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51AB7" w14:textId="77777777" w:rsidR="00A90E8C" w:rsidRPr="004321D5" w:rsidRDefault="00A90E8C" w:rsidP="00A90E8C">
      <w:pPr>
        <w:pStyle w:val="Heading1"/>
        <w:keepLines w:val="0"/>
        <w:spacing w:before="560" w:after="240" w:line="360" w:lineRule="auto"/>
        <w:rPr>
          <w:rFonts w:ascii="Arial" w:hAnsi="Arial" w:cs="Arial"/>
          <w:b/>
          <w:bCs w:val="0"/>
          <w:caps/>
          <w:color w:val="5B9BD5" w:themeColor="accent1"/>
          <w:kern w:val="32"/>
          <w:sz w:val="36"/>
          <w:szCs w:val="48"/>
          <w:lang w:eastAsia="de-DE"/>
        </w:rPr>
      </w:pPr>
      <w:r w:rsidRPr="004321D5">
        <w:rPr>
          <w:rFonts w:ascii="Arial" w:hAnsi="Arial" w:cs="Arial"/>
          <w:b/>
          <w:caps/>
          <w:color w:val="5B9BD5" w:themeColor="accent1"/>
          <w:kern w:val="32"/>
          <w:sz w:val="36"/>
          <w:szCs w:val="48"/>
          <w:lang w:eastAsia="de-DE"/>
        </w:rPr>
        <w:t>Supplement</w:t>
      </w:r>
    </w:p>
    <w:p w14:paraId="508EBB2B" w14:textId="77777777" w:rsidR="00A90E8C" w:rsidRPr="00A90E8C" w:rsidRDefault="00A90E8C" w:rsidP="00A90E8C">
      <w:pPr>
        <w:spacing w:line="360" w:lineRule="auto"/>
        <w:rPr>
          <w:sz w:val="24"/>
          <w:szCs w:val="28"/>
        </w:rPr>
      </w:pPr>
      <w:r w:rsidRPr="00A90E8C">
        <w:rPr>
          <w:sz w:val="24"/>
          <w:szCs w:val="28"/>
        </w:rPr>
        <w:t>Implementation of WHO-PEN interventions in Eswatini: An assessment of health equity and out-of-pocket expenditure for diabetes and hypertension care</w:t>
      </w:r>
    </w:p>
    <w:p w14:paraId="0EAF2E8D" w14:textId="77777777" w:rsidR="00A90E8C" w:rsidRPr="00A90E8C" w:rsidRDefault="00A90E8C" w:rsidP="00A90E8C">
      <w:pPr>
        <w:spacing w:line="360" w:lineRule="auto"/>
        <w:rPr>
          <w:color w:val="000000"/>
          <w:sz w:val="24"/>
          <w:szCs w:val="28"/>
        </w:rPr>
      </w:pPr>
    </w:p>
    <w:p w14:paraId="71998719" w14:textId="77777777" w:rsidR="00A90E8C" w:rsidRDefault="00A90E8C" w:rsidP="00A90E8C">
      <w:pPr>
        <w:spacing w:line="360" w:lineRule="auto"/>
        <w:rPr>
          <w:rFonts w:eastAsia="Times New Roman"/>
          <w:sz w:val="24"/>
          <w:szCs w:val="28"/>
        </w:rPr>
      </w:pPr>
      <w:r w:rsidRPr="00A90E8C">
        <w:rPr>
          <w:rFonts w:eastAsia="Times New Roman"/>
          <w:sz w:val="24"/>
          <w:szCs w:val="28"/>
        </w:rPr>
        <w:t xml:space="preserve">Harsh Vivek Harkare, Ntombifuthi Ginindza, Lisa Stehr, Brianna Osetinsky, Michaela Theilmann, Lisa-Rufaro Marowa, </w:t>
      </w:r>
      <w:proofErr w:type="spellStart"/>
      <w:r w:rsidRPr="00A90E8C">
        <w:rPr>
          <w:rFonts w:eastAsia="Times New Roman"/>
          <w:sz w:val="24"/>
          <w:szCs w:val="28"/>
        </w:rPr>
        <w:t>Nyasatu</w:t>
      </w:r>
      <w:proofErr w:type="spellEnd"/>
      <w:r w:rsidRPr="00A90E8C">
        <w:rPr>
          <w:rFonts w:eastAsia="Times New Roman"/>
          <w:sz w:val="24"/>
          <w:szCs w:val="28"/>
        </w:rPr>
        <w:t xml:space="preserve"> Ntshalintshali, Till Bärnighausen, Fabrizio Tediosi</w:t>
      </w:r>
    </w:p>
    <w:p w14:paraId="29E0CCE9" w14:textId="77777777" w:rsidR="00A90E8C" w:rsidRDefault="00A90E8C" w:rsidP="00A90E8C">
      <w:pPr>
        <w:spacing w:line="360" w:lineRule="auto"/>
        <w:rPr>
          <w:rFonts w:eastAsia="Times New Roman"/>
          <w:sz w:val="24"/>
          <w:szCs w:val="28"/>
        </w:rPr>
      </w:pPr>
    </w:p>
    <w:p w14:paraId="3021BFAB" w14:textId="77777777" w:rsidR="00A90E8C" w:rsidRDefault="00A90E8C" w:rsidP="00A90E8C">
      <w:pPr>
        <w:spacing w:line="360" w:lineRule="auto"/>
        <w:rPr>
          <w:rFonts w:eastAsia="Times New Roman"/>
          <w:sz w:val="24"/>
          <w:szCs w:val="28"/>
        </w:rPr>
      </w:pPr>
      <w:hyperlink w:anchor="suppA" w:history="1">
        <w:r w:rsidRPr="007C1662">
          <w:rPr>
            <w:rStyle w:val="Hyperlink"/>
            <w:rFonts w:eastAsia="Times New Roman"/>
            <w:sz w:val="24"/>
            <w:szCs w:val="28"/>
          </w:rPr>
          <w:t>Supplement A (study definitions) ……………………………………….</w:t>
        </w:r>
        <w:r w:rsidRPr="007C1662">
          <w:rPr>
            <w:rStyle w:val="Hyperlink"/>
            <w:rFonts w:eastAsia="Times New Roman"/>
            <w:sz w:val="24"/>
            <w:szCs w:val="28"/>
          </w:rPr>
          <w:tab/>
        </w:r>
        <w:r w:rsidRPr="007C1662">
          <w:rPr>
            <w:rStyle w:val="Hyperlink"/>
            <w:rFonts w:eastAsia="Times New Roman"/>
            <w:sz w:val="24"/>
            <w:szCs w:val="28"/>
          </w:rPr>
          <w:tab/>
          <w:t>1</w:t>
        </w:r>
      </w:hyperlink>
    </w:p>
    <w:p w14:paraId="19C2BF5E" w14:textId="77777777" w:rsidR="00A90E8C" w:rsidRDefault="00A90E8C" w:rsidP="00A90E8C">
      <w:pPr>
        <w:spacing w:line="360" w:lineRule="auto"/>
        <w:rPr>
          <w:rFonts w:eastAsia="Times New Roman"/>
          <w:sz w:val="24"/>
          <w:szCs w:val="28"/>
        </w:rPr>
      </w:pPr>
      <w:hyperlink w:anchor="suppB" w:history="1">
        <w:r w:rsidRPr="007C1662">
          <w:rPr>
            <w:rStyle w:val="Hyperlink"/>
            <w:rFonts w:eastAsia="Times New Roman"/>
            <w:sz w:val="24"/>
            <w:szCs w:val="28"/>
          </w:rPr>
          <w:t>Supplement B (data collection and study details) ……………………….</w:t>
        </w:r>
        <w:r w:rsidRPr="007C1662">
          <w:rPr>
            <w:rStyle w:val="Hyperlink"/>
            <w:rFonts w:eastAsia="Times New Roman"/>
            <w:sz w:val="24"/>
            <w:szCs w:val="28"/>
          </w:rPr>
          <w:tab/>
        </w:r>
        <w:r w:rsidRPr="007C1662">
          <w:rPr>
            <w:rStyle w:val="Hyperlink"/>
            <w:rFonts w:eastAsia="Times New Roman"/>
            <w:sz w:val="24"/>
            <w:szCs w:val="28"/>
          </w:rPr>
          <w:tab/>
        </w:r>
        <w:r w:rsidR="007C1662" w:rsidRPr="007C1662">
          <w:rPr>
            <w:rStyle w:val="Hyperlink"/>
            <w:rFonts w:eastAsia="Times New Roman"/>
            <w:sz w:val="24"/>
            <w:szCs w:val="28"/>
          </w:rPr>
          <w:t>2</w:t>
        </w:r>
      </w:hyperlink>
    </w:p>
    <w:p w14:paraId="5F342E1F" w14:textId="77777777" w:rsidR="00A90E8C" w:rsidRDefault="00A90E8C" w:rsidP="00A90E8C">
      <w:pPr>
        <w:spacing w:line="360" w:lineRule="auto"/>
        <w:rPr>
          <w:rFonts w:eastAsia="Times New Roman"/>
          <w:sz w:val="24"/>
          <w:szCs w:val="28"/>
        </w:rPr>
      </w:pPr>
      <w:hyperlink w:anchor="suppC" w:history="1">
        <w:r w:rsidRPr="007C1662">
          <w:rPr>
            <w:rStyle w:val="Hyperlink"/>
            <w:rFonts w:eastAsia="Times New Roman"/>
            <w:sz w:val="24"/>
            <w:szCs w:val="28"/>
          </w:rPr>
          <w:t>Supplement C (data collection tool) …………………………………….</w:t>
        </w:r>
        <w:r w:rsidR="007C1662" w:rsidRPr="007C1662">
          <w:rPr>
            <w:rStyle w:val="Hyperlink"/>
            <w:rFonts w:eastAsia="Times New Roman"/>
            <w:sz w:val="24"/>
            <w:szCs w:val="28"/>
          </w:rPr>
          <w:tab/>
        </w:r>
        <w:r w:rsidR="007C1662" w:rsidRPr="007C1662">
          <w:rPr>
            <w:rStyle w:val="Hyperlink"/>
            <w:rFonts w:eastAsia="Times New Roman"/>
            <w:sz w:val="24"/>
            <w:szCs w:val="28"/>
          </w:rPr>
          <w:tab/>
          <w:t>7</w:t>
        </w:r>
      </w:hyperlink>
    </w:p>
    <w:p w14:paraId="6FDA4535" w14:textId="77777777" w:rsidR="00A90E8C" w:rsidRDefault="00A90E8C" w:rsidP="00A90E8C">
      <w:pPr>
        <w:spacing w:line="360" w:lineRule="auto"/>
        <w:rPr>
          <w:rFonts w:eastAsia="Times New Roman"/>
          <w:sz w:val="24"/>
          <w:szCs w:val="28"/>
        </w:rPr>
      </w:pPr>
      <w:hyperlink w:anchor="suppD" w:history="1">
        <w:proofErr w:type="spellStart"/>
        <w:r w:rsidRPr="007C1662">
          <w:rPr>
            <w:rStyle w:val="Hyperlink"/>
            <w:rFonts w:eastAsia="Times New Roman"/>
            <w:sz w:val="24"/>
            <w:szCs w:val="28"/>
          </w:rPr>
          <w:t>Suppelment</w:t>
        </w:r>
        <w:proofErr w:type="spellEnd"/>
        <w:r w:rsidRPr="007C1662">
          <w:rPr>
            <w:rStyle w:val="Hyperlink"/>
            <w:rFonts w:eastAsia="Times New Roman"/>
            <w:sz w:val="24"/>
            <w:szCs w:val="28"/>
          </w:rPr>
          <w:t xml:space="preserve"> D (extended results) ……………………………………….</w:t>
        </w:r>
        <w:r w:rsidR="007C1662" w:rsidRPr="007C1662">
          <w:rPr>
            <w:rStyle w:val="Hyperlink"/>
            <w:rFonts w:eastAsia="Times New Roman"/>
            <w:sz w:val="24"/>
            <w:szCs w:val="28"/>
          </w:rPr>
          <w:tab/>
        </w:r>
        <w:r w:rsidR="007C1662" w:rsidRPr="007C1662">
          <w:rPr>
            <w:rStyle w:val="Hyperlink"/>
            <w:rFonts w:eastAsia="Times New Roman"/>
            <w:sz w:val="24"/>
            <w:szCs w:val="28"/>
          </w:rPr>
          <w:tab/>
          <w:t>86</w:t>
        </w:r>
      </w:hyperlink>
    </w:p>
    <w:p w14:paraId="239DFC50" w14:textId="77777777" w:rsidR="00A90E8C" w:rsidRPr="00A90E8C" w:rsidRDefault="00A90E8C" w:rsidP="00A90E8C">
      <w:pPr>
        <w:spacing w:line="360" w:lineRule="auto"/>
        <w:rPr>
          <w:color w:val="000000"/>
          <w:sz w:val="24"/>
          <w:szCs w:val="28"/>
        </w:rPr>
      </w:pPr>
      <w:hyperlink w:anchor="suppE" w:history="1">
        <w:r w:rsidRPr="007C1662">
          <w:rPr>
            <w:rStyle w:val="Hyperlink"/>
            <w:rFonts w:eastAsia="Times New Roman"/>
            <w:sz w:val="24"/>
            <w:szCs w:val="28"/>
          </w:rPr>
          <w:t>Supplement E (expenditure analysis) …………………………………...</w:t>
        </w:r>
        <w:r w:rsidR="007C1662" w:rsidRPr="007C1662">
          <w:rPr>
            <w:rStyle w:val="Hyperlink"/>
            <w:rFonts w:eastAsia="Times New Roman"/>
            <w:sz w:val="24"/>
            <w:szCs w:val="28"/>
          </w:rPr>
          <w:tab/>
        </w:r>
        <w:r w:rsidR="007C1662" w:rsidRPr="007C1662">
          <w:rPr>
            <w:rStyle w:val="Hyperlink"/>
            <w:rFonts w:eastAsia="Times New Roman"/>
            <w:sz w:val="24"/>
            <w:szCs w:val="28"/>
          </w:rPr>
          <w:tab/>
          <w:t>92</w:t>
        </w:r>
      </w:hyperlink>
    </w:p>
    <w:p w14:paraId="7EE55EDA" w14:textId="77777777" w:rsidR="00172E3E" w:rsidRPr="005E2839" w:rsidRDefault="00172E3E" w:rsidP="00172E3E">
      <w:pPr>
        <w:pStyle w:val="Heading1"/>
      </w:pPr>
      <w:bookmarkStart w:id="0" w:name="suppA"/>
      <w:r>
        <w:t>Supplement A</w:t>
      </w:r>
    </w:p>
    <w:bookmarkEnd w:id="0"/>
    <w:p w14:paraId="4074D093" w14:textId="77777777" w:rsidR="00172E3E" w:rsidRPr="005E2839" w:rsidRDefault="00172E3E" w:rsidP="00172E3E">
      <w:r w:rsidRPr="005E2839">
        <w:t>1.</w:t>
      </w:r>
      <w:r w:rsidRPr="005E2839">
        <w:tab/>
        <w:t>Definition of a complex client</w:t>
      </w:r>
    </w:p>
    <w:p w14:paraId="5C726926" w14:textId="77777777" w:rsidR="00172E3E" w:rsidRPr="005E2839" w:rsidRDefault="00172E3E" w:rsidP="00172E3E">
      <w:pPr>
        <w:rPr>
          <w:rFonts w:eastAsia="Times New Roman"/>
        </w:rPr>
      </w:pPr>
      <w:r w:rsidRPr="005E2839">
        <w:rPr>
          <w:noProof/>
          <w:lang w:val="de-CH" w:eastAsia="de-CH"/>
        </w:rPr>
        <w:drawing>
          <wp:inline distT="0" distB="0" distL="0" distR="0" wp14:anchorId="3DAAC406" wp14:editId="5B2F0002">
            <wp:extent cx="3383280" cy="2935605"/>
            <wp:effectExtent l="0" t="0" r="7620" b="0"/>
            <wp:docPr id="9" name="image5.png"/>
            <wp:cNvGraphicFramePr/>
            <a:graphic xmlns:a="http://schemas.openxmlformats.org/drawingml/2006/main">
              <a:graphicData uri="http://schemas.openxmlformats.org/drawingml/2006/picture">
                <pic:pic xmlns:pic="http://schemas.openxmlformats.org/drawingml/2006/picture">
                  <pic:nvPicPr>
                    <pic:cNvPr id="9" name="image5.png"/>
                    <pic:cNvPicPr/>
                  </pic:nvPicPr>
                  <pic:blipFill>
                    <a:blip r:embed="rId8" cstate="print"/>
                    <a:stretch>
                      <a:fillRect/>
                    </a:stretch>
                  </pic:blipFill>
                  <pic:spPr>
                    <a:xfrm>
                      <a:off x="0" y="0"/>
                      <a:ext cx="3383280" cy="2935605"/>
                    </a:xfrm>
                    <a:prstGeom prst="rect">
                      <a:avLst/>
                    </a:prstGeom>
                  </pic:spPr>
                </pic:pic>
              </a:graphicData>
            </a:graphic>
          </wp:inline>
        </w:drawing>
      </w:r>
    </w:p>
    <w:p w14:paraId="2C38B72A" w14:textId="77777777" w:rsidR="00172E3E" w:rsidRPr="005E2839" w:rsidRDefault="00172E3E" w:rsidP="00172E3E"/>
    <w:p w14:paraId="16D7905D" w14:textId="77777777" w:rsidR="00172E3E" w:rsidRPr="005E2839" w:rsidRDefault="00172E3E" w:rsidP="00172E3E">
      <w:r w:rsidRPr="005E2839">
        <w:t>2.</w:t>
      </w:r>
      <w:r w:rsidRPr="005E2839">
        <w:tab/>
        <w:t>Eligibility criteria for the DSD models</w:t>
      </w:r>
    </w:p>
    <w:p w14:paraId="66CA0BE9" w14:textId="77777777" w:rsidR="00172E3E" w:rsidRPr="005E2839" w:rsidRDefault="00172E3E" w:rsidP="00172E3E">
      <w:pPr>
        <w:rPr>
          <w:rFonts w:eastAsia="Times New Roman"/>
        </w:rPr>
      </w:pPr>
      <w:r w:rsidRPr="005E2839">
        <w:rPr>
          <w:noProof/>
          <w:lang w:val="de-CH" w:eastAsia="de-CH"/>
        </w:rPr>
        <w:lastRenderedPageBreak/>
        <w:drawing>
          <wp:inline distT="0" distB="0" distL="0" distR="0" wp14:anchorId="352020CC" wp14:editId="2C97044F">
            <wp:extent cx="5494655" cy="1178560"/>
            <wp:effectExtent l="0" t="0" r="0" b="2540"/>
            <wp:docPr id="11" name="image6.jpeg"/>
            <wp:cNvGraphicFramePr/>
            <a:graphic xmlns:a="http://schemas.openxmlformats.org/drawingml/2006/main">
              <a:graphicData uri="http://schemas.openxmlformats.org/drawingml/2006/picture">
                <pic:pic xmlns:pic="http://schemas.openxmlformats.org/drawingml/2006/picture">
                  <pic:nvPicPr>
                    <pic:cNvPr id="11" name="image6.jpeg"/>
                    <pic:cNvPicPr/>
                  </pic:nvPicPr>
                  <pic:blipFill>
                    <a:blip r:embed="rId9" cstate="print"/>
                    <a:stretch>
                      <a:fillRect/>
                    </a:stretch>
                  </pic:blipFill>
                  <pic:spPr>
                    <a:xfrm>
                      <a:off x="0" y="0"/>
                      <a:ext cx="5494655" cy="1178560"/>
                    </a:xfrm>
                    <a:prstGeom prst="rect">
                      <a:avLst/>
                    </a:prstGeom>
                  </pic:spPr>
                </pic:pic>
              </a:graphicData>
            </a:graphic>
          </wp:inline>
        </w:drawing>
      </w:r>
    </w:p>
    <w:p w14:paraId="7037D876" w14:textId="77777777" w:rsidR="00172E3E" w:rsidRPr="005E2839" w:rsidRDefault="00172E3E" w:rsidP="00172E3E"/>
    <w:p w14:paraId="29781982" w14:textId="77777777" w:rsidR="00172E3E" w:rsidRPr="005E2839" w:rsidRDefault="00172E3E" w:rsidP="00172E3E"/>
    <w:p w14:paraId="7F77669E" w14:textId="77777777" w:rsidR="00172E3E" w:rsidRPr="005E2839" w:rsidRDefault="00172E3E" w:rsidP="00172E3E">
      <w:r w:rsidRPr="005E2839">
        <w:t>3.</w:t>
      </w:r>
      <w:r w:rsidRPr="005E2839">
        <w:tab/>
        <w:t>Population definitions for the household survey</w:t>
      </w:r>
    </w:p>
    <w:p w14:paraId="22A8A5CC" w14:textId="77777777" w:rsidR="005017EC" w:rsidRPr="007C1662" w:rsidRDefault="00172E3E" w:rsidP="00172E3E">
      <w:pPr>
        <w:rPr>
          <w:rFonts w:eastAsia="Times New Roman"/>
        </w:rPr>
      </w:pPr>
      <w:r w:rsidRPr="005E2839">
        <w:rPr>
          <w:noProof/>
          <w:lang w:val="de-CH" w:eastAsia="de-CH"/>
        </w:rPr>
        <w:drawing>
          <wp:inline distT="0" distB="0" distL="0" distR="0" wp14:anchorId="388D0824" wp14:editId="157E24D2">
            <wp:extent cx="3388360" cy="1056005"/>
            <wp:effectExtent l="0" t="0" r="2540" b="0"/>
            <wp:docPr id="13" name="image7.png"/>
            <wp:cNvGraphicFramePr/>
            <a:graphic xmlns:a="http://schemas.openxmlformats.org/drawingml/2006/main">
              <a:graphicData uri="http://schemas.openxmlformats.org/drawingml/2006/picture">
                <pic:pic xmlns:pic="http://schemas.openxmlformats.org/drawingml/2006/picture">
                  <pic:nvPicPr>
                    <pic:cNvPr id="13" name="image7.png"/>
                    <pic:cNvPicPr/>
                  </pic:nvPicPr>
                  <pic:blipFill>
                    <a:blip r:embed="rId10" cstate="print"/>
                    <a:stretch>
                      <a:fillRect/>
                    </a:stretch>
                  </pic:blipFill>
                  <pic:spPr>
                    <a:xfrm>
                      <a:off x="0" y="0"/>
                      <a:ext cx="3388360" cy="1056005"/>
                    </a:xfrm>
                    <a:prstGeom prst="rect">
                      <a:avLst/>
                    </a:prstGeom>
                  </pic:spPr>
                </pic:pic>
              </a:graphicData>
            </a:graphic>
          </wp:inline>
        </w:drawing>
      </w:r>
    </w:p>
    <w:p w14:paraId="3AED5A40" w14:textId="77777777" w:rsidR="005017EC" w:rsidRDefault="005017EC" w:rsidP="005017EC">
      <w:pPr>
        <w:pStyle w:val="Heading1"/>
      </w:pPr>
      <w:bookmarkStart w:id="1" w:name="suppB"/>
      <w:r>
        <w:t>Supplement B</w:t>
      </w:r>
    </w:p>
    <w:bookmarkEnd w:id="1"/>
    <w:p w14:paraId="3EAC2C9B" w14:textId="77777777" w:rsidR="005017EC" w:rsidRPr="00E3061C" w:rsidRDefault="005017EC" w:rsidP="005017EC">
      <w:pPr>
        <w:pStyle w:val="Heading2"/>
      </w:pPr>
      <w:r w:rsidRPr="00E3061C">
        <w:t>Data collection</w:t>
      </w:r>
    </w:p>
    <w:p w14:paraId="6E380A9A" w14:textId="77777777" w:rsidR="005017EC" w:rsidRPr="006E1AF6" w:rsidRDefault="005017EC" w:rsidP="005017EC">
      <w:pPr>
        <w:ind w:firstLine="708"/>
      </w:pPr>
      <w:r w:rsidRPr="006E1AF6">
        <w:t>Data collection for the nation-wide household survey took place between October 10</w:t>
      </w:r>
      <w:r w:rsidRPr="006E1AF6">
        <w:rPr>
          <w:vertAlign w:val="superscript"/>
        </w:rPr>
        <w:t>th</w:t>
      </w:r>
      <w:r w:rsidRPr="006E1AF6">
        <w:t xml:space="preserve"> and December 18</w:t>
      </w:r>
      <w:r w:rsidRPr="006E1AF6">
        <w:rPr>
          <w:vertAlign w:val="superscript"/>
        </w:rPr>
        <w:t>th</w:t>
      </w:r>
      <w:r w:rsidRPr="006E1AF6">
        <w:t>, 2022 and was conducted by a total of 25 survey teams, each comprising a team lead, sample collector and driver.</w:t>
      </w:r>
      <w:r>
        <w:t xml:space="preserve"> </w:t>
      </w:r>
      <w:r w:rsidRPr="006E1AF6">
        <w:t xml:space="preserve">Given the lack of a comprehensive population register and the outdated nature of the 2015 census data, </w:t>
      </w:r>
      <w:r>
        <w:t>the study team</w:t>
      </w:r>
      <w:r w:rsidRPr="006E1AF6">
        <w:t xml:space="preserve"> employed a population proportionate sampling method to determine the sample size for each primary health care facility </w:t>
      </w:r>
      <w:r>
        <w:t xml:space="preserve">5 km </w:t>
      </w:r>
      <w:r w:rsidRPr="006E1AF6">
        <w:t>catchment area. The sampling approach was tailored to the number of affiliated</w:t>
      </w:r>
      <w:r>
        <w:t xml:space="preserve"> RHMs</w:t>
      </w:r>
      <w:r w:rsidRPr="006E1AF6">
        <w:t>. In instances where the number of affiliated RHMs was fewer than eight (8), we employed an approach that involved enrolling all households within the jurisdiction of each RHM, covering all directions within the catchment area. For primary health care facilities with eight or more affiliated RHMs</w:t>
      </w:r>
      <w:r>
        <w:t xml:space="preserve">, </w:t>
      </w:r>
      <w:r w:rsidRPr="006E1AF6">
        <w:t>we randomly selected ten RHMs and interviewed a minimum of eight individuals in each RHM area.</w:t>
      </w:r>
    </w:p>
    <w:p w14:paraId="76FB9D0B" w14:textId="77777777" w:rsidR="005017EC" w:rsidRDefault="005017EC" w:rsidP="005017EC"/>
    <w:p w14:paraId="2DC4ACCD" w14:textId="77777777" w:rsidR="005017EC" w:rsidRPr="006E1AF6" w:rsidRDefault="005017EC" w:rsidP="005017EC">
      <w:pPr>
        <w:ind w:firstLine="708"/>
      </w:pPr>
      <w:r>
        <w:t>In the field, the data collection process initiated at the home of the randomly selected RHM,</w:t>
      </w:r>
      <w:r w:rsidRPr="002123E3">
        <w:t xml:space="preserve"> </w:t>
      </w:r>
      <w:r>
        <w:t xml:space="preserve">who was previously chosen from a comprehensive list of all RHMs in the study arms through the use </w:t>
      </w:r>
      <w:r>
        <w:lastRenderedPageBreak/>
        <w:t xml:space="preserve">of a statistical random number generator </w:t>
      </w:r>
      <w:r w:rsidRPr="00295492">
        <w:t>in Stata (Stata</w:t>
      </w:r>
      <w:r>
        <w:t xml:space="preserve"> Corp., Texas. USA</w:t>
      </w:r>
      <w:r w:rsidRPr="009E77BE">
        <w:t>)</w:t>
      </w:r>
      <w:r>
        <w:t>.</w:t>
      </w:r>
      <w:r w:rsidRPr="002123E3">
        <w:t xml:space="preserve"> </w:t>
      </w:r>
      <w:r>
        <w:t>T</w:t>
      </w:r>
      <w:r w:rsidRPr="006E1AF6">
        <w:t>he survey team requested information from the RHM regarding the total number of households within their jurisdiction and asked them to show the boundaries of their catchment area in all four cardinal directions.</w:t>
      </w:r>
    </w:p>
    <w:p w14:paraId="6D260D69" w14:textId="77777777" w:rsidR="005017EC" w:rsidRDefault="005017EC" w:rsidP="005017EC"/>
    <w:p w14:paraId="67DD6649" w14:textId="77777777" w:rsidR="005017EC" w:rsidRPr="006E1AF6" w:rsidRDefault="005017EC" w:rsidP="005017EC">
      <w:pPr>
        <w:ind w:firstLine="708"/>
      </w:pPr>
      <w:r w:rsidRPr="006E1AF6">
        <w:t xml:space="preserve">To establish the initial direction for data collection, the survey team utilized a random number generator application (specifically, the "Random Generator" available on Google Play). This application had been pre-installed and configured to generate numbers corresponding to each of the four cardinal directions. Once the direction was determined from facing the north direction through this random selection process, all households in that chosen direction were included in the survey without implementing any skipping or exclusion patterns. In cases where the selected direction did not comprise any households within the boundary, the random selection process described above was repeated. </w:t>
      </w:r>
    </w:p>
    <w:p w14:paraId="33A9E300" w14:textId="77777777" w:rsidR="005017EC" w:rsidRDefault="005017EC" w:rsidP="005017EC"/>
    <w:p w14:paraId="177640BB" w14:textId="77777777" w:rsidR="005017EC" w:rsidRPr="005017EC" w:rsidRDefault="005017EC" w:rsidP="005017EC">
      <w:pPr>
        <w:ind w:firstLine="708"/>
      </w:pPr>
      <w:r w:rsidRPr="005017EC">
        <w:t>Challenges during data collection included incidents of political unrest, limited accessibility due to weather conditions and staff migration. Regular data quality monitoring was undertaken by researchers from CHAI and UKHD, potential concerns were regularly reported back to the implementation team and incorporated into further data collection. The cleaning of the survey data was initiated right after the end of data collection in December 2022. Data cleaning activities centered around the merging of the three datasets (Household member roaster, household level characteristics, individual level characteristics), the clustering of single variables to relevant indicators, the identification of refused interviews and the identification and correction of data entering errors.</w:t>
      </w:r>
    </w:p>
    <w:p w14:paraId="2E9E1595" w14:textId="77777777" w:rsidR="005017EC" w:rsidRPr="005017EC" w:rsidRDefault="005017EC" w:rsidP="005017EC"/>
    <w:p w14:paraId="01AED232" w14:textId="77777777" w:rsidR="005017EC" w:rsidRDefault="005017EC" w:rsidP="005017EC">
      <w:pPr>
        <w:ind w:firstLine="708"/>
      </w:pPr>
      <w:r w:rsidRPr="005017EC">
        <w:t xml:space="preserve">Given the study's goal of achieving a minimum statistical power of 80% and detecting an effect size of at least 0.8 percentage point difference in mean Hba1c (diabetes endpoint) and 5.0 mmHg for the hypertension endpoint, the survey sought to include 224 participants per study arm for the diabetes endpoint and 560 participants per study arm for the hypertension endpoint, which was successfully achieved </w:t>
      </w:r>
      <w:r w:rsidRPr="005017EC">
        <w:fldChar w:fldCharType="begin"/>
      </w:r>
      <w:r w:rsidRPr="005017EC">
        <w:instrText xml:space="preserve"> ADDIN ZOTERO_ITEM CSL_CITATION {"citationID":"zOPZy8jf","properties":{"formattedCitation":"(Theilmann et al., 2023)","plainCitation":"(Theilmann et al., 2023)","noteIndex":0},"citationItems":[{"id":339,"uris":["http://zotero.org/users/local/IkxfzoBa/items/HN59ZG78"],"itemData":{"id":339,"type":"article-journal","abstract":"Abstract\n            \n              Background\n              Diabetes and hypertension are increasingly important population health challenges in Eswatini. Prior to this project, healthcare for these conditions was primarily provided through physician-led teams at tertiary care facilities and accessed by only a small fraction of people living with diabetes or hypertension. This trial tests and evaluates two community-based healthcare service models implemented at the national level, which involve health care personnel at primary care facilities and utilize the country’s public sector community health worker cadre (the rural health motivators [RHMs]) to help generate demand for care.\n            \n            \n              Methods\n              This study is a cluster-randomized controlled trial with two treatment arms and one control arm. The unit of randomization is a primary healthcare facility along with all RHMs (and their corresponding service areas) assigned to the facility. A total of 84 primary healthcare facilities were randomized in a 1:1:1 ratio to the three study arms. The first treatment arm implements differentiated service delivery (DSD) models at the clinic and community levels with the objective of improving treatment uptake and adherence among clients with diabetes or hypertension. In the second treatment arm, community distribution points (CDPs), which previously targeted clients living with human immunodeficiency virus, extend their services to clients with diabetes or hypertension by allowing them to pick up medications and obtain routine nurse-led follow-up visits in their community rather than at the healthcare facility. In both treatment arms, RHMs visit households regularly, screen clients at risk, provide personalized counseling, and refer clients to either primary care clinics or the nearest CDP. In the control arm, primary care clinics provide diabetes and hypertension care services but without the involvement of RHMs and the implementation of DSD models or CDPs. The primary endpoints are mean glycated hemoglobin (HbA1c) and systolic blood pressure among adults aged 40 years and older living with diabetes or hypertension, respectively. These endpoints will be assessed through a household survey in the RHM service areas. In addition to the health impact evaluation, we will conduct studies on cost-effectiveness, syndemics, and the intervention’s implementation processes.\n            \n            \n              Discussion\n              This study has the ambition to assist the Eswatini government in selecting the most effective delivery model for diabetes and hypertension care. The evidence generated with this national-level cluster-randomized controlled trial may also prove useful to policy makers in the wider Sub-Saharan African region.\n            \n            \n              Trial registration\n              NCT04183413. Trial registration date: December 3, 2019","container-title":"Trials","DOI":"10.1186/s13063-023-07096-4","ISSN":"1745-6215","issue":"1","journalAbbreviation":"Trials","language":"en","page":"210","source":"DOI.org (Crossref)","title":"Strengthening primary care for diabetes and hypertension in Eswatini: study protocol for a nationwide cluster-randomized controlled trial","title-short":"Strengthening primary care for diabetes and hypertension in Eswatini","volume":"24","author":[{"family":"Theilmann","given":"Michaela"},{"family":"Ginindza","given":"Ntombifuthi"},{"family":"Myeni","given":"John"},{"family":"Dlamini","given":"Sijabulile"},{"family":"Cindzi","given":"Bongekile Thobekile"},{"family":"Dlamini","given":"Dumezweni"},{"family":"Dlamini","given":"Thobile L."},{"family":"Greve","given":"Maike"},{"family":"Harkare","given":"Harsh Vivek"},{"family":"Hleta","given":"Mbuso"},{"family":"Khumalo","given":"Philile"},{"family":"Kolbe","given":"Lutz M."},{"family":"Lewin","given":"Simon"},{"family":"Marowa","given":"Lisa-Rufaro"},{"family":"Masuku","given":"Sakhile"},{"family":"Mavuso","given":"Dumsile"},{"family":"Molemans","given":"Marjan"},{"family":"Ntshalintshali","given":"Nyasatu"},{"family":"Nxumalo","given":"Nomathemba"},{"family":"Osetinsky","given":"Brianna"},{"family":"Pell","given":"Christopher"},{"family":"Reis","given":"Ria"},{"family":"Shabalala","given":"Fortunate"},{"family":"Simelane","given":"Bongumusa R."},{"family":"Stehr","given":"Lisa"},{"family":"Tediosi","given":"Fabrizio"},{"family":"Van Leth","given":"Frank"},{"family":"De Neve","given":"Jan-Walter"},{"family":"Bärnighausen","given":"Till"},{"family":"Geldsetzer","given":"Pascal"}],"issued":{"date-parts":[["2023",3,22]]}}}],"schema":"https://github.com/citation-style-language/schema/raw/master/csl-citation.json"} </w:instrText>
      </w:r>
      <w:r w:rsidRPr="005017EC">
        <w:fldChar w:fldCharType="separate"/>
      </w:r>
      <w:r w:rsidRPr="005017EC">
        <w:t>(Theilmann et al., 2023)</w:t>
      </w:r>
      <w:r w:rsidRPr="005017EC">
        <w:fldChar w:fldCharType="end"/>
      </w:r>
      <w:r w:rsidRPr="005017EC">
        <w:t>.</w:t>
      </w:r>
      <w:bookmarkStart w:id="2" w:name="sec010"/>
      <w:bookmarkEnd w:id="2"/>
    </w:p>
    <w:p w14:paraId="2AC26C35" w14:textId="77777777" w:rsidR="005017EC" w:rsidRPr="005017EC" w:rsidRDefault="005017EC" w:rsidP="005017EC">
      <w:pPr>
        <w:ind w:firstLine="708"/>
        <w:rPr>
          <w:sz w:val="24"/>
        </w:rPr>
      </w:pPr>
    </w:p>
    <w:p w14:paraId="7FBDEEE4" w14:textId="77777777" w:rsidR="005017EC" w:rsidRDefault="005017EC" w:rsidP="005017EC">
      <w:pPr>
        <w:pStyle w:val="Heading2"/>
      </w:pPr>
      <w:r>
        <w:lastRenderedPageBreak/>
        <w:t>Study</w:t>
      </w:r>
      <w:r w:rsidRPr="0016476F">
        <w:t xml:space="preserve"> population and</w:t>
      </w:r>
      <w:r>
        <w:t xml:space="preserve"> </w:t>
      </w:r>
      <w:r w:rsidRPr="0016476F">
        <w:t xml:space="preserve">survey </w:t>
      </w:r>
      <w:r>
        <w:t>instruments</w:t>
      </w:r>
    </w:p>
    <w:p w14:paraId="3482962B" w14:textId="77777777" w:rsidR="005017EC" w:rsidRPr="006E1AF6" w:rsidRDefault="005017EC" w:rsidP="005017EC">
      <w:pPr>
        <w:rPr>
          <w:color w:val="000000"/>
        </w:rPr>
      </w:pPr>
      <w:r w:rsidRPr="006E1AF6">
        <w:rPr>
          <w:color w:val="000000"/>
        </w:rPr>
        <w:t xml:space="preserve">The survey included all non-pregnant residents of a facility </w:t>
      </w:r>
      <w:r>
        <w:rPr>
          <w:color w:val="000000"/>
        </w:rPr>
        <w:t xml:space="preserve">5 km </w:t>
      </w:r>
      <w:r w:rsidRPr="006E1AF6">
        <w:rPr>
          <w:color w:val="000000"/>
        </w:rPr>
        <w:t xml:space="preserve">catchment area aged 40 years or above willing to provide consent for participation. </w:t>
      </w:r>
      <w:r w:rsidRPr="006E1AF6">
        <w:t>The initial phase of the survey aimed primarily to screen all adults aged 40 years or older for pre-diabetes, diabetes, and hypertension. This phase encompassed:</w:t>
      </w:r>
    </w:p>
    <w:p w14:paraId="10C7B455" w14:textId="77777777" w:rsidR="005017EC" w:rsidRPr="006E1AF6" w:rsidRDefault="005017EC" w:rsidP="005017EC">
      <w:pPr>
        <w:pStyle w:val="ListParagraph"/>
        <w:widowControl/>
        <w:numPr>
          <w:ilvl w:val="0"/>
          <w:numId w:val="5"/>
        </w:numPr>
        <w:autoSpaceDE/>
        <w:autoSpaceDN/>
        <w:spacing w:before="0" w:after="160" w:line="360" w:lineRule="auto"/>
        <w:contextualSpacing/>
        <w:jc w:val="both"/>
      </w:pPr>
      <w:r w:rsidRPr="006E1AF6">
        <w:t>An abbreviated interviewer-administered questionnaire that inquired about prior diagnoses and current treatments for diabetes and hypertension</w:t>
      </w:r>
    </w:p>
    <w:p w14:paraId="585DEA02" w14:textId="77777777" w:rsidR="005017EC" w:rsidRPr="006E1AF6" w:rsidRDefault="005017EC" w:rsidP="005017EC">
      <w:pPr>
        <w:pStyle w:val="ListParagraph"/>
        <w:widowControl/>
        <w:numPr>
          <w:ilvl w:val="0"/>
          <w:numId w:val="5"/>
        </w:numPr>
        <w:autoSpaceDE/>
        <w:autoSpaceDN/>
        <w:spacing w:before="0" w:after="160" w:line="360" w:lineRule="auto"/>
        <w:contextualSpacing/>
        <w:jc w:val="both"/>
      </w:pPr>
      <w:r w:rsidRPr="006E1AF6">
        <w:t>Blood pressure readings</w:t>
      </w:r>
      <w:r w:rsidRPr="00140D11">
        <w:t xml:space="preserve"> (systolic a</w:t>
      </w:r>
      <w:r>
        <w:t>nd diastolic)</w:t>
      </w:r>
      <w:r>
        <w:rPr>
          <w:rStyle w:val="FootnoteReference"/>
        </w:rPr>
        <w:footnoteReference w:id="1"/>
      </w:r>
    </w:p>
    <w:p w14:paraId="25E7335B" w14:textId="77777777" w:rsidR="005017EC" w:rsidRPr="00820945" w:rsidRDefault="005017EC" w:rsidP="005017EC">
      <w:pPr>
        <w:pStyle w:val="ListParagraph"/>
        <w:widowControl/>
        <w:numPr>
          <w:ilvl w:val="0"/>
          <w:numId w:val="5"/>
        </w:numPr>
        <w:autoSpaceDE/>
        <w:autoSpaceDN/>
        <w:spacing w:before="0" w:after="160" w:line="360" w:lineRule="auto"/>
        <w:contextualSpacing/>
        <w:jc w:val="both"/>
        <w:rPr>
          <w:color w:val="000000"/>
        </w:rPr>
      </w:pPr>
      <w:r w:rsidRPr="00820945">
        <w:t>Point-of-Care f</w:t>
      </w:r>
      <w:r w:rsidRPr="006E1AF6">
        <w:t>asting blood glucose and HbA1c measurements</w:t>
      </w:r>
      <w:r>
        <w:rPr>
          <w:rStyle w:val="FootnoteReference"/>
        </w:rPr>
        <w:footnoteReference w:id="2"/>
      </w:r>
      <w:r w:rsidRPr="00820945">
        <w:t xml:space="preserve"> </w:t>
      </w:r>
    </w:p>
    <w:p w14:paraId="31AA01BA" w14:textId="77777777" w:rsidR="005017EC" w:rsidRDefault="005017EC" w:rsidP="005017EC">
      <w:pPr>
        <w:rPr>
          <w:color w:val="000000"/>
        </w:rPr>
      </w:pPr>
      <w:r w:rsidRPr="00820945">
        <w:rPr>
          <w:color w:val="000000"/>
        </w:rPr>
        <w:t xml:space="preserve">For the subsequent impact assessment, individuals identified as having pre-diabetes, diabetes, or </w:t>
      </w:r>
      <w:r w:rsidRPr="001A6D5E">
        <w:rPr>
          <w:color w:val="000000"/>
        </w:rPr>
        <w:t xml:space="preserve">hypertension based on the screening questionnaire and in accordance with the definitions outlined in </w:t>
      </w:r>
      <w:r w:rsidR="006F4E07" w:rsidRPr="001A6D5E">
        <w:rPr>
          <w:color w:val="000000"/>
        </w:rPr>
        <w:t>Table S1</w:t>
      </w:r>
      <w:r w:rsidRPr="001A6D5E">
        <w:rPr>
          <w:color w:val="000000"/>
        </w:rPr>
        <w:t xml:space="preserve"> </w:t>
      </w:r>
      <w:r w:rsidRPr="002C7ECC">
        <w:rPr>
          <w:color w:val="000000"/>
        </w:rPr>
        <w:t>were</w:t>
      </w:r>
      <w:r w:rsidRPr="00820945">
        <w:rPr>
          <w:color w:val="000000"/>
        </w:rPr>
        <w:t xml:space="preserve"> enrolled in the survey. This expanded assessment delved into more comprehensive self-reported characteristics and included </w:t>
      </w:r>
      <w:r>
        <w:rPr>
          <w:color w:val="000000"/>
        </w:rPr>
        <w:t xml:space="preserve">service uptake, disease history </w:t>
      </w:r>
      <w:r w:rsidRPr="00820945">
        <w:rPr>
          <w:color w:val="000000"/>
        </w:rPr>
        <w:t>measurements of body parameters</w:t>
      </w:r>
      <w:r>
        <w:rPr>
          <w:color w:val="000000"/>
        </w:rPr>
        <w:t>, among others</w:t>
      </w:r>
      <w:r w:rsidRPr="00820945">
        <w:rPr>
          <w:color w:val="000000"/>
        </w:rPr>
        <w:t xml:space="preserve">. </w:t>
      </w:r>
    </w:p>
    <w:p w14:paraId="621103FA" w14:textId="77777777" w:rsidR="005017EC" w:rsidRPr="00561027" w:rsidRDefault="005017EC" w:rsidP="005017EC">
      <w:pPr>
        <w:rPr>
          <w:color w:val="000000"/>
        </w:rPr>
      </w:pPr>
    </w:p>
    <w:p w14:paraId="41D26BA1" w14:textId="77777777" w:rsidR="005017EC" w:rsidRDefault="005017EC" w:rsidP="005017EC">
      <w:pPr>
        <w:pStyle w:val="Heading2"/>
      </w:pPr>
      <w:r>
        <w:t>Endpoints</w:t>
      </w:r>
    </w:p>
    <w:p w14:paraId="4077E936" w14:textId="77777777" w:rsidR="005017EC" w:rsidRPr="006E1AF6" w:rsidRDefault="005017EC" w:rsidP="005017EC">
      <w:r w:rsidRPr="006E1AF6">
        <w:t xml:space="preserve">The primary endpoints of this study are </w:t>
      </w:r>
    </w:p>
    <w:p w14:paraId="533AA1C5" w14:textId="77777777" w:rsidR="005017EC" w:rsidRPr="006E1AF6" w:rsidRDefault="005017EC" w:rsidP="005017EC">
      <w:pPr>
        <w:pStyle w:val="ListParagraph"/>
        <w:widowControl/>
        <w:numPr>
          <w:ilvl w:val="0"/>
          <w:numId w:val="6"/>
        </w:numPr>
        <w:autoSpaceDE/>
        <w:autoSpaceDN/>
        <w:spacing w:before="0" w:after="160" w:line="360" w:lineRule="auto"/>
        <w:contextualSpacing/>
        <w:jc w:val="both"/>
        <w:rPr>
          <w:szCs w:val="24"/>
        </w:rPr>
      </w:pPr>
      <w:r w:rsidRPr="006E1AF6">
        <w:rPr>
          <w:szCs w:val="24"/>
        </w:rPr>
        <w:t xml:space="preserve">mean glycated hemoglobin (HbA1c) among adults aged 40 years and older </w:t>
      </w:r>
      <w:r w:rsidRPr="00665767">
        <w:rPr>
          <w:strike/>
          <w:szCs w:val="24"/>
        </w:rPr>
        <w:t>with diabetes</w:t>
      </w:r>
      <w:r w:rsidRPr="006E1AF6">
        <w:rPr>
          <w:szCs w:val="24"/>
        </w:rPr>
        <w:t xml:space="preserve"> </w:t>
      </w:r>
      <w:r w:rsidRPr="00737822">
        <w:rPr>
          <w:szCs w:val="24"/>
        </w:rPr>
        <w:t>af</w:t>
      </w:r>
      <w:r>
        <w:rPr>
          <w:szCs w:val="24"/>
        </w:rPr>
        <w:t xml:space="preserve">ter 12 months </w:t>
      </w:r>
      <w:r w:rsidRPr="006E1AF6">
        <w:rPr>
          <w:szCs w:val="24"/>
        </w:rPr>
        <w:t>and</w:t>
      </w:r>
    </w:p>
    <w:p w14:paraId="0B5CE4A7" w14:textId="77777777" w:rsidR="005017EC" w:rsidRPr="00737822" w:rsidRDefault="005017EC" w:rsidP="005017EC">
      <w:pPr>
        <w:pStyle w:val="ListParagraph"/>
        <w:widowControl/>
        <w:numPr>
          <w:ilvl w:val="0"/>
          <w:numId w:val="6"/>
        </w:numPr>
        <w:autoSpaceDE/>
        <w:autoSpaceDN/>
        <w:spacing w:before="0" w:after="160" w:line="360" w:lineRule="auto"/>
        <w:contextualSpacing/>
        <w:jc w:val="both"/>
        <w:rPr>
          <w:szCs w:val="24"/>
        </w:rPr>
      </w:pPr>
      <w:r w:rsidRPr="006E1AF6">
        <w:rPr>
          <w:szCs w:val="24"/>
        </w:rPr>
        <w:t xml:space="preserve">mean systolic blood pressure among adults aged 40 years and older </w:t>
      </w:r>
      <w:r w:rsidRPr="00665767">
        <w:rPr>
          <w:strike/>
          <w:szCs w:val="24"/>
        </w:rPr>
        <w:t xml:space="preserve">with </w:t>
      </w:r>
      <w:r w:rsidRPr="00737822">
        <w:rPr>
          <w:szCs w:val="24"/>
        </w:rPr>
        <w:t xml:space="preserve">hypertension after 12 months. </w:t>
      </w:r>
    </w:p>
    <w:p w14:paraId="05BC853B" w14:textId="77777777" w:rsidR="005017EC" w:rsidRPr="008B5234" w:rsidRDefault="005017EC" w:rsidP="005017EC">
      <w:r w:rsidRPr="006E1AF6">
        <w:t xml:space="preserve">In addition, we assessed a total of 20 secondary endpoints, including </w:t>
      </w:r>
      <w:r w:rsidRPr="006E1AF6">
        <w:rPr>
          <w:rFonts w:hAnsi="Symbol"/>
        </w:rPr>
        <w:t>(</w:t>
      </w:r>
      <w:proofErr w:type="spellStart"/>
      <w:r w:rsidRPr="006E1AF6">
        <w:rPr>
          <w:rFonts w:hAnsi="Symbol"/>
        </w:rPr>
        <w:t>i</w:t>
      </w:r>
      <w:proofErr w:type="spellEnd"/>
      <w:r w:rsidRPr="006E1AF6">
        <w:rPr>
          <w:rFonts w:hAnsi="Symbol"/>
        </w:rPr>
        <w:t xml:space="preserve">) </w:t>
      </w:r>
      <w:r w:rsidRPr="006E1AF6">
        <w:t>the pr</w:t>
      </w:r>
      <w:r w:rsidRPr="006E1AF6">
        <w:rPr>
          <w:rFonts w:eastAsia="Times New Roman"/>
        </w:rPr>
        <w:t>oportion of adults aged 40 years and older with diabetes who have an HbA1c less than 7.0% (glycemic control</w:t>
      </w:r>
      <w:r w:rsidRPr="006E1AF6">
        <w:t>), (ii)</w:t>
      </w:r>
      <w:r w:rsidRPr="008B5234">
        <w:t xml:space="preserve"> Mean diastolic blood pressure among adults aged</w:t>
      </w:r>
      <w:r>
        <w:t xml:space="preserve"> </w:t>
      </w:r>
      <w:r w:rsidRPr="008B5234">
        <w:t xml:space="preserve">40 years and older </w:t>
      </w:r>
      <w:r w:rsidRPr="008B5234">
        <w:rPr>
          <w:strike/>
        </w:rPr>
        <w:t>with hypertension</w:t>
      </w:r>
      <w:r w:rsidRPr="006E1AF6">
        <w:t xml:space="preserve"> and (iii) </w:t>
      </w:r>
      <w:r w:rsidRPr="008B5234">
        <w:t>Proportion of adults aged 40 years and older with</w:t>
      </w:r>
      <w:r>
        <w:t xml:space="preserve"> </w:t>
      </w:r>
      <w:r w:rsidRPr="008B5234">
        <w:t>hypertension who have a systolic blood pressure &lt; 140 mmHg and a diastolic blood pressure &lt; 90 mmHg (hypertension control)</w:t>
      </w:r>
      <w:r>
        <w:t xml:space="preserve"> </w:t>
      </w:r>
      <w:r>
        <w:rPr>
          <w:rFonts w:eastAsia="Times New Roman"/>
        </w:rPr>
        <w:t xml:space="preserve">. A full list of secondary outcomes can be </w:t>
      </w:r>
      <w:r w:rsidRPr="005017EC">
        <w:rPr>
          <w:rFonts w:eastAsia="Times New Roman"/>
        </w:rPr>
        <w:lastRenderedPageBreak/>
        <w:t xml:space="preserve">found in </w:t>
      </w:r>
      <w:r w:rsidRPr="005017EC">
        <w:rPr>
          <w:rFonts w:eastAsia="Times New Roman"/>
        </w:rPr>
        <w:fldChar w:fldCharType="begin"/>
      </w:r>
      <w:r w:rsidRPr="005017EC">
        <w:rPr>
          <w:rFonts w:eastAsia="Times New Roman"/>
        </w:rPr>
        <w:instrText xml:space="preserve"> ADDIN ZOTERO_ITEM CSL_CITATION {"citationID":"rwV6MXtx","properties":{"formattedCitation":"(Theilmann et al., 2023)","plainCitation":"(Theilmann et al., 2023)","noteIndex":0},"citationItems":[{"id":339,"uris":["http://zotero.org/users/local/IkxfzoBa/items/HN59ZG78"],"itemData":{"id":339,"type":"article-journal","abstract":"Abstract\n            \n              Background\n              Diabetes and hypertension are increasingly important population health challenges in Eswatini. Prior to this project, healthcare for these conditions was primarily provided through physician-led teams at tertiary care facilities and accessed by only a small fraction of people living with diabetes or hypertension. This trial tests and evaluates two community-based healthcare service models implemented at the national level, which involve health care personnel at primary care facilities and utilize the country’s public sector community health worker cadre (the rural health motivators [RHMs]) to help generate demand for care.\n            \n            \n              Methods\n              This study is a cluster-randomized controlled trial with two treatment arms and one control arm. The unit of randomization is a primary healthcare facility along with all RHMs (and their corresponding service areas) assigned to the facility. A total of 84 primary healthcare facilities were randomized in a 1:1:1 ratio to the three study arms. The first treatment arm implements differentiated service delivery (DSD) models at the clinic and community levels with the objective of improving treatment uptake and adherence among clients with diabetes or hypertension. In the second treatment arm, community distribution points (CDPs), which previously targeted clients living with human immunodeficiency virus, extend their services to clients with diabetes or hypertension by allowing them to pick up medications and obtain routine nurse-led follow-up visits in their community rather than at the healthcare facility. In both treatment arms, RHMs visit households regularly, screen clients at risk, provide personalized counseling, and refer clients to either primary care clinics or the nearest CDP. In the control arm, primary care clinics provide diabetes and hypertension care services but without the involvement of RHMs and the implementation of DSD models or CDPs. The primary endpoints are mean glycated hemoglobin (HbA1c) and systolic blood pressure among adults aged 40 years and older living with diabetes or hypertension, respectively. These endpoints will be assessed through a household survey in the RHM service areas. In addition to the health impact evaluation, we will conduct studies on cost-effectiveness, syndemics, and the intervention’s implementation processes.\n            \n            \n              Discussion\n              This study has the ambition to assist the Eswatini government in selecting the most effective delivery model for diabetes and hypertension care. The evidence generated with this national-level cluster-randomized controlled trial may also prove useful to policy makers in the wider Sub-Saharan African region.\n            \n            \n              Trial registration\n              NCT04183413. Trial registration date: December 3, 2019","container-title":"Trials","DOI":"10.1186/s13063-023-07096-4","ISSN":"1745-6215","issue":"1","journalAbbreviation":"Trials","language":"en","page":"210","source":"DOI.org (Crossref)","title":"Strengthening primary care for diabetes and hypertension in Eswatini: study protocol for a nationwide cluster-randomized controlled trial","title-short":"Strengthening primary care for diabetes and hypertension in Eswatini","volume":"24","author":[{"family":"Theilmann","given":"Michaela"},{"family":"Ginindza","given":"Ntombifuthi"},{"family":"Myeni","given":"John"},{"family":"Dlamini","given":"Sijabulile"},{"family":"Cindzi","given":"Bongekile Thobekile"},{"family":"Dlamini","given":"Dumezweni"},{"family":"Dlamini","given":"Thobile L."},{"family":"Greve","given":"Maike"},{"family":"Harkare","given":"Harsh Vivek"},{"family":"Hleta","given":"Mbuso"},{"family":"Khumalo","given":"Philile"},{"family":"Kolbe","given":"Lutz M."},{"family":"Lewin","given":"Simon"},{"family":"Marowa","given":"Lisa-Rufaro"},{"family":"Masuku","given":"Sakhile"},{"family":"Mavuso","given":"Dumsile"},{"family":"Molemans","given":"Marjan"},{"family":"Ntshalintshali","given":"Nyasatu"},{"family":"Nxumalo","given":"Nomathemba"},{"family":"Osetinsky","given":"Brianna"},{"family":"Pell","given":"Christopher"},{"family":"Reis","given":"Ria"},{"family":"Shabalala","given":"Fortunate"},{"family":"Simelane","given":"Bongumusa R."},{"family":"Stehr","given":"Lisa"},{"family":"Tediosi","given":"Fabrizio"},{"family":"Van Leth","given":"Frank"},{"family":"De Neve","given":"Jan-Walter"},{"family":"Bärnighausen","given":"Till"},{"family":"Geldsetzer","given":"Pascal"}],"issued":{"date-parts":[["2023",3,22]]}}}],"schema":"https://github.com/citation-style-language/schema/raw/master/csl-citation.json"} </w:instrText>
      </w:r>
      <w:r w:rsidRPr="005017EC">
        <w:rPr>
          <w:rFonts w:eastAsia="Times New Roman"/>
        </w:rPr>
        <w:fldChar w:fldCharType="separate"/>
      </w:r>
      <w:r w:rsidRPr="005017EC">
        <w:t>(Theilmann et al., 2023)</w:t>
      </w:r>
      <w:r w:rsidRPr="005017EC">
        <w:rPr>
          <w:rFonts w:eastAsia="Times New Roman"/>
        </w:rPr>
        <w:fldChar w:fldCharType="end"/>
      </w:r>
      <w:r w:rsidRPr="005017EC">
        <w:rPr>
          <w:rFonts w:eastAsia="Times New Roman"/>
        </w:rPr>
        <w:t xml:space="preserve"> and at https://clinicaltrials.gov/study/NCT04183413 </w:t>
      </w:r>
      <w:r w:rsidRPr="005017EC">
        <w:rPr>
          <w:rStyle w:val="EndnoteReference"/>
          <w:rFonts w:eastAsia="Times New Roman"/>
        </w:rPr>
        <w:endnoteReference w:id="1"/>
      </w:r>
      <w:r w:rsidRPr="005017EC">
        <w:rPr>
          <w:rFonts w:eastAsia="Times New Roman"/>
        </w:rPr>
        <w:t xml:space="preserve"> We used</w:t>
      </w:r>
      <w:r>
        <w:rPr>
          <w:rFonts w:eastAsia="Times New Roman"/>
        </w:rPr>
        <w:t xml:space="preserve"> the following thresholds in Table 3 for our definitions of pre-diabetes, diabetes and hypertension:</w:t>
      </w:r>
    </w:p>
    <w:p w14:paraId="2C4FE281" w14:textId="77777777" w:rsidR="005017EC" w:rsidRDefault="005017EC" w:rsidP="005017EC">
      <w:pPr>
        <w:pStyle w:val="Caption"/>
        <w:keepNext/>
      </w:pPr>
      <w:r>
        <w:t xml:space="preserve">Table </w:t>
      </w:r>
      <w:r w:rsidR="006F4E07">
        <w:t>S1</w:t>
      </w:r>
      <w:r>
        <w:t>: Definitions applied in outcome analysis</w:t>
      </w:r>
    </w:p>
    <w:tbl>
      <w:tblPr>
        <w:tblStyle w:val="TableGrid"/>
        <w:tblW w:w="0" w:type="auto"/>
        <w:tblLook w:val="04A0" w:firstRow="1" w:lastRow="0" w:firstColumn="1" w:lastColumn="0" w:noHBand="0" w:noVBand="1"/>
      </w:tblPr>
      <w:tblGrid>
        <w:gridCol w:w="1525"/>
        <w:gridCol w:w="7485"/>
      </w:tblGrid>
      <w:tr w:rsidR="005017EC" w:rsidRPr="008D7909" w14:paraId="66D120FE" w14:textId="77777777" w:rsidTr="00840758">
        <w:trPr>
          <w:trHeight w:val="419"/>
        </w:trPr>
        <w:tc>
          <w:tcPr>
            <w:tcW w:w="1525" w:type="dxa"/>
          </w:tcPr>
          <w:p w14:paraId="0FB13FF0" w14:textId="77777777" w:rsidR="005017EC" w:rsidRPr="002E23DF" w:rsidRDefault="005017EC" w:rsidP="00840758">
            <w:pPr>
              <w:spacing w:line="240" w:lineRule="auto"/>
              <w:jc w:val="left"/>
              <w:rPr>
                <w:rFonts w:ascii="Calibri" w:eastAsia="Times New Roman" w:hAnsi="Calibri"/>
                <w:color w:val="000000"/>
              </w:rPr>
            </w:pPr>
            <w:r w:rsidRPr="002E23DF">
              <w:rPr>
                <w:rFonts w:ascii="Calibri" w:eastAsia="Times New Roman" w:hAnsi="Calibri"/>
                <w:color w:val="000000"/>
              </w:rPr>
              <w:t>Pre-diabetes</w:t>
            </w:r>
          </w:p>
        </w:tc>
        <w:tc>
          <w:tcPr>
            <w:tcW w:w="7491" w:type="dxa"/>
          </w:tcPr>
          <w:p w14:paraId="1DEEA232" w14:textId="77777777" w:rsidR="005017EC" w:rsidRPr="002E23DF" w:rsidRDefault="005017EC" w:rsidP="00840758">
            <w:pPr>
              <w:spacing w:line="240" w:lineRule="auto"/>
              <w:jc w:val="left"/>
              <w:rPr>
                <w:rFonts w:ascii="Calibri" w:eastAsia="Times New Roman" w:hAnsi="Calibri"/>
                <w:color w:val="000000"/>
              </w:rPr>
            </w:pPr>
            <w:r w:rsidRPr="002E23DF">
              <w:rPr>
                <w:rFonts w:ascii="Calibri" w:eastAsia="Times New Roman" w:hAnsi="Calibri"/>
                <w:color w:val="000000"/>
              </w:rPr>
              <w:t>HbA1c ≥ 5.7% and ≤ 6.4%</w:t>
            </w:r>
          </w:p>
        </w:tc>
      </w:tr>
      <w:tr w:rsidR="005017EC" w:rsidRPr="008D7909" w14:paraId="343D8FC1" w14:textId="77777777" w:rsidTr="00840758">
        <w:tc>
          <w:tcPr>
            <w:tcW w:w="1525" w:type="dxa"/>
          </w:tcPr>
          <w:p w14:paraId="7FEB9F63" w14:textId="77777777" w:rsidR="005017EC" w:rsidRPr="002E23DF" w:rsidRDefault="005017EC" w:rsidP="00840758">
            <w:pPr>
              <w:spacing w:line="240" w:lineRule="auto"/>
              <w:jc w:val="left"/>
              <w:rPr>
                <w:rFonts w:ascii="Calibri" w:eastAsia="Times New Roman" w:hAnsi="Calibri"/>
                <w:color w:val="000000"/>
              </w:rPr>
            </w:pPr>
            <w:r w:rsidRPr="002E23DF">
              <w:rPr>
                <w:rFonts w:ascii="Calibri" w:eastAsia="Times New Roman" w:hAnsi="Calibri"/>
                <w:color w:val="000000"/>
              </w:rPr>
              <w:t>Diabetes</w:t>
            </w:r>
          </w:p>
        </w:tc>
        <w:tc>
          <w:tcPr>
            <w:tcW w:w="7491" w:type="dxa"/>
          </w:tcPr>
          <w:p w14:paraId="0D4EA77B" w14:textId="77777777" w:rsidR="005017EC" w:rsidRPr="002E23DF" w:rsidRDefault="005017EC" w:rsidP="00840758">
            <w:pPr>
              <w:spacing w:line="240" w:lineRule="auto"/>
              <w:jc w:val="left"/>
              <w:rPr>
                <w:rFonts w:ascii="Calibri" w:eastAsia="Times New Roman" w:hAnsi="Calibri"/>
                <w:color w:val="000000"/>
              </w:rPr>
            </w:pPr>
            <w:r w:rsidRPr="002E23DF">
              <w:rPr>
                <w:rFonts w:ascii="Calibri" w:eastAsia="Times New Roman" w:hAnsi="Calibri"/>
                <w:color w:val="000000"/>
              </w:rPr>
              <w:t xml:space="preserve">HbA1c &gt; 6.4% or </w:t>
            </w:r>
          </w:p>
          <w:p w14:paraId="1D7BDF98" w14:textId="77777777" w:rsidR="005017EC" w:rsidRPr="002E23DF" w:rsidRDefault="005017EC" w:rsidP="00840758">
            <w:pPr>
              <w:spacing w:line="240" w:lineRule="auto"/>
              <w:jc w:val="left"/>
              <w:rPr>
                <w:rFonts w:ascii="Calibri" w:eastAsia="Times New Roman" w:hAnsi="Calibri"/>
                <w:color w:val="000000"/>
              </w:rPr>
            </w:pPr>
            <w:r w:rsidRPr="002E23DF">
              <w:rPr>
                <w:rFonts w:ascii="Calibri" w:eastAsia="Times New Roman" w:hAnsi="Calibri"/>
                <w:color w:val="000000"/>
              </w:rPr>
              <w:t>self-reported previous diabetes diagnosis</w:t>
            </w:r>
          </w:p>
        </w:tc>
      </w:tr>
      <w:tr w:rsidR="005017EC" w:rsidRPr="008D7909" w14:paraId="00C54AF3" w14:textId="77777777" w:rsidTr="00840758">
        <w:tc>
          <w:tcPr>
            <w:tcW w:w="1525" w:type="dxa"/>
          </w:tcPr>
          <w:p w14:paraId="38C0A82B" w14:textId="77777777" w:rsidR="005017EC" w:rsidRPr="002E23DF" w:rsidRDefault="005017EC" w:rsidP="00840758">
            <w:pPr>
              <w:spacing w:line="240" w:lineRule="auto"/>
              <w:jc w:val="left"/>
              <w:rPr>
                <w:rFonts w:ascii="Calibri" w:eastAsia="Times New Roman" w:hAnsi="Calibri"/>
                <w:color w:val="000000"/>
              </w:rPr>
            </w:pPr>
            <w:r w:rsidRPr="002E23DF">
              <w:rPr>
                <w:rFonts w:ascii="Calibri" w:eastAsia="Times New Roman" w:hAnsi="Calibri"/>
                <w:color w:val="000000"/>
              </w:rPr>
              <w:t>Hypertension</w:t>
            </w:r>
          </w:p>
        </w:tc>
        <w:tc>
          <w:tcPr>
            <w:tcW w:w="7491" w:type="dxa"/>
          </w:tcPr>
          <w:p w14:paraId="52005748" w14:textId="77777777" w:rsidR="005017EC" w:rsidRPr="002E23DF" w:rsidRDefault="005017EC" w:rsidP="00840758">
            <w:pPr>
              <w:spacing w:line="240" w:lineRule="auto"/>
              <w:jc w:val="left"/>
              <w:rPr>
                <w:rFonts w:ascii="Calibri" w:eastAsia="Times New Roman" w:hAnsi="Calibri"/>
                <w:color w:val="000000"/>
              </w:rPr>
            </w:pPr>
            <w:r w:rsidRPr="002E23DF">
              <w:rPr>
                <w:rFonts w:ascii="Calibri" w:eastAsia="Times New Roman" w:hAnsi="Calibri"/>
                <w:color w:val="000000"/>
              </w:rPr>
              <w:t>systolic blood pressure ≥ 140mmHg or diastolic blood pressure ≥ 90mmHg or</w:t>
            </w:r>
          </w:p>
          <w:p w14:paraId="722140F1" w14:textId="77777777" w:rsidR="005017EC" w:rsidRPr="002E23DF" w:rsidRDefault="005017EC" w:rsidP="00840758">
            <w:pPr>
              <w:spacing w:line="240" w:lineRule="auto"/>
              <w:jc w:val="left"/>
              <w:rPr>
                <w:rFonts w:ascii="Calibri" w:eastAsia="Times New Roman" w:hAnsi="Calibri"/>
                <w:color w:val="000000"/>
              </w:rPr>
            </w:pPr>
            <w:r w:rsidRPr="002E23DF">
              <w:rPr>
                <w:rFonts w:ascii="Calibri" w:eastAsia="Times New Roman" w:hAnsi="Calibri"/>
                <w:color w:val="000000"/>
              </w:rPr>
              <w:t>self-reported previous hypertension diagnosis</w:t>
            </w:r>
          </w:p>
        </w:tc>
      </w:tr>
    </w:tbl>
    <w:p w14:paraId="2BD9073F" w14:textId="77777777" w:rsidR="005017EC" w:rsidRPr="00133F6F" w:rsidRDefault="005017EC" w:rsidP="005017EC">
      <w:pPr>
        <w:rPr>
          <w:rFonts w:eastAsia="Times New Roman"/>
        </w:rPr>
      </w:pPr>
    </w:p>
    <w:p w14:paraId="3FF7D3DB" w14:textId="77777777" w:rsidR="005017EC" w:rsidRPr="00F34938" w:rsidRDefault="005017EC" w:rsidP="005017EC">
      <w:pPr>
        <w:rPr>
          <w:i/>
        </w:rPr>
      </w:pPr>
      <w:r w:rsidRPr="00F34938">
        <w:rPr>
          <w:i/>
        </w:rPr>
        <w:t>Randomization and study participants</w:t>
      </w:r>
    </w:p>
    <w:p w14:paraId="218740FB" w14:textId="77777777" w:rsidR="005017EC" w:rsidRPr="00A561C7" w:rsidRDefault="005017EC" w:rsidP="005017EC">
      <w:pPr>
        <w:rPr>
          <w:rFonts w:eastAsia="Times New Roman"/>
        </w:rPr>
      </w:pPr>
      <w:r w:rsidRPr="005017EC">
        <w:rPr>
          <w:rFonts w:eastAsia="Times New Roman"/>
        </w:rPr>
        <w:t xml:space="preserve">The unit of randomization is a primary healthcare clinic, along with all RHMs and their corresponding service areas. Out of the 118 public primary healthcare facilities in Eswatini, 21 clinics had to be excluded from the study since they were not connected to the </w:t>
      </w:r>
      <w:r w:rsidRPr="005017EC">
        <w:t xml:space="preserve">Client Management Information System (CMIS) </w:t>
      </w:r>
      <w:r w:rsidRPr="005017EC">
        <w:rPr>
          <w:rFonts w:eastAsia="Times New Roman"/>
        </w:rPr>
        <w:t xml:space="preserve">electronic registry </w:t>
      </w:r>
      <w:r w:rsidRPr="005017EC">
        <w:t xml:space="preserve">at the start of the trial in January 2019. Among the 97 clinics, nine were ineligible for inclusion due to plans by a non-governmental organization (NGO) to introduce alternative health service decentralization models for non-communicable diseases (NCDs). Additionally, one clinic in each of the four regions was excluded as they were identified by the Ministry of Health as pilot clinics. </w:t>
      </w:r>
      <w:r w:rsidRPr="005017EC">
        <w:rPr>
          <w:rFonts w:eastAsia="Times New Roman"/>
        </w:rPr>
        <w:t>The remaining 84 clinics were evenly randomized across the study arms, while the randomization process was stratified by region (</w:t>
      </w:r>
      <w:proofErr w:type="spellStart"/>
      <w:r w:rsidRPr="005017EC">
        <w:rPr>
          <w:rFonts w:eastAsia="Times New Roman"/>
        </w:rPr>
        <w:t>Hhoho</w:t>
      </w:r>
      <w:proofErr w:type="spellEnd"/>
      <w:r w:rsidRPr="005017EC">
        <w:rPr>
          <w:rFonts w:eastAsia="Times New Roman"/>
        </w:rPr>
        <w:t xml:space="preserve">, Lubombo, </w:t>
      </w:r>
      <w:proofErr w:type="spellStart"/>
      <w:r w:rsidRPr="005017EC">
        <w:rPr>
          <w:rFonts w:eastAsia="Times New Roman"/>
        </w:rPr>
        <w:t>Shiselweni</w:t>
      </w:r>
      <w:proofErr w:type="spellEnd"/>
      <w:r w:rsidRPr="005017EC">
        <w:rPr>
          <w:rFonts w:eastAsia="Times New Roman"/>
        </w:rPr>
        <w:t xml:space="preserve">, Manzini), rural/urban clinic setting, and the population’s educational background (share of population in 5 km catchment area with secondary education or higher) </w:t>
      </w:r>
      <w:r w:rsidRPr="005017EC">
        <w:rPr>
          <w:rFonts w:eastAsia="Times New Roman"/>
        </w:rPr>
        <w:fldChar w:fldCharType="begin"/>
      </w:r>
      <w:r w:rsidRPr="005017EC">
        <w:rPr>
          <w:rFonts w:eastAsia="Times New Roman"/>
        </w:rPr>
        <w:instrText xml:space="preserve"> ADDIN ZOTERO_ITEM CSL_CITATION {"citationID":"zuY8d5wz","properties":{"formattedCitation":"(Theilmann et al., 2023)","plainCitation":"(Theilmann et al., 2023)","noteIndex":0},"citationItems":[{"id":339,"uris":["http://zotero.org/users/local/IkxfzoBa/items/HN59ZG78"],"itemData":{"id":339,"type":"article-journal","abstract":"Abstract\n            \n              Background\n              Diabetes and hypertension are increasingly important population health challenges in Eswatini. Prior to this project, healthcare for these conditions was primarily provided through physician-led teams at tertiary care facilities and accessed by only a small fraction of people living with diabetes or hypertension. This trial tests and evaluates two community-based healthcare service models implemented at the national level, which involve health care personnel at primary care facilities and utilize the country’s public sector community health worker cadre (the rural health motivators [RHMs]) to help generate demand for care.\n            \n            \n              Methods\n              This study is a cluster-randomized controlled trial with two treatment arms and one control arm. The unit of randomization is a primary healthcare facility along with all RHMs (and their corresponding service areas) assigned to the facility. A total of 84 primary healthcare facilities were randomized in a 1:1:1 ratio to the three study arms. The first treatment arm implements differentiated service delivery (DSD) models at the clinic and community levels with the objective of improving treatment uptake and adherence among clients with diabetes or hypertension. In the second treatment arm, community distribution points (CDPs), which previously targeted clients living with human immunodeficiency virus, extend their services to clients with diabetes or hypertension by allowing them to pick up medications and obtain routine nurse-led follow-up visits in their community rather than at the healthcare facility. In both treatment arms, RHMs visit households regularly, screen clients at risk, provide personalized counseling, and refer clients to either primary care clinics or the nearest CDP. In the control arm, primary care clinics provide diabetes and hypertension care services but without the involvement of RHMs and the implementation of DSD models or CDPs. The primary endpoints are mean glycated hemoglobin (HbA1c) and systolic blood pressure among adults aged 40 years and older living with diabetes or hypertension, respectively. These endpoints will be assessed through a household survey in the RHM service areas. In addition to the health impact evaluation, we will conduct studies on cost-effectiveness, syndemics, and the intervention’s implementation processes.\n            \n            \n              Discussion\n              This study has the ambition to assist the Eswatini government in selecting the most effective delivery model for diabetes and hypertension care. The evidence generated with this national-level cluster-randomized controlled trial may also prove useful to policy makers in the wider Sub-Saharan African region.\n            \n            \n              Trial registration\n              NCT04183413. Trial registration date: December 3, 2019","container-title":"Trials","DOI":"10.1186/s13063-023-07096-4","ISSN":"1745-6215","issue":"1","journalAbbreviation":"Trials","language":"en","page":"210","source":"DOI.org (Crossref)","title":"Strengthening primary care for diabetes and hypertension in Eswatini: study protocol for a nationwide cluster-randomized controlled trial","title-short":"Strengthening primary care for diabetes and hypertension in Eswatini","volume":"24","author":[{"family":"Theilmann","given":"Michaela"},{"family":"Ginindza","given":"Ntombifuthi"},{"family":"Myeni","given":"John"},{"family":"Dlamini","given":"Sijabulile"},{"family":"Cindzi","given":"Bongekile Thobekile"},{"family":"Dlamini","given":"Dumezweni"},{"family":"Dlamini","given":"Thobile L."},{"family":"Greve","given":"Maike"},{"family":"Harkare","given":"Harsh Vivek"},{"family":"Hleta","given":"Mbuso"},{"family":"Khumalo","given":"Philile"},{"family":"Kolbe","given":"Lutz M."},{"family":"Lewin","given":"Simon"},{"family":"Marowa","given":"Lisa-Rufaro"},{"family":"Masuku","given":"Sakhile"},{"family":"Mavuso","given":"Dumsile"},{"family":"Molemans","given":"Marjan"},{"family":"Ntshalintshali","given":"Nyasatu"},{"family":"Nxumalo","given":"Nomathemba"},{"family":"Osetinsky","given":"Brianna"},{"family":"Pell","given":"Christopher"},{"family":"Reis","given":"Ria"},{"family":"Shabalala","given":"Fortunate"},{"family":"Simelane","given":"Bongumusa R."},{"family":"Stehr","given":"Lisa"},{"family":"Tediosi","given":"Fabrizio"},{"family":"Van Leth","given":"Frank"},{"family":"De Neve","given":"Jan-Walter"},{"family":"Bärnighausen","given":"Till"},{"family":"Geldsetzer","given":"Pascal"}],"issued":{"date-parts":[["2023",3,22]]}}}],"schema":"https://github.com/citation-style-language/schema/raw/master/csl-citation.json"} </w:instrText>
      </w:r>
      <w:r w:rsidRPr="005017EC">
        <w:rPr>
          <w:rFonts w:eastAsia="Times New Roman"/>
        </w:rPr>
        <w:fldChar w:fldCharType="separate"/>
      </w:r>
      <w:r w:rsidRPr="005017EC">
        <w:t>(Theilmann et al., 2023)</w:t>
      </w:r>
      <w:r w:rsidRPr="005017EC">
        <w:rPr>
          <w:rFonts w:eastAsia="Times New Roman"/>
        </w:rPr>
        <w:fldChar w:fldCharType="end"/>
      </w:r>
      <w:r w:rsidRPr="005017EC">
        <w:rPr>
          <w:rFonts w:eastAsia="Times New Roman"/>
        </w:rPr>
        <w:t>.</w:t>
      </w:r>
      <w:r w:rsidRPr="005017EC">
        <w:rPr>
          <w:rFonts w:eastAsia="Times New Roman"/>
          <w:vertAlign w:val="superscript"/>
        </w:rPr>
        <w:t xml:space="preserve"> </w:t>
      </w:r>
      <w:r w:rsidRPr="005017EC">
        <w:rPr>
          <w:rFonts w:eastAsia="Times New Roman"/>
        </w:rPr>
        <w:t xml:space="preserve">This first round of randomization was conducted by </w:t>
      </w:r>
      <w:r w:rsidRPr="005017EC">
        <w:t>Heidelberg Institute of Medical Biometry, which was</w:t>
      </w:r>
      <w:r>
        <w:t xml:space="preserve"> not involved in any other aspects of the study. While preparing for implementation</w:t>
      </w:r>
      <w:r w:rsidRPr="00024AE7">
        <w:t xml:space="preserve"> </w:t>
      </w:r>
      <w:r>
        <w:t xml:space="preserve">on the ground, it became evident that seven clinics lacked the capacity to </w:t>
      </w:r>
      <w:r w:rsidRPr="00024AE7">
        <w:t>of</w:t>
      </w:r>
      <w:r>
        <w:t xml:space="preserve">fer the interventions, </w:t>
      </w:r>
      <w:r w:rsidRPr="00024AE7">
        <w:t>a</w:t>
      </w:r>
      <w:r>
        <w:t>nd had to be replaced with clinics without CMIS coverage. The randomization of replacements was stratified solely by region, as there were no corresponding clinics based on rural-urban location or the educational profile of the surrounding population. Study staff at the Heidelberg Institute of Global Health conducted the</w:t>
      </w:r>
      <w:r w:rsidRPr="00737822">
        <w:t xml:space="preserve"> </w:t>
      </w:r>
      <w:r>
        <w:t>computer-based random sampling of replacement clinics</w:t>
      </w:r>
      <w:r w:rsidRPr="00C91C61">
        <w:t xml:space="preserve"> </w:t>
      </w:r>
      <w:r>
        <w:t>in Stata 14 (Stata Corp., Texas. USA</w:t>
      </w:r>
      <w:r w:rsidRPr="009E77BE">
        <w:t>)</w:t>
      </w:r>
      <w:r>
        <w:t>, using the same code and seed employed in the initial round of randomization</w:t>
      </w:r>
      <w:r w:rsidRPr="00A561C7">
        <w:t>.</w:t>
      </w:r>
      <w:r>
        <w:t xml:space="preserve"> </w:t>
      </w:r>
    </w:p>
    <w:p w14:paraId="5CD492D5" w14:textId="77777777" w:rsidR="005017EC" w:rsidRDefault="005017EC" w:rsidP="005017EC">
      <w:r>
        <w:t>collection procedure</w:t>
      </w:r>
    </w:p>
    <w:p w14:paraId="6211D150" w14:textId="77777777" w:rsidR="00E81AC4" w:rsidRDefault="00E81AC4" w:rsidP="005017EC">
      <w:r>
        <w:lastRenderedPageBreak/>
        <w:br w:type="page"/>
      </w:r>
    </w:p>
    <w:p w14:paraId="6097E565" w14:textId="77777777" w:rsidR="00E81AC4" w:rsidRDefault="00E81AC4" w:rsidP="00172E3E">
      <w:pPr>
        <w:sectPr w:rsidR="00E81AC4" w:rsidSect="00E81AC4">
          <w:headerReference w:type="default" r:id="rId11"/>
          <w:footerReference w:type="even" r:id="rId12"/>
          <w:footerReference w:type="default" r:id="rId13"/>
          <w:pgSz w:w="11900" w:h="16850"/>
          <w:pgMar w:top="1440" w:right="1440" w:bottom="1440" w:left="1440" w:header="276" w:footer="284" w:gutter="0"/>
          <w:pgNumType w:start="1"/>
          <w:cols w:space="720"/>
          <w:docGrid w:linePitch="299"/>
        </w:sectPr>
      </w:pPr>
    </w:p>
    <w:p w14:paraId="3E482CC8" w14:textId="77777777" w:rsidR="005B47C5" w:rsidRDefault="005017EC" w:rsidP="00172E3E">
      <w:pPr>
        <w:pStyle w:val="Heading1"/>
      </w:pPr>
      <w:bookmarkStart w:id="3" w:name="suppC"/>
      <w:r>
        <w:lastRenderedPageBreak/>
        <w:t>Supplement C</w:t>
      </w:r>
    </w:p>
    <w:bookmarkEnd w:id="3"/>
    <w:p w14:paraId="71EACD5E" w14:textId="77777777" w:rsidR="00172E3E" w:rsidRDefault="00172E3E" w:rsidP="00172E3E">
      <w:r w:rsidRPr="00172E3E">
        <w:t>Household survey</w:t>
      </w:r>
    </w:p>
    <w:p w14:paraId="57D591BF" w14:textId="77777777" w:rsidR="00E81AC4" w:rsidRDefault="00E81AC4" w:rsidP="00E81AC4">
      <w:pPr>
        <w:spacing w:before="82"/>
        <w:ind w:left="106"/>
        <w:rPr>
          <w:b/>
          <w:sz w:val="18"/>
        </w:rPr>
      </w:pPr>
      <w:proofErr w:type="spellStart"/>
      <w:r>
        <w:rPr>
          <w:b/>
          <w:color w:val="333333"/>
          <w:sz w:val="18"/>
        </w:rPr>
        <w:t>WHO-PEN@Scale</w:t>
      </w:r>
      <w:proofErr w:type="spellEnd"/>
      <w:r>
        <w:rPr>
          <w:b/>
          <w:color w:val="333333"/>
          <w:spacing w:val="13"/>
          <w:sz w:val="18"/>
        </w:rPr>
        <w:t xml:space="preserve"> </w:t>
      </w:r>
      <w:r>
        <w:rPr>
          <w:b/>
          <w:color w:val="333333"/>
          <w:sz w:val="18"/>
        </w:rPr>
        <w:t>HH</w:t>
      </w:r>
      <w:r>
        <w:rPr>
          <w:b/>
          <w:color w:val="333333"/>
          <w:spacing w:val="14"/>
          <w:sz w:val="18"/>
        </w:rPr>
        <w:t xml:space="preserve"> </w:t>
      </w:r>
      <w:r>
        <w:rPr>
          <w:b/>
          <w:color w:val="333333"/>
          <w:sz w:val="18"/>
        </w:rPr>
        <w:t>level</w:t>
      </w:r>
    </w:p>
    <w:p w14:paraId="37453D4E" w14:textId="77777777" w:rsidR="00E81AC4" w:rsidRDefault="00E81AC4" w:rsidP="00E81AC4">
      <w:pPr>
        <w:pStyle w:val="BodyText"/>
        <w:spacing w:before="2"/>
        <w:rPr>
          <w:b/>
        </w:rPr>
      </w:pPr>
    </w:p>
    <w:tbl>
      <w:tblPr>
        <w:tblW w:w="0" w:type="auto"/>
        <w:tblInd w:w="13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131"/>
        <w:gridCol w:w="6381"/>
        <w:gridCol w:w="244"/>
        <w:gridCol w:w="138"/>
        <w:gridCol w:w="64"/>
        <w:gridCol w:w="1682"/>
      </w:tblGrid>
      <w:tr w:rsidR="00E81AC4" w14:paraId="75E519D8" w14:textId="77777777" w:rsidTr="00840758">
        <w:trPr>
          <w:trHeight w:val="421"/>
        </w:trPr>
        <w:tc>
          <w:tcPr>
            <w:tcW w:w="2131" w:type="dxa"/>
          </w:tcPr>
          <w:p w14:paraId="764DA8E8" w14:textId="77777777" w:rsidR="00E81AC4" w:rsidRDefault="00E81AC4" w:rsidP="00840758">
            <w:pPr>
              <w:pStyle w:val="TableParagraph"/>
              <w:spacing w:before="1"/>
              <w:rPr>
                <w:b/>
                <w:sz w:val="12"/>
              </w:rPr>
            </w:pPr>
          </w:p>
          <w:p w14:paraId="1C55C8BD" w14:textId="77777777" w:rsidR="00E81AC4" w:rsidRDefault="00E81AC4" w:rsidP="00840758">
            <w:pPr>
              <w:pStyle w:val="TableParagraph"/>
              <w:ind w:left="64"/>
              <w:rPr>
                <w:b/>
                <w:sz w:val="12"/>
              </w:rPr>
            </w:pPr>
            <w:r>
              <w:rPr>
                <w:b/>
                <w:color w:val="333333"/>
                <w:w w:val="105"/>
                <w:sz w:val="12"/>
              </w:rPr>
              <w:t>Field</w:t>
            </w:r>
          </w:p>
        </w:tc>
        <w:tc>
          <w:tcPr>
            <w:tcW w:w="6381" w:type="dxa"/>
          </w:tcPr>
          <w:p w14:paraId="2202C943" w14:textId="77777777" w:rsidR="00E81AC4" w:rsidRDefault="00E81AC4" w:rsidP="00840758">
            <w:pPr>
              <w:pStyle w:val="TableParagraph"/>
              <w:spacing w:before="1"/>
              <w:rPr>
                <w:b/>
                <w:sz w:val="12"/>
              </w:rPr>
            </w:pPr>
          </w:p>
          <w:p w14:paraId="5FEFD792" w14:textId="77777777" w:rsidR="00E81AC4" w:rsidRDefault="00E81AC4" w:rsidP="00840758">
            <w:pPr>
              <w:pStyle w:val="TableParagraph"/>
              <w:ind w:left="64"/>
              <w:rPr>
                <w:b/>
                <w:sz w:val="12"/>
              </w:rPr>
            </w:pPr>
            <w:r>
              <w:rPr>
                <w:b/>
                <w:color w:val="333333"/>
                <w:w w:val="105"/>
                <w:sz w:val="12"/>
              </w:rPr>
              <w:t>Question</w:t>
            </w:r>
          </w:p>
        </w:tc>
        <w:tc>
          <w:tcPr>
            <w:tcW w:w="2128" w:type="dxa"/>
            <w:gridSpan w:val="4"/>
          </w:tcPr>
          <w:p w14:paraId="0F2DD9C7" w14:textId="77777777" w:rsidR="00E81AC4" w:rsidRDefault="00E81AC4" w:rsidP="00840758">
            <w:pPr>
              <w:pStyle w:val="TableParagraph"/>
              <w:spacing w:before="1"/>
              <w:rPr>
                <w:b/>
                <w:sz w:val="12"/>
              </w:rPr>
            </w:pPr>
          </w:p>
          <w:p w14:paraId="6D0863AF" w14:textId="77777777" w:rsidR="00E81AC4" w:rsidRDefault="00E81AC4" w:rsidP="00840758">
            <w:pPr>
              <w:pStyle w:val="TableParagraph"/>
              <w:ind w:left="67"/>
              <w:rPr>
                <w:b/>
                <w:sz w:val="12"/>
              </w:rPr>
            </w:pPr>
            <w:r>
              <w:rPr>
                <w:b/>
                <w:color w:val="333333"/>
                <w:w w:val="105"/>
                <w:sz w:val="12"/>
              </w:rPr>
              <w:t>Answer</w:t>
            </w:r>
          </w:p>
        </w:tc>
      </w:tr>
      <w:tr w:rsidR="00E81AC4" w14:paraId="131C1187" w14:textId="77777777" w:rsidTr="00840758">
        <w:trPr>
          <w:trHeight w:val="208"/>
        </w:trPr>
        <w:tc>
          <w:tcPr>
            <w:tcW w:w="10640" w:type="dxa"/>
            <w:gridSpan w:val="6"/>
          </w:tcPr>
          <w:p w14:paraId="711D7B9C" w14:textId="77777777" w:rsidR="00E81AC4" w:rsidRDefault="00E81AC4" w:rsidP="00840758">
            <w:pPr>
              <w:pStyle w:val="TableParagraph"/>
              <w:ind w:left="64"/>
              <w:rPr>
                <w:sz w:val="11"/>
              </w:rPr>
            </w:pPr>
            <w:r>
              <w:rPr>
                <w:color w:val="AAAAAA"/>
                <w:sz w:val="11"/>
              </w:rPr>
              <w:t>Section</w:t>
            </w:r>
            <w:r>
              <w:rPr>
                <w:color w:val="AAAAAA"/>
                <w:spacing w:val="11"/>
                <w:sz w:val="11"/>
              </w:rPr>
              <w:t xml:space="preserve"> </w:t>
            </w:r>
            <w:r>
              <w:rPr>
                <w:color w:val="AAAAAA"/>
                <w:sz w:val="11"/>
              </w:rPr>
              <w:t>1:</w:t>
            </w:r>
            <w:r>
              <w:rPr>
                <w:color w:val="AAAAAA"/>
                <w:spacing w:val="9"/>
                <w:sz w:val="11"/>
              </w:rPr>
              <w:t xml:space="preserve"> </w:t>
            </w:r>
            <w:r>
              <w:rPr>
                <w:color w:val="AAAAAA"/>
                <w:sz w:val="11"/>
              </w:rPr>
              <w:t>Survey</w:t>
            </w:r>
            <w:r>
              <w:rPr>
                <w:color w:val="AAAAAA"/>
                <w:spacing w:val="11"/>
                <w:sz w:val="11"/>
              </w:rPr>
              <w:t xml:space="preserve"> </w:t>
            </w:r>
            <w:r>
              <w:rPr>
                <w:color w:val="AAAAAA"/>
                <w:sz w:val="11"/>
              </w:rPr>
              <w:t>information</w:t>
            </w:r>
          </w:p>
        </w:tc>
      </w:tr>
      <w:tr w:rsidR="00E81AC4" w14:paraId="13A9BEB1" w14:textId="77777777" w:rsidTr="00840758">
        <w:trPr>
          <w:trHeight w:val="357"/>
        </w:trPr>
        <w:tc>
          <w:tcPr>
            <w:tcW w:w="2131" w:type="dxa"/>
          </w:tcPr>
          <w:p w14:paraId="36D91347" w14:textId="77777777" w:rsidR="00E81AC4" w:rsidRDefault="00E81AC4" w:rsidP="00840758">
            <w:pPr>
              <w:pStyle w:val="TableParagraph"/>
              <w:ind w:left="172"/>
              <w:rPr>
                <w:i/>
                <w:sz w:val="11"/>
              </w:rPr>
            </w:pPr>
            <w:r>
              <w:rPr>
                <w:color w:val="333333"/>
                <w:sz w:val="11"/>
              </w:rPr>
              <w:t>hh_si12</w:t>
            </w:r>
            <w:r>
              <w:rPr>
                <w:color w:val="333333"/>
                <w:spacing w:val="7"/>
                <w:sz w:val="11"/>
              </w:rPr>
              <w:t xml:space="preserve"> </w:t>
            </w:r>
            <w:r>
              <w:rPr>
                <w:i/>
                <w:color w:val="FF0000"/>
                <w:sz w:val="11"/>
              </w:rPr>
              <w:t>(required)</w:t>
            </w:r>
          </w:p>
        </w:tc>
        <w:tc>
          <w:tcPr>
            <w:tcW w:w="6381" w:type="dxa"/>
          </w:tcPr>
          <w:p w14:paraId="40C55D37" w14:textId="77777777" w:rsidR="00E81AC4" w:rsidRDefault="00E81AC4" w:rsidP="00840758">
            <w:pPr>
              <w:pStyle w:val="TableParagraph"/>
              <w:ind w:left="64"/>
              <w:rPr>
                <w:sz w:val="11"/>
              </w:rPr>
            </w:pPr>
            <w:r>
              <w:rPr>
                <w:color w:val="333333"/>
                <w:sz w:val="11"/>
              </w:rPr>
              <w:t>si12:</w:t>
            </w:r>
            <w:r>
              <w:rPr>
                <w:color w:val="333333"/>
                <w:spacing w:val="14"/>
                <w:sz w:val="11"/>
              </w:rPr>
              <w:t xml:space="preserve"> </w:t>
            </w:r>
            <w:r>
              <w:rPr>
                <w:color w:val="333333"/>
                <w:sz w:val="11"/>
              </w:rPr>
              <w:t>Enumerator</w:t>
            </w:r>
            <w:r>
              <w:rPr>
                <w:color w:val="333333"/>
                <w:spacing w:val="12"/>
                <w:sz w:val="11"/>
              </w:rPr>
              <w:t xml:space="preserve"> </w:t>
            </w:r>
            <w:r>
              <w:rPr>
                <w:color w:val="333333"/>
                <w:sz w:val="11"/>
              </w:rPr>
              <w:t>ID</w:t>
            </w:r>
          </w:p>
          <w:p w14:paraId="6E95D953" w14:textId="77777777" w:rsidR="00E81AC4" w:rsidRDefault="00E81AC4" w:rsidP="00840758">
            <w:pPr>
              <w:pStyle w:val="TableParagraph"/>
              <w:spacing w:before="53" w:line="114" w:lineRule="exact"/>
              <w:ind w:left="64"/>
              <w:rPr>
                <w:i/>
                <w:sz w:val="10"/>
              </w:rPr>
            </w:pPr>
            <w:r>
              <w:rPr>
                <w:i/>
                <w:color w:val="333333"/>
                <w:sz w:val="10"/>
              </w:rPr>
              <w:t>Please</w:t>
            </w:r>
            <w:r>
              <w:rPr>
                <w:i/>
                <w:color w:val="333333"/>
                <w:spacing w:val="9"/>
                <w:sz w:val="10"/>
              </w:rPr>
              <w:t xml:space="preserve"> </w:t>
            </w:r>
            <w:r>
              <w:rPr>
                <w:i/>
                <w:color w:val="333333"/>
                <w:sz w:val="10"/>
              </w:rPr>
              <w:t>enter</w:t>
            </w:r>
            <w:r>
              <w:rPr>
                <w:i/>
                <w:color w:val="333333"/>
                <w:spacing w:val="10"/>
                <w:sz w:val="10"/>
              </w:rPr>
              <w:t xml:space="preserve"> </w:t>
            </w:r>
            <w:r>
              <w:rPr>
                <w:i/>
                <w:color w:val="333333"/>
                <w:sz w:val="10"/>
              </w:rPr>
              <w:t>your</w:t>
            </w:r>
            <w:r>
              <w:rPr>
                <w:i/>
                <w:color w:val="333333"/>
                <w:spacing w:val="6"/>
                <w:sz w:val="10"/>
              </w:rPr>
              <w:t xml:space="preserve"> </w:t>
            </w:r>
            <w:r>
              <w:rPr>
                <w:i/>
                <w:color w:val="333333"/>
                <w:sz w:val="10"/>
              </w:rPr>
              <w:t>initials</w:t>
            </w:r>
            <w:r>
              <w:rPr>
                <w:i/>
                <w:color w:val="333333"/>
                <w:spacing w:val="10"/>
                <w:sz w:val="10"/>
              </w:rPr>
              <w:t xml:space="preserve"> </w:t>
            </w:r>
            <w:r>
              <w:rPr>
                <w:i/>
                <w:color w:val="333333"/>
                <w:sz w:val="10"/>
              </w:rPr>
              <w:t>and</w:t>
            </w:r>
            <w:r>
              <w:rPr>
                <w:i/>
                <w:color w:val="333333"/>
                <w:spacing w:val="8"/>
                <w:sz w:val="10"/>
              </w:rPr>
              <w:t xml:space="preserve"> </w:t>
            </w:r>
            <w:r>
              <w:rPr>
                <w:i/>
                <w:color w:val="333333"/>
                <w:sz w:val="10"/>
              </w:rPr>
              <w:t>the</w:t>
            </w:r>
            <w:r>
              <w:rPr>
                <w:i/>
                <w:color w:val="333333"/>
                <w:spacing w:val="10"/>
                <w:sz w:val="10"/>
              </w:rPr>
              <w:t xml:space="preserve"> </w:t>
            </w:r>
            <w:r>
              <w:rPr>
                <w:i/>
                <w:color w:val="333333"/>
                <w:sz w:val="10"/>
              </w:rPr>
              <w:t>tablet</w:t>
            </w:r>
            <w:r>
              <w:rPr>
                <w:i/>
                <w:color w:val="333333"/>
                <w:spacing w:val="12"/>
                <w:sz w:val="10"/>
              </w:rPr>
              <w:t xml:space="preserve"> </w:t>
            </w:r>
            <w:r>
              <w:rPr>
                <w:i/>
                <w:color w:val="333333"/>
                <w:sz w:val="10"/>
              </w:rPr>
              <w:t>number</w:t>
            </w:r>
            <w:r>
              <w:rPr>
                <w:i/>
                <w:color w:val="333333"/>
                <w:spacing w:val="9"/>
                <w:sz w:val="10"/>
              </w:rPr>
              <w:t xml:space="preserve"> </w:t>
            </w:r>
            <w:r>
              <w:rPr>
                <w:i/>
                <w:color w:val="333333"/>
                <w:sz w:val="10"/>
              </w:rPr>
              <w:t>(e.g.</w:t>
            </w:r>
            <w:r>
              <w:rPr>
                <w:i/>
                <w:color w:val="333333"/>
                <w:spacing w:val="14"/>
                <w:sz w:val="10"/>
              </w:rPr>
              <w:t xml:space="preserve"> </w:t>
            </w:r>
            <w:r>
              <w:rPr>
                <w:i/>
                <w:color w:val="333333"/>
                <w:sz w:val="10"/>
              </w:rPr>
              <w:t>JD50)</w:t>
            </w:r>
          </w:p>
        </w:tc>
        <w:tc>
          <w:tcPr>
            <w:tcW w:w="2128" w:type="dxa"/>
            <w:gridSpan w:val="4"/>
          </w:tcPr>
          <w:p w14:paraId="05BF36E6" w14:textId="77777777" w:rsidR="00E81AC4" w:rsidRDefault="00E81AC4" w:rsidP="00840758">
            <w:pPr>
              <w:pStyle w:val="TableParagraph"/>
              <w:rPr>
                <w:sz w:val="10"/>
              </w:rPr>
            </w:pPr>
          </w:p>
        </w:tc>
      </w:tr>
      <w:tr w:rsidR="00E81AC4" w14:paraId="53C34A36" w14:textId="77777777" w:rsidTr="00840758">
        <w:trPr>
          <w:trHeight w:val="357"/>
        </w:trPr>
        <w:tc>
          <w:tcPr>
            <w:tcW w:w="2131" w:type="dxa"/>
          </w:tcPr>
          <w:p w14:paraId="72055B6C" w14:textId="77777777" w:rsidR="00E81AC4" w:rsidRDefault="00E81AC4" w:rsidP="00840758">
            <w:pPr>
              <w:pStyle w:val="TableParagraph"/>
              <w:ind w:left="172"/>
              <w:rPr>
                <w:i/>
                <w:sz w:val="11"/>
              </w:rPr>
            </w:pPr>
            <w:proofErr w:type="spellStart"/>
            <w:r>
              <w:rPr>
                <w:color w:val="333333"/>
                <w:sz w:val="11"/>
              </w:rPr>
              <w:t>hh_gps_auto</w:t>
            </w:r>
            <w:proofErr w:type="spellEnd"/>
            <w:r>
              <w:rPr>
                <w:color w:val="333333"/>
                <w:spacing w:val="6"/>
                <w:sz w:val="11"/>
              </w:rPr>
              <w:t xml:space="preserve"> </w:t>
            </w:r>
            <w:r>
              <w:rPr>
                <w:i/>
                <w:color w:val="FF0000"/>
                <w:sz w:val="11"/>
              </w:rPr>
              <w:t>(required)</w:t>
            </w:r>
          </w:p>
        </w:tc>
        <w:tc>
          <w:tcPr>
            <w:tcW w:w="6381" w:type="dxa"/>
          </w:tcPr>
          <w:p w14:paraId="5291373E" w14:textId="77777777" w:rsidR="00E81AC4" w:rsidRDefault="00E81AC4" w:rsidP="00840758">
            <w:pPr>
              <w:pStyle w:val="TableParagraph"/>
              <w:ind w:left="64"/>
              <w:rPr>
                <w:sz w:val="11"/>
              </w:rPr>
            </w:pPr>
            <w:r>
              <w:rPr>
                <w:color w:val="333333"/>
                <w:sz w:val="11"/>
              </w:rPr>
              <w:t>Automatically</w:t>
            </w:r>
            <w:r>
              <w:rPr>
                <w:color w:val="333333"/>
                <w:spacing w:val="15"/>
                <w:sz w:val="11"/>
              </w:rPr>
              <w:t xml:space="preserve"> </w:t>
            </w:r>
            <w:r>
              <w:rPr>
                <w:color w:val="333333"/>
                <w:sz w:val="11"/>
              </w:rPr>
              <w:t>recorded</w:t>
            </w:r>
            <w:r>
              <w:rPr>
                <w:color w:val="333333"/>
                <w:spacing w:val="18"/>
                <w:sz w:val="11"/>
              </w:rPr>
              <w:t xml:space="preserve"> </w:t>
            </w:r>
            <w:r>
              <w:rPr>
                <w:color w:val="333333"/>
                <w:sz w:val="11"/>
              </w:rPr>
              <w:t>location</w:t>
            </w:r>
          </w:p>
          <w:p w14:paraId="28012CDA" w14:textId="77777777" w:rsidR="00E81AC4" w:rsidRDefault="00E81AC4" w:rsidP="00840758">
            <w:pPr>
              <w:pStyle w:val="TableParagraph"/>
              <w:spacing w:before="53" w:line="114" w:lineRule="exact"/>
              <w:ind w:left="64"/>
              <w:rPr>
                <w:i/>
                <w:sz w:val="10"/>
              </w:rPr>
            </w:pPr>
            <w:r>
              <w:rPr>
                <w:i/>
                <w:color w:val="333333"/>
                <w:sz w:val="10"/>
              </w:rPr>
              <w:t>GPS</w:t>
            </w:r>
            <w:r>
              <w:rPr>
                <w:i/>
                <w:color w:val="333333"/>
                <w:spacing w:val="9"/>
                <w:sz w:val="10"/>
              </w:rPr>
              <w:t xml:space="preserve"> </w:t>
            </w:r>
            <w:r>
              <w:rPr>
                <w:i/>
                <w:color w:val="333333"/>
                <w:sz w:val="10"/>
              </w:rPr>
              <w:t>coordinates</w:t>
            </w:r>
            <w:r>
              <w:rPr>
                <w:i/>
                <w:color w:val="333333"/>
                <w:spacing w:val="5"/>
                <w:sz w:val="10"/>
              </w:rPr>
              <w:t xml:space="preserve"> </w:t>
            </w:r>
            <w:r>
              <w:rPr>
                <w:i/>
                <w:color w:val="333333"/>
                <w:sz w:val="10"/>
              </w:rPr>
              <w:t>can</w:t>
            </w:r>
            <w:r>
              <w:rPr>
                <w:i/>
                <w:color w:val="333333"/>
                <w:spacing w:val="9"/>
                <w:sz w:val="10"/>
              </w:rPr>
              <w:t xml:space="preserve"> </w:t>
            </w:r>
            <w:r>
              <w:rPr>
                <w:i/>
                <w:color w:val="333333"/>
                <w:sz w:val="10"/>
              </w:rPr>
              <w:t>only</w:t>
            </w:r>
            <w:r>
              <w:rPr>
                <w:i/>
                <w:color w:val="333333"/>
                <w:spacing w:val="10"/>
                <w:sz w:val="10"/>
              </w:rPr>
              <w:t xml:space="preserve"> </w:t>
            </w:r>
            <w:r>
              <w:rPr>
                <w:i/>
                <w:color w:val="333333"/>
                <w:sz w:val="10"/>
              </w:rPr>
              <w:t>be</w:t>
            </w:r>
            <w:r>
              <w:rPr>
                <w:i/>
                <w:color w:val="333333"/>
                <w:spacing w:val="11"/>
                <w:sz w:val="10"/>
              </w:rPr>
              <w:t xml:space="preserve"> </w:t>
            </w:r>
            <w:r>
              <w:rPr>
                <w:i/>
                <w:color w:val="333333"/>
                <w:sz w:val="10"/>
              </w:rPr>
              <w:t>collected</w:t>
            </w:r>
            <w:r>
              <w:rPr>
                <w:i/>
                <w:color w:val="333333"/>
                <w:spacing w:val="9"/>
                <w:sz w:val="10"/>
              </w:rPr>
              <w:t xml:space="preserve"> </w:t>
            </w:r>
            <w:r>
              <w:rPr>
                <w:i/>
                <w:color w:val="333333"/>
                <w:sz w:val="10"/>
              </w:rPr>
              <w:t>when</w:t>
            </w:r>
            <w:r>
              <w:rPr>
                <w:i/>
                <w:color w:val="333333"/>
                <w:spacing w:val="9"/>
                <w:sz w:val="10"/>
              </w:rPr>
              <w:t xml:space="preserve"> </w:t>
            </w:r>
            <w:r>
              <w:rPr>
                <w:i/>
                <w:color w:val="333333"/>
                <w:sz w:val="10"/>
              </w:rPr>
              <w:t>outside.</w:t>
            </w:r>
          </w:p>
        </w:tc>
        <w:tc>
          <w:tcPr>
            <w:tcW w:w="2128" w:type="dxa"/>
            <w:gridSpan w:val="4"/>
          </w:tcPr>
          <w:p w14:paraId="50226D2D" w14:textId="77777777" w:rsidR="00E81AC4" w:rsidRDefault="00E81AC4" w:rsidP="00840758">
            <w:pPr>
              <w:pStyle w:val="TableParagraph"/>
              <w:rPr>
                <w:sz w:val="10"/>
              </w:rPr>
            </w:pPr>
          </w:p>
        </w:tc>
      </w:tr>
      <w:tr w:rsidR="00E81AC4" w14:paraId="553B0931" w14:textId="77777777" w:rsidTr="00840758">
        <w:trPr>
          <w:trHeight w:val="356"/>
        </w:trPr>
        <w:tc>
          <w:tcPr>
            <w:tcW w:w="2131" w:type="dxa"/>
          </w:tcPr>
          <w:p w14:paraId="0602E4EB" w14:textId="77777777" w:rsidR="00E81AC4" w:rsidRDefault="00E81AC4" w:rsidP="00840758">
            <w:pPr>
              <w:pStyle w:val="TableParagraph"/>
              <w:ind w:left="172"/>
              <w:rPr>
                <w:i/>
                <w:sz w:val="11"/>
              </w:rPr>
            </w:pPr>
            <w:proofErr w:type="spellStart"/>
            <w:r>
              <w:rPr>
                <w:color w:val="333333"/>
                <w:sz w:val="11"/>
              </w:rPr>
              <w:t>hh_hhid</w:t>
            </w:r>
            <w:proofErr w:type="spellEnd"/>
            <w:r>
              <w:rPr>
                <w:color w:val="333333"/>
                <w:spacing w:val="6"/>
                <w:sz w:val="11"/>
              </w:rPr>
              <w:t xml:space="preserve"> </w:t>
            </w:r>
            <w:r>
              <w:rPr>
                <w:i/>
                <w:color w:val="FF0000"/>
                <w:sz w:val="11"/>
              </w:rPr>
              <w:t>(required)</w:t>
            </w:r>
          </w:p>
        </w:tc>
        <w:tc>
          <w:tcPr>
            <w:tcW w:w="6381" w:type="dxa"/>
          </w:tcPr>
          <w:p w14:paraId="3814C30B" w14:textId="77777777" w:rsidR="00E81AC4" w:rsidRDefault="00E81AC4" w:rsidP="00840758">
            <w:pPr>
              <w:pStyle w:val="TableParagraph"/>
              <w:ind w:left="64"/>
              <w:rPr>
                <w:sz w:val="11"/>
              </w:rPr>
            </w:pPr>
            <w:r>
              <w:rPr>
                <w:color w:val="333333"/>
                <w:sz w:val="11"/>
              </w:rPr>
              <w:t>Unique</w:t>
            </w:r>
            <w:r>
              <w:rPr>
                <w:color w:val="333333"/>
                <w:spacing w:val="10"/>
                <w:sz w:val="11"/>
              </w:rPr>
              <w:t xml:space="preserve"> </w:t>
            </w:r>
            <w:r>
              <w:rPr>
                <w:color w:val="333333"/>
                <w:sz w:val="11"/>
              </w:rPr>
              <w:t>household</w:t>
            </w:r>
            <w:r>
              <w:rPr>
                <w:color w:val="333333"/>
                <w:spacing w:val="5"/>
                <w:sz w:val="11"/>
              </w:rPr>
              <w:t xml:space="preserve"> </w:t>
            </w:r>
            <w:r>
              <w:rPr>
                <w:color w:val="333333"/>
                <w:sz w:val="11"/>
              </w:rPr>
              <w:t>identifier</w:t>
            </w:r>
          </w:p>
          <w:p w14:paraId="0F8B5544" w14:textId="77777777" w:rsidR="00E81AC4" w:rsidRDefault="00E81AC4" w:rsidP="00840758">
            <w:pPr>
              <w:pStyle w:val="TableParagraph"/>
              <w:spacing w:before="51"/>
              <w:ind w:left="64"/>
              <w:rPr>
                <w:i/>
                <w:sz w:val="10"/>
              </w:rPr>
            </w:pPr>
            <w:r>
              <w:rPr>
                <w:i/>
                <w:color w:val="333333"/>
                <w:sz w:val="10"/>
              </w:rPr>
              <w:t>Please</w:t>
            </w:r>
            <w:r>
              <w:rPr>
                <w:i/>
                <w:color w:val="333333"/>
                <w:spacing w:val="12"/>
                <w:sz w:val="10"/>
              </w:rPr>
              <w:t xml:space="preserve"> </w:t>
            </w:r>
            <w:r>
              <w:rPr>
                <w:i/>
                <w:color w:val="333333"/>
                <w:sz w:val="10"/>
              </w:rPr>
              <w:t>enter</w:t>
            </w:r>
            <w:r>
              <w:rPr>
                <w:i/>
                <w:color w:val="333333"/>
                <w:spacing w:val="15"/>
                <w:sz w:val="10"/>
              </w:rPr>
              <w:t xml:space="preserve"> </w:t>
            </w:r>
            <w:r>
              <w:rPr>
                <w:i/>
                <w:color w:val="333333"/>
                <w:sz w:val="10"/>
              </w:rPr>
              <w:t>HHID</w:t>
            </w:r>
            <w:r>
              <w:rPr>
                <w:i/>
                <w:color w:val="333333"/>
                <w:spacing w:val="14"/>
                <w:sz w:val="10"/>
              </w:rPr>
              <w:t xml:space="preserve"> </w:t>
            </w:r>
            <w:r>
              <w:rPr>
                <w:i/>
                <w:color w:val="333333"/>
                <w:sz w:val="10"/>
              </w:rPr>
              <w:t>in</w:t>
            </w:r>
            <w:r>
              <w:rPr>
                <w:i/>
                <w:color w:val="333333"/>
                <w:spacing w:val="12"/>
                <w:sz w:val="10"/>
              </w:rPr>
              <w:t xml:space="preserve"> </w:t>
            </w:r>
            <w:r>
              <w:rPr>
                <w:i/>
                <w:color w:val="333333"/>
                <w:sz w:val="10"/>
              </w:rPr>
              <w:t>the</w:t>
            </w:r>
            <w:r>
              <w:rPr>
                <w:i/>
                <w:color w:val="333333"/>
                <w:spacing w:val="13"/>
                <w:sz w:val="10"/>
              </w:rPr>
              <w:t xml:space="preserve"> </w:t>
            </w:r>
            <w:r>
              <w:rPr>
                <w:i/>
                <w:color w:val="333333"/>
                <w:sz w:val="10"/>
              </w:rPr>
              <w:t>following</w:t>
            </w:r>
            <w:r>
              <w:rPr>
                <w:i/>
                <w:color w:val="333333"/>
                <w:spacing w:val="11"/>
                <w:sz w:val="10"/>
              </w:rPr>
              <w:t xml:space="preserve"> </w:t>
            </w:r>
            <w:r>
              <w:rPr>
                <w:i/>
                <w:color w:val="333333"/>
                <w:sz w:val="10"/>
              </w:rPr>
              <w:t>format:</w:t>
            </w:r>
            <w:r>
              <w:rPr>
                <w:i/>
                <w:color w:val="333333"/>
                <w:spacing w:val="15"/>
                <w:sz w:val="10"/>
              </w:rPr>
              <w:t xml:space="preserve"> </w:t>
            </w:r>
            <w:r>
              <w:rPr>
                <w:i/>
                <w:color w:val="333333"/>
                <w:sz w:val="10"/>
              </w:rPr>
              <w:t>DD-MM-Data</w:t>
            </w:r>
            <w:r>
              <w:rPr>
                <w:i/>
                <w:color w:val="333333"/>
                <w:spacing w:val="14"/>
                <w:sz w:val="10"/>
              </w:rPr>
              <w:t xml:space="preserve"> </w:t>
            </w:r>
            <w:r>
              <w:rPr>
                <w:i/>
                <w:color w:val="333333"/>
                <w:sz w:val="10"/>
              </w:rPr>
              <w:t>Collector</w:t>
            </w:r>
            <w:r>
              <w:rPr>
                <w:i/>
                <w:color w:val="333333"/>
                <w:spacing w:val="10"/>
                <w:sz w:val="10"/>
              </w:rPr>
              <w:t xml:space="preserve"> </w:t>
            </w:r>
            <w:r>
              <w:rPr>
                <w:i/>
                <w:color w:val="333333"/>
                <w:sz w:val="10"/>
              </w:rPr>
              <w:t>ID-Household</w:t>
            </w:r>
            <w:r>
              <w:rPr>
                <w:i/>
                <w:color w:val="333333"/>
                <w:spacing w:val="15"/>
                <w:sz w:val="10"/>
              </w:rPr>
              <w:t xml:space="preserve"> </w:t>
            </w:r>
            <w:r>
              <w:rPr>
                <w:i/>
                <w:color w:val="333333"/>
                <w:sz w:val="10"/>
              </w:rPr>
              <w:t>Number,</w:t>
            </w:r>
            <w:r>
              <w:rPr>
                <w:i/>
                <w:color w:val="333333"/>
                <w:spacing w:val="13"/>
                <w:sz w:val="10"/>
              </w:rPr>
              <w:t xml:space="preserve"> </w:t>
            </w:r>
            <w:r>
              <w:rPr>
                <w:i/>
                <w:color w:val="333333"/>
                <w:sz w:val="10"/>
              </w:rPr>
              <w:t>e.g.,</w:t>
            </w:r>
            <w:r>
              <w:rPr>
                <w:i/>
                <w:color w:val="333333"/>
                <w:spacing w:val="13"/>
                <w:sz w:val="10"/>
              </w:rPr>
              <w:t xml:space="preserve"> </w:t>
            </w:r>
            <w:r>
              <w:rPr>
                <w:i/>
                <w:color w:val="333333"/>
                <w:sz w:val="10"/>
              </w:rPr>
              <w:t>07-10-JD50-01”</w:t>
            </w:r>
          </w:p>
        </w:tc>
        <w:tc>
          <w:tcPr>
            <w:tcW w:w="2128" w:type="dxa"/>
            <w:gridSpan w:val="4"/>
          </w:tcPr>
          <w:p w14:paraId="6F52C421" w14:textId="77777777" w:rsidR="00E81AC4" w:rsidRDefault="00E81AC4" w:rsidP="00840758">
            <w:pPr>
              <w:pStyle w:val="TableParagraph"/>
              <w:rPr>
                <w:sz w:val="10"/>
              </w:rPr>
            </w:pPr>
          </w:p>
        </w:tc>
      </w:tr>
      <w:tr w:rsidR="00E81AC4" w14:paraId="28E12794" w14:textId="77777777" w:rsidTr="00840758">
        <w:trPr>
          <w:trHeight w:val="357"/>
        </w:trPr>
        <w:tc>
          <w:tcPr>
            <w:tcW w:w="2131" w:type="dxa"/>
          </w:tcPr>
          <w:p w14:paraId="54DC8985" w14:textId="77777777" w:rsidR="00E81AC4" w:rsidRDefault="00E81AC4" w:rsidP="00840758">
            <w:pPr>
              <w:pStyle w:val="TableParagraph"/>
              <w:ind w:left="172"/>
              <w:rPr>
                <w:i/>
                <w:sz w:val="11"/>
              </w:rPr>
            </w:pPr>
            <w:proofErr w:type="spellStart"/>
            <w:r>
              <w:rPr>
                <w:color w:val="333333"/>
                <w:sz w:val="11"/>
              </w:rPr>
              <w:t>hh_hhidcheck</w:t>
            </w:r>
            <w:proofErr w:type="spellEnd"/>
            <w:r>
              <w:rPr>
                <w:color w:val="333333"/>
                <w:spacing w:val="23"/>
                <w:sz w:val="11"/>
              </w:rPr>
              <w:t xml:space="preserve"> </w:t>
            </w:r>
            <w:r>
              <w:rPr>
                <w:i/>
                <w:color w:val="FF0000"/>
                <w:sz w:val="11"/>
              </w:rPr>
              <w:t>(required)</w:t>
            </w:r>
          </w:p>
        </w:tc>
        <w:tc>
          <w:tcPr>
            <w:tcW w:w="6381" w:type="dxa"/>
          </w:tcPr>
          <w:p w14:paraId="2B94A2A9" w14:textId="77777777" w:rsidR="00E81AC4" w:rsidRDefault="00E81AC4" w:rsidP="00840758">
            <w:pPr>
              <w:pStyle w:val="TableParagraph"/>
              <w:ind w:left="64"/>
              <w:rPr>
                <w:sz w:val="11"/>
              </w:rPr>
            </w:pPr>
            <w:r>
              <w:rPr>
                <w:color w:val="333333"/>
                <w:sz w:val="11"/>
              </w:rPr>
              <w:t>Please</w:t>
            </w:r>
            <w:r>
              <w:rPr>
                <w:color w:val="333333"/>
                <w:spacing w:val="13"/>
                <w:sz w:val="11"/>
              </w:rPr>
              <w:t xml:space="preserve"> </w:t>
            </w:r>
            <w:r>
              <w:rPr>
                <w:color w:val="333333"/>
                <w:sz w:val="11"/>
              </w:rPr>
              <w:t>re-enter</w:t>
            </w:r>
            <w:r>
              <w:rPr>
                <w:color w:val="333333"/>
                <w:spacing w:val="6"/>
                <w:sz w:val="11"/>
              </w:rPr>
              <w:t xml:space="preserve"> </w:t>
            </w:r>
            <w:r>
              <w:rPr>
                <w:color w:val="333333"/>
                <w:sz w:val="11"/>
              </w:rPr>
              <w:t>the</w:t>
            </w:r>
            <w:r>
              <w:rPr>
                <w:color w:val="333333"/>
                <w:spacing w:val="13"/>
                <w:sz w:val="11"/>
              </w:rPr>
              <w:t xml:space="preserve"> </w:t>
            </w:r>
            <w:r>
              <w:rPr>
                <w:color w:val="333333"/>
                <w:sz w:val="11"/>
              </w:rPr>
              <w:t>unique</w:t>
            </w:r>
            <w:r>
              <w:rPr>
                <w:color w:val="333333"/>
                <w:spacing w:val="14"/>
                <w:sz w:val="11"/>
              </w:rPr>
              <w:t xml:space="preserve"> </w:t>
            </w:r>
            <w:r>
              <w:rPr>
                <w:color w:val="333333"/>
                <w:sz w:val="11"/>
              </w:rPr>
              <w:t>household</w:t>
            </w:r>
            <w:r>
              <w:rPr>
                <w:color w:val="333333"/>
                <w:spacing w:val="6"/>
                <w:sz w:val="11"/>
              </w:rPr>
              <w:t xml:space="preserve"> </w:t>
            </w:r>
            <w:r>
              <w:rPr>
                <w:color w:val="333333"/>
                <w:sz w:val="11"/>
              </w:rPr>
              <w:t>identifier</w:t>
            </w:r>
          </w:p>
          <w:p w14:paraId="00310417" w14:textId="77777777" w:rsidR="00E81AC4" w:rsidRDefault="00E81AC4" w:rsidP="00840758">
            <w:pPr>
              <w:pStyle w:val="TableParagraph"/>
              <w:spacing w:before="53" w:line="114" w:lineRule="exact"/>
              <w:ind w:left="64"/>
              <w:rPr>
                <w:i/>
                <w:sz w:val="10"/>
              </w:rPr>
            </w:pPr>
            <w:r>
              <w:rPr>
                <w:i/>
                <w:color w:val="333333"/>
                <w:sz w:val="10"/>
              </w:rPr>
              <w:t>Please</w:t>
            </w:r>
            <w:r>
              <w:rPr>
                <w:i/>
                <w:color w:val="333333"/>
                <w:spacing w:val="12"/>
                <w:sz w:val="10"/>
              </w:rPr>
              <w:t xml:space="preserve"> </w:t>
            </w:r>
            <w:r>
              <w:rPr>
                <w:i/>
                <w:color w:val="333333"/>
                <w:sz w:val="10"/>
              </w:rPr>
              <w:t>enter</w:t>
            </w:r>
            <w:r>
              <w:rPr>
                <w:i/>
                <w:color w:val="333333"/>
                <w:spacing w:val="15"/>
                <w:sz w:val="10"/>
              </w:rPr>
              <w:t xml:space="preserve"> </w:t>
            </w:r>
            <w:r>
              <w:rPr>
                <w:i/>
                <w:color w:val="333333"/>
                <w:sz w:val="10"/>
              </w:rPr>
              <w:t>HHID</w:t>
            </w:r>
            <w:r>
              <w:rPr>
                <w:i/>
                <w:color w:val="333333"/>
                <w:spacing w:val="14"/>
                <w:sz w:val="10"/>
              </w:rPr>
              <w:t xml:space="preserve"> </w:t>
            </w:r>
            <w:r>
              <w:rPr>
                <w:i/>
                <w:color w:val="333333"/>
                <w:sz w:val="10"/>
              </w:rPr>
              <w:t>in</w:t>
            </w:r>
            <w:r>
              <w:rPr>
                <w:i/>
                <w:color w:val="333333"/>
                <w:spacing w:val="12"/>
                <w:sz w:val="10"/>
              </w:rPr>
              <w:t xml:space="preserve"> </w:t>
            </w:r>
            <w:r>
              <w:rPr>
                <w:i/>
                <w:color w:val="333333"/>
                <w:sz w:val="10"/>
              </w:rPr>
              <w:t>the</w:t>
            </w:r>
            <w:r>
              <w:rPr>
                <w:i/>
                <w:color w:val="333333"/>
                <w:spacing w:val="13"/>
                <w:sz w:val="10"/>
              </w:rPr>
              <w:t xml:space="preserve"> </w:t>
            </w:r>
            <w:r>
              <w:rPr>
                <w:i/>
                <w:color w:val="333333"/>
                <w:sz w:val="10"/>
              </w:rPr>
              <w:t>following</w:t>
            </w:r>
            <w:r>
              <w:rPr>
                <w:i/>
                <w:color w:val="333333"/>
                <w:spacing w:val="11"/>
                <w:sz w:val="10"/>
              </w:rPr>
              <w:t xml:space="preserve"> </w:t>
            </w:r>
            <w:r>
              <w:rPr>
                <w:i/>
                <w:color w:val="333333"/>
                <w:sz w:val="10"/>
              </w:rPr>
              <w:t>format:</w:t>
            </w:r>
            <w:r>
              <w:rPr>
                <w:i/>
                <w:color w:val="333333"/>
                <w:spacing w:val="15"/>
                <w:sz w:val="10"/>
              </w:rPr>
              <w:t xml:space="preserve"> </w:t>
            </w:r>
            <w:r>
              <w:rPr>
                <w:i/>
                <w:color w:val="333333"/>
                <w:sz w:val="10"/>
              </w:rPr>
              <w:t>DD-MM-Data</w:t>
            </w:r>
            <w:r>
              <w:rPr>
                <w:i/>
                <w:color w:val="333333"/>
                <w:spacing w:val="14"/>
                <w:sz w:val="10"/>
              </w:rPr>
              <w:t xml:space="preserve"> </w:t>
            </w:r>
            <w:r>
              <w:rPr>
                <w:i/>
                <w:color w:val="333333"/>
                <w:sz w:val="10"/>
              </w:rPr>
              <w:t>Collector</w:t>
            </w:r>
            <w:r>
              <w:rPr>
                <w:i/>
                <w:color w:val="333333"/>
                <w:spacing w:val="10"/>
                <w:sz w:val="10"/>
              </w:rPr>
              <w:t xml:space="preserve"> </w:t>
            </w:r>
            <w:r>
              <w:rPr>
                <w:i/>
                <w:color w:val="333333"/>
                <w:sz w:val="10"/>
              </w:rPr>
              <w:t>ID-Household</w:t>
            </w:r>
            <w:r>
              <w:rPr>
                <w:i/>
                <w:color w:val="333333"/>
                <w:spacing w:val="15"/>
                <w:sz w:val="10"/>
              </w:rPr>
              <w:t xml:space="preserve"> </w:t>
            </w:r>
            <w:r>
              <w:rPr>
                <w:i/>
                <w:color w:val="333333"/>
                <w:sz w:val="10"/>
              </w:rPr>
              <w:t>Number,</w:t>
            </w:r>
            <w:r>
              <w:rPr>
                <w:i/>
                <w:color w:val="333333"/>
                <w:spacing w:val="13"/>
                <w:sz w:val="10"/>
              </w:rPr>
              <w:t xml:space="preserve"> </w:t>
            </w:r>
            <w:r>
              <w:rPr>
                <w:i/>
                <w:color w:val="333333"/>
                <w:sz w:val="10"/>
              </w:rPr>
              <w:t>e.g.,</w:t>
            </w:r>
            <w:r>
              <w:rPr>
                <w:i/>
                <w:color w:val="333333"/>
                <w:spacing w:val="13"/>
                <w:sz w:val="10"/>
              </w:rPr>
              <w:t xml:space="preserve"> </w:t>
            </w:r>
            <w:r>
              <w:rPr>
                <w:i/>
                <w:color w:val="333333"/>
                <w:sz w:val="10"/>
              </w:rPr>
              <w:t>07-10-JD50-01”</w:t>
            </w:r>
          </w:p>
        </w:tc>
        <w:tc>
          <w:tcPr>
            <w:tcW w:w="2128" w:type="dxa"/>
            <w:gridSpan w:val="4"/>
          </w:tcPr>
          <w:p w14:paraId="73769FE6" w14:textId="77777777" w:rsidR="00E81AC4" w:rsidRDefault="00E81AC4" w:rsidP="00840758">
            <w:pPr>
              <w:pStyle w:val="TableParagraph"/>
              <w:rPr>
                <w:sz w:val="10"/>
              </w:rPr>
            </w:pPr>
          </w:p>
        </w:tc>
      </w:tr>
      <w:tr w:rsidR="00E81AC4" w14:paraId="5A9F9A09" w14:textId="77777777" w:rsidTr="00840758">
        <w:trPr>
          <w:trHeight w:val="407"/>
        </w:trPr>
        <w:tc>
          <w:tcPr>
            <w:tcW w:w="2131" w:type="dxa"/>
          </w:tcPr>
          <w:p w14:paraId="60B82591" w14:textId="77777777" w:rsidR="00E81AC4" w:rsidRDefault="00E81AC4" w:rsidP="00840758">
            <w:pPr>
              <w:pStyle w:val="TableParagraph"/>
              <w:ind w:left="172"/>
              <w:rPr>
                <w:i/>
                <w:sz w:val="11"/>
              </w:rPr>
            </w:pPr>
            <w:r>
              <w:rPr>
                <w:color w:val="333333"/>
                <w:sz w:val="11"/>
              </w:rPr>
              <w:t>generated_note_name_11</w:t>
            </w:r>
            <w:r>
              <w:rPr>
                <w:color w:val="333333"/>
                <w:spacing w:val="8"/>
                <w:sz w:val="11"/>
              </w:rPr>
              <w:t xml:space="preserve"> </w:t>
            </w:r>
            <w:r>
              <w:rPr>
                <w:i/>
                <w:color w:val="FF0000"/>
                <w:sz w:val="11"/>
              </w:rPr>
              <w:t>(required)</w:t>
            </w:r>
          </w:p>
        </w:tc>
        <w:tc>
          <w:tcPr>
            <w:tcW w:w="6381" w:type="dxa"/>
          </w:tcPr>
          <w:p w14:paraId="13860C7C" w14:textId="77777777" w:rsidR="00E81AC4" w:rsidRDefault="00E81AC4" w:rsidP="00840758">
            <w:pPr>
              <w:pStyle w:val="TableParagraph"/>
              <w:ind w:left="64"/>
              <w:rPr>
                <w:sz w:val="11"/>
              </w:rPr>
            </w:pPr>
            <w:r>
              <w:rPr>
                <w:color w:val="333333"/>
                <w:sz w:val="11"/>
              </w:rPr>
              <w:t>The</w:t>
            </w:r>
            <w:r>
              <w:rPr>
                <w:color w:val="333333"/>
                <w:spacing w:val="10"/>
                <w:sz w:val="11"/>
              </w:rPr>
              <w:t xml:space="preserve"> </w:t>
            </w:r>
            <w:r>
              <w:rPr>
                <w:color w:val="333333"/>
                <w:sz w:val="11"/>
              </w:rPr>
              <w:t>household</w:t>
            </w:r>
            <w:r>
              <w:rPr>
                <w:color w:val="333333"/>
                <w:spacing w:val="11"/>
                <w:sz w:val="11"/>
              </w:rPr>
              <w:t xml:space="preserve"> </w:t>
            </w:r>
            <w:r>
              <w:rPr>
                <w:color w:val="333333"/>
                <w:sz w:val="11"/>
              </w:rPr>
              <w:t>IDs</w:t>
            </w:r>
            <w:r>
              <w:rPr>
                <w:color w:val="333333"/>
                <w:spacing w:val="9"/>
                <w:sz w:val="11"/>
              </w:rPr>
              <w:t xml:space="preserve"> </w:t>
            </w:r>
            <w:r>
              <w:rPr>
                <w:color w:val="333333"/>
                <w:sz w:val="11"/>
              </w:rPr>
              <w:t>do</w:t>
            </w:r>
            <w:r>
              <w:rPr>
                <w:color w:val="333333"/>
                <w:spacing w:val="12"/>
                <w:sz w:val="11"/>
              </w:rPr>
              <w:t xml:space="preserve"> </w:t>
            </w:r>
            <w:r>
              <w:rPr>
                <w:color w:val="333333"/>
                <w:sz w:val="11"/>
              </w:rPr>
              <w:t>not</w:t>
            </w:r>
            <w:r>
              <w:rPr>
                <w:color w:val="333333"/>
                <w:spacing w:val="9"/>
                <w:sz w:val="11"/>
              </w:rPr>
              <w:t xml:space="preserve"> </w:t>
            </w:r>
            <w:r>
              <w:rPr>
                <w:color w:val="333333"/>
                <w:sz w:val="11"/>
              </w:rPr>
              <w:t>match.</w:t>
            </w:r>
            <w:r>
              <w:rPr>
                <w:color w:val="333333"/>
                <w:spacing w:val="10"/>
                <w:sz w:val="11"/>
              </w:rPr>
              <w:t xml:space="preserve"> </w:t>
            </w:r>
            <w:r>
              <w:rPr>
                <w:color w:val="333333"/>
                <w:sz w:val="11"/>
              </w:rPr>
              <w:t>Please</w:t>
            </w:r>
            <w:r>
              <w:rPr>
                <w:color w:val="333333"/>
                <w:spacing w:val="11"/>
                <w:sz w:val="11"/>
              </w:rPr>
              <w:t xml:space="preserve"> </w:t>
            </w:r>
            <w:r>
              <w:rPr>
                <w:color w:val="333333"/>
                <w:sz w:val="11"/>
              </w:rPr>
              <w:t>check</w:t>
            </w:r>
            <w:r>
              <w:rPr>
                <w:color w:val="333333"/>
                <w:spacing w:val="12"/>
                <w:sz w:val="11"/>
              </w:rPr>
              <w:t xml:space="preserve"> </w:t>
            </w:r>
            <w:r>
              <w:rPr>
                <w:color w:val="333333"/>
                <w:sz w:val="11"/>
              </w:rPr>
              <w:t>and</w:t>
            </w:r>
            <w:r>
              <w:rPr>
                <w:color w:val="333333"/>
                <w:spacing w:val="12"/>
                <w:sz w:val="11"/>
              </w:rPr>
              <w:t xml:space="preserve"> </w:t>
            </w:r>
            <w:r>
              <w:rPr>
                <w:color w:val="333333"/>
                <w:sz w:val="11"/>
              </w:rPr>
              <w:t>enter</w:t>
            </w:r>
            <w:r>
              <w:rPr>
                <w:color w:val="333333"/>
                <w:spacing w:val="11"/>
                <w:sz w:val="11"/>
              </w:rPr>
              <w:t xml:space="preserve"> </w:t>
            </w:r>
            <w:r>
              <w:rPr>
                <w:color w:val="333333"/>
                <w:sz w:val="11"/>
              </w:rPr>
              <w:t>correctly</w:t>
            </w:r>
          </w:p>
          <w:p w14:paraId="1899BE9A" w14:textId="77777777" w:rsidR="00E81AC4" w:rsidRDefault="00E81AC4" w:rsidP="00840758">
            <w:pPr>
              <w:pStyle w:val="TableParagraph"/>
              <w:spacing w:before="87"/>
              <w:ind w:left="170"/>
              <w:rPr>
                <w:i/>
                <w:sz w:val="11"/>
              </w:rPr>
            </w:pPr>
            <w:r>
              <w:rPr>
                <w:i/>
                <w:color w:val="333333"/>
                <w:sz w:val="11"/>
              </w:rPr>
              <w:t>Question</w:t>
            </w:r>
            <w:r>
              <w:rPr>
                <w:i/>
                <w:color w:val="333333"/>
                <w:spacing w:val="11"/>
                <w:sz w:val="11"/>
              </w:rPr>
              <w:t xml:space="preserve"> </w:t>
            </w:r>
            <w:r>
              <w:rPr>
                <w:i/>
                <w:color w:val="333333"/>
                <w:sz w:val="11"/>
              </w:rPr>
              <w:t>relevant</w:t>
            </w:r>
            <w:r>
              <w:rPr>
                <w:i/>
                <w:color w:val="333333"/>
                <w:spacing w:val="18"/>
                <w:sz w:val="11"/>
              </w:rPr>
              <w:t xml:space="preserve"> </w:t>
            </w:r>
            <w:r>
              <w:rPr>
                <w:i/>
                <w:color w:val="333333"/>
                <w:sz w:val="11"/>
              </w:rPr>
              <w:t>when:</w:t>
            </w:r>
            <w:r>
              <w:rPr>
                <w:i/>
                <w:color w:val="333333"/>
                <w:spacing w:val="15"/>
                <w:sz w:val="11"/>
              </w:rPr>
              <w:t xml:space="preserve"> </w:t>
            </w:r>
            <w:r>
              <w:rPr>
                <w:i/>
                <w:color w:val="333333"/>
                <w:sz w:val="11"/>
              </w:rPr>
              <w:t>${</w:t>
            </w:r>
            <w:proofErr w:type="spellStart"/>
            <w:r>
              <w:rPr>
                <w:i/>
                <w:color w:val="333333"/>
                <w:sz w:val="11"/>
              </w:rPr>
              <w:t>hh_hhid</w:t>
            </w:r>
            <w:proofErr w:type="spellEnd"/>
            <w:r>
              <w:rPr>
                <w:i/>
                <w:color w:val="333333"/>
                <w:sz w:val="11"/>
              </w:rPr>
              <w:t>}</w:t>
            </w:r>
            <w:r>
              <w:rPr>
                <w:i/>
                <w:color w:val="333333"/>
                <w:spacing w:val="16"/>
                <w:sz w:val="11"/>
              </w:rPr>
              <w:t xml:space="preserve"> </w:t>
            </w:r>
            <w:r>
              <w:rPr>
                <w:i/>
                <w:color w:val="333333"/>
                <w:sz w:val="11"/>
              </w:rPr>
              <w:t>!=</w:t>
            </w:r>
            <w:r>
              <w:rPr>
                <w:i/>
                <w:color w:val="333333"/>
                <w:spacing w:val="15"/>
                <w:sz w:val="11"/>
              </w:rPr>
              <w:t xml:space="preserve"> </w:t>
            </w:r>
            <w:r>
              <w:rPr>
                <w:i/>
                <w:color w:val="333333"/>
                <w:sz w:val="11"/>
              </w:rPr>
              <w:t>${</w:t>
            </w:r>
            <w:proofErr w:type="spellStart"/>
            <w:r>
              <w:rPr>
                <w:i/>
                <w:color w:val="333333"/>
                <w:sz w:val="11"/>
              </w:rPr>
              <w:t>hh_hhidcheck</w:t>
            </w:r>
            <w:proofErr w:type="spellEnd"/>
            <w:r>
              <w:rPr>
                <w:i/>
                <w:color w:val="333333"/>
                <w:sz w:val="11"/>
              </w:rPr>
              <w:t>}</w:t>
            </w:r>
          </w:p>
        </w:tc>
        <w:tc>
          <w:tcPr>
            <w:tcW w:w="2128" w:type="dxa"/>
            <w:gridSpan w:val="4"/>
            <w:tcBorders>
              <w:bottom w:val="single" w:sz="12" w:space="0" w:color="DDDDDD"/>
            </w:tcBorders>
          </w:tcPr>
          <w:p w14:paraId="5D31CD58" w14:textId="77777777" w:rsidR="00E81AC4" w:rsidRDefault="00E81AC4" w:rsidP="00840758">
            <w:pPr>
              <w:pStyle w:val="TableParagraph"/>
              <w:rPr>
                <w:sz w:val="10"/>
              </w:rPr>
            </w:pPr>
          </w:p>
        </w:tc>
      </w:tr>
      <w:tr w:rsidR="00E81AC4" w14:paraId="145AAE58" w14:textId="77777777" w:rsidTr="00840758">
        <w:trPr>
          <w:trHeight w:val="217"/>
        </w:trPr>
        <w:tc>
          <w:tcPr>
            <w:tcW w:w="2131" w:type="dxa"/>
            <w:vMerge w:val="restart"/>
          </w:tcPr>
          <w:p w14:paraId="37E528C8" w14:textId="77777777" w:rsidR="00E81AC4" w:rsidRDefault="00E81AC4" w:rsidP="00840758">
            <w:pPr>
              <w:pStyle w:val="TableParagraph"/>
              <w:spacing w:before="40"/>
              <w:ind w:left="172"/>
              <w:rPr>
                <w:i/>
                <w:sz w:val="11"/>
              </w:rPr>
            </w:pPr>
            <w:r>
              <w:rPr>
                <w:color w:val="333333"/>
                <w:sz w:val="11"/>
              </w:rPr>
              <w:t>hh_si13</w:t>
            </w:r>
            <w:r>
              <w:rPr>
                <w:color w:val="333333"/>
                <w:spacing w:val="7"/>
                <w:sz w:val="11"/>
              </w:rPr>
              <w:t xml:space="preserve"> </w:t>
            </w:r>
            <w:r>
              <w:rPr>
                <w:i/>
                <w:color w:val="FF0000"/>
                <w:sz w:val="11"/>
              </w:rPr>
              <w:t>(required)</w:t>
            </w:r>
          </w:p>
        </w:tc>
        <w:tc>
          <w:tcPr>
            <w:tcW w:w="6381" w:type="dxa"/>
            <w:vMerge w:val="restart"/>
            <w:tcBorders>
              <w:right w:val="single" w:sz="12" w:space="0" w:color="DDDDDD"/>
            </w:tcBorders>
          </w:tcPr>
          <w:p w14:paraId="6D5A4E81" w14:textId="77777777" w:rsidR="00E81AC4" w:rsidRDefault="00E81AC4" w:rsidP="00840758">
            <w:pPr>
              <w:pStyle w:val="TableParagraph"/>
              <w:spacing w:before="40"/>
              <w:ind w:left="64"/>
              <w:rPr>
                <w:sz w:val="11"/>
              </w:rPr>
            </w:pPr>
            <w:r>
              <w:rPr>
                <w:color w:val="333333"/>
                <w:sz w:val="11"/>
              </w:rPr>
              <w:t>si13:</w:t>
            </w:r>
            <w:r>
              <w:rPr>
                <w:color w:val="333333"/>
                <w:spacing w:val="12"/>
                <w:sz w:val="11"/>
              </w:rPr>
              <w:t xml:space="preserve"> </w:t>
            </w:r>
            <w:r>
              <w:rPr>
                <w:color w:val="333333"/>
                <w:sz w:val="11"/>
              </w:rPr>
              <w:t>Will</w:t>
            </w:r>
            <w:r>
              <w:rPr>
                <w:color w:val="333333"/>
                <w:spacing w:val="13"/>
                <w:sz w:val="11"/>
              </w:rPr>
              <w:t xml:space="preserve"> </w:t>
            </w:r>
            <w:r>
              <w:rPr>
                <w:color w:val="333333"/>
                <w:sz w:val="11"/>
              </w:rPr>
              <w:t>you</w:t>
            </w:r>
            <w:r>
              <w:rPr>
                <w:color w:val="333333"/>
                <w:spacing w:val="11"/>
                <w:sz w:val="11"/>
              </w:rPr>
              <w:t xml:space="preserve"> </w:t>
            </w:r>
            <w:r>
              <w:rPr>
                <w:color w:val="333333"/>
                <w:sz w:val="11"/>
              </w:rPr>
              <w:t>collect</w:t>
            </w:r>
            <w:r>
              <w:rPr>
                <w:color w:val="333333"/>
                <w:spacing w:val="9"/>
                <w:sz w:val="11"/>
              </w:rPr>
              <w:t xml:space="preserve"> </w:t>
            </w:r>
            <w:r>
              <w:rPr>
                <w:color w:val="333333"/>
                <w:sz w:val="11"/>
              </w:rPr>
              <w:t>the</w:t>
            </w:r>
            <w:r>
              <w:rPr>
                <w:color w:val="333333"/>
                <w:spacing w:val="10"/>
                <w:sz w:val="11"/>
              </w:rPr>
              <w:t xml:space="preserve"> </w:t>
            </w:r>
            <w:r>
              <w:rPr>
                <w:color w:val="333333"/>
                <w:sz w:val="11"/>
              </w:rPr>
              <w:t>household-level</w:t>
            </w:r>
            <w:r>
              <w:rPr>
                <w:color w:val="333333"/>
                <w:spacing w:val="9"/>
                <w:sz w:val="11"/>
              </w:rPr>
              <w:t xml:space="preserve"> </w:t>
            </w:r>
            <w:r>
              <w:rPr>
                <w:color w:val="333333"/>
                <w:sz w:val="11"/>
              </w:rPr>
              <w:t>information?</w:t>
            </w:r>
          </w:p>
        </w:tc>
        <w:tc>
          <w:tcPr>
            <w:tcW w:w="244" w:type="dxa"/>
            <w:tcBorders>
              <w:top w:val="single" w:sz="12" w:space="0" w:color="DDDDDD"/>
              <w:left w:val="single" w:sz="12" w:space="0" w:color="DDDDDD"/>
            </w:tcBorders>
          </w:tcPr>
          <w:p w14:paraId="3C82A080" w14:textId="77777777" w:rsidR="00E81AC4" w:rsidRDefault="00E81AC4" w:rsidP="00840758">
            <w:pPr>
              <w:pStyle w:val="TableParagraph"/>
              <w:rPr>
                <w:sz w:val="10"/>
              </w:rPr>
            </w:pPr>
          </w:p>
        </w:tc>
        <w:tc>
          <w:tcPr>
            <w:tcW w:w="138" w:type="dxa"/>
            <w:tcBorders>
              <w:top w:val="single" w:sz="12" w:space="0" w:color="DDDDDD"/>
            </w:tcBorders>
          </w:tcPr>
          <w:p w14:paraId="7A542F14" w14:textId="77777777" w:rsidR="00E81AC4" w:rsidRDefault="00E81AC4" w:rsidP="00840758">
            <w:pPr>
              <w:pStyle w:val="TableParagraph"/>
              <w:spacing w:before="52"/>
              <w:ind w:right="11"/>
              <w:jc w:val="right"/>
              <w:rPr>
                <w:sz w:val="11"/>
              </w:rPr>
            </w:pPr>
            <w:r>
              <w:rPr>
                <w:color w:val="333333"/>
                <w:w w:val="105"/>
                <w:sz w:val="11"/>
              </w:rPr>
              <w:t>1</w:t>
            </w:r>
          </w:p>
        </w:tc>
        <w:tc>
          <w:tcPr>
            <w:tcW w:w="1746" w:type="dxa"/>
            <w:gridSpan w:val="2"/>
            <w:tcBorders>
              <w:top w:val="single" w:sz="12" w:space="0" w:color="DDDDDD"/>
              <w:right w:val="single" w:sz="12" w:space="0" w:color="DDDDDD"/>
            </w:tcBorders>
          </w:tcPr>
          <w:p w14:paraId="0A9F17A4" w14:textId="77777777" w:rsidR="00E81AC4" w:rsidRDefault="00E81AC4" w:rsidP="00840758">
            <w:pPr>
              <w:pStyle w:val="TableParagraph"/>
              <w:spacing w:before="52"/>
              <w:ind w:left="50"/>
              <w:rPr>
                <w:sz w:val="11"/>
              </w:rPr>
            </w:pPr>
            <w:r>
              <w:rPr>
                <w:color w:val="333333"/>
                <w:sz w:val="11"/>
              </w:rPr>
              <w:t>Yes</w:t>
            </w:r>
          </w:p>
        </w:tc>
      </w:tr>
      <w:tr w:rsidR="00E81AC4" w14:paraId="0235A527" w14:textId="77777777" w:rsidTr="00840758">
        <w:trPr>
          <w:trHeight w:val="203"/>
        </w:trPr>
        <w:tc>
          <w:tcPr>
            <w:tcW w:w="2131" w:type="dxa"/>
            <w:vMerge/>
            <w:tcBorders>
              <w:top w:val="nil"/>
            </w:tcBorders>
          </w:tcPr>
          <w:p w14:paraId="75DF2F8C" w14:textId="77777777" w:rsidR="00E81AC4" w:rsidRDefault="00E81AC4" w:rsidP="00840758">
            <w:pPr>
              <w:rPr>
                <w:sz w:val="2"/>
                <w:szCs w:val="2"/>
              </w:rPr>
            </w:pPr>
          </w:p>
        </w:tc>
        <w:tc>
          <w:tcPr>
            <w:tcW w:w="6381" w:type="dxa"/>
            <w:vMerge/>
            <w:tcBorders>
              <w:top w:val="nil"/>
              <w:right w:val="single" w:sz="12" w:space="0" w:color="DDDDDD"/>
            </w:tcBorders>
          </w:tcPr>
          <w:p w14:paraId="0E2FF5F0" w14:textId="77777777" w:rsidR="00E81AC4" w:rsidRDefault="00E81AC4" w:rsidP="00840758">
            <w:pPr>
              <w:rPr>
                <w:sz w:val="2"/>
                <w:szCs w:val="2"/>
              </w:rPr>
            </w:pPr>
          </w:p>
        </w:tc>
        <w:tc>
          <w:tcPr>
            <w:tcW w:w="244" w:type="dxa"/>
            <w:tcBorders>
              <w:left w:val="single" w:sz="12" w:space="0" w:color="DDDDDD"/>
              <w:bottom w:val="single" w:sz="12" w:space="0" w:color="DDDDDD"/>
            </w:tcBorders>
          </w:tcPr>
          <w:p w14:paraId="60FAB733" w14:textId="77777777" w:rsidR="00E81AC4" w:rsidRDefault="00E81AC4" w:rsidP="00840758">
            <w:pPr>
              <w:pStyle w:val="TableParagraph"/>
              <w:rPr>
                <w:sz w:val="10"/>
              </w:rPr>
            </w:pPr>
          </w:p>
        </w:tc>
        <w:tc>
          <w:tcPr>
            <w:tcW w:w="138" w:type="dxa"/>
            <w:tcBorders>
              <w:bottom w:val="single" w:sz="12" w:space="0" w:color="DDDDDD"/>
            </w:tcBorders>
          </w:tcPr>
          <w:p w14:paraId="0D531684" w14:textId="77777777" w:rsidR="00E81AC4" w:rsidRDefault="00E81AC4" w:rsidP="00840758">
            <w:pPr>
              <w:pStyle w:val="TableParagraph"/>
              <w:ind w:right="11"/>
              <w:jc w:val="right"/>
              <w:rPr>
                <w:sz w:val="11"/>
              </w:rPr>
            </w:pPr>
            <w:r>
              <w:rPr>
                <w:color w:val="333333"/>
                <w:w w:val="105"/>
                <w:sz w:val="11"/>
              </w:rPr>
              <w:t>2</w:t>
            </w:r>
          </w:p>
        </w:tc>
        <w:tc>
          <w:tcPr>
            <w:tcW w:w="1746" w:type="dxa"/>
            <w:gridSpan w:val="2"/>
            <w:tcBorders>
              <w:bottom w:val="single" w:sz="12" w:space="0" w:color="DDDDDD"/>
              <w:right w:val="single" w:sz="12" w:space="0" w:color="DDDDDD"/>
            </w:tcBorders>
          </w:tcPr>
          <w:p w14:paraId="47938A83" w14:textId="77777777" w:rsidR="00E81AC4" w:rsidRDefault="00E81AC4" w:rsidP="00840758">
            <w:pPr>
              <w:pStyle w:val="TableParagraph"/>
              <w:ind w:left="50"/>
              <w:rPr>
                <w:sz w:val="11"/>
              </w:rPr>
            </w:pPr>
            <w:r>
              <w:rPr>
                <w:color w:val="333333"/>
                <w:sz w:val="11"/>
              </w:rPr>
              <w:t>No</w:t>
            </w:r>
          </w:p>
        </w:tc>
      </w:tr>
      <w:tr w:rsidR="00E81AC4" w14:paraId="16F563A4" w14:textId="77777777" w:rsidTr="00840758">
        <w:trPr>
          <w:trHeight w:val="421"/>
        </w:trPr>
        <w:tc>
          <w:tcPr>
            <w:tcW w:w="2131" w:type="dxa"/>
          </w:tcPr>
          <w:p w14:paraId="5F0D6950" w14:textId="77777777" w:rsidR="00E81AC4" w:rsidRDefault="00E81AC4" w:rsidP="00840758">
            <w:pPr>
              <w:pStyle w:val="TableParagraph"/>
              <w:ind w:left="172"/>
              <w:rPr>
                <w:i/>
                <w:sz w:val="11"/>
              </w:rPr>
            </w:pPr>
            <w:r>
              <w:rPr>
                <w:color w:val="333333"/>
                <w:sz w:val="11"/>
              </w:rPr>
              <w:t>hh_si13xx</w:t>
            </w:r>
            <w:r>
              <w:rPr>
                <w:color w:val="333333"/>
                <w:spacing w:val="17"/>
                <w:sz w:val="11"/>
              </w:rPr>
              <w:t xml:space="preserve"> </w:t>
            </w:r>
            <w:r>
              <w:rPr>
                <w:i/>
                <w:color w:val="FF0000"/>
                <w:sz w:val="11"/>
              </w:rPr>
              <w:t>(required)</w:t>
            </w:r>
          </w:p>
        </w:tc>
        <w:tc>
          <w:tcPr>
            <w:tcW w:w="6381" w:type="dxa"/>
          </w:tcPr>
          <w:p w14:paraId="208DF8FC" w14:textId="77777777" w:rsidR="00E81AC4" w:rsidRDefault="00E81AC4" w:rsidP="00840758">
            <w:pPr>
              <w:pStyle w:val="TableParagraph"/>
              <w:ind w:left="64"/>
              <w:rPr>
                <w:sz w:val="11"/>
              </w:rPr>
            </w:pPr>
            <w:r>
              <w:rPr>
                <w:color w:val="333333"/>
                <w:sz w:val="11"/>
              </w:rPr>
              <w:t>si13xx:</w:t>
            </w:r>
            <w:r>
              <w:rPr>
                <w:color w:val="333333"/>
                <w:spacing w:val="9"/>
                <w:sz w:val="11"/>
              </w:rPr>
              <w:t xml:space="preserve"> </w:t>
            </w:r>
            <w:r>
              <w:rPr>
                <w:color w:val="333333"/>
                <w:sz w:val="11"/>
              </w:rPr>
              <w:t>Why</w:t>
            </w:r>
            <w:r>
              <w:rPr>
                <w:color w:val="333333"/>
                <w:spacing w:val="12"/>
                <w:sz w:val="11"/>
              </w:rPr>
              <w:t xml:space="preserve"> </w:t>
            </w:r>
            <w:r>
              <w:rPr>
                <w:color w:val="333333"/>
                <w:sz w:val="11"/>
              </w:rPr>
              <w:t>are</w:t>
            </w:r>
            <w:r>
              <w:rPr>
                <w:color w:val="333333"/>
                <w:spacing w:val="11"/>
                <w:sz w:val="11"/>
              </w:rPr>
              <w:t xml:space="preserve"> </w:t>
            </w:r>
            <w:r>
              <w:rPr>
                <w:color w:val="333333"/>
                <w:sz w:val="11"/>
              </w:rPr>
              <w:t>you</w:t>
            </w:r>
            <w:r>
              <w:rPr>
                <w:color w:val="333333"/>
                <w:spacing w:val="12"/>
                <w:sz w:val="11"/>
              </w:rPr>
              <w:t xml:space="preserve"> </w:t>
            </w:r>
            <w:r>
              <w:rPr>
                <w:color w:val="333333"/>
                <w:sz w:val="11"/>
              </w:rPr>
              <w:t>not</w:t>
            </w:r>
            <w:r>
              <w:rPr>
                <w:color w:val="333333"/>
                <w:spacing w:val="10"/>
                <w:sz w:val="11"/>
              </w:rPr>
              <w:t xml:space="preserve"> </w:t>
            </w:r>
            <w:r>
              <w:rPr>
                <w:color w:val="333333"/>
                <w:sz w:val="11"/>
              </w:rPr>
              <w:t>going</w:t>
            </w:r>
            <w:r>
              <w:rPr>
                <w:color w:val="333333"/>
                <w:spacing w:val="9"/>
                <w:sz w:val="11"/>
              </w:rPr>
              <w:t xml:space="preserve"> </w:t>
            </w:r>
            <w:r>
              <w:rPr>
                <w:color w:val="333333"/>
                <w:sz w:val="11"/>
              </w:rPr>
              <w:t>to</w:t>
            </w:r>
            <w:r>
              <w:rPr>
                <w:color w:val="333333"/>
                <w:spacing w:val="9"/>
                <w:sz w:val="11"/>
              </w:rPr>
              <w:t xml:space="preserve"> </w:t>
            </w:r>
            <w:r>
              <w:rPr>
                <w:color w:val="333333"/>
                <w:sz w:val="11"/>
              </w:rPr>
              <w:t>collect</w:t>
            </w:r>
            <w:r>
              <w:rPr>
                <w:color w:val="333333"/>
                <w:spacing w:val="10"/>
                <w:sz w:val="11"/>
              </w:rPr>
              <w:t xml:space="preserve"> </w:t>
            </w:r>
            <w:r>
              <w:rPr>
                <w:color w:val="333333"/>
                <w:sz w:val="11"/>
              </w:rPr>
              <w:t>the</w:t>
            </w:r>
            <w:r>
              <w:rPr>
                <w:color w:val="333333"/>
                <w:spacing w:val="11"/>
                <w:sz w:val="11"/>
              </w:rPr>
              <w:t xml:space="preserve"> </w:t>
            </w:r>
            <w:r>
              <w:rPr>
                <w:color w:val="333333"/>
                <w:sz w:val="11"/>
              </w:rPr>
              <w:t>household</w:t>
            </w:r>
            <w:r>
              <w:rPr>
                <w:color w:val="333333"/>
                <w:spacing w:val="8"/>
                <w:sz w:val="11"/>
              </w:rPr>
              <w:t xml:space="preserve"> </w:t>
            </w:r>
            <w:r>
              <w:rPr>
                <w:color w:val="333333"/>
                <w:sz w:val="11"/>
              </w:rPr>
              <w:t>level</w:t>
            </w:r>
            <w:r>
              <w:rPr>
                <w:color w:val="333333"/>
                <w:spacing w:val="10"/>
                <w:sz w:val="11"/>
              </w:rPr>
              <w:t xml:space="preserve"> </w:t>
            </w:r>
            <w:r>
              <w:rPr>
                <w:color w:val="333333"/>
                <w:sz w:val="11"/>
              </w:rPr>
              <w:t>information?</w:t>
            </w:r>
          </w:p>
          <w:p w14:paraId="01959AA4" w14:textId="77777777" w:rsidR="00E81AC4" w:rsidRDefault="00E81AC4" w:rsidP="00840758">
            <w:pPr>
              <w:pStyle w:val="TableParagraph"/>
              <w:spacing w:before="87"/>
              <w:ind w:left="170"/>
              <w:rPr>
                <w:i/>
                <w:sz w:val="11"/>
              </w:rPr>
            </w:pPr>
            <w:r>
              <w:rPr>
                <w:i/>
                <w:color w:val="333333"/>
                <w:sz w:val="11"/>
              </w:rPr>
              <w:t>Question</w:t>
            </w:r>
            <w:r>
              <w:rPr>
                <w:i/>
                <w:color w:val="333333"/>
                <w:spacing w:val="9"/>
                <w:sz w:val="11"/>
              </w:rPr>
              <w:t xml:space="preserve"> </w:t>
            </w:r>
            <w:r>
              <w:rPr>
                <w:i/>
                <w:color w:val="333333"/>
                <w:sz w:val="11"/>
              </w:rPr>
              <w:t>relevant</w:t>
            </w:r>
            <w:r>
              <w:rPr>
                <w:i/>
                <w:color w:val="333333"/>
                <w:spacing w:val="13"/>
                <w:sz w:val="11"/>
              </w:rPr>
              <w:t xml:space="preserve"> </w:t>
            </w:r>
            <w:r>
              <w:rPr>
                <w:i/>
                <w:color w:val="333333"/>
                <w:sz w:val="11"/>
              </w:rPr>
              <w:t>when:</w:t>
            </w:r>
            <w:r>
              <w:rPr>
                <w:i/>
                <w:color w:val="333333"/>
                <w:spacing w:val="14"/>
                <w:sz w:val="11"/>
              </w:rPr>
              <w:t xml:space="preserve"> </w:t>
            </w:r>
            <w:r>
              <w:rPr>
                <w:i/>
                <w:color w:val="333333"/>
                <w:sz w:val="11"/>
              </w:rPr>
              <w:t>${hh_si13}</w:t>
            </w:r>
            <w:r>
              <w:rPr>
                <w:i/>
                <w:color w:val="333333"/>
                <w:spacing w:val="10"/>
                <w:sz w:val="11"/>
              </w:rPr>
              <w:t xml:space="preserve"> </w:t>
            </w:r>
            <w:r>
              <w:rPr>
                <w:i/>
                <w:color w:val="333333"/>
                <w:sz w:val="11"/>
              </w:rPr>
              <w:t>=</w:t>
            </w:r>
            <w:r>
              <w:rPr>
                <w:i/>
                <w:color w:val="333333"/>
                <w:spacing w:val="13"/>
                <w:sz w:val="11"/>
              </w:rPr>
              <w:t xml:space="preserve"> </w:t>
            </w:r>
            <w:r>
              <w:rPr>
                <w:i/>
                <w:color w:val="333333"/>
                <w:sz w:val="11"/>
              </w:rPr>
              <w:t>'2'</w:t>
            </w:r>
          </w:p>
        </w:tc>
        <w:tc>
          <w:tcPr>
            <w:tcW w:w="2128" w:type="dxa"/>
            <w:gridSpan w:val="4"/>
            <w:tcBorders>
              <w:top w:val="single" w:sz="12" w:space="0" w:color="DDDDDD"/>
            </w:tcBorders>
          </w:tcPr>
          <w:p w14:paraId="635A36CE" w14:textId="77777777" w:rsidR="00E81AC4" w:rsidRDefault="00E81AC4" w:rsidP="00840758">
            <w:pPr>
              <w:pStyle w:val="TableParagraph"/>
              <w:rPr>
                <w:sz w:val="10"/>
              </w:rPr>
            </w:pPr>
          </w:p>
        </w:tc>
      </w:tr>
      <w:tr w:rsidR="00E81AC4" w14:paraId="23ED9155" w14:textId="77777777" w:rsidTr="00840758">
        <w:trPr>
          <w:trHeight w:val="421"/>
        </w:trPr>
        <w:tc>
          <w:tcPr>
            <w:tcW w:w="10640" w:type="dxa"/>
            <w:gridSpan w:val="6"/>
          </w:tcPr>
          <w:p w14:paraId="5EFC519C" w14:textId="77777777" w:rsidR="00E81AC4" w:rsidRDefault="00E81AC4" w:rsidP="00840758">
            <w:pPr>
              <w:pStyle w:val="TableParagraph"/>
              <w:ind w:left="64"/>
              <w:rPr>
                <w:sz w:val="11"/>
              </w:rPr>
            </w:pPr>
            <w:r>
              <w:rPr>
                <w:color w:val="AAAAAA"/>
                <w:sz w:val="11"/>
              </w:rPr>
              <w:t>Household</w:t>
            </w:r>
            <w:r>
              <w:rPr>
                <w:color w:val="AAAAAA"/>
                <w:spacing w:val="8"/>
                <w:sz w:val="11"/>
              </w:rPr>
              <w:t xml:space="preserve"> </w:t>
            </w:r>
            <w:r>
              <w:rPr>
                <w:color w:val="AAAAAA"/>
                <w:sz w:val="11"/>
              </w:rPr>
              <w:t>level</w:t>
            </w:r>
            <w:r>
              <w:rPr>
                <w:color w:val="AAAAAA"/>
                <w:spacing w:val="8"/>
                <w:sz w:val="11"/>
              </w:rPr>
              <w:t xml:space="preserve"> </w:t>
            </w:r>
            <w:r>
              <w:rPr>
                <w:color w:val="AAAAAA"/>
                <w:sz w:val="11"/>
              </w:rPr>
              <w:t>information</w:t>
            </w:r>
          </w:p>
          <w:p w14:paraId="10D3AF02" w14:textId="77777777" w:rsidR="00E81AC4" w:rsidRDefault="00E81AC4" w:rsidP="00840758">
            <w:pPr>
              <w:pStyle w:val="TableParagraph"/>
              <w:spacing w:before="87"/>
              <w:ind w:left="172"/>
              <w:rPr>
                <w:i/>
                <w:sz w:val="11"/>
              </w:rPr>
            </w:pPr>
            <w:r>
              <w:rPr>
                <w:i/>
                <w:color w:val="AAAAAA"/>
                <w:sz w:val="11"/>
              </w:rPr>
              <w:t>Group</w:t>
            </w:r>
            <w:r>
              <w:rPr>
                <w:i/>
                <w:color w:val="AAAAAA"/>
                <w:spacing w:val="11"/>
                <w:sz w:val="11"/>
              </w:rPr>
              <w:t xml:space="preserve"> </w:t>
            </w:r>
            <w:r>
              <w:rPr>
                <w:i/>
                <w:color w:val="AAAAAA"/>
                <w:sz w:val="11"/>
              </w:rPr>
              <w:t>relevant</w:t>
            </w:r>
            <w:r>
              <w:rPr>
                <w:i/>
                <w:color w:val="AAAAAA"/>
                <w:spacing w:val="12"/>
                <w:sz w:val="11"/>
              </w:rPr>
              <w:t xml:space="preserve"> </w:t>
            </w:r>
            <w:r>
              <w:rPr>
                <w:i/>
                <w:color w:val="AAAAAA"/>
                <w:sz w:val="11"/>
              </w:rPr>
              <w:t>when:</w:t>
            </w:r>
            <w:r>
              <w:rPr>
                <w:i/>
                <w:color w:val="AAAAAA"/>
                <w:spacing w:val="13"/>
                <w:sz w:val="11"/>
              </w:rPr>
              <w:t xml:space="preserve"> </w:t>
            </w:r>
            <w:r>
              <w:rPr>
                <w:i/>
                <w:color w:val="AAAAAA"/>
                <w:sz w:val="11"/>
              </w:rPr>
              <w:t>${hh_si13}</w:t>
            </w:r>
            <w:r>
              <w:rPr>
                <w:i/>
                <w:color w:val="AAAAAA"/>
                <w:spacing w:val="13"/>
                <w:sz w:val="11"/>
              </w:rPr>
              <w:t xml:space="preserve"> </w:t>
            </w:r>
            <w:r>
              <w:rPr>
                <w:i/>
                <w:color w:val="AAAAAA"/>
                <w:sz w:val="11"/>
              </w:rPr>
              <w:t>=</w:t>
            </w:r>
            <w:r>
              <w:rPr>
                <w:i/>
                <w:color w:val="AAAAAA"/>
                <w:spacing w:val="11"/>
                <w:sz w:val="11"/>
              </w:rPr>
              <w:t xml:space="preserve"> </w:t>
            </w:r>
            <w:r>
              <w:rPr>
                <w:i/>
                <w:color w:val="AAAAAA"/>
                <w:sz w:val="11"/>
              </w:rPr>
              <w:t>'1'</w:t>
            </w:r>
          </w:p>
        </w:tc>
      </w:tr>
      <w:tr w:rsidR="00E81AC4" w14:paraId="47C2E37C" w14:textId="77777777" w:rsidTr="00840758">
        <w:trPr>
          <w:trHeight w:val="419"/>
        </w:trPr>
        <w:tc>
          <w:tcPr>
            <w:tcW w:w="2131" w:type="dxa"/>
          </w:tcPr>
          <w:p w14:paraId="6BED26CB" w14:textId="77777777" w:rsidR="00E81AC4" w:rsidRDefault="00E81AC4" w:rsidP="00840758">
            <w:pPr>
              <w:pStyle w:val="TableParagraph"/>
              <w:ind w:left="172"/>
              <w:rPr>
                <w:sz w:val="11"/>
              </w:rPr>
            </w:pPr>
            <w:r>
              <w:rPr>
                <w:color w:val="333333"/>
                <w:sz w:val="11"/>
              </w:rPr>
              <w:t>generated_note_name_19</w:t>
            </w:r>
          </w:p>
        </w:tc>
        <w:tc>
          <w:tcPr>
            <w:tcW w:w="6381" w:type="dxa"/>
          </w:tcPr>
          <w:p w14:paraId="03F62D70" w14:textId="77777777" w:rsidR="00E81AC4" w:rsidRDefault="00E81AC4" w:rsidP="00840758">
            <w:pPr>
              <w:pStyle w:val="TableParagraph"/>
              <w:ind w:left="64"/>
              <w:rPr>
                <w:sz w:val="11"/>
              </w:rPr>
            </w:pPr>
            <w:r>
              <w:rPr>
                <w:color w:val="333333"/>
                <w:sz w:val="11"/>
              </w:rPr>
              <w:t>Instruction:</w:t>
            </w:r>
            <w:r>
              <w:rPr>
                <w:color w:val="333333"/>
                <w:spacing w:val="8"/>
                <w:sz w:val="11"/>
              </w:rPr>
              <w:t xml:space="preserve"> </w:t>
            </w:r>
            <w:r>
              <w:rPr>
                <w:color w:val="333333"/>
                <w:sz w:val="11"/>
              </w:rPr>
              <w:t>The</w:t>
            </w:r>
            <w:r>
              <w:rPr>
                <w:color w:val="333333"/>
                <w:spacing w:val="14"/>
                <w:sz w:val="11"/>
              </w:rPr>
              <w:t xml:space="preserve"> </w:t>
            </w:r>
            <w:r>
              <w:rPr>
                <w:color w:val="333333"/>
                <w:sz w:val="11"/>
              </w:rPr>
              <w:t>final</w:t>
            </w:r>
            <w:r>
              <w:rPr>
                <w:color w:val="333333"/>
                <w:spacing w:val="12"/>
                <w:sz w:val="11"/>
              </w:rPr>
              <w:t xml:space="preserve"> </w:t>
            </w:r>
            <w:r>
              <w:rPr>
                <w:color w:val="333333"/>
                <w:sz w:val="11"/>
              </w:rPr>
              <w:t>module</w:t>
            </w:r>
            <w:r>
              <w:rPr>
                <w:color w:val="333333"/>
                <w:spacing w:val="10"/>
                <w:sz w:val="11"/>
              </w:rPr>
              <w:t xml:space="preserve"> </w:t>
            </w:r>
            <w:r>
              <w:rPr>
                <w:color w:val="333333"/>
                <w:sz w:val="11"/>
              </w:rPr>
              <w:t>will</w:t>
            </w:r>
            <w:r>
              <w:rPr>
                <w:color w:val="333333"/>
                <w:spacing w:val="15"/>
                <w:sz w:val="11"/>
              </w:rPr>
              <w:t xml:space="preserve"> </w:t>
            </w:r>
            <w:r>
              <w:rPr>
                <w:color w:val="333333"/>
                <w:sz w:val="11"/>
              </w:rPr>
              <w:t>collect</w:t>
            </w:r>
            <w:r>
              <w:rPr>
                <w:color w:val="333333"/>
                <w:spacing w:val="8"/>
                <w:sz w:val="11"/>
              </w:rPr>
              <w:t xml:space="preserve"> </w:t>
            </w:r>
            <w:r>
              <w:rPr>
                <w:color w:val="333333"/>
                <w:sz w:val="11"/>
              </w:rPr>
              <w:t>information</w:t>
            </w:r>
            <w:r>
              <w:rPr>
                <w:color w:val="333333"/>
                <w:spacing w:val="15"/>
                <w:sz w:val="11"/>
              </w:rPr>
              <w:t xml:space="preserve"> </w:t>
            </w:r>
            <w:r>
              <w:rPr>
                <w:color w:val="333333"/>
                <w:sz w:val="11"/>
              </w:rPr>
              <w:t>at</w:t>
            </w:r>
            <w:r>
              <w:rPr>
                <w:color w:val="333333"/>
                <w:spacing w:val="12"/>
                <w:sz w:val="11"/>
              </w:rPr>
              <w:t xml:space="preserve"> </w:t>
            </w:r>
            <w:r>
              <w:rPr>
                <w:color w:val="333333"/>
                <w:sz w:val="11"/>
              </w:rPr>
              <w:t>the</w:t>
            </w:r>
            <w:r>
              <w:rPr>
                <w:color w:val="333333"/>
                <w:spacing w:val="14"/>
                <w:sz w:val="11"/>
              </w:rPr>
              <w:t xml:space="preserve"> </w:t>
            </w:r>
            <w:r>
              <w:rPr>
                <w:color w:val="333333"/>
                <w:sz w:val="11"/>
              </w:rPr>
              <w:t>household</w:t>
            </w:r>
            <w:r>
              <w:rPr>
                <w:color w:val="333333"/>
                <w:spacing w:val="11"/>
                <w:sz w:val="11"/>
              </w:rPr>
              <w:t xml:space="preserve"> </w:t>
            </w:r>
            <w:r>
              <w:rPr>
                <w:color w:val="333333"/>
                <w:sz w:val="11"/>
              </w:rPr>
              <w:t>level.</w:t>
            </w:r>
            <w:r>
              <w:rPr>
                <w:color w:val="333333"/>
                <w:spacing w:val="12"/>
                <w:sz w:val="11"/>
              </w:rPr>
              <w:t xml:space="preserve"> </w:t>
            </w:r>
            <w:r>
              <w:rPr>
                <w:color w:val="333333"/>
                <w:sz w:val="11"/>
              </w:rPr>
              <w:t>Look</w:t>
            </w:r>
            <w:r>
              <w:rPr>
                <w:color w:val="333333"/>
                <w:spacing w:val="15"/>
                <w:sz w:val="11"/>
              </w:rPr>
              <w:t xml:space="preserve"> </w:t>
            </w:r>
            <w:r>
              <w:rPr>
                <w:color w:val="333333"/>
                <w:sz w:val="11"/>
              </w:rPr>
              <w:t>for</w:t>
            </w:r>
            <w:r>
              <w:rPr>
                <w:color w:val="333333"/>
                <w:spacing w:val="10"/>
                <w:sz w:val="11"/>
              </w:rPr>
              <w:t xml:space="preserve"> </w:t>
            </w:r>
            <w:r>
              <w:rPr>
                <w:color w:val="333333"/>
                <w:sz w:val="11"/>
              </w:rPr>
              <w:t>the</w:t>
            </w:r>
            <w:r>
              <w:rPr>
                <w:color w:val="333333"/>
                <w:spacing w:val="10"/>
                <w:sz w:val="11"/>
              </w:rPr>
              <w:t xml:space="preserve"> </w:t>
            </w:r>
            <w:r>
              <w:rPr>
                <w:color w:val="333333"/>
                <w:sz w:val="11"/>
              </w:rPr>
              <w:t>most</w:t>
            </w:r>
            <w:r>
              <w:rPr>
                <w:color w:val="333333"/>
                <w:spacing w:val="12"/>
                <w:sz w:val="11"/>
              </w:rPr>
              <w:t xml:space="preserve"> </w:t>
            </w:r>
            <w:proofErr w:type="spellStart"/>
            <w:r>
              <w:rPr>
                <w:color w:val="333333"/>
                <w:sz w:val="11"/>
              </w:rPr>
              <w:t>knowledgable</w:t>
            </w:r>
            <w:proofErr w:type="spellEnd"/>
            <w:r>
              <w:rPr>
                <w:color w:val="333333"/>
                <w:spacing w:val="10"/>
                <w:sz w:val="11"/>
              </w:rPr>
              <w:t xml:space="preserve"> </w:t>
            </w:r>
            <w:r>
              <w:rPr>
                <w:color w:val="333333"/>
                <w:sz w:val="11"/>
              </w:rPr>
              <w:t>household</w:t>
            </w:r>
          </w:p>
          <w:p w14:paraId="1639E68D" w14:textId="77777777" w:rsidR="00E81AC4" w:rsidRDefault="00E81AC4" w:rsidP="00840758">
            <w:pPr>
              <w:pStyle w:val="TableParagraph"/>
              <w:spacing w:before="87"/>
              <w:ind w:left="64"/>
              <w:rPr>
                <w:sz w:val="11"/>
              </w:rPr>
            </w:pPr>
            <w:r>
              <w:rPr>
                <w:color w:val="333333"/>
                <w:sz w:val="11"/>
              </w:rPr>
              <w:t>member</w:t>
            </w:r>
            <w:r>
              <w:rPr>
                <w:color w:val="333333"/>
                <w:spacing w:val="12"/>
                <w:sz w:val="11"/>
              </w:rPr>
              <w:t xml:space="preserve"> </w:t>
            </w:r>
            <w:r>
              <w:rPr>
                <w:color w:val="333333"/>
                <w:sz w:val="11"/>
              </w:rPr>
              <w:t>who</w:t>
            </w:r>
            <w:r>
              <w:rPr>
                <w:color w:val="333333"/>
                <w:spacing w:val="13"/>
                <w:sz w:val="11"/>
              </w:rPr>
              <w:t xml:space="preserve"> </w:t>
            </w:r>
            <w:r>
              <w:rPr>
                <w:color w:val="333333"/>
                <w:sz w:val="11"/>
              </w:rPr>
              <w:t>will</w:t>
            </w:r>
            <w:r>
              <w:rPr>
                <w:color w:val="333333"/>
                <w:spacing w:val="13"/>
                <w:sz w:val="11"/>
              </w:rPr>
              <w:t xml:space="preserve"> </w:t>
            </w:r>
            <w:r>
              <w:rPr>
                <w:color w:val="333333"/>
                <w:sz w:val="11"/>
              </w:rPr>
              <w:t>be</w:t>
            </w:r>
            <w:r>
              <w:rPr>
                <w:color w:val="333333"/>
                <w:spacing w:val="9"/>
                <w:sz w:val="11"/>
              </w:rPr>
              <w:t xml:space="preserve"> </w:t>
            </w:r>
            <w:r>
              <w:rPr>
                <w:color w:val="333333"/>
                <w:sz w:val="11"/>
              </w:rPr>
              <w:t>in</w:t>
            </w:r>
            <w:r>
              <w:rPr>
                <w:color w:val="333333"/>
                <w:spacing w:val="10"/>
                <w:sz w:val="11"/>
              </w:rPr>
              <w:t xml:space="preserve"> </w:t>
            </w:r>
            <w:r>
              <w:rPr>
                <w:color w:val="333333"/>
                <w:sz w:val="11"/>
              </w:rPr>
              <w:t>the</w:t>
            </w:r>
            <w:r>
              <w:rPr>
                <w:color w:val="333333"/>
                <w:spacing w:val="14"/>
                <w:sz w:val="11"/>
              </w:rPr>
              <w:t xml:space="preserve"> </w:t>
            </w:r>
            <w:r>
              <w:rPr>
                <w:color w:val="333333"/>
                <w:sz w:val="11"/>
              </w:rPr>
              <w:t>best</w:t>
            </w:r>
            <w:r>
              <w:rPr>
                <w:color w:val="333333"/>
                <w:spacing w:val="14"/>
                <w:sz w:val="11"/>
              </w:rPr>
              <w:t xml:space="preserve"> </w:t>
            </w:r>
            <w:r>
              <w:rPr>
                <w:color w:val="333333"/>
                <w:sz w:val="11"/>
              </w:rPr>
              <w:t>position</w:t>
            </w:r>
            <w:r>
              <w:rPr>
                <w:color w:val="333333"/>
                <w:spacing w:val="9"/>
                <w:sz w:val="11"/>
              </w:rPr>
              <w:t xml:space="preserve"> </w:t>
            </w:r>
            <w:r>
              <w:rPr>
                <w:color w:val="333333"/>
                <w:sz w:val="11"/>
              </w:rPr>
              <w:t>to</w:t>
            </w:r>
            <w:r>
              <w:rPr>
                <w:color w:val="333333"/>
                <w:spacing w:val="14"/>
                <w:sz w:val="11"/>
              </w:rPr>
              <w:t xml:space="preserve"> </w:t>
            </w:r>
            <w:r>
              <w:rPr>
                <w:color w:val="333333"/>
                <w:sz w:val="11"/>
              </w:rPr>
              <w:t>answer</w:t>
            </w:r>
            <w:r>
              <w:rPr>
                <w:color w:val="333333"/>
                <w:spacing w:val="12"/>
                <w:sz w:val="11"/>
              </w:rPr>
              <w:t xml:space="preserve"> </w:t>
            </w:r>
            <w:r>
              <w:rPr>
                <w:color w:val="333333"/>
                <w:sz w:val="11"/>
              </w:rPr>
              <w:t>questions</w:t>
            </w:r>
            <w:r>
              <w:rPr>
                <w:color w:val="333333"/>
                <w:spacing w:val="13"/>
                <w:sz w:val="11"/>
              </w:rPr>
              <w:t xml:space="preserve"> </w:t>
            </w:r>
            <w:r>
              <w:rPr>
                <w:color w:val="333333"/>
                <w:sz w:val="11"/>
              </w:rPr>
              <w:t>on</w:t>
            </w:r>
            <w:r>
              <w:rPr>
                <w:color w:val="333333"/>
                <w:spacing w:val="10"/>
                <w:sz w:val="11"/>
              </w:rPr>
              <w:t xml:space="preserve"> </w:t>
            </w:r>
            <w:r>
              <w:rPr>
                <w:color w:val="333333"/>
                <w:sz w:val="11"/>
              </w:rPr>
              <w:t>household</w:t>
            </w:r>
            <w:r>
              <w:rPr>
                <w:color w:val="333333"/>
                <w:spacing w:val="10"/>
                <w:sz w:val="11"/>
              </w:rPr>
              <w:t xml:space="preserve"> </w:t>
            </w:r>
            <w:r>
              <w:rPr>
                <w:color w:val="333333"/>
                <w:sz w:val="11"/>
              </w:rPr>
              <w:t>characteristics</w:t>
            </w:r>
            <w:r>
              <w:rPr>
                <w:color w:val="333333"/>
                <w:spacing w:val="13"/>
                <w:sz w:val="11"/>
              </w:rPr>
              <w:t xml:space="preserve"> </w:t>
            </w:r>
            <w:r>
              <w:rPr>
                <w:color w:val="333333"/>
                <w:sz w:val="11"/>
              </w:rPr>
              <w:t>and</w:t>
            </w:r>
            <w:r>
              <w:rPr>
                <w:color w:val="333333"/>
                <w:spacing w:val="14"/>
                <w:sz w:val="11"/>
              </w:rPr>
              <w:t xml:space="preserve"> </w:t>
            </w:r>
            <w:r>
              <w:rPr>
                <w:color w:val="333333"/>
                <w:sz w:val="11"/>
              </w:rPr>
              <w:t>expenses.</w:t>
            </w:r>
          </w:p>
        </w:tc>
        <w:tc>
          <w:tcPr>
            <w:tcW w:w="2128" w:type="dxa"/>
            <w:gridSpan w:val="4"/>
          </w:tcPr>
          <w:p w14:paraId="464E5FED" w14:textId="77777777" w:rsidR="00E81AC4" w:rsidRDefault="00E81AC4" w:rsidP="00840758">
            <w:pPr>
              <w:pStyle w:val="TableParagraph"/>
              <w:rPr>
                <w:sz w:val="10"/>
              </w:rPr>
            </w:pPr>
          </w:p>
        </w:tc>
      </w:tr>
      <w:tr w:rsidR="00E81AC4" w14:paraId="36526998" w14:textId="77777777" w:rsidTr="00840758">
        <w:trPr>
          <w:trHeight w:val="200"/>
        </w:trPr>
        <w:tc>
          <w:tcPr>
            <w:tcW w:w="10640" w:type="dxa"/>
            <w:gridSpan w:val="6"/>
            <w:tcBorders>
              <w:bottom w:val="single" w:sz="12" w:space="0" w:color="DDDDDD"/>
            </w:tcBorders>
          </w:tcPr>
          <w:p w14:paraId="1A9DE477" w14:textId="77777777" w:rsidR="00E81AC4" w:rsidRDefault="00E81AC4" w:rsidP="00840758">
            <w:pPr>
              <w:pStyle w:val="TableParagraph"/>
              <w:ind w:left="172"/>
              <w:rPr>
                <w:sz w:val="11"/>
              </w:rPr>
            </w:pPr>
            <w:r>
              <w:rPr>
                <w:color w:val="AAAAAA"/>
                <w:sz w:val="11"/>
              </w:rPr>
              <w:t>Household</w:t>
            </w:r>
            <w:r>
              <w:rPr>
                <w:color w:val="AAAAAA"/>
                <w:spacing w:val="9"/>
                <w:sz w:val="11"/>
              </w:rPr>
              <w:t xml:space="preserve"> </w:t>
            </w:r>
            <w:r>
              <w:rPr>
                <w:color w:val="AAAAAA"/>
                <w:sz w:val="11"/>
              </w:rPr>
              <w:t>level</w:t>
            </w:r>
            <w:r>
              <w:rPr>
                <w:color w:val="AAAAAA"/>
                <w:spacing w:val="9"/>
                <w:sz w:val="11"/>
              </w:rPr>
              <w:t xml:space="preserve"> </w:t>
            </w:r>
            <w:r>
              <w:rPr>
                <w:color w:val="AAAAAA"/>
                <w:sz w:val="11"/>
              </w:rPr>
              <w:t>information</w:t>
            </w:r>
            <w:r>
              <w:rPr>
                <w:color w:val="AAAAAA"/>
                <w:spacing w:val="11"/>
                <w:sz w:val="11"/>
              </w:rPr>
              <w:t xml:space="preserve"> </w:t>
            </w:r>
            <w:r>
              <w:rPr>
                <w:color w:val="AAAAAA"/>
                <w:sz w:val="11"/>
              </w:rPr>
              <w:t>&gt;</w:t>
            </w:r>
            <w:r>
              <w:rPr>
                <w:color w:val="AAAAAA"/>
                <w:spacing w:val="10"/>
                <w:sz w:val="11"/>
              </w:rPr>
              <w:t xml:space="preserve"> </w:t>
            </w:r>
            <w:r>
              <w:rPr>
                <w:color w:val="AAAAAA"/>
                <w:sz w:val="11"/>
              </w:rPr>
              <w:t>Section</w:t>
            </w:r>
            <w:r>
              <w:rPr>
                <w:color w:val="AAAAAA"/>
                <w:spacing w:val="11"/>
                <w:sz w:val="11"/>
              </w:rPr>
              <w:t xml:space="preserve"> </w:t>
            </w:r>
            <w:r>
              <w:rPr>
                <w:color w:val="AAAAAA"/>
                <w:sz w:val="11"/>
              </w:rPr>
              <w:t>HH1:</w:t>
            </w:r>
            <w:r>
              <w:rPr>
                <w:color w:val="AAAAAA"/>
                <w:spacing w:val="13"/>
                <w:sz w:val="11"/>
              </w:rPr>
              <w:t xml:space="preserve"> </w:t>
            </w:r>
            <w:r>
              <w:rPr>
                <w:color w:val="AAAAAA"/>
                <w:sz w:val="11"/>
              </w:rPr>
              <w:t>Household</w:t>
            </w:r>
            <w:r>
              <w:rPr>
                <w:color w:val="AAAAAA"/>
                <w:spacing w:val="12"/>
                <w:sz w:val="11"/>
              </w:rPr>
              <w:t xml:space="preserve"> </w:t>
            </w:r>
            <w:r>
              <w:rPr>
                <w:color w:val="AAAAAA"/>
                <w:sz w:val="11"/>
              </w:rPr>
              <w:t>characteristics</w:t>
            </w:r>
          </w:p>
        </w:tc>
      </w:tr>
      <w:tr w:rsidR="00E81AC4" w14:paraId="039572E7" w14:textId="77777777" w:rsidTr="00840758">
        <w:trPr>
          <w:trHeight w:val="212"/>
        </w:trPr>
        <w:tc>
          <w:tcPr>
            <w:tcW w:w="2131" w:type="dxa"/>
            <w:vMerge w:val="restart"/>
            <w:tcBorders>
              <w:top w:val="single" w:sz="12" w:space="0" w:color="DDDDDD"/>
            </w:tcBorders>
          </w:tcPr>
          <w:p w14:paraId="12A9C72F" w14:textId="77777777" w:rsidR="00E81AC4" w:rsidRDefault="00E81AC4" w:rsidP="00840758">
            <w:pPr>
              <w:pStyle w:val="TableParagraph"/>
              <w:spacing w:before="38"/>
              <w:ind w:left="278"/>
              <w:rPr>
                <w:i/>
                <w:sz w:val="11"/>
              </w:rPr>
            </w:pPr>
            <w:r>
              <w:rPr>
                <w:color w:val="333333"/>
                <w:sz w:val="11"/>
              </w:rPr>
              <w:t>hc1</w:t>
            </w:r>
            <w:r>
              <w:rPr>
                <w:color w:val="333333"/>
                <w:spacing w:val="7"/>
                <w:sz w:val="11"/>
              </w:rPr>
              <w:t xml:space="preserve"> </w:t>
            </w:r>
            <w:r>
              <w:rPr>
                <w:i/>
                <w:color w:val="FF0000"/>
                <w:sz w:val="11"/>
              </w:rPr>
              <w:t>(required)</w:t>
            </w:r>
          </w:p>
        </w:tc>
        <w:tc>
          <w:tcPr>
            <w:tcW w:w="6381" w:type="dxa"/>
            <w:vMerge w:val="restart"/>
            <w:tcBorders>
              <w:top w:val="single" w:sz="12" w:space="0" w:color="DDDDDD"/>
              <w:right w:val="single" w:sz="12" w:space="0" w:color="DDDDDD"/>
            </w:tcBorders>
          </w:tcPr>
          <w:p w14:paraId="164B1D2F" w14:textId="77777777" w:rsidR="00E81AC4" w:rsidRDefault="00E81AC4" w:rsidP="00840758">
            <w:pPr>
              <w:pStyle w:val="TableParagraph"/>
              <w:spacing w:before="38"/>
              <w:ind w:left="64"/>
              <w:rPr>
                <w:sz w:val="11"/>
              </w:rPr>
            </w:pPr>
            <w:r>
              <w:rPr>
                <w:color w:val="333333"/>
                <w:sz w:val="11"/>
              </w:rPr>
              <w:t>Read:</w:t>
            </w:r>
            <w:r>
              <w:rPr>
                <w:color w:val="333333"/>
                <w:spacing w:val="12"/>
                <w:sz w:val="11"/>
              </w:rPr>
              <w:t xml:space="preserve"> </w:t>
            </w:r>
            <w:r>
              <w:rPr>
                <w:color w:val="333333"/>
                <w:sz w:val="11"/>
              </w:rPr>
              <w:t>“*Now</w:t>
            </w:r>
            <w:r>
              <w:rPr>
                <w:color w:val="333333"/>
                <w:spacing w:val="11"/>
                <w:sz w:val="11"/>
              </w:rPr>
              <w:t xml:space="preserve"> </w:t>
            </w:r>
            <w:r>
              <w:rPr>
                <w:color w:val="333333"/>
                <w:sz w:val="11"/>
              </w:rPr>
              <w:t>I</w:t>
            </w:r>
            <w:r>
              <w:rPr>
                <w:color w:val="333333"/>
                <w:spacing w:val="11"/>
                <w:sz w:val="11"/>
              </w:rPr>
              <w:t xml:space="preserve"> </w:t>
            </w:r>
            <w:r>
              <w:rPr>
                <w:color w:val="333333"/>
                <w:sz w:val="11"/>
              </w:rPr>
              <w:t>would</w:t>
            </w:r>
            <w:r>
              <w:rPr>
                <w:color w:val="333333"/>
                <w:spacing w:val="9"/>
                <w:sz w:val="11"/>
              </w:rPr>
              <w:t xml:space="preserve"> </w:t>
            </w:r>
            <w:r>
              <w:rPr>
                <w:color w:val="333333"/>
                <w:sz w:val="11"/>
              </w:rPr>
              <w:t>like</w:t>
            </w:r>
            <w:r>
              <w:rPr>
                <w:color w:val="333333"/>
                <w:spacing w:val="8"/>
                <w:sz w:val="11"/>
              </w:rPr>
              <w:t xml:space="preserve"> </w:t>
            </w:r>
            <w:r>
              <w:rPr>
                <w:color w:val="333333"/>
                <w:sz w:val="11"/>
              </w:rPr>
              <w:t>to</w:t>
            </w:r>
            <w:r>
              <w:rPr>
                <w:color w:val="333333"/>
                <w:spacing w:val="12"/>
                <w:sz w:val="11"/>
              </w:rPr>
              <w:t xml:space="preserve"> </w:t>
            </w:r>
            <w:r>
              <w:rPr>
                <w:color w:val="333333"/>
                <w:sz w:val="11"/>
              </w:rPr>
              <w:t>ask</w:t>
            </w:r>
            <w:r>
              <w:rPr>
                <w:color w:val="333333"/>
                <w:spacing w:val="9"/>
                <w:sz w:val="11"/>
              </w:rPr>
              <w:t xml:space="preserve"> </w:t>
            </w:r>
            <w:r>
              <w:rPr>
                <w:color w:val="333333"/>
                <w:sz w:val="11"/>
              </w:rPr>
              <w:t>you</w:t>
            </w:r>
            <w:r>
              <w:rPr>
                <w:color w:val="333333"/>
                <w:spacing w:val="12"/>
                <w:sz w:val="11"/>
              </w:rPr>
              <w:t xml:space="preserve"> </w:t>
            </w:r>
            <w:r>
              <w:rPr>
                <w:color w:val="333333"/>
                <w:sz w:val="11"/>
              </w:rPr>
              <w:t>some</w:t>
            </w:r>
            <w:r>
              <w:rPr>
                <w:color w:val="333333"/>
                <w:spacing w:val="12"/>
                <w:sz w:val="11"/>
              </w:rPr>
              <w:t xml:space="preserve"> </w:t>
            </w:r>
            <w:r>
              <w:rPr>
                <w:color w:val="333333"/>
                <w:sz w:val="11"/>
              </w:rPr>
              <w:t>questions</w:t>
            </w:r>
            <w:r>
              <w:rPr>
                <w:color w:val="333333"/>
                <w:spacing w:val="8"/>
                <w:sz w:val="11"/>
              </w:rPr>
              <w:t xml:space="preserve"> </w:t>
            </w:r>
            <w:r>
              <w:rPr>
                <w:color w:val="333333"/>
                <w:sz w:val="11"/>
              </w:rPr>
              <w:t>about</w:t>
            </w:r>
            <w:r>
              <w:rPr>
                <w:color w:val="333333"/>
                <w:spacing w:val="13"/>
                <w:sz w:val="11"/>
              </w:rPr>
              <w:t xml:space="preserve"> </w:t>
            </w:r>
            <w:r>
              <w:rPr>
                <w:color w:val="333333"/>
                <w:sz w:val="11"/>
              </w:rPr>
              <w:t>your</w:t>
            </w:r>
            <w:r>
              <w:rPr>
                <w:color w:val="333333"/>
                <w:spacing w:val="11"/>
                <w:sz w:val="11"/>
              </w:rPr>
              <w:t xml:space="preserve"> </w:t>
            </w:r>
            <w:r>
              <w:rPr>
                <w:color w:val="333333"/>
                <w:sz w:val="11"/>
              </w:rPr>
              <w:t>household*”.</w:t>
            </w:r>
          </w:p>
          <w:p w14:paraId="5AAB5603" w14:textId="77777777" w:rsidR="00E81AC4" w:rsidRDefault="00E81AC4" w:rsidP="00840758">
            <w:pPr>
              <w:pStyle w:val="TableParagraph"/>
              <w:rPr>
                <w:b/>
                <w:sz w:val="12"/>
              </w:rPr>
            </w:pPr>
          </w:p>
          <w:p w14:paraId="7A0F84EE" w14:textId="77777777" w:rsidR="00E81AC4" w:rsidRDefault="00E81AC4" w:rsidP="00840758">
            <w:pPr>
              <w:pStyle w:val="TableParagraph"/>
              <w:spacing w:before="11"/>
              <w:rPr>
                <w:b/>
                <w:sz w:val="13"/>
              </w:rPr>
            </w:pPr>
          </w:p>
          <w:p w14:paraId="406BA87B" w14:textId="77777777" w:rsidR="00E81AC4" w:rsidRDefault="00E81AC4" w:rsidP="00840758">
            <w:pPr>
              <w:pStyle w:val="TableParagraph"/>
              <w:ind w:left="64"/>
              <w:rPr>
                <w:sz w:val="11"/>
              </w:rPr>
            </w:pPr>
            <w:r>
              <w:rPr>
                <w:color w:val="333333"/>
                <w:sz w:val="11"/>
              </w:rPr>
              <w:t>hc1:</w:t>
            </w:r>
            <w:r>
              <w:rPr>
                <w:color w:val="333333"/>
                <w:spacing w:val="9"/>
                <w:sz w:val="11"/>
              </w:rPr>
              <w:t xml:space="preserve"> </w:t>
            </w:r>
            <w:r>
              <w:rPr>
                <w:color w:val="333333"/>
                <w:sz w:val="11"/>
              </w:rPr>
              <w:t>What</w:t>
            </w:r>
            <w:r>
              <w:rPr>
                <w:color w:val="333333"/>
                <w:spacing w:val="9"/>
                <w:sz w:val="11"/>
              </w:rPr>
              <w:t xml:space="preserve"> </w:t>
            </w:r>
            <w:r>
              <w:rPr>
                <w:color w:val="333333"/>
                <w:sz w:val="11"/>
              </w:rPr>
              <w:t>is</w:t>
            </w:r>
            <w:r>
              <w:rPr>
                <w:color w:val="333333"/>
                <w:spacing w:val="6"/>
                <w:sz w:val="11"/>
              </w:rPr>
              <w:t xml:space="preserve"> </w:t>
            </w:r>
            <w:r>
              <w:rPr>
                <w:color w:val="333333"/>
                <w:sz w:val="11"/>
              </w:rPr>
              <w:t>the</w:t>
            </w:r>
            <w:r>
              <w:rPr>
                <w:color w:val="333333"/>
                <w:spacing w:val="10"/>
                <w:sz w:val="11"/>
              </w:rPr>
              <w:t xml:space="preserve"> </w:t>
            </w:r>
            <w:r>
              <w:rPr>
                <w:color w:val="333333"/>
                <w:sz w:val="11"/>
              </w:rPr>
              <w:t>main</w:t>
            </w:r>
            <w:r>
              <w:rPr>
                <w:color w:val="333333"/>
                <w:spacing w:val="8"/>
                <w:sz w:val="11"/>
              </w:rPr>
              <w:t xml:space="preserve"> </w:t>
            </w:r>
            <w:r>
              <w:rPr>
                <w:color w:val="333333"/>
                <w:sz w:val="11"/>
              </w:rPr>
              <w:t>source</w:t>
            </w:r>
            <w:r>
              <w:rPr>
                <w:color w:val="333333"/>
                <w:spacing w:val="11"/>
                <w:sz w:val="11"/>
              </w:rPr>
              <w:t xml:space="preserve"> </w:t>
            </w:r>
            <w:r>
              <w:rPr>
                <w:color w:val="333333"/>
                <w:sz w:val="11"/>
              </w:rPr>
              <w:t>of</w:t>
            </w:r>
            <w:r>
              <w:rPr>
                <w:color w:val="333333"/>
                <w:spacing w:val="7"/>
                <w:sz w:val="11"/>
              </w:rPr>
              <w:t xml:space="preserve"> </w:t>
            </w:r>
            <w:r>
              <w:rPr>
                <w:color w:val="333333"/>
                <w:sz w:val="11"/>
              </w:rPr>
              <w:t>drinking</w:t>
            </w:r>
            <w:r>
              <w:rPr>
                <w:color w:val="333333"/>
                <w:spacing w:val="11"/>
                <w:sz w:val="11"/>
              </w:rPr>
              <w:t xml:space="preserve"> </w:t>
            </w:r>
            <w:r>
              <w:rPr>
                <w:color w:val="333333"/>
                <w:sz w:val="11"/>
              </w:rPr>
              <w:t>water?</w:t>
            </w:r>
          </w:p>
        </w:tc>
        <w:tc>
          <w:tcPr>
            <w:tcW w:w="244" w:type="dxa"/>
            <w:tcBorders>
              <w:top w:val="single" w:sz="12" w:space="0" w:color="DDDDDD"/>
              <w:left w:val="single" w:sz="12" w:space="0" w:color="DDDDDD"/>
            </w:tcBorders>
          </w:tcPr>
          <w:p w14:paraId="7D2B407C" w14:textId="77777777" w:rsidR="00E81AC4" w:rsidRDefault="00E81AC4" w:rsidP="00840758">
            <w:pPr>
              <w:pStyle w:val="TableParagraph"/>
              <w:rPr>
                <w:sz w:val="10"/>
              </w:rPr>
            </w:pPr>
          </w:p>
        </w:tc>
        <w:tc>
          <w:tcPr>
            <w:tcW w:w="202" w:type="dxa"/>
            <w:gridSpan w:val="2"/>
            <w:tcBorders>
              <w:top w:val="single" w:sz="12" w:space="0" w:color="DDDDDD"/>
            </w:tcBorders>
          </w:tcPr>
          <w:p w14:paraId="7F55D206" w14:textId="77777777" w:rsidR="00E81AC4" w:rsidRDefault="00E81AC4" w:rsidP="00840758">
            <w:pPr>
              <w:pStyle w:val="TableParagraph"/>
              <w:spacing w:before="48"/>
              <w:ind w:left="80"/>
              <w:rPr>
                <w:sz w:val="11"/>
              </w:rPr>
            </w:pPr>
            <w:r>
              <w:rPr>
                <w:color w:val="333333"/>
                <w:w w:val="105"/>
                <w:sz w:val="11"/>
              </w:rPr>
              <w:t>1</w:t>
            </w:r>
          </w:p>
        </w:tc>
        <w:tc>
          <w:tcPr>
            <w:tcW w:w="1682" w:type="dxa"/>
            <w:tcBorders>
              <w:top w:val="single" w:sz="12" w:space="0" w:color="DDDDDD"/>
              <w:right w:val="single" w:sz="12" w:space="0" w:color="DDDDDD"/>
            </w:tcBorders>
          </w:tcPr>
          <w:p w14:paraId="1A672F7C" w14:textId="77777777" w:rsidR="00E81AC4" w:rsidRDefault="00E81AC4" w:rsidP="00840758">
            <w:pPr>
              <w:pStyle w:val="TableParagraph"/>
              <w:spacing w:before="48"/>
              <w:ind w:left="51"/>
              <w:rPr>
                <w:sz w:val="11"/>
              </w:rPr>
            </w:pPr>
            <w:r>
              <w:rPr>
                <w:color w:val="333333"/>
                <w:sz w:val="11"/>
              </w:rPr>
              <w:t>Piped</w:t>
            </w:r>
            <w:r>
              <w:rPr>
                <w:color w:val="333333"/>
                <w:spacing w:val="6"/>
                <w:sz w:val="11"/>
              </w:rPr>
              <w:t xml:space="preserve"> </w:t>
            </w:r>
            <w:r>
              <w:rPr>
                <w:color w:val="333333"/>
                <w:sz w:val="11"/>
              </w:rPr>
              <w:t>into</w:t>
            </w:r>
            <w:r>
              <w:rPr>
                <w:color w:val="333333"/>
                <w:spacing w:val="6"/>
                <w:sz w:val="11"/>
              </w:rPr>
              <w:t xml:space="preserve"> </w:t>
            </w:r>
            <w:r>
              <w:rPr>
                <w:color w:val="333333"/>
                <w:sz w:val="11"/>
              </w:rPr>
              <w:t>dwelling</w:t>
            </w:r>
          </w:p>
        </w:tc>
      </w:tr>
      <w:tr w:rsidR="00E81AC4" w14:paraId="35AE0886" w14:textId="77777777" w:rsidTr="00840758">
        <w:trPr>
          <w:trHeight w:val="208"/>
        </w:trPr>
        <w:tc>
          <w:tcPr>
            <w:tcW w:w="2131" w:type="dxa"/>
            <w:vMerge/>
            <w:tcBorders>
              <w:top w:val="nil"/>
            </w:tcBorders>
          </w:tcPr>
          <w:p w14:paraId="1765CD01" w14:textId="77777777" w:rsidR="00E81AC4" w:rsidRDefault="00E81AC4" w:rsidP="00840758">
            <w:pPr>
              <w:rPr>
                <w:sz w:val="2"/>
                <w:szCs w:val="2"/>
              </w:rPr>
            </w:pPr>
          </w:p>
        </w:tc>
        <w:tc>
          <w:tcPr>
            <w:tcW w:w="6381" w:type="dxa"/>
            <w:vMerge/>
            <w:tcBorders>
              <w:top w:val="nil"/>
              <w:right w:val="single" w:sz="12" w:space="0" w:color="DDDDDD"/>
            </w:tcBorders>
          </w:tcPr>
          <w:p w14:paraId="377664F9" w14:textId="77777777" w:rsidR="00E81AC4" w:rsidRDefault="00E81AC4" w:rsidP="00840758">
            <w:pPr>
              <w:rPr>
                <w:sz w:val="2"/>
                <w:szCs w:val="2"/>
              </w:rPr>
            </w:pPr>
          </w:p>
        </w:tc>
        <w:tc>
          <w:tcPr>
            <w:tcW w:w="244" w:type="dxa"/>
            <w:tcBorders>
              <w:left w:val="single" w:sz="12" w:space="0" w:color="DDDDDD"/>
            </w:tcBorders>
          </w:tcPr>
          <w:p w14:paraId="540C747B" w14:textId="77777777" w:rsidR="00E81AC4" w:rsidRDefault="00E81AC4" w:rsidP="00840758">
            <w:pPr>
              <w:pStyle w:val="TableParagraph"/>
              <w:rPr>
                <w:sz w:val="10"/>
              </w:rPr>
            </w:pPr>
          </w:p>
        </w:tc>
        <w:tc>
          <w:tcPr>
            <w:tcW w:w="202" w:type="dxa"/>
            <w:gridSpan w:val="2"/>
          </w:tcPr>
          <w:p w14:paraId="7CDD6C38" w14:textId="77777777" w:rsidR="00E81AC4" w:rsidRDefault="00E81AC4" w:rsidP="00840758">
            <w:pPr>
              <w:pStyle w:val="TableParagraph"/>
              <w:ind w:left="80"/>
              <w:rPr>
                <w:sz w:val="11"/>
              </w:rPr>
            </w:pPr>
            <w:r>
              <w:rPr>
                <w:color w:val="333333"/>
                <w:w w:val="105"/>
                <w:sz w:val="11"/>
              </w:rPr>
              <w:t>2</w:t>
            </w:r>
          </w:p>
        </w:tc>
        <w:tc>
          <w:tcPr>
            <w:tcW w:w="1682" w:type="dxa"/>
            <w:tcBorders>
              <w:right w:val="single" w:sz="12" w:space="0" w:color="DDDDDD"/>
            </w:tcBorders>
          </w:tcPr>
          <w:p w14:paraId="558DA2DE" w14:textId="77777777" w:rsidR="00E81AC4" w:rsidRDefault="00E81AC4" w:rsidP="00840758">
            <w:pPr>
              <w:pStyle w:val="TableParagraph"/>
              <w:ind w:left="51"/>
              <w:rPr>
                <w:sz w:val="11"/>
              </w:rPr>
            </w:pPr>
            <w:r>
              <w:rPr>
                <w:color w:val="333333"/>
                <w:sz w:val="11"/>
              </w:rPr>
              <w:t>Piped</w:t>
            </w:r>
            <w:r>
              <w:rPr>
                <w:color w:val="333333"/>
                <w:spacing w:val="5"/>
                <w:sz w:val="11"/>
              </w:rPr>
              <w:t xml:space="preserve"> </w:t>
            </w:r>
            <w:r>
              <w:rPr>
                <w:color w:val="333333"/>
                <w:sz w:val="11"/>
              </w:rPr>
              <w:t>into</w:t>
            </w:r>
            <w:r>
              <w:rPr>
                <w:color w:val="333333"/>
                <w:spacing w:val="6"/>
                <w:sz w:val="11"/>
              </w:rPr>
              <w:t xml:space="preserve"> </w:t>
            </w:r>
            <w:r>
              <w:rPr>
                <w:color w:val="333333"/>
                <w:sz w:val="11"/>
              </w:rPr>
              <w:t>yard/plot</w:t>
            </w:r>
          </w:p>
        </w:tc>
      </w:tr>
      <w:tr w:rsidR="00E81AC4" w14:paraId="4D92379A" w14:textId="77777777" w:rsidTr="00840758">
        <w:trPr>
          <w:trHeight w:val="208"/>
        </w:trPr>
        <w:tc>
          <w:tcPr>
            <w:tcW w:w="2131" w:type="dxa"/>
            <w:vMerge/>
            <w:tcBorders>
              <w:top w:val="nil"/>
            </w:tcBorders>
          </w:tcPr>
          <w:p w14:paraId="7089C967" w14:textId="77777777" w:rsidR="00E81AC4" w:rsidRDefault="00E81AC4" w:rsidP="00840758">
            <w:pPr>
              <w:rPr>
                <w:sz w:val="2"/>
                <w:szCs w:val="2"/>
              </w:rPr>
            </w:pPr>
          </w:p>
        </w:tc>
        <w:tc>
          <w:tcPr>
            <w:tcW w:w="6381" w:type="dxa"/>
            <w:vMerge/>
            <w:tcBorders>
              <w:top w:val="nil"/>
              <w:right w:val="single" w:sz="12" w:space="0" w:color="DDDDDD"/>
            </w:tcBorders>
          </w:tcPr>
          <w:p w14:paraId="7100749E" w14:textId="77777777" w:rsidR="00E81AC4" w:rsidRDefault="00E81AC4" w:rsidP="00840758">
            <w:pPr>
              <w:rPr>
                <w:sz w:val="2"/>
                <w:szCs w:val="2"/>
              </w:rPr>
            </w:pPr>
          </w:p>
        </w:tc>
        <w:tc>
          <w:tcPr>
            <w:tcW w:w="244" w:type="dxa"/>
            <w:tcBorders>
              <w:left w:val="single" w:sz="12" w:space="0" w:color="DDDDDD"/>
            </w:tcBorders>
          </w:tcPr>
          <w:p w14:paraId="3986C982" w14:textId="77777777" w:rsidR="00E81AC4" w:rsidRDefault="00E81AC4" w:rsidP="00840758">
            <w:pPr>
              <w:pStyle w:val="TableParagraph"/>
              <w:rPr>
                <w:sz w:val="10"/>
              </w:rPr>
            </w:pPr>
          </w:p>
        </w:tc>
        <w:tc>
          <w:tcPr>
            <w:tcW w:w="202" w:type="dxa"/>
            <w:gridSpan w:val="2"/>
          </w:tcPr>
          <w:p w14:paraId="02ED60AA" w14:textId="77777777" w:rsidR="00E81AC4" w:rsidRDefault="00E81AC4" w:rsidP="00840758">
            <w:pPr>
              <w:pStyle w:val="TableParagraph"/>
              <w:ind w:left="80"/>
              <w:rPr>
                <w:sz w:val="11"/>
              </w:rPr>
            </w:pPr>
            <w:r>
              <w:rPr>
                <w:color w:val="333333"/>
                <w:w w:val="105"/>
                <w:sz w:val="11"/>
              </w:rPr>
              <w:t>3</w:t>
            </w:r>
          </w:p>
        </w:tc>
        <w:tc>
          <w:tcPr>
            <w:tcW w:w="1682" w:type="dxa"/>
            <w:tcBorders>
              <w:right w:val="single" w:sz="12" w:space="0" w:color="DDDDDD"/>
            </w:tcBorders>
          </w:tcPr>
          <w:p w14:paraId="67A20477" w14:textId="77777777" w:rsidR="00E81AC4" w:rsidRDefault="00E81AC4" w:rsidP="00840758">
            <w:pPr>
              <w:pStyle w:val="TableParagraph"/>
              <w:ind w:left="51"/>
              <w:rPr>
                <w:sz w:val="11"/>
              </w:rPr>
            </w:pPr>
            <w:r>
              <w:rPr>
                <w:color w:val="333333"/>
                <w:sz w:val="11"/>
              </w:rPr>
              <w:t>Piped</w:t>
            </w:r>
            <w:r>
              <w:rPr>
                <w:color w:val="333333"/>
                <w:spacing w:val="5"/>
                <w:sz w:val="11"/>
              </w:rPr>
              <w:t xml:space="preserve"> </w:t>
            </w:r>
            <w:r>
              <w:rPr>
                <w:color w:val="333333"/>
                <w:sz w:val="11"/>
              </w:rPr>
              <w:t>to</w:t>
            </w:r>
            <w:r>
              <w:rPr>
                <w:color w:val="333333"/>
                <w:spacing w:val="5"/>
                <w:sz w:val="11"/>
              </w:rPr>
              <w:t xml:space="preserve"> </w:t>
            </w:r>
            <w:proofErr w:type="spellStart"/>
            <w:r>
              <w:rPr>
                <w:color w:val="333333"/>
                <w:sz w:val="11"/>
              </w:rPr>
              <w:t>neighbour</w:t>
            </w:r>
            <w:proofErr w:type="spellEnd"/>
          </w:p>
        </w:tc>
      </w:tr>
      <w:tr w:rsidR="00E81AC4" w14:paraId="1AC8FB9B" w14:textId="77777777" w:rsidTr="00840758">
        <w:trPr>
          <w:trHeight w:val="208"/>
        </w:trPr>
        <w:tc>
          <w:tcPr>
            <w:tcW w:w="2131" w:type="dxa"/>
            <w:vMerge/>
            <w:tcBorders>
              <w:top w:val="nil"/>
            </w:tcBorders>
          </w:tcPr>
          <w:p w14:paraId="7D6BEEC6" w14:textId="77777777" w:rsidR="00E81AC4" w:rsidRDefault="00E81AC4" w:rsidP="00840758">
            <w:pPr>
              <w:rPr>
                <w:sz w:val="2"/>
                <w:szCs w:val="2"/>
              </w:rPr>
            </w:pPr>
          </w:p>
        </w:tc>
        <w:tc>
          <w:tcPr>
            <w:tcW w:w="6381" w:type="dxa"/>
            <w:vMerge/>
            <w:tcBorders>
              <w:top w:val="nil"/>
              <w:right w:val="single" w:sz="12" w:space="0" w:color="DDDDDD"/>
            </w:tcBorders>
          </w:tcPr>
          <w:p w14:paraId="30B42E59" w14:textId="77777777" w:rsidR="00E81AC4" w:rsidRDefault="00E81AC4" w:rsidP="00840758">
            <w:pPr>
              <w:rPr>
                <w:sz w:val="2"/>
                <w:szCs w:val="2"/>
              </w:rPr>
            </w:pPr>
          </w:p>
        </w:tc>
        <w:tc>
          <w:tcPr>
            <w:tcW w:w="244" w:type="dxa"/>
            <w:tcBorders>
              <w:left w:val="single" w:sz="12" w:space="0" w:color="DDDDDD"/>
            </w:tcBorders>
          </w:tcPr>
          <w:p w14:paraId="0B62CEF2" w14:textId="77777777" w:rsidR="00E81AC4" w:rsidRDefault="00E81AC4" w:rsidP="00840758">
            <w:pPr>
              <w:pStyle w:val="TableParagraph"/>
              <w:rPr>
                <w:sz w:val="10"/>
              </w:rPr>
            </w:pPr>
          </w:p>
        </w:tc>
        <w:tc>
          <w:tcPr>
            <w:tcW w:w="202" w:type="dxa"/>
            <w:gridSpan w:val="2"/>
          </w:tcPr>
          <w:p w14:paraId="68A9DFBF" w14:textId="77777777" w:rsidR="00E81AC4" w:rsidRDefault="00E81AC4" w:rsidP="00840758">
            <w:pPr>
              <w:pStyle w:val="TableParagraph"/>
              <w:ind w:left="80"/>
              <w:rPr>
                <w:sz w:val="11"/>
              </w:rPr>
            </w:pPr>
            <w:r>
              <w:rPr>
                <w:color w:val="333333"/>
                <w:w w:val="105"/>
                <w:sz w:val="11"/>
              </w:rPr>
              <w:t>4</w:t>
            </w:r>
          </w:p>
        </w:tc>
        <w:tc>
          <w:tcPr>
            <w:tcW w:w="1682" w:type="dxa"/>
            <w:tcBorders>
              <w:right w:val="single" w:sz="12" w:space="0" w:color="DDDDDD"/>
            </w:tcBorders>
          </w:tcPr>
          <w:p w14:paraId="57F98750" w14:textId="77777777" w:rsidR="00E81AC4" w:rsidRDefault="00E81AC4" w:rsidP="00840758">
            <w:pPr>
              <w:pStyle w:val="TableParagraph"/>
              <w:ind w:left="51"/>
              <w:rPr>
                <w:sz w:val="11"/>
              </w:rPr>
            </w:pPr>
            <w:r>
              <w:rPr>
                <w:color w:val="333333"/>
                <w:sz w:val="11"/>
              </w:rPr>
              <w:t>Public</w:t>
            </w:r>
            <w:r>
              <w:rPr>
                <w:color w:val="333333"/>
                <w:spacing w:val="9"/>
                <w:sz w:val="11"/>
              </w:rPr>
              <w:t xml:space="preserve"> </w:t>
            </w:r>
            <w:r>
              <w:rPr>
                <w:color w:val="333333"/>
                <w:sz w:val="11"/>
              </w:rPr>
              <w:t>tap/standpipe</w:t>
            </w:r>
          </w:p>
        </w:tc>
      </w:tr>
      <w:tr w:rsidR="00E81AC4" w14:paraId="4913A6AC" w14:textId="77777777" w:rsidTr="00840758">
        <w:trPr>
          <w:trHeight w:val="208"/>
        </w:trPr>
        <w:tc>
          <w:tcPr>
            <w:tcW w:w="2131" w:type="dxa"/>
            <w:vMerge/>
            <w:tcBorders>
              <w:top w:val="nil"/>
            </w:tcBorders>
          </w:tcPr>
          <w:p w14:paraId="2B69203C" w14:textId="77777777" w:rsidR="00E81AC4" w:rsidRDefault="00E81AC4" w:rsidP="00840758">
            <w:pPr>
              <w:rPr>
                <w:sz w:val="2"/>
                <w:szCs w:val="2"/>
              </w:rPr>
            </w:pPr>
          </w:p>
        </w:tc>
        <w:tc>
          <w:tcPr>
            <w:tcW w:w="6381" w:type="dxa"/>
            <w:vMerge/>
            <w:tcBorders>
              <w:top w:val="nil"/>
              <w:right w:val="single" w:sz="12" w:space="0" w:color="DDDDDD"/>
            </w:tcBorders>
          </w:tcPr>
          <w:p w14:paraId="7B0656BD" w14:textId="77777777" w:rsidR="00E81AC4" w:rsidRDefault="00E81AC4" w:rsidP="00840758">
            <w:pPr>
              <w:rPr>
                <w:sz w:val="2"/>
                <w:szCs w:val="2"/>
              </w:rPr>
            </w:pPr>
          </w:p>
        </w:tc>
        <w:tc>
          <w:tcPr>
            <w:tcW w:w="244" w:type="dxa"/>
            <w:tcBorders>
              <w:left w:val="single" w:sz="12" w:space="0" w:color="DDDDDD"/>
            </w:tcBorders>
          </w:tcPr>
          <w:p w14:paraId="3D3A92A9" w14:textId="77777777" w:rsidR="00E81AC4" w:rsidRDefault="00E81AC4" w:rsidP="00840758">
            <w:pPr>
              <w:pStyle w:val="TableParagraph"/>
              <w:rPr>
                <w:sz w:val="10"/>
              </w:rPr>
            </w:pPr>
          </w:p>
        </w:tc>
        <w:tc>
          <w:tcPr>
            <w:tcW w:w="202" w:type="dxa"/>
            <w:gridSpan w:val="2"/>
          </w:tcPr>
          <w:p w14:paraId="0B193CEF" w14:textId="77777777" w:rsidR="00E81AC4" w:rsidRDefault="00E81AC4" w:rsidP="00840758">
            <w:pPr>
              <w:pStyle w:val="TableParagraph"/>
              <w:spacing w:before="41"/>
              <w:ind w:left="80"/>
              <w:rPr>
                <w:sz w:val="11"/>
              </w:rPr>
            </w:pPr>
            <w:r>
              <w:rPr>
                <w:color w:val="333333"/>
                <w:w w:val="105"/>
                <w:sz w:val="11"/>
              </w:rPr>
              <w:t>5</w:t>
            </w:r>
          </w:p>
        </w:tc>
        <w:tc>
          <w:tcPr>
            <w:tcW w:w="1682" w:type="dxa"/>
            <w:tcBorders>
              <w:right w:val="single" w:sz="12" w:space="0" w:color="DDDDDD"/>
            </w:tcBorders>
          </w:tcPr>
          <w:p w14:paraId="624340A3" w14:textId="77777777" w:rsidR="00E81AC4" w:rsidRDefault="00E81AC4" w:rsidP="00840758">
            <w:pPr>
              <w:pStyle w:val="TableParagraph"/>
              <w:spacing w:before="41"/>
              <w:ind w:left="51"/>
              <w:rPr>
                <w:sz w:val="11"/>
              </w:rPr>
            </w:pPr>
            <w:r>
              <w:rPr>
                <w:color w:val="333333"/>
                <w:sz w:val="11"/>
              </w:rPr>
              <w:t>Tubewell/Borehole</w:t>
            </w:r>
          </w:p>
        </w:tc>
      </w:tr>
      <w:tr w:rsidR="00E81AC4" w14:paraId="62F439AA" w14:textId="77777777" w:rsidTr="00840758">
        <w:trPr>
          <w:trHeight w:val="205"/>
        </w:trPr>
        <w:tc>
          <w:tcPr>
            <w:tcW w:w="2131" w:type="dxa"/>
            <w:vMerge/>
            <w:tcBorders>
              <w:top w:val="nil"/>
            </w:tcBorders>
          </w:tcPr>
          <w:p w14:paraId="11EDFF2F" w14:textId="77777777" w:rsidR="00E81AC4" w:rsidRDefault="00E81AC4" w:rsidP="00840758">
            <w:pPr>
              <w:rPr>
                <w:sz w:val="2"/>
                <w:szCs w:val="2"/>
              </w:rPr>
            </w:pPr>
          </w:p>
        </w:tc>
        <w:tc>
          <w:tcPr>
            <w:tcW w:w="6381" w:type="dxa"/>
            <w:vMerge/>
            <w:tcBorders>
              <w:top w:val="nil"/>
              <w:right w:val="single" w:sz="12" w:space="0" w:color="DDDDDD"/>
            </w:tcBorders>
          </w:tcPr>
          <w:p w14:paraId="72637AB9" w14:textId="77777777" w:rsidR="00E81AC4" w:rsidRDefault="00E81AC4" w:rsidP="00840758">
            <w:pPr>
              <w:rPr>
                <w:sz w:val="2"/>
                <w:szCs w:val="2"/>
              </w:rPr>
            </w:pPr>
          </w:p>
        </w:tc>
        <w:tc>
          <w:tcPr>
            <w:tcW w:w="244" w:type="dxa"/>
            <w:tcBorders>
              <w:left w:val="single" w:sz="12" w:space="0" w:color="DDDDDD"/>
            </w:tcBorders>
          </w:tcPr>
          <w:p w14:paraId="6D680470" w14:textId="77777777" w:rsidR="00E81AC4" w:rsidRDefault="00E81AC4" w:rsidP="00840758">
            <w:pPr>
              <w:pStyle w:val="TableParagraph"/>
              <w:rPr>
                <w:sz w:val="10"/>
              </w:rPr>
            </w:pPr>
          </w:p>
        </w:tc>
        <w:tc>
          <w:tcPr>
            <w:tcW w:w="202" w:type="dxa"/>
            <w:gridSpan w:val="2"/>
          </w:tcPr>
          <w:p w14:paraId="4A7F38D8" w14:textId="77777777" w:rsidR="00E81AC4" w:rsidRDefault="00E81AC4" w:rsidP="00840758">
            <w:pPr>
              <w:pStyle w:val="TableParagraph"/>
              <w:spacing w:before="41"/>
              <w:ind w:left="80"/>
              <w:rPr>
                <w:sz w:val="11"/>
              </w:rPr>
            </w:pPr>
            <w:r>
              <w:rPr>
                <w:color w:val="333333"/>
                <w:w w:val="105"/>
                <w:sz w:val="11"/>
              </w:rPr>
              <w:t>6</w:t>
            </w:r>
          </w:p>
        </w:tc>
        <w:tc>
          <w:tcPr>
            <w:tcW w:w="1682" w:type="dxa"/>
            <w:tcBorders>
              <w:right w:val="single" w:sz="12" w:space="0" w:color="DDDDDD"/>
            </w:tcBorders>
          </w:tcPr>
          <w:p w14:paraId="0DB48F90" w14:textId="77777777" w:rsidR="00E81AC4" w:rsidRDefault="00E81AC4" w:rsidP="00840758">
            <w:pPr>
              <w:pStyle w:val="TableParagraph"/>
              <w:spacing w:before="41"/>
              <w:ind w:left="51"/>
              <w:rPr>
                <w:sz w:val="11"/>
              </w:rPr>
            </w:pPr>
            <w:r>
              <w:rPr>
                <w:color w:val="333333"/>
                <w:sz w:val="11"/>
              </w:rPr>
              <w:t>Protected</w:t>
            </w:r>
            <w:r>
              <w:rPr>
                <w:color w:val="333333"/>
                <w:spacing w:val="4"/>
                <w:sz w:val="11"/>
              </w:rPr>
              <w:t xml:space="preserve"> </w:t>
            </w:r>
            <w:r>
              <w:rPr>
                <w:color w:val="333333"/>
                <w:sz w:val="11"/>
              </w:rPr>
              <w:t>well</w:t>
            </w:r>
          </w:p>
        </w:tc>
      </w:tr>
      <w:tr w:rsidR="00E81AC4" w14:paraId="122BA3BC" w14:textId="77777777" w:rsidTr="00840758">
        <w:trPr>
          <w:trHeight w:val="208"/>
        </w:trPr>
        <w:tc>
          <w:tcPr>
            <w:tcW w:w="2131" w:type="dxa"/>
            <w:vMerge/>
            <w:tcBorders>
              <w:top w:val="nil"/>
            </w:tcBorders>
          </w:tcPr>
          <w:p w14:paraId="4E550AFE" w14:textId="77777777" w:rsidR="00E81AC4" w:rsidRDefault="00E81AC4" w:rsidP="00840758">
            <w:pPr>
              <w:rPr>
                <w:sz w:val="2"/>
                <w:szCs w:val="2"/>
              </w:rPr>
            </w:pPr>
          </w:p>
        </w:tc>
        <w:tc>
          <w:tcPr>
            <w:tcW w:w="6381" w:type="dxa"/>
            <w:vMerge/>
            <w:tcBorders>
              <w:top w:val="nil"/>
              <w:right w:val="single" w:sz="12" w:space="0" w:color="DDDDDD"/>
            </w:tcBorders>
          </w:tcPr>
          <w:p w14:paraId="2F93A31E" w14:textId="77777777" w:rsidR="00E81AC4" w:rsidRDefault="00E81AC4" w:rsidP="00840758">
            <w:pPr>
              <w:rPr>
                <w:sz w:val="2"/>
                <w:szCs w:val="2"/>
              </w:rPr>
            </w:pPr>
          </w:p>
        </w:tc>
        <w:tc>
          <w:tcPr>
            <w:tcW w:w="244" w:type="dxa"/>
            <w:tcBorders>
              <w:left w:val="single" w:sz="12" w:space="0" w:color="DDDDDD"/>
            </w:tcBorders>
          </w:tcPr>
          <w:p w14:paraId="4DE57E81" w14:textId="77777777" w:rsidR="00E81AC4" w:rsidRDefault="00E81AC4" w:rsidP="00840758">
            <w:pPr>
              <w:pStyle w:val="TableParagraph"/>
              <w:rPr>
                <w:sz w:val="10"/>
              </w:rPr>
            </w:pPr>
          </w:p>
        </w:tc>
        <w:tc>
          <w:tcPr>
            <w:tcW w:w="202" w:type="dxa"/>
            <w:gridSpan w:val="2"/>
          </w:tcPr>
          <w:p w14:paraId="7832F513" w14:textId="77777777" w:rsidR="00E81AC4" w:rsidRDefault="00E81AC4" w:rsidP="00840758">
            <w:pPr>
              <w:pStyle w:val="TableParagraph"/>
              <w:ind w:left="80"/>
              <w:rPr>
                <w:sz w:val="11"/>
              </w:rPr>
            </w:pPr>
            <w:r>
              <w:rPr>
                <w:color w:val="333333"/>
                <w:w w:val="105"/>
                <w:sz w:val="11"/>
              </w:rPr>
              <w:t>7</w:t>
            </w:r>
          </w:p>
        </w:tc>
        <w:tc>
          <w:tcPr>
            <w:tcW w:w="1682" w:type="dxa"/>
            <w:tcBorders>
              <w:right w:val="single" w:sz="12" w:space="0" w:color="DDDDDD"/>
            </w:tcBorders>
          </w:tcPr>
          <w:p w14:paraId="55F0CE6A" w14:textId="77777777" w:rsidR="00E81AC4" w:rsidRDefault="00E81AC4" w:rsidP="00840758">
            <w:pPr>
              <w:pStyle w:val="TableParagraph"/>
              <w:ind w:left="51"/>
              <w:rPr>
                <w:sz w:val="11"/>
              </w:rPr>
            </w:pPr>
            <w:r>
              <w:rPr>
                <w:color w:val="333333"/>
                <w:sz w:val="11"/>
              </w:rPr>
              <w:t>Unprotected</w:t>
            </w:r>
            <w:r>
              <w:rPr>
                <w:color w:val="333333"/>
                <w:spacing w:val="5"/>
                <w:sz w:val="11"/>
              </w:rPr>
              <w:t xml:space="preserve"> </w:t>
            </w:r>
            <w:r>
              <w:rPr>
                <w:color w:val="333333"/>
                <w:sz w:val="11"/>
              </w:rPr>
              <w:t>well</w:t>
            </w:r>
          </w:p>
        </w:tc>
      </w:tr>
      <w:tr w:rsidR="00E81AC4" w14:paraId="5807C6C5" w14:textId="77777777" w:rsidTr="00840758">
        <w:trPr>
          <w:trHeight w:val="208"/>
        </w:trPr>
        <w:tc>
          <w:tcPr>
            <w:tcW w:w="2131" w:type="dxa"/>
            <w:vMerge/>
            <w:tcBorders>
              <w:top w:val="nil"/>
            </w:tcBorders>
          </w:tcPr>
          <w:p w14:paraId="2F351400" w14:textId="77777777" w:rsidR="00E81AC4" w:rsidRDefault="00E81AC4" w:rsidP="00840758">
            <w:pPr>
              <w:rPr>
                <w:sz w:val="2"/>
                <w:szCs w:val="2"/>
              </w:rPr>
            </w:pPr>
          </w:p>
        </w:tc>
        <w:tc>
          <w:tcPr>
            <w:tcW w:w="6381" w:type="dxa"/>
            <w:vMerge/>
            <w:tcBorders>
              <w:top w:val="nil"/>
              <w:right w:val="single" w:sz="12" w:space="0" w:color="DDDDDD"/>
            </w:tcBorders>
          </w:tcPr>
          <w:p w14:paraId="224D2064" w14:textId="77777777" w:rsidR="00E81AC4" w:rsidRDefault="00E81AC4" w:rsidP="00840758">
            <w:pPr>
              <w:rPr>
                <w:sz w:val="2"/>
                <w:szCs w:val="2"/>
              </w:rPr>
            </w:pPr>
          </w:p>
        </w:tc>
        <w:tc>
          <w:tcPr>
            <w:tcW w:w="244" w:type="dxa"/>
            <w:tcBorders>
              <w:left w:val="single" w:sz="12" w:space="0" w:color="DDDDDD"/>
            </w:tcBorders>
          </w:tcPr>
          <w:p w14:paraId="03E04E62" w14:textId="77777777" w:rsidR="00E81AC4" w:rsidRDefault="00E81AC4" w:rsidP="00840758">
            <w:pPr>
              <w:pStyle w:val="TableParagraph"/>
              <w:rPr>
                <w:sz w:val="10"/>
              </w:rPr>
            </w:pPr>
          </w:p>
        </w:tc>
        <w:tc>
          <w:tcPr>
            <w:tcW w:w="202" w:type="dxa"/>
            <w:gridSpan w:val="2"/>
          </w:tcPr>
          <w:p w14:paraId="4F2BC5F7" w14:textId="77777777" w:rsidR="00E81AC4" w:rsidRDefault="00E81AC4" w:rsidP="00840758">
            <w:pPr>
              <w:pStyle w:val="TableParagraph"/>
              <w:ind w:left="80"/>
              <w:rPr>
                <w:sz w:val="11"/>
              </w:rPr>
            </w:pPr>
            <w:r>
              <w:rPr>
                <w:color w:val="333333"/>
                <w:w w:val="105"/>
                <w:sz w:val="11"/>
              </w:rPr>
              <w:t>8</w:t>
            </w:r>
          </w:p>
        </w:tc>
        <w:tc>
          <w:tcPr>
            <w:tcW w:w="1682" w:type="dxa"/>
            <w:tcBorders>
              <w:right w:val="single" w:sz="12" w:space="0" w:color="DDDDDD"/>
            </w:tcBorders>
          </w:tcPr>
          <w:p w14:paraId="5D566FB1" w14:textId="77777777" w:rsidR="00E81AC4" w:rsidRDefault="00E81AC4" w:rsidP="00840758">
            <w:pPr>
              <w:pStyle w:val="TableParagraph"/>
              <w:ind w:left="51"/>
              <w:rPr>
                <w:sz w:val="11"/>
              </w:rPr>
            </w:pPr>
            <w:r>
              <w:rPr>
                <w:color w:val="333333"/>
                <w:sz w:val="11"/>
              </w:rPr>
              <w:t>Rainwater</w:t>
            </w:r>
          </w:p>
        </w:tc>
      </w:tr>
      <w:tr w:rsidR="00E81AC4" w14:paraId="3F116F3B" w14:textId="77777777" w:rsidTr="00840758">
        <w:trPr>
          <w:trHeight w:val="208"/>
        </w:trPr>
        <w:tc>
          <w:tcPr>
            <w:tcW w:w="2131" w:type="dxa"/>
            <w:vMerge/>
            <w:tcBorders>
              <w:top w:val="nil"/>
            </w:tcBorders>
          </w:tcPr>
          <w:p w14:paraId="3D615BDE" w14:textId="77777777" w:rsidR="00E81AC4" w:rsidRDefault="00E81AC4" w:rsidP="00840758">
            <w:pPr>
              <w:rPr>
                <w:sz w:val="2"/>
                <w:szCs w:val="2"/>
              </w:rPr>
            </w:pPr>
          </w:p>
        </w:tc>
        <w:tc>
          <w:tcPr>
            <w:tcW w:w="6381" w:type="dxa"/>
            <w:vMerge/>
            <w:tcBorders>
              <w:top w:val="nil"/>
              <w:right w:val="single" w:sz="12" w:space="0" w:color="DDDDDD"/>
            </w:tcBorders>
          </w:tcPr>
          <w:p w14:paraId="5B0E277E" w14:textId="77777777" w:rsidR="00E81AC4" w:rsidRDefault="00E81AC4" w:rsidP="00840758">
            <w:pPr>
              <w:rPr>
                <w:sz w:val="2"/>
                <w:szCs w:val="2"/>
              </w:rPr>
            </w:pPr>
          </w:p>
        </w:tc>
        <w:tc>
          <w:tcPr>
            <w:tcW w:w="244" w:type="dxa"/>
            <w:tcBorders>
              <w:left w:val="single" w:sz="12" w:space="0" w:color="DDDDDD"/>
            </w:tcBorders>
          </w:tcPr>
          <w:p w14:paraId="490DF06E" w14:textId="77777777" w:rsidR="00E81AC4" w:rsidRDefault="00E81AC4" w:rsidP="00840758">
            <w:pPr>
              <w:pStyle w:val="TableParagraph"/>
              <w:rPr>
                <w:sz w:val="10"/>
              </w:rPr>
            </w:pPr>
          </w:p>
        </w:tc>
        <w:tc>
          <w:tcPr>
            <w:tcW w:w="202" w:type="dxa"/>
            <w:gridSpan w:val="2"/>
          </w:tcPr>
          <w:p w14:paraId="36CD75C4" w14:textId="77777777" w:rsidR="00E81AC4" w:rsidRDefault="00E81AC4" w:rsidP="00840758">
            <w:pPr>
              <w:pStyle w:val="TableParagraph"/>
              <w:ind w:left="80"/>
              <w:rPr>
                <w:sz w:val="11"/>
              </w:rPr>
            </w:pPr>
            <w:r>
              <w:rPr>
                <w:color w:val="333333"/>
                <w:w w:val="105"/>
                <w:sz w:val="11"/>
              </w:rPr>
              <w:t>9</w:t>
            </w:r>
          </w:p>
        </w:tc>
        <w:tc>
          <w:tcPr>
            <w:tcW w:w="1682" w:type="dxa"/>
            <w:tcBorders>
              <w:right w:val="single" w:sz="12" w:space="0" w:color="DDDDDD"/>
            </w:tcBorders>
          </w:tcPr>
          <w:p w14:paraId="032BB6D3" w14:textId="77777777" w:rsidR="00E81AC4" w:rsidRDefault="00E81AC4" w:rsidP="00840758">
            <w:pPr>
              <w:pStyle w:val="TableParagraph"/>
              <w:ind w:left="51"/>
              <w:rPr>
                <w:sz w:val="11"/>
              </w:rPr>
            </w:pPr>
            <w:r>
              <w:rPr>
                <w:color w:val="333333"/>
                <w:sz w:val="11"/>
              </w:rPr>
              <w:t>Tanker</w:t>
            </w:r>
            <w:r>
              <w:rPr>
                <w:color w:val="333333"/>
                <w:spacing w:val="4"/>
                <w:sz w:val="11"/>
              </w:rPr>
              <w:t xml:space="preserve"> </w:t>
            </w:r>
            <w:r>
              <w:rPr>
                <w:color w:val="333333"/>
                <w:sz w:val="11"/>
              </w:rPr>
              <w:t>truck</w:t>
            </w:r>
          </w:p>
        </w:tc>
      </w:tr>
      <w:tr w:rsidR="00E81AC4" w14:paraId="3AB00FE6" w14:textId="77777777" w:rsidTr="00840758">
        <w:trPr>
          <w:trHeight w:val="208"/>
        </w:trPr>
        <w:tc>
          <w:tcPr>
            <w:tcW w:w="2131" w:type="dxa"/>
            <w:vMerge/>
            <w:tcBorders>
              <w:top w:val="nil"/>
            </w:tcBorders>
          </w:tcPr>
          <w:p w14:paraId="1AE4F538" w14:textId="77777777" w:rsidR="00E81AC4" w:rsidRDefault="00E81AC4" w:rsidP="00840758">
            <w:pPr>
              <w:rPr>
                <w:sz w:val="2"/>
                <w:szCs w:val="2"/>
              </w:rPr>
            </w:pPr>
          </w:p>
        </w:tc>
        <w:tc>
          <w:tcPr>
            <w:tcW w:w="6381" w:type="dxa"/>
            <w:vMerge/>
            <w:tcBorders>
              <w:top w:val="nil"/>
              <w:right w:val="single" w:sz="12" w:space="0" w:color="DDDDDD"/>
            </w:tcBorders>
          </w:tcPr>
          <w:p w14:paraId="5CA01419" w14:textId="77777777" w:rsidR="00E81AC4" w:rsidRDefault="00E81AC4" w:rsidP="00840758">
            <w:pPr>
              <w:rPr>
                <w:sz w:val="2"/>
                <w:szCs w:val="2"/>
              </w:rPr>
            </w:pPr>
          </w:p>
        </w:tc>
        <w:tc>
          <w:tcPr>
            <w:tcW w:w="244" w:type="dxa"/>
            <w:tcBorders>
              <w:left w:val="single" w:sz="12" w:space="0" w:color="DDDDDD"/>
            </w:tcBorders>
          </w:tcPr>
          <w:p w14:paraId="042FEA1D" w14:textId="77777777" w:rsidR="00E81AC4" w:rsidRDefault="00E81AC4" w:rsidP="00840758">
            <w:pPr>
              <w:pStyle w:val="TableParagraph"/>
              <w:rPr>
                <w:sz w:val="10"/>
              </w:rPr>
            </w:pPr>
          </w:p>
        </w:tc>
        <w:tc>
          <w:tcPr>
            <w:tcW w:w="202" w:type="dxa"/>
            <w:gridSpan w:val="2"/>
          </w:tcPr>
          <w:p w14:paraId="3D3504A5" w14:textId="77777777" w:rsidR="00E81AC4" w:rsidRDefault="00E81AC4" w:rsidP="00840758">
            <w:pPr>
              <w:pStyle w:val="TableParagraph"/>
              <w:ind w:left="49"/>
              <w:rPr>
                <w:sz w:val="11"/>
              </w:rPr>
            </w:pPr>
            <w:r>
              <w:rPr>
                <w:color w:val="333333"/>
                <w:sz w:val="11"/>
              </w:rPr>
              <w:t>10</w:t>
            </w:r>
          </w:p>
        </w:tc>
        <w:tc>
          <w:tcPr>
            <w:tcW w:w="1682" w:type="dxa"/>
            <w:tcBorders>
              <w:right w:val="single" w:sz="12" w:space="0" w:color="DDDDDD"/>
            </w:tcBorders>
          </w:tcPr>
          <w:p w14:paraId="36000AEE" w14:textId="77777777" w:rsidR="00E81AC4" w:rsidRDefault="00E81AC4" w:rsidP="00840758">
            <w:pPr>
              <w:pStyle w:val="TableParagraph"/>
              <w:ind w:left="51"/>
              <w:rPr>
                <w:sz w:val="11"/>
              </w:rPr>
            </w:pPr>
            <w:r>
              <w:rPr>
                <w:color w:val="333333"/>
                <w:sz w:val="11"/>
              </w:rPr>
              <w:t>Cart</w:t>
            </w:r>
            <w:r>
              <w:rPr>
                <w:color w:val="333333"/>
                <w:spacing w:val="6"/>
                <w:sz w:val="11"/>
              </w:rPr>
              <w:t xml:space="preserve"> </w:t>
            </w:r>
            <w:r>
              <w:rPr>
                <w:color w:val="333333"/>
                <w:sz w:val="11"/>
              </w:rPr>
              <w:t>with</w:t>
            </w:r>
            <w:r>
              <w:rPr>
                <w:color w:val="333333"/>
                <w:spacing w:val="5"/>
                <w:sz w:val="11"/>
              </w:rPr>
              <w:t xml:space="preserve"> </w:t>
            </w:r>
            <w:r>
              <w:rPr>
                <w:color w:val="333333"/>
                <w:sz w:val="11"/>
              </w:rPr>
              <w:t>small</w:t>
            </w:r>
            <w:r>
              <w:rPr>
                <w:color w:val="333333"/>
                <w:spacing w:val="6"/>
                <w:sz w:val="11"/>
              </w:rPr>
              <w:t xml:space="preserve"> </w:t>
            </w:r>
            <w:r>
              <w:rPr>
                <w:color w:val="333333"/>
                <w:sz w:val="11"/>
              </w:rPr>
              <w:t>tank</w:t>
            </w:r>
          </w:p>
        </w:tc>
      </w:tr>
      <w:tr w:rsidR="00E81AC4" w14:paraId="56661CB7" w14:textId="77777777" w:rsidTr="00840758">
        <w:trPr>
          <w:trHeight w:val="421"/>
        </w:trPr>
        <w:tc>
          <w:tcPr>
            <w:tcW w:w="2131" w:type="dxa"/>
            <w:vMerge/>
            <w:tcBorders>
              <w:top w:val="nil"/>
            </w:tcBorders>
          </w:tcPr>
          <w:p w14:paraId="0F5EB051" w14:textId="77777777" w:rsidR="00E81AC4" w:rsidRDefault="00E81AC4" w:rsidP="00840758">
            <w:pPr>
              <w:rPr>
                <w:sz w:val="2"/>
                <w:szCs w:val="2"/>
              </w:rPr>
            </w:pPr>
          </w:p>
        </w:tc>
        <w:tc>
          <w:tcPr>
            <w:tcW w:w="6381" w:type="dxa"/>
            <w:vMerge/>
            <w:tcBorders>
              <w:top w:val="nil"/>
              <w:right w:val="single" w:sz="12" w:space="0" w:color="DDDDDD"/>
            </w:tcBorders>
          </w:tcPr>
          <w:p w14:paraId="3E9ECB06" w14:textId="77777777" w:rsidR="00E81AC4" w:rsidRDefault="00E81AC4" w:rsidP="00840758">
            <w:pPr>
              <w:rPr>
                <w:sz w:val="2"/>
                <w:szCs w:val="2"/>
              </w:rPr>
            </w:pPr>
          </w:p>
        </w:tc>
        <w:tc>
          <w:tcPr>
            <w:tcW w:w="244" w:type="dxa"/>
            <w:tcBorders>
              <w:left w:val="single" w:sz="12" w:space="0" w:color="DDDDDD"/>
            </w:tcBorders>
          </w:tcPr>
          <w:p w14:paraId="6CDF7679" w14:textId="77777777" w:rsidR="00E81AC4" w:rsidRDefault="00E81AC4" w:rsidP="00840758">
            <w:pPr>
              <w:pStyle w:val="TableParagraph"/>
              <w:rPr>
                <w:sz w:val="10"/>
              </w:rPr>
            </w:pPr>
          </w:p>
        </w:tc>
        <w:tc>
          <w:tcPr>
            <w:tcW w:w="202" w:type="dxa"/>
            <w:gridSpan w:val="2"/>
          </w:tcPr>
          <w:p w14:paraId="53D1033B" w14:textId="77777777" w:rsidR="00E81AC4" w:rsidRDefault="00E81AC4" w:rsidP="00840758">
            <w:pPr>
              <w:pStyle w:val="TableParagraph"/>
              <w:ind w:left="51"/>
              <w:rPr>
                <w:sz w:val="11"/>
              </w:rPr>
            </w:pPr>
            <w:r>
              <w:rPr>
                <w:color w:val="333333"/>
                <w:sz w:val="11"/>
              </w:rPr>
              <w:t>11</w:t>
            </w:r>
          </w:p>
        </w:tc>
        <w:tc>
          <w:tcPr>
            <w:tcW w:w="1682" w:type="dxa"/>
            <w:tcBorders>
              <w:right w:val="single" w:sz="12" w:space="0" w:color="DDDDDD"/>
            </w:tcBorders>
          </w:tcPr>
          <w:p w14:paraId="1475D144" w14:textId="77777777" w:rsidR="00E81AC4" w:rsidRDefault="00E81AC4" w:rsidP="00840758">
            <w:pPr>
              <w:pStyle w:val="TableParagraph"/>
              <w:ind w:left="51"/>
              <w:rPr>
                <w:sz w:val="11"/>
              </w:rPr>
            </w:pPr>
            <w:r>
              <w:rPr>
                <w:color w:val="333333"/>
                <w:sz w:val="11"/>
              </w:rPr>
              <w:t>Surface</w:t>
            </w:r>
            <w:r>
              <w:rPr>
                <w:color w:val="333333"/>
                <w:spacing w:val="6"/>
                <w:sz w:val="11"/>
              </w:rPr>
              <w:t xml:space="preserve"> </w:t>
            </w:r>
            <w:r>
              <w:rPr>
                <w:color w:val="333333"/>
                <w:sz w:val="11"/>
              </w:rPr>
              <w:t>water</w:t>
            </w:r>
          </w:p>
          <w:p w14:paraId="06E9E796" w14:textId="77777777" w:rsidR="00E81AC4" w:rsidRDefault="00E81AC4" w:rsidP="00840758">
            <w:pPr>
              <w:pStyle w:val="TableParagraph"/>
              <w:spacing w:before="87"/>
              <w:ind w:left="51"/>
              <w:rPr>
                <w:sz w:val="11"/>
              </w:rPr>
            </w:pPr>
            <w:r>
              <w:rPr>
                <w:color w:val="333333"/>
                <w:sz w:val="11"/>
              </w:rPr>
              <w:t>(River/dam/lake/pond…)</w:t>
            </w:r>
          </w:p>
        </w:tc>
      </w:tr>
      <w:tr w:rsidR="00E81AC4" w14:paraId="32FA8030" w14:textId="77777777" w:rsidTr="00840758">
        <w:trPr>
          <w:trHeight w:val="208"/>
        </w:trPr>
        <w:tc>
          <w:tcPr>
            <w:tcW w:w="2131" w:type="dxa"/>
            <w:vMerge/>
            <w:tcBorders>
              <w:top w:val="nil"/>
            </w:tcBorders>
          </w:tcPr>
          <w:p w14:paraId="26686D4D" w14:textId="77777777" w:rsidR="00E81AC4" w:rsidRDefault="00E81AC4" w:rsidP="00840758">
            <w:pPr>
              <w:rPr>
                <w:sz w:val="2"/>
                <w:szCs w:val="2"/>
              </w:rPr>
            </w:pPr>
          </w:p>
        </w:tc>
        <w:tc>
          <w:tcPr>
            <w:tcW w:w="6381" w:type="dxa"/>
            <w:vMerge/>
            <w:tcBorders>
              <w:top w:val="nil"/>
              <w:right w:val="single" w:sz="12" w:space="0" w:color="DDDDDD"/>
            </w:tcBorders>
          </w:tcPr>
          <w:p w14:paraId="0F35EE21" w14:textId="77777777" w:rsidR="00E81AC4" w:rsidRDefault="00E81AC4" w:rsidP="00840758">
            <w:pPr>
              <w:rPr>
                <w:sz w:val="2"/>
                <w:szCs w:val="2"/>
              </w:rPr>
            </w:pPr>
          </w:p>
        </w:tc>
        <w:tc>
          <w:tcPr>
            <w:tcW w:w="244" w:type="dxa"/>
            <w:tcBorders>
              <w:left w:val="single" w:sz="12" w:space="0" w:color="DDDDDD"/>
            </w:tcBorders>
          </w:tcPr>
          <w:p w14:paraId="22FD2296" w14:textId="77777777" w:rsidR="00E81AC4" w:rsidRDefault="00E81AC4" w:rsidP="00840758">
            <w:pPr>
              <w:pStyle w:val="TableParagraph"/>
              <w:rPr>
                <w:sz w:val="10"/>
              </w:rPr>
            </w:pPr>
          </w:p>
        </w:tc>
        <w:tc>
          <w:tcPr>
            <w:tcW w:w="202" w:type="dxa"/>
            <w:gridSpan w:val="2"/>
          </w:tcPr>
          <w:p w14:paraId="6424899D" w14:textId="77777777" w:rsidR="00E81AC4" w:rsidRDefault="00E81AC4" w:rsidP="00840758">
            <w:pPr>
              <w:pStyle w:val="TableParagraph"/>
              <w:ind w:left="49"/>
              <w:rPr>
                <w:sz w:val="11"/>
              </w:rPr>
            </w:pPr>
            <w:r>
              <w:rPr>
                <w:color w:val="333333"/>
                <w:sz w:val="11"/>
              </w:rPr>
              <w:t>12</w:t>
            </w:r>
          </w:p>
        </w:tc>
        <w:tc>
          <w:tcPr>
            <w:tcW w:w="1682" w:type="dxa"/>
            <w:tcBorders>
              <w:right w:val="single" w:sz="12" w:space="0" w:color="DDDDDD"/>
            </w:tcBorders>
          </w:tcPr>
          <w:p w14:paraId="68C043EB" w14:textId="77777777" w:rsidR="00E81AC4" w:rsidRDefault="00E81AC4" w:rsidP="00840758">
            <w:pPr>
              <w:pStyle w:val="TableParagraph"/>
              <w:ind w:left="51"/>
              <w:rPr>
                <w:sz w:val="11"/>
              </w:rPr>
            </w:pPr>
            <w:r>
              <w:rPr>
                <w:color w:val="333333"/>
                <w:sz w:val="11"/>
              </w:rPr>
              <w:t>Bottled</w:t>
            </w:r>
            <w:r>
              <w:rPr>
                <w:color w:val="333333"/>
                <w:spacing w:val="4"/>
                <w:sz w:val="11"/>
              </w:rPr>
              <w:t xml:space="preserve"> </w:t>
            </w:r>
            <w:r>
              <w:rPr>
                <w:color w:val="333333"/>
                <w:sz w:val="11"/>
              </w:rPr>
              <w:t>water</w:t>
            </w:r>
          </w:p>
        </w:tc>
      </w:tr>
      <w:tr w:rsidR="00E81AC4" w14:paraId="20F15DE0" w14:textId="77777777" w:rsidTr="00840758">
        <w:trPr>
          <w:trHeight w:val="203"/>
        </w:trPr>
        <w:tc>
          <w:tcPr>
            <w:tcW w:w="2131" w:type="dxa"/>
            <w:vMerge/>
            <w:tcBorders>
              <w:top w:val="nil"/>
            </w:tcBorders>
          </w:tcPr>
          <w:p w14:paraId="4F1487E7" w14:textId="77777777" w:rsidR="00E81AC4" w:rsidRDefault="00E81AC4" w:rsidP="00840758">
            <w:pPr>
              <w:rPr>
                <w:sz w:val="2"/>
                <w:szCs w:val="2"/>
              </w:rPr>
            </w:pPr>
          </w:p>
        </w:tc>
        <w:tc>
          <w:tcPr>
            <w:tcW w:w="6381" w:type="dxa"/>
            <w:vMerge/>
            <w:tcBorders>
              <w:top w:val="nil"/>
              <w:right w:val="single" w:sz="12" w:space="0" w:color="DDDDDD"/>
            </w:tcBorders>
          </w:tcPr>
          <w:p w14:paraId="61AE9A48" w14:textId="77777777" w:rsidR="00E81AC4" w:rsidRDefault="00E81AC4" w:rsidP="00840758">
            <w:pPr>
              <w:rPr>
                <w:sz w:val="2"/>
                <w:szCs w:val="2"/>
              </w:rPr>
            </w:pPr>
          </w:p>
        </w:tc>
        <w:tc>
          <w:tcPr>
            <w:tcW w:w="244" w:type="dxa"/>
            <w:tcBorders>
              <w:left w:val="single" w:sz="12" w:space="0" w:color="DDDDDD"/>
              <w:bottom w:val="single" w:sz="12" w:space="0" w:color="DDDDDD"/>
            </w:tcBorders>
          </w:tcPr>
          <w:p w14:paraId="0261B58B" w14:textId="77777777" w:rsidR="00E81AC4" w:rsidRDefault="00E81AC4" w:rsidP="00840758">
            <w:pPr>
              <w:pStyle w:val="TableParagraph"/>
              <w:rPr>
                <w:sz w:val="10"/>
              </w:rPr>
            </w:pPr>
          </w:p>
        </w:tc>
        <w:tc>
          <w:tcPr>
            <w:tcW w:w="202" w:type="dxa"/>
            <w:gridSpan w:val="2"/>
            <w:tcBorders>
              <w:bottom w:val="single" w:sz="12" w:space="0" w:color="DDDDDD"/>
            </w:tcBorders>
          </w:tcPr>
          <w:p w14:paraId="797E52DC" w14:textId="77777777" w:rsidR="00E81AC4" w:rsidRDefault="00E81AC4" w:rsidP="00840758">
            <w:pPr>
              <w:pStyle w:val="TableParagraph"/>
              <w:ind w:left="49"/>
              <w:rPr>
                <w:sz w:val="11"/>
              </w:rPr>
            </w:pPr>
            <w:r>
              <w:rPr>
                <w:color w:val="333333"/>
                <w:sz w:val="11"/>
              </w:rPr>
              <w:t>98</w:t>
            </w:r>
          </w:p>
        </w:tc>
        <w:tc>
          <w:tcPr>
            <w:tcW w:w="1682" w:type="dxa"/>
            <w:tcBorders>
              <w:bottom w:val="single" w:sz="12" w:space="0" w:color="DDDDDD"/>
              <w:right w:val="single" w:sz="12" w:space="0" w:color="DDDDDD"/>
            </w:tcBorders>
          </w:tcPr>
          <w:p w14:paraId="7E3DB90F" w14:textId="77777777" w:rsidR="00E81AC4" w:rsidRDefault="00E81AC4" w:rsidP="00840758">
            <w:pPr>
              <w:pStyle w:val="TableParagraph"/>
              <w:ind w:left="51"/>
              <w:rPr>
                <w:sz w:val="11"/>
              </w:rPr>
            </w:pPr>
            <w:r>
              <w:rPr>
                <w:color w:val="333333"/>
                <w:sz w:val="11"/>
              </w:rPr>
              <w:t>Other,</w:t>
            </w:r>
            <w:r>
              <w:rPr>
                <w:color w:val="333333"/>
                <w:spacing w:val="2"/>
                <w:sz w:val="11"/>
              </w:rPr>
              <w:t xml:space="preserve"> </w:t>
            </w:r>
            <w:r>
              <w:rPr>
                <w:color w:val="333333"/>
                <w:sz w:val="11"/>
              </w:rPr>
              <w:t>specify</w:t>
            </w:r>
          </w:p>
        </w:tc>
      </w:tr>
      <w:tr w:rsidR="00E81AC4" w14:paraId="6C42FB6B" w14:textId="77777777" w:rsidTr="00840758">
        <w:trPr>
          <w:trHeight w:val="406"/>
        </w:trPr>
        <w:tc>
          <w:tcPr>
            <w:tcW w:w="2131" w:type="dxa"/>
          </w:tcPr>
          <w:p w14:paraId="66AB23BA" w14:textId="77777777" w:rsidR="00E81AC4" w:rsidRDefault="00E81AC4" w:rsidP="00840758">
            <w:pPr>
              <w:pStyle w:val="TableParagraph"/>
              <w:ind w:left="278"/>
              <w:rPr>
                <w:i/>
                <w:sz w:val="11"/>
              </w:rPr>
            </w:pPr>
            <w:r>
              <w:rPr>
                <w:color w:val="333333"/>
                <w:sz w:val="11"/>
              </w:rPr>
              <w:t>hc1x</w:t>
            </w:r>
            <w:r>
              <w:rPr>
                <w:color w:val="333333"/>
                <w:spacing w:val="9"/>
                <w:sz w:val="11"/>
              </w:rPr>
              <w:t xml:space="preserve"> </w:t>
            </w:r>
            <w:r>
              <w:rPr>
                <w:i/>
                <w:color w:val="FF0000"/>
                <w:sz w:val="11"/>
              </w:rPr>
              <w:t>(required)</w:t>
            </w:r>
          </w:p>
        </w:tc>
        <w:tc>
          <w:tcPr>
            <w:tcW w:w="6381" w:type="dxa"/>
          </w:tcPr>
          <w:p w14:paraId="4E86901A" w14:textId="77777777" w:rsidR="00E81AC4" w:rsidRDefault="00E81AC4" w:rsidP="00840758">
            <w:pPr>
              <w:pStyle w:val="TableParagraph"/>
              <w:ind w:left="64"/>
              <w:rPr>
                <w:sz w:val="11"/>
              </w:rPr>
            </w:pPr>
            <w:r>
              <w:rPr>
                <w:color w:val="333333"/>
                <w:sz w:val="11"/>
              </w:rPr>
              <w:t>hc1x:</w:t>
            </w:r>
            <w:r>
              <w:rPr>
                <w:color w:val="333333"/>
                <w:spacing w:val="10"/>
                <w:sz w:val="11"/>
              </w:rPr>
              <w:t xml:space="preserve"> </w:t>
            </w:r>
            <w:r>
              <w:rPr>
                <w:color w:val="333333"/>
                <w:sz w:val="11"/>
              </w:rPr>
              <w:t>Specify</w:t>
            </w:r>
            <w:r>
              <w:rPr>
                <w:color w:val="333333"/>
                <w:spacing w:val="13"/>
                <w:sz w:val="11"/>
              </w:rPr>
              <w:t xml:space="preserve"> </w:t>
            </w:r>
            <w:r>
              <w:rPr>
                <w:color w:val="333333"/>
                <w:sz w:val="11"/>
              </w:rPr>
              <w:t>other</w:t>
            </w:r>
            <w:r>
              <w:rPr>
                <w:color w:val="333333"/>
                <w:spacing w:val="12"/>
                <w:sz w:val="11"/>
              </w:rPr>
              <w:t xml:space="preserve"> </w:t>
            </w:r>
            <w:r>
              <w:rPr>
                <w:color w:val="333333"/>
                <w:sz w:val="11"/>
              </w:rPr>
              <w:t>main</w:t>
            </w:r>
            <w:r>
              <w:rPr>
                <w:color w:val="333333"/>
                <w:spacing w:val="13"/>
                <w:sz w:val="11"/>
              </w:rPr>
              <w:t xml:space="preserve"> </w:t>
            </w:r>
            <w:r>
              <w:rPr>
                <w:color w:val="333333"/>
                <w:sz w:val="11"/>
              </w:rPr>
              <w:t>source</w:t>
            </w:r>
            <w:r>
              <w:rPr>
                <w:color w:val="333333"/>
                <w:spacing w:val="11"/>
                <w:sz w:val="11"/>
              </w:rPr>
              <w:t xml:space="preserve"> </w:t>
            </w:r>
            <w:r>
              <w:rPr>
                <w:color w:val="333333"/>
                <w:sz w:val="11"/>
              </w:rPr>
              <w:t>of</w:t>
            </w:r>
            <w:r>
              <w:rPr>
                <w:color w:val="333333"/>
                <w:spacing w:val="8"/>
                <w:sz w:val="11"/>
              </w:rPr>
              <w:t xml:space="preserve"> </w:t>
            </w:r>
            <w:r>
              <w:rPr>
                <w:color w:val="333333"/>
                <w:sz w:val="11"/>
              </w:rPr>
              <w:t>drinking</w:t>
            </w:r>
            <w:r>
              <w:rPr>
                <w:color w:val="333333"/>
                <w:spacing w:val="13"/>
                <w:sz w:val="11"/>
              </w:rPr>
              <w:t xml:space="preserve"> </w:t>
            </w:r>
            <w:r>
              <w:rPr>
                <w:color w:val="333333"/>
                <w:sz w:val="11"/>
              </w:rPr>
              <w:t>water</w:t>
            </w:r>
          </w:p>
          <w:p w14:paraId="1B53271D" w14:textId="77777777" w:rsidR="00E81AC4" w:rsidRDefault="00E81AC4" w:rsidP="00840758">
            <w:pPr>
              <w:pStyle w:val="TableParagraph"/>
              <w:spacing w:before="87"/>
              <w:ind w:left="170"/>
              <w:rPr>
                <w:i/>
                <w:sz w:val="11"/>
              </w:rPr>
            </w:pPr>
            <w:r>
              <w:rPr>
                <w:i/>
                <w:color w:val="333333"/>
                <w:sz w:val="11"/>
              </w:rPr>
              <w:t>Question</w:t>
            </w:r>
            <w:r>
              <w:rPr>
                <w:i/>
                <w:color w:val="333333"/>
                <w:spacing w:val="10"/>
                <w:sz w:val="11"/>
              </w:rPr>
              <w:t xml:space="preserve"> </w:t>
            </w:r>
            <w:r>
              <w:rPr>
                <w:i/>
                <w:color w:val="333333"/>
                <w:sz w:val="11"/>
              </w:rPr>
              <w:t>relevant</w:t>
            </w:r>
            <w:r>
              <w:rPr>
                <w:i/>
                <w:color w:val="333333"/>
                <w:spacing w:val="15"/>
                <w:sz w:val="11"/>
              </w:rPr>
              <w:t xml:space="preserve"> </w:t>
            </w:r>
            <w:r>
              <w:rPr>
                <w:i/>
                <w:color w:val="333333"/>
                <w:sz w:val="11"/>
              </w:rPr>
              <w:t>when:</w:t>
            </w:r>
            <w:r>
              <w:rPr>
                <w:i/>
                <w:color w:val="333333"/>
                <w:spacing w:val="16"/>
                <w:sz w:val="11"/>
              </w:rPr>
              <w:t xml:space="preserve"> </w:t>
            </w:r>
            <w:r>
              <w:rPr>
                <w:i/>
                <w:color w:val="333333"/>
                <w:sz w:val="11"/>
              </w:rPr>
              <w:t>${hc1}</w:t>
            </w:r>
            <w:r>
              <w:rPr>
                <w:i/>
                <w:color w:val="333333"/>
                <w:spacing w:val="16"/>
                <w:sz w:val="11"/>
              </w:rPr>
              <w:t xml:space="preserve"> </w:t>
            </w:r>
            <w:r>
              <w:rPr>
                <w:i/>
                <w:color w:val="333333"/>
                <w:sz w:val="11"/>
              </w:rPr>
              <w:t>='98'</w:t>
            </w:r>
          </w:p>
        </w:tc>
        <w:tc>
          <w:tcPr>
            <w:tcW w:w="2128" w:type="dxa"/>
            <w:gridSpan w:val="4"/>
            <w:tcBorders>
              <w:top w:val="single" w:sz="12" w:space="0" w:color="DDDDDD"/>
              <w:bottom w:val="single" w:sz="12" w:space="0" w:color="DDDDDD"/>
            </w:tcBorders>
          </w:tcPr>
          <w:p w14:paraId="60104C10" w14:textId="77777777" w:rsidR="00E81AC4" w:rsidRDefault="00E81AC4" w:rsidP="00840758">
            <w:pPr>
              <w:pStyle w:val="TableParagraph"/>
              <w:rPr>
                <w:sz w:val="10"/>
              </w:rPr>
            </w:pPr>
          </w:p>
        </w:tc>
      </w:tr>
      <w:tr w:rsidR="00E81AC4" w14:paraId="1CF36D0C" w14:textId="77777777" w:rsidTr="00840758">
        <w:trPr>
          <w:trHeight w:val="217"/>
        </w:trPr>
        <w:tc>
          <w:tcPr>
            <w:tcW w:w="2131" w:type="dxa"/>
            <w:vMerge w:val="restart"/>
          </w:tcPr>
          <w:p w14:paraId="60B43081" w14:textId="77777777" w:rsidR="00E81AC4" w:rsidRDefault="00E81AC4" w:rsidP="00840758">
            <w:pPr>
              <w:pStyle w:val="TableParagraph"/>
              <w:ind w:left="278"/>
              <w:rPr>
                <w:i/>
                <w:sz w:val="11"/>
              </w:rPr>
            </w:pPr>
            <w:r>
              <w:rPr>
                <w:color w:val="333333"/>
                <w:sz w:val="11"/>
              </w:rPr>
              <w:t>hc2</w:t>
            </w:r>
            <w:r>
              <w:rPr>
                <w:color w:val="333333"/>
                <w:spacing w:val="7"/>
                <w:sz w:val="11"/>
              </w:rPr>
              <w:t xml:space="preserve"> </w:t>
            </w:r>
            <w:r>
              <w:rPr>
                <w:i/>
                <w:color w:val="FF0000"/>
                <w:sz w:val="11"/>
              </w:rPr>
              <w:t>(required)</w:t>
            </w:r>
          </w:p>
        </w:tc>
        <w:tc>
          <w:tcPr>
            <w:tcW w:w="6381" w:type="dxa"/>
            <w:vMerge w:val="restart"/>
            <w:tcBorders>
              <w:right w:val="single" w:sz="12" w:space="0" w:color="DDDDDD"/>
            </w:tcBorders>
          </w:tcPr>
          <w:p w14:paraId="7BB5AFA2" w14:textId="77777777" w:rsidR="00E81AC4" w:rsidRDefault="00E81AC4" w:rsidP="00840758">
            <w:pPr>
              <w:pStyle w:val="TableParagraph"/>
              <w:ind w:left="64"/>
              <w:rPr>
                <w:sz w:val="11"/>
              </w:rPr>
            </w:pPr>
            <w:r>
              <w:rPr>
                <w:color w:val="333333"/>
                <w:sz w:val="11"/>
              </w:rPr>
              <w:t>hc2:</w:t>
            </w:r>
            <w:r>
              <w:rPr>
                <w:color w:val="333333"/>
                <w:spacing w:val="9"/>
                <w:sz w:val="11"/>
              </w:rPr>
              <w:t xml:space="preserve"> </w:t>
            </w:r>
            <w:r>
              <w:rPr>
                <w:color w:val="333333"/>
                <w:sz w:val="11"/>
              </w:rPr>
              <w:t>What</w:t>
            </w:r>
            <w:r>
              <w:rPr>
                <w:color w:val="333333"/>
                <w:spacing w:val="12"/>
                <w:sz w:val="11"/>
              </w:rPr>
              <w:t xml:space="preserve"> </w:t>
            </w:r>
            <w:r>
              <w:rPr>
                <w:color w:val="333333"/>
                <w:sz w:val="11"/>
              </w:rPr>
              <w:t>kind</w:t>
            </w:r>
            <w:r>
              <w:rPr>
                <w:color w:val="333333"/>
                <w:spacing w:val="12"/>
                <w:sz w:val="11"/>
              </w:rPr>
              <w:t xml:space="preserve"> </w:t>
            </w:r>
            <w:r>
              <w:rPr>
                <w:color w:val="333333"/>
                <w:sz w:val="11"/>
              </w:rPr>
              <w:t>of</w:t>
            </w:r>
            <w:r>
              <w:rPr>
                <w:color w:val="333333"/>
                <w:spacing w:val="11"/>
                <w:sz w:val="11"/>
              </w:rPr>
              <w:t xml:space="preserve"> </w:t>
            </w:r>
            <w:r>
              <w:rPr>
                <w:color w:val="333333"/>
                <w:sz w:val="11"/>
              </w:rPr>
              <w:t>toilet</w:t>
            </w:r>
            <w:r>
              <w:rPr>
                <w:color w:val="333333"/>
                <w:spacing w:val="12"/>
                <w:sz w:val="11"/>
              </w:rPr>
              <w:t xml:space="preserve"> </w:t>
            </w:r>
            <w:r>
              <w:rPr>
                <w:color w:val="333333"/>
                <w:sz w:val="11"/>
              </w:rPr>
              <w:t>facility</w:t>
            </w:r>
            <w:r>
              <w:rPr>
                <w:color w:val="333333"/>
                <w:spacing w:val="12"/>
                <w:sz w:val="11"/>
              </w:rPr>
              <w:t xml:space="preserve"> </w:t>
            </w:r>
            <w:r>
              <w:rPr>
                <w:color w:val="333333"/>
                <w:sz w:val="11"/>
              </w:rPr>
              <w:t>do</w:t>
            </w:r>
            <w:r>
              <w:rPr>
                <w:color w:val="333333"/>
                <w:spacing w:val="11"/>
                <w:sz w:val="11"/>
              </w:rPr>
              <w:t xml:space="preserve"> </w:t>
            </w:r>
            <w:r>
              <w:rPr>
                <w:color w:val="333333"/>
                <w:sz w:val="11"/>
              </w:rPr>
              <w:t>members</w:t>
            </w:r>
            <w:r>
              <w:rPr>
                <w:color w:val="333333"/>
                <w:spacing w:val="12"/>
                <w:sz w:val="11"/>
              </w:rPr>
              <w:t xml:space="preserve"> </w:t>
            </w:r>
            <w:r>
              <w:rPr>
                <w:color w:val="333333"/>
                <w:sz w:val="11"/>
              </w:rPr>
              <w:t>of</w:t>
            </w:r>
            <w:r>
              <w:rPr>
                <w:color w:val="333333"/>
                <w:spacing w:val="11"/>
                <w:sz w:val="11"/>
              </w:rPr>
              <w:t xml:space="preserve"> </w:t>
            </w:r>
            <w:r>
              <w:rPr>
                <w:color w:val="333333"/>
                <w:sz w:val="11"/>
              </w:rPr>
              <w:t>your</w:t>
            </w:r>
            <w:r>
              <w:rPr>
                <w:color w:val="333333"/>
                <w:spacing w:val="13"/>
                <w:sz w:val="11"/>
              </w:rPr>
              <w:t xml:space="preserve"> </w:t>
            </w:r>
            <w:r>
              <w:rPr>
                <w:color w:val="333333"/>
                <w:sz w:val="11"/>
              </w:rPr>
              <w:t>household</w:t>
            </w:r>
            <w:r>
              <w:rPr>
                <w:color w:val="333333"/>
                <w:spacing w:val="11"/>
                <w:sz w:val="11"/>
              </w:rPr>
              <w:t xml:space="preserve"> </w:t>
            </w:r>
            <w:r>
              <w:rPr>
                <w:color w:val="333333"/>
                <w:sz w:val="11"/>
              </w:rPr>
              <w:t>usually</w:t>
            </w:r>
            <w:r>
              <w:rPr>
                <w:color w:val="333333"/>
                <w:spacing w:val="12"/>
                <w:sz w:val="11"/>
              </w:rPr>
              <w:t xml:space="preserve"> </w:t>
            </w:r>
            <w:r>
              <w:rPr>
                <w:color w:val="333333"/>
                <w:sz w:val="11"/>
              </w:rPr>
              <w:t>use</w:t>
            </w:r>
          </w:p>
        </w:tc>
        <w:tc>
          <w:tcPr>
            <w:tcW w:w="244" w:type="dxa"/>
            <w:tcBorders>
              <w:top w:val="single" w:sz="12" w:space="0" w:color="DDDDDD"/>
              <w:left w:val="single" w:sz="12" w:space="0" w:color="DDDDDD"/>
            </w:tcBorders>
          </w:tcPr>
          <w:p w14:paraId="041FD3D7" w14:textId="77777777" w:rsidR="00E81AC4" w:rsidRDefault="00E81AC4" w:rsidP="00840758">
            <w:pPr>
              <w:pStyle w:val="TableParagraph"/>
              <w:rPr>
                <w:sz w:val="10"/>
              </w:rPr>
            </w:pPr>
          </w:p>
        </w:tc>
        <w:tc>
          <w:tcPr>
            <w:tcW w:w="202" w:type="dxa"/>
            <w:gridSpan w:val="2"/>
            <w:tcBorders>
              <w:top w:val="single" w:sz="12" w:space="0" w:color="DDDDDD"/>
            </w:tcBorders>
          </w:tcPr>
          <w:p w14:paraId="540E877E" w14:textId="77777777" w:rsidR="00E81AC4" w:rsidRDefault="00E81AC4" w:rsidP="00840758">
            <w:pPr>
              <w:pStyle w:val="TableParagraph"/>
              <w:spacing w:before="52"/>
              <w:ind w:left="80"/>
              <w:rPr>
                <w:sz w:val="11"/>
              </w:rPr>
            </w:pPr>
            <w:r>
              <w:rPr>
                <w:color w:val="333333"/>
                <w:w w:val="105"/>
                <w:sz w:val="11"/>
              </w:rPr>
              <w:t>1</w:t>
            </w:r>
          </w:p>
        </w:tc>
        <w:tc>
          <w:tcPr>
            <w:tcW w:w="1682" w:type="dxa"/>
            <w:tcBorders>
              <w:top w:val="single" w:sz="12" w:space="0" w:color="DDDDDD"/>
              <w:right w:val="single" w:sz="12" w:space="0" w:color="DDDDDD"/>
            </w:tcBorders>
          </w:tcPr>
          <w:p w14:paraId="4C70C2F1" w14:textId="77777777" w:rsidR="00E81AC4" w:rsidRDefault="00E81AC4" w:rsidP="00840758">
            <w:pPr>
              <w:pStyle w:val="TableParagraph"/>
              <w:spacing w:before="52"/>
              <w:ind w:left="51"/>
              <w:rPr>
                <w:sz w:val="11"/>
              </w:rPr>
            </w:pPr>
            <w:r>
              <w:rPr>
                <w:color w:val="333333"/>
                <w:sz w:val="11"/>
              </w:rPr>
              <w:t>Flush</w:t>
            </w:r>
            <w:r>
              <w:rPr>
                <w:color w:val="333333"/>
                <w:spacing w:val="4"/>
                <w:sz w:val="11"/>
              </w:rPr>
              <w:t xml:space="preserve"> </w:t>
            </w:r>
            <w:r>
              <w:rPr>
                <w:color w:val="333333"/>
                <w:sz w:val="11"/>
              </w:rPr>
              <w:t>to</w:t>
            </w:r>
            <w:r>
              <w:rPr>
                <w:color w:val="333333"/>
                <w:spacing w:val="10"/>
                <w:sz w:val="11"/>
              </w:rPr>
              <w:t xml:space="preserve"> </w:t>
            </w:r>
            <w:r>
              <w:rPr>
                <w:color w:val="333333"/>
                <w:sz w:val="11"/>
              </w:rPr>
              <w:t>piped</w:t>
            </w:r>
            <w:r>
              <w:rPr>
                <w:color w:val="333333"/>
                <w:spacing w:val="11"/>
                <w:sz w:val="11"/>
              </w:rPr>
              <w:t xml:space="preserve"> </w:t>
            </w:r>
            <w:r>
              <w:rPr>
                <w:color w:val="333333"/>
                <w:sz w:val="11"/>
              </w:rPr>
              <w:t>sewer</w:t>
            </w:r>
            <w:r>
              <w:rPr>
                <w:color w:val="333333"/>
                <w:spacing w:val="9"/>
                <w:sz w:val="11"/>
              </w:rPr>
              <w:t xml:space="preserve"> </w:t>
            </w:r>
            <w:r>
              <w:rPr>
                <w:color w:val="333333"/>
                <w:sz w:val="11"/>
              </w:rPr>
              <w:t>system</w:t>
            </w:r>
          </w:p>
        </w:tc>
      </w:tr>
      <w:tr w:rsidR="00E81AC4" w14:paraId="01FDB201" w14:textId="77777777" w:rsidTr="00840758">
        <w:trPr>
          <w:trHeight w:val="208"/>
        </w:trPr>
        <w:tc>
          <w:tcPr>
            <w:tcW w:w="2131" w:type="dxa"/>
            <w:vMerge/>
            <w:tcBorders>
              <w:top w:val="nil"/>
            </w:tcBorders>
          </w:tcPr>
          <w:p w14:paraId="41AB2280" w14:textId="77777777" w:rsidR="00E81AC4" w:rsidRDefault="00E81AC4" w:rsidP="00840758">
            <w:pPr>
              <w:rPr>
                <w:sz w:val="2"/>
                <w:szCs w:val="2"/>
              </w:rPr>
            </w:pPr>
          </w:p>
        </w:tc>
        <w:tc>
          <w:tcPr>
            <w:tcW w:w="6381" w:type="dxa"/>
            <w:vMerge/>
            <w:tcBorders>
              <w:top w:val="nil"/>
              <w:right w:val="single" w:sz="12" w:space="0" w:color="DDDDDD"/>
            </w:tcBorders>
          </w:tcPr>
          <w:p w14:paraId="5D576ABB" w14:textId="77777777" w:rsidR="00E81AC4" w:rsidRDefault="00E81AC4" w:rsidP="00840758">
            <w:pPr>
              <w:rPr>
                <w:sz w:val="2"/>
                <w:szCs w:val="2"/>
              </w:rPr>
            </w:pPr>
          </w:p>
        </w:tc>
        <w:tc>
          <w:tcPr>
            <w:tcW w:w="244" w:type="dxa"/>
            <w:tcBorders>
              <w:left w:val="single" w:sz="12" w:space="0" w:color="DDDDDD"/>
            </w:tcBorders>
          </w:tcPr>
          <w:p w14:paraId="7DA666CA" w14:textId="77777777" w:rsidR="00E81AC4" w:rsidRDefault="00E81AC4" w:rsidP="00840758">
            <w:pPr>
              <w:pStyle w:val="TableParagraph"/>
              <w:rPr>
                <w:sz w:val="10"/>
              </w:rPr>
            </w:pPr>
          </w:p>
        </w:tc>
        <w:tc>
          <w:tcPr>
            <w:tcW w:w="202" w:type="dxa"/>
            <w:gridSpan w:val="2"/>
          </w:tcPr>
          <w:p w14:paraId="73C251EF" w14:textId="77777777" w:rsidR="00E81AC4" w:rsidRDefault="00E81AC4" w:rsidP="00840758">
            <w:pPr>
              <w:pStyle w:val="TableParagraph"/>
              <w:ind w:left="80"/>
              <w:rPr>
                <w:sz w:val="11"/>
              </w:rPr>
            </w:pPr>
            <w:r>
              <w:rPr>
                <w:color w:val="333333"/>
                <w:w w:val="105"/>
                <w:sz w:val="11"/>
              </w:rPr>
              <w:t>2</w:t>
            </w:r>
          </w:p>
        </w:tc>
        <w:tc>
          <w:tcPr>
            <w:tcW w:w="1682" w:type="dxa"/>
            <w:tcBorders>
              <w:right w:val="single" w:sz="12" w:space="0" w:color="DDDDDD"/>
            </w:tcBorders>
          </w:tcPr>
          <w:p w14:paraId="00CE3617" w14:textId="77777777" w:rsidR="00E81AC4" w:rsidRDefault="00E81AC4" w:rsidP="00840758">
            <w:pPr>
              <w:pStyle w:val="TableParagraph"/>
              <w:ind w:left="51"/>
              <w:rPr>
                <w:sz w:val="11"/>
              </w:rPr>
            </w:pPr>
            <w:r>
              <w:rPr>
                <w:color w:val="333333"/>
                <w:sz w:val="11"/>
              </w:rPr>
              <w:t>Flush</w:t>
            </w:r>
            <w:r>
              <w:rPr>
                <w:color w:val="333333"/>
                <w:spacing w:val="3"/>
                <w:sz w:val="11"/>
              </w:rPr>
              <w:t xml:space="preserve"> </w:t>
            </w:r>
            <w:r>
              <w:rPr>
                <w:color w:val="333333"/>
                <w:sz w:val="11"/>
              </w:rPr>
              <w:t>to</w:t>
            </w:r>
            <w:r>
              <w:rPr>
                <w:color w:val="333333"/>
                <w:spacing w:val="10"/>
                <w:sz w:val="11"/>
              </w:rPr>
              <w:t xml:space="preserve"> </w:t>
            </w:r>
            <w:r>
              <w:rPr>
                <w:color w:val="333333"/>
                <w:sz w:val="11"/>
              </w:rPr>
              <w:t>septic</w:t>
            </w:r>
            <w:r>
              <w:rPr>
                <w:color w:val="333333"/>
                <w:spacing w:val="5"/>
                <w:sz w:val="11"/>
              </w:rPr>
              <w:t xml:space="preserve"> </w:t>
            </w:r>
            <w:r>
              <w:rPr>
                <w:color w:val="333333"/>
                <w:sz w:val="11"/>
              </w:rPr>
              <w:t>tank</w:t>
            </w:r>
          </w:p>
        </w:tc>
      </w:tr>
      <w:tr w:rsidR="00E81AC4" w14:paraId="4DF2FA0A" w14:textId="77777777" w:rsidTr="00840758">
        <w:trPr>
          <w:trHeight w:val="208"/>
        </w:trPr>
        <w:tc>
          <w:tcPr>
            <w:tcW w:w="2131" w:type="dxa"/>
            <w:vMerge/>
            <w:tcBorders>
              <w:top w:val="nil"/>
            </w:tcBorders>
          </w:tcPr>
          <w:p w14:paraId="7CA272D4" w14:textId="77777777" w:rsidR="00E81AC4" w:rsidRDefault="00E81AC4" w:rsidP="00840758">
            <w:pPr>
              <w:rPr>
                <w:sz w:val="2"/>
                <w:szCs w:val="2"/>
              </w:rPr>
            </w:pPr>
          </w:p>
        </w:tc>
        <w:tc>
          <w:tcPr>
            <w:tcW w:w="6381" w:type="dxa"/>
            <w:vMerge/>
            <w:tcBorders>
              <w:top w:val="nil"/>
              <w:right w:val="single" w:sz="12" w:space="0" w:color="DDDDDD"/>
            </w:tcBorders>
          </w:tcPr>
          <w:p w14:paraId="7F1C29A1" w14:textId="77777777" w:rsidR="00E81AC4" w:rsidRDefault="00E81AC4" w:rsidP="00840758">
            <w:pPr>
              <w:rPr>
                <w:sz w:val="2"/>
                <w:szCs w:val="2"/>
              </w:rPr>
            </w:pPr>
          </w:p>
        </w:tc>
        <w:tc>
          <w:tcPr>
            <w:tcW w:w="244" w:type="dxa"/>
            <w:tcBorders>
              <w:left w:val="single" w:sz="12" w:space="0" w:color="DDDDDD"/>
            </w:tcBorders>
          </w:tcPr>
          <w:p w14:paraId="76760BAF" w14:textId="77777777" w:rsidR="00E81AC4" w:rsidRDefault="00E81AC4" w:rsidP="00840758">
            <w:pPr>
              <w:pStyle w:val="TableParagraph"/>
              <w:rPr>
                <w:sz w:val="10"/>
              </w:rPr>
            </w:pPr>
          </w:p>
        </w:tc>
        <w:tc>
          <w:tcPr>
            <w:tcW w:w="202" w:type="dxa"/>
            <w:gridSpan w:val="2"/>
          </w:tcPr>
          <w:p w14:paraId="29AB1EB4" w14:textId="77777777" w:rsidR="00E81AC4" w:rsidRDefault="00E81AC4" w:rsidP="00840758">
            <w:pPr>
              <w:pStyle w:val="TableParagraph"/>
              <w:ind w:left="80"/>
              <w:rPr>
                <w:sz w:val="11"/>
              </w:rPr>
            </w:pPr>
            <w:r>
              <w:rPr>
                <w:color w:val="333333"/>
                <w:w w:val="105"/>
                <w:sz w:val="11"/>
              </w:rPr>
              <w:t>3</w:t>
            </w:r>
          </w:p>
        </w:tc>
        <w:tc>
          <w:tcPr>
            <w:tcW w:w="1682" w:type="dxa"/>
            <w:tcBorders>
              <w:right w:val="single" w:sz="12" w:space="0" w:color="DDDDDD"/>
            </w:tcBorders>
          </w:tcPr>
          <w:p w14:paraId="24C5A90C" w14:textId="77777777" w:rsidR="00E81AC4" w:rsidRDefault="00E81AC4" w:rsidP="00840758">
            <w:pPr>
              <w:pStyle w:val="TableParagraph"/>
              <w:ind w:left="51"/>
              <w:rPr>
                <w:sz w:val="11"/>
              </w:rPr>
            </w:pPr>
            <w:r>
              <w:rPr>
                <w:color w:val="333333"/>
                <w:sz w:val="11"/>
              </w:rPr>
              <w:t>Flush</w:t>
            </w:r>
            <w:r>
              <w:rPr>
                <w:color w:val="333333"/>
                <w:spacing w:val="2"/>
                <w:sz w:val="11"/>
              </w:rPr>
              <w:t xml:space="preserve"> </w:t>
            </w:r>
            <w:r>
              <w:rPr>
                <w:color w:val="333333"/>
                <w:sz w:val="11"/>
              </w:rPr>
              <w:t>to</w:t>
            </w:r>
            <w:r>
              <w:rPr>
                <w:color w:val="333333"/>
                <w:spacing w:val="5"/>
                <w:sz w:val="11"/>
              </w:rPr>
              <w:t xml:space="preserve"> </w:t>
            </w:r>
            <w:r>
              <w:rPr>
                <w:color w:val="333333"/>
                <w:sz w:val="11"/>
              </w:rPr>
              <w:t>pit</w:t>
            </w:r>
            <w:r>
              <w:rPr>
                <w:color w:val="333333"/>
                <w:spacing w:val="7"/>
                <w:sz w:val="11"/>
              </w:rPr>
              <w:t xml:space="preserve"> </w:t>
            </w:r>
            <w:r>
              <w:rPr>
                <w:color w:val="333333"/>
                <w:sz w:val="11"/>
              </w:rPr>
              <w:t>(latrine)</w:t>
            </w:r>
          </w:p>
        </w:tc>
      </w:tr>
      <w:tr w:rsidR="00E81AC4" w14:paraId="1D97ACDC" w14:textId="77777777" w:rsidTr="00840758">
        <w:trPr>
          <w:trHeight w:val="208"/>
        </w:trPr>
        <w:tc>
          <w:tcPr>
            <w:tcW w:w="2131" w:type="dxa"/>
            <w:vMerge/>
            <w:tcBorders>
              <w:top w:val="nil"/>
            </w:tcBorders>
          </w:tcPr>
          <w:p w14:paraId="7D6F32D0" w14:textId="77777777" w:rsidR="00E81AC4" w:rsidRDefault="00E81AC4" w:rsidP="00840758">
            <w:pPr>
              <w:rPr>
                <w:sz w:val="2"/>
                <w:szCs w:val="2"/>
              </w:rPr>
            </w:pPr>
          </w:p>
        </w:tc>
        <w:tc>
          <w:tcPr>
            <w:tcW w:w="6381" w:type="dxa"/>
            <w:vMerge/>
            <w:tcBorders>
              <w:top w:val="nil"/>
              <w:right w:val="single" w:sz="12" w:space="0" w:color="DDDDDD"/>
            </w:tcBorders>
          </w:tcPr>
          <w:p w14:paraId="2DFD45F5" w14:textId="77777777" w:rsidR="00E81AC4" w:rsidRDefault="00E81AC4" w:rsidP="00840758">
            <w:pPr>
              <w:rPr>
                <w:sz w:val="2"/>
                <w:szCs w:val="2"/>
              </w:rPr>
            </w:pPr>
          </w:p>
        </w:tc>
        <w:tc>
          <w:tcPr>
            <w:tcW w:w="244" w:type="dxa"/>
            <w:tcBorders>
              <w:left w:val="single" w:sz="12" w:space="0" w:color="DDDDDD"/>
            </w:tcBorders>
          </w:tcPr>
          <w:p w14:paraId="68718D29" w14:textId="77777777" w:rsidR="00E81AC4" w:rsidRDefault="00E81AC4" w:rsidP="00840758">
            <w:pPr>
              <w:pStyle w:val="TableParagraph"/>
              <w:rPr>
                <w:sz w:val="10"/>
              </w:rPr>
            </w:pPr>
          </w:p>
        </w:tc>
        <w:tc>
          <w:tcPr>
            <w:tcW w:w="202" w:type="dxa"/>
            <w:gridSpan w:val="2"/>
          </w:tcPr>
          <w:p w14:paraId="674150D5" w14:textId="77777777" w:rsidR="00E81AC4" w:rsidRDefault="00E81AC4" w:rsidP="00840758">
            <w:pPr>
              <w:pStyle w:val="TableParagraph"/>
              <w:ind w:left="80"/>
              <w:rPr>
                <w:sz w:val="11"/>
              </w:rPr>
            </w:pPr>
            <w:r>
              <w:rPr>
                <w:color w:val="333333"/>
                <w:w w:val="105"/>
                <w:sz w:val="11"/>
              </w:rPr>
              <w:t>4</w:t>
            </w:r>
          </w:p>
        </w:tc>
        <w:tc>
          <w:tcPr>
            <w:tcW w:w="1682" w:type="dxa"/>
            <w:tcBorders>
              <w:right w:val="single" w:sz="12" w:space="0" w:color="DDDDDD"/>
            </w:tcBorders>
          </w:tcPr>
          <w:p w14:paraId="4FC6EDA5" w14:textId="77777777" w:rsidR="00E81AC4" w:rsidRDefault="00E81AC4" w:rsidP="00840758">
            <w:pPr>
              <w:pStyle w:val="TableParagraph"/>
              <w:ind w:left="51"/>
              <w:rPr>
                <w:sz w:val="11"/>
              </w:rPr>
            </w:pPr>
            <w:r>
              <w:rPr>
                <w:color w:val="333333"/>
                <w:sz w:val="11"/>
              </w:rPr>
              <w:t>Flush</w:t>
            </w:r>
            <w:r>
              <w:rPr>
                <w:color w:val="333333"/>
                <w:spacing w:val="6"/>
                <w:sz w:val="11"/>
              </w:rPr>
              <w:t xml:space="preserve"> </w:t>
            </w:r>
            <w:r>
              <w:rPr>
                <w:color w:val="333333"/>
                <w:sz w:val="11"/>
              </w:rPr>
              <w:t>to</w:t>
            </w:r>
            <w:r>
              <w:rPr>
                <w:color w:val="333333"/>
                <w:spacing w:val="6"/>
                <w:sz w:val="11"/>
              </w:rPr>
              <w:t xml:space="preserve"> </w:t>
            </w:r>
            <w:r>
              <w:rPr>
                <w:color w:val="333333"/>
                <w:sz w:val="11"/>
              </w:rPr>
              <w:t>somewhere</w:t>
            </w:r>
            <w:r>
              <w:rPr>
                <w:color w:val="333333"/>
                <w:spacing w:val="7"/>
                <w:sz w:val="11"/>
              </w:rPr>
              <w:t xml:space="preserve"> </w:t>
            </w:r>
            <w:r>
              <w:rPr>
                <w:color w:val="333333"/>
                <w:sz w:val="11"/>
              </w:rPr>
              <w:t>else</w:t>
            </w:r>
          </w:p>
        </w:tc>
      </w:tr>
      <w:tr w:rsidR="00E81AC4" w14:paraId="4CC2BEBC" w14:textId="77777777" w:rsidTr="00840758">
        <w:trPr>
          <w:trHeight w:val="419"/>
        </w:trPr>
        <w:tc>
          <w:tcPr>
            <w:tcW w:w="2131" w:type="dxa"/>
            <w:vMerge/>
            <w:tcBorders>
              <w:top w:val="nil"/>
            </w:tcBorders>
          </w:tcPr>
          <w:p w14:paraId="5ECF2632" w14:textId="77777777" w:rsidR="00E81AC4" w:rsidRDefault="00E81AC4" w:rsidP="00840758">
            <w:pPr>
              <w:rPr>
                <w:sz w:val="2"/>
                <w:szCs w:val="2"/>
              </w:rPr>
            </w:pPr>
          </w:p>
        </w:tc>
        <w:tc>
          <w:tcPr>
            <w:tcW w:w="6381" w:type="dxa"/>
            <w:vMerge/>
            <w:tcBorders>
              <w:top w:val="nil"/>
              <w:right w:val="single" w:sz="12" w:space="0" w:color="DDDDDD"/>
            </w:tcBorders>
          </w:tcPr>
          <w:p w14:paraId="4BF947CC" w14:textId="77777777" w:rsidR="00E81AC4" w:rsidRDefault="00E81AC4" w:rsidP="00840758">
            <w:pPr>
              <w:rPr>
                <w:sz w:val="2"/>
                <w:szCs w:val="2"/>
              </w:rPr>
            </w:pPr>
          </w:p>
        </w:tc>
        <w:tc>
          <w:tcPr>
            <w:tcW w:w="244" w:type="dxa"/>
            <w:tcBorders>
              <w:left w:val="single" w:sz="12" w:space="0" w:color="DDDDDD"/>
            </w:tcBorders>
          </w:tcPr>
          <w:p w14:paraId="35442BB6" w14:textId="77777777" w:rsidR="00E81AC4" w:rsidRDefault="00E81AC4" w:rsidP="00840758">
            <w:pPr>
              <w:pStyle w:val="TableParagraph"/>
              <w:rPr>
                <w:sz w:val="10"/>
              </w:rPr>
            </w:pPr>
          </w:p>
        </w:tc>
        <w:tc>
          <w:tcPr>
            <w:tcW w:w="202" w:type="dxa"/>
            <w:gridSpan w:val="2"/>
          </w:tcPr>
          <w:p w14:paraId="134DAD5A" w14:textId="77777777" w:rsidR="00E81AC4" w:rsidRDefault="00E81AC4" w:rsidP="00840758">
            <w:pPr>
              <w:pStyle w:val="TableParagraph"/>
              <w:ind w:left="80"/>
              <w:rPr>
                <w:sz w:val="11"/>
              </w:rPr>
            </w:pPr>
            <w:r>
              <w:rPr>
                <w:color w:val="333333"/>
                <w:w w:val="105"/>
                <w:sz w:val="11"/>
              </w:rPr>
              <w:t>5</w:t>
            </w:r>
          </w:p>
        </w:tc>
        <w:tc>
          <w:tcPr>
            <w:tcW w:w="1682" w:type="dxa"/>
            <w:tcBorders>
              <w:right w:val="single" w:sz="12" w:space="0" w:color="DDDDDD"/>
            </w:tcBorders>
          </w:tcPr>
          <w:p w14:paraId="26000D12" w14:textId="77777777" w:rsidR="00E81AC4" w:rsidRDefault="00E81AC4" w:rsidP="00840758">
            <w:pPr>
              <w:pStyle w:val="TableParagraph"/>
              <w:ind w:left="51"/>
              <w:rPr>
                <w:sz w:val="11"/>
              </w:rPr>
            </w:pPr>
            <w:r>
              <w:rPr>
                <w:color w:val="333333"/>
                <w:sz w:val="11"/>
              </w:rPr>
              <w:t>Flush</w:t>
            </w:r>
            <w:r>
              <w:rPr>
                <w:color w:val="333333"/>
                <w:spacing w:val="4"/>
                <w:sz w:val="11"/>
              </w:rPr>
              <w:t xml:space="preserve"> </w:t>
            </w:r>
            <w:r>
              <w:rPr>
                <w:color w:val="333333"/>
                <w:sz w:val="11"/>
              </w:rPr>
              <w:t>to</w:t>
            </w:r>
            <w:r>
              <w:rPr>
                <w:color w:val="333333"/>
                <w:spacing w:val="6"/>
                <w:sz w:val="11"/>
              </w:rPr>
              <w:t xml:space="preserve"> </w:t>
            </w:r>
            <w:r>
              <w:rPr>
                <w:color w:val="333333"/>
                <w:sz w:val="11"/>
              </w:rPr>
              <w:t>unknown</w:t>
            </w:r>
            <w:r>
              <w:rPr>
                <w:color w:val="333333"/>
                <w:spacing w:val="9"/>
                <w:sz w:val="11"/>
              </w:rPr>
              <w:t xml:space="preserve"> </w:t>
            </w:r>
            <w:r>
              <w:rPr>
                <w:color w:val="333333"/>
                <w:sz w:val="11"/>
              </w:rPr>
              <w:t>place</w:t>
            </w:r>
            <w:r>
              <w:rPr>
                <w:color w:val="333333"/>
                <w:spacing w:val="8"/>
                <w:sz w:val="11"/>
              </w:rPr>
              <w:t xml:space="preserve"> </w:t>
            </w:r>
            <w:r>
              <w:rPr>
                <w:color w:val="333333"/>
                <w:sz w:val="11"/>
              </w:rPr>
              <w:t>/</w:t>
            </w:r>
            <w:r>
              <w:rPr>
                <w:color w:val="333333"/>
                <w:spacing w:val="8"/>
                <w:sz w:val="11"/>
              </w:rPr>
              <w:t xml:space="preserve"> </w:t>
            </w:r>
            <w:r>
              <w:rPr>
                <w:color w:val="333333"/>
                <w:sz w:val="11"/>
              </w:rPr>
              <w:t>Not</w:t>
            </w:r>
          </w:p>
          <w:p w14:paraId="6B0227EE" w14:textId="77777777" w:rsidR="00E81AC4" w:rsidRDefault="00E81AC4" w:rsidP="00840758">
            <w:pPr>
              <w:pStyle w:val="TableParagraph"/>
              <w:spacing w:before="87"/>
              <w:ind w:left="51"/>
              <w:rPr>
                <w:sz w:val="11"/>
              </w:rPr>
            </w:pPr>
            <w:r>
              <w:rPr>
                <w:color w:val="333333"/>
                <w:sz w:val="11"/>
              </w:rPr>
              <w:t>sure</w:t>
            </w:r>
            <w:r>
              <w:rPr>
                <w:color w:val="333333"/>
                <w:spacing w:val="4"/>
                <w:sz w:val="11"/>
              </w:rPr>
              <w:t xml:space="preserve"> </w:t>
            </w:r>
            <w:r>
              <w:rPr>
                <w:color w:val="333333"/>
                <w:sz w:val="11"/>
              </w:rPr>
              <w:t>/</w:t>
            </w:r>
            <w:r>
              <w:rPr>
                <w:color w:val="333333"/>
                <w:spacing w:val="6"/>
                <w:sz w:val="11"/>
              </w:rPr>
              <w:t xml:space="preserve"> </w:t>
            </w:r>
            <w:r>
              <w:rPr>
                <w:color w:val="333333"/>
                <w:sz w:val="11"/>
              </w:rPr>
              <w:t>DK</w:t>
            </w:r>
            <w:r>
              <w:rPr>
                <w:color w:val="333333"/>
                <w:spacing w:val="8"/>
                <w:sz w:val="11"/>
              </w:rPr>
              <w:t xml:space="preserve"> </w:t>
            </w:r>
            <w:r>
              <w:rPr>
                <w:color w:val="333333"/>
                <w:sz w:val="11"/>
              </w:rPr>
              <w:t>where</w:t>
            </w:r>
          </w:p>
        </w:tc>
      </w:tr>
      <w:tr w:rsidR="00E81AC4" w14:paraId="1733380A" w14:textId="77777777" w:rsidTr="00840758">
        <w:trPr>
          <w:trHeight w:val="421"/>
        </w:trPr>
        <w:tc>
          <w:tcPr>
            <w:tcW w:w="2131" w:type="dxa"/>
            <w:vMerge/>
            <w:tcBorders>
              <w:top w:val="nil"/>
            </w:tcBorders>
          </w:tcPr>
          <w:p w14:paraId="661C1414" w14:textId="77777777" w:rsidR="00E81AC4" w:rsidRDefault="00E81AC4" w:rsidP="00840758">
            <w:pPr>
              <w:rPr>
                <w:sz w:val="2"/>
                <w:szCs w:val="2"/>
              </w:rPr>
            </w:pPr>
          </w:p>
        </w:tc>
        <w:tc>
          <w:tcPr>
            <w:tcW w:w="6381" w:type="dxa"/>
            <w:vMerge/>
            <w:tcBorders>
              <w:top w:val="nil"/>
              <w:right w:val="single" w:sz="12" w:space="0" w:color="DDDDDD"/>
            </w:tcBorders>
          </w:tcPr>
          <w:p w14:paraId="5E3B1EAD" w14:textId="77777777" w:rsidR="00E81AC4" w:rsidRDefault="00E81AC4" w:rsidP="00840758">
            <w:pPr>
              <w:rPr>
                <w:sz w:val="2"/>
                <w:szCs w:val="2"/>
              </w:rPr>
            </w:pPr>
          </w:p>
        </w:tc>
        <w:tc>
          <w:tcPr>
            <w:tcW w:w="244" w:type="dxa"/>
            <w:tcBorders>
              <w:left w:val="single" w:sz="12" w:space="0" w:color="DDDDDD"/>
            </w:tcBorders>
          </w:tcPr>
          <w:p w14:paraId="1D14C3C4" w14:textId="77777777" w:rsidR="00E81AC4" w:rsidRDefault="00E81AC4" w:rsidP="00840758">
            <w:pPr>
              <w:pStyle w:val="TableParagraph"/>
              <w:rPr>
                <w:sz w:val="10"/>
              </w:rPr>
            </w:pPr>
          </w:p>
        </w:tc>
        <w:tc>
          <w:tcPr>
            <w:tcW w:w="202" w:type="dxa"/>
            <w:gridSpan w:val="2"/>
          </w:tcPr>
          <w:p w14:paraId="40A705C7" w14:textId="77777777" w:rsidR="00E81AC4" w:rsidRDefault="00E81AC4" w:rsidP="00840758">
            <w:pPr>
              <w:pStyle w:val="TableParagraph"/>
              <w:ind w:left="80"/>
              <w:rPr>
                <w:sz w:val="11"/>
              </w:rPr>
            </w:pPr>
            <w:r>
              <w:rPr>
                <w:color w:val="333333"/>
                <w:w w:val="105"/>
                <w:sz w:val="11"/>
              </w:rPr>
              <w:t>6</w:t>
            </w:r>
          </w:p>
        </w:tc>
        <w:tc>
          <w:tcPr>
            <w:tcW w:w="1682" w:type="dxa"/>
            <w:tcBorders>
              <w:right w:val="single" w:sz="12" w:space="0" w:color="DDDDDD"/>
            </w:tcBorders>
          </w:tcPr>
          <w:p w14:paraId="62957962" w14:textId="77777777" w:rsidR="00E81AC4" w:rsidRDefault="00E81AC4" w:rsidP="00840758">
            <w:pPr>
              <w:pStyle w:val="TableParagraph"/>
              <w:ind w:left="51"/>
              <w:rPr>
                <w:sz w:val="11"/>
              </w:rPr>
            </w:pPr>
            <w:r>
              <w:rPr>
                <w:color w:val="333333"/>
                <w:sz w:val="11"/>
              </w:rPr>
              <w:t>Ventilated</w:t>
            </w:r>
            <w:r>
              <w:rPr>
                <w:color w:val="333333"/>
                <w:spacing w:val="7"/>
                <w:sz w:val="11"/>
              </w:rPr>
              <w:t xml:space="preserve"> </w:t>
            </w:r>
            <w:r>
              <w:rPr>
                <w:color w:val="333333"/>
                <w:sz w:val="11"/>
              </w:rPr>
              <w:t>Improved</w:t>
            </w:r>
            <w:r>
              <w:rPr>
                <w:color w:val="333333"/>
                <w:spacing w:val="8"/>
                <w:sz w:val="11"/>
              </w:rPr>
              <w:t xml:space="preserve"> </w:t>
            </w:r>
            <w:r>
              <w:rPr>
                <w:color w:val="333333"/>
                <w:sz w:val="11"/>
              </w:rPr>
              <w:t>Pit</w:t>
            </w:r>
            <w:r>
              <w:rPr>
                <w:color w:val="333333"/>
                <w:spacing w:val="5"/>
                <w:sz w:val="11"/>
              </w:rPr>
              <w:t xml:space="preserve"> </w:t>
            </w:r>
            <w:r>
              <w:rPr>
                <w:color w:val="333333"/>
                <w:sz w:val="11"/>
              </w:rPr>
              <w:t>latrine</w:t>
            </w:r>
          </w:p>
          <w:p w14:paraId="1B5E997E" w14:textId="77777777" w:rsidR="00E81AC4" w:rsidRDefault="00E81AC4" w:rsidP="00840758">
            <w:pPr>
              <w:pStyle w:val="TableParagraph"/>
              <w:spacing w:before="87"/>
              <w:ind w:left="51"/>
              <w:rPr>
                <w:sz w:val="11"/>
              </w:rPr>
            </w:pPr>
            <w:r>
              <w:rPr>
                <w:color w:val="333333"/>
                <w:sz w:val="11"/>
              </w:rPr>
              <w:t>(VIP)</w:t>
            </w:r>
          </w:p>
        </w:tc>
      </w:tr>
      <w:tr w:rsidR="00E81AC4" w14:paraId="6C5324C9" w14:textId="77777777" w:rsidTr="00840758">
        <w:trPr>
          <w:trHeight w:val="208"/>
        </w:trPr>
        <w:tc>
          <w:tcPr>
            <w:tcW w:w="2131" w:type="dxa"/>
            <w:vMerge/>
            <w:tcBorders>
              <w:top w:val="nil"/>
            </w:tcBorders>
          </w:tcPr>
          <w:p w14:paraId="22F99321" w14:textId="77777777" w:rsidR="00E81AC4" w:rsidRDefault="00E81AC4" w:rsidP="00840758">
            <w:pPr>
              <w:rPr>
                <w:sz w:val="2"/>
                <w:szCs w:val="2"/>
              </w:rPr>
            </w:pPr>
          </w:p>
        </w:tc>
        <w:tc>
          <w:tcPr>
            <w:tcW w:w="6381" w:type="dxa"/>
            <w:vMerge/>
            <w:tcBorders>
              <w:top w:val="nil"/>
              <w:right w:val="single" w:sz="12" w:space="0" w:color="DDDDDD"/>
            </w:tcBorders>
          </w:tcPr>
          <w:p w14:paraId="5B8E1501" w14:textId="77777777" w:rsidR="00E81AC4" w:rsidRDefault="00E81AC4" w:rsidP="00840758">
            <w:pPr>
              <w:rPr>
                <w:sz w:val="2"/>
                <w:szCs w:val="2"/>
              </w:rPr>
            </w:pPr>
          </w:p>
        </w:tc>
        <w:tc>
          <w:tcPr>
            <w:tcW w:w="244" w:type="dxa"/>
            <w:tcBorders>
              <w:left w:val="single" w:sz="12" w:space="0" w:color="DDDDDD"/>
            </w:tcBorders>
          </w:tcPr>
          <w:p w14:paraId="74C8B428" w14:textId="77777777" w:rsidR="00E81AC4" w:rsidRDefault="00E81AC4" w:rsidP="00840758">
            <w:pPr>
              <w:pStyle w:val="TableParagraph"/>
              <w:rPr>
                <w:sz w:val="10"/>
              </w:rPr>
            </w:pPr>
          </w:p>
        </w:tc>
        <w:tc>
          <w:tcPr>
            <w:tcW w:w="202" w:type="dxa"/>
            <w:gridSpan w:val="2"/>
          </w:tcPr>
          <w:p w14:paraId="52B458D8" w14:textId="77777777" w:rsidR="00E81AC4" w:rsidRDefault="00E81AC4" w:rsidP="00840758">
            <w:pPr>
              <w:pStyle w:val="TableParagraph"/>
              <w:ind w:left="80"/>
              <w:rPr>
                <w:sz w:val="11"/>
              </w:rPr>
            </w:pPr>
            <w:r>
              <w:rPr>
                <w:color w:val="333333"/>
                <w:w w:val="105"/>
                <w:sz w:val="11"/>
              </w:rPr>
              <w:t>7</w:t>
            </w:r>
          </w:p>
        </w:tc>
        <w:tc>
          <w:tcPr>
            <w:tcW w:w="1682" w:type="dxa"/>
            <w:tcBorders>
              <w:right w:val="single" w:sz="12" w:space="0" w:color="DDDDDD"/>
            </w:tcBorders>
          </w:tcPr>
          <w:p w14:paraId="6BC1291D" w14:textId="77777777" w:rsidR="00E81AC4" w:rsidRDefault="00E81AC4" w:rsidP="00840758">
            <w:pPr>
              <w:pStyle w:val="TableParagraph"/>
              <w:ind w:left="51"/>
              <w:rPr>
                <w:sz w:val="11"/>
              </w:rPr>
            </w:pPr>
            <w:r>
              <w:rPr>
                <w:color w:val="333333"/>
                <w:sz w:val="11"/>
              </w:rPr>
              <w:t>Pit</w:t>
            </w:r>
            <w:r>
              <w:rPr>
                <w:color w:val="333333"/>
                <w:spacing w:val="2"/>
                <w:sz w:val="11"/>
              </w:rPr>
              <w:t xml:space="preserve"> </w:t>
            </w:r>
            <w:r>
              <w:rPr>
                <w:color w:val="333333"/>
                <w:sz w:val="11"/>
              </w:rPr>
              <w:t>latrine</w:t>
            </w:r>
            <w:r>
              <w:rPr>
                <w:color w:val="333333"/>
                <w:spacing w:val="3"/>
                <w:sz w:val="11"/>
              </w:rPr>
              <w:t xml:space="preserve"> </w:t>
            </w:r>
            <w:r>
              <w:rPr>
                <w:color w:val="333333"/>
                <w:sz w:val="11"/>
              </w:rPr>
              <w:t>with</w:t>
            </w:r>
            <w:r>
              <w:rPr>
                <w:color w:val="333333"/>
                <w:spacing w:val="3"/>
                <w:sz w:val="11"/>
              </w:rPr>
              <w:t xml:space="preserve"> </w:t>
            </w:r>
            <w:r>
              <w:rPr>
                <w:color w:val="333333"/>
                <w:sz w:val="11"/>
              </w:rPr>
              <w:t>slab</w:t>
            </w:r>
          </w:p>
        </w:tc>
      </w:tr>
      <w:tr w:rsidR="00E81AC4" w14:paraId="239A4E51" w14:textId="77777777" w:rsidTr="00840758">
        <w:trPr>
          <w:trHeight w:val="421"/>
        </w:trPr>
        <w:tc>
          <w:tcPr>
            <w:tcW w:w="2131" w:type="dxa"/>
            <w:vMerge/>
            <w:tcBorders>
              <w:top w:val="nil"/>
            </w:tcBorders>
          </w:tcPr>
          <w:p w14:paraId="4CB71866" w14:textId="77777777" w:rsidR="00E81AC4" w:rsidRDefault="00E81AC4" w:rsidP="00840758">
            <w:pPr>
              <w:rPr>
                <w:sz w:val="2"/>
                <w:szCs w:val="2"/>
              </w:rPr>
            </w:pPr>
          </w:p>
        </w:tc>
        <w:tc>
          <w:tcPr>
            <w:tcW w:w="6381" w:type="dxa"/>
            <w:vMerge/>
            <w:tcBorders>
              <w:top w:val="nil"/>
              <w:right w:val="single" w:sz="12" w:space="0" w:color="DDDDDD"/>
            </w:tcBorders>
          </w:tcPr>
          <w:p w14:paraId="272FD1C1" w14:textId="77777777" w:rsidR="00E81AC4" w:rsidRDefault="00E81AC4" w:rsidP="00840758">
            <w:pPr>
              <w:rPr>
                <w:sz w:val="2"/>
                <w:szCs w:val="2"/>
              </w:rPr>
            </w:pPr>
          </w:p>
        </w:tc>
        <w:tc>
          <w:tcPr>
            <w:tcW w:w="244" w:type="dxa"/>
            <w:tcBorders>
              <w:left w:val="single" w:sz="12" w:space="0" w:color="DDDDDD"/>
            </w:tcBorders>
          </w:tcPr>
          <w:p w14:paraId="708EA4A3" w14:textId="77777777" w:rsidR="00E81AC4" w:rsidRDefault="00E81AC4" w:rsidP="00840758">
            <w:pPr>
              <w:pStyle w:val="TableParagraph"/>
              <w:rPr>
                <w:sz w:val="10"/>
              </w:rPr>
            </w:pPr>
          </w:p>
        </w:tc>
        <w:tc>
          <w:tcPr>
            <w:tcW w:w="202" w:type="dxa"/>
            <w:gridSpan w:val="2"/>
          </w:tcPr>
          <w:p w14:paraId="2B4F0504" w14:textId="77777777" w:rsidR="00E81AC4" w:rsidRDefault="00E81AC4" w:rsidP="00840758">
            <w:pPr>
              <w:pStyle w:val="TableParagraph"/>
              <w:ind w:left="80"/>
              <w:rPr>
                <w:sz w:val="11"/>
              </w:rPr>
            </w:pPr>
            <w:r>
              <w:rPr>
                <w:color w:val="333333"/>
                <w:w w:val="105"/>
                <w:sz w:val="11"/>
              </w:rPr>
              <w:t>8</w:t>
            </w:r>
          </w:p>
        </w:tc>
        <w:tc>
          <w:tcPr>
            <w:tcW w:w="1682" w:type="dxa"/>
            <w:tcBorders>
              <w:right w:val="single" w:sz="12" w:space="0" w:color="DDDDDD"/>
            </w:tcBorders>
          </w:tcPr>
          <w:p w14:paraId="1180316A" w14:textId="77777777" w:rsidR="00E81AC4" w:rsidRDefault="00E81AC4" w:rsidP="00840758">
            <w:pPr>
              <w:pStyle w:val="TableParagraph"/>
              <w:ind w:left="51"/>
              <w:rPr>
                <w:sz w:val="11"/>
              </w:rPr>
            </w:pPr>
            <w:r>
              <w:rPr>
                <w:color w:val="333333"/>
                <w:sz w:val="11"/>
              </w:rPr>
              <w:t>Pit</w:t>
            </w:r>
            <w:r>
              <w:rPr>
                <w:color w:val="333333"/>
                <w:spacing w:val="6"/>
                <w:sz w:val="11"/>
              </w:rPr>
              <w:t xml:space="preserve"> </w:t>
            </w:r>
            <w:r>
              <w:rPr>
                <w:color w:val="333333"/>
                <w:sz w:val="11"/>
              </w:rPr>
              <w:t>latrine</w:t>
            </w:r>
            <w:r>
              <w:rPr>
                <w:color w:val="333333"/>
                <w:spacing w:val="7"/>
                <w:sz w:val="11"/>
              </w:rPr>
              <w:t xml:space="preserve"> </w:t>
            </w:r>
            <w:r>
              <w:rPr>
                <w:color w:val="333333"/>
                <w:sz w:val="11"/>
              </w:rPr>
              <w:t>without</w:t>
            </w:r>
            <w:r>
              <w:rPr>
                <w:color w:val="333333"/>
                <w:spacing w:val="6"/>
                <w:sz w:val="11"/>
              </w:rPr>
              <w:t xml:space="preserve"> </w:t>
            </w:r>
            <w:r>
              <w:rPr>
                <w:color w:val="333333"/>
                <w:sz w:val="11"/>
              </w:rPr>
              <w:t>slab</w:t>
            </w:r>
            <w:r>
              <w:rPr>
                <w:color w:val="333333"/>
                <w:spacing w:val="6"/>
                <w:sz w:val="11"/>
              </w:rPr>
              <w:t xml:space="preserve"> </w:t>
            </w:r>
            <w:r>
              <w:rPr>
                <w:color w:val="333333"/>
                <w:sz w:val="11"/>
              </w:rPr>
              <w:t>/</w:t>
            </w:r>
            <w:r>
              <w:rPr>
                <w:color w:val="333333"/>
                <w:spacing w:val="8"/>
                <w:sz w:val="11"/>
              </w:rPr>
              <w:t xml:space="preserve"> </w:t>
            </w:r>
            <w:r>
              <w:rPr>
                <w:color w:val="333333"/>
                <w:sz w:val="11"/>
              </w:rPr>
              <w:t>Open</w:t>
            </w:r>
          </w:p>
          <w:p w14:paraId="7DF46381" w14:textId="77777777" w:rsidR="00E81AC4" w:rsidRDefault="00E81AC4" w:rsidP="00840758">
            <w:pPr>
              <w:pStyle w:val="TableParagraph"/>
              <w:spacing w:before="87"/>
              <w:ind w:left="51"/>
              <w:rPr>
                <w:sz w:val="11"/>
              </w:rPr>
            </w:pPr>
            <w:r>
              <w:rPr>
                <w:color w:val="333333"/>
                <w:sz w:val="11"/>
              </w:rPr>
              <w:t>pit</w:t>
            </w:r>
          </w:p>
        </w:tc>
      </w:tr>
      <w:tr w:rsidR="00E81AC4" w14:paraId="495C0D72" w14:textId="77777777" w:rsidTr="00840758">
        <w:trPr>
          <w:trHeight w:val="208"/>
        </w:trPr>
        <w:tc>
          <w:tcPr>
            <w:tcW w:w="2131" w:type="dxa"/>
            <w:vMerge/>
            <w:tcBorders>
              <w:top w:val="nil"/>
            </w:tcBorders>
          </w:tcPr>
          <w:p w14:paraId="71BB360A" w14:textId="77777777" w:rsidR="00E81AC4" w:rsidRDefault="00E81AC4" w:rsidP="00840758">
            <w:pPr>
              <w:rPr>
                <w:sz w:val="2"/>
                <w:szCs w:val="2"/>
              </w:rPr>
            </w:pPr>
          </w:p>
        </w:tc>
        <w:tc>
          <w:tcPr>
            <w:tcW w:w="6381" w:type="dxa"/>
            <w:vMerge/>
            <w:tcBorders>
              <w:top w:val="nil"/>
              <w:right w:val="single" w:sz="12" w:space="0" w:color="DDDDDD"/>
            </w:tcBorders>
          </w:tcPr>
          <w:p w14:paraId="36151BD0" w14:textId="77777777" w:rsidR="00E81AC4" w:rsidRDefault="00E81AC4" w:rsidP="00840758">
            <w:pPr>
              <w:rPr>
                <w:sz w:val="2"/>
                <w:szCs w:val="2"/>
              </w:rPr>
            </w:pPr>
          </w:p>
        </w:tc>
        <w:tc>
          <w:tcPr>
            <w:tcW w:w="244" w:type="dxa"/>
            <w:tcBorders>
              <w:left w:val="single" w:sz="12" w:space="0" w:color="DDDDDD"/>
            </w:tcBorders>
          </w:tcPr>
          <w:p w14:paraId="62D8CFE7" w14:textId="77777777" w:rsidR="00E81AC4" w:rsidRDefault="00E81AC4" w:rsidP="00840758">
            <w:pPr>
              <w:pStyle w:val="TableParagraph"/>
              <w:rPr>
                <w:sz w:val="10"/>
              </w:rPr>
            </w:pPr>
          </w:p>
        </w:tc>
        <w:tc>
          <w:tcPr>
            <w:tcW w:w="202" w:type="dxa"/>
            <w:gridSpan w:val="2"/>
          </w:tcPr>
          <w:p w14:paraId="32ACCCDA" w14:textId="77777777" w:rsidR="00E81AC4" w:rsidRDefault="00E81AC4" w:rsidP="00840758">
            <w:pPr>
              <w:pStyle w:val="TableParagraph"/>
              <w:spacing w:before="41"/>
              <w:ind w:left="80"/>
              <w:rPr>
                <w:sz w:val="11"/>
              </w:rPr>
            </w:pPr>
            <w:r>
              <w:rPr>
                <w:color w:val="333333"/>
                <w:w w:val="105"/>
                <w:sz w:val="11"/>
              </w:rPr>
              <w:t>9</w:t>
            </w:r>
          </w:p>
        </w:tc>
        <w:tc>
          <w:tcPr>
            <w:tcW w:w="1682" w:type="dxa"/>
            <w:tcBorders>
              <w:right w:val="single" w:sz="12" w:space="0" w:color="DDDDDD"/>
            </w:tcBorders>
          </w:tcPr>
          <w:p w14:paraId="2A3B8B4F" w14:textId="77777777" w:rsidR="00E81AC4" w:rsidRDefault="00E81AC4" w:rsidP="00840758">
            <w:pPr>
              <w:pStyle w:val="TableParagraph"/>
              <w:spacing w:before="41"/>
              <w:ind w:left="51"/>
              <w:rPr>
                <w:sz w:val="11"/>
              </w:rPr>
            </w:pPr>
            <w:r>
              <w:rPr>
                <w:color w:val="333333"/>
                <w:sz w:val="11"/>
              </w:rPr>
              <w:t>Bucket</w:t>
            </w:r>
          </w:p>
        </w:tc>
      </w:tr>
      <w:tr w:rsidR="00E81AC4" w14:paraId="25444685" w14:textId="77777777" w:rsidTr="00840758">
        <w:trPr>
          <w:trHeight w:val="205"/>
        </w:trPr>
        <w:tc>
          <w:tcPr>
            <w:tcW w:w="2131" w:type="dxa"/>
            <w:vMerge/>
            <w:tcBorders>
              <w:top w:val="nil"/>
            </w:tcBorders>
          </w:tcPr>
          <w:p w14:paraId="6B7CADA5" w14:textId="77777777" w:rsidR="00E81AC4" w:rsidRDefault="00E81AC4" w:rsidP="00840758">
            <w:pPr>
              <w:rPr>
                <w:sz w:val="2"/>
                <w:szCs w:val="2"/>
              </w:rPr>
            </w:pPr>
          </w:p>
        </w:tc>
        <w:tc>
          <w:tcPr>
            <w:tcW w:w="6381" w:type="dxa"/>
            <w:vMerge/>
            <w:tcBorders>
              <w:top w:val="nil"/>
              <w:right w:val="single" w:sz="12" w:space="0" w:color="DDDDDD"/>
            </w:tcBorders>
          </w:tcPr>
          <w:p w14:paraId="291E8DFA" w14:textId="77777777" w:rsidR="00E81AC4" w:rsidRDefault="00E81AC4" w:rsidP="00840758">
            <w:pPr>
              <w:rPr>
                <w:sz w:val="2"/>
                <w:szCs w:val="2"/>
              </w:rPr>
            </w:pPr>
          </w:p>
        </w:tc>
        <w:tc>
          <w:tcPr>
            <w:tcW w:w="244" w:type="dxa"/>
            <w:tcBorders>
              <w:left w:val="single" w:sz="12" w:space="0" w:color="DDDDDD"/>
            </w:tcBorders>
          </w:tcPr>
          <w:p w14:paraId="14396D0A" w14:textId="77777777" w:rsidR="00E81AC4" w:rsidRDefault="00E81AC4" w:rsidP="00840758">
            <w:pPr>
              <w:pStyle w:val="TableParagraph"/>
              <w:rPr>
                <w:sz w:val="10"/>
              </w:rPr>
            </w:pPr>
          </w:p>
        </w:tc>
        <w:tc>
          <w:tcPr>
            <w:tcW w:w="202" w:type="dxa"/>
            <w:gridSpan w:val="2"/>
          </w:tcPr>
          <w:p w14:paraId="7A18DB77" w14:textId="77777777" w:rsidR="00E81AC4" w:rsidRDefault="00E81AC4" w:rsidP="00840758">
            <w:pPr>
              <w:pStyle w:val="TableParagraph"/>
              <w:spacing w:before="41"/>
              <w:ind w:left="49"/>
              <w:rPr>
                <w:sz w:val="11"/>
              </w:rPr>
            </w:pPr>
            <w:r>
              <w:rPr>
                <w:color w:val="333333"/>
                <w:sz w:val="11"/>
              </w:rPr>
              <w:t>10</w:t>
            </w:r>
          </w:p>
        </w:tc>
        <w:tc>
          <w:tcPr>
            <w:tcW w:w="1682" w:type="dxa"/>
            <w:tcBorders>
              <w:right w:val="single" w:sz="12" w:space="0" w:color="DDDDDD"/>
            </w:tcBorders>
          </w:tcPr>
          <w:p w14:paraId="26A86555" w14:textId="77777777" w:rsidR="00E81AC4" w:rsidRDefault="00E81AC4" w:rsidP="00840758">
            <w:pPr>
              <w:pStyle w:val="TableParagraph"/>
              <w:spacing w:before="41"/>
              <w:ind w:left="51"/>
              <w:rPr>
                <w:sz w:val="11"/>
              </w:rPr>
            </w:pPr>
            <w:r>
              <w:rPr>
                <w:color w:val="333333"/>
                <w:sz w:val="11"/>
              </w:rPr>
              <w:t>No</w:t>
            </w:r>
            <w:r>
              <w:rPr>
                <w:color w:val="333333"/>
                <w:spacing w:val="6"/>
                <w:sz w:val="11"/>
              </w:rPr>
              <w:t xml:space="preserve"> </w:t>
            </w:r>
            <w:r>
              <w:rPr>
                <w:color w:val="333333"/>
                <w:sz w:val="11"/>
              </w:rPr>
              <w:t>facility,</w:t>
            </w:r>
            <w:r>
              <w:rPr>
                <w:color w:val="333333"/>
                <w:spacing w:val="8"/>
                <w:sz w:val="11"/>
              </w:rPr>
              <w:t xml:space="preserve"> </w:t>
            </w:r>
            <w:r>
              <w:rPr>
                <w:color w:val="333333"/>
                <w:sz w:val="11"/>
              </w:rPr>
              <w:t>Bush,</w:t>
            </w:r>
            <w:r>
              <w:rPr>
                <w:color w:val="333333"/>
                <w:spacing w:val="8"/>
                <w:sz w:val="11"/>
              </w:rPr>
              <w:t xml:space="preserve"> </w:t>
            </w:r>
            <w:r>
              <w:rPr>
                <w:color w:val="333333"/>
                <w:sz w:val="11"/>
              </w:rPr>
              <w:t>Field</w:t>
            </w:r>
          </w:p>
        </w:tc>
      </w:tr>
      <w:tr w:rsidR="00E81AC4" w14:paraId="7B12669C" w14:textId="77777777" w:rsidTr="00840758">
        <w:trPr>
          <w:trHeight w:val="205"/>
        </w:trPr>
        <w:tc>
          <w:tcPr>
            <w:tcW w:w="2131" w:type="dxa"/>
            <w:vMerge/>
            <w:tcBorders>
              <w:top w:val="nil"/>
            </w:tcBorders>
          </w:tcPr>
          <w:p w14:paraId="47523196" w14:textId="77777777" w:rsidR="00E81AC4" w:rsidRDefault="00E81AC4" w:rsidP="00840758">
            <w:pPr>
              <w:rPr>
                <w:sz w:val="2"/>
                <w:szCs w:val="2"/>
              </w:rPr>
            </w:pPr>
          </w:p>
        </w:tc>
        <w:tc>
          <w:tcPr>
            <w:tcW w:w="6381" w:type="dxa"/>
            <w:vMerge/>
            <w:tcBorders>
              <w:top w:val="nil"/>
              <w:right w:val="single" w:sz="12" w:space="0" w:color="DDDDDD"/>
            </w:tcBorders>
          </w:tcPr>
          <w:p w14:paraId="37451618" w14:textId="77777777" w:rsidR="00E81AC4" w:rsidRDefault="00E81AC4" w:rsidP="00840758">
            <w:pPr>
              <w:rPr>
                <w:sz w:val="2"/>
                <w:szCs w:val="2"/>
              </w:rPr>
            </w:pPr>
          </w:p>
        </w:tc>
        <w:tc>
          <w:tcPr>
            <w:tcW w:w="244" w:type="dxa"/>
            <w:tcBorders>
              <w:left w:val="single" w:sz="12" w:space="0" w:color="DDDDDD"/>
              <w:bottom w:val="single" w:sz="12" w:space="0" w:color="DDDDDD"/>
            </w:tcBorders>
          </w:tcPr>
          <w:p w14:paraId="706D5EF2" w14:textId="77777777" w:rsidR="00E81AC4" w:rsidRDefault="00E81AC4" w:rsidP="00840758">
            <w:pPr>
              <w:pStyle w:val="TableParagraph"/>
              <w:rPr>
                <w:sz w:val="10"/>
              </w:rPr>
            </w:pPr>
          </w:p>
        </w:tc>
        <w:tc>
          <w:tcPr>
            <w:tcW w:w="202" w:type="dxa"/>
            <w:gridSpan w:val="2"/>
            <w:tcBorders>
              <w:bottom w:val="single" w:sz="12" w:space="0" w:color="DDDDDD"/>
            </w:tcBorders>
          </w:tcPr>
          <w:p w14:paraId="2EE06E04" w14:textId="77777777" w:rsidR="00E81AC4" w:rsidRDefault="00E81AC4" w:rsidP="00840758">
            <w:pPr>
              <w:pStyle w:val="TableParagraph"/>
              <w:ind w:left="49"/>
              <w:rPr>
                <w:sz w:val="11"/>
              </w:rPr>
            </w:pPr>
            <w:r>
              <w:rPr>
                <w:color w:val="333333"/>
                <w:sz w:val="11"/>
              </w:rPr>
              <w:t>98</w:t>
            </w:r>
          </w:p>
        </w:tc>
        <w:tc>
          <w:tcPr>
            <w:tcW w:w="1682" w:type="dxa"/>
            <w:tcBorders>
              <w:bottom w:val="single" w:sz="12" w:space="0" w:color="DDDDDD"/>
              <w:right w:val="single" w:sz="12" w:space="0" w:color="DDDDDD"/>
            </w:tcBorders>
          </w:tcPr>
          <w:p w14:paraId="72E94BEB" w14:textId="77777777" w:rsidR="00E81AC4" w:rsidRDefault="00E81AC4" w:rsidP="00840758">
            <w:pPr>
              <w:pStyle w:val="TableParagraph"/>
              <w:ind w:left="51"/>
              <w:rPr>
                <w:sz w:val="11"/>
              </w:rPr>
            </w:pPr>
            <w:r>
              <w:rPr>
                <w:color w:val="333333"/>
                <w:sz w:val="11"/>
              </w:rPr>
              <w:t>Other,</w:t>
            </w:r>
            <w:r>
              <w:rPr>
                <w:color w:val="333333"/>
                <w:spacing w:val="2"/>
                <w:sz w:val="11"/>
              </w:rPr>
              <w:t xml:space="preserve"> </w:t>
            </w:r>
            <w:r>
              <w:rPr>
                <w:color w:val="333333"/>
                <w:sz w:val="11"/>
              </w:rPr>
              <w:t>specify</w:t>
            </w:r>
          </w:p>
        </w:tc>
      </w:tr>
      <w:tr w:rsidR="00E81AC4" w14:paraId="0DA8543B" w14:textId="77777777" w:rsidTr="00840758">
        <w:trPr>
          <w:trHeight w:val="404"/>
        </w:trPr>
        <w:tc>
          <w:tcPr>
            <w:tcW w:w="2131" w:type="dxa"/>
          </w:tcPr>
          <w:p w14:paraId="0BF772A0" w14:textId="77777777" w:rsidR="00E81AC4" w:rsidRDefault="00E81AC4" w:rsidP="00840758">
            <w:pPr>
              <w:pStyle w:val="TableParagraph"/>
              <w:ind w:left="278"/>
              <w:rPr>
                <w:i/>
                <w:sz w:val="11"/>
              </w:rPr>
            </w:pPr>
            <w:r>
              <w:rPr>
                <w:color w:val="333333"/>
                <w:sz w:val="11"/>
              </w:rPr>
              <w:t>hc2x</w:t>
            </w:r>
            <w:r>
              <w:rPr>
                <w:color w:val="333333"/>
                <w:spacing w:val="9"/>
                <w:sz w:val="11"/>
              </w:rPr>
              <w:t xml:space="preserve"> </w:t>
            </w:r>
            <w:r>
              <w:rPr>
                <w:i/>
                <w:color w:val="FF0000"/>
                <w:sz w:val="11"/>
              </w:rPr>
              <w:t>(required)</w:t>
            </w:r>
          </w:p>
        </w:tc>
        <w:tc>
          <w:tcPr>
            <w:tcW w:w="6381" w:type="dxa"/>
          </w:tcPr>
          <w:p w14:paraId="2EF512A8" w14:textId="77777777" w:rsidR="00E81AC4" w:rsidRDefault="00E81AC4" w:rsidP="00840758">
            <w:pPr>
              <w:pStyle w:val="TableParagraph"/>
              <w:ind w:left="64"/>
              <w:rPr>
                <w:sz w:val="11"/>
              </w:rPr>
            </w:pPr>
            <w:r>
              <w:rPr>
                <w:color w:val="333333"/>
                <w:sz w:val="11"/>
              </w:rPr>
              <w:t>hc2x:</w:t>
            </w:r>
            <w:r>
              <w:rPr>
                <w:color w:val="333333"/>
                <w:spacing w:val="11"/>
                <w:sz w:val="11"/>
              </w:rPr>
              <w:t xml:space="preserve"> </w:t>
            </w:r>
            <w:r>
              <w:rPr>
                <w:color w:val="333333"/>
                <w:sz w:val="11"/>
              </w:rPr>
              <w:t>Specify</w:t>
            </w:r>
            <w:r>
              <w:rPr>
                <w:color w:val="333333"/>
                <w:spacing w:val="12"/>
                <w:sz w:val="11"/>
              </w:rPr>
              <w:t xml:space="preserve"> </w:t>
            </w:r>
            <w:r>
              <w:rPr>
                <w:color w:val="333333"/>
                <w:sz w:val="11"/>
              </w:rPr>
              <w:t>other</w:t>
            </w:r>
            <w:r>
              <w:rPr>
                <w:color w:val="333333"/>
                <w:spacing w:val="10"/>
                <w:sz w:val="11"/>
              </w:rPr>
              <w:t xml:space="preserve"> </w:t>
            </w:r>
            <w:r>
              <w:rPr>
                <w:color w:val="333333"/>
                <w:sz w:val="11"/>
              </w:rPr>
              <w:t>toilet</w:t>
            </w:r>
            <w:r>
              <w:rPr>
                <w:color w:val="333333"/>
                <w:spacing w:val="14"/>
                <w:sz w:val="11"/>
              </w:rPr>
              <w:t xml:space="preserve"> </w:t>
            </w:r>
            <w:r>
              <w:rPr>
                <w:color w:val="333333"/>
                <w:sz w:val="11"/>
              </w:rPr>
              <w:t>facility</w:t>
            </w:r>
          </w:p>
          <w:p w14:paraId="0AD98928" w14:textId="77777777" w:rsidR="00E81AC4" w:rsidRDefault="00E81AC4" w:rsidP="00840758">
            <w:pPr>
              <w:pStyle w:val="TableParagraph"/>
              <w:spacing w:before="85"/>
              <w:ind w:left="170"/>
              <w:rPr>
                <w:i/>
                <w:sz w:val="11"/>
              </w:rPr>
            </w:pPr>
            <w:r>
              <w:rPr>
                <w:i/>
                <w:color w:val="333333"/>
                <w:sz w:val="11"/>
              </w:rPr>
              <w:t>Question</w:t>
            </w:r>
            <w:r>
              <w:rPr>
                <w:i/>
                <w:color w:val="333333"/>
                <w:spacing w:val="10"/>
                <w:sz w:val="11"/>
              </w:rPr>
              <w:t xml:space="preserve"> </w:t>
            </w:r>
            <w:r>
              <w:rPr>
                <w:i/>
                <w:color w:val="333333"/>
                <w:sz w:val="11"/>
              </w:rPr>
              <w:t>relevant</w:t>
            </w:r>
            <w:r>
              <w:rPr>
                <w:i/>
                <w:color w:val="333333"/>
                <w:spacing w:val="15"/>
                <w:sz w:val="11"/>
              </w:rPr>
              <w:t xml:space="preserve"> </w:t>
            </w:r>
            <w:r>
              <w:rPr>
                <w:i/>
                <w:color w:val="333333"/>
                <w:sz w:val="11"/>
              </w:rPr>
              <w:t>when:</w:t>
            </w:r>
            <w:r>
              <w:rPr>
                <w:i/>
                <w:color w:val="333333"/>
                <w:spacing w:val="16"/>
                <w:sz w:val="11"/>
              </w:rPr>
              <w:t xml:space="preserve"> </w:t>
            </w:r>
            <w:r>
              <w:rPr>
                <w:i/>
                <w:color w:val="333333"/>
                <w:sz w:val="11"/>
              </w:rPr>
              <w:t>${hc2}</w:t>
            </w:r>
            <w:r>
              <w:rPr>
                <w:i/>
                <w:color w:val="333333"/>
                <w:spacing w:val="16"/>
                <w:sz w:val="11"/>
              </w:rPr>
              <w:t xml:space="preserve"> </w:t>
            </w:r>
            <w:r>
              <w:rPr>
                <w:i/>
                <w:color w:val="333333"/>
                <w:sz w:val="11"/>
              </w:rPr>
              <w:t>='98'</w:t>
            </w:r>
          </w:p>
        </w:tc>
        <w:tc>
          <w:tcPr>
            <w:tcW w:w="2128" w:type="dxa"/>
            <w:gridSpan w:val="4"/>
            <w:tcBorders>
              <w:top w:val="single" w:sz="12" w:space="0" w:color="DDDDDD"/>
              <w:bottom w:val="single" w:sz="12" w:space="0" w:color="DDDDDD"/>
            </w:tcBorders>
          </w:tcPr>
          <w:p w14:paraId="566F7A01" w14:textId="77777777" w:rsidR="00E81AC4" w:rsidRDefault="00E81AC4" w:rsidP="00840758">
            <w:pPr>
              <w:pStyle w:val="TableParagraph"/>
              <w:rPr>
                <w:sz w:val="10"/>
              </w:rPr>
            </w:pPr>
          </w:p>
        </w:tc>
      </w:tr>
      <w:tr w:rsidR="00E81AC4" w14:paraId="42C71477" w14:textId="77777777" w:rsidTr="00840758">
        <w:trPr>
          <w:trHeight w:val="219"/>
        </w:trPr>
        <w:tc>
          <w:tcPr>
            <w:tcW w:w="2131" w:type="dxa"/>
            <w:vMerge w:val="restart"/>
          </w:tcPr>
          <w:p w14:paraId="0DB40313" w14:textId="77777777" w:rsidR="00E81AC4" w:rsidRDefault="00E81AC4" w:rsidP="00840758">
            <w:pPr>
              <w:pStyle w:val="TableParagraph"/>
              <w:ind w:left="278"/>
              <w:rPr>
                <w:i/>
                <w:sz w:val="11"/>
              </w:rPr>
            </w:pPr>
            <w:r>
              <w:rPr>
                <w:color w:val="333333"/>
                <w:sz w:val="11"/>
              </w:rPr>
              <w:t>hc3</w:t>
            </w:r>
            <w:r>
              <w:rPr>
                <w:color w:val="333333"/>
                <w:spacing w:val="7"/>
                <w:sz w:val="11"/>
              </w:rPr>
              <w:t xml:space="preserve"> </w:t>
            </w:r>
            <w:r>
              <w:rPr>
                <w:i/>
                <w:color w:val="FF0000"/>
                <w:sz w:val="11"/>
              </w:rPr>
              <w:t>(required)</w:t>
            </w:r>
          </w:p>
        </w:tc>
        <w:tc>
          <w:tcPr>
            <w:tcW w:w="6381" w:type="dxa"/>
            <w:vMerge w:val="restart"/>
            <w:tcBorders>
              <w:right w:val="single" w:sz="12" w:space="0" w:color="DDDDDD"/>
            </w:tcBorders>
          </w:tcPr>
          <w:p w14:paraId="4DE6A6C0" w14:textId="77777777" w:rsidR="00E81AC4" w:rsidRDefault="00E81AC4" w:rsidP="00840758">
            <w:pPr>
              <w:pStyle w:val="TableParagraph"/>
              <w:ind w:left="64"/>
              <w:rPr>
                <w:sz w:val="11"/>
              </w:rPr>
            </w:pPr>
            <w:r>
              <w:rPr>
                <w:color w:val="333333"/>
                <w:sz w:val="11"/>
              </w:rPr>
              <w:t>hc3:</w:t>
            </w:r>
            <w:r>
              <w:rPr>
                <w:color w:val="333333"/>
                <w:spacing w:val="9"/>
                <w:sz w:val="11"/>
              </w:rPr>
              <w:t xml:space="preserve"> </w:t>
            </w:r>
            <w:r>
              <w:rPr>
                <w:color w:val="333333"/>
                <w:sz w:val="11"/>
              </w:rPr>
              <w:t>Do</w:t>
            </w:r>
            <w:r>
              <w:rPr>
                <w:color w:val="333333"/>
                <w:spacing w:val="14"/>
                <w:sz w:val="11"/>
              </w:rPr>
              <w:t xml:space="preserve"> </w:t>
            </w:r>
            <w:r>
              <w:rPr>
                <w:color w:val="333333"/>
                <w:sz w:val="11"/>
              </w:rPr>
              <w:t>you</w:t>
            </w:r>
            <w:r>
              <w:rPr>
                <w:color w:val="333333"/>
                <w:spacing w:val="8"/>
                <w:sz w:val="11"/>
              </w:rPr>
              <w:t xml:space="preserve"> </w:t>
            </w:r>
            <w:r>
              <w:rPr>
                <w:color w:val="333333"/>
                <w:sz w:val="11"/>
              </w:rPr>
              <w:t>share</w:t>
            </w:r>
            <w:r>
              <w:rPr>
                <w:color w:val="333333"/>
                <w:spacing w:val="11"/>
                <w:sz w:val="11"/>
              </w:rPr>
              <w:t xml:space="preserve"> </w:t>
            </w:r>
            <w:r>
              <w:rPr>
                <w:color w:val="333333"/>
                <w:sz w:val="11"/>
              </w:rPr>
              <w:t>this</w:t>
            </w:r>
            <w:r>
              <w:rPr>
                <w:color w:val="333333"/>
                <w:spacing w:val="6"/>
                <w:sz w:val="11"/>
              </w:rPr>
              <w:t xml:space="preserve"> </w:t>
            </w:r>
            <w:r>
              <w:rPr>
                <w:color w:val="333333"/>
                <w:sz w:val="11"/>
              </w:rPr>
              <w:t>toilet</w:t>
            </w:r>
            <w:r>
              <w:rPr>
                <w:color w:val="333333"/>
                <w:spacing w:val="11"/>
                <w:sz w:val="11"/>
              </w:rPr>
              <w:t xml:space="preserve"> </w:t>
            </w:r>
            <w:r>
              <w:rPr>
                <w:color w:val="333333"/>
                <w:sz w:val="11"/>
              </w:rPr>
              <w:t>facility</w:t>
            </w:r>
            <w:r>
              <w:rPr>
                <w:color w:val="333333"/>
                <w:spacing w:val="9"/>
                <w:sz w:val="11"/>
              </w:rPr>
              <w:t xml:space="preserve"> </w:t>
            </w:r>
            <w:r>
              <w:rPr>
                <w:color w:val="333333"/>
                <w:sz w:val="11"/>
              </w:rPr>
              <w:t>with</w:t>
            </w:r>
            <w:r>
              <w:rPr>
                <w:color w:val="333333"/>
                <w:spacing w:val="11"/>
                <w:sz w:val="11"/>
              </w:rPr>
              <w:t xml:space="preserve"> </w:t>
            </w:r>
            <w:r>
              <w:rPr>
                <w:color w:val="333333"/>
                <w:sz w:val="11"/>
              </w:rPr>
              <w:t>other</w:t>
            </w:r>
            <w:r>
              <w:rPr>
                <w:color w:val="333333"/>
                <w:spacing w:val="11"/>
                <w:sz w:val="11"/>
              </w:rPr>
              <w:t xml:space="preserve"> </w:t>
            </w:r>
            <w:r>
              <w:rPr>
                <w:color w:val="333333"/>
                <w:sz w:val="11"/>
              </w:rPr>
              <w:t>households?</w:t>
            </w:r>
          </w:p>
          <w:p w14:paraId="2497EC18" w14:textId="77777777" w:rsidR="00E81AC4" w:rsidRDefault="00E81AC4" w:rsidP="00840758">
            <w:pPr>
              <w:pStyle w:val="TableParagraph"/>
              <w:spacing w:before="87"/>
              <w:ind w:left="170"/>
              <w:rPr>
                <w:i/>
                <w:sz w:val="11"/>
              </w:rPr>
            </w:pPr>
            <w:r>
              <w:rPr>
                <w:i/>
                <w:color w:val="333333"/>
                <w:sz w:val="11"/>
              </w:rPr>
              <w:t>Question</w:t>
            </w:r>
            <w:r>
              <w:rPr>
                <w:i/>
                <w:color w:val="333333"/>
                <w:spacing w:val="10"/>
                <w:sz w:val="11"/>
              </w:rPr>
              <w:t xml:space="preserve"> </w:t>
            </w:r>
            <w:r>
              <w:rPr>
                <w:i/>
                <w:color w:val="333333"/>
                <w:sz w:val="11"/>
              </w:rPr>
              <w:t>relevant</w:t>
            </w:r>
            <w:r>
              <w:rPr>
                <w:i/>
                <w:color w:val="333333"/>
                <w:spacing w:val="15"/>
                <w:sz w:val="11"/>
              </w:rPr>
              <w:t xml:space="preserve"> </w:t>
            </w:r>
            <w:r>
              <w:rPr>
                <w:i/>
                <w:color w:val="333333"/>
                <w:sz w:val="11"/>
              </w:rPr>
              <w:t>when:</w:t>
            </w:r>
            <w:r>
              <w:rPr>
                <w:i/>
                <w:color w:val="333333"/>
                <w:spacing w:val="15"/>
                <w:sz w:val="11"/>
              </w:rPr>
              <w:t xml:space="preserve"> </w:t>
            </w:r>
            <w:r>
              <w:rPr>
                <w:i/>
                <w:color w:val="333333"/>
                <w:sz w:val="11"/>
              </w:rPr>
              <w:t>${hc2}</w:t>
            </w:r>
            <w:r>
              <w:rPr>
                <w:i/>
                <w:color w:val="333333"/>
                <w:spacing w:val="16"/>
                <w:sz w:val="11"/>
              </w:rPr>
              <w:t xml:space="preserve"> </w:t>
            </w:r>
            <w:r>
              <w:rPr>
                <w:i/>
                <w:color w:val="333333"/>
                <w:sz w:val="11"/>
              </w:rPr>
              <w:t>!='10'</w:t>
            </w:r>
          </w:p>
        </w:tc>
        <w:tc>
          <w:tcPr>
            <w:tcW w:w="244" w:type="dxa"/>
            <w:tcBorders>
              <w:top w:val="single" w:sz="12" w:space="0" w:color="DDDDDD"/>
              <w:left w:val="single" w:sz="12" w:space="0" w:color="DDDDDD"/>
            </w:tcBorders>
          </w:tcPr>
          <w:p w14:paraId="73490E1C" w14:textId="77777777" w:rsidR="00E81AC4" w:rsidRDefault="00E81AC4" w:rsidP="00840758">
            <w:pPr>
              <w:pStyle w:val="TableParagraph"/>
              <w:rPr>
                <w:sz w:val="10"/>
              </w:rPr>
            </w:pPr>
          </w:p>
        </w:tc>
        <w:tc>
          <w:tcPr>
            <w:tcW w:w="202" w:type="dxa"/>
            <w:gridSpan w:val="2"/>
            <w:tcBorders>
              <w:top w:val="single" w:sz="12" w:space="0" w:color="DDDDDD"/>
            </w:tcBorders>
          </w:tcPr>
          <w:p w14:paraId="54AF4D9E" w14:textId="77777777" w:rsidR="00E81AC4" w:rsidRDefault="00E81AC4" w:rsidP="00840758">
            <w:pPr>
              <w:pStyle w:val="TableParagraph"/>
              <w:spacing w:before="55"/>
              <w:ind w:left="80"/>
              <w:rPr>
                <w:sz w:val="11"/>
              </w:rPr>
            </w:pPr>
            <w:r>
              <w:rPr>
                <w:color w:val="333333"/>
                <w:w w:val="105"/>
                <w:sz w:val="11"/>
              </w:rPr>
              <w:t>1</w:t>
            </w:r>
          </w:p>
        </w:tc>
        <w:tc>
          <w:tcPr>
            <w:tcW w:w="1682" w:type="dxa"/>
            <w:tcBorders>
              <w:top w:val="single" w:sz="12" w:space="0" w:color="DDDDDD"/>
              <w:right w:val="single" w:sz="12" w:space="0" w:color="DDDDDD"/>
            </w:tcBorders>
          </w:tcPr>
          <w:p w14:paraId="64419391" w14:textId="77777777" w:rsidR="00E81AC4" w:rsidRDefault="00E81AC4" w:rsidP="00840758">
            <w:pPr>
              <w:pStyle w:val="TableParagraph"/>
              <w:spacing w:before="55"/>
              <w:ind w:left="51"/>
              <w:rPr>
                <w:sz w:val="11"/>
              </w:rPr>
            </w:pPr>
            <w:r>
              <w:rPr>
                <w:color w:val="333333"/>
                <w:sz w:val="11"/>
              </w:rPr>
              <w:t>Yes</w:t>
            </w:r>
          </w:p>
        </w:tc>
      </w:tr>
      <w:tr w:rsidR="00E81AC4" w14:paraId="532ECB92" w14:textId="77777777" w:rsidTr="00840758">
        <w:trPr>
          <w:trHeight w:val="208"/>
        </w:trPr>
        <w:tc>
          <w:tcPr>
            <w:tcW w:w="2131" w:type="dxa"/>
            <w:vMerge/>
            <w:tcBorders>
              <w:top w:val="nil"/>
            </w:tcBorders>
          </w:tcPr>
          <w:p w14:paraId="6A68FD8F" w14:textId="77777777" w:rsidR="00E81AC4" w:rsidRDefault="00E81AC4" w:rsidP="00840758">
            <w:pPr>
              <w:rPr>
                <w:sz w:val="2"/>
                <w:szCs w:val="2"/>
              </w:rPr>
            </w:pPr>
          </w:p>
        </w:tc>
        <w:tc>
          <w:tcPr>
            <w:tcW w:w="6381" w:type="dxa"/>
            <w:vMerge/>
            <w:tcBorders>
              <w:top w:val="nil"/>
              <w:right w:val="single" w:sz="12" w:space="0" w:color="DDDDDD"/>
            </w:tcBorders>
          </w:tcPr>
          <w:p w14:paraId="58D4391B" w14:textId="77777777" w:rsidR="00E81AC4" w:rsidRDefault="00E81AC4" w:rsidP="00840758">
            <w:pPr>
              <w:rPr>
                <w:sz w:val="2"/>
                <w:szCs w:val="2"/>
              </w:rPr>
            </w:pPr>
          </w:p>
        </w:tc>
        <w:tc>
          <w:tcPr>
            <w:tcW w:w="244" w:type="dxa"/>
            <w:tcBorders>
              <w:left w:val="single" w:sz="12" w:space="0" w:color="DDDDDD"/>
            </w:tcBorders>
          </w:tcPr>
          <w:p w14:paraId="609F98B3" w14:textId="77777777" w:rsidR="00E81AC4" w:rsidRDefault="00E81AC4" w:rsidP="00840758">
            <w:pPr>
              <w:pStyle w:val="TableParagraph"/>
              <w:rPr>
                <w:sz w:val="10"/>
              </w:rPr>
            </w:pPr>
          </w:p>
        </w:tc>
        <w:tc>
          <w:tcPr>
            <w:tcW w:w="202" w:type="dxa"/>
            <w:gridSpan w:val="2"/>
          </w:tcPr>
          <w:p w14:paraId="65B1E756" w14:textId="77777777" w:rsidR="00E81AC4" w:rsidRDefault="00E81AC4" w:rsidP="00840758">
            <w:pPr>
              <w:pStyle w:val="TableParagraph"/>
              <w:ind w:left="80"/>
              <w:rPr>
                <w:sz w:val="11"/>
              </w:rPr>
            </w:pPr>
            <w:r>
              <w:rPr>
                <w:color w:val="333333"/>
                <w:w w:val="105"/>
                <w:sz w:val="11"/>
              </w:rPr>
              <w:t>2</w:t>
            </w:r>
          </w:p>
        </w:tc>
        <w:tc>
          <w:tcPr>
            <w:tcW w:w="1682" w:type="dxa"/>
            <w:tcBorders>
              <w:right w:val="single" w:sz="12" w:space="0" w:color="DDDDDD"/>
            </w:tcBorders>
          </w:tcPr>
          <w:p w14:paraId="7504C60D" w14:textId="77777777" w:rsidR="00E81AC4" w:rsidRDefault="00E81AC4" w:rsidP="00840758">
            <w:pPr>
              <w:pStyle w:val="TableParagraph"/>
              <w:ind w:left="51"/>
              <w:rPr>
                <w:sz w:val="11"/>
              </w:rPr>
            </w:pPr>
            <w:r>
              <w:rPr>
                <w:color w:val="333333"/>
                <w:sz w:val="11"/>
              </w:rPr>
              <w:t>No</w:t>
            </w:r>
          </w:p>
        </w:tc>
      </w:tr>
      <w:tr w:rsidR="00E81AC4" w14:paraId="01750D44" w14:textId="77777777" w:rsidTr="00840758">
        <w:trPr>
          <w:trHeight w:val="208"/>
        </w:trPr>
        <w:tc>
          <w:tcPr>
            <w:tcW w:w="2131" w:type="dxa"/>
            <w:vMerge/>
            <w:tcBorders>
              <w:top w:val="nil"/>
            </w:tcBorders>
          </w:tcPr>
          <w:p w14:paraId="45447AA1" w14:textId="77777777" w:rsidR="00E81AC4" w:rsidRDefault="00E81AC4" w:rsidP="00840758">
            <w:pPr>
              <w:rPr>
                <w:sz w:val="2"/>
                <w:szCs w:val="2"/>
              </w:rPr>
            </w:pPr>
          </w:p>
        </w:tc>
        <w:tc>
          <w:tcPr>
            <w:tcW w:w="6381" w:type="dxa"/>
            <w:vMerge/>
            <w:tcBorders>
              <w:top w:val="nil"/>
              <w:right w:val="single" w:sz="12" w:space="0" w:color="DDDDDD"/>
            </w:tcBorders>
          </w:tcPr>
          <w:p w14:paraId="6F213D1D" w14:textId="77777777" w:rsidR="00E81AC4" w:rsidRDefault="00E81AC4" w:rsidP="00840758">
            <w:pPr>
              <w:rPr>
                <w:sz w:val="2"/>
                <w:szCs w:val="2"/>
              </w:rPr>
            </w:pPr>
          </w:p>
        </w:tc>
        <w:tc>
          <w:tcPr>
            <w:tcW w:w="244" w:type="dxa"/>
            <w:tcBorders>
              <w:left w:val="single" w:sz="12" w:space="0" w:color="DDDDDD"/>
            </w:tcBorders>
          </w:tcPr>
          <w:p w14:paraId="69327E70" w14:textId="77777777" w:rsidR="00E81AC4" w:rsidRDefault="00E81AC4" w:rsidP="00840758">
            <w:pPr>
              <w:pStyle w:val="TableParagraph"/>
              <w:rPr>
                <w:sz w:val="10"/>
              </w:rPr>
            </w:pPr>
          </w:p>
        </w:tc>
        <w:tc>
          <w:tcPr>
            <w:tcW w:w="202" w:type="dxa"/>
            <w:gridSpan w:val="2"/>
          </w:tcPr>
          <w:p w14:paraId="51298719" w14:textId="77777777" w:rsidR="00E81AC4" w:rsidRDefault="00E81AC4" w:rsidP="00840758">
            <w:pPr>
              <w:pStyle w:val="TableParagraph"/>
              <w:spacing w:before="41"/>
              <w:ind w:left="49"/>
              <w:rPr>
                <w:sz w:val="11"/>
              </w:rPr>
            </w:pPr>
            <w:r>
              <w:rPr>
                <w:color w:val="333333"/>
                <w:sz w:val="11"/>
              </w:rPr>
              <w:t>77</w:t>
            </w:r>
          </w:p>
        </w:tc>
        <w:tc>
          <w:tcPr>
            <w:tcW w:w="1682" w:type="dxa"/>
            <w:tcBorders>
              <w:right w:val="single" w:sz="12" w:space="0" w:color="DDDDDD"/>
            </w:tcBorders>
          </w:tcPr>
          <w:p w14:paraId="41309FF3" w14:textId="77777777" w:rsidR="00E81AC4" w:rsidRDefault="00E81AC4" w:rsidP="00840758">
            <w:pPr>
              <w:pStyle w:val="TableParagraph"/>
              <w:spacing w:before="41"/>
              <w:ind w:left="51"/>
              <w:rPr>
                <w:sz w:val="11"/>
              </w:rPr>
            </w:pPr>
            <w:r>
              <w:rPr>
                <w:color w:val="333333"/>
                <w:sz w:val="11"/>
              </w:rPr>
              <w:t>Don't</w:t>
            </w:r>
            <w:r>
              <w:rPr>
                <w:color w:val="333333"/>
                <w:spacing w:val="6"/>
                <w:sz w:val="11"/>
              </w:rPr>
              <w:t xml:space="preserve"> </w:t>
            </w:r>
            <w:r>
              <w:rPr>
                <w:color w:val="333333"/>
                <w:sz w:val="11"/>
              </w:rPr>
              <w:t>know</w:t>
            </w:r>
          </w:p>
        </w:tc>
      </w:tr>
      <w:tr w:rsidR="00E81AC4" w14:paraId="6915C191" w14:textId="77777777" w:rsidTr="00840758">
        <w:trPr>
          <w:trHeight w:val="188"/>
        </w:trPr>
        <w:tc>
          <w:tcPr>
            <w:tcW w:w="2131" w:type="dxa"/>
            <w:vMerge/>
            <w:tcBorders>
              <w:top w:val="nil"/>
            </w:tcBorders>
          </w:tcPr>
          <w:p w14:paraId="028A90F8" w14:textId="77777777" w:rsidR="00E81AC4" w:rsidRDefault="00E81AC4" w:rsidP="00840758">
            <w:pPr>
              <w:rPr>
                <w:sz w:val="2"/>
                <w:szCs w:val="2"/>
              </w:rPr>
            </w:pPr>
          </w:p>
        </w:tc>
        <w:tc>
          <w:tcPr>
            <w:tcW w:w="6381" w:type="dxa"/>
            <w:vMerge/>
            <w:tcBorders>
              <w:top w:val="nil"/>
              <w:right w:val="single" w:sz="12" w:space="0" w:color="DDDDDD"/>
            </w:tcBorders>
          </w:tcPr>
          <w:p w14:paraId="18E83477" w14:textId="77777777" w:rsidR="00E81AC4" w:rsidRDefault="00E81AC4" w:rsidP="00840758">
            <w:pPr>
              <w:rPr>
                <w:sz w:val="2"/>
                <w:szCs w:val="2"/>
              </w:rPr>
            </w:pPr>
          </w:p>
        </w:tc>
        <w:tc>
          <w:tcPr>
            <w:tcW w:w="244" w:type="dxa"/>
            <w:tcBorders>
              <w:left w:val="single" w:sz="12" w:space="0" w:color="DDDDDD"/>
              <w:bottom w:val="single" w:sz="18" w:space="0" w:color="DDDDDD"/>
            </w:tcBorders>
          </w:tcPr>
          <w:p w14:paraId="1F318B50" w14:textId="77777777" w:rsidR="00E81AC4" w:rsidRDefault="00E81AC4" w:rsidP="00840758">
            <w:pPr>
              <w:pStyle w:val="TableParagraph"/>
              <w:rPr>
                <w:sz w:val="10"/>
              </w:rPr>
            </w:pPr>
          </w:p>
        </w:tc>
        <w:tc>
          <w:tcPr>
            <w:tcW w:w="202" w:type="dxa"/>
            <w:gridSpan w:val="2"/>
            <w:tcBorders>
              <w:bottom w:val="single" w:sz="18" w:space="0" w:color="DDDDDD"/>
            </w:tcBorders>
          </w:tcPr>
          <w:p w14:paraId="4ABA5198" w14:textId="77777777" w:rsidR="00E81AC4" w:rsidRDefault="00E81AC4" w:rsidP="00840758">
            <w:pPr>
              <w:pStyle w:val="TableParagraph"/>
              <w:spacing w:before="41"/>
              <w:ind w:left="49"/>
              <w:rPr>
                <w:sz w:val="11"/>
              </w:rPr>
            </w:pPr>
            <w:r>
              <w:rPr>
                <w:color w:val="333333"/>
                <w:sz w:val="11"/>
              </w:rPr>
              <w:t>88</w:t>
            </w:r>
          </w:p>
        </w:tc>
        <w:tc>
          <w:tcPr>
            <w:tcW w:w="1682" w:type="dxa"/>
            <w:tcBorders>
              <w:bottom w:val="single" w:sz="18" w:space="0" w:color="DDDDDD"/>
              <w:right w:val="single" w:sz="12" w:space="0" w:color="DDDDDD"/>
            </w:tcBorders>
          </w:tcPr>
          <w:p w14:paraId="68D90806" w14:textId="77777777" w:rsidR="00E81AC4" w:rsidRDefault="00E81AC4" w:rsidP="00840758">
            <w:pPr>
              <w:pStyle w:val="TableParagraph"/>
              <w:spacing w:before="41"/>
              <w:ind w:left="51"/>
              <w:rPr>
                <w:sz w:val="11"/>
              </w:rPr>
            </w:pPr>
            <w:r>
              <w:rPr>
                <w:color w:val="333333"/>
                <w:sz w:val="11"/>
              </w:rPr>
              <w:t>Refused</w:t>
            </w:r>
          </w:p>
        </w:tc>
      </w:tr>
      <w:tr w:rsidR="00E81AC4" w14:paraId="7F2551C8" w14:textId="77777777" w:rsidTr="00840758">
        <w:trPr>
          <w:trHeight w:val="219"/>
        </w:trPr>
        <w:tc>
          <w:tcPr>
            <w:tcW w:w="2131" w:type="dxa"/>
            <w:vMerge w:val="restart"/>
            <w:tcBorders>
              <w:bottom w:val="nil"/>
            </w:tcBorders>
          </w:tcPr>
          <w:p w14:paraId="02AFCD64" w14:textId="77777777" w:rsidR="00E81AC4" w:rsidRDefault="00E81AC4" w:rsidP="00840758">
            <w:pPr>
              <w:pStyle w:val="TableParagraph"/>
              <w:ind w:left="278"/>
              <w:rPr>
                <w:i/>
                <w:sz w:val="11"/>
              </w:rPr>
            </w:pPr>
            <w:r>
              <w:rPr>
                <w:color w:val="333333"/>
                <w:sz w:val="11"/>
              </w:rPr>
              <w:t>hc4</w:t>
            </w:r>
            <w:r>
              <w:rPr>
                <w:color w:val="333333"/>
                <w:spacing w:val="7"/>
                <w:sz w:val="11"/>
              </w:rPr>
              <w:t xml:space="preserve"> </w:t>
            </w:r>
            <w:r>
              <w:rPr>
                <w:i/>
                <w:color w:val="FF0000"/>
                <w:sz w:val="11"/>
              </w:rPr>
              <w:t>(required)</w:t>
            </w:r>
          </w:p>
        </w:tc>
        <w:tc>
          <w:tcPr>
            <w:tcW w:w="6381" w:type="dxa"/>
            <w:vMerge w:val="restart"/>
            <w:tcBorders>
              <w:bottom w:val="nil"/>
              <w:right w:val="single" w:sz="12" w:space="0" w:color="DDDDDD"/>
            </w:tcBorders>
          </w:tcPr>
          <w:p w14:paraId="2D673684" w14:textId="77777777" w:rsidR="00E81AC4" w:rsidRDefault="00E81AC4" w:rsidP="00840758">
            <w:pPr>
              <w:pStyle w:val="TableParagraph"/>
              <w:ind w:left="64"/>
              <w:rPr>
                <w:sz w:val="11"/>
              </w:rPr>
            </w:pPr>
            <w:r>
              <w:rPr>
                <w:color w:val="333333"/>
                <w:sz w:val="11"/>
              </w:rPr>
              <w:t>hc4:</w:t>
            </w:r>
            <w:r>
              <w:rPr>
                <w:color w:val="333333"/>
                <w:spacing w:val="12"/>
                <w:sz w:val="11"/>
              </w:rPr>
              <w:t xml:space="preserve"> </w:t>
            </w:r>
            <w:r>
              <w:rPr>
                <w:color w:val="333333"/>
                <w:sz w:val="11"/>
              </w:rPr>
              <w:t>What</w:t>
            </w:r>
            <w:r>
              <w:rPr>
                <w:color w:val="333333"/>
                <w:spacing w:val="10"/>
                <w:sz w:val="11"/>
              </w:rPr>
              <w:t xml:space="preserve"> </w:t>
            </w:r>
            <w:r>
              <w:rPr>
                <w:color w:val="333333"/>
                <w:sz w:val="11"/>
              </w:rPr>
              <w:t>type</w:t>
            </w:r>
            <w:r>
              <w:rPr>
                <w:color w:val="333333"/>
                <w:spacing w:val="11"/>
                <w:sz w:val="11"/>
              </w:rPr>
              <w:t xml:space="preserve"> </w:t>
            </w:r>
            <w:r>
              <w:rPr>
                <w:color w:val="333333"/>
                <w:sz w:val="11"/>
              </w:rPr>
              <w:t>of</w:t>
            </w:r>
            <w:r>
              <w:rPr>
                <w:color w:val="333333"/>
                <w:spacing w:val="11"/>
                <w:sz w:val="11"/>
              </w:rPr>
              <w:t xml:space="preserve"> </w:t>
            </w:r>
            <w:r>
              <w:rPr>
                <w:color w:val="333333"/>
                <w:sz w:val="11"/>
              </w:rPr>
              <w:t>cooking</w:t>
            </w:r>
            <w:r>
              <w:rPr>
                <w:color w:val="333333"/>
                <w:spacing w:val="9"/>
                <w:sz w:val="11"/>
              </w:rPr>
              <w:t xml:space="preserve"> </w:t>
            </w:r>
            <w:r>
              <w:rPr>
                <w:color w:val="333333"/>
                <w:sz w:val="11"/>
              </w:rPr>
              <w:t>fuel</w:t>
            </w:r>
            <w:r>
              <w:rPr>
                <w:color w:val="333333"/>
                <w:spacing w:val="12"/>
                <w:sz w:val="11"/>
              </w:rPr>
              <w:t xml:space="preserve"> </w:t>
            </w:r>
            <w:r>
              <w:rPr>
                <w:color w:val="333333"/>
                <w:sz w:val="11"/>
              </w:rPr>
              <w:t>does</w:t>
            </w:r>
            <w:r>
              <w:rPr>
                <w:color w:val="333333"/>
                <w:spacing w:val="9"/>
                <w:sz w:val="11"/>
              </w:rPr>
              <w:t xml:space="preserve"> </w:t>
            </w:r>
            <w:r>
              <w:rPr>
                <w:color w:val="333333"/>
                <w:sz w:val="11"/>
              </w:rPr>
              <w:t>your</w:t>
            </w:r>
            <w:r>
              <w:rPr>
                <w:color w:val="333333"/>
                <w:spacing w:val="11"/>
                <w:sz w:val="11"/>
              </w:rPr>
              <w:t xml:space="preserve"> </w:t>
            </w:r>
            <w:r>
              <w:rPr>
                <w:color w:val="333333"/>
                <w:sz w:val="11"/>
              </w:rPr>
              <w:t>household</w:t>
            </w:r>
            <w:r>
              <w:rPr>
                <w:color w:val="333333"/>
                <w:spacing w:val="11"/>
                <w:sz w:val="11"/>
              </w:rPr>
              <w:t xml:space="preserve"> </w:t>
            </w:r>
            <w:r>
              <w:rPr>
                <w:color w:val="333333"/>
                <w:sz w:val="11"/>
              </w:rPr>
              <w:t>mainly</w:t>
            </w:r>
            <w:r>
              <w:rPr>
                <w:color w:val="333333"/>
                <w:spacing w:val="12"/>
                <w:sz w:val="11"/>
              </w:rPr>
              <w:t xml:space="preserve"> </w:t>
            </w:r>
            <w:r>
              <w:rPr>
                <w:color w:val="333333"/>
                <w:sz w:val="11"/>
              </w:rPr>
              <w:t>use</w:t>
            </w:r>
            <w:r>
              <w:rPr>
                <w:color w:val="333333"/>
                <w:spacing w:val="12"/>
                <w:sz w:val="11"/>
              </w:rPr>
              <w:t xml:space="preserve"> </w:t>
            </w:r>
            <w:r>
              <w:rPr>
                <w:color w:val="333333"/>
                <w:sz w:val="11"/>
              </w:rPr>
              <w:t>for</w:t>
            </w:r>
            <w:r>
              <w:rPr>
                <w:color w:val="333333"/>
                <w:spacing w:val="11"/>
                <w:sz w:val="11"/>
              </w:rPr>
              <w:t xml:space="preserve"> </w:t>
            </w:r>
            <w:r>
              <w:rPr>
                <w:color w:val="333333"/>
                <w:sz w:val="11"/>
              </w:rPr>
              <w:t>cooking?</w:t>
            </w:r>
          </w:p>
        </w:tc>
        <w:tc>
          <w:tcPr>
            <w:tcW w:w="244" w:type="dxa"/>
            <w:tcBorders>
              <w:top w:val="single" w:sz="18" w:space="0" w:color="DDDDDD"/>
              <w:left w:val="single" w:sz="12" w:space="0" w:color="DDDDDD"/>
            </w:tcBorders>
          </w:tcPr>
          <w:p w14:paraId="6BA340D7" w14:textId="77777777" w:rsidR="00E81AC4" w:rsidRDefault="00E81AC4" w:rsidP="00840758">
            <w:pPr>
              <w:pStyle w:val="TableParagraph"/>
              <w:rPr>
                <w:sz w:val="10"/>
              </w:rPr>
            </w:pPr>
          </w:p>
        </w:tc>
        <w:tc>
          <w:tcPr>
            <w:tcW w:w="202" w:type="dxa"/>
            <w:gridSpan w:val="2"/>
            <w:tcBorders>
              <w:top w:val="single" w:sz="18" w:space="0" w:color="DDDDDD"/>
            </w:tcBorders>
          </w:tcPr>
          <w:p w14:paraId="70FB759C" w14:textId="77777777" w:rsidR="00E81AC4" w:rsidRDefault="00E81AC4" w:rsidP="00840758">
            <w:pPr>
              <w:pStyle w:val="TableParagraph"/>
              <w:spacing w:before="52"/>
              <w:ind w:left="80"/>
              <w:rPr>
                <w:sz w:val="11"/>
              </w:rPr>
            </w:pPr>
            <w:r>
              <w:rPr>
                <w:color w:val="333333"/>
                <w:w w:val="105"/>
                <w:sz w:val="11"/>
              </w:rPr>
              <w:t>1</w:t>
            </w:r>
          </w:p>
        </w:tc>
        <w:tc>
          <w:tcPr>
            <w:tcW w:w="1682" w:type="dxa"/>
            <w:tcBorders>
              <w:top w:val="single" w:sz="18" w:space="0" w:color="DDDDDD"/>
              <w:right w:val="single" w:sz="12" w:space="0" w:color="DDDDDD"/>
            </w:tcBorders>
          </w:tcPr>
          <w:p w14:paraId="79DBC519" w14:textId="77777777" w:rsidR="00E81AC4" w:rsidRDefault="00E81AC4" w:rsidP="00840758">
            <w:pPr>
              <w:pStyle w:val="TableParagraph"/>
              <w:spacing w:before="52"/>
              <w:ind w:left="51"/>
              <w:rPr>
                <w:sz w:val="11"/>
              </w:rPr>
            </w:pPr>
            <w:r>
              <w:rPr>
                <w:color w:val="333333"/>
                <w:sz w:val="11"/>
              </w:rPr>
              <w:t>Electricity</w:t>
            </w:r>
          </w:p>
        </w:tc>
      </w:tr>
      <w:tr w:rsidR="00E81AC4" w14:paraId="41FACFEB" w14:textId="77777777" w:rsidTr="00840758">
        <w:trPr>
          <w:trHeight w:val="419"/>
        </w:trPr>
        <w:tc>
          <w:tcPr>
            <w:tcW w:w="2131" w:type="dxa"/>
            <w:vMerge/>
            <w:tcBorders>
              <w:top w:val="nil"/>
              <w:bottom w:val="nil"/>
            </w:tcBorders>
          </w:tcPr>
          <w:p w14:paraId="55BF4FAE" w14:textId="77777777" w:rsidR="00E81AC4" w:rsidRDefault="00E81AC4" w:rsidP="00840758">
            <w:pPr>
              <w:rPr>
                <w:sz w:val="2"/>
                <w:szCs w:val="2"/>
              </w:rPr>
            </w:pPr>
          </w:p>
        </w:tc>
        <w:tc>
          <w:tcPr>
            <w:tcW w:w="6381" w:type="dxa"/>
            <w:vMerge/>
            <w:tcBorders>
              <w:top w:val="nil"/>
              <w:bottom w:val="nil"/>
              <w:right w:val="single" w:sz="12" w:space="0" w:color="DDDDDD"/>
            </w:tcBorders>
          </w:tcPr>
          <w:p w14:paraId="2760A0F3" w14:textId="77777777" w:rsidR="00E81AC4" w:rsidRDefault="00E81AC4" w:rsidP="00840758">
            <w:pPr>
              <w:rPr>
                <w:sz w:val="2"/>
                <w:szCs w:val="2"/>
              </w:rPr>
            </w:pPr>
          </w:p>
        </w:tc>
        <w:tc>
          <w:tcPr>
            <w:tcW w:w="244" w:type="dxa"/>
            <w:tcBorders>
              <w:left w:val="single" w:sz="12" w:space="0" w:color="DDDDDD"/>
            </w:tcBorders>
          </w:tcPr>
          <w:p w14:paraId="410B62D8" w14:textId="77777777" w:rsidR="00E81AC4" w:rsidRDefault="00E81AC4" w:rsidP="00840758">
            <w:pPr>
              <w:pStyle w:val="TableParagraph"/>
              <w:rPr>
                <w:sz w:val="10"/>
              </w:rPr>
            </w:pPr>
          </w:p>
        </w:tc>
        <w:tc>
          <w:tcPr>
            <w:tcW w:w="202" w:type="dxa"/>
            <w:gridSpan w:val="2"/>
          </w:tcPr>
          <w:p w14:paraId="6CDBC6C4" w14:textId="77777777" w:rsidR="00E81AC4" w:rsidRDefault="00E81AC4" w:rsidP="00840758">
            <w:pPr>
              <w:pStyle w:val="TableParagraph"/>
              <w:spacing w:before="41"/>
              <w:ind w:left="80"/>
              <w:rPr>
                <w:sz w:val="11"/>
              </w:rPr>
            </w:pPr>
            <w:r>
              <w:rPr>
                <w:color w:val="333333"/>
                <w:w w:val="105"/>
                <w:sz w:val="11"/>
              </w:rPr>
              <w:t>2</w:t>
            </w:r>
          </w:p>
        </w:tc>
        <w:tc>
          <w:tcPr>
            <w:tcW w:w="1682" w:type="dxa"/>
            <w:tcBorders>
              <w:right w:val="single" w:sz="12" w:space="0" w:color="DDDDDD"/>
            </w:tcBorders>
          </w:tcPr>
          <w:p w14:paraId="4665464A" w14:textId="77777777" w:rsidR="00E81AC4" w:rsidRDefault="00E81AC4" w:rsidP="00840758">
            <w:pPr>
              <w:pStyle w:val="TableParagraph"/>
              <w:spacing w:before="41"/>
              <w:ind w:left="51"/>
              <w:rPr>
                <w:sz w:val="11"/>
              </w:rPr>
            </w:pPr>
            <w:r>
              <w:rPr>
                <w:color w:val="333333"/>
                <w:sz w:val="11"/>
              </w:rPr>
              <w:t>Liquefied</w:t>
            </w:r>
            <w:r>
              <w:rPr>
                <w:color w:val="333333"/>
                <w:spacing w:val="9"/>
                <w:sz w:val="11"/>
              </w:rPr>
              <w:t xml:space="preserve"> </w:t>
            </w:r>
            <w:r>
              <w:rPr>
                <w:color w:val="333333"/>
                <w:sz w:val="11"/>
              </w:rPr>
              <w:t>Petroleum</w:t>
            </w:r>
            <w:r>
              <w:rPr>
                <w:color w:val="333333"/>
                <w:spacing w:val="12"/>
                <w:sz w:val="11"/>
              </w:rPr>
              <w:t xml:space="preserve"> </w:t>
            </w:r>
            <w:r>
              <w:rPr>
                <w:color w:val="333333"/>
                <w:sz w:val="11"/>
              </w:rPr>
              <w:t>Gas</w:t>
            </w:r>
          </w:p>
          <w:p w14:paraId="36464CBD" w14:textId="77777777" w:rsidR="00E81AC4" w:rsidRDefault="00E81AC4" w:rsidP="00840758">
            <w:pPr>
              <w:pStyle w:val="TableParagraph"/>
              <w:spacing w:before="87"/>
              <w:ind w:left="51"/>
              <w:rPr>
                <w:sz w:val="11"/>
              </w:rPr>
            </w:pPr>
            <w:r>
              <w:rPr>
                <w:color w:val="333333"/>
                <w:sz w:val="11"/>
              </w:rPr>
              <w:t>(LPG)</w:t>
            </w:r>
          </w:p>
        </w:tc>
      </w:tr>
      <w:tr w:rsidR="00E81AC4" w14:paraId="23BEEC0A" w14:textId="77777777" w:rsidTr="00840758">
        <w:trPr>
          <w:trHeight w:val="208"/>
        </w:trPr>
        <w:tc>
          <w:tcPr>
            <w:tcW w:w="2131" w:type="dxa"/>
            <w:vMerge/>
            <w:tcBorders>
              <w:top w:val="nil"/>
              <w:bottom w:val="nil"/>
            </w:tcBorders>
          </w:tcPr>
          <w:p w14:paraId="4E073B5E" w14:textId="77777777" w:rsidR="00E81AC4" w:rsidRDefault="00E81AC4" w:rsidP="00840758">
            <w:pPr>
              <w:rPr>
                <w:sz w:val="2"/>
                <w:szCs w:val="2"/>
              </w:rPr>
            </w:pPr>
          </w:p>
        </w:tc>
        <w:tc>
          <w:tcPr>
            <w:tcW w:w="6381" w:type="dxa"/>
            <w:vMerge/>
            <w:tcBorders>
              <w:top w:val="nil"/>
              <w:bottom w:val="nil"/>
              <w:right w:val="single" w:sz="12" w:space="0" w:color="DDDDDD"/>
            </w:tcBorders>
          </w:tcPr>
          <w:p w14:paraId="067D6C8E" w14:textId="77777777" w:rsidR="00E81AC4" w:rsidRDefault="00E81AC4" w:rsidP="00840758">
            <w:pPr>
              <w:rPr>
                <w:sz w:val="2"/>
                <w:szCs w:val="2"/>
              </w:rPr>
            </w:pPr>
          </w:p>
        </w:tc>
        <w:tc>
          <w:tcPr>
            <w:tcW w:w="244" w:type="dxa"/>
            <w:tcBorders>
              <w:left w:val="single" w:sz="12" w:space="0" w:color="DDDDDD"/>
            </w:tcBorders>
          </w:tcPr>
          <w:p w14:paraId="14BA2A2D" w14:textId="77777777" w:rsidR="00E81AC4" w:rsidRDefault="00E81AC4" w:rsidP="00840758">
            <w:pPr>
              <w:pStyle w:val="TableParagraph"/>
              <w:rPr>
                <w:sz w:val="10"/>
              </w:rPr>
            </w:pPr>
          </w:p>
        </w:tc>
        <w:tc>
          <w:tcPr>
            <w:tcW w:w="202" w:type="dxa"/>
            <w:gridSpan w:val="2"/>
          </w:tcPr>
          <w:p w14:paraId="44F0C8BA" w14:textId="77777777" w:rsidR="00E81AC4" w:rsidRDefault="00E81AC4" w:rsidP="00840758">
            <w:pPr>
              <w:pStyle w:val="TableParagraph"/>
              <w:ind w:left="80"/>
              <w:rPr>
                <w:sz w:val="11"/>
              </w:rPr>
            </w:pPr>
            <w:r>
              <w:rPr>
                <w:color w:val="333333"/>
                <w:w w:val="105"/>
                <w:sz w:val="11"/>
              </w:rPr>
              <w:t>3</w:t>
            </w:r>
          </w:p>
        </w:tc>
        <w:tc>
          <w:tcPr>
            <w:tcW w:w="1682" w:type="dxa"/>
            <w:tcBorders>
              <w:right w:val="single" w:sz="12" w:space="0" w:color="DDDDDD"/>
            </w:tcBorders>
          </w:tcPr>
          <w:p w14:paraId="6451733E" w14:textId="77777777" w:rsidR="00E81AC4" w:rsidRDefault="00E81AC4" w:rsidP="00840758">
            <w:pPr>
              <w:pStyle w:val="TableParagraph"/>
              <w:ind w:left="51"/>
              <w:rPr>
                <w:sz w:val="11"/>
              </w:rPr>
            </w:pPr>
            <w:r>
              <w:rPr>
                <w:color w:val="333333"/>
                <w:sz w:val="11"/>
              </w:rPr>
              <w:t>Natural gas</w:t>
            </w:r>
          </w:p>
        </w:tc>
      </w:tr>
      <w:tr w:rsidR="00E81AC4" w14:paraId="7FBF55B7" w14:textId="77777777" w:rsidTr="00840758">
        <w:trPr>
          <w:trHeight w:val="208"/>
        </w:trPr>
        <w:tc>
          <w:tcPr>
            <w:tcW w:w="2131" w:type="dxa"/>
            <w:vMerge/>
            <w:tcBorders>
              <w:top w:val="nil"/>
              <w:bottom w:val="nil"/>
            </w:tcBorders>
          </w:tcPr>
          <w:p w14:paraId="6E71FF4A" w14:textId="77777777" w:rsidR="00E81AC4" w:rsidRDefault="00E81AC4" w:rsidP="00840758">
            <w:pPr>
              <w:rPr>
                <w:sz w:val="2"/>
                <w:szCs w:val="2"/>
              </w:rPr>
            </w:pPr>
          </w:p>
        </w:tc>
        <w:tc>
          <w:tcPr>
            <w:tcW w:w="6381" w:type="dxa"/>
            <w:vMerge/>
            <w:tcBorders>
              <w:top w:val="nil"/>
              <w:bottom w:val="nil"/>
              <w:right w:val="single" w:sz="12" w:space="0" w:color="DDDDDD"/>
            </w:tcBorders>
          </w:tcPr>
          <w:p w14:paraId="265BBAE9" w14:textId="77777777" w:rsidR="00E81AC4" w:rsidRDefault="00E81AC4" w:rsidP="00840758">
            <w:pPr>
              <w:rPr>
                <w:sz w:val="2"/>
                <w:szCs w:val="2"/>
              </w:rPr>
            </w:pPr>
          </w:p>
        </w:tc>
        <w:tc>
          <w:tcPr>
            <w:tcW w:w="244" w:type="dxa"/>
            <w:tcBorders>
              <w:left w:val="single" w:sz="12" w:space="0" w:color="DDDDDD"/>
            </w:tcBorders>
          </w:tcPr>
          <w:p w14:paraId="281E4E3E" w14:textId="77777777" w:rsidR="00E81AC4" w:rsidRDefault="00E81AC4" w:rsidP="00840758">
            <w:pPr>
              <w:pStyle w:val="TableParagraph"/>
              <w:rPr>
                <w:sz w:val="10"/>
              </w:rPr>
            </w:pPr>
          </w:p>
        </w:tc>
        <w:tc>
          <w:tcPr>
            <w:tcW w:w="202" w:type="dxa"/>
            <w:gridSpan w:val="2"/>
          </w:tcPr>
          <w:p w14:paraId="2DAC72F2" w14:textId="77777777" w:rsidR="00E81AC4" w:rsidRDefault="00E81AC4" w:rsidP="00840758">
            <w:pPr>
              <w:pStyle w:val="TableParagraph"/>
              <w:ind w:left="80"/>
              <w:rPr>
                <w:sz w:val="11"/>
              </w:rPr>
            </w:pPr>
            <w:r>
              <w:rPr>
                <w:color w:val="333333"/>
                <w:w w:val="105"/>
                <w:sz w:val="11"/>
              </w:rPr>
              <w:t>4</w:t>
            </w:r>
          </w:p>
        </w:tc>
        <w:tc>
          <w:tcPr>
            <w:tcW w:w="1682" w:type="dxa"/>
            <w:tcBorders>
              <w:right w:val="single" w:sz="12" w:space="0" w:color="DDDDDD"/>
            </w:tcBorders>
          </w:tcPr>
          <w:p w14:paraId="4BC28043" w14:textId="77777777" w:rsidR="00E81AC4" w:rsidRDefault="00E81AC4" w:rsidP="00840758">
            <w:pPr>
              <w:pStyle w:val="TableParagraph"/>
              <w:ind w:left="51"/>
              <w:rPr>
                <w:sz w:val="11"/>
              </w:rPr>
            </w:pPr>
            <w:r>
              <w:rPr>
                <w:color w:val="333333"/>
                <w:sz w:val="11"/>
              </w:rPr>
              <w:t>Biogas</w:t>
            </w:r>
          </w:p>
        </w:tc>
      </w:tr>
      <w:tr w:rsidR="00E81AC4" w14:paraId="16CB2A4D" w14:textId="77777777" w:rsidTr="00840758">
        <w:trPr>
          <w:trHeight w:val="208"/>
        </w:trPr>
        <w:tc>
          <w:tcPr>
            <w:tcW w:w="2131" w:type="dxa"/>
            <w:vMerge/>
            <w:tcBorders>
              <w:top w:val="nil"/>
              <w:bottom w:val="nil"/>
            </w:tcBorders>
          </w:tcPr>
          <w:p w14:paraId="6A484357" w14:textId="77777777" w:rsidR="00E81AC4" w:rsidRDefault="00E81AC4" w:rsidP="00840758">
            <w:pPr>
              <w:rPr>
                <w:sz w:val="2"/>
                <w:szCs w:val="2"/>
              </w:rPr>
            </w:pPr>
          </w:p>
        </w:tc>
        <w:tc>
          <w:tcPr>
            <w:tcW w:w="6381" w:type="dxa"/>
            <w:vMerge/>
            <w:tcBorders>
              <w:top w:val="nil"/>
              <w:bottom w:val="nil"/>
              <w:right w:val="single" w:sz="12" w:space="0" w:color="DDDDDD"/>
            </w:tcBorders>
          </w:tcPr>
          <w:p w14:paraId="714C562A" w14:textId="77777777" w:rsidR="00E81AC4" w:rsidRDefault="00E81AC4" w:rsidP="00840758">
            <w:pPr>
              <w:rPr>
                <w:sz w:val="2"/>
                <w:szCs w:val="2"/>
              </w:rPr>
            </w:pPr>
          </w:p>
        </w:tc>
        <w:tc>
          <w:tcPr>
            <w:tcW w:w="244" w:type="dxa"/>
            <w:tcBorders>
              <w:left w:val="single" w:sz="12" w:space="0" w:color="DDDDDD"/>
            </w:tcBorders>
          </w:tcPr>
          <w:p w14:paraId="1892893D" w14:textId="77777777" w:rsidR="00E81AC4" w:rsidRDefault="00E81AC4" w:rsidP="00840758">
            <w:pPr>
              <w:pStyle w:val="TableParagraph"/>
              <w:rPr>
                <w:sz w:val="10"/>
              </w:rPr>
            </w:pPr>
          </w:p>
        </w:tc>
        <w:tc>
          <w:tcPr>
            <w:tcW w:w="202" w:type="dxa"/>
            <w:gridSpan w:val="2"/>
          </w:tcPr>
          <w:p w14:paraId="48A7A5ED" w14:textId="77777777" w:rsidR="00E81AC4" w:rsidRDefault="00E81AC4" w:rsidP="00840758">
            <w:pPr>
              <w:pStyle w:val="TableParagraph"/>
              <w:ind w:left="80"/>
              <w:rPr>
                <w:sz w:val="11"/>
              </w:rPr>
            </w:pPr>
            <w:r>
              <w:rPr>
                <w:color w:val="333333"/>
                <w:w w:val="105"/>
                <w:sz w:val="11"/>
              </w:rPr>
              <w:t>5</w:t>
            </w:r>
          </w:p>
        </w:tc>
        <w:tc>
          <w:tcPr>
            <w:tcW w:w="1682" w:type="dxa"/>
            <w:tcBorders>
              <w:right w:val="single" w:sz="12" w:space="0" w:color="DDDDDD"/>
            </w:tcBorders>
          </w:tcPr>
          <w:p w14:paraId="62955AD9" w14:textId="77777777" w:rsidR="00E81AC4" w:rsidRDefault="00E81AC4" w:rsidP="00840758">
            <w:pPr>
              <w:pStyle w:val="TableParagraph"/>
              <w:ind w:left="51"/>
              <w:rPr>
                <w:sz w:val="11"/>
              </w:rPr>
            </w:pPr>
            <w:r>
              <w:rPr>
                <w:color w:val="333333"/>
                <w:sz w:val="11"/>
              </w:rPr>
              <w:t>Kerosene</w:t>
            </w:r>
          </w:p>
        </w:tc>
      </w:tr>
      <w:tr w:rsidR="00E81AC4" w14:paraId="0A481DDF" w14:textId="77777777" w:rsidTr="00840758">
        <w:trPr>
          <w:trHeight w:val="208"/>
        </w:trPr>
        <w:tc>
          <w:tcPr>
            <w:tcW w:w="2131" w:type="dxa"/>
            <w:vMerge/>
            <w:tcBorders>
              <w:top w:val="nil"/>
              <w:bottom w:val="nil"/>
            </w:tcBorders>
          </w:tcPr>
          <w:p w14:paraId="0B227BEE" w14:textId="77777777" w:rsidR="00E81AC4" w:rsidRDefault="00E81AC4" w:rsidP="00840758">
            <w:pPr>
              <w:rPr>
                <w:sz w:val="2"/>
                <w:szCs w:val="2"/>
              </w:rPr>
            </w:pPr>
          </w:p>
        </w:tc>
        <w:tc>
          <w:tcPr>
            <w:tcW w:w="6381" w:type="dxa"/>
            <w:vMerge/>
            <w:tcBorders>
              <w:top w:val="nil"/>
              <w:bottom w:val="nil"/>
              <w:right w:val="single" w:sz="12" w:space="0" w:color="DDDDDD"/>
            </w:tcBorders>
          </w:tcPr>
          <w:p w14:paraId="44F91687" w14:textId="77777777" w:rsidR="00E81AC4" w:rsidRDefault="00E81AC4" w:rsidP="00840758">
            <w:pPr>
              <w:rPr>
                <w:sz w:val="2"/>
                <w:szCs w:val="2"/>
              </w:rPr>
            </w:pPr>
          </w:p>
        </w:tc>
        <w:tc>
          <w:tcPr>
            <w:tcW w:w="244" w:type="dxa"/>
            <w:tcBorders>
              <w:left w:val="single" w:sz="12" w:space="0" w:color="DDDDDD"/>
            </w:tcBorders>
          </w:tcPr>
          <w:p w14:paraId="22E2144F" w14:textId="77777777" w:rsidR="00E81AC4" w:rsidRDefault="00E81AC4" w:rsidP="00840758">
            <w:pPr>
              <w:pStyle w:val="TableParagraph"/>
              <w:rPr>
                <w:sz w:val="10"/>
              </w:rPr>
            </w:pPr>
          </w:p>
        </w:tc>
        <w:tc>
          <w:tcPr>
            <w:tcW w:w="202" w:type="dxa"/>
            <w:gridSpan w:val="2"/>
          </w:tcPr>
          <w:p w14:paraId="5631D751" w14:textId="77777777" w:rsidR="00E81AC4" w:rsidRDefault="00E81AC4" w:rsidP="00840758">
            <w:pPr>
              <w:pStyle w:val="TableParagraph"/>
              <w:ind w:left="80"/>
              <w:rPr>
                <w:sz w:val="11"/>
              </w:rPr>
            </w:pPr>
            <w:r>
              <w:rPr>
                <w:color w:val="333333"/>
                <w:w w:val="105"/>
                <w:sz w:val="11"/>
              </w:rPr>
              <w:t>6</w:t>
            </w:r>
          </w:p>
        </w:tc>
        <w:tc>
          <w:tcPr>
            <w:tcW w:w="1682" w:type="dxa"/>
            <w:tcBorders>
              <w:right w:val="single" w:sz="12" w:space="0" w:color="DDDDDD"/>
            </w:tcBorders>
          </w:tcPr>
          <w:p w14:paraId="511E163E" w14:textId="77777777" w:rsidR="00E81AC4" w:rsidRDefault="00E81AC4" w:rsidP="00840758">
            <w:pPr>
              <w:pStyle w:val="TableParagraph"/>
              <w:ind w:left="51"/>
              <w:rPr>
                <w:sz w:val="11"/>
              </w:rPr>
            </w:pPr>
            <w:r>
              <w:rPr>
                <w:color w:val="333333"/>
                <w:sz w:val="11"/>
              </w:rPr>
              <w:t>Coal</w:t>
            </w:r>
            <w:r>
              <w:rPr>
                <w:color w:val="333333"/>
                <w:spacing w:val="3"/>
                <w:sz w:val="11"/>
              </w:rPr>
              <w:t xml:space="preserve"> </w:t>
            </w:r>
            <w:r>
              <w:rPr>
                <w:color w:val="333333"/>
                <w:sz w:val="11"/>
              </w:rPr>
              <w:t>/</w:t>
            </w:r>
            <w:r>
              <w:rPr>
                <w:color w:val="333333"/>
                <w:spacing w:val="6"/>
                <w:sz w:val="11"/>
              </w:rPr>
              <w:t xml:space="preserve"> </w:t>
            </w:r>
            <w:r>
              <w:rPr>
                <w:color w:val="333333"/>
                <w:sz w:val="11"/>
              </w:rPr>
              <w:t>Lignite</w:t>
            </w:r>
          </w:p>
        </w:tc>
      </w:tr>
      <w:tr w:rsidR="00E81AC4" w14:paraId="663DEA0F" w14:textId="77777777" w:rsidTr="00840758">
        <w:trPr>
          <w:trHeight w:val="208"/>
        </w:trPr>
        <w:tc>
          <w:tcPr>
            <w:tcW w:w="2131" w:type="dxa"/>
            <w:vMerge/>
            <w:tcBorders>
              <w:top w:val="nil"/>
              <w:bottom w:val="nil"/>
            </w:tcBorders>
          </w:tcPr>
          <w:p w14:paraId="0BAEA338" w14:textId="77777777" w:rsidR="00E81AC4" w:rsidRDefault="00E81AC4" w:rsidP="00840758">
            <w:pPr>
              <w:rPr>
                <w:sz w:val="2"/>
                <w:szCs w:val="2"/>
              </w:rPr>
            </w:pPr>
          </w:p>
        </w:tc>
        <w:tc>
          <w:tcPr>
            <w:tcW w:w="6381" w:type="dxa"/>
            <w:vMerge/>
            <w:tcBorders>
              <w:top w:val="nil"/>
              <w:bottom w:val="nil"/>
              <w:right w:val="single" w:sz="12" w:space="0" w:color="DDDDDD"/>
            </w:tcBorders>
          </w:tcPr>
          <w:p w14:paraId="45B85F74" w14:textId="77777777" w:rsidR="00E81AC4" w:rsidRDefault="00E81AC4" w:rsidP="00840758">
            <w:pPr>
              <w:rPr>
                <w:sz w:val="2"/>
                <w:szCs w:val="2"/>
              </w:rPr>
            </w:pPr>
          </w:p>
        </w:tc>
        <w:tc>
          <w:tcPr>
            <w:tcW w:w="244" w:type="dxa"/>
            <w:tcBorders>
              <w:left w:val="single" w:sz="12" w:space="0" w:color="DDDDDD"/>
            </w:tcBorders>
          </w:tcPr>
          <w:p w14:paraId="4D32C340" w14:textId="77777777" w:rsidR="00E81AC4" w:rsidRDefault="00E81AC4" w:rsidP="00840758">
            <w:pPr>
              <w:pStyle w:val="TableParagraph"/>
              <w:rPr>
                <w:sz w:val="10"/>
              </w:rPr>
            </w:pPr>
          </w:p>
        </w:tc>
        <w:tc>
          <w:tcPr>
            <w:tcW w:w="202" w:type="dxa"/>
            <w:gridSpan w:val="2"/>
          </w:tcPr>
          <w:p w14:paraId="2F794D7C" w14:textId="77777777" w:rsidR="00E81AC4" w:rsidRDefault="00E81AC4" w:rsidP="00840758">
            <w:pPr>
              <w:pStyle w:val="TableParagraph"/>
              <w:ind w:left="80"/>
              <w:rPr>
                <w:sz w:val="11"/>
              </w:rPr>
            </w:pPr>
            <w:r>
              <w:rPr>
                <w:color w:val="333333"/>
                <w:w w:val="105"/>
                <w:sz w:val="11"/>
              </w:rPr>
              <w:t>7</w:t>
            </w:r>
          </w:p>
        </w:tc>
        <w:tc>
          <w:tcPr>
            <w:tcW w:w="1682" w:type="dxa"/>
            <w:tcBorders>
              <w:right w:val="single" w:sz="12" w:space="0" w:color="DDDDDD"/>
            </w:tcBorders>
          </w:tcPr>
          <w:p w14:paraId="5B9E62B7" w14:textId="77777777" w:rsidR="00E81AC4" w:rsidRDefault="00E81AC4" w:rsidP="00840758">
            <w:pPr>
              <w:pStyle w:val="TableParagraph"/>
              <w:ind w:left="51"/>
              <w:rPr>
                <w:sz w:val="11"/>
              </w:rPr>
            </w:pPr>
            <w:r>
              <w:rPr>
                <w:color w:val="333333"/>
                <w:sz w:val="11"/>
              </w:rPr>
              <w:t>Charcoal</w:t>
            </w:r>
          </w:p>
        </w:tc>
      </w:tr>
      <w:tr w:rsidR="00E81AC4" w14:paraId="54907489" w14:textId="77777777" w:rsidTr="00840758">
        <w:trPr>
          <w:trHeight w:val="208"/>
        </w:trPr>
        <w:tc>
          <w:tcPr>
            <w:tcW w:w="2131" w:type="dxa"/>
            <w:vMerge/>
            <w:tcBorders>
              <w:top w:val="nil"/>
              <w:bottom w:val="nil"/>
            </w:tcBorders>
          </w:tcPr>
          <w:p w14:paraId="70492AA5" w14:textId="77777777" w:rsidR="00E81AC4" w:rsidRDefault="00E81AC4" w:rsidP="00840758">
            <w:pPr>
              <w:rPr>
                <w:sz w:val="2"/>
                <w:szCs w:val="2"/>
              </w:rPr>
            </w:pPr>
          </w:p>
        </w:tc>
        <w:tc>
          <w:tcPr>
            <w:tcW w:w="6381" w:type="dxa"/>
            <w:vMerge/>
            <w:tcBorders>
              <w:top w:val="nil"/>
              <w:bottom w:val="nil"/>
              <w:right w:val="single" w:sz="12" w:space="0" w:color="DDDDDD"/>
            </w:tcBorders>
          </w:tcPr>
          <w:p w14:paraId="41F5FD0B" w14:textId="77777777" w:rsidR="00E81AC4" w:rsidRDefault="00E81AC4" w:rsidP="00840758">
            <w:pPr>
              <w:rPr>
                <w:sz w:val="2"/>
                <w:szCs w:val="2"/>
              </w:rPr>
            </w:pPr>
          </w:p>
        </w:tc>
        <w:tc>
          <w:tcPr>
            <w:tcW w:w="244" w:type="dxa"/>
            <w:tcBorders>
              <w:left w:val="single" w:sz="12" w:space="0" w:color="DDDDDD"/>
            </w:tcBorders>
          </w:tcPr>
          <w:p w14:paraId="14F967A4" w14:textId="77777777" w:rsidR="00E81AC4" w:rsidRDefault="00E81AC4" w:rsidP="00840758">
            <w:pPr>
              <w:pStyle w:val="TableParagraph"/>
              <w:rPr>
                <w:sz w:val="10"/>
              </w:rPr>
            </w:pPr>
          </w:p>
        </w:tc>
        <w:tc>
          <w:tcPr>
            <w:tcW w:w="202" w:type="dxa"/>
            <w:gridSpan w:val="2"/>
          </w:tcPr>
          <w:p w14:paraId="3F09AD7C" w14:textId="77777777" w:rsidR="00E81AC4" w:rsidRDefault="00E81AC4" w:rsidP="00840758">
            <w:pPr>
              <w:pStyle w:val="TableParagraph"/>
              <w:ind w:left="80"/>
              <w:rPr>
                <w:sz w:val="11"/>
              </w:rPr>
            </w:pPr>
            <w:r>
              <w:rPr>
                <w:color w:val="333333"/>
                <w:w w:val="105"/>
                <w:sz w:val="11"/>
              </w:rPr>
              <w:t>8</w:t>
            </w:r>
          </w:p>
        </w:tc>
        <w:tc>
          <w:tcPr>
            <w:tcW w:w="1682" w:type="dxa"/>
            <w:tcBorders>
              <w:right w:val="single" w:sz="12" w:space="0" w:color="DDDDDD"/>
            </w:tcBorders>
          </w:tcPr>
          <w:p w14:paraId="71513CA5" w14:textId="77777777" w:rsidR="00E81AC4" w:rsidRDefault="00E81AC4" w:rsidP="00840758">
            <w:pPr>
              <w:pStyle w:val="TableParagraph"/>
              <w:ind w:left="51"/>
              <w:rPr>
                <w:sz w:val="11"/>
              </w:rPr>
            </w:pPr>
            <w:r>
              <w:rPr>
                <w:color w:val="333333"/>
                <w:sz w:val="11"/>
              </w:rPr>
              <w:t>Wood</w:t>
            </w:r>
          </w:p>
        </w:tc>
      </w:tr>
      <w:tr w:rsidR="00E81AC4" w14:paraId="0F8D45DD" w14:textId="77777777" w:rsidTr="00840758">
        <w:trPr>
          <w:trHeight w:val="208"/>
        </w:trPr>
        <w:tc>
          <w:tcPr>
            <w:tcW w:w="2131" w:type="dxa"/>
            <w:vMerge/>
            <w:tcBorders>
              <w:top w:val="nil"/>
              <w:bottom w:val="nil"/>
            </w:tcBorders>
          </w:tcPr>
          <w:p w14:paraId="44D38981" w14:textId="77777777" w:rsidR="00E81AC4" w:rsidRDefault="00E81AC4" w:rsidP="00840758">
            <w:pPr>
              <w:rPr>
                <w:sz w:val="2"/>
                <w:szCs w:val="2"/>
              </w:rPr>
            </w:pPr>
          </w:p>
        </w:tc>
        <w:tc>
          <w:tcPr>
            <w:tcW w:w="6381" w:type="dxa"/>
            <w:vMerge/>
            <w:tcBorders>
              <w:top w:val="nil"/>
              <w:bottom w:val="nil"/>
              <w:right w:val="single" w:sz="12" w:space="0" w:color="DDDDDD"/>
            </w:tcBorders>
          </w:tcPr>
          <w:p w14:paraId="024EFC9F" w14:textId="77777777" w:rsidR="00E81AC4" w:rsidRDefault="00E81AC4" w:rsidP="00840758">
            <w:pPr>
              <w:rPr>
                <w:sz w:val="2"/>
                <w:szCs w:val="2"/>
              </w:rPr>
            </w:pPr>
          </w:p>
        </w:tc>
        <w:tc>
          <w:tcPr>
            <w:tcW w:w="244" w:type="dxa"/>
            <w:tcBorders>
              <w:left w:val="single" w:sz="12" w:space="0" w:color="DDDDDD"/>
            </w:tcBorders>
          </w:tcPr>
          <w:p w14:paraId="2B3E22AD" w14:textId="77777777" w:rsidR="00E81AC4" w:rsidRDefault="00E81AC4" w:rsidP="00840758">
            <w:pPr>
              <w:pStyle w:val="TableParagraph"/>
              <w:rPr>
                <w:sz w:val="10"/>
              </w:rPr>
            </w:pPr>
          </w:p>
        </w:tc>
        <w:tc>
          <w:tcPr>
            <w:tcW w:w="202" w:type="dxa"/>
            <w:gridSpan w:val="2"/>
          </w:tcPr>
          <w:p w14:paraId="09C50232" w14:textId="77777777" w:rsidR="00E81AC4" w:rsidRDefault="00E81AC4" w:rsidP="00840758">
            <w:pPr>
              <w:pStyle w:val="TableParagraph"/>
              <w:ind w:left="80"/>
              <w:rPr>
                <w:sz w:val="11"/>
              </w:rPr>
            </w:pPr>
            <w:r>
              <w:rPr>
                <w:color w:val="333333"/>
                <w:w w:val="105"/>
                <w:sz w:val="11"/>
              </w:rPr>
              <w:t>9</w:t>
            </w:r>
          </w:p>
        </w:tc>
        <w:tc>
          <w:tcPr>
            <w:tcW w:w="1682" w:type="dxa"/>
            <w:tcBorders>
              <w:right w:val="single" w:sz="12" w:space="0" w:color="DDDDDD"/>
            </w:tcBorders>
          </w:tcPr>
          <w:p w14:paraId="65F1FD3F" w14:textId="77777777" w:rsidR="00E81AC4" w:rsidRDefault="00E81AC4" w:rsidP="00840758">
            <w:pPr>
              <w:pStyle w:val="TableParagraph"/>
              <w:ind w:left="51"/>
              <w:rPr>
                <w:sz w:val="11"/>
              </w:rPr>
            </w:pPr>
            <w:r>
              <w:rPr>
                <w:color w:val="333333"/>
                <w:sz w:val="11"/>
              </w:rPr>
              <w:t>Straw/Shrubs/Grass</w:t>
            </w:r>
          </w:p>
        </w:tc>
      </w:tr>
      <w:tr w:rsidR="00E81AC4" w14:paraId="5BE6BAA8" w14:textId="77777777" w:rsidTr="00840758">
        <w:trPr>
          <w:trHeight w:val="208"/>
        </w:trPr>
        <w:tc>
          <w:tcPr>
            <w:tcW w:w="2131" w:type="dxa"/>
            <w:vMerge/>
            <w:tcBorders>
              <w:top w:val="nil"/>
              <w:bottom w:val="nil"/>
            </w:tcBorders>
          </w:tcPr>
          <w:p w14:paraId="39BDD8F2" w14:textId="77777777" w:rsidR="00E81AC4" w:rsidRDefault="00E81AC4" w:rsidP="00840758">
            <w:pPr>
              <w:rPr>
                <w:sz w:val="2"/>
                <w:szCs w:val="2"/>
              </w:rPr>
            </w:pPr>
          </w:p>
        </w:tc>
        <w:tc>
          <w:tcPr>
            <w:tcW w:w="6381" w:type="dxa"/>
            <w:vMerge/>
            <w:tcBorders>
              <w:top w:val="nil"/>
              <w:bottom w:val="nil"/>
              <w:right w:val="single" w:sz="12" w:space="0" w:color="DDDDDD"/>
            </w:tcBorders>
          </w:tcPr>
          <w:p w14:paraId="43389574" w14:textId="77777777" w:rsidR="00E81AC4" w:rsidRDefault="00E81AC4" w:rsidP="00840758">
            <w:pPr>
              <w:rPr>
                <w:sz w:val="2"/>
                <w:szCs w:val="2"/>
              </w:rPr>
            </w:pPr>
          </w:p>
        </w:tc>
        <w:tc>
          <w:tcPr>
            <w:tcW w:w="244" w:type="dxa"/>
            <w:tcBorders>
              <w:left w:val="single" w:sz="12" w:space="0" w:color="DDDDDD"/>
            </w:tcBorders>
          </w:tcPr>
          <w:p w14:paraId="6CCA5F4D" w14:textId="77777777" w:rsidR="00E81AC4" w:rsidRDefault="00E81AC4" w:rsidP="00840758">
            <w:pPr>
              <w:pStyle w:val="TableParagraph"/>
              <w:rPr>
                <w:sz w:val="10"/>
              </w:rPr>
            </w:pPr>
          </w:p>
        </w:tc>
        <w:tc>
          <w:tcPr>
            <w:tcW w:w="202" w:type="dxa"/>
            <w:gridSpan w:val="2"/>
          </w:tcPr>
          <w:p w14:paraId="2AB6F6D9" w14:textId="77777777" w:rsidR="00E81AC4" w:rsidRDefault="00E81AC4" w:rsidP="00840758">
            <w:pPr>
              <w:pStyle w:val="TableParagraph"/>
              <w:spacing w:before="41"/>
              <w:ind w:left="49"/>
              <w:rPr>
                <w:sz w:val="11"/>
              </w:rPr>
            </w:pPr>
            <w:r>
              <w:rPr>
                <w:color w:val="333333"/>
                <w:sz w:val="11"/>
              </w:rPr>
              <w:t>10</w:t>
            </w:r>
          </w:p>
        </w:tc>
        <w:tc>
          <w:tcPr>
            <w:tcW w:w="1682" w:type="dxa"/>
            <w:tcBorders>
              <w:right w:val="single" w:sz="12" w:space="0" w:color="DDDDDD"/>
            </w:tcBorders>
          </w:tcPr>
          <w:p w14:paraId="4828AFA2" w14:textId="77777777" w:rsidR="00E81AC4" w:rsidRDefault="00E81AC4" w:rsidP="00840758">
            <w:pPr>
              <w:pStyle w:val="TableParagraph"/>
              <w:spacing w:before="41"/>
              <w:ind w:left="51"/>
              <w:rPr>
                <w:sz w:val="11"/>
              </w:rPr>
            </w:pPr>
            <w:r>
              <w:rPr>
                <w:color w:val="333333"/>
                <w:sz w:val="11"/>
              </w:rPr>
              <w:t>Animal</w:t>
            </w:r>
            <w:r>
              <w:rPr>
                <w:color w:val="333333"/>
                <w:spacing w:val="9"/>
                <w:sz w:val="11"/>
              </w:rPr>
              <w:t xml:space="preserve"> </w:t>
            </w:r>
            <w:r>
              <w:rPr>
                <w:color w:val="333333"/>
                <w:sz w:val="11"/>
              </w:rPr>
              <w:t>dung</w:t>
            </w:r>
            <w:r>
              <w:rPr>
                <w:color w:val="333333"/>
                <w:spacing w:val="8"/>
                <w:sz w:val="11"/>
              </w:rPr>
              <w:t xml:space="preserve"> </w:t>
            </w:r>
            <w:r>
              <w:rPr>
                <w:color w:val="333333"/>
                <w:sz w:val="11"/>
              </w:rPr>
              <w:t>(</w:t>
            </w:r>
            <w:proofErr w:type="spellStart"/>
            <w:r>
              <w:rPr>
                <w:color w:val="333333"/>
                <w:sz w:val="11"/>
              </w:rPr>
              <w:t>Bulongwe</w:t>
            </w:r>
            <w:proofErr w:type="spellEnd"/>
            <w:r>
              <w:rPr>
                <w:color w:val="333333"/>
                <w:sz w:val="11"/>
              </w:rPr>
              <w:t>)</w:t>
            </w:r>
          </w:p>
        </w:tc>
      </w:tr>
      <w:tr w:rsidR="00E81AC4" w14:paraId="49077685" w14:textId="77777777" w:rsidTr="00840758">
        <w:trPr>
          <w:trHeight w:val="146"/>
        </w:trPr>
        <w:tc>
          <w:tcPr>
            <w:tcW w:w="2131" w:type="dxa"/>
            <w:vMerge/>
            <w:tcBorders>
              <w:top w:val="nil"/>
              <w:bottom w:val="nil"/>
            </w:tcBorders>
          </w:tcPr>
          <w:p w14:paraId="3D93B2F2" w14:textId="77777777" w:rsidR="00E81AC4" w:rsidRDefault="00E81AC4" w:rsidP="00840758">
            <w:pPr>
              <w:rPr>
                <w:sz w:val="2"/>
                <w:szCs w:val="2"/>
              </w:rPr>
            </w:pPr>
          </w:p>
        </w:tc>
        <w:tc>
          <w:tcPr>
            <w:tcW w:w="6381" w:type="dxa"/>
            <w:vMerge/>
            <w:tcBorders>
              <w:top w:val="nil"/>
              <w:bottom w:val="nil"/>
              <w:right w:val="single" w:sz="12" w:space="0" w:color="DDDDDD"/>
            </w:tcBorders>
          </w:tcPr>
          <w:p w14:paraId="6644C7AD" w14:textId="77777777" w:rsidR="00E81AC4" w:rsidRDefault="00E81AC4" w:rsidP="00840758">
            <w:pPr>
              <w:rPr>
                <w:sz w:val="2"/>
                <w:szCs w:val="2"/>
              </w:rPr>
            </w:pPr>
          </w:p>
        </w:tc>
        <w:tc>
          <w:tcPr>
            <w:tcW w:w="2128" w:type="dxa"/>
            <w:gridSpan w:val="4"/>
            <w:tcBorders>
              <w:left w:val="single" w:sz="12" w:space="0" w:color="DDDDDD"/>
              <w:bottom w:val="nil"/>
            </w:tcBorders>
          </w:tcPr>
          <w:p w14:paraId="77AD28E9" w14:textId="77777777" w:rsidR="00E81AC4" w:rsidRDefault="00E81AC4" w:rsidP="00840758">
            <w:pPr>
              <w:pStyle w:val="TableParagraph"/>
              <w:rPr>
                <w:sz w:val="8"/>
              </w:rPr>
            </w:pPr>
          </w:p>
        </w:tc>
      </w:tr>
    </w:tbl>
    <w:p w14:paraId="3E5A9A2B" w14:textId="77777777" w:rsidR="00E81AC4" w:rsidRDefault="00E81AC4" w:rsidP="00E81AC4">
      <w:pPr>
        <w:rPr>
          <w:sz w:val="8"/>
        </w:rPr>
        <w:sectPr w:rsidR="00E81AC4">
          <w:pgSz w:w="11900" w:h="16850"/>
          <w:pgMar w:top="460" w:right="400" w:bottom="480" w:left="580" w:header="276" w:footer="284" w:gutter="0"/>
          <w:pgNumType w:start="1"/>
          <w:cols w:space="720"/>
        </w:sectPr>
      </w:pPr>
    </w:p>
    <w:p w14:paraId="34D932E5" w14:textId="77777777" w:rsidR="00E81AC4" w:rsidRDefault="00E81AC4" w:rsidP="00E81AC4">
      <w:pPr>
        <w:pStyle w:val="BodyText"/>
        <w:spacing w:before="11"/>
        <w:rPr>
          <w:b/>
          <w:sz w:val="6"/>
        </w:rPr>
      </w:pPr>
      <w:r>
        <w:rPr>
          <w:noProof/>
          <w:lang w:val="de-CH" w:eastAsia="de-CH"/>
        </w:rPr>
        <w:lastRenderedPageBreak/>
        <mc:AlternateContent>
          <mc:Choice Requires="wps">
            <w:drawing>
              <wp:anchor distT="0" distB="0" distL="114300" distR="114300" simplePos="0" relativeHeight="251669504" behindDoc="1" locked="0" layoutInCell="1" allowOverlap="1" wp14:anchorId="23575AAB" wp14:editId="693E0572">
                <wp:simplePos x="0" y="0"/>
                <wp:positionH relativeFrom="page">
                  <wp:posOffset>1800860</wp:posOffset>
                </wp:positionH>
                <wp:positionV relativeFrom="page">
                  <wp:posOffset>9967595</wp:posOffset>
                </wp:positionV>
                <wp:extent cx="6985" cy="331470"/>
                <wp:effectExtent l="635" t="4445" r="1905" b="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 cy="33147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F98F83" id="Rectangle 20" o:spid="_x0000_s1026" style="position:absolute;margin-left:141.8pt;margin-top:784.85pt;width:.55pt;height:26.1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" fillcolor="#ddd" stroked="f">
                <w10:wrap anchorx="page" anchory="page"/>
              </v:rect>
            </w:pict>
          </mc:Fallback>
        </mc:AlternateContent>
      </w:r>
      <w:r>
        <w:rPr>
          <w:noProof/>
          <w:lang w:val="de-CH" w:eastAsia="de-CH"/>
        </w:rPr>
        <mc:AlternateContent>
          <mc:Choice Requires="wps">
            <w:drawing>
              <wp:anchor distT="0" distB="0" distL="114300" distR="114300" simplePos="0" relativeHeight="251670528" behindDoc="1" locked="0" layoutInCell="1" allowOverlap="1" wp14:anchorId="0B63D084" wp14:editId="0F43133A">
                <wp:simplePos x="0" y="0"/>
                <wp:positionH relativeFrom="page">
                  <wp:posOffset>5852795</wp:posOffset>
                </wp:positionH>
                <wp:positionV relativeFrom="page">
                  <wp:posOffset>9967595</wp:posOffset>
                </wp:positionV>
                <wp:extent cx="6985" cy="331470"/>
                <wp:effectExtent l="4445" t="4445" r="0" b="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 cy="33147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D146BD" id="Rectangle 19" o:spid="_x0000_s1026" style="position:absolute;margin-left:460.85pt;margin-top:784.85pt;width:.55pt;height:26.1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" fillcolor="#ddd" stroked="f">
                <w10:wrap anchorx="page" anchory="page"/>
              </v:rect>
            </w:pict>
          </mc:Fallback>
        </mc:AlternateContent>
      </w:r>
      <w:r>
        <w:rPr>
          <w:noProof/>
          <w:lang w:val="de-CH" w:eastAsia="de-CH"/>
        </w:rPr>
        <mc:AlternateContent>
          <mc:Choice Requires="wps">
            <w:drawing>
              <wp:anchor distT="0" distB="0" distL="114300" distR="114300" simplePos="0" relativeHeight="251666432" behindDoc="0" locked="0" layoutInCell="1" allowOverlap="1" wp14:anchorId="1B453F2F" wp14:editId="4A95C0DF">
                <wp:simplePos x="0" y="0"/>
                <wp:positionH relativeFrom="page">
                  <wp:posOffset>448310</wp:posOffset>
                </wp:positionH>
                <wp:positionV relativeFrom="page">
                  <wp:posOffset>9967595</wp:posOffset>
                </wp:positionV>
                <wp:extent cx="6985" cy="331470"/>
                <wp:effectExtent l="635" t="4445" r="1905" b="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 cy="33147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15C18B" id="Rectangle 18" o:spid="_x0000_s1026" style="position:absolute;margin-left:35.3pt;margin-top:784.85pt;width:.55pt;height:26.1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" fillcolor="#ddd" stroked="f">
                <w10:wrap anchorx="page" anchory="page"/>
              </v:rect>
            </w:pict>
          </mc:Fallback>
        </mc:AlternateContent>
      </w:r>
      <w:r>
        <w:rPr>
          <w:noProof/>
          <w:lang w:val="de-CH" w:eastAsia="de-CH"/>
        </w:rPr>
        <mc:AlternateContent>
          <mc:Choice Requires="wps">
            <w:drawing>
              <wp:anchor distT="0" distB="0" distL="114300" distR="114300" simplePos="0" relativeHeight="251671552" behindDoc="1" locked="0" layoutInCell="1" allowOverlap="1" wp14:anchorId="6E14F9D5" wp14:editId="35C163E1">
                <wp:simplePos x="0" y="0"/>
                <wp:positionH relativeFrom="page">
                  <wp:posOffset>7207250</wp:posOffset>
                </wp:positionH>
                <wp:positionV relativeFrom="page">
                  <wp:posOffset>9967595</wp:posOffset>
                </wp:positionV>
                <wp:extent cx="6985" cy="331470"/>
                <wp:effectExtent l="0" t="4445" r="0" b="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 cy="33147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7B7C48" id="Rectangle 17" o:spid="_x0000_s1026" style="position:absolute;margin-left:567.5pt;margin-top:784.85pt;width:.55pt;height:26.1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" fillcolor="#ddd" stroked="f">
                <w10:wrap anchorx="page" anchory="page"/>
              </v:rect>
            </w:pict>
          </mc:Fallback>
        </mc:AlternateContent>
      </w:r>
    </w:p>
    <w:tbl>
      <w:tblPr>
        <w:tblW w:w="0" w:type="auto"/>
        <w:tblInd w:w="13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131"/>
        <w:gridCol w:w="6381"/>
        <w:gridCol w:w="244"/>
        <w:gridCol w:w="203"/>
        <w:gridCol w:w="1684"/>
      </w:tblGrid>
      <w:tr w:rsidR="00E81AC4" w14:paraId="03176F6F" w14:textId="77777777" w:rsidTr="00840758">
        <w:trPr>
          <w:trHeight w:val="407"/>
        </w:trPr>
        <w:tc>
          <w:tcPr>
            <w:tcW w:w="2131" w:type="dxa"/>
          </w:tcPr>
          <w:p w14:paraId="0B825BC7" w14:textId="77777777" w:rsidR="00E81AC4" w:rsidRDefault="00E81AC4" w:rsidP="00840758">
            <w:pPr>
              <w:pStyle w:val="TableParagraph"/>
              <w:spacing w:before="1"/>
              <w:rPr>
                <w:b/>
                <w:sz w:val="12"/>
              </w:rPr>
            </w:pPr>
          </w:p>
          <w:p w14:paraId="230799F1" w14:textId="77777777" w:rsidR="00E81AC4" w:rsidRDefault="00E81AC4" w:rsidP="00840758">
            <w:pPr>
              <w:pStyle w:val="TableParagraph"/>
              <w:ind w:left="64"/>
              <w:rPr>
                <w:b/>
                <w:sz w:val="12"/>
              </w:rPr>
            </w:pPr>
            <w:r>
              <w:rPr>
                <w:b/>
                <w:color w:val="333333"/>
                <w:w w:val="105"/>
                <w:sz w:val="12"/>
              </w:rPr>
              <w:t>Field</w:t>
            </w:r>
          </w:p>
        </w:tc>
        <w:tc>
          <w:tcPr>
            <w:tcW w:w="6381" w:type="dxa"/>
          </w:tcPr>
          <w:p w14:paraId="75A97250" w14:textId="77777777" w:rsidR="00E81AC4" w:rsidRDefault="00E81AC4" w:rsidP="00840758">
            <w:pPr>
              <w:pStyle w:val="TableParagraph"/>
              <w:spacing w:before="1"/>
              <w:rPr>
                <w:b/>
                <w:sz w:val="12"/>
              </w:rPr>
            </w:pPr>
          </w:p>
          <w:p w14:paraId="00935702" w14:textId="77777777" w:rsidR="00E81AC4" w:rsidRDefault="00E81AC4" w:rsidP="00840758">
            <w:pPr>
              <w:pStyle w:val="TableParagraph"/>
              <w:ind w:left="64"/>
              <w:rPr>
                <w:b/>
                <w:sz w:val="12"/>
              </w:rPr>
            </w:pPr>
            <w:r>
              <w:rPr>
                <w:b/>
                <w:color w:val="333333"/>
                <w:w w:val="105"/>
                <w:sz w:val="12"/>
              </w:rPr>
              <w:t>Question</w:t>
            </w:r>
          </w:p>
        </w:tc>
        <w:tc>
          <w:tcPr>
            <w:tcW w:w="2131" w:type="dxa"/>
            <w:gridSpan w:val="3"/>
            <w:tcBorders>
              <w:bottom w:val="single" w:sz="12" w:space="0" w:color="DDDDDD"/>
            </w:tcBorders>
          </w:tcPr>
          <w:p w14:paraId="2F7DA971" w14:textId="77777777" w:rsidR="00E81AC4" w:rsidRDefault="00E81AC4" w:rsidP="00840758">
            <w:pPr>
              <w:pStyle w:val="TableParagraph"/>
              <w:spacing w:before="1"/>
              <w:rPr>
                <w:b/>
                <w:sz w:val="12"/>
              </w:rPr>
            </w:pPr>
          </w:p>
          <w:p w14:paraId="02DA12FF" w14:textId="77777777" w:rsidR="00E81AC4" w:rsidRDefault="00E81AC4" w:rsidP="00840758">
            <w:pPr>
              <w:pStyle w:val="TableParagraph"/>
              <w:ind w:left="67"/>
              <w:rPr>
                <w:b/>
                <w:sz w:val="12"/>
              </w:rPr>
            </w:pPr>
            <w:r>
              <w:rPr>
                <w:b/>
                <w:color w:val="333333"/>
                <w:w w:val="105"/>
                <w:sz w:val="12"/>
              </w:rPr>
              <w:t>Answer</w:t>
            </w:r>
          </w:p>
        </w:tc>
      </w:tr>
      <w:tr w:rsidR="00E81AC4" w14:paraId="2AF2243B" w14:textId="77777777" w:rsidTr="00840758">
        <w:trPr>
          <w:trHeight w:val="207"/>
        </w:trPr>
        <w:tc>
          <w:tcPr>
            <w:tcW w:w="2131" w:type="dxa"/>
            <w:vMerge w:val="restart"/>
          </w:tcPr>
          <w:p w14:paraId="351AA64B" w14:textId="77777777" w:rsidR="00E81AC4" w:rsidRDefault="00E81AC4" w:rsidP="00840758">
            <w:pPr>
              <w:pStyle w:val="TableParagraph"/>
              <w:rPr>
                <w:sz w:val="10"/>
              </w:rPr>
            </w:pPr>
          </w:p>
        </w:tc>
        <w:tc>
          <w:tcPr>
            <w:tcW w:w="6381" w:type="dxa"/>
            <w:vMerge w:val="restart"/>
            <w:tcBorders>
              <w:right w:val="single" w:sz="12" w:space="0" w:color="DDDDDD"/>
            </w:tcBorders>
          </w:tcPr>
          <w:p w14:paraId="5A6A5D79" w14:textId="77777777" w:rsidR="00E81AC4" w:rsidRDefault="00E81AC4" w:rsidP="00840758">
            <w:pPr>
              <w:pStyle w:val="TableParagraph"/>
              <w:rPr>
                <w:sz w:val="10"/>
              </w:rPr>
            </w:pPr>
          </w:p>
        </w:tc>
        <w:tc>
          <w:tcPr>
            <w:tcW w:w="244" w:type="dxa"/>
            <w:tcBorders>
              <w:top w:val="single" w:sz="12" w:space="0" w:color="DDDDDD"/>
              <w:left w:val="single" w:sz="12" w:space="0" w:color="DDDDDD"/>
            </w:tcBorders>
          </w:tcPr>
          <w:p w14:paraId="3D90DDC9" w14:textId="77777777" w:rsidR="00E81AC4" w:rsidRDefault="00E81AC4" w:rsidP="00840758">
            <w:pPr>
              <w:pStyle w:val="TableParagraph"/>
              <w:rPr>
                <w:sz w:val="10"/>
              </w:rPr>
            </w:pPr>
          </w:p>
        </w:tc>
        <w:tc>
          <w:tcPr>
            <w:tcW w:w="203" w:type="dxa"/>
            <w:tcBorders>
              <w:top w:val="single" w:sz="12" w:space="0" w:color="DDDDDD"/>
            </w:tcBorders>
          </w:tcPr>
          <w:p w14:paraId="79993CAF" w14:textId="77777777" w:rsidR="00E81AC4" w:rsidRDefault="00E81AC4" w:rsidP="00840758">
            <w:pPr>
              <w:pStyle w:val="TableParagraph"/>
              <w:ind w:left="36" w:right="1"/>
              <w:rPr>
                <w:sz w:val="11"/>
              </w:rPr>
            </w:pPr>
            <w:r>
              <w:rPr>
                <w:color w:val="333333"/>
                <w:sz w:val="11"/>
              </w:rPr>
              <w:t>11</w:t>
            </w:r>
          </w:p>
        </w:tc>
        <w:tc>
          <w:tcPr>
            <w:tcW w:w="1684" w:type="dxa"/>
            <w:tcBorders>
              <w:top w:val="single" w:sz="12" w:space="0" w:color="DDDDDD"/>
              <w:right w:val="single" w:sz="12" w:space="0" w:color="DDDDDD"/>
            </w:tcBorders>
          </w:tcPr>
          <w:p w14:paraId="06BA0F85" w14:textId="77777777" w:rsidR="00E81AC4" w:rsidRDefault="00E81AC4" w:rsidP="00840758">
            <w:pPr>
              <w:pStyle w:val="TableParagraph"/>
              <w:ind w:left="50"/>
              <w:rPr>
                <w:sz w:val="11"/>
              </w:rPr>
            </w:pPr>
            <w:r>
              <w:rPr>
                <w:color w:val="333333"/>
                <w:sz w:val="11"/>
              </w:rPr>
              <w:t>Agricultural</w:t>
            </w:r>
            <w:r>
              <w:rPr>
                <w:color w:val="333333"/>
                <w:spacing w:val="7"/>
                <w:sz w:val="11"/>
              </w:rPr>
              <w:t xml:space="preserve"> </w:t>
            </w:r>
            <w:r>
              <w:rPr>
                <w:color w:val="333333"/>
                <w:sz w:val="11"/>
              </w:rPr>
              <w:t>crop</w:t>
            </w:r>
            <w:r>
              <w:rPr>
                <w:color w:val="333333"/>
                <w:spacing w:val="7"/>
                <w:sz w:val="11"/>
              </w:rPr>
              <w:t xml:space="preserve"> </w:t>
            </w:r>
            <w:r>
              <w:rPr>
                <w:color w:val="333333"/>
                <w:sz w:val="11"/>
              </w:rPr>
              <w:t>residue</w:t>
            </w:r>
          </w:p>
        </w:tc>
      </w:tr>
      <w:tr w:rsidR="00E81AC4" w14:paraId="2A859FE4" w14:textId="77777777" w:rsidTr="00840758">
        <w:trPr>
          <w:trHeight w:val="208"/>
        </w:trPr>
        <w:tc>
          <w:tcPr>
            <w:tcW w:w="2131" w:type="dxa"/>
            <w:vMerge/>
            <w:tcBorders>
              <w:top w:val="nil"/>
            </w:tcBorders>
          </w:tcPr>
          <w:p w14:paraId="2664A6C7" w14:textId="77777777" w:rsidR="00E81AC4" w:rsidRDefault="00E81AC4" w:rsidP="00840758">
            <w:pPr>
              <w:rPr>
                <w:sz w:val="2"/>
                <w:szCs w:val="2"/>
              </w:rPr>
            </w:pPr>
          </w:p>
        </w:tc>
        <w:tc>
          <w:tcPr>
            <w:tcW w:w="6381" w:type="dxa"/>
            <w:vMerge/>
            <w:tcBorders>
              <w:top w:val="nil"/>
              <w:right w:val="single" w:sz="12" w:space="0" w:color="DDDDDD"/>
            </w:tcBorders>
          </w:tcPr>
          <w:p w14:paraId="7E5EF4BC" w14:textId="77777777" w:rsidR="00E81AC4" w:rsidRDefault="00E81AC4" w:rsidP="00840758">
            <w:pPr>
              <w:rPr>
                <w:sz w:val="2"/>
                <w:szCs w:val="2"/>
              </w:rPr>
            </w:pPr>
          </w:p>
        </w:tc>
        <w:tc>
          <w:tcPr>
            <w:tcW w:w="244" w:type="dxa"/>
            <w:tcBorders>
              <w:left w:val="single" w:sz="12" w:space="0" w:color="DDDDDD"/>
            </w:tcBorders>
          </w:tcPr>
          <w:p w14:paraId="1BDFC556" w14:textId="77777777" w:rsidR="00E81AC4" w:rsidRDefault="00E81AC4" w:rsidP="00840758">
            <w:pPr>
              <w:pStyle w:val="TableParagraph"/>
              <w:rPr>
                <w:sz w:val="10"/>
              </w:rPr>
            </w:pPr>
          </w:p>
        </w:tc>
        <w:tc>
          <w:tcPr>
            <w:tcW w:w="203" w:type="dxa"/>
          </w:tcPr>
          <w:p w14:paraId="72A24370" w14:textId="77777777" w:rsidR="00E81AC4" w:rsidRDefault="00E81AC4" w:rsidP="00840758">
            <w:pPr>
              <w:pStyle w:val="TableParagraph"/>
              <w:ind w:left="36" w:right="1"/>
              <w:rPr>
                <w:sz w:val="11"/>
              </w:rPr>
            </w:pPr>
            <w:r>
              <w:rPr>
                <w:color w:val="333333"/>
                <w:sz w:val="11"/>
              </w:rPr>
              <w:t>12</w:t>
            </w:r>
          </w:p>
        </w:tc>
        <w:tc>
          <w:tcPr>
            <w:tcW w:w="1684" w:type="dxa"/>
            <w:tcBorders>
              <w:right w:val="single" w:sz="12" w:space="0" w:color="DDDDDD"/>
            </w:tcBorders>
          </w:tcPr>
          <w:p w14:paraId="56021FAA" w14:textId="77777777" w:rsidR="00E81AC4" w:rsidRDefault="00E81AC4" w:rsidP="00840758">
            <w:pPr>
              <w:pStyle w:val="TableParagraph"/>
              <w:ind w:left="50"/>
              <w:rPr>
                <w:sz w:val="11"/>
              </w:rPr>
            </w:pPr>
            <w:r>
              <w:rPr>
                <w:color w:val="333333"/>
                <w:sz w:val="11"/>
              </w:rPr>
              <w:t>No</w:t>
            </w:r>
            <w:r>
              <w:rPr>
                <w:color w:val="333333"/>
                <w:spacing w:val="7"/>
                <w:sz w:val="11"/>
              </w:rPr>
              <w:t xml:space="preserve"> </w:t>
            </w:r>
            <w:r>
              <w:rPr>
                <w:color w:val="333333"/>
                <w:sz w:val="11"/>
              </w:rPr>
              <w:t>food</w:t>
            </w:r>
            <w:r>
              <w:rPr>
                <w:color w:val="333333"/>
                <w:spacing w:val="10"/>
                <w:sz w:val="11"/>
              </w:rPr>
              <w:t xml:space="preserve"> </w:t>
            </w:r>
            <w:r>
              <w:rPr>
                <w:color w:val="333333"/>
                <w:sz w:val="11"/>
              </w:rPr>
              <w:t>cooked</w:t>
            </w:r>
            <w:r>
              <w:rPr>
                <w:color w:val="333333"/>
                <w:spacing w:val="7"/>
                <w:sz w:val="11"/>
              </w:rPr>
              <w:t xml:space="preserve"> </w:t>
            </w:r>
            <w:r>
              <w:rPr>
                <w:color w:val="333333"/>
                <w:sz w:val="11"/>
              </w:rPr>
              <w:t>in</w:t>
            </w:r>
            <w:r>
              <w:rPr>
                <w:color w:val="333333"/>
                <w:spacing w:val="7"/>
                <w:sz w:val="11"/>
              </w:rPr>
              <w:t xml:space="preserve"> </w:t>
            </w:r>
            <w:r>
              <w:rPr>
                <w:color w:val="333333"/>
                <w:sz w:val="11"/>
              </w:rPr>
              <w:t>household</w:t>
            </w:r>
          </w:p>
        </w:tc>
      </w:tr>
      <w:tr w:rsidR="00E81AC4" w14:paraId="24C80036" w14:textId="77777777" w:rsidTr="00840758">
        <w:trPr>
          <w:trHeight w:val="203"/>
        </w:trPr>
        <w:tc>
          <w:tcPr>
            <w:tcW w:w="2131" w:type="dxa"/>
            <w:vMerge/>
            <w:tcBorders>
              <w:top w:val="nil"/>
            </w:tcBorders>
          </w:tcPr>
          <w:p w14:paraId="6353AD37" w14:textId="77777777" w:rsidR="00E81AC4" w:rsidRDefault="00E81AC4" w:rsidP="00840758">
            <w:pPr>
              <w:rPr>
                <w:sz w:val="2"/>
                <w:szCs w:val="2"/>
              </w:rPr>
            </w:pPr>
          </w:p>
        </w:tc>
        <w:tc>
          <w:tcPr>
            <w:tcW w:w="6381" w:type="dxa"/>
            <w:vMerge/>
            <w:tcBorders>
              <w:top w:val="nil"/>
              <w:right w:val="single" w:sz="12" w:space="0" w:color="DDDDDD"/>
            </w:tcBorders>
          </w:tcPr>
          <w:p w14:paraId="1C290A73" w14:textId="77777777" w:rsidR="00E81AC4" w:rsidRDefault="00E81AC4" w:rsidP="00840758">
            <w:pPr>
              <w:rPr>
                <w:sz w:val="2"/>
                <w:szCs w:val="2"/>
              </w:rPr>
            </w:pPr>
          </w:p>
        </w:tc>
        <w:tc>
          <w:tcPr>
            <w:tcW w:w="244" w:type="dxa"/>
            <w:tcBorders>
              <w:left w:val="single" w:sz="12" w:space="0" w:color="DDDDDD"/>
              <w:bottom w:val="single" w:sz="12" w:space="0" w:color="DDDDDD"/>
            </w:tcBorders>
          </w:tcPr>
          <w:p w14:paraId="6D828DBB" w14:textId="77777777" w:rsidR="00E81AC4" w:rsidRDefault="00E81AC4" w:rsidP="00840758">
            <w:pPr>
              <w:pStyle w:val="TableParagraph"/>
              <w:rPr>
                <w:sz w:val="10"/>
              </w:rPr>
            </w:pPr>
          </w:p>
        </w:tc>
        <w:tc>
          <w:tcPr>
            <w:tcW w:w="203" w:type="dxa"/>
            <w:tcBorders>
              <w:bottom w:val="single" w:sz="12" w:space="0" w:color="DDDDDD"/>
            </w:tcBorders>
          </w:tcPr>
          <w:p w14:paraId="4484225D" w14:textId="77777777" w:rsidR="00E81AC4" w:rsidRDefault="00E81AC4" w:rsidP="00840758">
            <w:pPr>
              <w:pStyle w:val="TableParagraph"/>
              <w:ind w:left="36" w:right="1"/>
              <w:rPr>
                <w:sz w:val="11"/>
              </w:rPr>
            </w:pPr>
            <w:r>
              <w:rPr>
                <w:color w:val="333333"/>
                <w:sz w:val="11"/>
              </w:rPr>
              <w:t>98</w:t>
            </w:r>
          </w:p>
        </w:tc>
        <w:tc>
          <w:tcPr>
            <w:tcW w:w="1684" w:type="dxa"/>
            <w:tcBorders>
              <w:bottom w:val="single" w:sz="12" w:space="0" w:color="DDDDDD"/>
              <w:right w:val="single" w:sz="12" w:space="0" w:color="DDDDDD"/>
            </w:tcBorders>
          </w:tcPr>
          <w:p w14:paraId="1C272520" w14:textId="77777777" w:rsidR="00E81AC4" w:rsidRDefault="00E81AC4" w:rsidP="00840758">
            <w:pPr>
              <w:pStyle w:val="TableParagraph"/>
              <w:ind w:left="50"/>
              <w:rPr>
                <w:sz w:val="11"/>
              </w:rPr>
            </w:pPr>
            <w:r>
              <w:rPr>
                <w:color w:val="333333"/>
                <w:sz w:val="11"/>
              </w:rPr>
              <w:t>Other,</w:t>
            </w:r>
            <w:r>
              <w:rPr>
                <w:color w:val="333333"/>
                <w:spacing w:val="2"/>
                <w:sz w:val="11"/>
              </w:rPr>
              <w:t xml:space="preserve"> </w:t>
            </w:r>
            <w:r>
              <w:rPr>
                <w:color w:val="333333"/>
                <w:sz w:val="11"/>
              </w:rPr>
              <w:t>specify</w:t>
            </w:r>
          </w:p>
        </w:tc>
      </w:tr>
      <w:tr w:rsidR="00E81AC4" w14:paraId="585685F5" w14:textId="77777777" w:rsidTr="00840758">
        <w:trPr>
          <w:trHeight w:val="421"/>
        </w:trPr>
        <w:tc>
          <w:tcPr>
            <w:tcW w:w="2131" w:type="dxa"/>
          </w:tcPr>
          <w:p w14:paraId="27BCEB50" w14:textId="77777777" w:rsidR="00E81AC4" w:rsidRDefault="00E81AC4" w:rsidP="00840758">
            <w:pPr>
              <w:pStyle w:val="TableParagraph"/>
              <w:ind w:left="278"/>
              <w:rPr>
                <w:i/>
                <w:sz w:val="11"/>
              </w:rPr>
            </w:pPr>
            <w:r>
              <w:rPr>
                <w:color w:val="333333"/>
                <w:sz w:val="11"/>
              </w:rPr>
              <w:t>hc4x</w:t>
            </w:r>
            <w:r>
              <w:rPr>
                <w:color w:val="333333"/>
                <w:spacing w:val="9"/>
                <w:sz w:val="11"/>
              </w:rPr>
              <w:t xml:space="preserve"> </w:t>
            </w:r>
            <w:r>
              <w:rPr>
                <w:i/>
                <w:color w:val="FF0000"/>
                <w:sz w:val="11"/>
              </w:rPr>
              <w:t>(required)</w:t>
            </w:r>
          </w:p>
        </w:tc>
        <w:tc>
          <w:tcPr>
            <w:tcW w:w="6381" w:type="dxa"/>
          </w:tcPr>
          <w:p w14:paraId="159C31C9" w14:textId="77777777" w:rsidR="00E81AC4" w:rsidRDefault="00E81AC4" w:rsidP="00840758">
            <w:pPr>
              <w:pStyle w:val="TableParagraph"/>
              <w:ind w:left="244"/>
              <w:rPr>
                <w:sz w:val="11"/>
              </w:rPr>
            </w:pPr>
            <w:r>
              <w:rPr>
                <w:color w:val="333333"/>
                <w:sz w:val="11"/>
              </w:rPr>
              <w:t>hc4x:</w:t>
            </w:r>
            <w:r>
              <w:rPr>
                <w:color w:val="333333"/>
                <w:spacing w:val="9"/>
                <w:sz w:val="11"/>
              </w:rPr>
              <w:t xml:space="preserve"> </w:t>
            </w:r>
            <w:r>
              <w:rPr>
                <w:color w:val="333333"/>
                <w:sz w:val="11"/>
              </w:rPr>
              <w:t>Specify</w:t>
            </w:r>
            <w:r>
              <w:rPr>
                <w:color w:val="333333"/>
                <w:spacing w:val="12"/>
                <w:sz w:val="11"/>
              </w:rPr>
              <w:t xml:space="preserve"> </w:t>
            </w:r>
            <w:r>
              <w:rPr>
                <w:color w:val="333333"/>
                <w:sz w:val="11"/>
              </w:rPr>
              <w:t>other</w:t>
            </w:r>
            <w:r>
              <w:rPr>
                <w:color w:val="333333"/>
                <w:spacing w:val="7"/>
                <w:sz w:val="11"/>
              </w:rPr>
              <w:t xml:space="preserve"> </w:t>
            </w:r>
            <w:r>
              <w:rPr>
                <w:color w:val="333333"/>
                <w:sz w:val="11"/>
              </w:rPr>
              <w:t>type</w:t>
            </w:r>
            <w:r>
              <w:rPr>
                <w:color w:val="333333"/>
                <w:spacing w:val="11"/>
                <w:sz w:val="11"/>
              </w:rPr>
              <w:t xml:space="preserve"> </w:t>
            </w:r>
            <w:r>
              <w:rPr>
                <w:color w:val="333333"/>
                <w:sz w:val="11"/>
              </w:rPr>
              <w:t>of</w:t>
            </w:r>
            <w:r>
              <w:rPr>
                <w:color w:val="333333"/>
                <w:spacing w:val="11"/>
                <w:sz w:val="11"/>
              </w:rPr>
              <w:t xml:space="preserve"> </w:t>
            </w:r>
            <w:r>
              <w:rPr>
                <w:color w:val="333333"/>
                <w:sz w:val="11"/>
              </w:rPr>
              <w:t>cooking</w:t>
            </w:r>
            <w:r>
              <w:rPr>
                <w:color w:val="333333"/>
                <w:spacing w:val="10"/>
                <w:sz w:val="11"/>
              </w:rPr>
              <w:t xml:space="preserve"> </w:t>
            </w:r>
            <w:r>
              <w:rPr>
                <w:color w:val="333333"/>
                <w:sz w:val="11"/>
              </w:rPr>
              <w:t>fuel</w:t>
            </w:r>
          </w:p>
          <w:p w14:paraId="242E97B4" w14:textId="77777777" w:rsidR="00E81AC4" w:rsidRDefault="00E81AC4" w:rsidP="00840758">
            <w:pPr>
              <w:pStyle w:val="TableParagraph"/>
              <w:spacing w:before="87"/>
              <w:ind w:left="326"/>
              <w:rPr>
                <w:i/>
                <w:sz w:val="11"/>
              </w:rPr>
            </w:pPr>
            <w:r>
              <w:rPr>
                <w:i/>
                <w:color w:val="333333"/>
                <w:sz w:val="11"/>
              </w:rPr>
              <w:t>Question</w:t>
            </w:r>
            <w:r>
              <w:rPr>
                <w:i/>
                <w:color w:val="333333"/>
                <w:spacing w:val="13"/>
                <w:sz w:val="11"/>
              </w:rPr>
              <w:t xml:space="preserve"> </w:t>
            </w:r>
            <w:r>
              <w:rPr>
                <w:i/>
                <w:color w:val="333333"/>
                <w:sz w:val="11"/>
              </w:rPr>
              <w:t>relevant</w:t>
            </w:r>
            <w:r>
              <w:rPr>
                <w:i/>
                <w:color w:val="333333"/>
                <w:spacing w:val="16"/>
                <w:sz w:val="11"/>
              </w:rPr>
              <w:t xml:space="preserve"> </w:t>
            </w:r>
            <w:r>
              <w:rPr>
                <w:i/>
                <w:color w:val="333333"/>
                <w:sz w:val="11"/>
              </w:rPr>
              <w:t>when:</w:t>
            </w:r>
            <w:r>
              <w:rPr>
                <w:i/>
                <w:color w:val="333333"/>
                <w:spacing w:val="19"/>
                <w:sz w:val="11"/>
              </w:rPr>
              <w:t xml:space="preserve"> </w:t>
            </w:r>
            <w:r>
              <w:rPr>
                <w:i/>
                <w:color w:val="333333"/>
                <w:sz w:val="11"/>
              </w:rPr>
              <w:t>${hc4}</w:t>
            </w:r>
            <w:r>
              <w:rPr>
                <w:i/>
                <w:color w:val="333333"/>
                <w:spacing w:val="18"/>
                <w:sz w:val="11"/>
              </w:rPr>
              <w:t xml:space="preserve"> </w:t>
            </w:r>
            <w:r>
              <w:rPr>
                <w:i/>
                <w:color w:val="333333"/>
                <w:sz w:val="11"/>
              </w:rPr>
              <w:t>='98'</w:t>
            </w:r>
          </w:p>
        </w:tc>
        <w:tc>
          <w:tcPr>
            <w:tcW w:w="2131" w:type="dxa"/>
            <w:gridSpan w:val="3"/>
            <w:tcBorders>
              <w:top w:val="single" w:sz="12" w:space="0" w:color="DDDDDD"/>
            </w:tcBorders>
          </w:tcPr>
          <w:p w14:paraId="2A7EAA43" w14:textId="77777777" w:rsidR="00E81AC4" w:rsidRDefault="00E81AC4" w:rsidP="00840758">
            <w:pPr>
              <w:pStyle w:val="TableParagraph"/>
              <w:rPr>
                <w:sz w:val="10"/>
              </w:rPr>
            </w:pPr>
          </w:p>
        </w:tc>
      </w:tr>
      <w:tr w:rsidR="00E81AC4" w14:paraId="52992001" w14:textId="77777777" w:rsidTr="00840758">
        <w:trPr>
          <w:trHeight w:val="208"/>
        </w:trPr>
        <w:tc>
          <w:tcPr>
            <w:tcW w:w="10643" w:type="dxa"/>
            <w:gridSpan w:val="5"/>
          </w:tcPr>
          <w:p w14:paraId="0A5DFBFF" w14:textId="77777777" w:rsidR="00E81AC4" w:rsidRDefault="00E81AC4" w:rsidP="00840758">
            <w:pPr>
              <w:pStyle w:val="TableParagraph"/>
              <w:ind w:left="278"/>
              <w:rPr>
                <w:sz w:val="11"/>
              </w:rPr>
            </w:pPr>
            <w:r>
              <w:rPr>
                <w:color w:val="AAAAAA"/>
                <w:sz w:val="11"/>
              </w:rPr>
              <w:t>Household</w:t>
            </w:r>
            <w:r>
              <w:rPr>
                <w:color w:val="AAAAAA"/>
                <w:spacing w:val="11"/>
                <w:sz w:val="11"/>
              </w:rPr>
              <w:t xml:space="preserve"> </w:t>
            </w:r>
            <w:r>
              <w:rPr>
                <w:color w:val="AAAAAA"/>
                <w:sz w:val="11"/>
              </w:rPr>
              <w:t>level</w:t>
            </w:r>
            <w:r>
              <w:rPr>
                <w:color w:val="AAAAAA"/>
                <w:spacing w:val="10"/>
                <w:sz w:val="11"/>
              </w:rPr>
              <w:t xml:space="preserve"> </w:t>
            </w:r>
            <w:r>
              <w:rPr>
                <w:color w:val="AAAAAA"/>
                <w:sz w:val="11"/>
              </w:rPr>
              <w:t>information</w:t>
            </w:r>
            <w:r>
              <w:rPr>
                <w:color w:val="AAAAAA"/>
                <w:spacing w:val="12"/>
                <w:sz w:val="11"/>
              </w:rPr>
              <w:t xml:space="preserve"> </w:t>
            </w:r>
            <w:r>
              <w:rPr>
                <w:color w:val="AAAAAA"/>
                <w:sz w:val="11"/>
              </w:rPr>
              <w:t>&gt;</w:t>
            </w:r>
            <w:r>
              <w:rPr>
                <w:color w:val="AAAAAA"/>
                <w:spacing w:val="12"/>
                <w:sz w:val="11"/>
              </w:rPr>
              <w:t xml:space="preserve"> </w:t>
            </w:r>
            <w:r>
              <w:rPr>
                <w:color w:val="AAAAAA"/>
                <w:sz w:val="11"/>
              </w:rPr>
              <w:t>Section</w:t>
            </w:r>
            <w:r>
              <w:rPr>
                <w:color w:val="AAAAAA"/>
                <w:spacing w:val="12"/>
                <w:sz w:val="11"/>
              </w:rPr>
              <w:t xml:space="preserve"> </w:t>
            </w:r>
            <w:r>
              <w:rPr>
                <w:color w:val="AAAAAA"/>
                <w:sz w:val="11"/>
              </w:rPr>
              <w:t>HH1:</w:t>
            </w:r>
            <w:r>
              <w:rPr>
                <w:color w:val="AAAAAA"/>
                <w:spacing w:val="16"/>
                <w:sz w:val="11"/>
              </w:rPr>
              <w:t xml:space="preserve"> </w:t>
            </w:r>
            <w:r>
              <w:rPr>
                <w:color w:val="AAAAAA"/>
                <w:sz w:val="11"/>
              </w:rPr>
              <w:t>Household</w:t>
            </w:r>
            <w:r>
              <w:rPr>
                <w:color w:val="AAAAAA"/>
                <w:spacing w:val="15"/>
                <w:sz w:val="11"/>
              </w:rPr>
              <w:t xml:space="preserve"> </w:t>
            </w:r>
            <w:r>
              <w:rPr>
                <w:color w:val="AAAAAA"/>
                <w:sz w:val="11"/>
              </w:rPr>
              <w:t>characteristics</w:t>
            </w:r>
            <w:r>
              <w:rPr>
                <w:color w:val="AAAAAA"/>
                <w:spacing w:val="12"/>
                <w:sz w:val="11"/>
              </w:rPr>
              <w:t xml:space="preserve"> </w:t>
            </w:r>
            <w:r>
              <w:rPr>
                <w:color w:val="AAAAAA"/>
                <w:sz w:val="11"/>
              </w:rPr>
              <w:t>&gt;</w:t>
            </w:r>
            <w:r>
              <w:rPr>
                <w:color w:val="AAAAAA"/>
                <w:spacing w:val="12"/>
                <w:sz w:val="11"/>
              </w:rPr>
              <w:t xml:space="preserve"> </w:t>
            </w:r>
            <w:r>
              <w:rPr>
                <w:color w:val="AAAAAA"/>
                <w:sz w:val="11"/>
              </w:rPr>
              <w:t>Livestock</w:t>
            </w:r>
          </w:p>
        </w:tc>
      </w:tr>
      <w:tr w:rsidR="00E81AC4" w14:paraId="36FF8C3F" w14:textId="77777777" w:rsidTr="00840758">
        <w:trPr>
          <w:trHeight w:val="356"/>
        </w:trPr>
        <w:tc>
          <w:tcPr>
            <w:tcW w:w="2131" w:type="dxa"/>
          </w:tcPr>
          <w:p w14:paraId="576DB34F" w14:textId="77777777" w:rsidR="00E81AC4" w:rsidRDefault="00E81AC4" w:rsidP="00840758">
            <w:pPr>
              <w:pStyle w:val="TableParagraph"/>
              <w:ind w:right="352"/>
              <w:jc w:val="right"/>
              <w:rPr>
                <w:sz w:val="11"/>
              </w:rPr>
            </w:pPr>
            <w:r>
              <w:rPr>
                <w:color w:val="333333"/>
                <w:sz w:val="11"/>
              </w:rPr>
              <w:t>generated_note_name_29</w:t>
            </w:r>
          </w:p>
        </w:tc>
        <w:tc>
          <w:tcPr>
            <w:tcW w:w="6381" w:type="dxa"/>
          </w:tcPr>
          <w:p w14:paraId="2684BB96" w14:textId="77777777" w:rsidR="00E81AC4" w:rsidRDefault="00E81AC4" w:rsidP="00840758">
            <w:pPr>
              <w:pStyle w:val="TableParagraph"/>
              <w:ind w:left="64"/>
              <w:rPr>
                <w:sz w:val="11"/>
              </w:rPr>
            </w:pPr>
            <w:r>
              <w:rPr>
                <w:color w:val="333333"/>
                <w:sz w:val="11"/>
              </w:rPr>
              <w:t>hc7:</w:t>
            </w:r>
            <w:r>
              <w:rPr>
                <w:color w:val="333333"/>
                <w:spacing w:val="10"/>
                <w:sz w:val="11"/>
              </w:rPr>
              <w:t xml:space="preserve"> </w:t>
            </w:r>
            <w:r>
              <w:rPr>
                <w:color w:val="333333"/>
                <w:sz w:val="11"/>
              </w:rPr>
              <w:t>How</w:t>
            </w:r>
            <w:r>
              <w:rPr>
                <w:color w:val="333333"/>
                <w:spacing w:val="12"/>
                <w:sz w:val="11"/>
              </w:rPr>
              <w:t xml:space="preserve"> </w:t>
            </w:r>
            <w:r>
              <w:rPr>
                <w:color w:val="333333"/>
                <w:sz w:val="11"/>
              </w:rPr>
              <w:t>many</w:t>
            </w:r>
            <w:r>
              <w:rPr>
                <w:color w:val="333333"/>
                <w:spacing w:val="13"/>
                <w:sz w:val="11"/>
              </w:rPr>
              <w:t xml:space="preserve"> </w:t>
            </w:r>
            <w:r>
              <w:rPr>
                <w:color w:val="333333"/>
                <w:sz w:val="11"/>
              </w:rPr>
              <w:t>of</w:t>
            </w:r>
            <w:r>
              <w:rPr>
                <w:color w:val="333333"/>
                <w:spacing w:val="11"/>
                <w:sz w:val="11"/>
              </w:rPr>
              <w:t xml:space="preserve"> </w:t>
            </w:r>
            <w:r>
              <w:rPr>
                <w:color w:val="333333"/>
                <w:sz w:val="11"/>
              </w:rPr>
              <w:t>the</w:t>
            </w:r>
            <w:r>
              <w:rPr>
                <w:color w:val="333333"/>
                <w:spacing w:val="8"/>
                <w:sz w:val="11"/>
              </w:rPr>
              <w:t xml:space="preserve"> </w:t>
            </w:r>
            <w:r>
              <w:rPr>
                <w:color w:val="333333"/>
                <w:sz w:val="11"/>
              </w:rPr>
              <w:t>following</w:t>
            </w:r>
            <w:r>
              <w:rPr>
                <w:color w:val="333333"/>
                <w:spacing w:val="12"/>
                <w:sz w:val="11"/>
              </w:rPr>
              <w:t xml:space="preserve"> </w:t>
            </w:r>
            <w:r>
              <w:rPr>
                <w:color w:val="333333"/>
                <w:sz w:val="11"/>
              </w:rPr>
              <w:t>livestock</w:t>
            </w:r>
            <w:r>
              <w:rPr>
                <w:color w:val="333333"/>
                <w:spacing w:val="13"/>
                <w:sz w:val="11"/>
              </w:rPr>
              <w:t xml:space="preserve"> </w:t>
            </w:r>
            <w:r>
              <w:rPr>
                <w:color w:val="333333"/>
                <w:sz w:val="11"/>
              </w:rPr>
              <w:t>does</w:t>
            </w:r>
            <w:r>
              <w:rPr>
                <w:color w:val="333333"/>
                <w:spacing w:val="9"/>
                <w:sz w:val="11"/>
              </w:rPr>
              <w:t xml:space="preserve"> </w:t>
            </w:r>
            <w:r>
              <w:rPr>
                <w:color w:val="333333"/>
                <w:sz w:val="11"/>
              </w:rPr>
              <w:t>this</w:t>
            </w:r>
            <w:r>
              <w:rPr>
                <w:color w:val="333333"/>
                <w:spacing w:val="10"/>
                <w:sz w:val="11"/>
              </w:rPr>
              <w:t xml:space="preserve"> </w:t>
            </w:r>
            <w:r>
              <w:rPr>
                <w:color w:val="333333"/>
                <w:sz w:val="11"/>
              </w:rPr>
              <w:t>household</w:t>
            </w:r>
            <w:r>
              <w:rPr>
                <w:color w:val="333333"/>
                <w:spacing w:val="9"/>
                <w:sz w:val="11"/>
              </w:rPr>
              <w:t xml:space="preserve"> </w:t>
            </w:r>
            <w:r>
              <w:rPr>
                <w:color w:val="333333"/>
                <w:sz w:val="11"/>
              </w:rPr>
              <w:t>own?</w:t>
            </w:r>
          </w:p>
          <w:p w14:paraId="4D1D33D2" w14:textId="77777777" w:rsidR="00E81AC4" w:rsidRDefault="00E81AC4" w:rsidP="00840758">
            <w:pPr>
              <w:pStyle w:val="TableParagraph"/>
              <w:spacing w:before="51"/>
              <w:ind w:left="64"/>
              <w:rPr>
                <w:i/>
                <w:sz w:val="10"/>
              </w:rPr>
            </w:pPr>
            <w:r>
              <w:rPr>
                <w:i/>
                <w:color w:val="333333"/>
                <w:sz w:val="10"/>
              </w:rPr>
              <w:t>Livestock</w:t>
            </w:r>
            <w:r>
              <w:rPr>
                <w:i/>
                <w:color w:val="333333"/>
                <w:spacing w:val="10"/>
                <w:sz w:val="10"/>
              </w:rPr>
              <w:t xml:space="preserve"> </w:t>
            </w:r>
            <w:r>
              <w:rPr>
                <w:i/>
                <w:color w:val="333333"/>
                <w:sz w:val="10"/>
              </w:rPr>
              <w:t>shared</w:t>
            </w:r>
            <w:r>
              <w:rPr>
                <w:i/>
                <w:color w:val="333333"/>
                <w:spacing w:val="9"/>
                <w:sz w:val="10"/>
              </w:rPr>
              <w:t xml:space="preserve"> </w:t>
            </w:r>
            <w:r>
              <w:rPr>
                <w:i/>
                <w:color w:val="333333"/>
                <w:sz w:val="10"/>
              </w:rPr>
              <w:t>with</w:t>
            </w:r>
            <w:r>
              <w:rPr>
                <w:i/>
                <w:color w:val="333333"/>
                <w:spacing w:val="13"/>
                <w:sz w:val="10"/>
              </w:rPr>
              <w:t xml:space="preserve"> </w:t>
            </w:r>
            <w:r>
              <w:rPr>
                <w:i/>
                <w:color w:val="333333"/>
                <w:sz w:val="10"/>
              </w:rPr>
              <w:t>other</w:t>
            </w:r>
            <w:r>
              <w:rPr>
                <w:i/>
                <w:color w:val="333333"/>
                <w:spacing w:val="9"/>
                <w:sz w:val="10"/>
              </w:rPr>
              <w:t xml:space="preserve"> </w:t>
            </w:r>
            <w:r>
              <w:rPr>
                <w:i/>
                <w:color w:val="333333"/>
                <w:sz w:val="10"/>
              </w:rPr>
              <w:t>households</w:t>
            </w:r>
            <w:r>
              <w:rPr>
                <w:i/>
                <w:color w:val="333333"/>
                <w:spacing w:val="10"/>
                <w:sz w:val="10"/>
              </w:rPr>
              <w:t xml:space="preserve"> </w:t>
            </w:r>
            <w:r>
              <w:rPr>
                <w:i/>
                <w:color w:val="333333"/>
                <w:sz w:val="10"/>
              </w:rPr>
              <w:t>but</w:t>
            </w:r>
            <w:r>
              <w:rPr>
                <w:i/>
                <w:color w:val="333333"/>
                <w:spacing w:val="10"/>
                <w:sz w:val="10"/>
              </w:rPr>
              <w:t xml:space="preserve"> </w:t>
            </w:r>
            <w:r>
              <w:rPr>
                <w:i/>
                <w:color w:val="333333"/>
                <w:sz w:val="10"/>
              </w:rPr>
              <w:t>not</w:t>
            </w:r>
            <w:r>
              <w:rPr>
                <w:i/>
                <w:color w:val="333333"/>
                <w:spacing w:val="11"/>
                <w:sz w:val="10"/>
              </w:rPr>
              <w:t xml:space="preserve"> </w:t>
            </w:r>
            <w:r>
              <w:rPr>
                <w:i/>
                <w:color w:val="333333"/>
                <w:sz w:val="10"/>
              </w:rPr>
              <w:t>owned</w:t>
            </w:r>
            <w:r>
              <w:rPr>
                <w:i/>
                <w:color w:val="333333"/>
                <w:spacing w:val="9"/>
                <w:sz w:val="10"/>
              </w:rPr>
              <w:t xml:space="preserve"> </w:t>
            </w:r>
            <w:r>
              <w:rPr>
                <w:i/>
                <w:color w:val="333333"/>
                <w:sz w:val="10"/>
              </w:rPr>
              <w:t>by</w:t>
            </w:r>
            <w:r>
              <w:rPr>
                <w:i/>
                <w:color w:val="333333"/>
                <w:spacing w:val="10"/>
                <w:sz w:val="10"/>
              </w:rPr>
              <w:t xml:space="preserve"> </w:t>
            </w:r>
            <w:r>
              <w:rPr>
                <w:i/>
                <w:color w:val="333333"/>
                <w:sz w:val="10"/>
              </w:rPr>
              <w:t>your</w:t>
            </w:r>
            <w:r>
              <w:rPr>
                <w:i/>
                <w:color w:val="333333"/>
                <w:spacing w:val="10"/>
                <w:sz w:val="10"/>
              </w:rPr>
              <w:t xml:space="preserve"> </w:t>
            </w:r>
            <w:r>
              <w:rPr>
                <w:i/>
                <w:color w:val="333333"/>
                <w:sz w:val="10"/>
              </w:rPr>
              <w:t>household</w:t>
            </w:r>
            <w:r>
              <w:rPr>
                <w:i/>
                <w:color w:val="333333"/>
                <w:spacing w:val="6"/>
                <w:sz w:val="10"/>
              </w:rPr>
              <w:t xml:space="preserve"> </w:t>
            </w:r>
            <w:r>
              <w:rPr>
                <w:i/>
                <w:color w:val="333333"/>
                <w:sz w:val="10"/>
              </w:rPr>
              <w:t>is</w:t>
            </w:r>
            <w:r>
              <w:rPr>
                <w:i/>
                <w:color w:val="333333"/>
                <w:spacing w:val="10"/>
                <w:sz w:val="10"/>
              </w:rPr>
              <w:t xml:space="preserve"> </w:t>
            </w:r>
            <w:r>
              <w:rPr>
                <w:i/>
                <w:color w:val="333333"/>
                <w:sz w:val="10"/>
              </w:rPr>
              <w:t>not</w:t>
            </w:r>
            <w:r>
              <w:rPr>
                <w:i/>
                <w:color w:val="333333"/>
                <w:spacing w:val="10"/>
                <w:sz w:val="10"/>
              </w:rPr>
              <w:t xml:space="preserve"> </w:t>
            </w:r>
            <w:r>
              <w:rPr>
                <w:i/>
                <w:color w:val="333333"/>
                <w:sz w:val="10"/>
              </w:rPr>
              <w:t>to</w:t>
            </w:r>
            <w:r>
              <w:rPr>
                <w:i/>
                <w:color w:val="333333"/>
                <w:spacing w:val="9"/>
                <w:sz w:val="10"/>
              </w:rPr>
              <w:t xml:space="preserve"> </w:t>
            </w:r>
            <w:r>
              <w:rPr>
                <w:i/>
                <w:color w:val="333333"/>
                <w:sz w:val="10"/>
              </w:rPr>
              <w:t>be</w:t>
            </w:r>
            <w:r>
              <w:rPr>
                <w:i/>
                <w:color w:val="333333"/>
                <w:spacing w:val="8"/>
                <w:sz w:val="10"/>
              </w:rPr>
              <w:t xml:space="preserve"> </w:t>
            </w:r>
            <w:r>
              <w:rPr>
                <w:i/>
                <w:color w:val="333333"/>
                <w:sz w:val="10"/>
              </w:rPr>
              <w:t>included</w:t>
            </w:r>
          </w:p>
        </w:tc>
        <w:tc>
          <w:tcPr>
            <w:tcW w:w="2131" w:type="dxa"/>
            <w:gridSpan w:val="3"/>
          </w:tcPr>
          <w:p w14:paraId="7459E051" w14:textId="77777777" w:rsidR="00E81AC4" w:rsidRDefault="00E81AC4" w:rsidP="00840758">
            <w:pPr>
              <w:pStyle w:val="TableParagraph"/>
              <w:rPr>
                <w:sz w:val="10"/>
              </w:rPr>
            </w:pPr>
          </w:p>
        </w:tc>
      </w:tr>
      <w:tr w:rsidR="00E81AC4" w14:paraId="2BC54B93" w14:textId="77777777" w:rsidTr="00840758">
        <w:trPr>
          <w:trHeight w:val="208"/>
        </w:trPr>
        <w:tc>
          <w:tcPr>
            <w:tcW w:w="2131" w:type="dxa"/>
          </w:tcPr>
          <w:p w14:paraId="04B41A4B" w14:textId="77777777" w:rsidR="00E81AC4" w:rsidRDefault="00E81AC4" w:rsidP="00840758">
            <w:pPr>
              <w:pStyle w:val="TableParagraph"/>
              <w:ind w:left="386"/>
              <w:rPr>
                <w:i/>
                <w:sz w:val="11"/>
              </w:rPr>
            </w:pPr>
            <w:r>
              <w:rPr>
                <w:color w:val="333333"/>
                <w:sz w:val="11"/>
              </w:rPr>
              <w:t>hc7a</w:t>
            </w:r>
            <w:r>
              <w:rPr>
                <w:color w:val="333333"/>
                <w:spacing w:val="4"/>
                <w:sz w:val="11"/>
              </w:rPr>
              <w:t xml:space="preserve"> </w:t>
            </w:r>
            <w:r>
              <w:rPr>
                <w:i/>
                <w:color w:val="FF0000"/>
                <w:sz w:val="11"/>
              </w:rPr>
              <w:t>(required)</w:t>
            </w:r>
          </w:p>
        </w:tc>
        <w:tc>
          <w:tcPr>
            <w:tcW w:w="6381" w:type="dxa"/>
          </w:tcPr>
          <w:p w14:paraId="0C6154B7" w14:textId="77777777" w:rsidR="00E81AC4" w:rsidRDefault="00E81AC4" w:rsidP="00840758">
            <w:pPr>
              <w:pStyle w:val="TableParagraph"/>
              <w:ind w:left="64"/>
              <w:rPr>
                <w:sz w:val="11"/>
              </w:rPr>
            </w:pPr>
            <w:r>
              <w:rPr>
                <w:color w:val="333333"/>
                <w:sz w:val="11"/>
              </w:rPr>
              <w:t>Cattle</w:t>
            </w:r>
            <w:r>
              <w:rPr>
                <w:color w:val="333333"/>
                <w:spacing w:val="4"/>
                <w:sz w:val="11"/>
              </w:rPr>
              <w:t xml:space="preserve"> </w:t>
            </w:r>
            <w:r>
              <w:rPr>
                <w:color w:val="333333"/>
                <w:sz w:val="11"/>
              </w:rPr>
              <w:t>/</w:t>
            </w:r>
            <w:r>
              <w:rPr>
                <w:color w:val="333333"/>
                <w:spacing w:val="7"/>
                <w:sz w:val="11"/>
              </w:rPr>
              <w:t xml:space="preserve"> </w:t>
            </w:r>
            <w:r>
              <w:rPr>
                <w:color w:val="333333"/>
                <w:sz w:val="11"/>
              </w:rPr>
              <w:t>milk</w:t>
            </w:r>
            <w:r>
              <w:rPr>
                <w:color w:val="333333"/>
                <w:spacing w:val="9"/>
                <w:sz w:val="11"/>
              </w:rPr>
              <w:t xml:space="preserve"> </w:t>
            </w:r>
            <w:r>
              <w:rPr>
                <w:color w:val="333333"/>
                <w:sz w:val="11"/>
              </w:rPr>
              <w:t>cows</w:t>
            </w:r>
            <w:r>
              <w:rPr>
                <w:color w:val="333333"/>
                <w:spacing w:val="9"/>
                <w:sz w:val="11"/>
              </w:rPr>
              <w:t xml:space="preserve"> </w:t>
            </w:r>
            <w:r>
              <w:rPr>
                <w:color w:val="333333"/>
                <w:sz w:val="11"/>
              </w:rPr>
              <w:t>/</w:t>
            </w:r>
            <w:r>
              <w:rPr>
                <w:color w:val="333333"/>
                <w:spacing w:val="7"/>
                <w:sz w:val="11"/>
              </w:rPr>
              <w:t xml:space="preserve"> </w:t>
            </w:r>
            <w:r>
              <w:rPr>
                <w:color w:val="333333"/>
                <w:sz w:val="11"/>
              </w:rPr>
              <w:t>bulls</w:t>
            </w:r>
          </w:p>
        </w:tc>
        <w:tc>
          <w:tcPr>
            <w:tcW w:w="2131" w:type="dxa"/>
            <w:gridSpan w:val="3"/>
          </w:tcPr>
          <w:p w14:paraId="0CFB9D11" w14:textId="77777777" w:rsidR="00E81AC4" w:rsidRDefault="00E81AC4" w:rsidP="00840758">
            <w:pPr>
              <w:pStyle w:val="TableParagraph"/>
              <w:rPr>
                <w:sz w:val="10"/>
              </w:rPr>
            </w:pPr>
          </w:p>
        </w:tc>
      </w:tr>
      <w:tr w:rsidR="00E81AC4" w14:paraId="4F809F6E" w14:textId="77777777" w:rsidTr="00840758">
        <w:trPr>
          <w:trHeight w:val="208"/>
        </w:trPr>
        <w:tc>
          <w:tcPr>
            <w:tcW w:w="2131" w:type="dxa"/>
          </w:tcPr>
          <w:p w14:paraId="4AF11B4C" w14:textId="77777777" w:rsidR="00E81AC4" w:rsidRDefault="00E81AC4" w:rsidP="00840758">
            <w:pPr>
              <w:pStyle w:val="TableParagraph"/>
              <w:ind w:left="386"/>
              <w:rPr>
                <w:i/>
                <w:sz w:val="11"/>
              </w:rPr>
            </w:pPr>
            <w:r>
              <w:rPr>
                <w:color w:val="333333"/>
                <w:sz w:val="11"/>
              </w:rPr>
              <w:t>hc7b</w:t>
            </w:r>
            <w:r>
              <w:rPr>
                <w:color w:val="333333"/>
                <w:spacing w:val="5"/>
                <w:sz w:val="11"/>
              </w:rPr>
              <w:t xml:space="preserve"> </w:t>
            </w:r>
            <w:r>
              <w:rPr>
                <w:i/>
                <w:color w:val="FF0000"/>
                <w:sz w:val="11"/>
              </w:rPr>
              <w:t>(required)</w:t>
            </w:r>
          </w:p>
        </w:tc>
        <w:tc>
          <w:tcPr>
            <w:tcW w:w="6381" w:type="dxa"/>
          </w:tcPr>
          <w:p w14:paraId="1EB104BC" w14:textId="77777777" w:rsidR="00E81AC4" w:rsidRDefault="00E81AC4" w:rsidP="00840758">
            <w:pPr>
              <w:pStyle w:val="TableParagraph"/>
              <w:ind w:left="64"/>
              <w:rPr>
                <w:sz w:val="11"/>
              </w:rPr>
            </w:pPr>
            <w:r>
              <w:rPr>
                <w:color w:val="333333"/>
                <w:sz w:val="11"/>
              </w:rPr>
              <w:t>Horse</w:t>
            </w:r>
            <w:r>
              <w:rPr>
                <w:color w:val="333333"/>
                <w:spacing w:val="8"/>
                <w:sz w:val="11"/>
              </w:rPr>
              <w:t xml:space="preserve"> </w:t>
            </w:r>
            <w:r>
              <w:rPr>
                <w:color w:val="333333"/>
                <w:sz w:val="11"/>
              </w:rPr>
              <w:t>/</w:t>
            </w:r>
            <w:r>
              <w:rPr>
                <w:color w:val="333333"/>
                <w:spacing w:val="7"/>
                <w:sz w:val="11"/>
              </w:rPr>
              <w:t xml:space="preserve"> </w:t>
            </w:r>
            <w:r>
              <w:rPr>
                <w:color w:val="333333"/>
                <w:sz w:val="11"/>
              </w:rPr>
              <w:t>donkey</w:t>
            </w:r>
            <w:r>
              <w:rPr>
                <w:color w:val="333333"/>
                <w:spacing w:val="10"/>
                <w:sz w:val="11"/>
              </w:rPr>
              <w:t xml:space="preserve"> </w:t>
            </w:r>
            <w:r>
              <w:rPr>
                <w:color w:val="333333"/>
                <w:sz w:val="11"/>
              </w:rPr>
              <w:t>/</w:t>
            </w:r>
            <w:r>
              <w:rPr>
                <w:color w:val="333333"/>
                <w:spacing w:val="7"/>
                <w:sz w:val="11"/>
              </w:rPr>
              <w:t xml:space="preserve"> </w:t>
            </w:r>
            <w:r>
              <w:rPr>
                <w:color w:val="333333"/>
                <w:sz w:val="11"/>
              </w:rPr>
              <w:t>mules</w:t>
            </w:r>
          </w:p>
        </w:tc>
        <w:tc>
          <w:tcPr>
            <w:tcW w:w="2131" w:type="dxa"/>
            <w:gridSpan w:val="3"/>
          </w:tcPr>
          <w:p w14:paraId="080F56C6" w14:textId="77777777" w:rsidR="00E81AC4" w:rsidRDefault="00E81AC4" w:rsidP="00840758">
            <w:pPr>
              <w:pStyle w:val="TableParagraph"/>
              <w:rPr>
                <w:sz w:val="10"/>
              </w:rPr>
            </w:pPr>
          </w:p>
        </w:tc>
      </w:tr>
      <w:tr w:rsidR="00E81AC4" w14:paraId="1BA05F92" w14:textId="77777777" w:rsidTr="00840758">
        <w:trPr>
          <w:trHeight w:val="208"/>
        </w:trPr>
        <w:tc>
          <w:tcPr>
            <w:tcW w:w="2131" w:type="dxa"/>
          </w:tcPr>
          <w:p w14:paraId="14710CF7" w14:textId="77777777" w:rsidR="00E81AC4" w:rsidRDefault="00E81AC4" w:rsidP="00840758">
            <w:pPr>
              <w:pStyle w:val="TableParagraph"/>
              <w:ind w:left="386"/>
              <w:rPr>
                <w:i/>
                <w:sz w:val="11"/>
              </w:rPr>
            </w:pPr>
            <w:r>
              <w:rPr>
                <w:color w:val="333333"/>
                <w:sz w:val="11"/>
              </w:rPr>
              <w:t>hc7c</w:t>
            </w:r>
            <w:r>
              <w:rPr>
                <w:color w:val="333333"/>
                <w:spacing w:val="9"/>
                <w:sz w:val="11"/>
              </w:rPr>
              <w:t xml:space="preserve"> </w:t>
            </w:r>
            <w:r>
              <w:rPr>
                <w:i/>
                <w:color w:val="FF0000"/>
                <w:sz w:val="11"/>
              </w:rPr>
              <w:t>(required)</w:t>
            </w:r>
          </w:p>
        </w:tc>
        <w:tc>
          <w:tcPr>
            <w:tcW w:w="6381" w:type="dxa"/>
          </w:tcPr>
          <w:p w14:paraId="500B1694" w14:textId="77777777" w:rsidR="00E81AC4" w:rsidRDefault="00E81AC4" w:rsidP="00840758">
            <w:pPr>
              <w:pStyle w:val="TableParagraph"/>
              <w:ind w:left="64"/>
              <w:rPr>
                <w:sz w:val="11"/>
              </w:rPr>
            </w:pPr>
            <w:r>
              <w:rPr>
                <w:color w:val="333333"/>
                <w:sz w:val="11"/>
              </w:rPr>
              <w:t>Goats</w:t>
            </w:r>
          </w:p>
        </w:tc>
        <w:tc>
          <w:tcPr>
            <w:tcW w:w="2131" w:type="dxa"/>
            <w:gridSpan w:val="3"/>
          </w:tcPr>
          <w:p w14:paraId="546E041B" w14:textId="77777777" w:rsidR="00E81AC4" w:rsidRDefault="00E81AC4" w:rsidP="00840758">
            <w:pPr>
              <w:pStyle w:val="TableParagraph"/>
              <w:rPr>
                <w:sz w:val="10"/>
              </w:rPr>
            </w:pPr>
          </w:p>
        </w:tc>
      </w:tr>
      <w:tr w:rsidR="00E81AC4" w14:paraId="55B1BF5F" w14:textId="77777777" w:rsidTr="00840758">
        <w:trPr>
          <w:trHeight w:val="208"/>
        </w:trPr>
        <w:tc>
          <w:tcPr>
            <w:tcW w:w="2131" w:type="dxa"/>
          </w:tcPr>
          <w:p w14:paraId="727F1CC2" w14:textId="77777777" w:rsidR="00E81AC4" w:rsidRDefault="00E81AC4" w:rsidP="00840758">
            <w:pPr>
              <w:pStyle w:val="TableParagraph"/>
              <w:ind w:left="386"/>
              <w:rPr>
                <w:i/>
                <w:sz w:val="11"/>
              </w:rPr>
            </w:pPr>
            <w:r>
              <w:rPr>
                <w:color w:val="333333"/>
                <w:sz w:val="11"/>
              </w:rPr>
              <w:t>hc7d</w:t>
            </w:r>
            <w:r>
              <w:rPr>
                <w:color w:val="333333"/>
                <w:spacing w:val="5"/>
                <w:sz w:val="11"/>
              </w:rPr>
              <w:t xml:space="preserve"> </w:t>
            </w:r>
            <w:r>
              <w:rPr>
                <w:i/>
                <w:color w:val="FF0000"/>
                <w:sz w:val="11"/>
              </w:rPr>
              <w:t>(required)</w:t>
            </w:r>
          </w:p>
        </w:tc>
        <w:tc>
          <w:tcPr>
            <w:tcW w:w="6381" w:type="dxa"/>
          </w:tcPr>
          <w:p w14:paraId="117F2B93" w14:textId="77777777" w:rsidR="00E81AC4" w:rsidRDefault="00E81AC4" w:rsidP="00840758">
            <w:pPr>
              <w:pStyle w:val="TableParagraph"/>
              <w:ind w:left="64"/>
              <w:rPr>
                <w:sz w:val="11"/>
              </w:rPr>
            </w:pPr>
            <w:r>
              <w:rPr>
                <w:color w:val="333333"/>
                <w:sz w:val="11"/>
              </w:rPr>
              <w:t>Sheep</w:t>
            </w:r>
          </w:p>
        </w:tc>
        <w:tc>
          <w:tcPr>
            <w:tcW w:w="2131" w:type="dxa"/>
            <w:gridSpan w:val="3"/>
          </w:tcPr>
          <w:p w14:paraId="56B76BDC" w14:textId="77777777" w:rsidR="00E81AC4" w:rsidRDefault="00E81AC4" w:rsidP="00840758">
            <w:pPr>
              <w:pStyle w:val="TableParagraph"/>
              <w:rPr>
                <w:sz w:val="10"/>
              </w:rPr>
            </w:pPr>
          </w:p>
        </w:tc>
      </w:tr>
      <w:tr w:rsidR="00E81AC4" w14:paraId="62E81FED" w14:textId="77777777" w:rsidTr="00840758">
        <w:trPr>
          <w:trHeight w:val="208"/>
        </w:trPr>
        <w:tc>
          <w:tcPr>
            <w:tcW w:w="2131" w:type="dxa"/>
          </w:tcPr>
          <w:p w14:paraId="1F07814C" w14:textId="77777777" w:rsidR="00E81AC4" w:rsidRDefault="00E81AC4" w:rsidP="00840758">
            <w:pPr>
              <w:pStyle w:val="TableParagraph"/>
              <w:ind w:left="386"/>
              <w:rPr>
                <w:i/>
                <w:sz w:val="11"/>
              </w:rPr>
            </w:pPr>
            <w:r>
              <w:rPr>
                <w:color w:val="333333"/>
                <w:sz w:val="11"/>
              </w:rPr>
              <w:t>hc7e</w:t>
            </w:r>
            <w:r>
              <w:rPr>
                <w:color w:val="333333"/>
                <w:spacing w:val="4"/>
                <w:sz w:val="11"/>
              </w:rPr>
              <w:t xml:space="preserve"> </w:t>
            </w:r>
            <w:r>
              <w:rPr>
                <w:i/>
                <w:color w:val="FF0000"/>
                <w:sz w:val="11"/>
              </w:rPr>
              <w:t>(required)</w:t>
            </w:r>
          </w:p>
        </w:tc>
        <w:tc>
          <w:tcPr>
            <w:tcW w:w="6381" w:type="dxa"/>
          </w:tcPr>
          <w:p w14:paraId="7DF7F5A8" w14:textId="77777777" w:rsidR="00E81AC4" w:rsidRDefault="00E81AC4" w:rsidP="00840758">
            <w:pPr>
              <w:pStyle w:val="TableParagraph"/>
              <w:ind w:left="64"/>
              <w:rPr>
                <w:sz w:val="11"/>
              </w:rPr>
            </w:pPr>
            <w:r>
              <w:rPr>
                <w:color w:val="333333"/>
                <w:sz w:val="11"/>
              </w:rPr>
              <w:t>Chickens</w:t>
            </w:r>
            <w:r>
              <w:rPr>
                <w:color w:val="333333"/>
                <w:spacing w:val="6"/>
                <w:sz w:val="11"/>
              </w:rPr>
              <w:t xml:space="preserve"> </w:t>
            </w:r>
            <w:r>
              <w:rPr>
                <w:color w:val="333333"/>
                <w:sz w:val="11"/>
              </w:rPr>
              <w:t>/</w:t>
            </w:r>
            <w:r>
              <w:rPr>
                <w:color w:val="333333"/>
                <w:spacing w:val="13"/>
                <w:sz w:val="11"/>
              </w:rPr>
              <w:t xml:space="preserve"> </w:t>
            </w:r>
            <w:r>
              <w:rPr>
                <w:color w:val="333333"/>
                <w:sz w:val="11"/>
              </w:rPr>
              <w:t>poultry</w:t>
            </w:r>
          </w:p>
        </w:tc>
        <w:tc>
          <w:tcPr>
            <w:tcW w:w="2131" w:type="dxa"/>
            <w:gridSpan w:val="3"/>
          </w:tcPr>
          <w:p w14:paraId="2C981EF3" w14:textId="77777777" w:rsidR="00E81AC4" w:rsidRDefault="00E81AC4" w:rsidP="00840758">
            <w:pPr>
              <w:pStyle w:val="TableParagraph"/>
              <w:rPr>
                <w:sz w:val="10"/>
              </w:rPr>
            </w:pPr>
          </w:p>
        </w:tc>
      </w:tr>
      <w:tr w:rsidR="00E81AC4" w14:paraId="662138E0" w14:textId="77777777" w:rsidTr="00840758">
        <w:trPr>
          <w:trHeight w:val="193"/>
        </w:trPr>
        <w:tc>
          <w:tcPr>
            <w:tcW w:w="2131" w:type="dxa"/>
          </w:tcPr>
          <w:p w14:paraId="7E1DA428" w14:textId="77777777" w:rsidR="00E81AC4" w:rsidRDefault="00E81AC4" w:rsidP="00840758">
            <w:pPr>
              <w:pStyle w:val="TableParagraph"/>
              <w:ind w:left="386"/>
              <w:rPr>
                <w:i/>
                <w:sz w:val="11"/>
              </w:rPr>
            </w:pPr>
            <w:r>
              <w:rPr>
                <w:color w:val="333333"/>
                <w:sz w:val="11"/>
              </w:rPr>
              <w:t>hc7f</w:t>
            </w:r>
            <w:r>
              <w:rPr>
                <w:color w:val="333333"/>
                <w:spacing w:val="7"/>
                <w:sz w:val="11"/>
              </w:rPr>
              <w:t xml:space="preserve"> </w:t>
            </w:r>
            <w:r>
              <w:rPr>
                <w:i/>
                <w:color w:val="FF0000"/>
                <w:sz w:val="11"/>
              </w:rPr>
              <w:t>(required)</w:t>
            </w:r>
          </w:p>
        </w:tc>
        <w:tc>
          <w:tcPr>
            <w:tcW w:w="6381" w:type="dxa"/>
          </w:tcPr>
          <w:p w14:paraId="522F834C" w14:textId="77777777" w:rsidR="00E81AC4" w:rsidRDefault="00E81AC4" w:rsidP="00840758">
            <w:pPr>
              <w:pStyle w:val="TableParagraph"/>
              <w:ind w:left="64"/>
              <w:rPr>
                <w:sz w:val="11"/>
              </w:rPr>
            </w:pPr>
            <w:r>
              <w:rPr>
                <w:color w:val="333333"/>
                <w:sz w:val="11"/>
              </w:rPr>
              <w:t>Pigs</w:t>
            </w:r>
          </w:p>
        </w:tc>
        <w:tc>
          <w:tcPr>
            <w:tcW w:w="2131" w:type="dxa"/>
            <w:gridSpan w:val="3"/>
            <w:tcBorders>
              <w:bottom w:val="single" w:sz="12" w:space="0" w:color="DDDDDD"/>
            </w:tcBorders>
          </w:tcPr>
          <w:p w14:paraId="03CCE2B0" w14:textId="77777777" w:rsidR="00E81AC4" w:rsidRDefault="00E81AC4" w:rsidP="00840758">
            <w:pPr>
              <w:pStyle w:val="TableParagraph"/>
              <w:rPr>
                <w:sz w:val="10"/>
              </w:rPr>
            </w:pPr>
          </w:p>
        </w:tc>
      </w:tr>
      <w:tr w:rsidR="00E81AC4" w14:paraId="396F6F3B" w14:textId="77777777" w:rsidTr="00840758">
        <w:trPr>
          <w:trHeight w:val="217"/>
        </w:trPr>
        <w:tc>
          <w:tcPr>
            <w:tcW w:w="2131" w:type="dxa"/>
            <w:vMerge w:val="restart"/>
          </w:tcPr>
          <w:p w14:paraId="238FD965" w14:textId="77777777" w:rsidR="00E81AC4" w:rsidRDefault="00E81AC4" w:rsidP="00840758">
            <w:pPr>
              <w:pStyle w:val="TableParagraph"/>
              <w:ind w:left="386"/>
              <w:rPr>
                <w:i/>
                <w:sz w:val="11"/>
              </w:rPr>
            </w:pPr>
            <w:r>
              <w:rPr>
                <w:color w:val="333333"/>
                <w:sz w:val="11"/>
              </w:rPr>
              <w:t>hc7g</w:t>
            </w:r>
            <w:r>
              <w:rPr>
                <w:color w:val="333333"/>
                <w:spacing w:val="5"/>
                <w:sz w:val="11"/>
              </w:rPr>
              <w:t xml:space="preserve"> </w:t>
            </w:r>
            <w:r>
              <w:rPr>
                <w:i/>
                <w:color w:val="FF0000"/>
                <w:sz w:val="11"/>
              </w:rPr>
              <w:t>(required)</w:t>
            </w:r>
          </w:p>
        </w:tc>
        <w:tc>
          <w:tcPr>
            <w:tcW w:w="6381" w:type="dxa"/>
            <w:vMerge w:val="restart"/>
            <w:tcBorders>
              <w:right w:val="single" w:sz="12" w:space="0" w:color="DDDDDD"/>
            </w:tcBorders>
          </w:tcPr>
          <w:p w14:paraId="6093C05F" w14:textId="77777777" w:rsidR="00E81AC4" w:rsidRDefault="00E81AC4" w:rsidP="00840758">
            <w:pPr>
              <w:pStyle w:val="TableParagraph"/>
              <w:ind w:left="64"/>
              <w:rPr>
                <w:sz w:val="11"/>
              </w:rPr>
            </w:pPr>
            <w:r>
              <w:rPr>
                <w:color w:val="333333"/>
                <w:sz w:val="11"/>
              </w:rPr>
              <w:t>Other</w:t>
            </w:r>
            <w:r>
              <w:rPr>
                <w:color w:val="333333"/>
                <w:spacing w:val="10"/>
                <w:sz w:val="11"/>
              </w:rPr>
              <w:t xml:space="preserve"> </w:t>
            </w:r>
            <w:r>
              <w:rPr>
                <w:color w:val="333333"/>
                <w:sz w:val="11"/>
              </w:rPr>
              <w:t>livestock</w:t>
            </w:r>
            <w:r>
              <w:rPr>
                <w:color w:val="333333"/>
                <w:spacing w:val="15"/>
                <w:sz w:val="11"/>
              </w:rPr>
              <w:t xml:space="preserve"> </w:t>
            </w:r>
            <w:r>
              <w:rPr>
                <w:color w:val="333333"/>
                <w:sz w:val="11"/>
              </w:rPr>
              <w:t>types</w:t>
            </w:r>
          </w:p>
        </w:tc>
        <w:tc>
          <w:tcPr>
            <w:tcW w:w="244" w:type="dxa"/>
            <w:tcBorders>
              <w:top w:val="single" w:sz="12" w:space="0" w:color="DDDDDD"/>
              <w:left w:val="single" w:sz="12" w:space="0" w:color="DDDDDD"/>
            </w:tcBorders>
          </w:tcPr>
          <w:p w14:paraId="1F47DDB2" w14:textId="77777777" w:rsidR="00E81AC4" w:rsidRDefault="00E81AC4" w:rsidP="00840758">
            <w:pPr>
              <w:pStyle w:val="TableParagraph"/>
              <w:rPr>
                <w:sz w:val="10"/>
              </w:rPr>
            </w:pPr>
          </w:p>
        </w:tc>
        <w:tc>
          <w:tcPr>
            <w:tcW w:w="203" w:type="dxa"/>
            <w:tcBorders>
              <w:top w:val="single" w:sz="12" w:space="0" w:color="DDDDDD"/>
            </w:tcBorders>
          </w:tcPr>
          <w:p w14:paraId="2310BFB2" w14:textId="77777777" w:rsidR="00E81AC4" w:rsidRDefault="00E81AC4" w:rsidP="00840758">
            <w:pPr>
              <w:pStyle w:val="TableParagraph"/>
              <w:spacing w:before="52"/>
              <w:ind w:left="40"/>
              <w:rPr>
                <w:sz w:val="11"/>
              </w:rPr>
            </w:pPr>
            <w:r>
              <w:rPr>
                <w:color w:val="333333"/>
                <w:w w:val="105"/>
                <w:sz w:val="11"/>
              </w:rPr>
              <w:t>1</w:t>
            </w:r>
          </w:p>
        </w:tc>
        <w:tc>
          <w:tcPr>
            <w:tcW w:w="1684" w:type="dxa"/>
            <w:tcBorders>
              <w:top w:val="single" w:sz="12" w:space="0" w:color="DDDDDD"/>
              <w:right w:val="single" w:sz="12" w:space="0" w:color="DDDDDD"/>
            </w:tcBorders>
          </w:tcPr>
          <w:p w14:paraId="5496D4D2" w14:textId="77777777" w:rsidR="00E81AC4" w:rsidRDefault="00E81AC4" w:rsidP="00840758">
            <w:pPr>
              <w:pStyle w:val="TableParagraph"/>
              <w:spacing w:before="52"/>
              <w:ind w:left="50"/>
              <w:rPr>
                <w:sz w:val="11"/>
              </w:rPr>
            </w:pPr>
            <w:r>
              <w:rPr>
                <w:color w:val="333333"/>
                <w:sz w:val="11"/>
              </w:rPr>
              <w:t>Yes</w:t>
            </w:r>
          </w:p>
        </w:tc>
      </w:tr>
      <w:tr w:rsidR="00E81AC4" w14:paraId="176AB1A6" w14:textId="77777777" w:rsidTr="00840758">
        <w:trPr>
          <w:trHeight w:val="208"/>
        </w:trPr>
        <w:tc>
          <w:tcPr>
            <w:tcW w:w="2131" w:type="dxa"/>
            <w:vMerge/>
            <w:tcBorders>
              <w:top w:val="nil"/>
            </w:tcBorders>
          </w:tcPr>
          <w:p w14:paraId="030AF657" w14:textId="77777777" w:rsidR="00E81AC4" w:rsidRDefault="00E81AC4" w:rsidP="00840758">
            <w:pPr>
              <w:rPr>
                <w:sz w:val="2"/>
                <w:szCs w:val="2"/>
              </w:rPr>
            </w:pPr>
          </w:p>
        </w:tc>
        <w:tc>
          <w:tcPr>
            <w:tcW w:w="6381" w:type="dxa"/>
            <w:vMerge/>
            <w:tcBorders>
              <w:top w:val="nil"/>
              <w:right w:val="single" w:sz="12" w:space="0" w:color="DDDDDD"/>
            </w:tcBorders>
          </w:tcPr>
          <w:p w14:paraId="56991B28" w14:textId="77777777" w:rsidR="00E81AC4" w:rsidRDefault="00E81AC4" w:rsidP="00840758">
            <w:pPr>
              <w:rPr>
                <w:sz w:val="2"/>
                <w:szCs w:val="2"/>
              </w:rPr>
            </w:pPr>
          </w:p>
        </w:tc>
        <w:tc>
          <w:tcPr>
            <w:tcW w:w="244" w:type="dxa"/>
            <w:tcBorders>
              <w:left w:val="single" w:sz="12" w:space="0" w:color="DDDDDD"/>
            </w:tcBorders>
          </w:tcPr>
          <w:p w14:paraId="4AB3A62C" w14:textId="77777777" w:rsidR="00E81AC4" w:rsidRDefault="00E81AC4" w:rsidP="00840758">
            <w:pPr>
              <w:pStyle w:val="TableParagraph"/>
              <w:rPr>
                <w:sz w:val="10"/>
              </w:rPr>
            </w:pPr>
          </w:p>
        </w:tc>
        <w:tc>
          <w:tcPr>
            <w:tcW w:w="203" w:type="dxa"/>
          </w:tcPr>
          <w:p w14:paraId="68FAD241" w14:textId="77777777" w:rsidR="00E81AC4" w:rsidRDefault="00E81AC4" w:rsidP="00840758">
            <w:pPr>
              <w:pStyle w:val="TableParagraph"/>
              <w:ind w:left="40"/>
              <w:rPr>
                <w:sz w:val="11"/>
              </w:rPr>
            </w:pPr>
            <w:r>
              <w:rPr>
                <w:color w:val="333333"/>
                <w:w w:val="105"/>
                <w:sz w:val="11"/>
              </w:rPr>
              <w:t>2</w:t>
            </w:r>
          </w:p>
        </w:tc>
        <w:tc>
          <w:tcPr>
            <w:tcW w:w="1684" w:type="dxa"/>
            <w:tcBorders>
              <w:right w:val="single" w:sz="12" w:space="0" w:color="DDDDDD"/>
            </w:tcBorders>
          </w:tcPr>
          <w:p w14:paraId="7960F382" w14:textId="77777777" w:rsidR="00E81AC4" w:rsidRDefault="00E81AC4" w:rsidP="00840758">
            <w:pPr>
              <w:pStyle w:val="TableParagraph"/>
              <w:ind w:left="50"/>
              <w:rPr>
                <w:sz w:val="11"/>
              </w:rPr>
            </w:pPr>
            <w:r>
              <w:rPr>
                <w:color w:val="333333"/>
                <w:sz w:val="11"/>
              </w:rPr>
              <w:t>No</w:t>
            </w:r>
          </w:p>
        </w:tc>
      </w:tr>
      <w:tr w:rsidR="00E81AC4" w14:paraId="749D854B" w14:textId="77777777" w:rsidTr="00840758">
        <w:trPr>
          <w:trHeight w:val="208"/>
        </w:trPr>
        <w:tc>
          <w:tcPr>
            <w:tcW w:w="2131" w:type="dxa"/>
            <w:vMerge/>
            <w:tcBorders>
              <w:top w:val="nil"/>
            </w:tcBorders>
          </w:tcPr>
          <w:p w14:paraId="732DE4AD" w14:textId="77777777" w:rsidR="00E81AC4" w:rsidRDefault="00E81AC4" w:rsidP="00840758">
            <w:pPr>
              <w:rPr>
                <w:sz w:val="2"/>
                <w:szCs w:val="2"/>
              </w:rPr>
            </w:pPr>
          </w:p>
        </w:tc>
        <w:tc>
          <w:tcPr>
            <w:tcW w:w="6381" w:type="dxa"/>
            <w:vMerge/>
            <w:tcBorders>
              <w:top w:val="nil"/>
              <w:right w:val="single" w:sz="12" w:space="0" w:color="DDDDDD"/>
            </w:tcBorders>
          </w:tcPr>
          <w:p w14:paraId="42AAA39A" w14:textId="77777777" w:rsidR="00E81AC4" w:rsidRDefault="00E81AC4" w:rsidP="00840758">
            <w:pPr>
              <w:rPr>
                <w:sz w:val="2"/>
                <w:szCs w:val="2"/>
              </w:rPr>
            </w:pPr>
          </w:p>
        </w:tc>
        <w:tc>
          <w:tcPr>
            <w:tcW w:w="244" w:type="dxa"/>
            <w:tcBorders>
              <w:left w:val="single" w:sz="12" w:space="0" w:color="DDDDDD"/>
            </w:tcBorders>
          </w:tcPr>
          <w:p w14:paraId="27533439" w14:textId="77777777" w:rsidR="00E81AC4" w:rsidRDefault="00E81AC4" w:rsidP="00840758">
            <w:pPr>
              <w:pStyle w:val="TableParagraph"/>
              <w:rPr>
                <w:sz w:val="10"/>
              </w:rPr>
            </w:pPr>
          </w:p>
        </w:tc>
        <w:tc>
          <w:tcPr>
            <w:tcW w:w="203" w:type="dxa"/>
          </w:tcPr>
          <w:p w14:paraId="3E072A0D" w14:textId="77777777" w:rsidR="00E81AC4" w:rsidRDefault="00E81AC4" w:rsidP="00840758">
            <w:pPr>
              <w:pStyle w:val="TableParagraph"/>
              <w:ind w:left="36" w:right="1"/>
              <w:rPr>
                <w:sz w:val="11"/>
              </w:rPr>
            </w:pPr>
            <w:r>
              <w:rPr>
                <w:color w:val="333333"/>
                <w:sz w:val="11"/>
              </w:rPr>
              <w:t>77</w:t>
            </w:r>
          </w:p>
        </w:tc>
        <w:tc>
          <w:tcPr>
            <w:tcW w:w="1684" w:type="dxa"/>
            <w:tcBorders>
              <w:right w:val="single" w:sz="12" w:space="0" w:color="DDDDDD"/>
            </w:tcBorders>
          </w:tcPr>
          <w:p w14:paraId="33E5092B" w14:textId="77777777" w:rsidR="00E81AC4" w:rsidRDefault="00E81AC4" w:rsidP="00840758">
            <w:pPr>
              <w:pStyle w:val="TableParagraph"/>
              <w:ind w:left="50"/>
              <w:rPr>
                <w:sz w:val="11"/>
              </w:rPr>
            </w:pPr>
            <w:r>
              <w:rPr>
                <w:color w:val="333333"/>
                <w:sz w:val="11"/>
              </w:rPr>
              <w:t>Don't</w:t>
            </w:r>
            <w:r>
              <w:rPr>
                <w:color w:val="333333"/>
                <w:spacing w:val="6"/>
                <w:sz w:val="11"/>
              </w:rPr>
              <w:t xml:space="preserve"> </w:t>
            </w:r>
            <w:r>
              <w:rPr>
                <w:color w:val="333333"/>
                <w:sz w:val="11"/>
              </w:rPr>
              <w:t>know</w:t>
            </w:r>
          </w:p>
        </w:tc>
      </w:tr>
      <w:tr w:rsidR="00E81AC4" w14:paraId="0D710421" w14:textId="77777777" w:rsidTr="00840758">
        <w:trPr>
          <w:trHeight w:val="203"/>
        </w:trPr>
        <w:tc>
          <w:tcPr>
            <w:tcW w:w="2131" w:type="dxa"/>
            <w:vMerge/>
            <w:tcBorders>
              <w:top w:val="nil"/>
            </w:tcBorders>
          </w:tcPr>
          <w:p w14:paraId="5A0F83CF" w14:textId="77777777" w:rsidR="00E81AC4" w:rsidRDefault="00E81AC4" w:rsidP="00840758">
            <w:pPr>
              <w:rPr>
                <w:sz w:val="2"/>
                <w:szCs w:val="2"/>
              </w:rPr>
            </w:pPr>
          </w:p>
        </w:tc>
        <w:tc>
          <w:tcPr>
            <w:tcW w:w="6381" w:type="dxa"/>
            <w:vMerge/>
            <w:tcBorders>
              <w:top w:val="nil"/>
              <w:right w:val="single" w:sz="12" w:space="0" w:color="DDDDDD"/>
            </w:tcBorders>
          </w:tcPr>
          <w:p w14:paraId="204075E4" w14:textId="77777777" w:rsidR="00E81AC4" w:rsidRDefault="00E81AC4" w:rsidP="00840758">
            <w:pPr>
              <w:rPr>
                <w:sz w:val="2"/>
                <w:szCs w:val="2"/>
              </w:rPr>
            </w:pPr>
          </w:p>
        </w:tc>
        <w:tc>
          <w:tcPr>
            <w:tcW w:w="244" w:type="dxa"/>
            <w:tcBorders>
              <w:left w:val="single" w:sz="12" w:space="0" w:color="DDDDDD"/>
              <w:bottom w:val="single" w:sz="12" w:space="0" w:color="DDDDDD"/>
            </w:tcBorders>
          </w:tcPr>
          <w:p w14:paraId="63F76F90" w14:textId="77777777" w:rsidR="00E81AC4" w:rsidRDefault="00E81AC4" w:rsidP="00840758">
            <w:pPr>
              <w:pStyle w:val="TableParagraph"/>
              <w:rPr>
                <w:sz w:val="10"/>
              </w:rPr>
            </w:pPr>
          </w:p>
        </w:tc>
        <w:tc>
          <w:tcPr>
            <w:tcW w:w="203" w:type="dxa"/>
            <w:tcBorders>
              <w:bottom w:val="single" w:sz="12" w:space="0" w:color="DDDDDD"/>
            </w:tcBorders>
          </w:tcPr>
          <w:p w14:paraId="267FC8F2" w14:textId="77777777" w:rsidR="00E81AC4" w:rsidRDefault="00E81AC4" w:rsidP="00840758">
            <w:pPr>
              <w:pStyle w:val="TableParagraph"/>
              <w:ind w:left="36" w:right="1"/>
              <w:rPr>
                <w:sz w:val="11"/>
              </w:rPr>
            </w:pPr>
            <w:r>
              <w:rPr>
                <w:color w:val="333333"/>
                <w:sz w:val="11"/>
              </w:rPr>
              <w:t>88</w:t>
            </w:r>
          </w:p>
        </w:tc>
        <w:tc>
          <w:tcPr>
            <w:tcW w:w="1684" w:type="dxa"/>
            <w:tcBorders>
              <w:bottom w:val="single" w:sz="12" w:space="0" w:color="DDDDDD"/>
              <w:right w:val="single" w:sz="12" w:space="0" w:color="DDDDDD"/>
            </w:tcBorders>
          </w:tcPr>
          <w:p w14:paraId="0F4CB965" w14:textId="77777777" w:rsidR="00E81AC4" w:rsidRDefault="00E81AC4" w:rsidP="00840758">
            <w:pPr>
              <w:pStyle w:val="TableParagraph"/>
              <w:ind w:left="50"/>
              <w:rPr>
                <w:sz w:val="11"/>
              </w:rPr>
            </w:pPr>
            <w:r>
              <w:rPr>
                <w:color w:val="333333"/>
                <w:sz w:val="11"/>
              </w:rPr>
              <w:t>Refused</w:t>
            </w:r>
          </w:p>
        </w:tc>
      </w:tr>
      <w:tr w:rsidR="00E81AC4" w14:paraId="3FE44EAF" w14:textId="77777777" w:rsidTr="00840758">
        <w:trPr>
          <w:trHeight w:val="421"/>
        </w:trPr>
        <w:tc>
          <w:tcPr>
            <w:tcW w:w="2131" w:type="dxa"/>
          </w:tcPr>
          <w:p w14:paraId="43B80E73" w14:textId="77777777" w:rsidR="00E81AC4" w:rsidRDefault="00E81AC4" w:rsidP="00840758">
            <w:pPr>
              <w:pStyle w:val="TableParagraph"/>
              <w:spacing w:before="45"/>
              <w:ind w:left="278"/>
              <w:rPr>
                <w:i/>
                <w:sz w:val="11"/>
              </w:rPr>
            </w:pPr>
            <w:r>
              <w:rPr>
                <w:color w:val="333333"/>
                <w:sz w:val="11"/>
              </w:rPr>
              <w:t>hc7h</w:t>
            </w:r>
            <w:r>
              <w:rPr>
                <w:color w:val="333333"/>
                <w:spacing w:val="5"/>
                <w:sz w:val="11"/>
              </w:rPr>
              <w:t xml:space="preserve"> </w:t>
            </w:r>
            <w:r>
              <w:rPr>
                <w:i/>
                <w:color w:val="FF0000"/>
                <w:sz w:val="11"/>
              </w:rPr>
              <w:t>(required)</w:t>
            </w:r>
          </w:p>
        </w:tc>
        <w:tc>
          <w:tcPr>
            <w:tcW w:w="6381" w:type="dxa"/>
          </w:tcPr>
          <w:p w14:paraId="070F2EEB" w14:textId="77777777" w:rsidR="00E81AC4" w:rsidRDefault="00E81AC4" w:rsidP="00840758">
            <w:pPr>
              <w:pStyle w:val="TableParagraph"/>
              <w:spacing w:before="45"/>
              <w:ind w:left="266"/>
              <w:rPr>
                <w:sz w:val="11"/>
              </w:rPr>
            </w:pPr>
            <w:r>
              <w:rPr>
                <w:color w:val="333333"/>
                <w:sz w:val="11"/>
              </w:rPr>
              <w:t>hc7h:</w:t>
            </w:r>
            <w:r>
              <w:rPr>
                <w:color w:val="333333"/>
                <w:spacing w:val="13"/>
                <w:sz w:val="11"/>
              </w:rPr>
              <w:t xml:space="preserve"> </w:t>
            </w:r>
            <w:r>
              <w:rPr>
                <w:color w:val="333333"/>
                <w:sz w:val="11"/>
              </w:rPr>
              <w:t>How</w:t>
            </w:r>
            <w:r>
              <w:rPr>
                <w:color w:val="333333"/>
                <w:spacing w:val="14"/>
                <w:sz w:val="11"/>
              </w:rPr>
              <w:t xml:space="preserve"> </w:t>
            </w:r>
            <w:r>
              <w:rPr>
                <w:color w:val="333333"/>
                <w:sz w:val="11"/>
              </w:rPr>
              <w:t>many</w:t>
            </w:r>
            <w:r>
              <w:rPr>
                <w:color w:val="333333"/>
                <w:spacing w:val="16"/>
                <w:sz w:val="11"/>
              </w:rPr>
              <w:t xml:space="preserve"> </w:t>
            </w:r>
            <w:r>
              <w:rPr>
                <w:color w:val="333333"/>
                <w:sz w:val="11"/>
              </w:rPr>
              <w:t>other</w:t>
            </w:r>
            <w:r>
              <w:rPr>
                <w:color w:val="333333"/>
                <w:spacing w:val="12"/>
                <w:sz w:val="11"/>
              </w:rPr>
              <w:t xml:space="preserve"> </w:t>
            </w:r>
            <w:r>
              <w:rPr>
                <w:color w:val="333333"/>
                <w:sz w:val="11"/>
              </w:rPr>
              <w:t>livestock</w:t>
            </w:r>
            <w:r>
              <w:rPr>
                <w:color w:val="333333"/>
                <w:spacing w:val="16"/>
                <w:sz w:val="11"/>
              </w:rPr>
              <w:t xml:space="preserve"> </w:t>
            </w:r>
            <w:r>
              <w:rPr>
                <w:color w:val="333333"/>
                <w:sz w:val="11"/>
              </w:rPr>
              <w:t>types?</w:t>
            </w:r>
          </w:p>
          <w:p w14:paraId="6C879861" w14:textId="77777777" w:rsidR="00E81AC4" w:rsidRDefault="00E81AC4" w:rsidP="00840758">
            <w:pPr>
              <w:pStyle w:val="TableParagraph"/>
              <w:spacing w:before="85"/>
              <w:ind w:left="333"/>
              <w:rPr>
                <w:i/>
                <w:sz w:val="11"/>
              </w:rPr>
            </w:pPr>
            <w:r>
              <w:rPr>
                <w:i/>
                <w:color w:val="333333"/>
                <w:sz w:val="11"/>
              </w:rPr>
              <w:t>Question</w:t>
            </w:r>
            <w:r>
              <w:rPr>
                <w:i/>
                <w:color w:val="333333"/>
                <w:spacing w:val="11"/>
                <w:sz w:val="11"/>
              </w:rPr>
              <w:t xml:space="preserve"> </w:t>
            </w:r>
            <w:r>
              <w:rPr>
                <w:i/>
                <w:color w:val="333333"/>
                <w:sz w:val="11"/>
              </w:rPr>
              <w:t>relevant</w:t>
            </w:r>
            <w:r>
              <w:rPr>
                <w:i/>
                <w:color w:val="333333"/>
                <w:spacing w:val="16"/>
                <w:sz w:val="11"/>
              </w:rPr>
              <w:t xml:space="preserve"> </w:t>
            </w:r>
            <w:r>
              <w:rPr>
                <w:i/>
                <w:color w:val="333333"/>
                <w:sz w:val="11"/>
              </w:rPr>
              <w:t>when:</w:t>
            </w:r>
            <w:r>
              <w:rPr>
                <w:i/>
                <w:color w:val="333333"/>
                <w:spacing w:val="17"/>
                <w:sz w:val="11"/>
              </w:rPr>
              <w:t xml:space="preserve"> </w:t>
            </w:r>
            <w:r>
              <w:rPr>
                <w:i/>
                <w:color w:val="333333"/>
                <w:sz w:val="11"/>
              </w:rPr>
              <w:t>${hc7g}</w:t>
            </w:r>
            <w:r>
              <w:rPr>
                <w:i/>
                <w:color w:val="333333"/>
                <w:spacing w:val="17"/>
                <w:sz w:val="11"/>
              </w:rPr>
              <w:t xml:space="preserve"> </w:t>
            </w:r>
            <w:r>
              <w:rPr>
                <w:i/>
                <w:color w:val="333333"/>
                <w:sz w:val="11"/>
              </w:rPr>
              <w:t>='1'</w:t>
            </w:r>
          </w:p>
        </w:tc>
        <w:tc>
          <w:tcPr>
            <w:tcW w:w="2131" w:type="dxa"/>
            <w:gridSpan w:val="3"/>
            <w:tcBorders>
              <w:top w:val="single" w:sz="12" w:space="0" w:color="DDDDDD"/>
            </w:tcBorders>
          </w:tcPr>
          <w:p w14:paraId="28EDA51F" w14:textId="77777777" w:rsidR="00E81AC4" w:rsidRDefault="00E81AC4" w:rsidP="00840758">
            <w:pPr>
              <w:pStyle w:val="TableParagraph"/>
              <w:rPr>
                <w:sz w:val="10"/>
              </w:rPr>
            </w:pPr>
          </w:p>
        </w:tc>
      </w:tr>
      <w:tr w:rsidR="00E81AC4" w14:paraId="26F7135B" w14:textId="77777777" w:rsidTr="00840758">
        <w:trPr>
          <w:trHeight w:val="421"/>
        </w:trPr>
        <w:tc>
          <w:tcPr>
            <w:tcW w:w="8512" w:type="dxa"/>
            <w:gridSpan w:val="2"/>
          </w:tcPr>
          <w:p w14:paraId="34AB60CC" w14:textId="77777777" w:rsidR="00E81AC4" w:rsidRDefault="00E81AC4" w:rsidP="00840758">
            <w:pPr>
              <w:pStyle w:val="TableParagraph"/>
              <w:ind w:left="278"/>
              <w:rPr>
                <w:sz w:val="11"/>
              </w:rPr>
            </w:pPr>
            <w:r>
              <w:rPr>
                <w:color w:val="AAAAAA"/>
                <w:sz w:val="11"/>
              </w:rPr>
              <w:t>Household</w:t>
            </w:r>
            <w:r>
              <w:rPr>
                <w:color w:val="AAAAAA"/>
                <w:spacing w:val="8"/>
                <w:sz w:val="11"/>
              </w:rPr>
              <w:t xml:space="preserve"> </w:t>
            </w:r>
            <w:r>
              <w:rPr>
                <w:color w:val="AAAAAA"/>
                <w:sz w:val="11"/>
              </w:rPr>
              <w:t>level</w:t>
            </w:r>
            <w:r>
              <w:rPr>
                <w:color w:val="AAAAAA"/>
                <w:spacing w:val="13"/>
                <w:sz w:val="11"/>
              </w:rPr>
              <w:t xml:space="preserve"> </w:t>
            </w:r>
            <w:r>
              <w:rPr>
                <w:color w:val="AAAAAA"/>
                <w:sz w:val="11"/>
              </w:rPr>
              <w:t>information</w:t>
            </w:r>
            <w:r>
              <w:rPr>
                <w:color w:val="AAAAAA"/>
                <w:spacing w:val="11"/>
                <w:sz w:val="11"/>
              </w:rPr>
              <w:t xml:space="preserve"> </w:t>
            </w:r>
            <w:r>
              <w:rPr>
                <w:color w:val="AAAAAA"/>
                <w:sz w:val="11"/>
              </w:rPr>
              <w:t>&gt;</w:t>
            </w:r>
            <w:r>
              <w:rPr>
                <w:color w:val="AAAAAA"/>
                <w:spacing w:val="12"/>
                <w:sz w:val="11"/>
              </w:rPr>
              <w:t xml:space="preserve"> </w:t>
            </w:r>
            <w:r>
              <w:rPr>
                <w:color w:val="AAAAAA"/>
                <w:sz w:val="11"/>
              </w:rPr>
              <w:t>Section</w:t>
            </w:r>
            <w:r>
              <w:rPr>
                <w:color w:val="AAAAAA"/>
                <w:spacing w:val="11"/>
                <w:sz w:val="11"/>
              </w:rPr>
              <w:t xml:space="preserve"> </w:t>
            </w:r>
            <w:r>
              <w:rPr>
                <w:color w:val="AAAAAA"/>
                <w:sz w:val="11"/>
              </w:rPr>
              <w:t>HH1:</w:t>
            </w:r>
            <w:r>
              <w:rPr>
                <w:color w:val="AAAAAA"/>
                <w:spacing w:val="15"/>
                <w:sz w:val="11"/>
              </w:rPr>
              <w:t xml:space="preserve"> </w:t>
            </w:r>
            <w:r>
              <w:rPr>
                <w:color w:val="AAAAAA"/>
                <w:sz w:val="11"/>
              </w:rPr>
              <w:t>Household</w:t>
            </w:r>
            <w:r>
              <w:rPr>
                <w:color w:val="AAAAAA"/>
                <w:spacing w:val="15"/>
                <w:sz w:val="11"/>
              </w:rPr>
              <w:t xml:space="preserve"> </w:t>
            </w:r>
            <w:r>
              <w:rPr>
                <w:color w:val="AAAAAA"/>
                <w:sz w:val="11"/>
              </w:rPr>
              <w:t>characteristics</w:t>
            </w:r>
            <w:r>
              <w:rPr>
                <w:color w:val="AAAAAA"/>
                <w:spacing w:val="12"/>
                <w:sz w:val="11"/>
              </w:rPr>
              <w:t xml:space="preserve"> </w:t>
            </w:r>
            <w:r>
              <w:rPr>
                <w:color w:val="AAAAAA"/>
                <w:sz w:val="11"/>
              </w:rPr>
              <w:t>&gt;</w:t>
            </w:r>
            <w:r>
              <w:rPr>
                <w:color w:val="AAAAAA"/>
                <w:spacing w:val="11"/>
                <w:sz w:val="11"/>
              </w:rPr>
              <w:t xml:space="preserve"> </w:t>
            </w:r>
            <w:r>
              <w:rPr>
                <w:color w:val="AAAAAA"/>
                <w:sz w:val="11"/>
              </w:rPr>
              <w:t>Other</w:t>
            </w:r>
            <w:r>
              <w:rPr>
                <w:color w:val="AAAAAA"/>
                <w:spacing w:val="14"/>
                <w:sz w:val="11"/>
              </w:rPr>
              <w:t xml:space="preserve"> </w:t>
            </w:r>
            <w:r>
              <w:rPr>
                <w:color w:val="AAAAAA"/>
                <w:sz w:val="11"/>
              </w:rPr>
              <w:t>animal</w:t>
            </w:r>
            <w:r>
              <w:rPr>
                <w:color w:val="AAAAAA"/>
                <w:spacing w:val="12"/>
                <w:sz w:val="11"/>
              </w:rPr>
              <w:t xml:space="preserve"> </w:t>
            </w:r>
            <w:r>
              <w:rPr>
                <w:color w:val="AAAAAA"/>
                <w:sz w:val="11"/>
              </w:rPr>
              <w:t>types</w:t>
            </w:r>
            <w:r>
              <w:rPr>
                <w:color w:val="AAAAAA"/>
                <w:spacing w:val="12"/>
                <w:sz w:val="11"/>
              </w:rPr>
              <w:t xml:space="preserve"> </w:t>
            </w:r>
            <w:r>
              <w:rPr>
                <w:color w:val="AAAAAA"/>
                <w:sz w:val="11"/>
              </w:rPr>
              <w:t>(1)</w:t>
            </w:r>
          </w:p>
          <w:p w14:paraId="2DAD480E" w14:textId="77777777" w:rsidR="00E81AC4" w:rsidRDefault="00E81AC4" w:rsidP="00840758">
            <w:pPr>
              <w:pStyle w:val="TableParagraph"/>
              <w:spacing w:before="87"/>
              <w:ind w:left="386"/>
              <w:rPr>
                <w:i/>
                <w:sz w:val="11"/>
              </w:rPr>
            </w:pPr>
            <w:r>
              <w:rPr>
                <w:i/>
                <w:color w:val="AAAAAA"/>
                <w:sz w:val="11"/>
              </w:rPr>
              <w:t>Group</w:t>
            </w:r>
            <w:r>
              <w:rPr>
                <w:i/>
                <w:color w:val="AAAAAA"/>
                <w:spacing w:val="12"/>
                <w:sz w:val="11"/>
              </w:rPr>
              <w:t xml:space="preserve"> </w:t>
            </w:r>
            <w:r>
              <w:rPr>
                <w:i/>
                <w:color w:val="AAAAAA"/>
                <w:sz w:val="11"/>
              </w:rPr>
              <w:t>relevant</w:t>
            </w:r>
            <w:r>
              <w:rPr>
                <w:i/>
                <w:color w:val="AAAAAA"/>
                <w:spacing w:val="12"/>
                <w:sz w:val="11"/>
              </w:rPr>
              <w:t xml:space="preserve"> </w:t>
            </w:r>
            <w:r>
              <w:rPr>
                <w:i/>
                <w:color w:val="AAAAAA"/>
                <w:sz w:val="11"/>
              </w:rPr>
              <w:t>when:</w:t>
            </w:r>
            <w:r>
              <w:rPr>
                <w:i/>
                <w:color w:val="AAAAAA"/>
                <w:spacing w:val="14"/>
                <w:sz w:val="11"/>
              </w:rPr>
              <w:t xml:space="preserve"> </w:t>
            </w:r>
            <w:r>
              <w:rPr>
                <w:i/>
                <w:color w:val="AAAAAA"/>
                <w:sz w:val="11"/>
              </w:rPr>
              <w:t>${hc7h}</w:t>
            </w:r>
            <w:r>
              <w:rPr>
                <w:i/>
                <w:color w:val="AAAAAA"/>
                <w:spacing w:val="16"/>
                <w:sz w:val="11"/>
              </w:rPr>
              <w:t xml:space="preserve"> </w:t>
            </w:r>
            <w:r>
              <w:rPr>
                <w:i/>
                <w:color w:val="AAAAAA"/>
                <w:sz w:val="11"/>
              </w:rPr>
              <w:t>&gt;'0'</w:t>
            </w:r>
          </w:p>
        </w:tc>
        <w:tc>
          <w:tcPr>
            <w:tcW w:w="2131" w:type="dxa"/>
            <w:gridSpan w:val="3"/>
          </w:tcPr>
          <w:p w14:paraId="6BB201AC" w14:textId="77777777" w:rsidR="00E81AC4" w:rsidRDefault="00E81AC4" w:rsidP="00840758">
            <w:pPr>
              <w:pStyle w:val="TableParagraph"/>
              <w:ind w:left="67"/>
              <w:rPr>
                <w:sz w:val="11"/>
              </w:rPr>
            </w:pPr>
            <w:r>
              <w:rPr>
                <w:color w:val="AAAAAA"/>
                <w:sz w:val="11"/>
              </w:rPr>
              <w:t>(Repeated</w:t>
            </w:r>
            <w:r>
              <w:rPr>
                <w:color w:val="AAAAAA"/>
                <w:spacing w:val="9"/>
                <w:sz w:val="11"/>
              </w:rPr>
              <w:t xml:space="preserve"> </w:t>
            </w:r>
            <w:r>
              <w:rPr>
                <w:color w:val="AAAAAA"/>
                <w:sz w:val="11"/>
              </w:rPr>
              <w:t>group)</w:t>
            </w:r>
          </w:p>
        </w:tc>
      </w:tr>
      <w:tr w:rsidR="00E81AC4" w14:paraId="0BC92B27" w14:textId="77777777" w:rsidTr="00840758">
        <w:trPr>
          <w:trHeight w:val="208"/>
        </w:trPr>
        <w:tc>
          <w:tcPr>
            <w:tcW w:w="2131" w:type="dxa"/>
          </w:tcPr>
          <w:p w14:paraId="6FAE44E0" w14:textId="77777777" w:rsidR="00E81AC4" w:rsidRDefault="00E81AC4" w:rsidP="00840758">
            <w:pPr>
              <w:pStyle w:val="TableParagraph"/>
              <w:ind w:left="386"/>
              <w:rPr>
                <w:i/>
                <w:sz w:val="11"/>
              </w:rPr>
            </w:pPr>
            <w:proofErr w:type="spellStart"/>
            <w:r>
              <w:rPr>
                <w:color w:val="333333"/>
                <w:sz w:val="11"/>
              </w:rPr>
              <w:t>animalsxname</w:t>
            </w:r>
            <w:proofErr w:type="spellEnd"/>
            <w:r>
              <w:rPr>
                <w:color w:val="333333"/>
                <w:spacing w:val="9"/>
                <w:sz w:val="11"/>
              </w:rPr>
              <w:t xml:space="preserve"> </w:t>
            </w:r>
            <w:r>
              <w:rPr>
                <w:i/>
                <w:color w:val="FF0000"/>
                <w:sz w:val="11"/>
              </w:rPr>
              <w:t>(required)</w:t>
            </w:r>
          </w:p>
        </w:tc>
        <w:tc>
          <w:tcPr>
            <w:tcW w:w="6381" w:type="dxa"/>
          </w:tcPr>
          <w:p w14:paraId="0B9535C5" w14:textId="77777777" w:rsidR="00E81AC4" w:rsidRDefault="00E81AC4" w:rsidP="00840758">
            <w:pPr>
              <w:pStyle w:val="TableParagraph"/>
              <w:ind w:left="64"/>
              <w:rPr>
                <w:sz w:val="11"/>
              </w:rPr>
            </w:pPr>
            <w:r>
              <w:rPr>
                <w:color w:val="333333"/>
                <w:sz w:val="11"/>
              </w:rPr>
              <w:t>Which</w:t>
            </w:r>
            <w:r>
              <w:rPr>
                <w:color w:val="333333"/>
                <w:spacing w:val="13"/>
                <w:sz w:val="11"/>
              </w:rPr>
              <w:t xml:space="preserve"> </w:t>
            </w:r>
            <w:r>
              <w:rPr>
                <w:color w:val="333333"/>
                <w:sz w:val="11"/>
              </w:rPr>
              <w:t>other</w:t>
            </w:r>
            <w:r>
              <w:rPr>
                <w:color w:val="333333"/>
                <w:spacing w:val="12"/>
                <w:sz w:val="11"/>
              </w:rPr>
              <w:t xml:space="preserve"> </w:t>
            </w:r>
            <w:r>
              <w:rPr>
                <w:color w:val="333333"/>
                <w:sz w:val="11"/>
              </w:rPr>
              <w:t>livestock</w:t>
            </w:r>
            <w:r>
              <w:rPr>
                <w:color w:val="333333"/>
                <w:spacing w:val="13"/>
                <w:sz w:val="11"/>
              </w:rPr>
              <w:t xml:space="preserve"> </w:t>
            </w:r>
            <w:r>
              <w:rPr>
                <w:color w:val="333333"/>
                <w:sz w:val="11"/>
              </w:rPr>
              <w:t>does</w:t>
            </w:r>
            <w:r>
              <w:rPr>
                <w:color w:val="333333"/>
                <w:spacing w:val="10"/>
                <w:sz w:val="11"/>
              </w:rPr>
              <w:t xml:space="preserve"> </w:t>
            </w:r>
            <w:r>
              <w:rPr>
                <w:color w:val="333333"/>
                <w:sz w:val="11"/>
              </w:rPr>
              <w:t>this</w:t>
            </w:r>
            <w:r>
              <w:rPr>
                <w:color w:val="333333"/>
                <w:spacing w:val="13"/>
                <w:sz w:val="11"/>
              </w:rPr>
              <w:t xml:space="preserve"> </w:t>
            </w:r>
            <w:r>
              <w:rPr>
                <w:color w:val="333333"/>
                <w:sz w:val="11"/>
              </w:rPr>
              <w:t>household</w:t>
            </w:r>
            <w:r>
              <w:rPr>
                <w:color w:val="333333"/>
                <w:spacing w:val="10"/>
                <w:sz w:val="11"/>
              </w:rPr>
              <w:t xml:space="preserve"> </w:t>
            </w:r>
            <w:r>
              <w:rPr>
                <w:color w:val="333333"/>
                <w:sz w:val="11"/>
              </w:rPr>
              <w:t>own?</w:t>
            </w:r>
          </w:p>
        </w:tc>
        <w:tc>
          <w:tcPr>
            <w:tcW w:w="2131" w:type="dxa"/>
            <w:gridSpan w:val="3"/>
          </w:tcPr>
          <w:p w14:paraId="763C8BB9" w14:textId="77777777" w:rsidR="00E81AC4" w:rsidRDefault="00E81AC4" w:rsidP="00840758">
            <w:pPr>
              <w:pStyle w:val="TableParagraph"/>
              <w:rPr>
                <w:sz w:val="10"/>
              </w:rPr>
            </w:pPr>
          </w:p>
        </w:tc>
      </w:tr>
      <w:tr w:rsidR="00E81AC4" w14:paraId="39B8B31C" w14:textId="77777777" w:rsidTr="00840758">
        <w:trPr>
          <w:trHeight w:val="193"/>
        </w:trPr>
        <w:tc>
          <w:tcPr>
            <w:tcW w:w="2131" w:type="dxa"/>
          </w:tcPr>
          <w:p w14:paraId="3F891CB5" w14:textId="77777777" w:rsidR="00E81AC4" w:rsidRDefault="00E81AC4" w:rsidP="00840758">
            <w:pPr>
              <w:pStyle w:val="TableParagraph"/>
              <w:ind w:left="386"/>
              <w:rPr>
                <w:i/>
                <w:sz w:val="11"/>
              </w:rPr>
            </w:pPr>
            <w:proofErr w:type="spellStart"/>
            <w:r>
              <w:rPr>
                <w:color w:val="333333"/>
                <w:sz w:val="11"/>
              </w:rPr>
              <w:t>animalsxquant</w:t>
            </w:r>
            <w:proofErr w:type="spellEnd"/>
            <w:r>
              <w:rPr>
                <w:color w:val="333333"/>
                <w:spacing w:val="19"/>
                <w:sz w:val="11"/>
              </w:rPr>
              <w:t xml:space="preserve"> </w:t>
            </w:r>
            <w:r>
              <w:rPr>
                <w:i/>
                <w:color w:val="FF0000"/>
                <w:sz w:val="11"/>
              </w:rPr>
              <w:t>(required)</w:t>
            </w:r>
          </w:p>
        </w:tc>
        <w:tc>
          <w:tcPr>
            <w:tcW w:w="6381" w:type="dxa"/>
          </w:tcPr>
          <w:p w14:paraId="0A1F25AC" w14:textId="77777777" w:rsidR="00E81AC4" w:rsidRDefault="00E81AC4" w:rsidP="00840758">
            <w:pPr>
              <w:pStyle w:val="TableParagraph"/>
              <w:ind w:left="64"/>
              <w:rPr>
                <w:sz w:val="11"/>
              </w:rPr>
            </w:pPr>
            <w:r>
              <w:rPr>
                <w:color w:val="333333"/>
                <w:sz w:val="11"/>
              </w:rPr>
              <w:t>How</w:t>
            </w:r>
            <w:r>
              <w:rPr>
                <w:color w:val="333333"/>
                <w:spacing w:val="13"/>
                <w:sz w:val="11"/>
              </w:rPr>
              <w:t xml:space="preserve"> </w:t>
            </w:r>
            <w:r>
              <w:rPr>
                <w:color w:val="333333"/>
                <w:sz w:val="11"/>
              </w:rPr>
              <w:t>many</w:t>
            </w:r>
            <w:r>
              <w:rPr>
                <w:color w:val="333333"/>
                <w:spacing w:val="17"/>
                <w:sz w:val="11"/>
              </w:rPr>
              <w:t xml:space="preserve"> </w:t>
            </w:r>
            <w:r>
              <w:rPr>
                <w:color w:val="333333"/>
                <w:sz w:val="11"/>
              </w:rPr>
              <w:t>[</w:t>
            </w:r>
            <w:proofErr w:type="spellStart"/>
            <w:r>
              <w:rPr>
                <w:color w:val="333333"/>
                <w:sz w:val="11"/>
              </w:rPr>
              <w:t>animalsxname</w:t>
            </w:r>
            <w:proofErr w:type="spellEnd"/>
            <w:r>
              <w:rPr>
                <w:color w:val="333333"/>
                <w:sz w:val="11"/>
              </w:rPr>
              <w:t>]</w:t>
            </w:r>
            <w:r>
              <w:rPr>
                <w:color w:val="333333"/>
                <w:spacing w:val="15"/>
                <w:sz w:val="11"/>
              </w:rPr>
              <w:t xml:space="preserve"> </w:t>
            </w:r>
            <w:r>
              <w:rPr>
                <w:color w:val="333333"/>
                <w:sz w:val="11"/>
              </w:rPr>
              <w:t>does</w:t>
            </w:r>
            <w:r>
              <w:rPr>
                <w:color w:val="333333"/>
                <w:spacing w:val="15"/>
                <w:sz w:val="11"/>
              </w:rPr>
              <w:t xml:space="preserve"> </w:t>
            </w:r>
            <w:r>
              <w:rPr>
                <w:color w:val="333333"/>
                <w:sz w:val="11"/>
              </w:rPr>
              <w:t>this</w:t>
            </w:r>
            <w:r>
              <w:rPr>
                <w:color w:val="333333"/>
                <w:spacing w:val="14"/>
                <w:sz w:val="11"/>
              </w:rPr>
              <w:t xml:space="preserve"> </w:t>
            </w:r>
            <w:r>
              <w:rPr>
                <w:color w:val="333333"/>
                <w:sz w:val="11"/>
              </w:rPr>
              <w:t>household</w:t>
            </w:r>
            <w:r>
              <w:rPr>
                <w:color w:val="333333"/>
                <w:spacing w:val="13"/>
                <w:sz w:val="11"/>
              </w:rPr>
              <w:t xml:space="preserve"> </w:t>
            </w:r>
            <w:r>
              <w:rPr>
                <w:color w:val="333333"/>
                <w:sz w:val="11"/>
              </w:rPr>
              <w:t>own?</w:t>
            </w:r>
          </w:p>
        </w:tc>
        <w:tc>
          <w:tcPr>
            <w:tcW w:w="2131" w:type="dxa"/>
            <w:gridSpan w:val="3"/>
            <w:tcBorders>
              <w:bottom w:val="single" w:sz="12" w:space="0" w:color="DDDDDD"/>
            </w:tcBorders>
          </w:tcPr>
          <w:p w14:paraId="67F4E9C2" w14:textId="77777777" w:rsidR="00E81AC4" w:rsidRDefault="00E81AC4" w:rsidP="00840758">
            <w:pPr>
              <w:pStyle w:val="TableParagraph"/>
              <w:rPr>
                <w:sz w:val="10"/>
              </w:rPr>
            </w:pPr>
          </w:p>
        </w:tc>
      </w:tr>
      <w:tr w:rsidR="00E81AC4" w14:paraId="258E8ED1" w14:textId="77777777" w:rsidTr="00840758">
        <w:trPr>
          <w:trHeight w:val="217"/>
        </w:trPr>
        <w:tc>
          <w:tcPr>
            <w:tcW w:w="2131" w:type="dxa"/>
            <w:vMerge w:val="restart"/>
          </w:tcPr>
          <w:p w14:paraId="7DBC07C5" w14:textId="77777777" w:rsidR="00E81AC4" w:rsidRDefault="00E81AC4" w:rsidP="00840758">
            <w:pPr>
              <w:pStyle w:val="TableParagraph"/>
              <w:ind w:left="278"/>
              <w:rPr>
                <w:i/>
                <w:sz w:val="11"/>
              </w:rPr>
            </w:pPr>
            <w:r>
              <w:rPr>
                <w:color w:val="333333"/>
                <w:sz w:val="11"/>
              </w:rPr>
              <w:t>hc8</w:t>
            </w:r>
            <w:r>
              <w:rPr>
                <w:color w:val="333333"/>
                <w:spacing w:val="7"/>
                <w:sz w:val="11"/>
              </w:rPr>
              <w:t xml:space="preserve"> </w:t>
            </w:r>
            <w:r>
              <w:rPr>
                <w:i/>
                <w:color w:val="FF0000"/>
                <w:sz w:val="11"/>
              </w:rPr>
              <w:t>(required)</w:t>
            </w:r>
          </w:p>
        </w:tc>
        <w:tc>
          <w:tcPr>
            <w:tcW w:w="6381" w:type="dxa"/>
            <w:vMerge w:val="restart"/>
            <w:tcBorders>
              <w:right w:val="single" w:sz="12" w:space="0" w:color="DDDDDD"/>
            </w:tcBorders>
          </w:tcPr>
          <w:p w14:paraId="3182FF29" w14:textId="77777777" w:rsidR="00E81AC4" w:rsidRDefault="00E81AC4" w:rsidP="00840758">
            <w:pPr>
              <w:pStyle w:val="TableParagraph"/>
              <w:ind w:left="64"/>
              <w:rPr>
                <w:sz w:val="11"/>
              </w:rPr>
            </w:pPr>
            <w:r>
              <w:rPr>
                <w:color w:val="333333"/>
                <w:sz w:val="11"/>
              </w:rPr>
              <w:t>hc8:</w:t>
            </w:r>
            <w:r>
              <w:rPr>
                <w:color w:val="333333"/>
                <w:spacing w:val="10"/>
                <w:sz w:val="11"/>
              </w:rPr>
              <w:t xml:space="preserve"> </w:t>
            </w:r>
            <w:r>
              <w:rPr>
                <w:color w:val="333333"/>
                <w:sz w:val="11"/>
              </w:rPr>
              <w:t>Does</w:t>
            </w:r>
            <w:r>
              <w:rPr>
                <w:color w:val="333333"/>
                <w:spacing w:val="13"/>
                <w:sz w:val="11"/>
              </w:rPr>
              <w:t xml:space="preserve"> </w:t>
            </w:r>
            <w:r>
              <w:rPr>
                <w:color w:val="333333"/>
                <w:sz w:val="11"/>
              </w:rPr>
              <w:t>any</w:t>
            </w:r>
            <w:r>
              <w:rPr>
                <w:color w:val="333333"/>
                <w:spacing w:val="12"/>
                <w:sz w:val="11"/>
              </w:rPr>
              <w:t xml:space="preserve"> </w:t>
            </w:r>
            <w:r>
              <w:rPr>
                <w:color w:val="333333"/>
                <w:sz w:val="11"/>
              </w:rPr>
              <w:t>member</w:t>
            </w:r>
            <w:r>
              <w:rPr>
                <w:color w:val="333333"/>
                <w:spacing w:val="12"/>
                <w:sz w:val="11"/>
              </w:rPr>
              <w:t xml:space="preserve"> </w:t>
            </w:r>
            <w:r>
              <w:rPr>
                <w:color w:val="333333"/>
                <w:sz w:val="11"/>
              </w:rPr>
              <w:t>of</w:t>
            </w:r>
            <w:r>
              <w:rPr>
                <w:color w:val="333333"/>
                <w:spacing w:val="11"/>
                <w:sz w:val="11"/>
              </w:rPr>
              <w:t xml:space="preserve"> </w:t>
            </w:r>
            <w:r>
              <w:rPr>
                <w:color w:val="333333"/>
                <w:sz w:val="11"/>
              </w:rPr>
              <w:t>this</w:t>
            </w:r>
            <w:r>
              <w:rPr>
                <w:color w:val="333333"/>
                <w:spacing w:val="10"/>
                <w:sz w:val="11"/>
              </w:rPr>
              <w:t xml:space="preserve"> </w:t>
            </w:r>
            <w:r>
              <w:rPr>
                <w:color w:val="333333"/>
                <w:sz w:val="11"/>
              </w:rPr>
              <w:t>household</w:t>
            </w:r>
            <w:r>
              <w:rPr>
                <w:color w:val="333333"/>
                <w:spacing w:val="9"/>
                <w:sz w:val="11"/>
              </w:rPr>
              <w:t xml:space="preserve"> </w:t>
            </w:r>
            <w:r>
              <w:rPr>
                <w:color w:val="333333"/>
                <w:sz w:val="11"/>
              </w:rPr>
              <w:t>own</w:t>
            </w:r>
            <w:r>
              <w:rPr>
                <w:color w:val="333333"/>
                <w:spacing w:val="13"/>
                <w:sz w:val="11"/>
              </w:rPr>
              <w:t xml:space="preserve"> </w:t>
            </w:r>
            <w:r>
              <w:rPr>
                <w:color w:val="333333"/>
                <w:sz w:val="11"/>
              </w:rPr>
              <w:t>any</w:t>
            </w:r>
            <w:r>
              <w:rPr>
                <w:color w:val="333333"/>
                <w:spacing w:val="12"/>
                <w:sz w:val="11"/>
              </w:rPr>
              <w:t xml:space="preserve"> </w:t>
            </w:r>
            <w:r>
              <w:rPr>
                <w:color w:val="333333"/>
                <w:sz w:val="11"/>
              </w:rPr>
              <w:t>agricultural</w:t>
            </w:r>
            <w:r>
              <w:rPr>
                <w:color w:val="333333"/>
                <w:spacing w:val="13"/>
                <w:sz w:val="11"/>
              </w:rPr>
              <w:t xml:space="preserve"> </w:t>
            </w:r>
            <w:r>
              <w:rPr>
                <w:color w:val="333333"/>
                <w:sz w:val="11"/>
              </w:rPr>
              <w:t>land?</w:t>
            </w:r>
          </w:p>
        </w:tc>
        <w:tc>
          <w:tcPr>
            <w:tcW w:w="244" w:type="dxa"/>
            <w:tcBorders>
              <w:top w:val="single" w:sz="12" w:space="0" w:color="DDDDDD"/>
              <w:left w:val="single" w:sz="12" w:space="0" w:color="DDDDDD"/>
            </w:tcBorders>
          </w:tcPr>
          <w:p w14:paraId="0983A5A2" w14:textId="77777777" w:rsidR="00E81AC4" w:rsidRDefault="00E81AC4" w:rsidP="00840758">
            <w:pPr>
              <w:pStyle w:val="TableParagraph"/>
              <w:rPr>
                <w:sz w:val="10"/>
              </w:rPr>
            </w:pPr>
          </w:p>
        </w:tc>
        <w:tc>
          <w:tcPr>
            <w:tcW w:w="203" w:type="dxa"/>
            <w:tcBorders>
              <w:top w:val="single" w:sz="12" w:space="0" w:color="DDDDDD"/>
            </w:tcBorders>
          </w:tcPr>
          <w:p w14:paraId="1A75F43F" w14:textId="77777777" w:rsidR="00E81AC4" w:rsidRDefault="00E81AC4" w:rsidP="00840758">
            <w:pPr>
              <w:pStyle w:val="TableParagraph"/>
              <w:spacing w:before="52"/>
              <w:ind w:left="40"/>
              <w:rPr>
                <w:sz w:val="11"/>
              </w:rPr>
            </w:pPr>
            <w:r>
              <w:rPr>
                <w:color w:val="333333"/>
                <w:w w:val="105"/>
                <w:sz w:val="11"/>
              </w:rPr>
              <w:t>1</w:t>
            </w:r>
          </w:p>
        </w:tc>
        <w:tc>
          <w:tcPr>
            <w:tcW w:w="1684" w:type="dxa"/>
            <w:tcBorders>
              <w:top w:val="single" w:sz="12" w:space="0" w:color="DDDDDD"/>
              <w:right w:val="single" w:sz="12" w:space="0" w:color="DDDDDD"/>
            </w:tcBorders>
          </w:tcPr>
          <w:p w14:paraId="3A27D7CC" w14:textId="77777777" w:rsidR="00E81AC4" w:rsidRDefault="00E81AC4" w:rsidP="00840758">
            <w:pPr>
              <w:pStyle w:val="TableParagraph"/>
              <w:spacing w:before="52"/>
              <w:ind w:left="50"/>
              <w:rPr>
                <w:sz w:val="11"/>
              </w:rPr>
            </w:pPr>
            <w:r>
              <w:rPr>
                <w:color w:val="333333"/>
                <w:sz w:val="11"/>
              </w:rPr>
              <w:t>Yes</w:t>
            </w:r>
          </w:p>
        </w:tc>
      </w:tr>
      <w:tr w:rsidR="00E81AC4" w14:paraId="60257644" w14:textId="77777777" w:rsidTr="00840758">
        <w:trPr>
          <w:trHeight w:val="208"/>
        </w:trPr>
        <w:tc>
          <w:tcPr>
            <w:tcW w:w="2131" w:type="dxa"/>
            <w:vMerge/>
            <w:tcBorders>
              <w:top w:val="nil"/>
            </w:tcBorders>
          </w:tcPr>
          <w:p w14:paraId="6909BC5E" w14:textId="77777777" w:rsidR="00E81AC4" w:rsidRDefault="00E81AC4" w:rsidP="00840758">
            <w:pPr>
              <w:rPr>
                <w:sz w:val="2"/>
                <w:szCs w:val="2"/>
              </w:rPr>
            </w:pPr>
          </w:p>
        </w:tc>
        <w:tc>
          <w:tcPr>
            <w:tcW w:w="6381" w:type="dxa"/>
            <w:vMerge/>
            <w:tcBorders>
              <w:top w:val="nil"/>
              <w:right w:val="single" w:sz="12" w:space="0" w:color="DDDDDD"/>
            </w:tcBorders>
          </w:tcPr>
          <w:p w14:paraId="358C5730" w14:textId="77777777" w:rsidR="00E81AC4" w:rsidRDefault="00E81AC4" w:rsidP="00840758">
            <w:pPr>
              <w:rPr>
                <w:sz w:val="2"/>
                <w:szCs w:val="2"/>
              </w:rPr>
            </w:pPr>
          </w:p>
        </w:tc>
        <w:tc>
          <w:tcPr>
            <w:tcW w:w="244" w:type="dxa"/>
            <w:tcBorders>
              <w:left w:val="single" w:sz="12" w:space="0" w:color="DDDDDD"/>
            </w:tcBorders>
          </w:tcPr>
          <w:p w14:paraId="63F99BA3" w14:textId="77777777" w:rsidR="00E81AC4" w:rsidRDefault="00E81AC4" w:rsidP="00840758">
            <w:pPr>
              <w:pStyle w:val="TableParagraph"/>
              <w:rPr>
                <w:sz w:val="10"/>
              </w:rPr>
            </w:pPr>
          </w:p>
        </w:tc>
        <w:tc>
          <w:tcPr>
            <w:tcW w:w="203" w:type="dxa"/>
          </w:tcPr>
          <w:p w14:paraId="79D495D3" w14:textId="77777777" w:rsidR="00E81AC4" w:rsidRDefault="00E81AC4" w:rsidP="00840758">
            <w:pPr>
              <w:pStyle w:val="TableParagraph"/>
              <w:ind w:left="40"/>
              <w:rPr>
                <w:sz w:val="11"/>
              </w:rPr>
            </w:pPr>
            <w:r>
              <w:rPr>
                <w:color w:val="333333"/>
                <w:w w:val="105"/>
                <w:sz w:val="11"/>
              </w:rPr>
              <w:t>2</w:t>
            </w:r>
          </w:p>
        </w:tc>
        <w:tc>
          <w:tcPr>
            <w:tcW w:w="1684" w:type="dxa"/>
            <w:tcBorders>
              <w:right w:val="single" w:sz="12" w:space="0" w:color="DDDDDD"/>
            </w:tcBorders>
          </w:tcPr>
          <w:p w14:paraId="6B84C925" w14:textId="77777777" w:rsidR="00E81AC4" w:rsidRDefault="00E81AC4" w:rsidP="00840758">
            <w:pPr>
              <w:pStyle w:val="TableParagraph"/>
              <w:ind w:left="50"/>
              <w:rPr>
                <w:sz w:val="11"/>
              </w:rPr>
            </w:pPr>
            <w:r>
              <w:rPr>
                <w:color w:val="333333"/>
                <w:sz w:val="11"/>
              </w:rPr>
              <w:t>No</w:t>
            </w:r>
          </w:p>
        </w:tc>
      </w:tr>
      <w:tr w:rsidR="00E81AC4" w14:paraId="429B44E6" w14:textId="77777777" w:rsidTr="00840758">
        <w:trPr>
          <w:trHeight w:val="208"/>
        </w:trPr>
        <w:tc>
          <w:tcPr>
            <w:tcW w:w="2131" w:type="dxa"/>
            <w:vMerge/>
            <w:tcBorders>
              <w:top w:val="nil"/>
            </w:tcBorders>
          </w:tcPr>
          <w:p w14:paraId="18370937" w14:textId="77777777" w:rsidR="00E81AC4" w:rsidRDefault="00E81AC4" w:rsidP="00840758">
            <w:pPr>
              <w:rPr>
                <w:sz w:val="2"/>
                <w:szCs w:val="2"/>
              </w:rPr>
            </w:pPr>
          </w:p>
        </w:tc>
        <w:tc>
          <w:tcPr>
            <w:tcW w:w="6381" w:type="dxa"/>
            <w:vMerge/>
            <w:tcBorders>
              <w:top w:val="nil"/>
              <w:right w:val="single" w:sz="12" w:space="0" w:color="DDDDDD"/>
            </w:tcBorders>
          </w:tcPr>
          <w:p w14:paraId="126935C9" w14:textId="77777777" w:rsidR="00E81AC4" w:rsidRDefault="00E81AC4" w:rsidP="00840758">
            <w:pPr>
              <w:rPr>
                <w:sz w:val="2"/>
                <w:szCs w:val="2"/>
              </w:rPr>
            </w:pPr>
          </w:p>
        </w:tc>
        <w:tc>
          <w:tcPr>
            <w:tcW w:w="244" w:type="dxa"/>
            <w:tcBorders>
              <w:left w:val="single" w:sz="12" w:space="0" w:color="DDDDDD"/>
            </w:tcBorders>
          </w:tcPr>
          <w:p w14:paraId="69411956" w14:textId="77777777" w:rsidR="00E81AC4" w:rsidRDefault="00E81AC4" w:rsidP="00840758">
            <w:pPr>
              <w:pStyle w:val="TableParagraph"/>
              <w:rPr>
                <w:sz w:val="10"/>
              </w:rPr>
            </w:pPr>
          </w:p>
        </w:tc>
        <w:tc>
          <w:tcPr>
            <w:tcW w:w="203" w:type="dxa"/>
          </w:tcPr>
          <w:p w14:paraId="0175F6BA" w14:textId="77777777" w:rsidR="00E81AC4" w:rsidRDefault="00E81AC4" w:rsidP="00840758">
            <w:pPr>
              <w:pStyle w:val="TableParagraph"/>
              <w:ind w:left="36" w:right="1"/>
              <w:rPr>
                <w:sz w:val="11"/>
              </w:rPr>
            </w:pPr>
            <w:r>
              <w:rPr>
                <w:color w:val="333333"/>
                <w:sz w:val="11"/>
              </w:rPr>
              <w:t>77</w:t>
            </w:r>
          </w:p>
        </w:tc>
        <w:tc>
          <w:tcPr>
            <w:tcW w:w="1684" w:type="dxa"/>
            <w:tcBorders>
              <w:right w:val="single" w:sz="12" w:space="0" w:color="DDDDDD"/>
            </w:tcBorders>
          </w:tcPr>
          <w:p w14:paraId="2586E210" w14:textId="77777777" w:rsidR="00E81AC4" w:rsidRDefault="00E81AC4" w:rsidP="00840758">
            <w:pPr>
              <w:pStyle w:val="TableParagraph"/>
              <w:ind w:left="50"/>
              <w:rPr>
                <w:sz w:val="11"/>
              </w:rPr>
            </w:pPr>
            <w:r>
              <w:rPr>
                <w:color w:val="333333"/>
                <w:sz w:val="11"/>
              </w:rPr>
              <w:t>Don't</w:t>
            </w:r>
            <w:r>
              <w:rPr>
                <w:color w:val="333333"/>
                <w:spacing w:val="6"/>
                <w:sz w:val="11"/>
              </w:rPr>
              <w:t xml:space="preserve"> </w:t>
            </w:r>
            <w:r>
              <w:rPr>
                <w:color w:val="333333"/>
                <w:sz w:val="11"/>
              </w:rPr>
              <w:t>know</w:t>
            </w:r>
          </w:p>
        </w:tc>
      </w:tr>
      <w:tr w:rsidR="00E81AC4" w14:paraId="4CC718AB" w14:textId="77777777" w:rsidTr="00840758">
        <w:trPr>
          <w:trHeight w:val="203"/>
        </w:trPr>
        <w:tc>
          <w:tcPr>
            <w:tcW w:w="2131" w:type="dxa"/>
            <w:vMerge/>
            <w:tcBorders>
              <w:top w:val="nil"/>
            </w:tcBorders>
          </w:tcPr>
          <w:p w14:paraId="59AEFCAA" w14:textId="77777777" w:rsidR="00E81AC4" w:rsidRDefault="00E81AC4" w:rsidP="00840758">
            <w:pPr>
              <w:rPr>
                <w:sz w:val="2"/>
                <w:szCs w:val="2"/>
              </w:rPr>
            </w:pPr>
          </w:p>
        </w:tc>
        <w:tc>
          <w:tcPr>
            <w:tcW w:w="6381" w:type="dxa"/>
            <w:vMerge/>
            <w:tcBorders>
              <w:top w:val="nil"/>
              <w:right w:val="single" w:sz="12" w:space="0" w:color="DDDDDD"/>
            </w:tcBorders>
          </w:tcPr>
          <w:p w14:paraId="291FE478" w14:textId="77777777" w:rsidR="00E81AC4" w:rsidRDefault="00E81AC4" w:rsidP="00840758">
            <w:pPr>
              <w:rPr>
                <w:sz w:val="2"/>
                <w:szCs w:val="2"/>
              </w:rPr>
            </w:pPr>
          </w:p>
        </w:tc>
        <w:tc>
          <w:tcPr>
            <w:tcW w:w="244" w:type="dxa"/>
            <w:tcBorders>
              <w:left w:val="single" w:sz="12" w:space="0" w:color="DDDDDD"/>
              <w:bottom w:val="single" w:sz="12" w:space="0" w:color="DDDDDD"/>
            </w:tcBorders>
          </w:tcPr>
          <w:p w14:paraId="478C99D9" w14:textId="77777777" w:rsidR="00E81AC4" w:rsidRDefault="00E81AC4" w:rsidP="00840758">
            <w:pPr>
              <w:pStyle w:val="TableParagraph"/>
              <w:rPr>
                <w:sz w:val="10"/>
              </w:rPr>
            </w:pPr>
          </w:p>
        </w:tc>
        <w:tc>
          <w:tcPr>
            <w:tcW w:w="203" w:type="dxa"/>
            <w:tcBorders>
              <w:bottom w:val="single" w:sz="12" w:space="0" w:color="DDDDDD"/>
            </w:tcBorders>
          </w:tcPr>
          <w:p w14:paraId="77F6F3E5" w14:textId="77777777" w:rsidR="00E81AC4" w:rsidRDefault="00E81AC4" w:rsidP="00840758">
            <w:pPr>
              <w:pStyle w:val="TableParagraph"/>
              <w:ind w:left="36" w:right="1"/>
              <w:rPr>
                <w:sz w:val="11"/>
              </w:rPr>
            </w:pPr>
            <w:r>
              <w:rPr>
                <w:color w:val="333333"/>
                <w:sz w:val="11"/>
              </w:rPr>
              <w:t>88</w:t>
            </w:r>
          </w:p>
        </w:tc>
        <w:tc>
          <w:tcPr>
            <w:tcW w:w="1684" w:type="dxa"/>
            <w:tcBorders>
              <w:bottom w:val="single" w:sz="12" w:space="0" w:color="DDDDDD"/>
              <w:right w:val="single" w:sz="12" w:space="0" w:color="DDDDDD"/>
            </w:tcBorders>
          </w:tcPr>
          <w:p w14:paraId="57F77EC4" w14:textId="77777777" w:rsidR="00E81AC4" w:rsidRDefault="00E81AC4" w:rsidP="00840758">
            <w:pPr>
              <w:pStyle w:val="TableParagraph"/>
              <w:ind w:left="50"/>
              <w:rPr>
                <w:sz w:val="11"/>
              </w:rPr>
            </w:pPr>
            <w:r>
              <w:rPr>
                <w:color w:val="333333"/>
                <w:sz w:val="11"/>
              </w:rPr>
              <w:t>Refused</w:t>
            </w:r>
          </w:p>
        </w:tc>
      </w:tr>
      <w:tr w:rsidR="00E81AC4" w14:paraId="0CED7505" w14:textId="77777777" w:rsidTr="00840758">
        <w:trPr>
          <w:trHeight w:val="570"/>
        </w:trPr>
        <w:tc>
          <w:tcPr>
            <w:tcW w:w="2131" w:type="dxa"/>
          </w:tcPr>
          <w:p w14:paraId="0D0A2E71" w14:textId="77777777" w:rsidR="00E81AC4" w:rsidRDefault="00E81AC4" w:rsidP="00840758">
            <w:pPr>
              <w:pStyle w:val="TableParagraph"/>
              <w:spacing w:before="45"/>
              <w:ind w:left="278"/>
              <w:rPr>
                <w:i/>
                <w:sz w:val="11"/>
              </w:rPr>
            </w:pPr>
            <w:r>
              <w:rPr>
                <w:color w:val="333333"/>
                <w:sz w:val="11"/>
              </w:rPr>
              <w:t>hc9</w:t>
            </w:r>
            <w:r>
              <w:rPr>
                <w:color w:val="333333"/>
                <w:spacing w:val="7"/>
                <w:sz w:val="11"/>
              </w:rPr>
              <w:t xml:space="preserve"> </w:t>
            </w:r>
            <w:r>
              <w:rPr>
                <w:i/>
                <w:color w:val="FF0000"/>
                <w:sz w:val="11"/>
              </w:rPr>
              <w:t>(required)</w:t>
            </w:r>
          </w:p>
        </w:tc>
        <w:tc>
          <w:tcPr>
            <w:tcW w:w="6381" w:type="dxa"/>
          </w:tcPr>
          <w:p w14:paraId="5AA4621E" w14:textId="77777777" w:rsidR="00E81AC4" w:rsidRDefault="00E81AC4" w:rsidP="00840758">
            <w:pPr>
              <w:pStyle w:val="TableParagraph"/>
              <w:spacing w:before="45"/>
              <w:ind w:left="64"/>
              <w:rPr>
                <w:sz w:val="11"/>
              </w:rPr>
            </w:pPr>
            <w:r>
              <w:rPr>
                <w:color w:val="333333"/>
                <w:sz w:val="11"/>
              </w:rPr>
              <w:t>hc9:</w:t>
            </w:r>
            <w:r>
              <w:rPr>
                <w:color w:val="333333"/>
                <w:spacing w:val="10"/>
                <w:sz w:val="11"/>
              </w:rPr>
              <w:t xml:space="preserve"> </w:t>
            </w:r>
            <w:r>
              <w:rPr>
                <w:color w:val="333333"/>
                <w:sz w:val="11"/>
              </w:rPr>
              <w:t>How</w:t>
            </w:r>
            <w:r>
              <w:rPr>
                <w:color w:val="333333"/>
                <w:spacing w:val="11"/>
                <w:sz w:val="11"/>
              </w:rPr>
              <w:t xml:space="preserve"> </w:t>
            </w:r>
            <w:r>
              <w:rPr>
                <w:color w:val="333333"/>
                <w:sz w:val="11"/>
              </w:rPr>
              <w:t>many</w:t>
            </w:r>
            <w:r>
              <w:rPr>
                <w:color w:val="333333"/>
                <w:spacing w:val="13"/>
                <w:sz w:val="11"/>
              </w:rPr>
              <w:t xml:space="preserve"> </w:t>
            </w:r>
            <w:r>
              <w:rPr>
                <w:color w:val="333333"/>
                <w:sz w:val="11"/>
              </w:rPr>
              <w:t>(football)</w:t>
            </w:r>
            <w:r>
              <w:rPr>
                <w:color w:val="333333"/>
                <w:spacing w:val="11"/>
                <w:sz w:val="11"/>
              </w:rPr>
              <w:t xml:space="preserve"> </w:t>
            </w:r>
            <w:r>
              <w:rPr>
                <w:color w:val="333333"/>
                <w:sz w:val="11"/>
              </w:rPr>
              <w:t>fields</w:t>
            </w:r>
            <w:r>
              <w:rPr>
                <w:color w:val="333333"/>
                <w:spacing w:val="13"/>
                <w:sz w:val="11"/>
              </w:rPr>
              <w:t xml:space="preserve"> </w:t>
            </w:r>
            <w:r>
              <w:rPr>
                <w:color w:val="333333"/>
                <w:sz w:val="11"/>
              </w:rPr>
              <w:t>of</w:t>
            </w:r>
            <w:r>
              <w:rPr>
                <w:color w:val="333333"/>
                <w:spacing w:val="8"/>
                <w:sz w:val="11"/>
              </w:rPr>
              <w:t xml:space="preserve"> </w:t>
            </w:r>
            <w:r>
              <w:rPr>
                <w:color w:val="333333"/>
                <w:sz w:val="11"/>
              </w:rPr>
              <w:t>agricultural</w:t>
            </w:r>
            <w:r>
              <w:rPr>
                <w:color w:val="333333"/>
                <w:spacing w:val="10"/>
                <w:sz w:val="11"/>
              </w:rPr>
              <w:t xml:space="preserve"> </w:t>
            </w:r>
            <w:r>
              <w:rPr>
                <w:color w:val="333333"/>
                <w:sz w:val="11"/>
              </w:rPr>
              <w:t>land</w:t>
            </w:r>
            <w:r>
              <w:rPr>
                <w:color w:val="333333"/>
                <w:spacing w:val="13"/>
                <w:sz w:val="11"/>
              </w:rPr>
              <w:t xml:space="preserve"> </w:t>
            </w:r>
            <w:r>
              <w:rPr>
                <w:color w:val="333333"/>
                <w:sz w:val="11"/>
              </w:rPr>
              <w:t>do</w:t>
            </w:r>
            <w:r>
              <w:rPr>
                <w:color w:val="333333"/>
                <w:spacing w:val="12"/>
                <w:sz w:val="11"/>
              </w:rPr>
              <w:t xml:space="preserve"> </w:t>
            </w:r>
            <w:r>
              <w:rPr>
                <w:color w:val="333333"/>
                <w:sz w:val="11"/>
              </w:rPr>
              <w:t>members</w:t>
            </w:r>
            <w:r>
              <w:rPr>
                <w:color w:val="333333"/>
                <w:spacing w:val="13"/>
                <w:sz w:val="11"/>
              </w:rPr>
              <w:t xml:space="preserve"> </w:t>
            </w:r>
            <w:r>
              <w:rPr>
                <w:color w:val="333333"/>
                <w:sz w:val="11"/>
              </w:rPr>
              <w:t>of</w:t>
            </w:r>
            <w:r>
              <w:rPr>
                <w:color w:val="333333"/>
                <w:spacing w:val="12"/>
                <w:sz w:val="11"/>
              </w:rPr>
              <w:t xml:space="preserve"> </w:t>
            </w:r>
            <w:r>
              <w:rPr>
                <w:color w:val="333333"/>
                <w:sz w:val="11"/>
              </w:rPr>
              <w:t>this</w:t>
            </w:r>
            <w:r>
              <w:rPr>
                <w:color w:val="333333"/>
                <w:spacing w:val="9"/>
                <w:sz w:val="11"/>
              </w:rPr>
              <w:t xml:space="preserve"> </w:t>
            </w:r>
            <w:r>
              <w:rPr>
                <w:color w:val="333333"/>
                <w:sz w:val="11"/>
              </w:rPr>
              <w:t>household</w:t>
            </w:r>
            <w:r>
              <w:rPr>
                <w:color w:val="333333"/>
                <w:spacing w:val="11"/>
                <w:sz w:val="11"/>
              </w:rPr>
              <w:t xml:space="preserve"> </w:t>
            </w:r>
            <w:r>
              <w:rPr>
                <w:color w:val="333333"/>
                <w:sz w:val="11"/>
              </w:rPr>
              <w:t>own?</w:t>
            </w:r>
          </w:p>
          <w:p w14:paraId="6F54F429" w14:textId="77777777" w:rsidR="00E81AC4" w:rsidRDefault="00E81AC4" w:rsidP="00840758">
            <w:pPr>
              <w:pStyle w:val="TableParagraph"/>
              <w:spacing w:before="53"/>
              <w:ind w:left="64"/>
              <w:rPr>
                <w:i/>
                <w:sz w:val="10"/>
              </w:rPr>
            </w:pPr>
            <w:r>
              <w:rPr>
                <w:i/>
                <w:color w:val="333333"/>
                <w:sz w:val="10"/>
              </w:rPr>
              <w:t>1</w:t>
            </w:r>
            <w:r>
              <w:rPr>
                <w:i/>
                <w:color w:val="333333"/>
                <w:spacing w:val="2"/>
                <w:sz w:val="10"/>
              </w:rPr>
              <w:t xml:space="preserve"> </w:t>
            </w:r>
            <w:r>
              <w:rPr>
                <w:i/>
                <w:color w:val="333333"/>
                <w:sz w:val="10"/>
              </w:rPr>
              <w:t>football</w:t>
            </w:r>
            <w:r>
              <w:rPr>
                <w:i/>
                <w:color w:val="333333"/>
                <w:spacing w:val="5"/>
                <w:sz w:val="10"/>
              </w:rPr>
              <w:t xml:space="preserve"> </w:t>
            </w:r>
            <w:r>
              <w:rPr>
                <w:i/>
                <w:color w:val="333333"/>
                <w:sz w:val="10"/>
              </w:rPr>
              <w:t>field</w:t>
            </w:r>
            <w:r>
              <w:rPr>
                <w:i/>
                <w:color w:val="333333"/>
                <w:spacing w:val="5"/>
                <w:sz w:val="10"/>
              </w:rPr>
              <w:t xml:space="preserve"> </w:t>
            </w:r>
            <w:r>
              <w:rPr>
                <w:i/>
                <w:color w:val="333333"/>
                <w:sz w:val="10"/>
              </w:rPr>
              <w:t>=</w:t>
            </w:r>
            <w:r>
              <w:rPr>
                <w:i/>
                <w:color w:val="333333"/>
                <w:spacing w:val="6"/>
                <w:sz w:val="10"/>
              </w:rPr>
              <w:t xml:space="preserve"> </w:t>
            </w:r>
            <w:r>
              <w:rPr>
                <w:i/>
                <w:color w:val="333333"/>
                <w:sz w:val="10"/>
              </w:rPr>
              <w:t>0.7</w:t>
            </w:r>
            <w:r>
              <w:rPr>
                <w:i/>
                <w:color w:val="333333"/>
                <w:spacing w:val="5"/>
                <w:sz w:val="10"/>
              </w:rPr>
              <w:t xml:space="preserve"> </w:t>
            </w:r>
            <w:r>
              <w:rPr>
                <w:i/>
                <w:color w:val="333333"/>
                <w:sz w:val="10"/>
              </w:rPr>
              <w:t>hectares</w:t>
            </w:r>
          </w:p>
          <w:p w14:paraId="2927ABE0" w14:textId="77777777" w:rsidR="00E81AC4" w:rsidRDefault="00E81AC4" w:rsidP="00840758">
            <w:pPr>
              <w:pStyle w:val="TableParagraph"/>
              <w:spacing w:before="66"/>
              <w:ind w:left="170"/>
              <w:rPr>
                <w:i/>
                <w:sz w:val="11"/>
              </w:rPr>
            </w:pPr>
            <w:r>
              <w:rPr>
                <w:i/>
                <w:color w:val="333333"/>
                <w:sz w:val="11"/>
              </w:rPr>
              <w:t>Question</w:t>
            </w:r>
            <w:r>
              <w:rPr>
                <w:i/>
                <w:color w:val="333333"/>
                <w:spacing w:val="9"/>
                <w:sz w:val="11"/>
              </w:rPr>
              <w:t xml:space="preserve"> </w:t>
            </w:r>
            <w:r>
              <w:rPr>
                <w:i/>
                <w:color w:val="333333"/>
                <w:sz w:val="11"/>
              </w:rPr>
              <w:t>relevant</w:t>
            </w:r>
            <w:r>
              <w:rPr>
                <w:i/>
                <w:color w:val="333333"/>
                <w:spacing w:val="13"/>
                <w:sz w:val="11"/>
              </w:rPr>
              <w:t xml:space="preserve"> </w:t>
            </w:r>
            <w:r>
              <w:rPr>
                <w:i/>
                <w:color w:val="333333"/>
                <w:sz w:val="11"/>
              </w:rPr>
              <w:t>when:</w:t>
            </w:r>
            <w:r>
              <w:rPr>
                <w:i/>
                <w:color w:val="333333"/>
                <w:spacing w:val="15"/>
                <w:sz w:val="11"/>
              </w:rPr>
              <w:t xml:space="preserve"> </w:t>
            </w:r>
            <w:r>
              <w:rPr>
                <w:i/>
                <w:color w:val="333333"/>
                <w:sz w:val="11"/>
              </w:rPr>
              <w:t>${hc8}</w:t>
            </w:r>
            <w:r>
              <w:rPr>
                <w:i/>
                <w:color w:val="333333"/>
                <w:spacing w:val="14"/>
                <w:sz w:val="11"/>
              </w:rPr>
              <w:t xml:space="preserve"> </w:t>
            </w:r>
            <w:r>
              <w:rPr>
                <w:i/>
                <w:color w:val="333333"/>
                <w:sz w:val="11"/>
              </w:rPr>
              <w:t>='1'</w:t>
            </w:r>
          </w:p>
        </w:tc>
        <w:tc>
          <w:tcPr>
            <w:tcW w:w="2131" w:type="dxa"/>
            <w:gridSpan w:val="3"/>
            <w:tcBorders>
              <w:top w:val="single" w:sz="12" w:space="0" w:color="DDDDDD"/>
            </w:tcBorders>
          </w:tcPr>
          <w:p w14:paraId="71F98843" w14:textId="77777777" w:rsidR="00E81AC4" w:rsidRDefault="00E81AC4" w:rsidP="00840758">
            <w:pPr>
              <w:pStyle w:val="TableParagraph"/>
              <w:rPr>
                <w:sz w:val="10"/>
              </w:rPr>
            </w:pPr>
          </w:p>
        </w:tc>
      </w:tr>
      <w:tr w:rsidR="00E81AC4" w14:paraId="2D9CC167" w14:textId="77777777" w:rsidTr="00840758">
        <w:trPr>
          <w:trHeight w:val="208"/>
        </w:trPr>
        <w:tc>
          <w:tcPr>
            <w:tcW w:w="10643" w:type="dxa"/>
            <w:gridSpan w:val="5"/>
          </w:tcPr>
          <w:p w14:paraId="0CAEEBE7" w14:textId="77777777" w:rsidR="00E81AC4" w:rsidRDefault="00E81AC4" w:rsidP="00840758">
            <w:pPr>
              <w:pStyle w:val="TableParagraph"/>
              <w:ind w:left="278"/>
              <w:rPr>
                <w:sz w:val="11"/>
              </w:rPr>
            </w:pPr>
            <w:r>
              <w:rPr>
                <w:color w:val="AAAAAA"/>
                <w:sz w:val="11"/>
              </w:rPr>
              <w:t>Household</w:t>
            </w:r>
            <w:r>
              <w:rPr>
                <w:color w:val="AAAAAA"/>
                <w:spacing w:val="12"/>
                <w:sz w:val="11"/>
              </w:rPr>
              <w:t xml:space="preserve"> </w:t>
            </w:r>
            <w:r>
              <w:rPr>
                <w:color w:val="AAAAAA"/>
                <w:sz w:val="11"/>
              </w:rPr>
              <w:t>level</w:t>
            </w:r>
            <w:r>
              <w:rPr>
                <w:color w:val="AAAAAA"/>
                <w:spacing w:val="10"/>
                <w:sz w:val="11"/>
              </w:rPr>
              <w:t xml:space="preserve"> </w:t>
            </w:r>
            <w:r>
              <w:rPr>
                <w:color w:val="AAAAAA"/>
                <w:sz w:val="11"/>
              </w:rPr>
              <w:t>information</w:t>
            </w:r>
            <w:r>
              <w:rPr>
                <w:color w:val="AAAAAA"/>
                <w:spacing w:val="12"/>
                <w:sz w:val="11"/>
              </w:rPr>
              <w:t xml:space="preserve"> </w:t>
            </w:r>
            <w:r>
              <w:rPr>
                <w:color w:val="AAAAAA"/>
                <w:sz w:val="11"/>
              </w:rPr>
              <w:t>&gt;</w:t>
            </w:r>
            <w:r>
              <w:rPr>
                <w:color w:val="AAAAAA"/>
                <w:spacing w:val="13"/>
                <w:sz w:val="11"/>
              </w:rPr>
              <w:t xml:space="preserve"> </w:t>
            </w:r>
            <w:r>
              <w:rPr>
                <w:color w:val="AAAAAA"/>
                <w:sz w:val="11"/>
              </w:rPr>
              <w:t>Section</w:t>
            </w:r>
            <w:r>
              <w:rPr>
                <w:color w:val="AAAAAA"/>
                <w:spacing w:val="13"/>
                <w:sz w:val="11"/>
              </w:rPr>
              <w:t xml:space="preserve"> </w:t>
            </w:r>
            <w:r>
              <w:rPr>
                <w:color w:val="AAAAAA"/>
                <w:sz w:val="11"/>
              </w:rPr>
              <w:t>HH1:</w:t>
            </w:r>
            <w:r>
              <w:rPr>
                <w:color w:val="AAAAAA"/>
                <w:spacing w:val="16"/>
                <w:sz w:val="11"/>
              </w:rPr>
              <w:t xml:space="preserve"> </w:t>
            </w:r>
            <w:r>
              <w:rPr>
                <w:color w:val="AAAAAA"/>
                <w:sz w:val="11"/>
              </w:rPr>
              <w:t>Household</w:t>
            </w:r>
            <w:r>
              <w:rPr>
                <w:color w:val="AAAAAA"/>
                <w:spacing w:val="16"/>
                <w:sz w:val="11"/>
              </w:rPr>
              <w:t xml:space="preserve"> </w:t>
            </w:r>
            <w:r>
              <w:rPr>
                <w:color w:val="AAAAAA"/>
                <w:sz w:val="11"/>
              </w:rPr>
              <w:t>characteristics</w:t>
            </w:r>
            <w:r>
              <w:rPr>
                <w:color w:val="AAAAAA"/>
                <w:spacing w:val="13"/>
                <w:sz w:val="11"/>
              </w:rPr>
              <w:t xml:space="preserve"> </w:t>
            </w:r>
            <w:r>
              <w:rPr>
                <w:color w:val="AAAAAA"/>
                <w:sz w:val="11"/>
              </w:rPr>
              <w:t>&gt;</w:t>
            </w:r>
            <w:r>
              <w:rPr>
                <w:color w:val="AAAAAA"/>
                <w:spacing w:val="2"/>
                <w:sz w:val="11"/>
              </w:rPr>
              <w:t xml:space="preserve"> </w:t>
            </w:r>
            <w:r>
              <w:rPr>
                <w:color w:val="AAAAAA"/>
                <w:sz w:val="11"/>
              </w:rPr>
              <w:t>Assets</w:t>
            </w:r>
          </w:p>
        </w:tc>
      </w:tr>
      <w:tr w:rsidR="00E81AC4" w14:paraId="6548C245" w14:textId="77777777" w:rsidTr="00840758">
        <w:trPr>
          <w:trHeight w:val="342"/>
        </w:trPr>
        <w:tc>
          <w:tcPr>
            <w:tcW w:w="2131" w:type="dxa"/>
          </w:tcPr>
          <w:p w14:paraId="71B46701" w14:textId="77777777" w:rsidR="00E81AC4" w:rsidRDefault="00E81AC4" w:rsidP="00840758">
            <w:pPr>
              <w:pStyle w:val="TableParagraph"/>
              <w:ind w:right="352"/>
              <w:jc w:val="right"/>
              <w:rPr>
                <w:sz w:val="11"/>
              </w:rPr>
            </w:pPr>
            <w:r>
              <w:rPr>
                <w:color w:val="333333"/>
                <w:sz w:val="11"/>
              </w:rPr>
              <w:t>generated_note_name_48</w:t>
            </w:r>
          </w:p>
        </w:tc>
        <w:tc>
          <w:tcPr>
            <w:tcW w:w="6381" w:type="dxa"/>
          </w:tcPr>
          <w:p w14:paraId="30E0825B" w14:textId="77777777" w:rsidR="00E81AC4" w:rsidRDefault="00E81AC4" w:rsidP="00840758">
            <w:pPr>
              <w:pStyle w:val="TableParagraph"/>
              <w:ind w:left="64"/>
              <w:rPr>
                <w:sz w:val="11"/>
              </w:rPr>
            </w:pPr>
            <w:r>
              <w:rPr>
                <w:color w:val="333333"/>
                <w:sz w:val="11"/>
              </w:rPr>
              <w:t>hc10:</w:t>
            </w:r>
            <w:r>
              <w:rPr>
                <w:color w:val="333333"/>
                <w:spacing w:val="12"/>
                <w:sz w:val="11"/>
              </w:rPr>
              <w:t xml:space="preserve"> </w:t>
            </w:r>
            <w:r>
              <w:rPr>
                <w:color w:val="333333"/>
                <w:sz w:val="11"/>
              </w:rPr>
              <w:t>Does</w:t>
            </w:r>
            <w:r>
              <w:rPr>
                <w:color w:val="333333"/>
                <w:spacing w:val="16"/>
                <w:sz w:val="11"/>
              </w:rPr>
              <w:t xml:space="preserve"> </w:t>
            </w:r>
            <w:r>
              <w:rPr>
                <w:color w:val="333333"/>
                <w:sz w:val="11"/>
              </w:rPr>
              <w:t>your</w:t>
            </w:r>
            <w:r>
              <w:rPr>
                <w:color w:val="333333"/>
                <w:spacing w:val="14"/>
                <w:sz w:val="11"/>
              </w:rPr>
              <w:t xml:space="preserve"> </w:t>
            </w:r>
            <w:r>
              <w:rPr>
                <w:color w:val="333333"/>
                <w:sz w:val="11"/>
              </w:rPr>
              <w:t>household,</w:t>
            </w:r>
            <w:r>
              <w:rPr>
                <w:color w:val="333333"/>
                <w:spacing w:val="14"/>
                <w:sz w:val="11"/>
              </w:rPr>
              <w:t xml:space="preserve"> </w:t>
            </w:r>
            <w:r>
              <w:rPr>
                <w:color w:val="333333"/>
                <w:sz w:val="11"/>
              </w:rPr>
              <w:t>or</w:t>
            </w:r>
            <w:r>
              <w:rPr>
                <w:color w:val="333333"/>
                <w:spacing w:val="11"/>
                <w:sz w:val="11"/>
              </w:rPr>
              <w:t xml:space="preserve"> </w:t>
            </w:r>
            <w:r>
              <w:rPr>
                <w:color w:val="333333"/>
                <w:sz w:val="11"/>
              </w:rPr>
              <w:t>any</w:t>
            </w:r>
            <w:r>
              <w:rPr>
                <w:color w:val="333333"/>
                <w:spacing w:val="15"/>
                <w:sz w:val="11"/>
              </w:rPr>
              <w:t xml:space="preserve"> </w:t>
            </w:r>
            <w:r>
              <w:rPr>
                <w:color w:val="333333"/>
                <w:sz w:val="11"/>
              </w:rPr>
              <w:t>member</w:t>
            </w:r>
            <w:r>
              <w:rPr>
                <w:color w:val="333333"/>
                <w:spacing w:val="14"/>
                <w:sz w:val="11"/>
              </w:rPr>
              <w:t xml:space="preserve"> </w:t>
            </w:r>
            <w:r>
              <w:rPr>
                <w:color w:val="333333"/>
                <w:sz w:val="11"/>
              </w:rPr>
              <w:t>of</w:t>
            </w:r>
            <w:r>
              <w:rPr>
                <w:color w:val="333333"/>
                <w:spacing w:val="12"/>
                <w:sz w:val="11"/>
              </w:rPr>
              <w:t xml:space="preserve"> </w:t>
            </w:r>
            <w:r>
              <w:rPr>
                <w:color w:val="333333"/>
                <w:sz w:val="11"/>
              </w:rPr>
              <w:t>the</w:t>
            </w:r>
            <w:r>
              <w:rPr>
                <w:color w:val="333333"/>
                <w:spacing w:val="14"/>
                <w:sz w:val="11"/>
              </w:rPr>
              <w:t xml:space="preserve"> </w:t>
            </w:r>
            <w:r>
              <w:rPr>
                <w:color w:val="333333"/>
                <w:sz w:val="11"/>
              </w:rPr>
              <w:t>household,</w:t>
            </w:r>
            <w:r>
              <w:rPr>
                <w:color w:val="333333"/>
                <w:spacing w:val="14"/>
                <w:sz w:val="11"/>
              </w:rPr>
              <w:t xml:space="preserve"> </w:t>
            </w:r>
            <w:r>
              <w:rPr>
                <w:color w:val="333333"/>
                <w:sz w:val="11"/>
              </w:rPr>
              <w:t>have:</w:t>
            </w:r>
          </w:p>
          <w:p w14:paraId="2FF5B39A" w14:textId="77777777" w:rsidR="00E81AC4" w:rsidRDefault="00E81AC4" w:rsidP="00840758">
            <w:pPr>
              <w:pStyle w:val="TableParagraph"/>
              <w:spacing w:before="46" w:line="106" w:lineRule="exact"/>
              <w:ind w:left="64"/>
              <w:rPr>
                <w:i/>
                <w:sz w:val="10"/>
              </w:rPr>
            </w:pPr>
            <w:r>
              <w:rPr>
                <w:i/>
                <w:color w:val="333333"/>
                <w:sz w:val="10"/>
              </w:rPr>
              <w:t>Read</w:t>
            </w:r>
            <w:r>
              <w:rPr>
                <w:i/>
                <w:color w:val="333333"/>
                <w:spacing w:val="3"/>
                <w:sz w:val="10"/>
              </w:rPr>
              <w:t xml:space="preserve"> </w:t>
            </w:r>
            <w:r>
              <w:rPr>
                <w:i/>
                <w:color w:val="333333"/>
                <w:sz w:val="10"/>
              </w:rPr>
              <w:t>out</w:t>
            </w:r>
            <w:r>
              <w:rPr>
                <w:i/>
                <w:color w:val="333333"/>
                <w:spacing w:val="6"/>
                <w:sz w:val="10"/>
              </w:rPr>
              <w:t xml:space="preserve"> </w:t>
            </w:r>
            <w:r>
              <w:rPr>
                <w:i/>
                <w:color w:val="333333"/>
                <w:sz w:val="10"/>
              </w:rPr>
              <w:t>each</w:t>
            </w:r>
            <w:r>
              <w:rPr>
                <w:i/>
                <w:color w:val="333333"/>
                <w:spacing w:val="3"/>
                <w:sz w:val="10"/>
              </w:rPr>
              <w:t xml:space="preserve"> </w:t>
            </w:r>
            <w:r>
              <w:rPr>
                <w:i/>
                <w:color w:val="333333"/>
                <w:sz w:val="10"/>
              </w:rPr>
              <w:t>item.</w:t>
            </w:r>
          </w:p>
        </w:tc>
        <w:tc>
          <w:tcPr>
            <w:tcW w:w="2131" w:type="dxa"/>
            <w:gridSpan w:val="3"/>
            <w:tcBorders>
              <w:bottom w:val="single" w:sz="12" w:space="0" w:color="DDDDDD"/>
            </w:tcBorders>
          </w:tcPr>
          <w:p w14:paraId="7FF7ECEA" w14:textId="77777777" w:rsidR="00E81AC4" w:rsidRDefault="00E81AC4" w:rsidP="00840758">
            <w:pPr>
              <w:pStyle w:val="TableParagraph"/>
              <w:rPr>
                <w:sz w:val="10"/>
              </w:rPr>
            </w:pPr>
          </w:p>
        </w:tc>
      </w:tr>
      <w:tr w:rsidR="00E81AC4" w14:paraId="72499EDF" w14:textId="77777777" w:rsidTr="00840758">
        <w:trPr>
          <w:trHeight w:val="219"/>
        </w:trPr>
        <w:tc>
          <w:tcPr>
            <w:tcW w:w="2131" w:type="dxa"/>
            <w:vMerge w:val="restart"/>
          </w:tcPr>
          <w:p w14:paraId="3351B53F" w14:textId="77777777" w:rsidR="00E81AC4" w:rsidRDefault="00E81AC4" w:rsidP="00840758">
            <w:pPr>
              <w:pStyle w:val="TableParagraph"/>
              <w:spacing w:before="45"/>
              <w:ind w:left="386"/>
              <w:rPr>
                <w:sz w:val="11"/>
              </w:rPr>
            </w:pPr>
            <w:r>
              <w:rPr>
                <w:color w:val="333333"/>
                <w:sz w:val="11"/>
              </w:rPr>
              <w:t>hc10</w:t>
            </w:r>
          </w:p>
        </w:tc>
        <w:tc>
          <w:tcPr>
            <w:tcW w:w="6381" w:type="dxa"/>
            <w:vMerge w:val="restart"/>
            <w:tcBorders>
              <w:right w:val="single" w:sz="12" w:space="0" w:color="DDDDDD"/>
            </w:tcBorders>
          </w:tcPr>
          <w:p w14:paraId="60A3061B" w14:textId="77777777" w:rsidR="00E81AC4" w:rsidRDefault="00E81AC4" w:rsidP="00840758">
            <w:pPr>
              <w:pStyle w:val="TableParagraph"/>
              <w:spacing w:before="45"/>
              <w:ind w:left="64"/>
              <w:rPr>
                <w:sz w:val="11"/>
              </w:rPr>
            </w:pPr>
            <w:r>
              <w:rPr>
                <w:color w:val="333333"/>
                <w:sz w:val="11"/>
              </w:rPr>
              <w:t>Options</w:t>
            </w:r>
          </w:p>
        </w:tc>
        <w:tc>
          <w:tcPr>
            <w:tcW w:w="244" w:type="dxa"/>
            <w:tcBorders>
              <w:top w:val="single" w:sz="12" w:space="0" w:color="DDDDDD"/>
              <w:left w:val="single" w:sz="12" w:space="0" w:color="DDDDDD"/>
            </w:tcBorders>
          </w:tcPr>
          <w:p w14:paraId="692E19F0" w14:textId="77777777" w:rsidR="00E81AC4" w:rsidRDefault="00E81AC4" w:rsidP="00840758">
            <w:pPr>
              <w:pStyle w:val="TableParagraph"/>
              <w:rPr>
                <w:sz w:val="10"/>
              </w:rPr>
            </w:pPr>
          </w:p>
        </w:tc>
        <w:tc>
          <w:tcPr>
            <w:tcW w:w="203" w:type="dxa"/>
            <w:tcBorders>
              <w:top w:val="single" w:sz="12" w:space="0" w:color="DDDDDD"/>
            </w:tcBorders>
          </w:tcPr>
          <w:p w14:paraId="28A60E1D" w14:textId="77777777" w:rsidR="00E81AC4" w:rsidRDefault="00E81AC4" w:rsidP="00840758">
            <w:pPr>
              <w:pStyle w:val="TableParagraph"/>
              <w:spacing w:before="55"/>
              <w:ind w:left="40"/>
              <w:rPr>
                <w:sz w:val="11"/>
              </w:rPr>
            </w:pPr>
            <w:r>
              <w:rPr>
                <w:color w:val="333333"/>
                <w:w w:val="105"/>
                <w:sz w:val="11"/>
              </w:rPr>
              <w:t>1</w:t>
            </w:r>
          </w:p>
        </w:tc>
        <w:tc>
          <w:tcPr>
            <w:tcW w:w="1684" w:type="dxa"/>
            <w:tcBorders>
              <w:top w:val="single" w:sz="12" w:space="0" w:color="DDDDDD"/>
              <w:right w:val="single" w:sz="12" w:space="0" w:color="DDDDDD"/>
            </w:tcBorders>
          </w:tcPr>
          <w:p w14:paraId="05784708" w14:textId="77777777" w:rsidR="00E81AC4" w:rsidRDefault="00E81AC4" w:rsidP="00840758">
            <w:pPr>
              <w:pStyle w:val="TableParagraph"/>
              <w:spacing w:before="55"/>
              <w:ind w:left="50"/>
              <w:rPr>
                <w:sz w:val="11"/>
              </w:rPr>
            </w:pPr>
            <w:r>
              <w:rPr>
                <w:color w:val="333333"/>
                <w:sz w:val="11"/>
              </w:rPr>
              <w:t>Yes</w:t>
            </w:r>
          </w:p>
        </w:tc>
      </w:tr>
      <w:tr w:rsidR="00E81AC4" w14:paraId="3AAA6C09" w14:textId="77777777" w:rsidTr="00840758">
        <w:trPr>
          <w:trHeight w:val="208"/>
        </w:trPr>
        <w:tc>
          <w:tcPr>
            <w:tcW w:w="2131" w:type="dxa"/>
            <w:vMerge/>
            <w:tcBorders>
              <w:top w:val="nil"/>
            </w:tcBorders>
          </w:tcPr>
          <w:p w14:paraId="0D60CE38" w14:textId="77777777" w:rsidR="00E81AC4" w:rsidRDefault="00E81AC4" w:rsidP="00840758">
            <w:pPr>
              <w:rPr>
                <w:sz w:val="2"/>
                <w:szCs w:val="2"/>
              </w:rPr>
            </w:pPr>
          </w:p>
        </w:tc>
        <w:tc>
          <w:tcPr>
            <w:tcW w:w="6381" w:type="dxa"/>
            <w:vMerge/>
            <w:tcBorders>
              <w:top w:val="nil"/>
              <w:right w:val="single" w:sz="12" w:space="0" w:color="DDDDDD"/>
            </w:tcBorders>
          </w:tcPr>
          <w:p w14:paraId="55D401E6" w14:textId="77777777" w:rsidR="00E81AC4" w:rsidRDefault="00E81AC4" w:rsidP="00840758">
            <w:pPr>
              <w:rPr>
                <w:sz w:val="2"/>
                <w:szCs w:val="2"/>
              </w:rPr>
            </w:pPr>
          </w:p>
        </w:tc>
        <w:tc>
          <w:tcPr>
            <w:tcW w:w="244" w:type="dxa"/>
            <w:tcBorders>
              <w:left w:val="single" w:sz="12" w:space="0" w:color="DDDDDD"/>
            </w:tcBorders>
          </w:tcPr>
          <w:p w14:paraId="4159C04D" w14:textId="77777777" w:rsidR="00E81AC4" w:rsidRDefault="00E81AC4" w:rsidP="00840758">
            <w:pPr>
              <w:pStyle w:val="TableParagraph"/>
              <w:rPr>
                <w:sz w:val="10"/>
              </w:rPr>
            </w:pPr>
          </w:p>
        </w:tc>
        <w:tc>
          <w:tcPr>
            <w:tcW w:w="203" w:type="dxa"/>
          </w:tcPr>
          <w:p w14:paraId="2B332B75" w14:textId="77777777" w:rsidR="00E81AC4" w:rsidRDefault="00E81AC4" w:rsidP="00840758">
            <w:pPr>
              <w:pStyle w:val="TableParagraph"/>
              <w:ind w:left="40"/>
              <w:rPr>
                <w:sz w:val="11"/>
              </w:rPr>
            </w:pPr>
            <w:r>
              <w:rPr>
                <w:color w:val="333333"/>
                <w:w w:val="105"/>
                <w:sz w:val="11"/>
              </w:rPr>
              <w:t>2</w:t>
            </w:r>
          </w:p>
        </w:tc>
        <w:tc>
          <w:tcPr>
            <w:tcW w:w="1684" w:type="dxa"/>
            <w:tcBorders>
              <w:right w:val="single" w:sz="12" w:space="0" w:color="DDDDDD"/>
            </w:tcBorders>
          </w:tcPr>
          <w:p w14:paraId="6516E70B" w14:textId="77777777" w:rsidR="00E81AC4" w:rsidRDefault="00E81AC4" w:rsidP="00840758">
            <w:pPr>
              <w:pStyle w:val="TableParagraph"/>
              <w:ind w:left="50"/>
              <w:rPr>
                <w:sz w:val="11"/>
              </w:rPr>
            </w:pPr>
            <w:r>
              <w:rPr>
                <w:color w:val="333333"/>
                <w:sz w:val="11"/>
              </w:rPr>
              <w:t>No</w:t>
            </w:r>
          </w:p>
        </w:tc>
      </w:tr>
      <w:tr w:rsidR="00E81AC4" w14:paraId="17BF599E" w14:textId="77777777" w:rsidTr="00840758">
        <w:trPr>
          <w:trHeight w:val="208"/>
        </w:trPr>
        <w:tc>
          <w:tcPr>
            <w:tcW w:w="2131" w:type="dxa"/>
            <w:vMerge/>
            <w:tcBorders>
              <w:top w:val="nil"/>
            </w:tcBorders>
          </w:tcPr>
          <w:p w14:paraId="36FF6358" w14:textId="77777777" w:rsidR="00E81AC4" w:rsidRDefault="00E81AC4" w:rsidP="00840758">
            <w:pPr>
              <w:rPr>
                <w:sz w:val="2"/>
                <w:szCs w:val="2"/>
              </w:rPr>
            </w:pPr>
          </w:p>
        </w:tc>
        <w:tc>
          <w:tcPr>
            <w:tcW w:w="6381" w:type="dxa"/>
            <w:vMerge/>
            <w:tcBorders>
              <w:top w:val="nil"/>
              <w:right w:val="single" w:sz="12" w:space="0" w:color="DDDDDD"/>
            </w:tcBorders>
          </w:tcPr>
          <w:p w14:paraId="7E930B25" w14:textId="77777777" w:rsidR="00E81AC4" w:rsidRDefault="00E81AC4" w:rsidP="00840758">
            <w:pPr>
              <w:rPr>
                <w:sz w:val="2"/>
                <w:szCs w:val="2"/>
              </w:rPr>
            </w:pPr>
          </w:p>
        </w:tc>
        <w:tc>
          <w:tcPr>
            <w:tcW w:w="244" w:type="dxa"/>
            <w:tcBorders>
              <w:left w:val="single" w:sz="12" w:space="0" w:color="DDDDDD"/>
            </w:tcBorders>
          </w:tcPr>
          <w:p w14:paraId="6A1F8506" w14:textId="77777777" w:rsidR="00E81AC4" w:rsidRDefault="00E81AC4" w:rsidP="00840758">
            <w:pPr>
              <w:pStyle w:val="TableParagraph"/>
              <w:rPr>
                <w:sz w:val="10"/>
              </w:rPr>
            </w:pPr>
          </w:p>
        </w:tc>
        <w:tc>
          <w:tcPr>
            <w:tcW w:w="203" w:type="dxa"/>
          </w:tcPr>
          <w:p w14:paraId="563F1750" w14:textId="77777777" w:rsidR="00E81AC4" w:rsidRDefault="00E81AC4" w:rsidP="00840758">
            <w:pPr>
              <w:pStyle w:val="TableParagraph"/>
              <w:ind w:left="36" w:right="1"/>
              <w:rPr>
                <w:sz w:val="11"/>
              </w:rPr>
            </w:pPr>
            <w:r>
              <w:rPr>
                <w:color w:val="333333"/>
                <w:sz w:val="11"/>
              </w:rPr>
              <w:t>77</w:t>
            </w:r>
          </w:p>
        </w:tc>
        <w:tc>
          <w:tcPr>
            <w:tcW w:w="1684" w:type="dxa"/>
            <w:tcBorders>
              <w:right w:val="single" w:sz="12" w:space="0" w:color="DDDDDD"/>
            </w:tcBorders>
          </w:tcPr>
          <w:p w14:paraId="4D6E33A0" w14:textId="77777777" w:rsidR="00E81AC4" w:rsidRDefault="00E81AC4" w:rsidP="00840758">
            <w:pPr>
              <w:pStyle w:val="TableParagraph"/>
              <w:ind w:left="50"/>
              <w:rPr>
                <w:sz w:val="11"/>
              </w:rPr>
            </w:pPr>
            <w:r>
              <w:rPr>
                <w:color w:val="333333"/>
                <w:sz w:val="11"/>
              </w:rPr>
              <w:t>Don't</w:t>
            </w:r>
            <w:r>
              <w:rPr>
                <w:color w:val="333333"/>
                <w:spacing w:val="6"/>
                <w:sz w:val="11"/>
              </w:rPr>
              <w:t xml:space="preserve"> </w:t>
            </w:r>
            <w:r>
              <w:rPr>
                <w:color w:val="333333"/>
                <w:sz w:val="11"/>
              </w:rPr>
              <w:t>know</w:t>
            </w:r>
          </w:p>
        </w:tc>
      </w:tr>
      <w:tr w:rsidR="00E81AC4" w14:paraId="66491796" w14:textId="77777777" w:rsidTr="00840758">
        <w:trPr>
          <w:trHeight w:val="188"/>
        </w:trPr>
        <w:tc>
          <w:tcPr>
            <w:tcW w:w="2131" w:type="dxa"/>
            <w:vMerge/>
            <w:tcBorders>
              <w:top w:val="nil"/>
            </w:tcBorders>
          </w:tcPr>
          <w:p w14:paraId="22DDC9BB" w14:textId="77777777" w:rsidR="00E81AC4" w:rsidRDefault="00E81AC4" w:rsidP="00840758">
            <w:pPr>
              <w:rPr>
                <w:sz w:val="2"/>
                <w:szCs w:val="2"/>
              </w:rPr>
            </w:pPr>
          </w:p>
        </w:tc>
        <w:tc>
          <w:tcPr>
            <w:tcW w:w="6381" w:type="dxa"/>
            <w:vMerge/>
            <w:tcBorders>
              <w:top w:val="nil"/>
              <w:right w:val="single" w:sz="12" w:space="0" w:color="DDDDDD"/>
            </w:tcBorders>
          </w:tcPr>
          <w:p w14:paraId="3190E1C7" w14:textId="77777777" w:rsidR="00E81AC4" w:rsidRDefault="00E81AC4" w:rsidP="00840758">
            <w:pPr>
              <w:rPr>
                <w:sz w:val="2"/>
                <w:szCs w:val="2"/>
              </w:rPr>
            </w:pPr>
          </w:p>
        </w:tc>
        <w:tc>
          <w:tcPr>
            <w:tcW w:w="244" w:type="dxa"/>
            <w:tcBorders>
              <w:left w:val="single" w:sz="12" w:space="0" w:color="DDDDDD"/>
              <w:bottom w:val="single" w:sz="18" w:space="0" w:color="DDDDDD"/>
            </w:tcBorders>
          </w:tcPr>
          <w:p w14:paraId="1E3256C7" w14:textId="77777777" w:rsidR="00E81AC4" w:rsidRDefault="00E81AC4" w:rsidP="00840758">
            <w:pPr>
              <w:pStyle w:val="TableParagraph"/>
              <w:rPr>
                <w:sz w:val="10"/>
              </w:rPr>
            </w:pPr>
          </w:p>
        </w:tc>
        <w:tc>
          <w:tcPr>
            <w:tcW w:w="203" w:type="dxa"/>
            <w:tcBorders>
              <w:bottom w:val="single" w:sz="18" w:space="0" w:color="DDDDDD"/>
            </w:tcBorders>
          </w:tcPr>
          <w:p w14:paraId="0C37CEB6" w14:textId="77777777" w:rsidR="00E81AC4" w:rsidRDefault="00E81AC4" w:rsidP="00840758">
            <w:pPr>
              <w:pStyle w:val="TableParagraph"/>
              <w:spacing w:line="125" w:lineRule="exact"/>
              <w:ind w:left="36" w:right="1"/>
              <w:rPr>
                <w:sz w:val="11"/>
              </w:rPr>
            </w:pPr>
            <w:r>
              <w:rPr>
                <w:color w:val="333333"/>
                <w:sz w:val="11"/>
              </w:rPr>
              <w:t>88</w:t>
            </w:r>
          </w:p>
        </w:tc>
        <w:tc>
          <w:tcPr>
            <w:tcW w:w="1684" w:type="dxa"/>
            <w:tcBorders>
              <w:bottom w:val="single" w:sz="18" w:space="0" w:color="DDDDDD"/>
              <w:right w:val="single" w:sz="12" w:space="0" w:color="DDDDDD"/>
            </w:tcBorders>
          </w:tcPr>
          <w:p w14:paraId="5401DB5B" w14:textId="77777777" w:rsidR="00E81AC4" w:rsidRDefault="00E81AC4" w:rsidP="00840758">
            <w:pPr>
              <w:pStyle w:val="TableParagraph"/>
              <w:spacing w:line="125" w:lineRule="exact"/>
              <w:ind w:left="50"/>
              <w:rPr>
                <w:sz w:val="11"/>
              </w:rPr>
            </w:pPr>
            <w:r>
              <w:rPr>
                <w:color w:val="333333"/>
                <w:sz w:val="11"/>
              </w:rPr>
              <w:t>Refused</w:t>
            </w:r>
          </w:p>
        </w:tc>
      </w:tr>
      <w:tr w:rsidR="00E81AC4" w14:paraId="79C609AB" w14:textId="77777777" w:rsidTr="00840758">
        <w:trPr>
          <w:trHeight w:val="219"/>
        </w:trPr>
        <w:tc>
          <w:tcPr>
            <w:tcW w:w="2131" w:type="dxa"/>
            <w:vMerge w:val="restart"/>
          </w:tcPr>
          <w:p w14:paraId="1D1AB40E" w14:textId="77777777" w:rsidR="00E81AC4" w:rsidRDefault="00E81AC4" w:rsidP="00840758">
            <w:pPr>
              <w:pStyle w:val="TableParagraph"/>
              <w:ind w:left="386"/>
              <w:rPr>
                <w:i/>
                <w:sz w:val="11"/>
              </w:rPr>
            </w:pPr>
            <w:r>
              <w:rPr>
                <w:color w:val="333333"/>
                <w:sz w:val="11"/>
              </w:rPr>
              <w:t>hc10a</w:t>
            </w:r>
            <w:r>
              <w:rPr>
                <w:color w:val="333333"/>
                <w:spacing w:val="8"/>
                <w:sz w:val="11"/>
              </w:rPr>
              <w:t xml:space="preserve"> </w:t>
            </w:r>
            <w:r>
              <w:rPr>
                <w:i/>
                <w:color w:val="FF0000"/>
                <w:sz w:val="11"/>
              </w:rPr>
              <w:t>(required)</w:t>
            </w:r>
          </w:p>
        </w:tc>
        <w:tc>
          <w:tcPr>
            <w:tcW w:w="6381" w:type="dxa"/>
            <w:vMerge w:val="restart"/>
            <w:tcBorders>
              <w:right w:val="single" w:sz="12" w:space="0" w:color="DDDDDD"/>
            </w:tcBorders>
          </w:tcPr>
          <w:p w14:paraId="247A3968" w14:textId="77777777" w:rsidR="00E81AC4" w:rsidRDefault="00E81AC4" w:rsidP="00840758">
            <w:pPr>
              <w:pStyle w:val="TableParagraph"/>
              <w:ind w:left="64"/>
              <w:rPr>
                <w:sz w:val="11"/>
              </w:rPr>
            </w:pPr>
            <w:r>
              <w:rPr>
                <w:color w:val="333333"/>
                <w:sz w:val="11"/>
              </w:rPr>
              <w:t>Electricity</w:t>
            </w:r>
          </w:p>
        </w:tc>
        <w:tc>
          <w:tcPr>
            <w:tcW w:w="244" w:type="dxa"/>
            <w:tcBorders>
              <w:top w:val="single" w:sz="18" w:space="0" w:color="DDDDDD"/>
              <w:left w:val="single" w:sz="12" w:space="0" w:color="DDDDDD"/>
            </w:tcBorders>
          </w:tcPr>
          <w:p w14:paraId="7FF906B8" w14:textId="77777777" w:rsidR="00E81AC4" w:rsidRDefault="00E81AC4" w:rsidP="00840758">
            <w:pPr>
              <w:pStyle w:val="TableParagraph"/>
              <w:rPr>
                <w:sz w:val="10"/>
              </w:rPr>
            </w:pPr>
          </w:p>
        </w:tc>
        <w:tc>
          <w:tcPr>
            <w:tcW w:w="203" w:type="dxa"/>
            <w:tcBorders>
              <w:top w:val="single" w:sz="18" w:space="0" w:color="DDDDDD"/>
            </w:tcBorders>
          </w:tcPr>
          <w:p w14:paraId="0F83CD0A" w14:textId="77777777" w:rsidR="00E81AC4" w:rsidRDefault="00E81AC4" w:rsidP="00840758">
            <w:pPr>
              <w:pStyle w:val="TableParagraph"/>
              <w:spacing w:before="55"/>
              <w:ind w:left="40"/>
              <w:rPr>
                <w:sz w:val="11"/>
              </w:rPr>
            </w:pPr>
            <w:r>
              <w:rPr>
                <w:color w:val="333333"/>
                <w:w w:val="105"/>
                <w:sz w:val="11"/>
              </w:rPr>
              <w:t>1</w:t>
            </w:r>
          </w:p>
        </w:tc>
        <w:tc>
          <w:tcPr>
            <w:tcW w:w="1684" w:type="dxa"/>
            <w:tcBorders>
              <w:top w:val="single" w:sz="18" w:space="0" w:color="DDDDDD"/>
              <w:right w:val="single" w:sz="12" w:space="0" w:color="DDDDDD"/>
            </w:tcBorders>
          </w:tcPr>
          <w:p w14:paraId="4E5DA66A" w14:textId="77777777" w:rsidR="00E81AC4" w:rsidRDefault="00E81AC4" w:rsidP="00840758">
            <w:pPr>
              <w:pStyle w:val="TableParagraph"/>
              <w:spacing w:before="55"/>
              <w:ind w:left="50"/>
              <w:rPr>
                <w:sz w:val="11"/>
              </w:rPr>
            </w:pPr>
            <w:r>
              <w:rPr>
                <w:color w:val="333333"/>
                <w:sz w:val="11"/>
              </w:rPr>
              <w:t>Yes</w:t>
            </w:r>
          </w:p>
        </w:tc>
      </w:tr>
      <w:tr w:rsidR="00E81AC4" w14:paraId="77B570EA" w14:textId="77777777" w:rsidTr="00840758">
        <w:trPr>
          <w:trHeight w:val="208"/>
        </w:trPr>
        <w:tc>
          <w:tcPr>
            <w:tcW w:w="2131" w:type="dxa"/>
            <w:vMerge/>
            <w:tcBorders>
              <w:top w:val="nil"/>
            </w:tcBorders>
          </w:tcPr>
          <w:p w14:paraId="3D6DEB2B" w14:textId="77777777" w:rsidR="00E81AC4" w:rsidRDefault="00E81AC4" w:rsidP="00840758">
            <w:pPr>
              <w:rPr>
                <w:sz w:val="2"/>
                <w:szCs w:val="2"/>
              </w:rPr>
            </w:pPr>
          </w:p>
        </w:tc>
        <w:tc>
          <w:tcPr>
            <w:tcW w:w="6381" w:type="dxa"/>
            <w:vMerge/>
            <w:tcBorders>
              <w:top w:val="nil"/>
              <w:right w:val="single" w:sz="12" w:space="0" w:color="DDDDDD"/>
            </w:tcBorders>
          </w:tcPr>
          <w:p w14:paraId="3CE3A8D0" w14:textId="77777777" w:rsidR="00E81AC4" w:rsidRDefault="00E81AC4" w:rsidP="00840758">
            <w:pPr>
              <w:rPr>
                <w:sz w:val="2"/>
                <w:szCs w:val="2"/>
              </w:rPr>
            </w:pPr>
          </w:p>
        </w:tc>
        <w:tc>
          <w:tcPr>
            <w:tcW w:w="244" w:type="dxa"/>
            <w:tcBorders>
              <w:left w:val="single" w:sz="12" w:space="0" w:color="DDDDDD"/>
            </w:tcBorders>
          </w:tcPr>
          <w:p w14:paraId="04D00563" w14:textId="77777777" w:rsidR="00E81AC4" w:rsidRDefault="00E81AC4" w:rsidP="00840758">
            <w:pPr>
              <w:pStyle w:val="TableParagraph"/>
              <w:rPr>
                <w:sz w:val="10"/>
              </w:rPr>
            </w:pPr>
          </w:p>
        </w:tc>
        <w:tc>
          <w:tcPr>
            <w:tcW w:w="203" w:type="dxa"/>
          </w:tcPr>
          <w:p w14:paraId="3B6B67EE" w14:textId="77777777" w:rsidR="00E81AC4" w:rsidRDefault="00E81AC4" w:rsidP="00840758">
            <w:pPr>
              <w:pStyle w:val="TableParagraph"/>
              <w:ind w:left="40"/>
              <w:rPr>
                <w:sz w:val="11"/>
              </w:rPr>
            </w:pPr>
            <w:r>
              <w:rPr>
                <w:color w:val="333333"/>
                <w:w w:val="105"/>
                <w:sz w:val="11"/>
              </w:rPr>
              <w:t>2</w:t>
            </w:r>
          </w:p>
        </w:tc>
        <w:tc>
          <w:tcPr>
            <w:tcW w:w="1684" w:type="dxa"/>
            <w:tcBorders>
              <w:right w:val="single" w:sz="12" w:space="0" w:color="DDDDDD"/>
            </w:tcBorders>
          </w:tcPr>
          <w:p w14:paraId="227EDB72" w14:textId="77777777" w:rsidR="00E81AC4" w:rsidRDefault="00E81AC4" w:rsidP="00840758">
            <w:pPr>
              <w:pStyle w:val="TableParagraph"/>
              <w:ind w:left="50"/>
              <w:rPr>
                <w:sz w:val="11"/>
              </w:rPr>
            </w:pPr>
            <w:r>
              <w:rPr>
                <w:color w:val="333333"/>
                <w:sz w:val="11"/>
              </w:rPr>
              <w:t>No</w:t>
            </w:r>
          </w:p>
        </w:tc>
      </w:tr>
      <w:tr w:rsidR="00E81AC4" w14:paraId="2278911A" w14:textId="77777777" w:rsidTr="00840758">
        <w:trPr>
          <w:trHeight w:val="205"/>
        </w:trPr>
        <w:tc>
          <w:tcPr>
            <w:tcW w:w="2131" w:type="dxa"/>
            <w:vMerge/>
            <w:tcBorders>
              <w:top w:val="nil"/>
            </w:tcBorders>
          </w:tcPr>
          <w:p w14:paraId="06B9AC4F" w14:textId="77777777" w:rsidR="00E81AC4" w:rsidRDefault="00E81AC4" w:rsidP="00840758">
            <w:pPr>
              <w:rPr>
                <w:sz w:val="2"/>
                <w:szCs w:val="2"/>
              </w:rPr>
            </w:pPr>
          </w:p>
        </w:tc>
        <w:tc>
          <w:tcPr>
            <w:tcW w:w="6381" w:type="dxa"/>
            <w:vMerge/>
            <w:tcBorders>
              <w:top w:val="nil"/>
              <w:right w:val="single" w:sz="12" w:space="0" w:color="DDDDDD"/>
            </w:tcBorders>
          </w:tcPr>
          <w:p w14:paraId="1C140A60" w14:textId="77777777" w:rsidR="00E81AC4" w:rsidRDefault="00E81AC4" w:rsidP="00840758">
            <w:pPr>
              <w:rPr>
                <w:sz w:val="2"/>
                <w:szCs w:val="2"/>
              </w:rPr>
            </w:pPr>
          </w:p>
        </w:tc>
        <w:tc>
          <w:tcPr>
            <w:tcW w:w="244" w:type="dxa"/>
            <w:tcBorders>
              <w:left w:val="single" w:sz="12" w:space="0" w:color="DDDDDD"/>
            </w:tcBorders>
          </w:tcPr>
          <w:p w14:paraId="47DEB6C7" w14:textId="77777777" w:rsidR="00E81AC4" w:rsidRDefault="00E81AC4" w:rsidP="00840758">
            <w:pPr>
              <w:pStyle w:val="TableParagraph"/>
              <w:rPr>
                <w:sz w:val="10"/>
              </w:rPr>
            </w:pPr>
          </w:p>
        </w:tc>
        <w:tc>
          <w:tcPr>
            <w:tcW w:w="203" w:type="dxa"/>
          </w:tcPr>
          <w:p w14:paraId="4616C915" w14:textId="77777777" w:rsidR="00E81AC4" w:rsidRDefault="00E81AC4" w:rsidP="00840758">
            <w:pPr>
              <w:pStyle w:val="TableParagraph"/>
              <w:spacing w:before="41"/>
              <w:ind w:left="36" w:right="1"/>
              <w:rPr>
                <w:sz w:val="11"/>
              </w:rPr>
            </w:pPr>
            <w:r>
              <w:rPr>
                <w:color w:val="333333"/>
                <w:sz w:val="11"/>
              </w:rPr>
              <w:t>77</w:t>
            </w:r>
          </w:p>
        </w:tc>
        <w:tc>
          <w:tcPr>
            <w:tcW w:w="1684" w:type="dxa"/>
            <w:tcBorders>
              <w:right w:val="single" w:sz="12" w:space="0" w:color="DDDDDD"/>
            </w:tcBorders>
          </w:tcPr>
          <w:p w14:paraId="732D0DD5" w14:textId="77777777" w:rsidR="00E81AC4" w:rsidRDefault="00E81AC4" w:rsidP="00840758">
            <w:pPr>
              <w:pStyle w:val="TableParagraph"/>
              <w:spacing w:before="41"/>
              <w:ind w:left="50"/>
              <w:rPr>
                <w:sz w:val="11"/>
              </w:rPr>
            </w:pPr>
            <w:r>
              <w:rPr>
                <w:color w:val="333333"/>
                <w:sz w:val="11"/>
              </w:rPr>
              <w:t>Don't</w:t>
            </w:r>
            <w:r>
              <w:rPr>
                <w:color w:val="333333"/>
                <w:spacing w:val="6"/>
                <w:sz w:val="11"/>
              </w:rPr>
              <w:t xml:space="preserve"> </w:t>
            </w:r>
            <w:r>
              <w:rPr>
                <w:color w:val="333333"/>
                <w:sz w:val="11"/>
              </w:rPr>
              <w:t>know</w:t>
            </w:r>
          </w:p>
        </w:tc>
      </w:tr>
      <w:tr w:rsidR="00E81AC4" w14:paraId="1410459F" w14:textId="77777777" w:rsidTr="00840758">
        <w:trPr>
          <w:trHeight w:val="190"/>
        </w:trPr>
        <w:tc>
          <w:tcPr>
            <w:tcW w:w="2131" w:type="dxa"/>
            <w:vMerge/>
            <w:tcBorders>
              <w:top w:val="nil"/>
            </w:tcBorders>
          </w:tcPr>
          <w:p w14:paraId="06635B81" w14:textId="77777777" w:rsidR="00E81AC4" w:rsidRDefault="00E81AC4" w:rsidP="00840758">
            <w:pPr>
              <w:rPr>
                <w:sz w:val="2"/>
                <w:szCs w:val="2"/>
              </w:rPr>
            </w:pPr>
          </w:p>
        </w:tc>
        <w:tc>
          <w:tcPr>
            <w:tcW w:w="6381" w:type="dxa"/>
            <w:vMerge/>
            <w:tcBorders>
              <w:top w:val="nil"/>
              <w:right w:val="single" w:sz="12" w:space="0" w:color="DDDDDD"/>
            </w:tcBorders>
          </w:tcPr>
          <w:p w14:paraId="2CBA1B29" w14:textId="77777777" w:rsidR="00E81AC4" w:rsidRDefault="00E81AC4" w:rsidP="00840758">
            <w:pPr>
              <w:rPr>
                <w:sz w:val="2"/>
                <w:szCs w:val="2"/>
              </w:rPr>
            </w:pPr>
          </w:p>
        </w:tc>
        <w:tc>
          <w:tcPr>
            <w:tcW w:w="244" w:type="dxa"/>
            <w:tcBorders>
              <w:left w:val="single" w:sz="12" w:space="0" w:color="DDDDDD"/>
              <w:bottom w:val="single" w:sz="18" w:space="0" w:color="DDDDDD"/>
            </w:tcBorders>
          </w:tcPr>
          <w:p w14:paraId="7AB0CFAE" w14:textId="77777777" w:rsidR="00E81AC4" w:rsidRDefault="00E81AC4" w:rsidP="00840758">
            <w:pPr>
              <w:pStyle w:val="TableParagraph"/>
              <w:rPr>
                <w:sz w:val="10"/>
              </w:rPr>
            </w:pPr>
          </w:p>
        </w:tc>
        <w:tc>
          <w:tcPr>
            <w:tcW w:w="203" w:type="dxa"/>
            <w:tcBorders>
              <w:bottom w:val="single" w:sz="18" w:space="0" w:color="DDDDDD"/>
            </w:tcBorders>
          </w:tcPr>
          <w:p w14:paraId="6C1C339B" w14:textId="77777777" w:rsidR="00E81AC4" w:rsidRDefault="00E81AC4" w:rsidP="00840758">
            <w:pPr>
              <w:pStyle w:val="TableParagraph"/>
              <w:ind w:left="36" w:right="1"/>
              <w:rPr>
                <w:sz w:val="11"/>
              </w:rPr>
            </w:pPr>
            <w:r>
              <w:rPr>
                <w:color w:val="333333"/>
                <w:sz w:val="11"/>
              </w:rPr>
              <w:t>88</w:t>
            </w:r>
          </w:p>
        </w:tc>
        <w:tc>
          <w:tcPr>
            <w:tcW w:w="1684" w:type="dxa"/>
            <w:tcBorders>
              <w:bottom w:val="single" w:sz="18" w:space="0" w:color="DDDDDD"/>
              <w:right w:val="single" w:sz="12" w:space="0" w:color="DDDDDD"/>
            </w:tcBorders>
          </w:tcPr>
          <w:p w14:paraId="10F4A2A5" w14:textId="77777777" w:rsidR="00E81AC4" w:rsidRDefault="00E81AC4" w:rsidP="00840758">
            <w:pPr>
              <w:pStyle w:val="TableParagraph"/>
              <w:ind w:left="50"/>
              <w:rPr>
                <w:sz w:val="11"/>
              </w:rPr>
            </w:pPr>
            <w:r>
              <w:rPr>
                <w:color w:val="333333"/>
                <w:sz w:val="11"/>
              </w:rPr>
              <w:t>Refused</w:t>
            </w:r>
          </w:p>
        </w:tc>
      </w:tr>
      <w:tr w:rsidR="00E81AC4" w14:paraId="3015EDFD" w14:textId="77777777" w:rsidTr="00840758">
        <w:trPr>
          <w:trHeight w:val="217"/>
        </w:trPr>
        <w:tc>
          <w:tcPr>
            <w:tcW w:w="2131" w:type="dxa"/>
            <w:vMerge w:val="restart"/>
          </w:tcPr>
          <w:p w14:paraId="4F4BA8A5" w14:textId="77777777" w:rsidR="00E81AC4" w:rsidRDefault="00E81AC4" w:rsidP="00840758">
            <w:pPr>
              <w:pStyle w:val="TableParagraph"/>
              <w:spacing w:before="40"/>
              <w:ind w:left="386"/>
              <w:rPr>
                <w:i/>
                <w:sz w:val="11"/>
              </w:rPr>
            </w:pPr>
            <w:r>
              <w:rPr>
                <w:color w:val="333333"/>
                <w:sz w:val="11"/>
              </w:rPr>
              <w:t>hc10b</w:t>
            </w:r>
            <w:r>
              <w:rPr>
                <w:color w:val="333333"/>
                <w:spacing w:val="6"/>
                <w:sz w:val="11"/>
              </w:rPr>
              <w:t xml:space="preserve"> </w:t>
            </w:r>
            <w:r>
              <w:rPr>
                <w:i/>
                <w:color w:val="FF0000"/>
                <w:sz w:val="11"/>
              </w:rPr>
              <w:t>(required)</w:t>
            </w:r>
          </w:p>
        </w:tc>
        <w:tc>
          <w:tcPr>
            <w:tcW w:w="6381" w:type="dxa"/>
            <w:vMerge w:val="restart"/>
            <w:tcBorders>
              <w:right w:val="single" w:sz="12" w:space="0" w:color="DDDDDD"/>
            </w:tcBorders>
          </w:tcPr>
          <w:p w14:paraId="2491B183" w14:textId="77777777" w:rsidR="00E81AC4" w:rsidRDefault="00E81AC4" w:rsidP="00840758">
            <w:pPr>
              <w:pStyle w:val="TableParagraph"/>
              <w:spacing w:before="40"/>
              <w:ind w:left="64"/>
              <w:rPr>
                <w:sz w:val="11"/>
              </w:rPr>
            </w:pPr>
            <w:r>
              <w:rPr>
                <w:color w:val="333333"/>
                <w:sz w:val="11"/>
              </w:rPr>
              <w:t>Radio</w:t>
            </w:r>
          </w:p>
        </w:tc>
        <w:tc>
          <w:tcPr>
            <w:tcW w:w="244" w:type="dxa"/>
            <w:tcBorders>
              <w:top w:val="single" w:sz="18" w:space="0" w:color="DDDDDD"/>
              <w:left w:val="single" w:sz="12" w:space="0" w:color="DDDDDD"/>
            </w:tcBorders>
          </w:tcPr>
          <w:p w14:paraId="0453B3D4" w14:textId="77777777" w:rsidR="00E81AC4" w:rsidRDefault="00E81AC4" w:rsidP="00840758">
            <w:pPr>
              <w:pStyle w:val="TableParagraph"/>
              <w:rPr>
                <w:sz w:val="10"/>
              </w:rPr>
            </w:pPr>
          </w:p>
        </w:tc>
        <w:tc>
          <w:tcPr>
            <w:tcW w:w="203" w:type="dxa"/>
            <w:tcBorders>
              <w:top w:val="single" w:sz="18" w:space="0" w:color="DDDDDD"/>
            </w:tcBorders>
          </w:tcPr>
          <w:p w14:paraId="1A267933" w14:textId="77777777" w:rsidR="00E81AC4" w:rsidRDefault="00E81AC4" w:rsidP="00840758">
            <w:pPr>
              <w:pStyle w:val="TableParagraph"/>
              <w:spacing w:before="52"/>
              <w:ind w:left="40"/>
              <w:rPr>
                <w:sz w:val="11"/>
              </w:rPr>
            </w:pPr>
            <w:r>
              <w:rPr>
                <w:color w:val="333333"/>
                <w:w w:val="105"/>
                <w:sz w:val="11"/>
              </w:rPr>
              <w:t>1</w:t>
            </w:r>
          </w:p>
        </w:tc>
        <w:tc>
          <w:tcPr>
            <w:tcW w:w="1684" w:type="dxa"/>
            <w:tcBorders>
              <w:top w:val="single" w:sz="18" w:space="0" w:color="DDDDDD"/>
              <w:right w:val="single" w:sz="12" w:space="0" w:color="DDDDDD"/>
            </w:tcBorders>
          </w:tcPr>
          <w:p w14:paraId="5104614F" w14:textId="77777777" w:rsidR="00E81AC4" w:rsidRDefault="00E81AC4" w:rsidP="00840758">
            <w:pPr>
              <w:pStyle w:val="TableParagraph"/>
              <w:spacing w:before="52"/>
              <w:ind w:left="50"/>
              <w:rPr>
                <w:sz w:val="11"/>
              </w:rPr>
            </w:pPr>
            <w:r>
              <w:rPr>
                <w:color w:val="333333"/>
                <w:sz w:val="11"/>
              </w:rPr>
              <w:t>Yes</w:t>
            </w:r>
          </w:p>
        </w:tc>
      </w:tr>
      <w:tr w:rsidR="00E81AC4" w14:paraId="7225DBA5" w14:textId="77777777" w:rsidTr="00840758">
        <w:trPr>
          <w:trHeight w:val="208"/>
        </w:trPr>
        <w:tc>
          <w:tcPr>
            <w:tcW w:w="2131" w:type="dxa"/>
            <w:vMerge/>
            <w:tcBorders>
              <w:top w:val="nil"/>
            </w:tcBorders>
          </w:tcPr>
          <w:p w14:paraId="5457D807" w14:textId="77777777" w:rsidR="00E81AC4" w:rsidRDefault="00E81AC4" w:rsidP="00840758">
            <w:pPr>
              <w:rPr>
                <w:sz w:val="2"/>
                <w:szCs w:val="2"/>
              </w:rPr>
            </w:pPr>
          </w:p>
        </w:tc>
        <w:tc>
          <w:tcPr>
            <w:tcW w:w="6381" w:type="dxa"/>
            <w:vMerge/>
            <w:tcBorders>
              <w:top w:val="nil"/>
              <w:right w:val="single" w:sz="12" w:space="0" w:color="DDDDDD"/>
            </w:tcBorders>
          </w:tcPr>
          <w:p w14:paraId="49076B92" w14:textId="77777777" w:rsidR="00E81AC4" w:rsidRDefault="00E81AC4" w:rsidP="00840758">
            <w:pPr>
              <w:rPr>
                <w:sz w:val="2"/>
                <w:szCs w:val="2"/>
              </w:rPr>
            </w:pPr>
          </w:p>
        </w:tc>
        <w:tc>
          <w:tcPr>
            <w:tcW w:w="244" w:type="dxa"/>
            <w:tcBorders>
              <w:left w:val="single" w:sz="12" w:space="0" w:color="DDDDDD"/>
            </w:tcBorders>
          </w:tcPr>
          <w:p w14:paraId="3CB69083" w14:textId="77777777" w:rsidR="00E81AC4" w:rsidRDefault="00E81AC4" w:rsidP="00840758">
            <w:pPr>
              <w:pStyle w:val="TableParagraph"/>
              <w:rPr>
                <w:sz w:val="10"/>
              </w:rPr>
            </w:pPr>
          </w:p>
        </w:tc>
        <w:tc>
          <w:tcPr>
            <w:tcW w:w="203" w:type="dxa"/>
          </w:tcPr>
          <w:p w14:paraId="42D2CE93" w14:textId="77777777" w:rsidR="00E81AC4" w:rsidRDefault="00E81AC4" w:rsidP="00840758">
            <w:pPr>
              <w:pStyle w:val="TableParagraph"/>
              <w:ind w:left="40"/>
              <w:rPr>
                <w:sz w:val="11"/>
              </w:rPr>
            </w:pPr>
            <w:r>
              <w:rPr>
                <w:color w:val="333333"/>
                <w:w w:val="105"/>
                <w:sz w:val="11"/>
              </w:rPr>
              <w:t>2</w:t>
            </w:r>
          </w:p>
        </w:tc>
        <w:tc>
          <w:tcPr>
            <w:tcW w:w="1684" w:type="dxa"/>
            <w:tcBorders>
              <w:right w:val="single" w:sz="12" w:space="0" w:color="DDDDDD"/>
            </w:tcBorders>
          </w:tcPr>
          <w:p w14:paraId="2C4BC734" w14:textId="77777777" w:rsidR="00E81AC4" w:rsidRDefault="00E81AC4" w:rsidP="00840758">
            <w:pPr>
              <w:pStyle w:val="TableParagraph"/>
              <w:ind w:left="50"/>
              <w:rPr>
                <w:sz w:val="11"/>
              </w:rPr>
            </w:pPr>
            <w:r>
              <w:rPr>
                <w:color w:val="333333"/>
                <w:sz w:val="11"/>
              </w:rPr>
              <w:t>No</w:t>
            </w:r>
          </w:p>
        </w:tc>
      </w:tr>
      <w:tr w:rsidR="00E81AC4" w14:paraId="5ABD381D" w14:textId="77777777" w:rsidTr="00840758">
        <w:trPr>
          <w:trHeight w:val="208"/>
        </w:trPr>
        <w:tc>
          <w:tcPr>
            <w:tcW w:w="2131" w:type="dxa"/>
            <w:vMerge/>
            <w:tcBorders>
              <w:top w:val="nil"/>
            </w:tcBorders>
          </w:tcPr>
          <w:p w14:paraId="31684D44" w14:textId="77777777" w:rsidR="00E81AC4" w:rsidRDefault="00E81AC4" w:rsidP="00840758">
            <w:pPr>
              <w:rPr>
                <w:sz w:val="2"/>
                <w:szCs w:val="2"/>
              </w:rPr>
            </w:pPr>
          </w:p>
        </w:tc>
        <w:tc>
          <w:tcPr>
            <w:tcW w:w="6381" w:type="dxa"/>
            <w:vMerge/>
            <w:tcBorders>
              <w:top w:val="nil"/>
              <w:right w:val="single" w:sz="12" w:space="0" w:color="DDDDDD"/>
            </w:tcBorders>
          </w:tcPr>
          <w:p w14:paraId="0968FB01" w14:textId="77777777" w:rsidR="00E81AC4" w:rsidRDefault="00E81AC4" w:rsidP="00840758">
            <w:pPr>
              <w:rPr>
                <w:sz w:val="2"/>
                <w:szCs w:val="2"/>
              </w:rPr>
            </w:pPr>
          </w:p>
        </w:tc>
        <w:tc>
          <w:tcPr>
            <w:tcW w:w="244" w:type="dxa"/>
            <w:tcBorders>
              <w:left w:val="single" w:sz="12" w:space="0" w:color="DDDDDD"/>
            </w:tcBorders>
          </w:tcPr>
          <w:p w14:paraId="1B720BEA" w14:textId="77777777" w:rsidR="00E81AC4" w:rsidRDefault="00E81AC4" w:rsidP="00840758">
            <w:pPr>
              <w:pStyle w:val="TableParagraph"/>
              <w:rPr>
                <w:sz w:val="10"/>
              </w:rPr>
            </w:pPr>
          </w:p>
        </w:tc>
        <w:tc>
          <w:tcPr>
            <w:tcW w:w="203" w:type="dxa"/>
          </w:tcPr>
          <w:p w14:paraId="013FCC7B" w14:textId="77777777" w:rsidR="00E81AC4" w:rsidRDefault="00E81AC4" w:rsidP="00840758">
            <w:pPr>
              <w:pStyle w:val="TableParagraph"/>
              <w:ind w:left="36" w:right="1"/>
              <w:rPr>
                <w:sz w:val="11"/>
              </w:rPr>
            </w:pPr>
            <w:r>
              <w:rPr>
                <w:color w:val="333333"/>
                <w:sz w:val="11"/>
              </w:rPr>
              <w:t>77</w:t>
            </w:r>
          </w:p>
        </w:tc>
        <w:tc>
          <w:tcPr>
            <w:tcW w:w="1684" w:type="dxa"/>
            <w:tcBorders>
              <w:right w:val="single" w:sz="12" w:space="0" w:color="DDDDDD"/>
            </w:tcBorders>
          </w:tcPr>
          <w:p w14:paraId="07942E34" w14:textId="77777777" w:rsidR="00E81AC4" w:rsidRDefault="00E81AC4" w:rsidP="00840758">
            <w:pPr>
              <w:pStyle w:val="TableParagraph"/>
              <w:ind w:left="50"/>
              <w:rPr>
                <w:sz w:val="11"/>
              </w:rPr>
            </w:pPr>
            <w:r>
              <w:rPr>
                <w:color w:val="333333"/>
                <w:sz w:val="11"/>
              </w:rPr>
              <w:t>Don't</w:t>
            </w:r>
            <w:r>
              <w:rPr>
                <w:color w:val="333333"/>
                <w:spacing w:val="6"/>
                <w:sz w:val="11"/>
              </w:rPr>
              <w:t xml:space="preserve"> </w:t>
            </w:r>
            <w:r>
              <w:rPr>
                <w:color w:val="333333"/>
                <w:sz w:val="11"/>
              </w:rPr>
              <w:t>know</w:t>
            </w:r>
          </w:p>
        </w:tc>
      </w:tr>
      <w:tr w:rsidR="00E81AC4" w14:paraId="565E96F8" w14:textId="77777777" w:rsidTr="00840758">
        <w:trPr>
          <w:trHeight w:val="190"/>
        </w:trPr>
        <w:tc>
          <w:tcPr>
            <w:tcW w:w="2131" w:type="dxa"/>
            <w:vMerge/>
            <w:tcBorders>
              <w:top w:val="nil"/>
            </w:tcBorders>
          </w:tcPr>
          <w:p w14:paraId="281E90DB" w14:textId="77777777" w:rsidR="00E81AC4" w:rsidRDefault="00E81AC4" w:rsidP="00840758">
            <w:pPr>
              <w:rPr>
                <w:sz w:val="2"/>
                <w:szCs w:val="2"/>
              </w:rPr>
            </w:pPr>
          </w:p>
        </w:tc>
        <w:tc>
          <w:tcPr>
            <w:tcW w:w="6381" w:type="dxa"/>
            <w:vMerge/>
            <w:tcBorders>
              <w:top w:val="nil"/>
              <w:right w:val="single" w:sz="12" w:space="0" w:color="DDDDDD"/>
            </w:tcBorders>
          </w:tcPr>
          <w:p w14:paraId="37A7FB66" w14:textId="77777777" w:rsidR="00E81AC4" w:rsidRDefault="00E81AC4" w:rsidP="00840758">
            <w:pPr>
              <w:rPr>
                <w:sz w:val="2"/>
                <w:szCs w:val="2"/>
              </w:rPr>
            </w:pPr>
          </w:p>
        </w:tc>
        <w:tc>
          <w:tcPr>
            <w:tcW w:w="244" w:type="dxa"/>
            <w:tcBorders>
              <w:left w:val="single" w:sz="12" w:space="0" w:color="DDDDDD"/>
              <w:bottom w:val="single" w:sz="18" w:space="0" w:color="DDDDDD"/>
            </w:tcBorders>
          </w:tcPr>
          <w:p w14:paraId="426449BA" w14:textId="77777777" w:rsidR="00E81AC4" w:rsidRDefault="00E81AC4" w:rsidP="00840758">
            <w:pPr>
              <w:pStyle w:val="TableParagraph"/>
              <w:rPr>
                <w:sz w:val="10"/>
              </w:rPr>
            </w:pPr>
          </w:p>
        </w:tc>
        <w:tc>
          <w:tcPr>
            <w:tcW w:w="203" w:type="dxa"/>
            <w:tcBorders>
              <w:bottom w:val="single" w:sz="18" w:space="0" w:color="DDDDDD"/>
            </w:tcBorders>
          </w:tcPr>
          <w:p w14:paraId="1C6D3DF6" w14:textId="77777777" w:rsidR="00E81AC4" w:rsidRDefault="00E81AC4" w:rsidP="00840758">
            <w:pPr>
              <w:pStyle w:val="TableParagraph"/>
              <w:ind w:left="36" w:right="1"/>
              <w:rPr>
                <w:sz w:val="11"/>
              </w:rPr>
            </w:pPr>
            <w:r>
              <w:rPr>
                <w:color w:val="333333"/>
                <w:sz w:val="11"/>
              </w:rPr>
              <w:t>88</w:t>
            </w:r>
          </w:p>
        </w:tc>
        <w:tc>
          <w:tcPr>
            <w:tcW w:w="1684" w:type="dxa"/>
            <w:tcBorders>
              <w:bottom w:val="single" w:sz="18" w:space="0" w:color="DDDDDD"/>
              <w:right w:val="single" w:sz="12" w:space="0" w:color="DDDDDD"/>
            </w:tcBorders>
          </w:tcPr>
          <w:p w14:paraId="25EED498" w14:textId="77777777" w:rsidR="00E81AC4" w:rsidRDefault="00E81AC4" w:rsidP="00840758">
            <w:pPr>
              <w:pStyle w:val="TableParagraph"/>
              <w:ind w:left="50"/>
              <w:rPr>
                <w:sz w:val="11"/>
              </w:rPr>
            </w:pPr>
            <w:r>
              <w:rPr>
                <w:color w:val="333333"/>
                <w:sz w:val="11"/>
              </w:rPr>
              <w:t>Refused</w:t>
            </w:r>
          </w:p>
        </w:tc>
      </w:tr>
      <w:tr w:rsidR="00E81AC4" w14:paraId="52BB39AC" w14:textId="77777777" w:rsidTr="00840758">
        <w:trPr>
          <w:trHeight w:val="217"/>
        </w:trPr>
        <w:tc>
          <w:tcPr>
            <w:tcW w:w="2131" w:type="dxa"/>
            <w:vMerge w:val="restart"/>
          </w:tcPr>
          <w:p w14:paraId="05D29A70" w14:textId="77777777" w:rsidR="00E81AC4" w:rsidRDefault="00E81AC4" w:rsidP="00840758">
            <w:pPr>
              <w:pStyle w:val="TableParagraph"/>
              <w:spacing w:before="40"/>
              <w:ind w:left="386"/>
              <w:rPr>
                <w:i/>
                <w:sz w:val="11"/>
              </w:rPr>
            </w:pPr>
            <w:r>
              <w:rPr>
                <w:color w:val="333333"/>
                <w:sz w:val="11"/>
              </w:rPr>
              <w:t>hc10c</w:t>
            </w:r>
            <w:r>
              <w:rPr>
                <w:color w:val="333333"/>
                <w:spacing w:val="11"/>
                <w:sz w:val="11"/>
              </w:rPr>
              <w:t xml:space="preserve"> </w:t>
            </w:r>
            <w:r>
              <w:rPr>
                <w:i/>
                <w:color w:val="FF0000"/>
                <w:sz w:val="11"/>
              </w:rPr>
              <w:t>(required)</w:t>
            </w:r>
          </w:p>
        </w:tc>
        <w:tc>
          <w:tcPr>
            <w:tcW w:w="6381" w:type="dxa"/>
            <w:vMerge w:val="restart"/>
            <w:tcBorders>
              <w:right w:val="single" w:sz="12" w:space="0" w:color="DDDDDD"/>
            </w:tcBorders>
          </w:tcPr>
          <w:p w14:paraId="7B7B7534" w14:textId="77777777" w:rsidR="00E81AC4" w:rsidRDefault="00E81AC4" w:rsidP="00840758">
            <w:pPr>
              <w:pStyle w:val="TableParagraph"/>
              <w:spacing w:before="40"/>
              <w:ind w:left="64"/>
              <w:rPr>
                <w:sz w:val="11"/>
              </w:rPr>
            </w:pPr>
            <w:r>
              <w:rPr>
                <w:color w:val="333333"/>
                <w:sz w:val="11"/>
              </w:rPr>
              <w:t>Television</w:t>
            </w:r>
          </w:p>
        </w:tc>
        <w:tc>
          <w:tcPr>
            <w:tcW w:w="244" w:type="dxa"/>
            <w:tcBorders>
              <w:top w:val="single" w:sz="18" w:space="0" w:color="DDDDDD"/>
              <w:left w:val="single" w:sz="12" w:space="0" w:color="DDDDDD"/>
            </w:tcBorders>
          </w:tcPr>
          <w:p w14:paraId="4A4C46C6" w14:textId="77777777" w:rsidR="00E81AC4" w:rsidRDefault="00E81AC4" w:rsidP="00840758">
            <w:pPr>
              <w:pStyle w:val="TableParagraph"/>
              <w:rPr>
                <w:sz w:val="10"/>
              </w:rPr>
            </w:pPr>
          </w:p>
        </w:tc>
        <w:tc>
          <w:tcPr>
            <w:tcW w:w="203" w:type="dxa"/>
            <w:tcBorders>
              <w:top w:val="single" w:sz="18" w:space="0" w:color="DDDDDD"/>
            </w:tcBorders>
          </w:tcPr>
          <w:p w14:paraId="6B43EF92" w14:textId="77777777" w:rsidR="00E81AC4" w:rsidRDefault="00E81AC4" w:rsidP="00840758">
            <w:pPr>
              <w:pStyle w:val="TableParagraph"/>
              <w:spacing w:before="52"/>
              <w:ind w:left="40"/>
              <w:rPr>
                <w:sz w:val="11"/>
              </w:rPr>
            </w:pPr>
            <w:r>
              <w:rPr>
                <w:color w:val="333333"/>
                <w:w w:val="105"/>
                <w:sz w:val="11"/>
              </w:rPr>
              <w:t>1</w:t>
            </w:r>
          </w:p>
        </w:tc>
        <w:tc>
          <w:tcPr>
            <w:tcW w:w="1684" w:type="dxa"/>
            <w:tcBorders>
              <w:top w:val="single" w:sz="18" w:space="0" w:color="DDDDDD"/>
              <w:right w:val="single" w:sz="12" w:space="0" w:color="DDDDDD"/>
            </w:tcBorders>
          </w:tcPr>
          <w:p w14:paraId="284AA57B" w14:textId="77777777" w:rsidR="00E81AC4" w:rsidRDefault="00E81AC4" w:rsidP="00840758">
            <w:pPr>
              <w:pStyle w:val="TableParagraph"/>
              <w:spacing w:before="52"/>
              <w:ind w:left="50"/>
              <w:rPr>
                <w:sz w:val="11"/>
              </w:rPr>
            </w:pPr>
            <w:r>
              <w:rPr>
                <w:color w:val="333333"/>
                <w:sz w:val="11"/>
              </w:rPr>
              <w:t>Yes</w:t>
            </w:r>
          </w:p>
        </w:tc>
      </w:tr>
      <w:tr w:rsidR="00E81AC4" w14:paraId="02EC56D9" w14:textId="77777777" w:rsidTr="00840758">
        <w:trPr>
          <w:trHeight w:val="208"/>
        </w:trPr>
        <w:tc>
          <w:tcPr>
            <w:tcW w:w="2131" w:type="dxa"/>
            <w:vMerge/>
            <w:tcBorders>
              <w:top w:val="nil"/>
            </w:tcBorders>
          </w:tcPr>
          <w:p w14:paraId="73A05B17" w14:textId="77777777" w:rsidR="00E81AC4" w:rsidRDefault="00E81AC4" w:rsidP="00840758">
            <w:pPr>
              <w:rPr>
                <w:sz w:val="2"/>
                <w:szCs w:val="2"/>
              </w:rPr>
            </w:pPr>
          </w:p>
        </w:tc>
        <w:tc>
          <w:tcPr>
            <w:tcW w:w="6381" w:type="dxa"/>
            <w:vMerge/>
            <w:tcBorders>
              <w:top w:val="nil"/>
              <w:right w:val="single" w:sz="12" w:space="0" w:color="DDDDDD"/>
            </w:tcBorders>
          </w:tcPr>
          <w:p w14:paraId="69D378DD" w14:textId="77777777" w:rsidR="00E81AC4" w:rsidRDefault="00E81AC4" w:rsidP="00840758">
            <w:pPr>
              <w:rPr>
                <w:sz w:val="2"/>
                <w:szCs w:val="2"/>
              </w:rPr>
            </w:pPr>
          </w:p>
        </w:tc>
        <w:tc>
          <w:tcPr>
            <w:tcW w:w="244" w:type="dxa"/>
            <w:tcBorders>
              <w:left w:val="single" w:sz="12" w:space="0" w:color="DDDDDD"/>
            </w:tcBorders>
          </w:tcPr>
          <w:p w14:paraId="70D0ABB2" w14:textId="77777777" w:rsidR="00E81AC4" w:rsidRDefault="00E81AC4" w:rsidP="00840758">
            <w:pPr>
              <w:pStyle w:val="TableParagraph"/>
              <w:rPr>
                <w:sz w:val="10"/>
              </w:rPr>
            </w:pPr>
          </w:p>
        </w:tc>
        <w:tc>
          <w:tcPr>
            <w:tcW w:w="203" w:type="dxa"/>
          </w:tcPr>
          <w:p w14:paraId="1057BDB5" w14:textId="77777777" w:rsidR="00E81AC4" w:rsidRDefault="00E81AC4" w:rsidP="00840758">
            <w:pPr>
              <w:pStyle w:val="TableParagraph"/>
              <w:ind w:left="40"/>
              <w:rPr>
                <w:sz w:val="11"/>
              </w:rPr>
            </w:pPr>
            <w:r>
              <w:rPr>
                <w:color w:val="333333"/>
                <w:w w:val="105"/>
                <w:sz w:val="11"/>
              </w:rPr>
              <w:t>2</w:t>
            </w:r>
          </w:p>
        </w:tc>
        <w:tc>
          <w:tcPr>
            <w:tcW w:w="1684" w:type="dxa"/>
            <w:tcBorders>
              <w:right w:val="single" w:sz="12" w:space="0" w:color="DDDDDD"/>
            </w:tcBorders>
          </w:tcPr>
          <w:p w14:paraId="11158DC4" w14:textId="77777777" w:rsidR="00E81AC4" w:rsidRDefault="00E81AC4" w:rsidP="00840758">
            <w:pPr>
              <w:pStyle w:val="TableParagraph"/>
              <w:ind w:left="50"/>
              <w:rPr>
                <w:sz w:val="11"/>
              </w:rPr>
            </w:pPr>
            <w:r>
              <w:rPr>
                <w:color w:val="333333"/>
                <w:sz w:val="11"/>
              </w:rPr>
              <w:t>No</w:t>
            </w:r>
          </w:p>
        </w:tc>
      </w:tr>
      <w:tr w:rsidR="00E81AC4" w14:paraId="0364B160" w14:textId="77777777" w:rsidTr="00840758">
        <w:trPr>
          <w:trHeight w:val="208"/>
        </w:trPr>
        <w:tc>
          <w:tcPr>
            <w:tcW w:w="2131" w:type="dxa"/>
            <w:vMerge/>
            <w:tcBorders>
              <w:top w:val="nil"/>
            </w:tcBorders>
          </w:tcPr>
          <w:p w14:paraId="3FCC709D" w14:textId="77777777" w:rsidR="00E81AC4" w:rsidRDefault="00E81AC4" w:rsidP="00840758">
            <w:pPr>
              <w:rPr>
                <w:sz w:val="2"/>
                <w:szCs w:val="2"/>
              </w:rPr>
            </w:pPr>
          </w:p>
        </w:tc>
        <w:tc>
          <w:tcPr>
            <w:tcW w:w="6381" w:type="dxa"/>
            <w:vMerge/>
            <w:tcBorders>
              <w:top w:val="nil"/>
              <w:right w:val="single" w:sz="12" w:space="0" w:color="DDDDDD"/>
            </w:tcBorders>
          </w:tcPr>
          <w:p w14:paraId="21091034" w14:textId="77777777" w:rsidR="00E81AC4" w:rsidRDefault="00E81AC4" w:rsidP="00840758">
            <w:pPr>
              <w:rPr>
                <w:sz w:val="2"/>
                <w:szCs w:val="2"/>
              </w:rPr>
            </w:pPr>
          </w:p>
        </w:tc>
        <w:tc>
          <w:tcPr>
            <w:tcW w:w="244" w:type="dxa"/>
            <w:tcBorders>
              <w:left w:val="single" w:sz="12" w:space="0" w:color="DDDDDD"/>
            </w:tcBorders>
          </w:tcPr>
          <w:p w14:paraId="73BF6B36" w14:textId="77777777" w:rsidR="00E81AC4" w:rsidRDefault="00E81AC4" w:rsidP="00840758">
            <w:pPr>
              <w:pStyle w:val="TableParagraph"/>
              <w:rPr>
                <w:sz w:val="10"/>
              </w:rPr>
            </w:pPr>
          </w:p>
        </w:tc>
        <w:tc>
          <w:tcPr>
            <w:tcW w:w="203" w:type="dxa"/>
          </w:tcPr>
          <w:p w14:paraId="1180EC08" w14:textId="77777777" w:rsidR="00E81AC4" w:rsidRDefault="00E81AC4" w:rsidP="00840758">
            <w:pPr>
              <w:pStyle w:val="TableParagraph"/>
              <w:ind w:left="36" w:right="1"/>
              <w:rPr>
                <w:sz w:val="11"/>
              </w:rPr>
            </w:pPr>
            <w:r>
              <w:rPr>
                <w:color w:val="333333"/>
                <w:sz w:val="11"/>
              </w:rPr>
              <w:t>77</w:t>
            </w:r>
          </w:p>
        </w:tc>
        <w:tc>
          <w:tcPr>
            <w:tcW w:w="1684" w:type="dxa"/>
            <w:tcBorders>
              <w:right w:val="single" w:sz="12" w:space="0" w:color="DDDDDD"/>
            </w:tcBorders>
          </w:tcPr>
          <w:p w14:paraId="19EBBAA9" w14:textId="77777777" w:rsidR="00E81AC4" w:rsidRDefault="00E81AC4" w:rsidP="00840758">
            <w:pPr>
              <w:pStyle w:val="TableParagraph"/>
              <w:ind w:left="50"/>
              <w:rPr>
                <w:sz w:val="11"/>
              </w:rPr>
            </w:pPr>
            <w:r>
              <w:rPr>
                <w:color w:val="333333"/>
                <w:sz w:val="11"/>
              </w:rPr>
              <w:t>Don't</w:t>
            </w:r>
            <w:r>
              <w:rPr>
                <w:color w:val="333333"/>
                <w:spacing w:val="6"/>
                <w:sz w:val="11"/>
              </w:rPr>
              <w:t xml:space="preserve"> </w:t>
            </w:r>
            <w:r>
              <w:rPr>
                <w:color w:val="333333"/>
                <w:sz w:val="11"/>
              </w:rPr>
              <w:t>know</w:t>
            </w:r>
          </w:p>
        </w:tc>
      </w:tr>
      <w:tr w:rsidR="00E81AC4" w14:paraId="14379889" w14:textId="77777777" w:rsidTr="00840758">
        <w:trPr>
          <w:trHeight w:val="188"/>
        </w:trPr>
        <w:tc>
          <w:tcPr>
            <w:tcW w:w="2131" w:type="dxa"/>
            <w:vMerge/>
            <w:tcBorders>
              <w:top w:val="nil"/>
            </w:tcBorders>
          </w:tcPr>
          <w:p w14:paraId="48F56A65" w14:textId="77777777" w:rsidR="00E81AC4" w:rsidRDefault="00E81AC4" w:rsidP="00840758">
            <w:pPr>
              <w:rPr>
                <w:sz w:val="2"/>
                <w:szCs w:val="2"/>
              </w:rPr>
            </w:pPr>
          </w:p>
        </w:tc>
        <w:tc>
          <w:tcPr>
            <w:tcW w:w="6381" w:type="dxa"/>
            <w:vMerge/>
            <w:tcBorders>
              <w:top w:val="nil"/>
              <w:right w:val="single" w:sz="12" w:space="0" w:color="DDDDDD"/>
            </w:tcBorders>
          </w:tcPr>
          <w:p w14:paraId="09FF7937" w14:textId="77777777" w:rsidR="00E81AC4" w:rsidRDefault="00E81AC4" w:rsidP="00840758">
            <w:pPr>
              <w:rPr>
                <w:sz w:val="2"/>
                <w:szCs w:val="2"/>
              </w:rPr>
            </w:pPr>
          </w:p>
        </w:tc>
        <w:tc>
          <w:tcPr>
            <w:tcW w:w="244" w:type="dxa"/>
            <w:tcBorders>
              <w:left w:val="single" w:sz="12" w:space="0" w:color="DDDDDD"/>
              <w:bottom w:val="single" w:sz="18" w:space="0" w:color="DDDDDD"/>
            </w:tcBorders>
          </w:tcPr>
          <w:p w14:paraId="28D9E243" w14:textId="77777777" w:rsidR="00E81AC4" w:rsidRDefault="00E81AC4" w:rsidP="00840758">
            <w:pPr>
              <w:pStyle w:val="TableParagraph"/>
              <w:rPr>
                <w:sz w:val="10"/>
              </w:rPr>
            </w:pPr>
          </w:p>
        </w:tc>
        <w:tc>
          <w:tcPr>
            <w:tcW w:w="203" w:type="dxa"/>
            <w:tcBorders>
              <w:bottom w:val="single" w:sz="18" w:space="0" w:color="DDDDDD"/>
            </w:tcBorders>
          </w:tcPr>
          <w:p w14:paraId="49C9EF6B" w14:textId="77777777" w:rsidR="00E81AC4" w:rsidRDefault="00E81AC4" w:rsidP="00840758">
            <w:pPr>
              <w:pStyle w:val="TableParagraph"/>
              <w:spacing w:line="125" w:lineRule="exact"/>
              <w:ind w:left="36" w:right="1"/>
              <w:rPr>
                <w:sz w:val="11"/>
              </w:rPr>
            </w:pPr>
            <w:r>
              <w:rPr>
                <w:color w:val="333333"/>
                <w:sz w:val="11"/>
              </w:rPr>
              <w:t>88</w:t>
            </w:r>
          </w:p>
        </w:tc>
        <w:tc>
          <w:tcPr>
            <w:tcW w:w="1684" w:type="dxa"/>
            <w:tcBorders>
              <w:bottom w:val="single" w:sz="18" w:space="0" w:color="DDDDDD"/>
              <w:right w:val="single" w:sz="12" w:space="0" w:color="DDDDDD"/>
            </w:tcBorders>
          </w:tcPr>
          <w:p w14:paraId="62F2B5DC" w14:textId="77777777" w:rsidR="00E81AC4" w:rsidRDefault="00E81AC4" w:rsidP="00840758">
            <w:pPr>
              <w:pStyle w:val="TableParagraph"/>
              <w:spacing w:line="125" w:lineRule="exact"/>
              <w:ind w:left="50"/>
              <w:rPr>
                <w:sz w:val="11"/>
              </w:rPr>
            </w:pPr>
            <w:r>
              <w:rPr>
                <w:color w:val="333333"/>
                <w:sz w:val="11"/>
              </w:rPr>
              <w:t>Refused</w:t>
            </w:r>
          </w:p>
        </w:tc>
      </w:tr>
      <w:tr w:rsidR="00E81AC4" w14:paraId="750B9941" w14:textId="77777777" w:rsidTr="00840758">
        <w:trPr>
          <w:trHeight w:val="219"/>
        </w:trPr>
        <w:tc>
          <w:tcPr>
            <w:tcW w:w="2131" w:type="dxa"/>
            <w:vMerge w:val="restart"/>
          </w:tcPr>
          <w:p w14:paraId="33E36A8E" w14:textId="77777777" w:rsidR="00E81AC4" w:rsidRDefault="00E81AC4" w:rsidP="00840758">
            <w:pPr>
              <w:pStyle w:val="TableParagraph"/>
              <w:ind w:left="386"/>
              <w:rPr>
                <w:i/>
                <w:sz w:val="11"/>
              </w:rPr>
            </w:pPr>
            <w:r>
              <w:rPr>
                <w:color w:val="333333"/>
                <w:sz w:val="11"/>
              </w:rPr>
              <w:t>hc10d</w:t>
            </w:r>
            <w:r>
              <w:rPr>
                <w:color w:val="333333"/>
                <w:spacing w:val="6"/>
                <w:sz w:val="11"/>
              </w:rPr>
              <w:t xml:space="preserve"> </w:t>
            </w:r>
            <w:r>
              <w:rPr>
                <w:i/>
                <w:color w:val="FF0000"/>
                <w:sz w:val="11"/>
              </w:rPr>
              <w:t>(required)</w:t>
            </w:r>
          </w:p>
        </w:tc>
        <w:tc>
          <w:tcPr>
            <w:tcW w:w="6381" w:type="dxa"/>
            <w:vMerge w:val="restart"/>
            <w:tcBorders>
              <w:right w:val="single" w:sz="12" w:space="0" w:color="DDDDDD"/>
            </w:tcBorders>
          </w:tcPr>
          <w:p w14:paraId="367B9890" w14:textId="77777777" w:rsidR="00E81AC4" w:rsidRDefault="00E81AC4" w:rsidP="00840758">
            <w:pPr>
              <w:pStyle w:val="TableParagraph"/>
              <w:ind w:left="64"/>
              <w:rPr>
                <w:sz w:val="11"/>
              </w:rPr>
            </w:pPr>
            <w:r>
              <w:rPr>
                <w:color w:val="333333"/>
                <w:sz w:val="11"/>
              </w:rPr>
              <w:t>Telephone</w:t>
            </w:r>
            <w:r>
              <w:rPr>
                <w:color w:val="333333"/>
                <w:spacing w:val="4"/>
                <w:sz w:val="11"/>
              </w:rPr>
              <w:t xml:space="preserve"> </w:t>
            </w:r>
            <w:r>
              <w:rPr>
                <w:color w:val="333333"/>
                <w:sz w:val="11"/>
              </w:rPr>
              <w:t>(Landline</w:t>
            </w:r>
            <w:r>
              <w:rPr>
                <w:color w:val="333333"/>
                <w:spacing w:val="8"/>
                <w:sz w:val="11"/>
              </w:rPr>
              <w:t xml:space="preserve"> </w:t>
            </w:r>
            <w:r>
              <w:rPr>
                <w:color w:val="333333"/>
                <w:sz w:val="11"/>
              </w:rPr>
              <w:t>or</w:t>
            </w:r>
            <w:r>
              <w:rPr>
                <w:color w:val="333333"/>
                <w:spacing w:val="5"/>
                <w:sz w:val="11"/>
              </w:rPr>
              <w:t xml:space="preserve"> </w:t>
            </w:r>
            <w:r>
              <w:rPr>
                <w:color w:val="333333"/>
                <w:sz w:val="11"/>
              </w:rPr>
              <w:t>mobile)</w:t>
            </w:r>
          </w:p>
        </w:tc>
        <w:tc>
          <w:tcPr>
            <w:tcW w:w="244" w:type="dxa"/>
            <w:tcBorders>
              <w:top w:val="single" w:sz="18" w:space="0" w:color="DDDDDD"/>
              <w:left w:val="single" w:sz="12" w:space="0" w:color="DDDDDD"/>
            </w:tcBorders>
          </w:tcPr>
          <w:p w14:paraId="3E989106" w14:textId="77777777" w:rsidR="00E81AC4" w:rsidRDefault="00E81AC4" w:rsidP="00840758">
            <w:pPr>
              <w:pStyle w:val="TableParagraph"/>
              <w:rPr>
                <w:sz w:val="10"/>
              </w:rPr>
            </w:pPr>
          </w:p>
        </w:tc>
        <w:tc>
          <w:tcPr>
            <w:tcW w:w="203" w:type="dxa"/>
            <w:tcBorders>
              <w:top w:val="single" w:sz="18" w:space="0" w:color="DDDDDD"/>
            </w:tcBorders>
          </w:tcPr>
          <w:p w14:paraId="7E005C4E" w14:textId="77777777" w:rsidR="00E81AC4" w:rsidRDefault="00E81AC4" w:rsidP="00840758">
            <w:pPr>
              <w:pStyle w:val="TableParagraph"/>
              <w:spacing w:before="55"/>
              <w:ind w:left="40"/>
              <w:rPr>
                <w:sz w:val="11"/>
              </w:rPr>
            </w:pPr>
            <w:r>
              <w:rPr>
                <w:color w:val="333333"/>
                <w:w w:val="105"/>
                <w:sz w:val="11"/>
              </w:rPr>
              <w:t>1</w:t>
            </w:r>
          </w:p>
        </w:tc>
        <w:tc>
          <w:tcPr>
            <w:tcW w:w="1684" w:type="dxa"/>
            <w:tcBorders>
              <w:top w:val="single" w:sz="18" w:space="0" w:color="DDDDDD"/>
              <w:right w:val="single" w:sz="12" w:space="0" w:color="DDDDDD"/>
            </w:tcBorders>
          </w:tcPr>
          <w:p w14:paraId="6EE22753" w14:textId="77777777" w:rsidR="00E81AC4" w:rsidRDefault="00E81AC4" w:rsidP="00840758">
            <w:pPr>
              <w:pStyle w:val="TableParagraph"/>
              <w:spacing w:before="55"/>
              <w:ind w:left="50"/>
              <w:rPr>
                <w:sz w:val="11"/>
              </w:rPr>
            </w:pPr>
            <w:r>
              <w:rPr>
                <w:color w:val="333333"/>
                <w:sz w:val="11"/>
              </w:rPr>
              <w:t>Yes</w:t>
            </w:r>
          </w:p>
        </w:tc>
      </w:tr>
      <w:tr w:rsidR="00E81AC4" w14:paraId="1B383A16" w14:textId="77777777" w:rsidTr="00840758">
        <w:trPr>
          <w:trHeight w:val="208"/>
        </w:trPr>
        <w:tc>
          <w:tcPr>
            <w:tcW w:w="2131" w:type="dxa"/>
            <w:vMerge/>
            <w:tcBorders>
              <w:top w:val="nil"/>
            </w:tcBorders>
          </w:tcPr>
          <w:p w14:paraId="5903476D" w14:textId="77777777" w:rsidR="00E81AC4" w:rsidRDefault="00E81AC4" w:rsidP="00840758">
            <w:pPr>
              <w:rPr>
                <w:sz w:val="2"/>
                <w:szCs w:val="2"/>
              </w:rPr>
            </w:pPr>
          </w:p>
        </w:tc>
        <w:tc>
          <w:tcPr>
            <w:tcW w:w="6381" w:type="dxa"/>
            <w:vMerge/>
            <w:tcBorders>
              <w:top w:val="nil"/>
              <w:right w:val="single" w:sz="12" w:space="0" w:color="DDDDDD"/>
            </w:tcBorders>
          </w:tcPr>
          <w:p w14:paraId="6DD80154" w14:textId="77777777" w:rsidR="00E81AC4" w:rsidRDefault="00E81AC4" w:rsidP="00840758">
            <w:pPr>
              <w:rPr>
                <w:sz w:val="2"/>
                <w:szCs w:val="2"/>
              </w:rPr>
            </w:pPr>
          </w:p>
        </w:tc>
        <w:tc>
          <w:tcPr>
            <w:tcW w:w="244" w:type="dxa"/>
            <w:tcBorders>
              <w:left w:val="single" w:sz="12" w:space="0" w:color="DDDDDD"/>
            </w:tcBorders>
          </w:tcPr>
          <w:p w14:paraId="12B7E077" w14:textId="77777777" w:rsidR="00E81AC4" w:rsidRDefault="00E81AC4" w:rsidP="00840758">
            <w:pPr>
              <w:pStyle w:val="TableParagraph"/>
              <w:rPr>
                <w:sz w:val="10"/>
              </w:rPr>
            </w:pPr>
          </w:p>
        </w:tc>
        <w:tc>
          <w:tcPr>
            <w:tcW w:w="203" w:type="dxa"/>
          </w:tcPr>
          <w:p w14:paraId="332AECC1" w14:textId="77777777" w:rsidR="00E81AC4" w:rsidRDefault="00E81AC4" w:rsidP="00840758">
            <w:pPr>
              <w:pStyle w:val="TableParagraph"/>
              <w:ind w:left="40"/>
              <w:rPr>
                <w:sz w:val="11"/>
              </w:rPr>
            </w:pPr>
            <w:r>
              <w:rPr>
                <w:color w:val="333333"/>
                <w:w w:val="105"/>
                <w:sz w:val="11"/>
              </w:rPr>
              <w:t>2</w:t>
            </w:r>
          </w:p>
        </w:tc>
        <w:tc>
          <w:tcPr>
            <w:tcW w:w="1684" w:type="dxa"/>
            <w:tcBorders>
              <w:right w:val="single" w:sz="12" w:space="0" w:color="DDDDDD"/>
            </w:tcBorders>
          </w:tcPr>
          <w:p w14:paraId="10C97272" w14:textId="77777777" w:rsidR="00E81AC4" w:rsidRDefault="00E81AC4" w:rsidP="00840758">
            <w:pPr>
              <w:pStyle w:val="TableParagraph"/>
              <w:ind w:left="50"/>
              <w:rPr>
                <w:sz w:val="11"/>
              </w:rPr>
            </w:pPr>
            <w:r>
              <w:rPr>
                <w:color w:val="333333"/>
                <w:sz w:val="11"/>
              </w:rPr>
              <w:t>No</w:t>
            </w:r>
          </w:p>
        </w:tc>
      </w:tr>
      <w:tr w:rsidR="00E81AC4" w14:paraId="45E54F57" w14:textId="77777777" w:rsidTr="00840758">
        <w:trPr>
          <w:trHeight w:val="208"/>
        </w:trPr>
        <w:tc>
          <w:tcPr>
            <w:tcW w:w="2131" w:type="dxa"/>
            <w:vMerge/>
            <w:tcBorders>
              <w:top w:val="nil"/>
            </w:tcBorders>
          </w:tcPr>
          <w:p w14:paraId="57191A15" w14:textId="77777777" w:rsidR="00E81AC4" w:rsidRDefault="00E81AC4" w:rsidP="00840758">
            <w:pPr>
              <w:rPr>
                <w:sz w:val="2"/>
                <w:szCs w:val="2"/>
              </w:rPr>
            </w:pPr>
          </w:p>
        </w:tc>
        <w:tc>
          <w:tcPr>
            <w:tcW w:w="6381" w:type="dxa"/>
            <w:vMerge/>
            <w:tcBorders>
              <w:top w:val="nil"/>
              <w:right w:val="single" w:sz="12" w:space="0" w:color="DDDDDD"/>
            </w:tcBorders>
          </w:tcPr>
          <w:p w14:paraId="790A8B64" w14:textId="77777777" w:rsidR="00E81AC4" w:rsidRDefault="00E81AC4" w:rsidP="00840758">
            <w:pPr>
              <w:rPr>
                <w:sz w:val="2"/>
                <w:szCs w:val="2"/>
              </w:rPr>
            </w:pPr>
          </w:p>
        </w:tc>
        <w:tc>
          <w:tcPr>
            <w:tcW w:w="244" w:type="dxa"/>
            <w:tcBorders>
              <w:left w:val="single" w:sz="12" w:space="0" w:color="DDDDDD"/>
            </w:tcBorders>
          </w:tcPr>
          <w:p w14:paraId="24926D85" w14:textId="77777777" w:rsidR="00E81AC4" w:rsidRDefault="00E81AC4" w:rsidP="00840758">
            <w:pPr>
              <w:pStyle w:val="TableParagraph"/>
              <w:rPr>
                <w:sz w:val="10"/>
              </w:rPr>
            </w:pPr>
          </w:p>
        </w:tc>
        <w:tc>
          <w:tcPr>
            <w:tcW w:w="203" w:type="dxa"/>
          </w:tcPr>
          <w:p w14:paraId="20805A44" w14:textId="77777777" w:rsidR="00E81AC4" w:rsidRDefault="00E81AC4" w:rsidP="00840758">
            <w:pPr>
              <w:pStyle w:val="TableParagraph"/>
              <w:ind w:left="36" w:right="1"/>
              <w:rPr>
                <w:sz w:val="11"/>
              </w:rPr>
            </w:pPr>
            <w:r>
              <w:rPr>
                <w:color w:val="333333"/>
                <w:sz w:val="11"/>
              </w:rPr>
              <w:t>77</w:t>
            </w:r>
          </w:p>
        </w:tc>
        <w:tc>
          <w:tcPr>
            <w:tcW w:w="1684" w:type="dxa"/>
            <w:tcBorders>
              <w:right w:val="single" w:sz="12" w:space="0" w:color="DDDDDD"/>
            </w:tcBorders>
          </w:tcPr>
          <w:p w14:paraId="77139919" w14:textId="77777777" w:rsidR="00E81AC4" w:rsidRDefault="00E81AC4" w:rsidP="00840758">
            <w:pPr>
              <w:pStyle w:val="TableParagraph"/>
              <w:ind w:left="50"/>
              <w:rPr>
                <w:sz w:val="11"/>
              </w:rPr>
            </w:pPr>
            <w:r>
              <w:rPr>
                <w:color w:val="333333"/>
                <w:sz w:val="11"/>
              </w:rPr>
              <w:t>Don't</w:t>
            </w:r>
            <w:r>
              <w:rPr>
                <w:color w:val="333333"/>
                <w:spacing w:val="6"/>
                <w:sz w:val="11"/>
              </w:rPr>
              <w:t xml:space="preserve"> </w:t>
            </w:r>
            <w:r>
              <w:rPr>
                <w:color w:val="333333"/>
                <w:sz w:val="11"/>
              </w:rPr>
              <w:t>know</w:t>
            </w:r>
          </w:p>
        </w:tc>
      </w:tr>
      <w:tr w:rsidR="00E81AC4" w14:paraId="56AD4C16" w14:textId="77777777" w:rsidTr="00840758">
        <w:trPr>
          <w:trHeight w:val="188"/>
        </w:trPr>
        <w:tc>
          <w:tcPr>
            <w:tcW w:w="2131" w:type="dxa"/>
            <w:vMerge/>
            <w:tcBorders>
              <w:top w:val="nil"/>
            </w:tcBorders>
          </w:tcPr>
          <w:p w14:paraId="09218ECE" w14:textId="77777777" w:rsidR="00E81AC4" w:rsidRDefault="00E81AC4" w:rsidP="00840758">
            <w:pPr>
              <w:rPr>
                <w:sz w:val="2"/>
                <w:szCs w:val="2"/>
              </w:rPr>
            </w:pPr>
          </w:p>
        </w:tc>
        <w:tc>
          <w:tcPr>
            <w:tcW w:w="6381" w:type="dxa"/>
            <w:vMerge/>
            <w:tcBorders>
              <w:top w:val="nil"/>
              <w:right w:val="single" w:sz="12" w:space="0" w:color="DDDDDD"/>
            </w:tcBorders>
          </w:tcPr>
          <w:p w14:paraId="67703246" w14:textId="77777777" w:rsidR="00E81AC4" w:rsidRDefault="00E81AC4" w:rsidP="00840758">
            <w:pPr>
              <w:rPr>
                <w:sz w:val="2"/>
                <w:szCs w:val="2"/>
              </w:rPr>
            </w:pPr>
          </w:p>
        </w:tc>
        <w:tc>
          <w:tcPr>
            <w:tcW w:w="244" w:type="dxa"/>
            <w:tcBorders>
              <w:left w:val="single" w:sz="12" w:space="0" w:color="DDDDDD"/>
              <w:bottom w:val="single" w:sz="18" w:space="0" w:color="DDDDDD"/>
            </w:tcBorders>
          </w:tcPr>
          <w:p w14:paraId="5645A588" w14:textId="77777777" w:rsidR="00E81AC4" w:rsidRDefault="00E81AC4" w:rsidP="00840758">
            <w:pPr>
              <w:pStyle w:val="TableParagraph"/>
              <w:rPr>
                <w:sz w:val="10"/>
              </w:rPr>
            </w:pPr>
          </w:p>
        </w:tc>
        <w:tc>
          <w:tcPr>
            <w:tcW w:w="203" w:type="dxa"/>
            <w:tcBorders>
              <w:bottom w:val="single" w:sz="18" w:space="0" w:color="DDDDDD"/>
            </w:tcBorders>
          </w:tcPr>
          <w:p w14:paraId="48EC4725" w14:textId="77777777" w:rsidR="00E81AC4" w:rsidRDefault="00E81AC4" w:rsidP="00840758">
            <w:pPr>
              <w:pStyle w:val="TableParagraph"/>
              <w:spacing w:line="125" w:lineRule="exact"/>
              <w:ind w:left="36" w:right="1"/>
              <w:rPr>
                <w:sz w:val="11"/>
              </w:rPr>
            </w:pPr>
            <w:r>
              <w:rPr>
                <w:color w:val="333333"/>
                <w:sz w:val="11"/>
              </w:rPr>
              <w:t>88</w:t>
            </w:r>
          </w:p>
        </w:tc>
        <w:tc>
          <w:tcPr>
            <w:tcW w:w="1684" w:type="dxa"/>
            <w:tcBorders>
              <w:bottom w:val="single" w:sz="18" w:space="0" w:color="DDDDDD"/>
              <w:right w:val="single" w:sz="12" w:space="0" w:color="DDDDDD"/>
            </w:tcBorders>
          </w:tcPr>
          <w:p w14:paraId="2B723022" w14:textId="77777777" w:rsidR="00E81AC4" w:rsidRDefault="00E81AC4" w:rsidP="00840758">
            <w:pPr>
              <w:pStyle w:val="TableParagraph"/>
              <w:spacing w:line="125" w:lineRule="exact"/>
              <w:ind w:left="50"/>
              <w:rPr>
                <w:sz w:val="11"/>
              </w:rPr>
            </w:pPr>
            <w:r>
              <w:rPr>
                <w:color w:val="333333"/>
                <w:sz w:val="11"/>
              </w:rPr>
              <w:t>Refused</w:t>
            </w:r>
          </w:p>
        </w:tc>
      </w:tr>
      <w:tr w:rsidR="00E81AC4" w14:paraId="3D15018B" w14:textId="77777777" w:rsidTr="00840758">
        <w:trPr>
          <w:trHeight w:val="219"/>
        </w:trPr>
        <w:tc>
          <w:tcPr>
            <w:tcW w:w="2131" w:type="dxa"/>
            <w:vMerge w:val="restart"/>
          </w:tcPr>
          <w:p w14:paraId="514CC99F" w14:textId="77777777" w:rsidR="00E81AC4" w:rsidRDefault="00E81AC4" w:rsidP="00840758">
            <w:pPr>
              <w:pStyle w:val="TableParagraph"/>
              <w:ind w:left="386"/>
              <w:rPr>
                <w:i/>
                <w:sz w:val="11"/>
              </w:rPr>
            </w:pPr>
            <w:r>
              <w:rPr>
                <w:color w:val="333333"/>
                <w:sz w:val="11"/>
              </w:rPr>
              <w:t>hc10e</w:t>
            </w:r>
            <w:r>
              <w:rPr>
                <w:color w:val="333333"/>
                <w:spacing w:val="8"/>
                <w:sz w:val="11"/>
              </w:rPr>
              <w:t xml:space="preserve"> </w:t>
            </w:r>
            <w:r>
              <w:rPr>
                <w:i/>
                <w:color w:val="FF0000"/>
                <w:sz w:val="11"/>
              </w:rPr>
              <w:t>(required)</w:t>
            </w:r>
          </w:p>
        </w:tc>
        <w:tc>
          <w:tcPr>
            <w:tcW w:w="6381" w:type="dxa"/>
            <w:vMerge w:val="restart"/>
            <w:tcBorders>
              <w:right w:val="single" w:sz="12" w:space="0" w:color="DDDDDD"/>
            </w:tcBorders>
          </w:tcPr>
          <w:p w14:paraId="09DFCC9B" w14:textId="77777777" w:rsidR="00E81AC4" w:rsidRDefault="00E81AC4" w:rsidP="00840758">
            <w:pPr>
              <w:pStyle w:val="TableParagraph"/>
              <w:ind w:left="64"/>
              <w:rPr>
                <w:sz w:val="11"/>
              </w:rPr>
            </w:pPr>
            <w:r>
              <w:rPr>
                <w:color w:val="333333"/>
                <w:sz w:val="11"/>
              </w:rPr>
              <w:t>Computer</w:t>
            </w:r>
          </w:p>
        </w:tc>
        <w:tc>
          <w:tcPr>
            <w:tcW w:w="244" w:type="dxa"/>
            <w:tcBorders>
              <w:top w:val="single" w:sz="18" w:space="0" w:color="DDDDDD"/>
              <w:left w:val="single" w:sz="12" w:space="0" w:color="DDDDDD"/>
            </w:tcBorders>
          </w:tcPr>
          <w:p w14:paraId="69B902BD" w14:textId="77777777" w:rsidR="00E81AC4" w:rsidRDefault="00E81AC4" w:rsidP="00840758">
            <w:pPr>
              <w:pStyle w:val="TableParagraph"/>
              <w:rPr>
                <w:sz w:val="10"/>
              </w:rPr>
            </w:pPr>
          </w:p>
        </w:tc>
        <w:tc>
          <w:tcPr>
            <w:tcW w:w="203" w:type="dxa"/>
            <w:tcBorders>
              <w:top w:val="single" w:sz="18" w:space="0" w:color="DDDDDD"/>
            </w:tcBorders>
          </w:tcPr>
          <w:p w14:paraId="79AB01D8" w14:textId="77777777" w:rsidR="00E81AC4" w:rsidRDefault="00E81AC4" w:rsidP="00840758">
            <w:pPr>
              <w:pStyle w:val="TableParagraph"/>
              <w:spacing w:before="55"/>
              <w:ind w:left="40"/>
              <w:rPr>
                <w:sz w:val="11"/>
              </w:rPr>
            </w:pPr>
            <w:r>
              <w:rPr>
                <w:color w:val="333333"/>
                <w:w w:val="105"/>
                <w:sz w:val="11"/>
              </w:rPr>
              <w:t>1</w:t>
            </w:r>
          </w:p>
        </w:tc>
        <w:tc>
          <w:tcPr>
            <w:tcW w:w="1684" w:type="dxa"/>
            <w:tcBorders>
              <w:top w:val="single" w:sz="18" w:space="0" w:color="DDDDDD"/>
              <w:right w:val="single" w:sz="12" w:space="0" w:color="DDDDDD"/>
            </w:tcBorders>
          </w:tcPr>
          <w:p w14:paraId="3072BEF8" w14:textId="77777777" w:rsidR="00E81AC4" w:rsidRDefault="00E81AC4" w:rsidP="00840758">
            <w:pPr>
              <w:pStyle w:val="TableParagraph"/>
              <w:spacing w:before="55"/>
              <w:ind w:left="50"/>
              <w:rPr>
                <w:sz w:val="11"/>
              </w:rPr>
            </w:pPr>
            <w:r>
              <w:rPr>
                <w:color w:val="333333"/>
                <w:sz w:val="11"/>
              </w:rPr>
              <w:t>Yes</w:t>
            </w:r>
          </w:p>
        </w:tc>
      </w:tr>
      <w:tr w:rsidR="00E81AC4" w14:paraId="7F0A1F48" w14:textId="77777777" w:rsidTr="00840758">
        <w:trPr>
          <w:trHeight w:val="208"/>
        </w:trPr>
        <w:tc>
          <w:tcPr>
            <w:tcW w:w="2131" w:type="dxa"/>
            <w:vMerge/>
            <w:tcBorders>
              <w:top w:val="nil"/>
            </w:tcBorders>
          </w:tcPr>
          <w:p w14:paraId="69E8F5FA" w14:textId="77777777" w:rsidR="00E81AC4" w:rsidRDefault="00E81AC4" w:rsidP="00840758">
            <w:pPr>
              <w:rPr>
                <w:sz w:val="2"/>
                <w:szCs w:val="2"/>
              </w:rPr>
            </w:pPr>
          </w:p>
        </w:tc>
        <w:tc>
          <w:tcPr>
            <w:tcW w:w="6381" w:type="dxa"/>
            <w:vMerge/>
            <w:tcBorders>
              <w:top w:val="nil"/>
              <w:right w:val="single" w:sz="12" w:space="0" w:color="DDDDDD"/>
            </w:tcBorders>
          </w:tcPr>
          <w:p w14:paraId="293178C6" w14:textId="77777777" w:rsidR="00E81AC4" w:rsidRDefault="00E81AC4" w:rsidP="00840758">
            <w:pPr>
              <w:rPr>
                <w:sz w:val="2"/>
                <w:szCs w:val="2"/>
              </w:rPr>
            </w:pPr>
          </w:p>
        </w:tc>
        <w:tc>
          <w:tcPr>
            <w:tcW w:w="244" w:type="dxa"/>
            <w:tcBorders>
              <w:left w:val="single" w:sz="12" w:space="0" w:color="DDDDDD"/>
            </w:tcBorders>
          </w:tcPr>
          <w:p w14:paraId="69F30E8E" w14:textId="77777777" w:rsidR="00E81AC4" w:rsidRDefault="00E81AC4" w:rsidP="00840758">
            <w:pPr>
              <w:pStyle w:val="TableParagraph"/>
              <w:rPr>
                <w:sz w:val="10"/>
              </w:rPr>
            </w:pPr>
          </w:p>
        </w:tc>
        <w:tc>
          <w:tcPr>
            <w:tcW w:w="203" w:type="dxa"/>
          </w:tcPr>
          <w:p w14:paraId="2C825A7E" w14:textId="77777777" w:rsidR="00E81AC4" w:rsidRDefault="00E81AC4" w:rsidP="00840758">
            <w:pPr>
              <w:pStyle w:val="TableParagraph"/>
              <w:ind w:left="40"/>
              <w:rPr>
                <w:sz w:val="11"/>
              </w:rPr>
            </w:pPr>
            <w:r>
              <w:rPr>
                <w:color w:val="333333"/>
                <w:w w:val="105"/>
                <w:sz w:val="11"/>
              </w:rPr>
              <w:t>2</w:t>
            </w:r>
          </w:p>
        </w:tc>
        <w:tc>
          <w:tcPr>
            <w:tcW w:w="1684" w:type="dxa"/>
            <w:tcBorders>
              <w:right w:val="single" w:sz="12" w:space="0" w:color="DDDDDD"/>
            </w:tcBorders>
          </w:tcPr>
          <w:p w14:paraId="1FD665BF" w14:textId="77777777" w:rsidR="00E81AC4" w:rsidRDefault="00E81AC4" w:rsidP="00840758">
            <w:pPr>
              <w:pStyle w:val="TableParagraph"/>
              <w:ind w:left="50"/>
              <w:rPr>
                <w:sz w:val="11"/>
              </w:rPr>
            </w:pPr>
            <w:r>
              <w:rPr>
                <w:color w:val="333333"/>
                <w:sz w:val="11"/>
              </w:rPr>
              <w:t>No</w:t>
            </w:r>
          </w:p>
        </w:tc>
      </w:tr>
      <w:tr w:rsidR="00E81AC4" w14:paraId="4C6CB15C" w14:textId="77777777" w:rsidTr="00840758">
        <w:trPr>
          <w:trHeight w:val="208"/>
        </w:trPr>
        <w:tc>
          <w:tcPr>
            <w:tcW w:w="2131" w:type="dxa"/>
            <w:vMerge/>
            <w:tcBorders>
              <w:top w:val="nil"/>
            </w:tcBorders>
          </w:tcPr>
          <w:p w14:paraId="425F17A0" w14:textId="77777777" w:rsidR="00E81AC4" w:rsidRDefault="00E81AC4" w:rsidP="00840758">
            <w:pPr>
              <w:rPr>
                <w:sz w:val="2"/>
                <w:szCs w:val="2"/>
              </w:rPr>
            </w:pPr>
          </w:p>
        </w:tc>
        <w:tc>
          <w:tcPr>
            <w:tcW w:w="6381" w:type="dxa"/>
            <w:vMerge/>
            <w:tcBorders>
              <w:top w:val="nil"/>
              <w:right w:val="single" w:sz="12" w:space="0" w:color="DDDDDD"/>
            </w:tcBorders>
          </w:tcPr>
          <w:p w14:paraId="551A2260" w14:textId="77777777" w:rsidR="00E81AC4" w:rsidRDefault="00E81AC4" w:rsidP="00840758">
            <w:pPr>
              <w:rPr>
                <w:sz w:val="2"/>
                <w:szCs w:val="2"/>
              </w:rPr>
            </w:pPr>
          </w:p>
        </w:tc>
        <w:tc>
          <w:tcPr>
            <w:tcW w:w="244" w:type="dxa"/>
            <w:tcBorders>
              <w:left w:val="single" w:sz="12" w:space="0" w:color="DDDDDD"/>
            </w:tcBorders>
          </w:tcPr>
          <w:p w14:paraId="66A5A121" w14:textId="77777777" w:rsidR="00E81AC4" w:rsidRDefault="00E81AC4" w:rsidP="00840758">
            <w:pPr>
              <w:pStyle w:val="TableParagraph"/>
              <w:rPr>
                <w:sz w:val="10"/>
              </w:rPr>
            </w:pPr>
          </w:p>
        </w:tc>
        <w:tc>
          <w:tcPr>
            <w:tcW w:w="203" w:type="dxa"/>
          </w:tcPr>
          <w:p w14:paraId="7B234A2C" w14:textId="77777777" w:rsidR="00E81AC4" w:rsidRDefault="00E81AC4" w:rsidP="00840758">
            <w:pPr>
              <w:pStyle w:val="TableParagraph"/>
              <w:ind w:left="36" w:right="1"/>
              <w:rPr>
                <w:sz w:val="11"/>
              </w:rPr>
            </w:pPr>
            <w:r>
              <w:rPr>
                <w:color w:val="333333"/>
                <w:sz w:val="11"/>
              </w:rPr>
              <w:t>77</w:t>
            </w:r>
          </w:p>
        </w:tc>
        <w:tc>
          <w:tcPr>
            <w:tcW w:w="1684" w:type="dxa"/>
            <w:tcBorders>
              <w:right w:val="single" w:sz="12" w:space="0" w:color="DDDDDD"/>
            </w:tcBorders>
          </w:tcPr>
          <w:p w14:paraId="13E17C5D" w14:textId="77777777" w:rsidR="00E81AC4" w:rsidRDefault="00E81AC4" w:rsidP="00840758">
            <w:pPr>
              <w:pStyle w:val="TableParagraph"/>
              <w:ind w:left="50"/>
              <w:rPr>
                <w:sz w:val="11"/>
              </w:rPr>
            </w:pPr>
            <w:r>
              <w:rPr>
                <w:color w:val="333333"/>
                <w:sz w:val="11"/>
              </w:rPr>
              <w:t>Don't</w:t>
            </w:r>
            <w:r>
              <w:rPr>
                <w:color w:val="333333"/>
                <w:spacing w:val="6"/>
                <w:sz w:val="11"/>
              </w:rPr>
              <w:t xml:space="preserve"> </w:t>
            </w:r>
            <w:r>
              <w:rPr>
                <w:color w:val="333333"/>
                <w:sz w:val="11"/>
              </w:rPr>
              <w:t>know</w:t>
            </w:r>
          </w:p>
        </w:tc>
      </w:tr>
      <w:tr w:rsidR="00E81AC4" w14:paraId="40FFE363" w14:textId="77777777" w:rsidTr="00840758">
        <w:trPr>
          <w:trHeight w:val="188"/>
        </w:trPr>
        <w:tc>
          <w:tcPr>
            <w:tcW w:w="2131" w:type="dxa"/>
            <w:vMerge/>
            <w:tcBorders>
              <w:top w:val="nil"/>
            </w:tcBorders>
          </w:tcPr>
          <w:p w14:paraId="00DCEB65" w14:textId="77777777" w:rsidR="00E81AC4" w:rsidRDefault="00E81AC4" w:rsidP="00840758">
            <w:pPr>
              <w:rPr>
                <w:sz w:val="2"/>
                <w:szCs w:val="2"/>
              </w:rPr>
            </w:pPr>
          </w:p>
        </w:tc>
        <w:tc>
          <w:tcPr>
            <w:tcW w:w="6381" w:type="dxa"/>
            <w:vMerge/>
            <w:tcBorders>
              <w:top w:val="nil"/>
              <w:right w:val="single" w:sz="12" w:space="0" w:color="DDDDDD"/>
            </w:tcBorders>
          </w:tcPr>
          <w:p w14:paraId="363F346B" w14:textId="77777777" w:rsidR="00E81AC4" w:rsidRDefault="00E81AC4" w:rsidP="00840758">
            <w:pPr>
              <w:rPr>
                <w:sz w:val="2"/>
                <w:szCs w:val="2"/>
              </w:rPr>
            </w:pPr>
          </w:p>
        </w:tc>
        <w:tc>
          <w:tcPr>
            <w:tcW w:w="244" w:type="dxa"/>
            <w:tcBorders>
              <w:left w:val="single" w:sz="12" w:space="0" w:color="DDDDDD"/>
              <w:bottom w:val="single" w:sz="18" w:space="0" w:color="DDDDDD"/>
            </w:tcBorders>
          </w:tcPr>
          <w:p w14:paraId="31CAC597" w14:textId="77777777" w:rsidR="00E81AC4" w:rsidRDefault="00E81AC4" w:rsidP="00840758">
            <w:pPr>
              <w:pStyle w:val="TableParagraph"/>
              <w:rPr>
                <w:sz w:val="10"/>
              </w:rPr>
            </w:pPr>
          </w:p>
        </w:tc>
        <w:tc>
          <w:tcPr>
            <w:tcW w:w="203" w:type="dxa"/>
            <w:tcBorders>
              <w:bottom w:val="single" w:sz="18" w:space="0" w:color="DDDDDD"/>
            </w:tcBorders>
          </w:tcPr>
          <w:p w14:paraId="4B0AF331" w14:textId="77777777" w:rsidR="00E81AC4" w:rsidRDefault="00E81AC4" w:rsidP="00840758">
            <w:pPr>
              <w:pStyle w:val="TableParagraph"/>
              <w:spacing w:line="125" w:lineRule="exact"/>
              <w:ind w:left="36" w:right="1"/>
              <w:rPr>
                <w:sz w:val="11"/>
              </w:rPr>
            </w:pPr>
            <w:r>
              <w:rPr>
                <w:color w:val="333333"/>
                <w:sz w:val="11"/>
              </w:rPr>
              <w:t>88</w:t>
            </w:r>
          </w:p>
        </w:tc>
        <w:tc>
          <w:tcPr>
            <w:tcW w:w="1684" w:type="dxa"/>
            <w:tcBorders>
              <w:bottom w:val="single" w:sz="18" w:space="0" w:color="DDDDDD"/>
              <w:right w:val="single" w:sz="12" w:space="0" w:color="DDDDDD"/>
            </w:tcBorders>
          </w:tcPr>
          <w:p w14:paraId="7E20879F" w14:textId="77777777" w:rsidR="00E81AC4" w:rsidRDefault="00E81AC4" w:rsidP="00840758">
            <w:pPr>
              <w:pStyle w:val="TableParagraph"/>
              <w:spacing w:line="125" w:lineRule="exact"/>
              <w:ind w:left="50"/>
              <w:rPr>
                <w:sz w:val="11"/>
              </w:rPr>
            </w:pPr>
            <w:r>
              <w:rPr>
                <w:color w:val="333333"/>
                <w:sz w:val="11"/>
              </w:rPr>
              <w:t>Refused</w:t>
            </w:r>
          </w:p>
        </w:tc>
      </w:tr>
      <w:tr w:rsidR="00E81AC4" w14:paraId="7213C77A" w14:textId="77777777" w:rsidTr="00840758">
        <w:trPr>
          <w:trHeight w:val="219"/>
        </w:trPr>
        <w:tc>
          <w:tcPr>
            <w:tcW w:w="2131" w:type="dxa"/>
            <w:vMerge w:val="restart"/>
          </w:tcPr>
          <w:p w14:paraId="33C313C6" w14:textId="77777777" w:rsidR="00E81AC4" w:rsidRDefault="00E81AC4" w:rsidP="00840758">
            <w:pPr>
              <w:pStyle w:val="TableParagraph"/>
              <w:ind w:left="386"/>
              <w:rPr>
                <w:i/>
                <w:sz w:val="11"/>
              </w:rPr>
            </w:pPr>
            <w:r>
              <w:rPr>
                <w:color w:val="333333"/>
                <w:sz w:val="11"/>
              </w:rPr>
              <w:t>hc10f</w:t>
            </w:r>
            <w:r>
              <w:rPr>
                <w:color w:val="333333"/>
                <w:spacing w:val="9"/>
                <w:sz w:val="11"/>
              </w:rPr>
              <w:t xml:space="preserve"> </w:t>
            </w:r>
            <w:r>
              <w:rPr>
                <w:i/>
                <w:color w:val="FF0000"/>
                <w:sz w:val="11"/>
              </w:rPr>
              <w:t>(required)</w:t>
            </w:r>
          </w:p>
        </w:tc>
        <w:tc>
          <w:tcPr>
            <w:tcW w:w="6381" w:type="dxa"/>
            <w:vMerge w:val="restart"/>
            <w:tcBorders>
              <w:right w:val="single" w:sz="12" w:space="0" w:color="DDDDDD"/>
            </w:tcBorders>
          </w:tcPr>
          <w:p w14:paraId="5DDA5F5B" w14:textId="77777777" w:rsidR="00E81AC4" w:rsidRDefault="00E81AC4" w:rsidP="00840758">
            <w:pPr>
              <w:pStyle w:val="TableParagraph"/>
              <w:ind w:left="64"/>
              <w:rPr>
                <w:sz w:val="11"/>
              </w:rPr>
            </w:pPr>
            <w:r>
              <w:rPr>
                <w:color w:val="333333"/>
                <w:sz w:val="11"/>
              </w:rPr>
              <w:t>Refrigerator</w:t>
            </w:r>
          </w:p>
        </w:tc>
        <w:tc>
          <w:tcPr>
            <w:tcW w:w="244" w:type="dxa"/>
            <w:tcBorders>
              <w:top w:val="single" w:sz="18" w:space="0" w:color="DDDDDD"/>
              <w:left w:val="single" w:sz="12" w:space="0" w:color="DDDDDD"/>
            </w:tcBorders>
          </w:tcPr>
          <w:p w14:paraId="1D890A64" w14:textId="77777777" w:rsidR="00E81AC4" w:rsidRDefault="00E81AC4" w:rsidP="00840758">
            <w:pPr>
              <w:pStyle w:val="TableParagraph"/>
              <w:rPr>
                <w:sz w:val="10"/>
              </w:rPr>
            </w:pPr>
          </w:p>
        </w:tc>
        <w:tc>
          <w:tcPr>
            <w:tcW w:w="203" w:type="dxa"/>
            <w:tcBorders>
              <w:top w:val="single" w:sz="18" w:space="0" w:color="DDDDDD"/>
            </w:tcBorders>
          </w:tcPr>
          <w:p w14:paraId="2D605A1F" w14:textId="77777777" w:rsidR="00E81AC4" w:rsidRDefault="00E81AC4" w:rsidP="00840758">
            <w:pPr>
              <w:pStyle w:val="TableParagraph"/>
              <w:spacing w:before="55"/>
              <w:ind w:left="40"/>
              <w:rPr>
                <w:sz w:val="11"/>
              </w:rPr>
            </w:pPr>
            <w:r>
              <w:rPr>
                <w:color w:val="333333"/>
                <w:w w:val="105"/>
                <w:sz w:val="11"/>
              </w:rPr>
              <w:t>1</w:t>
            </w:r>
          </w:p>
        </w:tc>
        <w:tc>
          <w:tcPr>
            <w:tcW w:w="1684" w:type="dxa"/>
            <w:tcBorders>
              <w:top w:val="single" w:sz="18" w:space="0" w:color="DDDDDD"/>
              <w:right w:val="single" w:sz="12" w:space="0" w:color="DDDDDD"/>
            </w:tcBorders>
          </w:tcPr>
          <w:p w14:paraId="646E2F27" w14:textId="77777777" w:rsidR="00E81AC4" w:rsidRDefault="00E81AC4" w:rsidP="00840758">
            <w:pPr>
              <w:pStyle w:val="TableParagraph"/>
              <w:spacing w:before="55"/>
              <w:ind w:left="50"/>
              <w:rPr>
                <w:sz w:val="11"/>
              </w:rPr>
            </w:pPr>
            <w:r>
              <w:rPr>
                <w:color w:val="333333"/>
                <w:sz w:val="11"/>
              </w:rPr>
              <w:t>Yes</w:t>
            </w:r>
          </w:p>
        </w:tc>
      </w:tr>
      <w:tr w:rsidR="00E81AC4" w14:paraId="3976D21C" w14:textId="77777777" w:rsidTr="00840758">
        <w:trPr>
          <w:trHeight w:val="208"/>
        </w:trPr>
        <w:tc>
          <w:tcPr>
            <w:tcW w:w="2131" w:type="dxa"/>
            <w:vMerge/>
            <w:tcBorders>
              <w:top w:val="nil"/>
            </w:tcBorders>
          </w:tcPr>
          <w:p w14:paraId="7BD88B21" w14:textId="77777777" w:rsidR="00E81AC4" w:rsidRDefault="00E81AC4" w:rsidP="00840758">
            <w:pPr>
              <w:rPr>
                <w:sz w:val="2"/>
                <w:szCs w:val="2"/>
              </w:rPr>
            </w:pPr>
          </w:p>
        </w:tc>
        <w:tc>
          <w:tcPr>
            <w:tcW w:w="6381" w:type="dxa"/>
            <w:vMerge/>
            <w:tcBorders>
              <w:top w:val="nil"/>
              <w:right w:val="single" w:sz="12" w:space="0" w:color="DDDDDD"/>
            </w:tcBorders>
          </w:tcPr>
          <w:p w14:paraId="3D5E5BE9" w14:textId="77777777" w:rsidR="00E81AC4" w:rsidRDefault="00E81AC4" w:rsidP="00840758">
            <w:pPr>
              <w:rPr>
                <w:sz w:val="2"/>
                <w:szCs w:val="2"/>
              </w:rPr>
            </w:pPr>
          </w:p>
        </w:tc>
        <w:tc>
          <w:tcPr>
            <w:tcW w:w="244" w:type="dxa"/>
            <w:tcBorders>
              <w:left w:val="single" w:sz="12" w:space="0" w:color="DDDDDD"/>
            </w:tcBorders>
          </w:tcPr>
          <w:p w14:paraId="67F8DB46" w14:textId="77777777" w:rsidR="00E81AC4" w:rsidRDefault="00E81AC4" w:rsidP="00840758">
            <w:pPr>
              <w:pStyle w:val="TableParagraph"/>
              <w:rPr>
                <w:sz w:val="10"/>
              </w:rPr>
            </w:pPr>
          </w:p>
        </w:tc>
        <w:tc>
          <w:tcPr>
            <w:tcW w:w="203" w:type="dxa"/>
          </w:tcPr>
          <w:p w14:paraId="51010045" w14:textId="77777777" w:rsidR="00E81AC4" w:rsidRDefault="00E81AC4" w:rsidP="00840758">
            <w:pPr>
              <w:pStyle w:val="TableParagraph"/>
              <w:ind w:left="40"/>
              <w:rPr>
                <w:sz w:val="11"/>
              </w:rPr>
            </w:pPr>
            <w:r>
              <w:rPr>
                <w:color w:val="333333"/>
                <w:w w:val="105"/>
                <w:sz w:val="11"/>
              </w:rPr>
              <w:t>2</w:t>
            </w:r>
          </w:p>
        </w:tc>
        <w:tc>
          <w:tcPr>
            <w:tcW w:w="1684" w:type="dxa"/>
            <w:tcBorders>
              <w:right w:val="single" w:sz="12" w:space="0" w:color="DDDDDD"/>
            </w:tcBorders>
          </w:tcPr>
          <w:p w14:paraId="2E7429DD" w14:textId="77777777" w:rsidR="00E81AC4" w:rsidRDefault="00E81AC4" w:rsidP="00840758">
            <w:pPr>
              <w:pStyle w:val="TableParagraph"/>
              <w:ind w:left="50"/>
              <w:rPr>
                <w:sz w:val="11"/>
              </w:rPr>
            </w:pPr>
            <w:r>
              <w:rPr>
                <w:color w:val="333333"/>
                <w:sz w:val="11"/>
              </w:rPr>
              <w:t>No</w:t>
            </w:r>
          </w:p>
        </w:tc>
      </w:tr>
      <w:tr w:rsidR="00E81AC4" w14:paraId="7F14B38D" w14:textId="77777777" w:rsidTr="00840758">
        <w:trPr>
          <w:trHeight w:val="208"/>
        </w:trPr>
        <w:tc>
          <w:tcPr>
            <w:tcW w:w="2131" w:type="dxa"/>
            <w:vMerge/>
            <w:tcBorders>
              <w:top w:val="nil"/>
            </w:tcBorders>
          </w:tcPr>
          <w:p w14:paraId="1E67594F" w14:textId="77777777" w:rsidR="00E81AC4" w:rsidRDefault="00E81AC4" w:rsidP="00840758">
            <w:pPr>
              <w:rPr>
                <w:sz w:val="2"/>
                <w:szCs w:val="2"/>
              </w:rPr>
            </w:pPr>
          </w:p>
        </w:tc>
        <w:tc>
          <w:tcPr>
            <w:tcW w:w="6381" w:type="dxa"/>
            <w:vMerge/>
            <w:tcBorders>
              <w:top w:val="nil"/>
              <w:right w:val="single" w:sz="12" w:space="0" w:color="DDDDDD"/>
            </w:tcBorders>
          </w:tcPr>
          <w:p w14:paraId="7DD9FD11" w14:textId="77777777" w:rsidR="00E81AC4" w:rsidRDefault="00E81AC4" w:rsidP="00840758">
            <w:pPr>
              <w:rPr>
                <w:sz w:val="2"/>
                <w:szCs w:val="2"/>
              </w:rPr>
            </w:pPr>
          </w:p>
        </w:tc>
        <w:tc>
          <w:tcPr>
            <w:tcW w:w="244" w:type="dxa"/>
            <w:tcBorders>
              <w:left w:val="single" w:sz="12" w:space="0" w:color="DDDDDD"/>
            </w:tcBorders>
          </w:tcPr>
          <w:p w14:paraId="2ECE7F6B" w14:textId="77777777" w:rsidR="00E81AC4" w:rsidRDefault="00E81AC4" w:rsidP="00840758">
            <w:pPr>
              <w:pStyle w:val="TableParagraph"/>
              <w:rPr>
                <w:sz w:val="10"/>
              </w:rPr>
            </w:pPr>
          </w:p>
        </w:tc>
        <w:tc>
          <w:tcPr>
            <w:tcW w:w="203" w:type="dxa"/>
          </w:tcPr>
          <w:p w14:paraId="42FB0AA8" w14:textId="77777777" w:rsidR="00E81AC4" w:rsidRDefault="00E81AC4" w:rsidP="00840758">
            <w:pPr>
              <w:pStyle w:val="TableParagraph"/>
              <w:ind w:left="36" w:right="1"/>
              <w:rPr>
                <w:sz w:val="11"/>
              </w:rPr>
            </w:pPr>
            <w:r>
              <w:rPr>
                <w:color w:val="333333"/>
                <w:sz w:val="11"/>
              </w:rPr>
              <w:t>77</w:t>
            </w:r>
          </w:p>
        </w:tc>
        <w:tc>
          <w:tcPr>
            <w:tcW w:w="1684" w:type="dxa"/>
            <w:tcBorders>
              <w:right w:val="single" w:sz="12" w:space="0" w:color="DDDDDD"/>
            </w:tcBorders>
          </w:tcPr>
          <w:p w14:paraId="33D4A041" w14:textId="77777777" w:rsidR="00E81AC4" w:rsidRDefault="00E81AC4" w:rsidP="00840758">
            <w:pPr>
              <w:pStyle w:val="TableParagraph"/>
              <w:ind w:left="50"/>
              <w:rPr>
                <w:sz w:val="11"/>
              </w:rPr>
            </w:pPr>
            <w:r>
              <w:rPr>
                <w:color w:val="333333"/>
                <w:sz w:val="11"/>
              </w:rPr>
              <w:t>Don't</w:t>
            </w:r>
            <w:r>
              <w:rPr>
                <w:color w:val="333333"/>
                <w:spacing w:val="6"/>
                <w:sz w:val="11"/>
              </w:rPr>
              <w:t xml:space="preserve"> </w:t>
            </w:r>
            <w:r>
              <w:rPr>
                <w:color w:val="333333"/>
                <w:sz w:val="11"/>
              </w:rPr>
              <w:t>know</w:t>
            </w:r>
          </w:p>
        </w:tc>
      </w:tr>
      <w:tr w:rsidR="00E81AC4" w14:paraId="28F70A6A" w14:textId="77777777" w:rsidTr="00840758">
        <w:trPr>
          <w:trHeight w:val="188"/>
        </w:trPr>
        <w:tc>
          <w:tcPr>
            <w:tcW w:w="2131" w:type="dxa"/>
            <w:vMerge/>
            <w:tcBorders>
              <w:top w:val="nil"/>
            </w:tcBorders>
          </w:tcPr>
          <w:p w14:paraId="58393589" w14:textId="77777777" w:rsidR="00E81AC4" w:rsidRDefault="00E81AC4" w:rsidP="00840758">
            <w:pPr>
              <w:rPr>
                <w:sz w:val="2"/>
                <w:szCs w:val="2"/>
              </w:rPr>
            </w:pPr>
          </w:p>
        </w:tc>
        <w:tc>
          <w:tcPr>
            <w:tcW w:w="6381" w:type="dxa"/>
            <w:vMerge/>
            <w:tcBorders>
              <w:top w:val="nil"/>
              <w:right w:val="single" w:sz="12" w:space="0" w:color="DDDDDD"/>
            </w:tcBorders>
          </w:tcPr>
          <w:p w14:paraId="25C7B8A4" w14:textId="77777777" w:rsidR="00E81AC4" w:rsidRDefault="00E81AC4" w:rsidP="00840758">
            <w:pPr>
              <w:rPr>
                <w:sz w:val="2"/>
                <w:szCs w:val="2"/>
              </w:rPr>
            </w:pPr>
          </w:p>
        </w:tc>
        <w:tc>
          <w:tcPr>
            <w:tcW w:w="244" w:type="dxa"/>
            <w:tcBorders>
              <w:left w:val="single" w:sz="12" w:space="0" w:color="DDDDDD"/>
              <w:bottom w:val="single" w:sz="18" w:space="0" w:color="DDDDDD"/>
            </w:tcBorders>
          </w:tcPr>
          <w:p w14:paraId="7A032652" w14:textId="77777777" w:rsidR="00E81AC4" w:rsidRDefault="00E81AC4" w:rsidP="00840758">
            <w:pPr>
              <w:pStyle w:val="TableParagraph"/>
              <w:rPr>
                <w:sz w:val="10"/>
              </w:rPr>
            </w:pPr>
          </w:p>
        </w:tc>
        <w:tc>
          <w:tcPr>
            <w:tcW w:w="203" w:type="dxa"/>
            <w:tcBorders>
              <w:bottom w:val="single" w:sz="18" w:space="0" w:color="DDDDDD"/>
            </w:tcBorders>
          </w:tcPr>
          <w:p w14:paraId="65E20136" w14:textId="77777777" w:rsidR="00E81AC4" w:rsidRDefault="00E81AC4" w:rsidP="00840758">
            <w:pPr>
              <w:pStyle w:val="TableParagraph"/>
              <w:spacing w:line="125" w:lineRule="exact"/>
              <w:ind w:left="36" w:right="1"/>
              <w:rPr>
                <w:sz w:val="11"/>
              </w:rPr>
            </w:pPr>
            <w:r>
              <w:rPr>
                <w:color w:val="333333"/>
                <w:sz w:val="11"/>
              </w:rPr>
              <w:t>88</w:t>
            </w:r>
          </w:p>
        </w:tc>
        <w:tc>
          <w:tcPr>
            <w:tcW w:w="1684" w:type="dxa"/>
            <w:tcBorders>
              <w:bottom w:val="single" w:sz="18" w:space="0" w:color="DDDDDD"/>
              <w:right w:val="single" w:sz="12" w:space="0" w:color="DDDDDD"/>
            </w:tcBorders>
          </w:tcPr>
          <w:p w14:paraId="2A556456" w14:textId="77777777" w:rsidR="00E81AC4" w:rsidRDefault="00E81AC4" w:rsidP="00840758">
            <w:pPr>
              <w:pStyle w:val="TableParagraph"/>
              <w:spacing w:line="125" w:lineRule="exact"/>
              <w:ind w:left="50"/>
              <w:rPr>
                <w:sz w:val="11"/>
              </w:rPr>
            </w:pPr>
            <w:r>
              <w:rPr>
                <w:color w:val="333333"/>
                <w:sz w:val="11"/>
              </w:rPr>
              <w:t>Refused</w:t>
            </w:r>
          </w:p>
        </w:tc>
      </w:tr>
      <w:tr w:rsidR="00E81AC4" w14:paraId="3B86F58D" w14:textId="77777777" w:rsidTr="00840758">
        <w:trPr>
          <w:trHeight w:val="219"/>
        </w:trPr>
        <w:tc>
          <w:tcPr>
            <w:tcW w:w="2131" w:type="dxa"/>
            <w:vMerge w:val="restart"/>
          </w:tcPr>
          <w:p w14:paraId="28574FD0" w14:textId="77777777" w:rsidR="00E81AC4" w:rsidRDefault="00E81AC4" w:rsidP="00840758">
            <w:pPr>
              <w:pStyle w:val="TableParagraph"/>
              <w:ind w:left="386"/>
              <w:rPr>
                <w:i/>
                <w:sz w:val="11"/>
              </w:rPr>
            </w:pPr>
            <w:r>
              <w:rPr>
                <w:color w:val="333333"/>
                <w:sz w:val="11"/>
              </w:rPr>
              <w:t>hc10g</w:t>
            </w:r>
            <w:r>
              <w:rPr>
                <w:color w:val="333333"/>
                <w:spacing w:val="6"/>
                <w:sz w:val="11"/>
              </w:rPr>
              <w:t xml:space="preserve"> </w:t>
            </w:r>
            <w:r>
              <w:rPr>
                <w:i/>
                <w:color w:val="FF0000"/>
                <w:sz w:val="11"/>
              </w:rPr>
              <w:t>(required)</w:t>
            </w:r>
          </w:p>
        </w:tc>
        <w:tc>
          <w:tcPr>
            <w:tcW w:w="6381" w:type="dxa"/>
            <w:vMerge w:val="restart"/>
            <w:tcBorders>
              <w:right w:val="single" w:sz="12" w:space="0" w:color="DDDDDD"/>
            </w:tcBorders>
          </w:tcPr>
          <w:p w14:paraId="389DA718" w14:textId="77777777" w:rsidR="00E81AC4" w:rsidRDefault="00E81AC4" w:rsidP="00840758">
            <w:pPr>
              <w:pStyle w:val="TableParagraph"/>
              <w:ind w:left="64"/>
              <w:rPr>
                <w:sz w:val="11"/>
              </w:rPr>
            </w:pPr>
            <w:r>
              <w:rPr>
                <w:color w:val="333333"/>
                <w:sz w:val="11"/>
              </w:rPr>
              <w:t>Watch</w:t>
            </w:r>
          </w:p>
        </w:tc>
        <w:tc>
          <w:tcPr>
            <w:tcW w:w="244" w:type="dxa"/>
            <w:tcBorders>
              <w:top w:val="single" w:sz="18" w:space="0" w:color="DDDDDD"/>
              <w:left w:val="single" w:sz="12" w:space="0" w:color="DDDDDD"/>
            </w:tcBorders>
          </w:tcPr>
          <w:p w14:paraId="132016F8" w14:textId="77777777" w:rsidR="00E81AC4" w:rsidRDefault="00E81AC4" w:rsidP="00840758">
            <w:pPr>
              <w:pStyle w:val="TableParagraph"/>
              <w:rPr>
                <w:sz w:val="10"/>
              </w:rPr>
            </w:pPr>
          </w:p>
        </w:tc>
        <w:tc>
          <w:tcPr>
            <w:tcW w:w="203" w:type="dxa"/>
            <w:tcBorders>
              <w:top w:val="single" w:sz="18" w:space="0" w:color="DDDDDD"/>
            </w:tcBorders>
          </w:tcPr>
          <w:p w14:paraId="511DD400" w14:textId="77777777" w:rsidR="00E81AC4" w:rsidRDefault="00E81AC4" w:rsidP="00840758">
            <w:pPr>
              <w:pStyle w:val="TableParagraph"/>
              <w:spacing w:before="55"/>
              <w:ind w:left="40"/>
              <w:rPr>
                <w:sz w:val="11"/>
              </w:rPr>
            </w:pPr>
            <w:r>
              <w:rPr>
                <w:color w:val="333333"/>
                <w:w w:val="105"/>
                <w:sz w:val="11"/>
              </w:rPr>
              <w:t>1</w:t>
            </w:r>
          </w:p>
        </w:tc>
        <w:tc>
          <w:tcPr>
            <w:tcW w:w="1684" w:type="dxa"/>
            <w:tcBorders>
              <w:top w:val="single" w:sz="18" w:space="0" w:color="DDDDDD"/>
              <w:right w:val="single" w:sz="12" w:space="0" w:color="DDDDDD"/>
            </w:tcBorders>
          </w:tcPr>
          <w:p w14:paraId="005AEEC7" w14:textId="77777777" w:rsidR="00E81AC4" w:rsidRDefault="00E81AC4" w:rsidP="00840758">
            <w:pPr>
              <w:pStyle w:val="TableParagraph"/>
              <w:spacing w:before="55"/>
              <w:ind w:left="50"/>
              <w:rPr>
                <w:sz w:val="11"/>
              </w:rPr>
            </w:pPr>
            <w:r>
              <w:rPr>
                <w:color w:val="333333"/>
                <w:sz w:val="11"/>
              </w:rPr>
              <w:t>Yes</w:t>
            </w:r>
          </w:p>
        </w:tc>
      </w:tr>
      <w:tr w:rsidR="00E81AC4" w14:paraId="02D1E884" w14:textId="77777777" w:rsidTr="00840758">
        <w:trPr>
          <w:trHeight w:val="208"/>
        </w:trPr>
        <w:tc>
          <w:tcPr>
            <w:tcW w:w="2131" w:type="dxa"/>
            <w:vMerge/>
            <w:tcBorders>
              <w:top w:val="nil"/>
            </w:tcBorders>
          </w:tcPr>
          <w:p w14:paraId="4386F0F9" w14:textId="77777777" w:rsidR="00E81AC4" w:rsidRDefault="00E81AC4" w:rsidP="00840758">
            <w:pPr>
              <w:rPr>
                <w:sz w:val="2"/>
                <w:szCs w:val="2"/>
              </w:rPr>
            </w:pPr>
          </w:p>
        </w:tc>
        <w:tc>
          <w:tcPr>
            <w:tcW w:w="6381" w:type="dxa"/>
            <w:vMerge/>
            <w:tcBorders>
              <w:top w:val="nil"/>
              <w:right w:val="single" w:sz="12" w:space="0" w:color="DDDDDD"/>
            </w:tcBorders>
          </w:tcPr>
          <w:p w14:paraId="2AD76503" w14:textId="77777777" w:rsidR="00E81AC4" w:rsidRDefault="00E81AC4" w:rsidP="00840758">
            <w:pPr>
              <w:rPr>
                <w:sz w:val="2"/>
                <w:szCs w:val="2"/>
              </w:rPr>
            </w:pPr>
          </w:p>
        </w:tc>
        <w:tc>
          <w:tcPr>
            <w:tcW w:w="244" w:type="dxa"/>
            <w:tcBorders>
              <w:left w:val="single" w:sz="12" w:space="0" w:color="DDDDDD"/>
            </w:tcBorders>
          </w:tcPr>
          <w:p w14:paraId="244AF4CA" w14:textId="77777777" w:rsidR="00E81AC4" w:rsidRDefault="00E81AC4" w:rsidP="00840758">
            <w:pPr>
              <w:pStyle w:val="TableParagraph"/>
              <w:rPr>
                <w:sz w:val="10"/>
              </w:rPr>
            </w:pPr>
          </w:p>
        </w:tc>
        <w:tc>
          <w:tcPr>
            <w:tcW w:w="203" w:type="dxa"/>
          </w:tcPr>
          <w:p w14:paraId="6A9DB4E9" w14:textId="77777777" w:rsidR="00E81AC4" w:rsidRDefault="00E81AC4" w:rsidP="00840758">
            <w:pPr>
              <w:pStyle w:val="TableParagraph"/>
              <w:ind w:left="40"/>
              <w:rPr>
                <w:sz w:val="11"/>
              </w:rPr>
            </w:pPr>
            <w:r>
              <w:rPr>
                <w:color w:val="333333"/>
                <w:w w:val="105"/>
                <w:sz w:val="11"/>
              </w:rPr>
              <w:t>2</w:t>
            </w:r>
          </w:p>
        </w:tc>
        <w:tc>
          <w:tcPr>
            <w:tcW w:w="1684" w:type="dxa"/>
            <w:tcBorders>
              <w:right w:val="single" w:sz="12" w:space="0" w:color="DDDDDD"/>
            </w:tcBorders>
          </w:tcPr>
          <w:p w14:paraId="3F322C15" w14:textId="77777777" w:rsidR="00E81AC4" w:rsidRDefault="00E81AC4" w:rsidP="00840758">
            <w:pPr>
              <w:pStyle w:val="TableParagraph"/>
              <w:ind w:left="50"/>
              <w:rPr>
                <w:sz w:val="11"/>
              </w:rPr>
            </w:pPr>
            <w:r>
              <w:rPr>
                <w:color w:val="333333"/>
                <w:sz w:val="11"/>
              </w:rPr>
              <w:t>No</w:t>
            </w:r>
          </w:p>
        </w:tc>
      </w:tr>
      <w:tr w:rsidR="00E81AC4" w14:paraId="25005E23" w14:textId="77777777" w:rsidTr="00840758">
        <w:trPr>
          <w:trHeight w:val="205"/>
        </w:trPr>
        <w:tc>
          <w:tcPr>
            <w:tcW w:w="2131" w:type="dxa"/>
            <w:vMerge/>
            <w:tcBorders>
              <w:top w:val="nil"/>
            </w:tcBorders>
          </w:tcPr>
          <w:p w14:paraId="49D1BCFC" w14:textId="77777777" w:rsidR="00E81AC4" w:rsidRDefault="00E81AC4" w:rsidP="00840758">
            <w:pPr>
              <w:rPr>
                <w:sz w:val="2"/>
                <w:szCs w:val="2"/>
              </w:rPr>
            </w:pPr>
          </w:p>
        </w:tc>
        <w:tc>
          <w:tcPr>
            <w:tcW w:w="6381" w:type="dxa"/>
            <w:vMerge/>
            <w:tcBorders>
              <w:top w:val="nil"/>
              <w:right w:val="single" w:sz="12" w:space="0" w:color="DDDDDD"/>
            </w:tcBorders>
          </w:tcPr>
          <w:p w14:paraId="0E4BEFC3" w14:textId="77777777" w:rsidR="00E81AC4" w:rsidRDefault="00E81AC4" w:rsidP="00840758">
            <w:pPr>
              <w:rPr>
                <w:sz w:val="2"/>
                <w:szCs w:val="2"/>
              </w:rPr>
            </w:pPr>
          </w:p>
        </w:tc>
        <w:tc>
          <w:tcPr>
            <w:tcW w:w="244" w:type="dxa"/>
            <w:tcBorders>
              <w:left w:val="single" w:sz="12" w:space="0" w:color="DDDDDD"/>
            </w:tcBorders>
          </w:tcPr>
          <w:p w14:paraId="1239B8A6" w14:textId="77777777" w:rsidR="00E81AC4" w:rsidRDefault="00E81AC4" w:rsidP="00840758">
            <w:pPr>
              <w:pStyle w:val="TableParagraph"/>
              <w:rPr>
                <w:sz w:val="10"/>
              </w:rPr>
            </w:pPr>
          </w:p>
        </w:tc>
        <w:tc>
          <w:tcPr>
            <w:tcW w:w="203" w:type="dxa"/>
          </w:tcPr>
          <w:p w14:paraId="4B6D839B" w14:textId="77777777" w:rsidR="00E81AC4" w:rsidRDefault="00E81AC4" w:rsidP="00840758">
            <w:pPr>
              <w:pStyle w:val="TableParagraph"/>
              <w:spacing w:before="41"/>
              <w:ind w:left="36" w:right="1"/>
              <w:rPr>
                <w:sz w:val="11"/>
              </w:rPr>
            </w:pPr>
            <w:r>
              <w:rPr>
                <w:color w:val="333333"/>
                <w:sz w:val="11"/>
              </w:rPr>
              <w:t>77</w:t>
            </w:r>
          </w:p>
        </w:tc>
        <w:tc>
          <w:tcPr>
            <w:tcW w:w="1684" w:type="dxa"/>
            <w:tcBorders>
              <w:right w:val="single" w:sz="12" w:space="0" w:color="DDDDDD"/>
            </w:tcBorders>
          </w:tcPr>
          <w:p w14:paraId="435EC034" w14:textId="77777777" w:rsidR="00E81AC4" w:rsidRDefault="00E81AC4" w:rsidP="00840758">
            <w:pPr>
              <w:pStyle w:val="TableParagraph"/>
              <w:spacing w:before="41"/>
              <w:ind w:left="50"/>
              <w:rPr>
                <w:sz w:val="11"/>
              </w:rPr>
            </w:pPr>
            <w:r>
              <w:rPr>
                <w:color w:val="333333"/>
                <w:sz w:val="11"/>
              </w:rPr>
              <w:t>Don't</w:t>
            </w:r>
            <w:r>
              <w:rPr>
                <w:color w:val="333333"/>
                <w:spacing w:val="6"/>
                <w:sz w:val="11"/>
              </w:rPr>
              <w:t xml:space="preserve"> </w:t>
            </w:r>
            <w:r>
              <w:rPr>
                <w:color w:val="333333"/>
                <w:sz w:val="11"/>
              </w:rPr>
              <w:t>know</w:t>
            </w:r>
          </w:p>
        </w:tc>
      </w:tr>
      <w:tr w:rsidR="00E81AC4" w14:paraId="24B9C0EB" w14:textId="77777777" w:rsidTr="00840758">
        <w:trPr>
          <w:trHeight w:val="190"/>
        </w:trPr>
        <w:tc>
          <w:tcPr>
            <w:tcW w:w="2131" w:type="dxa"/>
            <w:vMerge/>
            <w:tcBorders>
              <w:top w:val="nil"/>
            </w:tcBorders>
          </w:tcPr>
          <w:p w14:paraId="1A2836FD" w14:textId="77777777" w:rsidR="00E81AC4" w:rsidRDefault="00E81AC4" w:rsidP="00840758">
            <w:pPr>
              <w:rPr>
                <w:sz w:val="2"/>
                <w:szCs w:val="2"/>
              </w:rPr>
            </w:pPr>
          </w:p>
        </w:tc>
        <w:tc>
          <w:tcPr>
            <w:tcW w:w="6381" w:type="dxa"/>
            <w:vMerge/>
            <w:tcBorders>
              <w:top w:val="nil"/>
              <w:right w:val="single" w:sz="12" w:space="0" w:color="DDDDDD"/>
            </w:tcBorders>
          </w:tcPr>
          <w:p w14:paraId="13D24C53" w14:textId="77777777" w:rsidR="00E81AC4" w:rsidRDefault="00E81AC4" w:rsidP="00840758">
            <w:pPr>
              <w:rPr>
                <w:sz w:val="2"/>
                <w:szCs w:val="2"/>
              </w:rPr>
            </w:pPr>
          </w:p>
        </w:tc>
        <w:tc>
          <w:tcPr>
            <w:tcW w:w="244" w:type="dxa"/>
            <w:tcBorders>
              <w:left w:val="single" w:sz="12" w:space="0" w:color="DDDDDD"/>
              <w:bottom w:val="single" w:sz="18" w:space="0" w:color="DDDDDD"/>
            </w:tcBorders>
          </w:tcPr>
          <w:p w14:paraId="05C6B96A" w14:textId="77777777" w:rsidR="00E81AC4" w:rsidRDefault="00E81AC4" w:rsidP="00840758">
            <w:pPr>
              <w:pStyle w:val="TableParagraph"/>
              <w:rPr>
                <w:sz w:val="10"/>
              </w:rPr>
            </w:pPr>
          </w:p>
        </w:tc>
        <w:tc>
          <w:tcPr>
            <w:tcW w:w="203" w:type="dxa"/>
            <w:tcBorders>
              <w:bottom w:val="single" w:sz="18" w:space="0" w:color="DDDDDD"/>
            </w:tcBorders>
          </w:tcPr>
          <w:p w14:paraId="33C3BFE5" w14:textId="77777777" w:rsidR="00E81AC4" w:rsidRDefault="00E81AC4" w:rsidP="00840758">
            <w:pPr>
              <w:pStyle w:val="TableParagraph"/>
              <w:ind w:left="36" w:right="1"/>
              <w:rPr>
                <w:sz w:val="11"/>
              </w:rPr>
            </w:pPr>
            <w:r>
              <w:rPr>
                <w:color w:val="333333"/>
                <w:sz w:val="11"/>
              </w:rPr>
              <w:t>88</w:t>
            </w:r>
          </w:p>
        </w:tc>
        <w:tc>
          <w:tcPr>
            <w:tcW w:w="1684" w:type="dxa"/>
            <w:tcBorders>
              <w:bottom w:val="single" w:sz="18" w:space="0" w:color="DDDDDD"/>
              <w:right w:val="single" w:sz="12" w:space="0" w:color="DDDDDD"/>
            </w:tcBorders>
          </w:tcPr>
          <w:p w14:paraId="77A58A5B" w14:textId="77777777" w:rsidR="00E81AC4" w:rsidRDefault="00E81AC4" w:rsidP="00840758">
            <w:pPr>
              <w:pStyle w:val="TableParagraph"/>
              <w:ind w:left="50"/>
              <w:rPr>
                <w:sz w:val="11"/>
              </w:rPr>
            </w:pPr>
            <w:r>
              <w:rPr>
                <w:color w:val="333333"/>
                <w:sz w:val="11"/>
              </w:rPr>
              <w:t>Refused</w:t>
            </w:r>
          </w:p>
        </w:tc>
      </w:tr>
      <w:tr w:rsidR="00E81AC4" w14:paraId="77BF75CF" w14:textId="77777777" w:rsidTr="00840758">
        <w:trPr>
          <w:trHeight w:val="217"/>
        </w:trPr>
        <w:tc>
          <w:tcPr>
            <w:tcW w:w="2131" w:type="dxa"/>
            <w:vMerge w:val="restart"/>
            <w:tcBorders>
              <w:bottom w:val="nil"/>
            </w:tcBorders>
          </w:tcPr>
          <w:p w14:paraId="052AB497" w14:textId="77777777" w:rsidR="00E81AC4" w:rsidRDefault="00E81AC4" w:rsidP="00840758">
            <w:pPr>
              <w:pStyle w:val="TableParagraph"/>
              <w:spacing w:before="40"/>
              <w:ind w:left="386"/>
              <w:rPr>
                <w:i/>
                <w:sz w:val="11"/>
              </w:rPr>
            </w:pPr>
            <w:r>
              <w:rPr>
                <w:color w:val="333333"/>
                <w:sz w:val="11"/>
              </w:rPr>
              <w:t>hc10h</w:t>
            </w:r>
            <w:r>
              <w:rPr>
                <w:color w:val="333333"/>
                <w:spacing w:val="6"/>
                <w:sz w:val="11"/>
              </w:rPr>
              <w:t xml:space="preserve"> </w:t>
            </w:r>
            <w:r>
              <w:rPr>
                <w:i/>
                <w:color w:val="FF0000"/>
                <w:sz w:val="11"/>
              </w:rPr>
              <w:t>(required)</w:t>
            </w:r>
          </w:p>
        </w:tc>
        <w:tc>
          <w:tcPr>
            <w:tcW w:w="6381" w:type="dxa"/>
            <w:vMerge w:val="restart"/>
            <w:tcBorders>
              <w:bottom w:val="nil"/>
            </w:tcBorders>
          </w:tcPr>
          <w:p w14:paraId="525EC7B1" w14:textId="77777777" w:rsidR="00E81AC4" w:rsidRDefault="00E81AC4" w:rsidP="00840758">
            <w:pPr>
              <w:pStyle w:val="TableParagraph"/>
              <w:spacing w:before="40"/>
              <w:ind w:left="64"/>
              <w:rPr>
                <w:sz w:val="11"/>
              </w:rPr>
            </w:pPr>
            <w:r>
              <w:rPr>
                <w:color w:val="333333"/>
                <w:sz w:val="11"/>
              </w:rPr>
              <w:t>Bicycle</w:t>
            </w:r>
          </w:p>
        </w:tc>
        <w:tc>
          <w:tcPr>
            <w:tcW w:w="244" w:type="dxa"/>
            <w:tcBorders>
              <w:top w:val="single" w:sz="18" w:space="0" w:color="DDDDDD"/>
            </w:tcBorders>
          </w:tcPr>
          <w:p w14:paraId="191FAC0B" w14:textId="77777777" w:rsidR="00E81AC4" w:rsidRDefault="00E81AC4" w:rsidP="00840758">
            <w:pPr>
              <w:pStyle w:val="TableParagraph"/>
              <w:rPr>
                <w:sz w:val="10"/>
              </w:rPr>
            </w:pPr>
          </w:p>
        </w:tc>
        <w:tc>
          <w:tcPr>
            <w:tcW w:w="203" w:type="dxa"/>
            <w:tcBorders>
              <w:top w:val="single" w:sz="18" w:space="0" w:color="DDDDDD"/>
            </w:tcBorders>
          </w:tcPr>
          <w:p w14:paraId="6F17D432" w14:textId="77777777" w:rsidR="00E81AC4" w:rsidRDefault="00E81AC4" w:rsidP="00840758">
            <w:pPr>
              <w:pStyle w:val="TableParagraph"/>
              <w:spacing w:before="52"/>
              <w:ind w:left="40"/>
              <w:rPr>
                <w:sz w:val="11"/>
              </w:rPr>
            </w:pPr>
            <w:r>
              <w:rPr>
                <w:color w:val="333333"/>
                <w:w w:val="105"/>
                <w:sz w:val="11"/>
              </w:rPr>
              <w:t>1</w:t>
            </w:r>
          </w:p>
        </w:tc>
        <w:tc>
          <w:tcPr>
            <w:tcW w:w="1684" w:type="dxa"/>
            <w:tcBorders>
              <w:top w:val="single" w:sz="18" w:space="0" w:color="DDDDDD"/>
            </w:tcBorders>
          </w:tcPr>
          <w:p w14:paraId="003476D5" w14:textId="77777777" w:rsidR="00E81AC4" w:rsidRDefault="00E81AC4" w:rsidP="00840758">
            <w:pPr>
              <w:pStyle w:val="TableParagraph"/>
              <w:spacing w:before="52"/>
              <w:ind w:left="50"/>
              <w:rPr>
                <w:sz w:val="11"/>
              </w:rPr>
            </w:pPr>
            <w:r>
              <w:rPr>
                <w:color w:val="333333"/>
                <w:sz w:val="11"/>
              </w:rPr>
              <w:t>Yes</w:t>
            </w:r>
          </w:p>
        </w:tc>
      </w:tr>
      <w:tr w:rsidR="00E81AC4" w14:paraId="1BC221F7" w14:textId="77777777" w:rsidTr="00840758">
        <w:trPr>
          <w:trHeight w:val="210"/>
        </w:trPr>
        <w:tc>
          <w:tcPr>
            <w:tcW w:w="2131" w:type="dxa"/>
            <w:vMerge/>
            <w:tcBorders>
              <w:top w:val="nil"/>
              <w:bottom w:val="nil"/>
            </w:tcBorders>
          </w:tcPr>
          <w:p w14:paraId="07177B64" w14:textId="77777777" w:rsidR="00E81AC4" w:rsidRDefault="00E81AC4" w:rsidP="00840758">
            <w:pPr>
              <w:rPr>
                <w:sz w:val="2"/>
                <w:szCs w:val="2"/>
              </w:rPr>
            </w:pPr>
          </w:p>
        </w:tc>
        <w:tc>
          <w:tcPr>
            <w:tcW w:w="6381" w:type="dxa"/>
            <w:vMerge/>
            <w:tcBorders>
              <w:top w:val="nil"/>
              <w:bottom w:val="nil"/>
            </w:tcBorders>
          </w:tcPr>
          <w:p w14:paraId="2AE5707D" w14:textId="77777777" w:rsidR="00E81AC4" w:rsidRDefault="00E81AC4" w:rsidP="00840758">
            <w:pPr>
              <w:rPr>
                <w:sz w:val="2"/>
                <w:szCs w:val="2"/>
              </w:rPr>
            </w:pPr>
          </w:p>
        </w:tc>
        <w:tc>
          <w:tcPr>
            <w:tcW w:w="244" w:type="dxa"/>
          </w:tcPr>
          <w:p w14:paraId="3F1937FD" w14:textId="77777777" w:rsidR="00E81AC4" w:rsidRDefault="00E81AC4" w:rsidP="00840758">
            <w:pPr>
              <w:pStyle w:val="TableParagraph"/>
              <w:rPr>
                <w:sz w:val="10"/>
              </w:rPr>
            </w:pPr>
          </w:p>
        </w:tc>
        <w:tc>
          <w:tcPr>
            <w:tcW w:w="203" w:type="dxa"/>
          </w:tcPr>
          <w:p w14:paraId="4585B0D0" w14:textId="77777777" w:rsidR="00E81AC4" w:rsidRDefault="00E81AC4" w:rsidP="00840758">
            <w:pPr>
              <w:pStyle w:val="TableParagraph"/>
              <w:ind w:left="40"/>
              <w:rPr>
                <w:sz w:val="11"/>
              </w:rPr>
            </w:pPr>
            <w:r>
              <w:rPr>
                <w:color w:val="333333"/>
                <w:w w:val="105"/>
                <w:sz w:val="11"/>
              </w:rPr>
              <w:t>2</w:t>
            </w:r>
          </w:p>
        </w:tc>
        <w:tc>
          <w:tcPr>
            <w:tcW w:w="1684" w:type="dxa"/>
          </w:tcPr>
          <w:p w14:paraId="34DCF57A" w14:textId="77777777" w:rsidR="00E81AC4" w:rsidRDefault="00E81AC4" w:rsidP="00840758">
            <w:pPr>
              <w:pStyle w:val="TableParagraph"/>
              <w:ind w:left="50"/>
              <w:rPr>
                <w:sz w:val="11"/>
              </w:rPr>
            </w:pPr>
            <w:r>
              <w:rPr>
                <w:color w:val="333333"/>
                <w:sz w:val="11"/>
              </w:rPr>
              <w:t>No</w:t>
            </w:r>
          </w:p>
        </w:tc>
      </w:tr>
    </w:tbl>
    <w:p w14:paraId="019DAFA4" w14:textId="77777777" w:rsidR="00E81AC4" w:rsidRDefault="00E81AC4" w:rsidP="00E81AC4">
      <w:pPr>
        <w:rPr>
          <w:sz w:val="11"/>
        </w:rPr>
        <w:sectPr w:rsidR="00E81AC4">
          <w:pgSz w:w="11900" w:h="16850"/>
          <w:pgMar w:top="460" w:right="400" w:bottom="480" w:left="580" w:header="276" w:footer="284" w:gutter="0"/>
          <w:cols w:space="720"/>
        </w:sectPr>
      </w:pPr>
    </w:p>
    <w:p w14:paraId="1967CED1" w14:textId="77777777" w:rsidR="00E81AC4" w:rsidRDefault="00E81AC4" w:rsidP="00E81AC4">
      <w:pPr>
        <w:pStyle w:val="BodyText"/>
        <w:spacing w:before="11"/>
        <w:rPr>
          <w:b/>
          <w:sz w:val="6"/>
        </w:rPr>
      </w:pPr>
    </w:p>
    <w:tbl>
      <w:tblPr>
        <w:tblW w:w="0" w:type="auto"/>
        <w:tblInd w:w="13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131"/>
        <w:gridCol w:w="6386"/>
        <w:gridCol w:w="240"/>
        <w:gridCol w:w="202"/>
        <w:gridCol w:w="1680"/>
      </w:tblGrid>
      <w:tr w:rsidR="00E81AC4" w14:paraId="207AE3C0" w14:textId="77777777" w:rsidTr="00840758">
        <w:trPr>
          <w:trHeight w:val="407"/>
        </w:trPr>
        <w:tc>
          <w:tcPr>
            <w:tcW w:w="2131" w:type="dxa"/>
          </w:tcPr>
          <w:p w14:paraId="3E75F029" w14:textId="77777777" w:rsidR="00E81AC4" w:rsidRDefault="00E81AC4" w:rsidP="00840758">
            <w:pPr>
              <w:pStyle w:val="TableParagraph"/>
              <w:spacing w:before="1"/>
              <w:rPr>
                <w:b/>
                <w:sz w:val="12"/>
              </w:rPr>
            </w:pPr>
          </w:p>
          <w:p w14:paraId="4D8B17C4" w14:textId="77777777" w:rsidR="00E81AC4" w:rsidRDefault="00E81AC4" w:rsidP="00840758">
            <w:pPr>
              <w:pStyle w:val="TableParagraph"/>
              <w:ind w:left="64"/>
              <w:rPr>
                <w:b/>
                <w:sz w:val="12"/>
              </w:rPr>
            </w:pPr>
            <w:r>
              <w:rPr>
                <w:b/>
                <w:color w:val="333333"/>
                <w:w w:val="105"/>
                <w:sz w:val="12"/>
              </w:rPr>
              <w:t>Field</w:t>
            </w:r>
          </w:p>
        </w:tc>
        <w:tc>
          <w:tcPr>
            <w:tcW w:w="6386" w:type="dxa"/>
          </w:tcPr>
          <w:p w14:paraId="6C1BABA4" w14:textId="77777777" w:rsidR="00E81AC4" w:rsidRDefault="00E81AC4" w:rsidP="00840758">
            <w:pPr>
              <w:pStyle w:val="TableParagraph"/>
              <w:spacing w:before="1"/>
              <w:rPr>
                <w:b/>
                <w:sz w:val="12"/>
              </w:rPr>
            </w:pPr>
          </w:p>
          <w:p w14:paraId="7C94B2ED" w14:textId="77777777" w:rsidR="00E81AC4" w:rsidRDefault="00E81AC4" w:rsidP="00840758">
            <w:pPr>
              <w:pStyle w:val="TableParagraph"/>
              <w:ind w:left="64"/>
              <w:rPr>
                <w:b/>
                <w:sz w:val="12"/>
              </w:rPr>
            </w:pPr>
            <w:r>
              <w:rPr>
                <w:b/>
                <w:color w:val="333333"/>
                <w:w w:val="105"/>
                <w:sz w:val="12"/>
              </w:rPr>
              <w:t>Question</w:t>
            </w:r>
          </w:p>
        </w:tc>
        <w:tc>
          <w:tcPr>
            <w:tcW w:w="2122" w:type="dxa"/>
            <w:gridSpan w:val="3"/>
            <w:tcBorders>
              <w:bottom w:val="single" w:sz="12" w:space="0" w:color="DDDDDD"/>
            </w:tcBorders>
          </w:tcPr>
          <w:p w14:paraId="6FA13424" w14:textId="77777777" w:rsidR="00E81AC4" w:rsidRDefault="00E81AC4" w:rsidP="00840758">
            <w:pPr>
              <w:pStyle w:val="TableParagraph"/>
              <w:spacing w:before="1"/>
              <w:rPr>
                <w:b/>
                <w:sz w:val="12"/>
              </w:rPr>
            </w:pPr>
          </w:p>
          <w:p w14:paraId="165A47A3" w14:textId="77777777" w:rsidR="00E81AC4" w:rsidRDefault="00E81AC4" w:rsidP="00840758">
            <w:pPr>
              <w:pStyle w:val="TableParagraph"/>
              <w:ind w:left="62"/>
              <w:rPr>
                <w:b/>
                <w:sz w:val="12"/>
              </w:rPr>
            </w:pPr>
            <w:r>
              <w:rPr>
                <w:b/>
                <w:color w:val="333333"/>
                <w:w w:val="105"/>
                <w:sz w:val="12"/>
              </w:rPr>
              <w:t>Answer</w:t>
            </w:r>
          </w:p>
        </w:tc>
      </w:tr>
      <w:tr w:rsidR="00E81AC4" w14:paraId="3FB14C29" w14:textId="77777777" w:rsidTr="00840758">
        <w:trPr>
          <w:trHeight w:val="207"/>
        </w:trPr>
        <w:tc>
          <w:tcPr>
            <w:tcW w:w="2131" w:type="dxa"/>
            <w:vMerge w:val="restart"/>
          </w:tcPr>
          <w:p w14:paraId="258004AF" w14:textId="77777777" w:rsidR="00E81AC4" w:rsidRDefault="00E81AC4" w:rsidP="00840758">
            <w:pPr>
              <w:pStyle w:val="TableParagraph"/>
              <w:rPr>
                <w:sz w:val="10"/>
              </w:rPr>
            </w:pPr>
          </w:p>
        </w:tc>
        <w:tc>
          <w:tcPr>
            <w:tcW w:w="6386" w:type="dxa"/>
            <w:vMerge w:val="restart"/>
            <w:tcBorders>
              <w:right w:val="single" w:sz="12" w:space="0" w:color="DDDDDD"/>
            </w:tcBorders>
          </w:tcPr>
          <w:p w14:paraId="3B406F70" w14:textId="77777777" w:rsidR="00E81AC4" w:rsidRDefault="00E81AC4" w:rsidP="00840758">
            <w:pPr>
              <w:pStyle w:val="TableParagraph"/>
              <w:rPr>
                <w:sz w:val="10"/>
              </w:rPr>
            </w:pPr>
          </w:p>
        </w:tc>
        <w:tc>
          <w:tcPr>
            <w:tcW w:w="240" w:type="dxa"/>
            <w:tcBorders>
              <w:top w:val="single" w:sz="12" w:space="0" w:color="DDDDDD"/>
              <w:left w:val="single" w:sz="12" w:space="0" w:color="DDDDDD"/>
            </w:tcBorders>
          </w:tcPr>
          <w:p w14:paraId="31FFE891" w14:textId="77777777" w:rsidR="00E81AC4" w:rsidRDefault="00E81AC4" w:rsidP="00840758">
            <w:pPr>
              <w:pStyle w:val="TableParagraph"/>
              <w:rPr>
                <w:sz w:val="10"/>
              </w:rPr>
            </w:pPr>
          </w:p>
        </w:tc>
        <w:tc>
          <w:tcPr>
            <w:tcW w:w="202" w:type="dxa"/>
            <w:tcBorders>
              <w:top w:val="single" w:sz="12" w:space="0" w:color="DDDDDD"/>
            </w:tcBorders>
          </w:tcPr>
          <w:p w14:paraId="4189C417" w14:textId="77777777" w:rsidR="00E81AC4" w:rsidRDefault="00E81AC4" w:rsidP="00840758">
            <w:pPr>
              <w:pStyle w:val="TableParagraph"/>
              <w:ind w:left="35" w:right="1"/>
              <w:rPr>
                <w:sz w:val="11"/>
              </w:rPr>
            </w:pPr>
            <w:r>
              <w:rPr>
                <w:color w:val="333333"/>
                <w:sz w:val="11"/>
              </w:rPr>
              <w:t>77</w:t>
            </w:r>
          </w:p>
        </w:tc>
        <w:tc>
          <w:tcPr>
            <w:tcW w:w="1680" w:type="dxa"/>
            <w:tcBorders>
              <w:top w:val="single" w:sz="12" w:space="0" w:color="DDDDDD"/>
              <w:right w:val="single" w:sz="12" w:space="0" w:color="DDDDDD"/>
            </w:tcBorders>
          </w:tcPr>
          <w:p w14:paraId="5D346FC9" w14:textId="77777777" w:rsidR="00E81AC4" w:rsidRDefault="00E81AC4" w:rsidP="00840758">
            <w:pPr>
              <w:pStyle w:val="TableParagraph"/>
              <w:ind w:left="50"/>
              <w:rPr>
                <w:sz w:val="11"/>
              </w:rPr>
            </w:pPr>
            <w:r>
              <w:rPr>
                <w:color w:val="333333"/>
                <w:sz w:val="11"/>
              </w:rPr>
              <w:t>Don't</w:t>
            </w:r>
            <w:r>
              <w:rPr>
                <w:color w:val="333333"/>
                <w:spacing w:val="6"/>
                <w:sz w:val="11"/>
              </w:rPr>
              <w:t xml:space="preserve"> </w:t>
            </w:r>
            <w:r>
              <w:rPr>
                <w:color w:val="333333"/>
                <w:sz w:val="11"/>
              </w:rPr>
              <w:t>know</w:t>
            </w:r>
          </w:p>
        </w:tc>
      </w:tr>
      <w:tr w:rsidR="00E81AC4" w14:paraId="17681139" w14:textId="77777777" w:rsidTr="00840758">
        <w:trPr>
          <w:trHeight w:val="190"/>
        </w:trPr>
        <w:tc>
          <w:tcPr>
            <w:tcW w:w="2131" w:type="dxa"/>
            <w:vMerge/>
            <w:tcBorders>
              <w:top w:val="nil"/>
            </w:tcBorders>
          </w:tcPr>
          <w:p w14:paraId="0FC38814" w14:textId="77777777" w:rsidR="00E81AC4" w:rsidRDefault="00E81AC4" w:rsidP="00840758">
            <w:pPr>
              <w:rPr>
                <w:sz w:val="2"/>
                <w:szCs w:val="2"/>
              </w:rPr>
            </w:pPr>
          </w:p>
        </w:tc>
        <w:tc>
          <w:tcPr>
            <w:tcW w:w="6386" w:type="dxa"/>
            <w:vMerge/>
            <w:tcBorders>
              <w:top w:val="nil"/>
              <w:right w:val="single" w:sz="12" w:space="0" w:color="DDDDDD"/>
            </w:tcBorders>
          </w:tcPr>
          <w:p w14:paraId="5B48302B" w14:textId="77777777" w:rsidR="00E81AC4" w:rsidRDefault="00E81AC4" w:rsidP="00840758">
            <w:pPr>
              <w:rPr>
                <w:sz w:val="2"/>
                <w:szCs w:val="2"/>
              </w:rPr>
            </w:pPr>
          </w:p>
        </w:tc>
        <w:tc>
          <w:tcPr>
            <w:tcW w:w="240" w:type="dxa"/>
            <w:tcBorders>
              <w:left w:val="single" w:sz="12" w:space="0" w:color="DDDDDD"/>
              <w:bottom w:val="single" w:sz="18" w:space="0" w:color="DDDDDD"/>
            </w:tcBorders>
          </w:tcPr>
          <w:p w14:paraId="7B6CD7B4" w14:textId="77777777" w:rsidR="00E81AC4" w:rsidRDefault="00E81AC4" w:rsidP="00840758">
            <w:pPr>
              <w:pStyle w:val="TableParagraph"/>
              <w:rPr>
                <w:sz w:val="10"/>
              </w:rPr>
            </w:pPr>
          </w:p>
        </w:tc>
        <w:tc>
          <w:tcPr>
            <w:tcW w:w="202" w:type="dxa"/>
            <w:tcBorders>
              <w:bottom w:val="single" w:sz="18" w:space="0" w:color="DDDDDD"/>
            </w:tcBorders>
          </w:tcPr>
          <w:p w14:paraId="199C1EC9" w14:textId="77777777" w:rsidR="00E81AC4" w:rsidRDefault="00E81AC4" w:rsidP="00840758">
            <w:pPr>
              <w:pStyle w:val="TableParagraph"/>
              <w:ind w:left="35" w:right="1"/>
              <w:rPr>
                <w:sz w:val="11"/>
              </w:rPr>
            </w:pPr>
            <w:r>
              <w:rPr>
                <w:color w:val="333333"/>
                <w:sz w:val="11"/>
              </w:rPr>
              <w:t>88</w:t>
            </w:r>
          </w:p>
        </w:tc>
        <w:tc>
          <w:tcPr>
            <w:tcW w:w="1680" w:type="dxa"/>
            <w:tcBorders>
              <w:bottom w:val="single" w:sz="18" w:space="0" w:color="DDDDDD"/>
              <w:right w:val="single" w:sz="12" w:space="0" w:color="DDDDDD"/>
            </w:tcBorders>
          </w:tcPr>
          <w:p w14:paraId="1555CB61" w14:textId="77777777" w:rsidR="00E81AC4" w:rsidRDefault="00E81AC4" w:rsidP="00840758">
            <w:pPr>
              <w:pStyle w:val="TableParagraph"/>
              <w:ind w:left="50"/>
              <w:rPr>
                <w:sz w:val="11"/>
              </w:rPr>
            </w:pPr>
            <w:r>
              <w:rPr>
                <w:color w:val="333333"/>
                <w:sz w:val="11"/>
              </w:rPr>
              <w:t>Refused</w:t>
            </w:r>
          </w:p>
        </w:tc>
      </w:tr>
      <w:tr w:rsidR="00E81AC4" w14:paraId="761C2355" w14:textId="77777777" w:rsidTr="00840758">
        <w:trPr>
          <w:trHeight w:val="217"/>
        </w:trPr>
        <w:tc>
          <w:tcPr>
            <w:tcW w:w="2131" w:type="dxa"/>
            <w:vMerge w:val="restart"/>
          </w:tcPr>
          <w:p w14:paraId="0E69680A" w14:textId="77777777" w:rsidR="00E81AC4" w:rsidRDefault="00E81AC4" w:rsidP="00840758">
            <w:pPr>
              <w:pStyle w:val="TableParagraph"/>
              <w:spacing w:before="40"/>
              <w:ind w:left="386"/>
              <w:rPr>
                <w:i/>
                <w:sz w:val="11"/>
              </w:rPr>
            </w:pPr>
            <w:r>
              <w:rPr>
                <w:color w:val="333333"/>
                <w:sz w:val="11"/>
              </w:rPr>
              <w:t>hc10i</w:t>
            </w:r>
            <w:r>
              <w:rPr>
                <w:color w:val="333333"/>
                <w:spacing w:val="7"/>
                <w:sz w:val="11"/>
              </w:rPr>
              <w:t xml:space="preserve"> </w:t>
            </w:r>
            <w:r>
              <w:rPr>
                <w:i/>
                <w:color w:val="FF0000"/>
                <w:sz w:val="11"/>
              </w:rPr>
              <w:t>(required)</w:t>
            </w:r>
          </w:p>
        </w:tc>
        <w:tc>
          <w:tcPr>
            <w:tcW w:w="6386" w:type="dxa"/>
            <w:vMerge w:val="restart"/>
            <w:tcBorders>
              <w:right w:val="single" w:sz="12" w:space="0" w:color="DDDDDD"/>
            </w:tcBorders>
          </w:tcPr>
          <w:p w14:paraId="7CC9012D" w14:textId="77777777" w:rsidR="00E81AC4" w:rsidRDefault="00E81AC4" w:rsidP="00840758">
            <w:pPr>
              <w:pStyle w:val="TableParagraph"/>
              <w:spacing w:before="40"/>
              <w:ind w:left="64"/>
              <w:rPr>
                <w:sz w:val="11"/>
              </w:rPr>
            </w:pPr>
            <w:r>
              <w:rPr>
                <w:color w:val="333333"/>
                <w:sz w:val="11"/>
              </w:rPr>
              <w:t>Motorcycle/Scooter</w:t>
            </w:r>
          </w:p>
        </w:tc>
        <w:tc>
          <w:tcPr>
            <w:tcW w:w="240" w:type="dxa"/>
            <w:tcBorders>
              <w:top w:val="single" w:sz="18" w:space="0" w:color="DDDDDD"/>
              <w:left w:val="single" w:sz="12" w:space="0" w:color="DDDDDD"/>
            </w:tcBorders>
          </w:tcPr>
          <w:p w14:paraId="463F085E" w14:textId="77777777" w:rsidR="00E81AC4" w:rsidRDefault="00E81AC4" w:rsidP="00840758">
            <w:pPr>
              <w:pStyle w:val="TableParagraph"/>
              <w:rPr>
                <w:sz w:val="10"/>
              </w:rPr>
            </w:pPr>
          </w:p>
        </w:tc>
        <w:tc>
          <w:tcPr>
            <w:tcW w:w="202" w:type="dxa"/>
            <w:tcBorders>
              <w:top w:val="single" w:sz="18" w:space="0" w:color="DDDDDD"/>
            </w:tcBorders>
          </w:tcPr>
          <w:p w14:paraId="7B30E313" w14:textId="77777777" w:rsidR="00E81AC4" w:rsidRDefault="00E81AC4" w:rsidP="00840758">
            <w:pPr>
              <w:pStyle w:val="TableParagraph"/>
              <w:spacing w:before="52"/>
              <w:ind w:left="35"/>
              <w:rPr>
                <w:sz w:val="11"/>
              </w:rPr>
            </w:pPr>
            <w:r>
              <w:rPr>
                <w:color w:val="333333"/>
                <w:w w:val="105"/>
                <w:sz w:val="11"/>
              </w:rPr>
              <w:t>1</w:t>
            </w:r>
          </w:p>
        </w:tc>
        <w:tc>
          <w:tcPr>
            <w:tcW w:w="1680" w:type="dxa"/>
            <w:tcBorders>
              <w:top w:val="single" w:sz="18" w:space="0" w:color="DDDDDD"/>
              <w:right w:val="single" w:sz="12" w:space="0" w:color="DDDDDD"/>
            </w:tcBorders>
          </w:tcPr>
          <w:p w14:paraId="1D844372" w14:textId="77777777" w:rsidR="00E81AC4" w:rsidRDefault="00E81AC4" w:rsidP="00840758">
            <w:pPr>
              <w:pStyle w:val="TableParagraph"/>
              <w:spacing w:before="52"/>
              <w:ind w:left="50"/>
              <w:rPr>
                <w:sz w:val="11"/>
              </w:rPr>
            </w:pPr>
            <w:r>
              <w:rPr>
                <w:color w:val="333333"/>
                <w:sz w:val="11"/>
              </w:rPr>
              <w:t>Yes</w:t>
            </w:r>
          </w:p>
        </w:tc>
      </w:tr>
      <w:tr w:rsidR="00E81AC4" w14:paraId="6DA9EC9D" w14:textId="77777777" w:rsidTr="00840758">
        <w:trPr>
          <w:trHeight w:val="208"/>
        </w:trPr>
        <w:tc>
          <w:tcPr>
            <w:tcW w:w="2131" w:type="dxa"/>
            <w:vMerge/>
            <w:tcBorders>
              <w:top w:val="nil"/>
            </w:tcBorders>
          </w:tcPr>
          <w:p w14:paraId="3084798D" w14:textId="77777777" w:rsidR="00E81AC4" w:rsidRDefault="00E81AC4" w:rsidP="00840758">
            <w:pPr>
              <w:rPr>
                <w:sz w:val="2"/>
                <w:szCs w:val="2"/>
              </w:rPr>
            </w:pPr>
          </w:p>
        </w:tc>
        <w:tc>
          <w:tcPr>
            <w:tcW w:w="6386" w:type="dxa"/>
            <w:vMerge/>
            <w:tcBorders>
              <w:top w:val="nil"/>
              <w:right w:val="single" w:sz="12" w:space="0" w:color="DDDDDD"/>
            </w:tcBorders>
          </w:tcPr>
          <w:p w14:paraId="6537F1DC" w14:textId="77777777" w:rsidR="00E81AC4" w:rsidRDefault="00E81AC4" w:rsidP="00840758">
            <w:pPr>
              <w:rPr>
                <w:sz w:val="2"/>
                <w:szCs w:val="2"/>
              </w:rPr>
            </w:pPr>
          </w:p>
        </w:tc>
        <w:tc>
          <w:tcPr>
            <w:tcW w:w="240" w:type="dxa"/>
            <w:tcBorders>
              <w:left w:val="single" w:sz="12" w:space="0" w:color="DDDDDD"/>
            </w:tcBorders>
          </w:tcPr>
          <w:p w14:paraId="2E466462" w14:textId="77777777" w:rsidR="00E81AC4" w:rsidRDefault="00E81AC4" w:rsidP="00840758">
            <w:pPr>
              <w:pStyle w:val="TableParagraph"/>
              <w:rPr>
                <w:sz w:val="10"/>
              </w:rPr>
            </w:pPr>
          </w:p>
        </w:tc>
        <w:tc>
          <w:tcPr>
            <w:tcW w:w="202" w:type="dxa"/>
          </w:tcPr>
          <w:p w14:paraId="5D85C6D0" w14:textId="77777777" w:rsidR="00E81AC4" w:rsidRDefault="00E81AC4" w:rsidP="00840758">
            <w:pPr>
              <w:pStyle w:val="TableParagraph"/>
              <w:ind w:left="35"/>
              <w:rPr>
                <w:sz w:val="11"/>
              </w:rPr>
            </w:pPr>
            <w:r>
              <w:rPr>
                <w:color w:val="333333"/>
                <w:w w:val="105"/>
                <w:sz w:val="11"/>
              </w:rPr>
              <w:t>2</w:t>
            </w:r>
          </w:p>
        </w:tc>
        <w:tc>
          <w:tcPr>
            <w:tcW w:w="1680" w:type="dxa"/>
            <w:tcBorders>
              <w:right w:val="single" w:sz="12" w:space="0" w:color="DDDDDD"/>
            </w:tcBorders>
          </w:tcPr>
          <w:p w14:paraId="7028F0C7" w14:textId="77777777" w:rsidR="00E81AC4" w:rsidRDefault="00E81AC4" w:rsidP="00840758">
            <w:pPr>
              <w:pStyle w:val="TableParagraph"/>
              <w:ind w:left="50"/>
              <w:rPr>
                <w:sz w:val="11"/>
              </w:rPr>
            </w:pPr>
            <w:r>
              <w:rPr>
                <w:color w:val="333333"/>
                <w:sz w:val="11"/>
              </w:rPr>
              <w:t>No</w:t>
            </w:r>
          </w:p>
        </w:tc>
      </w:tr>
      <w:tr w:rsidR="00E81AC4" w14:paraId="6ECE43B1" w14:textId="77777777" w:rsidTr="00840758">
        <w:trPr>
          <w:trHeight w:val="208"/>
        </w:trPr>
        <w:tc>
          <w:tcPr>
            <w:tcW w:w="2131" w:type="dxa"/>
            <w:vMerge/>
            <w:tcBorders>
              <w:top w:val="nil"/>
            </w:tcBorders>
          </w:tcPr>
          <w:p w14:paraId="2AE739A6" w14:textId="77777777" w:rsidR="00E81AC4" w:rsidRDefault="00E81AC4" w:rsidP="00840758">
            <w:pPr>
              <w:rPr>
                <w:sz w:val="2"/>
                <w:szCs w:val="2"/>
              </w:rPr>
            </w:pPr>
          </w:p>
        </w:tc>
        <w:tc>
          <w:tcPr>
            <w:tcW w:w="6386" w:type="dxa"/>
            <w:vMerge/>
            <w:tcBorders>
              <w:top w:val="nil"/>
              <w:right w:val="single" w:sz="12" w:space="0" w:color="DDDDDD"/>
            </w:tcBorders>
          </w:tcPr>
          <w:p w14:paraId="039B5D77" w14:textId="77777777" w:rsidR="00E81AC4" w:rsidRDefault="00E81AC4" w:rsidP="00840758">
            <w:pPr>
              <w:rPr>
                <w:sz w:val="2"/>
                <w:szCs w:val="2"/>
              </w:rPr>
            </w:pPr>
          </w:p>
        </w:tc>
        <w:tc>
          <w:tcPr>
            <w:tcW w:w="240" w:type="dxa"/>
            <w:tcBorders>
              <w:left w:val="single" w:sz="12" w:space="0" w:color="DDDDDD"/>
            </w:tcBorders>
          </w:tcPr>
          <w:p w14:paraId="7A5D4EA2" w14:textId="77777777" w:rsidR="00E81AC4" w:rsidRDefault="00E81AC4" w:rsidP="00840758">
            <w:pPr>
              <w:pStyle w:val="TableParagraph"/>
              <w:rPr>
                <w:sz w:val="10"/>
              </w:rPr>
            </w:pPr>
          </w:p>
        </w:tc>
        <w:tc>
          <w:tcPr>
            <w:tcW w:w="202" w:type="dxa"/>
          </w:tcPr>
          <w:p w14:paraId="689E83BA" w14:textId="77777777" w:rsidR="00E81AC4" w:rsidRDefault="00E81AC4" w:rsidP="00840758">
            <w:pPr>
              <w:pStyle w:val="TableParagraph"/>
              <w:ind w:left="35" w:right="1"/>
              <w:rPr>
                <w:sz w:val="11"/>
              </w:rPr>
            </w:pPr>
            <w:r>
              <w:rPr>
                <w:color w:val="333333"/>
                <w:sz w:val="11"/>
              </w:rPr>
              <w:t>77</w:t>
            </w:r>
          </w:p>
        </w:tc>
        <w:tc>
          <w:tcPr>
            <w:tcW w:w="1680" w:type="dxa"/>
            <w:tcBorders>
              <w:right w:val="single" w:sz="12" w:space="0" w:color="DDDDDD"/>
            </w:tcBorders>
          </w:tcPr>
          <w:p w14:paraId="24305F8C" w14:textId="77777777" w:rsidR="00E81AC4" w:rsidRDefault="00E81AC4" w:rsidP="00840758">
            <w:pPr>
              <w:pStyle w:val="TableParagraph"/>
              <w:ind w:left="50"/>
              <w:rPr>
                <w:sz w:val="11"/>
              </w:rPr>
            </w:pPr>
            <w:r>
              <w:rPr>
                <w:color w:val="333333"/>
                <w:sz w:val="11"/>
              </w:rPr>
              <w:t>Don't</w:t>
            </w:r>
            <w:r>
              <w:rPr>
                <w:color w:val="333333"/>
                <w:spacing w:val="6"/>
                <w:sz w:val="11"/>
              </w:rPr>
              <w:t xml:space="preserve"> </w:t>
            </w:r>
            <w:r>
              <w:rPr>
                <w:color w:val="333333"/>
                <w:sz w:val="11"/>
              </w:rPr>
              <w:t>know</w:t>
            </w:r>
          </w:p>
        </w:tc>
      </w:tr>
      <w:tr w:rsidR="00E81AC4" w14:paraId="0482C710" w14:textId="77777777" w:rsidTr="00840758">
        <w:trPr>
          <w:trHeight w:val="188"/>
        </w:trPr>
        <w:tc>
          <w:tcPr>
            <w:tcW w:w="2131" w:type="dxa"/>
            <w:vMerge/>
            <w:tcBorders>
              <w:top w:val="nil"/>
            </w:tcBorders>
          </w:tcPr>
          <w:p w14:paraId="7A07C23A" w14:textId="77777777" w:rsidR="00E81AC4" w:rsidRDefault="00E81AC4" w:rsidP="00840758">
            <w:pPr>
              <w:rPr>
                <w:sz w:val="2"/>
                <w:szCs w:val="2"/>
              </w:rPr>
            </w:pPr>
          </w:p>
        </w:tc>
        <w:tc>
          <w:tcPr>
            <w:tcW w:w="6386" w:type="dxa"/>
            <w:vMerge/>
            <w:tcBorders>
              <w:top w:val="nil"/>
              <w:right w:val="single" w:sz="12" w:space="0" w:color="DDDDDD"/>
            </w:tcBorders>
          </w:tcPr>
          <w:p w14:paraId="16B31EB0" w14:textId="77777777" w:rsidR="00E81AC4" w:rsidRDefault="00E81AC4" w:rsidP="00840758">
            <w:pPr>
              <w:rPr>
                <w:sz w:val="2"/>
                <w:szCs w:val="2"/>
              </w:rPr>
            </w:pPr>
          </w:p>
        </w:tc>
        <w:tc>
          <w:tcPr>
            <w:tcW w:w="240" w:type="dxa"/>
            <w:tcBorders>
              <w:left w:val="single" w:sz="12" w:space="0" w:color="DDDDDD"/>
              <w:bottom w:val="single" w:sz="18" w:space="0" w:color="DDDDDD"/>
            </w:tcBorders>
          </w:tcPr>
          <w:p w14:paraId="70AD03E7" w14:textId="77777777" w:rsidR="00E81AC4" w:rsidRDefault="00E81AC4" w:rsidP="00840758">
            <w:pPr>
              <w:pStyle w:val="TableParagraph"/>
              <w:rPr>
                <w:sz w:val="10"/>
              </w:rPr>
            </w:pPr>
          </w:p>
        </w:tc>
        <w:tc>
          <w:tcPr>
            <w:tcW w:w="202" w:type="dxa"/>
            <w:tcBorders>
              <w:bottom w:val="single" w:sz="18" w:space="0" w:color="DDDDDD"/>
            </w:tcBorders>
          </w:tcPr>
          <w:p w14:paraId="387B9713" w14:textId="77777777" w:rsidR="00E81AC4" w:rsidRDefault="00E81AC4" w:rsidP="00840758">
            <w:pPr>
              <w:pStyle w:val="TableParagraph"/>
              <w:spacing w:line="125" w:lineRule="exact"/>
              <w:ind w:left="35" w:right="1"/>
              <w:rPr>
                <w:sz w:val="11"/>
              </w:rPr>
            </w:pPr>
            <w:r>
              <w:rPr>
                <w:color w:val="333333"/>
                <w:sz w:val="11"/>
              </w:rPr>
              <w:t>88</w:t>
            </w:r>
          </w:p>
        </w:tc>
        <w:tc>
          <w:tcPr>
            <w:tcW w:w="1680" w:type="dxa"/>
            <w:tcBorders>
              <w:bottom w:val="single" w:sz="18" w:space="0" w:color="DDDDDD"/>
              <w:right w:val="single" w:sz="12" w:space="0" w:color="DDDDDD"/>
            </w:tcBorders>
          </w:tcPr>
          <w:p w14:paraId="785F8BCA" w14:textId="77777777" w:rsidR="00E81AC4" w:rsidRDefault="00E81AC4" w:rsidP="00840758">
            <w:pPr>
              <w:pStyle w:val="TableParagraph"/>
              <w:spacing w:line="125" w:lineRule="exact"/>
              <w:ind w:left="50"/>
              <w:rPr>
                <w:sz w:val="11"/>
              </w:rPr>
            </w:pPr>
            <w:r>
              <w:rPr>
                <w:color w:val="333333"/>
                <w:sz w:val="11"/>
              </w:rPr>
              <w:t>Refused</w:t>
            </w:r>
          </w:p>
        </w:tc>
      </w:tr>
      <w:tr w:rsidR="00E81AC4" w14:paraId="63ECDFFD" w14:textId="77777777" w:rsidTr="00840758">
        <w:trPr>
          <w:trHeight w:val="219"/>
        </w:trPr>
        <w:tc>
          <w:tcPr>
            <w:tcW w:w="2131" w:type="dxa"/>
            <w:vMerge w:val="restart"/>
          </w:tcPr>
          <w:p w14:paraId="281B5BE6" w14:textId="77777777" w:rsidR="00E81AC4" w:rsidRDefault="00E81AC4" w:rsidP="00840758">
            <w:pPr>
              <w:pStyle w:val="TableParagraph"/>
              <w:ind w:left="386"/>
              <w:rPr>
                <w:i/>
                <w:sz w:val="11"/>
              </w:rPr>
            </w:pPr>
            <w:r>
              <w:rPr>
                <w:color w:val="333333"/>
                <w:sz w:val="11"/>
              </w:rPr>
              <w:t>hc10j</w:t>
            </w:r>
            <w:r>
              <w:rPr>
                <w:color w:val="333333"/>
                <w:spacing w:val="7"/>
                <w:sz w:val="11"/>
              </w:rPr>
              <w:t xml:space="preserve"> </w:t>
            </w:r>
            <w:r>
              <w:rPr>
                <w:i/>
                <w:color w:val="FF0000"/>
                <w:sz w:val="11"/>
              </w:rPr>
              <w:t>(required)</w:t>
            </w:r>
          </w:p>
        </w:tc>
        <w:tc>
          <w:tcPr>
            <w:tcW w:w="6386" w:type="dxa"/>
            <w:vMerge w:val="restart"/>
            <w:tcBorders>
              <w:right w:val="single" w:sz="12" w:space="0" w:color="DDDDDD"/>
            </w:tcBorders>
          </w:tcPr>
          <w:p w14:paraId="3CA14B0A" w14:textId="77777777" w:rsidR="00E81AC4" w:rsidRDefault="00E81AC4" w:rsidP="00840758">
            <w:pPr>
              <w:pStyle w:val="TableParagraph"/>
              <w:ind w:left="64"/>
              <w:rPr>
                <w:sz w:val="11"/>
              </w:rPr>
            </w:pPr>
            <w:r>
              <w:rPr>
                <w:color w:val="333333"/>
                <w:sz w:val="11"/>
              </w:rPr>
              <w:t>Car</w:t>
            </w:r>
            <w:r>
              <w:rPr>
                <w:color w:val="333333"/>
                <w:spacing w:val="3"/>
                <w:sz w:val="11"/>
              </w:rPr>
              <w:t xml:space="preserve"> </w:t>
            </w:r>
            <w:r>
              <w:rPr>
                <w:color w:val="333333"/>
                <w:sz w:val="11"/>
              </w:rPr>
              <w:t>or</w:t>
            </w:r>
            <w:r>
              <w:rPr>
                <w:color w:val="333333"/>
                <w:spacing w:val="4"/>
                <w:sz w:val="11"/>
              </w:rPr>
              <w:t xml:space="preserve"> </w:t>
            </w:r>
            <w:r>
              <w:rPr>
                <w:color w:val="333333"/>
                <w:sz w:val="11"/>
              </w:rPr>
              <w:t>Van</w:t>
            </w:r>
          </w:p>
        </w:tc>
        <w:tc>
          <w:tcPr>
            <w:tcW w:w="240" w:type="dxa"/>
            <w:tcBorders>
              <w:top w:val="single" w:sz="18" w:space="0" w:color="DDDDDD"/>
              <w:left w:val="single" w:sz="12" w:space="0" w:color="DDDDDD"/>
            </w:tcBorders>
          </w:tcPr>
          <w:p w14:paraId="12C89939" w14:textId="77777777" w:rsidR="00E81AC4" w:rsidRDefault="00E81AC4" w:rsidP="00840758">
            <w:pPr>
              <w:pStyle w:val="TableParagraph"/>
              <w:rPr>
                <w:sz w:val="10"/>
              </w:rPr>
            </w:pPr>
          </w:p>
        </w:tc>
        <w:tc>
          <w:tcPr>
            <w:tcW w:w="202" w:type="dxa"/>
            <w:tcBorders>
              <w:top w:val="single" w:sz="18" w:space="0" w:color="DDDDDD"/>
            </w:tcBorders>
          </w:tcPr>
          <w:p w14:paraId="34AAEA56" w14:textId="77777777" w:rsidR="00E81AC4" w:rsidRDefault="00E81AC4" w:rsidP="00840758">
            <w:pPr>
              <w:pStyle w:val="TableParagraph"/>
              <w:spacing w:before="55"/>
              <w:ind w:left="35"/>
              <w:rPr>
                <w:sz w:val="11"/>
              </w:rPr>
            </w:pPr>
            <w:r>
              <w:rPr>
                <w:color w:val="333333"/>
                <w:w w:val="105"/>
                <w:sz w:val="11"/>
              </w:rPr>
              <w:t>1</w:t>
            </w:r>
          </w:p>
        </w:tc>
        <w:tc>
          <w:tcPr>
            <w:tcW w:w="1680" w:type="dxa"/>
            <w:tcBorders>
              <w:top w:val="single" w:sz="18" w:space="0" w:color="DDDDDD"/>
              <w:right w:val="single" w:sz="12" w:space="0" w:color="DDDDDD"/>
            </w:tcBorders>
          </w:tcPr>
          <w:p w14:paraId="1BECBBC9" w14:textId="77777777" w:rsidR="00E81AC4" w:rsidRDefault="00E81AC4" w:rsidP="00840758">
            <w:pPr>
              <w:pStyle w:val="TableParagraph"/>
              <w:spacing w:before="55"/>
              <w:ind w:left="50"/>
              <w:rPr>
                <w:sz w:val="11"/>
              </w:rPr>
            </w:pPr>
            <w:r>
              <w:rPr>
                <w:color w:val="333333"/>
                <w:sz w:val="11"/>
              </w:rPr>
              <w:t>Yes</w:t>
            </w:r>
          </w:p>
        </w:tc>
      </w:tr>
      <w:tr w:rsidR="00E81AC4" w14:paraId="34219C83" w14:textId="77777777" w:rsidTr="00840758">
        <w:trPr>
          <w:trHeight w:val="208"/>
        </w:trPr>
        <w:tc>
          <w:tcPr>
            <w:tcW w:w="2131" w:type="dxa"/>
            <w:vMerge/>
            <w:tcBorders>
              <w:top w:val="nil"/>
            </w:tcBorders>
          </w:tcPr>
          <w:p w14:paraId="1159E22D" w14:textId="77777777" w:rsidR="00E81AC4" w:rsidRDefault="00E81AC4" w:rsidP="00840758">
            <w:pPr>
              <w:rPr>
                <w:sz w:val="2"/>
                <w:szCs w:val="2"/>
              </w:rPr>
            </w:pPr>
          </w:p>
        </w:tc>
        <w:tc>
          <w:tcPr>
            <w:tcW w:w="6386" w:type="dxa"/>
            <w:vMerge/>
            <w:tcBorders>
              <w:top w:val="nil"/>
              <w:right w:val="single" w:sz="12" w:space="0" w:color="DDDDDD"/>
            </w:tcBorders>
          </w:tcPr>
          <w:p w14:paraId="40469617" w14:textId="77777777" w:rsidR="00E81AC4" w:rsidRDefault="00E81AC4" w:rsidP="00840758">
            <w:pPr>
              <w:rPr>
                <w:sz w:val="2"/>
                <w:szCs w:val="2"/>
              </w:rPr>
            </w:pPr>
          </w:p>
        </w:tc>
        <w:tc>
          <w:tcPr>
            <w:tcW w:w="240" w:type="dxa"/>
            <w:tcBorders>
              <w:left w:val="single" w:sz="12" w:space="0" w:color="DDDDDD"/>
            </w:tcBorders>
          </w:tcPr>
          <w:p w14:paraId="6EF8BD9B" w14:textId="77777777" w:rsidR="00E81AC4" w:rsidRDefault="00E81AC4" w:rsidP="00840758">
            <w:pPr>
              <w:pStyle w:val="TableParagraph"/>
              <w:rPr>
                <w:sz w:val="10"/>
              </w:rPr>
            </w:pPr>
          </w:p>
        </w:tc>
        <w:tc>
          <w:tcPr>
            <w:tcW w:w="202" w:type="dxa"/>
          </w:tcPr>
          <w:p w14:paraId="578EC790" w14:textId="77777777" w:rsidR="00E81AC4" w:rsidRDefault="00E81AC4" w:rsidP="00840758">
            <w:pPr>
              <w:pStyle w:val="TableParagraph"/>
              <w:ind w:left="35"/>
              <w:rPr>
                <w:sz w:val="11"/>
              </w:rPr>
            </w:pPr>
            <w:r>
              <w:rPr>
                <w:color w:val="333333"/>
                <w:w w:val="105"/>
                <w:sz w:val="11"/>
              </w:rPr>
              <w:t>2</w:t>
            </w:r>
          </w:p>
        </w:tc>
        <w:tc>
          <w:tcPr>
            <w:tcW w:w="1680" w:type="dxa"/>
            <w:tcBorders>
              <w:right w:val="single" w:sz="12" w:space="0" w:color="DDDDDD"/>
            </w:tcBorders>
          </w:tcPr>
          <w:p w14:paraId="1B8ABA81" w14:textId="77777777" w:rsidR="00E81AC4" w:rsidRDefault="00E81AC4" w:rsidP="00840758">
            <w:pPr>
              <w:pStyle w:val="TableParagraph"/>
              <w:ind w:left="50"/>
              <w:rPr>
                <w:sz w:val="11"/>
              </w:rPr>
            </w:pPr>
            <w:r>
              <w:rPr>
                <w:color w:val="333333"/>
                <w:sz w:val="11"/>
              </w:rPr>
              <w:t>No</w:t>
            </w:r>
          </w:p>
        </w:tc>
      </w:tr>
      <w:tr w:rsidR="00E81AC4" w14:paraId="7354F91C" w14:textId="77777777" w:rsidTr="00840758">
        <w:trPr>
          <w:trHeight w:val="208"/>
        </w:trPr>
        <w:tc>
          <w:tcPr>
            <w:tcW w:w="2131" w:type="dxa"/>
            <w:vMerge/>
            <w:tcBorders>
              <w:top w:val="nil"/>
            </w:tcBorders>
          </w:tcPr>
          <w:p w14:paraId="087E2988" w14:textId="77777777" w:rsidR="00E81AC4" w:rsidRDefault="00E81AC4" w:rsidP="00840758">
            <w:pPr>
              <w:rPr>
                <w:sz w:val="2"/>
                <w:szCs w:val="2"/>
              </w:rPr>
            </w:pPr>
          </w:p>
        </w:tc>
        <w:tc>
          <w:tcPr>
            <w:tcW w:w="6386" w:type="dxa"/>
            <w:vMerge/>
            <w:tcBorders>
              <w:top w:val="nil"/>
              <w:right w:val="single" w:sz="12" w:space="0" w:color="DDDDDD"/>
            </w:tcBorders>
          </w:tcPr>
          <w:p w14:paraId="6B0BF502" w14:textId="77777777" w:rsidR="00E81AC4" w:rsidRDefault="00E81AC4" w:rsidP="00840758">
            <w:pPr>
              <w:rPr>
                <w:sz w:val="2"/>
                <w:szCs w:val="2"/>
              </w:rPr>
            </w:pPr>
          </w:p>
        </w:tc>
        <w:tc>
          <w:tcPr>
            <w:tcW w:w="240" w:type="dxa"/>
            <w:tcBorders>
              <w:left w:val="single" w:sz="12" w:space="0" w:color="DDDDDD"/>
            </w:tcBorders>
          </w:tcPr>
          <w:p w14:paraId="44C34D2E" w14:textId="77777777" w:rsidR="00E81AC4" w:rsidRDefault="00E81AC4" w:rsidP="00840758">
            <w:pPr>
              <w:pStyle w:val="TableParagraph"/>
              <w:rPr>
                <w:sz w:val="10"/>
              </w:rPr>
            </w:pPr>
          </w:p>
        </w:tc>
        <w:tc>
          <w:tcPr>
            <w:tcW w:w="202" w:type="dxa"/>
          </w:tcPr>
          <w:p w14:paraId="1374B681" w14:textId="77777777" w:rsidR="00E81AC4" w:rsidRDefault="00E81AC4" w:rsidP="00840758">
            <w:pPr>
              <w:pStyle w:val="TableParagraph"/>
              <w:ind w:left="35" w:right="1"/>
              <w:rPr>
                <w:sz w:val="11"/>
              </w:rPr>
            </w:pPr>
            <w:r>
              <w:rPr>
                <w:color w:val="333333"/>
                <w:sz w:val="11"/>
              </w:rPr>
              <w:t>77</w:t>
            </w:r>
          </w:p>
        </w:tc>
        <w:tc>
          <w:tcPr>
            <w:tcW w:w="1680" w:type="dxa"/>
            <w:tcBorders>
              <w:right w:val="single" w:sz="12" w:space="0" w:color="DDDDDD"/>
            </w:tcBorders>
          </w:tcPr>
          <w:p w14:paraId="7F8A2FB4" w14:textId="77777777" w:rsidR="00E81AC4" w:rsidRDefault="00E81AC4" w:rsidP="00840758">
            <w:pPr>
              <w:pStyle w:val="TableParagraph"/>
              <w:ind w:left="50"/>
              <w:rPr>
                <w:sz w:val="11"/>
              </w:rPr>
            </w:pPr>
            <w:r>
              <w:rPr>
                <w:color w:val="333333"/>
                <w:sz w:val="11"/>
              </w:rPr>
              <w:t>Don't</w:t>
            </w:r>
            <w:r>
              <w:rPr>
                <w:color w:val="333333"/>
                <w:spacing w:val="6"/>
                <w:sz w:val="11"/>
              </w:rPr>
              <w:t xml:space="preserve"> </w:t>
            </w:r>
            <w:r>
              <w:rPr>
                <w:color w:val="333333"/>
                <w:sz w:val="11"/>
              </w:rPr>
              <w:t>know</w:t>
            </w:r>
          </w:p>
        </w:tc>
      </w:tr>
      <w:tr w:rsidR="00E81AC4" w14:paraId="0248B536" w14:textId="77777777" w:rsidTr="00840758">
        <w:trPr>
          <w:trHeight w:val="188"/>
        </w:trPr>
        <w:tc>
          <w:tcPr>
            <w:tcW w:w="2131" w:type="dxa"/>
            <w:vMerge/>
            <w:tcBorders>
              <w:top w:val="nil"/>
            </w:tcBorders>
          </w:tcPr>
          <w:p w14:paraId="1DE59698" w14:textId="77777777" w:rsidR="00E81AC4" w:rsidRDefault="00E81AC4" w:rsidP="00840758">
            <w:pPr>
              <w:rPr>
                <w:sz w:val="2"/>
                <w:szCs w:val="2"/>
              </w:rPr>
            </w:pPr>
          </w:p>
        </w:tc>
        <w:tc>
          <w:tcPr>
            <w:tcW w:w="6386" w:type="dxa"/>
            <w:vMerge/>
            <w:tcBorders>
              <w:top w:val="nil"/>
              <w:right w:val="single" w:sz="12" w:space="0" w:color="DDDDDD"/>
            </w:tcBorders>
          </w:tcPr>
          <w:p w14:paraId="0BCEFC98" w14:textId="77777777" w:rsidR="00E81AC4" w:rsidRDefault="00E81AC4" w:rsidP="00840758">
            <w:pPr>
              <w:rPr>
                <w:sz w:val="2"/>
                <w:szCs w:val="2"/>
              </w:rPr>
            </w:pPr>
          </w:p>
        </w:tc>
        <w:tc>
          <w:tcPr>
            <w:tcW w:w="240" w:type="dxa"/>
            <w:tcBorders>
              <w:left w:val="single" w:sz="12" w:space="0" w:color="DDDDDD"/>
              <w:bottom w:val="single" w:sz="18" w:space="0" w:color="DDDDDD"/>
            </w:tcBorders>
          </w:tcPr>
          <w:p w14:paraId="1EBD0F9D" w14:textId="77777777" w:rsidR="00E81AC4" w:rsidRDefault="00E81AC4" w:rsidP="00840758">
            <w:pPr>
              <w:pStyle w:val="TableParagraph"/>
              <w:rPr>
                <w:sz w:val="10"/>
              </w:rPr>
            </w:pPr>
          </w:p>
        </w:tc>
        <w:tc>
          <w:tcPr>
            <w:tcW w:w="202" w:type="dxa"/>
            <w:tcBorders>
              <w:bottom w:val="single" w:sz="18" w:space="0" w:color="DDDDDD"/>
            </w:tcBorders>
          </w:tcPr>
          <w:p w14:paraId="560CBCF2" w14:textId="77777777" w:rsidR="00E81AC4" w:rsidRDefault="00E81AC4" w:rsidP="00840758">
            <w:pPr>
              <w:pStyle w:val="TableParagraph"/>
              <w:spacing w:line="125" w:lineRule="exact"/>
              <w:ind w:left="35" w:right="1"/>
              <w:rPr>
                <w:sz w:val="11"/>
              </w:rPr>
            </w:pPr>
            <w:r>
              <w:rPr>
                <w:color w:val="333333"/>
                <w:sz w:val="11"/>
              </w:rPr>
              <w:t>88</w:t>
            </w:r>
          </w:p>
        </w:tc>
        <w:tc>
          <w:tcPr>
            <w:tcW w:w="1680" w:type="dxa"/>
            <w:tcBorders>
              <w:bottom w:val="single" w:sz="18" w:space="0" w:color="DDDDDD"/>
              <w:right w:val="single" w:sz="12" w:space="0" w:color="DDDDDD"/>
            </w:tcBorders>
          </w:tcPr>
          <w:p w14:paraId="41B9719F" w14:textId="77777777" w:rsidR="00E81AC4" w:rsidRDefault="00E81AC4" w:rsidP="00840758">
            <w:pPr>
              <w:pStyle w:val="TableParagraph"/>
              <w:spacing w:line="125" w:lineRule="exact"/>
              <w:ind w:left="50"/>
              <w:rPr>
                <w:sz w:val="11"/>
              </w:rPr>
            </w:pPr>
            <w:r>
              <w:rPr>
                <w:color w:val="333333"/>
                <w:sz w:val="11"/>
              </w:rPr>
              <w:t>Refused</w:t>
            </w:r>
          </w:p>
        </w:tc>
      </w:tr>
      <w:tr w:rsidR="00E81AC4" w14:paraId="7D3A847C" w14:textId="77777777" w:rsidTr="00840758">
        <w:trPr>
          <w:trHeight w:val="219"/>
        </w:trPr>
        <w:tc>
          <w:tcPr>
            <w:tcW w:w="2131" w:type="dxa"/>
            <w:vMerge w:val="restart"/>
          </w:tcPr>
          <w:p w14:paraId="3A5C80EE" w14:textId="77777777" w:rsidR="00E81AC4" w:rsidRDefault="00E81AC4" w:rsidP="00840758">
            <w:pPr>
              <w:pStyle w:val="TableParagraph"/>
              <w:ind w:left="386"/>
              <w:rPr>
                <w:i/>
                <w:sz w:val="11"/>
              </w:rPr>
            </w:pPr>
            <w:r>
              <w:rPr>
                <w:color w:val="333333"/>
                <w:sz w:val="11"/>
              </w:rPr>
              <w:t>hc10k</w:t>
            </w:r>
            <w:r>
              <w:rPr>
                <w:color w:val="333333"/>
                <w:spacing w:val="11"/>
                <w:sz w:val="11"/>
              </w:rPr>
              <w:t xml:space="preserve"> </w:t>
            </w:r>
            <w:r>
              <w:rPr>
                <w:i/>
                <w:color w:val="FF0000"/>
                <w:sz w:val="11"/>
              </w:rPr>
              <w:t>(required)</w:t>
            </w:r>
          </w:p>
        </w:tc>
        <w:tc>
          <w:tcPr>
            <w:tcW w:w="6386" w:type="dxa"/>
            <w:vMerge w:val="restart"/>
            <w:tcBorders>
              <w:right w:val="single" w:sz="12" w:space="0" w:color="DDDDDD"/>
            </w:tcBorders>
          </w:tcPr>
          <w:p w14:paraId="09CAF9AB" w14:textId="77777777" w:rsidR="00E81AC4" w:rsidRDefault="00E81AC4" w:rsidP="00840758">
            <w:pPr>
              <w:pStyle w:val="TableParagraph"/>
              <w:ind w:left="64"/>
              <w:rPr>
                <w:sz w:val="11"/>
              </w:rPr>
            </w:pPr>
            <w:r>
              <w:rPr>
                <w:color w:val="333333"/>
                <w:sz w:val="11"/>
              </w:rPr>
              <w:t>Tractor</w:t>
            </w:r>
          </w:p>
        </w:tc>
        <w:tc>
          <w:tcPr>
            <w:tcW w:w="240" w:type="dxa"/>
            <w:tcBorders>
              <w:top w:val="single" w:sz="18" w:space="0" w:color="DDDDDD"/>
              <w:left w:val="single" w:sz="12" w:space="0" w:color="DDDDDD"/>
            </w:tcBorders>
          </w:tcPr>
          <w:p w14:paraId="4AD8B903" w14:textId="77777777" w:rsidR="00E81AC4" w:rsidRDefault="00E81AC4" w:rsidP="00840758">
            <w:pPr>
              <w:pStyle w:val="TableParagraph"/>
              <w:rPr>
                <w:sz w:val="10"/>
              </w:rPr>
            </w:pPr>
          </w:p>
        </w:tc>
        <w:tc>
          <w:tcPr>
            <w:tcW w:w="202" w:type="dxa"/>
            <w:tcBorders>
              <w:top w:val="single" w:sz="18" w:space="0" w:color="DDDDDD"/>
            </w:tcBorders>
          </w:tcPr>
          <w:p w14:paraId="773E8227" w14:textId="77777777" w:rsidR="00E81AC4" w:rsidRDefault="00E81AC4" w:rsidP="00840758">
            <w:pPr>
              <w:pStyle w:val="TableParagraph"/>
              <w:spacing w:before="55"/>
              <w:ind w:left="35"/>
              <w:rPr>
                <w:sz w:val="11"/>
              </w:rPr>
            </w:pPr>
            <w:r>
              <w:rPr>
                <w:color w:val="333333"/>
                <w:w w:val="105"/>
                <w:sz w:val="11"/>
              </w:rPr>
              <w:t>1</w:t>
            </w:r>
          </w:p>
        </w:tc>
        <w:tc>
          <w:tcPr>
            <w:tcW w:w="1680" w:type="dxa"/>
            <w:tcBorders>
              <w:top w:val="single" w:sz="18" w:space="0" w:color="DDDDDD"/>
              <w:right w:val="single" w:sz="12" w:space="0" w:color="DDDDDD"/>
            </w:tcBorders>
          </w:tcPr>
          <w:p w14:paraId="3413F8BF" w14:textId="77777777" w:rsidR="00E81AC4" w:rsidRDefault="00E81AC4" w:rsidP="00840758">
            <w:pPr>
              <w:pStyle w:val="TableParagraph"/>
              <w:spacing w:before="55"/>
              <w:ind w:left="50"/>
              <w:rPr>
                <w:sz w:val="11"/>
              </w:rPr>
            </w:pPr>
            <w:r>
              <w:rPr>
                <w:color w:val="333333"/>
                <w:sz w:val="11"/>
              </w:rPr>
              <w:t>Yes</w:t>
            </w:r>
          </w:p>
        </w:tc>
      </w:tr>
      <w:tr w:rsidR="00E81AC4" w14:paraId="6BE4BCA6" w14:textId="77777777" w:rsidTr="00840758">
        <w:trPr>
          <w:trHeight w:val="208"/>
        </w:trPr>
        <w:tc>
          <w:tcPr>
            <w:tcW w:w="2131" w:type="dxa"/>
            <w:vMerge/>
            <w:tcBorders>
              <w:top w:val="nil"/>
            </w:tcBorders>
          </w:tcPr>
          <w:p w14:paraId="48F985BA" w14:textId="77777777" w:rsidR="00E81AC4" w:rsidRDefault="00E81AC4" w:rsidP="00840758">
            <w:pPr>
              <w:rPr>
                <w:sz w:val="2"/>
                <w:szCs w:val="2"/>
              </w:rPr>
            </w:pPr>
          </w:p>
        </w:tc>
        <w:tc>
          <w:tcPr>
            <w:tcW w:w="6386" w:type="dxa"/>
            <w:vMerge/>
            <w:tcBorders>
              <w:top w:val="nil"/>
              <w:right w:val="single" w:sz="12" w:space="0" w:color="DDDDDD"/>
            </w:tcBorders>
          </w:tcPr>
          <w:p w14:paraId="278C1401" w14:textId="77777777" w:rsidR="00E81AC4" w:rsidRDefault="00E81AC4" w:rsidP="00840758">
            <w:pPr>
              <w:rPr>
                <w:sz w:val="2"/>
                <w:szCs w:val="2"/>
              </w:rPr>
            </w:pPr>
          </w:p>
        </w:tc>
        <w:tc>
          <w:tcPr>
            <w:tcW w:w="240" w:type="dxa"/>
            <w:tcBorders>
              <w:left w:val="single" w:sz="12" w:space="0" w:color="DDDDDD"/>
            </w:tcBorders>
          </w:tcPr>
          <w:p w14:paraId="43E81F43" w14:textId="77777777" w:rsidR="00E81AC4" w:rsidRDefault="00E81AC4" w:rsidP="00840758">
            <w:pPr>
              <w:pStyle w:val="TableParagraph"/>
              <w:rPr>
                <w:sz w:val="10"/>
              </w:rPr>
            </w:pPr>
          </w:p>
        </w:tc>
        <w:tc>
          <w:tcPr>
            <w:tcW w:w="202" w:type="dxa"/>
          </w:tcPr>
          <w:p w14:paraId="3B043052" w14:textId="77777777" w:rsidR="00E81AC4" w:rsidRDefault="00E81AC4" w:rsidP="00840758">
            <w:pPr>
              <w:pStyle w:val="TableParagraph"/>
              <w:ind w:left="35"/>
              <w:rPr>
                <w:sz w:val="11"/>
              </w:rPr>
            </w:pPr>
            <w:r>
              <w:rPr>
                <w:color w:val="333333"/>
                <w:w w:val="105"/>
                <w:sz w:val="11"/>
              </w:rPr>
              <w:t>2</w:t>
            </w:r>
          </w:p>
        </w:tc>
        <w:tc>
          <w:tcPr>
            <w:tcW w:w="1680" w:type="dxa"/>
            <w:tcBorders>
              <w:right w:val="single" w:sz="12" w:space="0" w:color="DDDDDD"/>
            </w:tcBorders>
          </w:tcPr>
          <w:p w14:paraId="2ABE919B" w14:textId="77777777" w:rsidR="00E81AC4" w:rsidRDefault="00E81AC4" w:rsidP="00840758">
            <w:pPr>
              <w:pStyle w:val="TableParagraph"/>
              <w:ind w:left="50"/>
              <w:rPr>
                <w:sz w:val="11"/>
              </w:rPr>
            </w:pPr>
            <w:r>
              <w:rPr>
                <w:color w:val="333333"/>
                <w:sz w:val="11"/>
              </w:rPr>
              <w:t>No</w:t>
            </w:r>
          </w:p>
        </w:tc>
      </w:tr>
      <w:tr w:rsidR="00E81AC4" w14:paraId="59F9BBB0" w14:textId="77777777" w:rsidTr="00840758">
        <w:trPr>
          <w:trHeight w:val="208"/>
        </w:trPr>
        <w:tc>
          <w:tcPr>
            <w:tcW w:w="2131" w:type="dxa"/>
            <w:vMerge/>
            <w:tcBorders>
              <w:top w:val="nil"/>
            </w:tcBorders>
          </w:tcPr>
          <w:p w14:paraId="4126283D" w14:textId="77777777" w:rsidR="00E81AC4" w:rsidRDefault="00E81AC4" w:rsidP="00840758">
            <w:pPr>
              <w:rPr>
                <w:sz w:val="2"/>
                <w:szCs w:val="2"/>
              </w:rPr>
            </w:pPr>
          </w:p>
        </w:tc>
        <w:tc>
          <w:tcPr>
            <w:tcW w:w="6386" w:type="dxa"/>
            <w:vMerge/>
            <w:tcBorders>
              <w:top w:val="nil"/>
              <w:right w:val="single" w:sz="12" w:space="0" w:color="DDDDDD"/>
            </w:tcBorders>
          </w:tcPr>
          <w:p w14:paraId="6FE27044" w14:textId="77777777" w:rsidR="00E81AC4" w:rsidRDefault="00E81AC4" w:rsidP="00840758">
            <w:pPr>
              <w:rPr>
                <w:sz w:val="2"/>
                <w:szCs w:val="2"/>
              </w:rPr>
            </w:pPr>
          </w:p>
        </w:tc>
        <w:tc>
          <w:tcPr>
            <w:tcW w:w="240" w:type="dxa"/>
            <w:tcBorders>
              <w:left w:val="single" w:sz="12" w:space="0" w:color="DDDDDD"/>
            </w:tcBorders>
          </w:tcPr>
          <w:p w14:paraId="5CF9E52D" w14:textId="77777777" w:rsidR="00E81AC4" w:rsidRDefault="00E81AC4" w:rsidP="00840758">
            <w:pPr>
              <w:pStyle w:val="TableParagraph"/>
              <w:rPr>
                <w:sz w:val="10"/>
              </w:rPr>
            </w:pPr>
          </w:p>
        </w:tc>
        <w:tc>
          <w:tcPr>
            <w:tcW w:w="202" w:type="dxa"/>
          </w:tcPr>
          <w:p w14:paraId="79D9CE94" w14:textId="77777777" w:rsidR="00E81AC4" w:rsidRDefault="00E81AC4" w:rsidP="00840758">
            <w:pPr>
              <w:pStyle w:val="TableParagraph"/>
              <w:ind w:left="35" w:right="1"/>
              <w:rPr>
                <w:sz w:val="11"/>
              </w:rPr>
            </w:pPr>
            <w:r>
              <w:rPr>
                <w:color w:val="333333"/>
                <w:sz w:val="11"/>
              </w:rPr>
              <w:t>77</w:t>
            </w:r>
          </w:p>
        </w:tc>
        <w:tc>
          <w:tcPr>
            <w:tcW w:w="1680" w:type="dxa"/>
            <w:tcBorders>
              <w:right w:val="single" w:sz="12" w:space="0" w:color="DDDDDD"/>
            </w:tcBorders>
          </w:tcPr>
          <w:p w14:paraId="33D6FECD" w14:textId="77777777" w:rsidR="00E81AC4" w:rsidRDefault="00E81AC4" w:rsidP="00840758">
            <w:pPr>
              <w:pStyle w:val="TableParagraph"/>
              <w:ind w:left="50"/>
              <w:rPr>
                <w:sz w:val="11"/>
              </w:rPr>
            </w:pPr>
            <w:r>
              <w:rPr>
                <w:color w:val="333333"/>
                <w:sz w:val="11"/>
              </w:rPr>
              <w:t>Don't</w:t>
            </w:r>
            <w:r>
              <w:rPr>
                <w:color w:val="333333"/>
                <w:spacing w:val="6"/>
                <w:sz w:val="11"/>
              </w:rPr>
              <w:t xml:space="preserve"> </w:t>
            </w:r>
            <w:r>
              <w:rPr>
                <w:color w:val="333333"/>
                <w:sz w:val="11"/>
              </w:rPr>
              <w:t>know</w:t>
            </w:r>
          </w:p>
        </w:tc>
      </w:tr>
      <w:tr w:rsidR="00E81AC4" w14:paraId="6D936D0E" w14:textId="77777777" w:rsidTr="00840758">
        <w:trPr>
          <w:trHeight w:val="188"/>
        </w:trPr>
        <w:tc>
          <w:tcPr>
            <w:tcW w:w="2131" w:type="dxa"/>
            <w:vMerge/>
            <w:tcBorders>
              <w:top w:val="nil"/>
            </w:tcBorders>
          </w:tcPr>
          <w:p w14:paraId="5CA23823" w14:textId="77777777" w:rsidR="00E81AC4" w:rsidRDefault="00E81AC4" w:rsidP="00840758">
            <w:pPr>
              <w:rPr>
                <w:sz w:val="2"/>
                <w:szCs w:val="2"/>
              </w:rPr>
            </w:pPr>
          </w:p>
        </w:tc>
        <w:tc>
          <w:tcPr>
            <w:tcW w:w="6386" w:type="dxa"/>
            <w:vMerge/>
            <w:tcBorders>
              <w:top w:val="nil"/>
              <w:right w:val="single" w:sz="12" w:space="0" w:color="DDDDDD"/>
            </w:tcBorders>
          </w:tcPr>
          <w:p w14:paraId="56507174" w14:textId="77777777" w:rsidR="00E81AC4" w:rsidRDefault="00E81AC4" w:rsidP="00840758">
            <w:pPr>
              <w:rPr>
                <w:sz w:val="2"/>
                <w:szCs w:val="2"/>
              </w:rPr>
            </w:pPr>
          </w:p>
        </w:tc>
        <w:tc>
          <w:tcPr>
            <w:tcW w:w="240" w:type="dxa"/>
            <w:tcBorders>
              <w:left w:val="single" w:sz="12" w:space="0" w:color="DDDDDD"/>
              <w:bottom w:val="single" w:sz="18" w:space="0" w:color="DDDDDD"/>
            </w:tcBorders>
          </w:tcPr>
          <w:p w14:paraId="671D47B4" w14:textId="77777777" w:rsidR="00E81AC4" w:rsidRDefault="00E81AC4" w:rsidP="00840758">
            <w:pPr>
              <w:pStyle w:val="TableParagraph"/>
              <w:rPr>
                <w:sz w:val="10"/>
              </w:rPr>
            </w:pPr>
          </w:p>
        </w:tc>
        <w:tc>
          <w:tcPr>
            <w:tcW w:w="202" w:type="dxa"/>
            <w:tcBorders>
              <w:bottom w:val="single" w:sz="18" w:space="0" w:color="DDDDDD"/>
            </w:tcBorders>
          </w:tcPr>
          <w:p w14:paraId="6954B90D" w14:textId="77777777" w:rsidR="00E81AC4" w:rsidRDefault="00E81AC4" w:rsidP="00840758">
            <w:pPr>
              <w:pStyle w:val="TableParagraph"/>
              <w:spacing w:line="125" w:lineRule="exact"/>
              <w:ind w:left="35" w:right="1"/>
              <w:rPr>
                <w:sz w:val="11"/>
              </w:rPr>
            </w:pPr>
            <w:r>
              <w:rPr>
                <w:color w:val="333333"/>
                <w:sz w:val="11"/>
              </w:rPr>
              <w:t>88</w:t>
            </w:r>
          </w:p>
        </w:tc>
        <w:tc>
          <w:tcPr>
            <w:tcW w:w="1680" w:type="dxa"/>
            <w:tcBorders>
              <w:bottom w:val="single" w:sz="18" w:space="0" w:color="DDDDDD"/>
              <w:right w:val="single" w:sz="12" w:space="0" w:color="DDDDDD"/>
            </w:tcBorders>
          </w:tcPr>
          <w:p w14:paraId="724C20CE" w14:textId="77777777" w:rsidR="00E81AC4" w:rsidRDefault="00E81AC4" w:rsidP="00840758">
            <w:pPr>
              <w:pStyle w:val="TableParagraph"/>
              <w:spacing w:line="125" w:lineRule="exact"/>
              <w:ind w:left="50"/>
              <w:rPr>
                <w:sz w:val="11"/>
              </w:rPr>
            </w:pPr>
            <w:r>
              <w:rPr>
                <w:color w:val="333333"/>
                <w:sz w:val="11"/>
              </w:rPr>
              <w:t>Refused</w:t>
            </w:r>
          </w:p>
        </w:tc>
      </w:tr>
      <w:tr w:rsidR="00E81AC4" w14:paraId="1A37856E" w14:textId="77777777" w:rsidTr="00840758">
        <w:trPr>
          <w:trHeight w:val="219"/>
        </w:trPr>
        <w:tc>
          <w:tcPr>
            <w:tcW w:w="2131" w:type="dxa"/>
            <w:vMerge w:val="restart"/>
          </w:tcPr>
          <w:p w14:paraId="4BCB936B" w14:textId="77777777" w:rsidR="00E81AC4" w:rsidRDefault="00E81AC4" w:rsidP="00840758">
            <w:pPr>
              <w:pStyle w:val="TableParagraph"/>
              <w:ind w:left="386"/>
              <w:rPr>
                <w:i/>
                <w:sz w:val="11"/>
              </w:rPr>
            </w:pPr>
            <w:r>
              <w:rPr>
                <w:color w:val="333333"/>
                <w:sz w:val="11"/>
              </w:rPr>
              <w:t>hc10l</w:t>
            </w:r>
            <w:r>
              <w:rPr>
                <w:color w:val="333333"/>
                <w:spacing w:val="7"/>
                <w:sz w:val="11"/>
              </w:rPr>
              <w:t xml:space="preserve"> </w:t>
            </w:r>
            <w:r>
              <w:rPr>
                <w:i/>
                <w:color w:val="FF0000"/>
                <w:sz w:val="11"/>
              </w:rPr>
              <w:t>(required)</w:t>
            </w:r>
          </w:p>
        </w:tc>
        <w:tc>
          <w:tcPr>
            <w:tcW w:w="6386" w:type="dxa"/>
            <w:vMerge w:val="restart"/>
            <w:tcBorders>
              <w:right w:val="single" w:sz="12" w:space="0" w:color="DDDDDD"/>
            </w:tcBorders>
          </w:tcPr>
          <w:p w14:paraId="5BE347E9" w14:textId="77777777" w:rsidR="00E81AC4" w:rsidRDefault="00E81AC4" w:rsidP="00840758">
            <w:pPr>
              <w:pStyle w:val="TableParagraph"/>
              <w:ind w:left="64"/>
              <w:rPr>
                <w:sz w:val="11"/>
              </w:rPr>
            </w:pPr>
            <w:r>
              <w:rPr>
                <w:color w:val="333333"/>
                <w:sz w:val="11"/>
              </w:rPr>
              <w:t>Animal</w:t>
            </w:r>
            <w:r>
              <w:rPr>
                <w:color w:val="333333"/>
                <w:spacing w:val="6"/>
                <w:sz w:val="11"/>
              </w:rPr>
              <w:t xml:space="preserve"> </w:t>
            </w:r>
            <w:r>
              <w:rPr>
                <w:color w:val="333333"/>
                <w:sz w:val="11"/>
              </w:rPr>
              <w:t>Drawn</w:t>
            </w:r>
            <w:r>
              <w:rPr>
                <w:color w:val="333333"/>
                <w:spacing w:val="8"/>
                <w:sz w:val="11"/>
              </w:rPr>
              <w:t xml:space="preserve"> </w:t>
            </w:r>
            <w:r>
              <w:rPr>
                <w:color w:val="333333"/>
                <w:sz w:val="11"/>
              </w:rPr>
              <w:t>Cart</w:t>
            </w:r>
          </w:p>
        </w:tc>
        <w:tc>
          <w:tcPr>
            <w:tcW w:w="240" w:type="dxa"/>
            <w:tcBorders>
              <w:top w:val="single" w:sz="18" w:space="0" w:color="DDDDDD"/>
              <w:left w:val="single" w:sz="12" w:space="0" w:color="DDDDDD"/>
            </w:tcBorders>
          </w:tcPr>
          <w:p w14:paraId="394A9FE5" w14:textId="77777777" w:rsidR="00E81AC4" w:rsidRDefault="00E81AC4" w:rsidP="00840758">
            <w:pPr>
              <w:pStyle w:val="TableParagraph"/>
              <w:rPr>
                <w:sz w:val="10"/>
              </w:rPr>
            </w:pPr>
          </w:p>
        </w:tc>
        <w:tc>
          <w:tcPr>
            <w:tcW w:w="202" w:type="dxa"/>
            <w:tcBorders>
              <w:top w:val="single" w:sz="18" w:space="0" w:color="DDDDDD"/>
            </w:tcBorders>
          </w:tcPr>
          <w:p w14:paraId="7EE4DD65" w14:textId="77777777" w:rsidR="00E81AC4" w:rsidRDefault="00E81AC4" w:rsidP="00840758">
            <w:pPr>
              <w:pStyle w:val="TableParagraph"/>
              <w:spacing w:before="55"/>
              <w:ind w:left="35"/>
              <w:rPr>
                <w:sz w:val="11"/>
              </w:rPr>
            </w:pPr>
            <w:r>
              <w:rPr>
                <w:color w:val="333333"/>
                <w:w w:val="105"/>
                <w:sz w:val="11"/>
              </w:rPr>
              <w:t>1</w:t>
            </w:r>
          </w:p>
        </w:tc>
        <w:tc>
          <w:tcPr>
            <w:tcW w:w="1680" w:type="dxa"/>
            <w:tcBorders>
              <w:top w:val="single" w:sz="18" w:space="0" w:color="DDDDDD"/>
              <w:right w:val="single" w:sz="12" w:space="0" w:color="DDDDDD"/>
            </w:tcBorders>
          </w:tcPr>
          <w:p w14:paraId="2D0E574A" w14:textId="77777777" w:rsidR="00E81AC4" w:rsidRDefault="00E81AC4" w:rsidP="00840758">
            <w:pPr>
              <w:pStyle w:val="TableParagraph"/>
              <w:spacing w:before="55"/>
              <w:ind w:left="50"/>
              <w:rPr>
                <w:sz w:val="11"/>
              </w:rPr>
            </w:pPr>
            <w:r>
              <w:rPr>
                <w:color w:val="333333"/>
                <w:sz w:val="11"/>
              </w:rPr>
              <w:t>Yes</w:t>
            </w:r>
          </w:p>
        </w:tc>
      </w:tr>
      <w:tr w:rsidR="00E81AC4" w14:paraId="7D16D034" w14:textId="77777777" w:rsidTr="00840758">
        <w:trPr>
          <w:trHeight w:val="208"/>
        </w:trPr>
        <w:tc>
          <w:tcPr>
            <w:tcW w:w="2131" w:type="dxa"/>
            <w:vMerge/>
            <w:tcBorders>
              <w:top w:val="nil"/>
            </w:tcBorders>
          </w:tcPr>
          <w:p w14:paraId="5F0694BE" w14:textId="77777777" w:rsidR="00E81AC4" w:rsidRDefault="00E81AC4" w:rsidP="00840758">
            <w:pPr>
              <w:rPr>
                <w:sz w:val="2"/>
                <w:szCs w:val="2"/>
              </w:rPr>
            </w:pPr>
          </w:p>
        </w:tc>
        <w:tc>
          <w:tcPr>
            <w:tcW w:w="6386" w:type="dxa"/>
            <w:vMerge/>
            <w:tcBorders>
              <w:top w:val="nil"/>
              <w:right w:val="single" w:sz="12" w:space="0" w:color="DDDDDD"/>
            </w:tcBorders>
          </w:tcPr>
          <w:p w14:paraId="1A851751" w14:textId="77777777" w:rsidR="00E81AC4" w:rsidRDefault="00E81AC4" w:rsidP="00840758">
            <w:pPr>
              <w:rPr>
                <w:sz w:val="2"/>
                <w:szCs w:val="2"/>
              </w:rPr>
            </w:pPr>
          </w:p>
        </w:tc>
        <w:tc>
          <w:tcPr>
            <w:tcW w:w="240" w:type="dxa"/>
            <w:tcBorders>
              <w:left w:val="single" w:sz="12" w:space="0" w:color="DDDDDD"/>
            </w:tcBorders>
          </w:tcPr>
          <w:p w14:paraId="7EDC2D2D" w14:textId="77777777" w:rsidR="00E81AC4" w:rsidRDefault="00E81AC4" w:rsidP="00840758">
            <w:pPr>
              <w:pStyle w:val="TableParagraph"/>
              <w:rPr>
                <w:sz w:val="10"/>
              </w:rPr>
            </w:pPr>
          </w:p>
        </w:tc>
        <w:tc>
          <w:tcPr>
            <w:tcW w:w="202" w:type="dxa"/>
          </w:tcPr>
          <w:p w14:paraId="5FBE24BC" w14:textId="77777777" w:rsidR="00E81AC4" w:rsidRDefault="00E81AC4" w:rsidP="00840758">
            <w:pPr>
              <w:pStyle w:val="TableParagraph"/>
              <w:ind w:left="35"/>
              <w:rPr>
                <w:sz w:val="11"/>
              </w:rPr>
            </w:pPr>
            <w:r>
              <w:rPr>
                <w:color w:val="333333"/>
                <w:w w:val="105"/>
                <w:sz w:val="11"/>
              </w:rPr>
              <w:t>2</w:t>
            </w:r>
          </w:p>
        </w:tc>
        <w:tc>
          <w:tcPr>
            <w:tcW w:w="1680" w:type="dxa"/>
            <w:tcBorders>
              <w:right w:val="single" w:sz="12" w:space="0" w:color="DDDDDD"/>
            </w:tcBorders>
          </w:tcPr>
          <w:p w14:paraId="1C943736" w14:textId="77777777" w:rsidR="00E81AC4" w:rsidRDefault="00E81AC4" w:rsidP="00840758">
            <w:pPr>
              <w:pStyle w:val="TableParagraph"/>
              <w:ind w:left="50"/>
              <w:rPr>
                <w:sz w:val="11"/>
              </w:rPr>
            </w:pPr>
            <w:r>
              <w:rPr>
                <w:color w:val="333333"/>
                <w:sz w:val="11"/>
              </w:rPr>
              <w:t>No</w:t>
            </w:r>
          </w:p>
        </w:tc>
      </w:tr>
      <w:tr w:rsidR="00E81AC4" w14:paraId="60565D03" w14:textId="77777777" w:rsidTr="00840758">
        <w:trPr>
          <w:trHeight w:val="208"/>
        </w:trPr>
        <w:tc>
          <w:tcPr>
            <w:tcW w:w="2131" w:type="dxa"/>
            <w:vMerge/>
            <w:tcBorders>
              <w:top w:val="nil"/>
            </w:tcBorders>
          </w:tcPr>
          <w:p w14:paraId="6F3E66EE" w14:textId="77777777" w:rsidR="00E81AC4" w:rsidRDefault="00E81AC4" w:rsidP="00840758">
            <w:pPr>
              <w:rPr>
                <w:sz w:val="2"/>
                <w:szCs w:val="2"/>
              </w:rPr>
            </w:pPr>
          </w:p>
        </w:tc>
        <w:tc>
          <w:tcPr>
            <w:tcW w:w="6386" w:type="dxa"/>
            <w:vMerge/>
            <w:tcBorders>
              <w:top w:val="nil"/>
              <w:right w:val="single" w:sz="12" w:space="0" w:color="DDDDDD"/>
            </w:tcBorders>
          </w:tcPr>
          <w:p w14:paraId="47FFA508" w14:textId="77777777" w:rsidR="00E81AC4" w:rsidRDefault="00E81AC4" w:rsidP="00840758">
            <w:pPr>
              <w:rPr>
                <w:sz w:val="2"/>
                <w:szCs w:val="2"/>
              </w:rPr>
            </w:pPr>
          </w:p>
        </w:tc>
        <w:tc>
          <w:tcPr>
            <w:tcW w:w="240" w:type="dxa"/>
            <w:tcBorders>
              <w:left w:val="single" w:sz="12" w:space="0" w:color="DDDDDD"/>
            </w:tcBorders>
          </w:tcPr>
          <w:p w14:paraId="356B0564" w14:textId="77777777" w:rsidR="00E81AC4" w:rsidRDefault="00E81AC4" w:rsidP="00840758">
            <w:pPr>
              <w:pStyle w:val="TableParagraph"/>
              <w:rPr>
                <w:sz w:val="10"/>
              </w:rPr>
            </w:pPr>
          </w:p>
        </w:tc>
        <w:tc>
          <w:tcPr>
            <w:tcW w:w="202" w:type="dxa"/>
          </w:tcPr>
          <w:p w14:paraId="65BA8CDE" w14:textId="77777777" w:rsidR="00E81AC4" w:rsidRDefault="00E81AC4" w:rsidP="00840758">
            <w:pPr>
              <w:pStyle w:val="TableParagraph"/>
              <w:ind w:left="35" w:right="1"/>
              <w:rPr>
                <w:sz w:val="11"/>
              </w:rPr>
            </w:pPr>
            <w:r>
              <w:rPr>
                <w:color w:val="333333"/>
                <w:sz w:val="11"/>
              </w:rPr>
              <w:t>77</w:t>
            </w:r>
          </w:p>
        </w:tc>
        <w:tc>
          <w:tcPr>
            <w:tcW w:w="1680" w:type="dxa"/>
            <w:tcBorders>
              <w:right w:val="single" w:sz="12" w:space="0" w:color="DDDDDD"/>
            </w:tcBorders>
          </w:tcPr>
          <w:p w14:paraId="40BAFBB0" w14:textId="77777777" w:rsidR="00E81AC4" w:rsidRDefault="00E81AC4" w:rsidP="00840758">
            <w:pPr>
              <w:pStyle w:val="TableParagraph"/>
              <w:ind w:left="50"/>
              <w:rPr>
                <w:sz w:val="11"/>
              </w:rPr>
            </w:pPr>
            <w:r>
              <w:rPr>
                <w:color w:val="333333"/>
                <w:sz w:val="11"/>
              </w:rPr>
              <w:t>Don't</w:t>
            </w:r>
            <w:r>
              <w:rPr>
                <w:color w:val="333333"/>
                <w:spacing w:val="6"/>
                <w:sz w:val="11"/>
              </w:rPr>
              <w:t xml:space="preserve"> </w:t>
            </w:r>
            <w:r>
              <w:rPr>
                <w:color w:val="333333"/>
                <w:sz w:val="11"/>
              </w:rPr>
              <w:t>know</w:t>
            </w:r>
          </w:p>
        </w:tc>
      </w:tr>
      <w:tr w:rsidR="00E81AC4" w14:paraId="510E1B6E" w14:textId="77777777" w:rsidTr="00840758">
        <w:trPr>
          <w:trHeight w:val="188"/>
        </w:trPr>
        <w:tc>
          <w:tcPr>
            <w:tcW w:w="2131" w:type="dxa"/>
            <w:vMerge/>
            <w:tcBorders>
              <w:top w:val="nil"/>
            </w:tcBorders>
          </w:tcPr>
          <w:p w14:paraId="6C3B2044" w14:textId="77777777" w:rsidR="00E81AC4" w:rsidRDefault="00E81AC4" w:rsidP="00840758">
            <w:pPr>
              <w:rPr>
                <w:sz w:val="2"/>
                <w:szCs w:val="2"/>
              </w:rPr>
            </w:pPr>
          </w:p>
        </w:tc>
        <w:tc>
          <w:tcPr>
            <w:tcW w:w="6386" w:type="dxa"/>
            <w:vMerge/>
            <w:tcBorders>
              <w:top w:val="nil"/>
              <w:right w:val="single" w:sz="12" w:space="0" w:color="DDDDDD"/>
            </w:tcBorders>
          </w:tcPr>
          <w:p w14:paraId="3351CB49" w14:textId="77777777" w:rsidR="00E81AC4" w:rsidRDefault="00E81AC4" w:rsidP="00840758">
            <w:pPr>
              <w:rPr>
                <w:sz w:val="2"/>
                <w:szCs w:val="2"/>
              </w:rPr>
            </w:pPr>
          </w:p>
        </w:tc>
        <w:tc>
          <w:tcPr>
            <w:tcW w:w="240" w:type="dxa"/>
            <w:tcBorders>
              <w:left w:val="single" w:sz="12" w:space="0" w:color="DDDDDD"/>
              <w:bottom w:val="single" w:sz="18" w:space="0" w:color="DDDDDD"/>
            </w:tcBorders>
          </w:tcPr>
          <w:p w14:paraId="63F08FA7" w14:textId="77777777" w:rsidR="00E81AC4" w:rsidRDefault="00E81AC4" w:rsidP="00840758">
            <w:pPr>
              <w:pStyle w:val="TableParagraph"/>
              <w:rPr>
                <w:sz w:val="10"/>
              </w:rPr>
            </w:pPr>
          </w:p>
        </w:tc>
        <w:tc>
          <w:tcPr>
            <w:tcW w:w="202" w:type="dxa"/>
            <w:tcBorders>
              <w:bottom w:val="single" w:sz="18" w:space="0" w:color="DDDDDD"/>
            </w:tcBorders>
          </w:tcPr>
          <w:p w14:paraId="1EC3D53C" w14:textId="77777777" w:rsidR="00E81AC4" w:rsidRDefault="00E81AC4" w:rsidP="00840758">
            <w:pPr>
              <w:pStyle w:val="TableParagraph"/>
              <w:spacing w:line="125" w:lineRule="exact"/>
              <w:ind w:left="35" w:right="1"/>
              <w:rPr>
                <w:sz w:val="11"/>
              </w:rPr>
            </w:pPr>
            <w:r>
              <w:rPr>
                <w:color w:val="333333"/>
                <w:sz w:val="11"/>
              </w:rPr>
              <w:t>88</w:t>
            </w:r>
          </w:p>
        </w:tc>
        <w:tc>
          <w:tcPr>
            <w:tcW w:w="1680" w:type="dxa"/>
            <w:tcBorders>
              <w:bottom w:val="single" w:sz="18" w:space="0" w:color="DDDDDD"/>
              <w:right w:val="single" w:sz="12" w:space="0" w:color="DDDDDD"/>
            </w:tcBorders>
          </w:tcPr>
          <w:p w14:paraId="59D810EC" w14:textId="77777777" w:rsidR="00E81AC4" w:rsidRDefault="00E81AC4" w:rsidP="00840758">
            <w:pPr>
              <w:pStyle w:val="TableParagraph"/>
              <w:spacing w:line="125" w:lineRule="exact"/>
              <w:ind w:left="50"/>
              <w:rPr>
                <w:sz w:val="11"/>
              </w:rPr>
            </w:pPr>
            <w:r>
              <w:rPr>
                <w:color w:val="333333"/>
                <w:sz w:val="11"/>
              </w:rPr>
              <w:t>Refused</w:t>
            </w:r>
          </w:p>
        </w:tc>
      </w:tr>
      <w:tr w:rsidR="00E81AC4" w14:paraId="7BA2B6F5" w14:textId="77777777" w:rsidTr="00840758">
        <w:trPr>
          <w:trHeight w:val="219"/>
        </w:trPr>
        <w:tc>
          <w:tcPr>
            <w:tcW w:w="2131" w:type="dxa"/>
            <w:vMerge w:val="restart"/>
          </w:tcPr>
          <w:p w14:paraId="253F21CE" w14:textId="77777777" w:rsidR="00E81AC4" w:rsidRDefault="00E81AC4" w:rsidP="00840758">
            <w:pPr>
              <w:pStyle w:val="TableParagraph"/>
              <w:ind w:left="386"/>
              <w:rPr>
                <w:i/>
                <w:sz w:val="11"/>
              </w:rPr>
            </w:pPr>
            <w:r>
              <w:rPr>
                <w:color w:val="333333"/>
                <w:sz w:val="11"/>
              </w:rPr>
              <w:t>hc10m</w:t>
            </w:r>
            <w:r>
              <w:rPr>
                <w:color w:val="333333"/>
                <w:spacing w:val="12"/>
                <w:sz w:val="11"/>
              </w:rPr>
              <w:t xml:space="preserve"> </w:t>
            </w:r>
            <w:r>
              <w:rPr>
                <w:i/>
                <w:color w:val="FF0000"/>
                <w:sz w:val="11"/>
              </w:rPr>
              <w:t>(required)</w:t>
            </w:r>
          </w:p>
        </w:tc>
        <w:tc>
          <w:tcPr>
            <w:tcW w:w="6386" w:type="dxa"/>
            <w:vMerge w:val="restart"/>
            <w:tcBorders>
              <w:right w:val="single" w:sz="12" w:space="0" w:color="DDDDDD"/>
            </w:tcBorders>
          </w:tcPr>
          <w:p w14:paraId="0200A352" w14:textId="77777777" w:rsidR="00E81AC4" w:rsidRDefault="00E81AC4" w:rsidP="00840758">
            <w:pPr>
              <w:pStyle w:val="TableParagraph"/>
              <w:ind w:left="64"/>
              <w:rPr>
                <w:sz w:val="11"/>
              </w:rPr>
            </w:pPr>
            <w:r>
              <w:rPr>
                <w:color w:val="333333"/>
                <w:sz w:val="11"/>
              </w:rPr>
              <w:t>Sleeping</w:t>
            </w:r>
            <w:r>
              <w:rPr>
                <w:color w:val="333333"/>
                <w:spacing w:val="1"/>
                <w:sz w:val="11"/>
              </w:rPr>
              <w:t xml:space="preserve"> </w:t>
            </w:r>
            <w:r>
              <w:rPr>
                <w:color w:val="333333"/>
                <w:sz w:val="11"/>
              </w:rPr>
              <w:t>Mat</w:t>
            </w:r>
          </w:p>
        </w:tc>
        <w:tc>
          <w:tcPr>
            <w:tcW w:w="240" w:type="dxa"/>
            <w:tcBorders>
              <w:top w:val="single" w:sz="18" w:space="0" w:color="DDDDDD"/>
              <w:left w:val="single" w:sz="12" w:space="0" w:color="DDDDDD"/>
            </w:tcBorders>
          </w:tcPr>
          <w:p w14:paraId="6D863F34" w14:textId="77777777" w:rsidR="00E81AC4" w:rsidRDefault="00E81AC4" w:rsidP="00840758">
            <w:pPr>
              <w:pStyle w:val="TableParagraph"/>
              <w:rPr>
                <w:sz w:val="10"/>
              </w:rPr>
            </w:pPr>
          </w:p>
        </w:tc>
        <w:tc>
          <w:tcPr>
            <w:tcW w:w="202" w:type="dxa"/>
            <w:tcBorders>
              <w:top w:val="single" w:sz="18" w:space="0" w:color="DDDDDD"/>
            </w:tcBorders>
          </w:tcPr>
          <w:p w14:paraId="5233937F" w14:textId="77777777" w:rsidR="00E81AC4" w:rsidRDefault="00E81AC4" w:rsidP="00840758">
            <w:pPr>
              <w:pStyle w:val="TableParagraph"/>
              <w:spacing w:before="55"/>
              <w:ind w:left="35"/>
              <w:rPr>
                <w:sz w:val="11"/>
              </w:rPr>
            </w:pPr>
            <w:r>
              <w:rPr>
                <w:color w:val="333333"/>
                <w:w w:val="105"/>
                <w:sz w:val="11"/>
              </w:rPr>
              <w:t>1</w:t>
            </w:r>
          </w:p>
        </w:tc>
        <w:tc>
          <w:tcPr>
            <w:tcW w:w="1680" w:type="dxa"/>
            <w:tcBorders>
              <w:top w:val="single" w:sz="18" w:space="0" w:color="DDDDDD"/>
              <w:right w:val="single" w:sz="12" w:space="0" w:color="DDDDDD"/>
            </w:tcBorders>
          </w:tcPr>
          <w:p w14:paraId="1FAE453B" w14:textId="77777777" w:rsidR="00E81AC4" w:rsidRDefault="00E81AC4" w:rsidP="00840758">
            <w:pPr>
              <w:pStyle w:val="TableParagraph"/>
              <w:spacing w:before="55"/>
              <w:ind w:left="50"/>
              <w:rPr>
                <w:sz w:val="11"/>
              </w:rPr>
            </w:pPr>
            <w:r>
              <w:rPr>
                <w:color w:val="333333"/>
                <w:sz w:val="11"/>
              </w:rPr>
              <w:t>Yes</w:t>
            </w:r>
          </w:p>
        </w:tc>
      </w:tr>
      <w:tr w:rsidR="00E81AC4" w14:paraId="20526121" w14:textId="77777777" w:rsidTr="00840758">
        <w:trPr>
          <w:trHeight w:val="208"/>
        </w:trPr>
        <w:tc>
          <w:tcPr>
            <w:tcW w:w="2131" w:type="dxa"/>
            <w:vMerge/>
            <w:tcBorders>
              <w:top w:val="nil"/>
            </w:tcBorders>
          </w:tcPr>
          <w:p w14:paraId="2C51BCA2" w14:textId="77777777" w:rsidR="00E81AC4" w:rsidRDefault="00E81AC4" w:rsidP="00840758">
            <w:pPr>
              <w:rPr>
                <w:sz w:val="2"/>
                <w:szCs w:val="2"/>
              </w:rPr>
            </w:pPr>
          </w:p>
        </w:tc>
        <w:tc>
          <w:tcPr>
            <w:tcW w:w="6386" w:type="dxa"/>
            <w:vMerge/>
            <w:tcBorders>
              <w:top w:val="nil"/>
              <w:right w:val="single" w:sz="12" w:space="0" w:color="DDDDDD"/>
            </w:tcBorders>
          </w:tcPr>
          <w:p w14:paraId="56BE4E6B" w14:textId="77777777" w:rsidR="00E81AC4" w:rsidRDefault="00E81AC4" w:rsidP="00840758">
            <w:pPr>
              <w:rPr>
                <w:sz w:val="2"/>
                <w:szCs w:val="2"/>
              </w:rPr>
            </w:pPr>
          </w:p>
        </w:tc>
        <w:tc>
          <w:tcPr>
            <w:tcW w:w="240" w:type="dxa"/>
            <w:tcBorders>
              <w:left w:val="single" w:sz="12" w:space="0" w:color="DDDDDD"/>
            </w:tcBorders>
          </w:tcPr>
          <w:p w14:paraId="5DD34838" w14:textId="77777777" w:rsidR="00E81AC4" w:rsidRDefault="00E81AC4" w:rsidP="00840758">
            <w:pPr>
              <w:pStyle w:val="TableParagraph"/>
              <w:rPr>
                <w:sz w:val="10"/>
              </w:rPr>
            </w:pPr>
          </w:p>
        </w:tc>
        <w:tc>
          <w:tcPr>
            <w:tcW w:w="202" w:type="dxa"/>
          </w:tcPr>
          <w:p w14:paraId="0D867506" w14:textId="77777777" w:rsidR="00E81AC4" w:rsidRDefault="00E81AC4" w:rsidP="00840758">
            <w:pPr>
              <w:pStyle w:val="TableParagraph"/>
              <w:ind w:left="35"/>
              <w:rPr>
                <w:sz w:val="11"/>
              </w:rPr>
            </w:pPr>
            <w:r>
              <w:rPr>
                <w:color w:val="333333"/>
                <w:w w:val="105"/>
                <w:sz w:val="11"/>
              </w:rPr>
              <w:t>2</w:t>
            </w:r>
          </w:p>
        </w:tc>
        <w:tc>
          <w:tcPr>
            <w:tcW w:w="1680" w:type="dxa"/>
            <w:tcBorders>
              <w:right w:val="single" w:sz="12" w:space="0" w:color="DDDDDD"/>
            </w:tcBorders>
          </w:tcPr>
          <w:p w14:paraId="7A441123" w14:textId="77777777" w:rsidR="00E81AC4" w:rsidRDefault="00E81AC4" w:rsidP="00840758">
            <w:pPr>
              <w:pStyle w:val="TableParagraph"/>
              <w:ind w:left="50"/>
              <w:rPr>
                <w:sz w:val="11"/>
              </w:rPr>
            </w:pPr>
            <w:r>
              <w:rPr>
                <w:color w:val="333333"/>
                <w:sz w:val="11"/>
              </w:rPr>
              <w:t>No</w:t>
            </w:r>
          </w:p>
        </w:tc>
      </w:tr>
      <w:tr w:rsidR="00E81AC4" w14:paraId="2D5FAEF0" w14:textId="77777777" w:rsidTr="00840758">
        <w:trPr>
          <w:trHeight w:val="205"/>
        </w:trPr>
        <w:tc>
          <w:tcPr>
            <w:tcW w:w="2131" w:type="dxa"/>
            <w:vMerge/>
            <w:tcBorders>
              <w:top w:val="nil"/>
            </w:tcBorders>
          </w:tcPr>
          <w:p w14:paraId="1364FABE" w14:textId="77777777" w:rsidR="00E81AC4" w:rsidRDefault="00E81AC4" w:rsidP="00840758">
            <w:pPr>
              <w:rPr>
                <w:sz w:val="2"/>
                <w:szCs w:val="2"/>
              </w:rPr>
            </w:pPr>
          </w:p>
        </w:tc>
        <w:tc>
          <w:tcPr>
            <w:tcW w:w="6386" w:type="dxa"/>
            <w:vMerge/>
            <w:tcBorders>
              <w:top w:val="nil"/>
              <w:right w:val="single" w:sz="12" w:space="0" w:color="DDDDDD"/>
            </w:tcBorders>
          </w:tcPr>
          <w:p w14:paraId="23F41701" w14:textId="77777777" w:rsidR="00E81AC4" w:rsidRDefault="00E81AC4" w:rsidP="00840758">
            <w:pPr>
              <w:rPr>
                <w:sz w:val="2"/>
                <w:szCs w:val="2"/>
              </w:rPr>
            </w:pPr>
          </w:p>
        </w:tc>
        <w:tc>
          <w:tcPr>
            <w:tcW w:w="240" w:type="dxa"/>
            <w:tcBorders>
              <w:left w:val="single" w:sz="12" w:space="0" w:color="DDDDDD"/>
            </w:tcBorders>
          </w:tcPr>
          <w:p w14:paraId="66233BE1" w14:textId="77777777" w:rsidR="00E81AC4" w:rsidRDefault="00E81AC4" w:rsidP="00840758">
            <w:pPr>
              <w:pStyle w:val="TableParagraph"/>
              <w:rPr>
                <w:sz w:val="10"/>
              </w:rPr>
            </w:pPr>
          </w:p>
        </w:tc>
        <w:tc>
          <w:tcPr>
            <w:tcW w:w="202" w:type="dxa"/>
          </w:tcPr>
          <w:p w14:paraId="70BD219E" w14:textId="77777777" w:rsidR="00E81AC4" w:rsidRDefault="00E81AC4" w:rsidP="00840758">
            <w:pPr>
              <w:pStyle w:val="TableParagraph"/>
              <w:spacing w:before="41"/>
              <w:ind w:left="35" w:right="1"/>
              <w:rPr>
                <w:sz w:val="11"/>
              </w:rPr>
            </w:pPr>
            <w:r>
              <w:rPr>
                <w:color w:val="333333"/>
                <w:sz w:val="11"/>
              </w:rPr>
              <w:t>77</w:t>
            </w:r>
          </w:p>
        </w:tc>
        <w:tc>
          <w:tcPr>
            <w:tcW w:w="1680" w:type="dxa"/>
            <w:tcBorders>
              <w:right w:val="single" w:sz="12" w:space="0" w:color="DDDDDD"/>
            </w:tcBorders>
          </w:tcPr>
          <w:p w14:paraId="22BFA668" w14:textId="77777777" w:rsidR="00E81AC4" w:rsidRDefault="00E81AC4" w:rsidP="00840758">
            <w:pPr>
              <w:pStyle w:val="TableParagraph"/>
              <w:spacing w:before="41"/>
              <w:ind w:left="50"/>
              <w:rPr>
                <w:sz w:val="11"/>
              </w:rPr>
            </w:pPr>
            <w:r>
              <w:rPr>
                <w:color w:val="333333"/>
                <w:sz w:val="11"/>
              </w:rPr>
              <w:t>Don't</w:t>
            </w:r>
            <w:r>
              <w:rPr>
                <w:color w:val="333333"/>
                <w:spacing w:val="6"/>
                <w:sz w:val="11"/>
              </w:rPr>
              <w:t xml:space="preserve"> </w:t>
            </w:r>
            <w:r>
              <w:rPr>
                <w:color w:val="333333"/>
                <w:sz w:val="11"/>
              </w:rPr>
              <w:t>know</w:t>
            </w:r>
          </w:p>
        </w:tc>
      </w:tr>
      <w:tr w:rsidR="00E81AC4" w14:paraId="5FF59E7F" w14:textId="77777777" w:rsidTr="00840758">
        <w:trPr>
          <w:trHeight w:val="190"/>
        </w:trPr>
        <w:tc>
          <w:tcPr>
            <w:tcW w:w="2131" w:type="dxa"/>
            <w:vMerge/>
            <w:tcBorders>
              <w:top w:val="nil"/>
            </w:tcBorders>
          </w:tcPr>
          <w:p w14:paraId="4AC6E7C8" w14:textId="77777777" w:rsidR="00E81AC4" w:rsidRDefault="00E81AC4" w:rsidP="00840758">
            <w:pPr>
              <w:rPr>
                <w:sz w:val="2"/>
                <w:szCs w:val="2"/>
              </w:rPr>
            </w:pPr>
          </w:p>
        </w:tc>
        <w:tc>
          <w:tcPr>
            <w:tcW w:w="6386" w:type="dxa"/>
            <w:vMerge/>
            <w:tcBorders>
              <w:top w:val="nil"/>
              <w:right w:val="single" w:sz="12" w:space="0" w:color="DDDDDD"/>
            </w:tcBorders>
          </w:tcPr>
          <w:p w14:paraId="4BB6BF25" w14:textId="77777777" w:rsidR="00E81AC4" w:rsidRDefault="00E81AC4" w:rsidP="00840758">
            <w:pPr>
              <w:rPr>
                <w:sz w:val="2"/>
                <w:szCs w:val="2"/>
              </w:rPr>
            </w:pPr>
          </w:p>
        </w:tc>
        <w:tc>
          <w:tcPr>
            <w:tcW w:w="240" w:type="dxa"/>
            <w:tcBorders>
              <w:left w:val="single" w:sz="12" w:space="0" w:color="DDDDDD"/>
              <w:bottom w:val="single" w:sz="18" w:space="0" w:color="DDDDDD"/>
            </w:tcBorders>
          </w:tcPr>
          <w:p w14:paraId="3CCFBFF7" w14:textId="77777777" w:rsidR="00E81AC4" w:rsidRDefault="00E81AC4" w:rsidP="00840758">
            <w:pPr>
              <w:pStyle w:val="TableParagraph"/>
              <w:rPr>
                <w:sz w:val="10"/>
              </w:rPr>
            </w:pPr>
          </w:p>
        </w:tc>
        <w:tc>
          <w:tcPr>
            <w:tcW w:w="202" w:type="dxa"/>
            <w:tcBorders>
              <w:bottom w:val="single" w:sz="18" w:space="0" w:color="DDDDDD"/>
            </w:tcBorders>
          </w:tcPr>
          <w:p w14:paraId="09043230" w14:textId="77777777" w:rsidR="00E81AC4" w:rsidRDefault="00E81AC4" w:rsidP="00840758">
            <w:pPr>
              <w:pStyle w:val="TableParagraph"/>
              <w:ind w:left="35" w:right="1"/>
              <w:rPr>
                <w:sz w:val="11"/>
              </w:rPr>
            </w:pPr>
            <w:r>
              <w:rPr>
                <w:color w:val="333333"/>
                <w:sz w:val="11"/>
              </w:rPr>
              <w:t>88</w:t>
            </w:r>
          </w:p>
        </w:tc>
        <w:tc>
          <w:tcPr>
            <w:tcW w:w="1680" w:type="dxa"/>
            <w:tcBorders>
              <w:bottom w:val="single" w:sz="18" w:space="0" w:color="DDDDDD"/>
              <w:right w:val="single" w:sz="12" w:space="0" w:color="DDDDDD"/>
            </w:tcBorders>
          </w:tcPr>
          <w:p w14:paraId="01060B8C" w14:textId="77777777" w:rsidR="00E81AC4" w:rsidRDefault="00E81AC4" w:rsidP="00840758">
            <w:pPr>
              <w:pStyle w:val="TableParagraph"/>
              <w:ind w:left="50"/>
              <w:rPr>
                <w:sz w:val="11"/>
              </w:rPr>
            </w:pPr>
            <w:r>
              <w:rPr>
                <w:color w:val="333333"/>
                <w:sz w:val="11"/>
              </w:rPr>
              <w:t>Refused</w:t>
            </w:r>
          </w:p>
        </w:tc>
      </w:tr>
      <w:tr w:rsidR="00E81AC4" w14:paraId="0168EE99" w14:textId="77777777" w:rsidTr="00840758">
        <w:trPr>
          <w:trHeight w:val="217"/>
        </w:trPr>
        <w:tc>
          <w:tcPr>
            <w:tcW w:w="2131" w:type="dxa"/>
            <w:vMerge w:val="restart"/>
          </w:tcPr>
          <w:p w14:paraId="6CCE6785" w14:textId="77777777" w:rsidR="00E81AC4" w:rsidRDefault="00E81AC4" w:rsidP="00840758">
            <w:pPr>
              <w:pStyle w:val="TableParagraph"/>
              <w:spacing w:before="40"/>
              <w:ind w:left="386"/>
              <w:rPr>
                <w:i/>
                <w:sz w:val="11"/>
              </w:rPr>
            </w:pPr>
            <w:r>
              <w:rPr>
                <w:color w:val="333333"/>
                <w:sz w:val="11"/>
              </w:rPr>
              <w:t>hc10n</w:t>
            </w:r>
            <w:r>
              <w:rPr>
                <w:color w:val="333333"/>
                <w:spacing w:val="6"/>
                <w:sz w:val="11"/>
              </w:rPr>
              <w:t xml:space="preserve"> </w:t>
            </w:r>
            <w:r>
              <w:rPr>
                <w:i/>
                <w:color w:val="FF0000"/>
                <w:sz w:val="11"/>
              </w:rPr>
              <w:t>(required)</w:t>
            </w:r>
          </w:p>
        </w:tc>
        <w:tc>
          <w:tcPr>
            <w:tcW w:w="6386" w:type="dxa"/>
            <w:vMerge w:val="restart"/>
            <w:tcBorders>
              <w:right w:val="single" w:sz="12" w:space="0" w:color="DDDDDD"/>
            </w:tcBorders>
          </w:tcPr>
          <w:p w14:paraId="45664883" w14:textId="77777777" w:rsidR="00E81AC4" w:rsidRDefault="00E81AC4" w:rsidP="00840758">
            <w:pPr>
              <w:pStyle w:val="TableParagraph"/>
              <w:spacing w:before="40"/>
              <w:ind w:left="64"/>
              <w:rPr>
                <w:sz w:val="11"/>
              </w:rPr>
            </w:pPr>
            <w:r>
              <w:rPr>
                <w:color w:val="333333"/>
                <w:sz w:val="11"/>
              </w:rPr>
              <w:t>Bed</w:t>
            </w:r>
          </w:p>
        </w:tc>
        <w:tc>
          <w:tcPr>
            <w:tcW w:w="240" w:type="dxa"/>
            <w:tcBorders>
              <w:top w:val="single" w:sz="18" w:space="0" w:color="DDDDDD"/>
              <w:left w:val="single" w:sz="12" w:space="0" w:color="DDDDDD"/>
            </w:tcBorders>
          </w:tcPr>
          <w:p w14:paraId="7FF89257" w14:textId="77777777" w:rsidR="00E81AC4" w:rsidRDefault="00E81AC4" w:rsidP="00840758">
            <w:pPr>
              <w:pStyle w:val="TableParagraph"/>
              <w:rPr>
                <w:sz w:val="10"/>
              </w:rPr>
            </w:pPr>
          </w:p>
        </w:tc>
        <w:tc>
          <w:tcPr>
            <w:tcW w:w="202" w:type="dxa"/>
            <w:tcBorders>
              <w:top w:val="single" w:sz="18" w:space="0" w:color="DDDDDD"/>
            </w:tcBorders>
          </w:tcPr>
          <w:p w14:paraId="7E13221E" w14:textId="77777777" w:rsidR="00E81AC4" w:rsidRDefault="00E81AC4" w:rsidP="00840758">
            <w:pPr>
              <w:pStyle w:val="TableParagraph"/>
              <w:spacing w:before="52"/>
              <w:ind w:left="35"/>
              <w:rPr>
                <w:sz w:val="11"/>
              </w:rPr>
            </w:pPr>
            <w:r>
              <w:rPr>
                <w:color w:val="333333"/>
                <w:w w:val="105"/>
                <w:sz w:val="11"/>
              </w:rPr>
              <w:t>1</w:t>
            </w:r>
          </w:p>
        </w:tc>
        <w:tc>
          <w:tcPr>
            <w:tcW w:w="1680" w:type="dxa"/>
            <w:tcBorders>
              <w:top w:val="single" w:sz="18" w:space="0" w:color="DDDDDD"/>
              <w:right w:val="single" w:sz="12" w:space="0" w:color="DDDDDD"/>
            </w:tcBorders>
          </w:tcPr>
          <w:p w14:paraId="3F10C52C" w14:textId="77777777" w:rsidR="00E81AC4" w:rsidRDefault="00E81AC4" w:rsidP="00840758">
            <w:pPr>
              <w:pStyle w:val="TableParagraph"/>
              <w:spacing w:before="52"/>
              <w:ind w:left="50"/>
              <w:rPr>
                <w:sz w:val="11"/>
              </w:rPr>
            </w:pPr>
            <w:r>
              <w:rPr>
                <w:color w:val="333333"/>
                <w:sz w:val="11"/>
              </w:rPr>
              <w:t>Yes</w:t>
            </w:r>
          </w:p>
        </w:tc>
      </w:tr>
      <w:tr w:rsidR="00E81AC4" w14:paraId="5E816137" w14:textId="77777777" w:rsidTr="00840758">
        <w:trPr>
          <w:trHeight w:val="208"/>
        </w:trPr>
        <w:tc>
          <w:tcPr>
            <w:tcW w:w="2131" w:type="dxa"/>
            <w:vMerge/>
            <w:tcBorders>
              <w:top w:val="nil"/>
            </w:tcBorders>
          </w:tcPr>
          <w:p w14:paraId="31960D3E" w14:textId="77777777" w:rsidR="00E81AC4" w:rsidRDefault="00E81AC4" w:rsidP="00840758">
            <w:pPr>
              <w:rPr>
                <w:sz w:val="2"/>
                <w:szCs w:val="2"/>
              </w:rPr>
            </w:pPr>
          </w:p>
        </w:tc>
        <w:tc>
          <w:tcPr>
            <w:tcW w:w="6386" w:type="dxa"/>
            <w:vMerge/>
            <w:tcBorders>
              <w:top w:val="nil"/>
              <w:right w:val="single" w:sz="12" w:space="0" w:color="DDDDDD"/>
            </w:tcBorders>
          </w:tcPr>
          <w:p w14:paraId="6486DD10" w14:textId="77777777" w:rsidR="00E81AC4" w:rsidRDefault="00E81AC4" w:rsidP="00840758">
            <w:pPr>
              <w:rPr>
                <w:sz w:val="2"/>
                <w:szCs w:val="2"/>
              </w:rPr>
            </w:pPr>
          </w:p>
        </w:tc>
        <w:tc>
          <w:tcPr>
            <w:tcW w:w="240" w:type="dxa"/>
            <w:tcBorders>
              <w:left w:val="single" w:sz="12" w:space="0" w:color="DDDDDD"/>
            </w:tcBorders>
          </w:tcPr>
          <w:p w14:paraId="24DB967A" w14:textId="77777777" w:rsidR="00E81AC4" w:rsidRDefault="00E81AC4" w:rsidP="00840758">
            <w:pPr>
              <w:pStyle w:val="TableParagraph"/>
              <w:rPr>
                <w:sz w:val="10"/>
              </w:rPr>
            </w:pPr>
          </w:p>
        </w:tc>
        <w:tc>
          <w:tcPr>
            <w:tcW w:w="202" w:type="dxa"/>
          </w:tcPr>
          <w:p w14:paraId="17289885" w14:textId="77777777" w:rsidR="00E81AC4" w:rsidRDefault="00E81AC4" w:rsidP="00840758">
            <w:pPr>
              <w:pStyle w:val="TableParagraph"/>
              <w:ind w:left="35"/>
              <w:rPr>
                <w:sz w:val="11"/>
              </w:rPr>
            </w:pPr>
            <w:r>
              <w:rPr>
                <w:color w:val="333333"/>
                <w:w w:val="105"/>
                <w:sz w:val="11"/>
              </w:rPr>
              <w:t>2</w:t>
            </w:r>
          </w:p>
        </w:tc>
        <w:tc>
          <w:tcPr>
            <w:tcW w:w="1680" w:type="dxa"/>
            <w:tcBorders>
              <w:right w:val="single" w:sz="12" w:space="0" w:color="DDDDDD"/>
            </w:tcBorders>
          </w:tcPr>
          <w:p w14:paraId="0B6FE3C3" w14:textId="77777777" w:rsidR="00E81AC4" w:rsidRDefault="00E81AC4" w:rsidP="00840758">
            <w:pPr>
              <w:pStyle w:val="TableParagraph"/>
              <w:ind w:left="50"/>
              <w:rPr>
                <w:sz w:val="11"/>
              </w:rPr>
            </w:pPr>
            <w:r>
              <w:rPr>
                <w:color w:val="333333"/>
                <w:sz w:val="11"/>
              </w:rPr>
              <w:t>No</w:t>
            </w:r>
          </w:p>
        </w:tc>
      </w:tr>
      <w:tr w:rsidR="00E81AC4" w14:paraId="35F786D5" w14:textId="77777777" w:rsidTr="00840758">
        <w:trPr>
          <w:trHeight w:val="208"/>
        </w:trPr>
        <w:tc>
          <w:tcPr>
            <w:tcW w:w="2131" w:type="dxa"/>
            <w:vMerge/>
            <w:tcBorders>
              <w:top w:val="nil"/>
            </w:tcBorders>
          </w:tcPr>
          <w:p w14:paraId="247B6FB9" w14:textId="77777777" w:rsidR="00E81AC4" w:rsidRDefault="00E81AC4" w:rsidP="00840758">
            <w:pPr>
              <w:rPr>
                <w:sz w:val="2"/>
                <w:szCs w:val="2"/>
              </w:rPr>
            </w:pPr>
          </w:p>
        </w:tc>
        <w:tc>
          <w:tcPr>
            <w:tcW w:w="6386" w:type="dxa"/>
            <w:vMerge/>
            <w:tcBorders>
              <w:top w:val="nil"/>
              <w:right w:val="single" w:sz="12" w:space="0" w:color="DDDDDD"/>
            </w:tcBorders>
          </w:tcPr>
          <w:p w14:paraId="2E79BF89" w14:textId="77777777" w:rsidR="00E81AC4" w:rsidRDefault="00E81AC4" w:rsidP="00840758">
            <w:pPr>
              <w:rPr>
                <w:sz w:val="2"/>
                <w:szCs w:val="2"/>
              </w:rPr>
            </w:pPr>
          </w:p>
        </w:tc>
        <w:tc>
          <w:tcPr>
            <w:tcW w:w="240" w:type="dxa"/>
            <w:tcBorders>
              <w:left w:val="single" w:sz="12" w:space="0" w:color="DDDDDD"/>
            </w:tcBorders>
          </w:tcPr>
          <w:p w14:paraId="0FB5AE82" w14:textId="77777777" w:rsidR="00E81AC4" w:rsidRDefault="00E81AC4" w:rsidP="00840758">
            <w:pPr>
              <w:pStyle w:val="TableParagraph"/>
              <w:rPr>
                <w:sz w:val="10"/>
              </w:rPr>
            </w:pPr>
          </w:p>
        </w:tc>
        <w:tc>
          <w:tcPr>
            <w:tcW w:w="202" w:type="dxa"/>
          </w:tcPr>
          <w:p w14:paraId="47F46C7F" w14:textId="77777777" w:rsidR="00E81AC4" w:rsidRDefault="00E81AC4" w:rsidP="00840758">
            <w:pPr>
              <w:pStyle w:val="TableParagraph"/>
              <w:ind w:left="35" w:right="1"/>
              <w:rPr>
                <w:sz w:val="11"/>
              </w:rPr>
            </w:pPr>
            <w:r>
              <w:rPr>
                <w:color w:val="333333"/>
                <w:sz w:val="11"/>
              </w:rPr>
              <w:t>77</w:t>
            </w:r>
          </w:p>
        </w:tc>
        <w:tc>
          <w:tcPr>
            <w:tcW w:w="1680" w:type="dxa"/>
            <w:tcBorders>
              <w:right w:val="single" w:sz="12" w:space="0" w:color="DDDDDD"/>
            </w:tcBorders>
          </w:tcPr>
          <w:p w14:paraId="06F3119E" w14:textId="77777777" w:rsidR="00E81AC4" w:rsidRDefault="00E81AC4" w:rsidP="00840758">
            <w:pPr>
              <w:pStyle w:val="TableParagraph"/>
              <w:ind w:left="50"/>
              <w:rPr>
                <w:sz w:val="11"/>
              </w:rPr>
            </w:pPr>
            <w:r>
              <w:rPr>
                <w:color w:val="333333"/>
                <w:sz w:val="11"/>
              </w:rPr>
              <w:t>Don't</w:t>
            </w:r>
            <w:r>
              <w:rPr>
                <w:color w:val="333333"/>
                <w:spacing w:val="6"/>
                <w:sz w:val="11"/>
              </w:rPr>
              <w:t xml:space="preserve"> </w:t>
            </w:r>
            <w:r>
              <w:rPr>
                <w:color w:val="333333"/>
                <w:sz w:val="11"/>
              </w:rPr>
              <w:t>know</w:t>
            </w:r>
          </w:p>
        </w:tc>
      </w:tr>
      <w:tr w:rsidR="00E81AC4" w14:paraId="1B53A4CF" w14:textId="77777777" w:rsidTr="00840758">
        <w:trPr>
          <w:trHeight w:val="190"/>
        </w:trPr>
        <w:tc>
          <w:tcPr>
            <w:tcW w:w="2131" w:type="dxa"/>
            <w:vMerge/>
            <w:tcBorders>
              <w:top w:val="nil"/>
            </w:tcBorders>
          </w:tcPr>
          <w:p w14:paraId="73FC6833" w14:textId="77777777" w:rsidR="00E81AC4" w:rsidRDefault="00E81AC4" w:rsidP="00840758">
            <w:pPr>
              <w:rPr>
                <w:sz w:val="2"/>
                <w:szCs w:val="2"/>
              </w:rPr>
            </w:pPr>
          </w:p>
        </w:tc>
        <w:tc>
          <w:tcPr>
            <w:tcW w:w="6386" w:type="dxa"/>
            <w:vMerge/>
            <w:tcBorders>
              <w:top w:val="nil"/>
              <w:right w:val="single" w:sz="12" w:space="0" w:color="DDDDDD"/>
            </w:tcBorders>
          </w:tcPr>
          <w:p w14:paraId="35367007" w14:textId="77777777" w:rsidR="00E81AC4" w:rsidRDefault="00E81AC4" w:rsidP="00840758">
            <w:pPr>
              <w:rPr>
                <w:sz w:val="2"/>
                <w:szCs w:val="2"/>
              </w:rPr>
            </w:pPr>
          </w:p>
        </w:tc>
        <w:tc>
          <w:tcPr>
            <w:tcW w:w="240" w:type="dxa"/>
            <w:tcBorders>
              <w:left w:val="single" w:sz="12" w:space="0" w:color="DDDDDD"/>
              <w:bottom w:val="single" w:sz="18" w:space="0" w:color="DDDDDD"/>
            </w:tcBorders>
          </w:tcPr>
          <w:p w14:paraId="04748DFE" w14:textId="77777777" w:rsidR="00E81AC4" w:rsidRDefault="00E81AC4" w:rsidP="00840758">
            <w:pPr>
              <w:pStyle w:val="TableParagraph"/>
              <w:rPr>
                <w:sz w:val="10"/>
              </w:rPr>
            </w:pPr>
          </w:p>
        </w:tc>
        <w:tc>
          <w:tcPr>
            <w:tcW w:w="202" w:type="dxa"/>
            <w:tcBorders>
              <w:bottom w:val="single" w:sz="18" w:space="0" w:color="DDDDDD"/>
            </w:tcBorders>
          </w:tcPr>
          <w:p w14:paraId="06780DC3" w14:textId="77777777" w:rsidR="00E81AC4" w:rsidRDefault="00E81AC4" w:rsidP="00840758">
            <w:pPr>
              <w:pStyle w:val="TableParagraph"/>
              <w:ind w:left="35" w:right="1"/>
              <w:rPr>
                <w:sz w:val="11"/>
              </w:rPr>
            </w:pPr>
            <w:r>
              <w:rPr>
                <w:color w:val="333333"/>
                <w:sz w:val="11"/>
              </w:rPr>
              <w:t>88</w:t>
            </w:r>
          </w:p>
        </w:tc>
        <w:tc>
          <w:tcPr>
            <w:tcW w:w="1680" w:type="dxa"/>
            <w:tcBorders>
              <w:bottom w:val="single" w:sz="18" w:space="0" w:color="DDDDDD"/>
              <w:right w:val="single" w:sz="12" w:space="0" w:color="DDDDDD"/>
            </w:tcBorders>
          </w:tcPr>
          <w:p w14:paraId="46B4A611" w14:textId="77777777" w:rsidR="00E81AC4" w:rsidRDefault="00E81AC4" w:rsidP="00840758">
            <w:pPr>
              <w:pStyle w:val="TableParagraph"/>
              <w:ind w:left="50"/>
              <w:rPr>
                <w:sz w:val="11"/>
              </w:rPr>
            </w:pPr>
            <w:r>
              <w:rPr>
                <w:color w:val="333333"/>
                <w:sz w:val="11"/>
              </w:rPr>
              <w:t>Refused</w:t>
            </w:r>
          </w:p>
        </w:tc>
      </w:tr>
      <w:tr w:rsidR="00E81AC4" w14:paraId="75E27D47" w14:textId="77777777" w:rsidTr="00840758">
        <w:trPr>
          <w:trHeight w:val="217"/>
        </w:trPr>
        <w:tc>
          <w:tcPr>
            <w:tcW w:w="2131" w:type="dxa"/>
            <w:vMerge w:val="restart"/>
          </w:tcPr>
          <w:p w14:paraId="72E64960" w14:textId="77777777" w:rsidR="00E81AC4" w:rsidRDefault="00E81AC4" w:rsidP="00840758">
            <w:pPr>
              <w:pStyle w:val="TableParagraph"/>
              <w:spacing w:before="40"/>
              <w:ind w:left="386"/>
              <w:rPr>
                <w:i/>
                <w:sz w:val="11"/>
              </w:rPr>
            </w:pPr>
            <w:r>
              <w:rPr>
                <w:color w:val="333333"/>
                <w:sz w:val="11"/>
              </w:rPr>
              <w:t>hc10o</w:t>
            </w:r>
            <w:r>
              <w:rPr>
                <w:color w:val="333333"/>
                <w:spacing w:val="6"/>
                <w:sz w:val="11"/>
              </w:rPr>
              <w:t xml:space="preserve"> </w:t>
            </w:r>
            <w:r>
              <w:rPr>
                <w:i/>
                <w:color w:val="FF0000"/>
                <w:sz w:val="11"/>
              </w:rPr>
              <w:t>(required)</w:t>
            </w:r>
          </w:p>
        </w:tc>
        <w:tc>
          <w:tcPr>
            <w:tcW w:w="6386" w:type="dxa"/>
            <w:vMerge w:val="restart"/>
            <w:tcBorders>
              <w:right w:val="single" w:sz="12" w:space="0" w:color="DDDDDD"/>
            </w:tcBorders>
          </w:tcPr>
          <w:p w14:paraId="0799E037" w14:textId="77777777" w:rsidR="00E81AC4" w:rsidRDefault="00E81AC4" w:rsidP="00840758">
            <w:pPr>
              <w:pStyle w:val="TableParagraph"/>
              <w:spacing w:before="40"/>
              <w:ind w:left="64"/>
              <w:rPr>
                <w:sz w:val="11"/>
              </w:rPr>
            </w:pPr>
            <w:r>
              <w:rPr>
                <w:color w:val="333333"/>
                <w:sz w:val="11"/>
              </w:rPr>
              <w:t>Pot</w:t>
            </w:r>
          </w:p>
        </w:tc>
        <w:tc>
          <w:tcPr>
            <w:tcW w:w="240" w:type="dxa"/>
            <w:tcBorders>
              <w:top w:val="single" w:sz="18" w:space="0" w:color="DDDDDD"/>
              <w:left w:val="single" w:sz="12" w:space="0" w:color="DDDDDD"/>
            </w:tcBorders>
          </w:tcPr>
          <w:p w14:paraId="353B4685" w14:textId="77777777" w:rsidR="00E81AC4" w:rsidRDefault="00E81AC4" w:rsidP="00840758">
            <w:pPr>
              <w:pStyle w:val="TableParagraph"/>
              <w:rPr>
                <w:sz w:val="10"/>
              </w:rPr>
            </w:pPr>
          </w:p>
        </w:tc>
        <w:tc>
          <w:tcPr>
            <w:tcW w:w="202" w:type="dxa"/>
            <w:tcBorders>
              <w:top w:val="single" w:sz="18" w:space="0" w:color="DDDDDD"/>
            </w:tcBorders>
          </w:tcPr>
          <w:p w14:paraId="3E0D1A0F" w14:textId="77777777" w:rsidR="00E81AC4" w:rsidRDefault="00E81AC4" w:rsidP="00840758">
            <w:pPr>
              <w:pStyle w:val="TableParagraph"/>
              <w:spacing w:before="52"/>
              <w:ind w:left="35"/>
              <w:rPr>
                <w:sz w:val="11"/>
              </w:rPr>
            </w:pPr>
            <w:r>
              <w:rPr>
                <w:color w:val="333333"/>
                <w:w w:val="105"/>
                <w:sz w:val="11"/>
              </w:rPr>
              <w:t>1</w:t>
            </w:r>
          </w:p>
        </w:tc>
        <w:tc>
          <w:tcPr>
            <w:tcW w:w="1680" w:type="dxa"/>
            <w:tcBorders>
              <w:top w:val="single" w:sz="18" w:space="0" w:color="DDDDDD"/>
              <w:right w:val="single" w:sz="12" w:space="0" w:color="DDDDDD"/>
            </w:tcBorders>
          </w:tcPr>
          <w:p w14:paraId="17AD7EB4" w14:textId="77777777" w:rsidR="00E81AC4" w:rsidRDefault="00E81AC4" w:rsidP="00840758">
            <w:pPr>
              <w:pStyle w:val="TableParagraph"/>
              <w:spacing w:before="52"/>
              <w:ind w:left="50"/>
              <w:rPr>
                <w:sz w:val="11"/>
              </w:rPr>
            </w:pPr>
            <w:r>
              <w:rPr>
                <w:color w:val="333333"/>
                <w:sz w:val="11"/>
              </w:rPr>
              <w:t>Yes</w:t>
            </w:r>
          </w:p>
        </w:tc>
      </w:tr>
      <w:tr w:rsidR="00E81AC4" w14:paraId="1C82ACA3" w14:textId="77777777" w:rsidTr="00840758">
        <w:trPr>
          <w:trHeight w:val="208"/>
        </w:trPr>
        <w:tc>
          <w:tcPr>
            <w:tcW w:w="2131" w:type="dxa"/>
            <w:vMerge/>
            <w:tcBorders>
              <w:top w:val="nil"/>
            </w:tcBorders>
          </w:tcPr>
          <w:p w14:paraId="0CED0E59" w14:textId="77777777" w:rsidR="00E81AC4" w:rsidRDefault="00E81AC4" w:rsidP="00840758">
            <w:pPr>
              <w:rPr>
                <w:sz w:val="2"/>
                <w:szCs w:val="2"/>
              </w:rPr>
            </w:pPr>
          </w:p>
        </w:tc>
        <w:tc>
          <w:tcPr>
            <w:tcW w:w="6386" w:type="dxa"/>
            <w:vMerge/>
            <w:tcBorders>
              <w:top w:val="nil"/>
              <w:right w:val="single" w:sz="12" w:space="0" w:color="DDDDDD"/>
            </w:tcBorders>
          </w:tcPr>
          <w:p w14:paraId="7D4C220D" w14:textId="77777777" w:rsidR="00E81AC4" w:rsidRDefault="00E81AC4" w:rsidP="00840758">
            <w:pPr>
              <w:rPr>
                <w:sz w:val="2"/>
                <w:szCs w:val="2"/>
              </w:rPr>
            </w:pPr>
          </w:p>
        </w:tc>
        <w:tc>
          <w:tcPr>
            <w:tcW w:w="240" w:type="dxa"/>
            <w:tcBorders>
              <w:left w:val="single" w:sz="12" w:space="0" w:color="DDDDDD"/>
            </w:tcBorders>
          </w:tcPr>
          <w:p w14:paraId="6CC355FD" w14:textId="77777777" w:rsidR="00E81AC4" w:rsidRDefault="00E81AC4" w:rsidP="00840758">
            <w:pPr>
              <w:pStyle w:val="TableParagraph"/>
              <w:rPr>
                <w:sz w:val="10"/>
              </w:rPr>
            </w:pPr>
          </w:p>
        </w:tc>
        <w:tc>
          <w:tcPr>
            <w:tcW w:w="202" w:type="dxa"/>
          </w:tcPr>
          <w:p w14:paraId="1CC6C220" w14:textId="77777777" w:rsidR="00E81AC4" w:rsidRDefault="00E81AC4" w:rsidP="00840758">
            <w:pPr>
              <w:pStyle w:val="TableParagraph"/>
              <w:ind w:left="35"/>
              <w:rPr>
                <w:sz w:val="11"/>
              </w:rPr>
            </w:pPr>
            <w:r>
              <w:rPr>
                <w:color w:val="333333"/>
                <w:w w:val="105"/>
                <w:sz w:val="11"/>
              </w:rPr>
              <w:t>2</w:t>
            </w:r>
          </w:p>
        </w:tc>
        <w:tc>
          <w:tcPr>
            <w:tcW w:w="1680" w:type="dxa"/>
            <w:tcBorders>
              <w:right w:val="single" w:sz="12" w:space="0" w:color="DDDDDD"/>
            </w:tcBorders>
          </w:tcPr>
          <w:p w14:paraId="1011F8CE" w14:textId="77777777" w:rsidR="00E81AC4" w:rsidRDefault="00E81AC4" w:rsidP="00840758">
            <w:pPr>
              <w:pStyle w:val="TableParagraph"/>
              <w:ind w:left="50"/>
              <w:rPr>
                <w:sz w:val="11"/>
              </w:rPr>
            </w:pPr>
            <w:r>
              <w:rPr>
                <w:color w:val="333333"/>
                <w:sz w:val="11"/>
              </w:rPr>
              <w:t>No</w:t>
            </w:r>
          </w:p>
        </w:tc>
      </w:tr>
      <w:tr w:rsidR="00E81AC4" w14:paraId="4209EED9" w14:textId="77777777" w:rsidTr="00840758">
        <w:trPr>
          <w:trHeight w:val="208"/>
        </w:trPr>
        <w:tc>
          <w:tcPr>
            <w:tcW w:w="2131" w:type="dxa"/>
            <w:vMerge/>
            <w:tcBorders>
              <w:top w:val="nil"/>
            </w:tcBorders>
          </w:tcPr>
          <w:p w14:paraId="5C25ACB9" w14:textId="77777777" w:rsidR="00E81AC4" w:rsidRDefault="00E81AC4" w:rsidP="00840758">
            <w:pPr>
              <w:rPr>
                <w:sz w:val="2"/>
                <w:szCs w:val="2"/>
              </w:rPr>
            </w:pPr>
          </w:p>
        </w:tc>
        <w:tc>
          <w:tcPr>
            <w:tcW w:w="6386" w:type="dxa"/>
            <w:vMerge/>
            <w:tcBorders>
              <w:top w:val="nil"/>
              <w:right w:val="single" w:sz="12" w:space="0" w:color="DDDDDD"/>
            </w:tcBorders>
          </w:tcPr>
          <w:p w14:paraId="2C60284C" w14:textId="77777777" w:rsidR="00E81AC4" w:rsidRDefault="00E81AC4" w:rsidP="00840758">
            <w:pPr>
              <w:rPr>
                <w:sz w:val="2"/>
                <w:szCs w:val="2"/>
              </w:rPr>
            </w:pPr>
          </w:p>
        </w:tc>
        <w:tc>
          <w:tcPr>
            <w:tcW w:w="240" w:type="dxa"/>
            <w:tcBorders>
              <w:left w:val="single" w:sz="12" w:space="0" w:color="DDDDDD"/>
            </w:tcBorders>
          </w:tcPr>
          <w:p w14:paraId="7FF6C572" w14:textId="77777777" w:rsidR="00E81AC4" w:rsidRDefault="00E81AC4" w:rsidP="00840758">
            <w:pPr>
              <w:pStyle w:val="TableParagraph"/>
              <w:rPr>
                <w:sz w:val="10"/>
              </w:rPr>
            </w:pPr>
          </w:p>
        </w:tc>
        <w:tc>
          <w:tcPr>
            <w:tcW w:w="202" w:type="dxa"/>
          </w:tcPr>
          <w:p w14:paraId="39019E73" w14:textId="77777777" w:rsidR="00E81AC4" w:rsidRDefault="00E81AC4" w:rsidP="00840758">
            <w:pPr>
              <w:pStyle w:val="TableParagraph"/>
              <w:ind w:left="35" w:right="1"/>
              <w:rPr>
                <w:sz w:val="11"/>
              </w:rPr>
            </w:pPr>
            <w:r>
              <w:rPr>
                <w:color w:val="333333"/>
                <w:sz w:val="11"/>
              </w:rPr>
              <w:t>77</w:t>
            </w:r>
          </w:p>
        </w:tc>
        <w:tc>
          <w:tcPr>
            <w:tcW w:w="1680" w:type="dxa"/>
            <w:tcBorders>
              <w:right w:val="single" w:sz="12" w:space="0" w:color="DDDDDD"/>
            </w:tcBorders>
          </w:tcPr>
          <w:p w14:paraId="0E287B2C" w14:textId="77777777" w:rsidR="00E81AC4" w:rsidRDefault="00E81AC4" w:rsidP="00840758">
            <w:pPr>
              <w:pStyle w:val="TableParagraph"/>
              <w:ind w:left="50"/>
              <w:rPr>
                <w:sz w:val="11"/>
              </w:rPr>
            </w:pPr>
            <w:r>
              <w:rPr>
                <w:color w:val="333333"/>
                <w:sz w:val="11"/>
              </w:rPr>
              <w:t>Don't</w:t>
            </w:r>
            <w:r>
              <w:rPr>
                <w:color w:val="333333"/>
                <w:spacing w:val="6"/>
                <w:sz w:val="11"/>
              </w:rPr>
              <w:t xml:space="preserve"> </w:t>
            </w:r>
            <w:r>
              <w:rPr>
                <w:color w:val="333333"/>
                <w:sz w:val="11"/>
              </w:rPr>
              <w:t>know</w:t>
            </w:r>
          </w:p>
        </w:tc>
      </w:tr>
      <w:tr w:rsidR="00E81AC4" w14:paraId="4A506FB8" w14:textId="77777777" w:rsidTr="00840758">
        <w:trPr>
          <w:trHeight w:val="188"/>
        </w:trPr>
        <w:tc>
          <w:tcPr>
            <w:tcW w:w="2131" w:type="dxa"/>
            <w:vMerge/>
            <w:tcBorders>
              <w:top w:val="nil"/>
            </w:tcBorders>
          </w:tcPr>
          <w:p w14:paraId="121CC696" w14:textId="77777777" w:rsidR="00E81AC4" w:rsidRDefault="00E81AC4" w:rsidP="00840758">
            <w:pPr>
              <w:rPr>
                <w:sz w:val="2"/>
                <w:szCs w:val="2"/>
              </w:rPr>
            </w:pPr>
          </w:p>
        </w:tc>
        <w:tc>
          <w:tcPr>
            <w:tcW w:w="6386" w:type="dxa"/>
            <w:vMerge/>
            <w:tcBorders>
              <w:top w:val="nil"/>
              <w:right w:val="single" w:sz="12" w:space="0" w:color="DDDDDD"/>
            </w:tcBorders>
          </w:tcPr>
          <w:p w14:paraId="74FB3477" w14:textId="77777777" w:rsidR="00E81AC4" w:rsidRDefault="00E81AC4" w:rsidP="00840758">
            <w:pPr>
              <w:rPr>
                <w:sz w:val="2"/>
                <w:szCs w:val="2"/>
              </w:rPr>
            </w:pPr>
          </w:p>
        </w:tc>
        <w:tc>
          <w:tcPr>
            <w:tcW w:w="240" w:type="dxa"/>
            <w:tcBorders>
              <w:left w:val="single" w:sz="12" w:space="0" w:color="DDDDDD"/>
              <w:bottom w:val="single" w:sz="18" w:space="0" w:color="DDDDDD"/>
            </w:tcBorders>
          </w:tcPr>
          <w:p w14:paraId="6418C079" w14:textId="77777777" w:rsidR="00E81AC4" w:rsidRDefault="00E81AC4" w:rsidP="00840758">
            <w:pPr>
              <w:pStyle w:val="TableParagraph"/>
              <w:rPr>
                <w:sz w:val="10"/>
              </w:rPr>
            </w:pPr>
          </w:p>
        </w:tc>
        <w:tc>
          <w:tcPr>
            <w:tcW w:w="202" w:type="dxa"/>
            <w:tcBorders>
              <w:bottom w:val="single" w:sz="18" w:space="0" w:color="DDDDDD"/>
            </w:tcBorders>
          </w:tcPr>
          <w:p w14:paraId="249CDCEB" w14:textId="77777777" w:rsidR="00E81AC4" w:rsidRDefault="00E81AC4" w:rsidP="00840758">
            <w:pPr>
              <w:pStyle w:val="TableParagraph"/>
              <w:spacing w:line="125" w:lineRule="exact"/>
              <w:ind w:left="35" w:right="1"/>
              <w:rPr>
                <w:sz w:val="11"/>
              </w:rPr>
            </w:pPr>
            <w:r>
              <w:rPr>
                <w:color w:val="333333"/>
                <w:sz w:val="11"/>
              </w:rPr>
              <w:t>88</w:t>
            </w:r>
          </w:p>
        </w:tc>
        <w:tc>
          <w:tcPr>
            <w:tcW w:w="1680" w:type="dxa"/>
            <w:tcBorders>
              <w:bottom w:val="single" w:sz="18" w:space="0" w:color="DDDDDD"/>
              <w:right w:val="single" w:sz="12" w:space="0" w:color="DDDDDD"/>
            </w:tcBorders>
          </w:tcPr>
          <w:p w14:paraId="30D3D99F" w14:textId="77777777" w:rsidR="00E81AC4" w:rsidRDefault="00E81AC4" w:rsidP="00840758">
            <w:pPr>
              <w:pStyle w:val="TableParagraph"/>
              <w:spacing w:line="125" w:lineRule="exact"/>
              <w:ind w:left="50"/>
              <w:rPr>
                <w:sz w:val="11"/>
              </w:rPr>
            </w:pPr>
            <w:r>
              <w:rPr>
                <w:color w:val="333333"/>
                <w:sz w:val="11"/>
              </w:rPr>
              <w:t>Refused</w:t>
            </w:r>
          </w:p>
        </w:tc>
      </w:tr>
      <w:tr w:rsidR="00E81AC4" w14:paraId="4161C25D" w14:textId="77777777" w:rsidTr="00840758">
        <w:trPr>
          <w:trHeight w:val="219"/>
        </w:trPr>
        <w:tc>
          <w:tcPr>
            <w:tcW w:w="2131" w:type="dxa"/>
            <w:vMerge w:val="restart"/>
          </w:tcPr>
          <w:p w14:paraId="0ADAC036" w14:textId="77777777" w:rsidR="00E81AC4" w:rsidRDefault="00E81AC4" w:rsidP="00840758">
            <w:pPr>
              <w:pStyle w:val="TableParagraph"/>
              <w:ind w:left="386"/>
              <w:rPr>
                <w:i/>
                <w:sz w:val="11"/>
              </w:rPr>
            </w:pPr>
            <w:r>
              <w:rPr>
                <w:color w:val="333333"/>
                <w:sz w:val="11"/>
              </w:rPr>
              <w:t>hc10p</w:t>
            </w:r>
            <w:r>
              <w:rPr>
                <w:color w:val="333333"/>
                <w:spacing w:val="6"/>
                <w:sz w:val="11"/>
              </w:rPr>
              <w:t xml:space="preserve"> </w:t>
            </w:r>
            <w:r>
              <w:rPr>
                <w:i/>
                <w:color w:val="FF0000"/>
                <w:sz w:val="11"/>
              </w:rPr>
              <w:t>(required)</w:t>
            </w:r>
          </w:p>
        </w:tc>
        <w:tc>
          <w:tcPr>
            <w:tcW w:w="6386" w:type="dxa"/>
            <w:vMerge w:val="restart"/>
            <w:tcBorders>
              <w:right w:val="single" w:sz="12" w:space="0" w:color="DDDDDD"/>
            </w:tcBorders>
          </w:tcPr>
          <w:p w14:paraId="050C8D58" w14:textId="77777777" w:rsidR="00E81AC4" w:rsidRDefault="00E81AC4" w:rsidP="00840758">
            <w:pPr>
              <w:pStyle w:val="TableParagraph"/>
              <w:ind w:left="64"/>
              <w:rPr>
                <w:sz w:val="11"/>
              </w:rPr>
            </w:pPr>
            <w:r>
              <w:rPr>
                <w:color w:val="333333"/>
                <w:sz w:val="11"/>
              </w:rPr>
              <w:t>Hoe</w:t>
            </w:r>
          </w:p>
        </w:tc>
        <w:tc>
          <w:tcPr>
            <w:tcW w:w="240" w:type="dxa"/>
            <w:tcBorders>
              <w:top w:val="single" w:sz="18" w:space="0" w:color="DDDDDD"/>
              <w:left w:val="single" w:sz="12" w:space="0" w:color="DDDDDD"/>
            </w:tcBorders>
          </w:tcPr>
          <w:p w14:paraId="4D972583" w14:textId="77777777" w:rsidR="00E81AC4" w:rsidRDefault="00E81AC4" w:rsidP="00840758">
            <w:pPr>
              <w:pStyle w:val="TableParagraph"/>
              <w:rPr>
                <w:sz w:val="10"/>
              </w:rPr>
            </w:pPr>
          </w:p>
        </w:tc>
        <w:tc>
          <w:tcPr>
            <w:tcW w:w="202" w:type="dxa"/>
            <w:tcBorders>
              <w:top w:val="single" w:sz="18" w:space="0" w:color="DDDDDD"/>
            </w:tcBorders>
          </w:tcPr>
          <w:p w14:paraId="3A86E370" w14:textId="77777777" w:rsidR="00E81AC4" w:rsidRDefault="00E81AC4" w:rsidP="00840758">
            <w:pPr>
              <w:pStyle w:val="TableParagraph"/>
              <w:spacing w:before="55"/>
              <w:ind w:left="35"/>
              <w:rPr>
                <w:sz w:val="11"/>
              </w:rPr>
            </w:pPr>
            <w:r>
              <w:rPr>
                <w:color w:val="333333"/>
                <w:w w:val="105"/>
                <w:sz w:val="11"/>
              </w:rPr>
              <w:t>1</w:t>
            </w:r>
          </w:p>
        </w:tc>
        <w:tc>
          <w:tcPr>
            <w:tcW w:w="1680" w:type="dxa"/>
            <w:tcBorders>
              <w:top w:val="single" w:sz="18" w:space="0" w:color="DDDDDD"/>
              <w:right w:val="single" w:sz="12" w:space="0" w:color="DDDDDD"/>
            </w:tcBorders>
          </w:tcPr>
          <w:p w14:paraId="63D01926" w14:textId="77777777" w:rsidR="00E81AC4" w:rsidRDefault="00E81AC4" w:rsidP="00840758">
            <w:pPr>
              <w:pStyle w:val="TableParagraph"/>
              <w:spacing w:before="55"/>
              <w:ind w:left="50"/>
              <w:rPr>
                <w:sz w:val="11"/>
              </w:rPr>
            </w:pPr>
            <w:r>
              <w:rPr>
                <w:color w:val="333333"/>
                <w:sz w:val="11"/>
              </w:rPr>
              <w:t>Yes</w:t>
            </w:r>
          </w:p>
        </w:tc>
      </w:tr>
      <w:tr w:rsidR="00E81AC4" w14:paraId="2D148DDE" w14:textId="77777777" w:rsidTr="00840758">
        <w:trPr>
          <w:trHeight w:val="208"/>
        </w:trPr>
        <w:tc>
          <w:tcPr>
            <w:tcW w:w="2131" w:type="dxa"/>
            <w:vMerge/>
            <w:tcBorders>
              <w:top w:val="nil"/>
            </w:tcBorders>
          </w:tcPr>
          <w:p w14:paraId="5E6A316A" w14:textId="77777777" w:rsidR="00E81AC4" w:rsidRDefault="00E81AC4" w:rsidP="00840758">
            <w:pPr>
              <w:rPr>
                <w:sz w:val="2"/>
                <w:szCs w:val="2"/>
              </w:rPr>
            </w:pPr>
          </w:p>
        </w:tc>
        <w:tc>
          <w:tcPr>
            <w:tcW w:w="6386" w:type="dxa"/>
            <w:vMerge/>
            <w:tcBorders>
              <w:top w:val="nil"/>
              <w:right w:val="single" w:sz="12" w:space="0" w:color="DDDDDD"/>
            </w:tcBorders>
          </w:tcPr>
          <w:p w14:paraId="2AF6A23A" w14:textId="77777777" w:rsidR="00E81AC4" w:rsidRDefault="00E81AC4" w:rsidP="00840758">
            <w:pPr>
              <w:rPr>
                <w:sz w:val="2"/>
                <w:szCs w:val="2"/>
              </w:rPr>
            </w:pPr>
          </w:p>
        </w:tc>
        <w:tc>
          <w:tcPr>
            <w:tcW w:w="240" w:type="dxa"/>
            <w:tcBorders>
              <w:left w:val="single" w:sz="12" w:space="0" w:color="DDDDDD"/>
            </w:tcBorders>
          </w:tcPr>
          <w:p w14:paraId="52BA4211" w14:textId="77777777" w:rsidR="00E81AC4" w:rsidRDefault="00E81AC4" w:rsidP="00840758">
            <w:pPr>
              <w:pStyle w:val="TableParagraph"/>
              <w:rPr>
                <w:sz w:val="10"/>
              </w:rPr>
            </w:pPr>
          </w:p>
        </w:tc>
        <w:tc>
          <w:tcPr>
            <w:tcW w:w="202" w:type="dxa"/>
          </w:tcPr>
          <w:p w14:paraId="4E856C74" w14:textId="77777777" w:rsidR="00E81AC4" w:rsidRDefault="00E81AC4" w:rsidP="00840758">
            <w:pPr>
              <w:pStyle w:val="TableParagraph"/>
              <w:ind w:left="35"/>
              <w:rPr>
                <w:sz w:val="11"/>
              </w:rPr>
            </w:pPr>
            <w:r>
              <w:rPr>
                <w:color w:val="333333"/>
                <w:w w:val="105"/>
                <w:sz w:val="11"/>
              </w:rPr>
              <w:t>2</w:t>
            </w:r>
          </w:p>
        </w:tc>
        <w:tc>
          <w:tcPr>
            <w:tcW w:w="1680" w:type="dxa"/>
            <w:tcBorders>
              <w:right w:val="single" w:sz="12" w:space="0" w:color="DDDDDD"/>
            </w:tcBorders>
          </w:tcPr>
          <w:p w14:paraId="6F9E75A7" w14:textId="77777777" w:rsidR="00E81AC4" w:rsidRDefault="00E81AC4" w:rsidP="00840758">
            <w:pPr>
              <w:pStyle w:val="TableParagraph"/>
              <w:ind w:left="50"/>
              <w:rPr>
                <w:sz w:val="11"/>
              </w:rPr>
            </w:pPr>
            <w:r>
              <w:rPr>
                <w:color w:val="333333"/>
                <w:sz w:val="11"/>
              </w:rPr>
              <w:t>No</w:t>
            </w:r>
          </w:p>
        </w:tc>
      </w:tr>
      <w:tr w:rsidR="00E81AC4" w14:paraId="4AF6CC49" w14:textId="77777777" w:rsidTr="00840758">
        <w:trPr>
          <w:trHeight w:val="208"/>
        </w:trPr>
        <w:tc>
          <w:tcPr>
            <w:tcW w:w="2131" w:type="dxa"/>
            <w:vMerge/>
            <w:tcBorders>
              <w:top w:val="nil"/>
            </w:tcBorders>
          </w:tcPr>
          <w:p w14:paraId="08933D6B" w14:textId="77777777" w:rsidR="00E81AC4" w:rsidRDefault="00E81AC4" w:rsidP="00840758">
            <w:pPr>
              <w:rPr>
                <w:sz w:val="2"/>
                <w:szCs w:val="2"/>
              </w:rPr>
            </w:pPr>
          </w:p>
        </w:tc>
        <w:tc>
          <w:tcPr>
            <w:tcW w:w="6386" w:type="dxa"/>
            <w:vMerge/>
            <w:tcBorders>
              <w:top w:val="nil"/>
              <w:right w:val="single" w:sz="12" w:space="0" w:color="DDDDDD"/>
            </w:tcBorders>
          </w:tcPr>
          <w:p w14:paraId="13A7D517" w14:textId="77777777" w:rsidR="00E81AC4" w:rsidRDefault="00E81AC4" w:rsidP="00840758">
            <w:pPr>
              <w:rPr>
                <w:sz w:val="2"/>
                <w:szCs w:val="2"/>
              </w:rPr>
            </w:pPr>
          </w:p>
        </w:tc>
        <w:tc>
          <w:tcPr>
            <w:tcW w:w="240" w:type="dxa"/>
            <w:tcBorders>
              <w:left w:val="single" w:sz="12" w:space="0" w:color="DDDDDD"/>
            </w:tcBorders>
          </w:tcPr>
          <w:p w14:paraId="28A69512" w14:textId="77777777" w:rsidR="00E81AC4" w:rsidRDefault="00E81AC4" w:rsidP="00840758">
            <w:pPr>
              <w:pStyle w:val="TableParagraph"/>
              <w:rPr>
                <w:sz w:val="10"/>
              </w:rPr>
            </w:pPr>
          </w:p>
        </w:tc>
        <w:tc>
          <w:tcPr>
            <w:tcW w:w="202" w:type="dxa"/>
          </w:tcPr>
          <w:p w14:paraId="19B1927B" w14:textId="77777777" w:rsidR="00E81AC4" w:rsidRDefault="00E81AC4" w:rsidP="00840758">
            <w:pPr>
              <w:pStyle w:val="TableParagraph"/>
              <w:ind w:left="35" w:right="1"/>
              <w:rPr>
                <w:sz w:val="11"/>
              </w:rPr>
            </w:pPr>
            <w:r>
              <w:rPr>
                <w:color w:val="333333"/>
                <w:sz w:val="11"/>
              </w:rPr>
              <w:t>77</w:t>
            </w:r>
          </w:p>
        </w:tc>
        <w:tc>
          <w:tcPr>
            <w:tcW w:w="1680" w:type="dxa"/>
            <w:tcBorders>
              <w:right w:val="single" w:sz="12" w:space="0" w:color="DDDDDD"/>
            </w:tcBorders>
          </w:tcPr>
          <w:p w14:paraId="4C4D4256" w14:textId="77777777" w:rsidR="00E81AC4" w:rsidRDefault="00E81AC4" w:rsidP="00840758">
            <w:pPr>
              <w:pStyle w:val="TableParagraph"/>
              <w:ind w:left="50"/>
              <w:rPr>
                <w:sz w:val="11"/>
              </w:rPr>
            </w:pPr>
            <w:r>
              <w:rPr>
                <w:color w:val="333333"/>
                <w:sz w:val="11"/>
              </w:rPr>
              <w:t>Don't</w:t>
            </w:r>
            <w:r>
              <w:rPr>
                <w:color w:val="333333"/>
                <w:spacing w:val="6"/>
                <w:sz w:val="11"/>
              </w:rPr>
              <w:t xml:space="preserve"> </w:t>
            </w:r>
            <w:r>
              <w:rPr>
                <w:color w:val="333333"/>
                <w:sz w:val="11"/>
              </w:rPr>
              <w:t>know</w:t>
            </w:r>
          </w:p>
        </w:tc>
      </w:tr>
      <w:tr w:rsidR="00E81AC4" w14:paraId="5C856502" w14:textId="77777777" w:rsidTr="00840758">
        <w:trPr>
          <w:trHeight w:val="188"/>
        </w:trPr>
        <w:tc>
          <w:tcPr>
            <w:tcW w:w="2131" w:type="dxa"/>
            <w:vMerge/>
            <w:tcBorders>
              <w:top w:val="nil"/>
            </w:tcBorders>
          </w:tcPr>
          <w:p w14:paraId="7907EDB3" w14:textId="77777777" w:rsidR="00E81AC4" w:rsidRDefault="00E81AC4" w:rsidP="00840758">
            <w:pPr>
              <w:rPr>
                <w:sz w:val="2"/>
                <w:szCs w:val="2"/>
              </w:rPr>
            </w:pPr>
          </w:p>
        </w:tc>
        <w:tc>
          <w:tcPr>
            <w:tcW w:w="6386" w:type="dxa"/>
            <w:vMerge/>
            <w:tcBorders>
              <w:top w:val="nil"/>
              <w:right w:val="single" w:sz="12" w:space="0" w:color="DDDDDD"/>
            </w:tcBorders>
          </w:tcPr>
          <w:p w14:paraId="4036DC6C" w14:textId="77777777" w:rsidR="00E81AC4" w:rsidRDefault="00E81AC4" w:rsidP="00840758">
            <w:pPr>
              <w:rPr>
                <w:sz w:val="2"/>
                <w:szCs w:val="2"/>
              </w:rPr>
            </w:pPr>
          </w:p>
        </w:tc>
        <w:tc>
          <w:tcPr>
            <w:tcW w:w="240" w:type="dxa"/>
            <w:tcBorders>
              <w:left w:val="single" w:sz="12" w:space="0" w:color="DDDDDD"/>
              <w:bottom w:val="single" w:sz="18" w:space="0" w:color="DDDDDD"/>
            </w:tcBorders>
          </w:tcPr>
          <w:p w14:paraId="13B2E065" w14:textId="77777777" w:rsidR="00E81AC4" w:rsidRDefault="00E81AC4" w:rsidP="00840758">
            <w:pPr>
              <w:pStyle w:val="TableParagraph"/>
              <w:rPr>
                <w:sz w:val="10"/>
              </w:rPr>
            </w:pPr>
          </w:p>
        </w:tc>
        <w:tc>
          <w:tcPr>
            <w:tcW w:w="202" w:type="dxa"/>
            <w:tcBorders>
              <w:bottom w:val="single" w:sz="18" w:space="0" w:color="DDDDDD"/>
            </w:tcBorders>
          </w:tcPr>
          <w:p w14:paraId="50574F44" w14:textId="77777777" w:rsidR="00E81AC4" w:rsidRDefault="00E81AC4" w:rsidP="00840758">
            <w:pPr>
              <w:pStyle w:val="TableParagraph"/>
              <w:spacing w:line="125" w:lineRule="exact"/>
              <w:ind w:left="35" w:right="1"/>
              <w:rPr>
                <w:sz w:val="11"/>
              </w:rPr>
            </w:pPr>
            <w:r>
              <w:rPr>
                <w:color w:val="333333"/>
                <w:sz w:val="11"/>
              </w:rPr>
              <w:t>88</w:t>
            </w:r>
          </w:p>
        </w:tc>
        <w:tc>
          <w:tcPr>
            <w:tcW w:w="1680" w:type="dxa"/>
            <w:tcBorders>
              <w:bottom w:val="single" w:sz="18" w:space="0" w:color="DDDDDD"/>
              <w:right w:val="single" w:sz="12" w:space="0" w:color="DDDDDD"/>
            </w:tcBorders>
          </w:tcPr>
          <w:p w14:paraId="4088D5F8" w14:textId="77777777" w:rsidR="00E81AC4" w:rsidRDefault="00E81AC4" w:rsidP="00840758">
            <w:pPr>
              <w:pStyle w:val="TableParagraph"/>
              <w:spacing w:line="125" w:lineRule="exact"/>
              <w:ind w:left="50"/>
              <w:rPr>
                <w:sz w:val="11"/>
              </w:rPr>
            </w:pPr>
            <w:r>
              <w:rPr>
                <w:color w:val="333333"/>
                <w:sz w:val="11"/>
              </w:rPr>
              <w:t>Refused</w:t>
            </w:r>
          </w:p>
        </w:tc>
      </w:tr>
      <w:tr w:rsidR="00E81AC4" w14:paraId="761BD3BD" w14:textId="77777777" w:rsidTr="00840758">
        <w:trPr>
          <w:trHeight w:val="219"/>
        </w:trPr>
        <w:tc>
          <w:tcPr>
            <w:tcW w:w="2131" w:type="dxa"/>
            <w:vMerge w:val="restart"/>
          </w:tcPr>
          <w:p w14:paraId="0480D65F" w14:textId="77777777" w:rsidR="00E81AC4" w:rsidRDefault="00E81AC4" w:rsidP="00840758">
            <w:pPr>
              <w:pStyle w:val="TableParagraph"/>
              <w:ind w:left="278"/>
              <w:rPr>
                <w:i/>
                <w:sz w:val="11"/>
              </w:rPr>
            </w:pPr>
            <w:r>
              <w:rPr>
                <w:color w:val="333333"/>
                <w:sz w:val="11"/>
              </w:rPr>
              <w:t>hc11</w:t>
            </w:r>
            <w:r>
              <w:rPr>
                <w:color w:val="333333"/>
                <w:spacing w:val="1"/>
                <w:sz w:val="11"/>
              </w:rPr>
              <w:t xml:space="preserve"> </w:t>
            </w:r>
            <w:r>
              <w:rPr>
                <w:i/>
                <w:color w:val="FF0000"/>
                <w:sz w:val="11"/>
              </w:rPr>
              <w:t>(required)</w:t>
            </w:r>
          </w:p>
        </w:tc>
        <w:tc>
          <w:tcPr>
            <w:tcW w:w="6386" w:type="dxa"/>
            <w:vMerge w:val="restart"/>
            <w:tcBorders>
              <w:right w:val="single" w:sz="12" w:space="0" w:color="DDDDDD"/>
            </w:tcBorders>
          </w:tcPr>
          <w:p w14:paraId="5DACA96A" w14:textId="77777777" w:rsidR="00E81AC4" w:rsidRDefault="00E81AC4" w:rsidP="00840758">
            <w:pPr>
              <w:pStyle w:val="TableParagraph"/>
              <w:ind w:left="64"/>
              <w:rPr>
                <w:sz w:val="11"/>
              </w:rPr>
            </w:pPr>
            <w:r>
              <w:rPr>
                <w:color w:val="333333"/>
                <w:sz w:val="11"/>
              </w:rPr>
              <w:t>hc11:</w:t>
            </w:r>
            <w:r>
              <w:rPr>
                <w:color w:val="333333"/>
                <w:spacing w:val="10"/>
                <w:sz w:val="11"/>
              </w:rPr>
              <w:t xml:space="preserve"> </w:t>
            </w:r>
            <w:r>
              <w:rPr>
                <w:color w:val="333333"/>
                <w:sz w:val="11"/>
              </w:rPr>
              <w:t>Observe</w:t>
            </w:r>
            <w:r>
              <w:rPr>
                <w:color w:val="333333"/>
                <w:spacing w:val="11"/>
                <w:sz w:val="11"/>
              </w:rPr>
              <w:t xml:space="preserve"> </w:t>
            </w:r>
            <w:r>
              <w:rPr>
                <w:color w:val="333333"/>
                <w:sz w:val="11"/>
              </w:rPr>
              <w:t>the</w:t>
            </w:r>
            <w:r>
              <w:rPr>
                <w:color w:val="333333"/>
                <w:spacing w:val="12"/>
                <w:sz w:val="11"/>
              </w:rPr>
              <w:t xml:space="preserve"> </w:t>
            </w:r>
            <w:r>
              <w:rPr>
                <w:color w:val="333333"/>
                <w:sz w:val="11"/>
              </w:rPr>
              <w:t>main</w:t>
            </w:r>
            <w:r>
              <w:rPr>
                <w:color w:val="333333"/>
                <w:spacing w:val="13"/>
                <w:sz w:val="11"/>
              </w:rPr>
              <w:t xml:space="preserve"> </w:t>
            </w:r>
            <w:r>
              <w:rPr>
                <w:color w:val="333333"/>
                <w:sz w:val="11"/>
              </w:rPr>
              <w:t>material</w:t>
            </w:r>
            <w:r>
              <w:rPr>
                <w:color w:val="333333"/>
                <w:spacing w:val="13"/>
                <w:sz w:val="11"/>
              </w:rPr>
              <w:t xml:space="preserve"> </w:t>
            </w:r>
            <w:r>
              <w:rPr>
                <w:color w:val="333333"/>
                <w:sz w:val="11"/>
              </w:rPr>
              <w:t>of</w:t>
            </w:r>
            <w:r>
              <w:rPr>
                <w:color w:val="333333"/>
                <w:spacing w:val="8"/>
                <w:sz w:val="11"/>
              </w:rPr>
              <w:t xml:space="preserve"> </w:t>
            </w:r>
            <w:r>
              <w:rPr>
                <w:color w:val="333333"/>
                <w:sz w:val="11"/>
              </w:rPr>
              <w:t>the</w:t>
            </w:r>
            <w:r>
              <w:rPr>
                <w:color w:val="333333"/>
                <w:spacing w:val="9"/>
                <w:sz w:val="11"/>
              </w:rPr>
              <w:t xml:space="preserve"> </w:t>
            </w:r>
            <w:r>
              <w:rPr>
                <w:color w:val="333333"/>
                <w:sz w:val="11"/>
              </w:rPr>
              <w:t>floor</w:t>
            </w:r>
            <w:r>
              <w:rPr>
                <w:color w:val="333333"/>
                <w:spacing w:val="12"/>
                <w:sz w:val="11"/>
              </w:rPr>
              <w:t xml:space="preserve"> </w:t>
            </w:r>
            <w:r>
              <w:rPr>
                <w:color w:val="333333"/>
                <w:sz w:val="11"/>
              </w:rPr>
              <w:t>of</w:t>
            </w:r>
            <w:r>
              <w:rPr>
                <w:color w:val="333333"/>
                <w:spacing w:val="8"/>
                <w:sz w:val="11"/>
              </w:rPr>
              <w:t xml:space="preserve"> </w:t>
            </w:r>
            <w:r>
              <w:rPr>
                <w:color w:val="333333"/>
                <w:sz w:val="11"/>
              </w:rPr>
              <w:t>the</w:t>
            </w:r>
            <w:r>
              <w:rPr>
                <w:color w:val="333333"/>
                <w:spacing w:val="12"/>
                <w:sz w:val="11"/>
              </w:rPr>
              <w:t xml:space="preserve"> </w:t>
            </w:r>
            <w:r>
              <w:rPr>
                <w:color w:val="333333"/>
                <w:sz w:val="11"/>
              </w:rPr>
              <w:t>dwelling.</w:t>
            </w:r>
            <w:r>
              <w:rPr>
                <w:color w:val="333333"/>
                <w:spacing w:val="14"/>
                <w:sz w:val="11"/>
              </w:rPr>
              <w:t xml:space="preserve"> </w:t>
            </w:r>
            <w:r>
              <w:rPr>
                <w:color w:val="333333"/>
                <w:sz w:val="11"/>
              </w:rPr>
              <w:t>Record</w:t>
            </w:r>
            <w:r>
              <w:rPr>
                <w:color w:val="333333"/>
                <w:spacing w:val="13"/>
                <w:sz w:val="11"/>
              </w:rPr>
              <w:t xml:space="preserve"> </w:t>
            </w:r>
            <w:r>
              <w:rPr>
                <w:color w:val="333333"/>
                <w:sz w:val="11"/>
              </w:rPr>
              <w:t>observation.</w:t>
            </w:r>
            <w:r>
              <w:rPr>
                <w:color w:val="333333"/>
                <w:spacing w:val="11"/>
                <w:sz w:val="11"/>
              </w:rPr>
              <w:t xml:space="preserve"> </w:t>
            </w:r>
            <w:r>
              <w:rPr>
                <w:color w:val="333333"/>
                <w:sz w:val="11"/>
              </w:rPr>
              <w:t>If</w:t>
            </w:r>
            <w:r>
              <w:rPr>
                <w:color w:val="333333"/>
                <w:spacing w:val="8"/>
                <w:sz w:val="11"/>
              </w:rPr>
              <w:t xml:space="preserve"> </w:t>
            </w:r>
            <w:r>
              <w:rPr>
                <w:color w:val="333333"/>
                <w:sz w:val="11"/>
              </w:rPr>
              <w:t>not</w:t>
            </w:r>
            <w:r>
              <w:rPr>
                <w:color w:val="333333"/>
                <w:spacing w:val="11"/>
                <w:sz w:val="11"/>
              </w:rPr>
              <w:t xml:space="preserve"> </w:t>
            </w:r>
            <w:r>
              <w:rPr>
                <w:color w:val="333333"/>
                <w:sz w:val="11"/>
              </w:rPr>
              <w:t>observable,</w:t>
            </w:r>
            <w:r>
              <w:rPr>
                <w:color w:val="333333"/>
                <w:spacing w:val="11"/>
                <w:sz w:val="11"/>
              </w:rPr>
              <w:t xml:space="preserve"> </w:t>
            </w:r>
            <w:r>
              <w:rPr>
                <w:color w:val="333333"/>
                <w:sz w:val="11"/>
              </w:rPr>
              <w:t>ask</w:t>
            </w:r>
            <w:r>
              <w:rPr>
                <w:color w:val="333333"/>
                <w:spacing w:val="9"/>
                <w:sz w:val="11"/>
              </w:rPr>
              <w:t xml:space="preserve"> </w:t>
            </w:r>
            <w:r>
              <w:rPr>
                <w:color w:val="333333"/>
                <w:sz w:val="11"/>
              </w:rPr>
              <w:t>the</w:t>
            </w:r>
            <w:r>
              <w:rPr>
                <w:color w:val="333333"/>
                <w:spacing w:val="12"/>
                <w:sz w:val="11"/>
              </w:rPr>
              <w:t xml:space="preserve"> </w:t>
            </w:r>
            <w:r>
              <w:rPr>
                <w:color w:val="333333"/>
                <w:sz w:val="11"/>
              </w:rPr>
              <w:t>respondent.</w:t>
            </w:r>
          </w:p>
        </w:tc>
        <w:tc>
          <w:tcPr>
            <w:tcW w:w="240" w:type="dxa"/>
            <w:tcBorders>
              <w:top w:val="single" w:sz="18" w:space="0" w:color="DDDDDD"/>
              <w:left w:val="single" w:sz="12" w:space="0" w:color="DDDDDD"/>
            </w:tcBorders>
          </w:tcPr>
          <w:p w14:paraId="43EC3C79" w14:textId="77777777" w:rsidR="00E81AC4" w:rsidRDefault="00E81AC4" w:rsidP="00840758">
            <w:pPr>
              <w:pStyle w:val="TableParagraph"/>
              <w:rPr>
                <w:sz w:val="10"/>
              </w:rPr>
            </w:pPr>
          </w:p>
        </w:tc>
        <w:tc>
          <w:tcPr>
            <w:tcW w:w="202" w:type="dxa"/>
            <w:tcBorders>
              <w:top w:val="single" w:sz="18" w:space="0" w:color="DDDDDD"/>
            </w:tcBorders>
          </w:tcPr>
          <w:p w14:paraId="58D8B630" w14:textId="77777777" w:rsidR="00E81AC4" w:rsidRDefault="00E81AC4" w:rsidP="00840758">
            <w:pPr>
              <w:pStyle w:val="TableParagraph"/>
              <w:spacing w:before="55"/>
              <w:ind w:left="35"/>
              <w:rPr>
                <w:sz w:val="11"/>
              </w:rPr>
            </w:pPr>
            <w:r>
              <w:rPr>
                <w:color w:val="333333"/>
                <w:w w:val="105"/>
                <w:sz w:val="11"/>
              </w:rPr>
              <w:t>1</w:t>
            </w:r>
          </w:p>
        </w:tc>
        <w:tc>
          <w:tcPr>
            <w:tcW w:w="1680" w:type="dxa"/>
            <w:tcBorders>
              <w:top w:val="single" w:sz="18" w:space="0" w:color="DDDDDD"/>
              <w:right w:val="single" w:sz="12" w:space="0" w:color="DDDDDD"/>
            </w:tcBorders>
          </w:tcPr>
          <w:p w14:paraId="0CD22D2D" w14:textId="77777777" w:rsidR="00E81AC4" w:rsidRDefault="00E81AC4" w:rsidP="00840758">
            <w:pPr>
              <w:pStyle w:val="TableParagraph"/>
              <w:spacing w:before="55"/>
              <w:ind w:left="50"/>
              <w:rPr>
                <w:sz w:val="11"/>
              </w:rPr>
            </w:pPr>
            <w:r>
              <w:rPr>
                <w:color w:val="333333"/>
                <w:sz w:val="11"/>
              </w:rPr>
              <w:t>Earth/</w:t>
            </w:r>
            <w:r>
              <w:rPr>
                <w:color w:val="333333"/>
                <w:spacing w:val="6"/>
                <w:sz w:val="11"/>
              </w:rPr>
              <w:t xml:space="preserve"> </w:t>
            </w:r>
            <w:r>
              <w:rPr>
                <w:color w:val="333333"/>
                <w:sz w:val="11"/>
              </w:rPr>
              <w:t>Sand</w:t>
            </w:r>
          </w:p>
        </w:tc>
      </w:tr>
      <w:tr w:rsidR="00E81AC4" w14:paraId="0A3D507A" w14:textId="77777777" w:rsidTr="00840758">
        <w:trPr>
          <w:trHeight w:val="208"/>
        </w:trPr>
        <w:tc>
          <w:tcPr>
            <w:tcW w:w="2131" w:type="dxa"/>
            <w:vMerge/>
            <w:tcBorders>
              <w:top w:val="nil"/>
            </w:tcBorders>
          </w:tcPr>
          <w:p w14:paraId="2496E2F0" w14:textId="77777777" w:rsidR="00E81AC4" w:rsidRDefault="00E81AC4" w:rsidP="00840758">
            <w:pPr>
              <w:rPr>
                <w:sz w:val="2"/>
                <w:szCs w:val="2"/>
              </w:rPr>
            </w:pPr>
          </w:p>
        </w:tc>
        <w:tc>
          <w:tcPr>
            <w:tcW w:w="6386" w:type="dxa"/>
            <w:vMerge/>
            <w:tcBorders>
              <w:top w:val="nil"/>
              <w:right w:val="single" w:sz="12" w:space="0" w:color="DDDDDD"/>
            </w:tcBorders>
          </w:tcPr>
          <w:p w14:paraId="4B8CCC9B" w14:textId="77777777" w:rsidR="00E81AC4" w:rsidRDefault="00E81AC4" w:rsidP="00840758">
            <w:pPr>
              <w:rPr>
                <w:sz w:val="2"/>
                <w:szCs w:val="2"/>
              </w:rPr>
            </w:pPr>
          </w:p>
        </w:tc>
        <w:tc>
          <w:tcPr>
            <w:tcW w:w="240" w:type="dxa"/>
            <w:tcBorders>
              <w:left w:val="single" w:sz="12" w:space="0" w:color="DDDDDD"/>
            </w:tcBorders>
          </w:tcPr>
          <w:p w14:paraId="739231B8" w14:textId="77777777" w:rsidR="00E81AC4" w:rsidRDefault="00E81AC4" w:rsidP="00840758">
            <w:pPr>
              <w:pStyle w:val="TableParagraph"/>
              <w:rPr>
                <w:sz w:val="10"/>
              </w:rPr>
            </w:pPr>
          </w:p>
        </w:tc>
        <w:tc>
          <w:tcPr>
            <w:tcW w:w="202" w:type="dxa"/>
          </w:tcPr>
          <w:p w14:paraId="4A8A50C3" w14:textId="77777777" w:rsidR="00E81AC4" w:rsidRDefault="00E81AC4" w:rsidP="00840758">
            <w:pPr>
              <w:pStyle w:val="TableParagraph"/>
              <w:ind w:left="35"/>
              <w:rPr>
                <w:sz w:val="11"/>
              </w:rPr>
            </w:pPr>
            <w:r>
              <w:rPr>
                <w:color w:val="333333"/>
                <w:w w:val="105"/>
                <w:sz w:val="11"/>
              </w:rPr>
              <w:t>2</w:t>
            </w:r>
          </w:p>
        </w:tc>
        <w:tc>
          <w:tcPr>
            <w:tcW w:w="1680" w:type="dxa"/>
            <w:tcBorders>
              <w:right w:val="single" w:sz="12" w:space="0" w:color="DDDDDD"/>
            </w:tcBorders>
          </w:tcPr>
          <w:p w14:paraId="3749187D" w14:textId="77777777" w:rsidR="00E81AC4" w:rsidRDefault="00E81AC4" w:rsidP="00840758">
            <w:pPr>
              <w:pStyle w:val="TableParagraph"/>
              <w:ind w:left="50"/>
              <w:rPr>
                <w:sz w:val="11"/>
              </w:rPr>
            </w:pPr>
            <w:r>
              <w:rPr>
                <w:color w:val="333333"/>
                <w:sz w:val="11"/>
              </w:rPr>
              <w:t>Dung</w:t>
            </w:r>
          </w:p>
        </w:tc>
      </w:tr>
      <w:tr w:rsidR="00E81AC4" w14:paraId="494FDA23" w14:textId="77777777" w:rsidTr="00840758">
        <w:trPr>
          <w:trHeight w:val="208"/>
        </w:trPr>
        <w:tc>
          <w:tcPr>
            <w:tcW w:w="2131" w:type="dxa"/>
            <w:vMerge/>
            <w:tcBorders>
              <w:top w:val="nil"/>
            </w:tcBorders>
          </w:tcPr>
          <w:p w14:paraId="6D44FC5C" w14:textId="77777777" w:rsidR="00E81AC4" w:rsidRDefault="00E81AC4" w:rsidP="00840758">
            <w:pPr>
              <w:rPr>
                <w:sz w:val="2"/>
                <w:szCs w:val="2"/>
              </w:rPr>
            </w:pPr>
          </w:p>
        </w:tc>
        <w:tc>
          <w:tcPr>
            <w:tcW w:w="6386" w:type="dxa"/>
            <w:vMerge/>
            <w:tcBorders>
              <w:top w:val="nil"/>
              <w:right w:val="single" w:sz="12" w:space="0" w:color="DDDDDD"/>
            </w:tcBorders>
          </w:tcPr>
          <w:p w14:paraId="0A923D6D" w14:textId="77777777" w:rsidR="00E81AC4" w:rsidRDefault="00E81AC4" w:rsidP="00840758">
            <w:pPr>
              <w:rPr>
                <w:sz w:val="2"/>
                <w:szCs w:val="2"/>
              </w:rPr>
            </w:pPr>
          </w:p>
        </w:tc>
        <w:tc>
          <w:tcPr>
            <w:tcW w:w="240" w:type="dxa"/>
            <w:tcBorders>
              <w:left w:val="single" w:sz="12" w:space="0" w:color="DDDDDD"/>
            </w:tcBorders>
          </w:tcPr>
          <w:p w14:paraId="274B3692" w14:textId="77777777" w:rsidR="00E81AC4" w:rsidRDefault="00E81AC4" w:rsidP="00840758">
            <w:pPr>
              <w:pStyle w:val="TableParagraph"/>
              <w:rPr>
                <w:sz w:val="10"/>
              </w:rPr>
            </w:pPr>
          </w:p>
        </w:tc>
        <w:tc>
          <w:tcPr>
            <w:tcW w:w="202" w:type="dxa"/>
          </w:tcPr>
          <w:p w14:paraId="0B794CD1" w14:textId="77777777" w:rsidR="00E81AC4" w:rsidRDefault="00E81AC4" w:rsidP="00840758">
            <w:pPr>
              <w:pStyle w:val="TableParagraph"/>
              <w:ind w:left="35"/>
              <w:rPr>
                <w:sz w:val="11"/>
              </w:rPr>
            </w:pPr>
            <w:r>
              <w:rPr>
                <w:color w:val="333333"/>
                <w:w w:val="105"/>
                <w:sz w:val="11"/>
              </w:rPr>
              <w:t>3</w:t>
            </w:r>
          </w:p>
        </w:tc>
        <w:tc>
          <w:tcPr>
            <w:tcW w:w="1680" w:type="dxa"/>
            <w:tcBorders>
              <w:right w:val="single" w:sz="12" w:space="0" w:color="DDDDDD"/>
            </w:tcBorders>
          </w:tcPr>
          <w:p w14:paraId="4784B63B" w14:textId="77777777" w:rsidR="00E81AC4" w:rsidRDefault="00E81AC4" w:rsidP="00840758">
            <w:pPr>
              <w:pStyle w:val="TableParagraph"/>
              <w:ind w:left="50"/>
              <w:rPr>
                <w:sz w:val="11"/>
              </w:rPr>
            </w:pPr>
            <w:r>
              <w:rPr>
                <w:color w:val="333333"/>
                <w:sz w:val="11"/>
              </w:rPr>
              <w:t>Wood</w:t>
            </w:r>
            <w:r>
              <w:rPr>
                <w:color w:val="333333"/>
                <w:spacing w:val="6"/>
                <w:sz w:val="11"/>
              </w:rPr>
              <w:t xml:space="preserve"> </w:t>
            </w:r>
            <w:r>
              <w:rPr>
                <w:color w:val="333333"/>
                <w:sz w:val="11"/>
              </w:rPr>
              <w:t>planks</w:t>
            </w:r>
          </w:p>
        </w:tc>
      </w:tr>
      <w:tr w:rsidR="00E81AC4" w14:paraId="5B25FC8D" w14:textId="77777777" w:rsidTr="00840758">
        <w:trPr>
          <w:trHeight w:val="208"/>
        </w:trPr>
        <w:tc>
          <w:tcPr>
            <w:tcW w:w="2131" w:type="dxa"/>
            <w:vMerge/>
            <w:tcBorders>
              <w:top w:val="nil"/>
            </w:tcBorders>
          </w:tcPr>
          <w:p w14:paraId="17704F5A" w14:textId="77777777" w:rsidR="00E81AC4" w:rsidRDefault="00E81AC4" w:rsidP="00840758">
            <w:pPr>
              <w:rPr>
                <w:sz w:val="2"/>
                <w:szCs w:val="2"/>
              </w:rPr>
            </w:pPr>
          </w:p>
        </w:tc>
        <w:tc>
          <w:tcPr>
            <w:tcW w:w="6386" w:type="dxa"/>
            <w:vMerge/>
            <w:tcBorders>
              <w:top w:val="nil"/>
              <w:right w:val="single" w:sz="12" w:space="0" w:color="DDDDDD"/>
            </w:tcBorders>
          </w:tcPr>
          <w:p w14:paraId="4AA0F2FB" w14:textId="77777777" w:rsidR="00E81AC4" w:rsidRDefault="00E81AC4" w:rsidP="00840758">
            <w:pPr>
              <w:rPr>
                <w:sz w:val="2"/>
                <w:szCs w:val="2"/>
              </w:rPr>
            </w:pPr>
          </w:p>
        </w:tc>
        <w:tc>
          <w:tcPr>
            <w:tcW w:w="240" w:type="dxa"/>
            <w:tcBorders>
              <w:left w:val="single" w:sz="12" w:space="0" w:color="DDDDDD"/>
            </w:tcBorders>
          </w:tcPr>
          <w:p w14:paraId="1B96655F" w14:textId="77777777" w:rsidR="00E81AC4" w:rsidRDefault="00E81AC4" w:rsidP="00840758">
            <w:pPr>
              <w:pStyle w:val="TableParagraph"/>
              <w:rPr>
                <w:sz w:val="10"/>
              </w:rPr>
            </w:pPr>
          </w:p>
        </w:tc>
        <w:tc>
          <w:tcPr>
            <w:tcW w:w="202" w:type="dxa"/>
          </w:tcPr>
          <w:p w14:paraId="73BBAD59" w14:textId="77777777" w:rsidR="00E81AC4" w:rsidRDefault="00E81AC4" w:rsidP="00840758">
            <w:pPr>
              <w:pStyle w:val="TableParagraph"/>
              <w:ind w:left="35"/>
              <w:rPr>
                <w:sz w:val="11"/>
              </w:rPr>
            </w:pPr>
            <w:r>
              <w:rPr>
                <w:color w:val="333333"/>
                <w:w w:val="105"/>
                <w:sz w:val="11"/>
              </w:rPr>
              <w:t>4</w:t>
            </w:r>
          </w:p>
        </w:tc>
        <w:tc>
          <w:tcPr>
            <w:tcW w:w="1680" w:type="dxa"/>
            <w:tcBorders>
              <w:right w:val="single" w:sz="12" w:space="0" w:color="DDDDDD"/>
            </w:tcBorders>
          </w:tcPr>
          <w:p w14:paraId="01F6263F" w14:textId="77777777" w:rsidR="00E81AC4" w:rsidRDefault="00E81AC4" w:rsidP="00840758">
            <w:pPr>
              <w:pStyle w:val="TableParagraph"/>
              <w:ind w:left="50"/>
              <w:rPr>
                <w:sz w:val="11"/>
              </w:rPr>
            </w:pPr>
            <w:r>
              <w:rPr>
                <w:color w:val="333333"/>
                <w:sz w:val="11"/>
              </w:rPr>
              <w:t>Palm/Bamboo</w:t>
            </w:r>
          </w:p>
        </w:tc>
      </w:tr>
      <w:tr w:rsidR="00E81AC4" w14:paraId="43AC9E9E" w14:textId="77777777" w:rsidTr="00840758">
        <w:trPr>
          <w:trHeight w:val="208"/>
        </w:trPr>
        <w:tc>
          <w:tcPr>
            <w:tcW w:w="2131" w:type="dxa"/>
            <w:vMerge/>
            <w:tcBorders>
              <w:top w:val="nil"/>
            </w:tcBorders>
          </w:tcPr>
          <w:p w14:paraId="5B5699DF" w14:textId="77777777" w:rsidR="00E81AC4" w:rsidRDefault="00E81AC4" w:rsidP="00840758">
            <w:pPr>
              <w:rPr>
                <w:sz w:val="2"/>
                <w:szCs w:val="2"/>
              </w:rPr>
            </w:pPr>
          </w:p>
        </w:tc>
        <w:tc>
          <w:tcPr>
            <w:tcW w:w="6386" w:type="dxa"/>
            <w:vMerge/>
            <w:tcBorders>
              <w:top w:val="nil"/>
              <w:right w:val="single" w:sz="12" w:space="0" w:color="DDDDDD"/>
            </w:tcBorders>
          </w:tcPr>
          <w:p w14:paraId="2459D907" w14:textId="77777777" w:rsidR="00E81AC4" w:rsidRDefault="00E81AC4" w:rsidP="00840758">
            <w:pPr>
              <w:rPr>
                <w:sz w:val="2"/>
                <w:szCs w:val="2"/>
              </w:rPr>
            </w:pPr>
          </w:p>
        </w:tc>
        <w:tc>
          <w:tcPr>
            <w:tcW w:w="240" w:type="dxa"/>
            <w:tcBorders>
              <w:left w:val="single" w:sz="12" w:space="0" w:color="DDDDDD"/>
            </w:tcBorders>
          </w:tcPr>
          <w:p w14:paraId="25E7B34B" w14:textId="77777777" w:rsidR="00E81AC4" w:rsidRDefault="00E81AC4" w:rsidP="00840758">
            <w:pPr>
              <w:pStyle w:val="TableParagraph"/>
              <w:rPr>
                <w:sz w:val="10"/>
              </w:rPr>
            </w:pPr>
          </w:p>
        </w:tc>
        <w:tc>
          <w:tcPr>
            <w:tcW w:w="202" w:type="dxa"/>
          </w:tcPr>
          <w:p w14:paraId="44D5FE3E" w14:textId="77777777" w:rsidR="00E81AC4" w:rsidRDefault="00E81AC4" w:rsidP="00840758">
            <w:pPr>
              <w:pStyle w:val="TableParagraph"/>
              <w:ind w:left="35"/>
              <w:rPr>
                <w:sz w:val="11"/>
              </w:rPr>
            </w:pPr>
            <w:r>
              <w:rPr>
                <w:color w:val="333333"/>
                <w:w w:val="105"/>
                <w:sz w:val="11"/>
              </w:rPr>
              <w:t>5</w:t>
            </w:r>
          </w:p>
        </w:tc>
        <w:tc>
          <w:tcPr>
            <w:tcW w:w="1680" w:type="dxa"/>
            <w:tcBorders>
              <w:right w:val="single" w:sz="12" w:space="0" w:color="DDDDDD"/>
            </w:tcBorders>
          </w:tcPr>
          <w:p w14:paraId="60875AA0" w14:textId="77777777" w:rsidR="00E81AC4" w:rsidRDefault="00E81AC4" w:rsidP="00840758">
            <w:pPr>
              <w:pStyle w:val="TableParagraph"/>
              <w:ind w:left="50"/>
              <w:rPr>
                <w:sz w:val="11"/>
              </w:rPr>
            </w:pPr>
            <w:r>
              <w:rPr>
                <w:color w:val="333333"/>
                <w:sz w:val="11"/>
              </w:rPr>
              <w:t>Parquet</w:t>
            </w:r>
            <w:r>
              <w:rPr>
                <w:color w:val="333333"/>
                <w:spacing w:val="8"/>
                <w:sz w:val="11"/>
              </w:rPr>
              <w:t xml:space="preserve"> </w:t>
            </w:r>
            <w:r>
              <w:rPr>
                <w:color w:val="333333"/>
                <w:sz w:val="11"/>
              </w:rPr>
              <w:t>or</w:t>
            </w:r>
            <w:r>
              <w:rPr>
                <w:color w:val="333333"/>
                <w:spacing w:val="10"/>
                <w:sz w:val="11"/>
              </w:rPr>
              <w:t xml:space="preserve"> </w:t>
            </w:r>
            <w:r>
              <w:rPr>
                <w:color w:val="333333"/>
                <w:sz w:val="11"/>
              </w:rPr>
              <w:t>polished</w:t>
            </w:r>
            <w:r>
              <w:rPr>
                <w:color w:val="333333"/>
                <w:spacing w:val="12"/>
                <w:sz w:val="11"/>
              </w:rPr>
              <w:t xml:space="preserve"> </w:t>
            </w:r>
            <w:r>
              <w:rPr>
                <w:color w:val="333333"/>
                <w:sz w:val="11"/>
              </w:rPr>
              <w:t>wood</w:t>
            </w:r>
          </w:p>
        </w:tc>
      </w:tr>
      <w:tr w:rsidR="00E81AC4" w14:paraId="0F82C030" w14:textId="77777777" w:rsidTr="00840758">
        <w:trPr>
          <w:trHeight w:val="208"/>
        </w:trPr>
        <w:tc>
          <w:tcPr>
            <w:tcW w:w="2131" w:type="dxa"/>
            <w:vMerge/>
            <w:tcBorders>
              <w:top w:val="nil"/>
            </w:tcBorders>
          </w:tcPr>
          <w:p w14:paraId="504DDBDA" w14:textId="77777777" w:rsidR="00E81AC4" w:rsidRDefault="00E81AC4" w:rsidP="00840758">
            <w:pPr>
              <w:rPr>
                <w:sz w:val="2"/>
                <w:szCs w:val="2"/>
              </w:rPr>
            </w:pPr>
          </w:p>
        </w:tc>
        <w:tc>
          <w:tcPr>
            <w:tcW w:w="6386" w:type="dxa"/>
            <w:vMerge/>
            <w:tcBorders>
              <w:top w:val="nil"/>
              <w:right w:val="single" w:sz="12" w:space="0" w:color="DDDDDD"/>
            </w:tcBorders>
          </w:tcPr>
          <w:p w14:paraId="55F82CD6" w14:textId="77777777" w:rsidR="00E81AC4" w:rsidRDefault="00E81AC4" w:rsidP="00840758">
            <w:pPr>
              <w:rPr>
                <w:sz w:val="2"/>
                <w:szCs w:val="2"/>
              </w:rPr>
            </w:pPr>
          </w:p>
        </w:tc>
        <w:tc>
          <w:tcPr>
            <w:tcW w:w="240" w:type="dxa"/>
            <w:tcBorders>
              <w:left w:val="single" w:sz="12" w:space="0" w:color="DDDDDD"/>
            </w:tcBorders>
          </w:tcPr>
          <w:p w14:paraId="2CDCE423" w14:textId="77777777" w:rsidR="00E81AC4" w:rsidRDefault="00E81AC4" w:rsidP="00840758">
            <w:pPr>
              <w:pStyle w:val="TableParagraph"/>
              <w:rPr>
                <w:sz w:val="10"/>
              </w:rPr>
            </w:pPr>
          </w:p>
        </w:tc>
        <w:tc>
          <w:tcPr>
            <w:tcW w:w="202" w:type="dxa"/>
          </w:tcPr>
          <w:p w14:paraId="3128D6C0" w14:textId="77777777" w:rsidR="00E81AC4" w:rsidRDefault="00E81AC4" w:rsidP="00840758">
            <w:pPr>
              <w:pStyle w:val="TableParagraph"/>
              <w:ind w:left="35"/>
              <w:rPr>
                <w:sz w:val="11"/>
              </w:rPr>
            </w:pPr>
            <w:r>
              <w:rPr>
                <w:color w:val="333333"/>
                <w:w w:val="105"/>
                <w:sz w:val="11"/>
              </w:rPr>
              <w:t>7</w:t>
            </w:r>
          </w:p>
        </w:tc>
        <w:tc>
          <w:tcPr>
            <w:tcW w:w="1680" w:type="dxa"/>
            <w:tcBorders>
              <w:right w:val="single" w:sz="12" w:space="0" w:color="DDDDDD"/>
            </w:tcBorders>
          </w:tcPr>
          <w:p w14:paraId="06C35AE5" w14:textId="77777777" w:rsidR="00E81AC4" w:rsidRDefault="00E81AC4" w:rsidP="00840758">
            <w:pPr>
              <w:pStyle w:val="TableParagraph"/>
              <w:ind w:left="50"/>
              <w:rPr>
                <w:sz w:val="11"/>
              </w:rPr>
            </w:pPr>
            <w:r>
              <w:rPr>
                <w:color w:val="333333"/>
                <w:sz w:val="11"/>
              </w:rPr>
              <w:t>Ceramic</w:t>
            </w:r>
            <w:r>
              <w:rPr>
                <w:color w:val="333333"/>
                <w:spacing w:val="11"/>
                <w:sz w:val="11"/>
              </w:rPr>
              <w:t xml:space="preserve"> </w:t>
            </w:r>
            <w:r>
              <w:rPr>
                <w:color w:val="333333"/>
                <w:sz w:val="11"/>
              </w:rPr>
              <w:t>tiles</w:t>
            </w:r>
          </w:p>
        </w:tc>
      </w:tr>
      <w:tr w:rsidR="00E81AC4" w14:paraId="1E242290" w14:textId="77777777" w:rsidTr="00840758">
        <w:trPr>
          <w:trHeight w:val="205"/>
        </w:trPr>
        <w:tc>
          <w:tcPr>
            <w:tcW w:w="2131" w:type="dxa"/>
            <w:vMerge/>
            <w:tcBorders>
              <w:top w:val="nil"/>
            </w:tcBorders>
          </w:tcPr>
          <w:p w14:paraId="26139F5F" w14:textId="77777777" w:rsidR="00E81AC4" w:rsidRDefault="00E81AC4" w:rsidP="00840758">
            <w:pPr>
              <w:rPr>
                <w:sz w:val="2"/>
                <w:szCs w:val="2"/>
              </w:rPr>
            </w:pPr>
          </w:p>
        </w:tc>
        <w:tc>
          <w:tcPr>
            <w:tcW w:w="6386" w:type="dxa"/>
            <w:vMerge/>
            <w:tcBorders>
              <w:top w:val="nil"/>
              <w:right w:val="single" w:sz="12" w:space="0" w:color="DDDDDD"/>
            </w:tcBorders>
          </w:tcPr>
          <w:p w14:paraId="59D5C040" w14:textId="77777777" w:rsidR="00E81AC4" w:rsidRDefault="00E81AC4" w:rsidP="00840758">
            <w:pPr>
              <w:rPr>
                <w:sz w:val="2"/>
                <w:szCs w:val="2"/>
              </w:rPr>
            </w:pPr>
          </w:p>
        </w:tc>
        <w:tc>
          <w:tcPr>
            <w:tcW w:w="240" w:type="dxa"/>
            <w:tcBorders>
              <w:left w:val="single" w:sz="12" w:space="0" w:color="DDDDDD"/>
            </w:tcBorders>
          </w:tcPr>
          <w:p w14:paraId="783D2EB0" w14:textId="77777777" w:rsidR="00E81AC4" w:rsidRDefault="00E81AC4" w:rsidP="00840758">
            <w:pPr>
              <w:pStyle w:val="TableParagraph"/>
              <w:rPr>
                <w:sz w:val="10"/>
              </w:rPr>
            </w:pPr>
          </w:p>
        </w:tc>
        <w:tc>
          <w:tcPr>
            <w:tcW w:w="202" w:type="dxa"/>
          </w:tcPr>
          <w:p w14:paraId="5E35152A" w14:textId="77777777" w:rsidR="00E81AC4" w:rsidRDefault="00E81AC4" w:rsidP="00840758">
            <w:pPr>
              <w:pStyle w:val="TableParagraph"/>
              <w:spacing w:before="41"/>
              <w:ind w:left="35"/>
              <w:rPr>
                <w:sz w:val="11"/>
              </w:rPr>
            </w:pPr>
            <w:r>
              <w:rPr>
                <w:color w:val="333333"/>
                <w:w w:val="105"/>
                <w:sz w:val="11"/>
              </w:rPr>
              <w:t>8</w:t>
            </w:r>
          </w:p>
        </w:tc>
        <w:tc>
          <w:tcPr>
            <w:tcW w:w="1680" w:type="dxa"/>
            <w:tcBorders>
              <w:right w:val="single" w:sz="12" w:space="0" w:color="DDDDDD"/>
            </w:tcBorders>
          </w:tcPr>
          <w:p w14:paraId="3579D66F" w14:textId="77777777" w:rsidR="00E81AC4" w:rsidRDefault="00E81AC4" w:rsidP="00840758">
            <w:pPr>
              <w:pStyle w:val="TableParagraph"/>
              <w:spacing w:before="41"/>
              <w:ind w:left="50"/>
              <w:rPr>
                <w:sz w:val="11"/>
              </w:rPr>
            </w:pPr>
            <w:r>
              <w:rPr>
                <w:color w:val="333333"/>
                <w:sz w:val="11"/>
              </w:rPr>
              <w:t>Cement</w:t>
            </w:r>
          </w:p>
        </w:tc>
      </w:tr>
      <w:tr w:rsidR="00E81AC4" w14:paraId="49E865C5" w14:textId="77777777" w:rsidTr="00840758">
        <w:trPr>
          <w:trHeight w:val="208"/>
        </w:trPr>
        <w:tc>
          <w:tcPr>
            <w:tcW w:w="2131" w:type="dxa"/>
            <w:vMerge/>
            <w:tcBorders>
              <w:top w:val="nil"/>
            </w:tcBorders>
          </w:tcPr>
          <w:p w14:paraId="6B4EB7AA" w14:textId="77777777" w:rsidR="00E81AC4" w:rsidRDefault="00E81AC4" w:rsidP="00840758">
            <w:pPr>
              <w:rPr>
                <w:sz w:val="2"/>
                <w:szCs w:val="2"/>
              </w:rPr>
            </w:pPr>
          </w:p>
        </w:tc>
        <w:tc>
          <w:tcPr>
            <w:tcW w:w="6386" w:type="dxa"/>
            <w:vMerge/>
            <w:tcBorders>
              <w:top w:val="nil"/>
              <w:right w:val="single" w:sz="12" w:space="0" w:color="DDDDDD"/>
            </w:tcBorders>
          </w:tcPr>
          <w:p w14:paraId="45E8EE4B" w14:textId="77777777" w:rsidR="00E81AC4" w:rsidRDefault="00E81AC4" w:rsidP="00840758">
            <w:pPr>
              <w:rPr>
                <w:sz w:val="2"/>
                <w:szCs w:val="2"/>
              </w:rPr>
            </w:pPr>
          </w:p>
        </w:tc>
        <w:tc>
          <w:tcPr>
            <w:tcW w:w="240" w:type="dxa"/>
            <w:tcBorders>
              <w:left w:val="single" w:sz="12" w:space="0" w:color="DDDDDD"/>
            </w:tcBorders>
          </w:tcPr>
          <w:p w14:paraId="140A7E8D" w14:textId="77777777" w:rsidR="00E81AC4" w:rsidRDefault="00E81AC4" w:rsidP="00840758">
            <w:pPr>
              <w:pStyle w:val="TableParagraph"/>
              <w:rPr>
                <w:sz w:val="10"/>
              </w:rPr>
            </w:pPr>
          </w:p>
        </w:tc>
        <w:tc>
          <w:tcPr>
            <w:tcW w:w="202" w:type="dxa"/>
          </w:tcPr>
          <w:p w14:paraId="71A5AFC0" w14:textId="77777777" w:rsidR="00E81AC4" w:rsidRDefault="00E81AC4" w:rsidP="00840758">
            <w:pPr>
              <w:pStyle w:val="TableParagraph"/>
              <w:ind w:left="35"/>
              <w:rPr>
                <w:sz w:val="11"/>
              </w:rPr>
            </w:pPr>
            <w:r>
              <w:rPr>
                <w:color w:val="333333"/>
                <w:w w:val="105"/>
                <w:sz w:val="11"/>
              </w:rPr>
              <w:t>9</w:t>
            </w:r>
          </w:p>
        </w:tc>
        <w:tc>
          <w:tcPr>
            <w:tcW w:w="1680" w:type="dxa"/>
            <w:tcBorders>
              <w:right w:val="single" w:sz="12" w:space="0" w:color="DDDDDD"/>
            </w:tcBorders>
          </w:tcPr>
          <w:p w14:paraId="7C54525B" w14:textId="77777777" w:rsidR="00E81AC4" w:rsidRDefault="00E81AC4" w:rsidP="00840758">
            <w:pPr>
              <w:pStyle w:val="TableParagraph"/>
              <w:ind w:left="50"/>
              <w:rPr>
                <w:sz w:val="11"/>
              </w:rPr>
            </w:pPr>
            <w:r>
              <w:rPr>
                <w:color w:val="333333"/>
                <w:sz w:val="11"/>
              </w:rPr>
              <w:t>Carpet</w:t>
            </w:r>
          </w:p>
        </w:tc>
      </w:tr>
      <w:tr w:rsidR="00E81AC4" w14:paraId="18665754" w14:textId="77777777" w:rsidTr="00840758">
        <w:trPr>
          <w:trHeight w:val="208"/>
        </w:trPr>
        <w:tc>
          <w:tcPr>
            <w:tcW w:w="2131" w:type="dxa"/>
            <w:vMerge/>
            <w:tcBorders>
              <w:top w:val="nil"/>
            </w:tcBorders>
          </w:tcPr>
          <w:p w14:paraId="73950204" w14:textId="77777777" w:rsidR="00E81AC4" w:rsidRDefault="00E81AC4" w:rsidP="00840758">
            <w:pPr>
              <w:rPr>
                <w:sz w:val="2"/>
                <w:szCs w:val="2"/>
              </w:rPr>
            </w:pPr>
          </w:p>
        </w:tc>
        <w:tc>
          <w:tcPr>
            <w:tcW w:w="6386" w:type="dxa"/>
            <w:vMerge/>
            <w:tcBorders>
              <w:top w:val="nil"/>
              <w:right w:val="single" w:sz="12" w:space="0" w:color="DDDDDD"/>
            </w:tcBorders>
          </w:tcPr>
          <w:p w14:paraId="367B5049" w14:textId="77777777" w:rsidR="00E81AC4" w:rsidRDefault="00E81AC4" w:rsidP="00840758">
            <w:pPr>
              <w:rPr>
                <w:sz w:val="2"/>
                <w:szCs w:val="2"/>
              </w:rPr>
            </w:pPr>
          </w:p>
        </w:tc>
        <w:tc>
          <w:tcPr>
            <w:tcW w:w="240" w:type="dxa"/>
            <w:tcBorders>
              <w:left w:val="single" w:sz="12" w:space="0" w:color="DDDDDD"/>
            </w:tcBorders>
          </w:tcPr>
          <w:p w14:paraId="33C3CB86" w14:textId="77777777" w:rsidR="00E81AC4" w:rsidRDefault="00E81AC4" w:rsidP="00840758">
            <w:pPr>
              <w:pStyle w:val="TableParagraph"/>
              <w:rPr>
                <w:sz w:val="10"/>
              </w:rPr>
            </w:pPr>
          </w:p>
        </w:tc>
        <w:tc>
          <w:tcPr>
            <w:tcW w:w="202" w:type="dxa"/>
          </w:tcPr>
          <w:p w14:paraId="7963A6B2" w14:textId="77777777" w:rsidR="00E81AC4" w:rsidRDefault="00E81AC4" w:rsidP="00840758">
            <w:pPr>
              <w:pStyle w:val="TableParagraph"/>
              <w:ind w:left="35" w:right="1"/>
              <w:rPr>
                <w:sz w:val="11"/>
              </w:rPr>
            </w:pPr>
            <w:r>
              <w:rPr>
                <w:color w:val="333333"/>
                <w:sz w:val="11"/>
              </w:rPr>
              <w:t>77</w:t>
            </w:r>
          </w:p>
        </w:tc>
        <w:tc>
          <w:tcPr>
            <w:tcW w:w="1680" w:type="dxa"/>
            <w:tcBorders>
              <w:right w:val="single" w:sz="12" w:space="0" w:color="DDDDDD"/>
            </w:tcBorders>
          </w:tcPr>
          <w:p w14:paraId="7EFF04C1" w14:textId="77777777" w:rsidR="00E81AC4" w:rsidRDefault="00E81AC4" w:rsidP="00840758">
            <w:pPr>
              <w:pStyle w:val="TableParagraph"/>
              <w:ind w:left="50"/>
              <w:rPr>
                <w:sz w:val="11"/>
              </w:rPr>
            </w:pPr>
            <w:r>
              <w:rPr>
                <w:color w:val="333333"/>
                <w:sz w:val="11"/>
              </w:rPr>
              <w:t>Don't</w:t>
            </w:r>
            <w:r>
              <w:rPr>
                <w:color w:val="333333"/>
                <w:spacing w:val="6"/>
                <w:sz w:val="11"/>
              </w:rPr>
              <w:t xml:space="preserve"> </w:t>
            </w:r>
            <w:r>
              <w:rPr>
                <w:color w:val="333333"/>
                <w:sz w:val="11"/>
              </w:rPr>
              <w:t>know</w:t>
            </w:r>
          </w:p>
        </w:tc>
      </w:tr>
      <w:tr w:rsidR="00E81AC4" w14:paraId="68D5709A" w14:textId="77777777" w:rsidTr="00840758">
        <w:trPr>
          <w:trHeight w:val="190"/>
        </w:trPr>
        <w:tc>
          <w:tcPr>
            <w:tcW w:w="2131" w:type="dxa"/>
            <w:vMerge/>
            <w:tcBorders>
              <w:top w:val="nil"/>
            </w:tcBorders>
          </w:tcPr>
          <w:p w14:paraId="2930E4B2" w14:textId="77777777" w:rsidR="00E81AC4" w:rsidRDefault="00E81AC4" w:rsidP="00840758">
            <w:pPr>
              <w:rPr>
                <w:sz w:val="2"/>
                <w:szCs w:val="2"/>
              </w:rPr>
            </w:pPr>
          </w:p>
        </w:tc>
        <w:tc>
          <w:tcPr>
            <w:tcW w:w="6386" w:type="dxa"/>
            <w:vMerge/>
            <w:tcBorders>
              <w:top w:val="nil"/>
              <w:right w:val="single" w:sz="12" w:space="0" w:color="DDDDDD"/>
            </w:tcBorders>
          </w:tcPr>
          <w:p w14:paraId="53C23676" w14:textId="77777777" w:rsidR="00E81AC4" w:rsidRDefault="00E81AC4" w:rsidP="00840758">
            <w:pPr>
              <w:rPr>
                <w:sz w:val="2"/>
                <w:szCs w:val="2"/>
              </w:rPr>
            </w:pPr>
          </w:p>
        </w:tc>
        <w:tc>
          <w:tcPr>
            <w:tcW w:w="240" w:type="dxa"/>
            <w:tcBorders>
              <w:left w:val="single" w:sz="12" w:space="0" w:color="DDDDDD"/>
              <w:bottom w:val="single" w:sz="18" w:space="0" w:color="DDDDDD"/>
            </w:tcBorders>
          </w:tcPr>
          <w:p w14:paraId="5CB036BD" w14:textId="77777777" w:rsidR="00E81AC4" w:rsidRDefault="00E81AC4" w:rsidP="00840758">
            <w:pPr>
              <w:pStyle w:val="TableParagraph"/>
              <w:rPr>
                <w:sz w:val="10"/>
              </w:rPr>
            </w:pPr>
          </w:p>
        </w:tc>
        <w:tc>
          <w:tcPr>
            <w:tcW w:w="202" w:type="dxa"/>
            <w:tcBorders>
              <w:bottom w:val="single" w:sz="18" w:space="0" w:color="DDDDDD"/>
            </w:tcBorders>
          </w:tcPr>
          <w:p w14:paraId="6F30E3BF" w14:textId="77777777" w:rsidR="00E81AC4" w:rsidRDefault="00E81AC4" w:rsidP="00840758">
            <w:pPr>
              <w:pStyle w:val="TableParagraph"/>
              <w:ind w:left="35" w:right="1"/>
              <w:rPr>
                <w:sz w:val="11"/>
              </w:rPr>
            </w:pPr>
            <w:r>
              <w:rPr>
                <w:color w:val="333333"/>
                <w:sz w:val="11"/>
              </w:rPr>
              <w:t>88</w:t>
            </w:r>
          </w:p>
        </w:tc>
        <w:tc>
          <w:tcPr>
            <w:tcW w:w="1680" w:type="dxa"/>
            <w:tcBorders>
              <w:bottom w:val="single" w:sz="18" w:space="0" w:color="DDDDDD"/>
              <w:right w:val="single" w:sz="12" w:space="0" w:color="DDDDDD"/>
            </w:tcBorders>
          </w:tcPr>
          <w:p w14:paraId="419E1697" w14:textId="77777777" w:rsidR="00E81AC4" w:rsidRDefault="00E81AC4" w:rsidP="00840758">
            <w:pPr>
              <w:pStyle w:val="TableParagraph"/>
              <w:ind w:left="50"/>
              <w:rPr>
                <w:sz w:val="11"/>
              </w:rPr>
            </w:pPr>
            <w:r>
              <w:rPr>
                <w:color w:val="333333"/>
                <w:sz w:val="11"/>
              </w:rPr>
              <w:t>Refused</w:t>
            </w:r>
          </w:p>
        </w:tc>
      </w:tr>
      <w:tr w:rsidR="00E81AC4" w14:paraId="7A7560F2" w14:textId="77777777" w:rsidTr="00840758">
        <w:trPr>
          <w:trHeight w:val="217"/>
        </w:trPr>
        <w:tc>
          <w:tcPr>
            <w:tcW w:w="2131" w:type="dxa"/>
            <w:vMerge w:val="restart"/>
          </w:tcPr>
          <w:p w14:paraId="5F4DA44D" w14:textId="77777777" w:rsidR="00E81AC4" w:rsidRDefault="00E81AC4" w:rsidP="00840758">
            <w:pPr>
              <w:pStyle w:val="TableParagraph"/>
              <w:spacing w:before="40"/>
              <w:ind w:left="278"/>
              <w:rPr>
                <w:i/>
                <w:sz w:val="11"/>
              </w:rPr>
            </w:pPr>
            <w:r>
              <w:rPr>
                <w:color w:val="333333"/>
                <w:sz w:val="11"/>
              </w:rPr>
              <w:t>hc12</w:t>
            </w:r>
            <w:r>
              <w:rPr>
                <w:color w:val="333333"/>
                <w:spacing w:val="5"/>
                <w:sz w:val="11"/>
              </w:rPr>
              <w:t xml:space="preserve"> </w:t>
            </w:r>
            <w:r>
              <w:rPr>
                <w:i/>
                <w:color w:val="FF0000"/>
                <w:sz w:val="11"/>
              </w:rPr>
              <w:t>(required)</w:t>
            </w:r>
          </w:p>
        </w:tc>
        <w:tc>
          <w:tcPr>
            <w:tcW w:w="6386" w:type="dxa"/>
            <w:vMerge w:val="restart"/>
            <w:tcBorders>
              <w:right w:val="single" w:sz="12" w:space="0" w:color="DDDDDD"/>
            </w:tcBorders>
          </w:tcPr>
          <w:p w14:paraId="40A50E71" w14:textId="77777777" w:rsidR="00E81AC4" w:rsidRDefault="00E81AC4" w:rsidP="00840758">
            <w:pPr>
              <w:pStyle w:val="TableParagraph"/>
              <w:spacing w:before="40"/>
              <w:ind w:left="64"/>
              <w:rPr>
                <w:sz w:val="11"/>
              </w:rPr>
            </w:pPr>
            <w:r>
              <w:rPr>
                <w:color w:val="333333"/>
                <w:sz w:val="11"/>
              </w:rPr>
              <w:t>hc12:</w:t>
            </w:r>
            <w:r>
              <w:rPr>
                <w:color w:val="333333"/>
                <w:spacing w:val="10"/>
                <w:sz w:val="11"/>
              </w:rPr>
              <w:t xml:space="preserve"> </w:t>
            </w:r>
            <w:r>
              <w:rPr>
                <w:color w:val="333333"/>
                <w:sz w:val="11"/>
              </w:rPr>
              <w:t>Observe</w:t>
            </w:r>
            <w:r>
              <w:rPr>
                <w:color w:val="333333"/>
                <w:spacing w:val="12"/>
                <w:sz w:val="11"/>
              </w:rPr>
              <w:t xml:space="preserve"> </w:t>
            </w:r>
            <w:r>
              <w:rPr>
                <w:color w:val="333333"/>
                <w:sz w:val="11"/>
              </w:rPr>
              <w:t>the</w:t>
            </w:r>
            <w:r>
              <w:rPr>
                <w:color w:val="333333"/>
                <w:spacing w:val="12"/>
                <w:sz w:val="11"/>
              </w:rPr>
              <w:t xml:space="preserve"> </w:t>
            </w:r>
            <w:r>
              <w:rPr>
                <w:color w:val="333333"/>
                <w:sz w:val="11"/>
              </w:rPr>
              <w:t>main</w:t>
            </w:r>
            <w:r>
              <w:rPr>
                <w:color w:val="333333"/>
                <w:spacing w:val="9"/>
                <w:sz w:val="11"/>
              </w:rPr>
              <w:t xml:space="preserve"> </w:t>
            </w:r>
            <w:r>
              <w:rPr>
                <w:color w:val="333333"/>
                <w:sz w:val="11"/>
              </w:rPr>
              <w:t>material</w:t>
            </w:r>
            <w:r>
              <w:rPr>
                <w:color w:val="333333"/>
                <w:spacing w:val="13"/>
                <w:sz w:val="11"/>
              </w:rPr>
              <w:t xml:space="preserve"> </w:t>
            </w:r>
            <w:r>
              <w:rPr>
                <w:color w:val="333333"/>
                <w:sz w:val="11"/>
              </w:rPr>
              <w:t>of</w:t>
            </w:r>
            <w:r>
              <w:rPr>
                <w:color w:val="333333"/>
                <w:spacing w:val="8"/>
                <w:sz w:val="11"/>
              </w:rPr>
              <w:t xml:space="preserve"> </w:t>
            </w:r>
            <w:r>
              <w:rPr>
                <w:color w:val="333333"/>
                <w:sz w:val="11"/>
              </w:rPr>
              <w:t>the</w:t>
            </w:r>
            <w:r>
              <w:rPr>
                <w:color w:val="333333"/>
                <w:spacing w:val="12"/>
                <w:sz w:val="11"/>
              </w:rPr>
              <w:t xml:space="preserve"> </w:t>
            </w:r>
            <w:r>
              <w:rPr>
                <w:color w:val="333333"/>
                <w:sz w:val="11"/>
              </w:rPr>
              <w:t>roof</w:t>
            </w:r>
            <w:r>
              <w:rPr>
                <w:color w:val="333333"/>
                <w:spacing w:val="12"/>
                <w:sz w:val="11"/>
              </w:rPr>
              <w:t xml:space="preserve"> </w:t>
            </w:r>
            <w:r>
              <w:rPr>
                <w:color w:val="333333"/>
                <w:sz w:val="11"/>
              </w:rPr>
              <w:t>of</w:t>
            </w:r>
            <w:r>
              <w:rPr>
                <w:color w:val="333333"/>
                <w:spacing w:val="8"/>
                <w:sz w:val="11"/>
              </w:rPr>
              <w:t xml:space="preserve"> </w:t>
            </w:r>
            <w:r>
              <w:rPr>
                <w:color w:val="333333"/>
                <w:sz w:val="11"/>
              </w:rPr>
              <w:t>the</w:t>
            </w:r>
            <w:r>
              <w:rPr>
                <w:color w:val="333333"/>
                <w:spacing w:val="12"/>
                <w:sz w:val="11"/>
              </w:rPr>
              <w:t xml:space="preserve"> </w:t>
            </w:r>
            <w:r>
              <w:rPr>
                <w:color w:val="333333"/>
                <w:sz w:val="11"/>
              </w:rPr>
              <w:t>dwelling.</w:t>
            </w:r>
            <w:r>
              <w:rPr>
                <w:color w:val="333333"/>
                <w:spacing w:val="14"/>
                <w:sz w:val="11"/>
              </w:rPr>
              <w:t xml:space="preserve"> </w:t>
            </w:r>
            <w:r>
              <w:rPr>
                <w:color w:val="333333"/>
                <w:sz w:val="11"/>
              </w:rPr>
              <w:t>Record</w:t>
            </w:r>
            <w:r>
              <w:rPr>
                <w:color w:val="333333"/>
                <w:spacing w:val="15"/>
                <w:sz w:val="11"/>
              </w:rPr>
              <w:t xml:space="preserve"> </w:t>
            </w:r>
            <w:r>
              <w:rPr>
                <w:color w:val="333333"/>
                <w:sz w:val="11"/>
              </w:rPr>
              <w:t>observation.</w:t>
            </w:r>
            <w:r>
              <w:rPr>
                <w:color w:val="333333"/>
                <w:spacing w:val="14"/>
                <w:sz w:val="11"/>
              </w:rPr>
              <w:t xml:space="preserve"> </w:t>
            </w:r>
            <w:r>
              <w:rPr>
                <w:color w:val="333333"/>
                <w:sz w:val="11"/>
              </w:rPr>
              <w:t>If</w:t>
            </w:r>
            <w:r>
              <w:rPr>
                <w:color w:val="333333"/>
                <w:spacing w:val="12"/>
                <w:sz w:val="11"/>
              </w:rPr>
              <w:t xml:space="preserve"> </w:t>
            </w:r>
            <w:r>
              <w:rPr>
                <w:color w:val="333333"/>
                <w:sz w:val="11"/>
              </w:rPr>
              <w:t>not</w:t>
            </w:r>
            <w:r>
              <w:rPr>
                <w:color w:val="333333"/>
                <w:spacing w:val="11"/>
                <w:sz w:val="11"/>
              </w:rPr>
              <w:t xml:space="preserve"> </w:t>
            </w:r>
            <w:r>
              <w:rPr>
                <w:color w:val="333333"/>
                <w:sz w:val="11"/>
              </w:rPr>
              <w:t>observable,</w:t>
            </w:r>
            <w:r>
              <w:rPr>
                <w:color w:val="333333"/>
                <w:spacing w:val="10"/>
                <w:sz w:val="11"/>
              </w:rPr>
              <w:t xml:space="preserve"> </w:t>
            </w:r>
            <w:r>
              <w:rPr>
                <w:color w:val="333333"/>
                <w:sz w:val="11"/>
              </w:rPr>
              <w:t>ask</w:t>
            </w:r>
            <w:r>
              <w:rPr>
                <w:color w:val="333333"/>
                <w:spacing w:val="13"/>
                <w:sz w:val="11"/>
              </w:rPr>
              <w:t xml:space="preserve"> </w:t>
            </w:r>
            <w:r>
              <w:rPr>
                <w:color w:val="333333"/>
                <w:sz w:val="11"/>
              </w:rPr>
              <w:t>the</w:t>
            </w:r>
            <w:r>
              <w:rPr>
                <w:color w:val="333333"/>
                <w:spacing w:val="12"/>
                <w:sz w:val="11"/>
              </w:rPr>
              <w:t xml:space="preserve"> </w:t>
            </w:r>
            <w:r>
              <w:rPr>
                <w:color w:val="333333"/>
                <w:sz w:val="11"/>
              </w:rPr>
              <w:t>respondent.</w:t>
            </w:r>
          </w:p>
        </w:tc>
        <w:tc>
          <w:tcPr>
            <w:tcW w:w="240" w:type="dxa"/>
            <w:tcBorders>
              <w:top w:val="single" w:sz="18" w:space="0" w:color="DDDDDD"/>
              <w:left w:val="single" w:sz="12" w:space="0" w:color="DDDDDD"/>
            </w:tcBorders>
          </w:tcPr>
          <w:p w14:paraId="1727D12E" w14:textId="77777777" w:rsidR="00E81AC4" w:rsidRDefault="00E81AC4" w:rsidP="00840758">
            <w:pPr>
              <w:pStyle w:val="TableParagraph"/>
              <w:rPr>
                <w:sz w:val="10"/>
              </w:rPr>
            </w:pPr>
          </w:p>
        </w:tc>
        <w:tc>
          <w:tcPr>
            <w:tcW w:w="202" w:type="dxa"/>
            <w:tcBorders>
              <w:top w:val="single" w:sz="18" w:space="0" w:color="DDDDDD"/>
            </w:tcBorders>
          </w:tcPr>
          <w:p w14:paraId="6D909A2A" w14:textId="77777777" w:rsidR="00E81AC4" w:rsidRDefault="00E81AC4" w:rsidP="00840758">
            <w:pPr>
              <w:pStyle w:val="TableParagraph"/>
              <w:spacing w:before="52"/>
              <w:ind w:left="35"/>
              <w:rPr>
                <w:sz w:val="11"/>
              </w:rPr>
            </w:pPr>
            <w:r>
              <w:rPr>
                <w:color w:val="333333"/>
                <w:w w:val="105"/>
                <w:sz w:val="11"/>
              </w:rPr>
              <w:t>1</w:t>
            </w:r>
          </w:p>
        </w:tc>
        <w:tc>
          <w:tcPr>
            <w:tcW w:w="1680" w:type="dxa"/>
            <w:tcBorders>
              <w:top w:val="single" w:sz="18" w:space="0" w:color="DDDDDD"/>
              <w:right w:val="single" w:sz="12" w:space="0" w:color="DDDDDD"/>
            </w:tcBorders>
          </w:tcPr>
          <w:p w14:paraId="5F772FE6" w14:textId="77777777" w:rsidR="00E81AC4" w:rsidRDefault="00E81AC4" w:rsidP="00840758">
            <w:pPr>
              <w:pStyle w:val="TableParagraph"/>
              <w:spacing w:before="52"/>
              <w:ind w:left="50"/>
              <w:rPr>
                <w:sz w:val="11"/>
              </w:rPr>
            </w:pPr>
            <w:r>
              <w:rPr>
                <w:color w:val="333333"/>
                <w:sz w:val="11"/>
              </w:rPr>
              <w:t>No</w:t>
            </w:r>
            <w:r>
              <w:rPr>
                <w:color w:val="333333"/>
                <w:spacing w:val="1"/>
                <w:sz w:val="11"/>
              </w:rPr>
              <w:t xml:space="preserve"> </w:t>
            </w:r>
            <w:r>
              <w:rPr>
                <w:color w:val="333333"/>
                <w:sz w:val="11"/>
              </w:rPr>
              <w:t>Roof</w:t>
            </w:r>
          </w:p>
        </w:tc>
      </w:tr>
      <w:tr w:rsidR="00E81AC4" w14:paraId="099A5F02" w14:textId="77777777" w:rsidTr="00840758">
        <w:trPr>
          <w:trHeight w:val="208"/>
        </w:trPr>
        <w:tc>
          <w:tcPr>
            <w:tcW w:w="2131" w:type="dxa"/>
            <w:vMerge/>
            <w:tcBorders>
              <w:top w:val="nil"/>
            </w:tcBorders>
          </w:tcPr>
          <w:p w14:paraId="04150E51" w14:textId="77777777" w:rsidR="00E81AC4" w:rsidRDefault="00E81AC4" w:rsidP="00840758">
            <w:pPr>
              <w:rPr>
                <w:sz w:val="2"/>
                <w:szCs w:val="2"/>
              </w:rPr>
            </w:pPr>
          </w:p>
        </w:tc>
        <w:tc>
          <w:tcPr>
            <w:tcW w:w="6386" w:type="dxa"/>
            <w:vMerge/>
            <w:tcBorders>
              <w:top w:val="nil"/>
              <w:right w:val="single" w:sz="12" w:space="0" w:color="DDDDDD"/>
            </w:tcBorders>
          </w:tcPr>
          <w:p w14:paraId="36D2EA34" w14:textId="77777777" w:rsidR="00E81AC4" w:rsidRDefault="00E81AC4" w:rsidP="00840758">
            <w:pPr>
              <w:rPr>
                <w:sz w:val="2"/>
                <w:szCs w:val="2"/>
              </w:rPr>
            </w:pPr>
          </w:p>
        </w:tc>
        <w:tc>
          <w:tcPr>
            <w:tcW w:w="240" w:type="dxa"/>
            <w:tcBorders>
              <w:left w:val="single" w:sz="12" w:space="0" w:color="DDDDDD"/>
            </w:tcBorders>
          </w:tcPr>
          <w:p w14:paraId="546FB03F" w14:textId="77777777" w:rsidR="00E81AC4" w:rsidRDefault="00E81AC4" w:rsidP="00840758">
            <w:pPr>
              <w:pStyle w:val="TableParagraph"/>
              <w:rPr>
                <w:sz w:val="10"/>
              </w:rPr>
            </w:pPr>
          </w:p>
        </w:tc>
        <w:tc>
          <w:tcPr>
            <w:tcW w:w="202" w:type="dxa"/>
          </w:tcPr>
          <w:p w14:paraId="5BC9352E" w14:textId="77777777" w:rsidR="00E81AC4" w:rsidRDefault="00E81AC4" w:rsidP="00840758">
            <w:pPr>
              <w:pStyle w:val="TableParagraph"/>
              <w:ind w:left="35"/>
              <w:rPr>
                <w:sz w:val="11"/>
              </w:rPr>
            </w:pPr>
            <w:r>
              <w:rPr>
                <w:color w:val="333333"/>
                <w:w w:val="105"/>
                <w:sz w:val="11"/>
              </w:rPr>
              <w:t>2</w:t>
            </w:r>
          </w:p>
        </w:tc>
        <w:tc>
          <w:tcPr>
            <w:tcW w:w="1680" w:type="dxa"/>
            <w:tcBorders>
              <w:right w:val="single" w:sz="12" w:space="0" w:color="DDDDDD"/>
            </w:tcBorders>
          </w:tcPr>
          <w:p w14:paraId="510A0CD0" w14:textId="77777777" w:rsidR="00E81AC4" w:rsidRDefault="00E81AC4" w:rsidP="00840758">
            <w:pPr>
              <w:pStyle w:val="TableParagraph"/>
              <w:ind w:left="50"/>
              <w:rPr>
                <w:sz w:val="11"/>
              </w:rPr>
            </w:pPr>
            <w:r>
              <w:rPr>
                <w:color w:val="333333"/>
                <w:sz w:val="11"/>
              </w:rPr>
              <w:t>Thatch/Palm</w:t>
            </w:r>
            <w:r>
              <w:rPr>
                <w:color w:val="333333"/>
                <w:spacing w:val="12"/>
                <w:sz w:val="11"/>
              </w:rPr>
              <w:t xml:space="preserve"> </w:t>
            </w:r>
            <w:r>
              <w:rPr>
                <w:color w:val="333333"/>
                <w:sz w:val="11"/>
              </w:rPr>
              <w:t>leaf/</w:t>
            </w:r>
            <w:r>
              <w:rPr>
                <w:color w:val="333333"/>
                <w:spacing w:val="13"/>
                <w:sz w:val="11"/>
              </w:rPr>
              <w:t xml:space="preserve"> </w:t>
            </w:r>
            <w:r>
              <w:rPr>
                <w:color w:val="333333"/>
                <w:sz w:val="11"/>
              </w:rPr>
              <w:t>Grass</w:t>
            </w:r>
          </w:p>
        </w:tc>
      </w:tr>
      <w:tr w:rsidR="00E81AC4" w14:paraId="156632CC" w14:textId="77777777" w:rsidTr="00840758">
        <w:trPr>
          <w:trHeight w:val="208"/>
        </w:trPr>
        <w:tc>
          <w:tcPr>
            <w:tcW w:w="2131" w:type="dxa"/>
            <w:vMerge/>
            <w:tcBorders>
              <w:top w:val="nil"/>
            </w:tcBorders>
          </w:tcPr>
          <w:p w14:paraId="023B823B" w14:textId="77777777" w:rsidR="00E81AC4" w:rsidRDefault="00E81AC4" w:rsidP="00840758">
            <w:pPr>
              <w:rPr>
                <w:sz w:val="2"/>
                <w:szCs w:val="2"/>
              </w:rPr>
            </w:pPr>
          </w:p>
        </w:tc>
        <w:tc>
          <w:tcPr>
            <w:tcW w:w="6386" w:type="dxa"/>
            <w:vMerge/>
            <w:tcBorders>
              <w:top w:val="nil"/>
              <w:right w:val="single" w:sz="12" w:space="0" w:color="DDDDDD"/>
            </w:tcBorders>
          </w:tcPr>
          <w:p w14:paraId="3FFFD53E" w14:textId="77777777" w:rsidR="00E81AC4" w:rsidRDefault="00E81AC4" w:rsidP="00840758">
            <w:pPr>
              <w:rPr>
                <w:sz w:val="2"/>
                <w:szCs w:val="2"/>
              </w:rPr>
            </w:pPr>
          </w:p>
        </w:tc>
        <w:tc>
          <w:tcPr>
            <w:tcW w:w="240" w:type="dxa"/>
            <w:tcBorders>
              <w:left w:val="single" w:sz="12" w:space="0" w:color="DDDDDD"/>
            </w:tcBorders>
          </w:tcPr>
          <w:p w14:paraId="54A49420" w14:textId="77777777" w:rsidR="00E81AC4" w:rsidRDefault="00E81AC4" w:rsidP="00840758">
            <w:pPr>
              <w:pStyle w:val="TableParagraph"/>
              <w:rPr>
                <w:sz w:val="10"/>
              </w:rPr>
            </w:pPr>
          </w:p>
        </w:tc>
        <w:tc>
          <w:tcPr>
            <w:tcW w:w="202" w:type="dxa"/>
          </w:tcPr>
          <w:p w14:paraId="48D36FFC" w14:textId="77777777" w:rsidR="00E81AC4" w:rsidRDefault="00E81AC4" w:rsidP="00840758">
            <w:pPr>
              <w:pStyle w:val="TableParagraph"/>
              <w:ind w:left="35"/>
              <w:rPr>
                <w:sz w:val="11"/>
              </w:rPr>
            </w:pPr>
            <w:r>
              <w:rPr>
                <w:color w:val="333333"/>
                <w:w w:val="105"/>
                <w:sz w:val="11"/>
              </w:rPr>
              <w:t>3</w:t>
            </w:r>
          </w:p>
        </w:tc>
        <w:tc>
          <w:tcPr>
            <w:tcW w:w="1680" w:type="dxa"/>
            <w:tcBorders>
              <w:right w:val="single" w:sz="12" w:space="0" w:color="DDDDDD"/>
            </w:tcBorders>
          </w:tcPr>
          <w:p w14:paraId="727BE0A6" w14:textId="77777777" w:rsidR="00E81AC4" w:rsidRDefault="00E81AC4" w:rsidP="00840758">
            <w:pPr>
              <w:pStyle w:val="TableParagraph"/>
              <w:ind w:left="50"/>
              <w:rPr>
                <w:sz w:val="11"/>
              </w:rPr>
            </w:pPr>
            <w:r>
              <w:rPr>
                <w:color w:val="333333"/>
                <w:sz w:val="11"/>
              </w:rPr>
              <w:t>Sod</w:t>
            </w:r>
          </w:p>
        </w:tc>
      </w:tr>
      <w:tr w:rsidR="00E81AC4" w14:paraId="65340291" w14:textId="77777777" w:rsidTr="00840758">
        <w:trPr>
          <w:trHeight w:val="208"/>
        </w:trPr>
        <w:tc>
          <w:tcPr>
            <w:tcW w:w="2131" w:type="dxa"/>
            <w:vMerge/>
            <w:tcBorders>
              <w:top w:val="nil"/>
            </w:tcBorders>
          </w:tcPr>
          <w:p w14:paraId="0CB78492" w14:textId="77777777" w:rsidR="00E81AC4" w:rsidRDefault="00E81AC4" w:rsidP="00840758">
            <w:pPr>
              <w:rPr>
                <w:sz w:val="2"/>
                <w:szCs w:val="2"/>
              </w:rPr>
            </w:pPr>
          </w:p>
        </w:tc>
        <w:tc>
          <w:tcPr>
            <w:tcW w:w="6386" w:type="dxa"/>
            <w:vMerge/>
            <w:tcBorders>
              <w:top w:val="nil"/>
              <w:right w:val="single" w:sz="12" w:space="0" w:color="DDDDDD"/>
            </w:tcBorders>
          </w:tcPr>
          <w:p w14:paraId="77657AF3" w14:textId="77777777" w:rsidR="00E81AC4" w:rsidRDefault="00E81AC4" w:rsidP="00840758">
            <w:pPr>
              <w:rPr>
                <w:sz w:val="2"/>
                <w:szCs w:val="2"/>
              </w:rPr>
            </w:pPr>
          </w:p>
        </w:tc>
        <w:tc>
          <w:tcPr>
            <w:tcW w:w="240" w:type="dxa"/>
            <w:tcBorders>
              <w:left w:val="single" w:sz="12" w:space="0" w:color="DDDDDD"/>
            </w:tcBorders>
          </w:tcPr>
          <w:p w14:paraId="0B2AB909" w14:textId="77777777" w:rsidR="00E81AC4" w:rsidRDefault="00E81AC4" w:rsidP="00840758">
            <w:pPr>
              <w:pStyle w:val="TableParagraph"/>
              <w:rPr>
                <w:sz w:val="10"/>
              </w:rPr>
            </w:pPr>
          </w:p>
        </w:tc>
        <w:tc>
          <w:tcPr>
            <w:tcW w:w="202" w:type="dxa"/>
          </w:tcPr>
          <w:p w14:paraId="01095262" w14:textId="77777777" w:rsidR="00E81AC4" w:rsidRDefault="00E81AC4" w:rsidP="00840758">
            <w:pPr>
              <w:pStyle w:val="TableParagraph"/>
              <w:ind w:left="35"/>
              <w:rPr>
                <w:sz w:val="11"/>
              </w:rPr>
            </w:pPr>
            <w:r>
              <w:rPr>
                <w:color w:val="333333"/>
                <w:w w:val="105"/>
                <w:sz w:val="11"/>
              </w:rPr>
              <w:t>4</w:t>
            </w:r>
          </w:p>
        </w:tc>
        <w:tc>
          <w:tcPr>
            <w:tcW w:w="1680" w:type="dxa"/>
            <w:tcBorders>
              <w:right w:val="single" w:sz="12" w:space="0" w:color="DDDDDD"/>
            </w:tcBorders>
          </w:tcPr>
          <w:p w14:paraId="5DAA3159" w14:textId="77777777" w:rsidR="00E81AC4" w:rsidRDefault="00E81AC4" w:rsidP="00840758">
            <w:pPr>
              <w:pStyle w:val="TableParagraph"/>
              <w:ind w:left="50"/>
              <w:rPr>
                <w:sz w:val="11"/>
              </w:rPr>
            </w:pPr>
            <w:r>
              <w:rPr>
                <w:color w:val="333333"/>
                <w:sz w:val="11"/>
              </w:rPr>
              <w:t>Rustic</w:t>
            </w:r>
            <w:r>
              <w:rPr>
                <w:color w:val="333333"/>
                <w:spacing w:val="5"/>
                <w:sz w:val="11"/>
              </w:rPr>
              <w:t xml:space="preserve"> </w:t>
            </w:r>
            <w:r>
              <w:rPr>
                <w:color w:val="333333"/>
                <w:sz w:val="11"/>
              </w:rPr>
              <w:t>mat</w:t>
            </w:r>
          </w:p>
        </w:tc>
      </w:tr>
      <w:tr w:rsidR="00E81AC4" w14:paraId="34B3D31C" w14:textId="77777777" w:rsidTr="00840758">
        <w:trPr>
          <w:trHeight w:val="208"/>
        </w:trPr>
        <w:tc>
          <w:tcPr>
            <w:tcW w:w="2131" w:type="dxa"/>
            <w:vMerge/>
            <w:tcBorders>
              <w:top w:val="nil"/>
            </w:tcBorders>
          </w:tcPr>
          <w:p w14:paraId="175354D0" w14:textId="77777777" w:rsidR="00E81AC4" w:rsidRDefault="00E81AC4" w:rsidP="00840758">
            <w:pPr>
              <w:rPr>
                <w:sz w:val="2"/>
                <w:szCs w:val="2"/>
              </w:rPr>
            </w:pPr>
          </w:p>
        </w:tc>
        <w:tc>
          <w:tcPr>
            <w:tcW w:w="6386" w:type="dxa"/>
            <w:vMerge/>
            <w:tcBorders>
              <w:top w:val="nil"/>
              <w:right w:val="single" w:sz="12" w:space="0" w:color="DDDDDD"/>
            </w:tcBorders>
          </w:tcPr>
          <w:p w14:paraId="72E964C2" w14:textId="77777777" w:rsidR="00E81AC4" w:rsidRDefault="00E81AC4" w:rsidP="00840758">
            <w:pPr>
              <w:rPr>
                <w:sz w:val="2"/>
                <w:szCs w:val="2"/>
              </w:rPr>
            </w:pPr>
          </w:p>
        </w:tc>
        <w:tc>
          <w:tcPr>
            <w:tcW w:w="240" w:type="dxa"/>
            <w:tcBorders>
              <w:left w:val="single" w:sz="12" w:space="0" w:color="DDDDDD"/>
            </w:tcBorders>
          </w:tcPr>
          <w:p w14:paraId="7ECB6554" w14:textId="77777777" w:rsidR="00E81AC4" w:rsidRDefault="00E81AC4" w:rsidP="00840758">
            <w:pPr>
              <w:pStyle w:val="TableParagraph"/>
              <w:rPr>
                <w:sz w:val="10"/>
              </w:rPr>
            </w:pPr>
          </w:p>
        </w:tc>
        <w:tc>
          <w:tcPr>
            <w:tcW w:w="202" w:type="dxa"/>
          </w:tcPr>
          <w:p w14:paraId="5BFB3549" w14:textId="77777777" w:rsidR="00E81AC4" w:rsidRDefault="00E81AC4" w:rsidP="00840758">
            <w:pPr>
              <w:pStyle w:val="TableParagraph"/>
              <w:ind w:left="35"/>
              <w:rPr>
                <w:sz w:val="11"/>
              </w:rPr>
            </w:pPr>
            <w:r>
              <w:rPr>
                <w:color w:val="333333"/>
                <w:w w:val="105"/>
                <w:sz w:val="11"/>
              </w:rPr>
              <w:t>5</w:t>
            </w:r>
          </w:p>
        </w:tc>
        <w:tc>
          <w:tcPr>
            <w:tcW w:w="1680" w:type="dxa"/>
            <w:tcBorders>
              <w:right w:val="single" w:sz="12" w:space="0" w:color="DDDDDD"/>
            </w:tcBorders>
          </w:tcPr>
          <w:p w14:paraId="4F380F67" w14:textId="77777777" w:rsidR="00E81AC4" w:rsidRDefault="00E81AC4" w:rsidP="00840758">
            <w:pPr>
              <w:pStyle w:val="TableParagraph"/>
              <w:ind w:left="50"/>
              <w:rPr>
                <w:sz w:val="11"/>
              </w:rPr>
            </w:pPr>
            <w:r>
              <w:rPr>
                <w:color w:val="333333"/>
                <w:sz w:val="11"/>
              </w:rPr>
              <w:t>Palm/Bamboo</w:t>
            </w:r>
          </w:p>
        </w:tc>
      </w:tr>
      <w:tr w:rsidR="00E81AC4" w14:paraId="6458F9CC" w14:textId="77777777" w:rsidTr="00840758">
        <w:trPr>
          <w:trHeight w:val="208"/>
        </w:trPr>
        <w:tc>
          <w:tcPr>
            <w:tcW w:w="2131" w:type="dxa"/>
            <w:vMerge/>
            <w:tcBorders>
              <w:top w:val="nil"/>
            </w:tcBorders>
          </w:tcPr>
          <w:p w14:paraId="71B6BA34" w14:textId="77777777" w:rsidR="00E81AC4" w:rsidRDefault="00E81AC4" w:rsidP="00840758">
            <w:pPr>
              <w:rPr>
                <w:sz w:val="2"/>
                <w:szCs w:val="2"/>
              </w:rPr>
            </w:pPr>
          </w:p>
        </w:tc>
        <w:tc>
          <w:tcPr>
            <w:tcW w:w="6386" w:type="dxa"/>
            <w:vMerge/>
            <w:tcBorders>
              <w:top w:val="nil"/>
              <w:right w:val="single" w:sz="12" w:space="0" w:color="DDDDDD"/>
            </w:tcBorders>
          </w:tcPr>
          <w:p w14:paraId="0A123F5A" w14:textId="77777777" w:rsidR="00E81AC4" w:rsidRDefault="00E81AC4" w:rsidP="00840758">
            <w:pPr>
              <w:rPr>
                <w:sz w:val="2"/>
                <w:szCs w:val="2"/>
              </w:rPr>
            </w:pPr>
          </w:p>
        </w:tc>
        <w:tc>
          <w:tcPr>
            <w:tcW w:w="240" w:type="dxa"/>
            <w:tcBorders>
              <w:left w:val="single" w:sz="12" w:space="0" w:color="DDDDDD"/>
            </w:tcBorders>
          </w:tcPr>
          <w:p w14:paraId="791506BB" w14:textId="77777777" w:rsidR="00E81AC4" w:rsidRDefault="00E81AC4" w:rsidP="00840758">
            <w:pPr>
              <w:pStyle w:val="TableParagraph"/>
              <w:rPr>
                <w:sz w:val="10"/>
              </w:rPr>
            </w:pPr>
          </w:p>
        </w:tc>
        <w:tc>
          <w:tcPr>
            <w:tcW w:w="202" w:type="dxa"/>
          </w:tcPr>
          <w:p w14:paraId="36B02620" w14:textId="77777777" w:rsidR="00E81AC4" w:rsidRDefault="00E81AC4" w:rsidP="00840758">
            <w:pPr>
              <w:pStyle w:val="TableParagraph"/>
              <w:ind w:left="35"/>
              <w:rPr>
                <w:sz w:val="11"/>
              </w:rPr>
            </w:pPr>
            <w:r>
              <w:rPr>
                <w:color w:val="333333"/>
                <w:w w:val="105"/>
                <w:sz w:val="11"/>
              </w:rPr>
              <w:t>6</w:t>
            </w:r>
          </w:p>
        </w:tc>
        <w:tc>
          <w:tcPr>
            <w:tcW w:w="1680" w:type="dxa"/>
            <w:tcBorders>
              <w:right w:val="single" w:sz="12" w:space="0" w:color="DDDDDD"/>
            </w:tcBorders>
          </w:tcPr>
          <w:p w14:paraId="1EB36C93" w14:textId="77777777" w:rsidR="00E81AC4" w:rsidRDefault="00E81AC4" w:rsidP="00840758">
            <w:pPr>
              <w:pStyle w:val="TableParagraph"/>
              <w:ind w:left="50"/>
              <w:rPr>
                <w:sz w:val="11"/>
              </w:rPr>
            </w:pPr>
            <w:r>
              <w:rPr>
                <w:color w:val="333333"/>
                <w:sz w:val="11"/>
              </w:rPr>
              <w:t>Wood</w:t>
            </w:r>
            <w:r>
              <w:rPr>
                <w:color w:val="333333"/>
                <w:spacing w:val="6"/>
                <w:sz w:val="11"/>
              </w:rPr>
              <w:t xml:space="preserve"> </w:t>
            </w:r>
            <w:r>
              <w:rPr>
                <w:color w:val="333333"/>
                <w:sz w:val="11"/>
              </w:rPr>
              <w:t>planks</w:t>
            </w:r>
          </w:p>
        </w:tc>
      </w:tr>
      <w:tr w:rsidR="00E81AC4" w14:paraId="10283A3F" w14:textId="77777777" w:rsidTr="00840758">
        <w:trPr>
          <w:trHeight w:val="208"/>
        </w:trPr>
        <w:tc>
          <w:tcPr>
            <w:tcW w:w="2131" w:type="dxa"/>
            <w:vMerge/>
            <w:tcBorders>
              <w:top w:val="nil"/>
            </w:tcBorders>
          </w:tcPr>
          <w:p w14:paraId="4474025E" w14:textId="77777777" w:rsidR="00E81AC4" w:rsidRDefault="00E81AC4" w:rsidP="00840758">
            <w:pPr>
              <w:rPr>
                <w:sz w:val="2"/>
                <w:szCs w:val="2"/>
              </w:rPr>
            </w:pPr>
          </w:p>
        </w:tc>
        <w:tc>
          <w:tcPr>
            <w:tcW w:w="6386" w:type="dxa"/>
            <w:vMerge/>
            <w:tcBorders>
              <w:top w:val="nil"/>
              <w:right w:val="single" w:sz="12" w:space="0" w:color="DDDDDD"/>
            </w:tcBorders>
          </w:tcPr>
          <w:p w14:paraId="318BA245" w14:textId="77777777" w:rsidR="00E81AC4" w:rsidRDefault="00E81AC4" w:rsidP="00840758">
            <w:pPr>
              <w:rPr>
                <w:sz w:val="2"/>
                <w:szCs w:val="2"/>
              </w:rPr>
            </w:pPr>
          </w:p>
        </w:tc>
        <w:tc>
          <w:tcPr>
            <w:tcW w:w="240" w:type="dxa"/>
            <w:tcBorders>
              <w:left w:val="single" w:sz="12" w:space="0" w:color="DDDDDD"/>
            </w:tcBorders>
          </w:tcPr>
          <w:p w14:paraId="54DD0DE7" w14:textId="77777777" w:rsidR="00E81AC4" w:rsidRDefault="00E81AC4" w:rsidP="00840758">
            <w:pPr>
              <w:pStyle w:val="TableParagraph"/>
              <w:rPr>
                <w:sz w:val="10"/>
              </w:rPr>
            </w:pPr>
          </w:p>
        </w:tc>
        <w:tc>
          <w:tcPr>
            <w:tcW w:w="202" w:type="dxa"/>
          </w:tcPr>
          <w:p w14:paraId="3F6B32C8" w14:textId="77777777" w:rsidR="00E81AC4" w:rsidRDefault="00E81AC4" w:rsidP="00840758">
            <w:pPr>
              <w:pStyle w:val="TableParagraph"/>
              <w:ind w:left="35"/>
              <w:rPr>
                <w:sz w:val="11"/>
              </w:rPr>
            </w:pPr>
            <w:r>
              <w:rPr>
                <w:color w:val="333333"/>
                <w:w w:val="105"/>
                <w:sz w:val="11"/>
              </w:rPr>
              <w:t>7</w:t>
            </w:r>
          </w:p>
        </w:tc>
        <w:tc>
          <w:tcPr>
            <w:tcW w:w="1680" w:type="dxa"/>
            <w:tcBorders>
              <w:right w:val="single" w:sz="12" w:space="0" w:color="DDDDDD"/>
            </w:tcBorders>
          </w:tcPr>
          <w:p w14:paraId="0E87F0A9" w14:textId="77777777" w:rsidR="00E81AC4" w:rsidRDefault="00E81AC4" w:rsidP="00840758">
            <w:pPr>
              <w:pStyle w:val="TableParagraph"/>
              <w:ind w:left="50"/>
              <w:rPr>
                <w:sz w:val="11"/>
              </w:rPr>
            </w:pPr>
            <w:r>
              <w:rPr>
                <w:color w:val="333333"/>
                <w:sz w:val="11"/>
              </w:rPr>
              <w:t>Cardboard</w:t>
            </w:r>
          </w:p>
        </w:tc>
      </w:tr>
      <w:tr w:rsidR="00E81AC4" w14:paraId="44D65AF9" w14:textId="77777777" w:rsidTr="00840758">
        <w:trPr>
          <w:trHeight w:val="208"/>
        </w:trPr>
        <w:tc>
          <w:tcPr>
            <w:tcW w:w="2131" w:type="dxa"/>
            <w:vMerge/>
            <w:tcBorders>
              <w:top w:val="nil"/>
            </w:tcBorders>
          </w:tcPr>
          <w:p w14:paraId="724F34DC" w14:textId="77777777" w:rsidR="00E81AC4" w:rsidRDefault="00E81AC4" w:rsidP="00840758">
            <w:pPr>
              <w:rPr>
                <w:sz w:val="2"/>
                <w:szCs w:val="2"/>
              </w:rPr>
            </w:pPr>
          </w:p>
        </w:tc>
        <w:tc>
          <w:tcPr>
            <w:tcW w:w="6386" w:type="dxa"/>
            <w:vMerge/>
            <w:tcBorders>
              <w:top w:val="nil"/>
              <w:right w:val="single" w:sz="12" w:space="0" w:color="DDDDDD"/>
            </w:tcBorders>
          </w:tcPr>
          <w:p w14:paraId="63ABE20B" w14:textId="77777777" w:rsidR="00E81AC4" w:rsidRDefault="00E81AC4" w:rsidP="00840758">
            <w:pPr>
              <w:rPr>
                <w:sz w:val="2"/>
                <w:szCs w:val="2"/>
              </w:rPr>
            </w:pPr>
          </w:p>
        </w:tc>
        <w:tc>
          <w:tcPr>
            <w:tcW w:w="240" w:type="dxa"/>
            <w:tcBorders>
              <w:left w:val="single" w:sz="12" w:space="0" w:color="DDDDDD"/>
            </w:tcBorders>
          </w:tcPr>
          <w:p w14:paraId="540B9F14" w14:textId="77777777" w:rsidR="00E81AC4" w:rsidRDefault="00E81AC4" w:rsidP="00840758">
            <w:pPr>
              <w:pStyle w:val="TableParagraph"/>
              <w:rPr>
                <w:sz w:val="10"/>
              </w:rPr>
            </w:pPr>
          </w:p>
        </w:tc>
        <w:tc>
          <w:tcPr>
            <w:tcW w:w="202" w:type="dxa"/>
          </w:tcPr>
          <w:p w14:paraId="5CE2AF5C" w14:textId="77777777" w:rsidR="00E81AC4" w:rsidRDefault="00E81AC4" w:rsidP="00840758">
            <w:pPr>
              <w:pStyle w:val="TableParagraph"/>
              <w:ind w:left="35"/>
              <w:rPr>
                <w:sz w:val="11"/>
              </w:rPr>
            </w:pPr>
            <w:r>
              <w:rPr>
                <w:color w:val="333333"/>
                <w:w w:val="105"/>
                <w:sz w:val="11"/>
              </w:rPr>
              <w:t>8</w:t>
            </w:r>
          </w:p>
        </w:tc>
        <w:tc>
          <w:tcPr>
            <w:tcW w:w="1680" w:type="dxa"/>
            <w:tcBorders>
              <w:right w:val="single" w:sz="12" w:space="0" w:color="DDDDDD"/>
            </w:tcBorders>
          </w:tcPr>
          <w:p w14:paraId="7F6E483D" w14:textId="77777777" w:rsidR="00E81AC4" w:rsidRDefault="00E81AC4" w:rsidP="00840758">
            <w:pPr>
              <w:pStyle w:val="TableParagraph"/>
              <w:ind w:left="50"/>
              <w:rPr>
                <w:sz w:val="11"/>
              </w:rPr>
            </w:pPr>
            <w:r>
              <w:rPr>
                <w:color w:val="333333"/>
                <w:sz w:val="11"/>
              </w:rPr>
              <w:t>Corrugated</w:t>
            </w:r>
            <w:r>
              <w:rPr>
                <w:color w:val="333333"/>
                <w:spacing w:val="4"/>
                <w:sz w:val="11"/>
              </w:rPr>
              <w:t xml:space="preserve"> </w:t>
            </w:r>
            <w:r>
              <w:rPr>
                <w:color w:val="333333"/>
                <w:sz w:val="11"/>
              </w:rPr>
              <w:t>iron</w:t>
            </w:r>
          </w:p>
        </w:tc>
      </w:tr>
      <w:tr w:rsidR="00E81AC4" w14:paraId="0BEB6B73" w14:textId="77777777" w:rsidTr="00840758">
        <w:trPr>
          <w:trHeight w:val="208"/>
        </w:trPr>
        <w:tc>
          <w:tcPr>
            <w:tcW w:w="2131" w:type="dxa"/>
            <w:vMerge/>
            <w:tcBorders>
              <w:top w:val="nil"/>
            </w:tcBorders>
          </w:tcPr>
          <w:p w14:paraId="6E6CE43C" w14:textId="77777777" w:rsidR="00E81AC4" w:rsidRDefault="00E81AC4" w:rsidP="00840758">
            <w:pPr>
              <w:rPr>
                <w:sz w:val="2"/>
                <w:szCs w:val="2"/>
              </w:rPr>
            </w:pPr>
          </w:p>
        </w:tc>
        <w:tc>
          <w:tcPr>
            <w:tcW w:w="6386" w:type="dxa"/>
            <w:vMerge/>
            <w:tcBorders>
              <w:top w:val="nil"/>
              <w:right w:val="single" w:sz="12" w:space="0" w:color="DDDDDD"/>
            </w:tcBorders>
          </w:tcPr>
          <w:p w14:paraId="627CD392" w14:textId="77777777" w:rsidR="00E81AC4" w:rsidRDefault="00E81AC4" w:rsidP="00840758">
            <w:pPr>
              <w:rPr>
                <w:sz w:val="2"/>
                <w:szCs w:val="2"/>
              </w:rPr>
            </w:pPr>
          </w:p>
        </w:tc>
        <w:tc>
          <w:tcPr>
            <w:tcW w:w="240" w:type="dxa"/>
            <w:tcBorders>
              <w:left w:val="single" w:sz="12" w:space="0" w:color="DDDDDD"/>
            </w:tcBorders>
          </w:tcPr>
          <w:p w14:paraId="69CD78F4" w14:textId="77777777" w:rsidR="00E81AC4" w:rsidRDefault="00E81AC4" w:rsidP="00840758">
            <w:pPr>
              <w:pStyle w:val="TableParagraph"/>
              <w:rPr>
                <w:sz w:val="10"/>
              </w:rPr>
            </w:pPr>
          </w:p>
        </w:tc>
        <w:tc>
          <w:tcPr>
            <w:tcW w:w="202" w:type="dxa"/>
          </w:tcPr>
          <w:p w14:paraId="0AA61E95" w14:textId="77777777" w:rsidR="00E81AC4" w:rsidRDefault="00E81AC4" w:rsidP="00840758">
            <w:pPr>
              <w:pStyle w:val="TableParagraph"/>
              <w:ind w:left="35"/>
              <w:rPr>
                <w:sz w:val="11"/>
              </w:rPr>
            </w:pPr>
            <w:r>
              <w:rPr>
                <w:color w:val="333333"/>
                <w:w w:val="105"/>
                <w:sz w:val="11"/>
              </w:rPr>
              <w:t>9</w:t>
            </w:r>
          </w:p>
        </w:tc>
        <w:tc>
          <w:tcPr>
            <w:tcW w:w="1680" w:type="dxa"/>
            <w:tcBorders>
              <w:right w:val="single" w:sz="12" w:space="0" w:color="DDDDDD"/>
            </w:tcBorders>
          </w:tcPr>
          <w:p w14:paraId="21EFE9DC" w14:textId="77777777" w:rsidR="00E81AC4" w:rsidRDefault="00E81AC4" w:rsidP="00840758">
            <w:pPr>
              <w:pStyle w:val="TableParagraph"/>
              <w:ind w:left="50"/>
              <w:rPr>
                <w:sz w:val="11"/>
              </w:rPr>
            </w:pPr>
            <w:r>
              <w:rPr>
                <w:color w:val="333333"/>
                <w:sz w:val="11"/>
              </w:rPr>
              <w:t>Wood</w:t>
            </w:r>
          </w:p>
        </w:tc>
      </w:tr>
      <w:tr w:rsidR="00E81AC4" w14:paraId="2461B9F8" w14:textId="77777777" w:rsidTr="00840758">
        <w:trPr>
          <w:trHeight w:val="208"/>
        </w:trPr>
        <w:tc>
          <w:tcPr>
            <w:tcW w:w="2131" w:type="dxa"/>
            <w:vMerge/>
            <w:tcBorders>
              <w:top w:val="nil"/>
            </w:tcBorders>
          </w:tcPr>
          <w:p w14:paraId="6185DC0A" w14:textId="77777777" w:rsidR="00E81AC4" w:rsidRDefault="00E81AC4" w:rsidP="00840758">
            <w:pPr>
              <w:rPr>
                <w:sz w:val="2"/>
                <w:szCs w:val="2"/>
              </w:rPr>
            </w:pPr>
          </w:p>
        </w:tc>
        <w:tc>
          <w:tcPr>
            <w:tcW w:w="6386" w:type="dxa"/>
            <w:vMerge/>
            <w:tcBorders>
              <w:top w:val="nil"/>
              <w:right w:val="single" w:sz="12" w:space="0" w:color="DDDDDD"/>
            </w:tcBorders>
          </w:tcPr>
          <w:p w14:paraId="67574D7D" w14:textId="77777777" w:rsidR="00E81AC4" w:rsidRDefault="00E81AC4" w:rsidP="00840758">
            <w:pPr>
              <w:rPr>
                <w:sz w:val="2"/>
                <w:szCs w:val="2"/>
              </w:rPr>
            </w:pPr>
          </w:p>
        </w:tc>
        <w:tc>
          <w:tcPr>
            <w:tcW w:w="240" w:type="dxa"/>
            <w:tcBorders>
              <w:left w:val="single" w:sz="12" w:space="0" w:color="DDDDDD"/>
            </w:tcBorders>
          </w:tcPr>
          <w:p w14:paraId="1B4496CB" w14:textId="77777777" w:rsidR="00E81AC4" w:rsidRDefault="00E81AC4" w:rsidP="00840758">
            <w:pPr>
              <w:pStyle w:val="TableParagraph"/>
              <w:rPr>
                <w:sz w:val="10"/>
              </w:rPr>
            </w:pPr>
          </w:p>
        </w:tc>
        <w:tc>
          <w:tcPr>
            <w:tcW w:w="202" w:type="dxa"/>
          </w:tcPr>
          <w:p w14:paraId="3159B02E" w14:textId="77777777" w:rsidR="00E81AC4" w:rsidRDefault="00E81AC4" w:rsidP="00840758">
            <w:pPr>
              <w:pStyle w:val="TableParagraph"/>
              <w:ind w:left="35" w:right="1"/>
              <w:rPr>
                <w:sz w:val="11"/>
              </w:rPr>
            </w:pPr>
            <w:r>
              <w:rPr>
                <w:color w:val="333333"/>
                <w:sz w:val="11"/>
              </w:rPr>
              <w:t>10</w:t>
            </w:r>
          </w:p>
        </w:tc>
        <w:tc>
          <w:tcPr>
            <w:tcW w:w="1680" w:type="dxa"/>
            <w:tcBorders>
              <w:right w:val="single" w:sz="12" w:space="0" w:color="DDDDDD"/>
            </w:tcBorders>
          </w:tcPr>
          <w:p w14:paraId="58C8A4A9" w14:textId="77777777" w:rsidR="00E81AC4" w:rsidRDefault="00E81AC4" w:rsidP="00840758">
            <w:pPr>
              <w:pStyle w:val="TableParagraph"/>
              <w:ind w:left="50"/>
              <w:rPr>
                <w:sz w:val="11"/>
              </w:rPr>
            </w:pPr>
            <w:r>
              <w:rPr>
                <w:color w:val="333333"/>
                <w:sz w:val="11"/>
              </w:rPr>
              <w:t>Calamine/Cement</w:t>
            </w:r>
            <w:r>
              <w:rPr>
                <w:color w:val="333333"/>
                <w:spacing w:val="23"/>
                <w:sz w:val="11"/>
              </w:rPr>
              <w:t xml:space="preserve"> </w:t>
            </w:r>
            <w:proofErr w:type="spellStart"/>
            <w:r>
              <w:rPr>
                <w:color w:val="333333"/>
                <w:sz w:val="11"/>
              </w:rPr>
              <w:t>fibre</w:t>
            </w:r>
            <w:proofErr w:type="spellEnd"/>
          </w:p>
        </w:tc>
      </w:tr>
      <w:tr w:rsidR="00E81AC4" w14:paraId="37AED820" w14:textId="77777777" w:rsidTr="00840758">
        <w:trPr>
          <w:trHeight w:val="205"/>
        </w:trPr>
        <w:tc>
          <w:tcPr>
            <w:tcW w:w="2131" w:type="dxa"/>
            <w:vMerge/>
            <w:tcBorders>
              <w:top w:val="nil"/>
            </w:tcBorders>
          </w:tcPr>
          <w:p w14:paraId="54281903" w14:textId="77777777" w:rsidR="00E81AC4" w:rsidRDefault="00E81AC4" w:rsidP="00840758">
            <w:pPr>
              <w:rPr>
                <w:sz w:val="2"/>
                <w:szCs w:val="2"/>
              </w:rPr>
            </w:pPr>
          </w:p>
        </w:tc>
        <w:tc>
          <w:tcPr>
            <w:tcW w:w="6386" w:type="dxa"/>
            <w:vMerge/>
            <w:tcBorders>
              <w:top w:val="nil"/>
              <w:right w:val="single" w:sz="12" w:space="0" w:color="DDDDDD"/>
            </w:tcBorders>
          </w:tcPr>
          <w:p w14:paraId="21547197" w14:textId="77777777" w:rsidR="00E81AC4" w:rsidRDefault="00E81AC4" w:rsidP="00840758">
            <w:pPr>
              <w:rPr>
                <w:sz w:val="2"/>
                <w:szCs w:val="2"/>
              </w:rPr>
            </w:pPr>
          </w:p>
        </w:tc>
        <w:tc>
          <w:tcPr>
            <w:tcW w:w="240" w:type="dxa"/>
            <w:tcBorders>
              <w:left w:val="single" w:sz="12" w:space="0" w:color="DDDDDD"/>
            </w:tcBorders>
          </w:tcPr>
          <w:p w14:paraId="3F967E1B" w14:textId="77777777" w:rsidR="00E81AC4" w:rsidRDefault="00E81AC4" w:rsidP="00840758">
            <w:pPr>
              <w:pStyle w:val="TableParagraph"/>
              <w:rPr>
                <w:sz w:val="10"/>
              </w:rPr>
            </w:pPr>
          </w:p>
        </w:tc>
        <w:tc>
          <w:tcPr>
            <w:tcW w:w="202" w:type="dxa"/>
          </w:tcPr>
          <w:p w14:paraId="0B7099E5" w14:textId="77777777" w:rsidR="00E81AC4" w:rsidRDefault="00E81AC4" w:rsidP="00840758">
            <w:pPr>
              <w:pStyle w:val="TableParagraph"/>
              <w:spacing w:before="41"/>
              <w:ind w:left="35" w:right="1"/>
              <w:rPr>
                <w:sz w:val="11"/>
              </w:rPr>
            </w:pPr>
            <w:r>
              <w:rPr>
                <w:color w:val="333333"/>
                <w:sz w:val="11"/>
              </w:rPr>
              <w:t>11</w:t>
            </w:r>
          </w:p>
        </w:tc>
        <w:tc>
          <w:tcPr>
            <w:tcW w:w="1680" w:type="dxa"/>
            <w:tcBorders>
              <w:right w:val="single" w:sz="12" w:space="0" w:color="DDDDDD"/>
            </w:tcBorders>
          </w:tcPr>
          <w:p w14:paraId="79CC8FA0" w14:textId="77777777" w:rsidR="00E81AC4" w:rsidRDefault="00E81AC4" w:rsidP="00840758">
            <w:pPr>
              <w:pStyle w:val="TableParagraph"/>
              <w:spacing w:before="41"/>
              <w:ind w:left="50"/>
              <w:rPr>
                <w:sz w:val="11"/>
              </w:rPr>
            </w:pPr>
            <w:r>
              <w:rPr>
                <w:color w:val="333333"/>
                <w:sz w:val="11"/>
              </w:rPr>
              <w:t>Ceramic</w:t>
            </w:r>
            <w:r>
              <w:rPr>
                <w:color w:val="333333"/>
                <w:spacing w:val="11"/>
                <w:sz w:val="11"/>
              </w:rPr>
              <w:t xml:space="preserve"> </w:t>
            </w:r>
            <w:r>
              <w:rPr>
                <w:color w:val="333333"/>
                <w:sz w:val="11"/>
              </w:rPr>
              <w:t>tiles</w:t>
            </w:r>
          </w:p>
        </w:tc>
      </w:tr>
      <w:tr w:rsidR="00E81AC4" w14:paraId="6B2AB5D2" w14:textId="77777777" w:rsidTr="00840758">
        <w:trPr>
          <w:trHeight w:val="208"/>
        </w:trPr>
        <w:tc>
          <w:tcPr>
            <w:tcW w:w="2131" w:type="dxa"/>
            <w:vMerge/>
            <w:tcBorders>
              <w:top w:val="nil"/>
            </w:tcBorders>
          </w:tcPr>
          <w:p w14:paraId="49A605C9" w14:textId="77777777" w:rsidR="00E81AC4" w:rsidRDefault="00E81AC4" w:rsidP="00840758">
            <w:pPr>
              <w:rPr>
                <w:sz w:val="2"/>
                <w:szCs w:val="2"/>
              </w:rPr>
            </w:pPr>
          </w:p>
        </w:tc>
        <w:tc>
          <w:tcPr>
            <w:tcW w:w="6386" w:type="dxa"/>
            <w:vMerge/>
            <w:tcBorders>
              <w:top w:val="nil"/>
              <w:right w:val="single" w:sz="12" w:space="0" w:color="DDDDDD"/>
            </w:tcBorders>
          </w:tcPr>
          <w:p w14:paraId="0138D8C6" w14:textId="77777777" w:rsidR="00E81AC4" w:rsidRDefault="00E81AC4" w:rsidP="00840758">
            <w:pPr>
              <w:rPr>
                <w:sz w:val="2"/>
                <w:szCs w:val="2"/>
              </w:rPr>
            </w:pPr>
          </w:p>
        </w:tc>
        <w:tc>
          <w:tcPr>
            <w:tcW w:w="240" w:type="dxa"/>
            <w:tcBorders>
              <w:left w:val="single" w:sz="12" w:space="0" w:color="DDDDDD"/>
            </w:tcBorders>
          </w:tcPr>
          <w:p w14:paraId="7CE0D4DB" w14:textId="77777777" w:rsidR="00E81AC4" w:rsidRDefault="00E81AC4" w:rsidP="00840758">
            <w:pPr>
              <w:pStyle w:val="TableParagraph"/>
              <w:rPr>
                <w:sz w:val="10"/>
              </w:rPr>
            </w:pPr>
          </w:p>
        </w:tc>
        <w:tc>
          <w:tcPr>
            <w:tcW w:w="202" w:type="dxa"/>
          </w:tcPr>
          <w:p w14:paraId="5852C6DA" w14:textId="77777777" w:rsidR="00E81AC4" w:rsidRDefault="00E81AC4" w:rsidP="00840758">
            <w:pPr>
              <w:pStyle w:val="TableParagraph"/>
              <w:ind w:left="35" w:right="1"/>
              <w:rPr>
                <w:sz w:val="11"/>
              </w:rPr>
            </w:pPr>
            <w:r>
              <w:rPr>
                <w:color w:val="333333"/>
                <w:sz w:val="11"/>
              </w:rPr>
              <w:t>12</w:t>
            </w:r>
          </w:p>
        </w:tc>
        <w:tc>
          <w:tcPr>
            <w:tcW w:w="1680" w:type="dxa"/>
            <w:tcBorders>
              <w:right w:val="single" w:sz="12" w:space="0" w:color="DDDDDD"/>
            </w:tcBorders>
          </w:tcPr>
          <w:p w14:paraId="7AA370C9" w14:textId="77777777" w:rsidR="00E81AC4" w:rsidRDefault="00E81AC4" w:rsidP="00840758">
            <w:pPr>
              <w:pStyle w:val="TableParagraph"/>
              <w:ind w:left="50"/>
              <w:rPr>
                <w:sz w:val="11"/>
              </w:rPr>
            </w:pPr>
            <w:r>
              <w:rPr>
                <w:color w:val="333333"/>
                <w:sz w:val="11"/>
              </w:rPr>
              <w:t>Cement/</w:t>
            </w:r>
            <w:r>
              <w:rPr>
                <w:color w:val="333333"/>
                <w:spacing w:val="15"/>
                <w:sz w:val="11"/>
              </w:rPr>
              <w:t xml:space="preserve"> </w:t>
            </w:r>
            <w:r>
              <w:rPr>
                <w:color w:val="333333"/>
                <w:sz w:val="11"/>
              </w:rPr>
              <w:t>Concrete</w:t>
            </w:r>
          </w:p>
        </w:tc>
      </w:tr>
      <w:tr w:rsidR="00E81AC4" w14:paraId="0A25D7B2" w14:textId="77777777" w:rsidTr="00840758">
        <w:trPr>
          <w:trHeight w:val="208"/>
        </w:trPr>
        <w:tc>
          <w:tcPr>
            <w:tcW w:w="2131" w:type="dxa"/>
            <w:vMerge/>
            <w:tcBorders>
              <w:top w:val="nil"/>
            </w:tcBorders>
          </w:tcPr>
          <w:p w14:paraId="608E1B38" w14:textId="77777777" w:rsidR="00E81AC4" w:rsidRDefault="00E81AC4" w:rsidP="00840758">
            <w:pPr>
              <w:rPr>
                <w:sz w:val="2"/>
                <w:szCs w:val="2"/>
              </w:rPr>
            </w:pPr>
          </w:p>
        </w:tc>
        <w:tc>
          <w:tcPr>
            <w:tcW w:w="6386" w:type="dxa"/>
            <w:vMerge/>
            <w:tcBorders>
              <w:top w:val="nil"/>
              <w:right w:val="single" w:sz="12" w:space="0" w:color="DDDDDD"/>
            </w:tcBorders>
          </w:tcPr>
          <w:p w14:paraId="46B71CC5" w14:textId="77777777" w:rsidR="00E81AC4" w:rsidRDefault="00E81AC4" w:rsidP="00840758">
            <w:pPr>
              <w:rPr>
                <w:sz w:val="2"/>
                <w:szCs w:val="2"/>
              </w:rPr>
            </w:pPr>
          </w:p>
        </w:tc>
        <w:tc>
          <w:tcPr>
            <w:tcW w:w="240" w:type="dxa"/>
            <w:tcBorders>
              <w:left w:val="single" w:sz="12" w:space="0" w:color="DDDDDD"/>
            </w:tcBorders>
          </w:tcPr>
          <w:p w14:paraId="79D77AD8" w14:textId="77777777" w:rsidR="00E81AC4" w:rsidRDefault="00E81AC4" w:rsidP="00840758">
            <w:pPr>
              <w:pStyle w:val="TableParagraph"/>
              <w:rPr>
                <w:sz w:val="10"/>
              </w:rPr>
            </w:pPr>
          </w:p>
        </w:tc>
        <w:tc>
          <w:tcPr>
            <w:tcW w:w="202" w:type="dxa"/>
          </w:tcPr>
          <w:p w14:paraId="5A90A308" w14:textId="77777777" w:rsidR="00E81AC4" w:rsidRDefault="00E81AC4" w:rsidP="00840758">
            <w:pPr>
              <w:pStyle w:val="TableParagraph"/>
              <w:ind w:left="35" w:right="1"/>
              <w:rPr>
                <w:sz w:val="11"/>
              </w:rPr>
            </w:pPr>
            <w:r>
              <w:rPr>
                <w:color w:val="333333"/>
                <w:sz w:val="11"/>
              </w:rPr>
              <w:t>13</w:t>
            </w:r>
          </w:p>
        </w:tc>
        <w:tc>
          <w:tcPr>
            <w:tcW w:w="1680" w:type="dxa"/>
            <w:tcBorders>
              <w:right w:val="single" w:sz="12" w:space="0" w:color="DDDDDD"/>
            </w:tcBorders>
          </w:tcPr>
          <w:p w14:paraId="79CB5FC4" w14:textId="77777777" w:rsidR="00E81AC4" w:rsidRDefault="00E81AC4" w:rsidP="00840758">
            <w:pPr>
              <w:pStyle w:val="TableParagraph"/>
              <w:ind w:left="50"/>
              <w:rPr>
                <w:sz w:val="11"/>
              </w:rPr>
            </w:pPr>
            <w:r>
              <w:rPr>
                <w:color w:val="333333"/>
                <w:sz w:val="11"/>
              </w:rPr>
              <w:t>Asbestos</w:t>
            </w:r>
          </w:p>
        </w:tc>
      </w:tr>
      <w:tr w:rsidR="00E81AC4" w14:paraId="30EB4E51" w14:textId="77777777" w:rsidTr="00840758">
        <w:trPr>
          <w:trHeight w:val="208"/>
        </w:trPr>
        <w:tc>
          <w:tcPr>
            <w:tcW w:w="2131" w:type="dxa"/>
            <w:vMerge/>
            <w:tcBorders>
              <w:top w:val="nil"/>
            </w:tcBorders>
          </w:tcPr>
          <w:p w14:paraId="68D073F2" w14:textId="77777777" w:rsidR="00E81AC4" w:rsidRDefault="00E81AC4" w:rsidP="00840758">
            <w:pPr>
              <w:rPr>
                <w:sz w:val="2"/>
                <w:szCs w:val="2"/>
              </w:rPr>
            </w:pPr>
          </w:p>
        </w:tc>
        <w:tc>
          <w:tcPr>
            <w:tcW w:w="6386" w:type="dxa"/>
            <w:vMerge/>
            <w:tcBorders>
              <w:top w:val="nil"/>
              <w:right w:val="single" w:sz="12" w:space="0" w:color="DDDDDD"/>
            </w:tcBorders>
          </w:tcPr>
          <w:p w14:paraId="1FFCF22B" w14:textId="77777777" w:rsidR="00E81AC4" w:rsidRDefault="00E81AC4" w:rsidP="00840758">
            <w:pPr>
              <w:rPr>
                <w:sz w:val="2"/>
                <w:szCs w:val="2"/>
              </w:rPr>
            </w:pPr>
          </w:p>
        </w:tc>
        <w:tc>
          <w:tcPr>
            <w:tcW w:w="240" w:type="dxa"/>
            <w:tcBorders>
              <w:left w:val="single" w:sz="12" w:space="0" w:color="DDDDDD"/>
            </w:tcBorders>
          </w:tcPr>
          <w:p w14:paraId="45E31AA3" w14:textId="77777777" w:rsidR="00E81AC4" w:rsidRDefault="00E81AC4" w:rsidP="00840758">
            <w:pPr>
              <w:pStyle w:val="TableParagraph"/>
              <w:rPr>
                <w:sz w:val="10"/>
              </w:rPr>
            </w:pPr>
          </w:p>
        </w:tc>
        <w:tc>
          <w:tcPr>
            <w:tcW w:w="202" w:type="dxa"/>
          </w:tcPr>
          <w:p w14:paraId="3481AFD7" w14:textId="77777777" w:rsidR="00E81AC4" w:rsidRDefault="00E81AC4" w:rsidP="00840758">
            <w:pPr>
              <w:pStyle w:val="TableParagraph"/>
              <w:ind w:left="35" w:right="1"/>
              <w:rPr>
                <w:sz w:val="11"/>
              </w:rPr>
            </w:pPr>
            <w:r>
              <w:rPr>
                <w:color w:val="333333"/>
                <w:sz w:val="11"/>
              </w:rPr>
              <w:t>77</w:t>
            </w:r>
          </w:p>
        </w:tc>
        <w:tc>
          <w:tcPr>
            <w:tcW w:w="1680" w:type="dxa"/>
            <w:tcBorders>
              <w:right w:val="single" w:sz="12" w:space="0" w:color="DDDDDD"/>
            </w:tcBorders>
          </w:tcPr>
          <w:p w14:paraId="6E438FAA" w14:textId="77777777" w:rsidR="00E81AC4" w:rsidRDefault="00E81AC4" w:rsidP="00840758">
            <w:pPr>
              <w:pStyle w:val="TableParagraph"/>
              <w:ind w:left="50"/>
              <w:rPr>
                <w:sz w:val="11"/>
              </w:rPr>
            </w:pPr>
            <w:r>
              <w:rPr>
                <w:color w:val="333333"/>
                <w:sz w:val="11"/>
              </w:rPr>
              <w:t>Don't</w:t>
            </w:r>
            <w:r>
              <w:rPr>
                <w:color w:val="333333"/>
                <w:spacing w:val="6"/>
                <w:sz w:val="11"/>
              </w:rPr>
              <w:t xml:space="preserve"> </w:t>
            </w:r>
            <w:r>
              <w:rPr>
                <w:color w:val="333333"/>
                <w:sz w:val="11"/>
              </w:rPr>
              <w:t>know</w:t>
            </w:r>
          </w:p>
        </w:tc>
      </w:tr>
      <w:tr w:rsidR="00E81AC4" w14:paraId="2945F6FD" w14:textId="77777777" w:rsidTr="00840758">
        <w:trPr>
          <w:trHeight w:val="188"/>
        </w:trPr>
        <w:tc>
          <w:tcPr>
            <w:tcW w:w="2131" w:type="dxa"/>
            <w:vMerge/>
            <w:tcBorders>
              <w:top w:val="nil"/>
            </w:tcBorders>
          </w:tcPr>
          <w:p w14:paraId="4E283FEF" w14:textId="77777777" w:rsidR="00E81AC4" w:rsidRDefault="00E81AC4" w:rsidP="00840758">
            <w:pPr>
              <w:rPr>
                <w:sz w:val="2"/>
                <w:szCs w:val="2"/>
              </w:rPr>
            </w:pPr>
          </w:p>
        </w:tc>
        <w:tc>
          <w:tcPr>
            <w:tcW w:w="6386" w:type="dxa"/>
            <w:vMerge/>
            <w:tcBorders>
              <w:top w:val="nil"/>
              <w:right w:val="single" w:sz="12" w:space="0" w:color="DDDDDD"/>
            </w:tcBorders>
          </w:tcPr>
          <w:p w14:paraId="79298ABD" w14:textId="77777777" w:rsidR="00E81AC4" w:rsidRDefault="00E81AC4" w:rsidP="00840758">
            <w:pPr>
              <w:rPr>
                <w:sz w:val="2"/>
                <w:szCs w:val="2"/>
              </w:rPr>
            </w:pPr>
          </w:p>
        </w:tc>
        <w:tc>
          <w:tcPr>
            <w:tcW w:w="240" w:type="dxa"/>
            <w:tcBorders>
              <w:left w:val="single" w:sz="12" w:space="0" w:color="DDDDDD"/>
              <w:bottom w:val="single" w:sz="18" w:space="0" w:color="DDDDDD"/>
            </w:tcBorders>
          </w:tcPr>
          <w:p w14:paraId="49BC6979" w14:textId="77777777" w:rsidR="00E81AC4" w:rsidRDefault="00E81AC4" w:rsidP="00840758">
            <w:pPr>
              <w:pStyle w:val="TableParagraph"/>
              <w:rPr>
                <w:sz w:val="10"/>
              </w:rPr>
            </w:pPr>
          </w:p>
        </w:tc>
        <w:tc>
          <w:tcPr>
            <w:tcW w:w="202" w:type="dxa"/>
            <w:tcBorders>
              <w:bottom w:val="single" w:sz="18" w:space="0" w:color="DDDDDD"/>
            </w:tcBorders>
          </w:tcPr>
          <w:p w14:paraId="5C2727B0" w14:textId="77777777" w:rsidR="00E81AC4" w:rsidRDefault="00E81AC4" w:rsidP="00840758">
            <w:pPr>
              <w:pStyle w:val="TableParagraph"/>
              <w:spacing w:line="125" w:lineRule="exact"/>
              <w:ind w:left="35" w:right="1"/>
              <w:rPr>
                <w:sz w:val="11"/>
              </w:rPr>
            </w:pPr>
            <w:r>
              <w:rPr>
                <w:color w:val="333333"/>
                <w:sz w:val="11"/>
              </w:rPr>
              <w:t>88</w:t>
            </w:r>
          </w:p>
        </w:tc>
        <w:tc>
          <w:tcPr>
            <w:tcW w:w="1680" w:type="dxa"/>
            <w:tcBorders>
              <w:bottom w:val="single" w:sz="18" w:space="0" w:color="DDDDDD"/>
              <w:right w:val="single" w:sz="12" w:space="0" w:color="DDDDDD"/>
            </w:tcBorders>
          </w:tcPr>
          <w:p w14:paraId="652A77E2" w14:textId="77777777" w:rsidR="00E81AC4" w:rsidRDefault="00E81AC4" w:rsidP="00840758">
            <w:pPr>
              <w:pStyle w:val="TableParagraph"/>
              <w:spacing w:line="125" w:lineRule="exact"/>
              <w:ind w:left="50"/>
              <w:rPr>
                <w:sz w:val="11"/>
              </w:rPr>
            </w:pPr>
            <w:r>
              <w:rPr>
                <w:color w:val="333333"/>
                <w:sz w:val="11"/>
              </w:rPr>
              <w:t>Refused</w:t>
            </w:r>
          </w:p>
        </w:tc>
      </w:tr>
      <w:tr w:rsidR="00E81AC4" w14:paraId="45ED6A53" w14:textId="77777777" w:rsidTr="00840758">
        <w:trPr>
          <w:trHeight w:val="219"/>
        </w:trPr>
        <w:tc>
          <w:tcPr>
            <w:tcW w:w="2131" w:type="dxa"/>
            <w:vMerge w:val="restart"/>
            <w:tcBorders>
              <w:bottom w:val="nil"/>
            </w:tcBorders>
          </w:tcPr>
          <w:p w14:paraId="7C21123C" w14:textId="77777777" w:rsidR="00E81AC4" w:rsidRDefault="00E81AC4" w:rsidP="00840758">
            <w:pPr>
              <w:pStyle w:val="TableParagraph"/>
              <w:ind w:left="278"/>
              <w:rPr>
                <w:i/>
                <w:sz w:val="11"/>
              </w:rPr>
            </w:pPr>
            <w:r>
              <w:rPr>
                <w:color w:val="333333"/>
                <w:sz w:val="11"/>
              </w:rPr>
              <w:t>hc13</w:t>
            </w:r>
            <w:r>
              <w:rPr>
                <w:color w:val="333333"/>
                <w:spacing w:val="5"/>
                <w:sz w:val="11"/>
              </w:rPr>
              <w:t xml:space="preserve"> </w:t>
            </w:r>
            <w:r>
              <w:rPr>
                <w:i/>
                <w:color w:val="FF0000"/>
                <w:sz w:val="11"/>
              </w:rPr>
              <w:t>(required)</w:t>
            </w:r>
          </w:p>
        </w:tc>
        <w:tc>
          <w:tcPr>
            <w:tcW w:w="6386" w:type="dxa"/>
            <w:vMerge w:val="restart"/>
            <w:tcBorders>
              <w:bottom w:val="nil"/>
              <w:right w:val="single" w:sz="12" w:space="0" w:color="DDDDDD"/>
            </w:tcBorders>
          </w:tcPr>
          <w:p w14:paraId="1BC58F32" w14:textId="77777777" w:rsidR="00E81AC4" w:rsidRDefault="00E81AC4" w:rsidP="00840758">
            <w:pPr>
              <w:pStyle w:val="TableParagraph"/>
              <w:spacing w:before="45"/>
              <w:ind w:left="64"/>
              <w:rPr>
                <w:sz w:val="11"/>
              </w:rPr>
            </w:pPr>
            <w:r>
              <w:rPr>
                <w:color w:val="333333"/>
                <w:sz w:val="11"/>
              </w:rPr>
              <w:t>hc13:</w:t>
            </w:r>
            <w:r>
              <w:rPr>
                <w:color w:val="333333"/>
                <w:spacing w:val="10"/>
                <w:sz w:val="11"/>
              </w:rPr>
              <w:t xml:space="preserve"> </w:t>
            </w:r>
            <w:r>
              <w:rPr>
                <w:color w:val="333333"/>
                <w:sz w:val="11"/>
              </w:rPr>
              <w:t>Observe</w:t>
            </w:r>
            <w:r>
              <w:rPr>
                <w:color w:val="333333"/>
                <w:spacing w:val="12"/>
                <w:sz w:val="11"/>
              </w:rPr>
              <w:t xml:space="preserve"> </w:t>
            </w:r>
            <w:r>
              <w:rPr>
                <w:color w:val="333333"/>
                <w:sz w:val="11"/>
              </w:rPr>
              <w:t>the</w:t>
            </w:r>
            <w:r>
              <w:rPr>
                <w:color w:val="333333"/>
                <w:spacing w:val="8"/>
                <w:sz w:val="11"/>
              </w:rPr>
              <w:t xml:space="preserve"> </w:t>
            </w:r>
            <w:r>
              <w:rPr>
                <w:color w:val="333333"/>
                <w:sz w:val="11"/>
              </w:rPr>
              <w:t>main</w:t>
            </w:r>
            <w:r>
              <w:rPr>
                <w:color w:val="333333"/>
                <w:spacing w:val="9"/>
                <w:sz w:val="11"/>
              </w:rPr>
              <w:t xml:space="preserve"> </w:t>
            </w:r>
            <w:r>
              <w:rPr>
                <w:color w:val="333333"/>
                <w:sz w:val="11"/>
              </w:rPr>
              <w:t>material</w:t>
            </w:r>
            <w:r>
              <w:rPr>
                <w:color w:val="333333"/>
                <w:spacing w:val="11"/>
                <w:sz w:val="11"/>
              </w:rPr>
              <w:t xml:space="preserve"> </w:t>
            </w:r>
            <w:r>
              <w:rPr>
                <w:color w:val="333333"/>
                <w:sz w:val="11"/>
              </w:rPr>
              <w:t>of</w:t>
            </w:r>
            <w:r>
              <w:rPr>
                <w:color w:val="333333"/>
                <w:spacing w:val="8"/>
                <w:sz w:val="11"/>
              </w:rPr>
              <w:t xml:space="preserve"> </w:t>
            </w:r>
            <w:r>
              <w:rPr>
                <w:color w:val="333333"/>
                <w:sz w:val="11"/>
              </w:rPr>
              <w:t>the</w:t>
            </w:r>
            <w:r>
              <w:rPr>
                <w:color w:val="333333"/>
                <w:spacing w:val="8"/>
                <w:sz w:val="11"/>
              </w:rPr>
              <w:t xml:space="preserve"> </w:t>
            </w:r>
            <w:r>
              <w:rPr>
                <w:color w:val="333333"/>
                <w:sz w:val="11"/>
              </w:rPr>
              <w:t>exterior</w:t>
            </w:r>
            <w:r>
              <w:rPr>
                <w:color w:val="333333"/>
                <w:spacing w:val="12"/>
                <w:sz w:val="11"/>
              </w:rPr>
              <w:t xml:space="preserve"> </w:t>
            </w:r>
            <w:r>
              <w:rPr>
                <w:color w:val="333333"/>
                <w:sz w:val="11"/>
              </w:rPr>
              <w:t>walls</w:t>
            </w:r>
            <w:r>
              <w:rPr>
                <w:color w:val="333333"/>
                <w:spacing w:val="10"/>
                <w:sz w:val="11"/>
              </w:rPr>
              <w:t xml:space="preserve"> </w:t>
            </w:r>
            <w:r>
              <w:rPr>
                <w:color w:val="333333"/>
                <w:sz w:val="11"/>
              </w:rPr>
              <w:t>of</w:t>
            </w:r>
            <w:r>
              <w:rPr>
                <w:color w:val="333333"/>
                <w:spacing w:val="5"/>
                <w:sz w:val="11"/>
              </w:rPr>
              <w:t xml:space="preserve"> </w:t>
            </w:r>
            <w:r>
              <w:rPr>
                <w:color w:val="333333"/>
                <w:sz w:val="11"/>
              </w:rPr>
              <w:t>the</w:t>
            </w:r>
            <w:r>
              <w:rPr>
                <w:color w:val="333333"/>
                <w:spacing w:val="12"/>
                <w:sz w:val="11"/>
              </w:rPr>
              <w:t xml:space="preserve"> </w:t>
            </w:r>
            <w:r>
              <w:rPr>
                <w:color w:val="333333"/>
                <w:sz w:val="11"/>
              </w:rPr>
              <w:t>dwelling.</w:t>
            </w:r>
            <w:r>
              <w:rPr>
                <w:color w:val="333333"/>
                <w:spacing w:val="11"/>
                <w:sz w:val="11"/>
              </w:rPr>
              <w:t xml:space="preserve"> </w:t>
            </w:r>
            <w:r>
              <w:rPr>
                <w:color w:val="333333"/>
                <w:sz w:val="11"/>
              </w:rPr>
              <w:t>Record</w:t>
            </w:r>
            <w:r>
              <w:rPr>
                <w:color w:val="333333"/>
                <w:spacing w:val="13"/>
                <w:sz w:val="11"/>
              </w:rPr>
              <w:t xml:space="preserve"> </w:t>
            </w:r>
            <w:r>
              <w:rPr>
                <w:color w:val="333333"/>
                <w:sz w:val="11"/>
              </w:rPr>
              <w:t>observation.</w:t>
            </w:r>
            <w:r>
              <w:rPr>
                <w:color w:val="333333"/>
                <w:spacing w:val="10"/>
                <w:sz w:val="11"/>
              </w:rPr>
              <w:t xml:space="preserve"> </w:t>
            </w:r>
            <w:r>
              <w:rPr>
                <w:color w:val="333333"/>
                <w:sz w:val="11"/>
              </w:rPr>
              <w:t>If</w:t>
            </w:r>
            <w:r>
              <w:rPr>
                <w:color w:val="333333"/>
                <w:spacing w:val="8"/>
                <w:sz w:val="11"/>
              </w:rPr>
              <w:t xml:space="preserve"> </w:t>
            </w:r>
            <w:r>
              <w:rPr>
                <w:color w:val="333333"/>
                <w:sz w:val="11"/>
              </w:rPr>
              <w:t>not</w:t>
            </w:r>
            <w:r>
              <w:rPr>
                <w:color w:val="333333"/>
                <w:spacing w:val="11"/>
                <w:sz w:val="11"/>
              </w:rPr>
              <w:t xml:space="preserve"> </w:t>
            </w:r>
            <w:r>
              <w:rPr>
                <w:color w:val="333333"/>
                <w:sz w:val="11"/>
              </w:rPr>
              <w:t>observable,</w:t>
            </w:r>
            <w:r>
              <w:rPr>
                <w:color w:val="333333"/>
                <w:spacing w:val="11"/>
                <w:sz w:val="11"/>
              </w:rPr>
              <w:t xml:space="preserve"> </w:t>
            </w:r>
            <w:r>
              <w:rPr>
                <w:color w:val="333333"/>
                <w:sz w:val="11"/>
              </w:rPr>
              <w:t>ask</w:t>
            </w:r>
            <w:r>
              <w:rPr>
                <w:color w:val="333333"/>
                <w:spacing w:val="7"/>
                <w:sz w:val="11"/>
              </w:rPr>
              <w:t xml:space="preserve"> </w:t>
            </w:r>
            <w:r>
              <w:rPr>
                <w:color w:val="333333"/>
                <w:sz w:val="11"/>
              </w:rPr>
              <w:t>the</w:t>
            </w:r>
            <w:r>
              <w:rPr>
                <w:color w:val="333333"/>
                <w:spacing w:val="32"/>
                <w:sz w:val="11"/>
              </w:rPr>
              <w:t xml:space="preserve"> </w:t>
            </w:r>
            <w:r>
              <w:rPr>
                <w:color w:val="333333"/>
                <w:sz w:val="11"/>
              </w:rPr>
              <w:t>respondent.</w:t>
            </w:r>
          </w:p>
        </w:tc>
        <w:tc>
          <w:tcPr>
            <w:tcW w:w="240" w:type="dxa"/>
            <w:tcBorders>
              <w:top w:val="single" w:sz="18" w:space="0" w:color="DDDDDD"/>
              <w:left w:val="single" w:sz="12" w:space="0" w:color="DDDDDD"/>
            </w:tcBorders>
          </w:tcPr>
          <w:p w14:paraId="05132D56" w14:textId="77777777" w:rsidR="00E81AC4" w:rsidRDefault="00E81AC4" w:rsidP="00840758">
            <w:pPr>
              <w:pStyle w:val="TableParagraph"/>
              <w:rPr>
                <w:sz w:val="10"/>
              </w:rPr>
            </w:pPr>
          </w:p>
        </w:tc>
        <w:tc>
          <w:tcPr>
            <w:tcW w:w="202" w:type="dxa"/>
            <w:tcBorders>
              <w:top w:val="single" w:sz="18" w:space="0" w:color="DDDDDD"/>
            </w:tcBorders>
          </w:tcPr>
          <w:p w14:paraId="4BBEEA3F" w14:textId="77777777" w:rsidR="00E81AC4" w:rsidRDefault="00E81AC4" w:rsidP="00840758">
            <w:pPr>
              <w:pStyle w:val="TableParagraph"/>
              <w:spacing w:before="55"/>
              <w:ind w:left="35"/>
              <w:rPr>
                <w:sz w:val="11"/>
              </w:rPr>
            </w:pPr>
            <w:r>
              <w:rPr>
                <w:color w:val="333333"/>
                <w:w w:val="105"/>
                <w:sz w:val="11"/>
              </w:rPr>
              <w:t>1</w:t>
            </w:r>
          </w:p>
        </w:tc>
        <w:tc>
          <w:tcPr>
            <w:tcW w:w="1680" w:type="dxa"/>
            <w:tcBorders>
              <w:top w:val="single" w:sz="18" w:space="0" w:color="DDDDDD"/>
              <w:right w:val="single" w:sz="12" w:space="0" w:color="DDDDDD"/>
            </w:tcBorders>
          </w:tcPr>
          <w:p w14:paraId="762D60F4" w14:textId="77777777" w:rsidR="00E81AC4" w:rsidRDefault="00E81AC4" w:rsidP="00840758">
            <w:pPr>
              <w:pStyle w:val="TableParagraph"/>
              <w:spacing w:before="55"/>
              <w:ind w:left="50"/>
              <w:rPr>
                <w:sz w:val="11"/>
              </w:rPr>
            </w:pPr>
            <w:r>
              <w:rPr>
                <w:color w:val="333333"/>
                <w:sz w:val="11"/>
              </w:rPr>
              <w:t>No</w:t>
            </w:r>
            <w:r>
              <w:rPr>
                <w:color w:val="333333"/>
                <w:spacing w:val="6"/>
                <w:sz w:val="11"/>
              </w:rPr>
              <w:t xml:space="preserve"> </w:t>
            </w:r>
            <w:r>
              <w:rPr>
                <w:color w:val="333333"/>
                <w:sz w:val="11"/>
              </w:rPr>
              <w:t>walls</w:t>
            </w:r>
          </w:p>
        </w:tc>
      </w:tr>
      <w:tr w:rsidR="00E81AC4" w14:paraId="4623A9CB" w14:textId="77777777" w:rsidTr="00840758">
        <w:trPr>
          <w:trHeight w:val="208"/>
        </w:trPr>
        <w:tc>
          <w:tcPr>
            <w:tcW w:w="2131" w:type="dxa"/>
            <w:vMerge/>
            <w:tcBorders>
              <w:top w:val="nil"/>
              <w:bottom w:val="nil"/>
            </w:tcBorders>
          </w:tcPr>
          <w:p w14:paraId="4014CB64" w14:textId="77777777" w:rsidR="00E81AC4" w:rsidRDefault="00E81AC4" w:rsidP="00840758">
            <w:pPr>
              <w:rPr>
                <w:sz w:val="2"/>
                <w:szCs w:val="2"/>
              </w:rPr>
            </w:pPr>
          </w:p>
        </w:tc>
        <w:tc>
          <w:tcPr>
            <w:tcW w:w="6386" w:type="dxa"/>
            <w:vMerge/>
            <w:tcBorders>
              <w:top w:val="nil"/>
              <w:bottom w:val="nil"/>
              <w:right w:val="single" w:sz="12" w:space="0" w:color="DDDDDD"/>
            </w:tcBorders>
          </w:tcPr>
          <w:p w14:paraId="78CBA1FA" w14:textId="77777777" w:rsidR="00E81AC4" w:rsidRDefault="00E81AC4" w:rsidP="00840758">
            <w:pPr>
              <w:rPr>
                <w:sz w:val="2"/>
                <w:szCs w:val="2"/>
              </w:rPr>
            </w:pPr>
          </w:p>
        </w:tc>
        <w:tc>
          <w:tcPr>
            <w:tcW w:w="240" w:type="dxa"/>
            <w:tcBorders>
              <w:left w:val="single" w:sz="12" w:space="0" w:color="DDDDDD"/>
            </w:tcBorders>
          </w:tcPr>
          <w:p w14:paraId="3711EE2E" w14:textId="77777777" w:rsidR="00E81AC4" w:rsidRDefault="00E81AC4" w:rsidP="00840758">
            <w:pPr>
              <w:pStyle w:val="TableParagraph"/>
              <w:rPr>
                <w:sz w:val="10"/>
              </w:rPr>
            </w:pPr>
          </w:p>
        </w:tc>
        <w:tc>
          <w:tcPr>
            <w:tcW w:w="202" w:type="dxa"/>
          </w:tcPr>
          <w:p w14:paraId="45EB2604" w14:textId="77777777" w:rsidR="00E81AC4" w:rsidRDefault="00E81AC4" w:rsidP="00840758">
            <w:pPr>
              <w:pStyle w:val="TableParagraph"/>
              <w:ind w:left="35"/>
              <w:rPr>
                <w:sz w:val="11"/>
              </w:rPr>
            </w:pPr>
            <w:r>
              <w:rPr>
                <w:color w:val="333333"/>
                <w:w w:val="105"/>
                <w:sz w:val="11"/>
              </w:rPr>
              <w:t>2</w:t>
            </w:r>
          </w:p>
        </w:tc>
        <w:tc>
          <w:tcPr>
            <w:tcW w:w="1680" w:type="dxa"/>
            <w:tcBorders>
              <w:right w:val="single" w:sz="12" w:space="0" w:color="DDDDDD"/>
            </w:tcBorders>
          </w:tcPr>
          <w:p w14:paraId="691E2FFB" w14:textId="77777777" w:rsidR="00E81AC4" w:rsidRDefault="00E81AC4" w:rsidP="00840758">
            <w:pPr>
              <w:pStyle w:val="TableParagraph"/>
              <w:ind w:left="50"/>
              <w:rPr>
                <w:sz w:val="11"/>
              </w:rPr>
            </w:pPr>
            <w:r>
              <w:rPr>
                <w:color w:val="333333"/>
                <w:sz w:val="11"/>
              </w:rPr>
              <w:t>Cane/Palm/Trunks</w:t>
            </w:r>
          </w:p>
        </w:tc>
      </w:tr>
      <w:tr w:rsidR="00E81AC4" w14:paraId="3CEF8444" w14:textId="77777777" w:rsidTr="00840758">
        <w:trPr>
          <w:trHeight w:val="208"/>
        </w:trPr>
        <w:tc>
          <w:tcPr>
            <w:tcW w:w="2131" w:type="dxa"/>
            <w:vMerge/>
            <w:tcBorders>
              <w:top w:val="nil"/>
              <w:bottom w:val="nil"/>
            </w:tcBorders>
          </w:tcPr>
          <w:p w14:paraId="6135A304" w14:textId="77777777" w:rsidR="00E81AC4" w:rsidRDefault="00E81AC4" w:rsidP="00840758">
            <w:pPr>
              <w:rPr>
                <w:sz w:val="2"/>
                <w:szCs w:val="2"/>
              </w:rPr>
            </w:pPr>
          </w:p>
        </w:tc>
        <w:tc>
          <w:tcPr>
            <w:tcW w:w="6386" w:type="dxa"/>
            <w:vMerge/>
            <w:tcBorders>
              <w:top w:val="nil"/>
              <w:bottom w:val="nil"/>
              <w:right w:val="single" w:sz="12" w:space="0" w:color="DDDDDD"/>
            </w:tcBorders>
          </w:tcPr>
          <w:p w14:paraId="61BBBB39" w14:textId="77777777" w:rsidR="00E81AC4" w:rsidRDefault="00E81AC4" w:rsidP="00840758">
            <w:pPr>
              <w:rPr>
                <w:sz w:val="2"/>
                <w:szCs w:val="2"/>
              </w:rPr>
            </w:pPr>
          </w:p>
        </w:tc>
        <w:tc>
          <w:tcPr>
            <w:tcW w:w="240" w:type="dxa"/>
            <w:tcBorders>
              <w:left w:val="single" w:sz="12" w:space="0" w:color="DDDDDD"/>
            </w:tcBorders>
          </w:tcPr>
          <w:p w14:paraId="7A0A73B0" w14:textId="77777777" w:rsidR="00E81AC4" w:rsidRDefault="00E81AC4" w:rsidP="00840758">
            <w:pPr>
              <w:pStyle w:val="TableParagraph"/>
              <w:rPr>
                <w:sz w:val="10"/>
              </w:rPr>
            </w:pPr>
          </w:p>
        </w:tc>
        <w:tc>
          <w:tcPr>
            <w:tcW w:w="202" w:type="dxa"/>
          </w:tcPr>
          <w:p w14:paraId="7E051C0C" w14:textId="77777777" w:rsidR="00E81AC4" w:rsidRDefault="00E81AC4" w:rsidP="00840758">
            <w:pPr>
              <w:pStyle w:val="TableParagraph"/>
              <w:ind w:left="35"/>
              <w:rPr>
                <w:sz w:val="11"/>
              </w:rPr>
            </w:pPr>
            <w:r>
              <w:rPr>
                <w:color w:val="333333"/>
                <w:w w:val="105"/>
                <w:sz w:val="11"/>
              </w:rPr>
              <w:t>3</w:t>
            </w:r>
          </w:p>
        </w:tc>
        <w:tc>
          <w:tcPr>
            <w:tcW w:w="1680" w:type="dxa"/>
            <w:tcBorders>
              <w:right w:val="single" w:sz="12" w:space="0" w:color="DDDDDD"/>
            </w:tcBorders>
          </w:tcPr>
          <w:p w14:paraId="2511F4F8" w14:textId="77777777" w:rsidR="00E81AC4" w:rsidRDefault="00E81AC4" w:rsidP="00840758">
            <w:pPr>
              <w:pStyle w:val="TableParagraph"/>
              <w:ind w:left="50"/>
              <w:rPr>
                <w:sz w:val="11"/>
              </w:rPr>
            </w:pPr>
            <w:r>
              <w:rPr>
                <w:color w:val="333333"/>
                <w:sz w:val="11"/>
              </w:rPr>
              <w:t>Stick</w:t>
            </w:r>
            <w:r>
              <w:rPr>
                <w:color w:val="333333"/>
                <w:spacing w:val="7"/>
                <w:sz w:val="11"/>
              </w:rPr>
              <w:t xml:space="preserve"> </w:t>
            </w:r>
            <w:r>
              <w:rPr>
                <w:color w:val="333333"/>
                <w:sz w:val="11"/>
              </w:rPr>
              <w:t>&amp;</w:t>
            </w:r>
            <w:r>
              <w:rPr>
                <w:color w:val="333333"/>
                <w:spacing w:val="5"/>
                <w:sz w:val="11"/>
              </w:rPr>
              <w:t xml:space="preserve"> </w:t>
            </w:r>
            <w:r>
              <w:rPr>
                <w:color w:val="333333"/>
                <w:sz w:val="11"/>
              </w:rPr>
              <w:t>mud</w:t>
            </w:r>
          </w:p>
        </w:tc>
      </w:tr>
      <w:tr w:rsidR="00E81AC4" w14:paraId="30425511" w14:textId="77777777" w:rsidTr="00840758">
        <w:trPr>
          <w:trHeight w:val="208"/>
        </w:trPr>
        <w:tc>
          <w:tcPr>
            <w:tcW w:w="2131" w:type="dxa"/>
            <w:vMerge/>
            <w:tcBorders>
              <w:top w:val="nil"/>
              <w:bottom w:val="nil"/>
            </w:tcBorders>
          </w:tcPr>
          <w:p w14:paraId="4BB20B0E" w14:textId="77777777" w:rsidR="00E81AC4" w:rsidRDefault="00E81AC4" w:rsidP="00840758">
            <w:pPr>
              <w:rPr>
                <w:sz w:val="2"/>
                <w:szCs w:val="2"/>
              </w:rPr>
            </w:pPr>
          </w:p>
        </w:tc>
        <w:tc>
          <w:tcPr>
            <w:tcW w:w="6386" w:type="dxa"/>
            <w:vMerge/>
            <w:tcBorders>
              <w:top w:val="nil"/>
              <w:bottom w:val="nil"/>
              <w:right w:val="single" w:sz="12" w:space="0" w:color="DDDDDD"/>
            </w:tcBorders>
          </w:tcPr>
          <w:p w14:paraId="085EF693" w14:textId="77777777" w:rsidR="00E81AC4" w:rsidRDefault="00E81AC4" w:rsidP="00840758">
            <w:pPr>
              <w:rPr>
                <w:sz w:val="2"/>
                <w:szCs w:val="2"/>
              </w:rPr>
            </w:pPr>
          </w:p>
        </w:tc>
        <w:tc>
          <w:tcPr>
            <w:tcW w:w="240" w:type="dxa"/>
            <w:tcBorders>
              <w:left w:val="single" w:sz="12" w:space="0" w:color="DDDDDD"/>
            </w:tcBorders>
          </w:tcPr>
          <w:p w14:paraId="3E261AC0" w14:textId="77777777" w:rsidR="00E81AC4" w:rsidRDefault="00E81AC4" w:rsidP="00840758">
            <w:pPr>
              <w:pStyle w:val="TableParagraph"/>
              <w:rPr>
                <w:sz w:val="10"/>
              </w:rPr>
            </w:pPr>
          </w:p>
        </w:tc>
        <w:tc>
          <w:tcPr>
            <w:tcW w:w="202" w:type="dxa"/>
          </w:tcPr>
          <w:p w14:paraId="56DD1E2D" w14:textId="77777777" w:rsidR="00E81AC4" w:rsidRDefault="00E81AC4" w:rsidP="00840758">
            <w:pPr>
              <w:pStyle w:val="TableParagraph"/>
              <w:ind w:left="35"/>
              <w:rPr>
                <w:sz w:val="11"/>
              </w:rPr>
            </w:pPr>
            <w:r>
              <w:rPr>
                <w:color w:val="333333"/>
                <w:w w:val="105"/>
                <w:sz w:val="11"/>
              </w:rPr>
              <w:t>4</w:t>
            </w:r>
          </w:p>
        </w:tc>
        <w:tc>
          <w:tcPr>
            <w:tcW w:w="1680" w:type="dxa"/>
            <w:tcBorders>
              <w:right w:val="single" w:sz="12" w:space="0" w:color="DDDDDD"/>
            </w:tcBorders>
          </w:tcPr>
          <w:p w14:paraId="7BDB89CC" w14:textId="77777777" w:rsidR="00E81AC4" w:rsidRDefault="00E81AC4" w:rsidP="00840758">
            <w:pPr>
              <w:pStyle w:val="TableParagraph"/>
              <w:ind w:left="50"/>
              <w:rPr>
                <w:sz w:val="11"/>
              </w:rPr>
            </w:pPr>
            <w:r>
              <w:rPr>
                <w:color w:val="333333"/>
                <w:sz w:val="11"/>
              </w:rPr>
              <w:t>Grass</w:t>
            </w:r>
          </w:p>
        </w:tc>
      </w:tr>
      <w:tr w:rsidR="00E81AC4" w14:paraId="300CB739" w14:textId="77777777" w:rsidTr="00840758">
        <w:trPr>
          <w:trHeight w:val="208"/>
        </w:trPr>
        <w:tc>
          <w:tcPr>
            <w:tcW w:w="2131" w:type="dxa"/>
            <w:vMerge/>
            <w:tcBorders>
              <w:top w:val="nil"/>
              <w:bottom w:val="nil"/>
            </w:tcBorders>
          </w:tcPr>
          <w:p w14:paraId="7BC62DB0" w14:textId="77777777" w:rsidR="00E81AC4" w:rsidRDefault="00E81AC4" w:rsidP="00840758">
            <w:pPr>
              <w:rPr>
                <w:sz w:val="2"/>
                <w:szCs w:val="2"/>
              </w:rPr>
            </w:pPr>
          </w:p>
        </w:tc>
        <w:tc>
          <w:tcPr>
            <w:tcW w:w="6386" w:type="dxa"/>
            <w:vMerge/>
            <w:tcBorders>
              <w:top w:val="nil"/>
              <w:bottom w:val="nil"/>
              <w:right w:val="single" w:sz="12" w:space="0" w:color="DDDDDD"/>
            </w:tcBorders>
          </w:tcPr>
          <w:p w14:paraId="7CD3A1D5" w14:textId="77777777" w:rsidR="00E81AC4" w:rsidRDefault="00E81AC4" w:rsidP="00840758">
            <w:pPr>
              <w:rPr>
                <w:sz w:val="2"/>
                <w:szCs w:val="2"/>
              </w:rPr>
            </w:pPr>
          </w:p>
        </w:tc>
        <w:tc>
          <w:tcPr>
            <w:tcW w:w="240" w:type="dxa"/>
            <w:tcBorders>
              <w:left w:val="single" w:sz="12" w:space="0" w:color="DDDDDD"/>
            </w:tcBorders>
          </w:tcPr>
          <w:p w14:paraId="5DF473F8" w14:textId="77777777" w:rsidR="00E81AC4" w:rsidRDefault="00E81AC4" w:rsidP="00840758">
            <w:pPr>
              <w:pStyle w:val="TableParagraph"/>
              <w:rPr>
                <w:sz w:val="10"/>
              </w:rPr>
            </w:pPr>
          </w:p>
        </w:tc>
        <w:tc>
          <w:tcPr>
            <w:tcW w:w="202" w:type="dxa"/>
          </w:tcPr>
          <w:p w14:paraId="0611DA39" w14:textId="77777777" w:rsidR="00E81AC4" w:rsidRDefault="00E81AC4" w:rsidP="00840758">
            <w:pPr>
              <w:pStyle w:val="TableParagraph"/>
              <w:ind w:left="35"/>
              <w:rPr>
                <w:sz w:val="11"/>
              </w:rPr>
            </w:pPr>
            <w:r>
              <w:rPr>
                <w:color w:val="333333"/>
                <w:w w:val="105"/>
                <w:sz w:val="11"/>
              </w:rPr>
              <w:t>5</w:t>
            </w:r>
          </w:p>
        </w:tc>
        <w:tc>
          <w:tcPr>
            <w:tcW w:w="1680" w:type="dxa"/>
            <w:tcBorders>
              <w:right w:val="single" w:sz="12" w:space="0" w:color="DDDDDD"/>
            </w:tcBorders>
          </w:tcPr>
          <w:p w14:paraId="75ED6A1C" w14:textId="77777777" w:rsidR="00E81AC4" w:rsidRDefault="00E81AC4" w:rsidP="00840758">
            <w:pPr>
              <w:pStyle w:val="TableParagraph"/>
              <w:ind w:left="50"/>
              <w:rPr>
                <w:sz w:val="11"/>
              </w:rPr>
            </w:pPr>
            <w:r>
              <w:rPr>
                <w:color w:val="333333"/>
                <w:sz w:val="11"/>
              </w:rPr>
              <w:t>Bamboo</w:t>
            </w:r>
            <w:r>
              <w:rPr>
                <w:color w:val="333333"/>
                <w:spacing w:val="5"/>
                <w:sz w:val="11"/>
              </w:rPr>
              <w:t xml:space="preserve"> </w:t>
            </w:r>
            <w:r>
              <w:rPr>
                <w:color w:val="333333"/>
                <w:sz w:val="11"/>
              </w:rPr>
              <w:t>with</w:t>
            </w:r>
            <w:r>
              <w:rPr>
                <w:color w:val="333333"/>
                <w:spacing w:val="5"/>
                <w:sz w:val="11"/>
              </w:rPr>
              <w:t xml:space="preserve"> </w:t>
            </w:r>
            <w:r>
              <w:rPr>
                <w:color w:val="333333"/>
                <w:sz w:val="11"/>
              </w:rPr>
              <w:t>mud</w:t>
            </w:r>
          </w:p>
        </w:tc>
      </w:tr>
      <w:tr w:rsidR="00E81AC4" w14:paraId="72F96E65" w14:textId="77777777" w:rsidTr="00840758">
        <w:trPr>
          <w:trHeight w:val="208"/>
        </w:trPr>
        <w:tc>
          <w:tcPr>
            <w:tcW w:w="2131" w:type="dxa"/>
            <w:vMerge/>
            <w:tcBorders>
              <w:top w:val="nil"/>
              <w:bottom w:val="nil"/>
            </w:tcBorders>
          </w:tcPr>
          <w:p w14:paraId="72DDD3B4" w14:textId="77777777" w:rsidR="00E81AC4" w:rsidRDefault="00E81AC4" w:rsidP="00840758">
            <w:pPr>
              <w:rPr>
                <w:sz w:val="2"/>
                <w:szCs w:val="2"/>
              </w:rPr>
            </w:pPr>
          </w:p>
        </w:tc>
        <w:tc>
          <w:tcPr>
            <w:tcW w:w="6386" w:type="dxa"/>
            <w:vMerge/>
            <w:tcBorders>
              <w:top w:val="nil"/>
              <w:bottom w:val="nil"/>
              <w:right w:val="single" w:sz="12" w:space="0" w:color="DDDDDD"/>
            </w:tcBorders>
          </w:tcPr>
          <w:p w14:paraId="430FA3F7" w14:textId="77777777" w:rsidR="00E81AC4" w:rsidRDefault="00E81AC4" w:rsidP="00840758">
            <w:pPr>
              <w:rPr>
                <w:sz w:val="2"/>
                <w:szCs w:val="2"/>
              </w:rPr>
            </w:pPr>
          </w:p>
        </w:tc>
        <w:tc>
          <w:tcPr>
            <w:tcW w:w="240" w:type="dxa"/>
            <w:tcBorders>
              <w:left w:val="single" w:sz="12" w:space="0" w:color="DDDDDD"/>
            </w:tcBorders>
          </w:tcPr>
          <w:p w14:paraId="4A121312" w14:textId="77777777" w:rsidR="00E81AC4" w:rsidRDefault="00E81AC4" w:rsidP="00840758">
            <w:pPr>
              <w:pStyle w:val="TableParagraph"/>
              <w:rPr>
                <w:sz w:val="10"/>
              </w:rPr>
            </w:pPr>
          </w:p>
        </w:tc>
        <w:tc>
          <w:tcPr>
            <w:tcW w:w="202" w:type="dxa"/>
          </w:tcPr>
          <w:p w14:paraId="3272794C" w14:textId="77777777" w:rsidR="00E81AC4" w:rsidRDefault="00E81AC4" w:rsidP="00840758">
            <w:pPr>
              <w:pStyle w:val="TableParagraph"/>
              <w:ind w:left="35"/>
              <w:rPr>
                <w:sz w:val="11"/>
              </w:rPr>
            </w:pPr>
            <w:r>
              <w:rPr>
                <w:color w:val="333333"/>
                <w:w w:val="105"/>
                <w:sz w:val="11"/>
              </w:rPr>
              <w:t>6</w:t>
            </w:r>
          </w:p>
        </w:tc>
        <w:tc>
          <w:tcPr>
            <w:tcW w:w="1680" w:type="dxa"/>
            <w:tcBorders>
              <w:right w:val="single" w:sz="12" w:space="0" w:color="DDDDDD"/>
            </w:tcBorders>
          </w:tcPr>
          <w:p w14:paraId="6CA437B1" w14:textId="77777777" w:rsidR="00E81AC4" w:rsidRDefault="00E81AC4" w:rsidP="00840758">
            <w:pPr>
              <w:pStyle w:val="TableParagraph"/>
              <w:ind w:left="50"/>
              <w:rPr>
                <w:sz w:val="11"/>
              </w:rPr>
            </w:pPr>
            <w:r>
              <w:rPr>
                <w:color w:val="333333"/>
                <w:sz w:val="11"/>
              </w:rPr>
              <w:t>Stone</w:t>
            </w:r>
            <w:r>
              <w:rPr>
                <w:color w:val="333333"/>
                <w:spacing w:val="3"/>
                <w:sz w:val="11"/>
              </w:rPr>
              <w:t xml:space="preserve"> </w:t>
            </w:r>
            <w:r>
              <w:rPr>
                <w:color w:val="333333"/>
                <w:sz w:val="11"/>
              </w:rPr>
              <w:t>with</w:t>
            </w:r>
            <w:r>
              <w:rPr>
                <w:color w:val="333333"/>
                <w:spacing w:val="5"/>
                <w:sz w:val="11"/>
              </w:rPr>
              <w:t xml:space="preserve"> </w:t>
            </w:r>
            <w:r>
              <w:rPr>
                <w:color w:val="333333"/>
                <w:sz w:val="11"/>
              </w:rPr>
              <w:t>mud</w:t>
            </w:r>
          </w:p>
        </w:tc>
      </w:tr>
      <w:tr w:rsidR="00E81AC4" w14:paraId="206404D5" w14:textId="77777777" w:rsidTr="00840758">
        <w:trPr>
          <w:trHeight w:val="208"/>
        </w:trPr>
        <w:tc>
          <w:tcPr>
            <w:tcW w:w="2131" w:type="dxa"/>
            <w:vMerge/>
            <w:tcBorders>
              <w:top w:val="nil"/>
              <w:bottom w:val="nil"/>
            </w:tcBorders>
          </w:tcPr>
          <w:p w14:paraId="660D0483" w14:textId="77777777" w:rsidR="00E81AC4" w:rsidRDefault="00E81AC4" w:rsidP="00840758">
            <w:pPr>
              <w:rPr>
                <w:sz w:val="2"/>
                <w:szCs w:val="2"/>
              </w:rPr>
            </w:pPr>
          </w:p>
        </w:tc>
        <w:tc>
          <w:tcPr>
            <w:tcW w:w="6386" w:type="dxa"/>
            <w:vMerge/>
            <w:tcBorders>
              <w:top w:val="nil"/>
              <w:bottom w:val="nil"/>
              <w:right w:val="single" w:sz="12" w:space="0" w:color="DDDDDD"/>
            </w:tcBorders>
          </w:tcPr>
          <w:p w14:paraId="1C72FE1E" w14:textId="77777777" w:rsidR="00E81AC4" w:rsidRDefault="00E81AC4" w:rsidP="00840758">
            <w:pPr>
              <w:rPr>
                <w:sz w:val="2"/>
                <w:szCs w:val="2"/>
              </w:rPr>
            </w:pPr>
          </w:p>
        </w:tc>
        <w:tc>
          <w:tcPr>
            <w:tcW w:w="240" w:type="dxa"/>
            <w:tcBorders>
              <w:left w:val="single" w:sz="12" w:space="0" w:color="DDDDDD"/>
            </w:tcBorders>
          </w:tcPr>
          <w:p w14:paraId="028B874A" w14:textId="77777777" w:rsidR="00E81AC4" w:rsidRDefault="00E81AC4" w:rsidP="00840758">
            <w:pPr>
              <w:pStyle w:val="TableParagraph"/>
              <w:rPr>
                <w:sz w:val="10"/>
              </w:rPr>
            </w:pPr>
          </w:p>
        </w:tc>
        <w:tc>
          <w:tcPr>
            <w:tcW w:w="202" w:type="dxa"/>
          </w:tcPr>
          <w:p w14:paraId="3DD1D2D0" w14:textId="77777777" w:rsidR="00E81AC4" w:rsidRDefault="00E81AC4" w:rsidP="00840758">
            <w:pPr>
              <w:pStyle w:val="TableParagraph"/>
              <w:ind w:left="35"/>
              <w:rPr>
                <w:sz w:val="11"/>
              </w:rPr>
            </w:pPr>
            <w:r>
              <w:rPr>
                <w:color w:val="333333"/>
                <w:w w:val="105"/>
                <w:sz w:val="11"/>
              </w:rPr>
              <w:t>8</w:t>
            </w:r>
          </w:p>
        </w:tc>
        <w:tc>
          <w:tcPr>
            <w:tcW w:w="1680" w:type="dxa"/>
            <w:tcBorders>
              <w:right w:val="single" w:sz="12" w:space="0" w:color="DDDDDD"/>
            </w:tcBorders>
          </w:tcPr>
          <w:p w14:paraId="3591407E" w14:textId="77777777" w:rsidR="00E81AC4" w:rsidRDefault="00E81AC4" w:rsidP="00840758">
            <w:pPr>
              <w:pStyle w:val="TableParagraph"/>
              <w:ind w:left="50"/>
              <w:rPr>
                <w:sz w:val="11"/>
              </w:rPr>
            </w:pPr>
            <w:r>
              <w:rPr>
                <w:color w:val="333333"/>
                <w:sz w:val="11"/>
              </w:rPr>
              <w:t>Plywood</w:t>
            </w:r>
            <w:r>
              <w:rPr>
                <w:color w:val="333333"/>
                <w:spacing w:val="7"/>
                <w:sz w:val="11"/>
              </w:rPr>
              <w:t xml:space="preserve"> </w:t>
            </w:r>
            <w:r>
              <w:rPr>
                <w:color w:val="333333"/>
                <w:sz w:val="11"/>
              </w:rPr>
              <w:t>(Off</w:t>
            </w:r>
            <w:r>
              <w:rPr>
                <w:color w:val="333333"/>
                <w:spacing w:val="10"/>
                <w:sz w:val="11"/>
              </w:rPr>
              <w:t xml:space="preserve"> </w:t>
            </w:r>
            <w:r>
              <w:rPr>
                <w:color w:val="333333"/>
                <w:sz w:val="11"/>
              </w:rPr>
              <w:t>cuts)</w:t>
            </w:r>
          </w:p>
        </w:tc>
      </w:tr>
      <w:tr w:rsidR="00E81AC4" w14:paraId="098F7DA8" w14:textId="77777777" w:rsidTr="00840758">
        <w:trPr>
          <w:trHeight w:val="208"/>
        </w:trPr>
        <w:tc>
          <w:tcPr>
            <w:tcW w:w="2131" w:type="dxa"/>
            <w:vMerge/>
            <w:tcBorders>
              <w:top w:val="nil"/>
              <w:bottom w:val="nil"/>
            </w:tcBorders>
          </w:tcPr>
          <w:p w14:paraId="381A17CD" w14:textId="77777777" w:rsidR="00E81AC4" w:rsidRDefault="00E81AC4" w:rsidP="00840758">
            <w:pPr>
              <w:rPr>
                <w:sz w:val="2"/>
                <w:szCs w:val="2"/>
              </w:rPr>
            </w:pPr>
          </w:p>
        </w:tc>
        <w:tc>
          <w:tcPr>
            <w:tcW w:w="6386" w:type="dxa"/>
            <w:vMerge/>
            <w:tcBorders>
              <w:top w:val="nil"/>
              <w:bottom w:val="nil"/>
              <w:right w:val="single" w:sz="12" w:space="0" w:color="DDDDDD"/>
            </w:tcBorders>
          </w:tcPr>
          <w:p w14:paraId="5C0FE4B2" w14:textId="77777777" w:rsidR="00E81AC4" w:rsidRDefault="00E81AC4" w:rsidP="00840758">
            <w:pPr>
              <w:rPr>
                <w:sz w:val="2"/>
                <w:szCs w:val="2"/>
              </w:rPr>
            </w:pPr>
          </w:p>
        </w:tc>
        <w:tc>
          <w:tcPr>
            <w:tcW w:w="240" w:type="dxa"/>
            <w:tcBorders>
              <w:left w:val="single" w:sz="12" w:space="0" w:color="DDDDDD"/>
            </w:tcBorders>
          </w:tcPr>
          <w:p w14:paraId="68C5569B" w14:textId="77777777" w:rsidR="00E81AC4" w:rsidRDefault="00E81AC4" w:rsidP="00840758">
            <w:pPr>
              <w:pStyle w:val="TableParagraph"/>
              <w:rPr>
                <w:sz w:val="10"/>
              </w:rPr>
            </w:pPr>
          </w:p>
        </w:tc>
        <w:tc>
          <w:tcPr>
            <w:tcW w:w="202" w:type="dxa"/>
          </w:tcPr>
          <w:p w14:paraId="75985F42" w14:textId="77777777" w:rsidR="00E81AC4" w:rsidRDefault="00E81AC4" w:rsidP="00840758">
            <w:pPr>
              <w:pStyle w:val="TableParagraph"/>
              <w:ind w:left="35"/>
              <w:rPr>
                <w:sz w:val="11"/>
              </w:rPr>
            </w:pPr>
            <w:r>
              <w:rPr>
                <w:color w:val="333333"/>
                <w:w w:val="105"/>
                <w:sz w:val="11"/>
              </w:rPr>
              <w:t>9</w:t>
            </w:r>
          </w:p>
        </w:tc>
        <w:tc>
          <w:tcPr>
            <w:tcW w:w="1680" w:type="dxa"/>
            <w:tcBorders>
              <w:right w:val="single" w:sz="12" w:space="0" w:color="DDDDDD"/>
            </w:tcBorders>
          </w:tcPr>
          <w:p w14:paraId="718B56D8" w14:textId="77777777" w:rsidR="00E81AC4" w:rsidRDefault="00E81AC4" w:rsidP="00840758">
            <w:pPr>
              <w:pStyle w:val="TableParagraph"/>
              <w:ind w:left="50"/>
              <w:rPr>
                <w:sz w:val="11"/>
              </w:rPr>
            </w:pPr>
            <w:r>
              <w:rPr>
                <w:color w:val="333333"/>
                <w:sz w:val="11"/>
              </w:rPr>
              <w:t>Cardboard/</w:t>
            </w:r>
            <w:r>
              <w:rPr>
                <w:color w:val="333333"/>
                <w:spacing w:val="19"/>
                <w:sz w:val="11"/>
              </w:rPr>
              <w:t xml:space="preserve"> </w:t>
            </w:r>
            <w:r>
              <w:rPr>
                <w:color w:val="333333"/>
                <w:sz w:val="11"/>
              </w:rPr>
              <w:t>Carton</w:t>
            </w:r>
          </w:p>
        </w:tc>
      </w:tr>
    </w:tbl>
    <w:p w14:paraId="60D439C5" w14:textId="77777777" w:rsidR="00E81AC4" w:rsidRDefault="00E81AC4" w:rsidP="00E81AC4">
      <w:pPr>
        <w:rPr>
          <w:sz w:val="11"/>
        </w:rPr>
        <w:sectPr w:rsidR="00E81AC4">
          <w:pgSz w:w="11900" w:h="16850"/>
          <w:pgMar w:top="460" w:right="400" w:bottom="480" w:left="580" w:header="276" w:footer="284" w:gutter="0"/>
          <w:cols w:space="720"/>
        </w:sectPr>
      </w:pPr>
    </w:p>
    <w:p w14:paraId="48B92D0E" w14:textId="77777777" w:rsidR="00E81AC4" w:rsidRDefault="00E81AC4" w:rsidP="00E81AC4">
      <w:pPr>
        <w:pStyle w:val="BodyText"/>
        <w:spacing w:before="11"/>
        <w:rPr>
          <w:b/>
          <w:sz w:val="6"/>
        </w:rPr>
      </w:pPr>
    </w:p>
    <w:tbl>
      <w:tblPr>
        <w:tblW w:w="0" w:type="auto"/>
        <w:tblInd w:w="13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131"/>
        <w:gridCol w:w="6381"/>
        <w:gridCol w:w="244"/>
        <w:gridCol w:w="203"/>
        <w:gridCol w:w="1684"/>
      </w:tblGrid>
      <w:tr w:rsidR="00E81AC4" w14:paraId="3C506A3A" w14:textId="77777777" w:rsidTr="00840758">
        <w:trPr>
          <w:trHeight w:val="407"/>
        </w:trPr>
        <w:tc>
          <w:tcPr>
            <w:tcW w:w="2131" w:type="dxa"/>
          </w:tcPr>
          <w:p w14:paraId="030260E9" w14:textId="77777777" w:rsidR="00E81AC4" w:rsidRDefault="00E81AC4" w:rsidP="00840758">
            <w:pPr>
              <w:pStyle w:val="TableParagraph"/>
              <w:spacing w:before="1"/>
              <w:rPr>
                <w:b/>
                <w:sz w:val="12"/>
              </w:rPr>
            </w:pPr>
          </w:p>
          <w:p w14:paraId="0D4C7090" w14:textId="77777777" w:rsidR="00E81AC4" w:rsidRDefault="00E81AC4" w:rsidP="00840758">
            <w:pPr>
              <w:pStyle w:val="TableParagraph"/>
              <w:ind w:left="64"/>
              <w:rPr>
                <w:b/>
                <w:sz w:val="12"/>
              </w:rPr>
            </w:pPr>
            <w:r>
              <w:rPr>
                <w:b/>
                <w:color w:val="333333"/>
                <w:w w:val="105"/>
                <w:sz w:val="12"/>
              </w:rPr>
              <w:t>Field</w:t>
            </w:r>
          </w:p>
        </w:tc>
        <w:tc>
          <w:tcPr>
            <w:tcW w:w="6381" w:type="dxa"/>
          </w:tcPr>
          <w:p w14:paraId="4886F458" w14:textId="77777777" w:rsidR="00E81AC4" w:rsidRDefault="00E81AC4" w:rsidP="00840758">
            <w:pPr>
              <w:pStyle w:val="TableParagraph"/>
              <w:spacing w:before="1"/>
              <w:rPr>
                <w:b/>
                <w:sz w:val="12"/>
              </w:rPr>
            </w:pPr>
          </w:p>
          <w:p w14:paraId="7C58AEFE" w14:textId="77777777" w:rsidR="00E81AC4" w:rsidRDefault="00E81AC4" w:rsidP="00840758">
            <w:pPr>
              <w:pStyle w:val="TableParagraph"/>
              <w:ind w:left="64"/>
              <w:rPr>
                <w:b/>
                <w:sz w:val="12"/>
              </w:rPr>
            </w:pPr>
            <w:r>
              <w:rPr>
                <w:b/>
                <w:color w:val="333333"/>
                <w:w w:val="105"/>
                <w:sz w:val="12"/>
              </w:rPr>
              <w:t>Question</w:t>
            </w:r>
          </w:p>
        </w:tc>
        <w:tc>
          <w:tcPr>
            <w:tcW w:w="2131" w:type="dxa"/>
            <w:gridSpan w:val="3"/>
            <w:tcBorders>
              <w:bottom w:val="single" w:sz="12" w:space="0" w:color="DDDDDD"/>
            </w:tcBorders>
          </w:tcPr>
          <w:p w14:paraId="713E51CA" w14:textId="77777777" w:rsidR="00E81AC4" w:rsidRDefault="00E81AC4" w:rsidP="00840758">
            <w:pPr>
              <w:pStyle w:val="TableParagraph"/>
              <w:spacing w:before="1"/>
              <w:rPr>
                <w:b/>
                <w:sz w:val="12"/>
              </w:rPr>
            </w:pPr>
          </w:p>
          <w:p w14:paraId="7ED49476" w14:textId="77777777" w:rsidR="00E81AC4" w:rsidRDefault="00E81AC4" w:rsidP="00840758">
            <w:pPr>
              <w:pStyle w:val="TableParagraph"/>
              <w:ind w:left="67"/>
              <w:rPr>
                <w:b/>
                <w:sz w:val="12"/>
              </w:rPr>
            </w:pPr>
            <w:r>
              <w:rPr>
                <w:b/>
                <w:color w:val="333333"/>
                <w:w w:val="105"/>
                <w:sz w:val="12"/>
              </w:rPr>
              <w:t>Answer</w:t>
            </w:r>
          </w:p>
        </w:tc>
      </w:tr>
      <w:tr w:rsidR="00E81AC4" w14:paraId="08A5DF73" w14:textId="77777777" w:rsidTr="00840758">
        <w:trPr>
          <w:trHeight w:val="207"/>
        </w:trPr>
        <w:tc>
          <w:tcPr>
            <w:tcW w:w="2131" w:type="dxa"/>
            <w:vMerge w:val="restart"/>
          </w:tcPr>
          <w:p w14:paraId="74081A8B" w14:textId="77777777" w:rsidR="00E81AC4" w:rsidRDefault="00E81AC4" w:rsidP="00840758">
            <w:pPr>
              <w:pStyle w:val="TableParagraph"/>
              <w:rPr>
                <w:sz w:val="10"/>
              </w:rPr>
            </w:pPr>
          </w:p>
        </w:tc>
        <w:tc>
          <w:tcPr>
            <w:tcW w:w="6381" w:type="dxa"/>
            <w:vMerge w:val="restart"/>
            <w:tcBorders>
              <w:right w:val="single" w:sz="12" w:space="0" w:color="DDDDDD"/>
            </w:tcBorders>
          </w:tcPr>
          <w:p w14:paraId="75EF40C7" w14:textId="77777777" w:rsidR="00E81AC4" w:rsidRDefault="00E81AC4" w:rsidP="00840758">
            <w:pPr>
              <w:pStyle w:val="TableParagraph"/>
              <w:rPr>
                <w:sz w:val="10"/>
              </w:rPr>
            </w:pPr>
          </w:p>
        </w:tc>
        <w:tc>
          <w:tcPr>
            <w:tcW w:w="244" w:type="dxa"/>
            <w:tcBorders>
              <w:top w:val="single" w:sz="12" w:space="0" w:color="DDDDDD"/>
              <w:left w:val="single" w:sz="12" w:space="0" w:color="DDDDDD"/>
            </w:tcBorders>
          </w:tcPr>
          <w:p w14:paraId="7694FCEA" w14:textId="77777777" w:rsidR="00E81AC4" w:rsidRDefault="00E81AC4" w:rsidP="00840758">
            <w:pPr>
              <w:pStyle w:val="TableParagraph"/>
              <w:rPr>
                <w:sz w:val="10"/>
              </w:rPr>
            </w:pPr>
          </w:p>
        </w:tc>
        <w:tc>
          <w:tcPr>
            <w:tcW w:w="203" w:type="dxa"/>
            <w:tcBorders>
              <w:top w:val="single" w:sz="12" w:space="0" w:color="DDDDDD"/>
            </w:tcBorders>
          </w:tcPr>
          <w:p w14:paraId="4CB78921" w14:textId="77777777" w:rsidR="00E81AC4" w:rsidRDefault="00E81AC4" w:rsidP="00840758">
            <w:pPr>
              <w:pStyle w:val="TableParagraph"/>
              <w:ind w:left="36" w:right="1"/>
              <w:rPr>
                <w:sz w:val="11"/>
              </w:rPr>
            </w:pPr>
            <w:r>
              <w:rPr>
                <w:color w:val="333333"/>
                <w:sz w:val="11"/>
              </w:rPr>
              <w:t>10</w:t>
            </w:r>
          </w:p>
        </w:tc>
        <w:tc>
          <w:tcPr>
            <w:tcW w:w="1684" w:type="dxa"/>
            <w:tcBorders>
              <w:top w:val="single" w:sz="12" w:space="0" w:color="DDDDDD"/>
              <w:right w:val="single" w:sz="12" w:space="0" w:color="DDDDDD"/>
            </w:tcBorders>
          </w:tcPr>
          <w:p w14:paraId="38149506" w14:textId="77777777" w:rsidR="00E81AC4" w:rsidRDefault="00E81AC4" w:rsidP="00840758">
            <w:pPr>
              <w:pStyle w:val="TableParagraph"/>
              <w:ind w:left="50"/>
              <w:rPr>
                <w:sz w:val="11"/>
              </w:rPr>
            </w:pPr>
            <w:r>
              <w:rPr>
                <w:color w:val="333333"/>
                <w:sz w:val="11"/>
              </w:rPr>
              <w:t>Reused</w:t>
            </w:r>
            <w:r>
              <w:rPr>
                <w:color w:val="333333"/>
                <w:spacing w:val="6"/>
                <w:sz w:val="11"/>
              </w:rPr>
              <w:t xml:space="preserve"> </w:t>
            </w:r>
            <w:r>
              <w:rPr>
                <w:color w:val="333333"/>
                <w:sz w:val="11"/>
              </w:rPr>
              <w:t>wood</w:t>
            </w:r>
          </w:p>
        </w:tc>
      </w:tr>
      <w:tr w:rsidR="00E81AC4" w14:paraId="15BF4E91" w14:textId="77777777" w:rsidTr="00840758">
        <w:trPr>
          <w:trHeight w:val="208"/>
        </w:trPr>
        <w:tc>
          <w:tcPr>
            <w:tcW w:w="2131" w:type="dxa"/>
            <w:vMerge/>
            <w:tcBorders>
              <w:top w:val="nil"/>
            </w:tcBorders>
          </w:tcPr>
          <w:p w14:paraId="5E79F134" w14:textId="77777777" w:rsidR="00E81AC4" w:rsidRDefault="00E81AC4" w:rsidP="00840758">
            <w:pPr>
              <w:rPr>
                <w:sz w:val="2"/>
                <w:szCs w:val="2"/>
              </w:rPr>
            </w:pPr>
          </w:p>
        </w:tc>
        <w:tc>
          <w:tcPr>
            <w:tcW w:w="6381" w:type="dxa"/>
            <w:vMerge/>
            <w:tcBorders>
              <w:top w:val="nil"/>
              <w:right w:val="single" w:sz="12" w:space="0" w:color="DDDDDD"/>
            </w:tcBorders>
          </w:tcPr>
          <w:p w14:paraId="07273B19" w14:textId="77777777" w:rsidR="00E81AC4" w:rsidRDefault="00E81AC4" w:rsidP="00840758">
            <w:pPr>
              <w:rPr>
                <w:sz w:val="2"/>
                <w:szCs w:val="2"/>
              </w:rPr>
            </w:pPr>
          </w:p>
        </w:tc>
        <w:tc>
          <w:tcPr>
            <w:tcW w:w="244" w:type="dxa"/>
            <w:tcBorders>
              <w:left w:val="single" w:sz="12" w:space="0" w:color="DDDDDD"/>
            </w:tcBorders>
          </w:tcPr>
          <w:p w14:paraId="0712F472" w14:textId="77777777" w:rsidR="00E81AC4" w:rsidRDefault="00E81AC4" w:rsidP="00840758">
            <w:pPr>
              <w:pStyle w:val="TableParagraph"/>
              <w:rPr>
                <w:sz w:val="10"/>
              </w:rPr>
            </w:pPr>
          </w:p>
        </w:tc>
        <w:tc>
          <w:tcPr>
            <w:tcW w:w="203" w:type="dxa"/>
          </w:tcPr>
          <w:p w14:paraId="7D385C07" w14:textId="77777777" w:rsidR="00E81AC4" w:rsidRDefault="00E81AC4" w:rsidP="00840758">
            <w:pPr>
              <w:pStyle w:val="TableParagraph"/>
              <w:ind w:left="36" w:right="1"/>
              <w:rPr>
                <w:sz w:val="11"/>
              </w:rPr>
            </w:pPr>
            <w:r>
              <w:rPr>
                <w:color w:val="333333"/>
                <w:sz w:val="11"/>
              </w:rPr>
              <w:t>11</w:t>
            </w:r>
          </w:p>
        </w:tc>
        <w:tc>
          <w:tcPr>
            <w:tcW w:w="1684" w:type="dxa"/>
            <w:tcBorders>
              <w:right w:val="single" w:sz="12" w:space="0" w:color="DDDDDD"/>
            </w:tcBorders>
          </w:tcPr>
          <w:p w14:paraId="762F7598" w14:textId="77777777" w:rsidR="00E81AC4" w:rsidRDefault="00E81AC4" w:rsidP="00840758">
            <w:pPr>
              <w:pStyle w:val="TableParagraph"/>
              <w:ind w:left="50"/>
              <w:rPr>
                <w:sz w:val="11"/>
              </w:rPr>
            </w:pPr>
            <w:r>
              <w:rPr>
                <w:color w:val="333333"/>
                <w:sz w:val="11"/>
              </w:rPr>
              <w:t>Cement,</w:t>
            </w:r>
            <w:r>
              <w:rPr>
                <w:color w:val="333333"/>
                <w:spacing w:val="15"/>
                <w:sz w:val="11"/>
              </w:rPr>
              <w:t xml:space="preserve"> </w:t>
            </w:r>
            <w:r>
              <w:rPr>
                <w:color w:val="333333"/>
                <w:sz w:val="11"/>
              </w:rPr>
              <w:t>cement</w:t>
            </w:r>
            <w:r>
              <w:rPr>
                <w:color w:val="333333"/>
                <w:spacing w:val="16"/>
                <w:sz w:val="11"/>
              </w:rPr>
              <w:t xml:space="preserve"> </w:t>
            </w:r>
            <w:r>
              <w:rPr>
                <w:color w:val="333333"/>
                <w:sz w:val="11"/>
              </w:rPr>
              <w:t>blocks</w:t>
            </w:r>
          </w:p>
        </w:tc>
      </w:tr>
      <w:tr w:rsidR="00E81AC4" w14:paraId="1B80AA5E" w14:textId="77777777" w:rsidTr="00840758">
        <w:trPr>
          <w:trHeight w:val="208"/>
        </w:trPr>
        <w:tc>
          <w:tcPr>
            <w:tcW w:w="2131" w:type="dxa"/>
            <w:vMerge/>
            <w:tcBorders>
              <w:top w:val="nil"/>
            </w:tcBorders>
          </w:tcPr>
          <w:p w14:paraId="6735DE60" w14:textId="77777777" w:rsidR="00E81AC4" w:rsidRDefault="00E81AC4" w:rsidP="00840758">
            <w:pPr>
              <w:rPr>
                <w:sz w:val="2"/>
                <w:szCs w:val="2"/>
              </w:rPr>
            </w:pPr>
          </w:p>
        </w:tc>
        <w:tc>
          <w:tcPr>
            <w:tcW w:w="6381" w:type="dxa"/>
            <w:vMerge/>
            <w:tcBorders>
              <w:top w:val="nil"/>
              <w:right w:val="single" w:sz="12" w:space="0" w:color="DDDDDD"/>
            </w:tcBorders>
          </w:tcPr>
          <w:p w14:paraId="18A0F094" w14:textId="77777777" w:rsidR="00E81AC4" w:rsidRDefault="00E81AC4" w:rsidP="00840758">
            <w:pPr>
              <w:rPr>
                <w:sz w:val="2"/>
                <w:szCs w:val="2"/>
              </w:rPr>
            </w:pPr>
          </w:p>
        </w:tc>
        <w:tc>
          <w:tcPr>
            <w:tcW w:w="244" w:type="dxa"/>
            <w:tcBorders>
              <w:left w:val="single" w:sz="12" w:space="0" w:color="DDDDDD"/>
            </w:tcBorders>
          </w:tcPr>
          <w:p w14:paraId="713A2039" w14:textId="77777777" w:rsidR="00E81AC4" w:rsidRDefault="00E81AC4" w:rsidP="00840758">
            <w:pPr>
              <w:pStyle w:val="TableParagraph"/>
              <w:rPr>
                <w:sz w:val="10"/>
              </w:rPr>
            </w:pPr>
          </w:p>
        </w:tc>
        <w:tc>
          <w:tcPr>
            <w:tcW w:w="203" w:type="dxa"/>
          </w:tcPr>
          <w:p w14:paraId="5DF32F54" w14:textId="77777777" w:rsidR="00E81AC4" w:rsidRDefault="00E81AC4" w:rsidP="00840758">
            <w:pPr>
              <w:pStyle w:val="TableParagraph"/>
              <w:ind w:left="36" w:right="1"/>
              <w:rPr>
                <w:sz w:val="11"/>
              </w:rPr>
            </w:pPr>
            <w:r>
              <w:rPr>
                <w:color w:val="333333"/>
                <w:sz w:val="11"/>
              </w:rPr>
              <w:t>12</w:t>
            </w:r>
          </w:p>
        </w:tc>
        <w:tc>
          <w:tcPr>
            <w:tcW w:w="1684" w:type="dxa"/>
            <w:tcBorders>
              <w:right w:val="single" w:sz="12" w:space="0" w:color="DDDDDD"/>
            </w:tcBorders>
          </w:tcPr>
          <w:p w14:paraId="556B96AF" w14:textId="77777777" w:rsidR="00E81AC4" w:rsidRDefault="00E81AC4" w:rsidP="00840758">
            <w:pPr>
              <w:pStyle w:val="TableParagraph"/>
              <w:ind w:left="50"/>
              <w:rPr>
                <w:sz w:val="11"/>
              </w:rPr>
            </w:pPr>
            <w:r>
              <w:rPr>
                <w:color w:val="333333"/>
                <w:sz w:val="11"/>
              </w:rPr>
              <w:t>Stone</w:t>
            </w:r>
            <w:r>
              <w:rPr>
                <w:color w:val="333333"/>
                <w:spacing w:val="6"/>
                <w:sz w:val="11"/>
              </w:rPr>
              <w:t xml:space="preserve"> </w:t>
            </w:r>
            <w:r>
              <w:rPr>
                <w:color w:val="333333"/>
                <w:sz w:val="11"/>
              </w:rPr>
              <w:t>with</w:t>
            </w:r>
            <w:r>
              <w:rPr>
                <w:color w:val="333333"/>
                <w:spacing w:val="5"/>
                <w:sz w:val="11"/>
              </w:rPr>
              <w:t xml:space="preserve"> </w:t>
            </w:r>
            <w:r>
              <w:rPr>
                <w:color w:val="333333"/>
                <w:sz w:val="11"/>
              </w:rPr>
              <w:t>lime/cement</w:t>
            </w:r>
          </w:p>
        </w:tc>
      </w:tr>
      <w:tr w:rsidR="00E81AC4" w14:paraId="6F974F07" w14:textId="77777777" w:rsidTr="00840758">
        <w:trPr>
          <w:trHeight w:val="208"/>
        </w:trPr>
        <w:tc>
          <w:tcPr>
            <w:tcW w:w="2131" w:type="dxa"/>
            <w:vMerge/>
            <w:tcBorders>
              <w:top w:val="nil"/>
            </w:tcBorders>
          </w:tcPr>
          <w:p w14:paraId="3214961E" w14:textId="77777777" w:rsidR="00E81AC4" w:rsidRDefault="00E81AC4" w:rsidP="00840758">
            <w:pPr>
              <w:rPr>
                <w:sz w:val="2"/>
                <w:szCs w:val="2"/>
              </w:rPr>
            </w:pPr>
          </w:p>
        </w:tc>
        <w:tc>
          <w:tcPr>
            <w:tcW w:w="6381" w:type="dxa"/>
            <w:vMerge/>
            <w:tcBorders>
              <w:top w:val="nil"/>
              <w:right w:val="single" w:sz="12" w:space="0" w:color="DDDDDD"/>
            </w:tcBorders>
          </w:tcPr>
          <w:p w14:paraId="5ACFB8B1" w14:textId="77777777" w:rsidR="00E81AC4" w:rsidRDefault="00E81AC4" w:rsidP="00840758">
            <w:pPr>
              <w:rPr>
                <w:sz w:val="2"/>
                <w:szCs w:val="2"/>
              </w:rPr>
            </w:pPr>
          </w:p>
        </w:tc>
        <w:tc>
          <w:tcPr>
            <w:tcW w:w="244" w:type="dxa"/>
            <w:tcBorders>
              <w:left w:val="single" w:sz="12" w:space="0" w:color="DDDDDD"/>
            </w:tcBorders>
          </w:tcPr>
          <w:p w14:paraId="6DED3630" w14:textId="77777777" w:rsidR="00E81AC4" w:rsidRDefault="00E81AC4" w:rsidP="00840758">
            <w:pPr>
              <w:pStyle w:val="TableParagraph"/>
              <w:rPr>
                <w:sz w:val="10"/>
              </w:rPr>
            </w:pPr>
          </w:p>
        </w:tc>
        <w:tc>
          <w:tcPr>
            <w:tcW w:w="203" w:type="dxa"/>
          </w:tcPr>
          <w:p w14:paraId="4044D21D" w14:textId="77777777" w:rsidR="00E81AC4" w:rsidRDefault="00E81AC4" w:rsidP="00840758">
            <w:pPr>
              <w:pStyle w:val="TableParagraph"/>
              <w:ind w:left="36" w:right="1"/>
              <w:rPr>
                <w:sz w:val="11"/>
              </w:rPr>
            </w:pPr>
            <w:r>
              <w:rPr>
                <w:color w:val="333333"/>
                <w:sz w:val="11"/>
              </w:rPr>
              <w:t>13</w:t>
            </w:r>
          </w:p>
        </w:tc>
        <w:tc>
          <w:tcPr>
            <w:tcW w:w="1684" w:type="dxa"/>
            <w:tcBorders>
              <w:right w:val="single" w:sz="12" w:space="0" w:color="DDDDDD"/>
            </w:tcBorders>
          </w:tcPr>
          <w:p w14:paraId="2B3D73FC" w14:textId="77777777" w:rsidR="00E81AC4" w:rsidRDefault="00E81AC4" w:rsidP="00840758">
            <w:pPr>
              <w:pStyle w:val="TableParagraph"/>
              <w:ind w:left="50"/>
              <w:rPr>
                <w:sz w:val="11"/>
              </w:rPr>
            </w:pPr>
            <w:r>
              <w:rPr>
                <w:color w:val="333333"/>
                <w:sz w:val="11"/>
              </w:rPr>
              <w:t>Bricks</w:t>
            </w:r>
          </w:p>
        </w:tc>
      </w:tr>
      <w:tr w:rsidR="00E81AC4" w14:paraId="1F223FA7" w14:textId="77777777" w:rsidTr="00840758">
        <w:trPr>
          <w:trHeight w:val="208"/>
        </w:trPr>
        <w:tc>
          <w:tcPr>
            <w:tcW w:w="2131" w:type="dxa"/>
            <w:vMerge/>
            <w:tcBorders>
              <w:top w:val="nil"/>
            </w:tcBorders>
          </w:tcPr>
          <w:p w14:paraId="1ABFC07F" w14:textId="77777777" w:rsidR="00E81AC4" w:rsidRDefault="00E81AC4" w:rsidP="00840758">
            <w:pPr>
              <w:rPr>
                <w:sz w:val="2"/>
                <w:szCs w:val="2"/>
              </w:rPr>
            </w:pPr>
          </w:p>
        </w:tc>
        <w:tc>
          <w:tcPr>
            <w:tcW w:w="6381" w:type="dxa"/>
            <w:vMerge/>
            <w:tcBorders>
              <w:top w:val="nil"/>
              <w:right w:val="single" w:sz="12" w:space="0" w:color="DDDDDD"/>
            </w:tcBorders>
          </w:tcPr>
          <w:p w14:paraId="494892D7" w14:textId="77777777" w:rsidR="00E81AC4" w:rsidRDefault="00E81AC4" w:rsidP="00840758">
            <w:pPr>
              <w:rPr>
                <w:sz w:val="2"/>
                <w:szCs w:val="2"/>
              </w:rPr>
            </w:pPr>
          </w:p>
        </w:tc>
        <w:tc>
          <w:tcPr>
            <w:tcW w:w="244" w:type="dxa"/>
            <w:tcBorders>
              <w:left w:val="single" w:sz="12" w:space="0" w:color="DDDDDD"/>
            </w:tcBorders>
          </w:tcPr>
          <w:p w14:paraId="00361F9F" w14:textId="77777777" w:rsidR="00E81AC4" w:rsidRDefault="00E81AC4" w:rsidP="00840758">
            <w:pPr>
              <w:pStyle w:val="TableParagraph"/>
              <w:rPr>
                <w:sz w:val="10"/>
              </w:rPr>
            </w:pPr>
          </w:p>
        </w:tc>
        <w:tc>
          <w:tcPr>
            <w:tcW w:w="203" w:type="dxa"/>
          </w:tcPr>
          <w:p w14:paraId="3767BE40" w14:textId="77777777" w:rsidR="00E81AC4" w:rsidRDefault="00E81AC4" w:rsidP="00840758">
            <w:pPr>
              <w:pStyle w:val="TableParagraph"/>
              <w:ind w:left="36" w:right="1"/>
              <w:rPr>
                <w:sz w:val="11"/>
              </w:rPr>
            </w:pPr>
            <w:r>
              <w:rPr>
                <w:color w:val="333333"/>
                <w:sz w:val="11"/>
              </w:rPr>
              <w:t>15</w:t>
            </w:r>
          </w:p>
        </w:tc>
        <w:tc>
          <w:tcPr>
            <w:tcW w:w="1684" w:type="dxa"/>
            <w:tcBorders>
              <w:right w:val="single" w:sz="12" w:space="0" w:color="DDDDDD"/>
            </w:tcBorders>
          </w:tcPr>
          <w:p w14:paraId="21FA6C87" w14:textId="77777777" w:rsidR="00E81AC4" w:rsidRDefault="00E81AC4" w:rsidP="00840758">
            <w:pPr>
              <w:pStyle w:val="TableParagraph"/>
              <w:ind w:left="50"/>
              <w:rPr>
                <w:sz w:val="11"/>
              </w:rPr>
            </w:pPr>
            <w:r>
              <w:rPr>
                <w:color w:val="333333"/>
                <w:sz w:val="11"/>
              </w:rPr>
              <w:t>Mud</w:t>
            </w:r>
            <w:r>
              <w:rPr>
                <w:color w:val="333333"/>
                <w:spacing w:val="7"/>
                <w:sz w:val="11"/>
              </w:rPr>
              <w:t xml:space="preserve"> </w:t>
            </w:r>
            <w:r>
              <w:rPr>
                <w:color w:val="333333"/>
                <w:sz w:val="11"/>
              </w:rPr>
              <w:t>blocks</w:t>
            </w:r>
          </w:p>
        </w:tc>
      </w:tr>
      <w:tr w:rsidR="00E81AC4" w14:paraId="23F63AFF" w14:textId="77777777" w:rsidTr="00840758">
        <w:trPr>
          <w:trHeight w:val="208"/>
        </w:trPr>
        <w:tc>
          <w:tcPr>
            <w:tcW w:w="2131" w:type="dxa"/>
            <w:vMerge/>
            <w:tcBorders>
              <w:top w:val="nil"/>
            </w:tcBorders>
          </w:tcPr>
          <w:p w14:paraId="7FF09D84" w14:textId="77777777" w:rsidR="00E81AC4" w:rsidRDefault="00E81AC4" w:rsidP="00840758">
            <w:pPr>
              <w:rPr>
                <w:sz w:val="2"/>
                <w:szCs w:val="2"/>
              </w:rPr>
            </w:pPr>
          </w:p>
        </w:tc>
        <w:tc>
          <w:tcPr>
            <w:tcW w:w="6381" w:type="dxa"/>
            <w:vMerge/>
            <w:tcBorders>
              <w:top w:val="nil"/>
              <w:right w:val="single" w:sz="12" w:space="0" w:color="DDDDDD"/>
            </w:tcBorders>
          </w:tcPr>
          <w:p w14:paraId="4CD7C577" w14:textId="77777777" w:rsidR="00E81AC4" w:rsidRDefault="00E81AC4" w:rsidP="00840758">
            <w:pPr>
              <w:rPr>
                <w:sz w:val="2"/>
                <w:szCs w:val="2"/>
              </w:rPr>
            </w:pPr>
          </w:p>
        </w:tc>
        <w:tc>
          <w:tcPr>
            <w:tcW w:w="244" w:type="dxa"/>
            <w:tcBorders>
              <w:left w:val="single" w:sz="12" w:space="0" w:color="DDDDDD"/>
            </w:tcBorders>
          </w:tcPr>
          <w:p w14:paraId="0CBF5175" w14:textId="77777777" w:rsidR="00E81AC4" w:rsidRDefault="00E81AC4" w:rsidP="00840758">
            <w:pPr>
              <w:pStyle w:val="TableParagraph"/>
              <w:rPr>
                <w:sz w:val="10"/>
              </w:rPr>
            </w:pPr>
          </w:p>
        </w:tc>
        <w:tc>
          <w:tcPr>
            <w:tcW w:w="203" w:type="dxa"/>
          </w:tcPr>
          <w:p w14:paraId="22A4A636" w14:textId="77777777" w:rsidR="00E81AC4" w:rsidRDefault="00E81AC4" w:rsidP="00840758">
            <w:pPr>
              <w:pStyle w:val="TableParagraph"/>
              <w:ind w:left="36" w:right="1"/>
              <w:rPr>
                <w:sz w:val="11"/>
              </w:rPr>
            </w:pPr>
            <w:r>
              <w:rPr>
                <w:color w:val="333333"/>
                <w:sz w:val="11"/>
              </w:rPr>
              <w:t>16</w:t>
            </w:r>
          </w:p>
        </w:tc>
        <w:tc>
          <w:tcPr>
            <w:tcW w:w="1684" w:type="dxa"/>
            <w:tcBorders>
              <w:right w:val="single" w:sz="12" w:space="0" w:color="DDDDDD"/>
            </w:tcBorders>
          </w:tcPr>
          <w:p w14:paraId="21891BA5" w14:textId="77777777" w:rsidR="00E81AC4" w:rsidRDefault="00E81AC4" w:rsidP="00840758">
            <w:pPr>
              <w:pStyle w:val="TableParagraph"/>
              <w:ind w:left="50"/>
              <w:rPr>
                <w:sz w:val="11"/>
              </w:rPr>
            </w:pPr>
            <w:r>
              <w:rPr>
                <w:color w:val="333333"/>
                <w:sz w:val="11"/>
              </w:rPr>
              <w:t>Wood</w:t>
            </w:r>
            <w:r>
              <w:rPr>
                <w:color w:val="333333"/>
                <w:spacing w:val="18"/>
                <w:sz w:val="11"/>
              </w:rPr>
              <w:t xml:space="preserve"> </w:t>
            </w:r>
            <w:r>
              <w:rPr>
                <w:color w:val="333333"/>
                <w:sz w:val="11"/>
              </w:rPr>
              <w:t>planks/shingles</w:t>
            </w:r>
            <w:r>
              <w:rPr>
                <w:color w:val="333333"/>
                <w:spacing w:val="16"/>
                <w:sz w:val="11"/>
              </w:rPr>
              <w:t xml:space="preserve"> </w:t>
            </w:r>
            <w:r>
              <w:rPr>
                <w:color w:val="333333"/>
                <w:sz w:val="11"/>
              </w:rPr>
              <w:t>(new)</w:t>
            </w:r>
          </w:p>
        </w:tc>
      </w:tr>
      <w:tr w:rsidR="00E81AC4" w14:paraId="45029BC3" w14:textId="77777777" w:rsidTr="00840758">
        <w:trPr>
          <w:trHeight w:val="208"/>
        </w:trPr>
        <w:tc>
          <w:tcPr>
            <w:tcW w:w="2131" w:type="dxa"/>
            <w:vMerge/>
            <w:tcBorders>
              <w:top w:val="nil"/>
            </w:tcBorders>
          </w:tcPr>
          <w:p w14:paraId="38420900" w14:textId="77777777" w:rsidR="00E81AC4" w:rsidRDefault="00E81AC4" w:rsidP="00840758">
            <w:pPr>
              <w:rPr>
                <w:sz w:val="2"/>
                <w:szCs w:val="2"/>
              </w:rPr>
            </w:pPr>
          </w:p>
        </w:tc>
        <w:tc>
          <w:tcPr>
            <w:tcW w:w="6381" w:type="dxa"/>
            <w:vMerge/>
            <w:tcBorders>
              <w:top w:val="nil"/>
              <w:right w:val="single" w:sz="12" w:space="0" w:color="DDDDDD"/>
            </w:tcBorders>
          </w:tcPr>
          <w:p w14:paraId="58601FF6" w14:textId="77777777" w:rsidR="00E81AC4" w:rsidRDefault="00E81AC4" w:rsidP="00840758">
            <w:pPr>
              <w:rPr>
                <w:sz w:val="2"/>
                <w:szCs w:val="2"/>
              </w:rPr>
            </w:pPr>
          </w:p>
        </w:tc>
        <w:tc>
          <w:tcPr>
            <w:tcW w:w="244" w:type="dxa"/>
            <w:tcBorders>
              <w:left w:val="single" w:sz="12" w:space="0" w:color="DDDDDD"/>
            </w:tcBorders>
          </w:tcPr>
          <w:p w14:paraId="7AB70DD6" w14:textId="77777777" w:rsidR="00E81AC4" w:rsidRDefault="00E81AC4" w:rsidP="00840758">
            <w:pPr>
              <w:pStyle w:val="TableParagraph"/>
              <w:rPr>
                <w:sz w:val="10"/>
              </w:rPr>
            </w:pPr>
          </w:p>
        </w:tc>
        <w:tc>
          <w:tcPr>
            <w:tcW w:w="203" w:type="dxa"/>
          </w:tcPr>
          <w:p w14:paraId="5B9AB30A" w14:textId="77777777" w:rsidR="00E81AC4" w:rsidRDefault="00E81AC4" w:rsidP="00840758">
            <w:pPr>
              <w:pStyle w:val="TableParagraph"/>
              <w:ind w:left="36" w:right="1"/>
              <w:rPr>
                <w:sz w:val="11"/>
              </w:rPr>
            </w:pPr>
            <w:r>
              <w:rPr>
                <w:color w:val="333333"/>
                <w:sz w:val="11"/>
              </w:rPr>
              <w:t>77</w:t>
            </w:r>
          </w:p>
        </w:tc>
        <w:tc>
          <w:tcPr>
            <w:tcW w:w="1684" w:type="dxa"/>
            <w:tcBorders>
              <w:right w:val="single" w:sz="12" w:space="0" w:color="DDDDDD"/>
            </w:tcBorders>
          </w:tcPr>
          <w:p w14:paraId="58D380D7" w14:textId="77777777" w:rsidR="00E81AC4" w:rsidRDefault="00E81AC4" w:rsidP="00840758">
            <w:pPr>
              <w:pStyle w:val="TableParagraph"/>
              <w:ind w:left="50"/>
              <w:rPr>
                <w:sz w:val="11"/>
              </w:rPr>
            </w:pPr>
            <w:r>
              <w:rPr>
                <w:color w:val="333333"/>
                <w:sz w:val="11"/>
              </w:rPr>
              <w:t>Don't</w:t>
            </w:r>
            <w:r>
              <w:rPr>
                <w:color w:val="333333"/>
                <w:spacing w:val="6"/>
                <w:sz w:val="11"/>
              </w:rPr>
              <w:t xml:space="preserve"> </w:t>
            </w:r>
            <w:r>
              <w:rPr>
                <w:color w:val="333333"/>
                <w:sz w:val="11"/>
              </w:rPr>
              <w:t>know</w:t>
            </w:r>
          </w:p>
        </w:tc>
      </w:tr>
      <w:tr w:rsidR="00E81AC4" w14:paraId="1446A702" w14:textId="77777777" w:rsidTr="00840758">
        <w:trPr>
          <w:trHeight w:val="203"/>
        </w:trPr>
        <w:tc>
          <w:tcPr>
            <w:tcW w:w="2131" w:type="dxa"/>
            <w:vMerge/>
            <w:tcBorders>
              <w:top w:val="nil"/>
            </w:tcBorders>
          </w:tcPr>
          <w:p w14:paraId="101E51A6" w14:textId="77777777" w:rsidR="00E81AC4" w:rsidRDefault="00E81AC4" w:rsidP="00840758">
            <w:pPr>
              <w:rPr>
                <w:sz w:val="2"/>
                <w:szCs w:val="2"/>
              </w:rPr>
            </w:pPr>
          </w:p>
        </w:tc>
        <w:tc>
          <w:tcPr>
            <w:tcW w:w="6381" w:type="dxa"/>
            <w:vMerge/>
            <w:tcBorders>
              <w:top w:val="nil"/>
              <w:right w:val="single" w:sz="12" w:space="0" w:color="DDDDDD"/>
            </w:tcBorders>
          </w:tcPr>
          <w:p w14:paraId="762EFD8E" w14:textId="77777777" w:rsidR="00E81AC4" w:rsidRDefault="00E81AC4" w:rsidP="00840758">
            <w:pPr>
              <w:rPr>
                <w:sz w:val="2"/>
                <w:szCs w:val="2"/>
              </w:rPr>
            </w:pPr>
          </w:p>
        </w:tc>
        <w:tc>
          <w:tcPr>
            <w:tcW w:w="244" w:type="dxa"/>
            <w:tcBorders>
              <w:left w:val="single" w:sz="12" w:space="0" w:color="DDDDDD"/>
              <w:bottom w:val="single" w:sz="12" w:space="0" w:color="DDDDDD"/>
            </w:tcBorders>
          </w:tcPr>
          <w:p w14:paraId="03C22FE5" w14:textId="77777777" w:rsidR="00E81AC4" w:rsidRDefault="00E81AC4" w:rsidP="00840758">
            <w:pPr>
              <w:pStyle w:val="TableParagraph"/>
              <w:rPr>
                <w:sz w:val="10"/>
              </w:rPr>
            </w:pPr>
          </w:p>
        </w:tc>
        <w:tc>
          <w:tcPr>
            <w:tcW w:w="203" w:type="dxa"/>
            <w:tcBorders>
              <w:bottom w:val="single" w:sz="12" w:space="0" w:color="DDDDDD"/>
            </w:tcBorders>
          </w:tcPr>
          <w:p w14:paraId="4BB408AE" w14:textId="77777777" w:rsidR="00E81AC4" w:rsidRDefault="00E81AC4" w:rsidP="00840758">
            <w:pPr>
              <w:pStyle w:val="TableParagraph"/>
              <w:ind w:left="36" w:right="1"/>
              <w:rPr>
                <w:sz w:val="11"/>
              </w:rPr>
            </w:pPr>
            <w:r>
              <w:rPr>
                <w:color w:val="333333"/>
                <w:sz w:val="11"/>
              </w:rPr>
              <w:t>88</w:t>
            </w:r>
          </w:p>
        </w:tc>
        <w:tc>
          <w:tcPr>
            <w:tcW w:w="1684" w:type="dxa"/>
            <w:tcBorders>
              <w:bottom w:val="single" w:sz="12" w:space="0" w:color="DDDDDD"/>
              <w:right w:val="single" w:sz="12" w:space="0" w:color="DDDDDD"/>
            </w:tcBorders>
          </w:tcPr>
          <w:p w14:paraId="54BDE6A8" w14:textId="77777777" w:rsidR="00E81AC4" w:rsidRDefault="00E81AC4" w:rsidP="00840758">
            <w:pPr>
              <w:pStyle w:val="TableParagraph"/>
              <w:ind w:left="50"/>
              <w:rPr>
                <w:sz w:val="11"/>
              </w:rPr>
            </w:pPr>
            <w:r>
              <w:rPr>
                <w:color w:val="333333"/>
                <w:sz w:val="11"/>
              </w:rPr>
              <w:t>Refused</w:t>
            </w:r>
          </w:p>
        </w:tc>
      </w:tr>
      <w:tr w:rsidR="00E81AC4" w14:paraId="09192C82" w14:textId="77777777" w:rsidTr="00840758">
        <w:trPr>
          <w:trHeight w:val="207"/>
        </w:trPr>
        <w:tc>
          <w:tcPr>
            <w:tcW w:w="10643" w:type="dxa"/>
            <w:gridSpan w:val="5"/>
            <w:tcBorders>
              <w:top w:val="single" w:sz="12" w:space="0" w:color="DDDDDD"/>
            </w:tcBorders>
          </w:tcPr>
          <w:p w14:paraId="7581A162" w14:textId="77777777" w:rsidR="00E81AC4" w:rsidRDefault="00E81AC4" w:rsidP="00840758">
            <w:pPr>
              <w:pStyle w:val="TableParagraph"/>
              <w:spacing w:before="40"/>
              <w:ind w:left="172"/>
              <w:rPr>
                <w:sz w:val="11"/>
              </w:rPr>
            </w:pPr>
            <w:r>
              <w:rPr>
                <w:color w:val="AAAAAA"/>
                <w:sz w:val="11"/>
              </w:rPr>
              <w:t>Household</w:t>
            </w:r>
            <w:r>
              <w:rPr>
                <w:color w:val="AAAAAA"/>
                <w:spacing w:val="12"/>
                <w:sz w:val="11"/>
              </w:rPr>
              <w:t xml:space="preserve"> </w:t>
            </w:r>
            <w:r>
              <w:rPr>
                <w:color w:val="AAAAAA"/>
                <w:sz w:val="11"/>
              </w:rPr>
              <w:t>level</w:t>
            </w:r>
            <w:r>
              <w:rPr>
                <w:color w:val="AAAAAA"/>
                <w:spacing w:val="11"/>
                <w:sz w:val="11"/>
              </w:rPr>
              <w:t xml:space="preserve"> </w:t>
            </w:r>
            <w:r>
              <w:rPr>
                <w:color w:val="AAAAAA"/>
                <w:sz w:val="11"/>
              </w:rPr>
              <w:t>information</w:t>
            </w:r>
            <w:r>
              <w:rPr>
                <w:color w:val="AAAAAA"/>
                <w:spacing w:val="15"/>
                <w:sz w:val="11"/>
              </w:rPr>
              <w:t xml:space="preserve"> </w:t>
            </w:r>
            <w:r>
              <w:rPr>
                <w:color w:val="AAAAAA"/>
                <w:sz w:val="11"/>
              </w:rPr>
              <w:t>&gt;</w:t>
            </w:r>
            <w:r>
              <w:rPr>
                <w:color w:val="AAAAAA"/>
                <w:spacing w:val="13"/>
                <w:sz w:val="11"/>
              </w:rPr>
              <w:t xml:space="preserve"> </w:t>
            </w:r>
            <w:r>
              <w:rPr>
                <w:color w:val="AAAAAA"/>
                <w:sz w:val="11"/>
              </w:rPr>
              <w:t>Section</w:t>
            </w:r>
            <w:r>
              <w:rPr>
                <w:color w:val="AAAAAA"/>
                <w:spacing w:val="17"/>
                <w:sz w:val="11"/>
              </w:rPr>
              <w:t xml:space="preserve"> </w:t>
            </w:r>
            <w:r>
              <w:rPr>
                <w:color w:val="AAAAAA"/>
                <w:sz w:val="11"/>
              </w:rPr>
              <w:t>HH2:</w:t>
            </w:r>
            <w:r>
              <w:rPr>
                <w:color w:val="AAAAAA"/>
                <w:spacing w:val="14"/>
                <w:sz w:val="11"/>
              </w:rPr>
              <w:t xml:space="preserve"> </w:t>
            </w:r>
            <w:r>
              <w:rPr>
                <w:color w:val="AAAAAA"/>
                <w:sz w:val="11"/>
              </w:rPr>
              <w:t>Socio-economic</w:t>
            </w:r>
            <w:r>
              <w:rPr>
                <w:color w:val="AAAAAA"/>
                <w:spacing w:val="16"/>
                <w:sz w:val="11"/>
              </w:rPr>
              <w:t xml:space="preserve"> </w:t>
            </w:r>
            <w:r>
              <w:rPr>
                <w:color w:val="AAAAAA"/>
                <w:sz w:val="11"/>
              </w:rPr>
              <w:t>information</w:t>
            </w:r>
          </w:p>
        </w:tc>
      </w:tr>
      <w:tr w:rsidR="00E81AC4" w14:paraId="6D9D8375" w14:textId="77777777" w:rsidTr="00840758">
        <w:trPr>
          <w:trHeight w:val="508"/>
        </w:trPr>
        <w:tc>
          <w:tcPr>
            <w:tcW w:w="2131" w:type="dxa"/>
          </w:tcPr>
          <w:p w14:paraId="25CD2D1A" w14:textId="77777777" w:rsidR="00E81AC4" w:rsidRDefault="00E81AC4" w:rsidP="00840758">
            <w:pPr>
              <w:pStyle w:val="TableParagraph"/>
              <w:ind w:left="278"/>
              <w:rPr>
                <w:i/>
                <w:sz w:val="11"/>
              </w:rPr>
            </w:pPr>
            <w:r>
              <w:rPr>
                <w:color w:val="333333"/>
                <w:sz w:val="11"/>
              </w:rPr>
              <w:t>se1</w:t>
            </w:r>
            <w:r>
              <w:rPr>
                <w:color w:val="333333"/>
                <w:spacing w:val="4"/>
                <w:sz w:val="11"/>
              </w:rPr>
              <w:t xml:space="preserve"> </w:t>
            </w:r>
            <w:r>
              <w:rPr>
                <w:i/>
                <w:color w:val="FF0000"/>
                <w:sz w:val="11"/>
              </w:rPr>
              <w:t>(required)</w:t>
            </w:r>
          </w:p>
        </w:tc>
        <w:tc>
          <w:tcPr>
            <w:tcW w:w="6381" w:type="dxa"/>
          </w:tcPr>
          <w:p w14:paraId="4B4808EC" w14:textId="77777777" w:rsidR="00E81AC4" w:rsidRDefault="00E81AC4" w:rsidP="00840758">
            <w:pPr>
              <w:pStyle w:val="TableParagraph"/>
              <w:ind w:left="64"/>
              <w:rPr>
                <w:sz w:val="11"/>
              </w:rPr>
            </w:pPr>
            <w:r>
              <w:rPr>
                <w:color w:val="333333"/>
                <w:sz w:val="11"/>
              </w:rPr>
              <w:t>se1:</w:t>
            </w:r>
            <w:r>
              <w:rPr>
                <w:color w:val="333333"/>
                <w:spacing w:val="12"/>
                <w:sz w:val="11"/>
              </w:rPr>
              <w:t xml:space="preserve"> </w:t>
            </w:r>
            <w:r>
              <w:rPr>
                <w:color w:val="333333"/>
                <w:sz w:val="11"/>
              </w:rPr>
              <w:t>How</w:t>
            </w:r>
            <w:r>
              <w:rPr>
                <w:color w:val="333333"/>
                <w:spacing w:val="14"/>
                <w:sz w:val="11"/>
              </w:rPr>
              <w:t xml:space="preserve"> </w:t>
            </w:r>
            <w:r>
              <w:rPr>
                <w:color w:val="333333"/>
                <w:sz w:val="11"/>
              </w:rPr>
              <w:t>much</w:t>
            </w:r>
            <w:r>
              <w:rPr>
                <w:color w:val="333333"/>
                <w:spacing w:val="11"/>
                <w:sz w:val="11"/>
              </w:rPr>
              <w:t xml:space="preserve"> </w:t>
            </w:r>
            <w:r>
              <w:rPr>
                <w:color w:val="333333"/>
                <w:sz w:val="11"/>
              </w:rPr>
              <w:t>is</w:t>
            </w:r>
            <w:r>
              <w:rPr>
                <w:color w:val="333333"/>
                <w:spacing w:val="11"/>
                <w:sz w:val="11"/>
              </w:rPr>
              <w:t xml:space="preserve"> </w:t>
            </w:r>
            <w:r>
              <w:rPr>
                <w:color w:val="333333"/>
                <w:sz w:val="11"/>
              </w:rPr>
              <w:t>your</w:t>
            </w:r>
            <w:r>
              <w:rPr>
                <w:color w:val="333333"/>
                <w:spacing w:val="10"/>
                <w:sz w:val="11"/>
              </w:rPr>
              <w:t xml:space="preserve"> </w:t>
            </w:r>
            <w:r>
              <w:rPr>
                <w:color w:val="333333"/>
                <w:sz w:val="11"/>
              </w:rPr>
              <w:t>monthly</w:t>
            </w:r>
            <w:r>
              <w:rPr>
                <w:color w:val="333333"/>
                <w:spacing w:val="11"/>
                <w:sz w:val="11"/>
              </w:rPr>
              <w:t xml:space="preserve"> </w:t>
            </w:r>
            <w:r>
              <w:rPr>
                <w:color w:val="333333"/>
                <w:sz w:val="11"/>
              </w:rPr>
              <w:t>household</w:t>
            </w:r>
            <w:r>
              <w:rPr>
                <w:color w:val="333333"/>
                <w:spacing w:val="11"/>
                <w:sz w:val="11"/>
              </w:rPr>
              <w:t xml:space="preserve"> </w:t>
            </w:r>
            <w:r>
              <w:rPr>
                <w:color w:val="333333"/>
                <w:sz w:val="11"/>
              </w:rPr>
              <w:t>expenditure</w:t>
            </w:r>
            <w:r>
              <w:rPr>
                <w:color w:val="333333"/>
                <w:spacing w:val="10"/>
                <w:sz w:val="11"/>
              </w:rPr>
              <w:t xml:space="preserve"> </w:t>
            </w:r>
            <w:r>
              <w:rPr>
                <w:color w:val="333333"/>
                <w:sz w:val="11"/>
              </w:rPr>
              <w:t>on</w:t>
            </w:r>
            <w:r>
              <w:rPr>
                <w:color w:val="333333"/>
                <w:spacing w:val="11"/>
                <w:sz w:val="11"/>
              </w:rPr>
              <w:t xml:space="preserve"> </w:t>
            </w:r>
            <w:r>
              <w:rPr>
                <w:color w:val="333333"/>
                <w:sz w:val="11"/>
              </w:rPr>
              <w:t>perishable</w:t>
            </w:r>
            <w:r>
              <w:rPr>
                <w:color w:val="333333"/>
                <w:spacing w:val="10"/>
                <w:sz w:val="11"/>
              </w:rPr>
              <w:t xml:space="preserve"> </w:t>
            </w:r>
            <w:r>
              <w:rPr>
                <w:color w:val="333333"/>
                <w:sz w:val="11"/>
              </w:rPr>
              <w:t>and</w:t>
            </w:r>
            <w:r>
              <w:rPr>
                <w:color w:val="333333"/>
                <w:spacing w:val="11"/>
                <w:sz w:val="11"/>
              </w:rPr>
              <w:t xml:space="preserve"> </w:t>
            </w:r>
            <w:r>
              <w:rPr>
                <w:color w:val="333333"/>
                <w:sz w:val="11"/>
              </w:rPr>
              <w:t>non-perishable</w:t>
            </w:r>
            <w:r>
              <w:rPr>
                <w:color w:val="333333"/>
                <w:spacing w:val="10"/>
                <w:sz w:val="11"/>
              </w:rPr>
              <w:t xml:space="preserve"> </w:t>
            </w:r>
            <w:r>
              <w:rPr>
                <w:color w:val="333333"/>
                <w:sz w:val="11"/>
              </w:rPr>
              <w:t>food?</w:t>
            </w:r>
            <w:r>
              <w:rPr>
                <w:color w:val="333333"/>
                <w:spacing w:val="14"/>
                <w:sz w:val="11"/>
              </w:rPr>
              <w:t xml:space="preserve"> </w:t>
            </w:r>
            <w:r>
              <w:rPr>
                <w:color w:val="333333"/>
                <w:sz w:val="11"/>
              </w:rPr>
              <w:t>(in</w:t>
            </w:r>
            <w:r>
              <w:rPr>
                <w:color w:val="333333"/>
                <w:spacing w:val="11"/>
                <w:sz w:val="11"/>
              </w:rPr>
              <w:t xml:space="preserve"> </w:t>
            </w:r>
            <w:r>
              <w:rPr>
                <w:color w:val="333333"/>
                <w:sz w:val="11"/>
              </w:rPr>
              <w:t>Lilangeni/Rand)</w:t>
            </w:r>
          </w:p>
          <w:p w14:paraId="258B34B5" w14:textId="77777777" w:rsidR="00E81AC4" w:rsidRDefault="00E81AC4" w:rsidP="00840758">
            <w:pPr>
              <w:pStyle w:val="TableParagraph"/>
              <w:spacing w:before="18" w:line="150" w:lineRule="atLeast"/>
              <w:ind w:left="64" w:right="193"/>
              <w:rPr>
                <w:i/>
                <w:sz w:val="10"/>
              </w:rPr>
            </w:pPr>
            <w:r>
              <w:rPr>
                <w:i/>
                <w:color w:val="333333"/>
                <w:sz w:val="10"/>
              </w:rPr>
              <w:t>Ask</w:t>
            </w:r>
            <w:r>
              <w:rPr>
                <w:i/>
                <w:color w:val="333333"/>
                <w:spacing w:val="8"/>
                <w:sz w:val="10"/>
              </w:rPr>
              <w:t xml:space="preserve"> </w:t>
            </w:r>
            <w:r>
              <w:rPr>
                <w:i/>
                <w:color w:val="333333"/>
                <w:sz w:val="10"/>
              </w:rPr>
              <w:t>for</w:t>
            </w:r>
            <w:r>
              <w:rPr>
                <w:i/>
                <w:color w:val="333333"/>
                <w:spacing w:val="5"/>
                <w:sz w:val="10"/>
              </w:rPr>
              <w:t xml:space="preserve"> </w:t>
            </w:r>
            <w:r>
              <w:rPr>
                <w:i/>
                <w:color w:val="333333"/>
                <w:sz w:val="10"/>
              </w:rPr>
              <w:t>the</w:t>
            </w:r>
            <w:r>
              <w:rPr>
                <w:i/>
                <w:color w:val="333333"/>
                <w:spacing w:val="9"/>
                <w:sz w:val="10"/>
              </w:rPr>
              <w:t xml:space="preserve"> </w:t>
            </w:r>
            <w:r>
              <w:rPr>
                <w:i/>
                <w:color w:val="333333"/>
                <w:sz w:val="10"/>
              </w:rPr>
              <w:t>person</w:t>
            </w:r>
            <w:r>
              <w:rPr>
                <w:i/>
                <w:color w:val="333333"/>
                <w:spacing w:val="9"/>
                <w:sz w:val="10"/>
              </w:rPr>
              <w:t xml:space="preserve"> </w:t>
            </w:r>
            <w:r>
              <w:rPr>
                <w:i/>
                <w:color w:val="333333"/>
                <w:sz w:val="10"/>
              </w:rPr>
              <w:t>who</w:t>
            </w:r>
            <w:r>
              <w:rPr>
                <w:i/>
                <w:color w:val="333333"/>
                <w:spacing w:val="9"/>
                <w:sz w:val="10"/>
              </w:rPr>
              <w:t xml:space="preserve"> </w:t>
            </w:r>
            <w:r>
              <w:rPr>
                <w:i/>
                <w:color w:val="333333"/>
                <w:sz w:val="10"/>
              </w:rPr>
              <w:t>usually</w:t>
            </w:r>
            <w:r>
              <w:rPr>
                <w:i/>
                <w:color w:val="333333"/>
                <w:spacing w:val="11"/>
                <w:sz w:val="10"/>
              </w:rPr>
              <w:t xml:space="preserve"> </w:t>
            </w:r>
            <w:r>
              <w:rPr>
                <w:i/>
                <w:color w:val="333333"/>
                <w:sz w:val="10"/>
              </w:rPr>
              <w:t>does</w:t>
            </w:r>
            <w:r>
              <w:rPr>
                <w:i/>
                <w:color w:val="333333"/>
                <w:spacing w:val="6"/>
                <w:sz w:val="10"/>
              </w:rPr>
              <w:t xml:space="preserve"> </w:t>
            </w:r>
            <w:r>
              <w:rPr>
                <w:i/>
                <w:color w:val="333333"/>
                <w:sz w:val="10"/>
              </w:rPr>
              <w:t>the</w:t>
            </w:r>
            <w:r>
              <w:rPr>
                <w:i/>
                <w:color w:val="333333"/>
                <w:spacing w:val="10"/>
                <w:sz w:val="10"/>
              </w:rPr>
              <w:t xml:space="preserve"> </w:t>
            </w:r>
            <w:r>
              <w:rPr>
                <w:i/>
                <w:color w:val="333333"/>
                <w:sz w:val="10"/>
              </w:rPr>
              <w:t>grocery</w:t>
            </w:r>
            <w:r>
              <w:rPr>
                <w:i/>
                <w:color w:val="333333"/>
                <w:spacing w:val="11"/>
                <w:sz w:val="10"/>
              </w:rPr>
              <w:t xml:space="preserve"> </w:t>
            </w:r>
            <w:r>
              <w:rPr>
                <w:i/>
                <w:color w:val="333333"/>
                <w:sz w:val="10"/>
              </w:rPr>
              <w:t>shopping</w:t>
            </w:r>
            <w:r>
              <w:rPr>
                <w:i/>
                <w:color w:val="333333"/>
                <w:spacing w:val="9"/>
                <w:sz w:val="10"/>
              </w:rPr>
              <w:t xml:space="preserve"> </w:t>
            </w:r>
            <w:r>
              <w:rPr>
                <w:i/>
                <w:color w:val="333333"/>
                <w:sz w:val="10"/>
              </w:rPr>
              <w:t>for</w:t>
            </w:r>
            <w:r>
              <w:rPr>
                <w:i/>
                <w:color w:val="333333"/>
                <w:spacing w:val="6"/>
                <w:sz w:val="10"/>
              </w:rPr>
              <w:t xml:space="preserve"> </w:t>
            </w:r>
            <w:r>
              <w:rPr>
                <w:i/>
                <w:color w:val="333333"/>
                <w:sz w:val="10"/>
              </w:rPr>
              <w:t>the</w:t>
            </w:r>
            <w:r>
              <w:rPr>
                <w:i/>
                <w:color w:val="333333"/>
                <w:spacing w:val="11"/>
                <w:sz w:val="10"/>
              </w:rPr>
              <w:t xml:space="preserve"> </w:t>
            </w:r>
            <w:r>
              <w:rPr>
                <w:i/>
                <w:color w:val="333333"/>
                <w:sz w:val="10"/>
              </w:rPr>
              <w:t>household.</w:t>
            </w:r>
            <w:r>
              <w:rPr>
                <w:i/>
                <w:color w:val="333333"/>
                <w:spacing w:val="11"/>
                <w:sz w:val="10"/>
              </w:rPr>
              <w:t xml:space="preserve"> </w:t>
            </w:r>
            <w:r>
              <w:rPr>
                <w:i/>
                <w:color w:val="333333"/>
                <w:sz w:val="10"/>
              </w:rPr>
              <w:t>Enter</w:t>
            </w:r>
            <w:r>
              <w:rPr>
                <w:i/>
                <w:color w:val="333333"/>
                <w:spacing w:val="10"/>
                <w:sz w:val="10"/>
              </w:rPr>
              <w:t xml:space="preserve"> </w:t>
            </w:r>
            <w:r>
              <w:rPr>
                <w:i/>
                <w:color w:val="333333"/>
                <w:sz w:val="10"/>
              </w:rPr>
              <w:t>777777</w:t>
            </w:r>
            <w:r>
              <w:rPr>
                <w:i/>
                <w:color w:val="333333"/>
                <w:spacing w:val="7"/>
                <w:sz w:val="10"/>
              </w:rPr>
              <w:t xml:space="preserve"> </w:t>
            </w:r>
            <w:r>
              <w:rPr>
                <w:i/>
                <w:color w:val="333333"/>
                <w:sz w:val="10"/>
              </w:rPr>
              <w:t>if</w:t>
            </w:r>
            <w:r>
              <w:rPr>
                <w:i/>
                <w:color w:val="333333"/>
                <w:spacing w:val="8"/>
                <w:sz w:val="10"/>
              </w:rPr>
              <w:t xml:space="preserve"> </w:t>
            </w:r>
            <w:r>
              <w:rPr>
                <w:i/>
                <w:color w:val="333333"/>
                <w:sz w:val="10"/>
              </w:rPr>
              <w:t>the</w:t>
            </w:r>
            <w:r>
              <w:rPr>
                <w:i/>
                <w:color w:val="333333"/>
                <w:spacing w:val="11"/>
                <w:sz w:val="10"/>
              </w:rPr>
              <w:t xml:space="preserve"> </w:t>
            </w:r>
            <w:r>
              <w:rPr>
                <w:i/>
                <w:color w:val="333333"/>
                <w:sz w:val="10"/>
              </w:rPr>
              <w:t>respondent</w:t>
            </w:r>
            <w:r>
              <w:rPr>
                <w:i/>
                <w:color w:val="333333"/>
                <w:spacing w:val="10"/>
                <w:sz w:val="10"/>
              </w:rPr>
              <w:t xml:space="preserve"> </w:t>
            </w:r>
            <w:r>
              <w:rPr>
                <w:i/>
                <w:color w:val="333333"/>
                <w:sz w:val="10"/>
              </w:rPr>
              <w:t>did</w:t>
            </w:r>
            <w:r>
              <w:rPr>
                <w:i/>
                <w:color w:val="333333"/>
                <w:spacing w:val="10"/>
                <w:sz w:val="10"/>
              </w:rPr>
              <w:t xml:space="preserve"> </w:t>
            </w:r>
            <w:r>
              <w:rPr>
                <w:i/>
                <w:color w:val="333333"/>
                <w:sz w:val="10"/>
              </w:rPr>
              <w:t>not</w:t>
            </w:r>
            <w:r>
              <w:rPr>
                <w:i/>
                <w:color w:val="333333"/>
                <w:spacing w:val="10"/>
                <w:sz w:val="10"/>
              </w:rPr>
              <w:t xml:space="preserve"> </w:t>
            </w:r>
            <w:r>
              <w:rPr>
                <w:i/>
                <w:color w:val="333333"/>
                <w:sz w:val="10"/>
              </w:rPr>
              <w:t>know</w:t>
            </w:r>
            <w:r>
              <w:rPr>
                <w:i/>
                <w:color w:val="333333"/>
                <w:spacing w:val="10"/>
                <w:sz w:val="10"/>
              </w:rPr>
              <w:t xml:space="preserve"> </w:t>
            </w:r>
            <w:r>
              <w:rPr>
                <w:i/>
                <w:color w:val="333333"/>
                <w:sz w:val="10"/>
              </w:rPr>
              <w:t>and</w:t>
            </w:r>
            <w:r>
              <w:rPr>
                <w:i/>
                <w:color w:val="333333"/>
                <w:spacing w:val="7"/>
                <w:sz w:val="10"/>
              </w:rPr>
              <w:t xml:space="preserve"> </w:t>
            </w:r>
            <w:r>
              <w:rPr>
                <w:i/>
                <w:color w:val="333333"/>
                <w:sz w:val="10"/>
              </w:rPr>
              <w:t>888888</w:t>
            </w:r>
            <w:r>
              <w:rPr>
                <w:i/>
                <w:color w:val="333333"/>
                <w:spacing w:val="7"/>
                <w:sz w:val="10"/>
              </w:rPr>
              <w:t xml:space="preserve"> </w:t>
            </w:r>
            <w:r>
              <w:rPr>
                <w:i/>
                <w:color w:val="333333"/>
                <w:sz w:val="10"/>
              </w:rPr>
              <w:t>if</w:t>
            </w:r>
            <w:r>
              <w:rPr>
                <w:i/>
                <w:color w:val="333333"/>
                <w:spacing w:val="10"/>
                <w:sz w:val="10"/>
              </w:rPr>
              <w:t xml:space="preserve"> </w:t>
            </w:r>
            <w:r>
              <w:rPr>
                <w:i/>
                <w:color w:val="333333"/>
                <w:sz w:val="10"/>
              </w:rPr>
              <w:t>she</w:t>
            </w:r>
            <w:r>
              <w:rPr>
                <w:i/>
                <w:color w:val="333333"/>
                <w:spacing w:val="1"/>
                <w:sz w:val="10"/>
              </w:rPr>
              <w:t xml:space="preserve"> </w:t>
            </w:r>
            <w:r>
              <w:rPr>
                <w:i/>
                <w:color w:val="333333"/>
                <w:sz w:val="10"/>
              </w:rPr>
              <w:t>refused</w:t>
            </w:r>
            <w:r>
              <w:rPr>
                <w:i/>
                <w:color w:val="333333"/>
                <w:spacing w:val="1"/>
                <w:sz w:val="10"/>
              </w:rPr>
              <w:t xml:space="preserve"> </w:t>
            </w:r>
            <w:r>
              <w:rPr>
                <w:i/>
                <w:color w:val="333333"/>
                <w:sz w:val="10"/>
              </w:rPr>
              <w:t>to</w:t>
            </w:r>
            <w:r>
              <w:rPr>
                <w:i/>
                <w:color w:val="333333"/>
                <w:spacing w:val="3"/>
                <w:sz w:val="10"/>
              </w:rPr>
              <w:t xml:space="preserve"> </w:t>
            </w:r>
            <w:r>
              <w:rPr>
                <w:i/>
                <w:color w:val="333333"/>
                <w:sz w:val="10"/>
              </w:rPr>
              <w:t>answer.</w:t>
            </w:r>
          </w:p>
        </w:tc>
        <w:tc>
          <w:tcPr>
            <w:tcW w:w="2131" w:type="dxa"/>
            <w:gridSpan w:val="3"/>
          </w:tcPr>
          <w:p w14:paraId="6871B79A" w14:textId="77777777" w:rsidR="00E81AC4" w:rsidRDefault="00E81AC4" w:rsidP="00840758">
            <w:pPr>
              <w:pStyle w:val="TableParagraph"/>
              <w:rPr>
                <w:sz w:val="10"/>
              </w:rPr>
            </w:pPr>
          </w:p>
        </w:tc>
      </w:tr>
      <w:tr w:rsidR="00E81AC4" w14:paraId="11AA78C5" w14:textId="77777777" w:rsidTr="00840758">
        <w:trPr>
          <w:trHeight w:val="208"/>
        </w:trPr>
        <w:tc>
          <w:tcPr>
            <w:tcW w:w="10643" w:type="dxa"/>
            <w:gridSpan w:val="5"/>
          </w:tcPr>
          <w:p w14:paraId="4EC90AA7" w14:textId="77777777" w:rsidR="00E81AC4" w:rsidRDefault="00E81AC4" w:rsidP="00840758">
            <w:pPr>
              <w:pStyle w:val="TableParagraph"/>
              <w:ind w:left="278"/>
              <w:rPr>
                <w:sz w:val="11"/>
              </w:rPr>
            </w:pPr>
            <w:r>
              <w:rPr>
                <w:color w:val="AAAAAA"/>
                <w:sz w:val="11"/>
              </w:rPr>
              <w:t>Household</w:t>
            </w:r>
            <w:r>
              <w:rPr>
                <w:color w:val="AAAAAA"/>
                <w:spacing w:val="12"/>
                <w:sz w:val="11"/>
              </w:rPr>
              <w:t xml:space="preserve"> </w:t>
            </w:r>
            <w:r>
              <w:rPr>
                <w:color w:val="AAAAAA"/>
                <w:sz w:val="11"/>
              </w:rPr>
              <w:t>level</w:t>
            </w:r>
            <w:r>
              <w:rPr>
                <w:color w:val="AAAAAA"/>
                <w:spacing w:val="10"/>
                <w:sz w:val="11"/>
              </w:rPr>
              <w:t xml:space="preserve"> </w:t>
            </w:r>
            <w:r>
              <w:rPr>
                <w:color w:val="AAAAAA"/>
                <w:sz w:val="11"/>
              </w:rPr>
              <w:t>information</w:t>
            </w:r>
            <w:r>
              <w:rPr>
                <w:color w:val="AAAAAA"/>
                <w:spacing w:val="13"/>
                <w:sz w:val="11"/>
              </w:rPr>
              <w:t xml:space="preserve"> </w:t>
            </w:r>
            <w:r>
              <w:rPr>
                <w:color w:val="AAAAAA"/>
                <w:sz w:val="11"/>
              </w:rPr>
              <w:t>&gt;</w:t>
            </w:r>
            <w:r>
              <w:rPr>
                <w:color w:val="AAAAAA"/>
                <w:spacing w:val="12"/>
                <w:sz w:val="11"/>
              </w:rPr>
              <w:t xml:space="preserve"> </w:t>
            </w:r>
            <w:r>
              <w:rPr>
                <w:color w:val="AAAAAA"/>
                <w:sz w:val="11"/>
              </w:rPr>
              <w:t>Section</w:t>
            </w:r>
            <w:r>
              <w:rPr>
                <w:color w:val="AAAAAA"/>
                <w:spacing w:val="13"/>
                <w:sz w:val="11"/>
              </w:rPr>
              <w:t xml:space="preserve"> </w:t>
            </w:r>
            <w:r>
              <w:rPr>
                <w:color w:val="AAAAAA"/>
                <w:sz w:val="11"/>
              </w:rPr>
              <w:t>HH2:</w:t>
            </w:r>
            <w:r>
              <w:rPr>
                <w:color w:val="AAAAAA"/>
                <w:spacing w:val="14"/>
                <w:sz w:val="11"/>
              </w:rPr>
              <w:t xml:space="preserve"> </w:t>
            </w:r>
            <w:r>
              <w:rPr>
                <w:color w:val="AAAAAA"/>
                <w:sz w:val="11"/>
              </w:rPr>
              <w:t>Socio-economic</w:t>
            </w:r>
            <w:r>
              <w:rPr>
                <w:color w:val="AAAAAA"/>
                <w:spacing w:val="11"/>
                <w:sz w:val="11"/>
              </w:rPr>
              <w:t xml:space="preserve"> </w:t>
            </w:r>
            <w:r>
              <w:rPr>
                <w:color w:val="AAAAAA"/>
                <w:sz w:val="11"/>
              </w:rPr>
              <w:t>information</w:t>
            </w:r>
            <w:r>
              <w:rPr>
                <w:color w:val="AAAAAA"/>
                <w:spacing w:val="13"/>
                <w:sz w:val="11"/>
              </w:rPr>
              <w:t xml:space="preserve"> </w:t>
            </w:r>
            <w:r>
              <w:rPr>
                <w:color w:val="AAAAAA"/>
                <w:sz w:val="11"/>
              </w:rPr>
              <w:t>&gt;</w:t>
            </w:r>
            <w:r>
              <w:rPr>
                <w:color w:val="AAAAAA"/>
                <w:spacing w:val="16"/>
                <w:sz w:val="11"/>
              </w:rPr>
              <w:t xml:space="preserve"> </w:t>
            </w:r>
            <w:r>
              <w:rPr>
                <w:color w:val="AAAAAA"/>
                <w:sz w:val="11"/>
              </w:rPr>
              <w:t>Food</w:t>
            </w:r>
          </w:p>
        </w:tc>
      </w:tr>
      <w:tr w:rsidR="00E81AC4" w14:paraId="627C53E7" w14:textId="77777777" w:rsidTr="00840758">
        <w:trPr>
          <w:trHeight w:val="357"/>
        </w:trPr>
        <w:tc>
          <w:tcPr>
            <w:tcW w:w="2131" w:type="dxa"/>
          </w:tcPr>
          <w:p w14:paraId="53E7D7B6" w14:textId="77777777" w:rsidR="00E81AC4" w:rsidRDefault="00E81AC4" w:rsidP="00840758">
            <w:pPr>
              <w:pStyle w:val="TableParagraph"/>
              <w:ind w:left="386"/>
              <w:rPr>
                <w:i/>
                <w:sz w:val="11"/>
              </w:rPr>
            </w:pPr>
            <w:r>
              <w:rPr>
                <w:color w:val="333333"/>
                <w:sz w:val="11"/>
              </w:rPr>
              <w:t>se2</w:t>
            </w:r>
            <w:r>
              <w:rPr>
                <w:color w:val="333333"/>
                <w:spacing w:val="4"/>
                <w:sz w:val="11"/>
              </w:rPr>
              <w:t xml:space="preserve"> </w:t>
            </w:r>
            <w:r>
              <w:rPr>
                <w:i/>
                <w:color w:val="FF0000"/>
                <w:sz w:val="11"/>
              </w:rPr>
              <w:t>(required)</w:t>
            </w:r>
          </w:p>
        </w:tc>
        <w:tc>
          <w:tcPr>
            <w:tcW w:w="6381" w:type="dxa"/>
          </w:tcPr>
          <w:p w14:paraId="004B392A" w14:textId="77777777" w:rsidR="00E81AC4" w:rsidRDefault="00E81AC4" w:rsidP="00840758">
            <w:pPr>
              <w:pStyle w:val="TableParagraph"/>
              <w:ind w:left="64"/>
              <w:rPr>
                <w:sz w:val="11"/>
              </w:rPr>
            </w:pPr>
            <w:r>
              <w:rPr>
                <w:color w:val="333333"/>
                <w:sz w:val="11"/>
              </w:rPr>
              <w:t>se2:</w:t>
            </w:r>
            <w:r>
              <w:rPr>
                <w:color w:val="333333"/>
                <w:spacing w:val="9"/>
                <w:sz w:val="11"/>
              </w:rPr>
              <w:t xml:space="preserve"> </w:t>
            </w:r>
            <w:r>
              <w:rPr>
                <w:color w:val="333333"/>
                <w:sz w:val="11"/>
              </w:rPr>
              <w:t>How</w:t>
            </w:r>
            <w:r>
              <w:rPr>
                <w:color w:val="333333"/>
                <w:spacing w:val="11"/>
                <w:sz w:val="11"/>
              </w:rPr>
              <w:t xml:space="preserve"> </w:t>
            </w:r>
            <w:r>
              <w:rPr>
                <w:color w:val="333333"/>
                <w:sz w:val="11"/>
              </w:rPr>
              <w:t>many</w:t>
            </w:r>
            <w:r>
              <w:rPr>
                <w:color w:val="333333"/>
                <w:spacing w:val="12"/>
                <w:sz w:val="11"/>
              </w:rPr>
              <w:t xml:space="preserve"> </w:t>
            </w:r>
            <w:r>
              <w:rPr>
                <w:color w:val="333333"/>
                <w:sz w:val="11"/>
              </w:rPr>
              <w:t>people</w:t>
            </w:r>
            <w:r>
              <w:rPr>
                <w:color w:val="333333"/>
                <w:spacing w:val="7"/>
                <w:sz w:val="11"/>
              </w:rPr>
              <w:t xml:space="preserve"> </w:t>
            </w:r>
            <w:r>
              <w:rPr>
                <w:color w:val="333333"/>
                <w:sz w:val="11"/>
              </w:rPr>
              <w:t>in</w:t>
            </w:r>
            <w:r>
              <w:rPr>
                <w:color w:val="333333"/>
                <w:spacing w:val="12"/>
                <w:sz w:val="11"/>
              </w:rPr>
              <w:t xml:space="preserve"> </w:t>
            </w:r>
            <w:r>
              <w:rPr>
                <w:color w:val="333333"/>
                <w:sz w:val="11"/>
              </w:rPr>
              <w:t>your</w:t>
            </w:r>
            <w:r>
              <w:rPr>
                <w:color w:val="333333"/>
                <w:spacing w:val="10"/>
                <w:sz w:val="11"/>
              </w:rPr>
              <w:t xml:space="preserve"> </w:t>
            </w:r>
            <w:r>
              <w:rPr>
                <w:color w:val="333333"/>
                <w:sz w:val="11"/>
              </w:rPr>
              <w:t>household</w:t>
            </w:r>
            <w:r>
              <w:rPr>
                <w:color w:val="333333"/>
                <w:spacing w:val="11"/>
                <w:sz w:val="11"/>
              </w:rPr>
              <w:t xml:space="preserve"> </w:t>
            </w:r>
            <w:r>
              <w:rPr>
                <w:color w:val="333333"/>
                <w:sz w:val="11"/>
              </w:rPr>
              <w:t>eat</w:t>
            </w:r>
            <w:r>
              <w:rPr>
                <w:color w:val="333333"/>
                <w:spacing w:val="9"/>
                <w:sz w:val="11"/>
              </w:rPr>
              <w:t xml:space="preserve"> </w:t>
            </w:r>
            <w:r>
              <w:rPr>
                <w:color w:val="333333"/>
                <w:sz w:val="11"/>
              </w:rPr>
              <w:t>from</w:t>
            </w:r>
            <w:r>
              <w:rPr>
                <w:color w:val="333333"/>
                <w:spacing w:val="12"/>
                <w:sz w:val="11"/>
              </w:rPr>
              <w:t xml:space="preserve"> </w:t>
            </w:r>
            <w:r>
              <w:rPr>
                <w:color w:val="333333"/>
                <w:sz w:val="11"/>
              </w:rPr>
              <w:t>the</w:t>
            </w:r>
            <w:r>
              <w:rPr>
                <w:color w:val="333333"/>
                <w:spacing w:val="11"/>
                <w:sz w:val="11"/>
              </w:rPr>
              <w:t xml:space="preserve"> </w:t>
            </w:r>
            <w:r>
              <w:rPr>
                <w:color w:val="333333"/>
                <w:sz w:val="11"/>
              </w:rPr>
              <w:t>food</w:t>
            </w:r>
            <w:r>
              <w:rPr>
                <w:color w:val="333333"/>
                <w:spacing w:val="11"/>
                <w:sz w:val="11"/>
              </w:rPr>
              <w:t xml:space="preserve"> </w:t>
            </w:r>
            <w:r>
              <w:rPr>
                <w:color w:val="333333"/>
                <w:sz w:val="11"/>
              </w:rPr>
              <w:t>every</w:t>
            </w:r>
            <w:r>
              <w:rPr>
                <w:color w:val="333333"/>
                <w:spacing w:val="12"/>
                <w:sz w:val="11"/>
              </w:rPr>
              <w:t xml:space="preserve"> </w:t>
            </w:r>
            <w:r>
              <w:rPr>
                <w:color w:val="333333"/>
                <w:sz w:val="11"/>
              </w:rPr>
              <w:t>week?</w:t>
            </w:r>
          </w:p>
          <w:p w14:paraId="60DC9DC7" w14:textId="77777777" w:rsidR="00E81AC4" w:rsidRDefault="00E81AC4" w:rsidP="00840758">
            <w:pPr>
              <w:pStyle w:val="TableParagraph"/>
              <w:spacing w:before="51"/>
              <w:ind w:left="64"/>
              <w:rPr>
                <w:i/>
                <w:sz w:val="10"/>
              </w:rPr>
            </w:pPr>
            <w:r>
              <w:rPr>
                <w:i/>
                <w:color w:val="333333"/>
                <w:sz w:val="10"/>
              </w:rPr>
              <w:t>Enter</w:t>
            </w:r>
            <w:r>
              <w:rPr>
                <w:i/>
                <w:color w:val="333333"/>
                <w:spacing w:val="8"/>
                <w:sz w:val="10"/>
              </w:rPr>
              <w:t xml:space="preserve"> </w:t>
            </w:r>
            <w:r>
              <w:rPr>
                <w:i/>
                <w:color w:val="333333"/>
                <w:sz w:val="10"/>
              </w:rPr>
              <w:t>777777</w:t>
            </w:r>
            <w:r>
              <w:rPr>
                <w:i/>
                <w:color w:val="333333"/>
                <w:spacing w:val="7"/>
                <w:sz w:val="10"/>
              </w:rPr>
              <w:t xml:space="preserve"> </w:t>
            </w:r>
            <w:r>
              <w:rPr>
                <w:i/>
                <w:color w:val="333333"/>
                <w:sz w:val="10"/>
              </w:rPr>
              <w:t>if</w:t>
            </w:r>
            <w:r>
              <w:rPr>
                <w:i/>
                <w:color w:val="333333"/>
                <w:spacing w:val="8"/>
                <w:sz w:val="10"/>
              </w:rPr>
              <w:t xml:space="preserve"> </w:t>
            </w:r>
            <w:r>
              <w:rPr>
                <w:i/>
                <w:color w:val="333333"/>
                <w:sz w:val="10"/>
              </w:rPr>
              <w:t>the</w:t>
            </w:r>
            <w:r>
              <w:rPr>
                <w:i/>
                <w:color w:val="333333"/>
                <w:spacing w:val="7"/>
                <w:sz w:val="10"/>
              </w:rPr>
              <w:t xml:space="preserve"> </w:t>
            </w:r>
            <w:r>
              <w:rPr>
                <w:i/>
                <w:color w:val="333333"/>
                <w:sz w:val="10"/>
              </w:rPr>
              <w:t>respondent</w:t>
            </w:r>
            <w:r>
              <w:rPr>
                <w:i/>
                <w:color w:val="333333"/>
                <w:spacing w:val="10"/>
                <w:sz w:val="10"/>
              </w:rPr>
              <w:t xml:space="preserve"> </w:t>
            </w:r>
            <w:r>
              <w:rPr>
                <w:i/>
                <w:color w:val="333333"/>
                <w:sz w:val="10"/>
              </w:rPr>
              <w:t>did</w:t>
            </w:r>
            <w:r>
              <w:rPr>
                <w:i/>
                <w:color w:val="333333"/>
                <w:spacing w:val="9"/>
                <w:sz w:val="10"/>
              </w:rPr>
              <w:t xml:space="preserve"> </w:t>
            </w:r>
            <w:r>
              <w:rPr>
                <w:i/>
                <w:color w:val="333333"/>
                <w:sz w:val="10"/>
              </w:rPr>
              <w:t>not</w:t>
            </w:r>
            <w:r>
              <w:rPr>
                <w:i/>
                <w:color w:val="333333"/>
                <w:spacing w:val="8"/>
                <w:sz w:val="10"/>
              </w:rPr>
              <w:t xml:space="preserve"> </w:t>
            </w:r>
            <w:r>
              <w:rPr>
                <w:i/>
                <w:color w:val="333333"/>
                <w:sz w:val="10"/>
              </w:rPr>
              <w:t>know</w:t>
            </w:r>
            <w:r>
              <w:rPr>
                <w:i/>
                <w:color w:val="333333"/>
                <w:spacing w:val="9"/>
                <w:sz w:val="10"/>
              </w:rPr>
              <w:t xml:space="preserve"> </w:t>
            </w:r>
            <w:r>
              <w:rPr>
                <w:i/>
                <w:color w:val="333333"/>
                <w:sz w:val="10"/>
              </w:rPr>
              <w:t>and</w:t>
            </w:r>
            <w:r>
              <w:rPr>
                <w:i/>
                <w:color w:val="333333"/>
                <w:spacing w:val="6"/>
                <w:sz w:val="10"/>
              </w:rPr>
              <w:t xml:space="preserve"> </w:t>
            </w:r>
            <w:r>
              <w:rPr>
                <w:i/>
                <w:color w:val="333333"/>
                <w:sz w:val="10"/>
              </w:rPr>
              <w:t>888888</w:t>
            </w:r>
            <w:r>
              <w:rPr>
                <w:i/>
                <w:color w:val="333333"/>
                <w:spacing w:val="7"/>
                <w:sz w:val="10"/>
              </w:rPr>
              <w:t xml:space="preserve"> </w:t>
            </w:r>
            <w:r>
              <w:rPr>
                <w:i/>
                <w:color w:val="333333"/>
                <w:sz w:val="10"/>
              </w:rPr>
              <w:t>if</w:t>
            </w:r>
            <w:r>
              <w:rPr>
                <w:i/>
                <w:color w:val="333333"/>
                <w:spacing w:val="7"/>
                <w:sz w:val="10"/>
              </w:rPr>
              <w:t xml:space="preserve"> </w:t>
            </w:r>
            <w:r>
              <w:rPr>
                <w:i/>
                <w:color w:val="333333"/>
                <w:sz w:val="10"/>
              </w:rPr>
              <w:t>she</w:t>
            </w:r>
            <w:r>
              <w:rPr>
                <w:i/>
                <w:color w:val="333333"/>
                <w:spacing w:val="11"/>
                <w:sz w:val="10"/>
              </w:rPr>
              <w:t xml:space="preserve"> </w:t>
            </w:r>
            <w:r>
              <w:rPr>
                <w:i/>
                <w:color w:val="333333"/>
                <w:sz w:val="10"/>
              </w:rPr>
              <w:t>refused</w:t>
            </w:r>
            <w:r>
              <w:rPr>
                <w:i/>
                <w:color w:val="333333"/>
                <w:spacing w:val="6"/>
                <w:sz w:val="10"/>
              </w:rPr>
              <w:t xml:space="preserve"> </w:t>
            </w:r>
            <w:r>
              <w:rPr>
                <w:i/>
                <w:color w:val="333333"/>
                <w:sz w:val="10"/>
              </w:rPr>
              <w:t>to</w:t>
            </w:r>
            <w:r>
              <w:rPr>
                <w:i/>
                <w:color w:val="333333"/>
                <w:spacing w:val="9"/>
                <w:sz w:val="10"/>
              </w:rPr>
              <w:t xml:space="preserve"> </w:t>
            </w:r>
            <w:r>
              <w:rPr>
                <w:i/>
                <w:color w:val="333333"/>
                <w:sz w:val="10"/>
              </w:rPr>
              <w:t>answer.</w:t>
            </w:r>
          </w:p>
        </w:tc>
        <w:tc>
          <w:tcPr>
            <w:tcW w:w="2131" w:type="dxa"/>
            <w:gridSpan w:val="3"/>
          </w:tcPr>
          <w:p w14:paraId="0A9DCADE" w14:textId="77777777" w:rsidR="00E81AC4" w:rsidRDefault="00E81AC4" w:rsidP="00840758">
            <w:pPr>
              <w:pStyle w:val="TableParagraph"/>
              <w:rPr>
                <w:sz w:val="10"/>
              </w:rPr>
            </w:pPr>
          </w:p>
        </w:tc>
      </w:tr>
      <w:tr w:rsidR="00E81AC4" w14:paraId="45433365" w14:textId="77777777" w:rsidTr="00840758">
        <w:trPr>
          <w:trHeight w:val="419"/>
        </w:trPr>
        <w:tc>
          <w:tcPr>
            <w:tcW w:w="2131" w:type="dxa"/>
          </w:tcPr>
          <w:p w14:paraId="56ABBA08" w14:textId="77777777" w:rsidR="00E81AC4" w:rsidRDefault="00E81AC4" w:rsidP="00840758">
            <w:pPr>
              <w:pStyle w:val="TableParagraph"/>
              <w:ind w:left="278"/>
              <w:rPr>
                <w:i/>
                <w:sz w:val="11"/>
              </w:rPr>
            </w:pPr>
            <w:r>
              <w:rPr>
                <w:color w:val="333333"/>
                <w:sz w:val="11"/>
              </w:rPr>
              <w:t>se4</w:t>
            </w:r>
            <w:r>
              <w:rPr>
                <w:color w:val="333333"/>
                <w:spacing w:val="4"/>
                <w:sz w:val="11"/>
              </w:rPr>
              <w:t xml:space="preserve"> </w:t>
            </w:r>
            <w:r>
              <w:rPr>
                <w:i/>
                <w:color w:val="FF0000"/>
                <w:sz w:val="11"/>
              </w:rPr>
              <w:t>(required)</w:t>
            </w:r>
          </w:p>
        </w:tc>
        <w:tc>
          <w:tcPr>
            <w:tcW w:w="6381" w:type="dxa"/>
          </w:tcPr>
          <w:p w14:paraId="150C9B14" w14:textId="77777777" w:rsidR="00E81AC4" w:rsidRDefault="00E81AC4" w:rsidP="00840758">
            <w:pPr>
              <w:pStyle w:val="TableParagraph"/>
              <w:ind w:left="64"/>
              <w:rPr>
                <w:sz w:val="11"/>
              </w:rPr>
            </w:pPr>
            <w:r>
              <w:rPr>
                <w:color w:val="333333"/>
                <w:sz w:val="11"/>
              </w:rPr>
              <w:t>se4:</w:t>
            </w:r>
            <w:r>
              <w:rPr>
                <w:color w:val="333333"/>
                <w:spacing w:val="10"/>
                <w:sz w:val="11"/>
              </w:rPr>
              <w:t xml:space="preserve"> </w:t>
            </w:r>
            <w:r>
              <w:rPr>
                <w:color w:val="333333"/>
                <w:sz w:val="11"/>
              </w:rPr>
              <w:t>How</w:t>
            </w:r>
            <w:r>
              <w:rPr>
                <w:color w:val="333333"/>
                <w:spacing w:val="12"/>
                <w:sz w:val="11"/>
              </w:rPr>
              <w:t xml:space="preserve"> </w:t>
            </w:r>
            <w:r>
              <w:rPr>
                <w:color w:val="333333"/>
                <w:sz w:val="11"/>
              </w:rPr>
              <w:t>much</w:t>
            </w:r>
            <w:r>
              <w:rPr>
                <w:color w:val="333333"/>
                <w:spacing w:val="13"/>
                <w:sz w:val="11"/>
              </w:rPr>
              <w:t xml:space="preserve"> </w:t>
            </w:r>
            <w:r>
              <w:rPr>
                <w:color w:val="333333"/>
                <w:sz w:val="11"/>
              </w:rPr>
              <w:t>does</w:t>
            </w:r>
            <w:r>
              <w:rPr>
                <w:color w:val="333333"/>
                <w:spacing w:val="12"/>
                <w:sz w:val="11"/>
              </w:rPr>
              <w:t xml:space="preserve"> </w:t>
            </w:r>
            <w:r>
              <w:rPr>
                <w:color w:val="333333"/>
                <w:sz w:val="11"/>
              </w:rPr>
              <w:t>your</w:t>
            </w:r>
            <w:r>
              <w:rPr>
                <w:color w:val="333333"/>
                <w:spacing w:val="12"/>
                <w:sz w:val="11"/>
              </w:rPr>
              <w:t xml:space="preserve"> </w:t>
            </w:r>
            <w:r>
              <w:rPr>
                <w:color w:val="333333"/>
                <w:sz w:val="11"/>
              </w:rPr>
              <w:t>household</w:t>
            </w:r>
            <w:r>
              <w:rPr>
                <w:color w:val="333333"/>
                <w:spacing w:val="9"/>
                <w:sz w:val="11"/>
              </w:rPr>
              <w:t xml:space="preserve"> </w:t>
            </w:r>
            <w:r>
              <w:rPr>
                <w:color w:val="333333"/>
                <w:sz w:val="11"/>
              </w:rPr>
              <w:t>spend</w:t>
            </w:r>
            <w:r>
              <w:rPr>
                <w:color w:val="333333"/>
                <w:spacing w:val="13"/>
                <w:sz w:val="11"/>
              </w:rPr>
              <w:t xml:space="preserve"> </w:t>
            </w:r>
            <w:r>
              <w:rPr>
                <w:color w:val="333333"/>
                <w:sz w:val="11"/>
              </w:rPr>
              <w:t>on</w:t>
            </w:r>
            <w:r>
              <w:rPr>
                <w:color w:val="333333"/>
                <w:spacing w:val="13"/>
                <w:sz w:val="11"/>
              </w:rPr>
              <w:t xml:space="preserve"> </w:t>
            </w:r>
            <w:r>
              <w:rPr>
                <w:color w:val="333333"/>
                <w:sz w:val="11"/>
              </w:rPr>
              <w:t>housing</w:t>
            </w:r>
            <w:r>
              <w:rPr>
                <w:color w:val="333333"/>
                <w:spacing w:val="10"/>
                <w:sz w:val="11"/>
              </w:rPr>
              <w:t xml:space="preserve"> </w:t>
            </w:r>
            <w:r>
              <w:rPr>
                <w:color w:val="333333"/>
                <w:sz w:val="11"/>
              </w:rPr>
              <w:t>including</w:t>
            </w:r>
            <w:r>
              <w:rPr>
                <w:color w:val="333333"/>
                <w:spacing w:val="12"/>
                <w:sz w:val="11"/>
              </w:rPr>
              <w:t xml:space="preserve"> </w:t>
            </w:r>
            <w:r>
              <w:rPr>
                <w:color w:val="333333"/>
                <w:sz w:val="11"/>
              </w:rPr>
              <w:t>utilities</w:t>
            </w:r>
            <w:r>
              <w:rPr>
                <w:color w:val="333333"/>
                <w:spacing w:val="10"/>
                <w:sz w:val="11"/>
              </w:rPr>
              <w:t xml:space="preserve"> </w:t>
            </w:r>
            <w:r>
              <w:rPr>
                <w:color w:val="333333"/>
                <w:sz w:val="11"/>
              </w:rPr>
              <w:t>such</w:t>
            </w:r>
            <w:r>
              <w:rPr>
                <w:color w:val="333333"/>
                <w:spacing w:val="13"/>
                <w:sz w:val="11"/>
              </w:rPr>
              <w:t xml:space="preserve"> </w:t>
            </w:r>
            <w:r>
              <w:rPr>
                <w:color w:val="333333"/>
                <w:sz w:val="11"/>
              </w:rPr>
              <w:t>as</w:t>
            </w:r>
            <w:r>
              <w:rPr>
                <w:color w:val="333333"/>
                <w:spacing w:val="13"/>
                <w:sz w:val="11"/>
              </w:rPr>
              <w:t xml:space="preserve"> </w:t>
            </w:r>
            <w:r>
              <w:rPr>
                <w:color w:val="333333"/>
                <w:sz w:val="11"/>
              </w:rPr>
              <w:t>electricity</w:t>
            </w:r>
            <w:r>
              <w:rPr>
                <w:color w:val="333333"/>
                <w:spacing w:val="12"/>
                <w:sz w:val="11"/>
              </w:rPr>
              <w:t xml:space="preserve"> </w:t>
            </w:r>
            <w:r>
              <w:rPr>
                <w:color w:val="333333"/>
                <w:sz w:val="11"/>
              </w:rPr>
              <w:t>and</w:t>
            </w:r>
            <w:r>
              <w:rPr>
                <w:color w:val="333333"/>
                <w:spacing w:val="10"/>
                <w:sz w:val="11"/>
              </w:rPr>
              <w:t xml:space="preserve"> </w:t>
            </w:r>
            <w:r>
              <w:rPr>
                <w:color w:val="333333"/>
                <w:sz w:val="11"/>
              </w:rPr>
              <w:t>water</w:t>
            </w:r>
            <w:r>
              <w:rPr>
                <w:color w:val="333333"/>
                <w:spacing w:val="11"/>
                <w:sz w:val="11"/>
              </w:rPr>
              <w:t xml:space="preserve"> </w:t>
            </w:r>
            <w:r>
              <w:rPr>
                <w:color w:val="333333"/>
                <w:sz w:val="11"/>
              </w:rPr>
              <w:t>every</w:t>
            </w:r>
            <w:r>
              <w:rPr>
                <w:color w:val="333333"/>
                <w:spacing w:val="13"/>
                <w:sz w:val="11"/>
              </w:rPr>
              <w:t xml:space="preserve"> </w:t>
            </w:r>
            <w:r>
              <w:rPr>
                <w:color w:val="333333"/>
                <w:sz w:val="11"/>
              </w:rPr>
              <w:t>month?</w:t>
            </w:r>
            <w:r>
              <w:rPr>
                <w:color w:val="333333"/>
                <w:spacing w:val="14"/>
                <w:sz w:val="11"/>
              </w:rPr>
              <w:t xml:space="preserve"> </w:t>
            </w:r>
            <w:r>
              <w:rPr>
                <w:color w:val="333333"/>
                <w:sz w:val="11"/>
              </w:rPr>
              <w:t>(in</w:t>
            </w:r>
          </w:p>
          <w:p w14:paraId="1FA5FD66" w14:textId="77777777" w:rsidR="00E81AC4" w:rsidRDefault="00E81AC4" w:rsidP="00840758">
            <w:pPr>
              <w:pStyle w:val="TableParagraph"/>
              <w:spacing w:before="85"/>
              <w:ind w:left="64"/>
              <w:rPr>
                <w:sz w:val="11"/>
              </w:rPr>
            </w:pPr>
            <w:r>
              <w:rPr>
                <w:color w:val="333333"/>
                <w:sz w:val="11"/>
              </w:rPr>
              <w:t>Lilangeni/Rand)</w:t>
            </w:r>
          </w:p>
        </w:tc>
        <w:tc>
          <w:tcPr>
            <w:tcW w:w="2131" w:type="dxa"/>
            <w:gridSpan w:val="3"/>
          </w:tcPr>
          <w:p w14:paraId="3DF6EF32" w14:textId="77777777" w:rsidR="00E81AC4" w:rsidRDefault="00E81AC4" w:rsidP="00840758">
            <w:pPr>
              <w:pStyle w:val="TableParagraph"/>
              <w:rPr>
                <w:sz w:val="10"/>
              </w:rPr>
            </w:pPr>
          </w:p>
        </w:tc>
      </w:tr>
      <w:tr w:rsidR="00E81AC4" w14:paraId="7EEC1CA4" w14:textId="77777777" w:rsidTr="00840758">
        <w:trPr>
          <w:trHeight w:val="721"/>
        </w:trPr>
        <w:tc>
          <w:tcPr>
            <w:tcW w:w="2131" w:type="dxa"/>
          </w:tcPr>
          <w:p w14:paraId="3E17888D" w14:textId="77777777" w:rsidR="00E81AC4" w:rsidRDefault="00E81AC4" w:rsidP="00840758">
            <w:pPr>
              <w:pStyle w:val="TableParagraph"/>
              <w:ind w:left="278"/>
              <w:rPr>
                <w:i/>
                <w:sz w:val="11"/>
              </w:rPr>
            </w:pPr>
            <w:r>
              <w:rPr>
                <w:color w:val="333333"/>
                <w:sz w:val="11"/>
              </w:rPr>
              <w:t>se5</w:t>
            </w:r>
            <w:r>
              <w:rPr>
                <w:color w:val="333333"/>
                <w:spacing w:val="4"/>
                <w:sz w:val="11"/>
              </w:rPr>
              <w:t xml:space="preserve"> </w:t>
            </w:r>
            <w:r>
              <w:rPr>
                <w:i/>
                <w:color w:val="FF0000"/>
                <w:sz w:val="11"/>
              </w:rPr>
              <w:t>(required)</w:t>
            </w:r>
          </w:p>
        </w:tc>
        <w:tc>
          <w:tcPr>
            <w:tcW w:w="6381" w:type="dxa"/>
          </w:tcPr>
          <w:p w14:paraId="27DE616A" w14:textId="77777777" w:rsidR="00E81AC4" w:rsidRDefault="00E81AC4" w:rsidP="00840758">
            <w:pPr>
              <w:pStyle w:val="TableParagraph"/>
              <w:ind w:left="64"/>
              <w:rPr>
                <w:sz w:val="11"/>
              </w:rPr>
            </w:pPr>
            <w:r>
              <w:rPr>
                <w:color w:val="333333"/>
                <w:sz w:val="11"/>
              </w:rPr>
              <w:t>se5:</w:t>
            </w:r>
            <w:r>
              <w:rPr>
                <w:color w:val="333333"/>
                <w:spacing w:val="12"/>
                <w:sz w:val="11"/>
              </w:rPr>
              <w:t xml:space="preserve"> </w:t>
            </w:r>
            <w:r>
              <w:rPr>
                <w:color w:val="333333"/>
                <w:sz w:val="11"/>
              </w:rPr>
              <w:t>How</w:t>
            </w:r>
            <w:r>
              <w:rPr>
                <w:color w:val="333333"/>
                <w:spacing w:val="13"/>
                <w:sz w:val="11"/>
              </w:rPr>
              <w:t xml:space="preserve"> </w:t>
            </w:r>
            <w:r>
              <w:rPr>
                <w:color w:val="333333"/>
                <w:sz w:val="11"/>
              </w:rPr>
              <w:t>much</w:t>
            </w:r>
            <w:r>
              <w:rPr>
                <w:color w:val="333333"/>
                <w:spacing w:val="13"/>
                <w:sz w:val="11"/>
              </w:rPr>
              <w:t xml:space="preserve"> </w:t>
            </w:r>
            <w:r>
              <w:rPr>
                <w:color w:val="333333"/>
                <w:sz w:val="11"/>
              </w:rPr>
              <w:t>does</w:t>
            </w:r>
            <w:r>
              <w:rPr>
                <w:color w:val="333333"/>
                <w:spacing w:val="15"/>
                <w:sz w:val="11"/>
              </w:rPr>
              <w:t xml:space="preserve"> </w:t>
            </w:r>
            <w:r>
              <w:rPr>
                <w:color w:val="333333"/>
                <w:sz w:val="11"/>
              </w:rPr>
              <w:t>your</w:t>
            </w:r>
            <w:r>
              <w:rPr>
                <w:color w:val="333333"/>
                <w:spacing w:val="9"/>
                <w:sz w:val="11"/>
              </w:rPr>
              <w:t xml:space="preserve"> </w:t>
            </w:r>
            <w:r>
              <w:rPr>
                <w:color w:val="333333"/>
                <w:sz w:val="11"/>
              </w:rPr>
              <w:t>household</w:t>
            </w:r>
            <w:r>
              <w:rPr>
                <w:color w:val="333333"/>
                <w:spacing w:val="11"/>
                <w:sz w:val="11"/>
              </w:rPr>
              <w:t xml:space="preserve"> </w:t>
            </w:r>
            <w:r>
              <w:rPr>
                <w:color w:val="333333"/>
                <w:sz w:val="11"/>
              </w:rPr>
              <w:t>spend</w:t>
            </w:r>
            <w:r>
              <w:rPr>
                <w:color w:val="333333"/>
                <w:spacing w:val="15"/>
                <w:sz w:val="11"/>
              </w:rPr>
              <w:t xml:space="preserve"> </w:t>
            </w:r>
            <w:r>
              <w:rPr>
                <w:color w:val="333333"/>
                <w:sz w:val="11"/>
              </w:rPr>
              <w:t>on</w:t>
            </w:r>
            <w:r>
              <w:rPr>
                <w:color w:val="333333"/>
                <w:spacing w:val="11"/>
                <w:sz w:val="11"/>
              </w:rPr>
              <w:t xml:space="preserve"> </w:t>
            </w:r>
            <w:r>
              <w:rPr>
                <w:color w:val="333333"/>
                <w:sz w:val="11"/>
              </w:rPr>
              <w:t>non-food</w:t>
            </w:r>
            <w:r>
              <w:rPr>
                <w:color w:val="333333"/>
                <w:spacing w:val="10"/>
                <w:sz w:val="11"/>
              </w:rPr>
              <w:t xml:space="preserve"> </w:t>
            </w:r>
            <w:r>
              <w:rPr>
                <w:color w:val="333333"/>
                <w:sz w:val="11"/>
              </w:rPr>
              <w:t>and</w:t>
            </w:r>
            <w:r>
              <w:rPr>
                <w:color w:val="333333"/>
                <w:spacing w:val="15"/>
                <w:sz w:val="11"/>
              </w:rPr>
              <w:t xml:space="preserve"> </w:t>
            </w:r>
            <w:r>
              <w:rPr>
                <w:color w:val="333333"/>
                <w:sz w:val="11"/>
              </w:rPr>
              <w:t>non-housing</w:t>
            </w:r>
            <w:r>
              <w:rPr>
                <w:color w:val="333333"/>
                <w:spacing w:val="11"/>
                <w:sz w:val="11"/>
              </w:rPr>
              <w:t xml:space="preserve"> </w:t>
            </w:r>
            <w:r>
              <w:rPr>
                <w:color w:val="333333"/>
                <w:sz w:val="11"/>
              </w:rPr>
              <w:t>purchases</w:t>
            </w:r>
            <w:r>
              <w:rPr>
                <w:color w:val="333333"/>
                <w:spacing w:val="14"/>
                <w:sz w:val="11"/>
              </w:rPr>
              <w:t xml:space="preserve"> </w:t>
            </w:r>
            <w:r>
              <w:rPr>
                <w:color w:val="333333"/>
                <w:sz w:val="11"/>
              </w:rPr>
              <w:t>every</w:t>
            </w:r>
            <w:r>
              <w:rPr>
                <w:color w:val="333333"/>
                <w:spacing w:val="15"/>
                <w:sz w:val="11"/>
              </w:rPr>
              <w:t xml:space="preserve"> </w:t>
            </w:r>
            <w:r>
              <w:rPr>
                <w:color w:val="333333"/>
                <w:sz w:val="11"/>
              </w:rPr>
              <w:t>month?</w:t>
            </w:r>
            <w:r>
              <w:rPr>
                <w:color w:val="333333"/>
                <w:spacing w:val="13"/>
                <w:sz w:val="11"/>
              </w:rPr>
              <w:t xml:space="preserve"> </w:t>
            </w:r>
            <w:r>
              <w:rPr>
                <w:color w:val="333333"/>
                <w:sz w:val="11"/>
              </w:rPr>
              <w:t>(include</w:t>
            </w:r>
            <w:r>
              <w:rPr>
                <w:color w:val="333333"/>
                <w:spacing w:val="12"/>
                <w:sz w:val="11"/>
              </w:rPr>
              <w:t xml:space="preserve"> </w:t>
            </w:r>
            <w:r>
              <w:rPr>
                <w:color w:val="333333"/>
                <w:sz w:val="11"/>
              </w:rPr>
              <w:t>education</w:t>
            </w:r>
          </w:p>
          <w:p w14:paraId="194BF155" w14:textId="77777777" w:rsidR="00E81AC4" w:rsidRDefault="00E81AC4" w:rsidP="00840758">
            <w:pPr>
              <w:pStyle w:val="TableParagraph"/>
              <w:spacing w:before="87"/>
              <w:ind w:left="64"/>
              <w:rPr>
                <w:sz w:val="11"/>
              </w:rPr>
            </w:pPr>
            <w:r>
              <w:rPr>
                <w:color w:val="333333"/>
                <w:sz w:val="11"/>
              </w:rPr>
              <w:t>expenditure</w:t>
            </w:r>
            <w:r>
              <w:rPr>
                <w:color w:val="333333"/>
                <w:spacing w:val="7"/>
                <w:sz w:val="11"/>
              </w:rPr>
              <w:t xml:space="preserve"> </w:t>
            </w:r>
            <w:r>
              <w:rPr>
                <w:color w:val="333333"/>
                <w:sz w:val="11"/>
              </w:rPr>
              <w:t>here)</w:t>
            </w:r>
            <w:r>
              <w:rPr>
                <w:color w:val="333333"/>
                <w:spacing w:val="11"/>
                <w:sz w:val="11"/>
              </w:rPr>
              <w:t xml:space="preserve"> </w:t>
            </w:r>
            <w:r>
              <w:rPr>
                <w:color w:val="333333"/>
                <w:sz w:val="11"/>
              </w:rPr>
              <w:t>(in</w:t>
            </w:r>
            <w:r>
              <w:rPr>
                <w:color w:val="333333"/>
                <w:spacing w:val="9"/>
                <w:sz w:val="11"/>
              </w:rPr>
              <w:t xml:space="preserve"> </w:t>
            </w:r>
            <w:r>
              <w:rPr>
                <w:color w:val="333333"/>
                <w:sz w:val="11"/>
              </w:rPr>
              <w:t>Lilangeni/Rand)</w:t>
            </w:r>
          </w:p>
          <w:p w14:paraId="11760AD8" w14:textId="77777777" w:rsidR="00E81AC4" w:rsidRDefault="00E81AC4" w:rsidP="00840758">
            <w:pPr>
              <w:pStyle w:val="TableParagraph"/>
              <w:spacing w:before="18" w:line="150" w:lineRule="atLeast"/>
              <w:ind w:left="64" w:right="149"/>
              <w:rPr>
                <w:i/>
                <w:sz w:val="10"/>
              </w:rPr>
            </w:pPr>
            <w:r>
              <w:rPr>
                <w:i/>
                <w:color w:val="333333"/>
                <w:sz w:val="10"/>
              </w:rPr>
              <w:t>For example, travel</w:t>
            </w:r>
            <w:r>
              <w:rPr>
                <w:i/>
                <w:color w:val="333333"/>
                <w:spacing w:val="25"/>
                <w:sz w:val="10"/>
              </w:rPr>
              <w:t xml:space="preserve"> </w:t>
            </w:r>
            <w:r>
              <w:rPr>
                <w:i/>
                <w:color w:val="333333"/>
                <w:sz w:val="10"/>
              </w:rPr>
              <w:t>and transportation,</w:t>
            </w:r>
            <w:r>
              <w:rPr>
                <w:i/>
                <w:color w:val="333333"/>
                <w:spacing w:val="25"/>
                <w:sz w:val="10"/>
              </w:rPr>
              <w:t xml:space="preserve"> </w:t>
            </w:r>
            <w:r>
              <w:rPr>
                <w:i/>
                <w:color w:val="333333"/>
                <w:sz w:val="10"/>
              </w:rPr>
              <w:t>entertainment,</w:t>
            </w:r>
            <w:r>
              <w:rPr>
                <w:i/>
                <w:color w:val="333333"/>
                <w:spacing w:val="25"/>
                <w:sz w:val="10"/>
              </w:rPr>
              <w:t xml:space="preserve"> </w:t>
            </w:r>
            <w:r>
              <w:rPr>
                <w:i/>
                <w:color w:val="333333"/>
                <w:sz w:val="10"/>
              </w:rPr>
              <w:t>cell phone,</w:t>
            </w:r>
            <w:r>
              <w:rPr>
                <w:i/>
                <w:color w:val="333333"/>
                <w:spacing w:val="25"/>
                <w:sz w:val="10"/>
              </w:rPr>
              <w:t xml:space="preserve"> </w:t>
            </w:r>
            <w:r>
              <w:rPr>
                <w:i/>
                <w:color w:val="333333"/>
                <w:sz w:val="10"/>
              </w:rPr>
              <w:t>bills,</w:t>
            </w:r>
            <w:r>
              <w:rPr>
                <w:i/>
                <w:color w:val="333333"/>
                <w:spacing w:val="25"/>
                <w:sz w:val="10"/>
              </w:rPr>
              <w:t xml:space="preserve"> </w:t>
            </w:r>
            <w:r>
              <w:rPr>
                <w:i/>
                <w:color w:val="333333"/>
                <w:sz w:val="10"/>
              </w:rPr>
              <w:t>and education.</w:t>
            </w:r>
            <w:r>
              <w:rPr>
                <w:i/>
                <w:color w:val="333333"/>
                <w:spacing w:val="25"/>
                <w:sz w:val="10"/>
              </w:rPr>
              <w:t xml:space="preserve"> </w:t>
            </w:r>
            <w:r>
              <w:rPr>
                <w:i/>
                <w:color w:val="333333"/>
                <w:sz w:val="10"/>
              </w:rPr>
              <w:t>Enter</w:t>
            </w:r>
            <w:r>
              <w:rPr>
                <w:i/>
                <w:color w:val="333333"/>
                <w:spacing w:val="25"/>
                <w:sz w:val="10"/>
              </w:rPr>
              <w:t xml:space="preserve"> </w:t>
            </w:r>
            <w:r>
              <w:rPr>
                <w:i/>
                <w:color w:val="333333"/>
                <w:sz w:val="10"/>
              </w:rPr>
              <w:t>777777 if the</w:t>
            </w:r>
            <w:r>
              <w:rPr>
                <w:i/>
                <w:color w:val="333333"/>
                <w:spacing w:val="25"/>
                <w:sz w:val="10"/>
              </w:rPr>
              <w:t xml:space="preserve"> </w:t>
            </w:r>
            <w:r>
              <w:rPr>
                <w:i/>
                <w:color w:val="333333"/>
                <w:sz w:val="10"/>
              </w:rPr>
              <w:t>respondent</w:t>
            </w:r>
            <w:r>
              <w:rPr>
                <w:i/>
                <w:color w:val="333333"/>
                <w:spacing w:val="25"/>
                <w:sz w:val="10"/>
              </w:rPr>
              <w:t xml:space="preserve"> </w:t>
            </w:r>
            <w:r>
              <w:rPr>
                <w:i/>
                <w:color w:val="333333"/>
                <w:sz w:val="10"/>
              </w:rPr>
              <w:t>did</w:t>
            </w:r>
            <w:r>
              <w:rPr>
                <w:i/>
                <w:color w:val="333333"/>
                <w:spacing w:val="25"/>
                <w:sz w:val="10"/>
              </w:rPr>
              <w:t xml:space="preserve"> </w:t>
            </w:r>
            <w:r>
              <w:rPr>
                <w:i/>
                <w:color w:val="333333"/>
                <w:sz w:val="10"/>
              </w:rPr>
              <w:t xml:space="preserve">not know  </w:t>
            </w:r>
            <w:r>
              <w:rPr>
                <w:i/>
                <w:color w:val="333333"/>
                <w:spacing w:val="1"/>
                <w:sz w:val="10"/>
              </w:rPr>
              <w:t xml:space="preserve"> </w:t>
            </w:r>
            <w:r>
              <w:rPr>
                <w:i/>
                <w:color w:val="333333"/>
                <w:sz w:val="10"/>
              </w:rPr>
              <w:t>and 888888</w:t>
            </w:r>
            <w:r>
              <w:rPr>
                <w:i/>
                <w:color w:val="333333"/>
                <w:spacing w:val="-22"/>
                <w:sz w:val="10"/>
              </w:rPr>
              <w:t xml:space="preserve"> </w:t>
            </w:r>
            <w:r>
              <w:rPr>
                <w:i/>
                <w:color w:val="333333"/>
                <w:sz w:val="10"/>
              </w:rPr>
              <w:t>if</w:t>
            </w:r>
            <w:r>
              <w:rPr>
                <w:i/>
                <w:color w:val="333333"/>
                <w:spacing w:val="2"/>
                <w:sz w:val="10"/>
              </w:rPr>
              <w:t xml:space="preserve"> </w:t>
            </w:r>
            <w:r>
              <w:rPr>
                <w:i/>
                <w:color w:val="333333"/>
                <w:sz w:val="10"/>
              </w:rPr>
              <w:t>she</w:t>
            </w:r>
            <w:r>
              <w:rPr>
                <w:i/>
                <w:color w:val="333333"/>
                <w:spacing w:val="4"/>
                <w:sz w:val="10"/>
              </w:rPr>
              <w:t xml:space="preserve"> </w:t>
            </w:r>
            <w:r>
              <w:rPr>
                <w:i/>
                <w:color w:val="333333"/>
                <w:sz w:val="10"/>
              </w:rPr>
              <w:t>refused</w:t>
            </w:r>
            <w:r>
              <w:rPr>
                <w:i/>
                <w:color w:val="333333"/>
                <w:spacing w:val="1"/>
                <w:sz w:val="10"/>
              </w:rPr>
              <w:t xml:space="preserve"> </w:t>
            </w:r>
            <w:r>
              <w:rPr>
                <w:i/>
                <w:color w:val="333333"/>
                <w:sz w:val="10"/>
              </w:rPr>
              <w:t>to</w:t>
            </w:r>
            <w:r>
              <w:rPr>
                <w:i/>
                <w:color w:val="333333"/>
                <w:spacing w:val="3"/>
                <w:sz w:val="10"/>
              </w:rPr>
              <w:t xml:space="preserve"> </w:t>
            </w:r>
            <w:r>
              <w:rPr>
                <w:i/>
                <w:color w:val="333333"/>
                <w:sz w:val="10"/>
              </w:rPr>
              <w:t>answer.</w:t>
            </w:r>
          </w:p>
        </w:tc>
        <w:tc>
          <w:tcPr>
            <w:tcW w:w="2131" w:type="dxa"/>
            <w:gridSpan w:val="3"/>
          </w:tcPr>
          <w:p w14:paraId="788AC673" w14:textId="77777777" w:rsidR="00E81AC4" w:rsidRDefault="00E81AC4" w:rsidP="00840758">
            <w:pPr>
              <w:pStyle w:val="TableParagraph"/>
              <w:rPr>
                <w:sz w:val="10"/>
              </w:rPr>
            </w:pPr>
          </w:p>
        </w:tc>
      </w:tr>
      <w:tr w:rsidR="00E81AC4" w14:paraId="5EA38C07" w14:textId="77777777" w:rsidTr="00840758">
        <w:trPr>
          <w:trHeight w:val="208"/>
        </w:trPr>
        <w:tc>
          <w:tcPr>
            <w:tcW w:w="2131" w:type="dxa"/>
          </w:tcPr>
          <w:p w14:paraId="4313AAF3" w14:textId="77777777" w:rsidR="00E81AC4" w:rsidRDefault="00E81AC4" w:rsidP="00840758">
            <w:pPr>
              <w:pStyle w:val="TableParagraph"/>
              <w:spacing w:before="41"/>
              <w:ind w:left="278"/>
              <w:rPr>
                <w:sz w:val="11"/>
              </w:rPr>
            </w:pPr>
            <w:r>
              <w:rPr>
                <w:color w:val="333333"/>
                <w:sz w:val="11"/>
              </w:rPr>
              <w:t>se6</w:t>
            </w:r>
          </w:p>
        </w:tc>
        <w:tc>
          <w:tcPr>
            <w:tcW w:w="6381" w:type="dxa"/>
          </w:tcPr>
          <w:p w14:paraId="6492115B" w14:textId="77777777" w:rsidR="00E81AC4" w:rsidRDefault="00E81AC4" w:rsidP="00840758">
            <w:pPr>
              <w:pStyle w:val="TableParagraph"/>
              <w:spacing w:before="41"/>
              <w:ind w:left="64"/>
              <w:rPr>
                <w:sz w:val="11"/>
              </w:rPr>
            </w:pPr>
            <w:r>
              <w:rPr>
                <w:color w:val="333333"/>
                <w:sz w:val="11"/>
              </w:rPr>
              <w:t>se6:</w:t>
            </w:r>
            <w:r>
              <w:rPr>
                <w:color w:val="333333"/>
                <w:spacing w:val="10"/>
                <w:sz w:val="11"/>
              </w:rPr>
              <w:t xml:space="preserve"> </w:t>
            </w:r>
            <w:r>
              <w:rPr>
                <w:color w:val="333333"/>
                <w:sz w:val="11"/>
              </w:rPr>
              <w:t>How</w:t>
            </w:r>
            <w:r>
              <w:rPr>
                <w:color w:val="333333"/>
                <w:spacing w:val="12"/>
                <w:sz w:val="11"/>
              </w:rPr>
              <w:t xml:space="preserve"> </w:t>
            </w:r>
            <w:r>
              <w:rPr>
                <w:color w:val="333333"/>
                <w:sz w:val="11"/>
              </w:rPr>
              <w:t>many</w:t>
            </w:r>
            <w:r>
              <w:rPr>
                <w:color w:val="333333"/>
                <w:spacing w:val="14"/>
                <w:sz w:val="11"/>
              </w:rPr>
              <w:t xml:space="preserve"> </w:t>
            </w:r>
            <w:r>
              <w:rPr>
                <w:color w:val="333333"/>
                <w:sz w:val="11"/>
              </w:rPr>
              <w:t>adults</w:t>
            </w:r>
            <w:r>
              <w:rPr>
                <w:color w:val="333333"/>
                <w:spacing w:val="13"/>
                <w:sz w:val="11"/>
              </w:rPr>
              <w:t xml:space="preserve"> </w:t>
            </w:r>
            <w:r>
              <w:rPr>
                <w:color w:val="333333"/>
                <w:sz w:val="11"/>
              </w:rPr>
              <w:t>(age</w:t>
            </w:r>
            <w:r>
              <w:rPr>
                <w:color w:val="333333"/>
                <w:spacing w:val="12"/>
                <w:sz w:val="11"/>
              </w:rPr>
              <w:t xml:space="preserve"> </w:t>
            </w:r>
            <w:r>
              <w:rPr>
                <w:color w:val="333333"/>
                <w:sz w:val="11"/>
              </w:rPr>
              <w:t>18</w:t>
            </w:r>
            <w:r>
              <w:rPr>
                <w:color w:val="333333"/>
                <w:spacing w:val="13"/>
                <w:sz w:val="11"/>
              </w:rPr>
              <w:t xml:space="preserve"> </w:t>
            </w:r>
            <w:r>
              <w:rPr>
                <w:color w:val="333333"/>
                <w:sz w:val="11"/>
              </w:rPr>
              <w:t>years</w:t>
            </w:r>
            <w:r>
              <w:rPr>
                <w:color w:val="333333"/>
                <w:spacing w:val="13"/>
                <w:sz w:val="11"/>
              </w:rPr>
              <w:t xml:space="preserve"> </w:t>
            </w:r>
            <w:r>
              <w:rPr>
                <w:color w:val="333333"/>
                <w:sz w:val="11"/>
              </w:rPr>
              <w:t>and</w:t>
            </w:r>
            <w:r>
              <w:rPr>
                <w:color w:val="333333"/>
                <w:spacing w:val="13"/>
                <w:sz w:val="11"/>
              </w:rPr>
              <w:t xml:space="preserve"> </w:t>
            </w:r>
            <w:r>
              <w:rPr>
                <w:color w:val="333333"/>
                <w:sz w:val="11"/>
              </w:rPr>
              <w:t>older)</w:t>
            </w:r>
            <w:r>
              <w:rPr>
                <w:color w:val="333333"/>
                <w:spacing w:val="12"/>
                <w:sz w:val="11"/>
              </w:rPr>
              <w:t xml:space="preserve"> </w:t>
            </w:r>
            <w:r>
              <w:rPr>
                <w:color w:val="333333"/>
                <w:sz w:val="11"/>
              </w:rPr>
              <w:t>household</w:t>
            </w:r>
            <w:r>
              <w:rPr>
                <w:color w:val="333333"/>
                <w:spacing w:val="10"/>
                <w:sz w:val="11"/>
              </w:rPr>
              <w:t xml:space="preserve"> </w:t>
            </w:r>
            <w:r>
              <w:rPr>
                <w:color w:val="333333"/>
                <w:sz w:val="11"/>
              </w:rPr>
              <w:t>members</w:t>
            </w:r>
            <w:r>
              <w:rPr>
                <w:color w:val="333333"/>
                <w:spacing w:val="16"/>
                <w:sz w:val="11"/>
              </w:rPr>
              <w:t xml:space="preserve"> </w:t>
            </w:r>
            <w:r>
              <w:rPr>
                <w:color w:val="333333"/>
                <w:sz w:val="11"/>
              </w:rPr>
              <w:t>does</w:t>
            </w:r>
            <w:r>
              <w:rPr>
                <w:color w:val="333333"/>
                <w:spacing w:val="9"/>
                <w:sz w:val="11"/>
              </w:rPr>
              <w:t xml:space="preserve"> </w:t>
            </w:r>
            <w:r>
              <w:rPr>
                <w:color w:val="333333"/>
                <w:sz w:val="11"/>
              </w:rPr>
              <w:t>this</w:t>
            </w:r>
            <w:r>
              <w:rPr>
                <w:color w:val="333333"/>
                <w:spacing w:val="13"/>
                <w:sz w:val="11"/>
              </w:rPr>
              <w:t xml:space="preserve"> </w:t>
            </w:r>
            <w:r>
              <w:rPr>
                <w:color w:val="333333"/>
                <w:sz w:val="11"/>
              </w:rPr>
              <w:t>household</w:t>
            </w:r>
            <w:r>
              <w:rPr>
                <w:color w:val="333333"/>
                <w:spacing w:val="12"/>
                <w:sz w:val="11"/>
              </w:rPr>
              <w:t xml:space="preserve"> </w:t>
            </w:r>
            <w:r>
              <w:rPr>
                <w:color w:val="333333"/>
                <w:sz w:val="11"/>
              </w:rPr>
              <w:t>have?</w:t>
            </w:r>
          </w:p>
        </w:tc>
        <w:tc>
          <w:tcPr>
            <w:tcW w:w="2131" w:type="dxa"/>
            <w:gridSpan w:val="3"/>
          </w:tcPr>
          <w:p w14:paraId="52B0AB2C" w14:textId="77777777" w:rsidR="00E81AC4" w:rsidRDefault="00E81AC4" w:rsidP="00840758">
            <w:pPr>
              <w:pStyle w:val="TableParagraph"/>
              <w:rPr>
                <w:sz w:val="10"/>
              </w:rPr>
            </w:pPr>
          </w:p>
        </w:tc>
      </w:tr>
    </w:tbl>
    <w:p w14:paraId="433FC89A" w14:textId="77777777" w:rsidR="00E81AC4" w:rsidRDefault="00E81AC4" w:rsidP="00E81AC4">
      <w:pPr>
        <w:rPr>
          <w:sz w:val="10"/>
        </w:rPr>
        <w:sectPr w:rsidR="00E81AC4">
          <w:pgSz w:w="11900" w:h="16850"/>
          <w:pgMar w:top="460" w:right="400" w:bottom="480" w:left="580" w:header="276" w:footer="284" w:gutter="0"/>
          <w:cols w:space="720"/>
        </w:sectPr>
      </w:pPr>
    </w:p>
    <w:p w14:paraId="00FF908B" w14:textId="77777777" w:rsidR="00E81AC4" w:rsidRDefault="00E81AC4" w:rsidP="00E81AC4">
      <w:pPr>
        <w:spacing w:before="82"/>
        <w:ind w:left="106"/>
        <w:rPr>
          <w:b/>
          <w:sz w:val="18"/>
        </w:rPr>
      </w:pPr>
      <w:proofErr w:type="spellStart"/>
      <w:r>
        <w:rPr>
          <w:b/>
          <w:color w:val="333333"/>
          <w:sz w:val="18"/>
        </w:rPr>
        <w:lastRenderedPageBreak/>
        <w:t>WHO-PEN@Scale</w:t>
      </w:r>
      <w:proofErr w:type="spellEnd"/>
      <w:r>
        <w:rPr>
          <w:b/>
          <w:color w:val="333333"/>
          <w:spacing w:val="12"/>
          <w:sz w:val="18"/>
        </w:rPr>
        <w:t xml:space="preserve"> </w:t>
      </w:r>
      <w:r>
        <w:rPr>
          <w:b/>
          <w:color w:val="333333"/>
          <w:sz w:val="18"/>
        </w:rPr>
        <w:t>Questionnaire</w:t>
      </w:r>
    </w:p>
    <w:p w14:paraId="6758DABE" w14:textId="77777777" w:rsidR="00E81AC4" w:rsidRDefault="00E81AC4" w:rsidP="00E81AC4">
      <w:pPr>
        <w:pStyle w:val="BodyText"/>
        <w:spacing w:before="2"/>
        <w:rPr>
          <w:b/>
        </w:rPr>
      </w:pPr>
    </w:p>
    <w:tbl>
      <w:tblPr>
        <w:tblW w:w="0" w:type="auto"/>
        <w:tblInd w:w="13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3"/>
        <w:gridCol w:w="243"/>
        <w:gridCol w:w="137"/>
        <w:gridCol w:w="1726"/>
      </w:tblGrid>
      <w:tr w:rsidR="00E81AC4" w14:paraId="793592F9" w14:textId="77777777" w:rsidTr="00840758">
        <w:trPr>
          <w:trHeight w:val="421"/>
        </w:trPr>
        <w:tc>
          <w:tcPr>
            <w:tcW w:w="2470" w:type="dxa"/>
          </w:tcPr>
          <w:p w14:paraId="56CC9858" w14:textId="77777777" w:rsidR="00E81AC4" w:rsidRDefault="00E81AC4" w:rsidP="00840758">
            <w:pPr>
              <w:pStyle w:val="TableParagraph"/>
              <w:spacing w:before="1"/>
              <w:rPr>
                <w:b/>
                <w:sz w:val="12"/>
              </w:rPr>
            </w:pPr>
          </w:p>
          <w:p w14:paraId="01FD4DCD" w14:textId="77777777" w:rsidR="00E81AC4" w:rsidRDefault="00E81AC4" w:rsidP="00840758">
            <w:pPr>
              <w:pStyle w:val="TableParagraph"/>
              <w:ind w:left="64"/>
              <w:rPr>
                <w:b/>
                <w:sz w:val="12"/>
              </w:rPr>
            </w:pPr>
            <w:r>
              <w:rPr>
                <w:b/>
                <w:color w:val="333333"/>
                <w:w w:val="105"/>
                <w:sz w:val="12"/>
              </w:rPr>
              <w:t>Field</w:t>
            </w:r>
          </w:p>
        </w:tc>
        <w:tc>
          <w:tcPr>
            <w:tcW w:w="6063" w:type="dxa"/>
          </w:tcPr>
          <w:p w14:paraId="6D9E5F2D" w14:textId="77777777" w:rsidR="00E81AC4" w:rsidRDefault="00E81AC4" w:rsidP="00840758">
            <w:pPr>
              <w:pStyle w:val="TableParagraph"/>
              <w:spacing w:before="1"/>
              <w:rPr>
                <w:b/>
                <w:sz w:val="12"/>
              </w:rPr>
            </w:pPr>
          </w:p>
          <w:p w14:paraId="6FB639E8" w14:textId="77777777" w:rsidR="00E81AC4" w:rsidRDefault="00E81AC4" w:rsidP="00840758">
            <w:pPr>
              <w:pStyle w:val="TableParagraph"/>
              <w:ind w:left="66"/>
              <w:rPr>
                <w:b/>
                <w:sz w:val="12"/>
              </w:rPr>
            </w:pPr>
            <w:r>
              <w:rPr>
                <w:b/>
                <w:color w:val="333333"/>
                <w:w w:val="105"/>
                <w:sz w:val="12"/>
              </w:rPr>
              <w:t>Question</w:t>
            </w:r>
          </w:p>
        </w:tc>
        <w:tc>
          <w:tcPr>
            <w:tcW w:w="2106" w:type="dxa"/>
            <w:gridSpan w:val="3"/>
          </w:tcPr>
          <w:p w14:paraId="3CD87417" w14:textId="77777777" w:rsidR="00E81AC4" w:rsidRDefault="00E81AC4" w:rsidP="00840758">
            <w:pPr>
              <w:pStyle w:val="TableParagraph"/>
              <w:spacing w:before="1"/>
              <w:rPr>
                <w:b/>
                <w:sz w:val="12"/>
              </w:rPr>
            </w:pPr>
          </w:p>
          <w:p w14:paraId="56EA651B" w14:textId="77777777" w:rsidR="00E81AC4" w:rsidRDefault="00E81AC4" w:rsidP="00840758">
            <w:pPr>
              <w:pStyle w:val="TableParagraph"/>
              <w:ind w:left="65"/>
              <w:rPr>
                <w:b/>
                <w:sz w:val="12"/>
              </w:rPr>
            </w:pPr>
            <w:r>
              <w:rPr>
                <w:b/>
                <w:color w:val="333333"/>
                <w:w w:val="105"/>
                <w:sz w:val="12"/>
              </w:rPr>
              <w:t>Answer</w:t>
            </w:r>
          </w:p>
        </w:tc>
      </w:tr>
      <w:tr w:rsidR="00E81AC4" w14:paraId="19801EA5" w14:textId="77777777" w:rsidTr="00840758">
        <w:trPr>
          <w:trHeight w:val="208"/>
        </w:trPr>
        <w:tc>
          <w:tcPr>
            <w:tcW w:w="10639" w:type="dxa"/>
            <w:gridSpan w:val="5"/>
          </w:tcPr>
          <w:p w14:paraId="17545651" w14:textId="77777777" w:rsidR="00E81AC4" w:rsidRDefault="00E81AC4" w:rsidP="00840758">
            <w:pPr>
              <w:pStyle w:val="TableParagraph"/>
              <w:ind w:left="64"/>
              <w:rPr>
                <w:sz w:val="11"/>
              </w:rPr>
            </w:pPr>
            <w:r>
              <w:rPr>
                <w:color w:val="AAAAAA"/>
                <w:sz w:val="11"/>
              </w:rPr>
              <w:t>Section</w:t>
            </w:r>
            <w:r>
              <w:rPr>
                <w:color w:val="AAAAAA"/>
                <w:spacing w:val="11"/>
                <w:sz w:val="11"/>
              </w:rPr>
              <w:t xml:space="preserve"> </w:t>
            </w:r>
            <w:r>
              <w:rPr>
                <w:color w:val="AAAAAA"/>
                <w:sz w:val="11"/>
              </w:rPr>
              <w:t>1:</w:t>
            </w:r>
            <w:r>
              <w:rPr>
                <w:color w:val="AAAAAA"/>
                <w:spacing w:val="9"/>
                <w:sz w:val="11"/>
              </w:rPr>
              <w:t xml:space="preserve"> </w:t>
            </w:r>
            <w:r>
              <w:rPr>
                <w:color w:val="AAAAAA"/>
                <w:sz w:val="11"/>
              </w:rPr>
              <w:t>Survey</w:t>
            </w:r>
            <w:r>
              <w:rPr>
                <w:color w:val="AAAAAA"/>
                <w:spacing w:val="11"/>
                <w:sz w:val="11"/>
              </w:rPr>
              <w:t xml:space="preserve"> </w:t>
            </w:r>
            <w:r>
              <w:rPr>
                <w:color w:val="AAAAAA"/>
                <w:sz w:val="11"/>
              </w:rPr>
              <w:t>information</w:t>
            </w:r>
          </w:p>
        </w:tc>
      </w:tr>
      <w:tr w:rsidR="00E81AC4" w14:paraId="2838ECB3" w14:textId="77777777" w:rsidTr="00840758">
        <w:trPr>
          <w:trHeight w:val="357"/>
        </w:trPr>
        <w:tc>
          <w:tcPr>
            <w:tcW w:w="2470" w:type="dxa"/>
          </w:tcPr>
          <w:p w14:paraId="632462C7" w14:textId="77777777" w:rsidR="00E81AC4" w:rsidRDefault="00E81AC4" w:rsidP="00840758">
            <w:pPr>
              <w:pStyle w:val="TableParagraph"/>
              <w:ind w:left="172"/>
              <w:rPr>
                <w:i/>
                <w:sz w:val="11"/>
              </w:rPr>
            </w:pPr>
            <w:r>
              <w:rPr>
                <w:color w:val="333333"/>
                <w:sz w:val="11"/>
              </w:rPr>
              <w:t>i_si12</w:t>
            </w:r>
            <w:r>
              <w:rPr>
                <w:color w:val="333333"/>
                <w:spacing w:val="4"/>
                <w:sz w:val="11"/>
              </w:rPr>
              <w:t xml:space="preserve"> </w:t>
            </w:r>
            <w:r>
              <w:rPr>
                <w:i/>
                <w:color w:val="FF0000"/>
                <w:sz w:val="11"/>
              </w:rPr>
              <w:t>(required)</w:t>
            </w:r>
          </w:p>
        </w:tc>
        <w:tc>
          <w:tcPr>
            <w:tcW w:w="6063" w:type="dxa"/>
          </w:tcPr>
          <w:p w14:paraId="05EE4709" w14:textId="77777777" w:rsidR="00E81AC4" w:rsidRDefault="00E81AC4" w:rsidP="00840758">
            <w:pPr>
              <w:pStyle w:val="TableParagraph"/>
              <w:ind w:left="66"/>
              <w:rPr>
                <w:sz w:val="11"/>
              </w:rPr>
            </w:pPr>
            <w:r>
              <w:rPr>
                <w:color w:val="333333"/>
                <w:sz w:val="11"/>
              </w:rPr>
              <w:t>si12:</w:t>
            </w:r>
            <w:r>
              <w:rPr>
                <w:color w:val="333333"/>
                <w:spacing w:val="14"/>
                <w:sz w:val="11"/>
              </w:rPr>
              <w:t xml:space="preserve"> </w:t>
            </w:r>
            <w:r>
              <w:rPr>
                <w:color w:val="333333"/>
                <w:sz w:val="11"/>
              </w:rPr>
              <w:t>Enumerator</w:t>
            </w:r>
            <w:r>
              <w:rPr>
                <w:color w:val="333333"/>
                <w:spacing w:val="12"/>
                <w:sz w:val="11"/>
              </w:rPr>
              <w:t xml:space="preserve"> </w:t>
            </w:r>
            <w:r>
              <w:rPr>
                <w:color w:val="333333"/>
                <w:sz w:val="11"/>
              </w:rPr>
              <w:t>ID</w:t>
            </w:r>
          </w:p>
          <w:p w14:paraId="2127D679" w14:textId="77777777" w:rsidR="00E81AC4" w:rsidRDefault="00E81AC4" w:rsidP="00840758">
            <w:pPr>
              <w:pStyle w:val="TableParagraph"/>
              <w:spacing w:before="53" w:line="114" w:lineRule="exact"/>
              <w:ind w:left="66"/>
              <w:rPr>
                <w:i/>
                <w:sz w:val="10"/>
              </w:rPr>
            </w:pPr>
            <w:r>
              <w:rPr>
                <w:i/>
                <w:color w:val="333333"/>
                <w:sz w:val="10"/>
              </w:rPr>
              <w:t>Please</w:t>
            </w:r>
            <w:r>
              <w:rPr>
                <w:i/>
                <w:color w:val="333333"/>
                <w:spacing w:val="9"/>
                <w:sz w:val="10"/>
              </w:rPr>
              <w:t xml:space="preserve"> </w:t>
            </w:r>
            <w:r>
              <w:rPr>
                <w:i/>
                <w:color w:val="333333"/>
                <w:sz w:val="10"/>
              </w:rPr>
              <w:t>enter</w:t>
            </w:r>
            <w:r>
              <w:rPr>
                <w:i/>
                <w:color w:val="333333"/>
                <w:spacing w:val="10"/>
                <w:sz w:val="10"/>
              </w:rPr>
              <w:t xml:space="preserve"> </w:t>
            </w:r>
            <w:r>
              <w:rPr>
                <w:i/>
                <w:color w:val="333333"/>
                <w:sz w:val="10"/>
              </w:rPr>
              <w:t>your</w:t>
            </w:r>
            <w:r>
              <w:rPr>
                <w:i/>
                <w:color w:val="333333"/>
                <w:spacing w:val="6"/>
                <w:sz w:val="10"/>
              </w:rPr>
              <w:t xml:space="preserve"> </w:t>
            </w:r>
            <w:r>
              <w:rPr>
                <w:i/>
                <w:color w:val="333333"/>
                <w:sz w:val="10"/>
              </w:rPr>
              <w:t>initials</w:t>
            </w:r>
            <w:r>
              <w:rPr>
                <w:i/>
                <w:color w:val="333333"/>
                <w:spacing w:val="10"/>
                <w:sz w:val="10"/>
              </w:rPr>
              <w:t xml:space="preserve"> </w:t>
            </w:r>
            <w:r>
              <w:rPr>
                <w:i/>
                <w:color w:val="333333"/>
                <w:sz w:val="10"/>
              </w:rPr>
              <w:t>and</w:t>
            </w:r>
            <w:r>
              <w:rPr>
                <w:i/>
                <w:color w:val="333333"/>
                <w:spacing w:val="8"/>
                <w:sz w:val="10"/>
              </w:rPr>
              <w:t xml:space="preserve"> </w:t>
            </w:r>
            <w:r>
              <w:rPr>
                <w:i/>
                <w:color w:val="333333"/>
                <w:sz w:val="10"/>
              </w:rPr>
              <w:t>the</w:t>
            </w:r>
            <w:r>
              <w:rPr>
                <w:i/>
                <w:color w:val="333333"/>
                <w:spacing w:val="10"/>
                <w:sz w:val="10"/>
              </w:rPr>
              <w:t xml:space="preserve"> </w:t>
            </w:r>
            <w:r>
              <w:rPr>
                <w:i/>
                <w:color w:val="333333"/>
                <w:sz w:val="10"/>
              </w:rPr>
              <w:t>tablet</w:t>
            </w:r>
            <w:r>
              <w:rPr>
                <w:i/>
                <w:color w:val="333333"/>
                <w:spacing w:val="12"/>
                <w:sz w:val="10"/>
              </w:rPr>
              <w:t xml:space="preserve"> </w:t>
            </w:r>
            <w:r>
              <w:rPr>
                <w:i/>
                <w:color w:val="333333"/>
                <w:sz w:val="10"/>
              </w:rPr>
              <w:t>number</w:t>
            </w:r>
            <w:r>
              <w:rPr>
                <w:i/>
                <w:color w:val="333333"/>
                <w:spacing w:val="9"/>
                <w:sz w:val="10"/>
              </w:rPr>
              <w:t xml:space="preserve"> </w:t>
            </w:r>
            <w:r>
              <w:rPr>
                <w:i/>
                <w:color w:val="333333"/>
                <w:sz w:val="10"/>
              </w:rPr>
              <w:t>(e.g.</w:t>
            </w:r>
            <w:r>
              <w:rPr>
                <w:i/>
                <w:color w:val="333333"/>
                <w:spacing w:val="14"/>
                <w:sz w:val="10"/>
              </w:rPr>
              <w:t xml:space="preserve"> </w:t>
            </w:r>
            <w:r>
              <w:rPr>
                <w:i/>
                <w:color w:val="333333"/>
                <w:sz w:val="10"/>
              </w:rPr>
              <w:t>JD50)</w:t>
            </w:r>
          </w:p>
        </w:tc>
        <w:tc>
          <w:tcPr>
            <w:tcW w:w="2106" w:type="dxa"/>
            <w:gridSpan w:val="3"/>
          </w:tcPr>
          <w:p w14:paraId="105BAE43" w14:textId="77777777" w:rsidR="00E81AC4" w:rsidRDefault="00E81AC4" w:rsidP="00840758">
            <w:pPr>
              <w:pStyle w:val="TableParagraph"/>
              <w:rPr>
                <w:sz w:val="10"/>
              </w:rPr>
            </w:pPr>
          </w:p>
        </w:tc>
      </w:tr>
      <w:tr w:rsidR="00E81AC4" w14:paraId="583E5561" w14:textId="77777777" w:rsidTr="00840758">
        <w:trPr>
          <w:trHeight w:val="357"/>
        </w:trPr>
        <w:tc>
          <w:tcPr>
            <w:tcW w:w="2470" w:type="dxa"/>
          </w:tcPr>
          <w:p w14:paraId="2ADD56E3" w14:textId="77777777" w:rsidR="00E81AC4" w:rsidRDefault="00E81AC4" w:rsidP="00840758">
            <w:pPr>
              <w:pStyle w:val="TableParagraph"/>
              <w:ind w:left="172"/>
              <w:rPr>
                <w:i/>
                <w:sz w:val="11"/>
              </w:rPr>
            </w:pPr>
            <w:proofErr w:type="spellStart"/>
            <w:r>
              <w:rPr>
                <w:color w:val="333333"/>
                <w:sz w:val="11"/>
              </w:rPr>
              <w:t>i_gps_auto</w:t>
            </w:r>
            <w:proofErr w:type="spellEnd"/>
            <w:r>
              <w:rPr>
                <w:color w:val="333333"/>
                <w:spacing w:val="7"/>
                <w:sz w:val="11"/>
              </w:rPr>
              <w:t xml:space="preserve"> </w:t>
            </w:r>
            <w:r>
              <w:rPr>
                <w:i/>
                <w:color w:val="FF0000"/>
                <w:sz w:val="11"/>
              </w:rPr>
              <w:t>(required)</w:t>
            </w:r>
          </w:p>
        </w:tc>
        <w:tc>
          <w:tcPr>
            <w:tcW w:w="6063" w:type="dxa"/>
          </w:tcPr>
          <w:p w14:paraId="085AFD5D" w14:textId="77777777" w:rsidR="00E81AC4" w:rsidRDefault="00E81AC4" w:rsidP="00840758">
            <w:pPr>
              <w:pStyle w:val="TableParagraph"/>
              <w:ind w:left="66"/>
              <w:rPr>
                <w:sz w:val="11"/>
              </w:rPr>
            </w:pPr>
            <w:r>
              <w:rPr>
                <w:color w:val="333333"/>
                <w:sz w:val="11"/>
              </w:rPr>
              <w:t>Automatically</w:t>
            </w:r>
            <w:r>
              <w:rPr>
                <w:color w:val="333333"/>
                <w:spacing w:val="15"/>
                <w:sz w:val="11"/>
              </w:rPr>
              <w:t xml:space="preserve"> </w:t>
            </w:r>
            <w:r>
              <w:rPr>
                <w:color w:val="333333"/>
                <w:sz w:val="11"/>
              </w:rPr>
              <w:t>recorded</w:t>
            </w:r>
            <w:r>
              <w:rPr>
                <w:color w:val="333333"/>
                <w:spacing w:val="18"/>
                <w:sz w:val="11"/>
              </w:rPr>
              <w:t xml:space="preserve"> </w:t>
            </w:r>
            <w:r>
              <w:rPr>
                <w:color w:val="333333"/>
                <w:sz w:val="11"/>
              </w:rPr>
              <w:t>location</w:t>
            </w:r>
          </w:p>
          <w:p w14:paraId="25B6836C" w14:textId="77777777" w:rsidR="00E81AC4" w:rsidRDefault="00E81AC4" w:rsidP="00840758">
            <w:pPr>
              <w:pStyle w:val="TableParagraph"/>
              <w:spacing w:before="53" w:line="114" w:lineRule="exact"/>
              <w:ind w:left="66"/>
              <w:rPr>
                <w:i/>
                <w:sz w:val="10"/>
              </w:rPr>
            </w:pPr>
            <w:r>
              <w:rPr>
                <w:i/>
                <w:color w:val="333333"/>
                <w:sz w:val="10"/>
              </w:rPr>
              <w:t>GPS</w:t>
            </w:r>
            <w:r>
              <w:rPr>
                <w:i/>
                <w:color w:val="333333"/>
                <w:spacing w:val="9"/>
                <w:sz w:val="10"/>
              </w:rPr>
              <w:t xml:space="preserve"> </w:t>
            </w:r>
            <w:r>
              <w:rPr>
                <w:i/>
                <w:color w:val="333333"/>
                <w:sz w:val="10"/>
              </w:rPr>
              <w:t>coordinates</w:t>
            </w:r>
            <w:r>
              <w:rPr>
                <w:i/>
                <w:color w:val="333333"/>
                <w:spacing w:val="5"/>
                <w:sz w:val="10"/>
              </w:rPr>
              <w:t xml:space="preserve"> </w:t>
            </w:r>
            <w:r>
              <w:rPr>
                <w:i/>
                <w:color w:val="333333"/>
                <w:sz w:val="10"/>
              </w:rPr>
              <w:t>can</w:t>
            </w:r>
            <w:r>
              <w:rPr>
                <w:i/>
                <w:color w:val="333333"/>
                <w:spacing w:val="9"/>
                <w:sz w:val="10"/>
              </w:rPr>
              <w:t xml:space="preserve"> </w:t>
            </w:r>
            <w:r>
              <w:rPr>
                <w:i/>
                <w:color w:val="333333"/>
                <w:sz w:val="10"/>
              </w:rPr>
              <w:t>only</w:t>
            </w:r>
            <w:r>
              <w:rPr>
                <w:i/>
                <w:color w:val="333333"/>
                <w:spacing w:val="10"/>
                <w:sz w:val="10"/>
              </w:rPr>
              <w:t xml:space="preserve"> </w:t>
            </w:r>
            <w:r>
              <w:rPr>
                <w:i/>
                <w:color w:val="333333"/>
                <w:sz w:val="10"/>
              </w:rPr>
              <w:t>be</w:t>
            </w:r>
            <w:r>
              <w:rPr>
                <w:i/>
                <w:color w:val="333333"/>
                <w:spacing w:val="11"/>
                <w:sz w:val="10"/>
              </w:rPr>
              <w:t xml:space="preserve"> </w:t>
            </w:r>
            <w:r>
              <w:rPr>
                <w:i/>
                <w:color w:val="333333"/>
                <w:sz w:val="10"/>
              </w:rPr>
              <w:t>collected</w:t>
            </w:r>
            <w:r>
              <w:rPr>
                <w:i/>
                <w:color w:val="333333"/>
                <w:spacing w:val="9"/>
                <w:sz w:val="10"/>
              </w:rPr>
              <w:t xml:space="preserve"> </w:t>
            </w:r>
            <w:r>
              <w:rPr>
                <w:i/>
                <w:color w:val="333333"/>
                <w:sz w:val="10"/>
              </w:rPr>
              <w:t>when</w:t>
            </w:r>
            <w:r>
              <w:rPr>
                <w:i/>
                <w:color w:val="333333"/>
                <w:spacing w:val="9"/>
                <w:sz w:val="10"/>
              </w:rPr>
              <w:t xml:space="preserve"> </w:t>
            </w:r>
            <w:r>
              <w:rPr>
                <w:i/>
                <w:color w:val="333333"/>
                <w:sz w:val="10"/>
              </w:rPr>
              <w:t>outside.</w:t>
            </w:r>
          </w:p>
        </w:tc>
        <w:tc>
          <w:tcPr>
            <w:tcW w:w="2106" w:type="dxa"/>
            <w:gridSpan w:val="3"/>
          </w:tcPr>
          <w:p w14:paraId="65DC8745" w14:textId="77777777" w:rsidR="00E81AC4" w:rsidRDefault="00E81AC4" w:rsidP="00840758">
            <w:pPr>
              <w:pStyle w:val="TableParagraph"/>
              <w:rPr>
                <w:sz w:val="10"/>
              </w:rPr>
            </w:pPr>
          </w:p>
        </w:tc>
      </w:tr>
      <w:tr w:rsidR="00E81AC4" w14:paraId="0A78A6FB" w14:textId="77777777" w:rsidTr="00840758">
        <w:trPr>
          <w:trHeight w:val="356"/>
        </w:trPr>
        <w:tc>
          <w:tcPr>
            <w:tcW w:w="2470" w:type="dxa"/>
          </w:tcPr>
          <w:p w14:paraId="6A5E58FB" w14:textId="77777777" w:rsidR="00E81AC4" w:rsidRDefault="00E81AC4" w:rsidP="00840758">
            <w:pPr>
              <w:pStyle w:val="TableParagraph"/>
              <w:ind w:left="172"/>
              <w:rPr>
                <w:i/>
                <w:sz w:val="11"/>
              </w:rPr>
            </w:pPr>
            <w:proofErr w:type="spellStart"/>
            <w:r>
              <w:rPr>
                <w:color w:val="333333"/>
                <w:sz w:val="11"/>
              </w:rPr>
              <w:t>i_hhid</w:t>
            </w:r>
            <w:proofErr w:type="spellEnd"/>
            <w:r>
              <w:rPr>
                <w:color w:val="333333"/>
                <w:spacing w:val="5"/>
                <w:sz w:val="11"/>
              </w:rPr>
              <w:t xml:space="preserve"> </w:t>
            </w:r>
            <w:r>
              <w:rPr>
                <w:i/>
                <w:color w:val="FF0000"/>
                <w:sz w:val="11"/>
              </w:rPr>
              <w:t>(required)</w:t>
            </w:r>
          </w:p>
        </w:tc>
        <w:tc>
          <w:tcPr>
            <w:tcW w:w="6063" w:type="dxa"/>
          </w:tcPr>
          <w:p w14:paraId="408880DB" w14:textId="77777777" w:rsidR="00E81AC4" w:rsidRDefault="00E81AC4" w:rsidP="00840758">
            <w:pPr>
              <w:pStyle w:val="TableParagraph"/>
              <w:ind w:left="66"/>
              <w:rPr>
                <w:sz w:val="11"/>
              </w:rPr>
            </w:pPr>
            <w:r>
              <w:rPr>
                <w:color w:val="333333"/>
                <w:sz w:val="11"/>
              </w:rPr>
              <w:t>Unique</w:t>
            </w:r>
            <w:r>
              <w:rPr>
                <w:color w:val="333333"/>
                <w:spacing w:val="10"/>
                <w:sz w:val="11"/>
              </w:rPr>
              <w:t xml:space="preserve"> </w:t>
            </w:r>
            <w:r>
              <w:rPr>
                <w:color w:val="333333"/>
                <w:sz w:val="11"/>
              </w:rPr>
              <w:t>household</w:t>
            </w:r>
            <w:r>
              <w:rPr>
                <w:color w:val="333333"/>
                <w:spacing w:val="5"/>
                <w:sz w:val="11"/>
              </w:rPr>
              <w:t xml:space="preserve"> </w:t>
            </w:r>
            <w:r>
              <w:rPr>
                <w:color w:val="333333"/>
                <w:sz w:val="11"/>
              </w:rPr>
              <w:t>identifier</w:t>
            </w:r>
          </w:p>
          <w:p w14:paraId="4FC42C12" w14:textId="77777777" w:rsidR="00E81AC4" w:rsidRDefault="00E81AC4" w:rsidP="00840758">
            <w:pPr>
              <w:pStyle w:val="TableParagraph"/>
              <w:spacing w:before="51"/>
              <w:ind w:left="66"/>
              <w:rPr>
                <w:i/>
                <w:sz w:val="10"/>
              </w:rPr>
            </w:pPr>
            <w:r>
              <w:rPr>
                <w:i/>
                <w:color w:val="333333"/>
                <w:sz w:val="10"/>
              </w:rPr>
              <w:t>Please</w:t>
            </w:r>
            <w:r>
              <w:rPr>
                <w:i/>
                <w:color w:val="333333"/>
                <w:spacing w:val="12"/>
                <w:sz w:val="10"/>
              </w:rPr>
              <w:t xml:space="preserve"> </w:t>
            </w:r>
            <w:r>
              <w:rPr>
                <w:i/>
                <w:color w:val="333333"/>
                <w:sz w:val="10"/>
              </w:rPr>
              <w:t>enter</w:t>
            </w:r>
            <w:r>
              <w:rPr>
                <w:i/>
                <w:color w:val="333333"/>
                <w:spacing w:val="15"/>
                <w:sz w:val="10"/>
              </w:rPr>
              <w:t xml:space="preserve"> </w:t>
            </w:r>
            <w:r>
              <w:rPr>
                <w:i/>
                <w:color w:val="333333"/>
                <w:sz w:val="10"/>
              </w:rPr>
              <w:t>HHID</w:t>
            </w:r>
            <w:r>
              <w:rPr>
                <w:i/>
                <w:color w:val="333333"/>
                <w:spacing w:val="14"/>
                <w:sz w:val="10"/>
              </w:rPr>
              <w:t xml:space="preserve"> </w:t>
            </w:r>
            <w:r>
              <w:rPr>
                <w:i/>
                <w:color w:val="333333"/>
                <w:sz w:val="10"/>
              </w:rPr>
              <w:t>in</w:t>
            </w:r>
            <w:r>
              <w:rPr>
                <w:i/>
                <w:color w:val="333333"/>
                <w:spacing w:val="12"/>
                <w:sz w:val="10"/>
              </w:rPr>
              <w:t xml:space="preserve"> </w:t>
            </w:r>
            <w:r>
              <w:rPr>
                <w:i/>
                <w:color w:val="333333"/>
                <w:sz w:val="10"/>
              </w:rPr>
              <w:t>the</w:t>
            </w:r>
            <w:r>
              <w:rPr>
                <w:i/>
                <w:color w:val="333333"/>
                <w:spacing w:val="13"/>
                <w:sz w:val="10"/>
              </w:rPr>
              <w:t xml:space="preserve"> </w:t>
            </w:r>
            <w:r>
              <w:rPr>
                <w:i/>
                <w:color w:val="333333"/>
                <w:sz w:val="10"/>
              </w:rPr>
              <w:t>following</w:t>
            </w:r>
            <w:r>
              <w:rPr>
                <w:i/>
                <w:color w:val="333333"/>
                <w:spacing w:val="11"/>
                <w:sz w:val="10"/>
              </w:rPr>
              <w:t xml:space="preserve"> </w:t>
            </w:r>
            <w:r>
              <w:rPr>
                <w:i/>
                <w:color w:val="333333"/>
                <w:sz w:val="10"/>
              </w:rPr>
              <w:t>format:</w:t>
            </w:r>
            <w:r>
              <w:rPr>
                <w:i/>
                <w:color w:val="333333"/>
                <w:spacing w:val="15"/>
                <w:sz w:val="10"/>
              </w:rPr>
              <w:t xml:space="preserve"> </w:t>
            </w:r>
            <w:r>
              <w:rPr>
                <w:i/>
                <w:color w:val="333333"/>
                <w:sz w:val="10"/>
              </w:rPr>
              <w:t>DD-MM-Data</w:t>
            </w:r>
            <w:r>
              <w:rPr>
                <w:i/>
                <w:color w:val="333333"/>
                <w:spacing w:val="14"/>
                <w:sz w:val="10"/>
              </w:rPr>
              <w:t xml:space="preserve"> </w:t>
            </w:r>
            <w:r>
              <w:rPr>
                <w:i/>
                <w:color w:val="333333"/>
                <w:sz w:val="10"/>
              </w:rPr>
              <w:t>Collector</w:t>
            </w:r>
            <w:r>
              <w:rPr>
                <w:i/>
                <w:color w:val="333333"/>
                <w:spacing w:val="10"/>
                <w:sz w:val="10"/>
              </w:rPr>
              <w:t xml:space="preserve"> </w:t>
            </w:r>
            <w:r>
              <w:rPr>
                <w:i/>
                <w:color w:val="333333"/>
                <w:sz w:val="10"/>
              </w:rPr>
              <w:t>ID-Household</w:t>
            </w:r>
            <w:r>
              <w:rPr>
                <w:i/>
                <w:color w:val="333333"/>
                <w:spacing w:val="15"/>
                <w:sz w:val="10"/>
              </w:rPr>
              <w:t xml:space="preserve"> </w:t>
            </w:r>
            <w:r>
              <w:rPr>
                <w:i/>
                <w:color w:val="333333"/>
                <w:sz w:val="10"/>
              </w:rPr>
              <w:t>Number,</w:t>
            </w:r>
            <w:r>
              <w:rPr>
                <w:i/>
                <w:color w:val="333333"/>
                <w:spacing w:val="13"/>
                <w:sz w:val="10"/>
              </w:rPr>
              <w:t xml:space="preserve"> </w:t>
            </w:r>
            <w:r>
              <w:rPr>
                <w:i/>
                <w:color w:val="333333"/>
                <w:sz w:val="10"/>
              </w:rPr>
              <w:t>e.g.,</w:t>
            </w:r>
            <w:r>
              <w:rPr>
                <w:i/>
                <w:color w:val="333333"/>
                <w:spacing w:val="13"/>
                <w:sz w:val="10"/>
              </w:rPr>
              <w:t xml:space="preserve"> </w:t>
            </w:r>
            <w:r>
              <w:rPr>
                <w:i/>
                <w:color w:val="333333"/>
                <w:sz w:val="10"/>
              </w:rPr>
              <w:t>07-10-JD50-01”</w:t>
            </w:r>
          </w:p>
        </w:tc>
        <w:tc>
          <w:tcPr>
            <w:tcW w:w="2106" w:type="dxa"/>
            <w:gridSpan w:val="3"/>
          </w:tcPr>
          <w:p w14:paraId="33DB9890" w14:textId="77777777" w:rsidR="00E81AC4" w:rsidRDefault="00E81AC4" w:rsidP="00840758">
            <w:pPr>
              <w:pStyle w:val="TableParagraph"/>
              <w:rPr>
                <w:sz w:val="10"/>
              </w:rPr>
            </w:pPr>
          </w:p>
        </w:tc>
      </w:tr>
      <w:tr w:rsidR="00E81AC4" w14:paraId="1AF94B15" w14:textId="77777777" w:rsidTr="00840758">
        <w:trPr>
          <w:trHeight w:val="357"/>
        </w:trPr>
        <w:tc>
          <w:tcPr>
            <w:tcW w:w="2470" w:type="dxa"/>
          </w:tcPr>
          <w:p w14:paraId="51AA966B" w14:textId="77777777" w:rsidR="00E81AC4" w:rsidRDefault="00E81AC4" w:rsidP="00840758">
            <w:pPr>
              <w:pStyle w:val="TableParagraph"/>
              <w:ind w:left="172"/>
              <w:rPr>
                <w:i/>
                <w:sz w:val="11"/>
              </w:rPr>
            </w:pPr>
            <w:proofErr w:type="spellStart"/>
            <w:r>
              <w:rPr>
                <w:color w:val="333333"/>
                <w:sz w:val="11"/>
              </w:rPr>
              <w:t>i_hhidcheck</w:t>
            </w:r>
            <w:proofErr w:type="spellEnd"/>
            <w:r>
              <w:rPr>
                <w:color w:val="333333"/>
                <w:spacing w:val="21"/>
                <w:sz w:val="11"/>
              </w:rPr>
              <w:t xml:space="preserve"> </w:t>
            </w:r>
            <w:r>
              <w:rPr>
                <w:i/>
                <w:color w:val="FF0000"/>
                <w:sz w:val="11"/>
              </w:rPr>
              <w:t>(required)</w:t>
            </w:r>
          </w:p>
        </w:tc>
        <w:tc>
          <w:tcPr>
            <w:tcW w:w="6063" w:type="dxa"/>
          </w:tcPr>
          <w:p w14:paraId="1859594C" w14:textId="77777777" w:rsidR="00E81AC4" w:rsidRDefault="00E81AC4" w:rsidP="00840758">
            <w:pPr>
              <w:pStyle w:val="TableParagraph"/>
              <w:ind w:left="66"/>
              <w:rPr>
                <w:sz w:val="11"/>
              </w:rPr>
            </w:pPr>
            <w:r>
              <w:rPr>
                <w:color w:val="333333"/>
                <w:sz w:val="11"/>
              </w:rPr>
              <w:t>Please</w:t>
            </w:r>
            <w:r>
              <w:rPr>
                <w:color w:val="333333"/>
                <w:spacing w:val="13"/>
                <w:sz w:val="11"/>
              </w:rPr>
              <w:t xml:space="preserve"> </w:t>
            </w:r>
            <w:r>
              <w:rPr>
                <w:color w:val="333333"/>
                <w:sz w:val="11"/>
              </w:rPr>
              <w:t>re-enter</w:t>
            </w:r>
            <w:r>
              <w:rPr>
                <w:color w:val="333333"/>
                <w:spacing w:val="6"/>
                <w:sz w:val="11"/>
              </w:rPr>
              <w:t xml:space="preserve"> </w:t>
            </w:r>
            <w:r>
              <w:rPr>
                <w:color w:val="333333"/>
                <w:sz w:val="11"/>
              </w:rPr>
              <w:t>the</w:t>
            </w:r>
            <w:r>
              <w:rPr>
                <w:color w:val="333333"/>
                <w:spacing w:val="13"/>
                <w:sz w:val="11"/>
              </w:rPr>
              <w:t xml:space="preserve"> </w:t>
            </w:r>
            <w:r>
              <w:rPr>
                <w:color w:val="333333"/>
                <w:sz w:val="11"/>
              </w:rPr>
              <w:t>unique</w:t>
            </w:r>
            <w:r>
              <w:rPr>
                <w:color w:val="333333"/>
                <w:spacing w:val="14"/>
                <w:sz w:val="11"/>
              </w:rPr>
              <w:t xml:space="preserve"> </w:t>
            </w:r>
            <w:r>
              <w:rPr>
                <w:color w:val="333333"/>
                <w:sz w:val="11"/>
              </w:rPr>
              <w:t>household</w:t>
            </w:r>
            <w:r>
              <w:rPr>
                <w:color w:val="333333"/>
                <w:spacing w:val="6"/>
                <w:sz w:val="11"/>
              </w:rPr>
              <w:t xml:space="preserve"> </w:t>
            </w:r>
            <w:r>
              <w:rPr>
                <w:color w:val="333333"/>
                <w:sz w:val="11"/>
              </w:rPr>
              <w:t>identifier</w:t>
            </w:r>
          </w:p>
          <w:p w14:paraId="36C36498" w14:textId="77777777" w:rsidR="00E81AC4" w:rsidRDefault="00E81AC4" w:rsidP="00840758">
            <w:pPr>
              <w:pStyle w:val="TableParagraph"/>
              <w:spacing w:before="53" w:line="114" w:lineRule="exact"/>
              <w:ind w:left="66"/>
              <w:rPr>
                <w:i/>
                <w:sz w:val="10"/>
              </w:rPr>
            </w:pPr>
            <w:r>
              <w:rPr>
                <w:i/>
                <w:color w:val="333333"/>
                <w:sz w:val="10"/>
              </w:rPr>
              <w:t>Please</w:t>
            </w:r>
            <w:r>
              <w:rPr>
                <w:i/>
                <w:color w:val="333333"/>
                <w:spacing w:val="12"/>
                <w:sz w:val="10"/>
              </w:rPr>
              <w:t xml:space="preserve"> </w:t>
            </w:r>
            <w:r>
              <w:rPr>
                <w:i/>
                <w:color w:val="333333"/>
                <w:sz w:val="10"/>
              </w:rPr>
              <w:t>enter</w:t>
            </w:r>
            <w:r>
              <w:rPr>
                <w:i/>
                <w:color w:val="333333"/>
                <w:spacing w:val="15"/>
                <w:sz w:val="10"/>
              </w:rPr>
              <w:t xml:space="preserve"> </w:t>
            </w:r>
            <w:r>
              <w:rPr>
                <w:i/>
                <w:color w:val="333333"/>
                <w:sz w:val="10"/>
              </w:rPr>
              <w:t>HHID</w:t>
            </w:r>
            <w:r>
              <w:rPr>
                <w:i/>
                <w:color w:val="333333"/>
                <w:spacing w:val="14"/>
                <w:sz w:val="10"/>
              </w:rPr>
              <w:t xml:space="preserve"> </w:t>
            </w:r>
            <w:r>
              <w:rPr>
                <w:i/>
                <w:color w:val="333333"/>
                <w:sz w:val="10"/>
              </w:rPr>
              <w:t>in</w:t>
            </w:r>
            <w:r>
              <w:rPr>
                <w:i/>
                <w:color w:val="333333"/>
                <w:spacing w:val="12"/>
                <w:sz w:val="10"/>
              </w:rPr>
              <w:t xml:space="preserve"> </w:t>
            </w:r>
            <w:r>
              <w:rPr>
                <w:i/>
                <w:color w:val="333333"/>
                <w:sz w:val="10"/>
              </w:rPr>
              <w:t>the</w:t>
            </w:r>
            <w:r>
              <w:rPr>
                <w:i/>
                <w:color w:val="333333"/>
                <w:spacing w:val="13"/>
                <w:sz w:val="10"/>
              </w:rPr>
              <w:t xml:space="preserve"> </w:t>
            </w:r>
            <w:r>
              <w:rPr>
                <w:i/>
                <w:color w:val="333333"/>
                <w:sz w:val="10"/>
              </w:rPr>
              <w:t>following</w:t>
            </w:r>
            <w:r>
              <w:rPr>
                <w:i/>
                <w:color w:val="333333"/>
                <w:spacing w:val="11"/>
                <w:sz w:val="10"/>
              </w:rPr>
              <w:t xml:space="preserve"> </w:t>
            </w:r>
            <w:r>
              <w:rPr>
                <w:i/>
                <w:color w:val="333333"/>
                <w:sz w:val="10"/>
              </w:rPr>
              <w:t>format:</w:t>
            </w:r>
            <w:r>
              <w:rPr>
                <w:i/>
                <w:color w:val="333333"/>
                <w:spacing w:val="15"/>
                <w:sz w:val="10"/>
              </w:rPr>
              <w:t xml:space="preserve"> </w:t>
            </w:r>
            <w:r>
              <w:rPr>
                <w:i/>
                <w:color w:val="333333"/>
                <w:sz w:val="10"/>
              </w:rPr>
              <w:t>DD-MM-Data</w:t>
            </w:r>
            <w:r>
              <w:rPr>
                <w:i/>
                <w:color w:val="333333"/>
                <w:spacing w:val="14"/>
                <w:sz w:val="10"/>
              </w:rPr>
              <w:t xml:space="preserve"> </w:t>
            </w:r>
            <w:r>
              <w:rPr>
                <w:i/>
                <w:color w:val="333333"/>
                <w:sz w:val="10"/>
              </w:rPr>
              <w:t>Collector</w:t>
            </w:r>
            <w:r>
              <w:rPr>
                <w:i/>
                <w:color w:val="333333"/>
                <w:spacing w:val="10"/>
                <w:sz w:val="10"/>
              </w:rPr>
              <w:t xml:space="preserve"> </w:t>
            </w:r>
            <w:r>
              <w:rPr>
                <w:i/>
                <w:color w:val="333333"/>
                <w:sz w:val="10"/>
              </w:rPr>
              <w:t>ID-Household</w:t>
            </w:r>
            <w:r>
              <w:rPr>
                <w:i/>
                <w:color w:val="333333"/>
                <w:spacing w:val="15"/>
                <w:sz w:val="10"/>
              </w:rPr>
              <w:t xml:space="preserve"> </w:t>
            </w:r>
            <w:r>
              <w:rPr>
                <w:i/>
                <w:color w:val="333333"/>
                <w:sz w:val="10"/>
              </w:rPr>
              <w:t>Number,</w:t>
            </w:r>
            <w:r>
              <w:rPr>
                <w:i/>
                <w:color w:val="333333"/>
                <w:spacing w:val="13"/>
                <w:sz w:val="10"/>
              </w:rPr>
              <w:t xml:space="preserve"> </w:t>
            </w:r>
            <w:r>
              <w:rPr>
                <w:i/>
                <w:color w:val="333333"/>
                <w:sz w:val="10"/>
              </w:rPr>
              <w:t>e.g.,</w:t>
            </w:r>
            <w:r>
              <w:rPr>
                <w:i/>
                <w:color w:val="333333"/>
                <w:spacing w:val="13"/>
                <w:sz w:val="10"/>
              </w:rPr>
              <w:t xml:space="preserve"> </w:t>
            </w:r>
            <w:r>
              <w:rPr>
                <w:i/>
                <w:color w:val="333333"/>
                <w:sz w:val="10"/>
              </w:rPr>
              <w:t>07-10-JD50-01”</w:t>
            </w:r>
          </w:p>
        </w:tc>
        <w:tc>
          <w:tcPr>
            <w:tcW w:w="2106" w:type="dxa"/>
            <w:gridSpan w:val="3"/>
          </w:tcPr>
          <w:p w14:paraId="00F6E69A" w14:textId="77777777" w:rsidR="00E81AC4" w:rsidRDefault="00E81AC4" w:rsidP="00840758">
            <w:pPr>
              <w:pStyle w:val="TableParagraph"/>
              <w:rPr>
                <w:sz w:val="10"/>
              </w:rPr>
            </w:pPr>
          </w:p>
        </w:tc>
      </w:tr>
      <w:tr w:rsidR="00E81AC4" w14:paraId="569894F8" w14:textId="77777777" w:rsidTr="00840758">
        <w:trPr>
          <w:trHeight w:val="419"/>
        </w:trPr>
        <w:tc>
          <w:tcPr>
            <w:tcW w:w="2470" w:type="dxa"/>
          </w:tcPr>
          <w:p w14:paraId="68C233C1" w14:textId="77777777" w:rsidR="00E81AC4" w:rsidRDefault="00E81AC4" w:rsidP="00840758">
            <w:pPr>
              <w:pStyle w:val="TableParagraph"/>
              <w:ind w:left="172"/>
              <w:rPr>
                <w:i/>
                <w:sz w:val="11"/>
              </w:rPr>
            </w:pPr>
            <w:r>
              <w:rPr>
                <w:color w:val="333333"/>
                <w:sz w:val="11"/>
              </w:rPr>
              <w:t>generated_note_name_9</w:t>
            </w:r>
            <w:r>
              <w:rPr>
                <w:color w:val="333333"/>
                <w:spacing w:val="13"/>
                <w:sz w:val="11"/>
              </w:rPr>
              <w:t xml:space="preserve"> </w:t>
            </w:r>
            <w:r>
              <w:rPr>
                <w:i/>
                <w:color w:val="FF0000"/>
                <w:sz w:val="11"/>
              </w:rPr>
              <w:t>(required)</w:t>
            </w:r>
          </w:p>
        </w:tc>
        <w:tc>
          <w:tcPr>
            <w:tcW w:w="6063" w:type="dxa"/>
          </w:tcPr>
          <w:p w14:paraId="7D485142" w14:textId="77777777" w:rsidR="00E81AC4" w:rsidRDefault="00E81AC4" w:rsidP="00840758">
            <w:pPr>
              <w:pStyle w:val="TableParagraph"/>
              <w:ind w:left="66"/>
              <w:rPr>
                <w:sz w:val="11"/>
              </w:rPr>
            </w:pPr>
            <w:r>
              <w:rPr>
                <w:color w:val="333333"/>
                <w:sz w:val="11"/>
              </w:rPr>
              <w:t>The</w:t>
            </w:r>
            <w:r>
              <w:rPr>
                <w:color w:val="333333"/>
                <w:spacing w:val="10"/>
                <w:sz w:val="11"/>
              </w:rPr>
              <w:t xml:space="preserve"> </w:t>
            </w:r>
            <w:r>
              <w:rPr>
                <w:color w:val="333333"/>
                <w:sz w:val="11"/>
              </w:rPr>
              <w:t>household</w:t>
            </w:r>
            <w:r>
              <w:rPr>
                <w:color w:val="333333"/>
                <w:spacing w:val="11"/>
                <w:sz w:val="11"/>
              </w:rPr>
              <w:t xml:space="preserve"> </w:t>
            </w:r>
            <w:r>
              <w:rPr>
                <w:color w:val="333333"/>
                <w:sz w:val="11"/>
              </w:rPr>
              <w:t>IDs</w:t>
            </w:r>
            <w:r>
              <w:rPr>
                <w:color w:val="333333"/>
                <w:spacing w:val="9"/>
                <w:sz w:val="11"/>
              </w:rPr>
              <w:t xml:space="preserve"> </w:t>
            </w:r>
            <w:r>
              <w:rPr>
                <w:color w:val="333333"/>
                <w:sz w:val="11"/>
              </w:rPr>
              <w:t>do</w:t>
            </w:r>
            <w:r>
              <w:rPr>
                <w:color w:val="333333"/>
                <w:spacing w:val="12"/>
                <w:sz w:val="11"/>
              </w:rPr>
              <w:t xml:space="preserve"> </w:t>
            </w:r>
            <w:r>
              <w:rPr>
                <w:color w:val="333333"/>
                <w:sz w:val="11"/>
              </w:rPr>
              <w:t>not</w:t>
            </w:r>
            <w:r>
              <w:rPr>
                <w:color w:val="333333"/>
                <w:spacing w:val="9"/>
                <w:sz w:val="11"/>
              </w:rPr>
              <w:t xml:space="preserve"> </w:t>
            </w:r>
            <w:r>
              <w:rPr>
                <w:color w:val="333333"/>
                <w:sz w:val="11"/>
              </w:rPr>
              <w:t>match.</w:t>
            </w:r>
            <w:r>
              <w:rPr>
                <w:color w:val="333333"/>
                <w:spacing w:val="10"/>
                <w:sz w:val="11"/>
              </w:rPr>
              <w:t xml:space="preserve"> </w:t>
            </w:r>
            <w:r>
              <w:rPr>
                <w:color w:val="333333"/>
                <w:sz w:val="11"/>
              </w:rPr>
              <w:t>Please</w:t>
            </w:r>
            <w:r>
              <w:rPr>
                <w:color w:val="333333"/>
                <w:spacing w:val="11"/>
                <w:sz w:val="11"/>
              </w:rPr>
              <w:t xml:space="preserve"> </w:t>
            </w:r>
            <w:r>
              <w:rPr>
                <w:color w:val="333333"/>
                <w:sz w:val="11"/>
              </w:rPr>
              <w:t>check</w:t>
            </w:r>
            <w:r>
              <w:rPr>
                <w:color w:val="333333"/>
                <w:spacing w:val="12"/>
                <w:sz w:val="11"/>
              </w:rPr>
              <w:t xml:space="preserve"> </w:t>
            </w:r>
            <w:r>
              <w:rPr>
                <w:color w:val="333333"/>
                <w:sz w:val="11"/>
              </w:rPr>
              <w:t>and</w:t>
            </w:r>
            <w:r>
              <w:rPr>
                <w:color w:val="333333"/>
                <w:spacing w:val="12"/>
                <w:sz w:val="11"/>
              </w:rPr>
              <w:t xml:space="preserve"> </w:t>
            </w:r>
            <w:r>
              <w:rPr>
                <w:color w:val="333333"/>
                <w:sz w:val="11"/>
              </w:rPr>
              <w:t>enter</w:t>
            </w:r>
            <w:r>
              <w:rPr>
                <w:color w:val="333333"/>
                <w:spacing w:val="11"/>
                <w:sz w:val="11"/>
              </w:rPr>
              <w:t xml:space="preserve"> </w:t>
            </w:r>
            <w:r>
              <w:rPr>
                <w:color w:val="333333"/>
                <w:sz w:val="11"/>
              </w:rPr>
              <w:t>correctly</w:t>
            </w:r>
          </w:p>
          <w:p w14:paraId="5A6246EA" w14:textId="77777777" w:rsidR="00E81AC4" w:rsidRDefault="00E81AC4" w:rsidP="00840758">
            <w:pPr>
              <w:pStyle w:val="TableParagraph"/>
              <w:spacing w:before="87"/>
              <w:ind w:left="174"/>
              <w:rPr>
                <w:i/>
                <w:sz w:val="11"/>
              </w:rPr>
            </w:pPr>
            <w:r>
              <w:rPr>
                <w:i/>
                <w:color w:val="333333"/>
                <w:sz w:val="11"/>
              </w:rPr>
              <w:t>Question</w:t>
            </w:r>
            <w:r>
              <w:rPr>
                <w:i/>
                <w:color w:val="333333"/>
                <w:spacing w:val="10"/>
                <w:sz w:val="11"/>
              </w:rPr>
              <w:t xml:space="preserve"> </w:t>
            </w:r>
            <w:r>
              <w:rPr>
                <w:i/>
                <w:color w:val="333333"/>
                <w:sz w:val="11"/>
              </w:rPr>
              <w:t>relevant</w:t>
            </w:r>
            <w:r>
              <w:rPr>
                <w:i/>
                <w:color w:val="333333"/>
                <w:spacing w:val="15"/>
                <w:sz w:val="11"/>
              </w:rPr>
              <w:t xml:space="preserve"> </w:t>
            </w:r>
            <w:r>
              <w:rPr>
                <w:i/>
                <w:color w:val="333333"/>
                <w:sz w:val="11"/>
              </w:rPr>
              <w:t>when:</w:t>
            </w:r>
            <w:r>
              <w:rPr>
                <w:i/>
                <w:color w:val="333333"/>
                <w:spacing w:val="16"/>
                <w:sz w:val="11"/>
              </w:rPr>
              <w:t xml:space="preserve"> </w:t>
            </w:r>
            <w:r>
              <w:rPr>
                <w:i/>
                <w:color w:val="333333"/>
                <w:sz w:val="11"/>
              </w:rPr>
              <w:t>${</w:t>
            </w:r>
            <w:proofErr w:type="spellStart"/>
            <w:r>
              <w:rPr>
                <w:i/>
                <w:color w:val="333333"/>
                <w:sz w:val="11"/>
              </w:rPr>
              <w:t>i_hhid</w:t>
            </w:r>
            <w:proofErr w:type="spellEnd"/>
            <w:r>
              <w:rPr>
                <w:i/>
                <w:color w:val="333333"/>
                <w:sz w:val="11"/>
              </w:rPr>
              <w:t>}</w:t>
            </w:r>
            <w:r>
              <w:rPr>
                <w:i/>
                <w:color w:val="333333"/>
                <w:spacing w:val="14"/>
                <w:sz w:val="11"/>
              </w:rPr>
              <w:t xml:space="preserve"> </w:t>
            </w:r>
            <w:r>
              <w:rPr>
                <w:i/>
                <w:color w:val="333333"/>
                <w:sz w:val="11"/>
              </w:rPr>
              <w:t>!=</w:t>
            </w:r>
            <w:r>
              <w:rPr>
                <w:i/>
                <w:color w:val="333333"/>
                <w:spacing w:val="17"/>
                <w:sz w:val="11"/>
              </w:rPr>
              <w:t xml:space="preserve"> </w:t>
            </w:r>
            <w:r>
              <w:rPr>
                <w:i/>
                <w:color w:val="333333"/>
                <w:sz w:val="11"/>
              </w:rPr>
              <w:t>${</w:t>
            </w:r>
            <w:proofErr w:type="spellStart"/>
            <w:r>
              <w:rPr>
                <w:i/>
                <w:color w:val="333333"/>
                <w:sz w:val="11"/>
              </w:rPr>
              <w:t>i_hhidcheck</w:t>
            </w:r>
            <w:proofErr w:type="spellEnd"/>
            <w:r>
              <w:rPr>
                <w:i/>
                <w:color w:val="333333"/>
                <w:sz w:val="11"/>
              </w:rPr>
              <w:t>}</w:t>
            </w:r>
          </w:p>
        </w:tc>
        <w:tc>
          <w:tcPr>
            <w:tcW w:w="2106" w:type="dxa"/>
            <w:gridSpan w:val="3"/>
          </w:tcPr>
          <w:p w14:paraId="0747551B" w14:textId="77777777" w:rsidR="00E81AC4" w:rsidRDefault="00E81AC4" w:rsidP="00840758">
            <w:pPr>
              <w:pStyle w:val="TableParagraph"/>
              <w:rPr>
                <w:sz w:val="10"/>
              </w:rPr>
            </w:pPr>
          </w:p>
        </w:tc>
      </w:tr>
      <w:tr w:rsidR="00E81AC4" w14:paraId="64AD5D95" w14:textId="77777777" w:rsidTr="00840758">
        <w:trPr>
          <w:trHeight w:val="344"/>
        </w:trPr>
        <w:tc>
          <w:tcPr>
            <w:tcW w:w="2470" w:type="dxa"/>
          </w:tcPr>
          <w:p w14:paraId="3697D5B8" w14:textId="77777777" w:rsidR="00E81AC4" w:rsidRDefault="00E81AC4" w:rsidP="00840758">
            <w:pPr>
              <w:pStyle w:val="TableParagraph"/>
              <w:ind w:left="172"/>
              <w:rPr>
                <w:i/>
                <w:sz w:val="11"/>
              </w:rPr>
            </w:pPr>
            <w:r>
              <w:rPr>
                <w:color w:val="333333"/>
                <w:sz w:val="11"/>
              </w:rPr>
              <w:t>i_ss2</w:t>
            </w:r>
            <w:r>
              <w:rPr>
                <w:color w:val="333333"/>
                <w:spacing w:val="5"/>
                <w:sz w:val="11"/>
              </w:rPr>
              <w:t xml:space="preserve"> </w:t>
            </w:r>
            <w:r>
              <w:rPr>
                <w:i/>
                <w:color w:val="FF0000"/>
                <w:sz w:val="11"/>
              </w:rPr>
              <w:t>(required)</w:t>
            </w:r>
          </w:p>
        </w:tc>
        <w:tc>
          <w:tcPr>
            <w:tcW w:w="6063" w:type="dxa"/>
          </w:tcPr>
          <w:p w14:paraId="79EED5B2" w14:textId="77777777" w:rsidR="00E81AC4" w:rsidRDefault="00E81AC4" w:rsidP="00840758">
            <w:pPr>
              <w:pStyle w:val="TableParagraph"/>
              <w:ind w:left="66"/>
              <w:rPr>
                <w:sz w:val="11"/>
              </w:rPr>
            </w:pPr>
            <w:r>
              <w:rPr>
                <w:color w:val="333333"/>
                <w:sz w:val="11"/>
              </w:rPr>
              <w:t>What</w:t>
            </w:r>
            <w:r>
              <w:rPr>
                <w:color w:val="333333"/>
                <w:spacing w:val="10"/>
                <w:sz w:val="11"/>
              </w:rPr>
              <w:t xml:space="preserve"> </w:t>
            </w:r>
            <w:r>
              <w:rPr>
                <w:color w:val="333333"/>
                <w:sz w:val="11"/>
              </w:rPr>
              <w:t>is</w:t>
            </w:r>
            <w:r>
              <w:rPr>
                <w:color w:val="333333"/>
                <w:spacing w:val="10"/>
                <w:sz w:val="11"/>
              </w:rPr>
              <w:t xml:space="preserve"> </w:t>
            </w:r>
            <w:r>
              <w:rPr>
                <w:color w:val="333333"/>
                <w:sz w:val="11"/>
              </w:rPr>
              <w:t>the</w:t>
            </w:r>
            <w:r>
              <w:rPr>
                <w:color w:val="333333"/>
                <w:spacing w:val="12"/>
                <w:sz w:val="11"/>
              </w:rPr>
              <w:t xml:space="preserve"> </w:t>
            </w:r>
            <w:r>
              <w:rPr>
                <w:color w:val="333333"/>
                <w:sz w:val="11"/>
              </w:rPr>
              <w:t>household</w:t>
            </w:r>
            <w:r>
              <w:rPr>
                <w:color w:val="333333"/>
                <w:spacing w:val="9"/>
                <w:sz w:val="11"/>
              </w:rPr>
              <w:t xml:space="preserve"> </w:t>
            </w:r>
            <w:r>
              <w:rPr>
                <w:color w:val="333333"/>
                <w:sz w:val="11"/>
              </w:rPr>
              <w:t>member's</w:t>
            </w:r>
            <w:r>
              <w:rPr>
                <w:color w:val="333333"/>
                <w:spacing w:val="13"/>
                <w:sz w:val="11"/>
              </w:rPr>
              <w:t xml:space="preserve"> </w:t>
            </w:r>
            <w:r>
              <w:rPr>
                <w:color w:val="333333"/>
                <w:sz w:val="11"/>
              </w:rPr>
              <w:t>name/initials?</w:t>
            </w:r>
          </w:p>
          <w:p w14:paraId="5A891668" w14:textId="77777777" w:rsidR="00E81AC4" w:rsidRDefault="00E81AC4" w:rsidP="00840758">
            <w:pPr>
              <w:pStyle w:val="TableParagraph"/>
              <w:spacing w:before="46" w:line="109" w:lineRule="exact"/>
              <w:ind w:left="66"/>
              <w:rPr>
                <w:i/>
                <w:sz w:val="10"/>
              </w:rPr>
            </w:pPr>
            <w:r>
              <w:rPr>
                <w:i/>
                <w:color w:val="333333"/>
                <w:sz w:val="10"/>
              </w:rPr>
              <w:t>Make</w:t>
            </w:r>
            <w:r>
              <w:rPr>
                <w:i/>
                <w:color w:val="333333"/>
                <w:spacing w:val="9"/>
                <w:sz w:val="10"/>
              </w:rPr>
              <w:t xml:space="preserve"> </w:t>
            </w:r>
            <w:r>
              <w:rPr>
                <w:i/>
                <w:color w:val="333333"/>
                <w:sz w:val="10"/>
              </w:rPr>
              <w:t>sure</w:t>
            </w:r>
            <w:r>
              <w:rPr>
                <w:i/>
                <w:color w:val="333333"/>
                <w:spacing w:val="7"/>
                <w:sz w:val="10"/>
              </w:rPr>
              <w:t xml:space="preserve"> </w:t>
            </w:r>
            <w:r>
              <w:rPr>
                <w:i/>
                <w:color w:val="333333"/>
                <w:sz w:val="10"/>
              </w:rPr>
              <w:t>that</w:t>
            </w:r>
            <w:r>
              <w:rPr>
                <w:i/>
                <w:color w:val="333333"/>
                <w:spacing w:val="7"/>
                <w:sz w:val="10"/>
              </w:rPr>
              <w:t xml:space="preserve"> </w:t>
            </w:r>
            <w:r>
              <w:rPr>
                <w:i/>
                <w:color w:val="333333"/>
                <w:sz w:val="10"/>
              </w:rPr>
              <w:t>the</w:t>
            </w:r>
            <w:r>
              <w:rPr>
                <w:i/>
                <w:color w:val="333333"/>
                <w:spacing w:val="9"/>
                <w:sz w:val="10"/>
              </w:rPr>
              <w:t xml:space="preserve"> </w:t>
            </w:r>
            <w:r>
              <w:rPr>
                <w:i/>
                <w:color w:val="333333"/>
                <w:sz w:val="10"/>
              </w:rPr>
              <w:t>name/initials</w:t>
            </w:r>
            <w:r>
              <w:rPr>
                <w:i/>
                <w:color w:val="333333"/>
                <w:spacing w:val="9"/>
                <w:sz w:val="10"/>
              </w:rPr>
              <w:t xml:space="preserve"> </w:t>
            </w:r>
            <w:r>
              <w:rPr>
                <w:i/>
                <w:color w:val="333333"/>
                <w:sz w:val="10"/>
              </w:rPr>
              <w:t>are</w:t>
            </w:r>
            <w:r>
              <w:rPr>
                <w:i/>
                <w:color w:val="333333"/>
                <w:spacing w:val="7"/>
                <w:sz w:val="10"/>
              </w:rPr>
              <w:t xml:space="preserve"> </w:t>
            </w:r>
            <w:r>
              <w:rPr>
                <w:i/>
                <w:color w:val="333333"/>
                <w:sz w:val="10"/>
              </w:rPr>
              <w:t>the</w:t>
            </w:r>
            <w:r>
              <w:rPr>
                <w:i/>
                <w:color w:val="333333"/>
                <w:spacing w:val="9"/>
                <w:sz w:val="10"/>
              </w:rPr>
              <w:t xml:space="preserve"> </w:t>
            </w:r>
            <w:r>
              <w:rPr>
                <w:i/>
                <w:color w:val="333333"/>
                <w:sz w:val="10"/>
              </w:rPr>
              <w:t>same</w:t>
            </w:r>
            <w:r>
              <w:rPr>
                <w:i/>
                <w:color w:val="333333"/>
                <w:spacing w:val="9"/>
                <w:sz w:val="10"/>
              </w:rPr>
              <w:t xml:space="preserve"> </w:t>
            </w:r>
            <w:r>
              <w:rPr>
                <w:i/>
                <w:color w:val="333333"/>
                <w:sz w:val="10"/>
              </w:rPr>
              <w:t>as</w:t>
            </w:r>
            <w:r>
              <w:rPr>
                <w:i/>
                <w:color w:val="333333"/>
                <w:spacing w:val="5"/>
                <w:sz w:val="10"/>
              </w:rPr>
              <w:t xml:space="preserve"> </w:t>
            </w:r>
            <w:r>
              <w:rPr>
                <w:i/>
                <w:color w:val="333333"/>
                <w:sz w:val="10"/>
              </w:rPr>
              <w:t>in</w:t>
            </w:r>
            <w:r>
              <w:rPr>
                <w:i/>
                <w:color w:val="333333"/>
                <w:spacing w:val="6"/>
                <w:sz w:val="10"/>
              </w:rPr>
              <w:t xml:space="preserve"> </w:t>
            </w:r>
            <w:r>
              <w:rPr>
                <w:i/>
                <w:color w:val="333333"/>
                <w:sz w:val="10"/>
              </w:rPr>
              <w:t>the</w:t>
            </w:r>
            <w:r>
              <w:rPr>
                <w:i/>
                <w:color w:val="333333"/>
                <w:spacing w:val="9"/>
                <w:sz w:val="10"/>
              </w:rPr>
              <w:t xml:space="preserve"> </w:t>
            </w:r>
            <w:r>
              <w:rPr>
                <w:i/>
                <w:color w:val="333333"/>
                <w:sz w:val="10"/>
              </w:rPr>
              <w:t>household</w:t>
            </w:r>
            <w:r>
              <w:rPr>
                <w:i/>
                <w:color w:val="333333"/>
                <w:spacing w:val="8"/>
                <w:sz w:val="10"/>
              </w:rPr>
              <w:t xml:space="preserve"> </w:t>
            </w:r>
            <w:r>
              <w:rPr>
                <w:i/>
                <w:color w:val="333333"/>
                <w:sz w:val="10"/>
              </w:rPr>
              <w:t>roster!</w:t>
            </w:r>
          </w:p>
        </w:tc>
        <w:tc>
          <w:tcPr>
            <w:tcW w:w="2106" w:type="dxa"/>
            <w:gridSpan w:val="3"/>
            <w:tcBorders>
              <w:bottom w:val="single" w:sz="12" w:space="0" w:color="DDDDDD"/>
            </w:tcBorders>
          </w:tcPr>
          <w:p w14:paraId="582D80A7" w14:textId="77777777" w:rsidR="00E81AC4" w:rsidRDefault="00E81AC4" w:rsidP="00840758">
            <w:pPr>
              <w:pStyle w:val="TableParagraph"/>
              <w:rPr>
                <w:sz w:val="10"/>
              </w:rPr>
            </w:pPr>
          </w:p>
        </w:tc>
      </w:tr>
      <w:tr w:rsidR="00E81AC4" w14:paraId="5A8BCEEA" w14:textId="77777777" w:rsidTr="00840758">
        <w:trPr>
          <w:trHeight w:val="217"/>
        </w:trPr>
        <w:tc>
          <w:tcPr>
            <w:tcW w:w="2470" w:type="dxa"/>
            <w:vMerge w:val="restart"/>
          </w:tcPr>
          <w:p w14:paraId="69EC11F1" w14:textId="77777777" w:rsidR="00E81AC4" w:rsidRDefault="00E81AC4" w:rsidP="00840758">
            <w:pPr>
              <w:pStyle w:val="TableParagraph"/>
              <w:spacing w:before="40"/>
              <w:ind w:left="172"/>
              <w:rPr>
                <w:i/>
                <w:sz w:val="11"/>
              </w:rPr>
            </w:pPr>
            <w:r>
              <w:rPr>
                <w:color w:val="333333"/>
                <w:sz w:val="11"/>
              </w:rPr>
              <w:t>i_si13</w:t>
            </w:r>
            <w:r>
              <w:rPr>
                <w:color w:val="333333"/>
                <w:spacing w:val="4"/>
                <w:sz w:val="11"/>
              </w:rPr>
              <w:t xml:space="preserve"> </w:t>
            </w:r>
            <w:r>
              <w:rPr>
                <w:i/>
                <w:color w:val="FF0000"/>
                <w:sz w:val="11"/>
              </w:rPr>
              <w:t>(required)</w:t>
            </w:r>
          </w:p>
        </w:tc>
        <w:tc>
          <w:tcPr>
            <w:tcW w:w="6063" w:type="dxa"/>
            <w:vMerge w:val="restart"/>
            <w:tcBorders>
              <w:right w:val="single" w:sz="12" w:space="0" w:color="DDDDDD"/>
            </w:tcBorders>
          </w:tcPr>
          <w:p w14:paraId="20792B36" w14:textId="77777777" w:rsidR="00E81AC4" w:rsidRDefault="00E81AC4" w:rsidP="00840758">
            <w:pPr>
              <w:pStyle w:val="TableParagraph"/>
              <w:spacing w:before="40"/>
              <w:ind w:left="66"/>
              <w:rPr>
                <w:sz w:val="11"/>
              </w:rPr>
            </w:pPr>
            <w:r>
              <w:rPr>
                <w:color w:val="333333"/>
                <w:sz w:val="11"/>
              </w:rPr>
              <w:t>si13:</w:t>
            </w:r>
            <w:r>
              <w:rPr>
                <w:color w:val="333333"/>
                <w:spacing w:val="9"/>
                <w:sz w:val="11"/>
              </w:rPr>
              <w:t xml:space="preserve"> </w:t>
            </w:r>
            <w:r>
              <w:rPr>
                <w:color w:val="333333"/>
                <w:sz w:val="11"/>
              </w:rPr>
              <w:t>Will</w:t>
            </w:r>
            <w:r>
              <w:rPr>
                <w:color w:val="333333"/>
                <w:spacing w:val="9"/>
                <w:sz w:val="11"/>
              </w:rPr>
              <w:t xml:space="preserve"> </w:t>
            </w:r>
            <w:r>
              <w:rPr>
                <w:color w:val="333333"/>
                <w:sz w:val="11"/>
              </w:rPr>
              <w:t>you</w:t>
            </w:r>
            <w:r>
              <w:rPr>
                <w:color w:val="333333"/>
                <w:spacing w:val="8"/>
                <w:sz w:val="11"/>
              </w:rPr>
              <w:t xml:space="preserve"> </w:t>
            </w:r>
            <w:r>
              <w:rPr>
                <w:color w:val="333333"/>
                <w:sz w:val="11"/>
              </w:rPr>
              <w:t>screen</w:t>
            </w:r>
            <w:r>
              <w:rPr>
                <w:color w:val="333333"/>
                <w:spacing w:val="8"/>
                <w:sz w:val="11"/>
              </w:rPr>
              <w:t xml:space="preserve"> </w:t>
            </w:r>
            <w:r>
              <w:rPr>
                <w:color w:val="333333"/>
                <w:sz w:val="11"/>
              </w:rPr>
              <w:t>and</w:t>
            </w:r>
            <w:r>
              <w:rPr>
                <w:color w:val="333333"/>
                <w:spacing w:val="8"/>
                <w:sz w:val="11"/>
              </w:rPr>
              <w:t xml:space="preserve"> </w:t>
            </w:r>
            <w:r>
              <w:rPr>
                <w:color w:val="333333"/>
                <w:sz w:val="11"/>
              </w:rPr>
              <w:t>interview</w:t>
            </w:r>
            <w:r>
              <w:rPr>
                <w:color w:val="333333"/>
                <w:spacing w:val="10"/>
                <w:sz w:val="11"/>
              </w:rPr>
              <w:t xml:space="preserve"> </w:t>
            </w:r>
            <w:r>
              <w:rPr>
                <w:color w:val="333333"/>
                <w:sz w:val="11"/>
              </w:rPr>
              <w:t>[i_ss2]?</w:t>
            </w:r>
          </w:p>
        </w:tc>
        <w:tc>
          <w:tcPr>
            <w:tcW w:w="243" w:type="dxa"/>
            <w:tcBorders>
              <w:top w:val="single" w:sz="12" w:space="0" w:color="DDDDDD"/>
              <w:left w:val="single" w:sz="12" w:space="0" w:color="DDDDDD"/>
            </w:tcBorders>
          </w:tcPr>
          <w:p w14:paraId="637B763B" w14:textId="77777777" w:rsidR="00E81AC4" w:rsidRDefault="00E81AC4" w:rsidP="00840758">
            <w:pPr>
              <w:pStyle w:val="TableParagraph"/>
              <w:rPr>
                <w:sz w:val="10"/>
              </w:rPr>
            </w:pPr>
          </w:p>
        </w:tc>
        <w:tc>
          <w:tcPr>
            <w:tcW w:w="137" w:type="dxa"/>
            <w:tcBorders>
              <w:top w:val="single" w:sz="12" w:space="0" w:color="DDDDDD"/>
            </w:tcBorders>
          </w:tcPr>
          <w:p w14:paraId="12739771" w14:textId="77777777" w:rsidR="00E81AC4" w:rsidRDefault="00E81AC4" w:rsidP="00840758">
            <w:pPr>
              <w:pStyle w:val="TableParagraph"/>
              <w:spacing w:before="52"/>
              <w:ind w:left="52"/>
              <w:rPr>
                <w:sz w:val="11"/>
              </w:rPr>
            </w:pPr>
            <w:r>
              <w:rPr>
                <w:color w:val="333333"/>
                <w:w w:val="105"/>
                <w:sz w:val="11"/>
              </w:rPr>
              <w:t>1</w:t>
            </w:r>
          </w:p>
        </w:tc>
        <w:tc>
          <w:tcPr>
            <w:tcW w:w="1726" w:type="dxa"/>
            <w:tcBorders>
              <w:top w:val="single" w:sz="12" w:space="0" w:color="DDDDDD"/>
              <w:right w:val="single" w:sz="12" w:space="0" w:color="DDDDDD"/>
            </w:tcBorders>
          </w:tcPr>
          <w:p w14:paraId="77859400" w14:textId="77777777" w:rsidR="00E81AC4" w:rsidRDefault="00E81AC4" w:rsidP="00840758">
            <w:pPr>
              <w:pStyle w:val="TableParagraph"/>
              <w:spacing w:before="52"/>
              <w:ind w:left="50"/>
              <w:rPr>
                <w:sz w:val="11"/>
              </w:rPr>
            </w:pPr>
            <w:r>
              <w:rPr>
                <w:color w:val="333333"/>
                <w:sz w:val="11"/>
              </w:rPr>
              <w:t>Yes</w:t>
            </w:r>
          </w:p>
        </w:tc>
      </w:tr>
      <w:tr w:rsidR="00E81AC4" w14:paraId="327EC77D" w14:textId="77777777" w:rsidTr="00840758">
        <w:trPr>
          <w:trHeight w:val="203"/>
        </w:trPr>
        <w:tc>
          <w:tcPr>
            <w:tcW w:w="2470" w:type="dxa"/>
            <w:vMerge/>
            <w:tcBorders>
              <w:top w:val="nil"/>
            </w:tcBorders>
          </w:tcPr>
          <w:p w14:paraId="408DDE12" w14:textId="77777777" w:rsidR="00E81AC4" w:rsidRDefault="00E81AC4" w:rsidP="00840758">
            <w:pPr>
              <w:rPr>
                <w:sz w:val="2"/>
                <w:szCs w:val="2"/>
              </w:rPr>
            </w:pPr>
          </w:p>
        </w:tc>
        <w:tc>
          <w:tcPr>
            <w:tcW w:w="6063" w:type="dxa"/>
            <w:vMerge/>
            <w:tcBorders>
              <w:top w:val="nil"/>
              <w:right w:val="single" w:sz="12" w:space="0" w:color="DDDDDD"/>
            </w:tcBorders>
          </w:tcPr>
          <w:p w14:paraId="1D8D2412" w14:textId="77777777" w:rsidR="00E81AC4" w:rsidRDefault="00E81AC4" w:rsidP="00840758">
            <w:pPr>
              <w:rPr>
                <w:sz w:val="2"/>
                <w:szCs w:val="2"/>
              </w:rPr>
            </w:pPr>
          </w:p>
        </w:tc>
        <w:tc>
          <w:tcPr>
            <w:tcW w:w="243" w:type="dxa"/>
            <w:tcBorders>
              <w:left w:val="single" w:sz="12" w:space="0" w:color="DDDDDD"/>
              <w:bottom w:val="single" w:sz="12" w:space="0" w:color="DDDDDD"/>
            </w:tcBorders>
          </w:tcPr>
          <w:p w14:paraId="4AAD7D9C" w14:textId="77777777" w:rsidR="00E81AC4" w:rsidRDefault="00E81AC4" w:rsidP="00840758">
            <w:pPr>
              <w:pStyle w:val="TableParagraph"/>
              <w:rPr>
                <w:sz w:val="10"/>
              </w:rPr>
            </w:pPr>
          </w:p>
        </w:tc>
        <w:tc>
          <w:tcPr>
            <w:tcW w:w="137" w:type="dxa"/>
            <w:tcBorders>
              <w:bottom w:val="single" w:sz="12" w:space="0" w:color="DDDDDD"/>
            </w:tcBorders>
          </w:tcPr>
          <w:p w14:paraId="7CB8B6EA" w14:textId="77777777" w:rsidR="00E81AC4" w:rsidRDefault="00E81AC4" w:rsidP="00840758">
            <w:pPr>
              <w:pStyle w:val="TableParagraph"/>
              <w:ind w:left="52"/>
              <w:rPr>
                <w:sz w:val="11"/>
              </w:rPr>
            </w:pPr>
            <w:r>
              <w:rPr>
                <w:color w:val="333333"/>
                <w:w w:val="105"/>
                <w:sz w:val="11"/>
              </w:rPr>
              <w:t>2</w:t>
            </w:r>
          </w:p>
        </w:tc>
        <w:tc>
          <w:tcPr>
            <w:tcW w:w="1726" w:type="dxa"/>
            <w:tcBorders>
              <w:bottom w:val="single" w:sz="12" w:space="0" w:color="DDDDDD"/>
              <w:right w:val="single" w:sz="12" w:space="0" w:color="DDDDDD"/>
            </w:tcBorders>
          </w:tcPr>
          <w:p w14:paraId="554E28C4" w14:textId="77777777" w:rsidR="00E81AC4" w:rsidRDefault="00E81AC4" w:rsidP="00840758">
            <w:pPr>
              <w:pStyle w:val="TableParagraph"/>
              <w:ind w:left="50"/>
              <w:rPr>
                <w:sz w:val="11"/>
              </w:rPr>
            </w:pPr>
            <w:r>
              <w:rPr>
                <w:color w:val="333333"/>
                <w:sz w:val="11"/>
              </w:rPr>
              <w:t>No</w:t>
            </w:r>
          </w:p>
        </w:tc>
      </w:tr>
      <w:tr w:rsidR="00E81AC4" w14:paraId="054D3A25" w14:textId="77777777" w:rsidTr="00840758">
        <w:trPr>
          <w:trHeight w:val="421"/>
        </w:trPr>
        <w:tc>
          <w:tcPr>
            <w:tcW w:w="2470" w:type="dxa"/>
          </w:tcPr>
          <w:p w14:paraId="44B7C98C" w14:textId="77777777" w:rsidR="00E81AC4" w:rsidRDefault="00E81AC4" w:rsidP="00840758">
            <w:pPr>
              <w:pStyle w:val="TableParagraph"/>
              <w:ind w:left="172"/>
              <w:rPr>
                <w:i/>
                <w:sz w:val="11"/>
              </w:rPr>
            </w:pPr>
            <w:r>
              <w:rPr>
                <w:color w:val="333333"/>
                <w:sz w:val="11"/>
              </w:rPr>
              <w:t>i_si13xx</w:t>
            </w:r>
            <w:r>
              <w:rPr>
                <w:color w:val="333333"/>
                <w:spacing w:val="13"/>
                <w:sz w:val="11"/>
              </w:rPr>
              <w:t xml:space="preserve"> </w:t>
            </w:r>
            <w:r>
              <w:rPr>
                <w:i/>
                <w:color w:val="FF0000"/>
                <w:sz w:val="11"/>
              </w:rPr>
              <w:t>(required)</w:t>
            </w:r>
          </w:p>
        </w:tc>
        <w:tc>
          <w:tcPr>
            <w:tcW w:w="6063" w:type="dxa"/>
          </w:tcPr>
          <w:p w14:paraId="59BBD01B" w14:textId="77777777" w:rsidR="00E81AC4" w:rsidRDefault="00E81AC4" w:rsidP="00840758">
            <w:pPr>
              <w:pStyle w:val="TableParagraph"/>
              <w:ind w:left="66"/>
              <w:rPr>
                <w:sz w:val="11"/>
              </w:rPr>
            </w:pPr>
            <w:r>
              <w:rPr>
                <w:color w:val="333333"/>
                <w:sz w:val="11"/>
              </w:rPr>
              <w:t>si13xx:</w:t>
            </w:r>
            <w:r>
              <w:rPr>
                <w:color w:val="333333"/>
                <w:spacing w:val="8"/>
                <w:sz w:val="11"/>
              </w:rPr>
              <w:t xml:space="preserve"> </w:t>
            </w:r>
            <w:r>
              <w:rPr>
                <w:color w:val="333333"/>
                <w:sz w:val="11"/>
              </w:rPr>
              <w:t>Why</w:t>
            </w:r>
            <w:r>
              <w:rPr>
                <w:color w:val="333333"/>
                <w:spacing w:val="12"/>
                <w:sz w:val="11"/>
              </w:rPr>
              <w:t xml:space="preserve"> </w:t>
            </w:r>
            <w:r>
              <w:rPr>
                <w:color w:val="333333"/>
                <w:sz w:val="11"/>
              </w:rPr>
              <w:t>are</w:t>
            </w:r>
            <w:r>
              <w:rPr>
                <w:color w:val="333333"/>
                <w:spacing w:val="8"/>
                <w:sz w:val="11"/>
              </w:rPr>
              <w:t xml:space="preserve"> </w:t>
            </w:r>
            <w:r>
              <w:rPr>
                <w:color w:val="333333"/>
                <w:sz w:val="11"/>
              </w:rPr>
              <w:t>you</w:t>
            </w:r>
            <w:r>
              <w:rPr>
                <w:color w:val="333333"/>
                <w:spacing w:val="12"/>
                <w:sz w:val="11"/>
              </w:rPr>
              <w:t xml:space="preserve"> </w:t>
            </w:r>
            <w:r>
              <w:rPr>
                <w:color w:val="333333"/>
                <w:sz w:val="11"/>
              </w:rPr>
              <w:t>not</w:t>
            </w:r>
            <w:r>
              <w:rPr>
                <w:color w:val="333333"/>
                <w:spacing w:val="11"/>
                <w:sz w:val="11"/>
              </w:rPr>
              <w:t xml:space="preserve"> </w:t>
            </w:r>
            <w:r>
              <w:rPr>
                <w:color w:val="333333"/>
                <w:sz w:val="11"/>
              </w:rPr>
              <w:t>going</w:t>
            </w:r>
            <w:r>
              <w:rPr>
                <w:color w:val="333333"/>
                <w:spacing w:val="7"/>
                <w:sz w:val="11"/>
              </w:rPr>
              <w:t xml:space="preserve"> </w:t>
            </w:r>
            <w:r>
              <w:rPr>
                <w:color w:val="333333"/>
                <w:sz w:val="11"/>
              </w:rPr>
              <w:t>to</w:t>
            </w:r>
            <w:r>
              <w:rPr>
                <w:color w:val="333333"/>
                <w:spacing w:val="8"/>
                <w:sz w:val="11"/>
              </w:rPr>
              <w:t xml:space="preserve"> </w:t>
            </w:r>
            <w:r>
              <w:rPr>
                <w:color w:val="333333"/>
                <w:sz w:val="11"/>
              </w:rPr>
              <w:t>screen</w:t>
            </w:r>
            <w:r>
              <w:rPr>
                <w:color w:val="333333"/>
                <w:spacing w:val="11"/>
                <w:sz w:val="11"/>
              </w:rPr>
              <w:t xml:space="preserve"> </w:t>
            </w:r>
            <w:r>
              <w:rPr>
                <w:color w:val="333333"/>
                <w:sz w:val="11"/>
              </w:rPr>
              <w:t>and</w:t>
            </w:r>
            <w:r>
              <w:rPr>
                <w:color w:val="333333"/>
                <w:spacing w:val="8"/>
                <w:sz w:val="11"/>
              </w:rPr>
              <w:t xml:space="preserve"> </w:t>
            </w:r>
            <w:r>
              <w:rPr>
                <w:color w:val="333333"/>
                <w:sz w:val="11"/>
              </w:rPr>
              <w:t>interview</w:t>
            </w:r>
            <w:r>
              <w:rPr>
                <w:color w:val="333333"/>
                <w:spacing w:val="10"/>
                <w:sz w:val="11"/>
              </w:rPr>
              <w:t xml:space="preserve"> </w:t>
            </w:r>
            <w:r>
              <w:rPr>
                <w:color w:val="333333"/>
                <w:sz w:val="11"/>
              </w:rPr>
              <w:t>[i_ss2]?</w:t>
            </w:r>
          </w:p>
          <w:p w14:paraId="152B8A41" w14:textId="77777777" w:rsidR="00E81AC4" w:rsidRDefault="00E81AC4" w:rsidP="00840758">
            <w:pPr>
              <w:pStyle w:val="TableParagraph"/>
              <w:spacing w:before="87"/>
              <w:ind w:left="174"/>
              <w:rPr>
                <w:i/>
                <w:sz w:val="11"/>
              </w:rPr>
            </w:pPr>
            <w:r>
              <w:rPr>
                <w:i/>
                <w:color w:val="333333"/>
                <w:sz w:val="11"/>
              </w:rPr>
              <w:t>Question</w:t>
            </w:r>
            <w:r>
              <w:rPr>
                <w:i/>
                <w:color w:val="333333"/>
                <w:spacing w:val="9"/>
                <w:sz w:val="11"/>
              </w:rPr>
              <w:t xml:space="preserve"> </w:t>
            </w:r>
            <w:r>
              <w:rPr>
                <w:i/>
                <w:color w:val="333333"/>
                <w:sz w:val="11"/>
              </w:rPr>
              <w:t>relevant</w:t>
            </w:r>
            <w:r>
              <w:rPr>
                <w:i/>
                <w:color w:val="333333"/>
                <w:spacing w:val="12"/>
                <w:sz w:val="11"/>
              </w:rPr>
              <w:t xml:space="preserve"> </w:t>
            </w:r>
            <w:r>
              <w:rPr>
                <w:i/>
                <w:color w:val="333333"/>
                <w:sz w:val="11"/>
              </w:rPr>
              <w:t>when:</w:t>
            </w:r>
            <w:r>
              <w:rPr>
                <w:i/>
                <w:color w:val="333333"/>
                <w:spacing w:val="14"/>
                <w:sz w:val="11"/>
              </w:rPr>
              <w:t xml:space="preserve"> </w:t>
            </w:r>
            <w:r>
              <w:rPr>
                <w:i/>
                <w:color w:val="333333"/>
                <w:sz w:val="11"/>
              </w:rPr>
              <w:t>${i_si13}</w:t>
            </w:r>
            <w:r>
              <w:rPr>
                <w:i/>
                <w:color w:val="333333"/>
                <w:spacing w:val="14"/>
                <w:sz w:val="11"/>
              </w:rPr>
              <w:t xml:space="preserve"> </w:t>
            </w:r>
            <w:r>
              <w:rPr>
                <w:i/>
                <w:color w:val="333333"/>
                <w:sz w:val="11"/>
              </w:rPr>
              <w:t>=</w:t>
            </w:r>
            <w:r>
              <w:rPr>
                <w:i/>
                <w:color w:val="333333"/>
                <w:spacing w:val="12"/>
                <w:sz w:val="11"/>
              </w:rPr>
              <w:t xml:space="preserve"> </w:t>
            </w:r>
            <w:r>
              <w:rPr>
                <w:i/>
                <w:color w:val="333333"/>
                <w:sz w:val="11"/>
              </w:rPr>
              <w:t>'2'</w:t>
            </w:r>
          </w:p>
        </w:tc>
        <w:tc>
          <w:tcPr>
            <w:tcW w:w="2106" w:type="dxa"/>
            <w:gridSpan w:val="3"/>
            <w:tcBorders>
              <w:top w:val="single" w:sz="12" w:space="0" w:color="DDDDDD"/>
            </w:tcBorders>
          </w:tcPr>
          <w:p w14:paraId="4263AF69" w14:textId="77777777" w:rsidR="00E81AC4" w:rsidRDefault="00E81AC4" w:rsidP="00840758">
            <w:pPr>
              <w:pStyle w:val="TableParagraph"/>
              <w:rPr>
                <w:sz w:val="10"/>
              </w:rPr>
            </w:pPr>
          </w:p>
        </w:tc>
      </w:tr>
      <w:tr w:rsidR="00E81AC4" w14:paraId="43ABA6F5" w14:textId="77777777" w:rsidTr="00840758">
        <w:trPr>
          <w:trHeight w:val="421"/>
        </w:trPr>
        <w:tc>
          <w:tcPr>
            <w:tcW w:w="10639" w:type="dxa"/>
            <w:gridSpan w:val="5"/>
          </w:tcPr>
          <w:p w14:paraId="7EBC5F99" w14:textId="77777777" w:rsidR="00E81AC4" w:rsidRDefault="00E81AC4" w:rsidP="00840758">
            <w:pPr>
              <w:pStyle w:val="TableParagraph"/>
              <w:ind w:left="64"/>
              <w:rPr>
                <w:sz w:val="11"/>
              </w:rPr>
            </w:pPr>
            <w:r>
              <w:rPr>
                <w:color w:val="AAAAAA"/>
                <w:sz w:val="11"/>
              </w:rPr>
              <w:t>Individual</w:t>
            </w:r>
            <w:r>
              <w:rPr>
                <w:color w:val="AAAAAA"/>
                <w:spacing w:val="5"/>
                <w:sz w:val="11"/>
              </w:rPr>
              <w:t xml:space="preserve"> </w:t>
            </w:r>
            <w:r>
              <w:rPr>
                <w:color w:val="AAAAAA"/>
                <w:sz w:val="11"/>
              </w:rPr>
              <w:t>level</w:t>
            </w:r>
            <w:r>
              <w:rPr>
                <w:color w:val="AAAAAA"/>
                <w:spacing w:val="6"/>
                <w:sz w:val="11"/>
              </w:rPr>
              <w:t xml:space="preserve"> </w:t>
            </w:r>
            <w:r>
              <w:rPr>
                <w:color w:val="AAAAAA"/>
                <w:sz w:val="11"/>
              </w:rPr>
              <w:t>information</w:t>
            </w:r>
          </w:p>
          <w:p w14:paraId="1BAC7FB3" w14:textId="77777777" w:rsidR="00E81AC4" w:rsidRDefault="00E81AC4" w:rsidP="00840758">
            <w:pPr>
              <w:pStyle w:val="TableParagraph"/>
              <w:spacing w:before="87"/>
              <w:ind w:left="172"/>
              <w:rPr>
                <w:i/>
                <w:sz w:val="11"/>
              </w:rPr>
            </w:pPr>
            <w:r>
              <w:rPr>
                <w:i/>
                <w:color w:val="AAAAAA"/>
                <w:sz w:val="11"/>
              </w:rPr>
              <w:t>Group</w:t>
            </w:r>
            <w:r>
              <w:rPr>
                <w:i/>
                <w:color w:val="AAAAAA"/>
                <w:spacing w:val="15"/>
                <w:sz w:val="11"/>
              </w:rPr>
              <w:t xml:space="preserve"> </w:t>
            </w:r>
            <w:r>
              <w:rPr>
                <w:i/>
                <w:color w:val="AAAAAA"/>
                <w:sz w:val="11"/>
              </w:rPr>
              <w:t>relevant</w:t>
            </w:r>
            <w:r>
              <w:rPr>
                <w:i/>
                <w:color w:val="AAAAAA"/>
                <w:spacing w:val="15"/>
                <w:sz w:val="11"/>
              </w:rPr>
              <w:t xml:space="preserve"> </w:t>
            </w:r>
            <w:r>
              <w:rPr>
                <w:i/>
                <w:color w:val="AAAAAA"/>
                <w:sz w:val="11"/>
              </w:rPr>
              <w:t>when:</w:t>
            </w:r>
            <w:r>
              <w:rPr>
                <w:i/>
                <w:color w:val="AAAAAA"/>
                <w:spacing w:val="13"/>
                <w:sz w:val="11"/>
              </w:rPr>
              <w:t xml:space="preserve"> </w:t>
            </w:r>
            <w:r>
              <w:rPr>
                <w:i/>
                <w:color w:val="AAAAAA"/>
                <w:sz w:val="11"/>
              </w:rPr>
              <w:t>${i_si13}</w:t>
            </w:r>
            <w:r>
              <w:rPr>
                <w:i/>
                <w:color w:val="AAAAAA"/>
                <w:spacing w:val="11"/>
                <w:sz w:val="11"/>
              </w:rPr>
              <w:t xml:space="preserve"> </w:t>
            </w:r>
            <w:r>
              <w:rPr>
                <w:i/>
                <w:color w:val="AAAAAA"/>
                <w:sz w:val="11"/>
              </w:rPr>
              <w:t>='1'</w:t>
            </w:r>
          </w:p>
        </w:tc>
      </w:tr>
      <w:tr w:rsidR="00E81AC4" w14:paraId="6CDBBA9C" w14:textId="77777777" w:rsidTr="00840758">
        <w:trPr>
          <w:trHeight w:val="357"/>
        </w:trPr>
        <w:tc>
          <w:tcPr>
            <w:tcW w:w="2470" w:type="dxa"/>
          </w:tcPr>
          <w:p w14:paraId="2B30CFEF" w14:textId="77777777" w:rsidR="00E81AC4" w:rsidRDefault="00E81AC4" w:rsidP="00840758">
            <w:pPr>
              <w:pStyle w:val="TableParagraph"/>
              <w:ind w:left="172"/>
              <w:rPr>
                <w:i/>
                <w:sz w:val="11"/>
              </w:rPr>
            </w:pPr>
            <w:r>
              <w:rPr>
                <w:color w:val="333333"/>
                <w:sz w:val="11"/>
              </w:rPr>
              <w:t>ps0</w:t>
            </w:r>
            <w:r>
              <w:rPr>
                <w:color w:val="333333"/>
                <w:spacing w:val="4"/>
                <w:sz w:val="11"/>
              </w:rPr>
              <w:t xml:space="preserve"> </w:t>
            </w:r>
            <w:r>
              <w:rPr>
                <w:i/>
                <w:color w:val="FF0000"/>
                <w:sz w:val="11"/>
              </w:rPr>
              <w:t>(required)</w:t>
            </w:r>
          </w:p>
        </w:tc>
        <w:tc>
          <w:tcPr>
            <w:tcW w:w="6063" w:type="dxa"/>
          </w:tcPr>
          <w:p w14:paraId="0AA5CFE1" w14:textId="77777777" w:rsidR="00E81AC4" w:rsidRDefault="00E81AC4" w:rsidP="00840758">
            <w:pPr>
              <w:pStyle w:val="TableParagraph"/>
              <w:ind w:left="66"/>
              <w:rPr>
                <w:sz w:val="11"/>
              </w:rPr>
            </w:pPr>
            <w:r>
              <w:rPr>
                <w:color w:val="333333"/>
                <w:sz w:val="11"/>
              </w:rPr>
              <w:t>ps0:</w:t>
            </w:r>
            <w:r>
              <w:rPr>
                <w:color w:val="333333"/>
                <w:spacing w:val="9"/>
                <w:sz w:val="11"/>
              </w:rPr>
              <w:t xml:space="preserve"> </w:t>
            </w:r>
            <w:r>
              <w:rPr>
                <w:color w:val="333333"/>
                <w:sz w:val="11"/>
              </w:rPr>
              <w:t>Can</w:t>
            </w:r>
            <w:r>
              <w:rPr>
                <w:color w:val="333333"/>
                <w:spacing w:val="12"/>
                <w:sz w:val="11"/>
              </w:rPr>
              <w:t xml:space="preserve"> </w:t>
            </w:r>
            <w:r>
              <w:rPr>
                <w:color w:val="333333"/>
                <w:sz w:val="11"/>
              </w:rPr>
              <w:t>you</w:t>
            </w:r>
            <w:r>
              <w:rPr>
                <w:color w:val="333333"/>
                <w:spacing w:val="8"/>
                <w:sz w:val="11"/>
              </w:rPr>
              <w:t xml:space="preserve"> </w:t>
            </w:r>
            <w:r>
              <w:rPr>
                <w:color w:val="333333"/>
                <w:sz w:val="11"/>
              </w:rPr>
              <w:t>please</w:t>
            </w:r>
            <w:r>
              <w:rPr>
                <w:color w:val="333333"/>
                <w:spacing w:val="11"/>
                <w:sz w:val="11"/>
              </w:rPr>
              <w:t xml:space="preserve"> </w:t>
            </w:r>
            <w:r>
              <w:rPr>
                <w:color w:val="333333"/>
                <w:sz w:val="11"/>
              </w:rPr>
              <w:t>tell/show</w:t>
            </w:r>
            <w:r>
              <w:rPr>
                <w:color w:val="333333"/>
                <w:spacing w:val="11"/>
                <w:sz w:val="11"/>
              </w:rPr>
              <w:t xml:space="preserve"> </w:t>
            </w:r>
            <w:r>
              <w:rPr>
                <w:color w:val="333333"/>
                <w:sz w:val="11"/>
              </w:rPr>
              <w:t>us</w:t>
            </w:r>
            <w:r>
              <w:rPr>
                <w:color w:val="333333"/>
                <w:spacing w:val="9"/>
                <w:sz w:val="11"/>
              </w:rPr>
              <w:t xml:space="preserve"> </w:t>
            </w:r>
            <w:r>
              <w:rPr>
                <w:color w:val="333333"/>
                <w:sz w:val="11"/>
              </w:rPr>
              <w:t>your</w:t>
            </w:r>
            <w:r>
              <w:rPr>
                <w:color w:val="333333"/>
                <w:spacing w:val="7"/>
                <w:sz w:val="11"/>
              </w:rPr>
              <w:t xml:space="preserve"> </w:t>
            </w:r>
            <w:r>
              <w:rPr>
                <w:color w:val="333333"/>
                <w:sz w:val="11"/>
              </w:rPr>
              <w:t>national</w:t>
            </w:r>
            <w:r>
              <w:rPr>
                <w:color w:val="333333"/>
                <w:spacing w:val="10"/>
                <w:sz w:val="11"/>
              </w:rPr>
              <w:t xml:space="preserve"> </w:t>
            </w:r>
            <w:r>
              <w:rPr>
                <w:color w:val="333333"/>
                <w:sz w:val="11"/>
              </w:rPr>
              <w:t>ID</w:t>
            </w:r>
            <w:r>
              <w:rPr>
                <w:color w:val="333333"/>
                <w:spacing w:val="11"/>
                <w:sz w:val="11"/>
              </w:rPr>
              <w:t xml:space="preserve"> </w:t>
            </w:r>
            <w:r>
              <w:rPr>
                <w:color w:val="333333"/>
                <w:sz w:val="11"/>
              </w:rPr>
              <w:t>number?</w:t>
            </w:r>
          </w:p>
          <w:p w14:paraId="1624AC3A" w14:textId="77777777" w:rsidR="00E81AC4" w:rsidRDefault="00E81AC4" w:rsidP="00840758">
            <w:pPr>
              <w:pStyle w:val="TableParagraph"/>
              <w:spacing w:before="51"/>
              <w:ind w:left="66"/>
              <w:rPr>
                <w:i/>
                <w:sz w:val="10"/>
              </w:rPr>
            </w:pPr>
            <w:r>
              <w:rPr>
                <w:i/>
                <w:color w:val="333333"/>
                <w:sz w:val="10"/>
              </w:rPr>
              <w:t>Insert</w:t>
            </w:r>
            <w:r>
              <w:rPr>
                <w:i/>
                <w:color w:val="333333"/>
                <w:spacing w:val="8"/>
                <w:sz w:val="10"/>
              </w:rPr>
              <w:t xml:space="preserve"> </w:t>
            </w:r>
            <w:r>
              <w:rPr>
                <w:i/>
                <w:color w:val="333333"/>
                <w:sz w:val="10"/>
              </w:rPr>
              <w:t>88888</w:t>
            </w:r>
            <w:r>
              <w:rPr>
                <w:i/>
                <w:color w:val="333333"/>
                <w:spacing w:val="5"/>
                <w:sz w:val="10"/>
              </w:rPr>
              <w:t xml:space="preserve"> </w:t>
            </w:r>
            <w:r>
              <w:rPr>
                <w:i/>
                <w:color w:val="333333"/>
                <w:sz w:val="10"/>
              </w:rPr>
              <w:t>if</w:t>
            </w:r>
            <w:r>
              <w:rPr>
                <w:i/>
                <w:color w:val="333333"/>
                <w:spacing w:val="9"/>
                <w:sz w:val="10"/>
              </w:rPr>
              <w:t xml:space="preserve"> </w:t>
            </w:r>
            <w:r>
              <w:rPr>
                <w:i/>
                <w:color w:val="333333"/>
                <w:sz w:val="10"/>
              </w:rPr>
              <w:t>no</w:t>
            </w:r>
            <w:r>
              <w:rPr>
                <w:i/>
                <w:color w:val="333333"/>
                <w:spacing w:val="5"/>
                <w:sz w:val="10"/>
              </w:rPr>
              <w:t xml:space="preserve"> </w:t>
            </w:r>
            <w:r>
              <w:rPr>
                <w:i/>
                <w:color w:val="333333"/>
                <w:sz w:val="10"/>
              </w:rPr>
              <w:t>ID</w:t>
            </w:r>
            <w:r>
              <w:rPr>
                <w:i/>
                <w:color w:val="333333"/>
                <w:spacing w:val="9"/>
                <w:sz w:val="10"/>
              </w:rPr>
              <w:t xml:space="preserve"> </w:t>
            </w:r>
            <w:r>
              <w:rPr>
                <w:i/>
                <w:color w:val="333333"/>
                <w:sz w:val="10"/>
              </w:rPr>
              <w:t>number</w:t>
            </w:r>
            <w:r>
              <w:rPr>
                <w:i/>
                <w:color w:val="333333"/>
                <w:spacing w:val="4"/>
                <w:sz w:val="10"/>
              </w:rPr>
              <w:t xml:space="preserve"> </w:t>
            </w:r>
            <w:r>
              <w:rPr>
                <w:i/>
                <w:color w:val="333333"/>
                <w:sz w:val="10"/>
              </w:rPr>
              <w:t>is</w:t>
            </w:r>
            <w:r>
              <w:rPr>
                <w:i/>
                <w:color w:val="333333"/>
                <w:spacing w:val="6"/>
                <w:sz w:val="10"/>
              </w:rPr>
              <w:t xml:space="preserve"> </w:t>
            </w:r>
            <w:r>
              <w:rPr>
                <w:i/>
                <w:color w:val="333333"/>
                <w:sz w:val="10"/>
              </w:rPr>
              <w:t>available.</w:t>
            </w:r>
          </w:p>
        </w:tc>
        <w:tc>
          <w:tcPr>
            <w:tcW w:w="2106" w:type="dxa"/>
            <w:gridSpan w:val="3"/>
          </w:tcPr>
          <w:p w14:paraId="17EFFD79" w14:textId="77777777" w:rsidR="00E81AC4" w:rsidRDefault="00E81AC4" w:rsidP="00840758">
            <w:pPr>
              <w:pStyle w:val="TableParagraph"/>
              <w:rPr>
                <w:sz w:val="10"/>
              </w:rPr>
            </w:pPr>
          </w:p>
        </w:tc>
      </w:tr>
      <w:tr w:rsidR="00E81AC4" w14:paraId="51BEECAD" w14:textId="77777777" w:rsidTr="00840758">
        <w:trPr>
          <w:trHeight w:val="208"/>
        </w:trPr>
        <w:tc>
          <w:tcPr>
            <w:tcW w:w="10639" w:type="dxa"/>
            <w:gridSpan w:val="5"/>
          </w:tcPr>
          <w:p w14:paraId="4492E097" w14:textId="77777777" w:rsidR="00E81AC4" w:rsidRDefault="00E81AC4" w:rsidP="00840758">
            <w:pPr>
              <w:pStyle w:val="TableParagraph"/>
              <w:ind w:left="172"/>
              <w:rPr>
                <w:sz w:val="11"/>
              </w:rPr>
            </w:pPr>
            <w:r>
              <w:rPr>
                <w:color w:val="AAAAAA"/>
                <w:sz w:val="11"/>
              </w:rPr>
              <w:t>Individual</w:t>
            </w:r>
            <w:r>
              <w:rPr>
                <w:color w:val="AAAAAA"/>
                <w:spacing w:val="9"/>
                <w:sz w:val="11"/>
              </w:rPr>
              <w:t xml:space="preserve"> </w:t>
            </w:r>
            <w:r>
              <w:rPr>
                <w:color w:val="AAAAAA"/>
                <w:sz w:val="11"/>
              </w:rPr>
              <w:t>level</w:t>
            </w:r>
            <w:r>
              <w:rPr>
                <w:color w:val="AAAAAA"/>
                <w:spacing w:val="9"/>
                <w:sz w:val="11"/>
              </w:rPr>
              <w:t xml:space="preserve"> </w:t>
            </w:r>
            <w:r>
              <w:rPr>
                <w:color w:val="AAAAAA"/>
                <w:sz w:val="11"/>
              </w:rPr>
              <w:t>information</w:t>
            </w:r>
            <w:r>
              <w:rPr>
                <w:color w:val="AAAAAA"/>
                <w:spacing w:val="9"/>
                <w:sz w:val="11"/>
              </w:rPr>
              <w:t xml:space="preserve"> </w:t>
            </w:r>
            <w:r>
              <w:rPr>
                <w:color w:val="AAAAAA"/>
                <w:sz w:val="11"/>
              </w:rPr>
              <w:t>&gt;</w:t>
            </w:r>
            <w:r>
              <w:rPr>
                <w:color w:val="AAAAAA"/>
                <w:spacing w:val="12"/>
                <w:sz w:val="11"/>
              </w:rPr>
              <w:t xml:space="preserve"> </w:t>
            </w:r>
            <w:r>
              <w:rPr>
                <w:color w:val="AAAAAA"/>
                <w:sz w:val="11"/>
              </w:rPr>
              <w:t>Section</w:t>
            </w:r>
            <w:r>
              <w:rPr>
                <w:color w:val="AAAAAA"/>
                <w:spacing w:val="9"/>
                <w:sz w:val="11"/>
              </w:rPr>
              <w:t xml:space="preserve"> </w:t>
            </w:r>
            <w:r>
              <w:rPr>
                <w:color w:val="AAAAAA"/>
                <w:sz w:val="11"/>
              </w:rPr>
              <w:t>4:</w:t>
            </w:r>
            <w:r>
              <w:rPr>
                <w:color w:val="AAAAAA"/>
                <w:spacing w:val="13"/>
                <w:sz w:val="11"/>
              </w:rPr>
              <w:t xml:space="preserve"> </w:t>
            </w:r>
            <w:r>
              <w:rPr>
                <w:color w:val="AAAAAA"/>
                <w:sz w:val="11"/>
              </w:rPr>
              <w:t>Consent</w:t>
            </w:r>
            <w:r>
              <w:rPr>
                <w:color w:val="AAAAAA"/>
                <w:spacing w:val="13"/>
                <w:sz w:val="11"/>
              </w:rPr>
              <w:t xml:space="preserve"> </w:t>
            </w:r>
            <w:r>
              <w:rPr>
                <w:color w:val="AAAAAA"/>
                <w:sz w:val="11"/>
              </w:rPr>
              <w:t>for</w:t>
            </w:r>
            <w:r>
              <w:rPr>
                <w:color w:val="AAAAAA"/>
                <w:spacing w:val="10"/>
                <w:sz w:val="11"/>
              </w:rPr>
              <w:t xml:space="preserve"> </w:t>
            </w:r>
            <w:r>
              <w:rPr>
                <w:color w:val="AAAAAA"/>
                <w:sz w:val="11"/>
              </w:rPr>
              <w:t>individual</w:t>
            </w:r>
            <w:r>
              <w:rPr>
                <w:color w:val="AAAAAA"/>
                <w:spacing w:val="9"/>
                <w:sz w:val="11"/>
              </w:rPr>
              <w:t xml:space="preserve"> </w:t>
            </w:r>
            <w:r>
              <w:rPr>
                <w:color w:val="AAAAAA"/>
                <w:sz w:val="11"/>
              </w:rPr>
              <w:t>interview</w:t>
            </w:r>
          </w:p>
        </w:tc>
      </w:tr>
      <w:tr w:rsidR="00E81AC4" w14:paraId="1A7707B6" w14:textId="77777777" w:rsidTr="00840758">
        <w:trPr>
          <w:trHeight w:val="10350"/>
        </w:trPr>
        <w:tc>
          <w:tcPr>
            <w:tcW w:w="2470" w:type="dxa"/>
            <w:tcBorders>
              <w:bottom w:val="nil"/>
            </w:tcBorders>
          </w:tcPr>
          <w:p w14:paraId="248A914D" w14:textId="77777777" w:rsidR="00E81AC4" w:rsidRDefault="00E81AC4" w:rsidP="00840758">
            <w:pPr>
              <w:pStyle w:val="TableParagraph"/>
              <w:ind w:left="278"/>
              <w:rPr>
                <w:sz w:val="11"/>
              </w:rPr>
            </w:pPr>
            <w:proofErr w:type="spellStart"/>
            <w:r>
              <w:rPr>
                <w:color w:val="333333"/>
                <w:sz w:val="11"/>
              </w:rPr>
              <w:lastRenderedPageBreak/>
              <w:t>screeningconsentinfo</w:t>
            </w:r>
            <w:proofErr w:type="spellEnd"/>
          </w:p>
        </w:tc>
        <w:tc>
          <w:tcPr>
            <w:tcW w:w="6063" w:type="dxa"/>
            <w:tcBorders>
              <w:bottom w:val="nil"/>
            </w:tcBorders>
          </w:tcPr>
          <w:p w14:paraId="72F4F263" w14:textId="77777777" w:rsidR="00E81AC4" w:rsidRDefault="00E81AC4" w:rsidP="00840758">
            <w:pPr>
              <w:pStyle w:val="TableParagraph"/>
              <w:ind w:left="66"/>
              <w:rPr>
                <w:sz w:val="11"/>
              </w:rPr>
            </w:pPr>
            <w:r>
              <w:rPr>
                <w:color w:val="333333"/>
                <w:sz w:val="11"/>
              </w:rPr>
              <w:t>**Information</w:t>
            </w:r>
            <w:r>
              <w:rPr>
                <w:color w:val="333333"/>
                <w:spacing w:val="11"/>
                <w:sz w:val="11"/>
              </w:rPr>
              <w:t xml:space="preserve"> </w:t>
            </w:r>
            <w:r>
              <w:rPr>
                <w:color w:val="333333"/>
                <w:sz w:val="11"/>
              </w:rPr>
              <w:t>Sheet</w:t>
            </w:r>
            <w:r>
              <w:rPr>
                <w:color w:val="333333"/>
                <w:spacing w:val="12"/>
                <w:sz w:val="11"/>
              </w:rPr>
              <w:t xml:space="preserve"> </w:t>
            </w:r>
            <w:r>
              <w:rPr>
                <w:color w:val="333333"/>
                <w:sz w:val="11"/>
              </w:rPr>
              <w:t>for</w:t>
            </w:r>
            <w:r>
              <w:rPr>
                <w:color w:val="333333"/>
                <w:spacing w:val="10"/>
                <w:sz w:val="11"/>
              </w:rPr>
              <w:t xml:space="preserve"> </w:t>
            </w:r>
            <w:r>
              <w:rPr>
                <w:color w:val="333333"/>
                <w:sz w:val="11"/>
              </w:rPr>
              <w:t>Introducing</w:t>
            </w:r>
            <w:r>
              <w:rPr>
                <w:color w:val="333333"/>
                <w:spacing w:val="12"/>
                <w:sz w:val="11"/>
              </w:rPr>
              <w:t xml:space="preserve"> </w:t>
            </w:r>
            <w:r>
              <w:rPr>
                <w:color w:val="333333"/>
                <w:sz w:val="11"/>
              </w:rPr>
              <w:t>the</w:t>
            </w:r>
            <w:r>
              <w:rPr>
                <w:color w:val="333333"/>
                <w:spacing w:val="12"/>
                <w:sz w:val="11"/>
              </w:rPr>
              <w:t xml:space="preserve"> </w:t>
            </w:r>
            <w:r>
              <w:rPr>
                <w:color w:val="333333"/>
                <w:sz w:val="11"/>
              </w:rPr>
              <w:t>Participant</w:t>
            </w:r>
            <w:r>
              <w:rPr>
                <w:color w:val="333333"/>
                <w:spacing w:val="13"/>
                <w:sz w:val="11"/>
              </w:rPr>
              <w:t xml:space="preserve"> </w:t>
            </w:r>
            <w:r>
              <w:rPr>
                <w:color w:val="333333"/>
                <w:sz w:val="11"/>
              </w:rPr>
              <w:t>to</w:t>
            </w:r>
            <w:r>
              <w:rPr>
                <w:color w:val="333333"/>
                <w:spacing w:val="9"/>
                <w:sz w:val="11"/>
              </w:rPr>
              <w:t xml:space="preserve"> </w:t>
            </w:r>
            <w:r>
              <w:rPr>
                <w:color w:val="333333"/>
                <w:sz w:val="11"/>
              </w:rPr>
              <w:t>the</w:t>
            </w:r>
            <w:r>
              <w:rPr>
                <w:color w:val="333333"/>
                <w:spacing w:val="13"/>
                <w:sz w:val="11"/>
              </w:rPr>
              <w:t xml:space="preserve"> </w:t>
            </w:r>
            <w:r>
              <w:rPr>
                <w:color w:val="333333"/>
                <w:sz w:val="11"/>
              </w:rPr>
              <w:t>Study**</w:t>
            </w:r>
          </w:p>
          <w:p w14:paraId="3A03C1BE" w14:textId="77777777" w:rsidR="00E81AC4" w:rsidRDefault="00E81AC4" w:rsidP="00840758">
            <w:pPr>
              <w:pStyle w:val="TableParagraph"/>
              <w:rPr>
                <w:b/>
                <w:sz w:val="12"/>
              </w:rPr>
            </w:pPr>
          </w:p>
          <w:p w14:paraId="3D2C6094" w14:textId="77777777" w:rsidR="00E81AC4" w:rsidRDefault="00E81AC4" w:rsidP="00840758">
            <w:pPr>
              <w:pStyle w:val="TableParagraph"/>
              <w:rPr>
                <w:b/>
                <w:sz w:val="12"/>
              </w:rPr>
            </w:pPr>
          </w:p>
          <w:p w14:paraId="6A81DD56" w14:textId="77777777" w:rsidR="00E81AC4" w:rsidRDefault="00E81AC4" w:rsidP="00840758">
            <w:pPr>
              <w:pStyle w:val="TableParagraph"/>
              <w:rPr>
                <w:b/>
                <w:sz w:val="12"/>
              </w:rPr>
            </w:pPr>
          </w:p>
          <w:p w14:paraId="131528B3" w14:textId="77777777" w:rsidR="00E81AC4" w:rsidRDefault="00E81AC4" w:rsidP="00840758">
            <w:pPr>
              <w:pStyle w:val="TableParagraph"/>
              <w:spacing w:before="98"/>
              <w:ind w:left="66"/>
              <w:rPr>
                <w:sz w:val="11"/>
              </w:rPr>
            </w:pPr>
            <w:r>
              <w:rPr>
                <w:color w:val="333333"/>
                <w:sz w:val="11"/>
              </w:rPr>
              <w:t>*Study</w:t>
            </w:r>
            <w:r>
              <w:rPr>
                <w:color w:val="333333"/>
                <w:spacing w:val="7"/>
                <w:sz w:val="11"/>
              </w:rPr>
              <w:t xml:space="preserve"> </w:t>
            </w:r>
            <w:r>
              <w:rPr>
                <w:color w:val="333333"/>
                <w:sz w:val="11"/>
              </w:rPr>
              <w:t>Title:*</w:t>
            </w:r>
          </w:p>
          <w:p w14:paraId="2DC7298E" w14:textId="77777777" w:rsidR="00E81AC4" w:rsidRDefault="00E81AC4" w:rsidP="00840758">
            <w:pPr>
              <w:pStyle w:val="TableParagraph"/>
              <w:spacing w:before="87"/>
              <w:ind w:left="66"/>
              <w:rPr>
                <w:sz w:val="11"/>
              </w:rPr>
            </w:pPr>
            <w:r>
              <w:rPr>
                <w:color w:val="333333"/>
                <w:sz w:val="11"/>
              </w:rPr>
              <w:t>“WHO-PEN</w:t>
            </w:r>
            <w:r>
              <w:rPr>
                <w:color w:val="333333"/>
                <w:spacing w:val="14"/>
                <w:sz w:val="11"/>
              </w:rPr>
              <w:t xml:space="preserve"> </w:t>
            </w:r>
            <w:r>
              <w:rPr>
                <w:color w:val="333333"/>
                <w:sz w:val="11"/>
              </w:rPr>
              <w:t>at</w:t>
            </w:r>
            <w:r>
              <w:rPr>
                <w:color w:val="333333"/>
                <w:spacing w:val="15"/>
                <w:sz w:val="11"/>
              </w:rPr>
              <w:t xml:space="preserve"> </w:t>
            </w:r>
            <w:r>
              <w:rPr>
                <w:color w:val="333333"/>
                <w:sz w:val="11"/>
              </w:rPr>
              <w:t>Scale”:</w:t>
            </w:r>
            <w:r>
              <w:rPr>
                <w:color w:val="333333"/>
                <w:spacing w:val="13"/>
                <w:sz w:val="11"/>
              </w:rPr>
              <w:t xml:space="preserve"> </w:t>
            </w:r>
            <w:r>
              <w:rPr>
                <w:color w:val="333333"/>
                <w:sz w:val="11"/>
              </w:rPr>
              <w:t>Strengthening</w:t>
            </w:r>
            <w:r>
              <w:rPr>
                <w:color w:val="333333"/>
                <w:spacing w:val="14"/>
                <w:sz w:val="11"/>
              </w:rPr>
              <w:t xml:space="preserve"> </w:t>
            </w:r>
            <w:r>
              <w:rPr>
                <w:color w:val="333333"/>
                <w:sz w:val="11"/>
              </w:rPr>
              <w:t>primary</w:t>
            </w:r>
            <w:r>
              <w:rPr>
                <w:color w:val="333333"/>
                <w:spacing w:val="15"/>
                <w:sz w:val="11"/>
              </w:rPr>
              <w:t xml:space="preserve"> </w:t>
            </w:r>
            <w:r>
              <w:rPr>
                <w:color w:val="333333"/>
                <w:sz w:val="11"/>
              </w:rPr>
              <w:t>healthcare</w:t>
            </w:r>
            <w:r>
              <w:rPr>
                <w:color w:val="333333"/>
                <w:spacing w:val="14"/>
                <w:sz w:val="11"/>
              </w:rPr>
              <w:t xml:space="preserve"> </w:t>
            </w:r>
            <w:r>
              <w:rPr>
                <w:color w:val="333333"/>
                <w:sz w:val="11"/>
              </w:rPr>
              <w:t>delivery</w:t>
            </w:r>
            <w:r>
              <w:rPr>
                <w:color w:val="333333"/>
                <w:spacing w:val="16"/>
                <w:sz w:val="11"/>
              </w:rPr>
              <w:t xml:space="preserve"> </w:t>
            </w:r>
            <w:r>
              <w:rPr>
                <w:color w:val="333333"/>
                <w:sz w:val="11"/>
              </w:rPr>
              <w:t>for</w:t>
            </w:r>
            <w:r>
              <w:rPr>
                <w:color w:val="333333"/>
                <w:spacing w:val="14"/>
                <w:sz w:val="11"/>
              </w:rPr>
              <w:t xml:space="preserve"> </w:t>
            </w:r>
            <w:r>
              <w:rPr>
                <w:color w:val="333333"/>
                <w:sz w:val="11"/>
              </w:rPr>
              <w:t>diabetes</w:t>
            </w:r>
            <w:r>
              <w:rPr>
                <w:color w:val="333333"/>
                <w:spacing w:val="15"/>
                <w:sz w:val="11"/>
              </w:rPr>
              <w:t xml:space="preserve"> </w:t>
            </w:r>
            <w:r>
              <w:rPr>
                <w:color w:val="333333"/>
                <w:sz w:val="11"/>
              </w:rPr>
              <w:t>and</w:t>
            </w:r>
            <w:r>
              <w:rPr>
                <w:color w:val="333333"/>
                <w:spacing w:val="16"/>
                <w:sz w:val="11"/>
              </w:rPr>
              <w:t xml:space="preserve"> </w:t>
            </w:r>
            <w:r>
              <w:rPr>
                <w:color w:val="333333"/>
                <w:sz w:val="11"/>
              </w:rPr>
              <w:t>hypertension</w:t>
            </w:r>
          </w:p>
          <w:p w14:paraId="4C91EDD9" w14:textId="77777777" w:rsidR="00E81AC4" w:rsidRDefault="00E81AC4" w:rsidP="00840758">
            <w:pPr>
              <w:pStyle w:val="TableParagraph"/>
              <w:rPr>
                <w:b/>
                <w:sz w:val="12"/>
              </w:rPr>
            </w:pPr>
          </w:p>
          <w:p w14:paraId="155E7FB1" w14:textId="77777777" w:rsidR="00E81AC4" w:rsidRDefault="00E81AC4" w:rsidP="00840758">
            <w:pPr>
              <w:pStyle w:val="TableParagraph"/>
              <w:spacing w:before="11"/>
              <w:rPr>
                <w:b/>
                <w:sz w:val="13"/>
              </w:rPr>
            </w:pPr>
          </w:p>
          <w:p w14:paraId="65556551" w14:textId="77777777" w:rsidR="00E81AC4" w:rsidRDefault="00E81AC4" w:rsidP="00840758">
            <w:pPr>
              <w:pStyle w:val="TableParagraph"/>
              <w:ind w:left="66"/>
              <w:rPr>
                <w:sz w:val="11"/>
              </w:rPr>
            </w:pPr>
            <w:r>
              <w:rPr>
                <w:color w:val="333333"/>
                <w:sz w:val="11"/>
              </w:rPr>
              <w:t>*Study</w:t>
            </w:r>
            <w:r>
              <w:rPr>
                <w:color w:val="333333"/>
                <w:spacing w:val="2"/>
                <w:sz w:val="11"/>
              </w:rPr>
              <w:t xml:space="preserve"> </w:t>
            </w:r>
            <w:r>
              <w:rPr>
                <w:color w:val="333333"/>
                <w:sz w:val="11"/>
              </w:rPr>
              <w:t>Team:</w:t>
            </w:r>
            <w:r>
              <w:rPr>
                <w:color w:val="333333"/>
                <w:spacing w:val="7"/>
                <w:sz w:val="11"/>
              </w:rPr>
              <w:t xml:space="preserve"> </w:t>
            </w:r>
            <w:r>
              <w:rPr>
                <w:color w:val="333333"/>
                <w:sz w:val="11"/>
              </w:rPr>
              <w:t>*</w:t>
            </w:r>
          </w:p>
          <w:p w14:paraId="181CC139" w14:textId="77777777" w:rsidR="00E81AC4" w:rsidRDefault="00E81AC4" w:rsidP="00840758">
            <w:pPr>
              <w:pStyle w:val="TableParagraph"/>
              <w:spacing w:before="87" w:line="405" w:lineRule="auto"/>
              <w:ind w:left="66" w:right="2048"/>
              <w:rPr>
                <w:sz w:val="11"/>
              </w:rPr>
            </w:pPr>
            <w:r>
              <w:rPr>
                <w:color w:val="333333"/>
                <w:sz w:val="11"/>
              </w:rPr>
              <w:t>Amsterdam</w:t>
            </w:r>
            <w:r>
              <w:rPr>
                <w:color w:val="333333"/>
                <w:spacing w:val="1"/>
                <w:sz w:val="11"/>
              </w:rPr>
              <w:t xml:space="preserve"> </w:t>
            </w:r>
            <w:r>
              <w:rPr>
                <w:color w:val="333333"/>
                <w:sz w:val="11"/>
              </w:rPr>
              <w:t>Institute for Global</w:t>
            </w:r>
            <w:r>
              <w:rPr>
                <w:color w:val="333333"/>
                <w:spacing w:val="1"/>
                <w:sz w:val="11"/>
              </w:rPr>
              <w:t xml:space="preserve"> </w:t>
            </w:r>
            <w:r>
              <w:rPr>
                <w:color w:val="333333"/>
                <w:sz w:val="11"/>
              </w:rPr>
              <w:t>Health</w:t>
            </w:r>
            <w:r>
              <w:rPr>
                <w:color w:val="333333"/>
                <w:spacing w:val="1"/>
                <w:sz w:val="11"/>
              </w:rPr>
              <w:t xml:space="preserve"> </w:t>
            </w:r>
            <w:r>
              <w:rPr>
                <w:color w:val="333333"/>
                <w:sz w:val="11"/>
              </w:rPr>
              <w:t>and</w:t>
            </w:r>
            <w:r>
              <w:rPr>
                <w:color w:val="333333"/>
                <w:spacing w:val="1"/>
                <w:sz w:val="11"/>
              </w:rPr>
              <w:t xml:space="preserve"> </w:t>
            </w:r>
            <w:r>
              <w:rPr>
                <w:color w:val="333333"/>
                <w:sz w:val="11"/>
              </w:rPr>
              <w:t>Development,</w:t>
            </w:r>
            <w:r>
              <w:rPr>
                <w:color w:val="333333"/>
                <w:spacing w:val="1"/>
                <w:sz w:val="11"/>
              </w:rPr>
              <w:t xml:space="preserve"> </w:t>
            </w:r>
            <w:r>
              <w:rPr>
                <w:color w:val="333333"/>
                <w:sz w:val="11"/>
              </w:rPr>
              <w:t>The</w:t>
            </w:r>
            <w:r>
              <w:rPr>
                <w:color w:val="333333"/>
                <w:spacing w:val="1"/>
                <w:sz w:val="11"/>
              </w:rPr>
              <w:t xml:space="preserve"> </w:t>
            </w:r>
            <w:r>
              <w:rPr>
                <w:color w:val="333333"/>
                <w:sz w:val="11"/>
              </w:rPr>
              <w:t>Netherlands</w:t>
            </w:r>
            <w:r>
              <w:rPr>
                <w:color w:val="333333"/>
                <w:spacing w:val="1"/>
                <w:sz w:val="11"/>
              </w:rPr>
              <w:t xml:space="preserve"> </w:t>
            </w:r>
            <w:r>
              <w:rPr>
                <w:color w:val="333333"/>
                <w:sz w:val="11"/>
              </w:rPr>
              <w:t>Clinton</w:t>
            </w:r>
            <w:r>
              <w:rPr>
                <w:color w:val="333333"/>
                <w:spacing w:val="-25"/>
                <w:sz w:val="11"/>
              </w:rPr>
              <w:t xml:space="preserve"> </w:t>
            </w:r>
            <w:r>
              <w:rPr>
                <w:color w:val="333333"/>
                <w:sz w:val="11"/>
              </w:rPr>
              <w:t>Health</w:t>
            </w:r>
            <w:r>
              <w:rPr>
                <w:color w:val="333333"/>
                <w:spacing w:val="3"/>
                <w:sz w:val="11"/>
              </w:rPr>
              <w:t xml:space="preserve"> </w:t>
            </w:r>
            <w:r>
              <w:rPr>
                <w:color w:val="333333"/>
                <w:sz w:val="11"/>
              </w:rPr>
              <w:t>Access</w:t>
            </w:r>
            <w:r>
              <w:rPr>
                <w:color w:val="333333"/>
                <w:spacing w:val="7"/>
                <w:sz w:val="11"/>
              </w:rPr>
              <w:t xml:space="preserve"> </w:t>
            </w:r>
            <w:r>
              <w:rPr>
                <w:color w:val="333333"/>
                <w:sz w:val="11"/>
              </w:rPr>
              <w:t>Initiative,</w:t>
            </w:r>
            <w:r>
              <w:rPr>
                <w:color w:val="333333"/>
                <w:spacing w:val="4"/>
                <w:sz w:val="11"/>
              </w:rPr>
              <w:t xml:space="preserve"> </w:t>
            </w:r>
            <w:r>
              <w:rPr>
                <w:color w:val="333333"/>
                <w:sz w:val="11"/>
              </w:rPr>
              <w:t>Eswatini</w:t>
            </w:r>
          </w:p>
          <w:p w14:paraId="222D77A8" w14:textId="77777777" w:rsidR="00E81AC4" w:rsidRDefault="00E81AC4" w:rsidP="00840758">
            <w:pPr>
              <w:pStyle w:val="TableParagraph"/>
              <w:spacing w:line="124" w:lineRule="exact"/>
              <w:ind w:left="66"/>
              <w:rPr>
                <w:sz w:val="11"/>
              </w:rPr>
            </w:pPr>
            <w:r>
              <w:rPr>
                <w:color w:val="333333"/>
                <w:sz w:val="11"/>
              </w:rPr>
              <w:t>Diabetes</w:t>
            </w:r>
            <w:r>
              <w:rPr>
                <w:color w:val="333333"/>
                <w:spacing w:val="13"/>
                <w:sz w:val="11"/>
              </w:rPr>
              <w:t xml:space="preserve"> </w:t>
            </w:r>
            <w:r>
              <w:rPr>
                <w:color w:val="333333"/>
                <w:sz w:val="11"/>
              </w:rPr>
              <w:t>Eswatini</w:t>
            </w:r>
          </w:p>
          <w:p w14:paraId="45543A9A" w14:textId="77777777" w:rsidR="00E81AC4" w:rsidRDefault="00E81AC4" w:rsidP="00840758">
            <w:pPr>
              <w:pStyle w:val="TableParagraph"/>
              <w:spacing w:before="90" w:line="400" w:lineRule="auto"/>
              <w:ind w:left="66" w:right="2866" w:hanging="1"/>
              <w:rPr>
                <w:sz w:val="11"/>
              </w:rPr>
            </w:pPr>
            <w:r>
              <w:rPr>
                <w:color w:val="333333"/>
                <w:sz w:val="11"/>
              </w:rPr>
              <w:t>Eswatini</w:t>
            </w:r>
            <w:r>
              <w:rPr>
                <w:color w:val="333333"/>
                <w:spacing w:val="1"/>
                <w:sz w:val="11"/>
              </w:rPr>
              <w:t xml:space="preserve"> </w:t>
            </w:r>
            <w:r>
              <w:rPr>
                <w:color w:val="333333"/>
                <w:sz w:val="11"/>
              </w:rPr>
              <w:t>Business and Health &amp;</w:t>
            </w:r>
            <w:r>
              <w:rPr>
                <w:color w:val="333333"/>
                <w:spacing w:val="1"/>
                <w:sz w:val="11"/>
              </w:rPr>
              <w:t xml:space="preserve"> </w:t>
            </w:r>
            <w:r>
              <w:rPr>
                <w:color w:val="333333"/>
                <w:sz w:val="11"/>
              </w:rPr>
              <w:t>Wellness,</w:t>
            </w:r>
            <w:r>
              <w:rPr>
                <w:color w:val="333333"/>
                <w:spacing w:val="1"/>
                <w:sz w:val="11"/>
              </w:rPr>
              <w:t xml:space="preserve"> </w:t>
            </w:r>
            <w:r>
              <w:rPr>
                <w:color w:val="333333"/>
                <w:sz w:val="11"/>
              </w:rPr>
              <w:t>Eswatini</w:t>
            </w:r>
            <w:r>
              <w:rPr>
                <w:color w:val="333333"/>
                <w:spacing w:val="1"/>
                <w:sz w:val="11"/>
              </w:rPr>
              <w:t xml:space="preserve"> </w:t>
            </w:r>
            <w:r>
              <w:rPr>
                <w:color w:val="333333"/>
                <w:sz w:val="11"/>
              </w:rPr>
              <w:t>Heidelberg</w:t>
            </w:r>
            <w:r>
              <w:rPr>
                <w:color w:val="333333"/>
                <w:spacing w:val="1"/>
                <w:sz w:val="11"/>
              </w:rPr>
              <w:t xml:space="preserve"> </w:t>
            </w:r>
            <w:r>
              <w:rPr>
                <w:color w:val="333333"/>
                <w:sz w:val="11"/>
              </w:rPr>
              <w:t>University</w:t>
            </w:r>
            <w:r>
              <w:rPr>
                <w:color w:val="333333"/>
                <w:spacing w:val="3"/>
                <w:sz w:val="11"/>
              </w:rPr>
              <w:t xml:space="preserve"> </w:t>
            </w:r>
            <w:r>
              <w:rPr>
                <w:color w:val="333333"/>
                <w:sz w:val="11"/>
              </w:rPr>
              <w:t>Hospital,</w:t>
            </w:r>
            <w:r>
              <w:rPr>
                <w:color w:val="333333"/>
                <w:spacing w:val="5"/>
                <w:sz w:val="11"/>
              </w:rPr>
              <w:t xml:space="preserve"> </w:t>
            </w:r>
            <w:r>
              <w:rPr>
                <w:color w:val="333333"/>
                <w:sz w:val="11"/>
              </w:rPr>
              <w:t>Germany</w:t>
            </w:r>
          </w:p>
          <w:p w14:paraId="4B59063A" w14:textId="77777777" w:rsidR="00E81AC4" w:rsidRDefault="00E81AC4" w:rsidP="00840758">
            <w:pPr>
              <w:pStyle w:val="TableParagraph"/>
              <w:spacing w:line="405" w:lineRule="auto"/>
              <w:ind w:left="66" w:right="2866"/>
              <w:rPr>
                <w:sz w:val="11"/>
              </w:rPr>
            </w:pPr>
            <w:r>
              <w:rPr>
                <w:color w:val="333333"/>
                <w:sz w:val="11"/>
              </w:rPr>
              <w:t>Swiss</w:t>
            </w:r>
            <w:r>
              <w:rPr>
                <w:color w:val="333333"/>
                <w:spacing w:val="9"/>
                <w:sz w:val="11"/>
              </w:rPr>
              <w:t xml:space="preserve"> </w:t>
            </w:r>
            <w:r>
              <w:rPr>
                <w:color w:val="333333"/>
                <w:sz w:val="11"/>
              </w:rPr>
              <w:t>Tropical</w:t>
            </w:r>
            <w:r>
              <w:rPr>
                <w:color w:val="333333"/>
                <w:spacing w:val="13"/>
                <w:sz w:val="11"/>
              </w:rPr>
              <w:t xml:space="preserve"> </w:t>
            </w:r>
            <w:r>
              <w:rPr>
                <w:color w:val="333333"/>
                <w:sz w:val="11"/>
              </w:rPr>
              <w:t>and</w:t>
            </w:r>
            <w:r>
              <w:rPr>
                <w:color w:val="333333"/>
                <w:spacing w:val="12"/>
                <w:sz w:val="11"/>
              </w:rPr>
              <w:t xml:space="preserve"> </w:t>
            </w:r>
            <w:r>
              <w:rPr>
                <w:color w:val="333333"/>
                <w:sz w:val="11"/>
              </w:rPr>
              <w:t>Public</w:t>
            </w:r>
            <w:r>
              <w:rPr>
                <w:color w:val="333333"/>
                <w:spacing w:val="14"/>
                <w:sz w:val="11"/>
              </w:rPr>
              <w:t xml:space="preserve"> </w:t>
            </w:r>
            <w:r>
              <w:rPr>
                <w:color w:val="333333"/>
                <w:sz w:val="11"/>
              </w:rPr>
              <w:t>Health</w:t>
            </w:r>
            <w:r>
              <w:rPr>
                <w:color w:val="333333"/>
                <w:spacing w:val="12"/>
                <w:sz w:val="11"/>
              </w:rPr>
              <w:t xml:space="preserve"> </w:t>
            </w:r>
            <w:r>
              <w:rPr>
                <w:color w:val="333333"/>
                <w:sz w:val="11"/>
              </w:rPr>
              <w:t>Institute,</w:t>
            </w:r>
            <w:r>
              <w:rPr>
                <w:color w:val="333333"/>
                <w:spacing w:val="11"/>
                <w:sz w:val="11"/>
              </w:rPr>
              <w:t xml:space="preserve"> </w:t>
            </w:r>
            <w:r>
              <w:rPr>
                <w:color w:val="333333"/>
                <w:sz w:val="11"/>
              </w:rPr>
              <w:t>Switzerland</w:t>
            </w:r>
            <w:r>
              <w:rPr>
                <w:color w:val="333333"/>
                <w:spacing w:val="38"/>
                <w:sz w:val="11"/>
              </w:rPr>
              <w:t xml:space="preserve"> </w:t>
            </w:r>
            <w:r>
              <w:rPr>
                <w:color w:val="333333"/>
                <w:sz w:val="11"/>
              </w:rPr>
              <w:t>University</w:t>
            </w:r>
            <w:r>
              <w:rPr>
                <w:color w:val="333333"/>
                <w:spacing w:val="1"/>
                <w:sz w:val="11"/>
              </w:rPr>
              <w:t xml:space="preserve"> </w:t>
            </w:r>
            <w:r>
              <w:rPr>
                <w:color w:val="333333"/>
                <w:sz w:val="11"/>
              </w:rPr>
              <w:t>of</w:t>
            </w:r>
            <w:r>
              <w:rPr>
                <w:color w:val="333333"/>
                <w:spacing w:val="2"/>
                <w:sz w:val="11"/>
              </w:rPr>
              <w:t xml:space="preserve"> </w:t>
            </w:r>
            <w:r>
              <w:rPr>
                <w:color w:val="333333"/>
                <w:sz w:val="11"/>
              </w:rPr>
              <w:t>Eswatini,</w:t>
            </w:r>
            <w:r>
              <w:rPr>
                <w:color w:val="333333"/>
                <w:spacing w:val="4"/>
                <w:sz w:val="11"/>
              </w:rPr>
              <w:t xml:space="preserve"> </w:t>
            </w:r>
            <w:r>
              <w:rPr>
                <w:color w:val="333333"/>
                <w:sz w:val="11"/>
              </w:rPr>
              <w:t>Eswatini</w:t>
            </w:r>
          </w:p>
          <w:p w14:paraId="3150C892" w14:textId="77777777" w:rsidR="00E81AC4" w:rsidRDefault="00E81AC4" w:rsidP="00840758">
            <w:pPr>
              <w:pStyle w:val="TableParagraph"/>
              <w:spacing w:line="126" w:lineRule="exact"/>
              <w:ind w:left="66"/>
              <w:rPr>
                <w:sz w:val="11"/>
              </w:rPr>
            </w:pPr>
            <w:r>
              <w:rPr>
                <w:color w:val="333333"/>
                <w:sz w:val="11"/>
              </w:rPr>
              <w:t>University</w:t>
            </w:r>
            <w:r>
              <w:rPr>
                <w:color w:val="333333"/>
                <w:spacing w:val="16"/>
                <w:sz w:val="11"/>
              </w:rPr>
              <w:t xml:space="preserve"> </w:t>
            </w:r>
            <w:r>
              <w:rPr>
                <w:color w:val="333333"/>
                <w:sz w:val="11"/>
              </w:rPr>
              <w:t>of</w:t>
            </w:r>
            <w:r>
              <w:rPr>
                <w:color w:val="333333"/>
                <w:spacing w:val="15"/>
                <w:sz w:val="11"/>
              </w:rPr>
              <w:t xml:space="preserve"> </w:t>
            </w:r>
            <w:r>
              <w:rPr>
                <w:color w:val="333333"/>
                <w:sz w:val="11"/>
              </w:rPr>
              <w:t>Goettingen,</w:t>
            </w:r>
            <w:r>
              <w:rPr>
                <w:color w:val="333333"/>
                <w:spacing w:val="17"/>
                <w:sz w:val="11"/>
              </w:rPr>
              <w:t xml:space="preserve"> </w:t>
            </w:r>
            <w:r>
              <w:rPr>
                <w:color w:val="333333"/>
                <w:sz w:val="11"/>
              </w:rPr>
              <w:t>Germany</w:t>
            </w:r>
          </w:p>
          <w:p w14:paraId="032B594B" w14:textId="77777777" w:rsidR="00E81AC4" w:rsidRDefault="00E81AC4" w:rsidP="00840758">
            <w:pPr>
              <w:pStyle w:val="TableParagraph"/>
              <w:rPr>
                <w:b/>
                <w:sz w:val="12"/>
              </w:rPr>
            </w:pPr>
          </w:p>
          <w:p w14:paraId="310D33F7" w14:textId="77777777" w:rsidR="00E81AC4" w:rsidRDefault="00E81AC4" w:rsidP="00840758">
            <w:pPr>
              <w:pStyle w:val="TableParagraph"/>
              <w:rPr>
                <w:b/>
                <w:sz w:val="12"/>
              </w:rPr>
            </w:pPr>
          </w:p>
          <w:p w14:paraId="628F5A88" w14:textId="77777777" w:rsidR="00E81AC4" w:rsidRDefault="00E81AC4" w:rsidP="00840758">
            <w:pPr>
              <w:pStyle w:val="TableParagraph"/>
              <w:rPr>
                <w:b/>
                <w:sz w:val="12"/>
              </w:rPr>
            </w:pPr>
          </w:p>
          <w:p w14:paraId="3090EF0B" w14:textId="77777777" w:rsidR="00E81AC4" w:rsidRDefault="00E81AC4" w:rsidP="00840758">
            <w:pPr>
              <w:pStyle w:val="TableParagraph"/>
              <w:rPr>
                <w:b/>
                <w:sz w:val="12"/>
              </w:rPr>
            </w:pPr>
          </w:p>
          <w:p w14:paraId="432F5874" w14:textId="77777777" w:rsidR="00E81AC4" w:rsidRDefault="00E81AC4" w:rsidP="00840758">
            <w:pPr>
              <w:pStyle w:val="TableParagraph"/>
              <w:rPr>
                <w:b/>
                <w:sz w:val="15"/>
              </w:rPr>
            </w:pPr>
          </w:p>
          <w:p w14:paraId="0A6143B8" w14:textId="77777777" w:rsidR="00E81AC4" w:rsidRDefault="00E81AC4" w:rsidP="00840758">
            <w:pPr>
              <w:pStyle w:val="TableParagraph"/>
              <w:spacing w:before="1"/>
              <w:ind w:left="66"/>
              <w:rPr>
                <w:sz w:val="11"/>
              </w:rPr>
            </w:pPr>
            <w:r>
              <w:rPr>
                <w:color w:val="333333"/>
                <w:sz w:val="11"/>
              </w:rPr>
              <w:t>Dear</w:t>
            </w:r>
            <w:r>
              <w:rPr>
                <w:color w:val="333333"/>
                <w:spacing w:val="10"/>
                <w:sz w:val="11"/>
              </w:rPr>
              <w:t xml:space="preserve"> </w:t>
            </w:r>
            <w:r>
              <w:rPr>
                <w:color w:val="333333"/>
                <w:sz w:val="11"/>
              </w:rPr>
              <w:t>Sir</w:t>
            </w:r>
            <w:r>
              <w:rPr>
                <w:color w:val="333333"/>
                <w:spacing w:val="7"/>
                <w:sz w:val="11"/>
              </w:rPr>
              <w:t xml:space="preserve"> </w:t>
            </w:r>
            <w:r>
              <w:rPr>
                <w:color w:val="333333"/>
                <w:sz w:val="11"/>
              </w:rPr>
              <w:t>or</w:t>
            </w:r>
            <w:r>
              <w:rPr>
                <w:color w:val="333333"/>
                <w:spacing w:val="8"/>
                <w:sz w:val="11"/>
              </w:rPr>
              <w:t xml:space="preserve"> </w:t>
            </w:r>
            <w:r>
              <w:rPr>
                <w:color w:val="333333"/>
                <w:sz w:val="11"/>
              </w:rPr>
              <w:t>Madam,</w:t>
            </w:r>
          </w:p>
          <w:p w14:paraId="506F9AB2" w14:textId="77777777" w:rsidR="00E81AC4" w:rsidRDefault="00E81AC4" w:rsidP="00840758">
            <w:pPr>
              <w:pStyle w:val="TableParagraph"/>
              <w:rPr>
                <w:b/>
                <w:sz w:val="12"/>
              </w:rPr>
            </w:pPr>
          </w:p>
          <w:p w14:paraId="648E88FC" w14:textId="77777777" w:rsidR="00E81AC4" w:rsidRDefault="00E81AC4" w:rsidP="00840758">
            <w:pPr>
              <w:pStyle w:val="TableParagraph"/>
              <w:spacing w:before="1"/>
              <w:rPr>
                <w:b/>
                <w:sz w:val="14"/>
              </w:rPr>
            </w:pPr>
          </w:p>
          <w:p w14:paraId="4B2A2215" w14:textId="77777777" w:rsidR="00E81AC4" w:rsidRDefault="00E81AC4" w:rsidP="00840758">
            <w:pPr>
              <w:pStyle w:val="TableParagraph"/>
              <w:spacing w:line="405" w:lineRule="auto"/>
              <w:ind w:left="66" w:right="329" w:hanging="1"/>
              <w:rPr>
                <w:sz w:val="11"/>
              </w:rPr>
            </w:pPr>
            <w:r>
              <w:rPr>
                <w:color w:val="333333"/>
                <w:sz w:val="11"/>
              </w:rPr>
              <w:t>thank</w:t>
            </w:r>
            <w:r>
              <w:rPr>
                <w:color w:val="333333"/>
                <w:spacing w:val="1"/>
                <w:sz w:val="11"/>
              </w:rPr>
              <w:t xml:space="preserve"> </w:t>
            </w:r>
            <w:r>
              <w:rPr>
                <w:color w:val="333333"/>
                <w:sz w:val="11"/>
              </w:rPr>
              <w:t>you very</w:t>
            </w:r>
            <w:r>
              <w:rPr>
                <w:color w:val="333333"/>
                <w:spacing w:val="1"/>
                <w:sz w:val="11"/>
              </w:rPr>
              <w:t xml:space="preserve"> </w:t>
            </w:r>
            <w:r>
              <w:rPr>
                <w:color w:val="333333"/>
                <w:sz w:val="11"/>
              </w:rPr>
              <w:t>much</w:t>
            </w:r>
            <w:r>
              <w:rPr>
                <w:color w:val="333333"/>
                <w:spacing w:val="1"/>
                <w:sz w:val="11"/>
              </w:rPr>
              <w:t xml:space="preserve"> </w:t>
            </w:r>
            <w:r>
              <w:rPr>
                <w:color w:val="333333"/>
                <w:sz w:val="11"/>
              </w:rPr>
              <w:t>for your consideration to participate in this study. You</w:t>
            </w:r>
            <w:r>
              <w:rPr>
                <w:color w:val="333333"/>
                <w:spacing w:val="1"/>
                <w:sz w:val="11"/>
              </w:rPr>
              <w:t xml:space="preserve"> </w:t>
            </w:r>
            <w:r>
              <w:rPr>
                <w:color w:val="333333"/>
                <w:sz w:val="11"/>
              </w:rPr>
              <w:t>have</w:t>
            </w:r>
            <w:r>
              <w:rPr>
                <w:color w:val="333333"/>
                <w:spacing w:val="1"/>
                <w:sz w:val="11"/>
              </w:rPr>
              <w:t xml:space="preserve"> </w:t>
            </w:r>
            <w:r>
              <w:rPr>
                <w:color w:val="333333"/>
                <w:sz w:val="11"/>
              </w:rPr>
              <w:t>been</w:t>
            </w:r>
            <w:r>
              <w:rPr>
                <w:color w:val="333333"/>
                <w:spacing w:val="1"/>
                <w:sz w:val="11"/>
              </w:rPr>
              <w:t xml:space="preserve"> </w:t>
            </w:r>
            <w:r>
              <w:rPr>
                <w:color w:val="333333"/>
                <w:sz w:val="11"/>
              </w:rPr>
              <w:t>randomly selected to</w:t>
            </w:r>
            <w:r>
              <w:rPr>
                <w:color w:val="333333"/>
                <w:spacing w:val="1"/>
                <w:sz w:val="11"/>
              </w:rPr>
              <w:t xml:space="preserve"> </w:t>
            </w:r>
            <w:r>
              <w:rPr>
                <w:color w:val="333333"/>
                <w:sz w:val="11"/>
              </w:rPr>
              <w:t>be part</w:t>
            </w:r>
            <w:r>
              <w:rPr>
                <w:color w:val="333333"/>
                <w:spacing w:val="28"/>
                <w:sz w:val="11"/>
              </w:rPr>
              <w:t xml:space="preserve"> </w:t>
            </w:r>
            <w:r>
              <w:rPr>
                <w:color w:val="333333"/>
                <w:sz w:val="11"/>
              </w:rPr>
              <w:t>of this</w:t>
            </w:r>
            <w:r>
              <w:rPr>
                <w:color w:val="333333"/>
                <w:spacing w:val="1"/>
                <w:sz w:val="11"/>
              </w:rPr>
              <w:t xml:space="preserve"> </w:t>
            </w:r>
            <w:r>
              <w:rPr>
                <w:color w:val="333333"/>
                <w:sz w:val="11"/>
              </w:rPr>
              <w:t>survey</w:t>
            </w:r>
            <w:r>
              <w:rPr>
                <w:color w:val="333333"/>
                <w:spacing w:val="3"/>
                <w:sz w:val="11"/>
              </w:rPr>
              <w:t xml:space="preserve"> </w:t>
            </w:r>
            <w:r>
              <w:rPr>
                <w:color w:val="333333"/>
                <w:sz w:val="11"/>
              </w:rPr>
              <w:t>and</w:t>
            </w:r>
            <w:r>
              <w:rPr>
                <w:color w:val="333333"/>
                <w:spacing w:val="4"/>
                <w:sz w:val="11"/>
              </w:rPr>
              <w:t xml:space="preserve"> </w:t>
            </w:r>
            <w:r>
              <w:rPr>
                <w:color w:val="333333"/>
                <w:sz w:val="11"/>
              </w:rPr>
              <w:t>this</w:t>
            </w:r>
            <w:r>
              <w:rPr>
                <w:color w:val="333333"/>
                <w:spacing w:val="3"/>
                <w:sz w:val="11"/>
              </w:rPr>
              <w:t xml:space="preserve"> </w:t>
            </w:r>
            <w:r>
              <w:rPr>
                <w:color w:val="333333"/>
                <w:sz w:val="11"/>
              </w:rPr>
              <w:t>is</w:t>
            </w:r>
            <w:r>
              <w:rPr>
                <w:color w:val="333333"/>
                <w:spacing w:val="7"/>
                <w:sz w:val="11"/>
              </w:rPr>
              <w:t xml:space="preserve"> </w:t>
            </w:r>
            <w:r>
              <w:rPr>
                <w:color w:val="333333"/>
                <w:sz w:val="11"/>
              </w:rPr>
              <w:t>why</w:t>
            </w:r>
            <w:r>
              <w:rPr>
                <w:color w:val="333333"/>
                <w:spacing w:val="3"/>
                <w:sz w:val="11"/>
              </w:rPr>
              <w:t xml:space="preserve"> </w:t>
            </w:r>
            <w:r>
              <w:rPr>
                <w:color w:val="333333"/>
                <w:sz w:val="11"/>
              </w:rPr>
              <w:t>we</w:t>
            </w:r>
            <w:r>
              <w:rPr>
                <w:color w:val="333333"/>
                <w:spacing w:val="6"/>
                <w:sz w:val="11"/>
              </w:rPr>
              <w:t xml:space="preserve"> </w:t>
            </w:r>
            <w:r>
              <w:rPr>
                <w:color w:val="333333"/>
                <w:sz w:val="11"/>
              </w:rPr>
              <w:t>would</w:t>
            </w:r>
            <w:r>
              <w:rPr>
                <w:color w:val="333333"/>
                <w:spacing w:val="1"/>
                <w:sz w:val="11"/>
              </w:rPr>
              <w:t xml:space="preserve"> </w:t>
            </w:r>
            <w:r>
              <w:rPr>
                <w:color w:val="333333"/>
                <w:sz w:val="11"/>
              </w:rPr>
              <w:t>like</w:t>
            </w:r>
            <w:r>
              <w:rPr>
                <w:color w:val="333333"/>
                <w:spacing w:val="1"/>
                <w:sz w:val="11"/>
              </w:rPr>
              <w:t xml:space="preserve"> </w:t>
            </w:r>
            <w:r>
              <w:rPr>
                <w:color w:val="333333"/>
                <w:sz w:val="11"/>
              </w:rPr>
              <w:t>to</w:t>
            </w:r>
            <w:r>
              <w:rPr>
                <w:color w:val="333333"/>
                <w:spacing w:val="3"/>
                <w:sz w:val="11"/>
              </w:rPr>
              <w:t xml:space="preserve"> </w:t>
            </w:r>
            <w:r>
              <w:rPr>
                <w:color w:val="333333"/>
                <w:sz w:val="11"/>
              </w:rPr>
              <w:t>interview</w:t>
            </w:r>
            <w:r>
              <w:rPr>
                <w:color w:val="333333"/>
                <w:spacing w:val="6"/>
                <w:sz w:val="11"/>
              </w:rPr>
              <w:t xml:space="preserve"> </w:t>
            </w:r>
            <w:r>
              <w:rPr>
                <w:color w:val="333333"/>
                <w:sz w:val="11"/>
              </w:rPr>
              <w:t>you.</w:t>
            </w:r>
          </w:p>
          <w:p w14:paraId="2A6A671B" w14:textId="77777777" w:rsidR="00E81AC4" w:rsidRDefault="00E81AC4" w:rsidP="00840758">
            <w:pPr>
              <w:pStyle w:val="TableParagraph"/>
              <w:rPr>
                <w:b/>
                <w:sz w:val="12"/>
              </w:rPr>
            </w:pPr>
          </w:p>
          <w:p w14:paraId="4F024ABA" w14:textId="77777777" w:rsidR="00E81AC4" w:rsidRDefault="00E81AC4" w:rsidP="00840758">
            <w:pPr>
              <w:pStyle w:val="TableParagraph"/>
              <w:rPr>
                <w:b/>
                <w:sz w:val="12"/>
              </w:rPr>
            </w:pPr>
          </w:p>
          <w:p w14:paraId="25F9AC32" w14:textId="77777777" w:rsidR="00E81AC4" w:rsidRDefault="00E81AC4" w:rsidP="00840758">
            <w:pPr>
              <w:pStyle w:val="TableParagraph"/>
              <w:spacing w:before="11"/>
              <w:rPr>
                <w:b/>
                <w:sz w:val="12"/>
              </w:rPr>
            </w:pPr>
          </w:p>
          <w:p w14:paraId="764FBFD8" w14:textId="77777777" w:rsidR="00E81AC4" w:rsidRDefault="00E81AC4" w:rsidP="00840758">
            <w:pPr>
              <w:pStyle w:val="TableParagraph"/>
              <w:ind w:left="66"/>
              <w:rPr>
                <w:sz w:val="11"/>
              </w:rPr>
            </w:pPr>
            <w:r>
              <w:rPr>
                <w:color w:val="333333"/>
                <w:sz w:val="11"/>
              </w:rPr>
              <w:t>*Background:*</w:t>
            </w:r>
          </w:p>
          <w:p w14:paraId="6C7FBED2" w14:textId="77777777" w:rsidR="00E81AC4" w:rsidRDefault="00E81AC4" w:rsidP="00840758">
            <w:pPr>
              <w:pStyle w:val="TableParagraph"/>
              <w:spacing w:before="87" w:line="403" w:lineRule="auto"/>
              <w:ind w:left="66" w:right="63"/>
              <w:jc w:val="both"/>
              <w:rPr>
                <w:sz w:val="11"/>
              </w:rPr>
            </w:pPr>
            <w:r>
              <w:rPr>
                <w:color w:val="333333"/>
                <w:sz w:val="11"/>
              </w:rPr>
              <w:t>Diabetes</w:t>
            </w:r>
            <w:r>
              <w:rPr>
                <w:color w:val="333333"/>
                <w:spacing w:val="1"/>
                <w:sz w:val="11"/>
              </w:rPr>
              <w:t xml:space="preserve"> </w:t>
            </w:r>
            <w:r>
              <w:rPr>
                <w:color w:val="333333"/>
                <w:sz w:val="11"/>
              </w:rPr>
              <w:t>and hypertension contribute considerably to</w:t>
            </w:r>
            <w:r>
              <w:rPr>
                <w:color w:val="333333"/>
                <w:spacing w:val="1"/>
                <w:sz w:val="11"/>
              </w:rPr>
              <w:t xml:space="preserve"> </w:t>
            </w:r>
            <w:r>
              <w:rPr>
                <w:color w:val="333333"/>
                <w:sz w:val="11"/>
              </w:rPr>
              <w:t>premature</w:t>
            </w:r>
            <w:r>
              <w:rPr>
                <w:color w:val="333333"/>
                <w:spacing w:val="27"/>
                <w:sz w:val="11"/>
              </w:rPr>
              <w:t xml:space="preserve"> </w:t>
            </w:r>
            <w:r>
              <w:rPr>
                <w:color w:val="333333"/>
                <w:sz w:val="11"/>
              </w:rPr>
              <w:t>deaths as</w:t>
            </w:r>
            <w:r>
              <w:rPr>
                <w:color w:val="333333"/>
                <w:spacing w:val="28"/>
                <w:sz w:val="11"/>
              </w:rPr>
              <w:t xml:space="preserve"> </w:t>
            </w:r>
            <w:r>
              <w:rPr>
                <w:color w:val="333333"/>
                <w:sz w:val="11"/>
              </w:rPr>
              <w:t>well as disability in Eswatini.</w:t>
            </w:r>
            <w:r>
              <w:rPr>
                <w:color w:val="333333"/>
                <w:spacing w:val="27"/>
                <w:sz w:val="11"/>
              </w:rPr>
              <w:t xml:space="preserve"> </w:t>
            </w:r>
            <w:r>
              <w:rPr>
                <w:color w:val="333333"/>
                <w:sz w:val="11"/>
              </w:rPr>
              <w:t>The study</w:t>
            </w:r>
            <w:r>
              <w:rPr>
                <w:color w:val="333333"/>
                <w:spacing w:val="28"/>
                <w:sz w:val="11"/>
              </w:rPr>
              <w:t xml:space="preserve"> </w:t>
            </w:r>
            <w:r>
              <w:rPr>
                <w:color w:val="333333"/>
                <w:sz w:val="11"/>
              </w:rPr>
              <w:t>team supports</w:t>
            </w:r>
            <w:r>
              <w:rPr>
                <w:color w:val="333333"/>
                <w:spacing w:val="1"/>
                <w:sz w:val="11"/>
              </w:rPr>
              <w:t xml:space="preserve"> </w:t>
            </w:r>
            <w:r>
              <w:rPr>
                <w:color w:val="333333"/>
                <w:sz w:val="11"/>
              </w:rPr>
              <w:t>the</w:t>
            </w:r>
            <w:r>
              <w:rPr>
                <w:color w:val="333333"/>
                <w:spacing w:val="27"/>
                <w:sz w:val="11"/>
              </w:rPr>
              <w:t xml:space="preserve"> </w:t>
            </w:r>
            <w:r>
              <w:rPr>
                <w:color w:val="333333"/>
                <w:sz w:val="11"/>
              </w:rPr>
              <w:t>Ministry of Health to improve their health services for diabetes and</w:t>
            </w:r>
            <w:r>
              <w:rPr>
                <w:color w:val="333333"/>
                <w:spacing w:val="28"/>
                <w:sz w:val="11"/>
              </w:rPr>
              <w:t xml:space="preserve"> </w:t>
            </w:r>
            <w:r>
              <w:rPr>
                <w:color w:val="333333"/>
                <w:sz w:val="11"/>
              </w:rPr>
              <w:t>high blood pressure in order   to encounter this growing</w:t>
            </w:r>
            <w:r>
              <w:rPr>
                <w:color w:val="333333"/>
                <w:spacing w:val="1"/>
                <w:sz w:val="11"/>
              </w:rPr>
              <w:t xml:space="preserve"> </w:t>
            </w:r>
            <w:r>
              <w:rPr>
                <w:color w:val="333333"/>
                <w:sz w:val="11"/>
              </w:rPr>
              <w:t>health</w:t>
            </w:r>
            <w:r>
              <w:rPr>
                <w:color w:val="333333"/>
                <w:spacing w:val="3"/>
                <w:sz w:val="11"/>
              </w:rPr>
              <w:t xml:space="preserve"> </w:t>
            </w:r>
            <w:r>
              <w:rPr>
                <w:color w:val="333333"/>
                <w:sz w:val="11"/>
              </w:rPr>
              <w:t>threat.</w:t>
            </w:r>
          </w:p>
          <w:p w14:paraId="7BC87A24" w14:textId="77777777" w:rsidR="00E81AC4" w:rsidRDefault="00E81AC4" w:rsidP="00840758">
            <w:pPr>
              <w:pStyle w:val="TableParagraph"/>
              <w:rPr>
                <w:b/>
                <w:sz w:val="12"/>
              </w:rPr>
            </w:pPr>
          </w:p>
          <w:p w14:paraId="5502C105" w14:textId="77777777" w:rsidR="00E81AC4" w:rsidRDefault="00E81AC4" w:rsidP="00840758">
            <w:pPr>
              <w:pStyle w:val="TableParagraph"/>
              <w:rPr>
                <w:b/>
                <w:sz w:val="12"/>
              </w:rPr>
            </w:pPr>
          </w:p>
          <w:p w14:paraId="65B3C617" w14:textId="77777777" w:rsidR="00E81AC4" w:rsidRDefault="00E81AC4" w:rsidP="00840758">
            <w:pPr>
              <w:pStyle w:val="TableParagraph"/>
              <w:rPr>
                <w:b/>
                <w:sz w:val="13"/>
              </w:rPr>
            </w:pPr>
          </w:p>
          <w:p w14:paraId="3CC34210" w14:textId="77777777" w:rsidR="00E81AC4" w:rsidRDefault="00E81AC4" w:rsidP="00840758">
            <w:pPr>
              <w:pStyle w:val="TableParagraph"/>
              <w:ind w:left="66"/>
              <w:rPr>
                <w:sz w:val="11"/>
              </w:rPr>
            </w:pPr>
            <w:r>
              <w:rPr>
                <w:color w:val="333333"/>
                <w:sz w:val="11"/>
              </w:rPr>
              <w:t>*Objectives:*</w:t>
            </w:r>
          </w:p>
          <w:p w14:paraId="29CA3442" w14:textId="77777777" w:rsidR="00E81AC4" w:rsidRDefault="00E81AC4" w:rsidP="00840758">
            <w:pPr>
              <w:pStyle w:val="TableParagraph"/>
              <w:spacing w:before="87"/>
              <w:ind w:left="66"/>
              <w:rPr>
                <w:sz w:val="11"/>
              </w:rPr>
            </w:pPr>
            <w:r>
              <w:rPr>
                <w:color w:val="333333"/>
                <w:sz w:val="11"/>
              </w:rPr>
              <w:t>The</w:t>
            </w:r>
            <w:r>
              <w:rPr>
                <w:color w:val="333333"/>
                <w:spacing w:val="9"/>
                <w:sz w:val="11"/>
              </w:rPr>
              <w:t xml:space="preserve"> </w:t>
            </w:r>
            <w:r>
              <w:rPr>
                <w:color w:val="333333"/>
                <w:sz w:val="11"/>
              </w:rPr>
              <w:t>aim</w:t>
            </w:r>
            <w:r>
              <w:rPr>
                <w:color w:val="333333"/>
                <w:spacing w:val="9"/>
                <w:sz w:val="11"/>
              </w:rPr>
              <w:t xml:space="preserve"> </w:t>
            </w:r>
            <w:r>
              <w:rPr>
                <w:color w:val="333333"/>
                <w:sz w:val="11"/>
              </w:rPr>
              <w:t>of</w:t>
            </w:r>
            <w:r>
              <w:rPr>
                <w:color w:val="333333"/>
                <w:spacing w:val="7"/>
                <w:sz w:val="11"/>
              </w:rPr>
              <w:t xml:space="preserve"> </w:t>
            </w:r>
            <w:r>
              <w:rPr>
                <w:color w:val="333333"/>
                <w:sz w:val="11"/>
              </w:rPr>
              <w:t>this</w:t>
            </w:r>
            <w:r>
              <w:rPr>
                <w:color w:val="333333"/>
                <w:spacing w:val="5"/>
                <w:sz w:val="11"/>
              </w:rPr>
              <w:t xml:space="preserve"> </w:t>
            </w:r>
            <w:r>
              <w:rPr>
                <w:color w:val="333333"/>
                <w:sz w:val="11"/>
              </w:rPr>
              <w:t>study</w:t>
            </w:r>
            <w:r>
              <w:rPr>
                <w:color w:val="333333"/>
                <w:spacing w:val="5"/>
                <w:sz w:val="11"/>
              </w:rPr>
              <w:t xml:space="preserve"> </w:t>
            </w:r>
            <w:r>
              <w:rPr>
                <w:color w:val="333333"/>
                <w:sz w:val="11"/>
              </w:rPr>
              <w:t>is</w:t>
            </w:r>
            <w:r>
              <w:rPr>
                <w:color w:val="333333"/>
                <w:spacing w:val="8"/>
                <w:sz w:val="11"/>
              </w:rPr>
              <w:t xml:space="preserve"> </w:t>
            </w:r>
            <w:r>
              <w:rPr>
                <w:color w:val="333333"/>
                <w:sz w:val="11"/>
              </w:rPr>
              <w:t>to</w:t>
            </w:r>
            <w:r>
              <w:rPr>
                <w:color w:val="333333"/>
                <w:spacing w:val="7"/>
                <w:sz w:val="11"/>
              </w:rPr>
              <w:t xml:space="preserve"> </w:t>
            </w:r>
            <w:r>
              <w:rPr>
                <w:color w:val="333333"/>
                <w:sz w:val="11"/>
              </w:rPr>
              <w:t>determine</w:t>
            </w:r>
            <w:r>
              <w:rPr>
                <w:color w:val="333333"/>
                <w:spacing w:val="7"/>
                <w:sz w:val="11"/>
              </w:rPr>
              <w:t xml:space="preserve"> </w:t>
            </w:r>
            <w:r>
              <w:rPr>
                <w:color w:val="333333"/>
                <w:sz w:val="11"/>
              </w:rPr>
              <w:t>the</w:t>
            </w:r>
            <w:r>
              <w:rPr>
                <w:color w:val="333333"/>
                <w:spacing w:val="10"/>
                <w:sz w:val="11"/>
              </w:rPr>
              <w:t xml:space="preserve"> </w:t>
            </w:r>
            <w:r>
              <w:rPr>
                <w:color w:val="333333"/>
                <w:sz w:val="11"/>
              </w:rPr>
              <w:t>extent</w:t>
            </w:r>
            <w:r>
              <w:rPr>
                <w:color w:val="333333"/>
                <w:spacing w:val="9"/>
                <w:sz w:val="11"/>
              </w:rPr>
              <w:t xml:space="preserve"> </w:t>
            </w:r>
            <w:r>
              <w:rPr>
                <w:color w:val="333333"/>
                <w:sz w:val="11"/>
              </w:rPr>
              <w:t>of</w:t>
            </w:r>
            <w:r>
              <w:rPr>
                <w:color w:val="333333"/>
                <w:spacing w:val="6"/>
                <w:sz w:val="11"/>
              </w:rPr>
              <w:t xml:space="preserve"> </w:t>
            </w:r>
            <w:r>
              <w:rPr>
                <w:color w:val="333333"/>
                <w:sz w:val="11"/>
              </w:rPr>
              <w:t>the</w:t>
            </w:r>
            <w:r>
              <w:rPr>
                <w:color w:val="333333"/>
                <w:spacing w:val="7"/>
                <w:sz w:val="11"/>
              </w:rPr>
              <w:t xml:space="preserve"> </w:t>
            </w:r>
            <w:r>
              <w:rPr>
                <w:color w:val="333333"/>
                <w:sz w:val="11"/>
              </w:rPr>
              <w:t>unmet</w:t>
            </w:r>
            <w:r>
              <w:rPr>
                <w:color w:val="333333"/>
                <w:spacing w:val="11"/>
                <w:sz w:val="11"/>
              </w:rPr>
              <w:t xml:space="preserve"> </w:t>
            </w:r>
            <w:r>
              <w:rPr>
                <w:color w:val="333333"/>
                <w:sz w:val="11"/>
              </w:rPr>
              <w:t>need</w:t>
            </w:r>
            <w:r>
              <w:rPr>
                <w:color w:val="333333"/>
                <w:spacing w:val="11"/>
                <w:sz w:val="11"/>
              </w:rPr>
              <w:t xml:space="preserve"> </w:t>
            </w:r>
            <w:r>
              <w:rPr>
                <w:color w:val="333333"/>
                <w:sz w:val="11"/>
              </w:rPr>
              <w:t>for</w:t>
            </w:r>
            <w:r>
              <w:rPr>
                <w:color w:val="333333"/>
                <w:spacing w:val="6"/>
                <w:sz w:val="11"/>
              </w:rPr>
              <w:t xml:space="preserve"> </w:t>
            </w:r>
            <w:r>
              <w:rPr>
                <w:color w:val="333333"/>
                <w:sz w:val="11"/>
              </w:rPr>
              <w:t>care</w:t>
            </w:r>
            <w:r>
              <w:rPr>
                <w:color w:val="333333"/>
                <w:spacing w:val="10"/>
                <w:sz w:val="11"/>
              </w:rPr>
              <w:t xml:space="preserve"> </w:t>
            </w:r>
            <w:r>
              <w:rPr>
                <w:color w:val="333333"/>
                <w:sz w:val="11"/>
              </w:rPr>
              <w:t>for</w:t>
            </w:r>
            <w:r>
              <w:rPr>
                <w:color w:val="333333"/>
                <w:spacing w:val="6"/>
                <w:sz w:val="11"/>
              </w:rPr>
              <w:t xml:space="preserve"> </w:t>
            </w:r>
            <w:r>
              <w:rPr>
                <w:color w:val="333333"/>
                <w:sz w:val="11"/>
              </w:rPr>
              <w:t>diabetes</w:t>
            </w:r>
            <w:r>
              <w:rPr>
                <w:color w:val="333333"/>
                <w:spacing w:val="12"/>
                <w:sz w:val="11"/>
              </w:rPr>
              <w:t xml:space="preserve"> </w:t>
            </w:r>
            <w:r>
              <w:rPr>
                <w:color w:val="333333"/>
                <w:sz w:val="11"/>
              </w:rPr>
              <w:t>and</w:t>
            </w:r>
            <w:r>
              <w:rPr>
                <w:color w:val="333333"/>
                <w:spacing w:val="7"/>
                <w:sz w:val="11"/>
              </w:rPr>
              <w:t xml:space="preserve"> </w:t>
            </w:r>
            <w:r>
              <w:rPr>
                <w:color w:val="333333"/>
                <w:sz w:val="11"/>
              </w:rPr>
              <w:t>high</w:t>
            </w:r>
            <w:r>
              <w:rPr>
                <w:color w:val="333333"/>
                <w:spacing w:val="8"/>
                <w:sz w:val="11"/>
              </w:rPr>
              <w:t xml:space="preserve"> </w:t>
            </w:r>
            <w:r>
              <w:rPr>
                <w:color w:val="333333"/>
                <w:sz w:val="11"/>
              </w:rPr>
              <w:t>blood</w:t>
            </w:r>
            <w:r>
              <w:rPr>
                <w:color w:val="333333"/>
                <w:spacing w:val="7"/>
                <w:sz w:val="11"/>
              </w:rPr>
              <w:t xml:space="preserve"> </w:t>
            </w:r>
            <w:r>
              <w:rPr>
                <w:color w:val="333333"/>
                <w:sz w:val="11"/>
              </w:rPr>
              <w:t>pressure</w:t>
            </w:r>
            <w:r>
              <w:rPr>
                <w:color w:val="333333"/>
                <w:spacing w:val="7"/>
                <w:sz w:val="11"/>
              </w:rPr>
              <w:t xml:space="preserve"> </w:t>
            </w:r>
            <w:r>
              <w:rPr>
                <w:color w:val="333333"/>
                <w:sz w:val="11"/>
              </w:rPr>
              <w:t>in</w:t>
            </w:r>
            <w:r>
              <w:rPr>
                <w:color w:val="333333"/>
                <w:spacing w:val="27"/>
                <w:sz w:val="11"/>
              </w:rPr>
              <w:t xml:space="preserve"> </w:t>
            </w:r>
            <w:r>
              <w:rPr>
                <w:color w:val="333333"/>
                <w:sz w:val="11"/>
              </w:rPr>
              <w:t>Eswatini.</w:t>
            </w:r>
          </w:p>
          <w:p w14:paraId="4D4396A7" w14:textId="77777777" w:rsidR="00E81AC4" w:rsidRDefault="00E81AC4" w:rsidP="00840758">
            <w:pPr>
              <w:pStyle w:val="TableParagraph"/>
              <w:rPr>
                <w:b/>
                <w:sz w:val="12"/>
              </w:rPr>
            </w:pPr>
          </w:p>
          <w:p w14:paraId="34F753DE" w14:textId="77777777" w:rsidR="00E81AC4" w:rsidRDefault="00E81AC4" w:rsidP="00840758">
            <w:pPr>
              <w:pStyle w:val="TableParagraph"/>
              <w:rPr>
                <w:b/>
                <w:sz w:val="12"/>
              </w:rPr>
            </w:pPr>
          </w:p>
          <w:p w14:paraId="0F594544" w14:textId="77777777" w:rsidR="00E81AC4" w:rsidRDefault="00E81AC4" w:rsidP="00840758">
            <w:pPr>
              <w:pStyle w:val="TableParagraph"/>
              <w:rPr>
                <w:b/>
                <w:sz w:val="12"/>
              </w:rPr>
            </w:pPr>
          </w:p>
          <w:p w14:paraId="6EC2FE78" w14:textId="77777777" w:rsidR="00E81AC4" w:rsidRDefault="00E81AC4" w:rsidP="00840758">
            <w:pPr>
              <w:pStyle w:val="TableParagraph"/>
              <w:spacing w:before="101"/>
              <w:ind w:left="66"/>
              <w:rPr>
                <w:sz w:val="11"/>
              </w:rPr>
            </w:pPr>
            <w:r>
              <w:rPr>
                <w:color w:val="333333"/>
                <w:sz w:val="11"/>
              </w:rPr>
              <w:t>*Procedure:*</w:t>
            </w:r>
          </w:p>
          <w:p w14:paraId="49A92759" w14:textId="77777777" w:rsidR="00E81AC4" w:rsidRDefault="00E81AC4" w:rsidP="00840758">
            <w:pPr>
              <w:pStyle w:val="TableParagraph"/>
              <w:spacing w:before="84"/>
              <w:ind w:left="66"/>
              <w:rPr>
                <w:sz w:val="11"/>
              </w:rPr>
            </w:pPr>
            <w:r>
              <w:rPr>
                <w:color w:val="333333"/>
                <w:sz w:val="11"/>
              </w:rPr>
              <w:t>We</w:t>
            </w:r>
            <w:r>
              <w:rPr>
                <w:color w:val="333333"/>
                <w:spacing w:val="10"/>
                <w:sz w:val="11"/>
              </w:rPr>
              <w:t xml:space="preserve"> </w:t>
            </w:r>
            <w:r>
              <w:rPr>
                <w:color w:val="333333"/>
                <w:sz w:val="11"/>
              </w:rPr>
              <w:t>estimate</w:t>
            </w:r>
            <w:r>
              <w:rPr>
                <w:color w:val="333333"/>
                <w:spacing w:val="7"/>
                <w:sz w:val="11"/>
              </w:rPr>
              <w:t xml:space="preserve"> </w:t>
            </w:r>
            <w:r>
              <w:rPr>
                <w:color w:val="333333"/>
                <w:sz w:val="11"/>
              </w:rPr>
              <w:t>that</w:t>
            </w:r>
            <w:r>
              <w:rPr>
                <w:color w:val="333333"/>
                <w:spacing w:val="9"/>
                <w:sz w:val="11"/>
              </w:rPr>
              <w:t xml:space="preserve"> </w:t>
            </w:r>
            <w:r>
              <w:rPr>
                <w:color w:val="333333"/>
                <w:sz w:val="11"/>
              </w:rPr>
              <w:t>this</w:t>
            </w:r>
            <w:r>
              <w:rPr>
                <w:color w:val="333333"/>
                <w:spacing w:val="8"/>
                <w:sz w:val="11"/>
              </w:rPr>
              <w:t xml:space="preserve"> </w:t>
            </w:r>
            <w:r>
              <w:rPr>
                <w:color w:val="333333"/>
                <w:sz w:val="11"/>
              </w:rPr>
              <w:t>interview</w:t>
            </w:r>
            <w:r>
              <w:rPr>
                <w:color w:val="333333"/>
                <w:spacing w:val="11"/>
                <w:sz w:val="11"/>
              </w:rPr>
              <w:t xml:space="preserve"> </w:t>
            </w:r>
            <w:r>
              <w:rPr>
                <w:color w:val="333333"/>
                <w:sz w:val="11"/>
              </w:rPr>
              <w:t>will</w:t>
            </w:r>
            <w:r>
              <w:rPr>
                <w:color w:val="333333"/>
                <w:spacing w:val="9"/>
                <w:sz w:val="11"/>
              </w:rPr>
              <w:t xml:space="preserve"> </w:t>
            </w:r>
            <w:r>
              <w:rPr>
                <w:color w:val="333333"/>
                <w:sz w:val="11"/>
              </w:rPr>
              <w:t>last</w:t>
            </w:r>
            <w:r>
              <w:rPr>
                <w:color w:val="333333"/>
                <w:spacing w:val="9"/>
                <w:sz w:val="11"/>
              </w:rPr>
              <w:t xml:space="preserve"> </w:t>
            </w:r>
            <w:r>
              <w:rPr>
                <w:color w:val="333333"/>
                <w:sz w:val="11"/>
              </w:rPr>
              <w:t>about</w:t>
            </w:r>
            <w:r>
              <w:rPr>
                <w:color w:val="333333"/>
                <w:spacing w:val="9"/>
                <w:sz w:val="11"/>
              </w:rPr>
              <w:t xml:space="preserve"> </w:t>
            </w:r>
            <w:r>
              <w:rPr>
                <w:color w:val="333333"/>
                <w:sz w:val="11"/>
              </w:rPr>
              <w:t>40</w:t>
            </w:r>
            <w:r>
              <w:rPr>
                <w:color w:val="333333"/>
                <w:spacing w:val="11"/>
                <w:sz w:val="11"/>
              </w:rPr>
              <w:t xml:space="preserve"> </w:t>
            </w:r>
            <w:r>
              <w:rPr>
                <w:color w:val="333333"/>
                <w:sz w:val="11"/>
              </w:rPr>
              <w:t>minutes.</w:t>
            </w:r>
          </w:p>
          <w:p w14:paraId="79574E6E" w14:textId="77777777" w:rsidR="00E81AC4" w:rsidRDefault="00E81AC4" w:rsidP="00840758">
            <w:pPr>
              <w:pStyle w:val="TableParagraph"/>
              <w:spacing w:before="87" w:line="403" w:lineRule="auto"/>
              <w:ind w:left="66" w:right="202"/>
              <w:rPr>
                <w:sz w:val="11"/>
              </w:rPr>
            </w:pPr>
            <w:r>
              <w:rPr>
                <w:color w:val="333333"/>
                <w:sz w:val="11"/>
              </w:rPr>
              <w:t>You</w:t>
            </w:r>
            <w:r>
              <w:rPr>
                <w:color w:val="333333"/>
                <w:spacing w:val="1"/>
                <w:sz w:val="11"/>
              </w:rPr>
              <w:t xml:space="preserve"> </w:t>
            </w:r>
            <w:r>
              <w:rPr>
                <w:color w:val="333333"/>
                <w:sz w:val="11"/>
              </w:rPr>
              <w:t>will have</w:t>
            </w:r>
            <w:r>
              <w:rPr>
                <w:color w:val="333333"/>
                <w:spacing w:val="1"/>
                <w:sz w:val="11"/>
              </w:rPr>
              <w:t xml:space="preserve"> </w:t>
            </w:r>
            <w:r>
              <w:rPr>
                <w:color w:val="333333"/>
                <w:sz w:val="11"/>
              </w:rPr>
              <w:t>a drop of blood taken</w:t>
            </w:r>
            <w:r>
              <w:rPr>
                <w:color w:val="333333"/>
                <w:spacing w:val="1"/>
                <w:sz w:val="11"/>
              </w:rPr>
              <w:t xml:space="preserve"> </w:t>
            </w:r>
            <w:r>
              <w:rPr>
                <w:color w:val="333333"/>
                <w:sz w:val="11"/>
              </w:rPr>
              <w:t>from the tip</w:t>
            </w:r>
            <w:r>
              <w:rPr>
                <w:color w:val="333333"/>
                <w:spacing w:val="1"/>
                <w:sz w:val="11"/>
              </w:rPr>
              <w:t xml:space="preserve"> </w:t>
            </w:r>
            <w:r>
              <w:rPr>
                <w:color w:val="333333"/>
                <w:sz w:val="11"/>
              </w:rPr>
              <w:t>of your finger to be tested for sugar. This may</w:t>
            </w:r>
            <w:r>
              <w:rPr>
                <w:color w:val="333333"/>
                <w:spacing w:val="1"/>
                <w:sz w:val="11"/>
              </w:rPr>
              <w:t xml:space="preserve"> </w:t>
            </w:r>
            <w:r>
              <w:rPr>
                <w:color w:val="333333"/>
                <w:sz w:val="11"/>
              </w:rPr>
              <w:t>cause</w:t>
            </w:r>
            <w:r>
              <w:rPr>
                <w:color w:val="333333"/>
                <w:spacing w:val="1"/>
                <w:sz w:val="11"/>
              </w:rPr>
              <w:t xml:space="preserve"> </w:t>
            </w:r>
            <w:r>
              <w:rPr>
                <w:color w:val="333333"/>
                <w:sz w:val="11"/>
              </w:rPr>
              <w:t>some</w:t>
            </w:r>
            <w:r>
              <w:rPr>
                <w:color w:val="333333"/>
                <w:spacing w:val="27"/>
                <w:sz w:val="11"/>
              </w:rPr>
              <w:t xml:space="preserve"> </w:t>
            </w:r>
            <w:r>
              <w:rPr>
                <w:color w:val="333333"/>
                <w:sz w:val="11"/>
              </w:rPr>
              <w:t>mild</w:t>
            </w:r>
            <w:r>
              <w:rPr>
                <w:color w:val="333333"/>
                <w:spacing w:val="28"/>
                <w:sz w:val="11"/>
              </w:rPr>
              <w:t xml:space="preserve"> </w:t>
            </w:r>
            <w:r>
              <w:rPr>
                <w:color w:val="333333"/>
                <w:sz w:val="11"/>
              </w:rPr>
              <w:t>pain.</w:t>
            </w:r>
            <w:r>
              <w:rPr>
                <w:color w:val="333333"/>
                <w:spacing w:val="1"/>
                <w:sz w:val="11"/>
              </w:rPr>
              <w:t xml:space="preserve"> </w:t>
            </w:r>
            <w:r>
              <w:rPr>
                <w:color w:val="333333"/>
                <w:sz w:val="11"/>
              </w:rPr>
              <w:t>Furthermore,</w:t>
            </w:r>
            <w:r>
              <w:rPr>
                <w:color w:val="333333"/>
                <w:spacing w:val="12"/>
                <w:sz w:val="11"/>
              </w:rPr>
              <w:t xml:space="preserve"> </w:t>
            </w:r>
            <w:r>
              <w:rPr>
                <w:color w:val="333333"/>
                <w:sz w:val="11"/>
              </w:rPr>
              <w:t>we</w:t>
            </w:r>
            <w:r>
              <w:rPr>
                <w:color w:val="333333"/>
                <w:spacing w:val="14"/>
                <w:sz w:val="11"/>
              </w:rPr>
              <w:t xml:space="preserve"> </w:t>
            </w:r>
            <w:r>
              <w:rPr>
                <w:color w:val="333333"/>
                <w:sz w:val="11"/>
              </w:rPr>
              <w:t>would</w:t>
            </w:r>
            <w:r>
              <w:rPr>
                <w:color w:val="333333"/>
                <w:spacing w:val="9"/>
                <w:sz w:val="11"/>
              </w:rPr>
              <w:t xml:space="preserve"> </w:t>
            </w:r>
            <w:r>
              <w:rPr>
                <w:color w:val="333333"/>
                <w:sz w:val="11"/>
              </w:rPr>
              <w:t>like</w:t>
            </w:r>
            <w:r>
              <w:rPr>
                <w:color w:val="333333"/>
                <w:spacing w:val="10"/>
                <w:sz w:val="11"/>
              </w:rPr>
              <w:t xml:space="preserve"> </w:t>
            </w:r>
            <w:r>
              <w:rPr>
                <w:color w:val="333333"/>
                <w:sz w:val="11"/>
              </w:rPr>
              <w:t>to</w:t>
            </w:r>
            <w:r>
              <w:rPr>
                <w:color w:val="333333"/>
                <w:spacing w:val="9"/>
                <w:sz w:val="11"/>
              </w:rPr>
              <w:t xml:space="preserve"> </w:t>
            </w:r>
            <w:r>
              <w:rPr>
                <w:color w:val="333333"/>
                <w:sz w:val="11"/>
              </w:rPr>
              <w:t>take</w:t>
            </w:r>
            <w:r>
              <w:rPr>
                <w:color w:val="333333"/>
                <w:spacing w:val="14"/>
                <w:sz w:val="11"/>
              </w:rPr>
              <w:t xml:space="preserve"> </w:t>
            </w:r>
            <w:r>
              <w:rPr>
                <w:color w:val="333333"/>
                <w:sz w:val="11"/>
              </w:rPr>
              <w:t>a</w:t>
            </w:r>
            <w:r>
              <w:rPr>
                <w:color w:val="333333"/>
                <w:spacing w:val="10"/>
                <w:sz w:val="11"/>
              </w:rPr>
              <w:t xml:space="preserve"> </w:t>
            </w:r>
            <w:r>
              <w:rPr>
                <w:color w:val="333333"/>
                <w:sz w:val="11"/>
              </w:rPr>
              <w:t>blood</w:t>
            </w:r>
            <w:r>
              <w:rPr>
                <w:color w:val="333333"/>
                <w:spacing w:val="12"/>
                <w:sz w:val="11"/>
              </w:rPr>
              <w:t xml:space="preserve"> </w:t>
            </w:r>
            <w:r>
              <w:rPr>
                <w:color w:val="333333"/>
                <w:sz w:val="11"/>
              </w:rPr>
              <w:t>pressure</w:t>
            </w:r>
            <w:r>
              <w:rPr>
                <w:color w:val="333333"/>
                <w:spacing w:val="10"/>
                <w:sz w:val="11"/>
              </w:rPr>
              <w:t xml:space="preserve"> </w:t>
            </w:r>
            <w:r>
              <w:rPr>
                <w:color w:val="333333"/>
                <w:sz w:val="11"/>
              </w:rPr>
              <w:t>measurement</w:t>
            </w:r>
            <w:r>
              <w:rPr>
                <w:color w:val="333333"/>
                <w:spacing w:val="15"/>
                <w:sz w:val="11"/>
              </w:rPr>
              <w:t xml:space="preserve"> </w:t>
            </w:r>
            <w:r>
              <w:rPr>
                <w:color w:val="333333"/>
                <w:sz w:val="11"/>
              </w:rPr>
              <w:t>for</w:t>
            </w:r>
            <w:r>
              <w:rPr>
                <w:color w:val="333333"/>
                <w:spacing w:val="10"/>
                <w:sz w:val="11"/>
              </w:rPr>
              <w:t xml:space="preserve"> </w:t>
            </w:r>
            <w:r>
              <w:rPr>
                <w:color w:val="333333"/>
                <w:sz w:val="11"/>
              </w:rPr>
              <w:t>which</w:t>
            </w:r>
            <w:r>
              <w:rPr>
                <w:color w:val="333333"/>
                <w:spacing w:val="12"/>
                <w:sz w:val="11"/>
              </w:rPr>
              <w:t xml:space="preserve"> </w:t>
            </w:r>
            <w:r>
              <w:rPr>
                <w:color w:val="333333"/>
                <w:sz w:val="11"/>
              </w:rPr>
              <w:t>a</w:t>
            </w:r>
            <w:r>
              <w:rPr>
                <w:color w:val="333333"/>
                <w:spacing w:val="14"/>
                <w:sz w:val="11"/>
              </w:rPr>
              <w:t xml:space="preserve"> </w:t>
            </w:r>
            <w:r>
              <w:rPr>
                <w:color w:val="333333"/>
                <w:sz w:val="11"/>
              </w:rPr>
              <w:t>cuff</w:t>
            </w:r>
            <w:r>
              <w:rPr>
                <w:color w:val="333333"/>
                <w:spacing w:val="10"/>
                <w:sz w:val="11"/>
              </w:rPr>
              <w:t xml:space="preserve"> </w:t>
            </w:r>
            <w:r>
              <w:rPr>
                <w:color w:val="333333"/>
                <w:sz w:val="11"/>
              </w:rPr>
              <w:t>is</w:t>
            </w:r>
            <w:r>
              <w:rPr>
                <w:color w:val="333333"/>
                <w:spacing w:val="11"/>
                <w:sz w:val="11"/>
              </w:rPr>
              <w:t xml:space="preserve"> </w:t>
            </w:r>
            <w:r>
              <w:rPr>
                <w:color w:val="333333"/>
                <w:sz w:val="11"/>
              </w:rPr>
              <w:t>placed</w:t>
            </w:r>
            <w:r>
              <w:rPr>
                <w:color w:val="333333"/>
                <w:spacing w:val="15"/>
                <w:sz w:val="11"/>
              </w:rPr>
              <w:t xml:space="preserve"> </w:t>
            </w:r>
            <w:r>
              <w:rPr>
                <w:color w:val="333333"/>
                <w:sz w:val="11"/>
              </w:rPr>
              <w:t>around</w:t>
            </w:r>
            <w:r>
              <w:rPr>
                <w:color w:val="333333"/>
                <w:spacing w:val="15"/>
                <w:sz w:val="11"/>
              </w:rPr>
              <w:t xml:space="preserve"> </w:t>
            </w:r>
            <w:r>
              <w:rPr>
                <w:color w:val="333333"/>
                <w:sz w:val="11"/>
              </w:rPr>
              <w:t xml:space="preserve">your  </w:t>
            </w:r>
            <w:r>
              <w:rPr>
                <w:color w:val="333333"/>
                <w:spacing w:val="2"/>
                <w:sz w:val="11"/>
              </w:rPr>
              <w:t xml:space="preserve"> </w:t>
            </w:r>
            <w:r>
              <w:rPr>
                <w:color w:val="333333"/>
                <w:sz w:val="11"/>
              </w:rPr>
              <w:t>upper</w:t>
            </w:r>
            <w:r>
              <w:rPr>
                <w:color w:val="333333"/>
                <w:spacing w:val="10"/>
                <w:sz w:val="11"/>
              </w:rPr>
              <w:t xml:space="preserve"> </w:t>
            </w:r>
            <w:r>
              <w:rPr>
                <w:color w:val="333333"/>
                <w:sz w:val="11"/>
              </w:rPr>
              <w:t>arm.</w:t>
            </w:r>
            <w:r>
              <w:rPr>
                <w:color w:val="333333"/>
                <w:spacing w:val="11"/>
                <w:sz w:val="11"/>
              </w:rPr>
              <w:t xml:space="preserve"> </w:t>
            </w:r>
            <w:r>
              <w:rPr>
                <w:color w:val="333333"/>
                <w:sz w:val="11"/>
              </w:rPr>
              <w:t>You</w:t>
            </w:r>
            <w:r>
              <w:rPr>
                <w:color w:val="333333"/>
                <w:spacing w:val="1"/>
                <w:sz w:val="11"/>
              </w:rPr>
              <w:t xml:space="preserve"> </w:t>
            </w:r>
            <w:r>
              <w:rPr>
                <w:color w:val="333333"/>
                <w:sz w:val="11"/>
              </w:rPr>
              <w:t>may</w:t>
            </w:r>
            <w:r>
              <w:rPr>
                <w:color w:val="333333"/>
                <w:spacing w:val="1"/>
                <w:sz w:val="11"/>
              </w:rPr>
              <w:t xml:space="preserve"> </w:t>
            </w:r>
            <w:r>
              <w:rPr>
                <w:color w:val="333333"/>
                <w:sz w:val="11"/>
              </w:rPr>
              <w:t>feel</w:t>
            </w:r>
            <w:r>
              <w:rPr>
                <w:color w:val="333333"/>
                <w:spacing w:val="1"/>
                <w:sz w:val="11"/>
              </w:rPr>
              <w:t xml:space="preserve"> </w:t>
            </w:r>
            <w:r>
              <w:rPr>
                <w:color w:val="333333"/>
                <w:sz w:val="11"/>
              </w:rPr>
              <w:t>some</w:t>
            </w:r>
            <w:r>
              <w:rPr>
                <w:color w:val="333333"/>
                <w:spacing w:val="1"/>
                <w:sz w:val="11"/>
              </w:rPr>
              <w:t xml:space="preserve"> </w:t>
            </w:r>
            <w:r>
              <w:rPr>
                <w:color w:val="333333"/>
                <w:sz w:val="11"/>
              </w:rPr>
              <w:t>uncomfortable tightening</w:t>
            </w:r>
            <w:r>
              <w:rPr>
                <w:color w:val="333333"/>
                <w:spacing w:val="27"/>
                <w:sz w:val="11"/>
              </w:rPr>
              <w:t xml:space="preserve"> </w:t>
            </w:r>
            <w:r>
              <w:rPr>
                <w:color w:val="333333"/>
                <w:sz w:val="11"/>
              </w:rPr>
              <w:t>around</w:t>
            </w:r>
            <w:r>
              <w:rPr>
                <w:color w:val="333333"/>
                <w:spacing w:val="28"/>
                <w:sz w:val="11"/>
              </w:rPr>
              <w:t xml:space="preserve"> </w:t>
            </w:r>
            <w:r>
              <w:rPr>
                <w:color w:val="333333"/>
                <w:sz w:val="11"/>
              </w:rPr>
              <w:t>your arm</w:t>
            </w:r>
            <w:r>
              <w:rPr>
                <w:color w:val="333333"/>
                <w:spacing w:val="27"/>
                <w:sz w:val="11"/>
              </w:rPr>
              <w:t xml:space="preserve"> </w:t>
            </w:r>
            <w:r>
              <w:rPr>
                <w:color w:val="333333"/>
                <w:sz w:val="11"/>
              </w:rPr>
              <w:t>for a few</w:t>
            </w:r>
            <w:r>
              <w:rPr>
                <w:color w:val="333333"/>
                <w:spacing w:val="28"/>
                <w:sz w:val="11"/>
              </w:rPr>
              <w:t xml:space="preserve"> </w:t>
            </w:r>
            <w:r>
              <w:rPr>
                <w:color w:val="333333"/>
                <w:sz w:val="11"/>
              </w:rPr>
              <w:t>seconds.</w:t>
            </w:r>
            <w:r>
              <w:rPr>
                <w:color w:val="333333"/>
                <w:spacing w:val="27"/>
                <w:sz w:val="11"/>
              </w:rPr>
              <w:t xml:space="preserve"> </w:t>
            </w:r>
            <w:r>
              <w:rPr>
                <w:color w:val="333333"/>
                <w:sz w:val="11"/>
              </w:rPr>
              <w:t>You</w:t>
            </w:r>
            <w:r>
              <w:rPr>
                <w:color w:val="333333"/>
                <w:spacing w:val="28"/>
                <w:sz w:val="11"/>
              </w:rPr>
              <w:t xml:space="preserve"> </w:t>
            </w:r>
            <w:r>
              <w:rPr>
                <w:color w:val="333333"/>
                <w:sz w:val="11"/>
              </w:rPr>
              <w:t>will</w:t>
            </w:r>
            <w:r>
              <w:rPr>
                <w:color w:val="333333"/>
                <w:spacing w:val="27"/>
                <w:sz w:val="11"/>
              </w:rPr>
              <w:t xml:space="preserve"> </w:t>
            </w:r>
            <w:r>
              <w:rPr>
                <w:color w:val="333333"/>
                <w:sz w:val="11"/>
              </w:rPr>
              <w:t>be informed</w:t>
            </w:r>
            <w:r>
              <w:rPr>
                <w:color w:val="333333"/>
                <w:spacing w:val="28"/>
                <w:sz w:val="11"/>
              </w:rPr>
              <w:t xml:space="preserve"> </w:t>
            </w:r>
            <w:r>
              <w:rPr>
                <w:color w:val="333333"/>
                <w:sz w:val="11"/>
              </w:rPr>
              <w:t>about the results</w:t>
            </w:r>
            <w:r>
              <w:rPr>
                <w:color w:val="333333"/>
                <w:spacing w:val="28"/>
                <w:sz w:val="11"/>
              </w:rPr>
              <w:t xml:space="preserve"> </w:t>
            </w:r>
            <w:r>
              <w:rPr>
                <w:color w:val="333333"/>
                <w:sz w:val="11"/>
              </w:rPr>
              <w:t>of all</w:t>
            </w:r>
            <w:r>
              <w:rPr>
                <w:color w:val="333333"/>
                <w:spacing w:val="1"/>
                <w:sz w:val="11"/>
              </w:rPr>
              <w:t xml:space="preserve"> </w:t>
            </w:r>
            <w:r>
              <w:rPr>
                <w:color w:val="333333"/>
                <w:sz w:val="11"/>
              </w:rPr>
              <w:t>tests.</w:t>
            </w:r>
            <w:r>
              <w:rPr>
                <w:color w:val="333333"/>
                <w:spacing w:val="10"/>
                <w:sz w:val="11"/>
              </w:rPr>
              <w:t xml:space="preserve"> </w:t>
            </w:r>
            <w:r>
              <w:rPr>
                <w:color w:val="333333"/>
                <w:sz w:val="11"/>
              </w:rPr>
              <w:t>In</w:t>
            </w:r>
            <w:r>
              <w:rPr>
                <w:color w:val="333333"/>
                <w:spacing w:val="9"/>
                <w:sz w:val="11"/>
              </w:rPr>
              <w:t xml:space="preserve"> </w:t>
            </w:r>
            <w:r>
              <w:rPr>
                <w:color w:val="333333"/>
                <w:sz w:val="11"/>
              </w:rPr>
              <w:t>case</w:t>
            </w:r>
            <w:r>
              <w:rPr>
                <w:color w:val="333333"/>
                <w:spacing w:val="12"/>
                <w:sz w:val="11"/>
              </w:rPr>
              <w:t xml:space="preserve"> </w:t>
            </w:r>
            <w:r>
              <w:rPr>
                <w:color w:val="333333"/>
                <w:sz w:val="11"/>
              </w:rPr>
              <w:t>you</w:t>
            </w:r>
            <w:r>
              <w:rPr>
                <w:color w:val="333333"/>
                <w:spacing w:val="9"/>
                <w:sz w:val="11"/>
              </w:rPr>
              <w:t xml:space="preserve"> </w:t>
            </w:r>
            <w:r>
              <w:rPr>
                <w:color w:val="333333"/>
                <w:sz w:val="11"/>
              </w:rPr>
              <w:t>have</w:t>
            </w:r>
            <w:r>
              <w:rPr>
                <w:color w:val="333333"/>
                <w:spacing w:val="11"/>
                <w:sz w:val="11"/>
              </w:rPr>
              <w:t xml:space="preserve"> </w:t>
            </w:r>
            <w:r>
              <w:rPr>
                <w:color w:val="333333"/>
                <w:sz w:val="11"/>
              </w:rPr>
              <w:t>a</w:t>
            </w:r>
            <w:r>
              <w:rPr>
                <w:color w:val="333333"/>
                <w:spacing w:val="8"/>
                <w:sz w:val="11"/>
              </w:rPr>
              <w:t xml:space="preserve"> </w:t>
            </w:r>
            <w:r>
              <w:rPr>
                <w:color w:val="333333"/>
                <w:sz w:val="11"/>
              </w:rPr>
              <w:t>high</w:t>
            </w:r>
            <w:r>
              <w:rPr>
                <w:color w:val="333333"/>
                <w:spacing w:val="13"/>
                <w:sz w:val="11"/>
              </w:rPr>
              <w:t xml:space="preserve"> </w:t>
            </w:r>
            <w:r>
              <w:rPr>
                <w:color w:val="333333"/>
                <w:sz w:val="11"/>
              </w:rPr>
              <w:t>blood</w:t>
            </w:r>
            <w:r>
              <w:rPr>
                <w:color w:val="333333"/>
                <w:spacing w:val="9"/>
                <w:sz w:val="11"/>
              </w:rPr>
              <w:t xml:space="preserve"> </w:t>
            </w:r>
            <w:r>
              <w:rPr>
                <w:color w:val="333333"/>
                <w:sz w:val="11"/>
              </w:rPr>
              <w:t>sugar</w:t>
            </w:r>
            <w:r>
              <w:rPr>
                <w:color w:val="333333"/>
                <w:spacing w:val="12"/>
                <w:sz w:val="11"/>
              </w:rPr>
              <w:t xml:space="preserve"> </w:t>
            </w:r>
            <w:r>
              <w:rPr>
                <w:color w:val="333333"/>
                <w:sz w:val="11"/>
              </w:rPr>
              <w:t>or</w:t>
            </w:r>
            <w:r>
              <w:rPr>
                <w:color w:val="333333"/>
                <w:spacing w:val="7"/>
                <w:sz w:val="11"/>
              </w:rPr>
              <w:t xml:space="preserve"> </w:t>
            </w:r>
            <w:r>
              <w:rPr>
                <w:color w:val="333333"/>
                <w:sz w:val="11"/>
              </w:rPr>
              <w:t>high</w:t>
            </w:r>
            <w:r>
              <w:rPr>
                <w:color w:val="333333"/>
                <w:spacing w:val="10"/>
                <w:sz w:val="11"/>
              </w:rPr>
              <w:t xml:space="preserve"> </w:t>
            </w:r>
            <w:r>
              <w:rPr>
                <w:color w:val="333333"/>
                <w:sz w:val="11"/>
              </w:rPr>
              <w:t>blood</w:t>
            </w:r>
            <w:r>
              <w:rPr>
                <w:color w:val="333333"/>
                <w:spacing w:val="9"/>
                <w:sz w:val="11"/>
              </w:rPr>
              <w:t xml:space="preserve"> </w:t>
            </w:r>
            <w:r>
              <w:rPr>
                <w:color w:val="333333"/>
                <w:sz w:val="11"/>
              </w:rPr>
              <w:t>pressure,</w:t>
            </w:r>
            <w:r>
              <w:rPr>
                <w:color w:val="333333"/>
                <w:spacing w:val="10"/>
                <w:sz w:val="11"/>
              </w:rPr>
              <w:t xml:space="preserve"> </w:t>
            </w:r>
            <w:r>
              <w:rPr>
                <w:color w:val="333333"/>
                <w:sz w:val="11"/>
              </w:rPr>
              <w:t>you</w:t>
            </w:r>
            <w:r>
              <w:rPr>
                <w:color w:val="333333"/>
                <w:spacing w:val="9"/>
                <w:sz w:val="11"/>
              </w:rPr>
              <w:t xml:space="preserve"> </w:t>
            </w:r>
            <w:r>
              <w:rPr>
                <w:color w:val="333333"/>
                <w:sz w:val="11"/>
              </w:rPr>
              <w:t>will</w:t>
            </w:r>
            <w:r>
              <w:rPr>
                <w:color w:val="333333"/>
                <w:spacing w:val="11"/>
                <w:sz w:val="11"/>
              </w:rPr>
              <w:t xml:space="preserve"> </w:t>
            </w:r>
            <w:r>
              <w:rPr>
                <w:color w:val="333333"/>
                <w:sz w:val="11"/>
              </w:rPr>
              <w:t>additionally</w:t>
            </w:r>
            <w:r>
              <w:rPr>
                <w:color w:val="333333"/>
                <w:spacing w:val="12"/>
                <w:sz w:val="11"/>
              </w:rPr>
              <w:t xml:space="preserve"> </w:t>
            </w:r>
            <w:r>
              <w:rPr>
                <w:color w:val="333333"/>
                <w:sz w:val="11"/>
              </w:rPr>
              <w:t>be</w:t>
            </w:r>
            <w:r>
              <w:rPr>
                <w:color w:val="333333"/>
                <w:spacing w:val="2"/>
                <w:sz w:val="11"/>
              </w:rPr>
              <w:t xml:space="preserve"> </w:t>
            </w:r>
            <w:r>
              <w:rPr>
                <w:color w:val="333333"/>
                <w:sz w:val="11"/>
              </w:rPr>
              <w:t>offered</w:t>
            </w:r>
            <w:r>
              <w:rPr>
                <w:color w:val="333333"/>
                <w:spacing w:val="9"/>
                <w:sz w:val="11"/>
              </w:rPr>
              <w:t xml:space="preserve"> </w:t>
            </w:r>
            <w:r>
              <w:rPr>
                <w:color w:val="333333"/>
                <w:sz w:val="11"/>
              </w:rPr>
              <w:t>the</w:t>
            </w:r>
            <w:r>
              <w:rPr>
                <w:color w:val="333333"/>
                <w:spacing w:val="8"/>
                <w:sz w:val="11"/>
              </w:rPr>
              <w:t xml:space="preserve"> </w:t>
            </w:r>
            <w:r>
              <w:rPr>
                <w:color w:val="333333"/>
                <w:sz w:val="11"/>
              </w:rPr>
              <w:t>following</w:t>
            </w:r>
            <w:r>
              <w:rPr>
                <w:color w:val="333333"/>
                <w:spacing w:val="9"/>
                <w:sz w:val="11"/>
              </w:rPr>
              <w:t xml:space="preserve"> </w:t>
            </w:r>
            <w:r>
              <w:rPr>
                <w:color w:val="333333"/>
                <w:sz w:val="11"/>
              </w:rPr>
              <w:t>assessments:</w:t>
            </w:r>
          </w:p>
          <w:p w14:paraId="2568CEA5" w14:textId="77777777" w:rsidR="00E81AC4" w:rsidRDefault="00E81AC4" w:rsidP="00840758">
            <w:pPr>
              <w:pStyle w:val="TableParagraph"/>
              <w:rPr>
                <w:b/>
                <w:sz w:val="12"/>
              </w:rPr>
            </w:pPr>
          </w:p>
          <w:p w14:paraId="40CC4D02" w14:textId="77777777" w:rsidR="00E81AC4" w:rsidRDefault="00E81AC4" w:rsidP="00840758">
            <w:pPr>
              <w:pStyle w:val="TableParagraph"/>
              <w:rPr>
                <w:b/>
                <w:sz w:val="12"/>
              </w:rPr>
            </w:pPr>
          </w:p>
          <w:p w14:paraId="78B320FC" w14:textId="77777777" w:rsidR="00E81AC4" w:rsidRDefault="00E81AC4" w:rsidP="00840758">
            <w:pPr>
              <w:pStyle w:val="TableParagraph"/>
              <w:spacing w:before="3"/>
              <w:rPr>
                <w:b/>
                <w:sz w:val="13"/>
              </w:rPr>
            </w:pPr>
          </w:p>
          <w:p w14:paraId="0B056CE5" w14:textId="77777777" w:rsidR="00E81AC4" w:rsidRDefault="00E81AC4" w:rsidP="00E81AC4">
            <w:pPr>
              <w:pStyle w:val="TableParagraph"/>
              <w:numPr>
                <w:ilvl w:val="0"/>
                <w:numId w:val="2"/>
              </w:numPr>
              <w:tabs>
                <w:tab w:val="left" w:pos="141"/>
              </w:tabs>
              <w:spacing w:before="1"/>
              <w:jc w:val="left"/>
              <w:rPr>
                <w:sz w:val="11"/>
              </w:rPr>
            </w:pPr>
            <w:r>
              <w:rPr>
                <w:color w:val="333333"/>
                <w:sz w:val="11"/>
              </w:rPr>
              <w:t>a</w:t>
            </w:r>
            <w:r>
              <w:rPr>
                <w:color w:val="333333"/>
                <w:spacing w:val="9"/>
                <w:sz w:val="11"/>
              </w:rPr>
              <w:t xml:space="preserve"> </w:t>
            </w:r>
            <w:r>
              <w:rPr>
                <w:color w:val="333333"/>
                <w:sz w:val="11"/>
              </w:rPr>
              <w:t>more</w:t>
            </w:r>
            <w:r>
              <w:rPr>
                <w:color w:val="333333"/>
                <w:spacing w:val="10"/>
                <w:sz w:val="11"/>
              </w:rPr>
              <w:t xml:space="preserve"> </w:t>
            </w:r>
            <w:r>
              <w:rPr>
                <w:color w:val="333333"/>
                <w:sz w:val="11"/>
              </w:rPr>
              <w:t>detailed</w:t>
            </w:r>
            <w:r>
              <w:rPr>
                <w:color w:val="333333"/>
                <w:spacing w:val="11"/>
                <w:sz w:val="11"/>
              </w:rPr>
              <w:t xml:space="preserve"> </w:t>
            </w:r>
            <w:r>
              <w:rPr>
                <w:color w:val="333333"/>
                <w:sz w:val="11"/>
              </w:rPr>
              <w:t>interviewer-administered</w:t>
            </w:r>
            <w:r>
              <w:rPr>
                <w:color w:val="333333"/>
                <w:spacing w:val="13"/>
                <w:sz w:val="11"/>
              </w:rPr>
              <w:t xml:space="preserve"> </w:t>
            </w:r>
            <w:r>
              <w:rPr>
                <w:color w:val="333333"/>
                <w:sz w:val="11"/>
              </w:rPr>
              <w:t>questionnaire</w:t>
            </w:r>
          </w:p>
          <w:p w14:paraId="6A2F3EB7" w14:textId="77777777" w:rsidR="00E81AC4" w:rsidRDefault="00E81AC4" w:rsidP="00E81AC4">
            <w:pPr>
              <w:pStyle w:val="TableParagraph"/>
              <w:numPr>
                <w:ilvl w:val="0"/>
                <w:numId w:val="2"/>
              </w:numPr>
              <w:tabs>
                <w:tab w:val="left" w:pos="141"/>
              </w:tabs>
              <w:spacing w:before="86"/>
              <w:jc w:val="left"/>
              <w:rPr>
                <w:sz w:val="11"/>
              </w:rPr>
            </w:pPr>
            <w:r>
              <w:rPr>
                <w:color w:val="333333"/>
                <w:sz w:val="11"/>
              </w:rPr>
              <w:t>another</w:t>
            </w:r>
            <w:r>
              <w:rPr>
                <w:color w:val="333333"/>
                <w:spacing w:val="10"/>
                <w:sz w:val="11"/>
              </w:rPr>
              <w:t xml:space="preserve"> </w:t>
            </w:r>
            <w:r>
              <w:rPr>
                <w:color w:val="333333"/>
                <w:sz w:val="11"/>
              </w:rPr>
              <w:t>blood</w:t>
            </w:r>
            <w:r>
              <w:rPr>
                <w:color w:val="333333"/>
                <w:spacing w:val="7"/>
                <w:sz w:val="11"/>
              </w:rPr>
              <w:t xml:space="preserve"> </w:t>
            </w:r>
            <w:r>
              <w:rPr>
                <w:color w:val="333333"/>
                <w:sz w:val="11"/>
              </w:rPr>
              <w:t>test</w:t>
            </w:r>
            <w:r>
              <w:rPr>
                <w:color w:val="333333"/>
                <w:spacing w:val="9"/>
                <w:sz w:val="11"/>
              </w:rPr>
              <w:t xml:space="preserve"> </w:t>
            </w:r>
            <w:r>
              <w:rPr>
                <w:color w:val="333333"/>
                <w:sz w:val="11"/>
              </w:rPr>
              <w:t>that</w:t>
            </w:r>
            <w:r>
              <w:rPr>
                <w:color w:val="333333"/>
                <w:spacing w:val="9"/>
                <w:sz w:val="11"/>
              </w:rPr>
              <w:t xml:space="preserve"> </w:t>
            </w:r>
            <w:r>
              <w:rPr>
                <w:color w:val="333333"/>
                <w:sz w:val="11"/>
              </w:rPr>
              <w:t>uses</w:t>
            </w:r>
            <w:r>
              <w:rPr>
                <w:color w:val="333333"/>
                <w:spacing w:val="9"/>
                <w:sz w:val="11"/>
              </w:rPr>
              <w:t xml:space="preserve"> </w:t>
            </w:r>
            <w:r>
              <w:rPr>
                <w:color w:val="333333"/>
                <w:sz w:val="11"/>
              </w:rPr>
              <w:t>again</w:t>
            </w:r>
            <w:r>
              <w:rPr>
                <w:color w:val="333333"/>
                <w:spacing w:val="11"/>
                <w:sz w:val="11"/>
              </w:rPr>
              <w:t xml:space="preserve"> </w:t>
            </w:r>
            <w:r>
              <w:rPr>
                <w:color w:val="333333"/>
                <w:sz w:val="11"/>
              </w:rPr>
              <w:t>a</w:t>
            </w:r>
            <w:r>
              <w:rPr>
                <w:color w:val="333333"/>
                <w:spacing w:val="10"/>
                <w:sz w:val="11"/>
              </w:rPr>
              <w:t xml:space="preserve"> </w:t>
            </w:r>
            <w:r>
              <w:rPr>
                <w:color w:val="333333"/>
                <w:sz w:val="11"/>
              </w:rPr>
              <w:t>drop</w:t>
            </w:r>
            <w:r>
              <w:rPr>
                <w:color w:val="333333"/>
                <w:spacing w:val="12"/>
                <w:sz w:val="11"/>
              </w:rPr>
              <w:t xml:space="preserve"> </w:t>
            </w:r>
            <w:r>
              <w:rPr>
                <w:color w:val="333333"/>
                <w:sz w:val="11"/>
              </w:rPr>
              <w:t>of</w:t>
            </w:r>
            <w:r>
              <w:rPr>
                <w:color w:val="333333"/>
                <w:spacing w:val="10"/>
                <w:sz w:val="11"/>
              </w:rPr>
              <w:t xml:space="preserve"> </w:t>
            </w:r>
            <w:r>
              <w:rPr>
                <w:color w:val="333333"/>
                <w:sz w:val="11"/>
              </w:rPr>
              <w:t>blood</w:t>
            </w:r>
            <w:r>
              <w:rPr>
                <w:color w:val="333333"/>
                <w:spacing w:val="11"/>
                <w:sz w:val="11"/>
              </w:rPr>
              <w:t xml:space="preserve"> </w:t>
            </w:r>
            <w:r>
              <w:rPr>
                <w:color w:val="333333"/>
                <w:sz w:val="11"/>
              </w:rPr>
              <w:t>from</w:t>
            </w:r>
            <w:r>
              <w:rPr>
                <w:color w:val="333333"/>
                <w:spacing w:val="11"/>
                <w:sz w:val="11"/>
              </w:rPr>
              <w:t xml:space="preserve"> </w:t>
            </w:r>
            <w:r>
              <w:rPr>
                <w:color w:val="333333"/>
                <w:sz w:val="11"/>
              </w:rPr>
              <w:t>your</w:t>
            </w:r>
            <w:r>
              <w:rPr>
                <w:color w:val="333333"/>
                <w:spacing w:val="10"/>
                <w:sz w:val="11"/>
              </w:rPr>
              <w:t xml:space="preserve"> </w:t>
            </w:r>
            <w:r>
              <w:rPr>
                <w:color w:val="333333"/>
                <w:sz w:val="11"/>
              </w:rPr>
              <w:t>finger</w:t>
            </w:r>
          </w:p>
          <w:p w14:paraId="3185F528" w14:textId="77777777" w:rsidR="00E81AC4" w:rsidRDefault="00E81AC4" w:rsidP="00E81AC4">
            <w:pPr>
              <w:pStyle w:val="TableParagraph"/>
              <w:numPr>
                <w:ilvl w:val="0"/>
                <w:numId w:val="2"/>
              </w:numPr>
              <w:tabs>
                <w:tab w:val="left" w:pos="141"/>
              </w:tabs>
              <w:spacing w:before="87"/>
              <w:jc w:val="left"/>
              <w:rPr>
                <w:sz w:val="11"/>
              </w:rPr>
            </w:pPr>
            <w:r>
              <w:rPr>
                <w:color w:val="333333"/>
                <w:sz w:val="11"/>
              </w:rPr>
              <w:t>weight</w:t>
            </w:r>
            <w:r>
              <w:rPr>
                <w:color w:val="333333"/>
                <w:spacing w:val="11"/>
                <w:sz w:val="11"/>
              </w:rPr>
              <w:t xml:space="preserve"> </w:t>
            </w:r>
            <w:r>
              <w:rPr>
                <w:color w:val="333333"/>
                <w:sz w:val="11"/>
              </w:rPr>
              <w:t>and</w:t>
            </w:r>
            <w:r>
              <w:rPr>
                <w:color w:val="333333"/>
                <w:spacing w:val="12"/>
                <w:sz w:val="11"/>
              </w:rPr>
              <w:t xml:space="preserve"> </w:t>
            </w:r>
            <w:r>
              <w:rPr>
                <w:color w:val="333333"/>
                <w:sz w:val="11"/>
              </w:rPr>
              <w:t>height</w:t>
            </w:r>
            <w:r>
              <w:rPr>
                <w:color w:val="333333"/>
                <w:spacing w:val="14"/>
                <w:sz w:val="11"/>
              </w:rPr>
              <w:t xml:space="preserve"> </w:t>
            </w:r>
            <w:r>
              <w:rPr>
                <w:color w:val="333333"/>
                <w:sz w:val="11"/>
              </w:rPr>
              <w:t>measurements</w:t>
            </w:r>
          </w:p>
          <w:p w14:paraId="7B1AD0FA" w14:textId="77777777" w:rsidR="00E81AC4" w:rsidRDefault="00E81AC4" w:rsidP="00E81AC4">
            <w:pPr>
              <w:pStyle w:val="TableParagraph"/>
              <w:numPr>
                <w:ilvl w:val="0"/>
                <w:numId w:val="2"/>
              </w:numPr>
              <w:tabs>
                <w:tab w:val="left" w:pos="141"/>
              </w:tabs>
              <w:spacing w:before="87"/>
              <w:jc w:val="left"/>
              <w:rPr>
                <w:sz w:val="11"/>
              </w:rPr>
            </w:pPr>
            <w:r>
              <w:rPr>
                <w:color w:val="333333"/>
                <w:sz w:val="11"/>
              </w:rPr>
              <w:t>waist</w:t>
            </w:r>
            <w:r>
              <w:rPr>
                <w:color w:val="333333"/>
                <w:spacing w:val="11"/>
                <w:sz w:val="11"/>
              </w:rPr>
              <w:t xml:space="preserve"> </w:t>
            </w:r>
            <w:r>
              <w:rPr>
                <w:color w:val="333333"/>
                <w:sz w:val="11"/>
              </w:rPr>
              <w:t>and</w:t>
            </w:r>
            <w:r>
              <w:rPr>
                <w:color w:val="333333"/>
                <w:spacing w:val="9"/>
                <w:sz w:val="11"/>
              </w:rPr>
              <w:t xml:space="preserve"> </w:t>
            </w:r>
            <w:r>
              <w:rPr>
                <w:color w:val="333333"/>
                <w:sz w:val="11"/>
              </w:rPr>
              <w:t>hip</w:t>
            </w:r>
            <w:r>
              <w:rPr>
                <w:color w:val="333333"/>
                <w:spacing w:val="10"/>
                <w:sz w:val="11"/>
              </w:rPr>
              <w:t xml:space="preserve"> </w:t>
            </w:r>
            <w:r>
              <w:rPr>
                <w:color w:val="333333"/>
                <w:sz w:val="11"/>
              </w:rPr>
              <w:t>circumference</w:t>
            </w:r>
            <w:r>
              <w:rPr>
                <w:color w:val="333333"/>
                <w:spacing w:val="13"/>
                <w:sz w:val="11"/>
              </w:rPr>
              <w:t xml:space="preserve"> </w:t>
            </w:r>
            <w:r>
              <w:rPr>
                <w:color w:val="333333"/>
                <w:sz w:val="11"/>
              </w:rPr>
              <w:t>measurement</w:t>
            </w:r>
          </w:p>
        </w:tc>
        <w:tc>
          <w:tcPr>
            <w:tcW w:w="2106" w:type="dxa"/>
            <w:gridSpan w:val="3"/>
            <w:tcBorders>
              <w:bottom w:val="nil"/>
            </w:tcBorders>
          </w:tcPr>
          <w:p w14:paraId="4ECFF1AB" w14:textId="77777777" w:rsidR="00E81AC4" w:rsidRDefault="00E81AC4" w:rsidP="00840758">
            <w:pPr>
              <w:pStyle w:val="TableParagraph"/>
              <w:rPr>
                <w:sz w:val="10"/>
              </w:rPr>
            </w:pPr>
          </w:p>
        </w:tc>
      </w:tr>
    </w:tbl>
    <w:p w14:paraId="636F9BBE" w14:textId="77777777" w:rsidR="00E81AC4" w:rsidRDefault="00E81AC4" w:rsidP="00E81AC4">
      <w:pPr>
        <w:rPr>
          <w:sz w:val="10"/>
        </w:rPr>
        <w:sectPr w:rsidR="00E81AC4">
          <w:headerReference w:type="default" r:id="rId14"/>
          <w:footerReference w:type="default" r:id="rId15"/>
          <w:pgSz w:w="11900" w:h="16850"/>
          <w:pgMar w:top="460" w:right="400" w:bottom="440" w:left="580" w:header="276" w:footer="258" w:gutter="0"/>
          <w:pgNumType w:start="1"/>
          <w:cols w:space="720"/>
        </w:sectPr>
      </w:pPr>
    </w:p>
    <w:p w14:paraId="4BB6C4EE" w14:textId="77777777" w:rsidR="00E81AC4" w:rsidRDefault="00E81AC4" w:rsidP="00E81AC4">
      <w:pPr>
        <w:pStyle w:val="BodyText"/>
        <w:spacing w:before="11"/>
        <w:rPr>
          <w:b/>
          <w:sz w:val="6"/>
        </w:rPr>
      </w:pPr>
    </w:p>
    <w:tbl>
      <w:tblPr>
        <w:tblW w:w="0" w:type="auto"/>
        <w:tblInd w:w="13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3"/>
        <w:gridCol w:w="243"/>
        <w:gridCol w:w="137"/>
        <w:gridCol w:w="63"/>
        <w:gridCol w:w="1661"/>
      </w:tblGrid>
      <w:tr w:rsidR="00E81AC4" w14:paraId="7806C78B" w14:textId="77777777" w:rsidTr="00840758">
        <w:trPr>
          <w:trHeight w:val="421"/>
        </w:trPr>
        <w:tc>
          <w:tcPr>
            <w:tcW w:w="2470" w:type="dxa"/>
          </w:tcPr>
          <w:p w14:paraId="3DADB06F" w14:textId="77777777" w:rsidR="00E81AC4" w:rsidRDefault="00E81AC4" w:rsidP="00840758">
            <w:pPr>
              <w:pStyle w:val="TableParagraph"/>
              <w:spacing w:before="1"/>
              <w:rPr>
                <w:b/>
                <w:sz w:val="12"/>
              </w:rPr>
            </w:pPr>
          </w:p>
          <w:p w14:paraId="4B566139" w14:textId="77777777" w:rsidR="00E81AC4" w:rsidRDefault="00E81AC4" w:rsidP="00840758">
            <w:pPr>
              <w:pStyle w:val="TableParagraph"/>
              <w:ind w:left="64"/>
              <w:rPr>
                <w:b/>
                <w:sz w:val="12"/>
              </w:rPr>
            </w:pPr>
            <w:r>
              <w:rPr>
                <w:b/>
                <w:color w:val="333333"/>
                <w:w w:val="105"/>
                <w:sz w:val="12"/>
              </w:rPr>
              <w:t>Field</w:t>
            </w:r>
          </w:p>
        </w:tc>
        <w:tc>
          <w:tcPr>
            <w:tcW w:w="6063" w:type="dxa"/>
          </w:tcPr>
          <w:p w14:paraId="4BDCABD0" w14:textId="77777777" w:rsidR="00E81AC4" w:rsidRDefault="00E81AC4" w:rsidP="00840758">
            <w:pPr>
              <w:pStyle w:val="TableParagraph"/>
              <w:spacing w:before="1"/>
              <w:rPr>
                <w:b/>
                <w:sz w:val="12"/>
              </w:rPr>
            </w:pPr>
          </w:p>
          <w:p w14:paraId="6BB817D0" w14:textId="77777777" w:rsidR="00E81AC4" w:rsidRDefault="00E81AC4" w:rsidP="00840758">
            <w:pPr>
              <w:pStyle w:val="TableParagraph"/>
              <w:ind w:left="66"/>
              <w:rPr>
                <w:b/>
                <w:sz w:val="12"/>
              </w:rPr>
            </w:pPr>
            <w:r>
              <w:rPr>
                <w:b/>
                <w:color w:val="333333"/>
                <w:w w:val="105"/>
                <w:sz w:val="12"/>
              </w:rPr>
              <w:t>Question</w:t>
            </w:r>
          </w:p>
        </w:tc>
        <w:tc>
          <w:tcPr>
            <w:tcW w:w="2104" w:type="dxa"/>
            <w:gridSpan w:val="4"/>
          </w:tcPr>
          <w:p w14:paraId="10766AD2" w14:textId="77777777" w:rsidR="00E81AC4" w:rsidRDefault="00E81AC4" w:rsidP="00840758">
            <w:pPr>
              <w:pStyle w:val="TableParagraph"/>
              <w:spacing w:before="1"/>
              <w:rPr>
                <w:b/>
                <w:sz w:val="12"/>
              </w:rPr>
            </w:pPr>
          </w:p>
          <w:p w14:paraId="29ECAF1D" w14:textId="77777777" w:rsidR="00E81AC4" w:rsidRDefault="00E81AC4" w:rsidP="00840758">
            <w:pPr>
              <w:pStyle w:val="TableParagraph"/>
              <w:ind w:left="65"/>
              <w:rPr>
                <w:b/>
                <w:sz w:val="12"/>
              </w:rPr>
            </w:pPr>
            <w:r>
              <w:rPr>
                <w:b/>
                <w:color w:val="333333"/>
                <w:w w:val="105"/>
                <w:sz w:val="12"/>
              </w:rPr>
              <w:t>Answer</w:t>
            </w:r>
          </w:p>
        </w:tc>
      </w:tr>
      <w:tr w:rsidR="00E81AC4" w14:paraId="586D6C4B" w14:textId="77777777" w:rsidTr="00840758">
        <w:trPr>
          <w:trHeight w:val="6371"/>
        </w:trPr>
        <w:tc>
          <w:tcPr>
            <w:tcW w:w="2470" w:type="dxa"/>
          </w:tcPr>
          <w:p w14:paraId="372221CC" w14:textId="77777777" w:rsidR="00E81AC4" w:rsidRDefault="00E81AC4" w:rsidP="00840758">
            <w:pPr>
              <w:pStyle w:val="TableParagraph"/>
              <w:rPr>
                <w:sz w:val="10"/>
              </w:rPr>
            </w:pPr>
          </w:p>
        </w:tc>
        <w:tc>
          <w:tcPr>
            <w:tcW w:w="6063" w:type="dxa"/>
          </w:tcPr>
          <w:p w14:paraId="33776427" w14:textId="77777777" w:rsidR="00E81AC4" w:rsidRDefault="00E81AC4" w:rsidP="00E81AC4">
            <w:pPr>
              <w:pStyle w:val="TableParagraph"/>
              <w:numPr>
                <w:ilvl w:val="0"/>
                <w:numId w:val="1"/>
              </w:numPr>
              <w:tabs>
                <w:tab w:val="left" w:pos="141"/>
              </w:tabs>
              <w:spacing w:before="43"/>
              <w:jc w:val="left"/>
              <w:rPr>
                <w:sz w:val="11"/>
              </w:rPr>
            </w:pPr>
            <w:r>
              <w:rPr>
                <w:color w:val="333333"/>
                <w:sz w:val="11"/>
              </w:rPr>
              <w:t>rapid</w:t>
            </w:r>
            <w:r>
              <w:rPr>
                <w:color w:val="333333"/>
                <w:spacing w:val="3"/>
                <w:sz w:val="11"/>
              </w:rPr>
              <w:t xml:space="preserve"> </w:t>
            </w:r>
            <w:r>
              <w:rPr>
                <w:color w:val="333333"/>
                <w:sz w:val="11"/>
              </w:rPr>
              <w:t>HIV</w:t>
            </w:r>
            <w:r>
              <w:rPr>
                <w:color w:val="333333"/>
                <w:spacing w:val="5"/>
                <w:sz w:val="11"/>
              </w:rPr>
              <w:t xml:space="preserve"> </w:t>
            </w:r>
            <w:r>
              <w:rPr>
                <w:color w:val="333333"/>
                <w:sz w:val="11"/>
              </w:rPr>
              <w:t>test</w:t>
            </w:r>
          </w:p>
          <w:p w14:paraId="064A0C3B" w14:textId="77777777" w:rsidR="00E81AC4" w:rsidRDefault="00E81AC4" w:rsidP="00840758">
            <w:pPr>
              <w:pStyle w:val="TableParagraph"/>
              <w:rPr>
                <w:b/>
                <w:sz w:val="12"/>
              </w:rPr>
            </w:pPr>
          </w:p>
          <w:p w14:paraId="61C3E1AA" w14:textId="77777777" w:rsidR="00E81AC4" w:rsidRDefault="00E81AC4" w:rsidP="00840758">
            <w:pPr>
              <w:pStyle w:val="TableParagraph"/>
              <w:rPr>
                <w:b/>
                <w:sz w:val="12"/>
              </w:rPr>
            </w:pPr>
          </w:p>
          <w:p w14:paraId="32B5135F" w14:textId="77777777" w:rsidR="00E81AC4" w:rsidRDefault="00E81AC4" w:rsidP="00840758">
            <w:pPr>
              <w:pStyle w:val="TableParagraph"/>
              <w:rPr>
                <w:b/>
                <w:sz w:val="12"/>
              </w:rPr>
            </w:pPr>
          </w:p>
          <w:p w14:paraId="67B4EA77" w14:textId="77777777" w:rsidR="00E81AC4" w:rsidRDefault="00E81AC4" w:rsidP="00840758">
            <w:pPr>
              <w:pStyle w:val="TableParagraph"/>
              <w:spacing w:before="100"/>
              <w:ind w:left="66"/>
              <w:rPr>
                <w:sz w:val="11"/>
              </w:rPr>
            </w:pPr>
            <w:r>
              <w:rPr>
                <w:color w:val="333333"/>
                <w:sz w:val="11"/>
              </w:rPr>
              <w:t>*Data</w:t>
            </w:r>
            <w:r>
              <w:rPr>
                <w:color w:val="333333"/>
                <w:spacing w:val="7"/>
                <w:sz w:val="11"/>
              </w:rPr>
              <w:t xml:space="preserve"> </w:t>
            </w:r>
            <w:r>
              <w:rPr>
                <w:color w:val="333333"/>
                <w:sz w:val="11"/>
              </w:rPr>
              <w:t>privacy:*</w:t>
            </w:r>
          </w:p>
          <w:p w14:paraId="2293D7F6" w14:textId="77777777" w:rsidR="00E81AC4" w:rsidRDefault="00E81AC4" w:rsidP="00840758">
            <w:pPr>
              <w:pStyle w:val="TableParagraph"/>
              <w:spacing w:before="87" w:line="400" w:lineRule="auto"/>
              <w:ind w:left="66" w:right="202"/>
              <w:rPr>
                <w:sz w:val="11"/>
              </w:rPr>
            </w:pPr>
            <w:r>
              <w:rPr>
                <w:color w:val="333333"/>
                <w:sz w:val="11"/>
              </w:rPr>
              <w:t>The information you provide is totally confidential</w:t>
            </w:r>
            <w:r>
              <w:rPr>
                <w:color w:val="333333"/>
                <w:spacing w:val="1"/>
                <w:sz w:val="11"/>
              </w:rPr>
              <w:t xml:space="preserve"> </w:t>
            </w:r>
            <w:r>
              <w:rPr>
                <w:color w:val="333333"/>
                <w:sz w:val="11"/>
              </w:rPr>
              <w:t>and will</w:t>
            </w:r>
            <w:r>
              <w:rPr>
                <w:color w:val="333333"/>
                <w:spacing w:val="1"/>
                <w:sz w:val="11"/>
              </w:rPr>
              <w:t xml:space="preserve"> </w:t>
            </w:r>
            <w:r>
              <w:rPr>
                <w:color w:val="333333"/>
                <w:sz w:val="11"/>
              </w:rPr>
              <w:t>not</w:t>
            </w:r>
            <w:r>
              <w:rPr>
                <w:color w:val="333333"/>
                <w:spacing w:val="1"/>
                <w:sz w:val="11"/>
              </w:rPr>
              <w:t xml:space="preserve"> </w:t>
            </w:r>
            <w:r>
              <w:rPr>
                <w:color w:val="333333"/>
                <w:sz w:val="11"/>
              </w:rPr>
              <w:t>be disclosed to</w:t>
            </w:r>
            <w:r>
              <w:rPr>
                <w:color w:val="333333"/>
                <w:spacing w:val="1"/>
                <w:sz w:val="11"/>
              </w:rPr>
              <w:t xml:space="preserve"> </w:t>
            </w:r>
            <w:r>
              <w:rPr>
                <w:color w:val="333333"/>
                <w:sz w:val="11"/>
              </w:rPr>
              <w:t>anyone.</w:t>
            </w:r>
            <w:r>
              <w:rPr>
                <w:color w:val="333333"/>
                <w:spacing w:val="1"/>
                <w:sz w:val="11"/>
              </w:rPr>
              <w:t xml:space="preserve"> </w:t>
            </w:r>
            <w:r>
              <w:rPr>
                <w:color w:val="333333"/>
                <w:sz w:val="11"/>
              </w:rPr>
              <w:t>It</w:t>
            </w:r>
            <w:r>
              <w:rPr>
                <w:color w:val="333333"/>
                <w:spacing w:val="27"/>
                <w:sz w:val="11"/>
              </w:rPr>
              <w:t xml:space="preserve"> </w:t>
            </w:r>
            <w:r>
              <w:rPr>
                <w:color w:val="333333"/>
                <w:sz w:val="11"/>
              </w:rPr>
              <w:t>will</w:t>
            </w:r>
            <w:r>
              <w:rPr>
                <w:color w:val="333333"/>
                <w:spacing w:val="28"/>
                <w:sz w:val="11"/>
              </w:rPr>
              <w:t xml:space="preserve"> </w:t>
            </w:r>
            <w:r>
              <w:rPr>
                <w:color w:val="333333"/>
                <w:sz w:val="11"/>
              </w:rPr>
              <w:t>only</w:t>
            </w:r>
            <w:r>
              <w:rPr>
                <w:color w:val="333333"/>
                <w:spacing w:val="27"/>
                <w:sz w:val="11"/>
              </w:rPr>
              <w:t xml:space="preserve"> </w:t>
            </w:r>
            <w:r>
              <w:rPr>
                <w:color w:val="333333"/>
                <w:sz w:val="11"/>
              </w:rPr>
              <w:t>be used for</w:t>
            </w:r>
            <w:r>
              <w:rPr>
                <w:color w:val="333333"/>
                <w:spacing w:val="28"/>
                <w:sz w:val="11"/>
              </w:rPr>
              <w:t xml:space="preserve"> </w:t>
            </w:r>
            <w:r>
              <w:rPr>
                <w:color w:val="333333"/>
                <w:sz w:val="11"/>
              </w:rPr>
              <w:t>research</w:t>
            </w:r>
            <w:r>
              <w:rPr>
                <w:color w:val="333333"/>
                <w:spacing w:val="1"/>
                <w:sz w:val="11"/>
              </w:rPr>
              <w:t xml:space="preserve"> </w:t>
            </w:r>
            <w:r>
              <w:rPr>
                <w:color w:val="333333"/>
                <w:sz w:val="11"/>
              </w:rPr>
              <w:t>purposes.</w:t>
            </w:r>
            <w:r>
              <w:rPr>
                <w:color w:val="333333"/>
                <w:spacing w:val="10"/>
                <w:sz w:val="11"/>
              </w:rPr>
              <w:t xml:space="preserve"> </w:t>
            </w:r>
            <w:r>
              <w:rPr>
                <w:color w:val="333333"/>
                <w:sz w:val="11"/>
              </w:rPr>
              <w:t>Your</w:t>
            </w:r>
            <w:r>
              <w:rPr>
                <w:color w:val="333333"/>
                <w:spacing w:val="11"/>
                <w:sz w:val="11"/>
              </w:rPr>
              <w:t xml:space="preserve"> </w:t>
            </w:r>
            <w:r>
              <w:rPr>
                <w:color w:val="333333"/>
                <w:sz w:val="11"/>
              </w:rPr>
              <w:t>name</w:t>
            </w:r>
            <w:r>
              <w:rPr>
                <w:color w:val="333333"/>
                <w:spacing w:val="12"/>
                <w:sz w:val="11"/>
              </w:rPr>
              <w:t xml:space="preserve"> </w:t>
            </w:r>
            <w:r>
              <w:rPr>
                <w:color w:val="333333"/>
                <w:sz w:val="11"/>
              </w:rPr>
              <w:t>and</w:t>
            </w:r>
            <w:r>
              <w:rPr>
                <w:color w:val="333333"/>
                <w:spacing w:val="12"/>
                <w:sz w:val="11"/>
              </w:rPr>
              <w:t xml:space="preserve"> </w:t>
            </w:r>
            <w:r>
              <w:rPr>
                <w:color w:val="333333"/>
                <w:sz w:val="11"/>
              </w:rPr>
              <w:t>other</w:t>
            </w:r>
            <w:r>
              <w:rPr>
                <w:color w:val="333333"/>
                <w:spacing w:val="12"/>
                <w:sz w:val="11"/>
              </w:rPr>
              <w:t xml:space="preserve"> </w:t>
            </w:r>
            <w:r>
              <w:rPr>
                <w:color w:val="333333"/>
                <w:sz w:val="11"/>
              </w:rPr>
              <w:t>personal</w:t>
            </w:r>
            <w:r>
              <w:rPr>
                <w:color w:val="333333"/>
                <w:spacing w:val="6"/>
                <w:sz w:val="11"/>
              </w:rPr>
              <w:t xml:space="preserve"> </w:t>
            </w:r>
            <w:r>
              <w:rPr>
                <w:color w:val="333333"/>
                <w:sz w:val="11"/>
              </w:rPr>
              <w:t>information</w:t>
            </w:r>
            <w:r>
              <w:rPr>
                <w:color w:val="333333"/>
                <w:spacing w:val="13"/>
                <w:sz w:val="11"/>
              </w:rPr>
              <w:t xml:space="preserve"> </w:t>
            </w:r>
            <w:r>
              <w:rPr>
                <w:color w:val="333333"/>
                <w:sz w:val="11"/>
              </w:rPr>
              <w:t>will</w:t>
            </w:r>
            <w:r>
              <w:rPr>
                <w:color w:val="333333"/>
                <w:spacing w:val="10"/>
                <w:sz w:val="11"/>
              </w:rPr>
              <w:t xml:space="preserve"> </w:t>
            </w:r>
            <w:r>
              <w:rPr>
                <w:color w:val="333333"/>
                <w:sz w:val="11"/>
              </w:rPr>
              <w:t>be</w:t>
            </w:r>
            <w:r>
              <w:rPr>
                <w:color w:val="333333"/>
                <w:spacing w:val="8"/>
                <w:sz w:val="11"/>
              </w:rPr>
              <w:t xml:space="preserve"> </w:t>
            </w:r>
            <w:r>
              <w:rPr>
                <w:color w:val="333333"/>
                <w:sz w:val="11"/>
              </w:rPr>
              <w:t>removed,</w:t>
            </w:r>
            <w:r>
              <w:rPr>
                <w:color w:val="333333"/>
                <w:spacing w:val="10"/>
                <w:sz w:val="11"/>
              </w:rPr>
              <w:t xml:space="preserve"> </w:t>
            </w:r>
            <w:r>
              <w:rPr>
                <w:color w:val="333333"/>
                <w:sz w:val="11"/>
              </w:rPr>
              <w:t>and</w:t>
            </w:r>
            <w:r>
              <w:rPr>
                <w:color w:val="333333"/>
                <w:spacing w:val="9"/>
                <w:sz w:val="11"/>
              </w:rPr>
              <w:t xml:space="preserve"> </w:t>
            </w:r>
            <w:r>
              <w:rPr>
                <w:color w:val="333333"/>
                <w:sz w:val="11"/>
              </w:rPr>
              <w:t>only</w:t>
            </w:r>
            <w:r>
              <w:rPr>
                <w:color w:val="333333"/>
                <w:spacing w:val="9"/>
                <w:sz w:val="11"/>
              </w:rPr>
              <w:t xml:space="preserve"> </w:t>
            </w:r>
            <w:r>
              <w:rPr>
                <w:color w:val="333333"/>
                <w:sz w:val="11"/>
              </w:rPr>
              <w:t>a</w:t>
            </w:r>
            <w:r>
              <w:rPr>
                <w:color w:val="333333"/>
                <w:spacing w:val="8"/>
                <w:sz w:val="11"/>
              </w:rPr>
              <w:t xml:space="preserve"> </w:t>
            </w:r>
            <w:r>
              <w:rPr>
                <w:color w:val="333333"/>
                <w:sz w:val="11"/>
              </w:rPr>
              <w:t>code</w:t>
            </w:r>
            <w:r>
              <w:rPr>
                <w:color w:val="333333"/>
                <w:spacing w:val="11"/>
                <w:sz w:val="11"/>
              </w:rPr>
              <w:t xml:space="preserve"> </w:t>
            </w:r>
            <w:r>
              <w:rPr>
                <w:color w:val="333333"/>
                <w:sz w:val="11"/>
              </w:rPr>
              <w:t>will</w:t>
            </w:r>
            <w:r>
              <w:rPr>
                <w:color w:val="333333"/>
                <w:spacing w:val="10"/>
                <w:sz w:val="11"/>
              </w:rPr>
              <w:t xml:space="preserve"> </w:t>
            </w:r>
            <w:r>
              <w:rPr>
                <w:color w:val="333333"/>
                <w:sz w:val="11"/>
              </w:rPr>
              <w:t>be</w:t>
            </w:r>
            <w:r>
              <w:rPr>
                <w:color w:val="333333"/>
                <w:spacing w:val="12"/>
                <w:sz w:val="11"/>
              </w:rPr>
              <w:t xml:space="preserve"> </w:t>
            </w:r>
            <w:r>
              <w:rPr>
                <w:color w:val="333333"/>
                <w:sz w:val="11"/>
              </w:rPr>
              <w:t>used</w:t>
            </w:r>
            <w:r>
              <w:rPr>
                <w:color w:val="333333"/>
                <w:spacing w:val="9"/>
                <w:sz w:val="11"/>
              </w:rPr>
              <w:t xml:space="preserve"> </w:t>
            </w:r>
            <w:r>
              <w:rPr>
                <w:color w:val="333333"/>
                <w:sz w:val="11"/>
              </w:rPr>
              <w:t>to</w:t>
            </w:r>
            <w:r>
              <w:rPr>
                <w:color w:val="333333"/>
                <w:spacing w:val="3"/>
                <w:sz w:val="11"/>
              </w:rPr>
              <w:t xml:space="preserve"> </w:t>
            </w:r>
            <w:r>
              <w:rPr>
                <w:color w:val="333333"/>
                <w:sz w:val="11"/>
              </w:rPr>
              <w:t>connect</w:t>
            </w:r>
            <w:r>
              <w:rPr>
                <w:color w:val="333333"/>
                <w:spacing w:val="10"/>
                <w:sz w:val="11"/>
              </w:rPr>
              <w:t xml:space="preserve"> </w:t>
            </w:r>
            <w:r>
              <w:rPr>
                <w:color w:val="333333"/>
                <w:sz w:val="11"/>
              </w:rPr>
              <w:t>your</w:t>
            </w:r>
            <w:r>
              <w:rPr>
                <w:color w:val="333333"/>
                <w:spacing w:val="8"/>
                <w:sz w:val="11"/>
              </w:rPr>
              <w:t xml:space="preserve"> </w:t>
            </w:r>
            <w:r>
              <w:rPr>
                <w:color w:val="333333"/>
                <w:sz w:val="11"/>
              </w:rPr>
              <w:t>answers</w:t>
            </w:r>
            <w:r>
              <w:rPr>
                <w:color w:val="333333"/>
                <w:spacing w:val="1"/>
                <w:sz w:val="11"/>
              </w:rPr>
              <w:t xml:space="preserve"> </w:t>
            </w:r>
            <w:r>
              <w:rPr>
                <w:color w:val="333333"/>
                <w:sz w:val="11"/>
              </w:rPr>
              <w:t>without identifying you. You</w:t>
            </w:r>
            <w:r>
              <w:rPr>
                <w:color w:val="333333"/>
                <w:spacing w:val="1"/>
                <w:sz w:val="11"/>
              </w:rPr>
              <w:t xml:space="preserve"> </w:t>
            </w:r>
            <w:r>
              <w:rPr>
                <w:color w:val="333333"/>
                <w:sz w:val="11"/>
              </w:rPr>
              <w:t>might be contacted</w:t>
            </w:r>
            <w:r>
              <w:rPr>
                <w:color w:val="333333"/>
                <w:spacing w:val="1"/>
                <w:sz w:val="11"/>
              </w:rPr>
              <w:t xml:space="preserve"> </w:t>
            </w:r>
            <w:r>
              <w:rPr>
                <w:color w:val="333333"/>
                <w:sz w:val="11"/>
              </w:rPr>
              <w:t>by the</w:t>
            </w:r>
            <w:r>
              <w:rPr>
                <w:color w:val="333333"/>
                <w:spacing w:val="27"/>
                <w:sz w:val="11"/>
              </w:rPr>
              <w:t xml:space="preserve"> </w:t>
            </w:r>
            <w:r>
              <w:rPr>
                <w:color w:val="333333"/>
                <w:sz w:val="11"/>
              </w:rPr>
              <w:t>survey team</w:t>
            </w:r>
            <w:r>
              <w:rPr>
                <w:color w:val="333333"/>
                <w:spacing w:val="28"/>
                <w:sz w:val="11"/>
              </w:rPr>
              <w:t xml:space="preserve"> </w:t>
            </w:r>
            <w:r>
              <w:rPr>
                <w:color w:val="333333"/>
                <w:sz w:val="11"/>
              </w:rPr>
              <w:t>again in the future in</w:t>
            </w:r>
            <w:r>
              <w:rPr>
                <w:color w:val="333333"/>
                <w:spacing w:val="28"/>
                <w:sz w:val="11"/>
              </w:rPr>
              <w:t xml:space="preserve"> </w:t>
            </w:r>
            <w:r>
              <w:rPr>
                <w:color w:val="333333"/>
                <w:sz w:val="11"/>
              </w:rPr>
              <w:t>case the team</w:t>
            </w:r>
            <w:r>
              <w:rPr>
                <w:color w:val="333333"/>
                <w:spacing w:val="27"/>
                <w:sz w:val="11"/>
              </w:rPr>
              <w:t xml:space="preserve"> </w:t>
            </w:r>
            <w:r>
              <w:rPr>
                <w:color w:val="333333"/>
                <w:sz w:val="11"/>
              </w:rPr>
              <w:t>requires any</w:t>
            </w:r>
            <w:r>
              <w:rPr>
                <w:color w:val="333333"/>
                <w:spacing w:val="1"/>
                <w:sz w:val="11"/>
              </w:rPr>
              <w:t xml:space="preserve"> </w:t>
            </w:r>
            <w:r>
              <w:rPr>
                <w:color w:val="333333"/>
                <w:sz w:val="11"/>
              </w:rPr>
              <w:t>clarification of</w:t>
            </w:r>
            <w:r>
              <w:rPr>
                <w:color w:val="333333"/>
                <w:spacing w:val="1"/>
                <w:sz w:val="11"/>
              </w:rPr>
              <w:t xml:space="preserve"> </w:t>
            </w:r>
            <w:r>
              <w:rPr>
                <w:color w:val="333333"/>
                <w:sz w:val="11"/>
              </w:rPr>
              <w:t>your answers.</w:t>
            </w:r>
            <w:r>
              <w:rPr>
                <w:color w:val="333333"/>
                <w:spacing w:val="27"/>
                <w:sz w:val="11"/>
              </w:rPr>
              <w:t xml:space="preserve"> </w:t>
            </w:r>
            <w:r>
              <w:rPr>
                <w:color w:val="333333"/>
                <w:sz w:val="11"/>
              </w:rPr>
              <w:t>Data</w:t>
            </w:r>
            <w:r>
              <w:rPr>
                <w:color w:val="333333"/>
                <w:spacing w:val="28"/>
                <w:sz w:val="11"/>
              </w:rPr>
              <w:t xml:space="preserve"> </w:t>
            </w:r>
            <w:r>
              <w:rPr>
                <w:color w:val="333333"/>
                <w:sz w:val="11"/>
              </w:rPr>
              <w:t>will</w:t>
            </w:r>
            <w:r>
              <w:rPr>
                <w:color w:val="333333"/>
                <w:spacing w:val="27"/>
                <w:sz w:val="11"/>
              </w:rPr>
              <w:t xml:space="preserve"> </w:t>
            </w:r>
            <w:r>
              <w:rPr>
                <w:color w:val="333333"/>
                <w:sz w:val="11"/>
              </w:rPr>
              <w:t>be published online but it</w:t>
            </w:r>
            <w:r>
              <w:rPr>
                <w:color w:val="333333"/>
                <w:spacing w:val="28"/>
                <w:sz w:val="11"/>
              </w:rPr>
              <w:t xml:space="preserve"> </w:t>
            </w:r>
            <w:r>
              <w:rPr>
                <w:color w:val="333333"/>
                <w:sz w:val="11"/>
              </w:rPr>
              <w:t>will</w:t>
            </w:r>
            <w:r>
              <w:rPr>
                <w:color w:val="333333"/>
                <w:spacing w:val="27"/>
                <w:sz w:val="11"/>
              </w:rPr>
              <w:t xml:space="preserve"> </w:t>
            </w:r>
            <w:r>
              <w:rPr>
                <w:color w:val="333333"/>
                <w:sz w:val="11"/>
              </w:rPr>
              <w:t>not</w:t>
            </w:r>
            <w:r>
              <w:rPr>
                <w:color w:val="333333"/>
                <w:spacing w:val="28"/>
                <w:sz w:val="11"/>
              </w:rPr>
              <w:t xml:space="preserve"> </w:t>
            </w:r>
            <w:r>
              <w:rPr>
                <w:color w:val="333333"/>
                <w:sz w:val="11"/>
              </w:rPr>
              <w:t>contain any</w:t>
            </w:r>
            <w:r>
              <w:rPr>
                <w:color w:val="333333"/>
                <w:spacing w:val="28"/>
                <w:sz w:val="11"/>
              </w:rPr>
              <w:t xml:space="preserve"> </w:t>
            </w:r>
            <w:r>
              <w:rPr>
                <w:color w:val="333333"/>
                <w:sz w:val="11"/>
              </w:rPr>
              <w:t>personal information such as</w:t>
            </w:r>
            <w:r>
              <w:rPr>
                <w:color w:val="333333"/>
                <w:spacing w:val="27"/>
                <w:sz w:val="11"/>
              </w:rPr>
              <w:t xml:space="preserve"> </w:t>
            </w:r>
            <w:r>
              <w:rPr>
                <w:color w:val="333333"/>
                <w:sz w:val="11"/>
              </w:rPr>
              <w:t>your</w:t>
            </w:r>
            <w:r>
              <w:rPr>
                <w:color w:val="333333"/>
                <w:spacing w:val="1"/>
                <w:sz w:val="11"/>
              </w:rPr>
              <w:t xml:space="preserve"> </w:t>
            </w:r>
            <w:r>
              <w:rPr>
                <w:color w:val="333333"/>
                <w:sz w:val="11"/>
              </w:rPr>
              <w:t>names</w:t>
            </w:r>
            <w:r>
              <w:rPr>
                <w:color w:val="333333"/>
                <w:spacing w:val="11"/>
                <w:sz w:val="11"/>
              </w:rPr>
              <w:t xml:space="preserve"> </w:t>
            </w:r>
            <w:r>
              <w:rPr>
                <w:color w:val="333333"/>
                <w:sz w:val="11"/>
              </w:rPr>
              <w:t>or</w:t>
            </w:r>
            <w:r>
              <w:rPr>
                <w:color w:val="333333"/>
                <w:spacing w:val="7"/>
                <w:sz w:val="11"/>
              </w:rPr>
              <w:t xml:space="preserve"> </w:t>
            </w:r>
            <w:r>
              <w:rPr>
                <w:color w:val="333333"/>
                <w:sz w:val="11"/>
              </w:rPr>
              <w:t>address.</w:t>
            </w:r>
            <w:r>
              <w:rPr>
                <w:color w:val="333333"/>
                <w:spacing w:val="13"/>
                <w:sz w:val="11"/>
              </w:rPr>
              <w:t xml:space="preserve"> </w:t>
            </w:r>
            <w:r>
              <w:rPr>
                <w:color w:val="333333"/>
                <w:sz w:val="11"/>
              </w:rPr>
              <w:t>no</w:t>
            </w:r>
            <w:r>
              <w:rPr>
                <w:color w:val="333333"/>
                <w:spacing w:val="6"/>
                <w:sz w:val="11"/>
              </w:rPr>
              <w:t xml:space="preserve"> </w:t>
            </w:r>
            <w:r>
              <w:rPr>
                <w:color w:val="333333"/>
                <w:sz w:val="11"/>
              </w:rPr>
              <w:t>third</w:t>
            </w:r>
            <w:r>
              <w:rPr>
                <w:color w:val="333333"/>
                <w:spacing w:val="12"/>
                <w:sz w:val="11"/>
              </w:rPr>
              <w:t xml:space="preserve"> </w:t>
            </w:r>
            <w:r>
              <w:rPr>
                <w:color w:val="333333"/>
                <w:sz w:val="11"/>
              </w:rPr>
              <w:t>parties</w:t>
            </w:r>
            <w:r>
              <w:rPr>
                <w:color w:val="333333"/>
                <w:spacing w:val="8"/>
                <w:sz w:val="11"/>
              </w:rPr>
              <w:t xml:space="preserve"> </w:t>
            </w:r>
            <w:r>
              <w:rPr>
                <w:color w:val="333333"/>
                <w:sz w:val="11"/>
              </w:rPr>
              <w:t>will</w:t>
            </w:r>
            <w:r>
              <w:rPr>
                <w:color w:val="333333"/>
                <w:spacing w:val="10"/>
                <w:sz w:val="11"/>
              </w:rPr>
              <w:t xml:space="preserve"> </w:t>
            </w:r>
            <w:r>
              <w:rPr>
                <w:color w:val="333333"/>
                <w:sz w:val="11"/>
              </w:rPr>
              <w:t>ever</w:t>
            </w:r>
            <w:r>
              <w:rPr>
                <w:color w:val="333333"/>
                <w:spacing w:val="10"/>
                <w:sz w:val="11"/>
              </w:rPr>
              <w:t xml:space="preserve"> </w:t>
            </w:r>
            <w:r>
              <w:rPr>
                <w:color w:val="333333"/>
                <w:sz w:val="11"/>
              </w:rPr>
              <w:t>have</w:t>
            </w:r>
            <w:r>
              <w:rPr>
                <w:color w:val="333333"/>
                <w:spacing w:val="8"/>
                <w:sz w:val="11"/>
              </w:rPr>
              <w:t xml:space="preserve"> </w:t>
            </w:r>
            <w:r>
              <w:rPr>
                <w:color w:val="333333"/>
                <w:sz w:val="11"/>
              </w:rPr>
              <w:t>access</w:t>
            </w:r>
            <w:r>
              <w:rPr>
                <w:color w:val="333333"/>
                <w:spacing w:val="5"/>
                <w:sz w:val="11"/>
              </w:rPr>
              <w:t xml:space="preserve"> </w:t>
            </w:r>
            <w:r>
              <w:rPr>
                <w:color w:val="333333"/>
                <w:sz w:val="11"/>
              </w:rPr>
              <w:t>to</w:t>
            </w:r>
            <w:r>
              <w:rPr>
                <w:color w:val="333333"/>
                <w:spacing w:val="9"/>
                <w:sz w:val="11"/>
              </w:rPr>
              <w:t xml:space="preserve"> </w:t>
            </w:r>
            <w:r>
              <w:rPr>
                <w:color w:val="333333"/>
                <w:sz w:val="11"/>
              </w:rPr>
              <w:t>your</w:t>
            </w:r>
            <w:r>
              <w:rPr>
                <w:color w:val="333333"/>
                <w:spacing w:val="10"/>
                <w:sz w:val="11"/>
              </w:rPr>
              <w:t xml:space="preserve"> </w:t>
            </w:r>
            <w:r>
              <w:rPr>
                <w:color w:val="333333"/>
                <w:sz w:val="11"/>
              </w:rPr>
              <w:t>personal</w:t>
            </w:r>
            <w:r>
              <w:rPr>
                <w:color w:val="333333"/>
                <w:spacing w:val="27"/>
                <w:sz w:val="11"/>
              </w:rPr>
              <w:t xml:space="preserve"> </w:t>
            </w:r>
            <w:r>
              <w:rPr>
                <w:color w:val="333333"/>
                <w:sz w:val="11"/>
              </w:rPr>
              <w:t>information.</w:t>
            </w:r>
            <w:r>
              <w:rPr>
                <w:color w:val="333333"/>
                <w:spacing w:val="13"/>
                <w:sz w:val="11"/>
              </w:rPr>
              <w:t xml:space="preserve"> </w:t>
            </w:r>
            <w:r>
              <w:rPr>
                <w:color w:val="333333"/>
                <w:sz w:val="11"/>
              </w:rPr>
              <w:t>We</w:t>
            </w:r>
            <w:r>
              <w:rPr>
                <w:color w:val="333333"/>
                <w:spacing w:val="11"/>
                <w:sz w:val="11"/>
              </w:rPr>
              <w:t xml:space="preserve"> </w:t>
            </w:r>
            <w:r>
              <w:rPr>
                <w:color w:val="333333"/>
                <w:sz w:val="11"/>
              </w:rPr>
              <w:t>plan</w:t>
            </w:r>
            <w:r>
              <w:rPr>
                <w:color w:val="333333"/>
                <w:spacing w:val="8"/>
                <w:sz w:val="11"/>
              </w:rPr>
              <w:t xml:space="preserve"> </w:t>
            </w:r>
            <w:r>
              <w:rPr>
                <w:color w:val="333333"/>
                <w:sz w:val="11"/>
              </w:rPr>
              <w:t>to</w:t>
            </w:r>
            <w:r>
              <w:rPr>
                <w:color w:val="333333"/>
                <w:spacing w:val="6"/>
                <w:sz w:val="11"/>
              </w:rPr>
              <w:t xml:space="preserve"> </w:t>
            </w:r>
            <w:r>
              <w:rPr>
                <w:color w:val="333333"/>
                <w:sz w:val="11"/>
              </w:rPr>
              <w:t>store</w:t>
            </w:r>
            <w:r>
              <w:rPr>
                <w:color w:val="333333"/>
                <w:spacing w:val="7"/>
                <w:sz w:val="11"/>
              </w:rPr>
              <w:t xml:space="preserve"> </w:t>
            </w:r>
            <w:r>
              <w:rPr>
                <w:color w:val="333333"/>
                <w:sz w:val="11"/>
              </w:rPr>
              <w:t>the</w:t>
            </w:r>
            <w:r>
              <w:rPr>
                <w:color w:val="333333"/>
                <w:spacing w:val="7"/>
                <w:sz w:val="11"/>
              </w:rPr>
              <w:t xml:space="preserve"> </w:t>
            </w:r>
            <w:r>
              <w:rPr>
                <w:color w:val="333333"/>
                <w:sz w:val="11"/>
              </w:rPr>
              <w:t>data</w:t>
            </w:r>
            <w:r>
              <w:rPr>
                <w:color w:val="333333"/>
                <w:spacing w:val="11"/>
                <w:sz w:val="11"/>
              </w:rPr>
              <w:t xml:space="preserve"> </w:t>
            </w:r>
            <w:r>
              <w:rPr>
                <w:color w:val="333333"/>
                <w:sz w:val="11"/>
              </w:rPr>
              <w:t>for</w:t>
            </w:r>
            <w:r>
              <w:rPr>
                <w:color w:val="333333"/>
                <w:spacing w:val="7"/>
                <w:sz w:val="11"/>
              </w:rPr>
              <w:t xml:space="preserve"> </w:t>
            </w:r>
            <w:r>
              <w:rPr>
                <w:color w:val="333333"/>
                <w:sz w:val="11"/>
              </w:rPr>
              <w:t>10</w:t>
            </w:r>
            <w:r>
              <w:rPr>
                <w:color w:val="333333"/>
                <w:spacing w:val="8"/>
                <w:sz w:val="11"/>
              </w:rPr>
              <w:t xml:space="preserve"> </w:t>
            </w:r>
            <w:r>
              <w:rPr>
                <w:color w:val="333333"/>
                <w:sz w:val="11"/>
              </w:rPr>
              <w:t>years.</w:t>
            </w:r>
          </w:p>
          <w:p w14:paraId="1CD0AE18" w14:textId="77777777" w:rsidR="00E81AC4" w:rsidRDefault="00E81AC4" w:rsidP="00840758">
            <w:pPr>
              <w:pStyle w:val="TableParagraph"/>
              <w:rPr>
                <w:b/>
                <w:sz w:val="12"/>
              </w:rPr>
            </w:pPr>
          </w:p>
          <w:p w14:paraId="0CB38B44" w14:textId="77777777" w:rsidR="00E81AC4" w:rsidRDefault="00E81AC4" w:rsidP="00840758">
            <w:pPr>
              <w:pStyle w:val="TableParagraph"/>
              <w:spacing w:before="83"/>
              <w:ind w:left="66"/>
              <w:rPr>
                <w:sz w:val="11"/>
              </w:rPr>
            </w:pPr>
            <w:r>
              <w:rPr>
                <w:color w:val="333333"/>
                <w:sz w:val="11"/>
              </w:rPr>
              <w:t>*Risks</w:t>
            </w:r>
            <w:r>
              <w:rPr>
                <w:color w:val="333333"/>
                <w:spacing w:val="9"/>
                <w:sz w:val="11"/>
              </w:rPr>
              <w:t xml:space="preserve"> </w:t>
            </w:r>
            <w:r>
              <w:rPr>
                <w:color w:val="333333"/>
                <w:sz w:val="11"/>
              </w:rPr>
              <w:t>and</w:t>
            </w:r>
            <w:r>
              <w:rPr>
                <w:color w:val="333333"/>
                <w:spacing w:val="10"/>
                <w:sz w:val="11"/>
              </w:rPr>
              <w:t xml:space="preserve"> </w:t>
            </w:r>
            <w:r>
              <w:rPr>
                <w:color w:val="333333"/>
                <w:sz w:val="11"/>
              </w:rPr>
              <w:t>benefits:*</w:t>
            </w:r>
          </w:p>
          <w:p w14:paraId="5EF25A30" w14:textId="77777777" w:rsidR="00E81AC4" w:rsidRDefault="00E81AC4" w:rsidP="00840758">
            <w:pPr>
              <w:pStyle w:val="TableParagraph"/>
              <w:spacing w:before="87" w:line="400" w:lineRule="auto"/>
              <w:ind w:left="66" w:right="118"/>
              <w:rPr>
                <w:sz w:val="11"/>
              </w:rPr>
            </w:pPr>
            <w:r>
              <w:rPr>
                <w:color w:val="333333"/>
                <w:sz w:val="11"/>
              </w:rPr>
              <w:t>There</w:t>
            </w:r>
            <w:r>
              <w:rPr>
                <w:color w:val="333333"/>
                <w:spacing w:val="11"/>
                <w:sz w:val="11"/>
              </w:rPr>
              <w:t xml:space="preserve"> </w:t>
            </w:r>
            <w:r>
              <w:rPr>
                <w:color w:val="333333"/>
                <w:sz w:val="11"/>
              </w:rPr>
              <w:t>are</w:t>
            </w:r>
            <w:r>
              <w:rPr>
                <w:color w:val="333333"/>
                <w:spacing w:val="11"/>
                <w:sz w:val="11"/>
              </w:rPr>
              <w:t xml:space="preserve"> </w:t>
            </w:r>
            <w:r>
              <w:rPr>
                <w:color w:val="333333"/>
                <w:sz w:val="11"/>
              </w:rPr>
              <w:t>only</w:t>
            </w:r>
            <w:r>
              <w:rPr>
                <w:color w:val="333333"/>
                <w:spacing w:val="12"/>
                <w:sz w:val="11"/>
              </w:rPr>
              <w:t xml:space="preserve"> </w:t>
            </w:r>
            <w:r>
              <w:rPr>
                <w:color w:val="333333"/>
                <w:sz w:val="11"/>
              </w:rPr>
              <w:t>minor</w:t>
            </w:r>
            <w:r>
              <w:rPr>
                <w:color w:val="333333"/>
                <w:spacing w:val="11"/>
                <w:sz w:val="11"/>
              </w:rPr>
              <w:t xml:space="preserve"> </w:t>
            </w:r>
            <w:r>
              <w:rPr>
                <w:color w:val="333333"/>
                <w:sz w:val="11"/>
              </w:rPr>
              <w:t>risks</w:t>
            </w:r>
            <w:r>
              <w:rPr>
                <w:color w:val="333333"/>
                <w:spacing w:val="13"/>
                <w:sz w:val="11"/>
              </w:rPr>
              <w:t xml:space="preserve"> </w:t>
            </w:r>
            <w:r>
              <w:rPr>
                <w:color w:val="333333"/>
                <w:sz w:val="11"/>
              </w:rPr>
              <w:t>when</w:t>
            </w:r>
            <w:r>
              <w:rPr>
                <w:color w:val="333333"/>
                <w:spacing w:val="9"/>
                <w:sz w:val="11"/>
              </w:rPr>
              <w:t xml:space="preserve"> </w:t>
            </w:r>
            <w:r>
              <w:rPr>
                <w:color w:val="333333"/>
                <w:sz w:val="11"/>
              </w:rPr>
              <w:t>taking</w:t>
            </w:r>
            <w:r>
              <w:rPr>
                <w:color w:val="333333"/>
                <w:spacing w:val="8"/>
                <w:sz w:val="11"/>
              </w:rPr>
              <w:t xml:space="preserve"> </w:t>
            </w:r>
            <w:r>
              <w:rPr>
                <w:color w:val="333333"/>
                <w:sz w:val="11"/>
              </w:rPr>
              <w:t>a</w:t>
            </w:r>
            <w:r>
              <w:rPr>
                <w:color w:val="333333"/>
                <w:spacing w:val="8"/>
                <w:sz w:val="11"/>
              </w:rPr>
              <w:t xml:space="preserve"> </w:t>
            </w:r>
            <w:r>
              <w:rPr>
                <w:color w:val="333333"/>
                <w:sz w:val="11"/>
              </w:rPr>
              <w:t>blood</w:t>
            </w:r>
            <w:r>
              <w:rPr>
                <w:color w:val="333333"/>
                <w:spacing w:val="9"/>
                <w:sz w:val="11"/>
              </w:rPr>
              <w:t xml:space="preserve"> </w:t>
            </w:r>
            <w:r>
              <w:rPr>
                <w:color w:val="333333"/>
                <w:sz w:val="11"/>
              </w:rPr>
              <w:t>drop,</w:t>
            </w:r>
            <w:r>
              <w:rPr>
                <w:color w:val="333333"/>
                <w:spacing w:val="7"/>
                <w:sz w:val="11"/>
              </w:rPr>
              <w:t xml:space="preserve"> </w:t>
            </w:r>
            <w:r>
              <w:rPr>
                <w:color w:val="333333"/>
                <w:sz w:val="11"/>
              </w:rPr>
              <w:t>such</w:t>
            </w:r>
            <w:r>
              <w:rPr>
                <w:color w:val="333333"/>
                <w:spacing w:val="9"/>
                <w:sz w:val="11"/>
              </w:rPr>
              <w:t xml:space="preserve"> </w:t>
            </w:r>
            <w:r>
              <w:rPr>
                <w:color w:val="333333"/>
                <w:sz w:val="11"/>
              </w:rPr>
              <w:t>as</w:t>
            </w:r>
            <w:r>
              <w:rPr>
                <w:color w:val="333333"/>
                <w:spacing w:val="9"/>
                <w:sz w:val="11"/>
              </w:rPr>
              <w:t xml:space="preserve"> </w:t>
            </w:r>
            <w:r>
              <w:rPr>
                <w:color w:val="333333"/>
                <w:sz w:val="11"/>
              </w:rPr>
              <w:t>mild</w:t>
            </w:r>
            <w:r>
              <w:rPr>
                <w:color w:val="333333"/>
                <w:spacing w:val="9"/>
                <w:sz w:val="11"/>
              </w:rPr>
              <w:t xml:space="preserve"> </w:t>
            </w:r>
            <w:r>
              <w:rPr>
                <w:color w:val="333333"/>
                <w:sz w:val="11"/>
              </w:rPr>
              <w:t>pain</w:t>
            </w:r>
            <w:r>
              <w:rPr>
                <w:color w:val="333333"/>
                <w:spacing w:val="12"/>
                <w:sz w:val="11"/>
              </w:rPr>
              <w:t xml:space="preserve"> </w:t>
            </w:r>
            <w:r>
              <w:rPr>
                <w:color w:val="333333"/>
                <w:sz w:val="11"/>
              </w:rPr>
              <w:t>or</w:t>
            </w:r>
            <w:r>
              <w:rPr>
                <w:color w:val="333333"/>
                <w:spacing w:val="8"/>
                <w:sz w:val="11"/>
              </w:rPr>
              <w:t xml:space="preserve"> </w:t>
            </w:r>
            <w:r>
              <w:rPr>
                <w:color w:val="333333"/>
                <w:sz w:val="11"/>
              </w:rPr>
              <w:t>feeling</w:t>
            </w:r>
            <w:r>
              <w:rPr>
                <w:color w:val="333333"/>
                <w:spacing w:val="8"/>
                <w:sz w:val="11"/>
              </w:rPr>
              <w:t xml:space="preserve"> </w:t>
            </w:r>
            <w:r>
              <w:rPr>
                <w:color w:val="333333"/>
                <w:sz w:val="11"/>
              </w:rPr>
              <w:t>uncomfortable.</w:t>
            </w:r>
            <w:r>
              <w:rPr>
                <w:color w:val="333333"/>
                <w:spacing w:val="10"/>
                <w:sz w:val="11"/>
              </w:rPr>
              <w:t xml:space="preserve"> </w:t>
            </w:r>
            <w:r>
              <w:rPr>
                <w:color w:val="333333"/>
                <w:sz w:val="11"/>
              </w:rPr>
              <w:t>However,</w:t>
            </w:r>
            <w:r>
              <w:rPr>
                <w:color w:val="333333"/>
                <w:spacing w:val="10"/>
                <w:sz w:val="11"/>
              </w:rPr>
              <w:t xml:space="preserve"> </w:t>
            </w:r>
            <w:r>
              <w:rPr>
                <w:color w:val="333333"/>
                <w:sz w:val="11"/>
              </w:rPr>
              <w:t>you</w:t>
            </w:r>
            <w:r>
              <w:rPr>
                <w:color w:val="333333"/>
                <w:spacing w:val="3"/>
                <w:sz w:val="11"/>
              </w:rPr>
              <w:t xml:space="preserve"> </w:t>
            </w:r>
            <w:r>
              <w:rPr>
                <w:color w:val="333333"/>
                <w:sz w:val="11"/>
              </w:rPr>
              <w:t>might</w:t>
            </w:r>
            <w:r>
              <w:rPr>
                <w:color w:val="333333"/>
                <w:spacing w:val="10"/>
                <w:sz w:val="11"/>
              </w:rPr>
              <w:t xml:space="preserve"> </w:t>
            </w:r>
            <w:r>
              <w:rPr>
                <w:color w:val="333333"/>
                <w:sz w:val="11"/>
              </w:rPr>
              <w:t>benefit</w:t>
            </w:r>
            <w:r>
              <w:rPr>
                <w:color w:val="333333"/>
                <w:spacing w:val="1"/>
                <w:sz w:val="11"/>
              </w:rPr>
              <w:t xml:space="preserve"> </w:t>
            </w:r>
            <w:r>
              <w:rPr>
                <w:color w:val="333333"/>
                <w:sz w:val="11"/>
              </w:rPr>
              <w:t>from</w:t>
            </w:r>
            <w:r>
              <w:rPr>
                <w:color w:val="333333"/>
                <w:spacing w:val="10"/>
                <w:sz w:val="11"/>
              </w:rPr>
              <w:t xml:space="preserve"> </w:t>
            </w:r>
            <w:r>
              <w:rPr>
                <w:color w:val="333333"/>
                <w:sz w:val="11"/>
              </w:rPr>
              <w:t>learning</w:t>
            </w:r>
            <w:r>
              <w:rPr>
                <w:color w:val="333333"/>
                <w:spacing w:val="10"/>
                <w:sz w:val="11"/>
              </w:rPr>
              <w:t xml:space="preserve"> </w:t>
            </w:r>
            <w:r>
              <w:rPr>
                <w:color w:val="333333"/>
                <w:sz w:val="11"/>
              </w:rPr>
              <w:t>about</w:t>
            </w:r>
            <w:r>
              <w:rPr>
                <w:color w:val="333333"/>
                <w:spacing w:val="11"/>
                <w:sz w:val="11"/>
              </w:rPr>
              <w:t xml:space="preserve"> </w:t>
            </w:r>
            <w:r>
              <w:rPr>
                <w:color w:val="333333"/>
                <w:sz w:val="11"/>
              </w:rPr>
              <w:t>your</w:t>
            </w:r>
            <w:r>
              <w:rPr>
                <w:color w:val="333333"/>
                <w:spacing w:val="8"/>
                <w:sz w:val="11"/>
              </w:rPr>
              <w:t xml:space="preserve"> </w:t>
            </w:r>
            <w:r>
              <w:rPr>
                <w:color w:val="333333"/>
                <w:sz w:val="11"/>
              </w:rPr>
              <w:t>health</w:t>
            </w:r>
            <w:r>
              <w:rPr>
                <w:color w:val="333333"/>
                <w:spacing w:val="10"/>
                <w:sz w:val="11"/>
              </w:rPr>
              <w:t xml:space="preserve"> </w:t>
            </w:r>
            <w:r>
              <w:rPr>
                <w:color w:val="333333"/>
                <w:sz w:val="11"/>
              </w:rPr>
              <w:t>status</w:t>
            </w:r>
            <w:r>
              <w:rPr>
                <w:color w:val="333333"/>
                <w:spacing w:val="10"/>
                <w:sz w:val="11"/>
              </w:rPr>
              <w:t xml:space="preserve"> </w:t>
            </w:r>
            <w:r>
              <w:rPr>
                <w:color w:val="333333"/>
                <w:sz w:val="11"/>
              </w:rPr>
              <w:t>regarding</w:t>
            </w:r>
            <w:r>
              <w:rPr>
                <w:color w:val="333333"/>
                <w:spacing w:val="7"/>
                <w:sz w:val="11"/>
              </w:rPr>
              <w:t xml:space="preserve"> </w:t>
            </w:r>
            <w:r>
              <w:rPr>
                <w:color w:val="333333"/>
                <w:sz w:val="11"/>
              </w:rPr>
              <w:t>the</w:t>
            </w:r>
            <w:r>
              <w:rPr>
                <w:color w:val="333333"/>
                <w:spacing w:val="12"/>
                <w:sz w:val="11"/>
              </w:rPr>
              <w:t xml:space="preserve"> </w:t>
            </w:r>
            <w:r>
              <w:rPr>
                <w:color w:val="333333"/>
                <w:sz w:val="11"/>
              </w:rPr>
              <w:t>diseases</w:t>
            </w:r>
            <w:r>
              <w:rPr>
                <w:color w:val="333333"/>
                <w:spacing w:val="13"/>
                <w:sz w:val="11"/>
              </w:rPr>
              <w:t xml:space="preserve"> </w:t>
            </w:r>
            <w:r>
              <w:rPr>
                <w:color w:val="333333"/>
                <w:sz w:val="11"/>
              </w:rPr>
              <w:t>mentioned</w:t>
            </w:r>
            <w:r>
              <w:rPr>
                <w:color w:val="333333"/>
                <w:spacing w:val="14"/>
                <w:sz w:val="11"/>
              </w:rPr>
              <w:t xml:space="preserve"> </w:t>
            </w:r>
            <w:r>
              <w:rPr>
                <w:color w:val="333333"/>
                <w:sz w:val="11"/>
              </w:rPr>
              <w:t>above</w:t>
            </w:r>
            <w:r>
              <w:rPr>
                <w:color w:val="333333"/>
                <w:spacing w:val="12"/>
                <w:sz w:val="11"/>
              </w:rPr>
              <w:t xml:space="preserve"> </w:t>
            </w:r>
            <w:r>
              <w:rPr>
                <w:color w:val="333333"/>
                <w:sz w:val="11"/>
              </w:rPr>
              <w:t>and</w:t>
            </w:r>
            <w:r>
              <w:rPr>
                <w:color w:val="333333"/>
                <w:spacing w:val="10"/>
                <w:sz w:val="11"/>
              </w:rPr>
              <w:t xml:space="preserve"> </w:t>
            </w:r>
            <w:r>
              <w:rPr>
                <w:color w:val="333333"/>
                <w:sz w:val="11"/>
              </w:rPr>
              <w:t>their</w:t>
            </w:r>
            <w:r>
              <w:rPr>
                <w:color w:val="333333"/>
                <w:spacing w:val="12"/>
                <w:sz w:val="11"/>
              </w:rPr>
              <w:t xml:space="preserve"> </w:t>
            </w:r>
            <w:r>
              <w:rPr>
                <w:color w:val="333333"/>
                <w:sz w:val="11"/>
              </w:rPr>
              <w:t>risk</w:t>
            </w:r>
            <w:r>
              <w:rPr>
                <w:color w:val="333333"/>
                <w:spacing w:val="9"/>
                <w:sz w:val="11"/>
              </w:rPr>
              <w:t xml:space="preserve"> </w:t>
            </w:r>
            <w:r>
              <w:rPr>
                <w:color w:val="333333"/>
                <w:sz w:val="11"/>
              </w:rPr>
              <w:t>factors</w:t>
            </w:r>
            <w:r>
              <w:rPr>
                <w:color w:val="333333"/>
                <w:spacing w:val="2"/>
                <w:sz w:val="11"/>
              </w:rPr>
              <w:t xml:space="preserve"> </w:t>
            </w:r>
            <w:r>
              <w:rPr>
                <w:color w:val="333333"/>
                <w:sz w:val="11"/>
              </w:rPr>
              <w:t>such</w:t>
            </w:r>
            <w:r>
              <w:rPr>
                <w:color w:val="333333"/>
                <w:spacing w:val="10"/>
                <w:sz w:val="11"/>
              </w:rPr>
              <w:t xml:space="preserve"> </w:t>
            </w:r>
            <w:r>
              <w:rPr>
                <w:color w:val="333333"/>
                <w:sz w:val="11"/>
              </w:rPr>
              <w:t>as</w:t>
            </w:r>
            <w:r>
              <w:rPr>
                <w:color w:val="333333"/>
                <w:spacing w:val="10"/>
                <w:sz w:val="11"/>
              </w:rPr>
              <w:t xml:space="preserve"> </w:t>
            </w:r>
            <w:r>
              <w:rPr>
                <w:color w:val="333333"/>
                <w:sz w:val="11"/>
              </w:rPr>
              <w:t>Body</w:t>
            </w:r>
            <w:r>
              <w:rPr>
                <w:color w:val="333333"/>
                <w:spacing w:val="13"/>
                <w:sz w:val="11"/>
              </w:rPr>
              <w:t xml:space="preserve"> </w:t>
            </w:r>
            <w:r>
              <w:rPr>
                <w:color w:val="333333"/>
                <w:sz w:val="11"/>
              </w:rPr>
              <w:t>Mass</w:t>
            </w:r>
            <w:r>
              <w:rPr>
                <w:color w:val="333333"/>
                <w:spacing w:val="10"/>
                <w:sz w:val="11"/>
              </w:rPr>
              <w:t xml:space="preserve"> </w:t>
            </w:r>
            <w:r>
              <w:rPr>
                <w:color w:val="333333"/>
                <w:sz w:val="11"/>
              </w:rPr>
              <w:t>Index.</w:t>
            </w:r>
          </w:p>
          <w:p w14:paraId="127ABCE8" w14:textId="77777777" w:rsidR="00E81AC4" w:rsidRDefault="00E81AC4" w:rsidP="00840758">
            <w:pPr>
              <w:pStyle w:val="TableParagraph"/>
              <w:rPr>
                <w:b/>
                <w:sz w:val="12"/>
              </w:rPr>
            </w:pPr>
          </w:p>
          <w:p w14:paraId="09ADBF1D" w14:textId="77777777" w:rsidR="00E81AC4" w:rsidRDefault="00E81AC4" w:rsidP="00840758">
            <w:pPr>
              <w:pStyle w:val="TableParagraph"/>
              <w:rPr>
                <w:b/>
                <w:sz w:val="12"/>
              </w:rPr>
            </w:pPr>
          </w:p>
          <w:p w14:paraId="6989832A" w14:textId="77777777" w:rsidR="00E81AC4" w:rsidRDefault="00E81AC4" w:rsidP="00840758">
            <w:pPr>
              <w:pStyle w:val="TableParagraph"/>
              <w:spacing w:before="4"/>
              <w:rPr>
                <w:b/>
                <w:sz w:val="13"/>
              </w:rPr>
            </w:pPr>
          </w:p>
          <w:p w14:paraId="5B79D4F9" w14:textId="77777777" w:rsidR="00E81AC4" w:rsidRDefault="00E81AC4" w:rsidP="00840758">
            <w:pPr>
              <w:pStyle w:val="TableParagraph"/>
              <w:ind w:left="66"/>
              <w:rPr>
                <w:sz w:val="11"/>
              </w:rPr>
            </w:pPr>
            <w:r>
              <w:rPr>
                <w:color w:val="333333"/>
                <w:sz w:val="11"/>
              </w:rPr>
              <w:t>*Participation:*</w:t>
            </w:r>
          </w:p>
          <w:p w14:paraId="6BEC31D1" w14:textId="77777777" w:rsidR="00E81AC4" w:rsidRDefault="00E81AC4" w:rsidP="00840758">
            <w:pPr>
              <w:pStyle w:val="TableParagraph"/>
              <w:spacing w:before="87" w:line="403" w:lineRule="auto"/>
              <w:ind w:left="66" w:right="118"/>
              <w:rPr>
                <w:sz w:val="11"/>
              </w:rPr>
            </w:pPr>
            <w:r>
              <w:rPr>
                <w:color w:val="333333"/>
                <w:sz w:val="11"/>
              </w:rPr>
              <w:t>Participation in this study is voluntary.</w:t>
            </w:r>
            <w:r>
              <w:rPr>
                <w:color w:val="333333"/>
                <w:spacing w:val="1"/>
                <w:sz w:val="11"/>
              </w:rPr>
              <w:t xml:space="preserve"> </w:t>
            </w:r>
            <w:r>
              <w:rPr>
                <w:color w:val="333333"/>
                <w:sz w:val="11"/>
              </w:rPr>
              <w:t>You</w:t>
            </w:r>
            <w:r>
              <w:rPr>
                <w:color w:val="333333"/>
                <w:spacing w:val="27"/>
                <w:sz w:val="11"/>
              </w:rPr>
              <w:t xml:space="preserve"> </w:t>
            </w:r>
            <w:r>
              <w:rPr>
                <w:color w:val="333333"/>
                <w:sz w:val="11"/>
              </w:rPr>
              <w:t>have the right to refuse that</w:t>
            </w:r>
            <w:r>
              <w:rPr>
                <w:color w:val="333333"/>
                <w:spacing w:val="28"/>
                <w:sz w:val="11"/>
              </w:rPr>
              <w:t xml:space="preserve"> </w:t>
            </w:r>
            <w:r>
              <w:rPr>
                <w:color w:val="333333"/>
                <w:sz w:val="11"/>
              </w:rPr>
              <w:t>we</w:t>
            </w:r>
            <w:r>
              <w:rPr>
                <w:color w:val="333333"/>
                <w:spacing w:val="27"/>
                <w:sz w:val="11"/>
              </w:rPr>
              <w:t xml:space="preserve"> </w:t>
            </w:r>
            <w:r>
              <w:rPr>
                <w:color w:val="333333"/>
                <w:sz w:val="11"/>
              </w:rPr>
              <w:t>interview</w:t>
            </w:r>
            <w:r>
              <w:rPr>
                <w:color w:val="333333"/>
                <w:spacing w:val="28"/>
                <w:sz w:val="11"/>
              </w:rPr>
              <w:t xml:space="preserve"> </w:t>
            </w:r>
            <w:r>
              <w:rPr>
                <w:color w:val="333333"/>
                <w:sz w:val="11"/>
              </w:rPr>
              <w:t>you or that</w:t>
            </w:r>
            <w:r>
              <w:rPr>
                <w:color w:val="333333"/>
                <w:spacing w:val="27"/>
                <w:sz w:val="11"/>
              </w:rPr>
              <w:t xml:space="preserve"> </w:t>
            </w:r>
            <w:r>
              <w:rPr>
                <w:color w:val="333333"/>
                <w:sz w:val="11"/>
              </w:rPr>
              <w:t>we</w:t>
            </w:r>
            <w:r>
              <w:rPr>
                <w:color w:val="333333"/>
                <w:spacing w:val="28"/>
                <w:sz w:val="11"/>
              </w:rPr>
              <w:t xml:space="preserve"> </w:t>
            </w:r>
            <w:r>
              <w:rPr>
                <w:color w:val="333333"/>
                <w:sz w:val="11"/>
              </w:rPr>
              <w:t>ask you certain</w:t>
            </w:r>
            <w:r>
              <w:rPr>
                <w:color w:val="333333"/>
                <w:spacing w:val="28"/>
                <w:sz w:val="11"/>
              </w:rPr>
              <w:t xml:space="preserve"> </w:t>
            </w:r>
            <w:r>
              <w:rPr>
                <w:color w:val="333333"/>
                <w:sz w:val="11"/>
              </w:rPr>
              <w:t>questions.</w:t>
            </w:r>
            <w:r>
              <w:rPr>
                <w:color w:val="333333"/>
                <w:spacing w:val="1"/>
                <w:sz w:val="11"/>
              </w:rPr>
              <w:t xml:space="preserve"> </w:t>
            </w:r>
            <w:r>
              <w:rPr>
                <w:color w:val="333333"/>
                <w:sz w:val="11"/>
              </w:rPr>
              <w:t>You</w:t>
            </w:r>
            <w:r>
              <w:rPr>
                <w:color w:val="333333"/>
                <w:spacing w:val="1"/>
                <w:sz w:val="11"/>
              </w:rPr>
              <w:t xml:space="preserve"> </w:t>
            </w:r>
            <w:r>
              <w:rPr>
                <w:color w:val="333333"/>
                <w:sz w:val="11"/>
              </w:rPr>
              <w:t>will incur</w:t>
            </w:r>
            <w:r>
              <w:rPr>
                <w:color w:val="333333"/>
                <w:spacing w:val="1"/>
                <w:sz w:val="11"/>
              </w:rPr>
              <w:t xml:space="preserve"> </w:t>
            </w:r>
            <w:r>
              <w:rPr>
                <w:color w:val="333333"/>
                <w:sz w:val="11"/>
              </w:rPr>
              <w:t>no</w:t>
            </w:r>
            <w:r>
              <w:rPr>
                <w:color w:val="333333"/>
                <w:spacing w:val="1"/>
                <w:sz w:val="11"/>
              </w:rPr>
              <w:t xml:space="preserve"> </w:t>
            </w:r>
            <w:r>
              <w:rPr>
                <w:color w:val="333333"/>
                <w:sz w:val="11"/>
              </w:rPr>
              <w:t>consequences</w:t>
            </w:r>
            <w:r>
              <w:rPr>
                <w:color w:val="333333"/>
                <w:spacing w:val="1"/>
                <w:sz w:val="11"/>
              </w:rPr>
              <w:t xml:space="preserve"> </w:t>
            </w:r>
            <w:r>
              <w:rPr>
                <w:color w:val="333333"/>
                <w:sz w:val="11"/>
              </w:rPr>
              <w:t>should</w:t>
            </w:r>
            <w:r>
              <w:rPr>
                <w:color w:val="333333"/>
                <w:spacing w:val="1"/>
                <w:sz w:val="11"/>
              </w:rPr>
              <w:t xml:space="preserve"> </w:t>
            </w:r>
            <w:r>
              <w:rPr>
                <w:color w:val="333333"/>
                <w:sz w:val="11"/>
              </w:rPr>
              <w:t>you</w:t>
            </w:r>
            <w:r>
              <w:rPr>
                <w:color w:val="333333"/>
                <w:spacing w:val="1"/>
                <w:sz w:val="11"/>
              </w:rPr>
              <w:t xml:space="preserve"> </w:t>
            </w:r>
            <w:r>
              <w:rPr>
                <w:color w:val="333333"/>
                <w:sz w:val="11"/>
              </w:rPr>
              <w:t>decide</w:t>
            </w:r>
            <w:r>
              <w:rPr>
                <w:color w:val="333333"/>
                <w:spacing w:val="27"/>
                <w:sz w:val="11"/>
              </w:rPr>
              <w:t xml:space="preserve"> </w:t>
            </w:r>
            <w:r>
              <w:rPr>
                <w:color w:val="333333"/>
                <w:sz w:val="11"/>
              </w:rPr>
              <w:t>not</w:t>
            </w:r>
            <w:r>
              <w:rPr>
                <w:color w:val="333333"/>
                <w:spacing w:val="28"/>
                <w:sz w:val="11"/>
              </w:rPr>
              <w:t xml:space="preserve"> </w:t>
            </w:r>
            <w:r>
              <w:rPr>
                <w:color w:val="333333"/>
                <w:sz w:val="11"/>
              </w:rPr>
              <w:t>to</w:t>
            </w:r>
            <w:r>
              <w:rPr>
                <w:color w:val="333333"/>
                <w:spacing w:val="27"/>
                <w:sz w:val="11"/>
              </w:rPr>
              <w:t xml:space="preserve"> </w:t>
            </w:r>
            <w:r>
              <w:rPr>
                <w:color w:val="333333"/>
                <w:sz w:val="11"/>
              </w:rPr>
              <w:t>participate in</w:t>
            </w:r>
            <w:r>
              <w:rPr>
                <w:color w:val="333333"/>
                <w:spacing w:val="28"/>
                <w:sz w:val="11"/>
              </w:rPr>
              <w:t xml:space="preserve"> </w:t>
            </w:r>
            <w:r>
              <w:rPr>
                <w:color w:val="333333"/>
                <w:sz w:val="11"/>
              </w:rPr>
              <w:t>this</w:t>
            </w:r>
            <w:r>
              <w:rPr>
                <w:color w:val="333333"/>
                <w:spacing w:val="27"/>
                <w:sz w:val="11"/>
              </w:rPr>
              <w:t xml:space="preserve"> </w:t>
            </w:r>
            <w:r>
              <w:rPr>
                <w:color w:val="333333"/>
                <w:sz w:val="11"/>
              </w:rPr>
              <w:t>study</w:t>
            </w:r>
            <w:r>
              <w:rPr>
                <w:color w:val="333333"/>
                <w:spacing w:val="28"/>
                <w:sz w:val="11"/>
              </w:rPr>
              <w:t xml:space="preserve"> </w:t>
            </w:r>
            <w:r>
              <w:rPr>
                <w:color w:val="333333"/>
                <w:sz w:val="11"/>
              </w:rPr>
              <w:t>or</w:t>
            </w:r>
            <w:r>
              <w:rPr>
                <w:color w:val="333333"/>
                <w:spacing w:val="27"/>
                <w:sz w:val="11"/>
              </w:rPr>
              <w:t xml:space="preserve"> </w:t>
            </w:r>
            <w:r>
              <w:rPr>
                <w:color w:val="333333"/>
                <w:sz w:val="11"/>
              </w:rPr>
              <w:t>to</w:t>
            </w:r>
            <w:r>
              <w:rPr>
                <w:color w:val="333333"/>
                <w:spacing w:val="28"/>
                <w:sz w:val="11"/>
              </w:rPr>
              <w:t xml:space="preserve"> </w:t>
            </w:r>
            <w:r>
              <w:rPr>
                <w:color w:val="333333"/>
                <w:sz w:val="11"/>
              </w:rPr>
              <w:t>withdraw</w:t>
            </w:r>
            <w:r>
              <w:rPr>
                <w:color w:val="333333"/>
                <w:spacing w:val="27"/>
                <w:sz w:val="11"/>
              </w:rPr>
              <w:t xml:space="preserve"> </w:t>
            </w:r>
            <w:r>
              <w:rPr>
                <w:color w:val="333333"/>
                <w:sz w:val="11"/>
              </w:rPr>
              <w:t>at</w:t>
            </w:r>
            <w:r>
              <w:rPr>
                <w:color w:val="333333"/>
                <w:spacing w:val="28"/>
                <w:sz w:val="11"/>
              </w:rPr>
              <w:t xml:space="preserve"> </w:t>
            </w:r>
            <w:r>
              <w:rPr>
                <w:color w:val="333333"/>
                <w:sz w:val="11"/>
              </w:rPr>
              <w:t>any</w:t>
            </w:r>
            <w:r>
              <w:rPr>
                <w:color w:val="333333"/>
                <w:spacing w:val="28"/>
                <w:sz w:val="11"/>
              </w:rPr>
              <w:t xml:space="preserve"> </w:t>
            </w:r>
            <w:r>
              <w:rPr>
                <w:color w:val="333333"/>
                <w:sz w:val="11"/>
              </w:rPr>
              <w:t>time.</w:t>
            </w:r>
            <w:r>
              <w:rPr>
                <w:color w:val="333333"/>
                <w:spacing w:val="27"/>
                <w:sz w:val="11"/>
              </w:rPr>
              <w:t xml:space="preserve"> </w:t>
            </w:r>
            <w:r>
              <w:rPr>
                <w:color w:val="333333"/>
                <w:sz w:val="11"/>
              </w:rPr>
              <w:t>You</w:t>
            </w:r>
            <w:r>
              <w:rPr>
                <w:color w:val="333333"/>
                <w:spacing w:val="28"/>
                <w:sz w:val="11"/>
              </w:rPr>
              <w:t xml:space="preserve"> </w:t>
            </w:r>
            <w:r>
              <w:rPr>
                <w:color w:val="333333"/>
                <w:sz w:val="11"/>
              </w:rPr>
              <w:t>can</w:t>
            </w:r>
            <w:r>
              <w:rPr>
                <w:color w:val="333333"/>
                <w:spacing w:val="1"/>
                <w:sz w:val="11"/>
              </w:rPr>
              <w:t xml:space="preserve"> </w:t>
            </w:r>
            <w:r>
              <w:rPr>
                <w:color w:val="333333"/>
                <w:sz w:val="11"/>
              </w:rPr>
              <w:t>withdraw</w:t>
            </w:r>
            <w:r>
              <w:rPr>
                <w:color w:val="333333"/>
                <w:spacing w:val="1"/>
                <w:sz w:val="11"/>
              </w:rPr>
              <w:t xml:space="preserve"> </w:t>
            </w:r>
            <w:r>
              <w:rPr>
                <w:color w:val="333333"/>
                <w:sz w:val="11"/>
              </w:rPr>
              <w:t>your participation by expressing this desire to me.</w:t>
            </w:r>
            <w:r>
              <w:rPr>
                <w:color w:val="333333"/>
                <w:spacing w:val="1"/>
                <w:sz w:val="11"/>
              </w:rPr>
              <w:t xml:space="preserve"> </w:t>
            </w:r>
            <w:r>
              <w:rPr>
                <w:color w:val="333333"/>
                <w:sz w:val="11"/>
              </w:rPr>
              <w:t>Furthermore,</w:t>
            </w:r>
            <w:r>
              <w:rPr>
                <w:color w:val="333333"/>
                <w:spacing w:val="1"/>
                <w:sz w:val="11"/>
              </w:rPr>
              <w:t xml:space="preserve"> </w:t>
            </w:r>
            <w:r>
              <w:rPr>
                <w:color w:val="333333"/>
                <w:sz w:val="11"/>
              </w:rPr>
              <w:t>even</w:t>
            </w:r>
            <w:r>
              <w:rPr>
                <w:color w:val="333333"/>
                <w:spacing w:val="1"/>
                <w:sz w:val="11"/>
              </w:rPr>
              <w:t xml:space="preserve"> </w:t>
            </w:r>
            <w:r>
              <w:rPr>
                <w:color w:val="333333"/>
                <w:sz w:val="11"/>
              </w:rPr>
              <w:t>after the interview</w:t>
            </w:r>
            <w:r>
              <w:rPr>
                <w:color w:val="333333"/>
                <w:spacing w:val="1"/>
                <w:sz w:val="11"/>
              </w:rPr>
              <w:t xml:space="preserve"> </w:t>
            </w:r>
            <w:r>
              <w:rPr>
                <w:color w:val="333333"/>
                <w:sz w:val="11"/>
              </w:rPr>
              <w:t>has</w:t>
            </w:r>
            <w:r>
              <w:rPr>
                <w:color w:val="333333"/>
                <w:spacing w:val="1"/>
                <w:sz w:val="11"/>
              </w:rPr>
              <w:t xml:space="preserve"> </w:t>
            </w:r>
            <w:r>
              <w:rPr>
                <w:color w:val="333333"/>
                <w:sz w:val="11"/>
              </w:rPr>
              <w:t>been</w:t>
            </w:r>
            <w:r>
              <w:rPr>
                <w:color w:val="333333"/>
                <w:spacing w:val="1"/>
                <w:sz w:val="11"/>
              </w:rPr>
              <w:t xml:space="preserve"> </w:t>
            </w:r>
            <w:r>
              <w:rPr>
                <w:color w:val="333333"/>
                <w:sz w:val="11"/>
              </w:rPr>
              <w:t>concluded,</w:t>
            </w:r>
            <w:r>
              <w:rPr>
                <w:color w:val="333333"/>
                <w:spacing w:val="27"/>
                <w:sz w:val="11"/>
              </w:rPr>
              <w:t xml:space="preserve"> </w:t>
            </w:r>
            <w:r>
              <w:rPr>
                <w:color w:val="333333"/>
                <w:sz w:val="11"/>
              </w:rPr>
              <w:t>you can</w:t>
            </w:r>
            <w:r>
              <w:rPr>
                <w:color w:val="333333"/>
                <w:spacing w:val="1"/>
                <w:sz w:val="11"/>
              </w:rPr>
              <w:t xml:space="preserve"> </w:t>
            </w:r>
            <w:r>
              <w:rPr>
                <w:color w:val="333333"/>
                <w:sz w:val="11"/>
              </w:rPr>
              <w:t>request</w:t>
            </w:r>
            <w:r>
              <w:rPr>
                <w:color w:val="333333"/>
                <w:spacing w:val="6"/>
                <w:sz w:val="11"/>
              </w:rPr>
              <w:t xml:space="preserve"> </w:t>
            </w:r>
            <w:r>
              <w:rPr>
                <w:color w:val="333333"/>
                <w:sz w:val="11"/>
              </w:rPr>
              <w:t>that</w:t>
            </w:r>
            <w:r>
              <w:rPr>
                <w:color w:val="333333"/>
                <w:spacing w:val="10"/>
                <w:sz w:val="11"/>
              </w:rPr>
              <w:t xml:space="preserve"> </w:t>
            </w:r>
            <w:r>
              <w:rPr>
                <w:color w:val="333333"/>
                <w:sz w:val="11"/>
              </w:rPr>
              <w:t>your</w:t>
            </w:r>
            <w:r>
              <w:rPr>
                <w:color w:val="333333"/>
                <w:spacing w:val="7"/>
                <w:sz w:val="11"/>
              </w:rPr>
              <w:t xml:space="preserve"> </w:t>
            </w:r>
            <w:r>
              <w:rPr>
                <w:color w:val="333333"/>
                <w:sz w:val="11"/>
              </w:rPr>
              <w:t>data</w:t>
            </w:r>
            <w:r>
              <w:rPr>
                <w:color w:val="333333"/>
                <w:spacing w:val="11"/>
                <w:sz w:val="11"/>
              </w:rPr>
              <w:t xml:space="preserve"> </w:t>
            </w:r>
            <w:r>
              <w:rPr>
                <w:color w:val="333333"/>
                <w:sz w:val="11"/>
              </w:rPr>
              <w:t>and</w:t>
            </w:r>
            <w:r>
              <w:rPr>
                <w:color w:val="333333"/>
                <w:spacing w:val="9"/>
                <w:sz w:val="11"/>
              </w:rPr>
              <w:t xml:space="preserve"> </w:t>
            </w:r>
            <w:r>
              <w:rPr>
                <w:color w:val="333333"/>
                <w:sz w:val="11"/>
              </w:rPr>
              <w:t>all</w:t>
            </w:r>
            <w:r>
              <w:rPr>
                <w:color w:val="333333"/>
                <w:spacing w:val="9"/>
                <w:sz w:val="11"/>
              </w:rPr>
              <w:t xml:space="preserve"> </w:t>
            </w:r>
            <w:r>
              <w:rPr>
                <w:color w:val="333333"/>
                <w:sz w:val="11"/>
              </w:rPr>
              <w:t>other</w:t>
            </w:r>
            <w:r>
              <w:rPr>
                <w:color w:val="333333"/>
                <w:spacing w:val="8"/>
                <w:sz w:val="11"/>
              </w:rPr>
              <w:t xml:space="preserve"> </w:t>
            </w:r>
            <w:r>
              <w:rPr>
                <w:color w:val="333333"/>
                <w:sz w:val="11"/>
              </w:rPr>
              <w:t>material</w:t>
            </w:r>
            <w:r>
              <w:rPr>
                <w:color w:val="333333"/>
                <w:spacing w:val="10"/>
                <w:sz w:val="11"/>
              </w:rPr>
              <w:t xml:space="preserve"> </w:t>
            </w:r>
            <w:r>
              <w:rPr>
                <w:color w:val="333333"/>
                <w:sz w:val="11"/>
              </w:rPr>
              <w:t>be</w:t>
            </w:r>
            <w:r>
              <w:rPr>
                <w:color w:val="333333"/>
                <w:spacing w:val="7"/>
                <w:sz w:val="11"/>
              </w:rPr>
              <w:t xml:space="preserve"> </w:t>
            </w:r>
            <w:r>
              <w:rPr>
                <w:color w:val="333333"/>
                <w:sz w:val="11"/>
              </w:rPr>
              <w:t>destroyed.</w:t>
            </w:r>
            <w:r>
              <w:rPr>
                <w:color w:val="333333"/>
                <w:spacing w:val="10"/>
                <w:sz w:val="11"/>
              </w:rPr>
              <w:t xml:space="preserve"> </w:t>
            </w:r>
            <w:r>
              <w:rPr>
                <w:color w:val="333333"/>
                <w:sz w:val="11"/>
              </w:rPr>
              <w:t>For</w:t>
            </w:r>
            <w:r>
              <w:rPr>
                <w:color w:val="333333"/>
                <w:spacing w:val="7"/>
                <w:sz w:val="11"/>
              </w:rPr>
              <w:t xml:space="preserve"> </w:t>
            </w:r>
            <w:r>
              <w:rPr>
                <w:color w:val="333333"/>
                <w:sz w:val="11"/>
              </w:rPr>
              <w:t>this,</w:t>
            </w:r>
            <w:r>
              <w:rPr>
                <w:color w:val="333333"/>
                <w:spacing w:val="10"/>
                <w:sz w:val="11"/>
              </w:rPr>
              <w:t xml:space="preserve"> </w:t>
            </w:r>
            <w:r>
              <w:rPr>
                <w:color w:val="333333"/>
                <w:sz w:val="11"/>
              </w:rPr>
              <w:t>please</w:t>
            </w:r>
            <w:r>
              <w:rPr>
                <w:color w:val="333333"/>
                <w:spacing w:val="8"/>
                <w:sz w:val="11"/>
              </w:rPr>
              <w:t xml:space="preserve"> </w:t>
            </w:r>
            <w:r>
              <w:rPr>
                <w:color w:val="333333"/>
                <w:sz w:val="11"/>
              </w:rPr>
              <w:t>get</w:t>
            </w:r>
            <w:r>
              <w:rPr>
                <w:color w:val="333333"/>
                <w:spacing w:val="10"/>
                <w:sz w:val="11"/>
              </w:rPr>
              <w:t xml:space="preserve"> </w:t>
            </w:r>
            <w:r>
              <w:rPr>
                <w:color w:val="333333"/>
                <w:sz w:val="11"/>
              </w:rPr>
              <w:t>in</w:t>
            </w:r>
            <w:r>
              <w:rPr>
                <w:color w:val="333333"/>
                <w:spacing w:val="6"/>
                <w:sz w:val="11"/>
              </w:rPr>
              <w:t xml:space="preserve"> </w:t>
            </w:r>
            <w:r>
              <w:rPr>
                <w:color w:val="333333"/>
                <w:sz w:val="11"/>
              </w:rPr>
              <w:t>touch</w:t>
            </w:r>
            <w:r>
              <w:rPr>
                <w:color w:val="333333"/>
                <w:spacing w:val="22"/>
                <w:sz w:val="11"/>
              </w:rPr>
              <w:t xml:space="preserve"> </w:t>
            </w:r>
            <w:r>
              <w:rPr>
                <w:color w:val="333333"/>
                <w:sz w:val="11"/>
              </w:rPr>
              <w:t>with</w:t>
            </w:r>
            <w:r>
              <w:rPr>
                <w:color w:val="333333"/>
                <w:spacing w:val="8"/>
                <w:sz w:val="11"/>
              </w:rPr>
              <w:t xml:space="preserve"> </w:t>
            </w:r>
            <w:r>
              <w:rPr>
                <w:color w:val="333333"/>
                <w:sz w:val="11"/>
              </w:rPr>
              <w:t>Ntombi</w:t>
            </w:r>
            <w:r>
              <w:rPr>
                <w:color w:val="333333"/>
                <w:spacing w:val="13"/>
                <w:sz w:val="11"/>
              </w:rPr>
              <w:t xml:space="preserve"> </w:t>
            </w:r>
            <w:r>
              <w:rPr>
                <w:color w:val="333333"/>
                <w:sz w:val="11"/>
              </w:rPr>
              <w:t>Ginindza</w:t>
            </w:r>
            <w:r>
              <w:rPr>
                <w:color w:val="333333"/>
                <w:spacing w:val="11"/>
                <w:sz w:val="11"/>
              </w:rPr>
              <w:t xml:space="preserve"> </w:t>
            </w:r>
            <w:r>
              <w:rPr>
                <w:color w:val="333333"/>
                <w:sz w:val="11"/>
              </w:rPr>
              <w:t>(either</w:t>
            </w:r>
            <w:r>
              <w:rPr>
                <w:color w:val="333333"/>
                <w:spacing w:val="11"/>
                <w:sz w:val="11"/>
              </w:rPr>
              <w:t xml:space="preserve"> </w:t>
            </w:r>
            <w:r>
              <w:rPr>
                <w:color w:val="333333"/>
                <w:sz w:val="11"/>
              </w:rPr>
              <w:t>via</w:t>
            </w:r>
            <w:r>
              <w:rPr>
                <w:color w:val="333333"/>
                <w:spacing w:val="11"/>
                <w:sz w:val="11"/>
              </w:rPr>
              <w:t xml:space="preserve"> </w:t>
            </w:r>
            <w:r>
              <w:rPr>
                <w:color w:val="333333"/>
                <w:sz w:val="11"/>
              </w:rPr>
              <w:t>Email:</w:t>
            </w:r>
            <w:r>
              <w:rPr>
                <w:color w:val="333333"/>
                <w:spacing w:val="1"/>
                <w:sz w:val="11"/>
              </w:rPr>
              <w:t xml:space="preserve"> </w:t>
            </w:r>
            <w:hyperlink r:id="rId16">
              <w:r>
                <w:rPr>
                  <w:color w:val="333333"/>
                  <w:sz w:val="11"/>
                </w:rPr>
                <w:t>ntombiginindza@yahoo.com</w:t>
              </w:r>
              <w:r>
                <w:rPr>
                  <w:color w:val="333333"/>
                  <w:spacing w:val="27"/>
                  <w:sz w:val="11"/>
                </w:rPr>
                <w:t xml:space="preserve"> </w:t>
              </w:r>
            </w:hyperlink>
            <w:r>
              <w:rPr>
                <w:color w:val="333333"/>
                <w:sz w:val="11"/>
              </w:rPr>
              <w:t>or</w:t>
            </w:r>
            <w:r>
              <w:rPr>
                <w:color w:val="333333"/>
                <w:spacing w:val="28"/>
                <w:sz w:val="11"/>
              </w:rPr>
              <w:t xml:space="preserve"> </w:t>
            </w:r>
            <w:r>
              <w:rPr>
                <w:color w:val="333333"/>
                <w:sz w:val="11"/>
              </w:rPr>
              <w:t>by</w:t>
            </w:r>
            <w:r>
              <w:rPr>
                <w:color w:val="333333"/>
                <w:spacing w:val="27"/>
                <w:sz w:val="11"/>
              </w:rPr>
              <w:t xml:space="preserve"> </w:t>
            </w:r>
            <w:r>
              <w:rPr>
                <w:color w:val="333333"/>
                <w:sz w:val="11"/>
              </w:rPr>
              <w:t>calling</w:t>
            </w:r>
            <w:r>
              <w:rPr>
                <w:color w:val="333333"/>
                <w:spacing w:val="28"/>
                <w:sz w:val="11"/>
              </w:rPr>
              <w:t xml:space="preserve"> </w:t>
            </w:r>
            <w:r>
              <w:rPr>
                <w:color w:val="333333"/>
                <w:sz w:val="11"/>
              </w:rPr>
              <w:t>76134679)</w:t>
            </w:r>
            <w:r>
              <w:rPr>
                <w:color w:val="333333"/>
                <w:spacing w:val="27"/>
                <w:sz w:val="11"/>
              </w:rPr>
              <w:t xml:space="preserve"> </w:t>
            </w:r>
            <w:r>
              <w:rPr>
                <w:color w:val="333333"/>
                <w:sz w:val="11"/>
              </w:rPr>
              <w:t>or</w:t>
            </w:r>
            <w:r>
              <w:rPr>
                <w:color w:val="333333"/>
                <w:spacing w:val="28"/>
                <w:sz w:val="11"/>
              </w:rPr>
              <w:t xml:space="preserve"> </w:t>
            </w:r>
            <w:proofErr w:type="spellStart"/>
            <w:r>
              <w:rPr>
                <w:color w:val="333333"/>
                <w:sz w:val="11"/>
              </w:rPr>
              <w:t>Similo</w:t>
            </w:r>
            <w:proofErr w:type="spellEnd"/>
            <w:r>
              <w:rPr>
                <w:color w:val="333333"/>
                <w:spacing w:val="27"/>
                <w:sz w:val="11"/>
              </w:rPr>
              <w:t xml:space="preserve"> </w:t>
            </w:r>
            <w:r>
              <w:rPr>
                <w:color w:val="333333"/>
                <w:sz w:val="11"/>
              </w:rPr>
              <w:t>Simelane</w:t>
            </w:r>
            <w:r>
              <w:rPr>
                <w:color w:val="333333"/>
                <w:spacing w:val="28"/>
                <w:sz w:val="11"/>
              </w:rPr>
              <w:t xml:space="preserve"> </w:t>
            </w:r>
            <w:r>
              <w:rPr>
                <w:color w:val="333333"/>
                <w:sz w:val="11"/>
              </w:rPr>
              <w:t>(   Email:</w:t>
            </w:r>
            <w:r>
              <w:rPr>
                <w:color w:val="333333"/>
                <w:spacing w:val="27"/>
                <w:sz w:val="11"/>
              </w:rPr>
              <w:t xml:space="preserve"> </w:t>
            </w:r>
            <w:proofErr w:type="spellStart"/>
            <w:r>
              <w:rPr>
                <w:color w:val="333333"/>
                <w:sz w:val="11"/>
              </w:rPr>
              <w:t>ssimelane@clintonhealthaccess</w:t>
            </w:r>
            <w:proofErr w:type="spellEnd"/>
            <w:r>
              <w:rPr>
                <w:color w:val="333333"/>
                <w:spacing w:val="28"/>
                <w:sz w:val="11"/>
              </w:rPr>
              <w:t xml:space="preserve"> </w:t>
            </w:r>
            <w:r>
              <w:rPr>
                <w:color w:val="333333"/>
                <w:sz w:val="11"/>
              </w:rPr>
              <w:t>or</w:t>
            </w:r>
            <w:r>
              <w:rPr>
                <w:color w:val="333333"/>
                <w:spacing w:val="27"/>
                <w:sz w:val="11"/>
              </w:rPr>
              <w:t xml:space="preserve"> </w:t>
            </w:r>
            <w:r>
              <w:rPr>
                <w:color w:val="333333"/>
                <w:sz w:val="11"/>
              </w:rPr>
              <w:t>by</w:t>
            </w:r>
            <w:r>
              <w:rPr>
                <w:color w:val="333333"/>
                <w:spacing w:val="1"/>
                <w:sz w:val="11"/>
              </w:rPr>
              <w:t xml:space="preserve"> </w:t>
            </w:r>
            <w:r>
              <w:rPr>
                <w:color w:val="333333"/>
                <w:sz w:val="11"/>
              </w:rPr>
              <w:t>calling</w:t>
            </w:r>
            <w:r>
              <w:rPr>
                <w:color w:val="333333"/>
                <w:spacing w:val="3"/>
                <w:sz w:val="11"/>
              </w:rPr>
              <w:t xml:space="preserve"> </w:t>
            </w:r>
            <w:r>
              <w:rPr>
                <w:color w:val="333333"/>
                <w:sz w:val="11"/>
              </w:rPr>
              <w:t>76374770)</w:t>
            </w:r>
          </w:p>
          <w:p w14:paraId="5F400534" w14:textId="77777777" w:rsidR="00E81AC4" w:rsidRDefault="00E81AC4" w:rsidP="00840758">
            <w:pPr>
              <w:pStyle w:val="TableParagraph"/>
              <w:rPr>
                <w:b/>
                <w:sz w:val="12"/>
              </w:rPr>
            </w:pPr>
          </w:p>
          <w:p w14:paraId="3614737C" w14:textId="77777777" w:rsidR="00E81AC4" w:rsidRDefault="00E81AC4" w:rsidP="00840758">
            <w:pPr>
              <w:pStyle w:val="TableParagraph"/>
              <w:rPr>
                <w:b/>
                <w:sz w:val="12"/>
              </w:rPr>
            </w:pPr>
          </w:p>
          <w:p w14:paraId="499F1C7C" w14:textId="77777777" w:rsidR="00E81AC4" w:rsidRDefault="00E81AC4" w:rsidP="00840758">
            <w:pPr>
              <w:pStyle w:val="TableParagraph"/>
              <w:spacing w:before="1"/>
              <w:rPr>
                <w:b/>
                <w:sz w:val="13"/>
              </w:rPr>
            </w:pPr>
          </w:p>
          <w:p w14:paraId="7814A2FA" w14:textId="77777777" w:rsidR="00E81AC4" w:rsidRDefault="00E81AC4" w:rsidP="00840758">
            <w:pPr>
              <w:pStyle w:val="TableParagraph"/>
              <w:spacing w:line="398" w:lineRule="auto"/>
              <w:ind w:left="66" w:right="329"/>
              <w:rPr>
                <w:sz w:val="11"/>
              </w:rPr>
            </w:pPr>
            <w:r>
              <w:rPr>
                <w:color w:val="333333"/>
                <w:sz w:val="11"/>
              </w:rPr>
              <w:t>The</w:t>
            </w:r>
            <w:r>
              <w:rPr>
                <w:color w:val="333333"/>
                <w:spacing w:val="1"/>
                <w:sz w:val="11"/>
              </w:rPr>
              <w:t xml:space="preserve"> </w:t>
            </w:r>
            <w:r>
              <w:rPr>
                <w:color w:val="333333"/>
                <w:sz w:val="11"/>
              </w:rPr>
              <w:t>Eswatini</w:t>
            </w:r>
            <w:r>
              <w:rPr>
                <w:color w:val="333333"/>
                <w:spacing w:val="1"/>
                <w:sz w:val="11"/>
              </w:rPr>
              <w:t xml:space="preserve"> </w:t>
            </w:r>
            <w:r>
              <w:rPr>
                <w:color w:val="333333"/>
                <w:sz w:val="11"/>
              </w:rPr>
              <w:t>Ethics</w:t>
            </w:r>
            <w:r>
              <w:rPr>
                <w:color w:val="333333"/>
                <w:spacing w:val="1"/>
                <w:sz w:val="11"/>
              </w:rPr>
              <w:t xml:space="preserve"> </w:t>
            </w:r>
            <w:r>
              <w:rPr>
                <w:color w:val="333333"/>
                <w:sz w:val="11"/>
              </w:rPr>
              <w:t>Committee requires me</w:t>
            </w:r>
            <w:r>
              <w:rPr>
                <w:color w:val="333333"/>
                <w:spacing w:val="27"/>
                <w:sz w:val="11"/>
              </w:rPr>
              <w:t xml:space="preserve"> </w:t>
            </w:r>
            <w:r>
              <w:rPr>
                <w:color w:val="333333"/>
                <w:sz w:val="11"/>
              </w:rPr>
              <w:t>to obtain your consent</w:t>
            </w:r>
            <w:r>
              <w:rPr>
                <w:color w:val="333333"/>
                <w:spacing w:val="28"/>
                <w:sz w:val="11"/>
              </w:rPr>
              <w:t xml:space="preserve"> </w:t>
            </w:r>
            <w:r>
              <w:rPr>
                <w:color w:val="333333"/>
                <w:sz w:val="11"/>
              </w:rPr>
              <w:t>to participate in this discussion in writing.</w:t>
            </w:r>
            <w:r>
              <w:rPr>
                <w:color w:val="333333"/>
                <w:spacing w:val="27"/>
                <w:sz w:val="11"/>
              </w:rPr>
              <w:t xml:space="preserve"> </w:t>
            </w:r>
            <w:r>
              <w:rPr>
                <w:color w:val="333333"/>
                <w:sz w:val="11"/>
              </w:rPr>
              <w:t>I have</w:t>
            </w:r>
            <w:r>
              <w:rPr>
                <w:color w:val="333333"/>
                <w:spacing w:val="1"/>
                <w:sz w:val="11"/>
              </w:rPr>
              <w:t xml:space="preserve"> </w:t>
            </w:r>
            <w:r>
              <w:rPr>
                <w:color w:val="333333"/>
                <w:sz w:val="11"/>
              </w:rPr>
              <w:t>summarized</w:t>
            </w:r>
            <w:r>
              <w:rPr>
                <w:color w:val="333333"/>
                <w:spacing w:val="20"/>
                <w:sz w:val="11"/>
              </w:rPr>
              <w:t xml:space="preserve"> </w:t>
            </w:r>
            <w:r>
              <w:rPr>
                <w:color w:val="333333"/>
                <w:sz w:val="11"/>
              </w:rPr>
              <w:t>what</w:t>
            </w:r>
            <w:r>
              <w:rPr>
                <w:color w:val="333333"/>
                <w:spacing w:val="21"/>
                <w:sz w:val="11"/>
              </w:rPr>
              <w:t xml:space="preserve"> </w:t>
            </w:r>
            <w:r>
              <w:rPr>
                <w:color w:val="333333"/>
                <w:sz w:val="11"/>
              </w:rPr>
              <w:t>I</w:t>
            </w:r>
            <w:r>
              <w:rPr>
                <w:color w:val="333333"/>
                <w:spacing w:val="13"/>
                <w:sz w:val="11"/>
              </w:rPr>
              <w:t xml:space="preserve"> </w:t>
            </w:r>
            <w:r>
              <w:rPr>
                <w:color w:val="333333"/>
                <w:sz w:val="11"/>
              </w:rPr>
              <w:t>just</w:t>
            </w:r>
            <w:r>
              <w:rPr>
                <w:color w:val="333333"/>
                <w:spacing w:val="16"/>
                <w:sz w:val="11"/>
              </w:rPr>
              <w:t xml:space="preserve"> </w:t>
            </w:r>
            <w:r>
              <w:rPr>
                <w:color w:val="333333"/>
                <w:sz w:val="11"/>
              </w:rPr>
              <w:t>talked</w:t>
            </w:r>
            <w:r>
              <w:rPr>
                <w:color w:val="333333"/>
                <w:spacing w:val="21"/>
                <w:sz w:val="11"/>
              </w:rPr>
              <w:t xml:space="preserve"> </w:t>
            </w:r>
            <w:r>
              <w:rPr>
                <w:color w:val="333333"/>
                <w:sz w:val="11"/>
              </w:rPr>
              <w:t>about</w:t>
            </w:r>
            <w:r>
              <w:rPr>
                <w:color w:val="333333"/>
                <w:spacing w:val="18"/>
                <w:sz w:val="11"/>
              </w:rPr>
              <w:t xml:space="preserve"> </w:t>
            </w:r>
            <w:r>
              <w:rPr>
                <w:color w:val="333333"/>
                <w:sz w:val="11"/>
              </w:rPr>
              <w:t>on</w:t>
            </w:r>
            <w:r>
              <w:rPr>
                <w:color w:val="333333"/>
                <w:spacing w:val="17"/>
                <w:sz w:val="11"/>
              </w:rPr>
              <w:t xml:space="preserve"> </w:t>
            </w:r>
            <w:r>
              <w:rPr>
                <w:color w:val="333333"/>
                <w:sz w:val="11"/>
              </w:rPr>
              <w:t>this</w:t>
            </w:r>
            <w:r>
              <w:rPr>
                <w:color w:val="333333"/>
                <w:spacing w:val="14"/>
                <w:sz w:val="11"/>
              </w:rPr>
              <w:t xml:space="preserve"> </w:t>
            </w:r>
            <w:r>
              <w:rPr>
                <w:color w:val="333333"/>
                <w:sz w:val="11"/>
              </w:rPr>
              <w:t>information</w:t>
            </w:r>
            <w:r>
              <w:rPr>
                <w:color w:val="333333"/>
                <w:spacing w:val="17"/>
                <w:sz w:val="11"/>
              </w:rPr>
              <w:t xml:space="preserve"> </w:t>
            </w:r>
            <w:r>
              <w:rPr>
                <w:color w:val="333333"/>
                <w:sz w:val="11"/>
              </w:rPr>
              <w:t>sheet.</w:t>
            </w:r>
            <w:r>
              <w:rPr>
                <w:color w:val="333333"/>
                <w:spacing w:val="20"/>
                <w:sz w:val="11"/>
              </w:rPr>
              <w:t xml:space="preserve"> </w:t>
            </w:r>
            <w:r>
              <w:rPr>
                <w:color w:val="333333"/>
                <w:sz w:val="11"/>
              </w:rPr>
              <w:t>Please</w:t>
            </w:r>
            <w:r>
              <w:rPr>
                <w:color w:val="333333"/>
                <w:spacing w:val="15"/>
                <w:sz w:val="11"/>
              </w:rPr>
              <w:t xml:space="preserve"> </w:t>
            </w:r>
            <w:r>
              <w:rPr>
                <w:color w:val="333333"/>
                <w:sz w:val="11"/>
              </w:rPr>
              <w:t>indicate</w:t>
            </w:r>
            <w:r>
              <w:rPr>
                <w:color w:val="333333"/>
                <w:spacing w:val="16"/>
                <w:sz w:val="11"/>
              </w:rPr>
              <w:t xml:space="preserve"> </w:t>
            </w:r>
            <w:r>
              <w:rPr>
                <w:color w:val="333333"/>
                <w:sz w:val="11"/>
              </w:rPr>
              <w:t>your</w:t>
            </w:r>
            <w:r>
              <w:rPr>
                <w:color w:val="333333"/>
                <w:spacing w:val="17"/>
                <w:sz w:val="11"/>
              </w:rPr>
              <w:t xml:space="preserve"> </w:t>
            </w:r>
            <w:r>
              <w:rPr>
                <w:color w:val="333333"/>
                <w:sz w:val="11"/>
              </w:rPr>
              <w:t>consent</w:t>
            </w:r>
            <w:r>
              <w:rPr>
                <w:color w:val="333333"/>
                <w:spacing w:val="18"/>
                <w:sz w:val="11"/>
              </w:rPr>
              <w:t xml:space="preserve"> </w:t>
            </w:r>
            <w:r>
              <w:rPr>
                <w:color w:val="333333"/>
                <w:sz w:val="11"/>
              </w:rPr>
              <w:t>to</w:t>
            </w:r>
            <w:r>
              <w:rPr>
                <w:color w:val="333333"/>
                <w:spacing w:val="17"/>
                <w:sz w:val="11"/>
              </w:rPr>
              <w:t xml:space="preserve"> </w:t>
            </w:r>
            <w:r>
              <w:rPr>
                <w:color w:val="333333"/>
                <w:sz w:val="11"/>
              </w:rPr>
              <w:t>participate</w:t>
            </w:r>
            <w:r>
              <w:rPr>
                <w:color w:val="333333"/>
                <w:spacing w:val="16"/>
                <w:sz w:val="11"/>
              </w:rPr>
              <w:t xml:space="preserve"> </w:t>
            </w:r>
            <w:r>
              <w:rPr>
                <w:color w:val="333333"/>
                <w:sz w:val="11"/>
              </w:rPr>
              <w:t>by</w:t>
            </w:r>
            <w:r>
              <w:rPr>
                <w:color w:val="333333"/>
                <w:spacing w:val="3"/>
                <w:sz w:val="11"/>
              </w:rPr>
              <w:t xml:space="preserve"> </w:t>
            </w:r>
            <w:r>
              <w:rPr>
                <w:color w:val="333333"/>
                <w:sz w:val="11"/>
              </w:rPr>
              <w:t>signing</w:t>
            </w:r>
            <w:r>
              <w:rPr>
                <w:color w:val="333333"/>
                <w:spacing w:val="9"/>
                <w:sz w:val="11"/>
              </w:rPr>
              <w:t xml:space="preserve"> </w:t>
            </w:r>
            <w:r>
              <w:rPr>
                <w:color w:val="333333"/>
                <w:sz w:val="11"/>
              </w:rPr>
              <w:t>the</w:t>
            </w:r>
            <w:r>
              <w:rPr>
                <w:color w:val="333333"/>
                <w:spacing w:val="1"/>
                <w:sz w:val="11"/>
              </w:rPr>
              <w:t xml:space="preserve"> </w:t>
            </w:r>
            <w:r>
              <w:rPr>
                <w:color w:val="333333"/>
                <w:sz w:val="11"/>
              </w:rPr>
              <w:t>consent</w:t>
            </w:r>
            <w:r>
              <w:rPr>
                <w:color w:val="333333"/>
                <w:spacing w:val="8"/>
                <w:sz w:val="11"/>
              </w:rPr>
              <w:t xml:space="preserve"> </w:t>
            </w:r>
            <w:r>
              <w:rPr>
                <w:color w:val="333333"/>
                <w:sz w:val="11"/>
              </w:rPr>
              <w:t>form</w:t>
            </w:r>
            <w:r>
              <w:rPr>
                <w:color w:val="333333"/>
                <w:spacing w:val="11"/>
                <w:sz w:val="11"/>
              </w:rPr>
              <w:t xml:space="preserve"> </w:t>
            </w:r>
            <w:r>
              <w:rPr>
                <w:color w:val="333333"/>
                <w:sz w:val="11"/>
              </w:rPr>
              <w:t>once</w:t>
            </w:r>
            <w:r>
              <w:rPr>
                <w:color w:val="333333"/>
                <w:spacing w:val="7"/>
                <w:sz w:val="11"/>
              </w:rPr>
              <w:t xml:space="preserve"> </w:t>
            </w:r>
            <w:r>
              <w:rPr>
                <w:color w:val="333333"/>
                <w:sz w:val="11"/>
              </w:rPr>
              <w:t>you</w:t>
            </w:r>
            <w:r>
              <w:rPr>
                <w:color w:val="333333"/>
                <w:spacing w:val="11"/>
                <w:sz w:val="11"/>
              </w:rPr>
              <w:t xml:space="preserve"> </w:t>
            </w:r>
            <w:r>
              <w:rPr>
                <w:color w:val="333333"/>
                <w:sz w:val="11"/>
              </w:rPr>
              <w:t>do</w:t>
            </w:r>
            <w:r>
              <w:rPr>
                <w:color w:val="333333"/>
                <w:spacing w:val="7"/>
                <w:sz w:val="11"/>
              </w:rPr>
              <w:t xml:space="preserve"> </w:t>
            </w:r>
            <w:r>
              <w:rPr>
                <w:color w:val="333333"/>
                <w:sz w:val="11"/>
              </w:rPr>
              <w:t>not</w:t>
            </w:r>
            <w:r>
              <w:rPr>
                <w:color w:val="333333"/>
                <w:spacing w:val="9"/>
                <w:sz w:val="11"/>
              </w:rPr>
              <w:t xml:space="preserve"> </w:t>
            </w:r>
            <w:r>
              <w:rPr>
                <w:color w:val="333333"/>
                <w:sz w:val="11"/>
              </w:rPr>
              <w:t>have</w:t>
            </w:r>
            <w:r>
              <w:rPr>
                <w:color w:val="333333"/>
                <w:spacing w:val="10"/>
                <w:sz w:val="11"/>
              </w:rPr>
              <w:t xml:space="preserve"> </w:t>
            </w:r>
            <w:r>
              <w:rPr>
                <w:color w:val="333333"/>
                <w:sz w:val="11"/>
              </w:rPr>
              <w:t>any</w:t>
            </w:r>
            <w:r>
              <w:rPr>
                <w:color w:val="333333"/>
                <w:spacing w:val="11"/>
                <w:sz w:val="11"/>
              </w:rPr>
              <w:t xml:space="preserve"> </w:t>
            </w:r>
            <w:r>
              <w:rPr>
                <w:color w:val="333333"/>
                <w:sz w:val="11"/>
              </w:rPr>
              <w:t>further</w:t>
            </w:r>
            <w:r>
              <w:rPr>
                <w:color w:val="333333"/>
                <w:spacing w:val="10"/>
                <w:sz w:val="11"/>
              </w:rPr>
              <w:t xml:space="preserve"> </w:t>
            </w:r>
            <w:r>
              <w:rPr>
                <w:color w:val="333333"/>
                <w:sz w:val="11"/>
              </w:rPr>
              <w:t>questions</w:t>
            </w:r>
            <w:r>
              <w:rPr>
                <w:color w:val="333333"/>
                <w:spacing w:val="9"/>
                <w:sz w:val="11"/>
              </w:rPr>
              <w:t xml:space="preserve"> </w:t>
            </w:r>
            <w:r>
              <w:rPr>
                <w:color w:val="333333"/>
                <w:sz w:val="11"/>
              </w:rPr>
              <w:t>and</w:t>
            </w:r>
            <w:r>
              <w:rPr>
                <w:color w:val="333333"/>
                <w:spacing w:val="11"/>
                <w:sz w:val="11"/>
              </w:rPr>
              <w:t xml:space="preserve"> </w:t>
            </w:r>
            <w:r>
              <w:rPr>
                <w:color w:val="333333"/>
                <w:sz w:val="11"/>
              </w:rPr>
              <w:t>feel</w:t>
            </w:r>
            <w:r>
              <w:rPr>
                <w:color w:val="333333"/>
                <w:spacing w:val="8"/>
                <w:sz w:val="11"/>
              </w:rPr>
              <w:t xml:space="preserve"> </w:t>
            </w:r>
            <w:r>
              <w:rPr>
                <w:color w:val="333333"/>
                <w:sz w:val="11"/>
              </w:rPr>
              <w:t>comfortable,</w:t>
            </w:r>
            <w:r>
              <w:rPr>
                <w:color w:val="333333"/>
                <w:spacing w:val="9"/>
                <w:sz w:val="11"/>
              </w:rPr>
              <w:t xml:space="preserve"> </w:t>
            </w:r>
            <w:r>
              <w:rPr>
                <w:color w:val="333333"/>
                <w:sz w:val="11"/>
              </w:rPr>
              <w:t>and</w:t>
            </w:r>
            <w:r>
              <w:rPr>
                <w:color w:val="333333"/>
                <w:spacing w:val="11"/>
                <w:sz w:val="11"/>
              </w:rPr>
              <w:t xml:space="preserve"> </w:t>
            </w:r>
            <w:r>
              <w:rPr>
                <w:color w:val="333333"/>
                <w:sz w:val="11"/>
              </w:rPr>
              <w:t>signal</w:t>
            </w:r>
            <w:r>
              <w:rPr>
                <w:color w:val="333333"/>
                <w:spacing w:val="5"/>
                <w:sz w:val="11"/>
              </w:rPr>
              <w:t xml:space="preserve"> </w:t>
            </w:r>
            <w:r>
              <w:rPr>
                <w:color w:val="333333"/>
                <w:sz w:val="11"/>
              </w:rPr>
              <w:t>to</w:t>
            </w:r>
            <w:r>
              <w:rPr>
                <w:color w:val="333333"/>
                <w:spacing w:val="8"/>
                <w:sz w:val="11"/>
              </w:rPr>
              <w:t xml:space="preserve"> </w:t>
            </w:r>
            <w:r>
              <w:rPr>
                <w:color w:val="333333"/>
                <w:sz w:val="11"/>
              </w:rPr>
              <w:t>me</w:t>
            </w:r>
            <w:r>
              <w:rPr>
                <w:color w:val="333333"/>
                <w:spacing w:val="10"/>
                <w:sz w:val="11"/>
              </w:rPr>
              <w:t xml:space="preserve"> </w:t>
            </w:r>
            <w:r>
              <w:rPr>
                <w:color w:val="333333"/>
                <w:sz w:val="11"/>
              </w:rPr>
              <w:t>that</w:t>
            </w:r>
            <w:r>
              <w:rPr>
                <w:color w:val="333333"/>
                <w:spacing w:val="19"/>
                <w:sz w:val="11"/>
              </w:rPr>
              <w:t xml:space="preserve"> </w:t>
            </w:r>
            <w:r>
              <w:rPr>
                <w:color w:val="333333"/>
                <w:sz w:val="11"/>
              </w:rPr>
              <w:t>you</w:t>
            </w:r>
            <w:r>
              <w:rPr>
                <w:color w:val="333333"/>
                <w:spacing w:val="7"/>
                <w:sz w:val="11"/>
              </w:rPr>
              <w:t xml:space="preserve"> </w:t>
            </w:r>
            <w:r>
              <w:rPr>
                <w:color w:val="333333"/>
                <w:sz w:val="11"/>
              </w:rPr>
              <w:t>are</w:t>
            </w:r>
            <w:r>
              <w:rPr>
                <w:color w:val="333333"/>
                <w:spacing w:val="10"/>
                <w:sz w:val="11"/>
              </w:rPr>
              <w:t xml:space="preserve"> </w:t>
            </w:r>
            <w:r>
              <w:rPr>
                <w:color w:val="333333"/>
                <w:sz w:val="11"/>
              </w:rPr>
              <w:t>ready</w:t>
            </w:r>
            <w:r>
              <w:rPr>
                <w:color w:val="333333"/>
                <w:spacing w:val="8"/>
                <w:sz w:val="11"/>
              </w:rPr>
              <w:t xml:space="preserve"> </w:t>
            </w:r>
            <w:r>
              <w:rPr>
                <w:color w:val="333333"/>
                <w:sz w:val="11"/>
              </w:rPr>
              <w:t>to</w:t>
            </w:r>
            <w:r>
              <w:rPr>
                <w:color w:val="333333"/>
                <w:spacing w:val="7"/>
                <w:sz w:val="11"/>
              </w:rPr>
              <w:t xml:space="preserve"> </w:t>
            </w:r>
            <w:r>
              <w:rPr>
                <w:color w:val="333333"/>
                <w:sz w:val="11"/>
              </w:rPr>
              <w:t>start.</w:t>
            </w:r>
          </w:p>
        </w:tc>
        <w:tc>
          <w:tcPr>
            <w:tcW w:w="2104" w:type="dxa"/>
            <w:gridSpan w:val="4"/>
            <w:tcBorders>
              <w:bottom w:val="single" w:sz="12" w:space="0" w:color="DDDDDD"/>
            </w:tcBorders>
          </w:tcPr>
          <w:p w14:paraId="4ABD3A2B" w14:textId="77777777" w:rsidR="00E81AC4" w:rsidRDefault="00E81AC4" w:rsidP="00840758">
            <w:pPr>
              <w:pStyle w:val="TableParagraph"/>
              <w:rPr>
                <w:sz w:val="10"/>
              </w:rPr>
            </w:pPr>
          </w:p>
        </w:tc>
      </w:tr>
      <w:tr w:rsidR="00E81AC4" w14:paraId="1083B82E" w14:textId="77777777" w:rsidTr="00840758">
        <w:trPr>
          <w:trHeight w:val="219"/>
        </w:trPr>
        <w:tc>
          <w:tcPr>
            <w:tcW w:w="2470" w:type="dxa"/>
            <w:vMerge w:val="restart"/>
          </w:tcPr>
          <w:p w14:paraId="78E06FEE" w14:textId="77777777" w:rsidR="00E81AC4" w:rsidRDefault="00E81AC4" w:rsidP="00840758">
            <w:pPr>
              <w:pStyle w:val="TableParagraph"/>
              <w:ind w:left="278"/>
              <w:rPr>
                <w:i/>
                <w:sz w:val="11"/>
              </w:rPr>
            </w:pPr>
            <w:proofErr w:type="spellStart"/>
            <w:r>
              <w:rPr>
                <w:color w:val="333333"/>
                <w:sz w:val="11"/>
              </w:rPr>
              <w:t>screeningconsent</w:t>
            </w:r>
            <w:proofErr w:type="spellEnd"/>
            <w:r>
              <w:rPr>
                <w:color w:val="333333"/>
                <w:spacing w:val="26"/>
                <w:sz w:val="11"/>
              </w:rPr>
              <w:t xml:space="preserve"> </w:t>
            </w:r>
            <w:r>
              <w:rPr>
                <w:i/>
                <w:color w:val="FF0000"/>
                <w:sz w:val="11"/>
              </w:rPr>
              <w:t>(required)</w:t>
            </w:r>
          </w:p>
        </w:tc>
        <w:tc>
          <w:tcPr>
            <w:tcW w:w="6063" w:type="dxa"/>
            <w:vMerge w:val="restart"/>
            <w:tcBorders>
              <w:right w:val="single" w:sz="12" w:space="0" w:color="DDDDDD"/>
            </w:tcBorders>
          </w:tcPr>
          <w:p w14:paraId="5532F2DF" w14:textId="77777777" w:rsidR="00E81AC4" w:rsidRDefault="00E81AC4" w:rsidP="00840758">
            <w:pPr>
              <w:pStyle w:val="TableParagraph"/>
              <w:ind w:left="66"/>
              <w:rPr>
                <w:sz w:val="11"/>
              </w:rPr>
            </w:pPr>
            <w:r>
              <w:rPr>
                <w:color w:val="333333"/>
                <w:sz w:val="11"/>
              </w:rPr>
              <w:t>For</w:t>
            </w:r>
            <w:r>
              <w:rPr>
                <w:color w:val="333333"/>
                <w:spacing w:val="7"/>
                <w:sz w:val="11"/>
              </w:rPr>
              <w:t xml:space="preserve"> </w:t>
            </w:r>
            <w:r>
              <w:rPr>
                <w:color w:val="333333"/>
                <w:sz w:val="11"/>
              </w:rPr>
              <w:t>participant:</w:t>
            </w:r>
          </w:p>
          <w:p w14:paraId="1E9C4721" w14:textId="77777777" w:rsidR="00E81AC4" w:rsidRDefault="00E81AC4" w:rsidP="00840758">
            <w:pPr>
              <w:pStyle w:val="TableParagraph"/>
              <w:spacing w:before="87"/>
              <w:ind w:left="66"/>
              <w:rPr>
                <w:sz w:val="11"/>
              </w:rPr>
            </w:pPr>
            <w:r>
              <w:rPr>
                <w:color w:val="333333"/>
                <w:sz w:val="11"/>
              </w:rPr>
              <w:t>Do</w:t>
            </w:r>
            <w:r>
              <w:rPr>
                <w:color w:val="333333"/>
                <w:spacing w:val="11"/>
                <w:sz w:val="11"/>
              </w:rPr>
              <w:t xml:space="preserve"> </w:t>
            </w:r>
            <w:r>
              <w:rPr>
                <w:color w:val="333333"/>
                <w:sz w:val="11"/>
              </w:rPr>
              <w:t>you</w:t>
            </w:r>
            <w:r>
              <w:rPr>
                <w:color w:val="333333"/>
                <w:spacing w:val="8"/>
                <w:sz w:val="11"/>
              </w:rPr>
              <w:t xml:space="preserve"> </w:t>
            </w:r>
            <w:r>
              <w:rPr>
                <w:color w:val="333333"/>
                <w:sz w:val="11"/>
              </w:rPr>
              <w:t>give</w:t>
            </w:r>
            <w:r>
              <w:rPr>
                <w:color w:val="333333"/>
                <w:spacing w:val="7"/>
                <w:sz w:val="11"/>
              </w:rPr>
              <w:t xml:space="preserve"> </w:t>
            </w:r>
            <w:r>
              <w:rPr>
                <w:color w:val="333333"/>
                <w:sz w:val="11"/>
              </w:rPr>
              <w:t>consent</w:t>
            </w:r>
            <w:r>
              <w:rPr>
                <w:color w:val="333333"/>
                <w:spacing w:val="9"/>
                <w:sz w:val="11"/>
              </w:rPr>
              <w:t xml:space="preserve"> </w:t>
            </w:r>
            <w:r>
              <w:rPr>
                <w:color w:val="333333"/>
                <w:sz w:val="11"/>
              </w:rPr>
              <w:t>to</w:t>
            </w:r>
            <w:r>
              <w:rPr>
                <w:color w:val="333333"/>
                <w:spacing w:val="8"/>
                <w:sz w:val="11"/>
              </w:rPr>
              <w:t xml:space="preserve"> </w:t>
            </w:r>
            <w:r>
              <w:rPr>
                <w:color w:val="333333"/>
                <w:sz w:val="11"/>
              </w:rPr>
              <w:t>continue</w:t>
            </w:r>
            <w:r>
              <w:rPr>
                <w:color w:val="333333"/>
                <w:spacing w:val="10"/>
                <w:sz w:val="11"/>
              </w:rPr>
              <w:t xml:space="preserve"> </w:t>
            </w:r>
            <w:r>
              <w:rPr>
                <w:color w:val="333333"/>
                <w:sz w:val="11"/>
              </w:rPr>
              <w:t>with</w:t>
            </w:r>
            <w:r>
              <w:rPr>
                <w:color w:val="333333"/>
                <w:spacing w:val="8"/>
                <w:sz w:val="11"/>
              </w:rPr>
              <w:t xml:space="preserve"> </w:t>
            </w:r>
            <w:r>
              <w:rPr>
                <w:color w:val="333333"/>
                <w:sz w:val="11"/>
              </w:rPr>
              <w:t>the</w:t>
            </w:r>
            <w:r>
              <w:rPr>
                <w:color w:val="333333"/>
                <w:spacing w:val="7"/>
                <w:sz w:val="11"/>
              </w:rPr>
              <w:t xml:space="preserve"> </w:t>
            </w:r>
            <w:r>
              <w:rPr>
                <w:color w:val="333333"/>
                <w:sz w:val="11"/>
              </w:rPr>
              <w:t>survey?</w:t>
            </w:r>
          </w:p>
        </w:tc>
        <w:tc>
          <w:tcPr>
            <w:tcW w:w="243" w:type="dxa"/>
            <w:tcBorders>
              <w:top w:val="single" w:sz="12" w:space="0" w:color="DDDDDD"/>
              <w:left w:val="single" w:sz="12" w:space="0" w:color="DDDDDD"/>
            </w:tcBorders>
          </w:tcPr>
          <w:p w14:paraId="6C6188F7" w14:textId="77777777" w:rsidR="00E81AC4" w:rsidRDefault="00E81AC4" w:rsidP="00840758">
            <w:pPr>
              <w:pStyle w:val="TableParagraph"/>
              <w:rPr>
                <w:sz w:val="10"/>
              </w:rPr>
            </w:pPr>
          </w:p>
        </w:tc>
        <w:tc>
          <w:tcPr>
            <w:tcW w:w="137" w:type="dxa"/>
            <w:tcBorders>
              <w:top w:val="single" w:sz="12" w:space="0" w:color="DDDDDD"/>
            </w:tcBorders>
          </w:tcPr>
          <w:p w14:paraId="74D04C9C" w14:textId="77777777" w:rsidR="00E81AC4" w:rsidRDefault="00E81AC4" w:rsidP="00840758">
            <w:pPr>
              <w:pStyle w:val="TableParagraph"/>
              <w:spacing w:before="55"/>
              <w:ind w:left="52"/>
              <w:rPr>
                <w:sz w:val="11"/>
              </w:rPr>
            </w:pPr>
            <w:r>
              <w:rPr>
                <w:color w:val="333333"/>
                <w:w w:val="105"/>
                <w:sz w:val="11"/>
              </w:rPr>
              <w:t>1</w:t>
            </w:r>
          </w:p>
        </w:tc>
        <w:tc>
          <w:tcPr>
            <w:tcW w:w="1724" w:type="dxa"/>
            <w:gridSpan w:val="2"/>
            <w:tcBorders>
              <w:top w:val="single" w:sz="12" w:space="0" w:color="DDDDDD"/>
              <w:right w:val="single" w:sz="12" w:space="0" w:color="DDDDDD"/>
            </w:tcBorders>
          </w:tcPr>
          <w:p w14:paraId="7617F7A0" w14:textId="77777777" w:rsidR="00E81AC4" w:rsidRDefault="00E81AC4" w:rsidP="00840758">
            <w:pPr>
              <w:pStyle w:val="TableParagraph"/>
              <w:spacing w:before="55"/>
              <w:ind w:left="50"/>
              <w:rPr>
                <w:sz w:val="11"/>
              </w:rPr>
            </w:pPr>
            <w:r>
              <w:rPr>
                <w:color w:val="333333"/>
                <w:sz w:val="11"/>
              </w:rPr>
              <w:t>Yes</w:t>
            </w:r>
          </w:p>
        </w:tc>
      </w:tr>
      <w:tr w:rsidR="00E81AC4" w14:paraId="7E22C639" w14:textId="77777777" w:rsidTr="00840758">
        <w:trPr>
          <w:trHeight w:val="203"/>
        </w:trPr>
        <w:tc>
          <w:tcPr>
            <w:tcW w:w="2470" w:type="dxa"/>
            <w:vMerge/>
            <w:tcBorders>
              <w:top w:val="nil"/>
            </w:tcBorders>
          </w:tcPr>
          <w:p w14:paraId="283D645A" w14:textId="77777777" w:rsidR="00E81AC4" w:rsidRDefault="00E81AC4" w:rsidP="00840758">
            <w:pPr>
              <w:rPr>
                <w:sz w:val="2"/>
                <w:szCs w:val="2"/>
              </w:rPr>
            </w:pPr>
          </w:p>
        </w:tc>
        <w:tc>
          <w:tcPr>
            <w:tcW w:w="6063" w:type="dxa"/>
            <w:vMerge/>
            <w:tcBorders>
              <w:top w:val="nil"/>
              <w:right w:val="single" w:sz="12" w:space="0" w:color="DDDDDD"/>
            </w:tcBorders>
          </w:tcPr>
          <w:p w14:paraId="563F878B" w14:textId="77777777" w:rsidR="00E81AC4" w:rsidRDefault="00E81AC4" w:rsidP="00840758">
            <w:pPr>
              <w:rPr>
                <w:sz w:val="2"/>
                <w:szCs w:val="2"/>
              </w:rPr>
            </w:pPr>
          </w:p>
        </w:tc>
        <w:tc>
          <w:tcPr>
            <w:tcW w:w="243" w:type="dxa"/>
            <w:tcBorders>
              <w:left w:val="single" w:sz="12" w:space="0" w:color="DDDDDD"/>
              <w:bottom w:val="single" w:sz="12" w:space="0" w:color="DDDDDD"/>
            </w:tcBorders>
          </w:tcPr>
          <w:p w14:paraId="5E3FB7D6" w14:textId="77777777" w:rsidR="00E81AC4" w:rsidRDefault="00E81AC4" w:rsidP="00840758">
            <w:pPr>
              <w:pStyle w:val="TableParagraph"/>
              <w:rPr>
                <w:sz w:val="10"/>
              </w:rPr>
            </w:pPr>
          </w:p>
        </w:tc>
        <w:tc>
          <w:tcPr>
            <w:tcW w:w="137" w:type="dxa"/>
            <w:tcBorders>
              <w:bottom w:val="single" w:sz="12" w:space="0" w:color="DDDDDD"/>
            </w:tcBorders>
          </w:tcPr>
          <w:p w14:paraId="4D7C6C80" w14:textId="77777777" w:rsidR="00E81AC4" w:rsidRDefault="00E81AC4" w:rsidP="00840758">
            <w:pPr>
              <w:pStyle w:val="TableParagraph"/>
              <w:spacing w:before="41"/>
              <w:ind w:left="52"/>
              <w:rPr>
                <w:sz w:val="11"/>
              </w:rPr>
            </w:pPr>
            <w:r>
              <w:rPr>
                <w:color w:val="333333"/>
                <w:w w:val="105"/>
                <w:sz w:val="11"/>
              </w:rPr>
              <w:t>2</w:t>
            </w:r>
          </w:p>
        </w:tc>
        <w:tc>
          <w:tcPr>
            <w:tcW w:w="1724" w:type="dxa"/>
            <w:gridSpan w:val="2"/>
            <w:tcBorders>
              <w:bottom w:val="single" w:sz="12" w:space="0" w:color="DDDDDD"/>
              <w:right w:val="single" w:sz="12" w:space="0" w:color="DDDDDD"/>
            </w:tcBorders>
          </w:tcPr>
          <w:p w14:paraId="395B4996" w14:textId="77777777" w:rsidR="00E81AC4" w:rsidRDefault="00E81AC4" w:rsidP="00840758">
            <w:pPr>
              <w:pStyle w:val="TableParagraph"/>
              <w:spacing w:before="41"/>
              <w:ind w:left="50"/>
              <w:rPr>
                <w:sz w:val="11"/>
              </w:rPr>
            </w:pPr>
            <w:r>
              <w:rPr>
                <w:color w:val="333333"/>
                <w:sz w:val="11"/>
              </w:rPr>
              <w:t>No</w:t>
            </w:r>
          </w:p>
        </w:tc>
      </w:tr>
      <w:tr w:rsidR="00E81AC4" w14:paraId="6D6F3FC1" w14:textId="77777777" w:rsidTr="00840758">
        <w:trPr>
          <w:trHeight w:val="421"/>
        </w:trPr>
        <w:tc>
          <w:tcPr>
            <w:tcW w:w="2470" w:type="dxa"/>
          </w:tcPr>
          <w:p w14:paraId="171B6488" w14:textId="77777777" w:rsidR="00E81AC4" w:rsidRDefault="00E81AC4" w:rsidP="00840758">
            <w:pPr>
              <w:pStyle w:val="TableParagraph"/>
              <w:ind w:left="278"/>
              <w:rPr>
                <w:i/>
                <w:sz w:val="11"/>
              </w:rPr>
            </w:pPr>
            <w:proofErr w:type="spellStart"/>
            <w:r>
              <w:rPr>
                <w:color w:val="333333"/>
                <w:sz w:val="11"/>
              </w:rPr>
              <w:t>screeningconsentsign</w:t>
            </w:r>
            <w:proofErr w:type="spellEnd"/>
            <w:r>
              <w:rPr>
                <w:color w:val="333333"/>
                <w:spacing w:val="9"/>
                <w:sz w:val="11"/>
              </w:rPr>
              <w:t xml:space="preserve"> </w:t>
            </w:r>
            <w:r>
              <w:rPr>
                <w:i/>
                <w:color w:val="FF0000"/>
                <w:sz w:val="11"/>
              </w:rPr>
              <w:t>(required)</w:t>
            </w:r>
          </w:p>
        </w:tc>
        <w:tc>
          <w:tcPr>
            <w:tcW w:w="6063" w:type="dxa"/>
          </w:tcPr>
          <w:p w14:paraId="10EC7792" w14:textId="77777777" w:rsidR="00E81AC4" w:rsidRDefault="00E81AC4" w:rsidP="00840758">
            <w:pPr>
              <w:pStyle w:val="TableParagraph"/>
              <w:ind w:left="66"/>
              <w:rPr>
                <w:sz w:val="11"/>
              </w:rPr>
            </w:pPr>
            <w:r>
              <w:rPr>
                <w:color w:val="333333"/>
                <w:sz w:val="11"/>
              </w:rPr>
              <w:t>Participant</w:t>
            </w:r>
            <w:r>
              <w:rPr>
                <w:color w:val="333333"/>
                <w:spacing w:val="15"/>
                <w:sz w:val="11"/>
              </w:rPr>
              <w:t xml:space="preserve"> </w:t>
            </w:r>
            <w:r>
              <w:rPr>
                <w:color w:val="333333"/>
                <w:sz w:val="11"/>
              </w:rPr>
              <w:t>signature</w:t>
            </w:r>
          </w:p>
          <w:p w14:paraId="5AB3DE6D" w14:textId="77777777" w:rsidR="00E81AC4" w:rsidRDefault="00E81AC4" w:rsidP="00840758">
            <w:pPr>
              <w:pStyle w:val="TableParagraph"/>
              <w:spacing w:before="85"/>
              <w:ind w:left="174"/>
              <w:rPr>
                <w:i/>
                <w:sz w:val="11"/>
              </w:rPr>
            </w:pPr>
            <w:r>
              <w:rPr>
                <w:i/>
                <w:color w:val="333333"/>
                <w:sz w:val="11"/>
              </w:rPr>
              <w:t>Question</w:t>
            </w:r>
            <w:r>
              <w:rPr>
                <w:i/>
                <w:color w:val="333333"/>
                <w:spacing w:val="14"/>
                <w:sz w:val="11"/>
              </w:rPr>
              <w:t xml:space="preserve"> </w:t>
            </w:r>
            <w:r>
              <w:rPr>
                <w:i/>
                <w:color w:val="333333"/>
                <w:sz w:val="11"/>
              </w:rPr>
              <w:t>relevant</w:t>
            </w:r>
            <w:r>
              <w:rPr>
                <w:i/>
                <w:color w:val="333333"/>
                <w:spacing w:val="17"/>
                <w:sz w:val="11"/>
              </w:rPr>
              <w:t xml:space="preserve"> </w:t>
            </w:r>
            <w:r>
              <w:rPr>
                <w:i/>
                <w:color w:val="333333"/>
                <w:sz w:val="11"/>
              </w:rPr>
              <w:t>when:</w:t>
            </w:r>
            <w:r>
              <w:rPr>
                <w:i/>
                <w:color w:val="333333"/>
                <w:spacing w:val="16"/>
                <w:sz w:val="11"/>
              </w:rPr>
              <w:t xml:space="preserve"> </w:t>
            </w:r>
            <w:r>
              <w:rPr>
                <w:i/>
                <w:color w:val="333333"/>
                <w:sz w:val="11"/>
              </w:rPr>
              <w:t>${</w:t>
            </w:r>
            <w:proofErr w:type="spellStart"/>
            <w:r>
              <w:rPr>
                <w:i/>
                <w:color w:val="333333"/>
                <w:sz w:val="11"/>
              </w:rPr>
              <w:t>screeningconsent</w:t>
            </w:r>
            <w:proofErr w:type="spellEnd"/>
            <w:r>
              <w:rPr>
                <w:i/>
                <w:color w:val="333333"/>
                <w:sz w:val="11"/>
              </w:rPr>
              <w:t>}</w:t>
            </w:r>
            <w:r>
              <w:rPr>
                <w:i/>
                <w:color w:val="333333"/>
                <w:spacing w:val="16"/>
                <w:sz w:val="11"/>
              </w:rPr>
              <w:t xml:space="preserve"> </w:t>
            </w:r>
            <w:r>
              <w:rPr>
                <w:i/>
                <w:color w:val="333333"/>
                <w:sz w:val="11"/>
              </w:rPr>
              <w:t>=</w:t>
            </w:r>
            <w:r>
              <w:rPr>
                <w:i/>
                <w:color w:val="333333"/>
                <w:spacing w:val="17"/>
                <w:sz w:val="11"/>
              </w:rPr>
              <w:t xml:space="preserve"> </w:t>
            </w:r>
            <w:r>
              <w:rPr>
                <w:i/>
                <w:color w:val="333333"/>
                <w:sz w:val="11"/>
              </w:rPr>
              <w:t>'1'</w:t>
            </w:r>
          </w:p>
        </w:tc>
        <w:tc>
          <w:tcPr>
            <w:tcW w:w="2104" w:type="dxa"/>
            <w:gridSpan w:val="4"/>
            <w:tcBorders>
              <w:top w:val="single" w:sz="12" w:space="0" w:color="DDDDDD"/>
            </w:tcBorders>
          </w:tcPr>
          <w:p w14:paraId="4168D2E4" w14:textId="77777777" w:rsidR="00E81AC4" w:rsidRDefault="00E81AC4" w:rsidP="00840758">
            <w:pPr>
              <w:pStyle w:val="TableParagraph"/>
              <w:rPr>
                <w:sz w:val="10"/>
              </w:rPr>
            </w:pPr>
          </w:p>
        </w:tc>
      </w:tr>
      <w:tr w:rsidR="00E81AC4" w14:paraId="3970E476" w14:textId="77777777" w:rsidTr="00840758">
        <w:trPr>
          <w:trHeight w:val="414"/>
        </w:trPr>
        <w:tc>
          <w:tcPr>
            <w:tcW w:w="10637" w:type="dxa"/>
            <w:gridSpan w:val="6"/>
            <w:tcBorders>
              <w:bottom w:val="single" w:sz="12" w:space="0" w:color="DDDDDD"/>
            </w:tcBorders>
          </w:tcPr>
          <w:p w14:paraId="5FEDC187" w14:textId="77777777" w:rsidR="00E81AC4" w:rsidRDefault="00E81AC4" w:rsidP="00840758">
            <w:pPr>
              <w:pStyle w:val="TableParagraph"/>
              <w:ind w:left="172"/>
              <w:rPr>
                <w:sz w:val="11"/>
              </w:rPr>
            </w:pPr>
            <w:r>
              <w:rPr>
                <w:color w:val="AAAAAA"/>
                <w:sz w:val="11"/>
              </w:rPr>
              <w:t>Individual</w:t>
            </w:r>
            <w:r>
              <w:rPr>
                <w:color w:val="AAAAAA"/>
                <w:spacing w:val="10"/>
                <w:sz w:val="11"/>
              </w:rPr>
              <w:t xml:space="preserve"> </w:t>
            </w:r>
            <w:r>
              <w:rPr>
                <w:color w:val="AAAAAA"/>
                <w:sz w:val="11"/>
              </w:rPr>
              <w:t>level</w:t>
            </w:r>
            <w:r>
              <w:rPr>
                <w:color w:val="AAAAAA"/>
                <w:spacing w:val="11"/>
                <w:sz w:val="11"/>
              </w:rPr>
              <w:t xml:space="preserve"> </w:t>
            </w:r>
            <w:r>
              <w:rPr>
                <w:color w:val="AAAAAA"/>
                <w:sz w:val="11"/>
              </w:rPr>
              <w:t>information</w:t>
            </w:r>
            <w:r>
              <w:rPr>
                <w:color w:val="AAAAAA"/>
                <w:spacing w:val="13"/>
                <w:sz w:val="11"/>
              </w:rPr>
              <w:t xml:space="preserve"> </w:t>
            </w:r>
            <w:r>
              <w:rPr>
                <w:color w:val="AAAAAA"/>
                <w:sz w:val="11"/>
              </w:rPr>
              <w:t>&gt;</w:t>
            </w:r>
            <w:r>
              <w:rPr>
                <w:color w:val="AAAAAA"/>
                <w:spacing w:val="13"/>
                <w:sz w:val="11"/>
              </w:rPr>
              <w:t xml:space="preserve"> </w:t>
            </w:r>
            <w:r>
              <w:rPr>
                <w:color w:val="AAAAAA"/>
                <w:sz w:val="11"/>
              </w:rPr>
              <w:t>Section</w:t>
            </w:r>
            <w:r>
              <w:rPr>
                <w:color w:val="AAAAAA"/>
                <w:spacing w:val="13"/>
                <w:sz w:val="11"/>
              </w:rPr>
              <w:t xml:space="preserve"> </w:t>
            </w:r>
            <w:r>
              <w:rPr>
                <w:color w:val="AAAAAA"/>
                <w:sz w:val="11"/>
              </w:rPr>
              <w:t>5:</w:t>
            </w:r>
            <w:r>
              <w:rPr>
                <w:color w:val="AAAAAA"/>
                <w:spacing w:val="15"/>
                <w:sz w:val="11"/>
              </w:rPr>
              <w:t xml:space="preserve"> </w:t>
            </w:r>
            <w:r>
              <w:rPr>
                <w:color w:val="AAAAAA"/>
                <w:sz w:val="11"/>
              </w:rPr>
              <w:t>Socio-economic</w:t>
            </w:r>
            <w:r>
              <w:rPr>
                <w:color w:val="AAAAAA"/>
                <w:spacing w:val="12"/>
                <w:sz w:val="11"/>
              </w:rPr>
              <w:t xml:space="preserve"> </w:t>
            </w:r>
            <w:r>
              <w:rPr>
                <w:color w:val="AAAAAA"/>
                <w:sz w:val="11"/>
              </w:rPr>
              <w:t>information</w:t>
            </w:r>
          </w:p>
          <w:p w14:paraId="3F263FF8" w14:textId="77777777" w:rsidR="00E81AC4" w:rsidRDefault="00E81AC4" w:rsidP="00840758">
            <w:pPr>
              <w:pStyle w:val="TableParagraph"/>
              <w:spacing w:before="87"/>
              <w:ind w:left="278"/>
              <w:rPr>
                <w:i/>
                <w:sz w:val="11"/>
              </w:rPr>
            </w:pPr>
            <w:r>
              <w:rPr>
                <w:i/>
                <w:color w:val="AAAAAA"/>
                <w:sz w:val="11"/>
              </w:rPr>
              <w:t>Group</w:t>
            </w:r>
            <w:r>
              <w:rPr>
                <w:i/>
                <w:color w:val="AAAAAA"/>
                <w:spacing w:val="16"/>
                <w:sz w:val="11"/>
              </w:rPr>
              <w:t xml:space="preserve"> </w:t>
            </w:r>
            <w:r>
              <w:rPr>
                <w:i/>
                <w:color w:val="AAAAAA"/>
                <w:sz w:val="11"/>
              </w:rPr>
              <w:t>relevant</w:t>
            </w:r>
            <w:r>
              <w:rPr>
                <w:i/>
                <w:color w:val="AAAAAA"/>
                <w:spacing w:val="16"/>
                <w:sz w:val="11"/>
              </w:rPr>
              <w:t xml:space="preserve"> </w:t>
            </w:r>
            <w:r>
              <w:rPr>
                <w:i/>
                <w:color w:val="AAAAAA"/>
                <w:sz w:val="11"/>
              </w:rPr>
              <w:t>when:</w:t>
            </w:r>
            <w:r>
              <w:rPr>
                <w:i/>
                <w:color w:val="AAAAAA"/>
                <w:spacing w:val="18"/>
                <w:sz w:val="11"/>
              </w:rPr>
              <w:t xml:space="preserve"> </w:t>
            </w:r>
            <w:r>
              <w:rPr>
                <w:i/>
                <w:color w:val="AAAAAA"/>
                <w:sz w:val="11"/>
              </w:rPr>
              <w:t>${</w:t>
            </w:r>
            <w:proofErr w:type="spellStart"/>
            <w:r>
              <w:rPr>
                <w:i/>
                <w:color w:val="AAAAAA"/>
                <w:sz w:val="11"/>
              </w:rPr>
              <w:t>screeningconsent</w:t>
            </w:r>
            <w:proofErr w:type="spellEnd"/>
            <w:r>
              <w:rPr>
                <w:i/>
                <w:color w:val="AAAAAA"/>
                <w:sz w:val="11"/>
              </w:rPr>
              <w:t>}</w:t>
            </w:r>
            <w:r>
              <w:rPr>
                <w:i/>
                <w:color w:val="AAAAAA"/>
                <w:spacing w:val="15"/>
                <w:sz w:val="11"/>
              </w:rPr>
              <w:t xml:space="preserve"> </w:t>
            </w:r>
            <w:r>
              <w:rPr>
                <w:i/>
                <w:color w:val="AAAAAA"/>
                <w:sz w:val="11"/>
              </w:rPr>
              <w:t>=</w:t>
            </w:r>
            <w:r>
              <w:rPr>
                <w:i/>
                <w:color w:val="AAAAAA"/>
                <w:spacing w:val="13"/>
                <w:sz w:val="11"/>
              </w:rPr>
              <w:t xml:space="preserve"> </w:t>
            </w:r>
            <w:r>
              <w:rPr>
                <w:i/>
                <w:color w:val="AAAAAA"/>
                <w:sz w:val="11"/>
              </w:rPr>
              <w:t>'1'</w:t>
            </w:r>
          </w:p>
        </w:tc>
      </w:tr>
      <w:tr w:rsidR="00E81AC4" w14:paraId="78F1958C" w14:textId="77777777" w:rsidTr="00840758">
        <w:trPr>
          <w:trHeight w:val="210"/>
        </w:trPr>
        <w:tc>
          <w:tcPr>
            <w:tcW w:w="2470" w:type="dxa"/>
            <w:vMerge w:val="restart"/>
            <w:tcBorders>
              <w:top w:val="single" w:sz="12" w:space="0" w:color="DDDDDD"/>
            </w:tcBorders>
          </w:tcPr>
          <w:p w14:paraId="3AF954C4" w14:textId="77777777" w:rsidR="00E81AC4" w:rsidRDefault="00E81AC4" w:rsidP="00840758">
            <w:pPr>
              <w:pStyle w:val="TableParagraph"/>
              <w:spacing w:before="36"/>
              <w:ind w:left="278"/>
              <w:rPr>
                <w:i/>
                <w:sz w:val="11"/>
              </w:rPr>
            </w:pPr>
            <w:r>
              <w:rPr>
                <w:color w:val="333333"/>
                <w:sz w:val="11"/>
              </w:rPr>
              <w:t>ss7</w:t>
            </w:r>
            <w:r>
              <w:rPr>
                <w:color w:val="333333"/>
                <w:spacing w:val="6"/>
                <w:sz w:val="11"/>
              </w:rPr>
              <w:t xml:space="preserve"> </w:t>
            </w:r>
            <w:r>
              <w:rPr>
                <w:i/>
                <w:color w:val="FF0000"/>
                <w:sz w:val="11"/>
              </w:rPr>
              <w:t>(required)</w:t>
            </w:r>
          </w:p>
        </w:tc>
        <w:tc>
          <w:tcPr>
            <w:tcW w:w="6063" w:type="dxa"/>
            <w:vMerge w:val="restart"/>
            <w:tcBorders>
              <w:top w:val="single" w:sz="12" w:space="0" w:color="DDDDDD"/>
              <w:right w:val="single" w:sz="12" w:space="0" w:color="DDDDDD"/>
            </w:tcBorders>
          </w:tcPr>
          <w:p w14:paraId="0A35AB23" w14:textId="77777777" w:rsidR="00E81AC4" w:rsidRDefault="00E81AC4" w:rsidP="00840758">
            <w:pPr>
              <w:pStyle w:val="TableParagraph"/>
              <w:spacing w:before="36"/>
              <w:ind w:left="66"/>
              <w:rPr>
                <w:sz w:val="11"/>
              </w:rPr>
            </w:pPr>
            <w:r>
              <w:rPr>
                <w:color w:val="333333"/>
                <w:sz w:val="11"/>
              </w:rPr>
              <w:t>ss7:</w:t>
            </w:r>
            <w:r>
              <w:rPr>
                <w:color w:val="333333"/>
                <w:spacing w:val="7"/>
                <w:sz w:val="11"/>
              </w:rPr>
              <w:t xml:space="preserve"> </w:t>
            </w:r>
            <w:r>
              <w:rPr>
                <w:color w:val="333333"/>
                <w:sz w:val="11"/>
              </w:rPr>
              <w:t>Record</w:t>
            </w:r>
            <w:r>
              <w:rPr>
                <w:color w:val="333333"/>
                <w:spacing w:val="12"/>
                <w:sz w:val="11"/>
              </w:rPr>
              <w:t xml:space="preserve"> </w:t>
            </w:r>
            <w:r>
              <w:rPr>
                <w:color w:val="333333"/>
                <w:sz w:val="11"/>
              </w:rPr>
              <w:t>[i_ss2]'s</w:t>
            </w:r>
            <w:r>
              <w:rPr>
                <w:color w:val="333333"/>
                <w:spacing w:val="7"/>
                <w:sz w:val="11"/>
              </w:rPr>
              <w:t xml:space="preserve"> </w:t>
            </w:r>
            <w:r>
              <w:rPr>
                <w:color w:val="333333"/>
                <w:sz w:val="11"/>
              </w:rPr>
              <w:t>sex</w:t>
            </w:r>
          </w:p>
          <w:p w14:paraId="47F31F94" w14:textId="77777777" w:rsidR="00E81AC4" w:rsidRDefault="00E81AC4" w:rsidP="00840758">
            <w:pPr>
              <w:pStyle w:val="TableParagraph"/>
              <w:spacing w:before="53"/>
              <w:ind w:left="66"/>
              <w:rPr>
                <w:i/>
                <w:sz w:val="10"/>
              </w:rPr>
            </w:pPr>
            <w:r>
              <w:rPr>
                <w:i/>
                <w:color w:val="333333"/>
                <w:sz w:val="10"/>
              </w:rPr>
              <w:t>Please</w:t>
            </w:r>
            <w:r>
              <w:rPr>
                <w:i/>
                <w:color w:val="333333"/>
                <w:spacing w:val="3"/>
                <w:sz w:val="10"/>
              </w:rPr>
              <w:t xml:space="preserve"> </w:t>
            </w:r>
            <w:r>
              <w:rPr>
                <w:i/>
                <w:color w:val="333333"/>
                <w:sz w:val="10"/>
              </w:rPr>
              <w:t>observe</w:t>
            </w:r>
            <w:r>
              <w:rPr>
                <w:i/>
                <w:color w:val="333333"/>
                <w:spacing w:val="8"/>
                <w:sz w:val="10"/>
              </w:rPr>
              <w:t xml:space="preserve"> </w:t>
            </w:r>
            <w:r>
              <w:rPr>
                <w:i/>
                <w:color w:val="333333"/>
                <w:sz w:val="10"/>
              </w:rPr>
              <w:t>and</w:t>
            </w:r>
            <w:r>
              <w:rPr>
                <w:i/>
                <w:color w:val="333333"/>
                <w:spacing w:val="6"/>
                <w:sz w:val="10"/>
              </w:rPr>
              <w:t xml:space="preserve"> </w:t>
            </w:r>
            <w:r>
              <w:rPr>
                <w:i/>
                <w:color w:val="333333"/>
                <w:sz w:val="10"/>
              </w:rPr>
              <w:t>record</w:t>
            </w:r>
            <w:r>
              <w:rPr>
                <w:i/>
                <w:color w:val="333333"/>
                <w:spacing w:val="7"/>
                <w:sz w:val="10"/>
              </w:rPr>
              <w:t xml:space="preserve"> </w:t>
            </w:r>
            <w:r>
              <w:rPr>
                <w:i/>
                <w:color w:val="333333"/>
                <w:sz w:val="10"/>
              </w:rPr>
              <w:t>accordingly.</w:t>
            </w:r>
          </w:p>
        </w:tc>
        <w:tc>
          <w:tcPr>
            <w:tcW w:w="243" w:type="dxa"/>
            <w:tcBorders>
              <w:top w:val="single" w:sz="12" w:space="0" w:color="DDDDDD"/>
              <w:left w:val="single" w:sz="12" w:space="0" w:color="DDDDDD"/>
            </w:tcBorders>
          </w:tcPr>
          <w:p w14:paraId="550F3DA4" w14:textId="77777777" w:rsidR="00E81AC4" w:rsidRDefault="00E81AC4" w:rsidP="00840758">
            <w:pPr>
              <w:pStyle w:val="TableParagraph"/>
              <w:rPr>
                <w:sz w:val="10"/>
              </w:rPr>
            </w:pPr>
          </w:p>
        </w:tc>
        <w:tc>
          <w:tcPr>
            <w:tcW w:w="137" w:type="dxa"/>
            <w:tcBorders>
              <w:top w:val="single" w:sz="12" w:space="0" w:color="DDDDDD"/>
            </w:tcBorders>
          </w:tcPr>
          <w:p w14:paraId="44BCA45B" w14:textId="77777777" w:rsidR="00E81AC4" w:rsidRDefault="00E81AC4" w:rsidP="00840758">
            <w:pPr>
              <w:pStyle w:val="TableParagraph"/>
              <w:spacing w:before="45"/>
              <w:ind w:left="52"/>
              <w:rPr>
                <w:sz w:val="11"/>
              </w:rPr>
            </w:pPr>
            <w:r>
              <w:rPr>
                <w:color w:val="333333"/>
                <w:w w:val="105"/>
                <w:sz w:val="11"/>
              </w:rPr>
              <w:t>1</w:t>
            </w:r>
          </w:p>
        </w:tc>
        <w:tc>
          <w:tcPr>
            <w:tcW w:w="1724" w:type="dxa"/>
            <w:gridSpan w:val="2"/>
            <w:tcBorders>
              <w:top w:val="single" w:sz="12" w:space="0" w:color="DDDDDD"/>
              <w:right w:val="single" w:sz="12" w:space="0" w:color="DDDDDD"/>
            </w:tcBorders>
          </w:tcPr>
          <w:p w14:paraId="13FA007E" w14:textId="77777777" w:rsidR="00E81AC4" w:rsidRDefault="00E81AC4" w:rsidP="00840758">
            <w:pPr>
              <w:pStyle w:val="TableParagraph"/>
              <w:spacing w:before="45"/>
              <w:ind w:left="50"/>
              <w:rPr>
                <w:sz w:val="11"/>
              </w:rPr>
            </w:pPr>
            <w:r>
              <w:rPr>
                <w:color w:val="333333"/>
                <w:sz w:val="11"/>
              </w:rPr>
              <w:t>Male</w:t>
            </w:r>
          </w:p>
        </w:tc>
      </w:tr>
      <w:tr w:rsidR="00E81AC4" w14:paraId="3B41A7A7" w14:textId="77777777" w:rsidTr="00840758">
        <w:trPr>
          <w:trHeight w:val="203"/>
        </w:trPr>
        <w:tc>
          <w:tcPr>
            <w:tcW w:w="2470" w:type="dxa"/>
            <w:vMerge/>
            <w:tcBorders>
              <w:top w:val="nil"/>
            </w:tcBorders>
          </w:tcPr>
          <w:p w14:paraId="67030967" w14:textId="77777777" w:rsidR="00E81AC4" w:rsidRDefault="00E81AC4" w:rsidP="00840758">
            <w:pPr>
              <w:rPr>
                <w:sz w:val="2"/>
                <w:szCs w:val="2"/>
              </w:rPr>
            </w:pPr>
          </w:p>
        </w:tc>
        <w:tc>
          <w:tcPr>
            <w:tcW w:w="6063" w:type="dxa"/>
            <w:vMerge/>
            <w:tcBorders>
              <w:top w:val="nil"/>
              <w:right w:val="single" w:sz="12" w:space="0" w:color="DDDDDD"/>
            </w:tcBorders>
          </w:tcPr>
          <w:p w14:paraId="7A8CA3AF" w14:textId="77777777" w:rsidR="00E81AC4" w:rsidRDefault="00E81AC4" w:rsidP="00840758">
            <w:pPr>
              <w:rPr>
                <w:sz w:val="2"/>
                <w:szCs w:val="2"/>
              </w:rPr>
            </w:pPr>
          </w:p>
        </w:tc>
        <w:tc>
          <w:tcPr>
            <w:tcW w:w="243" w:type="dxa"/>
            <w:tcBorders>
              <w:left w:val="single" w:sz="12" w:space="0" w:color="DDDDDD"/>
              <w:bottom w:val="single" w:sz="12" w:space="0" w:color="DDDDDD"/>
            </w:tcBorders>
          </w:tcPr>
          <w:p w14:paraId="007066AA" w14:textId="77777777" w:rsidR="00E81AC4" w:rsidRDefault="00E81AC4" w:rsidP="00840758">
            <w:pPr>
              <w:pStyle w:val="TableParagraph"/>
              <w:rPr>
                <w:sz w:val="10"/>
              </w:rPr>
            </w:pPr>
          </w:p>
        </w:tc>
        <w:tc>
          <w:tcPr>
            <w:tcW w:w="137" w:type="dxa"/>
            <w:tcBorders>
              <w:bottom w:val="single" w:sz="12" w:space="0" w:color="DDDDDD"/>
            </w:tcBorders>
          </w:tcPr>
          <w:p w14:paraId="731F456C" w14:textId="77777777" w:rsidR="00E81AC4" w:rsidRDefault="00E81AC4" w:rsidP="00840758">
            <w:pPr>
              <w:pStyle w:val="TableParagraph"/>
              <w:ind w:left="52"/>
              <w:rPr>
                <w:sz w:val="11"/>
              </w:rPr>
            </w:pPr>
            <w:r>
              <w:rPr>
                <w:color w:val="333333"/>
                <w:w w:val="105"/>
                <w:sz w:val="11"/>
              </w:rPr>
              <w:t>2</w:t>
            </w:r>
          </w:p>
        </w:tc>
        <w:tc>
          <w:tcPr>
            <w:tcW w:w="1724" w:type="dxa"/>
            <w:gridSpan w:val="2"/>
            <w:tcBorders>
              <w:bottom w:val="single" w:sz="12" w:space="0" w:color="DDDDDD"/>
              <w:right w:val="single" w:sz="12" w:space="0" w:color="DDDDDD"/>
            </w:tcBorders>
          </w:tcPr>
          <w:p w14:paraId="11B72CE2" w14:textId="77777777" w:rsidR="00E81AC4" w:rsidRDefault="00E81AC4" w:rsidP="00840758">
            <w:pPr>
              <w:pStyle w:val="TableParagraph"/>
              <w:ind w:left="50"/>
              <w:rPr>
                <w:sz w:val="11"/>
              </w:rPr>
            </w:pPr>
            <w:r>
              <w:rPr>
                <w:color w:val="333333"/>
                <w:sz w:val="11"/>
              </w:rPr>
              <w:t>Female</w:t>
            </w:r>
          </w:p>
        </w:tc>
      </w:tr>
      <w:tr w:rsidR="00E81AC4" w14:paraId="44761026" w14:textId="77777777" w:rsidTr="00840758">
        <w:trPr>
          <w:trHeight w:val="848"/>
        </w:trPr>
        <w:tc>
          <w:tcPr>
            <w:tcW w:w="2470" w:type="dxa"/>
          </w:tcPr>
          <w:p w14:paraId="60C98B6E" w14:textId="77777777" w:rsidR="00E81AC4" w:rsidRDefault="00E81AC4" w:rsidP="00840758">
            <w:pPr>
              <w:pStyle w:val="TableParagraph"/>
              <w:ind w:left="278"/>
              <w:rPr>
                <w:sz w:val="11"/>
              </w:rPr>
            </w:pPr>
            <w:r>
              <w:rPr>
                <w:color w:val="333333"/>
                <w:sz w:val="11"/>
              </w:rPr>
              <w:t>generated_note_name_30</w:t>
            </w:r>
          </w:p>
        </w:tc>
        <w:tc>
          <w:tcPr>
            <w:tcW w:w="6063" w:type="dxa"/>
          </w:tcPr>
          <w:p w14:paraId="2EF6EC07" w14:textId="77777777" w:rsidR="00E81AC4" w:rsidRDefault="00E81AC4" w:rsidP="00840758">
            <w:pPr>
              <w:pStyle w:val="TableParagraph"/>
              <w:ind w:left="66"/>
              <w:rPr>
                <w:sz w:val="11"/>
              </w:rPr>
            </w:pPr>
            <w:r>
              <w:rPr>
                <w:color w:val="333333"/>
                <w:sz w:val="11"/>
              </w:rPr>
              <w:t>READ:</w:t>
            </w:r>
          </w:p>
          <w:p w14:paraId="51C9A60D" w14:textId="77777777" w:rsidR="00E81AC4" w:rsidRDefault="00E81AC4" w:rsidP="00840758">
            <w:pPr>
              <w:pStyle w:val="TableParagraph"/>
              <w:rPr>
                <w:b/>
                <w:sz w:val="12"/>
              </w:rPr>
            </w:pPr>
          </w:p>
          <w:p w14:paraId="3FF434F0" w14:textId="77777777" w:rsidR="00E81AC4" w:rsidRDefault="00E81AC4" w:rsidP="00840758">
            <w:pPr>
              <w:pStyle w:val="TableParagraph"/>
              <w:spacing w:before="1"/>
              <w:rPr>
                <w:b/>
                <w:sz w:val="14"/>
              </w:rPr>
            </w:pPr>
          </w:p>
          <w:p w14:paraId="169FAA77" w14:textId="77777777" w:rsidR="00E81AC4" w:rsidRDefault="00E81AC4" w:rsidP="00840758">
            <w:pPr>
              <w:pStyle w:val="TableParagraph"/>
              <w:spacing w:before="1"/>
              <w:ind w:left="66"/>
              <w:rPr>
                <w:sz w:val="11"/>
              </w:rPr>
            </w:pPr>
            <w:r>
              <w:rPr>
                <w:color w:val="333333"/>
                <w:sz w:val="11"/>
              </w:rPr>
              <w:t>First,</w:t>
            </w:r>
            <w:r>
              <w:rPr>
                <w:color w:val="333333"/>
                <w:spacing w:val="12"/>
                <w:sz w:val="11"/>
              </w:rPr>
              <w:t xml:space="preserve"> </w:t>
            </w:r>
            <w:r>
              <w:rPr>
                <w:color w:val="333333"/>
                <w:sz w:val="11"/>
              </w:rPr>
              <w:t>I</w:t>
            </w:r>
            <w:r>
              <w:rPr>
                <w:color w:val="333333"/>
                <w:spacing w:val="7"/>
                <w:sz w:val="11"/>
              </w:rPr>
              <w:t xml:space="preserve"> </w:t>
            </w:r>
            <w:r>
              <w:rPr>
                <w:color w:val="333333"/>
                <w:sz w:val="11"/>
              </w:rPr>
              <w:t>would</w:t>
            </w:r>
            <w:r>
              <w:rPr>
                <w:color w:val="333333"/>
                <w:spacing w:val="11"/>
                <w:sz w:val="11"/>
              </w:rPr>
              <w:t xml:space="preserve"> </w:t>
            </w:r>
            <w:r>
              <w:rPr>
                <w:color w:val="333333"/>
                <w:sz w:val="11"/>
              </w:rPr>
              <w:t>like</w:t>
            </w:r>
            <w:r>
              <w:rPr>
                <w:color w:val="333333"/>
                <w:spacing w:val="7"/>
                <w:sz w:val="11"/>
              </w:rPr>
              <w:t xml:space="preserve"> </w:t>
            </w:r>
            <w:r>
              <w:rPr>
                <w:color w:val="333333"/>
                <w:sz w:val="11"/>
              </w:rPr>
              <w:t>to</w:t>
            </w:r>
            <w:r>
              <w:rPr>
                <w:color w:val="333333"/>
                <w:spacing w:val="12"/>
                <w:sz w:val="11"/>
              </w:rPr>
              <w:t xml:space="preserve"> </w:t>
            </w:r>
            <w:r>
              <w:rPr>
                <w:color w:val="333333"/>
                <w:sz w:val="11"/>
              </w:rPr>
              <w:t>confirm</w:t>
            </w:r>
            <w:r>
              <w:rPr>
                <w:color w:val="333333"/>
                <w:spacing w:val="11"/>
                <w:sz w:val="11"/>
              </w:rPr>
              <w:t xml:space="preserve"> </w:t>
            </w:r>
            <w:r>
              <w:rPr>
                <w:color w:val="333333"/>
                <w:sz w:val="11"/>
              </w:rPr>
              <w:t>your</w:t>
            </w:r>
            <w:r>
              <w:rPr>
                <w:color w:val="333333"/>
                <w:spacing w:val="10"/>
                <w:sz w:val="11"/>
              </w:rPr>
              <w:t xml:space="preserve"> </w:t>
            </w:r>
            <w:r>
              <w:rPr>
                <w:color w:val="333333"/>
                <w:sz w:val="11"/>
              </w:rPr>
              <w:t>age</w:t>
            </w:r>
            <w:r>
              <w:rPr>
                <w:color w:val="333333"/>
                <w:spacing w:val="11"/>
                <w:sz w:val="11"/>
              </w:rPr>
              <w:t xml:space="preserve"> </w:t>
            </w:r>
            <w:r>
              <w:rPr>
                <w:color w:val="333333"/>
                <w:sz w:val="11"/>
              </w:rPr>
              <w:t>and</w:t>
            </w:r>
            <w:r>
              <w:rPr>
                <w:color w:val="333333"/>
                <w:spacing w:val="14"/>
                <w:sz w:val="11"/>
              </w:rPr>
              <w:t xml:space="preserve"> </w:t>
            </w:r>
            <w:r>
              <w:rPr>
                <w:color w:val="333333"/>
                <w:sz w:val="11"/>
              </w:rPr>
              <w:t>whether</w:t>
            </w:r>
            <w:r>
              <w:rPr>
                <w:color w:val="333333"/>
                <w:spacing w:val="10"/>
                <w:sz w:val="11"/>
              </w:rPr>
              <w:t xml:space="preserve"> </w:t>
            </w:r>
            <w:r>
              <w:rPr>
                <w:color w:val="333333"/>
                <w:sz w:val="11"/>
              </w:rPr>
              <w:t>you</w:t>
            </w:r>
            <w:r>
              <w:rPr>
                <w:color w:val="333333"/>
                <w:spacing w:val="10"/>
                <w:sz w:val="11"/>
              </w:rPr>
              <w:t xml:space="preserve"> </w:t>
            </w:r>
            <w:r>
              <w:rPr>
                <w:color w:val="333333"/>
                <w:sz w:val="11"/>
              </w:rPr>
              <w:t>are</w:t>
            </w:r>
            <w:r>
              <w:rPr>
                <w:color w:val="333333"/>
                <w:spacing w:val="10"/>
                <w:sz w:val="11"/>
              </w:rPr>
              <w:t xml:space="preserve"> </w:t>
            </w:r>
            <w:r>
              <w:rPr>
                <w:color w:val="333333"/>
                <w:sz w:val="11"/>
              </w:rPr>
              <w:t>currently</w:t>
            </w:r>
            <w:r>
              <w:rPr>
                <w:color w:val="333333"/>
                <w:spacing w:val="12"/>
                <w:sz w:val="11"/>
              </w:rPr>
              <w:t xml:space="preserve"> </w:t>
            </w:r>
            <w:r>
              <w:rPr>
                <w:color w:val="333333"/>
                <w:sz w:val="11"/>
              </w:rPr>
              <w:t>pregnant.</w:t>
            </w:r>
          </w:p>
          <w:p w14:paraId="065B5174" w14:textId="77777777" w:rsidR="00E81AC4" w:rsidRDefault="00E81AC4" w:rsidP="00840758">
            <w:pPr>
              <w:pStyle w:val="TableParagraph"/>
              <w:spacing w:before="87"/>
              <w:ind w:left="174"/>
              <w:rPr>
                <w:i/>
                <w:sz w:val="11"/>
              </w:rPr>
            </w:pPr>
            <w:r>
              <w:rPr>
                <w:i/>
                <w:color w:val="333333"/>
                <w:sz w:val="11"/>
              </w:rPr>
              <w:t>Question</w:t>
            </w:r>
            <w:r>
              <w:rPr>
                <w:i/>
                <w:color w:val="333333"/>
                <w:spacing w:val="9"/>
                <w:sz w:val="11"/>
              </w:rPr>
              <w:t xml:space="preserve"> </w:t>
            </w:r>
            <w:r>
              <w:rPr>
                <w:i/>
                <w:color w:val="333333"/>
                <w:sz w:val="11"/>
              </w:rPr>
              <w:t>relevant</w:t>
            </w:r>
            <w:r>
              <w:rPr>
                <w:i/>
                <w:color w:val="333333"/>
                <w:spacing w:val="13"/>
                <w:sz w:val="11"/>
              </w:rPr>
              <w:t xml:space="preserve"> </w:t>
            </w:r>
            <w:r>
              <w:rPr>
                <w:i/>
                <w:color w:val="333333"/>
                <w:sz w:val="11"/>
              </w:rPr>
              <w:t>when:</w:t>
            </w:r>
            <w:r>
              <w:rPr>
                <w:i/>
                <w:color w:val="333333"/>
                <w:spacing w:val="14"/>
                <w:sz w:val="11"/>
              </w:rPr>
              <w:t xml:space="preserve"> </w:t>
            </w:r>
            <w:r>
              <w:rPr>
                <w:i/>
                <w:color w:val="333333"/>
                <w:sz w:val="11"/>
              </w:rPr>
              <w:t>${ss7}</w:t>
            </w:r>
            <w:r>
              <w:rPr>
                <w:i/>
                <w:color w:val="333333"/>
                <w:spacing w:val="14"/>
                <w:sz w:val="11"/>
              </w:rPr>
              <w:t xml:space="preserve"> </w:t>
            </w:r>
            <w:r>
              <w:rPr>
                <w:i/>
                <w:color w:val="333333"/>
                <w:sz w:val="11"/>
              </w:rPr>
              <w:t>='2'</w:t>
            </w:r>
          </w:p>
        </w:tc>
        <w:tc>
          <w:tcPr>
            <w:tcW w:w="2104" w:type="dxa"/>
            <w:gridSpan w:val="4"/>
            <w:tcBorders>
              <w:top w:val="single" w:sz="12" w:space="0" w:color="DDDDDD"/>
            </w:tcBorders>
          </w:tcPr>
          <w:p w14:paraId="785087C9" w14:textId="77777777" w:rsidR="00E81AC4" w:rsidRDefault="00E81AC4" w:rsidP="00840758">
            <w:pPr>
              <w:pStyle w:val="TableParagraph"/>
              <w:rPr>
                <w:sz w:val="10"/>
              </w:rPr>
            </w:pPr>
          </w:p>
        </w:tc>
      </w:tr>
      <w:tr w:rsidR="00E81AC4" w14:paraId="18248367" w14:textId="77777777" w:rsidTr="00840758">
        <w:trPr>
          <w:trHeight w:val="846"/>
        </w:trPr>
        <w:tc>
          <w:tcPr>
            <w:tcW w:w="2470" w:type="dxa"/>
          </w:tcPr>
          <w:p w14:paraId="00564B77" w14:textId="77777777" w:rsidR="00E81AC4" w:rsidRDefault="00E81AC4" w:rsidP="00840758">
            <w:pPr>
              <w:pStyle w:val="TableParagraph"/>
              <w:spacing w:before="41"/>
              <w:ind w:left="278"/>
              <w:rPr>
                <w:sz w:val="11"/>
              </w:rPr>
            </w:pPr>
            <w:r>
              <w:rPr>
                <w:color w:val="333333"/>
                <w:sz w:val="11"/>
              </w:rPr>
              <w:t>generated_note_name_31</w:t>
            </w:r>
          </w:p>
        </w:tc>
        <w:tc>
          <w:tcPr>
            <w:tcW w:w="6063" w:type="dxa"/>
          </w:tcPr>
          <w:p w14:paraId="0999B68D" w14:textId="77777777" w:rsidR="00E81AC4" w:rsidRDefault="00E81AC4" w:rsidP="00840758">
            <w:pPr>
              <w:pStyle w:val="TableParagraph"/>
              <w:spacing w:before="41"/>
              <w:ind w:left="66"/>
              <w:rPr>
                <w:sz w:val="11"/>
              </w:rPr>
            </w:pPr>
            <w:r>
              <w:rPr>
                <w:color w:val="333333"/>
                <w:sz w:val="11"/>
              </w:rPr>
              <w:t>READ:</w:t>
            </w:r>
          </w:p>
          <w:p w14:paraId="68FCFA0A" w14:textId="77777777" w:rsidR="00E81AC4" w:rsidRDefault="00E81AC4" w:rsidP="00840758">
            <w:pPr>
              <w:pStyle w:val="TableParagraph"/>
              <w:rPr>
                <w:b/>
                <w:sz w:val="12"/>
              </w:rPr>
            </w:pPr>
          </w:p>
          <w:p w14:paraId="4C115067" w14:textId="77777777" w:rsidR="00E81AC4" w:rsidRDefault="00E81AC4" w:rsidP="00840758">
            <w:pPr>
              <w:pStyle w:val="TableParagraph"/>
              <w:spacing w:before="1"/>
              <w:rPr>
                <w:b/>
                <w:sz w:val="14"/>
              </w:rPr>
            </w:pPr>
          </w:p>
          <w:p w14:paraId="4F4656DC" w14:textId="77777777" w:rsidR="00E81AC4" w:rsidRDefault="00E81AC4" w:rsidP="00840758">
            <w:pPr>
              <w:pStyle w:val="TableParagraph"/>
              <w:ind w:right="4037"/>
              <w:jc w:val="right"/>
              <w:rPr>
                <w:sz w:val="11"/>
              </w:rPr>
            </w:pPr>
            <w:r>
              <w:rPr>
                <w:color w:val="333333"/>
                <w:sz w:val="11"/>
              </w:rPr>
              <w:t>First,</w:t>
            </w:r>
            <w:r>
              <w:rPr>
                <w:color w:val="333333"/>
                <w:spacing w:val="11"/>
                <w:sz w:val="11"/>
              </w:rPr>
              <w:t xml:space="preserve"> </w:t>
            </w:r>
            <w:r>
              <w:rPr>
                <w:color w:val="333333"/>
                <w:sz w:val="11"/>
              </w:rPr>
              <w:t>I</w:t>
            </w:r>
            <w:r>
              <w:rPr>
                <w:color w:val="333333"/>
                <w:spacing w:val="5"/>
                <w:sz w:val="11"/>
              </w:rPr>
              <w:t xml:space="preserve"> </w:t>
            </w:r>
            <w:r>
              <w:rPr>
                <w:color w:val="333333"/>
                <w:sz w:val="11"/>
              </w:rPr>
              <w:t>would</w:t>
            </w:r>
            <w:r>
              <w:rPr>
                <w:color w:val="333333"/>
                <w:spacing w:val="7"/>
                <w:sz w:val="11"/>
              </w:rPr>
              <w:t xml:space="preserve"> </w:t>
            </w:r>
            <w:r>
              <w:rPr>
                <w:color w:val="333333"/>
                <w:sz w:val="11"/>
              </w:rPr>
              <w:t>like</w:t>
            </w:r>
            <w:r>
              <w:rPr>
                <w:color w:val="333333"/>
                <w:spacing w:val="6"/>
                <w:sz w:val="11"/>
              </w:rPr>
              <w:t xml:space="preserve"> </w:t>
            </w:r>
            <w:r>
              <w:rPr>
                <w:color w:val="333333"/>
                <w:sz w:val="11"/>
              </w:rPr>
              <w:t>to</w:t>
            </w:r>
            <w:r>
              <w:rPr>
                <w:color w:val="333333"/>
                <w:spacing w:val="10"/>
                <w:sz w:val="11"/>
              </w:rPr>
              <w:t xml:space="preserve"> </w:t>
            </w:r>
            <w:r>
              <w:rPr>
                <w:color w:val="333333"/>
                <w:sz w:val="11"/>
              </w:rPr>
              <w:t>confirm</w:t>
            </w:r>
            <w:r>
              <w:rPr>
                <w:color w:val="333333"/>
                <w:spacing w:val="10"/>
                <w:sz w:val="11"/>
              </w:rPr>
              <w:t xml:space="preserve"> </w:t>
            </w:r>
            <w:r>
              <w:rPr>
                <w:color w:val="333333"/>
                <w:sz w:val="11"/>
              </w:rPr>
              <w:t>your</w:t>
            </w:r>
            <w:r>
              <w:rPr>
                <w:color w:val="333333"/>
                <w:spacing w:val="9"/>
                <w:sz w:val="11"/>
              </w:rPr>
              <w:t xml:space="preserve"> </w:t>
            </w:r>
            <w:r>
              <w:rPr>
                <w:color w:val="333333"/>
                <w:sz w:val="11"/>
              </w:rPr>
              <w:t>age.</w:t>
            </w:r>
          </w:p>
          <w:p w14:paraId="587F0EC9" w14:textId="77777777" w:rsidR="00E81AC4" w:rsidRDefault="00E81AC4" w:rsidP="00840758">
            <w:pPr>
              <w:pStyle w:val="TableParagraph"/>
              <w:spacing w:before="88"/>
              <w:ind w:right="4033"/>
              <w:jc w:val="right"/>
              <w:rPr>
                <w:i/>
                <w:sz w:val="11"/>
              </w:rPr>
            </w:pPr>
            <w:r>
              <w:rPr>
                <w:i/>
                <w:color w:val="333333"/>
                <w:sz w:val="11"/>
              </w:rPr>
              <w:t>Question</w:t>
            </w:r>
            <w:r>
              <w:rPr>
                <w:i/>
                <w:color w:val="333333"/>
                <w:spacing w:val="11"/>
                <w:sz w:val="11"/>
              </w:rPr>
              <w:t xml:space="preserve"> </w:t>
            </w:r>
            <w:r>
              <w:rPr>
                <w:i/>
                <w:color w:val="333333"/>
                <w:sz w:val="11"/>
              </w:rPr>
              <w:t>relevant</w:t>
            </w:r>
            <w:r>
              <w:rPr>
                <w:i/>
                <w:color w:val="333333"/>
                <w:spacing w:val="15"/>
                <w:sz w:val="11"/>
              </w:rPr>
              <w:t xml:space="preserve"> </w:t>
            </w:r>
            <w:r>
              <w:rPr>
                <w:i/>
                <w:color w:val="333333"/>
                <w:sz w:val="11"/>
              </w:rPr>
              <w:t>when:</w:t>
            </w:r>
            <w:r>
              <w:rPr>
                <w:i/>
                <w:color w:val="333333"/>
                <w:spacing w:val="16"/>
                <w:sz w:val="11"/>
              </w:rPr>
              <w:t xml:space="preserve"> </w:t>
            </w:r>
            <w:r>
              <w:rPr>
                <w:i/>
                <w:color w:val="333333"/>
                <w:sz w:val="11"/>
              </w:rPr>
              <w:t>${ss7}</w:t>
            </w:r>
            <w:r>
              <w:rPr>
                <w:i/>
                <w:color w:val="333333"/>
                <w:spacing w:val="16"/>
                <w:sz w:val="11"/>
              </w:rPr>
              <w:t xml:space="preserve"> </w:t>
            </w:r>
            <w:r>
              <w:rPr>
                <w:i/>
                <w:color w:val="333333"/>
                <w:sz w:val="11"/>
              </w:rPr>
              <w:t>='1'</w:t>
            </w:r>
          </w:p>
        </w:tc>
        <w:tc>
          <w:tcPr>
            <w:tcW w:w="2104" w:type="dxa"/>
            <w:gridSpan w:val="4"/>
          </w:tcPr>
          <w:p w14:paraId="1D671F32" w14:textId="77777777" w:rsidR="00E81AC4" w:rsidRDefault="00E81AC4" w:rsidP="00840758">
            <w:pPr>
              <w:pStyle w:val="TableParagraph"/>
              <w:rPr>
                <w:sz w:val="10"/>
              </w:rPr>
            </w:pPr>
          </w:p>
        </w:tc>
      </w:tr>
      <w:tr w:rsidR="00E81AC4" w14:paraId="614B4047" w14:textId="77777777" w:rsidTr="00840758">
        <w:trPr>
          <w:trHeight w:val="208"/>
        </w:trPr>
        <w:tc>
          <w:tcPr>
            <w:tcW w:w="2470" w:type="dxa"/>
          </w:tcPr>
          <w:p w14:paraId="4BD1CFC6" w14:textId="77777777" w:rsidR="00E81AC4" w:rsidRDefault="00E81AC4" w:rsidP="00840758">
            <w:pPr>
              <w:pStyle w:val="TableParagraph"/>
              <w:ind w:left="278"/>
              <w:rPr>
                <w:sz w:val="11"/>
              </w:rPr>
            </w:pPr>
            <w:r>
              <w:rPr>
                <w:color w:val="333333"/>
                <w:sz w:val="11"/>
              </w:rPr>
              <w:t>ss8</w:t>
            </w:r>
          </w:p>
        </w:tc>
        <w:tc>
          <w:tcPr>
            <w:tcW w:w="6063" w:type="dxa"/>
          </w:tcPr>
          <w:p w14:paraId="4B1CB21A" w14:textId="77777777" w:rsidR="00E81AC4" w:rsidRDefault="00E81AC4" w:rsidP="00840758">
            <w:pPr>
              <w:pStyle w:val="TableParagraph"/>
              <w:ind w:left="66"/>
              <w:rPr>
                <w:sz w:val="11"/>
              </w:rPr>
            </w:pPr>
            <w:r>
              <w:rPr>
                <w:color w:val="333333"/>
                <w:sz w:val="11"/>
              </w:rPr>
              <w:t>ss8:</w:t>
            </w:r>
            <w:r>
              <w:rPr>
                <w:color w:val="333333"/>
                <w:spacing w:val="9"/>
                <w:sz w:val="11"/>
              </w:rPr>
              <w:t xml:space="preserve"> </w:t>
            </w:r>
            <w:r>
              <w:rPr>
                <w:color w:val="333333"/>
                <w:sz w:val="11"/>
              </w:rPr>
              <w:t>What</w:t>
            </w:r>
            <w:r>
              <w:rPr>
                <w:color w:val="333333"/>
                <w:spacing w:val="9"/>
                <w:sz w:val="11"/>
              </w:rPr>
              <w:t xml:space="preserve"> </w:t>
            </w:r>
            <w:r>
              <w:rPr>
                <w:color w:val="333333"/>
                <w:sz w:val="11"/>
              </w:rPr>
              <w:t>is</w:t>
            </w:r>
            <w:r>
              <w:rPr>
                <w:color w:val="333333"/>
                <w:spacing w:val="7"/>
                <w:sz w:val="11"/>
              </w:rPr>
              <w:t xml:space="preserve"> </w:t>
            </w:r>
            <w:r>
              <w:rPr>
                <w:color w:val="333333"/>
                <w:sz w:val="11"/>
              </w:rPr>
              <w:t>your</w:t>
            </w:r>
            <w:r>
              <w:rPr>
                <w:color w:val="333333"/>
                <w:spacing w:val="9"/>
                <w:sz w:val="11"/>
              </w:rPr>
              <w:t xml:space="preserve"> </w:t>
            </w:r>
            <w:r>
              <w:rPr>
                <w:color w:val="333333"/>
                <w:sz w:val="11"/>
              </w:rPr>
              <w:t>date</w:t>
            </w:r>
            <w:r>
              <w:rPr>
                <w:color w:val="333333"/>
                <w:spacing w:val="7"/>
                <w:sz w:val="11"/>
              </w:rPr>
              <w:t xml:space="preserve"> </w:t>
            </w:r>
            <w:r>
              <w:rPr>
                <w:color w:val="333333"/>
                <w:sz w:val="11"/>
              </w:rPr>
              <w:t>of</w:t>
            </w:r>
            <w:r>
              <w:rPr>
                <w:color w:val="333333"/>
                <w:spacing w:val="8"/>
                <w:sz w:val="11"/>
              </w:rPr>
              <w:t xml:space="preserve"> </w:t>
            </w:r>
            <w:r>
              <w:rPr>
                <w:color w:val="333333"/>
                <w:sz w:val="11"/>
              </w:rPr>
              <w:t>birth?</w:t>
            </w:r>
          </w:p>
        </w:tc>
        <w:tc>
          <w:tcPr>
            <w:tcW w:w="2104" w:type="dxa"/>
            <w:gridSpan w:val="4"/>
          </w:tcPr>
          <w:p w14:paraId="26E95AC0" w14:textId="77777777" w:rsidR="00E81AC4" w:rsidRDefault="00E81AC4" w:rsidP="00840758">
            <w:pPr>
              <w:pStyle w:val="TableParagraph"/>
              <w:rPr>
                <w:sz w:val="10"/>
              </w:rPr>
            </w:pPr>
          </w:p>
        </w:tc>
      </w:tr>
      <w:tr w:rsidR="00E81AC4" w14:paraId="06324C51" w14:textId="77777777" w:rsidTr="00840758">
        <w:trPr>
          <w:trHeight w:val="555"/>
        </w:trPr>
        <w:tc>
          <w:tcPr>
            <w:tcW w:w="2470" w:type="dxa"/>
          </w:tcPr>
          <w:p w14:paraId="1EEDDD67" w14:textId="77777777" w:rsidR="00E81AC4" w:rsidRDefault="00E81AC4" w:rsidP="00840758">
            <w:pPr>
              <w:pStyle w:val="TableParagraph"/>
              <w:ind w:left="278"/>
              <w:rPr>
                <w:i/>
                <w:sz w:val="11"/>
              </w:rPr>
            </w:pPr>
            <w:r>
              <w:rPr>
                <w:color w:val="333333"/>
                <w:sz w:val="11"/>
              </w:rPr>
              <w:t>ss9</w:t>
            </w:r>
            <w:r>
              <w:rPr>
                <w:color w:val="333333"/>
                <w:spacing w:val="6"/>
                <w:sz w:val="11"/>
              </w:rPr>
              <w:t xml:space="preserve"> </w:t>
            </w:r>
            <w:r>
              <w:rPr>
                <w:i/>
                <w:color w:val="FF0000"/>
                <w:sz w:val="11"/>
              </w:rPr>
              <w:t>(required)</w:t>
            </w:r>
          </w:p>
        </w:tc>
        <w:tc>
          <w:tcPr>
            <w:tcW w:w="6063" w:type="dxa"/>
          </w:tcPr>
          <w:p w14:paraId="26538AB1" w14:textId="77777777" w:rsidR="00E81AC4" w:rsidRDefault="00E81AC4" w:rsidP="00840758">
            <w:pPr>
              <w:pStyle w:val="TableParagraph"/>
              <w:ind w:left="66"/>
              <w:rPr>
                <w:sz w:val="11"/>
              </w:rPr>
            </w:pPr>
            <w:r>
              <w:rPr>
                <w:color w:val="333333"/>
                <w:sz w:val="11"/>
              </w:rPr>
              <w:t>ss9:</w:t>
            </w:r>
            <w:r>
              <w:rPr>
                <w:color w:val="333333"/>
                <w:spacing w:val="4"/>
                <w:sz w:val="11"/>
              </w:rPr>
              <w:t xml:space="preserve"> </w:t>
            </w:r>
            <w:r>
              <w:rPr>
                <w:color w:val="333333"/>
                <w:sz w:val="11"/>
              </w:rPr>
              <w:t>How</w:t>
            </w:r>
            <w:r>
              <w:rPr>
                <w:color w:val="333333"/>
                <w:spacing w:val="6"/>
                <w:sz w:val="11"/>
              </w:rPr>
              <w:t xml:space="preserve"> </w:t>
            </w:r>
            <w:r>
              <w:rPr>
                <w:color w:val="333333"/>
                <w:sz w:val="11"/>
              </w:rPr>
              <w:t>old</w:t>
            </w:r>
            <w:r>
              <w:rPr>
                <w:color w:val="333333"/>
                <w:spacing w:val="7"/>
                <w:sz w:val="11"/>
              </w:rPr>
              <w:t xml:space="preserve"> </w:t>
            </w:r>
            <w:r>
              <w:rPr>
                <w:color w:val="333333"/>
                <w:sz w:val="11"/>
              </w:rPr>
              <w:t>are</w:t>
            </w:r>
            <w:r>
              <w:rPr>
                <w:color w:val="333333"/>
                <w:spacing w:val="6"/>
                <w:sz w:val="11"/>
              </w:rPr>
              <w:t xml:space="preserve"> </w:t>
            </w:r>
            <w:r>
              <w:rPr>
                <w:color w:val="333333"/>
                <w:sz w:val="11"/>
              </w:rPr>
              <w:t>you?</w:t>
            </w:r>
          </w:p>
          <w:p w14:paraId="6DFC6CB5" w14:textId="77777777" w:rsidR="00E81AC4" w:rsidRDefault="00E81AC4" w:rsidP="00840758">
            <w:pPr>
              <w:pStyle w:val="TableParagraph"/>
              <w:spacing w:before="53"/>
              <w:ind w:left="66"/>
              <w:rPr>
                <w:i/>
                <w:sz w:val="10"/>
              </w:rPr>
            </w:pPr>
            <w:r>
              <w:rPr>
                <w:i/>
                <w:color w:val="333333"/>
                <w:sz w:val="10"/>
              </w:rPr>
              <w:t>If</w:t>
            </w:r>
            <w:r>
              <w:rPr>
                <w:i/>
                <w:color w:val="333333"/>
                <w:spacing w:val="6"/>
                <w:sz w:val="10"/>
              </w:rPr>
              <w:t xml:space="preserve"> </w:t>
            </w:r>
            <w:r>
              <w:rPr>
                <w:i/>
                <w:color w:val="333333"/>
                <w:sz w:val="10"/>
              </w:rPr>
              <w:t>the</w:t>
            </w:r>
            <w:r>
              <w:rPr>
                <w:i/>
                <w:color w:val="333333"/>
                <w:spacing w:val="9"/>
                <w:sz w:val="10"/>
              </w:rPr>
              <w:t xml:space="preserve"> </w:t>
            </w:r>
            <w:r>
              <w:rPr>
                <w:i/>
                <w:color w:val="333333"/>
                <w:sz w:val="10"/>
              </w:rPr>
              <w:t>respondent</w:t>
            </w:r>
            <w:r>
              <w:rPr>
                <w:i/>
                <w:color w:val="333333"/>
                <w:spacing w:val="9"/>
                <w:sz w:val="10"/>
              </w:rPr>
              <w:t xml:space="preserve"> </w:t>
            </w:r>
            <w:r>
              <w:rPr>
                <w:i/>
                <w:color w:val="333333"/>
                <w:sz w:val="10"/>
              </w:rPr>
              <w:t>does</w:t>
            </w:r>
            <w:r>
              <w:rPr>
                <w:i/>
                <w:color w:val="333333"/>
                <w:spacing w:val="5"/>
                <w:sz w:val="10"/>
              </w:rPr>
              <w:t xml:space="preserve"> </w:t>
            </w:r>
            <w:r>
              <w:rPr>
                <w:i/>
                <w:color w:val="333333"/>
                <w:sz w:val="10"/>
              </w:rPr>
              <w:t>not</w:t>
            </w:r>
            <w:r>
              <w:rPr>
                <w:i/>
                <w:color w:val="333333"/>
                <w:spacing w:val="9"/>
                <w:sz w:val="10"/>
              </w:rPr>
              <w:t xml:space="preserve"> </w:t>
            </w:r>
            <w:r>
              <w:rPr>
                <w:i/>
                <w:color w:val="333333"/>
                <w:sz w:val="10"/>
              </w:rPr>
              <w:t>know,</w:t>
            </w:r>
            <w:r>
              <w:rPr>
                <w:i/>
                <w:color w:val="333333"/>
                <w:spacing w:val="6"/>
                <w:sz w:val="10"/>
              </w:rPr>
              <w:t xml:space="preserve"> </w:t>
            </w:r>
            <w:r>
              <w:rPr>
                <w:i/>
                <w:color w:val="333333"/>
                <w:sz w:val="10"/>
              </w:rPr>
              <w:t>enter</w:t>
            </w:r>
            <w:r>
              <w:rPr>
                <w:i/>
                <w:color w:val="333333"/>
                <w:spacing w:val="8"/>
                <w:sz w:val="10"/>
              </w:rPr>
              <w:t xml:space="preserve"> </w:t>
            </w:r>
            <w:r>
              <w:rPr>
                <w:i/>
                <w:color w:val="333333"/>
                <w:sz w:val="10"/>
              </w:rPr>
              <w:t>777.</w:t>
            </w:r>
          </w:p>
          <w:p w14:paraId="07E355BE" w14:textId="77777777" w:rsidR="00E81AC4" w:rsidRDefault="00E81AC4" w:rsidP="00840758">
            <w:pPr>
              <w:pStyle w:val="TableParagraph"/>
              <w:spacing w:before="68"/>
              <w:ind w:left="174"/>
              <w:rPr>
                <w:i/>
                <w:sz w:val="11"/>
              </w:rPr>
            </w:pPr>
            <w:r>
              <w:rPr>
                <w:i/>
                <w:color w:val="333333"/>
                <w:sz w:val="11"/>
              </w:rPr>
              <w:t>Question</w:t>
            </w:r>
            <w:r>
              <w:rPr>
                <w:i/>
                <w:color w:val="333333"/>
                <w:spacing w:val="8"/>
                <w:sz w:val="11"/>
              </w:rPr>
              <w:t xml:space="preserve"> </w:t>
            </w:r>
            <w:r>
              <w:rPr>
                <w:i/>
                <w:color w:val="333333"/>
                <w:sz w:val="11"/>
              </w:rPr>
              <w:t>relevant</w:t>
            </w:r>
            <w:r>
              <w:rPr>
                <w:i/>
                <w:color w:val="333333"/>
                <w:spacing w:val="12"/>
                <w:sz w:val="11"/>
              </w:rPr>
              <w:t xml:space="preserve"> </w:t>
            </w:r>
            <w:r>
              <w:rPr>
                <w:i/>
                <w:color w:val="333333"/>
                <w:sz w:val="11"/>
              </w:rPr>
              <w:t>when:</w:t>
            </w:r>
            <w:r>
              <w:rPr>
                <w:i/>
                <w:color w:val="333333"/>
                <w:spacing w:val="13"/>
                <w:sz w:val="11"/>
              </w:rPr>
              <w:t xml:space="preserve"> </w:t>
            </w:r>
            <w:r>
              <w:rPr>
                <w:i/>
                <w:color w:val="333333"/>
                <w:sz w:val="11"/>
              </w:rPr>
              <w:t>${ss8}</w:t>
            </w:r>
            <w:r>
              <w:rPr>
                <w:i/>
                <w:color w:val="333333"/>
                <w:spacing w:val="13"/>
                <w:sz w:val="11"/>
              </w:rPr>
              <w:t xml:space="preserve"> </w:t>
            </w:r>
            <w:r>
              <w:rPr>
                <w:i/>
                <w:color w:val="333333"/>
                <w:sz w:val="11"/>
              </w:rPr>
              <w:t>=''</w:t>
            </w:r>
          </w:p>
        </w:tc>
        <w:tc>
          <w:tcPr>
            <w:tcW w:w="2104" w:type="dxa"/>
            <w:gridSpan w:val="4"/>
            <w:tcBorders>
              <w:bottom w:val="single" w:sz="12" w:space="0" w:color="DDDDDD"/>
            </w:tcBorders>
          </w:tcPr>
          <w:p w14:paraId="375D0269" w14:textId="77777777" w:rsidR="00E81AC4" w:rsidRDefault="00E81AC4" w:rsidP="00840758">
            <w:pPr>
              <w:pStyle w:val="TableParagraph"/>
              <w:rPr>
                <w:sz w:val="10"/>
              </w:rPr>
            </w:pPr>
          </w:p>
        </w:tc>
      </w:tr>
      <w:tr w:rsidR="00E81AC4" w14:paraId="5EBF67D8" w14:textId="77777777" w:rsidTr="00840758">
        <w:trPr>
          <w:trHeight w:val="217"/>
        </w:trPr>
        <w:tc>
          <w:tcPr>
            <w:tcW w:w="2470" w:type="dxa"/>
            <w:vMerge w:val="restart"/>
          </w:tcPr>
          <w:p w14:paraId="52A66E8E" w14:textId="77777777" w:rsidR="00E81AC4" w:rsidRDefault="00E81AC4" w:rsidP="00840758">
            <w:pPr>
              <w:pStyle w:val="TableParagraph"/>
              <w:ind w:left="278"/>
              <w:rPr>
                <w:i/>
                <w:sz w:val="11"/>
              </w:rPr>
            </w:pPr>
            <w:r>
              <w:rPr>
                <w:color w:val="333333"/>
                <w:sz w:val="11"/>
              </w:rPr>
              <w:t>ss10</w:t>
            </w:r>
            <w:r>
              <w:rPr>
                <w:color w:val="333333"/>
                <w:spacing w:val="5"/>
                <w:sz w:val="11"/>
              </w:rPr>
              <w:t xml:space="preserve"> </w:t>
            </w:r>
            <w:r>
              <w:rPr>
                <w:i/>
                <w:color w:val="FF0000"/>
                <w:sz w:val="11"/>
              </w:rPr>
              <w:t>(required)</w:t>
            </w:r>
          </w:p>
        </w:tc>
        <w:tc>
          <w:tcPr>
            <w:tcW w:w="6063" w:type="dxa"/>
            <w:vMerge w:val="restart"/>
            <w:tcBorders>
              <w:right w:val="single" w:sz="12" w:space="0" w:color="DDDDDD"/>
            </w:tcBorders>
          </w:tcPr>
          <w:p w14:paraId="55EC2117" w14:textId="77777777" w:rsidR="00E81AC4" w:rsidRDefault="00E81AC4" w:rsidP="00840758">
            <w:pPr>
              <w:pStyle w:val="TableParagraph"/>
              <w:ind w:left="66"/>
              <w:rPr>
                <w:sz w:val="11"/>
              </w:rPr>
            </w:pPr>
            <w:r>
              <w:rPr>
                <w:color w:val="333333"/>
                <w:sz w:val="11"/>
              </w:rPr>
              <w:t>ss10:</w:t>
            </w:r>
            <w:r>
              <w:rPr>
                <w:color w:val="333333"/>
                <w:spacing w:val="-1"/>
                <w:sz w:val="11"/>
              </w:rPr>
              <w:t xml:space="preserve"> </w:t>
            </w:r>
            <w:r>
              <w:rPr>
                <w:color w:val="333333"/>
                <w:sz w:val="11"/>
              </w:rPr>
              <w:t>Are</w:t>
            </w:r>
            <w:r>
              <w:rPr>
                <w:color w:val="333333"/>
                <w:spacing w:val="9"/>
                <w:sz w:val="11"/>
              </w:rPr>
              <w:t xml:space="preserve"> </w:t>
            </w:r>
            <w:r>
              <w:rPr>
                <w:color w:val="333333"/>
                <w:sz w:val="11"/>
              </w:rPr>
              <w:t>you</w:t>
            </w:r>
            <w:r>
              <w:rPr>
                <w:color w:val="333333"/>
                <w:spacing w:val="11"/>
                <w:sz w:val="11"/>
              </w:rPr>
              <w:t xml:space="preserve"> </w:t>
            </w:r>
            <w:r>
              <w:rPr>
                <w:color w:val="333333"/>
                <w:sz w:val="11"/>
              </w:rPr>
              <w:t>pregnant?</w:t>
            </w:r>
          </w:p>
          <w:p w14:paraId="5EBE5196" w14:textId="77777777" w:rsidR="00E81AC4" w:rsidRDefault="00E81AC4" w:rsidP="00840758">
            <w:pPr>
              <w:pStyle w:val="TableParagraph"/>
              <w:spacing w:before="85"/>
              <w:ind w:left="174"/>
              <w:rPr>
                <w:i/>
                <w:sz w:val="11"/>
              </w:rPr>
            </w:pPr>
            <w:r>
              <w:rPr>
                <w:i/>
                <w:color w:val="333333"/>
                <w:sz w:val="11"/>
              </w:rPr>
              <w:t>Question</w:t>
            </w:r>
            <w:r>
              <w:rPr>
                <w:i/>
                <w:color w:val="333333"/>
                <w:spacing w:val="9"/>
                <w:sz w:val="11"/>
              </w:rPr>
              <w:t xml:space="preserve"> </w:t>
            </w:r>
            <w:r>
              <w:rPr>
                <w:i/>
                <w:color w:val="333333"/>
                <w:sz w:val="11"/>
              </w:rPr>
              <w:t>relevant</w:t>
            </w:r>
            <w:r>
              <w:rPr>
                <w:i/>
                <w:color w:val="333333"/>
                <w:spacing w:val="13"/>
                <w:sz w:val="11"/>
              </w:rPr>
              <w:t xml:space="preserve"> </w:t>
            </w:r>
            <w:r>
              <w:rPr>
                <w:i/>
                <w:color w:val="333333"/>
                <w:sz w:val="11"/>
              </w:rPr>
              <w:t>when:</w:t>
            </w:r>
            <w:r>
              <w:rPr>
                <w:i/>
                <w:color w:val="333333"/>
                <w:spacing w:val="14"/>
                <w:sz w:val="11"/>
              </w:rPr>
              <w:t xml:space="preserve"> </w:t>
            </w:r>
            <w:r>
              <w:rPr>
                <w:i/>
                <w:color w:val="333333"/>
                <w:sz w:val="11"/>
              </w:rPr>
              <w:t>${ss7}</w:t>
            </w:r>
            <w:r>
              <w:rPr>
                <w:i/>
                <w:color w:val="333333"/>
                <w:spacing w:val="14"/>
                <w:sz w:val="11"/>
              </w:rPr>
              <w:t xml:space="preserve"> </w:t>
            </w:r>
            <w:r>
              <w:rPr>
                <w:i/>
                <w:color w:val="333333"/>
                <w:sz w:val="11"/>
              </w:rPr>
              <w:t>='2'</w:t>
            </w:r>
          </w:p>
        </w:tc>
        <w:tc>
          <w:tcPr>
            <w:tcW w:w="243" w:type="dxa"/>
            <w:tcBorders>
              <w:top w:val="single" w:sz="12" w:space="0" w:color="DDDDDD"/>
              <w:left w:val="single" w:sz="12" w:space="0" w:color="DDDDDD"/>
            </w:tcBorders>
          </w:tcPr>
          <w:p w14:paraId="464CC65A" w14:textId="77777777" w:rsidR="00E81AC4" w:rsidRDefault="00E81AC4" w:rsidP="00840758">
            <w:pPr>
              <w:pStyle w:val="TableParagraph"/>
              <w:rPr>
                <w:sz w:val="10"/>
              </w:rPr>
            </w:pPr>
          </w:p>
        </w:tc>
        <w:tc>
          <w:tcPr>
            <w:tcW w:w="137" w:type="dxa"/>
            <w:tcBorders>
              <w:top w:val="single" w:sz="12" w:space="0" w:color="DDDDDD"/>
            </w:tcBorders>
          </w:tcPr>
          <w:p w14:paraId="0A6242E4" w14:textId="77777777" w:rsidR="00E81AC4" w:rsidRDefault="00E81AC4" w:rsidP="00840758">
            <w:pPr>
              <w:pStyle w:val="TableParagraph"/>
              <w:spacing w:before="52"/>
              <w:ind w:left="52"/>
              <w:rPr>
                <w:sz w:val="11"/>
              </w:rPr>
            </w:pPr>
            <w:r>
              <w:rPr>
                <w:color w:val="333333"/>
                <w:w w:val="105"/>
                <w:sz w:val="11"/>
              </w:rPr>
              <w:t>1</w:t>
            </w:r>
          </w:p>
        </w:tc>
        <w:tc>
          <w:tcPr>
            <w:tcW w:w="1724" w:type="dxa"/>
            <w:gridSpan w:val="2"/>
            <w:tcBorders>
              <w:top w:val="single" w:sz="12" w:space="0" w:color="DDDDDD"/>
              <w:right w:val="single" w:sz="12" w:space="0" w:color="DDDDDD"/>
            </w:tcBorders>
          </w:tcPr>
          <w:p w14:paraId="76ACD049" w14:textId="77777777" w:rsidR="00E81AC4" w:rsidRDefault="00E81AC4" w:rsidP="00840758">
            <w:pPr>
              <w:pStyle w:val="TableParagraph"/>
              <w:spacing w:before="52"/>
              <w:ind w:left="50"/>
              <w:rPr>
                <w:sz w:val="11"/>
              </w:rPr>
            </w:pPr>
            <w:r>
              <w:rPr>
                <w:color w:val="333333"/>
                <w:sz w:val="11"/>
              </w:rPr>
              <w:t>Yes</w:t>
            </w:r>
          </w:p>
        </w:tc>
      </w:tr>
      <w:tr w:rsidR="00E81AC4" w14:paraId="7AB6F9EF" w14:textId="77777777" w:rsidTr="00840758">
        <w:trPr>
          <w:trHeight w:val="208"/>
        </w:trPr>
        <w:tc>
          <w:tcPr>
            <w:tcW w:w="2470" w:type="dxa"/>
            <w:vMerge/>
            <w:tcBorders>
              <w:top w:val="nil"/>
            </w:tcBorders>
          </w:tcPr>
          <w:p w14:paraId="6FFFB5E3" w14:textId="77777777" w:rsidR="00E81AC4" w:rsidRDefault="00E81AC4" w:rsidP="00840758">
            <w:pPr>
              <w:rPr>
                <w:sz w:val="2"/>
                <w:szCs w:val="2"/>
              </w:rPr>
            </w:pPr>
          </w:p>
        </w:tc>
        <w:tc>
          <w:tcPr>
            <w:tcW w:w="6063" w:type="dxa"/>
            <w:vMerge/>
            <w:tcBorders>
              <w:top w:val="nil"/>
              <w:right w:val="single" w:sz="12" w:space="0" w:color="DDDDDD"/>
            </w:tcBorders>
          </w:tcPr>
          <w:p w14:paraId="3FF1BF4C" w14:textId="77777777" w:rsidR="00E81AC4" w:rsidRDefault="00E81AC4" w:rsidP="00840758">
            <w:pPr>
              <w:rPr>
                <w:sz w:val="2"/>
                <w:szCs w:val="2"/>
              </w:rPr>
            </w:pPr>
          </w:p>
        </w:tc>
        <w:tc>
          <w:tcPr>
            <w:tcW w:w="243" w:type="dxa"/>
            <w:tcBorders>
              <w:left w:val="single" w:sz="12" w:space="0" w:color="DDDDDD"/>
            </w:tcBorders>
          </w:tcPr>
          <w:p w14:paraId="3844ADC9" w14:textId="77777777" w:rsidR="00E81AC4" w:rsidRDefault="00E81AC4" w:rsidP="00840758">
            <w:pPr>
              <w:pStyle w:val="TableParagraph"/>
              <w:rPr>
                <w:sz w:val="10"/>
              </w:rPr>
            </w:pPr>
          </w:p>
        </w:tc>
        <w:tc>
          <w:tcPr>
            <w:tcW w:w="137" w:type="dxa"/>
          </w:tcPr>
          <w:p w14:paraId="3DCBD66E" w14:textId="77777777" w:rsidR="00E81AC4" w:rsidRDefault="00E81AC4" w:rsidP="00840758">
            <w:pPr>
              <w:pStyle w:val="TableParagraph"/>
              <w:ind w:left="52"/>
              <w:rPr>
                <w:sz w:val="11"/>
              </w:rPr>
            </w:pPr>
            <w:r>
              <w:rPr>
                <w:color w:val="333333"/>
                <w:w w:val="105"/>
                <w:sz w:val="11"/>
              </w:rPr>
              <w:t>2</w:t>
            </w:r>
          </w:p>
        </w:tc>
        <w:tc>
          <w:tcPr>
            <w:tcW w:w="1724" w:type="dxa"/>
            <w:gridSpan w:val="2"/>
            <w:tcBorders>
              <w:right w:val="single" w:sz="12" w:space="0" w:color="DDDDDD"/>
            </w:tcBorders>
          </w:tcPr>
          <w:p w14:paraId="4FEE0EB4" w14:textId="77777777" w:rsidR="00E81AC4" w:rsidRDefault="00E81AC4" w:rsidP="00840758">
            <w:pPr>
              <w:pStyle w:val="TableParagraph"/>
              <w:ind w:left="50"/>
              <w:rPr>
                <w:sz w:val="11"/>
              </w:rPr>
            </w:pPr>
            <w:r>
              <w:rPr>
                <w:color w:val="333333"/>
                <w:sz w:val="11"/>
              </w:rPr>
              <w:t>No</w:t>
            </w:r>
          </w:p>
        </w:tc>
      </w:tr>
      <w:tr w:rsidR="00E81AC4" w14:paraId="328B0449" w14:textId="77777777" w:rsidTr="00840758">
        <w:trPr>
          <w:trHeight w:val="203"/>
        </w:trPr>
        <w:tc>
          <w:tcPr>
            <w:tcW w:w="2470" w:type="dxa"/>
            <w:vMerge/>
            <w:tcBorders>
              <w:top w:val="nil"/>
            </w:tcBorders>
          </w:tcPr>
          <w:p w14:paraId="589F5144" w14:textId="77777777" w:rsidR="00E81AC4" w:rsidRDefault="00E81AC4" w:rsidP="00840758">
            <w:pPr>
              <w:rPr>
                <w:sz w:val="2"/>
                <w:szCs w:val="2"/>
              </w:rPr>
            </w:pPr>
          </w:p>
        </w:tc>
        <w:tc>
          <w:tcPr>
            <w:tcW w:w="6063" w:type="dxa"/>
            <w:vMerge/>
            <w:tcBorders>
              <w:top w:val="nil"/>
              <w:right w:val="single" w:sz="12" w:space="0" w:color="DDDDDD"/>
            </w:tcBorders>
          </w:tcPr>
          <w:p w14:paraId="72FD78E3" w14:textId="77777777" w:rsidR="00E81AC4" w:rsidRDefault="00E81AC4" w:rsidP="00840758">
            <w:pPr>
              <w:rPr>
                <w:sz w:val="2"/>
                <w:szCs w:val="2"/>
              </w:rPr>
            </w:pPr>
          </w:p>
        </w:tc>
        <w:tc>
          <w:tcPr>
            <w:tcW w:w="243" w:type="dxa"/>
            <w:tcBorders>
              <w:left w:val="single" w:sz="12" w:space="0" w:color="DDDDDD"/>
              <w:bottom w:val="single" w:sz="12" w:space="0" w:color="DDDDDD"/>
            </w:tcBorders>
          </w:tcPr>
          <w:p w14:paraId="01139ED8" w14:textId="77777777" w:rsidR="00E81AC4" w:rsidRDefault="00E81AC4" w:rsidP="00840758">
            <w:pPr>
              <w:pStyle w:val="TableParagraph"/>
              <w:rPr>
                <w:sz w:val="10"/>
              </w:rPr>
            </w:pPr>
          </w:p>
        </w:tc>
        <w:tc>
          <w:tcPr>
            <w:tcW w:w="137" w:type="dxa"/>
            <w:tcBorders>
              <w:bottom w:val="single" w:sz="12" w:space="0" w:color="DDDDDD"/>
            </w:tcBorders>
          </w:tcPr>
          <w:p w14:paraId="68C17A0A" w14:textId="77777777" w:rsidR="00E81AC4" w:rsidRDefault="00E81AC4" w:rsidP="00840758">
            <w:pPr>
              <w:pStyle w:val="TableParagraph"/>
              <w:ind w:left="52"/>
              <w:rPr>
                <w:sz w:val="11"/>
              </w:rPr>
            </w:pPr>
            <w:r>
              <w:rPr>
                <w:color w:val="333333"/>
                <w:w w:val="105"/>
                <w:sz w:val="11"/>
              </w:rPr>
              <w:t>3</w:t>
            </w:r>
          </w:p>
        </w:tc>
        <w:tc>
          <w:tcPr>
            <w:tcW w:w="1724" w:type="dxa"/>
            <w:gridSpan w:val="2"/>
            <w:tcBorders>
              <w:bottom w:val="single" w:sz="12" w:space="0" w:color="DDDDDD"/>
              <w:right w:val="single" w:sz="12" w:space="0" w:color="DDDDDD"/>
            </w:tcBorders>
          </w:tcPr>
          <w:p w14:paraId="6173CCF7" w14:textId="77777777" w:rsidR="00E81AC4" w:rsidRDefault="00E81AC4" w:rsidP="00840758">
            <w:pPr>
              <w:pStyle w:val="TableParagraph"/>
              <w:ind w:left="50"/>
              <w:rPr>
                <w:sz w:val="11"/>
              </w:rPr>
            </w:pPr>
            <w:r>
              <w:rPr>
                <w:color w:val="333333"/>
                <w:sz w:val="11"/>
              </w:rPr>
              <w:t>Don't</w:t>
            </w:r>
            <w:r>
              <w:rPr>
                <w:color w:val="333333"/>
                <w:spacing w:val="6"/>
                <w:sz w:val="11"/>
              </w:rPr>
              <w:t xml:space="preserve"> </w:t>
            </w:r>
            <w:r>
              <w:rPr>
                <w:color w:val="333333"/>
                <w:sz w:val="11"/>
              </w:rPr>
              <w:t>know</w:t>
            </w:r>
          </w:p>
        </w:tc>
      </w:tr>
      <w:tr w:rsidR="00E81AC4" w14:paraId="5BA798CA" w14:textId="77777777" w:rsidTr="00840758">
        <w:trPr>
          <w:trHeight w:val="848"/>
        </w:trPr>
        <w:tc>
          <w:tcPr>
            <w:tcW w:w="2470" w:type="dxa"/>
          </w:tcPr>
          <w:p w14:paraId="1A303538" w14:textId="77777777" w:rsidR="00E81AC4" w:rsidRDefault="00E81AC4" w:rsidP="00840758">
            <w:pPr>
              <w:pStyle w:val="TableParagraph"/>
              <w:ind w:left="278"/>
              <w:rPr>
                <w:sz w:val="11"/>
              </w:rPr>
            </w:pPr>
            <w:proofErr w:type="spellStart"/>
            <w:r>
              <w:rPr>
                <w:color w:val="333333"/>
                <w:sz w:val="11"/>
              </w:rPr>
              <w:t>note_pregnant</w:t>
            </w:r>
            <w:proofErr w:type="spellEnd"/>
          </w:p>
        </w:tc>
        <w:tc>
          <w:tcPr>
            <w:tcW w:w="6063" w:type="dxa"/>
          </w:tcPr>
          <w:p w14:paraId="467670DF" w14:textId="77777777" w:rsidR="00E81AC4" w:rsidRDefault="00E81AC4" w:rsidP="00840758">
            <w:pPr>
              <w:pStyle w:val="TableParagraph"/>
              <w:spacing w:before="45" w:line="400" w:lineRule="auto"/>
              <w:ind w:left="66" w:hanging="1"/>
              <w:rPr>
                <w:sz w:val="11"/>
              </w:rPr>
            </w:pPr>
            <w:r>
              <w:rPr>
                <w:color w:val="333333"/>
                <w:sz w:val="11"/>
              </w:rPr>
              <w:t>The</w:t>
            </w:r>
            <w:r>
              <w:rPr>
                <w:color w:val="333333"/>
                <w:spacing w:val="19"/>
                <w:sz w:val="11"/>
              </w:rPr>
              <w:t xml:space="preserve"> </w:t>
            </w:r>
            <w:r>
              <w:rPr>
                <w:color w:val="333333"/>
                <w:sz w:val="11"/>
              </w:rPr>
              <w:t>respondent</w:t>
            </w:r>
            <w:r>
              <w:rPr>
                <w:color w:val="333333"/>
                <w:spacing w:val="18"/>
                <w:sz w:val="11"/>
              </w:rPr>
              <w:t xml:space="preserve"> </w:t>
            </w:r>
            <w:r>
              <w:rPr>
                <w:color w:val="333333"/>
                <w:sz w:val="11"/>
              </w:rPr>
              <w:t>reported</w:t>
            </w:r>
            <w:r>
              <w:rPr>
                <w:color w:val="333333"/>
                <w:spacing w:val="14"/>
                <w:sz w:val="11"/>
              </w:rPr>
              <w:t xml:space="preserve"> </w:t>
            </w:r>
            <w:r>
              <w:rPr>
                <w:color w:val="333333"/>
                <w:sz w:val="11"/>
              </w:rPr>
              <w:t>to</w:t>
            </w:r>
            <w:r>
              <w:rPr>
                <w:color w:val="333333"/>
                <w:spacing w:val="17"/>
                <w:sz w:val="11"/>
              </w:rPr>
              <w:t xml:space="preserve"> </w:t>
            </w:r>
            <w:r>
              <w:rPr>
                <w:color w:val="333333"/>
                <w:sz w:val="11"/>
              </w:rPr>
              <w:t>be</w:t>
            </w:r>
            <w:r>
              <w:rPr>
                <w:color w:val="333333"/>
                <w:spacing w:val="19"/>
                <w:sz w:val="11"/>
              </w:rPr>
              <w:t xml:space="preserve"> </w:t>
            </w:r>
            <w:r>
              <w:rPr>
                <w:color w:val="333333"/>
                <w:sz w:val="11"/>
              </w:rPr>
              <w:t>pregnant</w:t>
            </w:r>
            <w:r>
              <w:rPr>
                <w:color w:val="333333"/>
                <w:spacing w:val="18"/>
                <w:sz w:val="11"/>
              </w:rPr>
              <w:t xml:space="preserve"> </w:t>
            </w:r>
            <w:r>
              <w:rPr>
                <w:color w:val="333333"/>
                <w:sz w:val="11"/>
              </w:rPr>
              <w:t>and</w:t>
            </w:r>
            <w:r>
              <w:rPr>
                <w:color w:val="333333"/>
                <w:spacing w:val="17"/>
                <w:sz w:val="11"/>
              </w:rPr>
              <w:t xml:space="preserve"> </w:t>
            </w:r>
            <w:r>
              <w:rPr>
                <w:color w:val="333333"/>
                <w:sz w:val="11"/>
              </w:rPr>
              <w:t>is</w:t>
            </w:r>
            <w:r>
              <w:rPr>
                <w:color w:val="333333"/>
                <w:spacing w:val="15"/>
                <w:sz w:val="11"/>
              </w:rPr>
              <w:t xml:space="preserve"> </w:t>
            </w:r>
            <w:r>
              <w:rPr>
                <w:color w:val="333333"/>
                <w:sz w:val="11"/>
              </w:rPr>
              <w:t>thus</w:t>
            </w:r>
            <w:r>
              <w:rPr>
                <w:color w:val="333333"/>
                <w:spacing w:val="18"/>
                <w:sz w:val="11"/>
              </w:rPr>
              <w:t xml:space="preserve"> </w:t>
            </w:r>
            <w:r>
              <w:rPr>
                <w:color w:val="333333"/>
                <w:sz w:val="11"/>
              </w:rPr>
              <w:t>not</w:t>
            </w:r>
            <w:r>
              <w:rPr>
                <w:color w:val="333333"/>
                <w:spacing w:val="18"/>
                <w:sz w:val="11"/>
              </w:rPr>
              <w:t xml:space="preserve"> </w:t>
            </w:r>
            <w:r>
              <w:rPr>
                <w:color w:val="333333"/>
                <w:sz w:val="11"/>
              </w:rPr>
              <w:t>eligible</w:t>
            </w:r>
            <w:r>
              <w:rPr>
                <w:color w:val="333333"/>
                <w:spacing w:val="19"/>
                <w:sz w:val="11"/>
              </w:rPr>
              <w:t xml:space="preserve"> </w:t>
            </w:r>
            <w:r>
              <w:rPr>
                <w:color w:val="333333"/>
                <w:sz w:val="11"/>
              </w:rPr>
              <w:t>for</w:t>
            </w:r>
            <w:r>
              <w:rPr>
                <w:color w:val="333333"/>
                <w:spacing w:val="13"/>
                <w:sz w:val="11"/>
              </w:rPr>
              <w:t xml:space="preserve"> </w:t>
            </w:r>
            <w:r>
              <w:rPr>
                <w:color w:val="333333"/>
                <w:sz w:val="11"/>
              </w:rPr>
              <w:t>the</w:t>
            </w:r>
            <w:r>
              <w:rPr>
                <w:color w:val="333333"/>
                <w:spacing w:val="16"/>
                <w:sz w:val="11"/>
              </w:rPr>
              <w:t xml:space="preserve"> </w:t>
            </w:r>
            <w:r>
              <w:rPr>
                <w:color w:val="333333"/>
                <w:sz w:val="11"/>
              </w:rPr>
              <w:t>screening.</w:t>
            </w:r>
            <w:r>
              <w:rPr>
                <w:color w:val="333333"/>
                <w:spacing w:val="10"/>
                <w:sz w:val="11"/>
              </w:rPr>
              <w:t xml:space="preserve"> </w:t>
            </w:r>
            <w:r>
              <w:rPr>
                <w:color w:val="333333"/>
                <w:sz w:val="11"/>
              </w:rPr>
              <w:t>The</w:t>
            </w:r>
            <w:r>
              <w:rPr>
                <w:color w:val="333333"/>
                <w:spacing w:val="15"/>
                <w:sz w:val="11"/>
              </w:rPr>
              <w:t xml:space="preserve"> </w:t>
            </w:r>
            <w:r>
              <w:rPr>
                <w:color w:val="333333"/>
                <w:sz w:val="11"/>
              </w:rPr>
              <w:t>interview</w:t>
            </w:r>
            <w:r>
              <w:rPr>
                <w:color w:val="333333"/>
                <w:spacing w:val="19"/>
                <w:sz w:val="11"/>
              </w:rPr>
              <w:t xml:space="preserve"> </w:t>
            </w:r>
            <w:r>
              <w:rPr>
                <w:color w:val="333333"/>
                <w:sz w:val="11"/>
              </w:rPr>
              <w:t>with</w:t>
            </w:r>
            <w:r>
              <w:rPr>
                <w:color w:val="333333"/>
                <w:spacing w:val="15"/>
                <w:sz w:val="11"/>
              </w:rPr>
              <w:t xml:space="preserve"> </w:t>
            </w:r>
            <w:r>
              <w:rPr>
                <w:color w:val="333333"/>
                <w:sz w:val="11"/>
              </w:rPr>
              <w:t>this</w:t>
            </w:r>
            <w:r>
              <w:rPr>
                <w:color w:val="333333"/>
                <w:spacing w:val="3"/>
                <w:sz w:val="11"/>
              </w:rPr>
              <w:t xml:space="preserve"> </w:t>
            </w:r>
            <w:r>
              <w:rPr>
                <w:color w:val="333333"/>
                <w:sz w:val="11"/>
              </w:rPr>
              <w:t>respondent</w:t>
            </w:r>
            <w:r>
              <w:rPr>
                <w:color w:val="333333"/>
                <w:spacing w:val="10"/>
                <w:sz w:val="11"/>
              </w:rPr>
              <w:t xml:space="preserve"> </w:t>
            </w:r>
            <w:r>
              <w:rPr>
                <w:color w:val="333333"/>
                <w:sz w:val="11"/>
              </w:rPr>
              <w:t>will</w:t>
            </w:r>
            <w:r>
              <w:rPr>
                <w:color w:val="333333"/>
                <w:spacing w:val="9"/>
                <w:sz w:val="11"/>
              </w:rPr>
              <w:t xml:space="preserve"> </w:t>
            </w:r>
            <w:r>
              <w:rPr>
                <w:color w:val="333333"/>
                <w:sz w:val="11"/>
              </w:rPr>
              <w:t>be</w:t>
            </w:r>
            <w:r>
              <w:rPr>
                <w:color w:val="333333"/>
                <w:spacing w:val="1"/>
                <w:sz w:val="11"/>
              </w:rPr>
              <w:t xml:space="preserve"> </w:t>
            </w:r>
            <w:r>
              <w:rPr>
                <w:color w:val="333333"/>
                <w:sz w:val="11"/>
              </w:rPr>
              <w:t>ended</w:t>
            </w:r>
            <w:r>
              <w:rPr>
                <w:color w:val="333333"/>
                <w:spacing w:val="8"/>
                <w:sz w:val="11"/>
              </w:rPr>
              <w:t xml:space="preserve"> </w:t>
            </w:r>
            <w:r>
              <w:rPr>
                <w:color w:val="333333"/>
                <w:sz w:val="11"/>
              </w:rPr>
              <w:t>now.</w:t>
            </w:r>
            <w:r>
              <w:rPr>
                <w:color w:val="333333"/>
                <w:spacing w:val="6"/>
                <w:sz w:val="11"/>
              </w:rPr>
              <w:t xml:space="preserve"> </w:t>
            </w:r>
            <w:r>
              <w:rPr>
                <w:color w:val="333333"/>
                <w:sz w:val="11"/>
              </w:rPr>
              <w:t>Please</w:t>
            </w:r>
            <w:r>
              <w:rPr>
                <w:color w:val="333333"/>
                <w:spacing w:val="7"/>
                <w:sz w:val="11"/>
              </w:rPr>
              <w:t xml:space="preserve"> </w:t>
            </w:r>
            <w:r>
              <w:rPr>
                <w:color w:val="333333"/>
                <w:sz w:val="11"/>
              </w:rPr>
              <w:t>proceed</w:t>
            </w:r>
            <w:r>
              <w:rPr>
                <w:color w:val="333333"/>
                <w:spacing w:val="8"/>
                <w:sz w:val="11"/>
              </w:rPr>
              <w:t xml:space="preserve"> </w:t>
            </w:r>
            <w:r>
              <w:rPr>
                <w:color w:val="333333"/>
                <w:sz w:val="11"/>
              </w:rPr>
              <w:t>with</w:t>
            </w:r>
            <w:r>
              <w:rPr>
                <w:color w:val="333333"/>
                <w:spacing w:val="3"/>
                <w:sz w:val="11"/>
              </w:rPr>
              <w:t xml:space="preserve"> </w:t>
            </w:r>
            <w:r>
              <w:rPr>
                <w:color w:val="333333"/>
                <w:sz w:val="11"/>
              </w:rPr>
              <w:t>the</w:t>
            </w:r>
            <w:r>
              <w:rPr>
                <w:color w:val="333333"/>
                <w:spacing w:val="4"/>
                <w:sz w:val="11"/>
              </w:rPr>
              <w:t xml:space="preserve"> </w:t>
            </w:r>
            <w:r>
              <w:rPr>
                <w:color w:val="333333"/>
                <w:sz w:val="11"/>
              </w:rPr>
              <w:t>screening</w:t>
            </w:r>
            <w:r>
              <w:rPr>
                <w:color w:val="333333"/>
                <w:spacing w:val="8"/>
                <w:sz w:val="11"/>
              </w:rPr>
              <w:t xml:space="preserve"> </w:t>
            </w:r>
            <w:r>
              <w:rPr>
                <w:color w:val="333333"/>
                <w:sz w:val="11"/>
              </w:rPr>
              <w:t>of</w:t>
            </w:r>
            <w:r>
              <w:rPr>
                <w:color w:val="333333"/>
                <w:spacing w:val="2"/>
                <w:sz w:val="11"/>
              </w:rPr>
              <w:t xml:space="preserve"> </w:t>
            </w:r>
            <w:r>
              <w:rPr>
                <w:color w:val="333333"/>
                <w:sz w:val="11"/>
              </w:rPr>
              <w:t>the</w:t>
            </w:r>
            <w:r>
              <w:rPr>
                <w:color w:val="333333"/>
                <w:spacing w:val="7"/>
                <w:sz w:val="11"/>
              </w:rPr>
              <w:t xml:space="preserve"> </w:t>
            </w:r>
            <w:r>
              <w:rPr>
                <w:color w:val="333333"/>
                <w:sz w:val="11"/>
              </w:rPr>
              <w:t>next</w:t>
            </w:r>
            <w:r>
              <w:rPr>
                <w:color w:val="333333"/>
                <w:spacing w:val="6"/>
                <w:sz w:val="11"/>
              </w:rPr>
              <w:t xml:space="preserve"> </w:t>
            </w:r>
            <w:r>
              <w:rPr>
                <w:color w:val="333333"/>
                <w:sz w:val="11"/>
              </w:rPr>
              <w:t>eligible</w:t>
            </w:r>
            <w:r>
              <w:rPr>
                <w:color w:val="333333"/>
                <w:spacing w:val="4"/>
                <w:sz w:val="11"/>
              </w:rPr>
              <w:t xml:space="preserve"> </w:t>
            </w:r>
            <w:r>
              <w:rPr>
                <w:color w:val="333333"/>
                <w:sz w:val="11"/>
              </w:rPr>
              <w:t>household</w:t>
            </w:r>
            <w:r>
              <w:rPr>
                <w:color w:val="333333"/>
                <w:spacing w:val="5"/>
                <w:sz w:val="11"/>
              </w:rPr>
              <w:t xml:space="preserve"> </w:t>
            </w:r>
            <w:r>
              <w:rPr>
                <w:color w:val="333333"/>
                <w:sz w:val="11"/>
              </w:rPr>
              <w:t>member</w:t>
            </w:r>
            <w:r>
              <w:rPr>
                <w:color w:val="333333"/>
                <w:spacing w:val="7"/>
                <w:sz w:val="11"/>
              </w:rPr>
              <w:t xml:space="preserve"> </w:t>
            </w:r>
            <w:r>
              <w:rPr>
                <w:color w:val="333333"/>
                <w:sz w:val="11"/>
              </w:rPr>
              <w:t>(if</w:t>
            </w:r>
            <w:r>
              <w:rPr>
                <w:color w:val="333333"/>
                <w:spacing w:val="4"/>
                <w:sz w:val="11"/>
              </w:rPr>
              <w:t xml:space="preserve"> </w:t>
            </w:r>
            <w:r>
              <w:rPr>
                <w:color w:val="333333"/>
                <w:sz w:val="11"/>
              </w:rPr>
              <w:t>there</w:t>
            </w:r>
            <w:r>
              <w:rPr>
                <w:color w:val="333333"/>
                <w:spacing w:val="3"/>
                <w:sz w:val="11"/>
              </w:rPr>
              <w:t xml:space="preserve"> </w:t>
            </w:r>
            <w:r>
              <w:rPr>
                <w:color w:val="333333"/>
                <w:sz w:val="11"/>
              </w:rPr>
              <w:t>is</w:t>
            </w:r>
            <w:r>
              <w:rPr>
                <w:color w:val="333333"/>
                <w:spacing w:val="22"/>
                <w:sz w:val="11"/>
              </w:rPr>
              <w:t xml:space="preserve"> </w:t>
            </w:r>
            <w:r>
              <w:rPr>
                <w:color w:val="333333"/>
                <w:sz w:val="11"/>
              </w:rPr>
              <w:t>one).</w:t>
            </w:r>
          </w:p>
          <w:p w14:paraId="48D4F872" w14:textId="77777777" w:rsidR="00E81AC4" w:rsidRDefault="00E81AC4" w:rsidP="00840758">
            <w:pPr>
              <w:pStyle w:val="TableParagraph"/>
              <w:spacing w:before="3"/>
              <w:ind w:left="174"/>
              <w:rPr>
                <w:i/>
                <w:sz w:val="11"/>
              </w:rPr>
            </w:pPr>
            <w:r>
              <w:rPr>
                <w:i/>
                <w:color w:val="333333"/>
                <w:sz w:val="11"/>
              </w:rPr>
              <w:t>Question</w:t>
            </w:r>
            <w:r>
              <w:rPr>
                <w:i/>
                <w:color w:val="333333"/>
                <w:spacing w:val="7"/>
                <w:sz w:val="11"/>
              </w:rPr>
              <w:t xml:space="preserve"> </w:t>
            </w:r>
            <w:r>
              <w:rPr>
                <w:i/>
                <w:color w:val="333333"/>
                <w:sz w:val="11"/>
              </w:rPr>
              <w:t>relevant</w:t>
            </w:r>
            <w:r>
              <w:rPr>
                <w:i/>
                <w:color w:val="333333"/>
                <w:spacing w:val="12"/>
                <w:sz w:val="11"/>
              </w:rPr>
              <w:t xml:space="preserve"> </w:t>
            </w:r>
            <w:r>
              <w:rPr>
                <w:i/>
                <w:color w:val="333333"/>
                <w:sz w:val="11"/>
              </w:rPr>
              <w:t>when:</w:t>
            </w:r>
            <w:r>
              <w:rPr>
                <w:i/>
                <w:color w:val="333333"/>
                <w:spacing w:val="13"/>
                <w:sz w:val="11"/>
              </w:rPr>
              <w:t xml:space="preserve"> </w:t>
            </w:r>
            <w:r>
              <w:rPr>
                <w:i/>
                <w:color w:val="333333"/>
                <w:sz w:val="11"/>
              </w:rPr>
              <w:t>${ss10}</w:t>
            </w:r>
            <w:r>
              <w:rPr>
                <w:i/>
                <w:color w:val="333333"/>
                <w:spacing w:val="12"/>
                <w:sz w:val="11"/>
              </w:rPr>
              <w:t xml:space="preserve"> </w:t>
            </w:r>
            <w:r>
              <w:rPr>
                <w:i/>
                <w:color w:val="333333"/>
                <w:sz w:val="11"/>
              </w:rPr>
              <w:t>=</w:t>
            </w:r>
            <w:r>
              <w:rPr>
                <w:i/>
                <w:color w:val="333333"/>
                <w:spacing w:val="8"/>
                <w:sz w:val="11"/>
              </w:rPr>
              <w:t xml:space="preserve"> </w:t>
            </w:r>
            <w:r>
              <w:rPr>
                <w:i/>
                <w:color w:val="333333"/>
                <w:sz w:val="11"/>
              </w:rPr>
              <w:t>'1'</w:t>
            </w:r>
          </w:p>
        </w:tc>
        <w:tc>
          <w:tcPr>
            <w:tcW w:w="2104" w:type="dxa"/>
            <w:gridSpan w:val="4"/>
            <w:tcBorders>
              <w:top w:val="single" w:sz="12" w:space="0" w:color="DDDDDD"/>
            </w:tcBorders>
          </w:tcPr>
          <w:p w14:paraId="2D4C1AA9" w14:textId="77777777" w:rsidR="00E81AC4" w:rsidRDefault="00E81AC4" w:rsidP="00840758">
            <w:pPr>
              <w:pStyle w:val="TableParagraph"/>
              <w:rPr>
                <w:sz w:val="10"/>
              </w:rPr>
            </w:pPr>
          </w:p>
        </w:tc>
      </w:tr>
      <w:tr w:rsidR="00E81AC4" w14:paraId="07AB4656" w14:textId="77777777" w:rsidTr="00840758">
        <w:trPr>
          <w:trHeight w:val="404"/>
        </w:trPr>
        <w:tc>
          <w:tcPr>
            <w:tcW w:w="10637" w:type="dxa"/>
            <w:gridSpan w:val="6"/>
            <w:tcBorders>
              <w:bottom w:val="single" w:sz="12" w:space="0" w:color="DDDDDD"/>
            </w:tcBorders>
          </w:tcPr>
          <w:p w14:paraId="479D5D97" w14:textId="77777777" w:rsidR="00E81AC4" w:rsidRDefault="00E81AC4" w:rsidP="00840758">
            <w:pPr>
              <w:pStyle w:val="TableParagraph"/>
              <w:spacing w:before="41"/>
              <w:ind w:left="172"/>
              <w:rPr>
                <w:sz w:val="11"/>
              </w:rPr>
            </w:pPr>
            <w:r>
              <w:rPr>
                <w:color w:val="AAAAAA"/>
                <w:sz w:val="11"/>
              </w:rPr>
              <w:t>Individual</w:t>
            </w:r>
            <w:r>
              <w:rPr>
                <w:color w:val="AAAAAA"/>
                <w:spacing w:val="8"/>
                <w:sz w:val="11"/>
              </w:rPr>
              <w:t xml:space="preserve"> </w:t>
            </w:r>
            <w:r>
              <w:rPr>
                <w:color w:val="AAAAAA"/>
                <w:sz w:val="11"/>
              </w:rPr>
              <w:t>level</w:t>
            </w:r>
            <w:r>
              <w:rPr>
                <w:color w:val="AAAAAA"/>
                <w:spacing w:val="8"/>
                <w:sz w:val="11"/>
              </w:rPr>
              <w:t xml:space="preserve"> </w:t>
            </w:r>
            <w:r>
              <w:rPr>
                <w:color w:val="AAAAAA"/>
                <w:sz w:val="11"/>
              </w:rPr>
              <w:t>information</w:t>
            </w:r>
            <w:r>
              <w:rPr>
                <w:color w:val="AAAAAA"/>
                <w:spacing w:val="10"/>
                <w:sz w:val="11"/>
              </w:rPr>
              <w:t xml:space="preserve"> </w:t>
            </w:r>
            <w:r>
              <w:rPr>
                <w:color w:val="AAAAAA"/>
                <w:sz w:val="11"/>
              </w:rPr>
              <w:t>&gt;</w:t>
            </w:r>
            <w:r>
              <w:rPr>
                <w:color w:val="AAAAAA"/>
                <w:spacing w:val="11"/>
                <w:sz w:val="11"/>
              </w:rPr>
              <w:t xml:space="preserve"> </w:t>
            </w:r>
            <w:r>
              <w:rPr>
                <w:color w:val="AAAAAA"/>
                <w:sz w:val="11"/>
              </w:rPr>
              <w:t>Section</w:t>
            </w:r>
            <w:r>
              <w:rPr>
                <w:color w:val="AAAAAA"/>
                <w:spacing w:val="11"/>
                <w:sz w:val="11"/>
              </w:rPr>
              <w:t xml:space="preserve"> </w:t>
            </w:r>
            <w:r>
              <w:rPr>
                <w:color w:val="AAAAAA"/>
                <w:sz w:val="11"/>
              </w:rPr>
              <w:t>6.1:</w:t>
            </w:r>
            <w:r>
              <w:rPr>
                <w:color w:val="AAAAAA"/>
                <w:spacing w:val="12"/>
                <w:sz w:val="11"/>
              </w:rPr>
              <w:t xml:space="preserve"> </w:t>
            </w:r>
            <w:r>
              <w:rPr>
                <w:color w:val="AAAAAA"/>
                <w:sz w:val="11"/>
              </w:rPr>
              <w:t>History</w:t>
            </w:r>
            <w:r>
              <w:rPr>
                <w:color w:val="AAAAAA"/>
                <w:spacing w:val="8"/>
                <w:sz w:val="11"/>
              </w:rPr>
              <w:t xml:space="preserve"> </w:t>
            </w:r>
            <w:r>
              <w:rPr>
                <w:color w:val="AAAAAA"/>
                <w:sz w:val="11"/>
              </w:rPr>
              <w:t>of</w:t>
            </w:r>
            <w:r>
              <w:rPr>
                <w:color w:val="AAAAAA"/>
                <w:spacing w:val="9"/>
                <w:sz w:val="11"/>
              </w:rPr>
              <w:t xml:space="preserve"> </w:t>
            </w:r>
            <w:r>
              <w:rPr>
                <w:color w:val="AAAAAA"/>
                <w:sz w:val="11"/>
              </w:rPr>
              <w:t>raised</w:t>
            </w:r>
            <w:r>
              <w:rPr>
                <w:color w:val="AAAAAA"/>
                <w:spacing w:val="11"/>
                <w:sz w:val="11"/>
              </w:rPr>
              <w:t xml:space="preserve"> </w:t>
            </w:r>
            <w:r>
              <w:rPr>
                <w:color w:val="AAAAAA"/>
                <w:sz w:val="11"/>
              </w:rPr>
              <w:t>blood</w:t>
            </w:r>
            <w:r>
              <w:rPr>
                <w:color w:val="AAAAAA"/>
                <w:spacing w:val="10"/>
                <w:sz w:val="11"/>
              </w:rPr>
              <w:t xml:space="preserve"> </w:t>
            </w:r>
            <w:r>
              <w:rPr>
                <w:color w:val="AAAAAA"/>
                <w:sz w:val="11"/>
              </w:rPr>
              <w:t>pressure</w:t>
            </w:r>
          </w:p>
          <w:p w14:paraId="7B1C4C62" w14:textId="77777777" w:rsidR="00E81AC4" w:rsidRDefault="00E81AC4" w:rsidP="00840758">
            <w:pPr>
              <w:pStyle w:val="TableParagraph"/>
              <w:spacing w:before="87"/>
              <w:ind w:left="278"/>
              <w:rPr>
                <w:i/>
                <w:sz w:val="11"/>
              </w:rPr>
            </w:pPr>
            <w:r>
              <w:rPr>
                <w:i/>
                <w:color w:val="AAAAAA"/>
                <w:sz w:val="11"/>
              </w:rPr>
              <w:t>Group</w:t>
            </w:r>
            <w:r>
              <w:rPr>
                <w:i/>
                <w:color w:val="AAAAAA"/>
                <w:spacing w:val="12"/>
                <w:sz w:val="11"/>
              </w:rPr>
              <w:t xml:space="preserve"> </w:t>
            </w:r>
            <w:r>
              <w:rPr>
                <w:i/>
                <w:color w:val="AAAAAA"/>
                <w:sz w:val="11"/>
              </w:rPr>
              <w:t>relevant</w:t>
            </w:r>
            <w:r>
              <w:rPr>
                <w:i/>
                <w:color w:val="AAAAAA"/>
                <w:spacing w:val="12"/>
                <w:sz w:val="11"/>
              </w:rPr>
              <w:t xml:space="preserve"> </w:t>
            </w:r>
            <w:r>
              <w:rPr>
                <w:i/>
                <w:color w:val="AAAAAA"/>
                <w:sz w:val="11"/>
              </w:rPr>
              <w:t>when:</w:t>
            </w:r>
            <w:r>
              <w:rPr>
                <w:i/>
                <w:color w:val="AAAAAA"/>
                <w:spacing w:val="13"/>
                <w:sz w:val="11"/>
              </w:rPr>
              <w:t xml:space="preserve"> </w:t>
            </w:r>
            <w:r>
              <w:rPr>
                <w:i/>
                <w:color w:val="AAAAAA"/>
                <w:sz w:val="11"/>
              </w:rPr>
              <w:t>${elig_age2}</w:t>
            </w:r>
            <w:r>
              <w:rPr>
                <w:i/>
                <w:color w:val="AAAAAA"/>
                <w:spacing w:val="14"/>
                <w:sz w:val="11"/>
              </w:rPr>
              <w:t xml:space="preserve"> </w:t>
            </w:r>
            <w:r>
              <w:rPr>
                <w:i/>
                <w:color w:val="AAAAAA"/>
                <w:sz w:val="11"/>
              </w:rPr>
              <w:t>=1</w:t>
            </w:r>
            <w:r>
              <w:rPr>
                <w:i/>
                <w:color w:val="AAAAAA"/>
                <w:spacing w:val="14"/>
                <w:sz w:val="11"/>
              </w:rPr>
              <w:t xml:space="preserve"> </w:t>
            </w:r>
            <w:r>
              <w:rPr>
                <w:i/>
                <w:color w:val="AAAAAA"/>
                <w:sz w:val="11"/>
              </w:rPr>
              <w:t>and</w:t>
            </w:r>
            <w:r>
              <w:rPr>
                <w:i/>
                <w:color w:val="AAAAAA"/>
                <w:spacing w:val="11"/>
                <w:sz w:val="11"/>
              </w:rPr>
              <w:t xml:space="preserve"> </w:t>
            </w:r>
            <w:r>
              <w:rPr>
                <w:i/>
                <w:color w:val="AAAAAA"/>
                <w:sz w:val="11"/>
              </w:rPr>
              <w:t>${ss10}</w:t>
            </w:r>
            <w:r>
              <w:rPr>
                <w:i/>
                <w:color w:val="AAAAAA"/>
                <w:spacing w:val="11"/>
                <w:sz w:val="11"/>
              </w:rPr>
              <w:t xml:space="preserve"> </w:t>
            </w:r>
            <w:r>
              <w:rPr>
                <w:i/>
                <w:color w:val="AAAAAA"/>
                <w:sz w:val="11"/>
              </w:rPr>
              <w:t>!=</w:t>
            </w:r>
            <w:r>
              <w:rPr>
                <w:i/>
                <w:color w:val="AAAAAA"/>
                <w:spacing w:val="11"/>
                <w:sz w:val="11"/>
              </w:rPr>
              <w:t xml:space="preserve"> </w:t>
            </w:r>
            <w:r>
              <w:rPr>
                <w:i/>
                <w:color w:val="AAAAAA"/>
                <w:sz w:val="11"/>
              </w:rPr>
              <w:t>'1'</w:t>
            </w:r>
          </w:p>
        </w:tc>
      </w:tr>
      <w:tr w:rsidR="00E81AC4" w14:paraId="3E94A9DC" w14:textId="77777777" w:rsidTr="00840758">
        <w:trPr>
          <w:trHeight w:val="219"/>
        </w:trPr>
        <w:tc>
          <w:tcPr>
            <w:tcW w:w="2470" w:type="dxa"/>
            <w:vMerge w:val="restart"/>
          </w:tcPr>
          <w:p w14:paraId="50B618F3" w14:textId="77777777" w:rsidR="00E81AC4" w:rsidRDefault="00E81AC4" w:rsidP="00840758">
            <w:pPr>
              <w:pStyle w:val="TableParagraph"/>
              <w:ind w:left="278"/>
              <w:rPr>
                <w:i/>
                <w:sz w:val="11"/>
              </w:rPr>
            </w:pPr>
            <w:r>
              <w:rPr>
                <w:color w:val="333333"/>
                <w:sz w:val="11"/>
              </w:rPr>
              <w:t>hbp1</w:t>
            </w:r>
            <w:r>
              <w:rPr>
                <w:color w:val="333333"/>
                <w:spacing w:val="5"/>
                <w:sz w:val="11"/>
              </w:rPr>
              <w:t xml:space="preserve"> </w:t>
            </w:r>
            <w:r>
              <w:rPr>
                <w:i/>
                <w:color w:val="FF0000"/>
                <w:sz w:val="11"/>
              </w:rPr>
              <w:t>(required)</w:t>
            </w:r>
          </w:p>
        </w:tc>
        <w:tc>
          <w:tcPr>
            <w:tcW w:w="6063" w:type="dxa"/>
            <w:vMerge w:val="restart"/>
            <w:tcBorders>
              <w:right w:val="single" w:sz="12" w:space="0" w:color="DDDDDD"/>
            </w:tcBorders>
          </w:tcPr>
          <w:p w14:paraId="74E7F598" w14:textId="77777777" w:rsidR="00E81AC4" w:rsidRDefault="00E81AC4" w:rsidP="00840758">
            <w:pPr>
              <w:pStyle w:val="TableParagraph"/>
              <w:ind w:left="66"/>
              <w:rPr>
                <w:sz w:val="11"/>
              </w:rPr>
            </w:pPr>
            <w:r>
              <w:rPr>
                <w:color w:val="333333"/>
                <w:sz w:val="11"/>
              </w:rPr>
              <w:t>READ:</w:t>
            </w:r>
          </w:p>
          <w:p w14:paraId="01C5C7D3" w14:textId="77777777" w:rsidR="00E81AC4" w:rsidRDefault="00E81AC4" w:rsidP="00840758">
            <w:pPr>
              <w:pStyle w:val="TableParagraph"/>
              <w:rPr>
                <w:b/>
                <w:sz w:val="12"/>
              </w:rPr>
            </w:pPr>
          </w:p>
          <w:p w14:paraId="1B8FAA05" w14:textId="77777777" w:rsidR="00E81AC4" w:rsidRDefault="00E81AC4" w:rsidP="00840758">
            <w:pPr>
              <w:pStyle w:val="TableParagraph"/>
              <w:spacing w:before="1"/>
              <w:rPr>
                <w:b/>
                <w:sz w:val="14"/>
              </w:rPr>
            </w:pPr>
          </w:p>
          <w:p w14:paraId="717A366A" w14:textId="77777777" w:rsidR="00E81AC4" w:rsidRDefault="00E81AC4" w:rsidP="00840758">
            <w:pPr>
              <w:pStyle w:val="TableParagraph"/>
              <w:spacing w:before="1"/>
              <w:ind w:left="66"/>
              <w:rPr>
                <w:sz w:val="11"/>
              </w:rPr>
            </w:pPr>
            <w:r>
              <w:rPr>
                <w:color w:val="333333"/>
                <w:sz w:val="11"/>
              </w:rPr>
              <w:t>Now,</w:t>
            </w:r>
            <w:r>
              <w:rPr>
                <w:color w:val="333333"/>
                <w:spacing w:val="6"/>
                <w:sz w:val="11"/>
              </w:rPr>
              <w:t xml:space="preserve"> </w:t>
            </w:r>
            <w:r>
              <w:rPr>
                <w:color w:val="333333"/>
                <w:sz w:val="11"/>
              </w:rPr>
              <w:t>I</w:t>
            </w:r>
            <w:r>
              <w:rPr>
                <w:color w:val="333333"/>
                <w:spacing w:val="7"/>
                <w:sz w:val="11"/>
              </w:rPr>
              <w:t xml:space="preserve"> </w:t>
            </w:r>
            <w:r>
              <w:rPr>
                <w:color w:val="333333"/>
                <w:sz w:val="11"/>
              </w:rPr>
              <w:t>will</w:t>
            </w:r>
            <w:r>
              <w:rPr>
                <w:color w:val="333333"/>
                <w:spacing w:val="10"/>
                <w:sz w:val="11"/>
              </w:rPr>
              <w:t xml:space="preserve"> </w:t>
            </w:r>
            <w:r>
              <w:rPr>
                <w:color w:val="333333"/>
                <w:sz w:val="11"/>
              </w:rPr>
              <w:t>ask</w:t>
            </w:r>
            <w:r>
              <w:rPr>
                <w:color w:val="333333"/>
                <w:spacing w:val="8"/>
                <w:sz w:val="11"/>
              </w:rPr>
              <w:t xml:space="preserve"> </w:t>
            </w:r>
            <w:r>
              <w:rPr>
                <w:color w:val="333333"/>
                <w:sz w:val="11"/>
              </w:rPr>
              <w:t>you</w:t>
            </w:r>
            <w:r>
              <w:rPr>
                <w:color w:val="333333"/>
                <w:spacing w:val="8"/>
                <w:sz w:val="11"/>
              </w:rPr>
              <w:t xml:space="preserve"> </w:t>
            </w:r>
            <w:r>
              <w:rPr>
                <w:color w:val="333333"/>
                <w:sz w:val="11"/>
              </w:rPr>
              <w:t>some</w:t>
            </w:r>
            <w:r>
              <w:rPr>
                <w:color w:val="333333"/>
                <w:spacing w:val="10"/>
                <w:sz w:val="11"/>
              </w:rPr>
              <w:t xml:space="preserve"> </w:t>
            </w:r>
            <w:r>
              <w:rPr>
                <w:color w:val="333333"/>
                <w:sz w:val="11"/>
              </w:rPr>
              <w:t>questions</w:t>
            </w:r>
            <w:r>
              <w:rPr>
                <w:color w:val="333333"/>
                <w:spacing w:val="10"/>
                <w:sz w:val="11"/>
              </w:rPr>
              <w:t xml:space="preserve"> </w:t>
            </w:r>
            <w:r>
              <w:rPr>
                <w:color w:val="333333"/>
                <w:sz w:val="11"/>
              </w:rPr>
              <w:t>on</w:t>
            </w:r>
            <w:r>
              <w:rPr>
                <w:color w:val="333333"/>
                <w:spacing w:val="8"/>
                <w:sz w:val="11"/>
              </w:rPr>
              <w:t xml:space="preserve"> </w:t>
            </w:r>
            <w:r>
              <w:rPr>
                <w:color w:val="333333"/>
                <w:sz w:val="11"/>
              </w:rPr>
              <w:t>raised</w:t>
            </w:r>
            <w:r>
              <w:rPr>
                <w:color w:val="333333"/>
                <w:spacing w:val="8"/>
                <w:sz w:val="11"/>
              </w:rPr>
              <w:t xml:space="preserve"> </w:t>
            </w:r>
            <w:r>
              <w:rPr>
                <w:color w:val="333333"/>
                <w:sz w:val="11"/>
              </w:rPr>
              <w:t>blood</w:t>
            </w:r>
            <w:r>
              <w:rPr>
                <w:color w:val="333333"/>
                <w:spacing w:val="8"/>
                <w:sz w:val="11"/>
              </w:rPr>
              <w:t xml:space="preserve"> </w:t>
            </w:r>
            <w:r>
              <w:rPr>
                <w:color w:val="333333"/>
                <w:sz w:val="11"/>
              </w:rPr>
              <w:t>pressure.</w:t>
            </w:r>
          </w:p>
          <w:p w14:paraId="788684FA" w14:textId="77777777" w:rsidR="00E81AC4" w:rsidRDefault="00E81AC4" w:rsidP="00840758">
            <w:pPr>
              <w:pStyle w:val="TableParagraph"/>
              <w:rPr>
                <w:b/>
                <w:sz w:val="12"/>
              </w:rPr>
            </w:pPr>
          </w:p>
          <w:p w14:paraId="5BA8706B" w14:textId="77777777" w:rsidR="00E81AC4" w:rsidRDefault="00E81AC4" w:rsidP="00840758">
            <w:pPr>
              <w:pStyle w:val="TableParagraph"/>
              <w:spacing w:before="10"/>
              <w:rPr>
                <w:b/>
                <w:sz w:val="13"/>
              </w:rPr>
            </w:pPr>
          </w:p>
          <w:p w14:paraId="67ED8D9D" w14:textId="77777777" w:rsidR="00E81AC4" w:rsidRDefault="00E81AC4" w:rsidP="00840758">
            <w:pPr>
              <w:pStyle w:val="TableParagraph"/>
              <w:ind w:left="66"/>
              <w:rPr>
                <w:sz w:val="11"/>
              </w:rPr>
            </w:pPr>
            <w:r>
              <w:rPr>
                <w:color w:val="333333"/>
                <w:sz w:val="11"/>
              </w:rPr>
              <w:t>hbp1:</w:t>
            </w:r>
            <w:r>
              <w:rPr>
                <w:color w:val="333333"/>
                <w:spacing w:val="9"/>
                <w:sz w:val="11"/>
              </w:rPr>
              <w:t xml:space="preserve"> </w:t>
            </w:r>
            <w:r>
              <w:rPr>
                <w:color w:val="333333"/>
                <w:sz w:val="11"/>
              </w:rPr>
              <w:t>Have</w:t>
            </w:r>
            <w:r>
              <w:rPr>
                <w:color w:val="333333"/>
                <w:spacing w:val="10"/>
                <w:sz w:val="11"/>
              </w:rPr>
              <w:t xml:space="preserve"> </w:t>
            </w:r>
            <w:r>
              <w:rPr>
                <w:color w:val="333333"/>
                <w:sz w:val="11"/>
              </w:rPr>
              <w:t>you</w:t>
            </w:r>
            <w:r>
              <w:rPr>
                <w:color w:val="333333"/>
                <w:spacing w:val="12"/>
                <w:sz w:val="11"/>
              </w:rPr>
              <w:t xml:space="preserve"> </w:t>
            </w:r>
            <w:r>
              <w:rPr>
                <w:color w:val="333333"/>
                <w:sz w:val="11"/>
              </w:rPr>
              <w:t>ever</w:t>
            </w:r>
            <w:r>
              <w:rPr>
                <w:color w:val="333333"/>
                <w:spacing w:val="12"/>
                <w:sz w:val="11"/>
              </w:rPr>
              <w:t xml:space="preserve"> </w:t>
            </w:r>
            <w:r>
              <w:rPr>
                <w:color w:val="333333"/>
                <w:sz w:val="11"/>
              </w:rPr>
              <w:t>had</w:t>
            </w:r>
            <w:r>
              <w:rPr>
                <w:color w:val="333333"/>
                <w:spacing w:val="12"/>
                <w:sz w:val="11"/>
              </w:rPr>
              <w:t xml:space="preserve"> </w:t>
            </w:r>
            <w:r>
              <w:rPr>
                <w:color w:val="333333"/>
                <w:sz w:val="11"/>
              </w:rPr>
              <w:t>your</w:t>
            </w:r>
            <w:r>
              <w:rPr>
                <w:color w:val="333333"/>
                <w:spacing w:val="11"/>
                <w:sz w:val="11"/>
              </w:rPr>
              <w:t xml:space="preserve"> </w:t>
            </w:r>
            <w:r>
              <w:rPr>
                <w:color w:val="333333"/>
                <w:sz w:val="11"/>
              </w:rPr>
              <w:t>blood</w:t>
            </w:r>
            <w:r>
              <w:rPr>
                <w:color w:val="333333"/>
                <w:spacing w:val="9"/>
                <w:sz w:val="11"/>
              </w:rPr>
              <w:t xml:space="preserve"> </w:t>
            </w:r>
            <w:r>
              <w:rPr>
                <w:color w:val="333333"/>
                <w:sz w:val="11"/>
              </w:rPr>
              <w:t>pressure</w:t>
            </w:r>
            <w:r>
              <w:rPr>
                <w:color w:val="333333"/>
                <w:spacing w:val="11"/>
                <w:sz w:val="11"/>
              </w:rPr>
              <w:t xml:space="preserve"> </w:t>
            </w:r>
            <w:r>
              <w:rPr>
                <w:color w:val="333333"/>
                <w:sz w:val="11"/>
              </w:rPr>
              <w:t>measured</w:t>
            </w:r>
            <w:r>
              <w:rPr>
                <w:color w:val="333333"/>
                <w:spacing w:val="12"/>
                <w:sz w:val="11"/>
              </w:rPr>
              <w:t xml:space="preserve"> </w:t>
            </w:r>
            <w:r>
              <w:rPr>
                <w:color w:val="333333"/>
                <w:sz w:val="11"/>
              </w:rPr>
              <w:t>by</w:t>
            </w:r>
            <w:r>
              <w:rPr>
                <w:color w:val="333333"/>
                <w:spacing w:val="9"/>
                <w:sz w:val="11"/>
              </w:rPr>
              <w:t xml:space="preserve"> </w:t>
            </w:r>
            <w:r>
              <w:rPr>
                <w:color w:val="333333"/>
                <w:sz w:val="11"/>
              </w:rPr>
              <w:t>a</w:t>
            </w:r>
            <w:r>
              <w:rPr>
                <w:color w:val="333333"/>
                <w:spacing w:val="11"/>
                <w:sz w:val="11"/>
              </w:rPr>
              <w:t xml:space="preserve"> </w:t>
            </w:r>
            <w:r>
              <w:rPr>
                <w:color w:val="333333"/>
                <w:sz w:val="11"/>
              </w:rPr>
              <w:t>doctor</w:t>
            </w:r>
            <w:r>
              <w:rPr>
                <w:color w:val="333333"/>
                <w:spacing w:val="7"/>
                <w:sz w:val="11"/>
              </w:rPr>
              <w:t xml:space="preserve"> </w:t>
            </w:r>
            <w:r>
              <w:rPr>
                <w:color w:val="333333"/>
                <w:sz w:val="11"/>
              </w:rPr>
              <w:t>or</w:t>
            </w:r>
            <w:r>
              <w:rPr>
                <w:color w:val="333333"/>
                <w:spacing w:val="11"/>
                <w:sz w:val="11"/>
              </w:rPr>
              <w:t xml:space="preserve"> </w:t>
            </w:r>
            <w:r>
              <w:rPr>
                <w:color w:val="333333"/>
                <w:sz w:val="11"/>
              </w:rPr>
              <w:t>other</w:t>
            </w:r>
            <w:r>
              <w:rPr>
                <w:color w:val="333333"/>
                <w:spacing w:val="11"/>
                <w:sz w:val="11"/>
              </w:rPr>
              <w:t xml:space="preserve"> </w:t>
            </w:r>
            <w:r>
              <w:rPr>
                <w:color w:val="333333"/>
                <w:sz w:val="11"/>
              </w:rPr>
              <w:t>health</w:t>
            </w:r>
            <w:r>
              <w:rPr>
                <w:color w:val="333333"/>
                <w:spacing w:val="9"/>
                <w:sz w:val="11"/>
              </w:rPr>
              <w:t xml:space="preserve"> </w:t>
            </w:r>
            <w:r>
              <w:rPr>
                <w:color w:val="333333"/>
                <w:sz w:val="11"/>
              </w:rPr>
              <w:t>worker?</w:t>
            </w:r>
          </w:p>
          <w:p w14:paraId="1F5EAA96" w14:textId="77777777" w:rsidR="00E81AC4" w:rsidRDefault="00E81AC4" w:rsidP="00840758">
            <w:pPr>
              <w:pStyle w:val="TableParagraph"/>
              <w:spacing w:before="46" w:line="104" w:lineRule="exact"/>
              <w:ind w:left="66"/>
              <w:rPr>
                <w:i/>
                <w:sz w:val="10"/>
              </w:rPr>
            </w:pPr>
            <w:r>
              <w:rPr>
                <w:i/>
                <w:color w:val="333333"/>
                <w:sz w:val="10"/>
              </w:rPr>
              <w:t>Ask</w:t>
            </w:r>
            <w:r>
              <w:rPr>
                <w:i/>
                <w:color w:val="333333"/>
                <w:spacing w:val="10"/>
                <w:sz w:val="10"/>
              </w:rPr>
              <w:t xml:space="preserve"> </w:t>
            </w:r>
            <w:r>
              <w:rPr>
                <w:i/>
                <w:color w:val="333333"/>
                <w:sz w:val="10"/>
              </w:rPr>
              <w:t>the</w:t>
            </w:r>
            <w:r>
              <w:rPr>
                <w:i/>
                <w:color w:val="333333"/>
                <w:spacing w:val="11"/>
                <w:sz w:val="10"/>
              </w:rPr>
              <w:t xml:space="preserve"> </w:t>
            </w:r>
            <w:r>
              <w:rPr>
                <w:i/>
                <w:color w:val="333333"/>
                <w:sz w:val="10"/>
              </w:rPr>
              <w:t>participant</w:t>
            </w:r>
            <w:r>
              <w:rPr>
                <w:i/>
                <w:color w:val="333333"/>
                <w:spacing w:val="8"/>
                <w:sz w:val="10"/>
              </w:rPr>
              <w:t xml:space="preserve"> </w:t>
            </w:r>
            <w:r>
              <w:rPr>
                <w:i/>
                <w:color w:val="333333"/>
                <w:sz w:val="10"/>
              </w:rPr>
              <w:t>to</w:t>
            </w:r>
            <w:r>
              <w:rPr>
                <w:i/>
                <w:color w:val="333333"/>
                <w:spacing w:val="10"/>
                <w:sz w:val="10"/>
              </w:rPr>
              <w:t xml:space="preserve"> </w:t>
            </w:r>
            <w:r>
              <w:rPr>
                <w:i/>
                <w:color w:val="333333"/>
                <w:sz w:val="10"/>
              </w:rPr>
              <w:t>only</w:t>
            </w:r>
            <w:r>
              <w:rPr>
                <w:i/>
                <w:color w:val="333333"/>
                <w:spacing w:val="11"/>
                <w:sz w:val="10"/>
              </w:rPr>
              <w:t xml:space="preserve"> </w:t>
            </w:r>
            <w:r>
              <w:rPr>
                <w:i/>
                <w:color w:val="333333"/>
                <w:sz w:val="10"/>
              </w:rPr>
              <w:t>consider</w:t>
            </w:r>
            <w:r>
              <w:rPr>
                <w:i/>
                <w:color w:val="333333"/>
                <w:spacing w:val="8"/>
                <w:sz w:val="10"/>
              </w:rPr>
              <w:t xml:space="preserve"> </w:t>
            </w:r>
            <w:r>
              <w:rPr>
                <w:i/>
                <w:color w:val="333333"/>
                <w:sz w:val="10"/>
              </w:rPr>
              <w:t>measurements</w:t>
            </w:r>
            <w:r>
              <w:rPr>
                <w:i/>
                <w:color w:val="333333"/>
                <w:spacing w:val="12"/>
                <w:sz w:val="10"/>
              </w:rPr>
              <w:t xml:space="preserve"> </w:t>
            </w:r>
            <w:r>
              <w:rPr>
                <w:i/>
                <w:color w:val="333333"/>
                <w:sz w:val="10"/>
              </w:rPr>
              <w:t>done</w:t>
            </w:r>
            <w:r>
              <w:rPr>
                <w:i/>
                <w:color w:val="333333"/>
                <w:spacing w:val="11"/>
                <w:sz w:val="10"/>
              </w:rPr>
              <w:t xml:space="preserve"> </w:t>
            </w:r>
            <w:r>
              <w:rPr>
                <w:i/>
                <w:color w:val="333333"/>
                <w:sz w:val="10"/>
              </w:rPr>
              <w:t>by</w:t>
            </w:r>
            <w:r>
              <w:rPr>
                <w:i/>
                <w:color w:val="333333"/>
                <w:spacing w:val="11"/>
                <w:sz w:val="10"/>
              </w:rPr>
              <w:t xml:space="preserve"> </w:t>
            </w:r>
            <w:r>
              <w:rPr>
                <w:i/>
                <w:color w:val="333333"/>
                <w:sz w:val="10"/>
              </w:rPr>
              <w:t>a</w:t>
            </w:r>
            <w:r>
              <w:rPr>
                <w:i/>
                <w:color w:val="333333"/>
                <w:spacing w:val="9"/>
                <w:sz w:val="10"/>
              </w:rPr>
              <w:t xml:space="preserve"> </w:t>
            </w:r>
            <w:r>
              <w:rPr>
                <w:i/>
                <w:color w:val="333333"/>
                <w:sz w:val="10"/>
              </w:rPr>
              <w:t>doctor</w:t>
            </w:r>
            <w:r>
              <w:rPr>
                <w:i/>
                <w:color w:val="333333"/>
                <w:spacing w:val="8"/>
                <w:sz w:val="10"/>
              </w:rPr>
              <w:t xml:space="preserve"> </w:t>
            </w:r>
            <w:r>
              <w:rPr>
                <w:i/>
                <w:color w:val="333333"/>
                <w:sz w:val="10"/>
              </w:rPr>
              <w:t>or</w:t>
            </w:r>
            <w:r>
              <w:rPr>
                <w:i/>
                <w:color w:val="333333"/>
                <w:spacing w:val="12"/>
                <w:sz w:val="10"/>
              </w:rPr>
              <w:t xml:space="preserve"> </w:t>
            </w:r>
            <w:r>
              <w:rPr>
                <w:i/>
                <w:color w:val="333333"/>
                <w:sz w:val="10"/>
              </w:rPr>
              <w:t>health</w:t>
            </w:r>
            <w:r>
              <w:rPr>
                <w:i/>
                <w:color w:val="333333"/>
                <w:spacing w:val="14"/>
                <w:sz w:val="10"/>
              </w:rPr>
              <w:t xml:space="preserve"> </w:t>
            </w:r>
            <w:r>
              <w:rPr>
                <w:i/>
                <w:color w:val="333333"/>
                <w:sz w:val="10"/>
              </w:rPr>
              <w:t>worker.</w:t>
            </w:r>
          </w:p>
        </w:tc>
        <w:tc>
          <w:tcPr>
            <w:tcW w:w="243" w:type="dxa"/>
            <w:tcBorders>
              <w:top w:val="single" w:sz="12" w:space="0" w:color="DDDDDD"/>
              <w:left w:val="single" w:sz="12" w:space="0" w:color="DDDDDD"/>
            </w:tcBorders>
          </w:tcPr>
          <w:p w14:paraId="0DC2FB36" w14:textId="77777777" w:rsidR="00E81AC4" w:rsidRDefault="00E81AC4" w:rsidP="00840758">
            <w:pPr>
              <w:pStyle w:val="TableParagraph"/>
              <w:rPr>
                <w:sz w:val="10"/>
              </w:rPr>
            </w:pPr>
          </w:p>
        </w:tc>
        <w:tc>
          <w:tcPr>
            <w:tcW w:w="200" w:type="dxa"/>
            <w:gridSpan w:val="2"/>
            <w:tcBorders>
              <w:top w:val="single" w:sz="12" w:space="0" w:color="DDDDDD"/>
            </w:tcBorders>
          </w:tcPr>
          <w:p w14:paraId="0C2BFB5F" w14:textId="77777777" w:rsidR="00E81AC4" w:rsidRDefault="00E81AC4" w:rsidP="00840758">
            <w:pPr>
              <w:pStyle w:val="TableParagraph"/>
              <w:spacing w:before="55"/>
              <w:ind w:left="82"/>
              <w:rPr>
                <w:sz w:val="11"/>
              </w:rPr>
            </w:pPr>
            <w:r>
              <w:rPr>
                <w:color w:val="333333"/>
                <w:w w:val="105"/>
                <w:sz w:val="11"/>
              </w:rPr>
              <w:t>1</w:t>
            </w:r>
          </w:p>
        </w:tc>
        <w:tc>
          <w:tcPr>
            <w:tcW w:w="1661" w:type="dxa"/>
            <w:tcBorders>
              <w:top w:val="single" w:sz="12" w:space="0" w:color="DDDDDD"/>
              <w:right w:val="single" w:sz="12" w:space="0" w:color="DDDDDD"/>
            </w:tcBorders>
          </w:tcPr>
          <w:p w14:paraId="0E571A32" w14:textId="77777777" w:rsidR="00E81AC4" w:rsidRDefault="00E81AC4" w:rsidP="00840758">
            <w:pPr>
              <w:pStyle w:val="TableParagraph"/>
              <w:spacing w:before="55"/>
              <w:ind w:left="52"/>
              <w:rPr>
                <w:sz w:val="11"/>
              </w:rPr>
            </w:pPr>
            <w:r>
              <w:rPr>
                <w:color w:val="333333"/>
                <w:sz w:val="11"/>
              </w:rPr>
              <w:t>Yes</w:t>
            </w:r>
          </w:p>
        </w:tc>
      </w:tr>
      <w:tr w:rsidR="00E81AC4" w14:paraId="293A9015" w14:textId="77777777" w:rsidTr="00840758">
        <w:trPr>
          <w:trHeight w:val="208"/>
        </w:trPr>
        <w:tc>
          <w:tcPr>
            <w:tcW w:w="2470" w:type="dxa"/>
            <w:vMerge/>
            <w:tcBorders>
              <w:top w:val="nil"/>
            </w:tcBorders>
          </w:tcPr>
          <w:p w14:paraId="68453184" w14:textId="77777777" w:rsidR="00E81AC4" w:rsidRDefault="00E81AC4" w:rsidP="00840758">
            <w:pPr>
              <w:rPr>
                <w:sz w:val="2"/>
                <w:szCs w:val="2"/>
              </w:rPr>
            </w:pPr>
          </w:p>
        </w:tc>
        <w:tc>
          <w:tcPr>
            <w:tcW w:w="6063" w:type="dxa"/>
            <w:vMerge/>
            <w:tcBorders>
              <w:top w:val="nil"/>
              <w:right w:val="single" w:sz="12" w:space="0" w:color="DDDDDD"/>
            </w:tcBorders>
          </w:tcPr>
          <w:p w14:paraId="41897191" w14:textId="77777777" w:rsidR="00E81AC4" w:rsidRDefault="00E81AC4" w:rsidP="00840758">
            <w:pPr>
              <w:rPr>
                <w:sz w:val="2"/>
                <w:szCs w:val="2"/>
              </w:rPr>
            </w:pPr>
          </w:p>
        </w:tc>
        <w:tc>
          <w:tcPr>
            <w:tcW w:w="243" w:type="dxa"/>
            <w:tcBorders>
              <w:left w:val="single" w:sz="12" w:space="0" w:color="DDDDDD"/>
            </w:tcBorders>
          </w:tcPr>
          <w:p w14:paraId="50D68EA2" w14:textId="77777777" w:rsidR="00E81AC4" w:rsidRDefault="00E81AC4" w:rsidP="00840758">
            <w:pPr>
              <w:pStyle w:val="TableParagraph"/>
              <w:rPr>
                <w:sz w:val="10"/>
              </w:rPr>
            </w:pPr>
          </w:p>
        </w:tc>
        <w:tc>
          <w:tcPr>
            <w:tcW w:w="200" w:type="dxa"/>
            <w:gridSpan w:val="2"/>
          </w:tcPr>
          <w:p w14:paraId="522AB737" w14:textId="77777777" w:rsidR="00E81AC4" w:rsidRDefault="00E81AC4" w:rsidP="00840758">
            <w:pPr>
              <w:pStyle w:val="TableParagraph"/>
              <w:ind w:left="82"/>
              <w:rPr>
                <w:sz w:val="11"/>
              </w:rPr>
            </w:pPr>
            <w:r>
              <w:rPr>
                <w:color w:val="333333"/>
                <w:w w:val="105"/>
                <w:sz w:val="11"/>
              </w:rPr>
              <w:t>2</w:t>
            </w:r>
          </w:p>
        </w:tc>
        <w:tc>
          <w:tcPr>
            <w:tcW w:w="1661" w:type="dxa"/>
            <w:tcBorders>
              <w:right w:val="single" w:sz="12" w:space="0" w:color="DDDDDD"/>
            </w:tcBorders>
          </w:tcPr>
          <w:p w14:paraId="4BC39511" w14:textId="77777777" w:rsidR="00E81AC4" w:rsidRDefault="00E81AC4" w:rsidP="00840758">
            <w:pPr>
              <w:pStyle w:val="TableParagraph"/>
              <w:ind w:left="52"/>
              <w:rPr>
                <w:sz w:val="11"/>
              </w:rPr>
            </w:pPr>
            <w:r>
              <w:rPr>
                <w:color w:val="333333"/>
                <w:sz w:val="11"/>
              </w:rPr>
              <w:t>No</w:t>
            </w:r>
          </w:p>
        </w:tc>
      </w:tr>
      <w:tr w:rsidR="00E81AC4" w14:paraId="42204A53" w14:textId="77777777" w:rsidTr="00840758">
        <w:trPr>
          <w:trHeight w:val="205"/>
        </w:trPr>
        <w:tc>
          <w:tcPr>
            <w:tcW w:w="2470" w:type="dxa"/>
            <w:vMerge/>
            <w:tcBorders>
              <w:top w:val="nil"/>
            </w:tcBorders>
          </w:tcPr>
          <w:p w14:paraId="46B6467A" w14:textId="77777777" w:rsidR="00E81AC4" w:rsidRDefault="00E81AC4" w:rsidP="00840758">
            <w:pPr>
              <w:rPr>
                <w:sz w:val="2"/>
                <w:szCs w:val="2"/>
              </w:rPr>
            </w:pPr>
          </w:p>
        </w:tc>
        <w:tc>
          <w:tcPr>
            <w:tcW w:w="6063" w:type="dxa"/>
            <w:vMerge/>
            <w:tcBorders>
              <w:top w:val="nil"/>
              <w:right w:val="single" w:sz="12" w:space="0" w:color="DDDDDD"/>
            </w:tcBorders>
          </w:tcPr>
          <w:p w14:paraId="59BA8FC9" w14:textId="77777777" w:rsidR="00E81AC4" w:rsidRDefault="00E81AC4" w:rsidP="00840758">
            <w:pPr>
              <w:rPr>
                <w:sz w:val="2"/>
                <w:szCs w:val="2"/>
              </w:rPr>
            </w:pPr>
          </w:p>
        </w:tc>
        <w:tc>
          <w:tcPr>
            <w:tcW w:w="243" w:type="dxa"/>
            <w:tcBorders>
              <w:left w:val="single" w:sz="12" w:space="0" w:color="DDDDDD"/>
            </w:tcBorders>
          </w:tcPr>
          <w:p w14:paraId="652AE736" w14:textId="77777777" w:rsidR="00E81AC4" w:rsidRDefault="00E81AC4" w:rsidP="00840758">
            <w:pPr>
              <w:pStyle w:val="TableParagraph"/>
              <w:rPr>
                <w:sz w:val="10"/>
              </w:rPr>
            </w:pPr>
          </w:p>
        </w:tc>
        <w:tc>
          <w:tcPr>
            <w:tcW w:w="200" w:type="dxa"/>
            <w:gridSpan w:val="2"/>
          </w:tcPr>
          <w:p w14:paraId="39F4F09D" w14:textId="77777777" w:rsidR="00E81AC4" w:rsidRDefault="00E81AC4" w:rsidP="00840758">
            <w:pPr>
              <w:pStyle w:val="TableParagraph"/>
              <w:spacing w:before="41"/>
              <w:ind w:left="48"/>
              <w:rPr>
                <w:sz w:val="11"/>
              </w:rPr>
            </w:pPr>
            <w:r>
              <w:rPr>
                <w:color w:val="333333"/>
                <w:sz w:val="11"/>
              </w:rPr>
              <w:t>77</w:t>
            </w:r>
          </w:p>
        </w:tc>
        <w:tc>
          <w:tcPr>
            <w:tcW w:w="1661" w:type="dxa"/>
            <w:tcBorders>
              <w:right w:val="single" w:sz="12" w:space="0" w:color="DDDDDD"/>
            </w:tcBorders>
          </w:tcPr>
          <w:p w14:paraId="04BF8364" w14:textId="77777777" w:rsidR="00E81AC4" w:rsidRDefault="00E81AC4" w:rsidP="00840758">
            <w:pPr>
              <w:pStyle w:val="TableParagraph"/>
              <w:spacing w:before="41"/>
              <w:ind w:left="52"/>
              <w:rPr>
                <w:sz w:val="11"/>
              </w:rPr>
            </w:pPr>
            <w:r>
              <w:rPr>
                <w:color w:val="333333"/>
                <w:sz w:val="11"/>
              </w:rPr>
              <w:t>Don't</w:t>
            </w:r>
            <w:r>
              <w:rPr>
                <w:color w:val="333333"/>
                <w:spacing w:val="6"/>
                <w:sz w:val="11"/>
              </w:rPr>
              <w:t xml:space="preserve"> </w:t>
            </w:r>
            <w:r>
              <w:rPr>
                <w:color w:val="333333"/>
                <w:sz w:val="11"/>
              </w:rPr>
              <w:t>know</w:t>
            </w:r>
          </w:p>
        </w:tc>
      </w:tr>
      <w:tr w:rsidR="00E81AC4" w14:paraId="6456999F" w14:textId="77777777" w:rsidTr="00840758">
        <w:trPr>
          <w:trHeight w:val="208"/>
        </w:trPr>
        <w:tc>
          <w:tcPr>
            <w:tcW w:w="2470" w:type="dxa"/>
            <w:vMerge/>
            <w:tcBorders>
              <w:top w:val="nil"/>
            </w:tcBorders>
          </w:tcPr>
          <w:p w14:paraId="6BD0386D" w14:textId="77777777" w:rsidR="00E81AC4" w:rsidRDefault="00E81AC4" w:rsidP="00840758">
            <w:pPr>
              <w:rPr>
                <w:sz w:val="2"/>
                <w:szCs w:val="2"/>
              </w:rPr>
            </w:pPr>
          </w:p>
        </w:tc>
        <w:tc>
          <w:tcPr>
            <w:tcW w:w="6063" w:type="dxa"/>
            <w:vMerge/>
            <w:tcBorders>
              <w:top w:val="nil"/>
              <w:right w:val="single" w:sz="12" w:space="0" w:color="DDDDDD"/>
            </w:tcBorders>
          </w:tcPr>
          <w:p w14:paraId="2E11AB7B" w14:textId="77777777" w:rsidR="00E81AC4" w:rsidRDefault="00E81AC4" w:rsidP="00840758">
            <w:pPr>
              <w:rPr>
                <w:sz w:val="2"/>
                <w:szCs w:val="2"/>
              </w:rPr>
            </w:pPr>
          </w:p>
        </w:tc>
        <w:tc>
          <w:tcPr>
            <w:tcW w:w="243" w:type="dxa"/>
            <w:tcBorders>
              <w:left w:val="single" w:sz="12" w:space="0" w:color="DDDDDD"/>
            </w:tcBorders>
          </w:tcPr>
          <w:p w14:paraId="76EC4727" w14:textId="77777777" w:rsidR="00E81AC4" w:rsidRDefault="00E81AC4" w:rsidP="00840758">
            <w:pPr>
              <w:pStyle w:val="TableParagraph"/>
              <w:rPr>
                <w:sz w:val="10"/>
              </w:rPr>
            </w:pPr>
          </w:p>
        </w:tc>
        <w:tc>
          <w:tcPr>
            <w:tcW w:w="200" w:type="dxa"/>
            <w:gridSpan w:val="2"/>
          </w:tcPr>
          <w:p w14:paraId="61728938" w14:textId="77777777" w:rsidR="00E81AC4" w:rsidRDefault="00E81AC4" w:rsidP="00840758">
            <w:pPr>
              <w:pStyle w:val="TableParagraph"/>
              <w:ind w:left="48"/>
              <w:rPr>
                <w:sz w:val="11"/>
              </w:rPr>
            </w:pPr>
            <w:r>
              <w:rPr>
                <w:color w:val="333333"/>
                <w:sz w:val="11"/>
              </w:rPr>
              <w:t>88</w:t>
            </w:r>
          </w:p>
        </w:tc>
        <w:tc>
          <w:tcPr>
            <w:tcW w:w="1661" w:type="dxa"/>
            <w:tcBorders>
              <w:right w:val="single" w:sz="12" w:space="0" w:color="DDDDDD"/>
            </w:tcBorders>
          </w:tcPr>
          <w:p w14:paraId="02071253" w14:textId="77777777" w:rsidR="00E81AC4" w:rsidRDefault="00E81AC4" w:rsidP="00840758">
            <w:pPr>
              <w:pStyle w:val="TableParagraph"/>
              <w:ind w:left="52"/>
              <w:rPr>
                <w:sz w:val="11"/>
              </w:rPr>
            </w:pPr>
            <w:r>
              <w:rPr>
                <w:color w:val="333333"/>
                <w:sz w:val="11"/>
              </w:rPr>
              <w:t>Refused</w:t>
            </w:r>
          </w:p>
        </w:tc>
      </w:tr>
      <w:tr w:rsidR="00E81AC4" w14:paraId="5C44330D" w14:textId="77777777" w:rsidTr="00840758">
        <w:trPr>
          <w:trHeight w:val="289"/>
        </w:trPr>
        <w:tc>
          <w:tcPr>
            <w:tcW w:w="2470" w:type="dxa"/>
            <w:vMerge/>
            <w:tcBorders>
              <w:top w:val="nil"/>
            </w:tcBorders>
          </w:tcPr>
          <w:p w14:paraId="69504DB1" w14:textId="77777777" w:rsidR="00E81AC4" w:rsidRDefault="00E81AC4" w:rsidP="00840758">
            <w:pPr>
              <w:rPr>
                <w:sz w:val="2"/>
                <w:szCs w:val="2"/>
              </w:rPr>
            </w:pPr>
          </w:p>
        </w:tc>
        <w:tc>
          <w:tcPr>
            <w:tcW w:w="6063" w:type="dxa"/>
            <w:vMerge/>
            <w:tcBorders>
              <w:top w:val="nil"/>
              <w:right w:val="single" w:sz="12" w:space="0" w:color="DDDDDD"/>
            </w:tcBorders>
          </w:tcPr>
          <w:p w14:paraId="48C1637B" w14:textId="77777777" w:rsidR="00E81AC4" w:rsidRDefault="00E81AC4" w:rsidP="00840758">
            <w:pPr>
              <w:rPr>
                <w:sz w:val="2"/>
                <w:szCs w:val="2"/>
              </w:rPr>
            </w:pPr>
          </w:p>
        </w:tc>
        <w:tc>
          <w:tcPr>
            <w:tcW w:w="2104" w:type="dxa"/>
            <w:gridSpan w:val="4"/>
            <w:tcBorders>
              <w:left w:val="single" w:sz="12" w:space="0" w:color="DDDDDD"/>
              <w:bottom w:val="single" w:sz="12" w:space="0" w:color="DDDDDD"/>
            </w:tcBorders>
          </w:tcPr>
          <w:p w14:paraId="3E1239E7" w14:textId="77777777" w:rsidR="00E81AC4" w:rsidRDefault="00E81AC4" w:rsidP="00840758">
            <w:pPr>
              <w:pStyle w:val="TableParagraph"/>
              <w:rPr>
                <w:sz w:val="10"/>
              </w:rPr>
            </w:pPr>
          </w:p>
        </w:tc>
      </w:tr>
      <w:tr w:rsidR="00E81AC4" w14:paraId="77C2DEC0" w14:textId="77777777" w:rsidTr="00840758">
        <w:trPr>
          <w:trHeight w:val="219"/>
        </w:trPr>
        <w:tc>
          <w:tcPr>
            <w:tcW w:w="2470" w:type="dxa"/>
            <w:vMerge w:val="restart"/>
          </w:tcPr>
          <w:p w14:paraId="3F675549" w14:textId="77777777" w:rsidR="00E81AC4" w:rsidRDefault="00E81AC4" w:rsidP="00840758">
            <w:pPr>
              <w:pStyle w:val="TableParagraph"/>
              <w:spacing w:before="45"/>
              <w:ind w:left="278"/>
              <w:rPr>
                <w:i/>
                <w:sz w:val="11"/>
              </w:rPr>
            </w:pPr>
            <w:r>
              <w:rPr>
                <w:color w:val="333333"/>
                <w:sz w:val="11"/>
              </w:rPr>
              <w:t>hbp2</w:t>
            </w:r>
            <w:r>
              <w:rPr>
                <w:color w:val="333333"/>
                <w:spacing w:val="5"/>
                <w:sz w:val="11"/>
              </w:rPr>
              <w:t xml:space="preserve"> </w:t>
            </w:r>
            <w:r>
              <w:rPr>
                <w:i/>
                <w:color w:val="FF0000"/>
                <w:sz w:val="11"/>
              </w:rPr>
              <w:t>(required)</w:t>
            </w:r>
          </w:p>
        </w:tc>
        <w:tc>
          <w:tcPr>
            <w:tcW w:w="6063" w:type="dxa"/>
            <w:vMerge w:val="restart"/>
            <w:tcBorders>
              <w:right w:val="single" w:sz="12" w:space="0" w:color="DDDDDD"/>
            </w:tcBorders>
          </w:tcPr>
          <w:p w14:paraId="7A3FAA02" w14:textId="77777777" w:rsidR="00E81AC4" w:rsidRDefault="00E81AC4" w:rsidP="00840758">
            <w:pPr>
              <w:pStyle w:val="TableParagraph"/>
              <w:spacing w:before="45"/>
              <w:ind w:left="66"/>
              <w:rPr>
                <w:sz w:val="11"/>
              </w:rPr>
            </w:pPr>
            <w:r>
              <w:rPr>
                <w:color w:val="333333"/>
                <w:sz w:val="11"/>
              </w:rPr>
              <w:t>hbp2:</w:t>
            </w:r>
            <w:r>
              <w:rPr>
                <w:color w:val="333333"/>
                <w:spacing w:val="9"/>
                <w:sz w:val="11"/>
              </w:rPr>
              <w:t xml:space="preserve"> </w:t>
            </w:r>
            <w:r>
              <w:rPr>
                <w:color w:val="333333"/>
                <w:sz w:val="11"/>
              </w:rPr>
              <w:t>Have</w:t>
            </w:r>
            <w:r>
              <w:rPr>
                <w:color w:val="333333"/>
                <w:spacing w:val="10"/>
                <w:sz w:val="11"/>
              </w:rPr>
              <w:t xml:space="preserve"> </w:t>
            </w:r>
            <w:r>
              <w:rPr>
                <w:color w:val="333333"/>
                <w:sz w:val="11"/>
              </w:rPr>
              <w:t>you</w:t>
            </w:r>
            <w:r>
              <w:rPr>
                <w:color w:val="333333"/>
                <w:spacing w:val="8"/>
                <w:sz w:val="11"/>
              </w:rPr>
              <w:t xml:space="preserve"> </w:t>
            </w:r>
            <w:r>
              <w:rPr>
                <w:color w:val="333333"/>
                <w:sz w:val="11"/>
              </w:rPr>
              <w:t>ever</w:t>
            </w:r>
            <w:r>
              <w:rPr>
                <w:color w:val="333333"/>
                <w:spacing w:val="10"/>
                <w:sz w:val="11"/>
              </w:rPr>
              <w:t xml:space="preserve"> </w:t>
            </w:r>
            <w:r>
              <w:rPr>
                <w:color w:val="333333"/>
                <w:sz w:val="11"/>
              </w:rPr>
              <w:t>been</w:t>
            </w:r>
            <w:r>
              <w:rPr>
                <w:color w:val="333333"/>
                <w:spacing w:val="8"/>
                <w:sz w:val="11"/>
              </w:rPr>
              <w:t xml:space="preserve"> </w:t>
            </w:r>
            <w:r>
              <w:rPr>
                <w:color w:val="333333"/>
                <w:sz w:val="11"/>
              </w:rPr>
              <w:t>told</w:t>
            </w:r>
            <w:r>
              <w:rPr>
                <w:color w:val="333333"/>
                <w:spacing w:val="8"/>
                <w:sz w:val="11"/>
              </w:rPr>
              <w:t xml:space="preserve"> </w:t>
            </w:r>
            <w:r>
              <w:rPr>
                <w:color w:val="333333"/>
                <w:sz w:val="11"/>
              </w:rPr>
              <w:t>by</w:t>
            </w:r>
            <w:r>
              <w:rPr>
                <w:color w:val="333333"/>
                <w:spacing w:val="8"/>
                <w:sz w:val="11"/>
              </w:rPr>
              <w:t xml:space="preserve"> </w:t>
            </w:r>
            <w:r>
              <w:rPr>
                <w:color w:val="333333"/>
                <w:sz w:val="11"/>
              </w:rPr>
              <w:t>a</w:t>
            </w:r>
            <w:r>
              <w:rPr>
                <w:color w:val="333333"/>
                <w:spacing w:val="10"/>
                <w:sz w:val="11"/>
              </w:rPr>
              <w:t xml:space="preserve"> </w:t>
            </w:r>
            <w:r>
              <w:rPr>
                <w:color w:val="333333"/>
                <w:sz w:val="11"/>
              </w:rPr>
              <w:t>doctor</w:t>
            </w:r>
            <w:r>
              <w:rPr>
                <w:color w:val="333333"/>
                <w:spacing w:val="10"/>
                <w:sz w:val="11"/>
              </w:rPr>
              <w:t xml:space="preserve"> </w:t>
            </w:r>
            <w:r>
              <w:rPr>
                <w:color w:val="333333"/>
                <w:sz w:val="11"/>
              </w:rPr>
              <w:t>or</w:t>
            </w:r>
            <w:r>
              <w:rPr>
                <w:color w:val="333333"/>
                <w:spacing w:val="7"/>
                <w:sz w:val="11"/>
              </w:rPr>
              <w:t xml:space="preserve"> </w:t>
            </w:r>
            <w:r>
              <w:rPr>
                <w:color w:val="333333"/>
                <w:sz w:val="11"/>
              </w:rPr>
              <w:t>other</w:t>
            </w:r>
            <w:r>
              <w:rPr>
                <w:color w:val="333333"/>
                <w:spacing w:val="10"/>
                <w:sz w:val="11"/>
              </w:rPr>
              <w:t xml:space="preserve"> </w:t>
            </w:r>
            <w:r>
              <w:rPr>
                <w:color w:val="333333"/>
                <w:sz w:val="11"/>
              </w:rPr>
              <w:t>health</w:t>
            </w:r>
            <w:r>
              <w:rPr>
                <w:color w:val="333333"/>
                <w:spacing w:val="11"/>
                <w:sz w:val="11"/>
              </w:rPr>
              <w:t xml:space="preserve"> </w:t>
            </w:r>
            <w:r>
              <w:rPr>
                <w:color w:val="333333"/>
                <w:sz w:val="11"/>
              </w:rPr>
              <w:t>worker</w:t>
            </w:r>
            <w:r>
              <w:rPr>
                <w:color w:val="333333"/>
                <w:spacing w:val="7"/>
                <w:sz w:val="11"/>
              </w:rPr>
              <w:t xml:space="preserve"> </w:t>
            </w:r>
            <w:r>
              <w:rPr>
                <w:color w:val="333333"/>
                <w:sz w:val="11"/>
              </w:rPr>
              <w:t>that</w:t>
            </w:r>
            <w:r>
              <w:rPr>
                <w:color w:val="333333"/>
                <w:spacing w:val="9"/>
                <w:sz w:val="11"/>
              </w:rPr>
              <w:t xml:space="preserve"> </w:t>
            </w:r>
            <w:r>
              <w:rPr>
                <w:color w:val="333333"/>
                <w:sz w:val="11"/>
              </w:rPr>
              <w:t>you</w:t>
            </w:r>
            <w:r>
              <w:rPr>
                <w:color w:val="333333"/>
                <w:spacing w:val="8"/>
                <w:sz w:val="11"/>
              </w:rPr>
              <w:t xml:space="preserve"> </w:t>
            </w:r>
            <w:r>
              <w:rPr>
                <w:color w:val="333333"/>
                <w:sz w:val="11"/>
              </w:rPr>
              <w:t>have</w:t>
            </w:r>
            <w:r>
              <w:rPr>
                <w:color w:val="333333"/>
                <w:spacing w:val="10"/>
                <w:sz w:val="11"/>
              </w:rPr>
              <w:t xml:space="preserve"> </w:t>
            </w:r>
            <w:r>
              <w:rPr>
                <w:color w:val="333333"/>
                <w:sz w:val="11"/>
              </w:rPr>
              <w:t>raised</w:t>
            </w:r>
            <w:r>
              <w:rPr>
                <w:color w:val="333333"/>
                <w:spacing w:val="8"/>
                <w:sz w:val="11"/>
              </w:rPr>
              <w:t xml:space="preserve"> </w:t>
            </w:r>
            <w:r>
              <w:rPr>
                <w:color w:val="333333"/>
                <w:sz w:val="11"/>
              </w:rPr>
              <w:t>blood</w:t>
            </w:r>
            <w:r>
              <w:rPr>
                <w:color w:val="333333"/>
                <w:spacing w:val="12"/>
                <w:sz w:val="11"/>
              </w:rPr>
              <w:t xml:space="preserve"> </w:t>
            </w:r>
            <w:r>
              <w:rPr>
                <w:color w:val="333333"/>
                <w:sz w:val="11"/>
              </w:rPr>
              <w:t>pressure</w:t>
            </w:r>
            <w:r>
              <w:rPr>
                <w:color w:val="333333"/>
                <w:spacing w:val="6"/>
                <w:sz w:val="11"/>
              </w:rPr>
              <w:t xml:space="preserve"> </w:t>
            </w:r>
            <w:r>
              <w:rPr>
                <w:color w:val="333333"/>
                <w:sz w:val="11"/>
              </w:rPr>
              <w:t>or</w:t>
            </w:r>
            <w:r>
              <w:rPr>
                <w:color w:val="333333"/>
                <w:spacing w:val="27"/>
                <w:sz w:val="11"/>
              </w:rPr>
              <w:t xml:space="preserve"> </w:t>
            </w:r>
            <w:r>
              <w:rPr>
                <w:color w:val="333333"/>
                <w:sz w:val="11"/>
              </w:rPr>
              <w:t>hypertension?</w:t>
            </w:r>
          </w:p>
          <w:p w14:paraId="7769FC6B" w14:textId="77777777" w:rsidR="00E81AC4" w:rsidRDefault="00E81AC4" w:rsidP="00840758">
            <w:pPr>
              <w:pStyle w:val="TableParagraph"/>
              <w:spacing w:before="85"/>
              <w:ind w:left="174"/>
              <w:rPr>
                <w:i/>
                <w:sz w:val="11"/>
              </w:rPr>
            </w:pPr>
            <w:r>
              <w:rPr>
                <w:i/>
                <w:color w:val="333333"/>
                <w:sz w:val="11"/>
              </w:rPr>
              <w:t>Question</w:t>
            </w:r>
            <w:r>
              <w:rPr>
                <w:i/>
                <w:color w:val="333333"/>
                <w:spacing w:val="8"/>
                <w:sz w:val="11"/>
              </w:rPr>
              <w:t xml:space="preserve"> </w:t>
            </w:r>
            <w:r>
              <w:rPr>
                <w:i/>
                <w:color w:val="333333"/>
                <w:sz w:val="11"/>
              </w:rPr>
              <w:t>relevant</w:t>
            </w:r>
            <w:r>
              <w:rPr>
                <w:i/>
                <w:color w:val="333333"/>
                <w:spacing w:val="12"/>
                <w:sz w:val="11"/>
              </w:rPr>
              <w:t xml:space="preserve"> </w:t>
            </w:r>
            <w:r>
              <w:rPr>
                <w:i/>
                <w:color w:val="333333"/>
                <w:sz w:val="11"/>
              </w:rPr>
              <w:t>when:</w:t>
            </w:r>
            <w:r>
              <w:rPr>
                <w:i/>
                <w:color w:val="333333"/>
                <w:spacing w:val="13"/>
                <w:sz w:val="11"/>
              </w:rPr>
              <w:t xml:space="preserve"> </w:t>
            </w:r>
            <w:r>
              <w:rPr>
                <w:i/>
                <w:color w:val="333333"/>
                <w:sz w:val="11"/>
              </w:rPr>
              <w:t>${hbp1}</w:t>
            </w:r>
            <w:r>
              <w:rPr>
                <w:i/>
                <w:color w:val="333333"/>
                <w:spacing w:val="9"/>
                <w:sz w:val="11"/>
              </w:rPr>
              <w:t xml:space="preserve"> </w:t>
            </w:r>
            <w:r>
              <w:rPr>
                <w:i/>
                <w:color w:val="333333"/>
                <w:sz w:val="11"/>
              </w:rPr>
              <w:t>=</w:t>
            </w:r>
            <w:r>
              <w:rPr>
                <w:i/>
                <w:color w:val="333333"/>
                <w:spacing w:val="12"/>
                <w:sz w:val="11"/>
              </w:rPr>
              <w:t xml:space="preserve"> </w:t>
            </w:r>
            <w:r>
              <w:rPr>
                <w:i/>
                <w:color w:val="333333"/>
                <w:sz w:val="11"/>
              </w:rPr>
              <w:t>'1'</w:t>
            </w:r>
          </w:p>
        </w:tc>
        <w:tc>
          <w:tcPr>
            <w:tcW w:w="243" w:type="dxa"/>
            <w:tcBorders>
              <w:top w:val="single" w:sz="12" w:space="0" w:color="DDDDDD"/>
              <w:left w:val="single" w:sz="12" w:space="0" w:color="DDDDDD"/>
            </w:tcBorders>
          </w:tcPr>
          <w:p w14:paraId="38059214" w14:textId="77777777" w:rsidR="00E81AC4" w:rsidRDefault="00E81AC4" w:rsidP="00840758">
            <w:pPr>
              <w:pStyle w:val="TableParagraph"/>
              <w:rPr>
                <w:sz w:val="10"/>
              </w:rPr>
            </w:pPr>
          </w:p>
        </w:tc>
        <w:tc>
          <w:tcPr>
            <w:tcW w:w="200" w:type="dxa"/>
            <w:gridSpan w:val="2"/>
            <w:tcBorders>
              <w:top w:val="single" w:sz="12" w:space="0" w:color="DDDDDD"/>
            </w:tcBorders>
          </w:tcPr>
          <w:p w14:paraId="48C1D0D2" w14:textId="77777777" w:rsidR="00E81AC4" w:rsidRDefault="00E81AC4" w:rsidP="00840758">
            <w:pPr>
              <w:pStyle w:val="TableParagraph"/>
              <w:spacing w:before="55"/>
              <w:ind w:left="82"/>
              <w:rPr>
                <w:sz w:val="11"/>
              </w:rPr>
            </w:pPr>
            <w:r>
              <w:rPr>
                <w:color w:val="333333"/>
                <w:w w:val="105"/>
                <w:sz w:val="11"/>
              </w:rPr>
              <w:t>1</w:t>
            </w:r>
          </w:p>
        </w:tc>
        <w:tc>
          <w:tcPr>
            <w:tcW w:w="1661" w:type="dxa"/>
            <w:tcBorders>
              <w:top w:val="single" w:sz="12" w:space="0" w:color="DDDDDD"/>
              <w:right w:val="single" w:sz="12" w:space="0" w:color="DDDDDD"/>
            </w:tcBorders>
          </w:tcPr>
          <w:p w14:paraId="4E74F409" w14:textId="77777777" w:rsidR="00E81AC4" w:rsidRDefault="00E81AC4" w:rsidP="00840758">
            <w:pPr>
              <w:pStyle w:val="TableParagraph"/>
              <w:spacing w:before="55"/>
              <w:ind w:left="52"/>
              <w:rPr>
                <w:sz w:val="11"/>
              </w:rPr>
            </w:pPr>
            <w:r>
              <w:rPr>
                <w:color w:val="333333"/>
                <w:sz w:val="11"/>
              </w:rPr>
              <w:t>Yes</w:t>
            </w:r>
          </w:p>
        </w:tc>
      </w:tr>
      <w:tr w:rsidR="00E81AC4" w14:paraId="487159BC" w14:textId="77777777" w:rsidTr="00840758">
        <w:trPr>
          <w:trHeight w:val="208"/>
        </w:trPr>
        <w:tc>
          <w:tcPr>
            <w:tcW w:w="2470" w:type="dxa"/>
            <w:vMerge/>
            <w:tcBorders>
              <w:top w:val="nil"/>
            </w:tcBorders>
          </w:tcPr>
          <w:p w14:paraId="09E851A8" w14:textId="77777777" w:rsidR="00E81AC4" w:rsidRDefault="00E81AC4" w:rsidP="00840758">
            <w:pPr>
              <w:rPr>
                <w:sz w:val="2"/>
                <w:szCs w:val="2"/>
              </w:rPr>
            </w:pPr>
          </w:p>
        </w:tc>
        <w:tc>
          <w:tcPr>
            <w:tcW w:w="6063" w:type="dxa"/>
            <w:vMerge/>
            <w:tcBorders>
              <w:top w:val="nil"/>
              <w:right w:val="single" w:sz="12" w:space="0" w:color="DDDDDD"/>
            </w:tcBorders>
          </w:tcPr>
          <w:p w14:paraId="30914EB5" w14:textId="77777777" w:rsidR="00E81AC4" w:rsidRDefault="00E81AC4" w:rsidP="00840758">
            <w:pPr>
              <w:rPr>
                <w:sz w:val="2"/>
                <w:szCs w:val="2"/>
              </w:rPr>
            </w:pPr>
          </w:p>
        </w:tc>
        <w:tc>
          <w:tcPr>
            <w:tcW w:w="243" w:type="dxa"/>
            <w:tcBorders>
              <w:left w:val="single" w:sz="12" w:space="0" w:color="DDDDDD"/>
            </w:tcBorders>
          </w:tcPr>
          <w:p w14:paraId="518543D4" w14:textId="77777777" w:rsidR="00E81AC4" w:rsidRDefault="00E81AC4" w:rsidP="00840758">
            <w:pPr>
              <w:pStyle w:val="TableParagraph"/>
              <w:rPr>
                <w:sz w:val="10"/>
              </w:rPr>
            </w:pPr>
          </w:p>
        </w:tc>
        <w:tc>
          <w:tcPr>
            <w:tcW w:w="200" w:type="dxa"/>
            <w:gridSpan w:val="2"/>
          </w:tcPr>
          <w:p w14:paraId="00880033" w14:textId="77777777" w:rsidR="00E81AC4" w:rsidRDefault="00E81AC4" w:rsidP="00840758">
            <w:pPr>
              <w:pStyle w:val="TableParagraph"/>
              <w:ind w:left="82"/>
              <w:rPr>
                <w:sz w:val="11"/>
              </w:rPr>
            </w:pPr>
            <w:r>
              <w:rPr>
                <w:color w:val="333333"/>
                <w:w w:val="105"/>
                <w:sz w:val="11"/>
              </w:rPr>
              <w:t>2</w:t>
            </w:r>
          </w:p>
        </w:tc>
        <w:tc>
          <w:tcPr>
            <w:tcW w:w="1661" w:type="dxa"/>
            <w:tcBorders>
              <w:right w:val="single" w:sz="12" w:space="0" w:color="DDDDDD"/>
            </w:tcBorders>
          </w:tcPr>
          <w:p w14:paraId="7C7C5261" w14:textId="77777777" w:rsidR="00E81AC4" w:rsidRDefault="00E81AC4" w:rsidP="00840758">
            <w:pPr>
              <w:pStyle w:val="TableParagraph"/>
              <w:ind w:left="52"/>
              <w:rPr>
                <w:sz w:val="11"/>
              </w:rPr>
            </w:pPr>
            <w:r>
              <w:rPr>
                <w:color w:val="333333"/>
                <w:sz w:val="11"/>
              </w:rPr>
              <w:t>No</w:t>
            </w:r>
          </w:p>
        </w:tc>
      </w:tr>
      <w:tr w:rsidR="00E81AC4" w14:paraId="605207F0" w14:textId="77777777" w:rsidTr="00840758">
        <w:trPr>
          <w:trHeight w:val="208"/>
        </w:trPr>
        <w:tc>
          <w:tcPr>
            <w:tcW w:w="2470" w:type="dxa"/>
            <w:vMerge/>
            <w:tcBorders>
              <w:top w:val="nil"/>
            </w:tcBorders>
          </w:tcPr>
          <w:p w14:paraId="3F8C6853" w14:textId="77777777" w:rsidR="00E81AC4" w:rsidRDefault="00E81AC4" w:rsidP="00840758">
            <w:pPr>
              <w:rPr>
                <w:sz w:val="2"/>
                <w:szCs w:val="2"/>
              </w:rPr>
            </w:pPr>
          </w:p>
        </w:tc>
        <w:tc>
          <w:tcPr>
            <w:tcW w:w="6063" w:type="dxa"/>
            <w:vMerge/>
            <w:tcBorders>
              <w:top w:val="nil"/>
              <w:right w:val="single" w:sz="12" w:space="0" w:color="DDDDDD"/>
            </w:tcBorders>
          </w:tcPr>
          <w:p w14:paraId="088B08A1" w14:textId="77777777" w:rsidR="00E81AC4" w:rsidRDefault="00E81AC4" w:rsidP="00840758">
            <w:pPr>
              <w:rPr>
                <w:sz w:val="2"/>
                <w:szCs w:val="2"/>
              </w:rPr>
            </w:pPr>
          </w:p>
        </w:tc>
        <w:tc>
          <w:tcPr>
            <w:tcW w:w="243" w:type="dxa"/>
            <w:tcBorders>
              <w:left w:val="single" w:sz="12" w:space="0" w:color="DDDDDD"/>
            </w:tcBorders>
          </w:tcPr>
          <w:p w14:paraId="58D6BF1C" w14:textId="77777777" w:rsidR="00E81AC4" w:rsidRDefault="00E81AC4" w:rsidP="00840758">
            <w:pPr>
              <w:pStyle w:val="TableParagraph"/>
              <w:rPr>
                <w:sz w:val="10"/>
              </w:rPr>
            </w:pPr>
          </w:p>
        </w:tc>
        <w:tc>
          <w:tcPr>
            <w:tcW w:w="200" w:type="dxa"/>
            <w:gridSpan w:val="2"/>
          </w:tcPr>
          <w:p w14:paraId="416E7EF9" w14:textId="77777777" w:rsidR="00E81AC4" w:rsidRDefault="00E81AC4" w:rsidP="00840758">
            <w:pPr>
              <w:pStyle w:val="TableParagraph"/>
              <w:ind w:left="48"/>
              <w:rPr>
                <w:sz w:val="11"/>
              </w:rPr>
            </w:pPr>
            <w:r>
              <w:rPr>
                <w:color w:val="333333"/>
                <w:sz w:val="11"/>
              </w:rPr>
              <w:t>77</w:t>
            </w:r>
          </w:p>
        </w:tc>
        <w:tc>
          <w:tcPr>
            <w:tcW w:w="1661" w:type="dxa"/>
            <w:tcBorders>
              <w:right w:val="single" w:sz="12" w:space="0" w:color="DDDDDD"/>
            </w:tcBorders>
          </w:tcPr>
          <w:p w14:paraId="4709DC37" w14:textId="77777777" w:rsidR="00E81AC4" w:rsidRDefault="00E81AC4" w:rsidP="00840758">
            <w:pPr>
              <w:pStyle w:val="TableParagraph"/>
              <w:ind w:left="52"/>
              <w:rPr>
                <w:sz w:val="11"/>
              </w:rPr>
            </w:pPr>
            <w:r>
              <w:rPr>
                <w:color w:val="333333"/>
                <w:sz w:val="11"/>
              </w:rPr>
              <w:t>Don't</w:t>
            </w:r>
            <w:r>
              <w:rPr>
                <w:color w:val="333333"/>
                <w:spacing w:val="6"/>
                <w:sz w:val="11"/>
              </w:rPr>
              <w:t xml:space="preserve"> </w:t>
            </w:r>
            <w:r>
              <w:rPr>
                <w:color w:val="333333"/>
                <w:sz w:val="11"/>
              </w:rPr>
              <w:t>know</w:t>
            </w:r>
          </w:p>
        </w:tc>
      </w:tr>
      <w:tr w:rsidR="00E81AC4" w14:paraId="7C7F503F" w14:textId="77777777" w:rsidTr="00840758">
        <w:trPr>
          <w:trHeight w:val="203"/>
        </w:trPr>
        <w:tc>
          <w:tcPr>
            <w:tcW w:w="2470" w:type="dxa"/>
            <w:vMerge/>
            <w:tcBorders>
              <w:top w:val="nil"/>
            </w:tcBorders>
          </w:tcPr>
          <w:p w14:paraId="460779D9" w14:textId="77777777" w:rsidR="00E81AC4" w:rsidRDefault="00E81AC4" w:rsidP="00840758">
            <w:pPr>
              <w:rPr>
                <w:sz w:val="2"/>
                <w:szCs w:val="2"/>
              </w:rPr>
            </w:pPr>
          </w:p>
        </w:tc>
        <w:tc>
          <w:tcPr>
            <w:tcW w:w="6063" w:type="dxa"/>
            <w:vMerge/>
            <w:tcBorders>
              <w:top w:val="nil"/>
              <w:right w:val="single" w:sz="12" w:space="0" w:color="DDDDDD"/>
            </w:tcBorders>
          </w:tcPr>
          <w:p w14:paraId="27DA56BF" w14:textId="77777777" w:rsidR="00E81AC4" w:rsidRDefault="00E81AC4" w:rsidP="00840758">
            <w:pPr>
              <w:rPr>
                <w:sz w:val="2"/>
                <w:szCs w:val="2"/>
              </w:rPr>
            </w:pPr>
          </w:p>
        </w:tc>
        <w:tc>
          <w:tcPr>
            <w:tcW w:w="243" w:type="dxa"/>
            <w:tcBorders>
              <w:left w:val="single" w:sz="12" w:space="0" w:color="DDDDDD"/>
              <w:bottom w:val="single" w:sz="12" w:space="0" w:color="DDDDDD"/>
            </w:tcBorders>
          </w:tcPr>
          <w:p w14:paraId="7E3E99DA" w14:textId="77777777" w:rsidR="00E81AC4" w:rsidRDefault="00E81AC4" w:rsidP="00840758">
            <w:pPr>
              <w:pStyle w:val="TableParagraph"/>
              <w:rPr>
                <w:sz w:val="10"/>
              </w:rPr>
            </w:pPr>
          </w:p>
        </w:tc>
        <w:tc>
          <w:tcPr>
            <w:tcW w:w="200" w:type="dxa"/>
            <w:gridSpan w:val="2"/>
            <w:tcBorders>
              <w:bottom w:val="single" w:sz="12" w:space="0" w:color="DDDDDD"/>
            </w:tcBorders>
          </w:tcPr>
          <w:p w14:paraId="42A13070" w14:textId="77777777" w:rsidR="00E81AC4" w:rsidRDefault="00E81AC4" w:rsidP="00840758">
            <w:pPr>
              <w:pStyle w:val="TableParagraph"/>
              <w:ind w:left="48"/>
              <w:rPr>
                <w:sz w:val="11"/>
              </w:rPr>
            </w:pPr>
            <w:r>
              <w:rPr>
                <w:color w:val="333333"/>
                <w:sz w:val="11"/>
              </w:rPr>
              <w:t>88</w:t>
            </w:r>
          </w:p>
        </w:tc>
        <w:tc>
          <w:tcPr>
            <w:tcW w:w="1661" w:type="dxa"/>
            <w:tcBorders>
              <w:bottom w:val="single" w:sz="12" w:space="0" w:color="DDDDDD"/>
              <w:right w:val="single" w:sz="12" w:space="0" w:color="DDDDDD"/>
            </w:tcBorders>
          </w:tcPr>
          <w:p w14:paraId="3CCC1646" w14:textId="77777777" w:rsidR="00E81AC4" w:rsidRDefault="00E81AC4" w:rsidP="00840758">
            <w:pPr>
              <w:pStyle w:val="TableParagraph"/>
              <w:ind w:left="52"/>
              <w:rPr>
                <w:sz w:val="11"/>
              </w:rPr>
            </w:pPr>
            <w:r>
              <w:rPr>
                <w:color w:val="333333"/>
                <w:sz w:val="11"/>
              </w:rPr>
              <w:t>Refused</w:t>
            </w:r>
          </w:p>
        </w:tc>
      </w:tr>
    </w:tbl>
    <w:p w14:paraId="3B367267" w14:textId="77777777" w:rsidR="00E81AC4" w:rsidRDefault="00E81AC4" w:rsidP="00E81AC4">
      <w:pPr>
        <w:rPr>
          <w:sz w:val="11"/>
        </w:rPr>
        <w:sectPr w:rsidR="00E81AC4">
          <w:pgSz w:w="11900" w:h="16850"/>
          <w:pgMar w:top="460" w:right="400" w:bottom="480" w:left="580" w:header="276" w:footer="258" w:gutter="0"/>
          <w:cols w:space="720"/>
        </w:sectPr>
      </w:pPr>
    </w:p>
    <w:p w14:paraId="32CFBA74" w14:textId="77777777" w:rsidR="00E81AC4" w:rsidRDefault="00E81AC4" w:rsidP="00E81AC4">
      <w:pPr>
        <w:pStyle w:val="BodyText"/>
        <w:spacing w:before="11"/>
        <w:rPr>
          <w:b/>
          <w:sz w:val="6"/>
        </w:rPr>
      </w:pPr>
    </w:p>
    <w:tbl>
      <w:tblPr>
        <w:tblW w:w="0" w:type="auto"/>
        <w:tblInd w:w="13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3"/>
        <w:gridCol w:w="243"/>
        <w:gridCol w:w="137"/>
        <w:gridCol w:w="63"/>
        <w:gridCol w:w="1661"/>
      </w:tblGrid>
      <w:tr w:rsidR="00E81AC4" w14:paraId="762C186F" w14:textId="77777777" w:rsidTr="00840758">
        <w:trPr>
          <w:trHeight w:val="407"/>
        </w:trPr>
        <w:tc>
          <w:tcPr>
            <w:tcW w:w="2470" w:type="dxa"/>
          </w:tcPr>
          <w:p w14:paraId="6630B03B" w14:textId="77777777" w:rsidR="00E81AC4" w:rsidRDefault="00E81AC4" w:rsidP="00840758">
            <w:pPr>
              <w:pStyle w:val="TableParagraph"/>
              <w:spacing w:before="1"/>
              <w:rPr>
                <w:b/>
                <w:sz w:val="12"/>
              </w:rPr>
            </w:pPr>
          </w:p>
          <w:p w14:paraId="74E5BB32" w14:textId="77777777" w:rsidR="00E81AC4" w:rsidRDefault="00E81AC4" w:rsidP="00840758">
            <w:pPr>
              <w:pStyle w:val="TableParagraph"/>
              <w:ind w:left="64"/>
              <w:rPr>
                <w:b/>
                <w:sz w:val="12"/>
              </w:rPr>
            </w:pPr>
            <w:r>
              <w:rPr>
                <w:b/>
                <w:color w:val="333333"/>
                <w:w w:val="105"/>
                <w:sz w:val="12"/>
              </w:rPr>
              <w:t>Field</w:t>
            </w:r>
          </w:p>
        </w:tc>
        <w:tc>
          <w:tcPr>
            <w:tcW w:w="6063" w:type="dxa"/>
          </w:tcPr>
          <w:p w14:paraId="2C4B5F5B" w14:textId="77777777" w:rsidR="00E81AC4" w:rsidRDefault="00E81AC4" w:rsidP="00840758">
            <w:pPr>
              <w:pStyle w:val="TableParagraph"/>
              <w:spacing w:before="1"/>
              <w:rPr>
                <w:b/>
                <w:sz w:val="12"/>
              </w:rPr>
            </w:pPr>
          </w:p>
          <w:p w14:paraId="6295F901" w14:textId="77777777" w:rsidR="00E81AC4" w:rsidRDefault="00E81AC4" w:rsidP="00840758">
            <w:pPr>
              <w:pStyle w:val="TableParagraph"/>
              <w:ind w:left="66"/>
              <w:rPr>
                <w:b/>
                <w:sz w:val="12"/>
              </w:rPr>
            </w:pPr>
            <w:r>
              <w:rPr>
                <w:b/>
                <w:color w:val="333333"/>
                <w:w w:val="105"/>
                <w:sz w:val="12"/>
              </w:rPr>
              <w:t>Question</w:t>
            </w:r>
          </w:p>
        </w:tc>
        <w:tc>
          <w:tcPr>
            <w:tcW w:w="2104" w:type="dxa"/>
            <w:gridSpan w:val="4"/>
            <w:tcBorders>
              <w:bottom w:val="single" w:sz="12" w:space="0" w:color="DDDDDD"/>
            </w:tcBorders>
          </w:tcPr>
          <w:p w14:paraId="2E7E7820" w14:textId="77777777" w:rsidR="00E81AC4" w:rsidRDefault="00E81AC4" w:rsidP="00840758">
            <w:pPr>
              <w:pStyle w:val="TableParagraph"/>
              <w:spacing w:before="1"/>
              <w:rPr>
                <w:b/>
                <w:sz w:val="12"/>
              </w:rPr>
            </w:pPr>
          </w:p>
          <w:p w14:paraId="44D33885" w14:textId="77777777" w:rsidR="00E81AC4" w:rsidRDefault="00E81AC4" w:rsidP="00840758">
            <w:pPr>
              <w:pStyle w:val="TableParagraph"/>
              <w:ind w:left="65"/>
              <w:rPr>
                <w:b/>
                <w:sz w:val="12"/>
              </w:rPr>
            </w:pPr>
            <w:r>
              <w:rPr>
                <w:b/>
                <w:color w:val="333333"/>
                <w:w w:val="105"/>
                <w:sz w:val="12"/>
              </w:rPr>
              <w:t>Answer</w:t>
            </w:r>
          </w:p>
        </w:tc>
      </w:tr>
      <w:tr w:rsidR="00E81AC4" w14:paraId="5A1A3029" w14:textId="77777777" w:rsidTr="00840758">
        <w:trPr>
          <w:trHeight w:val="212"/>
        </w:trPr>
        <w:tc>
          <w:tcPr>
            <w:tcW w:w="2470" w:type="dxa"/>
            <w:vMerge w:val="restart"/>
            <w:tcBorders>
              <w:bottom w:val="single" w:sz="12" w:space="0" w:color="DDDDDD"/>
            </w:tcBorders>
          </w:tcPr>
          <w:p w14:paraId="14B25D87" w14:textId="77777777" w:rsidR="00E81AC4" w:rsidRDefault="00E81AC4" w:rsidP="00840758">
            <w:pPr>
              <w:pStyle w:val="TableParagraph"/>
              <w:ind w:left="278"/>
              <w:rPr>
                <w:i/>
                <w:sz w:val="11"/>
              </w:rPr>
            </w:pPr>
            <w:r>
              <w:rPr>
                <w:color w:val="333333"/>
                <w:sz w:val="11"/>
              </w:rPr>
              <w:t>hbp3</w:t>
            </w:r>
            <w:r>
              <w:rPr>
                <w:color w:val="333333"/>
                <w:spacing w:val="5"/>
                <w:sz w:val="11"/>
              </w:rPr>
              <w:t xml:space="preserve"> </w:t>
            </w:r>
            <w:r>
              <w:rPr>
                <w:i/>
                <w:color w:val="FF0000"/>
                <w:sz w:val="11"/>
              </w:rPr>
              <w:t>(required)</w:t>
            </w:r>
          </w:p>
        </w:tc>
        <w:tc>
          <w:tcPr>
            <w:tcW w:w="6063" w:type="dxa"/>
            <w:vMerge w:val="restart"/>
            <w:tcBorders>
              <w:bottom w:val="single" w:sz="12" w:space="0" w:color="DDDDDD"/>
              <w:right w:val="single" w:sz="12" w:space="0" w:color="DDDDDD"/>
            </w:tcBorders>
          </w:tcPr>
          <w:p w14:paraId="19BAB99F" w14:textId="77777777" w:rsidR="00E81AC4" w:rsidRDefault="00E81AC4" w:rsidP="00840758">
            <w:pPr>
              <w:pStyle w:val="TableParagraph"/>
              <w:ind w:left="66"/>
              <w:rPr>
                <w:sz w:val="11"/>
              </w:rPr>
            </w:pPr>
            <w:r>
              <w:rPr>
                <w:color w:val="333333"/>
                <w:sz w:val="11"/>
              </w:rPr>
              <w:t>hbp3:</w:t>
            </w:r>
            <w:r>
              <w:rPr>
                <w:color w:val="333333"/>
                <w:spacing w:val="10"/>
                <w:sz w:val="11"/>
              </w:rPr>
              <w:t xml:space="preserve"> </w:t>
            </w:r>
            <w:r>
              <w:rPr>
                <w:color w:val="333333"/>
                <w:sz w:val="11"/>
              </w:rPr>
              <w:t>In</w:t>
            </w:r>
            <w:r>
              <w:rPr>
                <w:color w:val="333333"/>
                <w:spacing w:val="10"/>
                <w:sz w:val="11"/>
              </w:rPr>
              <w:t xml:space="preserve"> </w:t>
            </w:r>
            <w:r>
              <w:rPr>
                <w:color w:val="333333"/>
                <w:sz w:val="11"/>
              </w:rPr>
              <w:t>the</w:t>
            </w:r>
            <w:r>
              <w:rPr>
                <w:color w:val="333333"/>
                <w:spacing w:val="8"/>
                <w:sz w:val="11"/>
              </w:rPr>
              <w:t xml:space="preserve"> </w:t>
            </w:r>
            <w:r>
              <w:rPr>
                <w:color w:val="333333"/>
                <w:sz w:val="11"/>
              </w:rPr>
              <w:t>past</w:t>
            </w:r>
            <w:r>
              <w:rPr>
                <w:color w:val="333333"/>
                <w:spacing w:val="11"/>
                <w:sz w:val="11"/>
              </w:rPr>
              <w:t xml:space="preserve"> </w:t>
            </w:r>
            <w:r>
              <w:rPr>
                <w:color w:val="333333"/>
                <w:sz w:val="11"/>
              </w:rPr>
              <w:t>two</w:t>
            </w:r>
            <w:r>
              <w:rPr>
                <w:color w:val="333333"/>
                <w:spacing w:val="13"/>
                <w:sz w:val="11"/>
              </w:rPr>
              <w:t xml:space="preserve"> </w:t>
            </w:r>
            <w:r>
              <w:rPr>
                <w:color w:val="333333"/>
                <w:sz w:val="11"/>
              </w:rPr>
              <w:t>weeks,</w:t>
            </w:r>
            <w:r>
              <w:rPr>
                <w:color w:val="333333"/>
                <w:spacing w:val="14"/>
                <w:sz w:val="11"/>
              </w:rPr>
              <w:t xml:space="preserve"> </w:t>
            </w:r>
            <w:r>
              <w:rPr>
                <w:color w:val="333333"/>
                <w:sz w:val="11"/>
              </w:rPr>
              <w:t>have</w:t>
            </w:r>
            <w:r>
              <w:rPr>
                <w:color w:val="333333"/>
                <w:spacing w:val="12"/>
                <w:sz w:val="11"/>
              </w:rPr>
              <w:t xml:space="preserve"> </w:t>
            </w:r>
            <w:r>
              <w:rPr>
                <w:color w:val="333333"/>
                <w:sz w:val="11"/>
              </w:rPr>
              <w:t>you</w:t>
            </w:r>
            <w:r>
              <w:rPr>
                <w:color w:val="333333"/>
                <w:spacing w:val="10"/>
                <w:sz w:val="11"/>
              </w:rPr>
              <w:t xml:space="preserve"> </w:t>
            </w:r>
            <w:r>
              <w:rPr>
                <w:color w:val="333333"/>
                <w:sz w:val="11"/>
              </w:rPr>
              <w:t>taken</w:t>
            </w:r>
            <w:r>
              <w:rPr>
                <w:color w:val="333333"/>
                <w:spacing w:val="13"/>
                <w:sz w:val="11"/>
              </w:rPr>
              <w:t xml:space="preserve"> </w:t>
            </w:r>
            <w:r>
              <w:rPr>
                <w:color w:val="333333"/>
                <w:sz w:val="11"/>
              </w:rPr>
              <w:t>any</w:t>
            </w:r>
            <w:r>
              <w:rPr>
                <w:color w:val="333333"/>
                <w:spacing w:val="13"/>
                <w:sz w:val="11"/>
              </w:rPr>
              <w:t xml:space="preserve"> </w:t>
            </w:r>
            <w:r>
              <w:rPr>
                <w:color w:val="333333"/>
                <w:sz w:val="11"/>
              </w:rPr>
              <w:t>drugs</w:t>
            </w:r>
            <w:r>
              <w:rPr>
                <w:color w:val="333333"/>
                <w:spacing w:val="10"/>
                <w:sz w:val="11"/>
              </w:rPr>
              <w:t xml:space="preserve"> </w:t>
            </w:r>
            <w:r>
              <w:rPr>
                <w:color w:val="333333"/>
                <w:sz w:val="11"/>
              </w:rPr>
              <w:t>(medication)</w:t>
            </w:r>
            <w:r>
              <w:rPr>
                <w:color w:val="333333"/>
                <w:spacing w:val="12"/>
                <w:sz w:val="11"/>
              </w:rPr>
              <w:t xml:space="preserve"> </w:t>
            </w:r>
            <w:r>
              <w:rPr>
                <w:color w:val="333333"/>
                <w:sz w:val="11"/>
              </w:rPr>
              <w:t>for</w:t>
            </w:r>
            <w:r>
              <w:rPr>
                <w:color w:val="333333"/>
                <w:spacing w:val="9"/>
                <w:sz w:val="11"/>
              </w:rPr>
              <w:t xml:space="preserve"> </w:t>
            </w:r>
            <w:r>
              <w:rPr>
                <w:color w:val="333333"/>
                <w:sz w:val="11"/>
              </w:rPr>
              <w:t>raised</w:t>
            </w:r>
            <w:r>
              <w:rPr>
                <w:color w:val="333333"/>
                <w:spacing w:val="10"/>
                <w:sz w:val="11"/>
              </w:rPr>
              <w:t xml:space="preserve"> </w:t>
            </w:r>
            <w:r>
              <w:rPr>
                <w:color w:val="333333"/>
                <w:sz w:val="11"/>
              </w:rPr>
              <w:t>blood</w:t>
            </w:r>
            <w:r>
              <w:rPr>
                <w:color w:val="333333"/>
                <w:spacing w:val="9"/>
                <w:sz w:val="11"/>
              </w:rPr>
              <w:t xml:space="preserve"> </w:t>
            </w:r>
            <w:r>
              <w:rPr>
                <w:color w:val="333333"/>
                <w:sz w:val="11"/>
              </w:rPr>
              <w:t>pressure</w:t>
            </w:r>
            <w:r>
              <w:rPr>
                <w:color w:val="333333"/>
                <w:spacing w:val="12"/>
                <w:sz w:val="11"/>
              </w:rPr>
              <w:t xml:space="preserve"> </w:t>
            </w:r>
            <w:r>
              <w:rPr>
                <w:color w:val="333333"/>
                <w:sz w:val="11"/>
              </w:rPr>
              <w:t>prescribed</w:t>
            </w:r>
            <w:r>
              <w:rPr>
                <w:color w:val="333333"/>
                <w:spacing w:val="13"/>
                <w:sz w:val="11"/>
              </w:rPr>
              <w:t xml:space="preserve"> </w:t>
            </w:r>
            <w:r>
              <w:rPr>
                <w:color w:val="333333"/>
                <w:sz w:val="11"/>
              </w:rPr>
              <w:t>by</w:t>
            </w:r>
            <w:r>
              <w:rPr>
                <w:color w:val="333333"/>
                <w:spacing w:val="13"/>
                <w:sz w:val="11"/>
              </w:rPr>
              <w:t xml:space="preserve"> </w:t>
            </w:r>
            <w:r>
              <w:rPr>
                <w:color w:val="333333"/>
                <w:sz w:val="11"/>
              </w:rPr>
              <w:t>a</w:t>
            </w:r>
          </w:p>
          <w:p w14:paraId="2B6FB75E" w14:textId="77777777" w:rsidR="00E81AC4" w:rsidRDefault="00E81AC4" w:rsidP="00840758">
            <w:pPr>
              <w:pStyle w:val="TableParagraph"/>
              <w:spacing w:before="87"/>
              <w:ind w:left="67"/>
              <w:rPr>
                <w:sz w:val="11"/>
              </w:rPr>
            </w:pPr>
            <w:r>
              <w:rPr>
                <w:color w:val="333333"/>
                <w:sz w:val="11"/>
              </w:rPr>
              <w:t>doctor</w:t>
            </w:r>
            <w:r>
              <w:rPr>
                <w:color w:val="333333"/>
                <w:spacing w:val="6"/>
                <w:sz w:val="11"/>
              </w:rPr>
              <w:t xml:space="preserve"> </w:t>
            </w:r>
            <w:r>
              <w:rPr>
                <w:color w:val="333333"/>
                <w:sz w:val="11"/>
              </w:rPr>
              <w:t>or</w:t>
            </w:r>
            <w:r>
              <w:rPr>
                <w:color w:val="333333"/>
                <w:spacing w:val="10"/>
                <w:sz w:val="11"/>
              </w:rPr>
              <w:t xml:space="preserve"> </w:t>
            </w:r>
            <w:r>
              <w:rPr>
                <w:color w:val="333333"/>
                <w:sz w:val="11"/>
              </w:rPr>
              <w:t>other</w:t>
            </w:r>
            <w:r>
              <w:rPr>
                <w:color w:val="333333"/>
                <w:spacing w:val="10"/>
                <w:sz w:val="11"/>
              </w:rPr>
              <w:t xml:space="preserve"> </w:t>
            </w:r>
            <w:r>
              <w:rPr>
                <w:color w:val="333333"/>
                <w:sz w:val="11"/>
              </w:rPr>
              <w:t>health</w:t>
            </w:r>
            <w:r>
              <w:rPr>
                <w:color w:val="333333"/>
                <w:spacing w:val="11"/>
                <w:sz w:val="11"/>
              </w:rPr>
              <w:t xml:space="preserve"> </w:t>
            </w:r>
            <w:r>
              <w:rPr>
                <w:color w:val="333333"/>
                <w:sz w:val="11"/>
              </w:rPr>
              <w:t>worker?</w:t>
            </w:r>
          </w:p>
          <w:p w14:paraId="77DA6A3C" w14:textId="77777777" w:rsidR="00E81AC4" w:rsidRDefault="00E81AC4" w:rsidP="00840758">
            <w:pPr>
              <w:pStyle w:val="TableParagraph"/>
              <w:spacing w:before="53"/>
              <w:ind w:left="66"/>
              <w:rPr>
                <w:i/>
                <w:sz w:val="10"/>
              </w:rPr>
            </w:pPr>
            <w:r>
              <w:rPr>
                <w:i/>
                <w:color w:val="333333"/>
                <w:sz w:val="10"/>
              </w:rPr>
              <w:t>Ask</w:t>
            </w:r>
            <w:r>
              <w:rPr>
                <w:i/>
                <w:color w:val="333333"/>
                <w:spacing w:val="9"/>
                <w:sz w:val="10"/>
              </w:rPr>
              <w:t xml:space="preserve"> </w:t>
            </w:r>
            <w:r>
              <w:rPr>
                <w:i/>
                <w:color w:val="333333"/>
                <w:sz w:val="10"/>
              </w:rPr>
              <w:t>the</w:t>
            </w:r>
            <w:r>
              <w:rPr>
                <w:i/>
                <w:color w:val="333333"/>
                <w:spacing w:val="8"/>
                <w:sz w:val="10"/>
              </w:rPr>
              <w:t xml:space="preserve"> </w:t>
            </w:r>
            <w:r>
              <w:rPr>
                <w:i/>
                <w:color w:val="333333"/>
                <w:sz w:val="10"/>
              </w:rPr>
              <w:t>participant</w:t>
            </w:r>
            <w:r>
              <w:rPr>
                <w:i/>
                <w:color w:val="333333"/>
                <w:spacing w:val="9"/>
                <w:sz w:val="10"/>
              </w:rPr>
              <w:t xml:space="preserve"> </w:t>
            </w:r>
            <w:r>
              <w:rPr>
                <w:i/>
                <w:color w:val="333333"/>
                <w:sz w:val="10"/>
              </w:rPr>
              <w:t>to</w:t>
            </w:r>
            <w:r>
              <w:rPr>
                <w:i/>
                <w:color w:val="333333"/>
                <w:spacing w:val="11"/>
                <w:sz w:val="10"/>
              </w:rPr>
              <w:t xml:space="preserve"> </w:t>
            </w:r>
            <w:r>
              <w:rPr>
                <w:i/>
                <w:color w:val="333333"/>
                <w:sz w:val="10"/>
              </w:rPr>
              <w:t>only</w:t>
            </w:r>
            <w:r>
              <w:rPr>
                <w:i/>
                <w:color w:val="333333"/>
                <w:spacing w:val="9"/>
                <w:sz w:val="10"/>
              </w:rPr>
              <w:t xml:space="preserve"> </w:t>
            </w:r>
            <w:r>
              <w:rPr>
                <w:i/>
                <w:color w:val="333333"/>
                <w:sz w:val="10"/>
              </w:rPr>
              <w:t>consider</w:t>
            </w:r>
            <w:r>
              <w:rPr>
                <w:i/>
                <w:color w:val="333333"/>
                <w:spacing w:val="6"/>
                <w:sz w:val="10"/>
              </w:rPr>
              <w:t xml:space="preserve"> </w:t>
            </w:r>
            <w:r>
              <w:rPr>
                <w:i/>
                <w:color w:val="333333"/>
                <w:sz w:val="10"/>
              </w:rPr>
              <w:t>drugs</w:t>
            </w:r>
            <w:r>
              <w:rPr>
                <w:i/>
                <w:color w:val="333333"/>
                <w:spacing w:val="7"/>
                <w:sz w:val="10"/>
              </w:rPr>
              <w:t xml:space="preserve"> </w:t>
            </w:r>
            <w:r>
              <w:rPr>
                <w:i/>
                <w:color w:val="333333"/>
                <w:sz w:val="10"/>
              </w:rPr>
              <w:t>for</w:t>
            </w:r>
            <w:r>
              <w:rPr>
                <w:i/>
                <w:color w:val="333333"/>
                <w:spacing w:val="9"/>
                <w:sz w:val="10"/>
              </w:rPr>
              <w:t xml:space="preserve"> </w:t>
            </w:r>
            <w:r>
              <w:rPr>
                <w:i/>
                <w:color w:val="333333"/>
                <w:sz w:val="10"/>
              </w:rPr>
              <w:t>raised</w:t>
            </w:r>
            <w:r>
              <w:rPr>
                <w:i/>
                <w:color w:val="333333"/>
                <w:spacing w:val="7"/>
                <w:sz w:val="10"/>
              </w:rPr>
              <w:t xml:space="preserve"> </w:t>
            </w:r>
            <w:r>
              <w:rPr>
                <w:i/>
                <w:color w:val="333333"/>
                <w:sz w:val="10"/>
              </w:rPr>
              <w:t>blood</w:t>
            </w:r>
            <w:r>
              <w:rPr>
                <w:i/>
                <w:color w:val="333333"/>
                <w:spacing w:val="11"/>
                <w:sz w:val="10"/>
              </w:rPr>
              <w:t xml:space="preserve"> </w:t>
            </w:r>
            <w:r>
              <w:rPr>
                <w:i/>
                <w:color w:val="333333"/>
                <w:sz w:val="10"/>
              </w:rPr>
              <w:t>pressure</w:t>
            </w:r>
            <w:r>
              <w:rPr>
                <w:i/>
                <w:color w:val="333333"/>
                <w:spacing w:val="11"/>
                <w:sz w:val="10"/>
              </w:rPr>
              <w:t xml:space="preserve"> </w:t>
            </w:r>
            <w:r>
              <w:rPr>
                <w:i/>
                <w:color w:val="333333"/>
                <w:sz w:val="10"/>
              </w:rPr>
              <w:t>prescribed</w:t>
            </w:r>
            <w:r>
              <w:rPr>
                <w:i/>
                <w:color w:val="333333"/>
                <w:spacing w:val="10"/>
                <w:sz w:val="10"/>
              </w:rPr>
              <w:t xml:space="preserve"> </w:t>
            </w:r>
            <w:r>
              <w:rPr>
                <w:i/>
                <w:color w:val="333333"/>
                <w:sz w:val="10"/>
              </w:rPr>
              <w:t>by</w:t>
            </w:r>
            <w:r>
              <w:rPr>
                <w:i/>
                <w:color w:val="333333"/>
                <w:spacing w:val="12"/>
                <w:sz w:val="10"/>
              </w:rPr>
              <w:t xml:space="preserve"> </w:t>
            </w:r>
            <w:r>
              <w:rPr>
                <w:i/>
                <w:color w:val="333333"/>
                <w:sz w:val="10"/>
              </w:rPr>
              <w:t>a</w:t>
            </w:r>
            <w:r>
              <w:rPr>
                <w:i/>
                <w:color w:val="333333"/>
                <w:spacing w:val="10"/>
                <w:sz w:val="10"/>
              </w:rPr>
              <w:t xml:space="preserve"> </w:t>
            </w:r>
            <w:r>
              <w:rPr>
                <w:i/>
                <w:color w:val="333333"/>
                <w:sz w:val="10"/>
              </w:rPr>
              <w:t>doctor</w:t>
            </w:r>
            <w:r>
              <w:rPr>
                <w:i/>
                <w:color w:val="333333"/>
                <w:spacing w:val="10"/>
                <w:sz w:val="10"/>
              </w:rPr>
              <w:t xml:space="preserve"> </w:t>
            </w:r>
            <w:r>
              <w:rPr>
                <w:i/>
                <w:color w:val="333333"/>
                <w:sz w:val="10"/>
              </w:rPr>
              <w:t>or</w:t>
            </w:r>
            <w:r>
              <w:rPr>
                <w:i/>
                <w:color w:val="333333"/>
                <w:spacing w:val="11"/>
                <w:sz w:val="10"/>
              </w:rPr>
              <w:t xml:space="preserve"> </w:t>
            </w:r>
            <w:r>
              <w:rPr>
                <w:i/>
                <w:color w:val="333333"/>
                <w:sz w:val="10"/>
              </w:rPr>
              <w:t>other</w:t>
            </w:r>
            <w:r>
              <w:rPr>
                <w:i/>
                <w:color w:val="333333"/>
                <w:spacing w:val="10"/>
                <w:sz w:val="10"/>
              </w:rPr>
              <w:t xml:space="preserve"> </w:t>
            </w:r>
            <w:r>
              <w:rPr>
                <w:i/>
                <w:color w:val="333333"/>
                <w:sz w:val="10"/>
              </w:rPr>
              <w:t>health</w:t>
            </w:r>
            <w:r>
              <w:rPr>
                <w:i/>
                <w:color w:val="333333"/>
                <w:spacing w:val="10"/>
                <w:sz w:val="10"/>
              </w:rPr>
              <w:t xml:space="preserve"> </w:t>
            </w:r>
            <w:r>
              <w:rPr>
                <w:i/>
                <w:color w:val="333333"/>
                <w:sz w:val="10"/>
              </w:rPr>
              <w:t>worker.</w:t>
            </w:r>
          </w:p>
          <w:p w14:paraId="112A7EE1" w14:textId="77777777" w:rsidR="00E81AC4" w:rsidRDefault="00E81AC4" w:rsidP="00840758">
            <w:pPr>
              <w:pStyle w:val="TableParagraph"/>
              <w:spacing w:before="68"/>
              <w:ind w:left="174"/>
              <w:rPr>
                <w:i/>
                <w:sz w:val="11"/>
              </w:rPr>
            </w:pPr>
            <w:r>
              <w:rPr>
                <w:i/>
                <w:color w:val="333333"/>
                <w:sz w:val="11"/>
              </w:rPr>
              <w:t>Question</w:t>
            </w:r>
            <w:r>
              <w:rPr>
                <w:i/>
                <w:color w:val="333333"/>
                <w:spacing w:val="8"/>
                <w:sz w:val="11"/>
              </w:rPr>
              <w:t xml:space="preserve"> </w:t>
            </w:r>
            <w:r>
              <w:rPr>
                <w:i/>
                <w:color w:val="333333"/>
                <w:sz w:val="11"/>
              </w:rPr>
              <w:t>relevant</w:t>
            </w:r>
            <w:r>
              <w:rPr>
                <w:i/>
                <w:color w:val="333333"/>
                <w:spacing w:val="12"/>
                <w:sz w:val="11"/>
              </w:rPr>
              <w:t xml:space="preserve"> </w:t>
            </w:r>
            <w:r>
              <w:rPr>
                <w:i/>
                <w:color w:val="333333"/>
                <w:sz w:val="11"/>
              </w:rPr>
              <w:t>when:</w:t>
            </w:r>
            <w:r>
              <w:rPr>
                <w:i/>
                <w:color w:val="333333"/>
                <w:spacing w:val="13"/>
                <w:sz w:val="11"/>
              </w:rPr>
              <w:t xml:space="preserve"> </w:t>
            </w:r>
            <w:r>
              <w:rPr>
                <w:i/>
                <w:color w:val="333333"/>
                <w:sz w:val="11"/>
              </w:rPr>
              <w:t>${hbp2}</w:t>
            </w:r>
            <w:r>
              <w:rPr>
                <w:i/>
                <w:color w:val="333333"/>
                <w:spacing w:val="9"/>
                <w:sz w:val="11"/>
              </w:rPr>
              <w:t xml:space="preserve"> </w:t>
            </w:r>
            <w:r>
              <w:rPr>
                <w:i/>
                <w:color w:val="333333"/>
                <w:sz w:val="11"/>
              </w:rPr>
              <w:t>=</w:t>
            </w:r>
            <w:r>
              <w:rPr>
                <w:i/>
                <w:color w:val="333333"/>
                <w:spacing w:val="12"/>
                <w:sz w:val="11"/>
              </w:rPr>
              <w:t xml:space="preserve"> </w:t>
            </w:r>
            <w:r>
              <w:rPr>
                <w:i/>
                <w:color w:val="333333"/>
                <w:sz w:val="11"/>
              </w:rPr>
              <w:t>'1'</w:t>
            </w:r>
          </w:p>
        </w:tc>
        <w:tc>
          <w:tcPr>
            <w:tcW w:w="243" w:type="dxa"/>
            <w:tcBorders>
              <w:top w:val="single" w:sz="12" w:space="0" w:color="DDDDDD"/>
              <w:left w:val="single" w:sz="12" w:space="0" w:color="DDDDDD"/>
            </w:tcBorders>
          </w:tcPr>
          <w:p w14:paraId="2652339D" w14:textId="77777777" w:rsidR="00E81AC4" w:rsidRDefault="00E81AC4" w:rsidP="00840758">
            <w:pPr>
              <w:pStyle w:val="TableParagraph"/>
              <w:rPr>
                <w:sz w:val="10"/>
              </w:rPr>
            </w:pPr>
          </w:p>
        </w:tc>
        <w:tc>
          <w:tcPr>
            <w:tcW w:w="200" w:type="dxa"/>
            <w:gridSpan w:val="2"/>
            <w:tcBorders>
              <w:top w:val="single" w:sz="12" w:space="0" w:color="DDDDDD"/>
            </w:tcBorders>
          </w:tcPr>
          <w:p w14:paraId="3A92D884" w14:textId="77777777" w:rsidR="00E81AC4" w:rsidRDefault="00E81AC4" w:rsidP="00840758">
            <w:pPr>
              <w:pStyle w:val="TableParagraph"/>
              <w:spacing w:before="52"/>
              <w:ind w:left="82"/>
              <w:rPr>
                <w:sz w:val="11"/>
              </w:rPr>
            </w:pPr>
            <w:r>
              <w:rPr>
                <w:color w:val="333333"/>
                <w:w w:val="105"/>
                <w:sz w:val="11"/>
              </w:rPr>
              <w:t>1</w:t>
            </w:r>
          </w:p>
        </w:tc>
        <w:tc>
          <w:tcPr>
            <w:tcW w:w="1661" w:type="dxa"/>
            <w:tcBorders>
              <w:top w:val="single" w:sz="12" w:space="0" w:color="DDDDDD"/>
              <w:right w:val="single" w:sz="12" w:space="0" w:color="DDDDDD"/>
            </w:tcBorders>
          </w:tcPr>
          <w:p w14:paraId="2E89088F" w14:textId="77777777" w:rsidR="00E81AC4" w:rsidRDefault="00E81AC4" w:rsidP="00840758">
            <w:pPr>
              <w:pStyle w:val="TableParagraph"/>
              <w:spacing w:before="52"/>
              <w:ind w:left="52"/>
              <w:rPr>
                <w:sz w:val="11"/>
              </w:rPr>
            </w:pPr>
            <w:r>
              <w:rPr>
                <w:color w:val="333333"/>
                <w:sz w:val="11"/>
              </w:rPr>
              <w:t>Yes</w:t>
            </w:r>
          </w:p>
        </w:tc>
      </w:tr>
      <w:tr w:rsidR="00E81AC4" w14:paraId="728F93BE" w14:textId="77777777" w:rsidTr="00840758">
        <w:trPr>
          <w:trHeight w:val="190"/>
        </w:trPr>
        <w:tc>
          <w:tcPr>
            <w:tcW w:w="2470" w:type="dxa"/>
            <w:vMerge/>
            <w:tcBorders>
              <w:top w:val="nil"/>
              <w:bottom w:val="single" w:sz="12" w:space="0" w:color="DDDDDD"/>
            </w:tcBorders>
          </w:tcPr>
          <w:p w14:paraId="39B68969" w14:textId="77777777" w:rsidR="00E81AC4" w:rsidRDefault="00E81AC4" w:rsidP="00840758">
            <w:pPr>
              <w:rPr>
                <w:sz w:val="2"/>
                <w:szCs w:val="2"/>
              </w:rPr>
            </w:pPr>
          </w:p>
        </w:tc>
        <w:tc>
          <w:tcPr>
            <w:tcW w:w="6063" w:type="dxa"/>
            <w:vMerge/>
            <w:tcBorders>
              <w:top w:val="nil"/>
              <w:bottom w:val="single" w:sz="12" w:space="0" w:color="DDDDDD"/>
              <w:right w:val="single" w:sz="12" w:space="0" w:color="DDDDDD"/>
            </w:tcBorders>
          </w:tcPr>
          <w:p w14:paraId="2AC245EE" w14:textId="77777777" w:rsidR="00E81AC4" w:rsidRDefault="00E81AC4" w:rsidP="00840758">
            <w:pPr>
              <w:rPr>
                <w:sz w:val="2"/>
                <w:szCs w:val="2"/>
              </w:rPr>
            </w:pPr>
          </w:p>
        </w:tc>
        <w:tc>
          <w:tcPr>
            <w:tcW w:w="243" w:type="dxa"/>
            <w:tcBorders>
              <w:left w:val="single" w:sz="12" w:space="0" w:color="DDDDDD"/>
            </w:tcBorders>
          </w:tcPr>
          <w:p w14:paraId="7A018B8E" w14:textId="77777777" w:rsidR="00E81AC4" w:rsidRDefault="00E81AC4" w:rsidP="00840758">
            <w:pPr>
              <w:pStyle w:val="TableParagraph"/>
              <w:rPr>
                <w:sz w:val="10"/>
              </w:rPr>
            </w:pPr>
          </w:p>
        </w:tc>
        <w:tc>
          <w:tcPr>
            <w:tcW w:w="200" w:type="dxa"/>
            <w:gridSpan w:val="2"/>
          </w:tcPr>
          <w:p w14:paraId="2853CD75" w14:textId="77777777" w:rsidR="00E81AC4" w:rsidRDefault="00E81AC4" w:rsidP="00840758">
            <w:pPr>
              <w:pStyle w:val="TableParagraph"/>
              <w:spacing w:before="33"/>
              <w:ind w:left="82"/>
              <w:rPr>
                <w:sz w:val="11"/>
              </w:rPr>
            </w:pPr>
            <w:r>
              <w:rPr>
                <w:color w:val="333333"/>
                <w:w w:val="105"/>
                <w:sz w:val="11"/>
              </w:rPr>
              <w:t>2</w:t>
            </w:r>
          </w:p>
        </w:tc>
        <w:tc>
          <w:tcPr>
            <w:tcW w:w="1661" w:type="dxa"/>
            <w:tcBorders>
              <w:right w:val="single" w:sz="12" w:space="0" w:color="DDDDDD"/>
            </w:tcBorders>
          </w:tcPr>
          <w:p w14:paraId="31FDD98C" w14:textId="77777777" w:rsidR="00E81AC4" w:rsidRDefault="00E81AC4" w:rsidP="00840758">
            <w:pPr>
              <w:pStyle w:val="TableParagraph"/>
              <w:spacing w:before="33"/>
              <w:ind w:left="52"/>
              <w:rPr>
                <w:sz w:val="11"/>
              </w:rPr>
            </w:pPr>
            <w:r>
              <w:rPr>
                <w:color w:val="333333"/>
                <w:sz w:val="11"/>
              </w:rPr>
              <w:t>No</w:t>
            </w:r>
          </w:p>
        </w:tc>
      </w:tr>
      <w:tr w:rsidR="00E81AC4" w14:paraId="0B9BF4D8" w14:textId="77777777" w:rsidTr="00840758">
        <w:trPr>
          <w:trHeight w:val="193"/>
        </w:trPr>
        <w:tc>
          <w:tcPr>
            <w:tcW w:w="2470" w:type="dxa"/>
            <w:vMerge/>
            <w:tcBorders>
              <w:top w:val="nil"/>
              <w:bottom w:val="single" w:sz="12" w:space="0" w:color="DDDDDD"/>
            </w:tcBorders>
          </w:tcPr>
          <w:p w14:paraId="0923CF98" w14:textId="77777777" w:rsidR="00E81AC4" w:rsidRDefault="00E81AC4" w:rsidP="00840758">
            <w:pPr>
              <w:rPr>
                <w:sz w:val="2"/>
                <w:szCs w:val="2"/>
              </w:rPr>
            </w:pPr>
          </w:p>
        </w:tc>
        <w:tc>
          <w:tcPr>
            <w:tcW w:w="6063" w:type="dxa"/>
            <w:vMerge/>
            <w:tcBorders>
              <w:top w:val="nil"/>
              <w:bottom w:val="single" w:sz="12" w:space="0" w:color="DDDDDD"/>
              <w:right w:val="single" w:sz="12" w:space="0" w:color="DDDDDD"/>
            </w:tcBorders>
          </w:tcPr>
          <w:p w14:paraId="3DDFBF87" w14:textId="77777777" w:rsidR="00E81AC4" w:rsidRDefault="00E81AC4" w:rsidP="00840758">
            <w:pPr>
              <w:rPr>
                <w:sz w:val="2"/>
                <w:szCs w:val="2"/>
              </w:rPr>
            </w:pPr>
          </w:p>
        </w:tc>
        <w:tc>
          <w:tcPr>
            <w:tcW w:w="243" w:type="dxa"/>
            <w:tcBorders>
              <w:left w:val="single" w:sz="12" w:space="0" w:color="DDDDDD"/>
            </w:tcBorders>
          </w:tcPr>
          <w:p w14:paraId="4BC3788E" w14:textId="77777777" w:rsidR="00E81AC4" w:rsidRDefault="00E81AC4" w:rsidP="00840758">
            <w:pPr>
              <w:pStyle w:val="TableParagraph"/>
              <w:rPr>
                <w:sz w:val="10"/>
              </w:rPr>
            </w:pPr>
          </w:p>
        </w:tc>
        <w:tc>
          <w:tcPr>
            <w:tcW w:w="200" w:type="dxa"/>
            <w:gridSpan w:val="2"/>
          </w:tcPr>
          <w:p w14:paraId="24F4C99D" w14:textId="77777777" w:rsidR="00E81AC4" w:rsidRDefault="00E81AC4" w:rsidP="00840758">
            <w:pPr>
              <w:pStyle w:val="TableParagraph"/>
              <w:spacing w:before="36"/>
              <w:ind w:left="48"/>
              <w:rPr>
                <w:sz w:val="11"/>
              </w:rPr>
            </w:pPr>
            <w:r>
              <w:rPr>
                <w:color w:val="333333"/>
                <w:sz w:val="11"/>
              </w:rPr>
              <w:t>77</w:t>
            </w:r>
          </w:p>
        </w:tc>
        <w:tc>
          <w:tcPr>
            <w:tcW w:w="1661" w:type="dxa"/>
            <w:tcBorders>
              <w:right w:val="single" w:sz="12" w:space="0" w:color="DDDDDD"/>
            </w:tcBorders>
          </w:tcPr>
          <w:p w14:paraId="5DE74055" w14:textId="77777777" w:rsidR="00E81AC4" w:rsidRDefault="00E81AC4" w:rsidP="00840758">
            <w:pPr>
              <w:pStyle w:val="TableParagraph"/>
              <w:spacing w:before="36"/>
              <w:ind w:left="52"/>
              <w:rPr>
                <w:sz w:val="11"/>
              </w:rPr>
            </w:pPr>
            <w:r>
              <w:rPr>
                <w:color w:val="333333"/>
                <w:sz w:val="11"/>
              </w:rPr>
              <w:t>Don't</w:t>
            </w:r>
            <w:r>
              <w:rPr>
                <w:color w:val="333333"/>
                <w:spacing w:val="6"/>
                <w:sz w:val="11"/>
              </w:rPr>
              <w:t xml:space="preserve"> </w:t>
            </w:r>
            <w:r>
              <w:rPr>
                <w:color w:val="333333"/>
                <w:sz w:val="11"/>
              </w:rPr>
              <w:t>know</w:t>
            </w:r>
          </w:p>
        </w:tc>
      </w:tr>
      <w:tr w:rsidR="00E81AC4" w14:paraId="5240F866" w14:textId="77777777" w:rsidTr="00840758">
        <w:trPr>
          <w:trHeight w:val="202"/>
        </w:trPr>
        <w:tc>
          <w:tcPr>
            <w:tcW w:w="2470" w:type="dxa"/>
            <w:vMerge/>
            <w:tcBorders>
              <w:top w:val="nil"/>
              <w:bottom w:val="single" w:sz="12" w:space="0" w:color="DDDDDD"/>
            </w:tcBorders>
          </w:tcPr>
          <w:p w14:paraId="790CAE86" w14:textId="77777777" w:rsidR="00E81AC4" w:rsidRDefault="00E81AC4" w:rsidP="00840758">
            <w:pPr>
              <w:rPr>
                <w:sz w:val="2"/>
                <w:szCs w:val="2"/>
              </w:rPr>
            </w:pPr>
          </w:p>
        </w:tc>
        <w:tc>
          <w:tcPr>
            <w:tcW w:w="6063" w:type="dxa"/>
            <w:vMerge/>
            <w:tcBorders>
              <w:top w:val="nil"/>
              <w:bottom w:val="single" w:sz="12" w:space="0" w:color="DDDDDD"/>
              <w:right w:val="single" w:sz="12" w:space="0" w:color="DDDDDD"/>
            </w:tcBorders>
          </w:tcPr>
          <w:p w14:paraId="76904363" w14:textId="77777777" w:rsidR="00E81AC4" w:rsidRDefault="00E81AC4" w:rsidP="00840758">
            <w:pPr>
              <w:rPr>
                <w:sz w:val="2"/>
                <w:szCs w:val="2"/>
              </w:rPr>
            </w:pPr>
          </w:p>
        </w:tc>
        <w:tc>
          <w:tcPr>
            <w:tcW w:w="243" w:type="dxa"/>
            <w:tcBorders>
              <w:left w:val="single" w:sz="12" w:space="0" w:color="DDDDDD"/>
              <w:bottom w:val="single" w:sz="12" w:space="0" w:color="DDDDDD"/>
            </w:tcBorders>
          </w:tcPr>
          <w:p w14:paraId="17761EC9" w14:textId="77777777" w:rsidR="00E81AC4" w:rsidRDefault="00E81AC4" w:rsidP="00840758">
            <w:pPr>
              <w:pStyle w:val="TableParagraph"/>
              <w:rPr>
                <w:sz w:val="10"/>
              </w:rPr>
            </w:pPr>
          </w:p>
        </w:tc>
        <w:tc>
          <w:tcPr>
            <w:tcW w:w="200" w:type="dxa"/>
            <w:gridSpan w:val="2"/>
            <w:tcBorders>
              <w:bottom w:val="single" w:sz="12" w:space="0" w:color="DDDDDD"/>
            </w:tcBorders>
          </w:tcPr>
          <w:p w14:paraId="2987B533" w14:textId="77777777" w:rsidR="00E81AC4" w:rsidRDefault="00E81AC4" w:rsidP="00840758">
            <w:pPr>
              <w:pStyle w:val="TableParagraph"/>
              <w:spacing w:before="36"/>
              <w:ind w:left="48"/>
              <w:rPr>
                <w:sz w:val="11"/>
              </w:rPr>
            </w:pPr>
            <w:r>
              <w:rPr>
                <w:color w:val="333333"/>
                <w:sz w:val="11"/>
              </w:rPr>
              <w:t>88</w:t>
            </w:r>
          </w:p>
        </w:tc>
        <w:tc>
          <w:tcPr>
            <w:tcW w:w="1661" w:type="dxa"/>
            <w:tcBorders>
              <w:bottom w:val="single" w:sz="12" w:space="0" w:color="DDDDDD"/>
              <w:right w:val="single" w:sz="12" w:space="0" w:color="DDDDDD"/>
            </w:tcBorders>
          </w:tcPr>
          <w:p w14:paraId="563F377F" w14:textId="77777777" w:rsidR="00E81AC4" w:rsidRDefault="00E81AC4" w:rsidP="00840758">
            <w:pPr>
              <w:pStyle w:val="TableParagraph"/>
              <w:spacing w:before="36"/>
              <w:ind w:left="52"/>
              <w:rPr>
                <w:sz w:val="11"/>
              </w:rPr>
            </w:pPr>
            <w:r>
              <w:rPr>
                <w:color w:val="333333"/>
                <w:sz w:val="11"/>
              </w:rPr>
              <w:t>Refused</w:t>
            </w:r>
          </w:p>
        </w:tc>
      </w:tr>
      <w:tr w:rsidR="00E81AC4" w14:paraId="2F3D86B2" w14:textId="77777777" w:rsidTr="00840758">
        <w:trPr>
          <w:trHeight w:val="406"/>
        </w:trPr>
        <w:tc>
          <w:tcPr>
            <w:tcW w:w="10637" w:type="dxa"/>
            <w:gridSpan w:val="6"/>
            <w:tcBorders>
              <w:top w:val="single" w:sz="12" w:space="0" w:color="DDDDDD"/>
              <w:bottom w:val="single" w:sz="12" w:space="0" w:color="DDDDDD"/>
            </w:tcBorders>
          </w:tcPr>
          <w:p w14:paraId="21864529" w14:textId="77777777" w:rsidR="00E81AC4" w:rsidRDefault="00E81AC4" w:rsidP="00840758">
            <w:pPr>
              <w:pStyle w:val="TableParagraph"/>
              <w:spacing w:before="36"/>
              <w:ind w:left="172"/>
              <w:rPr>
                <w:sz w:val="11"/>
              </w:rPr>
            </w:pPr>
            <w:r>
              <w:rPr>
                <w:color w:val="AAAAAA"/>
                <w:sz w:val="11"/>
              </w:rPr>
              <w:t>Individual</w:t>
            </w:r>
            <w:r>
              <w:rPr>
                <w:color w:val="AAAAAA"/>
                <w:spacing w:val="8"/>
                <w:sz w:val="11"/>
              </w:rPr>
              <w:t xml:space="preserve"> </w:t>
            </w:r>
            <w:r>
              <w:rPr>
                <w:color w:val="AAAAAA"/>
                <w:sz w:val="11"/>
              </w:rPr>
              <w:t>level</w:t>
            </w:r>
            <w:r>
              <w:rPr>
                <w:color w:val="AAAAAA"/>
                <w:spacing w:val="8"/>
                <w:sz w:val="11"/>
              </w:rPr>
              <w:t xml:space="preserve"> </w:t>
            </w:r>
            <w:r>
              <w:rPr>
                <w:color w:val="AAAAAA"/>
                <w:sz w:val="11"/>
              </w:rPr>
              <w:t>information</w:t>
            </w:r>
            <w:r>
              <w:rPr>
                <w:color w:val="AAAAAA"/>
                <w:spacing w:val="10"/>
                <w:sz w:val="11"/>
              </w:rPr>
              <w:t xml:space="preserve"> </w:t>
            </w:r>
            <w:r>
              <w:rPr>
                <w:color w:val="AAAAAA"/>
                <w:sz w:val="11"/>
              </w:rPr>
              <w:t>&gt;</w:t>
            </w:r>
            <w:r>
              <w:rPr>
                <w:color w:val="AAAAAA"/>
                <w:spacing w:val="11"/>
                <w:sz w:val="11"/>
              </w:rPr>
              <w:t xml:space="preserve"> </w:t>
            </w:r>
            <w:r>
              <w:rPr>
                <w:color w:val="AAAAAA"/>
                <w:sz w:val="11"/>
              </w:rPr>
              <w:t>Section</w:t>
            </w:r>
            <w:r>
              <w:rPr>
                <w:color w:val="AAAAAA"/>
                <w:spacing w:val="10"/>
                <w:sz w:val="11"/>
              </w:rPr>
              <w:t xml:space="preserve"> </w:t>
            </w:r>
            <w:r>
              <w:rPr>
                <w:color w:val="AAAAAA"/>
                <w:sz w:val="11"/>
              </w:rPr>
              <w:t>6.2:</w:t>
            </w:r>
            <w:r>
              <w:rPr>
                <w:color w:val="AAAAAA"/>
                <w:spacing w:val="12"/>
                <w:sz w:val="11"/>
              </w:rPr>
              <w:t xml:space="preserve"> </w:t>
            </w:r>
            <w:r>
              <w:rPr>
                <w:color w:val="AAAAAA"/>
                <w:sz w:val="11"/>
              </w:rPr>
              <w:t>History</w:t>
            </w:r>
            <w:r>
              <w:rPr>
                <w:color w:val="AAAAAA"/>
                <w:spacing w:val="8"/>
                <w:sz w:val="11"/>
              </w:rPr>
              <w:t xml:space="preserve"> </w:t>
            </w:r>
            <w:r>
              <w:rPr>
                <w:color w:val="AAAAAA"/>
                <w:sz w:val="11"/>
              </w:rPr>
              <w:t>of</w:t>
            </w:r>
            <w:r>
              <w:rPr>
                <w:color w:val="AAAAAA"/>
                <w:spacing w:val="9"/>
                <w:sz w:val="11"/>
              </w:rPr>
              <w:t xml:space="preserve"> </w:t>
            </w:r>
            <w:r>
              <w:rPr>
                <w:color w:val="AAAAAA"/>
                <w:sz w:val="11"/>
              </w:rPr>
              <w:t>raised</w:t>
            </w:r>
            <w:r>
              <w:rPr>
                <w:color w:val="AAAAAA"/>
                <w:spacing w:val="11"/>
                <w:sz w:val="11"/>
              </w:rPr>
              <w:t xml:space="preserve"> </w:t>
            </w:r>
            <w:r>
              <w:rPr>
                <w:color w:val="AAAAAA"/>
                <w:sz w:val="11"/>
              </w:rPr>
              <w:t>blood</w:t>
            </w:r>
            <w:r>
              <w:rPr>
                <w:color w:val="AAAAAA"/>
                <w:spacing w:val="10"/>
                <w:sz w:val="11"/>
              </w:rPr>
              <w:t xml:space="preserve"> </w:t>
            </w:r>
            <w:r>
              <w:rPr>
                <w:color w:val="AAAAAA"/>
                <w:sz w:val="11"/>
              </w:rPr>
              <w:t>sugar</w:t>
            </w:r>
          </w:p>
          <w:p w14:paraId="37180325" w14:textId="77777777" w:rsidR="00E81AC4" w:rsidRDefault="00E81AC4" w:rsidP="00840758">
            <w:pPr>
              <w:pStyle w:val="TableParagraph"/>
              <w:spacing w:before="87"/>
              <w:ind w:left="278"/>
              <w:rPr>
                <w:i/>
                <w:sz w:val="11"/>
              </w:rPr>
            </w:pPr>
            <w:r>
              <w:rPr>
                <w:i/>
                <w:color w:val="AAAAAA"/>
                <w:sz w:val="11"/>
              </w:rPr>
              <w:t>Group</w:t>
            </w:r>
            <w:r>
              <w:rPr>
                <w:i/>
                <w:color w:val="AAAAAA"/>
                <w:spacing w:val="12"/>
                <w:sz w:val="11"/>
              </w:rPr>
              <w:t xml:space="preserve"> </w:t>
            </w:r>
            <w:r>
              <w:rPr>
                <w:i/>
                <w:color w:val="AAAAAA"/>
                <w:sz w:val="11"/>
              </w:rPr>
              <w:t>relevant</w:t>
            </w:r>
            <w:r>
              <w:rPr>
                <w:i/>
                <w:color w:val="AAAAAA"/>
                <w:spacing w:val="12"/>
                <w:sz w:val="11"/>
              </w:rPr>
              <w:t xml:space="preserve"> </w:t>
            </w:r>
            <w:r>
              <w:rPr>
                <w:i/>
                <w:color w:val="AAAAAA"/>
                <w:sz w:val="11"/>
              </w:rPr>
              <w:t>when:</w:t>
            </w:r>
            <w:r>
              <w:rPr>
                <w:i/>
                <w:color w:val="AAAAAA"/>
                <w:spacing w:val="13"/>
                <w:sz w:val="11"/>
              </w:rPr>
              <w:t xml:space="preserve"> </w:t>
            </w:r>
            <w:r>
              <w:rPr>
                <w:i/>
                <w:color w:val="AAAAAA"/>
                <w:sz w:val="11"/>
              </w:rPr>
              <w:t>${elig_age2}</w:t>
            </w:r>
            <w:r>
              <w:rPr>
                <w:i/>
                <w:color w:val="AAAAAA"/>
                <w:spacing w:val="14"/>
                <w:sz w:val="11"/>
              </w:rPr>
              <w:t xml:space="preserve"> </w:t>
            </w:r>
            <w:r>
              <w:rPr>
                <w:i/>
                <w:color w:val="AAAAAA"/>
                <w:sz w:val="11"/>
              </w:rPr>
              <w:t>=1</w:t>
            </w:r>
            <w:r>
              <w:rPr>
                <w:i/>
                <w:color w:val="AAAAAA"/>
                <w:spacing w:val="14"/>
                <w:sz w:val="11"/>
              </w:rPr>
              <w:t xml:space="preserve"> </w:t>
            </w:r>
            <w:r>
              <w:rPr>
                <w:i/>
                <w:color w:val="AAAAAA"/>
                <w:sz w:val="11"/>
              </w:rPr>
              <w:t>and</w:t>
            </w:r>
            <w:r>
              <w:rPr>
                <w:i/>
                <w:color w:val="AAAAAA"/>
                <w:spacing w:val="11"/>
                <w:sz w:val="11"/>
              </w:rPr>
              <w:t xml:space="preserve"> </w:t>
            </w:r>
            <w:r>
              <w:rPr>
                <w:i/>
                <w:color w:val="AAAAAA"/>
                <w:sz w:val="11"/>
              </w:rPr>
              <w:t>${ss10}</w:t>
            </w:r>
            <w:r>
              <w:rPr>
                <w:i/>
                <w:color w:val="AAAAAA"/>
                <w:spacing w:val="11"/>
                <w:sz w:val="11"/>
              </w:rPr>
              <w:t xml:space="preserve"> </w:t>
            </w:r>
            <w:r>
              <w:rPr>
                <w:i/>
                <w:color w:val="AAAAAA"/>
                <w:sz w:val="11"/>
              </w:rPr>
              <w:t>!=</w:t>
            </w:r>
            <w:r>
              <w:rPr>
                <w:i/>
                <w:color w:val="AAAAAA"/>
                <w:spacing w:val="11"/>
                <w:sz w:val="11"/>
              </w:rPr>
              <w:t xml:space="preserve"> </w:t>
            </w:r>
            <w:r>
              <w:rPr>
                <w:i/>
                <w:color w:val="AAAAAA"/>
                <w:sz w:val="11"/>
              </w:rPr>
              <w:t>'1'</w:t>
            </w:r>
          </w:p>
        </w:tc>
      </w:tr>
      <w:tr w:rsidR="00E81AC4" w14:paraId="243FB0C7" w14:textId="77777777" w:rsidTr="00840758">
        <w:trPr>
          <w:trHeight w:val="212"/>
        </w:trPr>
        <w:tc>
          <w:tcPr>
            <w:tcW w:w="2470" w:type="dxa"/>
            <w:vMerge w:val="restart"/>
            <w:tcBorders>
              <w:top w:val="single" w:sz="12" w:space="0" w:color="DDDDDD"/>
            </w:tcBorders>
          </w:tcPr>
          <w:p w14:paraId="666535DA" w14:textId="77777777" w:rsidR="00E81AC4" w:rsidRDefault="00E81AC4" w:rsidP="00840758">
            <w:pPr>
              <w:pStyle w:val="TableParagraph"/>
              <w:spacing w:before="36"/>
              <w:ind w:left="278"/>
              <w:rPr>
                <w:i/>
                <w:sz w:val="11"/>
              </w:rPr>
            </w:pPr>
            <w:r>
              <w:rPr>
                <w:color w:val="333333"/>
                <w:sz w:val="11"/>
              </w:rPr>
              <w:t>hd1</w:t>
            </w:r>
            <w:r>
              <w:rPr>
                <w:color w:val="333333"/>
                <w:spacing w:val="5"/>
                <w:sz w:val="11"/>
              </w:rPr>
              <w:t xml:space="preserve"> </w:t>
            </w:r>
            <w:r>
              <w:rPr>
                <w:i/>
                <w:color w:val="FF0000"/>
                <w:sz w:val="11"/>
              </w:rPr>
              <w:t>(required)</w:t>
            </w:r>
          </w:p>
        </w:tc>
        <w:tc>
          <w:tcPr>
            <w:tcW w:w="6063" w:type="dxa"/>
            <w:vMerge w:val="restart"/>
            <w:tcBorders>
              <w:top w:val="single" w:sz="12" w:space="0" w:color="DDDDDD"/>
              <w:right w:val="single" w:sz="12" w:space="0" w:color="DDDDDD"/>
            </w:tcBorders>
          </w:tcPr>
          <w:p w14:paraId="53CFC835" w14:textId="77777777" w:rsidR="00E81AC4" w:rsidRDefault="00E81AC4" w:rsidP="00840758">
            <w:pPr>
              <w:pStyle w:val="TableParagraph"/>
              <w:spacing w:before="36"/>
              <w:ind w:left="66"/>
              <w:rPr>
                <w:sz w:val="11"/>
              </w:rPr>
            </w:pPr>
            <w:r>
              <w:rPr>
                <w:color w:val="333333"/>
                <w:sz w:val="11"/>
              </w:rPr>
              <w:t>READ:</w:t>
            </w:r>
          </w:p>
          <w:p w14:paraId="65407530" w14:textId="77777777" w:rsidR="00E81AC4" w:rsidRDefault="00E81AC4" w:rsidP="00840758">
            <w:pPr>
              <w:pStyle w:val="TableParagraph"/>
              <w:rPr>
                <w:b/>
                <w:sz w:val="12"/>
              </w:rPr>
            </w:pPr>
          </w:p>
          <w:p w14:paraId="74DCADC4" w14:textId="77777777" w:rsidR="00E81AC4" w:rsidRDefault="00E81AC4" w:rsidP="00840758">
            <w:pPr>
              <w:pStyle w:val="TableParagraph"/>
              <w:spacing w:before="1"/>
              <w:rPr>
                <w:b/>
                <w:sz w:val="14"/>
              </w:rPr>
            </w:pPr>
          </w:p>
          <w:p w14:paraId="510337A8" w14:textId="77777777" w:rsidR="00E81AC4" w:rsidRDefault="00E81AC4" w:rsidP="00840758">
            <w:pPr>
              <w:pStyle w:val="TableParagraph"/>
              <w:ind w:left="66"/>
              <w:rPr>
                <w:sz w:val="11"/>
              </w:rPr>
            </w:pPr>
            <w:r>
              <w:rPr>
                <w:color w:val="333333"/>
                <w:sz w:val="11"/>
              </w:rPr>
              <w:t>Now,</w:t>
            </w:r>
            <w:r>
              <w:rPr>
                <w:color w:val="333333"/>
                <w:spacing w:val="6"/>
                <w:sz w:val="11"/>
              </w:rPr>
              <w:t xml:space="preserve"> </w:t>
            </w:r>
            <w:r>
              <w:rPr>
                <w:color w:val="333333"/>
                <w:sz w:val="11"/>
              </w:rPr>
              <w:t>I</w:t>
            </w:r>
            <w:r>
              <w:rPr>
                <w:color w:val="333333"/>
                <w:spacing w:val="7"/>
                <w:sz w:val="11"/>
              </w:rPr>
              <w:t xml:space="preserve"> </w:t>
            </w:r>
            <w:r>
              <w:rPr>
                <w:color w:val="333333"/>
                <w:sz w:val="11"/>
              </w:rPr>
              <w:t>will</w:t>
            </w:r>
            <w:r>
              <w:rPr>
                <w:color w:val="333333"/>
                <w:spacing w:val="10"/>
                <w:sz w:val="11"/>
              </w:rPr>
              <w:t xml:space="preserve"> </w:t>
            </w:r>
            <w:r>
              <w:rPr>
                <w:color w:val="333333"/>
                <w:sz w:val="11"/>
              </w:rPr>
              <w:t>ask</w:t>
            </w:r>
            <w:r>
              <w:rPr>
                <w:color w:val="333333"/>
                <w:spacing w:val="8"/>
                <w:sz w:val="11"/>
              </w:rPr>
              <w:t xml:space="preserve"> </w:t>
            </w:r>
            <w:r>
              <w:rPr>
                <w:color w:val="333333"/>
                <w:sz w:val="11"/>
              </w:rPr>
              <w:t>you</w:t>
            </w:r>
            <w:r>
              <w:rPr>
                <w:color w:val="333333"/>
                <w:spacing w:val="8"/>
                <w:sz w:val="11"/>
              </w:rPr>
              <w:t xml:space="preserve"> </w:t>
            </w:r>
            <w:r>
              <w:rPr>
                <w:color w:val="333333"/>
                <w:sz w:val="11"/>
              </w:rPr>
              <w:t>some</w:t>
            </w:r>
            <w:r>
              <w:rPr>
                <w:color w:val="333333"/>
                <w:spacing w:val="10"/>
                <w:sz w:val="11"/>
              </w:rPr>
              <w:t xml:space="preserve"> </w:t>
            </w:r>
            <w:r>
              <w:rPr>
                <w:color w:val="333333"/>
                <w:sz w:val="11"/>
              </w:rPr>
              <w:t>questions</w:t>
            </w:r>
            <w:r>
              <w:rPr>
                <w:color w:val="333333"/>
                <w:spacing w:val="9"/>
                <w:sz w:val="11"/>
              </w:rPr>
              <w:t xml:space="preserve"> </w:t>
            </w:r>
            <w:r>
              <w:rPr>
                <w:color w:val="333333"/>
                <w:sz w:val="11"/>
              </w:rPr>
              <w:t>on</w:t>
            </w:r>
            <w:r>
              <w:rPr>
                <w:color w:val="333333"/>
                <w:spacing w:val="9"/>
                <w:sz w:val="11"/>
              </w:rPr>
              <w:t xml:space="preserve"> </w:t>
            </w:r>
            <w:r>
              <w:rPr>
                <w:color w:val="333333"/>
                <w:sz w:val="11"/>
              </w:rPr>
              <w:t>raised</w:t>
            </w:r>
            <w:r>
              <w:rPr>
                <w:color w:val="333333"/>
                <w:spacing w:val="8"/>
                <w:sz w:val="11"/>
              </w:rPr>
              <w:t xml:space="preserve"> </w:t>
            </w:r>
            <w:r>
              <w:rPr>
                <w:color w:val="333333"/>
                <w:sz w:val="11"/>
              </w:rPr>
              <w:t>blood</w:t>
            </w:r>
            <w:r>
              <w:rPr>
                <w:color w:val="333333"/>
                <w:spacing w:val="8"/>
                <w:sz w:val="11"/>
              </w:rPr>
              <w:t xml:space="preserve"> </w:t>
            </w:r>
            <w:r>
              <w:rPr>
                <w:color w:val="333333"/>
                <w:sz w:val="11"/>
              </w:rPr>
              <w:t>sugar.</w:t>
            </w:r>
          </w:p>
          <w:p w14:paraId="037B00D3" w14:textId="77777777" w:rsidR="00E81AC4" w:rsidRDefault="00E81AC4" w:rsidP="00840758">
            <w:pPr>
              <w:pStyle w:val="TableParagraph"/>
              <w:rPr>
                <w:b/>
                <w:sz w:val="12"/>
              </w:rPr>
            </w:pPr>
          </w:p>
          <w:p w14:paraId="20DB5B7F" w14:textId="77777777" w:rsidR="00E81AC4" w:rsidRDefault="00E81AC4" w:rsidP="00840758">
            <w:pPr>
              <w:pStyle w:val="TableParagraph"/>
              <w:spacing w:before="11"/>
              <w:rPr>
                <w:b/>
                <w:sz w:val="13"/>
              </w:rPr>
            </w:pPr>
          </w:p>
          <w:p w14:paraId="1A51DD7F" w14:textId="77777777" w:rsidR="00E81AC4" w:rsidRDefault="00E81AC4" w:rsidP="00840758">
            <w:pPr>
              <w:pStyle w:val="TableParagraph"/>
              <w:ind w:left="66"/>
              <w:rPr>
                <w:sz w:val="11"/>
              </w:rPr>
            </w:pPr>
            <w:r>
              <w:rPr>
                <w:color w:val="333333"/>
                <w:sz w:val="11"/>
              </w:rPr>
              <w:t>hd1:</w:t>
            </w:r>
            <w:r>
              <w:rPr>
                <w:color w:val="333333"/>
                <w:spacing w:val="9"/>
                <w:sz w:val="11"/>
              </w:rPr>
              <w:t xml:space="preserve"> </w:t>
            </w:r>
            <w:r>
              <w:rPr>
                <w:color w:val="333333"/>
                <w:sz w:val="11"/>
              </w:rPr>
              <w:t>Have</w:t>
            </w:r>
            <w:r>
              <w:rPr>
                <w:color w:val="333333"/>
                <w:spacing w:val="11"/>
                <w:sz w:val="11"/>
              </w:rPr>
              <w:t xml:space="preserve"> </w:t>
            </w:r>
            <w:r>
              <w:rPr>
                <w:color w:val="333333"/>
                <w:sz w:val="11"/>
              </w:rPr>
              <w:t>you</w:t>
            </w:r>
            <w:r>
              <w:rPr>
                <w:color w:val="333333"/>
                <w:spacing w:val="11"/>
                <w:sz w:val="11"/>
              </w:rPr>
              <w:t xml:space="preserve"> </w:t>
            </w:r>
            <w:r>
              <w:rPr>
                <w:color w:val="333333"/>
                <w:sz w:val="11"/>
              </w:rPr>
              <w:t>ever</w:t>
            </w:r>
            <w:r>
              <w:rPr>
                <w:color w:val="333333"/>
                <w:spacing w:val="11"/>
                <w:sz w:val="11"/>
              </w:rPr>
              <w:t xml:space="preserve"> </w:t>
            </w:r>
            <w:r>
              <w:rPr>
                <w:color w:val="333333"/>
                <w:sz w:val="11"/>
              </w:rPr>
              <w:t>had</w:t>
            </w:r>
            <w:r>
              <w:rPr>
                <w:color w:val="333333"/>
                <w:spacing w:val="10"/>
                <w:sz w:val="11"/>
              </w:rPr>
              <w:t xml:space="preserve"> </w:t>
            </w:r>
            <w:r>
              <w:rPr>
                <w:color w:val="333333"/>
                <w:sz w:val="11"/>
              </w:rPr>
              <w:t>your</w:t>
            </w:r>
            <w:r>
              <w:rPr>
                <w:color w:val="333333"/>
                <w:spacing w:val="11"/>
                <w:sz w:val="11"/>
              </w:rPr>
              <w:t xml:space="preserve"> </w:t>
            </w:r>
            <w:r>
              <w:rPr>
                <w:color w:val="333333"/>
                <w:sz w:val="11"/>
              </w:rPr>
              <w:t>blood</w:t>
            </w:r>
            <w:r>
              <w:rPr>
                <w:color w:val="333333"/>
                <w:spacing w:val="12"/>
                <w:sz w:val="11"/>
              </w:rPr>
              <w:t xml:space="preserve"> </w:t>
            </w:r>
            <w:r>
              <w:rPr>
                <w:color w:val="333333"/>
                <w:sz w:val="11"/>
              </w:rPr>
              <w:t>sugar</w:t>
            </w:r>
            <w:r>
              <w:rPr>
                <w:color w:val="333333"/>
                <w:spacing w:val="10"/>
                <w:sz w:val="11"/>
              </w:rPr>
              <w:t xml:space="preserve"> </w:t>
            </w:r>
            <w:r>
              <w:rPr>
                <w:color w:val="333333"/>
                <w:sz w:val="11"/>
              </w:rPr>
              <w:t>measured</w:t>
            </w:r>
            <w:r>
              <w:rPr>
                <w:color w:val="333333"/>
                <w:spacing w:val="14"/>
                <w:sz w:val="11"/>
              </w:rPr>
              <w:t xml:space="preserve"> </w:t>
            </w:r>
            <w:r>
              <w:rPr>
                <w:color w:val="333333"/>
                <w:sz w:val="11"/>
              </w:rPr>
              <w:t>by</w:t>
            </w:r>
            <w:r>
              <w:rPr>
                <w:color w:val="333333"/>
                <w:spacing w:val="12"/>
                <w:sz w:val="11"/>
              </w:rPr>
              <w:t xml:space="preserve"> </w:t>
            </w:r>
            <w:r>
              <w:rPr>
                <w:color w:val="333333"/>
                <w:sz w:val="11"/>
              </w:rPr>
              <w:t>a</w:t>
            </w:r>
            <w:r>
              <w:rPr>
                <w:color w:val="333333"/>
                <w:spacing w:val="7"/>
                <w:sz w:val="11"/>
              </w:rPr>
              <w:t xml:space="preserve"> </w:t>
            </w:r>
            <w:r>
              <w:rPr>
                <w:color w:val="333333"/>
                <w:sz w:val="11"/>
              </w:rPr>
              <w:t>doctor</w:t>
            </w:r>
            <w:r>
              <w:rPr>
                <w:color w:val="333333"/>
                <w:spacing w:val="11"/>
                <w:sz w:val="11"/>
              </w:rPr>
              <w:t xml:space="preserve"> </w:t>
            </w:r>
            <w:r>
              <w:rPr>
                <w:color w:val="333333"/>
                <w:sz w:val="11"/>
              </w:rPr>
              <w:t>or</w:t>
            </w:r>
            <w:r>
              <w:rPr>
                <w:color w:val="333333"/>
                <w:spacing w:val="7"/>
                <w:sz w:val="11"/>
              </w:rPr>
              <w:t xml:space="preserve"> </w:t>
            </w:r>
            <w:r>
              <w:rPr>
                <w:color w:val="333333"/>
                <w:sz w:val="11"/>
              </w:rPr>
              <w:t>other</w:t>
            </w:r>
            <w:r>
              <w:rPr>
                <w:color w:val="333333"/>
                <w:spacing w:val="10"/>
                <w:sz w:val="11"/>
              </w:rPr>
              <w:t xml:space="preserve"> </w:t>
            </w:r>
            <w:r>
              <w:rPr>
                <w:color w:val="333333"/>
                <w:sz w:val="11"/>
              </w:rPr>
              <w:t>health</w:t>
            </w:r>
            <w:r>
              <w:rPr>
                <w:color w:val="333333"/>
                <w:spacing w:val="9"/>
                <w:sz w:val="11"/>
              </w:rPr>
              <w:t xml:space="preserve"> </w:t>
            </w:r>
            <w:r>
              <w:rPr>
                <w:color w:val="333333"/>
                <w:sz w:val="11"/>
              </w:rPr>
              <w:t>worker?</w:t>
            </w:r>
          </w:p>
          <w:p w14:paraId="51AB1A1E" w14:textId="77777777" w:rsidR="00E81AC4" w:rsidRDefault="00E81AC4" w:rsidP="00840758">
            <w:pPr>
              <w:pStyle w:val="TableParagraph"/>
              <w:spacing w:before="46" w:line="104" w:lineRule="exact"/>
              <w:ind w:left="66"/>
              <w:rPr>
                <w:i/>
                <w:sz w:val="10"/>
              </w:rPr>
            </w:pPr>
            <w:r>
              <w:rPr>
                <w:i/>
                <w:color w:val="333333"/>
                <w:sz w:val="10"/>
              </w:rPr>
              <w:t>Ask</w:t>
            </w:r>
            <w:r>
              <w:rPr>
                <w:i/>
                <w:color w:val="333333"/>
                <w:spacing w:val="10"/>
                <w:sz w:val="10"/>
              </w:rPr>
              <w:t xml:space="preserve"> </w:t>
            </w:r>
            <w:r>
              <w:rPr>
                <w:i/>
                <w:color w:val="333333"/>
                <w:sz w:val="10"/>
              </w:rPr>
              <w:t>the</w:t>
            </w:r>
            <w:r>
              <w:rPr>
                <w:i/>
                <w:color w:val="333333"/>
                <w:spacing w:val="11"/>
                <w:sz w:val="10"/>
              </w:rPr>
              <w:t xml:space="preserve"> </w:t>
            </w:r>
            <w:r>
              <w:rPr>
                <w:i/>
                <w:color w:val="333333"/>
                <w:sz w:val="10"/>
              </w:rPr>
              <w:t>participant</w:t>
            </w:r>
            <w:r>
              <w:rPr>
                <w:i/>
                <w:color w:val="333333"/>
                <w:spacing w:val="8"/>
                <w:sz w:val="10"/>
              </w:rPr>
              <w:t xml:space="preserve"> </w:t>
            </w:r>
            <w:r>
              <w:rPr>
                <w:i/>
                <w:color w:val="333333"/>
                <w:sz w:val="10"/>
              </w:rPr>
              <w:t>to</w:t>
            </w:r>
            <w:r>
              <w:rPr>
                <w:i/>
                <w:color w:val="333333"/>
                <w:spacing w:val="10"/>
                <w:sz w:val="10"/>
              </w:rPr>
              <w:t xml:space="preserve"> </w:t>
            </w:r>
            <w:r>
              <w:rPr>
                <w:i/>
                <w:color w:val="333333"/>
                <w:sz w:val="10"/>
              </w:rPr>
              <w:t>only</w:t>
            </w:r>
            <w:r>
              <w:rPr>
                <w:i/>
                <w:color w:val="333333"/>
                <w:spacing w:val="11"/>
                <w:sz w:val="10"/>
              </w:rPr>
              <w:t xml:space="preserve"> </w:t>
            </w:r>
            <w:r>
              <w:rPr>
                <w:i/>
                <w:color w:val="333333"/>
                <w:sz w:val="10"/>
              </w:rPr>
              <w:t>consider</w:t>
            </w:r>
            <w:r>
              <w:rPr>
                <w:i/>
                <w:color w:val="333333"/>
                <w:spacing w:val="8"/>
                <w:sz w:val="10"/>
              </w:rPr>
              <w:t xml:space="preserve"> </w:t>
            </w:r>
            <w:r>
              <w:rPr>
                <w:i/>
                <w:color w:val="333333"/>
                <w:sz w:val="10"/>
              </w:rPr>
              <w:t>measurements</w:t>
            </w:r>
            <w:r>
              <w:rPr>
                <w:i/>
                <w:color w:val="333333"/>
                <w:spacing w:val="12"/>
                <w:sz w:val="10"/>
              </w:rPr>
              <w:t xml:space="preserve"> </w:t>
            </w:r>
            <w:r>
              <w:rPr>
                <w:i/>
                <w:color w:val="333333"/>
                <w:sz w:val="10"/>
              </w:rPr>
              <w:t>done</w:t>
            </w:r>
            <w:r>
              <w:rPr>
                <w:i/>
                <w:color w:val="333333"/>
                <w:spacing w:val="11"/>
                <w:sz w:val="10"/>
              </w:rPr>
              <w:t xml:space="preserve"> </w:t>
            </w:r>
            <w:r>
              <w:rPr>
                <w:i/>
                <w:color w:val="333333"/>
                <w:sz w:val="10"/>
              </w:rPr>
              <w:t>by</w:t>
            </w:r>
            <w:r>
              <w:rPr>
                <w:i/>
                <w:color w:val="333333"/>
                <w:spacing w:val="11"/>
                <w:sz w:val="10"/>
              </w:rPr>
              <w:t xml:space="preserve"> </w:t>
            </w:r>
            <w:r>
              <w:rPr>
                <w:i/>
                <w:color w:val="333333"/>
                <w:sz w:val="10"/>
              </w:rPr>
              <w:t>a</w:t>
            </w:r>
            <w:r>
              <w:rPr>
                <w:i/>
                <w:color w:val="333333"/>
                <w:spacing w:val="9"/>
                <w:sz w:val="10"/>
              </w:rPr>
              <w:t xml:space="preserve"> </w:t>
            </w:r>
            <w:r>
              <w:rPr>
                <w:i/>
                <w:color w:val="333333"/>
                <w:sz w:val="10"/>
              </w:rPr>
              <w:t>doctor</w:t>
            </w:r>
            <w:r>
              <w:rPr>
                <w:i/>
                <w:color w:val="333333"/>
                <w:spacing w:val="8"/>
                <w:sz w:val="10"/>
              </w:rPr>
              <w:t xml:space="preserve"> </w:t>
            </w:r>
            <w:r>
              <w:rPr>
                <w:i/>
                <w:color w:val="333333"/>
                <w:sz w:val="10"/>
              </w:rPr>
              <w:t>or</w:t>
            </w:r>
            <w:r>
              <w:rPr>
                <w:i/>
                <w:color w:val="333333"/>
                <w:spacing w:val="12"/>
                <w:sz w:val="10"/>
              </w:rPr>
              <w:t xml:space="preserve"> </w:t>
            </w:r>
            <w:r>
              <w:rPr>
                <w:i/>
                <w:color w:val="333333"/>
                <w:sz w:val="10"/>
              </w:rPr>
              <w:t>health</w:t>
            </w:r>
            <w:r>
              <w:rPr>
                <w:i/>
                <w:color w:val="333333"/>
                <w:spacing w:val="14"/>
                <w:sz w:val="10"/>
              </w:rPr>
              <w:t xml:space="preserve"> </w:t>
            </w:r>
            <w:r>
              <w:rPr>
                <w:i/>
                <w:color w:val="333333"/>
                <w:sz w:val="10"/>
              </w:rPr>
              <w:t>worker.</w:t>
            </w:r>
          </w:p>
        </w:tc>
        <w:tc>
          <w:tcPr>
            <w:tcW w:w="243" w:type="dxa"/>
            <w:tcBorders>
              <w:top w:val="single" w:sz="12" w:space="0" w:color="DDDDDD"/>
              <w:left w:val="single" w:sz="12" w:space="0" w:color="DDDDDD"/>
            </w:tcBorders>
          </w:tcPr>
          <w:p w14:paraId="2C15C798" w14:textId="77777777" w:rsidR="00E81AC4" w:rsidRDefault="00E81AC4" w:rsidP="00840758">
            <w:pPr>
              <w:pStyle w:val="TableParagraph"/>
              <w:rPr>
                <w:sz w:val="10"/>
              </w:rPr>
            </w:pPr>
          </w:p>
        </w:tc>
        <w:tc>
          <w:tcPr>
            <w:tcW w:w="200" w:type="dxa"/>
            <w:gridSpan w:val="2"/>
            <w:tcBorders>
              <w:top w:val="single" w:sz="12" w:space="0" w:color="DDDDDD"/>
            </w:tcBorders>
          </w:tcPr>
          <w:p w14:paraId="5A96CBC3" w14:textId="77777777" w:rsidR="00E81AC4" w:rsidRDefault="00E81AC4" w:rsidP="00840758">
            <w:pPr>
              <w:pStyle w:val="TableParagraph"/>
              <w:spacing w:before="48"/>
              <w:ind w:left="82"/>
              <w:rPr>
                <w:sz w:val="11"/>
              </w:rPr>
            </w:pPr>
            <w:r>
              <w:rPr>
                <w:color w:val="333333"/>
                <w:w w:val="105"/>
                <w:sz w:val="11"/>
              </w:rPr>
              <w:t>1</w:t>
            </w:r>
          </w:p>
        </w:tc>
        <w:tc>
          <w:tcPr>
            <w:tcW w:w="1661" w:type="dxa"/>
            <w:tcBorders>
              <w:top w:val="single" w:sz="12" w:space="0" w:color="DDDDDD"/>
              <w:right w:val="single" w:sz="12" w:space="0" w:color="DDDDDD"/>
            </w:tcBorders>
          </w:tcPr>
          <w:p w14:paraId="6613E4DC" w14:textId="77777777" w:rsidR="00E81AC4" w:rsidRDefault="00E81AC4" w:rsidP="00840758">
            <w:pPr>
              <w:pStyle w:val="TableParagraph"/>
              <w:spacing w:before="48"/>
              <w:ind w:left="52"/>
              <w:rPr>
                <w:sz w:val="11"/>
              </w:rPr>
            </w:pPr>
            <w:r>
              <w:rPr>
                <w:color w:val="333333"/>
                <w:sz w:val="11"/>
              </w:rPr>
              <w:t>Yes</w:t>
            </w:r>
          </w:p>
        </w:tc>
      </w:tr>
      <w:tr w:rsidR="00E81AC4" w14:paraId="1BF1FEFF" w14:textId="77777777" w:rsidTr="00840758">
        <w:trPr>
          <w:trHeight w:val="205"/>
        </w:trPr>
        <w:tc>
          <w:tcPr>
            <w:tcW w:w="2470" w:type="dxa"/>
            <w:vMerge/>
            <w:tcBorders>
              <w:top w:val="nil"/>
            </w:tcBorders>
          </w:tcPr>
          <w:p w14:paraId="3A6D8880" w14:textId="77777777" w:rsidR="00E81AC4" w:rsidRDefault="00E81AC4" w:rsidP="00840758">
            <w:pPr>
              <w:rPr>
                <w:sz w:val="2"/>
                <w:szCs w:val="2"/>
              </w:rPr>
            </w:pPr>
          </w:p>
        </w:tc>
        <w:tc>
          <w:tcPr>
            <w:tcW w:w="6063" w:type="dxa"/>
            <w:vMerge/>
            <w:tcBorders>
              <w:top w:val="nil"/>
              <w:right w:val="single" w:sz="12" w:space="0" w:color="DDDDDD"/>
            </w:tcBorders>
          </w:tcPr>
          <w:p w14:paraId="171A77E9" w14:textId="77777777" w:rsidR="00E81AC4" w:rsidRDefault="00E81AC4" w:rsidP="00840758">
            <w:pPr>
              <w:rPr>
                <w:sz w:val="2"/>
                <w:szCs w:val="2"/>
              </w:rPr>
            </w:pPr>
          </w:p>
        </w:tc>
        <w:tc>
          <w:tcPr>
            <w:tcW w:w="243" w:type="dxa"/>
            <w:tcBorders>
              <w:left w:val="single" w:sz="12" w:space="0" w:color="DDDDDD"/>
            </w:tcBorders>
          </w:tcPr>
          <w:p w14:paraId="6D76DE37" w14:textId="77777777" w:rsidR="00E81AC4" w:rsidRDefault="00E81AC4" w:rsidP="00840758">
            <w:pPr>
              <w:pStyle w:val="TableParagraph"/>
              <w:rPr>
                <w:sz w:val="10"/>
              </w:rPr>
            </w:pPr>
          </w:p>
        </w:tc>
        <w:tc>
          <w:tcPr>
            <w:tcW w:w="200" w:type="dxa"/>
            <w:gridSpan w:val="2"/>
          </w:tcPr>
          <w:p w14:paraId="0437C325" w14:textId="77777777" w:rsidR="00E81AC4" w:rsidRDefault="00E81AC4" w:rsidP="00840758">
            <w:pPr>
              <w:pStyle w:val="TableParagraph"/>
              <w:spacing w:before="41"/>
              <w:ind w:left="82"/>
              <w:rPr>
                <w:sz w:val="11"/>
              </w:rPr>
            </w:pPr>
            <w:r>
              <w:rPr>
                <w:color w:val="333333"/>
                <w:w w:val="105"/>
                <w:sz w:val="11"/>
              </w:rPr>
              <w:t>2</w:t>
            </w:r>
          </w:p>
        </w:tc>
        <w:tc>
          <w:tcPr>
            <w:tcW w:w="1661" w:type="dxa"/>
            <w:tcBorders>
              <w:right w:val="single" w:sz="12" w:space="0" w:color="DDDDDD"/>
            </w:tcBorders>
          </w:tcPr>
          <w:p w14:paraId="6A4609C7" w14:textId="77777777" w:rsidR="00E81AC4" w:rsidRDefault="00E81AC4" w:rsidP="00840758">
            <w:pPr>
              <w:pStyle w:val="TableParagraph"/>
              <w:spacing w:before="41"/>
              <w:ind w:left="52"/>
              <w:rPr>
                <w:sz w:val="11"/>
              </w:rPr>
            </w:pPr>
            <w:r>
              <w:rPr>
                <w:color w:val="333333"/>
                <w:sz w:val="11"/>
              </w:rPr>
              <w:t>No</w:t>
            </w:r>
          </w:p>
        </w:tc>
      </w:tr>
      <w:tr w:rsidR="00E81AC4" w14:paraId="4B081137" w14:textId="77777777" w:rsidTr="00840758">
        <w:trPr>
          <w:trHeight w:val="208"/>
        </w:trPr>
        <w:tc>
          <w:tcPr>
            <w:tcW w:w="2470" w:type="dxa"/>
            <w:vMerge/>
            <w:tcBorders>
              <w:top w:val="nil"/>
            </w:tcBorders>
          </w:tcPr>
          <w:p w14:paraId="2DD03F19" w14:textId="77777777" w:rsidR="00E81AC4" w:rsidRDefault="00E81AC4" w:rsidP="00840758">
            <w:pPr>
              <w:rPr>
                <w:sz w:val="2"/>
                <w:szCs w:val="2"/>
              </w:rPr>
            </w:pPr>
          </w:p>
        </w:tc>
        <w:tc>
          <w:tcPr>
            <w:tcW w:w="6063" w:type="dxa"/>
            <w:vMerge/>
            <w:tcBorders>
              <w:top w:val="nil"/>
              <w:right w:val="single" w:sz="12" w:space="0" w:color="DDDDDD"/>
            </w:tcBorders>
          </w:tcPr>
          <w:p w14:paraId="29118058" w14:textId="77777777" w:rsidR="00E81AC4" w:rsidRDefault="00E81AC4" w:rsidP="00840758">
            <w:pPr>
              <w:rPr>
                <w:sz w:val="2"/>
                <w:szCs w:val="2"/>
              </w:rPr>
            </w:pPr>
          </w:p>
        </w:tc>
        <w:tc>
          <w:tcPr>
            <w:tcW w:w="243" w:type="dxa"/>
            <w:tcBorders>
              <w:left w:val="single" w:sz="12" w:space="0" w:color="DDDDDD"/>
            </w:tcBorders>
          </w:tcPr>
          <w:p w14:paraId="1F7576C7" w14:textId="77777777" w:rsidR="00E81AC4" w:rsidRDefault="00E81AC4" w:rsidP="00840758">
            <w:pPr>
              <w:pStyle w:val="TableParagraph"/>
              <w:rPr>
                <w:sz w:val="10"/>
              </w:rPr>
            </w:pPr>
          </w:p>
        </w:tc>
        <w:tc>
          <w:tcPr>
            <w:tcW w:w="200" w:type="dxa"/>
            <w:gridSpan w:val="2"/>
          </w:tcPr>
          <w:p w14:paraId="785A7CB7" w14:textId="77777777" w:rsidR="00E81AC4" w:rsidRDefault="00E81AC4" w:rsidP="00840758">
            <w:pPr>
              <w:pStyle w:val="TableParagraph"/>
              <w:ind w:left="48"/>
              <w:rPr>
                <w:sz w:val="11"/>
              </w:rPr>
            </w:pPr>
            <w:r>
              <w:rPr>
                <w:color w:val="333333"/>
                <w:sz w:val="11"/>
              </w:rPr>
              <w:t>77</w:t>
            </w:r>
          </w:p>
        </w:tc>
        <w:tc>
          <w:tcPr>
            <w:tcW w:w="1661" w:type="dxa"/>
            <w:tcBorders>
              <w:right w:val="single" w:sz="12" w:space="0" w:color="DDDDDD"/>
            </w:tcBorders>
          </w:tcPr>
          <w:p w14:paraId="426F832C" w14:textId="77777777" w:rsidR="00E81AC4" w:rsidRDefault="00E81AC4" w:rsidP="00840758">
            <w:pPr>
              <w:pStyle w:val="TableParagraph"/>
              <w:ind w:left="52"/>
              <w:rPr>
                <w:sz w:val="11"/>
              </w:rPr>
            </w:pPr>
            <w:r>
              <w:rPr>
                <w:color w:val="333333"/>
                <w:sz w:val="11"/>
              </w:rPr>
              <w:t>Don't</w:t>
            </w:r>
            <w:r>
              <w:rPr>
                <w:color w:val="333333"/>
                <w:spacing w:val="6"/>
                <w:sz w:val="11"/>
              </w:rPr>
              <w:t xml:space="preserve"> </w:t>
            </w:r>
            <w:r>
              <w:rPr>
                <w:color w:val="333333"/>
                <w:sz w:val="11"/>
              </w:rPr>
              <w:t>know</w:t>
            </w:r>
          </w:p>
        </w:tc>
      </w:tr>
      <w:tr w:rsidR="00E81AC4" w14:paraId="197A6627" w14:textId="77777777" w:rsidTr="00840758">
        <w:trPr>
          <w:trHeight w:val="208"/>
        </w:trPr>
        <w:tc>
          <w:tcPr>
            <w:tcW w:w="2470" w:type="dxa"/>
            <w:vMerge/>
            <w:tcBorders>
              <w:top w:val="nil"/>
            </w:tcBorders>
          </w:tcPr>
          <w:p w14:paraId="0F8949D8" w14:textId="77777777" w:rsidR="00E81AC4" w:rsidRDefault="00E81AC4" w:rsidP="00840758">
            <w:pPr>
              <w:rPr>
                <w:sz w:val="2"/>
                <w:szCs w:val="2"/>
              </w:rPr>
            </w:pPr>
          </w:p>
        </w:tc>
        <w:tc>
          <w:tcPr>
            <w:tcW w:w="6063" w:type="dxa"/>
            <w:vMerge/>
            <w:tcBorders>
              <w:top w:val="nil"/>
              <w:right w:val="single" w:sz="12" w:space="0" w:color="DDDDDD"/>
            </w:tcBorders>
          </w:tcPr>
          <w:p w14:paraId="20E2954C" w14:textId="77777777" w:rsidR="00E81AC4" w:rsidRDefault="00E81AC4" w:rsidP="00840758">
            <w:pPr>
              <w:rPr>
                <w:sz w:val="2"/>
                <w:szCs w:val="2"/>
              </w:rPr>
            </w:pPr>
          </w:p>
        </w:tc>
        <w:tc>
          <w:tcPr>
            <w:tcW w:w="243" w:type="dxa"/>
            <w:tcBorders>
              <w:left w:val="single" w:sz="12" w:space="0" w:color="DDDDDD"/>
            </w:tcBorders>
          </w:tcPr>
          <w:p w14:paraId="2F86566F" w14:textId="77777777" w:rsidR="00E81AC4" w:rsidRDefault="00E81AC4" w:rsidP="00840758">
            <w:pPr>
              <w:pStyle w:val="TableParagraph"/>
              <w:rPr>
                <w:sz w:val="10"/>
              </w:rPr>
            </w:pPr>
          </w:p>
        </w:tc>
        <w:tc>
          <w:tcPr>
            <w:tcW w:w="200" w:type="dxa"/>
            <w:gridSpan w:val="2"/>
          </w:tcPr>
          <w:p w14:paraId="4FAEA149" w14:textId="77777777" w:rsidR="00E81AC4" w:rsidRDefault="00E81AC4" w:rsidP="00840758">
            <w:pPr>
              <w:pStyle w:val="TableParagraph"/>
              <w:ind w:left="48"/>
              <w:rPr>
                <w:sz w:val="11"/>
              </w:rPr>
            </w:pPr>
            <w:r>
              <w:rPr>
                <w:color w:val="333333"/>
                <w:sz w:val="11"/>
              </w:rPr>
              <w:t>88</w:t>
            </w:r>
          </w:p>
        </w:tc>
        <w:tc>
          <w:tcPr>
            <w:tcW w:w="1661" w:type="dxa"/>
            <w:tcBorders>
              <w:right w:val="single" w:sz="12" w:space="0" w:color="DDDDDD"/>
            </w:tcBorders>
          </w:tcPr>
          <w:p w14:paraId="796E59DD" w14:textId="77777777" w:rsidR="00E81AC4" w:rsidRDefault="00E81AC4" w:rsidP="00840758">
            <w:pPr>
              <w:pStyle w:val="TableParagraph"/>
              <w:ind w:left="52"/>
              <w:rPr>
                <w:sz w:val="11"/>
              </w:rPr>
            </w:pPr>
            <w:r>
              <w:rPr>
                <w:color w:val="333333"/>
                <w:sz w:val="11"/>
              </w:rPr>
              <w:t>Refused</w:t>
            </w:r>
          </w:p>
        </w:tc>
      </w:tr>
      <w:tr w:rsidR="00E81AC4" w14:paraId="7F5A7344" w14:textId="77777777" w:rsidTr="00840758">
        <w:trPr>
          <w:trHeight w:val="289"/>
        </w:trPr>
        <w:tc>
          <w:tcPr>
            <w:tcW w:w="2470" w:type="dxa"/>
            <w:vMerge/>
            <w:tcBorders>
              <w:top w:val="nil"/>
            </w:tcBorders>
          </w:tcPr>
          <w:p w14:paraId="07ADAB2E" w14:textId="77777777" w:rsidR="00E81AC4" w:rsidRDefault="00E81AC4" w:rsidP="00840758">
            <w:pPr>
              <w:rPr>
                <w:sz w:val="2"/>
                <w:szCs w:val="2"/>
              </w:rPr>
            </w:pPr>
          </w:p>
        </w:tc>
        <w:tc>
          <w:tcPr>
            <w:tcW w:w="6063" w:type="dxa"/>
            <w:vMerge/>
            <w:tcBorders>
              <w:top w:val="nil"/>
              <w:right w:val="single" w:sz="12" w:space="0" w:color="DDDDDD"/>
            </w:tcBorders>
          </w:tcPr>
          <w:p w14:paraId="2C8CC25A" w14:textId="77777777" w:rsidR="00E81AC4" w:rsidRDefault="00E81AC4" w:rsidP="00840758">
            <w:pPr>
              <w:rPr>
                <w:sz w:val="2"/>
                <w:szCs w:val="2"/>
              </w:rPr>
            </w:pPr>
          </w:p>
        </w:tc>
        <w:tc>
          <w:tcPr>
            <w:tcW w:w="2104" w:type="dxa"/>
            <w:gridSpan w:val="4"/>
            <w:tcBorders>
              <w:left w:val="single" w:sz="12" w:space="0" w:color="DDDDDD"/>
              <w:bottom w:val="single" w:sz="12" w:space="0" w:color="DDDDDD"/>
            </w:tcBorders>
          </w:tcPr>
          <w:p w14:paraId="2F08CAD7" w14:textId="77777777" w:rsidR="00E81AC4" w:rsidRDefault="00E81AC4" w:rsidP="00840758">
            <w:pPr>
              <w:pStyle w:val="TableParagraph"/>
              <w:rPr>
                <w:sz w:val="10"/>
              </w:rPr>
            </w:pPr>
          </w:p>
        </w:tc>
      </w:tr>
      <w:tr w:rsidR="00E81AC4" w14:paraId="15FC8CDC" w14:textId="77777777" w:rsidTr="00840758">
        <w:trPr>
          <w:trHeight w:val="219"/>
        </w:trPr>
        <w:tc>
          <w:tcPr>
            <w:tcW w:w="2470" w:type="dxa"/>
            <w:vMerge w:val="restart"/>
          </w:tcPr>
          <w:p w14:paraId="4C04FDC0" w14:textId="77777777" w:rsidR="00E81AC4" w:rsidRDefault="00E81AC4" w:rsidP="00840758">
            <w:pPr>
              <w:pStyle w:val="TableParagraph"/>
              <w:spacing w:before="45"/>
              <w:ind w:left="278"/>
              <w:rPr>
                <w:i/>
                <w:sz w:val="11"/>
              </w:rPr>
            </w:pPr>
            <w:r>
              <w:rPr>
                <w:color w:val="333333"/>
                <w:sz w:val="11"/>
              </w:rPr>
              <w:t>hd2</w:t>
            </w:r>
            <w:r>
              <w:rPr>
                <w:color w:val="333333"/>
                <w:spacing w:val="5"/>
                <w:sz w:val="11"/>
              </w:rPr>
              <w:t xml:space="preserve"> </w:t>
            </w:r>
            <w:r>
              <w:rPr>
                <w:i/>
                <w:color w:val="FF0000"/>
                <w:sz w:val="11"/>
              </w:rPr>
              <w:t>(required)</w:t>
            </w:r>
          </w:p>
        </w:tc>
        <w:tc>
          <w:tcPr>
            <w:tcW w:w="6063" w:type="dxa"/>
            <w:vMerge w:val="restart"/>
            <w:tcBorders>
              <w:right w:val="single" w:sz="12" w:space="0" w:color="DDDDDD"/>
            </w:tcBorders>
          </w:tcPr>
          <w:p w14:paraId="768786F0" w14:textId="77777777" w:rsidR="00E81AC4" w:rsidRDefault="00E81AC4" w:rsidP="00840758">
            <w:pPr>
              <w:pStyle w:val="TableParagraph"/>
              <w:ind w:left="66"/>
              <w:rPr>
                <w:sz w:val="11"/>
              </w:rPr>
            </w:pPr>
            <w:r>
              <w:rPr>
                <w:color w:val="333333"/>
                <w:sz w:val="11"/>
              </w:rPr>
              <w:t>hd2:</w:t>
            </w:r>
            <w:r>
              <w:rPr>
                <w:color w:val="333333"/>
                <w:spacing w:val="9"/>
                <w:sz w:val="11"/>
              </w:rPr>
              <w:t xml:space="preserve"> </w:t>
            </w:r>
            <w:r>
              <w:rPr>
                <w:color w:val="333333"/>
                <w:sz w:val="11"/>
              </w:rPr>
              <w:t>Have</w:t>
            </w:r>
            <w:r>
              <w:rPr>
                <w:color w:val="333333"/>
                <w:spacing w:val="10"/>
                <w:sz w:val="11"/>
              </w:rPr>
              <w:t xml:space="preserve"> </w:t>
            </w:r>
            <w:r>
              <w:rPr>
                <w:color w:val="333333"/>
                <w:sz w:val="11"/>
              </w:rPr>
              <w:t>you</w:t>
            </w:r>
            <w:r>
              <w:rPr>
                <w:color w:val="333333"/>
                <w:spacing w:val="11"/>
                <w:sz w:val="11"/>
              </w:rPr>
              <w:t xml:space="preserve"> </w:t>
            </w:r>
            <w:r>
              <w:rPr>
                <w:color w:val="333333"/>
                <w:sz w:val="11"/>
              </w:rPr>
              <w:t>ever</w:t>
            </w:r>
            <w:r>
              <w:rPr>
                <w:color w:val="333333"/>
                <w:spacing w:val="10"/>
                <w:sz w:val="11"/>
              </w:rPr>
              <w:t xml:space="preserve"> </w:t>
            </w:r>
            <w:r>
              <w:rPr>
                <w:color w:val="333333"/>
                <w:sz w:val="11"/>
              </w:rPr>
              <w:t>been</w:t>
            </w:r>
            <w:r>
              <w:rPr>
                <w:color w:val="333333"/>
                <w:spacing w:val="12"/>
                <w:sz w:val="11"/>
              </w:rPr>
              <w:t xml:space="preserve"> </w:t>
            </w:r>
            <w:r>
              <w:rPr>
                <w:color w:val="333333"/>
                <w:sz w:val="11"/>
              </w:rPr>
              <w:t>told</w:t>
            </w:r>
            <w:r>
              <w:rPr>
                <w:color w:val="333333"/>
                <w:spacing w:val="8"/>
                <w:sz w:val="11"/>
              </w:rPr>
              <w:t xml:space="preserve"> </w:t>
            </w:r>
            <w:r>
              <w:rPr>
                <w:color w:val="333333"/>
                <w:sz w:val="11"/>
              </w:rPr>
              <w:t>by</w:t>
            </w:r>
            <w:r>
              <w:rPr>
                <w:color w:val="333333"/>
                <w:spacing w:val="11"/>
                <w:sz w:val="11"/>
              </w:rPr>
              <w:t xml:space="preserve"> </w:t>
            </w:r>
            <w:r>
              <w:rPr>
                <w:color w:val="333333"/>
                <w:sz w:val="11"/>
              </w:rPr>
              <w:t>a</w:t>
            </w:r>
            <w:r>
              <w:rPr>
                <w:color w:val="333333"/>
                <w:spacing w:val="10"/>
                <w:sz w:val="11"/>
              </w:rPr>
              <w:t xml:space="preserve"> </w:t>
            </w:r>
            <w:r>
              <w:rPr>
                <w:color w:val="333333"/>
                <w:sz w:val="11"/>
              </w:rPr>
              <w:t>doctor</w:t>
            </w:r>
            <w:r>
              <w:rPr>
                <w:color w:val="333333"/>
                <w:spacing w:val="10"/>
                <w:sz w:val="11"/>
              </w:rPr>
              <w:t xml:space="preserve"> </w:t>
            </w:r>
            <w:r>
              <w:rPr>
                <w:color w:val="333333"/>
                <w:sz w:val="11"/>
              </w:rPr>
              <w:t>or</w:t>
            </w:r>
            <w:r>
              <w:rPr>
                <w:color w:val="333333"/>
                <w:spacing w:val="7"/>
                <w:sz w:val="11"/>
              </w:rPr>
              <w:t xml:space="preserve"> </w:t>
            </w:r>
            <w:r>
              <w:rPr>
                <w:color w:val="333333"/>
                <w:sz w:val="11"/>
              </w:rPr>
              <w:t>other</w:t>
            </w:r>
            <w:r>
              <w:rPr>
                <w:color w:val="333333"/>
                <w:spacing w:val="7"/>
                <w:sz w:val="11"/>
              </w:rPr>
              <w:t xml:space="preserve"> </w:t>
            </w:r>
            <w:r>
              <w:rPr>
                <w:color w:val="333333"/>
                <w:sz w:val="11"/>
              </w:rPr>
              <w:t>health</w:t>
            </w:r>
            <w:r>
              <w:rPr>
                <w:color w:val="333333"/>
                <w:spacing w:val="11"/>
                <w:sz w:val="11"/>
              </w:rPr>
              <w:t xml:space="preserve"> </w:t>
            </w:r>
            <w:r>
              <w:rPr>
                <w:color w:val="333333"/>
                <w:sz w:val="11"/>
              </w:rPr>
              <w:t>worker</w:t>
            </w:r>
            <w:r>
              <w:rPr>
                <w:color w:val="333333"/>
                <w:spacing w:val="11"/>
                <w:sz w:val="11"/>
              </w:rPr>
              <w:t xml:space="preserve"> </w:t>
            </w:r>
            <w:r>
              <w:rPr>
                <w:color w:val="333333"/>
                <w:sz w:val="11"/>
              </w:rPr>
              <w:t>that</w:t>
            </w:r>
            <w:r>
              <w:rPr>
                <w:color w:val="333333"/>
                <w:spacing w:val="11"/>
                <w:sz w:val="11"/>
              </w:rPr>
              <w:t xml:space="preserve"> </w:t>
            </w:r>
            <w:r>
              <w:rPr>
                <w:color w:val="333333"/>
                <w:sz w:val="11"/>
              </w:rPr>
              <w:t>you</w:t>
            </w:r>
            <w:r>
              <w:rPr>
                <w:color w:val="333333"/>
                <w:spacing w:val="11"/>
                <w:sz w:val="11"/>
              </w:rPr>
              <w:t xml:space="preserve"> </w:t>
            </w:r>
            <w:r>
              <w:rPr>
                <w:color w:val="333333"/>
                <w:sz w:val="11"/>
              </w:rPr>
              <w:t>have</w:t>
            </w:r>
            <w:r>
              <w:rPr>
                <w:color w:val="333333"/>
                <w:spacing w:val="11"/>
                <w:sz w:val="11"/>
              </w:rPr>
              <w:t xml:space="preserve"> </w:t>
            </w:r>
            <w:r>
              <w:rPr>
                <w:color w:val="333333"/>
                <w:sz w:val="11"/>
              </w:rPr>
              <w:t>raised</w:t>
            </w:r>
            <w:r>
              <w:rPr>
                <w:color w:val="333333"/>
                <w:spacing w:val="11"/>
                <w:sz w:val="11"/>
              </w:rPr>
              <w:t xml:space="preserve"> </w:t>
            </w:r>
            <w:r>
              <w:rPr>
                <w:color w:val="333333"/>
                <w:sz w:val="11"/>
              </w:rPr>
              <w:t>blood</w:t>
            </w:r>
            <w:r>
              <w:rPr>
                <w:color w:val="333333"/>
                <w:spacing w:val="8"/>
                <w:sz w:val="11"/>
              </w:rPr>
              <w:t xml:space="preserve"> </w:t>
            </w:r>
            <w:r>
              <w:rPr>
                <w:color w:val="333333"/>
                <w:sz w:val="11"/>
              </w:rPr>
              <w:t>sugar</w:t>
            </w:r>
            <w:r>
              <w:rPr>
                <w:color w:val="333333"/>
                <w:spacing w:val="10"/>
                <w:sz w:val="11"/>
              </w:rPr>
              <w:t xml:space="preserve"> </w:t>
            </w:r>
            <w:r>
              <w:rPr>
                <w:color w:val="333333"/>
                <w:sz w:val="11"/>
              </w:rPr>
              <w:t>or</w:t>
            </w:r>
            <w:r>
              <w:rPr>
                <w:color w:val="333333"/>
                <w:spacing w:val="10"/>
                <w:sz w:val="11"/>
              </w:rPr>
              <w:t xml:space="preserve"> </w:t>
            </w:r>
            <w:r>
              <w:rPr>
                <w:color w:val="333333"/>
                <w:sz w:val="11"/>
              </w:rPr>
              <w:t>diabetes?</w:t>
            </w:r>
          </w:p>
          <w:p w14:paraId="48509D5F" w14:textId="77777777" w:rsidR="00E81AC4" w:rsidRDefault="00E81AC4" w:rsidP="00840758">
            <w:pPr>
              <w:pStyle w:val="TableParagraph"/>
              <w:spacing w:before="87"/>
              <w:ind w:left="175"/>
              <w:rPr>
                <w:i/>
                <w:sz w:val="11"/>
              </w:rPr>
            </w:pPr>
            <w:r>
              <w:rPr>
                <w:i/>
                <w:color w:val="333333"/>
                <w:sz w:val="11"/>
              </w:rPr>
              <w:t>Question</w:t>
            </w:r>
            <w:r>
              <w:rPr>
                <w:i/>
                <w:color w:val="333333"/>
                <w:spacing w:val="7"/>
                <w:sz w:val="11"/>
              </w:rPr>
              <w:t xml:space="preserve"> </w:t>
            </w:r>
            <w:r>
              <w:rPr>
                <w:i/>
                <w:color w:val="333333"/>
                <w:sz w:val="11"/>
              </w:rPr>
              <w:t>relevant</w:t>
            </w:r>
            <w:r>
              <w:rPr>
                <w:i/>
                <w:color w:val="333333"/>
                <w:spacing w:val="12"/>
                <w:sz w:val="11"/>
              </w:rPr>
              <w:t xml:space="preserve"> </w:t>
            </w:r>
            <w:r>
              <w:rPr>
                <w:i/>
                <w:color w:val="333333"/>
                <w:sz w:val="11"/>
              </w:rPr>
              <w:t>when:</w:t>
            </w:r>
            <w:r>
              <w:rPr>
                <w:i/>
                <w:color w:val="333333"/>
                <w:spacing w:val="13"/>
                <w:sz w:val="11"/>
              </w:rPr>
              <w:t xml:space="preserve"> </w:t>
            </w:r>
            <w:r>
              <w:rPr>
                <w:i/>
                <w:color w:val="333333"/>
                <w:sz w:val="11"/>
              </w:rPr>
              <w:t>${hd1}</w:t>
            </w:r>
            <w:r>
              <w:rPr>
                <w:i/>
                <w:color w:val="333333"/>
                <w:spacing w:val="9"/>
                <w:sz w:val="11"/>
              </w:rPr>
              <w:t xml:space="preserve"> </w:t>
            </w:r>
            <w:r>
              <w:rPr>
                <w:i/>
                <w:color w:val="333333"/>
                <w:sz w:val="11"/>
              </w:rPr>
              <w:t>=</w:t>
            </w:r>
            <w:r>
              <w:rPr>
                <w:i/>
                <w:color w:val="333333"/>
                <w:spacing w:val="11"/>
                <w:sz w:val="11"/>
              </w:rPr>
              <w:t xml:space="preserve"> </w:t>
            </w:r>
            <w:r>
              <w:rPr>
                <w:i/>
                <w:color w:val="333333"/>
                <w:sz w:val="11"/>
              </w:rPr>
              <w:t>'1'</w:t>
            </w:r>
          </w:p>
        </w:tc>
        <w:tc>
          <w:tcPr>
            <w:tcW w:w="243" w:type="dxa"/>
            <w:tcBorders>
              <w:top w:val="single" w:sz="12" w:space="0" w:color="DDDDDD"/>
              <w:left w:val="single" w:sz="12" w:space="0" w:color="DDDDDD"/>
            </w:tcBorders>
          </w:tcPr>
          <w:p w14:paraId="57B22CD6" w14:textId="77777777" w:rsidR="00E81AC4" w:rsidRDefault="00E81AC4" w:rsidP="00840758">
            <w:pPr>
              <w:pStyle w:val="TableParagraph"/>
              <w:rPr>
                <w:sz w:val="10"/>
              </w:rPr>
            </w:pPr>
          </w:p>
        </w:tc>
        <w:tc>
          <w:tcPr>
            <w:tcW w:w="200" w:type="dxa"/>
            <w:gridSpan w:val="2"/>
            <w:tcBorders>
              <w:top w:val="single" w:sz="12" w:space="0" w:color="DDDDDD"/>
            </w:tcBorders>
          </w:tcPr>
          <w:p w14:paraId="696EFA16" w14:textId="77777777" w:rsidR="00E81AC4" w:rsidRDefault="00E81AC4" w:rsidP="00840758">
            <w:pPr>
              <w:pStyle w:val="TableParagraph"/>
              <w:spacing w:before="55"/>
              <w:ind w:left="82"/>
              <w:rPr>
                <w:sz w:val="11"/>
              </w:rPr>
            </w:pPr>
            <w:r>
              <w:rPr>
                <w:color w:val="333333"/>
                <w:w w:val="105"/>
                <w:sz w:val="11"/>
              </w:rPr>
              <w:t>1</w:t>
            </w:r>
          </w:p>
        </w:tc>
        <w:tc>
          <w:tcPr>
            <w:tcW w:w="1661" w:type="dxa"/>
            <w:tcBorders>
              <w:top w:val="single" w:sz="12" w:space="0" w:color="DDDDDD"/>
              <w:right w:val="single" w:sz="12" w:space="0" w:color="DDDDDD"/>
            </w:tcBorders>
          </w:tcPr>
          <w:p w14:paraId="617D10DB" w14:textId="77777777" w:rsidR="00E81AC4" w:rsidRDefault="00E81AC4" w:rsidP="00840758">
            <w:pPr>
              <w:pStyle w:val="TableParagraph"/>
              <w:spacing w:before="55"/>
              <w:ind w:left="52"/>
              <w:rPr>
                <w:sz w:val="11"/>
              </w:rPr>
            </w:pPr>
            <w:r>
              <w:rPr>
                <w:color w:val="333333"/>
                <w:sz w:val="11"/>
              </w:rPr>
              <w:t>Yes</w:t>
            </w:r>
          </w:p>
        </w:tc>
      </w:tr>
      <w:tr w:rsidR="00E81AC4" w14:paraId="4DE55A17" w14:textId="77777777" w:rsidTr="00840758">
        <w:trPr>
          <w:trHeight w:val="208"/>
        </w:trPr>
        <w:tc>
          <w:tcPr>
            <w:tcW w:w="2470" w:type="dxa"/>
            <w:vMerge/>
            <w:tcBorders>
              <w:top w:val="nil"/>
            </w:tcBorders>
          </w:tcPr>
          <w:p w14:paraId="14B48B99" w14:textId="77777777" w:rsidR="00E81AC4" w:rsidRDefault="00E81AC4" w:rsidP="00840758">
            <w:pPr>
              <w:rPr>
                <w:sz w:val="2"/>
                <w:szCs w:val="2"/>
              </w:rPr>
            </w:pPr>
          </w:p>
        </w:tc>
        <w:tc>
          <w:tcPr>
            <w:tcW w:w="6063" w:type="dxa"/>
            <w:vMerge/>
            <w:tcBorders>
              <w:top w:val="nil"/>
              <w:right w:val="single" w:sz="12" w:space="0" w:color="DDDDDD"/>
            </w:tcBorders>
          </w:tcPr>
          <w:p w14:paraId="6D5C1E7B" w14:textId="77777777" w:rsidR="00E81AC4" w:rsidRDefault="00E81AC4" w:rsidP="00840758">
            <w:pPr>
              <w:rPr>
                <w:sz w:val="2"/>
                <w:szCs w:val="2"/>
              </w:rPr>
            </w:pPr>
          </w:p>
        </w:tc>
        <w:tc>
          <w:tcPr>
            <w:tcW w:w="243" w:type="dxa"/>
            <w:tcBorders>
              <w:left w:val="single" w:sz="12" w:space="0" w:color="DDDDDD"/>
            </w:tcBorders>
          </w:tcPr>
          <w:p w14:paraId="020A53D7" w14:textId="77777777" w:rsidR="00E81AC4" w:rsidRDefault="00E81AC4" w:rsidP="00840758">
            <w:pPr>
              <w:pStyle w:val="TableParagraph"/>
              <w:rPr>
                <w:sz w:val="10"/>
              </w:rPr>
            </w:pPr>
          </w:p>
        </w:tc>
        <w:tc>
          <w:tcPr>
            <w:tcW w:w="200" w:type="dxa"/>
            <w:gridSpan w:val="2"/>
          </w:tcPr>
          <w:p w14:paraId="613F1C05" w14:textId="77777777" w:rsidR="00E81AC4" w:rsidRDefault="00E81AC4" w:rsidP="00840758">
            <w:pPr>
              <w:pStyle w:val="TableParagraph"/>
              <w:ind w:left="82"/>
              <w:rPr>
                <w:sz w:val="11"/>
              </w:rPr>
            </w:pPr>
            <w:r>
              <w:rPr>
                <w:color w:val="333333"/>
                <w:w w:val="105"/>
                <w:sz w:val="11"/>
              </w:rPr>
              <w:t>2</w:t>
            </w:r>
          </w:p>
        </w:tc>
        <w:tc>
          <w:tcPr>
            <w:tcW w:w="1661" w:type="dxa"/>
            <w:tcBorders>
              <w:right w:val="single" w:sz="12" w:space="0" w:color="DDDDDD"/>
            </w:tcBorders>
          </w:tcPr>
          <w:p w14:paraId="4D22DF82" w14:textId="77777777" w:rsidR="00E81AC4" w:rsidRDefault="00E81AC4" w:rsidP="00840758">
            <w:pPr>
              <w:pStyle w:val="TableParagraph"/>
              <w:ind w:left="52"/>
              <w:rPr>
                <w:sz w:val="11"/>
              </w:rPr>
            </w:pPr>
            <w:r>
              <w:rPr>
                <w:color w:val="333333"/>
                <w:sz w:val="11"/>
              </w:rPr>
              <w:t>No</w:t>
            </w:r>
          </w:p>
        </w:tc>
      </w:tr>
      <w:tr w:rsidR="00E81AC4" w14:paraId="55121FF7" w14:textId="77777777" w:rsidTr="00840758">
        <w:trPr>
          <w:trHeight w:val="208"/>
        </w:trPr>
        <w:tc>
          <w:tcPr>
            <w:tcW w:w="2470" w:type="dxa"/>
            <w:vMerge/>
            <w:tcBorders>
              <w:top w:val="nil"/>
            </w:tcBorders>
          </w:tcPr>
          <w:p w14:paraId="72BDF25A" w14:textId="77777777" w:rsidR="00E81AC4" w:rsidRDefault="00E81AC4" w:rsidP="00840758">
            <w:pPr>
              <w:rPr>
                <w:sz w:val="2"/>
                <w:szCs w:val="2"/>
              </w:rPr>
            </w:pPr>
          </w:p>
        </w:tc>
        <w:tc>
          <w:tcPr>
            <w:tcW w:w="6063" w:type="dxa"/>
            <w:vMerge/>
            <w:tcBorders>
              <w:top w:val="nil"/>
              <w:right w:val="single" w:sz="12" w:space="0" w:color="DDDDDD"/>
            </w:tcBorders>
          </w:tcPr>
          <w:p w14:paraId="7C076A44" w14:textId="77777777" w:rsidR="00E81AC4" w:rsidRDefault="00E81AC4" w:rsidP="00840758">
            <w:pPr>
              <w:rPr>
                <w:sz w:val="2"/>
                <w:szCs w:val="2"/>
              </w:rPr>
            </w:pPr>
          </w:p>
        </w:tc>
        <w:tc>
          <w:tcPr>
            <w:tcW w:w="243" w:type="dxa"/>
            <w:tcBorders>
              <w:left w:val="single" w:sz="12" w:space="0" w:color="DDDDDD"/>
            </w:tcBorders>
          </w:tcPr>
          <w:p w14:paraId="4384B168" w14:textId="77777777" w:rsidR="00E81AC4" w:rsidRDefault="00E81AC4" w:rsidP="00840758">
            <w:pPr>
              <w:pStyle w:val="TableParagraph"/>
              <w:rPr>
                <w:sz w:val="10"/>
              </w:rPr>
            </w:pPr>
          </w:p>
        </w:tc>
        <w:tc>
          <w:tcPr>
            <w:tcW w:w="200" w:type="dxa"/>
            <w:gridSpan w:val="2"/>
          </w:tcPr>
          <w:p w14:paraId="5496C29D" w14:textId="77777777" w:rsidR="00E81AC4" w:rsidRDefault="00E81AC4" w:rsidP="00840758">
            <w:pPr>
              <w:pStyle w:val="TableParagraph"/>
              <w:ind w:left="48"/>
              <w:rPr>
                <w:sz w:val="11"/>
              </w:rPr>
            </w:pPr>
            <w:r>
              <w:rPr>
                <w:color w:val="333333"/>
                <w:sz w:val="11"/>
              </w:rPr>
              <w:t>77</w:t>
            </w:r>
          </w:p>
        </w:tc>
        <w:tc>
          <w:tcPr>
            <w:tcW w:w="1661" w:type="dxa"/>
            <w:tcBorders>
              <w:right w:val="single" w:sz="12" w:space="0" w:color="DDDDDD"/>
            </w:tcBorders>
          </w:tcPr>
          <w:p w14:paraId="36B4E717" w14:textId="77777777" w:rsidR="00E81AC4" w:rsidRDefault="00E81AC4" w:rsidP="00840758">
            <w:pPr>
              <w:pStyle w:val="TableParagraph"/>
              <w:ind w:left="52"/>
              <w:rPr>
                <w:sz w:val="11"/>
              </w:rPr>
            </w:pPr>
            <w:r>
              <w:rPr>
                <w:color w:val="333333"/>
                <w:sz w:val="11"/>
              </w:rPr>
              <w:t>Don't</w:t>
            </w:r>
            <w:r>
              <w:rPr>
                <w:color w:val="333333"/>
                <w:spacing w:val="6"/>
                <w:sz w:val="11"/>
              </w:rPr>
              <w:t xml:space="preserve"> </w:t>
            </w:r>
            <w:r>
              <w:rPr>
                <w:color w:val="333333"/>
                <w:sz w:val="11"/>
              </w:rPr>
              <w:t>know</w:t>
            </w:r>
          </w:p>
        </w:tc>
      </w:tr>
      <w:tr w:rsidR="00E81AC4" w14:paraId="414C5C3F" w14:textId="77777777" w:rsidTr="00840758">
        <w:trPr>
          <w:trHeight w:val="188"/>
        </w:trPr>
        <w:tc>
          <w:tcPr>
            <w:tcW w:w="2470" w:type="dxa"/>
            <w:vMerge/>
            <w:tcBorders>
              <w:top w:val="nil"/>
            </w:tcBorders>
          </w:tcPr>
          <w:p w14:paraId="336132EE" w14:textId="77777777" w:rsidR="00E81AC4" w:rsidRDefault="00E81AC4" w:rsidP="00840758">
            <w:pPr>
              <w:rPr>
                <w:sz w:val="2"/>
                <w:szCs w:val="2"/>
              </w:rPr>
            </w:pPr>
          </w:p>
        </w:tc>
        <w:tc>
          <w:tcPr>
            <w:tcW w:w="6063" w:type="dxa"/>
            <w:vMerge/>
            <w:tcBorders>
              <w:top w:val="nil"/>
              <w:right w:val="single" w:sz="12" w:space="0" w:color="DDDDDD"/>
            </w:tcBorders>
          </w:tcPr>
          <w:p w14:paraId="32EB9307" w14:textId="77777777" w:rsidR="00E81AC4" w:rsidRDefault="00E81AC4" w:rsidP="00840758">
            <w:pPr>
              <w:rPr>
                <w:sz w:val="2"/>
                <w:szCs w:val="2"/>
              </w:rPr>
            </w:pPr>
          </w:p>
        </w:tc>
        <w:tc>
          <w:tcPr>
            <w:tcW w:w="243" w:type="dxa"/>
            <w:tcBorders>
              <w:left w:val="single" w:sz="12" w:space="0" w:color="DDDDDD"/>
              <w:bottom w:val="single" w:sz="18" w:space="0" w:color="DDDDDD"/>
            </w:tcBorders>
          </w:tcPr>
          <w:p w14:paraId="127440B9" w14:textId="77777777" w:rsidR="00E81AC4" w:rsidRDefault="00E81AC4" w:rsidP="00840758">
            <w:pPr>
              <w:pStyle w:val="TableParagraph"/>
              <w:rPr>
                <w:sz w:val="10"/>
              </w:rPr>
            </w:pPr>
          </w:p>
        </w:tc>
        <w:tc>
          <w:tcPr>
            <w:tcW w:w="200" w:type="dxa"/>
            <w:gridSpan w:val="2"/>
            <w:tcBorders>
              <w:bottom w:val="single" w:sz="18" w:space="0" w:color="DDDDDD"/>
            </w:tcBorders>
          </w:tcPr>
          <w:p w14:paraId="10E3B022" w14:textId="77777777" w:rsidR="00E81AC4" w:rsidRDefault="00E81AC4" w:rsidP="00840758">
            <w:pPr>
              <w:pStyle w:val="TableParagraph"/>
              <w:spacing w:before="41"/>
              <w:ind w:left="48"/>
              <w:rPr>
                <w:sz w:val="11"/>
              </w:rPr>
            </w:pPr>
            <w:r>
              <w:rPr>
                <w:color w:val="333333"/>
                <w:sz w:val="11"/>
              </w:rPr>
              <w:t>88</w:t>
            </w:r>
          </w:p>
        </w:tc>
        <w:tc>
          <w:tcPr>
            <w:tcW w:w="1661" w:type="dxa"/>
            <w:tcBorders>
              <w:bottom w:val="single" w:sz="18" w:space="0" w:color="DDDDDD"/>
              <w:right w:val="single" w:sz="12" w:space="0" w:color="DDDDDD"/>
            </w:tcBorders>
          </w:tcPr>
          <w:p w14:paraId="09E8C14D" w14:textId="77777777" w:rsidR="00E81AC4" w:rsidRDefault="00E81AC4" w:rsidP="00840758">
            <w:pPr>
              <w:pStyle w:val="TableParagraph"/>
              <w:spacing w:before="41"/>
              <w:ind w:left="52"/>
              <w:rPr>
                <w:sz w:val="11"/>
              </w:rPr>
            </w:pPr>
            <w:r>
              <w:rPr>
                <w:color w:val="333333"/>
                <w:sz w:val="11"/>
              </w:rPr>
              <w:t>Refused</w:t>
            </w:r>
          </w:p>
        </w:tc>
      </w:tr>
      <w:tr w:rsidR="00E81AC4" w14:paraId="0B6B207E" w14:textId="77777777" w:rsidTr="00840758">
        <w:trPr>
          <w:trHeight w:val="219"/>
        </w:trPr>
        <w:tc>
          <w:tcPr>
            <w:tcW w:w="2470" w:type="dxa"/>
            <w:vMerge w:val="restart"/>
          </w:tcPr>
          <w:p w14:paraId="297BBC59" w14:textId="77777777" w:rsidR="00E81AC4" w:rsidRDefault="00E81AC4" w:rsidP="00840758">
            <w:pPr>
              <w:pStyle w:val="TableParagraph"/>
              <w:ind w:left="278"/>
              <w:rPr>
                <w:i/>
                <w:sz w:val="11"/>
              </w:rPr>
            </w:pPr>
            <w:r>
              <w:rPr>
                <w:color w:val="333333"/>
                <w:sz w:val="11"/>
              </w:rPr>
              <w:t>hd3</w:t>
            </w:r>
            <w:r>
              <w:rPr>
                <w:color w:val="333333"/>
                <w:spacing w:val="5"/>
                <w:sz w:val="11"/>
              </w:rPr>
              <w:t xml:space="preserve"> </w:t>
            </w:r>
            <w:r>
              <w:rPr>
                <w:i/>
                <w:color w:val="FF0000"/>
                <w:sz w:val="11"/>
              </w:rPr>
              <w:t>(required)</w:t>
            </w:r>
          </w:p>
        </w:tc>
        <w:tc>
          <w:tcPr>
            <w:tcW w:w="6063" w:type="dxa"/>
            <w:vMerge w:val="restart"/>
            <w:tcBorders>
              <w:right w:val="single" w:sz="12" w:space="0" w:color="DDDDDD"/>
            </w:tcBorders>
          </w:tcPr>
          <w:p w14:paraId="0AF5658C" w14:textId="77777777" w:rsidR="00E81AC4" w:rsidRDefault="00E81AC4" w:rsidP="00840758">
            <w:pPr>
              <w:pStyle w:val="TableParagraph"/>
              <w:ind w:left="66"/>
              <w:rPr>
                <w:sz w:val="11"/>
              </w:rPr>
            </w:pPr>
            <w:r>
              <w:rPr>
                <w:color w:val="333333"/>
                <w:sz w:val="11"/>
              </w:rPr>
              <w:t>hd3:</w:t>
            </w:r>
            <w:r>
              <w:rPr>
                <w:color w:val="333333"/>
                <w:spacing w:val="9"/>
                <w:sz w:val="11"/>
              </w:rPr>
              <w:t xml:space="preserve"> </w:t>
            </w:r>
            <w:r>
              <w:rPr>
                <w:color w:val="333333"/>
                <w:sz w:val="11"/>
              </w:rPr>
              <w:t>In</w:t>
            </w:r>
            <w:r>
              <w:rPr>
                <w:color w:val="333333"/>
                <w:spacing w:val="9"/>
                <w:sz w:val="11"/>
              </w:rPr>
              <w:t xml:space="preserve"> </w:t>
            </w:r>
            <w:r>
              <w:rPr>
                <w:color w:val="333333"/>
                <w:sz w:val="11"/>
              </w:rPr>
              <w:t>the</w:t>
            </w:r>
            <w:r>
              <w:rPr>
                <w:color w:val="333333"/>
                <w:spacing w:val="11"/>
                <w:sz w:val="11"/>
              </w:rPr>
              <w:t xml:space="preserve"> </w:t>
            </w:r>
            <w:r>
              <w:rPr>
                <w:color w:val="333333"/>
                <w:sz w:val="11"/>
              </w:rPr>
              <w:t>past</w:t>
            </w:r>
            <w:r>
              <w:rPr>
                <w:color w:val="333333"/>
                <w:spacing w:val="10"/>
                <w:sz w:val="11"/>
              </w:rPr>
              <w:t xml:space="preserve"> </w:t>
            </w:r>
            <w:r>
              <w:rPr>
                <w:color w:val="333333"/>
                <w:sz w:val="11"/>
              </w:rPr>
              <w:t>two</w:t>
            </w:r>
            <w:r>
              <w:rPr>
                <w:color w:val="333333"/>
                <w:spacing w:val="12"/>
                <w:sz w:val="11"/>
              </w:rPr>
              <w:t xml:space="preserve"> </w:t>
            </w:r>
            <w:r>
              <w:rPr>
                <w:color w:val="333333"/>
                <w:sz w:val="11"/>
              </w:rPr>
              <w:t>weeks,</w:t>
            </w:r>
            <w:r>
              <w:rPr>
                <w:color w:val="333333"/>
                <w:spacing w:val="11"/>
                <w:sz w:val="11"/>
              </w:rPr>
              <w:t xml:space="preserve"> </w:t>
            </w:r>
            <w:r>
              <w:rPr>
                <w:color w:val="333333"/>
                <w:sz w:val="11"/>
              </w:rPr>
              <w:t>have</w:t>
            </w:r>
            <w:r>
              <w:rPr>
                <w:color w:val="333333"/>
                <w:spacing w:val="11"/>
                <w:sz w:val="11"/>
              </w:rPr>
              <w:t xml:space="preserve"> </w:t>
            </w:r>
            <w:r>
              <w:rPr>
                <w:color w:val="333333"/>
                <w:sz w:val="11"/>
              </w:rPr>
              <w:t>you</w:t>
            </w:r>
            <w:r>
              <w:rPr>
                <w:color w:val="333333"/>
                <w:spacing w:val="11"/>
                <w:sz w:val="11"/>
              </w:rPr>
              <w:t xml:space="preserve"> </w:t>
            </w:r>
            <w:r>
              <w:rPr>
                <w:color w:val="333333"/>
                <w:sz w:val="11"/>
              </w:rPr>
              <w:t>taken</w:t>
            </w:r>
            <w:r>
              <w:rPr>
                <w:color w:val="333333"/>
                <w:spacing w:val="12"/>
                <w:sz w:val="11"/>
              </w:rPr>
              <w:t xml:space="preserve"> </w:t>
            </w:r>
            <w:r>
              <w:rPr>
                <w:color w:val="333333"/>
                <w:sz w:val="11"/>
              </w:rPr>
              <w:t>any</w:t>
            </w:r>
            <w:r>
              <w:rPr>
                <w:color w:val="333333"/>
                <w:spacing w:val="13"/>
                <w:sz w:val="11"/>
              </w:rPr>
              <w:t xml:space="preserve"> </w:t>
            </w:r>
            <w:r>
              <w:rPr>
                <w:color w:val="333333"/>
                <w:sz w:val="11"/>
              </w:rPr>
              <w:t>drugs</w:t>
            </w:r>
            <w:r>
              <w:rPr>
                <w:color w:val="333333"/>
                <w:spacing w:val="8"/>
                <w:sz w:val="11"/>
              </w:rPr>
              <w:t xml:space="preserve"> </w:t>
            </w:r>
            <w:r>
              <w:rPr>
                <w:color w:val="333333"/>
                <w:sz w:val="11"/>
              </w:rPr>
              <w:t>(medication)</w:t>
            </w:r>
            <w:r>
              <w:rPr>
                <w:color w:val="333333"/>
                <w:spacing w:val="8"/>
                <w:sz w:val="11"/>
              </w:rPr>
              <w:t xml:space="preserve"> </w:t>
            </w:r>
            <w:r>
              <w:rPr>
                <w:color w:val="333333"/>
                <w:sz w:val="11"/>
              </w:rPr>
              <w:t>for</w:t>
            </w:r>
            <w:r>
              <w:rPr>
                <w:color w:val="333333"/>
                <w:spacing w:val="11"/>
                <w:sz w:val="11"/>
              </w:rPr>
              <w:t xml:space="preserve"> </w:t>
            </w:r>
            <w:r>
              <w:rPr>
                <w:color w:val="333333"/>
                <w:sz w:val="11"/>
              </w:rPr>
              <w:t>diabetes</w:t>
            </w:r>
            <w:r>
              <w:rPr>
                <w:color w:val="333333"/>
                <w:spacing w:val="12"/>
                <w:sz w:val="11"/>
              </w:rPr>
              <w:t xml:space="preserve"> </w:t>
            </w:r>
            <w:r>
              <w:rPr>
                <w:color w:val="333333"/>
                <w:sz w:val="11"/>
              </w:rPr>
              <w:t>prescribed</w:t>
            </w:r>
            <w:r>
              <w:rPr>
                <w:color w:val="333333"/>
                <w:spacing w:val="12"/>
                <w:sz w:val="11"/>
              </w:rPr>
              <w:t xml:space="preserve"> </w:t>
            </w:r>
            <w:r>
              <w:rPr>
                <w:color w:val="333333"/>
                <w:sz w:val="11"/>
              </w:rPr>
              <w:t>by</w:t>
            </w:r>
            <w:r>
              <w:rPr>
                <w:color w:val="333333"/>
                <w:spacing w:val="12"/>
                <w:sz w:val="11"/>
              </w:rPr>
              <w:t xml:space="preserve"> </w:t>
            </w:r>
            <w:r>
              <w:rPr>
                <w:color w:val="333333"/>
                <w:sz w:val="11"/>
              </w:rPr>
              <w:t>a</w:t>
            </w:r>
            <w:r>
              <w:rPr>
                <w:color w:val="333333"/>
                <w:spacing w:val="11"/>
                <w:sz w:val="11"/>
              </w:rPr>
              <w:t xml:space="preserve"> </w:t>
            </w:r>
            <w:r>
              <w:rPr>
                <w:color w:val="333333"/>
                <w:sz w:val="11"/>
              </w:rPr>
              <w:t>doctor</w:t>
            </w:r>
            <w:r>
              <w:rPr>
                <w:color w:val="333333"/>
                <w:spacing w:val="11"/>
                <w:sz w:val="11"/>
              </w:rPr>
              <w:t xml:space="preserve"> </w:t>
            </w:r>
            <w:r>
              <w:rPr>
                <w:color w:val="333333"/>
                <w:sz w:val="11"/>
              </w:rPr>
              <w:t>or</w:t>
            </w:r>
            <w:r>
              <w:rPr>
                <w:color w:val="333333"/>
                <w:spacing w:val="12"/>
                <w:sz w:val="11"/>
              </w:rPr>
              <w:t xml:space="preserve"> </w:t>
            </w:r>
            <w:r>
              <w:rPr>
                <w:color w:val="333333"/>
                <w:sz w:val="11"/>
              </w:rPr>
              <w:t>other</w:t>
            </w:r>
          </w:p>
          <w:p w14:paraId="03455CB7" w14:textId="77777777" w:rsidR="00E81AC4" w:rsidRDefault="00E81AC4" w:rsidP="00840758">
            <w:pPr>
              <w:pStyle w:val="TableParagraph"/>
              <w:spacing w:before="87"/>
              <w:ind w:left="66"/>
              <w:rPr>
                <w:sz w:val="11"/>
              </w:rPr>
            </w:pPr>
            <w:r>
              <w:rPr>
                <w:color w:val="333333"/>
                <w:sz w:val="11"/>
              </w:rPr>
              <w:t>health</w:t>
            </w:r>
            <w:r>
              <w:rPr>
                <w:color w:val="333333"/>
                <w:spacing w:val="5"/>
                <w:sz w:val="11"/>
              </w:rPr>
              <w:t xml:space="preserve"> </w:t>
            </w:r>
            <w:r>
              <w:rPr>
                <w:color w:val="333333"/>
                <w:sz w:val="11"/>
              </w:rPr>
              <w:t>worker?</w:t>
            </w:r>
          </w:p>
          <w:p w14:paraId="17029C71" w14:textId="77777777" w:rsidR="00E81AC4" w:rsidRDefault="00E81AC4" w:rsidP="00840758">
            <w:pPr>
              <w:pStyle w:val="TableParagraph"/>
              <w:spacing w:before="53" w:line="309" w:lineRule="auto"/>
              <w:ind w:left="66" w:right="225"/>
              <w:rPr>
                <w:i/>
                <w:sz w:val="10"/>
              </w:rPr>
            </w:pPr>
            <w:r>
              <w:rPr>
                <w:i/>
                <w:color w:val="333333"/>
                <w:sz w:val="10"/>
              </w:rPr>
              <w:t>This</w:t>
            </w:r>
            <w:r>
              <w:rPr>
                <w:i/>
                <w:color w:val="333333"/>
                <w:spacing w:val="9"/>
                <w:sz w:val="10"/>
              </w:rPr>
              <w:t xml:space="preserve"> </w:t>
            </w:r>
            <w:r>
              <w:rPr>
                <w:i/>
                <w:color w:val="333333"/>
                <w:sz w:val="10"/>
              </w:rPr>
              <w:t>refers</w:t>
            </w:r>
            <w:r>
              <w:rPr>
                <w:i/>
                <w:color w:val="333333"/>
                <w:spacing w:val="6"/>
                <w:sz w:val="10"/>
              </w:rPr>
              <w:t xml:space="preserve"> </w:t>
            </w:r>
            <w:r>
              <w:rPr>
                <w:i/>
                <w:color w:val="333333"/>
                <w:sz w:val="10"/>
              </w:rPr>
              <w:t>to</w:t>
            </w:r>
            <w:r>
              <w:rPr>
                <w:i/>
                <w:color w:val="333333"/>
                <w:spacing w:val="10"/>
                <w:sz w:val="10"/>
              </w:rPr>
              <w:t xml:space="preserve"> </w:t>
            </w:r>
            <w:r>
              <w:rPr>
                <w:i/>
                <w:color w:val="333333"/>
                <w:sz w:val="10"/>
              </w:rPr>
              <w:t>oral</w:t>
            </w:r>
            <w:r>
              <w:rPr>
                <w:i/>
                <w:color w:val="333333"/>
                <w:spacing w:val="11"/>
                <w:sz w:val="10"/>
              </w:rPr>
              <w:t xml:space="preserve"> </w:t>
            </w:r>
            <w:r>
              <w:rPr>
                <w:i/>
                <w:color w:val="333333"/>
                <w:sz w:val="10"/>
              </w:rPr>
              <w:t>medication</w:t>
            </w:r>
            <w:r>
              <w:rPr>
                <w:i/>
                <w:color w:val="333333"/>
                <w:spacing w:val="7"/>
                <w:sz w:val="10"/>
              </w:rPr>
              <w:t xml:space="preserve"> </w:t>
            </w:r>
            <w:r>
              <w:rPr>
                <w:i/>
                <w:color w:val="333333"/>
                <w:sz w:val="10"/>
              </w:rPr>
              <w:t>only.</w:t>
            </w:r>
            <w:r>
              <w:rPr>
                <w:i/>
                <w:color w:val="333333"/>
                <w:spacing w:val="6"/>
                <w:sz w:val="10"/>
              </w:rPr>
              <w:t xml:space="preserve"> </w:t>
            </w:r>
            <w:r>
              <w:rPr>
                <w:i/>
                <w:color w:val="333333"/>
                <w:sz w:val="10"/>
              </w:rPr>
              <w:t>Ask</w:t>
            </w:r>
            <w:r>
              <w:rPr>
                <w:i/>
                <w:color w:val="333333"/>
                <w:spacing w:val="8"/>
                <w:sz w:val="10"/>
              </w:rPr>
              <w:t xml:space="preserve"> </w:t>
            </w:r>
            <w:r>
              <w:rPr>
                <w:i/>
                <w:color w:val="333333"/>
                <w:sz w:val="10"/>
              </w:rPr>
              <w:t>the</w:t>
            </w:r>
            <w:r>
              <w:rPr>
                <w:i/>
                <w:color w:val="333333"/>
                <w:spacing w:val="11"/>
                <w:sz w:val="10"/>
              </w:rPr>
              <w:t xml:space="preserve"> </w:t>
            </w:r>
            <w:r>
              <w:rPr>
                <w:i/>
                <w:color w:val="333333"/>
                <w:sz w:val="10"/>
              </w:rPr>
              <w:t>participant</w:t>
            </w:r>
            <w:r>
              <w:rPr>
                <w:i/>
                <w:color w:val="333333"/>
                <w:spacing w:val="9"/>
                <w:sz w:val="10"/>
              </w:rPr>
              <w:t xml:space="preserve"> </w:t>
            </w:r>
            <w:r>
              <w:rPr>
                <w:i/>
                <w:color w:val="333333"/>
                <w:sz w:val="10"/>
              </w:rPr>
              <w:t>to</w:t>
            </w:r>
            <w:r>
              <w:rPr>
                <w:i/>
                <w:color w:val="333333"/>
                <w:spacing w:val="9"/>
                <w:sz w:val="10"/>
              </w:rPr>
              <w:t xml:space="preserve"> </w:t>
            </w:r>
            <w:r>
              <w:rPr>
                <w:i/>
                <w:color w:val="333333"/>
                <w:sz w:val="10"/>
              </w:rPr>
              <w:t>only</w:t>
            </w:r>
            <w:r>
              <w:rPr>
                <w:i/>
                <w:color w:val="333333"/>
                <w:spacing w:val="11"/>
                <w:sz w:val="10"/>
              </w:rPr>
              <w:t xml:space="preserve"> </w:t>
            </w:r>
            <w:r>
              <w:rPr>
                <w:i/>
                <w:color w:val="333333"/>
                <w:sz w:val="10"/>
              </w:rPr>
              <w:t>consider</w:t>
            </w:r>
            <w:r>
              <w:rPr>
                <w:i/>
                <w:color w:val="333333"/>
                <w:spacing w:val="10"/>
                <w:sz w:val="10"/>
              </w:rPr>
              <w:t xml:space="preserve"> </w:t>
            </w:r>
            <w:r>
              <w:rPr>
                <w:i/>
                <w:color w:val="333333"/>
                <w:sz w:val="10"/>
              </w:rPr>
              <w:t>drugs</w:t>
            </w:r>
            <w:r>
              <w:rPr>
                <w:i/>
                <w:color w:val="333333"/>
                <w:spacing w:val="9"/>
                <w:sz w:val="10"/>
              </w:rPr>
              <w:t xml:space="preserve"> </w:t>
            </w:r>
            <w:r>
              <w:rPr>
                <w:i/>
                <w:color w:val="333333"/>
                <w:sz w:val="10"/>
              </w:rPr>
              <w:t>for</w:t>
            </w:r>
            <w:r>
              <w:rPr>
                <w:i/>
                <w:color w:val="333333"/>
                <w:spacing w:val="10"/>
                <w:sz w:val="10"/>
              </w:rPr>
              <w:t xml:space="preserve"> </w:t>
            </w:r>
            <w:r>
              <w:rPr>
                <w:i/>
                <w:color w:val="333333"/>
                <w:sz w:val="10"/>
              </w:rPr>
              <w:t>raised</w:t>
            </w:r>
            <w:r>
              <w:rPr>
                <w:i/>
                <w:color w:val="333333"/>
                <w:spacing w:val="10"/>
                <w:sz w:val="10"/>
              </w:rPr>
              <w:t xml:space="preserve"> </w:t>
            </w:r>
            <w:r>
              <w:rPr>
                <w:i/>
                <w:color w:val="333333"/>
                <w:sz w:val="10"/>
              </w:rPr>
              <w:t>blood</w:t>
            </w:r>
            <w:r>
              <w:rPr>
                <w:i/>
                <w:color w:val="333333"/>
                <w:spacing w:val="9"/>
                <w:sz w:val="10"/>
              </w:rPr>
              <w:t xml:space="preserve"> </w:t>
            </w:r>
            <w:r>
              <w:rPr>
                <w:i/>
                <w:color w:val="333333"/>
                <w:sz w:val="10"/>
              </w:rPr>
              <w:t>glucose</w:t>
            </w:r>
            <w:r>
              <w:rPr>
                <w:i/>
                <w:color w:val="333333"/>
                <w:spacing w:val="11"/>
                <w:sz w:val="10"/>
              </w:rPr>
              <w:t xml:space="preserve"> </w:t>
            </w:r>
            <w:r>
              <w:rPr>
                <w:i/>
                <w:color w:val="333333"/>
                <w:sz w:val="10"/>
              </w:rPr>
              <w:t>prescribed</w:t>
            </w:r>
            <w:r>
              <w:rPr>
                <w:i/>
                <w:color w:val="333333"/>
                <w:spacing w:val="10"/>
                <w:sz w:val="10"/>
              </w:rPr>
              <w:t xml:space="preserve"> </w:t>
            </w:r>
            <w:r>
              <w:rPr>
                <w:i/>
                <w:color w:val="333333"/>
                <w:sz w:val="10"/>
              </w:rPr>
              <w:t>by</w:t>
            </w:r>
            <w:r>
              <w:rPr>
                <w:i/>
                <w:color w:val="333333"/>
                <w:spacing w:val="8"/>
                <w:sz w:val="10"/>
              </w:rPr>
              <w:t xml:space="preserve"> </w:t>
            </w:r>
            <w:r>
              <w:rPr>
                <w:i/>
                <w:color w:val="333333"/>
                <w:sz w:val="10"/>
              </w:rPr>
              <w:t>a</w:t>
            </w:r>
            <w:r>
              <w:rPr>
                <w:i/>
                <w:color w:val="333333"/>
                <w:spacing w:val="10"/>
                <w:sz w:val="10"/>
              </w:rPr>
              <w:t xml:space="preserve"> </w:t>
            </w:r>
            <w:r>
              <w:rPr>
                <w:i/>
                <w:color w:val="333333"/>
                <w:sz w:val="10"/>
              </w:rPr>
              <w:t>doctor</w:t>
            </w:r>
            <w:r>
              <w:rPr>
                <w:i/>
                <w:color w:val="333333"/>
                <w:spacing w:val="10"/>
                <w:sz w:val="10"/>
              </w:rPr>
              <w:t xml:space="preserve"> </w:t>
            </w:r>
            <w:r>
              <w:rPr>
                <w:i/>
                <w:color w:val="333333"/>
                <w:sz w:val="10"/>
              </w:rPr>
              <w:t>or</w:t>
            </w:r>
            <w:r>
              <w:rPr>
                <w:i/>
                <w:color w:val="333333"/>
                <w:spacing w:val="10"/>
                <w:sz w:val="10"/>
              </w:rPr>
              <w:t xml:space="preserve"> </w:t>
            </w:r>
            <w:r>
              <w:rPr>
                <w:i/>
                <w:color w:val="333333"/>
                <w:sz w:val="10"/>
              </w:rPr>
              <w:t>other</w:t>
            </w:r>
            <w:r>
              <w:rPr>
                <w:i/>
                <w:color w:val="333333"/>
                <w:spacing w:val="1"/>
                <w:sz w:val="10"/>
              </w:rPr>
              <w:t xml:space="preserve"> </w:t>
            </w:r>
            <w:r>
              <w:rPr>
                <w:i/>
                <w:color w:val="333333"/>
                <w:sz w:val="10"/>
              </w:rPr>
              <w:t>health</w:t>
            </w:r>
            <w:r>
              <w:rPr>
                <w:i/>
                <w:color w:val="333333"/>
                <w:spacing w:val="3"/>
                <w:sz w:val="10"/>
              </w:rPr>
              <w:t xml:space="preserve"> </w:t>
            </w:r>
            <w:r>
              <w:rPr>
                <w:i/>
                <w:color w:val="333333"/>
                <w:sz w:val="10"/>
              </w:rPr>
              <w:t>worker.</w:t>
            </w:r>
          </w:p>
          <w:p w14:paraId="5A386B3A" w14:textId="77777777" w:rsidR="00E81AC4" w:rsidRDefault="00E81AC4" w:rsidP="00840758">
            <w:pPr>
              <w:pStyle w:val="TableParagraph"/>
              <w:spacing w:before="35"/>
              <w:ind w:left="174"/>
              <w:rPr>
                <w:i/>
                <w:sz w:val="11"/>
              </w:rPr>
            </w:pPr>
            <w:r>
              <w:rPr>
                <w:i/>
                <w:color w:val="333333"/>
                <w:sz w:val="11"/>
              </w:rPr>
              <w:t>Question</w:t>
            </w:r>
            <w:r>
              <w:rPr>
                <w:i/>
                <w:color w:val="333333"/>
                <w:spacing w:val="7"/>
                <w:sz w:val="11"/>
              </w:rPr>
              <w:t xml:space="preserve"> </w:t>
            </w:r>
            <w:r>
              <w:rPr>
                <w:i/>
                <w:color w:val="333333"/>
                <w:sz w:val="11"/>
              </w:rPr>
              <w:t>relevant</w:t>
            </w:r>
            <w:r>
              <w:rPr>
                <w:i/>
                <w:color w:val="333333"/>
                <w:spacing w:val="12"/>
                <w:sz w:val="11"/>
              </w:rPr>
              <w:t xml:space="preserve"> </w:t>
            </w:r>
            <w:r>
              <w:rPr>
                <w:i/>
                <w:color w:val="333333"/>
                <w:sz w:val="11"/>
              </w:rPr>
              <w:t>when:</w:t>
            </w:r>
            <w:r>
              <w:rPr>
                <w:i/>
                <w:color w:val="333333"/>
                <w:spacing w:val="13"/>
                <w:sz w:val="11"/>
              </w:rPr>
              <w:t xml:space="preserve"> </w:t>
            </w:r>
            <w:r>
              <w:rPr>
                <w:i/>
                <w:color w:val="333333"/>
                <w:sz w:val="11"/>
              </w:rPr>
              <w:t>${hd2}</w:t>
            </w:r>
            <w:r>
              <w:rPr>
                <w:i/>
                <w:color w:val="333333"/>
                <w:spacing w:val="9"/>
                <w:sz w:val="11"/>
              </w:rPr>
              <w:t xml:space="preserve"> </w:t>
            </w:r>
            <w:r>
              <w:rPr>
                <w:i/>
                <w:color w:val="333333"/>
                <w:sz w:val="11"/>
              </w:rPr>
              <w:t>=</w:t>
            </w:r>
            <w:r>
              <w:rPr>
                <w:i/>
                <w:color w:val="333333"/>
                <w:spacing w:val="11"/>
                <w:sz w:val="11"/>
              </w:rPr>
              <w:t xml:space="preserve"> </w:t>
            </w:r>
            <w:r>
              <w:rPr>
                <w:i/>
                <w:color w:val="333333"/>
                <w:sz w:val="11"/>
              </w:rPr>
              <w:t>'1'</w:t>
            </w:r>
          </w:p>
        </w:tc>
        <w:tc>
          <w:tcPr>
            <w:tcW w:w="243" w:type="dxa"/>
            <w:tcBorders>
              <w:top w:val="single" w:sz="18" w:space="0" w:color="DDDDDD"/>
              <w:left w:val="single" w:sz="12" w:space="0" w:color="DDDDDD"/>
            </w:tcBorders>
          </w:tcPr>
          <w:p w14:paraId="41766830" w14:textId="77777777" w:rsidR="00E81AC4" w:rsidRDefault="00E81AC4" w:rsidP="00840758">
            <w:pPr>
              <w:pStyle w:val="TableParagraph"/>
              <w:rPr>
                <w:sz w:val="10"/>
              </w:rPr>
            </w:pPr>
          </w:p>
        </w:tc>
        <w:tc>
          <w:tcPr>
            <w:tcW w:w="200" w:type="dxa"/>
            <w:gridSpan w:val="2"/>
            <w:tcBorders>
              <w:top w:val="single" w:sz="18" w:space="0" w:color="DDDDDD"/>
            </w:tcBorders>
          </w:tcPr>
          <w:p w14:paraId="7687C44A" w14:textId="77777777" w:rsidR="00E81AC4" w:rsidRDefault="00E81AC4" w:rsidP="00840758">
            <w:pPr>
              <w:pStyle w:val="TableParagraph"/>
              <w:spacing w:before="55"/>
              <w:ind w:left="82"/>
              <w:rPr>
                <w:sz w:val="11"/>
              </w:rPr>
            </w:pPr>
            <w:r>
              <w:rPr>
                <w:color w:val="333333"/>
                <w:w w:val="105"/>
                <w:sz w:val="11"/>
              </w:rPr>
              <w:t>1</w:t>
            </w:r>
          </w:p>
        </w:tc>
        <w:tc>
          <w:tcPr>
            <w:tcW w:w="1661" w:type="dxa"/>
            <w:tcBorders>
              <w:top w:val="single" w:sz="18" w:space="0" w:color="DDDDDD"/>
              <w:right w:val="single" w:sz="12" w:space="0" w:color="DDDDDD"/>
            </w:tcBorders>
          </w:tcPr>
          <w:p w14:paraId="51823654" w14:textId="77777777" w:rsidR="00E81AC4" w:rsidRDefault="00E81AC4" w:rsidP="00840758">
            <w:pPr>
              <w:pStyle w:val="TableParagraph"/>
              <w:spacing w:before="55"/>
              <w:ind w:left="52"/>
              <w:rPr>
                <w:sz w:val="11"/>
              </w:rPr>
            </w:pPr>
            <w:r>
              <w:rPr>
                <w:color w:val="333333"/>
                <w:sz w:val="11"/>
              </w:rPr>
              <w:t>Yes</w:t>
            </w:r>
          </w:p>
        </w:tc>
      </w:tr>
      <w:tr w:rsidR="00E81AC4" w14:paraId="17D60484" w14:textId="77777777" w:rsidTr="00840758">
        <w:trPr>
          <w:trHeight w:val="205"/>
        </w:trPr>
        <w:tc>
          <w:tcPr>
            <w:tcW w:w="2470" w:type="dxa"/>
            <w:vMerge/>
            <w:tcBorders>
              <w:top w:val="nil"/>
            </w:tcBorders>
          </w:tcPr>
          <w:p w14:paraId="27CA2B6F" w14:textId="77777777" w:rsidR="00E81AC4" w:rsidRDefault="00E81AC4" w:rsidP="00840758">
            <w:pPr>
              <w:rPr>
                <w:sz w:val="2"/>
                <w:szCs w:val="2"/>
              </w:rPr>
            </w:pPr>
          </w:p>
        </w:tc>
        <w:tc>
          <w:tcPr>
            <w:tcW w:w="6063" w:type="dxa"/>
            <w:vMerge/>
            <w:tcBorders>
              <w:top w:val="nil"/>
              <w:right w:val="single" w:sz="12" w:space="0" w:color="DDDDDD"/>
            </w:tcBorders>
          </w:tcPr>
          <w:p w14:paraId="11F11ADE" w14:textId="77777777" w:rsidR="00E81AC4" w:rsidRDefault="00E81AC4" w:rsidP="00840758">
            <w:pPr>
              <w:rPr>
                <w:sz w:val="2"/>
                <w:szCs w:val="2"/>
              </w:rPr>
            </w:pPr>
          </w:p>
        </w:tc>
        <w:tc>
          <w:tcPr>
            <w:tcW w:w="243" w:type="dxa"/>
            <w:tcBorders>
              <w:left w:val="single" w:sz="12" w:space="0" w:color="DDDDDD"/>
            </w:tcBorders>
          </w:tcPr>
          <w:p w14:paraId="69A06C72" w14:textId="77777777" w:rsidR="00E81AC4" w:rsidRDefault="00E81AC4" w:rsidP="00840758">
            <w:pPr>
              <w:pStyle w:val="TableParagraph"/>
              <w:rPr>
                <w:sz w:val="10"/>
              </w:rPr>
            </w:pPr>
          </w:p>
        </w:tc>
        <w:tc>
          <w:tcPr>
            <w:tcW w:w="200" w:type="dxa"/>
            <w:gridSpan w:val="2"/>
          </w:tcPr>
          <w:p w14:paraId="4A6D3B4A" w14:textId="77777777" w:rsidR="00E81AC4" w:rsidRDefault="00E81AC4" w:rsidP="00840758">
            <w:pPr>
              <w:pStyle w:val="TableParagraph"/>
              <w:spacing w:before="41"/>
              <w:ind w:left="82"/>
              <w:rPr>
                <w:sz w:val="11"/>
              </w:rPr>
            </w:pPr>
            <w:r>
              <w:rPr>
                <w:color w:val="333333"/>
                <w:w w:val="105"/>
                <w:sz w:val="11"/>
              </w:rPr>
              <w:t>2</w:t>
            </w:r>
          </w:p>
        </w:tc>
        <w:tc>
          <w:tcPr>
            <w:tcW w:w="1661" w:type="dxa"/>
            <w:tcBorders>
              <w:right w:val="single" w:sz="12" w:space="0" w:color="DDDDDD"/>
            </w:tcBorders>
          </w:tcPr>
          <w:p w14:paraId="5B88529C" w14:textId="77777777" w:rsidR="00E81AC4" w:rsidRDefault="00E81AC4" w:rsidP="00840758">
            <w:pPr>
              <w:pStyle w:val="TableParagraph"/>
              <w:spacing w:before="41"/>
              <w:ind w:left="52"/>
              <w:rPr>
                <w:sz w:val="11"/>
              </w:rPr>
            </w:pPr>
            <w:r>
              <w:rPr>
                <w:color w:val="333333"/>
                <w:sz w:val="11"/>
              </w:rPr>
              <w:t>No</w:t>
            </w:r>
          </w:p>
        </w:tc>
      </w:tr>
      <w:tr w:rsidR="00E81AC4" w14:paraId="1F72E90A" w14:textId="77777777" w:rsidTr="00840758">
        <w:trPr>
          <w:trHeight w:val="208"/>
        </w:trPr>
        <w:tc>
          <w:tcPr>
            <w:tcW w:w="2470" w:type="dxa"/>
            <w:vMerge/>
            <w:tcBorders>
              <w:top w:val="nil"/>
            </w:tcBorders>
          </w:tcPr>
          <w:p w14:paraId="0877E744" w14:textId="77777777" w:rsidR="00E81AC4" w:rsidRDefault="00E81AC4" w:rsidP="00840758">
            <w:pPr>
              <w:rPr>
                <w:sz w:val="2"/>
                <w:szCs w:val="2"/>
              </w:rPr>
            </w:pPr>
          </w:p>
        </w:tc>
        <w:tc>
          <w:tcPr>
            <w:tcW w:w="6063" w:type="dxa"/>
            <w:vMerge/>
            <w:tcBorders>
              <w:top w:val="nil"/>
              <w:right w:val="single" w:sz="12" w:space="0" w:color="DDDDDD"/>
            </w:tcBorders>
          </w:tcPr>
          <w:p w14:paraId="7AEFCEBA" w14:textId="77777777" w:rsidR="00E81AC4" w:rsidRDefault="00E81AC4" w:rsidP="00840758">
            <w:pPr>
              <w:rPr>
                <w:sz w:val="2"/>
                <w:szCs w:val="2"/>
              </w:rPr>
            </w:pPr>
          </w:p>
        </w:tc>
        <w:tc>
          <w:tcPr>
            <w:tcW w:w="243" w:type="dxa"/>
            <w:tcBorders>
              <w:left w:val="single" w:sz="12" w:space="0" w:color="DDDDDD"/>
            </w:tcBorders>
          </w:tcPr>
          <w:p w14:paraId="5CDAAA28" w14:textId="77777777" w:rsidR="00E81AC4" w:rsidRDefault="00E81AC4" w:rsidP="00840758">
            <w:pPr>
              <w:pStyle w:val="TableParagraph"/>
              <w:rPr>
                <w:sz w:val="10"/>
              </w:rPr>
            </w:pPr>
          </w:p>
        </w:tc>
        <w:tc>
          <w:tcPr>
            <w:tcW w:w="200" w:type="dxa"/>
            <w:gridSpan w:val="2"/>
          </w:tcPr>
          <w:p w14:paraId="4BBEB2A6" w14:textId="77777777" w:rsidR="00E81AC4" w:rsidRDefault="00E81AC4" w:rsidP="00840758">
            <w:pPr>
              <w:pStyle w:val="TableParagraph"/>
              <w:ind w:left="48"/>
              <w:rPr>
                <w:sz w:val="11"/>
              </w:rPr>
            </w:pPr>
            <w:r>
              <w:rPr>
                <w:color w:val="333333"/>
                <w:sz w:val="11"/>
              </w:rPr>
              <w:t>77</w:t>
            </w:r>
          </w:p>
        </w:tc>
        <w:tc>
          <w:tcPr>
            <w:tcW w:w="1661" w:type="dxa"/>
            <w:tcBorders>
              <w:right w:val="single" w:sz="12" w:space="0" w:color="DDDDDD"/>
            </w:tcBorders>
          </w:tcPr>
          <w:p w14:paraId="6DD85648" w14:textId="77777777" w:rsidR="00E81AC4" w:rsidRDefault="00E81AC4" w:rsidP="00840758">
            <w:pPr>
              <w:pStyle w:val="TableParagraph"/>
              <w:ind w:left="52"/>
              <w:rPr>
                <w:sz w:val="11"/>
              </w:rPr>
            </w:pPr>
            <w:r>
              <w:rPr>
                <w:color w:val="333333"/>
                <w:sz w:val="11"/>
              </w:rPr>
              <w:t>Don't</w:t>
            </w:r>
            <w:r>
              <w:rPr>
                <w:color w:val="333333"/>
                <w:spacing w:val="6"/>
                <w:sz w:val="11"/>
              </w:rPr>
              <w:t xml:space="preserve"> </w:t>
            </w:r>
            <w:r>
              <w:rPr>
                <w:color w:val="333333"/>
                <w:sz w:val="11"/>
              </w:rPr>
              <w:t>know</w:t>
            </w:r>
          </w:p>
        </w:tc>
      </w:tr>
      <w:tr w:rsidR="00E81AC4" w14:paraId="1B708577" w14:textId="77777777" w:rsidTr="00840758">
        <w:trPr>
          <w:trHeight w:val="236"/>
        </w:trPr>
        <w:tc>
          <w:tcPr>
            <w:tcW w:w="2470" w:type="dxa"/>
            <w:vMerge/>
            <w:tcBorders>
              <w:top w:val="nil"/>
            </w:tcBorders>
          </w:tcPr>
          <w:p w14:paraId="1662F93B" w14:textId="77777777" w:rsidR="00E81AC4" w:rsidRDefault="00E81AC4" w:rsidP="00840758">
            <w:pPr>
              <w:rPr>
                <w:sz w:val="2"/>
                <w:szCs w:val="2"/>
              </w:rPr>
            </w:pPr>
          </w:p>
        </w:tc>
        <w:tc>
          <w:tcPr>
            <w:tcW w:w="6063" w:type="dxa"/>
            <w:vMerge/>
            <w:tcBorders>
              <w:top w:val="nil"/>
              <w:right w:val="single" w:sz="12" w:space="0" w:color="DDDDDD"/>
            </w:tcBorders>
          </w:tcPr>
          <w:p w14:paraId="6E0002AE" w14:textId="77777777" w:rsidR="00E81AC4" w:rsidRDefault="00E81AC4" w:rsidP="00840758">
            <w:pPr>
              <w:rPr>
                <w:sz w:val="2"/>
                <w:szCs w:val="2"/>
              </w:rPr>
            </w:pPr>
          </w:p>
        </w:tc>
        <w:tc>
          <w:tcPr>
            <w:tcW w:w="243" w:type="dxa"/>
            <w:tcBorders>
              <w:left w:val="single" w:sz="12" w:space="0" w:color="DDDDDD"/>
              <w:bottom w:val="single" w:sz="12" w:space="0" w:color="DDDDDD"/>
            </w:tcBorders>
          </w:tcPr>
          <w:p w14:paraId="1173BA89" w14:textId="77777777" w:rsidR="00E81AC4" w:rsidRDefault="00E81AC4" w:rsidP="00840758">
            <w:pPr>
              <w:pStyle w:val="TableParagraph"/>
              <w:rPr>
                <w:sz w:val="10"/>
              </w:rPr>
            </w:pPr>
          </w:p>
        </w:tc>
        <w:tc>
          <w:tcPr>
            <w:tcW w:w="200" w:type="dxa"/>
            <w:gridSpan w:val="2"/>
            <w:tcBorders>
              <w:bottom w:val="single" w:sz="12" w:space="0" w:color="DDDDDD"/>
            </w:tcBorders>
          </w:tcPr>
          <w:p w14:paraId="1FC7CDD9" w14:textId="77777777" w:rsidR="00E81AC4" w:rsidRDefault="00E81AC4" w:rsidP="00840758">
            <w:pPr>
              <w:pStyle w:val="TableParagraph"/>
              <w:ind w:left="48"/>
              <w:rPr>
                <w:sz w:val="11"/>
              </w:rPr>
            </w:pPr>
            <w:r>
              <w:rPr>
                <w:color w:val="333333"/>
                <w:sz w:val="11"/>
              </w:rPr>
              <w:t>88</w:t>
            </w:r>
          </w:p>
        </w:tc>
        <w:tc>
          <w:tcPr>
            <w:tcW w:w="1661" w:type="dxa"/>
            <w:tcBorders>
              <w:bottom w:val="single" w:sz="12" w:space="0" w:color="DDDDDD"/>
              <w:right w:val="single" w:sz="12" w:space="0" w:color="DDDDDD"/>
            </w:tcBorders>
          </w:tcPr>
          <w:p w14:paraId="4F30BA86" w14:textId="77777777" w:rsidR="00E81AC4" w:rsidRDefault="00E81AC4" w:rsidP="00840758">
            <w:pPr>
              <w:pStyle w:val="TableParagraph"/>
              <w:ind w:left="52"/>
              <w:rPr>
                <w:sz w:val="11"/>
              </w:rPr>
            </w:pPr>
            <w:r>
              <w:rPr>
                <w:color w:val="333333"/>
                <w:sz w:val="11"/>
              </w:rPr>
              <w:t>Refused</w:t>
            </w:r>
          </w:p>
        </w:tc>
      </w:tr>
      <w:tr w:rsidR="00E81AC4" w14:paraId="2D6C0EBA" w14:textId="77777777" w:rsidTr="00840758">
        <w:trPr>
          <w:trHeight w:val="217"/>
        </w:trPr>
        <w:tc>
          <w:tcPr>
            <w:tcW w:w="2470" w:type="dxa"/>
            <w:vMerge w:val="restart"/>
          </w:tcPr>
          <w:p w14:paraId="46BCF774" w14:textId="77777777" w:rsidR="00E81AC4" w:rsidRDefault="00E81AC4" w:rsidP="00840758">
            <w:pPr>
              <w:pStyle w:val="TableParagraph"/>
              <w:ind w:left="278"/>
              <w:rPr>
                <w:i/>
                <w:sz w:val="11"/>
              </w:rPr>
            </w:pPr>
            <w:r>
              <w:rPr>
                <w:color w:val="333333"/>
                <w:sz w:val="11"/>
              </w:rPr>
              <w:t>hd4</w:t>
            </w:r>
            <w:r>
              <w:rPr>
                <w:color w:val="333333"/>
                <w:spacing w:val="5"/>
                <w:sz w:val="11"/>
              </w:rPr>
              <w:t xml:space="preserve"> </w:t>
            </w:r>
            <w:r>
              <w:rPr>
                <w:i/>
                <w:color w:val="FF0000"/>
                <w:sz w:val="11"/>
              </w:rPr>
              <w:t>(required)</w:t>
            </w:r>
          </w:p>
        </w:tc>
        <w:tc>
          <w:tcPr>
            <w:tcW w:w="6063" w:type="dxa"/>
            <w:vMerge w:val="restart"/>
            <w:tcBorders>
              <w:right w:val="single" w:sz="12" w:space="0" w:color="DDDDDD"/>
            </w:tcBorders>
          </w:tcPr>
          <w:p w14:paraId="5A6DF315" w14:textId="77777777" w:rsidR="00E81AC4" w:rsidRDefault="00E81AC4" w:rsidP="00840758">
            <w:pPr>
              <w:pStyle w:val="TableParagraph"/>
              <w:ind w:left="66"/>
              <w:rPr>
                <w:sz w:val="11"/>
              </w:rPr>
            </w:pPr>
            <w:r>
              <w:rPr>
                <w:color w:val="333333"/>
                <w:sz w:val="11"/>
              </w:rPr>
              <w:t>hd4:</w:t>
            </w:r>
            <w:r>
              <w:rPr>
                <w:color w:val="333333"/>
                <w:spacing w:val="1"/>
                <w:sz w:val="11"/>
              </w:rPr>
              <w:t xml:space="preserve"> </w:t>
            </w:r>
            <w:r>
              <w:rPr>
                <w:color w:val="333333"/>
                <w:sz w:val="11"/>
              </w:rPr>
              <w:t>Are</w:t>
            </w:r>
            <w:r>
              <w:rPr>
                <w:color w:val="333333"/>
                <w:spacing w:val="14"/>
                <w:sz w:val="11"/>
              </w:rPr>
              <w:t xml:space="preserve"> </w:t>
            </w:r>
            <w:r>
              <w:rPr>
                <w:color w:val="333333"/>
                <w:sz w:val="11"/>
              </w:rPr>
              <w:t>you</w:t>
            </w:r>
            <w:r>
              <w:rPr>
                <w:color w:val="333333"/>
                <w:spacing w:val="9"/>
                <w:sz w:val="11"/>
              </w:rPr>
              <w:t xml:space="preserve"> </w:t>
            </w:r>
            <w:r>
              <w:rPr>
                <w:color w:val="333333"/>
                <w:sz w:val="11"/>
              </w:rPr>
              <w:t>currently</w:t>
            </w:r>
            <w:r>
              <w:rPr>
                <w:color w:val="333333"/>
                <w:spacing w:val="10"/>
                <w:sz w:val="11"/>
              </w:rPr>
              <w:t xml:space="preserve"> </w:t>
            </w:r>
            <w:r>
              <w:rPr>
                <w:color w:val="333333"/>
                <w:sz w:val="11"/>
              </w:rPr>
              <w:t>taking</w:t>
            </w:r>
            <w:r>
              <w:rPr>
                <w:color w:val="333333"/>
                <w:spacing w:val="9"/>
                <w:sz w:val="11"/>
              </w:rPr>
              <w:t xml:space="preserve"> </w:t>
            </w:r>
            <w:r>
              <w:rPr>
                <w:color w:val="333333"/>
                <w:sz w:val="11"/>
              </w:rPr>
              <w:t>insulin</w:t>
            </w:r>
            <w:r>
              <w:rPr>
                <w:color w:val="333333"/>
                <w:spacing w:val="13"/>
                <w:sz w:val="11"/>
              </w:rPr>
              <w:t xml:space="preserve"> </w:t>
            </w:r>
            <w:r>
              <w:rPr>
                <w:color w:val="333333"/>
                <w:sz w:val="11"/>
              </w:rPr>
              <w:t>for</w:t>
            </w:r>
            <w:r>
              <w:rPr>
                <w:color w:val="333333"/>
                <w:spacing w:val="10"/>
                <w:sz w:val="11"/>
              </w:rPr>
              <w:t xml:space="preserve"> </w:t>
            </w:r>
            <w:r>
              <w:rPr>
                <w:color w:val="333333"/>
                <w:sz w:val="11"/>
              </w:rPr>
              <w:t>diabetes</w:t>
            </w:r>
            <w:r>
              <w:rPr>
                <w:color w:val="333333"/>
                <w:spacing w:val="9"/>
                <w:sz w:val="11"/>
              </w:rPr>
              <w:t xml:space="preserve"> </w:t>
            </w:r>
            <w:r>
              <w:rPr>
                <w:color w:val="333333"/>
                <w:sz w:val="11"/>
              </w:rPr>
              <w:t>prescribed</w:t>
            </w:r>
            <w:r>
              <w:rPr>
                <w:color w:val="333333"/>
                <w:spacing w:val="14"/>
                <w:sz w:val="11"/>
              </w:rPr>
              <w:t xml:space="preserve"> </w:t>
            </w:r>
            <w:r>
              <w:rPr>
                <w:color w:val="333333"/>
                <w:sz w:val="11"/>
              </w:rPr>
              <w:t>by</w:t>
            </w:r>
            <w:r>
              <w:rPr>
                <w:color w:val="333333"/>
                <w:spacing w:val="9"/>
                <w:sz w:val="11"/>
              </w:rPr>
              <w:t xml:space="preserve"> </w:t>
            </w:r>
            <w:r>
              <w:rPr>
                <w:color w:val="333333"/>
                <w:sz w:val="11"/>
              </w:rPr>
              <w:t>a</w:t>
            </w:r>
            <w:r>
              <w:rPr>
                <w:color w:val="333333"/>
                <w:spacing w:val="12"/>
                <w:sz w:val="11"/>
              </w:rPr>
              <w:t xml:space="preserve"> </w:t>
            </w:r>
            <w:r>
              <w:rPr>
                <w:color w:val="333333"/>
                <w:sz w:val="11"/>
              </w:rPr>
              <w:t>doctor</w:t>
            </w:r>
            <w:r>
              <w:rPr>
                <w:color w:val="333333"/>
                <w:spacing w:val="12"/>
                <w:sz w:val="11"/>
              </w:rPr>
              <w:t xml:space="preserve"> </w:t>
            </w:r>
            <w:r>
              <w:rPr>
                <w:color w:val="333333"/>
                <w:sz w:val="11"/>
              </w:rPr>
              <w:t>or</w:t>
            </w:r>
            <w:r>
              <w:rPr>
                <w:color w:val="333333"/>
                <w:spacing w:val="8"/>
                <w:sz w:val="11"/>
              </w:rPr>
              <w:t xml:space="preserve"> </w:t>
            </w:r>
            <w:r>
              <w:rPr>
                <w:color w:val="333333"/>
                <w:sz w:val="11"/>
              </w:rPr>
              <w:t>other</w:t>
            </w:r>
            <w:r>
              <w:rPr>
                <w:color w:val="333333"/>
                <w:spacing w:val="12"/>
                <w:sz w:val="11"/>
              </w:rPr>
              <w:t xml:space="preserve"> </w:t>
            </w:r>
            <w:r>
              <w:rPr>
                <w:color w:val="333333"/>
                <w:sz w:val="11"/>
              </w:rPr>
              <w:t>health</w:t>
            </w:r>
            <w:r>
              <w:rPr>
                <w:color w:val="333333"/>
                <w:spacing w:val="10"/>
                <w:sz w:val="11"/>
              </w:rPr>
              <w:t xml:space="preserve"> </w:t>
            </w:r>
            <w:r>
              <w:rPr>
                <w:color w:val="333333"/>
                <w:sz w:val="11"/>
              </w:rPr>
              <w:t>worker?</w:t>
            </w:r>
          </w:p>
          <w:p w14:paraId="47135395" w14:textId="77777777" w:rsidR="00E81AC4" w:rsidRDefault="00E81AC4" w:rsidP="00840758">
            <w:pPr>
              <w:pStyle w:val="TableParagraph"/>
              <w:spacing w:before="53"/>
              <w:ind w:left="66"/>
              <w:rPr>
                <w:i/>
                <w:sz w:val="10"/>
              </w:rPr>
            </w:pPr>
            <w:r>
              <w:rPr>
                <w:i/>
                <w:color w:val="333333"/>
                <w:sz w:val="10"/>
              </w:rPr>
              <w:t>Ask</w:t>
            </w:r>
            <w:r>
              <w:rPr>
                <w:i/>
                <w:color w:val="333333"/>
                <w:spacing w:val="8"/>
                <w:sz w:val="10"/>
              </w:rPr>
              <w:t xml:space="preserve"> </w:t>
            </w:r>
            <w:r>
              <w:rPr>
                <w:i/>
                <w:color w:val="333333"/>
                <w:sz w:val="10"/>
              </w:rPr>
              <w:t>the</w:t>
            </w:r>
            <w:r>
              <w:rPr>
                <w:i/>
                <w:color w:val="333333"/>
                <w:spacing w:val="9"/>
                <w:sz w:val="10"/>
              </w:rPr>
              <w:t xml:space="preserve"> </w:t>
            </w:r>
            <w:r>
              <w:rPr>
                <w:i/>
                <w:color w:val="333333"/>
                <w:sz w:val="10"/>
              </w:rPr>
              <w:t>participant</w:t>
            </w:r>
            <w:r>
              <w:rPr>
                <w:i/>
                <w:color w:val="333333"/>
                <w:spacing w:val="9"/>
                <w:sz w:val="10"/>
              </w:rPr>
              <w:t xml:space="preserve"> </w:t>
            </w:r>
            <w:r>
              <w:rPr>
                <w:i/>
                <w:color w:val="333333"/>
                <w:sz w:val="10"/>
              </w:rPr>
              <w:t>to</w:t>
            </w:r>
            <w:r>
              <w:rPr>
                <w:i/>
                <w:color w:val="333333"/>
                <w:spacing w:val="11"/>
                <w:sz w:val="10"/>
              </w:rPr>
              <w:t xml:space="preserve"> </w:t>
            </w:r>
            <w:r>
              <w:rPr>
                <w:i/>
                <w:color w:val="333333"/>
                <w:sz w:val="10"/>
              </w:rPr>
              <w:t>only</w:t>
            </w:r>
            <w:r>
              <w:rPr>
                <w:i/>
                <w:color w:val="333333"/>
                <w:spacing w:val="9"/>
                <w:sz w:val="10"/>
              </w:rPr>
              <w:t xml:space="preserve"> </w:t>
            </w:r>
            <w:r>
              <w:rPr>
                <w:i/>
                <w:color w:val="333333"/>
                <w:sz w:val="10"/>
              </w:rPr>
              <w:t>consider</w:t>
            </w:r>
            <w:r>
              <w:rPr>
                <w:i/>
                <w:color w:val="333333"/>
                <w:spacing w:val="8"/>
                <w:sz w:val="10"/>
              </w:rPr>
              <w:t xml:space="preserve"> </w:t>
            </w:r>
            <w:r>
              <w:rPr>
                <w:i/>
                <w:color w:val="333333"/>
                <w:sz w:val="10"/>
              </w:rPr>
              <w:t>insulin</w:t>
            </w:r>
            <w:r>
              <w:rPr>
                <w:i/>
                <w:color w:val="333333"/>
                <w:spacing w:val="8"/>
                <w:sz w:val="10"/>
              </w:rPr>
              <w:t xml:space="preserve"> </w:t>
            </w:r>
            <w:r>
              <w:rPr>
                <w:i/>
                <w:color w:val="333333"/>
                <w:sz w:val="10"/>
              </w:rPr>
              <w:t>that</w:t>
            </w:r>
            <w:r>
              <w:rPr>
                <w:i/>
                <w:color w:val="333333"/>
                <w:spacing w:val="12"/>
                <w:sz w:val="10"/>
              </w:rPr>
              <w:t xml:space="preserve"> </w:t>
            </w:r>
            <w:r>
              <w:rPr>
                <w:i/>
                <w:color w:val="333333"/>
                <w:sz w:val="10"/>
              </w:rPr>
              <w:t>was</w:t>
            </w:r>
            <w:r>
              <w:rPr>
                <w:i/>
                <w:color w:val="333333"/>
                <w:spacing w:val="10"/>
                <w:sz w:val="10"/>
              </w:rPr>
              <w:t xml:space="preserve"> </w:t>
            </w:r>
            <w:r>
              <w:rPr>
                <w:i/>
                <w:color w:val="333333"/>
                <w:sz w:val="10"/>
              </w:rPr>
              <w:t>prescribed</w:t>
            </w:r>
            <w:r>
              <w:rPr>
                <w:i/>
                <w:color w:val="333333"/>
                <w:spacing w:val="10"/>
                <w:sz w:val="10"/>
              </w:rPr>
              <w:t xml:space="preserve"> </w:t>
            </w:r>
            <w:r>
              <w:rPr>
                <w:i/>
                <w:color w:val="333333"/>
                <w:sz w:val="10"/>
              </w:rPr>
              <w:t>by</w:t>
            </w:r>
            <w:r>
              <w:rPr>
                <w:i/>
                <w:color w:val="333333"/>
                <w:spacing w:val="12"/>
                <w:sz w:val="10"/>
              </w:rPr>
              <w:t xml:space="preserve"> </w:t>
            </w:r>
            <w:r>
              <w:rPr>
                <w:i/>
                <w:color w:val="333333"/>
                <w:sz w:val="10"/>
              </w:rPr>
              <w:t>a</w:t>
            </w:r>
            <w:r>
              <w:rPr>
                <w:i/>
                <w:color w:val="333333"/>
                <w:spacing w:val="10"/>
                <w:sz w:val="10"/>
              </w:rPr>
              <w:t xml:space="preserve"> </w:t>
            </w:r>
            <w:r>
              <w:rPr>
                <w:i/>
                <w:color w:val="333333"/>
                <w:sz w:val="10"/>
              </w:rPr>
              <w:t>doctor</w:t>
            </w:r>
            <w:r>
              <w:rPr>
                <w:i/>
                <w:color w:val="333333"/>
                <w:spacing w:val="10"/>
                <w:sz w:val="10"/>
              </w:rPr>
              <w:t xml:space="preserve"> </w:t>
            </w:r>
            <w:r>
              <w:rPr>
                <w:i/>
                <w:color w:val="333333"/>
                <w:sz w:val="10"/>
              </w:rPr>
              <w:t>or</w:t>
            </w:r>
            <w:r>
              <w:rPr>
                <w:i/>
                <w:color w:val="333333"/>
                <w:spacing w:val="9"/>
                <w:sz w:val="10"/>
              </w:rPr>
              <w:t xml:space="preserve"> </w:t>
            </w:r>
            <w:r>
              <w:rPr>
                <w:i/>
                <w:color w:val="333333"/>
                <w:sz w:val="10"/>
              </w:rPr>
              <w:t>other</w:t>
            </w:r>
            <w:r>
              <w:rPr>
                <w:i/>
                <w:color w:val="333333"/>
                <w:spacing w:val="10"/>
                <w:sz w:val="10"/>
              </w:rPr>
              <w:t xml:space="preserve"> </w:t>
            </w:r>
            <w:r>
              <w:rPr>
                <w:i/>
                <w:color w:val="333333"/>
                <w:sz w:val="10"/>
              </w:rPr>
              <w:t>health</w:t>
            </w:r>
            <w:r>
              <w:rPr>
                <w:i/>
                <w:color w:val="333333"/>
                <w:spacing w:val="10"/>
                <w:sz w:val="10"/>
              </w:rPr>
              <w:t xml:space="preserve"> </w:t>
            </w:r>
            <w:r>
              <w:rPr>
                <w:i/>
                <w:color w:val="333333"/>
                <w:sz w:val="10"/>
              </w:rPr>
              <w:t>worker</w:t>
            </w:r>
          </w:p>
          <w:p w14:paraId="4B7A44A2" w14:textId="77777777" w:rsidR="00E81AC4" w:rsidRDefault="00E81AC4" w:rsidP="00840758">
            <w:pPr>
              <w:pStyle w:val="TableParagraph"/>
              <w:spacing w:before="68"/>
              <w:ind w:left="174"/>
              <w:rPr>
                <w:i/>
                <w:sz w:val="11"/>
              </w:rPr>
            </w:pPr>
            <w:r>
              <w:rPr>
                <w:i/>
                <w:color w:val="333333"/>
                <w:sz w:val="11"/>
              </w:rPr>
              <w:t>Question</w:t>
            </w:r>
            <w:r>
              <w:rPr>
                <w:i/>
                <w:color w:val="333333"/>
                <w:spacing w:val="7"/>
                <w:sz w:val="11"/>
              </w:rPr>
              <w:t xml:space="preserve"> </w:t>
            </w:r>
            <w:r>
              <w:rPr>
                <w:i/>
                <w:color w:val="333333"/>
                <w:sz w:val="11"/>
              </w:rPr>
              <w:t>relevant</w:t>
            </w:r>
            <w:r>
              <w:rPr>
                <w:i/>
                <w:color w:val="333333"/>
                <w:spacing w:val="12"/>
                <w:sz w:val="11"/>
              </w:rPr>
              <w:t xml:space="preserve"> </w:t>
            </w:r>
            <w:r>
              <w:rPr>
                <w:i/>
                <w:color w:val="333333"/>
                <w:sz w:val="11"/>
              </w:rPr>
              <w:t>when:</w:t>
            </w:r>
            <w:r>
              <w:rPr>
                <w:i/>
                <w:color w:val="333333"/>
                <w:spacing w:val="13"/>
                <w:sz w:val="11"/>
              </w:rPr>
              <w:t xml:space="preserve"> </w:t>
            </w:r>
            <w:r>
              <w:rPr>
                <w:i/>
                <w:color w:val="333333"/>
                <w:sz w:val="11"/>
              </w:rPr>
              <w:t>${hd2}</w:t>
            </w:r>
            <w:r>
              <w:rPr>
                <w:i/>
                <w:color w:val="333333"/>
                <w:spacing w:val="9"/>
                <w:sz w:val="11"/>
              </w:rPr>
              <w:t xml:space="preserve"> </w:t>
            </w:r>
            <w:r>
              <w:rPr>
                <w:i/>
                <w:color w:val="333333"/>
                <w:sz w:val="11"/>
              </w:rPr>
              <w:t>=</w:t>
            </w:r>
            <w:r>
              <w:rPr>
                <w:i/>
                <w:color w:val="333333"/>
                <w:spacing w:val="11"/>
                <w:sz w:val="11"/>
              </w:rPr>
              <w:t xml:space="preserve"> </w:t>
            </w:r>
            <w:r>
              <w:rPr>
                <w:i/>
                <w:color w:val="333333"/>
                <w:sz w:val="11"/>
              </w:rPr>
              <w:t>'1'</w:t>
            </w:r>
          </w:p>
        </w:tc>
        <w:tc>
          <w:tcPr>
            <w:tcW w:w="243" w:type="dxa"/>
            <w:tcBorders>
              <w:top w:val="single" w:sz="12" w:space="0" w:color="DDDDDD"/>
              <w:left w:val="single" w:sz="12" w:space="0" w:color="DDDDDD"/>
            </w:tcBorders>
          </w:tcPr>
          <w:p w14:paraId="2CA7DBF6" w14:textId="77777777" w:rsidR="00E81AC4" w:rsidRDefault="00E81AC4" w:rsidP="00840758">
            <w:pPr>
              <w:pStyle w:val="TableParagraph"/>
              <w:rPr>
                <w:sz w:val="10"/>
              </w:rPr>
            </w:pPr>
          </w:p>
        </w:tc>
        <w:tc>
          <w:tcPr>
            <w:tcW w:w="200" w:type="dxa"/>
            <w:gridSpan w:val="2"/>
            <w:tcBorders>
              <w:top w:val="single" w:sz="12" w:space="0" w:color="DDDDDD"/>
            </w:tcBorders>
          </w:tcPr>
          <w:p w14:paraId="3EAE2F6E" w14:textId="77777777" w:rsidR="00E81AC4" w:rsidRDefault="00E81AC4" w:rsidP="00840758">
            <w:pPr>
              <w:pStyle w:val="TableParagraph"/>
              <w:spacing w:before="52"/>
              <w:ind w:left="82"/>
              <w:rPr>
                <w:sz w:val="11"/>
              </w:rPr>
            </w:pPr>
            <w:r>
              <w:rPr>
                <w:color w:val="333333"/>
                <w:w w:val="105"/>
                <w:sz w:val="11"/>
              </w:rPr>
              <w:t>1</w:t>
            </w:r>
          </w:p>
        </w:tc>
        <w:tc>
          <w:tcPr>
            <w:tcW w:w="1661" w:type="dxa"/>
            <w:tcBorders>
              <w:top w:val="single" w:sz="12" w:space="0" w:color="DDDDDD"/>
              <w:right w:val="single" w:sz="12" w:space="0" w:color="DDDDDD"/>
            </w:tcBorders>
          </w:tcPr>
          <w:p w14:paraId="3B5E583E" w14:textId="77777777" w:rsidR="00E81AC4" w:rsidRDefault="00E81AC4" w:rsidP="00840758">
            <w:pPr>
              <w:pStyle w:val="TableParagraph"/>
              <w:spacing w:before="52"/>
              <w:ind w:left="52"/>
              <w:rPr>
                <w:sz w:val="11"/>
              </w:rPr>
            </w:pPr>
            <w:r>
              <w:rPr>
                <w:color w:val="333333"/>
                <w:sz w:val="11"/>
              </w:rPr>
              <w:t>Yes</w:t>
            </w:r>
          </w:p>
        </w:tc>
      </w:tr>
      <w:tr w:rsidR="00E81AC4" w14:paraId="49FDC137" w14:textId="77777777" w:rsidTr="00840758">
        <w:trPr>
          <w:trHeight w:val="208"/>
        </w:trPr>
        <w:tc>
          <w:tcPr>
            <w:tcW w:w="2470" w:type="dxa"/>
            <w:vMerge/>
            <w:tcBorders>
              <w:top w:val="nil"/>
            </w:tcBorders>
          </w:tcPr>
          <w:p w14:paraId="257DC4FF" w14:textId="77777777" w:rsidR="00E81AC4" w:rsidRDefault="00E81AC4" w:rsidP="00840758">
            <w:pPr>
              <w:rPr>
                <w:sz w:val="2"/>
                <w:szCs w:val="2"/>
              </w:rPr>
            </w:pPr>
          </w:p>
        </w:tc>
        <w:tc>
          <w:tcPr>
            <w:tcW w:w="6063" w:type="dxa"/>
            <w:vMerge/>
            <w:tcBorders>
              <w:top w:val="nil"/>
              <w:right w:val="single" w:sz="12" w:space="0" w:color="DDDDDD"/>
            </w:tcBorders>
          </w:tcPr>
          <w:p w14:paraId="64FB32CA" w14:textId="77777777" w:rsidR="00E81AC4" w:rsidRDefault="00E81AC4" w:rsidP="00840758">
            <w:pPr>
              <w:rPr>
                <w:sz w:val="2"/>
                <w:szCs w:val="2"/>
              </w:rPr>
            </w:pPr>
          </w:p>
        </w:tc>
        <w:tc>
          <w:tcPr>
            <w:tcW w:w="243" w:type="dxa"/>
            <w:tcBorders>
              <w:left w:val="single" w:sz="12" w:space="0" w:color="DDDDDD"/>
            </w:tcBorders>
          </w:tcPr>
          <w:p w14:paraId="13D86C84" w14:textId="77777777" w:rsidR="00E81AC4" w:rsidRDefault="00E81AC4" w:rsidP="00840758">
            <w:pPr>
              <w:pStyle w:val="TableParagraph"/>
              <w:rPr>
                <w:sz w:val="10"/>
              </w:rPr>
            </w:pPr>
          </w:p>
        </w:tc>
        <w:tc>
          <w:tcPr>
            <w:tcW w:w="200" w:type="dxa"/>
            <w:gridSpan w:val="2"/>
          </w:tcPr>
          <w:p w14:paraId="70C7C477" w14:textId="77777777" w:rsidR="00E81AC4" w:rsidRDefault="00E81AC4" w:rsidP="00840758">
            <w:pPr>
              <w:pStyle w:val="TableParagraph"/>
              <w:ind w:left="82"/>
              <w:rPr>
                <w:sz w:val="11"/>
              </w:rPr>
            </w:pPr>
            <w:r>
              <w:rPr>
                <w:color w:val="333333"/>
                <w:w w:val="105"/>
                <w:sz w:val="11"/>
              </w:rPr>
              <w:t>2</w:t>
            </w:r>
          </w:p>
        </w:tc>
        <w:tc>
          <w:tcPr>
            <w:tcW w:w="1661" w:type="dxa"/>
            <w:tcBorders>
              <w:right w:val="single" w:sz="12" w:space="0" w:color="DDDDDD"/>
            </w:tcBorders>
          </w:tcPr>
          <w:p w14:paraId="3AC8F221" w14:textId="77777777" w:rsidR="00E81AC4" w:rsidRDefault="00E81AC4" w:rsidP="00840758">
            <w:pPr>
              <w:pStyle w:val="TableParagraph"/>
              <w:ind w:left="52"/>
              <w:rPr>
                <w:sz w:val="11"/>
              </w:rPr>
            </w:pPr>
            <w:r>
              <w:rPr>
                <w:color w:val="333333"/>
                <w:sz w:val="11"/>
              </w:rPr>
              <w:t>No</w:t>
            </w:r>
          </w:p>
        </w:tc>
      </w:tr>
      <w:tr w:rsidR="00E81AC4" w14:paraId="04CC216E" w14:textId="77777777" w:rsidTr="00840758">
        <w:trPr>
          <w:trHeight w:val="208"/>
        </w:trPr>
        <w:tc>
          <w:tcPr>
            <w:tcW w:w="2470" w:type="dxa"/>
            <w:vMerge/>
            <w:tcBorders>
              <w:top w:val="nil"/>
            </w:tcBorders>
          </w:tcPr>
          <w:p w14:paraId="26EA4408" w14:textId="77777777" w:rsidR="00E81AC4" w:rsidRDefault="00E81AC4" w:rsidP="00840758">
            <w:pPr>
              <w:rPr>
                <w:sz w:val="2"/>
                <w:szCs w:val="2"/>
              </w:rPr>
            </w:pPr>
          </w:p>
        </w:tc>
        <w:tc>
          <w:tcPr>
            <w:tcW w:w="6063" w:type="dxa"/>
            <w:vMerge/>
            <w:tcBorders>
              <w:top w:val="nil"/>
              <w:right w:val="single" w:sz="12" w:space="0" w:color="DDDDDD"/>
            </w:tcBorders>
          </w:tcPr>
          <w:p w14:paraId="0440B3B6" w14:textId="77777777" w:rsidR="00E81AC4" w:rsidRDefault="00E81AC4" w:rsidP="00840758">
            <w:pPr>
              <w:rPr>
                <w:sz w:val="2"/>
                <w:szCs w:val="2"/>
              </w:rPr>
            </w:pPr>
          </w:p>
        </w:tc>
        <w:tc>
          <w:tcPr>
            <w:tcW w:w="243" w:type="dxa"/>
            <w:tcBorders>
              <w:left w:val="single" w:sz="12" w:space="0" w:color="DDDDDD"/>
            </w:tcBorders>
          </w:tcPr>
          <w:p w14:paraId="413B0790" w14:textId="77777777" w:rsidR="00E81AC4" w:rsidRDefault="00E81AC4" w:rsidP="00840758">
            <w:pPr>
              <w:pStyle w:val="TableParagraph"/>
              <w:rPr>
                <w:sz w:val="10"/>
              </w:rPr>
            </w:pPr>
          </w:p>
        </w:tc>
        <w:tc>
          <w:tcPr>
            <w:tcW w:w="200" w:type="dxa"/>
            <w:gridSpan w:val="2"/>
          </w:tcPr>
          <w:p w14:paraId="109DECDE" w14:textId="77777777" w:rsidR="00E81AC4" w:rsidRDefault="00E81AC4" w:rsidP="00840758">
            <w:pPr>
              <w:pStyle w:val="TableParagraph"/>
              <w:ind w:left="48"/>
              <w:rPr>
                <w:sz w:val="11"/>
              </w:rPr>
            </w:pPr>
            <w:r>
              <w:rPr>
                <w:color w:val="333333"/>
                <w:sz w:val="11"/>
              </w:rPr>
              <w:t>77</w:t>
            </w:r>
          </w:p>
        </w:tc>
        <w:tc>
          <w:tcPr>
            <w:tcW w:w="1661" w:type="dxa"/>
            <w:tcBorders>
              <w:right w:val="single" w:sz="12" w:space="0" w:color="DDDDDD"/>
            </w:tcBorders>
          </w:tcPr>
          <w:p w14:paraId="1594B40D" w14:textId="77777777" w:rsidR="00E81AC4" w:rsidRDefault="00E81AC4" w:rsidP="00840758">
            <w:pPr>
              <w:pStyle w:val="TableParagraph"/>
              <w:ind w:left="52"/>
              <w:rPr>
                <w:sz w:val="11"/>
              </w:rPr>
            </w:pPr>
            <w:r>
              <w:rPr>
                <w:color w:val="333333"/>
                <w:sz w:val="11"/>
              </w:rPr>
              <w:t>Don't</w:t>
            </w:r>
            <w:r>
              <w:rPr>
                <w:color w:val="333333"/>
                <w:spacing w:val="6"/>
                <w:sz w:val="11"/>
              </w:rPr>
              <w:t xml:space="preserve"> </w:t>
            </w:r>
            <w:r>
              <w:rPr>
                <w:color w:val="333333"/>
                <w:sz w:val="11"/>
              </w:rPr>
              <w:t>know</w:t>
            </w:r>
          </w:p>
        </w:tc>
      </w:tr>
      <w:tr w:rsidR="00E81AC4" w14:paraId="67A9271B" w14:textId="77777777" w:rsidTr="00840758">
        <w:trPr>
          <w:trHeight w:val="188"/>
        </w:trPr>
        <w:tc>
          <w:tcPr>
            <w:tcW w:w="2470" w:type="dxa"/>
            <w:vMerge/>
            <w:tcBorders>
              <w:top w:val="nil"/>
            </w:tcBorders>
          </w:tcPr>
          <w:p w14:paraId="262B301C" w14:textId="77777777" w:rsidR="00E81AC4" w:rsidRDefault="00E81AC4" w:rsidP="00840758">
            <w:pPr>
              <w:rPr>
                <w:sz w:val="2"/>
                <w:szCs w:val="2"/>
              </w:rPr>
            </w:pPr>
          </w:p>
        </w:tc>
        <w:tc>
          <w:tcPr>
            <w:tcW w:w="6063" w:type="dxa"/>
            <w:vMerge/>
            <w:tcBorders>
              <w:top w:val="nil"/>
              <w:right w:val="single" w:sz="12" w:space="0" w:color="DDDDDD"/>
            </w:tcBorders>
          </w:tcPr>
          <w:p w14:paraId="61E17005" w14:textId="77777777" w:rsidR="00E81AC4" w:rsidRDefault="00E81AC4" w:rsidP="00840758">
            <w:pPr>
              <w:rPr>
                <w:sz w:val="2"/>
                <w:szCs w:val="2"/>
              </w:rPr>
            </w:pPr>
          </w:p>
        </w:tc>
        <w:tc>
          <w:tcPr>
            <w:tcW w:w="243" w:type="dxa"/>
            <w:tcBorders>
              <w:left w:val="single" w:sz="12" w:space="0" w:color="DDDDDD"/>
              <w:bottom w:val="single" w:sz="18" w:space="0" w:color="DDDDDD"/>
            </w:tcBorders>
          </w:tcPr>
          <w:p w14:paraId="20936575" w14:textId="77777777" w:rsidR="00E81AC4" w:rsidRDefault="00E81AC4" w:rsidP="00840758">
            <w:pPr>
              <w:pStyle w:val="TableParagraph"/>
              <w:rPr>
                <w:sz w:val="10"/>
              </w:rPr>
            </w:pPr>
          </w:p>
        </w:tc>
        <w:tc>
          <w:tcPr>
            <w:tcW w:w="200" w:type="dxa"/>
            <w:gridSpan w:val="2"/>
            <w:tcBorders>
              <w:bottom w:val="single" w:sz="18" w:space="0" w:color="DDDDDD"/>
            </w:tcBorders>
          </w:tcPr>
          <w:p w14:paraId="51A7F3B9" w14:textId="77777777" w:rsidR="00E81AC4" w:rsidRDefault="00E81AC4" w:rsidP="00840758">
            <w:pPr>
              <w:pStyle w:val="TableParagraph"/>
              <w:spacing w:line="125" w:lineRule="exact"/>
              <w:ind w:left="48"/>
              <w:rPr>
                <w:sz w:val="11"/>
              </w:rPr>
            </w:pPr>
            <w:r>
              <w:rPr>
                <w:color w:val="333333"/>
                <w:sz w:val="11"/>
              </w:rPr>
              <w:t>88</w:t>
            </w:r>
          </w:p>
        </w:tc>
        <w:tc>
          <w:tcPr>
            <w:tcW w:w="1661" w:type="dxa"/>
            <w:tcBorders>
              <w:bottom w:val="single" w:sz="18" w:space="0" w:color="DDDDDD"/>
              <w:right w:val="single" w:sz="12" w:space="0" w:color="DDDDDD"/>
            </w:tcBorders>
          </w:tcPr>
          <w:p w14:paraId="333DDF38" w14:textId="77777777" w:rsidR="00E81AC4" w:rsidRDefault="00E81AC4" w:rsidP="00840758">
            <w:pPr>
              <w:pStyle w:val="TableParagraph"/>
              <w:spacing w:line="125" w:lineRule="exact"/>
              <w:ind w:left="52"/>
              <w:rPr>
                <w:sz w:val="11"/>
              </w:rPr>
            </w:pPr>
            <w:r>
              <w:rPr>
                <w:color w:val="333333"/>
                <w:sz w:val="11"/>
              </w:rPr>
              <w:t>Refused</w:t>
            </w:r>
          </w:p>
        </w:tc>
      </w:tr>
      <w:tr w:rsidR="00E81AC4" w14:paraId="2B20F619" w14:textId="77777777" w:rsidTr="00840758">
        <w:trPr>
          <w:trHeight w:val="212"/>
        </w:trPr>
        <w:tc>
          <w:tcPr>
            <w:tcW w:w="2470" w:type="dxa"/>
            <w:vMerge w:val="restart"/>
            <w:tcBorders>
              <w:bottom w:val="single" w:sz="12" w:space="0" w:color="DDDDDD"/>
            </w:tcBorders>
          </w:tcPr>
          <w:p w14:paraId="5F4E26C0" w14:textId="77777777" w:rsidR="00E81AC4" w:rsidRDefault="00E81AC4" w:rsidP="00840758">
            <w:pPr>
              <w:pStyle w:val="TableParagraph"/>
              <w:ind w:left="278"/>
              <w:rPr>
                <w:i/>
                <w:sz w:val="11"/>
              </w:rPr>
            </w:pPr>
            <w:r>
              <w:rPr>
                <w:color w:val="333333"/>
                <w:sz w:val="11"/>
              </w:rPr>
              <w:t>hd6</w:t>
            </w:r>
            <w:r>
              <w:rPr>
                <w:color w:val="333333"/>
                <w:spacing w:val="5"/>
                <w:sz w:val="11"/>
              </w:rPr>
              <w:t xml:space="preserve"> </w:t>
            </w:r>
            <w:r>
              <w:rPr>
                <w:i/>
                <w:color w:val="FF0000"/>
                <w:sz w:val="11"/>
              </w:rPr>
              <w:t>(required)</w:t>
            </w:r>
          </w:p>
        </w:tc>
        <w:tc>
          <w:tcPr>
            <w:tcW w:w="6063" w:type="dxa"/>
            <w:vMerge w:val="restart"/>
            <w:tcBorders>
              <w:bottom w:val="single" w:sz="12" w:space="0" w:color="DDDDDD"/>
              <w:right w:val="single" w:sz="12" w:space="0" w:color="DDDDDD"/>
            </w:tcBorders>
          </w:tcPr>
          <w:p w14:paraId="54317BD3" w14:textId="77777777" w:rsidR="00E81AC4" w:rsidRDefault="00E81AC4" w:rsidP="00840758">
            <w:pPr>
              <w:pStyle w:val="TableParagraph"/>
              <w:spacing w:before="45" w:line="403" w:lineRule="auto"/>
              <w:ind w:left="66" w:right="225"/>
              <w:rPr>
                <w:sz w:val="11"/>
              </w:rPr>
            </w:pPr>
            <w:r>
              <w:rPr>
                <w:color w:val="333333"/>
                <w:sz w:val="11"/>
              </w:rPr>
              <w:t>hd6:</w:t>
            </w:r>
            <w:r>
              <w:rPr>
                <w:color w:val="333333"/>
                <w:spacing w:val="1"/>
                <w:sz w:val="11"/>
              </w:rPr>
              <w:t xml:space="preserve"> </w:t>
            </w:r>
            <w:r>
              <w:rPr>
                <w:color w:val="333333"/>
                <w:sz w:val="11"/>
              </w:rPr>
              <w:t>Have</w:t>
            </w:r>
            <w:r>
              <w:rPr>
                <w:color w:val="333333"/>
                <w:spacing w:val="27"/>
                <w:sz w:val="11"/>
              </w:rPr>
              <w:t xml:space="preserve"> </w:t>
            </w:r>
            <w:r>
              <w:rPr>
                <w:color w:val="333333"/>
                <w:sz w:val="11"/>
              </w:rPr>
              <w:t>you ever</w:t>
            </w:r>
            <w:r>
              <w:rPr>
                <w:color w:val="333333"/>
                <w:spacing w:val="28"/>
                <w:sz w:val="11"/>
              </w:rPr>
              <w:t xml:space="preserve"> </w:t>
            </w:r>
            <w:r>
              <w:rPr>
                <w:color w:val="333333"/>
                <w:sz w:val="11"/>
              </w:rPr>
              <w:t>been told by a doctor or</w:t>
            </w:r>
            <w:r>
              <w:rPr>
                <w:color w:val="333333"/>
                <w:spacing w:val="27"/>
                <w:sz w:val="11"/>
              </w:rPr>
              <w:t xml:space="preserve"> </w:t>
            </w:r>
            <w:r>
              <w:rPr>
                <w:color w:val="333333"/>
                <w:sz w:val="11"/>
              </w:rPr>
              <w:t>other health professional</w:t>
            </w:r>
            <w:r>
              <w:rPr>
                <w:color w:val="333333"/>
                <w:spacing w:val="28"/>
                <w:sz w:val="11"/>
              </w:rPr>
              <w:t xml:space="preserve"> </w:t>
            </w:r>
            <w:r>
              <w:rPr>
                <w:color w:val="333333"/>
                <w:sz w:val="11"/>
              </w:rPr>
              <w:t>that</w:t>
            </w:r>
            <w:r>
              <w:rPr>
                <w:color w:val="333333"/>
                <w:spacing w:val="27"/>
                <w:sz w:val="11"/>
              </w:rPr>
              <w:t xml:space="preserve"> </w:t>
            </w:r>
            <w:r>
              <w:rPr>
                <w:color w:val="333333"/>
                <w:sz w:val="11"/>
              </w:rPr>
              <w:t>you have</w:t>
            </w:r>
            <w:r>
              <w:rPr>
                <w:color w:val="333333"/>
                <w:spacing w:val="28"/>
                <w:sz w:val="11"/>
              </w:rPr>
              <w:t xml:space="preserve"> </w:t>
            </w:r>
            <w:r>
              <w:rPr>
                <w:color w:val="333333"/>
                <w:sz w:val="11"/>
              </w:rPr>
              <w:t>any of the following:</w:t>
            </w:r>
            <w:r>
              <w:rPr>
                <w:color w:val="333333"/>
                <w:spacing w:val="28"/>
                <w:sz w:val="11"/>
              </w:rPr>
              <w:t xml:space="preserve"> </w:t>
            </w:r>
            <w:r>
              <w:rPr>
                <w:color w:val="333333"/>
                <w:sz w:val="11"/>
              </w:rPr>
              <w:t>prediabetes,</w:t>
            </w:r>
            <w:r>
              <w:rPr>
                <w:color w:val="333333"/>
                <w:spacing w:val="1"/>
                <w:sz w:val="11"/>
              </w:rPr>
              <w:t xml:space="preserve"> </w:t>
            </w:r>
            <w:r>
              <w:rPr>
                <w:color w:val="333333"/>
                <w:sz w:val="11"/>
              </w:rPr>
              <w:t>impaired</w:t>
            </w:r>
            <w:r>
              <w:rPr>
                <w:color w:val="333333"/>
                <w:spacing w:val="1"/>
                <w:sz w:val="11"/>
              </w:rPr>
              <w:t xml:space="preserve"> </w:t>
            </w:r>
            <w:r>
              <w:rPr>
                <w:color w:val="333333"/>
                <w:sz w:val="11"/>
              </w:rPr>
              <w:t>fasting</w:t>
            </w:r>
            <w:r>
              <w:rPr>
                <w:color w:val="333333"/>
                <w:spacing w:val="1"/>
                <w:sz w:val="11"/>
              </w:rPr>
              <w:t xml:space="preserve"> </w:t>
            </w:r>
            <w:r>
              <w:rPr>
                <w:color w:val="333333"/>
                <w:sz w:val="11"/>
              </w:rPr>
              <w:t>glucose, impaired</w:t>
            </w:r>
            <w:r>
              <w:rPr>
                <w:color w:val="333333"/>
                <w:spacing w:val="27"/>
                <w:sz w:val="11"/>
              </w:rPr>
              <w:t xml:space="preserve"> </w:t>
            </w:r>
            <w:r>
              <w:rPr>
                <w:color w:val="333333"/>
                <w:sz w:val="11"/>
              </w:rPr>
              <w:t>glucose tolerance, borderline</w:t>
            </w:r>
            <w:r>
              <w:rPr>
                <w:color w:val="333333"/>
                <w:spacing w:val="28"/>
                <w:sz w:val="11"/>
              </w:rPr>
              <w:t xml:space="preserve"> </w:t>
            </w:r>
            <w:r>
              <w:rPr>
                <w:color w:val="333333"/>
                <w:sz w:val="11"/>
              </w:rPr>
              <w:t>diabetes</w:t>
            </w:r>
            <w:r>
              <w:rPr>
                <w:color w:val="333333"/>
                <w:spacing w:val="27"/>
                <w:sz w:val="11"/>
              </w:rPr>
              <w:t xml:space="preserve"> </w:t>
            </w:r>
            <w:r>
              <w:rPr>
                <w:color w:val="333333"/>
                <w:sz w:val="11"/>
              </w:rPr>
              <w:t>or that</w:t>
            </w:r>
            <w:r>
              <w:rPr>
                <w:color w:val="333333"/>
                <w:spacing w:val="28"/>
                <w:sz w:val="11"/>
              </w:rPr>
              <w:t xml:space="preserve"> </w:t>
            </w:r>
            <w:r>
              <w:rPr>
                <w:color w:val="333333"/>
                <w:sz w:val="11"/>
              </w:rPr>
              <w:t>your blood sugar is</w:t>
            </w:r>
            <w:r>
              <w:rPr>
                <w:color w:val="333333"/>
                <w:spacing w:val="28"/>
                <w:sz w:val="11"/>
              </w:rPr>
              <w:t xml:space="preserve"> </w:t>
            </w:r>
            <w:r>
              <w:rPr>
                <w:color w:val="333333"/>
                <w:sz w:val="11"/>
              </w:rPr>
              <w:t>higher than</w:t>
            </w:r>
            <w:r>
              <w:rPr>
                <w:color w:val="333333"/>
                <w:spacing w:val="27"/>
                <w:sz w:val="11"/>
              </w:rPr>
              <w:t xml:space="preserve"> </w:t>
            </w:r>
            <w:r>
              <w:rPr>
                <w:color w:val="333333"/>
                <w:sz w:val="11"/>
              </w:rPr>
              <w:t>normal</w:t>
            </w:r>
            <w:r>
              <w:rPr>
                <w:color w:val="333333"/>
                <w:spacing w:val="28"/>
                <w:sz w:val="11"/>
              </w:rPr>
              <w:t xml:space="preserve"> </w:t>
            </w:r>
            <w:r>
              <w:rPr>
                <w:color w:val="333333"/>
                <w:sz w:val="11"/>
              </w:rPr>
              <w:t>but</w:t>
            </w:r>
            <w:r>
              <w:rPr>
                <w:color w:val="333333"/>
                <w:spacing w:val="1"/>
                <w:sz w:val="11"/>
              </w:rPr>
              <w:t xml:space="preserve"> </w:t>
            </w:r>
            <w:r>
              <w:rPr>
                <w:color w:val="333333"/>
                <w:sz w:val="11"/>
              </w:rPr>
              <w:t>not</w:t>
            </w:r>
            <w:r>
              <w:rPr>
                <w:color w:val="333333"/>
                <w:spacing w:val="6"/>
                <w:sz w:val="11"/>
              </w:rPr>
              <w:t xml:space="preserve"> </w:t>
            </w:r>
            <w:r>
              <w:rPr>
                <w:color w:val="333333"/>
                <w:sz w:val="11"/>
              </w:rPr>
              <w:t>high</w:t>
            </w:r>
            <w:r>
              <w:rPr>
                <w:color w:val="333333"/>
                <w:spacing w:val="4"/>
                <w:sz w:val="11"/>
              </w:rPr>
              <w:t xml:space="preserve"> </w:t>
            </w:r>
            <w:r>
              <w:rPr>
                <w:color w:val="333333"/>
                <w:sz w:val="11"/>
              </w:rPr>
              <w:t>enough</w:t>
            </w:r>
            <w:r>
              <w:rPr>
                <w:color w:val="333333"/>
                <w:spacing w:val="3"/>
                <w:sz w:val="11"/>
              </w:rPr>
              <w:t xml:space="preserve"> </w:t>
            </w:r>
            <w:r>
              <w:rPr>
                <w:color w:val="333333"/>
                <w:sz w:val="11"/>
              </w:rPr>
              <w:t>to</w:t>
            </w:r>
            <w:r>
              <w:rPr>
                <w:color w:val="333333"/>
                <w:spacing w:val="4"/>
                <w:sz w:val="11"/>
              </w:rPr>
              <w:t xml:space="preserve"> </w:t>
            </w:r>
            <w:r>
              <w:rPr>
                <w:color w:val="333333"/>
                <w:sz w:val="11"/>
              </w:rPr>
              <w:t>be</w:t>
            </w:r>
            <w:r>
              <w:rPr>
                <w:color w:val="333333"/>
                <w:spacing w:val="5"/>
                <w:sz w:val="11"/>
              </w:rPr>
              <w:t xml:space="preserve"> </w:t>
            </w:r>
            <w:r>
              <w:rPr>
                <w:color w:val="333333"/>
                <w:sz w:val="11"/>
              </w:rPr>
              <w:t>called</w:t>
            </w:r>
            <w:r>
              <w:rPr>
                <w:color w:val="333333"/>
                <w:spacing w:val="7"/>
                <w:sz w:val="11"/>
              </w:rPr>
              <w:t xml:space="preserve"> </w:t>
            </w:r>
            <w:r>
              <w:rPr>
                <w:color w:val="333333"/>
                <w:sz w:val="11"/>
              </w:rPr>
              <w:t>diabetes</w:t>
            </w:r>
            <w:r>
              <w:rPr>
                <w:color w:val="333333"/>
                <w:spacing w:val="3"/>
                <w:sz w:val="11"/>
              </w:rPr>
              <w:t xml:space="preserve"> </w:t>
            </w:r>
            <w:r>
              <w:rPr>
                <w:color w:val="333333"/>
                <w:sz w:val="11"/>
              </w:rPr>
              <w:t>or</w:t>
            </w:r>
            <w:r>
              <w:rPr>
                <w:color w:val="333333"/>
                <w:spacing w:val="3"/>
                <w:sz w:val="11"/>
              </w:rPr>
              <w:t xml:space="preserve"> </w:t>
            </w:r>
            <w:r>
              <w:rPr>
                <w:color w:val="333333"/>
                <w:sz w:val="11"/>
              </w:rPr>
              <w:t>sugar</w:t>
            </w:r>
            <w:r>
              <w:rPr>
                <w:color w:val="333333"/>
                <w:spacing w:val="5"/>
                <w:sz w:val="11"/>
              </w:rPr>
              <w:t xml:space="preserve"> </w:t>
            </w:r>
            <w:r>
              <w:rPr>
                <w:color w:val="333333"/>
                <w:sz w:val="11"/>
              </w:rPr>
              <w:t>diabetes?</w:t>
            </w:r>
          </w:p>
          <w:p w14:paraId="096832F6" w14:textId="77777777" w:rsidR="00E81AC4" w:rsidRDefault="00E81AC4" w:rsidP="00840758">
            <w:pPr>
              <w:pStyle w:val="TableParagraph"/>
              <w:spacing w:before="1"/>
              <w:ind w:left="174"/>
              <w:rPr>
                <w:i/>
                <w:sz w:val="11"/>
              </w:rPr>
            </w:pPr>
            <w:r>
              <w:rPr>
                <w:i/>
                <w:color w:val="333333"/>
                <w:sz w:val="11"/>
              </w:rPr>
              <w:t>Question</w:t>
            </w:r>
            <w:r>
              <w:rPr>
                <w:i/>
                <w:color w:val="333333"/>
                <w:spacing w:val="7"/>
                <w:sz w:val="11"/>
              </w:rPr>
              <w:t xml:space="preserve"> </w:t>
            </w:r>
            <w:r>
              <w:rPr>
                <w:i/>
                <w:color w:val="333333"/>
                <w:sz w:val="11"/>
              </w:rPr>
              <w:t>relevant</w:t>
            </w:r>
            <w:r>
              <w:rPr>
                <w:i/>
                <w:color w:val="333333"/>
                <w:spacing w:val="12"/>
                <w:sz w:val="11"/>
              </w:rPr>
              <w:t xml:space="preserve"> </w:t>
            </w:r>
            <w:r>
              <w:rPr>
                <w:i/>
                <w:color w:val="333333"/>
                <w:sz w:val="11"/>
              </w:rPr>
              <w:t>when:</w:t>
            </w:r>
            <w:r>
              <w:rPr>
                <w:i/>
                <w:color w:val="333333"/>
                <w:spacing w:val="13"/>
                <w:sz w:val="11"/>
              </w:rPr>
              <w:t xml:space="preserve"> </w:t>
            </w:r>
            <w:r>
              <w:rPr>
                <w:i/>
                <w:color w:val="333333"/>
                <w:sz w:val="11"/>
              </w:rPr>
              <w:t>${hd2}</w:t>
            </w:r>
            <w:r>
              <w:rPr>
                <w:i/>
                <w:color w:val="333333"/>
                <w:spacing w:val="9"/>
                <w:sz w:val="11"/>
              </w:rPr>
              <w:t xml:space="preserve"> </w:t>
            </w:r>
            <w:r>
              <w:rPr>
                <w:i/>
                <w:color w:val="333333"/>
                <w:sz w:val="11"/>
              </w:rPr>
              <w:t>=</w:t>
            </w:r>
            <w:r>
              <w:rPr>
                <w:i/>
                <w:color w:val="333333"/>
                <w:spacing w:val="11"/>
                <w:sz w:val="11"/>
              </w:rPr>
              <w:t xml:space="preserve"> </w:t>
            </w:r>
            <w:r>
              <w:rPr>
                <w:i/>
                <w:color w:val="333333"/>
                <w:sz w:val="11"/>
              </w:rPr>
              <w:t>'2'</w:t>
            </w:r>
          </w:p>
        </w:tc>
        <w:tc>
          <w:tcPr>
            <w:tcW w:w="243" w:type="dxa"/>
            <w:tcBorders>
              <w:top w:val="single" w:sz="18" w:space="0" w:color="DDDDDD"/>
              <w:left w:val="single" w:sz="12" w:space="0" w:color="DDDDDD"/>
            </w:tcBorders>
          </w:tcPr>
          <w:p w14:paraId="7D77AAA8" w14:textId="77777777" w:rsidR="00E81AC4" w:rsidRDefault="00E81AC4" w:rsidP="00840758">
            <w:pPr>
              <w:pStyle w:val="TableParagraph"/>
              <w:rPr>
                <w:sz w:val="10"/>
              </w:rPr>
            </w:pPr>
          </w:p>
        </w:tc>
        <w:tc>
          <w:tcPr>
            <w:tcW w:w="200" w:type="dxa"/>
            <w:gridSpan w:val="2"/>
            <w:tcBorders>
              <w:top w:val="single" w:sz="18" w:space="0" w:color="DDDDDD"/>
            </w:tcBorders>
          </w:tcPr>
          <w:p w14:paraId="72DADE12" w14:textId="77777777" w:rsidR="00E81AC4" w:rsidRDefault="00E81AC4" w:rsidP="00840758">
            <w:pPr>
              <w:pStyle w:val="TableParagraph"/>
              <w:spacing w:before="55"/>
              <w:ind w:left="82"/>
              <w:rPr>
                <w:sz w:val="11"/>
              </w:rPr>
            </w:pPr>
            <w:r>
              <w:rPr>
                <w:color w:val="333333"/>
                <w:w w:val="105"/>
                <w:sz w:val="11"/>
              </w:rPr>
              <w:t>1</w:t>
            </w:r>
          </w:p>
        </w:tc>
        <w:tc>
          <w:tcPr>
            <w:tcW w:w="1661" w:type="dxa"/>
            <w:tcBorders>
              <w:top w:val="single" w:sz="18" w:space="0" w:color="DDDDDD"/>
              <w:right w:val="single" w:sz="12" w:space="0" w:color="DDDDDD"/>
            </w:tcBorders>
          </w:tcPr>
          <w:p w14:paraId="51866015" w14:textId="77777777" w:rsidR="00E81AC4" w:rsidRDefault="00E81AC4" w:rsidP="00840758">
            <w:pPr>
              <w:pStyle w:val="TableParagraph"/>
              <w:spacing w:before="55"/>
              <w:ind w:left="52"/>
              <w:rPr>
                <w:sz w:val="11"/>
              </w:rPr>
            </w:pPr>
            <w:r>
              <w:rPr>
                <w:color w:val="333333"/>
                <w:sz w:val="11"/>
              </w:rPr>
              <w:t>Yes</w:t>
            </w:r>
          </w:p>
        </w:tc>
      </w:tr>
      <w:tr w:rsidR="00E81AC4" w14:paraId="036D099D" w14:textId="77777777" w:rsidTr="00840758">
        <w:trPr>
          <w:trHeight w:val="193"/>
        </w:trPr>
        <w:tc>
          <w:tcPr>
            <w:tcW w:w="2470" w:type="dxa"/>
            <w:vMerge/>
            <w:tcBorders>
              <w:top w:val="nil"/>
              <w:bottom w:val="single" w:sz="12" w:space="0" w:color="DDDDDD"/>
            </w:tcBorders>
          </w:tcPr>
          <w:p w14:paraId="2A8DE936" w14:textId="77777777" w:rsidR="00E81AC4" w:rsidRDefault="00E81AC4" w:rsidP="00840758">
            <w:pPr>
              <w:rPr>
                <w:sz w:val="2"/>
                <w:szCs w:val="2"/>
              </w:rPr>
            </w:pPr>
          </w:p>
        </w:tc>
        <w:tc>
          <w:tcPr>
            <w:tcW w:w="6063" w:type="dxa"/>
            <w:vMerge/>
            <w:tcBorders>
              <w:top w:val="nil"/>
              <w:bottom w:val="single" w:sz="12" w:space="0" w:color="DDDDDD"/>
              <w:right w:val="single" w:sz="12" w:space="0" w:color="DDDDDD"/>
            </w:tcBorders>
          </w:tcPr>
          <w:p w14:paraId="21388513" w14:textId="77777777" w:rsidR="00E81AC4" w:rsidRDefault="00E81AC4" w:rsidP="00840758">
            <w:pPr>
              <w:rPr>
                <w:sz w:val="2"/>
                <w:szCs w:val="2"/>
              </w:rPr>
            </w:pPr>
          </w:p>
        </w:tc>
        <w:tc>
          <w:tcPr>
            <w:tcW w:w="243" w:type="dxa"/>
            <w:tcBorders>
              <w:left w:val="single" w:sz="12" w:space="0" w:color="DDDDDD"/>
            </w:tcBorders>
          </w:tcPr>
          <w:p w14:paraId="1055F62F" w14:textId="77777777" w:rsidR="00E81AC4" w:rsidRDefault="00E81AC4" w:rsidP="00840758">
            <w:pPr>
              <w:pStyle w:val="TableParagraph"/>
              <w:rPr>
                <w:sz w:val="10"/>
              </w:rPr>
            </w:pPr>
          </w:p>
        </w:tc>
        <w:tc>
          <w:tcPr>
            <w:tcW w:w="200" w:type="dxa"/>
            <w:gridSpan w:val="2"/>
          </w:tcPr>
          <w:p w14:paraId="4CD2191A" w14:textId="77777777" w:rsidR="00E81AC4" w:rsidRDefault="00E81AC4" w:rsidP="00840758">
            <w:pPr>
              <w:pStyle w:val="TableParagraph"/>
              <w:spacing w:before="36"/>
              <w:ind w:left="82"/>
              <w:rPr>
                <w:sz w:val="11"/>
              </w:rPr>
            </w:pPr>
            <w:r>
              <w:rPr>
                <w:color w:val="333333"/>
                <w:w w:val="105"/>
                <w:sz w:val="11"/>
              </w:rPr>
              <w:t>2</w:t>
            </w:r>
          </w:p>
        </w:tc>
        <w:tc>
          <w:tcPr>
            <w:tcW w:w="1661" w:type="dxa"/>
            <w:tcBorders>
              <w:right w:val="single" w:sz="12" w:space="0" w:color="DDDDDD"/>
            </w:tcBorders>
          </w:tcPr>
          <w:p w14:paraId="3319E4D8" w14:textId="77777777" w:rsidR="00E81AC4" w:rsidRDefault="00E81AC4" w:rsidP="00840758">
            <w:pPr>
              <w:pStyle w:val="TableParagraph"/>
              <w:spacing w:before="36"/>
              <w:ind w:left="52"/>
              <w:rPr>
                <w:sz w:val="11"/>
              </w:rPr>
            </w:pPr>
            <w:r>
              <w:rPr>
                <w:color w:val="333333"/>
                <w:sz w:val="11"/>
              </w:rPr>
              <w:t>No</w:t>
            </w:r>
          </w:p>
        </w:tc>
      </w:tr>
      <w:tr w:rsidR="00E81AC4" w14:paraId="259C4659" w14:textId="77777777" w:rsidTr="00840758">
        <w:trPr>
          <w:trHeight w:val="193"/>
        </w:trPr>
        <w:tc>
          <w:tcPr>
            <w:tcW w:w="2470" w:type="dxa"/>
            <w:vMerge/>
            <w:tcBorders>
              <w:top w:val="nil"/>
              <w:bottom w:val="single" w:sz="12" w:space="0" w:color="DDDDDD"/>
            </w:tcBorders>
          </w:tcPr>
          <w:p w14:paraId="09168908" w14:textId="77777777" w:rsidR="00E81AC4" w:rsidRDefault="00E81AC4" w:rsidP="00840758">
            <w:pPr>
              <w:rPr>
                <w:sz w:val="2"/>
                <w:szCs w:val="2"/>
              </w:rPr>
            </w:pPr>
          </w:p>
        </w:tc>
        <w:tc>
          <w:tcPr>
            <w:tcW w:w="6063" w:type="dxa"/>
            <w:vMerge/>
            <w:tcBorders>
              <w:top w:val="nil"/>
              <w:bottom w:val="single" w:sz="12" w:space="0" w:color="DDDDDD"/>
              <w:right w:val="single" w:sz="12" w:space="0" w:color="DDDDDD"/>
            </w:tcBorders>
          </w:tcPr>
          <w:p w14:paraId="4093A5D6" w14:textId="77777777" w:rsidR="00E81AC4" w:rsidRDefault="00E81AC4" w:rsidP="00840758">
            <w:pPr>
              <w:rPr>
                <w:sz w:val="2"/>
                <w:szCs w:val="2"/>
              </w:rPr>
            </w:pPr>
          </w:p>
        </w:tc>
        <w:tc>
          <w:tcPr>
            <w:tcW w:w="243" w:type="dxa"/>
            <w:tcBorders>
              <w:left w:val="single" w:sz="12" w:space="0" w:color="DDDDDD"/>
            </w:tcBorders>
          </w:tcPr>
          <w:p w14:paraId="7B4DE9D7" w14:textId="77777777" w:rsidR="00E81AC4" w:rsidRDefault="00E81AC4" w:rsidP="00840758">
            <w:pPr>
              <w:pStyle w:val="TableParagraph"/>
              <w:rPr>
                <w:sz w:val="10"/>
              </w:rPr>
            </w:pPr>
          </w:p>
        </w:tc>
        <w:tc>
          <w:tcPr>
            <w:tcW w:w="200" w:type="dxa"/>
            <w:gridSpan w:val="2"/>
          </w:tcPr>
          <w:p w14:paraId="7710DAE8" w14:textId="77777777" w:rsidR="00E81AC4" w:rsidRDefault="00E81AC4" w:rsidP="00840758">
            <w:pPr>
              <w:pStyle w:val="TableParagraph"/>
              <w:spacing w:before="36"/>
              <w:ind w:left="48"/>
              <w:rPr>
                <w:sz w:val="11"/>
              </w:rPr>
            </w:pPr>
            <w:r>
              <w:rPr>
                <w:color w:val="333333"/>
                <w:sz w:val="11"/>
              </w:rPr>
              <w:t>77</w:t>
            </w:r>
          </w:p>
        </w:tc>
        <w:tc>
          <w:tcPr>
            <w:tcW w:w="1661" w:type="dxa"/>
            <w:tcBorders>
              <w:right w:val="single" w:sz="12" w:space="0" w:color="DDDDDD"/>
            </w:tcBorders>
          </w:tcPr>
          <w:p w14:paraId="5CAAF595" w14:textId="77777777" w:rsidR="00E81AC4" w:rsidRDefault="00E81AC4" w:rsidP="00840758">
            <w:pPr>
              <w:pStyle w:val="TableParagraph"/>
              <w:spacing w:before="36"/>
              <w:ind w:left="52"/>
              <w:rPr>
                <w:sz w:val="11"/>
              </w:rPr>
            </w:pPr>
            <w:r>
              <w:rPr>
                <w:color w:val="333333"/>
                <w:sz w:val="11"/>
              </w:rPr>
              <w:t>Don't</w:t>
            </w:r>
            <w:r>
              <w:rPr>
                <w:color w:val="333333"/>
                <w:spacing w:val="6"/>
                <w:sz w:val="11"/>
              </w:rPr>
              <w:t xml:space="preserve"> </w:t>
            </w:r>
            <w:r>
              <w:rPr>
                <w:color w:val="333333"/>
                <w:sz w:val="11"/>
              </w:rPr>
              <w:t>know</w:t>
            </w:r>
          </w:p>
        </w:tc>
      </w:tr>
      <w:tr w:rsidR="00E81AC4" w14:paraId="37F4E89F" w14:textId="77777777" w:rsidTr="00840758">
        <w:trPr>
          <w:trHeight w:val="202"/>
        </w:trPr>
        <w:tc>
          <w:tcPr>
            <w:tcW w:w="2470" w:type="dxa"/>
            <w:vMerge/>
            <w:tcBorders>
              <w:top w:val="nil"/>
              <w:bottom w:val="single" w:sz="12" w:space="0" w:color="DDDDDD"/>
            </w:tcBorders>
          </w:tcPr>
          <w:p w14:paraId="7743896A" w14:textId="77777777" w:rsidR="00E81AC4" w:rsidRDefault="00E81AC4" w:rsidP="00840758">
            <w:pPr>
              <w:rPr>
                <w:sz w:val="2"/>
                <w:szCs w:val="2"/>
              </w:rPr>
            </w:pPr>
          </w:p>
        </w:tc>
        <w:tc>
          <w:tcPr>
            <w:tcW w:w="6063" w:type="dxa"/>
            <w:vMerge/>
            <w:tcBorders>
              <w:top w:val="nil"/>
              <w:bottom w:val="single" w:sz="12" w:space="0" w:color="DDDDDD"/>
              <w:right w:val="single" w:sz="12" w:space="0" w:color="DDDDDD"/>
            </w:tcBorders>
          </w:tcPr>
          <w:p w14:paraId="74FB937A" w14:textId="77777777" w:rsidR="00E81AC4" w:rsidRDefault="00E81AC4" w:rsidP="00840758">
            <w:pPr>
              <w:rPr>
                <w:sz w:val="2"/>
                <w:szCs w:val="2"/>
              </w:rPr>
            </w:pPr>
          </w:p>
        </w:tc>
        <w:tc>
          <w:tcPr>
            <w:tcW w:w="243" w:type="dxa"/>
            <w:tcBorders>
              <w:left w:val="single" w:sz="12" w:space="0" w:color="DDDDDD"/>
              <w:bottom w:val="single" w:sz="12" w:space="0" w:color="DDDDDD"/>
            </w:tcBorders>
          </w:tcPr>
          <w:p w14:paraId="7255A5C7" w14:textId="77777777" w:rsidR="00E81AC4" w:rsidRDefault="00E81AC4" w:rsidP="00840758">
            <w:pPr>
              <w:pStyle w:val="TableParagraph"/>
              <w:rPr>
                <w:sz w:val="10"/>
              </w:rPr>
            </w:pPr>
          </w:p>
        </w:tc>
        <w:tc>
          <w:tcPr>
            <w:tcW w:w="200" w:type="dxa"/>
            <w:gridSpan w:val="2"/>
            <w:tcBorders>
              <w:bottom w:val="single" w:sz="12" w:space="0" w:color="DDDDDD"/>
            </w:tcBorders>
          </w:tcPr>
          <w:p w14:paraId="5AC5CA3D" w14:textId="77777777" w:rsidR="00E81AC4" w:rsidRDefault="00E81AC4" w:rsidP="00840758">
            <w:pPr>
              <w:pStyle w:val="TableParagraph"/>
              <w:spacing w:before="36"/>
              <w:ind w:left="48"/>
              <w:rPr>
                <w:sz w:val="11"/>
              </w:rPr>
            </w:pPr>
            <w:r>
              <w:rPr>
                <w:color w:val="333333"/>
                <w:sz w:val="11"/>
              </w:rPr>
              <w:t>88</w:t>
            </w:r>
          </w:p>
        </w:tc>
        <w:tc>
          <w:tcPr>
            <w:tcW w:w="1661" w:type="dxa"/>
            <w:tcBorders>
              <w:bottom w:val="single" w:sz="12" w:space="0" w:color="DDDDDD"/>
              <w:right w:val="single" w:sz="12" w:space="0" w:color="DDDDDD"/>
            </w:tcBorders>
          </w:tcPr>
          <w:p w14:paraId="70EC653E" w14:textId="77777777" w:rsidR="00E81AC4" w:rsidRDefault="00E81AC4" w:rsidP="00840758">
            <w:pPr>
              <w:pStyle w:val="TableParagraph"/>
              <w:spacing w:before="36"/>
              <w:ind w:left="52"/>
              <w:rPr>
                <w:sz w:val="11"/>
              </w:rPr>
            </w:pPr>
            <w:r>
              <w:rPr>
                <w:color w:val="333333"/>
                <w:sz w:val="11"/>
              </w:rPr>
              <w:t>Refused</w:t>
            </w:r>
          </w:p>
        </w:tc>
      </w:tr>
      <w:tr w:rsidR="00E81AC4" w14:paraId="3BE99287" w14:textId="77777777" w:rsidTr="00840758">
        <w:trPr>
          <w:trHeight w:val="414"/>
        </w:trPr>
        <w:tc>
          <w:tcPr>
            <w:tcW w:w="10637" w:type="dxa"/>
            <w:gridSpan w:val="6"/>
            <w:tcBorders>
              <w:top w:val="single" w:sz="12" w:space="0" w:color="DDDDDD"/>
            </w:tcBorders>
          </w:tcPr>
          <w:p w14:paraId="498CE138" w14:textId="77777777" w:rsidR="00E81AC4" w:rsidRDefault="00E81AC4" w:rsidP="00840758">
            <w:pPr>
              <w:pStyle w:val="TableParagraph"/>
              <w:spacing w:before="36"/>
              <w:ind w:left="172" w:right="7485"/>
              <w:rPr>
                <w:sz w:val="11"/>
              </w:rPr>
            </w:pPr>
            <w:r>
              <w:rPr>
                <w:color w:val="AAAAAA"/>
                <w:sz w:val="11"/>
              </w:rPr>
              <w:t>Individual</w:t>
            </w:r>
            <w:r>
              <w:rPr>
                <w:color w:val="AAAAAA"/>
                <w:spacing w:val="6"/>
                <w:sz w:val="11"/>
              </w:rPr>
              <w:t xml:space="preserve"> </w:t>
            </w:r>
            <w:r>
              <w:rPr>
                <w:color w:val="AAAAAA"/>
                <w:sz w:val="11"/>
              </w:rPr>
              <w:t>level</w:t>
            </w:r>
            <w:r>
              <w:rPr>
                <w:color w:val="AAAAAA"/>
                <w:spacing w:val="8"/>
                <w:sz w:val="11"/>
              </w:rPr>
              <w:t xml:space="preserve"> </w:t>
            </w:r>
            <w:r>
              <w:rPr>
                <w:color w:val="AAAAAA"/>
                <w:sz w:val="11"/>
              </w:rPr>
              <w:t>information</w:t>
            </w:r>
            <w:r>
              <w:rPr>
                <w:color w:val="AAAAAA"/>
                <w:spacing w:val="12"/>
                <w:sz w:val="11"/>
              </w:rPr>
              <w:t xml:space="preserve"> </w:t>
            </w:r>
            <w:r>
              <w:rPr>
                <w:color w:val="AAAAAA"/>
                <w:sz w:val="11"/>
              </w:rPr>
              <w:t>&gt;</w:t>
            </w:r>
            <w:r>
              <w:rPr>
                <w:color w:val="AAAAAA"/>
                <w:spacing w:val="9"/>
                <w:sz w:val="11"/>
              </w:rPr>
              <w:t xml:space="preserve"> </w:t>
            </w:r>
            <w:r>
              <w:rPr>
                <w:color w:val="AAAAAA"/>
                <w:sz w:val="11"/>
              </w:rPr>
              <w:t>Section</w:t>
            </w:r>
            <w:r>
              <w:rPr>
                <w:color w:val="AAAAAA"/>
                <w:spacing w:val="11"/>
                <w:sz w:val="11"/>
              </w:rPr>
              <w:t xml:space="preserve"> </w:t>
            </w:r>
            <w:r>
              <w:rPr>
                <w:color w:val="AAAAAA"/>
                <w:sz w:val="11"/>
              </w:rPr>
              <w:t>7:</w:t>
            </w:r>
            <w:r>
              <w:rPr>
                <w:color w:val="AAAAAA"/>
                <w:spacing w:val="9"/>
                <w:sz w:val="11"/>
              </w:rPr>
              <w:t xml:space="preserve"> </w:t>
            </w:r>
            <w:proofErr w:type="spellStart"/>
            <w:r>
              <w:rPr>
                <w:color w:val="AAAAAA"/>
                <w:sz w:val="11"/>
              </w:rPr>
              <w:t>Phyiscal</w:t>
            </w:r>
            <w:proofErr w:type="spellEnd"/>
            <w:r>
              <w:rPr>
                <w:color w:val="AAAAAA"/>
                <w:spacing w:val="12"/>
                <w:sz w:val="11"/>
              </w:rPr>
              <w:t xml:space="preserve"> </w:t>
            </w:r>
            <w:r>
              <w:rPr>
                <w:color w:val="AAAAAA"/>
                <w:sz w:val="11"/>
              </w:rPr>
              <w:t>measurements</w:t>
            </w:r>
          </w:p>
          <w:p w14:paraId="3CA909CB" w14:textId="77777777" w:rsidR="00E81AC4" w:rsidRDefault="00E81AC4" w:rsidP="00840758">
            <w:pPr>
              <w:pStyle w:val="TableParagraph"/>
              <w:spacing w:before="87"/>
              <w:ind w:left="109" w:right="7485"/>
              <w:rPr>
                <w:i/>
                <w:sz w:val="11"/>
              </w:rPr>
            </w:pPr>
            <w:r>
              <w:rPr>
                <w:i/>
                <w:color w:val="AAAAAA"/>
                <w:sz w:val="11"/>
              </w:rPr>
              <w:t>Group</w:t>
            </w:r>
            <w:r>
              <w:rPr>
                <w:i/>
                <w:color w:val="AAAAAA"/>
                <w:spacing w:val="12"/>
                <w:sz w:val="11"/>
              </w:rPr>
              <w:t xml:space="preserve"> </w:t>
            </w:r>
            <w:r>
              <w:rPr>
                <w:i/>
                <w:color w:val="AAAAAA"/>
                <w:sz w:val="11"/>
              </w:rPr>
              <w:t>relevant</w:t>
            </w:r>
            <w:r>
              <w:rPr>
                <w:i/>
                <w:color w:val="AAAAAA"/>
                <w:spacing w:val="12"/>
                <w:sz w:val="11"/>
              </w:rPr>
              <w:t xml:space="preserve"> </w:t>
            </w:r>
            <w:r>
              <w:rPr>
                <w:i/>
                <w:color w:val="AAAAAA"/>
                <w:sz w:val="11"/>
              </w:rPr>
              <w:t>when:</w:t>
            </w:r>
            <w:r>
              <w:rPr>
                <w:i/>
                <w:color w:val="AAAAAA"/>
                <w:spacing w:val="13"/>
                <w:sz w:val="11"/>
              </w:rPr>
              <w:t xml:space="preserve"> </w:t>
            </w:r>
            <w:r>
              <w:rPr>
                <w:i/>
                <w:color w:val="AAAAAA"/>
                <w:sz w:val="11"/>
              </w:rPr>
              <w:t>${elig_age2}</w:t>
            </w:r>
            <w:r>
              <w:rPr>
                <w:i/>
                <w:color w:val="AAAAAA"/>
                <w:spacing w:val="14"/>
                <w:sz w:val="11"/>
              </w:rPr>
              <w:t xml:space="preserve"> </w:t>
            </w:r>
            <w:r>
              <w:rPr>
                <w:i/>
                <w:color w:val="AAAAAA"/>
                <w:sz w:val="11"/>
              </w:rPr>
              <w:t>=1</w:t>
            </w:r>
            <w:r>
              <w:rPr>
                <w:i/>
                <w:color w:val="AAAAAA"/>
                <w:spacing w:val="14"/>
                <w:sz w:val="11"/>
              </w:rPr>
              <w:t xml:space="preserve"> </w:t>
            </w:r>
            <w:r>
              <w:rPr>
                <w:i/>
                <w:color w:val="AAAAAA"/>
                <w:sz w:val="11"/>
              </w:rPr>
              <w:t>and</w:t>
            </w:r>
            <w:r>
              <w:rPr>
                <w:i/>
                <w:color w:val="AAAAAA"/>
                <w:spacing w:val="11"/>
                <w:sz w:val="11"/>
              </w:rPr>
              <w:t xml:space="preserve"> </w:t>
            </w:r>
            <w:r>
              <w:rPr>
                <w:i/>
                <w:color w:val="AAAAAA"/>
                <w:sz w:val="11"/>
              </w:rPr>
              <w:t>${ss10}</w:t>
            </w:r>
            <w:r>
              <w:rPr>
                <w:i/>
                <w:color w:val="AAAAAA"/>
                <w:spacing w:val="11"/>
                <w:sz w:val="11"/>
              </w:rPr>
              <w:t xml:space="preserve"> </w:t>
            </w:r>
            <w:r>
              <w:rPr>
                <w:i/>
                <w:color w:val="AAAAAA"/>
                <w:sz w:val="11"/>
              </w:rPr>
              <w:t>!=</w:t>
            </w:r>
            <w:r>
              <w:rPr>
                <w:i/>
                <w:color w:val="AAAAAA"/>
                <w:spacing w:val="11"/>
                <w:sz w:val="11"/>
              </w:rPr>
              <w:t xml:space="preserve"> </w:t>
            </w:r>
            <w:r>
              <w:rPr>
                <w:i/>
                <w:color w:val="AAAAAA"/>
                <w:sz w:val="11"/>
              </w:rPr>
              <w:t>'1'</w:t>
            </w:r>
          </w:p>
        </w:tc>
      </w:tr>
      <w:tr w:rsidR="00E81AC4" w14:paraId="153D5607" w14:textId="77777777" w:rsidTr="00840758">
        <w:trPr>
          <w:trHeight w:val="414"/>
        </w:trPr>
        <w:tc>
          <w:tcPr>
            <w:tcW w:w="10637" w:type="dxa"/>
            <w:gridSpan w:val="6"/>
            <w:tcBorders>
              <w:bottom w:val="single" w:sz="12" w:space="0" w:color="DDDDDD"/>
            </w:tcBorders>
          </w:tcPr>
          <w:p w14:paraId="0AA72076" w14:textId="77777777" w:rsidR="00E81AC4" w:rsidRDefault="00E81AC4" w:rsidP="00840758">
            <w:pPr>
              <w:pStyle w:val="TableParagraph"/>
              <w:ind w:left="278"/>
              <w:rPr>
                <w:sz w:val="11"/>
              </w:rPr>
            </w:pPr>
            <w:r>
              <w:rPr>
                <w:color w:val="AAAAAA"/>
                <w:sz w:val="11"/>
              </w:rPr>
              <w:t>Individual</w:t>
            </w:r>
            <w:r>
              <w:rPr>
                <w:color w:val="AAAAAA"/>
                <w:spacing w:val="9"/>
                <w:sz w:val="11"/>
              </w:rPr>
              <w:t xml:space="preserve"> </w:t>
            </w:r>
            <w:r>
              <w:rPr>
                <w:color w:val="AAAAAA"/>
                <w:sz w:val="11"/>
              </w:rPr>
              <w:t>level</w:t>
            </w:r>
            <w:r>
              <w:rPr>
                <w:color w:val="AAAAAA"/>
                <w:spacing w:val="10"/>
                <w:sz w:val="11"/>
              </w:rPr>
              <w:t xml:space="preserve"> </w:t>
            </w:r>
            <w:r>
              <w:rPr>
                <w:color w:val="AAAAAA"/>
                <w:sz w:val="11"/>
              </w:rPr>
              <w:t>information</w:t>
            </w:r>
            <w:r>
              <w:rPr>
                <w:color w:val="AAAAAA"/>
                <w:spacing w:val="13"/>
                <w:sz w:val="11"/>
              </w:rPr>
              <w:t xml:space="preserve"> </w:t>
            </w:r>
            <w:r>
              <w:rPr>
                <w:color w:val="AAAAAA"/>
                <w:sz w:val="11"/>
              </w:rPr>
              <w:t>&gt;</w:t>
            </w:r>
            <w:r>
              <w:rPr>
                <w:color w:val="AAAAAA"/>
                <w:spacing w:val="12"/>
                <w:sz w:val="11"/>
              </w:rPr>
              <w:t xml:space="preserve"> </w:t>
            </w:r>
            <w:r>
              <w:rPr>
                <w:color w:val="AAAAAA"/>
                <w:sz w:val="11"/>
              </w:rPr>
              <w:t>Section</w:t>
            </w:r>
            <w:r>
              <w:rPr>
                <w:color w:val="AAAAAA"/>
                <w:spacing w:val="13"/>
                <w:sz w:val="11"/>
              </w:rPr>
              <w:t xml:space="preserve"> </w:t>
            </w:r>
            <w:r>
              <w:rPr>
                <w:color w:val="AAAAAA"/>
                <w:sz w:val="11"/>
              </w:rPr>
              <w:t>7:</w:t>
            </w:r>
            <w:r>
              <w:rPr>
                <w:color w:val="AAAAAA"/>
                <w:spacing w:val="9"/>
                <w:sz w:val="11"/>
              </w:rPr>
              <w:t xml:space="preserve"> </w:t>
            </w:r>
            <w:proofErr w:type="spellStart"/>
            <w:r>
              <w:rPr>
                <w:color w:val="AAAAAA"/>
                <w:sz w:val="11"/>
              </w:rPr>
              <w:t>Phyiscal</w:t>
            </w:r>
            <w:proofErr w:type="spellEnd"/>
            <w:r>
              <w:rPr>
                <w:color w:val="AAAAAA"/>
                <w:spacing w:val="14"/>
                <w:sz w:val="11"/>
              </w:rPr>
              <w:t xml:space="preserve"> </w:t>
            </w:r>
            <w:r>
              <w:rPr>
                <w:color w:val="AAAAAA"/>
                <w:sz w:val="11"/>
              </w:rPr>
              <w:t>measurements</w:t>
            </w:r>
            <w:r>
              <w:rPr>
                <w:color w:val="AAAAAA"/>
                <w:spacing w:val="13"/>
                <w:sz w:val="11"/>
              </w:rPr>
              <w:t xml:space="preserve"> </w:t>
            </w:r>
            <w:r>
              <w:rPr>
                <w:color w:val="AAAAAA"/>
                <w:sz w:val="11"/>
              </w:rPr>
              <w:t>&gt;</w:t>
            </w:r>
            <w:r>
              <w:rPr>
                <w:color w:val="AAAAAA"/>
                <w:spacing w:val="9"/>
                <w:sz w:val="11"/>
              </w:rPr>
              <w:t xml:space="preserve"> </w:t>
            </w:r>
            <w:r>
              <w:rPr>
                <w:color w:val="AAAAAA"/>
                <w:sz w:val="11"/>
              </w:rPr>
              <w:t>Section</w:t>
            </w:r>
            <w:r>
              <w:rPr>
                <w:color w:val="AAAAAA"/>
                <w:spacing w:val="13"/>
                <w:sz w:val="11"/>
              </w:rPr>
              <w:t xml:space="preserve"> </w:t>
            </w:r>
            <w:r>
              <w:rPr>
                <w:color w:val="AAAAAA"/>
                <w:sz w:val="11"/>
              </w:rPr>
              <w:t>7.1:</w:t>
            </w:r>
            <w:r>
              <w:rPr>
                <w:color w:val="AAAAAA"/>
                <w:spacing w:val="14"/>
                <w:sz w:val="11"/>
              </w:rPr>
              <w:t xml:space="preserve"> </w:t>
            </w:r>
            <w:r>
              <w:rPr>
                <w:color w:val="AAAAAA"/>
                <w:sz w:val="11"/>
              </w:rPr>
              <w:t>Blood</w:t>
            </w:r>
            <w:r>
              <w:rPr>
                <w:color w:val="AAAAAA"/>
                <w:spacing w:val="12"/>
                <w:sz w:val="11"/>
              </w:rPr>
              <w:t xml:space="preserve"> </w:t>
            </w:r>
            <w:r>
              <w:rPr>
                <w:color w:val="AAAAAA"/>
                <w:sz w:val="11"/>
              </w:rPr>
              <w:t>pressure</w:t>
            </w:r>
            <w:r>
              <w:rPr>
                <w:color w:val="AAAAAA"/>
                <w:spacing w:val="11"/>
                <w:sz w:val="11"/>
              </w:rPr>
              <w:t xml:space="preserve"> </w:t>
            </w:r>
            <w:r>
              <w:rPr>
                <w:color w:val="AAAAAA"/>
                <w:sz w:val="11"/>
              </w:rPr>
              <w:t>measurement</w:t>
            </w:r>
          </w:p>
          <w:p w14:paraId="4894F30F" w14:textId="77777777" w:rsidR="00E81AC4" w:rsidRDefault="00E81AC4" w:rsidP="00840758">
            <w:pPr>
              <w:pStyle w:val="TableParagraph"/>
              <w:spacing w:before="87"/>
              <w:ind w:left="386"/>
              <w:rPr>
                <w:i/>
                <w:sz w:val="11"/>
              </w:rPr>
            </w:pPr>
            <w:r>
              <w:rPr>
                <w:i/>
                <w:color w:val="AAAAAA"/>
                <w:sz w:val="11"/>
              </w:rPr>
              <w:t>Group</w:t>
            </w:r>
            <w:r>
              <w:rPr>
                <w:i/>
                <w:color w:val="AAAAAA"/>
                <w:spacing w:val="12"/>
                <w:sz w:val="11"/>
              </w:rPr>
              <w:t xml:space="preserve"> </w:t>
            </w:r>
            <w:r>
              <w:rPr>
                <w:i/>
                <w:color w:val="AAAAAA"/>
                <w:sz w:val="11"/>
              </w:rPr>
              <w:t>relevant</w:t>
            </w:r>
            <w:r>
              <w:rPr>
                <w:i/>
                <w:color w:val="AAAAAA"/>
                <w:spacing w:val="12"/>
                <w:sz w:val="11"/>
              </w:rPr>
              <w:t xml:space="preserve"> </w:t>
            </w:r>
            <w:r>
              <w:rPr>
                <w:i/>
                <w:color w:val="AAAAAA"/>
                <w:sz w:val="11"/>
              </w:rPr>
              <w:t>when:</w:t>
            </w:r>
            <w:r>
              <w:rPr>
                <w:i/>
                <w:color w:val="AAAAAA"/>
                <w:spacing w:val="13"/>
                <w:sz w:val="11"/>
              </w:rPr>
              <w:t xml:space="preserve"> </w:t>
            </w:r>
            <w:r>
              <w:rPr>
                <w:i/>
                <w:color w:val="AAAAAA"/>
                <w:sz w:val="11"/>
              </w:rPr>
              <w:t>${elig_age2}</w:t>
            </w:r>
            <w:r>
              <w:rPr>
                <w:i/>
                <w:color w:val="AAAAAA"/>
                <w:spacing w:val="14"/>
                <w:sz w:val="11"/>
              </w:rPr>
              <w:t xml:space="preserve"> </w:t>
            </w:r>
            <w:r>
              <w:rPr>
                <w:i/>
                <w:color w:val="AAAAAA"/>
                <w:sz w:val="11"/>
              </w:rPr>
              <w:t>=1</w:t>
            </w:r>
            <w:r>
              <w:rPr>
                <w:i/>
                <w:color w:val="AAAAAA"/>
                <w:spacing w:val="14"/>
                <w:sz w:val="11"/>
              </w:rPr>
              <w:t xml:space="preserve"> </w:t>
            </w:r>
            <w:r>
              <w:rPr>
                <w:i/>
                <w:color w:val="AAAAAA"/>
                <w:sz w:val="11"/>
              </w:rPr>
              <w:t>and</w:t>
            </w:r>
            <w:r>
              <w:rPr>
                <w:i/>
                <w:color w:val="AAAAAA"/>
                <w:spacing w:val="11"/>
                <w:sz w:val="11"/>
              </w:rPr>
              <w:t xml:space="preserve"> </w:t>
            </w:r>
            <w:r>
              <w:rPr>
                <w:i/>
                <w:color w:val="AAAAAA"/>
                <w:sz w:val="11"/>
              </w:rPr>
              <w:t>${ss10}</w:t>
            </w:r>
            <w:r>
              <w:rPr>
                <w:i/>
                <w:color w:val="AAAAAA"/>
                <w:spacing w:val="11"/>
                <w:sz w:val="11"/>
              </w:rPr>
              <w:t xml:space="preserve"> </w:t>
            </w:r>
            <w:r>
              <w:rPr>
                <w:i/>
                <w:color w:val="AAAAAA"/>
                <w:sz w:val="11"/>
              </w:rPr>
              <w:t>!=</w:t>
            </w:r>
            <w:r>
              <w:rPr>
                <w:i/>
                <w:color w:val="AAAAAA"/>
                <w:spacing w:val="11"/>
                <w:sz w:val="11"/>
              </w:rPr>
              <w:t xml:space="preserve"> </w:t>
            </w:r>
            <w:r>
              <w:rPr>
                <w:i/>
                <w:color w:val="AAAAAA"/>
                <w:sz w:val="11"/>
              </w:rPr>
              <w:t>'1'</w:t>
            </w:r>
          </w:p>
        </w:tc>
      </w:tr>
      <w:tr w:rsidR="00E81AC4" w14:paraId="7AB0A119" w14:textId="77777777" w:rsidTr="00840758">
        <w:trPr>
          <w:trHeight w:val="210"/>
        </w:trPr>
        <w:tc>
          <w:tcPr>
            <w:tcW w:w="2470" w:type="dxa"/>
            <w:vMerge w:val="restart"/>
            <w:tcBorders>
              <w:top w:val="single" w:sz="12" w:space="0" w:color="DDDDDD"/>
            </w:tcBorders>
          </w:tcPr>
          <w:p w14:paraId="6D19FA45" w14:textId="77777777" w:rsidR="00E81AC4" w:rsidRDefault="00E81AC4" w:rsidP="00840758">
            <w:pPr>
              <w:pStyle w:val="TableParagraph"/>
              <w:spacing w:before="36"/>
              <w:ind w:left="386"/>
              <w:rPr>
                <w:i/>
                <w:sz w:val="11"/>
              </w:rPr>
            </w:pPr>
            <w:r>
              <w:rPr>
                <w:color w:val="333333"/>
                <w:sz w:val="11"/>
              </w:rPr>
              <w:t>m0</w:t>
            </w:r>
            <w:r>
              <w:rPr>
                <w:color w:val="333333"/>
                <w:spacing w:val="6"/>
                <w:sz w:val="11"/>
              </w:rPr>
              <w:t xml:space="preserve"> </w:t>
            </w:r>
            <w:r>
              <w:rPr>
                <w:i/>
                <w:color w:val="FF0000"/>
                <w:sz w:val="11"/>
              </w:rPr>
              <w:t>(required)</w:t>
            </w:r>
          </w:p>
        </w:tc>
        <w:tc>
          <w:tcPr>
            <w:tcW w:w="6063" w:type="dxa"/>
            <w:vMerge w:val="restart"/>
            <w:tcBorders>
              <w:top w:val="single" w:sz="12" w:space="0" w:color="DDDDDD"/>
              <w:right w:val="single" w:sz="12" w:space="0" w:color="DDDDDD"/>
            </w:tcBorders>
          </w:tcPr>
          <w:p w14:paraId="18A31DF5" w14:textId="77777777" w:rsidR="00E81AC4" w:rsidRDefault="00E81AC4" w:rsidP="00840758">
            <w:pPr>
              <w:pStyle w:val="TableParagraph"/>
              <w:spacing w:before="36"/>
              <w:ind w:left="66"/>
              <w:rPr>
                <w:sz w:val="11"/>
              </w:rPr>
            </w:pPr>
            <w:r>
              <w:rPr>
                <w:color w:val="333333"/>
                <w:sz w:val="11"/>
              </w:rPr>
              <w:t>READ:</w:t>
            </w:r>
          </w:p>
          <w:p w14:paraId="44C10144" w14:textId="77777777" w:rsidR="00E81AC4" w:rsidRDefault="00E81AC4" w:rsidP="00840758">
            <w:pPr>
              <w:pStyle w:val="TableParagraph"/>
              <w:rPr>
                <w:b/>
                <w:sz w:val="12"/>
              </w:rPr>
            </w:pPr>
          </w:p>
          <w:p w14:paraId="3B5A6F8F" w14:textId="77777777" w:rsidR="00E81AC4" w:rsidRDefault="00E81AC4" w:rsidP="00840758">
            <w:pPr>
              <w:pStyle w:val="TableParagraph"/>
              <w:spacing w:before="10"/>
              <w:rPr>
                <w:b/>
                <w:sz w:val="13"/>
              </w:rPr>
            </w:pPr>
          </w:p>
          <w:p w14:paraId="1776A355" w14:textId="77777777" w:rsidR="00E81AC4" w:rsidRDefault="00E81AC4" w:rsidP="00840758">
            <w:pPr>
              <w:pStyle w:val="TableParagraph"/>
              <w:ind w:left="66"/>
              <w:rPr>
                <w:sz w:val="11"/>
              </w:rPr>
            </w:pPr>
            <w:r>
              <w:rPr>
                <w:color w:val="333333"/>
                <w:sz w:val="11"/>
              </w:rPr>
              <w:t>First,</w:t>
            </w:r>
            <w:r>
              <w:rPr>
                <w:color w:val="333333"/>
                <w:spacing w:val="12"/>
                <w:sz w:val="11"/>
              </w:rPr>
              <w:t xml:space="preserve"> </w:t>
            </w:r>
            <w:r>
              <w:rPr>
                <w:color w:val="333333"/>
                <w:sz w:val="11"/>
              </w:rPr>
              <w:t>I</w:t>
            </w:r>
            <w:r>
              <w:rPr>
                <w:color w:val="333333"/>
                <w:spacing w:val="7"/>
                <w:sz w:val="11"/>
              </w:rPr>
              <w:t xml:space="preserve"> </w:t>
            </w:r>
            <w:r>
              <w:rPr>
                <w:color w:val="333333"/>
                <w:sz w:val="11"/>
              </w:rPr>
              <w:t>would</w:t>
            </w:r>
            <w:r>
              <w:rPr>
                <w:color w:val="333333"/>
                <w:spacing w:val="8"/>
                <w:sz w:val="11"/>
              </w:rPr>
              <w:t xml:space="preserve"> </w:t>
            </w:r>
            <w:r>
              <w:rPr>
                <w:color w:val="333333"/>
                <w:sz w:val="11"/>
              </w:rPr>
              <w:t>like</w:t>
            </w:r>
            <w:r>
              <w:rPr>
                <w:color w:val="333333"/>
                <w:spacing w:val="7"/>
                <w:sz w:val="11"/>
              </w:rPr>
              <w:t xml:space="preserve"> </w:t>
            </w:r>
            <w:r>
              <w:rPr>
                <w:color w:val="333333"/>
                <w:sz w:val="11"/>
              </w:rPr>
              <w:t>to</w:t>
            </w:r>
            <w:r>
              <w:rPr>
                <w:color w:val="333333"/>
                <w:spacing w:val="7"/>
                <w:sz w:val="11"/>
              </w:rPr>
              <w:t xml:space="preserve"> </w:t>
            </w:r>
            <w:r>
              <w:rPr>
                <w:color w:val="333333"/>
                <w:sz w:val="11"/>
              </w:rPr>
              <w:t>measure</w:t>
            </w:r>
            <w:r>
              <w:rPr>
                <w:color w:val="333333"/>
                <w:spacing w:val="11"/>
                <w:sz w:val="11"/>
              </w:rPr>
              <w:t xml:space="preserve"> </w:t>
            </w:r>
            <w:r>
              <w:rPr>
                <w:color w:val="333333"/>
                <w:sz w:val="11"/>
              </w:rPr>
              <w:t>your</w:t>
            </w:r>
            <w:r>
              <w:rPr>
                <w:color w:val="333333"/>
                <w:spacing w:val="10"/>
                <w:sz w:val="11"/>
              </w:rPr>
              <w:t xml:space="preserve"> </w:t>
            </w:r>
            <w:r>
              <w:rPr>
                <w:color w:val="333333"/>
                <w:sz w:val="11"/>
              </w:rPr>
              <w:t>blood</w:t>
            </w:r>
            <w:r>
              <w:rPr>
                <w:color w:val="333333"/>
                <w:spacing w:val="11"/>
                <w:sz w:val="11"/>
              </w:rPr>
              <w:t xml:space="preserve"> </w:t>
            </w:r>
            <w:r>
              <w:rPr>
                <w:color w:val="333333"/>
                <w:sz w:val="11"/>
              </w:rPr>
              <w:t>pressure.</w:t>
            </w:r>
            <w:r>
              <w:rPr>
                <w:color w:val="333333"/>
                <w:spacing w:val="13"/>
                <w:sz w:val="11"/>
              </w:rPr>
              <w:t xml:space="preserve"> </w:t>
            </w:r>
            <w:r>
              <w:rPr>
                <w:color w:val="333333"/>
                <w:sz w:val="11"/>
              </w:rPr>
              <w:t>For</w:t>
            </w:r>
            <w:r>
              <w:rPr>
                <w:color w:val="333333"/>
                <w:spacing w:val="7"/>
                <w:sz w:val="11"/>
              </w:rPr>
              <w:t xml:space="preserve"> </w:t>
            </w:r>
            <w:r>
              <w:rPr>
                <w:color w:val="333333"/>
                <w:sz w:val="11"/>
              </w:rPr>
              <w:t>this,</w:t>
            </w:r>
            <w:r>
              <w:rPr>
                <w:color w:val="333333"/>
                <w:spacing w:val="12"/>
                <w:sz w:val="11"/>
              </w:rPr>
              <w:t xml:space="preserve"> </w:t>
            </w:r>
            <w:r>
              <w:rPr>
                <w:color w:val="333333"/>
                <w:sz w:val="11"/>
              </w:rPr>
              <w:t>I</w:t>
            </w:r>
            <w:r>
              <w:rPr>
                <w:color w:val="333333"/>
                <w:spacing w:val="7"/>
                <w:sz w:val="11"/>
              </w:rPr>
              <w:t xml:space="preserve"> </w:t>
            </w:r>
            <w:r>
              <w:rPr>
                <w:color w:val="333333"/>
                <w:sz w:val="11"/>
              </w:rPr>
              <w:t>need</w:t>
            </w:r>
            <w:r>
              <w:rPr>
                <w:color w:val="333333"/>
                <w:spacing w:val="12"/>
                <w:sz w:val="11"/>
              </w:rPr>
              <w:t xml:space="preserve"> </w:t>
            </w:r>
            <w:r>
              <w:rPr>
                <w:color w:val="333333"/>
                <w:sz w:val="11"/>
              </w:rPr>
              <w:t>to</w:t>
            </w:r>
            <w:r>
              <w:rPr>
                <w:color w:val="333333"/>
                <w:spacing w:val="7"/>
                <w:sz w:val="11"/>
              </w:rPr>
              <w:t xml:space="preserve"> </w:t>
            </w:r>
            <w:r>
              <w:rPr>
                <w:color w:val="333333"/>
                <w:sz w:val="11"/>
              </w:rPr>
              <w:t>place</w:t>
            </w:r>
            <w:r>
              <w:rPr>
                <w:color w:val="333333"/>
                <w:spacing w:val="11"/>
                <w:sz w:val="11"/>
              </w:rPr>
              <w:t xml:space="preserve"> </w:t>
            </w:r>
            <w:r>
              <w:rPr>
                <w:color w:val="333333"/>
                <w:sz w:val="11"/>
              </w:rPr>
              <w:t>this</w:t>
            </w:r>
            <w:r>
              <w:rPr>
                <w:color w:val="333333"/>
                <w:spacing w:val="8"/>
                <w:sz w:val="11"/>
              </w:rPr>
              <w:t xml:space="preserve"> </w:t>
            </w:r>
            <w:r>
              <w:rPr>
                <w:color w:val="333333"/>
                <w:sz w:val="11"/>
              </w:rPr>
              <w:t>cuff</w:t>
            </w:r>
            <w:r>
              <w:rPr>
                <w:color w:val="333333"/>
                <w:spacing w:val="10"/>
                <w:sz w:val="11"/>
              </w:rPr>
              <w:t xml:space="preserve"> </w:t>
            </w:r>
            <w:r>
              <w:rPr>
                <w:color w:val="333333"/>
                <w:sz w:val="11"/>
              </w:rPr>
              <w:t>around</w:t>
            </w:r>
            <w:r>
              <w:rPr>
                <w:color w:val="333333"/>
                <w:spacing w:val="11"/>
                <w:sz w:val="11"/>
              </w:rPr>
              <w:t xml:space="preserve"> </w:t>
            </w:r>
            <w:r>
              <w:rPr>
                <w:color w:val="333333"/>
                <w:sz w:val="11"/>
              </w:rPr>
              <w:t>your</w:t>
            </w:r>
            <w:r>
              <w:rPr>
                <w:color w:val="333333"/>
                <w:spacing w:val="11"/>
                <w:sz w:val="11"/>
              </w:rPr>
              <w:t xml:space="preserve"> </w:t>
            </w:r>
            <w:r>
              <w:rPr>
                <w:color w:val="333333"/>
                <w:sz w:val="11"/>
              </w:rPr>
              <w:t>upper</w:t>
            </w:r>
            <w:r>
              <w:rPr>
                <w:color w:val="333333"/>
                <w:spacing w:val="10"/>
                <w:sz w:val="11"/>
              </w:rPr>
              <w:t xml:space="preserve"> </w:t>
            </w:r>
            <w:r>
              <w:rPr>
                <w:color w:val="333333"/>
                <w:sz w:val="11"/>
              </w:rPr>
              <w:t>arm.</w:t>
            </w:r>
          </w:p>
          <w:p w14:paraId="3D64BA50" w14:textId="77777777" w:rsidR="00E81AC4" w:rsidRDefault="00E81AC4" w:rsidP="00840758">
            <w:pPr>
              <w:pStyle w:val="TableParagraph"/>
              <w:rPr>
                <w:b/>
                <w:sz w:val="12"/>
              </w:rPr>
            </w:pPr>
          </w:p>
          <w:p w14:paraId="5C4C5F02" w14:textId="77777777" w:rsidR="00E81AC4" w:rsidRDefault="00E81AC4" w:rsidP="00840758">
            <w:pPr>
              <w:pStyle w:val="TableParagraph"/>
              <w:spacing w:before="2"/>
              <w:rPr>
                <w:b/>
                <w:sz w:val="14"/>
              </w:rPr>
            </w:pPr>
          </w:p>
          <w:p w14:paraId="78E5C8A8" w14:textId="77777777" w:rsidR="00E81AC4" w:rsidRDefault="00E81AC4" w:rsidP="00840758">
            <w:pPr>
              <w:pStyle w:val="TableParagraph"/>
              <w:ind w:left="66"/>
              <w:rPr>
                <w:sz w:val="11"/>
              </w:rPr>
            </w:pPr>
            <w:r>
              <w:rPr>
                <w:color w:val="333333"/>
                <w:sz w:val="11"/>
              </w:rPr>
              <w:t>m0:</w:t>
            </w:r>
            <w:r>
              <w:rPr>
                <w:color w:val="333333"/>
                <w:spacing w:val="10"/>
                <w:sz w:val="11"/>
              </w:rPr>
              <w:t xml:space="preserve"> </w:t>
            </w:r>
            <w:r>
              <w:rPr>
                <w:color w:val="333333"/>
                <w:sz w:val="11"/>
              </w:rPr>
              <w:t>Participant</w:t>
            </w:r>
            <w:r>
              <w:rPr>
                <w:color w:val="333333"/>
                <w:spacing w:val="12"/>
                <w:sz w:val="11"/>
              </w:rPr>
              <w:t xml:space="preserve"> </w:t>
            </w:r>
            <w:r>
              <w:rPr>
                <w:color w:val="333333"/>
                <w:sz w:val="11"/>
              </w:rPr>
              <w:t>agreed</w:t>
            </w:r>
            <w:r>
              <w:rPr>
                <w:color w:val="333333"/>
                <w:spacing w:val="9"/>
                <w:sz w:val="11"/>
              </w:rPr>
              <w:t xml:space="preserve"> </w:t>
            </w:r>
            <w:r>
              <w:rPr>
                <w:color w:val="333333"/>
                <w:sz w:val="11"/>
              </w:rPr>
              <w:t>to</w:t>
            </w:r>
            <w:r>
              <w:rPr>
                <w:color w:val="333333"/>
                <w:spacing w:val="13"/>
                <w:sz w:val="11"/>
              </w:rPr>
              <w:t xml:space="preserve"> </w:t>
            </w:r>
            <w:r>
              <w:rPr>
                <w:color w:val="333333"/>
                <w:sz w:val="11"/>
              </w:rPr>
              <w:t>have</w:t>
            </w:r>
            <w:r>
              <w:rPr>
                <w:color w:val="333333"/>
                <w:spacing w:val="12"/>
                <w:sz w:val="11"/>
              </w:rPr>
              <w:t xml:space="preserve"> </w:t>
            </w:r>
            <w:r>
              <w:rPr>
                <w:color w:val="333333"/>
                <w:sz w:val="11"/>
              </w:rPr>
              <w:t>blood</w:t>
            </w:r>
            <w:r>
              <w:rPr>
                <w:color w:val="333333"/>
                <w:spacing w:val="11"/>
                <w:sz w:val="11"/>
              </w:rPr>
              <w:t xml:space="preserve"> </w:t>
            </w:r>
            <w:r>
              <w:rPr>
                <w:color w:val="333333"/>
                <w:sz w:val="11"/>
              </w:rPr>
              <w:t>pressure</w:t>
            </w:r>
            <w:r>
              <w:rPr>
                <w:color w:val="333333"/>
                <w:spacing w:val="11"/>
                <w:sz w:val="11"/>
              </w:rPr>
              <w:t xml:space="preserve"> </w:t>
            </w:r>
            <w:r>
              <w:rPr>
                <w:color w:val="333333"/>
                <w:sz w:val="11"/>
              </w:rPr>
              <w:t>measured</w:t>
            </w:r>
          </w:p>
        </w:tc>
        <w:tc>
          <w:tcPr>
            <w:tcW w:w="243" w:type="dxa"/>
            <w:tcBorders>
              <w:top w:val="single" w:sz="12" w:space="0" w:color="DDDDDD"/>
              <w:left w:val="single" w:sz="12" w:space="0" w:color="DDDDDD"/>
            </w:tcBorders>
          </w:tcPr>
          <w:p w14:paraId="224FDBAE" w14:textId="77777777" w:rsidR="00E81AC4" w:rsidRDefault="00E81AC4" w:rsidP="00840758">
            <w:pPr>
              <w:pStyle w:val="TableParagraph"/>
              <w:rPr>
                <w:sz w:val="10"/>
              </w:rPr>
            </w:pPr>
          </w:p>
        </w:tc>
        <w:tc>
          <w:tcPr>
            <w:tcW w:w="137" w:type="dxa"/>
            <w:tcBorders>
              <w:top w:val="single" w:sz="12" w:space="0" w:color="DDDDDD"/>
            </w:tcBorders>
          </w:tcPr>
          <w:p w14:paraId="6CAB656B" w14:textId="77777777" w:rsidR="00E81AC4" w:rsidRDefault="00E81AC4" w:rsidP="00840758">
            <w:pPr>
              <w:pStyle w:val="TableParagraph"/>
              <w:spacing w:before="45"/>
              <w:ind w:left="52"/>
              <w:rPr>
                <w:sz w:val="11"/>
              </w:rPr>
            </w:pPr>
            <w:r>
              <w:rPr>
                <w:color w:val="333333"/>
                <w:w w:val="105"/>
                <w:sz w:val="11"/>
              </w:rPr>
              <w:t>1</w:t>
            </w:r>
          </w:p>
        </w:tc>
        <w:tc>
          <w:tcPr>
            <w:tcW w:w="1724" w:type="dxa"/>
            <w:gridSpan w:val="2"/>
            <w:tcBorders>
              <w:top w:val="single" w:sz="12" w:space="0" w:color="DDDDDD"/>
              <w:right w:val="single" w:sz="12" w:space="0" w:color="DDDDDD"/>
            </w:tcBorders>
          </w:tcPr>
          <w:p w14:paraId="065EB774" w14:textId="77777777" w:rsidR="00E81AC4" w:rsidRDefault="00E81AC4" w:rsidP="00840758">
            <w:pPr>
              <w:pStyle w:val="TableParagraph"/>
              <w:spacing w:before="45"/>
              <w:ind w:left="50"/>
              <w:rPr>
                <w:sz w:val="11"/>
              </w:rPr>
            </w:pPr>
            <w:r>
              <w:rPr>
                <w:color w:val="333333"/>
                <w:sz w:val="11"/>
              </w:rPr>
              <w:t>Yes</w:t>
            </w:r>
          </w:p>
        </w:tc>
      </w:tr>
      <w:tr w:rsidR="00E81AC4" w14:paraId="6C7CA9A7" w14:textId="77777777" w:rsidTr="00840758">
        <w:trPr>
          <w:trHeight w:val="208"/>
        </w:trPr>
        <w:tc>
          <w:tcPr>
            <w:tcW w:w="2470" w:type="dxa"/>
            <w:vMerge/>
            <w:tcBorders>
              <w:top w:val="nil"/>
            </w:tcBorders>
          </w:tcPr>
          <w:p w14:paraId="6521329E" w14:textId="77777777" w:rsidR="00E81AC4" w:rsidRDefault="00E81AC4" w:rsidP="00840758">
            <w:pPr>
              <w:rPr>
                <w:sz w:val="2"/>
                <w:szCs w:val="2"/>
              </w:rPr>
            </w:pPr>
          </w:p>
        </w:tc>
        <w:tc>
          <w:tcPr>
            <w:tcW w:w="6063" w:type="dxa"/>
            <w:vMerge/>
            <w:tcBorders>
              <w:top w:val="nil"/>
              <w:right w:val="single" w:sz="12" w:space="0" w:color="DDDDDD"/>
            </w:tcBorders>
          </w:tcPr>
          <w:p w14:paraId="459FBEE0" w14:textId="77777777" w:rsidR="00E81AC4" w:rsidRDefault="00E81AC4" w:rsidP="00840758">
            <w:pPr>
              <w:rPr>
                <w:sz w:val="2"/>
                <w:szCs w:val="2"/>
              </w:rPr>
            </w:pPr>
          </w:p>
        </w:tc>
        <w:tc>
          <w:tcPr>
            <w:tcW w:w="243" w:type="dxa"/>
            <w:tcBorders>
              <w:left w:val="single" w:sz="12" w:space="0" w:color="DDDDDD"/>
            </w:tcBorders>
          </w:tcPr>
          <w:p w14:paraId="1C6A6B4C" w14:textId="77777777" w:rsidR="00E81AC4" w:rsidRDefault="00E81AC4" w:rsidP="00840758">
            <w:pPr>
              <w:pStyle w:val="TableParagraph"/>
              <w:rPr>
                <w:sz w:val="10"/>
              </w:rPr>
            </w:pPr>
          </w:p>
        </w:tc>
        <w:tc>
          <w:tcPr>
            <w:tcW w:w="137" w:type="dxa"/>
          </w:tcPr>
          <w:p w14:paraId="39A306DF" w14:textId="77777777" w:rsidR="00E81AC4" w:rsidRDefault="00E81AC4" w:rsidP="00840758">
            <w:pPr>
              <w:pStyle w:val="TableParagraph"/>
              <w:ind w:left="52"/>
              <w:rPr>
                <w:sz w:val="11"/>
              </w:rPr>
            </w:pPr>
            <w:r>
              <w:rPr>
                <w:color w:val="333333"/>
                <w:w w:val="105"/>
                <w:sz w:val="11"/>
              </w:rPr>
              <w:t>2</w:t>
            </w:r>
          </w:p>
        </w:tc>
        <w:tc>
          <w:tcPr>
            <w:tcW w:w="1724" w:type="dxa"/>
            <w:gridSpan w:val="2"/>
            <w:tcBorders>
              <w:right w:val="single" w:sz="12" w:space="0" w:color="DDDDDD"/>
            </w:tcBorders>
          </w:tcPr>
          <w:p w14:paraId="3E4B5EB2" w14:textId="77777777" w:rsidR="00E81AC4" w:rsidRDefault="00E81AC4" w:rsidP="00840758">
            <w:pPr>
              <w:pStyle w:val="TableParagraph"/>
              <w:ind w:left="50"/>
              <w:rPr>
                <w:sz w:val="11"/>
              </w:rPr>
            </w:pPr>
            <w:r>
              <w:rPr>
                <w:color w:val="333333"/>
                <w:sz w:val="11"/>
              </w:rPr>
              <w:t>No</w:t>
            </w:r>
          </w:p>
        </w:tc>
      </w:tr>
      <w:tr w:rsidR="00E81AC4" w14:paraId="484512FE" w14:textId="77777777" w:rsidTr="00840758">
        <w:trPr>
          <w:trHeight w:val="601"/>
        </w:trPr>
        <w:tc>
          <w:tcPr>
            <w:tcW w:w="2470" w:type="dxa"/>
            <w:vMerge/>
            <w:tcBorders>
              <w:top w:val="nil"/>
            </w:tcBorders>
          </w:tcPr>
          <w:p w14:paraId="05856774" w14:textId="77777777" w:rsidR="00E81AC4" w:rsidRDefault="00E81AC4" w:rsidP="00840758">
            <w:pPr>
              <w:rPr>
                <w:sz w:val="2"/>
                <w:szCs w:val="2"/>
              </w:rPr>
            </w:pPr>
          </w:p>
        </w:tc>
        <w:tc>
          <w:tcPr>
            <w:tcW w:w="6063" w:type="dxa"/>
            <w:vMerge/>
            <w:tcBorders>
              <w:top w:val="nil"/>
              <w:right w:val="single" w:sz="12" w:space="0" w:color="DDDDDD"/>
            </w:tcBorders>
          </w:tcPr>
          <w:p w14:paraId="69DE8350" w14:textId="77777777" w:rsidR="00E81AC4" w:rsidRDefault="00E81AC4" w:rsidP="00840758">
            <w:pPr>
              <w:rPr>
                <w:sz w:val="2"/>
                <w:szCs w:val="2"/>
              </w:rPr>
            </w:pPr>
          </w:p>
        </w:tc>
        <w:tc>
          <w:tcPr>
            <w:tcW w:w="2104" w:type="dxa"/>
            <w:gridSpan w:val="4"/>
            <w:tcBorders>
              <w:left w:val="single" w:sz="12" w:space="0" w:color="DDDDDD"/>
            </w:tcBorders>
          </w:tcPr>
          <w:p w14:paraId="18607A6B" w14:textId="77777777" w:rsidR="00E81AC4" w:rsidRDefault="00E81AC4" w:rsidP="00840758">
            <w:pPr>
              <w:pStyle w:val="TableParagraph"/>
              <w:rPr>
                <w:sz w:val="10"/>
              </w:rPr>
            </w:pPr>
          </w:p>
        </w:tc>
      </w:tr>
      <w:tr w:rsidR="00E81AC4" w14:paraId="05802863" w14:textId="77777777" w:rsidTr="00840758">
        <w:trPr>
          <w:trHeight w:val="570"/>
        </w:trPr>
        <w:tc>
          <w:tcPr>
            <w:tcW w:w="2470" w:type="dxa"/>
          </w:tcPr>
          <w:p w14:paraId="1CF675FD" w14:textId="77777777" w:rsidR="00E81AC4" w:rsidRDefault="00E81AC4" w:rsidP="00840758">
            <w:pPr>
              <w:pStyle w:val="TableParagraph"/>
              <w:ind w:left="386"/>
              <w:rPr>
                <w:i/>
                <w:sz w:val="11"/>
              </w:rPr>
            </w:pPr>
            <w:r>
              <w:rPr>
                <w:color w:val="333333"/>
                <w:sz w:val="11"/>
              </w:rPr>
              <w:t>m3s</w:t>
            </w:r>
            <w:r>
              <w:rPr>
                <w:color w:val="333333"/>
                <w:spacing w:val="8"/>
                <w:sz w:val="11"/>
              </w:rPr>
              <w:t xml:space="preserve"> </w:t>
            </w:r>
            <w:r>
              <w:rPr>
                <w:i/>
                <w:color w:val="FF0000"/>
                <w:sz w:val="11"/>
              </w:rPr>
              <w:t>(required)</w:t>
            </w:r>
          </w:p>
        </w:tc>
        <w:tc>
          <w:tcPr>
            <w:tcW w:w="6063" w:type="dxa"/>
          </w:tcPr>
          <w:p w14:paraId="36192AFA" w14:textId="77777777" w:rsidR="00E81AC4" w:rsidRDefault="00E81AC4" w:rsidP="00840758">
            <w:pPr>
              <w:pStyle w:val="TableParagraph"/>
              <w:ind w:left="66"/>
              <w:rPr>
                <w:sz w:val="11"/>
              </w:rPr>
            </w:pPr>
            <w:r>
              <w:rPr>
                <w:color w:val="333333"/>
                <w:sz w:val="11"/>
              </w:rPr>
              <w:t>m3s:</w:t>
            </w:r>
            <w:r>
              <w:rPr>
                <w:color w:val="333333"/>
                <w:spacing w:val="9"/>
                <w:sz w:val="11"/>
              </w:rPr>
              <w:t xml:space="preserve"> </w:t>
            </w:r>
            <w:r>
              <w:rPr>
                <w:color w:val="333333"/>
                <w:sz w:val="11"/>
              </w:rPr>
              <w:t>Reading</w:t>
            </w:r>
            <w:r>
              <w:rPr>
                <w:color w:val="333333"/>
                <w:spacing w:val="12"/>
                <w:sz w:val="11"/>
              </w:rPr>
              <w:t xml:space="preserve"> </w:t>
            </w:r>
            <w:r>
              <w:rPr>
                <w:color w:val="333333"/>
                <w:sz w:val="11"/>
              </w:rPr>
              <w:t>1:</w:t>
            </w:r>
            <w:r>
              <w:rPr>
                <w:color w:val="333333"/>
                <w:spacing w:val="10"/>
                <w:sz w:val="11"/>
              </w:rPr>
              <w:t xml:space="preserve"> </w:t>
            </w:r>
            <w:r>
              <w:rPr>
                <w:color w:val="333333"/>
                <w:sz w:val="11"/>
              </w:rPr>
              <w:t>systolic</w:t>
            </w:r>
            <w:r>
              <w:rPr>
                <w:color w:val="333333"/>
                <w:spacing w:val="11"/>
                <w:sz w:val="11"/>
              </w:rPr>
              <w:t xml:space="preserve"> </w:t>
            </w:r>
            <w:r>
              <w:rPr>
                <w:color w:val="333333"/>
                <w:sz w:val="11"/>
              </w:rPr>
              <w:t>blood</w:t>
            </w:r>
            <w:r>
              <w:rPr>
                <w:color w:val="333333"/>
                <w:spacing w:val="12"/>
                <w:sz w:val="11"/>
              </w:rPr>
              <w:t xml:space="preserve"> </w:t>
            </w:r>
            <w:r>
              <w:rPr>
                <w:color w:val="333333"/>
                <w:sz w:val="11"/>
              </w:rPr>
              <w:t>pressure</w:t>
            </w:r>
          </w:p>
          <w:p w14:paraId="7E9277E8" w14:textId="77777777" w:rsidR="00E81AC4" w:rsidRDefault="00E81AC4" w:rsidP="00840758">
            <w:pPr>
              <w:pStyle w:val="TableParagraph"/>
              <w:spacing w:before="53"/>
              <w:ind w:left="66"/>
              <w:rPr>
                <w:i/>
                <w:sz w:val="10"/>
              </w:rPr>
            </w:pPr>
            <w:r>
              <w:rPr>
                <w:i/>
                <w:color w:val="333333"/>
                <w:sz w:val="10"/>
              </w:rPr>
              <w:t>Enter</w:t>
            </w:r>
            <w:r>
              <w:rPr>
                <w:i/>
                <w:color w:val="333333"/>
                <w:spacing w:val="8"/>
                <w:sz w:val="10"/>
              </w:rPr>
              <w:t xml:space="preserve"> </w:t>
            </w:r>
            <w:r>
              <w:rPr>
                <w:i/>
                <w:color w:val="333333"/>
                <w:sz w:val="10"/>
              </w:rPr>
              <w:t>888</w:t>
            </w:r>
            <w:r>
              <w:rPr>
                <w:i/>
                <w:color w:val="333333"/>
                <w:spacing w:val="8"/>
                <w:sz w:val="10"/>
              </w:rPr>
              <w:t xml:space="preserve"> </w:t>
            </w:r>
            <w:r>
              <w:rPr>
                <w:i/>
                <w:color w:val="333333"/>
                <w:sz w:val="10"/>
              </w:rPr>
              <w:t>if</w:t>
            </w:r>
            <w:r>
              <w:rPr>
                <w:i/>
                <w:color w:val="333333"/>
                <w:spacing w:val="7"/>
                <w:sz w:val="10"/>
              </w:rPr>
              <w:t xml:space="preserve"> </w:t>
            </w:r>
            <w:r>
              <w:rPr>
                <w:i/>
                <w:color w:val="333333"/>
                <w:sz w:val="10"/>
              </w:rPr>
              <w:t>the</w:t>
            </w:r>
            <w:r>
              <w:rPr>
                <w:i/>
                <w:color w:val="333333"/>
                <w:spacing w:val="9"/>
                <w:sz w:val="10"/>
              </w:rPr>
              <w:t xml:space="preserve"> </w:t>
            </w:r>
            <w:r>
              <w:rPr>
                <w:i/>
                <w:color w:val="333333"/>
                <w:sz w:val="10"/>
              </w:rPr>
              <w:t>respondent</w:t>
            </w:r>
            <w:r>
              <w:rPr>
                <w:i/>
                <w:color w:val="333333"/>
                <w:spacing w:val="12"/>
                <w:sz w:val="10"/>
              </w:rPr>
              <w:t xml:space="preserve"> </w:t>
            </w:r>
            <w:r>
              <w:rPr>
                <w:i/>
                <w:color w:val="333333"/>
                <w:sz w:val="10"/>
              </w:rPr>
              <w:t>refused</w:t>
            </w:r>
          </w:p>
          <w:p w14:paraId="540EFD3C" w14:textId="77777777" w:rsidR="00E81AC4" w:rsidRDefault="00E81AC4" w:rsidP="00840758">
            <w:pPr>
              <w:pStyle w:val="TableParagraph"/>
              <w:spacing w:before="68"/>
              <w:ind w:left="174"/>
              <w:rPr>
                <w:i/>
                <w:sz w:val="11"/>
              </w:rPr>
            </w:pPr>
            <w:r>
              <w:rPr>
                <w:i/>
                <w:color w:val="333333"/>
                <w:sz w:val="11"/>
              </w:rPr>
              <w:t>Question</w:t>
            </w:r>
            <w:r>
              <w:rPr>
                <w:i/>
                <w:color w:val="333333"/>
                <w:spacing w:val="9"/>
                <w:sz w:val="11"/>
              </w:rPr>
              <w:t xml:space="preserve"> </w:t>
            </w:r>
            <w:r>
              <w:rPr>
                <w:i/>
                <w:color w:val="333333"/>
                <w:sz w:val="11"/>
              </w:rPr>
              <w:t>relevant</w:t>
            </w:r>
            <w:r>
              <w:rPr>
                <w:i/>
                <w:color w:val="333333"/>
                <w:spacing w:val="12"/>
                <w:sz w:val="11"/>
              </w:rPr>
              <w:t xml:space="preserve"> </w:t>
            </w:r>
            <w:r>
              <w:rPr>
                <w:i/>
                <w:color w:val="333333"/>
                <w:sz w:val="11"/>
              </w:rPr>
              <w:t>when:</w:t>
            </w:r>
            <w:r>
              <w:rPr>
                <w:i/>
                <w:color w:val="333333"/>
                <w:spacing w:val="14"/>
                <w:sz w:val="11"/>
              </w:rPr>
              <w:t xml:space="preserve"> </w:t>
            </w:r>
            <w:r>
              <w:rPr>
                <w:i/>
                <w:color w:val="333333"/>
                <w:sz w:val="11"/>
              </w:rPr>
              <w:t>${m0}</w:t>
            </w:r>
            <w:r>
              <w:rPr>
                <w:i/>
                <w:color w:val="333333"/>
                <w:spacing w:val="14"/>
                <w:sz w:val="11"/>
              </w:rPr>
              <w:t xml:space="preserve"> </w:t>
            </w:r>
            <w:r>
              <w:rPr>
                <w:i/>
                <w:color w:val="333333"/>
                <w:sz w:val="11"/>
              </w:rPr>
              <w:t>='1'</w:t>
            </w:r>
          </w:p>
        </w:tc>
        <w:tc>
          <w:tcPr>
            <w:tcW w:w="2104" w:type="dxa"/>
            <w:gridSpan w:val="4"/>
          </w:tcPr>
          <w:p w14:paraId="5E15CDAC" w14:textId="77777777" w:rsidR="00E81AC4" w:rsidRDefault="00E81AC4" w:rsidP="00840758">
            <w:pPr>
              <w:pStyle w:val="TableParagraph"/>
              <w:rPr>
                <w:sz w:val="10"/>
              </w:rPr>
            </w:pPr>
          </w:p>
        </w:tc>
      </w:tr>
      <w:tr w:rsidR="00E81AC4" w14:paraId="3952D079" w14:textId="77777777" w:rsidTr="00840758">
        <w:trPr>
          <w:trHeight w:val="570"/>
        </w:trPr>
        <w:tc>
          <w:tcPr>
            <w:tcW w:w="2470" w:type="dxa"/>
          </w:tcPr>
          <w:p w14:paraId="209A1CD5" w14:textId="77777777" w:rsidR="00E81AC4" w:rsidRDefault="00E81AC4" w:rsidP="00840758">
            <w:pPr>
              <w:pStyle w:val="TableParagraph"/>
              <w:ind w:left="386"/>
              <w:rPr>
                <w:i/>
                <w:sz w:val="11"/>
              </w:rPr>
            </w:pPr>
            <w:r>
              <w:rPr>
                <w:color w:val="333333"/>
                <w:sz w:val="11"/>
              </w:rPr>
              <w:t>m3d</w:t>
            </w:r>
            <w:r>
              <w:rPr>
                <w:color w:val="333333"/>
                <w:spacing w:val="7"/>
                <w:sz w:val="11"/>
              </w:rPr>
              <w:t xml:space="preserve"> </w:t>
            </w:r>
            <w:r>
              <w:rPr>
                <w:i/>
                <w:color w:val="FF0000"/>
                <w:sz w:val="11"/>
              </w:rPr>
              <w:t>(required)</w:t>
            </w:r>
          </w:p>
        </w:tc>
        <w:tc>
          <w:tcPr>
            <w:tcW w:w="6063" w:type="dxa"/>
          </w:tcPr>
          <w:p w14:paraId="5350DA10" w14:textId="77777777" w:rsidR="00E81AC4" w:rsidRDefault="00E81AC4" w:rsidP="00840758">
            <w:pPr>
              <w:pStyle w:val="TableParagraph"/>
              <w:ind w:left="66"/>
              <w:rPr>
                <w:sz w:val="11"/>
              </w:rPr>
            </w:pPr>
            <w:r>
              <w:rPr>
                <w:color w:val="333333"/>
                <w:sz w:val="11"/>
              </w:rPr>
              <w:t>m3d:</w:t>
            </w:r>
            <w:r>
              <w:rPr>
                <w:color w:val="333333"/>
                <w:spacing w:val="10"/>
                <w:sz w:val="11"/>
              </w:rPr>
              <w:t xml:space="preserve"> </w:t>
            </w:r>
            <w:r>
              <w:rPr>
                <w:color w:val="333333"/>
                <w:sz w:val="11"/>
              </w:rPr>
              <w:t>Reading</w:t>
            </w:r>
            <w:r>
              <w:rPr>
                <w:color w:val="333333"/>
                <w:spacing w:val="13"/>
                <w:sz w:val="11"/>
              </w:rPr>
              <w:t xml:space="preserve"> </w:t>
            </w:r>
            <w:r>
              <w:rPr>
                <w:color w:val="333333"/>
                <w:sz w:val="11"/>
              </w:rPr>
              <w:t>1:</w:t>
            </w:r>
            <w:r>
              <w:rPr>
                <w:color w:val="333333"/>
                <w:spacing w:val="10"/>
                <w:sz w:val="11"/>
              </w:rPr>
              <w:t xml:space="preserve"> </w:t>
            </w:r>
            <w:r>
              <w:rPr>
                <w:color w:val="333333"/>
                <w:sz w:val="11"/>
              </w:rPr>
              <w:t>diastolic</w:t>
            </w:r>
            <w:r>
              <w:rPr>
                <w:color w:val="333333"/>
                <w:spacing w:val="12"/>
                <w:sz w:val="11"/>
              </w:rPr>
              <w:t xml:space="preserve"> </w:t>
            </w:r>
            <w:r>
              <w:rPr>
                <w:color w:val="333333"/>
                <w:sz w:val="11"/>
              </w:rPr>
              <w:t>blood</w:t>
            </w:r>
            <w:r>
              <w:rPr>
                <w:color w:val="333333"/>
                <w:spacing w:val="13"/>
                <w:sz w:val="11"/>
              </w:rPr>
              <w:t xml:space="preserve"> </w:t>
            </w:r>
            <w:r>
              <w:rPr>
                <w:color w:val="333333"/>
                <w:sz w:val="11"/>
              </w:rPr>
              <w:t>pressure</w:t>
            </w:r>
          </w:p>
          <w:p w14:paraId="5FCA8AFA" w14:textId="77777777" w:rsidR="00E81AC4" w:rsidRDefault="00E81AC4" w:rsidP="00840758">
            <w:pPr>
              <w:pStyle w:val="TableParagraph"/>
              <w:spacing w:before="53"/>
              <w:ind w:left="66"/>
              <w:rPr>
                <w:i/>
                <w:sz w:val="10"/>
              </w:rPr>
            </w:pPr>
            <w:r>
              <w:rPr>
                <w:i/>
                <w:color w:val="333333"/>
                <w:sz w:val="10"/>
              </w:rPr>
              <w:t>Enter</w:t>
            </w:r>
            <w:r>
              <w:rPr>
                <w:i/>
                <w:color w:val="333333"/>
                <w:spacing w:val="8"/>
                <w:sz w:val="10"/>
              </w:rPr>
              <w:t xml:space="preserve"> </w:t>
            </w:r>
            <w:r>
              <w:rPr>
                <w:i/>
                <w:color w:val="333333"/>
                <w:sz w:val="10"/>
              </w:rPr>
              <w:t>888</w:t>
            </w:r>
            <w:r>
              <w:rPr>
                <w:i/>
                <w:color w:val="333333"/>
                <w:spacing w:val="8"/>
                <w:sz w:val="10"/>
              </w:rPr>
              <w:t xml:space="preserve"> </w:t>
            </w:r>
            <w:r>
              <w:rPr>
                <w:i/>
                <w:color w:val="333333"/>
                <w:sz w:val="10"/>
              </w:rPr>
              <w:t>if</w:t>
            </w:r>
            <w:r>
              <w:rPr>
                <w:i/>
                <w:color w:val="333333"/>
                <w:spacing w:val="7"/>
                <w:sz w:val="10"/>
              </w:rPr>
              <w:t xml:space="preserve"> </w:t>
            </w:r>
            <w:r>
              <w:rPr>
                <w:i/>
                <w:color w:val="333333"/>
                <w:sz w:val="10"/>
              </w:rPr>
              <w:t>the</w:t>
            </w:r>
            <w:r>
              <w:rPr>
                <w:i/>
                <w:color w:val="333333"/>
                <w:spacing w:val="9"/>
                <w:sz w:val="10"/>
              </w:rPr>
              <w:t xml:space="preserve"> </w:t>
            </w:r>
            <w:r>
              <w:rPr>
                <w:i/>
                <w:color w:val="333333"/>
                <w:sz w:val="10"/>
              </w:rPr>
              <w:t>respondent</w:t>
            </w:r>
            <w:r>
              <w:rPr>
                <w:i/>
                <w:color w:val="333333"/>
                <w:spacing w:val="12"/>
                <w:sz w:val="10"/>
              </w:rPr>
              <w:t xml:space="preserve"> </w:t>
            </w:r>
            <w:r>
              <w:rPr>
                <w:i/>
                <w:color w:val="333333"/>
                <w:sz w:val="10"/>
              </w:rPr>
              <w:t>refused</w:t>
            </w:r>
          </w:p>
          <w:p w14:paraId="784279A0" w14:textId="77777777" w:rsidR="00E81AC4" w:rsidRDefault="00E81AC4" w:rsidP="00840758">
            <w:pPr>
              <w:pStyle w:val="TableParagraph"/>
              <w:spacing w:before="68"/>
              <w:ind w:left="174"/>
              <w:rPr>
                <w:i/>
                <w:sz w:val="11"/>
              </w:rPr>
            </w:pPr>
            <w:r>
              <w:rPr>
                <w:i/>
                <w:color w:val="333333"/>
                <w:sz w:val="11"/>
              </w:rPr>
              <w:t>Question</w:t>
            </w:r>
            <w:r>
              <w:rPr>
                <w:i/>
                <w:color w:val="333333"/>
                <w:spacing w:val="9"/>
                <w:sz w:val="11"/>
              </w:rPr>
              <w:t xml:space="preserve"> </w:t>
            </w:r>
            <w:r>
              <w:rPr>
                <w:i/>
                <w:color w:val="333333"/>
                <w:sz w:val="11"/>
              </w:rPr>
              <w:t>relevant</w:t>
            </w:r>
            <w:r>
              <w:rPr>
                <w:i/>
                <w:color w:val="333333"/>
                <w:spacing w:val="12"/>
                <w:sz w:val="11"/>
              </w:rPr>
              <w:t xml:space="preserve"> </w:t>
            </w:r>
            <w:r>
              <w:rPr>
                <w:i/>
                <w:color w:val="333333"/>
                <w:sz w:val="11"/>
              </w:rPr>
              <w:t>when:</w:t>
            </w:r>
            <w:r>
              <w:rPr>
                <w:i/>
                <w:color w:val="333333"/>
                <w:spacing w:val="14"/>
                <w:sz w:val="11"/>
              </w:rPr>
              <w:t xml:space="preserve"> </w:t>
            </w:r>
            <w:r>
              <w:rPr>
                <w:i/>
                <w:color w:val="333333"/>
                <w:sz w:val="11"/>
              </w:rPr>
              <w:t>${m0}</w:t>
            </w:r>
            <w:r>
              <w:rPr>
                <w:i/>
                <w:color w:val="333333"/>
                <w:spacing w:val="14"/>
                <w:sz w:val="11"/>
              </w:rPr>
              <w:t xml:space="preserve"> </w:t>
            </w:r>
            <w:r>
              <w:rPr>
                <w:i/>
                <w:color w:val="333333"/>
                <w:sz w:val="11"/>
              </w:rPr>
              <w:t>='1'</w:t>
            </w:r>
          </w:p>
        </w:tc>
        <w:tc>
          <w:tcPr>
            <w:tcW w:w="2104" w:type="dxa"/>
            <w:gridSpan w:val="4"/>
          </w:tcPr>
          <w:p w14:paraId="2940E30A" w14:textId="77777777" w:rsidR="00E81AC4" w:rsidRDefault="00E81AC4" w:rsidP="00840758">
            <w:pPr>
              <w:pStyle w:val="TableParagraph"/>
              <w:rPr>
                <w:sz w:val="10"/>
              </w:rPr>
            </w:pPr>
          </w:p>
        </w:tc>
      </w:tr>
      <w:tr w:rsidR="00E81AC4" w14:paraId="4928B410" w14:textId="77777777" w:rsidTr="00840758">
        <w:trPr>
          <w:trHeight w:val="570"/>
        </w:trPr>
        <w:tc>
          <w:tcPr>
            <w:tcW w:w="2470" w:type="dxa"/>
          </w:tcPr>
          <w:p w14:paraId="391483A1" w14:textId="77777777" w:rsidR="00E81AC4" w:rsidRDefault="00E81AC4" w:rsidP="00840758">
            <w:pPr>
              <w:pStyle w:val="TableParagraph"/>
              <w:ind w:left="386"/>
              <w:rPr>
                <w:i/>
                <w:sz w:val="11"/>
              </w:rPr>
            </w:pPr>
            <w:r>
              <w:rPr>
                <w:color w:val="333333"/>
                <w:sz w:val="11"/>
              </w:rPr>
              <w:t>m4s</w:t>
            </w:r>
            <w:r>
              <w:rPr>
                <w:color w:val="333333"/>
                <w:spacing w:val="8"/>
                <w:sz w:val="11"/>
              </w:rPr>
              <w:t xml:space="preserve"> </w:t>
            </w:r>
            <w:r>
              <w:rPr>
                <w:i/>
                <w:color w:val="FF0000"/>
                <w:sz w:val="11"/>
              </w:rPr>
              <w:t>(required)</w:t>
            </w:r>
          </w:p>
        </w:tc>
        <w:tc>
          <w:tcPr>
            <w:tcW w:w="6063" w:type="dxa"/>
          </w:tcPr>
          <w:p w14:paraId="630A90E0" w14:textId="77777777" w:rsidR="00E81AC4" w:rsidRDefault="00E81AC4" w:rsidP="00840758">
            <w:pPr>
              <w:pStyle w:val="TableParagraph"/>
              <w:ind w:left="66"/>
              <w:rPr>
                <w:sz w:val="11"/>
              </w:rPr>
            </w:pPr>
            <w:r>
              <w:rPr>
                <w:color w:val="333333"/>
                <w:sz w:val="11"/>
              </w:rPr>
              <w:t>m4s:</w:t>
            </w:r>
            <w:r>
              <w:rPr>
                <w:color w:val="333333"/>
                <w:spacing w:val="9"/>
                <w:sz w:val="11"/>
              </w:rPr>
              <w:t xml:space="preserve"> </w:t>
            </w:r>
            <w:r>
              <w:rPr>
                <w:color w:val="333333"/>
                <w:sz w:val="11"/>
              </w:rPr>
              <w:t>Reading</w:t>
            </w:r>
            <w:r>
              <w:rPr>
                <w:color w:val="333333"/>
                <w:spacing w:val="12"/>
                <w:sz w:val="11"/>
              </w:rPr>
              <w:t xml:space="preserve"> </w:t>
            </w:r>
            <w:r>
              <w:rPr>
                <w:color w:val="333333"/>
                <w:sz w:val="11"/>
              </w:rPr>
              <w:t>2:</w:t>
            </w:r>
            <w:r>
              <w:rPr>
                <w:color w:val="333333"/>
                <w:spacing w:val="10"/>
                <w:sz w:val="11"/>
              </w:rPr>
              <w:t xml:space="preserve"> </w:t>
            </w:r>
            <w:r>
              <w:rPr>
                <w:color w:val="333333"/>
                <w:sz w:val="11"/>
              </w:rPr>
              <w:t>systolic</w:t>
            </w:r>
            <w:r>
              <w:rPr>
                <w:color w:val="333333"/>
                <w:spacing w:val="11"/>
                <w:sz w:val="11"/>
              </w:rPr>
              <w:t xml:space="preserve"> </w:t>
            </w:r>
            <w:r>
              <w:rPr>
                <w:color w:val="333333"/>
                <w:sz w:val="11"/>
              </w:rPr>
              <w:t>blood</w:t>
            </w:r>
            <w:r>
              <w:rPr>
                <w:color w:val="333333"/>
                <w:spacing w:val="12"/>
                <w:sz w:val="11"/>
              </w:rPr>
              <w:t xml:space="preserve"> </w:t>
            </w:r>
            <w:r>
              <w:rPr>
                <w:color w:val="333333"/>
                <w:sz w:val="11"/>
              </w:rPr>
              <w:t>pressure</w:t>
            </w:r>
          </w:p>
          <w:p w14:paraId="2764D5F7" w14:textId="77777777" w:rsidR="00E81AC4" w:rsidRDefault="00E81AC4" w:rsidP="00840758">
            <w:pPr>
              <w:pStyle w:val="TableParagraph"/>
              <w:spacing w:before="53"/>
              <w:ind w:left="66"/>
              <w:rPr>
                <w:i/>
                <w:sz w:val="10"/>
              </w:rPr>
            </w:pPr>
            <w:r>
              <w:rPr>
                <w:i/>
                <w:color w:val="333333"/>
                <w:sz w:val="10"/>
              </w:rPr>
              <w:t>Enter</w:t>
            </w:r>
            <w:r>
              <w:rPr>
                <w:i/>
                <w:color w:val="333333"/>
                <w:spacing w:val="8"/>
                <w:sz w:val="10"/>
              </w:rPr>
              <w:t xml:space="preserve"> </w:t>
            </w:r>
            <w:r>
              <w:rPr>
                <w:i/>
                <w:color w:val="333333"/>
                <w:sz w:val="10"/>
              </w:rPr>
              <w:t>888</w:t>
            </w:r>
            <w:r>
              <w:rPr>
                <w:i/>
                <w:color w:val="333333"/>
                <w:spacing w:val="8"/>
                <w:sz w:val="10"/>
              </w:rPr>
              <w:t xml:space="preserve"> </w:t>
            </w:r>
            <w:r>
              <w:rPr>
                <w:i/>
                <w:color w:val="333333"/>
                <w:sz w:val="10"/>
              </w:rPr>
              <w:t>if</w:t>
            </w:r>
            <w:r>
              <w:rPr>
                <w:i/>
                <w:color w:val="333333"/>
                <w:spacing w:val="7"/>
                <w:sz w:val="10"/>
              </w:rPr>
              <w:t xml:space="preserve"> </w:t>
            </w:r>
            <w:r>
              <w:rPr>
                <w:i/>
                <w:color w:val="333333"/>
                <w:sz w:val="10"/>
              </w:rPr>
              <w:t>the</w:t>
            </w:r>
            <w:r>
              <w:rPr>
                <w:i/>
                <w:color w:val="333333"/>
                <w:spacing w:val="9"/>
                <w:sz w:val="10"/>
              </w:rPr>
              <w:t xml:space="preserve"> </w:t>
            </w:r>
            <w:r>
              <w:rPr>
                <w:i/>
                <w:color w:val="333333"/>
                <w:sz w:val="10"/>
              </w:rPr>
              <w:t>respondent</w:t>
            </w:r>
            <w:r>
              <w:rPr>
                <w:i/>
                <w:color w:val="333333"/>
                <w:spacing w:val="12"/>
                <w:sz w:val="10"/>
              </w:rPr>
              <w:t xml:space="preserve"> </w:t>
            </w:r>
            <w:r>
              <w:rPr>
                <w:i/>
                <w:color w:val="333333"/>
                <w:sz w:val="10"/>
              </w:rPr>
              <w:t>refused</w:t>
            </w:r>
          </w:p>
          <w:p w14:paraId="6271307B" w14:textId="77777777" w:rsidR="00E81AC4" w:rsidRDefault="00E81AC4" w:rsidP="00840758">
            <w:pPr>
              <w:pStyle w:val="TableParagraph"/>
              <w:spacing w:before="68"/>
              <w:ind w:left="174"/>
              <w:rPr>
                <w:i/>
                <w:sz w:val="11"/>
              </w:rPr>
            </w:pPr>
            <w:r>
              <w:rPr>
                <w:i/>
                <w:color w:val="333333"/>
                <w:sz w:val="11"/>
              </w:rPr>
              <w:t>Question</w:t>
            </w:r>
            <w:r>
              <w:rPr>
                <w:i/>
                <w:color w:val="333333"/>
                <w:spacing w:val="9"/>
                <w:sz w:val="11"/>
              </w:rPr>
              <w:t xml:space="preserve"> </w:t>
            </w:r>
            <w:r>
              <w:rPr>
                <w:i/>
                <w:color w:val="333333"/>
                <w:sz w:val="11"/>
              </w:rPr>
              <w:t>relevant</w:t>
            </w:r>
            <w:r>
              <w:rPr>
                <w:i/>
                <w:color w:val="333333"/>
                <w:spacing w:val="13"/>
                <w:sz w:val="11"/>
              </w:rPr>
              <w:t xml:space="preserve"> </w:t>
            </w:r>
            <w:r>
              <w:rPr>
                <w:i/>
                <w:color w:val="333333"/>
                <w:sz w:val="11"/>
              </w:rPr>
              <w:t>when:</w:t>
            </w:r>
            <w:r>
              <w:rPr>
                <w:i/>
                <w:color w:val="333333"/>
                <w:spacing w:val="15"/>
                <w:sz w:val="11"/>
              </w:rPr>
              <w:t xml:space="preserve"> </w:t>
            </w:r>
            <w:r>
              <w:rPr>
                <w:i/>
                <w:color w:val="333333"/>
                <w:sz w:val="11"/>
              </w:rPr>
              <w:t>${m3s}</w:t>
            </w:r>
            <w:r>
              <w:rPr>
                <w:i/>
                <w:color w:val="333333"/>
                <w:spacing w:val="14"/>
                <w:sz w:val="11"/>
              </w:rPr>
              <w:t xml:space="preserve"> </w:t>
            </w:r>
            <w:r>
              <w:rPr>
                <w:i/>
                <w:color w:val="333333"/>
                <w:sz w:val="11"/>
              </w:rPr>
              <w:t>&gt;=140</w:t>
            </w:r>
            <w:r>
              <w:rPr>
                <w:i/>
                <w:color w:val="333333"/>
                <w:spacing w:val="16"/>
                <w:sz w:val="11"/>
              </w:rPr>
              <w:t xml:space="preserve"> </w:t>
            </w:r>
            <w:r>
              <w:rPr>
                <w:i/>
                <w:color w:val="333333"/>
                <w:sz w:val="11"/>
              </w:rPr>
              <w:t>or</w:t>
            </w:r>
            <w:r>
              <w:rPr>
                <w:i/>
                <w:color w:val="333333"/>
                <w:spacing w:val="13"/>
                <w:sz w:val="11"/>
              </w:rPr>
              <w:t xml:space="preserve"> </w:t>
            </w:r>
            <w:r>
              <w:rPr>
                <w:i/>
                <w:color w:val="333333"/>
                <w:sz w:val="11"/>
              </w:rPr>
              <w:t>${m3d}</w:t>
            </w:r>
            <w:r>
              <w:rPr>
                <w:i/>
                <w:color w:val="333333"/>
                <w:spacing w:val="14"/>
                <w:sz w:val="11"/>
              </w:rPr>
              <w:t xml:space="preserve"> </w:t>
            </w:r>
            <w:r>
              <w:rPr>
                <w:i/>
                <w:color w:val="333333"/>
                <w:sz w:val="11"/>
              </w:rPr>
              <w:t>&gt;=90</w:t>
            </w:r>
          </w:p>
        </w:tc>
        <w:tc>
          <w:tcPr>
            <w:tcW w:w="2104" w:type="dxa"/>
            <w:gridSpan w:val="4"/>
          </w:tcPr>
          <w:p w14:paraId="2B5DD107" w14:textId="77777777" w:rsidR="00E81AC4" w:rsidRDefault="00E81AC4" w:rsidP="00840758">
            <w:pPr>
              <w:pStyle w:val="TableParagraph"/>
              <w:rPr>
                <w:sz w:val="10"/>
              </w:rPr>
            </w:pPr>
          </w:p>
        </w:tc>
      </w:tr>
      <w:tr w:rsidR="00E81AC4" w14:paraId="6E978C40" w14:textId="77777777" w:rsidTr="00840758">
        <w:trPr>
          <w:trHeight w:val="568"/>
        </w:trPr>
        <w:tc>
          <w:tcPr>
            <w:tcW w:w="2470" w:type="dxa"/>
          </w:tcPr>
          <w:p w14:paraId="39909E55" w14:textId="77777777" w:rsidR="00E81AC4" w:rsidRDefault="00E81AC4" w:rsidP="00840758">
            <w:pPr>
              <w:pStyle w:val="TableParagraph"/>
              <w:spacing w:before="41"/>
              <w:ind w:left="386"/>
              <w:rPr>
                <w:i/>
                <w:sz w:val="11"/>
              </w:rPr>
            </w:pPr>
            <w:r>
              <w:rPr>
                <w:color w:val="333333"/>
                <w:sz w:val="11"/>
              </w:rPr>
              <w:t>m4d</w:t>
            </w:r>
            <w:r>
              <w:rPr>
                <w:color w:val="333333"/>
                <w:spacing w:val="7"/>
                <w:sz w:val="11"/>
              </w:rPr>
              <w:t xml:space="preserve"> </w:t>
            </w:r>
            <w:r>
              <w:rPr>
                <w:i/>
                <w:color w:val="FF0000"/>
                <w:sz w:val="11"/>
              </w:rPr>
              <w:t>(required)</w:t>
            </w:r>
          </w:p>
        </w:tc>
        <w:tc>
          <w:tcPr>
            <w:tcW w:w="6063" w:type="dxa"/>
          </w:tcPr>
          <w:p w14:paraId="7C16F885" w14:textId="77777777" w:rsidR="00E81AC4" w:rsidRDefault="00E81AC4" w:rsidP="00840758">
            <w:pPr>
              <w:pStyle w:val="TableParagraph"/>
              <w:spacing w:before="41"/>
              <w:ind w:left="66"/>
              <w:rPr>
                <w:sz w:val="11"/>
              </w:rPr>
            </w:pPr>
            <w:r>
              <w:rPr>
                <w:color w:val="333333"/>
                <w:sz w:val="11"/>
              </w:rPr>
              <w:t>m4d:</w:t>
            </w:r>
            <w:r>
              <w:rPr>
                <w:color w:val="333333"/>
                <w:spacing w:val="10"/>
                <w:sz w:val="11"/>
              </w:rPr>
              <w:t xml:space="preserve"> </w:t>
            </w:r>
            <w:r>
              <w:rPr>
                <w:color w:val="333333"/>
                <w:sz w:val="11"/>
              </w:rPr>
              <w:t>Reading</w:t>
            </w:r>
            <w:r>
              <w:rPr>
                <w:color w:val="333333"/>
                <w:spacing w:val="13"/>
                <w:sz w:val="11"/>
              </w:rPr>
              <w:t xml:space="preserve"> </w:t>
            </w:r>
            <w:r>
              <w:rPr>
                <w:color w:val="333333"/>
                <w:sz w:val="11"/>
              </w:rPr>
              <w:t>2:</w:t>
            </w:r>
            <w:r>
              <w:rPr>
                <w:color w:val="333333"/>
                <w:spacing w:val="10"/>
                <w:sz w:val="11"/>
              </w:rPr>
              <w:t xml:space="preserve"> </w:t>
            </w:r>
            <w:r>
              <w:rPr>
                <w:color w:val="333333"/>
                <w:sz w:val="11"/>
              </w:rPr>
              <w:t>diastolic</w:t>
            </w:r>
            <w:r>
              <w:rPr>
                <w:color w:val="333333"/>
                <w:spacing w:val="12"/>
                <w:sz w:val="11"/>
              </w:rPr>
              <w:t xml:space="preserve"> </w:t>
            </w:r>
            <w:r>
              <w:rPr>
                <w:color w:val="333333"/>
                <w:sz w:val="11"/>
              </w:rPr>
              <w:t>blood</w:t>
            </w:r>
            <w:r>
              <w:rPr>
                <w:color w:val="333333"/>
                <w:spacing w:val="13"/>
                <w:sz w:val="11"/>
              </w:rPr>
              <w:t xml:space="preserve"> </w:t>
            </w:r>
            <w:r>
              <w:rPr>
                <w:color w:val="333333"/>
                <w:sz w:val="11"/>
              </w:rPr>
              <w:t>pressure</w:t>
            </w:r>
          </w:p>
          <w:p w14:paraId="1848F7C3" w14:textId="77777777" w:rsidR="00E81AC4" w:rsidRDefault="00E81AC4" w:rsidP="00840758">
            <w:pPr>
              <w:pStyle w:val="TableParagraph"/>
              <w:spacing w:before="53"/>
              <w:ind w:left="66"/>
              <w:rPr>
                <w:i/>
                <w:sz w:val="10"/>
              </w:rPr>
            </w:pPr>
            <w:r>
              <w:rPr>
                <w:i/>
                <w:color w:val="333333"/>
                <w:sz w:val="10"/>
              </w:rPr>
              <w:t>Enter</w:t>
            </w:r>
            <w:r>
              <w:rPr>
                <w:i/>
                <w:color w:val="333333"/>
                <w:spacing w:val="8"/>
                <w:sz w:val="10"/>
              </w:rPr>
              <w:t xml:space="preserve"> </w:t>
            </w:r>
            <w:r>
              <w:rPr>
                <w:i/>
                <w:color w:val="333333"/>
                <w:sz w:val="10"/>
              </w:rPr>
              <w:t>888</w:t>
            </w:r>
            <w:r>
              <w:rPr>
                <w:i/>
                <w:color w:val="333333"/>
                <w:spacing w:val="8"/>
                <w:sz w:val="10"/>
              </w:rPr>
              <w:t xml:space="preserve"> </w:t>
            </w:r>
            <w:r>
              <w:rPr>
                <w:i/>
                <w:color w:val="333333"/>
                <w:sz w:val="10"/>
              </w:rPr>
              <w:t>if</w:t>
            </w:r>
            <w:r>
              <w:rPr>
                <w:i/>
                <w:color w:val="333333"/>
                <w:spacing w:val="7"/>
                <w:sz w:val="10"/>
              </w:rPr>
              <w:t xml:space="preserve"> </w:t>
            </w:r>
            <w:r>
              <w:rPr>
                <w:i/>
                <w:color w:val="333333"/>
                <w:sz w:val="10"/>
              </w:rPr>
              <w:t>the</w:t>
            </w:r>
            <w:r>
              <w:rPr>
                <w:i/>
                <w:color w:val="333333"/>
                <w:spacing w:val="9"/>
                <w:sz w:val="10"/>
              </w:rPr>
              <w:t xml:space="preserve"> </w:t>
            </w:r>
            <w:r>
              <w:rPr>
                <w:i/>
                <w:color w:val="333333"/>
                <w:sz w:val="10"/>
              </w:rPr>
              <w:t>respondent</w:t>
            </w:r>
            <w:r>
              <w:rPr>
                <w:i/>
                <w:color w:val="333333"/>
                <w:spacing w:val="12"/>
                <w:sz w:val="10"/>
              </w:rPr>
              <w:t xml:space="preserve"> </w:t>
            </w:r>
            <w:r>
              <w:rPr>
                <w:i/>
                <w:color w:val="333333"/>
                <w:sz w:val="10"/>
              </w:rPr>
              <w:t>refused</w:t>
            </w:r>
          </w:p>
          <w:p w14:paraId="4255A777" w14:textId="77777777" w:rsidR="00E81AC4" w:rsidRDefault="00E81AC4" w:rsidP="00840758">
            <w:pPr>
              <w:pStyle w:val="TableParagraph"/>
              <w:spacing w:before="68"/>
              <w:ind w:left="174"/>
              <w:rPr>
                <w:i/>
                <w:sz w:val="11"/>
              </w:rPr>
            </w:pPr>
            <w:r>
              <w:rPr>
                <w:i/>
                <w:color w:val="333333"/>
                <w:sz w:val="11"/>
              </w:rPr>
              <w:t>Question</w:t>
            </w:r>
            <w:r>
              <w:rPr>
                <w:i/>
                <w:color w:val="333333"/>
                <w:spacing w:val="9"/>
                <w:sz w:val="11"/>
              </w:rPr>
              <w:t xml:space="preserve"> </w:t>
            </w:r>
            <w:r>
              <w:rPr>
                <w:i/>
                <w:color w:val="333333"/>
                <w:sz w:val="11"/>
              </w:rPr>
              <w:t>relevant</w:t>
            </w:r>
            <w:r>
              <w:rPr>
                <w:i/>
                <w:color w:val="333333"/>
                <w:spacing w:val="13"/>
                <w:sz w:val="11"/>
              </w:rPr>
              <w:t xml:space="preserve"> </w:t>
            </w:r>
            <w:r>
              <w:rPr>
                <w:i/>
                <w:color w:val="333333"/>
                <w:sz w:val="11"/>
              </w:rPr>
              <w:t>when:</w:t>
            </w:r>
            <w:r>
              <w:rPr>
                <w:i/>
                <w:color w:val="333333"/>
                <w:spacing w:val="15"/>
                <w:sz w:val="11"/>
              </w:rPr>
              <w:t xml:space="preserve"> </w:t>
            </w:r>
            <w:r>
              <w:rPr>
                <w:i/>
                <w:color w:val="333333"/>
                <w:sz w:val="11"/>
              </w:rPr>
              <w:t>${m3s}</w:t>
            </w:r>
            <w:r>
              <w:rPr>
                <w:i/>
                <w:color w:val="333333"/>
                <w:spacing w:val="14"/>
                <w:sz w:val="11"/>
              </w:rPr>
              <w:t xml:space="preserve"> </w:t>
            </w:r>
            <w:r>
              <w:rPr>
                <w:i/>
                <w:color w:val="333333"/>
                <w:sz w:val="11"/>
              </w:rPr>
              <w:t>&gt;=140</w:t>
            </w:r>
            <w:r>
              <w:rPr>
                <w:i/>
                <w:color w:val="333333"/>
                <w:spacing w:val="16"/>
                <w:sz w:val="11"/>
              </w:rPr>
              <w:t xml:space="preserve"> </w:t>
            </w:r>
            <w:r>
              <w:rPr>
                <w:i/>
                <w:color w:val="333333"/>
                <w:sz w:val="11"/>
              </w:rPr>
              <w:t>or</w:t>
            </w:r>
            <w:r>
              <w:rPr>
                <w:i/>
                <w:color w:val="333333"/>
                <w:spacing w:val="13"/>
                <w:sz w:val="11"/>
              </w:rPr>
              <w:t xml:space="preserve"> </w:t>
            </w:r>
            <w:r>
              <w:rPr>
                <w:i/>
                <w:color w:val="333333"/>
                <w:sz w:val="11"/>
              </w:rPr>
              <w:t>${m3d}</w:t>
            </w:r>
            <w:r>
              <w:rPr>
                <w:i/>
                <w:color w:val="333333"/>
                <w:spacing w:val="14"/>
                <w:sz w:val="11"/>
              </w:rPr>
              <w:t xml:space="preserve"> </w:t>
            </w:r>
            <w:r>
              <w:rPr>
                <w:i/>
                <w:color w:val="333333"/>
                <w:sz w:val="11"/>
              </w:rPr>
              <w:t>&gt;=90</w:t>
            </w:r>
          </w:p>
        </w:tc>
        <w:tc>
          <w:tcPr>
            <w:tcW w:w="2104" w:type="dxa"/>
            <w:gridSpan w:val="4"/>
          </w:tcPr>
          <w:p w14:paraId="6B065FD6" w14:textId="77777777" w:rsidR="00E81AC4" w:rsidRDefault="00E81AC4" w:rsidP="00840758">
            <w:pPr>
              <w:pStyle w:val="TableParagraph"/>
              <w:rPr>
                <w:sz w:val="10"/>
              </w:rPr>
            </w:pPr>
          </w:p>
        </w:tc>
      </w:tr>
      <w:tr w:rsidR="00E81AC4" w14:paraId="70243D28" w14:textId="77777777" w:rsidTr="00840758">
        <w:trPr>
          <w:trHeight w:val="1487"/>
        </w:trPr>
        <w:tc>
          <w:tcPr>
            <w:tcW w:w="2470" w:type="dxa"/>
          </w:tcPr>
          <w:p w14:paraId="46EC68AA" w14:textId="77777777" w:rsidR="00E81AC4" w:rsidRDefault="00E81AC4" w:rsidP="00840758">
            <w:pPr>
              <w:pStyle w:val="TableParagraph"/>
              <w:ind w:right="691"/>
              <w:jc w:val="right"/>
              <w:rPr>
                <w:sz w:val="11"/>
              </w:rPr>
            </w:pPr>
            <w:r>
              <w:rPr>
                <w:color w:val="333333"/>
                <w:sz w:val="11"/>
              </w:rPr>
              <w:t>generated_note_name_63</w:t>
            </w:r>
          </w:p>
        </w:tc>
        <w:tc>
          <w:tcPr>
            <w:tcW w:w="6063" w:type="dxa"/>
          </w:tcPr>
          <w:p w14:paraId="76780D82" w14:textId="77777777" w:rsidR="00E81AC4" w:rsidRDefault="00E81AC4" w:rsidP="00840758">
            <w:pPr>
              <w:pStyle w:val="TableParagraph"/>
              <w:ind w:left="66"/>
              <w:rPr>
                <w:sz w:val="11"/>
              </w:rPr>
            </w:pPr>
            <w:r>
              <w:rPr>
                <w:color w:val="333333"/>
                <w:sz w:val="11"/>
              </w:rPr>
              <w:t>READ:</w:t>
            </w:r>
          </w:p>
          <w:p w14:paraId="76AB2690" w14:textId="77777777" w:rsidR="00E81AC4" w:rsidRDefault="00E81AC4" w:rsidP="00840758">
            <w:pPr>
              <w:pStyle w:val="TableParagraph"/>
              <w:rPr>
                <w:b/>
                <w:sz w:val="12"/>
              </w:rPr>
            </w:pPr>
          </w:p>
          <w:p w14:paraId="1EF3698F" w14:textId="77777777" w:rsidR="00E81AC4" w:rsidRDefault="00E81AC4" w:rsidP="00840758">
            <w:pPr>
              <w:pStyle w:val="TableParagraph"/>
              <w:spacing w:before="2"/>
              <w:rPr>
                <w:b/>
                <w:sz w:val="14"/>
              </w:rPr>
            </w:pPr>
          </w:p>
          <w:p w14:paraId="7B25678A" w14:textId="77777777" w:rsidR="00E81AC4" w:rsidRDefault="00E81AC4" w:rsidP="00840758">
            <w:pPr>
              <w:pStyle w:val="TableParagraph"/>
              <w:ind w:left="66"/>
              <w:rPr>
                <w:sz w:val="11"/>
              </w:rPr>
            </w:pPr>
            <w:r>
              <w:rPr>
                <w:color w:val="333333"/>
                <w:sz w:val="11"/>
              </w:rPr>
              <w:t>Your</w:t>
            </w:r>
            <w:r>
              <w:rPr>
                <w:color w:val="333333"/>
                <w:spacing w:val="8"/>
                <w:sz w:val="11"/>
              </w:rPr>
              <w:t xml:space="preserve"> </w:t>
            </w:r>
            <w:r>
              <w:rPr>
                <w:color w:val="333333"/>
                <w:sz w:val="11"/>
              </w:rPr>
              <w:t>blood</w:t>
            </w:r>
            <w:r>
              <w:rPr>
                <w:color w:val="333333"/>
                <w:spacing w:val="7"/>
                <w:sz w:val="11"/>
              </w:rPr>
              <w:t xml:space="preserve"> </w:t>
            </w:r>
            <w:r>
              <w:rPr>
                <w:color w:val="333333"/>
                <w:sz w:val="11"/>
              </w:rPr>
              <w:t>pressure</w:t>
            </w:r>
            <w:r>
              <w:rPr>
                <w:color w:val="333333"/>
                <w:spacing w:val="9"/>
                <w:sz w:val="11"/>
              </w:rPr>
              <w:t xml:space="preserve"> </w:t>
            </w:r>
            <w:r>
              <w:rPr>
                <w:color w:val="333333"/>
                <w:sz w:val="11"/>
              </w:rPr>
              <w:t>is</w:t>
            </w:r>
            <w:r>
              <w:rPr>
                <w:color w:val="333333"/>
                <w:spacing w:val="9"/>
                <w:sz w:val="11"/>
              </w:rPr>
              <w:t xml:space="preserve"> </w:t>
            </w:r>
            <w:r>
              <w:rPr>
                <w:color w:val="333333"/>
                <w:sz w:val="11"/>
              </w:rPr>
              <w:t>[m5s]</w:t>
            </w:r>
            <w:r>
              <w:rPr>
                <w:color w:val="333333"/>
                <w:spacing w:val="6"/>
                <w:sz w:val="11"/>
              </w:rPr>
              <w:t xml:space="preserve"> </w:t>
            </w:r>
            <w:r>
              <w:rPr>
                <w:color w:val="333333"/>
                <w:sz w:val="11"/>
              </w:rPr>
              <w:t>/</w:t>
            </w:r>
            <w:r>
              <w:rPr>
                <w:color w:val="333333"/>
                <w:spacing w:val="11"/>
                <w:sz w:val="11"/>
              </w:rPr>
              <w:t xml:space="preserve"> </w:t>
            </w:r>
            <w:r>
              <w:rPr>
                <w:color w:val="333333"/>
                <w:sz w:val="11"/>
              </w:rPr>
              <w:t>[m5d]</w:t>
            </w:r>
            <w:proofErr w:type="spellStart"/>
            <w:r>
              <w:rPr>
                <w:color w:val="333333"/>
                <w:sz w:val="11"/>
              </w:rPr>
              <w:t>mmHG</w:t>
            </w:r>
            <w:proofErr w:type="spellEnd"/>
            <w:r>
              <w:rPr>
                <w:color w:val="333333"/>
                <w:sz w:val="11"/>
              </w:rPr>
              <w:t>.</w:t>
            </w:r>
          </w:p>
          <w:p w14:paraId="65021C1B" w14:textId="77777777" w:rsidR="00E81AC4" w:rsidRDefault="00E81AC4" w:rsidP="00840758">
            <w:pPr>
              <w:pStyle w:val="TableParagraph"/>
              <w:rPr>
                <w:b/>
                <w:sz w:val="12"/>
              </w:rPr>
            </w:pPr>
          </w:p>
          <w:p w14:paraId="1CFD2522" w14:textId="77777777" w:rsidR="00E81AC4" w:rsidRDefault="00E81AC4" w:rsidP="00840758">
            <w:pPr>
              <w:pStyle w:val="TableParagraph"/>
              <w:spacing w:before="10"/>
              <w:rPr>
                <w:b/>
                <w:sz w:val="13"/>
              </w:rPr>
            </w:pPr>
          </w:p>
          <w:p w14:paraId="36863D5A" w14:textId="77777777" w:rsidR="00E81AC4" w:rsidRDefault="00E81AC4" w:rsidP="00840758">
            <w:pPr>
              <w:pStyle w:val="TableParagraph"/>
              <w:spacing w:before="1" w:line="405" w:lineRule="auto"/>
              <w:ind w:left="66"/>
              <w:rPr>
                <w:sz w:val="11"/>
              </w:rPr>
            </w:pPr>
            <w:r>
              <w:rPr>
                <w:color w:val="333333"/>
                <w:sz w:val="11"/>
              </w:rPr>
              <w:t>You</w:t>
            </w:r>
            <w:r>
              <w:rPr>
                <w:color w:val="333333"/>
                <w:spacing w:val="11"/>
                <w:sz w:val="11"/>
              </w:rPr>
              <w:t xml:space="preserve"> </w:t>
            </w:r>
            <w:r>
              <w:rPr>
                <w:color w:val="333333"/>
                <w:sz w:val="11"/>
              </w:rPr>
              <w:t>have</w:t>
            </w:r>
            <w:r>
              <w:rPr>
                <w:color w:val="333333"/>
                <w:spacing w:val="11"/>
                <w:sz w:val="11"/>
              </w:rPr>
              <w:t xml:space="preserve"> </w:t>
            </w:r>
            <w:r>
              <w:rPr>
                <w:color w:val="333333"/>
                <w:sz w:val="11"/>
              </w:rPr>
              <w:t>high</w:t>
            </w:r>
            <w:r>
              <w:rPr>
                <w:color w:val="333333"/>
                <w:spacing w:val="8"/>
                <w:sz w:val="11"/>
              </w:rPr>
              <w:t xml:space="preserve"> </w:t>
            </w:r>
            <w:r>
              <w:rPr>
                <w:color w:val="333333"/>
                <w:sz w:val="11"/>
              </w:rPr>
              <w:t>blood</w:t>
            </w:r>
            <w:r>
              <w:rPr>
                <w:color w:val="333333"/>
                <w:spacing w:val="8"/>
                <w:sz w:val="11"/>
              </w:rPr>
              <w:t xml:space="preserve"> </w:t>
            </w:r>
            <w:r>
              <w:rPr>
                <w:color w:val="333333"/>
                <w:sz w:val="11"/>
              </w:rPr>
              <w:t>pressure.</w:t>
            </w:r>
            <w:r>
              <w:rPr>
                <w:color w:val="333333"/>
                <w:spacing w:val="9"/>
                <w:sz w:val="11"/>
              </w:rPr>
              <w:t xml:space="preserve"> </w:t>
            </w:r>
            <w:r>
              <w:rPr>
                <w:color w:val="333333"/>
                <w:sz w:val="11"/>
              </w:rPr>
              <w:t>Please</w:t>
            </w:r>
            <w:r>
              <w:rPr>
                <w:color w:val="333333"/>
                <w:spacing w:val="7"/>
                <w:sz w:val="11"/>
              </w:rPr>
              <w:t xml:space="preserve"> </w:t>
            </w:r>
            <w:r>
              <w:rPr>
                <w:color w:val="333333"/>
                <w:sz w:val="11"/>
              </w:rPr>
              <w:t>go</w:t>
            </w:r>
            <w:r>
              <w:rPr>
                <w:color w:val="333333"/>
                <w:spacing w:val="8"/>
                <w:sz w:val="11"/>
              </w:rPr>
              <w:t xml:space="preserve"> </w:t>
            </w:r>
            <w:r>
              <w:rPr>
                <w:color w:val="333333"/>
                <w:sz w:val="11"/>
              </w:rPr>
              <w:t>to</w:t>
            </w:r>
            <w:r>
              <w:rPr>
                <w:color w:val="333333"/>
                <w:spacing w:val="6"/>
                <w:sz w:val="11"/>
              </w:rPr>
              <w:t xml:space="preserve"> </w:t>
            </w:r>
            <w:r>
              <w:rPr>
                <w:color w:val="333333"/>
                <w:sz w:val="11"/>
              </w:rPr>
              <w:t>the</w:t>
            </w:r>
            <w:r>
              <w:rPr>
                <w:color w:val="333333"/>
                <w:spacing w:val="11"/>
                <w:sz w:val="11"/>
              </w:rPr>
              <w:t xml:space="preserve"> </w:t>
            </w:r>
            <w:r>
              <w:rPr>
                <w:color w:val="333333"/>
                <w:sz w:val="11"/>
              </w:rPr>
              <w:t>a</w:t>
            </w:r>
            <w:r>
              <w:rPr>
                <w:color w:val="333333"/>
                <w:spacing w:val="7"/>
                <w:sz w:val="11"/>
              </w:rPr>
              <w:t xml:space="preserve"> </w:t>
            </w:r>
            <w:r>
              <w:rPr>
                <w:color w:val="333333"/>
                <w:sz w:val="11"/>
              </w:rPr>
              <w:t>clinic</w:t>
            </w:r>
            <w:r>
              <w:rPr>
                <w:color w:val="333333"/>
                <w:spacing w:val="7"/>
                <w:sz w:val="11"/>
              </w:rPr>
              <w:t xml:space="preserve"> </w:t>
            </w:r>
            <w:r>
              <w:rPr>
                <w:color w:val="333333"/>
                <w:sz w:val="11"/>
              </w:rPr>
              <w:t>for</w:t>
            </w:r>
            <w:r>
              <w:rPr>
                <w:color w:val="333333"/>
                <w:spacing w:val="7"/>
                <w:sz w:val="11"/>
              </w:rPr>
              <w:t xml:space="preserve"> </w:t>
            </w:r>
            <w:r>
              <w:rPr>
                <w:color w:val="333333"/>
                <w:sz w:val="11"/>
              </w:rPr>
              <w:t>a</w:t>
            </w:r>
            <w:r>
              <w:rPr>
                <w:color w:val="333333"/>
                <w:spacing w:val="7"/>
                <w:sz w:val="11"/>
              </w:rPr>
              <w:t xml:space="preserve"> </w:t>
            </w:r>
            <w:r>
              <w:rPr>
                <w:color w:val="333333"/>
                <w:sz w:val="11"/>
              </w:rPr>
              <w:t>formal</w:t>
            </w:r>
            <w:r>
              <w:rPr>
                <w:color w:val="333333"/>
                <w:spacing w:val="11"/>
                <w:sz w:val="11"/>
              </w:rPr>
              <w:t xml:space="preserve"> </w:t>
            </w:r>
            <w:r>
              <w:rPr>
                <w:color w:val="333333"/>
                <w:sz w:val="11"/>
              </w:rPr>
              <w:t>check-up.</w:t>
            </w:r>
            <w:r>
              <w:rPr>
                <w:color w:val="333333"/>
                <w:spacing w:val="10"/>
                <w:sz w:val="11"/>
              </w:rPr>
              <w:t xml:space="preserve"> </w:t>
            </w:r>
            <w:r>
              <w:rPr>
                <w:color w:val="333333"/>
                <w:sz w:val="11"/>
              </w:rPr>
              <w:t>It</w:t>
            </w:r>
            <w:r>
              <w:rPr>
                <w:color w:val="333333"/>
                <w:spacing w:val="9"/>
                <w:sz w:val="11"/>
              </w:rPr>
              <w:t xml:space="preserve"> </w:t>
            </w:r>
            <w:r>
              <w:rPr>
                <w:color w:val="333333"/>
                <w:sz w:val="11"/>
              </w:rPr>
              <w:t>is</w:t>
            </w:r>
            <w:r>
              <w:rPr>
                <w:color w:val="333333"/>
                <w:spacing w:val="8"/>
                <w:sz w:val="11"/>
              </w:rPr>
              <w:t xml:space="preserve"> </w:t>
            </w:r>
            <w:r>
              <w:rPr>
                <w:color w:val="333333"/>
                <w:sz w:val="11"/>
              </w:rPr>
              <w:t>very</w:t>
            </w:r>
            <w:r>
              <w:rPr>
                <w:color w:val="333333"/>
                <w:spacing w:val="6"/>
                <w:sz w:val="11"/>
              </w:rPr>
              <w:t xml:space="preserve"> </w:t>
            </w:r>
            <w:r>
              <w:rPr>
                <w:color w:val="333333"/>
                <w:sz w:val="11"/>
              </w:rPr>
              <w:t>important</w:t>
            </w:r>
            <w:r>
              <w:rPr>
                <w:color w:val="333333"/>
                <w:spacing w:val="9"/>
                <w:sz w:val="11"/>
              </w:rPr>
              <w:t xml:space="preserve"> </w:t>
            </w:r>
            <w:r>
              <w:rPr>
                <w:color w:val="333333"/>
                <w:sz w:val="11"/>
              </w:rPr>
              <w:t>to</w:t>
            </w:r>
            <w:r>
              <w:rPr>
                <w:color w:val="333333"/>
                <w:spacing w:val="6"/>
                <w:sz w:val="11"/>
              </w:rPr>
              <w:t xml:space="preserve"> </w:t>
            </w:r>
            <w:r>
              <w:rPr>
                <w:color w:val="333333"/>
                <w:sz w:val="11"/>
              </w:rPr>
              <w:t>treat</w:t>
            </w:r>
            <w:r>
              <w:rPr>
                <w:color w:val="333333"/>
                <w:spacing w:val="10"/>
                <w:sz w:val="11"/>
              </w:rPr>
              <w:t xml:space="preserve"> </w:t>
            </w:r>
            <w:r>
              <w:rPr>
                <w:color w:val="333333"/>
                <w:sz w:val="11"/>
              </w:rPr>
              <w:t>high</w:t>
            </w:r>
            <w:r>
              <w:rPr>
                <w:color w:val="333333"/>
                <w:spacing w:val="11"/>
                <w:sz w:val="11"/>
              </w:rPr>
              <w:t xml:space="preserve"> </w:t>
            </w:r>
            <w:r>
              <w:rPr>
                <w:color w:val="333333"/>
                <w:sz w:val="11"/>
              </w:rPr>
              <w:t>blood</w:t>
            </w:r>
            <w:r>
              <w:rPr>
                <w:color w:val="333333"/>
                <w:spacing w:val="2"/>
                <w:sz w:val="11"/>
              </w:rPr>
              <w:t xml:space="preserve"> </w:t>
            </w:r>
            <w:r>
              <w:rPr>
                <w:color w:val="333333"/>
                <w:sz w:val="11"/>
              </w:rPr>
              <w:t>pressure</w:t>
            </w:r>
            <w:r>
              <w:rPr>
                <w:color w:val="333333"/>
                <w:spacing w:val="7"/>
                <w:sz w:val="11"/>
              </w:rPr>
              <w:t xml:space="preserve"> </w:t>
            </w:r>
            <w:r>
              <w:rPr>
                <w:color w:val="333333"/>
                <w:sz w:val="11"/>
              </w:rPr>
              <w:t>to</w:t>
            </w:r>
            <w:r>
              <w:rPr>
                <w:color w:val="333333"/>
                <w:spacing w:val="1"/>
                <w:sz w:val="11"/>
              </w:rPr>
              <w:t xml:space="preserve"> </w:t>
            </w:r>
            <w:r>
              <w:rPr>
                <w:color w:val="333333"/>
                <w:sz w:val="11"/>
              </w:rPr>
              <w:t>avoid</w:t>
            </w:r>
            <w:r>
              <w:rPr>
                <w:color w:val="333333"/>
                <w:spacing w:val="3"/>
                <w:sz w:val="11"/>
              </w:rPr>
              <w:t xml:space="preserve"> </w:t>
            </w:r>
            <w:r>
              <w:rPr>
                <w:color w:val="333333"/>
                <w:sz w:val="11"/>
              </w:rPr>
              <w:t>health</w:t>
            </w:r>
            <w:r>
              <w:rPr>
                <w:color w:val="333333"/>
                <w:spacing w:val="6"/>
                <w:sz w:val="11"/>
              </w:rPr>
              <w:t xml:space="preserve"> </w:t>
            </w:r>
            <w:r>
              <w:rPr>
                <w:color w:val="333333"/>
                <w:sz w:val="11"/>
              </w:rPr>
              <w:t>complications</w:t>
            </w:r>
            <w:r>
              <w:rPr>
                <w:color w:val="333333"/>
                <w:spacing w:val="4"/>
                <w:sz w:val="11"/>
              </w:rPr>
              <w:t xml:space="preserve"> </w:t>
            </w:r>
            <w:r>
              <w:rPr>
                <w:color w:val="333333"/>
                <w:sz w:val="11"/>
              </w:rPr>
              <w:t>such</w:t>
            </w:r>
            <w:r>
              <w:rPr>
                <w:color w:val="333333"/>
                <w:spacing w:val="6"/>
                <w:sz w:val="11"/>
              </w:rPr>
              <w:t xml:space="preserve"> </w:t>
            </w:r>
            <w:r>
              <w:rPr>
                <w:color w:val="333333"/>
                <w:sz w:val="11"/>
              </w:rPr>
              <w:t>as</w:t>
            </w:r>
            <w:r>
              <w:rPr>
                <w:color w:val="333333"/>
                <w:spacing w:val="3"/>
                <w:sz w:val="11"/>
              </w:rPr>
              <w:t xml:space="preserve"> </w:t>
            </w:r>
            <w:r>
              <w:rPr>
                <w:color w:val="333333"/>
                <w:sz w:val="11"/>
              </w:rPr>
              <w:t>a</w:t>
            </w:r>
            <w:r>
              <w:rPr>
                <w:color w:val="333333"/>
                <w:spacing w:val="3"/>
                <w:sz w:val="11"/>
              </w:rPr>
              <w:t xml:space="preserve"> </w:t>
            </w:r>
            <w:r>
              <w:rPr>
                <w:color w:val="333333"/>
                <w:sz w:val="11"/>
              </w:rPr>
              <w:t>stroke.</w:t>
            </w:r>
          </w:p>
          <w:p w14:paraId="56EC81C8" w14:textId="77777777" w:rsidR="00E81AC4" w:rsidRDefault="00E81AC4" w:rsidP="00840758">
            <w:pPr>
              <w:pStyle w:val="TableParagraph"/>
              <w:spacing w:line="126" w:lineRule="exact"/>
              <w:ind w:left="174"/>
              <w:rPr>
                <w:i/>
                <w:sz w:val="11"/>
              </w:rPr>
            </w:pPr>
            <w:r>
              <w:rPr>
                <w:i/>
                <w:color w:val="333333"/>
                <w:sz w:val="11"/>
              </w:rPr>
              <w:t>Question</w:t>
            </w:r>
            <w:r>
              <w:rPr>
                <w:i/>
                <w:color w:val="333333"/>
                <w:spacing w:val="8"/>
                <w:sz w:val="11"/>
              </w:rPr>
              <w:t xml:space="preserve"> </w:t>
            </w:r>
            <w:r>
              <w:rPr>
                <w:i/>
                <w:color w:val="333333"/>
                <w:sz w:val="11"/>
              </w:rPr>
              <w:t>relevant</w:t>
            </w:r>
            <w:r>
              <w:rPr>
                <w:i/>
                <w:color w:val="333333"/>
                <w:spacing w:val="12"/>
                <w:sz w:val="11"/>
              </w:rPr>
              <w:t xml:space="preserve"> </w:t>
            </w:r>
            <w:r>
              <w:rPr>
                <w:i/>
                <w:color w:val="333333"/>
                <w:sz w:val="11"/>
              </w:rPr>
              <w:t>when:</w:t>
            </w:r>
            <w:r>
              <w:rPr>
                <w:i/>
                <w:color w:val="333333"/>
                <w:spacing w:val="14"/>
                <w:sz w:val="11"/>
              </w:rPr>
              <w:t xml:space="preserve"> </w:t>
            </w:r>
            <w:r>
              <w:rPr>
                <w:i/>
                <w:color w:val="333333"/>
                <w:sz w:val="11"/>
              </w:rPr>
              <w:t>(</w:t>
            </w:r>
            <w:r>
              <w:rPr>
                <w:i/>
                <w:color w:val="333333"/>
                <w:spacing w:val="11"/>
                <w:sz w:val="11"/>
              </w:rPr>
              <w:t xml:space="preserve"> </w:t>
            </w:r>
            <w:r>
              <w:rPr>
                <w:i/>
                <w:color w:val="333333"/>
                <w:sz w:val="11"/>
              </w:rPr>
              <w:t>${m5s}</w:t>
            </w:r>
            <w:r>
              <w:rPr>
                <w:i/>
                <w:color w:val="333333"/>
                <w:spacing w:val="11"/>
                <w:sz w:val="11"/>
              </w:rPr>
              <w:t xml:space="preserve"> </w:t>
            </w:r>
            <w:r>
              <w:rPr>
                <w:i/>
                <w:color w:val="333333"/>
                <w:sz w:val="11"/>
              </w:rPr>
              <w:t>&gt;=</w:t>
            </w:r>
            <w:r>
              <w:rPr>
                <w:i/>
                <w:color w:val="333333"/>
                <w:spacing w:val="15"/>
                <w:sz w:val="11"/>
              </w:rPr>
              <w:t xml:space="preserve"> </w:t>
            </w:r>
            <w:r>
              <w:rPr>
                <w:i/>
                <w:color w:val="333333"/>
                <w:sz w:val="11"/>
              </w:rPr>
              <w:t>140</w:t>
            </w:r>
            <w:r>
              <w:rPr>
                <w:i/>
                <w:color w:val="333333"/>
                <w:spacing w:val="11"/>
                <w:sz w:val="11"/>
              </w:rPr>
              <w:t xml:space="preserve"> </w:t>
            </w:r>
            <w:r>
              <w:rPr>
                <w:i/>
                <w:color w:val="333333"/>
                <w:sz w:val="11"/>
              </w:rPr>
              <w:t>or</w:t>
            </w:r>
            <w:r>
              <w:rPr>
                <w:i/>
                <w:color w:val="333333"/>
                <w:spacing w:val="12"/>
                <w:sz w:val="11"/>
              </w:rPr>
              <w:t xml:space="preserve"> </w:t>
            </w:r>
            <w:r>
              <w:rPr>
                <w:i/>
                <w:color w:val="333333"/>
                <w:sz w:val="11"/>
              </w:rPr>
              <w:t>${m5d}</w:t>
            </w:r>
            <w:r>
              <w:rPr>
                <w:i/>
                <w:color w:val="333333"/>
                <w:spacing w:val="11"/>
                <w:sz w:val="11"/>
              </w:rPr>
              <w:t xml:space="preserve"> </w:t>
            </w:r>
            <w:r>
              <w:rPr>
                <w:i/>
                <w:color w:val="333333"/>
                <w:sz w:val="11"/>
              </w:rPr>
              <w:t>&gt;=</w:t>
            </w:r>
            <w:r>
              <w:rPr>
                <w:i/>
                <w:color w:val="333333"/>
                <w:spacing w:val="15"/>
                <w:sz w:val="11"/>
              </w:rPr>
              <w:t xml:space="preserve"> </w:t>
            </w:r>
            <w:r>
              <w:rPr>
                <w:i/>
                <w:color w:val="333333"/>
                <w:sz w:val="11"/>
              </w:rPr>
              <w:t>90)</w:t>
            </w:r>
            <w:r>
              <w:rPr>
                <w:i/>
                <w:color w:val="333333"/>
                <w:spacing w:val="11"/>
                <w:sz w:val="11"/>
              </w:rPr>
              <w:t xml:space="preserve"> </w:t>
            </w:r>
            <w:r>
              <w:rPr>
                <w:i/>
                <w:color w:val="333333"/>
                <w:sz w:val="11"/>
              </w:rPr>
              <w:t>and</w:t>
            </w:r>
            <w:r>
              <w:rPr>
                <w:i/>
                <w:color w:val="333333"/>
                <w:spacing w:val="11"/>
                <w:sz w:val="11"/>
              </w:rPr>
              <w:t xml:space="preserve"> </w:t>
            </w:r>
            <w:r>
              <w:rPr>
                <w:i/>
                <w:color w:val="333333"/>
                <w:sz w:val="11"/>
              </w:rPr>
              <w:t>${hbp3}</w:t>
            </w:r>
            <w:r>
              <w:rPr>
                <w:i/>
                <w:color w:val="333333"/>
                <w:spacing w:val="13"/>
                <w:sz w:val="11"/>
              </w:rPr>
              <w:t xml:space="preserve"> </w:t>
            </w:r>
            <w:r>
              <w:rPr>
                <w:i/>
                <w:color w:val="333333"/>
                <w:sz w:val="11"/>
              </w:rPr>
              <w:t>!='1'</w:t>
            </w:r>
          </w:p>
        </w:tc>
        <w:tc>
          <w:tcPr>
            <w:tcW w:w="2104" w:type="dxa"/>
            <w:gridSpan w:val="4"/>
          </w:tcPr>
          <w:p w14:paraId="4A3BB890" w14:textId="77777777" w:rsidR="00E81AC4" w:rsidRDefault="00E81AC4" w:rsidP="00840758">
            <w:pPr>
              <w:pStyle w:val="TableParagraph"/>
              <w:rPr>
                <w:sz w:val="10"/>
              </w:rPr>
            </w:pPr>
          </w:p>
        </w:tc>
      </w:tr>
      <w:tr w:rsidR="00E81AC4" w14:paraId="692E5E45" w14:textId="77777777" w:rsidTr="00840758">
        <w:trPr>
          <w:trHeight w:val="1487"/>
        </w:trPr>
        <w:tc>
          <w:tcPr>
            <w:tcW w:w="2470" w:type="dxa"/>
          </w:tcPr>
          <w:p w14:paraId="394B275C" w14:textId="77777777" w:rsidR="00E81AC4" w:rsidRDefault="00E81AC4" w:rsidP="00840758">
            <w:pPr>
              <w:pStyle w:val="TableParagraph"/>
              <w:ind w:right="691"/>
              <w:jc w:val="right"/>
              <w:rPr>
                <w:sz w:val="11"/>
              </w:rPr>
            </w:pPr>
            <w:r>
              <w:rPr>
                <w:color w:val="333333"/>
                <w:sz w:val="11"/>
              </w:rPr>
              <w:t>generated_note_name_64</w:t>
            </w:r>
          </w:p>
        </w:tc>
        <w:tc>
          <w:tcPr>
            <w:tcW w:w="6063" w:type="dxa"/>
          </w:tcPr>
          <w:p w14:paraId="1331C99E" w14:textId="77777777" w:rsidR="00E81AC4" w:rsidRDefault="00E81AC4" w:rsidP="00840758">
            <w:pPr>
              <w:pStyle w:val="TableParagraph"/>
              <w:ind w:left="66"/>
              <w:rPr>
                <w:sz w:val="11"/>
              </w:rPr>
            </w:pPr>
            <w:r>
              <w:rPr>
                <w:color w:val="333333"/>
                <w:sz w:val="11"/>
              </w:rPr>
              <w:t>READ:</w:t>
            </w:r>
          </w:p>
          <w:p w14:paraId="78107A07" w14:textId="77777777" w:rsidR="00E81AC4" w:rsidRDefault="00E81AC4" w:rsidP="00840758">
            <w:pPr>
              <w:pStyle w:val="TableParagraph"/>
              <w:rPr>
                <w:b/>
                <w:sz w:val="12"/>
              </w:rPr>
            </w:pPr>
          </w:p>
          <w:p w14:paraId="2B265143" w14:textId="77777777" w:rsidR="00E81AC4" w:rsidRDefault="00E81AC4" w:rsidP="00840758">
            <w:pPr>
              <w:pStyle w:val="TableParagraph"/>
              <w:spacing w:before="2"/>
              <w:rPr>
                <w:b/>
                <w:sz w:val="14"/>
              </w:rPr>
            </w:pPr>
          </w:p>
          <w:p w14:paraId="78082E69" w14:textId="77777777" w:rsidR="00E81AC4" w:rsidRDefault="00E81AC4" w:rsidP="00840758">
            <w:pPr>
              <w:pStyle w:val="TableParagraph"/>
              <w:ind w:left="66"/>
              <w:rPr>
                <w:sz w:val="11"/>
              </w:rPr>
            </w:pPr>
            <w:r>
              <w:rPr>
                <w:color w:val="333333"/>
                <w:sz w:val="11"/>
              </w:rPr>
              <w:t>Your</w:t>
            </w:r>
            <w:r>
              <w:rPr>
                <w:color w:val="333333"/>
                <w:spacing w:val="7"/>
                <w:sz w:val="11"/>
              </w:rPr>
              <w:t xml:space="preserve"> </w:t>
            </w:r>
            <w:r>
              <w:rPr>
                <w:color w:val="333333"/>
                <w:sz w:val="11"/>
              </w:rPr>
              <w:t>blood</w:t>
            </w:r>
            <w:r>
              <w:rPr>
                <w:color w:val="333333"/>
                <w:spacing w:val="6"/>
                <w:sz w:val="11"/>
              </w:rPr>
              <w:t xml:space="preserve"> </w:t>
            </w:r>
            <w:r>
              <w:rPr>
                <w:color w:val="333333"/>
                <w:sz w:val="11"/>
              </w:rPr>
              <w:t>pressure</w:t>
            </w:r>
            <w:r>
              <w:rPr>
                <w:color w:val="333333"/>
                <w:spacing w:val="7"/>
                <w:sz w:val="11"/>
              </w:rPr>
              <w:t xml:space="preserve"> </w:t>
            </w:r>
            <w:r>
              <w:rPr>
                <w:color w:val="333333"/>
                <w:sz w:val="11"/>
              </w:rPr>
              <w:t>is</w:t>
            </w:r>
            <w:r>
              <w:rPr>
                <w:color w:val="333333"/>
                <w:spacing w:val="9"/>
                <w:sz w:val="11"/>
              </w:rPr>
              <w:t xml:space="preserve"> </w:t>
            </w:r>
            <w:r>
              <w:rPr>
                <w:color w:val="333333"/>
                <w:sz w:val="11"/>
              </w:rPr>
              <w:t>[m5s]</w:t>
            </w:r>
            <w:r>
              <w:rPr>
                <w:color w:val="333333"/>
                <w:spacing w:val="5"/>
                <w:sz w:val="11"/>
              </w:rPr>
              <w:t xml:space="preserve"> </w:t>
            </w:r>
            <w:r>
              <w:rPr>
                <w:color w:val="333333"/>
                <w:sz w:val="11"/>
              </w:rPr>
              <w:t>/</w:t>
            </w:r>
            <w:r>
              <w:rPr>
                <w:color w:val="333333"/>
                <w:spacing w:val="10"/>
                <w:sz w:val="11"/>
              </w:rPr>
              <w:t xml:space="preserve"> </w:t>
            </w:r>
            <w:r>
              <w:rPr>
                <w:color w:val="333333"/>
                <w:sz w:val="11"/>
              </w:rPr>
              <w:t>[m5d]</w:t>
            </w:r>
            <w:proofErr w:type="spellStart"/>
            <w:r>
              <w:rPr>
                <w:color w:val="333333"/>
                <w:sz w:val="11"/>
              </w:rPr>
              <w:t>mmHG</w:t>
            </w:r>
            <w:proofErr w:type="spellEnd"/>
            <w:r>
              <w:rPr>
                <w:color w:val="333333"/>
                <w:sz w:val="11"/>
              </w:rPr>
              <w:t>.</w:t>
            </w:r>
          </w:p>
          <w:p w14:paraId="6CE95F63" w14:textId="77777777" w:rsidR="00E81AC4" w:rsidRDefault="00E81AC4" w:rsidP="00840758">
            <w:pPr>
              <w:pStyle w:val="TableParagraph"/>
              <w:rPr>
                <w:b/>
                <w:sz w:val="12"/>
              </w:rPr>
            </w:pPr>
          </w:p>
          <w:p w14:paraId="4FFD52B9" w14:textId="77777777" w:rsidR="00E81AC4" w:rsidRDefault="00E81AC4" w:rsidP="00840758">
            <w:pPr>
              <w:pStyle w:val="TableParagraph"/>
              <w:spacing w:before="10"/>
              <w:rPr>
                <w:b/>
                <w:sz w:val="13"/>
              </w:rPr>
            </w:pPr>
          </w:p>
          <w:p w14:paraId="445B637D" w14:textId="77777777" w:rsidR="00E81AC4" w:rsidRDefault="00E81AC4" w:rsidP="00840758">
            <w:pPr>
              <w:pStyle w:val="TableParagraph"/>
              <w:spacing w:before="1" w:line="405" w:lineRule="auto"/>
              <w:ind w:left="66" w:right="118"/>
              <w:rPr>
                <w:sz w:val="11"/>
              </w:rPr>
            </w:pPr>
            <w:r>
              <w:rPr>
                <w:color w:val="333333"/>
                <w:sz w:val="11"/>
              </w:rPr>
              <w:t>You</w:t>
            </w:r>
            <w:r>
              <w:rPr>
                <w:color w:val="333333"/>
                <w:spacing w:val="12"/>
                <w:sz w:val="11"/>
              </w:rPr>
              <w:t xml:space="preserve"> </w:t>
            </w:r>
            <w:r>
              <w:rPr>
                <w:color w:val="333333"/>
                <w:sz w:val="11"/>
              </w:rPr>
              <w:t>have</w:t>
            </w:r>
            <w:r>
              <w:rPr>
                <w:color w:val="333333"/>
                <w:spacing w:val="11"/>
                <w:sz w:val="11"/>
              </w:rPr>
              <w:t xml:space="preserve"> </w:t>
            </w:r>
            <w:r>
              <w:rPr>
                <w:color w:val="333333"/>
                <w:sz w:val="11"/>
              </w:rPr>
              <w:t>high</w:t>
            </w:r>
            <w:r>
              <w:rPr>
                <w:color w:val="333333"/>
                <w:spacing w:val="9"/>
                <w:sz w:val="11"/>
              </w:rPr>
              <w:t xml:space="preserve"> </w:t>
            </w:r>
            <w:r>
              <w:rPr>
                <w:color w:val="333333"/>
                <w:sz w:val="11"/>
              </w:rPr>
              <w:t>blood</w:t>
            </w:r>
            <w:r>
              <w:rPr>
                <w:color w:val="333333"/>
                <w:spacing w:val="9"/>
                <w:sz w:val="11"/>
              </w:rPr>
              <w:t xml:space="preserve"> </w:t>
            </w:r>
            <w:r>
              <w:rPr>
                <w:color w:val="333333"/>
                <w:sz w:val="11"/>
              </w:rPr>
              <w:t>pressure</w:t>
            </w:r>
            <w:r>
              <w:rPr>
                <w:color w:val="333333"/>
                <w:spacing w:val="7"/>
                <w:sz w:val="11"/>
              </w:rPr>
              <w:t xml:space="preserve"> </w:t>
            </w:r>
            <w:r>
              <w:rPr>
                <w:color w:val="333333"/>
                <w:sz w:val="11"/>
              </w:rPr>
              <w:t>despite</w:t>
            </w:r>
            <w:r>
              <w:rPr>
                <w:color w:val="333333"/>
                <w:spacing w:val="8"/>
                <w:sz w:val="11"/>
              </w:rPr>
              <w:t xml:space="preserve"> </w:t>
            </w:r>
            <w:r>
              <w:rPr>
                <w:color w:val="333333"/>
                <w:sz w:val="11"/>
              </w:rPr>
              <w:t>taking</w:t>
            </w:r>
            <w:r>
              <w:rPr>
                <w:color w:val="333333"/>
                <w:spacing w:val="6"/>
                <w:sz w:val="11"/>
              </w:rPr>
              <w:t xml:space="preserve"> </w:t>
            </w:r>
            <w:r>
              <w:rPr>
                <w:color w:val="333333"/>
                <w:sz w:val="11"/>
              </w:rPr>
              <w:t>the</w:t>
            </w:r>
            <w:r>
              <w:rPr>
                <w:color w:val="333333"/>
                <w:spacing w:val="11"/>
                <w:sz w:val="11"/>
              </w:rPr>
              <w:t xml:space="preserve"> </w:t>
            </w:r>
            <w:r>
              <w:rPr>
                <w:color w:val="333333"/>
                <w:sz w:val="11"/>
              </w:rPr>
              <w:t>medication.</w:t>
            </w:r>
            <w:r>
              <w:rPr>
                <w:color w:val="333333"/>
                <w:spacing w:val="10"/>
                <w:sz w:val="11"/>
              </w:rPr>
              <w:t xml:space="preserve"> </w:t>
            </w:r>
            <w:r>
              <w:rPr>
                <w:color w:val="333333"/>
                <w:sz w:val="11"/>
              </w:rPr>
              <w:t>Please</w:t>
            </w:r>
            <w:r>
              <w:rPr>
                <w:color w:val="333333"/>
                <w:spacing w:val="11"/>
                <w:sz w:val="11"/>
              </w:rPr>
              <w:t xml:space="preserve"> </w:t>
            </w:r>
            <w:r>
              <w:rPr>
                <w:color w:val="333333"/>
                <w:sz w:val="11"/>
              </w:rPr>
              <w:t>go</w:t>
            </w:r>
            <w:r>
              <w:rPr>
                <w:color w:val="333333"/>
                <w:spacing w:val="9"/>
                <w:sz w:val="11"/>
              </w:rPr>
              <w:t xml:space="preserve"> </w:t>
            </w:r>
            <w:r>
              <w:rPr>
                <w:color w:val="333333"/>
                <w:sz w:val="11"/>
              </w:rPr>
              <w:t>to</w:t>
            </w:r>
            <w:r>
              <w:rPr>
                <w:color w:val="333333"/>
                <w:spacing w:val="9"/>
                <w:sz w:val="11"/>
              </w:rPr>
              <w:t xml:space="preserve"> </w:t>
            </w:r>
            <w:r>
              <w:rPr>
                <w:color w:val="333333"/>
                <w:sz w:val="11"/>
              </w:rPr>
              <w:t>a</w:t>
            </w:r>
            <w:r>
              <w:rPr>
                <w:color w:val="333333"/>
                <w:spacing w:val="8"/>
                <w:sz w:val="11"/>
              </w:rPr>
              <w:t xml:space="preserve"> </w:t>
            </w:r>
            <w:r>
              <w:rPr>
                <w:color w:val="333333"/>
                <w:sz w:val="11"/>
              </w:rPr>
              <w:t>clinic</w:t>
            </w:r>
            <w:r>
              <w:rPr>
                <w:color w:val="333333"/>
                <w:spacing w:val="7"/>
                <w:sz w:val="11"/>
              </w:rPr>
              <w:t xml:space="preserve"> </w:t>
            </w:r>
            <w:r>
              <w:rPr>
                <w:color w:val="333333"/>
                <w:sz w:val="11"/>
              </w:rPr>
              <w:t>for</w:t>
            </w:r>
            <w:r>
              <w:rPr>
                <w:color w:val="333333"/>
                <w:spacing w:val="8"/>
                <w:sz w:val="11"/>
              </w:rPr>
              <w:t xml:space="preserve"> </w:t>
            </w:r>
            <w:r>
              <w:rPr>
                <w:color w:val="333333"/>
                <w:sz w:val="11"/>
              </w:rPr>
              <w:t>a</w:t>
            </w:r>
            <w:r>
              <w:rPr>
                <w:color w:val="333333"/>
                <w:spacing w:val="7"/>
                <w:sz w:val="11"/>
              </w:rPr>
              <w:t xml:space="preserve"> </w:t>
            </w:r>
            <w:r>
              <w:rPr>
                <w:color w:val="333333"/>
                <w:sz w:val="11"/>
              </w:rPr>
              <w:t>check-up</w:t>
            </w:r>
            <w:r>
              <w:rPr>
                <w:color w:val="333333"/>
                <w:spacing w:val="13"/>
                <w:sz w:val="11"/>
              </w:rPr>
              <w:t xml:space="preserve"> </w:t>
            </w:r>
            <w:r>
              <w:rPr>
                <w:color w:val="333333"/>
                <w:sz w:val="11"/>
              </w:rPr>
              <w:t>and</w:t>
            </w:r>
            <w:r>
              <w:rPr>
                <w:color w:val="333333"/>
                <w:spacing w:val="8"/>
                <w:sz w:val="11"/>
              </w:rPr>
              <w:t xml:space="preserve"> </w:t>
            </w:r>
            <w:r>
              <w:rPr>
                <w:color w:val="333333"/>
                <w:sz w:val="11"/>
              </w:rPr>
              <w:t>ask</w:t>
            </w:r>
            <w:r>
              <w:rPr>
                <w:color w:val="333333"/>
                <w:spacing w:val="9"/>
                <w:sz w:val="11"/>
              </w:rPr>
              <w:t xml:space="preserve"> </w:t>
            </w:r>
            <w:r>
              <w:rPr>
                <w:color w:val="333333"/>
                <w:sz w:val="11"/>
              </w:rPr>
              <w:t>the</w:t>
            </w:r>
            <w:r>
              <w:rPr>
                <w:color w:val="333333"/>
                <w:spacing w:val="11"/>
                <w:sz w:val="11"/>
              </w:rPr>
              <w:t xml:space="preserve"> </w:t>
            </w:r>
            <w:r>
              <w:rPr>
                <w:color w:val="333333"/>
                <w:sz w:val="11"/>
              </w:rPr>
              <w:t>nurse</w:t>
            </w:r>
            <w:r>
              <w:rPr>
                <w:color w:val="333333"/>
                <w:spacing w:val="2"/>
                <w:sz w:val="11"/>
              </w:rPr>
              <w:t xml:space="preserve"> </w:t>
            </w:r>
            <w:r>
              <w:rPr>
                <w:color w:val="333333"/>
                <w:sz w:val="11"/>
              </w:rPr>
              <w:t>of</w:t>
            </w:r>
            <w:r>
              <w:rPr>
                <w:color w:val="333333"/>
                <w:spacing w:val="8"/>
                <w:sz w:val="11"/>
              </w:rPr>
              <w:t xml:space="preserve"> </w:t>
            </w:r>
            <w:r>
              <w:rPr>
                <w:color w:val="333333"/>
                <w:sz w:val="11"/>
              </w:rPr>
              <w:t>physician</w:t>
            </w:r>
            <w:r>
              <w:rPr>
                <w:color w:val="333333"/>
                <w:spacing w:val="1"/>
                <w:sz w:val="11"/>
              </w:rPr>
              <w:t xml:space="preserve"> </w:t>
            </w:r>
            <w:r>
              <w:rPr>
                <w:color w:val="333333"/>
                <w:sz w:val="11"/>
              </w:rPr>
              <w:t>what</w:t>
            </w:r>
            <w:r>
              <w:rPr>
                <w:color w:val="333333"/>
                <w:spacing w:val="6"/>
                <w:sz w:val="11"/>
              </w:rPr>
              <w:t xml:space="preserve"> </w:t>
            </w:r>
            <w:r>
              <w:rPr>
                <w:color w:val="333333"/>
                <w:sz w:val="11"/>
              </w:rPr>
              <w:t>you</w:t>
            </w:r>
            <w:r>
              <w:rPr>
                <w:color w:val="333333"/>
                <w:spacing w:val="3"/>
                <w:sz w:val="11"/>
              </w:rPr>
              <w:t xml:space="preserve"> </w:t>
            </w:r>
            <w:r>
              <w:rPr>
                <w:color w:val="333333"/>
                <w:sz w:val="11"/>
              </w:rPr>
              <w:t>can</w:t>
            </w:r>
            <w:r>
              <w:rPr>
                <w:color w:val="333333"/>
                <w:spacing w:val="7"/>
                <w:sz w:val="11"/>
              </w:rPr>
              <w:t xml:space="preserve"> </w:t>
            </w:r>
            <w:r>
              <w:rPr>
                <w:color w:val="333333"/>
                <w:sz w:val="11"/>
              </w:rPr>
              <w:t>do</w:t>
            </w:r>
            <w:r>
              <w:rPr>
                <w:color w:val="333333"/>
                <w:spacing w:val="1"/>
                <w:sz w:val="11"/>
              </w:rPr>
              <w:t xml:space="preserve"> </w:t>
            </w:r>
            <w:r>
              <w:rPr>
                <w:color w:val="333333"/>
                <w:sz w:val="11"/>
              </w:rPr>
              <w:t>to</w:t>
            </w:r>
            <w:r>
              <w:rPr>
                <w:color w:val="333333"/>
                <w:spacing w:val="3"/>
                <w:sz w:val="11"/>
              </w:rPr>
              <w:t xml:space="preserve"> </w:t>
            </w:r>
            <w:r>
              <w:rPr>
                <w:color w:val="333333"/>
                <w:sz w:val="11"/>
              </w:rPr>
              <w:t>lower</w:t>
            </w:r>
            <w:r>
              <w:rPr>
                <w:color w:val="333333"/>
                <w:spacing w:val="6"/>
                <w:sz w:val="11"/>
              </w:rPr>
              <w:t xml:space="preserve"> </w:t>
            </w:r>
            <w:r>
              <w:rPr>
                <w:color w:val="333333"/>
                <w:sz w:val="11"/>
              </w:rPr>
              <w:t>your</w:t>
            </w:r>
            <w:r>
              <w:rPr>
                <w:color w:val="333333"/>
                <w:spacing w:val="2"/>
                <w:sz w:val="11"/>
              </w:rPr>
              <w:t xml:space="preserve"> </w:t>
            </w:r>
            <w:r>
              <w:rPr>
                <w:color w:val="333333"/>
                <w:sz w:val="11"/>
              </w:rPr>
              <w:t>blood</w:t>
            </w:r>
            <w:r>
              <w:rPr>
                <w:color w:val="333333"/>
                <w:spacing w:val="7"/>
                <w:sz w:val="11"/>
              </w:rPr>
              <w:t xml:space="preserve"> </w:t>
            </w:r>
            <w:r>
              <w:rPr>
                <w:color w:val="333333"/>
                <w:sz w:val="11"/>
              </w:rPr>
              <w:t>pressure.</w:t>
            </w:r>
          </w:p>
          <w:p w14:paraId="01049BEA" w14:textId="77777777" w:rsidR="00E81AC4" w:rsidRDefault="00E81AC4" w:rsidP="00840758">
            <w:pPr>
              <w:pStyle w:val="TableParagraph"/>
              <w:spacing w:line="126" w:lineRule="exact"/>
              <w:ind w:left="174"/>
              <w:rPr>
                <w:i/>
                <w:sz w:val="11"/>
              </w:rPr>
            </w:pPr>
            <w:r>
              <w:rPr>
                <w:i/>
                <w:color w:val="333333"/>
                <w:sz w:val="11"/>
              </w:rPr>
              <w:t>Question</w:t>
            </w:r>
            <w:r>
              <w:rPr>
                <w:i/>
                <w:color w:val="333333"/>
                <w:spacing w:val="8"/>
                <w:sz w:val="11"/>
              </w:rPr>
              <w:t xml:space="preserve"> </w:t>
            </w:r>
            <w:r>
              <w:rPr>
                <w:i/>
                <w:color w:val="333333"/>
                <w:sz w:val="11"/>
              </w:rPr>
              <w:t>relevant</w:t>
            </w:r>
            <w:r>
              <w:rPr>
                <w:i/>
                <w:color w:val="333333"/>
                <w:spacing w:val="12"/>
                <w:sz w:val="11"/>
              </w:rPr>
              <w:t xml:space="preserve"> </w:t>
            </w:r>
            <w:r>
              <w:rPr>
                <w:i/>
                <w:color w:val="333333"/>
                <w:sz w:val="11"/>
              </w:rPr>
              <w:t>when:</w:t>
            </w:r>
            <w:r>
              <w:rPr>
                <w:i/>
                <w:color w:val="333333"/>
                <w:spacing w:val="13"/>
                <w:sz w:val="11"/>
              </w:rPr>
              <w:t xml:space="preserve"> </w:t>
            </w:r>
            <w:r>
              <w:rPr>
                <w:i/>
                <w:color w:val="333333"/>
                <w:sz w:val="11"/>
              </w:rPr>
              <w:t>(</w:t>
            </w:r>
            <w:r>
              <w:rPr>
                <w:i/>
                <w:color w:val="333333"/>
                <w:spacing w:val="10"/>
                <w:sz w:val="11"/>
              </w:rPr>
              <w:t xml:space="preserve"> </w:t>
            </w:r>
            <w:r>
              <w:rPr>
                <w:i/>
                <w:color w:val="333333"/>
                <w:sz w:val="11"/>
              </w:rPr>
              <w:t>${m5s}</w:t>
            </w:r>
            <w:r>
              <w:rPr>
                <w:i/>
                <w:color w:val="333333"/>
                <w:spacing w:val="11"/>
                <w:sz w:val="11"/>
              </w:rPr>
              <w:t xml:space="preserve"> </w:t>
            </w:r>
            <w:r>
              <w:rPr>
                <w:i/>
                <w:color w:val="333333"/>
                <w:sz w:val="11"/>
              </w:rPr>
              <w:t>&gt;=</w:t>
            </w:r>
            <w:r>
              <w:rPr>
                <w:i/>
                <w:color w:val="333333"/>
                <w:spacing w:val="14"/>
                <w:sz w:val="11"/>
              </w:rPr>
              <w:t xml:space="preserve"> </w:t>
            </w:r>
            <w:r>
              <w:rPr>
                <w:i/>
                <w:color w:val="333333"/>
                <w:sz w:val="11"/>
              </w:rPr>
              <w:t>140</w:t>
            </w:r>
            <w:r>
              <w:rPr>
                <w:i/>
                <w:color w:val="333333"/>
                <w:spacing w:val="11"/>
                <w:sz w:val="11"/>
              </w:rPr>
              <w:t xml:space="preserve"> </w:t>
            </w:r>
            <w:r>
              <w:rPr>
                <w:i/>
                <w:color w:val="333333"/>
                <w:sz w:val="11"/>
              </w:rPr>
              <w:t>or</w:t>
            </w:r>
            <w:r>
              <w:rPr>
                <w:i/>
                <w:color w:val="333333"/>
                <w:spacing w:val="11"/>
                <w:sz w:val="11"/>
              </w:rPr>
              <w:t xml:space="preserve"> </w:t>
            </w:r>
            <w:r>
              <w:rPr>
                <w:i/>
                <w:color w:val="333333"/>
                <w:sz w:val="11"/>
              </w:rPr>
              <w:t>${m5d}</w:t>
            </w:r>
            <w:r>
              <w:rPr>
                <w:i/>
                <w:color w:val="333333"/>
                <w:spacing w:val="11"/>
                <w:sz w:val="11"/>
              </w:rPr>
              <w:t xml:space="preserve"> </w:t>
            </w:r>
            <w:r>
              <w:rPr>
                <w:i/>
                <w:color w:val="333333"/>
                <w:sz w:val="11"/>
              </w:rPr>
              <w:t>&gt;=</w:t>
            </w:r>
            <w:r>
              <w:rPr>
                <w:i/>
                <w:color w:val="333333"/>
                <w:spacing w:val="14"/>
                <w:sz w:val="11"/>
              </w:rPr>
              <w:t xml:space="preserve"> </w:t>
            </w:r>
            <w:r>
              <w:rPr>
                <w:i/>
                <w:color w:val="333333"/>
                <w:sz w:val="11"/>
              </w:rPr>
              <w:t>90)</w:t>
            </w:r>
            <w:r>
              <w:rPr>
                <w:i/>
                <w:color w:val="333333"/>
                <w:spacing w:val="11"/>
                <w:sz w:val="11"/>
              </w:rPr>
              <w:t xml:space="preserve"> </w:t>
            </w:r>
            <w:r>
              <w:rPr>
                <w:i/>
                <w:color w:val="333333"/>
                <w:sz w:val="11"/>
              </w:rPr>
              <w:t>and</w:t>
            </w:r>
            <w:r>
              <w:rPr>
                <w:i/>
                <w:color w:val="333333"/>
                <w:spacing w:val="11"/>
                <w:sz w:val="11"/>
              </w:rPr>
              <w:t xml:space="preserve"> </w:t>
            </w:r>
            <w:r>
              <w:rPr>
                <w:i/>
                <w:color w:val="333333"/>
                <w:sz w:val="11"/>
              </w:rPr>
              <w:t>${hbp3}</w:t>
            </w:r>
            <w:r>
              <w:rPr>
                <w:i/>
                <w:color w:val="333333"/>
                <w:spacing w:val="13"/>
                <w:sz w:val="11"/>
              </w:rPr>
              <w:t xml:space="preserve"> </w:t>
            </w:r>
            <w:r>
              <w:rPr>
                <w:i/>
                <w:color w:val="333333"/>
                <w:sz w:val="11"/>
              </w:rPr>
              <w:t>='1'</w:t>
            </w:r>
          </w:p>
        </w:tc>
        <w:tc>
          <w:tcPr>
            <w:tcW w:w="2104" w:type="dxa"/>
            <w:gridSpan w:val="4"/>
          </w:tcPr>
          <w:p w14:paraId="28DE09E5" w14:textId="77777777" w:rsidR="00E81AC4" w:rsidRDefault="00E81AC4" w:rsidP="00840758">
            <w:pPr>
              <w:pStyle w:val="TableParagraph"/>
              <w:rPr>
                <w:sz w:val="10"/>
              </w:rPr>
            </w:pPr>
          </w:p>
        </w:tc>
      </w:tr>
      <w:tr w:rsidR="00E81AC4" w14:paraId="2E2958FF" w14:textId="77777777" w:rsidTr="00840758">
        <w:trPr>
          <w:trHeight w:val="1487"/>
        </w:trPr>
        <w:tc>
          <w:tcPr>
            <w:tcW w:w="2470" w:type="dxa"/>
          </w:tcPr>
          <w:p w14:paraId="32E37EBB" w14:textId="77777777" w:rsidR="00E81AC4" w:rsidRDefault="00E81AC4" w:rsidP="00840758">
            <w:pPr>
              <w:pStyle w:val="TableParagraph"/>
              <w:ind w:right="691"/>
              <w:jc w:val="right"/>
              <w:rPr>
                <w:sz w:val="11"/>
              </w:rPr>
            </w:pPr>
            <w:r>
              <w:rPr>
                <w:color w:val="333333"/>
                <w:sz w:val="11"/>
              </w:rPr>
              <w:t>generated_note_name_65</w:t>
            </w:r>
          </w:p>
        </w:tc>
        <w:tc>
          <w:tcPr>
            <w:tcW w:w="6063" w:type="dxa"/>
          </w:tcPr>
          <w:p w14:paraId="5C819F41" w14:textId="77777777" w:rsidR="00E81AC4" w:rsidRDefault="00E81AC4" w:rsidP="00840758">
            <w:pPr>
              <w:pStyle w:val="TableParagraph"/>
              <w:ind w:left="66"/>
              <w:rPr>
                <w:sz w:val="11"/>
              </w:rPr>
            </w:pPr>
            <w:r>
              <w:rPr>
                <w:color w:val="333333"/>
                <w:sz w:val="11"/>
              </w:rPr>
              <w:t>READ:</w:t>
            </w:r>
          </w:p>
          <w:p w14:paraId="73C759DA" w14:textId="77777777" w:rsidR="00E81AC4" w:rsidRDefault="00E81AC4" w:rsidP="00840758">
            <w:pPr>
              <w:pStyle w:val="TableParagraph"/>
              <w:rPr>
                <w:b/>
                <w:sz w:val="12"/>
              </w:rPr>
            </w:pPr>
          </w:p>
          <w:p w14:paraId="41CEE6D9" w14:textId="77777777" w:rsidR="00E81AC4" w:rsidRDefault="00E81AC4" w:rsidP="00840758">
            <w:pPr>
              <w:pStyle w:val="TableParagraph"/>
              <w:spacing w:before="2"/>
              <w:rPr>
                <w:b/>
                <w:sz w:val="14"/>
              </w:rPr>
            </w:pPr>
          </w:p>
          <w:p w14:paraId="397AE6D4" w14:textId="77777777" w:rsidR="00E81AC4" w:rsidRDefault="00E81AC4" w:rsidP="00840758">
            <w:pPr>
              <w:pStyle w:val="TableParagraph"/>
              <w:ind w:left="66"/>
              <w:rPr>
                <w:sz w:val="11"/>
              </w:rPr>
            </w:pPr>
            <w:r>
              <w:rPr>
                <w:color w:val="333333"/>
                <w:sz w:val="11"/>
              </w:rPr>
              <w:t>Your</w:t>
            </w:r>
            <w:r>
              <w:rPr>
                <w:color w:val="333333"/>
                <w:spacing w:val="7"/>
                <w:sz w:val="11"/>
              </w:rPr>
              <w:t xml:space="preserve"> </w:t>
            </w:r>
            <w:r>
              <w:rPr>
                <w:color w:val="333333"/>
                <w:sz w:val="11"/>
              </w:rPr>
              <w:t>blood</w:t>
            </w:r>
            <w:r>
              <w:rPr>
                <w:color w:val="333333"/>
                <w:spacing w:val="6"/>
                <w:sz w:val="11"/>
              </w:rPr>
              <w:t xml:space="preserve"> </w:t>
            </w:r>
            <w:r>
              <w:rPr>
                <w:color w:val="333333"/>
                <w:sz w:val="11"/>
              </w:rPr>
              <w:t>pressure</w:t>
            </w:r>
            <w:r>
              <w:rPr>
                <w:color w:val="333333"/>
                <w:spacing w:val="7"/>
                <w:sz w:val="11"/>
              </w:rPr>
              <w:t xml:space="preserve"> </w:t>
            </w:r>
            <w:r>
              <w:rPr>
                <w:color w:val="333333"/>
                <w:sz w:val="11"/>
              </w:rPr>
              <w:t>is</w:t>
            </w:r>
            <w:r>
              <w:rPr>
                <w:color w:val="333333"/>
                <w:spacing w:val="9"/>
                <w:sz w:val="11"/>
              </w:rPr>
              <w:t xml:space="preserve"> </w:t>
            </w:r>
            <w:r>
              <w:rPr>
                <w:color w:val="333333"/>
                <w:sz w:val="11"/>
              </w:rPr>
              <w:t>[m5s]</w:t>
            </w:r>
            <w:r>
              <w:rPr>
                <w:color w:val="333333"/>
                <w:spacing w:val="5"/>
                <w:sz w:val="11"/>
              </w:rPr>
              <w:t xml:space="preserve"> </w:t>
            </w:r>
            <w:r>
              <w:rPr>
                <w:color w:val="333333"/>
                <w:sz w:val="11"/>
              </w:rPr>
              <w:t>/</w:t>
            </w:r>
            <w:r>
              <w:rPr>
                <w:color w:val="333333"/>
                <w:spacing w:val="10"/>
                <w:sz w:val="11"/>
              </w:rPr>
              <w:t xml:space="preserve"> </w:t>
            </w:r>
            <w:r>
              <w:rPr>
                <w:color w:val="333333"/>
                <w:sz w:val="11"/>
              </w:rPr>
              <w:t>[m5d]</w:t>
            </w:r>
            <w:proofErr w:type="spellStart"/>
            <w:r>
              <w:rPr>
                <w:color w:val="333333"/>
                <w:sz w:val="11"/>
              </w:rPr>
              <w:t>mmHG</w:t>
            </w:r>
            <w:proofErr w:type="spellEnd"/>
            <w:r>
              <w:rPr>
                <w:color w:val="333333"/>
                <w:sz w:val="11"/>
              </w:rPr>
              <w:t>.</w:t>
            </w:r>
          </w:p>
          <w:p w14:paraId="3AF61E3F" w14:textId="77777777" w:rsidR="00E81AC4" w:rsidRDefault="00E81AC4" w:rsidP="00840758">
            <w:pPr>
              <w:pStyle w:val="TableParagraph"/>
              <w:rPr>
                <w:b/>
                <w:sz w:val="12"/>
              </w:rPr>
            </w:pPr>
          </w:p>
          <w:p w14:paraId="0EF31874" w14:textId="77777777" w:rsidR="00E81AC4" w:rsidRDefault="00E81AC4" w:rsidP="00840758">
            <w:pPr>
              <w:pStyle w:val="TableParagraph"/>
              <w:spacing w:before="1"/>
              <w:rPr>
                <w:b/>
                <w:sz w:val="14"/>
              </w:rPr>
            </w:pPr>
          </w:p>
          <w:p w14:paraId="1EFDCB25" w14:textId="77777777" w:rsidR="00E81AC4" w:rsidRDefault="00E81AC4" w:rsidP="00840758">
            <w:pPr>
              <w:pStyle w:val="TableParagraph"/>
              <w:spacing w:before="1" w:line="400" w:lineRule="auto"/>
              <w:ind w:left="66" w:right="329"/>
              <w:rPr>
                <w:sz w:val="11"/>
              </w:rPr>
            </w:pPr>
            <w:r>
              <w:rPr>
                <w:color w:val="333333"/>
                <w:sz w:val="11"/>
              </w:rPr>
              <w:t>You</w:t>
            </w:r>
            <w:r>
              <w:rPr>
                <w:color w:val="333333"/>
                <w:spacing w:val="11"/>
                <w:sz w:val="11"/>
              </w:rPr>
              <w:t xml:space="preserve"> </w:t>
            </w:r>
            <w:r>
              <w:rPr>
                <w:color w:val="333333"/>
                <w:sz w:val="11"/>
              </w:rPr>
              <w:t>have</w:t>
            </w:r>
            <w:r>
              <w:rPr>
                <w:color w:val="333333"/>
                <w:spacing w:val="11"/>
                <w:sz w:val="11"/>
              </w:rPr>
              <w:t xml:space="preserve"> </w:t>
            </w:r>
            <w:r>
              <w:rPr>
                <w:color w:val="333333"/>
                <w:sz w:val="11"/>
              </w:rPr>
              <w:t>a</w:t>
            </w:r>
            <w:r>
              <w:rPr>
                <w:color w:val="333333"/>
                <w:spacing w:val="8"/>
                <w:sz w:val="11"/>
              </w:rPr>
              <w:t xml:space="preserve"> </w:t>
            </w:r>
            <w:r>
              <w:rPr>
                <w:color w:val="333333"/>
                <w:sz w:val="11"/>
              </w:rPr>
              <w:t>normal</w:t>
            </w:r>
            <w:r>
              <w:rPr>
                <w:color w:val="333333"/>
                <w:spacing w:val="11"/>
                <w:sz w:val="11"/>
              </w:rPr>
              <w:t xml:space="preserve"> </w:t>
            </w:r>
            <w:r>
              <w:rPr>
                <w:color w:val="333333"/>
                <w:sz w:val="11"/>
              </w:rPr>
              <w:t>blood</w:t>
            </w:r>
            <w:r>
              <w:rPr>
                <w:color w:val="333333"/>
                <w:spacing w:val="9"/>
                <w:sz w:val="11"/>
              </w:rPr>
              <w:t xml:space="preserve"> </w:t>
            </w:r>
            <w:r>
              <w:rPr>
                <w:color w:val="333333"/>
                <w:sz w:val="11"/>
              </w:rPr>
              <w:t>pressure.</w:t>
            </w:r>
            <w:r>
              <w:rPr>
                <w:color w:val="333333"/>
                <w:spacing w:val="10"/>
                <w:sz w:val="11"/>
              </w:rPr>
              <w:t xml:space="preserve"> </w:t>
            </w:r>
            <w:r>
              <w:rPr>
                <w:color w:val="333333"/>
                <w:sz w:val="11"/>
              </w:rPr>
              <w:t>This</w:t>
            </w:r>
            <w:r>
              <w:rPr>
                <w:color w:val="333333"/>
                <w:spacing w:val="6"/>
                <w:sz w:val="11"/>
              </w:rPr>
              <w:t xml:space="preserve"> </w:t>
            </w:r>
            <w:r>
              <w:rPr>
                <w:color w:val="333333"/>
                <w:sz w:val="11"/>
              </w:rPr>
              <w:t>is</w:t>
            </w:r>
            <w:r>
              <w:rPr>
                <w:color w:val="333333"/>
                <w:spacing w:val="8"/>
                <w:sz w:val="11"/>
              </w:rPr>
              <w:t xml:space="preserve"> </w:t>
            </w:r>
            <w:r>
              <w:rPr>
                <w:color w:val="333333"/>
                <w:sz w:val="11"/>
              </w:rPr>
              <w:t>good!</w:t>
            </w:r>
            <w:r>
              <w:rPr>
                <w:color w:val="333333"/>
                <w:spacing w:val="7"/>
                <w:sz w:val="11"/>
              </w:rPr>
              <w:t xml:space="preserve"> </w:t>
            </w:r>
            <w:r>
              <w:rPr>
                <w:color w:val="333333"/>
                <w:sz w:val="11"/>
              </w:rPr>
              <w:t>It</w:t>
            </w:r>
            <w:r>
              <w:rPr>
                <w:color w:val="333333"/>
                <w:spacing w:val="10"/>
                <w:sz w:val="11"/>
              </w:rPr>
              <w:t xml:space="preserve"> </w:t>
            </w:r>
            <w:r>
              <w:rPr>
                <w:color w:val="333333"/>
                <w:sz w:val="11"/>
              </w:rPr>
              <w:t>makes</w:t>
            </w:r>
            <w:r>
              <w:rPr>
                <w:color w:val="333333"/>
                <w:spacing w:val="12"/>
                <w:sz w:val="11"/>
              </w:rPr>
              <w:t xml:space="preserve"> </w:t>
            </w:r>
            <w:r>
              <w:rPr>
                <w:color w:val="333333"/>
                <w:sz w:val="11"/>
              </w:rPr>
              <w:t>sense</w:t>
            </w:r>
            <w:r>
              <w:rPr>
                <w:color w:val="333333"/>
                <w:spacing w:val="7"/>
                <w:sz w:val="11"/>
              </w:rPr>
              <w:t xml:space="preserve"> </w:t>
            </w:r>
            <w:r>
              <w:rPr>
                <w:color w:val="333333"/>
                <w:sz w:val="11"/>
              </w:rPr>
              <w:t>to</w:t>
            </w:r>
            <w:r>
              <w:rPr>
                <w:color w:val="333333"/>
                <w:spacing w:val="9"/>
                <w:sz w:val="11"/>
              </w:rPr>
              <w:t xml:space="preserve"> </w:t>
            </w:r>
            <w:r>
              <w:rPr>
                <w:color w:val="333333"/>
                <w:sz w:val="11"/>
              </w:rPr>
              <w:t>regularly</w:t>
            </w:r>
            <w:r>
              <w:rPr>
                <w:color w:val="333333"/>
                <w:spacing w:val="8"/>
                <w:sz w:val="11"/>
              </w:rPr>
              <w:t xml:space="preserve"> </w:t>
            </w:r>
            <w:r>
              <w:rPr>
                <w:color w:val="333333"/>
                <w:sz w:val="11"/>
              </w:rPr>
              <w:t>check</w:t>
            </w:r>
            <w:r>
              <w:rPr>
                <w:color w:val="333333"/>
                <w:spacing w:val="12"/>
                <w:sz w:val="11"/>
              </w:rPr>
              <w:t xml:space="preserve"> </w:t>
            </w:r>
            <w:r>
              <w:rPr>
                <w:color w:val="333333"/>
                <w:sz w:val="11"/>
              </w:rPr>
              <w:t>your</w:t>
            </w:r>
            <w:r>
              <w:rPr>
                <w:color w:val="333333"/>
                <w:spacing w:val="7"/>
                <w:sz w:val="11"/>
              </w:rPr>
              <w:t xml:space="preserve"> </w:t>
            </w:r>
            <w:r>
              <w:rPr>
                <w:color w:val="333333"/>
                <w:sz w:val="11"/>
              </w:rPr>
              <w:t>blood</w:t>
            </w:r>
            <w:r>
              <w:rPr>
                <w:color w:val="333333"/>
                <w:spacing w:val="12"/>
                <w:sz w:val="11"/>
              </w:rPr>
              <w:t xml:space="preserve"> </w:t>
            </w:r>
            <w:r>
              <w:rPr>
                <w:color w:val="333333"/>
                <w:sz w:val="11"/>
              </w:rPr>
              <w:t>pressure</w:t>
            </w:r>
            <w:r>
              <w:rPr>
                <w:color w:val="333333"/>
                <w:spacing w:val="7"/>
                <w:sz w:val="11"/>
              </w:rPr>
              <w:t xml:space="preserve"> </w:t>
            </w:r>
            <w:r>
              <w:rPr>
                <w:color w:val="333333"/>
                <w:sz w:val="11"/>
              </w:rPr>
              <w:t>to</w:t>
            </w:r>
            <w:r>
              <w:rPr>
                <w:color w:val="333333"/>
                <w:spacing w:val="9"/>
                <w:sz w:val="11"/>
              </w:rPr>
              <w:t xml:space="preserve"> </w:t>
            </w:r>
            <w:r>
              <w:rPr>
                <w:color w:val="333333"/>
                <w:sz w:val="11"/>
              </w:rPr>
              <w:t>ensure</w:t>
            </w:r>
            <w:r>
              <w:rPr>
                <w:color w:val="333333"/>
                <w:spacing w:val="28"/>
                <w:sz w:val="11"/>
              </w:rPr>
              <w:t xml:space="preserve"> </w:t>
            </w:r>
            <w:r>
              <w:rPr>
                <w:color w:val="333333"/>
                <w:sz w:val="11"/>
              </w:rPr>
              <w:t>that</w:t>
            </w:r>
            <w:r>
              <w:rPr>
                <w:color w:val="333333"/>
                <w:spacing w:val="6"/>
                <w:sz w:val="11"/>
              </w:rPr>
              <w:t xml:space="preserve"> </w:t>
            </w:r>
            <w:r>
              <w:rPr>
                <w:color w:val="333333"/>
                <w:sz w:val="11"/>
              </w:rPr>
              <w:t>it</w:t>
            </w:r>
            <w:r>
              <w:rPr>
                <w:color w:val="333333"/>
                <w:spacing w:val="1"/>
                <w:sz w:val="11"/>
              </w:rPr>
              <w:t xml:space="preserve"> </w:t>
            </w:r>
            <w:r>
              <w:rPr>
                <w:color w:val="333333"/>
                <w:sz w:val="11"/>
              </w:rPr>
              <w:t>continues</w:t>
            </w:r>
            <w:r>
              <w:rPr>
                <w:color w:val="333333"/>
                <w:spacing w:val="3"/>
                <w:sz w:val="11"/>
              </w:rPr>
              <w:t xml:space="preserve"> </w:t>
            </w:r>
            <w:r>
              <w:rPr>
                <w:color w:val="333333"/>
                <w:sz w:val="11"/>
              </w:rPr>
              <w:t>to</w:t>
            </w:r>
            <w:r>
              <w:rPr>
                <w:color w:val="333333"/>
                <w:spacing w:val="3"/>
                <w:sz w:val="11"/>
              </w:rPr>
              <w:t xml:space="preserve"> </w:t>
            </w:r>
            <w:r>
              <w:rPr>
                <w:color w:val="333333"/>
                <w:sz w:val="11"/>
              </w:rPr>
              <w:t>be</w:t>
            </w:r>
            <w:r>
              <w:rPr>
                <w:color w:val="333333"/>
                <w:spacing w:val="2"/>
                <w:sz w:val="11"/>
              </w:rPr>
              <w:t xml:space="preserve"> </w:t>
            </w:r>
            <w:r>
              <w:rPr>
                <w:color w:val="333333"/>
                <w:sz w:val="11"/>
              </w:rPr>
              <w:t>low.</w:t>
            </w:r>
          </w:p>
          <w:p w14:paraId="09671C57" w14:textId="77777777" w:rsidR="00E81AC4" w:rsidRDefault="00E81AC4" w:rsidP="00840758">
            <w:pPr>
              <w:pStyle w:val="TableParagraph"/>
              <w:spacing w:before="2"/>
              <w:ind w:left="174"/>
              <w:rPr>
                <w:i/>
                <w:sz w:val="11"/>
              </w:rPr>
            </w:pPr>
            <w:r>
              <w:rPr>
                <w:i/>
                <w:color w:val="333333"/>
                <w:sz w:val="11"/>
              </w:rPr>
              <w:t>Question</w:t>
            </w:r>
            <w:r>
              <w:rPr>
                <w:i/>
                <w:color w:val="333333"/>
                <w:spacing w:val="8"/>
                <w:sz w:val="11"/>
              </w:rPr>
              <w:t xml:space="preserve"> </w:t>
            </w:r>
            <w:r>
              <w:rPr>
                <w:i/>
                <w:color w:val="333333"/>
                <w:sz w:val="11"/>
              </w:rPr>
              <w:t>relevant</w:t>
            </w:r>
            <w:r>
              <w:rPr>
                <w:i/>
                <w:color w:val="333333"/>
                <w:spacing w:val="11"/>
                <w:sz w:val="11"/>
              </w:rPr>
              <w:t xml:space="preserve"> </w:t>
            </w:r>
            <w:r>
              <w:rPr>
                <w:i/>
                <w:color w:val="333333"/>
                <w:sz w:val="11"/>
              </w:rPr>
              <w:t>when:</w:t>
            </w:r>
            <w:r>
              <w:rPr>
                <w:i/>
                <w:color w:val="333333"/>
                <w:spacing w:val="11"/>
                <w:sz w:val="11"/>
              </w:rPr>
              <w:t xml:space="preserve"> </w:t>
            </w:r>
            <w:r>
              <w:rPr>
                <w:i/>
                <w:color w:val="333333"/>
                <w:sz w:val="11"/>
              </w:rPr>
              <w:t>${m5s}</w:t>
            </w:r>
            <w:r>
              <w:rPr>
                <w:i/>
                <w:color w:val="333333"/>
                <w:spacing w:val="12"/>
                <w:sz w:val="11"/>
              </w:rPr>
              <w:t xml:space="preserve"> </w:t>
            </w:r>
            <w:r>
              <w:rPr>
                <w:i/>
                <w:color w:val="333333"/>
                <w:sz w:val="11"/>
              </w:rPr>
              <w:t>&lt;</w:t>
            </w:r>
            <w:r>
              <w:rPr>
                <w:i/>
                <w:color w:val="333333"/>
                <w:spacing w:val="12"/>
                <w:sz w:val="11"/>
              </w:rPr>
              <w:t xml:space="preserve"> </w:t>
            </w:r>
            <w:r>
              <w:rPr>
                <w:i/>
                <w:color w:val="333333"/>
                <w:sz w:val="11"/>
              </w:rPr>
              <w:t>140</w:t>
            </w:r>
            <w:r>
              <w:rPr>
                <w:i/>
                <w:color w:val="333333"/>
                <w:spacing w:val="10"/>
                <w:sz w:val="11"/>
              </w:rPr>
              <w:t xml:space="preserve"> </w:t>
            </w:r>
            <w:r>
              <w:rPr>
                <w:i/>
                <w:color w:val="333333"/>
                <w:sz w:val="11"/>
              </w:rPr>
              <w:t>and</w:t>
            </w:r>
            <w:r>
              <w:rPr>
                <w:i/>
                <w:color w:val="333333"/>
                <w:spacing w:val="11"/>
                <w:sz w:val="11"/>
              </w:rPr>
              <w:t xml:space="preserve"> </w:t>
            </w:r>
            <w:r>
              <w:rPr>
                <w:i/>
                <w:color w:val="333333"/>
                <w:sz w:val="11"/>
              </w:rPr>
              <w:t>${m5s}</w:t>
            </w:r>
            <w:r>
              <w:rPr>
                <w:i/>
                <w:color w:val="333333"/>
                <w:spacing w:val="13"/>
                <w:sz w:val="11"/>
              </w:rPr>
              <w:t xml:space="preserve"> </w:t>
            </w:r>
            <w:r>
              <w:rPr>
                <w:i/>
                <w:color w:val="333333"/>
                <w:sz w:val="11"/>
              </w:rPr>
              <w:t>&gt;=</w:t>
            </w:r>
            <w:r>
              <w:rPr>
                <w:i/>
                <w:color w:val="333333"/>
                <w:spacing w:val="10"/>
                <w:sz w:val="11"/>
              </w:rPr>
              <w:t xml:space="preserve"> </w:t>
            </w:r>
            <w:r>
              <w:rPr>
                <w:i/>
                <w:color w:val="333333"/>
                <w:sz w:val="11"/>
              </w:rPr>
              <w:t>90</w:t>
            </w:r>
            <w:r>
              <w:rPr>
                <w:i/>
                <w:color w:val="333333"/>
                <w:spacing w:val="12"/>
                <w:sz w:val="11"/>
              </w:rPr>
              <w:t xml:space="preserve"> </w:t>
            </w:r>
            <w:r>
              <w:rPr>
                <w:i/>
                <w:color w:val="333333"/>
                <w:sz w:val="11"/>
              </w:rPr>
              <w:t>and</w:t>
            </w:r>
            <w:r>
              <w:rPr>
                <w:i/>
                <w:color w:val="333333"/>
                <w:spacing w:val="10"/>
                <w:sz w:val="11"/>
              </w:rPr>
              <w:t xml:space="preserve"> </w:t>
            </w:r>
            <w:r>
              <w:rPr>
                <w:i/>
                <w:color w:val="333333"/>
                <w:sz w:val="11"/>
              </w:rPr>
              <w:t>${m5d}</w:t>
            </w:r>
            <w:r>
              <w:rPr>
                <w:i/>
                <w:color w:val="333333"/>
                <w:spacing w:val="13"/>
                <w:sz w:val="11"/>
              </w:rPr>
              <w:t xml:space="preserve"> </w:t>
            </w:r>
            <w:r>
              <w:rPr>
                <w:i/>
                <w:color w:val="333333"/>
                <w:sz w:val="11"/>
              </w:rPr>
              <w:t>&lt;</w:t>
            </w:r>
            <w:r>
              <w:rPr>
                <w:i/>
                <w:color w:val="333333"/>
                <w:spacing w:val="11"/>
                <w:sz w:val="11"/>
              </w:rPr>
              <w:t xml:space="preserve"> </w:t>
            </w:r>
            <w:r>
              <w:rPr>
                <w:i/>
                <w:color w:val="333333"/>
                <w:sz w:val="11"/>
              </w:rPr>
              <w:t>90</w:t>
            </w:r>
            <w:r>
              <w:rPr>
                <w:i/>
                <w:color w:val="333333"/>
                <w:spacing w:val="12"/>
                <w:sz w:val="11"/>
              </w:rPr>
              <w:t xml:space="preserve"> </w:t>
            </w:r>
            <w:r>
              <w:rPr>
                <w:i/>
                <w:color w:val="333333"/>
                <w:sz w:val="11"/>
              </w:rPr>
              <w:t>and</w:t>
            </w:r>
            <w:r>
              <w:rPr>
                <w:i/>
                <w:color w:val="333333"/>
                <w:spacing w:val="10"/>
                <w:sz w:val="11"/>
              </w:rPr>
              <w:t xml:space="preserve"> </w:t>
            </w:r>
            <w:r>
              <w:rPr>
                <w:i/>
                <w:color w:val="333333"/>
                <w:sz w:val="11"/>
              </w:rPr>
              <w:t>${m5d}</w:t>
            </w:r>
            <w:r>
              <w:rPr>
                <w:i/>
                <w:color w:val="333333"/>
                <w:spacing w:val="11"/>
                <w:sz w:val="11"/>
              </w:rPr>
              <w:t xml:space="preserve"> </w:t>
            </w:r>
            <w:r>
              <w:rPr>
                <w:i/>
                <w:color w:val="333333"/>
                <w:sz w:val="11"/>
              </w:rPr>
              <w:t>&gt;=</w:t>
            </w:r>
            <w:r>
              <w:rPr>
                <w:i/>
                <w:color w:val="333333"/>
                <w:spacing w:val="10"/>
                <w:sz w:val="11"/>
              </w:rPr>
              <w:t xml:space="preserve"> </w:t>
            </w:r>
            <w:r>
              <w:rPr>
                <w:i/>
                <w:color w:val="333333"/>
                <w:sz w:val="11"/>
              </w:rPr>
              <w:t>60</w:t>
            </w:r>
          </w:p>
        </w:tc>
        <w:tc>
          <w:tcPr>
            <w:tcW w:w="2104" w:type="dxa"/>
            <w:gridSpan w:val="4"/>
          </w:tcPr>
          <w:p w14:paraId="53B6FD89" w14:textId="77777777" w:rsidR="00E81AC4" w:rsidRDefault="00E81AC4" w:rsidP="00840758">
            <w:pPr>
              <w:pStyle w:val="TableParagraph"/>
              <w:rPr>
                <w:sz w:val="10"/>
              </w:rPr>
            </w:pPr>
          </w:p>
        </w:tc>
      </w:tr>
    </w:tbl>
    <w:p w14:paraId="0347FB84" w14:textId="77777777" w:rsidR="00E81AC4" w:rsidRDefault="00E81AC4" w:rsidP="00E81AC4">
      <w:pPr>
        <w:rPr>
          <w:sz w:val="10"/>
        </w:rPr>
        <w:sectPr w:rsidR="00E81AC4">
          <w:pgSz w:w="11900" w:h="16850"/>
          <w:pgMar w:top="460" w:right="400" w:bottom="480" w:left="580" w:header="276" w:footer="258" w:gutter="0"/>
          <w:cols w:space="720"/>
        </w:sectPr>
      </w:pPr>
    </w:p>
    <w:p w14:paraId="7B88B85D" w14:textId="77777777" w:rsidR="00E81AC4" w:rsidRDefault="00E81AC4" w:rsidP="00E81AC4">
      <w:pPr>
        <w:pStyle w:val="BodyText"/>
        <w:spacing w:before="11"/>
        <w:rPr>
          <w:b/>
          <w:sz w:val="6"/>
        </w:rPr>
      </w:pPr>
    </w:p>
    <w:tbl>
      <w:tblPr>
        <w:tblW w:w="0" w:type="auto"/>
        <w:tblInd w:w="13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3"/>
        <w:gridCol w:w="243"/>
        <w:gridCol w:w="137"/>
        <w:gridCol w:w="1726"/>
      </w:tblGrid>
      <w:tr w:rsidR="00E81AC4" w14:paraId="115DB780" w14:textId="77777777" w:rsidTr="00840758">
        <w:trPr>
          <w:trHeight w:val="421"/>
        </w:trPr>
        <w:tc>
          <w:tcPr>
            <w:tcW w:w="2470" w:type="dxa"/>
          </w:tcPr>
          <w:p w14:paraId="4715B795" w14:textId="77777777" w:rsidR="00E81AC4" w:rsidRDefault="00E81AC4" w:rsidP="00840758">
            <w:pPr>
              <w:pStyle w:val="TableParagraph"/>
              <w:spacing w:before="1"/>
              <w:rPr>
                <w:b/>
                <w:sz w:val="12"/>
              </w:rPr>
            </w:pPr>
          </w:p>
          <w:p w14:paraId="273099D6" w14:textId="77777777" w:rsidR="00E81AC4" w:rsidRDefault="00E81AC4" w:rsidP="00840758">
            <w:pPr>
              <w:pStyle w:val="TableParagraph"/>
              <w:ind w:left="64"/>
              <w:rPr>
                <w:b/>
                <w:sz w:val="12"/>
              </w:rPr>
            </w:pPr>
            <w:r>
              <w:rPr>
                <w:b/>
                <w:color w:val="333333"/>
                <w:w w:val="105"/>
                <w:sz w:val="12"/>
              </w:rPr>
              <w:t>Field</w:t>
            </w:r>
          </w:p>
        </w:tc>
        <w:tc>
          <w:tcPr>
            <w:tcW w:w="6063" w:type="dxa"/>
          </w:tcPr>
          <w:p w14:paraId="0E8A5DE5" w14:textId="77777777" w:rsidR="00E81AC4" w:rsidRDefault="00E81AC4" w:rsidP="00840758">
            <w:pPr>
              <w:pStyle w:val="TableParagraph"/>
              <w:spacing w:before="1"/>
              <w:rPr>
                <w:b/>
                <w:sz w:val="12"/>
              </w:rPr>
            </w:pPr>
          </w:p>
          <w:p w14:paraId="6D40C1AD" w14:textId="77777777" w:rsidR="00E81AC4" w:rsidRDefault="00E81AC4" w:rsidP="00840758">
            <w:pPr>
              <w:pStyle w:val="TableParagraph"/>
              <w:ind w:left="66"/>
              <w:rPr>
                <w:b/>
                <w:sz w:val="12"/>
              </w:rPr>
            </w:pPr>
            <w:r>
              <w:rPr>
                <w:b/>
                <w:color w:val="333333"/>
                <w:w w:val="105"/>
                <w:sz w:val="12"/>
              </w:rPr>
              <w:t>Question</w:t>
            </w:r>
          </w:p>
        </w:tc>
        <w:tc>
          <w:tcPr>
            <w:tcW w:w="2106" w:type="dxa"/>
            <w:gridSpan w:val="3"/>
          </w:tcPr>
          <w:p w14:paraId="6852FF7C" w14:textId="77777777" w:rsidR="00E81AC4" w:rsidRDefault="00E81AC4" w:rsidP="00840758">
            <w:pPr>
              <w:pStyle w:val="TableParagraph"/>
              <w:spacing w:before="1"/>
              <w:rPr>
                <w:b/>
                <w:sz w:val="12"/>
              </w:rPr>
            </w:pPr>
          </w:p>
          <w:p w14:paraId="532018A1" w14:textId="77777777" w:rsidR="00E81AC4" w:rsidRDefault="00E81AC4" w:rsidP="00840758">
            <w:pPr>
              <w:pStyle w:val="TableParagraph"/>
              <w:ind w:left="65"/>
              <w:rPr>
                <w:b/>
                <w:sz w:val="12"/>
              </w:rPr>
            </w:pPr>
            <w:r>
              <w:rPr>
                <w:b/>
                <w:color w:val="333333"/>
                <w:w w:val="105"/>
                <w:sz w:val="12"/>
              </w:rPr>
              <w:t>Answer</w:t>
            </w:r>
          </w:p>
        </w:tc>
      </w:tr>
      <w:tr w:rsidR="00E81AC4" w14:paraId="193CC063" w14:textId="77777777" w:rsidTr="00840758">
        <w:trPr>
          <w:trHeight w:val="1273"/>
        </w:trPr>
        <w:tc>
          <w:tcPr>
            <w:tcW w:w="2470" w:type="dxa"/>
          </w:tcPr>
          <w:p w14:paraId="53556943" w14:textId="77777777" w:rsidR="00E81AC4" w:rsidRDefault="00E81AC4" w:rsidP="00840758">
            <w:pPr>
              <w:pStyle w:val="TableParagraph"/>
              <w:ind w:right="691"/>
              <w:jc w:val="right"/>
              <w:rPr>
                <w:sz w:val="11"/>
              </w:rPr>
            </w:pPr>
            <w:r>
              <w:rPr>
                <w:color w:val="333333"/>
                <w:sz w:val="11"/>
              </w:rPr>
              <w:t>generated_note_name_66</w:t>
            </w:r>
          </w:p>
        </w:tc>
        <w:tc>
          <w:tcPr>
            <w:tcW w:w="6063" w:type="dxa"/>
          </w:tcPr>
          <w:p w14:paraId="0EB41F49" w14:textId="77777777" w:rsidR="00E81AC4" w:rsidRDefault="00E81AC4" w:rsidP="00840758">
            <w:pPr>
              <w:pStyle w:val="TableParagraph"/>
              <w:ind w:left="66"/>
              <w:rPr>
                <w:sz w:val="11"/>
              </w:rPr>
            </w:pPr>
            <w:r>
              <w:rPr>
                <w:color w:val="333333"/>
                <w:sz w:val="11"/>
              </w:rPr>
              <w:t>READ:</w:t>
            </w:r>
          </w:p>
          <w:p w14:paraId="2F20F53C" w14:textId="77777777" w:rsidR="00E81AC4" w:rsidRDefault="00E81AC4" w:rsidP="00840758">
            <w:pPr>
              <w:pStyle w:val="TableParagraph"/>
              <w:rPr>
                <w:b/>
                <w:sz w:val="12"/>
              </w:rPr>
            </w:pPr>
          </w:p>
          <w:p w14:paraId="1E6CBDBD" w14:textId="77777777" w:rsidR="00E81AC4" w:rsidRDefault="00E81AC4" w:rsidP="00840758">
            <w:pPr>
              <w:pStyle w:val="TableParagraph"/>
              <w:spacing w:before="11"/>
              <w:rPr>
                <w:b/>
                <w:sz w:val="13"/>
              </w:rPr>
            </w:pPr>
          </w:p>
          <w:p w14:paraId="4CB7C550" w14:textId="77777777" w:rsidR="00E81AC4" w:rsidRDefault="00E81AC4" w:rsidP="00840758">
            <w:pPr>
              <w:pStyle w:val="TableParagraph"/>
              <w:ind w:left="66"/>
              <w:rPr>
                <w:sz w:val="11"/>
              </w:rPr>
            </w:pPr>
            <w:r>
              <w:rPr>
                <w:color w:val="333333"/>
                <w:sz w:val="11"/>
              </w:rPr>
              <w:t>Your</w:t>
            </w:r>
            <w:r>
              <w:rPr>
                <w:color w:val="333333"/>
                <w:spacing w:val="7"/>
                <w:sz w:val="11"/>
              </w:rPr>
              <w:t xml:space="preserve"> </w:t>
            </w:r>
            <w:r>
              <w:rPr>
                <w:color w:val="333333"/>
                <w:sz w:val="11"/>
              </w:rPr>
              <w:t>blood</w:t>
            </w:r>
            <w:r>
              <w:rPr>
                <w:color w:val="333333"/>
                <w:spacing w:val="6"/>
                <w:sz w:val="11"/>
              </w:rPr>
              <w:t xml:space="preserve"> </w:t>
            </w:r>
            <w:r>
              <w:rPr>
                <w:color w:val="333333"/>
                <w:sz w:val="11"/>
              </w:rPr>
              <w:t>pressure</w:t>
            </w:r>
            <w:r>
              <w:rPr>
                <w:color w:val="333333"/>
                <w:spacing w:val="7"/>
                <w:sz w:val="11"/>
              </w:rPr>
              <w:t xml:space="preserve"> </w:t>
            </w:r>
            <w:r>
              <w:rPr>
                <w:color w:val="333333"/>
                <w:sz w:val="11"/>
              </w:rPr>
              <w:t>is</w:t>
            </w:r>
            <w:r>
              <w:rPr>
                <w:color w:val="333333"/>
                <w:spacing w:val="9"/>
                <w:sz w:val="11"/>
              </w:rPr>
              <w:t xml:space="preserve"> </w:t>
            </w:r>
            <w:r>
              <w:rPr>
                <w:color w:val="333333"/>
                <w:sz w:val="11"/>
              </w:rPr>
              <w:t>[m5s]</w:t>
            </w:r>
            <w:r>
              <w:rPr>
                <w:color w:val="333333"/>
                <w:spacing w:val="5"/>
                <w:sz w:val="11"/>
              </w:rPr>
              <w:t xml:space="preserve"> </w:t>
            </w:r>
            <w:r>
              <w:rPr>
                <w:color w:val="333333"/>
                <w:sz w:val="11"/>
              </w:rPr>
              <w:t>/</w:t>
            </w:r>
            <w:r>
              <w:rPr>
                <w:color w:val="333333"/>
                <w:spacing w:val="10"/>
                <w:sz w:val="11"/>
              </w:rPr>
              <w:t xml:space="preserve"> </w:t>
            </w:r>
            <w:r>
              <w:rPr>
                <w:color w:val="333333"/>
                <w:sz w:val="11"/>
              </w:rPr>
              <w:t>[m5d]</w:t>
            </w:r>
            <w:proofErr w:type="spellStart"/>
            <w:r>
              <w:rPr>
                <w:color w:val="333333"/>
                <w:sz w:val="11"/>
              </w:rPr>
              <w:t>mmHG</w:t>
            </w:r>
            <w:proofErr w:type="spellEnd"/>
            <w:r>
              <w:rPr>
                <w:color w:val="333333"/>
                <w:sz w:val="11"/>
              </w:rPr>
              <w:t>.</w:t>
            </w:r>
          </w:p>
          <w:p w14:paraId="41197D1B" w14:textId="77777777" w:rsidR="00E81AC4" w:rsidRDefault="00E81AC4" w:rsidP="00840758">
            <w:pPr>
              <w:pStyle w:val="TableParagraph"/>
              <w:rPr>
                <w:b/>
                <w:sz w:val="12"/>
              </w:rPr>
            </w:pPr>
          </w:p>
          <w:p w14:paraId="09E155FF" w14:textId="77777777" w:rsidR="00E81AC4" w:rsidRDefault="00E81AC4" w:rsidP="00840758">
            <w:pPr>
              <w:pStyle w:val="TableParagraph"/>
              <w:spacing w:before="1"/>
              <w:rPr>
                <w:b/>
                <w:sz w:val="14"/>
              </w:rPr>
            </w:pPr>
          </w:p>
          <w:p w14:paraId="24ACBB4E" w14:textId="77777777" w:rsidR="00E81AC4" w:rsidRDefault="00E81AC4" w:rsidP="00840758">
            <w:pPr>
              <w:pStyle w:val="TableParagraph"/>
              <w:spacing w:before="1"/>
              <w:ind w:left="66"/>
              <w:rPr>
                <w:sz w:val="11"/>
              </w:rPr>
            </w:pPr>
            <w:r>
              <w:rPr>
                <w:color w:val="333333"/>
                <w:sz w:val="11"/>
              </w:rPr>
              <w:t>This</w:t>
            </w:r>
            <w:r>
              <w:rPr>
                <w:color w:val="333333"/>
                <w:spacing w:val="4"/>
                <w:sz w:val="11"/>
              </w:rPr>
              <w:t xml:space="preserve"> </w:t>
            </w:r>
            <w:r>
              <w:rPr>
                <w:color w:val="333333"/>
                <w:sz w:val="11"/>
              </w:rPr>
              <w:t>is</w:t>
            </w:r>
            <w:r>
              <w:rPr>
                <w:color w:val="333333"/>
                <w:spacing w:val="7"/>
                <w:sz w:val="11"/>
              </w:rPr>
              <w:t xml:space="preserve"> </w:t>
            </w:r>
            <w:r>
              <w:rPr>
                <w:color w:val="333333"/>
                <w:sz w:val="11"/>
              </w:rPr>
              <w:t>very</w:t>
            </w:r>
            <w:r>
              <w:rPr>
                <w:color w:val="333333"/>
                <w:spacing w:val="7"/>
                <w:sz w:val="11"/>
              </w:rPr>
              <w:t xml:space="preserve"> </w:t>
            </w:r>
            <w:r>
              <w:rPr>
                <w:color w:val="333333"/>
                <w:sz w:val="11"/>
              </w:rPr>
              <w:t>low.</w:t>
            </w:r>
            <w:r>
              <w:rPr>
                <w:color w:val="333333"/>
                <w:spacing w:val="9"/>
                <w:sz w:val="11"/>
              </w:rPr>
              <w:t xml:space="preserve"> </w:t>
            </w:r>
            <w:r>
              <w:rPr>
                <w:color w:val="333333"/>
                <w:sz w:val="11"/>
              </w:rPr>
              <w:t>Please</w:t>
            </w:r>
            <w:r>
              <w:rPr>
                <w:color w:val="333333"/>
                <w:spacing w:val="9"/>
                <w:sz w:val="11"/>
              </w:rPr>
              <w:t xml:space="preserve"> </w:t>
            </w:r>
            <w:r>
              <w:rPr>
                <w:color w:val="333333"/>
                <w:sz w:val="11"/>
              </w:rPr>
              <w:t>go</w:t>
            </w:r>
            <w:r>
              <w:rPr>
                <w:color w:val="333333"/>
                <w:spacing w:val="7"/>
                <w:sz w:val="11"/>
              </w:rPr>
              <w:t xml:space="preserve"> </w:t>
            </w:r>
            <w:r>
              <w:rPr>
                <w:color w:val="333333"/>
                <w:sz w:val="11"/>
              </w:rPr>
              <w:t>to</w:t>
            </w:r>
            <w:r>
              <w:rPr>
                <w:color w:val="333333"/>
                <w:spacing w:val="7"/>
                <w:sz w:val="11"/>
              </w:rPr>
              <w:t xml:space="preserve"> </w:t>
            </w:r>
            <w:r>
              <w:rPr>
                <w:color w:val="333333"/>
                <w:sz w:val="11"/>
              </w:rPr>
              <w:t>the</w:t>
            </w:r>
            <w:r>
              <w:rPr>
                <w:color w:val="333333"/>
                <w:spacing w:val="10"/>
                <w:sz w:val="11"/>
              </w:rPr>
              <w:t xml:space="preserve"> </w:t>
            </w:r>
            <w:r>
              <w:rPr>
                <w:color w:val="333333"/>
                <w:sz w:val="11"/>
              </w:rPr>
              <w:t>a</w:t>
            </w:r>
            <w:r>
              <w:rPr>
                <w:color w:val="333333"/>
                <w:spacing w:val="6"/>
                <w:sz w:val="11"/>
              </w:rPr>
              <w:t xml:space="preserve"> </w:t>
            </w:r>
            <w:r>
              <w:rPr>
                <w:color w:val="333333"/>
                <w:sz w:val="11"/>
              </w:rPr>
              <w:t>clinic</w:t>
            </w:r>
            <w:r>
              <w:rPr>
                <w:color w:val="333333"/>
                <w:spacing w:val="9"/>
                <w:sz w:val="11"/>
              </w:rPr>
              <w:t xml:space="preserve"> </w:t>
            </w:r>
            <w:r>
              <w:rPr>
                <w:color w:val="333333"/>
                <w:sz w:val="11"/>
              </w:rPr>
              <w:t>for</w:t>
            </w:r>
            <w:r>
              <w:rPr>
                <w:color w:val="333333"/>
                <w:spacing w:val="7"/>
                <w:sz w:val="11"/>
              </w:rPr>
              <w:t xml:space="preserve"> </w:t>
            </w:r>
            <w:r>
              <w:rPr>
                <w:color w:val="333333"/>
                <w:sz w:val="11"/>
              </w:rPr>
              <w:t>a</w:t>
            </w:r>
            <w:r>
              <w:rPr>
                <w:color w:val="333333"/>
                <w:spacing w:val="9"/>
                <w:sz w:val="11"/>
              </w:rPr>
              <w:t xml:space="preserve"> </w:t>
            </w:r>
            <w:r>
              <w:rPr>
                <w:color w:val="333333"/>
                <w:sz w:val="11"/>
              </w:rPr>
              <w:t>formal</w:t>
            </w:r>
            <w:r>
              <w:rPr>
                <w:color w:val="333333"/>
                <w:spacing w:val="9"/>
                <w:sz w:val="11"/>
              </w:rPr>
              <w:t xml:space="preserve"> </w:t>
            </w:r>
            <w:r>
              <w:rPr>
                <w:color w:val="333333"/>
                <w:sz w:val="11"/>
              </w:rPr>
              <w:t>check-up.</w:t>
            </w:r>
          </w:p>
          <w:p w14:paraId="119A647F" w14:textId="77777777" w:rsidR="00E81AC4" w:rsidRDefault="00E81AC4" w:rsidP="00840758">
            <w:pPr>
              <w:pStyle w:val="TableParagraph"/>
              <w:spacing w:before="87"/>
              <w:ind w:left="174"/>
              <w:rPr>
                <w:i/>
                <w:sz w:val="11"/>
              </w:rPr>
            </w:pPr>
            <w:r>
              <w:rPr>
                <w:i/>
                <w:color w:val="333333"/>
                <w:sz w:val="11"/>
              </w:rPr>
              <w:t>Question</w:t>
            </w:r>
            <w:r>
              <w:rPr>
                <w:i/>
                <w:color w:val="333333"/>
                <w:spacing w:val="7"/>
                <w:sz w:val="11"/>
              </w:rPr>
              <w:t xml:space="preserve"> </w:t>
            </w:r>
            <w:r>
              <w:rPr>
                <w:i/>
                <w:color w:val="333333"/>
                <w:sz w:val="11"/>
              </w:rPr>
              <w:t>relevant</w:t>
            </w:r>
            <w:r>
              <w:rPr>
                <w:i/>
                <w:color w:val="333333"/>
                <w:spacing w:val="12"/>
                <w:sz w:val="11"/>
              </w:rPr>
              <w:t xml:space="preserve"> </w:t>
            </w:r>
            <w:r>
              <w:rPr>
                <w:i/>
                <w:color w:val="333333"/>
                <w:sz w:val="11"/>
              </w:rPr>
              <w:t>when:</w:t>
            </w:r>
            <w:r>
              <w:rPr>
                <w:i/>
                <w:color w:val="333333"/>
                <w:spacing w:val="10"/>
                <w:sz w:val="11"/>
              </w:rPr>
              <w:t xml:space="preserve"> </w:t>
            </w:r>
            <w:r>
              <w:rPr>
                <w:i/>
                <w:color w:val="333333"/>
                <w:sz w:val="11"/>
              </w:rPr>
              <w:t>${m5s}</w:t>
            </w:r>
            <w:r>
              <w:rPr>
                <w:i/>
                <w:color w:val="333333"/>
                <w:spacing w:val="12"/>
                <w:sz w:val="11"/>
              </w:rPr>
              <w:t xml:space="preserve"> </w:t>
            </w:r>
            <w:r>
              <w:rPr>
                <w:i/>
                <w:color w:val="333333"/>
                <w:sz w:val="11"/>
              </w:rPr>
              <w:t>&lt;</w:t>
            </w:r>
            <w:r>
              <w:rPr>
                <w:i/>
                <w:color w:val="333333"/>
                <w:spacing w:val="14"/>
                <w:sz w:val="11"/>
              </w:rPr>
              <w:t xml:space="preserve"> </w:t>
            </w:r>
            <w:r>
              <w:rPr>
                <w:i/>
                <w:color w:val="333333"/>
                <w:sz w:val="11"/>
              </w:rPr>
              <w:t>90</w:t>
            </w:r>
            <w:r>
              <w:rPr>
                <w:i/>
                <w:color w:val="333333"/>
                <w:spacing w:val="11"/>
                <w:sz w:val="11"/>
              </w:rPr>
              <w:t xml:space="preserve"> </w:t>
            </w:r>
            <w:r>
              <w:rPr>
                <w:i/>
                <w:color w:val="333333"/>
                <w:sz w:val="11"/>
              </w:rPr>
              <w:t>or</w:t>
            </w:r>
            <w:r>
              <w:rPr>
                <w:i/>
                <w:color w:val="333333"/>
                <w:spacing w:val="11"/>
                <w:sz w:val="11"/>
              </w:rPr>
              <w:t xml:space="preserve"> </w:t>
            </w:r>
            <w:r>
              <w:rPr>
                <w:i/>
                <w:color w:val="333333"/>
                <w:sz w:val="11"/>
              </w:rPr>
              <w:t>${m5d}</w:t>
            </w:r>
            <w:r>
              <w:rPr>
                <w:i/>
                <w:color w:val="333333"/>
                <w:spacing w:val="10"/>
                <w:sz w:val="11"/>
              </w:rPr>
              <w:t xml:space="preserve"> </w:t>
            </w:r>
            <w:r>
              <w:rPr>
                <w:i/>
                <w:color w:val="333333"/>
                <w:sz w:val="11"/>
              </w:rPr>
              <w:t>&lt;</w:t>
            </w:r>
            <w:r>
              <w:rPr>
                <w:i/>
                <w:color w:val="333333"/>
                <w:spacing w:val="14"/>
                <w:sz w:val="11"/>
              </w:rPr>
              <w:t xml:space="preserve"> </w:t>
            </w:r>
            <w:r>
              <w:rPr>
                <w:i/>
                <w:color w:val="333333"/>
                <w:sz w:val="11"/>
              </w:rPr>
              <w:t>60</w:t>
            </w:r>
          </w:p>
        </w:tc>
        <w:tc>
          <w:tcPr>
            <w:tcW w:w="2106" w:type="dxa"/>
            <w:gridSpan w:val="3"/>
          </w:tcPr>
          <w:p w14:paraId="6B0E28B6" w14:textId="77777777" w:rsidR="00E81AC4" w:rsidRDefault="00E81AC4" w:rsidP="00840758">
            <w:pPr>
              <w:pStyle w:val="TableParagraph"/>
              <w:rPr>
                <w:sz w:val="10"/>
              </w:rPr>
            </w:pPr>
          </w:p>
        </w:tc>
      </w:tr>
      <w:tr w:rsidR="00E81AC4" w14:paraId="43F77761" w14:textId="77777777" w:rsidTr="00840758">
        <w:trPr>
          <w:trHeight w:val="414"/>
        </w:trPr>
        <w:tc>
          <w:tcPr>
            <w:tcW w:w="10639" w:type="dxa"/>
            <w:gridSpan w:val="5"/>
            <w:tcBorders>
              <w:bottom w:val="single" w:sz="12" w:space="0" w:color="DDDDDD"/>
            </w:tcBorders>
          </w:tcPr>
          <w:p w14:paraId="4AAD4997" w14:textId="77777777" w:rsidR="00E81AC4" w:rsidRDefault="00E81AC4" w:rsidP="00840758">
            <w:pPr>
              <w:pStyle w:val="TableParagraph"/>
              <w:ind w:left="278"/>
              <w:rPr>
                <w:sz w:val="11"/>
              </w:rPr>
            </w:pPr>
            <w:r>
              <w:rPr>
                <w:color w:val="AAAAAA"/>
                <w:sz w:val="11"/>
              </w:rPr>
              <w:t>Individual</w:t>
            </w:r>
            <w:r>
              <w:rPr>
                <w:color w:val="AAAAAA"/>
                <w:spacing w:val="9"/>
                <w:sz w:val="11"/>
              </w:rPr>
              <w:t xml:space="preserve"> </w:t>
            </w:r>
            <w:r>
              <w:rPr>
                <w:color w:val="AAAAAA"/>
                <w:sz w:val="11"/>
              </w:rPr>
              <w:t>level</w:t>
            </w:r>
            <w:r>
              <w:rPr>
                <w:color w:val="AAAAAA"/>
                <w:spacing w:val="10"/>
                <w:sz w:val="11"/>
              </w:rPr>
              <w:t xml:space="preserve"> </w:t>
            </w:r>
            <w:r>
              <w:rPr>
                <w:color w:val="AAAAAA"/>
                <w:sz w:val="11"/>
              </w:rPr>
              <w:t>information</w:t>
            </w:r>
            <w:r>
              <w:rPr>
                <w:color w:val="AAAAAA"/>
                <w:spacing w:val="12"/>
                <w:sz w:val="11"/>
              </w:rPr>
              <w:t xml:space="preserve"> </w:t>
            </w:r>
            <w:r>
              <w:rPr>
                <w:color w:val="AAAAAA"/>
                <w:sz w:val="11"/>
              </w:rPr>
              <w:t>&gt;</w:t>
            </w:r>
            <w:r>
              <w:rPr>
                <w:color w:val="AAAAAA"/>
                <w:spacing w:val="12"/>
                <w:sz w:val="11"/>
              </w:rPr>
              <w:t xml:space="preserve"> </w:t>
            </w:r>
            <w:r>
              <w:rPr>
                <w:color w:val="AAAAAA"/>
                <w:sz w:val="11"/>
              </w:rPr>
              <w:t>Section</w:t>
            </w:r>
            <w:r>
              <w:rPr>
                <w:color w:val="AAAAAA"/>
                <w:spacing w:val="12"/>
                <w:sz w:val="11"/>
              </w:rPr>
              <w:t xml:space="preserve"> </w:t>
            </w:r>
            <w:r>
              <w:rPr>
                <w:color w:val="AAAAAA"/>
                <w:sz w:val="11"/>
              </w:rPr>
              <w:t>7:</w:t>
            </w:r>
            <w:r>
              <w:rPr>
                <w:color w:val="AAAAAA"/>
                <w:spacing w:val="10"/>
                <w:sz w:val="11"/>
              </w:rPr>
              <w:t xml:space="preserve"> </w:t>
            </w:r>
            <w:proofErr w:type="spellStart"/>
            <w:r>
              <w:rPr>
                <w:color w:val="AAAAAA"/>
                <w:sz w:val="11"/>
              </w:rPr>
              <w:t>Phyiscal</w:t>
            </w:r>
            <w:proofErr w:type="spellEnd"/>
            <w:r>
              <w:rPr>
                <w:color w:val="AAAAAA"/>
                <w:spacing w:val="13"/>
                <w:sz w:val="11"/>
              </w:rPr>
              <w:t xml:space="preserve"> </w:t>
            </w:r>
            <w:r>
              <w:rPr>
                <w:color w:val="AAAAAA"/>
                <w:sz w:val="11"/>
              </w:rPr>
              <w:t>measurements</w:t>
            </w:r>
            <w:r>
              <w:rPr>
                <w:color w:val="AAAAAA"/>
                <w:spacing w:val="13"/>
                <w:sz w:val="11"/>
              </w:rPr>
              <w:t xml:space="preserve"> </w:t>
            </w:r>
            <w:r>
              <w:rPr>
                <w:color w:val="AAAAAA"/>
                <w:sz w:val="11"/>
              </w:rPr>
              <w:t>&gt;</w:t>
            </w:r>
            <w:r>
              <w:rPr>
                <w:color w:val="AAAAAA"/>
                <w:spacing w:val="12"/>
                <w:sz w:val="11"/>
              </w:rPr>
              <w:t xml:space="preserve"> </w:t>
            </w:r>
            <w:r>
              <w:rPr>
                <w:color w:val="AAAAAA"/>
                <w:sz w:val="11"/>
              </w:rPr>
              <w:t>Section</w:t>
            </w:r>
            <w:r>
              <w:rPr>
                <w:color w:val="AAAAAA"/>
                <w:spacing w:val="12"/>
                <w:sz w:val="11"/>
              </w:rPr>
              <w:t xml:space="preserve"> </w:t>
            </w:r>
            <w:r>
              <w:rPr>
                <w:color w:val="AAAAAA"/>
                <w:sz w:val="11"/>
              </w:rPr>
              <w:t>7.2:</w:t>
            </w:r>
            <w:r>
              <w:rPr>
                <w:color w:val="AAAAAA"/>
                <w:spacing w:val="13"/>
                <w:sz w:val="11"/>
              </w:rPr>
              <w:t xml:space="preserve"> </w:t>
            </w:r>
            <w:r>
              <w:rPr>
                <w:color w:val="AAAAAA"/>
                <w:sz w:val="11"/>
              </w:rPr>
              <w:t>Blood</w:t>
            </w:r>
            <w:r>
              <w:rPr>
                <w:color w:val="AAAAAA"/>
                <w:spacing w:val="13"/>
                <w:sz w:val="11"/>
              </w:rPr>
              <w:t xml:space="preserve"> </w:t>
            </w:r>
            <w:r>
              <w:rPr>
                <w:color w:val="AAAAAA"/>
                <w:sz w:val="11"/>
              </w:rPr>
              <w:t>glucose</w:t>
            </w:r>
            <w:r>
              <w:rPr>
                <w:color w:val="AAAAAA"/>
                <w:spacing w:val="11"/>
                <w:sz w:val="11"/>
              </w:rPr>
              <w:t xml:space="preserve"> </w:t>
            </w:r>
            <w:r>
              <w:rPr>
                <w:color w:val="AAAAAA"/>
                <w:sz w:val="11"/>
              </w:rPr>
              <w:t>measurement</w:t>
            </w:r>
          </w:p>
          <w:p w14:paraId="74ED0576" w14:textId="77777777" w:rsidR="00E81AC4" w:rsidRDefault="00E81AC4" w:rsidP="00840758">
            <w:pPr>
              <w:pStyle w:val="TableParagraph"/>
              <w:spacing w:before="85"/>
              <w:ind w:left="386"/>
              <w:rPr>
                <w:i/>
                <w:sz w:val="11"/>
              </w:rPr>
            </w:pPr>
            <w:r>
              <w:rPr>
                <w:i/>
                <w:color w:val="AAAAAA"/>
                <w:sz w:val="11"/>
              </w:rPr>
              <w:t>Group</w:t>
            </w:r>
            <w:r>
              <w:rPr>
                <w:i/>
                <w:color w:val="AAAAAA"/>
                <w:spacing w:val="12"/>
                <w:sz w:val="11"/>
              </w:rPr>
              <w:t xml:space="preserve"> </w:t>
            </w:r>
            <w:r>
              <w:rPr>
                <w:i/>
                <w:color w:val="AAAAAA"/>
                <w:sz w:val="11"/>
              </w:rPr>
              <w:t>relevant</w:t>
            </w:r>
            <w:r>
              <w:rPr>
                <w:i/>
                <w:color w:val="AAAAAA"/>
                <w:spacing w:val="12"/>
                <w:sz w:val="11"/>
              </w:rPr>
              <w:t xml:space="preserve"> </w:t>
            </w:r>
            <w:r>
              <w:rPr>
                <w:i/>
                <w:color w:val="AAAAAA"/>
                <w:sz w:val="11"/>
              </w:rPr>
              <w:t>when:</w:t>
            </w:r>
            <w:r>
              <w:rPr>
                <w:i/>
                <w:color w:val="AAAAAA"/>
                <w:spacing w:val="13"/>
                <w:sz w:val="11"/>
              </w:rPr>
              <w:t xml:space="preserve"> </w:t>
            </w:r>
            <w:r>
              <w:rPr>
                <w:i/>
                <w:color w:val="AAAAAA"/>
                <w:sz w:val="11"/>
              </w:rPr>
              <w:t>${elig_age2}</w:t>
            </w:r>
            <w:r>
              <w:rPr>
                <w:i/>
                <w:color w:val="AAAAAA"/>
                <w:spacing w:val="14"/>
                <w:sz w:val="11"/>
              </w:rPr>
              <w:t xml:space="preserve"> </w:t>
            </w:r>
            <w:r>
              <w:rPr>
                <w:i/>
                <w:color w:val="AAAAAA"/>
                <w:sz w:val="11"/>
              </w:rPr>
              <w:t>=1</w:t>
            </w:r>
            <w:r>
              <w:rPr>
                <w:i/>
                <w:color w:val="AAAAAA"/>
                <w:spacing w:val="14"/>
                <w:sz w:val="11"/>
              </w:rPr>
              <w:t xml:space="preserve"> </w:t>
            </w:r>
            <w:r>
              <w:rPr>
                <w:i/>
                <w:color w:val="AAAAAA"/>
                <w:sz w:val="11"/>
              </w:rPr>
              <w:t>and</w:t>
            </w:r>
            <w:r>
              <w:rPr>
                <w:i/>
                <w:color w:val="AAAAAA"/>
                <w:spacing w:val="11"/>
                <w:sz w:val="11"/>
              </w:rPr>
              <w:t xml:space="preserve"> </w:t>
            </w:r>
            <w:r>
              <w:rPr>
                <w:i/>
                <w:color w:val="AAAAAA"/>
                <w:sz w:val="11"/>
              </w:rPr>
              <w:t>${ss10}</w:t>
            </w:r>
            <w:r>
              <w:rPr>
                <w:i/>
                <w:color w:val="AAAAAA"/>
                <w:spacing w:val="11"/>
                <w:sz w:val="11"/>
              </w:rPr>
              <w:t xml:space="preserve"> </w:t>
            </w:r>
            <w:r>
              <w:rPr>
                <w:i/>
                <w:color w:val="AAAAAA"/>
                <w:sz w:val="11"/>
              </w:rPr>
              <w:t>!=</w:t>
            </w:r>
            <w:r>
              <w:rPr>
                <w:i/>
                <w:color w:val="AAAAAA"/>
                <w:spacing w:val="11"/>
                <w:sz w:val="11"/>
              </w:rPr>
              <w:t xml:space="preserve"> </w:t>
            </w:r>
            <w:r>
              <w:rPr>
                <w:i/>
                <w:color w:val="AAAAAA"/>
                <w:sz w:val="11"/>
              </w:rPr>
              <w:t>'1'</w:t>
            </w:r>
          </w:p>
        </w:tc>
      </w:tr>
      <w:tr w:rsidR="00E81AC4" w14:paraId="4C784F10" w14:textId="77777777" w:rsidTr="00840758">
        <w:trPr>
          <w:trHeight w:val="210"/>
        </w:trPr>
        <w:tc>
          <w:tcPr>
            <w:tcW w:w="2470" w:type="dxa"/>
            <w:vMerge w:val="restart"/>
            <w:tcBorders>
              <w:top w:val="single" w:sz="12" w:space="0" w:color="DDDDDD"/>
            </w:tcBorders>
          </w:tcPr>
          <w:p w14:paraId="07AB934B" w14:textId="77777777" w:rsidR="00E81AC4" w:rsidRDefault="00E81AC4" w:rsidP="00840758">
            <w:pPr>
              <w:pStyle w:val="TableParagraph"/>
              <w:spacing w:before="33"/>
              <w:ind w:left="386"/>
              <w:rPr>
                <w:i/>
                <w:sz w:val="11"/>
              </w:rPr>
            </w:pPr>
            <w:r>
              <w:rPr>
                <w:color w:val="333333"/>
                <w:sz w:val="11"/>
              </w:rPr>
              <w:t>m6</w:t>
            </w:r>
            <w:r>
              <w:rPr>
                <w:color w:val="333333"/>
                <w:spacing w:val="6"/>
                <w:sz w:val="11"/>
              </w:rPr>
              <w:t xml:space="preserve"> </w:t>
            </w:r>
            <w:r>
              <w:rPr>
                <w:i/>
                <w:color w:val="FF0000"/>
                <w:sz w:val="11"/>
              </w:rPr>
              <w:t>(required)</w:t>
            </w:r>
          </w:p>
        </w:tc>
        <w:tc>
          <w:tcPr>
            <w:tcW w:w="6063" w:type="dxa"/>
            <w:vMerge w:val="restart"/>
            <w:tcBorders>
              <w:top w:val="single" w:sz="12" w:space="0" w:color="DDDDDD"/>
              <w:right w:val="single" w:sz="12" w:space="0" w:color="DDDDDD"/>
            </w:tcBorders>
          </w:tcPr>
          <w:p w14:paraId="5C3E498F" w14:textId="77777777" w:rsidR="00E81AC4" w:rsidRDefault="00E81AC4" w:rsidP="00840758">
            <w:pPr>
              <w:pStyle w:val="TableParagraph"/>
              <w:spacing w:before="33"/>
              <w:ind w:left="66"/>
              <w:rPr>
                <w:sz w:val="11"/>
              </w:rPr>
            </w:pPr>
            <w:r>
              <w:rPr>
                <w:color w:val="333333"/>
                <w:sz w:val="11"/>
              </w:rPr>
              <w:t>READ:</w:t>
            </w:r>
          </w:p>
          <w:p w14:paraId="5C98DE52" w14:textId="77777777" w:rsidR="00E81AC4" w:rsidRDefault="00E81AC4" w:rsidP="00840758">
            <w:pPr>
              <w:pStyle w:val="TableParagraph"/>
              <w:rPr>
                <w:b/>
                <w:sz w:val="12"/>
              </w:rPr>
            </w:pPr>
          </w:p>
          <w:p w14:paraId="6F95D4CA" w14:textId="77777777" w:rsidR="00E81AC4" w:rsidRDefault="00E81AC4" w:rsidP="00840758">
            <w:pPr>
              <w:pStyle w:val="TableParagraph"/>
              <w:spacing w:before="4"/>
              <w:rPr>
                <w:b/>
                <w:sz w:val="14"/>
              </w:rPr>
            </w:pPr>
          </w:p>
          <w:p w14:paraId="621143E4" w14:textId="77777777" w:rsidR="00E81AC4" w:rsidRDefault="00E81AC4" w:rsidP="00840758">
            <w:pPr>
              <w:pStyle w:val="TableParagraph"/>
              <w:spacing w:line="400" w:lineRule="auto"/>
              <w:ind w:left="66" w:right="52"/>
              <w:rPr>
                <w:sz w:val="11"/>
              </w:rPr>
            </w:pPr>
            <w:r>
              <w:rPr>
                <w:color w:val="333333"/>
                <w:sz w:val="11"/>
              </w:rPr>
              <w:t>Now,</w:t>
            </w:r>
            <w:r>
              <w:rPr>
                <w:color w:val="333333"/>
                <w:spacing w:val="10"/>
                <w:sz w:val="11"/>
              </w:rPr>
              <w:t xml:space="preserve"> </w:t>
            </w:r>
            <w:r>
              <w:rPr>
                <w:color w:val="333333"/>
                <w:sz w:val="11"/>
              </w:rPr>
              <w:t>I</w:t>
            </w:r>
            <w:r>
              <w:rPr>
                <w:color w:val="333333"/>
                <w:spacing w:val="7"/>
                <w:sz w:val="11"/>
              </w:rPr>
              <w:t xml:space="preserve"> </w:t>
            </w:r>
            <w:r>
              <w:rPr>
                <w:color w:val="333333"/>
                <w:sz w:val="11"/>
              </w:rPr>
              <w:t>would</w:t>
            </w:r>
            <w:r>
              <w:rPr>
                <w:color w:val="333333"/>
                <w:spacing w:val="7"/>
                <w:sz w:val="11"/>
              </w:rPr>
              <w:t xml:space="preserve"> </w:t>
            </w:r>
            <w:r>
              <w:rPr>
                <w:color w:val="333333"/>
                <w:sz w:val="11"/>
              </w:rPr>
              <w:t>like</w:t>
            </w:r>
            <w:r>
              <w:rPr>
                <w:color w:val="333333"/>
                <w:spacing w:val="8"/>
                <w:sz w:val="11"/>
              </w:rPr>
              <w:t xml:space="preserve"> </w:t>
            </w:r>
            <w:r>
              <w:rPr>
                <w:color w:val="333333"/>
                <w:sz w:val="11"/>
              </w:rPr>
              <w:t>to</w:t>
            </w:r>
            <w:r>
              <w:rPr>
                <w:color w:val="333333"/>
                <w:spacing w:val="9"/>
                <w:sz w:val="11"/>
              </w:rPr>
              <w:t xml:space="preserve"> </w:t>
            </w:r>
            <w:r>
              <w:rPr>
                <w:color w:val="333333"/>
                <w:sz w:val="11"/>
              </w:rPr>
              <w:t>measure</w:t>
            </w:r>
            <w:r>
              <w:rPr>
                <w:color w:val="333333"/>
                <w:spacing w:val="11"/>
                <w:sz w:val="11"/>
              </w:rPr>
              <w:t xml:space="preserve"> </w:t>
            </w:r>
            <w:r>
              <w:rPr>
                <w:color w:val="333333"/>
                <w:sz w:val="11"/>
              </w:rPr>
              <w:t>your</w:t>
            </w:r>
            <w:r>
              <w:rPr>
                <w:color w:val="333333"/>
                <w:spacing w:val="8"/>
                <w:sz w:val="11"/>
              </w:rPr>
              <w:t xml:space="preserve"> </w:t>
            </w:r>
            <w:r>
              <w:rPr>
                <w:color w:val="333333"/>
                <w:sz w:val="11"/>
              </w:rPr>
              <w:t>blood</w:t>
            </w:r>
            <w:r>
              <w:rPr>
                <w:color w:val="333333"/>
                <w:spacing w:val="9"/>
                <w:sz w:val="11"/>
              </w:rPr>
              <w:t xml:space="preserve"> </w:t>
            </w:r>
            <w:r>
              <w:rPr>
                <w:color w:val="333333"/>
                <w:sz w:val="11"/>
              </w:rPr>
              <w:t>sugar</w:t>
            </w:r>
            <w:r>
              <w:rPr>
                <w:color w:val="333333"/>
                <w:spacing w:val="7"/>
                <w:sz w:val="11"/>
              </w:rPr>
              <w:t xml:space="preserve"> </w:t>
            </w:r>
            <w:r>
              <w:rPr>
                <w:color w:val="333333"/>
                <w:sz w:val="11"/>
              </w:rPr>
              <w:t>level.</w:t>
            </w:r>
            <w:r>
              <w:rPr>
                <w:color w:val="333333"/>
                <w:spacing w:val="10"/>
                <w:sz w:val="11"/>
              </w:rPr>
              <w:t xml:space="preserve"> </w:t>
            </w:r>
            <w:r>
              <w:rPr>
                <w:color w:val="333333"/>
                <w:sz w:val="11"/>
              </w:rPr>
              <w:t>For</w:t>
            </w:r>
            <w:r>
              <w:rPr>
                <w:color w:val="333333"/>
                <w:spacing w:val="6"/>
                <w:sz w:val="11"/>
              </w:rPr>
              <w:t xml:space="preserve"> </w:t>
            </w:r>
            <w:r>
              <w:rPr>
                <w:color w:val="333333"/>
                <w:sz w:val="11"/>
              </w:rPr>
              <w:t>this,</w:t>
            </w:r>
            <w:r>
              <w:rPr>
                <w:color w:val="333333"/>
                <w:spacing w:val="10"/>
                <w:sz w:val="11"/>
              </w:rPr>
              <w:t xml:space="preserve"> </w:t>
            </w:r>
            <w:r>
              <w:rPr>
                <w:color w:val="333333"/>
                <w:sz w:val="11"/>
              </w:rPr>
              <w:t>I</w:t>
            </w:r>
            <w:r>
              <w:rPr>
                <w:color w:val="333333"/>
                <w:spacing w:val="8"/>
                <w:sz w:val="11"/>
              </w:rPr>
              <w:t xml:space="preserve"> </w:t>
            </w:r>
            <w:r>
              <w:rPr>
                <w:color w:val="333333"/>
                <w:sz w:val="11"/>
              </w:rPr>
              <w:t>will</w:t>
            </w:r>
            <w:r>
              <w:rPr>
                <w:color w:val="333333"/>
                <w:spacing w:val="12"/>
                <w:sz w:val="11"/>
              </w:rPr>
              <w:t xml:space="preserve"> </w:t>
            </w:r>
            <w:r>
              <w:rPr>
                <w:color w:val="333333"/>
                <w:sz w:val="11"/>
              </w:rPr>
              <w:t>need</w:t>
            </w:r>
            <w:r>
              <w:rPr>
                <w:color w:val="333333"/>
                <w:spacing w:val="9"/>
                <w:sz w:val="11"/>
              </w:rPr>
              <w:t xml:space="preserve"> </w:t>
            </w:r>
            <w:r>
              <w:rPr>
                <w:color w:val="333333"/>
                <w:sz w:val="11"/>
              </w:rPr>
              <w:t>to</w:t>
            </w:r>
            <w:r>
              <w:rPr>
                <w:color w:val="333333"/>
                <w:spacing w:val="9"/>
                <w:sz w:val="11"/>
              </w:rPr>
              <w:t xml:space="preserve"> </w:t>
            </w:r>
            <w:r>
              <w:rPr>
                <w:color w:val="333333"/>
                <w:sz w:val="11"/>
              </w:rPr>
              <w:t>prick</w:t>
            </w:r>
            <w:r>
              <w:rPr>
                <w:color w:val="333333"/>
                <w:spacing w:val="12"/>
                <w:sz w:val="11"/>
              </w:rPr>
              <w:t xml:space="preserve"> </w:t>
            </w:r>
            <w:r>
              <w:rPr>
                <w:color w:val="333333"/>
                <w:sz w:val="11"/>
              </w:rPr>
              <w:t>your</w:t>
            </w:r>
            <w:r>
              <w:rPr>
                <w:color w:val="333333"/>
                <w:spacing w:val="8"/>
                <w:sz w:val="11"/>
              </w:rPr>
              <w:t xml:space="preserve"> </w:t>
            </w:r>
            <w:r>
              <w:rPr>
                <w:color w:val="333333"/>
                <w:sz w:val="11"/>
              </w:rPr>
              <w:t>finger.</w:t>
            </w:r>
            <w:r>
              <w:rPr>
                <w:color w:val="333333"/>
                <w:spacing w:val="7"/>
                <w:sz w:val="11"/>
              </w:rPr>
              <w:t xml:space="preserve"> </w:t>
            </w:r>
            <w:r>
              <w:rPr>
                <w:color w:val="333333"/>
                <w:sz w:val="11"/>
              </w:rPr>
              <w:t>This</w:t>
            </w:r>
            <w:r>
              <w:rPr>
                <w:color w:val="333333"/>
                <w:spacing w:val="9"/>
                <w:sz w:val="11"/>
              </w:rPr>
              <w:t xml:space="preserve"> </w:t>
            </w:r>
            <w:r>
              <w:rPr>
                <w:color w:val="333333"/>
                <w:sz w:val="11"/>
              </w:rPr>
              <w:t>does</w:t>
            </w:r>
            <w:r>
              <w:rPr>
                <w:color w:val="333333"/>
                <w:spacing w:val="9"/>
                <w:sz w:val="11"/>
              </w:rPr>
              <w:t xml:space="preserve"> </w:t>
            </w:r>
            <w:r>
              <w:rPr>
                <w:color w:val="333333"/>
                <w:sz w:val="11"/>
              </w:rPr>
              <w:t>not</w:t>
            </w:r>
            <w:r>
              <w:rPr>
                <w:color w:val="333333"/>
                <w:spacing w:val="12"/>
                <w:sz w:val="11"/>
              </w:rPr>
              <w:t xml:space="preserve"> </w:t>
            </w:r>
            <w:r>
              <w:rPr>
                <w:color w:val="333333"/>
                <w:sz w:val="11"/>
              </w:rPr>
              <w:t>hurt</w:t>
            </w:r>
            <w:r>
              <w:rPr>
                <w:color w:val="333333"/>
                <w:spacing w:val="10"/>
                <w:sz w:val="11"/>
              </w:rPr>
              <w:t xml:space="preserve"> </w:t>
            </w:r>
            <w:r>
              <w:rPr>
                <w:color w:val="333333"/>
                <w:sz w:val="11"/>
              </w:rPr>
              <w:t>but</w:t>
            </w:r>
            <w:r>
              <w:rPr>
                <w:color w:val="333333"/>
                <w:spacing w:val="54"/>
                <w:sz w:val="11"/>
              </w:rPr>
              <w:t xml:space="preserve"> </w:t>
            </w:r>
            <w:r>
              <w:rPr>
                <w:color w:val="333333"/>
                <w:sz w:val="11"/>
              </w:rPr>
              <w:t>only</w:t>
            </w:r>
            <w:r>
              <w:rPr>
                <w:color w:val="333333"/>
                <w:spacing w:val="9"/>
                <w:sz w:val="11"/>
              </w:rPr>
              <w:t xml:space="preserve"> </w:t>
            </w:r>
            <w:r>
              <w:rPr>
                <w:color w:val="333333"/>
                <w:sz w:val="11"/>
              </w:rPr>
              <w:t>feels</w:t>
            </w:r>
            <w:r>
              <w:rPr>
                <w:color w:val="333333"/>
                <w:spacing w:val="1"/>
                <w:sz w:val="11"/>
              </w:rPr>
              <w:t xml:space="preserve"> </w:t>
            </w:r>
            <w:r>
              <w:rPr>
                <w:color w:val="333333"/>
                <w:sz w:val="11"/>
              </w:rPr>
              <w:t>a</w:t>
            </w:r>
            <w:r>
              <w:rPr>
                <w:color w:val="333333"/>
                <w:spacing w:val="2"/>
                <w:sz w:val="11"/>
              </w:rPr>
              <w:t xml:space="preserve"> </w:t>
            </w:r>
            <w:r>
              <w:rPr>
                <w:color w:val="333333"/>
                <w:sz w:val="11"/>
              </w:rPr>
              <w:t>little</w:t>
            </w:r>
            <w:r>
              <w:rPr>
                <w:color w:val="333333"/>
                <w:spacing w:val="5"/>
                <w:sz w:val="11"/>
              </w:rPr>
              <w:t xml:space="preserve"> </w:t>
            </w:r>
            <w:r>
              <w:rPr>
                <w:color w:val="333333"/>
                <w:sz w:val="11"/>
              </w:rPr>
              <w:t>uncomfortable.</w:t>
            </w:r>
          </w:p>
          <w:p w14:paraId="4B665B11" w14:textId="77777777" w:rsidR="00E81AC4" w:rsidRDefault="00E81AC4" w:rsidP="00840758">
            <w:pPr>
              <w:pStyle w:val="TableParagraph"/>
              <w:rPr>
                <w:b/>
                <w:sz w:val="12"/>
              </w:rPr>
            </w:pPr>
          </w:p>
          <w:p w14:paraId="30C081D4" w14:textId="77777777" w:rsidR="00E81AC4" w:rsidRDefault="00E81AC4" w:rsidP="00840758">
            <w:pPr>
              <w:pStyle w:val="TableParagraph"/>
              <w:spacing w:before="76"/>
              <w:ind w:left="66"/>
              <w:rPr>
                <w:sz w:val="11"/>
              </w:rPr>
            </w:pPr>
            <w:r>
              <w:rPr>
                <w:color w:val="333333"/>
                <w:sz w:val="11"/>
              </w:rPr>
              <w:t>m6:</w:t>
            </w:r>
            <w:r>
              <w:rPr>
                <w:color w:val="333333"/>
                <w:spacing w:val="10"/>
                <w:sz w:val="11"/>
              </w:rPr>
              <w:t xml:space="preserve"> </w:t>
            </w:r>
            <w:r>
              <w:rPr>
                <w:color w:val="333333"/>
                <w:sz w:val="11"/>
              </w:rPr>
              <w:t>Participant</w:t>
            </w:r>
            <w:r>
              <w:rPr>
                <w:color w:val="333333"/>
                <w:spacing w:val="13"/>
                <w:sz w:val="11"/>
              </w:rPr>
              <w:t xml:space="preserve"> </w:t>
            </w:r>
            <w:r>
              <w:rPr>
                <w:color w:val="333333"/>
                <w:sz w:val="11"/>
              </w:rPr>
              <w:t>agreed</w:t>
            </w:r>
            <w:r>
              <w:rPr>
                <w:color w:val="333333"/>
                <w:spacing w:val="9"/>
                <w:sz w:val="11"/>
              </w:rPr>
              <w:t xml:space="preserve"> </w:t>
            </w:r>
            <w:r>
              <w:rPr>
                <w:color w:val="333333"/>
                <w:sz w:val="11"/>
              </w:rPr>
              <w:t>to</w:t>
            </w:r>
            <w:r>
              <w:rPr>
                <w:color w:val="333333"/>
                <w:spacing w:val="13"/>
                <w:sz w:val="11"/>
              </w:rPr>
              <w:t xml:space="preserve"> </w:t>
            </w:r>
            <w:r>
              <w:rPr>
                <w:color w:val="333333"/>
                <w:sz w:val="11"/>
              </w:rPr>
              <w:t>have</w:t>
            </w:r>
            <w:r>
              <w:rPr>
                <w:color w:val="333333"/>
                <w:spacing w:val="12"/>
                <w:sz w:val="11"/>
              </w:rPr>
              <w:t xml:space="preserve"> </w:t>
            </w:r>
            <w:r>
              <w:rPr>
                <w:color w:val="333333"/>
                <w:sz w:val="11"/>
              </w:rPr>
              <w:t>blood</w:t>
            </w:r>
            <w:r>
              <w:rPr>
                <w:color w:val="333333"/>
                <w:spacing w:val="9"/>
                <w:sz w:val="11"/>
              </w:rPr>
              <w:t xml:space="preserve"> </w:t>
            </w:r>
            <w:r>
              <w:rPr>
                <w:color w:val="333333"/>
                <w:sz w:val="11"/>
              </w:rPr>
              <w:t>glucose</w:t>
            </w:r>
            <w:r>
              <w:rPr>
                <w:color w:val="333333"/>
                <w:spacing w:val="11"/>
                <w:sz w:val="11"/>
              </w:rPr>
              <w:t xml:space="preserve"> </w:t>
            </w:r>
            <w:r>
              <w:rPr>
                <w:color w:val="333333"/>
                <w:sz w:val="11"/>
              </w:rPr>
              <w:t>measured</w:t>
            </w:r>
          </w:p>
        </w:tc>
        <w:tc>
          <w:tcPr>
            <w:tcW w:w="243" w:type="dxa"/>
            <w:tcBorders>
              <w:top w:val="single" w:sz="12" w:space="0" w:color="DDDDDD"/>
              <w:left w:val="single" w:sz="12" w:space="0" w:color="DDDDDD"/>
            </w:tcBorders>
          </w:tcPr>
          <w:p w14:paraId="64417602" w14:textId="77777777" w:rsidR="00E81AC4" w:rsidRDefault="00E81AC4" w:rsidP="00840758">
            <w:pPr>
              <w:pStyle w:val="TableParagraph"/>
              <w:rPr>
                <w:sz w:val="10"/>
              </w:rPr>
            </w:pPr>
          </w:p>
        </w:tc>
        <w:tc>
          <w:tcPr>
            <w:tcW w:w="137" w:type="dxa"/>
            <w:tcBorders>
              <w:top w:val="single" w:sz="12" w:space="0" w:color="DDDDDD"/>
            </w:tcBorders>
          </w:tcPr>
          <w:p w14:paraId="3E591C51" w14:textId="77777777" w:rsidR="00E81AC4" w:rsidRDefault="00E81AC4" w:rsidP="00840758">
            <w:pPr>
              <w:pStyle w:val="TableParagraph"/>
              <w:spacing w:before="45"/>
              <w:ind w:left="52"/>
              <w:rPr>
                <w:sz w:val="11"/>
              </w:rPr>
            </w:pPr>
            <w:r>
              <w:rPr>
                <w:color w:val="333333"/>
                <w:w w:val="105"/>
                <w:sz w:val="11"/>
              </w:rPr>
              <w:t>1</w:t>
            </w:r>
          </w:p>
        </w:tc>
        <w:tc>
          <w:tcPr>
            <w:tcW w:w="1726" w:type="dxa"/>
            <w:tcBorders>
              <w:top w:val="single" w:sz="12" w:space="0" w:color="DDDDDD"/>
              <w:right w:val="single" w:sz="12" w:space="0" w:color="DDDDDD"/>
            </w:tcBorders>
          </w:tcPr>
          <w:p w14:paraId="7BA03759" w14:textId="77777777" w:rsidR="00E81AC4" w:rsidRDefault="00E81AC4" w:rsidP="00840758">
            <w:pPr>
              <w:pStyle w:val="TableParagraph"/>
              <w:spacing w:before="45"/>
              <w:ind w:left="50"/>
              <w:rPr>
                <w:sz w:val="11"/>
              </w:rPr>
            </w:pPr>
            <w:r>
              <w:rPr>
                <w:color w:val="333333"/>
                <w:sz w:val="11"/>
              </w:rPr>
              <w:t>Yes</w:t>
            </w:r>
          </w:p>
        </w:tc>
      </w:tr>
      <w:tr w:rsidR="00E81AC4" w14:paraId="7E98F36A" w14:textId="77777777" w:rsidTr="00840758">
        <w:trPr>
          <w:trHeight w:val="208"/>
        </w:trPr>
        <w:tc>
          <w:tcPr>
            <w:tcW w:w="2470" w:type="dxa"/>
            <w:vMerge/>
            <w:tcBorders>
              <w:top w:val="nil"/>
            </w:tcBorders>
          </w:tcPr>
          <w:p w14:paraId="3E7DEAB6" w14:textId="77777777" w:rsidR="00E81AC4" w:rsidRDefault="00E81AC4" w:rsidP="00840758">
            <w:pPr>
              <w:rPr>
                <w:sz w:val="2"/>
                <w:szCs w:val="2"/>
              </w:rPr>
            </w:pPr>
          </w:p>
        </w:tc>
        <w:tc>
          <w:tcPr>
            <w:tcW w:w="6063" w:type="dxa"/>
            <w:vMerge/>
            <w:tcBorders>
              <w:top w:val="nil"/>
              <w:right w:val="single" w:sz="12" w:space="0" w:color="DDDDDD"/>
            </w:tcBorders>
          </w:tcPr>
          <w:p w14:paraId="7FA2100B" w14:textId="77777777" w:rsidR="00E81AC4" w:rsidRDefault="00E81AC4" w:rsidP="00840758">
            <w:pPr>
              <w:rPr>
                <w:sz w:val="2"/>
                <w:szCs w:val="2"/>
              </w:rPr>
            </w:pPr>
          </w:p>
        </w:tc>
        <w:tc>
          <w:tcPr>
            <w:tcW w:w="243" w:type="dxa"/>
            <w:tcBorders>
              <w:left w:val="single" w:sz="12" w:space="0" w:color="DDDDDD"/>
            </w:tcBorders>
          </w:tcPr>
          <w:p w14:paraId="074E8497" w14:textId="77777777" w:rsidR="00E81AC4" w:rsidRDefault="00E81AC4" w:rsidP="00840758">
            <w:pPr>
              <w:pStyle w:val="TableParagraph"/>
              <w:rPr>
                <w:sz w:val="10"/>
              </w:rPr>
            </w:pPr>
          </w:p>
        </w:tc>
        <w:tc>
          <w:tcPr>
            <w:tcW w:w="137" w:type="dxa"/>
          </w:tcPr>
          <w:p w14:paraId="6A413B71" w14:textId="77777777" w:rsidR="00E81AC4" w:rsidRDefault="00E81AC4" w:rsidP="00840758">
            <w:pPr>
              <w:pStyle w:val="TableParagraph"/>
              <w:ind w:left="52"/>
              <w:rPr>
                <w:sz w:val="11"/>
              </w:rPr>
            </w:pPr>
            <w:r>
              <w:rPr>
                <w:color w:val="333333"/>
                <w:w w:val="105"/>
                <w:sz w:val="11"/>
              </w:rPr>
              <w:t>2</w:t>
            </w:r>
          </w:p>
        </w:tc>
        <w:tc>
          <w:tcPr>
            <w:tcW w:w="1726" w:type="dxa"/>
            <w:tcBorders>
              <w:right w:val="single" w:sz="12" w:space="0" w:color="DDDDDD"/>
            </w:tcBorders>
          </w:tcPr>
          <w:p w14:paraId="63924CCB" w14:textId="77777777" w:rsidR="00E81AC4" w:rsidRDefault="00E81AC4" w:rsidP="00840758">
            <w:pPr>
              <w:pStyle w:val="TableParagraph"/>
              <w:ind w:left="50"/>
              <w:rPr>
                <w:sz w:val="11"/>
              </w:rPr>
            </w:pPr>
            <w:r>
              <w:rPr>
                <w:color w:val="333333"/>
                <w:sz w:val="11"/>
              </w:rPr>
              <w:t>No</w:t>
            </w:r>
          </w:p>
        </w:tc>
      </w:tr>
      <w:tr w:rsidR="00E81AC4" w14:paraId="35300DFB" w14:textId="77777777" w:rsidTr="00840758">
        <w:trPr>
          <w:trHeight w:val="800"/>
        </w:trPr>
        <w:tc>
          <w:tcPr>
            <w:tcW w:w="2470" w:type="dxa"/>
            <w:vMerge/>
            <w:tcBorders>
              <w:top w:val="nil"/>
            </w:tcBorders>
          </w:tcPr>
          <w:p w14:paraId="4CBF2A62" w14:textId="77777777" w:rsidR="00E81AC4" w:rsidRDefault="00E81AC4" w:rsidP="00840758">
            <w:pPr>
              <w:rPr>
                <w:sz w:val="2"/>
                <w:szCs w:val="2"/>
              </w:rPr>
            </w:pPr>
          </w:p>
        </w:tc>
        <w:tc>
          <w:tcPr>
            <w:tcW w:w="6063" w:type="dxa"/>
            <w:vMerge/>
            <w:tcBorders>
              <w:top w:val="nil"/>
              <w:right w:val="single" w:sz="12" w:space="0" w:color="DDDDDD"/>
            </w:tcBorders>
          </w:tcPr>
          <w:p w14:paraId="5CC9DBA0" w14:textId="77777777" w:rsidR="00E81AC4" w:rsidRDefault="00E81AC4" w:rsidP="00840758">
            <w:pPr>
              <w:rPr>
                <w:sz w:val="2"/>
                <w:szCs w:val="2"/>
              </w:rPr>
            </w:pPr>
          </w:p>
        </w:tc>
        <w:tc>
          <w:tcPr>
            <w:tcW w:w="2106" w:type="dxa"/>
            <w:gridSpan w:val="3"/>
            <w:tcBorders>
              <w:left w:val="single" w:sz="12" w:space="0" w:color="DDDDDD"/>
              <w:bottom w:val="single" w:sz="12" w:space="0" w:color="DDDDDD"/>
            </w:tcBorders>
          </w:tcPr>
          <w:p w14:paraId="46FB63CA" w14:textId="77777777" w:rsidR="00E81AC4" w:rsidRDefault="00E81AC4" w:rsidP="00840758">
            <w:pPr>
              <w:pStyle w:val="TableParagraph"/>
              <w:rPr>
                <w:sz w:val="10"/>
              </w:rPr>
            </w:pPr>
          </w:p>
        </w:tc>
      </w:tr>
      <w:tr w:rsidR="00E81AC4" w14:paraId="0A81498B" w14:textId="77777777" w:rsidTr="00840758">
        <w:trPr>
          <w:trHeight w:val="217"/>
        </w:trPr>
        <w:tc>
          <w:tcPr>
            <w:tcW w:w="2470" w:type="dxa"/>
            <w:vMerge w:val="restart"/>
          </w:tcPr>
          <w:p w14:paraId="0F95289C" w14:textId="77777777" w:rsidR="00E81AC4" w:rsidRDefault="00E81AC4" w:rsidP="00840758">
            <w:pPr>
              <w:pStyle w:val="TableParagraph"/>
              <w:ind w:left="386"/>
              <w:rPr>
                <w:i/>
                <w:sz w:val="11"/>
              </w:rPr>
            </w:pPr>
            <w:r>
              <w:rPr>
                <w:color w:val="333333"/>
                <w:sz w:val="11"/>
              </w:rPr>
              <w:t>fast</w:t>
            </w:r>
            <w:r>
              <w:rPr>
                <w:color w:val="333333"/>
                <w:spacing w:val="7"/>
                <w:sz w:val="11"/>
              </w:rPr>
              <w:t xml:space="preserve"> </w:t>
            </w:r>
            <w:r>
              <w:rPr>
                <w:i/>
                <w:color w:val="FF0000"/>
                <w:sz w:val="11"/>
              </w:rPr>
              <w:t>(required)</w:t>
            </w:r>
          </w:p>
        </w:tc>
        <w:tc>
          <w:tcPr>
            <w:tcW w:w="6063" w:type="dxa"/>
            <w:vMerge w:val="restart"/>
            <w:tcBorders>
              <w:right w:val="single" w:sz="12" w:space="0" w:color="DDDDDD"/>
            </w:tcBorders>
          </w:tcPr>
          <w:p w14:paraId="684394A7" w14:textId="77777777" w:rsidR="00E81AC4" w:rsidRDefault="00E81AC4" w:rsidP="00840758">
            <w:pPr>
              <w:pStyle w:val="TableParagraph"/>
              <w:ind w:left="66"/>
              <w:rPr>
                <w:sz w:val="11"/>
              </w:rPr>
            </w:pPr>
            <w:r>
              <w:rPr>
                <w:color w:val="333333"/>
                <w:sz w:val="11"/>
              </w:rPr>
              <w:t>fast:</w:t>
            </w:r>
            <w:r>
              <w:rPr>
                <w:color w:val="333333"/>
                <w:spacing w:val="8"/>
                <w:sz w:val="11"/>
              </w:rPr>
              <w:t xml:space="preserve"> </w:t>
            </w:r>
            <w:r>
              <w:rPr>
                <w:color w:val="333333"/>
                <w:sz w:val="11"/>
              </w:rPr>
              <w:t>During</w:t>
            </w:r>
            <w:r>
              <w:rPr>
                <w:color w:val="333333"/>
                <w:spacing w:val="8"/>
                <w:sz w:val="11"/>
              </w:rPr>
              <w:t xml:space="preserve"> </w:t>
            </w:r>
            <w:r>
              <w:rPr>
                <w:color w:val="333333"/>
                <w:sz w:val="11"/>
              </w:rPr>
              <w:t>the</w:t>
            </w:r>
            <w:r>
              <w:rPr>
                <w:color w:val="333333"/>
                <w:spacing w:val="10"/>
                <w:sz w:val="11"/>
              </w:rPr>
              <w:t xml:space="preserve"> </w:t>
            </w:r>
            <w:r>
              <w:rPr>
                <w:color w:val="333333"/>
                <w:sz w:val="11"/>
              </w:rPr>
              <w:t>past</w:t>
            </w:r>
            <w:r>
              <w:rPr>
                <w:color w:val="333333"/>
                <w:spacing w:val="12"/>
                <w:sz w:val="11"/>
              </w:rPr>
              <w:t xml:space="preserve"> </w:t>
            </w:r>
            <w:r>
              <w:rPr>
                <w:color w:val="333333"/>
                <w:sz w:val="11"/>
              </w:rPr>
              <w:t>12</w:t>
            </w:r>
            <w:r>
              <w:rPr>
                <w:color w:val="333333"/>
                <w:spacing w:val="8"/>
                <w:sz w:val="11"/>
              </w:rPr>
              <w:t xml:space="preserve"> </w:t>
            </w:r>
            <w:r>
              <w:rPr>
                <w:color w:val="333333"/>
                <w:sz w:val="11"/>
              </w:rPr>
              <w:t>hours</w:t>
            </w:r>
            <w:r>
              <w:rPr>
                <w:color w:val="333333"/>
                <w:spacing w:val="11"/>
                <w:sz w:val="11"/>
              </w:rPr>
              <w:t xml:space="preserve"> </w:t>
            </w:r>
            <w:r>
              <w:rPr>
                <w:color w:val="333333"/>
                <w:sz w:val="11"/>
              </w:rPr>
              <w:t>have</w:t>
            </w:r>
            <w:r>
              <w:rPr>
                <w:color w:val="333333"/>
                <w:spacing w:val="10"/>
                <w:sz w:val="11"/>
              </w:rPr>
              <w:t xml:space="preserve"> </w:t>
            </w:r>
            <w:r>
              <w:rPr>
                <w:color w:val="333333"/>
                <w:sz w:val="11"/>
              </w:rPr>
              <w:t>you</w:t>
            </w:r>
            <w:r>
              <w:rPr>
                <w:color w:val="333333"/>
                <w:spacing w:val="11"/>
                <w:sz w:val="11"/>
              </w:rPr>
              <w:t xml:space="preserve"> </w:t>
            </w:r>
            <w:r>
              <w:rPr>
                <w:color w:val="333333"/>
                <w:sz w:val="11"/>
              </w:rPr>
              <w:t>had</w:t>
            </w:r>
            <w:r>
              <w:rPr>
                <w:color w:val="333333"/>
                <w:spacing w:val="12"/>
                <w:sz w:val="11"/>
              </w:rPr>
              <w:t xml:space="preserve"> </w:t>
            </w:r>
            <w:r>
              <w:rPr>
                <w:color w:val="333333"/>
                <w:sz w:val="11"/>
              </w:rPr>
              <w:t>anything</w:t>
            </w:r>
            <w:r>
              <w:rPr>
                <w:color w:val="333333"/>
                <w:spacing w:val="7"/>
                <w:sz w:val="11"/>
              </w:rPr>
              <w:t xml:space="preserve"> </w:t>
            </w:r>
            <w:r>
              <w:rPr>
                <w:color w:val="333333"/>
                <w:sz w:val="11"/>
              </w:rPr>
              <w:t>to</w:t>
            </w:r>
            <w:r>
              <w:rPr>
                <w:color w:val="333333"/>
                <w:spacing w:val="8"/>
                <w:sz w:val="11"/>
              </w:rPr>
              <w:t xml:space="preserve"> </w:t>
            </w:r>
            <w:r>
              <w:rPr>
                <w:color w:val="333333"/>
                <w:sz w:val="11"/>
              </w:rPr>
              <w:t>eat</w:t>
            </w:r>
            <w:r>
              <w:rPr>
                <w:color w:val="333333"/>
                <w:spacing w:val="11"/>
                <w:sz w:val="11"/>
              </w:rPr>
              <w:t xml:space="preserve"> </w:t>
            </w:r>
            <w:r>
              <w:rPr>
                <w:color w:val="333333"/>
                <w:sz w:val="11"/>
              </w:rPr>
              <w:t>or</w:t>
            </w:r>
            <w:r>
              <w:rPr>
                <w:color w:val="333333"/>
                <w:spacing w:val="7"/>
                <w:sz w:val="11"/>
              </w:rPr>
              <w:t xml:space="preserve"> </w:t>
            </w:r>
            <w:r>
              <w:rPr>
                <w:color w:val="333333"/>
                <w:sz w:val="11"/>
              </w:rPr>
              <w:t>drink</w:t>
            </w:r>
            <w:r>
              <w:rPr>
                <w:color w:val="333333"/>
                <w:spacing w:val="8"/>
                <w:sz w:val="11"/>
              </w:rPr>
              <w:t xml:space="preserve"> </w:t>
            </w:r>
            <w:r>
              <w:rPr>
                <w:color w:val="333333"/>
                <w:sz w:val="11"/>
              </w:rPr>
              <w:t>other</w:t>
            </w:r>
            <w:r>
              <w:rPr>
                <w:color w:val="333333"/>
                <w:spacing w:val="7"/>
                <w:sz w:val="11"/>
              </w:rPr>
              <w:t xml:space="preserve"> </w:t>
            </w:r>
            <w:r>
              <w:rPr>
                <w:color w:val="333333"/>
                <w:sz w:val="11"/>
              </w:rPr>
              <w:t>than</w:t>
            </w:r>
            <w:r>
              <w:rPr>
                <w:color w:val="333333"/>
                <w:spacing w:val="11"/>
                <w:sz w:val="11"/>
              </w:rPr>
              <w:t xml:space="preserve"> </w:t>
            </w:r>
            <w:r>
              <w:rPr>
                <w:color w:val="333333"/>
                <w:sz w:val="11"/>
              </w:rPr>
              <w:t>water?</w:t>
            </w:r>
          </w:p>
          <w:p w14:paraId="03AABC6A" w14:textId="77777777" w:rsidR="00E81AC4" w:rsidRDefault="00E81AC4" w:rsidP="00840758">
            <w:pPr>
              <w:pStyle w:val="TableParagraph"/>
              <w:spacing w:before="87"/>
              <w:ind w:left="174"/>
              <w:rPr>
                <w:i/>
                <w:sz w:val="11"/>
              </w:rPr>
            </w:pPr>
            <w:r>
              <w:rPr>
                <w:i/>
                <w:color w:val="333333"/>
                <w:sz w:val="11"/>
              </w:rPr>
              <w:t>Question</w:t>
            </w:r>
            <w:r>
              <w:rPr>
                <w:i/>
                <w:color w:val="333333"/>
                <w:spacing w:val="9"/>
                <w:sz w:val="11"/>
              </w:rPr>
              <w:t xml:space="preserve"> </w:t>
            </w:r>
            <w:r>
              <w:rPr>
                <w:i/>
                <w:color w:val="333333"/>
                <w:sz w:val="11"/>
              </w:rPr>
              <w:t>relevant</w:t>
            </w:r>
            <w:r>
              <w:rPr>
                <w:i/>
                <w:color w:val="333333"/>
                <w:spacing w:val="12"/>
                <w:sz w:val="11"/>
              </w:rPr>
              <w:t xml:space="preserve"> </w:t>
            </w:r>
            <w:r>
              <w:rPr>
                <w:i/>
                <w:color w:val="333333"/>
                <w:sz w:val="11"/>
              </w:rPr>
              <w:t>when:</w:t>
            </w:r>
            <w:r>
              <w:rPr>
                <w:i/>
                <w:color w:val="333333"/>
                <w:spacing w:val="14"/>
                <w:sz w:val="11"/>
              </w:rPr>
              <w:t xml:space="preserve"> </w:t>
            </w:r>
            <w:r>
              <w:rPr>
                <w:i/>
                <w:color w:val="333333"/>
                <w:sz w:val="11"/>
              </w:rPr>
              <w:t>${m6}</w:t>
            </w:r>
            <w:r>
              <w:rPr>
                <w:i/>
                <w:color w:val="333333"/>
                <w:spacing w:val="14"/>
                <w:sz w:val="11"/>
              </w:rPr>
              <w:t xml:space="preserve"> </w:t>
            </w:r>
            <w:r>
              <w:rPr>
                <w:i/>
                <w:color w:val="333333"/>
                <w:sz w:val="11"/>
              </w:rPr>
              <w:t>='1'</w:t>
            </w:r>
          </w:p>
        </w:tc>
        <w:tc>
          <w:tcPr>
            <w:tcW w:w="243" w:type="dxa"/>
            <w:tcBorders>
              <w:top w:val="single" w:sz="12" w:space="0" w:color="DDDDDD"/>
              <w:left w:val="single" w:sz="12" w:space="0" w:color="DDDDDD"/>
            </w:tcBorders>
          </w:tcPr>
          <w:p w14:paraId="480AD7A5" w14:textId="77777777" w:rsidR="00E81AC4" w:rsidRDefault="00E81AC4" w:rsidP="00840758">
            <w:pPr>
              <w:pStyle w:val="TableParagraph"/>
              <w:rPr>
                <w:sz w:val="10"/>
              </w:rPr>
            </w:pPr>
          </w:p>
        </w:tc>
        <w:tc>
          <w:tcPr>
            <w:tcW w:w="137" w:type="dxa"/>
            <w:tcBorders>
              <w:top w:val="single" w:sz="12" w:space="0" w:color="DDDDDD"/>
            </w:tcBorders>
          </w:tcPr>
          <w:p w14:paraId="62FFA410" w14:textId="77777777" w:rsidR="00E81AC4" w:rsidRDefault="00E81AC4" w:rsidP="00840758">
            <w:pPr>
              <w:pStyle w:val="TableParagraph"/>
              <w:spacing w:before="52"/>
              <w:ind w:left="52"/>
              <w:rPr>
                <w:sz w:val="11"/>
              </w:rPr>
            </w:pPr>
            <w:r>
              <w:rPr>
                <w:color w:val="333333"/>
                <w:w w:val="105"/>
                <w:sz w:val="11"/>
              </w:rPr>
              <w:t>1</w:t>
            </w:r>
          </w:p>
        </w:tc>
        <w:tc>
          <w:tcPr>
            <w:tcW w:w="1726" w:type="dxa"/>
            <w:tcBorders>
              <w:top w:val="single" w:sz="12" w:space="0" w:color="DDDDDD"/>
              <w:right w:val="single" w:sz="12" w:space="0" w:color="DDDDDD"/>
            </w:tcBorders>
          </w:tcPr>
          <w:p w14:paraId="0445F2D3" w14:textId="77777777" w:rsidR="00E81AC4" w:rsidRDefault="00E81AC4" w:rsidP="00840758">
            <w:pPr>
              <w:pStyle w:val="TableParagraph"/>
              <w:spacing w:before="52"/>
              <w:ind w:left="50"/>
              <w:rPr>
                <w:sz w:val="11"/>
              </w:rPr>
            </w:pPr>
            <w:r>
              <w:rPr>
                <w:color w:val="333333"/>
                <w:sz w:val="11"/>
              </w:rPr>
              <w:t>Yes</w:t>
            </w:r>
          </w:p>
        </w:tc>
      </w:tr>
      <w:tr w:rsidR="00E81AC4" w14:paraId="4BF4131E" w14:textId="77777777" w:rsidTr="00840758">
        <w:trPr>
          <w:trHeight w:val="205"/>
        </w:trPr>
        <w:tc>
          <w:tcPr>
            <w:tcW w:w="2470" w:type="dxa"/>
            <w:vMerge/>
            <w:tcBorders>
              <w:top w:val="nil"/>
            </w:tcBorders>
          </w:tcPr>
          <w:p w14:paraId="1CEF1883" w14:textId="77777777" w:rsidR="00E81AC4" w:rsidRDefault="00E81AC4" w:rsidP="00840758">
            <w:pPr>
              <w:rPr>
                <w:sz w:val="2"/>
                <w:szCs w:val="2"/>
              </w:rPr>
            </w:pPr>
          </w:p>
        </w:tc>
        <w:tc>
          <w:tcPr>
            <w:tcW w:w="6063" w:type="dxa"/>
            <w:vMerge/>
            <w:tcBorders>
              <w:top w:val="nil"/>
              <w:right w:val="single" w:sz="12" w:space="0" w:color="DDDDDD"/>
            </w:tcBorders>
          </w:tcPr>
          <w:p w14:paraId="1B8C2A37" w14:textId="77777777" w:rsidR="00E81AC4" w:rsidRDefault="00E81AC4" w:rsidP="00840758">
            <w:pPr>
              <w:rPr>
                <w:sz w:val="2"/>
                <w:szCs w:val="2"/>
              </w:rPr>
            </w:pPr>
          </w:p>
        </w:tc>
        <w:tc>
          <w:tcPr>
            <w:tcW w:w="243" w:type="dxa"/>
            <w:tcBorders>
              <w:left w:val="single" w:sz="12" w:space="0" w:color="DDDDDD"/>
              <w:bottom w:val="single" w:sz="12" w:space="0" w:color="DDDDDD"/>
            </w:tcBorders>
          </w:tcPr>
          <w:p w14:paraId="6B3C448A" w14:textId="77777777" w:rsidR="00E81AC4" w:rsidRDefault="00E81AC4" w:rsidP="00840758">
            <w:pPr>
              <w:pStyle w:val="TableParagraph"/>
              <w:rPr>
                <w:sz w:val="10"/>
              </w:rPr>
            </w:pPr>
          </w:p>
        </w:tc>
        <w:tc>
          <w:tcPr>
            <w:tcW w:w="137" w:type="dxa"/>
            <w:tcBorders>
              <w:bottom w:val="single" w:sz="12" w:space="0" w:color="DDDDDD"/>
            </w:tcBorders>
          </w:tcPr>
          <w:p w14:paraId="021E43B2" w14:textId="77777777" w:rsidR="00E81AC4" w:rsidRDefault="00E81AC4" w:rsidP="00840758">
            <w:pPr>
              <w:pStyle w:val="TableParagraph"/>
              <w:ind w:left="52"/>
              <w:rPr>
                <w:sz w:val="11"/>
              </w:rPr>
            </w:pPr>
            <w:r>
              <w:rPr>
                <w:color w:val="333333"/>
                <w:w w:val="105"/>
                <w:sz w:val="11"/>
              </w:rPr>
              <w:t>2</w:t>
            </w:r>
          </w:p>
        </w:tc>
        <w:tc>
          <w:tcPr>
            <w:tcW w:w="1726" w:type="dxa"/>
            <w:tcBorders>
              <w:bottom w:val="single" w:sz="12" w:space="0" w:color="DDDDDD"/>
              <w:right w:val="single" w:sz="12" w:space="0" w:color="DDDDDD"/>
            </w:tcBorders>
          </w:tcPr>
          <w:p w14:paraId="5E17A3CF" w14:textId="77777777" w:rsidR="00E81AC4" w:rsidRDefault="00E81AC4" w:rsidP="00840758">
            <w:pPr>
              <w:pStyle w:val="TableParagraph"/>
              <w:ind w:left="50"/>
              <w:rPr>
                <w:sz w:val="11"/>
              </w:rPr>
            </w:pPr>
            <w:r>
              <w:rPr>
                <w:color w:val="333333"/>
                <w:sz w:val="11"/>
              </w:rPr>
              <w:t>No</w:t>
            </w:r>
          </w:p>
        </w:tc>
      </w:tr>
      <w:tr w:rsidR="00E81AC4" w14:paraId="698895C0" w14:textId="77777777" w:rsidTr="00840758">
        <w:trPr>
          <w:trHeight w:val="570"/>
        </w:trPr>
        <w:tc>
          <w:tcPr>
            <w:tcW w:w="2470" w:type="dxa"/>
          </w:tcPr>
          <w:p w14:paraId="6D8E4B59" w14:textId="77777777" w:rsidR="00E81AC4" w:rsidRDefault="00E81AC4" w:rsidP="00840758">
            <w:pPr>
              <w:pStyle w:val="TableParagraph"/>
              <w:ind w:left="386"/>
              <w:rPr>
                <w:i/>
                <w:sz w:val="11"/>
              </w:rPr>
            </w:pPr>
            <w:proofErr w:type="spellStart"/>
            <w:r>
              <w:rPr>
                <w:color w:val="333333"/>
                <w:sz w:val="11"/>
              </w:rPr>
              <w:t>fbg</w:t>
            </w:r>
            <w:proofErr w:type="spellEnd"/>
            <w:r>
              <w:rPr>
                <w:color w:val="333333"/>
                <w:spacing w:val="4"/>
                <w:sz w:val="11"/>
              </w:rPr>
              <w:t xml:space="preserve"> </w:t>
            </w:r>
            <w:r>
              <w:rPr>
                <w:i/>
                <w:color w:val="FF0000"/>
                <w:sz w:val="11"/>
              </w:rPr>
              <w:t>(required)</w:t>
            </w:r>
          </w:p>
        </w:tc>
        <w:tc>
          <w:tcPr>
            <w:tcW w:w="6063" w:type="dxa"/>
          </w:tcPr>
          <w:p w14:paraId="06ED934A" w14:textId="77777777" w:rsidR="00E81AC4" w:rsidRDefault="00E81AC4" w:rsidP="00840758">
            <w:pPr>
              <w:pStyle w:val="TableParagraph"/>
              <w:ind w:left="66"/>
              <w:rPr>
                <w:sz w:val="11"/>
              </w:rPr>
            </w:pPr>
            <w:proofErr w:type="spellStart"/>
            <w:r>
              <w:rPr>
                <w:color w:val="333333"/>
                <w:sz w:val="11"/>
              </w:rPr>
              <w:t>fbg</w:t>
            </w:r>
            <w:proofErr w:type="spellEnd"/>
            <w:r>
              <w:rPr>
                <w:color w:val="333333"/>
                <w:sz w:val="11"/>
              </w:rPr>
              <w:t>:</w:t>
            </w:r>
            <w:r>
              <w:rPr>
                <w:color w:val="333333"/>
                <w:spacing w:val="10"/>
                <w:sz w:val="11"/>
              </w:rPr>
              <w:t xml:space="preserve"> </w:t>
            </w:r>
            <w:r>
              <w:rPr>
                <w:color w:val="333333"/>
                <w:sz w:val="11"/>
              </w:rPr>
              <w:t>Fasting</w:t>
            </w:r>
            <w:r>
              <w:rPr>
                <w:color w:val="333333"/>
                <w:spacing w:val="9"/>
                <w:sz w:val="11"/>
              </w:rPr>
              <w:t xml:space="preserve"> </w:t>
            </w:r>
            <w:r>
              <w:rPr>
                <w:color w:val="333333"/>
                <w:sz w:val="11"/>
              </w:rPr>
              <w:t>blood</w:t>
            </w:r>
            <w:r>
              <w:rPr>
                <w:color w:val="333333"/>
                <w:spacing w:val="9"/>
                <w:sz w:val="11"/>
              </w:rPr>
              <w:t xml:space="preserve"> </w:t>
            </w:r>
            <w:r>
              <w:rPr>
                <w:color w:val="333333"/>
                <w:sz w:val="11"/>
              </w:rPr>
              <w:t>glucose</w:t>
            </w:r>
            <w:r>
              <w:rPr>
                <w:color w:val="333333"/>
                <w:spacing w:val="8"/>
                <w:sz w:val="11"/>
              </w:rPr>
              <w:t xml:space="preserve"> </w:t>
            </w:r>
            <w:r>
              <w:rPr>
                <w:color w:val="333333"/>
                <w:sz w:val="11"/>
              </w:rPr>
              <w:t>reading</w:t>
            </w:r>
          </w:p>
          <w:p w14:paraId="63383E65" w14:textId="77777777" w:rsidR="00E81AC4" w:rsidRDefault="00E81AC4" w:rsidP="00840758">
            <w:pPr>
              <w:pStyle w:val="TableParagraph"/>
              <w:spacing w:before="53"/>
              <w:ind w:left="66"/>
              <w:rPr>
                <w:i/>
                <w:sz w:val="10"/>
              </w:rPr>
            </w:pPr>
            <w:r>
              <w:rPr>
                <w:i/>
                <w:color w:val="333333"/>
                <w:sz w:val="10"/>
              </w:rPr>
              <w:t>Enter</w:t>
            </w:r>
            <w:r>
              <w:rPr>
                <w:i/>
                <w:color w:val="333333"/>
                <w:spacing w:val="4"/>
                <w:sz w:val="10"/>
              </w:rPr>
              <w:t xml:space="preserve"> </w:t>
            </w:r>
            <w:r>
              <w:rPr>
                <w:i/>
                <w:color w:val="333333"/>
                <w:sz w:val="10"/>
              </w:rPr>
              <w:t>888</w:t>
            </w:r>
            <w:r>
              <w:rPr>
                <w:i/>
                <w:color w:val="333333"/>
                <w:spacing w:val="4"/>
                <w:sz w:val="10"/>
              </w:rPr>
              <w:t xml:space="preserve"> </w:t>
            </w:r>
            <w:r>
              <w:rPr>
                <w:i/>
                <w:color w:val="333333"/>
                <w:sz w:val="10"/>
              </w:rPr>
              <w:t>if</w:t>
            </w:r>
            <w:r>
              <w:rPr>
                <w:i/>
                <w:color w:val="333333"/>
                <w:spacing w:val="7"/>
                <w:sz w:val="10"/>
              </w:rPr>
              <w:t xml:space="preserve"> </w:t>
            </w:r>
            <w:r>
              <w:rPr>
                <w:i/>
                <w:color w:val="333333"/>
                <w:sz w:val="10"/>
              </w:rPr>
              <w:t>refused</w:t>
            </w:r>
          </w:p>
          <w:p w14:paraId="7FBE9196" w14:textId="77777777" w:rsidR="00E81AC4" w:rsidRDefault="00E81AC4" w:rsidP="00840758">
            <w:pPr>
              <w:pStyle w:val="TableParagraph"/>
              <w:spacing w:before="65"/>
              <w:ind w:left="174"/>
              <w:rPr>
                <w:i/>
                <w:sz w:val="11"/>
              </w:rPr>
            </w:pPr>
            <w:r>
              <w:rPr>
                <w:i/>
                <w:color w:val="333333"/>
                <w:sz w:val="11"/>
              </w:rPr>
              <w:t>Question</w:t>
            </w:r>
            <w:r>
              <w:rPr>
                <w:i/>
                <w:color w:val="333333"/>
                <w:spacing w:val="9"/>
                <w:sz w:val="11"/>
              </w:rPr>
              <w:t xml:space="preserve"> </w:t>
            </w:r>
            <w:r>
              <w:rPr>
                <w:i/>
                <w:color w:val="333333"/>
                <w:sz w:val="11"/>
              </w:rPr>
              <w:t>relevant</w:t>
            </w:r>
            <w:r>
              <w:rPr>
                <w:i/>
                <w:color w:val="333333"/>
                <w:spacing w:val="13"/>
                <w:sz w:val="11"/>
              </w:rPr>
              <w:t xml:space="preserve"> </w:t>
            </w:r>
            <w:r>
              <w:rPr>
                <w:i/>
                <w:color w:val="333333"/>
                <w:sz w:val="11"/>
              </w:rPr>
              <w:t>when:</w:t>
            </w:r>
            <w:r>
              <w:rPr>
                <w:i/>
                <w:color w:val="333333"/>
                <w:spacing w:val="14"/>
                <w:sz w:val="11"/>
              </w:rPr>
              <w:t xml:space="preserve"> </w:t>
            </w:r>
            <w:r>
              <w:rPr>
                <w:i/>
                <w:color w:val="333333"/>
                <w:sz w:val="11"/>
              </w:rPr>
              <w:t>${fast}</w:t>
            </w:r>
            <w:r>
              <w:rPr>
                <w:i/>
                <w:color w:val="333333"/>
                <w:spacing w:val="14"/>
                <w:sz w:val="11"/>
              </w:rPr>
              <w:t xml:space="preserve"> </w:t>
            </w:r>
            <w:r>
              <w:rPr>
                <w:i/>
                <w:color w:val="333333"/>
                <w:sz w:val="11"/>
              </w:rPr>
              <w:t>='2'</w:t>
            </w:r>
          </w:p>
        </w:tc>
        <w:tc>
          <w:tcPr>
            <w:tcW w:w="2106" w:type="dxa"/>
            <w:gridSpan w:val="3"/>
            <w:tcBorders>
              <w:top w:val="single" w:sz="12" w:space="0" w:color="DDDDDD"/>
            </w:tcBorders>
          </w:tcPr>
          <w:p w14:paraId="4CE43315" w14:textId="77777777" w:rsidR="00E81AC4" w:rsidRDefault="00E81AC4" w:rsidP="00840758">
            <w:pPr>
              <w:pStyle w:val="TableParagraph"/>
              <w:rPr>
                <w:sz w:val="10"/>
              </w:rPr>
            </w:pPr>
          </w:p>
        </w:tc>
      </w:tr>
      <w:tr w:rsidR="00E81AC4" w14:paraId="29C9776B" w14:textId="77777777" w:rsidTr="00840758">
        <w:trPr>
          <w:trHeight w:val="1273"/>
        </w:trPr>
        <w:tc>
          <w:tcPr>
            <w:tcW w:w="2470" w:type="dxa"/>
          </w:tcPr>
          <w:p w14:paraId="37E5E0E2" w14:textId="77777777" w:rsidR="00E81AC4" w:rsidRDefault="00E81AC4" w:rsidP="00840758">
            <w:pPr>
              <w:pStyle w:val="TableParagraph"/>
              <w:ind w:left="386"/>
              <w:rPr>
                <w:sz w:val="11"/>
              </w:rPr>
            </w:pPr>
            <w:proofErr w:type="spellStart"/>
            <w:r>
              <w:rPr>
                <w:color w:val="333333"/>
                <w:sz w:val="11"/>
              </w:rPr>
              <w:t>fbgelev</w:t>
            </w:r>
            <w:proofErr w:type="spellEnd"/>
          </w:p>
        </w:tc>
        <w:tc>
          <w:tcPr>
            <w:tcW w:w="6063" w:type="dxa"/>
          </w:tcPr>
          <w:p w14:paraId="08F11ACB" w14:textId="77777777" w:rsidR="00E81AC4" w:rsidRDefault="00E81AC4" w:rsidP="00840758">
            <w:pPr>
              <w:pStyle w:val="TableParagraph"/>
              <w:ind w:left="66"/>
              <w:rPr>
                <w:sz w:val="11"/>
              </w:rPr>
            </w:pPr>
            <w:r>
              <w:rPr>
                <w:color w:val="333333"/>
                <w:sz w:val="11"/>
              </w:rPr>
              <w:t>READ:</w:t>
            </w:r>
          </w:p>
          <w:p w14:paraId="249D854F" w14:textId="77777777" w:rsidR="00E81AC4" w:rsidRDefault="00E81AC4" w:rsidP="00840758">
            <w:pPr>
              <w:pStyle w:val="TableParagraph"/>
              <w:rPr>
                <w:b/>
                <w:sz w:val="12"/>
              </w:rPr>
            </w:pPr>
          </w:p>
          <w:p w14:paraId="4A0FFDF1" w14:textId="77777777" w:rsidR="00E81AC4" w:rsidRDefault="00E81AC4" w:rsidP="00840758">
            <w:pPr>
              <w:pStyle w:val="TableParagraph"/>
              <w:spacing w:before="11"/>
              <w:rPr>
                <w:b/>
                <w:sz w:val="13"/>
              </w:rPr>
            </w:pPr>
          </w:p>
          <w:p w14:paraId="628DE303" w14:textId="77777777" w:rsidR="00E81AC4" w:rsidRDefault="00E81AC4" w:rsidP="00840758">
            <w:pPr>
              <w:pStyle w:val="TableParagraph"/>
              <w:ind w:left="66"/>
              <w:rPr>
                <w:sz w:val="11"/>
              </w:rPr>
            </w:pPr>
            <w:r>
              <w:rPr>
                <w:color w:val="333333"/>
                <w:sz w:val="11"/>
              </w:rPr>
              <w:t>You</w:t>
            </w:r>
            <w:r>
              <w:rPr>
                <w:color w:val="333333"/>
                <w:spacing w:val="8"/>
                <w:sz w:val="11"/>
              </w:rPr>
              <w:t xml:space="preserve"> </w:t>
            </w:r>
            <w:r>
              <w:rPr>
                <w:color w:val="333333"/>
                <w:sz w:val="11"/>
              </w:rPr>
              <w:t>have</w:t>
            </w:r>
            <w:r>
              <w:rPr>
                <w:color w:val="333333"/>
                <w:spacing w:val="7"/>
                <w:sz w:val="11"/>
              </w:rPr>
              <w:t xml:space="preserve"> </w:t>
            </w:r>
            <w:r>
              <w:rPr>
                <w:color w:val="333333"/>
                <w:sz w:val="11"/>
              </w:rPr>
              <w:t>an</w:t>
            </w:r>
            <w:r>
              <w:rPr>
                <w:color w:val="333333"/>
                <w:spacing w:val="9"/>
                <w:sz w:val="11"/>
              </w:rPr>
              <w:t xml:space="preserve"> </w:t>
            </w:r>
            <w:r>
              <w:rPr>
                <w:color w:val="333333"/>
                <w:sz w:val="11"/>
              </w:rPr>
              <w:t>elevated</w:t>
            </w:r>
            <w:r>
              <w:rPr>
                <w:color w:val="333333"/>
                <w:spacing w:val="9"/>
                <w:sz w:val="11"/>
              </w:rPr>
              <w:t xml:space="preserve"> </w:t>
            </w:r>
            <w:r>
              <w:rPr>
                <w:color w:val="333333"/>
                <w:sz w:val="11"/>
              </w:rPr>
              <w:t>fasting</w:t>
            </w:r>
            <w:r>
              <w:rPr>
                <w:color w:val="333333"/>
                <w:spacing w:val="8"/>
                <w:sz w:val="11"/>
              </w:rPr>
              <w:t xml:space="preserve"> </w:t>
            </w:r>
            <w:r>
              <w:rPr>
                <w:color w:val="333333"/>
                <w:sz w:val="11"/>
              </w:rPr>
              <w:t>blood</w:t>
            </w:r>
            <w:r>
              <w:rPr>
                <w:color w:val="333333"/>
                <w:spacing w:val="9"/>
                <w:sz w:val="11"/>
              </w:rPr>
              <w:t xml:space="preserve"> </w:t>
            </w:r>
            <w:r>
              <w:rPr>
                <w:color w:val="333333"/>
                <w:sz w:val="11"/>
              </w:rPr>
              <w:t>glucose</w:t>
            </w:r>
            <w:r>
              <w:rPr>
                <w:color w:val="333333"/>
                <w:spacing w:val="5"/>
                <w:sz w:val="11"/>
              </w:rPr>
              <w:t xml:space="preserve"> </w:t>
            </w:r>
            <w:r>
              <w:rPr>
                <w:color w:val="333333"/>
                <w:sz w:val="11"/>
              </w:rPr>
              <w:t>level</w:t>
            </w:r>
            <w:r>
              <w:rPr>
                <w:color w:val="333333"/>
                <w:spacing w:val="6"/>
                <w:sz w:val="11"/>
              </w:rPr>
              <w:t xml:space="preserve"> </w:t>
            </w:r>
            <w:r>
              <w:rPr>
                <w:color w:val="333333"/>
                <w:sz w:val="11"/>
              </w:rPr>
              <w:t>of</w:t>
            </w:r>
            <w:r>
              <w:rPr>
                <w:color w:val="333333"/>
                <w:spacing w:val="7"/>
                <w:sz w:val="11"/>
              </w:rPr>
              <w:t xml:space="preserve"> </w:t>
            </w:r>
            <w:r>
              <w:rPr>
                <w:color w:val="333333"/>
                <w:sz w:val="11"/>
              </w:rPr>
              <w:t>[</w:t>
            </w:r>
            <w:proofErr w:type="spellStart"/>
            <w:r>
              <w:rPr>
                <w:color w:val="333333"/>
                <w:sz w:val="11"/>
              </w:rPr>
              <w:t>fbg</w:t>
            </w:r>
            <w:proofErr w:type="spellEnd"/>
            <w:r>
              <w:rPr>
                <w:color w:val="333333"/>
                <w:sz w:val="11"/>
              </w:rPr>
              <w:t>]mmol/L.</w:t>
            </w:r>
          </w:p>
          <w:p w14:paraId="784AC978" w14:textId="77777777" w:rsidR="00E81AC4" w:rsidRDefault="00E81AC4" w:rsidP="00840758">
            <w:pPr>
              <w:pStyle w:val="TableParagraph"/>
              <w:rPr>
                <w:b/>
                <w:sz w:val="12"/>
              </w:rPr>
            </w:pPr>
          </w:p>
          <w:p w14:paraId="6820098F" w14:textId="77777777" w:rsidR="00E81AC4" w:rsidRDefault="00E81AC4" w:rsidP="00840758">
            <w:pPr>
              <w:pStyle w:val="TableParagraph"/>
              <w:spacing w:before="1"/>
              <w:rPr>
                <w:b/>
                <w:sz w:val="14"/>
              </w:rPr>
            </w:pPr>
          </w:p>
          <w:p w14:paraId="301BB4A7" w14:textId="77777777" w:rsidR="00E81AC4" w:rsidRDefault="00E81AC4" w:rsidP="00840758">
            <w:pPr>
              <w:pStyle w:val="TableParagraph"/>
              <w:spacing w:before="1"/>
              <w:ind w:left="66"/>
              <w:rPr>
                <w:sz w:val="11"/>
              </w:rPr>
            </w:pPr>
            <w:r>
              <w:rPr>
                <w:color w:val="333333"/>
                <w:sz w:val="11"/>
              </w:rPr>
              <w:t>We</w:t>
            </w:r>
            <w:r>
              <w:rPr>
                <w:color w:val="333333"/>
                <w:spacing w:val="9"/>
                <w:sz w:val="11"/>
              </w:rPr>
              <w:t xml:space="preserve"> </w:t>
            </w:r>
            <w:r>
              <w:rPr>
                <w:color w:val="333333"/>
                <w:sz w:val="11"/>
              </w:rPr>
              <w:t>will</w:t>
            </w:r>
            <w:r>
              <w:rPr>
                <w:color w:val="333333"/>
                <w:spacing w:val="12"/>
                <w:sz w:val="11"/>
              </w:rPr>
              <w:t xml:space="preserve"> </w:t>
            </w:r>
            <w:r>
              <w:rPr>
                <w:color w:val="333333"/>
                <w:sz w:val="11"/>
              </w:rPr>
              <w:t>conduct</w:t>
            </w:r>
            <w:r>
              <w:rPr>
                <w:color w:val="333333"/>
                <w:spacing w:val="8"/>
                <w:sz w:val="11"/>
              </w:rPr>
              <w:t xml:space="preserve"> </w:t>
            </w:r>
            <w:r>
              <w:rPr>
                <w:color w:val="333333"/>
                <w:sz w:val="11"/>
              </w:rPr>
              <w:t>a</w:t>
            </w:r>
            <w:r>
              <w:rPr>
                <w:color w:val="333333"/>
                <w:spacing w:val="10"/>
                <w:sz w:val="11"/>
              </w:rPr>
              <w:t xml:space="preserve"> </w:t>
            </w:r>
            <w:r>
              <w:rPr>
                <w:color w:val="333333"/>
                <w:sz w:val="11"/>
              </w:rPr>
              <w:t>second</w:t>
            </w:r>
            <w:r>
              <w:rPr>
                <w:color w:val="333333"/>
                <w:spacing w:val="14"/>
                <w:sz w:val="11"/>
              </w:rPr>
              <w:t xml:space="preserve"> </w:t>
            </w:r>
            <w:r>
              <w:rPr>
                <w:color w:val="333333"/>
                <w:sz w:val="11"/>
              </w:rPr>
              <w:t>but</w:t>
            </w:r>
            <w:r>
              <w:rPr>
                <w:color w:val="333333"/>
                <w:spacing w:val="11"/>
                <w:sz w:val="11"/>
              </w:rPr>
              <w:t xml:space="preserve"> </w:t>
            </w:r>
            <w:r>
              <w:rPr>
                <w:color w:val="333333"/>
                <w:sz w:val="11"/>
              </w:rPr>
              <w:t>different</w:t>
            </w:r>
            <w:r>
              <w:rPr>
                <w:color w:val="333333"/>
                <w:spacing w:val="9"/>
                <w:sz w:val="11"/>
              </w:rPr>
              <w:t xml:space="preserve"> </w:t>
            </w:r>
            <w:r>
              <w:rPr>
                <w:color w:val="333333"/>
                <w:sz w:val="11"/>
              </w:rPr>
              <w:t>test</w:t>
            </w:r>
            <w:r>
              <w:rPr>
                <w:color w:val="333333"/>
                <w:spacing w:val="8"/>
                <w:sz w:val="11"/>
              </w:rPr>
              <w:t xml:space="preserve"> </w:t>
            </w:r>
            <w:r>
              <w:rPr>
                <w:color w:val="333333"/>
                <w:sz w:val="11"/>
              </w:rPr>
              <w:t>to</w:t>
            </w:r>
            <w:r>
              <w:rPr>
                <w:color w:val="333333"/>
                <w:spacing w:val="11"/>
                <w:sz w:val="11"/>
              </w:rPr>
              <w:t xml:space="preserve"> </w:t>
            </w:r>
            <w:r>
              <w:rPr>
                <w:color w:val="333333"/>
                <w:sz w:val="11"/>
              </w:rPr>
              <w:t>confirm</w:t>
            </w:r>
            <w:r>
              <w:rPr>
                <w:color w:val="333333"/>
                <w:spacing w:val="9"/>
                <w:sz w:val="11"/>
              </w:rPr>
              <w:t xml:space="preserve"> </w:t>
            </w:r>
            <w:r>
              <w:rPr>
                <w:color w:val="333333"/>
                <w:sz w:val="11"/>
              </w:rPr>
              <w:t>the</w:t>
            </w:r>
            <w:r>
              <w:rPr>
                <w:color w:val="333333"/>
                <w:spacing w:val="10"/>
                <w:sz w:val="11"/>
              </w:rPr>
              <w:t xml:space="preserve"> </w:t>
            </w:r>
            <w:r>
              <w:rPr>
                <w:color w:val="333333"/>
                <w:sz w:val="11"/>
              </w:rPr>
              <w:t>result</w:t>
            </w:r>
          </w:p>
          <w:p w14:paraId="31EE2E41" w14:textId="77777777" w:rsidR="00E81AC4" w:rsidRDefault="00E81AC4" w:rsidP="00840758">
            <w:pPr>
              <w:pStyle w:val="TableParagraph"/>
              <w:spacing w:before="87"/>
              <w:ind w:left="174"/>
              <w:rPr>
                <w:i/>
                <w:sz w:val="11"/>
              </w:rPr>
            </w:pPr>
            <w:r>
              <w:rPr>
                <w:i/>
                <w:color w:val="333333"/>
                <w:sz w:val="11"/>
              </w:rPr>
              <w:t>Question</w:t>
            </w:r>
            <w:r>
              <w:rPr>
                <w:i/>
                <w:color w:val="333333"/>
                <w:spacing w:val="10"/>
                <w:sz w:val="11"/>
              </w:rPr>
              <w:t xml:space="preserve"> </w:t>
            </w:r>
            <w:r>
              <w:rPr>
                <w:i/>
                <w:color w:val="333333"/>
                <w:sz w:val="11"/>
              </w:rPr>
              <w:t>relevant</w:t>
            </w:r>
            <w:r>
              <w:rPr>
                <w:i/>
                <w:color w:val="333333"/>
                <w:spacing w:val="14"/>
                <w:sz w:val="11"/>
              </w:rPr>
              <w:t xml:space="preserve"> </w:t>
            </w:r>
            <w:r>
              <w:rPr>
                <w:i/>
                <w:color w:val="333333"/>
                <w:sz w:val="11"/>
              </w:rPr>
              <w:t>when:</w:t>
            </w:r>
            <w:r>
              <w:rPr>
                <w:i/>
                <w:color w:val="333333"/>
                <w:spacing w:val="13"/>
                <w:sz w:val="11"/>
              </w:rPr>
              <w:t xml:space="preserve"> </w:t>
            </w:r>
            <w:r>
              <w:rPr>
                <w:i/>
                <w:color w:val="333333"/>
                <w:sz w:val="11"/>
              </w:rPr>
              <w:t>${</w:t>
            </w:r>
            <w:proofErr w:type="spellStart"/>
            <w:r>
              <w:rPr>
                <w:i/>
                <w:color w:val="333333"/>
                <w:sz w:val="11"/>
              </w:rPr>
              <w:t>fbg</w:t>
            </w:r>
            <w:proofErr w:type="spellEnd"/>
            <w:r>
              <w:rPr>
                <w:i/>
                <w:color w:val="333333"/>
                <w:sz w:val="11"/>
              </w:rPr>
              <w:t>}</w:t>
            </w:r>
            <w:r>
              <w:rPr>
                <w:i/>
                <w:color w:val="333333"/>
                <w:spacing w:val="16"/>
                <w:sz w:val="11"/>
              </w:rPr>
              <w:t xml:space="preserve"> </w:t>
            </w:r>
            <w:r>
              <w:rPr>
                <w:i/>
                <w:color w:val="333333"/>
                <w:sz w:val="11"/>
              </w:rPr>
              <w:t>&gt;=5.56</w:t>
            </w:r>
            <w:r>
              <w:rPr>
                <w:i/>
                <w:color w:val="333333"/>
                <w:spacing w:val="13"/>
                <w:sz w:val="11"/>
              </w:rPr>
              <w:t xml:space="preserve"> </w:t>
            </w:r>
            <w:r>
              <w:rPr>
                <w:i/>
                <w:color w:val="333333"/>
                <w:sz w:val="11"/>
              </w:rPr>
              <w:t>and</w:t>
            </w:r>
            <w:r>
              <w:rPr>
                <w:i/>
                <w:color w:val="333333"/>
                <w:spacing w:val="10"/>
                <w:sz w:val="11"/>
              </w:rPr>
              <w:t xml:space="preserve"> </w:t>
            </w:r>
            <w:r>
              <w:rPr>
                <w:i/>
                <w:color w:val="333333"/>
                <w:sz w:val="11"/>
              </w:rPr>
              <w:t>${</w:t>
            </w:r>
            <w:proofErr w:type="spellStart"/>
            <w:r>
              <w:rPr>
                <w:i/>
                <w:color w:val="333333"/>
                <w:sz w:val="11"/>
              </w:rPr>
              <w:t>fbg</w:t>
            </w:r>
            <w:proofErr w:type="spellEnd"/>
            <w:r>
              <w:rPr>
                <w:i/>
                <w:color w:val="333333"/>
                <w:sz w:val="11"/>
              </w:rPr>
              <w:t>}</w:t>
            </w:r>
            <w:r>
              <w:rPr>
                <w:i/>
                <w:color w:val="333333"/>
                <w:spacing w:val="13"/>
                <w:sz w:val="11"/>
              </w:rPr>
              <w:t xml:space="preserve"> </w:t>
            </w:r>
            <w:r>
              <w:rPr>
                <w:i/>
                <w:color w:val="333333"/>
                <w:sz w:val="11"/>
              </w:rPr>
              <w:t>&lt;888</w:t>
            </w:r>
          </w:p>
        </w:tc>
        <w:tc>
          <w:tcPr>
            <w:tcW w:w="2106" w:type="dxa"/>
            <w:gridSpan w:val="3"/>
          </w:tcPr>
          <w:p w14:paraId="19714750" w14:textId="77777777" w:rsidR="00E81AC4" w:rsidRDefault="00E81AC4" w:rsidP="00840758">
            <w:pPr>
              <w:pStyle w:val="TableParagraph"/>
              <w:rPr>
                <w:sz w:val="10"/>
              </w:rPr>
            </w:pPr>
          </w:p>
        </w:tc>
      </w:tr>
      <w:tr w:rsidR="00E81AC4" w14:paraId="546613D8" w14:textId="77777777" w:rsidTr="00840758">
        <w:trPr>
          <w:trHeight w:val="1273"/>
        </w:trPr>
        <w:tc>
          <w:tcPr>
            <w:tcW w:w="2470" w:type="dxa"/>
          </w:tcPr>
          <w:p w14:paraId="30F715EB" w14:textId="77777777" w:rsidR="00E81AC4" w:rsidRDefault="00E81AC4" w:rsidP="00840758">
            <w:pPr>
              <w:pStyle w:val="TableParagraph"/>
              <w:ind w:left="386"/>
              <w:rPr>
                <w:sz w:val="11"/>
              </w:rPr>
            </w:pPr>
            <w:proofErr w:type="spellStart"/>
            <w:r>
              <w:rPr>
                <w:color w:val="333333"/>
                <w:sz w:val="11"/>
              </w:rPr>
              <w:t>fbgnormal</w:t>
            </w:r>
            <w:proofErr w:type="spellEnd"/>
          </w:p>
        </w:tc>
        <w:tc>
          <w:tcPr>
            <w:tcW w:w="6063" w:type="dxa"/>
          </w:tcPr>
          <w:p w14:paraId="1210AE3E" w14:textId="77777777" w:rsidR="00E81AC4" w:rsidRDefault="00E81AC4" w:rsidP="00840758">
            <w:pPr>
              <w:pStyle w:val="TableParagraph"/>
              <w:ind w:left="66"/>
              <w:rPr>
                <w:sz w:val="11"/>
              </w:rPr>
            </w:pPr>
            <w:r>
              <w:rPr>
                <w:color w:val="333333"/>
                <w:sz w:val="11"/>
              </w:rPr>
              <w:t>READ:</w:t>
            </w:r>
          </w:p>
          <w:p w14:paraId="24F93A25" w14:textId="77777777" w:rsidR="00E81AC4" w:rsidRDefault="00E81AC4" w:rsidP="00840758">
            <w:pPr>
              <w:pStyle w:val="TableParagraph"/>
              <w:rPr>
                <w:b/>
                <w:sz w:val="12"/>
              </w:rPr>
            </w:pPr>
          </w:p>
          <w:p w14:paraId="08386B12" w14:textId="77777777" w:rsidR="00E81AC4" w:rsidRDefault="00E81AC4" w:rsidP="00840758">
            <w:pPr>
              <w:pStyle w:val="TableParagraph"/>
              <w:spacing w:before="11"/>
              <w:rPr>
                <w:b/>
                <w:sz w:val="13"/>
              </w:rPr>
            </w:pPr>
          </w:p>
          <w:p w14:paraId="77704BE8" w14:textId="77777777" w:rsidR="00E81AC4" w:rsidRDefault="00E81AC4" w:rsidP="00840758">
            <w:pPr>
              <w:pStyle w:val="TableParagraph"/>
              <w:ind w:left="66"/>
              <w:rPr>
                <w:sz w:val="11"/>
              </w:rPr>
            </w:pPr>
            <w:r>
              <w:rPr>
                <w:color w:val="333333"/>
                <w:sz w:val="11"/>
              </w:rPr>
              <w:t>You</w:t>
            </w:r>
            <w:r>
              <w:rPr>
                <w:color w:val="333333"/>
                <w:spacing w:val="8"/>
                <w:sz w:val="11"/>
              </w:rPr>
              <w:t xml:space="preserve"> </w:t>
            </w:r>
            <w:r>
              <w:rPr>
                <w:color w:val="333333"/>
                <w:sz w:val="11"/>
              </w:rPr>
              <w:t>have</w:t>
            </w:r>
            <w:r>
              <w:rPr>
                <w:color w:val="333333"/>
                <w:spacing w:val="7"/>
                <w:sz w:val="11"/>
              </w:rPr>
              <w:t xml:space="preserve"> </w:t>
            </w:r>
            <w:r>
              <w:rPr>
                <w:color w:val="333333"/>
                <w:sz w:val="11"/>
              </w:rPr>
              <w:t>an</w:t>
            </w:r>
            <w:r>
              <w:rPr>
                <w:color w:val="333333"/>
                <w:spacing w:val="8"/>
                <w:sz w:val="11"/>
              </w:rPr>
              <w:t xml:space="preserve"> </w:t>
            </w:r>
            <w:r>
              <w:rPr>
                <w:color w:val="333333"/>
                <w:sz w:val="11"/>
              </w:rPr>
              <w:t>normal</w:t>
            </w:r>
            <w:r>
              <w:rPr>
                <w:color w:val="333333"/>
                <w:spacing w:val="10"/>
                <w:sz w:val="11"/>
              </w:rPr>
              <w:t xml:space="preserve"> </w:t>
            </w:r>
            <w:r>
              <w:rPr>
                <w:color w:val="333333"/>
                <w:sz w:val="11"/>
              </w:rPr>
              <w:t>fasting</w:t>
            </w:r>
            <w:r>
              <w:rPr>
                <w:color w:val="333333"/>
                <w:spacing w:val="8"/>
                <w:sz w:val="11"/>
              </w:rPr>
              <w:t xml:space="preserve"> </w:t>
            </w:r>
            <w:r>
              <w:rPr>
                <w:color w:val="333333"/>
                <w:sz w:val="11"/>
              </w:rPr>
              <w:t>blood</w:t>
            </w:r>
            <w:r>
              <w:rPr>
                <w:color w:val="333333"/>
                <w:spacing w:val="8"/>
                <w:sz w:val="11"/>
              </w:rPr>
              <w:t xml:space="preserve"> </w:t>
            </w:r>
            <w:r>
              <w:rPr>
                <w:color w:val="333333"/>
                <w:sz w:val="11"/>
              </w:rPr>
              <w:t>glucose</w:t>
            </w:r>
            <w:r>
              <w:rPr>
                <w:color w:val="333333"/>
                <w:spacing w:val="8"/>
                <w:sz w:val="11"/>
              </w:rPr>
              <w:t xml:space="preserve"> </w:t>
            </w:r>
            <w:r>
              <w:rPr>
                <w:color w:val="333333"/>
                <w:sz w:val="11"/>
              </w:rPr>
              <w:t>level</w:t>
            </w:r>
            <w:r>
              <w:rPr>
                <w:color w:val="333333"/>
                <w:spacing w:val="5"/>
                <w:sz w:val="11"/>
              </w:rPr>
              <w:t xml:space="preserve"> </w:t>
            </w:r>
            <w:r>
              <w:rPr>
                <w:color w:val="333333"/>
                <w:sz w:val="11"/>
              </w:rPr>
              <w:t>of</w:t>
            </w:r>
            <w:r>
              <w:rPr>
                <w:color w:val="333333"/>
                <w:spacing w:val="8"/>
                <w:sz w:val="11"/>
              </w:rPr>
              <w:t xml:space="preserve"> </w:t>
            </w:r>
            <w:r>
              <w:rPr>
                <w:color w:val="333333"/>
                <w:sz w:val="11"/>
              </w:rPr>
              <w:t>[</w:t>
            </w:r>
            <w:proofErr w:type="spellStart"/>
            <w:r>
              <w:rPr>
                <w:color w:val="333333"/>
                <w:sz w:val="11"/>
              </w:rPr>
              <w:t>fbg</w:t>
            </w:r>
            <w:proofErr w:type="spellEnd"/>
            <w:r>
              <w:rPr>
                <w:color w:val="333333"/>
                <w:sz w:val="11"/>
              </w:rPr>
              <w:t>]mmol/L.</w:t>
            </w:r>
          </w:p>
          <w:p w14:paraId="2A1CF03B" w14:textId="77777777" w:rsidR="00E81AC4" w:rsidRDefault="00E81AC4" w:rsidP="00840758">
            <w:pPr>
              <w:pStyle w:val="TableParagraph"/>
              <w:rPr>
                <w:b/>
                <w:sz w:val="12"/>
              </w:rPr>
            </w:pPr>
          </w:p>
          <w:p w14:paraId="3338BEF5" w14:textId="77777777" w:rsidR="00E81AC4" w:rsidRDefault="00E81AC4" w:rsidP="00840758">
            <w:pPr>
              <w:pStyle w:val="TableParagraph"/>
              <w:spacing w:before="1"/>
              <w:rPr>
                <w:b/>
                <w:sz w:val="14"/>
              </w:rPr>
            </w:pPr>
          </w:p>
          <w:p w14:paraId="23028756" w14:textId="77777777" w:rsidR="00E81AC4" w:rsidRDefault="00E81AC4" w:rsidP="00840758">
            <w:pPr>
              <w:pStyle w:val="TableParagraph"/>
              <w:spacing w:before="1"/>
              <w:ind w:left="66"/>
              <w:rPr>
                <w:sz w:val="11"/>
              </w:rPr>
            </w:pPr>
            <w:r>
              <w:rPr>
                <w:color w:val="333333"/>
                <w:sz w:val="11"/>
              </w:rPr>
              <w:t>This</w:t>
            </w:r>
            <w:r>
              <w:rPr>
                <w:color w:val="333333"/>
                <w:spacing w:val="3"/>
                <w:sz w:val="11"/>
              </w:rPr>
              <w:t xml:space="preserve"> </w:t>
            </w:r>
            <w:r>
              <w:rPr>
                <w:color w:val="333333"/>
                <w:sz w:val="11"/>
              </w:rPr>
              <w:t>is</w:t>
            </w:r>
            <w:r>
              <w:rPr>
                <w:color w:val="333333"/>
                <w:spacing w:val="10"/>
                <w:sz w:val="11"/>
              </w:rPr>
              <w:t xml:space="preserve"> </w:t>
            </w:r>
            <w:r>
              <w:rPr>
                <w:color w:val="333333"/>
                <w:sz w:val="11"/>
              </w:rPr>
              <w:t>good!</w:t>
            </w:r>
          </w:p>
          <w:p w14:paraId="330EA8EA" w14:textId="77777777" w:rsidR="00E81AC4" w:rsidRDefault="00E81AC4" w:rsidP="00840758">
            <w:pPr>
              <w:pStyle w:val="TableParagraph"/>
              <w:spacing w:before="87"/>
              <w:ind w:left="174"/>
              <w:rPr>
                <w:i/>
                <w:sz w:val="11"/>
              </w:rPr>
            </w:pPr>
            <w:r>
              <w:rPr>
                <w:i/>
                <w:color w:val="333333"/>
                <w:sz w:val="11"/>
              </w:rPr>
              <w:t>Question</w:t>
            </w:r>
            <w:r>
              <w:rPr>
                <w:i/>
                <w:color w:val="333333"/>
                <w:spacing w:val="10"/>
                <w:sz w:val="11"/>
              </w:rPr>
              <w:t xml:space="preserve"> </w:t>
            </w:r>
            <w:r>
              <w:rPr>
                <w:i/>
                <w:color w:val="333333"/>
                <w:sz w:val="11"/>
              </w:rPr>
              <w:t>relevant</w:t>
            </w:r>
            <w:r>
              <w:rPr>
                <w:i/>
                <w:color w:val="333333"/>
                <w:spacing w:val="15"/>
                <w:sz w:val="11"/>
              </w:rPr>
              <w:t xml:space="preserve"> </w:t>
            </w:r>
            <w:r>
              <w:rPr>
                <w:i/>
                <w:color w:val="333333"/>
                <w:sz w:val="11"/>
              </w:rPr>
              <w:t>when:</w:t>
            </w:r>
            <w:r>
              <w:rPr>
                <w:i/>
                <w:color w:val="333333"/>
                <w:spacing w:val="16"/>
                <w:sz w:val="11"/>
              </w:rPr>
              <w:t xml:space="preserve"> </w:t>
            </w:r>
            <w:r>
              <w:rPr>
                <w:i/>
                <w:color w:val="333333"/>
                <w:sz w:val="11"/>
              </w:rPr>
              <w:t>${</w:t>
            </w:r>
            <w:proofErr w:type="spellStart"/>
            <w:r>
              <w:rPr>
                <w:i/>
                <w:color w:val="333333"/>
                <w:sz w:val="11"/>
              </w:rPr>
              <w:t>fbg</w:t>
            </w:r>
            <w:proofErr w:type="spellEnd"/>
            <w:r>
              <w:rPr>
                <w:i/>
                <w:color w:val="333333"/>
                <w:sz w:val="11"/>
              </w:rPr>
              <w:t>}</w:t>
            </w:r>
            <w:r>
              <w:rPr>
                <w:i/>
                <w:color w:val="333333"/>
                <w:spacing w:val="16"/>
                <w:sz w:val="11"/>
              </w:rPr>
              <w:t xml:space="preserve"> </w:t>
            </w:r>
            <w:r>
              <w:rPr>
                <w:i/>
                <w:color w:val="333333"/>
                <w:sz w:val="11"/>
              </w:rPr>
              <w:t>&lt;5.56</w:t>
            </w:r>
          </w:p>
        </w:tc>
        <w:tc>
          <w:tcPr>
            <w:tcW w:w="2106" w:type="dxa"/>
            <w:gridSpan w:val="3"/>
          </w:tcPr>
          <w:p w14:paraId="5472D519" w14:textId="77777777" w:rsidR="00E81AC4" w:rsidRDefault="00E81AC4" w:rsidP="00840758">
            <w:pPr>
              <w:pStyle w:val="TableParagraph"/>
              <w:rPr>
                <w:sz w:val="10"/>
              </w:rPr>
            </w:pPr>
          </w:p>
        </w:tc>
      </w:tr>
      <w:tr w:rsidR="00E81AC4" w14:paraId="0B857220" w14:textId="77777777" w:rsidTr="00840758">
        <w:trPr>
          <w:trHeight w:val="570"/>
        </w:trPr>
        <w:tc>
          <w:tcPr>
            <w:tcW w:w="2470" w:type="dxa"/>
          </w:tcPr>
          <w:p w14:paraId="6B1437A8" w14:textId="77777777" w:rsidR="00E81AC4" w:rsidRDefault="00E81AC4" w:rsidP="00840758">
            <w:pPr>
              <w:pStyle w:val="TableParagraph"/>
              <w:ind w:left="386"/>
              <w:rPr>
                <w:i/>
                <w:sz w:val="11"/>
              </w:rPr>
            </w:pPr>
            <w:r>
              <w:rPr>
                <w:color w:val="333333"/>
                <w:sz w:val="11"/>
              </w:rPr>
              <w:t>m9</w:t>
            </w:r>
            <w:r>
              <w:rPr>
                <w:color w:val="333333"/>
                <w:spacing w:val="6"/>
                <w:sz w:val="11"/>
              </w:rPr>
              <w:t xml:space="preserve"> </w:t>
            </w:r>
            <w:r>
              <w:rPr>
                <w:i/>
                <w:color w:val="FF0000"/>
                <w:sz w:val="11"/>
              </w:rPr>
              <w:t>(required)</w:t>
            </w:r>
          </w:p>
        </w:tc>
        <w:tc>
          <w:tcPr>
            <w:tcW w:w="6063" w:type="dxa"/>
          </w:tcPr>
          <w:p w14:paraId="01A82158" w14:textId="77777777" w:rsidR="00E81AC4" w:rsidRDefault="00E81AC4" w:rsidP="00840758">
            <w:pPr>
              <w:pStyle w:val="TableParagraph"/>
              <w:ind w:left="66"/>
              <w:rPr>
                <w:sz w:val="11"/>
              </w:rPr>
            </w:pPr>
            <w:r>
              <w:rPr>
                <w:color w:val="333333"/>
                <w:sz w:val="11"/>
              </w:rPr>
              <w:t>m9:</w:t>
            </w:r>
            <w:r>
              <w:rPr>
                <w:color w:val="333333"/>
                <w:spacing w:val="10"/>
                <w:sz w:val="11"/>
              </w:rPr>
              <w:t xml:space="preserve"> </w:t>
            </w:r>
            <w:r>
              <w:rPr>
                <w:color w:val="333333"/>
                <w:sz w:val="11"/>
              </w:rPr>
              <w:t>HbA1c</w:t>
            </w:r>
            <w:r>
              <w:rPr>
                <w:color w:val="333333"/>
                <w:spacing w:val="9"/>
                <w:sz w:val="11"/>
              </w:rPr>
              <w:t xml:space="preserve"> </w:t>
            </w:r>
            <w:r>
              <w:rPr>
                <w:color w:val="333333"/>
                <w:sz w:val="11"/>
              </w:rPr>
              <w:t>test</w:t>
            </w:r>
            <w:r>
              <w:rPr>
                <w:color w:val="333333"/>
                <w:spacing w:val="11"/>
                <w:sz w:val="11"/>
              </w:rPr>
              <w:t xml:space="preserve"> </w:t>
            </w:r>
            <w:r>
              <w:rPr>
                <w:color w:val="333333"/>
                <w:sz w:val="11"/>
              </w:rPr>
              <w:t>result</w:t>
            </w:r>
          </w:p>
          <w:p w14:paraId="2A13E371" w14:textId="77777777" w:rsidR="00E81AC4" w:rsidRDefault="00E81AC4" w:rsidP="00840758">
            <w:pPr>
              <w:pStyle w:val="TableParagraph"/>
              <w:spacing w:before="53"/>
              <w:ind w:left="66"/>
              <w:rPr>
                <w:i/>
                <w:sz w:val="10"/>
              </w:rPr>
            </w:pPr>
            <w:r>
              <w:rPr>
                <w:i/>
                <w:color w:val="333333"/>
                <w:sz w:val="10"/>
              </w:rPr>
              <w:t>Enter</w:t>
            </w:r>
            <w:r>
              <w:rPr>
                <w:i/>
                <w:color w:val="333333"/>
                <w:spacing w:val="4"/>
                <w:sz w:val="10"/>
              </w:rPr>
              <w:t xml:space="preserve"> </w:t>
            </w:r>
            <w:r>
              <w:rPr>
                <w:i/>
                <w:color w:val="333333"/>
                <w:sz w:val="10"/>
              </w:rPr>
              <w:t>888</w:t>
            </w:r>
            <w:r>
              <w:rPr>
                <w:i/>
                <w:color w:val="333333"/>
                <w:spacing w:val="4"/>
                <w:sz w:val="10"/>
              </w:rPr>
              <w:t xml:space="preserve"> </w:t>
            </w:r>
            <w:r>
              <w:rPr>
                <w:i/>
                <w:color w:val="333333"/>
                <w:sz w:val="10"/>
              </w:rPr>
              <w:t>if</w:t>
            </w:r>
            <w:r>
              <w:rPr>
                <w:i/>
                <w:color w:val="333333"/>
                <w:spacing w:val="7"/>
                <w:sz w:val="10"/>
              </w:rPr>
              <w:t xml:space="preserve"> </w:t>
            </w:r>
            <w:r>
              <w:rPr>
                <w:i/>
                <w:color w:val="333333"/>
                <w:sz w:val="10"/>
              </w:rPr>
              <w:t>refused</w:t>
            </w:r>
          </w:p>
          <w:p w14:paraId="580941EA" w14:textId="77777777" w:rsidR="00E81AC4" w:rsidRDefault="00E81AC4" w:rsidP="00840758">
            <w:pPr>
              <w:pStyle w:val="TableParagraph"/>
              <w:spacing w:before="68"/>
              <w:ind w:left="174"/>
              <w:rPr>
                <w:i/>
                <w:sz w:val="11"/>
              </w:rPr>
            </w:pPr>
            <w:r>
              <w:rPr>
                <w:i/>
                <w:color w:val="333333"/>
                <w:sz w:val="11"/>
              </w:rPr>
              <w:t>Question</w:t>
            </w:r>
            <w:r>
              <w:rPr>
                <w:i/>
                <w:color w:val="333333"/>
                <w:spacing w:val="8"/>
                <w:sz w:val="11"/>
              </w:rPr>
              <w:t xml:space="preserve"> </w:t>
            </w:r>
            <w:r>
              <w:rPr>
                <w:i/>
                <w:color w:val="333333"/>
                <w:sz w:val="11"/>
              </w:rPr>
              <w:t>relevant</w:t>
            </w:r>
            <w:r>
              <w:rPr>
                <w:i/>
                <w:color w:val="333333"/>
                <w:spacing w:val="11"/>
                <w:sz w:val="11"/>
              </w:rPr>
              <w:t xml:space="preserve"> </w:t>
            </w:r>
            <w:r>
              <w:rPr>
                <w:i/>
                <w:color w:val="333333"/>
                <w:sz w:val="11"/>
              </w:rPr>
              <w:t>when:</w:t>
            </w:r>
            <w:r>
              <w:rPr>
                <w:i/>
                <w:color w:val="333333"/>
                <w:spacing w:val="11"/>
                <w:sz w:val="11"/>
              </w:rPr>
              <w:t xml:space="preserve"> </w:t>
            </w:r>
            <w:r>
              <w:rPr>
                <w:i/>
                <w:color w:val="333333"/>
                <w:sz w:val="11"/>
              </w:rPr>
              <w:t>(</w:t>
            </w:r>
            <w:r>
              <w:rPr>
                <w:i/>
                <w:color w:val="333333"/>
                <w:spacing w:val="10"/>
                <w:sz w:val="11"/>
              </w:rPr>
              <w:t xml:space="preserve"> </w:t>
            </w:r>
            <w:r>
              <w:rPr>
                <w:i/>
                <w:color w:val="333333"/>
                <w:sz w:val="11"/>
              </w:rPr>
              <w:t>${</w:t>
            </w:r>
            <w:proofErr w:type="spellStart"/>
            <w:r>
              <w:rPr>
                <w:i/>
                <w:color w:val="333333"/>
                <w:sz w:val="11"/>
              </w:rPr>
              <w:t>fbg</w:t>
            </w:r>
            <w:proofErr w:type="spellEnd"/>
            <w:r>
              <w:rPr>
                <w:i/>
                <w:color w:val="333333"/>
                <w:sz w:val="11"/>
              </w:rPr>
              <w:t>}</w:t>
            </w:r>
            <w:r>
              <w:rPr>
                <w:i/>
                <w:color w:val="333333"/>
                <w:spacing w:val="11"/>
                <w:sz w:val="11"/>
              </w:rPr>
              <w:t xml:space="preserve"> </w:t>
            </w:r>
            <w:r>
              <w:rPr>
                <w:i/>
                <w:color w:val="333333"/>
                <w:sz w:val="11"/>
              </w:rPr>
              <w:t>&gt;=5.56</w:t>
            </w:r>
            <w:r>
              <w:rPr>
                <w:i/>
                <w:color w:val="333333"/>
                <w:spacing w:val="10"/>
                <w:sz w:val="11"/>
              </w:rPr>
              <w:t xml:space="preserve"> </w:t>
            </w:r>
            <w:r>
              <w:rPr>
                <w:i/>
                <w:color w:val="333333"/>
                <w:sz w:val="11"/>
              </w:rPr>
              <w:t>or</w:t>
            </w:r>
            <w:r>
              <w:rPr>
                <w:i/>
                <w:color w:val="333333"/>
                <w:spacing w:val="12"/>
                <w:sz w:val="11"/>
              </w:rPr>
              <w:t xml:space="preserve"> </w:t>
            </w:r>
            <w:r>
              <w:rPr>
                <w:i/>
                <w:color w:val="333333"/>
                <w:sz w:val="11"/>
              </w:rPr>
              <w:t>${fast}</w:t>
            </w:r>
            <w:r>
              <w:rPr>
                <w:i/>
                <w:color w:val="333333"/>
                <w:spacing w:val="7"/>
                <w:sz w:val="11"/>
              </w:rPr>
              <w:t xml:space="preserve"> </w:t>
            </w:r>
            <w:r>
              <w:rPr>
                <w:i/>
                <w:color w:val="333333"/>
                <w:sz w:val="11"/>
              </w:rPr>
              <w:t>='1'</w:t>
            </w:r>
            <w:r>
              <w:rPr>
                <w:i/>
                <w:color w:val="333333"/>
                <w:spacing w:val="12"/>
                <w:sz w:val="11"/>
              </w:rPr>
              <w:t xml:space="preserve"> </w:t>
            </w:r>
            <w:r>
              <w:rPr>
                <w:i/>
                <w:color w:val="333333"/>
                <w:sz w:val="11"/>
              </w:rPr>
              <w:t>or</w:t>
            </w:r>
            <w:r>
              <w:rPr>
                <w:i/>
                <w:color w:val="333333"/>
                <w:spacing w:val="11"/>
                <w:sz w:val="11"/>
              </w:rPr>
              <w:t xml:space="preserve"> </w:t>
            </w:r>
            <w:r>
              <w:rPr>
                <w:i/>
                <w:color w:val="333333"/>
                <w:sz w:val="11"/>
              </w:rPr>
              <w:t>${hd2}</w:t>
            </w:r>
            <w:r>
              <w:rPr>
                <w:i/>
                <w:color w:val="333333"/>
                <w:spacing w:val="9"/>
                <w:sz w:val="11"/>
              </w:rPr>
              <w:t xml:space="preserve"> </w:t>
            </w:r>
            <w:r>
              <w:rPr>
                <w:i/>
                <w:color w:val="333333"/>
                <w:sz w:val="11"/>
              </w:rPr>
              <w:t>=</w:t>
            </w:r>
            <w:r>
              <w:rPr>
                <w:i/>
                <w:color w:val="333333"/>
                <w:spacing w:val="12"/>
                <w:sz w:val="11"/>
              </w:rPr>
              <w:t xml:space="preserve"> </w:t>
            </w:r>
            <w:r>
              <w:rPr>
                <w:i/>
                <w:color w:val="333333"/>
                <w:sz w:val="11"/>
              </w:rPr>
              <w:t>'1'</w:t>
            </w:r>
            <w:r>
              <w:rPr>
                <w:i/>
                <w:color w:val="333333"/>
                <w:spacing w:val="12"/>
                <w:sz w:val="11"/>
              </w:rPr>
              <w:t xml:space="preserve"> </w:t>
            </w:r>
            <w:r>
              <w:rPr>
                <w:i/>
                <w:color w:val="333333"/>
                <w:sz w:val="11"/>
              </w:rPr>
              <w:t>or</w:t>
            </w:r>
            <w:r>
              <w:rPr>
                <w:i/>
                <w:color w:val="333333"/>
                <w:spacing w:val="11"/>
                <w:sz w:val="11"/>
              </w:rPr>
              <w:t xml:space="preserve"> </w:t>
            </w:r>
            <w:r>
              <w:rPr>
                <w:i/>
                <w:color w:val="333333"/>
                <w:sz w:val="11"/>
              </w:rPr>
              <w:t>${hd6}</w:t>
            </w:r>
            <w:r>
              <w:rPr>
                <w:i/>
                <w:color w:val="333333"/>
                <w:spacing w:val="11"/>
                <w:sz w:val="11"/>
              </w:rPr>
              <w:t xml:space="preserve"> </w:t>
            </w:r>
            <w:r>
              <w:rPr>
                <w:i/>
                <w:color w:val="333333"/>
                <w:sz w:val="11"/>
              </w:rPr>
              <w:t>=</w:t>
            </w:r>
            <w:r>
              <w:rPr>
                <w:i/>
                <w:color w:val="333333"/>
                <w:spacing w:val="10"/>
                <w:sz w:val="11"/>
              </w:rPr>
              <w:t xml:space="preserve"> </w:t>
            </w:r>
            <w:r>
              <w:rPr>
                <w:i/>
                <w:color w:val="333333"/>
                <w:sz w:val="11"/>
              </w:rPr>
              <w:t>'1')</w:t>
            </w:r>
            <w:r>
              <w:rPr>
                <w:i/>
                <w:color w:val="333333"/>
                <w:spacing w:val="11"/>
                <w:sz w:val="11"/>
              </w:rPr>
              <w:t xml:space="preserve"> </w:t>
            </w:r>
            <w:r>
              <w:rPr>
                <w:i/>
                <w:color w:val="333333"/>
                <w:sz w:val="11"/>
              </w:rPr>
              <w:t>and</w:t>
            </w:r>
            <w:r>
              <w:rPr>
                <w:i/>
                <w:color w:val="333333"/>
                <w:spacing w:val="10"/>
                <w:sz w:val="11"/>
              </w:rPr>
              <w:t xml:space="preserve"> </w:t>
            </w:r>
            <w:r>
              <w:rPr>
                <w:i/>
                <w:color w:val="333333"/>
                <w:sz w:val="11"/>
              </w:rPr>
              <w:t>${m6}</w:t>
            </w:r>
            <w:r>
              <w:rPr>
                <w:i/>
                <w:color w:val="333333"/>
                <w:spacing w:val="13"/>
                <w:sz w:val="11"/>
              </w:rPr>
              <w:t xml:space="preserve"> </w:t>
            </w:r>
            <w:r>
              <w:rPr>
                <w:i/>
                <w:color w:val="333333"/>
                <w:sz w:val="11"/>
              </w:rPr>
              <w:t>='1'</w:t>
            </w:r>
          </w:p>
        </w:tc>
        <w:tc>
          <w:tcPr>
            <w:tcW w:w="2106" w:type="dxa"/>
            <w:gridSpan w:val="3"/>
          </w:tcPr>
          <w:p w14:paraId="76328782" w14:textId="77777777" w:rsidR="00E81AC4" w:rsidRDefault="00E81AC4" w:rsidP="00840758">
            <w:pPr>
              <w:pStyle w:val="TableParagraph"/>
              <w:rPr>
                <w:sz w:val="10"/>
              </w:rPr>
            </w:pPr>
          </w:p>
        </w:tc>
      </w:tr>
      <w:tr w:rsidR="00E81AC4" w14:paraId="3B960679" w14:textId="77777777" w:rsidTr="00840758">
        <w:trPr>
          <w:trHeight w:val="1698"/>
        </w:trPr>
        <w:tc>
          <w:tcPr>
            <w:tcW w:w="2470" w:type="dxa"/>
          </w:tcPr>
          <w:p w14:paraId="1977FEAF" w14:textId="77777777" w:rsidR="00E81AC4" w:rsidRDefault="00E81AC4" w:rsidP="00840758">
            <w:pPr>
              <w:pStyle w:val="TableParagraph"/>
              <w:ind w:right="691"/>
              <w:jc w:val="right"/>
              <w:rPr>
                <w:sz w:val="11"/>
              </w:rPr>
            </w:pPr>
            <w:r>
              <w:rPr>
                <w:color w:val="333333"/>
                <w:sz w:val="11"/>
              </w:rPr>
              <w:t>generated_note_name_77</w:t>
            </w:r>
          </w:p>
        </w:tc>
        <w:tc>
          <w:tcPr>
            <w:tcW w:w="6063" w:type="dxa"/>
          </w:tcPr>
          <w:p w14:paraId="2B7236DF" w14:textId="77777777" w:rsidR="00E81AC4" w:rsidRDefault="00E81AC4" w:rsidP="00840758">
            <w:pPr>
              <w:pStyle w:val="TableParagraph"/>
              <w:ind w:left="66"/>
              <w:rPr>
                <w:sz w:val="11"/>
              </w:rPr>
            </w:pPr>
            <w:r>
              <w:rPr>
                <w:color w:val="333333"/>
                <w:sz w:val="11"/>
              </w:rPr>
              <w:t>READ:</w:t>
            </w:r>
          </w:p>
          <w:p w14:paraId="57AFE4CC" w14:textId="77777777" w:rsidR="00E81AC4" w:rsidRDefault="00E81AC4" w:rsidP="00840758">
            <w:pPr>
              <w:pStyle w:val="TableParagraph"/>
              <w:rPr>
                <w:b/>
                <w:sz w:val="12"/>
              </w:rPr>
            </w:pPr>
          </w:p>
          <w:p w14:paraId="11E95382" w14:textId="77777777" w:rsidR="00E81AC4" w:rsidRDefault="00E81AC4" w:rsidP="00840758">
            <w:pPr>
              <w:pStyle w:val="TableParagraph"/>
              <w:spacing w:before="11"/>
              <w:rPr>
                <w:b/>
                <w:sz w:val="13"/>
              </w:rPr>
            </w:pPr>
          </w:p>
          <w:p w14:paraId="3F355D32" w14:textId="77777777" w:rsidR="00E81AC4" w:rsidRDefault="00E81AC4" w:rsidP="00840758">
            <w:pPr>
              <w:pStyle w:val="TableParagraph"/>
              <w:ind w:left="66"/>
              <w:jc w:val="both"/>
              <w:rPr>
                <w:sz w:val="11"/>
              </w:rPr>
            </w:pPr>
            <w:r>
              <w:rPr>
                <w:color w:val="333333"/>
                <w:sz w:val="11"/>
              </w:rPr>
              <w:t>Your</w:t>
            </w:r>
            <w:r>
              <w:rPr>
                <w:color w:val="333333"/>
                <w:spacing w:val="6"/>
                <w:sz w:val="11"/>
              </w:rPr>
              <w:t xml:space="preserve"> </w:t>
            </w:r>
            <w:r>
              <w:rPr>
                <w:color w:val="333333"/>
                <w:sz w:val="11"/>
              </w:rPr>
              <w:t>blood</w:t>
            </w:r>
            <w:r>
              <w:rPr>
                <w:color w:val="333333"/>
                <w:spacing w:val="8"/>
                <w:sz w:val="11"/>
              </w:rPr>
              <w:t xml:space="preserve"> </w:t>
            </w:r>
            <w:r>
              <w:rPr>
                <w:color w:val="333333"/>
                <w:sz w:val="11"/>
              </w:rPr>
              <w:t>glucose</w:t>
            </w:r>
            <w:r>
              <w:rPr>
                <w:color w:val="333333"/>
                <w:spacing w:val="4"/>
                <w:sz w:val="11"/>
              </w:rPr>
              <w:t xml:space="preserve"> </w:t>
            </w:r>
            <w:r>
              <w:rPr>
                <w:color w:val="333333"/>
                <w:sz w:val="11"/>
              </w:rPr>
              <w:t>level</w:t>
            </w:r>
            <w:r>
              <w:rPr>
                <w:color w:val="333333"/>
                <w:spacing w:val="6"/>
                <w:sz w:val="11"/>
              </w:rPr>
              <w:t xml:space="preserve"> </w:t>
            </w:r>
            <w:r>
              <w:rPr>
                <w:color w:val="333333"/>
                <w:sz w:val="11"/>
              </w:rPr>
              <w:t>is</w:t>
            </w:r>
            <w:r>
              <w:rPr>
                <w:color w:val="333333"/>
                <w:spacing w:val="8"/>
                <w:sz w:val="11"/>
              </w:rPr>
              <w:t xml:space="preserve"> </w:t>
            </w:r>
            <w:r>
              <w:rPr>
                <w:color w:val="333333"/>
                <w:sz w:val="11"/>
              </w:rPr>
              <w:t>[m9]%.</w:t>
            </w:r>
          </w:p>
          <w:p w14:paraId="7D451F20" w14:textId="77777777" w:rsidR="00E81AC4" w:rsidRDefault="00E81AC4" w:rsidP="00840758">
            <w:pPr>
              <w:pStyle w:val="TableParagraph"/>
              <w:rPr>
                <w:b/>
                <w:sz w:val="12"/>
              </w:rPr>
            </w:pPr>
          </w:p>
          <w:p w14:paraId="5FC81844" w14:textId="77777777" w:rsidR="00E81AC4" w:rsidRDefault="00E81AC4" w:rsidP="00840758">
            <w:pPr>
              <w:pStyle w:val="TableParagraph"/>
              <w:spacing w:before="1"/>
              <w:rPr>
                <w:b/>
                <w:sz w:val="14"/>
              </w:rPr>
            </w:pPr>
          </w:p>
          <w:p w14:paraId="1A57DC78" w14:textId="77777777" w:rsidR="00E81AC4" w:rsidRDefault="00E81AC4" w:rsidP="00840758">
            <w:pPr>
              <w:pStyle w:val="TableParagraph"/>
              <w:spacing w:before="1" w:line="403" w:lineRule="auto"/>
              <w:ind w:left="66" w:right="13"/>
              <w:jc w:val="both"/>
              <w:rPr>
                <w:sz w:val="11"/>
              </w:rPr>
            </w:pPr>
            <w:r>
              <w:rPr>
                <w:color w:val="333333"/>
                <w:sz w:val="11"/>
              </w:rPr>
              <w:t xml:space="preserve">You have </w:t>
            </w:r>
            <w:proofErr w:type="spellStart"/>
            <w:r>
              <w:rPr>
                <w:color w:val="333333"/>
                <w:sz w:val="11"/>
              </w:rPr>
              <w:t>a</w:t>
            </w:r>
            <w:proofErr w:type="spellEnd"/>
            <w:r>
              <w:rPr>
                <w:color w:val="333333"/>
                <w:sz w:val="11"/>
              </w:rPr>
              <w:t xml:space="preserve"> elevated blood sugar level. Please go to the a clinic for a formal check-up. It is very important to prevent</w:t>
            </w:r>
            <w:r>
              <w:rPr>
                <w:color w:val="333333"/>
                <w:spacing w:val="1"/>
                <w:sz w:val="11"/>
              </w:rPr>
              <w:t xml:space="preserve"> </w:t>
            </w:r>
            <w:r>
              <w:rPr>
                <w:color w:val="333333"/>
                <w:sz w:val="11"/>
              </w:rPr>
              <w:t>your blood</w:t>
            </w:r>
            <w:r>
              <w:rPr>
                <w:color w:val="333333"/>
                <w:spacing w:val="1"/>
                <w:sz w:val="11"/>
              </w:rPr>
              <w:t xml:space="preserve"> </w:t>
            </w:r>
            <w:r>
              <w:rPr>
                <w:color w:val="333333"/>
                <w:sz w:val="11"/>
              </w:rPr>
              <w:t>glucose</w:t>
            </w:r>
            <w:r>
              <w:rPr>
                <w:color w:val="333333"/>
                <w:spacing w:val="15"/>
                <w:sz w:val="11"/>
              </w:rPr>
              <w:t xml:space="preserve"> </w:t>
            </w:r>
            <w:r>
              <w:rPr>
                <w:color w:val="333333"/>
                <w:sz w:val="11"/>
              </w:rPr>
              <w:t>level</w:t>
            </w:r>
            <w:r>
              <w:rPr>
                <w:color w:val="333333"/>
                <w:spacing w:val="18"/>
                <w:sz w:val="11"/>
              </w:rPr>
              <w:t xml:space="preserve"> </w:t>
            </w:r>
            <w:r>
              <w:rPr>
                <w:color w:val="333333"/>
                <w:sz w:val="11"/>
              </w:rPr>
              <w:t>from</w:t>
            </w:r>
            <w:r>
              <w:rPr>
                <w:color w:val="333333"/>
                <w:spacing w:val="21"/>
                <w:sz w:val="11"/>
              </w:rPr>
              <w:t xml:space="preserve"> </w:t>
            </w:r>
            <w:r>
              <w:rPr>
                <w:color w:val="333333"/>
                <w:sz w:val="11"/>
              </w:rPr>
              <w:t>rising</w:t>
            </w:r>
            <w:r>
              <w:rPr>
                <w:color w:val="333333"/>
                <w:spacing w:val="17"/>
                <w:sz w:val="11"/>
              </w:rPr>
              <w:t xml:space="preserve"> </w:t>
            </w:r>
            <w:r>
              <w:rPr>
                <w:color w:val="333333"/>
                <w:sz w:val="11"/>
              </w:rPr>
              <w:t>further</w:t>
            </w:r>
            <w:r>
              <w:rPr>
                <w:color w:val="333333"/>
                <w:spacing w:val="17"/>
                <w:sz w:val="11"/>
              </w:rPr>
              <w:t xml:space="preserve"> </w:t>
            </w:r>
            <w:r>
              <w:rPr>
                <w:color w:val="333333"/>
                <w:sz w:val="11"/>
              </w:rPr>
              <w:t>to</w:t>
            </w:r>
            <w:r>
              <w:rPr>
                <w:color w:val="333333"/>
                <w:spacing w:val="17"/>
                <w:sz w:val="11"/>
              </w:rPr>
              <w:t xml:space="preserve"> </w:t>
            </w:r>
            <w:r>
              <w:rPr>
                <w:color w:val="333333"/>
                <w:sz w:val="11"/>
              </w:rPr>
              <w:t>avoid</w:t>
            </w:r>
            <w:r>
              <w:rPr>
                <w:color w:val="333333"/>
                <w:spacing w:val="16"/>
                <w:sz w:val="11"/>
              </w:rPr>
              <w:t xml:space="preserve"> </w:t>
            </w:r>
            <w:r>
              <w:rPr>
                <w:color w:val="333333"/>
                <w:sz w:val="11"/>
              </w:rPr>
              <w:t>health</w:t>
            </w:r>
            <w:r>
              <w:rPr>
                <w:color w:val="333333"/>
                <w:spacing w:val="17"/>
                <w:sz w:val="11"/>
              </w:rPr>
              <w:t xml:space="preserve"> </w:t>
            </w:r>
            <w:r>
              <w:rPr>
                <w:color w:val="333333"/>
                <w:sz w:val="11"/>
              </w:rPr>
              <w:t>complications</w:t>
            </w:r>
            <w:r>
              <w:rPr>
                <w:color w:val="333333"/>
                <w:spacing w:val="15"/>
                <w:sz w:val="11"/>
              </w:rPr>
              <w:t xml:space="preserve"> </w:t>
            </w:r>
            <w:r>
              <w:rPr>
                <w:color w:val="333333"/>
                <w:sz w:val="11"/>
              </w:rPr>
              <w:t>such</w:t>
            </w:r>
            <w:r>
              <w:rPr>
                <w:color w:val="333333"/>
                <w:spacing w:val="20"/>
                <w:sz w:val="11"/>
              </w:rPr>
              <w:t xml:space="preserve"> </w:t>
            </w:r>
            <w:r>
              <w:rPr>
                <w:color w:val="333333"/>
                <w:sz w:val="11"/>
              </w:rPr>
              <w:t>as</w:t>
            </w:r>
            <w:r>
              <w:rPr>
                <w:color w:val="333333"/>
                <w:spacing w:val="18"/>
                <w:sz w:val="11"/>
              </w:rPr>
              <w:t xml:space="preserve"> </w:t>
            </w:r>
            <w:r>
              <w:rPr>
                <w:color w:val="333333"/>
                <w:sz w:val="11"/>
              </w:rPr>
              <w:t>a</w:t>
            </w:r>
            <w:r>
              <w:rPr>
                <w:color w:val="333333"/>
                <w:spacing w:val="16"/>
                <w:sz w:val="11"/>
              </w:rPr>
              <w:t xml:space="preserve"> </w:t>
            </w:r>
            <w:r>
              <w:rPr>
                <w:color w:val="333333"/>
                <w:sz w:val="11"/>
              </w:rPr>
              <w:t>stroke.</w:t>
            </w:r>
            <w:r>
              <w:rPr>
                <w:color w:val="333333"/>
                <w:spacing w:val="15"/>
                <w:sz w:val="11"/>
              </w:rPr>
              <w:t xml:space="preserve"> </w:t>
            </w:r>
            <w:r>
              <w:rPr>
                <w:color w:val="333333"/>
                <w:sz w:val="11"/>
              </w:rPr>
              <w:t>The</w:t>
            </w:r>
            <w:r>
              <w:rPr>
                <w:color w:val="333333"/>
                <w:spacing w:val="16"/>
                <w:sz w:val="11"/>
              </w:rPr>
              <w:t xml:space="preserve"> </w:t>
            </w:r>
            <w:r>
              <w:rPr>
                <w:color w:val="333333"/>
                <w:sz w:val="11"/>
              </w:rPr>
              <w:t xml:space="preserve">healthcare  </w:t>
            </w:r>
            <w:r>
              <w:rPr>
                <w:color w:val="333333"/>
                <w:spacing w:val="3"/>
                <w:sz w:val="11"/>
              </w:rPr>
              <w:t xml:space="preserve"> </w:t>
            </w:r>
            <w:r>
              <w:rPr>
                <w:color w:val="333333"/>
                <w:sz w:val="11"/>
              </w:rPr>
              <w:t>personnel</w:t>
            </w:r>
            <w:r>
              <w:rPr>
                <w:color w:val="333333"/>
                <w:spacing w:val="10"/>
                <w:sz w:val="11"/>
              </w:rPr>
              <w:t xml:space="preserve"> </w:t>
            </w:r>
            <w:r>
              <w:rPr>
                <w:color w:val="333333"/>
                <w:sz w:val="11"/>
              </w:rPr>
              <w:t>can</w:t>
            </w:r>
            <w:r>
              <w:rPr>
                <w:color w:val="333333"/>
                <w:spacing w:val="12"/>
                <w:sz w:val="11"/>
              </w:rPr>
              <w:t xml:space="preserve"> </w:t>
            </w:r>
            <w:r>
              <w:rPr>
                <w:color w:val="333333"/>
                <w:sz w:val="11"/>
              </w:rPr>
              <w:t>give</w:t>
            </w:r>
            <w:r>
              <w:rPr>
                <w:color w:val="333333"/>
                <w:spacing w:val="7"/>
                <w:sz w:val="11"/>
              </w:rPr>
              <w:t xml:space="preserve"> </w:t>
            </w:r>
            <w:r>
              <w:rPr>
                <w:color w:val="333333"/>
                <w:sz w:val="11"/>
              </w:rPr>
              <w:t>you</w:t>
            </w:r>
            <w:r>
              <w:rPr>
                <w:color w:val="333333"/>
                <w:spacing w:val="12"/>
                <w:sz w:val="11"/>
              </w:rPr>
              <w:t xml:space="preserve"> </w:t>
            </w:r>
            <w:r>
              <w:rPr>
                <w:color w:val="333333"/>
                <w:sz w:val="11"/>
              </w:rPr>
              <w:t>advice</w:t>
            </w:r>
            <w:r>
              <w:rPr>
                <w:color w:val="333333"/>
                <w:spacing w:val="1"/>
                <w:sz w:val="11"/>
              </w:rPr>
              <w:t xml:space="preserve"> </w:t>
            </w:r>
            <w:r>
              <w:rPr>
                <w:color w:val="333333"/>
                <w:sz w:val="11"/>
              </w:rPr>
              <w:t>on</w:t>
            </w:r>
            <w:r>
              <w:rPr>
                <w:color w:val="333333"/>
                <w:spacing w:val="3"/>
                <w:sz w:val="11"/>
              </w:rPr>
              <w:t xml:space="preserve"> </w:t>
            </w:r>
            <w:r>
              <w:rPr>
                <w:color w:val="333333"/>
                <w:sz w:val="11"/>
              </w:rPr>
              <w:t>how</w:t>
            </w:r>
            <w:r>
              <w:rPr>
                <w:color w:val="333333"/>
                <w:spacing w:val="3"/>
                <w:sz w:val="11"/>
              </w:rPr>
              <w:t xml:space="preserve"> </w:t>
            </w:r>
            <w:r>
              <w:rPr>
                <w:color w:val="333333"/>
                <w:sz w:val="11"/>
              </w:rPr>
              <w:t>to</w:t>
            </w:r>
            <w:r>
              <w:rPr>
                <w:color w:val="333333"/>
                <w:spacing w:val="4"/>
                <w:sz w:val="11"/>
              </w:rPr>
              <w:t xml:space="preserve"> </w:t>
            </w:r>
            <w:r>
              <w:rPr>
                <w:color w:val="333333"/>
                <w:sz w:val="11"/>
              </w:rPr>
              <w:t>take</w:t>
            </w:r>
            <w:r>
              <w:rPr>
                <w:color w:val="333333"/>
                <w:spacing w:val="5"/>
                <w:sz w:val="11"/>
              </w:rPr>
              <w:t xml:space="preserve"> </w:t>
            </w:r>
            <w:r>
              <w:rPr>
                <w:color w:val="333333"/>
                <w:sz w:val="11"/>
              </w:rPr>
              <w:t>care</w:t>
            </w:r>
            <w:r>
              <w:rPr>
                <w:color w:val="333333"/>
                <w:spacing w:val="6"/>
                <w:sz w:val="11"/>
              </w:rPr>
              <w:t xml:space="preserve"> </w:t>
            </w:r>
            <w:r>
              <w:rPr>
                <w:color w:val="333333"/>
                <w:sz w:val="11"/>
              </w:rPr>
              <w:t>of</w:t>
            </w:r>
            <w:r>
              <w:rPr>
                <w:color w:val="333333"/>
                <w:spacing w:val="2"/>
                <w:sz w:val="11"/>
              </w:rPr>
              <w:t xml:space="preserve"> </w:t>
            </w:r>
            <w:r>
              <w:rPr>
                <w:color w:val="333333"/>
                <w:sz w:val="11"/>
              </w:rPr>
              <w:t>your</w:t>
            </w:r>
            <w:r>
              <w:rPr>
                <w:color w:val="333333"/>
                <w:spacing w:val="2"/>
                <w:sz w:val="11"/>
              </w:rPr>
              <w:t xml:space="preserve"> </w:t>
            </w:r>
            <w:r>
              <w:rPr>
                <w:color w:val="333333"/>
                <w:sz w:val="11"/>
              </w:rPr>
              <w:t>blood</w:t>
            </w:r>
            <w:r>
              <w:rPr>
                <w:color w:val="333333"/>
                <w:spacing w:val="4"/>
                <w:sz w:val="11"/>
              </w:rPr>
              <w:t xml:space="preserve"> </w:t>
            </w:r>
            <w:r>
              <w:rPr>
                <w:color w:val="333333"/>
                <w:sz w:val="11"/>
              </w:rPr>
              <w:t>glucose</w:t>
            </w:r>
            <w:r>
              <w:rPr>
                <w:color w:val="333333"/>
                <w:spacing w:val="2"/>
                <w:sz w:val="11"/>
              </w:rPr>
              <w:t xml:space="preserve"> </w:t>
            </w:r>
            <w:r>
              <w:rPr>
                <w:color w:val="333333"/>
                <w:sz w:val="11"/>
              </w:rPr>
              <w:t>level.</w:t>
            </w:r>
          </w:p>
          <w:p w14:paraId="37B1B36C" w14:textId="77777777" w:rsidR="00E81AC4" w:rsidRDefault="00E81AC4" w:rsidP="00840758">
            <w:pPr>
              <w:pStyle w:val="TableParagraph"/>
              <w:spacing w:before="1"/>
              <w:ind w:left="174"/>
              <w:jc w:val="both"/>
              <w:rPr>
                <w:i/>
                <w:sz w:val="11"/>
              </w:rPr>
            </w:pPr>
            <w:r>
              <w:rPr>
                <w:i/>
                <w:color w:val="333333"/>
                <w:sz w:val="11"/>
              </w:rPr>
              <w:t>Question</w:t>
            </w:r>
            <w:r>
              <w:rPr>
                <w:i/>
                <w:color w:val="333333"/>
                <w:spacing w:val="8"/>
                <w:sz w:val="11"/>
              </w:rPr>
              <w:t xml:space="preserve"> </w:t>
            </w:r>
            <w:r>
              <w:rPr>
                <w:i/>
                <w:color w:val="333333"/>
                <w:sz w:val="11"/>
              </w:rPr>
              <w:t>relevant</w:t>
            </w:r>
            <w:r>
              <w:rPr>
                <w:i/>
                <w:color w:val="333333"/>
                <w:spacing w:val="12"/>
                <w:sz w:val="11"/>
              </w:rPr>
              <w:t xml:space="preserve"> </w:t>
            </w:r>
            <w:r>
              <w:rPr>
                <w:i/>
                <w:color w:val="333333"/>
                <w:sz w:val="11"/>
              </w:rPr>
              <w:t>when:</w:t>
            </w:r>
            <w:r>
              <w:rPr>
                <w:i/>
                <w:color w:val="333333"/>
                <w:spacing w:val="10"/>
                <w:sz w:val="11"/>
              </w:rPr>
              <w:t xml:space="preserve"> </w:t>
            </w:r>
            <w:r>
              <w:rPr>
                <w:i/>
                <w:color w:val="333333"/>
                <w:sz w:val="11"/>
              </w:rPr>
              <w:t>${m9}</w:t>
            </w:r>
            <w:r>
              <w:rPr>
                <w:i/>
                <w:color w:val="333333"/>
                <w:spacing w:val="13"/>
                <w:sz w:val="11"/>
              </w:rPr>
              <w:t xml:space="preserve"> </w:t>
            </w:r>
            <w:r>
              <w:rPr>
                <w:i/>
                <w:color w:val="333333"/>
                <w:sz w:val="11"/>
              </w:rPr>
              <w:t>&gt;=</w:t>
            </w:r>
            <w:r>
              <w:rPr>
                <w:i/>
                <w:color w:val="333333"/>
                <w:spacing w:val="11"/>
                <w:sz w:val="11"/>
              </w:rPr>
              <w:t xml:space="preserve"> </w:t>
            </w:r>
            <w:r>
              <w:rPr>
                <w:i/>
                <w:color w:val="333333"/>
                <w:sz w:val="11"/>
              </w:rPr>
              <w:t>5.7</w:t>
            </w:r>
            <w:r>
              <w:rPr>
                <w:i/>
                <w:color w:val="333333"/>
                <w:spacing w:val="12"/>
                <w:sz w:val="11"/>
              </w:rPr>
              <w:t xml:space="preserve"> </w:t>
            </w:r>
            <w:r>
              <w:rPr>
                <w:i/>
                <w:color w:val="333333"/>
                <w:sz w:val="11"/>
              </w:rPr>
              <w:t>and</w:t>
            </w:r>
            <w:r>
              <w:rPr>
                <w:i/>
                <w:color w:val="333333"/>
                <w:spacing w:val="8"/>
                <w:sz w:val="11"/>
              </w:rPr>
              <w:t xml:space="preserve"> </w:t>
            </w:r>
            <w:r>
              <w:rPr>
                <w:i/>
                <w:color w:val="333333"/>
                <w:sz w:val="11"/>
              </w:rPr>
              <w:t>${m9}</w:t>
            </w:r>
            <w:r>
              <w:rPr>
                <w:i/>
                <w:color w:val="333333"/>
                <w:spacing w:val="13"/>
                <w:sz w:val="11"/>
              </w:rPr>
              <w:t xml:space="preserve"> </w:t>
            </w:r>
            <w:r>
              <w:rPr>
                <w:i/>
                <w:color w:val="333333"/>
                <w:sz w:val="11"/>
              </w:rPr>
              <w:t>&lt;</w:t>
            </w:r>
            <w:r>
              <w:rPr>
                <w:i/>
                <w:color w:val="333333"/>
                <w:spacing w:val="14"/>
                <w:sz w:val="11"/>
              </w:rPr>
              <w:t xml:space="preserve"> </w:t>
            </w:r>
            <w:r>
              <w:rPr>
                <w:i/>
                <w:color w:val="333333"/>
                <w:sz w:val="11"/>
              </w:rPr>
              <w:t>6.5</w:t>
            </w:r>
            <w:r>
              <w:rPr>
                <w:i/>
                <w:color w:val="333333"/>
                <w:spacing w:val="8"/>
                <w:sz w:val="11"/>
              </w:rPr>
              <w:t xml:space="preserve"> </w:t>
            </w:r>
            <w:r>
              <w:rPr>
                <w:i/>
                <w:color w:val="333333"/>
                <w:sz w:val="11"/>
              </w:rPr>
              <w:t>and</w:t>
            </w:r>
            <w:r>
              <w:rPr>
                <w:i/>
                <w:color w:val="333333"/>
                <w:spacing w:val="14"/>
                <w:sz w:val="11"/>
              </w:rPr>
              <w:t xml:space="preserve"> </w:t>
            </w:r>
            <w:r>
              <w:rPr>
                <w:i/>
                <w:color w:val="333333"/>
                <w:sz w:val="11"/>
              </w:rPr>
              <w:t>${hd3}</w:t>
            </w:r>
            <w:r>
              <w:rPr>
                <w:i/>
                <w:color w:val="333333"/>
                <w:spacing w:val="11"/>
                <w:sz w:val="11"/>
              </w:rPr>
              <w:t xml:space="preserve"> </w:t>
            </w:r>
            <w:r>
              <w:rPr>
                <w:i/>
                <w:color w:val="333333"/>
                <w:sz w:val="11"/>
              </w:rPr>
              <w:t>!=1</w:t>
            </w:r>
            <w:r>
              <w:rPr>
                <w:i/>
                <w:color w:val="333333"/>
                <w:spacing w:val="12"/>
                <w:sz w:val="11"/>
              </w:rPr>
              <w:t xml:space="preserve"> </w:t>
            </w:r>
            <w:r>
              <w:rPr>
                <w:i/>
                <w:color w:val="333333"/>
                <w:sz w:val="11"/>
              </w:rPr>
              <w:t>and</w:t>
            </w:r>
            <w:r>
              <w:rPr>
                <w:i/>
                <w:color w:val="333333"/>
                <w:spacing w:val="12"/>
                <w:sz w:val="11"/>
              </w:rPr>
              <w:t xml:space="preserve"> </w:t>
            </w:r>
            <w:r>
              <w:rPr>
                <w:i/>
                <w:color w:val="333333"/>
                <w:sz w:val="11"/>
              </w:rPr>
              <w:t>${hd4}</w:t>
            </w:r>
            <w:r>
              <w:rPr>
                <w:i/>
                <w:color w:val="333333"/>
                <w:spacing w:val="9"/>
                <w:sz w:val="11"/>
              </w:rPr>
              <w:t xml:space="preserve"> </w:t>
            </w:r>
            <w:r>
              <w:rPr>
                <w:i/>
                <w:color w:val="333333"/>
                <w:sz w:val="11"/>
              </w:rPr>
              <w:t>!=1</w:t>
            </w:r>
          </w:p>
        </w:tc>
        <w:tc>
          <w:tcPr>
            <w:tcW w:w="2106" w:type="dxa"/>
            <w:gridSpan w:val="3"/>
          </w:tcPr>
          <w:p w14:paraId="373D092E" w14:textId="77777777" w:rsidR="00E81AC4" w:rsidRDefault="00E81AC4" w:rsidP="00840758">
            <w:pPr>
              <w:pStyle w:val="TableParagraph"/>
              <w:rPr>
                <w:sz w:val="10"/>
              </w:rPr>
            </w:pPr>
          </w:p>
        </w:tc>
      </w:tr>
      <w:tr w:rsidR="00E81AC4" w14:paraId="2A0200FA" w14:textId="77777777" w:rsidTr="00840758">
        <w:trPr>
          <w:trHeight w:val="1487"/>
        </w:trPr>
        <w:tc>
          <w:tcPr>
            <w:tcW w:w="2470" w:type="dxa"/>
          </w:tcPr>
          <w:p w14:paraId="058324DB" w14:textId="77777777" w:rsidR="00E81AC4" w:rsidRDefault="00E81AC4" w:rsidP="00840758">
            <w:pPr>
              <w:pStyle w:val="TableParagraph"/>
              <w:ind w:right="691"/>
              <w:jc w:val="right"/>
              <w:rPr>
                <w:sz w:val="11"/>
              </w:rPr>
            </w:pPr>
            <w:r>
              <w:rPr>
                <w:color w:val="333333"/>
                <w:sz w:val="11"/>
              </w:rPr>
              <w:t>generated_note_name_78</w:t>
            </w:r>
          </w:p>
        </w:tc>
        <w:tc>
          <w:tcPr>
            <w:tcW w:w="6063" w:type="dxa"/>
          </w:tcPr>
          <w:p w14:paraId="13299152" w14:textId="77777777" w:rsidR="00E81AC4" w:rsidRDefault="00E81AC4" w:rsidP="00840758">
            <w:pPr>
              <w:pStyle w:val="TableParagraph"/>
              <w:ind w:left="66"/>
              <w:rPr>
                <w:sz w:val="11"/>
              </w:rPr>
            </w:pPr>
            <w:r>
              <w:rPr>
                <w:color w:val="333333"/>
                <w:sz w:val="11"/>
              </w:rPr>
              <w:t>READ:</w:t>
            </w:r>
          </w:p>
          <w:p w14:paraId="3CB8AD43" w14:textId="77777777" w:rsidR="00E81AC4" w:rsidRDefault="00E81AC4" w:rsidP="00840758">
            <w:pPr>
              <w:pStyle w:val="TableParagraph"/>
              <w:rPr>
                <w:b/>
                <w:sz w:val="12"/>
              </w:rPr>
            </w:pPr>
          </w:p>
          <w:p w14:paraId="13DBBF34" w14:textId="77777777" w:rsidR="00E81AC4" w:rsidRDefault="00E81AC4" w:rsidP="00840758">
            <w:pPr>
              <w:pStyle w:val="TableParagraph"/>
              <w:spacing w:before="2"/>
              <w:rPr>
                <w:b/>
                <w:sz w:val="14"/>
              </w:rPr>
            </w:pPr>
          </w:p>
          <w:p w14:paraId="7042FBE3" w14:textId="77777777" w:rsidR="00E81AC4" w:rsidRDefault="00E81AC4" w:rsidP="00840758">
            <w:pPr>
              <w:pStyle w:val="TableParagraph"/>
              <w:ind w:left="66"/>
              <w:rPr>
                <w:sz w:val="11"/>
              </w:rPr>
            </w:pPr>
            <w:r>
              <w:rPr>
                <w:color w:val="333333"/>
                <w:sz w:val="11"/>
              </w:rPr>
              <w:t>Your</w:t>
            </w:r>
            <w:r>
              <w:rPr>
                <w:color w:val="333333"/>
                <w:spacing w:val="6"/>
                <w:sz w:val="11"/>
              </w:rPr>
              <w:t xml:space="preserve"> </w:t>
            </w:r>
            <w:r>
              <w:rPr>
                <w:color w:val="333333"/>
                <w:sz w:val="11"/>
              </w:rPr>
              <w:t>blood</w:t>
            </w:r>
            <w:r>
              <w:rPr>
                <w:color w:val="333333"/>
                <w:spacing w:val="8"/>
                <w:sz w:val="11"/>
              </w:rPr>
              <w:t xml:space="preserve"> </w:t>
            </w:r>
            <w:r>
              <w:rPr>
                <w:color w:val="333333"/>
                <w:sz w:val="11"/>
              </w:rPr>
              <w:t>glucose</w:t>
            </w:r>
            <w:r>
              <w:rPr>
                <w:color w:val="333333"/>
                <w:spacing w:val="4"/>
                <w:sz w:val="11"/>
              </w:rPr>
              <w:t xml:space="preserve"> </w:t>
            </w:r>
            <w:r>
              <w:rPr>
                <w:color w:val="333333"/>
                <w:sz w:val="11"/>
              </w:rPr>
              <w:t>level</w:t>
            </w:r>
            <w:r>
              <w:rPr>
                <w:color w:val="333333"/>
                <w:spacing w:val="6"/>
                <w:sz w:val="11"/>
              </w:rPr>
              <w:t xml:space="preserve"> </w:t>
            </w:r>
            <w:r>
              <w:rPr>
                <w:color w:val="333333"/>
                <w:sz w:val="11"/>
              </w:rPr>
              <w:t>is</w:t>
            </w:r>
            <w:r>
              <w:rPr>
                <w:color w:val="333333"/>
                <w:spacing w:val="8"/>
                <w:sz w:val="11"/>
              </w:rPr>
              <w:t xml:space="preserve"> </w:t>
            </w:r>
            <w:r>
              <w:rPr>
                <w:color w:val="333333"/>
                <w:sz w:val="11"/>
              </w:rPr>
              <w:t>[m9]%.</w:t>
            </w:r>
          </w:p>
          <w:p w14:paraId="54C6370A" w14:textId="77777777" w:rsidR="00E81AC4" w:rsidRDefault="00E81AC4" w:rsidP="00840758">
            <w:pPr>
              <w:pStyle w:val="TableParagraph"/>
              <w:rPr>
                <w:b/>
                <w:sz w:val="12"/>
              </w:rPr>
            </w:pPr>
          </w:p>
          <w:p w14:paraId="533A52F9" w14:textId="77777777" w:rsidR="00E81AC4" w:rsidRDefault="00E81AC4" w:rsidP="00840758">
            <w:pPr>
              <w:pStyle w:val="TableParagraph"/>
              <w:spacing w:before="10"/>
              <w:rPr>
                <w:b/>
                <w:sz w:val="13"/>
              </w:rPr>
            </w:pPr>
          </w:p>
          <w:p w14:paraId="7F8DFA36" w14:textId="77777777" w:rsidR="00E81AC4" w:rsidRDefault="00E81AC4" w:rsidP="00840758">
            <w:pPr>
              <w:pStyle w:val="TableParagraph"/>
              <w:spacing w:before="1" w:line="405" w:lineRule="auto"/>
              <w:ind w:left="66" w:right="329" w:hanging="1"/>
              <w:rPr>
                <w:sz w:val="11"/>
              </w:rPr>
            </w:pPr>
            <w:r>
              <w:rPr>
                <w:color w:val="333333"/>
                <w:sz w:val="11"/>
              </w:rPr>
              <w:t>You</w:t>
            </w:r>
            <w:r>
              <w:rPr>
                <w:color w:val="333333"/>
                <w:spacing w:val="1"/>
                <w:sz w:val="11"/>
              </w:rPr>
              <w:t xml:space="preserve"> </w:t>
            </w:r>
            <w:r>
              <w:rPr>
                <w:color w:val="333333"/>
                <w:sz w:val="11"/>
              </w:rPr>
              <w:t>have</w:t>
            </w:r>
            <w:r>
              <w:rPr>
                <w:color w:val="333333"/>
                <w:spacing w:val="1"/>
                <w:sz w:val="11"/>
              </w:rPr>
              <w:t xml:space="preserve"> </w:t>
            </w:r>
            <w:r>
              <w:rPr>
                <w:color w:val="333333"/>
                <w:sz w:val="11"/>
              </w:rPr>
              <w:t>a high blood sugar level.</w:t>
            </w:r>
            <w:r>
              <w:rPr>
                <w:color w:val="333333"/>
                <w:spacing w:val="1"/>
                <w:sz w:val="11"/>
              </w:rPr>
              <w:t xml:space="preserve"> </w:t>
            </w:r>
            <w:r>
              <w:rPr>
                <w:color w:val="333333"/>
                <w:sz w:val="11"/>
              </w:rPr>
              <w:t>Please</w:t>
            </w:r>
            <w:r>
              <w:rPr>
                <w:color w:val="333333"/>
                <w:spacing w:val="1"/>
                <w:sz w:val="11"/>
              </w:rPr>
              <w:t xml:space="preserve"> </w:t>
            </w:r>
            <w:r>
              <w:rPr>
                <w:color w:val="333333"/>
                <w:sz w:val="11"/>
              </w:rPr>
              <w:t>go to the</w:t>
            </w:r>
            <w:r>
              <w:rPr>
                <w:color w:val="333333"/>
                <w:spacing w:val="1"/>
                <w:sz w:val="11"/>
              </w:rPr>
              <w:t xml:space="preserve"> </w:t>
            </w:r>
            <w:r>
              <w:rPr>
                <w:color w:val="333333"/>
                <w:sz w:val="11"/>
              </w:rPr>
              <w:t>a clinic for a formal</w:t>
            </w:r>
            <w:r>
              <w:rPr>
                <w:color w:val="333333"/>
                <w:spacing w:val="1"/>
                <w:sz w:val="11"/>
              </w:rPr>
              <w:t xml:space="preserve"> </w:t>
            </w:r>
            <w:r>
              <w:rPr>
                <w:color w:val="333333"/>
                <w:sz w:val="11"/>
              </w:rPr>
              <w:t>check-up.</w:t>
            </w:r>
            <w:r>
              <w:rPr>
                <w:color w:val="333333"/>
                <w:spacing w:val="1"/>
                <w:sz w:val="11"/>
              </w:rPr>
              <w:t xml:space="preserve"> </w:t>
            </w:r>
            <w:r>
              <w:rPr>
                <w:color w:val="333333"/>
                <w:sz w:val="11"/>
              </w:rPr>
              <w:t>It is very important</w:t>
            </w:r>
            <w:r>
              <w:rPr>
                <w:color w:val="333333"/>
                <w:spacing w:val="1"/>
                <w:sz w:val="11"/>
              </w:rPr>
              <w:t xml:space="preserve"> </w:t>
            </w:r>
            <w:r>
              <w:rPr>
                <w:color w:val="333333"/>
                <w:sz w:val="11"/>
              </w:rPr>
              <w:t>to treat</w:t>
            </w:r>
            <w:r>
              <w:rPr>
                <w:color w:val="333333"/>
                <w:spacing w:val="1"/>
                <w:sz w:val="11"/>
              </w:rPr>
              <w:t xml:space="preserve"> </w:t>
            </w:r>
            <w:r>
              <w:rPr>
                <w:color w:val="333333"/>
                <w:sz w:val="11"/>
              </w:rPr>
              <w:t>high</w:t>
            </w:r>
            <w:r>
              <w:rPr>
                <w:color w:val="333333"/>
                <w:spacing w:val="1"/>
                <w:sz w:val="11"/>
              </w:rPr>
              <w:t xml:space="preserve"> </w:t>
            </w:r>
            <w:r>
              <w:rPr>
                <w:color w:val="333333"/>
                <w:sz w:val="11"/>
              </w:rPr>
              <w:t>blood</w:t>
            </w:r>
            <w:r>
              <w:rPr>
                <w:color w:val="333333"/>
                <w:spacing w:val="-25"/>
                <w:sz w:val="11"/>
              </w:rPr>
              <w:t xml:space="preserve"> </w:t>
            </w:r>
            <w:r>
              <w:rPr>
                <w:color w:val="333333"/>
                <w:sz w:val="11"/>
              </w:rPr>
              <w:t>glucose</w:t>
            </w:r>
            <w:r>
              <w:rPr>
                <w:color w:val="333333"/>
                <w:spacing w:val="2"/>
                <w:sz w:val="11"/>
              </w:rPr>
              <w:t xml:space="preserve"> </w:t>
            </w:r>
            <w:r>
              <w:rPr>
                <w:color w:val="333333"/>
                <w:sz w:val="11"/>
              </w:rPr>
              <w:t>to</w:t>
            </w:r>
            <w:r>
              <w:rPr>
                <w:color w:val="333333"/>
                <w:spacing w:val="4"/>
                <w:sz w:val="11"/>
              </w:rPr>
              <w:t xml:space="preserve"> </w:t>
            </w:r>
            <w:r>
              <w:rPr>
                <w:color w:val="333333"/>
                <w:sz w:val="11"/>
              </w:rPr>
              <w:t>avoid</w:t>
            </w:r>
            <w:r>
              <w:rPr>
                <w:color w:val="333333"/>
                <w:spacing w:val="3"/>
                <w:sz w:val="11"/>
              </w:rPr>
              <w:t xml:space="preserve"> </w:t>
            </w:r>
            <w:r>
              <w:rPr>
                <w:color w:val="333333"/>
                <w:sz w:val="11"/>
              </w:rPr>
              <w:t>health</w:t>
            </w:r>
            <w:r>
              <w:rPr>
                <w:color w:val="333333"/>
                <w:spacing w:val="4"/>
                <w:sz w:val="11"/>
              </w:rPr>
              <w:t xml:space="preserve"> </w:t>
            </w:r>
            <w:r>
              <w:rPr>
                <w:color w:val="333333"/>
                <w:sz w:val="11"/>
              </w:rPr>
              <w:t>complications</w:t>
            </w:r>
            <w:r>
              <w:rPr>
                <w:color w:val="333333"/>
                <w:spacing w:val="4"/>
                <w:sz w:val="11"/>
              </w:rPr>
              <w:t xml:space="preserve"> </w:t>
            </w:r>
            <w:r>
              <w:rPr>
                <w:color w:val="333333"/>
                <w:sz w:val="11"/>
              </w:rPr>
              <w:t>such</w:t>
            </w:r>
            <w:r>
              <w:rPr>
                <w:color w:val="333333"/>
                <w:spacing w:val="4"/>
                <w:sz w:val="11"/>
              </w:rPr>
              <w:t xml:space="preserve"> </w:t>
            </w:r>
            <w:r>
              <w:rPr>
                <w:color w:val="333333"/>
                <w:sz w:val="11"/>
              </w:rPr>
              <w:t>as</w:t>
            </w:r>
            <w:r>
              <w:rPr>
                <w:color w:val="333333"/>
                <w:spacing w:val="4"/>
                <w:sz w:val="11"/>
              </w:rPr>
              <w:t xml:space="preserve"> </w:t>
            </w:r>
            <w:r>
              <w:rPr>
                <w:color w:val="333333"/>
                <w:sz w:val="11"/>
              </w:rPr>
              <w:t>a</w:t>
            </w:r>
            <w:r>
              <w:rPr>
                <w:color w:val="333333"/>
                <w:spacing w:val="2"/>
                <w:sz w:val="11"/>
              </w:rPr>
              <w:t xml:space="preserve"> </w:t>
            </w:r>
            <w:r>
              <w:rPr>
                <w:color w:val="333333"/>
                <w:sz w:val="11"/>
              </w:rPr>
              <w:t>stroke.</w:t>
            </w:r>
          </w:p>
          <w:p w14:paraId="04C4EF12" w14:textId="77777777" w:rsidR="00E81AC4" w:rsidRDefault="00E81AC4" w:rsidP="00840758">
            <w:pPr>
              <w:pStyle w:val="TableParagraph"/>
              <w:spacing w:line="126" w:lineRule="exact"/>
              <w:ind w:left="174"/>
              <w:rPr>
                <w:i/>
                <w:sz w:val="11"/>
              </w:rPr>
            </w:pPr>
            <w:r>
              <w:rPr>
                <w:i/>
                <w:color w:val="333333"/>
                <w:sz w:val="11"/>
              </w:rPr>
              <w:t>Question</w:t>
            </w:r>
            <w:r>
              <w:rPr>
                <w:i/>
                <w:color w:val="333333"/>
                <w:spacing w:val="8"/>
                <w:sz w:val="11"/>
              </w:rPr>
              <w:t xml:space="preserve"> </w:t>
            </w:r>
            <w:r>
              <w:rPr>
                <w:i/>
                <w:color w:val="333333"/>
                <w:sz w:val="11"/>
              </w:rPr>
              <w:t>relevant</w:t>
            </w:r>
            <w:r>
              <w:rPr>
                <w:i/>
                <w:color w:val="333333"/>
                <w:spacing w:val="12"/>
                <w:sz w:val="11"/>
              </w:rPr>
              <w:t xml:space="preserve"> </w:t>
            </w:r>
            <w:r>
              <w:rPr>
                <w:i/>
                <w:color w:val="333333"/>
                <w:sz w:val="11"/>
              </w:rPr>
              <w:t>when:</w:t>
            </w:r>
            <w:r>
              <w:rPr>
                <w:i/>
                <w:color w:val="333333"/>
                <w:spacing w:val="10"/>
                <w:sz w:val="11"/>
              </w:rPr>
              <w:t xml:space="preserve"> </w:t>
            </w:r>
            <w:r>
              <w:rPr>
                <w:i/>
                <w:color w:val="333333"/>
                <w:sz w:val="11"/>
              </w:rPr>
              <w:t>${m9}</w:t>
            </w:r>
            <w:r>
              <w:rPr>
                <w:i/>
                <w:color w:val="333333"/>
                <w:spacing w:val="13"/>
                <w:sz w:val="11"/>
              </w:rPr>
              <w:t xml:space="preserve"> </w:t>
            </w:r>
            <w:r>
              <w:rPr>
                <w:i/>
                <w:color w:val="333333"/>
                <w:sz w:val="11"/>
              </w:rPr>
              <w:t>&gt;=</w:t>
            </w:r>
            <w:r>
              <w:rPr>
                <w:i/>
                <w:color w:val="333333"/>
                <w:spacing w:val="11"/>
                <w:sz w:val="11"/>
              </w:rPr>
              <w:t xml:space="preserve"> </w:t>
            </w:r>
            <w:r>
              <w:rPr>
                <w:i/>
                <w:color w:val="333333"/>
                <w:sz w:val="11"/>
              </w:rPr>
              <w:t>6.5</w:t>
            </w:r>
            <w:r>
              <w:rPr>
                <w:i/>
                <w:color w:val="333333"/>
                <w:spacing w:val="12"/>
                <w:sz w:val="11"/>
              </w:rPr>
              <w:t xml:space="preserve"> </w:t>
            </w:r>
            <w:r>
              <w:rPr>
                <w:i/>
                <w:color w:val="333333"/>
                <w:sz w:val="11"/>
              </w:rPr>
              <w:t>and</w:t>
            </w:r>
            <w:r>
              <w:rPr>
                <w:i/>
                <w:color w:val="333333"/>
                <w:spacing w:val="11"/>
                <w:sz w:val="11"/>
              </w:rPr>
              <w:t xml:space="preserve"> </w:t>
            </w:r>
            <w:r>
              <w:rPr>
                <w:i/>
                <w:color w:val="333333"/>
                <w:sz w:val="11"/>
              </w:rPr>
              <w:t>${m9}</w:t>
            </w:r>
            <w:r>
              <w:rPr>
                <w:i/>
                <w:color w:val="333333"/>
                <w:spacing w:val="10"/>
                <w:sz w:val="11"/>
              </w:rPr>
              <w:t xml:space="preserve"> </w:t>
            </w:r>
            <w:r>
              <w:rPr>
                <w:i/>
                <w:color w:val="333333"/>
                <w:sz w:val="11"/>
              </w:rPr>
              <w:t>&lt;</w:t>
            </w:r>
            <w:r>
              <w:rPr>
                <w:i/>
                <w:color w:val="333333"/>
                <w:spacing w:val="15"/>
                <w:sz w:val="11"/>
              </w:rPr>
              <w:t xml:space="preserve"> </w:t>
            </w:r>
            <w:r>
              <w:rPr>
                <w:i/>
                <w:color w:val="333333"/>
                <w:sz w:val="11"/>
              </w:rPr>
              <w:t>888</w:t>
            </w:r>
            <w:r>
              <w:rPr>
                <w:i/>
                <w:color w:val="333333"/>
                <w:spacing w:val="12"/>
                <w:sz w:val="11"/>
              </w:rPr>
              <w:t xml:space="preserve"> </w:t>
            </w:r>
            <w:r>
              <w:rPr>
                <w:i/>
                <w:color w:val="333333"/>
                <w:sz w:val="11"/>
              </w:rPr>
              <w:t>and</w:t>
            </w:r>
            <w:r>
              <w:rPr>
                <w:i/>
                <w:color w:val="333333"/>
                <w:spacing w:val="10"/>
                <w:sz w:val="11"/>
              </w:rPr>
              <w:t xml:space="preserve"> </w:t>
            </w:r>
            <w:r>
              <w:rPr>
                <w:i/>
                <w:color w:val="333333"/>
                <w:sz w:val="11"/>
              </w:rPr>
              <w:t>${hd3}</w:t>
            </w:r>
            <w:r>
              <w:rPr>
                <w:i/>
                <w:color w:val="333333"/>
                <w:spacing w:val="10"/>
                <w:sz w:val="11"/>
              </w:rPr>
              <w:t xml:space="preserve"> </w:t>
            </w:r>
            <w:r>
              <w:rPr>
                <w:i/>
                <w:color w:val="333333"/>
                <w:sz w:val="11"/>
              </w:rPr>
              <w:t>!=1</w:t>
            </w:r>
            <w:r>
              <w:rPr>
                <w:i/>
                <w:color w:val="333333"/>
                <w:spacing w:val="12"/>
                <w:sz w:val="11"/>
              </w:rPr>
              <w:t xml:space="preserve"> </w:t>
            </w:r>
            <w:r>
              <w:rPr>
                <w:i/>
                <w:color w:val="333333"/>
                <w:sz w:val="11"/>
              </w:rPr>
              <w:t>and</w:t>
            </w:r>
            <w:r>
              <w:rPr>
                <w:i/>
                <w:color w:val="333333"/>
                <w:spacing w:val="10"/>
                <w:sz w:val="11"/>
              </w:rPr>
              <w:t xml:space="preserve"> </w:t>
            </w:r>
            <w:r>
              <w:rPr>
                <w:i/>
                <w:color w:val="333333"/>
                <w:sz w:val="11"/>
              </w:rPr>
              <w:t>${hd4}</w:t>
            </w:r>
            <w:r>
              <w:rPr>
                <w:i/>
                <w:color w:val="333333"/>
                <w:spacing w:val="11"/>
                <w:sz w:val="11"/>
              </w:rPr>
              <w:t xml:space="preserve"> </w:t>
            </w:r>
            <w:r>
              <w:rPr>
                <w:i/>
                <w:color w:val="333333"/>
                <w:sz w:val="11"/>
              </w:rPr>
              <w:t>!=1</w:t>
            </w:r>
          </w:p>
        </w:tc>
        <w:tc>
          <w:tcPr>
            <w:tcW w:w="2106" w:type="dxa"/>
            <w:gridSpan w:val="3"/>
          </w:tcPr>
          <w:p w14:paraId="121425FC" w14:textId="77777777" w:rsidR="00E81AC4" w:rsidRDefault="00E81AC4" w:rsidP="00840758">
            <w:pPr>
              <w:pStyle w:val="TableParagraph"/>
              <w:rPr>
                <w:sz w:val="10"/>
              </w:rPr>
            </w:pPr>
          </w:p>
        </w:tc>
      </w:tr>
      <w:tr w:rsidR="00E81AC4" w14:paraId="1BDB74DF" w14:textId="77777777" w:rsidTr="00840758">
        <w:trPr>
          <w:trHeight w:val="1487"/>
        </w:trPr>
        <w:tc>
          <w:tcPr>
            <w:tcW w:w="2470" w:type="dxa"/>
          </w:tcPr>
          <w:p w14:paraId="29EC34CA" w14:textId="77777777" w:rsidR="00E81AC4" w:rsidRDefault="00E81AC4" w:rsidP="00840758">
            <w:pPr>
              <w:pStyle w:val="TableParagraph"/>
              <w:ind w:right="691"/>
              <w:jc w:val="right"/>
              <w:rPr>
                <w:sz w:val="11"/>
              </w:rPr>
            </w:pPr>
            <w:r>
              <w:rPr>
                <w:color w:val="333333"/>
                <w:sz w:val="11"/>
              </w:rPr>
              <w:t>generated_note_name_79</w:t>
            </w:r>
          </w:p>
        </w:tc>
        <w:tc>
          <w:tcPr>
            <w:tcW w:w="6063" w:type="dxa"/>
          </w:tcPr>
          <w:p w14:paraId="65B1E52C" w14:textId="77777777" w:rsidR="00E81AC4" w:rsidRDefault="00E81AC4" w:rsidP="00840758">
            <w:pPr>
              <w:pStyle w:val="TableParagraph"/>
              <w:ind w:left="66"/>
              <w:rPr>
                <w:sz w:val="11"/>
              </w:rPr>
            </w:pPr>
            <w:r>
              <w:rPr>
                <w:color w:val="333333"/>
                <w:sz w:val="11"/>
              </w:rPr>
              <w:t>READ:</w:t>
            </w:r>
          </w:p>
          <w:p w14:paraId="74B1C73C" w14:textId="77777777" w:rsidR="00E81AC4" w:rsidRDefault="00E81AC4" w:rsidP="00840758">
            <w:pPr>
              <w:pStyle w:val="TableParagraph"/>
              <w:rPr>
                <w:b/>
                <w:sz w:val="12"/>
              </w:rPr>
            </w:pPr>
          </w:p>
          <w:p w14:paraId="63354B78" w14:textId="77777777" w:rsidR="00E81AC4" w:rsidRDefault="00E81AC4" w:rsidP="00840758">
            <w:pPr>
              <w:pStyle w:val="TableParagraph"/>
              <w:spacing w:before="2"/>
              <w:rPr>
                <w:b/>
                <w:sz w:val="14"/>
              </w:rPr>
            </w:pPr>
          </w:p>
          <w:p w14:paraId="0E9D3268" w14:textId="77777777" w:rsidR="00E81AC4" w:rsidRDefault="00E81AC4" w:rsidP="00840758">
            <w:pPr>
              <w:pStyle w:val="TableParagraph"/>
              <w:ind w:left="66"/>
              <w:rPr>
                <w:sz w:val="11"/>
              </w:rPr>
            </w:pPr>
            <w:r>
              <w:rPr>
                <w:color w:val="333333"/>
                <w:sz w:val="11"/>
              </w:rPr>
              <w:t>Your</w:t>
            </w:r>
            <w:r>
              <w:rPr>
                <w:color w:val="333333"/>
                <w:spacing w:val="6"/>
                <w:sz w:val="11"/>
              </w:rPr>
              <w:t xml:space="preserve"> </w:t>
            </w:r>
            <w:r>
              <w:rPr>
                <w:color w:val="333333"/>
                <w:sz w:val="11"/>
              </w:rPr>
              <w:t>blood</w:t>
            </w:r>
            <w:r>
              <w:rPr>
                <w:color w:val="333333"/>
                <w:spacing w:val="8"/>
                <w:sz w:val="11"/>
              </w:rPr>
              <w:t xml:space="preserve"> </w:t>
            </w:r>
            <w:r>
              <w:rPr>
                <w:color w:val="333333"/>
                <w:sz w:val="11"/>
              </w:rPr>
              <w:t>glucose</w:t>
            </w:r>
            <w:r>
              <w:rPr>
                <w:color w:val="333333"/>
                <w:spacing w:val="4"/>
                <w:sz w:val="11"/>
              </w:rPr>
              <w:t xml:space="preserve"> </w:t>
            </w:r>
            <w:r>
              <w:rPr>
                <w:color w:val="333333"/>
                <w:sz w:val="11"/>
              </w:rPr>
              <w:t>level</w:t>
            </w:r>
            <w:r>
              <w:rPr>
                <w:color w:val="333333"/>
                <w:spacing w:val="6"/>
                <w:sz w:val="11"/>
              </w:rPr>
              <w:t xml:space="preserve"> </w:t>
            </w:r>
            <w:r>
              <w:rPr>
                <w:color w:val="333333"/>
                <w:sz w:val="11"/>
              </w:rPr>
              <w:t>is</w:t>
            </w:r>
            <w:r>
              <w:rPr>
                <w:color w:val="333333"/>
                <w:spacing w:val="8"/>
                <w:sz w:val="11"/>
              </w:rPr>
              <w:t xml:space="preserve"> </w:t>
            </w:r>
            <w:r>
              <w:rPr>
                <w:color w:val="333333"/>
                <w:sz w:val="11"/>
              </w:rPr>
              <w:t>[m9]%.</w:t>
            </w:r>
          </w:p>
          <w:p w14:paraId="3FA38444" w14:textId="77777777" w:rsidR="00E81AC4" w:rsidRDefault="00E81AC4" w:rsidP="00840758">
            <w:pPr>
              <w:pStyle w:val="TableParagraph"/>
              <w:rPr>
                <w:b/>
                <w:sz w:val="12"/>
              </w:rPr>
            </w:pPr>
          </w:p>
          <w:p w14:paraId="7F15FF4A" w14:textId="77777777" w:rsidR="00E81AC4" w:rsidRDefault="00E81AC4" w:rsidP="00840758">
            <w:pPr>
              <w:pStyle w:val="TableParagraph"/>
              <w:spacing w:before="10"/>
              <w:rPr>
                <w:b/>
                <w:sz w:val="13"/>
              </w:rPr>
            </w:pPr>
          </w:p>
          <w:p w14:paraId="09EFAAE1" w14:textId="77777777" w:rsidR="00E81AC4" w:rsidRDefault="00E81AC4" w:rsidP="00840758">
            <w:pPr>
              <w:pStyle w:val="TableParagraph"/>
              <w:spacing w:before="1" w:line="405" w:lineRule="auto"/>
              <w:ind w:left="66" w:right="329"/>
              <w:rPr>
                <w:sz w:val="11"/>
              </w:rPr>
            </w:pPr>
            <w:r>
              <w:rPr>
                <w:color w:val="333333"/>
                <w:sz w:val="11"/>
              </w:rPr>
              <w:t>You</w:t>
            </w:r>
            <w:r>
              <w:rPr>
                <w:color w:val="333333"/>
                <w:spacing w:val="1"/>
                <w:sz w:val="11"/>
              </w:rPr>
              <w:t xml:space="preserve"> </w:t>
            </w:r>
            <w:r>
              <w:rPr>
                <w:color w:val="333333"/>
                <w:sz w:val="11"/>
              </w:rPr>
              <w:t>have</w:t>
            </w:r>
            <w:r>
              <w:rPr>
                <w:color w:val="333333"/>
                <w:spacing w:val="1"/>
                <w:sz w:val="11"/>
              </w:rPr>
              <w:t xml:space="preserve"> </w:t>
            </w:r>
            <w:r>
              <w:rPr>
                <w:color w:val="333333"/>
                <w:sz w:val="11"/>
              </w:rPr>
              <w:t>a high blood sugar level despite taking the</w:t>
            </w:r>
            <w:r>
              <w:rPr>
                <w:color w:val="333333"/>
                <w:spacing w:val="1"/>
                <w:sz w:val="11"/>
              </w:rPr>
              <w:t xml:space="preserve"> </w:t>
            </w:r>
            <w:r>
              <w:rPr>
                <w:color w:val="333333"/>
                <w:sz w:val="11"/>
              </w:rPr>
              <w:t>medication. Please</w:t>
            </w:r>
            <w:r>
              <w:rPr>
                <w:color w:val="333333"/>
                <w:spacing w:val="1"/>
                <w:sz w:val="11"/>
              </w:rPr>
              <w:t xml:space="preserve"> </w:t>
            </w:r>
            <w:r>
              <w:rPr>
                <w:color w:val="333333"/>
                <w:sz w:val="11"/>
              </w:rPr>
              <w:t>go to a</w:t>
            </w:r>
            <w:r>
              <w:rPr>
                <w:color w:val="333333"/>
                <w:spacing w:val="1"/>
                <w:sz w:val="11"/>
              </w:rPr>
              <w:t xml:space="preserve"> </w:t>
            </w:r>
            <w:r>
              <w:rPr>
                <w:color w:val="333333"/>
                <w:sz w:val="11"/>
              </w:rPr>
              <w:t>clinic</w:t>
            </w:r>
            <w:r>
              <w:rPr>
                <w:color w:val="333333"/>
                <w:spacing w:val="1"/>
                <w:sz w:val="11"/>
              </w:rPr>
              <w:t xml:space="preserve"> </w:t>
            </w:r>
            <w:r>
              <w:rPr>
                <w:color w:val="333333"/>
                <w:sz w:val="11"/>
              </w:rPr>
              <w:t>for a check-up</w:t>
            </w:r>
            <w:r>
              <w:rPr>
                <w:color w:val="333333"/>
                <w:spacing w:val="1"/>
                <w:sz w:val="11"/>
              </w:rPr>
              <w:t xml:space="preserve"> </w:t>
            </w:r>
            <w:r>
              <w:rPr>
                <w:color w:val="333333"/>
                <w:sz w:val="11"/>
              </w:rPr>
              <w:t>and ask the</w:t>
            </w:r>
            <w:r>
              <w:rPr>
                <w:color w:val="333333"/>
                <w:spacing w:val="1"/>
                <w:sz w:val="11"/>
              </w:rPr>
              <w:t xml:space="preserve"> </w:t>
            </w:r>
            <w:r>
              <w:rPr>
                <w:color w:val="333333"/>
                <w:sz w:val="11"/>
              </w:rPr>
              <w:t>nurse of</w:t>
            </w:r>
            <w:r>
              <w:rPr>
                <w:color w:val="333333"/>
                <w:spacing w:val="1"/>
                <w:sz w:val="11"/>
              </w:rPr>
              <w:t xml:space="preserve"> </w:t>
            </w:r>
            <w:r>
              <w:rPr>
                <w:color w:val="333333"/>
                <w:sz w:val="11"/>
              </w:rPr>
              <w:t>physician</w:t>
            </w:r>
            <w:r>
              <w:rPr>
                <w:color w:val="333333"/>
                <w:spacing w:val="3"/>
                <w:sz w:val="11"/>
              </w:rPr>
              <w:t xml:space="preserve"> </w:t>
            </w:r>
            <w:r>
              <w:rPr>
                <w:color w:val="333333"/>
                <w:sz w:val="11"/>
              </w:rPr>
              <w:t>what</w:t>
            </w:r>
            <w:r>
              <w:rPr>
                <w:color w:val="333333"/>
                <w:spacing w:val="5"/>
                <w:sz w:val="11"/>
              </w:rPr>
              <w:t xml:space="preserve"> </w:t>
            </w:r>
            <w:r>
              <w:rPr>
                <w:color w:val="333333"/>
                <w:sz w:val="11"/>
              </w:rPr>
              <w:t>you</w:t>
            </w:r>
            <w:r>
              <w:rPr>
                <w:color w:val="333333"/>
                <w:spacing w:val="4"/>
                <w:sz w:val="11"/>
              </w:rPr>
              <w:t xml:space="preserve"> </w:t>
            </w:r>
            <w:r>
              <w:rPr>
                <w:color w:val="333333"/>
                <w:sz w:val="11"/>
              </w:rPr>
              <w:t>can</w:t>
            </w:r>
            <w:r>
              <w:rPr>
                <w:color w:val="333333"/>
                <w:spacing w:val="6"/>
                <w:sz w:val="11"/>
              </w:rPr>
              <w:t xml:space="preserve"> </w:t>
            </w:r>
            <w:r>
              <w:rPr>
                <w:color w:val="333333"/>
                <w:sz w:val="11"/>
              </w:rPr>
              <w:t>do</w:t>
            </w:r>
            <w:r>
              <w:rPr>
                <w:color w:val="333333"/>
                <w:spacing w:val="4"/>
                <w:sz w:val="11"/>
              </w:rPr>
              <w:t xml:space="preserve"> </w:t>
            </w:r>
            <w:r>
              <w:rPr>
                <w:color w:val="333333"/>
                <w:sz w:val="11"/>
              </w:rPr>
              <w:t>to</w:t>
            </w:r>
            <w:r>
              <w:rPr>
                <w:color w:val="333333"/>
                <w:spacing w:val="2"/>
                <w:sz w:val="11"/>
              </w:rPr>
              <w:t xml:space="preserve"> </w:t>
            </w:r>
            <w:r>
              <w:rPr>
                <w:color w:val="333333"/>
                <w:sz w:val="11"/>
              </w:rPr>
              <w:t>lower</w:t>
            </w:r>
            <w:r>
              <w:rPr>
                <w:color w:val="333333"/>
                <w:spacing w:val="5"/>
                <w:sz w:val="11"/>
              </w:rPr>
              <w:t xml:space="preserve"> </w:t>
            </w:r>
            <w:r>
              <w:rPr>
                <w:color w:val="333333"/>
                <w:sz w:val="11"/>
              </w:rPr>
              <w:t>your</w:t>
            </w:r>
            <w:r>
              <w:rPr>
                <w:color w:val="333333"/>
                <w:spacing w:val="6"/>
                <w:sz w:val="11"/>
              </w:rPr>
              <w:t xml:space="preserve"> </w:t>
            </w:r>
            <w:r>
              <w:rPr>
                <w:color w:val="333333"/>
                <w:sz w:val="11"/>
              </w:rPr>
              <w:t>blood</w:t>
            </w:r>
            <w:r>
              <w:rPr>
                <w:color w:val="333333"/>
                <w:spacing w:val="4"/>
                <w:sz w:val="11"/>
              </w:rPr>
              <w:t xml:space="preserve"> </w:t>
            </w:r>
            <w:r>
              <w:rPr>
                <w:color w:val="333333"/>
                <w:sz w:val="11"/>
              </w:rPr>
              <w:t>glucose</w:t>
            </w:r>
            <w:r>
              <w:rPr>
                <w:color w:val="333333"/>
                <w:spacing w:val="3"/>
                <w:sz w:val="11"/>
              </w:rPr>
              <w:t xml:space="preserve"> </w:t>
            </w:r>
            <w:r>
              <w:rPr>
                <w:color w:val="333333"/>
                <w:sz w:val="11"/>
              </w:rPr>
              <w:t>level.</w:t>
            </w:r>
          </w:p>
          <w:p w14:paraId="4A7B29EB" w14:textId="77777777" w:rsidR="00E81AC4" w:rsidRDefault="00E81AC4" w:rsidP="00840758">
            <w:pPr>
              <w:pStyle w:val="TableParagraph"/>
              <w:spacing w:line="126" w:lineRule="exact"/>
              <w:ind w:left="174"/>
              <w:rPr>
                <w:i/>
                <w:sz w:val="11"/>
              </w:rPr>
            </w:pPr>
            <w:r>
              <w:rPr>
                <w:i/>
                <w:color w:val="333333"/>
                <w:sz w:val="11"/>
              </w:rPr>
              <w:t>Question</w:t>
            </w:r>
            <w:r>
              <w:rPr>
                <w:i/>
                <w:color w:val="333333"/>
                <w:spacing w:val="7"/>
                <w:sz w:val="11"/>
              </w:rPr>
              <w:t xml:space="preserve"> </w:t>
            </w:r>
            <w:r>
              <w:rPr>
                <w:i/>
                <w:color w:val="333333"/>
                <w:sz w:val="11"/>
              </w:rPr>
              <w:t>relevant</w:t>
            </w:r>
            <w:r>
              <w:rPr>
                <w:i/>
                <w:color w:val="333333"/>
                <w:spacing w:val="12"/>
                <w:sz w:val="11"/>
              </w:rPr>
              <w:t xml:space="preserve"> </w:t>
            </w:r>
            <w:r>
              <w:rPr>
                <w:i/>
                <w:color w:val="333333"/>
                <w:sz w:val="11"/>
              </w:rPr>
              <w:t>when:</w:t>
            </w:r>
            <w:r>
              <w:rPr>
                <w:i/>
                <w:color w:val="333333"/>
                <w:spacing w:val="10"/>
                <w:sz w:val="11"/>
              </w:rPr>
              <w:t xml:space="preserve"> </w:t>
            </w:r>
            <w:r>
              <w:rPr>
                <w:i/>
                <w:color w:val="333333"/>
                <w:sz w:val="11"/>
              </w:rPr>
              <w:t>${m9}</w:t>
            </w:r>
            <w:r>
              <w:rPr>
                <w:i/>
                <w:color w:val="333333"/>
                <w:spacing w:val="12"/>
                <w:sz w:val="11"/>
              </w:rPr>
              <w:t xml:space="preserve"> </w:t>
            </w:r>
            <w:r>
              <w:rPr>
                <w:i/>
                <w:color w:val="333333"/>
                <w:sz w:val="11"/>
              </w:rPr>
              <w:t>&gt;=</w:t>
            </w:r>
            <w:r>
              <w:rPr>
                <w:i/>
                <w:color w:val="333333"/>
                <w:spacing w:val="14"/>
                <w:sz w:val="11"/>
              </w:rPr>
              <w:t xml:space="preserve"> </w:t>
            </w:r>
            <w:r>
              <w:rPr>
                <w:i/>
                <w:color w:val="333333"/>
                <w:sz w:val="11"/>
              </w:rPr>
              <w:t>6.5</w:t>
            </w:r>
            <w:r>
              <w:rPr>
                <w:i/>
                <w:color w:val="333333"/>
                <w:spacing w:val="7"/>
                <w:sz w:val="11"/>
              </w:rPr>
              <w:t xml:space="preserve"> </w:t>
            </w:r>
            <w:r>
              <w:rPr>
                <w:i/>
                <w:color w:val="333333"/>
                <w:sz w:val="11"/>
              </w:rPr>
              <w:t>and</w:t>
            </w:r>
            <w:r>
              <w:rPr>
                <w:i/>
                <w:color w:val="333333"/>
                <w:spacing w:val="14"/>
                <w:sz w:val="11"/>
              </w:rPr>
              <w:t xml:space="preserve"> </w:t>
            </w:r>
            <w:r>
              <w:rPr>
                <w:i/>
                <w:color w:val="333333"/>
                <w:sz w:val="11"/>
              </w:rPr>
              <w:t>${m9}</w:t>
            </w:r>
            <w:r>
              <w:rPr>
                <w:i/>
                <w:color w:val="333333"/>
                <w:spacing w:val="12"/>
                <w:sz w:val="11"/>
              </w:rPr>
              <w:t xml:space="preserve"> </w:t>
            </w:r>
            <w:r>
              <w:rPr>
                <w:i/>
                <w:color w:val="333333"/>
                <w:sz w:val="11"/>
              </w:rPr>
              <w:t>&lt;</w:t>
            </w:r>
            <w:r>
              <w:rPr>
                <w:i/>
                <w:color w:val="333333"/>
                <w:spacing w:val="12"/>
                <w:sz w:val="11"/>
              </w:rPr>
              <w:t xml:space="preserve"> </w:t>
            </w:r>
            <w:r>
              <w:rPr>
                <w:i/>
                <w:color w:val="333333"/>
                <w:sz w:val="11"/>
              </w:rPr>
              <w:t>888</w:t>
            </w:r>
            <w:r>
              <w:rPr>
                <w:i/>
                <w:color w:val="333333"/>
                <w:spacing w:val="10"/>
                <w:sz w:val="11"/>
              </w:rPr>
              <w:t xml:space="preserve"> </w:t>
            </w:r>
            <w:r>
              <w:rPr>
                <w:i/>
                <w:color w:val="333333"/>
                <w:sz w:val="11"/>
              </w:rPr>
              <w:t>and</w:t>
            </w:r>
            <w:r>
              <w:rPr>
                <w:i/>
                <w:color w:val="333333"/>
                <w:spacing w:val="10"/>
                <w:sz w:val="11"/>
              </w:rPr>
              <w:t xml:space="preserve"> </w:t>
            </w:r>
            <w:r>
              <w:rPr>
                <w:i/>
                <w:color w:val="333333"/>
                <w:sz w:val="11"/>
              </w:rPr>
              <w:t>(</w:t>
            </w:r>
            <w:r>
              <w:rPr>
                <w:i/>
                <w:color w:val="333333"/>
                <w:spacing w:val="7"/>
                <w:sz w:val="11"/>
              </w:rPr>
              <w:t xml:space="preserve"> </w:t>
            </w:r>
            <w:r>
              <w:rPr>
                <w:i/>
                <w:color w:val="333333"/>
                <w:sz w:val="11"/>
              </w:rPr>
              <w:t>${hd3}</w:t>
            </w:r>
            <w:r>
              <w:rPr>
                <w:i/>
                <w:color w:val="333333"/>
                <w:spacing w:val="12"/>
                <w:sz w:val="11"/>
              </w:rPr>
              <w:t xml:space="preserve"> </w:t>
            </w:r>
            <w:r>
              <w:rPr>
                <w:i/>
                <w:color w:val="333333"/>
                <w:sz w:val="11"/>
              </w:rPr>
              <w:t>=1</w:t>
            </w:r>
            <w:r>
              <w:rPr>
                <w:i/>
                <w:color w:val="333333"/>
                <w:spacing w:val="11"/>
                <w:sz w:val="11"/>
              </w:rPr>
              <w:t xml:space="preserve"> </w:t>
            </w:r>
            <w:r>
              <w:rPr>
                <w:i/>
                <w:color w:val="333333"/>
                <w:sz w:val="11"/>
              </w:rPr>
              <w:t>or</w:t>
            </w:r>
            <w:r>
              <w:rPr>
                <w:i/>
                <w:color w:val="333333"/>
                <w:spacing w:val="8"/>
                <w:sz w:val="11"/>
              </w:rPr>
              <w:t xml:space="preserve"> </w:t>
            </w:r>
            <w:r>
              <w:rPr>
                <w:i/>
                <w:color w:val="333333"/>
                <w:sz w:val="11"/>
              </w:rPr>
              <w:t>${hd4}</w:t>
            </w:r>
            <w:r>
              <w:rPr>
                <w:i/>
                <w:color w:val="333333"/>
                <w:spacing w:val="12"/>
                <w:sz w:val="11"/>
              </w:rPr>
              <w:t xml:space="preserve"> </w:t>
            </w:r>
            <w:r>
              <w:rPr>
                <w:i/>
                <w:color w:val="333333"/>
                <w:sz w:val="11"/>
              </w:rPr>
              <w:t>=1)</w:t>
            </w:r>
          </w:p>
        </w:tc>
        <w:tc>
          <w:tcPr>
            <w:tcW w:w="2106" w:type="dxa"/>
            <w:gridSpan w:val="3"/>
          </w:tcPr>
          <w:p w14:paraId="7203EE57" w14:textId="77777777" w:rsidR="00E81AC4" w:rsidRDefault="00E81AC4" w:rsidP="00840758">
            <w:pPr>
              <w:pStyle w:val="TableParagraph"/>
              <w:rPr>
                <w:sz w:val="10"/>
              </w:rPr>
            </w:pPr>
          </w:p>
        </w:tc>
      </w:tr>
      <w:tr w:rsidR="00E81AC4" w14:paraId="1B213C34" w14:textId="77777777" w:rsidTr="00840758">
        <w:trPr>
          <w:trHeight w:val="1487"/>
        </w:trPr>
        <w:tc>
          <w:tcPr>
            <w:tcW w:w="2470" w:type="dxa"/>
          </w:tcPr>
          <w:p w14:paraId="4D1F4CD4" w14:textId="77777777" w:rsidR="00E81AC4" w:rsidRDefault="00E81AC4" w:rsidP="00840758">
            <w:pPr>
              <w:pStyle w:val="TableParagraph"/>
              <w:ind w:right="691"/>
              <w:jc w:val="right"/>
              <w:rPr>
                <w:sz w:val="11"/>
              </w:rPr>
            </w:pPr>
            <w:r>
              <w:rPr>
                <w:color w:val="333333"/>
                <w:sz w:val="11"/>
              </w:rPr>
              <w:t>generated_note_name_80</w:t>
            </w:r>
          </w:p>
        </w:tc>
        <w:tc>
          <w:tcPr>
            <w:tcW w:w="6063" w:type="dxa"/>
          </w:tcPr>
          <w:p w14:paraId="44D3353C" w14:textId="77777777" w:rsidR="00E81AC4" w:rsidRDefault="00E81AC4" w:rsidP="00840758">
            <w:pPr>
              <w:pStyle w:val="TableParagraph"/>
              <w:ind w:left="66"/>
              <w:rPr>
                <w:sz w:val="11"/>
              </w:rPr>
            </w:pPr>
            <w:r>
              <w:rPr>
                <w:color w:val="333333"/>
                <w:sz w:val="11"/>
              </w:rPr>
              <w:t>READ:</w:t>
            </w:r>
          </w:p>
          <w:p w14:paraId="75AE1EED" w14:textId="77777777" w:rsidR="00E81AC4" w:rsidRDefault="00E81AC4" w:rsidP="00840758">
            <w:pPr>
              <w:pStyle w:val="TableParagraph"/>
              <w:rPr>
                <w:b/>
                <w:sz w:val="12"/>
              </w:rPr>
            </w:pPr>
          </w:p>
          <w:p w14:paraId="33E56C06" w14:textId="77777777" w:rsidR="00E81AC4" w:rsidRDefault="00E81AC4" w:rsidP="00840758">
            <w:pPr>
              <w:pStyle w:val="TableParagraph"/>
              <w:spacing w:before="11"/>
              <w:rPr>
                <w:b/>
                <w:sz w:val="13"/>
              </w:rPr>
            </w:pPr>
          </w:p>
          <w:p w14:paraId="036DFAAD" w14:textId="77777777" w:rsidR="00E81AC4" w:rsidRDefault="00E81AC4" w:rsidP="00840758">
            <w:pPr>
              <w:pStyle w:val="TableParagraph"/>
              <w:ind w:left="66"/>
              <w:rPr>
                <w:sz w:val="11"/>
              </w:rPr>
            </w:pPr>
            <w:r>
              <w:rPr>
                <w:color w:val="333333"/>
                <w:sz w:val="11"/>
              </w:rPr>
              <w:t>Your</w:t>
            </w:r>
            <w:r>
              <w:rPr>
                <w:color w:val="333333"/>
                <w:spacing w:val="6"/>
                <w:sz w:val="11"/>
              </w:rPr>
              <w:t xml:space="preserve"> </w:t>
            </w:r>
            <w:r>
              <w:rPr>
                <w:color w:val="333333"/>
                <w:sz w:val="11"/>
              </w:rPr>
              <w:t>blood</w:t>
            </w:r>
            <w:r>
              <w:rPr>
                <w:color w:val="333333"/>
                <w:spacing w:val="8"/>
                <w:sz w:val="11"/>
              </w:rPr>
              <w:t xml:space="preserve"> </w:t>
            </w:r>
            <w:r>
              <w:rPr>
                <w:color w:val="333333"/>
                <w:sz w:val="11"/>
              </w:rPr>
              <w:t>glucose</w:t>
            </w:r>
            <w:r>
              <w:rPr>
                <w:color w:val="333333"/>
                <w:spacing w:val="4"/>
                <w:sz w:val="11"/>
              </w:rPr>
              <w:t xml:space="preserve"> </w:t>
            </w:r>
            <w:r>
              <w:rPr>
                <w:color w:val="333333"/>
                <w:sz w:val="11"/>
              </w:rPr>
              <w:t>level</w:t>
            </w:r>
            <w:r>
              <w:rPr>
                <w:color w:val="333333"/>
                <w:spacing w:val="6"/>
                <w:sz w:val="11"/>
              </w:rPr>
              <w:t xml:space="preserve"> </w:t>
            </w:r>
            <w:r>
              <w:rPr>
                <w:color w:val="333333"/>
                <w:sz w:val="11"/>
              </w:rPr>
              <w:t>is</w:t>
            </w:r>
            <w:r>
              <w:rPr>
                <w:color w:val="333333"/>
                <w:spacing w:val="8"/>
                <w:sz w:val="11"/>
              </w:rPr>
              <w:t xml:space="preserve"> </w:t>
            </w:r>
            <w:r>
              <w:rPr>
                <w:color w:val="333333"/>
                <w:sz w:val="11"/>
              </w:rPr>
              <w:t>[m9]%.</w:t>
            </w:r>
          </w:p>
          <w:p w14:paraId="2D365FD1" w14:textId="77777777" w:rsidR="00E81AC4" w:rsidRDefault="00E81AC4" w:rsidP="00840758">
            <w:pPr>
              <w:pStyle w:val="TableParagraph"/>
              <w:rPr>
                <w:b/>
                <w:sz w:val="12"/>
              </w:rPr>
            </w:pPr>
          </w:p>
          <w:p w14:paraId="1A06ABC5" w14:textId="77777777" w:rsidR="00E81AC4" w:rsidRDefault="00E81AC4" w:rsidP="00840758">
            <w:pPr>
              <w:pStyle w:val="TableParagraph"/>
              <w:spacing w:before="1"/>
              <w:rPr>
                <w:b/>
                <w:sz w:val="14"/>
              </w:rPr>
            </w:pPr>
          </w:p>
          <w:p w14:paraId="0CF86C0D" w14:textId="77777777" w:rsidR="00E81AC4" w:rsidRDefault="00E81AC4" w:rsidP="00840758">
            <w:pPr>
              <w:pStyle w:val="TableParagraph"/>
              <w:spacing w:before="1"/>
              <w:ind w:left="66"/>
              <w:rPr>
                <w:sz w:val="11"/>
              </w:rPr>
            </w:pPr>
            <w:r>
              <w:rPr>
                <w:color w:val="333333"/>
                <w:sz w:val="11"/>
              </w:rPr>
              <w:t>You</w:t>
            </w:r>
            <w:r>
              <w:rPr>
                <w:color w:val="333333"/>
                <w:spacing w:val="11"/>
                <w:sz w:val="11"/>
              </w:rPr>
              <w:t xml:space="preserve"> </w:t>
            </w:r>
            <w:r>
              <w:rPr>
                <w:color w:val="333333"/>
                <w:sz w:val="11"/>
              </w:rPr>
              <w:t>have</w:t>
            </w:r>
            <w:r>
              <w:rPr>
                <w:color w:val="333333"/>
                <w:spacing w:val="8"/>
                <w:sz w:val="11"/>
              </w:rPr>
              <w:t xml:space="preserve"> </w:t>
            </w:r>
            <w:r>
              <w:rPr>
                <w:color w:val="333333"/>
                <w:sz w:val="11"/>
              </w:rPr>
              <w:t>a</w:t>
            </w:r>
            <w:r>
              <w:rPr>
                <w:color w:val="333333"/>
                <w:spacing w:val="7"/>
                <w:sz w:val="11"/>
              </w:rPr>
              <w:t xml:space="preserve"> </w:t>
            </w:r>
            <w:r>
              <w:rPr>
                <w:color w:val="333333"/>
                <w:sz w:val="11"/>
              </w:rPr>
              <w:t>normal</w:t>
            </w:r>
            <w:r>
              <w:rPr>
                <w:color w:val="333333"/>
                <w:spacing w:val="9"/>
                <w:sz w:val="11"/>
              </w:rPr>
              <w:t xml:space="preserve"> </w:t>
            </w:r>
            <w:r>
              <w:rPr>
                <w:color w:val="333333"/>
                <w:sz w:val="11"/>
              </w:rPr>
              <w:t>blood</w:t>
            </w:r>
            <w:r>
              <w:rPr>
                <w:color w:val="333333"/>
                <w:spacing w:val="9"/>
                <w:sz w:val="11"/>
              </w:rPr>
              <w:t xml:space="preserve"> </w:t>
            </w:r>
            <w:r>
              <w:rPr>
                <w:color w:val="333333"/>
                <w:sz w:val="11"/>
              </w:rPr>
              <w:t>glucose</w:t>
            </w:r>
            <w:r>
              <w:rPr>
                <w:color w:val="333333"/>
                <w:spacing w:val="7"/>
                <w:sz w:val="11"/>
              </w:rPr>
              <w:t xml:space="preserve"> </w:t>
            </w:r>
            <w:r>
              <w:rPr>
                <w:color w:val="333333"/>
                <w:sz w:val="11"/>
              </w:rPr>
              <w:t>level.</w:t>
            </w:r>
            <w:r>
              <w:rPr>
                <w:color w:val="333333"/>
                <w:spacing w:val="7"/>
                <w:sz w:val="11"/>
              </w:rPr>
              <w:t xml:space="preserve"> </w:t>
            </w:r>
            <w:r>
              <w:rPr>
                <w:color w:val="333333"/>
                <w:sz w:val="11"/>
              </w:rPr>
              <w:t>This</w:t>
            </w:r>
            <w:r>
              <w:rPr>
                <w:color w:val="333333"/>
                <w:spacing w:val="9"/>
                <w:sz w:val="11"/>
              </w:rPr>
              <w:t xml:space="preserve"> </w:t>
            </w:r>
            <w:r>
              <w:rPr>
                <w:color w:val="333333"/>
                <w:sz w:val="11"/>
              </w:rPr>
              <w:t>is</w:t>
            </w:r>
            <w:r>
              <w:rPr>
                <w:color w:val="333333"/>
                <w:spacing w:val="6"/>
                <w:sz w:val="11"/>
              </w:rPr>
              <w:t xml:space="preserve"> </w:t>
            </w:r>
            <w:r>
              <w:rPr>
                <w:color w:val="333333"/>
                <w:sz w:val="11"/>
              </w:rPr>
              <w:t>good!</w:t>
            </w:r>
          </w:p>
          <w:p w14:paraId="3155ED24" w14:textId="77777777" w:rsidR="00E81AC4" w:rsidRDefault="00E81AC4" w:rsidP="00840758">
            <w:pPr>
              <w:pStyle w:val="TableParagraph"/>
              <w:spacing w:before="87"/>
              <w:ind w:left="174"/>
              <w:rPr>
                <w:i/>
                <w:sz w:val="11"/>
              </w:rPr>
            </w:pPr>
            <w:r>
              <w:rPr>
                <w:i/>
                <w:color w:val="333333"/>
                <w:sz w:val="11"/>
              </w:rPr>
              <w:t>Question</w:t>
            </w:r>
            <w:r>
              <w:rPr>
                <w:i/>
                <w:color w:val="333333"/>
                <w:spacing w:val="7"/>
                <w:sz w:val="11"/>
              </w:rPr>
              <w:t xml:space="preserve"> </w:t>
            </w:r>
            <w:r>
              <w:rPr>
                <w:i/>
                <w:color w:val="333333"/>
                <w:sz w:val="11"/>
              </w:rPr>
              <w:t>relevant</w:t>
            </w:r>
            <w:r>
              <w:rPr>
                <w:i/>
                <w:color w:val="333333"/>
                <w:spacing w:val="10"/>
                <w:sz w:val="11"/>
              </w:rPr>
              <w:t xml:space="preserve"> </w:t>
            </w:r>
            <w:r>
              <w:rPr>
                <w:i/>
                <w:color w:val="333333"/>
                <w:sz w:val="11"/>
              </w:rPr>
              <w:t>when:</w:t>
            </w:r>
            <w:r>
              <w:rPr>
                <w:i/>
                <w:color w:val="333333"/>
                <w:spacing w:val="10"/>
                <w:sz w:val="11"/>
              </w:rPr>
              <w:t xml:space="preserve"> </w:t>
            </w:r>
            <w:r>
              <w:rPr>
                <w:i/>
                <w:color w:val="333333"/>
                <w:sz w:val="11"/>
              </w:rPr>
              <w:t>((</w:t>
            </w:r>
            <w:r>
              <w:rPr>
                <w:i/>
                <w:color w:val="333333"/>
                <w:spacing w:val="9"/>
                <w:sz w:val="11"/>
              </w:rPr>
              <w:t xml:space="preserve"> </w:t>
            </w:r>
            <w:r>
              <w:rPr>
                <w:i/>
                <w:color w:val="333333"/>
                <w:sz w:val="11"/>
              </w:rPr>
              <w:t>${m9}</w:t>
            </w:r>
            <w:r>
              <w:rPr>
                <w:i/>
                <w:color w:val="333333"/>
                <w:spacing w:val="10"/>
                <w:sz w:val="11"/>
              </w:rPr>
              <w:t xml:space="preserve"> </w:t>
            </w:r>
            <w:r>
              <w:rPr>
                <w:i/>
                <w:color w:val="333333"/>
                <w:sz w:val="11"/>
              </w:rPr>
              <w:t>&lt;</w:t>
            </w:r>
            <w:r>
              <w:rPr>
                <w:i/>
                <w:color w:val="333333"/>
                <w:spacing w:val="13"/>
                <w:sz w:val="11"/>
              </w:rPr>
              <w:t xml:space="preserve"> </w:t>
            </w:r>
            <w:r>
              <w:rPr>
                <w:i/>
                <w:color w:val="333333"/>
                <w:sz w:val="11"/>
              </w:rPr>
              <w:t>5.7</w:t>
            </w:r>
            <w:r>
              <w:rPr>
                <w:i/>
                <w:color w:val="333333"/>
                <w:spacing w:val="7"/>
                <w:sz w:val="11"/>
              </w:rPr>
              <w:t xml:space="preserve"> </w:t>
            </w:r>
            <w:r>
              <w:rPr>
                <w:i/>
                <w:color w:val="333333"/>
                <w:sz w:val="11"/>
              </w:rPr>
              <w:t>and</w:t>
            </w:r>
            <w:r>
              <w:rPr>
                <w:i/>
                <w:color w:val="333333"/>
                <w:spacing w:val="13"/>
                <w:sz w:val="11"/>
              </w:rPr>
              <w:t xml:space="preserve"> </w:t>
            </w:r>
            <w:r>
              <w:rPr>
                <w:i/>
                <w:color w:val="333333"/>
                <w:sz w:val="11"/>
              </w:rPr>
              <w:t>${m9}</w:t>
            </w:r>
            <w:r>
              <w:rPr>
                <w:i/>
                <w:color w:val="333333"/>
                <w:spacing w:val="10"/>
                <w:sz w:val="11"/>
              </w:rPr>
              <w:t xml:space="preserve"> </w:t>
            </w:r>
            <w:r>
              <w:rPr>
                <w:i/>
                <w:color w:val="333333"/>
                <w:sz w:val="11"/>
              </w:rPr>
              <w:t>&gt;</w:t>
            </w:r>
            <w:r>
              <w:rPr>
                <w:i/>
                <w:color w:val="333333"/>
                <w:spacing w:val="9"/>
                <w:sz w:val="11"/>
              </w:rPr>
              <w:t xml:space="preserve"> </w:t>
            </w:r>
            <w:r>
              <w:rPr>
                <w:i/>
                <w:color w:val="333333"/>
                <w:sz w:val="11"/>
              </w:rPr>
              <w:t>3.9</w:t>
            </w:r>
            <w:r>
              <w:rPr>
                <w:i/>
                <w:color w:val="333333"/>
                <w:spacing w:val="11"/>
                <w:sz w:val="11"/>
              </w:rPr>
              <w:t xml:space="preserve"> </w:t>
            </w:r>
            <w:r>
              <w:rPr>
                <w:i/>
                <w:color w:val="333333"/>
                <w:sz w:val="11"/>
              </w:rPr>
              <w:t>and</w:t>
            </w:r>
            <w:r>
              <w:rPr>
                <w:i/>
                <w:color w:val="333333"/>
                <w:spacing w:val="9"/>
                <w:sz w:val="11"/>
              </w:rPr>
              <w:t xml:space="preserve"> </w:t>
            </w:r>
            <w:r>
              <w:rPr>
                <w:i/>
                <w:color w:val="333333"/>
                <w:sz w:val="11"/>
              </w:rPr>
              <w:t>${hd3}</w:t>
            </w:r>
            <w:r>
              <w:rPr>
                <w:i/>
                <w:color w:val="333333"/>
                <w:spacing w:val="10"/>
                <w:sz w:val="11"/>
              </w:rPr>
              <w:t xml:space="preserve"> </w:t>
            </w:r>
            <w:r>
              <w:rPr>
                <w:i/>
                <w:color w:val="333333"/>
                <w:sz w:val="11"/>
              </w:rPr>
              <w:t>!=1</w:t>
            </w:r>
            <w:r>
              <w:rPr>
                <w:i/>
                <w:color w:val="333333"/>
                <w:spacing w:val="13"/>
                <w:sz w:val="11"/>
              </w:rPr>
              <w:t xml:space="preserve"> </w:t>
            </w:r>
            <w:r>
              <w:rPr>
                <w:i/>
                <w:color w:val="333333"/>
                <w:sz w:val="11"/>
              </w:rPr>
              <w:t>and</w:t>
            </w:r>
            <w:r>
              <w:rPr>
                <w:i/>
                <w:color w:val="333333"/>
                <w:spacing w:val="7"/>
                <w:sz w:val="11"/>
              </w:rPr>
              <w:t xml:space="preserve"> </w:t>
            </w:r>
            <w:r>
              <w:rPr>
                <w:i/>
                <w:color w:val="333333"/>
                <w:sz w:val="11"/>
              </w:rPr>
              <w:t>${hd4}</w:t>
            </w:r>
            <w:r>
              <w:rPr>
                <w:i/>
                <w:color w:val="333333"/>
                <w:spacing w:val="12"/>
                <w:sz w:val="11"/>
              </w:rPr>
              <w:t xml:space="preserve"> </w:t>
            </w:r>
            <w:r>
              <w:rPr>
                <w:i/>
                <w:color w:val="333333"/>
                <w:sz w:val="11"/>
              </w:rPr>
              <w:t>!=1)</w:t>
            </w:r>
            <w:r>
              <w:rPr>
                <w:i/>
                <w:color w:val="333333"/>
                <w:spacing w:val="9"/>
                <w:sz w:val="11"/>
              </w:rPr>
              <w:t xml:space="preserve"> </w:t>
            </w:r>
            <w:r>
              <w:rPr>
                <w:i/>
                <w:color w:val="333333"/>
                <w:sz w:val="11"/>
              </w:rPr>
              <w:t>or</w:t>
            </w:r>
            <w:r>
              <w:rPr>
                <w:i/>
                <w:color w:val="333333"/>
                <w:spacing w:val="11"/>
                <w:sz w:val="11"/>
              </w:rPr>
              <w:t xml:space="preserve"> </w:t>
            </w:r>
            <w:r>
              <w:rPr>
                <w:i/>
                <w:color w:val="333333"/>
                <w:sz w:val="11"/>
              </w:rPr>
              <w:t>(</w:t>
            </w:r>
            <w:r>
              <w:rPr>
                <w:i/>
                <w:color w:val="333333"/>
                <w:spacing w:val="6"/>
                <w:sz w:val="11"/>
              </w:rPr>
              <w:t xml:space="preserve"> </w:t>
            </w:r>
            <w:r>
              <w:rPr>
                <w:i/>
                <w:color w:val="333333"/>
                <w:sz w:val="11"/>
              </w:rPr>
              <w:t>${m9}</w:t>
            </w:r>
            <w:r>
              <w:rPr>
                <w:i/>
                <w:color w:val="333333"/>
                <w:spacing w:val="12"/>
                <w:sz w:val="11"/>
              </w:rPr>
              <w:t xml:space="preserve"> </w:t>
            </w:r>
            <w:r>
              <w:rPr>
                <w:i/>
                <w:color w:val="333333"/>
                <w:sz w:val="11"/>
              </w:rPr>
              <w:t>&lt;</w:t>
            </w:r>
            <w:r>
              <w:rPr>
                <w:i/>
                <w:color w:val="333333"/>
                <w:spacing w:val="13"/>
                <w:sz w:val="11"/>
              </w:rPr>
              <w:t xml:space="preserve"> </w:t>
            </w:r>
            <w:r>
              <w:rPr>
                <w:i/>
                <w:color w:val="333333"/>
                <w:sz w:val="11"/>
              </w:rPr>
              <w:t>6.5</w:t>
            </w:r>
            <w:r>
              <w:rPr>
                <w:i/>
                <w:color w:val="333333"/>
                <w:spacing w:val="7"/>
                <w:sz w:val="11"/>
              </w:rPr>
              <w:t xml:space="preserve"> </w:t>
            </w:r>
            <w:r>
              <w:rPr>
                <w:i/>
                <w:color w:val="333333"/>
                <w:sz w:val="11"/>
              </w:rPr>
              <w:t>and</w:t>
            </w:r>
          </w:p>
          <w:p w14:paraId="48773D51" w14:textId="77777777" w:rsidR="00E81AC4" w:rsidRDefault="00E81AC4" w:rsidP="00840758">
            <w:pPr>
              <w:pStyle w:val="TableParagraph"/>
              <w:spacing w:before="87"/>
              <w:ind w:left="174"/>
              <w:rPr>
                <w:i/>
                <w:sz w:val="11"/>
              </w:rPr>
            </w:pPr>
            <w:r>
              <w:rPr>
                <w:i/>
                <w:color w:val="333333"/>
                <w:sz w:val="11"/>
              </w:rPr>
              <w:t>${m9}</w:t>
            </w:r>
            <w:r>
              <w:rPr>
                <w:i/>
                <w:color w:val="333333"/>
                <w:spacing w:val="8"/>
                <w:sz w:val="11"/>
              </w:rPr>
              <w:t xml:space="preserve"> </w:t>
            </w:r>
            <w:r>
              <w:rPr>
                <w:i/>
                <w:color w:val="333333"/>
                <w:sz w:val="11"/>
              </w:rPr>
              <w:t>&gt;</w:t>
            </w:r>
            <w:r>
              <w:rPr>
                <w:i/>
                <w:color w:val="333333"/>
                <w:spacing w:val="12"/>
                <w:sz w:val="11"/>
              </w:rPr>
              <w:t xml:space="preserve"> </w:t>
            </w:r>
            <w:r>
              <w:rPr>
                <w:i/>
                <w:color w:val="333333"/>
                <w:sz w:val="11"/>
              </w:rPr>
              <w:t>3.9</w:t>
            </w:r>
            <w:r>
              <w:rPr>
                <w:i/>
                <w:color w:val="333333"/>
                <w:spacing w:val="10"/>
                <w:sz w:val="11"/>
              </w:rPr>
              <w:t xml:space="preserve"> </w:t>
            </w:r>
            <w:r>
              <w:rPr>
                <w:i/>
                <w:color w:val="333333"/>
                <w:sz w:val="11"/>
              </w:rPr>
              <w:t>and</w:t>
            </w:r>
            <w:r>
              <w:rPr>
                <w:i/>
                <w:color w:val="333333"/>
                <w:spacing w:val="10"/>
                <w:sz w:val="11"/>
              </w:rPr>
              <w:t xml:space="preserve"> </w:t>
            </w:r>
            <w:r>
              <w:rPr>
                <w:i/>
                <w:color w:val="333333"/>
                <w:sz w:val="11"/>
              </w:rPr>
              <w:t>(</w:t>
            </w:r>
            <w:r>
              <w:rPr>
                <w:i/>
                <w:color w:val="333333"/>
                <w:spacing w:val="8"/>
                <w:sz w:val="11"/>
              </w:rPr>
              <w:t xml:space="preserve"> </w:t>
            </w:r>
            <w:r>
              <w:rPr>
                <w:i/>
                <w:color w:val="333333"/>
                <w:sz w:val="11"/>
              </w:rPr>
              <w:t>${hd3}</w:t>
            </w:r>
            <w:r>
              <w:rPr>
                <w:i/>
                <w:color w:val="333333"/>
                <w:spacing w:val="8"/>
                <w:sz w:val="11"/>
              </w:rPr>
              <w:t xml:space="preserve"> </w:t>
            </w:r>
            <w:r>
              <w:rPr>
                <w:i/>
                <w:color w:val="333333"/>
                <w:sz w:val="11"/>
              </w:rPr>
              <w:t>=1</w:t>
            </w:r>
            <w:r>
              <w:rPr>
                <w:i/>
                <w:color w:val="333333"/>
                <w:spacing w:val="9"/>
                <w:sz w:val="11"/>
              </w:rPr>
              <w:t xml:space="preserve"> </w:t>
            </w:r>
            <w:r>
              <w:rPr>
                <w:i/>
                <w:color w:val="333333"/>
                <w:sz w:val="11"/>
              </w:rPr>
              <w:t>or</w:t>
            </w:r>
            <w:r>
              <w:rPr>
                <w:i/>
                <w:color w:val="333333"/>
                <w:spacing w:val="10"/>
                <w:sz w:val="11"/>
              </w:rPr>
              <w:t xml:space="preserve"> </w:t>
            </w:r>
            <w:r>
              <w:rPr>
                <w:i/>
                <w:color w:val="333333"/>
                <w:sz w:val="11"/>
              </w:rPr>
              <w:t>${hd4}</w:t>
            </w:r>
            <w:r>
              <w:rPr>
                <w:i/>
                <w:color w:val="333333"/>
                <w:spacing w:val="11"/>
                <w:sz w:val="11"/>
              </w:rPr>
              <w:t xml:space="preserve"> </w:t>
            </w:r>
            <w:r>
              <w:rPr>
                <w:i/>
                <w:color w:val="333333"/>
                <w:sz w:val="11"/>
              </w:rPr>
              <w:t>=1)))</w:t>
            </w:r>
          </w:p>
        </w:tc>
        <w:tc>
          <w:tcPr>
            <w:tcW w:w="2106" w:type="dxa"/>
            <w:gridSpan w:val="3"/>
          </w:tcPr>
          <w:p w14:paraId="217831F5" w14:textId="77777777" w:rsidR="00E81AC4" w:rsidRDefault="00E81AC4" w:rsidP="00840758">
            <w:pPr>
              <w:pStyle w:val="TableParagraph"/>
              <w:rPr>
                <w:sz w:val="10"/>
              </w:rPr>
            </w:pPr>
          </w:p>
        </w:tc>
      </w:tr>
      <w:tr w:rsidR="00E81AC4" w14:paraId="07614F07" w14:textId="77777777" w:rsidTr="00840758">
        <w:trPr>
          <w:trHeight w:val="1487"/>
        </w:trPr>
        <w:tc>
          <w:tcPr>
            <w:tcW w:w="2470" w:type="dxa"/>
          </w:tcPr>
          <w:p w14:paraId="650F5335" w14:textId="77777777" w:rsidR="00E81AC4" w:rsidRDefault="00E81AC4" w:rsidP="00840758">
            <w:pPr>
              <w:pStyle w:val="TableParagraph"/>
              <w:ind w:right="691"/>
              <w:jc w:val="right"/>
              <w:rPr>
                <w:sz w:val="11"/>
              </w:rPr>
            </w:pPr>
            <w:r>
              <w:rPr>
                <w:color w:val="333333"/>
                <w:sz w:val="11"/>
              </w:rPr>
              <w:t>generated_note_name_81</w:t>
            </w:r>
          </w:p>
        </w:tc>
        <w:tc>
          <w:tcPr>
            <w:tcW w:w="6063" w:type="dxa"/>
          </w:tcPr>
          <w:p w14:paraId="17F7FA90" w14:textId="77777777" w:rsidR="00E81AC4" w:rsidRDefault="00E81AC4" w:rsidP="00840758">
            <w:pPr>
              <w:pStyle w:val="TableParagraph"/>
              <w:ind w:left="66"/>
              <w:rPr>
                <w:sz w:val="11"/>
              </w:rPr>
            </w:pPr>
            <w:r>
              <w:rPr>
                <w:color w:val="333333"/>
                <w:sz w:val="11"/>
              </w:rPr>
              <w:t>READ:</w:t>
            </w:r>
          </w:p>
          <w:p w14:paraId="1F5425C7" w14:textId="77777777" w:rsidR="00E81AC4" w:rsidRDefault="00E81AC4" w:rsidP="00840758">
            <w:pPr>
              <w:pStyle w:val="TableParagraph"/>
              <w:rPr>
                <w:b/>
                <w:sz w:val="12"/>
              </w:rPr>
            </w:pPr>
          </w:p>
          <w:p w14:paraId="7A3A175C" w14:textId="77777777" w:rsidR="00E81AC4" w:rsidRDefault="00E81AC4" w:rsidP="00840758">
            <w:pPr>
              <w:pStyle w:val="TableParagraph"/>
              <w:spacing w:before="11"/>
              <w:rPr>
                <w:b/>
                <w:sz w:val="13"/>
              </w:rPr>
            </w:pPr>
          </w:p>
          <w:p w14:paraId="219F1CFC" w14:textId="77777777" w:rsidR="00E81AC4" w:rsidRDefault="00E81AC4" w:rsidP="00840758">
            <w:pPr>
              <w:pStyle w:val="TableParagraph"/>
              <w:ind w:left="66"/>
              <w:rPr>
                <w:sz w:val="11"/>
              </w:rPr>
            </w:pPr>
            <w:r>
              <w:rPr>
                <w:color w:val="333333"/>
                <w:sz w:val="11"/>
              </w:rPr>
              <w:t>Your</w:t>
            </w:r>
            <w:r>
              <w:rPr>
                <w:color w:val="333333"/>
                <w:spacing w:val="6"/>
                <w:sz w:val="11"/>
              </w:rPr>
              <w:t xml:space="preserve"> </w:t>
            </w:r>
            <w:r>
              <w:rPr>
                <w:color w:val="333333"/>
                <w:sz w:val="11"/>
              </w:rPr>
              <w:t>blood</w:t>
            </w:r>
            <w:r>
              <w:rPr>
                <w:color w:val="333333"/>
                <w:spacing w:val="8"/>
                <w:sz w:val="11"/>
              </w:rPr>
              <w:t xml:space="preserve"> </w:t>
            </w:r>
            <w:r>
              <w:rPr>
                <w:color w:val="333333"/>
                <w:sz w:val="11"/>
              </w:rPr>
              <w:t>glucose</w:t>
            </w:r>
            <w:r>
              <w:rPr>
                <w:color w:val="333333"/>
                <w:spacing w:val="4"/>
                <w:sz w:val="11"/>
              </w:rPr>
              <w:t xml:space="preserve"> </w:t>
            </w:r>
            <w:r>
              <w:rPr>
                <w:color w:val="333333"/>
                <w:sz w:val="11"/>
              </w:rPr>
              <w:t>level</w:t>
            </w:r>
            <w:r>
              <w:rPr>
                <w:color w:val="333333"/>
                <w:spacing w:val="6"/>
                <w:sz w:val="11"/>
              </w:rPr>
              <w:t xml:space="preserve"> </w:t>
            </w:r>
            <w:r>
              <w:rPr>
                <w:color w:val="333333"/>
                <w:sz w:val="11"/>
              </w:rPr>
              <w:t>is</w:t>
            </w:r>
            <w:r>
              <w:rPr>
                <w:color w:val="333333"/>
                <w:spacing w:val="8"/>
                <w:sz w:val="11"/>
              </w:rPr>
              <w:t xml:space="preserve"> </w:t>
            </w:r>
            <w:r>
              <w:rPr>
                <w:color w:val="333333"/>
                <w:sz w:val="11"/>
              </w:rPr>
              <w:t>[m9]%.</w:t>
            </w:r>
          </w:p>
          <w:p w14:paraId="7027AD0F" w14:textId="77777777" w:rsidR="00E81AC4" w:rsidRDefault="00E81AC4" w:rsidP="00840758">
            <w:pPr>
              <w:pStyle w:val="TableParagraph"/>
              <w:rPr>
                <w:b/>
                <w:sz w:val="12"/>
              </w:rPr>
            </w:pPr>
          </w:p>
          <w:p w14:paraId="3D271D86" w14:textId="77777777" w:rsidR="00E81AC4" w:rsidRDefault="00E81AC4" w:rsidP="00840758">
            <w:pPr>
              <w:pStyle w:val="TableParagraph"/>
              <w:spacing w:before="1"/>
              <w:rPr>
                <w:b/>
                <w:sz w:val="14"/>
              </w:rPr>
            </w:pPr>
          </w:p>
          <w:p w14:paraId="20A467F0" w14:textId="77777777" w:rsidR="00E81AC4" w:rsidRDefault="00E81AC4" w:rsidP="00840758">
            <w:pPr>
              <w:pStyle w:val="TableParagraph"/>
              <w:spacing w:before="1" w:line="405" w:lineRule="auto"/>
              <w:ind w:left="66" w:right="329"/>
              <w:rPr>
                <w:sz w:val="11"/>
              </w:rPr>
            </w:pPr>
            <w:r>
              <w:rPr>
                <w:color w:val="333333"/>
                <w:sz w:val="11"/>
              </w:rPr>
              <w:t>You</w:t>
            </w:r>
            <w:r>
              <w:rPr>
                <w:color w:val="333333"/>
                <w:spacing w:val="1"/>
                <w:sz w:val="11"/>
              </w:rPr>
              <w:t xml:space="preserve"> </w:t>
            </w:r>
            <w:r>
              <w:rPr>
                <w:color w:val="333333"/>
                <w:sz w:val="11"/>
              </w:rPr>
              <w:t>have</w:t>
            </w:r>
            <w:r>
              <w:rPr>
                <w:color w:val="333333"/>
                <w:spacing w:val="1"/>
                <w:sz w:val="11"/>
              </w:rPr>
              <w:t xml:space="preserve"> </w:t>
            </w:r>
            <w:r>
              <w:rPr>
                <w:color w:val="333333"/>
                <w:sz w:val="11"/>
              </w:rPr>
              <w:t>a very low</w:t>
            </w:r>
            <w:r>
              <w:rPr>
                <w:color w:val="333333"/>
                <w:spacing w:val="1"/>
                <w:sz w:val="11"/>
              </w:rPr>
              <w:t xml:space="preserve"> </w:t>
            </w:r>
            <w:r>
              <w:rPr>
                <w:color w:val="333333"/>
                <w:sz w:val="11"/>
              </w:rPr>
              <w:t>blood sugar level.</w:t>
            </w:r>
            <w:r>
              <w:rPr>
                <w:color w:val="333333"/>
                <w:spacing w:val="1"/>
                <w:sz w:val="11"/>
              </w:rPr>
              <w:t xml:space="preserve"> </w:t>
            </w:r>
            <w:r>
              <w:rPr>
                <w:color w:val="333333"/>
                <w:sz w:val="11"/>
              </w:rPr>
              <w:t>You immediately</w:t>
            </w:r>
            <w:r>
              <w:rPr>
                <w:color w:val="333333"/>
                <w:spacing w:val="1"/>
                <w:sz w:val="11"/>
              </w:rPr>
              <w:t xml:space="preserve"> </w:t>
            </w:r>
            <w:r>
              <w:rPr>
                <w:color w:val="333333"/>
                <w:sz w:val="11"/>
              </w:rPr>
              <w:t>have to drink a</w:t>
            </w:r>
            <w:r>
              <w:rPr>
                <w:color w:val="333333"/>
                <w:spacing w:val="1"/>
                <w:sz w:val="11"/>
              </w:rPr>
              <w:t xml:space="preserve"> </w:t>
            </w:r>
            <w:r>
              <w:rPr>
                <w:color w:val="333333"/>
                <w:sz w:val="11"/>
              </w:rPr>
              <w:t>sugary drink (fruit juice,</w:t>
            </w:r>
            <w:r>
              <w:rPr>
                <w:color w:val="333333"/>
                <w:spacing w:val="1"/>
                <w:sz w:val="11"/>
              </w:rPr>
              <w:t xml:space="preserve"> </w:t>
            </w:r>
            <w:r>
              <w:rPr>
                <w:color w:val="333333"/>
                <w:sz w:val="11"/>
              </w:rPr>
              <w:t>soda</w:t>
            </w:r>
            <w:r>
              <w:rPr>
                <w:color w:val="333333"/>
                <w:spacing w:val="1"/>
                <w:sz w:val="11"/>
              </w:rPr>
              <w:t xml:space="preserve"> </w:t>
            </w:r>
            <w:r>
              <w:rPr>
                <w:color w:val="333333"/>
                <w:sz w:val="11"/>
              </w:rPr>
              <w:t>with sugar) or</w:t>
            </w:r>
            <w:r>
              <w:rPr>
                <w:color w:val="333333"/>
                <w:spacing w:val="1"/>
                <w:sz w:val="11"/>
              </w:rPr>
              <w:t xml:space="preserve"> </w:t>
            </w:r>
            <w:r>
              <w:rPr>
                <w:color w:val="333333"/>
                <w:sz w:val="11"/>
              </w:rPr>
              <w:t>eat</w:t>
            </w:r>
            <w:r>
              <w:rPr>
                <w:color w:val="333333"/>
                <w:spacing w:val="1"/>
                <w:sz w:val="11"/>
              </w:rPr>
              <w:t xml:space="preserve"> </w:t>
            </w:r>
            <w:r>
              <w:rPr>
                <w:color w:val="333333"/>
                <w:sz w:val="11"/>
              </w:rPr>
              <w:t>something</w:t>
            </w:r>
            <w:r>
              <w:rPr>
                <w:color w:val="333333"/>
                <w:spacing w:val="5"/>
                <w:sz w:val="11"/>
              </w:rPr>
              <w:t xml:space="preserve"> </w:t>
            </w:r>
            <w:r>
              <w:rPr>
                <w:color w:val="333333"/>
                <w:sz w:val="11"/>
              </w:rPr>
              <w:t>sweet</w:t>
            </w:r>
            <w:r>
              <w:rPr>
                <w:color w:val="333333"/>
                <w:spacing w:val="6"/>
                <w:sz w:val="11"/>
              </w:rPr>
              <w:t xml:space="preserve"> </w:t>
            </w:r>
            <w:r>
              <w:rPr>
                <w:color w:val="333333"/>
                <w:sz w:val="11"/>
              </w:rPr>
              <w:t>(honey,</w:t>
            </w:r>
            <w:r>
              <w:rPr>
                <w:color w:val="333333"/>
                <w:spacing w:val="6"/>
                <w:sz w:val="11"/>
              </w:rPr>
              <w:t xml:space="preserve"> </w:t>
            </w:r>
            <w:r>
              <w:rPr>
                <w:color w:val="333333"/>
                <w:sz w:val="11"/>
              </w:rPr>
              <w:t>sugary</w:t>
            </w:r>
            <w:r>
              <w:rPr>
                <w:color w:val="333333"/>
                <w:spacing w:val="5"/>
                <w:sz w:val="11"/>
              </w:rPr>
              <w:t xml:space="preserve"> </w:t>
            </w:r>
            <w:r>
              <w:rPr>
                <w:color w:val="333333"/>
                <w:sz w:val="11"/>
              </w:rPr>
              <w:t>candy).</w:t>
            </w:r>
            <w:r>
              <w:rPr>
                <w:color w:val="333333"/>
                <w:spacing w:val="6"/>
                <w:sz w:val="11"/>
              </w:rPr>
              <w:t xml:space="preserve"> </w:t>
            </w:r>
            <w:r>
              <w:rPr>
                <w:color w:val="333333"/>
                <w:sz w:val="11"/>
              </w:rPr>
              <w:t>You</w:t>
            </w:r>
            <w:r>
              <w:rPr>
                <w:color w:val="333333"/>
                <w:spacing w:val="8"/>
                <w:sz w:val="11"/>
              </w:rPr>
              <w:t xml:space="preserve"> </w:t>
            </w:r>
            <w:r>
              <w:rPr>
                <w:color w:val="333333"/>
                <w:sz w:val="11"/>
              </w:rPr>
              <w:t>also</w:t>
            </w:r>
            <w:r>
              <w:rPr>
                <w:color w:val="333333"/>
                <w:spacing w:val="5"/>
                <w:sz w:val="11"/>
              </w:rPr>
              <w:t xml:space="preserve"> </w:t>
            </w:r>
            <w:r>
              <w:rPr>
                <w:color w:val="333333"/>
                <w:sz w:val="11"/>
              </w:rPr>
              <w:t>need</w:t>
            </w:r>
            <w:r>
              <w:rPr>
                <w:color w:val="333333"/>
                <w:spacing w:val="5"/>
                <w:sz w:val="11"/>
              </w:rPr>
              <w:t xml:space="preserve"> </w:t>
            </w:r>
            <w:r>
              <w:rPr>
                <w:color w:val="333333"/>
                <w:sz w:val="11"/>
              </w:rPr>
              <w:t>to</w:t>
            </w:r>
            <w:r>
              <w:rPr>
                <w:color w:val="333333"/>
                <w:spacing w:val="6"/>
                <w:sz w:val="11"/>
              </w:rPr>
              <w:t xml:space="preserve"> </w:t>
            </w:r>
            <w:r>
              <w:rPr>
                <w:color w:val="333333"/>
                <w:sz w:val="11"/>
              </w:rPr>
              <w:t>visit</w:t>
            </w:r>
            <w:r>
              <w:rPr>
                <w:color w:val="333333"/>
                <w:spacing w:val="6"/>
                <w:sz w:val="11"/>
              </w:rPr>
              <w:t xml:space="preserve"> </w:t>
            </w:r>
            <w:r>
              <w:rPr>
                <w:color w:val="333333"/>
                <w:sz w:val="11"/>
              </w:rPr>
              <w:t>a</w:t>
            </w:r>
            <w:r>
              <w:rPr>
                <w:color w:val="333333"/>
                <w:spacing w:val="4"/>
                <w:sz w:val="11"/>
              </w:rPr>
              <w:t xml:space="preserve"> </w:t>
            </w:r>
            <w:r>
              <w:rPr>
                <w:color w:val="333333"/>
                <w:sz w:val="11"/>
              </w:rPr>
              <w:t>health</w:t>
            </w:r>
            <w:r>
              <w:rPr>
                <w:color w:val="333333"/>
                <w:spacing w:val="5"/>
                <w:sz w:val="11"/>
              </w:rPr>
              <w:t xml:space="preserve"> </w:t>
            </w:r>
            <w:r>
              <w:rPr>
                <w:color w:val="333333"/>
                <w:sz w:val="11"/>
              </w:rPr>
              <w:t>care</w:t>
            </w:r>
            <w:r>
              <w:rPr>
                <w:color w:val="333333"/>
                <w:spacing w:val="7"/>
                <w:sz w:val="11"/>
              </w:rPr>
              <w:t xml:space="preserve"> </w:t>
            </w:r>
            <w:r>
              <w:rPr>
                <w:color w:val="333333"/>
                <w:sz w:val="11"/>
              </w:rPr>
              <w:t>clinic</w:t>
            </w:r>
            <w:r>
              <w:rPr>
                <w:color w:val="333333"/>
                <w:spacing w:val="7"/>
                <w:sz w:val="11"/>
              </w:rPr>
              <w:t xml:space="preserve"> </w:t>
            </w:r>
            <w:r>
              <w:rPr>
                <w:color w:val="333333"/>
                <w:sz w:val="11"/>
              </w:rPr>
              <w:t>for</w:t>
            </w:r>
            <w:r>
              <w:rPr>
                <w:color w:val="333333"/>
                <w:spacing w:val="4"/>
                <w:sz w:val="11"/>
              </w:rPr>
              <w:t xml:space="preserve"> </w:t>
            </w:r>
            <w:r>
              <w:rPr>
                <w:color w:val="333333"/>
                <w:sz w:val="11"/>
              </w:rPr>
              <w:t>a</w:t>
            </w:r>
            <w:r>
              <w:rPr>
                <w:color w:val="333333"/>
                <w:spacing w:val="4"/>
                <w:sz w:val="11"/>
              </w:rPr>
              <w:t xml:space="preserve"> </w:t>
            </w:r>
            <w:r>
              <w:rPr>
                <w:color w:val="333333"/>
                <w:sz w:val="11"/>
              </w:rPr>
              <w:t>check-up.</w:t>
            </w:r>
          </w:p>
          <w:p w14:paraId="5E3415E3" w14:textId="77777777" w:rsidR="00E81AC4" w:rsidRDefault="00E81AC4" w:rsidP="00840758">
            <w:pPr>
              <w:pStyle w:val="TableParagraph"/>
              <w:spacing w:line="124" w:lineRule="exact"/>
              <w:ind w:left="174"/>
              <w:rPr>
                <w:i/>
                <w:sz w:val="11"/>
              </w:rPr>
            </w:pPr>
            <w:r>
              <w:rPr>
                <w:i/>
                <w:color w:val="333333"/>
                <w:sz w:val="11"/>
              </w:rPr>
              <w:t>Question</w:t>
            </w:r>
            <w:r>
              <w:rPr>
                <w:i/>
                <w:color w:val="333333"/>
                <w:spacing w:val="8"/>
                <w:sz w:val="11"/>
              </w:rPr>
              <w:t xml:space="preserve"> </w:t>
            </w:r>
            <w:r>
              <w:rPr>
                <w:i/>
                <w:color w:val="333333"/>
                <w:sz w:val="11"/>
              </w:rPr>
              <w:t>relevant</w:t>
            </w:r>
            <w:r>
              <w:rPr>
                <w:i/>
                <w:color w:val="333333"/>
                <w:spacing w:val="12"/>
                <w:sz w:val="11"/>
              </w:rPr>
              <w:t xml:space="preserve"> </w:t>
            </w:r>
            <w:r>
              <w:rPr>
                <w:i/>
                <w:color w:val="333333"/>
                <w:sz w:val="11"/>
              </w:rPr>
              <w:t>when:</w:t>
            </w:r>
            <w:r>
              <w:rPr>
                <w:i/>
                <w:color w:val="333333"/>
                <w:spacing w:val="14"/>
                <w:sz w:val="11"/>
              </w:rPr>
              <w:t xml:space="preserve"> </w:t>
            </w:r>
            <w:r>
              <w:rPr>
                <w:i/>
                <w:color w:val="333333"/>
                <w:sz w:val="11"/>
              </w:rPr>
              <w:t>${m9}</w:t>
            </w:r>
            <w:r>
              <w:rPr>
                <w:i/>
                <w:color w:val="333333"/>
                <w:spacing w:val="13"/>
                <w:sz w:val="11"/>
              </w:rPr>
              <w:t xml:space="preserve"> </w:t>
            </w:r>
            <w:r>
              <w:rPr>
                <w:i/>
                <w:color w:val="333333"/>
                <w:sz w:val="11"/>
              </w:rPr>
              <w:t>&lt;=</w:t>
            </w:r>
            <w:r>
              <w:rPr>
                <w:i/>
                <w:color w:val="333333"/>
                <w:spacing w:val="15"/>
                <w:sz w:val="11"/>
              </w:rPr>
              <w:t xml:space="preserve"> </w:t>
            </w:r>
            <w:r>
              <w:rPr>
                <w:i/>
                <w:color w:val="333333"/>
                <w:sz w:val="11"/>
              </w:rPr>
              <w:t>3.9</w:t>
            </w:r>
          </w:p>
        </w:tc>
        <w:tc>
          <w:tcPr>
            <w:tcW w:w="2106" w:type="dxa"/>
            <w:gridSpan w:val="3"/>
          </w:tcPr>
          <w:p w14:paraId="0F388C0C" w14:textId="77777777" w:rsidR="00E81AC4" w:rsidRDefault="00E81AC4" w:rsidP="00840758">
            <w:pPr>
              <w:pStyle w:val="TableParagraph"/>
              <w:rPr>
                <w:sz w:val="10"/>
              </w:rPr>
            </w:pPr>
          </w:p>
        </w:tc>
      </w:tr>
      <w:tr w:rsidR="00E81AC4" w14:paraId="0BB3EA99" w14:textId="77777777" w:rsidTr="00840758">
        <w:trPr>
          <w:trHeight w:val="208"/>
        </w:trPr>
        <w:tc>
          <w:tcPr>
            <w:tcW w:w="10639" w:type="dxa"/>
            <w:gridSpan w:val="5"/>
          </w:tcPr>
          <w:p w14:paraId="3B216888" w14:textId="77777777" w:rsidR="00E81AC4" w:rsidRDefault="00E81AC4" w:rsidP="00840758">
            <w:pPr>
              <w:pStyle w:val="TableParagraph"/>
              <w:spacing w:before="41"/>
              <w:ind w:left="278"/>
              <w:rPr>
                <w:sz w:val="11"/>
              </w:rPr>
            </w:pPr>
            <w:r>
              <w:rPr>
                <w:color w:val="AAAAAA"/>
                <w:sz w:val="11"/>
              </w:rPr>
              <w:t>Individual</w:t>
            </w:r>
            <w:r>
              <w:rPr>
                <w:color w:val="AAAAAA"/>
                <w:spacing w:val="9"/>
                <w:sz w:val="11"/>
              </w:rPr>
              <w:t xml:space="preserve"> </w:t>
            </w:r>
            <w:r>
              <w:rPr>
                <w:color w:val="AAAAAA"/>
                <w:sz w:val="11"/>
              </w:rPr>
              <w:t>level</w:t>
            </w:r>
            <w:r>
              <w:rPr>
                <w:color w:val="AAAAAA"/>
                <w:spacing w:val="13"/>
                <w:sz w:val="11"/>
              </w:rPr>
              <w:t xml:space="preserve"> </w:t>
            </w:r>
            <w:r>
              <w:rPr>
                <w:color w:val="AAAAAA"/>
                <w:sz w:val="11"/>
              </w:rPr>
              <w:t>information</w:t>
            </w:r>
            <w:r>
              <w:rPr>
                <w:color w:val="AAAAAA"/>
                <w:spacing w:val="16"/>
                <w:sz w:val="11"/>
              </w:rPr>
              <w:t xml:space="preserve"> </w:t>
            </w:r>
            <w:r>
              <w:rPr>
                <w:color w:val="AAAAAA"/>
                <w:sz w:val="11"/>
              </w:rPr>
              <w:t>&gt;</w:t>
            </w:r>
            <w:r>
              <w:rPr>
                <w:color w:val="AAAAAA"/>
                <w:spacing w:val="10"/>
                <w:sz w:val="11"/>
              </w:rPr>
              <w:t xml:space="preserve"> </w:t>
            </w:r>
            <w:r>
              <w:rPr>
                <w:color w:val="AAAAAA"/>
                <w:sz w:val="11"/>
              </w:rPr>
              <w:t>Section</w:t>
            </w:r>
            <w:r>
              <w:rPr>
                <w:color w:val="AAAAAA"/>
                <w:spacing w:val="14"/>
                <w:sz w:val="11"/>
              </w:rPr>
              <w:t xml:space="preserve"> </w:t>
            </w:r>
            <w:r>
              <w:rPr>
                <w:color w:val="AAAAAA"/>
                <w:sz w:val="11"/>
              </w:rPr>
              <w:t>7:</w:t>
            </w:r>
            <w:r>
              <w:rPr>
                <w:color w:val="AAAAAA"/>
                <w:spacing w:val="14"/>
                <w:sz w:val="11"/>
              </w:rPr>
              <w:t xml:space="preserve"> </w:t>
            </w:r>
            <w:proofErr w:type="spellStart"/>
            <w:r>
              <w:rPr>
                <w:color w:val="AAAAAA"/>
                <w:sz w:val="11"/>
              </w:rPr>
              <w:t>Phyiscal</w:t>
            </w:r>
            <w:proofErr w:type="spellEnd"/>
            <w:r>
              <w:rPr>
                <w:color w:val="AAAAAA"/>
                <w:spacing w:val="13"/>
                <w:sz w:val="11"/>
              </w:rPr>
              <w:t xml:space="preserve"> </w:t>
            </w:r>
            <w:r>
              <w:rPr>
                <w:color w:val="AAAAAA"/>
                <w:sz w:val="11"/>
              </w:rPr>
              <w:t>measurements</w:t>
            </w:r>
            <w:r>
              <w:rPr>
                <w:color w:val="AAAAAA"/>
                <w:spacing w:val="12"/>
                <w:sz w:val="11"/>
              </w:rPr>
              <w:t xml:space="preserve"> </w:t>
            </w:r>
            <w:r>
              <w:rPr>
                <w:color w:val="AAAAAA"/>
                <w:sz w:val="11"/>
              </w:rPr>
              <w:t>&gt;</w:t>
            </w:r>
            <w:r>
              <w:rPr>
                <w:color w:val="AAAAAA"/>
                <w:spacing w:val="12"/>
                <w:sz w:val="11"/>
              </w:rPr>
              <w:t xml:space="preserve"> </w:t>
            </w:r>
            <w:r>
              <w:rPr>
                <w:color w:val="AAAAAA"/>
                <w:sz w:val="11"/>
              </w:rPr>
              <w:t>Section</w:t>
            </w:r>
            <w:r>
              <w:rPr>
                <w:color w:val="AAAAAA"/>
                <w:spacing w:val="12"/>
                <w:sz w:val="11"/>
              </w:rPr>
              <w:t xml:space="preserve"> </w:t>
            </w:r>
            <w:r>
              <w:rPr>
                <w:color w:val="AAAAAA"/>
                <w:sz w:val="11"/>
              </w:rPr>
              <w:t>7.3:</w:t>
            </w:r>
            <w:r>
              <w:rPr>
                <w:color w:val="AAAAAA"/>
                <w:spacing w:val="13"/>
                <w:sz w:val="11"/>
              </w:rPr>
              <w:t xml:space="preserve"> </w:t>
            </w:r>
            <w:r>
              <w:rPr>
                <w:color w:val="AAAAAA"/>
                <w:sz w:val="11"/>
              </w:rPr>
              <w:t>Height,</w:t>
            </w:r>
            <w:r>
              <w:rPr>
                <w:color w:val="AAAAAA"/>
                <w:spacing w:val="14"/>
                <w:sz w:val="11"/>
              </w:rPr>
              <w:t xml:space="preserve"> </w:t>
            </w:r>
            <w:r>
              <w:rPr>
                <w:color w:val="AAAAAA"/>
                <w:sz w:val="11"/>
              </w:rPr>
              <w:t>weight,</w:t>
            </w:r>
            <w:r>
              <w:rPr>
                <w:color w:val="AAAAAA"/>
                <w:spacing w:val="17"/>
                <w:sz w:val="11"/>
              </w:rPr>
              <w:t xml:space="preserve"> </w:t>
            </w:r>
            <w:r>
              <w:rPr>
                <w:color w:val="AAAAAA"/>
                <w:sz w:val="11"/>
              </w:rPr>
              <w:t>and</w:t>
            </w:r>
            <w:r>
              <w:rPr>
                <w:color w:val="AAAAAA"/>
                <w:spacing w:val="12"/>
                <w:sz w:val="11"/>
              </w:rPr>
              <w:t xml:space="preserve"> </w:t>
            </w:r>
            <w:r>
              <w:rPr>
                <w:color w:val="AAAAAA"/>
                <w:sz w:val="11"/>
              </w:rPr>
              <w:t>waist</w:t>
            </w:r>
            <w:r>
              <w:rPr>
                <w:color w:val="AAAAAA"/>
                <w:spacing w:val="13"/>
                <w:sz w:val="11"/>
              </w:rPr>
              <w:t xml:space="preserve"> </w:t>
            </w:r>
            <w:r>
              <w:rPr>
                <w:color w:val="AAAAAA"/>
                <w:sz w:val="11"/>
              </w:rPr>
              <w:t>circumference</w:t>
            </w:r>
            <w:r>
              <w:rPr>
                <w:color w:val="AAAAAA"/>
                <w:spacing w:val="15"/>
                <w:sz w:val="11"/>
              </w:rPr>
              <w:t xml:space="preserve"> </w:t>
            </w:r>
            <w:r>
              <w:rPr>
                <w:color w:val="AAAAAA"/>
                <w:sz w:val="11"/>
              </w:rPr>
              <w:t>measurements</w:t>
            </w:r>
          </w:p>
        </w:tc>
      </w:tr>
    </w:tbl>
    <w:p w14:paraId="103BA41C" w14:textId="77777777" w:rsidR="00E81AC4" w:rsidRDefault="00E81AC4" w:rsidP="00E81AC4">
      <w:pPr>
        <w:rPr>
          <w:sz w:val="11"/>
        </w:rPr>
        <w:sectPr w:rsidR="00E81AC4">
          <w:pgSz w:w="11900" w:h="16850"/>
          <w:pgMar w:top="460" w:right="400" w:bottom="480" w:left="580" w:header="276" w:footer="258" w:gutter="0"/>
          <w:cols w:space="720"/>
        </w:sectPr>
      </w:pPr>
    </w:p>
    <w:p w14:paraId="5B13864F" w14:textId="77777777" w:rsidR="00E81AC4" w:rsidRDefault="00E81AC4" w:rsidP="00E81AC4">
      <w:pPr>
        <w:pStyle w:val="BodyText"/>
        <w:spacing w:before="11"/>
        <w:rPr>
          <w:b/>
          <w:sz w:val="6"/>
        </w:rPr>
      </w:pPr>
    </w:p>
    <w:tbl>
      <w:tblPr>
        <w:tblW w:w="0" w:type="auto"/>
        <w:tblInd w:w="13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3"/>
        <w:gridCol w:w="243"/>
        <w:gridCol w:w="137"/>
        <w:gridCol w:w="63"/>
        <w:gridCol w:w="1661"/>
      </w:tblGrid>
      <w:tr w:rsidR="00E81AC4" w14:paraId="4B6C8A07" w14:textId="77777777" w:rsidTr="00840758">
        <w:trPr>
          <w:trHeight w:val="421"/>
        </w:trPr>
        <w:tc>
          <w:tcPr>
            <w:tcW w:w="2470" w:type="dxa"/>
          </w:tcPr>
          <w:p w14:paraId="17147120" w14:textId="77777777" w:rsidR="00E81AC4" w:rsidRDefault="00E81AC4" w:rsidP="00840758">
            <w:pPr>
              <w:pStyle w:val="TableParagraph"/>
              <w:spacing w:before="1"/>
              <w:rPr>
                <w:b/>
                <w:sz w:val="12"/>
              </w:rPr>
            </w:pPr>
          </w:p>
          <w:p w14:paraId="064485BC" w14:textId="77777777" w:rsidR="00E81AC4" w:rsidRDefault="00E81AC4" w:rsidP="00840758">
            <w:pPr>
              <w:pStyle w:val="TableParagraph"/>
              <w:ind w:left="64"/>
              <w:rPr>
                <w:b/>
                <w:sz w:val="12"/>
              </w:rPr>
            </w:pPr>
            <w:r>
              <w:rPr>
                <w:b/>
                <w:color w:val="333333"/>
                <w:w w:val="105"/>
                <w:sz w:val="12"/>
              </w:rPr>
              <w:t>Field</w:t>
            </w:r>
          </w:p>
        </w:tc>
        <w:tc>
          <w:tcPr>
            <w:tcW w:w="6063" w:type="dxa"/>
          </w:tcPr>
          <w:p w14:paraId="0DCB3E1D" w14:textId="77777777" w:rsidR="00E81AC4" w:rsidRDefault="00E81AC4" w:rsidP="00840758">
            <w:pPr>
              <w:pStyle w:val="TableParagraph"/>
              <w:spacing w:before="1"/>
              <w:rPr>
                <w:b/>
                <w:sz w:val="12"/>
              </w:rPr>
            </w:pPr>
          </w:p>
          <w:p w14:paraId="491A9695" w14:textId="77777777" w:rsidR="00E81AC4" w:rsidRDefault="00E81AC4" w:rsidP="00840758">
            <w:pPr>
              <w:pStyle w:val="TableParagraph"/>
              <w:ind w:left="66"/>
              <w:rPr>
                <w:b/>
                <w:sz w:val="12"/>
              </w:rPr>
            </w:pPr>
            <w:r>
              <w:rPr>
                <w:b/>
                <w:color w:val="333333"/>
                <w:w w:val="105"/>
                <w:sz w:val="12"/>
              </w:rPr>
              <w:t>Question</w:t>
            </w:r>
          </w:p>
        </w:tc>
        <w:tc>
          <w:tcPr>
            <w:tcW w:w="2104" w:type="dxa"/>
            <w:gridSpan w:val="4"/>
          </w:tcPr>
          <w:p w14:paraId="1C0FA6E0" w14:textId="77777777" w:rsidR="00E81AC4" w:rsidRDefault="00E81AC4" w:rsidP="00840758">
            <w:pPr>
              <w:pStyle w:val="TableParagraph"/>
              <w:spacing w:before="1"/>
              <w:rPr>
                <w:b/>
                <w:sz w:val="12"/>
              </w:rPr>
            </w:pPr>
          </w:p>
          <w:p w14:paraId="1F81A390" w14:textId="77777777" w:rsidR="00E81AC4" w:rsidRDefault="00E81AC4" w:rsidP="00840758">
            <w:pPr>
              <w:pStyle w:val="TableParagraph"/>
              <w:ind w:left="65"/>
              <w:rPr>
                <w:b/>
                <w:sz w:val="12"/>
              </w:rPr>
            </w:pPr>
            <w:r>
              <w:rPr>
                <w:b/>
                <w:color w:val="333333"/>
                <w:w w:val="105"/>
                <w:sz w:val="12"/>
              </w:rPr>
              <w:t>Answer</w:t>
            </w:r>
          </w:p>
        </w:tc>
      </w:tr>
      <w:tr w:rsidR="00E81AC4" w14:paraId="4120E20E" w14:textId="77777777" w:rsidTr="00840758">
        <w:trPr>
          <w:trHeight w:val="357"/>
        </w:trPr>
        <w:tc>
          <w:tcPr>
            <w:tcW w:w="2470" w:type="dxa"/>
          </w:tcPr>
          <w:p w14:paraId="1DF809A8" w14:textId="77777777" w:rsidR="00E81AC4" w:rsidRDefault="00E81AC4" w:rsidP="00840758">
            <w:pPr>
              <w:pStyle w:val="TableParagraph"/>
              <w:ind w:right="1298"/>
              <w:jc w:val="right"/>
              <w:rPr>
                <w:i/>
                <w:sz w:val="11"/>
              </w:rPr>
            </w:pPr>
            <w:r>
              <w:rPr>
                <w:color w:val="333333"/>
                <w:sz w:val="11"/>
              </w:rPr>
              <w:t>m14</w:t>
            </w:r>
            <w:r>
              <w:rPr>
                <w:color w:val="333333"/>
                <w:spacing w:val="7"/>
                <w:sz w:val="11"/>
              </w:rPr>
              <w:t xml:space="preserve"> </w:t>
            </w:r>
            <w:r>
              <w:rPr>
                <w:i/>
                <w:color w:val="FF0000"/>
                <w:sz w:val="11"/>
              </w:rPr>
              <w:t>(required)</w:t>
            </w:r>
          </w:p>
        </w:tc>
        <w:tc>
          <w:tcPr>
            <w:tcW w:w="6063" w:type="dxa"/>
          </w:tcPr>
          <w:p w14:paraId="4F974713" w14:textId="77777777" w:rsidR="00E81AC4" w:rsidRDefault="00E81AC4" w:rsidP="00840758">
            <w:pPr>
              <w:pStyle w:val="TableParagraph"/>
              <w:ind w:left="66"/>
              <w:rPr>
                <w:sz w:val="11"/>
              </w:rPr>
            </w:pPr>
            <w:r>
              <w:rPr>
                <w:color w:val="333333"/>
                <w:sz w:val="11"/>
              </w:rPr>
              <w:t>m14:</w:t>
            </w:r>
            <w:r>
              <w:rPr>
                <w:color w:val="333333"/>
                <w:spacing w:val="8"/>
                <w:sz w:val="11"/>
              </w:rPr>
              <w:t xml:space="preserve"> </w:t>
            </w:r>
            <w:r>
              <w:rPr>
                <w:color w:val="333333"/>
                <w:sz w:val="11"/>
              </w:rPr>
              <w:t>Height</w:t>
            </w:r>
            <w:r>
              <w:rPr>
                <w:color w:val="333333"/>
                <w:spacing w:val="9"/>
                <w:sz w:val="11"/>
              </w:rPr>
              <w:t xml:space="preserve"> </w:t>
            </w:r>
            <w:r>
              <w:rPr>
                <w:color w:val="333333"/>
                <w:sz w:val="11"/>
              </w:rPr>
              <w:t>(in</w:t>
            </w:r>
            <w:r>
              <w:rPr>
                <w:color w:val="333333"/>
                <w:spacing w:val="9"/>
                <w:sz w:val="11"/>
              </w:rPr>
              <w:t xml:space="preserve"> </w:t>
            </w:r>
            <w:r>
              <w:rPr>
                <w:color w:val="333333"/>
                <w:sz w:val="11"/>
              </w:rPr>
              <w:t>cm)</w:t>
            </w:r>
          </w:p>
          <w:p w14:paraId="798E83F5" w14:textId="77777777" w:rsidR="00E81AC4" w:rsidRDefault="00E81AC4" w:rsidP="00840758">
            <w:pPr>
              <w:pStyle w:val="TableParagraph"/>
              <w:spacing w:before="53" w:line="114" w:lineRule="exact"/>
              <w:ind w:left="66"/>
              <w:rPr>
                <w:i/>
                <w:sz w:val="10"/>
              </w:rPr>
            </w:pPr>
            <w:r>
              <w:rPr>
                <w:i/>
                <w:color w:val="333333"/>
                <w:sz w:val="10"/>
              </w:rPr>
              <w:t>Please</w:t>
            </w:r>
            <w:r>
              <w:rPr>
                <w:i/>
                <w:color w:val="333333"/>
                <w:spacing w:val="6"/>
                <w:sz w:val="10"/>
              </w:rPr>
              <w:t xml:space="preserve"> </w:t>
            </w:r>
            <w:r>
              <w:rPr>
                <w:i/>
                <w:color w:val="333333"/>
                <w:sz w:val="10"/>
              </w:rPr>
              <w:t>enter</w:t>
            </w:r>
            <w:r>
              <w:rPr>
                <w:i/>
                <w:color w:val="333333"/>
                <w:spacing w:val="7"/>
                <w:sz w:val="10"/>
              </w:rPr>
              <w:t xml:space="preserve"> </w:t>
            </w:r>
            <w:r>
              <w:rPr>
                <w:i/>
                <w:color w:val="333333"/>
                <w:sz w:val="10"/>
              </w:rPr>
              <w:t>one</w:t>
            </w:r>
            <w:r>
              <w:rPr>
                <w:i/>
                <w:color w:val="333333"/>
                <w:spacing w:val="9"/>
                <w:sz w:val="10"/>
              </w:rPr>
              <w:t xml:space="preserve"> </w:t>
            </w:r>
            <w:r>
              <w:rPr>
                <w:i/>
                <w:color w:val="333333"/>
                <w:sz w:val="10"/>
              </w:rPr>
              <w:t>decimal</w:t>
            </w:r>
            <w:r>
              <w:rPr>
                <w:i/>
                <w:color w:val="333333"/>
                <w:spacing w:val="9"/>
                <w:sz w:val="10"/>
              </w:rPr>
              <w:t xml:space="preserve"> </w:t>
            </w:r>
            <w:r>
              <w:rPr>
                <w:i/>
                <w:color w:val="333333"/>
                <w:sz w:val="10"/>
              </w:rPr>
              <w:t>digit.</w:t>
            </w:r>
            <w:r>
              <w:rPr>
                <w:i/>
                <w:color w:val="333333"/>
                <w:spacing w:val="11"/>
                <w:sz w:val="10"/>
              </w:rPr>
              <w:t xml:space="preserve"> </w:t>
            </w:r>
            <w:r>
              <w:rPr>
                <w:i/>
                <w:color w:val="333333"/>
                <w:sz w:val="10"/>
              </w:rPr>
              <w:t>If</w:t>
            </w:r>
            <w:r>
              <w:rPr>
                <w:i/>
                <w:color w:val="333333"/>
                <w:spacing w:val="9"/>
                <w:sz w:val="10"/>
              </w:rPr>
              <w:t xml:space="preserve"> </w:t>
            </w:r>
            <w:r>
              <w:rPr>
                <w:i/>
                <w:color w:val="333333"/>
                <w:sz w:val="10"/>
              </w:rPr>
              <w:t>refused,</w:t>
            </w:r>
            <w:r>
              <w:rPr>
                <w:i/>
                <w:color w:val="333333"/>
                <w:spacing w:val="10"/>
                <w:sz w:val="10"/>
              </w:rPr>
              <w:t xml:space="preserve"> </w:t>
            </w:r>
            <w:r>
              <w:rPr>
                <w:i/>
                <w:color w:val="333333"/>
                <w:sz w:val="10"/>
              </w:rPr>
              <w:t>enter</w:t>
            </w:r>
            <w:r>
              <w:rPr>
                <w:i/>
                <w:color w:val="333333"/>
                <w:spacing w:val="8"/>
                <w:sz w:val="10"/>
              </w:rPr>
              <w:t xml:space="preserve"> </w:t>
            </w:r>
            <w:r>
              <w:rPr>
                <w:i/>
                <w:color w:val="333333"/>
                <w:sz w:val="10"/>
              </w:rPr>
              <w:t>888.8.</w:t>
            </w:r>
          </w:p>
        </w:tc>
        <w:tc>
          <w:tcPr>
            <w:tcW w:w="2104" w:type="dxa"/>
            <w:gridSpan w:val="4"/>
          </w:tcPr>
          <w:p w14:paraId="6B6948F5" w14:textId="77777777" w:rsidR="00E81AC4" w:rsidRDefault="00E81AC4" w:rsidP="00840758">
            <w:pPr>
              <w:pStyle w:val="TableParagraph"/>
              <w:rPr>
                <w:sz w:val="10"/>
              </w:rPr>
            </w:pPr>
          </w:p>
        </w:tc>
      </w:tr>
      <w:tr w:rsidR="00E81AC4" w14:paraId="3D8A4AE3" w14:textId="77777777" w:rsidTr="00840758">
        <w:trPr>
          <w:trHeight w:val="356"/>
        </w:trPr>
        <w:tc>
          <w:tcPr>
            <w:tcW w:w="2470" w:type="dxa"/>
          </w:tcPr>
          <w:p w14:paraId="258D0117" w14:textId="77777777" w:rsidR="00E81AC4" w:rsidRDefault="00E81AC4" w:rsidP="00840758">
            <w:pPr>
              <w:pStyle w:val="TableParagraph"/>
              <w:ind w:right="1298"/>
              <w:jc w:val="right"/>
              <w:rPr>
                <w:i/>
                <w:sz w:val="11"/>
              </w:rPr>
            </w:pPr>
            <w:r>
              <w:rPr>
                <w:color w:val="333333"/>
                <w:sz w:val="11"/>
              </w:rPr>
              <w:t>m16</w:t>
            </w:r>
            <w:r>
              <w:rPr>
                <w:color w:val="333333"/>
                <w:spacing w:val="7"/>
                <w:sz w:val="11"/>
              </w:rPr>
              <w:t xml:space="preserve"> </w:t>
            </w:r>
            <w:r>
              <w:rPr>
                <w:i/>
                <w:color w:val="FF0000"/>
                <w:sz w:val="11"/>
              </w:rPr>
              <w:t>(required)</w:t>
            </w:r>
          </w:p>
        </w:tc>
        <w:tc>
          <w:tcPr>
            <w:tcW w:w="6063" w:type="dxa"/>
          </w:tcPr>
          <w:p w14:paraId="2D6F8634" w14:textId="77777777" w:rsidR="00E81AC4" w:rsidRDefault="00E81AC4" w:rsidP="00840758">
            <w:pPr>
              <w:pStyle w:val="TableParagraph"/>
              <w:ind w:left="66"/>
              <w:rPr>
                <w:sz w:val="11"/>
              </w:rPr>
            </w:pPr>
            <w:r>
              <w:rPr>
                <w:color w:val="333333"/>
                <w:sz w:val="11"/>
              </w:rPr>
              <w:t>m16:</w:t>
            </w:r>
            <w:r>
              <w:rPr>
                <w:color w:val="333333"/>
                <w:spacing w:val="8"/>
                <w:sz w:val="11"/>
              </w:rPr>
              <w:t xml:space="preserve"> </w:t>
            </w:r>
            <w:r>
              <w:rPr>
                <w:color w:val="333333"/>
                <w:sz w:val="11"/>
              </w:rPr>
              <w:t>Weight</w:t>
            </w:r>
            <w:r>
              <w:rPr>
                <w:color w:val="333333"/>
                <w:spacing w:val="7"/>
                <w:sz w:val="11"/>
              </w:rPr>
              <w:t xml:space="preserve"> </w:t>
            </w:r>
            <w:r>
              <w:rPr>
                <w:color w:val="333333"/>
                <w:sz w:val="11"/>
              </w:rPr>
              <w:t>(in</w:t>
            </w:r>
            <w:r>
              <w:rPr>
                <w:color w:val="333333"/>
                <w:spacing w:val="5"/>
                <w:sz w:val="11"/>
              </w:rPr>
              <w:t xml:space="preserve"> </w:t>
            </w:r>
            <w:r>
              <w:rPr>
                <w:color w:val="333333"/>
                <w:sz w:val="11"/>
              </w:rPr>
              <w:t>kg)</w:t>
            </w:r>
          </w:p>
          <w:p w14:paraId="2A7C513C" w14:textId="77777777" w:rsidR="00E81AC4" w:rsidRDefault="00E81AC4" w:rsidP="00840758">
            <w:pPr>
              <w:pStyle w:val="TableParagraph"/>
              <w:spacing w:before="53" w:line="114" w:lineRule="exact"/>
              <w:ind w:left="66"/>
              <w:rPr>
                <w:i/>
                <w:sz w:val="10"/>
              </w:rPr>
            </w:pPr>
            <w:r>
              <w:rPr>
                <w:i/>
                <w:color w:val="333333"/>
                <w:sz w:val="10"/>
              </w:rPr>
              <w:t>Please</w:t>
            </w:r>
            <w:r>
              <w:rPr>
                <w:i/>
                <w:color w:val="333333"/>
                <w:spacing w:val="7"/>
                <w:sz w:val="10"/>
              </w:rPr>
              <w:t xml:space="preserve"> </w:t>
            </w:r>
            <w:r>
              <w:rPr>
                <w:i/>
                <w:color w:val="333333"/>
                <w:sz w:val="10"/>
              </w:rPr>
              <w:t>enter</w:t>
            </w:r>
            <w:r>
              <w:rPr>
                <w:i/>
                <w:color w:val="333333"/>
                <w:spacing w:val="8"/>
                <w:sz w:val="10"/>
              </w:rPr>
              <w:t xml:space="preserve"> </w:t>
            </w:r>
            <w:r>
              <w:rPr>
                <w:i/>
                <w:color w:val="333333"/>
                <w:sz w:val="10"/>
              </w:rPr>
              <w:t>one</w:t>
            </w:r>
            <w:r>
              <w:rPr>
                <w:i/>
                <w:color w:val="333333"/>
                <w:spacing w:val="7"/>
                <w:sz w:val="10"/>
              </w:rPr>
              <w:t xml:space="preserve"> </w:t>
            </w:r>
            <w:r>
              <w:rPr>
                <w:i/>
                <w:color w:val="333333"/>
                <w:sz w:val="10"/>
              </w:rPr>
              <w:t>decimal</w:t>
            </w:r>
            <w:r>
              <w:rPr>
                <w:i/>
                <w:color w:val="333333"/>
                <w:spacing w:val="10"/>
                <w:sz w:val="10"/>
              </w:rPr>
              <w:t xml:space="preserve"> </w:t>
            </w:r>
            <w:r>
              <w:rPr>
                <w:i/>
                <w:color w:val="333333"/>
                <w:sz w:val="10"/>
              </w:rPr>
              <w:t>digit.</w:t>
            </w:r>
            <w:r>
              <w:rPr>
                <w:i/>
                <w:color w:val="333333"/>
                <w:spacing w:val="11"/>
                <w:sz w:val="10"/>
              </w:rPr>
              <w:t xml:space="preserve"> </w:t>
            </w:r>
            <w:r>
              <w:rPr>
                <w:i/>
                <w:color w:val="333333"/>
                <w:sz w:val="10"/>
              </w:rPr>
              <w:t>If</w:t>
            </w:r>
            <w:r>
              <w:rPr>
                <w:i/>
                <w:color w:val="333333"/>
                <w:spacing w:val="8"/>
                <w:sz w:val="10"/>
              </w:rPr>
              <w:t xml:space="preserve"> </w:t>
            </w:r>
            <w:r>
              <w:rPr>
                <w:i/>
                <w:color w:val="333333"/>
                <w:sz w:val="10"/>
              </w:rPr>
              <w:t>too</w:t>
            </w:r>
            <w:r>
              <w:rPr>
                <w:i/>
                <w:color w:val="333333"/>
                <w:spacing w:val="8"/>
                <w:sz w:val="10"/>
              </w:rPr>
              <w:t xml:space="preserve"> </w:t>
            </w:r>
            <w:r>
              <w:rPr>
                <w:i/>
                <w:color w:val="333333"/>
                <w:sz w:val="10"/>
              </w:rPr>
              <w:t>large</w:t>
            </w:r>
            <w:r>
              <w:rPr>
                <w:i/>
                <w:color w:val="333333"/>
                <w:spacing w:val="8"/>
                <w:sz w:val="10"/>
              </w:rPr>
              <w:t xml:space="preserve"> </w:t>
            </w:r>
            <w:r>
              <w:rPr>
                <w:i/>
                <w:color w:val="333333"/>
                <w:sz w:val="10"/>
              </w:rPr>
              <w:t>for</w:t>
            </w:r>
            <w:r>
              <w:rPr>
                <w:i/>
                <w:color w:val="333333"/>
                <w:spacing w:val="8"/>
                <w:sz w:val="10"/>
              </w:rPr>
              <w:t xml:space="preserve"> </w:t>
            </w:r>
            <w:r>
              <w:rPr>
                <w:i/>
                <w:color w:val="333333"/>
                <w:sz w:val="10"/>
              </w:rPr>
              <w:t>scale</w:t>
            </w:r>
            <w:r>
              <w:rPr>
                <w:i/>
                <w:color w:val="333333"/>
                <w:spacing w:val="7"/>
                <w:sz w:val="10"/>
              </w:rPr>
              <w:t xml:space="preserve"> </w:t>
            </w:r>
            <w:r>
              <w:rPr>
                <w:i/>
                <w:color w:val="333333"/>
                <w:sz w:val="10"/>
              </w:rPr>
              <w:t>666.6.</w:t>
            </w:r>
            <w:r>
              <w:rPr>
                <w:i/>
                <w:color w:val="333333"/>
                <w:spacing w:val="8"/>
                <w:sz w:val="10"/>
              </w:rPr>
              <w:t xml:space="preserve"> </w:t>
            </w:r>
            <w:r>
              <w:rPr>
                <w:i/>
                <w:color w:val="333333"/>
                <w:sz w:val="10"/>
              </w:rPr>
              <w:t>If</w:t>
            </w:r>
            <w:r>
              <w:rPr>
                <w:i/>
                <w:color w:val="333333"/>
                <w:spacing w:val="10"/>
                <w:sz w:val="10"/>
              </w:rPr>
              <w:t xml:space="preserve"> </w:t>
            </w:r>
            <w:r>
              <w:rPr>
                <w:i/>
                <w:color w:val="333333"/>
                <w:sz w:val="10"/>
              </w:rPr>
              <w:t>refused,</w:t>
            </w:r>
            <w:r>
              <w:rPr>
                <w:i/>
                <w:color w:val="333333"/>
                <w:spacing w:val="11"/>
                <w:sz w:val="10"/>
              </w:rPr>
              <w:t xml:space="preserve"> </w:t>
            </w:r>
            <w:r>
              <w:rPr>
                <w:i/>
                <w:color w:val="333333"/>
                <w:sz w:val="10"/>
              </w:rPr>
              <w:t>enter</w:t>
            </w:r>
            <w:r>
              <w:rPr>
                <w:i/>
                <w:color w:val="333333"/>
                <w:spacing w:val="7"/>
                <w:sz w:val="10"/>
              </w:rPr>
              <w:t xml:space="preserve"> </w:t>
            </w:r>
            <w:r>
              <w:rPr>
                <w:i/>
                <w:color w:val="333333"/>
                <w:sz w:val="10"/>
              </w:rPr>
              <w:t>888.8.</w:t>
            </w:r>
          </w:p>
        </w:tc>
        <w:tc>
          <w:tcPr>
            <w:tcW w:w="2104" w:type="dxa"/>
            <w:gridSpan w:val="4"/>
          </w:tcPr>
          <w:p w14:paraId="7E452430" w14:textId="77777777" w:rsidR="00E81AC4" w:rsidRDefault="00E81AC4" w:rsidP="00840758">
            <w:pPr>
              <w:pStyle w:val="TableParagraph"/>
              <w:rPr>
                <w:sz w:val="10"/>
              </w:rPr>
            </w:pPr>
          </w:p>
        </w:tc>
      </w:tr>
      <w:tr w:rsidR="00E81AC4" w14:paraId="2D9200A7" w14:textId="77777777" w:rsidTr="00840758">
        <w:trPr>
          <w:trHeight w:val="357"/>
        </w:trPr>
        <w:tc>
          <w:tcPr>
            <w:tcW w:w="2470" w:type="dxa"/>
          </w:tcPr>
          <w:p w14:paraId="7D67AD45" w14:textId="77777777" w:rsidR="00E81AC4" w:rsidRDefault="00E81AC4" w:rsidP="00840758">
            <w:pPr>
              <w:pStyle w:val="TableParagraph"/>
              <w:ind w:right="1298"/>
              <w:jc w:val="right"/>
              <w:rPr>
                <w:i/>
                <w:sz w:val="11"/>
              </w:rPr>
            </w:pPr>
            <w:r>
              <w:rPr>
                <w:color w:val="333333"/>
                <w:sz w:val="11"/>
              </w:rPr>
              <w:t>m19</w:t>
            </w:r>
            <w:r>
              <w:rPr>
                <w:color w:val="333333"/>
                <w:spacing w:val="7"/>
                <w:sz w:val="11"/>
              </w:rPr>
              <w:t xml:space="preserve"> </w:t>
            </w:r>
            <w:r>
              <w:rPr>
                <w:i/>
                <w:color w:val="FF0000"/>
                <w:sz w:val="11"/>
              </w:rPr>
              <w:t>(required)</w:t>
            </w:r>
          </w:p>
        </w:tc>
        <w:tc>
          <w:tcPr>
            <w:tcW w:w="6063" w:type="dxa"/>
          </w:tcPr>
          <w:p w14:paraId="0D6F22DC" w14:textId="77777777" w:rsidR="00E81AC4" w:rsidRDefault="00E81AC4" w:rsidP="00840758">
            <w:pPr>
              <w:pStyle w:val="TableParagraph"/>
              <w:ind w:left="66"/>
              <w:rPr>
                <w:sz w:val="11"/>
              </w:rPr>
            </w:pPr>
            <w:r>
              <w:rPr>
                <w:color w:val="333333"/>
                <w:sz w:val="11"/>
              </w:rPr>
              <w:t>m19:</w:t>
            </w:r>
            <w:r>
              <w:rPr>
                <w:color w:val="333333"/>
                <w:spacing w:val="10"/>
                <w:sz w:val="11"/>
              </w:rPr>
              <w:t xml:space="preserve"> </w:t>
            </w:r>
            <w:r>
              <w:rPr>
                <w:color w:val="333333"/>
                <w:sz w:val="11"/>
              </w:rPr>
              <w:t>Waist</w:t>
            </w:r>
            <w:r>
              <w:rPr>
                <w:color w:val="333333"/>
                <w:spacing w:val="11"/>
                <w:sz w:val="11"/>
              </w:rPr>
              <w:t xml:space="preserve"> </w:t>
            </w:r>
            <w:r>
              <w:rPr>
                <w:color w:val="333333"/>
                <w:sz w:val="11"/>
              </w:rPr>
              <w:t>circumference</w:t>
            </w:r>
            <w:r>
              <w:rPr>
                <w:color w:val="333333"/>
                <w:spacing w:val="8"/>
                <w:sz w:val="11"/>
              </w:rPr>
              <w:t xml:space="preserve"> </w:t>
            </w:r>
            <w:r>
              <w:rPr>
                <w:color w:val="333333"/>
                <w:sz w:val="11"/>
              </w:rPr>
              <w:t>(in</w:t>
            </w:r>
            <w:r>
              <w:rPr>
                <w:color w:val="333333"/>
                <w:spacing w:val="7"/>
                <w:sz w:val="11"/>
              </w:rPr>
              <w:t xml:space="preserve"> </w:t>
            </w:r>
            <w:r>
              <w:rPr>
                <w:color w:val="333333"/>
                <w:sz w:val="11"/>
              </w:rPr>
              <w:t>cm)</w:t>
            </w:r>
          </w:p>
          <w:p w14:paraId="7B990FE2" w14:textId="77777777" w:rsidR="00E81AC4" w:rsidRDefault="00E81AC4" w:rsidP="00840758">
            <w:pPr>
              <w:pStyle w:val="TableParagraph"/>
              <w:spacing w:before="53" w:line="114" w:lineRule="exact"/>
              <w:ind w:left="66"/>
              <w:rPr>
                <w:i/>
                <w:sz w:val="10"/>
              </w:rPr>
            </w:pPr>
            <w:r>
              <w:rPr>
                <w:i/>
                <w:color w:val="333333"/>
                <w:sz w:val="10"/>
              </w:rPr>
              <w:t>Please</w:t>
            </w:r>
            <w:r>
              <w:rPr>
                <w:i/>
                <w:color w:val="333333"/>
                <w:spacing w:val="6"/>
                <w:sz w:val="10"/>
              </w:rPr>
              <w:t xml:space="preserve"> </w:t>
            </w:r>
            <w:r>
              <w:rPr>
                <w:i/>
                <w:color w:val="333333"/>
                <w:sz w:val="10"/>
              </w:rPr>
              <w:t>enter</w:t>
            </w:r>
            <w:r>
              <w:rPr>
                <w:i/>
                <w:color w:val="333333"/>
                <w:spacing w:val="7"/>
                <w:sz w:val="10"/>
              </w:rPr>
              <w:t xml:space="preserve"> </w:t>
            </w:r>
            <w:r>
              <w:rPr>
                <w:i/>
                <w:color w:val="333333"/>
                <w:sz w:val="10"/>
              </w:rPr>
              <w:t>one</w:t>
            </w:r>
            <w:r>
              <w:rPr>
                <w:i/>
                <w:color w:val="333333"/>
                <w:spacing w:val="9"/>
                <w:sz w:val="10"/>
              </w:rPr>
              <w:t xml:space="preserve"> </w:t>
            </w:r>
            <w:r>
              <w:rPr>
                <w:i/>
                <w:color w:val="333333"/>
                <w:sz w:val="10"/>
              </w:rPr>
              <w:t>decimal</w:t>
            </w:r>
            <w:r>
              <w:rPr>
                <w:i/>
                <w:color w:val="333333"/>
                <w:spacing w:val="10"/>
                <w:sz w:val="10"/>
              </w:rPr>
              <w:t xml:space="preserve"> </w:t>
            </w:r>
            <w:r>
              <w:rPr>
                <w:i/>
                <w:color w:val="333333"/>
                <w:sz w:val="10"/>
              </w:rPr>
              <w:t>digit.</w:t>
            </w:r>
            <w:r>
              <w:rPr>
                <w:i/>
                <w:color w:val="333333"/>
                <w:spacing w:val="10"/>
                <w:sz w:val="10"/>
              </w:rPr>
              <w:t xml:space="preserve"> </w:t>
            </w:r>
            <w:r>
              <w:rPr>
                <w:i/>
                <w:color w:val="333333"/>
                <w:sz w:val="10"/>
              </w:rPr>
              <w:t>If</w:t>
            </w:r>
            <w:r>
              <w:rPr>
                <w:i/>
                <w:color w:val="333333"/>
                <w:spacing w:val="9"/>
                <w:sz w:val="10"/>
              </w:rPr>
              <w:t xml:space="preserve"> </w:t>
            </w:r>
            <w:r>
              <w:rPr>
                <w:i/>
                <w:color w:val="333333"/>
                <w:sz w:val="10"/>
              </w:rPr>
              <w:t>refused,</w:t>
            </w:r>
            <w:r>
              <w:rPr>
                <w:i/>
                <w:color w:val="333333"/>
                <w:spacing w:val="11"/>
                <w:sz w:val="10"/>
              </w:rPr>
              <w:t xml:space="preserve"> </w:t>
            </w:r>
            <w:r>
              <w:rPr>
                <w:i/>
                <w:color w:val="333333"/>
                <w:sz w:val="10"/>
              </w:rPr>
              <w:t>enter</w:t>
            </w:r>
            <w:r>
              <w:rPr>
                <w:i/>
                <w:color w:val="333333"/>
                <w:spacing w:val="6"/>
                <w:sz w:val="10"/>
              </w:rPr>
              <w:t xml:space="preserve"> </w:t>
            </w:r>
            <w:r>
              <w:rPr>
                <w:i/>
                <w:color w:val="333333"/>
                <w:sz w:val="10"/>
              </w:rPr>
              <w:t>888.8.</w:t>
            </w:r>
          </w:p>
        </w:tc>
        <w:tc>
          <w:tcPr>
            <w:tcW w:w="2104" w:type="dxa"/>
            <w:gridSpan w:val="4"/>
          </w:tcPr>
          <w:p w14:paraId="3A03599F" w14:textId="77777777" w:rsidR="00E81AC4" w:rsidRDefault="00E81AC4" w:rsidP="00840758">
            <w:pPr>
              <w:pStyle w:val="TableParagraph"/>
              <w:rPr>
                <w:sz w:val="10"/>
              </w:rPr>
            </w:pPr>
          </w:p>
        </w:tc>
      </w:tr>
      <w:tr w:rsidR="00E81AC4" w14:paraId="5318E545" w14:textId="77777777" w:rsidTr="00840758">
        <w:trPr>
          <w:trHeight w:val="632"/>
        </w:trPr>
        <w:tc>
          <w:tcPr>
            <w:tcW w:w="2470" w:type="dxa"/>
          </w:tcPr>
          <w:p w14:paraId="552FE2FB" w14:textId="77777777" w:rsidR="00E81AC4" w:rsidRDefault="00E81AC4" w:rsidP="00840758">
            <w:pPr>
              <w:pStyle w:val="TableParagraph"/>
              <w:ind w:left="172"/>
              <w:rPr>
                <w:sz w:val="11"/>
              </w:rPr>
            </w:pPr>
            <w:proofErr w:type="spellStart"/>
            <w:r>
              <w:rPr>
                <w:color w:val="333333"/>
                <w:sz w:val="11"/>
              </w:rPr>
              <w:t>elig_ncd_note</w:t>
            </w:r>
            <w:proofErr w:type="spellEnd"/>
          </w:p>
        </w:tc>
        <w:tc>
          <w:tcPr>
            <w:tcW w:w="6063" w:type="dxa"/>
          </w:tcPr>
          <w:p w14:paraId="292388A2" w14:textId="77777777" w:rsidR="00E81AC4" w:rsidRDefault="00E81AC4" w:rsidP="00840758">
            <w:pPr>
              <w:pStyle w:val="TableParagraph"/>
              <w:ind w:left="66"/>
              <w:rPr>
                <w:sz w:val="11"/>
              </w:rPr>
            </w:pPr>
            <w:r>
              <w:rPr>
                <w:color w:val="333333"/>
                <w:sz w:val="11"/>
              </w:rPr>
              <w:t>This</w:t>
            </w:r>
            <w:r>
              <w:rPr>
                <w:color w:val="333333"/>
                <w:spacing w:val="9"/>
                <w:sz w:val="11"/>
              </w:rPr>
              <w:t xml:space="preserve"> </w:t>
            </w:r>
            <w:r>
              <w:rPr>
                <w:color w:val="333333"/>
                <w:sz w:val="11"/>
              </w:rPr>
              <w:t>member</w:t>
            </w:r>
            <w:r>
              <w:rPr>
                <w:color w:val="333333"/>
                <w:spacing w:val="12"/>
                <w:sz w:val="11"/>
              </w:rPr>
              <w:t xml:space="preserve"> </w:t>
            </w:r>
            <w:r>
              <w:rPr>
                <w:color w:val="333333"/>
                <w:sz w:val="11"/>
              </w:rPr>
              <w:t>is</w:t>
            </w:r>
            <w:r>
              <w:rPr>
                <w:color w:val="333333"/>
                <w:spacing w:val="10"/>
                <w:sz w:val="11"/>
              </w:rPr>
              <w:t xml:space="preserve"> </w:t>
            </w:r>
            <w:r>
              <w:rPr>
                <w:color w:val="333333"/>
                <w:sz w:val="11"/>
              </w:rPr>
              <w:t>eligible</w:t>
            </w:r>
            <w:r>
              <w:rPr>
                <w:color w:val="333333"/>
                <w:spacing w:val="12"/>
                <w:sz w:val="11"/>
              </w:rPr>
              <w:t xml:space="preserve"> </w:t>
            </w:r>
            <w:r>
              <w:rPr>
                <w:color w:val="333333"/>
                <w:sz w:val="11"/>
              </w:rPr>
              <w:t>for</w:t>
            </w:r>
            <w:r>
              <w:rPr>
                <w:color w:val="333333"/>
                <w:spacing w:val="7"/>
                <w:sz w:val="11"/>
              </w:rPr>
              <w:t xml:space="preserve"> </w:t>
            </w:r>
            <w:r>
              <w:rPr>
                <w:color w:val="333333"/>
                <w:sz w:val="11"/>
              </w:rPr>
              <w:t>the</w:t>
            </w:r>
            <w:r>
              <w:rPr>
                <w:color w:val="333333"/>
                <w:spacing w:val="12"/>
                <w:sz w:val="11"/>
              </w:rPr>
              <w:t xml:space="preserve"> </w:t>
            </w:r>
            <w:r>
              <w:rPr>
                <w:color w:val="333333"/>
                <w:sz w:val="11"/>
              </w:rPr>
              <w:t>extended</w:t>
            </w:r>
            <w:r>
              <w:rPr>
                <w:color w:val="333333"/>
                <w:spacing w:val="13"/>
                <w:sz w:val="11"/>
              </w:rPr>
              <w:t xml:space="preserve"> </w:t>
            </w:r>
            <w:r>
              <w:rPr>
                <w:color w:val="333333"/>
                <w:sz w:val="11"/>
              </w:rPr>
              <w:t>assessment</w:t>
            </w:r>
            <w:r>
              <w:rPr>
                <w:color w:val="333333"/>
                <w:spacing w:val="11"/>
                <w:sz w:val="11"/>
              </w:rPr>
              <w:t xml:space="preserve"> </w:t>
            </w:r>
            <w:r>
              <w:rPr>
                <w:color w:val="333333"/>
                <w:sz w:val="11"/>
              </w:rPr>
              <w:t>because</w:t>
            </w:r>
            <w:r>
              <w:rPr>
                <w:color w:val="333333"/>
                <w:spacing w:val="12"/>
                <w:sz w:val="11"/>
              </w:rPr>
              <w:t xml:space="preserve"> </w:t>
            </w:r>
            <w:r>
              <w:rPr>
                <w:color w:val="333333"/>
                <w:sz w:val="11"/>
              </w:rPr>
              <w:t>they</w:t>
            </w:r>
            <w:r>
              <w:rPr>
                <w:color w:val="333333"/>
                <w:spacing w:val="10"/>
                <w:sz w:val="11"/>
              </w:rPr>
              <w:t xml:space="preserve"> </w:t>
            </w:r>
            <w:r>
              <w:rPr>
                <w:color w:val="333333"/>
                <w:sz w:val="11"/>
              </w:rPr>
              <w:t>have</w:t>
            </w:r>
            <w:r>
              <w:rPr>
                <w:color w:val="333333"/>
                <w:spacing w:val="12"/>
                <w:sz w:val="11"/>
              </w:rPr>
              <w:t xml:space="preserve"> </w:t>
            </w:r>
            <w:r>
              <w:rPr>
                <w:color w:val="333333"/>
                <w:sz w:val="11"/>
              </w:rPr>
              <w:t>high</w:t>
            </w:r>
            <w:r>
              <w:rPr>
                <w:color w:val="333333"/>
                <w:spacing w:val="14"/>
                <w:sz w:val="11"/>
              </w:rPr>
              <w:t xml:space="preserve"> </w:t>
            </w:r>
            <w:r>
              <w:rPr>
                <w:color w:val="333333"/>
                <w:sz w:val="11"/>
              </w:rPr>
              <w:t>blood</w:t>
            </w:r>
            <w:r>
              <w:rPr>
                <w:color w:val="333333"/>
                <w:spacing w:val="10"/>
                <w:sz w:val="11"/>
              </w:rPr>
              <w:t xml:space="preserve"> </w:t>
            </w:r>
            <w:r>
              <w:rPr>
                <w:color w:val="333333"/>
                <w:sz w:val="11"/>
              </w:rPr>
              <w:t>pressure</w:t>
            </w:r>
            <w:r>
              <w:rPr>
                <w:color w:val="333333"/>
                <w:spacing w:val="12"/>
                <w:sz w:val="11"/>
              </w:rPr>
              <w:t xml:space="preserve"> </w:t>
            </w:r>
            <w:r>
              <w:rPr>
                <w:color w:val="333333"/>
                <w:sz w:val="11"/>
              </w:rPr>
              <w:t>and/or</w:t>
            </w:r>
            <w:r>
              <w:rPr>
                <w:color w:val="333333"/>
                <w:spacing w:val="12"/>
                <w:sz w:val="11"/>
              </w:rPr>
              <w:t xml:space="preserve"> </w:t>
            </w:r>
            <w:r>
              <w:rPr>
                <w:color w:val="333333"/>
                <w:sz w:val="11"/>
              </w:rPr>
              <w:t>high</w:t>
            </w:r>
            <w:r>
              <w:rPr>
                <w:color w:val="333333"/>
                <w:spacing w:val="10"/>
                <w:sz w:val="11"/>
              </w:rPr>
              <w:t xml:space="preserve"> </w:t>
            </w:r>
            <w:r>
              <w:rPr>
                <w:color w:val="333333"/>
                <w:sz w:val="11"/>
              </w:rPr>
              <w:t>blood</w:t>
            </w:r>
            <w:r>
              <w:rPr>
                <w:color w:val="333333"/>
                <w:spacing w:val="32"/>
                <w:sz w:val="11"/>
              </w:rPr>
              <w:t xml:space="preserve"> </w:t>
            </w:r>
            <w:r>
              <w:rPr>
                <w:color w:val="333333"/>
                <w:sz w:val="11"/>
              </w:rPr>
              <w:t>sugar:</w:t>
            </w:r>
          </w:p>
          <w:p w14:paraId="533D7356" w14:textId="77777777" w:rsidR="00E81AC4" w:rsidRDefault="00E81AC4" w:rsidP="00840758">
            <w:pPr>
              <w:pStyle w:val="TableParagraph"/>
              <w:spacing w:before="87"/>
              <w:ind w:left="66"/>
              <w:rPr>
                <w:sz w:val="11"/>
              </w:rPr>
            </w:pPr>
            <w:r>
              <w:rPr>
                <w:color w:val="333333"/>
                <w:sz w:val="11"/>
              </w:rPr>
              <w:t>**[i_ss2]**</w:t>
            </w:r>
          </w:p>
          <w:p w14:paraId="777E84D4" w14:textId="77777777" w:rsidR="00E81AC4" w:rsidRDefault="00E81AC4" w:rsidP="00840758">
            <w:pPr>
              <w:pStyle w:val="TableParagraph"/>
              <w:spacing w:before="85"/>
              <w:ind w:left="174"/>
              <w:rPr>
                <w:i/>
                <w:sz w:val="11"/>
              </w:rPr>
            </w:pPr>
            <w:r>
              <w:rPr>
                <w:i/>
                <w:color w:val="333333"/>
                <w:sz w:val="11"/>
              </w:rPr>
              <w:t>Question</w:t>
            </w:r>
            <w:r>
              <w:rPr>
                <w:i/>
                <w:color w:val="333333"/>
                <w:spacing w:val="10"/>
                <w:sz w:val="11"/>
              </w:rPr>
              <w:t xml:space="preserve"> </w:t>
            </w:r>
            <w:r>
              <w:rPr>
                <w:i/>
                <w:color w:val="333333"/>
                <w:sz w:val="11"/>
              </w:rPr>
              <w:t>relevant</w:t>
            </w:r>
            <w:r>
              <w:rPr>
                <w:i/>
                <w:color w:val="333333"/>
                <w:spacing w:val="17"/>
                <w:sz w:val="11"/>
              </w:rPr>
              <w:t xml:space="preserve"> </w:t>
            </w:r>
            <w:r>
              <w:rPr>
                <w:i/>
                <w:color w:val="333333"/>
                <w:sz w:val="11"/>
              </w:rPr>
              <w:t>when:</w:t>
            </w:r>
            <w:r>
              <w:rPr>
                <w:i/>
                <w:color w:val="333333"/>
                <w:spacing w:val="13"/>
                <w:sz w:val="11"/>
              </w:rPr>
              <w:t xml:space="preserve"> </w:t>
            </w:r>
            <w:r>
              <w:rPr>
                <w:i/>
                <w:color w:val="333333"/>
                <w:sz w:val="11"/>
              </w:rPr>
              <w:t>${</w:t>
            </w:r>
            <w:proofErr w:type="spellStart"/>
            <w:r>
              <w:rPr>
                <w:i/>
                <w:color w:val="333333"/>
                <w:sz w:val="11"/>
              </w:rPr>
              <w:t>elig_htn</w:t>
            </w:r>
            <w:proofErr w:type="spellEnd"/>
            <w:r>
              <w:rPr>
                <w:i/>
                <w:color w:val="333333"/>
                <w:sz w:val="11"/>
              </w:rPr>
              <w:t>}</w:t>
            </w:r>
            <w:r>
              <w:rPr>
                <w:i/>
                <w:color w:val="333333"/>
                <w:spacing w:val="16"/>
                <w:sz w:val="11"/>
              </w:rPr>
              <w:t xml:space="preserve"> </w:t>
            </w:r>
            <w:r>
              <w:rPr>
                <w:i/>
                <w:color w:val="333333"/>
                <w:sz w:val="11"/>
              </w:rPr>
              <w:t>=1</w:t>
            </w:r>
            <w:r>
              <w:rPr>
                <w:i/>
                <w:color w:val="333333"/>
                <w:spacing w:val="15"/>
                <w:sz w:val="11"/>
              </w:rPr>
              <w:t xml:space="preserve"> </w:t>
            </w:r>
            <w:r>
              <w:rPr>
                <w:i/>
                <w:color w:val="333333"/>
                <w:sz w:val="11"/>
              </w:rPr>
              <w:t>or</w:t>
            </w:r>
            <w:r>
              <w:rPr>
                <w:i/>
                <w:color w:val="333333"/>
                <w:spacing w:val="14"/>
                <w:sz w:val="11"/>
              </w:rPr>
              <w:t xml:space="preserve"> </w:t>
            </w:r>
            <w:r>
              <w:rPr>
                <w:i/>
                <w:color w:val="333333"/>
                <w:sz w:val="11"/>
              </w:rPr>
              <w:t>${</w:t>
            </w:r>
            <w:proofErr w:type="spellStart"/>
            <w:r>
              <w:rPr>
                <w:i/>
                <w:color w:val="333333"/>
                <w:sz w:val="11"/>
              </w:rPr>
              <w:t>elig_dm</w:t>
            </w:r>
            <w:proofErr w:type="spellEnd"/>
            <w:r>
              <w:rPr>
                <w:i/>
                <w:color w:val="333333"/>
                <w:sz w:val="11"/>
              </w:rPr>
              <w:t>}</w:t>
            </w:r>
            <w:r>
              <w:rPr>
                <w:i/>
                <w:color w:val="333333"/>
                <w:spacing w:val="16"/>
                <w:sz w:val="11"/>
              </w:rPr>
              <w:t xml:space="preserve"> </w:t>
            </w:r>
            <w:r>
              <w:rPr>
                <w:i/>
                <w:color w:val="333333"/>
                <w:sz w:val="11"/>
              </w:rPr>
              <w:t>=1</w:t>
            </w:r>
          </w:p>
        </w:tc>
        <w:tc>
          <w:tcPr>
            <w:tcW w:w="2104" w:type="dxa"/>
            <w:gridSpan w:val="4"/>
          </w:tcPr>
          <w:p w14:paraId="4BBAAA02" w14:textId="77777777" w:rsidR="00E81AC4" w:rsidRDefault="00E81AC4" w:rsidP="00840758">
            <w:pPr>
              <w:pStyle w:val="TableParagraph"/>
              <w:rPr>
                <w:sz w:val="10"/>
              </w:rPr>
            </w:pPr>
          </w:p>
        </w:tc>
      </w:tr>
      <w:tr w:rsidR="00E81AC4" w14:paraId="10A696B7" w14:textId="77777777" w:rsidTr="00840758">
        <w:trPr>
          <w:trHeight w:val="1276"/>
        </w:trPr>
        <w:tc>
          <w:tcPr>
            <w:tcW w:w="2470" w:type="dxa"/>
          </w:tcPr>
          <w:p w14:paraId="7D205A09" w14:textId="77777777" w:rsidR="00E81AC4" w:rsidRDefault="00E81AC4" w:rsidP="00840758">
            <w:pPr>
              <w:pStyle w:val="TableParagraph"/>
              <w:ind w:left="172"/>
              <w:rPr>
                <w:sz w:val="11"/>
              </w:rPr>
            </w:pPr>
            <w:proofErr w:type="spellStart"/>
            <w:r>
              <w:rPr>
                <w:color w:val="333333"/>
                <w:sz w:val="11"/>
              </w:rPr>
              <w:t>elig_syn_note</w:t>
            </w:r>
            <w:proofErr w:type="spellEnd"/>
          </w:p>
        </w:tc>
        <w:tc>
          <w:tcPr>
            <w:tcW w:w="6063" w:type="dxa"/>
          </w:tcPr>
          <w:p w14:paraId="5D2B0088" w14:textId="77777777" w:rsidR="00E81AC4" w:rsidRDefault="00E81AC4" w:rsidP="00840758">
            <w:pPr>
              <w:pStyle w:val="TableParagraph"/>
              <w:ind w:left="66"/>
              <w:rPr>
                <w:sz w:val="11"/>
              </w:rPr>
            </w:pPr>
            <w:r>
              <w:rPr>
                <w:color w:val="333333"/>
                <w:sz w:val="11"/>
              </w:rPr>
              <w:t>This</w:t>
            </w:r>
            <w:r>
              <w:rPr>
                <w:color w:val="333333"/>
                <w:spacing w:val="11"/>
                <w:sz w:val="11"/>
              </w:rPr>
              <w:t xml:space="preserve"> </w:t>
            </w:r>
            <w:r>
              <w:rPr>
                <w:color w:val="333333"/>
                <w:sz w:val="11"/>
              </w:rPr>
              <w:t>member</w:t>
            </w:r>
            <w:r>
              <w:rPr>
                <w:color w:val="333333"/>
                <w:spacing w:val="12"/>
                <w:sz w:val="11"/>
              </w:rPr>
              <w:t xml:space="preserve"> </w:t>
            </w:r>
            <w:r>
              <w:rPr>
                <w:color w:val="333333"/>
                <w:sz w:val="11"/>
              </w:rPr>
              <w:t>is</w:t>
            </w:r>
            <w:r>
              <w:rPr>
                <w:color w:val="333333"/>
                <w:spacing w:val="10"/>
                <w:sz w:val="11"/>
              </w:rPr>
              <w:t xml:space="preserve"> </w:t>
            </w:r>
            <w:r>
              <w:rPr>
                <w:color w:val="333333"/>
                <w:sz w:val="11"/>
              </w:rPr>
              <w:t>eligible</w:t>
            </w:r>
            <w:r>
              <w:rPr>
                <w:color w:val="333333"/>
                <w:spacing w:val="12"/>
                <w:sz w:val="11"/>
              </w:rPr>
              <w:t xml:space="preserve"> </w:t>
            </w:r>
            <w:r>
              <w:rPr>
                <w:color w:val="333333"/>
                <w:sz w:val="11"/>
              </w:rPr>
              <w:t>for</w:t>
            </w:r>
            <w:r>
              <w:rPr>
                <w:color w:val="333333"/>
                <w:spacing w:val="10"/>
                <w:sz w:val="11"/>
              </w:rPr>
              <w:t xml:space="preserve"> </w:t>
            </w:r>
            <w:r>
              <w:rPr>
                <w:color w:val="333333"/>
                <w:sz w:val="11"/>
              </w:rPr>
              <w:t>the</w:t>
            </w:r>
            <w:r>
              <w:rPr>
                <w:color w:val="333333"/>
                <w:spacing w:val="9"/>
                <w:sz w:val="11"/>
              </w:rPr>
              <w:t xml:space="preserve"> </w:t>
            </w:r>
            <w:r>
              <w:rPr>
                <w:color w:val="333333"/>
                <w:sz w:val="11"/>
              </w:rPr>
              <w:t>extended</w:t>
            </w:r>
            <w:r>
              <w:rPr>
                <w:color w:val="333333"/>
                <w:spacing w:val="14"/>
                <w:sz w:val="11"/>
              </w:rPr>
              <w:t xml:space="preserve"> </w:t>
            </w:r>
            <w:r>
              <w:rPr>
                <w:color w:val="333333"/>
                <w:sz w:val="11"/>
              </w:rPr>
              <w:t>assessment</w:t>
            </w:r>
            <w:r>
              <w:rPr>
                <w:color w:val="333333"/>
                <w:spacing w:val="11"/>
                <w:sz w:val="11"/>
              </w:rPr>
              <w:t xml:space="preserve"> </w:t>
            </w:r>
            <w:r>
              <w:rPr>
                <w:color w:val="333333"/>
                <w:sz w:val="11"/>
              </w:rPr>
              <w:t>although</w:t>
            </w:r>
            <w:r>
              <w:rPr>
                <w:color w:val="333333"/>
                <w:spacing w:val="10"/>
                <w:sz w:val="11"/>
              </w:rPr>
              <w:t xml:space="preserve"> </w:t>
            </w:r>
            <w:r>
              <w:rPr>
                <w:color w:val="333333"/>
                <w:sz w:val="11"/>
              </w:rPr>
              <w:t>they</w:t>
            </w:r>
            <w:r>
              <w:rPr>
                <w:color w:val="333333"/>
                <w:spacing w:val="13"/>
                <w:sz w:val="11"/>
              </w:rPr>
              <w:t xml:space="preserve"> </w:t>
            </w:r>
            <w:r>
              <w:rPr>
                <w:color w:val="333333"/>
                <w:sz w:val="11"/>
              </w:rPr>
              <w:t>do</w:t>
            </w:r>
            <w:r>
              <w:rPr>
                <w:color w:val="333333"/>
                <w:spacing w:val="10"/>
                <w:sz w:val="11"/>
              </w:rPr>
              <w:t xml:space="preserve"> </w:t>
            </w:r>
            <w:r>
              <w:rPr>
                <w:color w:val="333333"/>
                <w:sz w:val="11"/>
              </w:rPr>
              <w:t>not</w:t>
            </w:r>
            <w:r>
              <w:rPr>
                <w:color w:val="333333"/>
                <w:spacing w:val="11"/>
                <w:sz w:val="11"/>
              </w:rPr>
              <w:t xml:space="preserve"> </w:t>
            </w:r>
            <w:r>
              <w:rPr>
                <w:color w:val="333333"/>
                <w:sz w:val="11"/>
              </w:rPr>
              <w:t>have</w:t>
            </w:r>
            <w:r>
              <w:rPr>
                <w:color w:val="333333"/>
                <w:spacing w:val="13"/>
                <w:sz w:val="11"/>
              </w:rPr>
              <w:t xml:space="preserve"> </w:t>
            </w:r>
            <w:r>
              <w:rPr>
                <w:color w:val="333333"/>
                <w:sz w:val="11"/>
              </w:rPr>
              <w:t>high</w:t>
            </w:r>
            <w:r>
              <w:rPr>
                <w:color w:val="333333"/>
                <w:spacing w:val="10"/>
                <w:sz w:val="11"/>
              </w:rPr>
              <w:t xml:space="preserve"> </w:t>
            </w:r>
            <w:r>
              <w:rPr>
                <w:color w:val="333333"/>
                <w:sz w:val="11"/>
              </w:rPr>
              <w:t>blood</w:t>
            </w:r>
            <w:r>
              <w:rPr>
                <w:color w:val="333333"/>
                <w:spacing w:val="10"/>
                <w:sz w:val="11"/>
              </w:rPr>
              <w:t xml:space="preserve"> </w:t>
            </w:r>
            <w:r>
              <w:rPr>
                <w:color w:val="333333"/>
                <w:sz w:val="11"/>
              </w:rPr>
              <w:t>pressure</w:t>
            </w:r>
            <w:r>
              <w:rPr>
                <w:color w:val="333333"/>
                <w:spacing w:val="12"/>
                <w:sz w:val="11"/>
              </w:rPr>
              <w:t xml:space="preserve"> </w:t>
            </w:r>
            <w:r>
              <w:rPr>
                <w:color w:val="333333"/>
                <w:sz w:val="11"/>
              </w:rPr>
              <w:t>or</w:t>
            </w:r>
            <w:r>
              <w:rPr>
                <w:color w:val="333333"/>
                <w:spacing w:val="9"/>
                <w:sz w:val="11"/>
              </w:rPr>
              <w:t xml:space="preserve"> </w:t>
            </w:r>
            <w:r>
              <w:rPr>
                <w:color w:val="333333"/>
                <w:sz w:val="11"/>
              </w:rPr>
              <w:t>blood</w:t>
            </w:r>
            <w:r>
              <w:rPr>
                <w:color w:val="333333"/>
                <w:spacing w:val="10"/>
                <w:sz w:val="11"/>
              </w:rPr>
              <w:t xml:space="preserve"> </w:t>
            </w:r>
            <w:r>
              <w:rPr>
                <w:color w:val="333333"/>
                <w:sz w:val="11"/>
              </w:rPr>
              <w:t>sugar:</w:t>
            </w:r>
          </w:p>
          <w:p w14:paraId="55C04596" w14:textId="77777777" w:rsidR="00E81AC4" w:rsidRDefault="00E81AC4" w:rsidP="00840758">
            <w:pPr>
              <w:pStyle w:val="TableParagraph"/>
              <w:spacing w:before="87"/>
              <w:ind w:left="66"/>
              <w:rPr>
                <w:sz w:val="11"/>
              </w:rPr>
            </w:pPr>
            <w:r>
              <w:rPr>
                <w:color w:val="333333"/>
                <w:sz w:val="11"/>
              </w:rPr>
              <w:t>**[i_ss2]**.</w:t>
            </w:r>
          </w:p>
          <w:p w14:paraId="4C3A5FB6" w14:textId="77777777" w:rsidR="00E81AC4" w:rsidRDefault="00E81AC4" w:rsidP="00840758">
            <w:pPr>
              <w:pStyle w:val="TableParagraph"/>
              <w:rPr>
                <w:b/>
                <w:sz w:val="12"/>
              </w:rPr>
            </w:pPr>
          </w:p>
          <w:p w14:paraId="7676A93F" w14:textId="77777777" w:rsidR="00E81AC4" w:rsidRDefault="00E81AC4" w:rsidP="00840758">
            <w:pPr>
              <w:pStyle w:val="TableParagraph"/>
              <w:spacing w:before="2"/>
              <w:rPr>
                <w:b/>
                <w:sz w:val="14"/>
              </w:rPr>
            </w:pPr>
          </w:p>
          <w:p w14:paraId="4147D7D0" w14:textId="77777777" w:rsidR="00E81AC4" w:rsidRDefault="00E81AC4" w:rsidP="00840758">
            <w:pPr>
              <w:pStyle w:val="TableParagraph"/>
              <w:spacing w:line="400" w:lineRule="auto"/>
              <w:ind w:left="66" w:right="329"/>
              <w:rPr>
                <w:sz w:val="11"/>
              </w:rPr>
            </w:pPr>
            <w:r>
              <w:rPr>
                <w:color w:val="333333"/>
                <w:sz w:val="11"/>
              </w:rPr>
              <w:t>We</w:t>
            </w:r>
            <w:r>
              <w:rPr>
                <w:color w:val="333333"/>
                <w:spacing w:val="11"/>
                <w:sz w:val="11"/>
              </w:rPr>
              <w:t xml:space="preserve"> </w:t>
            </w:r>
            <w:r>
              <w:rPr>
                <w:color w:val="333333"/>
                <w:sz w:val="11"/>
              </w:rPr>
              <w:t>will</w:t>
            </w:r>
            <w:r>
              <w:rPr>
                <w:color w:val="333333"/>
                <w:spacing w:val="10"/>
                <w:sz w:val="11"/>
              </w:rPr>
              <w:t xml:space="preserve"> </w:t>
            </w:r>
            <w:r>
              <w:rPr>
                <w:color w:val="333333"/>
                <w:sz w:val="11"/>
              </w:rPr>
              <w:t>now</w:t>
            </w:r>
            <w:r>
              <w:rPr>
                <w:color w:val="333333"/>
                <w:spacing w:val="8"/>
                <w:sz w:val="11"/>
              </w:rPr>
              <w:t xml:space="preserve"> </w:t>
            </w:r>
            <w:r>
              <w:rPr>
                <w:color w:val="333333"/>
                <w:sz w:val="11"/>
              </w:rPr>
              <w:t>start</w:t>
            </w:r>
            <w:r>
              <w:rPr>
                <w:color w:val="333333"/>
                <w:spacing w:val="10"/>
                <w:sz w:val="11"/>
              </w:rPr>
              <w:t xml:space="preserve"> </w:t>
            </w:r>
            <w:r>
              <w:rPr>
                <w:color w:val="333333"/>
                <w:sz w:val="11"/>
              </w:rPr>
              <w:t>the</w:t>
            </w:r>
            <w:r>
              <w:rPr>
                <w:color w:val="333333"/>
                <w:spacing w:val="8"/>
                <w:sz w:val="11"/>
              </w:rPr>
              <w:t xml:space="preserve"> </w:t>
            </w:r>
            <w:r>
              <w:rPr>
                <w:color w:val="333333"/>
                <w:sz w:val="11"/>
              </w:rPr>
              <w:t>random</w:t>
            </w:r>
            <w:r>
              <w:rPr>
                <w:color w:val="333333"/>
                <w:spacing w:val="12"/>
                <w:sz w:val="11"/>
              </w:rPr>
              <w:t xml:space="preserve"> </w:t>
            </w:r>
            <w:r>
              <w:rPr>
                <w:color w:val="333333"/>
                <w:sz w:val="11"/>
              </w:rPr>
              <w:t>selection</w:t>
            </w:r>
            <w:r>
              <w:rPr>
                <w:color w:val="333333"/>
                <w:spacing w:val="9"/>
                <w:sz w:val="11"/>
              </w:rPr>
              <w:t xml:space="preserve"> </w:t>
            </w:r>
            <w:r>
              <w:rPr>
                <w:color w:val="333333"/>
                <w:sz w:val="11"/>
              </w:rPr>
              <w:t>process.</w:t>
            </w:r>
            <w:r>
              <w:rPr>
                <w:color w:val="333333"/>
                <w:spacing w:val="10"/>
                <w:sz w:val="11"/>
              </w:rPr>
              <w:t xml:space="preserve"> </w:t>
            </w:r>
            <w:r>
              <w:rPr>
                <w:color w:val="333333"/>
                <w:sz w:val="11"/>
              </w:rPr>
              <w:t>If</w:t>
            </w:r>
            <w:r>
              <w:rPr>
                <w:color w:val="333333"/>
                <w:spacing w:val="5"/>
                <w:sz w:val="11"/>
              </w:rPr>
              <w:t xml:space="preserve"> </w:t>
            </w:r>
            <w:r>
              <w:rPr>
                <w:color w:val="333333"/>
                <w:sz w:val="11"/>
              </w:rPr>
              <w:t>the</w:t>
            </w:r>
            <w:r>
              <w:rPr>
                <w:color w:val="333333"/>
                <w:spacing w:val="7"/>
                <w:sz w:val="11"/>
              </w:rPr>
              <w:t xml:space="preserve"> </w:t>
            </w:r>
            <w:r>
              <w:rPr>
                <w:color w:val="333333"/>
                <w:sz w:val="11"/>
              </w:rPr>
              <w:t>household</w:t>
            </w:r>
            <w:r>
              <w:rPr>
                <w:color w:val="333333"/>
                <w:spacing w:val="9"/>
                <w:sz w:val="11"/>
              </w:rPr>
              <w:t xml:space="preserve"> </w:t>
            </w:r>
            <w:r>
              <w:rPr>
                <w:color w:val="333333"/>
                <w:sz w:val="11"/>
              </w:rPr>
              <w:t>members</w:t>
            </w:r>
            <w:r>
              <w:rPr>
                <w:color w:val="333333"/>
                <w:spacing w:val="9"/>
                <w:sz w:val="11"/>
              </w:rPr>
              <w:t xml:space="preserve"> </w:t>
            </w:r>
            <w:r>
              <w:rPr>
                <w:color w:val="333333"/>
                <w:sz w:val="11"/>
              </w:rPr>
              <w:t>scores</w:t>
            </w:r>
            <w:r>
              <w:rPr>
                <w:color w:val="333333"/>
                <w:spacing w:val="12"/>
                <w:sz w:val="11"/>
              </w:rPr>
              <w:t xml:space="preserve"> </w:t>
            </w:r>
            <w:r>
              <w:rPr>
                <w:color w:val="333333"/>
                <w:sz w:val="11"/>
              </w:rPr>
              <w:t>0.75</w:t>
            </w:r>
            <w:r>
              <w:rPr>
                <w:color w:val="333333"/>
                <w:spacing w:val="9"/>
                <w:sz w:val="11"/>
              </w:rPr>
              <w:t xml:space="preserve"> </w:t>
            </w:r>
            <w:r>
              <w:rPr>
                <w:color w:val="333333"/>
                <w:sz w:val="11"/>
              </w:rPr>
              <w:t>or</w:t>
            </w:r>
            <w:r>
              <w:rPr>
                <w:color w:val="333333"/>
                <w:spacing w:val="7"/>
                <w:sz w:val="11"/>
              </w:rPr>
              <w:t xml:space="preserve"> </w:t>
            </w:r>
            <w:r>
              <w:rPr>
                <w:color w:val="333333"/>
                <w:sz w:val="11"/>
              </w:rPr>
              <w:t>more,</w:t>
            </w:r>
            <w:r>
              <w:rPr>
                <w:color w:val="333333"/>
                <w:spacing w:val="10"/>
                <w:sz w:val="11"/>
              </w:rPr>
              <w:t xml:space="preserve"> </w:t>
            </w:r>
            <w:r>
              <w:rPr>
                <w:color w:val="333333"/>
                <w:sz w:val="11"/>
              </w:rPr>
              <w:t>she</w:t>
            </w:r>
            <w:r>
              <w:rPr>
                <w:color w:val="333333"/>
                <w:spacing w:val="11"/>
                <w:sz w:val="11"/>
              </w:rPr>
              <w:t xml:space="preserve"> </w:t>
            </w:r>
            <w:r>
              <w:rPr>
                <w:color w:val="333333"/>
                <w:sz w:val="11"/>
              </w:rPr>
              <w:t>will</w:t>
            </w:r>
            <w:r>
              <w:rPr>
                <w:color w:val="333333"/>
                <w:spacing w:val="10"/>
                <w:sz w:val="11"/>
              </w:rPr>
              <w:t xml:space="preserve"> </w:t>
            </w:r>
            <w:r>
              <w:rPr>
                <w:color w:val="333333"/>
                <w:sz w:val="11"/>
              </w:rPr>
              <w:t>be</w:t>
            </w:r>
            <w:r>
              <w:rPr>
                <w:color w:val="333333"/>
                <w:spacing w:val="8"/>
                <w:sz w:val="11"/>
              </w:rPr>
              <w:t xml:space="preserve"> </w:t>
            </w:r>
            <w:r>
              <w:rPr>
                <w:color w:val="333333"/>
                <w:sz w:val="11"/>
              </w:rPr>
              <w:t>invited</w:t>
            </w:r>
            <w:r>
              <w:rPr>
                <w:color w:val="333333"/>
                <w:spacing w:val="27"/>
                <w:sz w:val="11"/>
              </w:rPr>
              <w:t xml:space="preserve"> </w:t>
            </w:r>
            <w:r>
              <w:rPr>
                <w:color w:val="333333"/>
                <w:sz w:val="11"/>
              </w:rPr>
              <w:t>to</w:t>
            </w:r>
            <w:r>
              <w:rPr>
                <w:color w:val="333333"/>
                <w:spacing w:val="1"/>
                <w:sz w:val="11"/>
              </w:rPr>
              <w:t xml:space="preserve"> </w:t>
            </w:r>
            <w:r>
              <w:rPr>
                <w:color w:val="333333"/>
                <w:sz w:val="11"/>
              </w:rPr>
              <w:t>participate in</w:t>
            </w:r>
            <w:r>
              <w:rPr>
                <w:color w:val="333333"/>
                <w:spacing w:val="3"/>
                <w:sz w:val="11"/>
              </w:rPr>
              <w:t xml:space="preserve"> </w:t>
            </w:r>
            <w:r>
              <w:rPr>
                <w:color w:val="333333"/>
                <w:sz w:val="11"/>
              </w:rPr>
              <w:t>the</w:t>
            </w:r>
            <w:r>
              <w:rPr>
                <w:color w:val="333333"/>
                <w:spacing w:val="2"/>
                <w:sz w:val="11"/>
              </w:rPr>
              <w:t xml:space="preserve"> </w:t>
            </w:r>
            <w:r>
              <w:rPr>
                <w:color w:val="333333"/>
                <w:sz w:val="11"/>
              </w:rPr>
              <w:t>full</w:t>
            </w:r>
            <w:r>
              <w:rPr>
                <w:color w:val="333333"/>
                <w:spacing w:val="5"/>
                <w:sz w:val="11"/>
              </w:rPr>
              <w:t xml:space="preserve"> </w:t>
            </w:r>
            <w:r>
              <w:rPr>
                <w:color w:val="333333"/>
                <w:sz w:val="11"/>
              </w:rPr>
              <w:t>assessment.</w:t>
            </w:r>
          </w:p>
          <w:p w14:paraId="7C2F1F0D" w14:textId="77777777" w:rsidR="00E81AC4" w:rsidRDefault="00E81AC4" w:rsidP="00840758">
            <w:pPr>
              <w:pStyle w:val="TableParagraph"/>
              <w:spacing w:before="2"/>
              <w:ind w:left="174"/>
              <w:rPr>
                <w:i/>
                <w:sz w:val="11"/>
              </w:rPr>
            </w:pPr>
            <w:r>
              <w:rPr>
                <w:i/>
                <w:color w:val="333333"/>
                <w:sz w:val="11"/>
              </w:rPr>
              <w:t>Question</w:t>
            </w:r>
            <w:r>
              <w:rPr>
                <w:i/>
                <w:color w:val="333333"/>
                <w:spacing w:val="11"/>
                <w:sz w:val="11"/>
              </w:rPr>
              <w:t xml:space="preserve"> </w:t>
            </w:r>
            <w:r>
              <w:rPr>
                <w:i/>
                <w:color w:val="333333"/>
                <w:sz w:val="11"/>
              </w:rPr>
              <w:t>relevant</w:t>
            </w:r>
            <w:r>
              <w:rPr>
                <w:i/>
                <w:color w:val="333333"/>
                <w:spacing w:val="18"/>
                <w:sz w:val="11"/>
              </w:rPr>
              <w:t xml:space="preserve"> </w:t>
            </w:r>
            <w:r>
              <w:rPr>
                <w:i/>
                <w:color w:val="333333"/>
                <w:sz w:val="11"/>
              </w:rPr>
              <w:t>when:</w:t>
            </w:r>
            <w:r>
              <w:rPr>
                <w:i/>
                <w:color w:val="333333"/>
                <w:spacing w:val="14"/>
                <w:sz w:val="11"/>
              </w:rPr>
              <w:t xml:space="preserve"> </w:t>
            </w:r>
            <w:r>
              <w:rPr>
                <w:i/>
                <w:color w:val="333333"/>
                <w:sz w:val="11"/>
              </w:rPr>
              <w:t>${</w:t>
            </w:r>
            <w:proofErr w:type="spellStart"/>
            <w:r>
              <w:rPr>
                <w:i/>
                <w:color w:val="333333"/>
                <w:sz w:val="11"/>
              </w:rPr>
              <w:t>elig_syn</w:t>
            </w:r>
            <w:proofErr w:type="spellEnd"/>
            <w:r>
              <w:rPr>
                <w:i/>
                <w:color w:val="333333"/>
                <w:sz w:val="11"/>
              </w:rPr>
              <w:t>}</w:t>
            </w:r>
            <w:r>
              <w:rPr>
                <w:i/>
                <w:color w:val="333333"/>
                <w:spacing w:val="17"/>
                <w:sz w:val="11"/>
              </w:rPr>
              <w:t xml:space="preserve"> </w:t>
            </w:r>
            <w:r>
              <w:rPr>
                <w:i/>
                <w:color w:val="333333"/>
                <w:sz w:val="11"/>
              </w:rPr>
              <w:t>=1</w:t>
            </w:r>
          </w:p>
        </w:tc>
        <w:tc>
          <w:tcPr>
            <w:tcW w:w="2104" w:type="dxa"/>
            <w:gridSpan w:val="4"/>
          </w:tcPr>
          <w:p w14:paraId="36C7236B" w14:textId="77777777" w:rsidR="00E81AC4" w:rsidRDefault="00E81AC4" w:rsidP="00840758">
            <w:pPr>
              <w:pStyle w:val="TableParagraph"/>
              <w:rPr>
                <w:sz w:val="10"/>
              </w:rPr>
            </w:pPr>
          </w:p>
        </w:tc>
      </w:tr>
      <w:tr w:rsidR="00E81AC4" w14:paraId="2445265C" w14:textId="77777777" w:rsidTr="00840758">
        <w:trPr>
          <w:trHeight w:val="1057"/>
        </w:trPr>
        <w:tc>
          <w:tcPr>
            <w:tcW w:w="2470" w:type="dxa"/>
          </w:tcPr>
          <w:p w14:paraId="61F0B1F6" w14:textId="77777777" w:rsidR="00E81AC4" w:rsidRDefault="00E81AC4" w:rsidP="00840758">
            <w:pPr>
              <w:pStyle w:val="TableParagraph"/>
              <w:spacing w:before="41"/>
              <w:ind w:left="172"/>
              <w:rPr>
                <w:sz w:val="11"/>
              </w:rPr>
            </w:pPr>
            <w:proofErr w:type="spellStart"/>
            <w:r>
              <w:rPr>
                <w:color w:val="333333"/>
                <w:sz w:val="11"/>
              </w:rPr>
              <w:t>syn_yes</w:t>
            </w:r>
            <w:proofErr w:type="spellEnd"/>
          </w:p>
        </w:tc>
        <w:tc>
          <w:tcPr>
            <w:tcW w:w="6063" w:type="dxa"/>
          </w:tcPr>
          <w:p w14:paraId="69E80F25" w14:textId="77777777" w:rsidR="00E81AC4" w:rsidRDefault="00E81AC4" w:rsidP="00840758">
            <w:pPr>
              <w:pStyle w:val="TableParagraph"/>
              <w:spacing w:before="41"/>
              <w:ind w:left="66"/>
              <w:rPr>
                <w:sz w:val="11"/>
              </w:rPr>
            </w:pPr>
            <w:r>
              <w:rPr>
                <w:color w:val="333333"/>
                <w:sz w:val="11"/>
              </w:rPr>
              <w:t>The</w:t>
            </w:r>
            <w:r>
              <w:rPr>
                <w:color w:val="333333"/>
                <w:spacing w:val="9"/>
                <w:sz w:val="11"/>
              </w:rPr>
              <w:t xml:space="preserve"> </w:t>
            </w:r>
            <w:r>
              <w:rPr>
                <w:color w:val="333333"/>
                <w:sz w:val="11"/>
              </w:rPr>
              <w:t>score</w:t>
            </w:r>
            <w:r>
              <w:rPr>
                <w:color w:val="333333"/>
                <w:spacing w:val="7"/>
                <w:sz w:val="11"/>
              </w:rPr>
              <w:t xml:space="preserve"> </w:t>
            </w:r>
            <w:r>
              <w:rPr>
                <w:color w:val="333333"/>
                <w:sz w:val="11"/>
              </w:rPr>
              <w:t>is</w:t>
            </w:r>
            <w:r>
              <w:rPr>
                <w:color w:val="333333"/>
                <w:spacing w:val="10"/>
                <w:sz w:val="11"/>
              </w:rPr>
              <w:t xml:space="preserve"> </w:t>
            </w:r>
            <w:r>
              <w:rPr>
                <w:color w:val="333333"/>
                <w:sz w:val="11"/>
              </w:rPr>
              <w:t>0.7150232127993401.</w:t>
            </w:r>
          </w:p>
          <w:p w14:paraId="0699E40C" w14:textId="77777777" w:rsidR="00E81AC4" w:rsidRDefault="00E81AC4" w:rsidP="00840758">
            <w:pPr>
              <w:pStyle w:val="TableParagraph"/>
              <w:rPr>
                <w:b/>
                <w:sz w:val="12"/>
              </w:rPr>
            </w:pPr>
          </w:p>
          <w:p w14:paraId="58CE5F86" w14:textId="77777777" w:rsidR="00E81AC4" w:rsidRDefault="00E81AC4" w:rsidP="00840758">
            <w:pPr>
              <w:pStyle w:val="TableParagraph"/>
              <w:spacing w:before="1"/>
              <w:rPr>
                <w:b/>
                <w:sz w:val="14"/>
              </w:rPr>
            </w:pPr>
          </w:p>
          <w:p w14:paraId="0033763E" w14:textId="77777777" w:rsidR="00E81AC4" w:rsidRDefault="00E81AC4" w:rsidP="00840758">
            <w:pPr>
              <w:pStyle w:val="TableParagraph"/>
              <w:spacing w:line="405" w:lineRule="auto"/>
              <w:ind w:left="66" w:right="118"/>
              <w:rPr>
                <w:sz w:val="11"/>
              </w:rPr>
            </w:pPr>
            <w:r>
              <w:rPr>
                <w:color w:val="333333"/>
                <w:sz w:val="11"/>
              </w:rPr>
              <w:t>The</w:t>
            </w:r>
            <w:r>
              <w:rPr>
                <w:color w:val="333333"/>
                <w:spacing w:val="12"/>
                <w:sz w:val="11"/>
              </w:rPr>
              <w:t xml:space="preserve"> </w:t>
            </w:r>
            <w:r>
              <w:rPr>
                <w:color w:val="333333"/>
                <w:sz w:val="11"/>
              </w:rPr>
              <w:t>respondent</w:t>
            </w:r>
            <w:r>
              <w:rPr>
                <w:color w:val="333333"/>
                <w:spacing w:val="8"/>
                <w:sz w:val="11"/>
              </w:rPr>
              <w:t xml:space="preserve"> </w:t>
            </w:r>
            <w:r>
              <w:rPr>
                <w:color w:val="333333"/>
                <w:sz w:val="11"/>
              </w:rPr>
              <w:t>is</w:t>
            </w:r>
            <w:r>
              <w:rPr>
                <w:color w:val="333333"/>
                <w:spacing w:val="11"/>
                <w:sz w:val="11"/>
              </w:rPr>
              <w:t xml:space="preserve"> </w:t>
            </w:r>
            <w:r>
              <w:rPr>
                <w:color w:val="333333"/>
                <w:sz w:val="11"/>
              </w:rPr>
              <w:t>eligible</w:t>
            </w:r>
            <w:r>
              <w:rPr>
                <w:color w:val="333333"/>
                <w:spacing w:val="9"/>
                <w:sz w:val="11"/>
              </w:rPr>
              <w:t xml:space="preserve"> </w:t>
            </w:r>
            <w:r>
              <w:rPr>
                <w:color w:val="333333"/>
                <w:sz w:val="11"/>
              </w:rPr>
              <w:t>to</w:t>
            </w:r>
            <w:r>
              <w:rPr>
                <w:color w:val="333333"/>
                <w:spacing w:val="10"/>
                <w:sz w:val="11"/>
              </w:rPr>
              <w:t xml:space="preserve"> </w:t>
            </w:r>
            <w:r>
              <w:rPr>
                <w:color w:val="333333"/>
                <w:sz w:val="11"/>
              </w:rPr>
              <w:t>participate</w:t>
            </w:r>
            <w:r>
              <w:rPr>
                <w:color w:val="333333"/>
                <w:spacing w:val="7"/>
                <w:sz w:val="11"/>
              </w:rPr>
              <w:t xml:space="preserve"> </w:t>
            </w:r>
            <w:r>
              <w:rPr>
                <w:color w:val="333333"/>
                <w:sz w:val="11"/>
              </w:rPr>
              <w:t>in</w:t>
            </w:r>
            <w:r>
              <w:rPr>
                <w:color w:val="333333"/>
                <w:spacing w:val="10"/>
                <w:sz w:val="11"/>
              </w:rPr>
              <w:t xml:space="preserve"> </w:t>
            </w:r>
            <w:r>
              <w:rPr>
                <w:color w:val="333333"/>
                <w:sz w:val="11"/>
              </w:rPr>
              <w:t>the</w:t>
            </w:r>
            <w:r>
              <w:rPr>
                <w:color w:val="333333"/>
                <w:spacing w:val="9"/>
                <w:sz w:val="11"/>
              </w:rPr>
              <w:t xml:space="preserve"> </w:t>
            </w:r>
            <w:r>
              <w:rPr>
                <w:color w:val="333333"/>
                <w:sz w:val="11"/>
              </w:rPr>
              <w:t>syndemics</w:t>
            </w:r>
            <w:r>
              <w:rPr>
                <w:color w:val="333333"/>
                <w:spacing w:val="8"/>
                <w:sz w:val="11"/>
              </w:rPr>
              <w:t xml:space="preserve"> </w:t>
            </w:r>
            <w:r>
              <w:rPr>
                <w:color w:val="333333"/>
                <w:sz w:val="11"/>
              </w:rPr>
              <w:t>interview</w:t>
            </w:r>
            <w:r>
              <w:rPr>
                <w:color w:val="333333"/>
                <w:spacing w:val="13"/>
                <w:sz w:val="11"/>
              </w:rPr>
              <w:t xml:space="preserve"> </w:t>
            </w:r>
            <w:r>
              <w:rPr>
                <w:color w:val="333333"/>
                <w:sz w:val="11"/>
              </w:rPr>
              <w:t>(full</w:t>
            </w:r>
            <w:r>
              <w:rPr>
                <w:color w:val="333333"/>
                <w:spacing w:val="14"/>
                <w:sz w:val="11"/>
              </w:rPr>
              <w:t xml:space="preserve"> </w:t>
            </w:r>
            <w:r>
              <w:rPr>
                <w:color w:val="333333"/>
                <w:sz w:val="11"/>
              </w:rPr>
              <w:t>assessment</w:t>
            </w:r>
            <w:r>
              <w:rPr>
                <w:color w:val="333333"/>
                <w:spacing w:val="12"/>
                <w:sz w:val="11"/>
              </w:rPr>
              <w:t xml:space="preserve"> </w:t>
            </w:r>
            <w:r>
              <w:rPr>
                <w:color w:val="333333"/>
                <w:sz w:val="11"/>
              </w:rPr>
              <w:t>with</w:t>
            </w:r>
            <w:r>
              <w:rPr>
                <w:color w:val="333333"/>
                <w:spacing w:val="10"/>
                <w:sz w:val="11"/>
              </w:rPr>
              <w:t xml:space="preserve"> </w:t>
            </w:r>
            <w:r>
              <w:rPr>
                <w:color w:val="333333"/>
                <w:sz w:val="11"/>
              </w:rPr>
              <w:t>respondent</w:t>
            </w:r>
            <w:r>
              <w:rPr>
                <w:color w:val="333333"/>
                <w:spacing w:val="12"/>
                <w:sz w:val="11"/>
              </w:rPr>
              <w:t xml:space="preserve"> </w:t>
            </w:r>
            <w:r>
              <w:rPr>
                <w:color w:val="333333"/>
                <w:sz w:val="11"/>
              </w:rPr>
              <w:t>who</w:t>
            </w:r>
            <w:r>
              <w:rPr>
                <w:color w:val="333333"/>
                <w:spacing w:val="14"/>
                <w:sz w:val="11"/>
              </w:rPr>
              <w:t xml:space="preserve"> </w:t>
            </w:r>
            <w:r>
              <w:rPr>
                <w:color w:val="333333"/>
                <w:sz w:val="11"/>
              </w:rPr>
              <w:t>do</w:t>
            </w:r>
            <w:r>
              <w:rPr>
                <w:color w:val="333333"/>
                <w:spacing w:val="10"/>
                <w:sz w:val="11"/>
              </w:rPr>
              <w:t xml:space="preserve"> </w:t>
            </w:r>
            <w:r>
              <w:rPr>
                <w:color w:val="333333"/>
                <w:sz w:val="11"/>
              </w:rPr>
              <w:t xml:space="preserve">not  </w:t>
            </w:r>
            <w:r>
              <w:rPr>
                <w:color w:val="333333"/>
                <w:spacing w:val="3"/>
                <w:sz w:val="11"/>
              </w:rPr>
              <w:t xml:space="preserve"> </w:t>
            </w:r>
            <w:r>
              <w:rPr>
                <w:color w:val="333333"/>
                <w:sz w:val="11"/>
              </w:rPr>
              <w:t>have</w:t>
            </w:r>
            <w:r>
              <w:rPr>
                <w:color w:val="333333"/>
                <w:spacing w:val="13"/>
                <w:sz w:val="11"/>
              </w:rPr>
              <w:t xml:space="preserve"> </w:t>
            </w:r>
            <w:r>
              <w:rPr>
                <w:color w:val="333333"/>
                <w:sz w:val="11"/>
              </w:rPr>
              <w:t>diabetes</w:t>
            </w:r>
            <w:r>
              <w:rPr>
                <w:color w:val="333333"/>
                <w:spacing w:val="1"/>
                <w:sz w:val="11"/>
              </w:rPr>
              <w:t xml:space="preserve"> </w:t>
            </w:r>
            <w:r>
              <w:rPr>
                <w:color w:val="333333"/>
                <w:sz w:val="11"/>
              </w:rPr>
              <w:t>or</w:t>
            </w:r>
            <w:r>
              <w:rPr>
                <w:color w:val="333333"/>
                <w:spacing w:val="2"/>
                <w:sz w:val="11"/>
              </w:rPr>
              <w:t xml:space="preserve"> </w:t>
            </w:r>
            <w:r>
              <w:rPr>
                <w:color w:val="333333"/>
                <w:sz w:val="11"/>
              </w:rPr>
              <w:t>hypertension.</w:t>
            </w:r>
          </w:p>
          <w:p w14:paraId="514BE4D7" w14:textId="77777777" w:rsidR="00E81AC4" w:rsidRDefault="00E81AC4" w:rsidP="00840758">
            <w:pPr>
              <w:pStyle w:val="TableParagraph"/>
              <w:spacing w:line="124" w:lineRule="exact"/>
              <w:ind w:left="174"/>
              <w:rPr>
                <w:i/>
                <w:sz w:val="11"/>
              </w:rPr>
            </w:pPr>
            <w:r>
              <w:rPr>
                <w:i/>
                <w:color w:val="333333"/>
                <w:sz w:val="11"/>
              </w:rPr>
              <w:t>Question</w:t>
            </w:r>
            <w:r>
              <w:rPr>
                <w:i/>
                <w:color w:val="333333"/>
                <w:spacing w:val="11"/>
                <w:sz w:val="11"/>
              </w:rPr>
              <w:t xml:space="preserve"> </w:t>
            </w:r>
            <w:r>
              <w:rPr>
                <w:i/>
                <w:color w:val="333333"/>
                <w:sz w:val="11"/>
              </w:rPr>
              <w:t>relevant</w:t>
            </w:r>
            <w:r>
              <w:rPr>
                <w:i/>
                <w:color w:val="333333"/>
                <w:spacing w:val="17"/>
                <w:sz w:val="11"/>
              </w:rPr>
              <w:t xml:space="preserve"> </w:t>
            </w:r>
            <w:r>
              <w:rPr>
                <w:i/>
                <w:color w:val="333333"/>
                <w:sz w:val="11"/>
              </w:rPr>
              <w:t>when:</w:t>
            </w:r>
            <w:r>
              <w:rPr>
                <w:i/>
                <w:color w:val="333333"/>
                <w:spacing w:val="14"/>
                <w:sz w:val="11"/>
              </w:rPr>
              <w:t xml:space="preserve"> </w:t>
            </w:r>
            <w:r>
              <w:rPr>
                <w:i/>
                <w:color w:val="333333"/>
                <w:sz w:val="11"/>
              </w:rPr>
              <w:t>${</w:t>
            </w:r>
            <w:proofErr w:type="spellStart"/>
            <w:r>
              <w:rPr>
                <w:i/>
                <w:color w:val="333333"/>
                <w:sz w:val="11"/>
              </w:rPr>
              <w:t>syn_sel</w:t>
            </w:r>
            <w:proofErr w:type="spellEnd"/>
            <w:r>
              <w:rPr>
                <w:i/>
                <w:color w:val="333333"/>
                <w:sz w:val="11"/>
              </w:rPr>
              <w:t>}</w:t>
            </w:r>
            <w:r>
              <w:rPr>
                <w:i/>
                <w:color w:val="333333"/>
                <w:spacing w:val="16"/>
                <w:sz w:val="11"/>
              </w:rPr>
              <w:t xml:space="preserve"> </w:t>
            </w:r>
            <w:r>
              <w:rPr>
                <w:i/>
                <w:color w:val="333333"/>
                <w:sz w:val="11"/>
              </w:rPr>
              <w:t>=1</w:t>
            </w:r>
          </w:p>
        </w:tc>
        <w:tc>
          <w:tcPr>
            <w:tcW w:w="2104" w:type="dxa"/>
            <w:gridSpan w:val="4"/>
          </w:tcPr>
          <w:p w14:paraId="6796EE69" w14:textId="77777777" w:rsidR="00E81AC4" w:rsidRDefault="00E81AC4" w:rsidP="00840758">
            <w:pPr>
              <w:pStyle w:val="TableParagraph"/>
              <w:rPr>
                <w:sz w:val="10"/>
              </w:rPr>
            </w:pPr>
          </w:p>
        </w:tc>
      </w:tr>
      <w:tr w:rsidR="00E81AC4" w14:paraId="2DEBE6BF" w14:textId="77777777" w:rsidTr="00840758">
        <w:trPr>
          <w:trHeight w:val="849"/>
        </w:trPr>
        <w:tc>
          <w:tcPr>
            <w:tcW w:w="2470" w:type="dxa"/>
          </w:tcPr>
          <w:p w14:paraId="0BDD66B3" w14:textId="77777777" w:rsidR="00E81AC4" w:rsidRDefault="00E81AC4" w:rsidP="00840758">
            <w:pPr>
              <w:pStyle w:val="TableParagraph"/>
              <w:ind w:left="172"/>
              <w:rPr>
                <w:sz w:val="11"/>
              </w:rPr>
            </w:pPr>
            <w:proofErr w:type="spellStart"/>
            <w:r>
              <w:rPr>
                <w:color w:val="333333"/>
                <w:sz w:val="11"/>
              </w:rPr>
              <w:t>syn_no</w:t>
            </w:r>
            <w:proofErr w:type="spellEnd"/>
          </w:p>
        </w:tc>
        <w:tc>
          <w:tcPr>
            <w:tcW w:w="6063" w:type="dxa"/>
          </w:tcPr>
          <w:p w14:paraId="47B99B3F" w14:textId="77777777" w:rsidR="00E81AC4" w:rsidRDefault="00E81AC4" w:rsidP="00840758">
            <w:pPr>
              <w:pStyle w:val="TableParagraph"/>
              <w:ind w:left="66"/>
              <w:rPr>
                <w:sz w:val="11"/>
              </w:rPr>
            </w:pPr>
            <w:r>
              <w:rPr>
                <w:color w:val="333333"/>
                <w:sz w:val="11"/>
              </w:rPr>
              <w:t>The</w:t>
            </w:r>
            <w:r>
              <w:rPr>
                <w:color w:val="333333"/>
                <w:spacing w:val="9"/>
                <w:sz w:val="11"/>
              </w:rPr>
              <w:t xml:space="preserve"> </w:t>
            </w:r>
            <w:r>
              <w:rPr>
                <w:color w:val="333333"/>
                <w:sz w:val="11"/>
              </w:rPr>
              <w:t>score</w:t>
            </w:r>
            <w:r>
              <w:rPr>
                <w:color w:val="333333"/>
                <w:spacing w:val="7"/>
                <w:sz w:val="11"/>
              </w:rPr>
              <w:t xml:space="preserve"> </w:t>
            </w:r>
            <w:r>
              <w:rPr>
                <w:color w:val="333333"/>
                <w:sz w:val="11"/>
              </w:rPr>
              <w:t>is</w:t>
            </w:r>
            <w:r>
              <w:rPr>
                <w:color w:val="333333"/>
                <w:spacing w:val="10"/>
                <w:sz w:val="11"/>
              </w:rPr>
              <w:t xml:space="preserve"> </w:t>
            </w:r>
            <w:r>
              <w:rPr>
                <w:color w:val="333333"/>
                <w:sz w:val="11"/>
              </w:rPr>
              <w:t>0.7150232127993401.</w:t>
            </w:r>
          </w:p>
          <w:p w14:paraId="36859EE6" w14:textId="77777777" w:rsidR="00E81AC4" w:rsidRDefault="00E81AC4" w:rsidP="00840758">
            <w:pPr>
              <w:pStyle w:val="TableParagraph"/>
              <w:rPr>
                <w:b/>
                <w:sz w:val="12"/>
              </w:rPr>
            </w:pPr>
          </w:p>
          <w:p w14:paraId="3F2D9D52" w14:textId="77777777" w:rsidR="00E81AC4" w:rsidRDefault="00E81AC4" w:rsidP="00840758">
            <w:pPr>
              <w:pStyle w:val="TableParagraph"/>
              <w:spacing w:before="2"/>
              <w:rPr>
                <w:b/>
                <w:sz w:val="14"/>
              </w:rPr>
            </w:pPr>
          </w:p>
          <w:p w14:paraId="53F91C5E" w14:textId="77777777" w:rsidR="00E81AC4" w:rsidRDefault="00E81AC4" w:rsidP="00840758">
            <w:pPr>
              <w:pStyle w:val="TableParagraph"/>
              <w:ind w:left="66"/>
              <w:rPr>
                <w:sz w:val="11"/>
              </w:rPr>
            </w:pPr>
            <w:r>
              <w:rPr>
                <w:color w:val="333333"/>
                <w:sz w:val="11"/>
              </w:rPr>
              <w:t>The</w:t>
            </w:r>
            <w:r>
              <w:rPr>
                <w:color w:val="333333"/>
                <w:spacing w:val="11"/>
                <w:sz w:val="11"/>
              </w:rPr>
              <w:t xml:space="preserve"> </w:t>
            </w:r>
            <w:r>
              <w:rPr>
                <w:color w:val="333333"/>
                <w:sz w:val="11"/>
              </w:rPr>
              <w:t>respondent</w:t>
            </w:r>
            <w:r>
              <w:rPr>
                <w:color w:val="333333"/>
                <w:spacing w:val="6"/>
                <w:sz w:val="11"/>
              </w:rPr>
              <w:t xml:space="preserve"> </w:t>
            </w:r>
            <w:r>
              <w:rPr>
                <w:color w:val="333333"/>
                <w:sz w:val="11"/>
              </w:rPr>
              <w:t>is</w:t>
            </w:r>
            <w:r>
              <w:rPr>
                <w:color w:val="333333"/>
                <w:spacing w:val="9"/>
                <w:sz w:val="11"/>
              </w:rPr>
              <w:t xml:space="preserve"> </w:t>
            </w:r>
            <w:r>
              <w:rPr>
                <w:color w:val="333333"/>
                <w:sz w:val="11"/>
              </w:rPr>
              <w:t>not</w:t>
            </w:r>
            <w:r>
              <w:rPr>
                <w:color w:val="333333"/>
                <w:spacing w:val="10"/>
                <w:sz w:val="11"/>
              </w:rPr>
              <w:t xml:space="preserve"> </w:t>
            </w:r>
            <w:r>
              <w:rPr>
                <w:color w:val="333333"/>
                <w:sz w:val="11"/>
              </w:rPr>
              <w:t>eligible</w:t>
            </w:r>
            <w:r>
              <w:rPr>
                <w:color w:val="333333"/>
                <w:spacing w:val="7"/>
                <w:sz w:val="11"/>
              </w:rPr>
              <w:t xml:space="preserve"> </w:t>
            </w:r>
            <w:r>
              <w:rPr>
                <w:color w:val="333333"/>
                <w:sz w:val="11"/>
              </w:rPr>
              <w:t>to</w:t>
            </w:r>
            <w:r>
              <w:rPr>
                <w:color w:val="333333"/>
                <w:spacing w:val="9"/>
                <w:sz w:val="11"/>
              </w:rPr>
              <w:t xml:space="preserve"> </w:t>
            </w:r>
            <w:r>
              <w:rPr>
                <w:color w:val="333333"/>
                <w:sz w:val="11"/>
              </w:rPr>
              <w:t>participate</w:t>
            </w:r>
            <w:r>
              <w:rPr>
                <w:color w:val="333333"/>
                <w:spacing w:val="11"/>
                <w:sz w:val="11"/>
              </w:rPr>
              <w:t xml:space="preserve"> </w:t>
            </w:r>
            <w:r>
              <w:rPr>
                <w:color w:val="333333"/>
                <w:sz w:val="11"/>
              </w:rPr>
              <w:t>in</w:t>
            </w:r>
            <w:r>
              <w:rPr>
                <w:color w:val="333333"/>
                <w:spacing w:val="7"/>
                <w:sz w:val="11"/>
              </w:rPr>
              <w:t xml:space="preserve"> </w:t>
            </w:r>
            <w:r>
              <w:rPr>
                <w:color w:val="333333"/>
                <w:sz w:val="11"/>
              </w:rPr>
              <w:t>the</w:t>
            </w:r>
            <w:r>
              <w:rPr>
                <w:color w:val="333333"/>
                <w:spacing w:val="11"/>
                <w:sz w:val="11"/>
              </w:rPr>
              <w:t xml:space="preserve"> </w:t>
            </w:r>
            <w:r>
              <w:rPr>
                <w:color w:val="333333"/>
                <w:sz w:val="11"/>
              </w:rPr>
              <w:t>full</w:t>
            </w:r>
            <w:r>
              <w:rPr>
                <w:color w:val="333333"/>
                <w:spacing w:val="10"/>
                <w:sz w:val="11"/>
              </w:rPr>
              <w:t xml:space="preserve"> </w:t>
            </w:r>
            <w:r>
              <w:rPr>
                <w:color w:val="333333"/>
                <w:sz w:val="11"/>
              </w:rPr>
              <w:t>assessment.</w:t>
            </w:r>
            <w:r>
              <w:rPr>
                <w:color w:val="333333"/>
                <w:spacing w:val="10"/>
                <w:sz w:val="11"/>
              </w:rPr>
              <w:t xml:space="preserve"> </w:t>
            </w:r>
            <w:r>
              <w:rPr>
                <w:color w:val="333333"/>
                <w:sz w:val="11"/>
              </w:rPr>
              <w:t>The</w:t>
            </w:r>
            <w:r>
              <w:rPr>
                <w:color w:val="333333"/>
                <w:spacing w:val="8"/>
                <w:sz w:val="11"/>
              </w:rPr>
              <w:t xml:space="preserve"> </w:t>
            </w:r>
            <w:r>
              <w:rPr>
                <w:color w:val="333333"/>
                <w:sz w:val="11"/>
              </w:rPr>
              <w:t>interview</w:t>
            </w:r>
            <w:r>
              <w:rPr>
                <w:color w:val="333333"/>
                <w:spacing w:val="11"/>
                <w:sz w:val="11"/>
              </w:rPr>
              <w:t xml:space="preserve"> </w:t>
            </w:r>
            <w:r>
              <w:rPr>
                <w:color w:val="333333"/>
                <w:sz w:val="11"/>
              </w:rPr>
              <w:t>will</w:t>
            </w:r>
            <w:r>
              <w:rPr>
                <w:color w:val="333333"/>
                <w:spacing w:val="12"/>
                <w:sz w:val="11"/>
              </w:rPr>
              <w:t xml:space="preserve"> </w:t>
            </w:r>
            <w:r>
              <w:rPr>
                <w:color w:val="333333"/>
                <w:sz w:val="11"/>
              </w:rPr>
              <w:t>be</w:t>
            </w:r>
            <w:r>
              <w:rPr>
                <w:color w:val="333333"/>
                <w:spacing w:val="8"/>
                <w:sz w:val="11"/>
              </w:rPr>
              <w:t xml:space="preserve"> </w:t>
            </w:r>
            <w:r>
              <w:rPr>
                <w:color w:val="333333"/>
                <w:sz w:val="11"/>
              </w:rPr>
              <w:t>ended</w:t>
            </w:r>
            <w:r>
              <w:rPr>
                <w:color w:val="333333"/>
                <w:spacing w:val="12"/>
                <w:sz w:val="11"/>
              </w:rPr>
              <w:t xml:space="preserve"> </w:t>
            </w:r>
            <w:r>
              <w:rPr>
                <w:color w:val="333333"/>
                <w:sz w:val="11"/>
              </w:rPr>
              <w:t>now.</w:t>
            </w:r>
          </w:p>
          <w:p w14:paraId="16C22A3A" w14:textId="77777777" w:rsidR="00E81AC4" w:rsidRDefault="00E81AC4" w:rsidP="00840758">
            <w:pPr>
              <w:pStyle w:val="TableParagraph"/>
              <w:spacing w:before="87"/>
              <w:ind w:left="174"/>
              <w:rPr>
                <w:i/>
                <w:sz w:val="11"/>
              </w:rPr>
            </w:pPr>
            <w:r>
              <w:rPr>
                <w:i/>
                <w:color w:val="333333"/>
                <w:sz w:val="11"/>
              </w:rPr>
              <w:t>Question</w:t>
            </w:r>
            <w:r>
              <w:rPr>
                <w:i/>
                <w:color w:val="333333"/>
                <w:spacing w:val="11"/>
                <w:sz w:val="11"/>
              </w:rPr>
              <w:t xml:space="preserve"> </w:t>
            </w:r>
            <w:r>
              <w:rPr>
                <w:i/>
                <w:color w:val="333333"/>
                <w:sz w:val="11"/>
              </w:rPr>
              <w:t>relevant</w:t>
            </w:r>
            <w:r>
              <w:rPr>
                <w:i/>
                <w:color w:val="333333"/>
                <w:spacing w:val="17"/>
                <w:sz w:val="11"/>
              </w:rPr>
              <w:t xml:space="preserve"> </w:t>
            </w:r>
            <w:r>
              <w:rPr>
                <w:i/>
                <w:color w:val="333333"/>
                <w:sz w:val="11"/>
              </w:rPr>
              <w:t>when:</w:t>
            </w:r>
            <w:r>
              <w:rPr>
                <w:i/>
                <w:color w:val="333333"/>
                <w:spacing w:val="14"/>
                <w:sz w:val="11"/>
              </w:rPr>
              <w:t xml:space="preserve"> </w:t>
            </w:r>
            <w:r>
              <w:rPr>
                <w:i/>
                <w:color w:val="333333"/>
                <w:sz w:val="11"/>
              </w:rPr>
              <w:t>${</w:t>
            </w:r>
            <w:proofErr w:type="spellStart"/>
            <w:r>
              <w:rPr>
                <w:i/>
                <w:color w:val="333333"/>
                <w:sz w:val="11"/>
              </w:rPr>
              <w:t>syn_sel</w:t>
            </w:r>
            <w:proofErr w:type="spellEnd"/>
            <w:r>
              <w:rPr>
                <w:i/>
                <w:color w:val="333333"/>
                <w:sz w:val="11"/>
              </w:rPr>
              <w:t>}</w:t>
            </w:r>
            <w:r>
              <w:rPr>
                <w:i/>
                <w:color w:val="333333"/>
                <w:spacing w:val="16"/>
                <w:sz w:val="11"/>
              </w:rPr>
              <w:t xml:space="preserve"> </w:t>
            </w:r>
            <w:r>
              <w:rPr>
                <w:i/>
                <w:color w:val="333333"/>
                <w:sz w:val="11"/>
              </w:rPr>
              <w:t>=0</w:t>
            </w:r>
          </w:p>
        </w:tc>
        <w:tc>
          <w:tcPr>
            <w:tcW w:w="2104" w:type="dxa"/>
            <w:gridSpan w:val="4"/>
          </w:tcPr>
          <w:p w14:paraId="31DAB203" w14:textId="77777777" w:rsidR="00E81AC4" w:rsidRDefault="00E81AC4" w:rsidP="00840758">
            <w:pPr>
              <w:pStyle w:val="TableParagraph"/>
              <w:rPr>
                <w:sz w:val="10"/>
              </w:rPr>
            </w:pPr>
          </w:p>
        </w:tc>
      </w:tr>
      <w:tr w:rsidR="00E81AC4" w14:paraId="7A795273" w14:textId="77777777" w:rsidTr="00840758">
        <w:trPr>
          <w:trHeight w:val="419"/>
        </w:trPr>
        <w:tc>
          <w:tcPr>
            <w:tcW w:w="10637" w:type="dxa"/>
            <w:gridSpan w:val="6"/>
          </w:tcPr>
          <w:p w14:paraId="4DFFF611" w14:textId="77777777" w:rsidR="00E81AC4" w:rsidRDefault="00E81AC4" w:rsidP="00840758">
            <w:pPr>
              <w:pStyle w:val="TableParagraph"/>
              <w:spacing w:before="41"/>
              <w:ind w:left="64"/>
              <w:rPr>
                <w:sz w:val="11"/>
              </w:rPr>
            </w:pPr>
            <w:r>
              <w:rPr>
                <w:color w:val="AAAAAA"/>
                <w:sz w:val="11"/>
              </w:rPr>
              <w:t>Extended</w:t>
            </w:r>
            <w:r>
              <w:rPr>
                <w:color w:val="AAAAAA"/>
                <w:spacing w:val="9"/>
                <w:sz w:val="11"/>
              </w:rPr>
              <w:t xml:space="preserve"> </w:t>
            </w:r>
            <w:r>
              <w:rPr>
                <w:color w:val="AAAAAA"/>
                <w:sz w:val="11"/>
              </w:rPr>
              <w:t>Individual</w:t>
            </w:r>
            <w:r>
              <w:rPr>
                <w:color w:val="AAAAAA"/>
                <w:spacing w:val="10"/>
                <w:sz w:val="11"/>
              </w:rPr>
              <w:t xml:space="preserve"> </w:t>
            </w:r>
            <w:r>
              <w:rPr>
                <w:color w:val="AAAAAA"/>
                <w:sz w:val="11"/>
              </w:rPr>
              <w:t>Interview</w:t>
            </w:r>
          </w:p>
          <w:p w14:paraId="6F8FCB5B" w14:textId="77777777" w:rsidR="00E81AC4" w:rsidRDefault="00E81AC4" w:rsidP="00840758">
            <w:pPr>
              <w:pStyle w:val="TableParagraph"/>
              <w:spacing w:before="87"/>
              <w:ind w:left="172"/>
              <w:rPr>
                <w:i/>
                <w:sz w:val="11"/>
              </w:rPr>
            </w:pPr>
            <w:r>
              <w:rPr>
                <w:i/>
                <w:color w:val="AAAAAA"/>
                <w:sz w:val="11"/>
              </w:rPr>
              <w:t>Group</w:t>
            </w:r>
            <w:r>
              <w:rPr>
                <w:i/>
                <w:color w:val="AAAAAA"/>
                <w:spacing w:val="12"/>
                <w:sz w:val="11"/>
              </w:rPr>
              <w:t xml:space="preserve"> </w:t>
            </w:r>
            <w:r>
              <w:rPr>
                <w:i/>
                <w:color w:val="AAAAAA"/>
                <w:sz w:val="11"/>
              </w:rPr>
              <w:t>relevant</w:t>
            </w:r>
            <w:r>
              <w:rPr>
                <w:i/>
                <w:color w:val="AAAAAA"/>
                <w:spacing w:val="13"/>
                <w:sz w:val="11"/>
              </w:rPr>
              <w:t xml:space="preserve"> </w:t>
            </w:r>
            <w:r>
              <w:rPr>
                <w:i/>
                <w:color w:val="AAAAAA"/>
                <w:sz w:val="11"/>
              </w:rPr>
              <w:t>when:</w:t>
            </w:r>
            <w:r>
              <w:rPr>
                <w:i/>
                <w:color w:val="AAAAAA"/>
                <w:spacing w:val="14"/>
                <w:sz w:val="11"/>
              </w:rPr>
              <w:t xml:space="preserve"> </w:t>
            </w:r>
            <w:r>
              <w:rPr>
                <w:i/>
                <w:color w:val="AAAAAA"/>
                <w:sz w:val="11"/>
              </w:rPr>
              <w:t>${</w:t>
            </w:r>
            <w:proofErr w:type="spellStart"/>
            <w:r>
              <w:rPr>
                <w:i/>
                <w:color w:val="AAAAAA"/>
                <w:sz w:val="11"/>
              </w:rPr>
              <w:t>elig_htn</w:t>
            </w:r>
            <w:proofErr w:type="spellEnd"/>
            <w:r>
              <w:rPr>
                <w:i/>
                <w:color w:val="AAAAAA"/>
                <w:sz w:val="11"/>
              </w:rPr>
              <w:t>}</w:t>
            </w:r>
            <w:r>
              <w:rPr>
                <w:i/>
                <w:color w:val="AAAAAA"/>
                <w:spacing w:val="15"/>
                <w:sz w:val="11"/>
              </w:rPr>
              <w:t xml:space="preserve"> </w:t>
            </w:r>
            <w:r>
              <w:rPr>
                <w:i/>
                <w:color w:val="AAAAAA"/>
                <w:sz w:val="11"/>
              </w:rPr>
              <w:t>=1</w:t>
            </w:r>
            <w:r>
              <w:rPr>
                <w:i/>
                <w:color w:val="AAAAAA"/>
                <w:spacing w:val="15"/>
                <w:sz w:val="11"/>
              </w:rPr>
              <w:t xml:space="preserve"> </w:t>
            </w:r>
            <w:r>
              <w:rPr>
                <w:i/>
                <w:color w:val="AAAAAA"/>
                <w:sz w:val="11"/>
              </w:rPr>
              <w:t>or</w:t>
            </w:r>
            <w:r>
              <w:rPr>
                <w:i/>
                <w:color w:val="AAAAAA"/>
                <w:spacing w:val="15"/>
                <w:sz w:val="11"/>
              </w:rPr>
              <w:t xml:space="preserve"> </w:t>
            </w:r>
            <w:r>
              <w:rPr>
                <w:i/>
                <w:color w:val="AAAAAA"/>
                <w:sz w:val="11"/>
              </w:rPr>
              <w:t>${</w:t>
            </w:r>
            <w:proofErr w:type="spellStart"/>
            <w:r>
              <w:rPr>
                <w:i/>
                <w:color w:val="AAAAAA"/>
                <w:sz w:val="11"/>
              </w:rPr>
              <w:t>elig_dm</w:t>
            </w:r>
            <w:proofErr w:type="spellEnd"/>
            <w:r>
              <w:rPr>
                <w:i/>
                <w:color w:val="AAAAAA"/>
                <w:sz w:val="11"/>
              </w:rPr>
              <w:t>}</w:t>
            </w:r>
            <w:r>
              <w:rPr>
                <w:i/>
                <w:color w:val="AAAAAA"/>
                <w:spacing w:val="17"/>
                <w:sz w:val="11"/>
              </w:rPr>
              <w:t xml:space="preserve"> </w:t>
            </w:r>
            <w:r>
              <w:rPr>
                <w:i/>
                <w:color w:val="AAAAAA"/>
                <w:sz w:val="11"/>
              </w:rPr>
              <w:t>=1</w:t>
            </w:r>
            <w:r>
              <w:rPr>
                <w:i/>
                <w:color w:val="AAAAAA"/>
                <w:spacing w:val="13"/>
                <w:sz w:val="11"/>
              </w:rPr>
              <w:t xml:space="preserve"> </w:t>
            </w:r>
            <w:r>
              <w:rPr>
                <w:i/>
                <w:color w:val="AAAAAA"/>
                <w:sz w:val="11"/>
              </w:rPr>
              <w:t>or</w:t>
            </w:r>
            <w:r>
              <w:rPr>
                <w:i/>
                <w:color w:val="AAAAAA"/>
                <w:spacing w:val="15"/>
                <w:sz w:val="11"/>
              </w:rPr>
              <w:t xml:space="preserve"> </w:t>
            </w:r>
            <w:r>
              <w:rPr>
                <w:i/>
                <w:color w:val="AAAAAA"/>
                <w:sz w:val="11"/>
              </w:rPr>
              <w:t>${</w:t>
            </w:r>
            <w:proofErr w:type="spellStart"/>
            <w:r>
              <w:rPr>
                <w:i/>
                <w:color w:val="AAAAAA"/>
                <w:sz w:val="11"/>
              </w:rPr>
              <w:t>syn_sel</w:t>
            </w:r>
            <w:proofErr w:type="spellEnd"/>
            <w:r>
              <w:rPr>
                <w:i/>
                <w:color w:val="AAAAAA"/>
                <w:sz w:val="11"/>
              </w:rPr>
              <w:t>}</w:t>
            </w:r>
            <w:r>
              <w:rPr>
                <w:i/>
                <w:color w:val="AAAAAA"/>
                <w:spacing w:val="12"/>
                <w:sz w:val="11"/>
              </w:rPr>
              <w:t xml:space="preserve"> </w:t>
            </w:r>
            <w:r>
              <w:rPr>
                <w:i/>
                <w:color w:val="AAAAAA"/>
                <w:sz w:val="11"/>
              </w:rPr>
              <w:t>=1</w:t>
            </w:r>
          </w:p>
        </w:tc>
      </w:tr>
      <w:tr w:rsidR="00E81AC4" w14:paraId="1D8B636F" w14:textId="77777777" w:rsidTr="00840758">
        <w:trPr>
          <w:trHeight w:val="208"/>
        </w:trPr>
        <w:tc>
          <w:tcPr>
            <w:tcW w:w="2470" w:type="dxa"/>
          </w:tcPr>
          <w:p w14:paraId="1B5CF14D" w14:textId="77777777" w:rsidR="00E81AC4" w:rsidRDefault="00E81AC4" w:rsidP="00840758">
            <w:pPr>
              <w:pStyle w:val="TableParagraph"/>
              <w:ind w:left="172"/>
              <w:rPr>
                <w:i/>
                <w:sz w:val="11"/>
              </w:rPr>
            </w:pPr>
            <w:r>
              <w:rPr>
                <w:color w:val="333333"/>
                <w:sz w:val="11"/>
              </w:rPr>
              <w:t>year</w:t>
            </w:r>
            <w:r>
              <w:rPr>
                <w:color w:val="333333"/>
                <w:spacing w:val="8"/>
                <w:sz w:val="11"/>
              </w:rPr>
              <w:t xml:space="preserve"> </w:t>
            </w:r>
            <w:r>
              <w:rPr>
                <w:i/>
                <w:color w:val="FF0000"/>
                <w:sz w:val="11"/>
              </w:rPr>
              <w:t>(required)</w:t>
            </w:r>
          </w:p>
        </w:tc>
        <w:tc>
          <w:tcPr>
            <w:tcW w:w="6063" w:type="dxa"/>
          </w:tcPr>
          <w:p w14:paraId="57A1E3A0" w14:textId="77777777" w:rsidR="00E81AC4" w:rsidRDefault="00E81AC4" w:rsidP="00840758">
            <w:pPr>
              <w:pStyle w:val="TableParagraph"/>
              <w:ind w:left="66"/>
              <w:rPr>
                <w:sz w:val="11"/>
              </w:rPr>
            </w:pPr>
            <w:r>
              <w:rPr>
                <w:color w:val="333333"/>
                <w:sz w:val="11"/>
              </w:rPr>
              <w:t>year</w:t>
            </w:r>
          </w:p>
        </w:tc>
        <w:tc>
          <w:tcPr>
            <w:tcW w:w="2104" w:type="dxa"/>
            <w:gridSpan w:val="4"/>
          </w:tcPr>
          <w:p w14:paraId="78A643FE" w14:textId="77777777" w:rsidR="00E81AC4" w:rsidRDefault="00E81AC4" w:rsidP="00840758">
            <w:pPr>
              <w:pStyle w:val="TableParagraph"/>
              <w:rPr>
                <w:sz w:val="10"/>
              </w:rPr>
            </w:pPr>
          </w:p>
        </w:tc>
      </w:tr>
      <w:tr w:rsidR="00E81AC4" w14:paraId="0F64C194" w14:textId="77777777" w:rsidTr="00840758">
        <w:trPr>
          <w:trHeight w:val="208"/>
        </w:trPr>
        <w:tc>
          <w:tcPr>
            <w:tcW w:w="2470" w:type="dxa"/>
          </w:tcPr>
          <w:p w14:paraId="07724C0E" w14:textId="77777777" w:rsidR="00E81AC4" w:rsidRDefault="00E81AC4" w:rsidP="00840758">
            <w:pPr>
              <w:pStyle w:val="TableParagraph"/>
              <w:ind w:left="172"/>
              <w:rPr>
                <w:i/>
                <w:sz w:val="11"/>
              </w:rPr>
            </w:pPr>
            <w:r>
              <w:rPr>
                <w:color w:val="333333"/>
                <w:sz w:val="11"/>
              </w:rPr>
              <w:t>month</w:t>
            </w:r>
            <w:r>
              <w:rPr>
                <w:color w:val="333333"/>
                <w:spacing w:val="6"/>
                <w:sz w:val="11"/>
              </w:rPr>
              <w:t xml:space="preserve"> </w:t>
            </w:r>
            <w:r>
              <w:rPr>
                <w:i/>
                <w:color w:val="FF0000"/>
                <w:sz w:val="11"/>
              </w:rPr>
              <w:t>(required)</w:t>
            </w:r>
          </w:p>
        </w:tc>
        <w:tc>
          <w:tcPr>
            <w:tcW w:w="6063" w:type="dxa"/>
          </w:tcPr>
          <w:p w14:paraId="46DC6770" w14:textId="77777777" w:rsidR="00E81AC4" w:rsidRDefault="00E81AC4" w:rsidP="00840758">
            <w:pPr>
              <w:pStyle w:val="TableParagraph"/>
              <w:ind w:left="66"/>
              <w:rPr>
                <w:sz w:val="11"/>
              </w:rPr>
            </w:pPr>
            <w:r>
              <w:rPr>
                <w:color w:val="333333"/>
                <w:sz w:val="11"/>
              </w:rPr>
              <w:t>month</w:t>
            </w:r>
          </w:p>
        </w:tc>
        <w:tc>
          <w:tcPr>
            <w:tcW w:w="2104" w:type="dxa"/>
            <w:gridSpan w:val="4"/>
          </w:tcPr>
          <w:p w14:paraId="10790FED" w14:textId="77777777" w:rsidR="00E81AC4" w:rsidRDefault="00E81AC4" w:rsidP="00840758">
            <w:pPr>
              <w:pStyle w:val="TableParagraph"/>
              <w:rPr>
                <w:sz w:val="10"/>
              </w:rPr>
            </w:pPr>
          </w:p>
        </w:tc>
      </w:tr>
      <w:tr w:rsidR="00E81AC4" w14:paraId="08E6FBFF" w14:textId="77777777" w:rsidTr="00840758">
        <w:trPr>
          <w:trHeight w:val="193"/>
        </w:trPr>
        <w:tc>
          <w:tcPr>
            <w:tcW w:w="2470" w:type="dxa"/>
          </w:tcPr>
          <w:p w14:paraId="2763135F" w14:textId="77777777" w:rsidR="00E81AC4" w:rsidRDefault="00E81AC4" w:rsidP="00840758">
            <w:pPr>
              <w:pStyle w:val="TableParagraph"/>
              <w:ind w:left="172"/>
              <w:rPr>
                <w:i/>
                <w:sz w:val="11"/>
              </w:rPr>
            </w:pPr>
            <w:r>
              <w:rPr>
                <w:color w:val="333333"/>
                <w:sz w:val="11"/>
              </w:rPr>
              <w:t>day</w:t>
            </w:r>
            <w:r>
              <w:rPr>
                <w:color w:val="333333"/>
                <w:spacing w:val="6"/>
                <w:sz w:val="11"/>
              </w:rPr>
              <w:t xml:space="preserve"> </w:t>
            </w:r>
            <w:r>
              <w:rPr>
                <w:i/>
                <w:color w:val="FF0000"/>
                <w:sz w:val="11"/>
              </w:rPr>
              <w:t>(required)</w:t>
            </w:r>
          </w:p>
        </w:tc>
        <w:tc>
          <w:tcPr>
            <w:tcW w:w="6063" w:type="dxa"/>
          </w:tcPr>
          <w:p w14:paraId="1EEAFDBA" w14:textId="77777777" w:rsidR="00E81AC4" w:rsidRDefault="00E81AC4" w:rsidP="00840758">
            <w:pPr>
              <w:pStyle w:val="TableParagraph"/>
              <w:ind w:left="66"/>
              <w:rPr>
                <w:sz w:val="11"/>
              </w:rPr>
            </w:pPr>
            <w:r>
              <w:rPr>
                <w:color w:val="333333"/>
                <w:sz w:val="11"/>
              </w:rPr>
              <w:t>day</w:t>
            </w:r>
          </w:p>
        </w:tc>
        <w:tc>
          <w:tcPr>
            <w:tcW w:w="2104" w:type="dxa"/>
            <w:gridSpan w:val="4"/>
            <w:tcBorders>
              <w:bottom w:val="single" w:sz="12" w:space="0" w:color="DDDDDD"/>
            </w:tcBorders>
          </w:tcPr>
          <w:p w14:paraId="381496B9" w14:textId="77777777" w:rsidR="00E81AC4" w:rsidRDefault="00E81AC4" w:rsidP="00840758">
            <w:pPr>
              <w:pStyle w:val="TableParagraph"/>
              <w:rPr>
                <w:sz w:val="10"/>
              </w:rPr>
            </w:pPr>
          </w:p>
        </w:tc>
      </w:tr>
      <w:tr w:rsidR="00E81AC4" w14:paraId="3136EBEF" w14:textId="77777777" w:rsidTr="00840758">
        <w:trPr>
          <w:trHeight w:val="219"/>
        </w:trPr>
        <w:tc>
          <w:tcPr>
            <w:tcW w:w="2470" w:type="dxa"/>
            <w:vMerge w:val="restart"/>
          </w:tcPr>
          <w:p w14:paraId="205E0F60" w14:textId="77777777" w:rsidR="00E81AC4" w:rsidRDefault="00E81AC4" w:rsidP="00840758">
            <w:pPr>
              <w:pStyle w:val="TableParagraph"/>
              <w:ind w:left="172"/>
              <w:rPr>
                <w:i/>
                <w:sz w:val="11"/>
              </w:rPr>
            </w:pPr>
            <w:proofErr w:type="spellStart"/>
            <w:r>
              <w:rPr>
                <w:color w:val="333333"/>
                <w:sz w:val="11"/>
              </w:rPr>
              <w:t>ext_consent</w:t>
            </w:r>
            <w:proofErr w:type="spellEnd"/>
            <w:r>
              <w:rPr>
                <w:color w:val="333333"/>
                <w:spacing w:val="16"/>
                <w:sz w:val="11"/>
              </w:rPr>
              <w:t xml:space="preserve"> </w:t>
            </w:r>
            <w:r>
              <w:rPr>
                <w:i/>
                <w:color w:val="FF0000"/>
                <w:sz w:val="11"/>
              </w:rPr>
              <w:t>(required)</w:t>
            </w:r>
          </w:p>
        </w:tc>
        <w:tc>
          <w:tcPr>
            <w:tcW w:w="6063" w:type="dxa"/>
            <w:vMerge w:val="restart"/>
            <w:tcBorders>
              <w:right w:val="single" w:sz="12" w:space="0" w:color="DDDDDD"/>
            </w:tcBorders>
          </w:tcPr>
          <w:p w14:paraId="53809005" w14:textId="77777777" w:rsidR="00E81AC4" w:rsidRDefault="00E81AC4" w:rsidP="00840758">
            <w:pPr>
              <w:pStyle w:val="TableParagraph"/>
              <w:ind w:left="66"/>
              <w:rPr>
                <w:sz w:val="11"/>
              </w:rPr>
            </w:pPr>
            <w:r>
              <w:rPr>
                <w:color w:val="333333"/>
                <w:sz w:val="11"/>
              </w:rPr>
              <w:t>READ:</w:t>
            </w:r>
          </w:p>
          <w:p w14:paraId="0621E7DC" w14:textId="77777777" w:rsidR="00E81AC4" w:rsidRDefault="00E81AC4" w:rsidP="00840758">
            <w:pPr>
              <w:pStyle w:val="TableParagraph"/>
              <w:rPr>
                <w:b/>
                <w:sz w:val="12"/>
              </w:rPr>
            </w:pPr>
          </w:p>
          <w:p w14:paraId="5DC8A6CE" w14:textId="77777777" w:rsidR="00E81AC4" w:rsidRDefault="00E81AC4" w:rsidP="00840758">
            <w:pPr>
              <w:pStyle w:val="TableParagraph"/>
              <w:spacing w:before="1"/>
              <w:rPr>
                <w:b/>
                <w:sz w:val="14"/>
              </w:rPr>
            </w:pPr>
          </w:p>
          <w:p w14:paraId="75B41C67" w14:textId="77777777" w:rsidR="00E81AC4" w:rsidRDefault="00E81AC4" w:rsidP="00840758">
            <w:pPr>
              <w:pStyle w:val="TableParagraph"/>
              <w:spacing w:before="1" w:line="400" w:lineRule="auto"/>
              <w:ind w:left="66" w:right="225"/>
              <w:rPr>
                <w:sz w:val="11"/>
              </w:rPr>
            </w:pPr>
            <w:r>
              <w:rPr>
                <w:color w:val="333333"/>
                <w:sz w:val="11"/>
              </w:rPr>
              <w:t>You</w:t>
            </w:r>
            <w:r>
              <w:rPr>
                <w:color w:val="333333"/>
                <w:spacing w:val="14"/>
                <w:sz w:val="11"/>
              </w:rPr>
              <w:t xml:space="preserve"> </w:t>
            </w:r>
            <w:r>
              <w:rPr>
                <w:color w:val="333333"/>
                <w:sz w:val="11"/>
              </w:rPr>
              <w:t>have</w:t>
            </w:r>
            <w:r>
              <w:rPr>
                <w:color w:val="333333"/>
                <w:spacing w:val="13"/>
                <w:sz w:val="11"/>
              </w:rPr>
              <w:t xml:space="preserve"> </w:t>
            </w:r>
            <w:r>
              <w:rPr>
                <w:color w:val="333333"/>
                <w:sz w:val="11"/>
              </w:rPr>
              <w:t>been</w:t>
            </w:r>
            <w:r>
              <w:rPr>
                <w:color w:val="333333"/>
                <w:spacing w:val="11"/>
                <w:sz w:val="11"/>
              </w:rPr>
              <w:t xml:space="preserve"> </w:t>
            </w:r>
            <w:r>
              <w:rPr>
                <w:color w:val="333333"/>
                <w:sz w:val="11"/>
              </w:rPr>
              <w:t>selected</w:t>
            </w:r>
            <w:r>
              <w:rPr>
                <w:color w:val="333333"/>
                <w:spacing w:val="11"/>
                <w:sz w:val="11"/>
              </w:rPr>
              <w:t xml:space="preserve"> </w:t>
            </w:r>
            <w:r>
              <w:rPr>
                <w:color w:val="333333"/>
                <w:sz w:val="11"/>
              </w:rPr>
              <w:t>to</w:t>
            </w:r>
            <w:r>
              <w:rPr>
                <w:color w:val="333333"/>
                <w:spacing w:val="10"/>
                <w:sz w:val="11"/>
              </w:rPr>
              <w:t xml:space="preserve"> </w:t>
            </w:r>
            <w:r>
              <w:rPr>
                <w:color w:val="333333"/>
                <w:sz w:val="11"/>
              </w:rPr>
              <w:t>participate</w:t>
            </w:r>
            <w:r>
              <w:rPr>
                <w:color w:val="333333"/>
                <w:spacing w:val="7"/>
                <w:sz w:val="11"/>
              </w:rPr>
              <w:t xml:space="preserve"> </w:t>
            </w:r>
            <w:r>
              <w:rPr>
                <w:color w:val="333333"/>
                <w:sz w:val="11"/>
              </w:rPr>
              <w:t>in</w:t>
            </w:r>
            <w:r>
              <w:rPr>
                <w:color w:val="333333"/>
                <w:spacing w:val="11"/>
                <w:sz w:val="11"/>
              </w:rPr>
              <w:t xml:space="preserve"> </w:t>
            </w:r>
            <w:r>
              <w:rPr>
                <w:color w:val="333333"/>
                <w:sz w:val="11"/>
              </w:rPr>
              <w:t>the</w:t>
            </w:r>
            <w:r>
              <w:rPr>
                <w:color w:val="333333"/>
                <w:spacing w:val="9"/>
                <w:sz w:val="11"/>
              </w:rPr>
              <w:t xml:space="preserve"> </w:t>
            </w:r>
            <w:r>
              <w:rPr>
                <w:color w:val="333333"/>
                <w:sz w:val="11"/>
              </w:rPr>
              <w:t>extended</w:t>
            </w:r>
            <w:r>
              <w:rPr>
                <w:color w:val="333333"/>
                <w:spacing w:val="11"/>
                <w:sz w:val="11"/>
              </w:rPr>
              <w:t xml:space="preserve"> </w:t>
            </w:r>
            <w:r>
              <w:rPr>
                <w:color w:val="333333"/>
                <w:sz w:val="11"/>
              </w:rPr>
              <w:t>assessment.</w:t>
            </w:r>
            <w:r>
              <w:rPr>
                <w:color w:val="333333"/>
                <w:spacing w:val="12"/>
                <w:sz w:val="11"/>
              </w:rPr>
              <w:t xml:space="preserve"> </w:t>
            </w:r>
            <w:r>
              <w:rPr>
                <w:color w:val="333333"/>
                <w:sz w:val="11"/>
              </w:rPr>
              <w:t>The</w:t>
            </w:r>
            <w:r>
              <w:rPr>
                <w:color w:val="333333"/>
                <w:spacing w:val="13"/>
                <w:sz w:val="11"/>
              </w:rPr>
              <w:t xml:space="preserve"> </w:t>
            </w:r>
            <w:r>
              <w:rPr>
                <w:color w:val="333333"/>
                <w:sz w:val="11"/>
              </w:rPr>
              <w:t>assessment</w:t>
            </w:r>
            <w:r>
              <w:rPr>
                <w:color w:val="333333"/>
                <w:spacing w:val="12"/>
                <w:sz w:val="11"/>
              </w:rPr>
              <w:t xml:space="preserve"> </w:t>
            </w:r>
            <w:r>
              <w:rPr>
                <w:color w:val="333333"/>
                <w:sz w:val="11"/>
              </w:rPr>
              <w:t>consists</w:t>
            </w:r>
            <w:r>
              <w:rPr>
                <w:color w:val="333333"/>
                <w:spacing w:val="11"/>
                <w:sz w:val="11"/>
              </w:rPr>
              <w:t xml:space="preserve"> </w:t>
            </w:r>
            <w:r>
              <w:rPr>
                <w:color w:val="333333"/>
                <w:sz w:val="11"/>
              </w:rPr>
              <w:t>of</w:t>
            </w:r>
            <w:r>
              <w:rPr>
                <w:color w:val="333333"/>
                <w:spacing w:val="9"/>
                <w:sz w:val="11"/>
              </w:rPr>
              <w:t xml:space="preserve"> </w:t>
            </w:r>
            <w:r>
              <w:rPr>
                <w:color w:val="333333"/>
                <w:sz w:val="11"/>
              </w:rPr>
              <w:t>questions</w:t>
            </w:r>
            <w:r>
              <w:rPr>
                <w:color w:val="333333"/>
                <w:spacing w:val="12"/>
                <w:sz w:val="11"/>
              </w:rPr>
              <w:t xml:space="preserve"> </w:t>
            </w:r>
            <w:r>
              <w:rPr>
                <w:color w:val="333333"/>
                <w:sz w:val="11"/>
              </w:rPr>
              <w:t>around</w:t>
            </w:r>
            <w:r>
              <w:rPr>
                <w:color w:val="333333"/>
                <w:spacing w:val="6"/>
                <w:sz w:val="11"/>
              </w:rPr>
              <w:t xml:space="preserve"> </w:t>
            </w:r>
            <w:r>
              <w:rPr>
                <w:color w:val="333333"/>
                <w:sz w:val="11"/>
              </w:rPr>
              <w:t>your</w:t>
            </w:r>
            <w:r>
              <w:rPr>
                <w:color w:val="333333"/>
                <w:spacing w:val="10"/>
                <w:sz w:val="11"/>
              </w:rPr>
              <w:t xml:space="preserve"> </w:t>
            </w:r>
            <w:r>
              <w:rPr>
                <w:color w:val="333333"/>
                <w:sz w:val="11"/>
              </w:rPr>
              <w:t>health</w:t>
            </w:r>
            <w:r>
              <w:rPr>
                <w:color w:val="333333"/>
                <w:spacing w:val="1"/>
                <w:sz w:val="11"/>
              </w:rPr>
              <w:t xml:space="preserve"> </w:t>
            </w:r>
            <w:r>
              <w:rPr>
                <w:color w:val="333333"/>
                <w:sz w:val="11"/>
              </w:rPr>
              <w:t>status</w:t>
            </w:r>
            <w:r>
              <w:rPr>
                <w:color w:val="333333"/>
                <w:spacing w:val="4"/>
                <w:sz w:val="11"/>
              </w:rPr>
              <w:t xml:space="preserve"> </w:t>
            </w:r>
            <w:r>
              <w:rPr>
                <w:color w:val="333333"/>
                <w:sz w:val="11"/>
              </w:rPr>
              <w:t>and</w:t>
            </w:r>
            <w:r>
              <w:rPr>
                <w:color w:val="333333"/>
                <w:spacing w:val="4"/>
                <w:sz w:val="11"/>
              </w:rPr>
              <w:t xml:space="preserve"> </w:t>
            </w:r>
            <w:r>
              <w:rPr>
                <w:color w:val="333333"/>
                <w:sz w:val="11"/>
              </w:rPr>
              <w:t>health</w:t>
            </w:r>
            <w:r>
              <w:rPr>
                <w:color w:val="333333"/>
                <w:spacing w:val="3"/>
                <w:sz w:val="11"/>
              </w:rPr>
              <w:t xml:space="preserve"> </w:t>
            </w:r>
            <w:r>
              <w:rPr>
                <w:color w:val="333333"/>
                <w:sz w:val="11"/>
              </w:rPr>
              <w:t>seeking</w:t>
            </w:r>
            <w:r>
              <w:rPr>
                <w:color w:val="333333"/>
                <w:spacing w:val="7"/>
                <w:sz w:val="11"/>
              </w:rPr>
              <w:t xml:space="preserve"> </w:t>
            </w:r>
            <w:proofErr w:type="spellStart"/>
            <w:r>
              <w:rPr>
                <w:color w:val="333333"/>
                <w:sz w:val="11"/>
              </w:rPr>
              <w:t>behaviour</w:t>
            </w:r>
            <w:proofErr w:type="spellEnd"/>
            <w:r>
              <w:rPr>
                <w:color w:val="333333"/>
                <w:spacing w:val="4"/>
                <w:sz w:val="11"/>
              </w:rPr>
              <w:t xml:space="preserve"> </w:t>
            </w:r>
            <w:r>
              <w:rPr>
                <w:color w:val="333333"/>
                <w:sz w:val="11"/>
              </w:rPr>
              <w:t>and</w:t>
            </w:r>
            <w:r>
              <w:rPr>
                <w:color w:val="333333"/>
                <w:spacing w:val="7"/>
                <w:sz w:val="11"/>
              </w:rPr>
              <w:t xml:space="preserve"> </w:t>
            </w:r>
            <w:r>
              <w:rPr>
                <w:color w:val="333333"/>
                <w:sz w:val="11"/>
              </w:rPr>
              <w:t>you</w:t>
            </w:r>
            <w:r>
              <w:rPr>
                <w:color w:val="333333"/>
                <w:spacing w:val="5"/>
                <w:sz w:val="11"/>
              </w:rPr>
              <w:t xml:space="preserve"> </w:t>
            </w:r>
            <w:r>
              <w:rPr>
                <w:color w:val="333333"/>
                <w:sz w:val="11"/>
              </w:rPr>
              <w:t>will</w:t>
            </w:r>
            <w:r>
              <w:rPr>
                <w:color w:val="333333"/>
                <w:spacing w:val="5"/>
                <w:sz w:val="11"/>
              </w:rPr>
              <w:t xml:space="preserve"> </w:t>
            </w:r>
            <w:r>
              <w:rPr>
                <w:color w:val="333333"/>
                <w:sz w:val="11"/>
              </w:rPr>
              <w:t>be</w:t>
            </w:r>
            <w:r>
              <w:rPr>
                <w:color w:val="333333"/>
                <w:spacing w:val="3"/>
                <w:sz w:val="11"/>
              </w:rPr>
              <w:t xml:space="preserve"> </w:t>
            </w:r>
            <w:r>
              <w:rPr>
                <w:color w:val="333333"/>
                <w:sz w:val="11"/>
              </w:rPr>
              <w:t>offered</w:t>
            </w:r>
            <w:r>
              <w:rPr>
                <w:color w:val="333333"/>
                <w:spacing w:val="8"/>
                <w:sz w:val="11"/>
              </w:rPr>
              <w:t xml:space="preserve"> </w:t>
            </w:r>
            <w:r>
              <w:rPr>
                <w:color w:val="333333"/>
                <w:sz w:val="11"/>
              </w:rPr>
              <w:t>additional</w:t>
            </w:r>
            <w:r>
              <w:rPr>
                <w:color w:val="333333"/>
                <w:spacing w:val="5"/>
                <w:sz w:val="11"/>
              </w:rPr>
              <w:t xml:space="preserve"> </w:t>
            </w:r>
            <w:r>
              <w:rPr>
                <w:color w:val="333333"/>
                <w:sz w:val="11"/>
              </w:rPr>
              <w:t>health</w:t>
            </w:r>
            <w:r>
              <w:rPr>
                <w:color w:val="333333"/>
                <w:spacing w:val="5"/>
                <w:sz w:val="11"/>
              </w:rPr>
              <w:t xml:space="preserve"> </w:t>
            </w:r>
            <w:r>
              <w:rPr>
                <w:color w:val="333333"/>
                <w:sz w:val="11"/>
              </w:rPr>
              <w:t>checks.</w:t>
            </w:r>
          </w:p>
          <w:p w14:paraId="19B28705" w14:textId="77777777" w:rsidR="00E81AC4" w:rsidRDefault="00E81AC4" w:rsidP="00840758">
            <w:pPr>
              <w:pStyle w:val="TableParagraph"/>
              <w:rPr>
                <w:b/>
                <w:sz w:val="12"/>
              </w:rPr>
            </w:pPr>
          </w:p>
          <w:p w14:paraId="70F277FF" w14:textId="77777777" w:rsidR="00E81AC4" w:rsidRDefault="00E81AC4" w:rsidP="00840758">
            <w:pPr>
              <w:pStyle w:val="TableParagraph"/>
              <w:spacing w:before="75"/>
              <w:ind w:left="66"/>
              <w:rPr>
                <w:sz w:val="11"/>
              </w:rPr>
            </w:pPr>
            <w:r>
              <w:rPr>
                <w:color w:val="333333"/>
                <w:sz w:val="11"/>
              </w:rPr>
              <w:t>Do</w:t>
            </w:r>
            <w:r>
              <w:rPr>
                <w:color w:val="333333"/>
                <w:spacing w:val="12"/>
                <w:sz w:val="11"/>
              </w:rPr>
              <w:t xml:space="preserve"> </w:t>
            </w:r>
            <w:r>
              <w:rPr>
                <w:color w:val="333333"/>
                <w:sz w:val="11"/>
              </w:rPr>
              <w:t>you</w:t>
            </w:r>
            <w:r>
              <w:rPr>
                <w:color w:val="333333"/>
                <w:spacing w:val="9"/>
                <w:sz w:val="11"/>
              </w:rPr>
              <w:t xml:space="preserve"> </w:t>
            </w:r>
            <w:r>
              <w:rPr>
                <w:color w:val="333333"/>
                <w:sz w:val="11"/>
              </w:rPr>
              <w:t>give</w:t>
            </w:r>
            <w:r>
              <w:rPr>
                <w:color w:val="333333"/>
                <w:spacing w:val="8"/>
                <w:sz w:val="11"/>
              </w:rPr>
              <w:t xml:space="preserve"> </w:t>
            </w:r>
            <w:r>
              <w:rPr>
                <w:color w:val="333333"/>
                <w:sz w:val="11"/>
              </w:rPr>
              <w:t>consent</w:t>
            </w:r>
            <w:r>
              <w:rPr>
                <w:color w:val="333333"/>
                <w:spacing w:val="6"/>
                <w:sz w:val="11"/>
              </w:rPr>
              <w:t xml:space="preserve"> </w:t>
            </w:r>
            <w:r>
              <w:rPr>
                <w:color w:val="333333"/>
                <w:sz w:val="11"/>
              </w:rPr>
              <w:t>to</w:t>
            </w:r>
            <w:r>
              <w:rPr>
                <w:color w:val="333333"/>
                <w:spacing w:val="9"/>
                <w:sz w:val="11"/>
              </w:rPr>
              <w:t xml:space="preserve"> </w:t>
            </w:r>
            <w:r>
              <w:rPr>
                <w:color w:val="333333"/>
                <w:sz w:val="11"/>
              </w:rPr>
              <w:t>continue</w:t>
            </w:r>
            <w:r>
              <w:rPr>
                <w:color w:val="333333"/>
                <w:spacing w:val="8"/>
                <w:sz w:val="11"/>
              </w:rPr>
              <w:t xml:space="preserve"> </w:t>
            </w:r>
            <w:r>
              <w:rPr>
                <w:color w:val="333333"/>
                <w:sz w:val="11"/>
              </w:rPr>
              <w:t>with</w:t>
            </w:r>
            <w:r>
              <w:rPr>
                <w:color w:val="333333"/>
                <w:spacing w:val="7"/>
                <w:sz w:val="11"/>
              </w:rPr>
              <w:t xml:space="preserve"> </w:t>
            </w:r>
            <w:r>
              <w:rPr>
                <w:color w:val="333333"/>
                <w:sz w:val="11"/>
              </w:rPr>
              <w:t>the</w:t>
            </w:r>
            <w:r>
              <w:rPr>
                <w:color w:val="333333"/>
                <w:spacing w:val="11"/>
                <w:sz w:val="11"/>
              </w:rPr>
              <w:t xml:space="preserve"> </w:t>
            </w:r>
            <w:r>
              <w:rPr>
                <w:color w:val="333333"/>
                <w:sz w:val="11"/>
              </w:rPr>
              <w:t>extended</w:t>
            </w:r>
            <w:r>
              <w:rPr>
                <w:color w:val="333333"/>
                <w:spacing w:val="12"/>
                <w:sz w:val="11"/>
              </w:rPr>
              <w:t xml:space="preserve"> </w:t>
            </w:r>
            <w:r>
              <w:rPr>
                <w:color w:val="333333"/>
                <w:sz w:val="11"/>
              </w:rPr>
              <w:t>interview?</w:t>
            </w:r>
          </w:p>
        </w:tc>
        <w:tc>
          <w:tcPr>
            <w:tcW w:w="243" w:type="dxa"/>
            <w:tcBorders>
              <w:top w:val="single" w:sz="12" w:space="0" w:color="DDDDDD"/>
              <w:left w:val="single" w:sz="12" w:space="0" w:color="DDDDDD"/>
            </w:tcBorders>
          </w:tcPr>
          <w:p w14:paraId="20F25FC9" w14:textId="77777777" w:rsidR="00E81AC4" w:rsidRDefault="00E81AC4" w:rsidP="00840758">
            <w:pPr>
              <w:pStyle w:val="TableParagraph"/>
              <w:rPr>
                <w:sz w:val="10"/>
              </w:rPr>
            </w:pPr>
          </w:p>
        </w:tc>
        <w:tc>
          <w:tcPr>
            <w:tcW w:w="137" w:type="dxa"/>
            <w:tcBorders>
              <w:top w:val="single" w:sz="12" w:space="0" w:color="DDDDDD"/>
            </w:tcBorders>
          </w:tcPr>
          <w:p w14:paraId="0D5155F3" w14:textId="77777777" w:rsidR="00E81AC4" w:rsidRDefault="00E81AC4" w:rsidP="00840758">
            <w:pPr>
              <w:pStyle w:val="TableParagraph"/>
              <w:spacing w:before="52"/>
              <w:ind w:left="52"/>
              <w:rPr>
                <w:sz w:val="11"/>
              </w:rPr>
            </w:pPr>
            <w:r>
              <w:rPr>
                <w:color w:val="333333"/>
                <w:w w:val="105"/>
                <w:sz w:val="11"/>
              </w:rPr>
              <w:t>1</w:t>
            </w:r>
          </w:p>
        </w:tc>
        <w:tc>
          <w:tcPr>
            <w:tcW w:w="1724" w:type="dxa"/>
            <w:gridSpan w:val="2"/>
            <w:tcBorders>
              <w:top w:val="single" w:sz="12" w:space="0" w:color="DDDDDD"/>
              <w:right w:val="single" w:sz="12" w:space="0" w:color="DDDDDD"/>
            </w:tcBorders>
          </w:tcPr>
          <w:p w14:paraId="045AFA09" w14:textId="77777777" w:rsidR="00E81AC4" w:rsidRDefault="00E81AC4" w:rsidP="00840758">
            <w:pPr>
              <w:pStyle w:val="TableParagraph"/>
              <w:spacing w:before="52"/>
              <w:ind w:left="50"/>
              <w:rPr>
                <w:sz w:val="11"/>
              </w:rPr>
            </w:pPr>
            <w:r>
              <w:rPr>
                <w:color w:val="333333"/>
                <w:sz w:val="11"/>
              </w:rPr>
              <w:t>Yes</w:t>
            </w:r>
          </w:p>
        </w:tc>
      </w:tr>
      <w:tr w:rsidR="00E81AC4" w14:paraId="1AABF3F5" w14:textId="77777777" w:rsidTr="00840758">
        <w:trPr>
          <w:trHeight w:val="205"/>
        </w:trPr>
        <w:tc>
          <w:tcPr>
            <w:tcW w:w="2470" w:type="dxa"/>
            <w:vMerge/>
            <w:tcBorders>
              <w:top w:val="nil"/>
            </w:tcBorders>
          </w:tcPr>
          <w:p w14:paraId="2306004D" w14:textId="77777777" w:rsidR="00E81AC4" w:rsidRDefault="00E81AC4" w:rsidP="00840758">
            <w:pPr>
              <w:rPr>
                <w:sz w:val="2"/>
                <w:szCs w:val="2"/>
              </w:rPr>
            </w:pPr>
          </w:p>
        </w:tc>
        <w:tc>
          <w:tcPr>
            <w:tcW w:w="6063" w:type="dxa"/>
            <w:vMerge/>
            <w:tcBorders>
              <w:top w:val="nil"/>
              <w:right w:val="single" w:sz="12" w:space="0" w:color="DDDDDD"/>
            </w:tcBorders>
          </w:tcPr>
          <w:p w14:paraId="38464099" w14:textId="77777777" w:rsidR="00E81AC4" w:rsidRDefault="00E81AC4" w:rsidP="00840758">
            <w:pPr>
              <w:rPr>
                <w:sz w:val="2"/>
                <w:szCs w:val="2"/>
              </w:rPr>
            </w:pPr>
          </w:p>
        </w:tc>
        <w:tc>
          <w:tcPr>
            <w:tcW w:w="243" w:type="dxa"/>
            <w:tcBorders>
              <w:left w:val="single" w:sz="12" w:space="0" w:color="DDDDDD"/>
            </w:tcBorders>
          </w:tcPr>
          <w:p w14:paraId="7A28F104" w14:textId="77777777" w:rsidR="00E81AC4" w:rsidRDefault="00E81AC4" w:rsidP="00840758">
            <w:pPr>
              <w:pStyle w:val="TableParagraph"/>
              <w:rPr>
                <w:sz w:val="10"/>
              </w:rPr>
            </w:pPr>
          </w:p>
        </w:tc>
        <w:tc>
          <w:tcPr>
            <w:tcW w:w="137" w:type="dxa"/>
          </w:tcPr>
          <w:p w14:paraId="0FB31294" w14:textId="77777777" w:rsidR="00E81AC4" w:rsidRDefault="00E81AC4" w:rsidP="00840758">
            <w:pPr>
              <w:pStyle w:val="TableParagraph"/>
              <w:spacing w:before="41"/>
              <w:ind w:left="52"/>
              <w:rPr>
                <w:sz w:val="11"/>
              </w:rPr>
            </w:pPr>
            <w:r>
              <w:rPr>
                <w:color w:val="333333"/>
                <w:w w:val="105"/>
                <w:sz w:val="11"/>
              </w:rPr>
              <w:t>2</w:t>
            </w:r>
          </w:p>
        </w:tc>
        <w:tc>
          <w:tcPr>
            <w:tcW w:w="1724" w:type="dxa"/>
            <w:gridSpan w:val="2"/>
            <w:tcBorders>
              <w:right w:val="single" w:sz="12" w:space="0" w:color="DDDDDD"/>
            </w:tcBorders>
          </w:tcPr>
          <w:p w14:paraId="63DC6F6F" w14:textId="77777777" w:rsidR="00E81AC4" w:rsidRDefault="00E81AC4" w:rsidP="00840758">
            <w:pPr>
              <w:pStyle w:val="TableParagraph"/>
              <w:spacing w:before="41"/>
              <w:ind w:left="50"/>
              <w:rPr>
                <w:sz w:val="11"/>
              </w:rPr>
            </w:pPr>
            <w:r>
              <w:rPr>
                <w:color w:val="333333"/>
                <w:sz w:val="11"/>
              </w:rPr>
              <w:t>No</w:t>
            </w:r>
          </w:p>
        </w:tc>
      </w:tr>
      <w:tr w:rsidR="00E81AC4" w14:paraId="27AF682B" w14:textId="77777777" w:rsidTr="00840758">
        <w:trPr>
          <w:trHeight w:val="815"/>
        </w:trPr>
        <w:tc>
          <w:tcPr>
            <w:tcW w:w="2470" w:type="dxa"/>
            <w:vMerge/>
            <w:tcBorders>
              <w:top w:val="nil"/>
            </w:tcBorders>
          </w:tcPr>
          <w:p w14:paraId="51BAB06E" w14:textId="77777777" w:rsidR="00E81AC4" w:rsidRDefault="00E81AC4" w:rsidP="00840758">
            <w:pPr>
              <w:rPr>
                <w:sz w:val="2"/>
                <w:szCs w:val="2"/>
              </w:rPr>
            </w:pPr>
          </w:p>
        </w:tc>
        <w:tc>
          <w:tcPr>
            <w:tcW w:w="6063" w:type="dxa"/>
            <w:vMerge/>
            <w:tcBorders>
              <w:top w:val="nil"/>
              <w:right w:val="single" w:sz="12" w:space="0" w:color="DDDDDD"/>
            </w:tcBorders>
          </w:tcPr>
          <w:p w14:paraId="020F4F2C" w14:textId="77777777" w:rsidR="00E81AC4" w:rsidRDefault="00E81AC4" w:rsidP="00840758">
            <w:pPr>
              <w:rPr>
                <w:sz w:val="2"/>
                <w:szCs w:val="2"/>
              </w:rPr>
            </w:pPr>
          </w:p>
        </w:tc>
        <w:tc>
          <w:tcPr>
            <w:tcW w:w="2104" w:type="dxa"/>
            <w:gridSpan w:val="4"/>
            <w:tcBorders>
              <w:left w:val="single" w:sz="12" w:space="0" w:color="DDDDDD"/>
            </w:tcBorders>
          </w:tcPr>
          <w:p w14:paraId="205CEAFB" w14:textId="77777777" w:rsidR="00E81AC4" w:rsidRDefault="00E81AC4" w:rsidP="00840758">
            <w:pPr>
              <w:pStyle w:val="TableParagraph"/>
              <w:rPr>
                <w:sz w:val="10"/>
              </w:rPr>
            </w:pPr>
          </w:p>
        </w:tc>
      </w:tr>
      <w:tr w:rsidR="00E81AC4" w14:paraId="1377C788" w14:textId="77777777" w:rsidTr="00840758">
        <w:trPr>
          <w:trHeight w:val="414"/>
        </w:trPr>
        <w:tc>
          <w:tcPr>
            <w:tcW w:w="10637" w:type="dxa"/>
            <w:gridSpan w:val="6"/>
            <w:tcBorders>
              <w:bottom w:val="single" w:sz="12" w:space="0" w:color="DDDDDD"/>
            </w:tcBorders>
          </w:tcPr>
          <w:p w14:paraId="0F3C00F5" w14:textId="77777777" w:rsidR="00E81AC4" w:rsidRDefault="00E81AC4" w:rsidP="00840758">
            <w:pPr>
              <w:pStyle w:val="TableParagraph"/>
              <w:ind w:left="172"/>
              <w:rPr>
                <w:sz w:val="11"/>
              </w:rPr>
            </w:pPr>
            <w:r>
              <w:rPr>
                <w:color w:val="AAAAAA"/>
                <w:sz w:val="11"/>
              </w:rPr>
              <w:t>Extended</w:t>
            </w:r>
            <w:r>
              <w:rPr>
                <w:color w:val="AAAAAA"/>
                <w:spacing w:val="15"/>
                <w:sz w:val="11"/>
              </w:rPr>
              <w:t xml:space="preserve"> </w:t>
            </w:r>
            <w:r>
              <w:rPr>
                <w:color w:val="AAAAAA"/>
                <w:sz w:val="11"/>
              </w:rPr>
              <w:t>Individual</w:t>
            </w:r>
            <w:r>
              <w:rPr>
                <w:color w:val="AAAAAA"/>
                <w:spacing w:val="16"/>
                <w:sz w:val="11"/>
              </w:rPr>
              <w:t xml:space="preserve"> </w:t>
            </w:r>
            <w:r>
              <w:rPr>
                <w:color w:val="AAAAAA"/>
                <w:sz w:val="11"/>
              </w:rPr>
              <w:t>Interview</w:t>
            </w:r>
            <w:r>
              <w:rPr>
                <w:color w:val="AAAAAA"/>
                <w:spacing w:val="15"/>
                <w:sz w:val="11"/>
              </w:rPr>
              <w:t xml:space="preserve"> </w:t>
            </w:r>
            <w:r>
              <w:rPr>
                <w:color w:val="AAAAAA"/>
                <w:sz w:val="11"/>
              </w:rPr>
              <w:t>&gt;</w:t>
            </w:r>
            <w:r>
              <w:rPr>
                <w:color w:val="AAAAAA"/>
                <w:spacing w:val="12"/>
                <w:sz w:val="11"/>
              </w:rPr>
              <w:t xml:space="preserve"> </w:t>
            </w:r>
            <w:r>
              <w:rPr>
                <w:color w:val="AAAAAA"/>
                <w:sz w:val="11"/>
              </w:rPr>
              <w:t>Section</w:t>
            </w:r>
            <w:r>
              <w:rPr>
                <w:color w:val="AAAAAA"/>
                <w:spacing w:val="12"/>
                <w:sz w:val="11"/>
              </w:rPr>
              <w:t xml:space="preserve"> </w:t>
            </w:r>
            <w:r>
              <w:rPr>
                <w:color w:val="AAAAAA"/>
                <w:sz w:val="11"/>
              </w:rPr>
              <w:t>8:</w:t>
            </w:r>
            <w:r>
              <w:rPr>
                <w:color w:val="AAAAAA"/>
                <w:spacing w:val="13"/>
                <w:sz w:val="11"/>
              </w:rPr>
              <w:t xml:space="preserve"> </w:t>
            </w:r>
            <w:r>
              <w:rPr>
                <w:color w:val="AAAAAA"/>
                <w:sz w:val="11"/>
              </w:rPr>
              <w:t>Socio-economic</w:t>
            </w:r>
            <w:r>
              <w:rPr>
                <w:color w:val="AAAAAA"/>
                <w:spacing w:val="11"/>
                <w:sz w:val="11"/>
              </w:rPr>
              <w:t xml:space="preserve"> </w:t>
            </w:r>
            <w:r>
              <w:rPr>
                <w:color w:val="AAAAAA"/>
                <w:sz w:val="11"/>
              </w:rPr>
              <w:t>information</w:t>
            </w:r>
          </w:p>
          <w:p w14:paraId="0BFD677C" w14:textId="77777777" w:rsidR="00E81AC4" w:rsidRDefault="00E81AC4" w:rsidP="00840758">
            <w:pPr>
              <w:pStyle w:val="TableParagraph"/>
              <w:spacing w:before="87"/>
              <w:ind w:left="278"/>
              <w:rPr>
                <w:i/>
                <w:sz w:val="11"/>
              </w:rPr>
            </w:pPr>
            <w:r>
              <w:rPr>
                <w:i/>
                <w:color w:val="AAAAAA"/>
                <w:sz w:val="11"/>
              </w:rPr>
              <w:t>Group</w:t>
            </w:r>
            <w:r>
              <w:rPr>
                <w:i/>
                <w:color w:val="AAAAAA"/>
                <w:spacing w:val="16"/>
                <w:sz w:val="11"/>
              </w:rPr>
              <w:t xml:space="preserve"> </w:t>
            </w:r>
            <w:r>
              <w:rPr>
                <w:i/>
                <w:color w:val="AAAAAA"/>
                <w:sz w:val="11"/>
              </w:rPr>
              <w:t>relevant</w:t>
            </w:r>
            <w:r>
              <w:rPr>
                <w:i/>
                <w:color w:val="AAAAAA"/>
                <w:spacing w:val="17"/>
                <w:sz w:val="11"/>
              </w:rPr>
              <w:t xml:space="preserve"> </w:t>
            </w:r>
            <w:r>
              <w:rPr>
                <w:i/>
                <w:color w:val="AAAAAA"/>
                <w:sz w:val="11"/>
              </w:rPr>
              <w:t>when:</w:t>
            </w:r>
            <w:r>
              <w:rPr>
                <w:i/>
                <w:color w:val="AAAAAA"/>
                <w:spacing w:val="19"/>
                <w:sz w:val="11"/>
              </w:rPr>
              <w:t xml:space="preserve"> </w:t>
            </w:r>
            <w:r>
              <w:rPr>
                <w:i/>
                <w:color w:val="AAAAAA"/>
                <w:sz w:val="11"/>
              </w:rPr>
              <w:t>${</w:t>
            </w:r>
            <w:proofErr w:type="spellStart"/>
            <w:r>
              <w:rPr>
                <w:i/>
                <w:color w:val="AAAAAA"/>
                <w:sz w:val="11"/>
              </w:rPr>
              <w:t>ext_consent</w:t>
            </w:r>
            <w:proofErr w:type="spellEnd"/>
            <w:r>
              <w:rPr>
                <w:i/>
                <w:color w:val="AAAAAA"/>
                <w:sz w:val="11"/>
              </w:rPr>
              <w:t>}</w:t>
            </w:r>
            <w:r>
              <w:rPr>
                <w:i/>
                <w:color w:val="AAAAAA"/>
                <w:spacing w:val="15"/>
                <w:sz w:val="11"/>
              </w:rPr>
              <w:t xml:space="preserve"> </w:t>
            </w:r>
            <w:r>
              <w:rPr>
                <w:i/>
                <w:color w:val="AAAAAA"/>
                <w:sz w:val="11"/>
              </w:rPr>
              <w:t>='1'</w:t>
            </w:r>
          </w:p>
        </w:tc>
      </w:tr>
      <w:tr w:rsidR="00E81AC4" w14:paraId="27CF3556" w14:textId="77777777" w:rsidTr="00840758">
        <w:trPr>
          <w:trHeight w:val="210"/>
        </w:trPr>
        <w:tc>
          <w:tcPr>
            <w:tcW w:w="2470" w:type="dxa"/>
            <w:vMerge w:val="restart"/>
            <w:tcBorders>
              <w:top w:val="single" w:sz="12" w:space="0" w:color="DDDDDD"/>
            </w:tcBorders>
          </w:tcPr>
          <w:p w14:paraId="752E6AD2" w14:textId="77777777" w:rsidR="00E81AC4" w:rsidRDefault="00E81AC4" w:rsidP="00840758">
            <w:pPr>
              <w:pStyle w:val="TableParagraph"/>
              <w:spacing w:before="36"/>
              <w:ind w:left="278"/>
              <w:rPr>
                <w:i/>
                <w:sz w:val="11"/>
              </w:rPr>
            </w:pPr>
            <w:r>
              <w:rPr>
                <w:color w:val="333333"/>
                <w:sz w:val="11"/>
              </w:rPr>
              <w:t>ps1</w:t>
            </w:r>
            <w:r>
              <w:rPr>
                <w:color w:val="333333"/>
                <w:spacing w:val="4"/>
                <w:sz w:val="11"/>
              </w:rPr>
              <w:t xml:space="preserve"> </w:t>
            </w:r>
            <w:r>
              <w:rPr>
                <w:i/>
                <w:color w:val="FF0000"/>
                <w:sz w:val="11"/>
              </w:rPr>
              <w:t>(required)</w:t>
            </w:r>
          </w:p>
        </w:tc>
        <w:tc>
          <w:tcPr>
            <w:tcW w:w="6063" w:type="dxa"/>
            <w:vMerge w:val="restart"/>
            <w:tcBorders>
              <w:top w:val="single" w:sz="12" w:space="0" w:color="DDDDDD"/>
              <w:right w:val="single" w:sz="12" w:space="0" w:color="DDDDDD"/>
            </w:tcBorders>
          </w:tcPr>
          <w:p w14:paraId="10C4DFE5" w14:textId="77777777" w:rsidR="00E81AC4" w:rsidRDefault="00E81AC4" w:rsidP="00840758">
            <w:pPr>
              <w:pStyle w:val="TableParagraph"/>
              <w:spacing w:before="36"/>
              <w:ind w:left="66"/>
              <w:rPr>
                <w:sz w:val="11"/>
              </w:rPr>
            </w:pPr>
            <w:r>
              <w:rPr>
                <w:color w:val="333333"/>
                <w:sz w:val="11"/>
              </w:rPr>
              <w:t>READ:</w:t>
            </w:r>
          </w:p>
          <w:p w14:paraId="6BCE135B" w14:textId="77777777" w:rsidR="00E81AC4" w:rsidRDefault="00E81AC4" w:rsidP="00840758">
            <w:pPr>
              <w:pStyle w:val="TableParagraph"/>
              <w:rPr>
                <w:b/>
                <w:sz w:val="12"/>
              </w:rPr>
            </w:pPr>
          </w:p>
          <w:p w14:paraId="5BC9689E" w14:textId="77777777" w:rsidR="00E81AC4" w:rsidRDefault="00E81AC4" w:rsidP="00840758">
            <w:pPr>
              <w:pStyle w:val="TableParagraph"/>
              <w:spacing w:before="10"/>
              <w:rPr>
                <w:b/>
                <w:sz w:val="13"/>
              </w:rPr>
            </w:pPr>
          </w:p>
          <w:p w14:paraId="58BF5814" w14:textId="77777777" w:rsidR="00E81AC4" w:rsidRDefault="00E81AC4" w:rsidP="00840758">
            <w:pPr>
              <w:pStyle w:val="TableParagraph"/>
              <w:ind w:left="66"/>
              <w:rPr>
                <w:sz w:val="11"/>
              </w:rPr>
            </w:pPr>
            <w:r>
              <w:rPr>
                <w:color w:val="333333"/>
                <w:sz w:val="11"/>
              </w:rPr>
              <w:t>Thank</w:t>
            </w:r>
            <w:r>
              <w:rPr>
                <w:color w:val="333333"/>
                <w:spacing w:val="11"/>
                <w:sz w:val="11"/>
              </w:rPr>
              <w:t xml:space="preserve"> </w:t>
            </w:r>
            <w:r>
              <w:rPr>
                <w:color w:val="333333"/>
                <w:sz w:val="11"/>
              </w:rPr>
              <w:t>you</w:t>
            </w:r>
            <w:r>
              <w:rPr>
                <w:color w:val="333333"/>
                <w:spacing w:val="9"/>
                <w:sz w:val="11"/>
              </w:rPr>
              <w:t xml:space="preserve"> </w:t>
            </w:r>
            <w:r>
              <w:rPr>
                <w:color w:val="333333"/>
                <w:sz w:val="11"/>
              </w:rPr>
              <w:t>for</w:t>
            </w:r>
            <w:r>
              <w:rPr>
                <w:color w:val="333333"/>
                <w:spacing w:val="7"/>
                <w:sz w:val="11"/>
              </w:rPr>
              <w:t xml:space="preserve"> </w:t>
            </w:r>
            <w:r>
              <w:rPr>
                <w:color w:val="333333"/>
                <w:sz w:val="11"/>
              </w:rPr>
              <w:t>agreeing</w:t>
            </w:r>
            <w:r>
              <w:rPr>
                <w:color w:val="333333"/>
                <w:spacing w:val="9"/>
                <w:sz w:val="11"/>
              </w:rPr>
              <w:t xml:space="preserve"> </w:t>
            </w:r>
            <w:r>
              <w:rPr>
                <w:color w:val="333333"/>
                <w:sz w:val="11"/>
              </w:rPr>
              <w:t>to</w:t>
            </w:r>
            <w:r>
              <w:rPr>
                <w:color w:val="333333"/>
                <w:spacing w:val="8"/>
                <w:sz w:val="11"/>
              </w:rPr>
              <w:t xml:space="preserve"> </w:t>
            </w:r>
            <w:r>
              <w:rPr>
                <w:color w:val="333333"/>
                <w:sz w:val="11"/>
              </w:rPr>
              <w:t>participate</w:t>
            </w:r>
            <w:r>
              <w:rPr>
                <w:color w:val="333333"/>
                <w:spacing w:val="5"/>
                <w:sz w:val="11"/>
              </w:rPr>
              <w:t xml:space="preserve"> </w:t>
            </w:r>
            <w:r>
              <w:rPr>
                <w:color w:val="333333"/>
                <w:sz w:val="11"/>
              </w:rPr>
              <w:t>in</w:t>
            </w:r>
            <w:r>
              <w:rPr>
                <w:color w:val="333333"/>
                <w:spacing w:val="8"/>
                <w:sz w:val="11"/>
              </w:rPr>
              <w:t xml:space="preserve"> </w:t>
            </w:r>
            <w:r>
              <w:rPr>
                <w:color w:val="333333"/>
                <w:sz w:val="11"/>
              </w:rPr>
              <w:t>the</w:t>
            </w:r>
            <w:r>
              <w:rPr>
                <w:color w:val="333333"/>
                <w:spacing w:val="7"/>
                <w:sz w:val="11"/>
              </w:rPr>
              <w:t xml:space="preserve"> </w:t>
            </w:r>
            <w:r>
              <w:rPr>
                <w:color w:val="333333"/>
                <w:sz w:val="11"/>
              </w:rPr>
              <w:t>survey.</w:t>
            </w:r>
            <w:r>
              <w:rPr>
                <w:color w:val="333333"/>
                <w:spacing w:val="8"/>
                <w:sz w:val="11"/>
              </w:rPr>
              <w:t xml:space="preserve"> </w:t>
            </w:r>
            <w:r>
              <w:rPr>
                <w:color w:val="333333"/>
                <w:sz w:val="11"/>
              </w:rPr>
              <w:t>First,</w:t>
            </w:r>
            <w:r>
              <w:rPr>
                <w:color w:val="333333"/>
                <w:spacing w:val="9"/>
                <w:sz w:val="11"/>
              </w:rPr>
              <w:t xml:space="preserve"> </w:t>
            </w:r>
            <w:r>
              <w:rPr>
                <w:color w:val="333333"/>
                <w:sz w:val="11"/>
              </w:rPr>
              <w:t>I</w:t>
            </w:r>
            <w:r>
              <w:rPr>
                <w:color w:val="333333"/>
                <w:spacing w:val="8"/>
                <w:sz w:val="11"/>
              </w:rPr>
              <w:t xml:space="preserve"> </w:t>
            </w:r>
            <w:r>
              <w:rPr>
                <w:color w:val="333333"/>
                <w:sz w:val="11"/>
              </w:rPr>
              <w:t>would</w:t>
            </w:r>
            <w:r>
              <w:rPr>
                <w:color w:val="333333"/>
                <w:spacing w:val="8"/>
                <w:sz w:val="11"/>
              </w:rPr>
              <w:t xml:space="preserve"> </w:t>
            </w:r>
            <w:r>
              <w:rPr>
                <w:color w:val="333333"/>
                <w:sz w:val="11"/>
              </w:rPr>
              <w:t>like</w:t>
            </w:r>
            <w:r>
              <w:rPr>
                <w:color w:val="333333"/>
                <w:spacing w:val="7"/>
                <w:sz w:val="11"/>
              </w:rPr>
              <w:t xml:space="preserve"> </w:t>
            </w:r>
            <w:r>
              <w:rPr>
                <w:color w:val="333333"/>
                <w:sz w:val="11"/>
              </w:rPr>
              <w:t>to</w:t>
            </w:r>
            <w:r>
              <w:rPr>
                <w:color w:val="333333"/>
                <w:spacing w:val="9"/>
                <w:sz w:val="11"/>
              </w:rPr>
              <w:t xml:space="preserve"> </w:t>
            </w:r>
            <w:r>
              <w:rPr>
                <w:color w:val="333333"/>
                <w:sz w:val="11"/>
              </w:rPr>
              <w:t>ask</w:t>
            </w:r>
            <w:r>
              <w:rPr>
                <w:color w:val="333333"/>
                <w:spacing w:val="12"/>
                <w:sz w:val="11"/>
              </w:rPr>
              <w:t xml:space="preserve"> </w:t>
            </w:r>
            <w:r>
              <w:rPr>
                <w:color w:val="333333"/>
                <w:sz w:val="11"/>
              </w:rPr>
              <w:t>you</w:t>
            </w:r>
            <w:r>
              <w:rPr>
                <w:color w:val="333333"/>
                <w:spacing w:val="8"/>
                <w:sz w:val="11"/>
              </w:rPr>
              <w:t xml:space="preserve"> </w:t>
            </w:r>
            <w:r>
              <w:rPr>
                <w:color w:val="333333"/>
                <w:sz w:val="11"/>
              </w:rPr>
              <w:t>some</w:t>
            </w:r>
            <w:r>
              <w:rPr>
                <w:color w:val="333333"/>
                <w:spacing w:val="7"/>
                <w:sz w:val="11"/>
              </w:rPr>
              <w:t xml:space="preserve"> </w:t>
            </w:r>
            <w:r>
              <w:rPr>
                <w:color w:val="333333"/>
                <w:sz w:val="11"/>
              </w:rPr>
              <w:t>general</w:t>
            </w:r>
            <w:r>
              <w:rPr>
                <w:color w:val="333333"/>
                <w:spacing w:val="12"/>
                <w:sz w:val="11"/>
              </w:rPr>
              <w:t xml:space="preserve"> </w:t>
            </w:r>
            <w:r>
              <w:rPr>
                <w:color w:val="333333"/>
                <w:sz w:val="11"/>
              </w:rPr>
              <w:t>questions.</w:t>
            </w:r>
          </w:p>
          <w:p w14:paraId="3FA2D992" w14:textId="77777777" w:rsidR="00E81AC4" w:rsidRDefault="00E81AC4" w:rsidP="00840758">
            <w:pPr>
              <w:pStyle w:val="TableParagraph"/>
              <w:rPr>
                <w:b/>
                <w:sz w:val="12"/>
              </w:rPr>
            </w:pPr>
          </w:p>
          <w:p w14:paraId="65819BDD" w14:textId="77777777" w:rsidR="00E81AC4" w:rsidRDefault="00E81AC4" w:rsidP="00840758">
            <w:pPr>
              <w:pStyle w:val="TableParagraph"/>
              <w:spacing w:before="2"/>
              <w:rPr>
                <w:b/>
                <w:sz w:val="14"/>
              </w:rPr>
            </w:pPr>
          </w:p>
          <w:p w14:paraId="384567B8" w14:textId="77777777" w:rsidR="00E81AC4" w:rsidRDefault="00E81AC4" w:rsidP="00840758">
            <w:pPr>
              <w:pStyle w:val="TableParagraph"/>
              <w:ind w:left="66"/>
              <w:rPr>
                <w:sz w:val="11"/>
              </w:rPr>
            </w:pPr>
            <w:r>
              <w:rPr>
                <w:color w:val="333333"/>
                <w:sz w:val="11"/>
              </w:rPr>
              <w:t>ps1:</w:t>
            </w:r>
            <w:r>
              <w:rPr>
                <w:color w:val="333333"/>
                <w:spacing w:val="9"/>
                <w:sz w:val="11"/>
              </w:rPr>
              <w:t xml:space="preserve"> </w:t>
            </w:r>
            <w:r>
              <w:rPr>
                <w:color w:val="333333"/>
                <w:sz w:val="11"/>
              </w:rPr>
              <w:t>What</w:t>
            </w:r>
            <w:r>
              <w:rPr>
                <w:color w:val="333333"/>
                <w:spacing w:val="8"/>
                <w:sz w:val="11"/>
              </w:rPr>
              <w:t xml:space="preserve"> </w:t>
            </w:r>
            <w:r>
              <w:rPr>
                <w:color w:val="333333"/>
                <w:sz w:val="11"/>
              </w:rPr>
              <w:t>is</w:t>
            </w:r>
            <w:r>
              <w:rPr>
                <w:color w:val="333333"/>
                <w:spacing w:val="10"/>
                <w:sz w:val="11"/>
              </w:rPr>
              <w:t xml:space="preserve"> </w:t>
            </w:r>
            <w:r>
              <w:rPr>
                <w:color w:val="333333"/>
                <w:sz w:val="11"/>
              </w:rPr>
              <w:t>your</w:t>
            </w:r>
            <w:r>
              <w:rPr>
                <w:color w:val="333333"/>
                <w:spacing w:val="9"/>
                <w:sz w:val="11"/>
              </w:rPr>
              <w:t xml:space="preserve"> </w:t>
            </w:r>
            <w:r>
              <w:rPr>
                <w:color w:val="333333"/>
                <w:sz w:val="11"/>
              </w:rPr>
              <w:t>marital</w:t>
            </w:r>
            <w:r>
              <w:rPr>
                <w:color w:val="333333"/>
                <w:spacing w:val="10"/>
                <w:sz w:val="11"/>
              </w:rPr>
              <w:t xml:space="preserve"> </w:t>
            </w:r>
            <w:r>
              <w:rPr>
                <w:color w:val="333333"/>
                <w:sz w:val="11"/>
              </w:rPr>
              <w:t>status?</w:t>
            </w:r>
          </w:p>
        </w:tc>
        <w:tc>
          <w:tcPr>
            <w:tcW w:w="243" w:type="dxa"/>
            <w:tcBorders>
              <w:top w:val="single" w:sz="12" w:space="0" w:color="DDDDDD"/>
              <w:left w:val="single" w:sz="12" w:space="0" w:color="DDDDDD"/>
            </w:tcBorders>
          </w:tcPr>
          <w:p w14:paraId="59A8D00A" w14:textId="77777777" w:rsidR="00E81AC4" w:rsidRDefault="00E81AC4" w:rsidP="00840758">
            <w:pPr>
              <w:pStyle w:val="TableParagraph"/>
              <w:rPr>
                <w:sz w:val="10"/>
              </w:rPr>
            </w:pPr>
          </w:p>
        </w:tc>
        <w:tc>
          <w:tcPr>
            <w:tcW w:w="200" w:type="dxa"/>
            <w:gridSpan w:val="2"/>
            <w:tcBorders>
              <w:top w:val="single" w:sz="12" w:space="0" w:color="DDDDDD"/>
            </w:tcBorders>
          </w:tcPr>
          <w:p w14:paraId="3C41F370" w14:textId="77777777" w:rsidR="00E81AC4" w:rsidRDefault="00E81AC4" w:rsidP="00840758">
            <w:pPr>
              <w:pStyle w:val="TableParagraph"/>
              <w:spacing w:before="45"/>
              <w:ind w:left="82"/>
              <w:rPr>
                <w:sz w:val="11"/>
              </w:rPr>
            </w:pPr>
            <w:r>
              <w:rPr>
                <w:color w:val="333333"/>
                <w:w w:val="105"/>
                <w:sz w:val="11"/>
              </w:rPr>
              <w:t>1</w:t>
            </w:r>
          </w:p>
        </w:tc>
        <w:tc>
          <w:tcPr>
            <w:tcW w:w="1661" w:type="dxa"/>
            <w:tcBorders>
              <w:top w:val="single" w:sz="12" w:space="0" w:color="DDDDDD"/>
              <w:right w:val="single" w:sz="12" w:space="0" w:color="DDDDDD"/>
            </w:tcBorders>
          </w:tcPr>
          <w:p w14:paraId="4924E76E" w14:textId="77777777" w:rsidR="00E81AC4" w:rsidRDefault="00E81AC4" w:rsidP="00840758">
            <w:pPr>
              <w:pStyle w:val="TableParagraph"/>
              <w:spacing w:before="45"/>
              <w:ind w:left="52"/>
              <w:rPr>
                <w:sz w:val="11"/>
              </w:rPr>
            </w:pPr>
            <w:r>
              <w:rPr>
                <w:color w:val="333333"/>
                <w:sz w:val="11"/>
              </w:rPr>
              <w:t>Married</w:t>
            </w:r>
          </w:p>
        </w:tc>
      </w:tr>
      <w:tr w:rsidR="00E81AC4" w14:paraId="6AD114A2" w14:textId="77777777" w:rsidTr="00840758">
        <w:trPr>
          <w:trHeight w:val="208"/>
        </w:trPr>
        <w:tc>
          <w:tcPr>
            <w:tcW w:w="2470" w:type="dxa"/>
            <w:vMerge/>
            <w:tcBorders>
              <w:top w:val="nil"/>
            </w:tcBorders>
          </w:tcPr>
          <w:p w14:paraId="533DFDEE" w14:textId="77777777" w:rsidR="00E81AC4" w:rsidRDefault="00E81AC4" w:rsidP="00840758">
            <w:pPr>
              <w:rPr>
                <w:sz w:val="2"/>
                <w:szCs w:val="2"/>
              </w:rPr>
            </w:pPr>
          </w:p>
        </w:tc>
        <w:tc>
          <w:tcPr>
            <w:tcW w:w="6063" w:type="dxa"/>
            <w:vMerge/>
            <w:tcBorders>
              <w:top w:val="nil"/>
              <w:right w:val="single" w:sz="12" w:space="0" w:color="DDDDDD"/>
            </w:tcBorders>
          </w:tcPr>
          <w:p w14:paraId="0C437D90" w14:textId="77777777" w:rsidR="00E81AC4" w:rsidRDefault="00E81AC4" w:rsidP="00840758">
            <w:pPr>
              <w:rPr>
                <w:sz w:val="2"/>
                <w:szCs w:val="2"/>
              </w:rPr>
            </w:pPr>
          </w:p>
        </w:tc>
        <w:tc>
          <w:tcPr>
            <w:tcW w:w="243" w:type="dxa"/>
            <w:tcBorders>
              <w:left w:val="single" w:sz="12" w:space="0" w:color="DDDDDD"/>
            </w:tcBorders>
          </w:tcPr>
          <w:p w14:paraId="1434B895" w14:textId="77777777" w:rsidR="00E81AC4" w:rsidRDefault="00E81AC4" w:rsidP="00840758">
            <w:pPr>
              <w:pStyle w:val="TableParagraph"/>
              <w:rPr>
                <w:sz w:val="10"/>
              </w:rPr>
            </w:pPr>
          </w:p>
        </w:tc>
        <w:tc>
          <w:tcPr>
            <w:tcW w:w="200" w:type="dxa"/>
            <w:gridSpan w:val="2"/>
          </w:tcPr>
          <w:p w14:paraId="4599F99B" w14:textId="77777777" w:rsidR="00E81AC4" w:rsidRDefault="00E81AC4" w:rsidP="00840758">
            <w:pPr>
              <w:pStyle w:val="TableParagraph"/>
              <w:ind w:left="82"/>
              <w:rPr>
                <w:sz w:val="11"/>
              </w:rPr>
            </w:pPr>
            <w:r>
              <w:rPr>
                <w:color w:val="333333"/>
                <w:w w:val="105"/>
                <w:sz w:val="11"/>
              </w:rPr>
              <w:t>2</w:t>
            </w:r>
          </w:p>
        </w:tc>
        <w:tc>
          <w:tcPr>
            <w:tcW w:w="1661" w:type="dxa"/>
            <w:tcBorders>
              <w:right w:val="single" w:sz="12" w:space="0" w:color="DDDDDD"/>
            </w:tcBorders>
          </w:tcPr>
          <w:p w14:paraId="3F09821B" w14:textId="77777777" w:rsidR="00E81AC4" w:rsidRDefault="00E81AC4" w:rsidP="00840758">
            <w:pPr>
              <w:pStyle w:val="TableParagraph"/>
              <w:ind w:left="52"/>
              <w:rPr>
                <w:sz w:val="11"/>
              </w:rPr>
            </w:pPr>
            <w:r>
              <w:rPr>
                <w:color w:val="333333"/>
                <w:sz w:val="11"/>
              </w:rPr>
              <w:t>Living</w:t>
            </w:r>
            <w:r>
              <w:rPr>
                <w:color w:val="333333"/>
                <w:spacing w:val="3"/>
                <w:sz w:val="11"/>
              </w:rPr>
              <w:t xml:space="preserve"> </w:t>
            </w:r>
            <w:r>
              <w:rPr>
                <w:color w:val="333333"/>
                <w:sz w:val="11"/>
              </w:rPr>
              <w:t>together</w:t>
            </w:r>
          </w:p>
        </w:tc>
      </w:tr>
      <w:tr w:rsidR="00E81AC4" w14:paraId="1A36D067" w14:textId="77777777" w:rsidTr="00840758">
        <w:trPr>
          <w:trHeight w:val="208"/>
        </w:trPr>
        <w:tc>
          <w:tcPr>
            <w:tcW w:w="2470" w:type="dxa"/>
            <w:vMerge/>
            <w:tcBorders>
              <w:top w:val="nil"/>
            </w:tcBorders>
          </w:tcPr>
          <w:p w14:paraId="721167FC" w14:textId="77777777" w:rsidR="00E81AC4" w:rsidRDefault="00E81AC4" w:rsidP="00840758">
            <w:pPr>
              <w:rPr>
                <w:sz w:val="2"/>
                <w:szCs w:val="2"/>
              </w:rPr>
            </w:pPr>
          </w:p>
        </w:tc>
        <w:tc>
          <w:tcPr>
            <w:tcW w:w="6063" w:type="dxa"/>
            <w:vMerge/>
            <w:tcBorders>
              <w:top w:val="nil"/>
              <w:right w:val="single" w:sz="12" w:space="0" w:color="DDDDDD"/>
            </w:tcBorders>
          </w:tcPr>
          <w:p w14:paraId="20CF265C" w14:textId="77777777" w:rsidR="00E81AC4" w:rsidRDefault="00E81AC4" w:rsidP="00840758">
            <w:pPr>
              <w:rPr>
                <w:sz w:val="2"/>
                <w:szCs w:val="2"/>
              </w:rPr>
            </w:pPr>
          </w:p>
        </w:tc>
        <w:tc>
          <w:tcPr>
            <w:tcW w:w="243" w:type="dxa"/>
            <w:tcBorders>
              <w:left w:val="single" w:sz="12" w:space="0" w:color="DDDDDD"/>
            </w:tcBorders>
          </w:tcPr>
          <w:p w14:paraId="45FF5BFB" w14:textId="77777777" w:rsidR="00E81AC4" w:rsidRDefault="00E81AC4" w:rsidP="00840758">
            <w:pPr>
              <w:pStyle w:val="TableParagraph"/>
              <w:rPr>
                <w:sz w:val="10"/>
              </w:rPr>
            </w:pPr>
          </w:p>
        </w:tc>
        <w:tc>
          <w:tcPr>
            <w:tcW w:w="200" w:type="dxa"/>
            <w:gridSpan w:val="2"/>
          </w:tcPr>
          <w:p w14:paraId="70788DBD" w14:textId="77777777" w:rsidR="00E81AC4" w:rsidRDefault="00E81AC4" w:rsidP="00840758">
            <w:pPr>
              <w:pStyle w:val="TableParagraph"/>
              <w:ind w:left="82"/>
              <w:rPr>
                <w:sz w:val="11"/>
              </w:rPr>
            </w:pPr>
            <w:r>
              <w:rPr>
                <w:color w:val="333333"/>
                <w:w w:val="105"/>
                <w:sz w:val="11"/>
              </w:rPr>
              <w:t>3</w:t>
            </w:r>
          </w:p>
        </w:tc>
        <w:tc>
          <w:tcPr>
            <w:tcW w:w="1661" w:type="dxa"/>
            <w:tcBorders>
              <w:right w:val="single" w:sz="12" w:space="0" w:color="DDDDDD"/>
            </w:tcBorders>
          </w:tcPr>
          <w:p w14:paraId="5BE27888" w14:textId="77777777" w:rsidR="00E81AC4" w:rsidRDefault="00E81AC4" w:rsidP="00840758">
            <w:pPr>
              <w:pStyle w:val="TableParagraph"/>
              <w:ind w:left="52"/>
              <w:rPr>
                <w:sz w:val="11"/>
              </w:rPr>
            </w:pPr>
            <w:r>
              <w:rPr>
                <w:color w:val="333333"/>
                <w:sz w:val="11"/>
              </w:rPr>
              <w:t>Divorced</w:t>
            </w:r>
          </w:p>
        </w:tc>
      </w:tr>
      <w:tr w:rsidR="00E81AC4" w14:paraId="75775387" w14:textId="77777777" w:rsidTr="00840758">
        <w:trPr>
          <w:trHeight w:val="208"/>
        </w:trPr>
        <w:tc>
          <w:tcPr>
            <w:tcW w:w="2470" w:type="dxa"/>
            <w:vMerge/>
            <w:tcBorders>
              <w:top w:val="nil"/>
            </w:tcBorders>
          </w:tcPr>
          <w:p w14:paraId="43E5AE79" w14:textId="77777777" w:rsidR="00E81AC4" w:rsidRDefault="00E81AC4" w:rsidP="00840758">
            <w:pPr>
              <w:rPr>
                <w:sz w:val="2"/>
                <w:szCs w:val="2"/>
              </w:rPr>
            </w:pPr>
          </w:p>
        </w:tc>
        <w:tc>
          <w:tcPr>
            <w:tcW w:w="6063" w:type="dxa"/>
            <w:vMerge/>
            <w:tcBorders>
              <w:top w:val="nil"/>
              <w:right w:val="single" w:sz="12" w:space="0" w:color="DDDDDD"/>
            </w:tcBorders>
          </w:tcPr>
          <w:p w14:paraId="5D63347E" w14:textId="77777777" w:rsidR="00E81AC4" w:rsidRDefault="00E81AC4" w:rsidP="00840758">
            <w:pPr>
              <w:rPr>
                <w:sz w:val="2"/>
                <w:szCs w:val="2"/>
              </w:rPr>
            </w:pPr>
          </w:p>
        </w:tc>
        <w:tc>
          <w:tcPr>
            <w:tcW w:w="243" w:type="dxa"/>
            <w:tcBorders>
              <w:left w:val="single" w:sz="12" w:space="0" w:color="DDDDDD"/>
            </w:tcBorders>
          </w:tcPr>
          <w:p w14:paraId="41E1AC20" w14:textId="77777777" w:rsidR="00E81AC4" w:rsidRDefault="00E81AC4" w:rsidP="00840758">
            <w:pPr>
              <w:pStyle w:val="TableParagraph"/>
              <w:rPr>
                <w:sz w:val="10"/>
              </w:rPr>
            </w:pPr>
          </w:p>
        </w:tc>
        <w:tc>
          <w:tcPr>
            <w:tcW w:w="200" w:type="dxa"/>
            <w:gridSpan w:val="2"/>
          </w:tcPr>
          <w:p w14:paraId="0995261D" w14:textId="77777777" w:rsidR="00E81AC4" w:rsidRDefault="00E81AC4" w:rsidP="00840758">
            <w:pPr>
              <w:pStyle w:val="TableParagraph"/>
              <w:ind w:left="82"/>
              <w:rPr>
                <w:sz w:val="11"/>
              </w:rPr>
            </w:pPr>
            <w:r>
              <w:rPr>
                <w:color w:val="333333"/>
                <w:w w:val="105"/>
                <w:sz w:val="11"/>
              </w:rPr>
              <w:t>4</w:t>
            </w:r>
          </w:p>
        </w:tc>
        <w:tc>
          <w:tcPr>
            <w:tcW w:w="1661" w:type="dxa"/>
            <w:tcBorders>
              <w:right w:val="single" w:sz="12" w:space="0" w:color="DDDDDD"/>
            </w:tcBorders>
          </w:tcPr>
          <w:p w14:paraId="39E3DBE3" w14:textId="77777777" w:rsidR="00E81AC4" w:rsidRDefault="00E81AC4" w:rsidP="00840758">
            <w:pPr>
              <w:pStyle w:val="TableParagraph"/>
              <w:ind w:left="52"/>
              <w:rPr>
                <w:sz w:val="11"/>
              </w:rPr>
            </w:pPr>
            <w:r>
              <w:rPr>
                <w:color w:val="333333"/>
                <w:sz w:val="11"/>
              </w:rPr>
              <w:t>Separated</w:t>
            </w:r>
          </w:p>
        </w:tc>
      </w:tr>
      <w:tr w:rsidR="00E81AC4" w14:paraId="3E3C2FEF" w14:textId="77777777" w:rsidTr="00840758">
        <w:trPr>
          <w:trHeight w:val="208"/>
        </w:trPr>
        <w:tc>
          <w:tcPr>
            <w:tcW w:w="2470" w:type="dxa"/>
            <w:vMerge/>
            <w:tcBorders>
              <w:top w:val="nil"/>
            </w:tcBorders>
          </w:tcPr>
          <w:p w14:paraId="7DCC477E" w14:textId="77777777" w:rsidR="00E81AC4" w:rsidRDefault="00E81AC4" w:rsidP="00840758">
            <w:pPr>
              <w:rPr>
                <w:sz w:val="2"/>
                <w:szCs w:val="2"/>
              </w:rPr>
            </w:pPr>
          </w:p>
        </w:tc>
        <w:tc>
          <w:tcPr>
            <w:tcW w:w="6063" w:type="dxa"/>
            <w:vMerge/>
            <w:tcBorders>
              <w:top w:val="nil"/>
              <w:right w:val="single" w:sz="12" w:space="0" w:color="DDDDDD"/>
            </w:tcBorders>
          </w:tcPr>
          <w:p w14:paraId="20DFAABB" w14:textId="77777777" w:rsidR="00E81AC4" w:rsidRDefault="00E81AC4" w:rsidP="00840758">
            <w:pPr>
              <w:rPr>
                <w:sz w:val="2"/>
                <w:szCs w:val="2"/>
              </w:rPr>
            </w:pPr>
          </w:p>
        </w:tc>
        <w:tc>
          <w:tcPr>
            <w:tcW w:w="243" w:type="dxa"/>
            <w:tcBorders>
              <w:left w:val="single" w:sz="12" w:space="0" w:color="DDDDDD"/>
            </w:tcBorders>
          </w:tcPr>
          <w:p w14:paraId="3FA58872" w14:textId="77777777" w:rsidR="00E81AC4" w:rsidRDefault="00E81AC4" w:rsidP="00840758">
            <w:pPr>
              <w:pStyle w:val="TableParagraph"/>
              <w:rPr>
                <w:sz w:val="10"/>
              </w:rPr>
            </w:pPr>
          </w:p>
        </w:tc>
        <w:tc>
          <w:tcPr>
            <w:tcW w:w="200" w:type="dxa"/>
            <w:gridSpan w:val="2"/>
          </w:tcPr>
          <w:p w14:paraId="4C706650" w14:textId="77777777" w:rsidR="00E81AC4" w:rsidRDefault="00E81AC4" w:rsidP="00840758">
            <w:pPr>
              <w:pStyle w:val="TableParagraph"/>
              <w:ind w:left="82"/>
              <w:rPr>
                <w:sz w:val="11"/>
              </w:rPr>
            </w:pPr>
            <w:r>
              <w:rPr>
                <w:color w:val="333333"/>
                <w:w w:val="105"/>
                <w:sz w:val="11"/>
              </w:rPr>
              <w:t>5</w:t>
            </w:r>
          </w:p>
        </w:tc>
        <w:tc>
          <w:tcPr>
            <w:tcW w:w="1661" w:type="dxa"/>
            <w:tcBorders>
              <w:right w:val="single" w:sz="12" w:space="0" w:color="DDDDDD"/>
            </w:tcBorders>
          </w:tcPr>
          <w:p w14:paraId="0F11F04B" w14:textId="77777777" w:rsidR="00E81AC4" w:rsidRDefault="00E81AC4" w:rsidP="00840758">
            <w:pPr>
              <w:pStyle w:val="TableParagraph"/>
              <w:ind w:left="52"/>
              <w:rPr>
                <w:sz w:val="11"/>
              </w:rPr>
            </w:pPr>
            <w:r>
              <w:rPr>
                <w:color w:val="333333"/>
                <w:sz w:val="11"/>
              </w:rPr>
              <w:t>Widowed</w:t>
            </w:r>
          </w:p>
        </w:tc>
      </w:tr>
      <w:tr w:rsidR="00E81AC4" w14:paraId="1FD9E9AB" w14:textId="77777777" w:rsidTr="00840758">
        <w:trPr>
          <w:trHeight w:val="208"/>
        </w:trPr>
        <w:tc>
          <w:tcPr>
            <w:tcW w:w="2470" w:type="dxa"/>
            <w:vMerge/>
            <w:tcBorders>
              <w:top w:val="nil"/>
            </w:tcBorders>
          </w:tcPr>
          <w:p w14:paraId="2607B0A1" w14:textId="77777777" w:rsidR="00E81AC4" w:rsidRDefault="00E81AC4" w:rsidP="00840758">
            <w:pPr>
              <w:rPr>
                <w:sz w:val="2"/>
                <w:szCs w:val="2"/>
              </w:rPr>
            </w:pPr>
          </w:p>
        </w:tc>
        <w:tc>
          <w:tcPr>
            <w:tcW w:w="6063" w:type="dxa"/>
            <w:vMerge/>
            <w:tcBorders>
              <w:top w:val="nil"/>
              <w:right w:val="single" w:sz="12" w:space="0" w:color="DDDDDD"/>
            </w:tcBorders>
          </w:tcPr>
          <w:p w14:paraId="100FCAF0" w14:textId="77777777" w:rsidR="00E81AC4" w:rsidRDefault="00E81AC4" w:rsidP="00840758">
            <w:pPr>
              <w:rPr>
                <w:sz w:val="2"/>
                <w:szCs w:val="2"/>
              </w:rPr>
            </w:pPr>
          </w:p>
        </w:tc>
        <w:tc>
          <w:tcPr>
            <w:tcW w:w="243" w:type="dxa"/>
            <w:tcBorders>
              <w:left w:val="single" w:sz="12" w:space="0" w:color="DDDDDD"/>
            </w:tcBorders>
          </w:tcPr>
          <w:p w14:paraId="48E90060" w14:textId="77777777" w:rsidR="00E81AC4" w:rsidRDefault="00E81AC4" w:rsidP="00840758">
            <w:pPr>
              <w:pStyle w:val="TableParagraph"/>
              <w:rPr>
                <w:sz w:val="10"/>
              </w:rPr>
            </w:pPr>
          </w:p>
        </w:tc>
        <w:tc>
          <w:tcPr>
            <w:tcW w:w="200" w:type="dxa"/>
            <w:gridSpan w:val="2"/>
          </w:tcPr>
          <w:p w14:paraId="2DC03CA4" w14:textId="77777777" w:rsidR="00E81AC4" w:rsidRDefault="00E81AC4" w:rsidP="00840758">
            <w:pPr>
              <w:pStyle w:val="TableParagraph"/>
              <w:ind w:left="82"/>
              <w:rPr>
                <w:sz w:val="11"/>
              </w:rPr>
            </w:pPr>
            <w:r>
              <w:rPr>
                <w:color w:val="333333"/>
                <w:w w:val="105"/>
                <w:sz w:val="11"/>
              </w:rPr>
              <w:t>6</w:t>
            </w:r>
          </w:p>
        </w:tc>
        <w:tc>
          <w:tcPr>
            <w:tcW w:w="1661" w:type="dxa"/>
            <w:tcBorders>
              <w:right w:val="single" w:sz="12" w:space="0" w:color="DDDDDD"/>
            </w:tcBorders>
          </w:tcPr>
          <w:p w14:paraId="42E32A48" w14:textId="77777777" w:rsidR="00E81AC4" w:rsidRDefault="00E81AC4" w:rsidP="00840758">
            <w:pPr>
              <w:pStyle w:val="TableParagraph"/>
              <w:ind w:left="52"/>
              <w:rPr>
                <w:sz w:val="11"/>
              </w:rPr>
            </w:pPr>
            <w:r>
              <w:rPr>
                <w:color w:val="333333"/>
                <w:sz w:val="11"/>
              </w:rPr>
              <w:t>Never</w:t>
            </w:r>
            <w:r>
              <w:rPr>
                <w:color w:val="333333"/>
                <w:spacing w:val="10"/>
                <w:sz w:val="11"/>
              </w:rPr>
              <w:t xml:space="preserve"> </w:t>
            </w:r>
            <w:r>
              <w:rPr>
                <w:color w:val="333333"/>
                <w:sz w:val="11"/>
              </w:rPr>
              <w:t>married</w:t>
            </w:r>
          </w:p>
        </w:tc>
      </w:tr>
      <w:tr w:rsidR="00E81AC4" w14:paraId="136D75B8" w14:textId="77777777" w:rsidTr="00840758">
        <w:trPr>
          <w:trHeight w:val="188"/>
        </w:trPr>
        <w:tc>
          <w:tcPr>
            <w:tcW w:w="2470" w:type="dxa"/>
            <w:vMerge/>
            <w:tcBorders>
              <w:top w:val="nil"/>
            </w:tcBorders>
          </w:tcPr>
          <w:p w14:paraId="05E612FA" w14:textId="77777777" w:rsidR="00E81AC4" w:rsidRDefault="00E81AC4" w:rsidP="00840758">
            <w:pPr>
              <w:rPr>
                <w:sz w:val="2"/>
                <w:szCs w:val="2"/>
              </w:rPr>
            </w:pPr>
          </w:p>
        </w:tc>
        <w:tc>
          <w:tcPr>
            <w:tcW w:w="6063" w:type="dxa"/>
            <w:vMerge/>
            <w:tcBorders>
              <w:top w:val="nil"/>
              <w:right w:val="single" w:sz="12" w:space="0" w:color="DDDDDD"/>
            </w:tcBorders>
          </w:tcPr>
          <w:p w14:paraId="6672A9BB" w14:textId="77777777" w:rsidR="00E81AC4" w:rsidRDefault="00E81AC4" w:rsidP="00840758">
            <w:pPr>
              <w:rPr>
                <w:sz w:val="2"/>
                <w:szCs w:val="2"/>
              </w:rPr>
            </w:pPr>
          </w:p>
        </w:tc>
        <w:tc>
          <w:tcPr>
            <w:tcW w:w="243" w:type="dxa"/>
            <w:tcBorders>
              <w:left w:val="single" w:sz="12" w:space="0" w:color="DDDDDD"/>
              <w:bottom w:val="single" w:sz="18" w:space="0" w:color="DDDDDD"/>
            </w:tcBorders>
          </w:tcPr>
          <w:p w14:paraId="57E64B84" w14:textId="77777777" w:rsidR="00E81AC4" w:rsidRDefault="00E81AC4" w:rsidP="00840758">
            <w:pPr>
              <w:pStyle w:val="TableParagraph"/>
              <w:rPr>
                <w:sz w:val="10"/>
              </w:rPr>
            </w:pPr>
          </w:p>
        </w:tc>
        <w:tc>
          <w:tcPr>
            <w:tcW w:w="200" w:type="dxa"/>
            <w:gridSpan w:val="2"/>
            <w:tcBorders>
              <w:bottom w:val="single" w:sz="18" w:space="0" w:color="DDDDDD"/>
            </w:tcBorders>
          </w:tcPr>
          <w:p w14:paraId="38EBE5F7" w14:textId="77777777" w:rsidR="00E81AC4" w:rsidRDefault="00E81AC4" w:rsidP="00840758">
            <w:pPr>
              <w:pStyle w:val="TableParagraph"/>
              <w:spacing w:line="125" w:lineRule="exact"/>
              <w:ind w:left="48"/>
              <w:rPr>
                <w:sz w:val="11"/>
              </w:rPr>
            </w:pPr>
            <w:r>
              <w:rPr>
                <w:color w:val="333333"/>
                <w:sz w:val="11"/>
              </w:rPr>
              <w:t>88</w:t>
            </w:r>
          </w:p>
        </w:tc>
        <w:tc>
          <w:tcPr>
            <w:tcW w:w="1661" w:type="dxa"/>
            <w:tcBorders>
              <w:bottom w:val="single" w:sz="18" w:space="0" w:color="DDDDDD"/>
              <w:right w:val="single" w:sz="12" w:space="0" w:color="DDDDDD"/>
            </w:tcBorders>
          </w:tcPr>
          <w:p w14:paraId="4CE1F47E" w14:textId="77777777" w:rsidR="00E81AC4" w:rsidRDefault="00E81AC4" w:rsidP="00840758">
            <w:pPr>
              <w:pStyle w:val="TableParagraph"/>
              <w:spacing w:line="125" w:lineRule="exact"/>
              <w:ind w:left="52"/>
              <w:rPr>
                <w:sz w:val="11"/>
              </w:rPr>
            </w:pPr>
            <w:r>
              <w:rPr>
                <w:color w:val="333333"/>
                <w:sz w:val="11"/>
              </w:rPr>
              <w:t>Refused</w:t>
            </w:r>
          </w:p>
        </w:tc>
      </w:tr>
      <w:tr w:rsidR="00E81AC4" w14:paraId="24FABC9A" w14:textId="77777777" w:rsidTr="00840758">
        <w:trPr>
          <w:trHeight w:val="219"/>
        </w:trPr>
        <w:tc>
          <w:tcPr>
            <w:tcW w:w="2470" w:type="dxa"/>
            <w:vMerge w:val="restart"/>
          </w:tcPr>
          <w:p w14:paraId="6949D58E" w14:textId="77777777" w:rsidR="00E81AC4" w:rsidRDefault="00E81AC4" w:rsidP="00840758">
            <w:pPr>
              <w:pStyle w:val="TableParagraph"/>
              <w:ind w:left="278"/>
              <w:rPr>
                <w:i/>
                <w:sz w:val="11"/>
              </w:rPr>
            </w:pPr>
            <w:r>
              <w:rPr>
                <w:color w:val="333333"/>
                <w:sz w:val="11"/>
              </w:rPr>
              <w:t>ps3</w:t>
            </w:r>
            <w:r>
              <w:rPr>
                <w:color w:val="333333"/>
                <w:spacing w:val="4"/>
                <w:sz w:val="11"/>
              </w:rPr>
              <w:t xml:space="preserve"> </w:t>
            </w:r>
            <w:r>
              <w:rPr>
                <w:i/>
                <w:color w:val="FF0000"/>
                <w:sz w:val="11"/>
              </w:rPr>
              <w:t>(required)</w:t>
            </w:r>
          </w:p>
        </w:tc>
        <w:tc>
          <w:tcPr>
            <w:tcW w:w="6063" w:type="dxa"/>
            <w:vMerge w:val="restart"/>
            <w:tcBorders>
              <w:right w:val="single" w:sz="12" w:space="0" w:color="DDDDDD"/>
            </w:tcBorders>
          </w:tcPr>
          <w:p w14:paraId="50928DE3" w14:textId="77777777" w:rsidR="00E81AC4" w:rsidRDefault="00E81AC4" w:rsidP="00840758">
            <w:pPr>
              <w:pStyle w:val="TableParagraph"/>
              <w:ind w:left="66"/>
              <w:rPr>
                <w:sz w:val="11"/>
              </w:rPr>
            </w:pPr>
            <w:r>
              <w:rPr>
                <w:color w:val="333333"/>
                <w:sz w:val="11"/>
              </w:rPr>
              <w:t>ps3:</w:t>
            </w:r>
            <w:r>
              <w:rPr>
                <w:color w:val="333333"/>
                <w:spacing w:val="10"/>
                <w:sz w:val="11"/>
              </w:rPr>
              <w:t xml:space="preserve"> </w:t>
            </w:r>
            <w:r>
              <w:rPr>
                <w:color w:val="333333"/>
                <w:sz w:val="11"/>
              </w:rPr>
              <w:t>What</w:t>
            </w:r>
            <w:r>
              <w:rPr>
                <w:color w:val="333333"/>
                <w:spacing w:val="9"/>
                <w:sz w:val="11"/>
              </w:rPr>
              <w:t xml:space="preserve"> </w:t>
            </w:r>
            <w:r>
              <w:rPr>
                <w:color w:val="333333"/>
                <w:sz w:val="11"/>
              </w:rPr>
              <w:t>is</w:t>
            </w:r>
            <w:r>
              <w:rPr>
                <w:color w:val="333333"/>
                <w:spacing w:val="11"/>
                <w:sz w:val="11"/>
              </w:rPr>
              <w:t xml:space="preserve"> </w:t>
            </w:r>
            <w:r>
              <w:rPr>
                <w:color w:val="333333"/>
                <w:sz w:val="11"/>
              </w:rPr>
              <w:t>your</w:t>
            </w:r>
            <w:r>
              <w:rPr>
                <w:color w:val="333333"/>
                <w:spacing w:val="7"/>
                <w:sz w:val="11"/>
              </w:rPr>
              <w:t xml:space="preserve"> </w:t>
            </w:r>
            <w:r>
              <w:rPr>
                <w:color w:val="333333"/>
                <w:sz w:val="11"/>
              </w:rPr>
              <w:t>origin?</w:t>
            </w:r>
          </w:p>
          <w:p w14:paraId="215A2D7C" w14:textId="77777777" w:rsidR="00E81AC4" w:rsidRDefault="00E81AC4" w:rsidP="00840758">
            <w:pPr>
              <w:pStyle w:val="TableParagraph"/>
              <w:spacing w:before="53"/>
              <w:ind w:left="66"/>
              <w:rPr>
                <w:i/>
                <w:sz w:val="10"/>
              </w:rPr>
            </w:pPr>
            <w:r>
              <w:rPr>
                <w:i/>
                <w:color w:val="333333"/>
                <w:sz w:val="10"/>
              </w:rPr>
              <w:t>Origin</w:t>
            </w:r>
            <w:r>
              <w:rPr>
                <w:i/>
                <w:color w:val="333333"/>
                <w:spacing w:val="3"/>
                <w:sz w:val="10"/>
              </w:rPr>
              <w:t xml:space="preserve"> </w:t>
            </w:r>
            <w:r>
              <w:rPr>
                <w:i/>
                <w:color w:val="333333"/>
                <w:sz w:val="10"/>
              </w:rPr>
              <w:t>refers</w:t>
            </w:r>
            <w:r>
              <w:rPr>
                <w:i/>
                <w:color w:val="333333"/>
                <w:spacing w:val="3"/>
                <w:sz w:val="10"/>
              </w:rPr>
              <w:t xml:space="preserve"> </w:t>
            </w:r>
            <w:r>
              <w:rPr>
                <w:i/>
                <w:color w:val="333333"/>
                <w:sz w:val="10"/>
              </w:rPr>
              <w:t>to</w:t>
            </w:r>
            <w:r>
              <w:rPr>
                <w:i/>
                <w:color w:val="333333"/>
                <w:spacing w:val="4"/>
                <w:sz w:val="10"/>
              </w:rPr>
              <w:t xml:space="preserve"> </w:t>
            </w:r>
            <w:r>
              <w:rPr>
                <w:i/>
                <w:color w:val="333333"/>
                <w:sz w:val="10"/>
              </w:rPr>
              <w:t>the</w:t>
            </w:r>
            <w:r>
              <w:rPr>
                <w:i/>
                <w:color w:val="333333"/>
                <w:spacing w:val="7"/>
                <w:sz w:val="10"/>
              </w:rPr>
              <w:t xml:space="preserve"> </w:t>
            </w:r>
            <w:r>
              <w:rPr>
                <w:i/>
                <w:color w:val="333333"/>
                <w:sz w:val="10"/>
              </w:rPr>
              <w:t>place</w:t>
            </w:r>
            <w:r>
              <w:rPr>
                <w:i/>
                <w:color w:val="333333"/>
                <w:spacing w:val="7"/>
                <w:sz w:val="10"/>
              </w:rPr>
              <w:t xml:space="preserve"> </w:t>
            </w:r>
            <w:r>
              <w:rPr>
                <w:i/>
                <w:color w:val="333333"/>
                <w:sz w:val="10"/>
              </w:rPr>
              <w:t>of</w:t>
            </w:r>
            <w:r>
              <w:rPr>
                <w:i/>
                <w:color w:val="333333"/>
                <w:spacing w:val="8"/>
                <w:sz w:val="10"/>
              </w:rPr>
              <w:t xml:space="preserve"> </w:t>
            </w:r>
            <w:r>
              <w:rPr>
                <w:i/>
                <w:color w:val="333333"/>
                <w:sz w:val="10"/>
              </w:rPr>
              <w:t>birth.</w:t>
            </w:r>
          </w:p>
        </w:tc>
        <w:tc>
          <w:tcPr>
            <w:tcW w:w="243" w:type="dxa"/>
            <w:tcBorders>
              <w:top w:val="single" w:sz="18" w:space="0" w:color="DDDDDD"/>
              <w:left w:val="single" w:sz="12" w:space="0" w:color="DDDDDD"/>
            </w:tcBorders>
          </w:tcPr>
          <w:p w14:paraId="1B8FB6BB" w14:textId="77777777" w:rsidR="00E81AC4" w:rsidRDefault="00E81AC4" w:rsidP="00840758">
            <w:pPr>
              <w:pStyle w:val="TableParagraph"/>
              <w:rPr>
                <w:sz w:val="10"/>
              </w:rPr>
            </w:pPr>
          </w:p>
        </w:tc>
        <w:tc>
          <w:tcPr>
            <w:tcW w:w="200" w:type="dxa"/>
            <w:gridSpan w:val="2"/>
            <w:tcBorders>
              <w:top w:val="single" w:sz="18" w:space="0" w:color="DDDDDD"/>
            </w:tcBorders>
          </w:tcPr>
          <w:p w14:paraId="7361DEC0" w14:textId="77777777" w:rsidR="00E81AC4" w:rsidRDefault="00E81AC4" w:rsidP="00840758">
            <w:pPr>
              <w:pStyle w:val="TableParagraph"/>
              <w:spacing w:before="55"/>
              <w:ind w:left="82"/>
              <w:rPr>
                <w:sz w:val="11"/>
              </w:rPr>
            </w:pPr>
            <w:r>
              <w:rPr>
                <w:color w:val="333333"/>
                <w:w w:val="105"/>
                <w:sz w:val="11"/>
              </w:rPr>
              <w:t>1</w:t>
            </w:r>
          </w:p>
        </w:tc>
        <w:tc>
          <w:tcPr>
            <w:tcW w:w="1661" w:type="dxa"/>
            <w:tcBorders>
              <w:top w:val="single" w:sz="18" w:space="0" w:color="DDDDDD"/>
              <w:right w:val="single" w:sz="12" w:space="0" w:color="DDDDDD"/>
            </w:tcBorders>
          </w:tcPr>
          <w:p w14:paraId="0CAB5C25" w14:textId="77777777" w:rsidR="00E81AC4" w:rsidRDefault="00E81AC4" w:rsidP="00840758">
            <w:pPr>
              <w:pStyle w:val="TableParagraph"/>
              <w:spacing w:before="55"/>
              <w:ind w:left="52"/>
              <w:rPr>
                <w:sz w:val="11"/>
              </w:rPr>
            </w:pPr>
            <w:r>
              <w:rPr>
                <w:color w:val="333333"/>
                <w:sz w:val="11"/>
              </w:rPr>
              <w:t>Swazi</w:t>
            </w:r>
          </w:p>
        </w:tc>
      </w:tr>
      <w:tr w:rsidR="00E81AC4" w14:paraId="7A64CDA5" w14:textId="77777777" w:rsidTr="00840758">
        <w:trPr>
          <w:trHeight w:val="208"/>
        </w:trPr>
        <w:tc>
          <w:tcPr>
            <w:tcW w:w="2470" w:type="dxa"/>
            <w:vMerge/>
            <w:tcBorders>
              <w:top w:val="nil"/>
            </w:tcBorders>
          </w:tcPr>
          <w:p w14:paraId="42222C86" w14:textId="77777777" w:rsidR="00E81AC4" w:rsidRDefault="00E81AC4" w:rsidP="00840758">
            <w:pPr>
              <w:rPr>
                <w:sz w:val="2"/>
                <w:szCs w:val="2"/>
              </w:rPr>
            </w:pPr>
          </w:p>
        </w:tc>
        <w:tc>
          <w:tcPr>
            <w:tcW w:w="6063" w:type="dxa"/>
            <w:vMerge/>
            <w:tcBorders>
              <w:top w:val="nil"/>
              <w:right w:val="single" w:sz="12" w:space="0" w:color="DDDDDD"/>
            </w:tcBorders>
          </w:tcPr>
          <w:p w14:paraId="3412DC95" w14:textId="77777777" w:rsidR="00E81AC4" w:rsidRDefault="00E81AC4" w:rsidP="00840758">
            <w:pPr>
              <w:rPr>
                <w:sz w:val="2"/>
                <w:szCs w:val="2"/>
              </w:rPr>
            </w:pPr>
          </w:p>
        </w:tc>
        <w:tc>
          <w:tcPr>
            <w:tcW w:w="243" w:type="dxa"/>
            <w:tcBorders>
              <w:left w:val="single" w:sz="12" w:space="0" w:color="DDDDDD"/>
            </w:tcBorders>
          </w:tcPr>
          <w:p w14:paraId="52A51A0B" w14:textId="77777777" w:rsidR="00E81AC4" w:rsidRDefault="00E81AC4" w:rsidP="00840758">
            <w:pPr>
              <w:pStyle w:val="TableParagraph"/>
              <w:rPr>
                <w:sz w:val="10"/>
              </w:rPr>
            </w:pPr>
          </w:p>
        </w:tc>
        <w:tc>
          <w:tcPr>
            <w:tcW w:w="200" w:type="dxa"/>
            <w:gridSpan w:val="2"/>
          </w:tcPr>
          <w:p w14:paraId="22E4F0A3" w14:textId="77777777" w:rsidR="00E81AC4" w:rsidRDefault="00E81AC4" w:rsidP="00840758">
            <w:pPr>
              <w:pStyle w:val="TableParagraph"/>
              <w:ind w:left="82"/>
              <w:rPr>
                <w:sz w:val="11"/>
              </w:rPr>
            </w:pPr>
            <w:r>
              <w:rPr>
                <w:color w:val="333333"/>
                <w:w w:val="105"/>
                <w:sz w:val="11"/>
              </w:rPr>
              <w:t>2</w:t>
            </w:r>
          </w:p>
        </w:tc>
        <w:tc>
          <w:tcPr>
            <w:tcW w:w="1661" w:type="dxa"/>
            <w:tcBorders>
              <w:right w:val="single" w:sz="12" w:space="0" w:color="DDDDDD"/>
            </w:tcBorders>
          </w:tcPr>
          <w:p w14:paraId="43F0727C" w14:textId="77777777" w:rsidR="00E81AC4" w:rsidRDefault="00E81AC4" w:rsidP="00840758">
            <w:pPr>
              <w:pStyle w:val="TableParagraph"/>
              <w:ind w:left="52"/>
              <w:rPr>
                <w:sz w:val="11"/>
              </w:rPr>
            </w:pPr>
            <w:r>
              <w:rPr>
                <w:color w:val="333333"/>
                <w:sz w:val="11"/>
              </w:rPr>
              <w:t>Non</w:t>
            </w:r>
            <w:r>
              <w:rPr>
                <w:color w:val="333333"/>
                <w:spacing w:val="7"/>
                <w:sz w:val="11"/>
              </w:rPr>
              <w:t xml:space="preserve"> </w:t>
            </w:r>
            <w:r>
              <w:rPr>
                <w:color w:val="333333"/>
                <w:sz w:val="11"/>
              </w:rPr>
              <w:t>Swazi</w:t>
            </w:r>
          </w:p>
        </w:tc>
      </w:tr>
      <w:tr w:rsidR="00E81AC4" w14:paraId="03ADEF1F" w14:textId="77777777" w:rsidTr="00840758">
        <w:trPr>
          <w:trHeight w:val="188"/>
        </w:trPr>
        <w:tc>
          <w:tcPr>
            <w:tcW w:w="2470" w:type="dxa"/>
            <w:vMerge/>
            <w:tcBorders>
              <w:top w:val="nil"/>
            </w:tcBorders>
          </w:tcPr>
          <w:p w14:paraId="0832218A" w14:textId="77777777" w:rsidR="00E81AC4" w:rsidRDefault="00E81AC4" w:rsidP="00840758">
            <w:pPr>
              <w:rPr>
                <w:sz w:val="2"/>
                <w:szCs w:val="2"/>
              </w:rPr>
            </w:pPr>
          </w:p>
        </w:tc>
        <w:tc>
          <w:tcPr>
            <w:tcW w:w="6063" w:type="dxa"/>
            <w:vMerge/>
            <w:tcBorders>
              <w:top w:val="nil"/>
              <w:right w:val="single" w:sz="12" w:space="0" w:color="DDDDDD"/>
            </w:tcBorders>
          </w:tcPr>
          <w:p w14:paraId="063D6282" w14:textId="77777777" w:rsidR="00E81AC4" w:rsidRDefault="00E81AC4" w:rsidP="00840758">
            <w:pPr>
              <w:rPr>
                <w:sz w:val="2"/>
                <w:szCs w:val="2"/>
              </w:rPr>
            </w:pPr>
          </w:p>
        </w:tc>
        <w:tc>
          <w:tcPr>
            <w:tcW w:w="243" w:type="dxa"/>
            <w:tcBorders>
              <w:left w:val="single" w:sz="12" w:space="0" w:color="DDDDDD"/>
              <w:bottom w:val="single" w:sz="18" w:space="0" w:color="DDDDDD"/>
            </w:tcBorders>
          </w:tcPr>
          <w:p w14:paraId="7BF8D19E" w14:textId="77777777" w:rsidR="00E81AC4" w:rsidRDefault="00E81AC4" w:rsidP="00840758">
            <w:pPr>
              <w:pStyle w:val="TableParagraph"/>
              <w:rPr>
                <w:sz w:val="10"/>
              </w:rPr>
            </w:pPr>
          </w:p>
        </w:tc>
        <w:tc>
          <w:tcPr>
            <w:tcW w:w="200" w:type="dxa"/>
            <w:gridSpan w:val="2"/>
            <w:tcBorders>
              <w:bottom w:val="single" w:sz="18" w:space="0" w:color="DDDDDD"/>
            </w:tcBorders>
          </w:tcPr>
          <w:p w14:paraId="138E83AD" w14:textId="77777777" w:rsidR="00E81AC4" w:rsidRDefault="00E81AC4" w:rsidP="00840758">
            <w:pPr>
              <w:pStyle w:val="TableParagraph"/>
              <w:spacing w:line="125" w:lineRule="exact"/>
              <w:ind w:left="48"/>
              <w:rPr>
                <w:sz w:val="11"/>
              </w:rPr>
            </w:pPr>
            <w:r>
              <w:rPr>
                <w:color w:val="333333"/>
                <w:sz w:val="11"/>
              </w:rPr>
              <w:t>88</w:t>
            </w:r>
          </w:p>
        </w:tc>
        <w:tc>
          <w:tcPr>
            <w:tcW w:w="1661" w:type="dxa"/>
            <w:tcBorders>
              <w:bottom w:val="single" w:sz="18" w:space="0" w:color="DDDDDD"/>
              <w:right w:val="single" w:sz="12" w:space="0" w:color="DDDDDD"/>
            </w:tcBorders>
          </w:tcPr>
          <w:p w14:paraId="5D5E3F44" w14:textId="77777777" w:rsidR="00E81AC4" w:rsidRDefault="00E81AC4" w:rsidP="00840758">
            <w:pPr>
              <w:pStyle w:val="TableParagraph"/>
              <w:spacing w:line="125" w:lineRule="exact"/>
              <w:ind w:left="52"/>
              <w:rPr>
                <w:sz w:val="11"/>
              </w:rPr>
            </w:pPr>
            <w:r>
              <w:rPr>
                <w:color w:val="333333"/>
                <w:sz w:val="11"/>
              </w:rPr>
              <w:t>Refused</w:t>
            </w:r>
          </w:p>
        </w:tc>
      </w:tr>
      <w:tr w:rsidR="00E81AC4" w14:paraId="1EBAEE11" w14:textId="77777777" w:rsidTr="00840758">
        <w:trPr>
          <w:trHeight w:val="219"/>
        </w:trPr>
        <w:tc>
          <w:tcPr>
            <w:tcW w:w="2470" w:type="dxa"/>
            <w:vMerge w:val="restart"/>
          </w:tcPr>
          <w:p w14:paraId="42BB1C74" w14:textId="77777777" w:rsidR="00E81AC4" w:rsidRDefault="00E81AC4" w:rsidP="00840758">
            <w:pPr>
              <w:pStyle w:val="TableParagraph"/>
              <w:ind w:left="278"/>
              <w:rPr>
                <w:i/>
                <w:sz w:val="11"/>
              </w:rPr>
            </w:pPr>
            <w:r>
              <w:rPr>
                <w:color w:val="333333"/>
                <w:sz w:val="11"/>
              </w:rPr>
              <w:t>ps4n</w:t>
            </w:r>
            <w:r>
              <w:rPr>
                <w:color w:val="333333"/>
                <w:spacing w:val="5"/>
                <w:sz w:val="11"/>
              </w:rPr>
              <w:t xml:space="preserve"> </w:t>
            </w:r>
            <w:r>
              <w:rPr>
                <w:i/>
                <w:color w:val="FF0000"/>
                <w:sz w:val="11"/>
              </w:rPr>
              <w:t>(required)</w:t>
            </w:r>
          </w:p>
        </w:tc>
        <w:tc>
          <w:tcPr>
            <w:tcW w:w="6063" w:type="dxa"/>
            <w:vMerge w:val="restart"/>
            <w:tcBorders>
              <w:right w:val="single" w:sz="12" w:space="0" w:color="DDDDDD"/>
            </w:tcBorders>
          </w:tcPr>
          <w:p w14:paraId="1F3F5DB8" w14:textId="77777777" w:rsidR="00E81AC4" w:rsidRDefault="00E81AC4" w:rsidP="00840758">
            <w:pPr>
              <w:pStyle w:val="TableParagraph"/>
              <w:ind w:left="66"/>
              <w:rPr>
                <w:sz w:val="11"/>
              </w:rPr>
            </w:pPr>
            <w:r>
              <w:rPr>
                <w:color w:val="333333"/>
                <w:sz w:val="11"/>
              </w:rPr>
              <w:t>ps4:</w:t>
            </w:r>
            <w:r>
              <w:rPr>
                <w:color w:val="333333"/>
                <w:spacing w:val="11"/>
                <w:sz w:val="11"/>
              </w:rPr>
              <w:t xml:space="preserve"> </w:t>
            </w:r>
            <w:r>
              <w:rPr>
                <w:color w:val="333333"/>
                <w:sz w:val="11"/>
              </w:rPr>
              <w:t>Over</w:t>
            </w:r>
            <w:r>
              <w:rPr>
                <w:color w:val="333333"/>
                <w:spacing w:val="10"/>
                <w:sz w:val="11"/>
              </w:rPr>
              <w:t xml:space="preserve"> </w:t>
            </w:r>
            <w:r>
              <w:rPr>
                <w:color w:val="333333"/>
                <w:sz w:val="11"/>
              </w:rPr>
              <w:t>the</w:t>
            </w:r>
            <w:r>
              <w:rPr>
                <w:color w:val="333333"/>
                <w:spacing w:val="11"/>
                <w:sz w:val="11"/>
              </w:rPr>
              <w:t xml:space="preserve"> </w:t>
            </w:r>
            <w:r>
              <w:rPr>
                <w:color w:val="333333"/>
                <w:sz w:val="11"/>
              </w:rPr>
              <w:t>past</w:t>
            </w:r>
            <w:r>
              <w:rPr>
                <w:color w:val="333333"/>
                <w:spacing w:val="11"/>
                <w:sz w:val="11"/>
              </w:rPr>
              <w:t xml:space="preserve"> </w:t>
            </w:r>
            <w:r>
              <w:rPr>
                <w:color w:val="333333"/>
                <w:sz w:val="11"/>
              </w:rPr>
              <w:t>12</w:t>
            </w:r>
            <w:r>
              <w:rPr>
                <w:color w:val="333333"/>
                <w:spacing w:val="12"/>
                <w:sz w:val="11"/>
              </w:rPr>
              <w:t xml:space="preserve"> </w:t>
            </w:r>
            <w:r>
              <w:rPr>
                <w:color w:val="333333"/>
                <w:sz w:val="11"/>
              </w:rPr>
              <w:t>months,</w:t>
            </w:r>
            <w:r>
              <w:rPr>
                <w:color w:val="333333"/>
                <w:spacing w:val="9"/>
                <w:sz w:val="11"/>
              </w:rPr>
              <w:t xml:space="preserve"> </w:t>
            </w:r>
            <w:r>
              <w:rPr>
                <w:color w:val="333333"/>
                <w:sz w:val="11"/>
              </w:rPr>
              <w:t>have</w:t>
            </w:r>
            <w:r>
              <w:rPr>
                <w:color w:val="333333"/>
                <w:spacing w:val="10"/>
                <w:sz w:val="11"/>
              </w:rPr>
              <w:t xml:space="preserve"> </w:t>
            </w:r>
            <w:r>
              <w:rPr>
                <w:color w:val="333333"/>
                <w:sz w:val="11"/>
              </w:rPr>
              <w:t>you</w:t>
            </w:r>
            <w:r>
              <w:rPr>
                <w:color w:val="333333"/>
                <w:spacing w:val="11"/>
                <w:sz w:val="11"/>
              </w:rPr>
              <w:t xml:space="preserve"> </w:t>
            </w:r>
            <w:r>
              <w:rPr>
                <w:color w:val="333333"/>
                <w:sz w:val="11"/>
              </w:rPr>
              <w:t>stayed</w:t>
            </w:r>
            <w:r>
              <w:rPr>
                <w:color w:val="333333"/>
                <w:spacing w:val="8"/>
                <w:sz w:val="11"/>
              </w:rPr>
              <w:t xml:space="preserve"> </w:t>
            </w:r>
            <w:r>
              <w:rPr>
                <w:color w:val="333333"/>
                <w:sz w:val="11"/>
              </w:rPr>
              <w:t>in</w:t>
            </w:r>
            <w:r>
              <w:rPr>
                <w:color w:val="333333"/>
                <w:spacing w:val="11"/>
                <w:sz w:val="11"/>
              </w:rPr>
              <w:t xml:space="preserve"> </w:t>
            </w:r>
            <w:r>
              <w:rPr>
                <w:color w:val="333333"/>
                <w:sz w:val="11"/>
              </w:rPr>
              <w:t>this</w:t>
            </w:r>
            <w:r>
              <w:rPr>
                <w:color w:val="333333"/>
                <w:spacing w:val="8"/>
                <w:sz w:val="11"/>
              </w:rPr>
              <w:t xml:space="preserve"> </w:t>
            </w:r>
            <w:r>
              <w:rPr>
                <w:color w:val="333333"/>
                <w:sz w:val="11"/>
              </w:rPr>
              <w:t>community</w:t>
            </w:r>
            <w:r>
              <w:rPr>
                <w:color w:val="333333"/>
                <w:spacing w:val="12"/>
                <w:sz w:val="11"/>
              </w:rPr>
              <w:t xml:space="preserve"> </w:t>
            </w:r>
            <w:r>
              <w:rPr>
                <w:color w:val="333333"/>
                <w:sz w:val="11"/>
              </w:rPr>
              <w:t>for</w:t>
            </w:r>
            <w:r>
              <w:rPr>
                <w:color w:val="333333"/>
                <w:spacing w:val="10"/>
                <w:sz w:val="11"/>
              </w:rPr>
              <w:t xml:space="preserve"> </w:t>
            </w:r>
            <w:r>
              <w:rPr>
                <w:color w:val="333333"/>
                <w:sz w:val="11"/>
              </w:rPr>
              <w:t>more</w:t>
            </w:r>
            <w:r>
              <w:rPr>
                <w:color w:val="333333"/>
                <w:spacing w:val="11"/>
                <w:sz w:val="11"/>
              </w:rPr>
              <w:t xml:space="preserve"> </w:t>
            </w:r>
            <w:r>
              <w:rPr>
                <w:color w:val="333333"/>
                <w:sz w:val="11"/>
              </w:rPr>
              <w:t>than</w:t>
            </w:r>
            <w:r>
              <w:rPr>
                <w:color w:val="333333"/>
                <w:spacing w:val="11"/>
                <w:sz w:val="11"/>
              </w:rPr>
              <w:t xml:space="preserve"> </w:t>
            </w:r>
            <w:r>
              <w:rPr>
                <w:color w:val="333333"/>
                <w:sz w:val="11"/>
              </w:rPr>
              <w:t>3</w:t>
            </w:r>
            <w:r>
              <w:rPr>
                <w:color w:val="333333"/>
                <w:spacing w:val="8"/>
                <w:sz w:val="11"/>
              </w:rPr>
              <w:t xml:space="preserve"> </w:t>
            </w:r>
            <w:r>
              <w:rPr>
                <w:color w:val="333333"/>
                <w:sz w:val="11"/>
              </w:rPr>
              <w:t>months?</w:t>
            </w:r>
          </w:p>
        </w:tc>
        <w:tc>
          <w:tcPr>
            <w:tcW w:w="243" w:type="dxa"/>
            <w:tcBorders>
              <w:top w:val="single" w:sz="18" w:space="0" w:color="DDDDDD"/>
              <w:left w:val="single" w:sz="12" w:space="0" w:color="DDDDDD"/>
            </w:tcBorders>
          </w:tcPr>
          <w:p w14:paraId="5CFB0B92" w14:textId="77777777" w:rsidR="00E81AC4" w:rsidRDefault="00E81AC4" w:rsidP="00840758">
            <w:pPr>
              <w:pStyle w:val="TableParagraph"/>
              <w:rPr>
                <w:sz w:val="10"/>
              </w:rPr>
            </w:pPr>
          </w:p>
        </w:tc>
        <w:tc>
          <w:tcPr>
            <w:tcW w:w="200" w:type="dxa"/>
            <w:gridSpan w:val="2"/>
            <w:tcBorders>
              <w:top w:val="single" w:sz="18" w:space="0" w:color="DDDDDD"/>
            </w:tcBorders>
          </w:tcPr>
          <w:p w14:paraId="25F7D4EE" w14:textId="77777777" w:rsidR="00E81AC4" w:rsidRDefault="00E81AC4" w:rsidP="00840758">
            <w:pPr>
              <w:pStyle w:val="TableParagraph"/>
              <w:spacing w:before="55"/>
              <w:ind w:left="82"/>
              <w:rPr>
                <w:sz w:val="11"/>
              </w:rPr>
            </w:pPr>
            <w:r>
              <w:rPr>
                <w:color w:val="333333"/>
                <w:w w:val="105"/>
                <w:sz w:val="11"/>
              </w:rPr>
              <w:t>1</w:t>
            </w:r>
          </w:p>
        </w:tc>
        <w:tc>
          <w:tcPr>
            <w:tcW w:w="1661" w:type="dxa"/>
            <w:tcBorders>
              <w:top w:val="single" w:sz="18" w:space="0" w:color="DDDDDD"/>
              <w:right w:val="single" w:sz="12" w:space="0" w:color="DDDDDD"/>
            </w:tcBorders>
          </w:tcPr>
          <w:p w14:paraId="2FB06FBA" w14:textId="77777777" w:rsidR="00E81AC4" w:rsidRDefault="00E81AC4" w:rsidP="00840758">
            <w:pPr>
              <w:pStyle w:val="TableParagraph"/>
              <w:spacing w:before="55"/>
              <w:ind w:left="52"/>
              <w:rPr>
                <w:sz w:val="11"/>
              </w:rPr>
            </w:pPr>
            <w:r>
              <w:rPr>
                <w:color w:val="333333"/>
                <w:sz w:val="11"/>
              </w:rPr>
              <w:t>Yes</w:t>
            </w:r>
          </w:p>
        </w:tc>
      </w:tr>
      <w:tr w:rsidR="00E81AC4" w14:paraId="0CE59E51" w14:textId="77777777" w:rsidTr="00840758">
        <w:trPr>
          <w:trHeight w:val="208"/>
        </w:trPr>
        <w:tc>
          <w:tcPr>
            <w:tcW w:w="2470" w:type="dxa"/>
            <w:vMerge/>
            <w:tcBorders>
              <w:top w:val="nil"/>
            </w:tcBorders>
          </w:tcPr>
          <w:p w14:paraId="044BBE33" w14:textId="77777777" w:rsidR="00E81AC4" w:rsidRDefault="00E81AC4" w:rsidP="00840758">
            <w:pPr>
              <w:rPr>
                <w:sz w:val="2"/>
                <w:szCs w:val="2"/>
              </w:rPr>
            </w:pPr>
          </w:p>
        </w:tc>
        <w:tc>
          <w:tcPr>
            <w:tcW w:w="6063" w:type="dxa"/>
            <w:vMerge/>
            <w:tcBorders>
              <w:top w:val="nil"/>
              <w:right w:val="single" w:sz="12" w:space="0" w:color="DDDDDD"/>
            </w:tcBorders>
          </w:tcPr>
          <w:p w14:paraId="68CC4A98" w14:textId="77777777" w:rsidR="00E81AC4" w:rsidRDefault="00E81AC4" w:rsidP="00840758">
            <w:pPr>
              <w:rPr>
                <w:sz w:val="2"/>
                <w:szCs w:val="2"/>
              </w:rPr>
            </w:pPr>
          </w:p>
        </w:tc>
        <w:tc>
          <w:tcPr>
            <w:tcW w:w="243" w:type="dxa"/>
            <w:tcBorders>
              <w:left w:val="single" w:sz="12" w:space="0" w:color="DDDDDD"/>
            </w:tcBorders>
          </w:tcPr>
          <w:p w14:paraId="00569F89" w14:textId="77777777" w:rsidR="00E81AC4" w:rsidRDefault="00E81AC4" w:rsidP="00840758">
            <w:pPr>
              <w:pStyle w:val="TableParagraph"/>
              <w:rPr>
                <w:sz w:val="10"/>
              </w:rPr>
            </w:pPr>
          </w:p>
        </w:tc>
        <w:tc>
          <w:tcPr>
            <w:tcW w:w="200" w:type="dxa"/>
            <w:gridSpan w:val="2"/>
          </w:tcPr>
          <w:p w14:paraId="1632F6FB" w14:textId="77777777" w:rsidR="00E81AC4" w:rsidRDefault="00E81AC4" w:rsidP="00840758">
            <w:pPr>
              <w:pStyle w:val="TableParagraph"/>
              <w:ind w:left="82"/>
              <w:rPr>
                <w:sz w:val="11"/>
              </w:rPr>
            </w:pPr>
            <w:r>
              <w:rPr>
                <w:color w:val="333333"/>
                <w:w w:val="105"/>
                <w:sz w:val="11"/>
              </w:rPr>
              <w:t>2</w:t>
            </w:r>
          </w:p>
        </w:tc>
        <w:tc>
          <w:tcPr>
            <w:tcW w:w="1661" w:type="dxa"/>
            <w:tcBorders>
              <w:right w:val="single" w:sz="12" w:space="0" w:color="DDDDDD"/>
            </w:tcBorders>
          </w:tcPr>
          <w:p w14:paraId="3C39B51B" w14:textId="77777777" w:rsidR="00E81AC4" w:rsidRDefault="00E81AC4" w:rsidP="00840758">
            <w:pPr>
              <w:pStyle w:val="TableParagraph"/>
              <w:ind w:left="52"/>
              <w:rPr>
                <w:sz w:val="11"/>
              </w:rPr>
            </w:pPr>
            <w:r>
              <w:rPr>
                <w:color w:val="333333"/>
                <w:sz w:val="11"/>
              </w:rPr>
              <w:t>No</w:t>
            </w:r>
          </w:p>
        </w:tc>
      </w:tr>
      <w:tr w:rsidR="00E81AC4" w14:paraId="373A3E00" w14:textId="77777777" w:rsidTr="00840758">
        <w:trPr>
          <w:trHeight w:val="208"/>
        </w:trPr>
        <w:tc>
          <w:tcPr>
            <w:tcW w:w="2470" w:type="dxa"/>
            <w:vMerge/>
            <w:tcBorders>
              <w:top w:val="nil"/>
            </w:tcBorders>
          </w:tcPr>
          <w:p w14:paraId="5FF73662" w14:textId="77777777" w:rsidR="00E81AC4" w:rsidRDefault="00E81AC4" w:rsidP="00840758">
            <w:pPr>
              <w:rPr>
                <w:sz w:val="2"/>
                <w:szCs w:val="2"/>
              </w:rPr>
            </w:pPr>
          </w:p>
        </w:tc>
        <w:tc>
          <w:tcPr>
            <w:tcW w:w="6063" w:type="dxa"/>
            <w:vMerge/>
            <w:tcBorders>
              <w:top w:val="nil"/>
              <w:right w:val="single" w:sz="12" w:space="0" w:color="DDDDDD"/>
            </w:tcBorders>
          </w:tcPr>
          <w:p w14:paraId="29EE26D8" w14:textId="77777777" w:rsidR="00E81AC4" w:rsidRDefault="00E81AC4" w:rsidP="00840758">
            <w:pPr>
              <w:rPr>
                <w:sz w:val="2"/>
                <w:szCs w:val="2"/>
              </w:rPr>
            </w:pPr>
          </w:p>
        </w:tc>
        <w:tc>
          <w:tcPr>
            <w:tcW w:w="243" w:type="dxa"/>
            <w:tcBorders>
              <w:left w:val="single" w:sz="12" w:space="0" w:color="DDDDDD"/>
            </w:tcBorders>
          </w:tcPr>
          <w:p w14:paraId="3054ECC2" w14:textId="77777777" w:rsidR="00E81AC4" w:rsidRDefault="00E81AC4" w:rsidP="00840758">
            <w:pPr>
              <w:pStyle w:val="TableParagraph"/>
              <w:rPr>
                <w:sz w:val="10"/>
              </w:rPr>
            </w:pPr>
          </w:p>
        </w:tc>
        <w:tc>
          <w:tcPr>
            <w:tcW w:w="200" w:type="dxa"/>
            <w:gridSpan w:val="2"/>
          </w:tcPr>
          <w:p w14:paraId="450BA279" w14:textId="77777777" w:rsidR="00E81AC4" w:rsidRDefault="00E81AC4" w:rsidP="00840758">
            <w:pPr>
              <w:pStyle w:val="TableParagraph"/>
              <w:ind w:left="48"/>
              <w:rPr>
                <w:sz w:val="11"/>
              </w:rPr>
            </w:pPr>
            <w:r>
              <w:rPr>
                <w:color w:val="333333"/>
                <w:sz w:val="11"/>
              </w:rPr>
              <w:t>77</w:t>
            </w:r>
          </w:p>
        </w:tc>
        <w:tc>
          <w:tcPr>
            <w:tcW w:w="1661" w:type="dxa"/>
            <w:tcBorders>
              <w:right w:val="single" w:sz="12" w:space="0" w:color="DDDDDD"/>
            </w:tcBorders>
          </w:tcPr>
          <w:p w14:paraId="6A64C72F" w14:textId="77777777" w:rsidR="00E81AC4" w:rsidRDefault="00E81AC4" w:rsidP="00840758">
            <w:pPr>
              <w:pStyle w:val="TableParagraph"/>
              <w:ind w:left="52"/>
              <w:rPr>
                <w:sz w:val="11"/>
              </w:rPr>
            </w:pPr>
            <w:r>
              <w:rPr>
                <w:color w:val="333333"/>
                <w:sz w:val="11"/>
              </w:rPr>
              <w:t>Don't</w:t>
            </w:r>
            <w:r>
              <w:rPr>
                <w:color w:val="333333"/>
                <w:spacing w:val="6"/>
                <w:sz w:val="11"/>
              </w:rPr>
              <w:t xml:space="preserve"> </w:t>
            </w:r>
            <w:r>
              <w:rPr>
                <w:color w:val="333333"/>
                <w:sz w:val="11"/>
              </w:rPr>
              <w:t>know</w:t>
            </w:r>
          </w:p>
        </w:tc>
      </w:tr>
      <w:tr w:rsidR="00E81AC4" w14:paraId="173EF323" w14:textId="77777777" w:rsidTr="00840758">
        <w:trPr>
          <w:trHeight w:val="188"/>
        </w:trPr>
        <w:tc>
          <w:tcPr>
            <w:tcW w:w="2470" w:type="dxa"/>
            <w:vMerge/>
            <w:tcBorders>
              <w:top w:val="nil"/>
            </w:tcBorders>
          </w:tcPr>
          <w:p w14:paraId="50695D5E" w14:textId="77777777" w:rsidR="00E81AC4" w:rsidRDefault="00E81AC4" w:rsidP="00840758">
            <w:pPr>
              <w:rPr>
                <w:sz w:val="2"/>
                <w:szCs w:val="2"/>
              </w:rPr>
            </w:pPr>
          </w:p>
        </w:tc>
        <w:tc>
          <w:tcPr>
            <w:tcW w:w="6063" w:type="dxa"/>
            <w:vMerge/>
            <w:tcBorders>
              <w:top w:val="nil"/>
              <w:right w:val="single" w:sz="12" w:space="0" w:color="DDDDDD"/>
            </w:tcBorders>
          </w:tcPr>
          <w:p w14:paraId="752FB10B" w14:textId="77777777" w:rsidR="00E81AC4" w:rsidRDefault="00E81AC4" w:rsidP="00840758">
            <w:pPr>
              <w:rPr>
                <w:sz w:val="2"/>
                <w:szCs w:val="2"/>
              </w:rPr>
            </w:pPr>
          </w:p>
        </w:tc>
        <w:tc>
          <w:tcPr>
            <w:tcW w:w="243" w:type="dxa"/>
            <w:tcBorders>
              <w:left w:val="single" w:sz="12" w:space="0" w:color="DDDDDD"/>
              <w:bottom w:val="single" w:sz="18" w:space="0" w:color="DDDDDD"/>
            </w:tcBorders>
          </w:tcPr>
          <w:p w14:paraId="41A7E14A" w14:textId="77777777" w:rsidR="00E81AC4" w:rsidRDefault="00E81AC4" w:rsidP="00840758">
            <w:pPr>
              <w:pStyle w:val="TableParagraph"/>
              <w:rPr>
                <w:sz w:val="10"/>
              </w:rPr>
            </w:pPr>
          </w:p>
        </w:tc>
        <w:tc>
          <w:tcPr>
            <w:tcW w:w="200" w:type="dxa"/>
            <w:gridSpan w:val="2"/>
            <w:tcBorders>
              <w:bottom w:val="single" w:sz="18" w:space="0" w:color="DDDDDD"/>
            </w:tcBorders>
          </w:tcPr>
          <w:p w14:paraId="607ABC1B" w14:textId="77777777" w:rsidR="00E81AC4" w:rsidRDefault="00E81AC4" w:rsidP="00840758">
            <w:pPr>
              <w:pStyle w:val="TableParagraph"/>
              <w:spacing w:line="125" w:lineRule="exact"/>
              <w:ind w:left="48"/>
              <w:rPr>
                <w:sz w:val="11"/>
              </w:rPr>
            </w:pPr>
            <w:r>
              <w:rPr>
                <w:color w:val="333333"/>
                <w:sz w:val="11"/>
              </w:rPr>
              <w:t>88</w:t>
            </w:r>
          </w:p>
        </w:tc>
        <w:tc>
          <w:tcPr>
            <w:tcW w:w="1661" w:type="dxa"/>
            <w:tcBorders>
              <w:bottom w:val="single" w:sz="18" w:space="0" w:color="DDDDDD"/>
              <w:right w:val="single" w:sz="12" w:space="0" w:color="DDDDDD"/>
            </w:tcBorders>
          </w:tcPr>
          <w:p w14:paraId="5F8F4B0C" w14:textId="77777777" w:rsidR="00E81AC4" w:rsidRDefault="00E81AC4" w:rsidP="00840758">
            <w:pPr>
              <w:pStyle w:val="TableParagraph"/>
              <w:spacing w:line="125" w:lineRule="exact"/>
              <w:ind w:left="52"/>
              <w:rPr>
                <w:sz w:val="11"/>
              </w:rPr>
            </w:pPr>
            <w:r>
              <w:rPr>
                <w:color w:val="333333"/>
                <w:sz w:val="11"/>
              </w:rPr>
              <w:t>Refused</w:t>
            </w:r>
          </w:p>
        </w:tc>
      </w:tr>
      <w:tr w:rsidR="00E81AC4" w14:paraId="78B75B49" w14:textId="77777777" w:rsidTr="00840758">
        <w:trPr>
          <w:trHeight w:val="219"/>
        </w:trPr>
        <w:tc>
          <w:tcPr>
            <w:tcW w:w="2470" w:type="dxa"/>
            <w:vMerge w:val="restart"/>
          </w:tcPr>
          <w:p w14:paraId="65024F25" w14:textId="77777777" w:rsidR="00E81AC4" w:rsidRDefault="00E81AC4" w:rsidP="00840758">
            <w:pPr>
              <w:pStyle w:val="TableParagraph"/>
              <w:ind w:left="278"/>
              <w:rPr>
                <w:i/>
                <w:sz w:val="11"/>
              </w:rPr>
            </w:pPr>
            <w:r>
              <w:rPr>
                <w:color w:val="333333"/>
                <w:sz w:val="11"/>
              </w:rPr>
              <w:t>ps7</w:t>
            </w:r>
            <w:r>
              <w:rPr>
                <w:color w:val="333333"/>
                <w:spacing w:val="4"/>
                <w:sz w:val="11"/>
              </w:rPr>
              <w:t xml:space="preserve"> </w:t>
            </w:r>
            <w:r>
              <w:rPr>
                <w:i/>
                <w:color w:val="FF0000"/>
                <w:sz w:val="11"/>
              </w:rPr>
              <w:t>(required)</w:t>
            </w:r>
          </w:p>
        </w:tc>
        <w:tc>
          <w:tcPr>
            <w:tcW w:w="6063" w:type="dxa"/>
            <w:vMerge w:val="restart"/>
            <w:tcBorders>
              <w:right w:val="single" w:sz="12" w:space="0" w:color="DDDDDD"/>
            </w:tcBorders>
          </w:tcPr>
          <w:p w14:paraId="24A31895" w14:textId="77777777" w:rsidR="00E81AC4" w:rsidRDefault="00E81AC4" w:rsidP="00840758">
            <w:pPr>
              <w:pStyle w:val="TableParagraph"/>
              <w:ind w:left="66"/>
              <w:rPr>
                <w:sz w:val="11"/>
              </w:rPr>
            </w:pPr>
            <w:r>
              <w:rPr>
                <w:color w:val="333333"/>
                <w:sz w:val="11"/>
              </w:rPr>
              <w:t>ps7:</w:t>
            </w:r>
            <w:r>
              <w:rPr>
                <w:color w:val="333333"/>
                <w:spacing w:val="11"/>
                <w:sz w:val="11"/>
              </w:rPr>
              <w:t xml:space="preserve"> </w:t>
            </w:r>
            <w:r>
              <w:rPr>
                <w:color w:val="333333"/>
                <w:sz w:val="11"/>
              </w:rPr>
              <w:t>What</w:t>
            </w:r>
            <w:r>
              <w:rPr>
                <w:color w:val="333333"/>
                <w:spacing w:val="9"/>
                <w:sz w:val="11"/>
              </w:rPr>
              <w:t xml:space="preserve"> </w:t>
            </w:r>
            <w:r>
              <w:rPr>
                <w:color w:val="333333"/>
                <w:sz w:val="11"/>
              </w:rPr>
              <w:t>is</w:t>
            </w:r>
            <w:r>
              <w:rPr>
                <w:color w:val="333333"/>
                <w:spacing w:val="8"/>
                <w:sz w:val="11"/>
              </w:rPr>
              <w:t xml:space="preserve"> </w:t>
            </w:r>
            <w:r>
              <w:rPr>
                <w:color w:val="333333"/>
                <w:sz w:val="11"/>
              </w:rPr>
              <w:t>the</w:t>
            </w:r>
            <w:r>
              <w:rPr>
                <w:color w:val="333333"/>
                <w:spacing w:val="10"/>
                <w:sz w:val="11"/>
              </w:rPr>
              <w:t xml:space="preserve"> </w:t>
            </w:r>
            <w:r>
              <w:rPr>
                <w:color w:val="333333"/>
                <w:sz w:val="11"/>
              </w:rPr>
              <w:t>highest</w:t>
            </w:r>
            <w:r>
              <w:rPr>
                <w:color w:val="333333"/>
                <w:spacing w:val="9"/>
                <w:sz w:val="11"/>
              </w:rPr>
              <w:t xml:space="preserve"> </w:t>
            </w:r>
            <w:r>
              <w:rPr>
                <w:color w:val="333333"/>
                <w:sz w:val="11"/>
              </w:rPr>
              <w:t>level</w:t>
            </w:r>
            <w:r>
              <w:rPr>
                <w:color w:val="333333"/>
                <w:spacing w:val="11"/>
                <w:sz w:val="11"/>
              </w:rPr>
              <w:t xml:space="preserve"> </w:t>
            </w:r>
            <w:r>
              <w:rPr>
                <w:color w:val="333333"/>
                <w:sz w:val="11"/>
              </w:rPr>
              <w:t>of</w:t>
            </w:r>
            <w:r>
              <w:rPr>
                <w:color w:val="333333"/>
                <w:spacing w:val="7"/>
                <w:sz w:val="11"/>
              </w:rPr>
              <w:t xml:space="preserve"> </w:t>
            </w:r>
            <w:r>
              <w:rPr>
                <w:color w:val="333333"/>
                <w:sz w:val="11"/>
              </w:rPr>
              <w:t>school</w:t>
            </w:r>
            <w:r>
              <w:rPr>
                <w:color w:val="333333"/>
                <w:spacing w:val="9"/>
                <w:sz w:val="11"/>
              </w:rPr>
              <w:t xml:space="preserve"> </w:t>
            </w:r>
            <w:r>
              <w:rPr>
                <w:color w:val="333333"/>
                <w:sz w:val="11"/>
              </w:rPr>
              <w:t>you</w:t>
            </w:r>
            <w:r>
              <w:rPr>
                <w:color w:val="333333"/>
                <w:spacing w:val="11"/>
                <w:sz w:val="11"/>
              </w:rPr>
              <w:t xml:space="preserve"> </w:t>
            </w:r>
            <w:r>
              <w:rPr>
                <w:color w:val="333333"/>
                <w:sz w:val="11"/>
              </w:rPr>
              <w:t>completed?</w:t>
            </w:r>
          </w:p>
          <w:p w14:paraId="1FF2D350" w14:textId="77777777" w:rsidR="00E81AC4" w:rsidRDefault="00E81AC4" w:rsidP="00840758">
            <w:pPr>
              <w:pStyle w:val="TableParagraph"/>
              <w:spacing w:before="87"/>
              <w:ind w:left="174"/>
              <w:rPr>
                <w:i/>
                <w:sz w:val="11"/>
              </w:rPr>
            </w:pPr>
            <w:r>
              <w:rPr>
                <w:i/>
                <w:color w:val="333333"/>
                <w:sz w:val="11"/>
              </w:rPr>
              <w:t>Question</w:t>
            </w:r>
            <w:r>
              <w:rPr>
                <w:i/>
                <w:color w:val="333333"/>
                <w:spacing w:val="10"/>
                <w:sz w:val="11"/>
              </w:rPr>
              <w:t xml:space="preserve"> </w:t>
            </w:r>
            <w:r>
              <w:rPr>
                <w:i/>
                <w:color w:val="333333"/>
                <w:sz w:val="11"/>
              </w:rPr>
              <w:t>relevant</w:t>
            </w:r>
            <w:r>
              <w:rPr>
                <w:i/>
                <w:color w:val="333333"/>
                <w:spacing w:val="14"/>
                <w:sz w:val="11"/>
              </w:rPr>
              <w:t xml:space="preserve"> </w:t>
            </w:r>
            <w:r>
              <w:rPr>
                <w:i/>
                <w:color w:val="333333"/>
                <w:sz w:val="11"/>
              </w:rPr>
              <w:t>when:</w:t>
            </w:r>
            <w:r>
              <w:rPr>
                <w:i/>
                <w:color w:val="333333"/>
                <w:spacing w:val="15"/>
                <w:sz w:val="11"/>
              </w:rPr>
              <w:t xml:space="preserve"> </w:t>
            </w:r>
            <w:r>
              <w:rPr>
                <w:i/>
                <w:color w:val="333333"/>
                <w:sz w:val="11"/>
              </w:rPr>
              <w:t>${ps4n}</w:t>
            </w:r>
            <w:r>
              <w:rPr>
                <w:i/>
                <w:color w:val="333333"/>
                <w:spacing w:val="11"/>
                <w:sz w:val="11"/>
              </w:rPr>
              <w:t xml:space="preserve"> </w:t>
            </w:r>
            <w:r>
              <w:rPr>
                <w:i/>
                <w:color w:val="333333"/>
                <w:sz w:val="11"/>
              </w:rPr>
              <w:t>='1'</w:t>
            </w:r>
          </w:p>
        </w:tc>
        <w:tc>
          <w:tcPr>
            <w:tcW w:w="243" w:type="dxa"/>
            <w:tcBorders>
              <w:top w:val="single" w:sz="18" w:space="0" w:color="DDDDDD"/>
              <w:left w:val="single" w:sz="12" w:space="0" w:color="DDDDDD"/>
            </w:tcBorders>
          </w:tcPr>
          <w:p w14:paraId="41A16CF8" w14:textId="77777777" w:rsidR="00E81AC4" w:rsidRDefault="00E81AC4" w:rsidP="00840758">
            <w:pPr>
              <w:pStyle w:val="TableParagraph"/>
              <w:rPr>
                <w:sz w:val="10"/>
              </w:rPr>
            </w:pPr>
          </w:p>
        </w:tc>
        <w:tc>
          <w:tcPr>
            <w:tcW w:w="200" w:type="dxa"/>
            <w:gridSpan w:val="2"/>
            <w:tcBorders>
              <w:top w:val="single" w:sz="18" w:space="0" w:color="DDDDDD"/>
            </w:tcBorders>
          </w:tcPr>
          <w:p w14:paraId="68DE35D1" w14:textId="77777777" w:rsidR="00E81AC4" w:rsidRDefault="00E81AC4" w:rsidP="00840758">
            <w:pPr>
              <w:pStyle w:val="TableParagraph"/>
              <w:spacing w:before="55"/>
              <w:ind w:left="82"/>
              <w:rPr>
                <w:sz w:val="11"/>
              </w:rPr>
            </w:pPr>
            <w:r>
              <w:rPr>
                <w:color w:val="333333"/>
                <w:w w:val="105"/>
                <w:sz w:val="11"/>
              </w:rPr>
              <w:t>1</w:t>
            </w:r>
          </w:p>
        </w:tc>
        <w:tc>
          <w:tcPr>
            <w:tcW w:w="1661" w:type="dxa"/>
            <w:tcBorders>
              <w:top w:val="single" w:sz="18" w:space="0" w:color="DDDDDD"/>
              <w:right w:val="single" w:sz="12" w:space="0" w:color="DDDDDD"/>
            </w:tcBorders>
          </w:tcPr>
          <w:p w14:paraId="2FC376F5" w14:textId="77777777" w:rsidR="00E81AC4" w:rsidRDefault="00E81AC4" w:rsidP="00840758">
            <w:pPr>
              <w:pStyle w:val="TableParagraph"/>
              <w:spacing w:before="55"/>
              <w:ind w:left="52"/>
              <w:rPr>
                <w:sz w:val="11"/>
              </w:rPr>
            </w:pPr>
            <w:r>
              <w:rPr>
                <w:color w:val="333333"/>
                <w:sz w:val="11"/>
              </w:rPr>
              <w:t>None</w:t>
            </w:r>
          </w:p>
        </w:tc>
      </w:tr>
      <w:tr w:rsidR="00E81AC4" w14:paraId="407D4A65" w14:textId="77777777" w:rsidTr="00840758">
        <w:trPr>
          <w:trHeight w:val="208"/>
        </w:trPr>
        <w:tc>
          <w:tcPr>
            <w:tcW w:w="2470" w:type="dxa"/>
            <w:vMerge/>
            <w:tcBorders>
              <w:top w:val="nil"/>
            </w:tcBorders>
          </w:tcPr>
          <w:p w14:paraId="2D35E7E5" w14:textId="77777777" w:rsidR="00E81AC4" w:rsidRDefault="00E81AC4" w:rsidP="00840758">
            <w:pPr>
              <w:rPr>
                <w:sz w:val="2"/>
                <w:szCs w:val="2"/>
              </w:rPr>
            </w:pPr>
          </w:p>
        </w:tc>
        <w:tc>
          <w:tcPr>
            <w:tcW w:w="6063" w:type="dxa"/>
            <w:vMerge/>
            <w:tcBorders>
              <w:top w:val="nil"/>
              <w:right w:val="single" w:sz="12" w:space="0" w:color="DDDDDD"/>
            </w:tcBorders>
          </w:tcPr>
          <w:p w14:paraId="080E1715" w14:textId="77777777" w:rsidR="00E81AC4" w:rsidRDefault="00E81AC4" w:rsidP="00840758">
            <w:pPr>
              <w:rPr>
                <w:sz w:val="2"/>
                <w:szCs w:val="2"/>
              </w:rPr>
            </w:pPr>
          </w:p>
        </w:tc>
        <w:tc>
          <w:tcPr>
            <w:tcW w:w="243" w:type="dxa"/>
            <w:tcBorders>
              <w:left w:val="single" w:sz="12" w:space="0" w:color="DDDDDD"/>
            </w:tcBorders>
          </w:tcPr>
          <w:p w14:paraId="1F9840C5" w14:textId="77777777" w:rsidR="00E81AC4" w:rsidRDefault="00E81AC4" w:rsidP="00840758">
            <w:pPr>
              <w:pStyle w:val="TableParagraph"/>
              <w:rPr>
                <w:sz w:val="10"/>
              </w:rPr>
            </w:pPr>
          </w:p>
        </w:tc>
        <w:tc>
          <w:tcPr>
            <w:tcW w:w="200" w:type="dxa"/>
            <w:gridSpan w:val="2"/>
          </w:tcPr>
          <w:p w14:paraId="2EF98BA0" w14:textId="77777777" w:rsidR="00E81AC4" w:rsidRDefault="00E81AC4" w:rsidP="00840758">
            <w:pPr>
              <w:pStyle w:val="TableParagraph"/>
              <w:ind w:left="82"/>
              <w:rPr>
                <w:sz w:val="11"/>
              </w:rPr>
            </w:pPr>
            <w:r>
              <w:rPr>
                <w:color w:val="333333"/>
                <w:w w:val="105"/>
                <w:sz w:val="11"/>
              </w:rPr>
              <w:t>2</w:t>
            </w:r>
          </w:p>
        </w:tc>
        <w:tc>
          <w:tcPr>
            <w:tcW w:w="1661" w:type="dxa"/>
            <w:tcBorders>
              <w:right w:val="single" w:sz="12" w:space="0" w:color="DDDDDD"/>
            </w:tcBorders>
          </w:tcPr>
          <w:p w14:paraId="366E4C99" w14:textId="77777777" w:rsidR="00E81AC4" w:rsidRDefault="00E81AC4" w:rsidP="00840758">
            <w:pPr>
              <w:pStyle w:val="TableParagraph"/>
              <w:ind w:left="52"/>
              <w:rPr>
                <w:sz w:val="11"/>
              </w:rPr>
            </w:pPr>
            <w:r>
              <w:rPr>
                <w:color w:val="333333"/>
                <w:sz w:val="11"/>
              </w:rPr>
              <w:t>Primary</w:t>
            </w:r>
          </w:p>
        </w:tc>
      </w:tr>
      <w:tr w:rsidR="00E81AC4" w14:paraId="7AE2CA33" w14:textId="77777777" w:rsidTr="00840758">
        <w:trPr>
          <w:trHeight w:val="208"/>
        </w:trPr>
        <w:tc>
          <w:tcPr>
            <w:tcW w:w="2470" w:type="dxa"/>
            <w:vMerge/>
            <w:tcBorders>
              <w:top w:val="nil"/>
            </w:tcBorders>
          </w:tcPr>
          <w:p w14:paraId="219BE31A" w14:textId="77777777" w:rsidR="00E81AC4" w:rsidRDefault="00E81AC4" w:rsidP="00840758">
            <w:pPr>
              <w:rPr>
                <w:sz w:val="2"/>
                <w:szCs w:val="2"/>
              </w:rPr>
            </w:pPr>
          </w:p>
        </w:tc>
        <w:tc>
          <w:tcPr>
            <w:tcW w:w="6063" w:type="dxa"/>
            <w:vMerge/>
            <w:tcBorders>
              <w:top w:val="nil"/>
              <w:right w:val="single" w:sz="12" w:space="0" w:color="DDDDDD"/>
            </w:tcBorders>
          </w:tcPr>
          <w:p w14:paraId="74643130" w14:textId="77777777" w:rsidR="00E81AC4" w:rsidRDefault="00E81AC4" w:rsidP="00840758">
            <w:pPr>
              <w:rPr>
                <w:sz w:val="2"/>
                <w:szCs w:val="2"/>
              </w:rPr>
            </w:pPr>
          </w:p>
        </w:tc>
        <w:tc>
          <w:tcPr>
            <w:tcW w:w="243" w:type="dxa"/>
            <w:tcBorders>
              <w:left w:val="single" w:sz="12" w:space="0" w:color="DDDDDD"/>
            </w:tcBorders>
          </w:tcPr>
          <w:p w14:paraId="42BFE8FC" w14:textId="77777777" w:rsidR="00E81AC4" w:rsidRDefault="00E81AC4" w:rsidP="00840758">
            <w:pPr>
              <w:pStyle w:val="TableParagraph"/>
              <w:rPr>
                <w:sz w:val="10"/>
              </w:rPr>
            </w:pPr>
          </w:p>
        </w:tc>
        <w:tc>
          <w:tcPr>
            <w:tcW w:w="200" w:type="dxa"/>
            <w:gridSpan w:val="2"/>
          </w:tcPr>
          <w:p w14:paraId="5759F0A0" w14:textId="77777777" w:rsidR="00E81AC4" w:rsidRDefault="00E81AC4" w:rsidP="00840758">
            <w:pPr>
              <w:pStyle w:val="TableParagraph"/>
              <w:ind w:left="82"/>
              <w:rPr>
                <w:sz w:val="11"/>
              </w:rPr>
            </w:pPr>
            <w:r>
              <w:rPr>
                <w:color w:val="333333"/>
                <w:w w:val="105"/>
                <w:sz w:val="11"/>
              </w:rPr>
              <w:t>3</w:t>
            </w:r>
          </w:p>
        </w:tc>
        <w:tc>
          <w:tcPr>
            <w:tcW w:w="1661" w:type="dxa"/>
            <w:tcBorders>
              <w:right w:val="single" w:sz="12" w:space="0" w:color="DDDDDD"/>
            </w:tcBorders>
          </w:tcPr>
          <w:p w14:paraId="3071053D" w14:textId="77777777" w:rsidR="00E81AC4" w:rsidRDefault="00E81AC4" w:rsidP="00840758">
            <w:pPr>
              <w:pStyle w:val="TableParagraph"/>
              <w:ind w:left="52"/>
              <w:rPr>
                <w:sz w:val="11"/>
              </w:rPr>
            </w:pPr>
            <w:r>
              <w:rPr>
                <w:color w:val="333333"/>
                <w:sz w:val="11"/>
              </w:rPr>
              <w:t>Secondary</w:t>
            </w:r>
          </w:p>
        </w:tc>
      </w:tr>
      <w:tr w:rsidR="00E81AC4" w14:paraId="39F9355C" w14:textId="77777777" w:rsidTr="00840758">
        <w:trPr>
          <w:trHeight w:val="205"/>
        </w:trPr>
        <w:tc>
          <w:tcPr>
            <w:tcW w:w="2470" w:type="dxa"/>
            <w:vMerge/>
            <w:tcBorders>
              <w:top w:val="nil"/>
            </w:tcBorders>
          </w:tcPr>
          <w:p w14:paraId="69740CF2" w14:textId="77777777" w:rsidR="00E81AC4" w:rsidRDefault="00E81AC4" w:rsidP="00840758">
            <w:pPr>
              <w:rPr>
                <w:sz w:val="2"/>
                <w:szCs w:val="2"/>
              </w:rPr>
            </w:pPr>
          </w:p>
        </w:tc>
        <w:tc>
          <w:tcPr>
            <w:tcW w:w="6063" w:type="dxa"/>
            <w:vMerge/>
            <w:tcBorders>
              <w:top w:val="nil"/>
              <w:right w:val="single" w:sz="12" w:space="0" w:color="DDDDDD"/>
            </w:tcBorders>
          </w:tcPr>
          <w:p w14:paraId="24219AE0" w14:textId="77777777" w:rsidR="00E81AC4" w:rsidRDefault="00E81AC4" w:rsidP="00840758">
            <w:pPr>
              <w:rPr>
                <w:sz w:val="2"/>
                <w:szCs w:val="2"/>
              </w:rPr>
            </w:pPr>
          </w:p>
        </w:tc>
        <w:tc>
          <w:tcPr>
            <w:tcW w:w="243" w:type="dxa"/>
            <w:tcBorders>
              <w:left w:val="single" w:sz="12" w:space="0" w:color="DDDDDD"/>
            </w:tcBorders>
          </w:tcPr>
          <w:p w14:paraId="383F39A0" w14:textId="77777777" w:rsidR="00E81AC4" w:rsidRDefault="00E81AC4" w:rsidP="00840758">
            <w:pPr>
              <w:pStyle w:val="TableParagraph"/>
              <w:rPr>
                <w:sz w:val="10"/>
              </w:rPr>
            </w:pPr>
          </w:p>
        </w:tc>
        <w:tc>
          <w:tcPr>
            <w:tcW w:w="200" w:type="dxa"/>
            <w:gridSpan w:val="2"/>
          </w:tcPr>
          <w:p w14:paraId="6C927614" w14:textId="77777777" w:rsidR="00E81AC4" w:rsidRDefault="00E81AC4" w:rsidP="00840758">
            <w:pPr>
              <w:pStyle w:val="TableParagraph"/>
              <w:spacing w:before="41"/>
              <w:ind w:left="82"/>
              <w:rPr>
                <w:sz w:val="11"/>
              </w:rPr>
            </w:pPr>
            <w:r>
              <w:rPr>
                <w:color w:val="333333"/>
                <w:w w:val="105"/>
                <w:sz w:val="11"/>
              </w:rPr>
              <w:t>4</w:t>
            </w:r>
          </w:p>
        </w:tc>
        <w:tc>
          <w:tcPr>
            <w:tcW w:w="1661" w:type="dxa"/>
            <w:tcBorders>
              <w:right w:val="single" w:sz="12" w:space="0" w:color="DDDDDD"/>
            </w:tcBorders>
          </w:tcPr>
          <w:p w14:paraId="49C8DDFE" w14:textId="77777777" w:rsidR="00E81AC4" w:rsidRDefault="00E81AC4" w:rsidP="00840758">
            <w:pPr>
              <w:pStyle w:val="TableParagraph"/>
              <w:spacing w:before="41"/>
              <w:ind w:left="52"/>
              <w:rPr>
                <w:sz w:val="11"/>
              </w:rPr>
            </w:pPr>
            <w:r>
              <w:rPr>
                <w:color w:val="333333"/>
                <w:sz w:val="11"/>
              </w:rPr>
              <w:t>High</w:t>
            </w:r>
            <w:r>
              <w:rPr>
                <w:color w:val="333333"/>
                <w:spacing w:val="6"/>
                <w:sz w:val="11"/>
              </w:rPr>
              <w:t xml:space="preserve"> </w:t>
            </w:r>
            <w:r>
              <w:rPr>
                <w:color w:val="333333"/>
                <w:sz w:val="11"/>
              </w:rPr>
              <w:t>School</w:t>
            </w:r>
          </w:p>
        </w:tc>
      </w:tr>
      <w:tr w:rsidR="00E81AC4" w14:paraId="65301AB6" w14:textId="77777777" w:rsidTr="00840758">
        <w:trPr>
          <w:trHeight w:val="208"/>
        </w:trPr>
        <w:tc>
          <w:tcPr>
            <w:tcW w:w="2470" w:type="dxa"/>
            <w:vMerge/>
            <w:tcBorders>
              <w:top w:val="nil"/>
            </w:tcBorders>
          </w:tcPr>
          <w:p w14:paraId="2880ED54" w14:textId="77777777" w:rsidR="00E81AC4" w:rsidRDefault="00E81AC4" w:rsidP="00840758">
            <w:pPr>
              <w:rPr>
                <w:sz w:val="2"/>
                <w:szCs w:val="2"/>
              </w:rPr>
            </w:pPr>
          </w:p>
        </w:tc>
        <w:tc>
          <w:tcPr>
            <w:tcW w:w="6063" w:type="dxa"/>
            <w:vMerge/>
            <w:tcBorders>
              <w:top w:val="nil"/>
              <w:right w:val="single" w:sz="12" w:space="0" w:color="DDDDDD"/>
            </w:tcBorders>
          </w:tcPr>
          <w:p w14:paraId="751D805C" w14:textId="77777777" w:rsidR="00E81AC4" w:rsidRDefault="00E81AC4" w:rsidP="00840758">
            <w:pPr>
              <w:rPr>
                <w:sz w:val="2"/>
                <w:szCs w:val="2"/>
              </w:rPr>
            </w:pPr>
          </w:p>
        </w:tc>
        <w:tc>
          <w:tcPr>
            <w:tcW w:w="243" w:type="dxa"/>
            <w:tcBorders>
              <w:left w:val="single" w:sz="12" w:space="0" w:color="DDDDDD"/>
            </w:tcBorders>
          </w:tcPr>
          <w:p w14:paraId="07D24941" w14:textId="77777777" w:rsidR="00E81AC4" w:rsidRDefault="00E81AC4" w:rsidP="00840758">
            <w:pPr>
              <w:pStyle w:val="TableParagraph"/>
              <w:rPr>
                <w:sz w:val="10"/>
              </w:rPr>
            </w:pPr>
          </w:p>
        </w:tc>
        <w:tc>
          <w:tcPr>
            <w:tcW w:w="200" w:type="dxa"/>
            <w:gridSpan w:val="2"/>
          </w:tcPr>
          <w:p w14:paraId="2950F172" w14:textId="77777777" w:rsidR="00E81AC4" w:rsidRDefault="00E81AC4" w:rsidP="00840758">
            <w:pPr>
              <w:pStyle w:val="TableParagraph"/>
              <w:ind w:left="82"/>
              <w:rPr>
                <w:sz w:val="11"/>
              </w:rPr>
            </w:pPr>
            <w:r>
              <w:rPr>
                <w:color w:val="333333"/>
                <w:w w:val="105"/>
                <w:sz w:val="11"/>
              </w:rPr>
              <w:t>5</w:t>
            </w:r>
          </w:p>
        </w:tc>
        <w:tc>
          <w:tcPr>
            <w:tcW w:w="1661" w:type="dxa"/>
            <w:tcBorders>
              <w:right w:val="single" w:sz="12" w:space="0" w:color="DDDDDD"/>
            </w:tcBorders>
          </w:tcPr>
          <w:p w14:paraId="214B6A0C" w14:textId="77777777" w:rsidR="00E81AC4" w:rsidRDefault="00E81AC4" w:rsidP="00840758">
            <w:pPr>
              <w:pStyle w:val="TableParagraph"/>
              <w:ind w:left="52"/>
              <w:rPr>
                <w:sz w:val="11"/>
              </w:rPr>
            </w:pPr>
            <w:r>
              <w:rPr>
                <w:color w:val="333333"/>
                <w:sz w:val="11"/>
              </w:rPr>
              <w:t>Tertiary</w:t>
            </w:r>
          </w:p>
        </w:tc>
      </w:tr>
      <w:tr w:rsidR="00E81AC4" w14:paraId="122D92B3" w14:textId="77777777" w:rsidTr="00840758">
        <w:trPr>
          <w:trHeight w:val="208"/>
        </w:trPr>
        <w:tc>
          <w:tcPr>
            <w:tcW w:w="2470" w:type="dxa"/>
            <w:vMerge/>
            <w:tcBorders>
              <w:top w:val="nil"/>
            </w:tcBorders>
          </w:tcPr>
          <w:p w14:paraId="017D957B" w14:textId="77777777" w:rsidR="00E81AC4" w:rsidRDefault="00E81AC4" w:rsidP="00840758">
            <w:pPr>
              <w:rPr>
                <w:sz w:val="2"/>
                <w:szCs w:val="2"/>
              </w:rPr>
            </w:pPr>
          </w:p>
        </w:tc>
        <w:tc>
          <w:tcPr>
            <w:tcW w:w="6063" w:type="dxa"/>
            <w:vMerge/>
            <w:tcBorders>
              <w:top w:val="nil"/>
              <w:right w:val="single" w:sz="12" w:space="0" w:color="DDDDDD"/>
            </w:tcBorders>
          </w:tcPr>
          <w:p w14:paraId="49DC4F99" w14:textId="77777777" w:rsidR="00E81AC4" w:rsidRDefault="00E81AC4" w:rsidP="00840758">
            <w:pPr>
              <w:rPr>
                <w:sz w:val="2"/>
                <w:szCs w:val="2"/>
              </w:rPr>
            </w:pPr>
          </w:p>
        </w:tc>
        <w:tc>
          <w:tcPr>
            <w:tcW w:w="243" w:type="dxa"/>
            <w:tcBorders>
              <w:left w:val="single" w:sz="12" w:space="0" w:color="DDDDDD"/>
            </w:tcBorders>
          </w:tcPr>
          <w:p w14:paraId="23E6781A" w14:textId="77777777" w:rsidR="00E81AC4" w:rsidRDefault="00E81AC4" w:rsidP="00840758">
            <w:pPr>
              <w:pStyle w:val="TableParagraph"/>
              <w:rPr>
                <w:sz w:val="10"/>
              </w:rPr>
            </w:pPr>
          </w:p>
        </w:tc>
        <w:tc>
          <w:tcPr>
            <w:tcW w:w="200" w:type="dxa"/>
            <w:gridSpan w:val="2"/>
          </w:tcPr>
          <w:p w14:paraId="5B9A4261" w14:textId="77777777" w:rsidR="00E81AC4" w:rsidRDefault="00E81AC4" w:rsidP="00840758">
            <w:pPr>
              <w:pStyle w:val="TableParagraph"/>
              <w:ind w:left="48"/>
              <w:rPr>
                <w:sz w:val="11"/>
              </w:rPr>
            </w:pPr>
            <w:r>
              <w:rPr>
                <w:color w:val="333333"/>
                <w:sz w:val="11"/>
              </w:rPr>
              <w:t>77</w:t>
            </w:r>
          </w:p>
        </w:tc>
        <w:tc>
          <w:tcPr>
            <w:tcW w:w="1661" w:type="dxa"/>
            <w:tcBorders>
              <w:right w:val="single" w:sz="12" w:space="0" w:color="DDDDDD"/>
            </w:tcBorders>
          </w:tcPr>
          <w:p w14:paraId="47F16146" w14:textId="77777777" w:rsidR="00E81AC4" w:rsidRDefault="00E81AC4" w:rsidP="00840758">
            <w:pPr>
              <w:pStyle w:val="TableParagraph"/>
              <w:ind w:left="52"/>
              <w:rPr>
                <w:sz w:val="11"/>
              </w:rPr>
            </w:pPr>
            <w:r>
              <w:rPr>
                <w:color w:val="333333"/>
                <w:sz w:val="11"/>
              </w:rPr>
              <w:t>Don't</w:t>
            </w:r>
            <w:r>
              <w:rPr>
                <w:color w:val="333333"/>
                <w:spacing w:val="6"/>
                <w:sz w:val="11"/>
              </w:rPr>
              <w:t xml:space="preserve"> </w:t>
            </w:r>
            <w:r>
              <w:rPr>
                <w:color w:val="333333"/>
                <w:sz w:val="11"/>
              </w:rPr>
              <w:t>know</w:t>
            </w:r>
          </w:p>
        </w:tc>
      </w:tr>
      <w:tr w:rsidR="00E81AC4" w14:paraId="65E3CFBD" w14:textId="77777777" w:rsidTr="00840758">
        <w:trPr>
          <w:trHeight w:val="190"/>
        </w:trPr>
        <w:tc>
          <w:tcPr>
            <w:tcW w:w="2470" w:type="dxa"/>
            <w:vMerge/>
            <w:tcBorders>
              <w:top w:val="nil"/>
            </w:tcBorders>
          </w:tcPr>
          <w:p w14:paraId="79618F73" w14:textId="77777777" w:rsidR="00E81AC4" w:rsidRDefault="00E81AC4" w:rsidP="00840758">
            <w:pPr>
              <w:rPr>
                <w:sz w:val="2"/>
                <w:szCs w:val="2"/>
              </w:rPr>
            </w:pPr>
          </w:p>
        </w:tc>
        <w:tc>
          <w:tcPr>
            <w:tcW w:w="6063" w:type="dxa"/>
            <w:vMerge/>
            <w:tcBorders>
              <w:top w:val="nil"/>
              <w:right w:val="single" w:sz="12" w:space="0" w:color="DDDDDD"/>
            </w:tcBorders>
          </w:tcPr>
          <w:p w14:paraId="2EC93859" w14:textId="77777777" w:rsidR="00E81AC4" w:rsidRDefault="00E81AC4" w:rsidP="00840758">
            <w:pPr>
              <w:rPr>
                <w:sz w:val="2"/>
                <w:szCs w:val="2"/>
              </w:rPr>
            </w:pPr>
          </w:p>
        </w:tc>
        <w:tc>
          <w:tcPr>
            <w:tcW w:w="243" w:type="dxa"/>
            <w:tcBorders>
              <w:left w:val="single" w:sz="12" w:space="0" w:color="DDDDDD"/>
              <w:bottom w:val="single" w:sz="18" w:space="0" w:color="DDDDDD"/>
            </w:tcBorders>
          </w:tcPr>
          <w:p w14:paraId="788374B0" w14:textId="77777777" w:rsidR="00E81AC4" w:rsidRDefault="00E81AC4" w:rsidP="00840758">
            <w:pPr>
              <w:pStyle w:val="TableParagraph"/>
              <w:rPr>
                <w:sz w:val="10"/>
              </w:rPr>
            </w:pPr>
          </w:p>
        </w:tc>
        <w:tc>
          <w:tcPr>
            <w:tcW w:w="200" w:type="dxa"/>
            <w:gridSpan w:val="2"/>
            <w:tcBorders>
              <w:bottom w:val="single" w:sz="18" w:space="0" w:color="DDDDDD"/>
            </w:tcBorders>
          </w:tcPr>
          <w:p w14:paraId="66207347" w14:textId="77777777" w:rsidR="00E81AC4" w:rsidRDefault="00E81AC4" w:rsidP="00840758">
            <w:pPr>
              <w:pStyle w:val="TableParagraph"/>
              <w:ind w:left="48"/>
              <w:rPr>
                <w:sz w:val="11"/>
              </w:rPr>
            </w:pPr>
            <w:r>
              <w:rPr>
                <w:color w:val="333333"/>
                <w:sz w:val="11"/>
              </w:rPr>
              <w:t>88</w:t>
            </w:r>
          </w:p>
        </w:tc>
        <w:tc>
          <w:tcPr>
            <w:tcW w:w="1661" w:type="dxa"/>
            <w:tcBorders>
              <w:bottom w:val="single" w:sz="18" w:space="0" w:color="DDDDDD"/>
              <w:right w:val="single" w:sz="12" w:space="0" w:color="DDDDDD"/>
            </w:tcBorders>
          </w:tcPr>
          <w:p w14:paraId="05F367DA" w14:textId="77777777" w:rsidR="00E81AC4" w:rsidRDefault="00E81AC4" w:rsidP="00840758">
            <w:pPr>
              <w:pStyle w:val="TableParagraph"/>
              <w:ind w:left="52"/>
              <w:rPr>
                <w:sz w:val="11"/>
              </w:rPr>
            </w:pPr>
            <w:r>
              <w:rPr>
                <w:color w:val="333333"/>
                <w:sz w:val="11"/>
              </w:rPr>
              <w:t>Refused</w:t>
            </w:r>
          </w:p>
        </w:tc>
      </w:tr>
      <w:tr w:rsidR="00E81AC4" w14:paraId="22D1834A" w14:textId="77777777" w:rsidTr="00840758">
        <w:trPr>
          <w:trHeight w:val="209"/>
        </w:trPr>
        <w:tc>
          <w:tcPr>
            <w:tcW w:w="2470" w:type="dxa"/>
            <w:vMerge w:val="restart"/>
            <w:tcBorders>
              <w:bottom w:val="single" w:sz="12" w:space="0" w:color="DDDDDD"/>
            </w:tcBorders>
          </w:tcPr>
          <w:p w14:paraId="6FA572AE" w14:textId="77777777" w:rsidR="00E81AC4" w:rsidRDefault="00E81AC4" w:rsidP="00840758">
            <w:pPr>
              <w:pStyle w:val="TableParagraph"/>
              <w:spacing w:before="40"/>
              <w:ind w:left="278"/>
              <w:rPr>
                <w:i/>
                <w:sz w:val="11"/>
              </w:rPr>
            </w:pPr>
            <w:r>
              <w:rPr>
                <w:color w:val="333333"/>
                <w:sz w:val="11"/>
              </w:rPr>
              <w:t>ps9</w:t>
            </w:r>
            <w:r>
              <w:rPr>
                <w:color w:val="333333"/>
                <w:spacing w:val="4"/>
                <w:sz w:val="11"/>
              </w:rPr>
              <w:t xml:space="preserve"> </w:t>
            </w:r>
            <w:r>
              <w:rPr>
                <w:i/>
                <w:color w:val="FF0000"/>
                <w:sz w:val="11"/>
              </w:rPr>
              <w:t>(required)</w:t>
            </w:r>
          </w:p>
        </w:tc>
        <w:tc>
          <w:tcPr>
            <w:tcW w:w="6063" w:type="dxa"/>
            <w:vMerge w:val="restart"/>
            <w:tcBorders>
              <w:bottom w:val="single" w:sz="12" w:space="0" w:color="DDDDDD"/>
              <w:right w:val="single" w:sz="12" w:space="0" w:color="DDDDDD"/>
            </w:tcBorders>
          </w:tcPr>
          <w:p w14:paraId="392D6211" w14:textId="77777777" w:rsidR="00E81AC4" w:rsidRDefault="00E81AC4" w:rsidP="00840758">
            <w:pPr>
              <w:pStyle w:val="TableParagraph"/>
              <w:spacing w:before="40"/>
              <w:ind w:left="66"/>
              <w:rPr>
                <w:sz w:val="11"/>
              </w:rPr>
            </w:pPr>
            <w:r>
              <w:rPr>
                <w:color w:val="333333"/>
                <w:sz w:val="11"/>
              </w:rPr>
              <w:t>ps9:</w:t>
            </w:r>
            <w:r>
              <w:rPr>
                <w:color w:val="333333"/>
                <w:spacing w:val="11"/>
                <w:sz w:val="11"/>
              </w:rPr>
              <w:t xml:space="preserve"> </w:t>
            </w:r>
            <w:r>
              <w:rPr>
                <w:color w:val="333333"/>
                <w:sz w:val="11"/>
              </w:rPr>
              <w:t>What</w:t>
            </w:r>
            <w:r>
              <w:rPr>
                <w:color w:val="333333"/>
                <w:spacing w:val="10"/>
                <w:sz w:val="11"/>
              </w:rPr>
              <w:t xml:space="preserve"> </w:t>
            </w:r>
            <w:r>
              <w:rPr>
                <w:color w:val="333333"/>
                <w:sz w:val="11"/>
              </w:rPr>
              <w:t>was</w:t>
            </w:r>
            <w:r>
              <w:rPr>
                <w:color w:val="333333"/>
                <w:spacing w:val="11"/>
                <w:sz w:val="11"/>
              </w:rPr>
              <w:t xml:space="preserve"> </w:t>
            </w:r>
            <w:r>
              <w:rPr>
                <w:color w:val="333333"/>
                <w:sz w:val="11"/>
              </w:rPr>
              <w:t>the</w:t>
            </w:r>
            <w:r>
              <w:rPr>
                <w:color w:val="333333"/>
                <w:spacing w:val="11"/>
                <w:sz w:val="11"/>
              </w:rPr>
              <w:t xml:space="preserve"> </w:t>
            </w:r>
            <w:r>
              <w:rPr>
                <w:color w:val="333333"/>
                <w:sz w:val="11"/>
              </w:rPr>
              <w:t>main</w:t>
            </w:r>
            <w:r>
              <w:rPr>
                <w:color w:val="333333"/>
                <w:spacing w:val="12"/>
                <w:sz w:val="11"/>
              </w:rPr>
              <w:t xml:space="preserve"> </w:t>
            </w:r>
            <w:r>
              <w:rPr>
                <w:color w:val="333333"/>
                <w:sz w:val="11"/>
              </w:rPr>
              <w:t>work</w:t>
            </w:r>
            <w:r>
              <w:rPr>
                <w:color w:val="333333"/>
                <w:spacing w:val="12"/>
                <w:sz w:val="11"/>
              </w:rPr>
              <w:t xml:space="preserve"> </w:t>
            </w:r>
            <w:r>
              <w:rPr>
                <w:color w:val="333333"/>
                <w:sz w:val="11"/>
              </w:rPr>
              <w:t>activity</w:t>
            </w:r>
            <w:r>
              <w:rPr>
                <w:color w:val="333333"/>
                <w:spacing w:val="8"/>
                <w:sz w:val="11"/>
              </w:rPr>
              <w:t xml:space="preserve"> </w:t>
            </w:r>
            <w:r>
              <w:rPr>
                <w:color w:val="333333"/>
                <w:sz w:val="11"/>
              </w:rPr>
              <w:t>you</w:t>
            </w:r>
            <w:r>
              <w:rPr>
                <w:color w:val="333333"/>
                <w:spacing w:val="12"/>
                <w:sz w:val="11"/>
              </w:rPr>
              <w:t xml:space="preserve"> </w:t>
            </w:r>
            <w:r>
              <w:rPr>
                <w:color w:val="333333"/>
                <w:sz w:val="11"/>
              </w:rPr>
              <w:t>were</w:t>
            </w:r>
            <w:r>
              <w:rPr>
                <w:color w:val="333333"/>
                <w:spacing w:val="13"/>
                <w:sz w:val="11"/>
              </w:rPr>
              <w:t xml:space="preserve"> </w:t>
            </w:r>
            <w:r>
              <w:rPr>
                <w:color w:val="333333"/>
                <w:sz w:val="11"/>
              </w:rPr>
              <w:t>performing</w:t>
            </w:r>
            <w:r>
              <w:rPr>
                <w:color w:val="333333"/>
                <w:spacing w:val="8"/>
                <w:sz w:val="11"/>
              </w:rPr>
              <w:t xml:space="preserve"> </w:t>
            </w:r>
            <w:r>
              <w:rPr>
                <w:color w:val="333333"/>
                <w:sz w:val="11"/>
              </w:rPr>
              <w:t>over</w:t>
            </w:r>
            <w:r>
              <w:rPr>
                <w:color w:val="333333"/>
                <w:spacing w:val="10"/>
                <w:sz w:val="11"/>
              </w:rPr>
              <w:t xml:space="preserve"> </w:t>
            </w:r>
            <w:r>
              <w:rPr>
                <w:color w:val="333333"/>
                <w:sz w:val="11"/>
              </w:rPr>
              <w:t>the</w:t>
            </w:r>
            <w:r>
              <w:rPr>
                <w:color w:val="333333"/>
                <w:spacing w:val="11"/>
                <w:sz w:val="11"/>
              </w:rPr>
              <w:t xml:space="preserve"> </w:t>
            </w:r>
            <w:r>
              <w:rPr>
                <w:color w:val="333333"/>
                <w:sz w:val="11"/>
              </w:rPr>
              <w:t>past</w:t>
            </w:r>
            <w:r>
              <w:rPr>
                <w:color w:val="333333"/>
                <w:spacing w:val="12"/>
                <w:sz w:val="11"/>
              </w:rPr>
              <w:t xml:space="preserve"> </w:t>
            </w:r>
            <w:r>
              <w:rPr>
                <w:color w:val="333333"/>
                <w:sz w:val="11"/>
              </w:rPr>
              <w:t>12</w:t>
            </w:r>
            <w:r>
              <w:rPr>
                <w:color w:val="333333"/>
                <w:spacing w:val="11"/>
                <w:sz w:val="11"/>
              </w:rPr>
              <w:t xml:space="preserve"> </w:t>
            </w:r>
            <w:r>
              <w:rPr>
                <w:color w:val="333333"/>
                <w:sz w:val="11"/>
              </w:rPr>
              <w:t>months?</w:t>
            </w:r>
          </w:p>
          <w:p w14:paraId="1D17EC63" w14:textId="77777777" w:rsidR="00E81AC4" w:rsidRDefault="00E81AC4" w:rsidP="00840758">
            <w:pPr>
              <w:pStyle w:val="TableParagraph"/>
              <w:spacing w:before="90"/>
              <w:ind w:left="174"/>
              <w:rPr>
                <w:i/>
                <w:sz w:val="11"/>
              </w:rPr>
            </w:pPr>
            <w:r>
              <w:rPr>
                <w:i/>
                <w:color w:val="333333"/>
                <w:sz w:val="11"/>
              </w:rPr>
              <w:t>Question</w:t>
            </w:r>
            <w:r>
              <w:rPr>
                <w:i/>
                <w:color w:val="333333"/>
                <w:spacing w:val="10"/>
                <w:sz w:val="11"/>
              </w:rPr>
              <w:t xml:space="preserve"> </w:t>
            </w:r>
            <w:r>
              <w:rPr>
                <w:i/>
                <w:color w:val="333333"/>
                <w:sz w:val="11"/>
              </w:rPr>
              <w:t>relevant</w:t>
            </w:r>
            <w:r>
              <w:rPr>
                <w:i/>
                <w:color w:val="333333"/>
                <w:spacing w:val="14"/>
                <w:sz w:val="11"/>
              </w:rPr>
              <w:t xml:space="preserve"> </w:t>
            </w:r>
            <w:r>
              <w:rPr>
                <w:i/>
                <w:color w:val="333333"/>
                <w:sz w:val="11"/>
              </w:rPr>
              <w:t>when:</w:t>
            </w:r>
            <w:r>
              <w:rPr>
                <w:i/>
                <w:color w:val="333333"/>
                <w:spacing w:val="15"/>
                <w:sz w:val="11"/>
              </w:rPr>
              <w:t xml:space="preserve"> </w:t>
            </w:r>
            <w:r>
              <w:rPr>
                <w:i/>
                <w:color w:val="333333"/>
                <w:sz w:val="11"/>
              </w:rPr>
              <w:t>${ps4n}</w:t>
            </w:r>
            <w:r>
              <w:rPr>
                <w:i/>
                <w:color w:val="333333"/>
                <w:spacing w:val="11"/>
                <w:sz w:val="11"/>
              </w:rPr>
              <w:t xml:space="preserve"> </w:t>
            </w:r>
            <w:r>
              <w:rPr>
                <w:i/>
                <w:color w:val="333333"/>
                <w:sz w:val="11"/>
              </w:rPr>
              <w:t>='1'</w:t>
            </w:r>
          </w:p>
        </w:tc>
        <w:tc>
          <w:tcPr>
            <w:tcW w:w="243" w:type="dxa"/>
            <w:tcBorders>
              <w:top w:val="single" w:sz="18" w:space="0" w:color="DDDDDD"/>
              <w:left w:val="single" w:sz="12" w:space="0" w:color="DDDDDD"/>
            </w:tcBorders>
          </w:tcPr>
          <w:p w14:paraId="39D44D02" w14:textId="77777777" w:rsidR="00E81AC4" w:rsidRDefault="00E81AC4" w:rsidP="00840758">
            <w:pPr>
              <w:pStyle w:val="TableParagraph"/>
              <w:rPr>
                <w:sz w:val="10"/>
              </w:rPr>
            </w:pPr>
          </w:p>
        </w:tc>
        <w:tc>
          <w:tcPr>
            <w:tcW w:w="200" w:type="dxa"/>
            <w:gridSpan w:val="2"/>
            <w:tcBorders>
              <w:top w:val="single" w:sz="18" w:space="0" w:color="DDDDDD"/>
            </w:tcBorders>
          </w:tcPr>
          <w:p w14:paraId="209B24AA" w14:textId="77777777" w:rsidR="00E81AC4" w:rsidRDefault="00E81AC4" w:rsidP="00840758">
            <w:pPr>
              <w:pStyle w:val="TableParagraph"/>
              <w:spacing w:before="52"/>
              <w:ind w:left="82"/>
              <w:rPr>
                <w:sz w:val="11"/>
              </w:rPr>
            </w:pPr>
            <w:r>
              <w:rPr>
                <w:color w:val="333333"/>
                <w:w w:val="105"/>
                <w:sz w:val="11"/>
              </w:rPr>
              <w:t>1</w:t>
            </w:r>
          </w:p>
        </w:tc>
        <w:tc>
          <w:tcPr>
            <w:tcW w:w="1661" w:type="dxa"/>
            <w:tcBorders>
              <w:top w:val="single" w:sz="18" w:space="0" w:color="DDDDDD"/>
              <w:right w:val="single" w:sz="12" w:space="0" w:color="DDDDDD"/>
            </w:tcBorders>
          </w:tcPr>
          <w:p w14:paraId="7ADA468D" w14:textId="77777777" w:rsidR="00E81AC4" w:rsidRDefault="00E81AC4" w:rsidP="00840758">
            <w:pPr>
              <w:pStyle w:val="TableParagraph"/>
              <w:spacing w:before="52"/>
              <w:ind w:left="52"/>
              <w:rPr>
                <w:sz w:val="11"/>
              </w:rPr>
            </w:pPr>
            <w:r>
              <w:rPr>
                <w:color w:val="333333"/>
                <w:sz w:val="11"/>
              </w:rPr>
              <w:t>Government</w:t>
            </w:r>
            <w:r>
              <w:rPr>
                <w:color w:val="333333"/>
                <w:spacing w:val="20"/>
                <w:sz w:val="11"/>
              </w:rPr>
              <w:t xml:space="preserve"> </w:t>
            </w:r>
            <w:r>
              <w:rPr>
                <w:color w:val="333333"/>
                <w:sz w:val="11"/>
              </w:rPr>
              <w:t>employee</w:t>
            </w:r>
          </w:p>
        </w:tc>
      </w:tr>
      <w:tr w:rsidR="00E81AC4" w14:paraId="1BB843C7" w14:textId="77777777" w:rsidTr="00840758">
        <w:trPr>
          <w:trHeight w:val="193"/>
        </w:trPr>
        <w:tc>
          <w:tcPr>
            <w:tcW w:w="2470" w:type="dxa"/>
            <w:vMerge/>
            <w:tcBorders>
              <w:top w:val="nil"/>
              <w:bottom w:val="single" w:sz="12" w:space="0" w:color="DDDDDD"/>
            </w:tcBorders>
          </w:tcPr>
          <w:p w14:paraId="5AA66F4B" w14:textId="77777777" w:rsidR="00E81AC4" w:rsidRDefault="00E81AC4" w:rsidP="00840758">
            <w:pPr>
              <w:rPr>
                <w:sz w:val="2"/>
                <w:szCs w:val="2"/>
              </w:rPr>
            </w:pPr>
          </w:p>
        </w:tc>
        <w:tc>
          <w:tcPr>
            <w:tcW w:w="6063" w:type="dxa"/>
            <w:vMerge/>
            <w:tcBorders>
              <w:top w:val="nil"/>
              <w:bottom w:val="single" w:sz="12" w:space="0" w:color="DDDDDD"/>
              <w:right w:val="single" w:sz="12" w:space="0" w:color="DDDDDD"/>
            </w:tcBorders>
          </w:tcPr>
          <w:p w14:paraId="3E08800A" w14:textId="77777777" w:rsidR="00E81AC4" w:rsidRDefault="00E81AC4" w:rsidP="00840758">
            <w:pPr>
              <w:rPr>
                <w:sz w:val="2"/>
                <w:szCs w:val="2"/>
              </w:rPr>
            </w:pPr>
          </w:p>
        </w:tc>
        <w:tc>
          <w:tcPr>
            <w:tcW w:w="243" w:type="dxa"/>
            <w:tcBorders>
              <w:left w:val="single" w:sz="12" w:space="0" w:color="DDDDDD"/>
            </w:tcBorders>
          </w:tcPr>
          <w:p w14:paraId="6724D9C5" w14:textId="77777777" w:rsidR="00E81AC4" w:rsidRDefault="00E81AC4" w:rsidP="00840758">
            <w:pPr>
              <w:pStyle w:val="TableParagraph"/>
              <w:rPr>
                <w:sz w:val="10"/>
              </w:rPr>
            </w:pPr>
          </w:p>
        </w:tc>
        <w:tc>
          <w:tcPr>
            <w:tcW w:w="200" w:type="dxa"/>
            <w:gridSpan w:val="2"/>
          </w:tcPr>
          <w:p w14:paraId="0BC3481D" w14:textId="77777777" w:rsidR="00E81AC4" w:rsidRDefault="00E81AC4" w:rsidP="00840758">
            <w:pPr>
              <w:pStyle w:val="TableParagraph"/>
              <w:spacing w:before="36"/>
              <w:ind w:left="82"/>
              <w:rPr>
                <w:sz w:val="11"/>
              </w:rPr>
            </w:pPr>
            <w:r>
              <w:rPr>
                <w:color w:val="333333"/>
                <w:w w:val="105"/>
                <w:sz w:val="11"/>
              </w:rPr>
              <w:t>2</w:t>
            </w:r>
          </w:p>
        </w:tc>
        <w:tc>
          <w:tcPr>
            <w:tcW w:w="1661" w:type="dxa"/>
            <w:tcBorders>
              <w:right w:val="single" w:sz="12" w:space="0" w:color="DDDDDD"/>
            </w:tcBorders>
          </w:tcPr>
          <w:p w14:paraId="5DB24970" w14:textId="77777777" w:rsidR="00E81AC4" w:rsidRDefault="00E81AC4" w:rsidP="00840758">
            <w:pPr>
              <w:pStyle w:val="TableParagraph"/>
              <w:spacing w:before="36"/>
              <w:ind w:left="52"/>
              <w:rPr>
                <w:sz w:val="11"/>
              </w:rPr>
            </w:pPr>
            <w:r>
              <w:rPr>
                <w:color w:val="333333"/>
                <w:sz w:val="11"/>
              </w:rPr>
              <w:t>Non-government</w:t>
            </w:r>
            <w:r>
              <w:rPr>
                <w:color w:val="333333"/>
                <w:spacing w:val="27"/>
                <w:sz w:val="11"/>
              </w:rPr>
              <w:t xml:space="preserve"> </w:t>
            </w:r>
            <w:r>
              <w:rPr>
                <w:color w:val="333333"/>
                <w:sz w:val="11"/>
              </w:rPr>
              <w:t>employee</w:t>
            </w:r>
          </w:p>
        </w:tc>
      </w:tr>
      <w:tr w:rsidR="00E81AC4" w14:paraId="5F9EA5A9" w14:textId="77777777" w:rsidTr="00840758">
        <w:trPr>
          <w:trHeight w:val="193"/>
        </w:trPr>
        <w:tc>
          <w:tcPr>
            <w:tcW w:w="2470" w:type="dxa"/>
            <w:vMerge/>
            <w:tcBorders>
              <w:top w:val="nil"/>
              <w:bottom w:val="single" w:sz="12" w:space="0" w:color="DDDDDD"/>
            </w:tcBorders>
          </w:tcPr>
          <w:p w14:paraId="070CE6F6" w14:textId="77777777" w:rsidR="00E81AC4" w:rsidRDefault="00E81AC4" w:rsidP="00840758">
            <w:pPr>
              <w:rPr>
                <w:sz w:val="2"/>
                <w:szCs w:val="2"/>
              </w:rPr>
            </w:pPr>
          </w:p>
        </w:tc>
        <w:tc>
          <w:tcPr>
            <w:tcW w:w="6063" w:type="dxa"/>
            <w:vMerge/>
            <w:tcBorders>
              <w:top w:val="nil"/>
              <w:bottom w:val="single" w:sz="12" w:space="0" w:color="DDDDDD"/>
              <w:right w:val="single" w:sz="12" w:space="0" w:color="DDDDDD"/>
            </w:tcBorders>
          </w:tcPr>
          <w:p w14:paraId="150531A7" w14:textId="77777777" w:rsidR="00E81AC4" w:rsidRDefault="00E81AC4" w:rsidP="00840758">
            <w:pPr>
              <w:rPr>
                <w:sz w:val="2"/>
                <w:szCs w:val="2"/>
              </w:rPr>
            </w:pPr>
          </w:p>
        </w:tc>
        <w:tc>
          <w:tcPr>
            <w:tcW w:w="243" w:type="dxa"/>
            <w:tcBorders>
              <w:left w:val="single" w:sz="12" w:space="0" w:color="DDDDDD"/>
            </w:tcBorders>
          </w:tcPr>
          <w:p w14:paraId="034E95AF" w14:textId="77777777" w:rsidR="00E81AC4" w:rsidRDefault="00E81AC4" w:rsidP="00840758">
            <w:pPr>
              <w:pStyle w:val="TableParagraph"/>
              <w:rPr>
                <w:sz w:val="10"/>
              </w:rPr>
            </w:pPr>
          </w:p>
        </w:tc>
        <w:tc>
          <w:tcPr>
            <w:tcW w:w="200" w:type="dxa"/>
            <w:gridSpan w:val="2"/>
          </w:tcPr>
          <w:p w14:paraId="78D10F05" w14:textId="77777777" w:rsidR="00E81AC4" w:rsidRDefault="00E81AC4" w:rsidP="00840758">
            <w:pPr>
              <w:pStyle w:val="TableParagraph"/>
              <w:spacing w:before="36"/>
              <w:ind w:left="82"/>
              <w:rPr>
                <w:sz w:val="11"/>
              </w:rPr>
            </w:pPr>
            <w:r>
              <w:rPr>
                <w:color w:val="333333"/>
                <w:w w:val="105"/>
                <w:sz w:val="11"/>
              </w:rPr>
              <w:t>3</w:t>
            </w:r>
          </w:p>
        </w:tc>
        <w:tc>
          <w:tcPr>
            <w:tcW w:w="1661" w:type="dxa"/>
            <w:tcBorders>
              <w:right w:val="single" w:sz="12" w:space="0" w:color="DDDDDD"/>
            </w:tcBorders>
          </w:tcPr>
          <w:p w14:paraId="073A38B8" w14:textId="77777777" w:rsidR="00E81AC4" w:rsidRDefault="00E81AC4" w:rsidP="00840758">
            <w:pPr>
              <w:pStyle w:val="TableParagraph"/>
              <w:spacing w:before="36"/>
              <w:ind w:left="52"/>
              <w:rPr>
                <w:sz w:val="11"/>
              </w:rPr>
            </w:pPr>
            <w:r>
              <w:rPr>
                <w:color w:val="333333"/>
                <w:sz w:val="11"/>
              </w:rPr>
              <w:t>Self-employed</w:t>
            </w:r>
          </w:p>
        </w:tc>
      </w:tr>
      <w:tr w:rsidR="00E81AC4" w14:paraId="197EAD65" w14:textId="77777777" w:rsidTr="00840758">
        <w:trPr>
          <w:trHeight w:val="193"/>
        </w:trPr>
        <w:tc>
          <w:tcPr>
            <w:tcW w:w="2470" w:type="dxa"/>
            <w:vMerge/>
            <w:tcBorders>
              <w:top w:val="nil"/>
              <w:bottom w:val="single" w:sz="12" w:space="0" w:color="DDDDDD"/>
            </w:tcBorders>
          </w:tcPr>
          <w:p w14:paraId="644634C9" w14:textId="77777777" w:rsidR="00E81AC4" w:rsidRDefault="00E81AC4" w:rsidP="00840758">
            <w:pPr>
              <w:rPr>
                <w:sz w:val="2"/>
                <w:szCs w:val="2"/>
              </w:rPr>
            </w:pPr>
          </w:p>
        </w:tc>
        <w:tc>
          <w:tcPr>
            <w:tcW w:w="6063" w:type="dxa"/>
            <w:vMerge/>
            <w:tcBorders>
              <w:top w:val="nil"/>
              <w:bottom w:val="single" w:sz="12" w:space="0" w:color="DDDDDD"/>
              <w:right w:val="single" w:sz="12" w:space="0" w:color="DDDDDD"/>
            </w:tcBorders>
          </w:tcPr>
          <w:p w14:paraId="7463EE8A" w14:textId="77777777" w:rsidR="00E81AC4" w:rsidRDefault="00E81AC4" w:rsidP="00840758">
            <w:pPr>
              <w:rPr>
                <w:sz w:val="2"/>
                <w:szCs w:val="2"/>
              </w:rPr>
            </w:pPr>
          </w:p>
        </w:tc>
        <w:tc>
          <w:tcPr>
            <w:tcW w:w="243" w:type="dxa"/>
            <w:tcBorders>
              <w:left w:val="single" w:sz="12" w:space="0" w:color="DDDDDD"/>
            </w:tcBorders>
          </w:tcPr>
          <w:p w14:paraId="38C31713" w14:textId="77777777" w:rsidR="00E81AC4" w:rsidRDefault="00E81AC4" w:rsidP="00840758">
            <w:pPr>
              <w:pStyle w:val="TableParagraph"/>
              <w:rPr>
                <w:sz w:val="10"/>
              </w:rPr>
            </w:pPr>
          </w:p>
        </w:tc>
        <w:tc>
          <w:tcPr>
            <w:tcW w:w="200" w:type="dxa"/>
            <w:gridSpan w:val="2"/>
          </w:tcPr>
          <w:p w14:paraId="2F58FFCE" w14:textId="77777777" w:rsidR="00E81AC4" w:rsidRDefault="00E81AC4" w:rsidP="00840758">
            <w:pPr>
              <w:pStyle w:val="TableParagraph"/>
              <w:spacing w:before="36"/>
              <w:ind w:left="82"/>
              <w:rPr>
                <w:sz w:val="11"/>
              </w:rPr>
            </w:pPr>
            <w:r>
              <w:rPr>
                <w:color w:val="333333"/>
                <w:w w:val="105"/>
                <w:sz w:val="11"/>
              </w:rPr>
              <w:t>4</w:t>
            </w:r>
          </w:p>
        </w:tc>
        <w:tc>
          <w:tcPr>
            <w:tcW w:w="1661" w:type="dxa"/>
            <w:tcBorders>
              <w:right w:val="single" w:sz="12" w:space="0" w:color="DDDDDD"/>
            </w:tcBorders>
          </w:tcPr>
          <w:p w14:paraId="045A5BC1" w14:textId="77777777" w:rsidR="00E81AC4" w:rsidRDefault="00E81AC4" w:rsidP="00840758">
            <w:pPr>
              <w:pStyle w:val="TableParagraph"/>
              <w:spacing w:before="36"/>
              <w:ind w:left="52"/>
              <w:rPr>
                <w:sz w:val="11"/>
              </w:rPr>
            </w:pPr>
            <w:r>
              <w:rPr>
                <w:color w:val="333333"/>
                <w:sz w:val="11"/>
              </w:rPr>
              <w:t>Non-paid</w:t>
            </w:r>
          </w:p>
        </w:tc>
      </w:tr>
      <w:tr w:rsidR="00E81AC4" w14:paraId="6E33C285" w14:textId="77777777" w:rsidTr="00840758">
        <w:trPr>
          <w:trHeight w:val="193"/>
        </w:trPr>
        <w:tc>
          <w:tcPr>
            <w:tcW w:w="2470" w:type="dxa"/>
            <w:vMerge/>
            <w:tcBorders>
              <w:top w:val="nil"/>
              <w:bottom w:val="single" w:sz="12" w:space="0" w:color="DDDDDD"/>
            </w:tcBorders>
          </w:tcPr>
          <w:p w14:paraId="2BCEAA99" w14:textId="77777777" w:rsidR="00E81AC4" w:rsidRDefault="00E81AC4" w:rsidP="00840758">
            <w:pPr>
              <w:rPr>
                <w:sz w:val="2"/>
                <w:szCs w:val="2"/>
              </w:rPr>
            </w:pPr>
          </w:p>
        </w:tc>
        <w:tc>
          <w:tcPr>
            <w:tcW w:w="6063" w:type="dxa"/>
            <w:vMerge/>
            <w:tcBorders>
              <w:top w:val="nil"/>
              <w:bottom w:val="single" w:sz="12" w:space="0" w:color="DDDDDD"/>
              <w:right w:val="single" w:sz="12" w:space="0" w:color="DDDDDD"/>
            </w:tcBorders>
          </w:tcPr>
          <w:p w14:paraId="32737E2F" w14:textId="77777777" w:rsidR="00E81AC4" w:rsidRDefault="00E81AC4" w:rsidP="00840758">
            <w:pPr>
              <w:rPr>
                <w:sz w:val="2"/>
                <w:szCs w:val="2"/>
              </w:rPr>
            </w:pPr>
          </w:p>
        </w:tc>
        <w:tc>
          <w:tcPr>
            <w:tcW w:w="243" w:type="dxa"/>
            <w:tcBorders>
              <w:left w:val="single" w:sz="12" w:space="0" w:color="DDDDDD"/>
            </w:tcBorders>
          </w:tcPr>
          <w:p w14:paraId="13BC994F" w14:textId="77777777" w:rsidR="00E81AC4" w:rsidRDefault="00E81AC4" w:rsidP="00840758">
            <w:pPr>
              <w:pStyle w:val="TableParagraph"/>
              <w:rPr>
                <w:sz w:val="10"/>
              </w:rPr>
            </w:pPr>
          </w:p>
        </w:tc>
        <w:tc>
          <w:tcPr>
            <w:tcW w:w="200" w:type="dxa"/>
            <w:gridSpan w:val="2"/>
          </w:tcPr>
          <w:p w14:paraId="45522312" w14:textId="77777777" w:rsidR="00E81AC4" w:rsidRDefault="00E81AC4" w:rsidP="00840758">
            <w:pPr>
              <w:pStyle w:val="TableParagraph"/>
              <w:spacing w:before="36"/>
              <w:ind w:left="82"/>
              <w:rPr>
                <w:sz w:val="11"/>
              </w:rPr>
            </w:pPr>
            <w:r>
              <w:rPr>
                <w:color w:val="333333"/>
                <w:w w:val="105"/>
                <w:sz w:val="11"/>
              </w:rPr>
              <w:t>5</w:t>
            </w:r>
          </w:p>
        </w:tc>
        <w:tc>
          <w:tcPr>
            <w:tcW w:w="1661" w:type="dxa"/>
            <w:tcBorders>
              <w:right w:val="single" w:sz="12" w:space="0" w:color="DDDDDD"/>
            </w:tcBorders>
          </w:tcPr>
          <w:p w14:paraId="7B184C4B" w14:textId="77777777" w:rsidR="00E81AC4" w:rsidRDefault="00E81AC4" w:rsidP="00840758">
            <w:pPr>
              <w:pStyle w:val="TableParagraph"/>
              <w:spacing w:before="36"/>
              <w:ind w:left="52"/>
              <w:rPr>
                <w:sz w:val="11"/>
              </w:rPr>
            </w:pPr>
            <w:r>
              <w:rPr>
                <w:color w:val="333333"/>
                <w:sz w:val="11"/>
              </w:rPr>
              <w:t>Student</w:t>
            </w:r>
          </w:p>
        </w:tc>
      </w:tr>
      <w:tr w:rsidR="00E81AC4" w14:paraId="5C891F7C" w14:textId="77777777" w:rsidTr="00840758">
        <w:trPr>
          <w:trHeight w:val="193"/>
        </w:trPr>
        <w:tc>
          <w:tcPr>
            <w:tcW w:w="2470" w:type="dxa"/>
            <w:vMerge/>
            <w:tcBorders>
              <w:top w:val="nil"/>
              <w:bottom w:val="single" w:sz="12" w:space="0" w:color="DDDDDD"/>
            </w:tcBorders>
          </w:tcPr>
          <w:p w14:paraId="52BA4A19" w14:textId="77777777" w:rsidR="00E81AC4" w:rsidRDefault="00E81AC4" w:rsidP="00840758">
            <w:pPr>
              <w:rPr>
                <w:sz w:val="2"/>
                <w:szCs w:val="2"/>
              </w:rPr>
            </w:pPr>
          </w:p>
        </w:tc>
        <w:tc>
          <w:tcPr>
            <w:tcW w:w="6063" w:type="dxa"/>
            <w:vMerge/>
            <w:tcBorders>
              <w:top w:val="nil"/>
              <w:bottom w:val="single" w:sz="12" w:space="0" w:color="DDDDDD"/>
              <w:right w:val="single" w:sz="12" w:space="0" w:color="DDDDDD"/>
            </w:tcBorders>
          </w:tcPr>
          <w:p w14:paraId="4FB97C92" w14:textId="77777777" w:rsidR="00E81AC4" w:rsidRDefault="00E81AC4" w:rsidP="00840758">
            <w:pPr>
              <w:rPr>
                <w:sz w:val="2"/>
                <w:szCs w:val="2"/>
              </w:rPr>
            </w:pPr>
          </w:p>
        </w:tc>
        <w:tc>
          <w:tcPr>
            <w:tcW w:w="243" w:type="dxa"/>
            <w:tcBorders>
              <w:left w:val="single" w:sz="12" w:space="0" w:color="DDDDDD"/>
            </w:tcBorders>
          </w:tcPr>
          <w:p w14:paraId="19ECBE90" w14:textId="77777777" w:rsidR="00E81AC4" w:rsidRDefault="00E81AC4" w:rsidP="00840758">
            <w:pPr>
              <w:pStyle w:val="TableParagraph"/>
              <w:rPr>
                <w:sz w:val="10"/>
              </w:rPr>
            </w:pPr>
          </w:p>
        </w:tc>
        <w:tc>
          <w:tcPr>
            <w:tcW w:w="200" w:type="dxa"/>
            <w:gridSpan w:val="2"/>
          </w:tcPr>
          <w:p w14:paraId="2A5765C4" w14:textId="77777777" w:rsidR="00E81AC4" w:rsidRDefault="00E81AC4" w:rsidP="00840758">
            <w:pPr>
              <w:pStyle w:val="TableParagraph"/>
              <w:spacing w:before="36"/>
              <w:ind w:left="82"/>
              <w:rPr>
                <w:sz w:val="11"/>
              </w:rPr>
            </w:pPr>
            <w:r>
              <w:rPr>
                <w:color w:val="333333"/>
                <w:w w:val="105"/>
                <w:sz w:val="11"/>
              </w:rPr>
              <w:t>6</w:t>
            </w:r>
          </w:p>
        </w:tc>
        <w:tc>
          <w:tcPr>
            <w:tcW w:w="1661" w:type="dxa"/>
            <w:tcBorders>
              <w:right w:val="single" w:sz="12" w:space="0" w:color="DDDDDD"/>
            </w:tcBorders>
          </w:tcPr>
          <w:p w14:paraId="75E7E6AB" w14:textId="77777777" w:rsidR="00E81AC4" w:rsidRDefault="00E81AC4" w:rsidP="00840758">
            <w:pPr>
              <w:pStyle w:val="TableParagraph"/>
              <w:spacing w:before="36"/>
              <w:ind w:left="52"/>
              <w:rPr>
                <w:sz w:val="11"/>
              </w:rPr>
            </w:pPr>
            <w:r>
              <w:rPr>
                <w:color w:val="333333"/>
                <w:sz w:val="11"/>
              </w:rPr>
              <w:t>Homemaker/housewife</w:t>
            </w:r>
          </w:p>
        </w:tc>
      </w:tr>
      <w:tr w:rsidR="00E81AC4" w14:paraId="7654A2BF" w14:textId="77777777" w:rsidTr="00840758">
        <w:trPr>
          <w:trHeight w:val="193"/>
        </w:trPr>
        <w:tc>
          <w:tcPr>
            <w:tcW w:w="2470" w:type="dxa"/>
            <w:vMerge/>
            <w:tcBorders>
              <w:top w:val="nil"/>
              <w:bottom w:val="single" w:sz="12" w:space="0" w:color="DDDDDD"/>
            </w:tcBorders>
          </w:tcPr>
          <w:p w14:paraId="1389D182" w14:textId="77777777" w:rsidR="00E81AC4" w:rsidRDefault="00E81AC4" w:rsidP="00840758">
            <w:pPr>
              <w:rPr>
                <w:sz w:val="2"/>
                <w:szCs w:val="2"/>
              </w:rPr>
            </w:pPr>
          </w:p>
        </w:tc>
        <w:tc>
          <w:tcPr>
            <w:tcW w:w="6063" w:type="dxa"/>
            <w:vMerge/>
            <w:tcBorders>
              <w:top w:val="nil"/>
              <w:bottom w:val="single" w:sz="12" w:space="0" w:color="DDDDDD"/>
              <w:right w:val="single" w:sz="12" w:space="0" w:color="DDDDDD"/>
            </w:tcBorders>
          </w:tcPr>
          <w:p w14:paraId="29372C90" w14:textId="77777777" w:rsidR="00E81AC4" w:rsidRDefault="00E81AC4" w:rsidP="00840758">
            <w:pPr>
              <w:rPr>
                <w:sz w:val="2"/>
                <w:szCs w:val="2"/>
              </w:rPr>
            </w:pPr>
          </w:p>
        </w:tc>
        <w:tc>
          <w:tcPr>
            <w:tcW w:w="243" w:type="dxa"/>
            <w:tcBorders>
              <w:left w:val="single" w:sz="12" w:space="0" w:color="DDDDDD"/>
            </w:tcBorders>
          </w:tcPr>
          <w:p w14:paraId="44B55CF7" w14:textId="77777777" w:rsidR="00E81AC4" w:rsidRDefault="00E81AC4" w:rsidP="00840758">
            <w:pPr>
              <w:pStyle w:val="TableParagraph"/>
              <w:rPr>
                <w:sz w:val="10"/>
              </w:rPr>
            </w:pPr>
          </w:p>
        </w:tc>
        <w:tc>
          <w:tcPr>
            <w:tcW w:w="200" w:type="dxa"/>
            <w:gridSpan w:val="2"/>
          </w:tcPr>
          <w:p w14:paraId="7CBC4299" w14:textId="77777777" w:rsidR="00E81AC4" w:rsidRDefault="00E81AC4" w:rsidP="00840758">
            <w:pPr>
              <w:pStyle w:val="TableParagraph"/>
              <w:spacing w:before="36"/>
              <w:ind w:left="82"/>
              <w:rPr>
                <w:sz w:val="11"/>
              </w:rPr>
            </w:pPr>
            <w:r>
              <w:rPr>
                <w:color w:val="333333"/>
                <w:w w:val="105"/>
                <w:sz w:val="11"/>
              </w:rPr>
              <w:t>7</w:t>
            </w:r>
          </w:p>
        </w:tc>
        <w:tc>
          <w:tcPr>
            <w:tcW w:w="1661" w:type="dxa"/>
            <w:tcBorders>
              <w:right w:val="single" w:sz="12" w:space="0" w:color="DDDDDD"/>
            </w:tcBorders>
          </w:tcPr>
          <w:p w14:paraId="5D53E3BD" w14:textId="77777777" w:rsidR="00E81AC4" w:rsidRDefault="00E81AC4" w:rsidP="00840758">
            <w:pPr>
              <w:pStyle w:val="TableParagraph"/>
              <w:spacing w:before="36"/>
              <w:ind w:left="52"/>
              <w:rPr>
                <w:sz w:val="11"/>
              </w:rPr>
            </w:pPr>
            <w:r>
              <w:rPr>
                <w:color w:val="333333"/>
                <w:sz w:val="11"/>
              </w:rPr>
              <w:t>Retired</w:t>
            </w:r>
          </w:p>
        </w:tc>
      </w:tr>
      <w:tr w:rsidR="00E81AC4" w14:paraId="219F7E34" w14:textId="77777777" w:rsidTr="00840758">
        <w:trPr>
          <w:trHeight w:val="193"/>
        </w:trPr>
        <w:tc>
          <w:tcPr>
            <w:tcW w:w="2470" w:type="dxa"/>
            <w:vMerge/>
            <w:tcBorders>
              <w:top w:val="nil"/>
              <w:bottom w:val="single" w:sz="12" w:space="0" w:color="DDDDDD"/>
            </w:tcBorders>
          </w:tcPr>
          <w:p w14:paraId="27F47878" w14:textId="77777777" w:rsidR="00E81AC4" w:rsidRDefault="00E81AC4" w:rsidP="00840758">
            <w:pPr>
              <w:rPr>
                <w:sz w:val="2"/>
                <w:szCs w:val="2"/>
              </w:rPr>
            </w:pPr>
          </w:p>
        </w:tc>
        <w:tc>
          <w:tcPr>
            <w:tcW w:w="6063" w:type="dxa"/>
            <w:vMerge/>
            <w:tcBorders>
              <w:top w:val="nil"/>
              <w:bottom w:val="single" w:sz="12" w:space="0" w:color="DDDDDD"/>
              <w:right w:val="single" w:sz="12" w:space="0" w:color="DDDDDD"/>
            </w:tcBorders>
          </w:tcPr>
          <w:p w14:paraId="68BE4977" w14:textId="77777777" w:rsidR="00E81AC4" w:rsidRDefault="00E81AC4" w:rsidP="00840758">
            <w:pPr>
              <w:rPr>
                <w:sz w:val="2"/>
                <w:szCs w:val="2"/>
              </w:rPr>
            </w:pPr>
          </w:p>
        </w:tc>
        <w:tc>
          <w:tcPr>
            <w:tcW w:w="243" w:type="dxa"/>
            <w:tcBorders>
              <w:left w:val="single" w:sz="12" w:space="0" w:color="DDDDDD"/>
            </w:tcBorders>
          </w:tcPr>
          <w:p w14:paraId="67154B12" w14:textId="77777777" w:rsidR="00E81AC4" w:rsidRDefault="00E81AC4" w:rsidP="00840758">
            <w:pPr>
              <w:pStyle w:val="TableParagraph"/>
              <w:rPr>
                <w:sz w:val="10"/>
              </w:rPr>
            </w:pPr>
          </w:p>
        </w:tc>
        <w:tc>
          <w:tcPr>
            <w:tcW w:w="200" w:type="dxa"/>
            <w:gridSpan w:val="2"/>
          </w:tcPr>
          <w:p w14:paraId="36EDE082" w14:textId="77777777" w:rsidR="00E81AC4" w:rsidRDefault="00E81AC4" w:rsidP="00840758">
            <w:pPr>
              <w:pStyle w:val="TableParagraph"/>
              <w:spacing w:before="36"/>
              <w:ind w:left="82"/>
              <w:rPr>
                <w:sz w:val="11"/>
              </w:rPr>
            </w:pPr>
            <w:r>
              <w:rPr>
                <w:color w:val="333333"/>
                <w:w w:val="105"/>
                <w:sz w:val="11"/>
              </w:rPr>
              <w:t>8</w:t>
            </w:r>
          </w:p>
        </w:tc>
        <w:tc>
          <w:tcPr>
            <w:tcW w:w="1661" w:type="dxa"/>
            <w:tcBorders>
              <w:right w:val="single" w:sz="12" w:space="0" w:color="DDDDDD"/>
            </w:tcBorders>
          </w:tcPr>
          <w:p w14:paraId="5ECAB570" w14:textId="77777777" w:rsidR="00E81AC4" w:rsidRDefault="00E81AC4" w:rsidP="00840758">
            <w:pPr>
              <w:pStyle w:val="TableParagraph"/>
              <w:spacing w:before="36"/>
              <w:ind w:left="52"/>
              <w:rPr>
                <w:sz w:val="11"/>
              </w:rPr>
            </w:pPr>
            <w:r>
              <w:rPr>
                <w:color w:val="333333"/>
                <w:sz w:val="11"/>
              </w:rPr>
              <w:t>Unemployed</w:t>
            </w:r>
            <w:r>
              <w:rPr>
                <w:color w:val="333333"/>
                <w:spacing w:val="9"/>
                <w:sz w:val="11"/>
              </w:rPr>
              <w:t xml:space="preserve"> </w:t>
            </w:r>
            <w:r>
              <w:rPr>
                <w:color w:val="333333"/>
                <w:sz w:val="11"/>
              </w:rPr>
              <w:t>(able</w:t>
            </w:r>
            <w:r>
              <w:rPr>
                <w:color w:val="333333"/>
                <w:spacing w:val="6"/>
                <w:sz w:val="11"/>
              </w:rPr>
              <w:t xml:space="preserve"> </w:t>
            </w:r>
            <w:r>
              <w:rPr>
                <w:color w:val="333333"/>
                <w:sz w:val="11"/>
              </w:rPr>
              <w:t>to</w:t>
            </w:r>
            <w:r>
              <w:rPr>
                <w:color w:val="333333"/>
                <w:spacing w:val="10"/>
                <w:sz w:val="11"/>
              </w:rPr>
              <w:t xml:space="preserve"> </w:t>
            </w:r>
            <w:r>
              <w:rPr>
                <w:color w:val="333333"/>
                <w:sz w:val="11"/>
              </w:rPr>
              <w:t>work)</w:t>
            </w:r>
          </w:p>
        </w:tc>
      </w:tr>
      <w:tr w:rsidR="00E81AC4" w14:paraId="6A8BF79E" w14:textId="77777777" w:rsidTr="00840758">
        <w:trPr>
          <w:trHeight w:val="193"/>
        </w:trPr>
        <w:tc>
          <w:tcPr>
            <w:tcW w:w="2470" w:type="dxa"/>
            <w:vMerge/>
            <w:tcBorders>
              <w:top w:val="nil"/>
              <w:bottom w:val="single" w:sz="12" w:space="0" w:color="DDDDDD"/>
            </w:tcBorders>
          </w:tcPr>
          <w:p w14:paraId="7EB955AC" w14:textId="77777777" w:rsidR="00E81AC4" w:rsidRDefault="00E81AC4" w:rsidP="00840758">
            <w:pPr>
              <w:rPr>
                <w:sz w:val="2"/>
                <w:szCs w:val="2"/>
              </w:rPr>
            </w:pPr>
          </w:p>
        </w:tc>
        <w:tc>
          <w:tcPr>
            <w:tcW w:w="6063" w:type="dxa"/>
            <w:vMerge/>
            <w:tcBorders>
              <w:top w:val="nil"/>
              <w:bottom w:val="single" w:sz="12" w:space="0" w:color="DDDDDD"/>
              <w:right w:val="single" w:sz="12" w:space="0" w:color="DDDDDD"/>
            </w:tcBorders>
          </w:tcPr>
          <w:p w14:paraId="27189DF3" w14:textId="77777777" w:rsidR="00E81AC4" w:rsidRDefault="00E81AC4" w:rsidP="00840758">
            <w:pPr>
              <w:rPr>
                <w:sz w:val="2"/>
                <w:szCs w:val="2"/>
              </w:rPr>
            </w:pPr>
          </w:p>
        </w:tc>
        <w:tc>
          <w:tcPr>
            <w:tcW w:w="243" w:type="dxa"/>
            <w:tcBorders>
              <w:left w:val="single" w:sz="12" w:space="0" w:color="DDDDDD"/>
            </w:tcBorders>
          </w:tcPr>
          <w:p w14:paraId="76702D7E" w14:textId="77777777" w:rsidR="00E81AC4" w:rsidRDefault="00E81AC4" w:rsidP="00840758">
            <w:pPr>
              <w:pStyle w:val="TableParagraph"/>
              <w:rPr>
                <w:sz w:val="10"/>
              </w:rPr>
            </w:pPr>
          </w:p>
        </w:tc>
        <w:tc>
          <w:tcPr>
            <w:tcW w:w="200" w:type="dxa"/>
            <w:gridSpan w:val="2"/>
          </w:tcPr>
          <w:p w14:paraId="488E4025" w14:textId="77777777" w:rsidR="00E81AC4" w:rsidRDefault="00E81AC4" w:rsidP="00840758">
            <w:pPr>
              <w:pStyle w:val="TableParagraph"/>
              <w:spacing w:before="36"/>
              <w:ind w:left="82"/>
              <w:rPr>
                <w:sz w:val="11"/>
              </w:rPr>
            </w:pPr>
            <w:r>
              <w:rPr>
                <w:color w:val="333333"/>
                <w:w w:val="105"/>
                <w:sz w:val="11"/>
              </w:rPr>
              <w:t>9</w:t>
            </w:r>
          </w:p>
        </w:tc>
        <w:tc>
          <w:tcPr>
            <w:tcW w:w="1661" w:type="dxa"/>
            <w:tcBorders>
              <w:right w:val="single" w:sz="12" w:space="0" w:color="DDDDDD"/>
            </w:tcBorders>
          </w:tcPr>
          <w:p w14:paraId="143FB192" w14:textId="77777777" w:rsidR="00E81AC4" w:rsidRDefault="00E81AC4" w:rsidP="00840758">
            <w:pPr>
              <w:pStyle w:val="TableParagraph"/>
              <w:spacing w:before="36"/>
              <w:ind w:left="52"/>
              <w:rPr>
                <w:sz w:val="11"/>
              </w:rPr>
            </w:pPr>
            <w:r>
              <w:rPr>
                <w:color w:val="333333"/>
                <w:sz w:val="11"/>
              </w:rPr>
              <w:t>Unemployed</w:t>
            </w:r>
            <w:r>
              <w:rPr>
                <w:color w:val="333333"/>
                <w:spacing w:val="10"/>
                <w:sz w:val="11"/>
              </w:rPr>
              <w:t xml:space="preserve"> </w:t>
            </w:r>
            <w:r>
              <w:rPr>
                <w:color w:val="333333"/>
                <w:sz w:val="11"/>
              </w:rPr>
              <w:t>(unable</w:t>
            </w:r>
            <w:r>
              <w:rPr>
                <w:color w:val="333333"/>
                <w:spacing w:val="7"/>
                <w:sz w:val="11"/>
              </w:rPr>
              <w:t xml:space="preserve"> </w:t>
            </w:r>
            <w:r>
              <w:rPr>
                <w:color w:val="333333"/>
                <w:sz w:val="11"/>
              </w:rPr>
              <w:t>to</w:t>
            </w:r>
            <w:r>
              <w:rPr>
                <w:color w:val="333333"/>
                <w:spacing w:val="11"/>
                <w:sz w:val="11"/>
              </w:rPr>
              <w:t xml:space="preserve"> </w:t>
            </w:r>
            <w:r>
              <w:rPr>
                <w:color w:val="333333"/>
                <w:sz w:val="11"/>
              </w:rPr>
              <w:t>work)</w:t>
            </w:r>
          </w:p>
        </w:tc>
      </w:tr>
      <w:tr w:rsidR="00E81AC4" w14:paraId="6934BBB3" w14:textId="77777777" w:rsidTr="00840758">
        <w:trPr>
          <w:trHeight w:val="202"/>
        </w:trPr>
        <w:tc>
          <w:tcPr>
            <w:tcW w:w="2470" w:type="dxa"/>
            <w:vMerge/>
            <w:tcBorders>
              <w:top w:val="nil"/>
              <w:bottom w:val="single" w:sz="12" w:space="0" w:color="DDDDDD"/>
            </w:tcBorders>
          </w:tcPr>
          <w:p w14:paraId="16A7507A" w14:textId="77777777" w:rsidR="00E81AC4" w:rsidRDefault="00E81AC4" w:rsidP="00840758">
            <w:pPr>
              <w:rPr>
                <w:sz w:val="2"/>
                <w:szCs w:val="2"/>
              </w:rPr>
            </w:pPr>
          </w:p>
        </w:tc>
        <w:tc>
          <w:tcPr>
            <w:tcW w:w="6063" w:type="dxa"/>
            <w:vMerge/>
            <w:tcBorders>
              <w:top w:val="nil"/>
              <w:bottom w:val="single" w:sz="12" w:space="0" w:color="DDDDDD"/>
              <w:right w:val="single" w:sz="12" w:space="0" w:color="DDDDDD"/>
            </w:tcBorders>
          </w:tcPr>
          <w:p w14:paraId="2BC71743" w14:textId="77777777" w:rsidR="00E81AC4" w:rsidRDefault="00E81AC4" w:rsidP="00840758">
            <w:pPr>
              <w:rPr>
                <w:sz w:val="2"/>
                <w:szCs w:val="2"/>
              </w:rPr>
            </w:pPr>
          </w:p>
        </w:tc>
        <w:tc>
          <w:tcPr>
            <w:tcW w:w="243" w:type="dxa"/>
            <w:tcBorders>
              <w:left w:val="single" w:sz="12" w:space="0" w:color="DDDDDD"/>
              <w:bottom w:val="single" w:sz="12" w:space="0" w:color="DDDDDD"/>
            </w:tcBorders>
          </w:tcPr>
          <w:p w14:paraId="0FD42EFF" w14:textId="77777777" w:rsidR="00E81AC4" w:rsidRDefault="00E81AC4" w:rsidP="00840758">
            <w:pPr>
              <w:pStyle w:val="TableParagraph"/>
              <w:rPr>
                <w:sz w:val="10"/>
              </w:rPr>
            </w:pPr>
          </w:p>
        </w:tc>
        <w:tc>
          <w:tcPr>
            <w:tcW w:w="200" w:type="dxa"/>
            <w:gridSpan w:val="2"/>
            <w:tcBorders>
              <w:bottom w:val="single" w:sz="12" w:space="0" w:color="DDDDDD"/>
            </w:tcBorders>
          </w:tcPr>
          <w:p w14:paraId="5A1BB551" w14:textId="77777777" w:rsidR="00E81AC4" w:rsidRDefault="00E81AC4" w:rsidP="00840758">
            <w:pPr>
              <w:pStyle w:val="TableParagraph"/>
              <w:spacing w:before="36"/>
              <w:ind w:left="48"/>
              <w:rPr>
                <w:sz w:val="11"/>
              </w:rPr>
            </w:pPr>
            <w:r>
              <w:rPr>
                <w:color w:val="333333"/>
                <w:sz w:val="11"/>
              </w:rPr>
              <w:t>99</w:t>
            </w:r>
          </w:p>
        </w:tc>
        <w:tc>
          <w:tcPr>
            <w:tcW w:w="1661" w:type="dxa"/>
            <w:tcBorders>
              <w:bottom w:val="single" w:sz="12" w:space="0" w:color="DDDDDD"/>
              <w:right w:val="single" w:sz="12" w:space="0" w:color="DDDDDD"/>
            </w:tcBorders>
          </w:tcPr>
          <w:p w14:paraId="7407C59B" w14:textId="77777777" w:rsidR="00E81AC4" w:rsidRDefault="00E81AC4" w:rsidP="00840758">
            <w:pPr>
              <w:pStyle w:val="TableParagraph"/>
              <w:spacing w:before="36"/>
              <w:ind w:left="52"/>
              <w:rPr>
                <w:sz w:val="11"/>
              </w:rPr>
            </w:pPr>
            <w:r>
              <w:rPr>
                <w:color w:val="333333"/>
                <w:sz w:val="11"/>
              </w:rPr>
              <w:t>Refused</w:t>
            </w:r>
          </w:p>
        </w:tc>
      </w:tr>
      <w:tr w:rsidR="00E81AC4" w14:paraId="6C3BC6CC" w14:textId="77777777" w:rsidTr="00840758">
        <w:trPr>
          <w:trHeight w:val="364"/>
        </w:trPr>
        <w:tc>
          <w:tcPr>
            <w:tcW w:w="10637" w:type="dxa"/>
            <w:gridSpan w:val="6"/>
            <w:tcBorders>
              <w:top w:val="single" w:sz="12" w:space="0" w:color="DDDDDD"/>
              <w:bottom w:val="nil"/>
            </w:tcBorders>
          </w:tcPr>
          <w:p w14:paraId="2711AD8D" w14:textId="77777777" w:rsidR="00E81AC4" w:rsidRDefault="00E81AC4" w:rsidP="00840758">
            <w:pPr>
              <w:pStyle w:val="TableParagraph"/>
              <w:spacing w:before="36"/>
              <w:ind w:left="172"/>
              <w:rPr>
                <w:sz w:val="11"/>
              </w:rPr>
            </w:pPr>
            <w:r>
              <w:rPr>
                <w:color w:val="AAAAAA"/>
                <w:sz w:val="11"/>
              </w:rPr>
              <w:t>Extended</w:t>
            </w:r>
            <w:r>
              <w:rPr>
                <w:color w:val="AAAAAA"/>
                <w:spacing w:val="9"/>
                <w:sz w:val="11"/>
              </w:rPr>
              <w:t xml:space="preserve"> </w:t>
            </w:r>
            <w:r>
              <w:rPr>
                <w:color w:val="AAAAAA"/>
                <w:sz w:val="11"/>
              </w:rPr>
              <w:t>Individual</w:t>
            </w:r>
            <w:r>
              <w:rPr>
                <w:color w:val="AAAAAA"/>
                <w:spacing w:val="11"/>
                <w:sz w:val="11"/>
              </w:rPr>
              <w:t xml:space="preserve"> </w:t>
            </w:r>
            <w:r>
              <w:rPr>
                <w:color w:val="AAAAAA"/>
                <w:sz w:val="11"/>
              </w:rPr>
              <w:t>Interview</w:t>
            </w:r>
            <w:r>
              <w:rPr>
                <w:color w:val="AAAAAA"/>
                <w:spacing w:val="12"/>
                <w:sz w:val="11"/>
              </w:rPr>
              <w:t xml:space="preserve"> </w:t>
            </w:r>
            <w:r>
              <w:rPr>
                <w:color w:val="AAAAAA"/>
                <w:sz w:val="11"/>
              </w:rPr>
              <w:t>&gt;</w:t>
            </w:r>
            <w:r>
              <w:rPr>
                <w:color w:val="AAAAAA"/>
                <w:spacing w:val="9"/>
                <w:sz w:val="11"/>
              </w:rPr>
              <w:t xml:space="preserve"> </w:t>
            </w:r>
            <w:r>
              <w:rPr>
                <w:color w:val="AAAAAA"/>
                <w:sz w:val="11"/>
              </w:rPr>
              <w:t>Section</w:t>
            </w:r>
            <w:r>
              <w:rPr>
                <w:color w:val="AAAAAA"/>
                <w:spacing w:val="10"/>
                <w:sz w:val="11"/>
              </w:rPr>
              <w:t xml:space="preserve"> </w:t>
            </w:r>
            <w:r>
              <w:rPr>
                <w:color w:val="AAAAAA"/>
                <w:sz w:val="11"/>
              </w:rPr>
              <w:t>9:</w:t>
            </w:r>
            <w:r>
              <w:rPr>
                <w:color w:val="AAAAAA"/>
                <w:spacing w:val="11"/>
                <w:sz w:val="11"/>
              </w:rPr>
              <w:t xml:space="preserve"> </w:t>
            </w:r>
            <w:r>
              <w:rPr>
                <w:color w:val="AAAAAA"/>
                <w:sz w:val="11"/>
              </w:rPr>
              <w:t>History</w:t>
            </w:r>
            <w:r>
              <w:rPr>
                <w:color w:val="AAAAAA"/>
                <w:spacing w:val="13"/>
                <w:sz w:val="11"/>
              </w:rPr>
              <w:t xml:space="preserve"> </w:t>
            </w:r>
            <w:r>
              <w:rPr>
                <w:color w:val="AAAAAA"/>
                <w:sz w:val="11"/>
              </w:rPr>
              <w:t>of</w:t>
            </w:r>
            <w:r>
              <w:rPr>
                <w:color w:val="AAAAAA"/>
                <w:spacing w:val="8"/>
                <w:sz w:val="11"/>
              </w:rPr>
              <w:t xml:space="preserve"> </w:t>
            </w:r>
            <w:r>
              <w:rPr>
                <w:color w:val="AAAAAA"/>
                <w:sz w:val="11"/>
              </w:rPr>
              <w:t>raised</w:t>
            </w:r>
            <w:r>
              <w:rPr>
                <w:color w:val="AAAAAA"/>
                <w:spacing w:val="13"/>
                <w:sz w:val="11"/>
              </w:rPr>
              <w:t xml:space="preserve"> </w:t>
            </w:r>
            <w:r>
              <w:rPr>
                <w:color w:val="AAAAAA"/>
                <w:sz w:val="11"/>
              </w:rPr>
              <w:t>blood</w:t>
            </w:r>
            <w:r>
              <w:rPr>
                <w:color w:val="AAAAAA"/>
                <w:spacing w:val="10"/>
                <w:sz w:val="11"/>
              </w:rPr>
              <w:t xml:space="preserve"> </w:t>
            </w:r>
            <w:r>
              <w:rPr>
                <w:color w:val="AAAAAA"/>
                <w:sz w:val="11"/>
              </w:rPr>
              <w:t>pressure</w:t>
            </w:r>
          </w:p>
        </w:tc>
      </w:tr>
    </w:tbl>
    <w:p w14:paraId="4C467260" w14:textId="77777777" w:rsidR="00E81AC4" w:rsidRDefault="00E81AC4" w:rsidP="00E81AC4">
      <w:pPr>
        <w:rPr>
          <w:sz w:val="11"/>
        </w:rPr>
        <w:sectPr w:rsidR="00E81AC4">
          <w:pgSz w:w="11900" w:h="16850"/>
          <w:pgMar w:top="460" w:right="400" w:bottom="480" w:left="580" w:header="276" w:footer="258" w:gutter="0"/>
          <w:cols w:space="720"/>
        </w:sectPr>
      </w:pPr>
    </w:p>
    <w:p w14:paraId="459EA6DD" w14:textId="77777777" w:rsidR="00E81AC4" w:rsidRDefault="00E81AC4" w:rsidP="00E81AC4">
      <w:pPr>
        <w:pStyle w:val="BodyText"/>
        <w:spacing w:before="11"/>
        <w:rPr>
          <w:b/>
          <w:sz w:val="6"/>
        </w:rPr>
      </w:pPr>
    </w:p>
    <w:tbl>
      <w:tblPr>
        <w:tblW w:w="0" w:type="auto"/>
        <w:tblInd w:w="13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3"/>
        <w:gridCol w:w="243"/>
        <w:gridCol w:w="202"/>
        <w:gridCol w:w="202"/>
        <w:gridCol w:w="1452"/>
      </w:tblGrid>
      <w:tr w:rsidR="00E81AC4" w14:paraId="4FF2D4D6" w14:textId="77777777" w:rsidTr="00840758">
        <w:trPr>
          <w:trHeight w:val="421"/>
        </w:trPr>
        <w:tc>
          <w:tcPr>
            <w:tcW w:w="2470" w:type="dxa"/>
          </w:tcPr>
          <w:p w14:paraId="72744BE4" w14:textId="77777777" w:rsidR="00E81AC4" w:rsidRDefault="00E81AC4" w:rsidP="00840758">
            <w:pPr>
              <w:pStyle w:val="TableParagraph"/>
              <w:spacing w:before="1"/>
              <w:rPr>
                <w:b/>
                <w:sz w:val="12"/>
              </w:rPr>
            </w:pPr>
          </w:p>
          <w:p w14:paraId="72906156" w14:textId="77777777" w:rsidR="00E81AC4" w:rsidRDefault="00E81AC4" w:rsidP="00840758">
            <w:pPr>
              <w:pStyle w:val="TableParagraph"/>
              <w:ind w:left="64"/>
              <w:rPr>
                <w:b/>
                <w:sz w:val="12"/>
              </w:rPr>
            </w:pPr>
            <w:r>
              <w:rPr>
                <w:b/>
                <w:color w:val="333333"/>
                <w:w w:val="105"/>
                <w:sz w:val="12"/>
              </w:rPr>
              <w:t>Field</w:t>
            </w:r>
          </w:p>
        </w:tc>
        <w:tc>
          <w:tcPr>
            <w:tcW w:w="6063" w:type="dxa"/>
          </w:tcPr>
          <w:p w14:paraId="27F315A8" w14:textId="77777777" w:rsidR="00E81AC4" w:rsidRDefault="00E81AC4" w:rsidP="00840758">
            <w:pPr>
              <w:pStyle w:val="TableParagraph"/>
              <w:spacing w:before="1"/>
              <w:rPr>
                <w:b/>
                <w:sz w:val="12"/>
              </w:rPr>
            </w:pPr>
          </w:p>
          <w:p w14:paraId="339299C9" w14:textId="77777777" w:rsidR="00E81AC4" w:rsidRDefault="00E81AC4" w:rsidP="00840758">
            <w:pPr>
              <w:pStyle w:val="TableParagraph"/>
              <w:ind w:left="66"/>
              <w:rPr>
                <w:b/>
                <w:sz w:val="12"/>
              </w:rPr>
            </w:pPr>
            <w:r>
              <w:rPr>
                <w:b/>
                <w:color w:val="333333"/>
                <w:w w:val="105"/>
                <w:sz w:val="12"/>
              </w:rPr>
              <w:t>Question</w:t>
            </w:r>
          </w:p>
        </w:tc>
        <w:tc>
          <w:tcPr>
            <w:tcW w:w="2099" w:type="dxa"/>
            <w:gridSpan w:val="4"/>
          </w:tcPr>
          <w:p w14:paraId="1A228000" w14:textId="77777777" w:rsidR="00E81AC4" w:rsidRDefault="00E81AC4" w:rsidP="00840758">
            <w:pPr>
              <w:pStyle w:val="TableParagraph"/>
              <w:spacing w:before="1"/>
              <w:rPr>
                <w:b/>
                <w:sz w:val="12"/>
              </w:rPr>
            </w:pPr>
          </w:p>
          <w:p w14:paraId="38953A85" w14:textId="77777777" w:rsidR="00E81AC4" w:rsidRDefault="00E81AC4" w:rsidP="00840758">
            <w:pPr>
              <w:pStyle w:val="TableParagraph"/>
              <w:ind w:left="65"/>
              <w:rPr>
                <w:b/>
                <w:sz w:val="12"/>
              </w:rPr>
            </w:pPr>
            <w:r>
              <w:rPr>
                <w:b/>
                <w:color w:val="333333"/>
                <w:w w:val="105"/>
                <w:sz w:val="12"/>
              </w:rPr>
              <w:t>Answer</w:t>
            </w:r>
          </w:p>
        </w:tc>
      </w:tr>
      <w:tr w:rsidR="00E81AC4" w14:paraId="5FD18B2F" w14:textId="77777777" w:rsidTr="00840758">
        <w:trPr>
          <w:trHeight w:val="32"/>
        </w:trPr>
        <w:tc>
          <w:tcPr>
            <w:tcW w:w="2470" w:type="dxa"/>
            <w:tcBorders>
              <w:right w:val="nil"/>
            </w:tcBorders>
          </w:tcPr>
          <w:p w14:paraId="31DBEB63" w14:textId="77777777" w:rsidR="00E81AC4" w:rsidRDefault="00E81AC4" w:rsidP="00840758">
            <w:pPr>
              <w:pStyle w:val="TableParagraph"/>
              <w:rPr>
                <w:sz w:val="2"/>
              </w:rPr>
            </w:pPr>
          </w:p>
        </w:tc>
        <w:tc>
          <w:tcPr>
            <w:tcW w:w="6063" w:type="dxa"/>
            <w:tcBorders>
              <w:left w:val="nil"/>
              <w:right w:val="nil"/>
            </w:tcBorders>
          </w:tcPr>
          <w:p w14:paraId="5CE2000B" w14:textId="77777777" w:rsidR="00E81AC4" w:rsidRDefault="00E81AC4" w:rsidP="00840758">
            <w:pPr>
              <w:pStyle w:val="TableParagraph"/>
              <w:rPr>
                <w:sz w:val="2"/>
              </w:rPr>
            </w:pPr>
          </w:p>
        </w:tc>
        <w:tc>
          <w:tcPr>
            <w:tcW w:w="243" w:type="dxa"/>
            <w:tcBorders>
              <w:left w:val="nil"/>
              <w:bottom w:val="single" w:sz="12" w:space="0" w:color="DDDDDD"/>
              <w:right w:val="nil"/>
            </w:tcBorders>
          </w:tcPr>
          <w:p w14:paraId="65287FFC" w14:textId="77777777" w:rsidR="00E81AC4" w:rsidRDefault="00E81AC4" w:rsidP="00840758">
            <w:pPr>
              <w:pStyle w:val="TableParagraph"/>
              <w:rPr>
                <w:sz w:val="2"/>
              </w:rPr>
            </w:pPr>
          </w:p>
        </w:tc>
        <w:tc>
          <w:tcPr>
            <w:tcW w:w="202" w:type="dxa"/>
            <w:tcBorders>
              <w:left w:val="nil"/>
              <w:bottom w:val="single" w:sz="12" w:space="0" w:color="DDDDDD"/>
              <w:right w:val="nil"/>
            </w:tcBorders>
          </w:tcPr>
          <w:p w14:paraId="5DC2C627" w14:textId="77777777" w:rsidR="00E81AC4" w:rsidRDefault="00E81AC4" w:rsidP="00840758">
            <w:pPr>
              <w:pStyle w:val="TableParagraph"/>
              <w:rPr>
                <w:sz w:val="2"/>
              </w:rPr>
            </w:pPr>
          </w:p>
        </w:tc>
        <w:tc>
          <w:tcPr>
            <w:tcW w:w="1654" w:type="dxa"/>
            <w:gridSpan w:val="2"/>
            <w:tcBorders>
              <w:left w:val="nil"/>
              <w:bottom w:val="single" w:sz="12" w:space="0" w:color="DDDDDD"/>
            </w:tcBorders>
          </w:tcPr>
          <w:p w14:paraId="1438BDAE" w14:textId="77777777" w:rsidR="00E81AC4" w:rsidRDefault="00E81AC4" w:rsidP="00840758">
            <w:pPr>
              <w:pStyle w:val="TableParagraph"/>
              <w:rPr>
                <w:sz w:val="2"/>
              </w:rPr>
            </w:pPr>
          </w:p>
        </w:tc>
      </w:tr>
      <w:tr w:rsidR="00E81AC4" w14:paraId="54A3A180" w14:textId="77777777" w:rsidTr="00840758">
        <w:trPr>
          <w:trHeight w:val="219"/>
        </w:trPr>
        <w:tc>
          <w:tcPr>
            <w:tcW w:w="2470" w:type="dxa"/>
            <w:vMerge w:val="restart"/>
          </w:tcPr>
          <w:p w14:paraId="04D57527" w14:textId="77777777" w:rsidR="00E81AC4" w:rsidRDefault="00E81AC4" w:rsidP="00840758">
            <w:pPr>
              <w:pStyle w:val="TableParagraph"/>
              <w:spacing w:line="220" w:lineRule="auto"/>
              <w:ind w:left="278"/>
              <w:rPr>
                <w:i/>
                <w:sz w:val="11"/>
              </w:rPr>
            </w:pPr>
            <w:r>
              <w:rPr>
                <w:i/>
                <w:color w:val="AAAAAA"/>
                <w:spacing w:val="-15"/>
                <w:sz w:val="11"/>
              </w:rPr>
              <w:t>G</w:t>
            </w:r>
            <w:proofErr w:type="spellStart"/>
            <w:r>
              <w:rPr>
                <w:color w:val="333333"/>
                <w:spacing w:val="-15"/>
                <w:position w:val="-4"/>
                <w:sz w:val="11"/>
              </w:rPr>
              <w:t>hb</w:t>
            </w:r>
            <w:r>
              <w:rPr>
                <w:i/>
                <w:color w:val="AAAAAA"/>
                <w:spacing w:val="-15"/>
                <w:sz w:val="11"/>
              </w:rPr>
              <w:t>ro</w:t>
            </w:r>
            <w:proofErr w:type="spellEnd"/>
            <w:r>
              <w:rPr>
                <w:color w:val="333333"/>
                <w:spacing w:val="-15"/>
                <w:position w:val="-4"/>
                <w:sz w:val="11"/>
              </w:rPr>
              <w:t>p</w:t>
            </w:r>
            <w:r>
              <w:rPr>
                <w:i/>
                <w:color w:val="AAAAAA"/>
                <w:spacing w:val="-15"/>
                <w:sz w:val="11"/>
              </w:rPr>
              <w:t>u</w:t>
            </w:r>
            <w:r>
              <w:rPr>
                <w:color w:val="333333"/>
                <w:spacing w:val="-15"/>
                <w:position w:val="-4"/>
                <w:sz w:val="11"/>
              </w:rPr>
              <w:t>5</w:t>
            </w:r>
            <w:r>
              <w:rPr>
                <w:i/>
                <w:color w:val="AAAAAA"/>
                <w:spacing w:val="-15"/>
                <w:sz w:val="11"/>
              </w:rPr>
              <w:t>p</w:t>
            </w:r>
            <w:r>
              <w:rPr>
                <w:color w:val="333333"/>
                <w:spacing w:val="-15"/>
                <w:position w:val="-4"/>
                <w:sz w:val="11"/>
              </w:rPr>
              <w:t>n</w:t>
            </w:r>
            <w:r>
              <w:rPr>
                <w:color w:val="333333"/>
                <w:spacing w:val="-6"/>
                <w:position w:val="-4"/>
                <w:sz w:val="11"/>
              </w:rPr>
              <w:t xml:space="preserve"> </w:t>
            </w:r>
            <w:r>
              <w:rPr>
                <w:i/>
                <w:color w:val="AAAAAA"/>
                <w:spacing w:val="-15"/>
                <w:sz w:val="11"/>
              </w:rPr>
              <w:t>r</w:t>
            </w:r>
            <w:r>
              <w:rPr>
                <w:i/>
                <w:color w:val="FF0000"/>
                <w:spacing w:val="-15"/>
                <w:position w:val="-4"/>
                <w:sz w:val="11"/>
              </w:rPr>
              <w:t>(</w:t>
            </w:r>
            <w:r>
              <w:rPr>
                <w:i/>
                <w:color w:val="AAAAAA"/>
                <w:spacing w:val="-15"/>
                <w:sz w:val="11"/>
              </w:rPr>
              <w:t>e</w:t>
            </w:r>
            <w:r>
              <w:rPr>
                <w:i/>
                <w:color w:val="FF0000"/>
                <w:spacing w:val="-15"/>
                <w:position w:val="-4"/>
                <w:sz w:val="11"/>
              </w:rPr>
              <w:t>re</w:t>
            </w:r>
            <w:r>
              <w:rPr>
                <w:i/>
                <w:color w:val="AAAAAA"/>
                <w:spacing w:val="-15"/>
                <w:sz w:val="11"/>
              </w:rPr>
              <w:t>le</w:t>
            </w:r>
            <w:r>
              <w:rPr>
                <w:i/>
                <w:color w:val="FF0000"/>
                <w:spacing w:val="-15"/>
                <w:position w:val="-4"/>
                <w:sz w:val="11"/>
              </w:rPr>
              <w:t>q</w:t>
            </w:r>
            <w:r>
              <w:rPr>
                <w:i/>
                <w:color w:val="AAAAAA"/>
                <w:spacing w:val="-15"/>
                <w:sz w:val="11"/>
              </w:rPr>
              <w:t>v</w:t>
            </w:r>
            <w:r>
              <w:rPr>
                <w:i/>
                <w:color w:val="FF0000"/>
                <w:spacing w:val="-15"/>
                <w:position w:val="-4"/>
                <w:sz w:val="11"/>
              </w:rPr>
              <w:t>u</w:t>
            </w:r>
            <w:r>
              <w:rPr>
                <w:i/>
                <w:color w:val="AAAAAA"/>
                <w:spacing w:val="-15"/>
                <w:sz w:val="11"/>
              </w:rPr>
              <w:t>a</w:t>
            </w:r>
            <w:proofErr w:type="spellStart"/>
            <w:r>
              <w:rPr>
                <w:i/>
                <w:color w:val="FF0000"/>
                <w:spacing w:val="-15"/>
                <w:position w:val="-4"/>
                <w:sz w:val="11"/>
              </w:rPr>
              <w:t>ir</w:t>
            </w:r>
            <w:proofErr w:type="spellEnd"/>
            <w:r>
              <w:rPr>
                <w:i/>
                <w:color w:val="AAAAAA"/>
                <w:spacing w:val="-15"/>
                <w:sz w:val="11"/>
              </w:rPr>
              <w:t>n</w:t>
            </w:r>
            <w:r>
              <w:rPr>
                <w:i/>
                <w:color w:val="FF0000"/>
                <w:spacing w:val="-15"/>
                <w:position w:val="-4"/>
                <w:sz w:val="11"/>
              </w:rPr>
              <w:t>e</w:t>
            </w:r>
            <w:r>
              <w:rPr>
                <w:i/>
                <w:color w:val="AAAAAA"/>
                <w:spacing w:val="-15"/>
                <w:sz w:val="11"/>
              </w:rPr>
              <w:t>t</w:t>
            </w:r>
            <w:r>
              <w:rPr>
                <w:i/>
                <w:color w:val="FF0000"/>
                <w:spacing w:val="-15"/>
                <w:position w:val="-4"/>
                <w:sz w:val="11"/>
              </w:rPr>
              <w:t>d</w:t>
            </w:r>
            <w:r>
              <w:rPr>
                <w:i/>
                <w:color w:val="AAAAAA"/>
                <w:spacing w:val="-15"/>
                <w:sz w:val="11"/>
              </w:rPr>
              <w:t>w</w:t>
            </w:r>
            <w:r>
              <w:rPr>
                <w:i/>
                <w:color w:val="FF0000"/>
                <w:spacing w:val="-15"/>
                <w:position w:val="-4"/>
                <w:sz w:val="11"/>
              </w:rPr>
              <w:t>)</w:t>
            </w:r>
            <w:r>
              <w:rPr>
                <w:i/>
                <w:color w:val="FF0000"/>
                <w:spacing w:val="-14"/>
                <w:position w:val="-4"/>
                <w:sz w:val="11"/>
              </w:rPr>
              <w:t xml:space="preserve"> </w:t>
            </w:r>
            <w:r>
              <w:rPr>
                <w:i/>
                <w:color w:val="AAAAAA"/>
                <w:spacing w:val="-14"/>
                <w:sz w:val="11"/>
              </w:rPr>
              <w:t>hen:</w:t>
            </w:r>
            <w:r>
              <w:rPr>
                <w:i/>
                <w:color w:val="AAAAAA"/>
                <w:spacing w:val="-4"/>
                <w:sz w:val="11"/>
              </w:rPr>
              <w:t xml:space="preserve"> </w:t>
            </w:r>
            <w:r>
              <w:rPr>
                <w:i/>
                <w:color w:val="AAAAAA"/>
                <w:spacing w:val="-14"/>
                <w:sz w:val="11"/>
              </w:rPr>
              <w:t>${</w:t>
            </w:r>
            <w:proofErr w:type="spellStart"/>
            <w:r>
              <w:rPr>
                <w:i/>
                <w:color w:val="AAAAAA"/>
                <w:spacing w:val="-14"/>
                <w:sz w:val="11"/>
              </w:rPr>
              <w:t>ext_consent</w:t>
            </w:r>
            <w:proofErr w:type="spellEnd"/>
            <w:r>
              <w:rPr>
                <w:i/>
                <w:color w:val="AAAAAA"/>
                <w:spacing w:val="-14"/>
                <w:sz w:val="11"/>
              </w:rPr>
              <w:t>}</w:t>
            </w:r>
            <w:r>
              <w:rPr>
                <w:i/>
                <w:color w:val="AAAAAA"/>
                <w:spacing w:val="-4"/>
                <w:sz w:val="11"/>
              </w:rPr>
              <w:t xml:space="preserve"> </w:t>
            </w:r>
            <w:r>
              <w:rPr>
                <w:i/>
                <w:color w:val="AAAAAA"/>
                <w:spacing w:val="-14"/>
                <w:sz w:val="11"/>
              </w:rPr>
              <w:t>='1'</w:t>
            </w:r>
          </w:p>
        </w:tc>
        <w:tc>
          <w:tcPr>
            <w:tcW w:w="6063" w:type="dxa"/>
            <w:vMerge w:val="restart"/>
            <w:tcBorders>
              <w:right w:val="single" w:sz="12" w:space="0" w:color="DDDDDD"/>
            </w:tcBorders>
          </w:tcPr>
          <w:p w14:paraId="0BFBFBF0" w14:textId="77777777" w:rsidR="00E81AC4" w:rsidRDefault="00E81AC4" w:rsidP="00840758">
            <w:pPr>
              <w:pStyle w:val="TableParagraph"/>
              <w:spacing w:line="220" w:lineRule="auto"/>
              <w:ind w:left="-18"/>
              <w:rPr>
                <w:i/>
                <w:sz w:val="11"/>
              </w:rPr>
            </w:pPr>
            <w:r>
              <w:rPr>
                <w:i/>
                <w:color w:val="AAAAAA"/>
                <w:spacing w:val="-19"/>
                <w:sz w:val="11"/>
              </w:rPr>
              <w:t>an</w:t>
            </w:r>
            <w:r>
              <w:rPr>
                <w:color w:val="333333"/>
                <w:spacing w:val="-19"/>
                <w:position w:val="-4"/>
                <w:sz w:val="11"/>
              </w:rPr>
              <w:t>R</w:t>
            </w:r>
            <w:r>
              <w:rPr>
                <w:i/>
                <w:color w:val="AAAAAA"/>
                <w:spacing w:val="-19"/>
                <w:sz w:val="11"/>
              </w:rPr>
              <w:t>d</w:t>
            </w:r>
            <w:r>
              <w:rPr>
                <w:color w:val="333333"/>
                <w:spacing w:val="-19"/>
                <w:position w:val="-4"/>
                <w:sz w:val="11"/>
              </w:rPr>
              <w:t>E</w:t>
            </w:r>
            <w:r>
              <w:rPr>
                <w:i/>
                <w:color w:val="AAAAAA"/>
                <w:spacing w:val="-19"/>
                <w:sz w:val="11"/>
              </w:rPr>
              <w:t>$</w:t>
            </w:r>
            <w:r>
              <w:rPr>
                <w:color w:val="333333"/>
                <w:spacing w:val="-19"/>
                <w:position w:val="-4"/>
                <w:sz w:val="11"/>
              </w:rPr>
              <w:t>A</w:t>
            </w:r>
            <w:r>
              <w:rPr>
                <w:i/>
                <w:color w:val="AAAAAA"/>
                <w:spacing w:val="-19"/>
                <w:sz w:val="11"/>
              </w:rPr>
              <w:t>{</w:t>
            </w:r>
            <w:r>
              <w:rPr>
                <w:color w:val="333333"/>
                <w:spacing w:val="-19"/>
                <w:position w:val="-4"/>
                <w:sz w:val="11"/>
              </w:rPr>
              <w:t>D</w:t>
            </w:r>
            <w:proofErr w:type="spellStart"/>
            <w:r>
              <w:rPr>
                <w:i/>
                <w:color w:val="AAAAAA"/>
                <w:spacing w:val="-19"/>
                <w:sz w:val="11"/>
              </w:rPr>
              <w:t>ps</w:t>
            </w:r>
            <w:proofErr w:type="spellEnd"/>
            <w:r>
              <w:rPr>
                <w:color w:val="333333"/>
                <w:spacing w:val="-19"/>
                <w:position w:val="-4"/>
                <w:sz w:val="11"/>
              </w:rPr>
              <w:t>:</w:t>
            </w:r>
            <w:r>
              <w:rPr>
                <w:i/>
                <w:color w:val="AAAAAA"/>
                <w:spacing w:val="-19"/>
                <w:sz w:val="11"/>
              </w:rPr>
              <w:t>4n}</w:t>
            </w:r>
            <w:r>
              <w:rPr>
                <w:i/>
                <w:color w:val="AAAAAA"/>
                <w:spacing w:val="-11"/>
                <w:sz w:val="11"/>
              </w:rPr>
              <w:t xml:space="preserve"> </w:t>
            </w:r>
            <w:r>
              <w:rPr>
                <w:i/>
                <w:color w:val="AAAAAA"/>
                <w:spacing w:val="-18"/>
                <w:sz w:val="11"/>
              </w:rPr>
              <w:t>=1</w:t>
            </w:r>
          </w:p>
          <w:p w14:paraId="5CFCE474" w14:textId="77777777" w:rsidR="00E81AC4" w:rsidRDefault="00E81AC4" w:rsidP="00840758">
            <w:pPr>
              <w:pStyle w:val="TableParagraph"/>
              <w:rPr>
                <w:b/>
                <w:sz w:val="16"/>
              </w:rPr>
            </w:pPr>
          </w:p>
          <w:p w14:paraId="6CD50DCE" w14:textId="77777777" w:rsidR="00E81AC4" w:rsidRDefault="00E81AC4" w:rsidP="00840758">
            <w:pPr>
              <w:pStyle w:val="TableParagraph"/>
              <w:spacing w:before="106"/>
              <w:ind w:left="66"/>
              <w:rPr>
                <w:sz w:val="11"/>
              </w:rPr>
            </w:pPr>
            <w:r>
              <w:rPr>
                <w:color w:val="333333"/>
                <w:sz w:val="11"/>
              </w:rPr>
              <w:t>I</w:t>
            </w:r>
            <w:r>
              <w:rPr>
                <w:color w:val="333333"/>
                <w:spacing w:val="6"/>
                <w:sz w:val="11"/>
              </w:rPr>
              <w:t xml:space="preserve"> </w:t>
            </w:r>
            <w:r>
              <w:rPr>
                <w:color w:val="333333"/>
                <w:sz w:val="11"/>
              </w:rPr>
              <w:t>will</w:t>
            </w:r>
            <w:r>
              <w:rPr>
                <w:color w:val="333333"/>
                <w:spacing w:val="9"/>
                <w:sz w:val="11"/>
              </w:rPr>
              <w:t xml:space="preserve"> </w:t>
            </w:r>
            <w:r>
              <w:rPr>
                <w:color w:val="333333"/>
                <w:sz w:val="11"/>
              </w:rPr>
              <w:t>now</w:t>
            </w:r>
            <w:r>
              <w:rPr>
                <w:color w:val="333333"/>
                <w:spacing w:val="11"/>
                <w:sz w:val="11"/>
              </w:rPr>
              <w:t xml:space="preserve"> </w:t>
            </w:r>
            <w:r>
              <w:rPr>
                <w:color w:val="333333"/>
                <w:sz w:val="11"/>
              </w:rPr>
              <w:t>ask</w:t>
            </w:r>
            <w:r>
              <w:rPr>
                <w:color w:val="333333"/>
                <w:spacing w:val="11"/>
                <w:sz w:val="11"/>
              </w:rPr>
              <w:t xml:space="preserve"> </w:t>
            </w:r>
            <w:r>
              <w:rPr>
                <w:color w:val="333333"/>
                <w:sz w:val="11"/>
              </w:rPr>
              <w:t>you</w:t>
            </w:r>
            <w:r>
              <w:rPr>
                <w:color w:val="333333"/>
                <w:spacing w:val="8"/>
                <w:sz w:val="11"/>
              </w:rPr>
              <w:t xml:space="preserve"> </w:t>
            </w:r>
            <w:r>
              <w:rPr>
                <w:color w:val="333333"/>
                <w:sz w:val="11"/>
              </w:rPr>
              <w:t>some</w:t>
            </w:r>
            <w:r>
              <w:rPr>
                <w:color w:val="333333"/>
                <w:spacing w:val="10"/>
                <w:sz w:val="11"/>
              </w:rPr>
              <w:t xml:space="preserve"> </w:t>
            </w:r>
            <w:r>
              <w:rPr>
                <w:color w:val="333333"/>
                <w:sz w:val="11"/>
              </w:rPr>
              <w:t>questions</w:t>
            </w:r>
            <w:r>
              <w:rPr>
                <w:color w:val="333333"/>
                <w:spacing w:val="12"/>
                <w:sz w:val="11"/>
              </w:rPr>
              <w:t xml:space="preserve"> </w:t>
            </w:r>
            <w:r>
              <w:rPr>
                <w:color w:val="333333"/>
                <w:sz w:val="11"/>
              </w:rPr>
              <w:t>on</w:t>
            </w:r>
            <w:r>
              <w:rPr>
                <w:color w:val="333333"/>
                <w:spacing w:val="8"/>
                <w:sz w:val="11"/>
              </w:rPr>
              <w:t xml:space="preserve"> </w:t>
            </w:r>
            <w:r>
              <w:rPr>
                <w:color w:val="333333"/>
                <w:sz w:val="11"/>
              </w:rPr>
              <w:t>health</w:t>
            </w:r>
            <w:r>
              <w:rPr>
                <w:color w:val="333333"/>
                <w:spacing w:val="8"/>
                <w:sz w:val="11"/>
              </w:rPr>
              <w:t xml:space="preserve"> </w:t>
            </w:r>
            <w:r>
              <w:rPr>
                <w:color w:val="333333"/>
                <w:sz w:val="11"/>
              </w:rPr>
              <w:t>care</w:t>
            </w:r>
            <w:r>
              <w:rPr>
                <w:color w:val="333333"/>
                <w:spacing w:val="10"/>
                <w:sz w:val="11"/>
              </w:rPr>
              <w:t xml:space="preserve"> </w:t>
            </w:r>
            <w:r>
              <w:rPr>
                <w:color w:val="333333"/>
                <w:sz w:val="11"/>
              </w:rPr>
              <w:t>services</w:t>
            </w:r>
            <w:r>
              <w:rPr>
                <w:color w:val="333333"/>
                <w:spacing w:val="12"/>
                <w:sz w:val="11"/>
              </w:rPr>
              <w:t xml:space="preserve"> </w:t>
            </w:r>
            <w:r>
              <w:rPr>
                <w:color w:val="333333"/>
                <w:sz w:val="11"/>
              </w:rPr>
              <w:t>for</w:t>
            </w:r>
            <w:r>
              <w:rPr>
                <w:color w:val="333333"/>
                <w:spacing w:val="10"/>
                <w:sz w:val="11"/>
              </w:rPr>
              <w:t xml:space="preserve"> </w:t>
            </w:r>
            <w:r>
              <w:rPr>
                <w:color w:val="333333"/>
                <w:sz w:val="11"/>
              </w:rPr>
              <w:t>raised</w:t>
            </w:r>
            <w:r>
              <w:rPr>
                <w:color w:val="333333"/>
                <w:spacing w:val="11"/>
                <w:sz w:val="11"/>
              </w:rPr>
              <w:t xml:space="preserve"> </w:t>
            </w:r>
            <w:r>
              <w:rPr>
                <w:color w:val="333333"/>
                <w:sz w:val="11"/>
              </w:rPr>
              <w:t>blood</w:t>
            </w:r>
            <w:r>
              <w:rPr>
                <w:color w:val="333333"/>
                <w:spacing w:val="11"/>
                <w:sz w:val="11"/>
              </w:rPr>
              <w:t xml:space="preserve"> </w:t>
            </w:r>
            <w:r>
              <w:rPr>
                <w:color w:val="333333"/>
                <w:sz w:val="11"/>
              </w:rPr>
              <w:t>pressure.</w:t>
            </w:r>
          </w:p>
          <w:p w14:paraId="447F859B" w14:textId="77777777" w:rsidR="00E81AC4" w:rsidRDefault="00E81AC4" w:rsidP="00840758">
            <w:pPr>
              <w:pStyle w:val="TableParagraph"/>
              <w:rPr>
                <w:b/>
                <w:sz w:val="12"/>
              </w:rPr>
            </w:pPr>
          </w:p>
          <w:p w14:paraId="6B356931" w14:textId="77777777" w:rsidR="00E81AC4" w:rsidRDefault="00E81AC4" w:rsidP="00840758">
            <w:pPr>
              <w:pStyle w:val="TableParagraph"/>
              <w:spacing w:before="2"/>
              <w:rPr>
                <w:b/>
                <w:sz w:val="14"/>
              </w:rPr>
            </w:pPr>
          </w:p>
          <w:p w14:paraId="7B116D7D" w14:textId="77777777" w:rsidR="00E81AC4" w:rsidRDefault="00E81AC4" w:rsidP="00840758">
            <w:pPr>
              <w:pStyle w:val="TableParagraph"/>
              <w:spacing w:line="400" w:lineRule="auto"/>
              <w:ind w:left="66" w:right="52"/>
              <w:rPr>
                <w:sz w:val="11"/>
              </w:rPr>
            </w:pPr>
            <w:r>
              <w:rPr>
                <w:color w:val="333333"/>
                <w:sz w:val="11"/>
              </w:rPr>
              <w:t>hbp5: You said before</w:t>
            </w:r>
            <w:r>
              <w:rPr>
                <w:color w:val="333333"/>
                <w:spacing w:val="1"/>
                <w:sz w:val="11"/>
              </w:rPr>
              <w:t xml:space="preserve"> </w:t>
            </w:r>
            <w:r>
              <w:rPr>
                <w:color w:val="333333"/>
                <w:sz w:val="11"/>
              </w:rPr>
              <w:t>that</w:t>
            </w:r>
            <w:r>
              <w:rPr>
                <w:color w:val="333333"/>
                <w:spacing w:val="1"/>
                <w:sz w:val="11"/>
              </w:rPr>
              <w:t xml:space="preserve"> </w:t>
            </w:r>
            <w:r>
              <w:rPr>
                <w:color w:val="333333"/>
                <w:sz w:val="11"/>
              </w:rPr>
              <w:t>you</w:t>
            </w:r>
            <w:r>
              <w:rPr>
                <w:color w:val="333333"/>
                <w:spacing w:val="1"/>
                <w:sz w:val="11"/>
              </w:rPr>
              <w:t xml:space="preserve"> </w:t>
            </w:r>
            <w:r>
              <w:rPr>
                <w:color w:val="333333"/>
                <w:sz w:val="11"/>
              </w:rPr>
              <w:t>have been</w:t>
            </w:r>
            <w:r>
              <w:rPr>
                <w:color w:val="333333"/>
                <w:spacing w:val="1"/>
                <w:sz w:val="11"/>
              </w:rPr>
              <w:t xml:space="preserve"> </w:t>
            </w:r>
            <w:r>
              <w:rPr>
                <w:color w:val="333333"/>
                <w:sz w:val="11"/>
              </w:rPr>
              <w:t>told by a</w:t>
            </w:r>
            <w:r>
              <w:rPr>
                <w:color w:val="333333"/>
                <w:spacing w:val="1"/>
                <w:sz w:val="11"/>
              </w:rPr>
              <w:t xml:space="preserve"> </w:t>
            </w:r>
            <w:r>
              <w:rPr>
                <w:color w:val="333333"/>
                <w:sz w:val="11"/>
              </w:rPr>
              <w:t>doctor or healthcare</w:t>
            </w:r>
            <w:r>
              <w:rPr>
                <w:color w:val="333333"/>
                <w:spacing w:val="27"/>
                <w:sz w:val="11"/>
              </w:rPr>
              <w:t xml:space="preserve"> </w:t>
            </w:r>
            <w:r>
              <w:rPr>
                <w:color w:val="333333"/>
                <w:sz w:val="11"/>
              </w:rPr>
              <w:t>worker that</w:t>
            </w:r>
            <w:r>
              <w:rPr>
                <w:color w:val="333333"/>
                <w:spacing w:val="28"/>
                <w:sz w:val="11"/>
              </w:rPr>
              <w:t xml:space="preserve"> </w:t>
            </w:r>
            <w:r>
              <w:rPr>
                <w:color w:val="333333"/>
                <w:sz w:val="11"/>
              </w:rPr>
              <w:t>you have</w:t>
            </w:r>
            <w:r>
              <w:rPr>
                <w:color w:val="333333"/>
                <w:spacing w:val="27"/>
                <w:sz w:val="11"/>
              </w:rPr>
              <w:t xml:space="preserve"> </w:t>
            </w:r>
            <w:r>
              <w:rPr>
                <w:color w:val="333333"/>
                <w:sz w:val="11"/>
              </w:rPr>
              <w:t>high blood</w:t>
            </w:r>
            <w:r>
              <w:rPr>
                <w:color w:val="333333"/>
                <w:spacing w:val="28"/>
                <w:sz w:val="11"/>
              </w:rPr>
              <w:t xml:space="preserve"> </w:t>
            </w:r>
            <w:r>
              <w:rPr>
                <w:color w:val="333333"/>
                <w:sz w:val="11"/>
              </w:rPr>
              <w:t>pressure/hypertension.</w:t>
            </w:r>
            <w:r>
              <w:rPr>
                <w:color w:val="333333"/>
                <w:spacing w:val="1"/>
                <w:sz w:val="11"/>
              </w:rPr>
              <w:t xml:space="preserve"> </w:t>
            </w:r>
            <w:r>
              <w:rPr>
                <w:color w:val="333333"/>
                <w:sz w:val="11"/>
              </w:rPr>
              <w:t>Have</w:t>
            </w:r>
            <w:r>
              <w:rPr>
                <w:color w:val="333333"/>
                <w:spacing w:val="5"/>
                <w:sz w:val="11"/>
              </w:rPr>
              <w:t xml:space="preserve"> </w:t>
            </w:r>
            <w:r>
              <w:rPr>
                <w:color w:val="333333"/>
                <w:sz w:val="11"/>
              </w:rPr>
              <w:t>you</w:t>
            </w:r>
            <w:r>
              <w:rPr>
                <w:color w:val="333333"/>
                <w:spacing w:val="4"/>
                <w:sz w:val="11"/>
              </w:rPr>
              <w:t xml:space="preserve"> </w:t>
            </w:r>
            <w:r>
              <w:rPr>
                <w:color w:val="333333"/>
                <w:sz w:val="11"/>
              </w:rPr>
              <w:t>been</w:t>
            </w:r>
            <w:r>
              <w:rPr>
                <w:color w:val="333333"/>
                <w:spacing w:val="3"/>
                <w:sz w:val="11"/>
              </w:rPr>
              <w:t xml:space="preserve"> </w:t>
            </w:r>
            <w:r>
              <w:rPr>
                <w:color w:val="333333"/>
                <w:sz w:val="11"/>
              </w:rPr>
              <w:t>told</w:t>
            </w:r>
            <w:r>
              <w:rPr>
                <w:color w:val="333333"/>
                <w:spacing w:val="7"/>
                <w:sz w:val="11"/>
              </w:rPr>
              <w:t xml:space="preserve"> </w:t>
            </w:r>
            <w:r>
              <w:rPr>
                <w:color w:val="333333"/>
                <w:sz w:val="11"/>
              </w:rPr>
              <w:t>for the</w:t>
            </w:r>
            <w:r>
              <w:rPr>
                <w:color w:val="333333"/>
                <w:spacing w:val="3"/>
                <w:sz w:val="11"/>
              </w:rPr>
              <w:t xml:space="preserve"> </w:t>
            </w:r>
            <w:r>
              <w:rPr>
                <w:color w:val="333333"/>
                <w:sz w:val="11"/>
              </w:rPr>
              <w:t>first</w:t>
            </w:r>
            <w:r>
              <w:rPr>
                <w:color w:val="333333"/>
                <w:spacing w:val="1"/>
                <w:sz w:val="11"/>
              </w:rPr>
              <w:t xml:space="preserve"> </w:t>
            </w:r>
            <w:r>
              <w:rPr>
                <w:color w:val="333333"/>
                <w:sz w:val="11"/>
              </w:rPr>
              <w:t>time</w:t>
            </w:r>
            <w:r>
              <w:rPr>
                <w:color w:val="333333"/>
                <w:spacing w:val="3"/>
                <w:sz w:val="11"/>
              </w:rPr>
              <w:t xml:space="preserve"> </w:t>
            </w:r>
            <w:r>
              <w:rPr>
                <w:color w:val="333333"/>
                <w:sz w:val="11"/>
              </w:rPr>
              <w:t>in</w:t>
            </w:r>
            <w:r>
              <w:rPr>
                <w:color w:val="333333"/>
                <w:spacing w:val="1"/>
                <w:sz w:val="11"/>
              </w:rPr>
              <w:t xml:space="preserve"> </w:t>
            </w:r>
            <w:r>
              <w:rPr>
                <w:color w:val="333333"/>
                <w:sz w:val="11"/>
              </w:rPr>
              <w:t>the</w:t>
            </w:r>
            <w:r>
              <w:rPr>
                <w:color w:val="333333"/>
                <w:spacing w:val="6"/>
                <w:sz w:val="11"/>
              </w:rPr>
              <w:t xml:space="preserve"> </w:t>
            </w:r>
            <w:r>
              <w:rPr>
                <w:color w:val="333333"/>
                <w:sz w:val="11"/>
              </w:rPr>
              <w:t>past</w:t>
            </w:r>
            <w:r>
              <w:rPr>
                <w:color w:val="333333"/>
                <w:spacing w:val="4"/>
                <w:sz w:val="11"/>
              </w:rPr>
              <w:t xml:space="preserve"> </w:t>
            </w:r>
            <w:r>
              <w:rPr>
                <w:color w:val="333333"/>
                <w:sz w:val="11"/>
              </w:rPr>
              <w:t>12</w:t>
            </w:r>
            <w:r>
              <w:rPr>
                <w:color w:val="333333"/>
                <w:spacing w:val="7"/>
                <w:sz w:val="11"/>
              </w:rPr>
              <w:t xml:space="preserve"> </w:t>
            </w:r>
            <w:r>
              <w:rPr>
                <w:color w:val="333333"/>
                <w:sz w:val="11"/>
              </w:rPr>
              <w:t>months?</w:t>
            </w:r>
          </w:p>
          <w:p w14:paraId="66A25BCE" w14:textId="77777777" w:rsidR="00E81AC4" w:rsidRDefault="00E81AC4" w:rsidP="00840758">
            <w:pPr>
              <w:pStyle w:val="TableParagraph"/>
              <w:spacing w:before="2"/>
              <w:ind w:left="174"/>
              <w:rPr>
                <w:i/>
                <w:sz w:val="11"/>
              </w:rPr>
            </w:pPr>
            <w:r>
              <w:rPr>
                <w:i/>
                <w:color w:val="333333"/>
                <w:sz w:val="11"/>
              </w:rPr>
              <w:t>Question</w:t>
            </w:r>
            <w:r>
              <w:rPr>
                <w:i/>
                <w:color w:val="333333"/>
                <w:spacing w:val="8"/>
                <w:sz w:val="11"/>
              </w:rPr>
              <w:t xml:space="preserve"> </w:t>
            </w:r>
            <w:r>
              <w:rPr>
                <w:i/>
                <w:color w:val="333333"/>
                <w:sz w:val="11"/>
              </w:rPr>
              <w:t>relevant</w:t>
            </w:r>
            <w:r>
              <w:rPr>
                <w:i/>
                <w:color w:val="333333"/>
                <w:spacing w:val="12"/>
                <w:sz w:val="11"/>
              </w:rPr>
              <w:t xml:space="preserve"> </w:t>
            </w:r>
            <w:r>
              <w:rPr>
                <w:i/>
                <w:color w:val="333333"/>
                <w:sz w:val="11"/>
              </w:rPr>
              <w:t>when:</w:t>
            </w:r>
            <w:r>
              <w:rPr>
                <w:i/>
                <w:color w:val="333333"/>
                <w:spacing w:val="13"/>
                <w:sz w:val="11"/>
              </w:rPr>
              <w:t xml:space="preserve"> </w:t>
            </w:r>
            <w:r>
              <w:rPr>
                <w:i/>
                <w:color w:val="333333"/>
                <w:sz w:val="11"/>
              </w:rPr>
              <w:t>${hbp2}</w:t>
            </w:r>
            <w:r>
              <w:rPr>
                <w:i/>
                <w:color w:val="333333"/>
                <w:spacing w:val="9"/>
                <w:sz w:val="11"/>
              </w:rPr>
              <w:t xml:space="preserve"> </w:t>
            </w:r>
            <w:r>
              <w:rPr>
                <w:i/>
                <w:color w:val="333333"/>
                <w:sz w:val="11"/>
              </w:rPr>
              <w:t>=</w:t>
            </w:r>
            <w:r>
              <w:rPr>
                <w:i/>
                <w:color w:val="333333"/>
                <w:spacing w:val="12"/>
                <w:sz w:val="11"/>
              </w:rPr>
              <w:t xml:space="preserve"> </w:t>
            </w:r>
            <w:r>
              <w:rPr>
                <w:i/>
                <w:color w:val="333333"/>
                <w:sz w:val="11"/>
              </w:rPr>
              <w:t>'1'</w:t>
            </w:r>
          </w:p>
        </w:tc>
        <w:tc>
          <w:tcPr>
            <w:tcW w:w="243" w:type="dxa"/>
            <w:tcBorders>
              <w:top w:val="single" w:sz="12" w:space="0" w:color="DDDDDD"/>
              <w:left w:val="single" w:sz="12" w:space="0" w:color="DDDDDD"/>
            </w:tcBorders>
          </w:tcPr>
          <w:p w14:paraId="7DA8D05D" w14:textId="77777777" w:rsidR="00E81AC4" w:rsidRDefault="00E81AC4" w:rsidP="00840758">
            <w:pPr>
              <w:pStyle w:val="TableParagraph"/>
              <w:rPr>
                <w:sz w:val="10"/>
              </w:rPr>
            </w:pPr>
          </w:p>
        </w:tc>
        <w:tc>
          <w:tcPr>
            <w:tcW w:w="202" w:type="dxa"/>
            <w:tcBorders>
              <w:top w:val="single" w:sz="12" w:space="0" w:color="DDDDDD"/>
            </w:tcBorders>
          </w:tcPr>
          <w:p w14:paraId="504E7A84" w14:textId="77777777" w:rsidR="00E81AC4" w:rsidRDefault="00E81AC4" w:rsidP="00840758">
            <w:pPr>
              <w:pStyle w:val="TableParagraph"/>
              <w:spacing w:before="55"/>
              <w:ind w:left="84"/>
              <w:rPr>
                <w:sz w:val="11"/>
              </w:rPr>
            </w:pPr>
            <w:r>
              <w:rPr>
                <w:color w:val="333333"/>
                <w:w w:val="105"/>
                <w:sz w:val="11"/>
              </w:rPr>
              <w:t>1</w:t>
            </w:r>
          </w:p>
        </w:tc>
        <w:tc>
          <w:tcPr>
            <w:tcW w:w="1654" w:type="dxa"/>
            <w:gridSpan w:val="2"/>
            <w:tcBorders>
              <w:top w:val="single" w:sz="12" w:space="0" w:color="DDDDDD"/>
              <w:right w:val="single" w:sz="12" w:space="0" w:color="DDDDDD"/>
            </w:tcBorders>
          </w:tcPr>
          <w:p w14:paraId="6DBF0805" w14:textId="77777777" w:rsidR="00E81AC4" w:rsidRDefault="00E81AC4" w:rsidP="00840758">
            <w:pPr>
              <w:pStyle w:val="TableParagraph"/>
              <w:spacing w:before="55"/>
              <w:ind w:left="52"/>
              <w:rPr>
                <w:sz w:val="11"/>
              </w:rPr>
            </w:pPr>
            <w:r>
              <w:rPr>
                <w:color w:val="333333"/>
                <w:sz w:val="11"/>
              </w:rPr>
              <w:t>Yes</w:t>
            </w:r>
          </w:p>
        </w:tc>
      </w:tr>
      <w:tr w:rsidR="00E81AC4" w14:paraId="5ADE334B" w14:textId="77777777" w:rsidTr="00840758">
        <w:trPr>
          <w:trHeight w:val="208"/>
        </w:trPr>
        <w:tc>
          <w:tcPr>
            <w:tcW w:w="2470" w:type="dxa"/>
            <w:vMerge/>
            <w:tcBorders>
              <w:top w:val="nil"/>
            </w:tcBorders>
          </w:tcPr>
          <w:p w14:paraId="247784BE" w14:textId="77777777" w:rsidR="00E81AC4" w:rsidRDefault="00E81AC4" w:rsidP="00840758">
            <w:pPr>
              <w:rPr>
                <w:sz w:val="2"/>
                <w:szCs w:val="2"/>
              </w:rPr>
            </w:pPr>
          </w:p>
        </w:tc>
        <w:tc>
          <w:tcPr>
            <w:tcW w:w="6063" w:type="dxa"/>
            <w:vMerge/>
            <w:tcBorders>
              <w:top w:val="nil"/>
              <w:right w:val="single" w:sz="12" w:space="0" w:color="DDDDDD"/>
            </w:tcBorders>
          </w:tcPr>
          <w:p w14:paraId="182C2D51" w14:textId="77777777" w:rsidR="00E81AC4" w:rsidRDefault="00E81AC4" w:rsidP="00840758">
            <w:pPr>
              <w:rPr>
                <w:sz w:val="2"/>
                <w:szCs w:val="2"/>
              </w:rPr>
            </w:pPr>
          </w:p>
        </w:tc>
        <w:tc>
          <w:tcPr>
            <w:tcW w:w="243" w:type="dxa"/>
            <w:tcBorders>
              <w:left w:val="single" w:sz="12" w:space="0" w:color="DDDDDD"/>
            </w:tcBorders>
          </w:tcPr>
          <w:p w14:paraId="71D32A0E" w14:textId="77777777" w:rsidR="00E81AC4" w:rsidRDefault="00E81AC4" w:rsidP="00840758">
            <w:pPr>
              <w:pStyle w:val="TableParagraph"/>
              <w:rPr>
                <w:sz w:val="10"/>
              </w:rPr>
            </w:pPr>
          </w:p>
        </w:tc>
        <w:tc>
          <w:tcPr>
            <w:tcW w:w="202" w:type="dxa"/>
          </w:tcPr>
          <w:p w14:paraId="4D014CAD" w14:textId="77777777" w:rsidR="00E81AC4" w:rsidRDefault="00E81AC4" w:rsidP="00840758">
            <w:pPr>
              <w:pStyle w:val="TableParagraph"/>
              <w:ind w:left="84"/>
              <w:rPr>
                <w:sz w:val="11"/>
              </w:rPr>
            </w:pPr>
            <w:r>
              <w:rPr>
                <w:color w:val="333333"/>
                <w:w w:val="105"/>
                <w:sz w:val="11"/>
              </w:rPr>
              <w:t>2</w:t>
            </w:r>
          </w:p>
        </w:tc>
        <w:tc>
          <w:tcPr>
            <w:tcW w:w="1654" w:type="dxa"/>
            <w:gridSpan w:val="2"/>
            <w:tcBorders>
              <w:right w:val="single" w:sz="12" w:space="0" w:color="DDDDDD"/>
            </w:tcBorders>
          </w:tcPr>
          <w:p w14:paraId="45E770C6" w14:textId="77777777" w:rsidR="00E81AC4" w:rsidRDefault="00E81AC4" w:rsidP="00840758">
            <w:pPr>
              <w:pStyle w:val="TableParagraph"/>
              <w:ind w:left="52"/>
              <w:rPr>
                <w:sz w:val="11"/>
              </w:rPr>
            </w:pPr>
            <w:r>
              <w:rPr>
                <w:color w:val="333333"/>
                <w:sz w:val="11"/>
              </w:rPr>
              <w:t>No</w:t>
            </w:r>
          </w:p>
        </w:tc>
      </w:tr>
      <w:tr w:rsidR="00E81AC4" w14:paraId="1328FD48" w14:textId="77777777" w:rsidTr="00840758">
        <w:trPr>
          <w:trHeight w:val="208"/>
        </w:trPr>
        <w:tc>
          <w:tcPr>
            <w:tcW w:w="2470" w:type="dxa"/>
            <w:vMerge/>
            <w:tcBorders>
              <w:top w:val="nil"/>
            </w:tcBorders>
          </w:tcPr>
          <w:p w14:paraId="1962BC82" w14:textId="77777777" w:rsidR="00E81AC4" w:rsidRDefault="00E81AC4" w:rsidP="00840758">
            <w:pPr>
              <w:rPr>
                <w:sz w:val="2"/>
                <w:szCs w:val="2"/>
              </w:rPr>
            </w:pPr>
          </w:p>
        </w:tc>
        <w:tc>
          <w:tcPr>
            <w:tcW w:w="6063" w:type="dxa"/>
            <w:vMerge/>
            <w:tcBorders>
              <w:top w:val="nil"/>
              <w:right w:val="single" w:sz="12" w:space="0" w:color="DDDDDD"/>
            </w:tcBorders>
          </w:tcPr>
          <w:p w14:paraId="7BE68F28" w14:textId="77777777" w:rsidR="00E81AC4" w:rsidRDefault="00E81AC4" w:rsidP="00840758">
            <w:pPr>
              <w:rPr>
                <w:sz w:val="2"/>
                <w:szCs w:val="2"/>
              </w:rPr>
            </w:pPr>
          </w:p>
        </w:tc>
        <w:tc>
          <w:tcPr>
            <w:tcW w:w="243" w:type="dxa"/>
            <w:tcBorders>
              <w:left w:val="single" w:sz="12" w:space="0" w:color="DDDDDD"/>
            </w:tcBorders>
          </w:tcPr>
          <w:p w14:paraId="570ED9C1" w14:textId="77777777" w:rsidR="00E81AC4" w:rsidRDefault="00E81AC4" w:rsidP="00840758">
            <w:pPr>
              <w:pStyle w:val="TableParagraph"/>
              <w:rPr>
                <w:sz w:val="10"/>
              </w:rPr>
            </w:pPr>
          </w:p>
        </w:tc>
        <w:tc>
          <w:tcPr>
            <w:tcW w:w="202" w:type="dxa"/>
          </w:tcPr>
          <w:p w14:paraId="6FC4B46D" w14:textId="77777777" w:rsidR="00E81AC4" w:rsidRDefault="00E81AC4" w:rsidP="00840758">
            <w:pPr>
              <w:pStyle w:val="TableParagraph"/>
              <w:ind w:left="60"/>
              <w:rPr>
                <w:sz w:val="11"/>
              </w:rPr>
            </w:pPr>
            <w:r>
              <w:rPr>
                <w:color w:val="333333"/>
                <w:sz w:val="11"/>
              </w:rPr>
              <w:t>77</w:t>
            </w:r>
          </w:p>
        </w:tc>
        <w:tc>
          <w:tcPr>
            <w:tcW w:w="1654" w:type="dxa"/>
            <w:gridSpan w:val="2"/>
            <w:tcBorders>
              <w:right w:val="single" w:sz="12" w:space="0" w:color="DDDDDD"/>
            </w:tcBorders>
          </w:tcPr>
          <w:p w14:paraId="684AA857" w14:textId="77777777" w:rsidR="00E81AC4" w:rsidRDefault="00E81AC4" w:rsidP="00840758">
            <w:pPr>
              <w:pStyle w:val="TableParagraph"/>
              <w:ind w:left="52"/>
              <w:rPr>
                <w:sz w:val="11"/>
              </w:rPr>
            </w:pPr>
            <w:r>
              <w:rPr>
                <w:color w:val="333333"/>
                <w:sz w:val="11"/>
              </w:rPr>
              <w:t>Don't</w:t>
            </w:r>
            <w:r>
              <w:rPr>
                <w:color w:val="333333"/>
                <w:spacing w:val="6"/>
                <w:sz w:val="11"/>
              </w:rPr>
              <w:t xml:space="preserve"> </w:t>
            </w:r>
            <w:r>
              <w:rPr>
                <w:color w:val="333333"/>
                <w:sz w:val="11"/>
              </w:rPr>
              <w:t>know</w:t>
            </w:r>
          </w:p>
        </w:tc>
      </w:tr>
      <w:tr w:rsidR="00E81AC4" w14:paraId="63CB324F" w14:textId="77777777" w:rsidTr="00840758">
        <w:trPr>
          <w:trHeight w:val="205"/>
        </w:trPr>
        <w:tc>
          <w:tcPr>
            <w:tcW w:w="2470" w:type="dxa"/>
            <w:vMerge/>
            <w:tcBorders>
              <w:top w:val="nil"/>
            </w:tcBorders>
          </w:tcPr>
          <w:p w14:paraId="2689674F" w14:textId="77777777" w:rsidR="00E81AC4" w:rsidRDefault="00E81AC4" w:rsidP="00840758">
            <w:pPr>
              <w:rPr>
                <w:sz w:val="2"/>
                <w:szCs w:val="2"/>
              </w:rPr>
            </w:pPr>
          </w:p>
        </w:tc>
        <w:tc>
          <w:tcPr>
            <w:tcW w:w="6063" w:type="dxa"/>
            <w:vMerge/>
            <w:tcBorders>
              <w:top w:val="nil"/>
              <w:right w:val="single" w:sz="12" w:space="0" w:color="DDDDDD"/>
            </w:tcBorders>
          </w:tcPr>
          <w:p w14:paraId="004D055D" w14:textId="77777777" w:rsidR="00E81AC4" w:rsidRDefault="00E81AC4" w:rsidP="00840758">
            <w:pPr>
              <w:rPr>
                <w:sz w:val="2"/>
                <w:szCs w:val="2"/>
              </w:rPr>
            </w:pPr>
          </w:p>
        </w:tc>
        <w:tc>
          <w:tcPr>
            <w:tcW w:w="243" w:type="dxa"/>
            <w:tcBorders>
              <w:left w:val="single" w:sz="12" w:space="0" w:color="DDDDDD"/>
            </w:tcBorders>
          </w:tcPr>
          <w:p w14:paraId="25D37516" w14:textId="77777777" w:rsidR="00E81AC4" w:rsidRDefault="00E81AC4" w:rsidP="00840758">
            <w:pPr>
              <w:pStyle w:val="TableParagraph"/>
              <w:rPr>
                <w:sz w:val="10"/>
              </w:rPr>
            </w:pPr>
          </w:p>
        </w:tc>
        <w:tc>
          <w:tcPr>
            <w:tcW w:w="202" w:type="dxa"/>
          </w:tcPr>
          <w:p w14:paraId="3C3F9E97" w14:textId="77777777" w:rsidR="00E81AC4" w:rsidRDefault="00E81AC4" w:rsidP="00840758">
            <w:pPr>
              <w:pStyle w:val="TableParagraph"/>
              <w:spacing w:before="41"/>
              <w:ind w:left="60"/>
              <w:rPr>
                <w:sz w:val="11"/>
              </w:rPr>
            </w:pPr>
            <w:r>
              <w:rPr>
                <w:color w:val="333333"/>
                <w:sz w:val="11"/>
              </w:rPr>
              <w:t>88</w:t>
            </w:r>
          </w:p>
        </w:tc>
        <w:tc>
          <w:tcPr>
            <w:tcW w:w="1654" w:type="dxa"/>
            <w:gridSpan w:val="2"/>
            <w:tcBorders>
              <w:right w:val="single" w:sz="12" w:space="0" w:color="DDDDDD"/>
            </w:tcBorders>
          </w:tcPr>
          <w:p w14:paraId="6FB3E7A9" w14:textId="77777777" w:rsidR="00E81AC4" w:rsidRDefault="00E81AC4" w:rsidP="00840758">
            <w:pPr>
              <w:pStyle w:val="TableParagraph"/>
              <w:spacing w:before="41"/>
              <w:ind w:left="52"/>
              <w:rPr>
                <w:sz w:val="11"/>
              </w:rPr>
            </w:pPr>
            <w:r>
              <w:rPr>
                <w:color w:val="333333"/>
                <w:sz w:val="11"/>
              </w:rPr>
              <w:t>Refused</w:t>
            </w:r>
          </w:p>
        </w:tc>
      </w:tr>
      <w:tr w:rsidR="00E81AC4" w14:paraId="1B54504C" w14:textId="77777777" w:rsidTr="00840758">
        <w:trPr>
          <w:trHeight w:val="567"/>
        </w:trPr>
        <w:tc>
          <w:tcPr>
            <w:tcW w:w="2470" w:type="dxa"/>
            <w:vMerge/>
            <w:tcBorders>
              <w:top w:val="nil"/>
            </w:tcBorders>
          </w:tcPr>
          <w:p w14:paraId="0555DA8B" w14:textId="77777777" w:rsidR="00E81AC4" w:rsidRDefault="00E81AC4" w:rsidP="00840758">
            <w:pPr>
              <w:rPr>
                <w:sz w:val="2"/>
                <w:szCs w:val="2"/>
              </w:rPr>
            </w:pPr>
          </w:p>
        </w:tc>
        <w:tc>
          <w:tcPr>
            <w:tcW w:w="6063" w:type="dxa"/>
            <w:vMerge/>
            <w:tcBorders>
              <w:top w:val="nil"/>
              <w:right w:val="single" w:sz="12" w:space="0" w:color="DDDDDD"/>
            </w:tcBorders>
          </w:tcPr>
          <w:p w14:paraId="49ADB1CE" w14:textId="77777777" w:rsidR="00E81AC4" w:rsidRDefault="00E81AC4" w:rsidP="00840758">
            <w:pPr>
              <w:rPr>
                <w:sz w:val="2"/>
                <w:szCs w:val="2"/>
              </w:rPr>
            </w:pPr>
          </w:p>
        </w:tc>
        <w:tc>
          <w:tcPr>
            <w:tcW w:w="2099" w:type="dxa"/>
            <w:gridSpan w:val="4"/>
            <w:tcBorders>
              <w:left w:val="single" w:sz="12" w:space="0" w:color="DDDDDD"/>
              <w:bottom w:val="single" w:sz="12" w:space="0" w:color="DDDDDD"/>
            </w:tcBorders>
          </w:tcPr>
          <w:p w14:paraId="278B053A" w14:textId="77777777" w:rsidR="00E81AC4" w:rsidRDefault="00E81AC4" w:rsidP="00840758">
            <w:pPr>
              <w:pStyle w:val="TableParagraph"/>
              <w:rPr>
                <w:sz w:val="10"/>
              </w:rPr>
            </w:pPr>
          </w:p>
        </w:tc>
      </w:tr>
      <w:tr w:rsidR="00E81AC4" w14:paraId="64CDA588" w14:textId="77777777" w:rsidTr="00840758">
        <w:trPr>
          <w:trHeight w:val="217"/>
        </w:trPr>
        <w:tc>
          <w:tcPr>
            <w:tcW w:w="2470" w:type="dxa"/>
            <w:vMerge w:val="restart"/>
            <w:tcBorders>
              <w:bottom w:val="nil"/>
            </w:tcBorders>
          </w:tcPr>
          <w:p w14:paraId="0C993F5E" w14:textId="77777777" w:rsidR="00E81AC4" w:rsidRDefault="00E81AC4" w:rsidP="00840758">
            <w:pPr>
              <w:pStyle w:val="TableParagraph"/>
              <w:spacing w:before="40"/>
              <w:ind w:left="278"/>
              <w:rPr>
                <w:i/>
                <w:sz w:val="11"/>
              </w:rPr>
            </w:pPr>
            <w:r>
              <w:rPr>
                <w:color w:val="333333"/>
                <w:sz w:val="11"/>
              </w:rPr>
              <w:t>hbp6</w:t>
            </w:r>
            <w:r>
              <w:rPr>
                <w:color w:val="333333"/>
                <w:spacing w:val="5"/>
                <w:sz w:val="11"/>
              </w:rPr>
              <w:t xml:space="preserve"> </w:t>
            </w:r>
            <w:r>
              <w:rPr>
                <w:i/>
                <w:color w:val="FF0000"/>
                <w:sz w:val="11"/>
              </w:rPr>
              <w:t>(required)</w:t>
            </w:r>
          </w:p>
        </w:tc>
        <w:tc>
          <w:tcPr>
            <w:tcW w:w="6063" w:type="dxa"/>
            <w:vMerge w:val="restart"/>
            <w:tcBorders>
              <w:bottom w:val="nil"/>
              <w:right w:val="single" w:sz="12" w:space="0" w:color="DDDDDD"/>
            </w:tcBorders>
          </w:tcPr>
          <w:p w14:paraId="6E209EC3" w14:textId="77777777" w:rsidR="00E81AC4" w:rsidRDefault="00E81AC4" w:rsidP="00840758">
            <w:pPr>
              <w:pStyle w:val="TableParagraph"/>
              <w:ind w:left="66"/>
              <w:rPr>
                <w:sz w:val="11"/>
              </w:rPr>
            </w:pPr>
            <w:r>
              <w:rPr>
                <w:color w:val="333333"/>
                <w:sz w:val="11"/>
              </w:rPr>
              <w:t>hbp6:</w:t>
            </w:r>
            <w:r>
              <w:rPr>
                <w:color w:val="333333"/>
                <w:spacing w:val="9"/>
                <w:sz w:val="11"/>
              </w:rPr>
              <w:t xml:space="preserve"> </w:t>
            </w:r>
            <w:r>
              <w:rPr>
                <w:color w:val="333333"/>
                <w:sz w:val="11"/>
              </w:rPr>
              <w:t>What</w:t>
            </w:r>
            <w:r>
              <w:rPr>
                <w:color w:val="333333"/>
                <w:spacing w:val="9"/>
                <w:sz w:val="11"/>
              </w:rPr>
              <w:t xml:space="preserve"> </w:t>
            </w:r>
            <w:r>
              <w:rPr>
                <w:color w:val="333333"/>
                <w:sz w:val="11"/>
              </w:rPr>
              <w:t>is</w:t>
            </w:r>
            <w:r>
              <w:rPr>
                <w:color w:val="333333"/>
                <w:spacing w:val="6"/>
                <w:sz w:val="11"/>
              </w:rPr>
              <w:t xml:space="preserve"> </w:t>
            </w:r>
            <w:r>
              <w:rPr>
                <w:color w:val="333333"/>
                <w:sz w:val="11"/>
              </w:rPr>
              <w:t>the</w:t>
            </w:r>
            <w:r>
              <w:rPr>
                <w:color w:val="333333"/>
                <w:spacing w:val="10"/>
                <w:sz w:val="11"/>
              </w:rPr>
              <w:t xml:space="preserve"> </w:t>
            </w:r>
            <w:r>
              <w:rPr>
                <w:color w:val="333333"/>
                <w:sz w:val="11"/>
              </w:rPr>
              <w:t>name</w:t>
            </w:r>
            <w:r>
              <w:rPr>
                <w:color w:val="333333"/>
                <w:spacing w:val="11"/>
                <w:sz w:val="11"/>
              </w:rPr>
              <w:t xml:space="preserve"> </w:t>
            </w:r>
            <w:r>
              <w:rPr>
                <w:color w:val="333333"/>
                <w:sz w:val="11"/>
              </w:rPr>
              <w:t>of</w:t>
            </w:r>
            <w:r>
              <w:rPr>
                <w:color w:val="333333"/>
                <w:spacing w:val="6"/>
                <w:sz w:val="11"/>
              </w:rPr>
              <w:t xml:space="preserve"> </w:t>
            </w:r>
            <w:r>
              <w:rPr>
                <w:color w:val="333333"/>
                <w:sz w:val="11"/>
              </w:rPr>
              <w:t>the</w:t>
            </w:r>
            <w:r>
              <w:rPr>
                <w:color w:val="333333"/>
                <w:spacing w:val="7"/>
                <w:sz w:val="11"/>
              </w:rPr>
              <w:t xml:space="preserve"> </w:t>
            </w:r>
            <w:r>
              <w:rPr>
                <w:color w:val="333333"/>
                <w:sz w:val="11"/>
              </w:rPr>
              <w:t>hospital</w:t>
            </w:r>
            <w:r>
              <w:rPr>
                <w:color w:val="333333"/>
                <w:spacing w:val="10"/>
                <w:sz w:val="11"/>
              </w:rPr>
              <w:t xml:space="preserve"> </w:t>
            </w:r>
            <w:r>
              <w:rPr>
                <w:color w:val="333333"/>
                <w:sz w:val="11"/>
              </w:rPr>
              <w:t>or</w:t>
            </w:r>
            <w:r>
              <w:rPr>
                <w:color w:val="333333"/>
                <w:spacing w:val="10"/>
                <w:sz w:val="11"/>
              </w:rPr>
              <w:t xml:space="preserve"> </w:t>
            </w:r>
            <w:r>
              <w:rPr>
                <w:color w:val="333333"/>
                <w:sz w:val="11"/>
              </w:rPr>
              <w:t>clinic</w:t>
            </w:r>
            <w:r>
              <w:rPr>
                <w:color w:val="333333"/>
                <w:spacing w:val="7"/>
                <w:sz w:val="11"/>
              </w:rPr>
              <w:t xml:space="preserve"> </w:t>
            </w:r>
            <w:r>
              <w:rPr>
                <w:color w:val="333333"/>
                <w:sz w:val="11"/>
              </w:rPr>
              <w:t>where</w:t>
            </w:r>
            <w:r>
              <w:rPr>
                <w:color w:val="333333"/>
                <w:spacing w:val="7"/>
                <w:sz w:val="11"/>
              </w:rPr>
              <w:t xml:space="preserve"> </w:t>
            </w:r>
            <w:r>
              <w:rPr>
                <w:color w:val="333333"/>
                <w:sz w:val="11"/>
              </w:rPr>
              <w:t>you</w:t>
            </w:r>
            <w:r>
              <w:rPr>
                <w:color w:val="333333"/>
                <w:spacing w:val="11"/>
                <w:sz w:val="11"/>
              </w:rPr>
              <w:t xml:space="preserve"> </w:t>
            </w:r>
            <w:r>
              <w:rPr>
                <w:color w:val="333333"/>
                <w:sz w:val="11"/>
              </w:rPr>
              <w:t>were</w:t>
            </w:r>
            <w:r>
              <w:rPr>
                <w:color w:val="333333"/>
                <w:spacing w:val="11"/>
                <w:sz w:val="11"/>
              </w:rPr>
              <w:t xml:space="preserve"> </w:t>
            </w:r>
            <w:r>
              <w:rPr>
                <w:color w:val="333333"/>
                <w:sz w:val="11"/>
              </w:rPr>
              <w:t>told</w:t>
            </w:r>
            <w:r>
              <w:rPr>
                <w:color w:val="333333"/>
                <w:spacing w:val="8"/>
                <w:sz w:val="11"/>
              </w:rPr>
              <w:t xml:space="preserve"> </w:t>
            </w:r>
            <w:r>
              <w:rPr>
                <w:color w:val="333333"/>
                <w:sz w:val="11"/>
              </w:rPr>
              <w:t>first</w:t>
            </w:r>
            <w:r>
              <w:rPr>
                <w:color w:val="333333"/>
                <w:spacing w:val="6"/>
                <w:sz w:val="11"/>
              </w:rPr>
              <w:t xml:space="preserve"> </w:t>
            </w:r>
            <w:r>
              <w:rPr>
                <w:color w:val="333333"/>
                <w:sz w:val="11"/>
              </w:rPr>
              <w:t>that</w:t>
            </w:r>
            <w:r>
              <w:rPr>
                <w:color w:val="333333"/>
                <w:spacing w:val="9"/>
                <w:sz w:val="11"/>
              </w:rPr>
              <w:t xml:space="preserve"> </w:t>
            </w:r>
            <w:r>
              <w:rPr>
                <w:color w:val="333333"/>
                <w:sz w:val="11"/>
              </w:rPr>
              <w:t>you</w:t>
            </w:r>
            <w:r>
              <w:rPr>
                <w:color w:val="333333"/>
                <w:spacing w:val="8"/>
                <w:sz w:val="11"/>
              </w:rPr>
              <w:t xml:space="preserve"> </w:t>
            </w:r>
            <w:r>
              <w:rPr>
                <w:color w:val="333333"/>
                <w:sz w:val="11"/>
              </w:rPr>
              <w:t>have</w:t>
            </w:r>
            <w:r>
              <w:rPr>
                <w:color w:val="333333"/>
                <w:spacing w:val="10"/>
                <w:sz w:val="11"/>
              </w:rPr>
              <w:t xml:space="preserve"> </w:t>
            </w:r>
            <w:r>
              <w:rPr>
                <w:color w:val="333333"/>
                <w:sz w:val="11"/>
              </w:rPr>
              <w:t>raised</w:t>
            </w:r>
            <w:r>
              <w:rPr>
                <w:color w:val="333333"/>
                <w:spacing w:val="12"/>
                <w:sz w:val="11"/>
              </w:rPr>
              <w:t xml:space="preserve"> </w:t>
            </w:r>
            <w:r>
              <w:rPr>
                <w:color w:val="333333"/>
                <w:sz w:val="11"/>
              </w:rPr>
              <w:t>blood</w:t>
            </w:r>
            <w:r>
              <w:rPr>
                <w:color w:val="333333"/>
                <w:spacing w:val="8"/>
                <w:sz w:val="11"/>
              </w:rPr>
              <w:t xml:space="preserve"> </w:t>
            </w:r>
            <w:r>
              <w:rPr>
                <w:color w:val="333333"/>
                <w:sz w:val="11"/>
              </w:rPr>
              <w:t>pressure</w:t>
            </w:r>
            <w:r>
              <w:rPr>
                <w:color w:val="333333"/>
                <w:spacing w:val="7"/>
                <w:sz w:val="11"/>
              </w:rPr>
              <w:t xml:space="preserve"> </w:t>
            </w:r>
            <w:r>
              <w:rPr>
                <w:color w:val="333333"/>
                <w:sz w:val="11"/>
              </w:rPr>
              <w:t>or</w:t>
            </w:r>
            <w:r>
              <w:rPr>
                <w:color w:val="333333"/>
                <w:spacing w:val="27"/>
                <w:sz w:val="11"/>
              </w:rPr>
              <w:t xml:space="preserve"> </w:t>
            </w:r>
            <w:r>
              <w:rPr>
                <w:color w:val="333333"/>
                <w:sz w:val="11"/>
              </w:rPr>
              <w:t>hypertension?</w:t>
            </w:r>
          </w:p>
          <w:p w14:paraId="74777FB8" w14:textId="77777777" w:rsidR="00E81AC4" w:rsidRDefault="00E81AC4" w:rsidP="00840758">
            <w:pPr>
              <w:pStyle w:val="TableParagraph"/>
              <w:spacing w:before="87"/>
              <w:ind w:left="174"/>
              <w:rPr>
                <w:i/>
                <w:sz w:val="11"/>
              </w:rPr>
            </w:pPr>
            <w:r>
              <w:rPr>
                <w:i/>
                <w:color w:val="333333"/>
                <w:sz w:val="11"/>
              </w:rPr>
              <w:t>Question</w:t>
            </w:r>
            <w:r>
              <w:rPr>
                <w:i/>
                <w:color w:val="333333"/>
                <w:spacing w:val="8"/>
                <w:sz w:val="11"/>
              </w:rPr>
              <w:t xml:space="preserve"> </w:t>
            </w:r>
            <w:r>
              <w:rPr>
                <w:i/>
                <w:color w:val="333333"/>
                <w:sz w:val="11"/>
              </w:rPr>
              <w:t>relevant</w:t>
            </w:r>
            <w:r>
              <w:rPr>
                <w:i/>
                <w:color w:val="333333"/>
                <w:spacing w:val="12"/>
                <w:sz w:val="11"/>
              </w:rPr>
              <w:t xml:space="preserve"> </w:t>
            </w:r>
            <w:r>
              <w:rPr>
                <w:i/>
                <w:color w:val="333333"/>
                <w:sz w:val="11"/>
              </w:rPr>
              <w:t>when:</w:t>
            </w:r>
            <w:r>
              <w:rPr>
                <w:i/>
                <w:color w:val="333333"/>
                <w:spacing w:val="14"/>
                <w:sz w:val="11"/>
              </w:rPr>
              <w:t xml:space="preserve"> </w:t>
            </w:r>
            <w:r>
              <w:rPr>
                <w:i/>
                <w:color w:val="333333"/>
                <w:sz w:val="11"/>
              </w:rPr>
              <w:t>${hbp5n}</w:t>
            </w:r>
            <w:r>
              <w:rPr>
                <w:i/>
                <w:color w:val="333333"/>
                <w:spacing w:val="13"/>
                <w:sz w:val="11"/>
              </w:rPr>
              <w:t xml:space="preserve"> </w:t>
            </w:r>
            <w:r>
              <w:rPr>
                <w:i/>
                <w:color w:val="333333"/>
                <w:sz w:val="11"/>
              </w:rPr>
              <w:t>=</w:t>
            </w:r>
            <w:r>
              <w:rPr>
                <w:i/>
                <w:color w:val="333333"/>
                <w:spacing w:val="9"/>
                <w:sz w:val="11"/>
              </w:rPr>
              <w:t xml:space="preserve"> </w:t>
            </w:r>
            <w:r>
              <w:rPr>
                <w:i/>
                <w:color w:val="333333"/>
                <w:sz w:val="11"/>
              </w:rPr>
              <w:t>'1'</w:t>
            </w:r>
          </w:p>
        </w:tc>
        <w:tc>
          <w:tcPr>
            <w:tcW w:w="243" w:type="dxa"/>
            <w:tcBorders>
              <w:top w:val="single" w:sz="12" w:space="0" w:color="DDDDDD"/>
              <w:left w:val="single" w:sz="12" w:space="0" w:color="DDDDDD"/>
            </w:tcBorders>
          </w:tcPr>
          <w:p w14:paraId="276BB0CE" w14:textId="77777777" w:rsidR="00E81AC4" w:rsidRDefault="00E81AC4" w:rsidP="00840758">
            <w:pPr>
              <w:pStyle w:val="TableParagraph"/>
              <w:rPr>
                <w:sz w:val="10"/>
              </w:rPr>
            </w:pPr>
          </w:p>
        </w:tc>
        <w:tc>
          <w:tcPr>
            <w:tcW w:w="404" w:type="dxa"/>
            <w:gridSpan w:val="2"/>
            <w:tcBorders>
              <w:top w:val="single" w:sz="12" w:space="0" w:color="DDDDDD"/>
            </w:tcBorders>
          </w:tcPr>
          <w:p w14:paraId="696A8528" w14:textId="77777777" w:rsidR="00E81AC4" w:rsidRDefault="00E81AC4" w:rsidP="00840758">
            <w:pPr>
              <w:pStyle w:val="TableParagraph"/>
              <w:spacing w:before="52"/>
              <w:ind w:left="30"/>
              <w:rPr>
                <w:sz w:val="11"/>
              </w:rPr>
            </w:pPr>
            <w:r>
              <w:rPr>
                <w:color w:val="333333"/>
                <w:w w:val="105"/>
                <w:sz w:val="11"/>
              </w:rPr>
              <w:t>1</w:t>
            </w:r>
          </w:p>
        </w:tc>
        <w:tc>
          <w:tcPr>
            <w:tcW w:w="1452" w:type="dxa"/>
            <w:tcBorders>
              <w:top w:val="single" w:sz="12" w:space="0" w:color="DDDDDD"/>
              <w:right w:val="single" w:sz="12" w:space="0" w:color="DDDDDD"/>
            </w:tcBorders>
          </w:tcPr>
          <w:p w14:paraId="368343D2" w14:textId="77777777" w:rsidR="00E81AC4" w:rsidRDefault="00E81AC4" w:rsidP="00840758">
            <w:pPr>
              <w:pStyle w:val="TableParagraph"/>
              <w:spacing w:before="52"/>
              <w:ind w:left="42"/>
              <w:rPr>
                <w:sz w:val="11"/>
              </w:rPr>
            </w:pPr>
            <w:r>
              <w:rPr>
                <w:color w:val="333333"/>
                <w:sz w:val="11"/>
              </w:rPr>
              <w:t>Mondi</w:t>
            </w:r>
            <w:r>
              <w:rPr>
                <w:color w:val="333333"/>
                <w:spacing w:val="10"/>
                <w:sz w:val="11"/>
              </w:rPr>
              <w:t xml:space="preserve"> </w:t>
            </w:r>
            <w:r>
              <w:rPr>
                <w:color w:val="333333"/>
                <w:sz w:val="11"/>
              </w:rPr>
              <w:t>Forest</w:t>
            </w:r>
            <w:r>
              <w:rPr>
                <w:color w:val="333333"/>
                <w:spacing w:val="11"/>
                <w:sz w:val="11"/>
              </w:rPr>
              <w:t xml:space="preserve"> </w:t>
            </w:r>
            <w:r>
              <w:rPr>
                <w:color w:val="333333"/>
                <w:sz w:val="11"/>
              </w:rPr>
              <w:t>Clinic</w:t>
            </w:r>
          </w:p>
        </w:tc>
      </w:tr>
      <w:tr w:rsidR="00E81AC4" w14:paraId="3394550E" w14:textId="77777777" w:rsidTr="00840758">
        <w:trPr>
          <w:trHeight w:val="208"/>
        </w:trPr>
        <w:tc>
          <w:tcPr>
            <w:tcW w:w="2470" w:type="dxa"/>
            <w:vMerge/>
            <w:tcBorders>
              <w:top w:val="nil"/>
              <w:bottom w:val="nil"/>
            </w:tcBorders>
          </w:tcPr>
          <w:p w14:paraId="40542EDE" w14:textId="77777777" w:rsidR="00E81AC4" w:rsidRDefault="00E81AC4" w:rsidP="00840758">
            <w:pPr>
              <w:rPr>
                <w:sz w:val="2"/>
                <w:szCs w:val="2"/>
              </w:rPr>
            </w:pPr>
          </w:p>
        </w:tc>
        <w:tc>
          <w:tcPr>
            <w:tcW w:w="6063" w:type="dxa"/>
            <w:vMerge/>
            <w:tcBorders>
              <w:top w:val="nil"/>
              <w:bottom w:val="nil"/>
              <w:right w:val="single" w:sz="12" w:space="0" w:color="DDDDDD"/>
            </w:tcBorders>
          </w:tcPr>
          <w:p w14:paraId="7896DA07" w14:textId="77777777" w:rsidR="00E81AC4" w:rsidRDefault="00E81AC4" w:rsidP="00840758">
            <w:pPr>
              <w:rPr>
                <w:sz w:val="2"/>
                <w:szCs w:val="2"/>
              </w:rPr>
            </w:pPr>
          </w:p>
        </w:tc>
        <w:tc>
          <w:tcPr>
            <w:tcW w:w="243" w:type="dxa"/>
            <w:tcBorders>
              <w:left w:val="single" w:sz="12" w:space="0" w:color="DDDDDD"/>
            </w:tcBorders>
          </w:tcPr>
          <w:p w14:paraId="4E374783" w14:textId="77777777" w:rsidR="00E81AC4" w:rsidRDefault="00E81AC4" w:rsidP="00840758">
            <w:pPr>
              <w:pStyle w:val="TableParagraph"/>
              <w:rPr>
                <w:sz w:val="10"/>
              </w:rPr>
            </w:pPr>
          </w:p>
        </w:tc>
        <w:tc>
          <w:tcPr>
            <w:tcW w:w="404" w:type="dxa"/>
            <w:gridSpan w:val="2"/>
          </w:tcPr>
          <w:p w14:paraId="39BF47EE" w14:textId="77777777" w:rsidR="00E81AC4" w:rsidRDefault="00E81AC4" w:rsidP="00840758">
            <w:pPr>
              <w:pStyle w:val="TableParagraph"/>
              <w:ind w:left="30"/>
              <w:rPr>
                <w:sz w:val="11"/>
              </w:rPr>
            </w:pPr>
            <w:r>
              <w:rPr>
                <w:color w:val="333333"/>
                <w:w w:val="105"/>
                <w:sz w:val="11"/>
              </w:rPr>
              <w:t>2</w:t>
            </w:r>
          </w:p>
        </w:tc>
        <w:tc>
          <w:tcPr>
            <w:tcW w:w="1452" w:type="dxa"/>
            <w:tcBorders>
              <w:right w:val="single" w:sz="12" w:space="0" w:color="DDDDDD"/>
            </w:tcBorders>
          </w:tcPr>
          <w:p w14:paraId="7A37390B" w14:textId="77777777" w:rsidR="00E81AC4" w:rsidRDefault="00E81AC4" w:rsidP="00840758">
            <w:pPr>
              <w:pStyle w:val="TableParagraph"/>
              <w:ind w:left="42"/>
              <w:rPr>
                <w:sz w:val="11"/>
              </w:rPr>
            </w:pPr>
            <w:proofErr w:type="spellStart"/>
            <w:r>
              <w:rPr>
                <w:color w:val="333333"/>
                <w:sz w:val="11"/>
              </w:rPr>
              <w:t>Bulembu</w:t>
            </w:r>
            <w:proofErr w:type="spellEnd"/>
            <w:r>
              <w:rPr>
                <w:color w:val="333333"/>
                <w:spacing w:val="10"/>
                <w:sz w:val="11"/>
              </w:rPr>
              <w:t xml:space="preserve"> </w:t>
            </w:r>
            <w:r>
              <w:rPr>
                <w:color w:val="333333"/>
                <w:sz w:val="11"/>
              </w:rPr>
              <w:t>Clinic</w:t>
            </w:r>
            <w:r>
              <w:rPr>
                <w:color w:val="333333"/>
                <w:spacing w:val="13"/>
                <w:sz w:val="11"/>
              </w:rPr>
              <w:t xml:space="preserve"> </w:t>
            </w:r>
            <w:r>
              <w:rPr>
                <w:color w:val="333333"/>
                <w:sz w:val="11"/>
              </w:rPr>
              <w:t>(Havelock)</w:t>
            </w:r>
          </w:p>
        </w:tc>
      </w:tr>
      <w:tr w:rsidR="00E81AC4" w14:paraId="11CFC20D" w14:textId="77777777" w:rsidTr="00840758">
        <w:trPr>
          <w:trHeight w:val="421"/>
        </w:trPr>
        <w:tc>
          <w:tcPr>
            <w:tcW w:w="2470" w:type="dxa"/>
            <w:vMerge/>
            <w:tcBorders>
              <w:top w:val="nil"/>
              <w:bottom w:val="nil"/>
            </w:tcBorders>
          </w:tcPr>
          <w:p w14:paraId="5C8FCFE1" w14:textId="77777777" w:rsidR="00E81AC4" w:rsidRDefault="00E81AC4" w:rsidP="00840758">
            <w:pPr>
              <w:rPr>
                <w:sz w:val="2"/>
                <w:szCs w:val="2"/>
              </w:rPr>
            </w:pPr>
          </w:p>
        </w:tc>
        <w:tc>
          <w:tcPr>
            <w:tcW w:w="6063" w:type="dxa"/>
            <w:vMerge/>
            <w:tcBorders>
              <w:top w:val="nil"/>
              <w:bottom w:val="nil"/>
              <w:right w:val="single" w:sz="12" w:space="0" w:color="DDDDDD"/>
            </w:tcBorders>
          </w:tcPr>
          <w:p w14:paraId="1426C3C2" w14:textId="77777777" w:rsidR="00E81AC4" w:rsidRDefault="00E81AC4" w:rsidP="00840758">
            <w:pPr>
              <w:rPr>
                <w:sz w:val="2"/>
                <w:szCs w:val="2"/>
              </w:rPr>
            </w:pPr>
          </w:p>
        </w:tc>
        <w:tc>
          <w:tcPr>
            <w:tcW w:w="243" w:type="dxa"/>
            <w:tcBorders>
              <w:left w:val="single" w:sz="12" w:space="0" w:color="DDDDDD"/>
            </w:tcBorders>
          </w:tcPr>
          <w:p w14:paraId="2E3094DD" w14:textId="77777777" w:rsidR="00E81AC4" w:rsidRDefault="00E81AC4" w:rsidP="00840758">
            <w:pPr>
              <w:pStyle w:val="TableParagraph"/>
              <w:rPr>
                <w:sz w:val="10"/>
              </w:rPr>
            </w:pPr>
          </w:p>
        </w:tc>
        <w:tc>
          <w:tcPr>
            <w:tcW w:w="404" w:type="dxa"/>
            <w:gridSpan w:val="2"/>
          </w:tcPr>
          <w:p w14:paraId="18CB9C48" w14:textId="77777777" w:rsidR="00E81AC4" w:rsidRDefault="00E81AC4" w:rsidP="00840758">
            <w:pPr>
              <w:pStyle w:val="TableParagraph"/>
              <w:ind w:left="30"/>
              <w:rPr>
                <w:sz w:val="11"/>
              </w:rPr>
            </w:pPr>
            <w:r>
              <w:rPr>
                <w:color w:val="333333"/>
                <w:w w:val="105"/>
                <w:sz w:val="11"/>
              </w:rPr>
              <w:t>3</w:t>
            </w:r>
          </w:p>
        </w:tc>
        <w:tc>
          <w:tcPr>
            <w:tcW w:w="1452" w:type="dxa"/>
            <w:tcBorders>
              <w:right w:val="single" w:sz="12" w:space="0" w:color="DDDDDD"/>
            </w:tcBorders>
          </w:tcPr>
          <w:p w14:paraId="56374042" w14:textId="77777777" w:rsidR="00E81AC4" w:rsidRDefault="00E81AC4" w:rsidP="00840758">
            <w:pPr>
              <w:pStyle w:val="TableParagraph"/>
              <w:ind w:left="42"/>
              <w:rPr>
                <w:sz w:val="11"/>
              </w:rPr>
            </w:pPr>
            <w:proofErr w:type="spellStart"/>
            <w:r>
              <w:rPr>
                <w:color w:val="333333"/>
                <w:sz w:val="11"/>
              </w:rPr>
              <w:t>Swazico</w:t>
            </w:r>
            <w:proofErr w:type="spellEnd"/>
            <w:r>
              <w:rPr>
                <w:color w:val="333333"/>
                <w:spacing w:val="10"/>
                <w:sz w:val="11"/>
              </w:rPr>
              <w:t xml:space="preserve"> </w:t>
            </w:r>
            <w:r>
              <w:rPr>
                <w:color w:val="333333"/>
                <w:sz w:val="11"/>
              </w:rPr>
              <w:t>Med</w:t>
            </w:r>
            <w:r>
              <w:rPr>
                <w:color w:val="333333"/>
                <w:spacing w:val="11"/>
                <w:sz w:val="11"/>
              </w:rPr>
              <w:t xml:space="preserve"> </w:t>
            </w:r>
            <w:r>
              <w:rPr>
                <w:color w:val="333333"/>
                <w:sz w:val="11"/>
              </w:rPr>
              <w:t>(Clinic</w:t>
            </w:r>
            <w:r>
              <w:rPr>
                <w:color w:val="333333"/>
                <w:spacing w:val="9"/>
                <w:sz w:val="11"/>
              </w:rPr>
              <w:t xml:space="preserve"> </w:t>
            </w:r>
            <w:r>
              <w:rPr>
                <w:color w:val="333333"/>
                <w:sz w:val="11"/>
              </w:rPr>
              <w:t>and</w:t>
            </w:r>
          </w:p>
          <w:p w14:paraId="20A91678" w14:textId="77777777" w:rsidR="00E81AC4" w:rsidRDefault="00E81AC4" w:rsidP="00840758">
            <w:pPr>
              <w:pStyle w:val="TableParagraph"/>
              <w:spacing w:before="87"/>
              <w:ind w:left="43"/>
              <w:rPr>
                <w:sz w:val="11"/>
              </w:rPr>
            </w:pPr>
            <w:r>
              <w:rPr>
                <w:color w:val="333333"/>
                <w:sz w:val="11"/>
              </w:rPr>
              <w:t>Mobile</w:t>
            </w:r>
            <w:r>
              <w:rPr>
                <w:color w:val="333333"/>
                <w:spacing w:val="3"/>
                <w:sz w:val="11"/>
              </w:rPr>
              <w:t xml:space="preserve"> </w:t>
            </w:r>
            <w:r>
              <w:rPr>
                <w:color w:val="333333"/>
                <w:sz w:val="11"/>
              </w:rPr>
              <w:t>Clinic)</w:t>
            </w:r>
          </w:p>
        </w:tc>
      </w:tr>
      <w:tr w:rsidR="00E81AC4" w14:paraId="06C5BA41" w14:textId="77777777" w:rsidTr="00840758">
        <w:trPr>
          <w:trHeight w:val="208"/>
        </w:trPr>
        <w:tc>
          <w:tcPr>
            <w:tcW w:w="2470" w:type="dxa"/>
            <w:vMerge/>
            <w:tcBorders>
              <w:top w:val="nil"/>
              <w:bottom w:val="nil"/>
            </w:tcBorders>
          </w:tcPr>
          <w:p w14:paraId="6A5438FF" w14:textId="77777777" w:rsidR="00E81AC4" w:rsidRDefault="00E81AC4" w:rsidP="00840758">
            <w:pPr>
              <w:rPr>
                <w:sz w:val="2"/>
                <w:szCs w:val="2"/>
              </w:rPr>
            </w:pPr>
          </w:p>
        </w:tc>
        <w:tc>
          <w:tcPr>
            <w:tcW w:w="6063" w:type="dxa"/>
            <w:vMerge/>
            <w:tcBorders>
              <w:top w:val="nil"/>
              <w:bottom w:val="nil"/>
              <w:right w:val="single" w:sz="12" w:space="0" w:color="DDDDDD"/>
            </w:tcBorders>
          </w:tcPr>
          <w:p w14:paraId="3C1B8B65" w14:textId="77777777" w:rsidR="00E81AC4" w:rsidRDefault="00E81AC4" w:rsidP="00840758">
            <w:pPr>
              <w:rPr>
                <w:sz w:val="2"/>
                <w:szCs w:val="2"/>
              </w:rPr>
            </w:pPr>
          </w:p>
        </w:tc>
        <w:tc>
          <w:tcPr>
            <w:tcW w:w="243" w:type="dxa"/>
            <w:tcBorders>
              <w:left w:val="single" w:sz="12" w:space="0" w:color="DDDDDD"/>
            </w:tcBorders>
          </w:tcPr>
          <w:p w14:paraId="07BF65BB" w14:textId="77777777" w:rsidR="00E81AC4" w:rsidRDefault="00E81AC4" w:rsidP="00840758">
            <w:pPr>
              <w:pStyle w:val="TableParagraph"/>
              <w:rPr>
                <w:sz w:val="10"/>
              </w:rPr>
            </w:pPr>
          </w:p>
        </w:tc>
        <w:tc>
          <w:tcPr>
            <w:tcW w:w="404" w:type="dxa"/>
            <w:gridSpan w:val="2"/>
          </w:tcPr>
          <w:p w14:paraId="54AE67B6" w14:textId="77777777" w:rsidR="00E81AC4" w:rsidRDefault="00E81AC4" w:rsidP="00840758">
            <w:pPr>
              <w:pStyle w:val="TableParagraph"/>
              <w:ind w:left="30"/>
              <w:rPr>
                <w:sz w:val="11"/>
              </w:rPr>
            </w:pPr>
            <w:r>
              <w:rPr>
                <w:color w:val="333333"/>
                <w:w w:val="105"/>
                <w:sz w:val="11"/>
              </w:rPr>
              <w:t>4</w:t>
            </w:r>
          </w:p>
        </w:tc>
        <w:tc>
          <w:tcPr>
            <w:tcW w:w="1452" w:type="dxa"/>
            <w:tcBorders>
              <w:right w:val="single" w:sz="12" w:space="0" w:color="DDDDDD"/>
            </w:tcBorders>
          </w:tcPr>
          <w:p w14:paraId="41CD9479" w14:textId="77777777" w:rsidR="00E81AC4" w:rsidRDefault="00E81AC4" w:rsidP="00840758">
            <w:pPr>
              <w:pStyle w:val="TableParagraph"/>
              <w:ind w:left="42"/>
              <w:rPr>
                <w:sz w:val="11"/>
              </w:rPr>
            </w:pPr>
            <w:proofErr w:type="spellStart"/>
            <w:r>
              <w:rPr>
                <w:color w:val="333333"/>
                <w:sz w:val="11"/>
              </w:rPr>
              <w:t>Maguga</w:t>
            </w:r>
            <w:proofErr w:type="spellEnd"/>
            <w:r>
              <w:rPr>
                <w:color w:val="333333"/>
                <w:spacing w:val="6"/>
                <w:sz w:val="11"/>
              </w:rPr>
              <w:t xml:space="preserve"> </w:t>
            </w:r>
            <w:r>
              <w:rPr>
                <w:color w:val="333333"/>
                <w:sz w:val="11"/>
              </w:rPr>
              <w:t>Clinic</w:t>
            </w:r>
          </w:p>
        </w:tc>
      </w:tr>
      <w:tr w:rsidR="00E81AC4" w14:paraId="4DD0E0D4" w14:textId="77777777" w:rsidTr="00840758">
        <w:trPr>
          <w:trHeight w:val="419"/>
        </w:trPr>
        <w:tc>
          <w:tcPr>
            <w:tcW w:w="2470" w:type="dxa"/>
            <w:vMerge/>
            <w:tcBorders>
              <w:top w:val="nil"/>
              <w:bottom w:val="nil"/>
            </w:tcBorders>
          </w:tcPr>
          <w:p w14:paraId="6A871059" w14:textId="77777777" w:rsidR="00E81AC4" w:rsidRDefault="00E81AC4" w:rsidP="00840758">
            <w:pPr>
              <w:rPr>
                <w:sz w:val="2"/>
                <w:szCs w:val="2"/>
              </w:rPr>
            </w:pPr>
          </w:p>
        </w:tc>
        <w:tc>
          <w:tcPr>
            <w:tcW w:w="6063" w:type="dxa"/>
            <w:vMerge/>
            <w:tcBorders>
              <w:top w:val="nil"/>
              <w:bottom w:val="nil"/>
              <w:right w:val="single" w:sz="12" w:space="0" w:color="DDDDDD"/>
            </w:tcBorders>
          </w:tcPr>
          <w:p w14:paraId="5A8B2423" w14:textId="77777777" w:rsidR="00E81AC4" w:rsidRDefault="00E81AC4" w:rsidP="00840758">
            <w:pPr>
              <w:rPr>
                <w:sz w:val="2"/>
                <w:szCs w:val="2"/>
              </w:rPr>
            </w:pPr>
          </w:p>
        </w:tc>
        <w:tc>
          <w:tcPr>
            <w:tcW w:w="243" w:type="dxa"/>
            <w:tcBorders>
              <w:left w:val="single" w:sz="12" w:space="0" w:color="DDDDDD"/>
            </w:tcBorders>
          </w:tcPr>
          <w:p w14:paraId="26F62B95" w14:textId="77777777" w:rsidR="00E81AC4" w:rsidRDefault="00E81AC4" w:rsidP="00840758">
            <w:pPr>
              <w:pStyle w:val="TableParagraph"/>
              <w:rPr>
                <w:sz w:val="10"/>
              </w:rPr>
            </w:pPr>
          </w:p>
        </w:tc>
        <w:tc>
          <w:tcPr>
            <w:tcW w:w="404" w:type="dxa"/>
            <w:gridSpan w:val="2"/>
          </w:tcPr>
          <w:p w14:paraId="4CF2B6F0" w14:textId="77777777" w:rsidR="00E81AC4" w:rsidRDefault="00E81AC4" w:rsidP="00840758">
            <w:pPr>
              <w:pStyle w:val="TableParagraph"/>
              <w:ind w:left="30"/>
              <w:rPr>
                <w:sz w:val="11"/>
              </w:rPr>
            </w:pPr>
            <w:r>
              <w:rPr>
                <w:color w:val="333333"/>
                <w:w w:val="105"/>
                <w:sz w:val="11"/>
              </w:rPr>
              <w:t>5</w:t>
            </w:r>
          </w:p>
        </w:tc>
        <w:tc>
          <w:tcPr>
            <w:tcW w:w="1452" w:type="dxa"/>
            <w:tcBorders>
              <w:right w:val="single" w:sz="12" w:space="0" w:color="DDDDDD"/>
            </w:tcBorders>
          </w:tcPr>
          <w:p w14:paraId="1660FDCA" w14:textId="77777777" w:rsidR="00E81AC4" w:rsidRDefault="00E81AC4" w:rsidP="00840758">
            <w:pPr>
              <w:pStyle w:val="TableParagraph"/>
              <w:ind w:left="42"/>
              <w:rPr>
                <w:sz w:val="11"/>
              </w:rPr>
            </w:pPr>
            <w:proofErr w:type="spellStart"/>
            <w:r>
              <w:rPr>
                <w:color w:val="333333"/>
                <w:sz w:val="11"/>
              </w:rPr>
              <w:t>Mshingishingini</w:t>
            </w:r>
            <w:proofErr w:type="spellEnd"/>
            <w:r>
              <w:rPr>
                <w:color w:val="333333"/>
                <w:spacing w:val="6"/>
                <w:sz w:val="11"/>
              </w:rPr>
              <w:t xml:space="preserve"> </w:t>
            </w:r>
            <w:r>
              <w:rPr>
                <w:color w:val="333333"/>
                <w:sz w:val="11"/>
              </w:rPr>
              <w:t>Nazarene</w:t>
            </w:r>
          </w:p>
          <w:p w14:paraId="21F4F7BD" w14:textId="77777777" w:rsidR="00E81AC4" w:rsidRDefault="00E81AC4" w:rsidP="00840758">
            <w:pPr>
              <w:pStyle w:val="TableParagraph"/>
              <w:spacing w:before="87"/>
              <w:ind w:left="42"/>
              <w:rPr>
                <w:sz w:val="11"/>
              </w:rPr>
            </w:pPr>
            <w:r>
              <w:rPr>
                <w:color w:val="333333"/>
                <w:sz w:val="11"/>
              </w:rPr>
              <w:t>Clinic</w:t>
            </w:r>
          </w:p>
        </w:tc>
      </w:tr>
      <w:tr w:rsidR="00E81AC4" w14:paraId="7C9AD5FF" w14:textId="77777777" w:rsidTr="00840758">
        <w:trPr>
          <w:trHeight w:val="208"/>
        </w:trPr>
        <w:tc>
          <w:tcPr>
            <w:tcW w:w="2470" w:type="dxa"/>
            <w:vMerge/>
            <w:tcBorders>
              <w:top w:val="nil"/>
              <w:bottom w:val="nil"/>
            </w:tcBorders>
          </w:tcPr>
          <w:p w14:paraId="614E16AE" w14:textId="77777777" w:rsidR="00E81AC4" w:rsidRDefault="00E81AC4" w:rsidP="00840758">
            <w:pPr>
              <w:rPr>
                <w:sz w:val="2"/>
                <w:szCs w:val="2"/>
              </w:rPr>
            </w:pPr>
          </w:p>
        </w:tc>
        <w:tc>
          <w:tcPr>
            <w:tcW w:w="6063" w:type="dxa"/>
            <w:vMerge/>
            <w:tcBorders>
              <w:top w:val="nil"/>
              <w:bottom w:val="nil"/>
              <w:right w:val="single" w:sz="12" w:space="0" w:color="DDDDDD"/>
            </w:tcBorders>
          </w:tcPr>
          <w:p w14:paraId="0BC9001C" w14:textId="77777777" w:rsidR="00E81AC4" w:rsidRDefault="00E81AC4" w:rsidP="00840758">
            <w:pPr>
              <w:rPr>
                <w:sz w:val="2"/>
                <w:szCs w:val="2"/>
              </w:rPr>
            </w:pPr>
          </w:p>
        </w:tc>
        <w:tc>
          <w:tcPr>
            <w:tcW w:w="243" w:type="dxa"/>
            <w:tcBorders>
              <w:left w:val="single" w:sz="12" w:space="0" w:color="DDDDDD"/>
            </w:tcBorders>
          </w:tcPr>
          <w:p w14:paraId="3915DF0E" w14:textId="77777777" w:rsidR="00E81AC4" w:rsidRDefault="00E81AC4" w:rsidP="00840758">
            <w:pPr>
              <w:pStyle w:val="TableParagraph"/>
              <w:rPr>
                <w:sz w:val="10"/>
              </w:rPr>
            </w:pPr>
          </w:p>
        </w:tc>
        <w:tc>
          <w:tcPr>
            <w:tcW w:w="404" w:type="dxa"/>
            <w:gridSpan w:val="2"/>
          </w:tcPr>
          <w:p w14:paraId="171AEE5C" w14:textId="77777777" w:rsidR="00E81AC4" w:rsidRDefault="00E81AC4" w:rsidP="00840758">
            <w:pPr>
              <w:pStyle w:val="TableParagraph"/>
              <w:ind w:left="30"/>
              <w:rPr>
                <w:sz w:val="11"/>
              </w:rPr>
            </w:pPr>
            <w:r>
              <w:rPr>
                <w:color w:val="333333"/>
                <w:w w:val="105"/>
                <w:sz w:val="11"/>
              </w:rPr>
              <w:t>6</w:t>
            </w:r>
          </w:p>
        </w:tc>
        <w:tc>
          <w:tcPr>
            <w:tcW w:w="1452" w:type="dxa"/>
            <w:tcBorders>
              <w:right w:val="single" w:sz="12" w:space="0" w:color="DDDDDD"/>
            </w:tcBorders>
          </w:tcPr>
          <w:p w14:paraId="7F3703D4" w14:textId="77777777" w:rsidR="00E81AC4" w:rsidRDefault="00E81AC4" w:rsidP="00840758">
            <w:pPr>
              <w:pStyle w:val="TableParagraph"/>
              <w:ind w:left="42"/>
              <w:rPr>
                <w:sz w:val="11"/>
              </w:rPr>
            </w:pPr>
            <w:proofErr w:type="spellStart"/>
            <w:r>
              <w:rPr>
                <w:color w:val="333333"/>
                <w:sz w:val="11"/>
              </w:rPr>
              <w:t>Medisun</w:t>
            </w:r>
            <w:proofErr w:type="spellEnd"/>
            <w:r>
              <w:rPr>
                <w:color w:val="333333"/>
                <w:spacing w:val="8"/>
                <w:sz w:val="11"/>
              </w:rPr>
              <w:t xml:space="preserve"> </w:t>
            </w:r>
            <w:r>
              <w:rPr>
                <w:color w:val="333333"/>
                <w:sz w:val="11"/>
              </w:rPr>
              <w:t>Clinic</w:t>
            </w:r>
          </w:p>
        </w:tc>
      </w:tr>
      <w:tr w:rsidR="00E81AC4" w14:paraId="51DE9443" w14:textId="77777777" w:rsidTr="00840758">
        <w:trPr>
          <w:trHeight w:val="208"/>
        </w:trPr>
        <w:tc>
          <w:tcPr>
            <w:tcW w:w="2470" w:type="dxa"/>
            <w:vMerge/>
            <w:tcBorders>
              <w:top w:val="nil"/>
              <w:bottom w:val="nil"/>
            </w:tcBorders>
          </w:tcPr>
          <w:p w14:paraId="5B108CC0" w14:textId="77777777" w:rsidR="00E81AC4" w:rsidRDefault="00E81AC4" w:rsidP="00840758">
            <w:pPr>
              <w:rPr>
                <w:sz w:val="2"/>
                <w:szCs w:val="2"/>
              </w:rPr>
            </w:pPr>
          </w:p>
        </w:tc>
        <w:tc>
          <w:tcPr>
            <w:tcW w:w="6063" w:type="dxa"/>
            <w:vMerge/>
            <w:tcBorders>
              <w:top w:val="nil"/>
              <w:bottom w:val="nil"/>
              <w:right w:val="single" w:sz="12" w:space="0" w:color="DDDDDD"/>
            </w:tcBorders>
          </w:tcPr>
          <w:p w14:paraId="24F477FF" w14:textId="77777777" w:rsidR="00E81AC4" w:rsidRDefault="00E81AC4" w:rsidP="00840758">
            <w:pPr>
              <w:rPr>
                <w:sz w:val="2"/>
                <w:szCs w:val="2"/>
              </w:rPr>
            </w:pPr>
          </w:p>
        </w:tc>
        <w:tc>
          <w:tcPr>
            <w:tcW w:w="243" w:type="dxa"/>
            <w:tcBorders>
              <w:left w:val="single" w:sz="12" w:space="0" w:color="DDDDDD"/>
            </w:tcBorders>
          </w:tcPr>
          <w:p w14:paraId="51AC27BC" w14:textId="77777777" w:rsidR="00E81AC4" w:rsidRDefault="00E81AC4" w:rsidP="00840758">
            <w:pPr>
              <w:pStyle w:val="TableParagraph"/>
              <w:rPr>
                <w:sz w:val="10"/>
              </w:rPr>
            </w:pPr>
          </w:p>
        </w:tc>
        <w:tc>
          <w:tcPr>
            <w:tcW w:w="404" w:type="dxa"/>
            <w:gridSpan w:val="2"/>
          </w:tcPr>
          <w:p w14:paraId="547D36AE" w14:textId="77777777" w:rsidR="00E81AC4" w:rsidRDefault="00E81AC4" w:rsidP="00840758">
            <w:pPr>
              <w:pStyle w:val="TableParagraph"/>
              <w:ind w:left="30"/>
              <w:rPr>
                <w:sz w:val="11"/>
              </w:rPr>
            </w:pPr>
            <w:r>
              <w:rPr>
                <w:color w:val="333333"/>
                <w:w w:val="105"/>
                <w:sz w:val="11"/>
              </w:rPr>
              <w:t>7</w:t>
            </w:r>
          </w:p>
        </w:tc>
        <w:tc>
          <w:tcPr>
            <w:tcW w:w="1452" w:type="dxa"/>
            <w:tcBorders>
              <w:right w:val="single" w:sz="12" w:space="0" w:color="DDDDDD"/>
            </w:tcBorders>
          </w:tcPr>
          <w:p w14:paraId="62A793D1" w14:textId="77777777" w:rsidR="00E81AC4" w:rsidRDefault="00E81AC4" w:rsidP="00840758">
            <w:pPr>
              <w:pStyle w:val="TableParagraph"/>
              <w:ind w:left="42"/>
              <w:rPr>
                <w:sz w:val="11"/>
              </w:rPr>
            </w:pPr>
            <w:r>
              <w:rPr>
                <w:color w:val="333333"/>
                <w:sz w:val="11"/>
              </w:rPr>
              <w:t>Mangedla</w:t>
            </w:r>
            <w:r>
              <w:rPr>
                <w:color w:val="333333"/>
                <w:spacing w:val="8"/>
                <w:sz w:val="11"/>
              </w:rPr>
              <w:t xml:space="preserve"> </w:t>
            </w:r>
            <w:r>
              <w:rPr>
                <w:color w:val="333333"/>
                <w:sz w:val="11"/>
              </w:rPr>
              <w:t>Clinic</w:t>
            </w:r>
          </w:p>
        </w:tc>
      </w:tr>
      <w:tr w:rsidR="00E81AC4" w14:paraId="63B635F2" w14:textId="77777777" w:rsidTr="00840758">
        <w:trPr>
          <w:trHeight w:val="421"/>
        </w:trPr>
        <w:tc>
          <w:tcPr>
            <w:tcW w:w="2470" w:type="dxa"/>
            <w:vMerge/>
            <w:tcBorders>
              <w:top w:val="nil"/>
              <w:bottom w:val="nil"/>
            </w:tcBorders>
          </w:tcPr>
          <w:p w14:paraId="62EAB849" w14:textId="77777777" w:rsidR="00E81AC4" w:rsidRDefault="00E81AC4" w:rsidP="00840758">
            <w:pPr>
              <w:rPr>
                <w:sz w:val="2"/>
                <w:szCs w:val="2"/>
              </w:rPr>
            </w:pPr>
          </w:p>
        </w:tc>
        <w:tc>
          <w:tcPr>
            <w:tcW w:w="6063" w:type="dxa"/>
            <w:vMerge/>
            <w:tcBorders>
              <w:top w:val="nil"/>
              <w:bottom w:val="nil"/>
              <w:right w:val="single" w:sz="12" w:space="0" w:color="DDDDDD"/>
            </w:tcBorders>
          </w:tcPr>
          <w:p w14:paraId="61ACC293" w14:textId="77777777" w:rsidR="00E81AC4" w:rsidRDefault="00E81AC4" w:rsidP="00840758">
            <w:pPr>
              <w:rPr>
                <w:sz w:val="2"/>
                <w:szCs w:val="2"/>
              </w:rPr>
            </w:pPr>
          </w:p>
        </w:tc>
        <w:tc>
          <w:tcPr>
            <w:tcW w:w="243" w:type="dxa"/>
            <w:tcBorders>
              <w:left w:val="single" w:sz="12" w:space="0" w:color="DDDDDD"/>
            </w:tcBorders>
          </w:tcPr>
          <w:p w14:paraId="3BB17D7C" w14:textId="77777777" w:rsidR="00E81AC4" w:rsidRDefault="00E81AC4" w:rsidP="00840758">
            <w:pPr>
              <w:pStyle w:val="TableParagraph"/>
              <w:rPr>
                <w:sz w:val="10"/>
              </w:rPr>
            </w:pPr>
          </w:p>
        </w:tc>
        <w:tc>
          <w:tcPr>
            <w:tcW w:w="404" w:type="dxa"/>
            <w:gridSpan w:val="2"/>
          </w:tcPr>
          <w:p w14:paraId="2327D018" w14:textId="77777777" w:rsidR="00E81AC4" w:rsidRDefault="00E81AC4" w:rsidP="00840758">
            <w:pPr>
              <w:pStyle w:val="TableParagraph"/>
              <w:ind w:left="30"/>
              <w:rPr>
                <w:sz w:val="11"/>
              </w:rPr>
            </w:pPr>
            <w:r>
              <w:rPr>
                <w:color w:val="333333"/>
                <w:w w:val="105"/>
                <w:sz w:val="11"/>
              </w:rPr>
              <w:t>8</w:t>
            </w:r>
          </w:p>
        </w:tc>
        <w:tc>
          <w:tcPr>
            <w:tcW w:w="1452" w:type="dxa"/>
            <w:tcBorders>
              <w:right w:val="single" w:sz="12" w:space="0" w:color="DDDDDD"/>
            </w:tcBorders>
          </w:tcPr>
          <w:p w14:paraId="4966FE96" w14:textId="77777777" w:rsidR="00E81AC4" w:rsidRDefault="00E81AC4" w:rsidP="00840758">
            <w:pPr>
              <w:pStyle w:val="TableParagraph"/>
              <w:ind w:left="42"/>
              <w:rPr>
                <w:sz w:val="11"/>
              </w:rPr>
            </w:pPr>
            <w:r>
              <w:rPr>
                <w:color w:val="333333"/>
                <w:sz w:val="11"/>
              </w:rPr>
              <w:t>Mbabane</w:t>
            </w:r>
            <w:r>
              <w:rPr>
                <w:color w:val="333333"/>
                <w:spacing w:val="12"/>
                <w:sz w:val="11"/>
              </w:rPr>
              <w:t xml:space="preserve"> </w:t>
            </w:r>
            <w:r>
              <w:rPr>
                <w:color w:val="333333"/>
                <w:sz w:val="11"/>
              </w:rPr>
              <w:t>Public</w:t>
            </w:r>
            <w:r>
              <w:rPr>
                <w:color w:val="333333"/>
                <w:spacing w:val="13"/>
                <w:sz w:val="11"/>
              </w:rPr>
              <w:t xml:space="preserve"> </w:t>
            </w:r>
            <w:r>
              <w:rPr>
                <w:color w:val="333333"/>
                <w:sz w:val="11"/>
              </w:rPr>
              <w:t>Health</w:t>
            </w:r>
          </w:p>
          <w:p w14:paraId="0F41A07B" w14:textId="77777777" w:rsidR="00E81AC4" w:rsidRDefault="00E81AC4" w:rsidP="00840758">
            <w:pPr>
              <w:pStyle w:val="TableParagraph"/>
              <w:spacing w:before="87"/>
              <w:ind w:left="42"/>
              <w:rPr>
                <w:sz w:val="11"/>
              </w:rPr>
            </w:pPr>
            <w:r>
              <w:rPr>
                <w:color w:val="333333"/>
                <w:sz w:val="11"/>
              </w:rPr>
              <w:t>Unit</w:t>
            </w:r>
          </w:p>
        </w:tc>
      </w:tr>
      <w:tr w:rsidR="00E81AC4" w14:paraId="2B777513" w14:textId="77777777" w:rsidTr="00840758">
        <w:trPr>
          <w:trHeight w:val="208"/>
        </w:trPr>
        <w:tc>
          <w:tcPr>
            <w:tcW w:w="2470" w:type="dxa"/>
            <w:vMerge/>
            <w:tcBorders>
              <w:top w:val="nil"/>
              <w:bottom w:val="nil"/>
            </w:tcBorders>
          </w:tcPr>
          <w:p w14:paraId="604065A5" w14:textId="77777777" w:rsidR="00E81AC4" w:rsidRDefault="00E81AC4" w:rsidP="00840758">
            <w:pPr>
              <w:rPr>
                <w:sz w:val="2"/>
                <w:szCs w:val="2"/>
              </w:rPr>
            </w:pPr>
          </w:p>
        </w:tc>
        <w:tc>
          <w:tcPr>
            <w:tcW w:w="6063" w:type="dxa"/>
            <w:vMerge/>
            <w:tcBorders>
              <w:top w:val="nil"/>
              <w:bottom w:val="nil"/>
              <w:right w:val="single" w:sz="12" w:space="0" w:color="DDDDDD"/>
            </w:tcBorders>
          </w:tcPr>
          <w:p w14:paraId="218857E4" w14:textId="77777777" w:rsidR="00E81AC4" w:rsidRDefault="00E81AC4" w:rsidP="00840758">
            <w:pPr>
              <w:rPr>
                <w:sz w:val="2"/>
                <w:szCs w:val="2"/>
              </w:rPr>
            </w:pPr>
          </w:p>
        </w:tc>
        <w:tc>
          <w:tcPr>
            <w:tcW w:w="243" w:type="dxa"/>
            <w:tcBorders>
              <w:left w:val="single" w:sz="12" w:space="0" w:color="DDDDDD"/>
            </w:tcBorders>
          </w:tcPr>
          <w:p w14:paraId="06A07D5B" w14:textId="77777777" w:rsidR="00E81AC4" w:rsidRDefault="00E81AC4" w:rsidP="00840758">
            <w:pPr>
              <w:pStyle w:val="TableParagraph"/>
              <w:rPr>
                <w:sz w:val="10"/>
              </w:rPr>
            </w:pPr>
          </w:p>
        </w:tc>
        <w:tc>
          <w:tcPr>
            <w:tcW w:w="404" w:type="dxa"/>
            <w:gridSpan w:val="2"/>
          </w:tcPr>
          <w:p w14:paraId="55F5B006" w14:textId="77777777" w:rsidR="00E81AC4" w:rsidRDefault="00E81AC4" w:rsidP="00840758">
            <w:pPr>
              <w:pStyle w:val="TableParagraph"/>
              <w:ind w:left="30"/>
              <w:rPr>
                <w:sz w:val="11"/>
              </w:rPr>
            </w:pPr>
            <w:r>
              <w:rPr>
                <w:color w:val="333333"/>
                <w:w w:val="105"/>
                <w:sz w:val="11"/>
              </w:rPr>
              <w:t>9</w:t>
            </w:r>
          </w:p>
        </w:tc>
        <w:tc>
          <w:tcPr>
            <w:tcW w:w="1452" w:type="dxa"/>
            <w:tcBorders>
              <w:right w:val="single" w:sz="12" w:space="0" w:color="DDDDDD"/>
            </w:tcBorders>
          </w:tcPr>
          <w:p w14:paraId="4D6EB736" w14:textId="77777777" w:rsidR="00E81AC4" w:rsidRDefault="00E81AC4" w:rsidP="00840758">
            <w:pPr>
              <w:pStyle w:val="TableParagraph"/>
              <w:ind w:left="42"/>
              <w:rPr>
                <w:sz w:val="11"/>
              </w:rPr>
            </w:pPr>
            <w:proofErr w:type="spellStart"/>
            <w:r>
              <w:rPr>
                <w:color w:val="333333"/>
                <w:sz w:val="11"/>
              </w:rPr>
              <w:t>Ekuphileni</w:t>
            </w:r>
            <w:proofErr w:type="spellEnd"/>
            <w:r>
              <w:rPr>
                <w:color w:val="333333"/>
                <w:spacing w:val="6"/>
                <w:sz w:val="11"/>
              </w:rPr>
              <w:t xml:space="preserve"> </w:t>
            </w:r>
            <w:r>
              <w:rPr>
                <w:color w:val="333333"/>
                <w:sz w:val="11"/>
              </w:rPr>
              <w:t>Clinic</w:t>
            </w:r>
          </w:p>
        </w:tc>
      </w:tr>
      <w:tr w:rsidR="00E81AC4" w14:paraId="51B7016F" w14:textId="77777777" w:rsidTr="00840758">
        <w:trPr>
          <w:trHeight w:val="208"/>
        </w:trPr>
        <w:tc>
          <w:tcPr>
            <w:tcW w:w="2470" w:type="dxa"/>
            <w:vMerge/>
            <w:tcBorders>
              <w:top w:val="nil"/>
              <w:bottom w:val="nil"/>
            </w:tcBorders>
          </w:tcPr>
          <w:p w14:paraId="20D3274E" w14:textId="77777777" w:rsidR="00E81AC4" w:rsidRDefault="00E81AC4" w:rsidP="00840758">
            <w:pPr>
              <w:rPr>
                <w:sz w:val="2"/>
                <w:szCs w:val="2"/>
              </w:rPr>
            </w:pPr>
          </w:p>
        </w:tc>
        <w:tc>
          <w:tcPr>
            <w:tcW w:w="6063" w:type="dxa"/>
            <w:vMerge/>
            <w:tcBorders>
              <w:top w:val="nil"/>
              <w:bottom w:val="nil"/>
              <w:right w:val="single" w:sz="12" w:space="0" w:color="DDDDDD"/>
            </w:tcBorders>
          </w:tcPr>
          <w:p w14:paraId="5F97A729" w14:textId="77777777" w:rsidR="00E81AC4" w:rsidRDefault="00E81AC4" w:rsidP="00840758">
            <w:pPr>
              <w:rPr>
                <w:sz w:val="2"/>
                <w:szCs w:val="2"/>
              </w:rPr>
            </w:pPr>
          </w:p>
        </w:tc>
        <w:tc>
          <w:tcPr>
            <w:tcW w:w="243" w:type="dxa"/>
            <w:tcBorders>
              <w:left w:val="single" w:sz="12" w:space="0" w:color="DDDDDD"/>
            </w:tcBorders>
          </w:tcPr>
          <w:p w14:paraId="57F4C934" w14:textId="77777777" w:rsidR="00E81AC4" w:rsidRDefault="00E81AC4" w:rsidP="00840758">
            <w:pPr>
              <w:pStyle w:val="TableParagraph"/>
              <w:rPr>
                <w:sz w:val="10"/>
              </w:rPr>
            </w:pPr>
          </w:p>
        </w:tc>
        <w:tc>
          <w:tcPr>
            <w:tcW w:w="404" w:type="dxa"/>
            <w:gridSpan w:val="2"/>
          </w:tcPr>
          <w:p w14:paraId="64D7ACA6" w14:textId="77777777" w:rsidR="00E81AC4" w:rsidRDefault="00E81AC4" w:rsidP="00840758">
            <w:pPr>
              <w:pStyle w:val="TableParagraph"/>
              <w:ind w:left="122" w:right="112"/>
              <w:rPr>
                <w:sz w:val="11"/>
              </w:rPr>
            </w:pPr>
            <w:r>
              <w:rPr>
                <w:color w:val="333333"/>
                <w:sz w:val="11"/>
              </w:rPr>
              <w:t>10</w:t>
            </w:r>
          </w:p>
        </w:tc>
        <w:tc>
          <w:tcPr>
            <w:tcW w:w="1452" w:type="dxa"/>
            <w:tcBorders>
              <w:right w:val="single" w:sz="12" w:space="0" w:color="DDDDDD"/>
            </w:tcBorders>
          </w:tcPr>
          <w:p w14:paraId="41075790" w14:textId="77777777" w:rsidR="00E81AC4" w:rsidRDefault="00E81AC4" w:rsidP="00840758">
            <w:pPr>
              <w:pStyle w:val="TableParagraph"/>
              <w:ind w:left="42"/>
              <w:rPr>
                <w:sz w:val="11"/>
              </w:rPr>
            </w:pPr>
            <w:r>
              <w:rPr>
                <w:color w:val="333333"/>
                <w:sz w:val="11"/>
              </w:rPr>
              <w:t>S&amp;P</w:t>
            </w:r>
            <w:r>
              <w:rPr>
                <w:color w:val="333333"/>
                <w:spacing w:val="6"/>
                <w:sz w:val="11"/>
              </w:rPr>
              <w:t xml:space="preserve"> </w:t>
            </w:r>
            <w:r>
              <w:rPr>
                <w:color w:val="333333"/>
                <w:sz w:val="11"/>
              </w:rPr>
              <w:t>Health</w:t>
            </w:r>
            <w:r>
              <w:rPr>
                <w:color w:val="333333"/>
                <w:spacing w:val="8"/>
                <w:sz w:val="11"/>
              </w:rPr>
              <w:t xml:space="preserve"> </w:t>
            </w:r>
            <w:r>
              <w:rPr>
                <w:color w:val="333333"/>
                <w:sz w:val="11"/>
              </w:rPr>
              <w:t>Care</w:t>
            </w:r>
            <w:r>
              <w:rPr>
                <w:color w:val="333333"/>
                <w:spacing w:val="10"/>
                <w:sz w:val="11"/>
              </w:rPr>
              <w:t xml:space="preserve"> </w:t>
            </w:r>
            <w:r>
              <w:rPr>
                <w:color w:val="333333"/>
                <w:sz w:val="11"/>
              </w:rPr>
              <w:t>Centre</w:t>
            </w:r>
          </w:p>
        </w:tc>
      </w:tr>
      <w:tr w:rsidR="00E81AC4" w14:paraId="28F86387" w14:textId="77777777" w:rsidTr="00840758">
        <w:trPr>
          <w:trHeight w:val="419"/>
        </w:trPr>
        <w:tc>
          <w:tcPr>
            <w:tcW w:w="2470" w:type="dxa"/>
            <w:vMerge/>
            <w:tcBorders>
              <w:top w:val="nil"/>
              <w:bottom w:val="nil"/>
            </w:tcBorders>
          </w:tcPr>
          <w:p w14:paraId="74BEDC28" w14:textId="77777777" w:rsidR="00E81AC4" w:rsidRDefault="00E81AC4" w:rsidP="00840758">
            <w:pPr>
              <w:rPr>
                <w:sz w:val="2"/>
                <w:szCs w:val="2"/>
              </w:rPr>
            </w:pPr>
          </w:p>
        </w:tc>
        <w:tc>
          <w:tcPr>
            <w:tcW w:w="6063" w:type="dxa"/>
            <w:vMerge/>
            <w:tcBorders>
              <w:top w:val="nil"/>
              <w:bottom w:val="nil"/>
              <w:right w:val="single" w:sz="12" w:space="0" w:color="DDDDDD"/>
            </w:tcBorders>
          </w:tcPr>
          <w:p w14:paraId="5910ECC1" w14:textId="77777777" w:rsidR="00E81AC4" w:rsidRDefault="00E81AC4" w:rsidP="00840758">
            <w:pPr>
              <w:rPr>
                <w:sz w:val="2"/>
                <w:szCs w:val="2"/>
              </w:rPr>
            </w:pPr>
          </w:p>
        </w:tc>
        <w:tc>
          <w:tcPr>
            <w:tcW w:w="243" w:type="dxa"/>
            <w:tcBorders>
              <w:left w:val="single" w:sz="12" w:space="0" w:color="DDDDDD"/>
            </w:tcBorders>
          </w:tcPr>
          <w:p w14:paraId="79579C79" w14:textId="77777777" w:rsidR="00E81AC4" w:rsidRDefault="00E81AC4" w:rsidP="00840758">
            <w:pPr>
              <w:pStyle w:val="TableParagraph"/>
              <w:rPr>
                <w:sz w:val="10"/>
              </w:rPr>
            </w:pPr>
          </w:p>
        </w:tc>
        <w:tc>
          <w:tcPr>
            <w:tcW w:w="404" w:type="dxa"/>
            <w:gridSpan w:val="2"/>
          </w:tcPr>
          <w:p w14:paraId="311AD188" w14:textId="77777777" w:rsidR="00E81AC4" w:rsidRDefault="00E81AC4" w:rsidP="00840758">
            <w:pPr>
              <w:pStyle w:val="TableParagraph"/>
              <w:ind w:left="124" w:right="109"/>
              <w:rPr>
                <w:sz w:val="11"/>
              </w:rPr>
            </w:pPr>
            <w:r>
              <w:rPr>
                <w:color w:val="333333"/>
                <w:sz w:val="11"/>
              </w:rPr>
              <w:t>11</w:t>
            </w:r>
          </w:p>
        </w:tc>
        <w:tc>
          <w:tcPr>
            <w:tcW w:w="1452" w:type="dxa"/>
            <w:tcBorders>
              <w:right w:val="single" w:sz="12" w:space="0" w:color="DDDDDD"/>
            </w:tcBorders>
          </w:tcPr>
          <w:p w14:paraId="6CE526BF" w14:textId="77777777" w:rsidR="00E81AC4" w:rsidRDefault="00E81AC4" w:rsidP="00840758">
            <w:pPr>
              <w:pStyle w:val="TableParagraph"/>
              <w:ind w:left="42"/>
              <w:rPr>
                <w:sz w:val="11"/>
              </w:rPr>
            </w:pPr>
            <w:r>
              <w:rPr>
                <w:color w:val="333333"/>
                <w:sz w:val="11"/>
              </w:rPr>
              <w:t>Jikani</w:t>
            </w:r>
            <w:r>
              <w:rPr>
                <w:color w:val="333333"/>
                <w:spacing w:val="9"/>
                <w:sz w:val="11"/>
              </w:rPr>
              <w:t xml:space="preserve"> </w:t>
            </w:r>
            <w:r>
              <w:rPr>
                <w:color w:val="333333"/>
                <w:sz w:val="11"/>
              </w:rPr>
              <w:t>Lambu</w:t>
            </w:r>
            <w:r>
              <w:rPr>
                <w:color w:val="333333"/>
                <w:spacing w:val="8"/>
                <w:sz w:val="11"/>
              </w:rPr>
              <w:t xml:space="preserve"> </w:t>
            </w:r>
            <w:r>
              <w:rPr>
                <w:color w:val="333333"/>
                <w:sz w:val="11"/>
              </w:rPr>
              <w:t>Medical</w:t>
            </w:r>
          </w:p>
          <w:p w14:paraId="2E0C4D26" w14:textId="77777777" w:rsidR="00E81AC4" w:rsidRDefault="00E81AC4" w:rsidP="00840758">
            <w:pPr>
              <w:pStyle w:val="TableParagraph"/>
              <w:spacing w:before="87"/>
              <w:ind w:left="42"/>
              <w:rPr>
                <w:sz w:val="11"/>
              </w:rPr>
            </w:pPr>
            <w:r>
              <w:rPr>
                <w:color w:val="333333"/>
                <w:sz w:val="11"/>
              </w:rPr>
              <w:t>Center</w:t>
            </w:r>
          </w:p>
        </w:tc>
      </w:tr>
      <w:tr w:rsidR="00E81AC4" w14:paraId="7BC34816" w14:textId="77777777" w:rsidTr="00840758">
        <w:trPr>
          <w:trHeight w:val="208"/>
        </w:trPr>
        <w:tc>
          <w:tcPr>
            <w:tcW w:w="2470" w:type="dxa"/>
            <w:vMerge/>
            <w:tcBorders>
              <w:top w:val="nil"/>
              <w:bottom w:val="nil"/>
            </w:tcBorders>
          </w:tcPr>
          <w:p w14:paraId="5C0EF8C6" w14:textId="77777777" w:rsidR="00E81AC4" w:rsidRDefault="00E81AC4" w:rsidP="00840758">
            <w:pPr>
              <w:rPr>
                <w:sz w:val="2"/>
                <w:szCs w:val="2"/>
              </w:rPr>
            </w:pPr>
          </w:p>
        </w:tc>
        <w:tc>
          <w:tcPr>
            <w:tcW w:w="6063" w:type="dxa"/>
            <w:vMerge/>
            <w:tcBorders>
              <w:top w:val="nil"/>
              <w:bottom w:val="nil"/>
              <w:right w:val="single" w:sz="12" w:space="0" w:color="DDDDDD"/>
            </w:tcBorders>
          </w:tcPr>
          <w:p w14:paraId="456AAFC0" w14:textId="77777777" w:rsidR="00E81AC4" w:rsidRDefault="00E81AC4" w:rsidP="00840758">
            <w:pPr>
              <w:rPr>
                <w:sz w:val="2"/>
                <w:szCs w:val="2"/>
              </w:rPr>
            </w:pPr>
          </w:p>
        </w:tc>
        <w:tc>
          <w:tcPr>
            <w:tcW w:w="243" w:type="dxa"/>
            <w:tcBorders>
              <w:left w:val="single" w:sz="12" w:space="0" w:color="DDDDDD"/>
            </w:tcBorders>
          </w:tcPr>
          <w:p w14:paraId="28E54134" w14:textId="77777777" w:rsidR="00E81AC4" w:rsidRDefault="00E81AC4" w:rsidP="00840758">
            <w:pPr>
              <w:pStyle w:val="TableParagraph"/>
              <w:rPr>
                <w:sz w:val="10"/>
              </w:rPr>
            </w:pPr>
          </w:p>
        </w:tc>
        <w:tc>
          <w:tcPr>
            <w:tcW w:w="404" w:type="dxa"/>
            <w:gridSpan w:val="2"/>
          </w:tcPr>
          <w:p w14:paraId="7E03234E" w14:textId="77777777" w:rsidR="00E81AC4" w:rsidRDefault="00E81AC4" w:rsidP="00840758">
            <w:pPr>
              <w:pStyle w:val="TableParagraph"/>
              <w:ind w:left="122" w:right="112"/>
              <w:rPr>
                <w:sz w:val="11"/>
              </w:rPr>
            </w:pPr>
            <w:r>
              <w:rPr>
                <w:color w:val="333333"/>
                <w:sz w:val="11"/>
              </w:rPr>
              <w:t>12</w:t>
            </w:r>
          </w:p>
        </w:tc>
        <w:tc>
          <w:tcPr>
            <w:tcW w:w="1452" w:type="dxa"/>
            <w:tcBorders>
              <w:right w:val="single" w:sz="12" w:space="0" w:color="DDDDDD"/>
            </w:tcBorders>
          </w:tcPr>
          <w:p w14:paraId="596E691C" w14:textId="77777777" w:rsidR="00E81AC4" w:rsidRDefault="00E81AC4" w:rsidP="00840758">
            <w:pPr>
              <w:pStyle w:val="TableParagraph"/>
              <w:ind w:left="42"/>
              <w:rPr>
                <w:sz w:val="11"/>
              </w:rPr>
            </w:pPr>
            <w:r>
              <w:rPr>
                <w:color w:val="333333"/>
                <w:sz w:val="11"/>
              </w:rPr>
              <w:t>Satellite</w:t>
            </w:r>
            <w:r>
              <w:rPr>
                <w:color w:val="333333"/>
                <w:spacing w:val="3"/>
                <w:sz w:val="11"/>
              </w:rPr>
              <w:t xml:space="preserve"> </w:t>
            </w:r>
            <w:r>
              <w:rPr>
                <w:color w:val="333333"/>
                <w:sz w:val="11"/>
              </w:rPr>
              <w:t>Clinic</w:t>
            </w:r>
          </w:p>
        </w:tc>
      </w:tr>
      <w:tr w:rsidR="00E81AC4" w14:paraId="493B711C" w14:textId="77777777" w:rsidTr="00840758">
        <w:trPr>
          <w:trHeight w:val="208"/>
        </w:trPr>
        <w:tc>
          <w:tcPr>
            <w:tcW w:w="2470" w:type="dxa"/>
            <w:vMerge/>
            <w:tcBorders>
              <w:top w:val="nil"/>
              <w:bottom w:val="nil"/>
            </w:tcBorders>
          </w:tcPr>
          <w:p w14:paraId="0DB169EF" w14:textId="77777777" w:rsidR="00E81AC4" w:rsidRDefault="00E81AC4" w:rsidP="00840758">
            <w:pPr>
              <w:rPr>
                <w:sz w:val="2"/>
                <w:szCs w:val="2"/>
              </w:rPr>
            </w:pPr>
          </w:p>
        </w:tc>
        <w:tc>
          <w:tcPr>
            <w:tcW w:w="6063" w:type="dxa"/>
            <w:vMerge/>
            <w:tcBorders>
              <w:top w:val="nil"/>
              <w:bottom w:val="nil"/>
              <w:right w:val="single" w:sz="12" w:space="0" w:color="DDDDDD"/>
            </w:tcBorders>
          </w:tcPr>
          <w:p w14:paraId="6A39A58D" w14:textId="77777777" w:rsidR="00E81AC4" w:rsidRDefault="00E81AC4" w:rsidP="00840758">
            <w:pPr>
              <w:rPr>
                <w:sz w:val="2"/>
                <w:szCs w:val="2"/>
              </w:rPr>
            </w:pPr>
          </w:p>
        </w:tc>
        <w:tc>
          <w:tcPr>
            <w:tcW w:w="243" w:type="dxa"/>
            <w:tcBorders>
              <w:left w:val="single" w:sz="12" w:space="0" w:color="DDDDDD"/>
            </w:tcBorders>
          </w:tcPr>
          <w:p w14:paraId="4091071C" w14:textId="77777777" w:rsidR="00E81AC4" w:rsidRDefault="00E81AC4" w:rsidP="00840758">
            <w:pPr>
              <w:pStyle w:val="TableParagraph"/>
              <w:rPr>
                <w:sz w:val="10"/>
              </w:rPr>
            </w:pPr>
          </w:p>
        </w:tc>
        <w:tc>
          <w:tcPr>
            <w:tcW w:w="404" w:type="dxa"/>
            <w:gridSpan w:val="2"/>
          </w:tcPr>
          <w:p w14:paraId="16CAA4CD" w14:textId="77777777" w:rsidR="00E81AC4" w:rsidRDefault="00E81AC4" w:rsidP="00840758">
            <w:pPr>
              <w:pStyle w:val="TableParagraph"/>
              <w:ind w:left="122" w:right="112"/>
              <w:rPr>
                <w:sz w:val="11"/>
              </w:rPr>
            </w:pPr>
            <w:r>
              <w:rPr>
                <w:color w:val="333333"/>
                <w:sz w:val="11"/>
              </w:rPr>
              <w:t>13</w:t>
            </w:r>
          </w:p>
        </w:tc>
        <w:tc>
          <w:tcPr>
            <w:tcW w:w="1452" w:type="dxa"/>
            <w:tcBorders>
              <w:right w:val="single" w:sz="12" w:space="0" w:color="DDDDDD"/>
            </w:tcBorders>
          </w:tcPr>
          <w:p w14:paraId="772107F6" w14:textId="77777777" w:rsidR="00E81AC4" w:rsidRDefault="00E81AC4" w:rsidP="00840758">
            <w:pPr>
              <w:pStyle w:val="TableParagraph"/>
              <w:ind w:left="42"/>
              <w:rPr>
                <w:sz w:val="11"/>
              </w:rPr>
            </w:pPr>
            <w:r>
              <w:rPr>
                <w:color w:val="333333"/>
                <w:sz w:val="11"/>
              </w:rPr>
              <w:t>Hhukwini</w:t>
            </w:r>
            <w:r>
              <w:rPr>
                <w:color w:val="333333"/>
                <w:spacing w:val="6"/>
                <w:sz w:val="11"/>
              </w:rPr>
              <w:t xml:space="preserve"> </w:t>
            </w:r>
            <w:r>
              <w:rPr>
                <w:color w:val="333333"/>
                <w:sz w:val="11"/>
              </w:rPr>
              <w:t>Clinic</w:t>
            </w:r>
          </w:p>
        </w:tc>
      </w:tr>
      <w:tr w:rsidR="00E81AC4" w14:paraId="5B14B304" w14:textId="77777777" w:rsidTr="00840758">
        <w:trPr>
          <w:trHeight w:val="208"/>
        </w:trPr>
        <w:tc>
          <w:tcPr>
            <w:tcW w:w="2470" w:type="dxa"/>
            <w:vMerge/>
            <w:tcBorders>
              <w:top w:val="nil"/>
              <w:bottom w:val="nil"/>
            </w:tcBorders>
          </w:tcPr>
          <w:p w14:paraId="086F2C0C" w14:textId="77777777" w:rsidR="00E81AC4" w:rsidRDefault="00E81AC4" w:rsidP="00840758">
            <w:pPr>
              <w:rPr>
                <w:sz w:val="2"/>
                <w:szCs w:val="2"/>
              </w:rPr>
            </w:pPr>
          </w:p>
        </w:tc>
        <w:tc>
          <w:tcPr>
            <w:tcW w:w="6063" w:type="dxa"/>
            <w:vMerge/>
            <w:tcBorders>
              <w:top w:val="nil"/>
              <w:bottom w:val="nil"/>
              <w:right w:val="single" w:sz="12" w:space="0" w:color="DDDDDD"/>
            </w:tcBorders>
          </w:tcPr>
          <w:p w14:paraId="2BF978EA" w14:textId="77777777" w:rsidR="00E81AC4" w:rsidRDefault="00E81AC4" w:rsidP="00840758">
            <w:pPr>
              <w:rPr>
                <w:sz w:val="2"/>
                <w:szCs w:val="2"/>
              </w:rPr>
            </w:pPr>
          </w:p>
        </w:tc>
        <w:tc>
          <w:tcPr>
            <w:tcW w:w="243" w:type="dxa"/>
            <w:tcBorders>
              <w:left w:val="single" w:sz="12" w:space="0" w:color="DDDDDD"/>
            </w:tcBorders>
          </w:tcPr>
          <w:p w14:paraId="1CA07776" w14:textId="77777777" w:rsidR="00E81AC4" w:rsidRDefault="00E81AC4" w:rsidP="00840758">
            <w:pPr>
              <w:pStyle w:val="TableParagraph"/>
              <w:rPr>
                <w:sz w:val="10"/>
              </w:rPr>
            </w:pPr>
          </w:p>
        </w:tc>
        <w:tc>
          <w:tcPr>
            <w:tcW w:w="404" w:type="dxa"/>
            <w:gridSpan w:val="2"/>
          </w:tcPr>
          <w:p w14:paraId="5313A429" w14:textId="77777777" w:rsidR="00E81AC4" w:rsidRDefault="00E81AC4" w:rsidP="00840758">
            <w:pPr>
              <w:pStyle w:val="TableParagraph"/>
              <w:ind w:left="122" w:right="112"/>
              <w:rPr>
                <w:sz w:val="11"/>
              </w:rPr>
            </w:pPr>
            <w:r>
              <w:rPr>
                <w:color w:val="333333"/>
                <w:sz w:val="11"/>
              </w:rPr>
              <w:t>14</w:t>
            </w:r>
          </w:p>
        </w:tc>
        <w:tc>
          <w:tcPr>
            <w:tcW w:w="1452" w:type="dxa"/>
            <w:tcBorders>
              <w:right w:val="single" w:sz="12" w:space="0" w:color="DDDDDD"/>
            </w:tcBorders>
          </w:tcPr>
          <w:p w14:paraId="338D9EDF" w14:textId="77777777" w:rsidR="00E81AC4" w:rsidRDefault="00E81AC4" w:rsidP="00840758">
            <w:pPr>
              <w:pStyle w:val="TableParagraph"/>
              <w:ind w:left="42"/>
              <w:rPr>
                <w:sz w:val="11"/>
              </w:rPr>
            </w:pPr>
            <w:r>
              <w:rPr>
                <w:color w:val="333333"/>
                <w:sz w:val="11"/>
              </w:rPr>
              <w:t>Millsite</w:t>
            </w:r>
            <w:r>
              <w:rPr>
                <w:color w:val="333333"/>
                <w:spacing w:val="3"/>
                <w:sz w:val="11"/>
              </w:rPr>
              <w:t xml:space="preserve"> </w:t>
            </w:r>
            <w:r>
              <w:rPr>
                <w:color w:val="333333"/>
                <w:sz w:val="11"/>
              </w:rPr>
              <w:t>Clinic</w:t>
            </w:r>
          </w:p>
        </w:tc>
      </w:tr>
      <w:tr w:rsidR="00E81AC4" w14:paraId="3EC0A85F" w14:textId="77777777" w:rsidTr="00840758">
        <w:trPr>
          <w:trHeight w:val="208"/>
        </w:trPr>
        <w:tc>
          <w:tcPr>
            <w:tcW w:w="2470" w:type="dxa"/>
            <w:vMerge/>
            <w:tcBorders>
              <w:top w:val="nil"/>
              <w:bottom w:val="nil"/>
            </w:tcBorders>
          </w:tcPr>
          <w:p w14:paraId="442490C5" w14:textId="77777777" w:rsidR="00E81AC4" w:rsidRDefault="00E81AC4" w:rsidP="00840758">
            <w:pPr>
              <w:rPr>
                <w:sz w:val="2"/>
                <w:szCs w:val="2"/>
              </w:rPr>
            </w:pPr>
          </w:p>
        </w:tc>
        <w:tc>
          <w:tcPr>
            <w:tcW w:w="6063" w:type="dxa"/>
            <w:vMerge/>
            <w:tcBorders>
              <w:top w:val="nil"/>
              <w:bottom w:val="nil"/>
              <w:right w:val="single" w:sz="12" w:space="0" w:color="DDDDDD"/>
            </w:tcBorders>
          </w:tcPr>
          <w:p w14:paraId="49D2BA1F" w14:textId="77777777" w:rsidR="00E81AC4" w:rsidRDefault="00E81AC4" w:rsidP="00840758">
            <w:pPr>
              <w:rPr>
                <w:sz w:val="2"/>
                <w:szCs w:val="2"/>
              </w:rPr>
            </w:pPr>
          </w:p>
        </w:tc>
        <w:tc>
          <w:tcPr>
            <w:tcW w:w="243" w:type="dxa"/>
            <w:tcBorders>
              <w:left w:val="single" w:sz="12" w:space="0" w:color="DDDDDD"/>
            </w:tcBorders>
          </w:tcPr>
          <w:p w14:paraId="343B07F6" w14:textId="77777777" w:rsidR="00E81AC4" w:rsidRDefault="00E81AC4" w:rsidP="00840758">
            <w:pPr>
              <w:pStyle w:val="TableParagraph"/>
              <w:rPr>
                <w:sz w:val="10"/>
              </w:rPr>
            </w:pPr>
          </w:p>
        </w:tc>
        <w:tc>
          <w:tcPr>
            <w:tcW w:w="404" w:type="dxa"/>
            <w:gridSpan w:val="2"/>
          </w:tcPr>
          <w:p w14:paraId="57AD33E5" w14:textId="77777777" w:rsidR="00E81AC4" w:rsidRDefault="00E81AC4" w:rsidP="00840758">
            <w:pPr>
              <w:pStyle w:val="TableParagraph"/>
              <w:ind w:left="122" w:right="112"/>
              <w:rPr>
                <w:sz w:val="11"/>
              </w:rPr>
            </w:pPr>
            <w:r>
              <w:rPr>
                <w:color w:val="333333"/>
                <w:sz w:val="11"/>
              </w:rPr>
              <w:t>15</w:t>
            </w:r>
          </w:p>
        </w:tc>
        <w:tc>
          <w:tcPr>
            <w:tcW w:w="1452" w:type="dxa"/>
            <w:tcBorders>
              <w:right w:val="single" w:sz="12" w:space="0" w:color="DDDDDD"/>
            </w:tcBorders>
          </w:tcPr>
          <w:p w14:paraId="2AACB5A1" w14:textId="77777777" w:rsidR="00E81AC4" w:rsidRDefault="00E81AC4" w:rsidP="00840758">
            <w:pPr>
              <w:pStyle w:val="TableParagraph"/>
              <w:ind w:left="42"/>
              <w:rPr>
                <w:sz w:val="11"/>
              </w:rPr>
            </w:pPr>
            <w:proofErr w:type="spellStart"/>
            <w:r>
              <w:rPr>
                <w:color w:val="333333"/>
                <w:sz w:val="11"/>
              </w:rPr>
              <w:t>Mhlambanyatsi</w:t>
            </w:r>
            <w:proofErr w:type="spellEnd"/>
            <w:r>
              <w:rPr>
                <w:color w:val="333333"/>
                <w:spacing w:val="13"/>
                <w:sz w:val="11"/>
              </w:rPr>
              <w:t xml:space="preserve"> </w:t>
            </w:r>
            <w:r>
              <w:rPr>
                <w:color w:val="333333"/>
                <w:sz w:val="11"/>
              </w:rPr>
              <w:t>Clinic</w:t>
            </w:r>
            <w:r>
              <w:rPr>
                <w:color w:val="333333"/>
                <w:spacing w:val="12"/>
                <w:sz w:val="11"/>
              </w:rPr>
              <w:t xml:space="preserve"> </w:t>
            </w:r>
            <w:r>
              <w:rPr>
                <w:color w:val="333333"/>
                <w:sz w:val="11"/>
              </w:rPr>
              <w:t>2</w:t>
            </w:r>
          </w:p>
        </w:tc>
      </w:tr>
      <w:tr w:rsidR="00E81AC4" w14:paraId="415196A8" w14:textId="77777777" w:rsidTr="00840758">
        <w:trPr>
          <w:trHeight w:val="421"/>
        </w:trPr>
        <w:tc>
          <w:tcPr>
            <w:tcW w:w="2470" w:type="dxa"/>
            <w:vMerge/>
            <w:tcBorders>
              <w:top w:val="nil"/>
              <w:bottom w:val="nil"/>
            </w:tcBorders>
          </w:tcPr>
          <w:p w14:paraId="000817E9" w14:textId="77777777" w:rsidR="00E81AC4" w:rsidRDefault="00E81AC4" w:rsidP="00840758">
            <w:pPr>
              <w:rPr>
                <w:sz w:val="2"/>
                <w:szCs w:val="2"/>
              </w:rPr>
            </w:pPr>
          </w:p>
        </w:tc>
        <w:tc>
          <w:tcPr>
            <w:tcW w:w="6063" w:type="dxa"/>
            <w:vMerge/>
            <w:tcBorders>
              <w:top w:val="nil"/>
              <w:bottom w:val="nil"/>
              <w:right w:val="single" w:sz="12" w:space="0" w:color="DDDDDD"/>
            </w:tcBorders>
          </w:tcPr>
          <w:p w14:paraId="5189FF7D" w14:textId="77777777" w:rsidR="00E81AC4" w:rsidRDefault="00E81AC4" w:rsidP="00840758">
            <w:pPr>
              <w:rPr>
                <w:sz w:val="2"/>
                <w:szCs w:val="2"/>
              </w:rPr>
            </w:pPr>
          </w:p>
        </w:tc>
        <w:tc>
          <w:tcPr>
            <w:tcW w:w="243" w:type="dxa"/>
            <w:tcBorders>
              <w:left w:val="single" w:sz="12" w:space="0" w:color="DDDDDD"/>
            </w:tcBorders>
          </w:tcPr>
          <w:p w14:paraId="361B40F1" w14:textId="77777777" w:rsidR="00E81AC4" w:rsidRDefault="00E81AC4" w:rsidP="00840758">
            <w:pPr>
              <w:pStyle w:val="TableParagraph"/>
              <w:rPr>
                <w:sz w:val="10"/>
              </w:rPr>
            </w:pPr>
          </w:p>
        </w:tc>
        <w:tc>
          <w:tcPr>
            <w:tcW w:w="404" w:type="dxa"/>
            <w:gridSpan w:val="2"/>
          </w:tcPr>
          <w:p w14:paraId="4E973F8E" w14:textId="77777777" w:rsidR="00E81AC4" w:rsidRDefault="00E81AC4" w:rsidP="00840758">
            <w:pPr>
              <w:pStyle w:val="TableParagraph"/>
              <w:ind w:left="122" w:right="112"/>
              <w:rPr>
                <w:sz w:val="11"/>
              </w:rPr>
            </w:pPr>
            <w:r>
              <w:rPr>
                <w:color w:val="333333"/>
                <w:sz w:val="11"/>
              </w:rPr>
              <w:t>16</w:t>
            </w:r>
          </w:p>
        </w:tc>
        <w:tc>
          <w:tcPr>
            <w:tcW w:w="1452" w:type="dxa"/>
            <w:tcBorders>
              <w:right w:val="single" w:sz="12" w:space="0" w:color="DDDDDD"/>
            </w:tcBorders>
          </w:tcPr>
          <w:p w14:paraId="1B6E1AE8" w14:textId="77777777" w:rsidR="00E81AC4" w:rsidRDefault="00E81AC4" w:rsidP="00840758">
            <w:pPr>
              <w:pStyle w:val="TableParagraph"/>
              <w:ind w:left="42"/>
              <w:rPr>
                <w:sz w:val="11"/>
              </w:rPr>
            </w:pPr>
            <w:r>
              <w:rPr>
                <w:color w:val="333333"/>
                <w:sz w:val="11"/>
              </w:rPr>
              <w:t>Ezulwini</w:t>
            </w:r>
            <w:r>
              <w:rPr>
                <w:color w:val="333333"/>
                <w:spacing w:val="6"/>
                <w:sz w:val="11"/>
              </w:rPr>
              <w:t xml:space="preserve"> </w:t>
            </w:r>
            <w:r>
              <w:rPr>
                <w:color w:val="333333"/>
                <w:sz w:val="11"/>
              </w:rPr>
              <w:t>Clinic</w:t>
            </w:r>
          </w:p>
          <w:p w14:paraId="6A0AF478" w14:textId="77777777" w:rsidR="00E81AC4" w:rsidRDefault="00E81AC4" w:rsidP="00840758">
            <w:pPr>
              <w:pStyle w:val="TableParagraph"/>
              <w:spacing w:before="87"/>
              <w:ind w:left="42"/>
              <w:rPr>
                <w:sz w:val="11"/>
              </w:rPr>
            </w:pPr>
            <w:r>
              <w:rPr>
                <w:color w:val="333333"/>
                <w:sz w:val="11"/>
              </w:rPr>
              <w:t>(Pharmacy)</w:t>
            </w:r>
          </w:p>
        </w:tc>
      </w:tr>
      <w:tr w:rsidR="00E81AC4" w14:paraId="391AABE4" w14:textId="77777777" w:rsidTr="00840758">
        <w:trPr>
          <w:trHeight w:val="419"/>
        </w:trPr>
        <w:tc>
          <w:tcPr>
            <w:tcW w:w="2470" w:type="dxa"/>
            <w:vMerge/>
            <w:tcBorders>
              <w:top w:val="nil"/>
              <w:bottom w:val="nil"/>
            </w:tcBorders>
          </w:tcPr>
          <w:p w14:paraId="720D768E" w14:textId="77777777" w:rsidR="00E81AC4" w:rsidRDefault="00E81AC4" w:rsidP="00840758">
            <w:pPr>
              <w:rPr>
                <w:sz w:val="2"/>
                <w:szCs w:val="2"/>
              </w:rPr>
            </w:pPr>
          </w:p>
        </w:tc>
        <w:tc>
          <w:tcPr>
            <w:tcW w:w="6063" w:type="dxa"/>
            <w:vMerge/>
            <w:tcBorders>
              <w:top w:val="nil"/>
              <w:bottom w:val="nil"/>
              <w:right w:val="single" w:sz="12" w:space="0" w:color="DDDDDD"/>
            </w:tcBorders>
          </w:tcPr>
          <w:p w14:paraId="098A2963" w14:textId="77777777" w:rsidR="00E81AC4" w:rsidRDefault="00E81AC4" w:rsidP="00840758">
            <w:pPr>
              <w:rPr>
                <w:sz w:val="2"/>
                <w:szCs w:val="2"/>
              </w:rPr>
            </w:pPr>
          </w:p>
        </w:tc>
        <w:tc>
          <w:tcPr>
            <w:tcW w:w="243" w:type="dxa"/>
            <w:tcBorders>
              <w:left w:val="single" w:sz="12" w:space="0" w:color="DDDDDD"/>
            </w:tcBorders>
          </w:tcPr>
          <w:p w14:paraId="146281ED" w14:textId="77777777" w:rsidR="00E81AC4" w:rsidRDefault="00E81AC4" w:rsidP="00840758">
            <w:pPr>
              <w:pStyle w:val="TableParagraph"/>
              <w:rPr>
                <w:sz w:val="10"/>
              </w:rPr>
            </w:pPr>
          </w:p>
        </w:tc>
        <w:tc>
          <w:tcPr>
            <w:tcW w:w="404" w:type="dxa"/>
            <w:gridSpan w:val="2"/>
          </w:tcPr>
          <w:p w14:paraId="221F151A" w14:textId="77777777" w:rsidR="00E81AC4" w:rsidRDefault="00E81AC4" w:rsidP="00840758">
            <w:pPr>
              <w:pStyle w:val="TableParagraph"/>
              <w:ind w:left="122" w:right="112"/>
              <w:rPr>
                <w:sz w:val="11"/>
              </w:rPr>
            </w:pPr>
            <w:r>
              <w:rPr>
                <w:color w:val="333333"/>
                <w:sz w:val="11"/>
              </w:rPr>
              <w:t>17</w:t>
            </w:r>
          </w:p>
        </w:tc>
        <w:tc>
          <w:tcPr>
            <w:tcW w:w="1452" w:type="dxa"/>
            <w:tcBorders>
              <w:right w:val="single" w:sz="12" w:space="0" w:color="DDDDDD"/>
            </w:tcBorders>
          </w:tcPr>
          <w:p w14:paraId="1D793C2C" w14:textId="77777777" w:rsidR="00E81AC4" w:rsidRDefault="00E81AC4" w:rsidP="00840758">
            <w:pPr>
              <w:pStyle w:val="TableParagraph"/>
              <w:ind w:left="42"/>
              <w:rPr>
                <w:sz w:val="11"/>
              </w:rPr>
            </w:pPr>
            <w:r>
              <w:rPr>
                <w:color w:val="333333"/>
                <w:sz w:val="11"/>
              </w:rPr>
              <w:t>Salvation Army</w:t>
            </w:r>
            <w:r>
              <w:rPr>
                <w:color w:val="333333"/>
                <w:spacing w:val="12"/>
                <w:sz w:val="11"/>
              </w:rPr>
              <w:t xml:space="preserve"> </w:t>
            </w:r>
            <w:r>
              <w:rPr>
                <w:color w:val="333333"/>
                <w:sz w:val="11"/>
              </w:rPr>
              <w:t>Clinic</w:t>
            </w:r>
          </w:p>
          <w:p w14:paraId="4F062087" w14:textId="77777777" w:rsidR="00E81AC4" w:rsidRDefault="00E81AC4" w:rsidP="00840758">
            <w:pPr>
              <w:pStyle w:val="TableParagraph"/>
              <w:spacing w:before="87"/>
              <w:ind w:left="42"/>
              <w:rPr>
                <w:sz w:val="11"/>
              </w:rPr>
            </w:pPr>
            <w:r>
              <w:rPr>
                <w:color w:val="333333"/>
                <w:sz w:val="11"/>
              </w:rPr>
              <w:t>(Mbabane)</w:t>
            </w:r>
          </w:p>
        </w:tc>
      </w:tr>
      <w:tr w:rsidR="00E81AC4" w14:paraId="52191FA7" w14:textId="77777777" w:rsidTr="00840758">
        <w:trPr>
          <w:trHeight w:val="208"/>
        </w:trPr>
        <w:tc>
          <w:tcPr>
            <w:tcW w:w="2470" w:type="dxa"/>
            <w:vMerge/>
            <w:tcBorders>
              <w:top w:val="nil"/>
              <w:bottom w:val="nil"/>
            </w:tcBorders>
          </w:tcPr>
          <w:p w14:paraId="4F41234B" w14:textId="77777777" w:rsidR="00E81AC4" w:rsidRDefault="00E81AC4" w:rsidP="00840758">
            <w:pPr>
              <w:rPr>
                <w:sz w:val="2"/>
                <w:szCs w:val="2"/>
              </w:rPr>
            </w:pPr>
          </w:p>
        </w:tc>
        <w:tc>
          <w:tcPr>
            <w:tcW w:w="6063" w:type="dxa"/>
            <w:vMerge/>
            <w:tcBorders>
              <w:top w:val="nil"/>
              <w:bottom w:val="nil"/>
              <w:right w:val="single" w:sz="12" w:space="0" w:color="DDDDDD"/>
            </w:tcBorders>
          </w:tcPr>
          <w:p w14:paraId="10F3C971" w14:textId="77777777" w:rsidR="00E81AC4" w:rsidRDefault="00E81AC4" w:rsidP="00840758">
            <w:pPr>
              <w:rPr>
                <w:sz w:val="2"/>
                <w:szCs w:val="2"/>
              </w:rPr>
            </w:pPr>
          </w:p>
        </w:tc>
        <w:tc>
          <w:tcPr>
            <w:tcW w:w="243" w:type="dxa"/>
            <w:tcBorders>
              <w:left w:val="single" w:sz="12" w:space="0" w:color="DDDDDD"/>
            </w:tcBorders>
          </w:tcPr>
          <w:p w14:paraId="7383BBAE" w14:textId="77777777" w:rsidR="00E81AC4" w:rsidRDefault="00E81AC4" w:rsidP="00840758">
            <w:pPr>
              <w:pStyle w:val="TableParagraph"/>
              <w:rPr>
                <w:sz w:val="10"/>
              </w:rPr>
            </w:pPr>
          </w:p>
        </w:tc>
        <w:tc>
          <w:tcPr>
            <w:tcW w:w="404" w:type="dxa"/>
            <w:gridSpan w:val="2"/>
          </w:tcPr>
          <w:p w14:paraId="1FC3F4EE" w14:textId="77777777" w:rsidR="00E81AC4" w:rsidRDefault="00E81AC4" w:rsidP="00840758">
            <w:pPr>
              <w:pStyle w:val="TableParagraph"/>
              <w:ind w:left="122" w:right="112"/>
              <w:rPr>
                <w:sz w:val="11"/>
              </w:rPr>
            </w:pPr>
            <w:r>
              <w:rPr>
                <w:color w:val="333333"/>
                <w:sz w:val="11"/>
              </w:rPr>
              <w:t>18</w:t>
            </w:r>
          </w:p>
        </w:tc>
        <w:tc>
          <w:tcPr>
            <w:tcW w:w="1452" w:type="dxa"/>
            <w:tcBorders>
              <w:right w:val="single" w:sz="12" w:space="0" w:color="DDDDDD"/>
            </w:tcBorders>
          </w:tcPr>
          <w:p w14:paraId="3B980589" w14:textId="77777777" w:rsidR="00E81AC4" w:rsidRDefault="00E81AC4" w:rsidP="00840758">
            <w:pPr>
              <w:pStyle w:val="TableParagraph"/>
              <w:ind w:left="42"/>
              <w:rPr>
                <w:sz w:val="11"/>
              </w:rPr>
            </w:pPr>
            <w:proofErr w:type="spellStart"/>
            <w:r>
              <w:rPr>
                <w:color w:val="333333"/>
                <w:sz w:val="11"/>
              </w:rPr>
              <w:t>Siphocosini</w:t>
            </w:r>
            <w:proofErr w:type="spellEnd"/>
            <w:r>
              <w:rPr>
                <w:color w:val="333333"/>
                <w:spacing w:val="8"/>
                <w:sz w:val="11"/>
              </w:rPr>
              <w:t xml:space="preserve"> </w:t>
            </w:r>
            <w:r>
              <w:rPr>
                <w:color w:val="333333"/>
                <w:sz w:val="11"/>
              </w:rPr>
              <w:t>Clinic</w:t>
            </w:r>
          </w:p>
        </w:tc>
      </w:tr>
      <w:tr w:rsidR="00E81AC4" w14:paraId="78247286" w14:textId="77777777" w:rsidTr="00840758">
        <w:trPr>
          <w:trHeight w:val="421"/>
        </w:trPr>
        <w:tc>
          <w:tcPr>
            <w:tcW w:w="2470" w:type="dxa"/>
            <w:vMerge/>
            <w:tcBorders>
              <w:top w:val="nil"/>
              <w:bottom w:val="nil"/>
            </w:tcBorders>
          </w:tcPr>
          <w:p w14:paraId="28E01D11" w14:textId="77777777" w:rsidR="00E81AC4" w:rsidRDefault="00E81AC4" w:rsidP="00840758">
            <w:pPr>
              <w:rPr>
                <w:sz w:val="2"/>
                <w:szCs w:val="2"/>
              </w:rPr>
            </w:pPr>
          </w:p>
        </w:tc>
        <w:tc>
          <w:tcPr>
            <w:tcW w:w="6063" w:type="dxa"/>
            <w:vMerge/>
            <w:tcBorders>
              <w:top w:val="nil"/>
              <w:bottom w:val="nil"/>
              <w:right w:val="single" w:sz="12" w:space="0" w:color="DDDDDD"/>
            </w:tcBorders>
          </w:tcPr>
          <w:p w14:paraId="38C7CF05" w14:textId="77777777" w:rsidR="00E81AC4" w:rsidRDefault="00E81AC4" w:rsidP="00840758">
            <w:pPr>
              <w:rPr>
                <w:sz w:val="2"/>
                <w:szCs w:val="2"/>
              </w:rPr>
            </w:pPr>
          </w:p>
        </w:tc>
        <w:tc>
          <w:tcPr>
            <w:tcW w:w="243" w:type="dxa"/>
            <w:tcBorders>
              <w:left w:val="single" w:sz="12" w:space="0" w:color="DDDDDD"/>
            </w:tcBorders>
          </w:tcPr>
          <w:p w14:paraId="645DD558" w14:textId="77777777" w:rsidR="00E81AC4" w:rsidRDefault="00E81AC4" w:rsidP="00840758">
            <w:pPr>
              <w:pStyle w:val="TableParagraph"/>
              <w:rPr>
                <w:sz w:val="10"/>
              </w:rPr>
            </w:pPr>
          </w:p>
        </w:tc>
        <w:tc>
          <w:tcPr>
            <w:tcW w:w="404" w:type="dxa"/>
            <w:gridSpan w:val="2"/>
          </w:tcPr>
          <w:p w14:paraId="7ECE8BB3" w14:textId="77777777" w:rsidR="00E81AC4" w:rsidRDefault="00E81AC4" w:rsidP="00840758">
            <w:pPr>
              <w:pStyle w:val="TableParagraph"/>
              <w:ind w:left="122" w:right="112"/>
              <w:rPr>
                <w:sz w:val="11"/>
              </w:rPr>
            </w:pPr>
            <w:r>
              <w:rPr>
                <w:color w:val="333333"/>
                <w:sz w:val="11"/>
              </w:rPr>
              <w:t>19</w:t>
            </w:r>
          </w:p>
        </w:tc>
        <w:tc>
          <w:tcPr>
            <w:tcW w:w="1452" w:type="dxa"/>
            <w:tcBorders>
              <w:right w:val="single" w:sz="12" w:space="0" w:color="DDDDDD"/>
            </w:tcBorders>
          </w:tcPr>
          <w:p w14:paraId="54D24019" w14:textId="77777777" w:rsidR="00E81AC4" w:rsidRDefault="00E81AC4" w:rsidP="00840758">
            <w:pPr>
              <w:pStyle w:val="TableParagraph"/>
              <w:ind w:left="42"/>
              <w:rPr>
                <w:sz w:val="11"/>
              </w:rPr>
            </w:pPr>
            <w:r>
              <w:rPr>
                <w:color w:val="333333"/>
                <w:sz w:val="11"/>
              </w:rPr>
              <w:t>Ngwenya</w:t>
            </w:r>
            <w:r>
              <w:rPr>
                <w:color w:val="333333"/>
                <w:spacing w:val="12"/>
                <w:sz w:val="11"/>
              </w:rPr>
              <w:t xml:space="preserve"> </w:t>
            </w:r>
            <w:r>
              <w:rPr>
                <w:color w:val="333333"/>
                <w:sz w:val="11"/>
              </w:rPr>
              <w:t>Wellness</w:t>
            </w:r>
          </w:p>
          <w:p w14:paraId="20F1D27B" w14:textId="77777777" w:rsidR="00E81AC4" w:rsidRDefault="00E81AC4" w:rsidP="00840758">
            <w:pPr>
              <w:pStyle w:val="TableParagraph"/>
              <w:spacing w:before="87"/>
              <w:ind w:left="42"/>
              <w:rPr>
                <w:sz w:val="11"/>
              </w:rPr>
            </w:pPr>
            <w:r>
              <w:rPr>
                <w:color w:val="333333"/>
                <w:sz w:val="11"/>
              </w:rPr>
              <w:t>Centre</w:t>
            </w:r>
          </w:p>
        </w:tc>
      </w:tr>
      <w:tr w:rsidR="00E81AC4" w14:paraId="41148CBF" w14:textId="77777777" w:rsidTr="00840758">
        <w:trPr>
          <w:trHeight w:val="208"/>
        </w:trPr>
        <w:tc>
          <w:tcPr>
            <w:tcW w:w="2470" w:type="dxa"/>
            <w:vMerge/>
            <w:tcBorders>
              <w:top w:val="nil"/>
              <w:bottom w:val="nil"/>
            </w:tcBorders>
          </w:tcPr>
          <w:p w14:paraId="294A8793" w14:textId="77777777" w:rsidR="00E81AC4" w:rsidRDefault="00E81AC4" w:rsidP="00840758">
            <w:pPr>
              <w:rPr>
                <w:sz w:val="2"/>
                <w:szCs w:val="2"/>
              </w:rPr>
            </w:pPr>
          </w:p>
        </w:tc>
        <w:tc>
          <w:tcPr>
            <w:tcW w:w="6063" w:type="dxa"/>
            <w:vMerge/>
            <w:tcBorders>
              <w:top w:val="nil"/>
              <w:bottom w:val="nil"/>
              <w:right w:val="single" w:sz="12" w:space="0" w:color="DDDDDD"/>
            </w:tcBorders>
          </w:tcPr>
          <w:p w14:paraId="2B3FE6D9" w14:textId="77777777" w:rsidR="00E81AC4" w:rsidRDefault="00E81AC4" w:rsidP="00840758">
            <w:pPr>
              <w:rPr>
                <w:sz w:val="2"/>
                <w:szCs w:val="2"/>
              </w:rPr>
            </w:pPr>
          </w:p>
        </w:tc>
        <w:tc>
          <w:tcPr>
            <w:tcW w:w="243" w:type="dxa"/>
            <w:tcBorders>
              <w:left w:val="single" w:sz="12" w:space="0" w:color="DDDDDD"/>
            </w:tcBorders>
          </w:tcPr>
          <w:p w14:paraId="4D87E182" w14:textId="77777777" w:rsidR="00E81AC4" w:rsidRDefault="00E81AC4" w:rsidP="00840758">
            <w:pPr>
              <w:pStyle w:val="TableParagraph"/>
              <w:rPr>
                <w:sz w:val="10"/>
              </w:rPr>
            </w:pPr>
          </w:p>
        </w:tc>
        <w:tc>
          <w:tcPr>
            <w:tcW w:w="404" w:type="dxa"/>
            <w:gridSpan w:val="2"/>
          </w:tcPr>
          <w:p w14:paraId="70E3076C" w14:textId="77777777" w:rsidR="00E81AC4" w:rsidRDefault="00E81AC4" w:rsidP="00840758">
            <w:pPr>
              <w:pStyle w:val="TableParagraph"/>
              <w:ind w:left="122" w:right="112"/>
              <w:rPr>
                <w:sz w:val="11"/>
              </w:rPr>
            </w:pPr>
            <w:r>
              <w:rPr>
                <w:color w:val="333333"/>
                <w:sz w:val="11"/>
              </w:rPr>
              <w:t>20</w:t>
            </w:r>
          </w:p>
        </w:tc>
        <w:tc>
          <w:tcPr>
            <w:tcW w:w="1452" w:type="dxa"/>
            <w:tcBorders>
              <w:right w:val="single" w:sz="12" w:space="0" w:color="DDDDDD"/>
            </w:tcBorders>
          </w:tcPr>
          <w:p w14:paraId="50A0BA36" w14:textId="77777777" w:rsidR="00E81AC4" w:rsidRDefault="00E81AC4" w:rsidP="00840758">
            <w:pPr>
              <w:pStyle w:val="TableParagraph"/>
              <w:ind w:left="42"/>
              <w:rPr>
                <w:sz w:val="11"/>
              </w:rPr>
            </w:pPr>
            <w:proofErr w:type="spellStart"/>
            <w:r>
              <w:rPr>
                <w:color w:val="333333"/>
                <w:sz w:val="11"/>
              </w:rPr>
              <w:t>Nkaba</w:t>
            </w:r>
            <w:proofErr w:type="spellEnd"/>
            <w:r>
              <w:rPr>
                <w:color w:val="333333"/>
                <w:spacing w:val="5"/>
                <w:sz w:val="11"/>
              </w:rPr>
              <w:t xml:space="preserve"> </w:t>
            </w:r>
            <w:r>
              <w:rPr>
                <w:color w:val="333333"/>
                <w:sz w:val="11"/>
              </w:rPr>
              <w:t>Clinic</w:t>
            </w:r>
          </w:p>
        </w:tc>
      </w:tr>
      <w:tr w:rsidR="00E81AC4" w14:paraId="5847D378" w14:textId="77777777" w:rsidTr="00840758">
        <w:trPr>
          <w:trHeight w:val="421"/>
        </w:trPr>
        <w:tc>
          <w:tcPr>
            <w:tcW w:w="2470" w:type="dxa"/>
            <w:vMerge/>
            <w:tcBorders>
              <w:top w:val="nil"/>
              <w:bottom w:val="nil"/>
            </w:tcBorders>
          </w:tcPr>
          <w:p w14:paraId="4C686124" w14:textId="77777777" w:rsidR="00E81AC4" w:rsidRDefault="00E81AC4" w:rsidP="00840758">
            <w:pPr>
              <w:rPr>
                <w:sz w:val="2"/>
                <w:szCs w:val="2"/>
              </w:rPr>
            </w:pPr>
          </w:p>
        </w:tc>
        <w:tc>
          <w:tcPr>
            <w:tcW w:w="6063" w:type="dxa"/>
            <w:vMerge/>
            <w:tcBorders>
              <w:top w:val="nil"/>
              <w:bottom w:val="nil"/>
              <w:right w:val="single" w:sz="12" w:space="0" w:color="DDDDDD"/>
            </w:tcBorders>
          </w:tcPr>
          <w:p w14:paraId="5B636F2E" w14:textId="77777777" w:rsidR="00E81AC4" w:rsidRDefault="00E81AC4" w:rsidP="00840758">
            <w:pPr>
              <w:rPr>
                <w:sz w:val="2"/>
                <w:szCs w:val="2"/>
              </w:rPr>
            </w:pPr>
          </w:p>
        </w:tc>
        <w:tc>
          <w:tcPr>
            <w:tcW w:w="243" w:type="dxa"/>
            <w:tcBorders>
              <w:left w:val="single" w:sz="12" w:space="0" w:color="DDDDDD"/>
            </w:tcBorders>
          </w:tcPr>
          <w:p w14:paraId="10AD0E08" w14:textId="77777777" w:rsidR="00E81AC4" w:rsidRDefault="00E81AC4" w:rsidP="00840758">
            <w:pPr>
              <w:pStyle w:val="TableParagraph"/>
              <w:rPr>
                <w:sz w:val="10"/>
              </w:rPr>
            </w:pPr>
          </w:p>
        </w:tc>
        <w:tc>
          <w:tcPr>
            <w:tcW w:w="404" w:type="dxa"/>
            <w:gridSpan w:val="2"/>
          </w:tcPr>
          <w:p w14:paraId="5A0005F9" w14:textId="77777777" w:rsidR="00E81AC4" w:rsidRDefault="00E81AC4" w:rsidP="00840758">
            <w:pPr>
              <w:pStyle w:val="TableParagraph"/>
              <w:ind w:left="122" w:right="112"/>
              <w:rPr>
                <w:sz w:val="11"/>
              </w:rPr>
            </w:pPr>
            <w:r>
              <w:rPr>
                <w:color w:val="333333"/>
                <w:sz w:val="11"/>
              </w:rPr>
              <w:t>21</w:t>
            </w:r>
          </w:p>
        </w:tc>
        <w:tc>
          <w:tcPr>
            <w:tcW w:w="1452" w:type="dxa"/>
            <w:tcBorders>
              <w:right w:val="single" w:sz="12" w:space="0" w:color="DDDDDD"/>
            </w:tcBorders>
          </w:tcPr>
          <w:p w14:paraId="4DF1FCB8" w14:textId="77777777" w:rsidR="00E81AC4" w:rsidRDefault="00E81AC4" w:rsidP="00840758">
            <w:pPr>
              <w:pStyle w:val="TableParagraph"/>
              <w:ind w:left="42"/>
              <w:rPr>
                <w:sz w:val="11"/>
              </w:rPr>
            </w:pPr>
            <w:r>
              <w:rPr>
                <w:color w:val="333333"/>
                <w:sz w:val="11"/>
              </w:rPr>
              <w:t>Children's</w:t>
            </w:r>
            <w:r>
              <w:rPr>
                <w:color w:val="333333"/>
                <w:spacing w:val="13"/>
                <w:sz w:val="11"/>
              </w:rPr>
              <w:t xml:space="preserve"> </w:t>
            </w:r>
            <w:r>
              <w:rPr>
                <w:color w:val="333333"/>
                <w:sz w:val="11"/>
              </w:rPr>
              <w:t>Clinic</w:t>
            </w:r>
            <w:r>
              <w:rPr>
                <w:color w:val="333333"/>
                <w:spacing w:val="12"/>
                <w:sz w:val="11"/>
              </w:rPr>
              <w:t xml:space="preserve"> </w:t>
            </w:r>
            <w:r>
              <w:rPr>
                <w:color w:val="333333"/>
                <w:sz w:val="11"/>
              </w:rPr>
              <w:t>(Dr</w:t>
            </w:r>
          </w:p>
          <w:p w14:paraId="577901D3" w14:textId="77777777" w:rsidR="00E81AC4" w:rsidRDefault="00E81AC4" w:rsidP="00840758">
            <w:pPr>
              <w:pStyle w:val="TableParagraph"/>
              <w:spacing w:before="87"/>
              <w:ind w:left="42"/>
              <w:rPr>
                <w:sz w:val="11"/>
              </w:rPr>
            </w:pPr>
            <w:r>
              <w:rPr>
                <w:color w:val="333333"/>
                <w:sz w:val="11"/>
              </w:rPr>
              <w:t>Rukundo)</w:t>
            </w:r>
          </w:p>
        </w:tc>
      </w:tr>
      <w:tr w:rsidR="00E81AC4" w14:paraId="7F92FD60" w14:textId="77777777" w:rsidTr="00840758">
        <w:trPr>
          <w:trHeight w:val="208"/>
        </w:trPr>
        <w:tc>
          <w:tcPr>
            <w:tcW w:w="2470" w:type="dxa"/>
            <w:vMerge/>
            <w:tcBorders>
              <w:top w:val="nil"/>
              <w:bottom w:val="nil"/>
            </w:tcBorders>
          </w:tcPr>
          <w:p w14:paraId="568877F0" w14:textId="77777777" w:rsidR="00E81AC4" w:rsidRDefault="00E81AC4" w:rsidP="00840758">
            <w:pPr>
              <w:rPr>
                <w:sz w:val="2"/>
                <w:szCs w:val="2"/>
              </w:rPr>
            </w:pPr>
          </w:p>
        </w:tc>
        <w:tc>
          <w:tcPr>
            <w:tcW w:w="6063" w:type="dxa"/>
            <w:vMerge/>
            <w:tcBorders>
              <w:top w:val="nil"/>
              <w:bottom w:val="nil"/>
              <w:right w:val="single" w:sz="12" w:space="0" w:color="DDDDDD"/>
            </w:tcBorders>
          </w:tcPr>
          <w:p w14:paraId="4C6E07C1" w14:textId="77777777" w:rsidR="00E81AC4" w:rsidRDefault="00E81AC4" w:rsidP="00840758">
            <w:pPr>
              <w:rPr>
                <w:sz w:val="2"/>
                <w:szCs w:val="2"/>
              </w:rPr>
            </w:pPr>
          </w:p>
        </w:tc>
        <w:tc>
          <w:tcPr>
            <w:tcW w:w="243" w:type="dxa"/>
            <w:tcBorders>
              <w:left w:val="single" w:sz="12" w:space="0" w:color="DDDDDD"/>
            </w:tcBorders>
          </w:tcPr>
          <w:p w14:paraId="342C6196" w14:textId="77777777" w:rsidR="00E81AC4" w:rsidRDefault="00E81AC4" w:rsidP="00840758">
            <w:pPr>
              <w:pStyle w:val="TableParagraph"/>
              <w:rPr>
                <w:sz w:val="10"/>
              </w:rPr>
            </w:pPr>
          </w:p>
        </w:tc>
        <w:tc>
          <w:tcPr>
            <w:tcW w:w="404" w:type="dxa"/>
            <w:gridSpan w:val="2"/>
          </w:tcPr>
          <w:p w14:paraId="25A8959B" w14:textId="77777777" w:rsidR="00E81AC4" w:rsidRDefault="00E81AC4" w:rsidP="00840758">
            <w:pPr>
              <w:pStyle w:val="TableParagraph"/>
              <w:ind w:left="122" w:right="112"/>
              <w:rPr>
                <w:sz w:val="11"/>
              </w:rPr>
            </w:pPr>
            <w:r>
              <w:rPr>
                <w:color w:val="333333"/>
                <w:sz w:val="11"/>
              </w:rPr>
              <w:t>22</w:t>
            </w:r>
          </w:p>
        </w:tc>
        <w:tc>
          <w:tcPr>
            <w:tcW w:w="1452" w:type="dxa"/>
            <w:tcBorders>
              <w:right w:val="single" w:sz="12" w:space="0" w:color="DDDDDD"/>
            </w:tcBorders>
          </w:tcPr>
          <w:p w14:paraId="4F80142E" w14:textId="77777777" w:rsidR="00E81AC4" w:rsidRDefault="00E81AC4" w:rsidP="00840758">
            <w:pPr>
              <w:pStyle w:val="TableParagraph"/>
              <w:ind w:left="42"/>
              <w:rPr>
                <w:sz w:val="11"/>
              </w:rPr>
            </w:pPr>
            <w:proofErr w:type="spellStart"/>
            <w:r>
              <w:rPr>
                <w:color w:val="333333"/>
                <w:sz w:val="11"/>
              </w:rPr>
              <w:t>Ntfonjeni</w:t>
            </w:r>
            <w:proofErr w:type="spellEnd"/>
            <w:r>
              <w:rPr>
                <w:color w:val="333333"/>
                <w:spacing w:val="6"/>
                <w:sz w:val="11"/>
              </w:rPr>
              <w:t xml:space="preserve"> </w:t>
            </w:r>
            <w:r>
              <w:rPr>
                <w:color w:val="333333"/>
                <w:sz w:val="11"/>
              </w:rPr>
              <w:t>Clinic</w:t>
            </w:r>
          </w:p>
        </w:tc>
      </w:tr>
      <w:tr w:rsidR="00E81AC4" w14:paraId="192D5966" w14:textId="77777777" w:rsidTr="00840758">
        <w:trPr>
          <w:trHeight w:val="419"/>
        </w:trPr>
        <w:tc>
          <w:tcPr>
            <w:tcW w:w="2470" w:type="dxa"/>
            <w:vMerge/>
            <w:tcBorders>
              <w:top w:val="nil"/>
              <w:bottom w:val="nil"/>
            </w:tcBorders>
          </w:tcPr>
          <w:p w14:paraId="450F55D1" w14:textId="77777777" w:rsidR="00E81AC4" w:rsidRDefault="00E81AC4" w:rsidP="00840758">
            <w:pPr>
              <w:rPr>
                <w:sz w:val="2"/>
                <w:szCs w:val="2"/>
              </w:rPr>
            </w:pPr>
          </w:p>
        </w:tc>
        <w:tc>
          <w:tcPr>
            <w:tcW w:w="6063" w:type="dxa"/>
            <w:vMerge/>
            <w:tcBorders>
              <w:top w:val="nil"/>
              <w:bottom w:val="nil"/>
              <w:right w:val="single" w:sz="12" w:space="0" w:color="DDDDDD"/>
            </w:tcBorders>
          </w:tcPr>
          <w:p w14:paraId="785C1C32" w14:textId="77777777" w:rsidR="00E81AC4" w:rsidRDefault="00E81AC4" w:rsidP="00840758">
            <w:pPr>
              <w:rPr>
                <w:sz w:val="2"/>
                <w:szCs w:val="2"/>
              </w:rPr>
            </w:pPr>
          </w:p>
        </w:tc>
        <w:tc>
          <w:tcPr>
            <w:tcW w:w="243" w:type="dxa"/>
            <w:tcBorders>
              <w:left w:val="single" w:sz="12" w:space="0" w:color="DDDDDD"/>
            </w:tcBorders>
          </w:tcPr>
          <w:p w14:paraId="00B2B23D" w14:textId="77777777" w:rsidR="00E81AC4" w:rsidRDefault="00E81AC4" w:rsidP="00840758">
            <w:pPr>
              <w:pStyle w:val="TableParagraph"/>
              <w:rPr>
                <w:sz w:val="10"/>
              </w:rPr>
            </w:pPr>
          </w:p>
        </w:tc>
        <w:tc>
          <w:tcPr>
            <w:tcW w:w="404" w:type="dxa"/>
            <w:gridSpan w:val="2"/>
          </w:tcPr>
          <w:p w14:paraId="626C7C3D" w14:textId="77777777" w:rsidR="00E81AC4" w:rsidRDefault="00E81AC4" w:rsidP="00840758">
            <w:pPr>
              <w:pStyle w:val="TableParagraph"/>
              <w:spacing w:before="41"/>
              <w:ind w:left="122" w:right="112"/>
              <w:rPr>
                <w:sz w:val="11"/>
              </w:rPr>
            </w:pPr>
            <w:r>
              <w:rPr>
                <w:color w:val="333333"/>
                <w:sz w:val="11"/>
              </w:rPr>
              <w:t>23</w:t>
            </w:r>
          </w:p>
        </w:tc>
        <w:tc>
          <w:tcPr>
            <w:tcW w:w="1452" w:type="dxa"/>
            <w:tcBorders>
              <w:right w:val="single" w:sz="12" w:space="0" w:color="DDDDDD"/>
            </w:tcBorders>
          </w:tcPr>
          <w:p w14:paraId="76E72532" w14:textId="77777777" w:rsidR="00E81AC4" w:rsidRDefault="00E81AC4" w:rsidP="00840758">
            <w:pPr>
              <w:pStyle w:val="TableParagraph"/>
              <w:spacing w:before="41"/>
              <w:ind w:left="42"/>
              <w:rPr>
                <w:sz w:val="11"/>
              </w:rPr>
            </w:pPr>
            <w:proofErr w:type="spellStart"/>
            <w:r>
              <w:rPr>
                <w:color w:val="333333"/>
                <w:sz w:val="11"/>
              </w:rPr>
              <w:t>Baphiwe</w:t>
            </w:r>
            <w:proofErr w:type="spellEnd"/>
            <w:r>
              <w:rPr>
                <w:color w:val="333333"/>
                <w:spacing w:val="8"/>
                <w:sz w:val="11"/>
              </w:rPr>
              <w:t xml:space="preserve"> </w:t>
            </w:r>
            <w:r>
              <w:rPr>
                <w:color w:val="333333"/>
                <w:sz w:val="11"/>
              </w:rPr>
              <w:t>Healthcare</w:t>
            </w:r>
            <w:r>
              <w:rPr>
                <w:color w:val="333333"/>
                <w:spacing w:val="8"/>
                <w:sz w:val="11"/>
              </w:rPr>
              <w:t xml:space="preserve"> </w:t>
            </w:r>
            <w:r>
              <w:rPr>
                <w:color w:val="333333"/>
                <w:sz w:val="11"/>
              </w:rPr>
              <w:t>and</w:t>
            </w:r>
          </w:p>
          <w:p w14:paraId="1C8AF031" w14:textId="77777777" w:rsidR="00E81AC4" w:rsidRDefault="00E81AC4" w:rsidP="00840758">
            <w:pPr>
              <w:pStyle w:val="TableParagraph"/>
              <w:spacing w:before="87"/>
              <w:ind w:left="42"/>
              <w:rPr>
                <w:sz w:val="11"/>
              </w:rPr>
            </w:pPr>
            <w:r>
              <w:rPr>
                <w:color w:val="333333"/>
                <w:sz w:val="11"/>
              </w:rPr>
              <w:t>wellness</w:t>
            </w:r>
            <w:r>
              <w:rPr>
                <w:color w:val="333333"/>
                <w:spacing w:val="12"/>
                <w:sz w:val="11"/>
              </w:rPr>
              <w:t xml:space="preserve"> </w:t>
            </w:r>
            <w:r>
              <w:rPr>
                <w:color w:val="333333"/>
                <w:sz w:val="11"/>
              </w:rPr>
              <w:t>Clinic</w:t>
            </w:r>
          </w:p>
        </w:tc>
      </w:tr>
      <w:tr w:rsidR="00E81AC4" w14:paraId="47B2358F" w14:textId="77777777" w:rsidTr="00840758">
        <w:trPr>
          <w:trHeight w:val="421"/>
        </w:trPr>
        <w:tc>
          <w:tcPr>
            <w:tcW w:w="2470" w:type="dxa"/>
            <w:vMerge/>
            <w:tcBorders>
              <w:top w:val="nil"/>
              <w:bottom w:val="nil"/>
            </w:tcBorders>
          </w:tcPr>
          <w:p w14:paraId="7BCB7079" w14:textId="77777777" w:rsidR="00E81AC4" w:rsidRDefault="00E81AC4" w:rsidP="00840758">
            <w:pPr>
              <w:rPr>
                <w:sz w:val="2"/>
                <w:szCs w:val="2"/>
              </w:rPr>
            </w:pPr>
          </w:p>
        </w:tc>
        <w:tc>
          <w:tcPr>
            <w:tcW w:w="6063" w:type="dxa"/>
            <w:vMerge/>
            <w:tcBorders>
              <w:top w:val="nil"/>
              <w:bottom w:val="nil"/>
              <w:right w:val="single" w:sz="12" w:space="0" w:color="DDDDDD"/>
            </w:tcBorders>
          </w:tcPr>
          <w:p w14:paraId="46A6CAAB" w14:textId="77777777" w:rsidR="00E81AC4" w:rsidRDefault="00E81AC4" w:rsidP="00840758">
            <w:pPr>
              <w:rPr>
                <w:sz w:val="2"/>
                <w:szCs w:val="2"/>
              </w:rPr>
            </w:pPr>
          </w:p>
        </w:tc>
        <w:tc>
          <w:tcPr>
            <w:tcW w:w="243" w:type="dxa"/>
            <w:tcBorders>
              <w:left w:val="single" w:sz="12" w:space="0" w:color="DDDDDD"/>
            </w:tcBorders>
          </w:tcPr>
          <w:p w14:paraId="07B9CD94" w14:textId="77777777" w:rsidR="00E81AC4" w:rsidRDefault="00E81AC4" w:rsidP="00840758">
            <w:pPr>
              <w:pStyle w:val="TableParagraph"/>
              <w:rPr>
                <w:sz w:val="10"/>
              </w:rPr>
            </w:pPr>
          </w:p>
        </w:tc>
        <w:tc>
          <w:tcPr>
            <w:tcW w:w="404" w:type="dxa"/>
            <w:gridSpan w:val="2"/>
          </w:tcPr>
          <w:p w14:paraId="7E1056DE" w14:textId="77777777" w:rsidR="00E81AC4" w:rsidRDefault="00E81AC4" w:rsidP="00840758">
            <w:pPr>
              <w:pStyle w:val="TableParagraph"/>
              <w:ind w:left="122" w:right="112"/>
              <w:rPr>
                <w:sz w:val="11"/>
              </w:rPr>
            </w:pPr>
            <w:r>
              <w:rPr>
                <w:color w:val="333333"/>
                <w:sz w:val="11"/>
              </w:rPr>
              <w:t>24</w:t>
            </w:r>
          </w:p>
        </w:tc>
        <w:tc>
          <w:tcPr>
            <w:tcW w:w="1452" w:type="dxa"/>
            <w:tcBorders>
              <w:right w:val="single" w:sz="12" w:space="0" w:color="DDDDDD"/>
            </w:tcBorders>
          </w:tcPr>
          <w:p w14:paraId="53E17404" w14:textId="77777777" w:rsidR="00E81AC4" w:rsidRDefault="00E81AC4" w:rsidP="00840758">
            <w:pPr>
              <w:pStyle w:val="TableParagraph"/>
              <w:ind w:left="42"/>
              <w:rPr>
                <w:sz w:val="11"/>
              </w:rPr>
            </w:pPr>
            <w:r>
              <w:rPr>
                <w:color w:val="333333"/>
                <w:sz w:val="11"/>
              </w:rPr>
              <w:t>Regina</w:t>
            </w:r>
            <w:r>
              <w:rPr>
                <w:color w:val="333333"/>
                <w:spacing w:val="8"/>
                <w:sz w:val="11"/>
              </w:rPr>
              <w:t xml:space="preserve"> </w:t>
            </w:r>
            <w:r>
              <w:rPr>
                <w:color w:val="333333"/>
                <w:sz w:val="11"/>
              </w:rPr>
              <w:t>Mundi</w:t>
            </w:r>
            <w:r>
              <w:rPr>
                <w:color w:val="333333"/>
                <w:spacing w:val="13"/>
                <w:sz w:val="11"/>
              </w:rPr>
              <w:t xml:space="preserve"> </w:t>
            </w:r>
            <w:r>
              <w:rPr>
                <w:color w:val="333333"/>
                <w:sz w:val="11"/>
              </w:rPr>
              <w:t>Clinic</w:t>
            </w:r>
            <w:r>
              <w:rPr>
                <w:color w:val="333333"/>
                <w:spacing w:val="9"/>
                <w:sz w:val="11"/>
              </w:rPr>
              <w:t xml:space="preserve"> </w:t>
            </w:r>
            <w:r>
              <w:rPr>
                <w:color w:val="333333"/>
                <w:sz w:val="11"/>
              </w:rPr>
              <w:t>/</w:t>
            </w:r>
          </w:p>
          <w:p w14:paraId="0B2C908D" w14:textId="77777777" w:rsidR="00E81AC4" w:rsidRDefault="00E81AC4" w:rsidP="00840758">
            <w:pPr>
              <w:pStyle w:val="TableParagraph"/>
              <w:spacing w:before="87"/>
              <w:ind w:left="42"/>
              <w:rPr>
                <w:sz w:val="11"/>
              </w:rPr>
            </w:pPr>
            <w:r>
              <w:rPr>
                <w:color w:val="333333"/>
                <w:sz w:val="11"/>
              </w:rPr>
              <w:t>Mondi</w:t>
            </w:r>
            <w:r>
              <w:rPr>
                <w:color w:val="333333"/>
                <w:spacing w:val="6"/>
                <w:sz w:val="11"/>
              </w:rPr>
              <w:t xml:space="preserve"> </w:t>
            </w:r>
            <w:r>
              <w:rPr>
                <w:color w:val="333333"/>
                <w:sz w:val="11"/>
              </w:rPr>
              <w:t>clinic</w:t>
            </w:r>
          </w:p>
        </w:tc>
      </w:tr>
      <w:tr w:rsidR="00E81AC4" w14:paraId="3A8F3A3E" w14:textId="77777777" w:rsidTr="00840758">
        <w:trPr>
          <w:trHeight w:val="208"/>
        </w:trPr>
        <w:tc>
          <w:tcPr>
            <w:tcW w:w="2470" w:type="dxa"/>
            <w:vMerge/>
            <w:tcBorders>
              <w:top w:val="nil"/>
              <w:bottom w:val="nil"/>
            </w:tcBorders>
          </w:tcPr>
          <w:p w14:paraId="1ABD7B9A" w14:textId="77777777" w:rsidR="00E81AC4" w:rsidRDefault="00E81AC4" w:rsidP="00840758">
            <w:pPr>
              <w:rPr>
                <w:sz w:val="2"/>
                <w:szCs w:val="2"/>
              </w:rPr>
            </w:pPr>
          </w:p>
        </w:tc>
        <w:tc>
          <w:tcPr>
            <w:tcW w:w="6063" w:type="dxa"/>
            <w:vMerge/>
            <w:tcBorders>
              <w:top w:val="nil"/>
              <w:bottom w:val="nil"/>
              <w:right w:val="single" w:sz="12" w:space="0" w:color="DDDDDD"/>
            </w:tcBorders>
          </w:tcPr>
          <w:p w14:paraId="723B95D0" w14:textId="77777777" w:rsidR="00E81AC4" w:rsidRDefault="00E81AC4" w:rsidP="00840758">
            <w:pPr>
              <w:rPr>
                <w:sz w:val="2"/>
                <w:szCs w:val="2"/>
              </w:rPr>
            </w:pPr>
          </w:p>
        </w:tc>
        <w:tc>
          <w:tcPr>
            <w:tcW w:w="243" w:type="dxa"/>
            <w:tcBorders>
              <w:left w:val="single" w:sz="12" w:space="0" w:color="DDDDDD"/>
            </w:tcBorders>
          </w:tcPr>
          <w:p w14:paraId="72EF48B7" w14:textId="77777777" w:rsidR="00E81AC4" w:rsidRDefault="00E81AC4" w:rsidP="00840758">
            <w:pPr>
              <w:pStyle w:val="TableParagraph"/>
              <w:rPr>
                <w:sz w:val="10"/>
              </w:rPr>
            </w:pPr>
          </w:p>
        </w:tc>
        <w:tc>
          <w:tcPr>
            <w:tcW w:w="404" w:type="dxa"/>
            <w:gridSpan w:val="2"/>
          </w:tcPr>
          <w:p w14:paraId="60C593EF" w14:textId="77777777" w:rsidR="00E81AC4" w:rsidRDefault="00E81AC4" w:rsidP="00840758">
            <w:pPr>
              <w:pStyle w:val="TableParagraph"/>
              <w:ind w:left="122" w:right="112"/>
              <w:rPr>
                <w:sz w:val="11"/>
              </w:rPr>
            </w:pPr>
            <w:r>
              <w:rPr>
                <w:color w:val="333333"/>
                <w:sz w:val="11"/>
              </w:rPr>
              <w:t>25</w:t>
            </w:r>
          </w:p>
        </w:tc>
        <w:tc>
          <w:tcPr>
            <w:tcW w:w="1452" w:type="dxa"/>
            <w:tcBorders>
              <w:right w:val="single" w:sz="12" w:space="0" w:color="DDDDDD"/>
            </w:tcBorders>
          </w:tcPr>
          <w:p w14:paraId="16C9109E" w14:textId="77777777" w:rsidR="00E81AC4" w:rsidRDefault="00E81AC4" w:rsidP="00840758">
            <w:pPr>
              <w:pStyle w:val="TableParagraph"/>
              <w:ind w:left="42"/>
              <w:rPr>
                <w:sz w:val="11"/>
              </w:rPr>
            </w:pPr>
            <w:r>
              <w:rPr>
                <w:color w:val="333333"/>
                <w:sz w:val="11"/>
              </w:rPr>
              <w:t>Psychiatric</w:t>
            </w:r>
            <w:r>
              <w:rPr>
                <w:color w:val="333333"/>
                <w:spacing w:val="16"/>
                <w:sz w:val="11"/>
              </w:rPr>
              <w:t xml:space="preserve"> </w:t>
            </w:r>
            <w:r>
              <w:rPr>
                <w:color w:val="333333"/>
                <w:sz w:val="11"/>
              </w:rPr>
              <w:t>Clinic</w:t>
            </w:r>
          </w:p>
        </w:tc>
      </w:tr>
      <w:tr w:rsidR="00E81AC4" w14:paraId="4E6BBF2B" w14:textId="77777777" w:rsidTr="00840758">
        <w:trPr>
          <w:trHeight w:val="419"/>
        </w:trPr>
        <w:tc>
          <w:tcPr>
            <w:tcW w:w="2470" w:type="dxa"/>
            <w:vMerge/>
            <w:tcBorders>
              <w:top w:val="nil"/>
              <w:bottom w:val="nil"/>
            </w:tcBorders>
          </w:tcPr>
          <w:p w14:paraId="23BA22E2" w14:textId="77777777" w:rsidR="00E81AC4" w:rsidRDefault="00E81AC4" w:rsidP="00840758">
            <w:pPr>
              <w:rPr>
                <w:sz w:val="2"/>
                <w:szCs w:val="2"/>
              </w:rPr>
            </w:pPr>
          </w:p>
        </w:tc>
        <w:tc>
          <w:tcPr>
            <w:tcW w:w="6063" w:type="dxa"/>
            <w:vMerge/>
            <w:tcBorders>
              <w:top w:val="nil"/>
              <w:bottom w:val="nil"/>
              <w:right w:val="single" w:sz="12" w:space="0" w:color="DDDDDD"/>
            </w:tcBorders>
          </w:tcPr>
          <w:p w14:paraId="36D90115" w14:textId="77777777" w:rsidR="00E81AC4" w:rsidRDefault="00E81AC4" w:rsidP="00840758">
            <w:pPr>
              <w:rPr>
                <w:sz w:val="2"/>
                <w:szCs w:val="2"/>
              </w:rPr>
            </w:pPr>
          </w:p>
        </w:tc>
        <w:tc>
          <w:tcPr>
            <w:tcW w:w="243" w:type="dxa"/>
            <w:tcBorders>
              <w:left w:val="single" w:sz="12" w:space="0" w:color="DDDDDD"/>
            </w:tcBorders>
          </w:tcPr>
          <w:p w14:paraId="3E0B5952" w14:textId="77777777" w:rsidR="00E81AC4" w:rsidRDefault="00E81AC4" w:rsidP="00840758">
            <w:pPr>
              <w:pStyle w:val="TableParagraph"/>
              <w:rPr>
                <w:sz w:val="10"/>
              </w:rPr>
            </w:pPr>
          </w:p>
        </w:tc>
        <w:tc>
          <w:tcPr>
            <w:tcW w:w="404" w:type="dxa"/>
            <w:gridSpan w:val="2"/>
          </w:tcPr>
          <w:p w14:paraId="546E7EB2" w14:textId="77777777" w:rsidR="00E81AC4" w:rsidRDefault="00E81AC4" w:rsidP="00840758">
            <w:pPr>
              <w:pStyle w:val="TableParagraph"/>
              <w:ind w:left="122" w:right="112"/>
              <w:rPr>
                <w:sz w:val="11"/>
              </w:rPr>
            </w:pPr>
            <w:r>
              <w:rPr>
                <w:color w:val="333333"/>
                <w:sz w:val="11"/>
              </w:rPr>
              <w:t>26</w:t>
            </w:r>
          </w:p>
        </w:tc>
        <w:tc>
          <w:tcPr>
            <w:tcW w:w="1452" w:type="dxa"/>
            <w:tcBorders>
              <w:right w:val="single" w:sz="12" w:space="0" w:color="DDDDDD"/>
            </w:tcBorders>
          </w:tcPr>
          <w:p w14:paraId="2DFF5FB0" w14:textId="77777777" w:rsidR="00E81AC4" w:rsidRDefault="00E81AC4" w:rsidP="00840758">
            <w:pPr>
              <w:pStyle w:val="TableParagraph"/>
              <w:ind w:left="42"/>
              <w:rPr>
                <w:sz w:val="11"/>
              </w:rPr>
            </w:pPr>
            <w:r>
              <w:rPr>
                <w:color w:val="333333"/>
                <w:sz w:val="11"/>
              </w:rPr>
              <w:t>Piggs'</w:t>
            </w:r>
            <w:r>
              <w:rPr>
                <w:color w:val="333333"/>
                <w:spacing w:val="10"/>
                <w:sz w:val="11"/>
              </w:rPr>
              <w:t xml:space="preserve"> </w:t>
            </w:r>
            <w:r>
              <w:rPr>
                <w:color w:val="333333"/>
                <w:sz w:val="11"/>
              </w:rPr>
              <w:t>Peak</w:t>
            </w:r>
            <w:r>
              <w:rPr>
                <w:color w:val="333333"/>
                <w:spacing w:val="14"/>
                <w:sz w:val="11"/>
              </w:rPr>
              <w:t xml:space="preserve"> </w:t>
            </w:r>
            <w:r>
              <w:rPr>
                <w:color w:val="333333"/>
                <w:sz w:val="11"/>
              </w:rPr>
              <w:t>Public</w:t>
            </w:r>
            <w:r>
              <w:rPr>
                <w:color w:val="333333"/>
                <w:spacing w:val="13"/>
                <w:sz w:val="11"/>
              </w:rPr>
              <w:t xml:space="preserve"> </w:t>
            </w:r>
            <w:r>
              <w:rPr>
                <w:color w:val="333333"/>
                <w:sz w:val="11"/>
              </w:rPr>
              <w:t>Health</w:t>
            </w:r>
          </w:p>
          <w:p w14:paraId="3906A16E" w14:textId="77777777" w:rsidR="00E81AC4" w:rsidRDefault="00E81AC4" w:rsidP="00840758">
            <w:pPr>
              <w:pStyle w:val="TableParagraph"/>
              <w:spacing w:before="87"/>
              <w:ind w:left="42"/>
              <w:rPr>
                <w:sz w:val="11"/>
              </w:rPr>
            </w:pPr>
            <w:r>
              <w:rPr>
                <w:color w:val="333333"/>
                <w:sz w:val="11"/>
              </w:rPr>
              <w:t>Unit</w:t>
            </w:r>
          </w:p>
        </w:tc>
      </w:tr>
      <w:tr w:rsidR="00E81AC4" w14:paraId="784AC15E" w14:textId="77777777" w:rsidTr="00840758">
        <w:trPr>
          <w:trHeight w:val="421"/>
        </w:trPr>
        <w:tc>
          <w:tcPr>
            <w:tcW w:w="2470" w:type="dxa"/>
            <w:vMerge/>
            <w:tcBorders>
              <w:top w:val="nil"/>
              <w:bottom w:val="nil"/>
            </w:tcBorders>
          </w:tcPr>
          <w:p w14:paraId="1691B608" w14:textId="77777777" w:rsidR="00E81AC4" w:rsidRDefault="00E81AC4" w:rsidP="00840758">
            <w:pPr>
              <w:rPr>
                <w:sz w:val="2"/>
                <w:szCs w:val="2"/>
              </w:rPr>
            </w:pPr>
          </w:p>
        </w:tc>
        <w:tc>
          <w:tcPr>
            <w:tcW w:w="6063" w:type="dxa"/>
            <w:vMerge/>
            <w:tcBorders>
              <w:top w:val="nil"/>
              <w:bottom w:val="nil"/>
              <w:right w:val="single" w:sz="12" w:space="0" w:color="DDDDDD"/>
            </w:tcBorders>
          </w:tcPr>
          <w:p w14:paraId="6F010979" w14:textId="77777777" w:rsidR="00E81AC4" w:rsidRDefault="00E81AC4" w:rsidP="00840758">
            <w:pPr>
              <w:rPr>
                <w:sz w:val="2"/>
                <w:szCs w:val="2"/>
              </w:rPr>
            </w:pPr>
          </w:p>
        </w:tc>
        <w:tc>
          <w:tcPr>
            <w:tcW w:w="243" w:type="dxa"/>
            <w:tcBorders>
              <w:left w:val="single" w:sz="12" w:space="0" w:color="DDDDDD"/>
            </w:tcBorders>
          </w:tcPr>
          <w:p w14:paraId="15D56C7B" w14:textId="77777777" w:rsidR="00E81AC4" w:rsidRDefault="00E81AC4" w:rsidP="00840758">
            <w:pPr>
              <w:pStyle w:val="TableParagraph"/>
              <w:rPr>
                <w:sz w:val="10"/>
              </w:rPr>
            </w:pPr>
          </w:p>
        </w:tc>
        <w:tc>
          <w:tcPr>
            <w:tcW w:w="404" w:type="dxa"/>
            <w:gridSpan w:val="2"/>
          </w:tcPr>
          <w:p w14:paraId="37AF7863" w14:textId="77777777" w:rsidR="00E81AC4" w:rsidRDefault="00E81AC4" w:rsidP="00840758">
            <w:pPr>
              <w:pStyle w:val="TableParagraph"/>
              <w:ind w:left="122" w:right="112"/>
              <w:rPr>
                <w:sz w:val="11"/>
              </w:rPr>
            </w:pPr>
            <w:r>
              <w:rPr>
                <w:color w:val="333333"/>
                <w:sz w:val="11"/>
              </w:rPr>
              <w:t>27</w:t>
            </w:r>
          </w:p>
        </w:tc>
        <w:tc>
          <w:tcPr>
            <w:tcW w:w="1452" w:type="dxa"/>
            <w:tcBorders>
              <w:right w:val="single" w:sz="12" w:space="0" w:color="DDDDDD"/>
            </w:tcBorders>
          </w:tcPr>
          <w:p w14:paraId="61AA2F4D" w14:textId="77777777" w:rsidR="00E81AC4" w:rsidRDefault="00E81AC4" w:rsidP="00840758">
            <w:pPr>
              <w:pStyle w:val="TableParagraph"/>
              <w:ind w:left="42"/>
              <w:rPr>
                <w:sz w:val="11"/>
              </w:rPr>
            </w:pPr>
            <w:proofErr w:type="spellStart"/>
            <w:r>
              <w:rPr>
                <w:color w:val="333333"/>
                <w:sz w:val="11"/>
              </w:rPr>
              <w:t>Malandzela</w:t>
            </w:r>
            <w:proofErr w:type="spellEnd"/>
            <w:r>
              <w:rPr>
                <w:color w:val="333333"/>
                <w:spacing w:val="8"/>
                <w:sz w:val="11"/>
              </w:rPr>
              <w:t xml:space="preserve"> </w:t>
            </w:r>
            <w:r>
              <w:rPr>
                <w:color w:val="333333"/>
                <w:sz w:val="11"/>
              </w:rPr>
              <w:t>Nazarene</w:t>
            </w:r>
          </w:p>
          <w:p w14:paraId="58E585CC" w14:textId="77777777" w:rsidR="00E81AC4" w:rsidRDefault="00E81AC4" w:rsidP="00840758">
            <w:pPr>
              <w:pStyle w:val="TableParagraph"/>
              <w:spacing w:before="87"/>
              <w:ind w:left="42"/>
              <w:rPr>
                <w:sz w:val="11"/>
              </w:rPr>
            </w:pPr>
            <w:r>
              <w:rPr>
                <w:color w:val="333333"/>
                <w:sz w:val="11"/>
              </w:rPr>
              <w:t>Clinic</w:t>
            </w:r>
          </w:p>
        </w:tc>
      </w:tr>
      <w:tr w:rsidR="00E81AC4" w14:paraId="302A319A" w14:textId="77777777" w:rsidTr="00840758">
        <w:trPr>
          <w:trHeight w:val="421"/>
        </w:trPr>
        <w:tc>
          <w:tcPr>
            <w:tcW w:w="2470" w:type="dxa"/>
            <w:vMerge/>
            <w:tcBorders>
              <w:top w:val="nil"/>
              <w:bottom w:val="nil"/>
            </w:tcBorders>
          </w:tcPr>
          <w:p w14:paraId="66E92051" w14:textId="77777777" w:rsidR="00E81AC4" w:rsidRDefault="00E81AC4" w:rsidP="00840758">
            <w:pPr>
              <w:rPr>
                <w:sz w:val="2"/>
                <w:szCs w:val="2"/>
              </w:rPr>
            </w:pPr>
          </w:p>
        </w:tc>
        <w:tc>
          <w:tcPr>
            <w:tcW w:w="6063" w:type="dxa"/>
            <w:vMerge/>
            <w:tcBorders>
              <w:top w:val="nil"/>
              <w:bottom w:val="nil"/>
              <w:right w:val="single" w:sz="12" w:space="0" w:color="DDDDDD"/>
            </w:tcBorders>
          </w:tcPr>
          <w:p w14:paraId="1889B64B" w14:textId="77777777" w:rsidR="00E81AC4" w:rsidRDefault="00E81AC4" w:rsidP="00840758">
            <w:pPr>
              <w:rPr>
                <w:sz w:val="2"/>
                <w:szCs w:val="2"/>
              </w:rPr>
            </w:pPr>
          </w:p>
        </w:tc>
        <w:tc>
          <w:tcPr>
            <w:tcW w:w="243" w:type="dxa"/>
            <w:tcBorders>
              <w:left w:val="single" w:sz="12" w:space="0" w:color="DDDDDD"/>
            </w:tcBorders>
          </w:tcPr>
          <w:p w14:paraId="7623202D" w14:textId="77777777" w:rsidR="00E81AC4" w:rsidRDefault="00E81AC4" w:rsidP="00840758">
            <w:pPr>
              <w:pStyle w:val="TableParagraph"/>
              <w:rPr>
                <w:sz w:val="10"/>
              </w:rPr>
            </w:pPr>
          </w:p>
        </w:tc>
        <w:tc>
          <w:tcPr>
            <w:tcW w:w="404" w:type="dxa"/>
            <w:gridSpan w:val="2"/>
          </w:tcPr>
          <w:p w14:paraId="3C9662BF" w14:textId="77777777" w:rsidR="00E81AC4" w:rsidRDefault="00E81AC4" w:rsidP="00840758">
            <w:pPr>
              <w:pStyle w:val="TableParagraph"/>
              <w:ind w:left="122" w:right="112"/>
              <w:rPr>
                <w:sz w:val="11"/>
              </w:rPr>
            </w:pPr>
            <w:r>
              <w:rPr>
                <w:color w:val="333333"/>
                <w:sz w:val="11"/>
              </w:rPr>
              <w:t>28</w:t>
            </w:r>
          </w:p>
        </w:tc>
        <w:tc>
          <w:tcPr>
            <w:tcW w:w="1452" w:type="dxa"/>
            <w:tcBorders>
              <w:right w:val="single" w:sz="12" w:space="0" w:color="DDDDDD"/>
            </w:tcBorders>
          </w:tcPr>
          <w:p w14:paraId="705711B9" w14:textId="77777777" w:rsidR="00E81AC4" w:rsidRDefault="00E81AC4" w:rsidP="00840758">
            <w:pPr>
              <w:pStyle w:val="TableParagraph"/>
              <w:ind w:left="42"/>
              <w:rPr>
                <w:sz w:val="11"/>
              </w:rPr>
            </w:pPr>
            <w:proofErr w:type="spellStart"/>
            <w:r>
              <w:rPr>
                <w:color w:val="333333"/>
                <w:sz w:val="11"/>
              </w:rPr>
              <w:t>Ekuphileni</w:t>
            </w:r>
            <w:proofErr w:type="spellEnd"/>
            <w:r>
              <w:rPr>
                <w:color w:val="333333"/>
                <w:spacing w:val="12"/>
                <w:sz w:val="11"/>
              </w:rPr>
              <w:t xml:space="preserve"> </w:t>
            </w:r>
            <w:r>
              <w:rPr>
                <w:color w:val="333333"/>
                <w:sz w:val="11"/>
              </w:rPr>
              <w:t>Medical</w:t>
            </w:r>
            <w:r>
              <w:rPr>
                <w:color w:val="333333"/>
                <w:spacing w:val="12"/>
                <w:sz w:val="11"/>
              </w:rPr>
              <w:t xml:space="preserve"> </w:t>
            </w:r>
            <w:r>
              <w:rPr>
                <w:color w:val="333333"/>
                <w:sz w:val="11"/>
              </w:rPr>
              <w:t>Clinic</w:t>
            </w:r>
            <w:r>
              <w:rPr>
                <w:color w:val="333333"/>
                <w:spacing w:val="10"/>
                <w:sz w:val="11"/>
              </w:rPr>
              <w:t xml:space="preserve"> </w:t>
            </w:r>
            <w:r>
              <w:rPr>
                <w:color w:val="333333"/>
                <w:sz w:val="11"/>
              </w:rPr>
              <w:t>-</w:t>
            </w:r>
          </w:p>
          <w:p w14:paraId="574FEC54" w14:textId="77777777" w:rsidR="00E81AC4" w:rsidRDefault="00E81AC4" w:rsidP="00840758">
            <w:pPr>
              <w:pStyle w:val="TableParagraph"/>
              <w:spacing w:before="87"/>
              <w:ind w:left="42"/>
              <w:rPr>
                <w:sz w:val="11"/>
              </w:rPr>
            </w:pPr>
            <w:r>
              <w:rPr>
                <w:color w:val="333333"/>
                <w:sz w:val="11"/>
              </w:rPr>
              <w:t>Dr</w:t>
            </w:r>
            <w:r>
              <w:rPr>
                <w:color w:val="333333"/>
                <w:spacing w:val="1"/>
                <w:sz w:val="11"/>
              </w:rPr>
              <w:t xml:space="preserve"> </w:t>
            </w:r>
            <w:r>
              <w:rPr>
                <w:color w:val="333333"/>
                <w:sz w:val="11"/>
              </w:rPr>
              <w:t>S.P.N</w:t>
            </w:r>
            <w:r>
              <w:rPr>
                <w:color w:val="333333"/>
                <w:spacing w:val="2"/>
                <w:sz w:val="11"/>
              </w:rPr>
              <w:t xml:space="preserve"> </w:t>
            </w:r>
            <w:r>
              <w:rPr>
                <w:color w:val="333333"/>
                <w:sz w:val="11"/>
              </w:rPr>
              <w:t>Shongwe</w:t>
            </w:r>
          </w:p>
        </w:tc>
      </w:tr>
      <w:tr w:rsidR="00E81AC4" w14:paraId="5AF1B7E3" w14:textId="77777777" w:rsidTr="00840758">
        <w:trPr>
          <w:trHeight w:val="208"/>
        </w:trPr>
        <w:tc>
          <w:tcPr>
            <w:tcW w:w="2470" w:type="dxa"/>
            <w:vMerge/>
            <w:tcBorders>
              <w:top w:val="nil"/>
              <w:bottom w:val="nil"/>
            </w:tcBorders>
          </w:tcPr>
          <w:p w14:paraId="5DBDA7AD" w14:textId="77777777" w:rsidR="00E81AC4" w:rsidRDefault="00E81AC4" w:rsidP="00840758">
            <w:pPr>
              <w:rPr>
                <w:sz w:val="2"/>
                <w:szCs w:val="2"/>
              </w:rPr>
            </w:pPr>
          </w:p>
        </w:tc>
        <w:tc>
          <w:tcPr>
            <w:tcW w:w="6063" w:type="dxa"/>
            <w:vMerge/>
            <w:tcBorders>
              <w:top w:val="nil"/>
              <w:bottom w:val="nil"/>
              <w:right w:val="single" w:sz="12" w:space="0" w:color="DDDDDD"/>
            </w:tcBorders>
          </w:tcPr>
          <w:p w14:paraId="4FD683AB" w14:textId="77777777" w:rsidR="00E81AC4" w:rsidRDefault="00E81AC4" w:rsidP="00840758">
            <w:pPr>
              <w:rPr>
                <w:sz w:val="2"/>
                <w:szCs w:val="2"/>
              </w:rPr>
            </w:pPr>
          </w:p>
        </w:tc>
        <w:tc>
          <w:tcPr>
            <w:tcW w:w="243" w:type="dxa"/>
            <w:tcBorders>
              <w:left w:val="single" w:sz="12" w:space="0" w:color="DDDDDD"/>
            </w:tcBorders>
          </w:tcPr>
          <w:p w14:paraId="73861F91" w14:textId="77777777" w:rsidR="00E81AC4" w:rsidRDefault="00E81AC4" w:rsidP="00840758">
            <w:pPr>
              <w:pStyle w:val="TableParagraph"/>
              <w:rPr>
                <w:sz w:val="10"/>
              </w:rPr>
            </w:pPr>
          </w:p>
        </w:tc>
        <w:tc>
          <w:tcPr>
            <w:tcW w:w="404" w:type="dxa"/>
            <w:gridSpan w:val="2"/>
          </w:tcPr>
          <w:p w14:paraId="7B7605D1" w14:textId="77777777" w:rsidR="00E81AC4" w:rsidRDefault="00E81AC4" w:rsidP="00840758">
            <w:pPr>
              <w:pStyle w:val="TableParagraph"/>
              <w:ind w:left="122" w:right="112"/>
              <w:rPr>
                <w:sz w:val="11"/>
              </w:rPr>
            </w:pPr>
            <w:r>
              <w:rPr>
                <w:color w:val="333333"/>
                <w:sz w:val="11"/>
              </w:rPr>
              <w:t>29</w:t>
            </w:r>
          </w:p>
        </w:tc>
        <w:tc>
          <w:tcPr>
            <w:tcW w:w="1452" w:type="dxa"/>
            <w:tcBorders>
              <w:right w:val="single" w:sz="12" w:space="0" w:color="DDDDDD"/>
            </w:tcBorders>
          </w:tcPr>
          <w:p w14:paraId="79CA24C6" w14:textId="77777777" w:rsidR="00E81AC4" w:rsidRDefault="00E81AC4" w:rsidP="00840758">
            <w:pPr>
              <w:pStyle w:val="TableParagraph"/>
              <w:ind w:left="42"/>
              <w:rPr>
                <w:sz w:val="11"/>
              </w:rPr>
            </w:pPr>
            <w:r>
              <w:rPr>
                <w:color w:val="333333"/>
                <w:sz w:val="11"/>
              </w:rPr>
              <w:t>Ngonini</w:t>
            </w:r>
            <w:r>
              <w:rPr>
                <w:color w:val="333333"/>
                <w:spacing w:val="6"/>
                <w:sz w:val="11"/>
              </w:rPr>
              <w:t xml:space="preserve"> </w:t>
            </w:r>
            <w:r>
              <w:rPr>
                <w:color w:val="333333"/>
                <w:sz w:val="11"/>
              </w:rPr>
              <w:t>Estate</w:t>
            </w:r>
            <w:r>
              <w:rPr>
                <w:color w:val="333333"/>
                <w:spacing w:val="8"/>
                <w:sz w:val="11"/>
              </w:rPr>
              <w:t xml:space="preserve"> </w:t>
            </w:r>
            <w:r>
              <w:rPr>
                <w:color w:val="333333"/>
                <w:sz w:val="11"/>
              </w:rPr>
              <w:t>Clinic</w:t>
            </w:r>
          </w:p>
        </w:tc>
      </w:tr>
      <w:tr w:rsidR="00E81AC4" w14:paraId="48B01D7B" w14:textId="77777777" w:rsidTr="00840758">
        <w:trPr>
          <w:trHeight w:val="208"/>
        </w:trPr>
        <w:tc>
          <w:tcPr>
            <w:tcW w:w="2470" w:type="dxa"/>
            <w:vMerge/>
            <w:tcBorders>
              <w:top w:val="nil"/>
              <w:bottom w:val="nil"/>
            </w:tcBorders>
          </w:tcPr>
          <w:p w14:paraId="06287854" w14:textId="77777777" w:rsidR="00E81AC4" w:rsidRDefault="00E81AC4" w:rsidP="00840758">
            <w:pPr>
              <w:rPr>
                <w:sz w:val="2"/>
                <w:szCs w:val="2"/>
              </w:rPr>
            </w:pPr>
          </w:p>
        </w:tc>
        <w:tc>
          <w:tcPr>
            <w:tcW w:w="6063" w:type="dxa"/>
            <w:vMerge/>
            <w:tcBorders>
              <w:top w:val="nil"/>
              <w:bottom w:val="nil"/>
              <w:right w:val="single" w:sz="12" w:space="0" w:color="DDDDDD"/>
            </w:tcBorders>
          </w:tcPr>
          <w:p w14:paraId="599CE177" w14:textId="77777777" w:rsidR="00E81AC4" w:rsidRDefault="00E81AC4" w:rsidP="00840758">
            <w:pPr>
              <w:rPr>
                <w:sz w:val="2"/>
                <w:szCs w:val="2"/>
              </w:rPr>
            </w:pPr>
          </w:p>
        </w:tc>
        <w:tc>
          <w:tcPr>
            <w:tcW w:w="243" w:type="dxa"/>
            <w:tcBorders>
              <w:left w:val="single" w:sz="12" w:space="0" w:color="DDDDDD"/>
            </w:tcBorders>
          </w:tcPr>
          <w:p w14:paraId="72827FD9" w14:textId="77777777" w:rsidR="00E81AC4" w:rsidRDefault="00E81AC4" w:rsidP="00840758">
            <w:pPr>
              <w:pStyle w:val="TableParagraph"/>
              <w:rPr>
                <w:sz w:val="10"/>
              </w:rPr>
            </w:pPr>
          </w:p>
        </w:tc>
        <w:tc>
          <w:tcPr>
            <w:tcW w:w="404" w:type="dxa"/>
            <w:gridSpan w:val="2"/>
          </w:tcPr>
          <w:p w14:paraId="136F9E12" w14:textId="77777777" w:rsidR="00E81AC4" w:rsidRDefault="00E81AC4" w:rsidP="00840758">
            <w:pPr>
              <w:pStyle w:val="TableParagraph"/>
              <w:ind w:left="122" w:right="112"/>
              <w:rPr>
                <w:sz w:val="11"/>
              </w:rPr>
            </w:pPr>
            <w:r>
              <w:rPr>
                <w:color w:val="333333"/>
                <w:sz w:val="11"/>
              </w:rPr>
              <w:t>30</w:t>
            </w:r>
          </w:p>
        </w:tc>
        <w:tc>
          <w:tcPr>
            <w:tcW w:w="1452" w:type="dxa"/>
            <w:tcBorders>
              <w:right w:val="single" w:sz="12" w:space="0" w:color="DDDDDD"/>
            </w:tcBorders>
          </w:tcPr>
          <w:p w14:paraId="3C0FE424" w14:textId="77777777" w:rsidR="00E81AC4" w:rsidRDefault="00E81AC4" w:rsidP="00840758">
            <w:pPr>
              <w:pStyle w:val="TableParagraph"/>
              <w:ind w:left="42"/>
              <w:rPr>
                <w:sz w:val="11"/>
              </w:rPr>
            </w:pPr>
            <w:proofErr w:type="spellStart"/>
            <w:r>
              <w:rPr>
                <w:color w:val="333333"/>
                <w:sz w:val="11"/>
              </w:rPr>
              <w:t>Vusweni</w:t>
            </w:r>
            <w:proofErr w:type="spellEnd"/>
            <w:r>
              <w:rPr>
                <w:color w:val="333333"/>
                <w:spacing w:val="4"/>
                <w:sz w:val="11"/>
              </w:rPr>
              <w:t xml:space="preserve"> </w:t>
            </w:r>
            <w:r>
              <w:rPr>
                <w:color w:val="333333"/>
                <w:sz w:val="11"/>
              </w:rPr>
              <w:t>Clinic</w:t>
            </w:r>
          </w:p>
        </w:tc>
      </w:tr>
      <w:tr w:rsidR="00E81AC4" w14:paraId="36E8A6F9" w14:textId="77777777" w:rsidTr="00840758">
        <w:trPr>
          <w:trHeight w:val="208"/>
        </w:trPr>
        <w:tc>
          <w:tcPr>
            <w:tcW w:w="2470" w:type="dxa"/>
            <w:vMerge/>
            <w:tcBorders>
              <w:top w:val="nil"/>
              <w:bottom w:val="nil"/>
            </w:tcBorders>
          </w:tcPr>
          <w:p w14:paraId="2767E0CF" w14:textId="77777777" w:rsidR="00E81AC4" w:rsidRDefault="00E81AC4" w:rsidP="00840758">
            <w:pPr>
              <w:rPr>
                <w:sz w:val="2"/>
                <w:szCs w:val="2"/>
              </w:rPr>
            </w:pPr>
          </w:p>
        </w:tc>
        <w:tc>
          <w:tcPr>
            <w:tcW w:w="6063" w:type="dxa"/>
            <w:vMerge/>
            <w:tcBorders>
              <w:top w:val="nil"/>
              <w:bottom w:val="nil"/>
              <w:right w:val="single" w:sz="12" w:space="0" w:color="DDDDDD"/>
            </w:tcBorders>
          </w:tcPr>
          <w:p w14:paraId="572838F8" w14:textId="77777777" w:rsidR="00E81AC4" w:rsidRDefault="00E81AC4" w:rsidP="00840758">
            <w:pPr>
              <w:rPr>
                <w:sz w:val="2"/>
                <w:szCs w:val="2"/>
              </w:rPr>
            </w:pPr>
          </w:p>
        </w:tc>
        <w:tc>
          <w:tcPr>
            <w:tcW w:w="243" w:type="dxa"/>
            <w:tcBorders>
              <w:left w:val="single" w:sz="12" w:space="0" w:color="DDDDDD"/>
            </w:tcBorders>
          </w:tcPr>
          <w:p w14:paraId="3D1E5EC8" w14:textId="77777777" w:rsidR="00E81AC4" w:rsidRDefault="00E81AC4" w:rsidP="00840758">
            <w:pPr>
              <w:pStyle w:val="TableParagraph"/>
              <w:rPr>
                <w:sz w:val="10"/>
              </w:rPr>
            </w:pPr>
          </w:p>
        </w:tc>
        <w:tc>
          <w:tcPr>
            <w:tcW w:w="404" w:type="dxa"/>
            <w:gridSpan w:val="2"/>
          </w:tcPr>
          <w:p w14:paraId="5126EC95" w14:textId="77777777" w:rsidR="00E81AC4" w:rsidRDefault="00E81AC4" w:rsidP="00840758">
            <w:pPr>
              <w:pStyle w:val="TableParagraph"/>
              <w:ind w:left="122" w:right="112"/>
              <w:rPr>
                <w:sz w:val="11"/>
              </w:rPr>
            </w:pPr>
            <w:r>
              <w:rPr>
                <w:color w:val="333333"/>
                <w:sz w:val="11"/>
              </w:rPr>
              <w:t>31</w:t>
            </w:r>
          </w:p>
        </w:tc>
        <w:tc>
          <w:tcPr>
            <w:tcW w:w="1452" w:type="dxa"/>
            <w:tcBorders>
              <w:right w:val="single" w:sz="12" w:space="0" w:color="DDDDDD"/>
            </w:tcBorders>
          </w:tcPr>
          <w:p w14:paraId="5D4EE65F" w14:textId="77777777" w:rsidR="00E81AC4" w:rsidRDefault="00E81AC4" w:rsidP="00840758">
            <w:pPr>
              <w:pStyle w:val="TableParagraph"/>
              <w:ind w:left="42"/>
              <w:rPr>
                <w:sz w:val="11"/>
              </w:rPr>
            </w:pPr>
            <w:proofErr w:type="spellStart"/>
            <w:r>
              <w:rPr>
                <w:color w:val="333333"/>
                <w:sz w:val="11"/>
              </w:rPr>
              <w:t>Ngowane</w:t>
            </w:r>
            <w:proofErr w:type="spellEnd"/>
            <w:r>
              <w:rPr>
                <w:color w:val="333333"/>
                <w:spacing w:val="10"/>
                <w:sz w:val="11"/>
              </w:rPr>
              <w:t xml:space="preserve"> </w:t>
            </w:r>
            <w:r>
              <w:rPr>
                <w:color w:val="333333"/>
                <w:sz w:val="11"/>
              </w:rPr>
              <w:t>Clinic</w:t>
            </w:r>
          </w:p>
        </w:tc>
      </w:tr>
      <w:tr w:rsidR="00E81AC4" w14:paraId="7CAC7A70" w14:textId="77777777" w:rsidTr="00840758">
        <w:trPr>
          <w:trHeight w:val="205"/>
        </w:trPr>
        <w:tc>
          <w:tcPr>
            <w:tcW w:w="2470" w:type="dxa"/>
            <w:vMerge/>
            <w:tcBorders>
              <w:top w:val="nil"/>
              <w:bottom w:val="nil"/>
            </w:tcBorders>
          </w:tcPr>
          <w:p w14:paraId="165A7DD8" w14:textId="77777777" w:rsidR="00E81AC4" w:rsidRDefault="00E81AC4" w:rsidP="00840758">
            <w:pPr>
              <w:rPr>
                <w:sz w:val="2"/>
                <w:szCs w:val="2"/>
              </w:rPr>
            </w:pPr>
          </w:p>
        </w:tc>
        <w:tc>
          <w:tcPr>
            <w:tcW w:w="6063" w:type="dxa"/>
            <w:vMerge/>
            <w:tcBorders>
              <w:top w:val="nil"/>
              <w:bottom w:val="nil"/>
              <w:right w:val="single" w:sz="12" w:space="0" w:color="DDDDDD"/>
            </w:tcBorders>
          </w:tcPr>
          <w:p w14:paraId="289A83B6" w14:textId="77777777" w:rsidR="00E81AC4" w:rsidRDefault="00E81AC4" w:rsidP="00840758">
            <w:pPr>
              <w:rPr>
                <w:sz w:val="2"/>
                <w:szCs w:val="2"/>
              </w:rPr>
            </w:pPr>
          </w:p>
        </w:tc>
        <w:tc>
          <w:tcPr>
            <w:tcW w:w="243" w:type="dxa"/>
            <w:tcBorders>
              <w:left w:val="single" w:sz="12" w:space="0" w:color="DDDDDD"/>
            </w:tcBorders>
          </w:tcPr>
          <w:p w14:paraId="4ABBB874" w14:textId="77777777" w:rsidR="00E81AC4" w:rsidRDefault="00E81AC4" w:rsidP="00840758">
            <w:pPr>
              <w:pStyle w:val="TableParagraph"/>
              <w:rPr>
                <w:sz w:val="10"/>
              </w:rPr>
            </w:pPr>
          </w:p>
        </w:tc>
        <w:tc>
          <w:tcPr>
            <w:tcW w:w="404" w:type="dxa"/>
            <w:gridSpan w:val="2"/>
          </w:tcPr>
          <w:p w14:paraId="1EA02417" w14:textId="77777777" w:rsidR="00E81AC4" w:rsidRDefault="00E81AC4" w:rsidP="00840758">
            <w:pPr>
              <w:pStyle w:val="TableParagraph"/>
              <w:spacing w:before="41"/>
              <w:ind w:left="122" w:right="112"/>
              <w:rPr>
                <w:sz w:val="11"/>
              </w:rPr>
            </w:pPr>
            <w:r>
              <w:rPr>
                <w:color w:val="333333"/>
                <w:sz w:val="11"/>
              </w:rPr>
              <w:t>32</w:t>
            </w:r>
          </w:p>
        </w:tc>
        <w:tc>
          <w:tcPr>
            <w:tcW w:w="1452" w:type="dxa"/>
            <w:tcBorders>
              <w:right w:val="single" w:sz="12" w:space="0" w:color="DDDDDD"/>
            </w:tcBorders>
          </w:tcPr>
          <w:p w14:paraId="00955A0E" w14:textId="77777777" w:rsidR="00E81AC4" w:rsidRDefault="00E81AC4" w:rsidP="00840758">
            <w:pPr>
              <w:pStyle w:val="TableParagraph"/>
              <w:spacing w:before="41"/>
              <w:ind w:left="42"/>
              <w:rPr>
                <w:sz w:val="11"/>
              </w:rPr>
            </w:pPr>
            <w:proofErr w:type="spellStart"/>
            <w:r>
              <w:rPr>
                <w:color w:val="333333"/>
                <w:sz w:val="11"/>
              </w:rPr>
              <w:t>Sigangeni</w:t>
            </w:r>
            <w:proofErr w:type="spellEnd"/>
            <w:r>
              <w:rPr>
                <w:color w:val="333333"/>
                <w:spacing w:val="6"/>
                <w:sz w:val="11"/>
              </w:rPr>
              <w:t xml:space="preserve"> </w:t>
            </w:r>
            <w:r>
              <w:rPr>
                <w:color w:val="333333"/>
                <w:sz w:val="11"/>
              </w:rPr>
              <w:t>Clinic</w:t>
            </w:r>
          </w:p>
        </w:tc>
      </w:tr>
      <w:tr w:rsidR="00E81AC4" w14:paraId="5285AC80" w14:textId="77777777" w:rsidTr="00840758">
        <w:trPr>
          <w:trHeight w:val="421"/>
        </w:trPr>
        <w:tc>
          <w:tcPr>
            <w:tcW w:w="2470" w:type="dxa"/>
            <w:vMerge/>
            <w:tcBorders>
              <w:top w:val="nil"/>
              <w:bottom w:val="nil"/>
            </w:tcBorders>
          </w:tcPr>
          <w:p w14:paraId="7FE21318" w14:textId="77777777" w:rsidR="00E81AC4" w:rsidRDefault="00E81AC4" w:rsidP="00840758">
            <w:pPr>
              <w:rPr>
                <w:sz w:val="2"/>
                <w:szCs w:val="2"/>
              </w:rPr>
            </w:pPr>
          </w:p>
        </w:tc>
        <w:tc>
          <w:tcPr>
            <w:tcW w:w="6063" w:type="dxa"/>
            <w:vMerge/>
            <w:tcBorders>
              <w:top w:val="nil"/>
              <w:bottom w:val="nil"/>
              <w:right w:val="single" w:sz="12" w:space="0" w:color="DDDDDD"/>
            </w:tcBorders>
          </w:tcPr>
          <w:p w14:paraId="1F03876B" w14:textId="77777777" w:rsidR="00E81AC4" w:rsidRDefault="00E81AC4" w:rsidP="00840758">
            <w:pPr>
              <w:rPr>
                <w:sz w:val="2"/>
                <w:szCs w:val="2"/>
              </w:rPr>
            </w:pPr>
          </w:p>
        </w:tc>
        <w:tc>
          <w:tcPr>
            <w:tcW w:w="243" w:type="dxa"/>
            <w:tcBorders>
              <w:left w:val="single" w:sz="12" w:space="0" w:color="DDDDDD"/>
            </w:tcBorders>
          </w:tcPr>
          <w:p w14:paraId="656EC58C" w14:textId="77777777" w:rsidR="00E81AC4" w:rsidRDefault="00E81AC4" w:rsidP="00840758">
            <w:pPr>
              <w:pStyle w:val="TableParagraph"/>
              <w:rPr>
                <w:sz w:val="10"/>
              </w:rPr>
            </w:pPr>
          </w:p>
        </w:tc>
        <w:tc>
          <w:tcPr>
            <w:tcW w:w="404" w:type="dxa"/>
            <w:gridSpan w:val="2"/>
          </w:tcPr>
          <w:p w14:paraId="659D761B" w14:textId="77777777" w:rsidR="00E81AC4" w:rsidRDefault="00E81AC4" w:rsidP="00840758">
            <w:pPr>
              <w:pStyle w:val="TableParagraph"/>
              <w:ind w:left="122" w:right="112"/>
              <w:rPr>
                <w:sz w:val="11"/>
              </w:rPr>
            </w:pPr>
            <w:r>
              <w:rPr>
                <w:color w:val="333333"/>
                <w:sz w:val="11"/>
              </w:rPr>
              <w:t>33</w:t>
            </w:r>
          </w:p>
        </w:tc>
        <w:tc>
          <w:tcPr>
            <w:tcW w:w="1452" w:type="dxa"/>
            <w:tcBorders>
              <w:right w:val="single" w:sz="12" w:space="0" w:color="DDDDDD"/>
            </w:tcBorders>
          </w:tcPr>
          <w:p w14:paraId="64C8D960" w14:textId="77777777" w:rsidR="00E81AC4" w:rsidRDefault="00E81AC4" w:rsidP="00840758">
            <w:pPr>
              <w:pStyle w:val="TableParagraph"/>
              <w:ind w:left="42"/>
              <w:rPr>
                <w:sz w:val="11"/>
              </w:rPr>
            </w:pPr>
            <w:r>
              <w:rPr>
                <w:color w:val="333333"/>
                <w:sz w:val="11"/>
              </w:rPr>
              <w:t>UNISWA</w:t>
            </w:r>
            <w:r>
              <w:rPr>
                <w:color w:val="333333"/>
                <w:spacing w:val="2"/>
                <w:sz w:val="11"/>
              </w:rPr>
              <w:t xml:space="preserve"> </w:t>
            </w:r>
            <w:r>
              <w:rPr>
                <w:color w:val="333333"/>
                <w:sz w:val="11"/>
              </w:rPr>
              <w:t>Mbabane</w:t>
            </w:r>
          </w:p>
          <w:p w14:paraId="0848237A" w14:textId="77777777" w:rsidR="00E81AC4" w:rsidRDefault="00E81AC4" w:rsidP="00840758">
            <w:pPr>
              <w:pStyle w:val="TableParagraph"/>
              <w:spacing w:before="87"/>
              <w:ind w:left="42"/>
              <w:rPr>
                <w:sz w:val="11"/>
              </w:rPr>
            </w:pPr>
            <w:r>
              <w:rPr>
                <w:color w:val="333333"/>
                <w:sz w:val="11"/>
              </w:rPr>
              <w:t>Campus</w:t>
            </w:r>
          </w:p>
        </w:tc>
      </w:tr>
      <w:tr w:rsidR="00E81AC4" w14:paraId="70A08178" w14:textId="77777777" w:rsidTr="00840758">
        <w:trPr>
          <w:trHeight w:val="208"/>
        </w:trPr>
        <w:tc>
          <w:tcPr>
            <w:tcW w:w="2470" w:type="dxa"/>
            <w:vMerge/>
            <w:tcBorders>
              <w:top w:val="nil"/>
              <w:bottom w:val="nil"/>
            </w:tcBorders>
          </w:tcPr>
          <w:p w14:paraId="6D3798A4" w14:textId="77777777" w:rsidR="00E81AC4" w:rsidRDefault="00E81AC4" w:rsidP="00840758">
            <w:pPr>
              <w:rPr>
                <w:sz w:val="2"/>
                <w:szCs w:val="2"/>
              </w:rPr>
            </w:pPr>
          </w:p>
        </w:tc>
        <w:tc>
          <w:tcPr>
            <w:tcW w:w="6063" w:type="dxa"/>
            <w:vMerge/>
            <w:tcBorders>
              <w:top w:val="nil"/>
              <w:bottom w:val="nil"/>
              <w:right w:val="single" w:sz="12" w:space="0" w:color="DDDDDD"/>
            </w:tcBorders>
          </w:tcPr>
          <w:p w14:paraId="08E7CC3C" w14:textId="77777777" w:rsidR="00E81AC4" w:rsidRDefault="00E81AC4" w:rsidP="00840758">
            <w:pPr>
              <w:rPr>
                <w:sz w:val="2"/>
                <w:szCs w:val="2"/>
              </w:rPr>
            </w:pPr>
          </w:p>
        </w:tc>
        <w:tc>
          <w:tcPr>
            <w:tcW w:w="243" w:type="dxa"/>
            <w:tcBorders>
              <w:left w:val="single" w:sz="12" w:space="0" w:color="DDDDDD"/>
            </w:tcBorders>
          </w:tcPr>
          <w:p w14:paraId="3F92C8A1" w14:textId="77777777" w:rsidR="00E81AC4" w:rsidRDefault="00E81AC4" w:rsidP="00840758">
            <w:pPr>
              <w:pStyle w:val="TableParagraph"/>
              <w:rPr>
                <w:sz w:val="10"/>
              </w:rPr>
            </w:pPr>
          </w:p>
        </w:tc>
        <w:tc>
          <w:tcPr>
            <w:tcW w:w="404" w:type="dxa"/>
            <w:gridSpan w:val="2"/>
          </w:tcPr>
          <w:p w14:paraId="7D27901E" w14:textId="77777777" w:rsidR="00E81AC4" w:rsidRDefault="00E81AC4" w:rsidP="00840758">
            <w:pPr>
              <w:pStyle w:val="TableParagraph"/>
              <w:ind w:left="122" w:right="112"/>
              <w:rPr>
                <w:sz w:val="11"/>
              </w:rPr>
            </w:pPr>
            <w:r>
              <w:rPr>
                <w:color w:val="333333"/>
                <w:sz w:val="11"/>
              </w:rPr>
              <w:t>34</w:t>
            </w:r>
          </w:p>
        </w:tc>
        <w:tc>
          <w:tcPr>
            <w:tcW w:w="1452" w:type="dxa"/>
            <w:tcBorders>
              <w:right w:val="single" w:sz="12" w:space="0" w:color="DDDDDD"/>
            </w:tcBorders>
          </w:tcPr>
          <w:p w14:paraId="71D0C19C" w14:textId="77777777" w:rsidR="00E81AC4" w:rsidRDefault="00E81AC4" w:rsidP="00840758">
            <w:pPr>
              <w:pStyle w:val="TableParagraph"/>
              <w:ind w:left="42"/>
              <w:rPr>
                <w:sz w:val="11"/>
              </w:rPr>
            </w:pPr>
            <w:proofErr w:type="spellStart"/>
            <w:r>
              <w:rPr>
                <w:color w:val="333333"/>
                <w:sz w:val="11"/>
              </w:rPr>
              <w:t>Ekufikeni</w:t>
            </w:r>
            <w:proofErr w:type="spellEnd"/>
            <w:r>
              <w:rPr>
                <w:color w:val="333333"/>
                <w:spacing w:val="4"/>
                <w:sz w:val="11"/>
              </w:rPr>
              <w:t xml:space="preserve"> </w:t>
            </w:r>
            <w:r>
              <w:rPr>
                <w:color w:val="333333"/>
                <w:sz w:val="11"/>
              </w:rPr>
              <w:t>clinic</w:t>
            </w:r>
          </w:p>
        </w:tc>
      </w:tr>
      <w:tr w:rsidR="00E81AC4" w14:paraId="5A1074D0" w14:textId="77777777" w:rsidTr="00840758">
        <w:trPr>
          <w:trHeight w:val="208"/>
        </w:trPr>
        <w:tc>
          <w:tcPr>
            <w:tcW w:w="2470" w:type="dxa"/>
            <w:vMerge/>
            <w:tcBorders>
              <w:top w:val="nil"/>
              <w:bottom w:val="nil"/>
            </w:tcBorders>
          </w:tcPr>
          <w:p w14:paraId="5893C5EA" w14:textId="77777777" w:rsidR="00E81AC4" w:rsidRDefault="00E81AC4" w:rsidP="00840758">
            <w:pPr>
              <w:rPr>
                <w:sz w:val="2"/>
                <w:szCs w:val="2"/>
              </w:rPr>
            </w:pPr>
          </w:p>
        </w:tc>
        <w:tc>
          <w:tcPr>
            <w:tcW w:w="6063" w:type="dxa"/>
            <w:vMerge/>
            <w:tcBorders>
              <w:top w:val="nil"/>
              <w:bottom w:val="nil"/>
              <w:right w:val="single" w:sz="12" w:space="0" w:color="DDDDDD"/>
            </w:tcBorders>
          </w:tcPr>
          <w:p w14:paraId="381C7C72" w14:textId="77777777" w:rsidR="00E81AC4" w:rsidRDefault="00E81AC4" w:rsidP="00840758">
            <w:pPr>
              <w:rPr>
                <w:sz w:val="2"/>
                <w:szCs w:val="2"/>
              </w:rPr>
            </w:pPr>
          </w:p>
        </w:tc>
        <w:tc>
          <w:tcPr>
            <w:tcW w:w="243" w:type="dxa"/>
            <w:tcBorders>
              <w:left w:val="single" w:sz="12" w:space="0" w:color="DDDDDD"/>
            </w:tcBorders>
          </w:tcPr>
          <w:p w14:paraId="37DF0478" w14:textId="77777777" w:rsidR="00E81AC4" w:rsidRDefault="00E81AC4" w:rsidP="00840758">
            <w:pPr>
              <w:pStyle w:val="TableParagraph"/>
              <w:rPr>
                <w:sz w:val="10"/>
              </w:rPr>
            </w:pPr>
          </w:p>
        </w:tc>
        <w:tc>
          <w:tcPr>
            <w:tcW w:w="404" w:type="dxa"/>
            <w:gridSpan w:val="2"/>
          </w:tcPr>
          <w:p w14:paraId="01BB4E62" w14:textId="77777777" w:rsidR="00E81AC4" w:rsidRDefault="00E81AC4" w:rsidP="00840758">
            <w:pPr>
              <w:pStyle w:val="TableParagraph"/>
              <w:ind w:left="122" w:right="112"/>
              <w:rPr>
                <w:sz w:val="11"/>
              </w:rPr>
            </w:pPr>
            <w:r>
              <w:rPr>
                <w:color w:val="333333"/>
                <w:sz w:val="11"/>
              </w:rPr>
              <w:t>35</w:t>
            </w:r>
          </w:p>
        </w:tc>
        <w:tc>
          <w:tcPr>
            <w:tcW w:w="1452" w:type="dxa"/>
            <w:tcBorders>
              <w:right w:val="single" w:sz="12" w:space="0" w:color="DDDDDD"/>
            </w:tcBorders>
          </w:tcPr>
          <w:p w14:paraId="09BAB077" w14:textId="77777777" w:rsidR="00E81AC4" w:rsidRDefault="00E81AC4" w:rsidP="00840758">
            <w:pPr>
              <w:pStyle w:val="TableParagraph"/>
              <w:ind w:left="42"/>
              <w:rPr>
                <w:sz w:val="11"/>
              </w:rPr>
            </w:pPr>
            <w:r>
              <w:rPr>
                <w:color w:val="333333"/>
                <w:sz w:val="11"/>
              </w:rPr>
              <w:t>Giving</w:t>
            </w:r>
            <w:r>
              <w:rPr>
                <w:color w:val="333333"/>
                <w:spacing w:val="5"/>
                <w:sz w:val="11"/>
              </w:rPr>
              <w:t xml:space="preserve"> </w:t>
            </w:r>
            <w:r>
              <w:rPr>
                <w:color w:val="333333"/>
                <w:sz w:val="11"/>
              </w:rPr>
              <w:t>Life</w:t>
            </w:r>
            <w:r>
              <w:rPr>
                <w:color w:val="333333"/>
                <w:spacing w:val="7"/>
                <w:sz w:val="11"/>
              </w:rPr>
              <w:t xml:space="preserve"> </w:t>
            </w:r>
            <w:r>
              <w:rPr>
                <w:color w:val="333333"/>
                <w:sz w:val="11"/>
              </w:rPr>
              <w:t>Clinic</w:t>
            </w:r>
          </w:p>
        </w:tc>
      </w:tr>
      <w:tr w:rsidR="00E81AC4" w14:paraId="2BC707A8" w14:textId="77777777" w:rsidTr="00840758">
        <w:trPr>
          <w:trHeight w:val="421"/>
        </w:trPr>
        <w:tc>
          <w:tcPr>
            <w:tcW w:w="2470" w:type="dxa"/>
            <w:vMerge/>
            <w:tcBorders>
              <w:top w:val="nil"/>
              <w:bottom w:val="nil"/>
            </w:tcBorders>
          </w:tcPr>
          <w:p w14:paraId="445E2725" w14:textId="77777777" w:rsidR="00E81AC4" w:rsidRDefault="00E81AC4" w:rsidP="00840758">
            <w:pPr>
              <w:rPr>
                <w:sz w:val="2"/>
                <w:szCs w:val="2"/>
              </w:rPr>
            </w:pPr>
          </w:p>
        </w:tc>
        <w:tc>
          <w:tcPr>
            <w:tcW w:w="6063" w:type="dxa"/>
            <w:vMerge/>
            <w:tcBorders>
              <w:top w:val="nil"/>
              <w:bottom w:val="nil"/>
              <w:right w:val="single" w:sz="12" w:space="0" w:color="DDDDDD"/>
            </w:tcBorders>
          </w:tcPr>
          <w:p w14:paraId="6B108DF5" w14:textId="77777777" w:rsidR="00E81AC4" w:rsidRDefault="00E81AC4" w:rsidP="00840758">
            <w:pPr>
              <w:rPr>
                <w:sz w:val="2"/>
                <w:szCs w:val="2"/>
              </w:rPr>
            </w:pPr>
          </w:p>
        </w:tc>
        <w:tc>
          <w:tcPr>
            <w:tcW w:w="243" w:type="dxa"/>
            <w:tcBorders>
              <w:left w:val="single" w:sz="12" w:space="0" w:color="DDDDDD"/>
            </w:tcBorders>
          </w:tcPr>
          <w:p w14:paraId="7522CFD6" w14:textId="77777777" w:rsidR="00E81AC4" w:rsidRDefault="00E81AC4" w:rsidP="00840758">
            <w:pPr>
              <w:pStyle w:val="TableParagraph"/>
              <w:rPr>
                <w:sz w:val="10"/>
              </w:rPr>
            </w:pPr>
          </w:p>
        </w:tc>
        <w:tc>
          <w:tcPr>
            <w:tcW w:w="404" w:type="dxa"/>
            <w:gridSpan w:val="2"/>
          </w:tcPr>
          <w:p w14:paraId="538C2ADE" w14:textId="77777777" w:rsidR="00E81AC4" w:rsidRDefault="00E81AC4" w:rsidP="00840758">
            <w:pPr>
              <w:pStyle w:val="TableParagraph"/>
              <w:ind w:left="122" w:right="112"/>
              <w:rPr>
                <w:sz w:val="11"/>
              </w:rPr>
            </w:pPr>
            <w:r>
              <w:rPr>
                <w:color w:val="333333"/>
                <w:sz w:val="11"/>
              </w:rPr>
              <w:t>36</w:t>
            </w:r>
          </w:p>
        </w:tc>
        <w:tc>
          <w:tcPr>
            <w:tcW w:w="1452" w:type="dxa"/>
            <w:tcBorders>
              <w:right w:val="single" w:sz="12" w:space="0" w:color="DDDDDD"/>
            </w:tcBorders>
          </w:tcPr>
          <w:p w14:paraId="435576AB" w14:textId="77777777" w:rsidR="00E81AC4" w:rsidRDefault="00E81AC4" w:rsidP="00840758">
            <w:pPr>
              <w:pStyle w:val="TableParagraph"/>
              <w:ind w:left="42"/>
              <w:rPr>
                <w:sz w:val="11"/>
              </w:rPr>
            </w:pPr>
            <w:r>
              <w:rPr>
                <w:color w:val="333333"/>
                <w:sz w:val="11"/>
              </w:rPr>
              <w:t>Pigg's</w:t>
            </w:r>
            <w:r>
              <w:rPr>
                <w:color w:val="333333"/>
                <w:spacing w:val="11"/>
                <w:sz w:val="11"/>
              </w:rPr>
              <w:t xml:space="preserve"> </w:t>
            </w:r>
            <w:r>
              <w:rPr>
                <w:color w:val="333333"/>
                <w:sz w:val="11"/>
              </w:rPr>
              <w:t>Peak</w:t>
            </w:r>
            <w:r>
              <w:rPr>
                <w:color w:val="333333"/>
                <w:spacing w:val="13"/>
                <w:sz w:val="11"/>
              </w:rPr>
              <w:t xml:space="preserve"> </w:t>
            </w:r>
            <w:r>
              <w:rPr>
                <w:color w:val="333333"/>
                <w:sz w:val="11"/>
              </w:rPr>
              <w:t>Nazarene</w:t>
            </w:r>
          </w:p>
          <w:p w14:paraId="40B646CD" w14:textId="77777777" w:rsidR="00E81AC4" w:rsidRDefault="00E81AC4" w:rsidP="00840758">
            <w:pPr>
              <w:pStyle w:val="TableParagraph"/>
              <w:spacing w:before="87"/>
              <w:ind w:left="42"/>
              <w:rPr>
                <w:sz w:val="11"/>
              </w:rPr>
            </w:pPr>
            <w:r>
              <w:rPr>
                <w:color w:val="333333"/>
                <w:sz w:val="11"/>
              </w:rPr>
              <w:t>Clinic</w:t>
            </w:r>
          </w:p>
        </w:tc>
      </w:tr>
      <w:tr w:rsidR="00E81AC4" w14:paraId="7CA28052" w14:textId="77777777" w:rsidTr="00840758">
        <w:trPr>
          <w:trHeight w:val="419"/>
        </w:trPr>
        <w:tc>
          <w:tcPr>
            <w:tcW w:w="2470" w:type="dxa"/>
            <w:vMerge/>
            <w:tcBorders>
              <w:top w:val="nil"/>
              <w:bottom w:val="nil"/>
            </w:tcBorders>
          </w:tcPr>
          <w:p w14:paraId="0D7D8210" w14:textId="77777777" w:rsidR="00E81AC4" w:rsidRDefault="00E81AC4" w:rsidP="00840758">
            <w:pPr>
              <w:rPr>
                <w:sz w:val="2"/>
                <w:szCs w:val="2"/>
              </w:rPr>
            </w:pPr>
          </w:p>
        </w:tc>
        <w:tc>
          <w:tcPr>
            <w:tcW w:w="6063" w:type="dxa"/>
            <w:vMerge/>
            <w:tcBorders>
              <w:top w:val="nil"/>
              <w:bottom w:val="nil"/>
              <w:right w:val="single" w:sz="12" w:space="0" w:color="DDDDDD"/>
            </w:tcBorders>
          </w:tcPr>
          <w:p w14:paraId="22F364F9" w14:textId="77777777" w:rsidR="00E81AC4" w:rsidRDefault="00E81AC4" w:rsidP="00840758">
            <w:pPr>
              <w:rPr>
                <w:sz w:val="2"/>
                <w:szCs w:val="2"/>
              </w:rPr>
            </w:pPr>
          </w:p>
        </w:tc>
        <w:tc>
          <w:tcPr>
            <w:tcW w:w="243" w:type="dxa"/>
            <w:tcBorders>
              <w:left w:val="single" w:sz="12" w:space="0" w:color="DDDDDD"/>
            </w:tcBorders>
          </w:tcPr>
          <w:p w14:paraId="6E757108" w14:textId="77777777" w:rsidR="00E81AC4" w:rsidRDefault="00E81AC4" w:rsidP="00840758">
            <w:pPr>
              <w:pStyle w:val="TableParagraph"/>
              <w:rPr>
                <w:sz w:val="10"/>
              </w:rPr>
            </w:pPr>
          </w:p>
        </w:tc>
        <w:tc>
          <w:tcPr>
            <w:tcW w:w="404" w:type="dxa"/>
            <w:gridSpan w:val="2"/>
          </w:tcPr>
          <w:p w14:paraId="2A7E322C" w14:textId="77777777" w:rsidR="00E81AC4" w:rsidRDefault="00E81AC4" w:rsidP="00840758">
            <w:pPr>
              <w:pStyle w:val="TableParagraph"/>
              <w:ind w:left="122" w:right="112"/>
              <w:rPr>
                <w:sz w:val="11"/>
              </w:rPr>
            </w:pPr>
            <w:r>
              <w:rPr>
                <w:color w:val="333333"/>
                <w:sz w:val="11"/>
              </w:rPr>
              <w:t>37</w:t>
            </w:r>
          </w:p>
        </w:tc>
        <w:tc>
          <w:tcPr>
            <w:tcW w:w="1452" w:type="dxa"/>
            <w:tcBorders>
              <w:right w:val="single" w:sz="12" w:space="0" w:color="DDDDDD"/>
            </w:tcBorders>
          </w:tcPr>
          <w:p w14:paraId="46579BF9" w14:textId="77777777" w:rsidR="00E81AC4" w:rsidRDefault="00E81AC4" w:rsidP="00840758">
            <w:pPr>
              <w:pStyle w:val="TableParagraph"/>
              <w:ind w:left="42"/>
              <w:rPr>
                <w:sz w:val="11"/>
              </w:rPr>
            </w:pPr>
            <w:r>
              <w:rPr>
                <w:color w:val="333333"/>
                <w:sz w:val="11"/>
              </w:rPr>
              <w:t>National</w:t>
            </w:r>
            <w:r>
              <w:rPr>
                <w:color w:val="333333"/>
                <w:spacing w:val="11"/>
                <w:sz w:val="11"/>
              </w:rPr>
              <w:t xml:space="preserve"> </w:t>
            </w:r>
            <w:r>
              <w:rPr>
                <w:color w:val="333333"/>
                <w:sz w:val="11"/>
              </w:rPr>
              <w:t>Baptist</w:t>
            </w:r>
            <w:r>
              <w:rPr>
                <w:color w:val="333333"/>
                <w:spacing w:val="11"/>
                <w:sz w:val="11"/>
              </w:rPr>
              <w:t xml:space="preserve"> </w:t>
            </w:r>
            <w:r>
              <w:rPr>
                <w:color w:val="333333"/>
                <w:sz w:val="11"/>
              </w:rPr>
              <w:t>Mission</w:t>
            </w:r>
          </w:p>
          <w:p w14:paraId="2A077F11" w14:textId="77777777" w:rsidR="00E81AC4" w:rsidRDefault="00E81AC4" w:rsidP="00840758">
            <w:pPr>
              <w:pStyle w:val="TableParagraph"/>
              <w:spacing w:before="85"/>
              <w:ind w:left="42"/>
              <w:rPr>
                <w:sz w:val="11"/>
              </w:rPr>
            </w:pPr>
            <w:r>
              <w:rPr>
                <w:color w:val="333333"/>
                <w:sz w:val="11"/>
              </w:rPr>
              <w:t>Clinic</w:t>
            </w:r>
          </w:p>
        </w:tc>
      </w:tr>
      <w:tr w:rsidR="00E81AC4" w14:paraId="1FEC85E0" w14:textId="77777777" w:rsidTr="00840758">
        <w:trPr>
          <w:trHeight w:val="208"/>
        </w:trPr>
        <w:tc>
          <w:tcPr>
            <w:tcW w:w="2470" w:type="dxa"/>
            <w:vMerge/>
            <w:tcBorders>
              <w:top w:val="nil"/>
              <w:bottom w:val="nil"/>
            </w:tcBorders>
          </w:tcPr>
          <w:p w14:paraId="0121BF22" w14:textId="77777777" w:rsidR="00E81AC4" w:rsidRDefault="00E81AC4" w:rsidP="00840758">
            <w:pPr>
              <w:rPr>
                <w:sz w:val="2"/>
                <w:szCs w:val="2"/>
              </w:rPr>
            </w:pPr>
          </w:p>
        </w:tc>
        <w:tc>
          <w:tcPr>
            <w:tcW w:w="6063" w:type="dxa"/>
            <w:vMerge/>
            <w:tcBorders>
              <w:top w:val="nil"/>
              <w:bottom w:val="nil"/>
              <w:right w:val="single" w:sz="12" w:space="0" w:color="DDDDDD"/>
            </w:tcBorders>
          </w:tcPr>
          <w:p w14:paraId="06AE19B4" w14:textId="77777777" w:rsidR="00E81AC4" w:rsidRDefault="00E81AC4" w:rsidP="00840758">
            <w:pPr>
              <w:rPr>
                <w:sz w:val="2"/>
                <w:szCs w:val="2"/>
              </w:rPr>
            </w:pPr>
          </w:p>
        </w:tc>
        <w:tc>
          <w:tcPr>
            <w:tcW w:w="243" w:type="dxa"/>
            <w:tcBorders>
              <w:left w:val="single" w:sz="12" w:space="0" w:color="DDDDDD"/>
            </w:tcBorders>
          </w:tcPr>
          <w:p w14:paraId="601CB128" w14:textId="77777777" w:rsidR="00E81AC4" w:rsidRDefault="00E81AC4" w:rsidP="00840758">
            <w:pPr>
              <w:pStyle w:val="TableParagraph"/>
              <w:rPr>
                <w:sz w:val="10"/>
              </w:rPr>
            </w:pPr>
          </w:p>
        </w:tc>
        <w:tc>
          <w:tcPr>
            <w:tcW w:w="404" w:type="dxa"/>
            <w:gridSpan w:val="2"/>
          </w:tcPr>
          <w:p w14:paraId="47C53BA9" w14:textId="77777777" w:rsidR="00E81AC4" w:rsidRDefault="00E81AC4" w:rsidP="00840758">
            <w:pPr>
              <w:pStyle w:val="TableParagraph"/>
              <w:ind w:left="122" w:right="112"/>
              <w:rPr>
                <w:sz w:val="11"/>
              </w:rPr>
            </w:pPr>
            <w:r>
              <w:rPr>
                <w:color w:val="333333"/>
                <w:sz w:val="11"/>
              </w:rPr>
              <w:t>38</w:t>
            </w:r>
          </w:p>
        </w:tc>
        <w:tc>
          <w:tcPr>
            <w:tcW w:w="1452" w:type="dxa"/>
            <w:tcBorders>
              <w:right w:val="single" w:sz="12" w:space="0" w:color="DDDDDD"/>
            </w:tcBorders>
          </w:tcPr>
          <w:p w14:paraId="748EA8BE" w14:textId="77777777" w:rsidR="00E81AC4" w:rsidRDefault="00E81AC4" w:rsidP="00840758">
            <w:pPr>
              <w:pStyle w:val="TableParagraph"/>
              <w:ind w:left="42"/>
              <w:rPr>
                <w:sz w:val="11"/>
              </w:rPr>
            </w:pPr>
            <w:proofErr w:type="spellStart"/>
            <w:r>
              <w:rPr>
                <w:color w:val="333333"/>
                <w:sz w:val="11"/>
              </w:rPr>
              <w:t>Mdzimba</w:t>
            </w:r>
            <w:proofErr w:type="spellEnd"/>
            <w:r>
              <w:rPr>
                <w:color w:val="333333"/>
                <w:spacing w:val="14"/>
                <w:sz w:val="11"/>
              </w:rPr>
              <w:t xml:space="preserve"> </w:t>
            </w:r>
            <w:r>
              <w:rPr>
                <w:color w:val="333333"/>
                <w:sz w:val="11"/>
              </w:rPr>
              <w:t>UEDF</w:t>
            </w:r>
            <w:r>
              <w:rPr>
                <w:color w:val="333333"/>
                <w:spacing w:val="10"/>
                <w:sz w:val="11"/>
              </w:rPr>
              <w:t xml:space="preserve"> </w:t>
            </w:r>
            <w:r>
              <w:rPr>
                <w:color w:val="333333"/>
                <w:sz w:val="11"/>
              </w:rPr>
              <w:t>Clinic</w:t>
            </w:r>
          </w:p>
        </w:tc>
      </w:tr>
      <w:tr w:rsidR="00E81AC4" w14:paraId="65799364" w14:textId="77777777" w:rsidTr="00840758">
        <w:trPr>
          <w:trHeight w:val="208"/>
        </w:trPr>
        <w:tc>
          <w:tcPr>
            <w:tcW w:w="2470" w:type="dxa"/>
            <w:vMerge/>
            <w:tcBorders>
              <w:top w:val="nil"/>
              <w:bottom w:val="nil"/>
            </w:tcBorders>
          </w:tcPr>
          <w:p w14:paraId="4FD897CC" w14:textId="77777777" w:rsidR="00E81AC4" w:rsidRDefault="00E81AC4" w:rsidP="00840758">
            <w:pPr>
              <w:rPr>
                <w:sz w:val="2"/>
                <w:szCs w:val="2"/>
              </w:rPr>
            </w:pPr>
          </w:p>
        </w:tc>
        <w:tc>
          <w:tcPr>
            <w:tcW w:w="6063" w:type="dxa"/>
            <w:vMerge/>
            <w:tcBorders>
              <w:top w:val="nil"/>
              <w:bottom w:val="nil"/>
              <w:right w:val="single" w:sz="12" w:space="0" w:color="DDDDDD"/>
            </w:tcBorders>
          </w:tcPr>
          <w:p w14:paraId="43445A81" w14:textId="77777777" w:rsidR="00E81AC4" w:rsidRDefault="00E81AC4" w:rsidP="00840758">
            <w:pPr>
              <w:rPr>
                <w:sz w:val="2"/>
                <w:szCs w:val="2"/>
              </w:rPr>
            </w:pPr>
          </w:p>
        </w:tc>
        <w:tc>
          <w:tcPr>
            <w:tcW w:w="243" w:type="dxa"/>
            <w:tcBorders>
              <w:left w:val="single" w:sz="12" w:space="0" w:color="DDDDDD"/>
            </w:tcBorders>
          </w:tcPr>
          <w:p w14:paraId="3050E832" w14:textId="77777777" w:rsidR="00E81AC4" w:rsidRDefault="00E81AC4" w:rsidP="00840758">
            <w:pPr>
              <w:pStyle w:val="TableParagraph"/>
              <w:rPr>
                <w:sz w:val="10"/>
              </w:rPr>
            </w:pPr>
          </w:p>
        </w:tc>
        <w:tc>
          <w:tcPr>
            <w:tcW w:w="404" w:type="dxa"/>
            <w:gridSpan w:val="2"/>
          </w:tcPr>
          <w:p w14:paraId="2AE89E22" w14:textId="77777777" w:rsidR="00E81AC4" w:rsidRDefault="00E81AC4" w:rsidP="00840758">
            <w:pPr>
              <w:pStyle w:val="TableParagraph"/>
              <w:ind w:left="122" w:right="112"/>
              <w:rPr>
                <w:sz w:val="11"/>
              </w:rPr>
            </w:pPr>
            <w:r>
              <w:rPr>
                <w:color w:val="333333"/>
                <w:sz w:val="11"/>
              </w:rPr>
              <w:t>39</w:t>
            </w:r>
          </w:p>
        </w:tc>
        <w:tc>
          <w:tcPr>
            <w:tcW w:w="1452" w:type="dxa"/>
            <w:tcBorders>
              <w:right w:val="single" w:sz="12" w:space="0" w:color="DDDDDD"/>
            </w:tcBorders>
          </w:tcPr>
          <w:p w14:paraId="39073B45" w14:textId="77777777" w:rsidR="00E81AC4" w:rsidRDefault="00E81AC4" w:rsidP="00840758">
            <w:pPr>
              <w:pStyle w:val="TableParagraph"/>
              <w:ind w:left="42"/>
              <w:rPr>
                <w:sz w:val="11"/>
              </w:rPr>
            </w:pPr>
            <w:proofErr w:type="spellStart"/>
            <w:r>
              <w:rPr>
                <w:color w:val="333333"/>
                <w:sz w:val="11"/>
              </w:rPr>
              <w:t>Hhelehhele</w:t>
            </w:r>
            <w:proofErr w:type="spellEnd"/>
            <w:r>
              <w:rPr>
                <w:color w:val="333333"/>
                <w:spacing w:val="1"/>
                <w:sz w:val="11"/>
              </w:rPr>
              <w:t xml:space="preserve"> </w:t>
            </w:r>
            <w:r>
              <w:rPr>
                <w:color w:val="333333"/>
                <w:sz w:val="11"/>
              </w:rPr>
              <w:t>11</w:t>
            </w:r>
            <w:r>
              <w:rPr>
                <w:color w:val="333333"/>
                <w:spacing w:val="7"/>
                <w:sz w:val="11"/>
              </w:rPr>
              <w:t xml:space="preserve"> </w:t>
            </w:r>
            <w:r>
              <w:rPr>
                <w:color w:val="333333"/>
                <w:sz w:val="11"/>
              </w:rPr>
              <w:t>Clinic</w:t>
            </w:r>
          </w:p>
        </w:tc>
      </w:tr>
      <w:tr w:rsidR="00E81AC4" w14:paraId="5A091547" w14:textId="77777777" w:rsidTr="00840758">
        <w:trPr>
          <w:trHeight w:val="421"/>
        </w:trPr>
        <w:tc>
          <w:tcPr>
            <w:tcW w:w="2470" w:type="dxa"/>
            <w:vMerge/>
            <w:tcBorders>
              <w:top w:val="nil"/>
              <w:bottom w:val="nil"/>
            </w:tcBorders>
          </w:tcPr>
          <w:p w14:paraId="04184E8E" w14:textId="77777777" w:rsidR="00E81AC4" w:rsidRDefault="00E81AC4" w:rsidP="00840758">
            <w:pPr>
              <w:rPr>
                <w:sz w:val="2"/>
                <w:szCs w:val="2"/>
              </w:rPr>
            </w:pPr>
          </w:p>
        </w:tc>
        <w:tc>
          <w:tcPr>
            <w:tcW w:w="6063" w:type="dxa"/>
            <w:vMerge/>
            <w:tcBorders>
              <w:top w:val="nil"/>
              <w:bottom w:val="nil"/>
              <w:right w:val="single" w:sz="12" w:space="0" w:color="DDDDDD"/>
            </w:tcBorders>
          </w:tcPr>
          <w:p w14:paraId="338A4E4A" w14:textId="77777777" w:rsidR="00E81AC4" w:rsidRDefault="00E81AC4" w:rsidP="00840758">
            <w:pPr>
              <w:rPr>
                <w:sz w:val="2"/>
                <w:szCs w:val="2"/>
              </w:rPr>
            </w:pPr>
          </w:p>
        </w:tc>
        <w:tc>
          <w:tcPr>
            <w:tcW w:w="243" w:type="dxa"/>
            <w:tcBorders>
              <w:left w:val="single" w:sz="12" w:space="0" w:color="DDDDDD"/>
            </w:tcBorders>
          </w:tcPr>
          <w:p w14:paraId="5BEA4945" w14:textId="77777777" w:rsidR="00E81AC4" w:rsidRDefault="00E81AC4" w:rsidP="00840758">
            <w:pPr>
              <w:pStyle w:val="TableParagraph"/>
              <w:rPr>
                <w:sz w:val="10"/>
              </w:rPr>
            </w:pPr>
          </w:p>
        </w:tc>
        <w:tc>
          <w:tcPr>
            <w:tcW w:w="404" w:type="dxa"/>
            <w:gridSpan w:val="2"/>
          </w:tcPr>
          <w:p w14:paraId="4609B47B" w14:textId="77777777" w:rsidR="00E81AC4" w:rsidRDefault="00E81AC4" w:rsidP="00840758">
            <w:pPr>
              <w:pStyle w:val="TableParagraph"/>
              <w:ind w:left="122" w:right="112"/>
              <w:rPr>
                <w:sz w:val="11"/>
              </w:rPr>
            </w:pPr>
            <w:r>
              <w:rPr>
                <w:color w:val="333333"/>
                <w:sz w:val="11"/>
              </w:rPr>
              <w:t>40</w:t>
            </w:r>
          </w:p>
        </w:tc>
        <w:tc>
          <w:tcPr>
            <w:tcW w:w="1452" w:type="dxa"/>
            <w:tcBorders>
              <w:right w:val="single" w:sz="12" w:space="0" w:color="DDDDDD"/>
            </w:tcBorders>
          </w:tcPr>
          <w:p w14:paraId="7D5DB968" w14:textId="77777777" w:rsidR="00E81AC4" w:rsidRDefault="00E81AC4" w:rsidP="00840758">
            <w:pPr>
              <w:pStyle w:val="TableParagraph"/>
              <w:ind w:left="42"/>
              <w:rPr>
                <w:sz w:val="11"/>
              </w:rPr>
            </w:pPr>
            <w:r>
              <w:rPr>
                <w:color w:val="333333"/>
                <w:sz w:val="11"/>
              </w:rPr>
              <w:t>Herefords</w:t>
            </w:r>
            <w:r>
              <w:rPr>
                <w:color w:val="333333"/>
                <w:spacing w:val="19"/>
                <w:sz w:val="11"/>
              </w:rPr>
              <w:t xml:space="preserve"> </w:t>
            </w:r>
            <w:r>
              <w:rPr>
                <w:color w:val="333333"/>
                <w:sz w:val="11"/>
              </w:rPr>
              <w:t>Community</w:t>
            </w:r>
          </w:p>
          <w:p w14:paraId="0F9ECC1C" w14:textId="77777777" w:rsidR="00E81AC4" w:rsidRDefault="00E81AC4" w:rsidP="00840758">
            <w:pPr>
              <w:pStyle w:val="TableParagraph"/>
              <w:spacing w:before="87"/>
              <w:ind w:left="42"/>
              <w:rPr>
                <w:sz w:val="11"/>
              </w:rPr>
            </w:pPr>
            <w:r>
              <w:rPr>
                <w:color w:val="333333"/>
                <w:sz w:val="11"/>
              </w:rPr>
              <w:t>Clinic</w:t>
            </w:r>
          </w:p>
        </w:tc>
      </w:tr>
      <w:tr w:rsidR="00E81AC4" w14:paraId="7DAB804E" w14:textId="77777777" w:rsidTr="00840758">
        <w:trPr>
          <w:trHeight w:val="419"/>
        </w:trPr>
        <w:tc>
          <w:tcPr>
            <w:tcW w:w="2470" w:type="dxa"/>
            <w:vMerge/>
            <w:tcBorders>
              <w:top w:val="nil"/>
              <w:bottom w:val="nil"/>
            </w:tcBorders>
          </w:tcPr>
          <w:p w14:paraId="29822D18" w14:textId="77777777" w:rsidR="00E81AC4" w:rsidRDefault="00E81AC4" w:rsidP="00840758">
            <w:pPr>
              <w:rPr>
                <w:sz w:val="2"/>
                <w:szCs w:val="2"/>
              </w:rPr>
            </w:pPr>
          </w:p>
        </w:tc>
        <w:tc>
          <w:tcPr>
            <w:tcW w:w="6063" w:type="dxa"/>
            <w:vMerge/>
            <w:tcBorders>
              <w:top w:val="nil"/>
              <w:bottom w:val="nil"/>
              <w:right w:val="single" w:sz="12" w:space="0" w:color="DDDDDD"/>
            </w:tcBorders>
          </w:tcPr>
          <w:p w14:paraId="0208C591" w14:textId="77777777" w:rsidR="00E81AC4" w:rsidRDefault="00E81AC4" w:rsidP="00840758">
            <w:pPr>
              <w:rPr>
                <w:sz w:val="2"/>
                <w:szCs w:val="2"/>
              </w:rPr>
            </w:pPr>
          </w:p>
        </w:tc>
        <w:tc>
          <w:tcPr>
            <w:tcW w:w="243" w:type="dxa"/>
            <w:tcBorders>
              <w:left w:val="single" w:sz="12" w:space="0" w:color="DDDDDD"/>
            </w:tcBorders>
          </w:tcPr>
          <w:p w14:paraId="259008F8" w14:textId="77777777" w:rsidR="00E81AC4" w:rsidRDefault="00E81AC4" w:rsidP="00840758">
            <w:pPr>
              <w:pStyle w:val="TableParagraph"/>
              <w:rPr>
                <w:sz w:val="10"/>
              </w:rPr>
            </w:pPr>
          </w:p>
        </w:tc>
        <w:tc>
          <w:tcPr>
            <w:tcW w:w="404" w:type="dxa"/>
            <w:gridSpan w:val="2"/>
          </w:tcPr>
          <w:p w14:paraId="21B4DBE7" w14:textId="77777777" w:rsidR="00E81AC4" w:rsidRDefault="00E81AC4" w:rsidP="00840758">
            <w:pPr>
              <w:pStyle w:val="TableParagraph"/>
              <w:ind w:left="122" w:right="112"/>
              <w:rPr>
                <w:sz w:val="11"/>
              </w:rPr>
            </w:pPr>
            <w:r>
              <w:rPr>
                <w:color w:val="333333"/>
                <w:sz w:val="11"/>
              </w:rPr>
              <w:t>41</w:t>
            </w:r>
          </w:p>
        </w:tc>
        <w:tc>
          <w:tcPr>
            <w:tcW w:w="1452" w:type="dxa"/>
            <w:tcBorders>
              <w:right w:val="single" w:sz="12" w:space="0" w:color="DDDDDD"/>
            </w:tcBorders>
          </w:tcPr>
          <w:p w14:paraId="3264F42D" w14:textId="77777777" w:rsidR="00E81AC4" w:rsidRDefault="00E81AC4" w:rsidP="00840758">
            <w:pPr>
              <w:pStyle w:val="TableParagraph"/>
              <w:ind w:left="42"/>
              <w:rPr>
                <w:sz w:val="11"/>
              </w:rPr>
            </w:pPr>
            <w:r>
              <w:rPr>
                <w:color w:val="333333"/>
                <w:sz w:val="11"/>
              </w:rPr>
              <w:t>Mbabane</w:t>
            </w:r>
            <w:r>
              <w:rPr>
                <w:color w:val="333333"/>
                <w:spacing w:val="12"/>
                <w:sz w:val="11"/>
              </w:rPr>
              <w:t xml:space="preserve"> </w:t>
            </w:r>
            <w:r>
              <w:rPr>
                <w:color w:val="333333"/>
                <w:sz w:val="11"/>
              </w:rPr>
              <w:t>Government</w:t>
            </w:r>
          </w:p>
          <w:p w14:paraId="65F83238" w14:textId="77777777" w:rsidR="00E81AC4" w:rsidRDefault="00E81AC4" w:rsidP="00840758">
            <w:pPr>
              <w:pStyle w:val="TableParagraph"/>
              <w:spacing w:before="87"/>
              <w:ind w:left="42"/>
              <w:rPr>
                <w:sz w:val="11"/>
              </w:rPr>
            </w:pPr>
            <w:r>
              <w:rPr>
                <w:color w:val="333333"/>
                <w:sz w:val="11"/>
              </w:rPr>
              <w:t>Hospital</w:t>
            </w:r>
          </w:p>
        </w:tc>
      </w:tr>
      <w:tr w:rsidR="00E81AC4" w14:paraId="1ABDF672" w14:textId="77777777" w:rsidTr="00840758">
        <w:trPr>
          <w:trHeight w:val="208"/>
        </w:trPr>
        <w:tc>
          <w:tcPr>
            <w:tcW w:w="2470" w:type="dxa"/>
            <w:vMerge/>
            <w:tcBorders>
              <w:top w:val="nil"/>
              <w:bottom w:val="nil"/>
            </w:tcBorders>
          </w:tcPr>
          <w:p w14:paraId="37663B1B" w14:textId="77777777" w:rsidR="00E81AC4" w:rsidRDefault="00E81AC4" w:rsidP="00840758">
            <w:pPr>
              <w:rPr>
                <w:sz w:val="2"/>
                <w:szCs w:val="2"/>
              </w:rPr>
            </w:pPr>
          </w:p>
        </w:tc>
        <w:tc>
          <w:tcPr>
            <w:tcW w:w="6063" w:type="dxa"/>
            <w:vMerge/>
            <w:tcBorders>
              <w:top w:val="nil"/>
              <w:bottom w:val="nil"/>
              <w:right w:val="single" w:sz="12" w:space="0" w:color="DDDDDD"/>
            </w:tcBorders>
          </w:tcPr>
          <w:p w14:paraId="67F63D91" w14:textId="77777777" w:rsidR="00E81AC4" w:rsidRDefault="00E81AC4" w:rsidP="00840758">
            <w:pPr>
              <w:rPr>
                <w:sz w:val="2"/>
                <w:szCs w:val="2"/>
              </w:rPr>
            </w:pPr>
          </w:p>
        </w:tc>
        <w:tc>
          <w:tcPr>
            <w:tcW w:w="243" w:type="dxa"/>
            <w:tcBorders>
              <w:left w:val="single" w:sz="12" w:space="0" w:color="DDDDDD"/>
            </w:tcBorders>
          </w:tcPr>
          <w:p w14:paraId="6CA4DDCE" w14:textId="77777777" w:rsidR="00E81AC4" w:rsidRDefault="00E81AC4" w:rsidP="00840758">
            <w:pPr>
              <w:pStyle w:val="TableParagraph"/>
              <w:rPr>
                <w:sz w:val="10"/>
              </w:rPr>
            </w:pPr>
          </w:p>
        </w:tc>
        <w:tc>
          <w:tcPr>
            <w:tcW w:w="404" w:type="dxa"/>
            <w:gridSpan w:val="2"/>
          </w:tcPr>
          <w:p w14:paraId="0BDE2AE4" w14:textId="77777777" w:rsidR="00E81AC4" w:rsidRDefault="00E81AC4" w:rsidP="00840758">
            <w:pPr>
              <w:pStyle w:val="TableParagraph"/>
              <w:ind w:left="122" w:right="112"/>
              <w:rPr>
                <w:sz w:val="11"/>
              </w:rPr>
            </w:pPr>
            <w:r>
              <w:rPr>
                <w:color w:val="333333"/>
                <w:sz w:val="11"/>
              </w:rPr>
              <w:t>42</w:t>
            </w:r>
          </w:p>
        </w:tc>
        <w:tc>
          <w:tcPr>
            <w:tcW w:w="1452" w:type="dxa"/>
            <w:tcBorders>
              <w:right w:val="single" w:sz="12" w:space="0" w:color="DDDDDD"/>
            </w:tcBorders>
          </w:tcPr>
          <w:p w14:paraId="65201477" w14:textId="77777777" w:rsidR="00E81AC4" w:rsidRDefault="00E81AC4" w:rsidP="00840758">
            <w:pPr>
              <w:pStyle w:val="TableParagraph"/>
              <w:ind w:left="42"/>
              <w:rPr>
                <w:sz w:val="11"/>
              </w:rPr>
            </w:pPr>
            <w:r>
              <w:rPr>
                <w:color w:val="333333"/>
                <w:sz w:val="11"/>
              </w:rPr>
              <w:t>The</w:t>
            </w:r>
            <w:r>
              <w:rPr>
                <w:color w:val="333333"/>
                <w:spacing w:val="5"/>
                <w:sz w:val="11"/>
              </w:rPr>
              <w:t xml:space="preserve"> </w:t>
            </w:r>
            <w:r>
              <w:rPr>
                <w:color w:val="333333"/>
                <w:sz w:val="11"/>
              </w:rPr>
              <w:t>Clinic</w:t>
            </w:r>
            <w:r>
              <w:rPr>
                <w:color w:val="333333"/>
                <w:spacing w:val="7"/>
                <w:sz w:val="11"/>
              </w:rPr>
              <w:t xml:space="preserve"> </w:t>
            </w:r>
            <w:r>
              <w:rPr>
                <w:color w:val="333333"/>
                <w:sz w:val="11"/>
              </w:rPr>
              <w:t>Group</w:t>
            </w:r>
          </w:p>
        </w:tc>
      </w:tr>
      <w:tr w:rsidR="00E81AC4" w14:paraId="4649116C" w14:textId="77777777" w:rsidTr="00840758">
        <w:trPr>
          <w:trHeight w:val="421"/>
        </w:trPr>
        <w:tc>
          <w:tcPr>
            <w:tcW w:w="2470" w:type="dxa"/>
            <w:vMerge/>
            <w:tcBorders>
              <w:top w:val="nil"/>
              <w:bottom w:val="nil"/>
            </w:tcBorders>
          </w:tcPr>
          <w:p w14:paraId="04A42565" w14:textId="77777777" w:rsidR="00E81AC4" w:rsidRDefault="00E81AC4" w:rsidP="00840758">
            <w:pPr>
              <w:rPr>
                <w:sz w:val="2"/>
                <w:szCs w:val="2"/>
              </w:rPr>
            </w:pPr>
          </w:p>
        </w:tc>
        <w:tc>
          <w:tcPr>
            <w:tcW w:w="6063" w:type="dxa"/>
            <w:vMerge/>
            <w:tcBorders>
              <w:top w:val="nil"/>
              <w:bottom w:val="nil"/>
              <w:right w:val="single" w:sz="12" w:space="0" w:color="DDDDDD"/>
            </w:tcBorders>
          </w:tcPr>
          <w:p w14:paraId="283B4D17" w14:textId="77777777" w:rsidR="00E81AC4" w:rsidRDefault="00E81AC4" w:rsidP="00840758">
            <w:pPr>
              <w:rPr>
                <w:sz w:val="2"/>
                <w:szCs w:val="2"/>
              </w:rPr>
            </w:pPr>
          </w:p>
        </w:tc>
        <w:tc>
          <w:tcPr>
            <w:tcW w:w="243" w:type="dxa"/>
            <w:tcBorders>
              <w:left w:val="single" w:sz="12" w:space="0" w:color="DDDDDD"/>
            </w:tcBorders>
          </w:tcPr>
          <w:p w14:paraId="06092414" w14:textId="77777777" w:rsidR="00E81AC4" w:rsidRDefault="00E81AC4" w:rsidP="00840758">
            <w:pPr>
              <w:pStyle w:val="TableParagraph"/>
              <w:rPr>
                <w:sz w:val="10"/>
              </w:rPr>
            </w:pPr>
          </w:p>
        </w:tc>
        <w:tc>
          <w:tcPr>
            <w:tcW w:w="404" w:type="dxa"/>
            <w:gridSpan w:val="2"/>
          </w:tcPr>
          <w:p w14:paraId="27B9DA00" w14:textId="77777777" w:rsidR="00E81AC4" w:rsidRDefault="00E81AC4" w:rsidP="00840758">
            <w:pPr>
              <w:pStyle w:val="TableParagraph"/>
              <w:ind w:left="122" w:right="112"/>
              <w:rPr>
                <w:sz w:val="11"/>
              </w:rPr>
            </w:pPr>
            <w:r>
              <w:rPr>
                <w:color w:val="333333"/>
                <w:sz w:val="11"/>
              </w:rPr>
              <w:t>43</w:t>
            </w:r>
          </w:p>
        </w:tc>
        <w:tc>
          <w:tcPr>
            <w:tcW w:w="1452" w:type="dxa"/>
            <w:tcBorders>
              <w:right w:val="single" w:sz="12" w:space="0" w:color="DDDDDD"/>
            </w:tcBorders>
          </w:tcPr>
          <w:p w14:paraId="1FECF776" w14:textId="77777777" w:rsidR="00E81AC4" w:rsidRDefault="00E81AC4" w:rsidP="00840758">
            <w:pPr>
              <w:pStyle w:val="TableParagraph"/>
              <w:ind w:left="42"/>
              <w:rPr>
                <w:sz w:val="11"/>
              </w:rPr>
            </w:pPr>
            <w:proofErr w:type="spellStart"/>
            <w:r>
              <w:rPr>
                <w:color w:val="333333"/>
                <w:sz w:val="11"/>
              </w:rPr>
              <w:t>Motshane</w:t>
            </w:r>
            <w:proofErr w:type="spellEnd"/>
            <w:r>
              <w:rPr>
                <w:color w:val="333333"/>
                <w:spacing w:val="10"/>
                <w:sz w:val="11"/>
              </w:rPr>
              <w:t xml:space="preserve"> </w:t>
            </w:r>
            <w:r>
              <w:rPr>
                <w:color w:val="333333"/>
                <w:sz w:val="11"/>
              </w:rPr>
              <w:t>Community</w:t>
            </w:r>
          </w:p>
          <w:p w14:paraId="60DE2BF4" w14:textId="77777777" w:rsidR="00E81AC4" w:rsidRDefault="00E81AC4" w:rsidP="00840758">
            <w:pPr>
              <w:pStyle w:val="TableParagraph"/>
              <w:spacing w:before="87"/>
              <w:ind w:left="42"/>
              <w:rPr>
                <w:sz w:val="11"/>
              </w:rPr>
            </w:pPr>
            <w:r>
              <w:rPr>
                <w:color w:val="333333"/>
                <w:sz w:val="11"/>
              </w:rPr>
              <w:t>Clinic</w:t>
            </w:r>
          </w:p>
        </w:tc>
      </w:tr>
    </w:tbl>
    <w:p w14:paraId="7C2E37A5" w14:textId="77777777" w:rsidR="00E81AC4" w:rsidRDefault="00E81AC4" w:rsidP="00E81AC4">
      <w:pPr>
        <w:rPr>
          <w:sz w:val="11"/>
        </w:rPr>
        <w:sectPr w:rsidR="00E81AC4">
          <w:pgSz w:w="11900" w:h="16850"/>
          <w:pgMar w:top="460" w:right="400" w:bottom="480" w:left="580" w:header="276" w:footer="258" w:gutter="0"/>
          <w:cols w:space="720"/>
        </w:sectPr>
      </w:pPr>
    </w:p>
    <w:p w14:paraId="1419A5DD" w14:textId="77777777" w:rsidR="00E81AC4" w:rsidRDefault="00E81AC4" w:rsidP="00E81AC4">
      <w:pPr>
        <w:pStyle w:val="BodyText"/>
        <w:spacing w:before="11"/>
        <w:rPr>
          <w:b/>
          <w:sz w:val="6"/>
        </w:rPr>
      </w:pPr>
    </w:p>
    <w:tbl>
      <w:tblPr>
        <w:tblW w:w="0" w:type="auto"/>
        <w:tblInd w:w="14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1"/>
        <w:gridCol w:w="240"/>
        <w:gridCol w:w="405"/>
        <w:gridCol w:w="1461"/>
      </w:tblGrid>
      <w:tr w:rsidR="00E81AC4" w14:paraId="19096849" w14:textId="77777777" w:rsidTr="00840758">
        <w:trPr>
          <w:trHeight w:val="407"/>
        </w:trPr>
        <w:tc>
          <w:tcPr>
            <w:tcW w:w="2470" w:type="dxa"/>
          </w:tcPr>
          <w:p w14:paraId="36FCB892" w14:textId="77777777" w:rsidR="00E81AC4" w:rsidRDefault="00E81AC4" w:rsidP="00840758">
            <w:pPr>
              <w:pStyle w:val="TableParagraph"/>
              <w:spacing w:before="1"/>
              <w:rPr>
                <w:b/>
                <w:sz w:val="12"/>
              </w:rPr>
            </w:pPr>
          </w:p>
          <w:p w14:paraId="1841961A" w14:textId="77777777" w:rsidR="00E81AC4" w:rsidRDefault="00E81AC4" w:rsidP="00840758">
            <w:pPr>
              <w:pStyle w:val="TableParagraph"/>
              <w:ind w:left="59"/>
              <w:rPr>
                <w:b/>
                <w:sz w:val="12"/>
              </w:rPr>
            </w:pPr>
            <w:r>
              <w:rPr>
                <w:b/>
                <w:color w:val="333333"/>
                <w:w w:val="105"/>
                <w:sz w:val="12"/>
              </w:rPr>
              <w:t>Field</w:t>
            </w:r>
          </w:p>
        </w:tc>
        <w:tc>
          <w:tcPr>
            <w:tcW w:w="6061" w:type="dxa"/>
          </w:tcPr>
          <w:p w14:paraId="27282DDA" w14:textId="77777777" w:rsidR="00E81AC4" w:rsidRDefault="00E81AC4" w:rsidP="00840758">
            <w:pPr>
              <w:pStyle w:val="TableParagraph"/>
              <w:spacing w:before="1"/>
              <w:rPr>
                <w:b/>
                <w:sz w:val="12"/>
              </w:rPr>
            </w:pPr>
          </w:p>
          <w:p w14:paraId="4B73C5D5" w14:textId="77777777" w:rsidR="00E81AC4" w:rsidRDefault="00E81AC4" w:rsidP="00840758">
            <w:pPr>
              <w:pStyle w:val="TableParagraph"/>
              <w:ind w:left="61"/>
              <w:rPr>
                <w:b/>
                <w:sz w:val="12"/>
              </w:rPr>
            </w:pPr>
            <w:r>
              <w:rPr>
                <w:b/>
                <w:color w:val="333333"/>
                <w:w w:val="105"/>
                <w:sz w:val="12"/>
              </w:rPr>
              <w:t>Question</w:t>
            </w:r>
          </w:p>
        </w:tc>
        <w:tc>
          <w:tcPr>
            <w:tcW w:w="2106" w:type="dxa"/>
            <w:gridSpan w:val="3"/>
            <w:tcBorders>
              <w:bottom w:val="single" w:sz="12" w:space="0" w:color="DDDDDD"/>
            </w:tcBorders>
          </w:tcPr>
          <w:p w14:paraId="33795AB7" w14:textId="77777777" w:rsidR="00E81AC4" w:rsidRDefault="00E81AC4" w:rsidP="00840758">
            <w:pPr>
              <w:pStyle w:val="TableParagraph"/>
              <w:spacing w:before="1"/>
              <w:rPr>
                <w:b/>
                <w:sz w:val="12"/>
              </w:rPr>
            </w:pPr>
          </w:p>
          <w:p w14:paraId="5199EC41" w14:textId="77777777" w:rsidR="00E81AC4" w:rsidRDefault="00E81AC4" w:rsidP="00840758">
            <w:pPr>
              <w:pStyle w:val="TableParagraph"/>
              <w:ind w:left="63"/>
              <w:rPr>
                <w:b/>
                <w:sz w:val="12"/>
              </w:rPr>
            </w:pPr>
            <w:r>
              <w:rPr>
                <w:b/>
                <w:color w:val="333333"/>
                <w:w w:val="105"/>
                <w:sz w:val="12"/>
              </w:rPr>
              <w:t>Answer</w:t>
            </w:r>
          </w:p>
        </w:tc>
      </w:tr>
      <w:tr w:rsidR="00E81AC4" w14:paraId="25571984" w14:textId="77777777" w:rsidTr="00840758">
        <w:trPr>
          <w:trHeight w:val="207"/>
        </w:trPr>
        <w:tc>
          <w:tcPr>
            <w:tcW w:w="2470" w:type="dxa"/>
            <w:vMerge w:val="restart"/>
            <w:tcBorders>
              <w:left w:val="single" w:sz="8" w:space="0" w:color="DDDDDD"/>
              <w:bottom w:val="nil"/>
              <w:right w:val="single" w:sz="8" w:space="0" w:color="DDDDDD"/>
            </w:tcBorders>
          </w:tcPr>
          <w:p w14:paraId="18F276DD" w14:textId="77777777" w:rsidR="00E81AC4" w:rsidRDefault="00E81AC4" w:rsidP="00840758">
            <w:pPr>
              <w:pStyle w:val="TableParagraph"/>
              <w:rPr>
                <w:sz w:val="10"/>
              </w:rPr>
            </w:pPr>
          </w:p>
        </w:tc>
        <w:tc>
          <w:tcPr>
            <w:tcW w:w="6061" w:type="dxa"/>
            <w:vMerge w:val="restart"/>
            <w:tcBorders>
              <w:left w:val="single" w:sz="8" w:space="0" w:color="DDDDDD"/>
              <w:bottom w:val="nil"/>
              <w:right w:val="single" w:sz="8" w:space="0" w:color="DDDDDD"/>
            </w:tcBorders>
          </w:tcPr>
          <w:p w14:paraId="28C6B48F" w14:textId="77777777" w:rsidR="00E81AC4" w:rsidRDefault="00E81AC4" w:rsidP="00840758">
            <w:pPr>
              <w:pStyle w:val="TableParagraph"/>
              <w:rPr>
                <w:sz w:val="10"/>
              </w:rPr>
            </w:pPr>
          </w:p>
        </w:tc>
        <w:tc>
          <w:tcPr>
            <w:tcW w:w="240" w:type="dxa"/>
            <w:tcBorders>
              <w:top w:val="single" w:sz="12" w:space="0" w:color="DDDDDD"/>
              <w:left w:val="single" w:sz="8" w:space="0" w:color="DDDDDD"/>
            </w:tcBorders>
          </w:tcPr>
          <w:p w14:paraId="6A09953C" w14:textId="77777777" w:rsidR="00E81AC4" w:rsidRDefault="00E81AC4" w:rsidP="00840758">
            <w:pPr>
              <w:pStyle w:val="TableParagraph"/>
              <w:rPr>
                <w:sz w:val="10"/>
              </w:rPr>
            </w:pPr>
          </w:p>
        </w:tc>
        <w:tc>
          <w:tcPr>
            <w:tcW w:w="405" w:type="dxa"/>
            <w:tcBorders>
              <w:top w:val="single" w:sz="12" w:space="0" w:color="DDDDDD"/>
            </w:tcBorders>
          </w:tcPr>
          <w:p w14:paraId="0CAEFCFC" w14:textId="77777777" w:rsidR="00E81AC4" w:rsidRDefault="00E81AC4" w:rsidP="00840758">
            <w:pPr>
              <w:pStyle w:val="TableParagraph"/>
              <w:ind w:left="151" w:right="89"/>
              <w:rPr>
                <w:sz w:val="11"/>
              </w:rPr>
            </w:pPr>
            <w:r>
              <w:rPr>
                <w:color w:val="333333"/>
                <w:sz w:val="11"/>
              </w:rPr>
              <w:t>44</w:t>
            </w:r>
          </w:p>
        </w:tc>
        <w:tc>
          <w:tcPr>
            <w:tcW w:w="1461" w:type="dxa"/>
            <w:tcBorders>
              <w:top w:val="single" w:sz="12" w:space="0" w:color="DDDDDD"/>
              <w:right w:val="single" w:sz="8" w:space="0" w:color="DDDDDD"/>
            </w:tcBorders>
          </w:tcPr>
          <w:p w14:paraId="302C0F63" w14:textId="77777777" w:rsidR="00E81AC4" w:rsidRDefault="00E81AC4" w:rsidP="00840758">
            <w:pPr>
              <w:pStyle w:val="TableParagraph"/>
              <w:ind w:left="42"/>
              <w:rPr>
                <w:sz w:val="11"/>
              </w:rPr>
            </w:pPr>
            <w:proofErr w:type="spellStart"/>
            <w:r>
              <w:rPr>
                <w:color w:val="333333"/>
                <w:sz w:val="11"/>
              </w:rPr>
              <w:t>Diabeties</w:t>
            </w:r>
            <w:proofErr w:type="spellEnd"/>
            <w:r>
              <w:rPr>
                <w:color w:val="333333"/>
                <w:spacing w:val="14"/>
                <w:sz w:val="11"/>
              </w:rPr>
              <w:t xml:space="preserve"> </w:t>
            </w:r>
            <w:r>
              <w:rPr>
                <w:color w:val="333333"/>
                <w:sz w:val="11"/>
              </w:rPr>
              <w:t>Clinic</w:t>
            </w:r>
          </w:p>
        </w:tc>
      </w:tr>
      <w:tr w:rsidR="00E81AC4" w14:paraId="3C95BB36" w14:textId="77777777" w:rsidTr="00840758">
        <w:trPr>
          <w:trHeight w:val="208"/>
        </w:trPr>
        <w:tc>
          <w:tcPr>
            <w:tcW w:w="2470" w:type="dxa"/>
            <w:vMerge/>
            <w:tcBorders>
              <w:top w:val="nil"/>
              <w:left w:val="single" w:sz="8" w:space="0" w:color="DDDDDD"/>
              <w:bottom w:val="nil"/>
              <w:right w:val="single" w:sz="8" w:space="0" w:color="DDDDDD"/>
            </w:tcBorders>
          </w:tcPr>
          <w:p w14:paraId="197A9A8C"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0F87AC2D" w14:textId="77777777" w:rsidR="00E81AC4" w:rsidRDefault="00E81AC4" w:rsidP="00840758">
            <w:pPr>
              <w:rPr>
                <w:sz w:val="2"/>
                <w:szCs w:val="2"/>
              </w:rPr>
            </w:pPr>
          </w:p>
        </w:tc>
        <w:tc>
          <w:tcPr>
            <w:tcW w:w="240" w:type="dxa"/>
            <w:tcBorders>
              <w:left w:val="single" w:sz="8" w:space="0" w:color="DDDDDD"/>
            </w:tcBorders>
          </w:tcPr>
          <w:p w14:paraId="62E5007B" w14:textId="77777777" w:rsidR="00E81AC4" w:rsidRDefault="00E81AC4" w:rsidP="00840758">
            <w:pPr>
              <w:pStyle w:val="TableParagraph"/>
              <w:rPr>
                <w:sz w:val="10"/>
              </w:rPr>
            </w:pPr>
          </w:p>
        </w:tc>
        <w:tc>
          <w:tcPr>
            <w:tcW w:w="405" w:type="dxa"/>
          </w:tcPr>
          <w:p w14:paraId="06504920" w14:textId="77777777" w:rsidR="00E81AC4" w:rsidRDefault="00E81AC4" w:rsidP="00840758">
            <w:pPr>
              <w:pStyle w:val="TableParagraph"/>
              <w:ind w:left="151" w:right="89"/>
              <w:rPr>
                <w:sz w:val="11"/>
              </w:rPr>
            </w:pPr>
            <w:r>
              <w:rPr>
                <w:color w:val="333333"/>
                <w:sz w:val="11"/>
              </w:rPr>
              <w:t>45</w:t>
            </w:r>
          </w:p>
        </w:tc>
        <w:tc>
          <w:tcPr>
            <w:tcW w:w="1461" w:type="dxa"/>
            <w:tcBorders>
              <w:right w:val="single" w:sz="8" w:space="0" w:color="DDDDDD"/>
            </w:tcBorders>
          </w:tcPr>
          <w:p w14:paraId="51120D51" w14:textId="77777777" w:rsidR="00E81AC4" w:rsidRDefault="00E81AC4" w:rsidP="00840758">
            <w:pPr>
              <w:pStyle w:val="TableParagraph"/>
              <w:ind w:left="42"/>
              <w:rPr>
                <w:sz w:val="11"/>
              </w:rPr>
            </w:pPr>
            <w:proofErr w:type="spellStart"/>
            <w:r>
              <w:rPr>
                <w:color w:val="333333"/>
                <w:sz w:val="11"/>
              </w:rPr>
              <w:t>Mangweni</w:t>
            </w:r>
            <w:proofErr w:type="spellEnd"/>
            <w:r>
              <w:rPr>
                <w:color w:val="333333"/>
                <w:spacing w:val="10"/>
                <w:sz w:val="11"/>
              </w:rPr>
              <w:t xml:space="preserve"> </w:t>
            </w:r>
            <w:r>
              <w:rPr>
                <w:color w:val="333333"/>
                <w:sz w:val="11"/>
              </w:rPr>
              <w:t>Clinic</w:t>
            </w:r>
          </w:p>
        </w:tc>
      </w:tr>
      <w:tr w:rsidR="00E81AC4" w14:paraId="6581B1E8" w14:textId="77777777" w:rsidTr="00840758">
        <w:trPr>
          <w:trHeight w:val="421"/>
        </w:trPr>
        <w:tc>
          <w:tcPr>
            <w:tcW w:w="2470" w:type="dxa"/>
            <w:vMerge/>
            <w:tcBorders>
              <w:top w:val="nil"/>
              <w:left w:val="single" w:sz="8" w:space="0" w:color="DDDDDD"/>
              <w:bottom w:val="nil"/>
              <w:right w:val="single" w:sz="8" w:space="0" w:color="DDDDDD"/>
            </w:tcBorders>
          </w:tcPr>
          <w:p w14:paraId="573BD7D7"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2DD4290D" w14:textId="77777777" w:rsidR="00E81AC4" w:rsidRDefault="00E81AC4" w:rsidP="00840758">
            <w:pPr>
              <w:rPr>
                <w:sz w:val="2"/>
                <w:szCs w:val="2"/>
              </w:rPr>
            </w:pPr>
          </w:p>
        </w:tc>
        <w:tc>
          <w:tcPr>
            <w:tcW w:w="240" w:type="dxa"/>
            <w:tcBorders>
              <w:left w:val="single" w:sz="8" w:space="0" w:color="DDDDDD"/>
            </w:tcBorders>
          </w:tcPr>
          <w:p w14:paraId="3F379850" w14:textId="77777777" w:rsidR="00E81AC4" w:rsidRDefault="00E81AC4" w:rsidP="00840758">
            <w:pPr>
              <w:pStyle w:val="TableParagraph"/>
              <w:rPr>
                <w:sz w:val="10"/>
              </w:rPr>
            </w:pPr>
          </w:p>
        </w:tc>
        <w:tc>
          <w:tcPr>
            <w:tcW w:w="405" w:type="dxa"/>
          </w:tcPr>
          <w:p w14:paraId="52DAFE91" w14:textId="77777777" w:rsidR="00E81AC4" w:rsidRDefault="00E81AC4" w:rsidP="00840758">
            <w:pPr>
              <w:pStyle w:val="TableParagraph"/>
              <w:ind w:left="151" w:right="89"/>
              <w:rPr>
                <w:sz w:val="11"/>
              </w:rPr>
            </w:pPr>
            <w:r>
              <w:rPr>
                <w:color w:val="333333"/>
                <w:sz w:val="11"/>
              </w:rPr>
              <w:t>46</w:t>
            </w:r>
          </w:p>
        </w:tc>
        <w:tc>
          <w:tcPr>
            <w:tcW w:w="1461" w:type="dxa"/>
            <w:tcBorders>
              <w:right w:val="single" w:sz="8" w:space="0" w:color="DDDDDD"/>
            </w:tcBorders>
          </w:tcPr>
          <w:p w14:paraId="3664E1C9" w14:textId="77777777" w:rsidR="00E81AC4" w:rsidRDefault="00E81AC4" w:rsidP="00840758">
            <w:pPr>
              <w:pStyle w:val="TableParagraph"/>
              <w:ind w:left="42"/>
              <w:rPr>
                <w:sz w:val="11"/>
              </w:rPr>
            </w:pPr>
            <w:r>
              <w:rPr>
                <w:color w:val="333333"/>
                <w:sz w:val="11"/>
              </w:rPr>
              <w:t>Mbabane</w:t>
            </w:r>
            <w:r>
              <w:rPr>
                <w:color w:val="333333"/>
                <w:spacing w:val="10"/>
                <w:sz w:val="11"/>
              </w:rPr>
              <w:t xml:space="preserve"> </w:t>
            </w:r>
            <w:r>
              <w:rPr>
                <w:color w:val="333333"/>
                <w:sz w:val="11"/>
              </w:rPr>
              <w:t>Correctional</w:t>
            </w:r>
          </w:p>
          <w:p w14:paraId="57369F14" w14:textId="77777777" w:rsidR="00E81AC4" w:rsidRDefault="00E81AC4" w:rsidP="00840758">
            <w:pPr>
              <w:pStyle w:val="TableParagraph"/>
              <w:spacing w:before="87"/>
              <w:ind w:left="42"/>
              <w:rPr>
                <w:sz w:val="11"/>
              </w:rPr>
            </w:pPr>
            <w:r>
              <w:rPr>
                <w:color w:val="333333"/>
                <w:sz w:val="11"/>
              </w:rPr>
              <w:t>Services</w:t>
            </w:r>
            <w:r>
              <w:rPr>
                <w:color w:val="333333"/>
                <w:spacing w:val="13"/>
                <w:sz w:val="11"/>
              </w:rPr>
              <w:t xml:space="preserve"> </w:t>
            </w:r>
            <w:r>
              <w:rPr>
                <w:color w:val="333333"/>
                <w:sz w:val="11"/>
              </w:rPr>
              <w:t>clinic</w:t>
            </w:r>
          </w:p>
        </w:tc>
      </w:tr>
      <w:tr w:rsidR="00E81AC4" w14:paraId="6AEEA3D4" w14:textId="77777777" w:rsidTr="00840758">
        <w:trPr>
          <w:trHeight w:val="208"/>
        </w:trPr>
        <w:tc>
          <w:tcPr>
            <w:tcW w:w="2470" w:type="dxa"/>
            <w:vMerge/>
            <w:tcBorders>
              <w:top w:val="nil"/>
              <w:left w:val="single" w:sz="8" w:space="0" w:color="DDDDDD"/>
              <w:bottom w:val="nil"/>
              <w:right w:val="single" w:sz="8" w:space="0" w:color="DDDDDD"/>
            </w:tcBorders>
          </w:tcPr>
          <w:p w14:paraId="3B9303D9"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12076B42" w14:textId="77777777" w:rsidR="00E81AC4" w:rsidRDefault="00E81AC4" w:rsidP="00840758">
            <w:pPr>
              <w:rPr>
                <w:sz w:val="2"/>
                <w:szCs w:val="2"/>
              </w:rPr>
            </w:pPr>
          </w:p>
        </w:tc>
        <w:tc>
          <w:tcPr>
            <w:tcW w:w="240" w:type="dxa"/>
            <w:tcBorders>
              <w:left w:val="single" w:sz="8" w:space="0" w:color="DDDDDD"/>
            </w:tcBorders>
          </w:tcPr>
          <w:p w14:paraId="41AA8B22" w14:textId="77777777" w:rsidR="00E81AC4" w:rsidRDefault="00E81AC4" w:rsidP="00840758">
            <w:pPr>
              <w:pStyle w:val="TableParagraph"/>
              <w:rPr>
                <w:sz w:val="10"/>
              </w:rPr>
            </w:pPr>
          </w:p>
        </w:tc>
        <w:tc>
          <w:tcPr>
            <w:tcW w:w="405" w:type="dxa"/>
          </w:tcPr>
          <w:p w14:paraId="46A86E1E" w14:textId="77777777" w:rsidR="00E81AC4" w:rsidRDefault="00E81AC4" w:rsidP="00840758">
            <w:pPr>
              <w:pStyle w:val="TableParagraph"/>
              <w:ind w:left="151" w:right="89"/>
              <w:rPr>
                <w:sz w:val="11"/>
              </w:rPr>
            </w:pPr>
            <w:r>
              <w:rPr>
                <w:color w:val="333333"/>
                <w:sz w:val="11"/>
              </w:rPr>
              <w:t>47</w:t>
            </w:r>
          </w:p>
        </w:tc>
        <w:tc>
          <w:tcPr>
            <w:tcW w:w="1461" w:type="dxa"/>
            <w:tcBorders>
              <w:right w:val="single" w:sz="8" w:space="0" w:color="DDDDDD"/>
            </w:tcBorders>
          </w:tcPr>
          <w:p w14:paraId="46955BC6" w14:textId="77777777" w:rsidR="00E81AC4" w:rsidRDefault="00E81AC4" w:rsidP="00840758">
            <w:pPr>
              <w:pStyle w:val="TableParagraph"/>
              <w:ind w:left="42"/>
              <w:rPr>
                <w:sz w:val="11"/>
              </w:rPr>
            </w:pPr>
            <w:proofErr w:type="spellStart"/>
            <w:r>
              <w:rPr>
                <w:color w:val="333333"/>
                <w:sz w:val="11"/>
              </w:rPr>
              <w:t>Nkoyoyo</w:t>
            </w:r>
            <w:proofErr w:type="spellEnd"/>
            <w:r>
              <w:rPr>
                <w:color w:val="333333"/>
                <w:spacing w:val="12"/>
                <w:sz w:val="11"/>
              </w:rPr>
              <w:t xml:space="preserve"> </w:t>
            </w:r>
            <w:r>
              <w:rPr>
                <w:color w:val="333333"/>
                <w:sz w:val="11"/>
              </w:rPr>
              <w:t>UEDF</w:t>
            </w:r>
            <w:r>
              <w:rPr>
                <w:color w:val="333333"/>
                <w:spacing w:val="12"/>
                <w:sz w:val="11"/>
              </w:rPr>
              <w:t xml:space="preserve"> </w:t>
            </w:r>
            <w:r>
              <w:rPr>
                <w:color w:val="333333"/>
                <w:sz w:val="11"/>
              </w:rPr>
              <w:t>Clinic</w:t>
            </w:r>
          </w:p>
        </w:tc>
      </w:tr>
      <w:tr w:rsidR="00E81AC4" w14:paraId="66A04084" w14:textId="77777777" w:rsidTr="00840758">
        <w:trPr>
          <w:trHeight w:val="419"/>
        </w:trPr>
        <w:tc>
          <w:tcPr>
            <w:tcW w:w="2470" w:type="dxa"/>
            <w:vMerge/>
            <w:tcBorders>
              <w:top w:val="nil"/>
              <w:left w:val="single" w:sz="8" w:space="0" w:color="DDDDDD"/>
              <w:bottom w:val="nil"/>
              <w:right w:val="single" w:sz="8" w:space="0" w:color="DDDDDD"/>
            </w:tcBorders>
          </w:tcPr>
          <w:p w14:paraId="600FE13E"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5C40F0A5" w14:textId="77777777" w:rsidR="00E81AC4" w:rsidRDefault="00E81AC4" w:rsidP="00840758">
            <w:pPr>
              <w:rPr>
                <w:sz w:val="2"/>
                <w:szCs w:val="2"/>
              </w:rPr>
            </w:pPr>
          </w:p>
        </w:tc>
        <w:tc>
          <w:tcPr>
            <w:tcW w:w="240" w:type="dxa"/>
            <w:tcBorders>
              <w:left w:val="single" w:sz="8" w:space="0" w:color="DDDDDD"/>
            </w:tcBorders>
          </w:tcPr>
          <w:p w14:paraId="425CE413" w14:textId="77777777" w:rsidR="00E81AC4" w:rsidRDefault="00E81AC4" w:rsidP="00840758">
            <w:pPr>
              <w:pStyle w:val="TableParagraph"/>
              <w:rPr>
                <w:sz w:val="10"/>
              </w:rPr>
            </w:pPr>
          </w:p>
        </w:tc>
        <w:tc>
          <w:tcPr>
            <w:tcW w:w="405" w:type="dxa"/>
          </w:tcPr>
          <w:p w14:paraId="00A68998" w14:textId="77777777" w:rsidR="00E81AC4" w:rsidRDefault="00E81AC4" w:rsidP="00840758">
            <w:pPr>
              <w:pStyle w:val="TableParagraph"/>
              <w:ind w:left="151" w:right="89"/>
              <w:rPr>
                <w:sz w:val="11"/>
              </w:rPr>
            </w:pPr>
            <w:r>
              <w:rPr>
                <w:color w:val="333333"/>
                <w:sz w:val="11"/>
              </w:rPr>
              <w:t>48</w:t>
            </w:r>
          </w:p>
        </w:tc>
        <w:tc>
          <w:tcPr>
            <w:tcW w:w="1461" w:type="dxa"/>
            <w:tcBorders>
              <w:right w:val="single" w:sz="8" w:space="0" w:color="DDDDDD"/>
            </w:tcBorders>
          </w:tcPr>
          <w:p w14:paraId="0FF933C9" w14:textId="77777777" w:rsidR="00E81AC4" w:rsidRDefault="00E81AC4" w:rsidP="00840758">
            <w:pPr>
              <w:pStyle w:val="TableParagraph"/>
              <w:ind w:left="42"/>
              <w:rPr>
                <w:sz w:val="11"/>
              </w:rPr>
            </w:pPr>
            <w:proofErr w:type="spellStart"/>
            <w:r>
              <w:rPr>
                <w:color w:val="333333"/>
                <w:sz w:val="11"/>
              </w:rPr>
              <w:t>Ndzingeni</w:t>
            </w:r>
            <w:proofErr w:type="spellEnd"/>
            <w:r>
              <w:rPr>
                <w:color w:val="333333"/>
                <w:spacing w:val="8"/>
                <w:sz w:val="11"/>
              </w:rPr>
              <w:t xml:space="preserve"> </w:t>
            </w:r>
            <w:r>
              <w:rPr>
                <w:color w:val="333333"/>
                <w:sz w:val="11"/>
              </w:rPr>
              <w:t>Nazarene</w:t>
            </w:r>
          </w:p>
          <w:p w14:paraId="664455E6" w14:textId="77777777" w:rsidR="00E81AC4" w:rsidRDefault="00E81AC4" w:rsidP="00840758">
            <w:pPr>
              <w:pStyle w:val="TableParagraph"/>
              <w:spacing w:before="85"/>
              <w:ind w:left="42"/>
              <w:rPr>
                <w:sz w:val="11"/>
              </w:rPr>
            </w:pPr>
            <w:r>
              <w:rPr>
                <w:color w:val="333333"/>
                <w:sz w:val="11"/>
              </w:rPr>
              <w:t>Clinic</w:t>
            </w:r>
          </w:p>
        </w:tc>
      </w:tr>
      <w:tr w:rsidR="00E81AC4" w14:paraId="38240C92" w14:textId="77777777" w:rsidTr="00840758">
        <w:trPr>
          <w:trHeight w:val="208"/>
        </w:trPr>
        <w:tc>
          <w:tcPr>
            <w:tcW w:w="2470" w:type="dxa"/>
            <w:vMerge/>
            <w:tcBorders>
              <w:top w:val="nil"/>
              <w:left w:val="single" w:sz="8" w:space="0" w:color="DDDDDD"/>
              <w:bottom w:val="nil"/>
              <w:right w:val="single" w:sz="8" w:space="0" w:color="DDDDDD"/>
            </w:tcBorders>
          </w:tcPr>
          <w:p w14:paraId="2CD7F606"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7406177F" w14:textId="77777777" w:rsidR="00E81AC4" w:rsidRDefault="00E81AC4" w:rsidP="00840758">
            <w:pPr>
              <w:rPr>
                <w:sz w:val="2"/>
                <w:szCs w:val="2"/>
              </w:rPr>
            </w:pPr>
          </w:p>
        </w:tc>
        <w:tc>
          <w:tcPr>
            <w:tcW w:w="240" w:type="dxa"/>
            <w:tcBorders>
              <w:left w:val="single" w:sz="8" w:space="0" w:color="DDDDDD"/>
            </w:tcBorders>
          </w:tcPr>
          <w:p w14:paraId="28C062BE" w14:textId="77777777" w:rsidR="00E81AC4" w:rsidRDefault="00E81AC4" w:rsidP="00840758">
            <w:pPr>
              <w:pStyle w:val="TableParagraph"/>
              <w:rPr>
                <w:sz w:val="10"/>
              </w:rPr>
            </w:pPr>
          </w:p>
        </w:tc>
        <w:tc>
          <w:tcPr>
            <w:tcW w:w="405" w:type="dxa"/>
          </w:tcPr>
          <w:p w14:paraId="7798D362" w14:textId="77777777" w:rsidR="00E81AC4" w:rsidRDefault="00E81AC4" w:rsidP="00840758">
            <w:pPr>
              <w:pStyle w:val="TableParagraph"/>
              <w:ind w:left="151" w:right="89"/>
              <w:rPr>
                <w:sz w:val="11"/>
              </w:rPr>
            </w:pPr>
            <w:r>
              <w:rPr>
                <w:color w:val="333333"/>
                <w:sz w:val="11"/>
              </w:rPr>
              <w:t>49</w:t>
            </w:r>
          </w:p>
        </w:tc>
        <w:tc>
          <w:tcPr>
            <w:tcW w:w="1461" w:type="dxa"/>
            <w:tcBorders>
              <w:right w:val="single" w:sz="8" w:space="0" w:color="DDDDDD"/>
            </w:tcBorders>
          </w:tcPr>
          <w:p w14:paraId="3CF257EE" w14:textId="77777777" w:rsidR="00E81AC4" w:rsidRDefault="00E81AC4" w:rsidP="00840758">
            <w:pPr>
              <w:pStyle w:val="TableParagraph"/>
              <w:ind w:left="42"/>
              <w:rPr>
                <w:sz w:val="11"/>
              </w:rPr>
            </w:pPr>
            <w:r>
              <w:rPr>
                <w:color w:val="333333"/>
                <w:sz w:val="11"/>
              </w:rPr>
              <w:t>SCU</w:t>
            </w:r>
            <w:r>
              <w:rPr>
                <w:color w:val="333333"/>
                <w:spacing w:val="7"/>
                <w:sz w:val="11"/>
              </w:rPr>
              <w:t xml:space="preserve"> </w:t>
            </w:r>
            <w:r>
              <w:rPr>
                <w:color w:val="333333"/>
                <w:sz w:val="11"/>
              </w:rPr>
              <w:t>Health</w:t>
            </w:r>
            <w:r>
              <w:rPr>
                <w:color w:val="333333"/>
                <w:spacing w:val="10"/>
                <w:sz w:val="11"/>
              </w:rPr>
              <w:t xml:space="preserve"> </w:t>
            </w:r>
            <w:r>
              <w:rPr>
                <w:color w:val="333333"/>
                <w:sz w:val="11"/>
              </w:rPr>
              <w:t>Centre</w:t>
            </w:r>
          </w:p>
        </w:tc>
      </w:tr>
      <w:tr w:rsidR="00E81AC4" w14:paraId="48C0A305" w14:textId="77777777" w:rsidTr="00840758">
        <w:trPr>
          <w:trHeight w:val="421"/>
        </w:trPr>
        <w:tc>
          <w:tcPr>
            <w:tcW w:w="2470" w:type="dxa"/>
            <w:vMerge/>
            <w:tcBorders>
              <w:top w:val="nil"/>
              <w:left w:val="single" w:sz="8" w:space="0" w:color="DDDDDD"/>
              <w:bottom w:val="nil"/>
              <w:right w:val="single" w:sz="8" w:space="0" w:color="DDDDDD"/>
            </w:tcBorders>
          </w:tcPr>
          <w:p w14:paraId="5A02FEFA"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3FFC90AA" w14:textId="77777777" w:rsidR="00E81AC4" w:rsidRDefault="00E81AC4" w:rsidP="00840758">
            <w:pPr>
              <w:rPr>
                <w:sz w:val="2"/>
                <w:szCs w:val="2"/>
              </w:rPr>
            </w:pPr>
          </w:p>
        </w:tc>
        <w:tc>
          <w:tcPr>
            <w:tcW w:w="240" w:type="dxa"/>
            <w:tcBorders>
              <w:left w:val="single" w:sz="8" w:space="0" w:color="DDDDDD"/>
            </w:tcBorders>
          </w:tcPr>
          <w:p w14:paraId="5746AD69" w14:textId="77777777" w:rsidR="00E81AC4" w:rsidRDefault="00E81AC4" w:rsidP="00840758">
            <w:pPr>
              <w:pStyle w:val="TableParagraph"/>
              <w:rPr>
                <w:sz w:val="10"/>
              </w:rPr>
            </w:pPr>
          </w:p>
        </w:tc>
        <w:tc>
          <w:tcPr>
            <w:tcW w:w="405" w:type="dxa"/>
          </w:tcPr>
          <w:p w14:paraId="4D778550" w14:textId="77777777" w:rsidR="00E81AC4" w:rsidRDefault="00E81AC4" w:rsidP="00840758">
            <w:pPr>
              <w:pStyle w:val="TableParagraph"/>
              <w:ind w:left="151" w:right="89"/>
              <w:rPr>
                <w:sz w:val="11"/>
              </w:rPr>
            </w:pPr>
            <w:r>
              <w:rPr>
                <w:color w:val="333333"/>
                <w:sz w:val="11"/>
              </w:rPr>
              <w:t>50</w:t>
            </w:r>
          </w:p>
        </w:tc>
        <w:tc>
          <w:tcPr>
            <w:tcW w:w="1461" w:type="dxa"/>
            <w:tcBorders>
              <w:right w:val="single" w:sz="8" w:space="0" w:color="DDDDDD"/>
            </w:tcBorders>
          </w:tcPr>
          <w:p w14:paraId="7D4224AD" w14:textId="77777777" w:rsidR="00E81AC4" w:rsidRDefault="00E81AC4" w:rsidP="00840758">
            <w:pPr>
              <w:pStyle w:val="TableParagraph"/>
              <w:ind w:left="42"/>
              <w:rPr>
                <w:sz w:val="11"/>
              </w:rPr>
            </w:pPr>
            <w:r>
              <w:rPr>
                <w:color w:val="333333"/>
                <w:sz w:val="11"/>
              </w:rPr>
              <w:t>Family</w:t>
            </w:r>
            <w:r>
              <w:rPr>
                <w:color w:val="333333"/>
                <w:spacing w:val="10"/>
                <w:sz w:val="11"/>
              </w:rPr>
              <w:t xml:space="preserve"> </w:t>
            </w:r>
            <w:r>
              <w:rPr>
                <w:color w:val="333333"/>
                <w:sz w:val="11"/>
              </w:rPr>
              <w:t>Life</w:t>
            </w:r>
            <w:r>
              <w:rPr>
                <w:color w:val="333333"/>
                <w:spacing w:val="6"/>
                <w:sz w:val="11"/>
              </w:rPr>
              <w:t xml:space="preserve"> </w:t>
            </w:r>
            <w:r>
              <w:rPr>
                <w:color w:val="333333"/>
                <w:sz w:val="11"/>
              </w:rPr>
              <w:t>Clinic</w:t>
            </w:r>
          </w:p>
          <w:p w14:paraId="6D860026" w14:textId="77777777" w:rsidR="00E81AC4" w:rsidRDefault="00E81AC4" w:rsidP="00840758">
            <w:pPr>
              <w:pStyle w:val="TableParagraph"/>
              <w:spacing w:before="87"/>
              <w:ind w:left="42"/>
              <w:rPr>
                <w:sz w:val="11"/>
              </w:rPr>
            </w:pPr>
            <w:r>
              <w:rPr>
                <w:color w:val="333333"/>
                <w:sz w:val="11"/>
              </w:rPr>
              <w:t>(Mbabane)</w:t>
            </w:r>
          </w:p>
        </w:tc>
      </w:tr>
      <w:tr w:rsidR="00E81AC4" w14:paraId="78C97837" w14:textId="77777777" w:rsidTr="00840758">
        <w:trPr>
          <w:trHeight w:val="208"/>
        </w:trPr>
        <w:tc>
          <w:tcPr>
            <w:tcW w:w="2470" w:type="dxa"/>
            <w:vMerge/>
            <w:tcBorders>
              <w:top w:val="nil"/>
              <w:left w:val="single" w:sz="8" w:space="0" w:color="DDDDDD"/>
              <w:bottom w:val="nil"/>
              <w:right w:val="single" w:sz="8" w:space="0" w:color="DDDDDD"/>
            </w:tcBorders>
          </w:tcPr>
          <w:p w14:paraId="213AE257"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6B09F02E" w14:textId="77777777" w:rsidR="00E81AC4" w:rsidRDefault="00E81AC4" w:rsidP="00840758">
            <w:pPr>
              <w:rPr>
                <w:sz w:val="2"/>
                <w:szCs w:val="2"/>
              </w:rPr>
            </w:pPr>
          </w:p>
        </w:tc>
        <w:tc>
          <w:tcPr>
            <w:tcW w:w="240" w:type="dxa"/>
            <w:tcBorders>
              <w:left w:val="single" w:sz="8" w:space="0" w:color="DDDDDD"/>
            </w:tcBorders>
          </w:tcPr>
          <w:p w14:paraId="775006F9" w14:textId="77777777" w:rsidR="00E81AC4" w:rsidRDefault="00E81AC4" w:rsidP="00840758">
            <w:pPr>
              <w:pStyle w:val="TableParagraph"/>
              <w:rPr>
                <w:sz w:val="10"/>
              </w:rPr>
            </w:pPr>
          </w:p>
        </w:tc>
        <w:tc>
          <w:tcPr>
            <w:tcW w:w="405" w:type="dxa"/>
          </w:tcPr>
          <w:p w14:paraId="54287ECF" w14:textId="77777777" w:rsidR="00E81AC4" w:rsidRDefault="00E81AC4" w:rsidP="00840758">
            <w:pPr>
              <w:pStyle w:val="TableParagraph"/>
              <w:ind w:left="151" w:right="89"/>
              <w:rPr>
                <w:sz w:val="11"/>
              </w:rPr>
            </w:pPr>
            <w:r>
              <w:rPr>
                <w:color w:val="333333"/>
                <w:sz w:val="11"/>
              </w:rPr>
              <w:t>51</w:t>
            </w:r>
          </w:p>
        </w:tc>
        <w:tc>
          <w:tcPr>
            <w:tcW w:w="1461" w:type="dxa"/>
            <w:tcBorders>
              <w:right w:val="single" w:sz="8" w:space="0" w:color="DDDDDD"/>
            </w:tcBorders>
          </w:tcPr>
          <w:p w14:paraId="3095AAE2" w14:textId="77777777" w:rsidR="00E81AC4" w:rsidRDefault="00E81AC4" w:rsidP="00840758">
            <w:pPr>
              <w:pStyle w:val="TableParagraph"/>
              <w:ind w:left="42"/>
              <w:rPr>
                <w:sz w:val="11"/>
              </w:rPr>
            </w:pPr>
            <w:proofErr w:type="spellStart"/>
            <w:r>
              <w:rPr>
                <w:color w:val="333333"/>
                <w:sz w:val="11"/>
              </w:rPr>
              <w:t>Nyonyane</w:t>
            </w:r>
            <w:proofErr w:type="spellEnd"/>
            <w:r>
              <w:rPr>
                <w:color w:val="333333"/>
                <w:spacing w:val="8"/>
                <w:sz w:val="11"/>
              </w:rPr>
              <w:t xml:space="preserve"> </w:t>
            </w:r>
            <w:r>
              <w:rPr>
                <w:color w:val="333333"/>
                <w:sz w:val="11"/>
              </w:rPr>
              <w:t>Clinic</w:t>
            </w:r>
          </w:p>
        </w:tc>
      </w:tr>
      <w:tr w:rsidR="00E81AC4" w14:paraId="0A9646DB" w14:textId="77777777" w:rsidTr="00840758">
        <w:trPr>
          <w:trHeight w:val="421"/>
        </w:trPr>
        <w:tc>
          <w:tcPr>
            <w:tcW w:w="2470" w:type="dxa"/>
            <w:vMerge/>
            <w:tcBorders>
              <w:top w:val="nil"/>
              <w:left w:val="single" w:sz="8" w:space="0" w:color="DDDDDD"/>
              <w:bottom w:val="nil"/>
              <w:right w:val="single" w:sz="8" w:space="0" w:color="DDDDDD"/>
            </w:tcBorders>
          </w:tcPr>
          <w:p w14:paraId="6415C732"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3287B4B0" w14:textId="77777777" w:rsidR="00E81AC4" w:rsidRDefault="00E81AC4" w:rsidP="00840758">
            <w:pPr>
              <w:rPr>
                <w:sz w:val="2"/>
                <w:szCs w:val="2"/>
              </w:rPr>
            </w:pPr>
          </w:p>
        </w:tc>
        <w:tc>
          <w:tcPr>
            <w:tcW w:w="240" w:type="dxa"/>
            <w:tcBorders>
              <w:left w:val="single" w:sz="8" w:space="0" w:color="DDDDDD"/>
            </w:tcBorders>
          </w:tcPr>
          <w:p w14:paraId="1B2B9084" w14:textId="77777777" w:rsidR="00E81AC4" w:rsidRDefault="00E81AC4" w:rsidP="00840758">
            <w:pPr>
              <w:pStyle w:val="TableParagraph"/>
              <w:rPr>
                <w:sz w:val="10"/>
              </w:rPr>
            </w:pPr>
          </w:p>
        </w:tc>
        <w:tc>
          <w:tcPr>
            <w:tcW w:w="405" w:type="dxa"/>
          </w:tcPr>
          <w:p w14:paraId="7153E3DA" w14:textId="77777777" w:rsidR="00E81AC4" w:rsidRDefault="00E81AC4" w:rsidP="00840758">
            <w:pPr>
              <w:pStyle w:val="TableParagraph"/>
              <w:ind w:left="151" w:right="89"/>
              <w:rPr>
                <w:sz w:val="11"/>
              </w:rPr>
            </w:pPr>
            <w:r>
              <w:rPr>
                <w:color w:val="333333"/>
                <w:sz w:val="11"/>
              </w:rPr>
              <w:t>52</w:t>
            </w:r>
          </w:p>
        </w:tc>
        <w:tc>
          <w:tcPr>
            <w:tcW w:w="1461" w:type="dxa"/>
            <w:tcBorders>
              <w:right w:val="single" w:sz="8" w:space="0" w:color="DDDDDD"/>
            </w:tcBorders>
          </w:tcPr>
          <w:p w14:paraId="3A592279" w14:textId="77777777" w:rsidR="00E81AC4" w:rsidRDefault="00E81AC4" w:rsidP="00840758">
            <w:pPr>
              <w:pStyle w:val="TableParagraph"/>
              <w:ind w:left="42"/>
              <w:rPr>
                <w:sz w:val="11"/>
              </w:rPr>
            </w:pPr>
            <w:proofErr w:type="spellStart"/>
            <w:r>
              <w:rPr>
                <w:color w:val="333333"/>
                <w:sz w:val="11"/>
              </w:rPr>
              <w:t>Dvokolwako</w:t>
            </w:r>
            <w:proofErr w:type="spellEnd"/>
            <w:r>
              <w:rPr>
                <w:color w:val="333333"/>
                <w:spacing w:val="9"/>
                <w:sz w:val="11"/>
              </w:rPr>
              <w:t xml:space="preserve"> </w:t>
            </w:r>
            <w:r>
              <w:rPr>
                <w:color w:val="333333"/>
                <w:sz w:val="11"/>
              </w:rPr>
              <w:t>Health</w:t>
            </w:r>
          </w:p>
          <w:p w14:paraId="088C549A" w14:textId="77777777" w:rsidR="00E81AC4" w:rsidRDefault="00E81AC4" w:rsidP="00840758">
            <w:pPr>
              <w:pStyle w:val="TableParagraph"/>
              <w:spacing w:before="87"/>
              <w:ind w:left="42"/>
              <w:rPr>
                <w:sz w:val="11"/>
              </w:rPr>
            </w:pPr>
            <w:r>
              <w:rPr>
                <w:color w:val="333333"/>
                <w:sz w:val="11"/>
              </w:rPr>
              <w:t>Centre</w:t>
            </w:r>
          </w:p>
        </w:tc>
      </w:tr>
      <w:tr w:rsidR="00E81AC4" w14:paraId="3CF25C72" w14:textId="77777777" w:rsidTr="00840758">
        <w:trPr>
          <w:trHeight w:val="208"/>
        </w:trPr>
        <w:tc>
          <w:tcPr>
            <w:tcW w:w="2470" w:type="dxa"/>
            <w:vMerge/>
            <w:tcBorders>
              <w:top w:val="nil"/>
              <w:left w:val="single" w:sz="8" w:space="0" w:color="DDDDDD"/>
              <w:bottom w:val="nil"/>
              <w:right w:val="single" w:sz="8" w:space="0" w:color="DDDDDD"/>
            </w:tcBorders>
          </w:tcPr>
          <w:p w14:paraId="4228E7CC"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36514557" w14:textId="77777777" w:rsidR="00E81AC4" w:rsidRDefault="00E81AC4" w:rsidP="00840758">
            <w:pPr>
              <w:rPr>
                <w:sz w:val="2"/>
                <w:szCs w:val="2"/>
              </w:rPr>
            </w:pPr>
          </w:p>
        </w:tc>
        <w:tc>
          <w:tcPr>
            <w:tcW w:w="240" w:type="dxa"/>
            <w:tcBorders>
              <w:left w:val="single" w:sz="8" w:space="0" w:color="DDDDDD"/>
            </w:tcBorders>
          </w:tcPr>
          <w:p w14:paraId="66DDF857" w14:textId="77777777" w:rsidR="00E81AC4" w:rsidRDefault="00E81AC4" w:rsidP="00840758">
            <w:pPr>
              <w:pStyle w:val="TableParagraph"/>
              <w:rPr>
                <w:sz w:val="10"/>
              </w:rPr>
            </w:pPr>
          </w:p>
        </w:tc>
        <w:tc>
          <w:tcPr>
            <w:tcW w:w="405" w:type="dxa"/>
          </w:tcPr>
          <w:p w14:paraId="6C8D045C" w14:textId="77777777" w:rsidR="00E81AC4" w:rsidRDefault="00E81AC4" w:rsidP="00840758">
            <w:pPr>
              <w:pStyle w:val="TableParagraph"/>
              <w:ind w:left="151" w:right="89"/>
              <w:rPr>
                <w:sz w:val="11"/>
              </w:rPr>
            </w:pPr>
            <w:r>
              <w:rPr>
                <w:color w:val="333333"/>
                <w:sz w:val="11"/>
              </w:rPr>
              <w:t>53</w:t>
            </w:r>
          </w:p>
        </w:tc>
        <w:tc>
          <w:tcPr>
            <w:tcW w:w="1461" w:type="dxa"/>
            <w:tcBorders>
              <w:right w:val="single" w:sz="8" w:space="0" w:color="DDDDDD"/>
            </w:tcBorders>
          </w:tcPr>
          <w:p w14:paraId="78ED26B1" w14:textId="77777777" w:rsidR="00E81AC4" w:rsidRDefault="00E81AC4" w:rsidP="00840758">
            <w:pPr>
              <w:pStyle w:val="TableParagraph"/>
              <w:ind w:left="42"/>
              <w:rPr>
                <w:sz w:val="11"/>
              </w:rPr>
            </w:pPr>
            <w:r>
              <w:rPr>
                <w:color w:val="333333"/>
                <w:sz w:val="11"/>
              </w:rPr>
              <w:t>Family</w:t>
            </w:r>
            <w:r>
              <w:rPr>
                <w:color w:val="333333"/>
                <w:spacing w:val="10"/>
                <w:sz w:val="11"/>
              </w:rPr>
              <w:t xml:space="preserve"> </w:t>
            </w:r>
            <w:r>
              <w:rPr>
                <w:color w:val="333333"/>
                <w:sz w:val="11"/>
              </w:rPr>
              <w:t>Care</w:t>
            </w:r>
            <w:r>
              <w:rPr>
                <w:color w:val="333333"/>
                <w:spacing w:val="12"/>
                <w:sz w:val="11"/>
              </w:rPr>
              <w:t xml:space="preserve"> </w:t>
            </w:r>
            <w:r>
              <w:rPr>
                <w:color w:val="333333"/>
                <w:sz w:val="11"/>
              </w:rPr>
              <w:t>Clinic</w:t>
            </w:r>
          </w:p>
        </w:tc>
      </w:tr>
      <w:tr w:rsidR="00E81AC4" w14:paraId="7628EC1E" w14:textId="77777777" w:rsidTr="00840758">
        <w:trPr>
          <w:trHeight w:val="205"/>
        </w:trPr>
        <w:tc>
          <w:tcPr>
            <w:tcW w:w="2470" w:type="dxa"/>
            <w:vMerge/>
            <w:tcBorders>
              <w:top w:val="nil"/>
              <w:left w:val="single" w:sz="8" w:space="0" w:color="DDDDDD"/>
              <w:bottom w:val="nil"/>
              <w:right w:val="single" w:sz="8" w:space="0" w:color="DDDDDD"/>
            </w:tcBorders>
          </w:tcPr>
          <w:p w14:paraId="38D15CE7"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52E5DB70" w14:textId="77777777" w:rsidR="00E81AC4" w:rsidRDefault="00E81AC4" w:rsidP="00840758">
            <w:pPr>
              <w:rPr>
                <w:sz w:val="2"/>
                <w:szCs w:val="2"/>
              </w:rPr>
            </w:pPr>
          </w:p>
        </w:tc>
        <w:tc>
          <w:tcPr>
            <w:tcW w:w="240" w:type="dxa"/>
            <w:tcBorders>
              <w:left w:val="single" w:sz="8" w:space="0" w:color="DDDDDD"/>
            </w:tcBorders>
          </w:tcPr>
          <w:p w14:paraId="57204981" w14:textId="77777777" w:rsidR="00E81AC4" w:rsidRDefault="00E81AC4" w:rsidP="00840758">
            <w:pPr>
              <w:pStyle w:val="TableParagraph"/>
              <w:rPr>
                <w:sz w:val="10"/>
              </w:rPr>
            </w:pPr>
          </w:p>
        </w:tc>
        <w:tc>
          <w:tcPr>
            <w:tcW w:w="405" w:type="dxa"/>
          </w:tcPr>
          <w:p w14:paraId="0CB0B056" w14:textId="77777777" w:rsidR="00E81AC4" w:rsidRDefault="00E81AC4" w:rsidP="00840758">
            <w:pPr>
              <w:pStyle w:val="TableParagraph"/>
              <w:spacing w:before="41"/>
              <w:ind w:left="151" w:right="89"/>
              <w:rPr>
                <w:sz w:val="11"/>
              </w:rPr>
            </w:pPr>
            <w:r>
              <w:rPr>
                <w:color w:val="333333"/>
                <w:sz w:val="11"/>
              </w:rPr>
              <w:t>54</w:t>
            </w:r>
          </w:p>
        </w:tc>
        <w:tc>
          <w:tcPr>
            <w:tcW w:w="1461" w:type="dxa"/>
            <w:tcBorders>
              <w:right w:val="single" w:sz="8" w:space="0" w:color="DDDDDD"/>
            </w:tcBorders>
          </w:tcPr>
          <w:p w14:paraId="716977E1" w14:textId="77777777" w:rsidR="00E81AC4" w:rsidRDefault="00E81AC4" w:rsidP="00840758">
            <w:pPr>
              <w:pStyle w:val="TableParagraph"/>
              <w:spacing w:before="41"/>
              <w:ind w:left="42"/>
              <w:rPr>
                <w:sz w:val="11"/>
              </w:rPr>
            </w:pPr>
            <w:proofErr w:type="spellStart"/>
            <w:r>
              <w:rPr>
                <w:color w:val="333333"/>
                <w:sz w:val="11"/>
              </w:rPr>
              <w:t>Childrens</w:t>
            </w:r>
            <w:proofErr w:type="spellEnd"/>
            <w:r>
              <w:rPr>
                <w:color w:val="333333"/>
                <w:spacing w:val="14"/>
                <w:sz w:val="11"/>
              </w:rPr>
              <w:t xml:space="preserve"> </w:t>
            </w:r>
            <w:r>
              <w:rPr>
                <w:color w:val="333333"/>
                <w:sz w:val="11"/>
              </w:rPr>
              <w:t>Clinic</w:t>
            </w:r>
          </w:p>
        </w:tc>
      </w:tr>
      <w:tr w:rsidR="00E81AC4" w14:paraId="47DEAEF8" w14:textId="77777777" w:rsidTr="00840758">
        <w:trPr>
          <w:trHeight w:val="421"/>
        </w:trPr>
        <w:tc>
          <w:tcPr>
            <w:tcW w:w="2470" w:type="dxa"/>
            <w:vMerge/>
            <w:tcBorders>
              <w:top w:val="nil"/>
              <w:left w:val="single" w:sz="8" w:space="0" w:color="DDDDDD"/>
              <w:bottom w:val="nil"/>
              <w:right w:val="single" w:sz="8" w:space="0" w:color="DDDDDD"/>
            </w:tcBorders>
          </w:tcPr>
          <w:p w14:paraId="1AF744FE"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1B1E9520" w14:textId="77777777" w:rsidR="00E81AC4" w:rsidRDefault="00E81AC4" w:rsidP="00840758">
            <w:pPr>
              <w:rPr>
                <w:sz w:val="2"/>
                <w:szCs w:val="2"/>
              </w:rPr>
            </w:pPr>
          </w:p>
        </w:tc>
        <w:tc>
          <w:tcPr>
            <w:tcW w:w="240" w:type="dxa"/>
            <w:tcBorders>
              <w:left w:val="single" w:sz="8" w:space="0" w:color="DDDDDD"/>
            </w:tcBorders>
          </w:tcPr>
          <w:p w14:paraId="7F4B9FB9" w14:textId="77777777" w:rsidR="00E81AC4" w:rsidRDefault="00E81AC4" w:rsidP="00840758">
            <w:pPr>
              <w:pStyle w:val="TableParagraph"/>
              <w:rPr>
                <w:sz w:val="10"/>
              </w:rPr>
            </w:pPr>
          </w:p>
        </w:tc>
        <w:tc>
          <w:tcPr>
            <w:tcW w:w="405" w:type="dxa"/>
          </w:tcPr>
          <w:p w14:paraId="133B77C4" w14:textId="77777777" w:rsidR="00E81AC4" w:rsidRDefault="00E81AC4" w:rsidP="00840758">
            <w:pPr>
              <w:pStyle w:val="TableParagraph"/>
              <w:ind w:left="151" w:right="89"/>
              <w:rPr>
                <w:sz w:val="11"/>
              </w:rPr>
            </w:pPr>
            <w:r>
              <w:rPr>
                <w:color w:val="333333"/>
                <w:sz w:val="11"/>
              </w:rPr>
              <w:t>55</w:t>
            </w:r>
          </w:p>
        </w:tc>
        <w:tc>
          <w:tcPr>
            <w:tcW w:w="1461" w:type="dxa"/>
            <w:tcBorders>
              <w:right w:val="single" w:sz="8" w:space="0" w:color="DDDDDD"/>
            </w:tcBorders>
          </w:tcPr>
          <w:p w14:paraId="6B6E61E8" w14:textId="77777777" w:rsidR="00E81AC4" w:rsidRDefault="00E81AC4" w:rsidP="00840758">
            <w:pPr>
              <w:pStyle w:val="TableParagraph"/>
              <w:ind w:left="42"/>
              <w:rPr>
                <w:sz w:val="11"/>
              </w:rPr>
            </w:pPr>
            <w:proofErr w:type="spellStart"/>
            <w:r>
              <w:rPr>
                <w:color w:val="333333"/>
                <w:sz w:val="11"/>
              </w:rPr>
              <w:t>Emkhuzweni</w:t>
            </w:r>
            <w:proofErr w:type="spellEnd"/>
            <w:r>
              <w:rPr>
                <w:color w:val="333333"/>
                <w:spacing w:val="10"/>
                <w:sz w:val="11"/>
              </w:rPr>
              <w:t xml:space="preserve"> </w:t>
            </w:r>
            <w:r>
              <w:rPr>
                <w:color w:val="333333"/>
                <w:sz w:val="11"/>
              </w:rPr>
              <w:t>Health</w:t>
            </w:r>
          </w:p>
          <w:p w14:paraId="04AEFAF8" w14:textId="77777777" w:rsidR="00E81AC4" w:rsidRDefault="00E81AC4" w:rsidP="00840758">
            <w:pPr>
              <w:pStyle w:val="TableParagraph"/>
              <w:spacing w:before="87"/>
              <w:ind w:left="42"/>
              <w:rPr>
                <w:sz w:val="11"/>
              </w:rPr>
            </w:pPr>
            <w:r>
              <w:rPr>
                <w:color w:val="333333"/>
                <w:sz w:val="11"/>
              </w:rPr>
              <w:t>Center</w:t>
            </w:r>
          </w:p>
        </w:tc>
      </w:tr>
      <w:tr w:rsidR="00E81AC4" w14:paraId="556CCC44" w14:textId="77777777" w:rsidTr="00840758">
        <w:trPr>
          <w:trHeight w:val="208"/>
        </w:trPr>
        <w:tc>
          <w:tcPr>
            <w:tcW w:w="2470" w:type="dxa"/>
            <w:vMerge/>
            <w:tcBorders>
              <w:top w:val="nil"/>
              <w:left w:val="single" w:sz="8" w:space="0" w:color="DDDDDD"/>
              <w:bottom w:val="nil"/>
              <w:right w:val="single" w:sz="8" w:space="0" w:color="DDDDDD"/>
            </w:tcBorders>
          </w:tcPr>
          <w:p w14:paraId="44EB46BF"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1105E162" w14:textId="77777777" w:rsidR="00E81AC4" w:rsidRDefault="00E81AC4" w:rsidP="00840758">
            <w:pPr>
              <w:rPr>
                <w:sz w:val="2"/>
                <w:szCs w:val="2"/>
              </w:rPr>
            </w:pPr>
          </w:p>
        </w:tc>
        <w:tc>
          <w:tcPr>
            <w:tcW w:w="240" w:type="dxa"/>
            <w:tcBorders>
              <w:left w:val="single" w:sz="8" w:space="0" w:color="DDDDDD"/>
            </w:tcBorders>
          </w:tcPr>
          <w:p w14:paraId="29A437D5" w14:textId="77777777" w:rsidR="00E81AC4" w:rsidRDefault="00E81AC4" w:rsidP="00840758">
            <w:pPr>
              <w:pStyle w:val="TableParagraph"/>
              <w:rPr>
                <w:sz w:val="10"/>
              </w:rPr>
            </w:pPr>
          </w:p>
        </w:tc>
        <w:tc>
          <w:tcPr>
            <w:tcW w:w="405" w:type="dxa"/>
          </w:tcPr>
          <w:p w14:paraId="1BFEA7F2" w14:textId="77777777" w:rsidR="00E81AC4" w:rsidRDefault="00E81AC4" w:rsidP="00840758">
            <w:pPr>
              <w:pStyle w:val="TableParagraph"/>
              <w:ind w:left="151" w:right="89"/>
              <w:rPr>
                <w:sz w:val="11"/>
              </w:rPr>
            </w:pPr>
            <w:r>
              <w:rPr>
                <w:color w:val="333333"/>
                <w:sz w:val="11"/>
              </w:rPr>
              <w:t>56</w:t>
            </w:r>
          </w:p>
        </w:tc>
        <w:tc>
          <w:tcPr>
            <w:tcW w:w="1461" w:type="dxa"/>
            <w:tcBorders>
              <w:right w:val="single" w:sz="8" w:space="0" w:color="DDDDDD"/>
            </w:tcBorders>
          </w:tcPr>
          <w:p w14:paraId="137D9FEC" w14:textId="77777777" w:rsidR="00E81AC4" w:rsidRDefault="00E81AC4" w:rsidP="00840758">
            <w:pPr>
              <w:pStyle w:val="TableParagraph"/>
              <w:ind w:left="42"/>
              <w:rPr>
                <w:sz w:val="11"/>
              </w:rPr>
            </w:pPr>
            <w:r>
              <w:rPr>
                <w:color w:val="333333"/>
                <w:sz w:val="11"/>
              </w:rPr>
              <w:t>Horo</w:t>
            </w:r>
            <w:r>
              <w:rPr>
                <w:color w:val="333333"/>
                <w:spacing w:val="7"/>
                <w:sz w:val="11"/>
              </w:rPr>
              <w:t xml:space="preserve"> </w:t>
            </w:r>
            <w:r>
              <w:rPr>
                <w:color w:val="333333"/>
                <w:sz w:val="11"/>
              </w:rPr>
              <w:t>Clinic</w:t>
            </w:r>
          </w:p>
        </w:tc>
      </w:tr>
      <w:tr w:rsidR="00E81AC4" w14:paraId="1DDCA5FD" w14:textId="77777777" w:rsidTr="00840758">
        <w:trPr>
          <w:trHeight w:val="421"/>
        </w:trPr>
        <w:tc>
          <w:tcPr>
            <w:tcW w:w="2470" w:type="dxa"/>
            <w:vMerge/>
            <w:tcBorders>
              <w:top w:val="nil"/>
              <w:left w:val="single" w:sz="8" w:space="0" w:color="DDDDDD"/>
              <w:bottom w:val="nil"/>
              <w:right w:val="single" w:sz="8" w:space="0" w:color="DDDDDD"/>
            </w:tcBorders>
          </w:tcPr>
          <w:p w14:paraId="49E53AFF"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7A1530DC" w14:textId="77777777" w:rsidR="00E81AC4" w:rsidRDefault="00E81AC4" w:rsidP="00840758">
            <w:pPr>
              <w:rPr>
                <w:sz w:val="2"/>
                <w:szCs w:val="2"/>
              </w:rPr>
            </w:pPr>
          </w:p>
        </w:tc>
        <w:tc>
          <w:tcPr>
            <w:tcW w:w="240" w:type="dxa"/>
            <w:tcBorders>
              <w:left w:val="single" w:sz="8" w:space="0" w:color="DDDDDD"/>
            </w:tcBorders>
          </w:tcPr>
          <w:p w14:paraId="1A005B2A" w14:textId="77777777" w:rsidR="00E81AC4" w:rsidRDefault="00E81AC4" w:rsidP="00840758">
            <w:pPr>
              <w:pStyle w:val="TableParagraph"/>
              <w:rPr>
                <w:sz w:val="10"/>
              </w:rPr>
            </w:pPr>
          </w:p>
        </w:tc>
        <w:tc>
          <w:tcPr>
            <w:tcW w:w="405" w:type="dxa"/>
          </w:tcPr>
          <w:p w14:paraId="1AB61BAC" w14:textId="77777777" w:rsidR="00E81AC4" w:rsidRDefault="00E81AC4" w:rsidP="00840758">
            <w:pPr>
              <w:pStyle w:val="TableParagraph"/>
              <w:ind w:left="151" w:right="89"/>
              <w:rPr>
                <w:sz w:val="11"/>
              </w:rPr>
            </w:pPr>
            <w:r>
              <w:rPr>
                <w:color w:val="333333"/>
                <w:sz w:val="11"/>
              </w:rPr>
              <w:t>57</w:t>
            </w:r>
          </w:p>
        </w:tc>
        <w:tc>
          <w:tcPr>
            <w:tcW w:w="1461" w:type="dxa"/>
            <w:tcBorders>
              <w:right w:val="single" w:sz="8" w:space="0" w:color="DDDDDD"/>
            </w:tcBorders>
          </w:tcPr>
          <w:p w14:paraId="57505EEA" w14:textId="77777777" w:rsidR="00E81AC4" w:rsidRDefault="00E81AC4" w:rsidP="00840758">
            <w:pPr>
              <w:pStyle w:val="TableParagraph"/>
              <w:ind w:left="42"/>
              <w:rPr>
                <w:sz w:val="11"/>
              </w:rPr>
            </w:pPr>
            <w:proofErr w:type="spellStart"/>
            <w:r>
              <w:rPr>
                <w:color w:val="333333"/>
                <w:sz w:val="11"/>
              </w:rPr>
              <w:t>Bhalekane</w:t>
            </w:r>
            <w:proofErr w:type="spellEnd"/>
            <w:r>
              <w:rPr>
                <w:color w:val="333333"/>
                <w:spacing w:val="9"/>
                <w:sz w:val="11"/>
              </w:rPr>
              <w:t xml:space="preserve"> </w:t>
            </w:r>
            <w:r>
              <w:rPr>
                <w:color w:val="333333"/>
                <w:sz w:val="11"/>
              </w:rPr>
              <w:t>Nazarene</w:t>
            </w:r>
          </w:p>
          <w:p w14:paraId="41561126" w14:textId="77777777" w:rsidR="00E81AC4" w:rsidRDefault="00E81AC4" w:rsidP="00840758">
            <w:pPr>
              <w:pStyle w:val="TableParagraph"/>
              <w:spacing w:before="87"/>
              <w:ind w:left="41"/>
              <w:rPr>
                <w:sz w:val="11"/>
              </w:rPr>
            </w:pPr>
            <w:r>
              <w:rPr>
                <w:color w:val="333333"/>
                <w:sz w:val="11"/>
              </w:rPr>
              <w:t>Clinic</w:t>
            </w:r>
          </w:p>
        </w:tc>
      </w:tr>
      <w:tr w:rsidR="00E81AC4" w14:paraId="2A935C4B" w14:textId="77777777" w:rsidTr="00840758">
        <w:trPr>
          <w:trHeight w:val="419"/>
        </w:trPr>
        <w:tc>
          <w:tcPr>
            <w:tcW w:w="2470" w:type="dxa"/>
            <w:vMerge/>
            <w:tcBorders>
              <w:top w:val="nil"/>
              <w:left w:val="single" w:sz="8" w:space="0" w:color="DDDDDD"/>
              <w:bottom w:val="nil"/>
              <w:right w:val="single" w:sz="8" w:space="0" w:color="DDDDDD"/>
            </w:tcBorders>
          </w:tcPr>
          <w:p w14:paraId="34D8A3D1"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761158A6" w14:textId="77777777" w:rsidR="00E81AC4" w:rsidRDefault="00E81AC4" w:rsidP="00840758">
            <w:pPr>
              <w:rPr>
                <w:sz w:val="2"/>
                <w:szCs w:val="2"/>
              </w:rPr>
            </w:pPr>
          </w:p>
        </w:tc>
        <w:tc>
          <w:tcPr>
            <w:tcW w:w="240" w:type="dxa"/>
            <w:tcBorders>
              <w:left w:val="single" w:sz="8" w:space="0" w:color="DDDDDD"/>
            </w:tcBorders>
          </w:tcPr>
          <w:p w14:paraId="1282BC56" w14:textId="77777777" w:rsidR="00E81AC4" w:rsidRDefault="00E81AC4" w:rsidP="00840758">
            <w:pPr>
              <w:pStyle w:val="TableParagraph"/>
              <w:rPr>
                <w:sz w:val="10"/>
              </w:rPr>
            </w:pPr>
          </w:p>
        </w:tc>
        <w:tc>
          <w:tcPr>
            <w:tcW w:w="405" w:type="dxa"/>
          </w:tcPr>
          <w:p w14:paraId="3C7FF59A" w14:textId="77777777" w:rsidR="00E81AC4" w:rsidRDefault="00E81AC4" w:rsidP="00840758">
            <w:pPr>
              <w:pStyle w:val="TableParagraph"/>
              <w:ind w:left="151" w:right="89"/>
              <w:rPr>
                <w:sz w:val="11"/>
              </w:rPr>
            </w:pPr>
            <w:r>
              <w:rPr>
                <w:color w:val="333333"/>
                <w:sz w:val="11"/>
              </w:rPr>
              <w:t>58</w:t>
            </w:r>
          </w:p>
        </w:tc>
        <w:tc>
          <w:tcPr>
            <w:tcW w:w="1461" w:type="dxa"/>
            <w:tcBorders>
              <w:right w:val="single" w:sz="8" w:space="0" w:color="DDDDDD"/>
            </w:tcBorders>
          </w:tcPr>
          <w:p w14:paraId="13FDDDEE" w14:textId="77777777" w:rsidR="00E81AC4" w:rsidRDefault="00E81AC4" w:rsidP="00840758">
            <w:pPr>
              <w:pStyle w:val="TableParagraph"/>
              <w:ind w:left="42"/>
              <w:rPr>
                <w:sz w:val="11"/>
              </w:rPr>
            </w:pPr>
            <w:r>
              <w:rPr>
                <w:color w:val="333333"/>
                <w:sz w:val="11"/>
              </w:rPr>
              <w:t>University</w:t>
            </w:r>
            <w:r>
              <w:rPr>
                <w:color w:val="333333"/>
                <w:spacing w:val="12"/>
                <w:sz w:val="11"/>
              </w:rPr>
              <w:t xml:space="preserve"> </w:t>
            </w:r>
            <w:r>
              <w:rPr>
                <w:color w:val="333333"/>
                <w:sz w:val="11"/>
              </w:rPr>
              <w:t>of</w:t>
            </w:r>
            <w:r>
              <w:rPr>
                <w:color w:val="333333"/>
                <w:spacing w:val="13"/>
                <w:sz w:val="11"/>
              </w:rPr>
              <w:t xml:space="preserve"> </w:t>
            </w:r>
            <w:r>
              <w:rPr>
                <w:color w:val="333333"/>
                <w:sz w:val="11"/>
              </w:rPr>
              <w:t>Limkokwing</w:t>
            </w:r>
          </w:p>
          <w:p w14:paraId="0D37A3CB" w14:textId="77777777" w:rsidR="00E81AC4" w:rsidRDefault="00E81AC4" w:rsidP="00840758">
            <w:pPr>
              <w:pStyle w:val="TableParagraph"/>
              <w:spacing w:before="87"/>
              <w:ind w:left="41"/>
              <w:rPr>
                <w:sz w:val="11"/>
              </w:rPr>
            </w:pPr>
            <w:r>
              <w:rPr>
                <w:color w:val="333333"/>
                <w:sz w:val="11"/>
              </w:rPr>
              <w:t>Clinic</w:t>
            </w:r>
          </w:p>
        </w:tc>
      </w:tr>
      <w:tr w:rsidR="00E81AC4" w14:paraId="33729066" w14:textId="77777777" w:rsidTr="00840758">
        <w:trPr>
          <w:trHeight w:val="208"/>
        </w:trPr>
        <w:tc>
          <w:tcPr>
            <w:tcW w:w="2470" w:type="dxa"/>
            <w:vMerge/>
            <w:tcBorders>
              <w:top w:val="nil"/>
              <w:left w:val="single" w:sz="8" w:space="0" w:color="DDDDDD"/>
              <w:bottom w:val="nil"/>
              <w:right w:val="single" w:sz="8" w:space="0" w:color="DDDDDD"/>
            </w:tcBorders>
          </w:tcPr>
          <w:p w14:paraId="72486FE7"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5FF9D5C5" w14:textId="77777777" w:rsidR="00E81AC4" w:rsidRDefault="00E81AC4" w:rsidP="00840758">
            <w:pPr>
              <w:rPr>
                <w:sz w:val="2"/>
                <w:szCs w:val="2"/>
              </w:rPr>
            </w:pPr>
          </w:p>
        </w:tc>
        <w:tc>
          <w:tcPr>
            <w:tcW w:w="240" w:type="dxa"/>
            <w:tcBorders>
              <w:left w:val="single" w:sz="8" w:space="0" w:color="DDDDDD"/>
            </w:tcBorders>
          </w:tcPr>
          <w:p w14:paraId="0E8AD324" w14:textId="77777777" w:rsidR="00E81AC4" w:rsidRDefault="00E81AC4" w:rsidP="00840758">
            <w:pPr>
              <w:pStyle w:val="TableParagraph"/>
              <w:rPr>
                <w:sz w:val="10"/>
              </w:rPr>
            </w:pPr>
          </w:p>
        </w:tc>
        <w:tc>
          <w:tcPr>
            <w:tcW w:w="405" w:type="dxa"/>
          </w:tcPr>
          <w:p w14:paraId="7ED2C71E" w14:textId="77777777" w:rsidR="00E81AC4" w:rsidRDefault="00E81AC4" w:rsidP="00840758">
            <w:pPr>
              <w:pStyle w:val="TableParagraph"/>
              <w:ind w:left="151" w:right="89"/>
              <w:rPr>
                <w:sz w:val="11"/>
              </w:rPr>
            </w:pPr>
            <w:r>
              <w:rPr>
                <w:color w:val="333333"/>
                <w:sz w:val="11"/>
              </w:rPr>
              <w:t>59</w:t>
            </w:r>
          </w:p>
        </w:tc>
        <w:tc>
          <w:tcPr>
            <w:tcW w:w="1461" w:type="dxa"/>
            <w:tcBorders>
              <w:right w:val="single" w:sz="8" w:space="0" w:color="DDDDDD"/>
            </w:tcBorders>
          </w:tcPr>
          <w:p w14:paraId="772DCF31" w14:textId="77777777" w:rsidR="00E81AC4" w:rsidRDefault="00E81AC4" w:rsidP="00840758">
            <w:pPr>
              <w:pStyle w:val="TableParagraph"/>
              <w:ind w:left="42"/>
              <w:rPr>
                <w:sz w:val="11"/>
              </w:rPr>
            </w:pPr>
            <w:proofErr w:type="spellStart"/>
            <w:r>
              <w:rPr>
                <w:color w:val="333333"/>
                <w:sz w:val="11"/>
              </w:rPr>
              <w:t>Nkoyoyo</w:t>
            </w:r>
            <w:proofErr w:type="spellEnd"/>
            <w:r>
              <w:rPr>
                <w:color w:val="333333"/>
                <w:spacing w:val="7"/>
                <w:sz w:val="11"/>
              </w:rPr>
              <w:t xml:space="preserve"> </w:t>
            </w:r>
            <w:r>
              <w:rPr>
                <w:color w:val="333333"/>
                <w:sz w:val="11"/>
              </w:rPr>
              <w:t>Clinic</w:t>
            </w:r>
          </w:p>
        </w:tc>
      </w:tr>
      <w:tr w:rsidR="00E81AC4" w14:paraId="2C38461B" w14:textId="77777777" w:rsidTr="00840758">
        <w:trPr>
          <w:trHeight w:val="421"/>
        </w:trPr>
        <w:tc>
          <w:tcPr>
            <w:tcW w:w="2470" w:type="dxa"/>
            <w:vMerge/>
            <w:tcBorders>
              <w:top w:val="nil"/>
              <w:left w:val="single" w:sz="8" w:space="0" w:color="DDDDDD"/>
              <w:bottom w:val="nil"/>
              <w:right w:val="single" w:sz="8" w:space="0" w:color="DDDDDD"/>
            </w:tcBorders>
          </w:tcPr>
          <w:p w14:paraId="4D1A6DCC"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09F315A9" w14:textId="77777777" w:rsidR="00E81AC4" w:rsidRDefault="00E81AC4" w:rsidP="00840758">
            <w:pPr>
              <w:rPr>
                <w:sz w:val="2"/>
                <w:szCs w:val="2"/>
              </w:rPr>
            </w:pPr>
          </w:p>
        </w:tc>
        <w:tc>
          <w:tcPr>
            <w:tcW w:w="240" w:type="dxa"/>
            <w:tcBorders>
              <w:left w:val="single" w:sz="8" w:space="0" w:color="DDDDDD"/>
            </w:tcBorders>
          </w:tcPr>
          <w:p w14:paraId="4D92B31C" w14:textId="77777777" w:rsidR="00E81AC4" w:rsidRDefault="00E81AC4" w:rsidP="00840758">
            <w:pPr>
              <w:pStyle w:val="TableParagraph"/>
              <w:rPr>
                <w:sz w:val="10"/>
              </w:rPr>
            </w:pPr>
          </w:p>
        </w:tc>
        <w:tc>
          <w:tcPr>
            <w:tcW w:w="405" w:type="dxa"/>
          </w:tcPr>
          <w:p w14:paraId="0FEE144A" w14:textId="77777777" w:rsidR="00E81AC4" w:rsidRDefault="00E81AC4" w:rsidP="00840758">
            <w:pPr>
              <w:pStyle w:val="TableParagraph"/>
              <w:ind w:left="151" w:right="89"/>
              <w:rPr>
                <w:sz w:val="11"/>
              </w:rPr>
            </w:pPr>
            <w:r>
              <w:rPr>
                <w:color w:val="333333"/>
                <w:sz w:val="11"/>
              </w:rPr>
              <w:t>60</w:t>
            </w:r>
          </w:p>
        </w:tc>
        <w:tc>
          <w:tcPr>
            <w:tcW w:w="1461" w:type="dxa"/>
            <w:tcBorders>
              <w:right w:val="single" w:sz="8" w:space="0" w:color="DDDDDD"/>
            </w:tcBorders>
          </w:tcPr>
          <w:p w14:paraId="3B8D0990" w14:textId="77777777" w:rsidR="00E81AC4" w:rsidRDefault="00E81AC4" w:rsidP="00840758">
            <w:pPr>
              <w:pStyle w:val="TableParagraph"/>
              <w:ind w:left="42"/>
              <w:rPr>
                <w:sz w:val="11"/>
              </w:rPr>
            </w:pPr>
            <w:r>
              <w:rPr>
                <w:color w:val="333333"/>
                <w:sz w:val="11"/>
              </w:rPr>
              <w:t>Dr</w:t>
            </w:r>
            <w:r>
              <w:rPr>
                <w:color w:val="333333"/>
                <w:spacing w:val="10"/>
                <w:sz w:val="11"/>
              </w:rPr>
              <w:t xml:space="preserve"> </w:t>
            </w:r>
            <w:proofErr w:type="spellStart"/>
            <w:r>
              <w:rPr>
                <w:color w:val="333333"/>
                <w:sz w:val="11"/>
              </w:rPr>
              <w:t>Eboyens</w:t>
            </w:r>
            <w:proofErr w:type="spellEnd"/>
            <w:r>
              <w:rPr>
                <w:color w:val="333333"/>
                <w:spacing w:val="11"/>
                <w:sz w:val="11"/>
              </w:rPr>
              <w:t xml:space="preserve"> </w:t>
            </w:r>
            <w:r>
              <w:rPr>
                <w:color w:val="333333"/>
                <w:sz w:val="11"/>
              </w:rPr>
              <w:t>&amp;</w:t>
            </w:r>
            <w:r>
              <w:rPr>
                <w:color w:val="333333"/>
                <w:spacing w:val="9"/>
                <w:sz w:val="11"/>
              </w:rPr>
              <w:t xml:space="preserve"> </w:t>
            </w:r>
            <w:r>
              <w:rPr>
                <w:color w:val="333333"/>
                <w:sz w:val="11"/>
              </w:rPr>
              <w:t>Partners</w:t>
            </w:r>
          </w:p>
          <w:p w14:paraId="2CB4B95F" w14:textId="77777777" w:rsidR="00E81AC4" w:rsidRDefault="00E81AC4" w:rsidP="00840758">
            <w:pPr>
              <w:pStyle w:val="TableParagraph"/>
              <w:spacing w:before="87"/>
              <w:ind w:left="42"/>
              <w:rPr>
                <w:sz w:val="11"/>
              </w:rPr>
            </w:pPr>
            <w:r>
              <w:rPr>
                <w:color w:val="333333"/>
                <w:sz w:val="11"/>
              </w:rPr>
              <w:t>Clinic</w:t>
            </w:r>
          </w:p>
        </w:tc>
      </w:tr>
      <w:tr w:rsidR="00E81AC4" w14:paraId="70A0F938" w14:textId="77777777" w:rsidTr="00840758">
        <w:trPr>
          <w:trHeight w:val="208"/>
        </w:trPr>
        <w:tc>
          <w:tcPr>
            <w:tcW w:w="2470" w:type="dxa"/>
            <w:vMerge/>
            <w:tcBorders>
              <w:top w:val="nil"/>
              <w:left w:val="single" w:sz="8" w:space="0" w:color="DDDDDD"/>
              <w:bottom w:val="nil"/>
              <w:right w:val="single" w:sz="8" w:space="0" w:color="DDDDDD"/>
            </w:tcBorders>
          </w:tcPr>
          <w:p w14:paraId="05E6566D"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708E3430" w14:textId="77777777" w:rsidR="00E81AC4" w:rsidRDefault="00E81AC4" w:rsidP="00840758">
            <w:pPr>
              <w:rPr>
                <w:sz w:val="2"/>
                <w:szCs w:val="2"/>
              </w:rPr>
            </w:pPr>
          </w:p>
        </w:tc>
        <w:tc>
          <w:tcPr>
            <w:tcW w:w="240" w:type="dxa"/>
            <w:tcBorders>
              <w:left w:val="single" w:sz="8" w:space="0" w:color="DDDDDD"/>
            </w:tcBorders>
          </w:tcPr>
          <w:p w14:paraId="1A75162B" w14:textId="77777777" w:rsidR="00E81AC4" w:rsidRDefault="00E81AC4" w:rsidP="00840758">
            <w:pPr>
              <w:pStyle w:val="TableParagraph"/>
              <w:rPr>
                <w:sz w:val="10"/>
              </w:rPr>
            </w:pPr>
          </w:p>
        </w:tc>
        <w:tc>
          <w:tcPr>
            <w:tcW w:w="405" w:type="dxa"/>
          </w:tcPr>
          <w:p w14:paraId="18E02559" w14:textId="77777777" w:rsidR="00E81AC4" w:rsidRDefault="00E81AC4" w:rsidP="00840758">
            <w:pPr>
              <w:pStyle w:val="TableParagraph"/>
              <w:ind w:left="151" w:right="89"/>
              <w:rPr>
                <w:sz w:val="11"/>
              </w:rPr>
            </w:pPr>
            <w:r>
              <w:rPr>
                <w:color w:val="333333"/>
                <w:sz w:val="11"/>
              </w:rPr>
              <w:t>61</w:t>
            </w:r>
          </w:p>
        </w:tc>
        <w:tc>
          <w:tcPr>
            <w:tcW w:w="1461" w:type="dxa"/>
            <w:tcBorders>
              <w:right w:val="single" w:sz="8" w:space="0" w:color="DDDDDD"/>
            </w:tcBorders>
          </w:tcPr>
          <w:p w14:paraId="6A0583DF" w14:textId="77777777" w:rsidR="00E81AC4" w:rsidRDefault="00E81AC4" w:rsidP="00840758">
            <w:pPr>
              <w:pStyle w:val="TableParagraph"/>
              <w:ind w:left="42"/>
              <w:rPr>
                <w:sz w:val="11"/>
              </w:rPr>
            </w:pPr>
            <w:r>
              <w:rPr>
                <w:color w:val="333333"/>
                <w:sz w:val="11"/>
              </w:rPr>
              <w:t>St.</w:t>
            </w:r>
            <w:r>
              <w:rPr>
                <w:color w:val="333333"/>
                <w:spacing w:val="9"/>
                <w:sz w:val="11"/>
              </w:rPr>
              <w:t xml:space="preserve"> </w:t>
            </w:r>
            <w:r>
              <w:rPr>
                <w:color w:val="333333"/>
                <w:sz w:val="11"/>
              </w:rPr>
              <w:t>Mary's</w:t>
            </w:r>
            <w:r>
              <w:rPr>
                <w:color w:val="333333"/>
                <w:spacing w:val="11"/>
                <w:sz w:val="11"/>
              </w:rPr>
              <w:t xml:space="preserve"> </w:t>
            </w:r>
            <w:r>
              <w:rPr>
                <w:color w:val="333333"/>
                <w:sz w:val="11"/>
              </w:rPr>
              <w:t>Clinic</w:t>
            </w:r>
          </w:p>
        </w:tc>
      </w:tr>
      <w:tr w:rsidR="00E81AC4" w14:paraId="01FB4626" w14:textId="77777777" w:rsidTr="00840758">
        <w:trPr>
          <w:trHeight w:val="421"/>
        </w:trPr>
        <w:tc>
          <w:tcPr>
            <w:tcW w:w="2470" w:type="dxa"/>
            <w:vMerge/>
            <w:tcBorders>
              <w:top w:val="nil"/>
              <w:left w:val="single" w:sz="8" w:space="0" w:color="DDDDDD"/>
              <w:bottom w:val="nil"/>
              <w:right w:val="single" w:sz="8" w:space="0" w:color="DDDDDD"/>
            </w:tcBorders>
          </w:tcPr>
          <w:p w14:paraId="6A85D92B"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2BE9422E" w14:textId="77777777" w:rsidR="00E81AC4" w:rsidRDefault="00E81AC4" w:rsidP="00840758">
            <w:pPr>
              <w:rPr>
                <w:sz w:val="2"/>
                <w:szCs w:val="2"/>
              </w:rPr>
            </w:pPr>
          </w:p>
        </w:tc>
        <w:tc>
          <w:tcPr>
            <w:tcW w:w="240" w:type="dxa"/>
            <w:tcBorders>
              <w:left w:val="single" w:sz="8" w:space="0" w:color="DDDDDD"/>
            </w:tcBorders>
          </w:tcPr>
          <w:p w14:paraId="2E9CA658" w14:textId="77777777" w:rsidR="00E81AC4" w:rsidRDefault="00E81AC4" w:rsidP="00840758">
            <w:pPr>
              <w:pStyle w:val="TableParagraph"/>
              <w:rPr>
                <w:sz w:val="10"/>
              </w:rPr>
            </w:pPr>
          </w:p>
        </w:tc>
        <w:tc>
          <w:tcPr>
            <w:tcW w:w="405" w:type="dxa"/>
          </w:tcPr>
          <w:p w14:paraId="4AA64A52" w14:textId="77777777" w:rsidR="00E81AC4" w:rsidRDefault="00E81AC4" w:rsidP="00840758">
            <w:pPr>
              <w:pStyle w:val="TableParagraph"/>
              <w:ind w:left="151" w:right="89"/>
              <w:rPr>
                <w:sz w:val="11"/>
              </w:rPr>
            </w:pPr>
            <w:r>
              <w:rPr>
                <w:color w:val="333333"/>
                <w:sz w:val="11"/>
              </w:rPr>
              <w:t>62</w:t>
            </w:r>
          </w:p>
        </w:tc>
        <w:tc>
          <w:tcPr>
            <w:tcW w:w="1461" w:type="dxa"/>
            <w:tcBorders>
              <w:right w:val="single" w:sz="8" w:space="0" w:color="DDDDDD"/>
            </w:tcBorders>
          </w:tcPr>
          <w:p w14:paraId="687E0926" w14:textId="77777777" w:rsidR="00E81AC4" w:rsidRDefault="00E81AC4" w:rsidP="00840758">
            <w:pPr>
              <w:pStyle w:val="TableParagraph"/>
              <w:ind w:left="42"/>
              <w:rPr>
                <w:sz w:val="11"/>
              </w:rPr>
            </w:pPr>
            <w:proofErr w:type="spellStart"/>
            <w:r>
              <w:rPr>
                <w:color w:val="333333"/>
                <w:sz w:val="11"/>
              </w:rPr>
              <w:t>Ensingweni</w:t>
            </w:r>
            <w:proofErr w:type="spellEnd"/>
            <w:r>
              <w:rPr>
                <w:color w:val="333333"/>
                <w:spacing w:val="8"/>
                <w:sz w:val="11"/>
              </w:rPr>
              <w:t xml:space="preserve"> </w:t>
            </w:r>
            <w:r>
              <w:rPr>
                <w:color w:val="333333"/>
                <w:sz w:val="11"/>
              </w:rPr>
              <w:t>Clinic</w:t>
            </w:r>
          </w:p>
          <w:p w14:paraId="4631DD15" w14:textId="77777777" w:rsidR="00E81AC4" w:rsidRDefault="00E81AC4" w:rsidP="00840758">
            <w:pPr>
              <w:pStyle w:val="TableParagraph"/>
              <w:spacing w:before="87"/>
              <w:ind w:left="42"/>
              <w:rPr>
                <w:sz w:val="11"/>
              </w:rPr>
            </w:pPr>
            <w:r>
              <w:rPr>
                <w:color w:val="333333"/>
                <w:sz w:val="11"/>
              </w:rPr>
              <w:t>(formerly</w:t>
            </w:r>
            <w:r>
              <w:rPr>
                <w:color w:val="333333"/>
                <w:spacing w:val="13"/>
                <w:sz w:val="11"/>
              </w:rPr>
              <w:t xml:space="preserve"> </w:t>
            </w:r>
            <w:r>
              <w:rPr>
                <w:color w:val="333333"/>
                <w:sz w:val="11"/>
              </w:rPr>
              <w:t>outreach)</w:t>
            </w:r>
          </w:p>
        </w:tc>
      </w:tr>
      <w:tr w:rsidR="00E81AC4" w14:paraId="5EE67CFD" w14:textId="77777777" w:rsidTr="00840758">
        <w:trPr>
          <w:trHeight w:val="419"/>
        </w:trPr>
        <w:tc>
          <w:tcPr>
            <w:tcW w:w="2470" w:type="dxa"/>
            <w:vMerge/>
            <w:tcBorders>
              <w:top w:val="nil"/>
              <w:left w:val="single" w:sz="8" w:space="0" w:color="DDDDDD"/>
              <w:bottom w:val="nil"/>
              <w:right w:val="single" w:sz="8" w:space="0" w:color="DDDDDD"/>
            </w:tcBorders>
          </w:tcPr>
          <w:p w14:paraId="1FBED947"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77A2387B" w14:textId="77777777" w:rsidR="00E81AC4" w:rsidRDefault="00E81AC4" w:rsidP="00840758">
            <w:pPr>
              <w:rPr>
                <w:sz w:val="2"/>
                <w:szCs w:val="2"/>
              </w:rPr>
            </w:pPr>
          </w:p>
        </w:tc>
        <w:tc>
          <w:tcPr>
            <w:tcW w:w="240" w:type="dxa"/>
            <w:tcBorders>
              <w:left w:val="single" w:sz="8" w:space="0" w:color="DDDDDD"/>
            </w:tcBorders>
          </w:tcPr>
          <w:p w14:paraId="255DC6AA" w14:textId="77777777" w:rsidR="00E81AC4" w:rsidRDefault="00E81AC4" w:rsidP="00840758">
            <w:pPr>
              <w:pStyle w:val="TableParagraph"/>
              <w:rPr>
                <w:sz w:val="10"/>
              </w:rPr>
            </w:pPr>
          </w:p>
        </w:tc>
        <w:tc>
          <w:tcPr>
            <w:tcW w:w="405" w:type="dxa"/>
          </w:tcPr>
          <w:p w14:paraId="199B2487" w14:textId="77777777" w:rsidR="00E81AC4" w:rsidRDefault="00E81AC4" w:rsidP="00840758">
            <w:pPr>
              <w:pStyle w:val="TableParagraph"/>
              <w:spacing w:before="41"/>
              <w:ind w:left="151" w:right="89"/>
              <w:rPr>
                <w:sz w:val="11"/>
              </w:rPr>
            </w:pPr>
            <w:r>
              <w:rPr>
                <w:color w:val="333333"/>
                <w:sz w:val="11"/>
              </w:rPr>
              <w:t>63</w:t>
            </w:r>
          </w:p>
        </w:tc>
        <w:tc>
          <w:tcPr>
            <w:tcW w:w="1461" w:type="dxa"/>
            <w:tcBorders>
              <w:right w:val="single" w:sz="8" w:space="0" w:color="DDDDDD"/>
            </w:tcBorders>
          </w:tcPr>
          <w:p w14:paraId="6FD50E6E" w14:textId="77777777" w:rsidR="00E81AC4" w:rsidRDefault="00E81AC4" w:rsidP="00840758">
            <w:pPr>
              <w:pStyle w:val="TableParagraph"/>
              <w:spacing w:before="41"/>
              <w:ind w:left="42"/>
              <w:rPr>
                <w:sz w:val="11"/>
              </w:rPr>
            </w:pPr>
            <w:r>
              <w:rPr>
                <w:color w:val="333333"/>
                <w:sz w:val="11"/>
              </w:rPr>
              <w:t>Manzana</w:t>
            </w:r>
            <w:r>
              <w:rPr>
                <w:color w:val="333333"/>
                <w:spacing w:val="11"/>
                <w:sz w:val="11"/>
              </w:rPr>
              <w:t xml:space="preserve"> </w:t>
            </w:r>
            <w:r>
              <w:rPr>
                <w:color w:val="333333"/>
                <w:sz w:val="11"/>
              </w:rPr>
              <w:t>Clinic</w:t>
            </w:r>
            <w:r>
              <w:rPr>
                <w:color w:val="333333"/>
                <w:spacing w:val="11"/>
                <w:sz w:val="11"/>
              </w:rPr>
              <w:t xml:space="preserve"> </w:t>
            </w:r>
            <w:r>
              <w:rPr>
                <w:color w:val="333333"/>
                <w:sz w:val="11"/>
              </w:rPr>
              <w:t>(Special</w:t>
            </w:r>
          </w:p>
          <w:p w14:paraId="5B97856D" w14:textId="77777777" w:rsidR="00E81AC4" w:rsidRDefault="00E81AC4" w:rsidP="00840758">
            <w:pPr>
              <w:pStyle w:val="TableParagraph"/>
              <w:spacing w:before="87"/>
              <w:ind w:left="42"/>
              <w:rPr>
                <w:sz w:val="11"/>
              </w:rPr>
            </w:pPr>
            <w:r>
              <w:rPr>
                <w:color w:val="333333"/>
                <w:sz w:val="11"/>
              </w:rPr>
              <w:t>Health</w:t>
            </w:r>
            <w:r>
              <w:rPr>
                <w:color w:val="333333"/>
                <w:spacing w:val="4"/>
                <w:sz w:val="11"/>
              </w:rPr>
              <w:t xml:space="preserve"> </w:t>
            </w:r>
            <w:r>
              <w:rPr>
                <w:color w:val="333333"/>
                <w:sz w:val="11"/>
              </w:rPr>
              <w:t>Care</w:t>
            </w:r>
            <w:r>
              <w:rPr>
                <w:color w:val="333333"/>
                <w:spacing w:val="3"/>
                <w:sz w:val="11"/>
              </w:rPr>
              <w:t xml:space="preserve"> </w:t>
            </w:r>
            <w:r>
              <w:rPr>
                <w:color w:val="333333"/>
                <w:sz w:val="11"/>
              </w:rPr>
              <w:t>Unit)</w:t>
            </w:r>
          </w:p>
        </w:tc>
      </w:tr>
      <w:tr w:rsidR="00E81AC4" w14:paraId="15260C15" w14:textId="77777777" w:rsidTr="00840758">
        <w:trPr>
          <w:trHeight w:val="208"/>
        </w:trPr>
        <w:tc>
          <w:tcPr>
            <w:tcW w:w="2470" w:type="dxa"/>
            <w:vMerge/>
            <w:tcBorders>
              <w:top w:val="nil"/>
              <w:left w:val="single" w:sz="8" w:space="0" w:color="DDDDDD"/>
              <w:bottom w:val="nil"/>
              <w:right w:val="single" w:sz="8" w:space="0" w:color="DDDDDD"/>
            </w:tcBorders>
          </w:tcPr>
          <w:p w14:paraId="4B55E04F"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388B0DD7" w14:textId="77777777" w:rsidR="00E81AC4" w:rsidRDefault="00E81AC4" w:rsidP="00840758">
            <w:pPr>
              <w:rPr>
                <w:sz w:val="2"/>
                <w:szCs w:val="2"/>
              </w:rPr>
            </w:pPr>
          </w:p>
        </w:tc>
        <w:tc>
          <w:tcPr>
            <w:tcW w:w="240" w:type="dxa"/>
            <w:tcBorders>
              <w:left w:val="single" w:sz="8" w:space="0" w:color="DDDDDD"/>
            </w:tcBorders>
          </w:tcPr>
          <w:p w14:paraId="499ED476" w14:textId="77777777" w:rsidR="00E81AC4" w:rsidRDefault="00E81AC4" w:rsidP="00840758">
            <w:pPr>
              <w:pStyle w:val="TableParagraph"/>
              <w:rPr>
                <w:sz w:val="10"/>
              </w:rPr>
            </w:pPr>
          </w:p>
        </w:tc>
        <w:tc>
          <w:tcPr>
            <w:tcW w:w="405" w:type="dxa"/>
          </w:tcPr>
          <w:p w14:paraId="6D498729" w14:textId="77777777" w:rsidR="00E81AC4" w:rsidRDefault="00E81AC4" w:rsidP="00840758">
            <w:pPr>
              <w:pStyle w:val="TableParagraph"/>
              <w:ind w:left="151" w:right="89"/>
              <w:rPr>
                <w:sz w:val="11"/>
              </w:rPr>
            </w:pPr>
            <w:r>
              <w:rPr>
                <w:color w:val="333333"/>
                <w:sz w:val="11"/>
              </w:rPr>
              <w:t>64</w:t>
            </w:r>
          </w:p>
        </w:tc>
        <w:tc>
          <w:tcPr>
            <w:tcW w:w="1461" w:type="dxa"/>
            <w:tcBorders>
              <w:right w:val="single" w:sz="8" w:space="0" w:color="DDDDDD"/>
            </w:tcBorders>
          </w:tcPr>
          <w:p w14:paraId="38D316FF" w14:textId="77777777" w:rsidR="00E81AC4" w:rsidRDefault="00E81AC4" w:rsidP="00840758">
            <w:pPr>
              <w:pStyle w:val="TableParagraph"/>
              <w:ind w:left="42"/>
              <w:rPr>
                <w:sz w:val="11"/>
              </w:rPr>
            </w:pPr>
            <w:proofErr w:type="spellStart"/>
            <w:r>
              <w:rPr>
                <w:color w:val="333333"/>
                <w:sz w:val="11"/>
              </w:rPr>
              <w:t>Maphalaleni</w:t>
            </w:r>
            <w:proofErr w:type="spellEnd"/>
            <w:r>
              <w:rPr>
                <w:color w:val="333333"/>
                <w:spacing w:val="8"/>
                <w:sz w:val="11"/>
              </w:rPr>
              <w:t xml:space="preserve"> </w:t>
            </w:r>
            <w:r>
              <w:rPr>
                <w:color w:val="333333"/>
                <w:sz w:val="11"/>
              </w:rPr>
              <w:t>Clinic</w:t>
            </w:r>
          </w:p>
        </w:tc>
      </w:tr>
      <w:tr w:rsidR="00E81AC4" w14:paraId="437E8D72" w14:textId="77777777" w:rsidTr="00840758">
        <w:trPr>
          <w:trHeight w:val="421"/>
        </w:trPr>
        <w:tc>
          <w:tcPr>
            <w:tcW w:w="2470" w:type="dxa"/>
            <w:vMerge/>
            <w:tcBorders>
              <w:top w:val="nil"/>
              <w:left w:val="single" w:sz="8" w:space="0" w:color="DDDDDD"/>
              <w:bottom w:val="nil"/>
              <w:right w:val="single" w:sz="8" w:space="0" w:color="DDDDDD"/>
            </w:tcBorders>
          </w:tcPr>
          <w:p w14:paraId="6FAA3421"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6F9EC029" w14:textId="77777777" w:rsidR="00E81AC4" w:rsidRDefault="00E81AC4" w:rsidP="00840758">
            <w:pPr>
              <w:rPr>
                <w:sz w:val="2"/>
                <w:szCs w:val="2"/>
              </w:rPr>
            </w:pPr>
          </w:p>
        </w:tc>
        <w:tc>
          <w:tcPr>
            <w:tcW w:w="240" w:type="dxa"/>
            <w:tcBorders>
              <w:left w:val="single" w:sz="8" w:space="0" w:color="DDDDDD"/>
            </w:tcBorders>
          </w:tcPr>
          <w:p w14:paraId="383ECD92" w14:textId="77777777" w:rsidR="00E81AC4" w:rsidRDefault="00E81AC4" w:rsidP="00840758">
            <w:pPr>
              <w:pStyle w:val="TableParagraph"/>
              <w:rPr>
                <w:sz w:val="10"/>
              </w:rPr>
            </w:pPr>
          </w:p>
        </w:tc>
        <w:tc>
          <w:tcPr>
            <w:tcW w:w="405" w:type="dxa"/>
          </w:tcPr>
          <w:p w14:paraId="5C612A70" w14:textId="77777777" w:rsidR="00E81AC4" w:rsidRDefault="00E81AC4" w:rsidP="00840758">
            <w:pPr>
              <w:pStyle w:val="TableParagraph"/>
              <w:ind w:left="151" w:right="89"/>
              <w:rPr>
                <w:sz w:val="11"/>
              </w:rPr>
            </w:pPr>
            <w:r>
              <w:rPr>
                <w:color w:val="333333"/>
                <w:sz w:val="11"/>
              </w:rPr>
              <w:t>65</w:t>
            </w:r>
          </w:p>
        </w:tc>
        <w:tc>
          <w:tcPr>
            <w:tcW w:w="1461" w:type="dxa"/>
            <w:tcBorders>
              <w:right w:val="single" w:sz="8" w:space="0" w:color="DDDDDD"/>
            </w:tcBorders>
          </w:tcPr>
          <w:p w14:paraId="16A5E0B5" w14:textId="77777777" w:rsidR="00E81AC4" w:rsidRDefault="00E81AC4" w:rsidP="00840758">
            <w:pPr>
              <w:pStyle w:val="TableParagraph"/>
              <w:ind w:left="42"/>
              <w:rPr>
                <w:sz w:val="11"/>
              </w:rPr>
            </w:pPr>
            <w:proofErr w:type="spellStart"/>
            <w:r>
              <w:rPr>
                <w:color w:val="333333"/>
                <w:sz w:val="11"/>
              </w:rPr>
              <w:t>Ndvwabangeni</w:t>
            </w:r>
            <w:proofErr w:type="spellEnd"/>
            <w:r>
              <w:rPr>
                <w:color w:val="333333"/>
                <w:spacing w:val="11"/>
                <w:sz w:val="11"/>
              </w:rPr>
              <w:t xml:space="preserve"> </w:t>
            </w:r>
            <w:r>
              <w:rPr>
                <w:color w:val="333333"/>
                <w:sz w:val="11"/>
              </w:rPr>
              <w:t>Nazarene</w:t>
            </w:r>
          </w:p>
          <w:p w14:paraId="74AA474F" w14:textId="77777777" w:rsidR="00E81AC4" w:rsidRDefault="00E81AC4" w:rsidP="00840758">
            <w:pPr>
              <w:pStyle w:val="TableParagraph"/>
              <w:spacing w:before="87"/>
              <w:ind w:left="41"/>
              <w:rPr>
                <w:sz w:val="11"/>
              </w:rPr>
            </w:pPr>
            <w:r>
              <w:rPr>
                <w:color w:val="333333"/>
                <w:sz w:val="11"/>
              </w:rPr>
              <w:t>Clinic</w:t>
            </w:r>
          </w:p>
        </w:tc>
      </w:tr>
      <w:tr w:rsidR="00E81AC4" w14:paraId="5E153638" w14:textId="77777777" w:rsidTr="00840758">
        <w:trPr>
          <w:trHeight w:val="632"/>
        </w:trPr>
        <w:tc>
          <w:tcPr>
            <w:tcW w:w="2470" w:type="dxa"/>
            <w:vMerge/>
            <w:tcBorders>
              <w:top w:val="nil"/>
              <w:left w:val="single" w:sz="8" w:space="0" w:color="DDDDDD"/>
              <w:bottom w:val="nil"/>
              <w:right w:val="single" w:sz="8" w:space="0" w:color="DDDDDD"/>
            </w:tcBorders>
          </w:tcPr>
          <w:p w14:paraId="69052FE5"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070B4A19" w14:textId="77777777" w:rsidR="00E81AC4" w:rsidRDefault="00E81AC4" w:rsidP="00840758">
            <w:pPr>
              <w:rPr>
                <w:sz w:val="2"/>
                <w:szCs w:val="2"/>
              </w:rPr>
            </w:pPr>
          </w:p>
        </w:tc>
        <w:tc>
          <w:tcPr>
            <w:tcW w:w="240" w:type="dxa"/>
            <w:tcBorders>
              <w:left w:val="single" w:sz="8" w:space="0" w:color="DDDDDD"/>
            </w:tcBorders>
          </w:tcPr>
          <w:p w14:paraId="572655C1" w14:textId="77777777" w:rsidR="00E81AC4" w:rsidRDefault="00E81AC4" w:rsidP="00840758">
            <w:pPr>
              <w:pStyle w:val="TableParagraph"/>
              <w:rPr>
                <w:sz w:val="10"/>
              </w:rPr>
            </w:pPr>
          </w:p>
        </w:tc>
        <w:tc>
          <w:tcPr>
            <w:tcW w:w="405" w:type="dxa"/>
          </w:tcPr>
          <w:p w14:paraId="74B4C18D" w14:textId="77777777" w:rsidR="00E81AC4" w:rsidRDefault="00E81AC4" w:rsidP="00840758">
            <w:pPr>
              <w:pStyle w:val="TableParagraph"/>
              <w:ind w:left="151" w:right="89"/>
              <w:rPr>
                <w:sz w:val="11"/>
              </w:rPr>
            </w:pPr>
            <w:r>
              <w:rPr>
                <w:color w:val="333333"/>
                <w:sz w:val="11"/>
              </w:rPr>
              <w:t>66</w:t>
            </w:r>
          </w:p>
        </w:tc>
        <w:tc>
          <w:tcPr>
            <w:tcW w:w="1461" w:type="dxa"/>
            <w:tcBorders>
              <w:right w:val="single" w:sz="8" w:space="0" w:color="DDDDDD"/>
            </w:tcBorders>
          </w:tcPr>
          <w:p w14:paraId="55722267" w14:textId="77777777" w:rsidR="00E81AC4" w:rsidRDefault="00E81AC4" w:rsidP="00840758">
            <w:pPr>
              <w:pStyle w:val="TableParagraph"/>
              <w:ind w:left="42"/>
              <w:rPr>
                <w:sz w:val="11"/>
              </w:rPr>
            </w:pPr>
            <w:r>
              <w:rPr>
                <w:color w:val="333333"/>
                <w:sz w:val="11"/>
              </w:rPr>
              <w:t>Occupational</w:t>
            </w:r>
            <w:r>
              <w:rPr>
                <w:color w:val="333333"/>
                <w:spacing w:val="6"/>
                <w:sz w:val="11"/>
              </w:rPr>
              <w:t xml:space="preserve"> </w:t>
            </w:r>
            <w:proofErr w:type="spellStart"/>
            <w:r>
              <w:rPr>
                <w:color w:val="333333"/>
                <w:sz w:val="11"/>
              </w:rPr>
              <w:t>Theraphy</w:t>
            </w:r>
            <w:proofErr w:type="spellEnd"/>
          </w:p>
          <w:p w14:paraId="169E9DB7" w14:textId="77777777" w:rsidR="00E81AC4" w:rsidRDefault="00E81AC4" w:rsidP="00840758">
            <w:pPr>
              <w:pStyle w:val="TableParagraph"/>
              <w:spacing w:before="85"/>
              <w:ind w:left="42"/>
              <w:rPr>
                <w:sz w:val="11"/>
              </w:rPr>
            </w:pPr>
            <w:r>
              <w:rPr>
                <w:color w:val="333333"/>
                <w:sz w:val="11"/>
              </w:rPr>
              <w:t>Clinic</w:t>
            </w:r>
            <w:r>
              <w:rPr>
                <w:color w:val="333333"/>
                <w:spacing w:val="-2"/>
                <w:sz w:val="11"/>
              </w:rPr>
              <w:t xml:space="preserve"> </w:t>
            </w:r>
            <w:r>
              <w:rPr>
                <w:color w:val="333333"/>
                <w:sz w:val="11"/>
              </w:rPr>
              <w:t>Mbabane</w:t>
            </w:r>
            <w:r>
              <w:rPr>
                <w:color w:val="333333"/>
                <w:spacing w:val="2"/>
                <w:sz w:val="11"/>
              </w:rPr>
              <w:t xml:space="preserve"> </w:t>
            </w:r>
            <w:r>
              <w:rPr>
                <w:color w:val="333333"/>
                <w:sz w:val="11"/>
              </w:rPr>
              <w:t xml:space="preserve">Gov  </w:t>
            </w:r>
            <w:r>
              <w:rPr>
                <w:color w:val="333333"/>
                <w:spacing w:val="1"/>
                <w:sz w:val="11"/>
              </w:rPr>
              <w:t xml:space="preserve"> </w:t>
            </w:r>
            <w:r>
              <w:rPr>
                <w:color w:val="333333"/>
                <w:sz w:val="11"/>
              </w:rPr>
              <w:t>Hospital</w:t>
            </w:r>
          </w:p>
        </w:tc>
      </w:tr>
      <w:tr w:rsidR="00E81AC4" w14:paraId="29CCF383" w14:textId="77777777" w:rsidTr="00840758">
        <w:trPr>
          <w:trHeight w:val="208"/>
        </w:trPr>
        <w:tc>
          <w:tcPr>
            <w:tcW w:w="2470" w:type="dxa"/>
            <w:vMerge/>
            <w:tcBorders>
              <w:top w:val="nil"/>
              <w:left w:val="single" w:sz="8" w:space="0" w:color="DDDDDD"/>
              <w:bottom w:val="nil"/>
              <w:right w:val="single" w:sz="8" w:space="0" w:color="DDDDDD"/>
            </w:tcBorders>
          </w:tcPr>
          <w:p w14:paraId="6ECDD9C8"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6A28CCE2" w14:textId="77777777" w:rsidR="00E81AC4" w:rsidRDefault="00E81AC4" w:rsidP="00840758">
            <w:pPr>
              <w:rPr>
                <w:sz w:val="2"/>
                <w:szCs w:val="2"/>
              </w:rPr>
            </w:pPr>
          </w:p>
        </w:tc>
        <w:tc>
          <w:tcPr>
            <w:tcW w:w="240" w:type="dxa"/>
            <w:tcBorders>
              <w:left w:val="single" w:sz="8" w:space="0" w:color="DDDDDD"/>
            </w:tcBorders>
          </w:tcPr>
          <w:p w14:paraId="3A48E447" w14:textId="77777777" w:rsidR="00E81AC4" w:rsidRDefault="00E81AC4" w:rsidP="00840758">
            <w:pPr>
              <w:pStyle w:val="TableParagraph"/>
              <w:rPr>
                <w:sz w:val="10"/>
              </w:rPr>
            </w:pPr>
          </w:p>
        </w:tc>
        <w:tc>
          <w:tcPr>
            <w:tcW w:w="405" w:type="dxa"/>
          </w:tcPr>
          <w:p w14:paraId="196A3A08" w14:textId="77777777" w:rsidR="00E81AC4" w:rsidRDefault="00E81AC4" w:rsidP="00840758">
            <w:pPr>
              <w:pStyle w:val="TableParagraph"/>
              <w:ind w:left="151" w:right="89"/>
              <w:rPr>
                <w:sz w:val="11"/>
              </w:rPr>
            </w:pPr>
            <w:r>
              <w:rPr>
                <w:color w:val="333333"/>
                <w:sz w:val="11"/>
              </w:rPr>
              <w:t>67</w:t>
            </w:r>
          </w:p>
        </w:tc>
        <w:tc>
          <w:tcPr>
            <w:tcW w:w="1461" w:type="dxa"/>
            <w:tcBorders>
              <w:right w:val="single" w:sz="8" w:space="0" w:color="DDDDDD"/>
            </w:tcBorders>
          </w:tcPr>
          <w:p w14:paraId="1B410E43" w14:textId="77777777" w:rsidR="00E81AC4" w:rsidRDefault="00E81AC4" w:rsidP="00840758">
            <w:pPr>
              <w:pStyle w:val="TableParagraph"/>
              <w:ind w:left="42"/>
              <w:rPr>
                <w:sz w:val="11"/>
              </w:rPr>
            </w:pPr>
            <w:r>
              <w:rPr>
                <w:color w:val="333333"/>
                <w:sz w:val="11"/>
              </w:rPr>
              <w:t>Carers</w:t>
            </w:r>
            <w:r>
              <w:rPr>
                <w:color w:val="333333"/>
                <w:spacing w:val="13"/>
                <w:sz w:val="11"/>
              </w:rPr>
              <w:t xml:space="preserve"> </w:t>
            </w:r>
            <w:r>
              <w:rPr>
                <w:color w:val="333333"/>
                <w:sz w:val="11"/>
              </w:rPr>
              <w:t>Corner</w:t>
            </w:r>
            <w:r>
              <w:rPr>
                <w:color w:val="333333"/>
                <w:spacing w:val="12"/>
                <w:sz w:val="11"/>
              </w:rPr>
              <w:t xml:space="preserve"> </w:t>
            </w:r>
            <w:r>
              <w:rPr>
                <w:color w:val="333333"/>
                <w:sz w:val="11"/>
              </w:rPr>
              <w:t>Clinic</w:t>
            </w:r>
          </w:p>
        </w:tc>
      </w:tr>
      <w:tr w:rsidR="00E81AC4" w14:paraId="673B032B" w14:textId="77777777" w:rsidTr="00840758">
        <w:trPr>
          <w:trHeight w:val="421"/>
        </w:trPr>
        <w:tc>
          <w:tcPr>
            <w:tcW w:w="2470" w:type="dxa"/>
            <w:vMerge/>
            <w:tcBorders>
              <w:top w:val="nil"/>
              <w:left w:val="single" w:sz="8" w:space="0" w:color="DDDDDD"/>
              <w:bottom w:val="nil"/>
              <w:right w:val="single" w:sz="8" w:space="0" w:color="DDDDDD"/>
            </w:tcBorders>
          </w:tcPr>
          <w:p w14:paraId="36A6B3E5"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345020B9" w14:textId="77777777" w:rsidR="00E81AC4" w:rsidRDefault="00E81AC4" w:rsidP="00840758">
            <w:pPr>
              <w:rPr>
                <w:sz w:val="2"/>
                <w:szCs w:val="2"/>
              </w:rPr>
            </w:pPr>
          </w:p>
        </w:tc>
        <w:tc>
          <w:tcPr>
            <w:tcW w:w="240" w:type="dxa"/>
            <w:tcBorders>
              <w:left w:val="single" w:sz="8" w:space="0" w:color="DDDDDD"/>
            </w:tcBorders>
          </w:tcPr>
          <w:p w14:paraId="01042C75" w14:textId="77777777" w:rsidR="00E81AC4" w:rsidRDefault="00E81AC4" w:rsidP="00840758">
            <w:pPr>
              <w:pStyle w:val="TableParagraph"/>
              <w:rPr>
                <w:sz w:val="10"/>
              </w:rPr>
            </w:pPr>
          </w:p>
        </w:tc>
        <w:tc>
          <w:tcPr>
            <w:tcW w:w="405" w:type="dxa"/>
          </w:tcPr>
          <w:p w14:paraId="182A306A" w14:textId="77777777" w:rsidR="00E81AC4" w:rsidRDefault="00E81AC4" w:rsidP="00840758">
            <w:pPr>
              <w:pStyle w:val="TableParagraph"/>
              <w:ind w:left="151" w:right="89"/>
              <w:rPr>
                <w:sz w:val="11"/>
              </w:rPr>
            </w:pPr>
            <w:r>
              <w:rPr>
                <w:color w:val="333333"/>
                <w:sz w:val="11"/>
              </w:rPr>
              <w:t>68</w:t>
            </w:r>
          </w:p>
        </w:tc>
        <w:tc>
          <w:tcPr>
            <w:tcW w:w="1461" w:type="dxa"/>
            <w:tcBorders>
              <w:right w:val="single" w:sz="8" w:space="0" w:color="DDDDDD"/>
            </w:tcBorders>
          </w:tcPr>
          <w:p w14:paraId="259016EC" w14:textId="77777777" w:rsidR="00E81AC4" w:rsidRDefault="00E81AC4" w:rsidP="00840758">
            <w:pPr>
              <w:pStyle w:val="TableParagraph"/>
              <w:ind w:left="42"/>
              <w:rPr>
                <w:sz w:val="11"/>
              </w:rPr>
            </w:pPr>
            <w:r>
              <w:rPr>
                <w:color w:val="333333"/>
                <w:sz w:val="11"/>
              </w:rPr>
              <w:t>Mbabane</w:t>
            </w:r>
            <w:r>
              <w:rPr>
                <w:color w:val="333333"/>
                <w:spacing w:val="12"/>
                <w:sz w:val="11"/>
              </w:rPr>
              <w:t xml:space="preserve"> </w:t>
            </w:r>
            <w:r>
              <w:rPr>
                <w:color w:val="333333"/>
                <w:sz w:val="11"/>
              </w:rPr>
              <w:t>City</w:t>
            </w:r>
            <w:r>
              <w:rPr>
                <w:color w:val="333333"/>
                <w:spacing w:val="9"/>
                <w:sz w:val="11"/>
              </w:rPr>
              <w:t xml:space="preserve"> </w:t>
            </w:r>
            <w:r>
              <w:rPr>
                <w:color w:val="333333"/>
                <w:sz w:val="11"/>
              </w:rPr>
              <w:t>Council</w:t>
            </w:r>
          </w:p>
          <w:p w14:paraId="23CC147F" w14:textId="77777777" w:rsidR="00E81AC4" w:rsidRDefault="00E81AC4" w:rsidP="00840758">
            <w:pPr>
              <w:pStyle w:val="TableParagraph"/>
              <w:spacing w:before="87"/>
              <w:ind w:left="42"/>
              <w:rPr>
                <w:sz w:val="11"/>
              </w:rPr>
            </w:pPr>
            <w:r>
              <w:rPr>
                <w:color w:val="333333"/>
                <w:sz w:val="11"/>
              </w:rPr>
              <w:t>Clinic</w:t>
            </w:r>
          </w:p>
        </w:tc>
      </w:tr>
      <w:tr w:rsidR="00E81AC4" w14:paraId="7280A199" w14:textId="77777777" w:rsidTr="00840758">
        <w:trPr>
          <w:trHeight w:val="208"/>
        </w:trPr>
        <w:tc>
          <w:tcPr>
            <w:tcW w:w="2470" w:type="dxa"/>
            <w:vMerge/>
            <w:tcBorders>
              <w:top w:val="nil"/>
              <w:left w:val="single" w:sz="8" w:space="0" w:color="DDDDDD"/>
              <w:bottom w:val="nil"/>
              <w:right w:val="single" w:sz="8" w:space="0" w:color="DDDDDD"/>
            </w:tcBorders>
          </w:tcPr>
          <w:p w14:paraId="5DF58590"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2F11CDFD" w14:textId="77777777" w:rsidR="00E81AC4" w:rsidRDefault="00E81AC4" w:rsidP="00840758">
            <w:pPr>
              <w:rPr>
                <w:sz w:val="2"/>
                <w:szCs w:val="2"/>
              </w:rPr>
            </w:pPr>
          </w:p>
        </w:tc>
        <w:tc>
          <w:tcPr>
            <w:tcW w:w="240" w:type="dxa"/>
            <w:tcBorders>
              <w:left w:val="single" w:sz="8" w:space="0" w:color="DDDDDD"/>
            </w:tcBorders>
          </w:tcPr>
          <w:p w14:paraId="5918333B" w14:textId="77777777" w:rsidR="00E81AC4" w:rsidRDefault="00E81AC4" w:rsidP="00840758">
            <w:pPr>
              <w:pStyle w:val="TableParagraph"/>
              <w:rPr>
                <w:sz w:val="10"/>
              </w:rPr>
            </w:pPr>
          </w:p>
        </w:tc>
        <w:tc>
          <w:tcPr>
            <w:tcW w:w="405" w:type="dxa"/>
          </w:tcPr>
          <w:p w14:paraId="107253D9" w14:textId="77777777" w:rsidR="00E81AC4" w:rsidRDefault="00E81AC4" w:rsidP="00840758">
            <w:pPr>
              <w:pStyle w:val="TableParagraph"/>
              <w:ind w:left="151" w:right="89"/>
              <w:rPr>
                <w:sz w:val="11"/>
              </w:rPr>
            </w:pPr>
            <w:r>
              <w:rPr>
                <w:color w:val="333333"/>
                <w:sz w:val="11"/>
              </w:rPr>
              <w:t>69</w:t>
            </w:r>
          </w:p>
        </w:tc>
        <w:tc>
          <w:tcPr>
            <w:tcW w:w="1461" w:type="dxa"/>
            <w:tcBorders>
              <w:right w:val="single" w:sz="8" w:space="0" w:color="DDDDDD"/>
            </w:tcBorders>
          </w:tcPr>
          <w:p w14:paraId="0D077783" w14:textId="77777777" w:rsidR="00E81AC4" w:rsidRDefault="00E81AC4" w:rsidP="00840758">
            <w:pPr>
              <w:pStyle w:val="TableParagraph"/>
              <w:ind w:left="42"/>
              <w:rPr>
                <w:sz w:val="11"/>
              </w:rPr>
            </w:pPr>
            <w:r>
              <w:rPr>
                <w:color w:val="333333"/>
                <w:sz w:val="11"/>
              </w:rPr>
              <w:t>Amicall</w:t>
            </w:r>
            <w:r>
              <w:rPr>
                <w:color w:val="333333"/>
                <w:spacing w:val="8"/>
                <w:sz w:val="11"/>
              </w:rPr>
              <w:t xml:space="preserve"> </w:t>
            </w:r>
            <w:r>
              <w:rPr>
                <w:color w:val="333333"/>
                <w:sz w:val="11"/>
              </w:rPr>
              <w:t>Ngwenya</w:t>
            </w:r>
          </w:p>
        </w:tc>
      </w:tr>
      <w:tr w:rsidR="00E81AC4" w14:paraId="353B8E0D" w14:textId="77777777" w:rsidTr="00840758">
        <w:trPr>
          <w:trHeight w:val="208"/>
        </w:trPr>
        <w:tc>
          <w:tcPr>
            <w:tcW w:w="2470" w:type="dxa"/>
            <w:vMerge/>
            <w:tcBorders>
              <w:top w:val="nil"/>
              <w:left w:val="single" w:sz="8" w:space="0" w:color="DDDDDD"/>
              <w:bottom w:val="nil"/>
              <w:right w:val="single" w:sz="8" w:space="0" w:color="DDDDDD"/>
            </w:tcBorders>
          </w:tcPr>
          <w:p w14:paraId="4BC44F96"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452E01A3" w14:textId="77777777" w:rsidR="00E81AC4" w:rsidRDefault="00E81AC4" w:rsidP="00840758">
            <w:pPr>
              <w:rPr>
                <w:sz w:val="2"/>
                <w:szCs w:val="2"/>
              </w:rPr>
            </w:pPr>
          </w:p>
        </w:tc>
        <w:tc>
          <w:tcPr>
            <w:tcW w:w="240" w:type="dxa"/>
            <w:tcBorders>
              <w:left w:val="single" w:sz="8" w:space="0" w:color="DDDDDD"/>
            </w:tcBorders>
          </w:tcPr>
          <w:p w14:paraId="1101A362" w14:textId="77777777" w:rsidR="00E81AC4" w:rsidRDefault="00E81AC4" w:rsidP="00840758">
            <w:pPr>
              <w:pStyle w:val="TableParagraph"/>
              <w:rPr>
                <w:sz w:val="10"/>
              </w:rPr>
            </w:pPr>
          </w:p>
        </w:tc>
        <w:tc>
          <w:tcPr>
            <w:tcW w:w="405" w:type="dxa"/>
          </w:tcPr>
          <w:p w14:paraId="06E59FED" w14:textId="77777777" w:rsidR="00E81AC4" w:rsidRDefault="00E81AC4" w:rsidP="00840758">
            <w:pPr>
              <w:pStyle w:val="TableParagraph"/>
              <w:ind w:left="151" w:right="89"/>
              <w:rPr>
                <w:sz w:val="11"/>
              </w:rPr>
            </w:pPr>
            <w:r>
              <w:rPr>
                <w:color w:val="333333"/>
                <w:sz w:val="11"/>
              </w:rPr>
              <w:t>70</w:t>
            </w:r>
          </w:p>
        </w:tc>
        <w:tc>
          <w:tcPr>
            <w:tcW w:w="1461" w:type="dxa"/>
            <w:tcBorders>
              <w:right w:val="single" w:sz="8" w:space="0" w:color="DDDDDD"/>
            </w:tcBorders>
          </w:tcPr>
          <w:p w14:paraId="3234F8DA" w14:textId="77777777" w:rsidR="00E81AC4" w:rsidRDefault="00E81AC4" w:rsidP="00840758">
            <w:pPr>
              <w:pStyle w:val="TableParagraph"/>
              <w:ind w:left="42"/>
              <w:rPr>
                <w:sz w:val="11"/>
              </w:rPr>
            </w:pPr>
            <w:r>
              <w:rPr>
                <w:color w:val="333333"/>
                <w:sz w:val="11"/>
              </w:rPr>
              <w:t>Nsingizini</w:t>
            </w:r>
            <w:r>
              <w:rPr>
                <w:color w:val="333333"/>
                <w:spacing w:val="11"/>
                <w:sz w:val="11"/>
              </w:rPr>
              <w:t xml:space="preserve"> </w:t>
            </w:r>
            <w:r>
              <w:rPr>
                <w:color w:val="333333"/>
                <w:sz w:val="11"/>
              </w:rPr>
              <w:t>UEDF</w:t>
            </w:r>
            <w:r>
              <w:rPr>
                <w:color w:val="333333"/>
                <w:spacing w:val="11"/>
                <w:sz w:val="11"/>
              </w:rPr>
              <w:t xml:space="preserve"> </w:t>
            </w:r>
            <w:r>
              <w:rPr>
                <w:color w:val="333333"/>
                <w:sz w:val="11"/>
              </w:rPr>
              <w:t>Clinic</w:t>
            </w:r>
          </w:p>
        </w:tc>
      </w:tr>
      <w:tr w:rsidR="00E81AC4" w14:paraId="67B38F3B" w14:textId="77777777" w:rsidTr="00840758">
        <w:trPr>
          <w:trHeight w:val="208"/>
        </w:trPr>
        <w:tc>
          <w:tcPr>
            <w:tcW w:w="2470" w:type="dxa"/>
            <w:vMerge/>
            <w:tcBorders>
              <w:top w:val="nil"/>
              <w:left w:val="single" w:sz="8" w:space="0" w:color="DDDDDD"/>
              <w:bottom w:val="nil"/>
              <w:right w:val="single" w:sz="8" w:space="0" w:color="DDDDDD"/>
            </w:tcBorders>
          </w:tcPr>
          <w:p w14:paraId="48C54DCE"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5446C3CF" w14:textId="77777777" w:rsidR="00E81AC4" w:rsidRDefault="00E81AC4" w:rsidP="00840758">
            <w:pPr>
              <w:rPr>
                <w:sz w:val="2"/>
                <w:szCs w:val="2"/>
              </w:rPr>
            </w:pPr>
          </w:p>
        </w:tc>
        <w:tc>
          <w:tcPr>
            <w:tcW w:w="240" w:type="dxa"/>
            <w:tcBorders>
              <w:left w:val="single" w:sz="8" w:space="0" w:color="DDDDDD"/>
            </w:tcBorders>
          </w:tcPr>
          <w:p w14:paraId="39D2AC39" w14:textId="77777777" w:rsidR="00E81AC4" w:rsidRDefault="00E81AC4" w:rsidP="00840758">
            <w:pPr>
              <w:pStyle w:val="TableParagraph"/>
              <w:rPr>
                <w:sz w:val="10"/>
              </w:rPr>
            </w:pPr>
          </w:p>
        </w:tc>
        <w:tc>
          <w:tcPr>
            <w:tcW w:w="405" w:type="dxa"/>
          </w:tcPr>
          <w:p w14:paraId="6225E03F" w14:textId="77777777" w:rsidR="00E81AC4" w:rsidRDefault="00E81AC4" w:rsidP="00840758">
            <w:pPr>
              <w:pStyle w:val="TableParagraph"/>
              <w:ind w:left="151" w:right="89"/>
              <w:rPr>
                <w:sz w:val="11"/>
              </w:rPr>
            </w:pPr>
            <w:r>
              <w:rPr>
                <w:color w:val="333333"/>
                <w:sz w:val="11"/>
              </w:rPr>
              <w:t>71</w:t>
            </w:r>
          </w:p>
        </w:tc>
        <w:tc>
          <w:tcPr>
            <w:tcW w:w="1461" w:type="dxa"/>
            <w:tcBorders>
              <w:right w:val="single" w:sz="8" w:space="0" w:color="DDDDDD"/>
            </w:tcBorders>
          </w:tcPr>
          <w:p w14:paraId="6218AD0C" w14:textId="77777777" w:rsidR="00E81AC4" w:rsidRDefault="00E81AC4" w:rsidP="00840758">
            <w:pPr>
              <w:pStyle w:val="TableParagraph"/>
              <w:ind w:left="42"/>
              <w:rPr>
                <w:sz w:val="11"/>
              </w:rPr>
            </w:pPr>
            <w:r>
              <w:rPr>
                <w:color w:val="333333"/>
                <w:sz w:val="11"/>
              </w:rPr>
              <w:t>The</w:t>
            </w:r>
            <w:r>
              <w:rPr>
                <w:color w:val="333333"/>
                <w:spacing w:val="9"/>
                <w:sz w:val="11"/>
              </w:rPr>
              <w:t xml:space="preserve"> </w:t>
            </w:r>
            <w:r>
              <w:rPr>
                <w:color w:val="333333"/>
                <w:sz w:val="11"/>
              </w:rPr>
              <w:t>Clinic</w:t>
            </w:r>
            <w:r>
              <w:rPr>
                <w:color w:val="333333"/>
                <w:spacing w:val="11"/>
                <w:sz w:val="11"/>
              </w:rPr>
              <w:t xml:space="preserve"> </w:t>
            </w:r>
            <w:r>
              <w:rPr>
                <w:color w:val="333333"/>
                <w:sz w:val="11"/>
              </w:rPr>
              <w:t>(Mbabane)</w:t>
            </w:r>
          </w:p>
        </w:tc>
      </w:tr>
      <w:tr w:rsidR="00E81AC4" w14:paraId="4A25BE81" w14:textId="77777777" w:rsidTr="00840758">
        <w:trPr>
          <w:trHeight w:val="419"/>
        </w:trPr>
        <w:tc>
          <w:tcPr>
            <w:tcW w:w="2470" w:type="dxa"/>
            <w:vMerge/>
            <w:tcBorders>
              <w:top w:val="nil"/>
              <w:left w:val="single" w:sz="8" w:space="0" w:color="DDDDDD"/>
              <w:bottom w:val="nil"/>
              <w:right w:val="single" w:sz="8" w:space="0" w:color="DDDDDD"/>
            </w:tcBorders>
          </w:tcPr>
          <w:p w14:paraId="6E8ABD85"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5B959784" w14:textId="77777777" w:rsidR="00E81AC4" w:rsidRDefault="00E81AC4" w:rsidP="00840758">
            <w:pPr>
              <w:rPr>
                <w:sz w:val="2"/>
                <w:szCs w:val="2"/>
              </w:rPr>
            </w:pPr>
          </w:p>
        </w:tc>
        <w:tc>
          <w:tcPr>
            <w:tcW w:w="240" w:type="dxa"/>
            <w:tcBorders>
              <w:left w:val="single" w:sz="8" w:space="0" w:color="DDDDDD"/>
            </w:tcBorders>
          </w:tcPr>
          <w:p w14:paraId="14E29B11" w14:textId="77777777" w:rsidR="00E81AC4" w:rsidRDefault="00E81AC4" w:rsidP="00840758">
            <w:pPr>
              <w:pStyle w:val="TableParagraph"/>
              <w:rPr>
                <w:sz w:val="10"/>
              </w:rPr>
            </w:pPr>
          </w:p>
        </w:tc>
        <w:tc>
          <w:tcPr>
            <w:tcW w:w="405" w:type="dxa"/>
          </w:tcPr>
          <w:p w14:paraId="5463952B" w14:textId="77777777" w:rsidR="00E81AC4" w:rsidRDefault="00E81AC4" w:rsidP="00840758">
            <w:pPr>
              <w:pStyle w:val="TableParagraph"/>
              <w:spacing w:before="41"/>
              <w:ind w:left="151" w:right="89"/>
              <w:rPr>
                <w:sz w:val="11"/>
              </w:rPr>
            </w:pPr>
            <w:r>
              <w:rPr>
                <w:color w:val="333333"/>
                <w:sz w:val="11"/>
              </w:rPr>
              <w:t>72</w:t>
            </w:r>
          </w:p>
        </w:tc>
        <w:tc>
          <w:tcPr>
            <w:tcW w:w="1461" w:type="dxa"/>
            <w:tcBorders>
              <w:right w:val="single" w:sz="8" w:space="0" w:color="DDDDDD"/>
            </w:tcBorders>
          </w:tcPr>
          <w:p w14:paraId="0B5E8318" w14:textId="77777777" w:rsidR="00E81AC4" w:rsidRDefault="00E81AC4" w:rsidP="00840758">
            <w:pPr>
              <w:pStyle w:val="TableParagraph"/>
              <w:spacing w:before="41"/>
              <w:ind w:left="42"/>
              <w:rPr>
                <w:sz w:val="11"/>
              </w:rPr>
            </w:pPr>
            <w:proofErr w:type="spellStart"/>
            <w:r>
              <w:rPr>
                <w:color w:val="333333"/>
                <w:sz w:val="11"/>
              </w:rPr>
              <w:t>Mbuluzi</w:t>
            </w:r>
            <w:proofErr w:type="spellEnd"/>
            <w:r>
              <w:rPr>
                <w:color w:val="333333"/>
                <w:spacing w:val="5"/>
                <w:sz w:val="11"/>
              </w:rPr>
              <w:t xml:space="preserve"> </w:t>
            </w:r>
            <w:r>
              <w:rPr>
                <w:color w:val="333333"/>
                <w:sz w:val="11"/>
              </w:rPr>
              <w:t>Salvation</w:t>
            </w:r>
            <w:r>
              <w:rPr>
                <w:color w:val="333333"/>
                <w:spacing w:val="2"/>
                <w:sz w:val="11"/>
              </w:rPr>
              <w:t xml:space="preserve"> </w:t>
            </w:r>
            <w:r>
              <w:rPr>
                <w:color w:val="333333"/>
                <w:sz w:val="11"/>
              </w:rPr>
              <w:t>Army</w:t>
            </w:r>
          </w:p>
          <w:p w14:paraId="43D7D57C" w14:textId="77777777" w:rsidR="00E81AC4" w:rsidRDefault="00E81AC4" w:rsidP="00840758">
            <w:pPr>
              <w:pStyle w:val="TableParagraph"/>
              <w:spacing w:before="87"/>
              <w:ind w:left="42"/>
              <w:rPr>
                <w:sz w:val="11"/>
              </w:rPr>
            </w:pPr>
            <w:r>
              <w:rPr>
                <w:color w:val="333333"/>
                <w:sz w:val="11"/>
              </w:rPr>
              <w:t>Clinic</w:t>
            </w:r>
          </w:p>
        </w:tc>
      </w:tr>
      <w:tr w:rsidR="00E81AC4" w14:paraId="7C8DA193" w14:textId="77777777" w:rsidTr="00840758">
        <w:trPr>
          <w:trHeight w:val="208"/>
        </w:trPr>
        <w:tc>
          <w:tcPr>
            <w:tcW w:w="2470" w:type="dxa"/>
            <w:vMerge/>
            <w:tcBorders>
              <w:top w:val="nil"/>
              <w:left w:val="single" w:sz="8" w:space="0" w:color="DDDDDD"/>
              <w:bottom w:val="nil"/>
              <w:right w:val="single" w:sz="8" w:space="0" w:color="DDDDDD"/>
            </w:tcBorders>
          </w:tcPr>
          <w:p w14:paraId="250A2724"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118C6679" w14:textId="77777777" w:rsidR="00E81AC4" w:rsidRDefault="00E81AC4" w:rsidP="00840758">
            <w:pPr>
              <w:rPr>
                <w:sz w:val="2"/>
                <w:szCs w:val="2"/>
              </w:rPr>
            </w:pPr>
          </w:p>
        </w:tc>
        <w:tc>
          <w:tcPr>
            <w:tcW w:w="240" w:type="dxa"/>
            <w:tcBorders>
              <w:left w:val="single" w:sz="8" w:space="0" w:color="DDDDDD"/>
            </w:tcBorders>
          </w:tcPr>
          <w:p w14:paraId="5243F3FE" w14:textId="77777777" w:rsidR="00E81AC4" w:rsidRDefault="00E81AC4" w:rsidP="00840758">
            <w:pPr>
              <w:pStyle w:val="TableParagraph"/>
              <w:rPr>
                <w:sz w:val="10"/>
              </w:rPr>
            </w:pPr>
          </w:p>
        </w:tc>
        <w:tc>
          <w:tcPr>
            <w:tcW w:w="405" w:type="dxa"/>
          </w:tcPr>
          <w:p w14:paraId="13F42E6B" w14:textId="77777777" w:rsidR="00E81AC4" w:rsidRDefault="00E81AC4" w:rsidP="00840758">
            <w:pPr>
              <w:pStyle w:val="TableParagraph"/>
              <w:ind w:left="151" w:right="89"/>
              <w:rPr>
                <w:sz w:val="11"/>
              </w:rPr>
            </w:pPr>
            <w:r>
              <w:rPr>
                <w:color w:val="333333"/>
                <w:sz w:val="11"/>
              </w:rPr>
              <w:t>73</w:t>
            </w:r>
          </w:p>
        </w:tc>
        <w:tc>
          <w:tcPr>
            <w:tcW w:w="1461" w:type="dxa"/>
            <w:tcBorders>
              <w:right w:val="single" w:sz="8" w:space="0" w:color="DDDDDD"/>
            </w:tcBorders>
          </w:tcPr>
          <w:p w14:paraId="19A57BDE" w14:textId="77777777" w:rsidR="00E81AC4" w:rsidRDefault="00E81AC4" w:rsidP="00840758">
            <w:pPr>
              <w:pStyle w:val="TableParagraph"/>
              <w:ind w:left="42"/>
              <w:rPr>
                <w:sz w:val="11"/>
              </w:rPr>
            </w:pPr>
            <w:proofErr w:type="spellStart"/>
            <w:r>
              <w:rPr>
                <w:color w:val="333333"/>
                <w:sz w:val="11"/>
              </w:rPr>
              <w:t>Siyanaka</w:t>
            </w:r>
            <w:proofErr w:type="spellEnd"/>
            <w:r>
              <w:rPr>
                <w:color w:val="333333"/>
                <w:spacing w:val="10"/>
                <w:sz w:val="11"/>
              </w:rPr>
              <w:t xml:space="preserve"> </w:t>
            </w:r>
            <w:r>
              <w:rPr>
                <w:color w:val="333333"/>
                <w:sz w:val="11"/>
              </w:rPr>
              <w:t>Medical</w:t>
            </w:r>
            <w:r>
              <w:rPr>
                <w:color w:val="333333"/>
                <w:spacing w:val="9"/>
                <w:sz w:val="11"/>
              </w:rPr>
              <w:t xml:space="preserve"> </w:t>
            </w:r>
            <w:r>
              <w:rPr>
                <w:color w:val="333333"/>
                <w:sz w:val="11"/>
              </w:rPr>
              <w:t>Centre</w:t>
            </w:r>
          </w:p>
        </w:tc>
      </w:tr>
      <w:tr w:rsidR="00E81AC4" w14:paraId="2D12CEF1" w14:textId="77777777" w:rsidTr="00840758">
        <w:trPr>
          <w:trHeight w:val="208"/>
        </w:trPr>
        <w:tc>
          <w:tcPr>
            <w:tcW w:w="2470" w:type="dxa"/>
            <w:vMerge/>
            <w:tcBorders>
              <w:top w:val="nil"/>
              <w:left w:val="single" w:sz="8" w:space="0" w:color="DDDDDD"/>
              <w:bottom w:val="nil"/>
              <w:right w:val="single" w:sz="8" w:space="0" w:color="DDDDDD"/>
            </w:tcBorders>
          </w:tcPr>
          <w:p w14:paraId="607C91DE"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25F4C917" w14:textId="77777777" w:rsidR="00E81AC4" w:rsidRDefault="00E81AC4" w:rsidP="00840758">
            <w:pPr>
              <w:rPr>
                <w:sz w:val="2"/>
                <w:szCs w:val="2"/>
              </w:rPr>
            </w:pPr>
          </w:p>
        </w:tc>
        <w:tc>
          <w:tcPr>
            <w:tcW w:w="240" w:type="dxa"/>
            <w:tcBorders>
              <w:left w:val="single" w:sz="8" w:space="0" w:color="DDDDDD"/>
            </w:tcBorders>
          </w:tcPr>
          <w:p w14:paraId="3AD35039" w14:textId="77777777" w:rsidR="00E81AC4" w:rsidRDefault="00E81AC4" w:rsidP="00840758">
            <w:pPr>
              <w:pStyle w:val="TableParagraph"/>
              <w:rPr>
                <w:sz w:val="10"/>
              </w:rPr>
            </w:pPr>
          </w:p>
        </w:tc>
        <w:tc>
          <w:tcPr>
            <w:tcW w:w="405" w:type="dxa"/>
          </w:tcPr>
          <w:p w14:paraId="57B95E84" w14:textId="77777777" w:rsidR="00E81AC4" w:rsidRDefault="00E81AC4" w:rsidP="00840758">
            <w:pPr>
              <w:pStyle w:val="TableParagraph"/>
              <w:ind w:left="151" w:right="89"/>
              <w:rPr>
                <w:sz w:val="11"/>
              </w:rPr>
            </w:pPr>
            <w:r>
              <w:rPr>
                <w:color w:val="333333"/>
                <w:sz w:val="11"/>
              </w:rPr>
              <w:t>74</w:t>
            </w:r>
          </w:p>
        </w:tc>
        <w:tc>
          <w:tcPr>
            <w:tcW w:w="1461" w:type="dxa"/>
            <w:tcBorders>
              <w:right w:val="single" w:sz="8" w:space="0" w:color="DDDDDD"/>
            </w:tcBorders>
          </w:tcPr>
          <w:p w14:paraId="7D6BD68D" w14:textId="77777777" w:rsidR="00E81AC4" w:rsidRDefault="00E81AC4" w:rsidP="00840758">
            <w:pPr>
              <w:pStyle w:val="TableParagraph"/>
              <w:ind w:left="42"/>
              <w:rPr>
                <w:sz w:val="11"/>
              </w:rPr>
            </w:pPr>
            <w:proofErr w:type="spellStart"/>
            <w:r>
              <w:rPr>
                <w:color w:val="333333"/>
                <w:sz w:val="11"/>
              </w:rPr>
              <w:t>Mbasheni</w:t>
            </w:r>
            <w:proofErr w:type="spellEnd"/>
            <w:r>
              <w:rPr>
                <w:color w:val="333333"/>
                <w:spacing w:val="9"/>
                <w:sz w:val="11"/>
              </w:rPr>
              <w:t xml:space="preserve"> </w:t>
            </w:r>
            <w:r>
              <w:rPr>
                <w:color w:val="333333"/>
                <w:sz w:val="11"/>
              </w:rPr>
              <w:t>Clinic</w:t>
            </w:r>
          </w:p>
        </w:tc>
      </w:tr>
      <w:tr w:rsidR="00E81AC4" w14:paraId="048B496C" w14:textId="77777777" w:rsidTr="00840758">
        <w:trPr>
          <w:trHeight w:val="421"/>
        </w:trPr>
        <w:tc>
          <w:tcPr>
            <w:tcW w:w="2470" w:type="dxa"/>
            <w:vMerge/>
            <w:tcBorders>
              <w:top w:val="nil"/>
              <w:left w:val="single" w:sz="8" w:space="0" w:color="DDDDDD"/>
              <w:bottom w:val="nil"/>
              <w:right w:val="single" w:sz="8" w:space="0" w:color="DDDDDD"/>
            </w:tcBorders>
          </w:tcPr>
          <w:p w14:paraId="4599C6CC"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376C5262" w14:textId="77777777" w:rsidR="00E81AC4" w:rsidRDefault="00E81AC4" w:rsidP="00840758">
            <w:pPr>
              <w:rPr>
                <w:sz w:val="2"/>
                <w:szCs w:val="2"/>
              </w:rPr>
            </w:pPr>
          </w:p>
        </w:tc>
        <w:tc>
          <w:tcPr>
            <w:tcW w:w="240" w:type="dxa"/>
            <w:tcBorders>
              <w:left w:val="single" w:sz="8" w:space="0" w:color="DDDDDD"/>
            </w:tcBorders>
          </w:tcPr>
          <w:p w14:paraId="51A13E03" w14:textId="77777777" w:rsidR="00E81AC4" w:rsidRDefault="00E81AC4" w:rsidP="00840758">
            <w:pPr>
              <w:pStyle w:val="TableParagraph"/>
              <w:rPr>
                <w:sz w:val="10"/>
              </w:rPr>
            </w:pPr>
          </w:p>
        </w:tc>
        <w:tc>
          <w:tcPr>
            <w:tcW w:w="405" w:type="dxa"/>
          </w:tcPr>
          <w:p w14:paraId="31D4CCB6" w14:textId="77777777" w:rsidR="00E81AC4" w:rsidRDefault="00E81AC4" w:rsidP="00840758">
            <w:pPr>
              <w:pStyle w:val="TableParagraph"/>
              <w:ind w:left="151" w:right="89"/>
              <w:rPr>
                <w:sz w:val="11"/>
              </w:rPr>
            </w:pPr>
            <w:r>
              <w:rPr>
                <w:color w:val="333333"/>
                <w:sz w:val="11"/>
              </w:rPr>
              <w:t>75</w:t>
            </w:r>
          </w:p>
        </w:tc>
        <w:tc>
          <w:tcPr>
            <w:tcW w:w="1461" w:type="dxa"/>
            <w:tcBorders>
              <w:right w:val="single" w:sz="8" w:space="0" w:color="DDDDDD"/>
            </w:tcBorders>
          </w:tcPr>
          <w:p w14:paraId="4BBE30DE" w14:textId="77777777" w:rsidR="00E81AC4" w:rsidRDefault="00E81AC4" w:rsidP="00840758">
            <w:pPr>
              <w:pStyle w:val="TableParagraph"/>
              <w:ind w:left="42"/>
              <w:rPr>
                <w:sz w:val="11"/>
              </w:rPr>
            </w:pPr>
            <w:r>
              <w:rPr>
                <w:color w:val="333333"/>
                <w:sz w:val="11"/>
              </w:rPr>
              <w:t>Piggs</w:t>
            </w:r>
            <w:r>
              <w:rPr>
                <w:color w:val="333333"/>
                <w:spacing w:val="9"/>
                <w:sz w:val="11"/>
              </w:rPr>
              <w:t xml:space="preserve"> </w:t>
            </w:r>
            <w:r>
              <w:rPr>
                <w:color w:val="333333"/>
                <w:sz w:val="11"/>
              </w:rPr>
              <w:t>Peak</w:t>
            </w:r>
            <w:r>
              <w:rPr>
                <w:color w:val="333333"/>
                <w:spacing w:val="12"/>
                <w:sz w:val="11"/>
              </w:rPr>
              <w:t xml:space="preserve"> </w:t>
            </w:r>
            <w:r>
              <w:rPr>
                <w:color w:val="333333"/>
                <w:sz w:val="11"/>
              </w:rPr>
              <w:t>Correctional</w:t>
            </w:r>
          </w:p>
          <w:p w14:paraId="5A658AD1" w14:textId="77777777" w:rsidR="00E81AC4" w:rsidRDefault="00E81AC4" w:rsidP="00840758">
            <w:pPr>
              <w:pStyle w:val="TableParagraph"/>
              <w:spacing w:before="87"/>
              <w:ind w:left="41"/>
              <w:rPr>
                <w:sz w:val="11"/>
              </w:rPr>
            </w:pPr>
            <w:r>
              <w:rPr>
                <w:color w:val="333333"/>
                <w:sz w:val="11"/>
              </w:rPr>
              <w:t>Services</w:t>
            </w:r>
            <w:r>
              <w:rPr>
                <w:color w:val="333333"/>
                <w:spacing w:val="13"/>
                <w:sz w:val="11"/>
              </w:rPr>
              <w:t xml:space="preserve"> </w:t>
            </w:r>
            <w:r>
              <w:rPr>
                <w:color w:val="333333"/>
                <w:sz w:val="11"/>
              </w:rPr>
              <w:t>Clinic</w:t>
            </w:r>
          </w:p>
        </w:tc>
      </w:tr>
      <w:tr w:rsidR="00E81AC4" w14:paraId="0409A7A2" w14:textId="77777777" w:rsidTr="00840758">
        <w:trPr>
          <w:trHeight w:val="208"/>
        </w:trPr>
        <w:tc>
          <w:tcPr>
            <w:tcW w:w="2470" w:type="dxa"/>
            <w:vMerge/>
            <w:tcBorders>
              <w:top w:val="nil"/>
              <w:left w:val="single" w:sz="8" w:space="0" w:color="DDDDDD"/>
              <w:bottom w:val="nil"/>
              <w:right w:val="single" w:sz="8" w:space="0" w:color="DDDDDD"/>
            </w:tcBorders>
          </w:tcPr>
          <w:p w14:paraId="6E8C7160"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1CE6521C" w14:textId="77777777" w:rsidR="00E81AC4" w:rsidRDefault="00E81AC4" w:rsidP="00840758">
            <w:pPr>
              <w:rPr>
                <w:sz w:val="2"/>
                <w:szCs w:val="2"/>
              </w:rPr>
            </w:pPr>
          </w:p>
        </w:tc>
        <w:tc>
          <w:tcPr>
            <w:tcW w:w="240" w:type="dxa"/>
            <w:tcBorders>
              <w:left w:val="single" w:sz="8" w:space="0" w:color="DDDDDD"/>
            </w:tcBorders>
          </w:tcPr>
          <w:p w14:paraId="4AE8B4BE" w14:textId="77777777" w:rsidR="00E81AC4" w:rsidRDefault="00E81AC4" w:rsidP="00840758">
            <w:pPr>
              <w:pStyle w:val="TableParagraph"/>
              <w:rPr>
                <w:sz w:val="10"/>
              </w:rPr>
            </w:pPr>
          </w:p>
        </w:tc>
        <w:tc>
          <w:tcPr>
            <w:tcW w:w="405" w:type="dxa"/>
          </w:tcPr>
          <w:p w14:paraId="5C6ABC2E" w14:textId="77777777" w:rsidR="00E81AC4" w:rsidRDefault="00E81AC4" w:rsidP="00840758">
            <w:pPr>
              <w:pStyle w:val="TableParagraph"/>
              <w:ind w:left="151" w:right="89"/>
              <w:rPr>
                <w:sz w:val="11"/>
              </w:rPr>
            </w:pPr>
            <w:r>
              <w:rPr>
                <w:color w:val="333333"/>
                <w:sz w:val="11"/>
              </w:rPr>
              <w:t>76</w:t>
            </w:r>
          </w:p>
        </w:tc>
        <w:tc>
          <w:tcPr>
            <w:tcW w:w="1461" w:type="dxa"/>
            <w:tcBorders>
              <w:right w:val="single" w:sz="8" w:space="0" w:color="DDDDDD"/>
            </w:tcBorders>
          </w:tcPr>
          <w:p w14:paraId="05C224C7" w14:textId="77777777" w:rsidR="00E81AC4" w:rsidRDefault="00E81AC4" w:rsidP="00840758">
            <w:pPr>
              <w:pStyle w:val="TableParagraph"/>
              <w:ind w:left="42"/>
              <w:rPr>
                <w:sz w:val="11"/>
              </w:rPr>
            </w:pPr>
            <w:r>
              <w:rPr>
                <w:color w:val="333333"/>
                <w:sz w:val="11"/>
              </w:rPr>
              <w:t>Lobamba</w:t>
            </w:r>
            <w:r>
              <w:rPr>
                <w:color w:val="333333"/>
                <w:spacing w:val="7"/>
                <w:sz w:val="11"/>
              </w:rPr>
              <w:t xml:space="preserve"> </w:t>
            </w:r>
            <w:r>
              <w:rPr>
                <w:color w:val="333333"/>
                <w:sz w:val="11"/>
              </w:rPr>
              <w:t>Clinic</w:t>
            </w:r>
          </w:p>
        </w:tc>
      </w:tr>
      <w:tr w:rsidR="00E81AC4" w14:paraId="17204255" w14:textId="77777777" w:rsidTr="00840758">
        <w:trPr>
          <w:trHeight w:val="208"/>
        </w:trPr>
        <w:tc>
          <w:tcPr>
            <w:tcW w:w="2470" w:type="dxa"/>
            <w:vMerge/>
            <w:tcBorders>
              <w:top w:val="nil"/>
              <w:left w:val="single" w:sz="8" w:space="0" w:color="DDDDDD"/>
              <w:bottom w:val="nil"/>
              <w:right w:val="single" w:sz="8" w:space="0" w:color="DDDDDD"/>
            </w:tcBorders>
          </w:tcPr>
          <w:p w14:paraId="0170B451"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5BC23F52" w14:textId="77777777" w:rsidR="00E81AC4" w:rsidRDefault="00E81AC4" w:rsidP="00840758">
            <w:pPr>
              <w:rPr>
                <w:sz w:val="2"/>
                <w:szCs w:val="2"/>
              </w:rPr>
            </w:pPr>
          </w:p>
        </w:tc>
        <w:tc>
          <w:tcPr>
            <w:tcW w:w="240" w:type="dxa"/>
            <w:tcBorders>
              <w:left w:val="single" w:sz="8" w:space="0" w:color="DDDDDD"/>
            </w:tcBorders>
          </w:tcPr>
          <w:p w14:paraId="460419F6" w14:textId="77777777" w:rsidR="00E81AC4" w:rsidRDefault="00E81AC4" w:rsidP="00840758">
            <w:pPr>
              <w:pStyle w:val="TableParagraph"/>
              <w:rPr>
                <w:sz w:val="10"/>
              </w:rPr>
            </w:pPr>
          </w:p>
        </w:tc>
        <w:tc>
          <w:tcPr>
            <w:tcW w:w="405" w:type="dxa"/>
          </w:tcPr>
          <w:p w14:paraId="2664CA43" w14:textId="77777777" w:rsidR="00E81AC4" w:rsidRDefault="00E81AC4" w:rsidP="00840758">
            <w:pPr>
              <w:pStyle w:val="TableParagraph"/>
              <w:ind w:left="151" w:right="89"/>
              <w:rPr>
                <w:sz w:val="11"/>
              </w:rPr>
            </w:pPr>
            <w:r>
              <w:rPr>
                <w:color w:val="333333"/>
                <w:sz w:val="11"/>
              </w:rPr>
              <w:t>77</w:t>
            </w:r>
          </w:p>
        </w:tc>
        <w:tc>
          <w:tcPr>
            <w:tcW w:w="1461" w:type="dxa"/>
            <w:tcBorders>
              <w:right w:val="single" w:sz="8" w:space="0" w:color="DDDDDD"/>
            </w:tcBorders>
          </w:tcPr>
          <w:p w14:paraId="03B0224B" w14:textId="77777777" w:rsidR="00E81AC4" w:rsidRDefault="00E81AC4" w:rsidP="00840758">
            <w:pPr>
              <w:pStyle w:val="TableParagraph"/>
              <w:ind w:left="42"/>
              <w:rPr>
                <w:sz w:val="11"/>
              </w:rPr>
            </w:pPr>
            <w:proofErr w:type="spellStart"/>
            <w:r>
              <w:rPr>
                <w:color w:val="333333"/>
                <w:sz w:val="11"/>
              </w:rPr>
              <w:t>Ntintiza</w:t>
            </w:r>
            <w:proofErr w:type="spellEnd"/>
            <w:r>
              <w:rPr>
                <w:color w:val="333333"/>
                <w:spacing w:val="5"/>
                <w:sz w:val="11"/>
              </w:rPr>
              <w:t xml:space="preserve"> </w:t>
            </w:r>
            <w:r>
              <w:rPr>
                <w:color w:val="333333"/>
                <w:sz w:val="11"/>
              </w:rPr>
              <w:t>Clinic</w:t>
            </w:r>
          </w:p>
        </w:tc>
      </w:tr>
      <w:tr w:rsidR="00E81AC4" w14:paraId="0FB99304" w14:textId="77777777" w:rsidTr="00840758">
        <w:trPr>
          <w:trHeight w:val="205"/>
        </w:trPr>
        <w:tc>
          <w:tcPr>
            <w:tcW w:w="2470" w:type="dxa"/>
            <w:vMerge/>
            <w:tcBorders>
              <w:top w:val="nil"/>
              <w:left w:val="single" w:sz="8" w:space="0" w:color="DDDDDD"/>
              <w:bottom w:val="nil"/>
              <w:right w:val="single" w:sz="8" w:space="0" w:color="DDDDDD"/>
            </w:tcBorders>
          </w:tcPr>
          <w:p w14:paraId="4B9D7B5D"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7392795F" w14:textId="77777777" w:rsidR="00E81AC4" w:rsidRDefault="00E81AC4" w:rsidP="00840758">
            <w:pPr>
              <w:rPr>
                <w:sz w:val="2"/>
                <w:szCs w:val="2"/>
              </w:rPr>
            </w:pPr>
          </w:p>
        </w:tc>
        <w:tc>
          <w:tcPr>
            <w:tcW w:w="240" w:type="dxa"/>
            <w:tcBorders>
              <w:left w:val="single" w:sz="8" w:space="0" w:color="DDDDDD"/>
            </w:tcBorders>
          </w:tcPr>
          <w:p w14:paraId="55472281" w14:textId="77777777" w:rsidR="00E81AC4" w:rsidRDefault="00E81AC4" w:rsidP="00840758">
            <w:pPr>
              <w:pStyle w:val="TableParagraph"/>
              <w:rPr>
                <w:sz w:val="10"/>
              </w:rPr>
            </w:pPr>
          </w:p>
        </w:tc>
        <w:tc>
          <w:tcPr>
            <w:tcW w:w="405" w:type="dxa"/>
          </w:tcPr>
          <w:p w14:paraId="25038568" w14:textId="77777777" w:rsidR="00E81AC4" w:rsidRDefault="00E81AC4" w:rsidP="00840758">
            <w:pPr>
              <w:pStyle w:val="TableParagraph"/>
              <w:spacing w:before="41"/>
              <w:ind w:left="151" w:right="89"/>
              <w:rPr>
                <w:sz w:val="11"/>
              </w:rPr>
            </w:pPr>
            <w:r>
              <w:rPr>
                <w:color w:val="333333"/>
                <w:sz w:val="11"/>
              </w:rPr>
              <w:t>78</w:t>
            </w:r>
          </w:p>
        </w:tc>
        <w:tc>
          <w:tcPr>
            <w:tcW w:w="1461" w:type="dxa"/>
            <w:tcBorders>
              <w:right w:val="single" w:sz="8" w:space="0" w:color="DDDDDD"/>
            </w:tcBorders>
          </w:tcPr>
          <w:p w14:paraId="1321B8C2" w14:textId="77777777" w:rsidR="00E81AC4" w:rsidRDefault="00E81AC4" w:rsidP="00840758">
            <w:pPr>
              <w:pStyle w:val="TableParagraph"/>
              <w:spacing w:before="41"/>
              <w:ind w:left="42"/>
              <w:rPr>
                <w:sz w:val="11"/>
              </w:rPr>
            </w:pPr>
            <w:r>
              <w:rPr>
                <w:color w:val="333333"/>
                <w:sz w:val="11"/>
              </w:rPr>
              <w:t>Dr</w:t>
            </w:r>
            <w:r>
              <w:rPr>
                <w:color w:val="333333"/>
                <w:spacing w:val="11"/>
                <w:sz w:val="11"/>
              </w:rPr>
              <w:t xml:space="preserve"> </w:t>
            </w:r>
            <w:r>
              <w:rPr>
                <w:color w:val="333333"/>
                <w:sz w:val="11"/>
              </w:rPr>
              <w:t>Stephens</w:t>
            </w:r>
            <w:r>
              <w:rPr>
                <w:color w:val="333333"/>
                <w:spacing w:val="12"/>
                <w:sz w:val="11"/>
              </w:rPr>
              <w:t xml:space="preserve"> </w:t>
            </w:r>
            <w:r>
              <w:rPr>
                <w:color w:val="333333"/>
                <w:sz w:val="11"/>
              </w:rPr>
              <w:t>Clinic</w:t>
            </w:r>
          </w:p>
        </w:tc>
      </w:tr>
      <w:tr w:rsidR="00E81AC4" w14:paraId="2AF7CFA6" w14:textId="77777777" w:rsidTr="00840758">
        <w:trPr>
          <w:trHeight w:val="421"/>
        </w:trPr>
        <w:tc>
          <w:tcPr>
            <w:tcW w:w="2470" w:type="dxa"/>
            <w:vMerge/>
            <w:tcBorders>
              <w:top w:val="nil"/>
              <w:left w:val="single" w:sz="8" w:space="0" w:color="DDDDDD"/>
              <w:bottom w:val="nil"/>
              <w:right w:val="single" w:sz="8" w:space="0" w:color="DDDDDD"/>
            </w:tcBorders>
          </w:tcPr>
          <w:p w14:paraId="5D49BE31"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7112516A" w14:textId="77777777" w:rsidR="00E81AC4" w:rsidRDefault="00E81AC4" w:rsidP="00840758">
            <w:pPr>
              <w:rPr>
                <w:sz w:val="2"/>
                <w:szCs w:val="2"/>
              </w:rPr>
            </w:pPr>
          </w:p>
        </w:tc>
        <w:tc>
          <w:tcPr>
            <w:tcW w:w="240" w:type="dxa"/>
            <w:tcBorders>
              <w:left w:val="single" w:sz="8" w:space="0" w:color="DDDDDD"/>
            </w:tcBorders>
          </w:tcPr>
          <w:p w14:paraId="66CA33C3" w14:textId="77777777" w:rsidR="00E81AC4" w:rsidRDefault="00E81AC4" w:rsidP="00840758">
            <w:pPr>
              <w:pStyle w:val="TableParagraph"/>
              <w:rPr>
                <w:sz w:val="10"/>
              </w:rPr>
            </w:pPr>
          </w:p>
        </w:tc>
        <w:tc>
          <w:tcPr>
            <w:tcW w:w="405" w:type="dxa"/>
          </w:tcPr>
          <w:p w14:paraId="76309B06" w14:textId="77777777" w:rsidR="00E81AC4" w:rsidRDefault="00E81AC4" w:rsidP="00840758">
            <w:pPr>
              <w:pStyle w:val="TableParagraph"/>
              <w:ind w:left="151" w:right="89"/>
              <w:rPr>
                <w:sz w:val="11"/>
              </w:rPr>
            </w:pPr>
            <w:r>
              <w:rPr>
                <w:color w:val="333333"/>
                <w:sz w:val="11"/>
              </w:rPr>
              <w:t>79</w:t>
            </w:r>
          </w:p>
        </w:tc>
        <w:tc>
          <w:tcPr>
            <w:tcW w:w="1461" w:type="dxa"/>
            <w:tcBorders>
              <w:right w:val="single" w:sz="8" w:space="0" w:color="DDDDDD"/>
            </w:tcBorders>
          </w:tcPr>
          <w:p w14:paraId="41B8378E" w14:textId="77777777" w:rsidR="00E81AC4" w:rsidRDefault="00E81AC4" w:rsidP="00840758">
            <w:pPr>
              <w:pStyle w:val="TableParagraph"/>
              <w:ind w:left="42"/>
              <w:rPr>
                <w:sz w:val="11"/>
              </w:rPr>
            </w:pPr>
            <w:r>
              <w:rPr>
                <w:color w:val="333333"/>
                <w:sz w:val="11"/>
              </w:rPr>
              <w:t>Clicks</w:t>
            </w:r>
            <w:r>
              <w:rPr>
                <w:color w:val="333333"/>
                <w:spacing w:val="10"/>
                <w:sz w:val="11"/>
              </w:rPr>
              <w:t xml:space="preserve"> </w:t>
            </w:r>
            <w:r>
              <w:rPr>
                <w:color w:val="333333"/>
                <w:sz w:val="11"/>
              </w:rPr>
              <w:t>clinics</w:t>
            </w:r>
            <w:r>
              <w:rPr>
                <w:color w:val="333333"/>
                <w:spacing w:val="11"/>
                <w:sz w:val="11"/>
              </w:rPr>
              <w:t xml:space="preserve"> </w:t>
            </w:r>
            <w:r>
              <w:rPr>
                <w:color w:val="333333"/>
                <w:sz w:val="11"/>
              </w:rPr>
              <w:t>(The</w:t>
            </w:r>
            <w:r>
              <w:rPr>
                <w:color w:val="333333"/>
                <w:spacing w:val="12"/>
                <w:sz w:val="11"/>
              </w:rPr>
              <w:t xml:space="preserve"> </w:t>
            </w:r>
            <w:r>
              <w:rPr>
                <w:color w:val="333333"/>
                <w:sz w:val="11"/>
              </w:rPr>
              <w:t>Gables</w:t>
            </w:r>
          </w:p>
          <w:p w14:paraId="53381E86" w14:textId="77777777" w:rsidR="00E81AC4" w:rsidRDefault="00E81AC4" w:rsidP="00840758">
            <w:pPr>
              <w:pStyle w:val="TableParagraph"/>
              <w:spacing w:before="87"/>
              <w:ind w:left="41"/>
              <w:rPr>
                <w:sz w:val="11"/>
              </w:rPr>
            </w:pPr>
            <w:r>
              <w:rPr>
                <w:color w:val="333333"/>
                <w:sz w:val="11"/>
              </w:rPr>
              <w:t>outlet)</w:t>
            </w:r>
          </w:p>
        </w:tc>
      </w:tr>
      <w:tr w:rsidR="00E81AC4" w14:paraId="5B5EBF50" w14:textId="77777777" w:rsidTr="00840758">
        <w:trPr>
          <w:trHeight w:val="421"/>
        </w:trPr>
        <w:tc>
          <w:tcPr>
            <w:tcW w:w="2470" w:type="dxa"/>
            <w:vMerge/>
            <w:tcBorders>
              <w:top w:val="nil"/>
              <w:left w:val="single" w:sz="8" w:space="0" w:color="DDDDDD"/>
              <w:bottom w:val="nil"/>
              <w:right w:val="single" w:sz="8" w:space="0" w:color="DDDDDD"/>
            </w:tcBorders>
          </w:tcPr>
          <w:p w14:paraId="7FE5EC64"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32AAB768" w14:textId="77777777" w:rsidR="00E81AC4" w:rsidRDefault="00E81AC4" w:rsidP="00840758">
            <w:pPr>
              <w:rPr>
                <w:sz w:val="2"/>
                <w:szCs w:val="2"/>
              </w:rPr>
            </w:pPr>
          </w:p>
        </w:tc>
        <w:tc>
          <w:tcPr>
            <w:tcW w:w="240" w:type="dxa"/>
            <w:tcBorders>
              <w:left w:val="single" w:sz="8" w:space="0" w:color="DDDDDD"/>
            </w:tcBorders>
          </w:tcPr>
          <w:p w14:paraId="5A4AED04" w14:textId="77777777" w:rsidR="00E81AC4" w:rsidRDefault="00E81AC4" w:rsidP="00840758">
            <w:pPr>
              <w:pStyle w:val="TableParagraph"/>
              <w:rPr>
                <w:sz w:val="10"/>
              </w:rPr>
            </w:pPr>
          </w:p>
        </w:tc>
        <w:tc>
          <w:tcPr>
            <w:tcW w:w="405" w:type="dxa"/>
          </w:tcPr>
          <w:p w14:paraId="0773A34D" w14:textId="77777777" w:rsidR="00E81AC4" w:rsidRDefault="00E81AC4" w:rsidP="00840758">
            <w:pPr>
              <w:pStyle w:val="TableParagraph"/>
              <w:ind w:left="151" w:right="89"/>
              <w:rPr>
                <w:sz w:val="11"/>
              </w:rPr>
            </w:pPr>
            <w:r>
              <w:rPr>
                <w:color w:val="333333"/>
                <w:sz w:val="11"/>
              </w:rPr>
              <w:t>80</w:t>
            </w:r>
          </w:p>
        </w:tc>
        <w:tc>
          <w:tcPr>
            <w:tcW w:w="1461" w:type="dxa"/>
            <w:tcBorders>
              <w:right w:val="single" w:sz="8" w:space="0" w:color="DDDDDD"/>
            </w:tcBorders>
          </w:tcPr>
          <w:p w14:paraId="7A4C6336" w14:textId="77777777" w:rsidR="00E81AC4" w:rsidRDefault="00E81AC4" w:rsidP="00840758">
            <w:pPr>
              <w:pStyle w:val="TableParagraph"/>
              <w:ind w:left="42"/>
              <w:rPr>
                <w:sz w:val="11"/>
              </w:rPr>
            </w:pPr>
            <w:r>
              <w:rPr>
                <w:color w:val="333333"/>
                <w:sz w:val="11"/>
              </w:rPr>
              <w:t>Pigg's</w:t>
            </w:r>
            <w:r>
              <w:rPr>
                <w:color w:val="333333"/>
                <w:spacing w:val="11"/>
                <w:sz w:val="11"/>
              </w:rPr>
              <w:t xml:space="preserve"> </w:t>
            </w:r>
            <w:r>
              <w:rPr>
                <w:color w:val="333333"/>
                <w:sz w:val="11"/>
              </w:rPr>
              <w:t>Peak</w:t>
            </w:r>
            <w:r>
              <w:rPr>
                <w:color w:val="333333"/>
                <w:spacing w:val="13"/>
                <w:sz w:val="11"/>
              </w:rPr>
              <w:t xml:space="preserve"> </w:t>
            </w:r>
            <w:r>
              <w:rPr>
                <w:color w:val="333333"/>
                <w:sz w:val="11"/>
              </w:rPr>
              <w:t>Government</w:t>
            </w:r>
          </w:p>
          <w:p w14:paraId="5F870F31" w14:textId="77777777" w:rsidR="00E81AC4" w:rsidRDefault="00E81AC4" w:rsidP="00840758">
            <w:pPr>
              <w:pStyle w:val="TableParagraph"/>
              <w:spacing w:before="87"/>
              <w:ind w:left="41"/>
              <w:rPr>
                <w:sz w:val="11"/>
              </w:rPr>
            </w:pPr>
            <w:r>
              <w:rPr>
                <w:color w:val="333333"/>
                <w:sz w:val="11"/>
              </w:rPr>
              <w:t>Hospital</w:t>
            </w:r>
          </w:p>
        </w:tc>
      </w:tr>
      <w:tr w:rsidR="00E81AC4" w14:paraId="054EC37D" w14:textId="77777777" w:rsidTr="00840758">
        <w:trPr>
          <w:trHeight w:val="419"/>
        </w:trPr>
        <w:tc>
          <w:tcPr>
            <w:tcW w:w="2470" w:type="dxa"/>
            <w:vMerge/>
            <w:tcBorders>
              <w:top w:val="nil"/>
              <w:left w:val="single" w:sz="8" w:space="0" w:color="DDDDDD"/>
              <w:bottom w:val="nil"/>
              <w:right w:val="single" w:sz="8" w:space="0" w:color="DDDDDD"/>
            </w:tcBorders>
          </w:tcPr>
          <w:p w14:paraId="5CDE4B35"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56F826B7" w14:textId="77777777" w:rsidR="00E81AC4" w:rsidRDefault="00E81AC4" w:rsidP="00840758">
            <w:pPr>
              <w:rPr>
                <w:sz w:val="2"/>
                <w:szCs w:val="2"/>
              </w:rPr>
            </w:pPr>
          </w:p>
        </w:tc>
        <w:tc>
          <w:tcPr>
            <w:tcW w:w="240" w:type="dxa"/>
            <w:tcBorders>
              <w:left w:val="single" w:sz="8" w:space="0" w:color="DDDDDD"/>
            </w:tcBorders>
          </w:tcPr>
          <w:p w14:paraId="08F21AFE" w14:textId="77777777" w:rsidR="00E81AC4" w:rsidRDefault="00E81AC4" w:rsidP="00840758">
            <w:pPr>
              <w:pStyle w:val="TableParagraph"/>
              <w:rPr>
                <w:sz w:val="10"/>
              </w:rPr>
            </w:pPr>
          </w:p>
        </w:tc>
        <w:tc>
          <w:tcPr>
            <w:tcW w:w="405" w:type="dxa"/>
          </w:tcPr>
          <w:p w14:paraId="4B0233F3" w14:textId="77777777" w:rsidR="00E81AC4" w:rsidRDefault="00E81AC4" w:rsidP="00840758">
            <w:pPr>
              <w:pStyle w:val="TableParagraph"/>
              <w:ind w:left="151" w:right="89"/>
              <w:rPr>
                <w:sz w:val="11"/>
              </w:rPr>
            </w:pPr>
            <w:r>
              <w:rPr>
                <w:color w:val="333333"/>
                <w:sz w:val="11"/>
              </w:rPr>
              <w:t>81</w:t>
            </w:r>
          </w:p>
        </w:tc>
        <w:tc>
          <w:tcPr>
            <w:tcW w:w="1461" w:type="dxa"/>
            <w:tcBorders>
              <w:right w:val="single" w:sz="8" w:space="0" w:color="DDDDDD"/>
            </w:tcBorders>
          </w:tcPr>
          <w:p w14:paraId="2E8FDB87" w14:textId="77777777" w:rsidR="00E81AC4" w:rsidRDefault="00E81AC4" w:rsidP="00840758">
            <w:pPr>
              <w:pStyle w:val="TableParagraph"/>
              <w:ind w:left="42"/>
              <w:rPr>
                <w:sz w:val="11"/>
              </w:rPr>
            </w:pPr>
            <w:r>
              <w:rPr>
                <w:color w:val="333333"/>
                <w:sz w:val="11"/>
              </w:rPr>
              <w:t>SOS</w:t>
            </w:r>
            <w:r>
              <w:rPr>
                <w:color w:val="333333"/>
                <w:spacing w:val="14"/>
                <w:sz w:val="11"/>
              </w:rPr>
              <w:t xml:space="preserve"> </w:t>
            </w:r>
            <w:r>
              <w:rPr>
                <w:color w:val="333333"/>
                <w:sz w:val="11"/>
              </w:rPr>
              <w:t>Children's</w:t>
            </w:r>
            <w:r>
              <w:rPr>
                <w:color w:val="333333"/>
                <w:spacing w:val="14"/>
                <w:sz w:val="11"/>
              </w:rPr>
              <w:t xml:space="preserve"> </w:t>
            </w:r>
            <w:r>
              <w:rPr>
                <w:color w:val="333333"/>
                <w:sz w:val="11"/>
              </w:rPr>
              <w:t>Village</w:t>
            </w:r>
          </w:p>
          <w:p w14:paraId="5FE5933F" w14:textId="77777777" w:rsidR="00E81AC4" w:rsidRDefault="00E81AC4" w:rsidP="00840758">
            <w:pPr>
              <w:pStyle w:val="TableParagraph"/>
              <w:spacing w:before="87"/>
              <w:ind w:left="42"/>
              <w:rPr>
                <w:sz w:val="11"/>
              </w:rPr>
            </w:pPr>
            <w:r>
              <w:rPr>
                <w:color w:val="333333"/>
                <w:sz w:val="11"/>
              </w:rPr>
              <w:t>Clinic</w:t>
            </w:r>
            <w:r>
              <w:rPr>
                <w:color w:val="333333"/>
                <w:spacing w:val="10"/>
                <w:sz w:val="11"/>
              </w:rPr>
              <w:t xml:space="preserve"> </w:t>
            </w:r>
            <w:r>
              <w:rPr>
                <w:color w:val="333333"/>
                <w:sz w:val="11"/>
              </w:rPr>
              <w:t>(Mbabane)</w:t>
            </w:r>
          </w:p>
        </w:tc>
      </w:tr>
      <w:tr w:rsidR="00E81AC4" w14:paraId="0F07D1E9" w14:textId="77777777" w:rsidTr="00840758">
        <w:trPr>
          <w:trHeight w:val="208"/>
        </w:trPr>
        <w:tc>
          <w:tcPr>
            <w:tcW w:w="2470" w:type="dxa"/>
            <w:vMerge/>
            <w:tcBorders>
              <w:top w:val="nil"/>
              <w:left w:val="single" w:sz="8" w:space="0" w:color="DDDDDD"/>
              <w:bottom w:val="nil"/>
              <w:right w:val="single" w:sz="8" w:space="0" w:color="DDDDDD"/>
            </w:tcBorders>
          </w:tcPr>
          <w:p w14:paraId="39AE3F98"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6CCA71FF" w14:textId="77777777" w:rsidR="00E81AC4" w:rsidRDefault="00E81AC4" w:rsidP="00840758">
            <w:pPr>
              <w:rPr>
                <w:sz w:val="2"/>
                <w:szCs w:val="2"/>
              </w:rPr>
            </w:pPr>
          </w:p>
        </w:tc>
        <w:tc>
          <w:tcPr>
            <w:tcW w:w="240" w:type="dxa"/>
            <w:tcBorders>
              <w:left w:val="single" w:sz="8" w:space="0" w:color="DDDDDD"/>
            </w:tcBorders>
          </w:tcPr>
          <w:p w14:paraId="2D84444A" w14:textId="77777777" w:rsidR="00E81AC4" w:rsidRDefault="00E81AC4" w:rsidP="00840758">
            <w:pPr>
              <w:pStyle w:val="TableParagraph"/>
              <w:rPr>
                <w:sz w:val="10"/>
              </w:rPr>
            </w:pPr>
          </w:p>
        </w:tc>
        <w:tc>
          <w:tcPr>
            <w:tcW w:w="405" w:type="dxa"/>
          </w:tcPr>
          <w:p w14:paraId="463CA014" w14:textId="77777777" w:rsidR="00E81AC4" w:rsidRDefault="00E81AC4" w:rsidP="00840758">
            <w:pPr>
              <w:pStyle w:val="TableParagraph"/>
              <w:ind w:left="151" w:right="89"/>
              <w:rPr>
                <w:sz w:val="11"/>
              </w:rPr>
            </w:pPr>
            <w:r>
              <w:rPr>
                <w:color w:val="333333"/>
                <w:sz w:val="11"/>
              </w:rPr>
              <w:t>82</w:t>
            </w:r>
          </w:p>
        </w:tc>
        <w:tc>
          <w:tcPr>
            <w:tcW w:w="1461" w:type="dxa"/>
            <w:tcBorders>
              <w:right w:val="single" w:sz="8" w:space="0" w:color="DDDDDD"/>
            </w:tcBorders>
          </w:tcPr>
          <w:p w14:paraId="1ED5E6E6" w14:textId="77777777" w:rsidR="00E81AC4" w:rsidRDefault="00E81AC4" w:rsidP="00840758">
            <w:pPr>
              <w:pStyle w:val="TableParagraph"/>
              <w:ind w:left="42"/>
              <w:rPr>
                <w:sz w:val="11"/>
              </w:rPr>
            </w:pPr>
            <w:proofErr w:type="spellStart"/>
            <w:r>
              <w:rPr>
                <w:color w:val="333333"/>
                <w:sz w:val="11"/>
              </w:rPr>
              <w:t>Nkabave</w:t>
            </w:r>
            <w:proofErr w:type="spellEnd"/>
            <w:r>
              <w:rPr>
                <w:color w:val="333333"/>
                <w:spacing w:val="6"/>
                <w:sz w:val="11"/>
              </w:rPr>
              <w:t xml:space="preserve"> </w:t>
            </w:r>
            <w:r>
              <w:rPr>
                <w:color w:val="333333"/>
                <w:sz w:val="11"/>
              </w:rPr>
              <w:t>Clinic</w:t>
            </w:r>
          </w:p>
        </w:tc>
      </w:tr>
      <w:tr w:rsidR="00E81AC4" w14:paraId="1C001589" w14:textId="77777777" w:rsidTr="00840758">
        <w:trPr>
          <w:trHeight w:val="421"/>
        </w:trPr>
        <w:tc>
          <w:tcPr>
            <w:tcW w:w="2470" w:type="dxa"/>
            <w:vMerge/>
            <w:tcBorders>
              <w:top w:val="nil"/>
              <w:left w:val="single" w:sz="8" w:space="0" w:color="DDDDDD"/>
              <w:bottom w:val="nil"/>
              <w:right w:val="single" w:sz="8" w:space="0" w:color="DDDDDD"/>
            </w:tcBorders>
          </w:tcPr>
          <w:p w14:paraId="3A0C8EA5"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0EC90FDC" w14:textId="77777777" w:rsidR="00E81AC4" w:rsidRDefault="00E81AC4" w:rsidP="00840758">
            <w:pPr>
              <w:rPr>
                <w:sz w:val="2"/>
                <w:szCs w:val="2"/>
              </w:rPr>
            </w:pPr>
          </w:p>
        </w:tc>
        <w:tc>
          <w:tcPr>
            <w:tcW w:w="240" w:type="dxa"/>
            <w:tcBorders>
              <w:left w:val="single" w:sz="8" w:space="0" w:color="DDDDDD"/>
            </w:tcBorders>
          </w:tcPr>
          <w:p w14:paraId="52721C13" w14:textId="77777777" w:rsidR="00E81AC4" w:rsidRDefault="00E81AC4" w:rsidP="00840758">
            <w:pPr>
              <w:pStyle w:val="TableParagraph"/>
              <w:rPr>
                <w:sz w:val="10"/>
              </w:rPr>
            </w:pPr>
          </w:p>
        </w:tc>
        <w:tc>
          <w:tcPr>
            <w:tcW w:w="405" w:type="dxa"/>
          </w:tcPr>
          <w:p w14:paraId="7EABE4BB" w14:textId="77777777" w:rsidR="00E81AC4" w:rsidRDefault="00E81AC4" w:rsidP="00840758">
            <w:pPr>
              <w:pStyle w:val="TableParagraph"/>
              <w:ind w:left="151" w:right="89"/>
              <w:rPr>
                <w:sz w:val="11"/>
              </w:rPr>
            </w:pPr>
            <w:r>
              <w:rPr>
                <w:color w:val="333333"/>
                <w:sz w:val="11"/>
              </w:rPr>
              <w:t>83</w:t>
            </w:r>
          </w:p>
        </w:tc>
        <w:tc>
          <w:tcPr>
            <w:tcW w:w="1461" w:type="dxa"/>
            <w:tcBorders>
              <w:right w:val="single" w:sz="8" w:space="0" w:color="DDDDDD"/>
            </w:tcBorders>
          </w:tcPr>
          <w:p w14:paraId="2372E65A" w14:textId="77777777" w:rsidR="00E81AC4" w:rsidRDefault="00E81AC4" w:rsidP="00840758">
            <w:pPr>
              <w:pStyle w:val="TableParagraph"/>
              <w:ind w:left="42"/>
              <w:rPr>
                <w:sz w:val="11"/>
              </w:rPr>
            </w:pPr>
            <w:r>
              <w:rPr>
                <w:color w:val="333333"/>
                <w:sz w:val="11"/>
              </w:rPr>
              <w:t>Clicks</w:t>
            </w:r>
            <w:r>
              <w:rPr>
                <w:color w:val="333333"/>
                <w:spacing w:val="8"/>
                <w:sz w:val="11"/>
              </w:rPr>
              <w:t xml:space="preserve"> </w:t>
            </w:r>
            <w:r>
              <w:rPr>
                <w:color w:val="333333"/>
                <w:sz w:val="11"/>
              </w:rPr>
              <w:t>clinics</w:t>
            </w:r>
            <w:r>
              <w:rPr>
                <w:color w:val="333333"/>
                <w:spacing w:val="12"/>
                <w:sz w:val="11"/>
              </w:rPr>
              <w:t xml:space="preserve"> </w:t>
            </w:r>
            <w:r>
              <w:rPr>
                <w:color w:val="333333"/>
                <w:sz w:val="11"/>
              </w:rPr>
              <w:t>(Swazi</w:t>
            </w:r>
            <w:r>
              <w:rPr>
                <w:color w:val="333333"/>
                <w:spacing w:val="12"/>
                <w:sz w:val="11"/>
              </w:rPr>
              <w:t xml:space="preserve"> </w:t>
            </w:r>
            <w:r>
              <w:rPr>
                <w:color w:val="333333"/>
                <w:sz w:val="11"/>
              </w:rPr>
              <w:t>Plaza</w:t>
            </w:r>
          </w:p>
          <w:p w14:paraId="09FBCD4F" w14:textId="77777777" w:rsidR="00E81AC4" w:rsidRDefault="00E81AC4" w:rsidP="00840758">
            <w:pPr>
              <w:pStyle w:val="TableParagraph"/>
              <w:spacing w:before="87"/>
              <w:ind w:left="42"/>
              <w:rPr>
                <w:sz w:val="11"/>
              </w:rPr>
            </w:pPr>
            <w:r>
              <w:rPr>
                <w:color w:val="333333"/>
                <w:sz w:val="11"/>
              </w:rPr>
              <w:t>Outlet)</w:t>
            </w:r>
          </w:p>
        </w:tc>
      </w:tr>
      <w:tr w:rsidR="00E81AC4" w14:paraId="486BD142" w14:textId="77777777" w:rsidTr="00840758">
        <w:trPr>
          <w:trHeight w:val="421"/>
        </w:trPr>
        <w:tc>
          <w:tcPr>
            <w:tcW w:w="2470" w:type="dxa"/>
            <w:vMerge/>
            <w:tcBorders>
              <w:top w:val="nil"/>
              <w:left w:val="single" w:sz="8" w:space="0" w:color="DDDDDD"/>
              <w:bottom w:val="nil"/>
              <w:right w:val="single" w:sz="8" w:space="0" w:color="DDDDDD"/>
            </w:tcBorders>
          </w:tcPr>
          <w:p w14:paraId="4A46E756"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1D259B6C" w14:textId="77777777" w:rsidR="00E81AC4" w:rsidRDefault="00E81AC4" w:rsidP="00840758">
            <w:pPr>
              <w:rPr>
                <w:sz w:val="2"/>
                <w:szCs w:val="2"/>
              </w:rPr>
            </w:pPr>
          </w:p>
        </w:tc>
        <w:tc>
          <w:tcPr>
            <w:tcW w:w="240" w:type="dxa"/>
            <w:tcBorders>
              <w:left w:val="single" w:sz="8" w:space="0" w:color="DDDDDD"/>
            </w:tcBorders>
          </w:tcPr>
          <w:p w14:paraId="46C83528" w14:textId="77777777" w:rsidR="00E81AC4" w:rsidRDefault="00E81AC4" w:rsidP="00840758">
            <w:pPr>
              <w:pStyle w:val="TableParagraph"/>
              <w:rPr>
                <w:sz w:val="10"/>
              </w:rPr>
            </w:pPr>
          </w:p>
        </w:tc>
        <w:tc>
          <w:tcPr>
            <w:tcW w:w="405" w:type="dxa"/>
          </w:tcPr>
          <w:p w14:paraId="09AC1ED8" w14:textId="77777777" w:rsidR="00E81AC4" w:rsidRDefault="00E81AC4" w:rsidP="00840758">
            <w:pPr>
              <w:pStyle w:val="TableParagraph"/>
              <w:ind w:left="151" w:right="89"/>
              <w:rPr>
                <w:sz w:val="11"/>
              </w:rPr>
            </w:pPr>
            <w:r>
              <w:rPr>
                <w:color w:val="333333"/>
                <w:sz w:val="11"/>
              </w:rPr>
              <w:t>84</w:t>
            </w:r>
          </w:p>
        </w:tc>
        <w:tc>
          <w:tcPr>
            <w:tcW w:w="1461" w:type="dxa"/>
            <w:tcBorders>
              <w:right w:val="single" w:sz="8" w:space="0" w:color="DDDDDD"/>
            </w:tcBorders>
          </w:tcPr>
          <w:p w14:paraId="2B27F9BF" w14:textId="77777777" w:rsidR="00E81AC4" w:rsidRDefault="00E81AC4" w:rsidP="00840758">
            <w:pPr>
              <w:pStyle w:val="TableParagraph"/>
              <w:ind w:left="42"/>
              <w:rPr>
                <w:sz w:val="11"/>
              </w:rPr>
            </w:pPr>
            <w:r>
              <w:rPr>
                <w:color w:val="333333"/>
                <w:sz w:val="11"/>
              </w:rPr>
              <w:t>Correctional</w:t>
            </w:r>
            <w:r>
              <w:rPr>
                <w:color w:val="333333"/>
                <w:spacing w:val="5"/>
                <w:sz w:val="11"/>
              </w:rPr>
              <w:t xml:space="preserve"> </w:t>
            </w:r>
            <w:r>
              <w:rPr>
                <w:color w:val="333333"/>
                <w:sz w:val="11"/>
              </w:rPr>
              <w:t>Clinic</w:t>
            </w:r>
          </w:p>
          <w:p w14:paraId="37A4CD7C" w14:textId="77777777" w:rsidR="00E81AC4" w:rsidRDefault="00E81AC4" w:rsidP="00840758">
            <w:pPr>
              <w:pStyle w:val="TableParagraph"/>
              <w:spacing w:before="87"/>
              <w:ind w:left="42"/>
              <w:rPr>
                <w:sz w:val="11"/>
              </w:rPr>
            </w:pPr>
            <w:r>
              <w:rPr>
                <w:color w:val="333333"/>
                <w:sz w:val="11"/>
              </w:rPr>
              <w:t>(</w:t>
            </w:r>
            <w:proofErr w:type="spellStart"/>
            <w:r>
              <w:rPr>
                <w:color w:val="333333"/>
                <w:sz w:val="11"/>
              </w:rPr>
              <w:t>Bhalekane</w:t>
            </w:r>
            <w:proofErr w:type="spellEnd"/>
            <w:r>
              <w:rPr>
                <w:color w:val="333333"/>
                <w:sz w:val="11"/>
              </w:rPr>
              <w:t>)</w:t>
            </w:r>
          </w:p>
        </w:tc>
      </w:tr>
      <w:tr w:rsidR="00E81AC4" w14:paraId="1885BEF9" w14:textId="77777777" w:rsidTr="00840758">
        <w:trPr>
          <w:trHeight w:val="208"/>
        </w:trPr>
        <w:tc>
          <w:tcPr>
            <w:tcW w:w="2470" w:type="dxa"/>
            <w:vMerge/>
            <w:tcBorders>
              <w:top w:val="nil"/>
              <w:left w:val="single" w:sz="8" w:space="0" w:color="DDDDDD"/>
              <w:bottom w:val="nil"/>
              <w:right w:val="single" w:sz="8" w:space="0" w:color="DDDDDD"/>
            </w:tcBorders>
          </w:tcPr>
          <w:p w14:paraId="6B47A831"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370C4A20" w14:textId="77777777" w:rsidR="00E81AC4" w:rsidRDefault="00E81AC4" w:rsidP="00840758">
            <w:pPr>
              <w:rPr>
                <w:sz w:val="2"/>
                <w:szCs w:val="2"/>
              </w:rPr>
            </w:pPr>
          </w:p>
        </w:tc>
        <w:tc>
          <w:tcPr>
            <w:tcW w:w="240" w:type="dxa"/>
            <w:tcBorders>
              <w:left w:val="single" w:sz="8" w:space="0" w:color="DDDDDD"/>
            </w:tcBorders>
          </w:tcPr>
          <w:p w14:paraId="6D847DDF" w14:textId="77777777" w:rsidR="00E81AC4" w:rsidRDefault="00E81AC4" w:rsidP="00840758">
            <w:pPr>
              <w:pStyle w:val="TableParagraph"/>
              <w:rPr>
                <w:sz w:val="10"/>
              </w:rPr>
            </w:pPr>
          </w:p>
        </w:tc>
        <w:tc>
          <w:tcPr>
            <w:tcW w:w="405" w:type="dxa"/>
          </w:tcPr>
          <w:p w14:paraId="0EDDC276" w14:textId="77777777" w:rsidR="00E81AC4" w:rsidRDefault="00E81AC4" w:rsidP="00840758">
            <w:pPr>
              <w:pStyle w:val="TableParagraph"/>
              <w:ind w:left="151" w:right="89"/>
              <w:rPr>
                <w:sz w:val="11"/>
              </w:rPr>
            </w:pPr>
            <w:r>
              <w:rPr>
                <w:color w:val="333333"/>
                <w:sz w:val="11"/>
              </w:rPr>
              <w:t>85</w:t>
            </w:r>
          </w:p>
        </w:tc>
        <w:tc>
          <w:tcPr>
            <w:tcW w:w="1461" w:type="dxa"/>
            <w:tcBorders>
              <w:right w:val="single" w:sz="8" w:space="0" w:color="DDDDDD"/>
            </w:tcBorders>
          </w:tcPr>
          <w:p w14:paraId="6C79D24D" w14:textId="77777777" w:rsidR="00E81AC4" w:rsidRDefault="00E81AC4" w:rsidP="00840758">
            <w:pPr>
              <w:pStyle w:val="TableParagraph"/>
              <w:ind w:left="42"/>
              <w:rPr>
                <w:sz w:val="11"/>
              </w:rPr>
            </w:pPr>
            <w:proofErr w:type="spellStart"/>
            <w:r>
              <w:rPr>
                <w:color w:val="333333"/>
                <w:sz w:val="11"/>
              </w:rPr>
              <w:t>Bulandzeni</w:t>
            </w:r>
            <w:proofErr w:type="spellEnd"/>
            <w:r>
              <w:rPr>
                <w:color w:val="333333"/>
                <w:spacing w:val="6"/>
                <w:sz w:val="11"/>
              </w:rPr>
              <w:t xml:space="preserve"> </w:t>
            </w:r>
            <w:r>
              <w:rPr>
                <w:color w:val="333333"/>
                <w:sz w:val="11"/>
              </w:rPr>
              <w:t>Clinic</w:t>
            </w:r>
          </w:p>
        </w:tc>
      </w:tr>
      <w:tr w:rsidR="00E81AC4" w14:paraId="7A932ECD" w14:textId="77777777" w:rsidTr="00840758">
        <w:trPr>
          <w:trHeight w:val="419"/>
        </w:trPr>
        <w:tc>
          <w:tcPr>
            <w:tcW w:w="2470" w:type="dxa"/>
            <w:vMerge/>
            <w:tcBorders>
              <w:top w:val="nil"/>
              <w:left w:val="single" w:sz="8" w:space="0" w:color="DDDDDD"/>
              <w:bottom w:val="nil"/>
              <w:right w:val="single" w:sz="8" w:space="0" w:color="DDDDDD"/>
            </w:tcBorders>
          </w:tcPr>
          <w:p w14:paraId="5DFC189E"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2B494E26" w14:textId="77777777" w:rsidR="00E81AC4" w:rsidRDefault="00E81AC4" w:rsidP="00840758">
            <w:pPr>
              <w:rPr>
                <w:sz w:val="2"/>
                <w:szCs w:val="2"/>
              </w:rPr>
            </w:pPr>
          </w:p>
        </w:tc>
        <w:tc>
          <w:tcPr>
            <w:tcW w:w="240" w:type="dxa"/>
            <w:tcBorders>
              <w:left w:val="single" w:sz="8" w:space="0" w:color="DDDDDD"/>
            </w:tcBorders>
          </w:tcPr>
          <w:p w14:paraId="3647DF19" w14:textId="77777777" w:rsidR="00E81AC4" w:rsidRDefault="00E81AC4" w:rsidP="00840758">
            <w:pPr>
              <w:pStyle w:val="TableParagraph"/>
              <w:rPr>
                <w:sz w:val="10"/>
              </w:rPr>
            </w:pPr>
          </w:p>
        </w:tc>
        <w:tc>
          <w:tcPr>
            <w:tcW w:w="405" w:type="dxa"/>
          </w:tcPr>
          <w:p w14:paraId="7E468D02" w14:textId="77777777" w:rsidR="00E81AC4" w:rsidRDefault="00E81AC4" w:rsidP="00840758">
            <w:pPr>
              <w:pStyle w:val="TableParagraph"/>
              <w:ind w:left="151" w:right="89"/>
              <w:rPr>
                <w:sz w:val="11"/>
              </w:rPr>
            </w:pPr>
            <w:r>
              <w:rPr>
                <w:color w:val="333333"/>
                <w:sz w:val="11"/>
              </w:rPr>
              <w:t>86</w:t>
            </w:r>
          </w:p>
        </w:tc>
        <w:tc>
          <w:tcPr>
            <w:tcW w:w="1461" w:type="dxa"/>
            <w:tcBorders>
              <w:right w:val="single" w:sz="8" w:space="0" w:color="DDDDDD"/>
            </w:tcBorders>
          </w:tcPr>
          <w:p w14:paraId="739C7824" w14:textId="77777777" w:rsidR="00E81AC4" w:rsidRDefault="00E81AC4" w:rsidP="00840758">
            <w:pPr>
              <w:pStyle w:val="TableParagraph"/>
              <w:ind w:left="42"/>
              <w:rPr>
                <w:sz w:val="11"/>
              </w:rPr>
            </w:pPr>
            <w:r>
              <w:rPr>
                <w:color w:val="333333"/>
                <w:sz w:val="11"/>
              </w:rPr>
              <w:t>Mahwalala</w:t>
            </w:r>
            <w:r>
              <w:rPr>
                <w:color w:val="333333"/>
                <w:spacing w:val="8"/>
                <w:sz w:val="11"/>
              </w:rPr>
              <w:t xml:space="preserve"> </w:t>
            </w:r>
            <w:r>
              <w:rPr>
                <w:color w:val="333333"/>
                <w:sz w:val="11"/>
              </w:rPr>
              <w:t>Red</w:t>
            </w:r>
            <w:r>
              <w:rPr>
                <w:color w:val="333333"/>
                <w:spacing w:val="9"/>
                <w:sz w:val="11"/>
              </w:rPr>
              <w:t xml:space="preserve"> </w:t>
            </w:r>
            <w:r>
              <w:rPr>
                <w:color w:val="333333"/>
                <w:sz w:val="11"/>
              </w:rPr>
              <w:t>Cross</w:t>
            </w:r>
          </w:p>
          <w:p w14:paraId="54B9E501" w14:textId="77777777" w:rsidR="00E81AC4" w:rsidRDefault="00E81AC4" w:rsidP="00840758">
            <w:pPr>
              <w:pStyle w:val="TableParagraph"/>
              <w:spacing w:before="85"/>
              <w:ind w:left="42"/>
              <w:rPr>
                <w:sz w:val="11"/>
              </w:rPr>
            </w:pPr>
            <w:r>
              <w:rPr>
                <w:color w:val="333333"/>
                <w:sz w:val="11"/>
              </w:rPr>
              <w:t>Clinic</w:t>
            </w:r>
          </w:p>
        </w:tc>
      </w:tr>
      <w:tr w:rsidR="00E81AC4" w14:paraId="66DD7C80" w14:textId="77777777" w:rsidTr="00840758">
        <w:trPr>
          <w:trHeight w:val="421"/>
        </w:trPr>
        <w:tc>
          <w:tcPr>
            <w:tcW w:w="2470" w:type="dxa"/>
            <w:vMerge/>
            <w:tcBorders>
              <w:top w:val="nil"/>
              <w:left w:val="single" w:sz="8" w:space="0" w:color="DDDDDD"/>
              <w:bottom w:val="nil"/>
              <w:right w:val="single" w:sz="8" w:space="0" w:color="DDDDDD"/>
            </w:tcBorders>
          </w:tcPr>
          <w:p w14:paraId="7B776DB3"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2FB85634" w14:textId="77777777" w:rsidR="00E81AC4" w:rsidRDefault="00E81AC4" w:rsidP="00840758">
            <w:pPr>
              <w:rPr>
                <w:sz w:val="2"/>
                <w:szCs w:val="2"/>
              </w:rPr>
            </w:pPr>
          </w:p>
        </w:tc>
        <w:tc>
          <w:tcPr>
            <w:tcW w:w="240" w:type="dxa"/>
            <w:tcBorders>
              <w:left w:val="single" w:sz="8" w:space="0" w:color="DDDDDD"/>
            </w:tcBorders>
          </w:tcPr>
          <w:p w14:paraId="4DCFCB34" w14:textId="77777777" w:rsidR="00E81AC4" w:rsidRDefault="00E81AC4" w:rsidP="00840758">
            <w:pPr>
              <w:pStyle w:val="TableParagraph"/>
              <w:rPr>
                <w:sz w:val="10"/>
              </w:rPr>
            </w:pPr>
          </w:p>
        </w:tc>
        <w:tc>
          <w:tcPr>
            <w:tcW w:w="405" w:type="dxa"/>
          </w:tcPr>
          <w:p w14:paraId="37B35A37" w14:textId="77777777" w:rsidR="00E81AC4" w:rsidRDefault="00E81AC4" w:rsidP="00840758">
            <w:pPr>
              <w:pStyle w:val="TableParagraph"/>
              <w:ind w:left="151" w:right="89"/>
              <w:rPr>
                <w:sz w:val="11"/>
              </w:rPr>
            </w:pPr>
            <w:r>
              <w:rPr>
                <w:color w:val="333333"/>
                <w:sz w:val="11"/>
              </w:rPr>
              <w:t>87</w:t>
            </w:r>
          </w:p>
        </w:tc>
        <w:tc>
          <w:tcPr>
            <w:tcW w:w="1461" w:type="dxa"/>
            <w:tcBorders>
              <w:right w:val="single" w:sz="8" w:space="0" w:color="DDDDDD"/>
            </w:tcBorders>
          </w:tcPr>
          <w:p w14:paraId="7698BF07" w14:textId="77777777" w:rsidR="00E81AC4" w:rsidRDefault="00E81AC4" w:rsidP="00840758">
            <w:pPr>
              <w:pStyle w:val="TableParagraph"/>
              <w:ind w:left="42"/>
              <w:rPr>
                <w:sz w:val="11"/>
              </w:rPr>
            </w:pPr>
            <w:r>
              <w:rPr>
                <w:color w:val="333333"/>
                <w:sz w:val="11"/>
              </w:rPr>
              <w:t>Ngwenya</w:t>
            </w:r>
            <w:r>
              <w:rPr>
                <w:color w:val="333333"/>
                <w:spacing w:val="11"/>
                <w:sz w:val="11"/>
              </w:rPr>
              <w:t xml:space="preserve"> </w:t>
            </w:r>
            <w:r>
              <w:rPr>
                <w:color w:val="333333"/>
                <w:sz w:val="11"/>
              </w:rPr>
              <w:t>Port</w:t>
            </w:r>
            <w:r>
              <w:rPr>
                <w:color w:val="333333"/>
                <w:spacing w:val="10"/>
                <w:sz w:val="11"/>
              </w:rPr>
              <w:t xml:space="preserve"> </w:t>
            </w:r>
            <w:r>
              <w:rPr>
                <w:color w:val="333333"/>
                <w:sz w:val="11"/>
              </w:rPr>
              <w:t>Health</w:t>
            </w:r>
          </w:p>
          <w:p w14:paraId="5CE56195" w14:textId="77777777" w:rsidR="00E81AC4" w:rsidRDefault="00E81AC4" w:rsidP="00840758">
            <w:pPr>
              <w:pStyle w:val="TableParagraph"/>
              <w:spacing w:before="87"/>
              <w:ind w:left="42"/>
              <w:rPr>
                <w:sz w:val="11"/>
              </w:rPr>
            </w:pPr>
            <w:r>
              <w:rPr>
                <w:color w:val="333333"/>
                <w:sz w:val="11"/>
              </w:rPr>
              <w:t>Clinic</w:t>
            </w:r>
          </w:p>
        </w:tc>
      </w:tr>
      <w:tr w:rsidR="00E81AC4" w14:paraId="6E708BC1" w14:textId="77777777" w:rsidTr="00840758">
        <w:trPr>
          <w:trHeight w:val="421"/>
        </w:trPr>
        <w:tc>
          <w:tcPr>
            <w:tcW w:w="2470" w:type="dxa"/>
            <w:vMerge/>
            <w:tcBorders>
              <w:top w:val="nil"/>
              <w:left w:val="single" w:sz="8" w:space="0" w:color="DDDDDD"/>
              <w:bottom w:val="nil"/>
              <w:right w:val="single" w:sz="8" w:space="0" w:color="DDDDDD"/>
            </w:tcBorders>
          </w:tcPr>
          <w:p w14:paraId="59FE1F81"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050B6C03" w14:textId="77777777" w:rsidR="00E81AC4" w:rsidRDefault="00E81AC4" w:rsidP="00840758">
            <w:pPr>
              <w:rPr>
                <w:sz w:val="2"/>
                <w:szCs w:val="2"/>
              </w:rPr>
            </w:pPr>
          </w:p>
        </w:tc>
        <w:tc>
          <w:tcPr>
            <w:tcW w:w="240" w:type="dxa"/>
            <w:tcBorders>
              <w:left w:val="single" w:sz="8" w:space="0" w:color="DDDDDD"/>
            </w:tcBorders>
          </w:tcPr>
          <w:p w14:paraId="223B61E5" w14:textId="77777777" w:rsidR="00E81AC4" w:rsidRDefault="00E81AC4" w:rsidP="00840758">
            <w:pPr>
              <w:pStyle w:val="TableParagraph"/>
              <w:rPr>
                <w:sz w:val="10"/>
              </w:rPr>
            </w:pPr>
          </w:p>
        </w:tc>
        <w:tc>
          <w:tcPr>
            <w:tcW w:w="405" w:type="dxa"/>
          </w:tcPr>
          <w:p w14:paraId="5B274783" w14:textId="77777777" w:rsidR="00E81AC4" w:rsidRDefault="00E81AC4" w:rsidP="00840758">
            <w:pPr>
              <w:pStyle w:val="TableParagraph"/>
              <w:ind w:left="151" w:right="89"/>
              <w:rPr>
                <w:sz w:val="11"/>
              </w:rPr>
            </w:pPr>
            <w:r>
              <w:rPr>
                <w:color w:val="333333"/>
                <w:sz w:val="11"/>
              </w:rPr>
              <w:t>88</w:t>
            </w:r>
          </w:p>
        </w:tc>
        <w:tc>
          <w:tcPr>
            <w:tcW w:w="1461" w:type="dxa"/>
            <w:tcBorders>
              <w:right w:val="single" w:sz="8" w:space="0" w:color="DDDDDD"/>
            </w:tcBorders>
          </w:tcPr>
          <w:p w14:paraId="0CEF44B5" w14:textId="77777777" w:rsidR="00E81AC4" w:rsidRDefault="00E81AC4" w:rsidP="00840758">
            <w:pPr>
              <w:pStyle w:val="TableParagraph"/>
              <w:ind w:left="42"/>
              <w:rPr>
                <w:sz w:val="11"/>
              </w:rPr>
            </w:pPr>
            <w:proofErr w:type="spellStart"/>
            <w:r>
              <w:rPr>
                <w:color w:val="333333"/>
                <w:sz w:val="11"/>
              </w:rPr>
              <w:t>Sitsatsaweni</w:t>
            </w:r>
            <w:proofErr w:type="spellEnd"/>
            <w:r>
              <w:rPr>
                <w:color w:val="333333"/>
                <w:spacing w:val="8"/>
                <w:sz w:val="11"/>
              </w:rPr>
              <w:t xml:space="preserve"> </w:t>
            </w:r>
            <w:proofErr w:type="spellStart"/>
            <w:r>
              <w:rPr>
                <w:color w:val="333333"/>
                <w:sz w:val="11"/>
              </w:rPr>
              <w:t>Nazerene</w:t>
            </w:r>
            <w:proofErr w:type="spellEnd"/>
          </w:p>
          <w:p w14:paraId="522B9E9B" w14:textId="77777777" w:rsidR="00E81AC4" w:rsidRDefault="00E81AC4" w:rsidP="00840758">
            <w:pPr>
              <w:pStyle w:val="TableParagraph"/>
              <w:spacing w:before="87"/>
              <w:ind w:left="42"/>
              <w:rPr>
                <w:sz w:val="11"/>
              </w:rPr>
            </w:pPr>
            <w:r>
              <w:rPr>
                <w:color w:val="333333"/>
                <w:sz w:val="11"/>
              </w:rPr>
              <w:t>Clinic</w:t>
            </w:r>
          </w:p>
        </w:tc>
      </w:tr>
      <w:tr w:rsidR="00E81AC4" w14:paraId="76FC4F32" w14:textId="77777777" w:rsidTr="00840758">
        <w:trPr>
          <w:trHeight w:val="93"/>
        </w:trPr>
        <w:tc>
          <w:tcPr>
            <w:tcW w:w="2470" w:type="dxa"/>
            <w:vMerge/>
            <w:tcBorders>
              <w:top w:val="nil"/>
              <w:left w:val="single" w:sz="8" w:space="0" w:color="DDDDDD"/>
              <w:bottom w:val="nil"/>
              <w:right w:val="single" w:sz="8" w:space="0" w:color="DDDDDD"/>
            </w:tcBorders>
          </w:tcPr>
          <w:p w14:paraId="6EAE5715"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314FB717" w14:textId="77777777" w:rsidR="00E81AC4" w:rsidRDefault="00E81AC4" w:rsidP="00840758">
            <w:pPr>
              <w:rPr>
                <w:sz w:val="2"/>
                <w:szCs w:val="2"/>
              </w:rPr>
            </w:pPr>
          </w:p>
        </w:tc>
        <w:tc>
          <w:tcPr>
            <w:tcW w:w="2106" w:type="dxa"/>
            <w:gridSpan w:val="3"/>
            <w:tcBorders>
              <w:bottom w:val="nil"/>
            </w:tcBorders>
          </w:tcPr>
          <w:p w14:paraId="5A2FCDF0" w14:textId="77777777" w:rsidR="00E81AC4" w:rsidRDefault="00E81AC4" w:rsidP="00840758">
            <w:pPr>
              <w:pStyle w:val="TableParagraph"/>
              <w:rPr>
                <w:sz w:val="4"/>
              </w:rPr>
            </w:pPr>
          </w:p>
        </w:tc>
      </w:tr>
    </w:tbl>
    <w:p w14:paraId="4877174B" w14:textId="77777777" w:rsidR="00E81AC4" w:rsidRDefault="00E81AC4" w:rsidP="00E81AC4">
      <w:pPr>
        <w:rPr>
          <w:sz w:val="4"/>
        </w:rPr>
        <w:sectPr w:rsidR="00E81AC4">
          <w:pgSz w:w="11900" w:h="16850"/>
          <w:pgMar w:top="460" w:right="400" w:bottom="480" w:left="580" w:header="276" w:footer="258" w:gutter="0"/>
          <w:cols w:space="720"/>
        </w:sectPr>
      </w:pPr>
    </w:p>
    <w:p w14:paraId="1BC561E7" w14:textId="77777777" w:rsidR="00E81AC4" w:rsidRDefault="00E81AC4" w:rsidP="00E81AC4">
      <w:pPr>
        <w:pStyle w:val="BodyText"/>
        <w:spacing w:before="11"/>
        <w:rPr>
          <w:b/>
          <w:sz w:val="6"/>
        </w:rPr>
      </w:pPr>
    </w:p>
    <w:tbl>
      <w:tblPr>
        <w:tblW w:w="0" w:type="auto"/>
        <w:tblInd w:w="13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3"/>
        <w:gridCol w:w="243"/>
        <w:gridCol w:w="406"/>
        <w:gridCol w:w="1452"/>
      </w:tblGrid>
      <w:tr w:rsidR="00E81AC4" w14:paraId="51BE4330" w14:textId="77777777" w:rsidTr="00840758">
        <w:trPr>
          <w:trHeight w:val="407"/>
        </w:trPr>
        <w:tc>
          <w:tcPr>
            <w:tcW w:w="2470" w:type="dxa"/>
          </w:tcPr>
          <w:p w14:paraId="7E49A398" w14:textId="77777777" w:rsidR="00E81AC4" w:rsidRDefault="00E81AC4" w:rsidP="00840758">
            <w:pPr>
              <w:pStyle w:val="TableParagraph"/>
              <w:spacing w:before="1"/>
              <w:rPr>
                <w:b/>
                <w:sz w:val="12"/>
              </w:rPr>
            </w:pPr>
          </w:p>
          <w:p w14:paraId="6A1605C3" w14:textId="77777777" w:rsidR="00E81AC4" w:rsidRDefault="00E81AC4" w:rsidP="00840758">
            <w:pPr>
              <w:pStyle w:val="TableParagraph"/>
              <w:ind w:left="64"/>
              <w:rPr>
                <w:b/>
                <w:sz w:val="12"/>
              </w:rPr>
            </w:pPr>
            <w:r>
              <w:rPr>
                <w:b/>
                <w:color w:val="333333"/>
                <w:w w:val="105"/>
                <w:sz w:val="12"/>
              </w:rPr>
              <w:t>Field</w:t>
            </w:r>
          </w:p>
        </w:tc>
        <w:tc>
          <w:tcPr>
            <w:tcW w:w="6063" w:type="dxa"/>
          </w:tcPr>
          <w:p w14:paraId="69E7FA4E" w14:textId="77777777" w:rsidR="00E81AC4" w:rsidRDefault="00E81AC4" w:rsidP="00840758">
            <w:pPr>
              <w:pStyle w:val="TableParagraph"/>
              <w:spacing w:before="1"/>
              <w:rPr>
                <w:b/>
                <w:sz w:val="12"/>
              </w:rPr>
            </w:pPr>
          </w:p>
          <w:p w14:paraId="037A74D5" w14:textId="77777777" w:rsidR="00E81AC4" w:rsidRDefault="00E81AC4" w:rsidP="00840758">
            <w:pPr>
              <w:pStyle w:val="TableParagraph"/>
              <w:ind w:left="66"/>
              <w:rPr>
                <w:b/>
                <w:sz w:val="12"/>
              </w:rPr>
            </w:pPr>
            <w:r>
              <w:rPr>
                <w:b/>
                <w:color w:val="333333"/>
                <w:w w:val="105"/>
                <w:sz w:val="12"/>
              </w:rPr>
              <w:t>Question</w:t>
            </w:r>
          </w:p>
        </w:tc>
        <w:tc>
          <w:tcPr>
            <w:tcW w:w="2101" w:type="dxa"/>
            <w:gridSpan w:val="3"/>
            <w:tcBorders>
              <w:bottom w:val="single" w:sz="12" w:space="0" w:color="DDDDDD"/>
            </w:tcBorders>
          </w:tcPr>
          <w:p w14:paraId="0BE0B17A" w14:textId="77777777" w:rsidR="00E81AC4" w:rsidRDefault="00E81AC4" w:rsidP="00840758">
            <w:pPr>
              <w:pStyle w:val="TableParagraph"/>
              <w:spacing w:before="1"/>
              <w:rPr>
                <w:b/>
                <w:sz w:val="12"/>
              </w:rPr>
            </w:pPr>
          </w:p>
          <w:p w14:paraId="46053B3C" w14:textId="77777777" w:rsidR="00E81AC4" w:rsidRDefault="00E81AC4" w:rsidP="00840758">
            <w:pPr>
              <w:pStyle w:val="TableParagraph"/>
              <w:ind w:left="65"/>
              <w:rPr>
                <w:b/>
                <w:sz w:val="12"/>
              </w:rPr>
            </w:pPr>
            <w:r>
              <w:rPr>
                <w:b/>
                <w:color w:val="333333"/>
                <w:w w:val="105"/>
                <w:sz w:val="12"/>
              </w:rPr>
              <w:t>Answer</w:t>
            </w:r>
          </w:p>
        </w:tc>
      </w:tr>
      <w:tr w:rsidR="00E81AC4" w14:paraId="36073351" w14:textId="77777777" w:rsidTr="00840758">
        <w:trPr>
          <w:trHeight w:val="421"/>
        </w:trPr>
        <w:tc>
          <w:tcPr>
            <w:tcW w:w="2470" w:type="dxa"/>
            <w:vMerge w:val="restart"/>
            <w:tcBorders>
              <w:bottom w:val="nil"/>
            </w:tcBorders>
          </w:tcPr>
          <w:p w14:paraId="0B2472D7" w14:textId="77777777" w:rsidR="00E81AC4" w:rsidRDefault="00E81AC4" w:rsidP="00840758">
            <w:pPr>
              <w:pStyle w:val="TableParagraph"/>
              <w:rPr>
                <w:sz w:val="10"/>
              </w:rPr>
            </w:pPr>
          </w:p>
        </w:tc>
        <w:tc>
          <w:tcPr>
            <w:tcW w:w="6063" w:type="dxa"/>
            <w:vMerge w:val="restart"/>
            <w:tcBorders>
              <w:bottom w:val="nil"/>
              <w:right w:val="single" w:sz="12" w:space="0" w:color="DDDDDD"/>
            </w:tcBorders>
          </w:tcPr>
          <w:p w14:paraId="105652E3" w14:textId="77777777" w:rsidR="00E81AC4" w:rsidRDefault="00E81AC4" w:rsidP="00840758">
            <w:pPr>
              <w:pStyle w:val="TableParagraph"/>
              <w:rPr>
                <w:sz w:val="10"/>
              </w:rPr>
            </w:pPr>
          </w:p>
        </w:tc>
        <w:tc>
          <w:tcPr>
            <w:tcW w:w="243" w:type="dxa"/>
            <w:tcBorders>
              <w:top w:val="single" w:sz="12" w:space="0" w:color="DDDDDD"/>
              <w:left w:val="single" w:sz="12" w:space="0" w:color="DDDDDD"/>
            </w:tcBorders>
          </w:tcPr>
          <w:p w14:paraId="5AB68B75" w14:textId="77777777" w:rsidR="00E81AC4" w:rsidRDefault="00E81AC4" w:rsidP="00840758">
            <w:pPr>
              <w:pStyle w:val="TableParagraph"/>
              <w:rPr>
                <w:sz w:val="10"/>
              </w:rPr>
            </w:pPr>
          </w:p>
        </w:tc>
        <w:tc>
          <w:tcPr>
            <w:tcW w:w="406" w:type="dxa"/>
            <w:tcBorders>
              <w:top w:val="single" w:sz="12" w:space="0" w:color="DDDDDD"/>
            </w:tcBorders>
          </w:tcPr>
          <w:p w14:paraId="2810DBCD" w14:textId="77777777" w:rsidR="00E81AC4" w:rsidRDefault="00E81AC4" w:rsidP="00840758">
            <w:pPr>
              <w:pStyle w:val="TableParagraph"/>
              <w:ind w:left="173"/>
              <w:rPr>
                <w:sz w:val="11"/>
              </w:rPr>
            </w:pPr>
            <w:r>
              <w:rPr>
                <w:color w:val="333333"/>
                <w:sz w:val="11"/>
              </w:rPr>
              <w:t>89</w:t>
            </w:r>
          </w:p>
        </w:tc>
        <w:tc>
          <w:tcPr>
            <w:tcW w:w="1452" w:type="dxa"/>
            <w:tcBorders>
              <w:top w:val="single" w:sz="12" w:space="0" w:color="DDDDDD"/>
              <w:right w:val="single" w:sz="12" w:space="0" w:color="DDDDDD"/>
            </w:tcBorders>
          </w:tcPr>
          <w:p w14:paraId="29CD0836" w14:textId="77777777" w:rsidR="00E81AC4" w:rsidRDefault="00E81AC4" w:rsidP="00840758">
            <w:pPr>
              <w:pStyle w:val="TableParagraph"/>
              <w:ind w:left="40"/>
              <w:rPr>
                <w:sz w:val="11"/>
              </w:rPr>
            </w:pPr>
            <w:r>
              <w:rPr>
                <w:color w:val="333333"/>
                <w:sz w:val="11"/>
              </w:rPr>
              <w:t>Cabrini</w:t>
            </w:r>
            <w:r>
              <w:rPr>
                <w:color w:val="333333"/>
                <w:spacing w:val="13"/>
                <w:sz w:val="11"/>
              </w:rPr>
              <w:t xml:space="preserve"> </w:t>
            </w:r>
            <w:r>
              <w:rPr>
                <w:color w:val="333333"/>
                <w:sz w:val="11"/>
              </w:rPr>
              <w:t>Ministries</w:t>
            </w:r>
            <w:r>
              <w:rPr>
                <w:color w:val="333333"/>
                <w:spacing w:val="14"/>
                <w:sz w:val="11"/>
              </w:rPr>
              <w:t xml:space="preserve"> </w:t>
            </w:r>
            <w:r>
              <w:rPr>
                <w:color w:val="333333"/>
                <w:sz w:val="11"/>
              </w:rPr>
              <w:t>Health</w:t>
            </w:r>
          </w:p>
          <w:p w14:paraId="39C0D70F" w14:textId="77777777" w:rsidR="00E81AC4" w:rsidRDefault="00E81AC4" w:rsidP="00840758">
            <w:pPr>
              <w:pStyle w:val="TableParagraph"/>
              <w:spacing w:before="87"/>
              <w:ind w:left="40"/>
              <w:rPr>
                <w:sz w:val="11"/>
              </w:rPr>
            </w:pPr>
            <w:r>
              <w:rPr>
                <w:color w:val="333333"/>
                <w:sz w:val="11"/>
              </w:rPr>
              <w:t>Care</w:t>
            </w:r>
          </w:p>
        </w:tc>
      </w:tr>
      <w:tr w:rsidR="00E81AC4" w14:paraId="1DB0CB3A" w14:textId="77777777" w:rsidTr="00840758">
        <w:trPr>
          <w:trHeight w:val="208"/>
        </w:trPr>
        <w:tc>
          <w:tcPr>
            <w:tcW w:w="2470" w:type="dxa"/>
            <w:vMerge/>
            <w:tcBorders>
              <w:top w:val="nil"/>
              <w:bottom w:val="nil"/>
            </w:tcBorders>
          </w:tcPr>
          <w:p w14:paraId="4D486E3C" w14:textId="77777777" w:rsidR="00E81AC4" w:rsidRDefault="00E81AC4" w:rsidP="00840758">
            <w:pPr>
              <w:rPr>
                <w:sz w:val="2"/>
                <w:szCs w:val="2"/>
              </w:rPr>
            </w:pPr>
          </w:p>
        </w:tc>
        <w:tc>
          <w:tcPr>
            <w:tcW w:w="6063" w:type="dxa"/>
            <w:vMerge/>
            <w:tcBorders>
              <w:top w:val="nil"/>
              <w:bottom w:val="nil"/>
              <w:right w:val="single" w:sz="12" w:space="0" w:color="DDDDDD"/>
            </w:tcBorders>
          </w:tcPr>
          <w:p w14:paraId="6EB9DC65" w14:textId="77777777" w:rsidR="00E81AC4" w:rsidRDefault="00E81AC4" w:rsidP="00840758">
            <w:pPr>
              <w:rPr>
                <w:sz w:val="2"/>
                <w:szCs w:val="2"/>
              </w:rPr>
            </w:pPr>
          </w:p>
        </w:tc>
        <w:tc>
          <w:tcPr>
            <w:tcW w:w="243" w:type="dxa"/>
            <w:tcBorders>
              <w:left w:val="single" w:sz="12" w:space="0" w:color="DDDDDD"/>
            </w:tcBorders>
          </w:tcPr>
          <w:p w14:paraId="6B48FE68" w14:textId="77777777" w:rsidR="00E81AC4" w:rsidRDefault="00E81AC4" w:rsidP="00840758">
            <w:pPr>
              <w:pStyle w:val="TableParagraph"/>
              <w:rPr>
                <w:sz w:val="10"/>
              </w:rPr>
            </w:pPr>
          </w:p>
        </w:tc>
        <w:tc>
          <w:tcPr>
            <w:tcW w:w="406" w:type="dxa"/>
          </w:tcPr>
          <w:p w14:paraId="6A54D563" w14:textId="77777777" w:rsidR="00E81AC4" w:rsidRDefault="00E81AC4" w:rsidP="00840758">
            <w:pPr>
              <w:pStyle w:val="TableParagraph"/>
              <w:ind w:left="173"/>
              <w:rPr>
                <w:sz w:val="11"/>
              </w:rPr>
            </w:pPr>
            <w:r>
              <w:rPr>
                <w:color w:val="333333"/>
                <w:sz w:val="11"/>
              </w:rPr>
              <w:t>90</w:t>
            </w:r>
          </w:p>
        </w:tc>
        <w:tc>
          <w:tcPr>
            <w:tcW w:w="1452" w:type="dxa"/>
            <w:tcBorders>
              <w:right w:val="single" w:sz="12" w:space="0" w:color="DDDDDD"/>
            </w:tcBorders>
          </w:tcPr>
          <w:p w14:paraId="538B2FAC" w14:textId="77777777" w:rsidR="00E81AC4" w:rsidRDefault="00E81AC4" w:rsidP="00840758">
            <w:pPr>
              <w:pStyle w:val="TableParagraph"/>
              <w:ind w:left="40"/>
              <w:rPr>
                <w:sz w:val="11"/>
              </w:rPr>
            </w:pPr>
            <w:proofErr w:type="spellStart"/>
            <w:r>
              <w:rPr>
                <w:color w:val="333333"/>
                <w:sz w:val="11"/>
              </w:rPr>
              <w:t>Mhlume</w:t>
            </w:r>
            <w:proofErr w:type="spellEnd"/>
            <w:r>
              <w:rPr>
                <w:color w:val="333333"/>
                <w:spacing w:val="9"/>
                <w:sz w:val="11"/>
              </w:rPr>
              <w:t xml:space="preserve"> </w:t>
            </w:r>
            <w:r>
              <w:rPr>
                <w:color w:val="333333"/>
                <w:sz w:val="11"/>
              </w:rPr>
              <w:t>Medical</w:t>
            </w:r>
            <w:r>
              <w:rPr>
                <w:color w:val="333333"/>
                <w:spacing w:val="8"/>
                <w:sz w:val="11"/>
              </w:rPr>
              <w:t xml:space="preserve"> </w:t>
            </w:r>
            <w:r>
              <w:rPr>
                <w:color w:val="333333"/>
                <w:sz w:val="11"/>
              </w:rPr>
              <w:t>Services</w:t>
            </w:r>
          </w:p>
        </w:tc>
      </w:tr>
      <w:tr w:rsidR="00E81AC4" w14:paraId="3F08D684" w14:textId="77777777" w:rsidTr="00840758">
        <w:trPr>
          <w:trHeight w:val="208"/>
        </w:trPr>
        <w:tc>
          <w:tcPr>
            <w:tcW w:w="2470" w:type="dxa"/>
            <w:vMerge/>
            <w:tcBorders>
              <w:top w:val="nil"/>
              <w:bottom w:val="nil"/>
            </w:tcBorders>
          </w:tcPr>
          <w:p w14:paraId="22713F92" w14:textId="77777777" w:rsidR="00E81AC4" w:rsidRDefault="00E81AC4" w:rsidP="00840758">
            <w:pPr>
              <w:rPr>
                <w:sz w:val="2"/>
                <w:szCs w:val="2"/>
              </w:rPr>
            </w:pPr>
          </w:p>
        </w:tc>
        <w:tc>
          <w:tcPr>
            <w:tcW w:w="6063" w:type="dxa"/>
            <w:vMerge/>
            <w:tcBorders>
              <w:top w:val="nil"/>
              <w:bottom w:val="nil"/>
              <w:right w:val="single" w:sz="12" w:space="0" w:color="DDDDDD"/>
            </w:tcBorders>
          </w:tcPr>
          <w:p w14:paraId="6DA09329" w14:textId="77777777" w:rsidR="00E81AC4" w:rsidRDefault="00E81AC4" w:rsidP="00840758">
            <w:pPr>
              <w:rPr>
                <w:sz w:val="2"/>
                <w:szCs w:val="2"/>
              </w:rPr>
            </w:pPr>
          </w:p>
        </w:tc>
        <w:tc>
          <w:tcPr>
            <w:tcW w:w="243" w:type="dxa"/>
            <w:tcBorders>
              <w:left w:val="single" w:sz="12" w:space="0" w:color="DDDDDD"/>
            </w:tcBorders>
          </w:tcPr>
          <w:p w14:paraId="443A84E7" w14:textId="77777777" w:rsidR="00E81AC4" w:rsidRDefault="00E81AC4" w:rsidP="00840758">
            <w:pPr>
              <w:pStyle w:val="TableParagraph"/>
              <w:rPr>
                <w:sz w:val="10"/>
              </w:rPr>
            </w:pPr>
          </w:p>
        </w:tc>
        <w:tc>
          <w:tcPr>
            <w:tcW w:w="406" w:type="dxa"/>
          </w:tcPr>
          <w:p w14:paraId="1409793F" w14:textId="77777777" w:rsidR="00E81AC4" w:rsidRDefault="00E81AC4" w:rsidP="00840758">
            <w:pPr>
              <w:pStyle w:val="TableParagraph"/>
              <w:ind w:left="173"/>
              <w:rPr>
                <w:sz w:val="11"/>
              </w:rPr>
            </w:pPr>
            <w:r>
              <w:rPr>
                <w:color w:val="333333"/>
                <w:sz w:val="11"/>
              </w:rPr>
              <w:t>91</w:t>
            </w:r>
          </w:p>
        </w:tc>
        <w:tc>
          <w:tcPr>
            <w:tcW w:w="1452" w:type="dxa"/>
            <w:tcBorders>
              <w:right w:val="single" w:sz="12" w:space="0" w:color="DDDDDD"/>
            </w:tcBorders>
          </w:tcPr>
          <w:p w14:paraId="4A7D2BDF" w14:textId="77777777" w:rsidR="00E81AC4" w:rsidRDefault="00E81AC4" w:rsidP="00840758">
            <w:pPr>
              <w:pStyle w:val="TableParagraph"/>
              <w:ind w:left="40"/>
              <w:rPr>
                <w:sz w:val="11"/>
              </w:rPr>
            </w:pPr>
            <w:proofErr w:type="spellStart"/>
            <w:r>
              <w:rPr>
                <w:color w:val="333333"/>
                <w:sz w:val="11"/>
              </w:rPr>
              <w:t>Mambane</w:t>
            </w:r>
            <w:proofErr w:type="spellEnd"/>
            <w:r>
              <w:rPr>
                <w:color w:val="333333"/>
                <w:spacing w:val="10"/>
                <w:sz w:val="11"/>
              </w:rPr>
              <w:t xml:space="preserve"> </w:t>
            </w:r>
            <w:r>
              <w:rPr>
                <w:color w:val="333333"/>
                <w:sz w:val="11"/>
              </w:rPr>
              <w:t>Clinic</w:t>
            </w:r>
          </w:p>
        </w:tc>
      </w:tr>
      <w:tr w:rsidR="00E81AC4" w14:paraId="10A6CD0B" w14:textId="77777777" w:rsidTr="00840758">
        <w:trPr>
          <w:trHeight w:val="208"/>
        </w:trPr>
        <w:tc>
          <w:tcPr>
            <w:tcW w:w="2470" w:type="dxa"/>
            <w:vMerge/>
            <w:tcBorders>
              <w:top w:val="nil"/>
              <w:bottom w:val="nil"/>
            </w:tcBorders>
          </w:tcPr>
          <w:p w14:paraId="511A4AE3" w14:textId="77777777" w:rsidR="00E81AC4" w:rsidRDefault="00E81AC4" w:rsidP="00840758">
            <w:pPr>
              <w:rPr>
                <w:sz w:val="2"/>
                <w:szCs w:val="2"/>
              </w:rPr>
            </w:pPr>
          </w:p>
        </w:tc>
        <w:tc>
          <w:tcPr>
            <w:tcW w:w="6063" w:type="dxa"/>
            <w:vMerge/>
            <w:tcBorders>
              <w:top w:val="nil"/>
              <w:bottom w:val="nil"/>
              <w:right w:val="single" w:sz="12" w:space="0" w:color="DDDDDD"/>
            </w:tcBorders>
          </w:tcPr>
          <w:p w14:paraId="78B7C47F" w14:textId="77777777" w:rsidR="00E81AC4" w:rsidRDefault="00E81AC4" w:rsidP="00840758">
            <w:pPr>
              <w:rPr>
                <w:sz w:val="2"/>
                <w:szCs w:val="2"/>
              </w:rPr>
            </w:pPr>
          </w:p>
        </w:tc>
        <w:tc>
          <w:tcPr>
            <w:tcW w:w="243" w:type="dxa"/>
            <w:tcBorders>
              <w:left w:val="single" w:sz="12" w:space="0" w:color="DDDDDD"/>
            </w:tcBorders>
          </w:tcPr>
          <w:p w14:paraId="3CFA3AC4" w14:textId="77777777" w:rsidR="00E81AC4" w:rsidRDefault="00E81AC4" w:rsidP="00840758">
            <w:pPr>
              <w:pStyle w:val="TableParagraph"/>
              <w:rPr>
                <w:sz w:val="10"/>
              </w:rPr>
            </w:pPr>
          </w:p>
        </w:tc>
        <w:tc>
          <w:tcPr>
            <w:tcW w:w="406" w:type="dxa"/>
          </w:tcPr>
          <w:p w14:paraId="66AD49FE" w14:textId="77777777" w:rsidR="00E81AC4" w:rsidRDefault="00E81AC4" w:rsidP="00840758">
            <w:pPr>
              <w:pStyle w:val="TableParagraph"/>
              <w:ind w:left="173"/>
              <w:rPr>
                <w:sz w:val="11"/>
              </w:rPr>
            </w:pPr>
            <w:r>
              <w:rPr>
                <w:color w:val="333333"/>
                <w:sz w:val="11"/>
              </w:rPr>
              <w:t>92</w:t>
            </w:r>
          </w:p>
        </w:tc>
        <w:tc>
          <w:tcPr>
            <w:tcW w:w="1452" w:type="dxa"/>
            <w:tcBorders>
              <w:right w:val="single" w:sz="12" w:space="0" w:color="DDDDDD"/>
            </w:tcBorders>
          </w:tcPr>
          <w:p w14:paraId="20FC787B" w14:textId="77777777" w:rsidR="00E81AC4" w:rsidRDefault="00E81AC4" w:rsidP="00840758">
            <w:pPr>
              <w:pStyle w:val="TableParagraph"/>
              <w:ind w:left="40"/>
              <w:rPr>
                <w:sz w:val="11"/>
              </w:rPr>
            </w:pPr>
            <w:r>
              <w:rPr>
                <w:color w:val="333333"/>
                <w:sz w:val="11"/>
              </w:rPr>
              <w:t>Lubombo</w:t>
            </w:r>
            <w:r>
              <w:rPr>
                <w:color w:val="333333"/>
                <w:spacing w:val="10"/>
                <w:sz w:val="11"/>
              </w:rPr>
              <w:t xml:space="preserve"> </w:t>
            </w:r>
            <w:r>
              <w:rPr>
                <w:color w:val="333333"/>
                <w:sz w:val="11"/>
              </w:rPr>
              <w:t>Referral</w:t>
            </w:r>
          </w:p>
        </w:tc>
      </w:tr>
      <w:tr w:rsidR="00E81AC4" w14:paraId="4F16AD2C" w14:textId="77777777" w:rsidTr="00840758">
        <w:trPr>
          <w:trHeight w:val="208"/>
        </w:trPr>
        <w:tc>
          <w:tcPr>
            <w:tcW w:w="2470" w:type="dxa"/>
            <w:vMerge/>
            <w:tcBorders>
              <w:top w:val="nil"/>
              <w:bottom w:val="nil"/>
            </w:tcBorders>
          </w:tcPr>
          <w:p w14:paraId="6A14E7F9" w14:textId="77777777" w:rsidR="00E81AC4" w:rsidRDefault="00E81AC4" w:rsidP="00840758">
            <w:pPr>
              <w:rPr>
                <w:sz w:val="2"/>
                <w:szCs w:val="2"/>
              </w:rPr>
            </w:pPr>
          </w:p>
        </w:tc>
        <w:tc>
          <w:tcPr>
            <w:tcW w:w="6063" w:type="dxa"/>
            <w:vMerge/>
            <w:tcBorders>
              <w:top w:val="nil"/>
              <w:bottom w:val="nil"/>
              <w:right w:val="single" w:sz="12" w:space="0" w:color="DDDDDD"/>
            </w:tcBorders>
          </w:tcPr>
          <w:p w14:paraId="3F143883" w14:textId="77777777" w:rsidR="00E81AC4" w:rsidRDefault="00E81AC4" w:rsidP="00840758">
            <w:pPr>
              <w:rPr>
                <w:sz w:val="2"/>
                <w:szCs w:val="2"/>
              </w:rPr>
            </w:pPr>
          </w:p>
        </w:tc>
        <w:tc>
          <w:tcPr>
            <w:tcW w:w="243" w:type="dxa"/>
            <w:tcBorders>
              <w:left w:val="single" w:sz="12" w:space="0" w:color="DDDDDD"/>
            </w:tcBorders>
          </w:tcPr>
          <w:p w14:paraId="05C8D980" w14:textId="77777777" w:rsidR="00E81AC4" w:rsidRDefault="00E81AC4" w:rsidP="00840758">
            <w:pPr>
              <w:pStyle w:val="TableParagraph"/>
              <w:rPr>
                <w:sz w:val="10"/>
              </w:rPr>
            </w:pPr>
          </w:p>
        </w:tc>
        <w:tc>
          <w:tcPr>
            <w:tcW w:w="406" w:type="dxa"/>
          </w:tcPr>
          <w:p w14:paraId="054CCA29" w14:textId="77777777" w:rsidR="00E81AC4" w:rsidRDefault="00E81AC4" w:rsidP="00840758">
            <w:pPr>
              <w:pStyle w:val="TableParagraph"/>
              <w:ind w:left="173"/>
              <w:rPr>
                <w:sz w:val="11"/>
              </w:rPr>
            </w:pPr>
            <w:r>
              <w:rPr>
                <w:color w:val="333333"/>
                <w:sz w:val="11"/>
              </w:rPr>
              <w:t>93</w:t>
            </w:r>
          </w:p>
        </w:tc>
        <w:tc>
          <w:tcPr>
            <w:tcW w:w="1452" w:type="dxa"/>
            <w:tcBorders>
              <w:right w:val="single" w:sz="12" w:space="0" w:color="DDDDDD"/>
            </w:tcBorders>
          </w:tcPr>
          <w:p w14:paraId="6DF44562" w14:textId="77777777" w:rsidR="00E81AC4" w:rsidRDefault="00E81AC4" w:rsidP="00840758">
            <w:pPr>
              <w:pStyle w:val="TableParagraph"/>
              <w:ind w:left="40"/>
              <w:rPr>
                <w:sz w:val="11"/>
              </w:rPr>
            </w:pPr>
            <w:proofErr w:type="spellStart"/>
            <w:r>
              <w:rPr>
                <w:color w:val="333333"/>
                <w:sz w:val="11"/>
              </w:rPr>
              <w:t>Siphofaneni</w:t>
            </w:r>
            <w:proofErr w:type="spellEnd"/>
            <w:r>
              <w:rPr>
                <w:color w:val="333333"/>
                <w:spacing w:val="8"/>
                <w:sz w:val="11"/>
              </w:rPr>
              <w:t xml:space="preserve"> </w:t>
            </w:r>
            <w:r>
              <w:rPr>
                <w:color w:val="333333"/>
                <w:sz w:val="11"/>
              </w:rPr>
              <w:t>Clinic</w:t>
            </w:r>
          </w:p>
        </w:tc>
      </w:tr>
      <w:tr w:rsidR="00E81AC4" w14:paraId="05E2D6CE" w14:textId="77777777" w:rsidTr="00840758">
        <w:trPr>
          <w:trHeight w:val="208"/>
        </w:trPr>
        <w:tc>
          <w:tcPr>
            <w:tcW w:w="2470" w:type="dxa"/>
            <w:vMerge/>
            <w:tcBorders>
              <w:top w:val="nil"/>
              <w:bottom w:val="nil"/>
            </w:tcBorders>
          </w:tcPr>
          <w:p w14:paraId="33FE5278" w14:textId="77777777" w:rsidR="00E81AC4" w:rsidRDefault="00E81AC4" w:rsidP="00840758">
            <w:pPr>
              <w:rPr>
                <w:sz w:val="2"/>
                <w:szCs w:val="2"/>
              </w:rPr>
            </w:pPr>
          </w:p>
        </w:tc>
        <w:tc>
          <w:tcPr>
            <w:tcW w:w="6063" w:type="dxa"/>
            <w:vMerge/>
            <w:tcBorders>
              <w:top w:val="nil"/>
              <w:bottom w:val="nil"/>
              <w:right w:val="single" w:sz="12" w:space="0" w:color="DDDDDD"/>
            </w:tcBorders>
          </w:tcPr>
          <w:p w14:paraId="3EAE8522" w14:textId="77777777" w:rsidR="00E81AC4" w:rsidRDefault="00E81AC4" w:rsidP="00840758">
            <w:pPr>
              <w:rPr>
                <w:sz w:val="2"/>
                <w:szCs w:val="2"/>
              </w:rPr>
            </w:pPr>
          </w:p>
        </w:tc>
        <w:tc>
          <w:tcPr>
            <w:tcW w:w="243" w:type="dxa"/>
            <w:tcBorders>
              <w:left w:val="single" w:sz="12" w:space="0" w:color="DDDDDD"/>
            </w:tcBorders>
          </w:tcPr>
          <w:p w14:paraId="48364464" w14:textId="77777777" w:rsidR="00E81AC4" w:rsidRDefault="00E81AC4" w:rsidP="00840758">
            <w:pPr>
              <w:pStyle w:val="TableParagraph"/>
              <w:rPr>
                <w:sz w:val="10"/>
              </w:rPr>
            </w:pPr>
          </w:p>
        </w:tc>
        <w:tc>
          <w:tcPr>
            <w:tcW w:w="406" w:type="dxa"/>
          </w:tcPr>
          <w:p w14:paraId="64EA7E67" w14:textId="77777777" w:rsidR="00E81AC4" w:rsidRDefault="00E81AC4" w:rsidP="00840758">
            <w:pPr>
              <w:pStyle w:val="TableParagraph"/>
              <w:ind w:left="173"/>
              <w:rPr>
                <w:sz w:val="11"/>
              </w:rPr>
            </w:pPr>
            <w:r>
              <w:rPr>
                <w:color w:val="333333"/>
                <w:sz w:val="11"/>
              </w:rPr>
              <w:t>94</w:t>
            </w:r>
          </w:p>
        </w:tc>
        <w:tc>
          <w:tcPr>
            <w:tcW w:w="1452" w:type="dxa"/>
            <w:tcBorders>
              <w:right w:val="single" w:sz="12" w:space="0" w:color="DDDDDD"/>
            </w:tcBorders>
          </w:tcPr>
          <w:p w14:paraId="1300199A" w14:textId="77777777" w:rsidR="00E81AC4" w:rsidRDefault="00E81AC4" w:rsidP="00840758">
            <w:pPr>
              <w:pStyle w:val="TableParagraph"/>
              <w:ind w:left="40"/>
              <w:rPr>
                <w:sz w:val="11"/>
              </w:rPr>
            </w:pPr>
            <w:r>
              <w:rPr>
                <w:color w:val="333333"/>
                <w:sz w:val="11"/>
              </w:rPr>
              <w:t>Big</w:t>
            </w:r>
            <w:r>
              <w:rPr>
                <w:color w:val="333333"/>
                <w:spacing w:val="6"/>
                <w:sz w:val="11"/>
              </w:rPr>
              <w:t xml:space="preserve"> </w:t>
            </w:r>
            <w:r>
              <w:rPr>
                <w:color w:val="333333"/>
                <w:sz w:val="11"/>
              </w:rPr>
              <w:t>Bend</w:t>
            </w:r>
            <w:r>
              <w:rPr>
                <w:color w:val="333333"/>
                <w:spacing w:val="10"/>
                <w:sz w:val="11"/>
              </w:rPr>
              <w:t xml:space="preserve"> </w:t>
            </w:r>
            <w:r>
              <w:rPr>
                <w:color w:val="333333"/>
                <w:sz w:val="11"/>
              </w:rPr>
              <w:t>Prison</w:t>
            </w:r>
            <w:r>
              <w:rPr>
                <w:color w:val="333333"/>
                <w:spacing w:val="6"/>
                <w:sz w:val="11"/>
              </w:rPr>
              <w:t xml:space="preserve"> </w:t>
            </w:r>
            <w:r>
              <w:rPr>
                <w:color w:val="333333"/>
                <w:sz w:val="11"/>
              </w:rPr>
              <w:t>Clinic</w:t>
            </w:r>
          </w:p>
        </w:tc>
      </w:tr>
      <w:tr w:rsidR="00E81AC4" w14:paraId="171A0336" w14:textId="77777777" w:rsidTr="00840758">
        <w:trPr>
          <w:trHeight w:val="208"/>
        </w:trPr>
        <w:tc>
          <w:tcPr>
            <w:tcW w:w="2470" w:type="dxa"/>
            <w:vMerge/>
            <w:tcBorders>
              <w:top w:val="nil"/>
              <w:bottom w:val="nil"/>
            </w:tcBorders>
          </w:tcPr>
          <w:p w14:paraId="6A57569A" w14:textId="77777777" w:rsidR="00E81AC4" w:rsidRDefault="00E81AC4" w:rsidP="00840758">
            <w:pPr>
              <w:rPr>
                <w:sz w:val="2"/>
                <w:szCs w:val="2"/>
              </w:rPr>
            </w:pPr>
          </w:p>
        </w:tc>
        <w:tc>
          <w:tcPr>
            <w:tcW w:w="6063" w:type="dxa"/>
            <w:vMerge/>
            <w:tcBorders>
              <w:top w:val="nil"/>
              <w:bottom w:val="nil"/>
              <w:right w:val="single" w:sz="12" w:space="0" w:color="DDDDDD"/>
            </w:tcBorders>
          </w:tcPr>
          <w:p w14:paraId="33A253DF" w14:textId="77777777" w:rsidR="00E81AC4" w:rsidRDefault="00E81AC4" w:rsidP="00840758">
            <w:pPr>
              <w:rPr>
                <w:sz w:val="2"/>
                <w:szCs w:val="2"/>
              </w:rPr>
            </w:pPr>
          </w:p>
        </w:tc>
        <w:tc>
          <w:tcPr>
            <w:tcW w:w="243" w:type="dxa"/>
            <w:tcBorders>
              <w:left w:val="single" w:sz="12" w:space="0" w:color="DDDDDD"/>
            </w:tcBorders>
          </w:tcPr>
          <w:p w14:paraId="75786A80" w14:textId="77777777" w:rsidR="00E81AC4" w:rsidRDefault="00E81AC4" w:rsidP="00840758">
            <w:pPr>
              <w:pStyle w:val="TableParagraph"/>
              <w:rPr>
                <w:sz w:val="10"/>
              </w:rPr>
            </w:pPr>
          </w:p>
        </w:tc>
        <w:tc>
          <w:tcPr>
            <w:tcW w:w="406" w:type="dxa"/>
          </w:tcPr>
          <w:p w14:paraId="279A9E32" w14:textId="77777777" w:rsidR="00E81AC4" w:rsidRDefault="00E81AC4" w:rsidP="00840758">
            <w:pPr>
              <w:pStyle w:val="TableParagraph"/>
              <w:ind w:left="173"/>
              <w:rPr>
                <w:sz w:val="11"/>
              </w:rPr>
            </w:pPr>
            <w:r>
              <w:rPr>
                <w:color w:val="333333"/>
                <w:sz w:val="11"/>
              </w:rPr>
              <w:t>95</w:t>
            </w:r>
          </w:p>
        </w:tc>
        <w:tc>
          <w:tcPr>
            <w:tcW w:w="1452" w:type="dxa"/>
            <w:tcBorders>
              <w:right w:val="single" w:sz="12" w:space="0" w:color="DDDDDD"/>
            </w:tcBorders>
          </w:tcPr>
          <w:p w14:paraId="71B3BB01" w14:textId="77777777" w:rsidR="00E81AC4" w:rsidRDefault="00E81AC4" w:rsidP="00840758">
            <w:pPr>
              <w:pStyle w:val="TableParagraph"/>
              <w:ind w:left="40"/>
              <w:rPr>
                <w:sz w:val="11"/>
              </w:rPr>
            </w:pPr>
            <w:r>
              <w:rPr>
                <w:color w:val="333333"/>
                <w:sz w:val="11"/>
              </w:rPr>
              <w:t>C.M.C.D</w:t>
            </w:r>
            <w:r>
              <w:rPr>
                <w:color w:val="333333"/>
                <w:spacing w:val="10"/>
                <w:sz w:val="11"/>
              </w:rPr>
              <w:t xml:space="preserve"> </w:t>
            </w:r>
            <w:r>
              <w:rPr>
                <w:color w:val="333333"/>
                <w:sz w:val="11"/>
              </w:rPr>
              <w:t>Ravenna</w:t>
            </w:r>
            <w:r>
              <w:rPr>
                <w:color w:val="333333"/>
                <w:spacing w:val="13"/>
                <w:sz w:val="11"/>
              </w:rPr>
              <w:t xml:space="preserve"> </w:t>
            </w:r>
            <w:r>
              <w:rPr>
                <w:color w:val="333333"/>
                <w:sz w:val="11"/>
              </w:rPr>
              <w:t>Clinic</w:t>
            </w:r>
          </w:p>
        </w:tc>
      </w:tr>
      <w:tr w:rsidR="00E81AC4" w14:paraId="145E0D91" w14:textId="77777777" w:rsidTr="00840758">
        <w:trPr>
          <w:trHeight w:val="205"/>
        </w:trPr>
        <w:tc>
          <w:tcPr>
            <w:tcW w:w="2470" w:type="dxa"/>
            <w:vMerge/>
            <w:tcBorders>
              <w:top w:val="nil"/>
              <w:bottom w:val="nil"/>
            </w:tcBorders>
          </w:tcPr>
          <w:p w14:paraId="5BF9ED08" w14:textId="77777777" w:rsidR="00E81AC4" w:rsidRDefault="00E81AC4" w:rsidP="00840758">
            <w:pPr>
              <w:rPr>
                <w:sz w:val="2"/>
                <w:szCs w:val="2"/>
              </w:rPr>
            </w:pPr>
          </w:p>
        </w:tc>
        <w:tc>
          <w:tcPr>
            <w:tcW w:w="6063" w:type="dxa"/>
            <w:vMerge/>
            <w:tcBorders>
              <w:top w:val="nil"/>
              <w:bottom w:val="nil"/>
              <w:right w:val="single" w:sz="12" w:space="0" w:color="DDDDDD"/>
            </w:tcBorders>
          </w:tcPr>
          <w:p w14:paraId="1E073183" w14:textId="77777777" w:rsidR="00E81AC4" w:rsidRDefault="00E81AC4" w:rsidP="00840758">
            <w:pPr>
              <w:rPr>
                <w:sz w:val="2"/>
                <w:szCs w:val="2"/>
              </w:rPr>
            </w:pPr>
          </w:p>
        </w:tc>
        <w:tc>
          <w:tcPr>
            <w:tcW w:w="243" w:type="dxa"/>
            <w:tcBorders>
              <w:left w:val="single" w:sz="12" w:space="0" w:color="DDDDDD"/>
            </w:tcBorders>
          </w:tcPr>
          <w:p w14:paraId="15032DC2" w14:textId="77777777" w:rsidR="00E81AC4" w:rsidRDefault="00E81AC4" w:rsidP="00840758">
            <w:pPr>
              <w:pStyle w:val="TableParagraph"/>
              <w:rPr>
                <w:sz w:val="10"/>
              </w:rPr>
            </w:pPr>
          </w:p>
        </w:tc>
        <w:tc>
          <w:tcPr>
            <w:tcW w:w="406" w:type="dxa"/>
          </w:tcPr>
          <w:p w14:paraId="35FF23AC" w14:textId="77777777" w:rsidR="00E81AC4" w:rsidRDefault="00E81AC4" w:rsidP="00840758">
            <w:pPr>
              <w:pStyle w:val="TableParagraph"/>
              <w:spacing w:before="41"/>
              <w:ind w:left="173"/>
              <w:rPr>
                <w:sz w:val="11"/>
              </w:rPr>
            </w:pPr>
            <w:r>
              <w:rPr>
                <w:color w:val="333333"/>
                <w:sz w:val="11"/>
              </w:rPr>
              <w:t>96</w:t>
            </w:r>
          </w:p>
        </w:tc>
        <w:tc>
          <w:tcPr>
            <w:tcW w:w="1452" w:type="dxa"/>
            <w:tcBorders>
              <w:right w:val="single" w:sz="12" w:space="0" w:color="DDDDDD"/>
            </w:tcBorders>
          </w:tcPr>
          <w:p w14:paraId="1808602B" w14:textId="77777777" w:rsidR="00E81AC4" w:rsidRDefault="00E81AC4" w:rsidP="00840758">
            <w:pPr>
              <w:pStyle w:val="TableParagraph"/>
              <w:spacing w:before="41"/>
              <w:ind w:left="40"/>
              <w:rPr>
                <w:sz w:val="11"/>
              </w:rPr>
            </w:pPr>
            <w:r>
              <w:rPr>
                <w:color w:val="333333"/>
                <w:sz w:val="11"/>
              </w:rPr>
              <w:t>St.</w:t>
            </w:r>
            <w:r>
              <w:rPr>
                <w:color w:val="333333"/>
                <w:spacing w:val="10"/>
                <w:sz w:val="11"/>
              </w:rPr>
              <w:t xml:space="preserve"> </w:t>
            </w:r>
            <w:r>
              <w:rPr>
                <w:color w:val="333333"/>
                <w:sz w:val="11"/>
              </w:rPr>
              <w:t>Phillip's</w:t>
            </w:r>
            <w:r>
              <w:rPr>
                <w:color w:val="333333"/>
                <w:spacing w:val="10"/>
                <w:sz w:val="11"/>
              </w:rPr>
              <w:t xml:space="preserve"> </w:t>
            </w:r>
            <w:r>
              <w:rPr>
                <w:color w:val="333333"/>
                <w:sz w:val="11"/>
              </w:rPr>
              <w:t>Clinic</w:t>
            </w:r>
          </w:p>
        </w:tc>
      </w:tr>
      <w:tr w:rsidR="00E81AC4" w14:paraId="734BA923" w14:textId="77777777" w:rsidTr="00840758">
        <w:trPr>
          <w:trHeight w:val="208"/>
        </w:trPr>
        <w:tc>
          <w:tcPr>
            <w:tcW w:w="2470" w:type="dxa"/>
            <w:vMerge/>
            <w:tcBorders>
              <w:top w:val="nil"/>
              <w:bottom w:val="nil"/>
            </w:tcBorders>
          </w:tcPr>
          <w:p w14:paraId="773B3323" w14:textId="77777777" w:rsidR="00E81AC4" w:rsidRDefault="00E81AC4" w:rsidP="00840758">
            <w:pPr>
              <w:rPr>
                <w:sz w:val="2"/>
                <w:szCs w:val="2"/>
              </w:rPr>
            </w:pPr>
          </w:p>
        </w:tc>
        <w:tc>
          <w:tcPr>
            <w:tcW w:w="6063" w:type="dxa"/>
            <w:vMerge/>
            <w:tcBorders>
              <w:top w:val="nil"/>
              <w:bottom w:val="nil"/>
              <w:right w:val="single" w:sz="12" w:space="0" w:color="DDDDDD"/>
            </w:tcBorders>
          </w:tcPr>
          <w:p w14:paraId="3525C026" w14:textId="77777777" w:rsidR="00E81AC4" w:rsidRDefault="00E81AC4" w:rsidP="00840758">
            <w:pPr>
              <w:rPr>
                <w:sz w:val="2"/>
                <w:szCs w:val="2"/>
              </w:rPr>
            </w:pPr>
          </w:p>
        </w:tc>
        <w:tc>
          <w:tcPr>
            <w:tcW w:w="243" w:type="dxa"/>
            <w:tcBorders>
              <w:left w:val="single" w:sz="12" w:space="0" w:color="DDDDDD"/>
            </w:tcBorders>
          </w:tcPr>
          <w:p w14:paraId="04494401" w14:textId="77777777" w:rsidR="00E81AC4" w:rsidRDefault="00E81AC4" w:rsidP="00840758">
            <w:pPr>
              <w:pStyle w:val="TableParagraph"/>
              <w:rPr>
                <w:sz w:val="10"/>
              </w:rPr>
            </w:pPr>
          </w:p>
        </w:tc>
        <w:tc>
          <w:tcPr>
            <w:tcW w:w="406" w:type="dxa"/>
          </w:tcPr>
          <w:p w14:paraId="09C297CF" w14:textId="77777777" w:rsidR="00E81AC4" w:rsidRDefault="00E81AC4" w:rsidP="00840758">
            <w:pPr>
              <w:pStyle w:val="TableParagraph"/>
              <w:ind w:left="173"/>
              <w:rPr>
                <w:sz w:val="11"/>
              </w:rPr>
            </w:pPr>
            <w:r>
              <w:rPr>
                <w:color w:val="333333"/>
                <w:sz w:val="11"/>
              </w:rPr>
              <w:t>97</w:t>
            </w:r>
          </w:p>
        </w:tc>
        <w:tc>
          <w:tcPr>
            <w:tcW w:w="1452" w:type="dxa"/>
            <w:tcBorders>
              <w:right w:val="single" w:sz="12" w:space="0" w:color="DDDDDD"/>
            </w:tcBorders>
          </w:tcPr>
          <w:p w14:paraId="09469195" w14:textId="77777777" w:rsidR="00E81AC4" w:rsidRDefault="00E81AC4" w:rsidP="00840758">
            <w:pPr>
              <w:pStyle w:val="TableParagraph"/>
              <w:ind w:left="40"/>
              <w:rPr>
                <w:sz w:val="11"/>
              </w:rPr>
            </w:pPr>
            <w:proofErr w:type="spellStart"/>
            <w:r>
              <w:rPr>
                <w:color w:val="333333"/>
                <w:sz w:val="11"/>
              </w:rPr>
              <w:t>Ubombo</w:t>
            </w:r>
            <w:proofErr w:type="spellEnd"/>
            <w:r>
              <w:rPr>
                <w:color w:val="333333"/>
                <w:spacing w:val="11"/>
                <w:sz w:val="11"/>
              </w:rPr>
              <w:t xml:space="preserve"> </w:t>
            </w:r>
            <w:r>
              <w:rPr>
                <w:color w:val="333333"/>
                <w:sz w:val="11"/>
              </w:rPr>
              <w:t>Sugar</w:t>
            </w:r>
            <w:r>
              <w:rPr>
                <w:color w:val="333333"/>
                <w:spacing w:val="14"/>
                <w:sz w:val="11"/>
              </w:rPr>
              <w:t xml:space="preserve"> </w:t>
            </w:r>
            <w:r>
              <w:rPr>
                <w:color w:val="333333"/>
                <w:sz w:val="11"/>
              </w:rPr>
              <w:t>Hospital</w:t>
            </w:r>
          </w:p>
        </w:tc>
      </w:tr>
      <w:tr w:rsidR="00E81AC4" w14:paraId="40B69B1F" w14:textId="77777777" w:rsidTr="00840758">
        <w:trPr>
          <w:trHeight w:val="208"/>
        </w:trPr>
        <w:tc>
          <w:tcPr>
            <w:tcW w:w="2470" w:type="dxa"/>
            <w:vMerge/>
            <w:tcBorders>
              <w:top w:val="nil"/>
              <w:bottom w:val="nil"/>
            </w:tcBorders>
          </w:tcPr>
          <w:p w14:paraId="38A4A3C5" w14:textId="77777777" w:rsidR="00E81AC4" w:rsidRDefault="00E81AC4" w:rsidP="00840758">
            <w:pPr>
              <w:rPr>
                <w:sz w:val="2"/>
                <w:szCs w:val="2"/>
              </w:rPr>
            </w:pPr>
          </w:p>
        </w:tc>
        <w:tc>
          <w:tcPr>
            <w:tcW w:w="6063" w:type="dxa"/>
            <w:vMerge/>
            <w:tcBorders>
              <w:top w:val="nil"/>
              <w:bottom w:val="nil"/>
              <w:right w:val="single" w:sz="12" w:space="0" w:color="DDDDDD"/>
            </w:tcBorders>
          </w:tcPr>
          <w:p w14:paraId="1F2B8061" w14:textId="77777777" w:rsidR="00E81AC4" w:rsidRDefault="00E81AC4" w:rsidP="00840758">
            <w:pPr>
              <w:rPr>
                <w:sz w:val="2"/>
                <w:szCs w:val="2"/>
              </w:rPr>
            </w:pPr>
          </w:p>
        </w:tc>
        <w:tc>
          <w:tcPr>
            <w:tcW w:w="243" w:type="dxa"/>
            <w:tcBorders>
              <w:left w:val="single" w:sz="12" w:space="0" w:color="DDDDDD"/>
            </w:tcBorders>
          </w:tcPr>
          <w:p w14:paraId="62E8CB79" w14:textId="77777777" w:rsidR="00E81AC4" w:rsidRDefault="00E81AC4" w:rsidP="00840758">
            <w:pPr>
              <w:pStyle w:val="TableParagraph"/>
              <w:rPr>
                <w:sz w:val="10"/>
              </w:rPr>
            </w:pPr>
          </w:p>
        </w:tc>
        <w:tc>
          <w:tcPr>
            <w:tcW w:w="406" w:type="dxa"/>
          </w:tcPr>
          <w:p w14:paraId="17D2D0AE" w14:textId="77777777" w:rsidR="00E81AC4" w:rsidRDefault="00E81AC4" w:rsidP="00840758">
            <w:pPr>
              <w:pStyle w:val="TableParagraph"/>
              <w:ind w:left="173"/>
              <w:rPr>
                <w:sz w:val="11"/>
              </w:rPr>
            </w:pPr>
            <w:r>
              <w:rPr>
                <w:color w:val="333333"/>
                <w:sz w:val="11"/>
              </w:rPr>
              <w:t>98</w:t>
            </w:r>
          </w:p>
        </w:tc>
        <w:tc>
          <w:tcPr>
            <w:tcW w:w="1452" w:type="dxa"/>
            <w:tcBorders>
              <w:right w:val="single" w:sz="12" w:space="0" w:color="DDDDDD"/>
            </w:tcBorders>
          </w:tcPr>
          <w:p w14:paraId="0D9C5005" w14:textId="77777777" w:rsidR="00E81AC4" w:rsidRDefault="00E81AC4" w:rsidP="00840758">
            <w:pPr>
              <w:pStyle w:val="TableParagraph"/>
              <w:ind w:left="40"/>
              <w:rPr>
                <w:sz w:val="11"/>
              </w:rPr>
            </w:pPr>
            <w:proofErr w:type="spellStart"/>
            <w:r>
              <w:rPr>
                <w:color w:val="333333"/>
                <w:sz w:val="11"/>
              </w:rPr>
              <w:t>Tikhuba</w:t>
            </w:r>
            <w:proofErr w:type="spellEnd"/>
            <w:r>
              <w:rPr>
                <w:color w:val="333333"/>
                <w:spacing w:val="1"/>
                <w:sz w:val="11"/>
              </w:rPr>
              <w:t xml:space="preserve"> </w:t>
            </w:r>
            <w:r>
              <w:rPr>
                <w:color w:val="333333"/>
                <w:sz w:val="11"/>
              </w:rPr>
              <w:t>Clinic</w:t>
            </w:r>
          </w:p>
        </w:tc>
      </w:tr>
      <w:tr w:rsidR="00E81AC4" w14:paraId="26107BB0" w14:textId="77777777" w:rsidTr="00840758">
        <w:trPr>
          <w:trHeight w:val="208"/>
        </w:trPr>
        <w:tc>
          <w:tcPr>
            <w:tcW w:w="2470" w:type="dxa"/>
            <w:vMerge/>
            <w:tcBorders>
              <w:top w:val="nil"/>
              <w:bottom w:val="nil"/>
            </w:tcBorders>
          </w:tcPr>
          <w:p w14:paraId="3869BCCB" w14:textId="77777777" w:rsidR="00E81AC4" w:rsidRDefault="00E81AC4" w:rsidP="00840758">
            <w:pPr>
              <w:rPr>
                <w:sz w:val="2"/>
                <w:szCs w:val="2"/>
              </w:rPr>
            </w:pPr>
          </w:p>
        </w:tc>
        <w:tc>
          <w:tcPr>
            <w:tcW w:w="6063" w:type="dxa"/>
            <w:vMerge/>
            <w:tcBorders>
              <w:top w:val="nil"/>
              <w:bottom w:val="nil"/>
              <w:right w:val="single" w:sz="12" w:space="0" w:color="DDDDDD"/>
            </w:tcBorders>
          </w:tcPr>
          <w:p w14:paraId="4B7C8AFE" w14:textId="77777777" w:rsidR="00E81AC4" w:rsidRDefault="00E81AC4" w:rsidP="00840758">
            <w:pPr>
              <w:rPr>
                <w:sz w:val="2"/>
                <w:szCs w:val="2"/>
              </w:rPr>
            </w:pPr>
          </w:p>
        </w:tc>
        <w:tc>
          <w:tcPr>
            <w:tcW w:w="243" w:type="dxa"/>
            <w:tcBorders>
              <w:left w:val="single" w:sz="12" w:space="0" w:color="DDDDDD"/>
            </w:tcBorders>
          </w:tcPr>
          <w:p w14:paraId="03ED048C" w14:textId="77777777" w:rsidR="00E81AC4" w:rsidRDefault="00E81AC4" w:rsidP="00840758">
            <w:pPr>
              <w:pStyle w:val="TableParagraph"/>
              <w:rPr>
                <w:sz w:val="10"/>
              </w:rPr>
            </w:pPr>
          </w:p>
        </w:tc>
        <w:tc>
          <w:tcPr>
            <w:tcW w:w="406" w:type="dxa"/>
          </w:tcPr>
          <w:p w14:paraId="36D43345" w14:textId="77777777" w:rsidR="00E81AC4" w:rsidRDefault="00E81AC4" w:rsidP="00840758">
            <w:pPr>
              <w:pStyle w:val="TableParagraph"/>
              <w:ind w:left="173"/>
              <w:rPr>
                <w:sz w:val="11"/>
              </w:rPr>
            </w:pPr>
            <w:r>
              <w:rPr>
                <w:color w:val="333333"/>
                <w:sz w:val="11"/>
              </w:rPr>
              <w:t>99</w:t>
            </w:r>
          </w:p>
        </w:tc>
        <w:tc>
          <w:tcPr>
            <w:tcW w:w="1452" w:type="dxa"/>
            <w:tcBorders>
              <w:right w:val="single" w:sz="12" w:space="0" w:color="DDDDDD"/>
            </w:tcBorders>
          </w:tcPr>
          <w:p w14:paraId="05BFB1B1" w14:textId="77777777" w:rsidR="00E81AC4" w:rsidRDefault="00E81AC4" w:rsidP="00840758">
            <w:pPr>
              <w:pStyle w:val="TableParagraph"/>
              <w:ind w:left="40"/>
              <w:rPr>
                <w:sz w:val="11"/>
              </w:rPr>
            </w:pPr>
            <w:proofErr w:type="spellStart"/>
            <w:r>
              <w:rPr>
                <w:color w:val="333333"/>
                <w:sz w:val="11"/>
              </w:rPr>
              <w:t>Lubuli</w:t>
            </w:r>
            <w:proofErr w:type="spellEnd"/>
            <w:r>
              <w:rPr>
                <w:color w:val="333333"/>
                <w:spacing w:val="5"/>
                <w:sz w:val="11"/>
              </w:rPr>
              <w:t xml:space="preserve"> </w:t>
            </w:r>
            <w:r>
              <w:rPr>
                <w:color w:val="333333"/>
                <w:sz w:val="11"/>
              </w:rPr>
              <w:t>Clinic</w:t>
            </w:r>
          </w:p>
        </w:tc>
      </w:tr>
      <w:tr w:rsidR="00E81AC4" w14:paraId="4258AAB1" w14:textId="77777777" w:rsidTr="00840758">
        <w:trPr>
          <w:trHeight w:val="208"/>
        </w:trPr>
        <w:tc>
          <w:tcPr>
            <w:tcW w:w="2470" w:type="dxa"/>
            <w:vMerge/>
            <w:tcBorders>
              <w:top w:val="nil"/>
              <w:bottom w:val="nil"/>
            </w:tcBorders>
          </w:tcPr>
          <w:p w14:paraId="6165E51A" w14:textId="77777777" w:rsidR="00E81AC4" w:rsidRDefault="00E81AC4" w:rsidP="00840758">
            <w:pPr>
              <w:rPr>
                <w:sz w:val="2"/>
                <w:szCs w:val="2"/>
              </w:rPr>
            </w:pPr>
          </w:p>
        </w:tc>
        <w:tc>
          <w:tcPr>
            <w:tcW w:w="6063" w:type="dxa"/>
            <w:vMerge/>
            <w:tcBorders>
              <w:top w:val="nil"/>
              <w:bottom w:val="nil"/>
              <w:right w:val="single" w:sz="12" w:space="0" w:color="DDDDDD"/>
            </w:tcBorders>
          </w:tcPr>
          <w:p w14:paraId="1D13124E" w14:textId="77777777" w:rsidR="00E81AC4" w:rsidRDefault="00E81AC4" w:rsidP="00840758">
            <w:pPr>
              <w:rPr>
                <w:sz w:val="2"/>
                <w:szCs w:val="2"/>
              </w:rPr>
            </w:pPr>
          </w:p>
        </w:tc>
        <w:tc>
          <w:tcPr>
            <w:tcW w:w="243" w:type="dxa"/>
            <w:tcBorders>
              <w:left w:val="single" w:sz="12" w:space="0" w:color="DDDDDD"/>
            </w:tcBorders>
          </w:tcPr>
          <w:p w14:paraId="7FB1F779" w14:textId="77777777" w:rsidR="00E81AC4" w:rsidRDefault="00E81AC4" w:rsidP="00840758">
            <w:pPr>
              <w:pStyle w:val="TableParagraph"/>
              <w:rPr>
                <w:sz w:val="10"/>
              </w:rPr>
            </w:pPr>
          </w:p>
        </w:tc>
        <w:tc>
          <w:tcPr>
            <w:tcW w:w="406" w:type="dxa"/>
          </w:tcPr>
          <w:p w14:paraId="696FE58D" w14:textId="77777777" w:rsidR="00E81AC4" w:rsidRDefault="00E81AC4" w:rsidP="00840758">
            <w:pPr>
              <w:pStyle w:val="TableParagraph"/>
              <w:ind w:left="154"/>
              <w:rPr>
                <w:sz w:val="11"/>
              </w:rPr>
            </w:pPr>
            <w:r>
              <w:rPr>
                <w:color w:val="333333"/>
                <w:sz w:val="11"/>
              </w:rPr>
              <w:t>100</w:t>
            </w:r>
          </w:p>
        </w:tc>
        <w:tc>
          <w:tcPr>
            <w:tcW w:w="1452" w:type="dxa"/>
            <w:tcBorders>
              <w:right w:val="single" w:sz="12" w:space="0" w:color="DDDDDD"/>
            </w:tcBorders>
          </w:tcPr>
          <w:p w14:paraId="04C63129" w14:textId="77777777" w:rsidR="00E81AC4" w:rsidRDefault="00E81AC4" w:rsidP="00840758">
            <w:pPr>
              <w:pStyle w:val="TableParagraph"/>
              <w:ind w:left="40"/>
              <w:rPr>
                <w:sz w:val="11"/>
              </w:rPr>
            </w:pPr>
            <w:proofErr w:type="spellStart"/>
            <w:r>
              <w:rPr>
                <w:color w:val="333333"/>
                <w:sz w:val="11"/>
              </w:rPr>
              <w:t>Khuphuka</w:t>
            </w:r>
            <w:proofErr w:type="spellEnd"/>
            <w:r>
              <w:rPr>
                <w:color w:val="333333"/>
                <w:spacing w:val="8"/>
                <w:sz w:val="11"/>
              </w:rPr>
              <w:t xml:space="preserve"> </w:t>
            </w:r>
            <w:r>
              <w:rPr>
                <w:color w:val="333333"/>
                <w:sz w:val="11"/>
              </w:rPr>
              <w:t>Clinic</w:t>
            </w:r>
          </w:p>
        </w:tc>
      </w:tr>
      <w:tr w:rsidR="00E81AC4" w14:paraId="5E1704BD" w14:textId="77777777" w:rsidTr="00840758">
        <w:trPr>
          <w:trHeight w:val="421"/>
        </w:trPr>
        <w:tc>
          <w:tcPr>
            <w:tcW w:w="2470" w:type="dxa"/>
            <w:vMerge/>
            <w:tcBorders>
              <w:top w:val="nil"/>
              <w:bottom w:val="nil"/>
            </w:tcBorders>
          </w:tcPr>
          <w:p w14:paraId="5E991600" w14:textId="77777777" w:rsidR="00E81AC4" w:rsidRDefault="00E81AC4" w:rsidP="00840758">
            <w:pPr>
              <w:rPr>
                <w:sz w:val="2"/>
                <w:szCs w:val="2"/>
              </w:rPr>
            </w:pPr>
          </w:p>
        </w:tc>
        <w:tc>
          <w:tcPr>
            <w:tcW w:w="6063" w:type="dxa"/>
            <w:vMerge/>
            <w:tcBorders>
              <w:top w:val="nil"/>
              <w:bottom w:val="nil"/>
              <w:right w:val="single" w:sz="12" w:space="0" w:color="DDDDDD"/>
            </w:tcBorders>
          </w:tcPr>
          <w:p w14:paraId="31EDE5B4" w14:textId="77777777" w:rsidR="00E81AC4" w:rsidRDefault="00E81AC4" w:rsidP="00840758">
            <w:pPr>
              <w:rPr>
                <w:sz w:val="2"/>
                <w:szCs w:val="2"/>
              </w:rPr>
            </w:pPr>
          </w:p>
        </w:tc>
        <w:tc>
          <w:tcPr>
            <w:tcW w:w="243" w:type="dxa"/>
            <w:tcBorders>
              <w:left w:val="single" w:sz="12" w:space="0" w:color="DDDDDD"/>
            </w:tcBorders>
          </w:tcPr>
          <w:p w14:paraId="0E91ECDB" w14:textId="77777777" w:rsidR="00E81AC4" w:rsidRDefault="00E81AC4" w:rsidP="00840758">
            <w:pPr>
              <w:pStyle w:val="TableParagraph"/>
              <w:rPr>
                <w:sz w:val="10"/>
              </w:rPr>
            </w:pPr>
          </w:p>
        </w:tc>
        <w:tc>
          <w:tcPr>
            <w:tcW w:w="406" w:type="dxa"/>
          </w:tcPr>
          <w:p w14:paraId="0F384575" w14:textId="77777777" w:rsidR="00E81AC4" w:rsidRDefault="00E81AC4" w:rsidP="00840758">
            <w:pPr>
              <w:pStyle w:val="TableParagraph"/>
              <w:ind w:left="154"/>
              <w:rPr>
                <w:sz w:val="11"/>
              </w:rPr>
            </w:pPr>
            <w:r>
              <w:rPr>
                <w:color w:val="333333"/>
                <w:sz w:val="11"/>
              </w:rPr>
              <w:t>101</w:t>
            </w:r>
          </w:p>
        </w:tc>
        <w:tc>
          <w:tcPr>
            <w:tcW w:w="1452" w:type="dxa"/>
            <w:tcBorders>
              <w:right w:val="single" w:sz="12" w:space="0" w:color="DDDDDD"/>
            </w:tcBorders>
          </w:tcPr>
          <w:p w14:paraId="7CCD604F" w14:textId="77777777" w:rsidR="00E81AC4" w:rsidRDefault="00E81AC4" w:rsidP="00840758">
            <w:pPr>
              <w:pStyle w:val="TableParagraph"/>
              <w:ind w:left="40"/>
              <w:rPr>
                <w:sz w:val="11"/>
              </w:rPr>
            </w:pPr>
            <w:proofErr w:type="spellStart"/>
            <w:r>
              <w:rPr>
                <w:color w:val="333333"/>
                <w:sz w:val="11"/>
              </w:rPr>
              <w:t>Manyeveni</w:t>
            </w:r>
            <w:proofErr w:type="spellEnd"/>
            <w:r>
              <w:rPr>
                <w:color w:val="333333"/>
                <w:spacing w:val="9"/>
                <w:sz w:val="11"/>
              </w:rPr>
              <w:t xml:space="preserve"> </w:t>
            </w:r>
            <w:r>
              <w:rPr>
                <w:color w:val="333333"/>
                <w:sz w:val="11"/>
              </w:rPr>
              <w:t>Nazarene</w:t>
            </w:r>
          </w:p>
          <w:p w14:paraId="6DF4A97D" w14:textId="77777777" w:rsidR="00E81AC4" w:rsidRDefault="00E81AC4" w:rsidP="00840758">
            <w:pPr>
              <w:pStyle w:val="TableParagraph"/>
              <w:spacing w:before="87"/>
              <w:ind w:left="40"/>
              <w:rPr>
                <w:sz w:val="11"/>
              </w:rPr>
            </w:pPr>
            <w:r>
              <w:rPr>
                <w:color w:val="333333"/>
                <w:sz w:val="11"/>
              </w:rPr>
              <w:t>Clinic</w:t>
            </w:r>
          </w:p>
        </w:tc>
      </w:tr>
      <w:tr w:rsidR="00E81AC4" w14:paraId="14001640" w14:textId="77777777" w:rsidTr="00840758">
        <w:trPr>
          <w:trHeight w:val="419"/>
        </w:trPr>
        <w:tc>
          <w:tcPr>
            <w:tcW w:w="2470" w:type="dxa"/>
            <w:vMerge/>
            <w:tcBorders>
              <w:top w:val="nil"/>
              <w:bottom w:val="nil"/>
            </w:tcBorders>
          </w:tcPr>
          <w:p w14:paraId="341DA8E4" w14:textId="77777777" w:rsidR="00E81AC4" w:rsidRDefault="00E81AC4" w:rsidP="00840758">
            <w:pPr>
              <w:rPr>
                <w:sz w:val="2"/>
                <w:szCs w:val="2"/>
              </w:rPr>
            </w:pPr>
          </w:p>
        </w:tc>
        <w:tc>
          <w:tcPr>
            <w:tcW w:w="6063" w:type="dxa"/>
            <w:vMerge/>
            <w:tcBorders>
              <w:top w:val="nil"/>
              <w:bottom w:val="nil"/>
              <w:right w:val="single" w:sz="12" w:space="0" w:color="DDDDDD"/>
            </w:tcBorders>
          </w:tcPr>
          <w:p w14:paraId="70E511AF" w14:textId="77777777" w:rsidR="00E81AC4" w:rsidRDefault="00E81AC4" w:rsidP="00840758">
            <w:pPr>
              <w:rPr>
                <w:sz w:val="2"/>
                <w:szCs w:val="2"/>
              </w:rPr>
            </w:pPr>
          </w:p>
        </w:tc>
        <w:tc>
          <w:tcPr>
            <w:tcW w:w="243" w:type="dxa"/>
            <w:tcBorders>
              <w:left w:val="single" w:sz="12" w:space="0" w:color="DDDDDD"/>
            </w:tcBorders>
          </w:tcPr>
          <w:p w14:paraId="1EE46521" w14:textId="77777777" w:rsidR="00E81AC4" w:rsidRDefault="00E81AC4" w:rsidP="00840758">
            <w:pPr>
              <w:pStyle w:val="TableParagraph"/>
              <w:rPr>
                <w:sz w:val="10"/>
              </w:rPr>
            </w:pPr>
          </w:p>
        </w:tc>
        <w:tc>
          <w:tcPr>
            <w:tcW w:w="406" w:type="dxa"/>
          </w:tcPr>
          <w:p w14:paraId="3B0874E3" w14:textId="77777777" w:rsidR="00E81AC4" w:rsidRDefault="00E81AC4" w:rsidP="00840758">
            <w:pPr>
              <w:pStyle w:val="TableParagraph"/>
              <w:ind w:left="154"/>
              <w:rPr>
                <w:sz w:val="11"/>
              </w:rPr>
            </w:pPr>
            <w:r>
              <w:rPr>
                <w:color w:val="333333"/>
                <w:sz w:val="11"/>
              </w:rPr>
              <w:t>102</w:t>
            </w:r>
          </w:p>
        </w:tc>
        <w:tc>
          <w:tcPr>
            <w:tcW w:w="1452" w:type="dxa"/>
            <w:tcBorders>
              <w:right w:val="single" w:sz="12" w:space="0" w:color="DDDDDD"/>
            </w:tcBorders>
          </w:tcPr>
          <w:p w14:paraId="4E78F065" w14:textId="77777777" w:rsidR="00E81AC4" w:rsidRDefault="00E81AC4" w:rsidP="00840758">
            <w:pPr>
              <w:pStyle w:val="TableParagraph"/>
              <w:ind w:left="40"/>
              <w:rPr>
                <w:sz w:val="11"/>
              </w:rPr>
            </w:pPr>
            <w:proofErr w:type="spellStart"/>
            <w:r>
              <w:rPr>
                <w:color w:val="333333"/>
                <w:sz w:val="11"/>
              </w:rPr>
              <w:t>Sigcaweni</w:t>
            </w:r>
            <w:proofErr w:type="spellEnd"/>
            <w:r>
              <w:rPr>
                <w:color w:val="333333"/>
                <w:spacing w:val="8"/>
                <w:sz w:val="11"/>
              </w:rPr>
              <w:t xml:space="preserve"> </w:t>
            </w:r>
            <w:r>
              <w:rPr>
                <w:color w:val="333333"/>
                <w:sz w:val="11"/>
              </w:rPr>
              <w:t>Nazarene</w:t>
            </w:r>
          </w:p>
          <w:p w14:paraId="10AB3AEB" w14:textId="77777777" w:rsidR="00E81AC4" w:rsidRDefault="00E81AC4" w:rsidP="00840758">
            <w:pPr>
              <w:pStyle w:val="TableParagraph"/>
              <w:spacing w:before="87"/>
              <w:ind w:left="40"/>
              <w:rPr>
                <w:sz w:val="11"/>
              </w:rPr>
            </w:pPr>
            <w:r>
              <w:rPr>
                <w:color w:val="333333"/>
                <w:sz w:val="11"/>
              </w:rPr>
              <w:t>Clinic</w:t>
            </w:r>
          </w:p>
        </w:tc>
      </w:tr>
      <w:tr w:rsidR="00E81AC4" w14:paraId="50C0E7B0" w14:textId="77777777" w:rsidTr="00840758">
        <w:trPr>
          <w:trHeight w:val="208"/>
        </w:trPr>
        <w:tc>
          <w:tcPr>
            <w:tcW w:w="2470" w:type="dxa"/>
            <w:vMerge/>
            <w:tcBorders>
              <w:top w:val="nil"/>
              <w:bottom w:val="nil"/>
            </w:tcBorders>
          </w:tcPr>
          <w:p w14:paraId="626256A9" w14:textId="77777777" w:rsidR="00E81AC4" w:rsidRDefault="00E81AC4" w:rsidP="00840758">
            <w:pPr>
              <w:rPr>
                <w:sz w:val="2"/>
                <w:szCs w:val="2"/>
              </w:rPr>
            </w:pPr>
          </w:p>
        </w:tc>
        <w:tc>
          <w:tcPr>
            <w:tcW w:w="6063" w:type="dxa"/>
            <w:vMerge/>
            <w:tcBorders>
              <w:top w:val="nil"/>
              <w:bottom w:val="nil"/>
              <w:right w:val="single" w:sz="12" w:space="0" w:color="DDDDDD"/>
            </w:tcBorders>
          </w:tcPr>
          <w:p w14:paraId="71A3812F" w14:textId="77777777" w:rsidR="00E81AC4" w:rsidRDefault="00E81AC4" w:rsidP="00840758">
            <w:pPr>
              <w:rPr>
                <w:sz w:val="2"/>
                <w:szCs w:val="2"/>
              </w:rPr>
            </w:pPr>
          </w:p>
        </w:tc>
        <w:tc>
          <w:tcPr>
            <w:tcW w:w="243" w:type="dxa"/>
            <w:tcBorders>
              <w:left w:val="single" w:sz="12" w:space="0" w:color="DDDDDD"/>
            </w:tcBorders>
          </w:tcPr>
          <w:p w14:paraId="289FE894" w14:textId="77777777" w:rsidR="00E81AC4" w:rsidRDefault="00E81AC4" w:rsidP="00840758">
            <w:pPr>
              <w:pStyle w:val="TableParagraph"/>
              <w:rPr>
                <w:sz w:val="10"/>
              </w:rPr>
            </w:pPr>
          </w:p>
        </w:tc>
        <w:tc>
          <w:tcPr>
            <w:tcW w:w="406" w:type="dxa"/>
          </w:tcPr>
          <w:p w14:paraId="19AA3D06" w14:textId="77777777" w:rsidR="00E81AC4" w:rsidRDefault="00E81AC4" w:rsidP="00840758">
            <w:pPr>
              <w:pStyle w:val="TableParagraph"/>
              <w:ind w:left="154"/>
              <w:rPr>
                <w:sz w:val="11"/>
              </w:rPr>
            </w:pPr>
            <w:r>
              <w:rPr>
                <w:color w:val="333333"/>
                <w:sz w:val="11"/>
              </w:rPr>
              <w:t>103</w:t>
            </w:r>
          </w:p>
        </w:tc>
        <w:tc>
          <w:tcPr>
            <w:tcW w:w="1452" w:type="dxa"/>
            <w:tcBorders>
              <w:right w:val="single" w:sz="12" w:space="0" w:color="DDDDDD"/>
            </w:tcBorders>
          </w:tcPr>
          <w:p w14:paraId="32F3DF0E" w14:textId="77777777" w:rsidR="00E81AC4" w:rsidRDefault="00E81AC4" w:rsidP="00840758">
            <w:pPr>
              <w:pStyle w:val="TableParagraph"/>
              <w:ind w:left="40"/>
              <w:rPr>
                <w:sz w:val="11"/>
              </w:rPr>
            </w:pPr>
            <w:proofErr w:type="spellStart"/>
            <w:r>
              <w:rPr>
                <w:color w:val="333333"/>
                <w:sz w:val="11"/>
              </w:rPr>
              <w:t>Siteki</w:t>
            </w:r>
            <w:proofErr w:type="spellEnd"/>
            <w:r>
              <w:rPr>
                <w:color w:val="333333"/>
                <w:spacing w:val="8"/>
                <w:sz w:val="11"/>
              </w:rPr>
              <w:t xml:space="preserve"> </w:t>
            </w:r>
            <w:r>
              <w:rPr>
                <w:color w:val="333333"/>
                <w:sz w:val="11"/>
              </w:rPr>
              <w:t>Public</w:t>
            </w:r>
            <w:r>
              <w:rPr>
                <w:color w:val="333333"/>
                <w:spacing w:val="6"/>
                <w:sz w:val="11"/>
              </w:rPr>
              <w:t xml:space="preserve"> </w:t>
            </w:r>
            <w:r>
              <w:rPr>
                <w:color w:val="333333"/>
                <w:sz w:val="11"/>
              </w:rPr>
              <w:t>Health</w:t>
            </w:r>
            <w:r>
              <w:rPr>
                <w:color w:val="333333"/>
                <w:spacing w:val="10"/>
                <w:sz w:val="11"/>
              </w:rPr>
              <w:t xml:space="preserve"> </w:t>
            </w:r>
            <w:r>
              <w:rPr>
                <w:color w:val="333333"/>
                <w:sz w:val="11"/>
              </w:rPr>
              <w:t>Unit</w:t>
            </w:r>
          </w:p>
        </w:tc>
      </w:tr>
      <w:tr w:rsidR="00E81AC4" w14:paraId="1D35FF0C" w14:textId="77777777" w:rsidTr="00840758">
        <w:trPr>
          <w:trHeight w:val="208"/>
        </w:trPr>
        <w:tc>
          <w:tcPr>
            <w:tcW w:w="2470" w:type="dxa"/>
            <w:vMerge/>
            <w:tcBorders>
              <w:top w:val="nil"/>
              <w:bottom w:val="nil"/>
            </w:tcBorders>
          </w:tcPr>
          <w:p w14:paraId="13852F58" w14:textId="77777777" w:rsidR="00E81AC4" w:rsidRDefault="00E81AC4" w:rsidP="00840758">
            <w:pPr>
              <w:rPr>
                <w:sz w:val="2"/>
                <w:szCs w:val="2"/>
              </w:rPr>
            </w:pPr>
          </w:p>
        </w:tc>
        <w:tc>
          <w:tcPr>
            <w:tcW w:w="6063" w:type="dxa"/>
            <w:vMerge/>
            <w:tcBorders>
              <w:top w:val="nil"/>
              <w:bottom w:val="nil"/>
              <w:right w:val="single" w:sz="12" w:space="0" w:color="DDDDDD"/>
            </w:tcBorders>
          </w:tcPr>
          <w:p w14:paraId="777605BA" w14:textId="77777777" w:rsidR="00E81AC4" w:rsidRDefault="00E81AC4" w:rsidP="00840758">
            <w:pPr>
              <w:rPr>
                <w:sz w:val="2"/>
                <w:szCs w:val="2"/>
              </w:rPr>
            </w:pPr>
          </w:p>
        </w:tc>
        <w:tc>
          <w:tcPr>
            <w:tcW w:w="243" w:type="dxa"/>
            <w:tcBorders>
              <w:left w:val="single" w:sz="12" w:space="0" w:color="DDDDDD"/>
            </w:tcBorders>
          </w:tcPr>
          <w:p w14:paraId="05C6AAB5" w14:textId="77777777" w:rsidR="00E81AC4" w:rsidRDefault="00E81AC4" w:rsidP="00840758">
            <w:pPr>
              <w:pStyle w:val="TableParagraph"/>
              <w:rPr>
                <w:sz w:val="10"/>
              </w:rPr>
            </w:pPr>
          </w:p>
        </w:tc>
        <w:tc>
          <w:tcPr>
            <w:tcW w:w="406" w:type="dxa"/>
          </w:tcPr>
          <w:p w14:paraId="318F9814" w14:textId="77777777" w:rsidR="00E81AC4" w:rsidRDefault="00E81AC4" w:rsidP="00840758">
            <w:pPr>
              <w:pStyle w:val="TableParagraph"/>
              <w:ind w:left="154"/>
              <w:rPr>
                <w:sz w:val="11"/>
              </w:rPr>
            </w:pPr>
            <w:r>
              <w:rPr>
                <w:color w:val="333333"/>
                <w:sz w:val="11"/>
              </w:rPr>
              <w:t>104</w:t>
            </w:r>
          </w:p>
        </w:tc>
        <w:tc>
          <w:tcPr>
            <w:tcW w:w="1452" w:type="dxa"/>
            <w:tcBorders>
              <w:right w:val="single" w:sz="12" w:space="0" w:color="DDDDDD"/>
            </w:tcBorders>
          </w:tcPr>
          <w:p w14:paraId="6CCA0530" w14:textId="77777777" w:rsidR="00E81AC4" w:rsidRDefault="00E81AC4" w:rsidP="00840758">
            <w:pPr>
              <w:pStyle w:val="TableParagraph"/>
              <w:ind w:left="40"/>
              <w:rPr>
                <w:sz w:val="11"/>
              </w:rPr>
            </w:pPr>
            <w:proofErr w:type="spellStart"/>
            <w:r>
              <w:rPr>
                <w:color w:val="333333"/>
                <w:sz w:val="11"/>
              </w:rPr>
              <w:t>Mpolonjeni</w:t>
            </w:r>
            <w:proofErr w:type="spellEnd"/>
            <w:r>
              <w:rPr>
                <w:color w:val="333333"/>
                <w:spacing w:val="6"/>
                <w:sz w:val="11"/>
              </w:rPr>
              <w:t xml:space="preserve"> </w:t>
            </w:r>
            <w:r>
              <w:rPr>
                <w:color w:val="333333"/>
                <w:sz w:val="11"/>
              </w:rPr>
              <w:t>Clinic</w:t>
            </w:r>
          </w:p>
        </w:tc>
      </w:tr>
      <w:tr w:rsidR="00E81AC4" w14:paraId="2BF4C5C2" w14:textId="77777777" w:rsidTr="00840758">
        <w:trPr>
          <w:trHeight w:val="208"/>
        </w:trPr>
        <w:tc>
          <w:tcPr>
            <w:tcW w:w="2470" w:type="dxa"/>
            <w:vMerge/>
            <w:tcBorders>
              <w:top w:val="nil"/>
              <w:bottom w:val="nil"/>
            </w:tcBorders>
          </w:tcPr>
          <w:p w14:paraId="3B862588" w14:textId="77777777" w:rsidR="00E81AC4" w:rsidRDefault="00E81AC4" w:rsidP="00840758">
            <w:pPr>
              <w:rPr>
                <w:sz w:val="2"/>
                <w:szCs w:val="2"/>
              </w:rPr>
            </w:pPr>
          </w:p>
        </w:tc>
        <w:tc>
          <w:tcPr>
            <w:tcW w:w="6063" w:type="dxa"/>
            <w:vMerge/>
            <w:tcBorders>
              <w:top w:val="nil"/>
              <w:bottom w:val="nil"/>
              <w:right w:val="single" w:sz="12" w:space="0" w:color="DDDDDD"/>
            </w:tcBorders>
          </w:tcPr>
          <w:p w14:paraId="245AB8C3" w14:textId="77777777" w:rsidR="00E81AC4" w:rsidRDefault="00E81AC4" w:rsidP="00840758">
            <w:pPr>
              <w:rPr>
                <w:sz w:val="2"/>
                <w:szCs w:val="2"/>
              </w:rPr>
            </w:pPr>
          </w:p>
        </w:tc>
        <w:tc>
          <w:tcPr>
            <w:tcW w:w="243" w:type="dxa"/>
            <w:tcBorders>
              <w:left w:val="single" w:sz="12" w:space="0" w:color="DDDDDD"/>
            </w:tcBorders>
          </w:tcPr>
          <w:p w14:paraId="476EC8F6" w14:textId="77777777" w:rsidR="00E81AC4" w:rsidRDefault="00E81AC4" w:rsidP="00840758">
            <w:pPr>
              <w:pStyle w:val="TableParagraph"/>
              <w:rPr>
                <w:sz w:val="10"/>
              </w:rPr>
            </w:pPr>
          </w:p>
        </w:tc>
        <w:tc>
          <w:tcPr>
            <w:tcW w:w="406" w:type="dxa"/>
          </w:tcPr>
          <w:p w14:paraId="00206115" w14:textId="77777777" w:rsidR="00E81AC4" w:rsidRDefault="00E81AC4" w:rsidP="00840758">
            <w:pPr>
              <w:pStyle w:val="TableParagraph"/>
              <w:ind w:left="154"/>
              <w:rPr>
                <w:sz w:val="11"/>
              </w:rPr>
            </w:pPr>
            <w:r>
              <w:rPr>
                <w:color w:val="333333"/>
                <w:sz w:val="11"/>
              </w:rPr>
              <w:t>105</w:t>
            </w:r>
          </w:p>
        </w:tc>
        <w:tc>
          <w:tcPr>
            <w:tcW w:w="1452" w:type="dxa"/>
            <w:tcBorders>
              <w:right w:val="single" w:sz="12" w:space="0" w:color="DDDDDD"/>
            </w:tcBorders>
          </w:tcPr>
          <w:p w14:paraId="753922B1" w14:textId="77777777" w:rsidR="00E81AC4" w:rsidRDefault="00E81AC4" w:rsidP="00840758">
            <w:pPr>
              <w:pStyle w:val="TableParagraph"/>
              <w:ind w:left="40"/>
              <w:rPr>
                <w:sz w:val="11"/>
              </w:rPr>
            </w:pPr>
            <w:proofErr w:type="spellStart"/>
            <w:r>
              <w:rPr>
                <w:color w:val="333333"/>
                <w:sz w:val="11"/>
              </w:rPr>
              <w:t>Ngwavuma</w:t>
            </w:r>
            <w:proofErr w:type="spellEnd"/>
            <w:r>
              <w:rPr>
                <w:color w:val="333333"/>
                <w:spacing w:val="9"/>
                <w:sz w:val="11"/>
              </w:rPr>
              <w:t xml:space="preserve"> </w:t>
            </w:r>
            <w:r>
              <w:rPr>
                <w:color w:val="333333"/>
                <w:sz w:val="11"/>
              </w:rPr>
              <w:t>USDF</w:t>
            </w:r>
          </w:p>
        </w:tc>
      </w:tr>
      <w:tr w:rsidR="00E81AC4" w14:paraId="04ECFBBE" w14:textId="77777777" w:rsidTr="00840758">
        <w:trPr>
          <w:trHeight w:val="208"/>
        </w:trPr>
        <w:tc>
          <w:tcPr>
            <w:tcW w:w="2470" w:type="dxa"/>
            <w:vMerge/>
            <w:tcBorders>
              <w:top w:val="nil"/>
              <w:bottom w:val="nil"/>
            </w:tcBorders>
          </w:tcPr>
          <w:p w14:paraId="68536317" w14:textId="77777777" w:rsidR="00E81AC4" w:rsidRDefault="00E81AC4" w:rsidP="00840758">
            <w:pPr>
              <w:rPr>
                <w:sz w:val="2"/>
                <w:szCs w:val="2"/>
              </w:rPr>
            </w:pPr>
          </w:p>
        </w:tc>
        <w:tc>
          <w:tcPr>
            <w:tcW w:w="6063" w:type="dxa"/>
            <w:vMerge/>
            <w:tcBorders>
              <w:top w:val="nil"/>
              <w:bottom w:val="nil"/>
              <w:right w:val="single" w:sz="12" w:space="0" w:color="DDDDDD"/>
            </w:tcBorders>
          </w:tcPr>
          <w:p w14:paraId="620D4B5C" w14:textId="77777777" w:rsidR="00E81AC4" w:rsidRDefault="00E81AC4" w:rsidP="00840758">
            <w:pPr>
              <w:rPr>
                <w:sz w:val="2"/>
                <w:szCs w:val="2"/>
              </w:rPr>
            </w:pPr>
          </w:p>
        </w:tc>
        <w:tc>
          <w:tcPr>
            <w:tcW w:w="243" w:type="dxa"/>
            <w:tcBorders>
              <w:left w:val="single" w:sz="12" w:space="0" w:color="DDDDDD"/>
            </w:tcBorders>
          </w:tcPr>
          <w:p w14:paraId="3310F8BE" w14:textId="77777777" w:rsidR="00E81AC4" w:rsidRDefault="00E81AC4" w:rsidP="00840758">
            <w:pPr>
              <w:pStyle w:val="TableParagraph"/>
              <w:rPr>
                <w:sz w:val="10"/>
              </w:rPr>
            </w:pPr>
          </w:p>
        </w:tc>
        <w:tc>
          <w:tcPr>
            <w:tcW w:w="406" w:type="dxa"/>
          </w:tcPr>
          <w:p w14:paraId="2D234F37" w14:textId="77777777" w:rsidR="00E81AC4" w:rsidRDefault="00E81AC4" w:rsidP="00840758">
            <w:pPr>
              <w:pStyle w:val="TableParagraph"/>
              <w:ind w:left="154"/>
              <w:rPr>
                <w:sz w:val="11"/>
              </w:rPr>
            </w:pPr>
            <w:r>
              <w:rPr>
                <w:color w:val="333333"/>
                <w:sz w:val="11"/>
              </w:rPr>
              <w:t>106</w:t>
            </w:r>
          </w:p>
        </w:tc>
        <w:tc>
          <w:tcPr>
            <w:tcW w:w="1452" w:type="dxa"/>
            <w:tcBorders>
              <w:right w:val="single" w:sz="12" w:space="0" w:color="DDDDDD"/>
            </w:tcBorders>
          </w:tcPr>
          <w:p w14:paraId="3EA2C1AE" w14:textId="77777777" w:rsidR="00E81AC4" w:rsidRDefault="00E81AC4" w:rsidP="00840758">
            <w:pPr>
              <w:pStyle w:val="TableParagraph"/>
              <w:ind w:left="40"/>
              <w:rPr>
                <w:sz w:val="11"/>
              </w:rPr>
            </w:pPr>
            <w:r>
              <w:rPr>
                <w:color w:val="333333"/>
                <w:sz w:val="11"/>
              </w:rPr>
              <w:t>Flame</w:t>
            </w:r>
            <w:r>
              <w:rPr>
                <w:color w:val="333333"/>
                <w:spacing w:val="11"/>
                <w:sz w:val="11"/>
              </w:rPr>
              <w:t xml:space="preserve"> </w:t>
            </w:r>
            <w:r>
              <w:rPr>
                <w:color w:val="333333"/>
                <w:sz w:val="11"/>
              </w:rPr>
              <w:t>Clinic</w:t>
            </w:r>
            <w:r>
              <w:rPr>
                <w:color w:val="333333"/>
                <w:spacing w:val="11"/>
                <w:sz w:val="11"/>
              </w:rPr>
              <w:t xml:space="preserve"> </w:t>
            </w:r>
            <w:r>
              <w:rPr>
                <w:color w:val="333333"/>
                <w:sz w:val="11"/>
              </w:rPr>
              <w:t>(CLOSED)</w:t>
            </w:r>
          </w:p>
        </w:tc>
      </w:tr>
      <w:tr w:rsidR="00E81AC4" w14:paraId="7F693603" w14:textId="77777777" w:rsidTr="00840758">
        <w:trPr>
          <w:trHeight w:val="208"/>
        </w:trPr>
        <w:tc>
          <w:tcPr>
            <w:tcW w:w="2470" w:type="dxa"/>
            <w:vMerge/>
            <w:tcBorders>
              <w:top w:val="nil"/>
              <w:bottom w:val="nil"/>
            </w:tcBorders>
          </w:tcPr>
          <w:p w14:paraId="12825F19" w14:textId="77777777" w:rsidR="00E81AC4" w:rsidRDefault="00E81AC4" w:rsidP="00840758">
            <w:pPr>
              <w:rPr>
                <w:sz w:val="2"/>
                <w:szCs w:val="2"/>
              </w:rPr>
            </w:pPr>
          </w:p>
        </w:tc>
        <w:tc>
          <w:tcPr>
            <w:tcW w:w="6063" w:type="dxa"/>
            <w:vMerge/>
            <w:tcBorders>
              <w:top w:val="nil"/>
              <w:bottom w:val="nil"/>
              <w:right w:val="single" w:sz="12" w:space="0" w:color="DDDDDD"/>
            </w:tcBorders>
          </w:tcPr>
          <w:p w14:paraId="2E8708F7" w14:textId="77777777" w:rsidR="00E81AC4" w:rsidRDefault="00E81AC4" w:rsidP="00840758">
            <w:pPr>
              <w:rPr>
                <w:sz w:val="2"/>
                <w:szCs w:val="2"/>
              </w:rPr>
            </w:pPr>
          </w:p>
        </w:tc>
        <w:tc>
          <w:tcPr>
            <w:tcW w:w="243" w:type="dxa"/>
            <w:tcBorders>
              <w:left w:val="single" w:sz="12" w:space="0" w:color="DDDDDD"/>
            </w:tcBorders>
          </w:tcPr>
          <w:p w14:paraId="0D6FBF21" w14:textId="77777777" w:rsidR="00E81AC4" w:rsidRDefault="00E81AC4" w:rsidP="00840758">
            <w:pPr>
              <w:pStyle w:val="TableParagraph"/>
              <w:rPr>
                <w:sz w:val="10"/>
              </w:rPr>
            </w:pPr>
          </w:p>
        </w:tc>
        <w:tc>
          <w:tcPr>
            <w:tcW w:w="406" w:type="dxa"/>
          </w:tcPr>
          <w:p w14:paraId="13040ED6" w14:textId="77777777" w:rsidR="00E81AC4" w:rsidRDefault="00E81AC4" w:rsidP="00840758">
            <w:pPr>
              <w:pStyle w:val="TableParagraph"/>
              <w:ind w:left="154"/>
              <w:rPr>
                <w:sz w:val="11"/>
              </w:rPr>
            </w:pPr>
            <w:r>
              <w:rPr>
                <w:color w:val="333333"/>
                <w:sz w:val="11"/>
              </w:rPr>
              <w:t>107</w:t>
            </w:r>
          </w:p>
        </w:tc>
        <w:tc>
          <w:tcPr>
            <w:tcW w:w="1452" w:type="dxa"/>
            <w:tcBorders>
              <w:right w:val="single" w:sz="12" w:space="0" w:color="DDDDDD"/>
            </w:tcBorders>
          </w:tcPr>
          <w:p w14:paraId="1DB9E3E9" w14:textId="77777777" w:rsidR="00E81AC4" w:rsidRDefault="00E81AC4" w:rsidP="00840758">
            <w:pPr>
              <w:pStyle w:val="TableParagraph"/>
              <w:ind w:left="40"/>
              <w:rPr>
                <w:sz w:val="11"/>
              </w:rPr>
            </w:pPr>
            <w:r>
              <w:rPr>
                <w:color w:val="333333"/>
                <w:sz w:val="11"/>
              </w:rPr>
              <w:t>Matata</w:t>
            </w:r>
            <w:r>
              <w:rPr>
                <w:color w:val="333333"/>
                <w:spacing w:val="5"/>
                <w:sz w:val="11"/>
              </w:rPr>
              <w:t xml:space="preserve"> </w:t>
            </w:r>
            <w:r>
              <w:rPr>
                <w:color w:val="333333"/>
                <w:sz w:val="11"/>
              </w:rPr>
              <w:t>Clinic</w:t>
            </w:r>
          </w:p>
        </w:tc>
      </w:tr>
      <w:tr w:rsidR="00E81AC4" w14:paraId="12BE15DE" w14:textId="77777777" w:rsidTr="00840758">
        <w:trPr>
          <w:trHeight w:val="208"/>
        </w:trPr>
        <w:tc>
          <w:tcPr>
            <w:tcW w:w="2470" w:type="dxa"/>
            <w:vMerge/>
            <w:tcBorders>
              <w:top w:val="nil"/>
              <w:bottom w:val="nil"/>
            </w:tcBorders>
          </w:tcPr>
          <w:p w14:paraId="0249FF2A" w14:textId="77777777" w:rsidR="00E81AC4" w:rsidRDefault="00E81AC4" w:rsidP="00840758">
            <w:pPr>
              <w:rPr>
                <w:sz w:val="2"/>
                <w:szCs w:val="2"/>
              </w:rPr>
            </w:pPr>
          </w:p>
        </w:tc>
        <w:tc>
          <w:tcPr>
            <w:tcW w:w="6063" w:type="dxa"/>
            <w:vMerge/>
            <w:tcBorders>
              <w:top w:val="nil"/>
              <w:bottom w:val="nil"/>
              <w:right w:val="single" w:sz="12" w:space="0" w:color="DDDDDD"/>
            </w:tcBorders>
          </w:tcPr>
          <w:p w14:paraId="6BCE9B4A" w14:textId="77777777" w:rsidR="00E81AC4" w:rsidRDefault="00E81AC4" w:rsidP="00840758">
            <w:pPr>
              <w:rPr>
                <w:sz w:val="2"/>
                <w:szCs w:val="2"/>
              </w:rPr>
            </w:pPr>
          </w:p>
        </w:tc>
        <w:tc>
          <w:tcPr>
            <w:tcW w:w="243" w:type="dxa"/>
            <w:tcBorders>
              <w:left w:val="single" w:sz="12" w:space="0" w:color="DDDDDD"/>
            </w:tcBorders>
          </w:tcPr>
          <w:p w14:paraId="70284617" w14:textId="77777777" w:rsidR="00E81AC4" w:rsidRDefault="00E81AC4" w:rsidP="00840758">
            <w:pPr>
              <w:pStyle w:val="TableParagraph"/>
              <w:rPr>
                <w:sz w:val="10"/>
              </w:rPr>
            </w:pPr>
          </w:p>
        </w:tc>
        <w:tc>
          <w:tcPr>
            <w:tcW w:w="406" w:type="dxa"/>
          </w:tcPr>
          <w:p w14:paraId="5415D9D0" w14:textId="77777777" w:rsidR="00E81AC4" w:rsidRDefault="00E81AC4" w:rsidP="00840758">
            <w:pPr>
              <w:pStyle w:val="TableParagraph"/>
              <w:ind w:left="154"/>
              <w:rPr>
                <w:sz w:val="11"/>
              </w:rPr>
            </w:pPr>
            <w:r>
              <w:rPr>
                <w:color w:val="333333"/>
                <w:sz w:val="11"/>
              </w:rPr>
              <w:t>108</w:t>
            </w:r>
          </w:p>
        </w:tc>
        <w:tc>
          <w:tcPr>
            <w:tcW w:w="1452" w:type="dxa"/>
            <w:tcBorders>
              <w:right w:val="single" w:sz="12" w:space="0" w:color="DDDDDD"/>
            </w:tcBorders>
          </w:tcPr>
          <w:p w14:paraId="6551EB55" w14:textId="77777777" w:rsidR="00E81AC4" w:rsidRDefault="00E81AC4" w:rsidP="00840758">
            <w:pPr>
              <w:pStyle w:val="TableParagraph"/>
              <w:ind w:left="40"/>
              <w:rPr>
                <w:sz w:val="11"/>
              </w:rPr>
            </w:pPr>
            <w:proofErr w:type="spellStart"/>
            <w:r>
              <w:rPr>
                <w:color w:val="333333"/>
                <w:sz w:val="11"/>
              </w:rPr>
              <w:t>Ikwezi</w:t>
            </w:r>
            <w:proofErr w:type="spellEnd"/>
            <w:r>
              <w:rPr>
                <w:color w:val="333333"/>
                <w:spacing w:val="8"/>
                <w:sz w:val="11"/>
              </w:rPr>
              <w:t xml:space="preserve"> </w:t>
            </w:r>
            <w:r>
              <w:rPr>
                <w:color w:val="333333"/>
                <w:sz w:val="11"/>
              </w:rPr>
              <w:t>Joy</w:t>
            </w:r>
            <w:r>
              <w:rPr>
                <w:color w:val="333333"/>
                <w:spacing w:val="6"/>
                <w:sz w:val="11"/>
              </w:rPr>
              <w:t xml:space="preserve"> </w:t>
            </w:r>
            <w:r>
              <w:rPr>
                <w:color w:val="333333"/>
                <w:sz w:val="11"/>
              </w:rPr>
              <w:t>Clinic</w:t>
            </w:r>
          </w:p>
        </w:tc>
      </w:tr>
      <w:tr w:rsidR="00E81AC4" w14:paraId="6263897A" w14:textId="77777777" w:rsidTr="00840758">
        <w:trPr>
          <w:trHeight w:val="208"/>
        </w:trPr>
        <w:tc>
          <w:tcPr>
            <w:tcW w:w="2470" w:type="dxa"/>
            <w:vMerge/>
            <w:tcBorders>
              <w:top w:val="nil"/>
              <w:bottom w:val="nil"/>
            </w:tcBorders>
          </w:tcPr>
          <w:p w14:paraId="21598E09" w14:textId="77777777" w:rsidR="00E81AC4" w:rsidRDefault="00E81AC4" w:rsidP="00840758">
            <w:pPr>
              <w:rPr>
                <w:sz w:val="2"/>
                <w:szCs w:val="2"/>
              </w:rPr>
            </w:pPr>
          </w:p>
        </w:tc>
        <w:tc>
          <w:tcPr>
            <w:tcW w:w="6063" w:type="dxa"/>
            <w:vMerge/>
            <w:tcBorders>
              <w:top w:val="nil"/>
              <w:bottom w:val="nil"/>
              <w:right w:val="single" w:sz="12" w:space="0" w:color="DDDDDD"/>
            </w:tcBorders>
          </w:tcPr>
          <w:p w14:paraId="03AAC571" w14:textId="77777777" w:rsidR="00E81AC4" w:rsidRDefault="00E81AC4" w:rsidP="00840758">
            <w:pPr>
              <w:rPr>
                <w:sz w:val="2"/>
                <w:szCs w:val="2"/>
              </w:rPr>
            </w:pPr>
          </w:p>
        </w:tc>
        <w:tc>
          <w:tcPr>
            <w:tcW w:w="243" w:type="dxa"/>
            <w:tcBorders>
              <w:left w:val="single" w:sz="12" w:space="0" w:color="DDDDDD"/>
            </w:tcBorders>
          </w:tcPr>
          <w:p w14:paraId="49652F2E" w14:textId="77777777" w:rsidR="00E81AC4" w:rsidRDefault="00E81AC4" w:rsidP="00840758">
            <w:pPr>
              <w:pStyle w:val="TableParagraph"/>
              <w:rPr>
                <w:sz w:val="10"/>
              </w:rPr>
            </w:pPr>
          </w:p>
        </w:tc>
        <w:tc>
          <w:tcPr>
            <w:tcW w:w="406" w:type="dxa"/>
          </w:tcPr>
          <w:p w14:paraId="49CFDB37" w14:textId="77777777" w:rsidR="00E81AC4" w:rsidRDefault="00E81AC4" w:rsidP="00840758">
            <w:pPr>
              <w:pStyle w:val="TableParagraph"/>
              <w:ind w:left="154"/>
              <w:rPr>
                <w:sz w:val="11"/>
              </w:rPr>
            </w:pPr>
            <w:r>
              <w:rPr>
                <w:color w:val="333333"/>
                <w:sz w:val="11"/>
              </w:rPr>
              <w:t>109</w:t>
            </w:r>
          </w:p>
        </w:tc>
        <w:tc>
          <w:tcPr>
            <w:tcW w:w="1452" w:type="dxa"/>
            <w:tcBorders>
              <w:right w:val="single" w:sz="12" w:space="0" w:color="DDDDDD"/>
            </w:tcBorders>
          </w:tcPr>
          <w:p w14:paraId="4619AF36" w14:textId="77777777" w:rsidR="00E81AC4" w:rsidRDefault="00E81AC4" w:rsidP="00840758">
            <w:pPr>
              <w:pStyle w:val="TableParagraph"/>
              <w:ind w:left="40"/>
              <w:rPr>
                <w:sz w:val="11"/>
              </w:rPr>
            </w:pPr>
            <w:r>
              <w:rPr>
                <w:color w:val="333333"/>
                <w:sz w:val="11"/>
              </w:rPr>
              <w:t>C.G.I</w:t>
            </w:r>
            <w:r>
              <w:rPr>
                <w:color w:val="333333"/>
                <w:spacing w:val="7"/>
                <w:sz w:val="11"/>
              </w:rPr>
              <w:t xml:space="preserve"> </w:t>
            </w:r>
            <w:r>
              <w:rPr>
                <w:color w:val="333333"/>
                <w:sz w:val="11"/>
              </w:rPr>
              <w:t>Clinic</w:t>
            </w:r>
          </w:p>
        </w:tc>
      </w:tr>
      <w:tr w:rsidR="00E81AC4" w14:paraId="3E9747B9" w14:textId="77777777" w:rsidTr="00840758">
        <w:trPr>
          <w:trHeight w:val="421"/>
        </w:trPr>
        <w:tc>
          <w:tcPr>
            <w:tcW w:w="2470" w:type="dxa"/>
            <w:vMerge/>
            <w:tcBorders>
              <w:top w:val="nil"/>
              <w:bottom w:val="nil"/>
            </w:tcBorders>
          </w:tcPr>
          <w:p w14:paraId="1F9DE583" w14:textId="77777777" w:rsidR="00E81AC4" w:rsidRDefault="00E81AC4" w:rsidP="00840758">
            <w:pPr>
              <w:rPr>
                <w:sz w:val="2"/>
                <w:szCs w:val="2"/>
              </w:rPr>
            </w:pPr>
          </w:p>
        </w:tc>
        <w:tc>
          <w:tcPr>
            <w:tcW w:w="6063" w:type="dxa"/>
            <w:vMerge/>
            <w:tcBorders>
              <w:top w:val="nil"/>
              <w:bottom w:val="nil"/>
              <w:right w:val="single" w:sz="12" w:space="0" w:color="DDDDDD"/>
            </w:tcBorders>
          </w:tcPr>
          <w:p w14:paraId="077AA46A" w14:textId="77777777" w:rsidR="00E81AC4" w:rsidRDefault="00E81AC4" w:rsidP="00840758">
            <w:pPr>
              <w:rPr>
                <w:sz w:val="2"/>
                <w:szCs w:val="2"/>
              </w:rPr>
            </w:pPr>
          </w:p>
        </w:tc>
        <w:tc>
          <w:tcPr>
            <w:tcW w:w="243" w:type="dxa"/>
            <w:tcBorders>
              <w:left w:val="single" w:sz="12" w:space="0" w:color="DDDDDD"/>
            </w:tcBorders>
          </w:tcPr>
          <w:p w14:paraId="07023779" w14:textId="77777777" w:rsidR="00E81AC4" w:rsidRDefault="00E81AC4" w:rsidP="00840758">
            <w:pPr>
              <w:pStyle w:val="TableParagraph"/>
              <w:rPr>
                <w:sz w:val="10"/>
              </w:rPr>
            </w:pPr>
          </w:p>
        </w:tc>
        <w:tc>
          <w:tcPr>
            <w:tcW w:w="406" w:type="dxa"/>
          </w:tcPr>
          <w:p w14:paraId="7B16E2F0" w14:textId="77777777" w:rsidR="00E81AC4" w:rsidRDefault="00E81AC4" w:rsidP="00840758">
            <w:pPr>
              <w:pStyle w:val="TableParagraph"/>
              <w:ind w:left="149"/>
              <w:rPr>
                <w:sz w:val="11"/>
              </w:rPr>
            </w:pPr>
            <w:r>
              <w:rPr>
                <w:color w:val="333333"/>
                <w:sz w:val="11"/>
              </w:rPr>
              <w:t>110</w:t>
            </w:r>
          </w:p>
        </w:tc>
        <w:tc>
          <w:tcPr>
            <w:tcW w:w="1452" w:type="dxa"/>
            <w:tcBorders>
              <w:right w:val="single" w:sz="12" w:space="0" w:color="DDDDDD"/>
            </w:tcBorders>
          </w:tcPr>
          <w:p w14:paraId="380D040E" w14:textId="77777777" w:rsidR="00E81AC4" w:rsidRDefault="00E81AC4" w:rsidP="00840758">
            <w:pPr>
              <w:pStyle w:val="TableParagraph"/>
              <w:ind w:left="40"/>
              <w:rPr>
                <w:sz w:val="11"/>
              </w:rPr>
            </w:pPr>
            <w:proofErr w:type="spellStart"/>
            <w:r>
              <w:rPr>
                <w:color w:val="333333"/>
                <w:sz w:val="11"/>
              </w:rPr>
              <w:t>Nkalashane</w:t>
            </w:r>
            <w:proofErr w:type="spellEnd"/>
            <w:r>
              <w:rPr>
                <w:color w:val="333333"/>
                <w:spacing w:val="10"/>
                <w:sz w:val="11"/>
              </w:rPr>
              <w:t xml:space="preserve"> </w:t>
            </w:r>
            <w:r>
              <w:rPr>
                <w:color w:val="333333"/>
                <w:sz w:val="11"/>
              </w:rPr>
              <w:t>Community</w:t>
            </w:r>
          </w:p>
          <w:p w14:paraId="66615218" w14:textId="77777777" w:rsidR="00E81AC4" w:rsidRDefault="00E81AC4" w:rsidP="00840758">
            <w:pPr>
              <w:pStyle w:val="TableParagraph"/>
              <w:spacing w:before="87"/>
              <w:ind w:left="40"/>
              <w:rPr>
                <w:sz w:val="11"/>
              </w:rPr>
            </w:pPr>
            <w:r>
              <w:rPr>
                <w:color w:val="333333"/>
                <w:sz w:val="11"/>
              </w:rPr>
              <w:t>Clinic</w:t>
            </w:r>
          </w:p>
        </w:tc>
      </w:tr>
      <w:tr w:rsidR="00E81AC4" w14:paraId="372AF93A" w14:textId="77777777" w:rsidTr="00840758">
        <w:trPr>
          <w:trHeight w:val="205"/>
        </w:trPr>
        <w:tc>
          <w:tcPr>
            <w:tcW w:w="2470" w:type="dxa"/>
            <w:vMerge/>
            <w:tcBorders>
              <w:top w:val="nil"/>
              <w:bottom w:val="nil"/>
            </w:tcBorders>
          </w:tcPr>
          <w:p w14:paraId="4CA7585A" w14:textId="77777777" w:rsidR="00E81AC4" w:rsidRDefault="00E81AC4" w:rsidP="00840758">
            <w:pPr>
              <w:rPr>
                <w:sz w:val="2"/>
                <w:szCs w:val="2"/>
              </w:rPr>
            </w:pPr>
          </w:p>
        </w:tc>
        <w:tc>
          <w:tcPr>
            <w:tcW w:w="6063" w:type="dxa"/>
            <w:vMerge/>
            <w:tcBorders>
              <w:top w:val="nil"/>
              <w:bottom w:val="nil"/>
              <w:right w:val="single" w:sz="12" w:space="0" w:color="DDDDDD"/>
            </w:tcBorders>
          </w:tcPr>
          <w:p w14:paraId="4AF54DDC" w14:textId="77777777" w:rsidR="00E81AC4" w:rsidRDefault="00E81AC4" w:rsidP="00840758">
            <w:pPr>
              <w:rPr>
                <w:sz w:val="2"/>
                <w:szCs w:val="2"/>
              </w:rPr>
            </w:pPr>
          </w:p>
        </w:tc>
        <w:tc>
          <w:tcPr>
            <w:tcW w:w="243" w:type="dxa"/>
            <w:tcBorders>
              <w:left w:val="single" w:sz="12" w:space="0" w:color="DDDDDD"/>
            </w:tcBorders>
          </w:tcPr>
          <w:p w14:paraId="3FB8D09B" w14:textId="77777777" w:rsidR="00E81AC4" w:rsidRDefault="00E81AC4" w:rsidP="00840758">
            <w:pPr>
              <w:pStyle w:val="TableParagraph"/>
              <w:rPr>
                <w:sz w:val="10"/>
              </w:rPr>
            </w:pPr>
          </w:p>
        </w:tc>
        <w:tc>
          <w:tcPr>
            <w:tcW w:w="406" w:type="dxa"/>
          </w:tcPr>
          <w:p w14:paraId="3027A26D" w14:textId="77777777" w:rsidR="00E81AC4" w:rsidRDefault="00E81AC4" w:rsidP="00840758">
            <w:pPr>
              <w:pStyle w:val="TableParagraph"/>
              <w:spacing w:before="41"/>
              <w:ind w:left="144"/>
              <w:rPr>
                <w:sz w:val="11"/>
              </w:rPr>
            </w:pPr>
            <w:r>
              <w:rPr>
                <w:color w:val="333333"/>
                <w:sz w:val="11"/>
              </w:rPr>
              <w:t>111</w:t>
            </w:r>
          </w:p>
        </w:tc>
        <w:tc>
          <w:tcPr>
            <w:tcW w:w="1452" w:type="dxa"/>
            <w:tcBorders>
              <w:right w:val="single" w:sz="12" w:space="0" w:color="DDDDDD"/>
            </w:tcBorders>
          </w:tcPr>
          <w:p w14:paraId="7B8EFA73" w14:textId="77777777" w:rsidR="00E81AC4" w:rsidRDefault="00E81AC4" w:rsidP="00840758">
            <w:pPr>
              <w:pStyle w:val="TableParagraph"/>
              <w:spacing w:before="41"/>
              <w:ind w:left="40"/>
              <w:rPr>
                <w:sz w:val="11"/>
              </w:rPr>
            </w:pPr>
            <w:proofErr w:type="spellStart"/>
            <w:r>
              <w:rPr>
                <w:color w:val="333333"/>
                <w:sz w:val="11"/>
              </w:rPr>
              <w:t>Mkhaya</w:t>
            </w:r>
            <w:proofErr w:type="spellEnd"/>
            <w:r>
              <w:rPr>
                <w:color w:val="333333"/>
                <w:spacing w:val="8"/>
                <w:sz w:val="11"/>
              </w:rPr>
              <w:t xml:space="preserve"> </w:t>
            </w:r>
            <w:r>
              <w:rPr>
                <w:color w:val="333333"/>
                <w:sz w:val="11"/>
              </w:rPr>
              <w:t>Clinic-</w:t>
            </w:r>
            <w:proofErr w:type="spellStart"/>
            <w:r>
              <w:rPr>
                <w:color w:val="333333"/>
                <w:sz w:val="11"/>
              </w:rPr>
              <w:t>Siteki</w:t>
            </w:r>
            <w:proofErr w:type="spellEnd"/>
          </w:p>
        </w:tc>
      </w:tr>
      <w:tr w:rsidR="00E81AC4" w14:paraId="129CD4DE" w14:textId="77777777" w:rsidTr="00840758">
        <w:trPr>
          <w:trHeight w:val="208"/>
        </w:trPr>
        <w:tc>
          <w:tcPr>
            <w:tcW w:w="2470" w:type="dxa"/>
            <w:vMerge/>
            <w:tcBorders>
              <w:top w:val="nil"/>
              <w:bottom w:val="nil"/>
            </w:tcBorders>
          </w:tcPr>
          <w:p w14:paraId="06A7EBAF" w14:textId="77777777" w:rsidR="00E81AC4" w:rsidRDefault="00E81AC4" w:rsidP="00840758">
            <w:pPr>
              <w:rPr>
                <w:sz w:val="2"/>
                <w:szCs w:val="2"/>
              </w:rPr>
            </w:pPr>
          </w:p>
        </w:tc>
        <w:tc>
          <w:tcPr>
            <w:tcW w:w="6063" w:type="dxa"/>
            <w:vMerge/>
            <w:tcBorders>
              <w:top w:val="nil"/>
              <w:bottom w:val="nil"/>
              <w:right w:val="single" w:sz="12" w:space="0" w:color="DDDDDD"/>
            </w:tcBorders>
          </w:tcPr>
          <w:p w14:paraId="7309423B" w14:textId="77777777" w:rsidR="00E81AC4" w:rsidRDefault="00E81AC4" w:rsidP="00840758">
            <w:pPr>
              <w:rPr>
                <w:sz w:val="2"/>
                <w:szCs w:val="2"/>
              </w:rPr>
            </w:pPr>
          </w:p>
        </w:tc>
        <w:tc>
          <w:tcPr>
            <w:tcW w:w="243" w:type="dxa"/>
            <w:tcBorders>
              <w:left w:val="single" w:sz="12" w:space="0" w:color="DDDDDD"/>
            </w:tcBorders>
          </w:tcPr>
          <w:p w14:paraId="453ED156" w14:textId="77777777" w:rsidR="00E81AC4" w:rsidRDefault="00E81AC4" w:rsidP="00840758">
            <w:pPr>
              <w:pStyle w:val="TableParagraph"/>
              <w:rPr>
                <w:sz w:val="10"/>
              </w:rPr>
            </w:pPr>
          </w:p>
        </w:tc>
        <w:tc>
          <w:tcPr>
            <w:tcW w:w="406" w:type="dxa"/>
          </w:tcPr>
          <w:p w14:paraId="15F1AC7B" w14:textId="77777777" w:rsidR="00E81AC4" w:rsidRDefault="00E81AC4" w:rsidP="00840758">
            <w:pPr>
              <w:pStyle w:val="TableParagraph"/>
              <w:ind w:left="149"/>
              <w:rPr>
                <w:sz w:val="11"/>
              </w:rPr>
            </w:pPr>
            <w:r>
              <w:rPr>
                <w:color w:val="333333"/>
                <w:sz w:val="11"/>
              </w:rPr>
              <w:t>112</w:t>
            </w:r>
          </w:p>
        </w:tc>
        <w:tc>
          <w:tcPr>
            <w:tcW w:w="1452" w:type="dxa"/>
            <w:tcBorders>
              <w:right w:val="single" w:sz="12" w:space="0" w:color="DDDDDD"/>
            </w:tcBorders>
          </w:tcPr>
          <w:p w14:paraId="7372B529" w14:textId="77777777" w:rsidR="00E81AC4" w:rsidRDefault="00E81AC4" w:rsidP="00840758">
            <w:pPr>
              <w:pStyle w:val="TableParagraph"/>
              <w:ind w:left="40"/>
              <w:rPr>
                <w:sz w:val="11"/>
              </w:rPr>
            </w:pPr>
            <w:r>
              <w:rPr>
                <w:color w:val="333333"/>
                <w:sz w:val="11"/>
              </w:rPr>
              <w:t>Gilgal</w:t>
            </w:r>
            <w:r>
              <w:rPr>
                <w:color w:val="333333"/>
                <w:spacing w:val="4"/>
                <w:sz w:val="11"/>
              </w:rPr>
              <w:t xml:space="preserve"> </w:t>
            </w:r>
            <w:r>
              <w:rPr>
                <w:color w:val="333333"/>
                <w:sz w:val="11"/>
              </w:rPr>
              <w:t>Clinic</w:t>
            </w:r>
          </w:p>
        </w:tc>
      </w:tr>
      <w:tr w:rsidR="00E81AC4" w14:paraId="6450284C" w14:textId="77777777" w:rsidTr="00840758">
        <w:trPr>
          <w:trHeight w:val="421"/>
        </w:trPr>
        <w:tc>
          <w:tcPr>
            <w:tcW w:w="2470" w:type="dxa"/>
            <w:vMerge/>
            <w:tcBorders>
              <w:top w:val="nil"/>
              <w:bottom w:val="nil"/>
            </w:tcBorders>
          </w:tcPr>
          <w:p w14:paraId="259EFC93" w14:textId="77777777" w:rsidR="00E81AC4" w:rsidRDefault="00E81AC4" w:rsidP="00840758">
            <w:pPr>
              <w:rPr>
                <w:sz w:val="2"/>
                <w:szCs w:val="2"/>
              </w:rPr>
            </w:pPr>
          </w:p>
        </w:tc>
        <w:tc>
          <w:tcPr>
            <w:tcW w:w="6063" w:type="dxa"/>
            <w:vMerge/>
            <w:tcBorders>
              <w:top w:val="nil"/>
              <w:bottom w:val="nil"/>
              <w:right w:val="single" w:sz="12" w:space="0" w:color="DDDDDD"/>
            </w:tcBorders>
          </w:tcPr>
          <w:p w14:paraId="5F4C6885" w14:textId="77777777" w:rsidR="00E81AC4" w:rsidRDefault="00E81AC4" w:rsidP="00840758">
            <w:pPr>
              <w:rPr>
                <w:sz w:val="2"/>
                <w:szCs w:val="2"/>
              </w:rPr>
            </w:pPr>
          </w:p>
        </w:tc>
        <w:tc>
          <w:tcPr>
            <w:tcW w:w="243" w:type="dxa"/>
            <w:tcBorders>
              <w:left w:val="single" w:sz="12" w:space="0" w:color="DDDDDD"/>
            </w:tcBorders>
          </w:tcPr>
          <w:p w14:paraId="11529D59" w14:textId="77777777" w:rsidR="00E81AC4" w:rsidRDefault="00E81AC4" w:rsidP="00840758">
            <w:pPr>
              <w:pStyle w:val="TableParagraph"/>
              <w:rPr>
                <w:sz w:val="10"/>
              </w:rPr>
            </w:pPr>
          </w:p>
        </w:tc>
        <w:tc>
          <w:tcPr>
            <w:tcW w:w="406" w:type="dxa"/>
          </w:tcPr>
          <w:p w14:paraId="296B0972" w14:textId="77777777" w:rsidR="00E81AC4" w:rsidRDefault="00E81AC4" w:rsidP="00840758">
            <w:pPr>
              <w:pStyle w:val="TableParagraph"/>
              <w:ind w:left="149"/>
              <w:rPr>
                <w:sz w:val="11"/>
              </w:rPr>
            </w:pPr>
            <w:r>
              <w:rPr>
                <w:color w:val="333333"/>
                <w:sz w:val="11"/>
              </w:rPr>
              <w:t>113</w:t>
            </w:r>
          </w:p>
        </w:tc>
        <w:tc>
          <w:tcPr>
            <w:tcW w:w="1452" w:type="dxa"/>
            <w:tcBorders>
              <w:right w:val="single" w:sz="12" w:space="0" w:color="DDDDDD"/>
            </w:tcBorders>
          </w:tcPr>
          <w:p w14:paraId="0A56110A" w14:textId="77777777" w:rsidR="00E81AC4" w:rsidRDefault="00E81AC4" w:rsidP="00840758">
            <w:pPr>
              <w:pStyle w:val="TableParagraph"/>
              <w:ind w:left="40"/>
              <w:rPr>
                <w:sz w:val="11"/>
              </w:rPr>
            </w:pPr>
            <w:proofErr w:type="spellStart"/>
            <w:r>
              <w:rPr>
                <w:color w:val="333333"/>
                <w:sz w:val="11"/>
              </w:rPr>
              <w:t>Gucuka</w:t>
            </w:r>
            <w:proofErr w:type="spellEnd"/>
            <w:r>
              <w:rPr>
                <w:color w:val="333333"/>
                <w:spacing w:val="10"/>
                <w:sz w:val="11"/>
              </w:rPr>
              <w:t xml:space="preserve"> </w:t>
            </w:r>
            <w:r>
              <w:rPr>
                <w:color w:val="333333"/>
                <w:sz w:val="11"/>
              </w:rPr>
              <w:t>Clinic</w:t>
            </w:r>
            <w:r>
              <w:rPr>
                <w:color w:val="333333"/>
                <w:spacing w:val="11"/>
                <w:sz w:val="11"/>
              </w:rPr>
              <w:t xml:space="preserve"> </w:t>
            </w:r>
            <w:r>
              <w:rPr>
                <w:color w:val="333333"/>
                <w:sz w:val="11"/>
              </w:rPr>
              <w:t>(formerly</w:t>
            </w:r>
          </w:p>
          <w:p w14:paraId="22D87012" w14:textId="77777777" w:rsidR="00E81AC4" w:rsidRDefault="00E81AC4" w:rsidP="00840758">
            <w:pPr>
              <w:pStyle w:val="TableParagraph"/>
              <w:spacing w:before="87"/>
              <w:ind w:left="40"/>
              <w:rPr>
                <w:sz w:val="11"/>
              </w:rPr>
            </w:pPr>
            <w:r>
              <w:rPr>
                <w:color w:val="333333"/>
                <w:sz w:val="11"/>
              </w:rPr>
              <w:t>outreach</w:t>
            </w:r>
            <w:r>
              <w:rPr>
                <w:color w:val="333333"/>
                <w:spacing w:val="4"/>
                <w:sz w:val="11"/>
              </w:rPr>
              <w:t xml:space="preserve"> </w:t>
            </w:r>
            <w:r>
              <w:rPr>
                <w:color w:val="333333"/>
                <w:sz w:val="11"/>
              </w:rPr>
              <w:t>site)</w:t>
            </w:r>
          </w:p>
        </w:tc>
      </w:tr>
      <w:tr w:rsidR="00E81AC4" w14:paraId="7CAFE486" w14:textId="77777777" w:rsidTr="00840758">
        <w:trPr>
          <w:trHeight w:val="208"/>
        </w:trPr>
        <w:tc>
          <w:tcPr>
            <w:tcW w:w="2470" w:type="dxa"/>
            <w:vMerge/>
            <w:tcBorders>
              <w:top w:val="nil"/>
              <w:bottom w:val="nil"/>
            </w:tcBorders>
          </w:tcPr>
          <w:p w14:paraId="7226C991" w14:textId="77777777" w:rsidR="00E81AC4" w:rsidRDefault="00E81AC4" w:rsidP="00840758">
            <w:pPr>
              <w:rPr>
                <w:sz w:val="2"/>
                <w:szCs w:val="2"/>
              </w:rPr>
            </w:pPr>
          </w:p>
        </w:tc>
        <w:tc>
          <w:tcPr>
            <w:tcW w:w="6063" w:type="dxa"/>
            <w:vMerge/>
            <w:tcBorders>
              <w:top w:val="nil"/>
              <w:bottom w:val="nil"/>
              <w:right w:val="single" w:sz="12" w:space="0" w:color="DDDDDD"/>
            </w:tcBorders>
          </w:tcPr>
          <w:p w14:paraId="550FB756" w14:textId="77777777" w:rsidR="00E81AC4" w:rsidRDefault="00E81AC4" w:rsidP="00840758">
            <w:pPr>
              <w:rPr>
                <w:sz w:val="2"/>
                <w:szCs w:val="2"/>
              </w:rPr>
            </w:pPr>
          </w:p>
        </w:tc>
        <w:tc>
          <w:tcPr>
            <w:tcW w:w="243" w:type="dxa"/>
            <w:tcBorders>
              <w:left w:val="single" w:sz="12" w:space="0" w:color="DDDDDD"/>
            </w:tcBorders>
          </w:tcPr>
          <w:p w14:paraId="56F93B3A" w14:textId="77777777" w:rsidR="00E81AC4" w:rsidRDefault="00E81AC4" w:rsidP="00840758">
            <w:pPr>
              <w:pStyle w:val="TableParagraph"/>
              <w:rPr>
                <w:sz w:val="10"/>
              </w:rPr>
            </w:pPr>
          </w:p>
        </w:tc>
        <w:tc>
          <w:tcPr>
            <w:tcW w:w="406" w:type="dxa"/>
          </w:tcPr>
          <w:p w14:paraId="326209DF" w14:textId="77777777" w:rsidR="00E81AC4" w:rsidRDefault="00E81AC4" w:rsidP="00840758">
            <w:pPr>
              <w:pStyle w:val="TableParagraph"/>
              <w:ind w:left="149"/>
              <w:rPr>
                <w:sz w:val="11"/>
              </w:rPr>
            </w:pPr>
            <w:r>
              <w:rPr>
                <w:color w:val="333333"/>
                <w:sz w:val="11"/>
              </w:rPr>
              <w:t>114</w:t>
            </w:r>
          </w:p>
        </w:tc>
        <w:tc>
          <w:tcPr>
            <w:tcW w:w="1452" w:type="dxa"/>
            <w:tcBorders>
              <w:right w:val="single" w:sz="12" w:space="0" w:color="DDDDDD"/>
            </w:tcBorders>
          </w:tcPr>
          <w:p w14:paraId="762175C4" w14:textId="77777777" w:rsidR="00E81AC4" w:rsidRDefault="00E81AC4" w:rsidP="00840758">
            <w:pPr>
              <w:pStyle w:val="TableParagraph"/>
              <w:ind w:left="40"/>
              <w:rPr>
                <w:sz w:val="11"/>
              </w:rPr>
            </w:pPr>
            <w:proofErr w:type="spellStart"/>
            <w:r>
              <w:rPr>
                <w:color w:val="333333"/>
                <w:sz w:val="11"/>
              </w:rPr>
              <w:t>Tabankulu</w:t>
            </w:r>
            <w:proofErr w:type="spellEnd"/>
            <w:r>
              <w:rPr>
                <w:color w:val="333333"/>
                <w:spacing w:val="4"/>
                <w:sz w:val="11"/>
              </w:rPr>
              <w:t xml:space="preserve"> </w:t>
            </w:r>
            <w:r>
              <w:rPr>
                <w:color w:val="333333"/>
                <w:sz w:val="11"/>
              </w:rPr>
              <w:t>Estates</w:t>
            </w:r>
            <w:r>
              <w:rPr>
                <w:color w:val="333333"/>
                <w:spacing w:val="9"/>
                <w:sz w:val="11"/>
              </w:rPr>
              <w:t xml:space="preserve"> </w:t>
            </w:r>
            <w:r>
              <w:rPr>
                <w:color w:val="333333"/>
                <w:sz w:val="11"/>
              </w:rPr>
              <w:t>Clinic</w:t>
            </w:r>
          </w:p>
        </w:tc>
      </w:tr>
      <w:tr w:rsidR="00E81AC4" w14:paraId="6BE38EB2" w14:textId="77777777" w:rsidTr="00840758">
        <w:trPr>
          <w:trHeight w:val="208"/>
        </w:trPr>
        <w:tc>
          <w:tcPr>
            <w:tcW w:w="2470" w:type="dxa"/>
            <w:vMerge/>
            <w:tcBorders>
              <w:top w:val="nil"/>
              <w:bottom w:val="nil"/>
            </w:tcBorders>
          </w:tcPr>
          <w:p w14:paraId="02DEE058" w14:textId="77777777" w:rsidR="00E81AC4" w:rsidRDefault="00E81AC4" w:rsidP="00840758">
            <w:pPr>
              <w:rPr>
                <w:sz w:val="2"/>
                <w:szCs w:val="2"/>
              </w:rPr>
            </w:pPr>
          </w:p>
        </w:tc>
        <w:tc>
          <w:tcPr>
            <w:tcW w:w="6063" w:type="dxa"/>
            <w:vMerge/>
            <w:tcBorders>
              <w:top w:val="nil"/>
              <w:bottom w:val="nil"/>
              <w:right w:val="single" w:sz="12" w:space="0" w:color="DDDDDD"/>
            </w:tcBorders>
          </w:tcPr>
          <w:p w14:paraId="3B514698" w14:textId="77777777" w:rsidR="00E81AC4" w:rsidRDefault="00E81AC4" w:rsidP="00840758">
            <w:pPr>
              <w:rPr>
                <w:sz w:val="2"/>
                <w:szCs w:val="2"/>
              </w:rPr>
            </w:pPr>
          </w:p>
        </w:tc>
        <w:tc>
          <w:tcPr>
            <w:tcW w:w="243" w:type="dxa"/>
            <w:tcBorders>
              <w:left w:val="single" w:sz="12" w:space="0" w:color="DDDDDD"/>
            </w:tcBorders>
          </w:tcPr>
          <w:p w14:paraId="380DF8A8" w14:textId="77777777" w:rsidR="00E81AC4" w:rsidRDefault="00E81AC4" w:rsidP="00840758">
            <w:pPr>
              <w:pStyle w:val="TableParagraph"/>
              <w:rPr>
                <w:sz w:val="10"/>
              </w:rPr>
            </w:pPr>
          </w:p>
        </w:tc>
        <w:tc>
          <w:tcPr>
            <w:tcW w:w="406" w:type="dxa"/>
          </w:tcPr>
          <w:p w14:paraId="0B0921CC" w14:textId="77777777" w:rsidR="00E81AC4" w:rsidRDefault="00E81AC4" w:rsidP="00840758">
            <w:pPr>
              <w:pStyle w:val="TableParagraph"/>
              <w:ind w:left="149"/>
              <w:rPr>
                <w:sz w:val="11"/>
              </w:rPr>
            </w:pPr>
            <w:r>
              <w:rPr>
                <w:color w:val="333333"/>
                <w:sz w:val="11"/>
              </w:rPr>
              <w:t>115</w:t>
            </w:r>
          </w:p>
        </w:tc>
        <w:tc>
          <w:tcPr>
            <w:tcW w:w="1452" w:type="dxa"/>
            <w:tcBorders>
              <w:right w:val="single" w:sz="12" w:space="0" w:color="DDDDDD"/>
            </w:tcBorders>
          </w:tcPr>
          <w:p w14:paraId="78623DA3" w14:textId="77777777" w:rsidR="00E81AC4" w:rsidRDefault="00E81AC4" w:rsidP="00840758">
            <w:pPr>
              <w:pStyle w:val="TableParagraph"/>
              <w:ind w:left="40"/>
              <w:rPr>
                <w:sz w:val="11"/>
              </w:rPr>
            </w:pPr>
            <w:proofErr w:type="spellStart"/>
            <w:r>
              <w:rPr>
                <w:color w:val="333333"/>
                <w:sz w:val="11"/>
              </w:rPr>
              <w:t>Ngwavuma</w:t>
            </w:r>
            <w:proofErr w:type="spellEnd"/>
            <w:r>
              <w:rPr>
                <w:color w:val="333333"/>
                <w:spacing w:val="13"/>
                <w:sz w:val="11"/>
              </w:rPr>
              <w:t xml:space="preserve"> </w:t>
            </w:r>
            <w:r>
              <w:rPr>
                <w:color w:val="333333"/>
                <w:sz w:val="11"/>
              </w:rPr>
              <w:t>UEDF</w:t>
            </w:r>
            <w:r>
              <w:rPr>
                <w:color w:val="333333"/>
                <w:spacing w:val="12"/>
                <w:sz w:val="11"/>
              </w:rPr>
              <w:t xml:space="preserve"> </w:t>
            </w:r>
            <w:r>
              <w:rPr>
                <w:color w:val="333333"/>
                <w:sz w:val="11"/>
              </w:rPr>
              <w:t>Clinic</w:t>
            </w:r>
          </w:p>
        </w:tc>
      </w:tr>
      <w:tr w:rsidR="00E81AC4" w14:paraId="0A223029" w14:textId="77777777" w:rsidTr="00840758">
        <w:trPr>
          <w:trHeight w:val="208"/>
        </w:trPr>
        <w:tc>
          <w:tcPr>
            <w:tcW w:w="2470" w:type="dxa"/>
            <w:vMerge/>
            <w:tcBorders>
              <w:top w:val="nil"/>
              <w:bottom w:val="nil"/>
            </w:tcBorders>
          </w:tcPr>
          <w:p w14:paraId="13E645DE" w14:textId="77777777" w:rsidR="00E81AC4" w:rsidRDefault="00E81AC4" w:rsidP="00840758">
            <w:pPr>
              <w:rPr>
                <w:sz w:val="2"/>
                <w:szCs w:val="2"/>
              </w:rPr>
            </w:pPr>
          </w:p>
        </w:tc>
        <w:tc>
          <w:tcPr>
            <w:tcW w:w="6063" w:type="dxa"/>
            <w:vMerge/>
            <w:tcBorders>
              <w:top w:val="nil"/>
              <w:bottom w:val="nil"/>
              <w:right w:val="single" w:sz="12" w:space="0" w:color="DDDDDD"/>
            </w:tcBorders>
          </w:tcPr>
          <w:p w14:paraId="04130B3A" w14:textId="77777777" w:rsidR="00E81AC4" w:rsidRDefault="00E81AC4" w:rsidP="00840758">
            <w:pPr>
              <w:rPr>
                <w:sz w:val="2"/>
                <w:szCs w:val="2"/>
              </w:rPr>
            </w:pPr>
          </w:p>
        </w:tc>
        <w:tc>
          <w:tcPr>
            <w:tcW w:w="243" w:type="dxa"/>
            <w:tcBorders>
              <w:left w:val="single" w:sz="12" w:space="0" w:color="DDDDDD"/>
            </w:tcBorders>
          </w:tcPr>
          <w:p w14:paraId="69A25EAC" w14:textId="77777777" w:rsidR="00E81AC4" w:rsidRDefault="00E81AC4" w:rsidP="00840758">
            <w:pPr>
              <w:pStyle w:val="TableParagraph"/>
              <w:rPr>
                <w:sz w:val="10"/>
              </w:rPr>
            </w:pPr>
          </w:p>
        </w:tc>
        <w:tc>
          <w:tcPr>
            <w:tcW w:w="406" w:type="dxa"/>
          </w:tcPr>
          <w:p w14:paraId="1516EBF1" w14:textId="77777777" w:rsidR="00E81AC4" w:rsidRDefault="00E81AC4" w:rsidP="00840758">
            <w:pPr>
              <w:pStyle w:val="TableParagraph"/>
              <w:ind w:left="149"/>
              <w:rPr>
                <w:sz w:val="11"/>
              </w:rPr>
            </w:pPr>
            <w:r>
              <w:rPr>
                <w:color w:val="333333"/>
                <w:sz w:val="11"/>
              </w:rPr>
              <w:t>116</w:t>
            </w:r>
          </w:p>
        </w:tc>
        <w:tc>
          <w:tcPr>
            <w:tcW w:w="1452" w:type="dxa"/>
            <w:tcBorders>
              <w:right w:val="single" w:sz="12" w:space="0" w:color="DDDDDD"/>
            </w:tcBorders>
          </w:tcPr>
          <w:p w14:paraId="2B662EE7" w14:textId="77777777" w:rsidR="00E81AC4" w:rsidRDefault="00E81AC4" w:rsidP="00840758">
            <w:pPr>
              <w:pStyle w:val="TableParagraph"/>
              <w:ind w:left="40"/>
              <w:rPr>
                <w:sz w:val="11"/>
              </w:rPr>
            </w:pPr>
            <w:r>
              <w:rPr>
                <w:color w:val="333333"/>
                <w:sz w:val="11"/>
              </w:rPr>
              <w:t>Mbalenhle</w:t>
            </w:r>
            <w:r>
              <w:rPr>
                <w:color w:val="333333"/>
                <w:spacing w:val="8"/>
                <w:sz w:val="11"/>
              </w:rPr>
              <w:t xml:space="preserve"> </w:t>
            </w:r>
            <w:r>
              <w:rPr>
                <w:color w:val="333333"/>
                <w:sz w:val="11"/>
              </w:rPr>
              <w:t>Clinic</w:t>
            </w:r>
          </w:p>
        </w:tc>
      </w:tr>
      <w:tr w:rsidR="00E81AC4" w14:paraId="2EBC0501" w14:textId="77777777" w:rsidTr="00840758">
        <w:trPr>
          <w:trHeight w:val="208"/>
        </w:trPr>
        <w:tc>
          <w:tcPr>
            <w:tcW w:w="2470" w:type="dxa"/>
            <w:vMerge/>
            <w:tcBorders>
              <w:top w:val="nil"/>
              <w:bottom w:val="nil"/>
            </w:tcBorders>
          </w:tcPr>
          <w:p w14:paraId="5C9E3902" w14:textId="77777777" w:rsidR="00E81AC4" w:rsidRDefault="00E81AC4" w:rsidP="00840758">
            <w:pPr>
              <w:rPr>
                <w:sz w:val="2"/>
                <w:szCs w:val="2"/>
              </w:rPr>
            </w:pPr>
          </w:p>
        </w:tc>
        <w:tc>
          <w:tcPr>
            <w:tcW w:w="6063" w:type="dxa"/>
            <w:vMerge/>
            <w:tcBorders>
              <w:top w:val="nil"/>
              <w:bottom w:val="nil"/>
              <w:right w:val="single" w:sz="12" w:space="0" w:color="DDDDDD"/>
            </w:tcBorders>
          </w:tcPr>
          <w:p w14:paraId="3CFDF0B2" w14:textId="77777777" w:rsidR="00E81AC4" w:rsidRDefault="00E81AC4" w:rsidP="00840758">
            <w:pPr>
              <w:rPr>
                <w:sz w:val="2"/>
                <w:szCs w:val="2"/>
              </w:rPr>
            </w:pPr>
          </w:p>
        </w:tc>
        <w:tc>
          <w:tcPr>
            <w:tcW w:w="243" w:type="dxa"/>
            <w:tcBorders>
              <w:left w:val="single" w:sz="12" w:space="0" w:color="DDDDDD"/>
            </w:tcBorders>
          </w:tcPr>
          <w:p w14:paraId="7507B6E0" w14:textId="77777777" w:rsidR="00E81AC4" w:rsidRDefault="00E81AC4" w:rsidP="00840758">
            <w:pPr>
              <w:pStyle w:val="TableParagraph"/>
              <w:rPr>
                <w:sz w:val="10"/>
              </w:rPr>
            </w:pPr>
          </w:p>
        </w:tc>
        <w:tc>
          <w:tcPr>
            <w:tcW w:w="406" w:type="dxa"/>
          </w:tcPr>
          <w:p w14:paraId="43FFA3E3" w14:textId="77777777" w:rsidR="00E81AC4" w:rsidRDefault="00E81AC4" w:rsidP="00840758">
            <w:pPr>
              <w:pStyle w:val="TableParagraph"/>
              <w:ind w:left="149"/>
              <w:rPr>
                <w:sz w:val="11"/>
              </w:rPr>
            </w:pPr>
            <w:r>
              <w:rPr>
                <w:color w:val="333333"/>
                <w:sz w:val="11"/>
              </w:rPr>
              <w:t>117</w:t>
            </w:r>
          </w:p>
        </w:tc>
        <w:tc>
          <w:tcPr>
            <w:tcW w:w="1452" w:type="dxa"/>
            <w:tcBorders>
              <w:right w:val="single" w:sz="12" w:space="0" w:color="DDDDDD"/>
            </w:tcBorders>
          </w:tcPr>
          <w:p w14:paraId="413F26B0" w14:textId="77777777" w:rsidR="00E81AC4" w:rsidRDefault="00E81AC4" w:rsidP="00840758">
            <w:pPr>
              <w:pStyle w:val="TableParagraph"/>
              <w:ind w:left="40"/>
              <w:rPr>
                <w:sz w:val="11"/>
              </w:rPr>
            </w:pPr>
            <w:r>
              <w:rPr>
                <w:color w:val="333333"/>
                <w:sz w:val="11"/>
              </w:rPr>
              <w:t>Tshaneni</w:t>
            </w:r>
            <w:r>
              <w:rPr>
                <w:color w:val="333333"/>
                <w:spacing w:val="3"/>
                <w:sz w:val="11"/>
              </w:rPr>
              <w:t xml:space="preserve"> </w:t>
            </w:r>
            <w:r>
              <w:rPr>
                <w:color w:val="333333"/>
                <w:sz w:val="11"/>
              </w:rPr>
              <w:t>Clinic</w:t>
            </w:r>
          </w:p>
        </w:tc>
      </w:tr>
      <w:tr w:rsidR="00E81AC4" w14:paraId="56E4B50A" w14:textId="77777777" w:rsidTr="00840758">
        <w:trPr>
          <w:trHeight w:val="208"/>
        </w:trPr>
        <w:tc>
          <w:tcPr>
            <w:tcW w:w="2470" w:type="dxa"/>
            <w:vMerge/>
            <w:tcBorders>
              <w:top w:val="nil"/>
              <w:bottom w:val="nil"/>
            </w:tcBorders>
          </w:tcPr>
          <w:p w14:paraId="7E18D3BF" w14:textId="77777777" w:rsidR="00E81AC4" w:rsidRDefault="00E81AC4" w:rsidP="00840758">
            <w:pPr>
              <w:rPr>
                <w:sz w:val="2"/>
                <w:szCs w:val="2"/>
              </w:rPr>
            </w:pPr>
          </w:p>
        </w:tc>
        <w:tc>
          <w:tcPr>
            <w:tcW w:w="6063" w:type="dxa"/>
            <w:vMerge/>
            <w:tcBorders>
              <w:top w:val="nil"/>
              <w:bottom w:val="nil"/>
              <w:right w:val="single" w:sz="12" w:space="0" w:color="DDDDDD"/>
            </w:tcBorders>
          </w:tcPr>
          <w:p w14:paraId="1980452B" w14:textId="77777777" w:rsidR="00E81AC4" w:rsidRDefault="00E81AC4" w:rsidP="00840758">
            <w:pPr>
              <w:rPr>
                <w:sz w:val="2"/>
                <w:szCs w:val="2"/>
              </w:rPr>
            </w:pPr>
          </w:p>
        </w:tc>
        <w:tc>
          <w:tcPr>
            <w:tcW w:w="243" w:type="dxa"/>
            <w:tcBorders>
              <w:left w:val="single" w:sz="12" w:space="0" w:color="DDDDDD"/>
            </w:tcBorders>
          </w:tcPr>
          <w:p w14:paraId="68EA42FB" w14:textId="77777777" w:rsidR="00E81AC4" w:rsidRDefault="00E81AC4" w:rsidP="00840758">
            <w:pPr>
              <w:pStyle w:val="TableParagraph"/>
              <w:rPr>
                <w:sz w:val="10"/>
              </w:rPr>
            </w:pPr>
          </w:p>
        </w:tc>
        <w:tc>
          <w:tcPr>
            <w:tcW w:w="406" w:type="dxa"/>
          </w:tcPr>
          <w:p w14:paraId="7E189882" w14:textId="77777777" w:rsidR="00E81AC4" w:rsidRDefault="00E81AC4" w:rsidP="00840758">
            <w:pPr>
              <w:pStyle w:val="TableParagraph"/>
              <w:ind w:left="149"/>
              <w:rPr>
                <w:sz w:val="11"/>
              </w:rPr>
            </w:pPr>
            <w:r>
              <w:rPr>
                <w:color w:val="333333"/>
                <w:sz w:val="11"/>
              </w:rPr>
              <w:t>118</w:t>
            </w:r>
          </w:p>
        </w:tc>
        <w:tc>
          <w:tcPr>
            <w:tcW w:w="1452" w:type="dxa"/>
            <w:tcBorders>
              <w:right w:val="single" w:sz="12" w:space="0" w:color="DDDDDD"/>
            </w:tcBorders>
          </w:tcPr>
          <w:p w14:paraId="109FA0B3" w14:textId="77777777" w:rsidR="00E81AC4" w:rsidRDefault="00E81AC4" w:rsidP="00840758">
            <w:pPr>
              <w:pStyle w:val="TableParagraph"/>
              <w:ind w:left="40"/>
              <w:rPr>
                <w:sz w:val="11"/>
              </w:rPr>
            </w:pPr>
            <w:r>
              <w:rPr>
                <w:color w:val="333333"/>
                <w:sz w:val="11"/>
              </w:rPr>
              <w:t>Hlane</w:t>
            </w:r>
            <w:r>
              <w:rPr>
                <w:color w:val="333333"/>
                <w:spacing w:val="7"/>
                <w:sz w:val="11"/>
              </w:rPr>
              <w:t xml:space="preserve"> </w:t>
            </w:r>
            <w:r>
              <w:rPr>
                <w:color w:val="333333"/>
                <w:sz w:val="11"/>
              </w:rPr>
              <w:t>Clinic</w:t>
            </w:r>
          </w:p>
        </w:tc>
      </w:tr>
      <w:tr w:rsidR="00E81AC4" w14:paraId="023198AF" w14:textId="77777777" w:rsidTr="00840758">
        <w:trPr>
          <w:trHeight w:val="208"/>
        </w:trPr>
        <w:tc>
          <w:tcPr>
            <w:tcW w:w="2470" w:type="dxa"/>
            <w:vMerge/>
            <w:tcBorders>
              <w:top w:val="nil"/>
              <w:bottom w:val="nil"/>
            </w:tcBorders>
          </w:tcPr>
          <w:p w14:paraId="1F021B73" w14:textId="77777777" w:rsidR="00E81AC4" w:rsidRDefault="00E81AC4" w:rsidP="00840758">
            <w:pPr>
              <w:rPr>
                <w:sz w:val="2"/>
                <w:szCs w:val="2"/>
              </w:rPr>
            </w:pPr>
          </w:p>
        </w:tc>
        <w:tc>
          <w:tcPr>
            <w:tcW w:w="6063" w:type="dxa"/>
            <w:vMerge/>
            <w:tcBorders>
              <w:top w:val="nil"/>
              <w:bottom w:val="nil"/>
              <w:right w:val="single" w:sz="12" w:space="0" w:color="DDDDDD"/>
            </w:tcBorders>
          </w:tcPr>
          <w:p w14:paraId="2EE3C3F3" w14:textId="77777777" w:rsidR="00E81AC4" w:rsidRDefault="00E81AC4" w:rsidP="00840758">
            <w:pPr>
              <w:rPr>
                <w:sz w:val="2"/>
                <w:szCs w:val="2"/>
              </w:rPr>
            </w:pPr>
          </w:p>
        </w:tc>
        <w:tc>
          <w:tcPr>
            <w:tcW w:w="243" w:type="dxa"/>
            <w:tcBorders>
              <w:left w:val="single" w:sz="12" w:space="0" w:color="DDDDDD"/>
            </w:tcBorders>
          </w:tcPr>
          <w:p w14:paraId="72E10B74" w14:textId="77777777" w:rsidR="00E81AC4" w:rsidRDefault="00E81AC4" w:rsidP="00840758">
            <w:pPr>
              <w:pStyle w:val="TableParagraph"/>
              <w:rPr>
                <w:sz w:val="10"/>
              </w:rPr>
            </w:pPr>
          </w:p>
        </w:tc>
        <w:tc>
          <w:tcPr>
            <w:tcW w:w="406" w:type="dxa"/>
          </w:tcPr>
          <w:p w14:paraId="3E815A9A" w14:textId="77777777" w:rsidR="00E81AC4" w:rsidRDefault="00E81AC4" w:rsidP="00840758">
            <w:pPr>
              <w:pStyle w:val="TableParagraph"/>
              <w:ind w:left="149"/>
              <w:rPr>
                <w:sz w:val="11"/>
              </w:rPr>
            </w:pPr>
            <w:r>
              <w:rPr>
                <w:color w:val="333333"/>
                <w:sz w:val="11"/>
              </w:rPr>
              <w:t>119</w:t>
            </w:r>
          </w:p>
        </w:tc>
        <w:tc>
          <w:tcPr>
            <w:tcW w:w="1452" w:type="dxa"/>
            <w:tcBorders>
              <w:right w:val="single" w:sz="12" w:space="0" w:color="DDDDDD"/>
            </w:tcBorders>
          </w:tcPr>
          <w:p w14:paraId="037D8A5C" w14:textId="77777777" w:rsidR="00E81AC4" w:rsidRDefault="00E81AC4" w:rsidP="00840758">
            <w:pPr>
              <w:pStyle w:val="TableParagraph"/>
              <w:ind w:left="40"/>
              <w:rPr>
                <w:sz w:val="11"/>
              </w:rPr>
            </w:pPr>
            <w:r>
              <w:rPr>
                <w:color w:val="333333"/>
                <w:sz w:val="11"/>
              </w:rPr>
              <w:t>Ebenezer</w:t>
            </w:r>
            <w:r>
              <w:rPr>
                <w:color w:val="333333"/>
                <w:spacing w:val="16"/>
                <w:sz w:val="11"/>
              </w:rPr>
              <w:t xml:space="preserve"> </w:t>
            </w:r>
            <w:r>
              <w:rPr>
                <w:color w:val="333333"/>
                <w:sz w:val="11"/>
              </w:rPr>
              <w:t>Clinic</w:t>
            </w:r>
          </w:p>
        </w:tc>
      </w:tr>
      <w:tr w:rsidR="00E81AC4" w14:paraId="160E4E24" w14:textId="77777777" w:rsidTr="00840758">
        <w:trPr>
          <w:trHeight w:val="205"/>
        </w:trPr>
        <w:tc>
          <w:tcPr>
            <w:tcW w:w="2470" w:type="dxa"/>
            <w:vMerge/>
            <w:tcBorders>
              <w:top w:val="nil"/>
              <w:bottom w:val="nil"/>
            </w:tcBorders>
          </w:tcPr>
          <w:p w14:paraId="43BB19F6" w14:textId="77777777" w:rsidR="00E81AC4" w:rsidRDefault="00E81AC4" w:rsidP="00840758">
            <w:pPr>
              <w:rPr>
                <w:sz w:val="2"/>
                <w:szCs w:val="2"/>
              </w:rPr>
            </w:pPr>
          </w:p>
        </w:tc>
        <w:tc>
          <w:tcPr>
            <w:tcW w:w="6063" w:type="dxa"/>
            <w:vMerge/>
            <w:tcBorders>
              <w:top w:val="nil"/>
              <w:bottom w:val="nil"/>
              <w:right w:val="single" w:sz="12" w:space="0" w:color="DDDDDD"/>
            </w:tcBorders>
          </w:tcPr>
          <w:p w14:paraId="7BDFC889" w14:textId="77777777" w:rsidR="00E81AC4" w:rsidRDefault="00E81AC4" w:rsidP="00840758">
            <w:pPr>
              <w:rPr>
                <w:sz w:val="2"/>
                <w:szCs w:val="2"/>
              </w:rPr>
            </w:pPr>
          </w:p>
        </w:tc>
        <w:tc>
          <w:tcPr>
            <w:tcW w:w="243" w:type="dxa"/>
            <w:tcBorders>
              <w:left w:val="single" w:sz="12" w:space="0" w:color="DDDDDD"/>
            </w:tcBorders>
          </w:tcPr>
          <w:p w14:paraId="531D1C44" w14:textId="77777777" w:rsidR="00E81AC4" w:rsidRDefault="00E81AC4" w:rsidP="00840758">
            <w:pPr>
              <w:pStyle w:val="TableParagraph"/>
              <w:rPr>
                <w:sz w:val="10"/>
              </w:rPr>
            </w:pPr>
          </w:p>
        </w:tc>
        <w:tc>
          <w:tcPr>
            <w:tcW w:w="406" w:type="dxa"/>
          </w:tcPr>
          <w:p w14:paraId="1ED23725" w14:textId="77777777" w:rsidR="00E81AC4" w:rsidRDefault="00E81AC4" w:rsidP="00840758">
            <w:pPr>
              <w:pStyle w:val="TableParagraph"/>
              <w:spacing w:before="41"/>
              <w:ind w:left="154"/>
              <w:rPr>
                <w:sz w:val="11"/>
              </w:rPr>
            </w:pPr>
            <w:r>
              <w:rPr>
                <w:color w:val="333333"/>
                <w:sz w:val="11"/>
              </w:rPr>
              <w:t>120</w:t>
            </w:r>
          </w:p>
        </w:tc>
        <w:tc>
          <w:tcPr>
            <w:tcW w:w="1452" w:type="dxa"/>
            <w:tcBorders>
              <w:right w:val="single" w:sz="12" w:space="0" w:color="DDDDDD"/>
            </w:tcBorders>
          </w:tcPr>
          <w:p w14:paraId="019A4323" w14:textId="77777777" w:rsidR="00E81AC4" w:rsidRDefault="00E81AC4" w:rsidP="00840758">
            <w:pPr>
              <w:pStyle w:val="TableParagraph"/>
              <w:spacing w:before="41"/>
              <w:ind w:left="40"/>
              <w:rPr>
                <w:sz w:val="11"/>
              </w:rPr>
            </w:pPr>
            <w:proofErr w:type="spellStart"/>
            <w:r>
              <w:rPr>
                <w:color w:val="333333"/>
                <w:sz w:val="11"/>
              </w:rPr>
              <w:t>Lomahasha</w:t>
            </w:r>
            <w:proofErr w:type="spellEnd"/>
            <w:r>
              <w:rPr>
                <w:color w:val="333333"/>
                <w:spacing w:val="9"/>
                <w:sz w:val="11"/>
              </w:rPr>
              <w:t xml:space="preserve"> </w:t>
            </w:r>
            <w:r>
              <w:rPr>
                <w:color w:val="333333"/>
                <w:sz w:val="11"/>
              </w:rPr>
              <w:t>Clinic</w:t>
            </w:r>
          </w:p>
        </w:tc>
      </w:tr>
      <w:tr w:rsidR="00E81AC4" w14:paraId="49DE6C2C" w14:textId="77777777" w:rsidTr="00840758">
        <w:trPr>
          <w:trHeight w:val="421"/>
        </w:trPr>
        <w:tc>
          <w:tcPr>
            <w:tcW w:w="2470" w:type="dxa"/>
            <w:vMerge/>
            <w:tcBorders>
              <w:top w:val="nil"/>
              <w:bottom w:val="nil"/>
            </w:tcBorders>
          </w:tcPr>
          <w:p w14:paraId="3DD865F0" w14:textId="77777777" w:rsidR="00E81AC4" w:rsidRDefault="00E81AC4" w:rsidP="00840758">
            <w:pPr>
              <w:rPr>
                <w:sz w:val="2"/>
                <w:szCs w:val="2"/>
              </w:rPr>
            </w:pPr>
          </w:p>
        </w:tc>
        <w:tc>
          <w:tcPr>
            <w:tcW w:w="6063" w:type="dxa"/>
            <w:vMerge/>
            <w:tcBorders>
              <w:top w:val="nil"/>
              <w:bottom w:val="nil"/>
              <w:right w:val="single" w:sz="12" w:space="0" w:color="DDDDDD"/>
            </w:tcBorders>
          </w:tcPr>
          <w:p w14:paraId="31CB89A2" w14:textId="77777777" w:rsidR="00E81AC4" w:rsidRDefault="00E81AC4" w:rsidP="00840758">
            <w:pPr>
              <w:rPr>
                <w:sz w:val="2"/>
                <w:szCs w:val="2"/>
              </w:rPr>
            </w:pPr>
          </w:p>
        </w:tc>
        <w:tc>
          <w:tcPr>
            <w:tcW w:w="243" w:type="dxa"/>
            <w:tcBorders>
              <w:left w:val="single" w:sz="12" w:space="0" w:color="DDDDDD"/>
            </w:tcBorders>
          </w:tcPr>
          <w:p w14:paraId="686BDB20" w14:textId="77777777" w:rsidR="00E81AC4" w:rsidRDefault="00E81AC4" w:rsidP="00840758">
            <w:pPr>
              <w:pStyle w:val="TableParagraph"/>
              <w:rPr>
                <w:sz w:val="10"/>
              </w:rPr>
            </w:pPr>
          </w:p>
        </w:tc>
        <w:tc>
          <w:tcPr>
            <w:tcW w:w="406" w:type="dxa"/>
          </w:tcPr>
          <w:p w14:paraId="0CC23B36" w14:textId="77777777" w:rsidR="00E81AC4" w:rsidRDefault="00E81AC4" w:rsidP="00840758">
            <w:pPr>
              <w:pStyle w:val="TableParagraph"/>
              <w:ind w:left="154"/>
              <w:rPr>
                <w:sz w:val="11"/>
              </w:rPr>
            </w:pPr>
            <w:r>
              <w:rPr>
                <w:color w:val="333333"/>
                <w:sz w:val="11"/>
              </w:rPr>
              <w:t>121</w:t>
            </w:r>
          </w:p>
        </w:tc>
        <w:tc>
          <w:tcPr>
            <w:tcW w:w="1452" w:type="dxa"/>
            <w:tcBorders>
              <w:right w:val="single" w:sz="12" w:space="0" w:color="DDDDDD"/>
            </w:tcBorders>
          </w:tcPr>
          <w:p w14:paraId="12663F44" w14:textId="77777777" w:rsidR="00E81AC4" w:rsidRDefault="00E81AC4" w:rsidP="00840758">
            <w:pPr>
              <w:pStyle w:val="TableParagraph"/>
              <w:ind w:left="40"/>
              <w:rPr>
                <w:sz w:val="11"/>
              </w:rPr>
            </w:pPr>
            <w:r>
              <w:rPr>
                <w:color w:val="333333"/>
                <w:sz w:val="11"/>
              </w:rPr>
              <w:t>Good</w:t>
            </w:r>
            <w:r>
              <w:rPr>
                <w:color w:val="333333"/>
                <w:spacing w:val="8"/>
                <w:sz w:val="11"/>
              </w:rPr>
              <w:t xml:space="preserve"> </w:t>
            </w:r>
            <w:r>
              <w:rPr>
                <w:color w:val="333333"/>
                <w:sz w:val="11"/>
              </w:rPr>
              <w:t>Shepherd</w:t>
            </w:r>
            <w:r>
              <w:rPr>
                <w:color w:val="333333"/>
                <w:spacing w:val="13"/>
                <w:sz w:val="11"/>
              </w:rPr>
              <w:t xml:space="preserve"> </w:t>
            </w:r>
            <w:r>
              <w:rPr>
                <w:color w:val="333333"/>
                <w:sz w:val="11"/>
              </w:rPr>
              <w:t>Public</w:t>
            </w:r>
          </w:p>
          <w:p w14:paraId="7795D377" w14:textId="77777777" w:rsidR="00E81AC4" w:rsidRDefault="00E81AC4" w:rsidP="00840758">
            <w:pPr>
              <w:pStyle w:val="TableParagraph"/>
              <w:spacing w:before="87"/>
              <w:ind w:left="40"/>
              <w:rPr>
                <w:sz w:val="11"/>
              </w:rPr>
            </w:pPr>
            <w:r>
              <w:rPr>
                <w:color w:val="333333"/>
                <w:sz w:val="11"/>
              </w:rPr>
              <w:t>Health</w:t>
            </w:r>
            <w:r>
              <w:rPr>
                <w:color w:val="333333"/>
                <w:spacing w:val="4"/>
                <w:sz w:val="11"/>
              </w:rPr>
              <w:t xml:space="preserve"> </w:t>
            </w:r>
            <w:r>
              <w:rPr>
                <w:color w:val="333333"/>
                <w:sz w:val="11"/>
              </w:rPr>
              <w:t>Center</w:t>
            </w:r>
          </w:p>
        </w:tc>
      </w:tr>
      <w:tr w:rsidR="00E81AC4" w14:paraId="6CBB7D91" w14:textId="77777777" w:rsidTr="00840758">
        <w:trPr>
          <w:trHeight w:val="208"/>
        </w:trPr>
        <w:tc>
          <w:tcPr>
            <w:tcW w:w="2470" w:type="dxa"/>
            <w:vMerge/>
            <w:tcBorders>
              <w:top w:val="nil"/>
              <w:bottom w:val="nil"/>
            </w:tcBorders>
          </w:tcPr>
          <w:p w14:paraId="74E8BC0F" w14:textId="77777777" w:rsidR="00E81AC4" w:rsidRDefault="00E81AC4" w:rsidP="00840758">
            <w:pPr>
              <w:rPr>
                <w:sz w:val="2"/>
                <w:szCs w:val="2"/>
              </w:rPr>
            </w:pPr>
          </w:p>
        </w:tc>
        <w:tc>
          <w:tcPr>
            <w:tcW w:w="6063" w:type="dxa"/>
            <w:vMerge/>
            <w:tcBorders>
              <w:top w:val="nil"/>
              <w:bottom w:val="nil"/>
              <w:right w:val="single" w:sz="12" w:space="0" w:color="DDDDDD"/>
            </w:tcBorders>
          </w:tcPr>
          <w:p w14:paraId="1F8370C1" w14:textId="77777777" w:rsidR="00E81AC4" w:rsidRDefault="00E81AC4" w:rsidP="00840758">
            <w:pPr>
              <w:rPr>
                <w:sz w:val="2"/>
                <w:szCs w:val="2"/>
              </w:rPr>
            </w:pPr>
          </w:p>
        </w:tc>
        <w:tc>
          <w:tcPr>
            <w:tcW w:w="243" w:type="dxa"/>
            <w:tcBorders>
              <w:left w:val="single" w:sz="12" w:space="0" w:color="DDDDDD"/>
            </w:tcBorders>
          </w:tcPr>
          <w:p w14:paraId="108965C5" w14:textId="77777777" w:rsidR="00E81AC4" w:rsidRDefault="00E81AC4" w:rsidP="00840758">
            <w:pPr>
              <w:pStyle w:val="TableParagraph"/>
              <w:rPr>
                <w:sz w:val="10"/>
              </w:rPr>
            </w:pPr>
          </w:p>
        </w:tc>
        <w:tc>
          <w:tcPr>
            <w:tcW w:w="406" w:type="dxa"/>
          </w:tcPr>
          <w:p w14:paraId="0211FF40" w14:textId="77777777" w:rsidR="00E81AC4" w:rsidRDefault="00E81AC4" w:rsidP="00840758">
            <w:pPr>
              <w:pStyle w:val="TableParagraph"/>
              <w:ind w:left="154"/>
              <w:rPr>
                <w:sz w:val="11"/>
              </w:rPr>
            </w:pPr>
            <w:r>
              <w:rPr>
                <w:color w:val="333333"/>
                <w:sz w:val="11"/>
              </w:rPr>
              <w:t>122</w:t>
            </w:r>
          </w:p>
        </w:tc>
        <w:tc>
          <w:tcPr>
            <w:tcW w:w="1452" w:type="dxa"/>
            <w:tcBorders>
              <w:right w:val="single" w:sz="12" w:space="0" w:color="DDDDDD"/>
            </w:tcBorders>
          </w:tcPr>
          <w:p w14:paraId="0779F513" w14:textId="77777777" w:rsidR="00E81AC4" w:rsidRDefault="00E81AC4" w:rsidP="00840758">
            <w:pPr>
              <w:pStyle w:val="TableParagraph"/>
              <w:ind w:left="40"/>
              <w:rPr>
                <w:sz w:val="11"/>
              </w:rPr>
            </w:pPr>
            <w:r>
              <w:rPr>
                <w:color w:val="333333"/>
                <w:sz w:val="11"/>
              </w:rPr>
              <w:t>KM</w:t>
            </w:r>
            <w:r>
              <w:rPr>
                <w:color w:val="333333"/>
                <w:spacing w:val="7"/>
                <w:sz w:val="11"/>
              </w:rPr>
              <w:t xml:space="preserve"> </w:t>
            </w:r>
            <w:r>
              <w:rPr>
                <w:color w:val="333333"/>
                <w:sz w:val="11"/>
              </w:rPr>
              <w:t>III</w:t>
            </w:r>
            <w:r>
              <w:rPr>
                <w:color w:val="333333"/>
                <w:spacing w:val="7"/>
                <w:sz w:val="11"/>
              </w:rPr>
              <w:t xml:space="preserve"> </w:t>
            </w:r>
            <w:r>
              <w:rPr>
                <w:color w:val="333333"/>
                <w:sz w:val="11"/>
              </w:rPr>
              <w:t>Clinic</w:t>
            </w:r>
          </w:p>
        </w:tc>
      </w:tr>
      <w:tr w:rsidR="00E81AC4" w14:paraId="04B2B97C" w14:textId="77777777" w:rsidTr="00840758">
        <w:trPr>
          <w:trHeight w:val="208"/>
        </w:trPr>
        <w:tc>
          <w:tcPr>
            <w:tcW w:w="2470" w:type="dxa"/>
            <w:vMerge/>
            <w:tcBorders>
              <w:top w:val="nil"/>
              <w:bottom w:val="nil"/>
            </w:tcBorders>
          </w:tcPr>
          <w:p w14:paraId="6FCD2630" w14:textId="77777777" w:rsidR="00E81AC4" w:rsidRDefault="00E81AC4" w:rsidP="00840758">
            <w:pPr>
              <w:rPr>
                <w:sz w:val="2"/>
                <w:szCs w:val="2"/>
              </w:rPr>
            </w:pPr>
          </w:p>
        </w:tc>
        <w:tc>
          <w:tcPr>
            <w:tcW w:w="6063" w:type="dxa"/>
            <w:vMerge/>
            <w:tcBorders>
              <w:top w:val="nil"/>
              <w:bottom w:val="nil"/>
              <w:right w:val="single" w:sz="12" w:space="0" w:color="DDDDDD"/>
            </w:tcBorders>
          </w:tcPr>
          <w:p w14:paraId="2C3F0064" w14:textId="77777777" w:rsidR="00E81AC4" w:rsidRDefault="00E81AC4" w:rsidP="00840758">
            <w:pPr>
              <w:rPr>
                <w:sz w:val="2"/>
                <w:szCs w:val="2"/>
              </w:rPr>
            </w:pPr>
          </w:p>
        </w:tc>
        <w:tc>
          <w:tcPr>
            <w:tcW w:w="243" w:type="dxa"/>
            <w:tcBorders>
              <w:left w:val="single" w:sz="12" w:space="0" w:color="DDDDDD"/>
            </w:tcBorders>
          </w:tcPr>
          <w:p w14:paraId="07FEC709" w14:textId="77777777" w:rsidR="00E81AC4" w:rsidRDefault="00E81AC4" w:rsidP="00840758">
            <w:pPr>
              <w:pStyle w:val="TableParagraph"/>
              <w:rPr>
                <w:sz w:val="10"/>
              </w:rPr>
            </w:pPr>
          </w:p>
        </w:tc>
        <w:tc>
          <w:tcPr>
            <w:tcW w:w="406" w:type="dxa"/>
          </w:tcPr>
          <w:p w14:paraId="54265B6A" w14:textId="77777777" w:rsidR="00E81AC4" w:rsidRDefault="00E81AC4" w:rsidP="00840758">
            <w:pPr>
              <w:pStyle w:val="TableParagraph"/>
              <w:ind w:left="154"/>
              <w:rPr>
                <w:sz w:val="11"/>
              </w:rPr>
            </w:pPr>
            <w:r>
              <w:rPr>
                <w:color w:val="333333"/>
                <w:sz w:val="11"/>
              </w:rPr>
              <w:t>123</w:t>
            </w:r>
          </w:p>
        </w:tc>
        <w:tc>
          <w:tcPr>
            <w:tcW w:w="1452" w:type="dxa"/>
            <w:tcBorders>
              <w:right w:val="single" w:sz="12" w:space="0" w:color="DDDDDD"/>
            </w:tcBorders>
          </w:tcPr>
          <w:p w14:paraId="5E8DE5B8" w14:textId="77777777" w:rsidR="00E81AC4" w:rsidRDefault="00E81AC4" w:rsidP="00840758">
            <w:pPr>
              <w:pStyle w:val="TableParagraph"/>
              <w:ind w:left="40"/>
              <w:rPr>
                <w:sz w:val="11"/>
              </w:rPr>
            </w:pPr>
            <w:r>
              <w:rPr>
                <w:color w:val="333333"/>
                <w:sz w:val="11"/>
              </w:rPr>
              <w:t>New</w:t>
            </w:r>
            <w:r>
              <w:rPr>
                <w:color w:val="333333"/>
                <w:spacing w:val="5"/>
                <w:sz w:val="11"/>
              </w:rPr>
              <w:t xml:space="preserve"> </w:t>
            </w:r>
            <w:proofErr w:type="spellStart"/>
            <w:r>
              <w:rPr>
                <w:color w:val="333333"/>
                <w:sz w:val="11"/>
              </w:rPr>
              <w:t>Thulwane</w:t>
            </w:r>
            <w:proofErr w:type="spellEnd"/>
            <w:r>
              <w:rPr>
                <w:color w:val="333333"/>
                <w:spacing w:val="8"/>
                <w:sz w:val="11"/>
              </w:rPr>
              <w:t xml:space="preserve"> </w:t>
            </w:r>
            <w:r>
              <w:rPr>
                <w:color w:val="333333"/>
                <w:sz w:val="11"/>
              </w:rPr>
              <w:t>Clinic</w:t>
            </w:r>
          </w:p>
        </w:tc>
      </w:tr>
      <w:tr w:rsidR="00E81AC4" w14:paraId="006017A5" w14:textId="77777777" w:rsidTr="00840758">
        <w:trPr>
          <w:trHeight w:val="208"/>
        </w:trPr>
        <w:tc>
          <w:tcPr>
            <w:tcW w:w="2470" w:type="dxa"/>
            <w:vMerge/>
            <w:tcBorders>
              <w:top w:val="nil"/>
              <w:bottom w:val="nil"/>
            </w:tcBorders>
          </w:tcPr>
          <w:p w14:paraId="57828444" w14:textId="77777777" w:rsidR="00E81AC4" w:rsidRDefault="00E81AC4" w:rsidP="00840758">
            <w:pPr>
              <w:rPr>
                <w:sz w:val="2"/>
                <w:szCs w:val="2"/>
              </w:rPr>
            </w:pPr>
          </w:p>
        </w:tc>
        <w:tc>
          <w:tcPr>
            <w:tcW w:w="6063" w:type="dxa"/>
            <w:vMerge/>
            <w:tcBorders>
              <w:top w:val="nil"/>
              <w:bottom w:val="nil"/>
              <w:right w:val="single" w:sz="12" w:space="0" w:color="DDDDDD"/>
            </w:tcBorders>
          </w:tcPr>
          <w:p w14:paraId="451903B6" w14:textId="77777777" w:rsidR="00E81AC4" w:rsidRDefault="00E81AC4" w:rsidP="00840758">
            <w:pPr>
              <w:rPr>
                <w:sz w:val="2"/>
                <w:szCs w:val="2"/>
              </w:rPr>
            </w:pPr>
          </w:p>
        </w:tc>
        <w:tc>
          <w:tcPr>
            <w:tcW w:w="243" w:type="dxa"/>
            <w:tcBorders>
              <w:left w:val="single" w:sz="12" w:space="0" w:color="DDDDDD"/>
            </w:tcBorders>
          </w:tcPr>
          <w:p w14:paraId="6BB0433E" w14:textId="77777777" w:rsidR="00E81AC4" w:rsidRDefault="00E81AC4" w:rsidP="00840758">
            <w:pPr>
              <w:pStyle w:val="TableParagraph"/>
              <w:rPr>
                <w:sz w:val="10"/>
              </w:rPr>
            </w:pPr>
          </w:p>
        </w:tc>
        <w:tc>
          <w:tcPr>
            <w:tcW w:w="406" w:type="dxa"/>
          </w:tcPr>
          <w:p w14:paraId="64109177" w14:textId="77777777" w:rsidR="00E81AC4" w:rsidRDefault="00E81AC4" w:rsidP="00840758">
            <w:pPr>
              <w:pStyle w:val="TableParagraph"/>
              <w:ind w:left="154"/>
              <w:rPr>
                <w:sz w:val="11"/>
              </w:rPr>
            </w:pPr>
            <w:r>
              <w:rPr>
                <w:color w:val="333333"/>
                <w:sz w:val="11"/>
              </w:rPr>
              <w:t>124</w:t>
            </w:r>
          </w:p>
        </w:tc>
        <w:tc>
          <w:tcPr>
            <w:tcW w:w="1452" w:type="dxa"/>
            <w:tcBorders>
              <w:right w:val="single" w:sz="12" w:space="0" w:color="DDDDDD"/>
            </w:tcBorders>
          </w:tcPr>
          <w:p w14:paraId="6AA96A4E" w14:textId="77777777" w:rsidR="00E81AC4" w:rsidRDefault="00E81AC4" w:rsidP="00840758">
            <w:pPr>
              <w:pStyle w:val="TableParagraph"/>
              <w:ind w:left="40"/>
              <w:rPr>
                <w:sz w:val="11"/>
              </w:rPr>
            </w:pPr>
            <w:r>
              <w:rPr>
                <w:color w:val="333333"/>
                <w:sz w:val="11"/>
              </w:rPr>
              <w:t>Mpaka</w:t>
            </w:r>
            <w:r>
              <w:rPr>
                <w:color w:val="333333"/>
                <w:spacing w:val="11"/>
                <w:sz w:val="11"/>
              </w:rPr>
              <w:t xml:space="preserve"> </w:t>
            </w:r>
            <w:r>
              <w:rPr>
                <w:color w:val="333333"/>
                <w:sz w:val="11"/>
              </w:rPr>
              <w:t>Railway</w:t>
            </w:r>
            <w:r>
              <w:rPr>
                <w:color w:val="333333"/>
                <w:spacing w:val="15"/>
                <w:sz w:val="11"/>
              </w:rPr>
              <w:t xml:space="preserve"> </w:t>
            </w:r>
            <w:r>
              <w:rPr>
                <w:color w:val="333333"/>
                <w:sz w:val="11"/>
              </w:rPr>
              <w:t>Clinic</w:t>
            </w:r>
          </w:p>
        </w:tc>
      </w:tr>
      <w:tr w:rsidR="00E81AC4" w14:paraId="56D28FC3" w14:textId="77777777" w:rsidTr="00840758">
        <w:trPr>
          <w:trHeight w:val="208"/>
        </w:trPr>
        <w:tc>
          <w:tcPr>
            <w:tcW w:w="2470" w:type="dxa"/>
            <w:vMerge/>
            <w:tcBorders>
              <w:top w:val="nil"/>
              <w:bottom w:val="nil"/>
            </w:tcBorders>
          </w:tcPr>
          <w:p w14:paraId="0177B83D" w14:textId="77777777" w:rsidR="00E81AC4" w:rsidRDefault="00E81AC4" w:rsidP="00840758">
            <w:pPr>
              <w:rPr>
                <w:sz w:val="2"/>
                <w:szCs w:val="2"/>
              </w:rPr>
            </w:pPr>
          </w:p>
        </w:tc>
        <w:tc>
          <w:tcPr>
            <w:tcW w:w="6063" w:type="dxa"/>
            <w:vMerge/>
            <w:tcBorders>
              <w:top w:val="nil"/>
              <w:bottom w:val="nil"/>
              <w:right w:val="single" w:sz="12" w:space="0" w:color="DDDDDD"/>
            </w:tcBorders>
          </w:tcPr>
          <w:p w14:paraId="68E39E7A" w14:textId="77777777" w:rsidR="00E81AC4" w:rsidRDefault="00E81AC4" w:rsidP="00840758">
            <w:pPr>
              <w:rPr>
                <w:sz w:val="2"/>
                <w:szCs w:val="2"/>
              </w:rPr>
            </w:pPr>
          </w:p>
        </w:tc>
        <w:tc>
          <w:tcPr>
            <w:tcW w:w="243" w:type="dxa"/>
            <w:tcBorders>
              <w:left w:val="single" w:sz="12" w:space="0" w:color="DDDDDD"/>
            </w:tcBorders>
          </w:tcPr>
          <w:p w14:paraId="7F439DDF" w14:textId="77777777" w:rsidR="00E81AC4" w:rsidRDefault="00E81AC4" w:rsidP="00840758">
            <w:pPr>
              <w:pStyle w:val="TableParagraph"/>
              <w:rPr>
                <w:sz w:val="10"/>
              </w:rPr>
            </w:pPr>
          </w:p>
        </w:tc>
        <w:tc>
          <w:tcPr>
            <w:tcW w:w="406" w:type="dxa"/>
          </w:tcPr>
          <w:p w14:paraId="600C7A95" w14:textId="77777777" w:rsidR="00E81AC4" w:rsidRDefault="00E81AC4" w:rsidP="00840758">
            <w:pPr>
              <w:pStyle w:val="TableParagraph"/>
              <w:ind w:left="154"/>
              <w:rPr>
                <w:sz w:val="11"/>
              </w:rPr>
            </w:pPr>
            <w:r>
              <w:rPr>
                <w:color w:val="333333"/>
                <w:sz w:val="11"/>
              </w:rPr>
              <w:t>125</w:t>
            </w:r>
          </w:p>
        </w:tc>
        <w:tc>
          <w:tcPr>
            <w:tcW w:w="1452" w:type="dxa"/>
            <w:tcBorders>
              <w:right w:val="single" w:sz="12" w:space="0" w:color="DDDDDD"/>
            </w:tcBorders>
          </w:tcPr>
          <w:p w14:paraId="59C788A9" w14:textId="77777777" w:rsidR="00E81AC4" w:rsidRDefault="00E81AC4" w:rsidP="00840758">
            <w:pPr>
              <w:pStyle w:val="TableParagraph"/>
              <w:ind w:left="40"/>
              <w:rPr>
                <w:sz w:val="11"/>
              </w:rPr>
            </w:pPr>
            <w:proofErr w:type="spellStart"/>
            <w:r>
              <w:rPr>
                <w:color w:val="333333"/>
                <w:sz w:val="11"/>
              </w:rPr>
              <w:t>Tambuti</w:t>
            </w:r>
            <w:proofErr w:type="spellEnd"/>
            <w:r>
              <w:rPr>
                <w:color w:val="333333"/>
                <w:spacing w:val="1"/>
                <w:sz w:val="11"/>
              </w:rPr>
              <w:t xml:space="preserve"> </w:t>
            </w:r>
            <w:r>
              <w:rPr>
                <w:color w:val="333333"/>
                <w:sz w:val="11"/>
              </w:rPr>
              <w:t>Estate Clinic</w:t>
            </w:r>
          </w:p>
        </w:tc>
      </w:tr>
      <w:tr w:rsidR="00E81AC4" w14:paraId="7EE58FD3" w14:textId="77777777" w:rsidTr="00840758">
        <w:trPr>
          <w:trHeight w:val="208"/>
        </w:trPr>
        <w:tc>
          <w:tcPr>
            <w:tcW w:w="2470" w:type="dxa"/>
            <w:vMerge/>
            <w:tcBorders>
              <w:top w:val="nil"/>
              <w:bottom w:val="nil"/>
            </w:tcBorders>
          </w:tcPr>
          <w:p w14:paraId="66E219E8" w14:textId="77777777" w:rsidR="00E81AC4" w:rsidRDefault="00E81AC4" w:rsidP="00840758">
            <w:pPr>
              <w:rPr>
                <w:sz w:val="2"/>
                <w:szCs w:val="2"/>
              </w:rPr>
            </w:pPr>
          </w:p>
        </w:tc>
        <w:tc>
          <w:tcPr>
            <w:tcW w:w="6063" w:type="dxa"/>
            <w:vMerge/>
            <w:tcBorders>
              <w:top w:val="nil"/>
              <w:bottom w:val="nil"/>
              <w:right w:val="single" w:sz="12" w:space="0" w:color="DDDDDD"/>
            </w:tcBorders>
          </w:tcPr>
          <w:p w14:paraId="0B08D2F8" w14:textId="77777777" w:rsidR="00E81AC4" w:rsidRDefault="00E81AC4" w:rsidP="00840758">
            <w:pPr>
              <w:rPr>
                <w:sz w:val="2"/>
                <w:szCs w:val="2"/>
              </w:rPr>
            </w:pPr>
          </w:p>
        </w:tc>
        <w:tc>
          <w:tcPr>
            <w:tcW w:w="243" w:type="dxa"/>
            <w:tcBorders>
              <w:left w:val="single" w:sz="12" w:space="0" w:color="DDDDDD"/>
            </w:tcBorders>
          </w:tcPr>
          <w:p w14:paraId="6C9226F8" w14:textId="77777777" w:rsidR="00E81AC4" w:rsidRDefault="00E81AC4" w:rsidP="00840758">
            <w:pPr>
              <w:pStyle w:val="TableParagraph"/>
              <w:rPr>
                <w:sz w:val="10"/>
              </w:rPr>
            </w:pPr>
          </w:p>
        </w:tc>
        <w:tc>
          <w:tcPr>
            <w:tcW w:w="406" w:type="dxa"/>
          </w:tcPr>
          <w:p w14:paraId="3DEDDEBF" w14:textId="77777777" w:rsidR="00E81AC4" w:rsidRDefault="00E81AC4" w:rsidP="00840758">
            <w:pPr>
              <w:pStyle w:val="TableParagraph"/>
              <w:ind w:left="154"/>
              <w:rPr>
                <w:sz w:val="11"/>
              </w:rPr>
            </w:pPr>
            <w:r>
              <w:rPr>
                <w:color w:val="333333"/>
                <w:sz w:val="11"/>
              </w:rPr>
              <w:t>126</w:t>
            </w:r>
          </w:p>
        </w:tc>
        <w:tc>
          <w:tcPr>
            <w:tcW w:w="1452" w:type="dxa"/>
            <w:tcBorders>
              <w:right w:val="single" w:sz="12" w:space="0" w:color="DDDDDD"/>
            </w:tcBorders>
          </w:tcPr>
          <w:p w14:paraId="69871961" w14:textId="77777777" w:rsidR="00E81AC4" w:rsidRDefault="00E81AC4" w:rsidP="00840758">
            <w:pPr>
              <w:pStyle w:val="TableParagraph"/>
              <w:ind w:left="40"/>
              <w:rPr>
                <w:sz w:val="11"/>
              </w:rPr>
            </w:pPr>
            <w:proofErr w:type="spellStart"/>
            <w:r>
              <w:rPr>
                <w:color w:val="333333"/>
                <w:sz w:val="11"/>
              </w:rPr>
              <w:t>Vuvulane</w:t>
            </w:r>
            <w:proofErr w:type="spellEnd"/>
            <w:r>
              <w:rPr>
                <w:color w:val="333333"/>
                <w:spacing w:val="2"/>
                <w:sz w:val="11"/>
              </w:rPr>
              <w:t xml:space="preserve"> </w:t>
            </w:r>
            <w:r>
              <w:rPr>
                <w:color w:val="333333"/>
                <w:sz w:val="11"/>
              </w:rPr>
              <w:t>Clinic</w:t>
            </w:r>
          </w:p>
        </w:tc>
      </w:tr>
      <w:tr w:rsidR="00E81AC4" w14:paraId="0BA09695" w14:textId="77777777" w:rsidTr="00840758">
        <w:trPr>
          <w:trHeight w:val="419"/>
        </w:trPr>
        <w:tc>
          <w:tcPr>
            <w:tcW w:w="2470" w:type="dxa"/>
            <w:vMerge/>
            <w:tcBorders>
              <w:top w:val="nil"/>
              <w:bottom w:val="nil"/>
            </w:tcBorders>
          </w:tcPr>
          <w:p w14:paraId="47CB9FF1" w14:textId="77777777" w:rsidR="00E81AC4" w:rsidRDefault="00E81AC4" w:rsidP="00840758">
            <w:pPr>
              <w:rPr>
                <w:sz w:val="2"/>
                <w:szCs w:val="2"/>
              </w:rPr>
            </w:pPr>
          </w:p>
        </w:tc>
        <w:tc>
          <w:tcPr>
            <w:tcW w:w="6063" w:type="dxa"/>
            <w:vMerge/>
            <w:tcBorders>
              <w:top w:val="nil"/>
              <w:bottom w:val="nil"/>
              <w:right w:val="single" w:sz="12" w:space="0" w:color="DDDDDD"/>
            </w:tcBorders>
          </w:tcPr>
          <w:p w14:paraId="69C3B7FD" w14:textId="77777777" w:rsidR="00E81AC4" w:rsidRDefault="00E81AC4" w:rsidP="00840758">
            <w:pPr>
              <w:rPr>
                <w:sz w:val="2"/>
                <w:szCs w:val="2"/>
              </w:rPr>
            </w:pPr>
          </w:p>
        </w:tc>
        <w:tc>
          <w:tcPr>
            <w:tcW w:w="243" w:type="dxa"/>
            <w:tcBorders>
              <w:left w:val="single" w:sz="12" w:space="0" w:color="DDDDDD"/>
            </w:tcBorders>
          </w:tcPr>
          <w:p w14:paraId="14766424" w14:textId="77777777" w:rsidR="00E81AC4" w:rsidRDefault="00E81AC4" w:rsidP="00840758">
            <w:pPr>
              <w:pStyle w:val="TableParagraph"/>
              <w:rPr>
                <w:sz w:val="10"/>
              </w:rPr>
            </w:pPr>
          </w:p>
        </w:tc>
        <w:tc>
          <w:tcPr>
            <w:tcW w:w="406" w:type="dxa"/>
          </w:tcPr>
          <w:p w14:paraId="1CEC7CE4" w14:textId="77777777" w:rsidR="00E81AC4" w:rsidRDefault="00E81AC4" w:rsidP="00840758">
            <w:pPr>
              <w:pStyle w:val="TableParagraph"/>
              <w:ind w:left="154"/>
              <w:rPr>
                <w:sz w:val="11"/>
              </w:rPr>
            </w:pPr>
            <w:r>
              <w:rPr>
                <w:color w:val="333333"/>
                <w:sz w:val="11"/>
              </w:rPr>
              <w:t>127</w:t>
            </w:r>
          </w:p>
        </w:tc>
        <w:tc>
          <w:tcPr>
            <w:tcW w:w="1452" w:type="dxa"/>
            <w:tcBorders>
              <w:right w:val="single" w:sz="12" w:space="0" w:color="DDDDDD"/>
            </w:tcBorders>
          </w:tcPr>
          <w:p w14:paraId="377FF911" w14:textId="77777777" w:rsidR="00E81AC4" w:rsidRDefault="00E81AC4" w:rsidP="00840758">
            <w:pPr>
              <w:pStyle w:val="TableParagraph"/>
              <w:ind w:left="40"/>
              <w:rPr>
                <w:sz w:val="11"/>
              </w:rPr>
            </w:pPr>
            <w:r>
              <w:rPr>
                <w:color w:val="333333"/>
                <w:sz w:val="11"/>
              </w:rPr>
              <w:t>SOS</w:t>
            </w:r>
            <w:r>
              <w:rPr>
                <w:color w:val="333333"/>
                <w:spacing w:val="11"/>
                <w:sz w:val="11"/>
              </w:rPr>
              <w:t xml:space="preserve"> </w:t>
            </w:r>
            <w:r>
              <w:rPr>
                <w:color w:val="333333"/>
                <w:sz w:val="11"/>
              </w:rPr>
              <w:t>Clinic</w:t>
            </w:r>
            <w:r>
              <w:rPr>
                <w:color w:val="333333"/>
                <w:spacing w:val="12"/>
                <w:sz w:val="11"/>
              </w:rPr>
              <w:t xml:space="preserve"> </w:t>
            </w:r>
            <w:r>
              <w:rPr>
                <w:color w:val="333333"/>
                <w:sz w:val="11"/>
              </w:rPr>
              <w:t>(</w:t>
            </w:r>
            <w:proofErr w:type="spellStart"/>
            <w:r>
              <w:rPr>
                <w:color w:val="333333"/>
                <w:sz w:val="11"/>
              </w:rPr>
              <w:t>Ekutfokomeni</w:t>
            </w:r>
            <w:proofErr w:type="spellEnd"/>
          </w:p>
          <w:p w14:paraId="4382CA88" w14:textId="77777777" w:rsidR="00E81AC4" w:rsidRDefault="00E81AC4" w:rsidP="00840758">
            <w:pPr>
              <w:pStyle w:val="TableParagraph"/>
              <w:spacing w:before="87"/>
              <w:ind w:left="40"/>
              <w:rPr>
                <w:sz w:val="11"/>
              </w:rPr>
            </w:pPr>
            <w:r>
              <w:rPr>
                <w:color w:val="333333"/>
                <w:sz w:val="11"/>
              </w:rPr>
              <w:t>clinic)</w:t>
            </w:r>
          </w:p>
        </w:tc>
      </w:tr>
      <w:tr w:rsidR="00E81AC4" w14:paraId="69C9C5A6" w14:textId="77777777" w:rsidTr="00840758">
        <w:trPr>
          <w:trHeight w:val="208"/>
        </w:trPr>
        <w:tc>
          <w:tcPr>
            <w:tcW w:w="2470" w:type="dxa"/>
            <w:vMerge/>
            <w:tcBorders>
              <w:top w:val="nil"/>
              <w:bottom w:val="nil"/>
            </w:tcBorders>
          </w:tcPr>
          <w:p w14:paraId="2ABD7712" w14:textId="77777777" w:rsidR="00E81AC4" w:rsidRDefault="00E81AC4" w:rsidP="00840758">
            <w:pPr>
              <w:rPr>
                <w:sz w:val="2"/>
                <w:szCs w:val="2"/>
              </w:rPr>
            </w:pPr>
          </w:p>
        </w:tc>
        <w:tc>
          <w:tcPr>
            <w:tcW w:w="6063" w:type="dxa"/>
            <w:vMerge/>
            <w:tcBorders>
              <w:top w:val="nil"/>
              <w:bottom w:val="nil"/>
              <w:right w:val="single" w:sz="12" w:space="0" w:color="DDDDDD"/>
            </w:tcBorders>
          </w:tcPr>
          <w:p w14:paraId="418DB612" w14:textId="77777777" w:rsidR="00E81AC4" w:rsidRDefault="00E81AC4" w:rsidP="00840758">
            <w:pPr>
              <w:rPr>
                <w:sz w:val="2"/>
                <w:szCs w:val="2"/>
              </w:rPr>
            </w:pPr>
          </w:p>
        </w:tc>
        <w:tc>
          <w:tcPr>
            <w:tcW w:w="243" w:type="dxa"/>
            <w:tcBorders>
              <w:left w:val="single" w:sz="12" w:space="0" w:color="DDDDDD"/>
            </w:tcBorders>
          </w:tcPr>
          <w:p w14:paraId="748EA3C8" w14:textId="77777777" w:rsidR="00E81AC4" w:rsidRDefault="00E81AC4" w:rsidP="00840758">
            <w:pPr>
              <w:pStyle w:val="TableParagraph"/>
              <w:rPr>
                <w:sz w:val="10"/>
              </w:rPr>
            </w:pPr>
          </w:p>
        </w:tc>
        <w:tc>
          <w:tcPr>
            <w:tcW w:w="406" w:type="dxa"/>
          </w:tcPr>
          <w:p w14:paraId="1F2E284B" w14:textId="77777777" w:rsidR="00E81AC4" w:rsidRDefault="00E81AC4" w:rsidP="00840758">
            <w:pPr>
              <w:pStyle w:val="TableParagraph"/>
              <w:ind w:left="154"/>
              <w:rPr>
                <w:sz w:val="11"/>
              </w:rPr>
            </w:pPr>
            <w:r>
              <w:rPr>
                <w:color w:val="333333"/>
                <w:sz w:val="11"/>
              </w:rPr>
              <w:t>128</w:t>
            </w:r>
          </w:p>
        </w:tc>
        <w:tc>
          <w:tcPr>
            <w:tcW w:w="1452" w:type="dxa"/>
            <w:tcBorders>
              <w:right w:val="single" w:sz="12" w:space="0" w:color="DDDDDD"/>
            </w:tcBorders>
          </w:tcPr>
          <w:p w14:paraId="48CC89A8" w14:textId="77777777" w:rsidR="00E81AC4" w:rsidRDefault="00E81AC4" w:rsidP="00840758">
            <w:pPr>
              <w:pStyle w:val="TableParagraph"/>
              <w:ind w:left="40"/>
              <w:rPr>
                <w:sz w:val="11"/>
              </w:rPr>
            </w:pPr>
            <w:r>
              <w:rPr>
                <w:color w:val="333333"/>
                <w:sz w:val="11"/>
              </w:rPr>
              <w:t>Maloma</w:t>
            </w:r>
            <w:r>
              <w:rPr>
                <w:color w:val="333333"/>
                <w:spacing w:val="11"/>
                <w:sz w:val="11"/>
              </w:rPr>
              <w:t xml:space="preserve"> </w:t>
            </w:r>
            <w:r>
              <w:rPr>
                <w:color w:val="333333"/>
                <w:sz w:val="11"/>
              </w:rPr>
              <w:t>Colliery</w:t>
            </w:r>
            <w:r>
              <w:rPr>
                <w:color w:val="333333"/>
                <w:spacing w:val="13"/>
                <w:sz w:val="11"/>
              </w:rPr>
              <w:t xml:space="preserve"> </w:t>
            </w:r>
            <w:r>
              <w:rPr>
                <w:color w:val="333333"/>
                <w:sz w:val="11"/>
              </w:rPr>
              <w:t>Clinic</w:t>
            </w:r>
          </w:p>
        </w:tc>
      </w:tr>
      <w:tr w:rsidR="00E81AC4" w14:paraId="1DD2A715" w14:textId="77777777" w:rsidTr="00840758">
        <w:trPr>
          <w:trHeight w:val="421"/>
        </w:trPr>
        <w:tc>
          <w:tcPr>
            <w:tcW w:w="2470" w:type="dxa"/>
            <w:vMerge/>
            <w:tcBorders>
              <w:top w:val="nil"/>
              <w:bottom w:val="nil"/>
            </w:tcBorders>
          </w:tcPr>
          <w:p w14:paraId="7CB0666A" w14:textId="77777777" w:rsidR="00E81AC4" w:rsidRDefault="00E81AC4" w:rsidP="00840758">
            <w:pPr>
              <w:rPr>
                <w:sz w:val="2"/>
                <w:szCs w:val="2"/>
              </w:rPr>
            </w:pPr>
          </w:p>
        </w:tc>
        <w:tc>
          <w:tcPr>
            <w:tcW w:w="6063" w:type="dxa"/>
            <w:vMerge/>
            <w:tcBorders>
              <w:top w:val="nil"/>
              <w:bottom w:val="nil"/>
              <w:right w:val="single" w:sz="12" w:space="0" w:color="DDDDDD"/>
            </w:tcBorders>
          </w:tcPr>
          <w:p w14:paraId="1655ED0B" w14:textId="77777777" w:rsidR="00E81AC4" w:rsidRDefault="00E81AC4" w:rsidP="00840758">
            <w:pPr>
              <w:rPr>
                <w:sz w:val="2"/>
                <w:szCs w:val="2"/>
              </w:rPr>
            </w:pPr>
          </w:p>
        </w:tc>
        <w:tc>
          <w:tcPr>
            <w:tcW w:w="243" w:type="dxa"/>
            <w:tcBorders>
              <w:left w:val="single" w:sz="12" w:space="0" w:color="DDDDDD"/>
            </w:tcBorders>
          </w:tcPr>
          <w:p w14:paraId="79736E1F" w14:textId="77777777" w:rsidR="00E81AC4" w:rsidRDefault="00E81AC4" w:rsidP="00840758">
            <w:pPr>
              <w:pStyle w:val="TableParagraph"/>
              <w:rPr>
                <w:sz w:val="10"/>
              </w:rPr>
            </w:pPr>
          </w:p>
        </w:tc>
        <w:tc>
          <w:tcPr>
            <w:tcW w:w="406" w:type="dxa"/>
          </w:tcPr>
          <w:p w14:paraId="5C54A521" w14:textId="77777777" w:rsidR="00E81AC4" w:rsidRDefault="00E81AC4" w:rsidP="00840758">
            <w:pPr>
              <w:pStyle w:val="TableParagraph"/>
              <w:ind w:left="154"/>
              <w:rPr>
                <w:sz w:val="11"/>
              </w:rPr>
            </w:pPr>
            <w:r>
              <w:rPr>
                <w:color w:val="333333"/>
                <w:sz w:val="11"/>
              </w:rPr>
              <w:t>129</w:t>
            </w:r>
          </w:p>
        </w:tc>
        <w:tc>
          <w:tcPr>
            <w:tcW w:w="1452" w:type="dxa"/>
            <w:tcBorders>
              <w:right w:val="single" w:sz="12" w:space="0" w:color="DDDDDD"/>
            </w:tcBorders>
          </w:tcPr>
          <w:p w14:paraId="364FC538" w14:textId="77777777" w:rsidR="00E81AC4" w:rsidRDefault="00E81AC4" w:rsidP="00840758">
            <w:pPr>
              <w:pStyle w:val="TableParagraph"/>
              <w:ind w:left="40"/>
              <w:rPr>
                <w:sz w:val="11"/>
              </w:rPr>
            </w:pPr>
            <w:proofErr w:type="spellStart"/>
            <w:r>
              <w:rPr>
                <w:color w:val="333333"/>
                <w:sz w:val="11"/>
              </w:rPr>
              <w:t>Sitobela</w:t>
            </w:r>
            <w:proofErr w:type="spellEnd"/>
            <w:r>
              <w:rPr>
                <w:color w:val="333333"/>
                <w:spacing w:val="8"/>
                <w:sz w:val="11"/>
              </w:rPr>
              <w:t xml:space="preserve"> </w:t>
            </w:r>
            <w:r>
              <w:rPr>
                <w:color w:val="333333"/>
                <w:sz w:val="11"/>
              </w:rPr>
              <w:t>Rural</w:t>
            </w:r>
            <w:r>
              <w:rPr>
                <w:color w:val="333333"/>
                <w:spacing w:val="6"/>
                <w:sz w:val="11"/>
              </w:rPr>
              <w:t xml:space="preserve"> </w:t>
            </w:r>
            <w:r>
              <w:rPr>
                <w:color w:val="333333"/>
                <w:sz w:val="11"/>
              </w:rPr>
              <w:t>Health</w:t>
            </w:r>
          </w:p>
          <w:p w14:paraId="2D4DD434" w14:textId="77777777" w:rsidR="00E81AC4" w:rsidRDefault="00E81AC4" w:rsidP="00840758">
            <w:pPr>
              <w:pStyle w:val="TableParagraph"/>
              <w:spacing w:before="87"/>
              <w:ind w:left="40"/>
              <w:rPr>
                <w:sz w:val="11"/>
              </w:rPr>
            </w:pPr>
            <w:r>
              <w:rPr>
                <w:color w:val="333333"/>
                <w:sz w:val="11"/>
              </w:rPr>
              <w:t>Center</w:t>
            </w:r>
          </w:p>
        </w:tc>
      </w:tr>
      <w:tr w:rsidR="00E81AC4" w14:paraId="57DBEF1C" w14:textId="77777777" w:rsidTr="00840758">
        <w:trPr>
          <w:trHeight w:val="208"/>
        </w:trPr>
        <w:tc>
          <w:tcPr>
            <w:tcW w:w="2470" w:type="dxa"/>
            <w:vMerge/>
            <w:tcBorders>
              <w:top w:val="nil"/>
              <w:bottom w:val="nil"/>
            </w:tcBorders>
          </w:tcPr>
          <w:p w14:paraId="3560A274" w14:textId="77777777" w:rsidR="00E81AC4" w:rsidRDefault="00E81AC4" w:rsidP="00840758">
            <w:pPr>
              <w:rPr>
                <w:sz w:val="2"/>
                <w:szCs w:val="2"/>
              </w:rPr>
            </w:pPr>
          </w:p>
        </w:tc>
        <w:tc>
          <w:tcPr>
            <w:tcW w:w="6063" w:type="dxa"/>
            <w:vMerge/>
            <w:tcBorders>
              <w:top w:val="nil"/>
              <w:bottom w:val="nil"/>
              <w:right w:val="single" w:sz="12" w:space="0" w:color="DDDDDD"/>
            </w:tcBorders>
          </w:tcPr>
          <w:p w14:paraId="5744FD1A" w14:textId="77777777" w:rsidR="00E81AC4" w:rsidRDefault="00E81AC4" w:rsidP="00840758">
            <w:pPr>
              <w:rPr>
                <w:sz w:val="2"/>
                <w:szCs w:val="2"/>
              </w:rPr>
            </w:pPr>
          </w:p>
        </w:tc>
        <w:tc>
          <w:tcPr>
            <w:tcW w:w="243" w:type="dxa"/>
            <w:tcBorders>
              <w:left w:val="single" w:sz="12" w:space="0" w:color="DDDDDD"/>
            </w:tcBorders>
          </w:tcPr>
          <w:p w14:paraId="0CAEBACC" w14:textId="77777777" w:rsidR="00E81AC4" w:rsidRDefault="00E81AC4" w:rsidP="00840758">
            <w:pPr>
              <w:pStyle w:val="TableParagraph"/>
              <w:rPr>
                <w:sz w:val="10"/>
              </w:rPr>
            </w:pPr>
          </w:p>
        </w:tc>
        <w:tc>
          <w:tcPr>
            <w:tcW w:w="406" w:type="dxa"/>
          </w:tcPr>
          <w:p w14:paraId="2640CA40" w14:textId="77777777" w:rsidR="00E81AC4" w:rsidRDefault="00E81AC4" w:rsidP="00840758">
            <w:pPr>
              <w:pStyle w:val="TableParagraph"/>
              <w:ind w:left="154"/>
              <w:rPr>
                <w:sz w:val="11"/>
              </w:rPr>
            </w:pPr>
            <w:r>
              <w:rPr>
                <w:color w:val="333333"/>
                <w:sz w:val="11"/>
              </w:rPr>
              <w:t>130</w:t>
            </w:r>
          </w:p>
        </w:tc>
        <w:tc>
          <w:tcPr>
            <w:tcW w:w="1452" w:type="dxa"/>
            <w:tcBorders>
              <w:right w:val="single" w:sz="12" w:space="0" w:color="DDDDDD"/>
            </w:tcBorders>
          </w:tcPr>
          <w:p w14:paraId="1E9BBE30" w14:textId="77777777" w:rsidR="00E81AC4" w:rsidRDefault="00E81AC4" w:rsidP="00840758">
            <w:pPr>
              <w:pStyle w:val="TableParagraph"/>
              <w:ind w:left="40"/>
              <w:rPr>
                <w:sz w:val="11"/>
              </w:rPr>
            </w:pPr>
            <w:r>
              <w:rPr>
                <w:color w:val="333333"/>
                <w:sz w:val="11"/>
              </w:rPr>
              <w:t>UTECH</w:t>
            </w:r>
            <w:r>
              <w:rPr>
                <w:color w:val="333333"/>
                <w:spacing w:val="9"/>
                <w:sz w:val="11"/>
              </w:rPr>
              <w:t xml:space="preserve"> </w:t>
            </w:r>
            <w:r>
              <w:rPr>
                <w:color w:val="333333"/>
                <w:sz w:val="11"/>
              </w:rPr>
              <w:t>Clinic</w:t>
            </w:r>
          </w:p>
        </w:tc>
      </w:tr>
      <w:tr w:rsidR="00E81AC4" w14:paraId="5F4721BF" w14:textId="77777777" w:rsidTr="00840758">
        <w:trPr>
          <w:trHeight w:val="208"/>
        </w:trPr>
        <w:tc>
          <w:tcPr>
            <w:tcW w:w="2470" w:type="dxa"/>
            <w:vMerge/>
            <w:tcBorders>
              <w:top w:val="nil"/>
              <w:bottom w:val="nil"/>
            </w:tcBorders>
          </w:tcPr>
          <w:p w14:paraId="2B70DD70" w14:textId="77777777" w:rsidR="00E81AC4" w:rsidRDefault="00E81AC4" w:rsidP="00840758">
            <w:pPr>
              <w:rPr>
                <w:sz w:val="2"/>
                <w:szCs w:val="2"/>
              </w:rPr>
            </w:pPr>
          </w:p>
        </w:tc>
        <w:tc>
          <w:tcPr>
            <w:tcW w:w="6063" w:type="dxa"/>
            <w:vMerge/>
            <w:tcBorders>
              <w:top w:val="nil"/>
              <w:bottom w:val="nil"/>
              <w:right w:val="single" w:sz="12" w:space="0" w:color="DDDDDD"/>
            </w:tcBorders>
          </w:tcPr>
          <w:p w14:paraId="23EBEA7B" w14:textId="77777777" w:rsidR="00E81AC4" w:rsidRDefault="00E81AC4" w:rsidP="00840758">
            <w:pPr>
              <w:rPr>
                <w:sz w:val="2"/>
                <w:szCs w:val="2"/>
              </w:rPr>
            </w:pPr>
          </w:p>
        </w:tc>
        <w:tc>
          <w:tcPr>
            <w:tcW w:w="243" w:type="dxa"/>
            <w:tcBorders>
              <w:left w:val="single" w:sz="12" w:space="0" w:color="DDDDDD"/>
            </w:tcBorders>
          </w:tcPr>
          <w:p w14:paraId="2C8F2D87" w14:textId="77777777" w:rsidR="00E81AC4" w:rsidRDefault="00E81AC4" w:rsidP="00840758">
            <w:pPr>
              <w:pStyle w:val="TableParagraph"/>
              <w:rPr>
                <w:sz w:val="10"/>
              </w:rPr>
            </w:pPr>
          </w:p>
        </w:tc>
        <w:tc>
          <w:tcPr>
            <w:tcW w:w="406" w:type="dxa"/>
          </w:tcPr>
          <w:p w14:paraId="0BD25A67" w14:textId="77777777" w:rsidR="00E81AC4" w:rsidRDefault="00E81AC4" w:rsidP="00840758">
            <w:pPr>
              <w:pStyle w:val="TableParagraph"/>
              <w:ind w:left="154"/>
              <w:rPr>
                <w:sz w:val="11"/>
              </w:rPr>
            </w:pPr>
            <w:r>
              <w:rPr>
                <w:color w:val="333333"/>
                <w:sz w:val="11"/>
              </w:rPr>
              <w:t>131</w:t>
            </w:r>
          </w:p>
        </w:tc>
        <w:tc>
          <w:tcPr>
            <w:tcW w:w="1452" w:type="dxa"/>
            <w:tcBorders>
              <w:right w:val="single" w:sz="12" w:space="0" w:color="DDDDDD"/>
            </w:tcBorders>
          </w:tcPr>
          <w:p w14:paraId="1FE2EA67" w14:textId="77777777" w:rsidR="00E81AC4" w:rsidRDefault="00E81AC4" w:rsidP="00840758">
            <w:pPr>
              <w:pStyle w:val="TableParagraph"/>
              <w:ind w:left="40"/>
              <w:rPr>
                <w:sz w:val="11"/>
              </w:rPr>
            </w:pPr>
            <w:r>
              <w:rPr>
                <w:color w:val="333333"/>
                <w:sz w:val="11"/>
              </w:rPr>
              <w:t>Mill</w:t>
            </w:r>
            <w:r>
              <w:rPr>
                <w:color w:val="333333"/>
                <w:spacing w:val="5"/>
                <w:sz w:val="11"/>
              </w:rPr>
              <w:t xml:space="preserve"> </w:t>
            </w:r>
            <w:r>
              <w:rPr>
                <w:color w:val="333333"/>
                <w:sz w:val="11"/>
              </w:rPr>
              <w:t>Clinic</w:t>
            </w:r>
          </w:p>
        </w:tc>
      </w:tr>
      <w:tr w:rsidR="00E81AC4" w14:paraId="3D512C1F" w14:textId="77777777" w:rsidTr="00840758">
        <w:trPr>
          <w:trHeight w:val="208"/>
        </w:trPr>
        <w:tc>
          <w:tcPr>
            <w:tcW w:w="2470" w:type="dxa"/>
            <w:vMerge/>
            <w:tcBorders>
              <w:top w:val="nil"/>
              <w:bottom w:val="nil"/>
            </w:tcBorders>
          </w:tcPr>
          <w:p w14:paraId="46E67C4B" w14:textId="77777777" w:rsidR="00E81AC4" w:rsidRDefault="00E81AC4" w:rsidP="00840758">
            <w:pPr>
              <w:rPr>
                <w:sz w:val="2"/>
                <w:szCs w:val="2"/>
              </w:rPr>
            </w:pPr>
          </w:p>
        </w:tc>
        <w:tc>
          <w:tcPr>
            <w:tcW w:w="6063" w:type="dxa"/>
            <w:vMerge/>
            <w:tcBorders>
              <w:top w:val="nil"/>
              <w:bottom w:val="nil"/>
              <w:right w:val="single" w:sz="12" w:space="0" w:color="DDDDDD"/>
            </w:tcBorders>
          </w:tcPr>
          <w:p w14:paraId="133B3645" w14:textId="77777777" w:rsidR="00E81AC4" w:rsidRDefault="00E81AC4" w:rsidP="00840758">
            <w:pPr>
              <w:rPr>
                <w:sz w:val="2"/>
                <w:szCs w:val="2"/>
              </w:rPr>
            </w:pPr>
          </w:p>
        </w:tc>
        <w:tc>
          <w:tcPr>
            <w:tcW w:w="243" w:type="dxa"/>
            <w:tcBorders>
              <w:left w:val="single" w:sz="12" w:space="0" w:color="DDDDDD"/>
            </w:tcBorders>
          </w:tcPr>
          <w:p w14:paraId="619DB38E" w14:textId="77777777" w:rsidR="00E81AC4" w:rsidRDefault="00E81AC4" w:rsidP="00840758">
            <w:pPr>
              <w:pStyle w:val="TableParagraph"/>
              <w:rPr>
                <w:sz w:val="10"/>
              </w:rPr>
            </w:pPr>
          </w:p>
        </w:tc>
        <w:tc>
          <w:tcPr>
            <w:tcW w:w="406" w:type="dxa"/>
          </w:tcPr>
          <w:p w14:paraId="79FE3B27" w14:textId="77777777" w:rsidR="00E81AC4" w:rsidRDefault="00E81AC4" w:rsidP="00840758">
            <w:pPr>
              <w:pStyle w:val="TableParagraph"/>
              <w:ind w:left="154"/>
              <w:rPr>
                <w:sz w:val="11"/>
              </w:rPr>
            </w:pPr>
            <w:r>
              <w:rPr>
                <w:color w:val="333333"/>
                <w:sz w:val="11"/>
              </w:rPr>
              <w:t>132</w:t>
            </w:r>
          </w:p>
        </w:tc>
        <w:tc>
          <w:tcPr>
            <w:tcW w:w="1452" w:type="dxa"/>
            <w:tcBorders>
              <w:right w:val="single" w:sz="12" w:space="0" w:color="DDDDDD"/>
            </w:tcBorders>
          </w:tcPr>
          <w:p w14:paraId="29304EF1" w14:textId="77777777" w:rsidR="00E81AC4" w:rsidRDefault="00E81AC4" w:rsidP="00840758">
            <w:pPr>
              <w:pStyle w:val="TableParagraph"/>
              <w:ind w:left="40"/>
              <w:rPr>
                <w:sz w:val="11"/>
              </w:rPr>
            </w:pPr>
            <w:proofErr w:type="spellStart"/>
            <w:r>
              <w:rPr>
                <w:color w:val="333333"/>
                <w:sz w:val="11"/>
              </w:rPr>
              <w:t>Sinceni</w:t>
            </w:r>
            <w:proofErr w:type="spellEnd"/>
            <w:r>
              <w:rPr>
                <w:color w:val="333333"/>
                <w:spacing w:val="8"/>
                <w:sz w:val="11"/>
              </w:rPr>
              <w:t xml:space="preserve"> </w:t>
            </w:r>
            <w:r>
              <w:rPr>
                <w:color w:val="333333"/>
                <w:sz w:val="11"/>
              </w:rPr>
              <w:t>Clinic</w:t>
            </w:r>
          </w:p>
        </w:tc>
      </w:tr>
      <w:tr w:rsidR="00E81AC4" w14:paraId="162E4C87" w14:textId="77777777" w:rsidTr="00840758">
        <w:trPr>
          <w:trHeight w:val="208"/>
        </w:trPr>
        <w:tc>
          <w:tcPr>
            <w:tcW w:w="2470" w:type="dxa"/>
            <w:vMerge/>
            <w:tcBorders>
              <w:top w:val="nil"/>
              <w:bottom w:val="nil"/>
            </w:tcBorders>
          </w:tcPr>
          <w:p w14:paraId="6E16806B" w14:textId="77777777" w:rsidR="00E81AC4" w:rsidRDefault="00E81AC4" w:rsidP="00840758">
            <w:pPr>
              <w:rPr>
                <w:sz w:val="2"/>
                <w:szCs w:val="2"/>
              </w:rPr>
            </w:pPr>
          </w:p>
        </w:tc>
        <w:tc>
          <w:tcPr>
            <w:tcW w:w="6063" w:type="dxa"/>
            <w:vMerge/>
            <w:tcBorders>
              <w:top w:val="nil"/>
              <w:bottom w:val="nil"/>
              <w:right w:val="single" w:sz="12" w:space="0" w:color="DDDDDD"/>
            </w:tcBorders>
          </w:tcPr>
          <w:p w14:paraId="70497CEF" w14:textId="77777777" w:rsidR="00E81AC4" w:rsidRDefault="00E81AC4" w:rsidP="00840758">
            <w:pPr>
              <w:rPr>
                <w:sz w:val="2"/>
                <w:szCs w:val="2"/>
              </w:rPr>
            </w:pPr>
          </w:p>
        </w:tc>
        <w:tc>
          <w:tcPr>
            <w:tcW w:w="243" w:type="dxa"/>
            <w:tcBorders>
              <w:left w:val="single" w:sz="12" w:space="0" w:color="DDDDDD"/>
            </w:tcBorders>
          </w:tcPr>
          <w:p w14:paraId="4E4AC499" w14:textId="77777777" w:rsidR="00E81AC4" w:rsidRDefault="00E81AC4" w:rsidP="00840758">
            <w:pPr>
              <w:pStyle w:val="TableParagraph"/>
              <w:rPr>
                <w:sz w:val="10"/>
              </w:rPr>
            </w:pPr>
          </w:p>
        </w:tc>
        <w:tc>
          <w:tcPr>
            <w:tcW w:w="406" w:type="dxa"/>
          </w:tcPr>
          <w:p w14:paraId="25651174" w14:textId="77777777" w:rsidR="00E81AC4" w:rsidRDefault="00E81AC4" w:rsidP="00840758">
            <w:pPr>
              <w:pStyle w:val="TableParagraph"/>
              <w:ind w:left="154"/>
              <w:rPr>
                <w:sz w:val="11"/>
              </w:rPr>
            </w:pPr>
            <w:r>
              <w:rPr>
                <w:color w:val="333333"/>
                <w:sz w:val="11"/>
              </w:rPr>
              <w:t>133</w:t>
            </w:r>
          </w:p>
        </w:tc>
        <w:tc>
          <w:tcPr>
            <w:tcW w:w="1452" w:type="dxa"/>
            <w:tcBorders>
              <w:right w:val="single" w:sz="12" w:space="0" w:color="DDDDDD"/>
            </w:tcBorders>
          </w:tcPr>
          <w:p w14:paraId="315B49E3" w14:textId="77777777" w:rsidR="00E81AC4" w:rsidRDefault="00E81AC4" w:rsidP="00840758">
            <w:pPr>
              <w:pStyle w:val="TableParagraph"/>
              <w:ind w:left="40"/>
              <w:rPr>
                <w:sz w:val="11"/>
              </w:rPr>
            </w:pPr>
            <w:proofErr w:type="spellStart"/>
            <w:r>
              <w:rPr>
                <w:color w:val="333333"/>
                <w:sz w:val="11"/>
              </w:rPr>
              <w:t>Shewula</w:t>
            </w:r>
            <w:proofErr w:type="spellEnd"/>
            <w:r>
              <w:rPr>
                <w:color w:val="333333"/>
                <w:spacing w:val="9"/>
                <w:sz w:val="11"/>
              </w:rPr>
              <w:t xml:space="preserve"> </w:t>
            </w:r>
            <w:r>
              <w:rPr>
                <w:color w:val="333333"/>
                <w:sz w:val="11"/>
              </w:rPr>
              <w:t>Nazarene</w:t>
            </w:r>
            <w:r>
              <w:rPr>
                <w:color w:val="333333"/>
                <w:spacing w:val="10"/>
                <w:sz w:val="11"/>
              </w:rPr>
              <w:t xml:space="preserve"> </w:t>
            </w:r>
            <w:r>
              <w:rPr>
                <w:color w:val="333333"/>
                <w:sz w:val="11"/>
              </w:rPr>
              <w:t>Clinic</w:t>
            </w:r>
          </w:p>
        </w:tc>
      </w:tr>
      <w:tr w:rsidR="00E81AC4" w14:paraId="1DEBEBE9" w14:textId="77777777" w:rsidTr="00840758">
        <w:trPr>
          <w:trHeight w:val="208"/>
        </w:trPr>
        <w:tc>
          <w:tcPr>
            <w:tcW w:w="2470" w:type="dxa"/>
            <w:vMerge/>
            <w:tcBorders>
              <w:top w:val="nil"/>
              <w:bottom w:val="nil"/>
            </w:tcBorders>
          </w:tcPr>
          <w:p w14:paraId="093AA054" w14:textId="77777777" w:rsidR="00E81AC4" w:rsidRDefault="00E81AC4" w:rsidP="00840758">
            <w:pPr>
              <w:rPr>
                <w:sz w:val="2"/>
                <w:szCs w:val="2"/>
              </w:rPr>
            </w:pPr>
          </w:p>
        </w:tc>
        <w:tc>
          <w:tcPr>
            <w:tcW w:w="6063" w:type="dxa"/>
            <w:vMerge/>
            <w:tcBorders>
              <w:top w:val="nil"/>
              <w:bottom w:val="nil"/>
              <w:right w:val="single" w:sz="12" w:space="0" w:color="DDDDDD"/>
            </w:tcBorders>
          </w:tcPr>
          <w:p w14:paraId="29255C5B" w14:textId="77777777" w:rsidR="00E81AC4" w:rsidRDefault="00E81AC4" w:rsidP="00840758">
            <w:pPr>
              <w:rPr>
                <w:sz w:val="2"/>
                <w:szCs w:val="2"/>
              </w:rPr>
            </w:pPr>
          </w:p>
        </w:tc>
        <w:tc>
          <w:tcPr>
            <w:tcW w:w="243" w:type="dxa"/>
            <w:tcBorders>
              <w:left w:val="single" w:sz="12" w:space="0" w:color="DDDDDD"/>
            </w:tcBorders>
          </w:tcPr>
          <w:p w14:paraId="1954DE7C" w14:textId="77777777" w:rsidR="00E81AC4" w:rsidRDefault="00E81AC4" w:rsidP="00840758">
            <w:pPr>
              <w:pStyle w:val="TableParagraph"/>
              <w:rPr>
                <w:sz w:val="10"/>
              </w:rPr>
            </w:pPr>
          </w:p>
        </w:tc>
        <w:tc>
          <w:tcPr>
            <w:tcW w:w="406" w:type="dxa"/>
          </w:tcPr>
          <w:p w14:paraId="67E80333" w14:textId="77777777" w:rsidR="00E81AC4" w:rsidRDefault="00E81AC4" w:rsidP="00840758">
            <w:pPr>
              <w:pStyle w:val="TableParagraph"/>
              <w:ind w:left="154"/>
              <w:rPr>
                <w:sz w:val="11"/>
              </w:rPr>
            </w:pPr>
            <w:r>
              <w:rPr>
                <w:color w:val="333333"/>
                <w:sz w:val="11"/>
              </w:rPr>
              <w:t>134</w:t>
            </w:r>
          </w:p>
        </w:tc>
        <w:tc>
          <w:tcPr>
            <w:tcW w:w="1452" w:type="dxa"/>
            <w:tcBorders>
              <w:right w:val="single" w:sz="12" w:space="0" w:color="DDDDDD"/>
            </w:tcBorders>
          </w:tcPr>
          <w:p w14:paraId="4ACFB8A8" w14:textId="77777777" w:rsidR="00E81AC4" w:rsidRDefault="00E81AC4" w:rsidP="00840758">
            <w:pPr>
              <w:pStyle w:val="TableParagraph"/>
              <w:ind w:left="40"/>
              <w:rPr>
                <w:sz w:val="11"/>
              </w:rPr>
            </w:pPr>
            <w:r>
              <w:rPr>
                <w:color w:val="333333"/>
                <w:sz w:val="11"/>
              </w:rPr>
              <w:t>Anchor</w:t>
            </w:r>
            <w:r>
              <w:rPr>
                <w:color w:val="333333"/>
                <w:spacing w:val="11"/>
                <w:sz w:val="11"/>
              </w:rPr>
              <w:t xml:space="preserve"> </w:t>
            </w:r>
            <w:r>
              <w:rPr>
                <w:color w:val="333333"/>
                <w:sz w:val="11"/>
              </w:rPr>
              <w:t>Clinic</w:t>
            </w:r>
          </w:p>
        </w:tc>
      </w:tr>
      <w:tr w:rsidR="00E81AC4" w14:paraId="6632E719" w14:textId="77777777" w:rsidTr="00840758">
        <w:trPr>
          <w:trHeight w:val="205"/>
        </w:trPr>
        <w:tc>
          <w:tcPr>
            <w:tcW w:w="2470" w:type="dxa"/>
            <w:vMerge/>
            <w:tcBorders>
              <w:top w:val="nil"/>
              <w:bottom w:val="nil"/>
            </w:tcBorders>
          </w:tcPr>
          <w:p w14:paraId="7EC60C2D" w14:textId="77777777" w:rsidR="00E81AC4" w:rsidRDefault="00E81AC4" w:rsidP="00840758">
            <w:pPr>
              <w:rPr>
                <w:sz w:val="2"/>
                <w:szCs w:val="2"/>
              </w:rPr>
            </w:pPr>
          </w:p>
        </w:tc>
        <w:tc>
          <w:tcPr>
            <w:tcW w:w="6063" w:type="dxa"/>
            <w:vMerge/>
            <w:tcBorders>
              <w:top w:val="nil"/>
              <w:bottom w:val="nil"/>
              <w:right w:val="single" w:sz="12" w:space="0" w:color="DDDDDD"/>
            </w:tcBorders>
          </w:tcPr>
          <w:p w14:paraId="0ECE25F1" w14:textId="77777777" w:rsidR="00E81AC4" w:rsidRDefault="00E81AC4" w:rsidP="00840758">
            <w:pPr>
              <w:rPr>
                <w:sz w:val="2"/>
                <w:szCs w:val="2"/>
              </w:rPr>
            </w:pPr>
          </w:p>
        </w:tc>
        <w:tc>
          <w:tcPr>
            <w:tcW w:w="243" w:type="dxa"/>
            <w:tcBorders>
              <w:left w:val="single" w:sz="12" w:space="0" w:color="DDDDDD"/>
            </w:tcBorders>
          </w:tcPr>
          <w:p w14:paraId="15925151" w14:textId="77777777" w:rsidR="00E81AC4" w:rsidRDefault="00E81AC4" w:rsidP="00840758">
            <w:pPr>
              <w:pStyle w:val="TableParagraph"/>
              <w:rPr>
                <w:sz w:val="10"/>
              </w:rPr>
            </w:pPr>
          </w:p>
        </w:tc>
        <w:tc>
          <w:tcPr>
            <w:tcW w:w="406" w:type="dxa"/>
          </w:tcPr>
          <w:p w14:paraId="29463DD6" w14:textId="77777777" w:rsidR="00E81AC4" w:rsidRDefault="00E81AC4" w:rsidP="00840758">
            <w:pPr>
              <w:pStyle w:val="TableParagraph"/>
              <w:spacing w:before="41"/>
              <w:ind w:left="154"/>
              <w:rPr>
                <w:sz w:val="11"/>
              </w:rPr>
            </w:pPr>
            <w:r>
              <w:rPr>
                <w:color w:val="333333"/>
                <w:sz w:val="11"/>
              </w:rPr>
              <w:t>135</w:t>
            </w:r>
          </w:p>
        </w:tc>
        <w:tc>
          <w:tcPr>
            <w:tcW w:w="1452" w:type="dxa"/>
            <w:tcBorders>
              <w:right w:val="single" w:sz="12" w:space="0" w:color="DDDDDD"/>
            </w:tcBorders>
          </w:tcPr>
          <w:p w14:paraId="06BEF112" w14:textId="77777777" w:rsidR="00E81AC4" w:rsidRDefault="00E81AC4" w:rsidP="00840758">
            <w:pPr>
              <w:pStyle w:val="TableParagraph"/>
              <w:spacing w:before="41"/>
              <w:ind w:left="40"/>
              <w:rPr>
                <w:sz w:val="11"/>
              </w:rPr>
            </w:pPr>
            <w:r>
              <w:rPr>
                <w:color w:val="333333"/>
                <w:sz w:val="11"/>
              </w:rPr>
              <w:t>Tsambokulu</w:t>
            </w:r>
            <w:r>
              <w:rPr>
                <w:color w:val="333333"/>
                <w:spacing w:val="8"/>
                <w:sz w:val="11"/>
              </w:rPr>
              <w:t xml:space="preserve"> </w:t>
            </w:r>
            <w:r>
              <w:rPr>
                <w:color w:val="333333"/>
                <w:sz w:val="11"/>
              </w:rPr>
              <w:t>Clinic</w:t>
            </w:r>
          </w:p>
        </w:tc>
      </w:tr>
      <w:tr w:rsidR="00E81AC4" w14:paraId="0B70AB15" w14:textId="77777777" w:rsidTr="00840758">
        <w:trPr>
          <w:trHeight w:val="208"/>
        </w:trPr>
        <w:tc>
          <w:tcPr>
            <w:tcW w:w="2470" w:type="dxa"/>
            <w:vMerge/>
            <w:tcBorders>
              <w:top w:val="nil"/>
              <w:bottom w:val="nil"/>
            </w:tcBorders>
          </w:tcPr>
          <w:p w14:paraId="49D8A6B0" w14:textId="77777777" w:rsidR="00E81AC4" w:rsidRDefault="00E81AC4" w:rsidP="00840758">
            <w:pPr>
              <w:rPr>
                <w:sz w:val="2"/>
                <w:szCs w:val="2"/>
              </w:rPr>
            </w:pPr>
          </w:p>
        </w:tc>
        <w:tc>
          <w:tcPr>
            <w:tcW w:w="6063" w:type="dxa"/>
            <w:vMerge/>
            <w:tcBorders>
              <w:top w:val="nil"/>
              <w:bottom w:val="nil"/>
              <w:right w:val="single" w:sz="12" w:space="0" w:color="DDDDDD"/>
            </w:tcBorders>
          </w:tcPr>
          <w:p w14:paraId="177F8A67" w14:textId="77777777" w:rsidR="00E81AC4" w:rsidRDefault="00E81AC4" w:rsidP="00840758">
            <w:pPr>
              <w:rPr>
                <w:sz w:val="2"/>
                <w:szCs w:val="2"/>
              </w:rPr>
            </w:pPr>
          </w:p>
        </w:tc>
        <w:tc>
          <w:tcPr>
            <w:tcW w:w="243" w:type="dxa"/>
            <w:tcBorders>
              <w:left w:val="single" w:sz="12" w:space="0" w:color="DDDDDD"/>
            </w:tcBorders>
          </w:tcPr>
          <w:p w14:paraId="12ED4A71" w14:textId="77777777" w:rsidR="00E81AC4" w:rsidRDefault="00E81AC4" w:rsidP="00840758">
            <w:pPr>
              <w:pStyle w:val="TableParagraph"/>
              <w:rPr>
                <w:sz w:val="10"/>
              </w:rPr>
            </w:pPr>
          </w:p>
        </w:tc>
        <w:tc>
          <w:tcPr>
            <w:tcW w:w="406" w:type="dxa"/>
          </w:tcPr>
          <w:p w14:paraId="344D8D4B" w14:textId="77777777" w:rsidR="00E81AC4" w:rsidRDefault="00E81AC4" w:rsidP="00840758">
            <w:pPr>
              <w:pStyle w:val="TableParagraph"/>
              <w:ind w:left="154"/>
              <w:rPr>
                <w:sz w:val="11"/>
              </w:rPr>
            </w:pPr>
            <w:r>
              <w:rPr>
                <w:color w:val="333333"/>
                <w:sz w:val="11"/>
              </w:rPr>
              <w:t>136</w:t>
            </w:r>
          </w:p>
        </w:tc>
        <w:tc>
          <w:tcPr>
            <w:tcW w:w="1452" w:type="dxa"/>
            <w:tcBorders>
              <w:right w:val="single" w:sz="12" w:space="0" w:color="DDDDDD"/>
            </w:tcBorders>
          </w:tcPr>
          <w:p w14:paraId="1E325196" w14:textId="77777777" w:rsidR="00E81AC4" w:rsidRDefault="00E81AC4" w:rsidP="00840758">
            <w:pPr>
              <w:pStyle w:val="TableParagraph"/>
              <w:ind w:left="40"/>
              <w:rPr>
                <w:sz w:val="11"/>
              </w:rPr>
            </w:pPr>
            <w:r>
              <w:rPr>
                <w:color w:val="333333"/>
                <w:sz w:val="11"/>
              </w:rPr>
              <w:t>Dr</w:t>
            </w:r>
            <w:r>
              <w:rPr>
                <w:color w:val="333333"/>
                <w:spacing w:val="10"/>
                <w:sz w:val="11"/>
              </w:rPr>
              <w:t xml:space="preserve"> </w:t>
            </w:r>
            <w:r>
              <w:rPr>
                <w:color w:val="333333"/>
                <w:sz w:val="11"/>
              </w:rPr>
              <w:t>Martins</w:t>
            </w:r>
            <w:r>
              <w:rPr>
                <w:color w:val="333333"/>
                <w:spacing w:val="11"/>
                <w:sz w:val="11"/>
              </w:rPr>
              <w:t xml:space="preserve"> </w:t>
            </w:r>
            <w:r>
              <w:rPr>
                <w:color w:val="333333"/>
                <w:sz w:val="11"/>
              </w:rPr>
              <w:t>Clinic</w:t>
            </w:r>
          </w:p>
        </w:tc>
      </w:tr>
      <w:tr w:rsidR="00E81AC4" w14:paraId="49010BBF" w14:textId="77777777" w:rsidTr="00840758">
        <w:trPr>
          <w:trHeight w:val="208"/>
        </w:trPr>
        <w:tc>
          <w:tcPr>
            <w:tcW w:w="2470" w:type="dxa"/>
            <w:vMerge/>
            <w:tcBorders>
              <w:top w:val="nil"/>
              <w:bottom w:val="nil"/>
            </w:tcBorders>
          </w:tcPr>
          <w:p w14:paraId="7C5FF1F5" w14:textId="77777777" w:rsidR="00E81AC4" w:rsidRDefault="00E81AC4" w:rsidP="00840758">
            <w:pPr>
              <w:rPr>
                <w:sz w:val="2"/>
                <w:szCs w:val="2"/>
              </w:rPr>
            </w:pPr>
          </w:p>
        </w:tc>
        <w:tc>
          <w:tcPr>
            <w:tcW w:w="6063" w:type="dxa"/>
            <w:vMerge/>
            <w:tcBorders>
              <w:top w:val="nil"/>
              <w:bottom w:val="nil"/>
              <w:right w:val="single" w:sz="12" w:space="0" w:color="DDDDDD"/>
            </w:tcBorders>
          </w:tcPr>
          <w:p w14:paraId="07D24017" w14:textId="77777777" w:rsidR="00E81AC4" w:rsidRDefault="00E81AC4" w:rsidP="00840758">
            <w:pPr>
              <w:rPr>
                <w:sz w:val="2"/>
                <w:szCs w:val="2"/>
              </w:rPr>
            </w:pPr>
          </w:p>
        </w:tc>
        <w:tc>
          <w:tcPr>
            <w:tcW w:w="243" w:type="dxa"/>
            <w:tcBorders>
              <w:left w:val="single" w:sz="12" w:space="0" w:color="DDDDDD"/>
            </w:tcBorders>
          </w:tcPr>
          <w:p w14:paraId="27F15E0A" w14:textId="77777777" w:rsidR="00E81AC4" w:rsidRDefault="00E81AC4" w:rsidP="00840758">
            <w:pPr>
              <w:pStyle w:val="TableParagraph"/>
              <w:rPr>
                <w:sz w:val="10"/>
              </w:rPr>
            </w:pPr>
          </w:p>
        </w:tc>
        <w:tc>
          <w:tcPr>
            <w:tcW w:w="406" w:type="dxa"/>
          </w:tcPr>
          <w:p w14:paraId="71B17B7F" w14:textId="77777777" w:rsidR="00E81AC4" w:rsidRDefault="00E81AC4" w:rsidP="00840758">
            <w:pPr>
              <w:pStyle w:val="TableParagraph"/>
              <w:ind w:left="154"/>
              <w:rPr>
                <w:sz w:val="11"/>
              </w:rPr>
            </w:pPr>
            <w:r>
              <w:rPr>
                <w:color w:val="333333"/>
                <w:sz w:val="11"/>
              </w:rPr>
              <w:t>137</w:t>
            </w:r>
          </w:p>
        </w:tc>
        <w:tc>
          <w:tcPr>
            <w:tcW w:w="1452" w:type="dxa"/>
            <w:tcBorders>
              <w:right w:val="single" w:sz="12" w:space="0" w:color="DDDDDD"/>
            </w:tcBorders>
          </w:tcPr>
          <w:p w14:paraId="40DBBD7C" w14:textId="77777777" w:rsidR="00E81AC4" w:rsidRDefault="00E81AC4" w:rsidP="00840758">
            <w:pPr>
              <w:pStyle w:val="TableParagraph"/>
              <w:ind w:left="40"/>
              <w:rPr>
                <w:sz w:val="11"/>
              </w:rPr>
            </w:pPr>
            <w:proofErr w:type="spellStart"/>
            <w:r>
              <w:rPr>
                <w:color w:val="333333"/>
                <w:sz w:val="11"/>
              </w:rPr>
              <w:t>Kudvumisa</w:t>
            </w:r>
            <w:proofErr w:type="spellEnd"/>
            <w:r>
              <w:rPr>
                <w:color w:val="333333"/>
                <w:spacing w:val="9"/>
                <w:sz w:val="11"/>
              </w:rPr>
              <w:t xml:space="preserve"> </w:t>
            </w:r>
            <w:r>
              <w:rPr>
                <w:color w:val="333333"/>
                <w:sz w:val="11"/>
              </w:rPr>
              <w:t>Foundation</w:t>
            </w:r>
          </w:p>
        </w:tc>
      </w:tr>
      <w:tr w:rsidR="00E81AC4" w14:paraId="1A243465" w14:textId="77777777" w:rsidTr="00840758">
        <w:trPr>
          <w:trHeight w:val="208"/>
        </w:trPr>
        <w:tc>
          <w:tcPr>
            <w:tcW w:w="2470" w:type="dxa"/>
            <w:vMerge/>
            <w:tcBorders>
              <w:top w:val="nil"/>
              <w:bottom w:val="nil"/>
            </w:tcBorders>
          </w:tcPr>
          <w:p w14:paraId="482C8616" w14:textId="77777777" w:rsidR="00E81AC4" w:rsidRDefault="00E81AC4" w:rsidP="00840758">
            <w:pPr>
              <w:rPr>
                <w:sz w:val="2"/>
                <w:szCs w:val="2"/>
              </w:rPr>
            </w:pPr>
          </w:p>
        </w:tc>
        <w:tc>
          <w:tcPr>
            <w:tcW w:w="6063" w:type="dxa"/>
            <w:vMerge/>
            <w:tcBorders>
              <w:top w:val="nil"/>
              <w:bottom w:val="nil"/>
              <w:right w:val="single" w:sz="12" w:space="0" w:color="DDDDDD"/>
            </w:tcBorders>
          </w:tcPr>
          <w:p w14:paraId="6F20E2D0" w14:textId="77777777" w:rsidR="00E81AC4" w:rsidRDefault="00E81AC4" w:rsidP="00840758">
            <w:pPr>
              <w:rPr>
                <w:sz w:val="2"/>
                <w:szCs w:val="2"/>
              </w:rPr>
            </w:pPr>
          </w:p>
        </w:tc>
        <w:tc>
          <w:tcPr>
            <w:tcW w:w="243" w:type="dxa"/>
            <w:tcBorders>
              <w:left w:val="single" w:sz="12" w:space="0" w:color="DDDDDD"/>
            </w:tcBorders>
          </w:tcPr>
          <w:p w14:paraId="5BAA4A2F" w14:textId="77777777" w:rsidR="00E81AC4" w:rsidRDefault="00E81AC4" w:rsidP="00840758">
            <w:pPr>
              <w:pStyle w:val="TableParagraph"/>
              <w:rPr>
                <w:sz w:val="10"/>
              </w:rPr>
            </w:pPr>
          </w:p>
        </w:tc>
        <w:tc>
          <w:tcPr>
            <w:tcW w:w="406" w:type="dxa"/>
          </w:tcPr>
          <w:p w14:paraId="2EECDA3F" w14:textId="77777777" w:rsidR="00E81AC4" w:rsidRDefault="00E81AC4" w:rsidP="00840758">
            <w:pPr>
              <w:pStyle w:val="TableParagraph"/>
              <w:ind w:left="154"/>
              <w:rPr>
                <w:sz w:val="11"/>
              </w:rPr>
            </w:pPr>
            <w:r>
              <w:rPr>
                <w:color w:val="333333"/>
                <w:sz w:val="11"/>
              </w:rPr>
              <w:t>138</w:t>
            </w:r>
          </w:p>
        </w:tc>
        <w:tc>
          <w:tcPr>
            <w:tcW w:w="1452" w:type="dxa"/>
            <w:tcBorders>
              <w:right w:val="single" w:sz="12" w:space="0" w:color="DDDDDD"/>
            </w:tcBorders>
          </w:tcPr>
          <w:p w14:paraId="4F7D6F50" w14:textId="77777777" w:rsidR="00E81AC4" w:rsidRDefault="00E81AC4" w:rsidP="00840758">
            <w:pPr>
              <w:pStyle w:val="TableParagraph"/>
              <w:ind w:left="40"/>
              <w:rPr>
                <w:sz w:val="11"/>
              </w:rPr>
            </w:pPr>
            <w:proofErr w:type="spellStart"/>
            <w:r>
              <w:rPr>
                <w:color w:val="333333"/>
                <w:sz w:val="11"/>
              </w:rPr>
              <w:t>Ndzevane</w:t>
            </w:r>
            <w:proofErr w:type="spellEnd"/>
            <w:r>
              <w:rPr>
                <w:color w:val="333333"/>
                <w:spacing w:val="8"/>
                <w:sz w:val="11"/>
              </w:rPr>
              <w:t xml:space="preserve"> </w:t>
            </w:r>
            <w:r>
              <w:rPr>
                <w:color w:val="333333"/>
                <w:sz w:val="11"/>
              </w:rPr>
              <w:t>Clinic</w:t>
            </w:r>
          </w:p>
        </w:tc>
      </w:tr>
      <w:tr w:rsidR="00E81AC4" w14:paraId="470F35B5" w14:textId="77777777" w:rsidTr="00840758">
        <w:trPr>
          <w:trHeight w:val="208"/>
        </w:trPr>
        <w:tc>
          <w:tcPr>
            <w:tcW w:w="2470" w:type="dxa"/>
            <w:vMerge/>
            <w:tcBorders>
              <w:top w:val="nil"/>
              <w:bottom w:val="nil"/>
            </w:tcBorders>
          </w:tcPr>
          <w:p w14:paraId="79FAC27B" w14:textId="77777777" w:rsidR="00E81AC4" w:rsidRDefault="00E81AC4" w:rsidP="00840758">
            <w:pPr>
              <w:rPr>
                <w:sz w:val="2"/>
                <w:szCs w:val="2"/>
              </w:rPr>
            </w:pPr>
          </w:p>
        </w:tc>
        <w:tc>
          <w:tcPr>
            <w:tcW w:w="6063" w:type="dxa"/>
            <w:vMerge/>
            <w:tcBorders>
              <w:top w:val="nil"/>
              <w:bottom w:val="nil"/>
              <w:right w:val="single" w:sz="12" w:space="0" w:color="DDDDDD"/>
            </w:tcBorders>
          </w:tcPr>
          <w:p w14:paraId="2403E6F1" w14:textId="77777777" w:rsidR="00E81AC4" w:rsidRDefault="00E81AC4" w:rsidP="00840758">
            <w:pPr>
              <w:rPr>
                <w:sz w:val="2"/>
                <w:szCs w:val="2"/>
              </w:rPr>
            </w:pPr>
          </w:p>
        </w:tc>
        <w:tc>
          <w:tcPr>
            <w:tcW w:w="243" w:type="dxa"/>
            <w:tcBorders>
              <w:left w:val="single" w:sz="12" w:space="0" w:color="DDDDDD"/>
            </w:tcBorders>
          </w:tcPr>
          <w:p w14:paraId="44BF6193" w14:textId="77777777" w:rsidR="00E81AC4" w:rsidRDefault="00E81AC4" w:rsidP="00840758">
            <w:pPr>
              <w:pStyle w:val="TableParagraph"/>
              <w:rPr>
                <w:sz w:val="10"/>
              </w:rPr>
            </w:pPr>
          </w:p>
        </w:tc>
        <w:tc>
          <w:tcPr>
            <w:tcW w:w="406" w:type="dxa"/>
          </w:tcPr>
          <w:p w14:paraId="7D0F1CD0" w14:textId="77777777" w:rsidR="00E81AC4" w:rsidRDefault="00E81AC4" w:rsidP="00840758">
            <w:pPr>
              <w:pStyle w:val="TableParagraph"/>
              <w:ind w:left="154"/>
              <w:rPr>
                <w:sz w:val="11"/>
              </w:rPr>
            </w:pPr>
            <w:r>
              <w:rPr>
                <w:color w:val="333333"/>
                <w:sz w:val="11"/>
              </w:rPr>
              <w:t>139</w:t>
            </w:r>
          </w:p>
        </w:tc>
        <w:tc>
          <w:tcPr>
            <w:tcW w:w="1452" w:type="dxa"/>
            <w:tcBorders>
              <w:right w:val="single" w:sz="12" w:space="0" w:color="DDDDDD"/>
            </w:tcBorders>
          </w:tcPr>
          <w:p w14:paraId="47D164A7" w14:textId="77777777" w:rsidR="00E81AC4" w:rsidRDefault="00E81AC4" w:rsidP="00840758">
            <w:pPr>
              <w:pStyle w:val="TableParagraph"/>
              <w:ind w:left="40"/>
              <w:rPr>
                <w:sz w:val="11"/>
              </w:rPr>
            </w:pPr>
            <w:proofErr w:type="spellStart"/>
            <w:r>
              <w:rPr>
                <w:color w:val="333333"/>
                <w:sz w:val="11"/>
              </w:rPr>
              <w:t>Nkonjwa</w:t>
            </w:r>
            <w:proofErr w:type="spellEnd"/>
            <w:r>
              <w:rPr>
                <w:color w:val="333333"/>
                <w:spacing w:val="7"/>
                <w:sz w:val="11"/>
              </w:rPr>
              <w:t xml:space="preserve"> </w:t>
            </w:r>
            <w:r>
              <w:rPr>
                <w:color w:val="333333"/>
                <w:sz w:val="11"/>
              </w:rPr>
              <w:t>Clinic</w:t>
            </w:r>
          </w:p>
        </w:tc>
      </w:tr>
      <w:tr w:rsidR="00E81AC4" w14:paraId="235E68D7" w14:textId="77777777" w:rsidTr="00840758">
        <w:trPr>
          <w:trHeight w:val="421"/>
        </w:trPr>
        <w:tc>
          <w:tcPr>
            <w:tcW w:w="2470" w:type="dxa"/>
            <w:vMerge/>
            <w:tcBorders>
              <w:top w:val="nil"/>
              <w:bottom w:val="nil"/>
            </w:tcBorders>
          </w:tcPr>
          <w:p w14:paraId="2D8C2ED5" w14:textId="77777777" w:rsidR="00E81AC4" w:rsidRDefault="00E81AC4" w:rsidP="00840758">
            <w:pPr>
              <w:rPr>
                <w:sz w:val="2"/>
                <w:szCs w:val="2"/>
              </w:rPr>
            </w:pPr>
          </w:p>
        </w:tc>
        <w:tc>
          <w:tcPr>
            <w:tcW w:w="6063" w:type="dxa"/>
            <w:vMerge/>
            <w:tcBorders>
              <w:top w:val="nil"/>
              <w:bottom w:val="nil"/>
              <w:right w:val="single" w:sz="12" w:space="0" w:color="DDDDDD"/>
            </w:tcBorders>
          </w:tcPr>
          <w:p w14:paraId="75ED5F31" w14:textId="77777777" w:rsidR="00E81AC4" w:rsidRDefault="00E81AC4" w:rsidP="00840758">
            <w:pPr>
              <w:rPr>
                <w:sz w:val="2"/>
                <w:szCs w:val="2"/>
              </w:rPr>
            </w:pPr>
          </w:p>
        </w:tc>
        <w:tc>
          <w:tcPr>
            <w:tcW w:w="243" w:type="dxa"/>
            <w:tcBorders>
              <w:left w:val="single" w:sz="12" w:space="0" w:color="DDDDDD"/>
            </w:tcBorders>
          </w:tcPr>
          <w:p w14:paraId="2E69D563" w14:textId="77777777" w:rsidR="00E81AC4" w:rsidRDefault="00E81AC4" w:rsidP="00840758">
            <w:pPr>
              <w:pStyle w:val="TableParagraph"/>
              <w:rPr>
                <w:sz w:val="10"/>
              </w:rPr>
            </w:pPr>
          </w:p>
        </w:tc>
        <w:tc>
          <w:tcPr>
            <w:tcW w:w="406" w:type="dxa"/>
          </w:tcPr>
          <w:p w14:paraId="2D2BF0BC" w14:textId="77777777" w:rsidR="00E81AC4" w:rsidRDefault="00E81AC4" w:rsidP="00840758">
            <w:pPr>
              <w:pStyle w:val="TableParagraph"/>
              <w:ind w:left="154"/>
              <w:rPr>
                <w:sz w:val="11"/>
              </w:rPr>
            </w:pPr>
            <w:r>
              <w:rPr>
                <w:color w:val="333333"/>
                <w:sz w:val="11"/>
              </w:rPr>
              <w:t>140</w:t>
            </w:r>
          </w:p>
        </w:tc>
        <w:tc>
          <w:tcPr>
            <w:tcW w:w="1452" w:type="dxa"/>
            <w:tcBorders>
              <w:right w:val="single" w:sz="12" w:space="0" w:color="DDDDDD"/>
            </w:tcBorders>
          </w:tcPr>
          <w:p w14:paraId="09BF37DD" w14:textId="77777777" w:rsidR="00E81AC4" w:rsidRDefault="00E81AC4" w:rsidP="00840758">
            <w:pPr>
              <w:pStyle w:val="TableParagraph"/>
              <w:ind w:left="40"/>
              <w:rPr>
                <w:sz w:val="11"/>
              </w:rPr>
            </w:pPr>
            <w:proofErr w:type="spellStart"/>
            <w:r>
              <w:rPr>
                <w:color w:val="333333"/>
                <w:sz w:val="11"/>
              </w:rPr>
              <w:t>Malindza</w:t>
            </w:r>
            <w:proofErr w:type="spellEnd"/>
            <w:r>
              <w:rPr>
                <w:color w:val="333333"/>
                <w:spacing w:val="8"/>
                <w:sz w:val="11"/>
              </w:rPr>
              <w:t xml:space="preserve"> </w:t>
            </w:r>
            <w:r>
              <w:rPr>
                <w:color w:val="333333"/>
                <w:sz w:val="11"/>
              </w:rPr>
              <w:t>Refugee</w:t>
            </w:r>
            <w:r>
              <w:rPr>
                <w:color w:val="333333"/>
                <w:spacing w:val="9"/>
                <w:sz w:val="11"/>
              </w:rPr>
              <w:t xml:space="preserve"> </w:t>
            </w:r>
            <w:r>
              <w:rPr>
                <w:color w:val="333333"/>
                <w:sz w:val="11"/>
              </w:rPr>
              <w:t>Camp</w:t>
            </w:r>
          </w:p>
          <w:p w14:paraId="07CECB6A" w14:textId="77777777" w:rsidR="00E81AC4" w:rsidRDefault="00E81AC4" w:rsidP="00840758">
            <w:pPr>
              <w:pStyle w:val="TableParagraph"/>
              <w:spacing w:before="87"/>
              <w:ind w:left="40"/>
              <w:rPr>
                <w:sz w:val="11"/>
              </w:rPr>
            </w:pPr>
            <w:r>
              <w:rPr>
                <w:color w:val="333333"/>
                <w:sz w:val="11"/>
              </w:rPr>
              <w:t>Clinic</w:t>
            </w:r>
          </w:p>
        </w:tc>
      </w:tr>
      <w:tr w:rsidR="00E81AC4" w14:paraId="247CFDCA" w14:textId="77777777" w:rsidTr="00840758">
        <w:trPr>
          <w:trHeight w:val="208"/>
        </w:trPr>
        <w:tc>
          <w:tcPr>
            <w:tcW w:w="2470" w:type="dxa"/>
            <w:vMerge/>
            <w:tcBorders>
              <w:top w:val="nil"/>
              <w:bottom w:val="nil"/>
            </w:tcBorders>
          </w:tcPr>
          <w:p w14:paraId="77E8D6F2" w14:textId="77777777" w:rsidR="00E81AC4" w:rsidRDefault="00E81AC4" w:rsidP="00840758">
            <w:pPr>
              <w:rPr>
                <w:sz w:val="2"/>
                <w:szCs w:val="2"/>
              </w:rPr>
            </w:pPr>
          </w:p>
        </w:tc>
        <w:tc>
          <w:tcPr>
            <w:tcW w:w="6063" w:type="dxa"/>
            <w:vMerge/>
            <w:tcBorders>
              <w:top w:val="nil"/>
              <w:bottom w:val="nil"/>
              <w:right w:val="single" w:sz="12" w:space="0" w:color="DDDDDD"/>
            </w:tcBorders>
          </w:tcPr>
          <w:p w14:paraId="3A8AEFC2" w14:textId="77777777" w:rsidR="00E81AC4" w:rsidRDefault="00E81AC4" w:rsidP="00840758">
            <w:pPr>
              <w:rPr>
                <w:sz w:val="2"/>
                <w:szCs w:val="2"/>
              </w:rPr>
            </w:pPr>
          </w:p>
        </w:tc>
        <w:tc>
          <w:tcPr>
            <w:tcW w:w="243" w:type="dxa"/>
            <w:tcBorders>
              <w:left w:val="single" w:sz="12" w:space="0" w:color="DDDDDD"/>
            </w:tcBorders>
          </w:tcPr>
          <w:p w14:paraId="7F1CCA40" w14:textId="77777777" w:rsidR="00E81AC4" w:rsidRDefault="00E81AC4" w:rsidP="00840758">
            <w:pPr>
              <w:pStyle w:val="TableParagraph"/>
              <w:rPr>
                <w:sz w:val="10"/>
              </w:rPr>
            </w:pPr>
          </w:p>
        </w:tc>
        <w:tc>
          <w:tcPr>
            <w:tcW w:w="406" w:type="dxa"/>
          </w:tcPr>
          <w:p w14:paraId="0E880538" w14:textId="77777777" w:rsidR="00E81AC4" w:rsidRDefault="00E81AC4" w:rsidP="00840758">
            <w:pPr>
              <w:pStyle w:val="TableParagraph"/>
              <w:ind w:left="154"/>
              <w:rPr>
                <w:sz w:val="11"/>
              </w:rPr>
            </w:pPr>
            <w:r>
              <w:rPr>
                <w:color w:val="333333"/>
                <w:sz w:val="11"/>
              </w:rPr>
              <w:t>141</w:t>
            </w:r>
          </w:p>
        </w:tc>
        <w:tc>
          <w:tcPr>
            <w:tcW w:w="1452" w:type="dxa"/>
            <w:tcBorders>
              <w:right w:val="single" w:sz="12" w:space="0" w:color="DDDDDD"/>
            </w:tcBorders>
          </w:tcPr>
          <w:p w14:paraId="133CF483" w14:textId="77777777" w:rsidR="00E81AC4" w:rsidRDefault="00E81AC4" w:rsidP="00840758">
            <w:pPr>
              <w:pStyle w:val="TableParagraph"/>
              <w:ind w:left="40"/>
              <w:rPr>
                <w:sz w:val="11"/>
              </w:rPr>
            </w:pPr>
            <w:proofErr w:type="spellStart"/>
            <w:r>
              <w:rPr>
                <w:color w:val="333333"/>
                <w:sz w:val="11"/>
              </w:rPr>
              <w:t>Siphofaneni</w:t>
            </w:r>
            <w:proofErr w:type="spellEnd"/>
            <w:r>
              <w:rPr>
                <w:color w:val="333333"/>
                <w:spacing w:val="9"/>
                <w:sz w:val="11"/>
              </w:rPr>
              <w:t xml:space="preserve"> </w:t>
            </w:r>
            <w:r>
              <w:rPr>
                <w:color w:val="333333"/>
                <w:sz w:val="11"/>
              </w:rPr>
              <w:t>Private</w:t>
            </w:r>
            <w:r>
              <w:rPr>
                <w:color w:val="333333"/>
                <w:spacing w:val="7"/>
                <w:sz w:val="11"/>
              </w:rPr>
              <w:t xml:space="preserve"> </w:t>
            </w:r>
            <w:r>
              <w:rPr>
                <w:color w:val="333333"/>
                <w:sz w:val="11"/>
              </w:rPr>
              <w:t>Clinic</w:t>
            </w:r>
          </w:p>
        </w:tc>
      </w:tr>
      <w:tr w:rsidR="00E81AC4" w14:paraId="025574A4" w14:textId="77777777" w:rsidTr="00840758">
        <w:trPr>
          <w:trHeight w:val="208"/>
        </w:trPr>
        <w:tc>
          <w:tcPr>
            <w:tcW w:w="2470" w:type="dxa"/>
            <w:vMerge/>
            <w:tcBorders>
              <w:top w:val="nil"/>
              <w:bottom w:val="nil"/>
            </w:tcBorders>
          </w:tcPr>
          <w:p w14:paraId="6A20EAB3" w14:textId="77777777" w:rsidR="00E81AC4" w:rsidRDefault="00E81AC4" w:rsidP="00840758">
            <w:pPr>
              <w:rPr>
                <w:sz w:val="2"/>
                <w:szCs w:val="2"/>
              </w:rPr>
            </w:pPr>
          </w:p>
        </w:tc>
        <w:tc>
          <w:tcPr>
            <w:tcW w:w="6063" w:type="dxa"/>
            <w:vMerge/>
            <w:tcBorders>
              <w:top w:val="nil"/>
              <w:bottom w:val="nil"/>
              <w:right w:val="single" w:sz="12" w:space="0" w:color="DDDDDD"/>
            </w:tcBorders>
          </w:tcPr>
          <w:p w14:paraId="0BD8B756" w14:textId="77777777" w:rsidR="00E81AC4" w:rsidRDefault="00E81AC4" w:rsidP="00840758">
            <w:pPr>
              <w:rPr>
                <w:sz w:val="2"/>
                <w:szCs w:val="2"/>
              </w:rPr>
            </w:pPr>
          </w:p>
        </w:tc>
        <w:tc>
          <w:tcPr>
            <w:tcW w:w="243" w:type="dxa"/>
            <w:tcBorders>
              <w:left w:val="single" w:sz="12" w:space="0" w:color="DDDDDD"/>
            </w:tcBorders>
          </w:tcPr>
          <w:p w14:paraId="13FE1DB6" w14:textId="77777777" w:rsidR="00E81AC4" w:rsidRDefault="00E81AC4" w:rsidP="00840758">
            <w:pPr>
              <w:pStyle w:val="TableParagraph"/>
              <w:rPr>
                <w:sz w:val="10"/>
              </w:rPr>
            </w:pPr>
          </w:p>
        </w:tc>
        <w:tc>
          <w:tcPr>
            <w:tcW w:w="406" w:type="dxa"/>
          </w:tcPr>
          <w:p w14:paraId="16C67CD4" w14:textId="77777777" w:rsidR="00E81AC4" w:rsidRDefault="00E81AC4" w:rsidP="00840758">
            <w:pPr>
              <w:pStyle w:val="TableParagraph"/>
              <w:ind w:left="154"/>
              <w:rPr>
                <w:sz w:val="11"/>
              </w:rPr>
            </w:pPr>
            <w:r>
              <w:rPr>
                <w:color w:val="333333"/>
                <w:sz w:val="11"/>
              </w:rPr>
              <w:t>142</w:t>
            </w:r>
          </w:p>
        </w:tc>
        <w:tc>
          <w:tcPr>
            <w:tcW w:w="1452" w:type="dxa"/>
            <w:tcBorders>
              <w:right w:val="single" w:sz="12" w:space="0" w:color="DDDDDD"/>
            </w:tcBorders>
          </w:tcPr>
          <w:p w14:paraId="57AF7CD9" w14:textId="77777777" w:rsidR="00E81AC4" w:rsidRDefault="00E81AC4" w:rsidP="00840758">
            <w:pPr>
              <w:pStyle w:val="TableParagraph"/>
              <w:ind w:left="40"/>
              <w:rPr>
                <w:sz w:val="11"/>
              </w:rPr>
            </w:pPr>
            <w:proofErr w:type="spellStart"/>
            <w:r>
              <w:rPr>
                <w:color w:val="333333"/>
                <w:sz w:val="11"/>
              </w:rPr>
              <w:t>Siteki</w:t>
            </w:r>
            <w:proofErr w:type="spellEnd"/>
            <w:r>
              <w:rPr>
                <w:color w:val="333333"/>
                <w:spacing w:val="7"/>
                <w:sz w:val="11"/>
              </w:rPr>
              <w:t xml:space="preserve"> </w:t>
            </w:r>
            <w:r>
              <w:rPr>
                <w:color w:val="333333"/>
                <w:sz w:val="11"/>
              </w:rPr>
              <w:t>Nazarene</w:t>
            </w:r>
            <w:r>
              <w:rPr>
                <w:color w:val="333333"/>
                <w:spacing w:val="8"/>
                <w:sz w:val="11"/>
              </w:rPr>
              <w:t xml:space="preserve"> </w:t>
            </w:r>
            <w:r>
              <w:rPr>
                <w:color w:val="333333"/>
                <w:sz w:val="11"/>
              </w:rPr>
              <w:t>Clinic</w:t>
            </w:r>
          </w:p>
        </w:tc>
      </w:tr>
      <w:tr w:rsidR="00E81AC4" w14:paraId="2E7E35D6" w14:textId="77777777" w:rsidTr="00840758">
        <w:trPr>
          <w:trHeight w:val="208"/>
        </w:trPr>
        <w:tc>
          <w:tcPr>
            <w:tcW w:w="2470" w:type="dxa"/>
            <w:vMerge/>
            <w:tcBorders>
              <w:top w:val="nil"/>
              <w:bottom w:val="nil"/>
            </w:tcBorders>
          </w:tcPr>
          <w:p w14:paraId="236868F5" w14:textId="77777777" w:rsidR="00E81AC4" w:rsidRDefault="00E81AC4" w:rsidP="00840758">
            <w:pPr>
              <w:rPr>
                <w:sz w:val="2"/>
                <w:szCs w:val="2"/>
              </w:rPr>
            </w:pPr>
          </w:p>
        </w:tc>
        <w:tc>
          <w:tcPr>
            <w:tcW w:w="6063" w:type="dxa"/>
            <w:vMerge/>
            <w:tcBorders>
              <w:top w:val="nil"/>
              <w:bottom w:val="nil"/>
              <w:right w:val="single" w:sz="12" w:space="0" w:color="DDDDDD"/>
            </w:tcBorders>
          </w:tcPr>
          <w:p w14:paraId="778F4D61" w14:textId="77777777" w:rsidR="00E81AC4" w:rsidRDefault="00E81AC4" w:rsidP="00840758">
            <w:pPr>
              <w:rPr>
                <w:sz w:val="2"/>
                <w:szCs w:val="2"/>
              </w:rPr>
            </w:pPr>
          </w:p>
        </w:tc>
        <w:tc>
          <w:tcPr>
            <w:tcW w:w="243" w:type="dxa"/>
            <w:tcBorders>
              <w:left w:val="single" w:sz="12" w:space="0" w:color="DDDDDD"/>
            </w:tcBorders>
          </w:tcPr>
          <w:p w14:paraId="4F9872EE" w14:textId="77777777" w:rsidR="00E81AC4" w:rsidRDefault="00E81AC4" w:rsidP="00840758">
            <w:pPr>
              <w:pStyle w:val="TableParagraph"/>
              <w:rPr>
                <w:sz w:val="10"/>
              </w:rPr>
            </w:pPr>
          </w:p>
        </w:tc>
        <w:tc>
          <w:tcPr>
            <w:tcW w:w="406" w:type="dxa"/>
          </w:tcPr>
          <w:p w14:paraId="267DF57F" w14:textId="77777777" w:rsidR="00E81AC4" w:rsidRDefault="00E81AC4" w:rsidP="00840758">
            <w:pPr>
              <w:pStyle w:val="TableParagraph"/>
              <w:ind w:left="154"/>
              <w:rPr>
                <w:sz w:val="11"/>
              </w:rPr>
            </w:pPr>
            <w:r>
              <w:rPr>
                <w:color w:val="333333"/>
                <w:sz w:val="11"/>
              </w:rPr>
              <w:t>143</w:t>
            </w:r>
          </w:p>
        </w:tc>
        <w:tc>
          <w:tcPr>
            <w:tcW w:w="1452" w:type="dxa"/>
            <w:tcBorders>
              <w:right w:val="single" w:sz="12" w:space="0" w:color="DDDDDD"/>
            </w:tcBorders>
          </w:tcPr>
          <w:p w14:paraId="493FC53B" w14:textId="77777777" w:rsidR="00E81AC4" w:rsidRDefault="00E81AC4" w:rsidP="00840758">
            <w:pPr>
              <w:pStyle w:val="TableParagraph"/>
              <w:ind w:left="40"/>
              <w:rPr>
                <w:sz w:val="11"/>
              </w:rPr>
            </w:pPr>
            <w:proofErr w:type="spellStart"/>
            <w:r>
              <w:rPr>
                <w:color w:val="333333"/>
                <w:sz w:val="11"/>
              </w:rPr>
              <w:t>Mlindazwe</w:t>
            </w:r>
            <w:proofErr w:type="spellEnd"/>
            <w:r>
              <w:rPr>
                <w:color w:val="333333"/>
                <w:spacing w:val="13"/>
                <w:sz w:val="11"/>
              </w:rPr>
              <w:t xml:space="preserve"> </w:t>
            </w:r>
            <w:r>
              <w:rPr>
                <w:color w:val="333333"/>
                <w:sz w:val="11"/>
              </w:rPr>
              <w:t>UEDF</w:t>
            </w:r>
            <w:r>
              <w:rPr>
                <w:color w:val="333333"/>
                <w:spacing w:val="13"/>
                <w:sz w:val="11"/>
              </w:rPr>
              <w:t xml:space="preserve"> </w:t>
            </w:r>
            <w:r>
              <w:rPr>
                <w:color w:val="333333"/>
                <w:sz w:val="11"/>
              </w:rPr>
              <w:t>Clinic</w:t>
            </w:r>
          </w:p>
        </w:tc>
      </w:tr>
      <w:tr w:rsidR="00E81AC4" w14:paraId="32E9C771" w14:textId="77777777" w:rsidTr="00840758">
        <w:trPr>
          <w:trHeight w:val="205"/>
        </w:trPr>
        <w:tc>
          <w:tcPr>
            <w:tcW w:w="2470" w:type="dxa"/>
            <w:vMerge/>
            <w:tcBorders>
              <w:top w:val="nil"/>
              <w:bottom w:val="nil"/>
            </w:tcBorders>
          </w:tcPr>
          <w:p w14:paraId="3AE41E92" w14:textId="77777777" w:rsidR="00E81AC4" w:rsidRDefault="00E81AC4" w:rsidP="00840758">
            <w:pPr>
              <w:rPr>
                <w:sz w:val="2"/>
                <w:szCs w:val="2"/>
              </w:rPr>
            </w:pPr>
          </w:p>
        </w:tc>
        <w:tc>
          <w:tcPr>
            <w:tcW w:w="6063" w:type="dxa"/>
            <w:vMerge/>
            <w:tcBorders>
              <w:top w:val="nil"/>
              <w:bottom w:val="nil"/>
              <w:right w:val="single" w:sz="12" w:space="0" w:color="DDDDDD"/>
            </w:tcBorders>
          </w:tcPr>
          <w:p w14:paraId="5C7599FC" w14:textId="77777777" w:rsidR="00E81AC4" w:rsidRDefault="00E81AC4" w:rsidP="00840758">
            <w:pPr>
              <w:rPr>
                <w:sz w:val="2"/>
                <w:szCs w:val="2"/>
              </w:rPr>
            </w:pPr>
          </w:p>
        </w:tc>
        <w:tc>
          <w:tcPr>
            <w:tcW w:w="243" w:type="dxa"/>
            <w:tcBorders>
              <w:left w:val="single" w:sz="12" w:space="0" w:color="DDDDDD"/>
            </w:tcBorders>
          </w:tcPr>
          <w:p w14:paraId="26A1354F" w14:textId="77777777" w:rsidR="00E81AC4" w:rsidRDefault="00E81AC4" w:rsidP="00840758">
            <w:pPr>
              <w:pStyle w:val="TableParagraph"/>
              <w:rPr>
                <w:sz w:val="10"/>
              </w:rPr>
            </w:pPr>
          </w:p>
        </w:tc>
        <w:tc>
          <w:tcPr>
            <w:tcW w:w="406" w:type="dxa"/>
          </w:tcPr>
          <w:p w14:paraId="1186EC99" w14:textId="77777777" w:rsidR="00E81AC4" w:rsidRDefault="00E81AC4" w:rsidP="00840758">
            <w:pPr>
              <w:pStyle w:val="TableParagraph"/>
              <w:spacing w:before="41"/>
              <w:ind w:left="154"/>
              <w:rPr>
                <w:sz w:val="11"/>
              </w:rPr>
            </w:pPr>
            <w:r>
              <w:rPr>
                <w:color w:val="333333"/>
                <w:sz w:val="11"/>
              </w:rPr>
              <w:t>144</w:t>
            </w:r>
          </w:p>
        </w:tc>
        <w:tc>
          <w:tcPr>
            <w:tcW w:w="1452" w:type="dxa"/>
            <w:tcBorders>
              <w:right w:val="single" w:sz="12" w:space="0" w:color="DDDDDD"/>
            </w:tcBorders>
          </w:tcPr>
          <w:p w14:paraId="002F5558" w14:textId="77777777" w:rsidR="00E81AC4" w:rsidRDefault="00E81AC4" w:rsidP="00840758">
            <w:pPr>
              <w:pStyle w:val="TableParagraph"/>
              <w:spacing w:before="41"/>
              <w:ind w:left="40"/>
              <w:rPr>
                <w:sz w:val="11"/>
              </w:rPr>
            </w:pPr>
            <w:r>
              <w:rPr>
                <w:color w:val="333333"/>
                <w:sz w:val="11"/>
              </w:rPr>
              <w:t>Good</w:t>
            </w:r>
            <w:r>
              <w:rPr>
                <w:color w:val="333333"/>
                <w:spacing w:val="8"/>
                <w:sz w:val="11"/>
              </w:rPr>
              <w:t xml:space="preserve"> </w:t>
            </w:r>
            <w:r>
              <w:rPr>
                <w:color w:val="333333"/>
                <w:sz w:val="11"/>
              </w:rPr>
              <w:t>Shepherd</w:t>
            </w:r>
            <w:r>
              <w:rPr>
                <w:color w:val="333333"/>
                <w:spacing w:val="12"/>
                <w:sz w:val="11"/>
              </w:rPr>
              <w:t xml:space="preserve"> </w:t>
            </w:r>
            <w:r>
              <w:rPr>
                <w:color w:val="333333"/>
                <w:sz w:val="11"/>
              </w:rPr>
              <w:t>Hospital</w:t>
            </w:r>
          </w:p>
        </w:tc>
      </w:tr>
      <w:tr w:rsidR="00E81AC4" w14:paraId="2F5D6468" w14:textId="77777777" w:rsidTr="00840758">
        <w:trPr>
          <w:trHeight w:val="208"/>
        </w:trPr>
        <w:tc>
          <w:tcPr>
            <w:tcW w:w="2470" w:type="dxa"/>
            <w:vMerge/>
            <w:tcBorders>
              <w:top w:val="nil"/>
              <w:bottom w:val="nil"/>
            </w:tcBorders>
          </w:tcPr>
          <w:p w14:paraId="4D9515EA" w14:textId="77777777" w:rsidR="00E81AC4" w:rsidRDefault="00E81AC4" w:rsidP="00840758">
            <w:pPr>
              <w:rPr>
                <w:sz w:val="2"/>
                <w:szCs w:val="2"/>
              </w:rPr>
            </w:pPr>
          </w:p>
        </w:tc>
        <w:tc>
          <w:tcPr>
            <w:tcW w:w="6063" w:type="dxa"/>
            <w:vMerge/>
            <w:tcBorders>
              <w:top w:val="nil"/>
              <w:bottom w:val="nil"/>
              <w:right w:val="single" w:sz="12" w:space="0" w:color="DDDDDD"/>
            </w:tcBorders>
          </w:tcPr>
          <w:p w14:paraId="6B768E64" w14:textId="77777777" w:rsidR="00E81AC4" w:rsidRDefault="00E81AC4" w:rsidP="00840758">
            <w:pPr>
              <w:rPr>
                <w:sz w:val="2"/>
                <w:szCs w:val="2"/>
              </w:rPr>
            </w:pPr>
          </w:p>
        </w:tc>
        <w:tc>
          <w:tcPr>
            <w:tcW w:w="243" w:type="dxa"/>
            <w:tcBorders>
              <w:left w:val="single" w:sz="12" w:space="0" w:color="DDDDDD"/>
            </w:tcBorders>
          </w:tcPr>
          <w:p w14:paraId="3E41911B" w14:textId="77777777" w:rsidR="00E81AC4" w:rsidRDefault="00E81AC4" w:rsidP="00840758">
            <w:pPr>
              <w:pStyle w:val="TableParagraph"/>
              <w:rPr>
                <w:sz w:val="10"/>
              </w:rPr>
            </w:pPr>
          </w:p>
        </w:tc>
        <w:tc>
          <w:tcPr>
            <w:tcW w:w="406" w:type="dxa"/>
          </w:tcPr>
          <w:p w14:paraId="74689F88" w14:textId="77777777" w:rsidR="00E81AC4" w:rsidRDefault="00E81AC4" w:rsidP="00840758">
            <w:pPr>
              <w:pStyle w:val="TableParagraph"/>
              <w:ind w:left="154"/>
              <w:rPr>
                <w:sz w:val="11"/>
              </w:rPr>
            </w:pPr>
            <w:r>
              <w:rPr>
                <w:color w:val="333333"/>
                <w:sz w:val="11"/>
              </w:rPr>
              <w:t>145</w:t>
            </w:r>
          </w:p>
        </w:tc>
        <w:tc>
          <w:tcPr>
            <w:tcW w:w="1452" w:type="dxa"/>
            <w:tcBorders>
              <w:right w:val="single" w:sz="12" w:space="0" w:color="DDDDDD"/>
            </w:tcBorders>
          </w:tcPr>
          <w:p w14:paraId="6CBD25BB" w14:textId="77777777" w:rsidR="00E81AC4" w:rsidRDefault="00E81AC4" w:rsidP="00840758">
            <w:pPr>
              <w:pStyle w:val="TableParagraph"/>
              <w:ind w:left="40"/>
              <w:rPr>
                <w:sz w:val="11"/>
              </w:rPr>
            </w:pPr>
            <w:r>
              <w:rPr>
                <w:color w:val="333333"/>
                <w:sz w:val="11"/>
              </w:rPr>
              <w:t>Bholi</w:t>
            </w:r>
            <w:r>
              <w:rPr>
                <w:color w:val="333333"/>
                <w:spacing w:val="4"/>
                <w:sz w:val="11"/>
              </w:rPr>
              <w:t xml:space="preserve"> </w:t>
            </w:r>
            <w:r>
              <w:rPr>
                <w:color w:val="333333"/>
                <w:sz w:val="11"/>
              </w:rPr>
              <w:t>Clinic</w:t>
            </w:r>
          </w:p>
        </w:tc>
      </w:tr>
      <w:tr w:rsidR="00E81AC4" w14:paraId="1C11B6F5" w14:textId="77777777" w:rsidTr="00840758">
        <w:trPr>
          <w:trHeight w:val="208"/>
        </w:trPr>
        <w:tc>
          <w:tcPr>
            <w:tcW w:w="2470" w:type="dxa"/>
            <w:vMerge/>
            <w:tcBorders>
              <w:top w:val="nil"/>
              <w:bottom w:val="nil"/>
            </w:tcBorders>
          </w:tcPr>
          <w:p w14:paraId="2CE1ABCB" w14:textId="77777777" w:rsidR="00E81AC4" w:rsidRDefault="00E81AC4" w:rsidP="00840758">
            <w:pPr>
              <w:rPr>
                <w:sz w:val="2"/>
                <w:szCs w:val="2"/>
              </w:rPr>
            </w:pPr>
          </w:p>
        </w:tc>
        <w:tc>
          <w:tcPr>
            <w:tcW w:w="6063" w:type="dxa"/>
            <w:vMerge/>
            <w:tcBorders>
              <w:top w:val="nil"/>
              <w:bottom w:val="nil"/>
              <w:right w:val="single" w:sz="12" w:space="0" w:color="DDDDDD"/>
            </w:tcBorders>
          </w:tcPr>
          <w:p w14:paraId="6888658F" w14:textId="77777777" w:rsidR="00E81AC4" w:rsidRDefault="00E81AC4" w:rsidP="00840758">
            <w:pPr>
              <w:rPr>
                <w:sz w:val="2"/>
                <w:szCs w:val="2"/>
              </w:rPr>
            </w:pPr>
          </w:p>
        </w:tc>
        <w:tc>
          <w:tcPr>
            <w:tcW w:w="243" w:type="dxa"/>
            <w:tcBorders>
              <w:left w:val="single" w:sz="12" w:space="0" w:color="DDDDDD"/>
            </w:tcBorders>
          </w:tcPr>
          <w:p w14:paraId="53ACFE7B" w14:textId="77777777" w:rsidR="00E81AC4" w:rsidRDefault="00E81AC4" w:rsidP="00840758">
            <w:pPr>
              <w:pStyle w:val="TableParagraph"/>
              <w:rPr>
                <w:sz w:val="10"/>
              </w:rPr>
            </w:pPr>
          </w:p>
        </w:tc>
        <w:tc>
          <w:tcPr>
            <w:tcW w:w="406" w:type="dxa"/>
          </w:tcPr>
          <w:p w14:paraId="2EABA53A" w14:textId="77777777" w:rsidR="00E81AC4" w:rsidRDefault="00E81AC4" w:rsidP="00840758">
            <w:pPr>
              <w:pStyle w:val="TableParagraph"/>
              <w:ind w:left="154"/>
              <w:rPr>
                <w:sz w:val="11"/>
              </w:rPr>
            </w:pPr>
            <w:r>
              <w:rPr>
                <w:color w:val="333333"/>
                <w:sz w:val="11"/>
              </w:rPr>
              <w:t>146</w:t>
            </w:r>
          </w:p>
        </w:tc>
        <w:tc>
          <w:tcPr>
            <w:tcW w:w="1452" w:type="dxa"/>
            <w:tcBorders>
              <w:right w:val="single" w:sz="12" w:space="0" w:color="DDDDDD"/>
            </w:tcBorders>
          </w:tcPr>
          <w:p w14:paraId="09EE752B" w14:textId="77777777" w:rsidR="00E81AC4" w:rsidRDefault="00E81AC4" w:rsidP="00840758">
            <w:pPr>
              <w:pStyle w:val="TableParagraph"/>
              <w:ind w:left="40"/>
              <w:rPr>
                <w:sz w:val="11"/>
              </w:rPr>
            </w:pPr>
            <w:r>
              <w:rPr>
                <w:color w:val="333333"/>
                <w:sz w:val="11"/>
              </w:rPr>
              <w:t>Ngomane</w:t>
            </w:r>
            <w:r>
              <w:rPr>
                <w:color w:val="333333"/>
                <w:spacing w:val="11"/>
                <w:sz w:val="11"/>
              </w:rPr>
              <w:t xml:space="preserve"> </w:t>
            </w:r>
            <w:r>
              <w:rPr>
                <w:color w:val="333333"/>
                <w:sz w:val="11"/>
              </w:rPr>
              <w:t>Clinic</w:t>
            </w:r>
          </w:p>
        </w:tc>
      </w:tr>
      <w:tr w:rsidR="00E81AC4" w14:paraId="24BA7371" w14:textId="77777777" w:rsidTr="00840758">
        <w:trPr>
          <w:trHeight w:val="208"/>
        </w:trPr>
        <w:tc>
          <w:tcPr>
            <w:tcW w:w="2470" w:type="dxa"/>
            <w:vMerge/>
            <w:tcBorders>
              <w:top w:val="nil"/>
              <w:bottom w:val="nil"/>
            </w:tcBorders>
          </w:tcPr>
          <w:p w14:paraId="6EA4A1A7" w14:textId="77777777" w:rsidR="00E81AC4" w:rsidRDefault="00E81AC4" w:rsidP="00840758">
            <w:pPr>
              <w:rPr>
                <w:sz w:val="2"/>
                <w:szCs w:val="2"/>
              </w:rPr>
            </w:pPr>
          </w:p>
        </w:tc>
        <w:tc>
          <w:tcPr>
            <w:tcW w:w="6063" w:type="dxa"/>
            <w:vMerge/>
            <w:tcBorders>
              <w:top w:val="nil"/>
              <w:bottom w:val="nil"/>
              <w:right w:val="single" w:sz="12" w:space="0" w:color="DDDDDD"/>
            </w:tcBorders>
          </w:tcPr>
          <w:p w14:paraId="3CDA7CE7" w14:textId="77777777" w:rsidR="00E81AC4" w:rsidRDefault="00E81AC4" w:rsidP="00840758">
            <w:pPr>
              <w:rPr>
                <w:sz w:val="2"/>
                <w:szCs w:val="2"/>
              </w:rPr>
            </w:pPr>
          </w:p>
        </w:tc>
        <w:tc>
          <w:tcPr>
            <w:tcW w:w="243" w:type="dxa"/>
            <w:tcBorders>
              <w:left w:val="single" w:sz="12" w:space="0" w:color="DDDDDD"/>
            </w:tcBorders>
          </w:tcPr>
          <w:p w14:paraId="24F67FB6" w14:textId="77777777" w:rsidR="00E81AC4" w:rsidRDefault="00E81AC4" w:rsidP="00840758">
            <w:pPr>
              <w:pStyle w:val="TableParagraph"/>
              <w:rPr>
                <w:sz w:val="10"/>
              </w:rPr>
            </w:pPr>
          </w:p>
        </w:tc>
        <w:tc>
          <w:tcPr>
            <w:tcW w:w="406" w:type="dxa"/>
          </w:tcPr>
          <w:p w14:paraId="1F8E4222" w14:textId="77777777" w:rsidR="00E81AC4" w:rsidRDefault="00E81AC4" w:rsidP="00840758">
            <w:pPr>
              <w:pStyle w:val="TableParagraph"/>
              <w:ind w:left="154"/>
              <w:rPr>
                <w:sz w:val="11"/>
              </w:rPr>
            </w:pPr>
            <w:r>
              <w:rPr>
                <w:color w:val="333333"/>
                <w:sz w:val="11"/>
              </w:rPr>
              <w:t>147</w:t>
            </w:r>
          </w:p>
        </w:tc>
        <w:tc>
          <w:tcPr>
            <w:tcW w:w="1452" w:type="dxa"/>
            <w:tcBorders>
              <w:right w:val="single" w:sz="12" w:space="0" w:color="DDDDDD"/>
            </w:tcBorders>
          </w:tcPr>
          <w:p w14:paraId="2F8BE41A" w14:textId="77777777" w:rsidR="00E81AC4" w:rsidRDefault="00E81AC4" w:rsidP="00840758">
            <w:pPr>
              <w:pStyle w:val="TableParagraph"/>
              <w:ind w:left="40"/>
              <w:rPr>
                <w:sz w:val="11"/>
              </w:rPr>
            </w:pPr>
            <w:proofErr w:type="spellStart"/>
            <w:r>
              <w:rPr>
                <w:color w:val="333333"/>
                <w:sz w:val="11"/>
              </w:rPr>
              <w:t>Matsetsa</w:t>
            </w:r>
            <w:proofErr w:type="spellEnd"/>
            <w:r>
              <w:rPr>
                <w:color w:val="333333"/>
                <w:spacing w:val="6"/>
                <w:sz w:val="11"/>
              </w:rPr>
              <w:t xml:space="preserve"> </w:t>
            </w:r>
            <w:r>
              <w:rPr>
                <w:color w:val="333333"/>
                <w:sz w:val="11"/>
              </w:rPr>
              <w:t>Private</w:t>
            </w:r>
            <w:r>
              <w:rPr>
                <w:color w:val="333333"/>
                <w:spacing w:val="6"/>
                <w:sz w:val="11"/>
              </w:rPr>
              <w:t xml:space="preserve"> </w:t>
            </w:r>
            <w:r>
              <w:rPr>
                <w:color w:val="333333"/>
                <w:sz w:val="11"/>
              </w:rPr>
              <w:t>Clinic</w:t>
            </w:r>
          </w:p>
        </w:tc>
      </w:tr>
      <w:tr w:rsidR="00E81AC4" w14:paraId="1283607A" w14:textId="77777777" w:rsidTr="00840758">
        <w:trPr>
          <w:trHeight w:val="126"/>
        </w:trPr>
        <w:tc>
          <w:tcPr>
            <w:tcW w:w="2470" w:type="dxa"/>
            <w:vMerge/>
            <w:tcBorders>
              <w:top w:val="nil"/>
              <w:bottom w:val="nil"/>
            </w:tcBorders>
          </w:tcPr>
          <w:p w14:paraId="1FEB8028" w14:textId="77777777" w:rsidR="00E81AC4" w:rsidRDefault="00E81AC4" w:rsidP="00840758">
            <w:pPr>
              <w:rPr>
                <w:sz w:val="2"/>
                <w:szCs w:val="2"/>
              </w:rPr>
            </w:pPr>
          </w:p>
        </w:tc>
        <w:tc>
          <w:tcPr>
            <w:tcW w:w="6063" w:type="dxa"/>
            <w:vMerge/>
            <w:tcBorders>
              <w:top w:val="nil"/>
              <w:bottom w:val="nil"/>
              <w:right w:val="single" w:sz="12" w:space="0" w:color="DDDDDD"/>
            </w:tcBorders>
          </w:tcPr>
          <w:p w14:paraId="28A04AA9" w14:textId="77777777" w:rsidR="00E81AC4" w:rsidRDefault="00E81AC4" w:rsidP="00840758">
            <w:pPr>
              <w:rPr>
                <w:sz w:val="2"/>
                <w:szCs w:val="2"/>
              </w:rPr>
            </w:pPr>
          </w:p>
        </w:tc>
        <w:tc>
          <w:tcPr>
            <w:tcW w:w="2101" w:type="dxa"/>
            <w:gridSpan w:val="3"/>
            <w:tcBorders>
              <w:left w:val="single" w:sz="12" w:space="0" w:color="DDDDDD"/>
              <w:bottom w:val="nil"/>
            </w:tcBorders>
          </w:tcPr>
          <w:p w14:paraId="285CFDDA" w14:textId="77777777" w:rsidR="00E81AC4" w:rsidRDefault="00E81AC4" w:rsidP="00840758">
            <w:pPr>
              <w:pStyle w:val="TableParagraph"/>
              <w:rPr>
                <w:sz w:val="6"/>
              </w:rPr>
            </w:pPr>
          </w:p>
        </w:tc>
      </w:tr>
    </w:tbl>
    <w:p w14:paraId="5518D859" w14:textId="77777777" w:rsidR="00E81AC4" w:rsidRDefault="00E81AC4" w:rsidP="00E81AC4">
      <w:pPr>
        <w:rPr>
          <w:sz w:val="6"/>
        </w:rPr>
        <w:sectPr w:rsidR="00E81AC4">
          <w:pgSz w:w="11900" w:h="16850"/>
          <w:pgMar w:top="460" w:right="400" w:bottom="480" w:left="580" w:header="276" w:footer="258" w:gutter="0"/>
          <w:cols w:space="720"/>
        </w:sectPr>
      </w:pPr>
    </w:p>
    <w:p w14:paraId="3530B8BB" w14:textId="77777777" w:rsidR="00E81AC4" w:rsidRDefault="00E81AC4" w:rsidP="00E81AC4">
      <w:pPr>
        <w:pStyle w:val="BodyText"/>
        <w:spacing w:before="11"/>
        <w:rPr>
          <w:b/>
          <w:sz w:val="6"/>
        </w:rPr>
      </w:pPr>
    </w:p>
    <w:tbl>
      <w:tblPr>
        <w:tblW w:w="0" w:type="auto"/>
        <w:tblInd w:w="13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3"/>
        <w:gridCol w:w="243"/>
        <w:gridCol w:w="406"/>
        <w:gridCol w:w="1452"/>
      </w:tblGrid>
      <w:tr w:rsidR="00E81AC4" w14:paraId="295BD506" w14:textId="77777777" w:rsidTr="00840758">
        <w:trPr>
          <w:trHeight w:val="407"/>
        </w:trPr>
        <w:tc>
          <w:tcPr>
            <w:tcW w:w="2470" w:type="dxa"/>
          </w:tcPr>
          <w:p w14:paraId="292BB514" w14:textId="77777777" w:rsidR="00E81AC4" w:rsidRDefault="00E81AC4" w:rsidP="00840758">
            <w:pPr>
              <w:pStyle w:val="TableParagraph"/>
              <w:spacing w:before="1"/>
              <w:rPr>
                <w:b/>
                <w:sz w:val="12"/>
              </w:rPr>
            </w:pPr>
          </w:p>
          <w:p w14:paraId="0CCE7D43" w14:textId="77777777" w:rsidR="00E81AC4" w:rsidRDefault="00E81AC4" w:rsidP="00840758">
            <w:pPr>
              <w:pStyle w:val="TableParagraph"/>
              <w:ind w:left="64"/>
              <w:rPr>
                <w:b/>
                <w:sz w:val="12"/>
              </w:rPr>
            </w:pPr>
            <w:r>
              <w:rPr>
                <w:b/>
                <w:color w:val="333333"/>
                <w:w w:val="105"/>
                <w:sz w:val="12"/>
              </w:rPr>
              <w:t>Field</w:t>
            </w:r>
          </w:p>
        </w:tc>
        <w:tc>
          <w:tcPr>
            <w:tcW w:w="6063" w:type="dxa"/>
          </w:tcPr>
          <w:p w14:paraId="68A82145" w14:textId="77777777" w:rsidR="00E81AC4" w:rsidRDefault="00E81AC4" w:rsidP="00840758">
            <w:pPr>
              <w:pStyle w:val="TableParagraph"/>
              <w:spacing w:before="1"/>
              <w:rPr>
                <w:b/>
                <w:sz w:val="12"/>
              </w:rPr>
            </w:pPr>
          </w:p>
          <w:p w14:paraId="15113B2C" w14:textId="77777777" w:rsidR="00E81AC4" w:rsidRDefault="00E81AC4" w:rsidP="00840758">
            <w:pPr>
              <w:pStyle w:val="TableParagraph"/>
              <w:ind w:left="66"/>
              <w:rPr>
                <w:b/>
                <w:sz w:val="12"/>
              </w:rPr>
            </w:pPr>
            <w:r>
              <w:rPr>
                <w:b/>
                <w:color w:val="333333"/>
                <w:w w:val="105"/>
                <w:sz w:val="12"/>
              </w:rPr>
              <w:t>Question</w:t>
            </w:r>
          </w:p>
        </w:tc>
        <w:tc>
          <w:tcPr>
            <w:tcW w:w="2101" w:type="dxa"/>
            <w:gridSpan w:val="3"/>
            <w:tcBorders>
              <w:bottom w:val="single" w:sz="12" w:space="0" w:color="DDDDDD"/>
            </w:tcBorders>
          </w:tcPr>
          <w:p w14:paraId="5117B810" w14:textId="77777777" w:rsidR="00E81AC4" w:rsidRDefault="00E81AC4" w:rsidP="00840758">
            <w:pPr>
              <w:pStyle w:val="TableParagraph"/>
              <w:spacing w:before="1"/>
              <w:rPr>
                <w:b/>
                <w:sz w:val="12"/>
              </w:rPr>
            </w:pPr>
          </w:p>
          <w:p w14:paraId="15FD16AE" w14:textId="77777777" w:rsidR="00E81AC4" w:rsidRDefault="00E81AC4" w:rsidP="00840758">
            <w:pPr>
              <w:pStyle w:val="TableParagraph"/>
              <w:ind w:left="65"/>
              <w:rPr>
                <w:b/>
                <w:sz w:val="12"/>
              </w:rPr>
            </w:pPr>
            <w:r>
              <w:rPr>
                <w:b/>
                <w:color w:val="333333"/>
                <w:w w:val="105"/>
                <w:sz w:val="12"/>
              </w:rPr>
              <w:t>Answer</w:t>
            </w:r>
          </w:p>
        </w:tc>
      </w:tr>
      <w:tr w:rsidR="00E81AC4" w14:paraId="04B3F61D" w14:textId="77777777" w:rsidTr="00840758">
        <w:trPr>
          <w:trHeight w:val="207"/>
        </w:trPr>
        <w:tc>
          <w:tcPr>
            <w:tcW w:w="2470" w:type="dxa"/>
            <w:vMerge w:val="restart"/>
            <w:tcBorders>
              <w:bottom w:val="nil"/>
            </w:tcBorders>
          </w:tcPr>
          <w:p w14:paraId="4308096B" w14:textId="77777777" w:rsidR="00E81AC4" w:rsidRDefault="00E81AC4" w:rsidP="00840758">
            <w:pPr>
              <w:pStyle w:val="TableParagraph"/>
              <w:rPr>
                <w:sz w:val="10"/>
              </w:rPr>
            </w:pPr>
          </w:p>
        </w:tc>
        <w:tc>
          <w:tcPr>
            <w:tcW w:w="6063" w:type="dxa"/>
            <w:vMerge w:val="restart"/>
            <w:tcBorders>
              <w:bottom w:val="nil"/>
              <w:right w:val="single" w:sz="12" w:space="0" w:color="DDDDDD"/>
            </w:tcBorders>
          </w:tcPr>
          <w:p w14:paraId="265E173A" w14:textId="77777777" w:rsidR="00E81AC4" w:rsidRDefault="00E81AC4" w:rsidP="00840758">
            <w:pPr>
              <w:pStyle w:val="TableParagraph"/>
              <w:rPr>
                <w:sz w:val="10"/>
              </w:rPr>
            </w:pPr>
          </w:p>
        </w:tc>
        <w:tc>
          <w:tcPr>
            <w:tcW w:w="243" w:type="dxa"/>
            <w:tcBorders>
              <w:top w:val="single" w:sz="12" w:space="0" w:color="DDDDDD"/>
              <w:left w:val="single" w:sz="12" w:space="0" w:color="DDDDDD"/>
            </w:tcBorders>
          </w:tcPr>
          <w:p w14:paraId="02ADDF3F" w14:textId="77777777" w:rsidR="00E81AC4" w:rsidRDefault="00E81AC4" w:rsidP="00840758">
            <w:pPr>
              <w:pStyle w:val="TableParagraph"/>
              <w:rPr>
                <w:sz w:val="10"/>
              </w:rPr>
            </w:pPr>
          </w:p>
        </w:tc>
        <w:tc>
          <w:tcPr>
            <w:tcW w:w="406" w:type="dxa"/>
            <w:tcBorders>
              <w:top w:val="single" w:sz="12" w:space="0" w:color="DDDDDD"/>
            </w:tcBorders>
          </w:tcPr>
          <w:p w14:paraId="635A18D3" w14:textId="77777777" w:rsidR="00E81AC4" w:rsidRDefault="00E81AC4" w:rsidP="00840758">
            <w:pPr>
              <w:pStyle w:val="TableParagraph"/>
              <w:ind w:left="154"/>
              <w:rPr>
                <w:sz w:val="11"/>
              </w:rPr>
            </w:pPr>
            <w:r>
              <w:rPr>
                <w:color w:val="333333"/>
                <w:sz w:val="11"/>
              </w:rPr>
              <w:t>148</w:t>
            </w:r>
          </w:p>
        </w:tc>
        <w:tc>
          <w:tcPr>
            <w:tcW w:w="1452" w:type="dxa"/>
            <w:tcBorders>
              <w:top w:val="single" w:sz="12" w:space="0" w:color="DDDDDD"/>
              <w:right w:val="single" w:sz="12" w:space="0" w:color="DDDDDD"/>
            </w:tcBorders>
          </w:tcPr>
          <w:p w14:paraId="1277458D" w14:textId="77777777" w:rsidR="00E81AC4" w:rsidRDefault="00E81AC4" w:rsidP="00840758">
            <w:pPr>
              <w:pStyle w:val="TableParagraph"/>
              <w:ind w:left="40"/>
              <w:rPr>
                <w:sz w:val="11"/>
              </w:rPr>
            </w:pPr>
            <w:proofErr w:type="spellStart"/>
            <w:r>
              <w:rPr>
                <w:color w:val="333333"/>
                <w:sz w:val="11"/>
              </w:rPr>
              <w:t>Sikhuphe</w:t>
            </w:r>
            <w:proofErr w:type="spellEnd"/>
            <w:r>
              <w:rPr>
                <w:color w:val="333333"/>
                <w:spacing w:val="3"/>
                <w:sz w:val="11"/>
              </w:rPr>
              <w:t xml:space="preserve"> </w:t>
            </w:r>
            <w:r>
              <w:rPr>
                <w:color w:val="333333"/>
                <w:sz w:val="11"/>
              </w:rPr>
              <w:t>Airport</w:t>
            </w:r>
            <w:r>
              <w:rPr>
                <w:color w:val="333333"/>
                <w:spacing w:val="12"/>
                <w:sz w:val="11"/>
              </w:rPr>
              <w:t xml:space="preserve"> </w:t>
            </w:r>
            <w:r>
              <w:rPr>
                <w:color w:val="333333"/>
                <w:sz w:val="11"/>
              </w:rPr>
              <w:t>Clinic</w:t>
            </w:r>
          </w:p>
        </w:tc>
      </w:tr>
      <w:tr w:rsidR="00E81AC4" w14:paraId="7EEFA88B" w14:textId="77777777" w:rsidTr="00840758">
        <w:trPr>
          <w:trHeight w:val="421"/>
        </w:trPr>
        <w:tc>
          <w:tcPr>
            <w:tcW w:w="2470" w:type="dxa"/>
            <w:vMerge/>
            <w:tcBorders>
              <w:top w:val="nil"/>
              <w:bottom w:val="nil"/>
            </w:tcBorders>
          </w:tcPr>
          <w:p w14:paraId="06F55961" w14:textId="77777777" w:rsidR="00E81AC4" w:rsidRDefault="00E81AC4" w:rsidP="00840758">
            <w:pPr>
              <w:rPr>
                <w:sz w:val="2"/>
                <w:szCs w:val="2"/>
              </w:rPr>
            </w:pPr>
          </w:p>
        </w:tc>
        <w:tc>
          <w:tcPr>
            <w:tcW w:w="6063" w:type="dxa"/>
            <w:vMerge/>
            <w:tcBorders>
              <w:top w:val="nil"/>
              <w:bottom w:val="nil"/>
              <w:right w:val="single" w:sz="12" w:space="0" w:color="DDDDDD"/>
            </w:tcBorders>
          </w:tcPr>
          <w:p w14:paraId="0D72A37A" w14:textId="77777777" w:rsidR="00E81AC4" w:rsidRDefault="00E81AC4" w:rsidP="00840758">
            <w:pPr>
              <w:rPr>
                <w:sz w:val="2"/>
                <w:szCs w:val="2"/>
              </w:rPr>
            </w:pPr>
          </w:p>
        </w:tc>
        <w:tc>
          <w:tcPr>
            <w:tcW w:w="243" w:type="dxa"/>
            <w:tcBorders>
              <w:left w:val="single" w:sz="12" w:space="0" w:color="DDDDDD"/>
            </w:tcBorders>
          </w:tcPr>
          <w:p w14:paraId="01F62C82" w14:textId="77777777" w:rsidR="00E81AC4" w:rsidRDefault="00E81AC4" w:rsidP="00840758">
            <w:pPr>
              <w:pStyle w:val="TableParagraph"/>
              <w:rPr>
                <w:sz w:val="10"/>
              </w:rPr>
            </w:pPr>
          </w:p>
        </w:tc>
        <w:tc>
          <w:tcPr>
            <w:tcW w:w="406" w:type="dxa"/>
          </w:tcPr>
          <w:p w14:paraId="5C1618A5" w14:textId="77777777" w:rsidR="00E81AC4" w:rsidRDefault="00E81AC4" w:rsidP="00840758">
            <w:pPr>
              <w:pStyle w:val="TableParagraph"/>
              <w:ind w:left="154"/>
              <w:rPr>
                <w:sz w:val="11"/>
              </w:rPr>
            </w:pPr>
            <w:r>
              <w:rPr>
                <w:color w:val="333333"/>
                <w:sz w:val="11"/>
              </w:rPr>
              <w:t>149</w:t>
            </w:r>
          </w:p>
        </w:tc>
        <w:tc>
          <w:tcPr>
            <w:tcW w:w="1452" w:type="dxa"/>
            <w:tcBorders>
              <w:right w:val="single" w:sz="12" w:space="0" w:color="DDDDDD"/>
            </w:tcBorders>
          </w:tcPr>
          <w:p w14:paraId="56BC4C3B" w14:textId="77777777" w:rsidR="00E81AC4" w:rsidRDefault="00E81AC4" w:rsidP="00840758">
            <w:pPr>
              <w:pStyle w:val="TableParagraph"/>
              <w:ind w:left="40"/>
              <w:rPr>
                <w:sz w:val="11"/>
              </w:rPr>
            </w:pPr>
            <w:proofErr w:type="spellStart"/>
            <w:r>
              <w:rPr>
                <w:color w:val="333333"/>
                <w:sz w:val="11"/>
              </w:rPr>
              <w:t>Sibovu</w:t>
            </w:r>
            <w:proofErr w:type="spellEnd"/>
            <w:r>
              <w:rPr>
                <w:color w:val="333333"/>
                <w:spacing w:val="7"/>
                <w:sz w:val="11"/>
              </w:rPr>
              <w:t xml:space="preserve"> </w:t>
            </w:r>
            <w:r>
              <w:rPr>
                <w:color w:val="333333"/>
                <w:sz w:val="11"/>
              </w:rPr>
              <w:t>Clinic</w:t>
            </w:r>
          </w:p>
          <w:p w14:paraId="10C55F8F" w14:textId="77777777" w:rsidR="00E81AC4" w:rsidRDefault="00E81AC4" w:rsidP="00840758">
            <w:pPr>
              <w:pStyle w:val="TableParagraph"/>
              <w:spacing w:before="87"/>
              <w:ind w:left="40"/>
              <w:rPr>
                <w:sz w:val="11"/>
              </w:rPr>
            </w:pPr>
            <w:r>
              <w:rPr>
                <w:color w:val="333333"/>
                <w:sz w:val="11"/>
              </w:rPr>
              <w:t>(</w:t>
            </w:r>
            <w:proofErr w:type="spellStart"/>
            <w:r>
              <w:rPr>
                <w:color w:val="333333"/>
                <w:sz w:val="11"/>
              </w:rPr>
              <w:t>Mahlangatsha</w:t>
            </w:r>
            <w:proofErr w:type="spellEnd"/>
            <w:r>
              <w:rPr>
                <w:color w:val="333333"/>
                <w:sz w:val="11"/>
              </w:rPr>
              <w:t>)</w:t>
            </w:r>
          </w:p>
        </w:tc>
      </w:tr>
      <w:tr w:rsidR="00E81AC4" w14:paraId="0789C6C2" w14:textId="77777777" w:rsidTr="00840758">
        <w:trPr>
          <w:trHeight w:val="208"/>
        </w:trPr>
        <w:tc>
          <w:tcPr>
            <w:tcW w:w="2470" w:type="dxa"/>
            <w:vMerge/>
            <w:tcBorders>
              <w:top w:val="nil"/>
              <w:bottom w:val="nil"/>
            </w:tcBorders>
          </w:tcPr>
          <w:p w14:paraId="4B21D428" w14:textId="77777777" w:rsidR="00E81AC4" w:rsidRDefault="00E81AC4" w:rsidP="00840758">
            <w:pPr>
              <w:rPr>
                <w:sz w:val="2"/>
                <w:szCs w:val="2"/>
              </w:rPr>
            </w:pPr>
          </w:p>
        </w:tc>
        <w:tc>
          <w:tcPr>
            <w:tcW w:w="6063" w:type="dxa"/>
            <w:vMerge/>
            <w:tcBorders>
              <w:top w:val="nil"/>
              <w:bottom w:val="nil"/>
              <w:right w:val="single" w:sz="12" w:space="0" w:color="DDDDDD"/>
            </w:tcBorders>
          </w:tcPr>
          <w:p w14:paraId="6BD4DF84" w14:textId="77777777" w:rsidR="00E81AC4" w:rsidRDefault="00E81AC4" w:rsidP="00840758">
            <w:pPr>
              <w:rPr>
                <w:sz w:val="2"/>
                <w:szCs w:val="2"/>
              </w:rPr>
            </w:pPr>
          </w:p>
        </w:tc>
        <w:tc>
          <w:tcPr>
            <w:tcW w:w="243" w:type="dxa"/>
            <w:tcBorders>
              <w:left w:val="single" w:sz="12" w:space="0" w:color="DDDDDD"/>
            </w:tcBorders>
          </w:tcPr>
          <w:p w14:paraId="608FB4C0" w14:textId="77777777" w:rsidR="00E81AC4" w:rsidRDefault="00E81AC4" w:rsidP="00840758">
            <w:pPr>
              <w:pStyle w:val="TableParagraph"/>
              <w:rPr>
                <w:sz w:val="10"/>
              </w:rPr>
            </w:pPr>
          </w:p>
        </w:tc>
        <w:tc>
          <w:tcPr>
            <w:tcW w:w="406" w:type="dxa"/>
          </w:tcPr>
          <w:p w14:paraId="041615E0" w14:textId="77777777" w:rsidR="00E81AC4" w:rsidRDefault="00E81AC4" w:rsidP="00840758">
            <w:pPr>
              <w:pStyle w:val="TableParagraph"/>
              <w:ind w:left="154"/>
              <w:rPr>
                <w:sz w:val="11"/>
              </w:rPr>
            </w:pPr>
            <w:r>
              <w:rPr>
                <w:color w:val="333333"/>
                <w:sz w:val="11"/>
              </w:rPr>
              <w:t>150</w:t>
            </w:r>
          </w:p>
        </w:tc>
        <w:tc>
          <w:tcPr>
            <w:tcW w:w="1452" w:type="dxa"/>
            <w:tcBorders>
              <w:right w:val="single" w:sz="12" w:space="0" w:color="DDDDDD"/>
            </w:tcBorders>
          </w:tcPr>
          <w:p w14:paraId="5E51E9F8" w14:textId="77777777" w:rsidR="00E81AC4" w:rsidRDefault="00E81AC4" w:rsidP="00840758">
            <w:pPr>
              <w:pStyle w:val="TableParagraph"/>
              <w:ind w:left="40"/>
              <w:rPr>
                <w:sz w:val="11"/>
              </w:rPr>
            </w:pPr>
            <w:proofErr w:type="spellStart"/>
            <w:r>
              <w:rPr>
                <w:color w:val="333333"/>
                <w:sz w:val="11"/>
              </w:rPr>
              <w:t>Sitsembinkosi</w:t>
            </w:r>
            <w:proofErr w:type="spellEnd"/>
            <w:r>
              <w:rPr>
                <w:color w:val="333333"/>
                <w:spacing w:val="7"/>
                <w:sz w:val="11"/>
              </w:rPr>
              <w:t xml:space="preserve"> </w:t>
            </w:r>
            <w:r>
              <w:rPr>
                <w:color w:val="333333"/>
                <w:sz w:val="11"/>
              </w:rPr>
              <w:t>Clinic</w:t>
            </w:r>
          </w:p>
        </w:tc>
      </w:tr>
      <w:tr w:rsidR="00E81AC4" w14:paraId="53F4750F" w14:textId="77777777" w:rsidTr="00840758">
        <w:trPr>
          <w:trHeight w:val="208"/>
        </w:trPr>
        <w:tc>
          <w:tcPr>
            <w:tcW w:w="2470" w:type="dxa"/>
            <w:vMerge/>
            <w:tcBorders>
              <w:top w:val="nil"/>
              <w:bottom w:val="nil"/>
            </w:tcBorders>
          </w:tcPr>
          <w:p w14:paraId="4B9AB706" w14:textId="77777777" w:rsidR="00E81AC4" w:rsidRDefault="00E81AC4" w:rsidP="00840758">
            <w:pPr>
              <w:rPr>
                <w:sz w:val="2"/>
                <w:szCs w:val="2"/>
              </w:rPr>
            </w:pPr>
          </w:p>
        </w:tc>
        <w:tc>
          <w:tcPr>
            <w:tcW w:w="6063" w:type="dxa"/>
            <w:vMerge/>
            <w:tcBorders>
              <w:top w:val="nil"/>
              <w:bottom w:val="nil"/>
              <w:right w:val="single" w:sz="12" w:space="0" w:color="DDDDDD"/>
            </w:tcBorders>
          </w:tcPr>
          <w:p w14:paraId="096C4404" w14:textId="77777777" w:rsidR="00E81AC4" w:rsidRDefault="00E81AC4" w:rsidP="00840758">
            <w:pPr>
              <w:rPr>
                <w:sz w:val="2"/>
                <w:szCs w:val="2"/>
              </w:rPr>
            </w:pPr>
          </w:p>
        </w:tc>
        <w:tc>
          <w:tcPr>
            <w:tcW w:w="243" w:type="dxa"/>
            <w:tcBorders>
              <w:left w:val="single" w:sz="12" w:space="0" w:color="DDDDDD"/>
            </w:tcBorders>
          </w:tcPr>
          <w:p w14:paraId="1979F0F9" w14:textId="77777777" w:rsidR="00E81AC4" w:rsidRDefault="00E81AC4" w:rsidP="00840758">
            <w:pPr>
              <w:pStyle w:val="TableParagraph"/>
              <w:rPr>
                <w:sz w:val="10"/>
              </w:rPr>
            </w:pPr>
          </w:p>
        </w:tc>
        <w:tc>
          <w:tcPr>
            <w:tcW w:w="406" w:type="dxa"/>
          </w:tcPr>
          <w:p w14:paraId="761E37AD" w14:textId="77777777" w:rsidR="00E81AC4" w:rsidRDefault="00E81AC4" w:rsidP="00840758">
            <w:pPr>
              <w:pStyle w:val="TableParagraph"/>
              <w:ind w:left="154"/>
              <w:rPr>
                <w:sz w:val="11"/>
              </w:rPr>
            </w:pPr>
            <w:r>
              <w:rPr>
                <w:color w:val="333333"/>
                <w:sz w:val="11"/>
              </w:rPr>
              <w:t>151</w:t>
            </w:r>
          </w:p>
        </w:tc>
        <w:tc>
          <w:tcPr>
            <w:tcW w:w="1452" w:type="dxa"/>
            <w:tcBorders>
              <w:right w:val="single" w:sz="12" w:space="0" w:color="DDDDDD"/>
            </w:tcBorders>
          </w:tcPr>
          <w:p w14:paraId="004AE309" w14:textId="77777777" w:rsidR="00E81AC4" w:rsidRDefault="00E81AC4" w:rsidP="00840758">
            <w:pPr>
              <w:pStyle w:val="TableParagraph"/>
              <w:ind w:left="40"/>
              <w:rPr>
                <w:sz w:val="11"/>
              </w:rPr>
            </w:pPr>
            <w:proofErr w:type="spellStart"/>
            <w:r>
              <w:rPr>
                <w:color w:val="333333"/>
                <w:sz w:val="11"/>
              </w:rPr>
              <w:t>Mkhulamini</w:t>
            </w:r>
            <w:proofErr w:type="spellEnd"/>
            <w:r>
              <w:rPr>
                <w:color w:val="333333"/>
                <w:spacing w:val="8"/>
                <w:sz w:val="11"/>
              </w:rPr>
              <w:t xml:space="preserve"> </w:t>
            </w:r>
            <w:r>
              <w:rPr>
                <w:color w:val="333333"/>
                <w:sz w:val="11"/>
              </w:rPr>
              <w:t>Clinic</w:t>
            </w:r>
          </w:p>
        </w:tc>
      </w:tr>
      <w:tr w:rsidR="00E81AC4" w14:paraId="6CB87E78" w14:textId="77777777" w:rsidTr="00840758">
        <w:trPr>
          <w:trHeight w:val="208"/>
        </w:trPr>
        <w:tc>
          <w:tcPr>
            <w:tcW w:w="2470" w:type="dxa"/>
            <w:vMerge/>
            <w:tcBorders>
              <w:top w:val="nil"/>
              <w:bottom w:val="nil"/>
            </w:tcBorders>
          </w:tcPr>
          <w:p w14:paraId="643BA168" w14:textId="77777777" w:rsidR="00E81AC4" w:rsidRDefault="00E81AC4" w:rsidP="00840758">
            <w:pPr>
              <w:rPr>
                <w:sz w:val="2"/>
                <w:szCs w:val="2"/>
              </w:rPr>
            </w:pPr>
          </w:p>
        </w:tc>
        <w:tc>
          <w:tcPr>
            <w:tcW w:w="6063" w:type="dxa"/>
            <w:vMerge/>
            <w:tcBorders>
              <w:top w:val="nil"/>
              <w:bottom w:val="nil"/>
              <w:right w:val="single" w:sz="12" w:space="0" w:color="DDDDDD"/>
            </w:tcBorders>
          </w:tcPr>
          <w:p w14:paraId="5EABFCA7" w14:textId="77777777" w:rsidR="00E81AC4" w:rsidRDefault="00E81AC4" w:rsidP="00840758">
            <w:pPr>
              <w:rPr>
                <w:sz w:val="2"/>
                <w:szCs w:val="2"/>
              </w:rPr>
            </w:pPr>
          </w:p>
        </w:tc>
        <w:tc>
          <w:tcPr>
            <w:tcW w:w="243" w:type="dxa"/>
            <w:tcBorders>
              <w:left w:val="single" w:sz="12" w:space="0" w:color="DDDDDD"/>
            </w:tcBorders>
          </w:tcPr>
          <w:p w14:paraId="070885C3" w14:textId="77777777" w:rsidR="00E81AC4" w:rsidRDefault="00E81AC4" w:rsidP="00840758">
            <w:pPr>
              <w:pStyle w:val="TableParagraph"/>
              <w:rPr>
                <w:sz w:val="10"/>
              </w:rPr>
            </w:pPr>
          </w:p>
        </w:tc>
        <w:tc>
          <w:tcPr>
            <w:tcW w:w="406" w:type="dxa"/>
          </w:tcPr>
          <w:p w14:paraId="6D003D50" w14:textId="77777777" w:rsidR="00E81AC4" w:rsidRDefault="00E81AC4" w:rsidP="00840758">
            <w:pPr>
              <w:pStyle w:val="TableParagraph"/>
              <w:ind w:left="154"/>
              <w:rPr>
                <w:sz w:val="11"/>
              </w:rPr>
            </w:pPr>
            <w:r>
              <w:rPr>
                <w:color w:val="333333"/>
                <w:sz w:val="11"/>
              </w:rPr>
              <w:t>152</w:t>
            </w:r>
          </w:p>
        </w:tc>
        <w:tc>
          <w:tcPr>
            <w:tcW w:w="1452" w:type="dxa"/>
            <w:tcBorders>
              <w:right w:val="single" w:sz="12" w:space="0" w:color="DDDDDD"/>
            </w:tcBorders>
          </w:tcPr>
          <w:p w14:paraId="3D3D1E19" w14:textId="77777777" w:rsidR="00E81AC4" w:rsidRDefault="00E81AC4" w:rsidP="00840758">
            <w:pPr>
              <w:pStyle w:val="TableParagraph"/>
              <w:ind w:left="40"/>
              <w:rPr>
                <w:sz w:val="11"/>
              </w:rPr>
            </w:pPr>
            <w:r>
              <w:rPr>
                <w:color w:val="333333"/>
                <w:sz w:val="11"/>
              </w:rPr>
              <w:t>Teba</w:t>
            </w:r>
            <w:r>
              <w:rPr>
                <w:color w:val="333333"/>
                <w:spacing w:val="6"/>
                <w:sz w:val="11"/>
              </w:rPr>
              <w:t xml:space="preserve"> </w:t>
            </w:r>
            <w:r>
              <w:rPr>
                <w:color w:val="333333"/>
                <w:sz w:val="11"/>
              </w:rPr>
              <w:t>Clinic-Manzini</w:t>
            </w:r>
          </w:p>
        </w:tc>
      </w:tr>
      <w:tr w:rsidR="00E81AC4" w14:paraId="3A803499" w14:textId="77777777" w:rsidTr="00840758">
        <w:trPr>
          <w:trHeight w:val="419"/>
        </w:trPr>
        <w:tc>
          <w:tcPr>
            <w:tcW w:w="2470" w:type="dxa"/>
            <w:vMerge/>
            <w:tcBorders>
              <w:top w:val="nil"/>
              <w:bottom w:val="nil"/>
            </w:tcBorders>
          </w:tcPr>
          <w:p w14:paraId="7CD8B62E" w14:textId="77777777" w:rsidR="00E81AC4" w:rsidRDefault="00E81AC4" w:rsidP="00840758">
            <w:pPr>
              <w:rPr>
                <w:sz w:val="2"/>
                <w:szCs w:val="2"/>
              </w:rPr>
            </w:pPr>
          </w:p>
        </w:tc>
        <w:tc>
          <w:tcPr>
            <w:tcW w:w="6063" w:type="dxa"/>
            <w:vMerge/>
            <w:tcBorders>
              <w:top w:val="nil"/>
              <w:bottom w:val="nil"/>
              <w:right w:val="single" w:sz="12" w:space="0" w:color="DDDDDD"/>
            </w:tcBorders>
          </w:tcPr>
          <w:p w14:paraId="20D1F4D4" w14:textId="77777777" w:rsidR="00E81AC4" w:rsidRDefault="00E81AC4" w:rsidP="00840758">
            <w:pPr>
              <w:rPr>
                <w:sz w:val="2"/>
                <w:szCs w:val="2"/>
              </w:rPr>
            </w:pPr>
          </w:p>
        </w:tc>
        <w:tc>
          <w:tcPr>
            <w:tcW w:w="243" w:type="dxa"/>
            <w:tcBorders>
              <w:left w:val="single" w:sz="12" w:space="0" w:color="DDDDDD"/>
            </w:tcBorders>
          </w:tcPr>
          <w:p w14:paraId="31AA3512" w14:textId="77777777" w:rsidR="00E81AC4" w:rsidRDefault="00E81AC4" w:rsidP="00840758">
            <w:pPr>
              <w:pStyle w:val="TableParagraph"/>
              <w:rPr>
                <w:sz w:val="10"/>
              </w:rPr>
            </w:pPr>
          </w:p>
        </w:tc>
        <w:tc>
          <w:tcPr>
            <w:tcW w:w="406" w:type="dxa"/>
          </w:tcPr>
          <w:p w14:paraId="69C2B506" w14:textId="77777777" w:rsidR="00E81AC4" w:rsidRDefault="00E81AC4" w:rsidP="00840758">
            <w:pPr>
              <w:pStyle w:val="TableParagraph"/>
              <w:ind w:left="154"/>
              <w:rPr>
                <w:sz w:val="11"/>
              </w:rPr>
            </w:pPr>
            <w:r>
              <w:rPr>
                <w:color w:val="333333"/>
                <w:sz w:val="11"/>
              </w:rPr>
              <w:t>153</w:t>
            </w:r>
          </w:p>
        </w:tc>
        <w:tc>
          <w:tcPr>
            <w:tcW w:w="1452" w:type="dxa"/>
            <w:tcBorders>
              <w:right w:val="single" w:sz="12" w:space="0" w:color="DDDDDD"/>
            </w:tcBorders>
          </w:tcPr>
          <w:p w14:paraId="6DA79DF0" w14:textId="77777777" w:rsidR="00E81AC4" w:rsidRDefault="00E81AC4" w:rsidP="00840758">
            <w:pPr>
              <w:pStyle w:val="TableParagraph"/>
              <w:ind w:left="40"/>
              <w:rPr>
                <w:sz w:val="11"/>
              </w:rPr>
            </w:pPr>
            <w:r>
              <w:rPr>
                <w:color w:val="333333"/>
                <w:sz w:val="11"/>
              </w:rPr>
              <w:t>Women</w:t>
            </w:r>
            <w:r>
              <w:rPr>
                <w:color w:val="333333"/>
                <w:spacing w:val="1"/>
                <w:sz w:val="11"/>
              </w:rPr>
              <w:t xml:space="preserve"> </w:t>
            </w:r>
            <w:r>
              <w:rPr>
                <w:color w:val="333333"/>
                <w:sz w:val="11"/>
              </w:rPr>
              <w:t>And</w:t>
            </w:r>
            <w:r>
              <w:rPr>
                <w:color w:val="333333"/>
                <w:spacing w:val="10"/>
                <w:sz w:val="11"/>
              </w:rPr>
              <w:t xml:space="preserve"> </w:t>
            </w:r>
            <w:r>
              <w:rPr>
                <w:color w:val="333333"/>
                <w:sz w:val="11"/>
              </w:rPr>
              <w:t>Men</w:t>
            </w:r>
            <w:r>
              <w:rPr>
                <w:color w:val="333333"/>
                <w:spacing w:val="11"/>
                <w:sz w:val="11"/>
              </w:rPr>
              <w:t xml:space="preserve"> </w:t>
            </w:r>
            <w:r>
              <w:rPr>
                <w:color w:val="333333"/>
                <w:sz w:val="11"/>
              </w:rPr>
              <w:t>Health</w:t>
            </w:r>
          </w:p>
          <w:p w14:paraId="5262FC91" w14:textId="77777777" w:rsidR="00E81AC4" w:rsidRDefault="00E81AC4" w:rsidP="00840758">
            <w:pPr>
              <w:pStyle w:val="TableParagraph"/>
              <w:spacing w:before="85"/>
              <w:ind w:left="40"/>
              <w:rPr>
                <w:sz w:val="11"/>
              </w:rPr>
            </w:pPr>
            <w:r>
              <w:rPr>
                <w:color w:val="333333"/>
                <w:sz w:val="11"/>
              </w:rPr>
              <w:t>Care</w:t>
            </w:r>
            <w:r>
              <w:rPr>
                <w:color w:val="333333"/>
                <w:spacing w:val="5"/>
                <w:sz w:val="11"/>
              </w:rPr>
              <w:t xml:space="preserve"> </w:t>
            </w:r>
            <w:r>
              <w:rPr>
                <w:color w:val="333333"/>
                <w:sz w:val="11"/>
              </w:rPr>
              <w:t>Clinic</w:t>
            </w:r>
          </w:p>
        </w:tc>
      </w:tr>
      <w:tr w:rsidR="00E81AC4" w14:paraId="6B0E9E87" w14:textId="77777777" w:rsidTr="00840758">
        <w:trPr>
          <w:trHeight w:val="208"/>
        </w:trPr>
        <w:tc>
          <w:tcPr>
            <w:tcW w:w="2470" w:type="dxa"/>
            <w:vMerge/>
            <w:tcBorders>
              <w:top w:val="nil"/>
              <w:bottom w:val="nil"/>
            </w:tcBorders>
          </w:tcPr>
          <w:p w14:paraId="636E96F7" w14:textId="77777777" w:rsidR="00E81AC4" w:rsidRDefault="00E81AC4" w:rsidP="00840758">
            <w:pPr>
              <w:rPr>
                <w:sz w:val="2"/>
                <w:szCs w:val="2"/>
              </w:rPr>
            </w:pPr>
          </w:p>
        </w:tc>
        <w:tc>
          <w:tcPr>
            <w:tcW w:w="6063" w:type="dxa"/>
            <w:vMerge/>
            <w:tcBorders>
              <w:top w:val="nil"/>
              <w:bottom w:val="nil"/>
              <w:right w:val="single" w:sz="12" w:space="0" w:color="DDDDDD"/>
            </w:tcBorders>
          </w:tcPr>
          <w:p w14:paraId="24A26337" w14:textId="77777777" w:rsidR="00E81AC4" w:rsidRDefault="00E81AC4" w:rsidP="00840758">
            <w:pPr>
              <w:rPr>
                <w:sz w:val="2"/>
                <w:szCs w:val="2"/>
              </w:rPr>
            </w:pPr>
          </w:p>
        </w:tc>
        <w:tc>
          <w:tcPr>
            <w:tcW w:w="243" w:type="dxa"/>
            <w:tcBorders>
              <w:left w:val="single" w:sz="12" w:space="0" w:color="DDDDDD"/>
            </w:tcBorders>
          </w:tcPr>
          <w:p w14:paraId="04C4F486" w14:textId="77777777" w:rsidR="00E81AC4" w:rsidRDefault="00E81AC4" w:rsidP="00840758">
            <w:pPr>
              <w:pStyle w:val="TableParagraph"/>
              <w:rPr>
                <w:sz w:val="10"/>
              </w:rPr>
            </w:pPr>
          </w:p>
        </w:tc>
        <w:tc>
          <w:tcPr>
            <w:tcW w:w="406" w:type="dxa"/>
          </w:tcPr>
          <w:p w14:paraId="12E56D5B" w14:textId="77777777" w:rsidR="00E81AC4" w:rsidRDefault="00E81AC4" w:rsidP="00840758">
            <w:pPr>
              <w:pStyle w:val="TableParagraph"/>
              <w:ind w:left="154"/>
              <w:rPr>
                <w:sz w:val="11"/>
              </w:rPr>
            </w:pPr>
            <w:r>
              <w:rPr>
                <w:color w:val="333333"/>
                <w:sz w:val="11"/>
              </w:rPr>
              <w:t>154</w:t>
            </w:r>
          </w:p>
        </w:tc>
        <w:tc>
          <w:tcPr>
            <w:tcW w:w="1452" w:type="dxa"/>
            <w:tcBorders>
              <w:right w:val="single" w:sz="12" w:space="0" w:color="DDDDDD"/>
            </w:tcBorders>
          </w:tcPr>
          <w:p w14:paraId="06A10A23" w14:textId="77777777" w:rsidR="00E81AC4" w:rsidRDefault="00E81AC4" w:rsidP="00840758">
            <w:pPr>
              <w:pStyle w:val="TableParagraph"/>
              <w:ind w:left="40"/>
              <w:rPr>
                <w:sz w:val="11"/>
              </w:rPr>
            </w:pPr>
            <w:r>
              <w:rPr>
                <w:color w:val="333333"/>
                <w:sz w:val="11"/>
              </w:rPr>
              <w:t>Clinic</w:t>
            </w:r>
            <w:r>
              <w:rPr>
                <w:color w:val="333333"/>
                <w:spacing w:val="9"/>
                <w:sz w:val="11"/>
              </w:rPr>
              <w:t xml:space="preserve"> </w:t>
            </w:r>
            <w:r>
              <w:rPr>
                <w:color w:val="333333"/>
                <w:sz w:val="11"/>
              </w:rPr>
              <w:t>2000</w:t>
            </w:r>
            <w:r>
              <w:rPr>
                <w:color w:val="333333"/>
                <w:spacing w:val="9"/>
                <w:sz w:val="11"/>
              </w:rPr>
              <w:t xml:space="preserve"> </w:t>
            </w:r>
            <w:r>
              <w:rPr>
                <w:color w:val="333333"/>
                <w:sz w:val="11"/>
              </w:rPr>
              <w:t>(Dr</w:t>
            </w:r>
            <w:r>
              <w:rPr>
                <w:color w:val="333333"/>
                <w:spacing w:val="12"/>
                <w:sz w:val="11"/>
              </w:rPr>
              <w:t xml:space="preserve"> </w:t>
            </w:r>
            <w:r>
              <w:rPr>
                <w:color w:val="333333"/>
                <w:sz w:val="11"/>
              </w:rPr>
              <w:t>Mbelu)</w:t>
            </w:r>
          </w:p>
        </w:tc>
      </w:tr>
      <w:tr w:rsidR="00E81AC4" w14:paraId="5B4BE658" w14:textId="77777777" w:rsidTr="00840758">
        <w:trPr>
          <w:trHeight w:val="208"/>
        </w:trPr>
        <w:tc>
          <w:tcPr>
            <w:tcW w:w="2470" w:type="dxa"/>
            <w:vMerge/>
            <w:tcBorders>
              <w:top w:val="nil"/>
              <w:bottom w:val="nil"/>
            </w:tcBorders>
          </w:tcPr>
          <w:p w14:paraId="2AE49BA1" w14:textId="77777777" w:rsidR="00E81AC4" w:rsidRDefault="00E81AC4" w:rsidP="00840758">
            <w:pPr>
              <w:rPr>
                <w:sz w:val="2"/>
                <w:szCs w:val="2"/>
              </w:rPr>
            </w:pPr>
          </w:p>
        </w:tc>
        <w:tc>
          <w:tcPr>
            <w:tcW w:w="6063" w:type="dxa"/>
            <w:vMerge/>
            <w:tcBorders>
              <w:top w:val="nil"/>
              <w:bottom w:val="nil"/>
              <w:right w:val="single" w:sz="12" w:space="0" w:color="DDDDDD"/>
            </w:tcBorders>
          </w:tcPr>
          <w:p w14:paraId="1F332943" w14:textId="77777777" w:rsidR="00E81AC4" w:rsidRDefault="00E81AC4" w:rsidP="00840758">
            <w:pPr>
              <w:rPr>
                <w:sz w:val="2"/>
                <w:szCs w:val="2"/>
              </w:rPr>
            </w:pPr>
          </w:p>
        </w:tc>
        <w:tc>
          <w:tcPr>
            <w:tcW w:w="243" w:type="dxa"/>
            <w:tcBorders>
              <w:left w:val="single" w:sz="12" w:space="0" w:color="DDDDDD"/>
            </w:tcBorders>
          </w:tcPr>
          <w:p w14:paraId="08C2A48B" w14:textId="77777777" w:rsidR="00E81AC4" w:rsidRDefault="00E81AC4" w:rsidP="00840758">
            <w:pPr>
              <w:pStyle w:val="TableParagraph"/>
              <w:rPr>
                <w:sz w:val="10"/>
              </w:rPr>
            </w:pPr>
          </w:p>
        </w:tc>
        <w:tc>
          <w:tcPr>
            <w:tcW w:w="406" w:type="dxa"/>
          </w:tcPr>
          <w:p w14:paraId="2E2F1AA0" w14:textId="77777777" w:rsidR="00E81AC4" w:rsidRDefault="00E81AC4" w:rsidP="00840758">
            <w:pPr>
              <w:pStyle w:val="TableParagraph"/>
              <w:ind w:left="154"/>
              <w:rPr>
                <w:sz w:val="11"/>
              </w:rPr>
            </w:pPr>
            <w:r>
              <w:rPr>
                <w:color w:val="333333"/>
                <w:sz w:val="11"/>
              </w:rPr>
              <w:t>155</w:t>
            </w:r>
          </w:p>
        </w:tc>
        <w:tc>
          <w:tcPr>
            <w:tcW w:w="1452" w:type="dxa"/>
            <w:tcBorders>
              <w:right w:val="single" w:sz="12" w:space="0" w:color="DDDDDD"/>
            </w:tcBorders>
          </w:tcPr>
          <w:p w14:paraId="601D3375" w14:textId="77777777" w:rsidR="00E81AC4" w:rsidRDefault="00E81AC4" w:rsidP="00840758">
            <w:pPr>
              <w:pStyle w:val="TableParagraph"/>
              <w:ind w:left="40"/>
              <w:rPr>
                <w:sz w:val="11"/>
              </w:rPr>
            </w:pPr>
            <w:r>
              <w:rPr>
                <w:color w:val="333333"/>
                <w:sz w:val="11"/>
              </w:rPr>
              <w:t>Ngonini</w:t>
            </w:r>
            <w:r>
              <w:rPr>
                <w:color w:val="333333"/>
                <w:spacing w:val="11"/>
                <w:sz w:val="11"/>
              </w:rPr>
              <w:t xml:space="preserve"> </w:t>
            </w:r>
            <w:r>
              <w:rPr>
                <w:color w:val="333333"/>
                <w:sz w:val="11"/>
              </w:rPr>
              <w:t>(OSSU)</w:t>
            </w:r>
            <w:r>
              <w:rPr>
                <w:color w:val="333333"/>
                <w:spacing w:val="13"/>
                <w:sz w:val="11"/>
              </w:rPr>
              <w:t xml:space="preserve"> </w:t>
            </w:r>
            <w:r>
              <w:rPr>
                <w:color w:val="333333"/>
                <w:sz w:val="11"/>
              </w:rPr>
              <w:t>Clinic</w:t>
            </w:r>
          </w:p>
        </w:tc>
      </w:tr>
      <w:tr w:rsidR="00E81AC4" w14:paraId="4DB974B3" w14:textId="77777777" w:rsidTr="00840758">
        <w:trPr>
          <w:trHeight w:val="421"/>
        </w:trPr>
        <w:tc>
          <w:tcPr>
            <w:tcW w:w="2470" w:type="dxa"/>
            <w:vMerge/>
            <w:tcBorders>
              <w:top w:val="nil"/>
              <w:bottom w:val="nil"/>
            </w:tcBorders>
          </w:tcPr>
          <w:p w14:paraId="09D0ABD1" w14:textId="77777777" w:rsidR="00E81AC4" w:rsidRDefault="00E81AC4" w:rsidP="00840758">
            <w:pPr>
              <w:rPr>
                <w:sz w:val="2"/>
                <w:szCs w:val="2"/>
              </w:rPr>
            </w:pPr>
          </w:p>
        </w:tc>
        <w:tc>
          <w:tcPr>
            <w:tcW w:w="6063" w:type="dxa"/>
            <w:vMerge/>
            <w:tcBorders>
              <w:top w:val="nil"/>
              <w:bottom w:val="nil"/>
              <w:right w:val="single" w:sz="12" w:space="0" w:color="DDDDDD"/>
            </w:tcBorders>
          </w:tcPr>
          <w:p w14:paraId="255C2F58" w14:textId="77777777" w:rsidR="00E81AC4" w:rsidRDefault="00E81AC4" w:rsidP="00840758">
            <w:pPr>
              <w:rPr>
                <w:sz w:val="2"/>
                <w:szCs w:val="2"/>
              </w:rPr>
            </w:pPr>
          </w:p>
        </w:tc>
        <w:tc>
          <w:tcPr>
            <w:tcW w:w="243" w:type="dxa"/>
            <w:tcBorders>
              <w:left w:val="single" w:sz="12" w:space="0" w:color="DDDDDD"/>
            </w:tcBorders>
          </w:tcPr>
          <w:p w14:paraId="5C910235" w14:textId="77777777" w:rsidR="00E81AC4" w:rsidRDefault="00E81AC4" w:rsidP="00840758">
            <w:pPr>
              <w:pStyle w:val="TableParagraph"/>
              <w:rPr>
                <w:sz w:val="10"/>
              </w:rPr>
            </w:pPr>
          </w:p>
        </w:tc>
        <w:tc>
          <w:tcPr>
            <w:tcW w:w="406" w:type="dxa"/>
          </w:tcPr>
          <w:p w14:paraId="420E90C8" w14:textId="77777777" w:rsidR="00E81AC4" w:rsidRDefault="00E81AC4" w:rsidP="00840758">
            <w:pPr>
              <w:pStyle w:val="TableParagraph"/>
              <w:ind w:left="154"/>
              <w:rPr>
                <w:sz w:val="11"/>
              </w:rPr>
            </w:pPr>
            <w:r>
              <w:rPr>
                <w:color w:val="333333"/>
                <w:sz w:val="11"/>
              </w:rPr>
              <w:t>156</w:t>
            </w:r>
          </w:p>
        </w:tc>
        <w:tc>
          <w:tcPr>
            <w:tcW w:w="1452" w:type="dxa"/>
            <w:tcBorders>
              <w:right w:val="single" w:sz="12" w:space="0" w:color="DDDDDD"/>
            </w:tcBorders>
          </w:tcPr>
          <w:p w14:paraId="43D52737" w14:textId="77777777" w:rsidR="00E81AC4" w:rsidRDefault="00E81AC4" w:rsidP="00840758">
            <w:pPr>
              <w:pStyle w:val="TableParagraph"/>
              <w:ind w:left="40"/>
              <w:rPr>
                <w:sz w:val="11"/>
              </w:rPr>
            </w:pPr>
            <w:proofErr w:type="spellStart"/>
            <w:r>
              <w:rPr>
                <w:color w:val="333333"/>
                <w:sz w:val="11"/>
              </w:rPr>
              <w:t>Bhekinkosi</w:t>
            </w:r>
            <w:proofErr w:type="spellEnd"/>
            <w:r>
              <w:rPr>
                <w:color w:val="333333"/>
                <w:spacing w:val="9"/>
                <w:sz w:val="11"/>
              </w:rPr>
              <w:t xml:space="preserve"> </w:t>
            </w:r>
            <w:r>
              <w:rPr>
                <w:color w:val="333333"/>
                <w:sz w:val="11"/>
              </w:rPr>
              <w:t>Nazarene</w:t>
            </w:r>
          </w:p>
          <w:p w14:paraId="634E4BA9" w14:textId="77777777" w:rsidR="00E81AC4" w:rsidRDefault="00E81AC4" w:rsidP="00840758">
            <w:pPr>
              <w:pStyle w:val="TableParagraph"/>
              <w:spacing w:before="87"/>
              <w:ind w:left="40"/>
              <w:rPr>
                <w:sz w:val="11"/>
              </w:rPr>
            </w:pPr>
            <w:r>
              <w:rPr>
                <w:color w:val="333333"/>
                <w:sz w:val="11"/>
              </w:rPr>
              <w:t>Clinic</w:t>
            </w:r>
          </w:p>
        </w:tc>
      </w:tr>
      <w:tr w:rsidR="00E81AC4" w14:paraId="4A342B8F" w14:textId="77777777" w:rsidTr="00840758">
        <w:trPr>
          <w:trHeight w:val="208"/>
        </w:trPr>
        <w:tc>
          <w:tcPr>
            <w:tcW w:w="2470" w:type="dxa"/>
            <w:vMerge/>
            <w:tcBorders>
              <w:top w:val="nil"/>
              <w:bottom w:val="nil"/>
            </w:tcBorders>
          </w:tcPr>
          <w:p w14:paraId="5EBEDCDA" w14:textId="77777777" w:rsidR="00E81AC4" w:rsidRDefault="00E81AC4" w:rsidP="00840758">
            <w:pPr>
              <w:rPr>
                <w:sz w:val="2"/>
                <w:szCs w:val="2"/>
              </w:rPr>
            </w:pPr>
          </w:p>
        </w:tc>
        <w:tc>
          <w:tcPr>
            <w:tcW w:w="6063" w:type="dxa"/>
            <w:vMerge/>
            <w:tcBorders>
              <w:top w:val="nil"/>
              <w:bottom w:val="nil"/>
              <w:right w:val="single" w:sz="12" w:space="0" w:color="DDDDDD"/>
            </w:tcBorders>
          </w:tcPr>
          <w:p w14:paraId="5B2B91A0" w14:textId="77777777" w:rsidR="00E81AC4" w:rsidRDefault="00E81AC4" w:rsidP="00840758">
            <w:pPr>
              <w:rPr>
                <w:sz w:val="2"/>
                <w:szCs w:val="2"/>
              </w:rPr>
            </w:pPr>
          </w:p>
        </w:tc>
        <w:tc>
          <w:tcPr>
            <w:tcW w:w="243" w:type="dxa"/>
            <w:tcBorders>
              <w:left w:val="single" w:sz="12" w:space="0" w:color="DDDDDD"/>
            </w:tcBorders>
          </w:tcPr>
          <w:p w14:paraId="317E9FB0" w14:textId="77777777" w:rsidR="00E81AC4" w:rsidRDefault="00E81AC4" w:rsidP="00840758">
            <w:pPr>
              <w:pStyle w:val="TableParagraph"/>
              <w:rPr>
                <w:sz w:val="10"/>
              </w:rPr>
            </w:pPr>
          </w:p>
        </w:tc>
        <w:tc>
          <w:tcPr>
            <w:tcW w:w="406" w:type="dxa"/>
          </w:tcPr>
          <w:p w14:paraId="61C0E061" w14:textId="77777777" w:rsidR="00E81AC4" w:rsidRDefault="00E81AC4" w:rsidP="00840758">
            <w:pPr>
              <w:pStyle w:val="TableParagraph"/>
              <w:ind w:left="154"/>
              <w:rPr>
                <w:sz w:val="11"/>
              </w:rPr>
            </w:pPr>
            <w:r>
              <w:rPr>
                <w:color w:val="333333"/>
                <w:sz w:val="11"/>
              </w:rPr>
              <w:t>157</w:t>
            </w:r>
          </w:p>
        </w:tc>
        <w:tc>
          <w:tcPr>
            <w:tcW w:w="1452" w:type="dxa"/>
            <w:tcBorders>
              <w:right w:val="single" w:sz="12" w:space="0" w:color="DDDDDD"/>
            </w:tcBorders>
          </w:tcPr>
          <w:p w14:paraId="3F6CC0FB" w14:textId="77777777" w:rsidR="00E81AC4" w:rsidRDefault="00E81AC4" w:rsidP="00840758">
            <w:pPr>
              <w:pStyle w:val="TableParagraph"/>
              <w:ind w:left="40"/>
              <w:rPr>
                <w:sz w:val="11"/>
              </w:rPr>
            </w:pPr>
            <w:proofErr w:type="spellStart"/>
            <w:r>
              <w:rPr>
                <w:color w:val="333333"/>
                <w:sz w:val="11"/>
              </w:rPr>
              <w:t>Mahlangatsha</w:t>
            </w:r>
            <w:proofErr w:type="spellEnd"/>
            <w:r>
              <w:rPr>
                <w:color w:val="333333"/>
                <w:spacing w:val="10"/>
                <w:sz w:val="11"/>
              </w:rPr>
              <w:t xml:space="preserve"> </w:t>
            </w:r>
            <w:proofErr w:type="spellStart"/>
            <w:r>
              <w:rPr>
                <w:color w:val="333333"/>
                <w:sz w:val="11"/>
              </w:rPr>
              <w:t>Inkhundla</w:t>
            </w:r>
            <w:proofErr w:type="spellEnd"/>
          </w:p>
        </w:tc>
      </w:tr>
      <w:tr w:rsidR="00E81AC4" w14:paraId="26587034" w14:textId="77777777" w:rsidTr="00840758">
        <w:trPr>
          <w:trHeight w:val="208"/>
        </w:trPr>
        <w:tc>
          <w:tcPr>
            <w:tcW w:w="2470" w:type="dxa"/>
            <w:vMerge/>
            <w:tcBorders>
              <w:top w:val="nil"/>
              <w:bottom w:val="nil"/>
            </w:tcBorders>
          </w:tcPr>
          <w:p w14:paraId="4E77E6A3" w14:textId="77777777" w:rsidR="00E81AC4" w:rsidRDefault="00E81AC4" w:rsidP="00840758">
            <w:pPr>
              <w:rPr>
                <w:sz w:val="2"/>
                <w:szCs w:val="2"/>
              </w:rPr>
            </w:pPr>
          </w:p>
        </w:tc>
        <w:tc>
          <w:tcPr>
            <w:tcW w:w="6063" w:type="dxa"/>
            <w:vMerge/>
            <w:tcBorders>
              <w:top w:val="nil"/>
              <w:bottom w:val="nil"/>
              <w:right w:val="single" w:sz="12" w:space="0" w:color="DDDDDD"/>
            </w:tcBorders>
          </w:tcPr>
          <w:p w14:paraId="68D7E550" w14:textId="77777777" w:rsidR="00E81AC4" w:rsidRDefault="00E81AC4" w:rsidP="00840758">
            <w:pPr>
              <w:rPr>
                <w:sz w:val="2"/>
                <w:szCs w:val="2"/>
              </w:rPr>
            </w:pPr>
          </w:p>
        </w:tc>
        <w:tc>
          <w:tcPr>
            <w:tcW w:w="243" w:type="dxa"/>
            <w:tcBorders>
              <w:left w:val="single" w:sz="12" w:space="0" w:color="DDDDDD"/>
            </w:tcBorders>
          </w:tcPr>
          <w:p w14:paraId="3D850FB2" w14:textId="77777777" w:rsidR="00E81AC4" w:rsidRDefault="00E81AC4" w:rsidP="00840758">
            <w:pPr>
              <w:pStyle w:val="TableParagraph"/>
              <w:rPr>
                <w:sz w:val="10"/>
              </w:rPr>
            </w:pPr>
          </w:p>
        </w:tc>
        <w:tc>
          <w:tcPr>
            <w:tcW w:w="406" w:type="dxa"/>
          </w:tcPr>
          <w:p w14:paraId="34B7ED24" w14:textId="77777777" w:rsidR="00E81AC4" w:rsidRDefault="00E81AC4" w:rsidP="00840758">
            <w:pPr>
              <w:pStyle w:val="TableParagraph"/>
              <w:ind w:left="154"/>
              <w:rPr>
                <w:sz w:val="11"/>
              </w:rPr>
            </w:pPr>
            <w:r>
              <w:rPr>
                <w:color w:val="333333"/>
                <w:sz w:val="11"/>
              </w:rPr>
              <w:t>158</w:t>
            </w:r>
          </w:p>
        </w:tc>
        <w:tc>
          <w:tcPr>
            <w:tcW w:w="1452" w:type="dxa"/>
            <w:tcBorders>
              <w:right w:val="single" w:sz="12" w:space="0" w:color="DDDDDD"/>
            </w:tcBorders>
          </w:tcPr>
          <w:p w14:paraId="0F1150E1" w14:textId="77777777" w:rsidR="00E81AC4" w:rsidRDefault="00E81AC4" w:rsidP="00840758">
            <w:pPr>
              <w:pStyle w:val="TableParagraph"/>
              <w:ind w:left="40"/>
              <w:rPr>
                <w:sz w:val="11"/>
              </w:rPr>
            </w:pPr>
            <w:r>
              <w:rPr>
                <w:color w:val="333333"/>
                <w:sz w:val="11"/>
              </w:rPr>
              <w:t>Cana</w:t>
            </w:r>
            <w:r>
              <w:rPr>
                <w:color w:val="333333"/>
                <w:spacing w:val="6"/>
                <w:sz w:val="11"/>
              </w:rPr>
              <w:t xml:space="preserve"> </w:t>
            </w:r>
            <w:r>
              <w:rPr>
                <w:color w:val="333333"/>
                <w:sz w:val="11"/>
              </w:rPr>
              <w:t>Mission</w:t>
            </w:r>
            <w:r>
              <w:rPr>
                <w:color w:val="333333"/>
                <w:spacing w:val="8"/>
                <w:sz w:val="11"/>
              </w:rPr>
              <w:t xml:space="preserve"> </w:t>
            </w:r>
            <w:r>
              <w:rPr>
                <w:color w:val="333333"/>
                <w:sz w:val="11"/>
              </w:rPr>
              <w:t>Clinic</w:t>
            </w:r>
          </w:p>
        </w:tc>
      </w:tr>
      <w:tr w:rsidR="00E81AC4" w14:paraId="6785B3AC" w14:textId="77777777" w:rsidTr="00840758">
        <w:trPr>
          <w:trHeight w:val="208"/>
        </w:trPr>
        <w:tc>
          <w:tcPr>
            <w:tcW w:w="2470" w:type="dxa"/>
            <w:vMerge/>
            <w:tcBorders>
              <w:top w:val="nil"/>
              <w:bottom w:val="nil"/>
            </w:tcBorders>
          </w:tcPr>
          <w:p w14:paraId="29D531AA" w14:textId="77777777" w:rsidR="00E81AC4" w:rsidRDefault="00E81AC4" w:rsidP="00840758">
            <w:pPr>
              <w:rPr>
                <w:sz w:val="2"/>
                <w:szCs w:val="2"/>
              </w:rPr>
            </w:pPr>
          </w:p>
        </w:tc>
        <w:tc>
          <w:tcPr>
            <w:tcW w:w="6063" w:type="dxa"/>
            <w:vMerge/>
            <w:tcBorders>
              <w:top w:val="nil"/>
              <w:bottom w:val="nil"/>
              <w:right w:val="single" w:sz="12" w:space="0" w:color="DDDDDD"/>
            </w:tcBorders>
          </w:tcPr>
          <w:p w14:paraId="72DF1821" w14:textId="77777777" w:rsidR="00E81AC4" w:rsidRDefault="00E81AC4" w:rsidP="00840758">
            <w:pPr>
              <w:rPr>
                <w:sz w:val="2"/>
                <w:szCs w:val="2"/>
              </w:rPr>
            </w:pPr>
          </w:p>
        </w:tc>
        <w:tc>
          <w:tcPr>
            <w:tcW w:w="243" w:type="dxa"/>
            <w:tcBorders>
              <w:left w:val="single" w:sz="12" w:space="0" w:color="DDDDDD"/>
            </w:tcBorders>
          </w:tcPr>
          <w:p w14:paraId="73AD8DDD" w14:textId="77777777" w:rsidR="00E81AC4" w:rsidRDefault="00E81AC4" w:rsidP="00840758">
            <w:pPr>
              <w:pStyle w:val="TableParagraph"/>
              <w:rPr>
                <w:sz w:val="10"/>
              </w:rPr>
            </w:pPr>
          </w:p>
        </w:tc>
        <w:tc>
          <w:tcPr>
            <w:tcW w:w="406" w:type="dxa"/>
          </w:tcPr>
          <w:p w14:paraId="64285C6E" w14:textId="77777777" w:rsidR="00E81AC4" w:rsidRDefault="00E81AC4" w:rsidP="00840758">
            <w:pPr>
              <w:pStyle w:val="TableParagraph"/>
              <w:ind w:left="154"/>
              <w:rPr>
                <w:sz w:val="11"/>
              </w:rPr>
            </w:pPr>
            <w:r>
              <w:rPr>
                <w:color w:val="333333"/>
                <w:sz w:val="11"/>
              </w:rPr>
              <w:t>159</w:t>
            </w:r>
          </w:p>
        </w:tc>
        <w:tc>
          <w:tcPr>
            <w:tcW w:w="1452" w:type="dxa"/>
            <w:tcBorders>
              <w:right w:val="single" w:sz="12" w:space="0" w:color="DDDDDD"/>
            </w:tcBorders>
          </w:tcPr>
          <w:p w14:paraId="7B6EDF9E" w14:textId="77777777" w:rsidR="00E81AC4" w:rsidRDefault="00E81AC4" w:rsidP="00840758">
            <w:pPr>
              <w:pStyle w:val="TableParagraph"/>
              <w:ind w:left="40"/>
              <w:rPr>
                <w:sz w:val="11"/>
              </w:rPr>
            </w:pPr>
            <w:r>
              <w:rPr>
                <w:color w:val="333333"/>
                <w:sz w:val="11"/>
              </w:rPr>
              <w:t>Ka-</w:t>
            </w:r>
            <w:proofErr w:type="spellStart"/>
            <w:r>
              <w:rPr>
                <w:color w:val="333333"/>
                <w:sz w:val="11"/>
              </w:rPr>
              <w:t>Zondwako</w:t>
            </w:r>
            <w:proofErr w:type="spellEnd"/>
            <w:r>
              <w:rPr>
                <w:color w:val="333333"/>
                <w:spacing w:val="13"/>
                <w:sz w:val="11"/>
              </w:rPr>
              <w:t xml:space="preserve"> </w:t>
            </w:r>
            <w:r>
              <w:rPr>
                <w:color w:val="333333"/>
                <w:sz w:val="11"/>
              </w:rPr>
              <w:t>Clinic</w:t>
            </w:r>
          </w:p>
        </w:tc>
      </w:tr>
      <w:tr w:rsidR="00E81AC4" w14:paraId="15E9E1E4" w14:textId="77777777" w:rsidTr="00840758">
        <w:trPr>
          <w:trHeight w:val="419"/>
        </w:trPr>
        <w:tc>
          <w:tcPr>
            <w:tcW w:w="2470" w:type="dxa"/>
            <w:vMerge/>
            <w:tcBorders>
              <w:top w:val="nil"/>
              <w:bottom w:val="nil"/>
            </w:tcBorders>
          </w:tcPr>
          <w:p w14:paraId="0F4AB051" w14:textId="77777777" w:rsidR="00E81AC4" w:rsidRDefault="00E81AC4" w:rsidP="00840758">
            <w:pPr>
              <w:rPr>
                <w:sz w:val="2"/>
                <w:szCs w:val="2"/>
              </w:rPr>
            </w:pPr>
          </w:p>
        </w:tc>
        <w:tc>
          <w:tcPr>
            <w:tcW w:w="6063" w:type="dxa"/>
            <w:vMerge/>
            <w:tcBorders>
              <w:top w:val="nil"/>
              <w:bottom w:val="nil"/>
              <w:right w:val="single" w:sz="12" w:space="0" w:color="DDDDDD"/>
            </w:tcBorders>
          </w:tcPr>
          <w:p w14:paraId="3F5ADD4E" w14:textId="77777777" w:rsidR="00E81AC4" w:rsidRDefault="00E81AC4" w:rsidP="00840758">
            <w:pPr>
              <w:rPr>
                <w:sz w:val="2"/>
                <w:szCs w:val="2"/>
              </w:rPr>
            </w:pPr>
          </w:p>
        </w:tc>
        <w:tc>
          <w:tcPr>
            <w:tcW w:w="243" w:type="dxa"/>
            <w:tcBorders>
              <w:left w:val="single" w:sz="12" w:space="0" w:color="DDDDDD"/>
            </w:tcBorders>
          </w:tcPr>
          <w:p w14:paraId="1BE8D6ED" w14:textId="77777777" w:rsidR="00E81AC4" w:rsidRDefault="00E81AC4" w:rsidP="00840758">
            <w:pPr>
              <w:pStyle w:val="TableParagraph"/>
              <w:rPr>
                <w:sz w:val="10"/>
              </w:rPr>
            </w:pPr>
          </w:p>
        </w:tc>
        <w:tc>
          <w:tcPr>
            <w:tcW w:w="406" w:type="dxa"/>
          </w:tcPr>
          <w:p w14:paraId="4E89F08D" w14:textId="77777777" w:rsidR="00E81AC4" w:rsidRDefault="00E81AC4" w:rsidP="00840758">
            <w:pPr>
              <w:pStyle w:val="TableParagraph"/>
              <w:ind w:left="154"/>
              <w:rPr>
                <w:sz w:val="11"/>
              </w:rPr>
            </w:pPr>
            <w:r>
              <w:rPr>
                <w:color w:val="333333"/>
                <w:sz w:val="11"/>
              </w:rPr>
              <w:t>160</w:t>
            </w:r>
          </w:p>
        </w:tc>
        <w:tc>
          <w:tcPr>
            <w:tcW w:w="1452" w:type="dxa"/>
            <w:tcBorders>
              <w:right w:val="single" w:sz="12" w:space="0" w:color="DDDDDD"/>
            </w:tcBorders>
          </w:tcPr>
          <w:p w14:paraId="1CDE42BE" w14:textId="77777777" w:rsidR="00E81AC4" w:rsidRDefault="00E81AC4" w:rsidP="00840758">
            <w:pPr>
              <w:pStyle w:val="TableParagraph"/>
              <w:ind w:left="40"/>
              <w:rPr>
                <w:sz w:val="11"/>
              </w:rPr>
            </w:pPr>
            <w:r>
              <w:rPr>
                <w:color w:val="333333"/>
                <w:sz w:val="11"/>
              </w:rPr>
              <w:t>Family</w:t>
            </w:r>
            <w:r>
              <w:rPr>
                <w:color w:val="333333"/>
                <w:spacing w:val="11"/>
                <w:sz w:val="11"/>
              </w:rPr>
              <w:t xml:space="preserve"> </w:t>
            </w:r>
            <w:r>
              <w:rPr>
                <w:color w:val="333333"/>
                <w:sz w:val="11"/>
              </w:rPr>
              <w:t>Life</w:t>
            </w:r>
            <w:r>
              <w:rPr>
                <w:color w:val="333333"/>
                <w:spacing w:val="-1"/>
                <w:sz w:val="11"/>
              </w:rPr>
              <w:t xml:space="preserve"> </w:t>
            </w:r>
            <w:r>
              <w:rPr>
                <w:color w:val="333333"/>
                <w:sz w:val="11"/>
              </w:rPr>
              <w:t>Association</w:t>
            </w:r>
          </w:p>
          <w:p w14:paraId="15B32D9F" w14:textId="77777777" w:rsidR="00E81AC4" w:rsidRDefault="00E81AC4" w:rsidP="00840758">
            <w:pPr>
              <w:pStyle w:val="TableParagraph"/>
              <w:spacing w:before="85"/>
              <w:ind w:left="40"/>
              <w:rPr>
                <w:sz w:val="11"/>
              </w:rPr>
            </w:pPr>
            <w:r>
              <w:rPr>
                <w:color w:val="333333"/>
                <w:sz w:val="11"/>
              </w:rPr>
              <w:t>Clinic</w:t>
            </w:r>
            <w:r>
              <w:rPr>
                <w:color w:val="333333"/>
                <w:spacing w:val="10"/>
                <w:sz w:val="11"/>
              </w:rPr>
              <w:t xml:space="preserve"> </w:t>
            </w:r>
            <w:r>
              <w:rPr>
                <w:color w:val="333333"/>
                <w:sz w:val="11"/>
              </w:rPr>
              <w:t>(Manzini)</w:t>
            </w:r>
          </w:p>
        </w:tc>
      </w:tr>
      <w:tr w:rsidR="00E81AC4" w14:paraId="0557E17A" w14:textId="77777777" w:rsidTr="00840758">
        <w:trPr>
          <w:trHeight w:val="208"/>
        </w:trPr>
        <w:tc>
          <w:tcPr>
            <w:tcW w:w="2470" w:type="dxa"/>
            <w:vMerge/>
            <w:tcBorders>
              <w:top w:val="nil"/>
              <w:bottom w:val="nil"/>
            </w:tcBorders>
          </w:tcPr>
          <w:p w14:paraId="488B92FD" w14:textId="77777777" w:rsidR="00E81AC4" w:rsidRDefault="00E81AC4" w:rsidP="00840758">
            <w:pPr>
              <w:rPr>
                <w:sz w:val="2"/>
                <w:szCs w:val="2"/>
              </w:rPr>
            </w:pPr>
          </w:p>
        </w:tc>
        <w:tc>
          <w:tcPr>
            <w:tcW w:w="6063" w:type="dxa"/>
            <w:vMerge/>
            <w:tcBorders>
              <w:top w:val="nil"/>
              <w:bottom w:val="nil"/>
              <w:right w:val="single" w:sz="12" w:space="0" w:color="DDDDDD"/>
            </w:tcBorders>
          </w:tcPr>
          <w:p w14:paraId="2D92BF5D" w14:textId="77777777" w:rsidR="00E81AC4" w:rsidRDefault="00E81AC4" w:rsidP="00840758">
            <w:pPr>
              <w:rPr>
                <w:sz w:val="2"/>
                <w:szCs w:val="2"/>
              </w:rPr>
            </w:pPr>
          </w:p>
        </w:tc>
        <w:tc>
          <w:tcPr>
            <w:tcW w:w="243" w:type="dxa"/>
            <w:tcBorders>
              <w:left w:val="single" w:sz="12" w:space="0" w:color="DDDDDD"/>
            </w:tcBorders>
          </w:tcPr>
          <w:p w14:paraId="71C42940" w14:textId="77777777" w:rsidR="00E81AC4" w:rsidRDefault="00E81AC4" w:rsidP="00840758">
            <w:pPr>
              <w:pStyle w:val="TableParagraph"/>
              <w:rPr>
                <w:sz w:val="10"/>
              </w:rPr>
            </w:pPr>
          </w:p>
        </w:tc>
        <w:tc>
          <w:tcPr>
            <w:tcW w:w="406" w:type="dxa"/>
          </w:tcPr>
          <w:p w14:paraId="0D6F6D9F" w14:textId="77777777" w:rsidR="00E81AC4" w:rsidRDefault="00E81AC4" w:rsidP="00840758">
            <w:pPr>
              <w:pStyle w:val="TableParagraph"/>
              <w:ind w:left="154"/>
              <w:rPr>
                <w:sz w:val="11"/>
              </w:rPr>
            </w:pPr>
            <w:r>
              <w:rPr>
                <w:color w:val="333333"/>
                <w:sz w:val="11"/>
              </w:rPr>
              <w:t>161</w:t>
            </w:r>
          </w:p>
        </w:tc>
        <w:tc>
          <w:tcPr>
            <w:tcW w:w="1452" w:type="dxa"/>
            <w:tcBorders>
              <w:right w:val="single" w:sz="12" w:space="0" w:color="DDDDDD"/>
            </w:tcBorders>
          </w:tcPr>
          <w:p w14:paraId="06CD197F" w14:textId="77777777" w:rsidR="00E81AC4" w:rsidRDefault="00E81AC4" w:rsidP="00840758">
            <w:pPr>
              <w:pStyle w:val="TableParagraph"/>
              <w:ind w:left="40"/>
              <w:rPr>
                <w:sz w:val="11"/>
              </w:rPr>
            </w:pPr>
            <w:r>
              <w:rPr>
                <w:color w:val="333333"/>
                <w:sz w:val="11"/>
              </w:rPr>
              <w:t>Criminal</w:t>
            </w:r>
            <w:r>
              <w:rPr>
                <w:color w:val="333333"/>
                <w:spacing w:val="12"/>
                <w:sz w:val="11"/>
              </w:rPr>
              <w:t xml:space="preserve"> </w:t>
            </w:r>
            <w:r>
              <w:rPr>
                <w:color w:val="333333"/>
                <w:sz w:val="11"/>
              </w:rPr>
              <w:t>Lunatic</w:t>
            </w:r>
            <w:r>
              <w:rPr>
                <w:color w:val="333333"/>
                <w:spacing w:val="10"/>
                <w:sz w:val="11"/>
              </w:rPr>
              <w:t xml:space="preserve"> </w:t>
            </w:r>
            <w:r>
              <w:rPr>
                <w:color w:val="333333"/>
                <w:sz w:val="11"/>
              </w:rPr>
              <w:t>Clinic</w:t>
            </w:r>
          </w:p>
        </w:tc>
      </w:tr>
      <w:tr w:rsidR="00E81AC4" w14:paraId="5318092F" w14:textId="77777777" w:rsidTr="00840758">
        <w:trPr>
          <w:trHeight w:val="421"/>
        </w:trPr>
        <w:tc>
          <w:tcPr>
            <w:tcW w:w="2470" w:type="dxa"/>
            <w:vMerge/>
            <w:tcBorders>
              <w:top w:val="nil"/>
              <w:bottom w:val="nil"/>
            </w:tcBorders>
          </w:tcPr>
          <w:p w14:paraId="1771AB9D" w14:textId="77777777" w:rsidR="00E81AC4" w:rsidRDefault="00E81AC4" w:rsidP="00840758">
            <w:pPr>
              <w:rPr>
                <w:sz w:val="2"/>
                <w:szCs w:val="2"/>
              </w:rPr>
            </w:pPr>
          </w:p>
        </w:tc>
        <w:tc>
          <w:tcPr>
            <w:tcW w:w="6063" w:type="dxa"/>
            <w:vMerge/>
            <w:tcBorders>
              <w:top w:val="nil"/>
              <w:bottom w:val="nil"/>
              <w:right w:val="single" w:sz="12" w:space="0" w:color="DDDDDD"/>
            </w:tcBorders>
          </w:tcPr>
          <w:p w14:paraId="7ED1528A" w14:textId="77777777" w:rsidR="00E81AC4" w:rsidRDefault="00E81AC4" w:rsidP="00840758">
            <w:pPr>
              <w:rPr>
                <w:sz w:val="2"/>
                <w:szCs w:val="2"/>
              </w:rPr>
            </w:pPr>
          </w:p>
        </w:tc>
        <w:tc>
          <w:tcPr>
            <w:tcW w:w="243" w:type="dxa"/>
            <w:tcBorders>
              <w:left w:val="single" w:sz="12" w:space="0" w:color="DDDDDD"/>
            </w:tcBorders>
          </w:tcPr>
          <w:p w14:paraId="3F58744A" w14:textId="77777777" w:rsidR="00E81AC4" w:rsidRDefault="00E81AC4" w:rsidP="00840758">
            <w:pPr>
              <w:pStyle w:val="TableParagraph"/>
              <w:rPr>
                <w:sz w:val="10"/>
              </w:rPr>
            </w:pPr>
          </w:p>
        </w:tc>
        <w:tc>
          <w:tcPr>
            <w:tcW w:w="406" w:type="dxa"/>
          </w:tcPr>
          <w:p w14:paraId="3F7213F9" w14:textId="77777777" w:rsidR="00E81AC4" w:rsidRDefault="00E81AC4" w:rsidP="00840758">
            <w:pPr>
              <w:pStyle w:val="TableParagraph"/>
              <w:ind w:left="154"/>
              <w:rPr>
                <w:sz w:val="11"/>
              </w:rPr>
            </w:pPr>
            <w:r>
              <w:rPr>
                <w:color w:val="333333"/>
                <w:sz w:val="11"/>
              </w:rPr>
              <w:t>162</w:t>
            </w:r>
          </w:p>
        </w:tc>
        <w:tc>
          <w:tcPr>
            <w:tcW w:w="1452" w:type="dxa"/>
            <w:tcBorders>
              <w:right w:val="single" w:sz="12" w:space="0" w:color="DDDDDD"/>
            </w:tcBorders>
          </w:tcPr>
          <w:p w14:paraId="1675102D" w14:textId="77777777" w:rsidR="00E81AC4" w:rsidRDefault="00E81AC4" w:rsidP="00840758">
            <w:pPr>
              <w:pStyle w:val="TableParagraph"/>
              <w:ind w:left="40"/>
              <w:rPr>
                <w:sz w:val="11"/>
              </w:rPr>
            </w:pPr>
            <w:r>
              <w:rPr>
                <w:color w:val="333333"/>
                <w:sz w:val="11"/>
              </w:rPr>
              <w:t>Manzini</w:t>
            </w:r>
            <w:r>
              <w:rPr>
                <w:color w:val="333333"/>
                <w:spacing w:val="7"/>
                <w:sz w:val="11"/>
              </w:rPr>
              <w:t xml:space="preserve"> </w:t>
            </w:r>
            <w:r>
              <w:rPr>
                <w:color w:val="333333"/>
                <w:sz w:val="11"/>
              </w:rPr>
              <w:t>Private</w:t>
            </w:r>
            <w:r>
              <w:rPr>
                <w:color w:val="333333"/>
                <w:spacing w:val="8"/>
                <w:sz w:val="11"/>
              </w:rPr>
              <w:t xml:space="preserve"> </w:t>
            </w:r>
            <w:r>
              <w:rPr>
                <w:color w:val="333333"/>
                <w:sz w:val="11"/>
              </w:rPr>
              <w:t>Clinic</w:t>
            </w:r>
          </w:p>
          <w:p w14:paraId="23FA4439" w14:textId="77777777" w:rsidR="00E81AC4" w:rsidRDefault="00E81AC4" w:rsidP="00840758">
            <w:pPr>
              <w:pStyle w:val="TableParagraph"/>
              <w:spacing w:before="87"/>
              <w:ind w:left="40"/>
              <w:rPr>
                <w:sz w:val="11"/>
              </w:rPr>
            </w:pPr>
            <w:r>
              <w:rPr>
                <w:color w:val="333333"/>
                <w:sz w:val="11"/>
              </w:rPr>
              <w:t>(</w:t>
            </w:r>
            <w:proofErr w:type="spellStart"/>
            <w:r>
              <w:rPr>
                <w:color w:val="333333"/>
                <w:sz w:val="11"/>
              </w:rPr>
              <w:t>Imphilo</w:t>
            </w:r>
            <w:proofErr w:type="spellEnd"/>
            <w:r>
              <w:rPr>
                <w:color w:val="333333"/>
                <w:sz w:val="11"/>
              </w:rPr>
              <w:t>)</w:t>
            </w:r>
          </w:p>
        </w:tc>
      </w:tr>
      <w:tr w:rsidR="00E81AC4" w14:paraId="30EFEBA8" w14:textId="77777777" w:rsidTr="00840758">
        <w:trPr>
          <w:trHeight w:val="421"/>
        </w:trPr>
        <w:tc>
          <w:tcPr>
            <w:tcW w:w="2470" w:type="dxa"/>
            <w:vMerge/>
            <w:tcBorders>
              <w:top w:val="nil"/>
              <w:bottom w:val="nil"/>
            </w:tcBorders>
          </w:tcPr>
          <w:p w14:paraId="5C253F0B" w14:textId="77777777" w:rsidR="00E81AC4" w:rsidRDefault="00E81AC4" w:rsidP="00840758">
            <w:pPr>
              <w:rPr>
                <w:sz w:val="2"/>
                <w:szCs w:val="2"/>
              </w:rPr>
            </w:pPr>
          </w:p>
        </w:tc>
        <w:tc>
          <w:tcPr>
            <w:tcW w:w="6063" w:type="dxa"/>
            <w:vMerge/>
            <w:tcBorders>
              <w:top w:val="nil"/>
              <w:bottom w:val="nil"/>
              <w:right w:val="single" w:sz="12" w:space="0" w:color="DDDDDD"/>
            </w:tcBorders>
          </w:tcPr>
          <w:p w14:paraId="1BF06336" w14:textId="77777777" w:rsidR="00E81AC4" w:rsidRDefault="00E81AC4" w:rsidP="00840758">
            <w:pPr>
              <w:rPr>
                <w:sz w:val="2"/>
                <w:szCs w:val="2"/>
              </w:rPr>
            </w:pPr>
          </w:p>
        </w:tc>
        <w:tc>
          <w:tcPr>
            <w:tcW w:w="243" w:type="dxa"/>
            <w:tcBorders>
              <w:left w:val="single" w:sz="12" w:space="0" w:color="DDDDDD"/>
            </w:tcBorders>
          </w:tcPr>
          <w:p w14:paraId="701ADCC4" w14:textId="77777777" w:rsidR="00E81AC4" w:rsidRDefault="00E81AC4" w:rsidP="00840758">
            <w:pPr>
              <w:pStyle w:val="TableParagraph"/>
              <w:rPr>
                <w:sz w:val="10"/>
              </w:rPr>
            </w:pPr>
          </w:p>
        </w:tc>
        <w:tc>
          <w:tcPr>
            <w:tcW w:w="406" w:type="dxa"/>
          </w:tcPr>
          <w:p w14:paraId="5194365A" w14:textId="77777777" w:rsidR="00E81AC4" w:rsidRDefault="00E81AC4" w:rsidP="00840758">
            <w:pPr>
              <w:pStyle w:val="TableParagraph"/>
              <w:ind w:left="154"/>
              <w:rPr>
                <w:sz w:val="11"/>
              </w:rPr>
            </w:pPr>
            <w:r>
              <w:rPr>
                <w:color w:val="333333"/>
                <w:sz w:val="11"/>
              </w:rPr>
              <w:t>163</w:t>
            </w:r>
          </w:p>
        </w:tc>
        <w:tc>
          <w:tcPr>
            <w:tcW w:w="1452" w:type="dxa"/>
            <w:tcBorders>
              <w:right w:val="single" w:sz="12" w:space="0" w:color="DDDDDD"/>
            </w:tcBorders>
          </w:tcPr>
          <w:p w14:paraId="3DF5EACB" w14:textId="77777777" w:rsidR="00E81AC4" w:rsidRDefault="00E81AC4" w:rsidP="00840758">
            <w:pPr>
              <w:pStyle w:val="TableParagraph"/>
              <w:ind w:left="40"/>
              <w:rPr>
                <w:sz w:val="11"/>
              </w:rPr>
            </w:pPr>
            <w:r>
              <w:rPr>
                <w:color w:val="333333"/>
                <w:sz w:val="11"/>
              </w:rPr>
              <w:t>Clicks</w:t>
            </w:r>
            <w:r>
              <w:rPr>
                <w:color w:val="333333"/>
                <w:spacing w:val="11"/>
                <w:sz w:val="11"/>
              </w:rPr>
              <w:t xml:space="preserve"> </w:t>
            </w:r>
            <w:r>
              <w:rPr>
                <w:color w:val="333333"/>
                <w:sz w:val="11"/>
              </w:rPr>
              <w:t>Clinic</w:t>
            </w:r>
            <w:r>
              <w:rPr>
                <w:color w:val="333333"/>
                <w:spacing w:val="14"/>
                <w:sz w:val="11"/>
              </w:rPr>
              <w:t xml:space="preserve"> </w:t>
            </w:r>
            <w:r>
              <w:rPr>
                <w:color w:val="333333"/>
                <w:sz w:val="11"/>
              </w:rPr>
              <w:t>(Manzini</w:t>
            </w:r>
          </w:p>
          <w:p w14:paraId="1E3D4E42" w14:textId="77777777" w:rsidR="00E81AC4" w:rsidRDefault="00E81AC4" w:rsidP="00840758">
            <w:pPr>
              <w:pStyle w:val="TableParagraph"/>
              <w:spacing w:before="87"/>
              <w:ind w:left="40"/>
              <w:rPr>
                <w:sz w:val="11"/>
              </w:rPr>
            </w:pPr>
            <w:r>
              <w:rPr>
                <w:color w:val="333333"/>
                <w:sz w:val="11"/>
              </w:rPr>
              <w:t>Bhunu</w:t>
            </w:r>
            <w:r>
              <w:rPr>
                <w:color w:val="333333"/>
                <w:spacing w:val="7"/>
                <w:sz w:val="11"/>
              </w:rPr>
              <w:t xml:space="preserve"> </w:t>
            </w:r>
            <w:r>
              <w:rPr>
                <w:color w:val="333333"/>
                <w:sz w:val="11"/>
              </w:rPr>
              <w:t>Mall)</w:t>
            </w:r>
          </w:p>
        </w:tc>
      </w:tr>
      <w:tr w:rsidR="00E81AC4" w14:paraId="19142EF6" w14:textId="77777777" w:rsidTr="00840758">
        <w:trPr>
          <w:trHeight w:val="205"/>
        </w:trPr>
        <w:tc>
          <w:tcPr>
            <w:tcW w:w="2470" w:type="dxa"/>
            <w:vMerge/>
            <w:tcBorders>
              <w:top w:val="nil"/>
              <w:bottom w:val="nil"/>
            </w:tcBorders>
          </w:tcPr>
          <w:p w14:paraId="7F304FEA" w14:textId="77777777" w:rsidR="00E81AC4" w:rsidRDefault="00E81AC4" w:rsidP="00840758">
            <w:pPr>
              <w:rPr>
                <w:sz w:val="2"/>
                <w:szCs w:val="2"/>
              </w:rPr>
            </w:pPr>
          </w:p>
        </w:tc>
        <w:tc>
          <w:tcPr>
            <w:tcW w:w="6063" w:type="dxa"/>
            <w:vMerge/>
            <w:tcBorders>
              <w:top w:val="nil"/>
              <w:bottom w:val="nil"/>
              <w:right w:val="single" w:sz="12" w:space="0" w:color="DDDDDD"/>
            </w:tcBorders>
          </w:tcPr>
          <w:p w14:paraId="7B76B393" w14:textId="77777777" w:rsidR="00E81AC4" w:rsidRDefault="00E81AC4" w:rsidP="00840758">
            <w:pPr>
              <w:rPr>
                <w:sz w:val="2"/>
                <w:szCs w:val="2"/>
              </w:rPr>
            </w:pPr>
          </w:p>
        </w:tc>
        <w:tc>
          <w:tcPr>
            <w:tcW w:w="243" w:type="dxa"/>
            <w:tcBorders>
              <w:left w:val="single" w:sz="12" w:space="0" w:color="DDDDDD"/>
            </w:tcBorders>
          </w:tcPr>
          <w:p w14:paraId="13D3FA14" w14:textId="77777777" w:rsidR="00E81AC4" w:rsidRDefault="00E81AC4" w:rsidP="00840758">
            <w:pPr>
              <w:pStyle w:val="TableParagraph"/>
              <w:rPr>
                <w:sz w:val="10"/>
              </w:rPr>
            </w:pPr>
          </w:p>
        </w:tc>
        <w:tc>
          <w:tcPr>
            <w:tcW w:w="406" w:type="dxa"/>
          </w:tcPr>
          <w:p w14:paraId="462D857E" w14:textId="77777777" w:rsidR="00E81AC4" w:rsidRDefault="00E81AC4" w:rsidP="00840758">
            <w:pPr>
              <w:pStyle w:val="TableParagraph"/>
              <w:spacing w:before="41"/>
              <w:ind w:left="154"/>
              <w:rPr>
                <w:sz w:val="11"/>
              </w:rPr>
            </w:pPr>
            <w:r>
              <w:rPr>
                <w:color w:val="333333"/>
                <w:sz w:val="11"/>
              </w:rPr>
              <w:t>164</w:t>
            </w:r>
          </w:p>
        </w:tc>
        <w:tc>
          <w:tcPr>
            <w:tcW w:w="1452" w:type="dxa"/>
            <w:tcBorders>
              <w:right w:val="single" w:sz="12" w:space="0" w:color="DDDDDD"/>
            </w:tcBorders>
          </w:tcPr>
          <w:p w14:paraId="5B66FD67" w14:textId="77777777" w:rsidR="00E81AC4" w:rsidRDefault="00E81AC4" w:rsidP="00840758">
            <w:pPr>
              <w:pStyle w:val="TableParagraph"/>
              <w:spacing w:before="41"/>
              <w:ind w:left="40"/>
              <w:rPr>
                <w:sz w:val="11"/>
              </w:rPr>
            </w:pPr>
            <w:proofErr w:type="spellStart"/>
            <w:r>
              <w:rPr>
                <w:color w:val="333333"/>
                <w:sz w:val="11"/>
              </w:rPr>
              <w:t>Kabhudla</w:t>
            </w:r>
            <w:proofErr w:type="spellEnd"/>
            <w:r>
              <w:rPr>
                <w:color w:val="333333"/>
                <w:spacing w:val="7"/>
                <w:sz w:val="11"/>
              </w:rPr>
              <w:t xml:space="preserve"> </w:t>
            </w:r>
            <w:r>
              <w:rPr>
                <w:color w:val="333333"/>
                <w:sz w:val="11"/>
              </w:rPr>
              <w:t>Clinic</w:t>
            </w:r>
          </w:p>
        </w:tc>
      </w:tr>
      <w:tr w:rsidR="00E81AC4" w14:paraId="7068F233" w14:textId="77777777" w:rsidTr="00840758">
        <w:trPr>
          <w:trHeight w:val="635"/>
        </w:trPr>
        <w:tc>
          <w:tcPr>
            <w:tcW w:w="2470" w:type="dxa"/>
            <w:vMerge/>
            <w:tcBorders>
              <w:top w:val="nil"/>
              <w:bottom w:val="nil"/>
            </w:tcBorders>
          </w:tcPr>
          <w:p w14:paraId="365A6557" w14:textId="77777777" w:rsidR="00E81AC4" w:rsidRDefault="00E81AC4" w:rsidP="00840758">
            <w:pPr>
              <w:rPr>
                <w:sz w:val="2"/>
                <w:szCs w:val="2"/>
              </w:rPr>
            </w:pPr>
          </w:p>
        </w:tc>
        <w:tc>
          <w:tcPr>
            <w:tcW w:w="6063" w:type="dxa"/>
            <w:vMerge/>
            <w:tcBorders>
              <w:top w:val="nil"/>
              <w:bottom w:val="nil"/>
              <w:right w:val="single" w:sz="12" w:space="0" w:color="DDDDDD"/>
            </w:tcBorders>
          </w:tcPr>
          <w:p w14:paraId="44EE8981" w14:textId="77777777" w:rsidR="00E81AC4" w:rsidRDefault="00E81AC4" w:rsidP="00840758">
            <w:pPr>
              <w:rPr>
                <w:sz w:val="2"/>
                <w:szCs w:val="2"/>
              </w:rPr>
            </w:pPr>
          </w:p>
        </w:tc>
        <w:tc>
          <w:tcPr>
            <w:tcW w:w="243" w:type="dxa"/>
            <w:tcBorders>
              <w:left w:val="single" w:sz="12" w:space="0" w:color="DDDDDD"/>
            </w:tcBorders>
          </w:tcPr>
          <w:p w14:paraId="0E1DFDF9" w14:textId="77777777" w:rsidR="00E81AC4" w:rsidRDefault="00E81AC4" w:rsidP="00840758">
            <w:pPr>
              <w:pStyle w:val="TableParagraph"/>
              <w:rPr>
                <w:sz w:val="10"/>
              </w:rPr>
            </w:pPr>
          </w:p>
        </w:tc>
        <w:tc>
          <w:tcPr>
            <w:tcW w:w="406" w:type="dxa"/>
          </w:tcPr>
          <w:p w14:paraId="2FA4E059" w14:textId="77777777" w:rsidR="00E81AC4" w:rsidRDefault="00E81AC4" w:rsidP="00840758">
            <w:pPr>
              <w:pStyle w:val="TableParagraph"/>
              <w:ind w:left="154"/>
              <w:rPr>
                <w:sz w:val="11"/>
              </w:rPr>
            </w:pPr>
            <w:r>
              <w:rPr>
                <w:color w:val="333333"/>
                <w:sz w:val="11"/>
              </w:rPr>
              <w:t>165</w:t>
            </w:r>
          </w:p>
        </w:tc>
        <w:tc>
          <w:tcPr>
            <w:tcW w:w="1452" w:type="dxa"/>
            <w:tcBorders>
              <w:right w:val="single" w:sz="12" w:space="0" w:color="DDDDDD"/>
            </w:tcBorders>
          </w:tcPr>
          <w:p w14:paraId="633F7439" w14:textId="77777777" w:rsidR="00E81AC4" w:rsidRDefault="00E81AC4" w:rsidP="00840758">
            <w:pPr>
              <w:pStyle w:val="TableParagraph"/>
              <w:ind w:left="40"/>
              <w:rPr>
                <w:sz w:val="11"/>
              </w:rPr>
            </w:pPr>
            <w:proofErr w:type="spellStart"/>
            <w:r>
              <w:rPr>
                <w:color w:val="333333"/>
                <w:sz w:val="11"/>
              </w:rPr>
              <w:t>Mawelawela</w:t>
            </w:r>
            <w:proofErr w:type="spellEnd"/>
            <w:r>
              <w:rPr>
                <w:color w:val="333333"/>
                <w:spacing w:val="11"/>
                <w:sz w:val="11"/>
              </w:rPr>
              <w:t xml:space="preserve"> </w:t>
            </w:r>
            <w:r>
              <w:rPr>
                <w:color w:val="333333"/>
                <w:sz w:val="11"/>
              </w:rPr>
              <w:t>Women</w:t>
            </w:r>
          </w:p>
          <w:p w14:paraId="145A89E6" w14:textId="77777777" w:rsidR="00E81AC4" w:rsidRDefault="00E81AC4" w:rsidP="00840758">
            <w:pPr>
              <w:pStyle w:val="TableParagraph"/>
              <w:spacing w:before="4" w:line="210" w:lineRule="atLeast"/>
              <w:ind w:left="40" w:right="324"/>
              <w:rPr>
                <w:sz w:val="11"/>
              </w:rPr>
            </w:pPr>
            <w:r>
              <w:rPr>
                <w:color w:val="333333"/>
                <w:sz w:val="11"/>
              </w:rPr>
              <w:t>Correctional</w:t>
            </w:r>
            <w:r>
              <w:rPr>
                <w:color w:val="333333"/>
                <w:spacing w:val="1"/>
                <w:sz w:val="11"/>
              </w:rPr>
              <w:t xml:space="preserve"> </w:t>
            </w:r>
            <w:r>
              <w:rPr>
                <w:color w:val="333333"/>
                <w:sz w:val="11"/>
              </w:rPr>
              <w:t>Services</w:t>
            </w:r>
            <w:r>
              <w:rPr>
                <w:color w:val="333333"/>
                <w:spacing w:val="-25"/>
                <w:sz w:val="11"/>
              </w:rPr>
              <w:t xml:space="preserve"> </w:t>
            </w:r>
            <w:r>
              <w:rPr>
                <w:color w:val="333333"/>
                <w:sz w:val="11"/>
              </w:rPr>
              <w:t>Clinic</w:t>
            </w:r>
          </w:p>
        </w:tc>
      </w:tr>
      <w:tr w:rsidR="00E81AC4" w14:paraId="753B94DF" w14:textId="77777777" w:rsidTr="00840758">
        <w:trPr>
          <w:trHeight w:val="208"/>
        </w:trPr>
        <w:tc>
          <w:tcPr>
            <w:tcW w:w="2470" w:type="dxa"/>
            <w:vMerge/>
            <w:tcBorders>
              <w:top w:val="nil"/>
              <w:bottom w:val="nil"/>
            </w:tcBorders>
          </w:tcPr>
          <w:p w14:paraId="052090D5" w14:textId="77777777" w:rsidR="00E81AC4" w:rsidRDefault="00E81AC4" w:rsidP="00840758">
            <w:pPr>
              <w:rPr>
                <w:sz w:val="2"/>
                <w:szCs w:val="2"/>
              </w:rPr>
            </w:pPr>
          </w:p>
        </w:tc>
        <w:tc>
          <w:tcPr>
            <w:tcW w:w="6063" w:type="dxa"/>
            <w:vMerge/>
            <w:tcBorders>
              <w:top w:val="nil"/>
              <w:bottom w:val="nil"/>
              <w:right w:val="single" w:sz="12" w:space="0" w:color="DDDDDD"/>
            </w:tcBorders>
          </w:tcPr>
          <w:p w14:paraId="4D60EA0F" w14:textId="77777777" w:rsidR="00E81AC4" w:rsidRDefault="00E81AC4" w:rsidP="00840758">
            <w:pPr>
              <w:rPr>
                <w:sz w:val="2"/>
                <w:szCs w:val="2"/>
              </w:rPr>
            </w:pPr>
          </w:p>
        </w:tc>
        <w:tc>
          <w:tcPr>
            <w:tcW w:w="243" w:type="dxa"/>
            <w:tcBorders>
              <w:left w:val="single" w:sz="12" w:space="0" w:color="DDDDDD"/>
            </w:tcBorders>
          </w:tcPr>
          <w:p w14:paraId="1A002183" w14:textId="77777777" w:rsidR="00E81AC4" w:rsidRDefault="00E81AC4" w:rsidP="00840758">
            <w:pPr>
              <w:pStyle w:val="TableParagraph"/>
              <w:rPr>
                <w:sz w:val="10"/>
              </w:rPr>
            </w:pPr>
          </w:p>
        </w:tc>
        <w:tc>
          <w:tcPr>
            <w:tcW w:w="406" w:type="dxa"/>
          </w:tcPr>
          <w:p w14:paraId="12124CD3" w14:textId="77777777" w:rsidR="00E81AC4" w:rsidRDefault="00E81AC4" w:rsidP="00840758">
            <w:pPr>
              <w:pStyle w:val="TableParagraph"/>
              <w:ind w:left="154"/>
              <w:rPr>
                <w:sz w:val="11"/>
              </w:rPr>
            </w:pPr>
            <w:r>
              <w:rPr>
                <w:color w:val="333333"/>
                <w:sz w:val="11"/>
              </w:rPr>
              <w:t>166</w:t>
            </w:r>
          </w:p>
        </w:tc>
        <w:tc>
          <w:tcPr>
            <w:tcW w:w="1452" w:type="dxa"/>
            <w:tcBorders>
              <w:right w:val="single" w:sz="12" w:space="0" w:color="DDDDDD"/>
            </w:tcBorders>
          </w:tcPr>
          <w:p w14:paraId="6319F0E6" w14:textId="77777777" w:rsidR="00E81AC4" w:rsidRDefault="00E81AC4" w:rsidP="00840758">
            <w:pPr>
              <w:pStyle w:val="TableParagraph"/>
              <w:ind w:left="40"/>
              <w:rPr>
                <w:sz w:val="11"/>
              </w:rPr>
            </w:pPr>
            <w:r>
              <w:rPr>
                <w:color w:val="333333"/>
                <w:sz w:val="11"/>
              </w:rPr>
              <w:t>Leo</w:t>
            </w:r>
            <w:r>
              <w:rPr>
                <w:color w:val="333333"/>
                <w:spacing w:val="13"/>
                <w:sz w:val="11"/>
              </w:rPr>
              <w:t xml:space="preserve"> </w:t>
            </w:r>
            <w:r>
              <w:rPr>
                <w:color w:val="333333"/>
                <w:sz w:val="11"/>
              </w:rPr>
              <w:t>Garments</w:t>
            </w:r>
            <w:r>
              <w:rPr>
                <w:color w:val="333333"/>
                <w:spacing w:val="12"/>
                <w:sz w:val="11"/>
              </w:rPr>
              <w:t xml:space="preserve"> </w:t>
            </w:r>
            <w:r>
              <w:rPr>
                <w:color w:val="333333"/>
                <w:sz w:val="11"/>
              </w:rPr>
              <w:t>Clinic</w:t>
            </w:r>
          </w:p>
        </w:tc>
      </w:tr>
      <w:tr w:rsidR="00E81AC4" w14:paraId="2E50E345" w14:textId="77777777" w:rsidTr="00840758">
        <w:trPr>
          <w:trHeight w:val="208"/>
        </w:trPr>
        <w:tc>
          <w:tcPr>
            <w:tcW w:w="2470" w:type="dxa"/>
            <w:vMerge/>
            <w:tcBorders>
              <w:top w:val="nil"/>
              <w:bottom w:val="nil"/>
            </w:tcBorders>
          </w:tcPr>
          <w:p w14:paraId="09CB2FBE" w14:textId="77777777" w:rsidR="00E81AC4" w:rsidRDefault="00E81AC4" w:rsidP="00840758">
            <w:pPr>
              <w:rPr>
                <w:sz w:val="2"/>
                <w:szCs w:val="2"/>
              </w:rPr>
            </w:pPr>
          </w:p>
        </w:tc>
        <w:tc>
          <w:tcPr>
            <w:tcW w:w="6063" w:type="dxa"/>
            <w:vMerge/>
            <w:tcBorders>
              <w:top w:val="nil"/>
              <w:bottom w:val="nil"/>
              <w:right w:val="single" w:sz="12" w:space="0" w:color="DDDDDD"/>
            </w:tcBorders>
          </w:tcPr>
          <w:p w14:paraId="52F341BF" w14:textId="77777777" w:rsidR="00E81AC4" w:rsidRDefault="00E81AC4" w:rsidP="00840758">
            <w:pPr>
              <w:rPr>
                <w:sz w:val="2"/>
                <w:szCs w:val="2"/>
              </w:rPr>
            </w:pPr>
          </w:p>
        </w:tc>
        <w:tc>
          <w:tcPr>
            <w:tcW w:w="243" w:type="dxa"/>
            <w:tcBorders>
              <w:left w:val="single" w:sz="12" w:space="0" w:color="DDDDDD"/>
            </w:tcBorders>
          </w:tcPr>
          <w:p w14:paraId="592E1F4A" w14:textId="77777777" w:rsidR="00E81AC4" w:rsidRDefault="00E81AC4" w:rsidP="00840758">
            <w:pPr>
              <w:pStyle w:val="TableParagraph"/>
              <w:rPr>
                <w:sz w:val="10"/>
              </w:rPr>
            </w:pPr>
          </w:p>
        </w:tc>
        <w:tc>
          <w:tcPr>
            <w:tcW w:w="406" w:type="dxa"/>
          </w:tcPr>
          <w:p w14:paraId="59735118" w14:textId="77777777" w:rsidR="00E81AC4" w:rsidRDefault="00E81AC4" w:rsidP="00840758">
            <w:pPr>
              <w:pStyle w:val="TableParagraph"/>
              <w:ind w:left="154"/>
              <w:rPr>
                <w:sz w:val="11"/>
              </w:rPr>
            </w:pPr>
            <w:r>
              <w:rPr>
                <w:color w:val="333333"/>
                <w:sz w:val="11"/>
              </w:rPr>
              <w:t>167</w:t>
            </w:r>
          </w:p>
        </w:tc>
        <w:tc>
          <w:tcPr>
            <w:tcW w:w="1452" w:type="dxa"/>
            <w:tcBorders>
              <w:right w:val="single" w:sz="12" w:space="0" w:color="DDDDDD"/>
            </w:tcBorders>
          </w:tcPr>
          <w:p w14:paraId="37FADF2F" w14:textId="77777777" w:rsidR="00E81AC4" w:rsidRDefault="00E81AC4" w:rsidP="00840758">
            <w:pPr>
              <w:pStyle w:val="TableParagraph"/>
              <w:ind w:left="40"/>
              <w:rPr>
                <w:sz w:val="11"/>
              </w:rPr>
            </w:pPr>
            <w:r>
              <w:rPr>
                <w:color w:val="333333"/>
                <w:sz w:val="11"/>
              </w:rPr>
              <w:t>YKK</w:t>
            </w:r>
            <w:r>
              <w:rPr>
                <w:color w:val="333333"/>
                <w:spacing w:val="9"/>
                <w:sz w:val="11"/>
              </w:rPr>
              <w:t xml:space="preserve"> </w:t>
            </w:r>
            <w:r>
              <w:rPr>
                <w:color w:val="333333"/>
                <w:sz w:val="11"/>
              </w:rPr>
              <w:t>Clinic</w:t>
            </w:r>
          </w:p>
        </w:tc>
      </w:tr>
      <w:tr w:rsidR="00E81AC4" w14:paraId="16FF94BA" w14:textId="77777777" w:rsidTr="00840758">
        <w:trPr>
          <w:trHeight w:val="208"/>
        </w:trPr>
        <w:tc>
          <w:tcPr>
            <w:tcW w:w="2470" w:type="dxa"/>
            <w:vMerge/>
            <w:tcBorders>
              <w:top w:val="nil"/>
              <w:bottom w:val="nil"/>
            </w:tcBorders>
          </w:tcPr>
          <w:p w14:paraId="702B95B2" w14:textId="77777777" w:rsidR="00E81AC4" w:rsidRDefault="00E81AC4" w:rsidP="00840758">
            <w:pPr>
              <w:rPr>
                <w:sz w:val="2"/>
                <w:szCs w:val="2"/>
              </w:rPr>
            </w:pPr>
          </w:p>
        </w:tc>
        <w:tc>
          <w:tcPr>
            <w:tcW w:w="6063" w:type="dxa"/>
            <w:vMerge/>
            <w:tcBorders>
              <w:top w:val="nil"/>
              <w:bottom w:val="nil"/>
              <w:right w:val="single" w:sz="12" w:space="0" w:color="DDDDDD"/>
            </w:tcBorders>
          </w:tcPr>
          <w:p w14:paraId="531AC061" w14:textId="77777777" w:rsidR="00E81AC4" w:rsidRDefault="00E81AC4" w:rsidP="00840758">
            <w:pPr>
              <w:rPr>
                <w:sz w:val="2"/>
                <w:szCs w:val="2"/>
              </w:rPr>
            </w:pPr>
          </w:p>
        </w:tc>
        <w:tc>
          <w:tcPr>
            <w:tcW w:w="243" w:type="dxa"/>
            <w:tcBorders>
              <w:left w:val="single" w:sz="12" w:space="0" w:color="DDDDDD"/>
            </w:tcBorders>
          </w:tcPr>
          <w:p w14:paraId="445326AD" w14:textId="77777777" w:rsidR="00E81AC4" w:rsidRDefault="00E81AC4" w:rsidP="00840758">
            <w:pPr>
              <w:pStyle w:val="TableParagraph"/>
              <w:rPr>
                <w:sz w:val="10"/>
              </w:rPr>
            </w:pPr>
          </w:p>
        </w:tc>
        <w:tc>
          <w:tcPr>
            <w:tcW w:w="406" w:type="dxa"/>
          </w:tcPr>
          <w:p w14:paraId="44FF81BB" w14:textId="77777777" w:rsidR="00E81AC4" w:rsidRDefault="00E81AC4" w:rsidP="00840758">
            <w:pPr>
              <w:pStyle w:val="TableParagraph"/>
              <w:ind w:left="154"/>
              <w:rPr>
                <w:sz w:val="11"/>
              </w:rPr>
            </w:pPr>
            <w:r>
              <w:rPr>
                <w:color w:val="333333"/>
                <w:sz w:val="11"/>
              </w:rPr>
              <w:t>168</w:t>
            </w:r>
          </w:p>
        </w:tc>
        <w:tc>
          <w:tcPr>
            <w:tcW w:w="1452" w:type="dxa"/>
            <w:tcBorders>
              <w:right w:val="single" w:sz="12" w:space="0" w:color="DDDDDD"/>
            </w:tcBorders>
          </w:tcPr>
          <w:p w14:paraId="1920B655" w14:textId="77777777" w:rsidR="00E81AC4" w:rsidRDefault="00E81AC4" w:rsidP="00840758">
            <w:pPr>
              <w:pStyle w:val="TableParagraph"/>
              <w:ind w:left="40"/>
              <w:rPr>
                <w:sz w:val="11"/>
              </w:rPr>
            </w:pPr>
            <w:r>
              <w:rPr>
                <w:color w:val="333333"/>
                <w:sz w:val="11"/>
              </w:rPr>
              <w:t>National</w:t>
            </w:r>
            <w:r>
              <w:rPr>
                <w:color w:val="333333"/>
                <w:spacing w:val="7"/>
                <w:sz w:val="11"/>
              </w:rPr>
              <w:t xml:space="preserve"> </w:t>
            </w:r>
            <w:r>
              <w:rPr>
                <w:color w:val="333333"/>
                <w:sz w:val="11"/>
              </w:rPr>
              <w:t>Textile</w:t>
            </w:r>
            <w:r>
              <w:rPr>
                <w:color w:val="333333"/>
                <w:spacing w:val="6"/>
                <w:sz w:val="11"/>
              </w:rPr>
              <w:t xml:space="preserve"> </w:t>
            </w:r>
            <w:r>
              <w:rPr>
                <w:color w:val="333333"/>
                <w:sz w:val="11"/>
              </w:rPr>
              <w:t>Clinic</w:t>
            </w:r>
          </w:p>
        </w:tc>
      </w:tr>
      <w:tr w:rsidR="00E81AC4" w14:paraId="659CAC56" w14:textId="77777777" w:rsidTr="00840758">
        <w:trPr>
          <w:trHeight w:val="208"/>
        </w:trPr>
        <w:tc>
          <w:tcPr>
            <w:tcW w:w="2470" w:type="dxa"/>
            <w:vMerge/>
            <w:tcBorders>
              <w:top w:val="nil"/>
              <w:bottom w:val="nil"/>
            </w:tcBorders>
          </w:tcPr>
          <w:p w14:paraId="65F95FBC" w14:textId="77777777" w:rsidR="00E81AC4" w:rsidRDefault="00E81AC4" w:rsidP="00840758">
            <w:pPr>
              <w:rPr>
                <w:sz w:val="2"/>
                <w:szCs w:val="2"/>
              </w:rPr>
            </w:pPr>
          </w:p>
        </w:tc>
        <w:tc>
          <w:tcPr>
            <w:tcW w:w="6063" w:type="dxa"/>
            <w:vMerge/>
            <w:tcBorders>
              <w:top w:val="nil"/>
              <w:bottom w:val="nil"/>
              <w:right w:val="single" w:sz="12" w:space="0" w:color="DDDDDD"/>
            </w:tcBorders>
          </w:tcPr>
          <w:p w14:paraId="2ADAAA08" w14:textId="77777777" w:rsidR="00E81AC4" w:rsidRDefault="00E81AC4" w:rsidP="00840758">
            <w:pPr>
              <w:rPr>
                <w:sz w:val="2"/>
                <w:szCs w:val="2"/>
              </w:rPr>
            </w:pPr>
          </w:p>
        </w:tc>
        <w:tc>
          <w:tcPr>
            <w:tcW w:w="243" w:type="dxa"/>
            <w:tcBorders>
              <w:left w:val="single" w:sz="12" w:space="0" w:color="DDDDDD"/>
            </w:tcBorders>
          </w:tcPr>
          <w:p w14:paraId="21B9BC9D" w14:textId="77777777" w:rsidR="00E81AC4" w:rsidRDefault="00E81AC4" w:rsidP="00840758">
            <w:pPr>
              <w:pStyle w:val="TableParagraph"/>
              <w:rPr>
                <w:sz w:val="10"/>
              </w:rPr>
            </w:pPr>
          </w:p>
        </w:tc>
        <w:tc>
          <w:tcPr>
            <w:tcW w:w="406" w:type="dxa"/>
          </w:tcPr>
          <w:p w14:paraId="6D85A65A" w14:textId="77777777" w:rsidR="00E81AC4" w:rsidRDefault="00E81AC4" w:rsidP="00840758">
            <w:pPr>
              <w:pStyle w:val="TableParagraph"/>
              <w:ind w:left="154"/>
              <w:rPr>
                <w:sz w:val="11"/>
              </w:rPr>
            </w:pPr>
            <w:r>
              <w:rPr>
                <w:color w:val="333333"/>
                <w:sz w:val="11"/>
              </w:rPr>
              <w:t>169</w:t>
            </w:r>
          </w:p>
        </w:tc>
        <w:tc>
          <w:tcPr>
            <w:tcW w:w="1452" w:type="dxa"/>
            <w:tcBorders>
              <w:right w:val="single" w:sz="12" w:space="0" w:color="DDDDDD"/>
            </w:tcBorders>
          </w:tcPr>
          <w:p w14:paraId="3B4BCA4C" w14:textId="77777777" w:rsidR="00E81AC4" w:rsidRDefault="00E81AC4" w:rsidP="00840758">
            <w:pPr>
              <w:pStyle w:val="TableParagraph"/>
              <w:ind w:left="40"/>
              <w:rPr>
                <w:sz w:val="11"/>
              </w:rPr>
            </w:pPr>
            <w:proofErr w:type="spellStart"/>
            <w:r>
              <w:rPr>
                <w:color w:val="333333"/>
                <w:sz w:val="11"/>
              </w:rPr>
              <w:t>Sicalo</w:t>
            </w:r>
            <w:proofErr w:type="spellEnd"/>
            <w:r>
              <w:rPr>
                <w:color w:val="333333"/>
                <w:spacing w:val="5"/>
                <w:sz w:val="11"/>
              </w:rPr>
              <w:t xml:space="preserve"> </w:t>
            </w:r>
            <w:r>
              <w:rPr>
                <w:color w:val="333333"/>
                <w:sz w:val="11"/>
              </w:rPr>
              <w:t>Health</w:t>
            </w:r>
            <w:r>
              <w:rPr>
                <w:color w:val="333333"/>
                <w:spacing w:val="8"/>
                <w:sz w:val="11"/>
              </w:rPr>
              <w:t xml:space="preserve"> </w:t>
            </w:r>
            <w:r>
              <w:rPr>
                <w:color w:val="333333"/>
                <w:sz w:val="11"/>
              </w:rPr>
              <w:t>Clinic</w:t>
            </w:r>
          </w:p>
        </w:tc>
      </w:tr>
      <w:tr w:rsidR="00E81AC4" w14:paraId="065C250C" w14:textId="77777777" w:rsidTr="00840758">
        <w:trPr>
          <w:trHeight w:val="205"/>
        </w:trPr>
        <w:tc>
          <w:tcPr>
            <w:tcW w:w="2470" w:type="dxa"/>
            <w:vMerge/>
            <w:tcBorders>
              <w:top w:val="nil"/>
              <w:bottom w:val="nil"/>
            </w:tcBorders>
          </w:tcPr>
          <w:p w14:paraId="468C3A34" w14:textId="77777777" w:rsidR="00E81AC4" w:rsidRDefault="00E81AC4" w:rsidP="00840758">
            <w:pPr>
              <w:rPr>
                <w:sz w:val="2"/>
                <w:szCs w:val="2"/>
              </w:rPr>
            </w:pPr>
          </w:p>
        </w:tc>
        <w:tc>
          <w:tcPr>
            <w:tcW w:w="6063" w:type="dxa"/>
            <w:vMerge/>
            <w:tcBorders>
              <w:top w:val="nil"/>
              <w:bottom w:val="nil"/>
              <w:right w:val="single" w:sz="12" w:space="0" w:color="DDDDDD"/>
            </w:tcBorders>
          </w:tcPr>
          <w:p w14:paraId="0CA1CA5D" w14:textId="77777777" w:rsidR="00E81AC4" w:rsidRDefault="00E81AC4" w:rsidP="00840758">
            <w:pPr>
              <w:rPr>
                <w:sz w:val="2"/>
                <w:szCs w:val="2"/>
              </w:rPr>
            </w:pPr>
          </w:p>
        </w:tc>
        <w:tc>
          <w:tcPr>
            <w:tcW w:w="243" w:type="dxa"/>
            <w:tcBorders>
              <w:left w:val="single" w:sz="12" w:space="0" w:color="DDDDDD"/>
            </w:tcBorders>
          </w:tcPr>
          <w:p w14:paraId="35DD13B9" w14:textId="77777777" w:rsidR="00E81AC4" w:rsidRDefault="00E81AC4" w:rsidP="00840758">
            <w:pPr>
              <w:pStyle w:val="TableParagraph"/>
              <w:rPr>
                <w:sz w:val="10"/>
              </w:rPr>
            </w:pPr>
          </w:p>
        </w:tc>
        <w:tc>
          <w:tcPr>
            <w:tcW w:w="406" w:type="dxa"/>
          </w:tcPr>
          <w:p w14:paraId="7D4A740C" w14:textId="77777777" w:rsidR="00E81AC4" w:rsidRDefault="00E81AC4" w:rsidP="00840758">
            <w:pPr>
              <w:pStyle w:val="TableParagraph"/>
              <w:spacing w:before="41"/>
              <w:ind w:left="154"/>
              <w:rPr>
                <w:sz w:val="11"/>
              </w:rPr>
            </w:pPr>
            <w:r>
              <w:rPr>
                <w:color w:val="333333"/>
                <w:sz w:val="11"/>
              </w:rPr>
              <w:t>170</w:t>
            </w:r>
          </w:p>
        </w:tc>
        <w:tc>
          <w:tcPr>
            <w:tcW w:w="1452" w:type="dxa"/>
            <w:tcBorders>
              <w:right w:val="single" w:sz="12" w:space="0" w:color="DDDDDD"/>
            </w:tcBorders>
          </w:tcPr>
          <w:p w14:paraId="2C52FA61" w14:textId="77777777" w:rsidR="00E81AC4" w:rsidRDefault="00E81AC4" w:rsidP="00840758">
            <w:pPr>
              <w:pStyle w:val="TableParagraph"/>
              <w:spacing w:before="41"/>
              <w:ind w:left="40"/>
              <w:rPr>
                <w:sz w:val="11"/>
              </w:rPr>
            </w:pPr>
            <w:proofErr w:type="spellStart"/>
            <w:r>
              <w:rPr>
                <w:color w:val="333333"/>
                <w:sz w:val="11"/>
              </w:rPr>
              <w:t>Magubheleni</w:t>
            </w:r>
            <w:proofErr w:type="spellEnd"/>
            <w:r>
              <w:rPr>
                <w:color w:val="333333"/>
                <w:spacing w:val="7"/>
                <w:sz w:val="11"/>
              </w:rPr>
              <w:t xml:space="preserve"> </w:t>
            </w:r>
            <w:r>
              <w:rPr>
                <w:color w:val="333333"/>
                <w:sz w:val="11"/>
              </w:rPr>
              <w:t>Clinic</w:t>
            </w:r>
          </w:p>
        </w:tc>
      </w:tr>
      <w:tr w:rsidR="00E81AC4" w14:paraId="5602B617" w14:textId="77777777" w:rsidTr="00840758">
        <w:trPr>
          <w:trHeight w:val="208"/>
        </w:trPr>
        <w:tc>
          <w:tcPr>
            <w:tcW w:w="2470" w:type="dxa"/>
            <w:vMerge/>
            <w:tcBorders>
              <w:top w:val="nil"/>
              <w:bottom w:val="nil"/>
            </w:tcBorders>
          </w:tcPr>
          <w:p w14:paraId="1805ED9E" w14:textId="77777777" w:rsidR="00E81AC4" w:rsidRDefault="00E81AC4" w:rsidP="00840758">
            <w:pPr>
              <w:rPr>
                <w:sz w:val="2"/>
                <w:szCs w:val="2"/>
              </w:rPr>
            </w:pPr>
          </w:p>
        </w:tc>
        <w:tc>
          <w:tcPr>
            <w:tcW w:w="6063" w:type="dxa"/>
            <w:vMerge/>
            <w:tcBorders>
              <w:top w:val="nil"/>
              <w:bottom w:val="nil"/>
              <w:right w:val="single" w:sz="12" w:space="0" w:color="DDDDDD"/>
            </w:tcBorders>
          </w:tcPr>
          <w:p w14:paraId="367978FA" w14:textId="77777777" w:rsidR="00E81AC4" w:rsidRDefault="00E81AC4" w:rsidP="00840758">
            <w:pPr>
              <w:rPr>
                <w:sz w:val="2"/>
                <w:szCs w:val="2"/>
              </w:rPr>
            </w:pPr>
          </w:p>
        </w:tc>
        <w:tc>
          <w:tcPr>
            <w:tcW w:w="243" w:type="dxa"/>
            <w:tcBorders>
              <w:left w:val="single" w:sz="12" w:space="0" w:color="DDDDDD"/>
            </w:tcBorders>
          </w:tcPr>
          <w:p w14:paraId="6D22D999" w14:textId="77777777" w:rsidR="00E81AC4" w:rsidRDefault="00E81AC4" w:rsidP="00840758">
            <w:pPr>
              <w:pStyle w:val="TableParagraph"/>
              <w:rPr>
                <w:sz w:val="10"/>
              </w:rPr>
            </w:pPr>
          </w:p>
        </w:tc>
        <w:tc>
          <w:tcPr>
            <w:tcW w:w="406" w:type="dxa"/>
          </w:tcPr>
          <w:p w14:paraId="6D02A70F" w14:textId="77777777" w:rsidR="00E81AC4" w:rsidRDefault="00E81AC4" w:rsidP="00840758">
            <w:pPr>
              <w:pStyle w:val="TableParagraph"/>
              <w:ind w:left="154"/>
              <w:rPr>
                <w:sz w:val="11"/>
              </w:rPr>
            </w:pPr>
            <w:r>
              <w:rPr>
                <w:color w:val="333333"/>
                <w:sz w:val="11"/>
              </w:rPr>
              <w:t>171</w:t>
            </w:r>
          </w:p>
        </w:tc>
        <w:tc>
          <w:tcPr>
            <w:tcW w:w="1452" w:type="dxa"/>
            <w:tcBorders>
              <w:right w:val="single" w:sz="12" w:space="0" w:color="DDDDDD"/>
            </w:tcBorders>
          </w:tcPr>
          <w:p w14:paraId="19CFDA9F" w14:textId="77777777" w:rsidR="00E81AC4" w:rsidRDefault="00E81AC4" w:rsidP="00840758">
            <w:pPr>
              <w:pStyle w:val="TableParagraph"/>
              <w:ind w:left="40"/>
              <w:rPr>
                <w:sz w:val="11"/>
              </w:rPr>
            </w:pPr>
            <w:r>
              <w:rPr>
                <w:color w:val="333333"/>
                <w:sz w:val="11"/>
              </w:rPr>
              <w:t>Nsingizini</w:t>
            </w:r>
            <w:r>
              <w:rPr>
                <w:color w:val="333333"/>
                <w:spacing w:val="6"/>
                <w:sz w:val="11"/>
              </w:rPr>
              <w:t xml:space="preserve"> </w:t>
            </w:r>
            <w:r>
              <w:rPr>
                <w:color w:val="333333"/>
                <w:sz w:val="11"/>
              </w:rPr>
              <w:t>USDF</w:t>
            </w:r>
          </w:p>
        </w:tc>
      </w:tr>
      <w:tr w:rsidR="00E81AC4" w14:paraId="6FE228B6" w14:textId="77777777" w:rsidTr="00840758">
        <w:trPr>
          <w:trHeight w:val="208"/>
        </w:trPr>
        <w:tc>
          <w:tcPr>
            <w:tcW w:w="2470" w:type="dxa"/>
            <w:vMerge/>
            <w:tcBorders>
              <w:top w:val="nil"/>
              <w:bottom w:val="nil"/>
            </w:tcBorders>
          </w:tcPr>
          <w:p w14:paraId="41107044" w14:textId="77777777" w:rsidR="00E81AC4" w:rsidRDefault="00E81AC4" w:rsidP="00840758">
            <w:pPr>
              <w:rPr>
                <w:sz w:val="2"/>
                <w:szCs w:val="2"/>
              </w:rPr>
            </w:pPr>
          </w:p>
        </w:tc>
        <w:tc>
          <w:tcPr>
            <w:tcW w:w="6063" w:type="dxa"/>
            <w:vMerge/>
            <w:tcBorders>
              <w:top w:val="nil"/>
              <w:bottom w:val="nil"/>
              <w:right w:val="single" w:sz="12" w:space="0" w:color="DDDDDD"/>
            </w:tcBorders>
          </w:tcPr>
          <w:p w14:paraId="2EAFA75D" w14:textId="77777777" w:rsidR="00E81AC4" w:rsidRDefault="00E81AC4" w:rsidP="00840758">
            <w:pPr>
              <w:rPr>
                <w:sz w:val="2"/>
                <w:szCs w:val="2"/>
              </w:rPr>
            </w:pPr>
          </w:p>
        </w:tc>
        <w:tc>
          <w:tcPr>
            <w:tcW w:w="243" w:type="dxa"/>
            <w:tcBorders>
              <w:left w:val="single" w:sz="12" w:space="0" w:color="DDDDDD"/>
            </w:tcBorders>
          </w:tcPr>
          <w:p w14:paraId="23B45947" w14:textId="77777777" w:rsidR="00E81AC4" w:rsidRDefault="00E81AC4" w:rsidP="00840758">
            <w:pPr>
              <w:pStyle w:val="TableParagraph"/>
              <w:rPr>
                <w:sz w:val="10"/>
              </w:rPr>
            </w:pPr>
          </w:p>
        </w:tc>
        <w:tc>
          <w:tcPr>
            <w:tcW w:w="406" w:type="dxa"/>
          </w:tcPr>
          <w:p w14:paraId="58D1BF00" w14:textId="77777777" w:rsidR="00E81AC4" w:rsidRDefault="00E81AC4" w:rsidP="00840758">
            <w:pPr>
              <w:pStyle w:val="TableParagraph"/>
              <w:ind w:left="154"/>
              <w:rPr>
                <w:sz w:val="11"/>
              </w:rPr>
            </w:pPr>
            <w:r>
              <w:rPr>
                <w:color w:val="333333"/>
                <w:sz w:val="11"/>
              </w:rPr>
              <w:t>172</w:t>
            </w:r>
          </w:p>
        </w:tc>
        <w:tc>
          <w:tcPr>
            <w:tcW w:w="1452" w:type="dxa"/>
            <w:tcBorders>
              <w:right w:val="single" w:sz="12" w:space="0" w:color="DDDDDD"/>
            </w:tcBorders>
          </w:tcPr>
          <w:p w14:paraId="01994469" w14:textId="77777777" w:rsidR="00E81AC4" w:rsidRDefault="00E81AC4" w:rsidP="00840758">
            <w:pPr>
              <w:pStyle w:val="TableParagraph"/>
              <w:ind w:left="40"/>
              <w:rPr>
                <w:sz w:val="11"/>
              </w:rPr>
            </w:pPr>
            <w:r>
              <w:rPr>
                <w:color w:val="333333"/>
                <w:sz w:val="11"/>
              </w:rPr>
              <w:t>RSP</w:t>
            </w:r>
            <w:r>
              <w:rPr>
                <w:color w:val="333333"/>
                <w:spacing w:val="5"/>
                <w:sz w:val="11"/>
              </w:rPr>
              <w:t xml:space="preserve"> </w:t>
            </w:r>
            <w:r>
              <w:rPr>
                <w:color w:val="333333"/>
                <w:sz w:val="11"/>
              </w:rPr>
              <w:t>Clinic</w:t>
            </w:r>
          </w:p>
        </w:tc>
      </w:tr>
      <w:tr w:rsidR="00E81AC4" w14:paraId="39B94C1A" w14:textId="77777777" w:rsidTr="00840758">
        <w:trPr>
          <w:trHeight w:val="208"/>
        </w:trPr>
        <w:tc>
          <w:tcPr>
            <w:tcW w:w="2470" w:type="dxa"/>
            <w:vMerge/>
            <w:tcBorders>
              <w:top w:val="nil"/>
              <w:bottom w:val="nil"/>
            </w:tcBorders>
          </w:tcPr>
          <w:p w14:paraId="5240D3A4" w14:textId="77777777" w:rsidR="00E81AC4" w:rsidRDefault="00E81AC4" w:rsidP="00840758">
            <w:pPr>
              <w:rPr>
                <w:sz w:val="2"/>
                <w:szCs w:val="2"/>
              </w:rPr>
            </w:pPr>
          </w:p>
        </w:tc>
        <w:tc>
          <w:tcPr>
            <w:tcW w:w="6063" w:type="dxa"/>
            <w:vMerge/>
            <w:tcBorders>
              <w:top w:val="nil"/>
              <w:bottom w:val="nil"/>
              <w:right w:val="single" w:sz="12" w:space="0" w:color="DDDDDD"/>
            </w:tcBorders>
          </w:tcPr>
          <w:p w14:paraId="1C0413D2" w14:textId="77777777" w:rsidR="00E81AC4" w:rsidRDefault="00E81AC4" w:rsidP="00840758">
            <w:pPr>
              <w:rPr>
                <w:sz w:val="2"/>
                <w:szCs w:val="2"/>
              </w:rPr>
            </w:pPr>
          </w:p>
        </w:tc>
        <w:tc>
          <w:tcPr>
            <w:tcW w:w="243" w:type="dxa"/>
            <w:tcBorders>
              <w:left w:val="single" w:sz="12" w:space="0" w:color="DDDDDD"/>
            </w:tcBorders>
          </w:tcPr>
          <w:p w14:paraId="63791F93" w14:textId="77777777" w:rsidR="00E81AC4" w:rsidRDefault="00E81AC4" w:rsidP="00840758">
            <w:pPr>
              <w:pStyle w:val="TableParagraph"/>
              <w:rPr>
                <w:sz w:val="10"/>
              </w:rPr>
            </w:pPr>
          </w:p>
        </w:tc>
        <w:tc>
          <w:tcPr>
            <w:tcW w:w="406" w:type="dxa"/>
          </w:tcPr>
          <w:p w14:paraId="38BD44C3" w14:textId="77777777" w:rsidR="00E81AC4" w:rsidRDefault="00E81AC4" w:rsidP="00840758">
            <w:pPr>
              <w:pStyle w:val="TableParagraph"/>
              <w:ind w:left="154"/>
              <w:rPr>
                <w:sz w:val="11"/>
              </w:rPr>
            </w:pPr>
            <w:r>
              <w:rPr>
                <w:color w:val="333333"/>
                <w:sz w:val="11"/>
              </w:rPr>
              <w:t>173</w:t>
            </w:r>
          </w:p>
        </w:tc>
        <w:tc>
          <w:tcPr>
            <w:tcW w:w="1452" w:type="dxa"/>
            <w:tcBorders>
              <w:right w:val="single" w:sz="12" w:space="0" w:color="DDDDDD"/>
            </w:tcBorders>
          </w:tcPr>
          <w:p w14:paraId="5003B811" w14:textId="77777777" w:rsidR="00E81AC4" w:rsidRDefault="00E81AC4" w:rsidP="00840758">
            <w:pPr>
              <w:pStyle w:val="TableParagraph"/>
              <w:ind w:left="40"/>
              <w:rPr>
                <w:sz w:val="11"/>
              </w:rPr>
            </w:pPr>
            <w:proofErr w:type="spellStart"/>
            <w:r>
              <w:rPr>
                <w:color w:val="333333"/>
                <w:sz w:val="11"/>
              </w:rPr>
              <w:t>Mankayane</w:t>
            </w:r>
            <w:proofErr w:type="spellEnd"/>
            <w:r>
              <w:rPr>
                <w:color w:val="333333"/>
                <w:spacing w:val="12"/>
                <w:sz w:val="11"/>
              </w:rPr>
              <w:t xml:space="preserve"> </w:t>
            </w:r>
            <w:r>
              <w:rPr>
                <w:color w:val="333333"/>
                <w:sz w:val="11"/>
              </w:rPr>
              <w:t>Hospital</w:t>
            </w:r>
          </w:p>
        </w:tc>
      </w:tr>
      <w:tr w:rsidR="00E81AC4" w14:paraId="05C87D48" w14:textId="77777777" w:rsidTr="00840758">
        <w:trPr>
          <w:trHeight w:val="421"/>
        </w:trPr>
        <w:tc>
          <w:tcPr>
            <w:tcW w:w="2470" w:type="dxa"/>
            <w:vMerge/>
            <w:tcBorders>
              <w:top w:val="nil"/>
              <w:bottom w:val="nil"/>
            </w:tcBorders>
          </w:tcPr>
          <w:p w14:paraId="14A958D1" w14:textId="77777777" w:rsidR="00E81AC4" w:rsidRDefault="00E81AC4" w:rsidP="00840758">
            <w:pPr>
              <w:rPr>
                <w:sz w:val="2"/>
                <w:szCs w:val="2"/>
              </w:rPr>
            </w:pPr>
          </w:p>
        </w:tc>
        <w:tc>
          <w:tcPr>
            <w:tcW w:w="6063" w:type="dxa"/>
            <w:vMerge/>
            <w:tcBorders>
              <w:top w:val="nil"/>
              <w:bottom w:val="nil"/>
              <w:right w:val="single" w:sz="12" w:space="0" w:color="DDDDDD"/>
            </w:tcBorders>
          </w:tcPr>
          <w:p w14:paraId="3FC0F576" w14:textId="77777777" w:rsidR="00E81AC4" w:rsidRDefault="00E81AC4" w:rsidP="00840758">
            <w:pPr>
              <w:rPr>
                <w:sz w:val="2"/>
                <w:szCs w:val="2"/>
              </w:rPr>
            </w:pPr>
          </w:p>
        </w:tc>
        <w:tc>
          <w:tcPr>
            <w:tcW w:w="243" w:type="dxa"/>
            <w:tcBorders>
              <w:left w:val="single" w:sz="12" w:space="0" w:color="DDDDDD"/>
            </w:tcBorders>
          </w:tcPr>
          <w:p w14:paraId="689577CC" w14:textId="77777777" w:rsidR="00E81AC4" w:rsidRDefault="00E81AC4" w:rsidP="00840758">
            <w:pPr>
              <w:pStyle w:val="TableParagraph"/>
              <w:rPr>
                <w:sz w:val="10"/>
              </w:rPr>
            </w:pPr>
          </w:p>
        </w:tc>
        <w:tc>
          <w:tcPr>
            <w:tcW w:w="406" w:type="dxa"/>
          </w:tcPr>
          <w:p w14:paraId="4921B556" w14:textId="77777777" w:rsidR="00E81AC4" w:rsidRDefault="00E81AC4" w:rsidP="00840758">
            <w:pPr>
              <w:pStyle w:val="TableParagraph"/>
              <w:ind w:left="154"/>
              <w:rPr>
                <w:sz w:val="11"/>
              </w:rPr>
            </w:pPr>
            <w:r>
              <w:rPr>
                <w:color w:val="333333"/>
                <w:sz w:val="11"/>
              </w:rPr>
              <w:t>174</w:t>
            </w:r>
          </w:p>
        </w:tc>
        <w:tc>
          <w:tcPr>
            <w:tcW w:w="1452" w:type="dxa"/>
            <w:tcBorders>
              <w:right w:val="single" w:sz="12" w:space="0" w:color="DDDDDD"/>
            </w:tcBorders>
          </w:tcPr>
          <w:p w14:paraId="2D36711F" w14:textId="77777777" w:rsidR="00E81AC4" w:rsidRDefault="00E81AC4" w:rsidP="00840758">
            <w:pPr>
              <w:pStyle w:val="TableParagraph"/>
              <w:ind w:left="40"/>
              <w:rPr>
                <w:sz w:val="11"/>
              </w:rPr>
            </w:pPr>
            <w:proofErr w:type="spellStart"/>
            <w:r>
              <w:rPr>
                <w:color w:val="333333"/>
                <w:sz w:val="11"/>
              </w:rPr>
              <w:t>Mankayane</w:t>
            </w:r>
            <w:proofErr w:type="spellEnd"/>
            <w:r>
              <w:rPr>
                <w:color w:val="333333"/>
                <w:spacing w:val="13"/>
                <w:sz w:val="11"/>
              </w:rPr>
              <w:t xml:space="preserve"> </w:t>
            </w:r>
            <w:r>
              <w:rPr>
                <w:color w:val="333333"/>
                <w:sz w:val="11"/>
              </w:rPr>
              <w:t>Public</w:t>
            </w:r>
            <w:r>
              <w:rPr>
                <w:color w:val="333333"/>
                <w:spacing w:val="13"/>
                <w:sz w:val="11"/>
              </w:rPr>
              <w:t xml:space="preserve"> </w:t>
            </w:r>
            <w:r>
              <w:rPr>
                <w:color w:val="333333"/>
                <w:sz w:val="11"/>
              </w:rPr>
              <w:t>Health</w:t>
            </w:r>
          </w:p>
          <w:p w14:paraId="1C9E73AD" w14:textId="77777777" w:rsidR="00E81AC4" w:rsidRDefault="00E81AC4" w:rsidP="00840758">
            <w:pPr>
              <w:pStyle w:val="TableParagraph"/>
              <w:spacing w:before="87"/>
              <w:ind w:left="40"/>
              <w:rPr>
                <w:sz w:val="11"/>
              </w:rPr>
            </w:pPr>
            <w:r>
              <w:rPr>
                <w:color w:val="333333"/>
                <w:sz w:val="11"/>
              </w:rPr>
              <w:t>Unit</w:t>
            </w:r>
          </w:p>
        </w:tc>
      </w:tr>
      <w:tr w:rsidR="00E81AC4" w14:paraId="41377CAF" w14:textId="77777777" w:rsidTr="00840758">
        <w:trPr>
          <w:trHeight w:val="208"/>
        </w:trPr>
        <w:tc>
          <w:tcPr>
            <w:tcW w:w="2470" w:type="dxa"/>
            <w:vMerge/>
            <w:tcBorders>
              <w:top w:val="nil"/>
              <w:bottom w:val="nil"/>
            </w:tcBorders>
          </w:tcPr>
          <w:p w14:paraId="777AE6EE" w14:textId="77777777" w:rsidR="00E81AC4" w:rsidRDefault="00E81AC4" w:rsidP="00840758">
            <w:pPr>
              <w:rPr>
                <w:sz w:val="2"/>
                <w:szCs w:val="2"/>
              </w:rPr>
            </w:pPr>
          </w:p>
        </w:tc>
        <w:tc>
          <w:tcPr>
            <w:tcW w:w="6063" w:type="dxa"/>
            <w:vMerge/>
            <w:tcBorders>
              <w:top w:val="nil"/>
              <w:bottom w:val="nil"/>
              <w:right w:val="single" w:sz="12" w:space="0" w:color="DDDDDD"/>
            </w:tcBorders>
          </w:tcPr>
          <w:p w14:paraId="40FA2602" w14:textId="77777777" w:rsidR="00E81AC4" w:rsidRDefault="00E81AC4" w:rsidP="00840758">
            <w:pPr>
              <w:rPr>
                <w:sz w:val="2"/>
                <w:szCs w:val="2"/>
              </w:rPr>
            </w:pPr>
          </w:p>
        </w:tc>
        <w:tc>
          <w:tcPr>
            <w:tcW w:w="243" w:type="dxa"/>
            <w:tcBorders>
              <w:left w:val="single" w:sz="12" w:space="0" w:color="DDDDDD"/>
            </w:tcBorders>
          </w:tcPr>
          <w:p w14:paraId="5790E3A1" w14:textId="77777777" w:rsidR="00E81AC4" w:rsidRDefault="00E81AC4" w:rsidP="00840758">
            <w:pPr>
              <w:pStyle w:val="TableParagraph"/>
              <w:rPr>
                <w:sz w:val="10"/>
              </w:rPr>
            </w:pPr>
          </w:p>
        </w:tc>
        <w:tc>
          <w:tcPr>
            <w:tcW w:w="406" w:type="dxa"/>
          </w:tcPr>
          <w:p w14:paraId="6C798D93" w14:textId="77777777" w:rsidR="00E81AC4" w:rsidRDefault="00E81AC4" w:rsidP="00840758">
            <w:pPr>
              <w:pStyle w:val="TableParagraph"/>
              <w:ind w:left="154"/>
              <w:rPr>
                <w:sz w:val="11"/>
              </w:rPr>
            </w:pPr>
            <w:r>
              <w:rPr>
                <w:color w:val="333333"/>
                <w:sz w:val="11"/>
              </w:rPr>
              <w:t>175</w:t>
            </w:r>
          </w:p>
        </w:tc>
        <w:tc>
          <w:tcPr>
            <w:tcW w:w="1452" w:type="dxa"/>
            <w:tcBorders>
              <w:right w:val="single" w:sz="12" w:space="0" w:color="DDDDDD"/>
            </w:tcBorders>
          </w:tcPr>
          <w:p w14:paraId="0E39246F" w14:textId="77777777" w:rsidR="00E81AC4" w:rsidRDefault="00E81AC4" w:rsidP="00840758">
            <w:pPr>
              <w:pStyle w:val="TableParagraph"/>
              <w:ind w:left="40"/>
              <w:rPr>
                <w:sz w:val="11"/>
              </w:rPr>
            </w:pPr>
            <w:r>
              <w:rPr>
                <w:color w:val="333333"/>
                <w:sz w:val="11"/>
              </w:rPr>
              <w:t>Ancher</w:t>
            </w:r>
            <w:r>
              <w:rPr>
                <w:color w:val="333333"/>
                <w:spacing w:val="11"/>
                <w:sz w:val="11"/>
              </w:rPr>
              <w:t xml:space="preserve"> </w:t>
            </w:r>
            <w:r>
              <w:rPr>
                <w:color w:val="333333"/>
                <w:sz w:val="11"/>
              </w:rPr>
              <w:t>Clinic</w:t>
            </w:r>
          </w:p>
        </w:tc>
      </w:tr>
      <w:tr w:rsidR="00E81AC4" w14:paraId="5A56C0BC" w14:textId="77777777" w:rsidTr="00840758">
        <w:trPr>
          <w:trHeight w:val="419"/>
        </w:trPr>
        <w:tc>
          <w:tcPr>
            <w:tcW w:w="2470" w:type="dxa"/>
            <w:vMerge/>
            <w:tcBorders>
              <w:top w:val="nil"/>
              <w:bottom w:val="nil"/>
            </w:tcBorders>
          </w:tcPr>
          <w:p w14:paraId="08B70E8F" w14:textId="77777777" w:rsidR="00E81AC4" w:rsidRDefault="00E81AC4" w:rsidP="00840758">
            <w:pPr>
              <w:rPr>
                <w:sz w:val="2"/>
                <w:szCs w:val="2"/>
              </w:rPr>
            </w:pPr>
          </w:p>
        </w:tc>
        <w:tc>
          <w:tcPr>
            <w:tcW w:w="6063" w:type="dxa"/>
            <w:vMerge/>
            <w:tcBorders>
              <w:top w:val="nil"/>
              <w:bottom w:val="nil"/>
              <w:right w:val="single" w:sz="12" w:space="0" w:color="DDDDDD"/>
            </w:tcBorders>
          </w:tcPr>
          <w:p w14:paraId="71B63446" w14:textId="77777777" w:rsidR="00E81AC4" w:rsidRDefault="00E81AC4" w:rsidP="00840758">
            <w:pPr>
              <w:rPr>
                <w:sz w:val="2"/>
                <w:szCs w:val="2"/>
              </w:rPr>
            </w:pPr>
          </w:p>
        </w:tc>
        <w:tc>
          <w:tcPr>
            <w:tcW w:w="243" w:type="dxa"/>
            <w:tcBorders>
              <w:left w:val="single" w:sz="12" w:space="0" w:color="DDDDDD"/>
            </w:tcBorders>
          </w:tcPr>
          <w:p w14:paraId="760067B3" w14:textId="77777777" w:rsidR="00E81AC4" w:rsidRDefault="00E81AC4" w:rsidP="00840758">
            <w:pPr>
              <w:pStyle w:val="TableParagraph"/>
              <w:rPr>
                <w:sz w:val="10"/>
              </w:rPr>
            </w:pPr>
          </w:p>
        </w:tc>
        <w:tc>
          <w:tcPr>
            <w:tcW w:w="406" w:type="dxa"/>
          </w:tcPr>
          <w:p w14:paraId="08972B0D" w14:textId="77777777" w:rsidR="00E81AC4" w:rsidRDefault="00E81AC4" w:rsidP="00840758">
            <w:pPr>
              <w:pStyle w:val="TableParagraph"/>
              <w:ind w:left="154"/>
              <w:rPr>
                <w:sz w:val="11"/>
              </w:rPr>
            </w:pPr>
            <w:r>
              <w:rPr>
                <w:color w:val="333333"/>
                <w:sz w:val="11"/>
              </w:rPr>
              <w:t>176</w:t>
            </w:r>
          </w:p>
        </w:tc>
        <w:tc>
          <w:tcPr>
            <w:tcW w:w="1452" w:type="dxa"/>
            <w:tcBorders>
              <w:right w:val="single" w:sz="12" w:space="0" w:color="DDDDDD"/>
            </w:tcBorders>
          </w:tcPr>
          <w:p w14:paraId="2A5B504A" w14:textId="77777777" w:rsidR="00E81AC4" w:rsidRDefault="00E81AC4" w:rsidP="00840758">
            <w:pPr>
              <w:pStyle w:val="TableParagraph"/>
              <w:ind w:left="40"/>
              <w:rPr>
                <w:sz w:val="11"/>
              </w:rPr>
            </w:pPr>
            <w:r>
              <w:rPr>
                <w:color w:val="333333"/>
                <w:sz w:val="11"/>
              </w:rPr>
              <w:t>Raleigh</w:t>
            </w:r>
            <w:r>
              <w:rPr>
                <w:color w:val="333333"/>
                <w:spacing w:val="7"/>
                <w:sz w:val="11"/>
              </w:rPr>
              <w:t xml:space="preserve"> </w:t>
            </w:r>
            <w:r>
              <w:rPr>
                <w:color w:val="333333"/>
                <w:sz w:val="11"/>
              </w:rPr>
              <w:t>Fitkin</w:t>
            </w:r>
            <w:r>
              <w:rPr>
                <w:color w:val="333333"/>
                <w:spacing w:val="8"/>
                <w:sz w:val="11"/>
              </w:rPr>
              <w:t xml:space="preserve"> </w:t>
            </w:r>
            <w:r>
              <w:rPr>
                <w:color w:val="333333"/>
                <w:sz w:val="11"/>
              </w:rPr>
              <w:t>Memorial</w:t>
            </w:r>
          </w:p>
          <w:p w14:paraId="0C23F410" w14:textId="77777777" w:rsidR="00E81AC4" w:rsidRDefault="00E81AC4" w:rsidP="00840758">
            <w:pPr>
              <w:pStyle w:val="TableParagraph"/>
              <w:spacing w:before="87"/>
              <w:ind w:left="40"/>
              <w:rPr>
                <w:sz w:val="11"/>
              </w:rPr>
            </w:pPr>
            <w:r>
              <w:rPr>
                <w:color w:val="333333"/>
                <w:sz w:val="11"/>
              </w:rPr>
              <w:t>Hospital</w:t>
            </w:r>
          </w:p>
        </w:tc>
      </w:tr>
      <w:tr w:rsidR="00E81AC4" w14:paraId="65470B72" w14:textId="77777777" w:rsidTr="00840758">
        <w:trPr>
          <w:trHeight w:val="208"/>
        </w:trPr>
        <w:tc>
          <w:tcPr>
            <w:tcW w:w="2470" w:type="dxa"/>
            <w:vMerge/>
            <w:tcBorders>
              <w:top w:val="nil"/>
              <w:bottom w:val="nil"/>
            </w:tcBorders>
          </w:tcPr>
          <w:p w14:paraId="4D2CCB9B" w14:textId="77777777" w:rsidR="00E81AC4" w:rsidRDefault="00E81AC4" w:rsidP="00840758">
            <w:pPr>
              <w:rPr>
                <w:sz w:val="2"/>
                <w:szCs w:val="2"/>
              </w:rPr>
            </w:pPr>
          </w:p>
        </w:tc>
        <w:tc>
          <w:tcPr>
            <w:tcW w:w="6063" w:type="dxa"/>
            <w:vMerge/>
            <w:tcBorders>
              <w:top w:val="nil"/>
              <w:bottom w:val="nil"/>
              <w:right w:val="single" w:sz="12" w:space="0" w:color="DDDDDD"/>
            </w:tcBorders>
          </w:tcPr>
          <w:p w14:paraId="4A8BD4F2" w14:textId="77777777" w:rsidR="00E81AC4" w:rsidRDefault="00E81AC4" w:rsidP="00840758">
            <w:pPr>
              <w:rPr>
                <w:sz w:val="2"/>
                <w:szCs w:val="2"/>
              </w:rPr>
            </w:pPr>
          </w:p>
        </w:tc>
        <w:tc>
          <w:tcPr>
            <w:tcW w:w="243" w:type="dxa"/>
            <w:tcBorders>
              <w:left w:val="single" w:sz="12" w:space="0" w:color="DDDDDD"/>
            </w:tcBorders>
          </w:tcPr>
          <w:p w14:paraId="7175275F" w14:textId="77777777" w:rsidR="00E81AC4" w:rsidRDefault="00E81AC4" w:rsidP="00840758">
            <w:pPr>
              <w:pStyle w:val="TableParagraph"/>
              <w:rPr>
                <w:sz w:val="10"/>
              </w:rPr>
            </w:pPr>
          </w:p>
        </w:tc>
        <w:tc>
          <w:tcPr>
            <w:tcW w:w="406" w:type="dxa"/>
          </w:tcPr>
          <w:p w14:paraId="36745116" w14:textId="77777777" w:rsidR="00E81AC4" w:rsidRDefault="00E81AC4" w:rsidP="00840758">
            <w:pPr>
              <w:pStyle w:val="TableParagraph"/>
              <w:ind w:left="154"/>
              <w:rPr>
                <w:sz w:val="11"/>
              </w:rPr>
            </w:pPr>
            <w:r>
              <w:rPr>
                <w:color w:val="333333"/>
                <w:sz w:val="11"/>
              </w:rPr>
              <w:t>177</w:t>
            </w:r>
          </w:p>
        </w:tc>
        <w:tc>
          <w:tcPr>
            <w:tcW w:w="1452" w:type="dxa"/>
            <w:tcBorders>
              <w:right w:val="single" w:sz="12" w:space="0" w:color="DDDDDD"/>
            </w:tcBorders>
          </w:tcPr>
          <w:p w14:paraId="27579049" w14:textId="77777777" w:rsidR="00E81AC4" w:rsidRDefault="00E81AC4" w:rsidP="00840758">
            <w:pPr>
              <w:pStyle w:val="TableParagraph"/>
              <w:ind w:left="40"/>
              <w:rPr>
                <w:sz w:val="11"/>
              </w:rPr>
            </w:pPr>
            <w:proofErr w:type="spellStart"/>
            <w:r>
              <w:rPr>
                <w:color w:val="333333"/>
                <w:sz w:val="11"/>
              </w:rPr>
              <w:t>Luyengo</w:t>
            </w:r>
            <w:proofErr w:type="spellEnd"/>
            <w:r>
              <w:rPr>
                <w:color w:val="333333"/>
                <w:spacing w:val="7"/>
                <w:sz w:val="11"/>
              </w:rPr>
              <w:t xml:space="preserve"> </w:t>
            </w:r>
            <w:r>
              <w:rPr>
                <w:color w:val="333333"/>
                <w:sz w:val="11"/>
              </w:rPr>
              <w:t>Clinic</w:t>
            </w:r>
          </w:p>
        </w:tc>
      </w:tr>
      <w:tr w:rsidR="00E81AC4" w14:paraId="29D9FC7F" w14:textId="77777777" w:rsidTr="00840758">
        <w:trPr>
          <w:trHeight w:val="208"/>
        </w:trPr>
        <w:tc>
          <w:tcPr>
            <w:tcW w:w="2470" w:type="dxa"/>
            <w:vMerge/>
            <w:tcBorders>
              <w:top w:val="nil"/>
              <w:bottom w:val="nil"/>
            </w:tcBorders>
          </w:tcPr>
          <w:p w14:paraId="718F06D4" w14:textId="77777777" w:rsidR="00E81AC4" w:rsidRDefault="00E81AC4" w:rsidP="00840758">
            <w:pPr>
              <w:rPr>
                <w:sz w:val="2"/>
                <w:szCs w:val="2"/>
              </w:rPr>
            </w:pPr>
          </w:p>
        </w:tc>
        <w:tc>
          <w:tcPr>
            <w:tcW w:w="6063" w:type="dxa"/>
            <w:vMerge/>
            <w:tcBorders>
              <w:top w:val="nil"/>
              <w:bottom w:val="nil"/>
              <w:right w:val="single" w:sz="12" w:space="0" w:color="DDDDDD"/>
            </w:tcBorders>
          </w:tcPr>
          <w:p w14:paraId="1705DADE" w14:textId="77777777" w:rsidR="00E81AC4" w:rsidRDefault="00E81AC4" w:rsidP="00840758">
            <w:pPr>
              <w:rPr>
                <w:sz w:val="2"/>
                <w:szCs w:val="2"/>
              </w:rPr>
            </w:pPr>
          </w:p>
        </w:tc>
        <w:tc>
          <w:tcPr>
            <w:tcW w:w="243" w:type="dxa"/>
            <w:tcBorders>
              <w:left w:val="single" w:sz="12" w:space="0" w:color="DDDDDD"/>
            </w:tcBorders>
          </w:tcPr>
          <w:p w14:paraId="56AA470C" w14:textId="77777777" w:rsidR="00E81AC4" w:rsidRDefault="00E81AC4" w:rsidP="00840758">
            <w:pPr>
              <w:pStyle w:val="TableParagraph"/>
              <w:rPr>
                <w:sz w:val="10"/>
              </w:rPr>
            </w:pPr>
          </w:p>
        </w:tc>
        <w:tc>
          <w:tcPr>
            <w:tcW w:w="406" w:type="dxa"/>
          </w:tcPr>
          <w:p w14:paraId="5D746D60" w14:textId="77777777" w:rsidR="00E81AC4" w:rsidRDefault="00E81AC4" w:rsidP="00840758">
            <w:pPr>
              <w:pStyle w:val="TableParagraph"/>
              <w:ind w:left="154"/>
              <w:rPr>
                <w:sz w:val="11"/>
              </w:rPr>
            </w:pPr>
            <w:r>
              <w:rPr>
                <w:color w:val="333333"/>
                <w:sz w:val="11"/>
              </w:rPr>
              <w:t>178</w:t>
            </w:r>
          </w:p>
        </w:tc>
        <w:tc>
          <w:tcPr>
            <w:tcW w:w="1452" w:type="dxa"/>
            <w:tcBorders>
              <w:right w:val="single" w:sz="12" w:space="0" w:color="DDDDDD"/>
            </w:tcBorders>
          </w:tcPr>
          <w:p w14:paraId="5694E9CB" w14:textId="77777777" w:rsidR="00E81AC4" w:rsidRDefault="00E81AC4" w:rsidP="00840758">
            <w:pPr>
              <w:pStyle w:val="TableParagraph"/>
              <w:ind w:left="40"/>
              <w:rPr>
                <w:sz w:val="11"/>
              </w:rPr>
            </w:pPr>
            <w:r>
              <w:rPr>
                <w:color w:val="333333"/>
                <w:sz w:val="11"/>
              </w:rPr>
              <w:t>Mona</w:t>
            </w:r>
            <w:r>
              <w:rPr>
                <w:color w:val="333333"/>
                <w:spacing w:val="8"/>
                <w:sz w:val="11"/>
              </w:rPr>
              <w:t xml:space="preserve"> </w:t>
            </w:r>
            <w:proofErr w:type="spellStart"/>
            <w:r>
              <w:rPr>
                <w:color w:val="333333"/>
                <w:sz w:val="11"/>
              </w:rPr>
              <w:t>Healthlife</w:t>
            </w:r>
            <w:proofErr w:type="spellEnd"/>
            <w:r>
              <w:rPr>
                <w:color w:val="333333"/>
                <w:spacing w:val="8"/>
                <w:sz w:val="11"/>
              </w:rPr>
              <w:t xml:space="preserve"> </w:t>
            </w:r>
            <w:r>
              <w:rPr>
                <w:color w:val="333333"/>
                <w:sz w:val="11"/>
              </w:rPr>
              <w:t>Clinic</w:t>
            </w:r>
          </w:p>
        </w:tc>
      </w:tr>
      <w:tr w:rsidR="00E81AC4" w14:paraId="0F489FB4" w14:textId="77777777" w:rsidTr="00840758">
        <w:trPr>
          <w:trHeight w:val="208"/>
        </w:trPr>
        <w:tc>
          <w:tcPr>
            <w:tcW w:w="2470" w:type="dxa"/>
            <w:vMerge/>
            <w:tcBorders>
              <w:top w:val="nil"/>
              <w:bottom w:val="nil"/>
            </w:tcBorders>
          </w:tcPr>
          <w:p w14:paraId="2AB84F42" w14:textId="77777777" w:rsidR="00E81AC4" w:rsidRDefault="00E81AC4" w:rsidP="00840758">
            <w:pPr>
              <w:rPr>
                <w:sz w:val="2"/>
                <w:szCs w:val="2"/>
              </w:rPr>
            </w:pPr>
          </w:p>
        </w:tc>
        <w:tc>
          <w:tcPr>
            <w:tcW w:w="6063" w:type="dxa"/>
            <w:vMerge/>
            <w:tcBorders>
              <w:top w:val="nil"/>
              <w:bottom w:val="nil"/>
              <w:right w:val="single" w:sz="12" w:space="0" w:color="DDDDDD"/>
            </w:tcBorders>
          </w:tcPr>
          <w:p w14:paraId="7BC55683" w14:textId="77777777" w:rsidR="00E81AC4" w:rsidRDefault="00E81AC4" w:rsidP="00840758">
            <w:pPr>
              <w:rPr>
                <w:sz w:val="2"/>
                <w:szCs w:val="2"/>
              </w:rPr>
            </w:pPr>
          </w:p>
        </w:tc>
        <w:tc>
          <w:tcPr>
            <w:tcW w:w="243" w:type="dxa"/>
            <w:tcBorders>
              <w:left w:val="single" w:sz="12" w:space="0" w:color="DDDDDD"/>
            </w:tcBorders>
          </w:tcPr>
          <w:p w14:paraId="5C94E0FD" w14:textId="77777777" w:rsidR="00E81AC4" w:rsidRDefault="00E81AC4" w:rsidP="00840758">
            <w:pPr>
              <w:pStyle w:val="TableParagraph"/>
              <w:rPr>
                <w:sz w:val="10"/>
              </w:rPr>
            </w:pPr>
          </w:p>
        </w:tc>
        <w:tc>
          <w:tcPr>
            <w:tcW w:w="406" w:type="dxa"/>
          </w:tcPr>
          <w:p w14:paraId="56883E6C" w14:textId="77777777" w:rsidR="00E81AC4" w:rsidRDefault="00E81AC4" w:rsidP="00840758">
            <w:pPr>
              <w:pStyle w:val="TableParagraph"/>
              <w:ind w:left="154"/>
              <w:rPr>
                <w:sz w:val="11"/>
              </w:rPr>
            </w:pPr>
            <w:r>
              <w:rPr>
                <w:color w:val="333333"/>
                <w:sz w:val="11"/>
              </w:rPr>
              <w:t>179</w:t>
            </w:r>
          </w:p>
        </w:tc>
        <w:tc>
          <w:tcPr>
            <w:tcW w:w="1452" w:type="dxa"/>
            <w:tcBorders>
              <w:right w:val="single" w:sz="12" w:space="0" w:color="DDDDDD"/>
            </w:tcBorders>
          </w:tcPr>
          <w:p w14:paraId="43CFA062" w14:textId="77777777" w:rsidR="00E81AC4" w:rsidRDefault="00E81AC4" w:rsidP="00840758">
            <w:pPr>
              <w:pStyle w:val="TableParagraph"/>
              <w:ind w:left="40"/>
              <w:rPr>
                <w:sz w:val="11"/>
              </w:rPr>
            </w:pPr>
            <w:r>
              <w:rPr>
                <w:color w:val="333333"/>
                <w:sz w:val="11"/>
              </w:rPr>
              <w:t>Wellness</w:t>
            </w:r>
            <w:r>
              <w:rPr>
                <w:color w:val="333333"/>
                <w:spacing w:val="12"/>
                <w:sz w:val="11"/>
              </w:rPr>
              <w:t xml:space="preserve"> </w:t>
            </w:r>
            <w:r>
              <w:rPr>
                <w:color w:val="333333"/>
                <w:sz w:val="11"/>
              </w:rPr>
              <w:t>Center</w:t>
            </w:r>
            <w:r>
              <w:rPr>
                <w:color w:val="333333"/>
                <w:spacing w:val="14"/>
                <w:sz w:val="11"/>
              </w:rPr>
              <w:t xml:space="preserve"> </w:t>
            </w:r>
            <w:r>
              <w:rPr>
                <w:color w:val="333333"/>
                <w:sz w:val="11"/>
              </w:rPr>
              <w:t>Clinic</w:t>
            </w:r>
          </w:p>
        </w:tc>
      </w:tr>
      <w:tr w:rsidR="00E81AC4" w14:paraId="415DD9E9" w14:textId="77777777" w:rsidTr="00840758">
        <w:trPr>
          <w:trHeight w:val="421"/>
        </w:trPr>
        <w:tc>
          <w:tcPr>
            <w:tcW w:w="2470" w:type="dxa"/>
            <w:vMerge/>
            <w:tcBorders>
              <w:top w:val="nil"/>
              <w:bottom w:val="nil"/>
            </w:tcBorders>
          </w:tcPr>
          <w:p w14:paraId="70237688" w14:textId="77777777" w:rsidR="00E81AC4" w:rsidRDefault="00E81AC4" w:rsidP="00840758">
            <w:pPr>
              <w:rPr>
                <w:sz w:val="2"/>
                <w:szCs w:val="2"/>
              </w:rPr>
            </w:pPr>
          </w:p>
        </w:tc>
        <w:tc>
          <w:tcPr>
            <w:tcW w:w="6063" w:type="dxa"/>
            <w:vMerge/>
            <w:tcBorders>
              <w:top w:val="nil"/>
              <w:bottom w:val="nil"/>
              <w:right w:val="single" w:sz="12" w:space="0" w:color="DDDDDD"/>
            </w:tcBorders>
          </w:tcPr>
          <w:p w14:paraId="1B873DD0" w14:textId="77777777" w:rsidR="00E81AC4" w:rsidRDefault="00E81AC4" w:rsidP="00840758">
            <w:pPr>
              <w:rPr>
                <w:sz w:val="2"/>
                <w:szCs w:val="2"/>
              </w:rPr>
            </w:pPr>
          </w:p>
        </w:tc>
        <w:tc>
          <w:tcPr>
            <w:tcW w:w="243" w:type="dxa"/>
            <w:tcBorders>
              <w:left w:val="single" w:sz="12" w:space="0" w:color="DDDDDD"/>
            </w:tcBorders>
          </w:tcPr>
          <w:p w14:paraId="2E5B1886" w14:textId="77777777" w:rsidR="00E81AC4" w:rsidRDefault="00E81AC4" w:rsidP="00840758">
            <w:pPr>
              <w:pStyle w:val="TableParagraph"/>
              <w:rPr>
                <w:sz w:val="10"/>
              </w:rPr>
            </w:pPr>
          </w:p>
        </w:tc>
        <w:tc>
          <w:tcPr>
            <w:tcW w:w="406" w:type="dxa"/>
          </w:tcPr>
          <w:p w14:paraId="77C89CDA" w14:textId="77777777" w:rsidR="00E81AC4" w:rsidRDefault="00E81AC4" w:rsidP="00840758">
            <w:pPr>
              <w:pStyle w:val="TableParagraph"/>
              <w:ind w:left="154"/>
              <w:rPr>
                <w:sz w:val="11"/>
              </w:rPr>
            </w:pPr>
            <w:r>
              <w:rPr>
                <w:color w:val="333333"/>
                <w:sz w:val="11"/>
              </w:rPr>
              <w:t>180</w:t>
            </w:r>
          </w:p>
        </w:tc>
        <w:tc>
          <w:tcPr>
            <w:tcW w:w="1452" w:type="dxa"/>
            <w:tcBorders>
              <w:right w:val="single" w:sz="12" w:space="0" w:color="DDDDDD"/>
            </w:tcBorders>
          </w:tcPr>
          <w:p w14:paraId="66363EAB" w14:textId="77777777" w:rsidR="00E81AC4" w:rsidRDefault="00E81AC4" w:rsidP="00840758">
            <w:pPr>
              <w:pStyle w:val="TableParagraph"/>
              <w:ind w:left="40"/>
              <w:rPr>
                <w:sz w:val="11"/>
              </w:rPr>
            </w:pPr>
            <w:proofErr w:type="spellStart"/>
            <w:r>
              <w:rPr>
                <w:color w:val="333333"/>
                <w:sz w:val="11"/>
              </w:rPr>
              <w:t>Lomgelatshane</w:t>
            </w:r>
            <w:proofErr w:type="spellEnd"/>
            <w:r>
              <w:rPr>
                <w:color w:val="333333"/>
                <w:spacing w:val="6"/>
                <w:sz w:val="11"/>
              </w:rPr>
              <w:t xml:space="preserve"> </w:t>
            </w:r>
            <w:r>
              <w:rPr>
                <w:color w:val="333333"/>
                <w:sz w:val="11"/>
              </w:rPr>
              <w:t>Clinic</w:t>
            </w:r>
          </w:p>
          <w:p w14:paraId="4A0F207B" w14:textId="77777777" w:rsidR="00E81AC4" w:rsidRDefault="00E81AC4" w:rsidP="00840758">
            <w:pPr>
              <w:pStyle w:val="TableParagraph"/>
              <w:spacing w:before="87"/>
              <w:ind w:left="40"/>
              <w:rPr>
                <w:sz w:val="11"/>
              </w:rPr>
            </w:pPr>
            <w:r>
              <w:rPr>
                <w:color w:val="333333"/>
                <w:sz w:val="11"/>
              </w:rPr>
              <w:t>(</w:t>
            </w:r>
            <w:proofErr w:type="spellStart"/>
            <w:r>
              <w:rPr>
                <w:color w:val="333333"/>
                <w:sz w:val="11"/>
              </w:rPr>
              <w:t>Sidvokodvo</w:t>
            </w:r>
            <w:proofErr w:type="spellEnd"/>
            <w:r>
              <w:rPr>
                <w:color w:val="333333"/>
                <w:sz w:val="11"/>
              </w:rPr>
              <w:t>)</w:t>
            </w:r>
          </w:p>
        </w:tc>
      </w:tr>
      <w:tr w:rsidR="00E81AC4" w14:paraId="3D74E265" w14:textId="77777777" w:rsidTr="00840758">
        <w:trPr>
          <w:trHeight w:val="421"/>
        </w:trPr>
        <w:tc>
          <w:tcPr>
            <w:tcW w:w="2470" w:type="dxa"/>
            <w:vMerge/>
            <w:tcBorders>
              <w:top w:val="nil"/>
              <w:bottom w:val="nil"/>
            </w:tcBorders>
          </w:tcPr>
          <w:p w14:paraId="487DA792" w14:textId="77777777" w:rsidR="00E81AC4" w:rsidRDefault="00E81AC4" w:rsidP="00840758">
            <w:pPr>
              <w:rPr>
                <w:sz w:val="2"/>
                <w:szCs w:val="2"/>
              </w:rPr>
            </w:pPr>
          </w:p>
        </w:tc>
        <w:tc>
          <w:tcPr>
            <w:tcW w:w="6063" w:type="dxa"/>
            <w:vMerge/>
            <w:tcBorders>
              <w:top w:val="nil"/>
              <w:bottom w:val="nil"/>
              <w:right w:val="single" w:sz="12" w:space="0" w:color="DDDDDD"/>
            </w:tcBorders>
          </w:tcPr>
          <w:p w14:paraId="17926369" w14:textId="77777777" w:rsidR="00E81AC4" w:rsidRDefault="00E81AC4" w:rsidP="00840758">
            <w:pPr>
              <w:rPr>
                <w:sz w:val="2"/>
                <w:szCs w:val="2"/>
              </w:rPr>
            </w:pPr>
          </w:p>
        </w:tc>
        <w:tc>
          <w:tcPr>
            <w:tcW w:w="243" w:type="dxa"/>
            <w:tcBorders>
              <w:left w:val="single" w:sz="12" w:space="0" w:color="DDDDDD"/>
            </w:tcBorders>
          </w:tcPr>
          <w:p w14:paraId="65FC5EAD" w14:textId="77777777" w:rsidR="00E81AC4" w:rsidRDefault="00E81AC4" w:rsidP="00840758">
            <w:pPr>
              <w:pStyle w:val="TableParagraph"/>
              <w:rPr>
                <w:sz w:val="10"/>
              </w:rPr>
            </w:pPr>
          </w:p>
        </w:tc>
        <w:tc>
          <w:tcPr>
            <w:tcW w:w="406" w:type="dxa"/>
          </w:tcPr>
          <w:p w14:paraId="1DC90125" w14:textId="77777777" w:rsidR="00E81AC4" w:rsidRDefault="00E81AC4" w:rsidP="00840758">
            <w:pPr>
              <w:pStyle w:val="TableParagraph"/>
              <w:ind w:left="154"/>
              <w:rPr>
                <w:sz w:val="11"/>
              </w:rPr>
            </w:pPr>
            <w:r>
              <w:rPr>
                <w:color w:val="333333"/>
                <w:sz w:val="11"/>
              </w:rPr>
              <w:t>181</w:t>
            </w:r>
          </w:p>
        </w:tc>
        <w:tc>
          <w:tcPr>
            <w:tcW w:w="1452" w:type="dxa"/>
            <w:tcBorders>
              <w:right w:val="single" w:sz="12" w:space="0" w:color="DDDDDD"/>
            </w:tcBorders>
          </w:tcPr>
          <w:p w14:paraId="433DAA4E" w14:textId="77777777" w:rsidR="00E81AC4" w:rsidRDefault="00E81AC4" w:rsidP="00840758">
            <w:pPr>
              <w:pStyle w:val="TableParagraph"/>
              <w:ind w:left="40"/>
              <w:rPr>
                <w:sz w:val="11"/>
              </w:rPr>
            </w:pPr>
            <w:proofErr w:type="spellStart"/>
            <w:r>
              <w:rPr>
                <w:color w:val="333333"/>
                <w:sz w:val="11"/>
              </w:rPr>
              <w:t>Kabulin</w:t>
            </w:r>
            <w:proofErr w:type="spellEnd"/>
            <w:r>
              <w:rPr>
                <w:color w:val="333333"/>
                <w:spacing w:val="9"/>
                <w:sz w:val="11"/>
              </w:rPr>
              <w:t xml:space="preserve"> </w:t>
            </w:r>
            <w:proofErr w:type="spellStart"/>
            <w:r>
              <w:rPr>
                <w:color w:val="333333"/>
                <w:sz w:val="11"/>
              </w:rPr>
              <w:t>Copporels</w:t>
            </w:r>
            <w:proofErr w:type="spellEnd"/>
            <w:r>
              <w:rPr>
                <w:color w:val="333333"/>
                <w:spacing w:val="13"/>
                <w:sz w:val="11"/>
              </w:rPr>
              <w:t xml:space="preserve"> </w:t>
            </w:r>
            <w:r>
              <w:rPr>
                <w:color w:val="333333"/>
                <w:sz w:val="11"/>
              </w:rPr>
              <w:t>PTY</w:t>
            </w:r>
          </w:p>
          <w:p w14:paraId="2FBB3F37" w14:textId="77777777" w:rsidR="00E81AC4" w:rsidRDefault="00E81AC4" w:rsidP="00840758">
            <w:pPr>
              <w:pStyle w:val="TableParagraph"/>
              <w:spacing w:before="87"/>
              <w:ind w:left="40"/>
              <w:rPr>
                <w:sz w:val="11"/>
              </w:rPr>
            </w:pPr>
            <w:r>
              <w:rPr>
                <w:color w:val="333333"/>
                <w:sz w:val="11"/>
              </w:rPr>
              <w:t>(LTD)</w:t>
            </w:r>
            <w:r>
              <w:rPr>
                <w:color w:val="333333"/>
                <w:spacing w:val="1"/>
                <w:sz w:val="11"/>
              </w:rPr>
              <w:t xml:space="preserve"> </w:t>
            </w:r>
            <w:r>
              <w:rPr>
                <w:color w:val="333333"/>
                <w:sz w:val="11"/>
              </w:rPr>
              <w:t>Clinic</w:t>
            </w:r>
          </w:p>
        </w:tc>
      </w:tr>
      <w:tr w:rsidR="00E81AC4" w14:paraId="22B77467" w14:textId="77777777" w:rsidTr="00840758">
        <w:trPr>
          <w:trHeight w:val="205"/>
        </w:trPr>
        <w:tc>
          <w:tcPr>
            <w:tcW w:w="2470" w:type="dxa"/>
            <w:vMerge/>
            <w:tcBorders>
              <w:top w:val="nil"/>
              <w:bottom w:val="nil"/>
            </w:tcBorders>
          </w:tcPr>
          <w:p w14:paraId="481E061F" w14:textId="77777777" w:rsidR="00E81AC4" w:rsidRDefault="00E81AC4" w:rsidP="00840758">
            <w:pPr>
              <w:rPr>
                <w:sz w:val="2"/>
                <w:szCs w:val="2"/>
              </w:rPr>
            </w:pPr>
          </w:p>
        </w:tc>
        <w:tc>
          <w:tcPr>
            <w:tcW w:w="6063" w:type="dxa"/>
            <w:vMerge/>
            <w:tcBorders>
              <w:top w:val="nil"/>
              <w:bottom w:val="nil"/>
              <w:right w:val="single" w:sz="12" w:space="0" w:color="DDDDDD"/>
            </w:tcBorders>
          </w:tcPr>
          <w:p w14:paraId="42DDAD67" w14:textId="77777777" w:rsidR="00E81AC4" w:rsidRDefault="00E81AC4" w:rsidP="00840758">
            <w:pPr>
              <w:rPr>
                <w:sz w:val="2"/>
                <w:szCs w:val="2"/>
              </w:rPr>
            </w:pPr>
          </w:p>
        </w:tc>
        <w:tc>
          <w:tcPr>
            <w:tcW w:w="243" w:type="dxa"/>
            <w:tcBorders>
              <w:left w:val="single" w:sz="12" w:space="0" w:color="DDDDDD"/>
            </w:tcBorders>
          </w:tcPr>
          <w:p w14:paraId="4D520F99" w14:textId="77777777" w:rsidR="00E81AC4" w:rsidRDefault="00E81AC4" w:rsidP="00840758">
            <w:pPr>
              <w:pStyle w:val="TableParagraph"/>
              <w:rPr>
                <w:sz w:val="10"/>
              </w:rPr>
            </w:pPr>
          </w:p>
        </w:tc>
        <w:tc>
          <w:tcPr>
            <w:tcW w:w="406" w:type="dxa"/>
          </w:tcPr>
          <w:p w14:paraId="602D4FD9" w14:textId="77777777" w:rsidR="00E81AC4" w:rsidRDefault="00E81AC4" w:rsidP="00840758">
            <w:pPr>
              <w:pStyle w:val="TableParagraph"/>
              <w:spacing w:before="41"/>
              <w:ind w:left="154"/>
              <w:rPr>
                <w:sz w:val="11"/>
              </w:rPr>
            </w:pPr>
            <w:r>
              <w:rPr>
                <w:color w:val="333333"/>
                <w:sz w:val="11"/>
              </w:rPr>
              <w:t>182</w:t>
            </w:r>
          </w:p>
        </w:tc>
        <w:tc>
          <w:tcPr>
            <w:tcW w:w="1452" w:type="dxa"/>
            <w:tcBorders>
              <w:right w:val="single" w:sz="12" w:space="0" w:color="DDDDDD"/>
            </w:tcBorders>
          </w:tcPr>
          <w:p w14:paraId="455D2DEB" w14:textId="77777777" w:rsidR="00E81AC4" w:rsidRDefault="00E81AC4" w:rsidP="00840758">
            <w:pPr>
              <w:pStyle w:val="TableParagraph"/>
              <w:spacing w:before="41"/>
              <w:ind w:left="40"/>
              <w:rPr>
                <w:sz w:val="11"/>
              </w:rPr>
            </w:pPr>
            <w:proofErr w:type="spellStart"/>
            <w:r>
              <w:rPr>
                <w:color w:val="333333"/>
                <w:sz w:val="11"/>
              </w:rPr>
              <w:t>Etetsembisweni</w:t>
            </w:r>
            <w:proofErr w:type="spellEnd"/>
            <w:r>
              <w:rPr>
                <w:color w:val="333333"/>
                <w:spacing w:val="10"/>
                <w:sz w:val="11"/>
              </w:rPr>
              <w:t xml:space="preserve"> </w:t>
            </w:r>
            <w:r>
              <w:rPr>
                <w:color w:val="333333"/>
                <w:sz w:val="11"/>
              </w:rPr>
              <w:t>Clinic</w:t>
            </w:r>
          </w:p>
        </w:tc>
      </w:tr>
      <w:tr w:rsidR="00E81AC4" w14:paraId="3268ACBB" w14:textId="77777777" w:rsidTr="00840758">
        <w:trPr>
          <w:trHeight w:val="208"/>
        </w:trPr>
        <w:tc>
          <w:tcPr>
            <w:tcW w:w="2470" w:type="dxa"/>
            <w:vMerge/>
            <w:tcBorders>
              <w:top w:val="nil"/>
              <w:bottom w:val="nil"/>
            </w:tcBorders>
          </w:tcPr>
          <w:p w14:paraId="72F959B3" w14:textId="77777777" w:rsidR="00E81AC4" w:rsidRDefault="00E81AC4" w:rsidP="00840758">
            <w:pPr>
              <w:rPr>
                <w:sz w:val="2"/>
                <w:szCs w:val="2"/>
              </w:rPr>
            </w:pPr>
          </w:p>
        </w:tc>
        <w:tc>
          <w:tcPr>
            <w:tcW w:w="6063" w:type="dxa"/>
            <w:vMerge/>
            <w:tcBorders>
              <w:top w:val="nil"/>
              <w:bottom w:val="nil"/>
              <w:right w:val="single" w:sz="12" w:space="0" w:color="DDDDDD"/>
            </w:tcBorders>
          </w:tcPr>
          <w:p w14:paraId="62F31067" w14:textId="77777777" w:rsidR="00E81AC4" w:rsidRDefault="00E81AC4" w:rsidP="00840758">
            <w:pPr>
              <w:rPr>
                <w:sz w:val="2"/>
                <w:szCs w:val="2"/>
              </w:rPr>
            </w:pPr>
          </w:p>
        </w:tc>
        <w:tc>
          <w:tcPr>
            <w:tcW w:w="243" w:type="dxa"/>
            <w:tcBorders>
              <w:left w:val="single" w:sz="12" w:space="0" w:color="DDDDDD"/>
            </w:tcBorders>
          </w:tcPr>
          <w:p w14:paraId="21C91A4F" w14:textId="77777777" w:rsidR="00E81AC4" w:rsidRDefault="00E81AC4" w:rsidP="00840758">
            <w:pPr>
              <w:pStyle w:val="TableParagraph"/>
              <w:rPr>
                <w:sz w:val="10"/>
              </w:rPr>
            </w:pPr>
          </w:p>
        </w:tc>
        <w:tc>
          <w:tcPr>
            <w:tcW w:w="406" w:type="dxa"/>
          </w:tcPr>
          <w:p w14:paraId="3B0308D7" w14:textId="77777777" w:rsidR="00E81AC4" w:rsidRDefault="00E81AC4" w:rsidP="00840758">
            <w:pPr>
              <w:pStyle w:val="TableParagraph"/>
              <w:ind w:left="154"/>
              <w:rPr>
                <w:sz w:val="11"/>
              </w:rPr>
            </w:pPr>
            <w:r>
              <w:rPr>
                <w:color w:val="333333"/>
                <w:sz w:val="11"/>
              </w:rPr>
              <w:t>183</w:t>
            </w:r>
          </w:p>
        </w:tc>
        <w:tc>
          <w:tcPr>
            <w:tcW w:w="1452" w:type="dxa"/>
            <w:tcBorders>
              <w:right w:val="single" w:sz="12" w:space="0" w:color="DDDDDD"/>
            </w:tcBorders>
          </w:tcPr>
          <w:p w14:paraId="7E76E629" w14:textId="77777777" w:rsidR="00E81AC4" w:rsidRDefault="00E81AC4" w:rsidP="00840758">
            <w:pPr>
              <w:pStyle w:val="TableParagraph"/>
              <w:ind w:left="40"/>
              <w:rPr>
                <w:sz w:val="11"/>
              </w:rPr>
            </w:pPr>
            <w:r>
              <w:rPr>
                <w:color w:val="333333"/>
                <w:sz w:val="11"/>
              </w:rPr>
              <w:t>Musi</w:t>
            </w:r>
            <w:r>
              <w:rPr>
                <w:color w:val="333333"/>
                <w:spacing w:val="6"/>
                <w:sz w:val="11"/>
              </w:rPr>
              <w:t xml:space="preserve"> </w:t>
            </w:r>
            <w:r>
              <w:rPr>
                <w:color w:val="333333"/>
                <w:sz w:val="11"/>
              </w:rPr>
              <w:t>Clinic</w:t>
            </w:r>
          </w:p>
        </w:tc>
      </w:tr>
      <w:tr w:rsidR="00E81AC4" w14:paraId="43AA08A2" w14:textId="77777777" w:rsidTr="00840758">
        <w:trPr>
          <w:trHeight w:val="208"/>
        </w:trPr>
        <w:tc>
          <w:tcPr>
            <w:tcW w:w="2470" w:type="dxa"/>
            <w:vMerge/>
            <w:tcBorders>
              <w:top w:val="nil"/>
              <w:bottom w:val="nil"/>
            </w:tcBorders>
          </w:tcPr>
          <w:p w14:paraId="74B742BE" w14:textId="77777777" w:rsidR="00E81AC4" w:rsidRDefault="00E81AC4" w:rsidP="00840758">
            <w:pPr>
              <w:rPr>
                <w:sz w:val="2"/>
                <w:szCs w:val="2"/>
              </w:rPr>
            </w:pPr>
          </w:p>
        </w:tc>
        <w:tc>
          <w:tcPr>
            <w:tcW w:w="6063" w:type="dxa"/>
            <w:vMerge/>
            <w:tcBorders>
              <w:top w:val="nil"/>
              <w:bottom w:val="nil"/>
              <w:right w:val="single" w:sz="12" w:space="0" w:color="DDDDDD"/>
            </w:tcBorders>
          </w:tcPr>
          <w:p w14:paraId="358877CC" w14:textId="77777777" w:rsidR="00E81AC4" w:rsidRDefault="00E81AC4" w:rsidP="00840758">
            <w:pPr>
              <w:rPr>
                <w:sz w:val="2"/>
                <w:szCs w:val="2"/>
              </w:rPr>
            </w:pPr>
          </w:p>
        </w:tc>
        <w:tc>
          <w:tcPr>
            <w:tcW w:w="243" w:type="dxa"/>
            <w:tcBorders>
              <w:left w:val="single" w:sz="12" w:space="0" w:color="DDDDDD"/>
            </w:tcBorders>
          </w:tcPr>
          <w:p w14:paraId="4F68A1DA" w14:textId="77777777" w:rsidR="00E81AC4" w:rsidRDefault="00E81AC4" w:rsidP="00840758">
            <w:pPr>
              <w:pStyle w:val="TableParagraph"/>
              <w:rPr>
                <w:sz w:val="10"/>
              </w:rPr>
            </w:pPr>
          </w:p>
        </w:tc>
        <w:tc>
          <w:tcPr>
            <w:tcW w:w="406" w:type="dxa"/>
          </w:tcPr>
          <w:p w14:paraId="7C1612BD" w14:textId="77777777" w:rsidR="00E81AC4" w:rsidRDefault="00E81AC4" w:rsidP="00840758">
            <w:pPr>
              <w:pStyle w:val="TableParagraph"/>
              <w:ind w:left="154"/>
              <w:rPr>
                <w:sz w:val="11"/>
              </w:rPr>
            </w:pPr>
            <w:r>
              <w:rPr>
                <w:color w:val="333333"/>
                <w:sz w:val="11"/>
              </w:rPr>
              <w:t>184</w:t>
            </w:r>
          </w:p>
        </w:tc>
        <w:tc>
          <w:tcPr>
            <w:tcW w:w="1452" w:type="dxa"/>
            <w:tcBorders>
              <w:right w:val="single" w:sz="12" w:space="0" w:color="DDDDDD"/>
            </w:tcBorders>
          </w:tcPr>
          <w:p w14:paraId="75D9E819" w14:textId="77777777" w:rsidR="00E81AC4" w:rsidRDefault="00E81AC4" w:rsidP="00840758">
            <w:pPr>
              <w:pStyle w:val="TableParagraph"/>
              <w:ind w:left="40"/>
              <w:rPr>
                <w:sz w:val="11"/>
              </w:rPr>
            </w:pPr>
            <w:proofErr w:type="spellStart"/>
            <w:r>
              <w:rPr>
                <w:color w:val="333333"/>
                <w:sz w:val="11"/>
              </w:rPr>
              <w:t>Swazican</w:t>
            </w:r>
            <w:proofErr w:type="spellEnd"/>
            <w:r>
              <w:rPr>
                <w:color w:val="333333"/>
                <w:spacing w:val="8"/>
                <w:sz w:val="11"/>
              </w:rPr>
              <w:t xml:space="preserve"> </w:t>
            </w:r>
            <w:r>
              <w:rPr>
                <w:color w:val="333333"/>
                <w:sz w:val="11"/>
              </w:rPr>
              <w:t>Clinic</w:t>
            </w:r>
          </w:p>
        </w:tc>
      </w:tr>
      <w:tr w:rsidR="00E81AC4" w14:paraId="5221D40F" w14:textId="77777777" w:rsidTr="00840758">
        <w:trPr>
          <w:trHeight w:val="208"/>
        </w:trPr>
        <w:tc>
          <w:tcPr>
            <w:tcW w:w="2470" w:type="dxa"/>
            <w:vMerge/>
            <w:tcBorders>
              <w:top w:val="nil"/>
              <w:bottom w:val="nil"/>
            </w:tcBorders>
          </w:tcPr>
          <w:p w14:paraId="6D1A0AF0" w14:textId="77777777" w:rsidR="00E81AC4" w:rsidRDefault="00E81AC4" w:rsidP="00840758">
            <w:pPr>
              <w:rPr>
                <w:sz w:val="2"/>
                <w:szCs w:val="2"/>
              </w:rPr>
            </w:pPr>
          </w:p>
        </w:tc>
        <w:tc>
          <w:tcPr>
            <w:tcW w:w="6063" w:type="dxa"/>
            <w:vMerge/>
            <w:tcBorders>
              <w:top w:val="nil"/>
              <w:bottom w:val="nil"/>
              <w:right w:val="single" w:sz="12" w:space="0" w:color="DDDDDD"/>
            </w:tcBorders>
          </w:tcPr>
          <w:p w14:paraId="1B227C18" w14:textId="77777777" w:rsidR="00E81AC4" w:rsidRDefault="00E81AC4" w:rsidP="00840758">
            <w:pPr>
              <w:rPr>
                <w:sz w:val="2"/>
                <w:szCs w:val="2"/>
              </w:rPr>
            </w:pPr>
          </w:p>
        </w:tc>
        <w:tc>
          <w:tcPr>
            <w:tcW w:w="243" w:type="dxa"/>
            <w:tcBorders>
              <w:left w:val="single" w:sz="12" w:space="0" w:color="DDDDDD"/>
            </w:tcBorders>
          </w:tcPr>
          <w:p w14:paraId="14FF7592" w14:textId="77777777" w:rsidR="00E81AC4" w:rsidRDefault="00E81AC4" w:rsidP="00840758">
            <w:pPr>
              <w:pStyle w:val="TableParagraph"/>
              <w:rPr>
                <w:sz w:val="10"/>
              </w:rPr>
            </w:pPr>
          </w:p>
        </w:tc>
        <w:tc>
          <w:tcPr>
            <w:tcW w:w="406" w:type="dxa"/>
          </w:tcPr>
          <w:p w14:paraId="274E1524" w14:textId="77777777" w:rsidR="00E81AC4" w:rsidRDefault="00E81AC4" w:rsidP="00840758">
            <w:pPr>
              <w:pStyle w:val="TableParagraph"/>
              <w:ind w:left="154"/>
              <w:rPr>
                <w:sz w:val="11"/>
              </w:rPr>
            </w:pPr>
            <w:r>
              <w:rPr>
                <w:color w:val="333333"/>
                <w:sz w:val="11"/>
              </w:rPr>
              <w:t>185</w:t>
            </w:r>
          </w:p>
        </w:tc>
        <w:tc>
          <w:tcPr>
            <w:tcW w:w="1452" w:type="dxa"/>
            <w:tcBorders>
              <w:right w:val="single" w:sz="12" w:space="0" w:color="DDDDDD"/>
            </w:tcBorders>
          </w:tcPr>
          <w:p w14:paraId="798DDB45" w14:textId="77777777" w:rsidR="00E81AC4" w:rsidRDefault="00E81AC4" w:rsidP="00840758">
            <w:pPr>
              <w:pStyle w:val="TableParagraph"/>
              <w:ind w:left="40"/>
              <w:rPr>
                <w:sz w:val="11"/>
              </w:rPr>
            </w:pPr>
            <w:proofErr w:type="spellStart"/>
            <w:r>
              <w:rPr>
                <w:color w:val="333333"/>
                <w:sz w:val="11"/>
              </w:rPr>
              <w:t>Mangcongco</w:t>
            </w:r>
            <w:proofErr w:type="spellEnd"/>
            <w:r>
              <w:rPr>
                <w:color w:val="333333"/>
                <w:spacing w:val="11"/>
                <w:sz w:val="11"/>
              </w:rPr>
              <w:t xml:space="preserve"> </w:t>
            </w:r>
            <w:r>
              <w:rPr>
                <w:color w:val="333333"/>
                <w:sz w:val="11"/>
              </w:rPr>
              <w:t>Clinic</w:t>
            </w:r>
          </w:p>
        </w:tc>
      </w:tr>
      <w:tr w:rsidR="00E81AC4" w14:paraId="7C6637C0" w14:textId="77777777" w:rsidTr="00840758">
        <w:trPr>
          <w:trHeight w:val="635"/>
        </w:trPr>
        <w:tc>
          <w:tcPr>
            <w:tcW w:w="2470" w:type="dxa"/>
            <w:vMerge/>
            <w:tcBorders>
              <w:top w:val="nil"/>
              <w:bottom w:val="nil"/>
            </w:tcBorders>
          </w:tcPr>
          <w:p w14:paraId="76D13629" w14:textId="77777777" w:rsidR="00E81AC4" w:rsidRDefault="00E81AC4" w:rsidP="00840758">
            <w:pPr>
              <w:rPr>
                <w:sz w:val="2"/>
                <w:szCs w:val="2"/>
              </w:rPr>
            </w:pPr>
          </w:p>
        </w:tc>
        <w:tc>
          <w:tcPr>
            <w:tcW w:w="6063" w:type="dxa"/>
            <w:vMerge/>
            <w:tcBorders>
              <w:top w:val="nil"/>
              <w:bottom w:val="nil"/>
              <w:right w:val="single" w:sz="12" w:space="0" w:color="DDDDDD"/>
            </w:tcBorders>
          </w:tcPr>
          <w:p w14:paraId="5317C69E" w14:textId="77777777" w:rsidR="00E81AC4" w:rsidRDefault="00E81AC4" w:rsidP="00840758">
            <w:pPr>
              <w:rPr>
                <w:sz w:val="2"/>
                <w:szCs w:val="2"/>
              </w:rPr>
            </w:pPr>
          </w:p>
        </w:tc>
        <w:tc>
          <w:tcPr>
            <w:tcW w:w="243" w:type="dxa"/>
            <w:tcBorders>
              <w:left w:val="single" w:sz="12" w:space="0" w:color="DDDDDD"/>
            </w:tcBorders>
          </w:tcPr>
          <w:p w14:paraId="522B81AD" w14:textId="77777777" w:rsidR="00E81AC4" w:rsidRDefault="00E81AC4" w:rsidP="00840758">
            <w:pPr>
              <w:pStyle w:val="TableParagraph"/>
              <w:rPr>
                <w:sz w:val="10"/>
              </w:rPr>
            </w:pPr>
          </w:p>
        </w:tc>
        <w:tc>
          <w:tcPr>
            <w:tcW w:w="406" w:type="dxa"/>
          </w:tcPr>
          <w:p w14:paraId="6A1AA15D" w14:textId="77777777" w:rsidR="00E81AC4" w:rsidRDefault="00E81AC4" w:rsidP="00840758">
            <w:pPr>
              <w:pStyle w:val="TableParagraph"/>
              <w:ind w:left="154"/>
              <w:rPr>
                <w:sz w:val="11"/>
              </w:rPr>
            </w:pPr>
            <w:r>
              <w:rPr>
                <w:color w:val="333333"/>
                <w:sz w:val="11"/>
              </w:rPr>
              <w:t>186</w:t>
            </w:r>
          </w:p>
        </w:tc>
        <w:tc>
          <w:tcPr>
            <w:tcW w:w="1452" w:type="dxa"/>
            <w:tcBorders>
              <w:right w:val="single" w:sz="12" w:space="0" w:color="DDDDDD"/>
            </w:tcBorders>
          </w:tcPr>
          <w:p w14:paraId="1AAD4C9F" w14:textId="77777777" w:rsidR="00E81AC4" w:rsidRDefault="00E81AC4" w:rsidP="00840758">
            <w:pPr>
              <w:pStyle w:val="TableParagraph"/>
              <w:ind w:left="40"/>
              <w:rPr>
                <w:sz w:val="11"/>
              </w:rPr>
            </w:pPr>
            <w:r>
              <w:rPr>
                <w:color w:val="333333"/>
                <w:sz w:val="11"/>
              </w:rPr>
              <w:t>Mobile</w:t>
            </w:r>
          </w:p>
          <w:p w14:paraId="05612F74" w14:textId="77777777" w:rsidR="00E81AC4" w:rsidRDefault="00E81AC4" w:rsidP="00840758">
            <w:pPr>
              <w:pStyle w:val="TableParagraph"/>
              <w:spacing w:before="4" w:line="210" w:lineRule="atLeast"/>
              <w:ind w:left="40" w:right="416"/>
              <w:rPr>
                <w:sz w:val="11"/>
              </w:rPr>
            </w:pPr>
            <w:r>
              <w:rPr>
                <w:color w:val="333333"/>
                <w:sz w:val="11"/>
              </w:rPr>
              <w:t>Clinic(PPP)</w:t>
            </w:r>
            <w:proofErr w:type="spellStart"/>
            <w:r>
              <w:rPr>
                <w:color w:val="333333"/>
                <w:sz w:val="11"/>
              </w:rPr>
              <w:t>Matsapha</w:t>
            </w:r>
            <w:proofErr w:type="spellEnd"/>
            <w:r>
              <w:rPr>
                <w:color w:val="333333"/>
                <w:spacing w:val="-25"/>
                <w:sz w:val="11"/>
              </w:rPr>
              <w:t xml:space="preserve"> </w:t>
            </w:r>
            <w:r>
              <w:rPr>
                <w:color w:val="333333"/>
                <w:sz w:val="11"/>
              </w:rPr>
              <w:t>Town</w:t>
            </w:r>
            <w:r>
              <w:rPr>
                <w:color w:val="333333"/>
                <w:spacing w:val="-2"/>
                <w:sz w:val="11"/>
              </w:rPr>
              <w:t xml:space="preserve"> </w:t>
            </w:r>
            <w:r>
              <w:rPr>
                <w:color w:val="333333"/>
                <w:sz w:val="11"/>
              </w:rPr>
              <w:t>Council</w:t>
            </w:r>
          </w:p>
        </w:tc>
      </w:tr>
      <w:tr w:rsidR="00E81AC4" w14:paraId="768F4F13" w14:textId="77777777" w:rsidTr="00840758">
        <w:trPr>
          <w:trHeight w:val="208"/>
        </w:trPr>
        <w:tc>
          <w:tcPr>
            <w:tcW w:w="2470" w:type="dxa"/>
            <w:vMerge/>
            <w:tcBorders>
              <w:top w:val="nil"/>
              <w:bottom w:val="nil"/>
            </w:tcBorders>
          </w:tcPr>
          <w:p w14:paraId="7875ACF1" w14:textId="77777777" w:rsidR="00E81AC4" w:rsidRDefault="00E81AC4" w:rsidP="00840758">
            <w:pPr>
              <w:rPr>
                <w:sz w:val="2"/>
                <w:szCs w:val="2"/>
              </w:rPr>
            </w:pPr>
          </w:p>
        </w:tc>
        <w:tc>
          <w:tcPr>
            <w:tcW w:w="6063" w:type="dxa"/>
            <w:vMerge/>
            <w:tcBorders>
              <w:top w:val="nil"/>
              <w:bottom w:val="nil"/>
              <w:right w:val="single" w:sz="12" w:space="0" w:color="DDDDDD"/>
            </w:tcBorders>
          </w:tcPr>
          <w:p w14:paraId="5578A4D7" w14:textId="77777777" w:rsidR="00E81AC4" w:rsidRDefault="00E81AC4" w:rsidP="00840758">
            <w:pPr>
              <w:rPr>
                <w:sz w:val="2"/>
                <w:szCs w:val="2"/>
              </w:rPr>
            </w:pPr>
          </w:p>
        </w:tc>
        <w:tc>
          <w:tcPr>
            <w:tcW w:w="243" w:type="dxa"/>
            <w:tcBorders>
              <w:left w:val="single" w:sz="12" w:space="0" w:color="DDDDDD"/>
            </w:tcBorders>
          </w:tcPr>
          <w:p w14:paraId="1058BFB9" w14:textId="77777777" w:rsidR="00E81AC4" w:rsidRDefault="00E81AC4" w:rsidP="00840758">
            <w:pPr>
              <w:pStyle w:val="TableParagraph"/>
              <w:rPr>
                <w:sz w:val="10"/>
              </w:rPr>
            </w:pPr>
          </w:p>
        </w:tc>
        <w:tc>
          <w:tcPr>
            <w:tcW w:w="406" w:type="dxa"/>
          </w:tcPr>
          <w:p w14:paraId="37BFDA19" w14:textId="77777777" w:rsidR="00E81AC4" w:rsidRDefault="00E81AC4" w:rsidP="00840758">
            <w:pPr>
              <w:pStyle w:val="TableParagraph"/>
              <w:ind w:left="154"/>
              <w:rPr>
                <w:sz w:val="11"/>
              </w:rPr>
            </w:pPr>
            <w:r>
              <w:rPr>
                <w:color w:val="333333"/>
                <w:sz w:val="11"/>
              </w:rPr>
              <w:t>187</w:t>
            </w:r>
          </w:p>
        </w:tc>
        <w:tc>
          <w:tcPr>
            <w:tcW w:w="1452" w:type="dxa"/>
            <w:tcBorders>
              <w:right w:val="single" w:sz="12" w:space="0" w:color="DDDDDD"/>
            </w:tcBorders>
          </w:tcPr>
          <w:p w14:paraId="561ECC45" w14:textId="77777777" w:rsidR="00E81AC4" w:rsidRDefault="00E81AC4" w:rsidP="00840758">
            <w:pPr>
              <w:pStyle w:val="TableParagraph"/>
              <w:ind w:left="40"/>
              <w:rPr>
                <w:sz w:val="11"/>
              </w:rPr>
            </w:pPr>
            <w:r>
              <w:rPr>
                <w:color w:val="333333"/>
                <w:sz w:val="11"/>
              </w:rPr>
              <w:t>SWAPOL</w:t>
            </w:r>
            <w:r>
              <w:rPr>
                <w:color w:val="333333"/>
                <w:spacing w:val="4"/>
                <w:sz w:val="11"/>
              </w:rPr>
              <w:t xml:space="preserve"> </w:t>
            </w:r>
            <w:r>
              <w:rPr>
                <w:color w:val="333333"/>
                <w:sz w:val="11"/>
              </w:rPr>
              <w:t>Clinic</w:t>
            </w:r>
          </w:p>
        </w:tc>
      </w:tr>
      <w:tr w:rsidR="00E81AC4" w14:paraId="7E1CF6F3" w14:textId="77777777" w:rsidTr="00840758">
        <w:trPr>
          <w:trHeight w:val="205"/>
        </w:trPr>
        <w:tc>
          <w:tcPr>
            <w:tcW w:w="2470" w:type="dxa"/>
            <w:vMerge/>
            <w:tcBorders>
              <w:top w:val="nil"/>
              <w:bottom w:val="nil"/>
            </w:tcBorders>
          </w:tcPr>
          <w:p w14:paraId="72D98E33" w14:textId="77777777" w:rsidR="00E81AC4" w:rsidRDefault="00E81AC4" w:rsidP="00840758">
            <w:pPr>
              <w:rPr>
                <w:sz w:val="2"/>
                <w:szCs w:val="2"/>
              </w:rPr>
            </w:pPr>
          </w:p>
        </w:tc>
        <w:tc>
          <w:tcPr>
            <w:tcW w:w="6063" w:type="dxa"/>
            <w:vMerge/>
            <w:tcBorders>
              <w:top w:val="nil"/>
              <w:bottom w:val="nil"/>
              <w:right w:val="single" w:sz="12" w:space="0" w:color="DDDDDD"/>
            </w:tcBorders>
          </w:tcPr>
          <w:p w14:paraId="1F3135F0" w14:textId="77777777" w:rsidR="00E81AC4" w:rsidRDefault="00E81AC4" w:rsidP="00840758">
            <w:pPr>
              <w:rPr>
                <w:sz w:val="2"/>
                <w:szCs w:val="2"/>
              </w:rPr>
            </w:pPr>
          </w:p>
        </w:tc>
        <w:tc>
          <w:tcPr>
            <w:tcW w:w="243" w:type="dxa"/>
            <w:tcBorders>
              <w:left w:val="single" w:sz="12" w:space="0" w:color="DDDDDD"/>
            </w:tcBorders>
          </w:tcPr>
          <w:p w14:paraId="3DEEF1F5" w14:textId="77777777" w:rsidR="00E81AC4" w:rsidRDefault="00E81AC4" w:rsidP="00840758">
            <w:pPr>
              <w:pStyle w:val="TableParagraph"/>
              <w:rPr>
                <w:sz w:val="10"/>
              </w:rPr>
            </w:pPr>
          </w:p>
        </w:tc>
        <w:tc>
          <w:tcPr>
            <w:tcW w:w="406" w:type="dxa"/>
          </w:tcPr>
          <w:p w14:paraId="12C51F92" w14:textId="77777777" w:rsidR="00E81AC4" w:rsidRDefault="00E81AC4" w:rsidP="00840758">
            <w:pPr>
              <w:pStyle w:val="TableParagraph"/>
              <w:spacing w:before="41"/>
              <w:ind w:left="154"/>
              <w:rPr>
                <w:sz w:val="11"/>
              </w:rPr>
            </w:pPr>
            <w:r>
              <w:rPr>
                <w:color w:val="333333"/>
                <w:sz w:val="11"/>
              </w:rPr>
              <w:t>188</w:t>
            </w:r>
          </w:p>
        </w:tc>
        <w:tc>
          <w:tcPr>
            <w:tcW w:w="1452" w:type="dxa"/>
            <w:tcBorders>
              <w:right w:val="single" w:sz="12" w:space="0" w:color="DDDDDD"/>
            </w:tcBorders>
          </w:tcPr>
          <w:p w14:paraId="2F58D62B" w14:textId="77777777" w:rsidR="00E81AC4" w:rsidRDefault="00E81AC4" w:rsidP="00840758">
            <w:pPr>
              <w:pStyle w:val="TableParagraph"/>
              <w:spacing w:before="41"/>
              <w:ind w:left="40"/>
              <w:rPr>
                <w:sz w:val="11"/>
              </w:rPr>
            </w:pPr>
            <w:proofErr w:type="spellStart"/>
            <w:r>
              <w:rPr>
                <w:color w:val="333333"/>
                <w:sz w:val="11"/>
              </w:rPr>
              <w:t>Ncabaneni</w:t>
            </w:r>
            <w:proofErr w:type="spellEnd"/>
            <w:r>
              <w:rPr>
                <w:color w:val="333333"/>
                <w:spacing w:val="7"/>
                <w:sz w:val="11"/>
              </w:rPr>
              <w:t xml:space="preserve"> </w:t>
            </w:r>
            <w:r>
              <w:rPr>
                <w:color w:val="333333"/>
                <w:sz w:val="11"/>
              </w:rPr>
              <w:t>Clinic</w:t>
            </w:r>
          </w:p>
        </w:tc>
      </w:tr>
      <w:tr w:rsidR="00E81AC4" w14:paraId="4C4245FD" w14:textId="77777777" w:rsidTr="00840758">
        <w:trPr>
          <w:trHeight w:val="208"/>
        </w:trPr>
        <w:tc>
          <w:tcPr>
            <w:tcW w:w="2470" w:type="dxa"/>
            <w:vMerge/>
            <w:tcBorders>
              <w:top w:val="nil"/>
              <w:bottom w:val="nil"/>
            </w:tcBorders>
          </w:tcPr>
          <w:p w14:paraId="383AC57C" w14:textId="77777777" w:rsidR="00E81AC4" w:rsidRDefault="00E81AC4" w:rsidP="00840758">
            <w:pPr>
              <w:rPr>
                <w:sz w:val="2"/>
                <w:szCs w:val="2"/>
              </w:rPr>
            </w:pPr>
          </w:p>
        </w:tc>
        <w:tc>
          <w:tcPr>
            <w:tcW w:w="6063" w:type="dxa"/>
            <w:vMerge/>
            <w:tcBorders>
              <w:top w:val="nil"/>
              <w:bottom w:val="nil"/>
              <w:right w:val="single" w:sz="12" w:space="0" w:color="DDDDDD"/>
            </w:tcBorders>
          </w:tcPr>
          <w:p w14:paraId="41B6ED9B" w14:textId="77777777" w:rsidR="00E81AC4" w:rsidRDefault="00E81AC4" w:rsidP="00840758">
            <w:pPr>
              <w:rPr>
                <w:sz w:val="2"/>
                <w:szCs w:val="2"/>
              </w:rPr>
            </w:pPr>
          </w:p>
        </w:tc>
        <w:tc>
          <w:tcPr>
            <w:tcW w:w="243" w:type="dxa"/>
            <w:tcBorders>
              <w:left w:val="single" w:sz="12" w:space="0" w:color="DDDDDD"/>
            </w:tcBorders>
          </w:tcPr>
          <w:p w14:paraId="21C618B2" w14:textId="77777777" w:rsidR="00E81AC4" w:rsidRDefault="00E81AC4" w:rsidP="00840758">
            <w:pPr>
              <w:pStyle w:val="TableParagraph"/>
              <w:rPr>
                <w:sz w:val="10"/>
              </w:rPr>
            </w:pPr>
          </w:p>
        </w:tc>
        <w:tc>
          <w:tcPr>
            <w:tcW w:w="406" w:type="dxa"/>
          </w:tcPr>
          <w:p w14:paraId="47AE1FC8" w14:textId="77777777" w:rsidR="00E81AC4" w:rsidRDefault="00E81AC4" w:rsidP="00840758">
            <w:pPr>
              <w:pStyle w:val="TableParagraph"/>
              <w:ind w:left="154"/>
              <w:rPr>
                <w:sz w:val="11"/>
              </w:rPr>
            </w:pPr>
            <w:r>
              <w:rPr>
                <w:color w:val="333333"/>
                <w:sz w:val="11"/>
              </w:rPr>
              <w:t>189</w:t>
            </w:r>
          </w:p>
        </w:tc>
        <w:tc>
          <w:tcPr>
            <w:tcW w:w="1452" w:type="dxa"/>
            <w:tcBorders>
              <w:right w:val="single" w:sz="12" w:space="0" w:color="DDDDDD"/>
            </w:tcBorders>
          </w:tcPr>
          <w:p w14:paraId="7E06218E" w14:textId="77777777" w:rsidR="00E81AC4" w:rsidRDefault="00E81AC4" w:rsidP="00840758">
            <w:pPr>
              <w:pStyle w:val="TableParagraph"/>
              <w:ind w:left="40"/>
              <w:rPr>
                <w:sz w:val="11"/>
              </w:rPr>
            </w:pPr>
            <w:r>
              <w:rPr>
                <w:color w:val="333333"/>
                <w:sz w:val="11"/>
              </w:rPr>
              <w:t>Hillside</w:t>
            </w:r>
            <w:r>
              <w:rPr>
                <w:color w:val="333333"/>
                <w:spacing w:val="3"/>
                <w:sz w:val="11"/>
              </w:rPr>
              <w:t xml:space="preserve"> </w:t>
            </w:r>
            <w:r>
              <w:rPr>
                <w:color w:val="333333"/>
                <w:sz w:val="11"/>
              </w:rPr>
              <w:t>Clinic</w:t>
            </w:r>
          </w:p>
        </w:tc>
      </w:tr>
      <w:tr w:rsidR="00E81AC4" w14:paraId="24D4255A" w14:textId="77777777" w:rsidTr="00840758">
        <w:trPr>
          <w:trHeight w:val="208"/>
        </w:trPr>
        <w:tc>
          <w:tcPr>
            <w:tcW w:w="2470" w:type="dxa"/>
            <w:vMerge/>
            <w:tcBorders>
              <w:top w:val="nil"/>
              <w:bottom w:val="nil"/>
            </w:tcBorders>
          </w:tcPr>
          <w:p w14:paraId="2583C910" w14:textId="77777777" w:rsidR="00E81AC4" w:rsidRDefault="00E81AC4" w:rsidP="00840758">
            <w:pPr>
              <w:rPr>
                <w:sz w:val="2"/>
                <w:szCs w:val="2"/>
              </w:rPr>
            </w:pPr>
          </w:p>
        </w:tc>
        <w:tc>
          <w:tcPr>
            <w:tcW w:w="6063" w:type="dxa"/>
            <w:vMerge/>
            <w:tcBorders>
              <w:top w:val="nil"/>
              <w:bottom w:val="nil"/>
              <w:right w:val="single" w:sz="12" w:space="0" w:color="DDDDDD"/>
            </w:tcBorders>
          </w:tcPr>
          <w:p w14:paraId="4BC52F99" w14:textId="77777777" w:rsidR="00E81AC4" w:rsidRDefault="00E81AC4" w:rsidP="00840758">
            <w:pPr>
              <w:rPr>
                <w:sz w:val="2"/>
                <w:szCs w:val="2"/>
              </w:rPr>
            </w:pPr>
          </w:p>
        </w:tc>
        <w:tc>
          <w:tcPr>
            <w:tcW w:w="243" w:type="dxa"/>
            <w:tcBorders>
              <w:left w:val="single" w:sz="12" w:space="0" w:color="DDDDDD"/>
            </w:tcBorders>
          </w:tcPr>
          <w:p w14:paraId="66BFD0AE" w14:textId="77777777" w:rsidR="00E81AC4" w:rsidRDefault="00E81AC4" w:rsidP="00840758">
            <w:pPr>
              <w:pStyle w:val="TableParagraph"/>
              <w:rPr>
                <w:sz w:val="10"/>
              </w:rPr>
            </w:pPr>
          </w:p>
        </w:tc>
        <w:tc>
          <w:tcPr>
            <w:tcW w:w="406" w:type="dxa"/>
          </w:tcPr>
          <w:p w14:paraId="67B583B7" w14:textId="77777777" w:rsidR="00E81AC4" w:rsidRDefault="00E81AC4" w:rsidP="00840758">
            <w:pPr>
              <w:pStyle w:val="TableParagraph"/>
              <w:ind w:left="154"/>
              <w:rPr>
                <w:sz w:val="11"/>
              </w:rPr>
            </w:pPr>
            <w:r>
              <w:rPr>
                <w:color w:val="333333"/>
                <w:sz w:val="11"/>
              </w:rPr>
              <w:t>190</w:t>
            </w:r>
          </w:p>
        </w:tc>
        <w:tc>
          <w:tcPr>
            <w:tcW w:w="1452" w:type="dxa"/>
            <w:tcBorders>
              <w:right w:val="single" w:sz="12" w:space="0" w:color="DDDDDD"/>
            </w:tcBorders>
          </w:tcPr>
          <w:p w14:paraId="398B01E3" w14:textId="77777777" w:rsidR="00E81AC4" w:rsidRDefault="00E81AC4" w:rsidP="00840758">
            <w:pPr>
              <w:pStyle w:val="TableParagraph"/>
              <w:ind w:left="40"/>
              <w:rPr>
                <w:sz w:val="11"/>
              </w:rPr>
            </w:pPr>
            <w:proofErr w:type="spellStart"/>
            <w:r>
              <w:rPr>
                <w:color w:val="333333"/>
                <w:sz w:val="11"/>
              </w:rPr>
              <w:t>Mkhaya</w:t>
            </w:r>
            <w:proofErr w:type="spellEnd"/>
            <w:r>
              <w:rPr>
                <w:color w:val="333333"/>
                <w:spacing w:val="6"/>
                <w:sz w:val="11"/>
              </w:rPr>
              <w:t xml:space="preserve"> </w:t>
            </w:r>
            <w:r>
              <w:rPr>
                <w:color w:val="333333"/>
                <w:sz w:val="11"/>
              </w:rPr>
              <w:t>Clinic</w:t>
            </w:r>
          </w:p>
        </w:tc>
      </w:tr>
      <w:tr w:rsidR="00E81AC4" w14:paraId="3BC8AF80" w14:textId="77777777" w:rsidTr="00840758">
        <w:trPr>
          <w:trHeight w:val="208"/>
        </w:trPr>
        <w:tc>
          <w:tcPr>
            <w:tcW w:w="2470" w:type="dxa"/>
            <w:vMerge/>
            <w:tcBorders>
              <w:top w:val="nil"/>
              <w:bottom w:val="nil"/>
            </w:tcBorders>
          </w:tcPr>
          <w:p w14:paraId="79A9B6E6" w14:textId="77777777" w:rsidR="00E81AC4" w:rsidRDefault="00E81AC4" w:rsidP="00840758">
            <w:pPr>
              <w:rPr>
                <w:sz w:val="2"/>
                <w:szCs w:val="2"/>
              </w:rPr>
            </w:pPr>
          </w:p>
        </w:tc>
        <w:tc>
          <w:tcPr>
            <w:tcW w:w="6063" w:type="dxa"/>
            <w:vMerge/>
            <w:tcBorders>
              <w:top w:val="nil"/>
              <w:bottom w:val="nil"/>
              <w:right w:val="single" w:sz="12" w:space="0" w:color="DDDDDD"/>
            </w:tcBorders>
          </w:tcPr>
          <w:p w14:paraId="7EDA8126" w14:textId="77777777" w:rsidR="00E81AC4" w:rsidRDefault="00E81AC4" w:rsidP="00840758">
            <w:pPr>
              <w:rPr>
                <w:sz w:val="2"/>
                <w:szCs w:val="2"/>
              </w:rPr>
            </w:pPr>
          </w:p>
        </w:tc>
        <w:tc>
          <w:tcPr>
            <w:tcW w:w="243" w:type="dxa"/>
            <w:tcBorders>
              <w:left w:val="single" w:sz="12" w:space="0" w:color="DDDDDD"/>
            </w:tcBorders>
          </w:tcPr>
          <w:p w14:paraId="1F9988B7" w14:textId="77777777" w:rsidR="00E81AC4" w:rsidRDefault="00E81AC4" w:rsidP="00840758">
            <w:pPr>
              <w:pStyle w:val="TableParagraph"/>
              <w:rPr>
                <w:sz w:val="10"/>
              </w:rPr>
            </w:pPr>
          </w:p>
        </w:tc>
        <w:tc>
          <w:tcPr>
            <w:tcW w:w="406" w:type="dxa"/>
          </w:tcPr>
          <w:p w14:paraId="601E9C56" w14:textId="77777777" w:rsidR="00E81AC4" w:rsidRDefault="00E81AC4" w:rsidP="00840758">
            <w:pPr>
              <w:pStyle w:val="TableParagraph"/>
              <w:ind w:left="154"/>
              <w:rPr>
                <w:sz w:val="11"/>
              </w:rPr>
            </w:pPr>
            <w:r>
              <w:rPr>
                <w:color w:val="333333"/>
                <w:sz w:val="11"/>
              </w:rPr>
              <w:t>191</w:t>
            </w:r>
          </w:p>
        </w:tc>
        <w:tc>
          <w:tcPr>
            <w:tcW w:w="1452" w:type="dxa"/>
            <w:tcBorders>
              <w:right w:val="single" w:sz="12" w:space="0" w:color="DDDDDD"/>
            </w:tcBorders>
          </w:tcPr>
          <w:p w14:paraId="11607081" w14:textId="77777777" w:rsidR="00E81AC4" w:rsidRDefault="00E81AC4" w:rsidP="00840758">
            <w:pPr>
              <w:pStyle w:val="TableParagraph"/>
              <w:ind w:left="40"/>
              <w:rPr>
                <w:sz w:val="11"/>
              </w:rPr>
            </w:pPr>
            <w:proofErr w:type="spellStart"/>
            <w:r>
              <w:rPr>
                <w:color w:val="333333"/>
                <w:sz w:val="11"/>
              </w:rPr>
              <w:t>Phocweni</w:t>
            </w:r>
            <w:proofErr w:type="spellEnd"/>
            <w:r>
              <w:rPr>
                <w:color w:val="333333"/>
                <w:spacing w:val="13"/>
                <w:sz w:val="11"/>
              </w:rPr>
              <w:t xml:space="preserve"> </w:t>
            </w:r>
            <w:r>
              <w:rPr>
                <w:color w:val="333333"/>
                <w:sz w:val="11"/>
              </w:rPr>
              <w:t>Clinic</w:t>
            </w:r>
            <w:r>
              <w:rPr>
                <w:color w:val="333333"/>
                <w:spacing w:val="12"/>
                <w:sz w:val="11"/>
              </w:rPr>
              <w:t xml:space="preserve"> </w:t>
            </w:r>
            <w:r>
              <w:rPr>
                <w:color w:val="333333"/>
                <w:sz w:val="11"/>
              </w:rPr>
              <w:t>(UEDF)</w:t>
            </w:r>
          </w:p>
        </w:tc>
      </w:tr>
      <w:tr w:rsidR="00E81AC4" w14:paraId="75D62684" w14:textId="77777777" w:rsidTr="00840758">
        <w:trPr>
          <w:trHeight w:val="208"/>
        </w:trPr>
        <w:tc>
          <w:tcPr>
            <w:tcW w:w="2470" w:type="dxa"/>
            <w:vMerge/>
            <w:tcBorders>
              <w:top w:val="nil"/>
              <w:bottom w:val="nil"/>
            </w:tcBorders>
          </w:tcPr>
          <w:p w14:paraId="1D01828A" w14:textId="77777777" w:rsidR="00E81AC4" w:rsidRDefault="00E81AC4" w:rsidP="00840758">
            <w:pPr>
              <w:rPr>
                <w:sz w:val="2"/>
                <w:szCs w:val="2"/>
              </w:rPr>
            </w:pPr>
          </w:p>
        </w:tc>
        <w:tc>
          <w:tcPr>
            <w:tcW w:w="6063" w:type="dxa"/>
            <w:vMerge/>
            <w:tcBorders>
              <w:top w:val="nil"/>
              <w:bottom w:val="nil"/>
              <w:right w:val="single" w:sz="12" w:space="0" w:color="DDDDDD"/>
            </w:tcBorders>
          </w:tcPr>
          <w:p w14:paraId="5DF9B515" w14:textId="77777777" w:rsidR="00E81AC4" w:rsidRDefault="00E81AC4" w:rsidP="00840758">
            <w:pPr>
              <w:rPr>
                <w:sz w:val="2"/>
                <w:szCs w:val="2"/>
              </w:rPr>
            </w:pPr>
          </w:p>
        </w:tc>
        <w:tc>
          <w:tcPr>
            <w:tcW w:w="243" w:type="dxa"/>
            <w:tcBorders>
              <w:left w:val="single" w:sz="12" w:space="0" w:color="DDDDDD"/>
            </w:tcBorders>
          </w:tcPr>
          <w:p w14:paraId="4FA4D55F" w14:textId="77777777" w:rsidR="00E81AC4" w:rsidRDefault="00E81AC4" w:rsidP="00840758">
            <w:pPr>
              <w:pStyle w:val="TableParagraph"/>
              <w:rPr>
                <w:sz w:val="10"/>
              </w:rPr>
            </w:pPr>
          </w:p>
        </w:tc>
        <w:tc>
          <w:tcPr>
            <w:tcW w:w="406" w:type="dxa"/>
          </w:tcPr>
          <w:p w14:paraId="019A8930" w14:textId="77777777" w:rsidR="00E81AC4" w:rsidRDefault="00E81AC4" w:rsidP="00840758">
            <w:pPr>
              <w:pStyle w:val="TableParagraph"/>
              <w:ind w:left="154"/>
              <w:rPr>
                <w:sz w:val="11"/>
              </w:rPr>
            </w:pPr>
            <w:r>
              <w:rPr>
                <w:color w:val="333333"/>
                <w:sz w:val="11"/>
              </w:rPr>
              <w:t>192</w:t>
            </w:r>
          </w:p>
        </w:tc>
        <w:tc>
          <w:tcPr>
            <w:tcW w:w="1452" w:type="dxa"/>
            <w:tcBorders>
              <w:right w:val="single" w:sz="12" w:space="0" w:color="DDDDDD"/>
            </w:tcBorders>
          </w:tcPr>
          <w:p w14:paraId="208DAA97" w14:textId="77777777" w:rsidR="00E81AC4" w:rsidRDefault="00E81AC4" w:rsidP="00840758">
            <w:pPr>
              <w:pStyle w:val="TableParagraph"/>
              <w:ind w:left="40"/>
              <w:rPr>
                <w:sz w:val="11"/>
              </w:rPr>
            </w:pPr>
            <w:proofErr w:type="spellStart"/>
            <w:r>
              <w:rPr>
                <w:color w:val="333333"/>
                <w:sz w:val="11"/>
              </w:rPr>
              <w:t>Gcina</w:t>
            </w:r>
            <w:proofErr w:type="spellEnd"/>
            <w:r>
              <w:rPr>
                <w:color w:val="333333"/>
                <w:spacing w:val="10"/>
                <w:sz w:val="11"/>
              </w:rPr>
              <w:t xml:space="preserve"> </w:t>
            </w:r>
            <w:r>
              <w:rPr>
                <w:color w:val="333333"/>
                <w:sz w:val="11"/>
              </w:rPr>
              <w:t>UEDF</w:t>
            </w:r>
            <w:r>
              <w:rPr>
                <w:color w:val="333333"/>
                <w:spacing w:val="10"/>
                <w:sz w:val="11"/>
              </w:rPr>
              <w:t xml:space="preserve"> </w:t>
            </w:r>
            <w:r>
              <w:rPr>
                <w:color w:val="333333"/>
                <w:sz w:val="11"/>
              </w:rPr>
              <w:t>Clinic</w:t>
            </w:r>
          </w:p>
        </w:tc>
      </w:tr>
      <w:tr w:rsidR="00E81AC4" w14:paraId="23427DEF" w14:textId="77777777" w:rsidTr="00840758">
        <w:trPr>
          <w:trHeight w:val="421"/>
        </w:trPr>
        <w:tc>
          <w:tcPr>
            <w:tcW w:w="2470" w:type="dxa"/>
            <w:vMerge/>
            <w:tcBorders>
              <w:top w:val="nil"/>
              <w:bottom w:val="nil"/>
            </w:tcBorders>
          </w:tcPr>
          <w:p w14:paraId="33907C1E" w14:textId="77777777" w:rsidR="00E81AC4" w:rsidRDefault="00E81AC4" w:rsidP="00840758">
            <w:pPr>
              <w:rPr>
                <w:sz w:val="2"/>
                <w:szCs w:val="2"/>
              </w:rPr>
            </w:pPr>
          </w:p>
        </w:tc>
        <w:tc>
          <w:tcPr>
            <w:tcW w:w="6063" w:type="dxa"/>
            <w:vMerge/>
            <w:tcBorders>
              <w:top w:val="nil"/>
              <w:bottom w:val="nil"/>
              <w:right w:val="single" w:sz="12" w:space="0" w:color="DDDDDD"/>
            </w:tcBorders>
          </w:tcPr>
          <w:p w14:paraId="48F66B2E" w14:textId="77777777" w:rsidR="00E81AC4" w:rsidRDefault="00E81AC4" w:rsidP="00840758">
            <w:pPr>
              <w:rPr>
                <w:sz w:val="2"/>
                <w:szCs w:val="2"/>
              </w:rPr>
            </w:pPr>
          </w:p>
        </w:tc>
        <w:tc>
          <w:tcPr>
            <w:tcW w:w="243" w:type="dxa"/>
            <w:tcBorders>
              <w:left w:val="single" w:sz="12" w:space="0" w:color="DDDDDD"/>
            </w:tcBorders>
          </w:tcPr>
          <w:p w14:paraId="307AAD36" w14:textId="77777777" w:rsidR="00E81AC4" w:rsidRDefault="00E81AC4" w:rsidP="00840758">
            <w:pPr>
              <w:pStyle w:val="TableParagraph"/>
              <w:rPr>
                <w:sz w:val="10"/>
              </w:rPr>
            </w:pPr>
          </w:p>
        </w:tc>
        <w:tc>
          <w:tcPr>
            <w:tcW w:w="406" w:type="dxa"/>
          </w:tcPr>
          <w:p w14:paraId="6D53C0DD" w14:textId="77777777" w:rsidR="00E81AC4" w:rsidRDefault="00E81AC4" w:rsidP="00840758">
            <w:pPr>
              <w:pStyle w:val="TableParagraph"/>
              <w:ind w:left="154"/>
              <w:rPr>
                <w:sz w:val="11"/>
              </w:rPr>
            </w:pPr>
            <w:r>
              <w:rPr>
                <w:color w:val="333333"/>
                <w:sz w:val="11"/>
              </w:rPr>
              <w:t>193</w:t>
            </w:r>
          </w:p>
        </w:tc>
        <w:tc>
          <w:tcPr>
            <w:tcW w:w="1452" w:type="dxa"/>
            <w:tcBorders>
              <w:right w:val="single" w:sz="12" w:space="0" w:color="DDDDDD"/>
            </w:tcBorders>
          </w:tcPr>
          <w:p w14:paraId="411ACCBB" w14:textId="77777777" w:rsidR="00E81AC4" w:rsidRDefault="00E81AC4" w:rsidP="00840758">
            <w:pPr>
              <w:pStyle w:val="TableParagraph"/>
              <w:ind w:left="40"/>
              <w:rPr>
                <w:sz w:val="11"/>
              </w:rPr>
            </w:pPr>
            <w:proofErr w:type="spellStart"/>
            <w:r>
              <w:rPr>
                <w:color w:val="333333"/>
                <w:sz w:val="11"/>
              </w:rPr>
              <w:t>Malkerns</w:t>
            </w:r>
            <w:proofErr w:type="spellEnd"/>
            <w:r>
              <w:rPr>
                <w:color w:val="333333"/>
                <w:spacing w:val="11"/>
                <w:sz w:val="11"/>
              </w:rPr>
              <w:t xml:space="preserve"> </w:t>
            </w:r>
            <w:r>
              <w:rPr>
                <w:color w:val="333333"/>
                <w:sz w:val="11"/>
              </w:rPr>
              <w:t>Family</w:t>
            </w:r>
            <w:r>
              <w:rPr>
                <w:color w:val="333333"/>
                <w:spacing w:val="12"/>
                <w:sz w:val="11"/>
              </w:rPr>
              <w:t xml:space="preserve"> </w:t>
            </w:r>
            <w:r>
              <w:rPr>
                <w:color w:val="333333"/>
                <w:sz w:val="11"/>
              </w:rPr>
              <w:t>Life</w:t>
            </w:r>
          </w:p>
          <w:p w14:paraId="3C2CF1BC" w14:textId="77777777" w:rsidR="00E81AC4" w:rsidRDefault="00E81AC4" w:rsidP="00840758">
            <w:pPr>
              <w:pStyle w:val="TableParagraph"/>
              <w:spacing w:before="87"/>
              <w:ind w:left="40"/>
              <w:rPr>
                <w:sz w:val="11"/>
              </w:rPr>
            </w:pPr>
            <w:r>
              <w:rPr>
                <w:color w:val="333333"/>
                <w:sz w:val="11"/>
              </w:rPr>
              <w:t>Association</w:t>
            </w:r>
          </w:p>
        </w:tc>
      </w:tr>
      <w:tr w:rsidR="00E81AC4" w14:paraId="7A1E6AF3" w14:textId="77777777" w:rsidTr="00840758">
        <w:trPr>
          <w:trHeight w:val="208"/>
        </w:trPr>
        <w:tc>
          <w:tcPr>
            <w:tcW w:w="2470" w:type="dxa"/>
            <w:vMerge/>
            <w:tcBorders>
              <w:top w:val="nil"/>
              <w:bottom w:val="nil"/>
            </w:tcBorders>
          </w:tcPr>
          <w:p w14:paraId="48E5FBFC" w14:textId="77777777" w:rsidR="00E81AC4" w:rsidRDefault="00E81AC4" w:rsidP="00840758">
            <w:pPr>
              <w:rPr>
                <w:sz w:val="2"/>
                <w:szCs w:val="2"/>
              </w:rPr>
            </w:pPr>
          </w:p>
        </w:tc>
        <w:tc>
          <w:tcPr>
            <w:tcW w:w="6063" w:type="dxa"/>
            <w:vMerge/>
            <w:tcBorders>
              <w:top w:val="nil"/>
              <w:bottom w:val="nil"/>
              <w:right w:val="single" w:sz="12" w:space="0" w:color="DDDDDD"/>
            </w:tcBorders>
          </w:tcPr>
          <w:p w14:paraId="3A00DB4C" w14:textId="77777777" w:rsidR="00E81AC4" w:rsidRDefault="00E81AC4" w:rsidP="00840758">
            <w:pPr>
              <w:rPr>
                <w:sz w:val="2"/>
                <w:szCs w:val="2"/>
              </w:rPr>
            </w:pPr>
          </w:p>
        </w:tc>
        <w:tc>
          <w:tcPr>
            <w:tcW w:w="243" w:type="dxa"/>
            <w:tcBorders>
              <w:left w:val="single" w:sz="12" w:space="0" w:color="DDDDDD"/>
            </w:tcBorders>
          </w:tcPr>
          <w:p w14:paraId="4DE9C9E6" w14:textId="77777777" w:rsidR="00E81AC4" w:rsidRDefault="00E81AC4" w:rsidP="00840758">
            <w:pPr>
              <w:pStyle w:val="TableParagraph"/>
              <w:rPr>
                <w:sz w:val="10"/>
              </w:rPr>
            </w:pPr>
          </w:p>
        </w:tc>
        <w:tc>
          <w:tcPr>
            <w:tcW w:w="406" w:type="dxa"/>
          </w:tcPr>
          <w:p w14:paraId="1CF36DD9" w14:textId="77777777" w:rsidR="00E81AC4" w:rsidRDefault="00E81AC4" w:rsidP="00840758">
            <w:pPr>
              <w:pStyle w:val="TableParagraph"/>
              <w:ind w:left="154"/>
              <w:rPr>
                <w:sz w:val="11"/>
              </w:rPr>
            </w:pPr>
            <w:r>
              <w:rPr>
                <w:color w:val="333333"/>
                <w:sz w:val="11"/>
              </w:rPr>
              <w:t>194</w:t>
            </w:r>
          </w:p>
        </w:tc>
        <w:tc>
          <w:tcPr>
            <w:tcW w:w="1452" w:type="dxa"/>
            <w:tcBorders>
              <w:right w:val="single" w:sz="12" w:space="0" w:color="DDDDDD"/>
            </w:tcBorders>
          </w:tcPr>
          <w:p w14:paraId="41C9E9E2" w14:textId="77777777" w:rsidR="00E81AC4" w:rsidRDefault="00E81AC4" w:rsidP="00840758">
            <w:pPr>
              <w:pStyle w:val="TableParagraph"/>
              <w:ind w:left="40"/>
              <w:rPr>
                <w:sz w:val="11"/>
              </w:rPr>
            </w:pPr>
            <w:r>
              <w:rPr>
                <w:color w:val="333333"/>
                <w:sz w:val="11"/>
              </w:rPr>
              <w:t>LTD</w:t>
            </w:r>
            <w:r>
              <w:rPr>
                <w:color w:val="333333"/>
                <w:spacing w:val="-4"/>
                <w:sz w:val="11"/>
              </w:rPr>
              <w:t xml:space="preserve"> </w:t>
            </w:r>
            <w:r>
              <w:rPr>
                <w:color w:val="333333"/>
                <w:sz w:val="11"/>
              </w:rPr>
              <w:t>Clinic</w:t>
            </w:r>
          </w:p>
        </w:tc>
      </w:tr>
      <w:tr w:rsidR="00E81AC4" w14:paraId="721976F0" w14:textId="77777777" w:rsidTr="00840758">
        <w:trPr>
          <w:trHeight w:val="419"/>
        </w:trPr>
        <w:tc>
          <w:tcPr>
            <w:tcW w:w="2470" w:type="dxa"/>
            <w:vMerge/>
            <w:tcBorders>
              <w:top w:val="nil"/>
              <w:bottom w:val="nil"/>
            </w:tcBorders>
          </w:tcPr>
          <w:p w14:paraId="7BF9E309" w14:textId="77777777" w:rsidR="00E81AC4" w:rsidRDefault="00E81AC4" w:rsidP="00840758">
            <w:pPr>
              <w:rPr>
                <w:sz w:val="2"/>
                <w:szCs w:val="2"/>
              </w:rPr>
            </w:pPr>
          </w:p>
        </w:tc>
        <w:tc>
          <w:tcPr>
            <w:tcW w:w="6063" w:type="dxa"/>
            <w:vMerge/>
            <w:tcBorders>
              <w:top w:val="nil"/>
              <w:bottom w:val="nil"/>
              <w:right w:val="single" w:sz="12" w:space="0" w:color="DDDDDD"/>
            </w:tcBorders>
          </w:tcPr>
          <w:p w14:paraId="3C87CCBA" w14:textId="77777777" w:rsidR="00E81AC4" w:rsidRDefault="00E81AC4" w:rsidP="00840758">
            <w:pPr>
              <w:rPr>
                <w:sz w:val="2"/>
                <w:szCs w:val="2"/>
              </w:rPr>
            </w:pPr>
          </w:p>
        </w:tc>
        <w:tc>
          <w:tcPr>
            <w:tcW w:w="243" w:type="dxa"/>
            <w:tcBorders>
              <w:left w:val="single" w:sz="12" w:space="0" w:color="DDDDDD"/>
            </w:tcBorders>
          </w:tcPr>
          <w:p w14:paraId="40C5CA2C" w14:textId="77777777" w:rsidR="00E81AC4" w:rsidRDefault="00E81AC4" w:rsidP="00840758">
            <w:pPr>
              <w:pStyle w:val="TableParagraph"/>
              <w:rPr>
                <w:sz w:val="10"/>
              </w:rPr>
            </w:pPr>
          </w:p>
        </w:tc>
        <w:tc>
          <w:tcPr>
            <w:tcW w:w="406" w:type="dxa"/>
          </w:tcPr>
          <w:p w14:paraId="7EE9C236" w14:textId="77777777" w:rsidR="00E81AC4" w:rsidRDefault="00E81AC4" w:rsidP="00840758">
            <w:pPr>
              <w:pStyle w:val="TableParagraph"/>
              <w:ind w:left="154"/>
              <w:rPr>
                <w:sz w:val="11"/>
              </w:rPr>
            </w:pPr>
            <w:r>
              <w:rPr>
                <w:color w:val="333333"/>
                <w:sz w:val="11"/>
              </w:rPr>
              <w:t>195</w:t>
            </w:r>
          </w:p>
        </w:tc>
        <w:tc>
          <w:tcPr>
            <w:tcW w:w="1452" w:type="dxa"/>
            <w:tcBorders>
              <w:right w:val="single" w:sz="12" w:space="0" w:color="DDDDDD"/>
            </w:tcBorders>
          </w:tcPr>
          <w:p w14:paraId="68CC95B7" w14:textId="77777777" w:rsidR="00E81AC4" w:rsidRDefault="00E81AC4" w:rsidP="00840758">
            <w:pPr>
              <w:pStyle w:val="TableParagraph"/>
              <w:ind w:left="40"/>
              <w:rPr>
                <w:sz w:val="11"/>
              </w:rPr>
            </w:pPr>
            <w:r>
              <w:rPr>
                <w:color w:val="333333"/>
                <w:sz w:val="11"/>
              </w:rPr>
              <w:t>Women</w:t>
            </w:r>
            <w:r>
              <w:rPr>
                <w:color w:val="333333"/>
                <w:spacing w:val="10"/>
                <w:sz w:val="11"/>
              </w:rPr>
              <w:t xml:space="preserve"> </w:t>
            </w:r>
            <w:r>
              <w:rPr>
                <w:color w:val="333333"/>
                <w:sz w:val="11"/>
              </w:rPr>
              <w:t>and</w:t>
            </w:r>
            <w:r>
              <w:rPr>
                <w:color w:val="333333"/>
                <w:spacing w:val="6"/>
                <w:sz w:val="11"/>
              </w:rPr>
              <w:t xml:space="preserve"> </w:t>
            </w:r>
            <w:r>
              <w:rPr>
                <w:color w:val="333333"/>
                <w:sz w:val="11"/>
              </w:rPr>
              <w:t>Children</w:t>
            </w:r>
          </w:p>
          <w:p w14:paraId="0B987050" w14:textId="77777777" w:rsidR="00E81AC4" w:rsidRDefault="00E81AC4" w:rsidP="00840758">
            <w:pPr>
              <w:pStyle w:val="TableParagraph"/>
              <w:spacing w:before="87"/>
              <w:ind w:left="40"/>
              <w:rPr>
                <w:sz w:val="11"/>
              </w:rPr>
            </w:pPr>
            <w:r>
              <w:rPr>
                <w:color w:val="333333"/>
                <w:sz w:val="11"/>
              </w:rPr>
              <w:t>Hospital</w:t>
            </w:r>
          </w:p>
        </w:tc>
      </w:tr>
      <w:tr w:rsidR="00E81AC4" w14:paraId="564CDB46" w14:textId="77777777" w:rsidTr="00840758">
        <w:trPr>
          <w:trHeight w:val="208"/>
        </w:trPr>
        <w:tc>
          <w:tcPr>
            <w:tcW w:w="2470" w:type="dxa"/>
            <w:vMerge/>
            <w:tcBorders>
              <w:top w:val="nil"/>
              <w:bottom w:val="nil"/>
            </w:tcBorders>
          </w:tcPr>
          <w:p w14:paraId="55F4D923" w14:textId="77777777" w:rsidR="00E81AC4" w:rsidRDefault="00E81AC4" w:rsidP="00840758">
            <w:pPr>
              <w:rPr>
                <w:sz w:val="2"/>
                <w:szCs w:val="2"/>
              </w:rPr>
            </w:pPr>
          </w:p>
        </w:tc>
        <w:tc>
          <w:tcPr>
            <w:tcW w:w="6063" w:type="dxa"/>
            <w:vMerge/>
            <w:tcBorders>
              <w:top w:val="nil"/>
              <w:bottom w:val="nil"/>
              <w:right w:val="single" w:sz="12" w:space="0" w:color="DDDDDD"/>
            </w:tcBorders>
          </w:tcPr>
          <w:p w14:paraId="2D3AE89C" w14:textId="77777777" w:rsidR="00E81AC4" w:rsidRDefault="00E81AC4" w:rsidP="00840758">
            <w:pPr>
              <w:rPr>
                <w:sz w:val="2"/>
                <w:szCs w:val="2"/>
              </w:rPr>
            </w:pPr>
          </w:p>
        </w:tc>
        <w:tc>
          <w:tcPr>
            <w:tcW w:w="243" w:type="dxa"/>
            <w:tcBorders>
              <w:left w:val="single" w:sz="12" w:space="0" w:color="DDDDDD"/>
            </w:tcBorders>
          </w:tcPr>
          <w:p w14:paraId="47FA7ACB" w14:textId="77777777" w:rsidR="00E81AC4" w:rsidRDefault="00E81AC4" w:rsidP="00840758">
            <w:pPr>
              <w:pStyle w:val="TableParagraph"/>
              <w:rPr>
                <w:sz w:val="10"/>
              </w:rPr>
            </w:pPr>
          </w:p>
        </w:tc>
        <w:tc>
          <w:tcPr>
            <w:tcW w:w="406" w:type="dxa"/>
          </w:tcPr>
          <w:p w14:paraId="6F459A94" w14:textId="77777777" w:rsidR="00E81AC4" w:rsidRDefault="00E81AC4" w:rsidP="00840758">
            <w:pPr>
              <w:pStyle w:val="TableParagraph"/>
              <w:ind w:left="154"/>
              <w:rPr>
                <w:sz w:val="11"/>
              </w:rPr>
            </w:pPr>
            <w:r>
              <w:rPr>
                <w:color w:val="333333"/>
                <w:sz w:val="11"/>
              </w:rPr>
              <w:t>196</w:t>
            </w:r>
          </w:p>
        </w:tc>
        <w:tc>
          <w:tcPr>
            <w:tcW w:w="1452" w:type="dxa"/>
            <w:tcBorders>
              <w:right w:val="single" w:sz="12" w:space="0" w:color="DDDDDD"/>
            </w:tcBorders>
          </w:tcPr>
          <w:p w14:paraId="5C4821FD" w14:textId="77777777" w:rsidR="00E81AC4" w:rsidRDefault="00E81AC4" w:rsidP="00840758">
            <w:pPr>
              <w:pStyle w:val="TableParagraph"/>
              <w:ind w:left="40"/>
              <w:rPr>
                <w:sz w:val="11"/>
              </w:rPr>
            </w:pPr>
            <w:r>
              <w:rPr>
                <w:color w:val="333333"/>
                <w:sz w:val="11"/>
              </w:rPr>
              <w:t>Bulunga</w:t>
            </w:r>
            <w:r>
              <w:rPr>
                <w:color w:val="333333"/>
                <w:spacing w:val="7"/>
                <w:sz w:val="11"/>
              </w:rPr>
              <w:t xml:space="preserve"> </w:t>
            </w:r>
            <w:r>
              <w:rPr>
                <w:color w:val="333333"/>
                <w:sz w:val="11"/>
              </w:rPr>
              <w:t>Nazarene</w:t>
            </w:r>
            <w:r>
              <w:rPr>
                <w:color w:val="333333"/>
                <w:spacing w:val="11"/>
                <w:sz w:val="11"/>
              </w:rPr>
              <w:t xml:space="preserve"> </w:t>
            </w:r>
            <w:r>
              <w:rPr>
                <w:color w:val="333333"/>
                <w:sz w:val="11"/>
              </w:rPr>
              <w:t>Clinic</w:t>
            </w:r>
          </w:p>
        </w:tc>
      </w:tr>
      <w:tr w:rsidR="00E81AC4" w14:paraId="09645C03" w14:textId="77777777" w:rsidTr="00840758">
        <w:trPr>
          <w:trHeight w:val="421"/>
        </w:trPr>
        <w:tc>
          <w:tcPr>
            <w:tcW w:w="2470" w:type="dxa"/>
            <w:vMerge/>
            <w:tcBorders>
              <w:top w:val="nil"/>
              <w:bottom w:val="nil"/>
            </w:tcBorders>
          </w:tcPr>
          <w:p w14:paraId="5D84E9A4" w14:textId="77777777" w:rsidR="00E81AC4" w:rsidRDefault="00E81AC4" w:rsidP="00840758">
            <w:pPr>
              <w:rPr>
                <w:sz w:val="2"/>
                <w:szCs w:val="2"/>
              </w:rPr>
            </w:pPr>
          </w:p>
        </w:tc>
        <w:tc>
          <w:tcPr>
            <w:tcW w:w="6063" w:type="dxa"/>
            <w:vMerge/>
            <w:tcBorders>
              <w:top w:val="nil"/>
              <w:bottom w:val="nil"/>
              <w:right w:val="single" w:sz="12" w:space="0" w:color="DDDDDD"/>
            </w:tcBorders>
          </w:tcPr>
          <w:p w14:paraId="4F0410EB" w14:textId="77777777" w:rsidR="00E81AC4" w:rsidRDefault="00E81AC4" w:rsidP="00840758">
            <w:pPr>
              <w:rPr>
                <w:sz w:val="2"/>
                <w:szCs w:val="2"/>
              </w:rPr>
            </w:pPr>
          </w:p>
        </w:tc>
        <w:tc>
          <w:tcPr>
            <w:tcW w:w="243" w:type="dxa"/>
            <w:tcBorders>
              <w:left w:val="single" w:sz="12" w:space="0" w:color="DDDDDD"/>
            </w:tcBorders>
          </w:tcPr>
          <w:p w14:paraId="6A09E721" w14:textId="77777777" w:rsidR="00E81AC4" w:rsidRDefault="00E81AC4" w:rsidP="00840758">
            <w:pPr>
              <w:pStyle w:val="TableParagraph"/>
              <w:rPr>
                <w:sz w:val="10"/>
              </w:rPr>
            </w:pPr>
          </w:p>
        </w:tc>
        <w:tc>
          <w:tcPr>
            <w:tcW w:w="406" w:type="dxa"/>
          </w:tcPr>
          <w:p w14:paraId="18F4BC13" w14:textId="77777777" w:rsidR="00E81AC4" w:rsidRDefault="00E81AC4" w:rsidP="00840758">
            <w:pPr>
              <w:pStyle w:val="TableParagraph"/>
              <w:ind w:left="154"/>
              <w:rPr>
                <w:sz w:val="11"/>
              </w:rPr>
            </w:pPr>
            <w:r>
              <w:rPr>
                <w:color w:val="333333"/>
                <w:sz w:val="11"/>
              </w:rPr>
              <w:t>197</w:t>
            </w:r>
          </w:p>
        </w:tc>
        <w:tc>
          <w:tcPr>
            <w:tcW w:w="1452" w:type="dxa"/>
            <w:tcBorders>
              <w:right w:val="single" w:sz="12" w:space="0" w:color="DDDDDD"/>
            </w:tcBorders>
          </w:tcPr>
          <w:p w14:paraId="7FDFEBA2" w14:textId="77777777" w:rsidR="00E81AC4" w:rsidRDefault="00E81AC4" w:rsidP="00840758">
            <w:pPr>
              <w:pStyle w:val="TableParagraph"/>
              <w:ind w:left="40"/>
              <w:rPr>
                <w:sz w:val="11"/>
              </w:rPr>
            </w:pPr>
            <w:r>
              <w:rPr>
                <w:color w:val="333333"/>
                <w:sz w:val="11"/>
              </w:rPr>
              <w:t>New</w:t>
            </w:r>
            <w:r>
              <w:rPr>
                <w:color w:val="333333"/>
                <w:spacing w:val="7"/>
                <w:sz w:val="11"/>
              </w:rPr>
              <w:t xml:space="preserve"> </w:t>
            </w:r>
            <w:r>
              <w:rPr>
                <w:color w:val="333333"/>
                <w:sz w:val="11"/>
              </w:rPr>
              <w:t>Village</w:t>
            </w:r>
            <w:r>
              <w:rPr>
                <w:color w:val="333333"/>
                <w:spacing w:val="7"/>
                <w:sz w:val="11"/>
              </w:rPr>
              <w:t xml:space="preserve"> </w:t>
            </w:r>
            <w:r>
              <w:rPr>
                <w:color w:val="333333"/>
                <w:sz w:val="11"/>
              </w:rPr>
              <w:t>Nazarene</w:t>
            </w:r>
          </w:p>
          <w:p w14:paraId="4C5F91AC" w14:textId="77777777" w:rsidR="00E81AC4" w:rsidRDefault="00E81AC4" w:rsidP="00840758">
            <w:pPr>
              <w:pStyle w:val="TableParagraph"/>
              <w:spacing w:before="87"/>
              <w:ind w:left="40"/>
              <w:rPr>
                <w:sz w:val="11"/>
              </w:rPr>
            </w:pPr>
            <w:r>
              <w:rPr>
                <w:color w:val="333333"/>
                <w:sz w:val="11"/>
              </w:rPr>
              <w:t>Clinic</w:t>
            </w:r>
          </w:p>
        </w:tc>
      </w:tr>
      <w:tr w:rsidR="00E81AC4" w14:paraId="232D5FD0" w14:textId="77777777" w:rsidTr="00840758">
        <w:trPr>
          <w:trHeight w:val="208"/>
        </w:trPr>
        <w:tc>
          <w:tcPr>
            <w:tcW w:w="2470" w:type="dxa"/>
            <w:vMerge/>
            <w:tcBorders>
              <w:top w:val="nil"/>
              <w:bottom w:val="nil"/>
            </w:tcBorders>
          </w:tcPr>
          <w:p w14:paraId="6A2AA179" w14:textId="77777777" w:rsidR="00E81AC4" w:rsidRDefault="00E81AC4" w:rsidP="00840758">
            <w:pPr>
              <w:rPr>
                <w:sz w:val="2"/>
                <w:szCs w:val="2"/>
              </w:rPr>
            </w:pPr>
          </w:p>
        </w:tc>
        <w:tc>
          <w:tcPr>
            <w:tcW w:w="6063" w:type="dxa"/>
            <w:vMerge/>
            <w:tcBorders>
              <w:top w:val="nil"/>
              <w:bottom w:val="nil"/>
              <w:right w:val="single" w:sz="12" w:space="0" w:color="DDDDDD"/>
            </w:tcBorders>
          </w:tcPr>
          <w:p w14:paraId="00819C9E" w14:textId="77777777" w:rsidR="00E81AC4" w:rsidRDefault="00E81AC4" w:rsidP="00840758">
            <w:pPr>
              <w:rPr>
                <w:sz w:val="2"/>
                <w:szCs w:val="2"/>
              </w:rPr>
            </w:pPr>
          </w:p>
        </w:tc>
        <w:tc>
          <w:tcPr>
            <w:tcW w:w="243" w:type="dxa"/>
            <w:tcBorders>
              <w:left w:val="single" w:sz="12" w:space="0" w:color="DDDDDD"/>
            </w:tcBorders>
          </w:tcPr>
          <w:p w14:paraId="0761FDF8" w14:textId="77777777" w:rsidR="00E81AC4" w:rsidRDefault="00E81AC4" w:rsidP="00840758">
            <w:pPr>
              <w:pStyle w:val="TableParagraph"/>
              <w:rPr>
                <w:sz w:val="10"/>
              </w:rPr>
            </w:pPr>
          </w:p>
        </w:tc>
        <w:tc>
          <w:tcPr>
            <w:tcW w:w="406" w:type="dxa"/>
          </w:tcPr>
          <w:p w14:paraId="5558B8C8" w14:textId="77777777" w:rsidR="00E81AC4" w:rsidRDefault="00E81AC4" w:rsidP="00840758">
            <w:pPr>
              <w:pStyle w:val="TableParagraph"/>
              <w:ind w:left="154"/>
              <w:rPr>
                <w:sz w:val="11"/>
              </w:rPr>
            </w:pPr>
            <w:r>
              <w:rPr>
                <w:color w:val="333333"/>
                <w:sz w:val="11"/>
              </w:rPr>
              <w:t>198</w:t>
            </w:r>
          </w:p>
        </w:tc>
        <w:tc>
          <w:tcPr>
            <w:tcW w:w="1452" w:type="dxa"/>
            <w:tcBorders>
              <w:right w:val="single" w:sz="12" w:space="0" w:color="DDDDDD"/>
            </w:tcBorders>
          </w:tcPr>
          <w:p w14:paraId="47B5C402" w14:textId="77777777" w:rsidR="00E81AC4" w:rsidRDefault="00E81AC4" w:rsidP="00840758">
            <w:pPr>
              <w:pStyle w:val="TableParagraph"/>
              <w:ind w:left="40"/>
              <w:rPr>
                <w:sz w:val="11"/>
              </w:rPr>
            </w:pPr>
            <w:proofErr w:type="spellStart"/>
            <w:r>
              <w:rPr>
                <w:color w:val="333333"/>
                <w:sz w:val="11"/>
              </w:rPr>
              <w:t>Mbuluzi</w:t>
            </w:r>
            <w:proofErr w:type="spellEnd"/>
            <w:r>
              <w:rPr>
                <w:color w:val="333333"/>
                <w:spacing w:val="10"/>
                <w:sz w:val="11"/>
              </w:rPr>
              <w:t xml:space="preserve"> </w:t>
            </w:r>
            <w:r>
              <w:rPr>
                <w:color w:val="333333"/>
                <w:sz w:val="11"/>
              </w:rPr>
              <w:t>UEDF</w:t>
            </w:r>
            <w:r>
              <w:rPr>
                <w:color w:val="333333"/>
                <w:spacing w:val="10"/>
                <w:sz w:val="11"/>
              </w:rPr>
              <w:t xml:space="preserve"> </w:t>
            </w:r>
            <w:r>
              <w:rPr>
                <w:color w:val="333333"/>
                <w:sz w:val="11"/>
              </w:rPr>
              <w:t>Clinic</w:t>
            </w:r>
          </w:p>
        </w:tc>
      </w:tr>
      <w:tr w:rsidR="00E81AC4" w14:paraId="1A6679E9" w14:textId="77777777" w:rsidTr="00840758">
        <w:trPr>
          <w:trHeight w:val="210"/>
        </w:trPr>
        <w:tc>
          <w:tcPr>
            <w:tcW w:w="2470" w:type="dxa"/>
            <w:vMerge/>
            <w:tcBorders>
              <w:top w:val="nil"/>
              <w:bottom w:val="nil"/>
            </w:tcBorders>
          </w:tcPr>
          <w:p w14:paraId="1EC1754C" w14:textId="77777777" w:rsidR="00E81AC4" w:rsidRDefault="00E81AC4" w:rsidP="00840758">
            <w:pPr>
              <w:rPr>
                <w:sz w:val="2"/>
                <w:szCs w:val="2"/>
              </w:rPr>
            </w:pPr>
          </w:p>
        </w:tc>
        <w:tc>
          <w:tcPr>
            <w:tcW w:w="6063" w:type="dxa"/>
            <w:vMerge/>
            <w:tcBorders>
              <w:top w:val="nil"/>
              <w:bottom w:val="nil"/>
              <w:right w:val="single" w:sz="12" w:space="0" w:color="DDDDDD"/>
            </w:tcBorders>
          </w:tcPr>
          <w:p w14:paraId="7EBDAA10" w14:textId="77777777" w:rsidR="00E81AC4" w:rsidRDefault="00E81AC4" w:rsidP="00840758">
            <w:pPr>
              <w:rPr>
                <w:sz w:val="2"/>
                <w:szCs w:val="2"/>
              </w:rPr>
            </w:pPr>
          </w:p>
        </w:tc>
        <w:tc>
          <w:tcPr>
            <w:tcW w:w="2101" w:type="dxa"/>
            <w:gridSpan w:val="3"/>
            <w:tcBorders>
              <w:left w:val="single" w:sz="12" w:space="0" w:color="DDDDDD"/>
              <w:bottom w:val="nil"/>
            </w:tcBorders>
          </w:tcPr>
          <w:p w14:paraId="4D3236A0" w14:textId="77777777" w:rsidR="00E81AC4" w:rsidRDefault="00E81AC4" w:rsidP="00840758">
            <w:pPr>
              <w:pStyle w:val="TableParagraph"/>
              <w:rPr>
                <w:sz w:val="10"/>
              </w:rPr>
            </w:pPr>
          </w:p>
        </w:tc>
      </w:tr>
    </w:tbl>
    <w:p w14:paraId="685F94B1" w14:textId="77777777" w:rsidR="00E81AC4" w:rsidRDefault="00E81AC4" w:rsidP="00E81AC4">
      <w:pPr>
        <w:rPr>
          <w:sz w:val="10"/>
        </w:rPr>
        <w:sectPr w:rsidR="00E81AC4">
          <w:pgSz w:w="11900" w:h="16850"/>
          <w:pgMar w:top="460" w:right="400" w:bottom="480" w:left="580" w:header="276" w:footer="258" w:gutter="0"/>
          <w:cols w:space="720"/>
        </w:sectPr>
      </w:pPr>
    </w:p>
    <w:p w14:paraId="35D83B38" w14:textId="77777777" w:rsidR="00E81AC4" w:rsidRDefault="00E81AC4" w:rsidP="00E81AC4">
      <w:pPr>
        <w:pStyle w:val="BodyText"/>
        <w:spacing w:before="11"/>
        <w:rPr>
          <w:b/>
          <w:sz w:val="6"/>
        </w:rPr>
      </w:pPr>
    </w:p>
    <w:tbl>
      <w:tblPr>
        <w:tblW w:w="0" w:type="auto"/>
        <w:tblInd w:w="13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3"/>
        <w:gridCol w:w="243"/>
        <w:gridCol w:w="406"/>
        <w:gridCol w:w="1452"/>
      </w:tblGrid>
      <w:tr w:rsidR="00E81AC4" w14:paraId="1CAE4CAD" w14:textId="77777777" w:rsidTr="00840758">
        <w:trPr>
          <w:trHeight w:val="407"/>
        </w:trPr>
        <w:tc>
          <w:tcPr>
            <w:tcW w:w="2470" w:type="dxa"/>
          </w:tcPr>
          <w:p w14:paraId="4364A2EB" w14:textId="77777777" w:rsidR="00E81AC4" w:rsidRDefault="00E81AC4" w:rsidP="00840758">
            <w:pPr>
              <w:pStyle w:val="TableParagraph"/>
              <w:spacing w:before="1"/>
              <w:rPr>
                <w:b/>
                <w:sz w:val="12"/>
              </w:rPr>
            </w:pPr>
          </w:p>
          <w:p w14:paraId="06CAE778" w14:textId="77777777" w:rsidR="00E81AC4" w:rsidRDefault="00E81AC4" w:rsidP="00840758">
            <w:pPr>
              <w:pStyle w:val="TableParagraph"/>
              <w:ind w:left="64"/>
              <w:rPr>
                <w:b/>
                <w:sz w:val="12"/>
              </w:rPr>
            </w:pPr>
            <w:r>
              <w:rPr>
                <w:b/>
                <w:color w:val="333333"/>
                <w:w w:val="105"/>
                <w:sz w:val="12"/>
              </w:rPr>
              <w:t>Field</w:t>
            </w:r>
          </w:p>
        </w:tc>
        <w:tc>
          <w:tcPr>
            <w:tcW w:w="6063" w:type="dxa"/>
          </w:tcPr>
          <w:p w14:paraId="311E8EC2" w14:textId="77777777" w:rsidR="00E81AC4" w:rsidRDefault="00E81AC4" w:rsidP="00840758">
            <w:pPr>
              <w:pStyle w:val="TableParagraph"/>
              <w:spacing w:before="1"/>
              <w:rPr>
                <w:b/>
                <w:sz w:val="12"/>
              </w:rPr>
            </w:pPr>
          </w:p>
          <w:p w14:paraId="7C5769BC" w14:textId="77777777" w:rsidR="00E81AC4" w:rsidRDefault="00E81AC4" w:rsidP="00840758">
            <w:pPr>
              <w:pStyle w:val="TableParagraph"/>
              <w:ind w:left="66"/>
              <w:rPr>
                <w:b/>
                <w:sz w:val="12"/>
              </w:rPr>
            </w:pPr>
            <w:r>
              <w:rPr>
                <w:b/>
                <w:color w:val="333333"/>
                <w:w w:val="105"/>
                <w:sz w:val="12"/>
              </w:rPr>
              <w:t>Question</w:t>
            </w:r>
          </w:p>
        </w:tc>
        <w:tc>
          <w:tcPr>
            <w:tcW w:w="2101" w:type="dxa"/>
            <w:gridSpan w:val="3"/>
            <w:tcBorders>
              <w:bottom w:val="single" w:sz="12" w:space="0" w:color="DDDDDD"/>
            </w:tcBorders>
          </w:tcPr>
          <w:p w14:paraId="40805984" w14:textId="77777777" w:rsidR="00E81AC4" w:rsidRDefault="00E81AC4" w:rsidP="00840758">
            <w:pPr>
              <w:pStyle w:val="TableParagraph"/>
              <w:spacing w:before="1"/>
              <w:rPr>
                <w:b/>
                <w:sz w:val="12"/>
              </w:rPr>
            </w:pPr>
          </w:p>
          <w:p w14:paraId="16F6FF56" w14:textId="77777777" w:rsidR="00E81AC4" w:rsidRDefault="00E81AC4" w:rsidP="00840758">
            <w:pPr>
              <w:pStyle w:val="TableParagraph"/>
              <w:ind w:left="65"/>
              <w:rPr>
                <w:b/>
                <w:sz w:val="12"/>
              </w:rPr>
            </w:pPr>
            <w:r>
              <w:rPr>
                <w:b/>
                <w:color w:val="333333"/>
                <w:w w:val="105"/>
                <w:sz w:val="12"/>
              </w:rPr>
              <w:t>Answer</w:t>
            </w:r>
          </w:p>
        </w:tc>
      </w:tr>
      <w:tr w:rsidR="00E81AC4" w14:paraId="7A88970B" w14:textId="77777777" w:rsidTr="00840758">
        <w:trPr>
          <w:trHeight w:val="421"/>
        </w:trPr>
        <w:tc>
          <w:tcPr>
            <w:tcW w:w="2470" w:type="dxa"/>
            <w:vMerge w:val="restart"/>
            <w:tcBorders>
              <w:bottom w:val="nil"/>
            </w:tcBorders>
          </w:tcPr>
          <w:p w14:paraId="65C058CB" w14:textId="77777777" w:rsidR="00E81AC4" w:rsidRDefault="00E81AC4" w:rsidP="00840758">
            <w:pPr>
              <w:pStyle w:val="TableParagraph"/>
              <w:rPr>
                <w:sz w:val="10"/>
              </w:rPr>
            </w:pPr>
          </w:p>
        </w:tc>
        <w:tc>
          <w:tcPr>
            <w:tcW w:w="6063" w:type="dxa"/>
            <w:vMerge w:val="restart"/>
            <w:tcBorders>
              <w:bottom w:val="nil"/>
              <w:right w:val="single" w:sz="12" w:space="0" w:color="DDDDDD"/>
            </w:tcBorders>
          </w:tcPr>
          <w:p w14:paraId="1F1B5CAF" w14:textId="77777777" w:rsidR="00E81AC4" w:rsidRDefault="00E81AC4" w:rsidP="00840758">
            <w:pPr>
              <w:pStyle w:val="TableParagraph"/>
              <w:rPr>
                <w:sz w:val="10"/>
              </w:rPr>
            </w:pPr>
          </w:p>
        </w:tc>
        <w:tc>
          <w:tcPr>
            <w:tcW w:w="243" w:type="dxa"/>
            <w:tcBorders>
              <w:top w:val="single" w:sz="12" w:space="0" w:color="DDDDDD"/>
              <w:left w:val="single" w:sz="12" w:space="0" w:color="DDDDDD"/>
            </w:tcBorders>
          </w:tcPr>
          <w:p w14:paraId="77BF5F7E" w14:textId="77777777" w:rsidR="00E81AC4" w:rsidRDefault="00E81AC4" w:rsidP="00840758">
            <w:pPr>
              <w:pStyle w:val="TableParagraph"/>
              <w:rPr>
                <w:sz w:val="10"/>
              </w:rPr>
            </w:pPr>
          </w:p>
        </w:tc>
        <w:tc>
          <w:tcPr>
            <w:tcW w:w="406" w:type="dxa"/>
            <w:tcBorders>
              <w:top w:val="single" w:sz="12" w:space="0" w:color="DDDDDD"/>
            </w:tcBorders>
          </w:tcPr>
          <w:p w14:paraId="03BF4E47" w14:textId="77777777" w:rsidR="00E81AC4" w:rsidRDefault="00E81AC4" w:rsidP="00840758">
            <w:pPr>
              <w:pStyle w:val="TableParagraph"/>
              <w:ind w:left="154"/>
              <w:rPr>
                <w:sz w:val="11"/>
              </w:rPr>
            </w:pPr>
            <w:r>
              <w:rPr>
                <w:color w:val="333333"/>
                <w:sz w:val="11"/>
              </w:rPr>
              <w:t>199</w:t>
            </w:r>
          </w:p>
        </w:tc>
        <w:tc>
          <w:tcPr>
            <w:tcW w:w="1452" w:type="dxa"/>
            <w:tcBorders>
              <w:top w:val="single" w:sz="12" w:space="0" w:color="DDDDDD"/>
              <w:right w:val="single" w:sz="12" w:space="0" w:color="DDDDDD"/>
            </w:tcBorders>
          </w:tcPr>
          <w:p w14:paraId="5D2AA3AD" w14:textId="77777777" w:rsidR="00E81AC4" w:rsidRDefault="00E81AC4" w:rsidP="00840758">
            <w:pPr>
              <w:pStyle w:val="TableParagraph"/>
              <w:ind w:left="40"/>
              <w:rPr>
                <w:sz w:val="11"/>
              </w:rPr>
            </w:pPr>
            <w:proofErr w:type="spellStart"/>
            <w:r>
              <w:rPr>
                <w:color w:val="333333"/>
                <w:sz w:val="11"/>
              </w:rPr>
              <w:t>Mankayane</w:t>
            </w:r>
            <w:proofErr w:type="spellEnd"/>
            <w:r>
              <w:rPr>
                <w:color w:val="333333"/>
                <w:spacing w:val="9"/>
                <w:sz w:val="11"/>
              </w:rPr>
              <w:t xml:space="preserve"> </w:t>
            </w:r>
            <w:r>
              <w:rPr>
                <w:color w:val="333333"/>
                <w:sz w:val="11"/>
              </w:rPr>
              <w:t>Correctional</w:t>
            </w:r>
          </w:p>
          <w:p w14:paraId="47D6124B" w14:textId="77777777" w:rsidR="00E81AC4" w:rsidRDefault="00E81AC4" w:rsidP="00840758">
            <w:pPr>
              <w:pStyle w:val="TableParagraph"/>
              <w:spacing w:before="87"/>
              <w:ind w:left="40"/>
              <w:rPr>
                <w:sz w:val="11"/>
              </w:rPr>
            </w:pPr>
            <w:r>
              <w:rPr>
                <w:color w:val="333333"/>
                <w:sz w:val="11"/>
              </w:rPr>
              <w:t>Services</w:t>
            </w:r>
            <w:r>
              <w:rPr>
                <w:color w:val="333333"/>
                <w:spacing w:val="13"/>
                <w:sz w:val="11"/>
              </w:rPr>
              <w:t xml:space="preserve"> </w:t>
            </w:r>
            <w:r>
              <w:rPr>
                <w:color w:val="333333"/>
                <w:sz w:val="11"/>
              </w:rPr>
              <w:t>Clinic</w:t>
            </w:r>
          </w:p>
        </w:tc>
      </w:tr>
      <w:tr w:rsidR="00E81AC4" w14:paraId="719E0EB2" w14:textId="77777777" w:rsidTr="00840758">
        <w:trPr>
          <w:trHeight w:val="208"/>
        </w:trPr>
        <w:tc>
          <w:tcPr>
            <w:tcW w:w="2470" w:type="dxa"/>
            <w:vMerge/>
            <w:tcBorders>
              <w:top w:val="nil"/>
              <w:bottom w:val="nil"/>
            </w:tcBorders>
          </w:tcPr>
          <w:p w14:paraId="65176BFE" w14:textId="77777777" w:rsidR="00E81AC4" w:rsidRDefault="00E81AC4" w:rsidP="00840758">
            <w:pPr>
              <w:rPr>
                <w:sz w:val="2"/>
                <w:szCs w:val="2"/>
              </w:rPr>
            </w:pPr>
          </w:p>
        </w:tc>
        <w:tc>
          <w:tcPr>
            <w:tcW w:w="6063" w:type="dxa"/>
            <w:vMerge/>
            <w:tcBorders>
              <w:top w:val="nil"/>
              <w:bottom w:val="nil"/>
              <w:right w:val="single" w:sz="12" w:space="0" w:color="DDDDDD"/>
            </w:tcBorders>
          </w:tcPr>
          <w:p w14:paraId="4E96D7CC" w14:textId="77777777" w:rsidR="00E81AC4" w:rsidRDefault="00E81AC4" w:rsidP="00840758">
            <w:pPr>
              <w:rPr>
                <w:sz w:val="2"/>
                <w:szCs w:val="2"/>
              </w:rPr>
            </w:pPr>
          </w:p>
        </w:tc>
        <w:tc>
          <w:tcPr>
            <w:tcW w:w="243" w:type="dxa"/>
            <w:tcBorders>
              <w:left w:val="single" w:sz="12" w:space="0" w:color="DDDDDD"/>
            </w:tcBorders>
          </w:tcPr>
          <w:p w14:paraId="0BE195DD" w14:textId="77777777" w:rsidR="00E81AC4" w:rsidRDefault="00E81AC4" w:rsidP="00840758">
            <w:pPr>
              <w:pStyle w:val="TableParagraph"/>
              <w:rPr>
                <w:sz w:val="10"/>
              </w:rPr>
            </w:pPr>
          </w:p>
        </w:tc>
        <w:tc>
          <w:tcPr>
            <w:tcW w:w="406" w:type="dxa"/>
          </w:tcPr>
          <w:p w14:paraId="683EF036" w14:textId="77777777" w:rsidR="00E81AC4" w:rsidRDefault="00E81AC4" w:rsidP="00840758">
            <w:pPr>
              <w:pStyle w:val="TableParagraph"/>
              <w:ind w:left="154"/>
              <w:rPr>
                <w:sz w:val="11"/>
              </w:rPr>
            </w:pPr>
            <w:r>
              <w:rPr>
                <w:color w:val="333333"/>
                <w:sz w:val="11"/>
              </w:rPr>
              <w:t>200</w:t>
            </w:r>
          </w:p>
        </w:tc>
        <w:tc>
          <w:tcPr>
            <w:tcW w:w="1452" w:type="dxa"/>
            <w:tcBorders>
              <w:right w:val="single" w:sz="12" w:space="0" w:color="DDDDDD"/>
            </w:tcBorders>
          </w:tcPr>
          <w:p w14:paraId="519238E8" w14:textId="77777777" w:rsidR="00E81AC4" w:rsidRDefault="00E81AC4" w:rsidP="00840758">
            <w:pPr>
              <w:pStyle w:val="TableParagraph"/>
              <w:ind w:left="40"/>
              <w:rPr>
                <w:sz w:val="11"/>
              </w:rPr>
            </w:pPr>
            <w:proofErr w:type="spellStart"/>
            <w:r>
              <w:rPr>
                <w:color w:val="333333"/>
                <w:sz w:val="11"/>
              </w:rPr>
              <w:t>Lemlandvo</w:t>
            </w:r>
            <w:proofErr w:type="spellEnd"/>
            <w:r>
              <w:rPr>
                <w:color w:val="333333"/>
                <w:spacing w:val="9"/>
                <w:sz w:val="11"/>
              </w:rPr>
              <w:t xml:space="preserve"> </w:t>
            </w:r>
            <w:r>
              <w:rPr>
                <w:color w:val="333333"/>
                <w:sz w:val="11"/>
              </w:rPr>
              <w:t>Clinic</w:t>
            </w:r>
          </w:p>
        </w:tc>
      </w:tr>
      <w:tr w:rsidR="00E81AC4" w14:paraId="60ED53CE" w14:textId="77777777" w:rsidTr="00840758">
        <w:trPr>
          <w:trHeight w:val="208"/>
        </w:trPr>
        <w:tc>
          <w:tcPr>
            <w:tcW w:w="2470" w:type="dxa"/>
            <w:vMerge/>
            <w:tcBorders>
              <w:top w:val="nil"/>
              <w:bottom w:val="nil"/>
            </w:tcBorders>
          </w:tcPr>
          <w:p w14:paraId="57A6AA83" w14:textId="77777777" w:rsidR="00E81AC4" w:rsidRDefault="00E81AC4" w:rsidP="00840758">
            <w:pPr>
              <w:rPr>
                <w:sz w:val="2"/>
                <w:szCs w:val="2"/>
              </w:rPr>
            </w:pPr>
          </w:p>
        </w:tc>
        <w:tc>
          <w:tcPr>
            <w:tcW w:w="6063" w:type="dxa"/>
            <w:vMerge/>
            <w:tcBorders>
              <w:top w:val="nil"/>
              <w:bottom w:val="nil"/>
              <w:right w:val="single" w:sz="12" w:space="0" w:color="DDDDDD"/>
            </w:tcBorders>
          </w:tcPr>
          <w:p w14:paraId="2FE85A5A" w14:textId="77777777" w:rsidR="00E81AC4" w:rsidRDefault="00E81AC4" w:rsidP="00840758">
            <w:pPr>
              <w:rPr>
                <w:sz w:val="2"/>
                <w:szCs w:val="2"/>
              </w:rPr>
            </w:pPr>
          </w:p>
        </w:tc>
        <w:tc>
          <w:tcPr>
            <w:tcW w:w="243" w:type="dxa"/>
            <w:tcBorders>
              <w:left w:val="single" w:sz="12" w:space="0" w:color="DDDDDD"/>
            </w:tcBorders>
          </w:tcPr>
          <w:p w14:paraId="7FDF04B6" w14:textId="77777777" w:rsidR="00E81AC4" w:rsidRDefault="00E81AC4" w:rsidP="00840758">
            <w:pPr>
              <w:pStyle w:val="TableParagraph"/>
              <w:rPr>
                <w:sz w:val="10"/>
              </w:rPr>
            </w:pPr>
          </w:p>
        </w:tc>
        <w:tc>
          <w:tcPr>
            <w:tcW w:w="406" w:type="dxa"/>
          </w:tcPr>
          <w:p w14:paraId="29C4A80A" w14:textId="77777777" w:rsidR="00E81AC4" w:rsidRDefault="00E81AC4" w:rsidP="00840758">
            <w:pPr>
              <w:pStyle w:val="TableParagraph"/>
              <w:ind w:left="154"/>
              <w:rPr>
                <w:sz w:val="11"/>
              </w:rPr>
            </w:pPr>
            <w:r>
              <w:rPr>
                <w:color w:val="333333"/>
                <w:sz w:val="11"/>
              </w:rPr>
              <w:t>201</w:t>
            </w:r>
          </w:p>
        </w:tc>
        <w:tc>
          <w:tcPr>
            <w:tcW w:w="1452" w:type="dxa"/>
            <w:tcBorders>
              <w:right w:val="single" w:sz="12" w:space="0" w:color="DDDDDD"/>
            </w:tcBorders>
          </w:tcPr>
          <w:p w14:paraId="786F4D17" w14:textId="77777777" w:rsidR="00E81AC4" w:rsidRDefault="00E81AC4" w:rsidP="00840758">
            <w:pPr>
              <w:pStyle w:val="TableParagraph"/>
              <w:ind w:left="40"/>
              <w:rPr>
                <w:sz w:val="11"/>
              </w:rPr>
            </w:pPr>
            <w:r>
              <w:rPr>
                <w:color w:val="333333"/>
                <w:sz w:val="11"/>
              </w:rPr>
              <w:t>St.</w:t>
            </w:r>
            <w:r>
              <w:rPr>
                <w:color w:val="333333"/>
                <w:spacing w:val="10"/>
                <w:sz w:val="11"/>
              </w:rPr>
              <w:t xml:space="preserve"> </w:t>
            </w:r>
            <w:r>
              <w:rPr>
                <w:color w:val="333333"/>
                <w:sz w:val="11"/>
              </w:rPr>
              <w:t>Juliana's</w:t>
            </w:r>
            <w:r>
              <w:rPr>
                <w:color w:val="333333"/>
                <w:spacing w:val="10"/>
                <w:sz w:val="11"/>
              </w:rPr>
              <w:t xml:space="preserve"> </w:t>
            </w:r>
            <w:r>
              <w:rPr>
                <w:color w:val="333333"/>
                <w:sz w:val="11"/>
              </w:rPr>
              <w:t>Clinic</w:t>
            </w:r>
          </w:p>
        </w:tc>
      </w:tr>
      <w:tr w:rsidR="00E81AC4" w14:paraId="4DB20083" w14:textId="77777777" w:rsidTr="00840758">
        <w:trPr>
          <w:trHeight w:val="421"/>
        </w:trPr>
        <w:tc>
          <w:tcPr>
            <w:tcW w:w="2470" w:type="dxa"/>
            <w:vMerge/>
            <w:tcBorders>
              <w:top w:val="nil"/>
              <w:bottom w:val="nil"/>
            </w:tcBorders>
          </w:tcPr>
          <w:p w14:paraId="0BB4E79F" w14:textId="77777777" w:rsidR="00E81AC4" w:rsidRDefault="00E81AC4" w:rsidP="00840758">
            <w:pPr>
              <w:rPr>
                <w:sz w:val="2"/>
                <w:szCs w:val="2"/>
              </w:rPr>
            </w:pPr>
          </w:p>
        </w:tc>
        <w:tc>
          <w:tcPr>
            <w:tcW w:w="6063" w:type="dxa"/>
            <w:vMerge/>
            <w:tcBorders>
              <w:top w:val="nil"/>
              <w:bottom w:val="nil"/>
              <w:right w:val="single" w:sz="12" w:space="0" w:color="DDDDDD"/>
            </w:tcBorders>
          </w:tcPr>
          <w:p w14:paraId="362673D0" w14:textId="77777777" w:rsidR="00E81AC4" w:rsidRDefault="00E81AC4" w:rsidP="00840758">
            <w:pPr>
              <w:rPr>
                <w:sz w:val="2"/>
                <w:szCs w:val="2"/>
              </w:rPr>
            </w:pPr>
          </w:p>
        </w:tc>
        <w:tc>
          <w:tcPr>
            <w:tcW w:w="243" w:type="dxa"/>
            <w:tcBorders>
              <w:left w:val="single" w:sz="12" w:space="0" w:color="DDDDDD"/>
            </w:tcBorders>
          </w:tcPr>
          <w:p w14:paraId="7C35BD1D" w14:textId="77777777" w:rsidR="00E81AC4" w:rsidRDefault="00E81AC4" w:rsidP="00840758">
            <w:pPr>
              <w:pStyle w:val="TableParagraph"/>
              <w:rPr>
                <w:sz w:val="10"/>
              </w:rPr>
            </w:pPr>
          </w:p>
        </w:tc>
        <w:tc>
          <w:tcPr>
            <w:tcW w:w="406" w:type="dxa"/>
          </w:tcPr>
          <w:p w14:paraId="34A4F779" w14:textId="77777777" w:rsidR="00E81AC4" w:rsidRDefault="00E81AC4" w:rsidP="00840758">
            <w:pPr>
              <w:pStyle w:val="TableParagraph"/>
              <w:ind w:left="154"/>
              <w:rPr>
                <w:sz w:val="11"/>
              </w:rPr>
            </w:pPr>
            <w:r>
              <w:rPr>
                <w:color w:val="333333"/>
                <w:sz w:val="11"/>
              </w:rPr>
              <w:t>202</w:t>
            </w:r>
          </w:p>
        </w:tc>
        <w:tc>
          <w:tcPr>
            <w:tcW w:w="1452" w:type="dxa"/>
            <w:tcBorders>
              <w:right w:val="single" w:sz="12" w:space="0" w:color="DDDDDD"/>
            </w:tcBorders>
          </w:tcPr>
          <w:p w14:paraId="37B6B30D" w14:textId="77777777" w:rsidR="00E81AC4" w:rsidRDefault="00E81AC4" w:rsidP="00840758">
            <w:pPr>
              <w:pStyle w:val="TableParagraph"/>
              <w:ind w:left="40"/>
              <w:rPr>
                <w:sz w:val="11"/>
              </w:rPr>
            </w:pPr>
            <w:r>
              <w:rPr>
                <w:color w:val="333333"/>
                <w:sz w:val="11"/>
              </w:rPr>
              <w:t>Heart</w:t>
            </w:r>
            <w:r>
              <w:rPr>
                <w:color w:val="333333"/>
                <w:spacing w:val="12"/>
                <w:sz w:val="11"/>
              </w:rPr>
              <w:t xml:space="preserve"> </w:t>
            </w:r>
            <w:r>
              <w:rPr>
                <w:color w:val="333333"/>
                <w:sz w:val="11"/>
              </w:rPr>
              <w:t>For</w:t>
            </w:r>
            <w:r>
              <w:rPr>
                <w:color w:val="333333"/>
                <w:spacing w:val="2"/>
                <w:sz w:val="11"/>
              </w:rPr>
              <w:t xml:space="preserve"> </w:t>
            </w:r>
            <w:r>
              <w:rPr>
                <w:color w:val="333333"/>
                <w:sz w:val="11"/>
              </w:rPr>
              <w:t>Africa-</w:t>
            </w:r>
            <w:proofErr w:type="spellStart"/>
            <w:r>
              <w:rPr>
                <w:color w:val="333333"/>
                <w:sz w:val="11"/>
              </w:rPr>
              <w:t>Elrofi</w:t>
            </w:r>
            <w:proofErr w:type="spellEnd"/>
          </w:p>
          <w:p w14:paraId="76FFC83F" w14:textId="77777777" w:rsidR="00E81AC4" w:rsidRDefault="00E81AC4" w:rsidP="00840758">
            <w:pPr>
              <w:pStyle w:val="TableParagraph"/>
              <w:spacing w:before="85"/>
              <w:ind w:left="40"/>
              <w:rPr>
                <w:sz w:val="11"/>
              </w:rPr>
            </w:pPr>
            <w:r>
              <w:rPr>
                <w:color w:val="333333"/>
                <w:sz w:val="11"/>
              </w:rPr>
              <w:t>Clinic</w:t>
            </w:r>
          </w:p>
        </w:tc>
      </w:tr>
      <w:tr w:rsidR="00E81AC4" w14:paraId="695D3BBC" w14:textId="77777777" w:rsidTr="00840758">
        <w:trPr>
          <w:trHeight w:val="205"/>
        </w:trPr>
        <w:tc>
          <w:tcPr>
            <w:tcW w:w="2470" w:type="dxa"/>
            <w:vMerge/>
            <w:tcBorders>
              <w:top w:val="nil"/>
              <w:bottom w:val="nil"/>
            </w:tcBorders>
          </w:tcPr>
          <w:p w14:paraId="40CA8385" w14:textId="77777777" w:rsidR="00E81AC4" w:rsidRDefault="00E81AC4" w:rsidP="00840758">
            <w:pPr>
              <w:rPr>
                <w:sz w:val="2"/>
                <w:szCs w:val="2"/>
              </w:rPr>
            </w:pPr>
          </w:p>
        </w:tc>
        <w:tc>
          <w:tcPr>
            <w:tcW w:w="6063" w:type="dxa"/>
            <w:vMerge/>
            <w:tcBorders>
              <w:top w:val="nil"/>
              <w:bottom w:val="nil"/>
              <w:right w:val="single" w:sz="12" w:space="0" w:color="DDDDDD"/>
            </w:tcBorders>
          </w:tcPr>
          <w:p w14:paraId="34246EAB" w14:textId="77777777" w:rsidR="00E81AC4" w:rsidRDefault="00E81AC4" w:rsidP="00840758">
            <w:pPr>
              <w:rPr>
                <w:sz w:val="2"/>
                <w:szCs w:val="2"/>
              </w:rPr>
            </w:pPr>
          </w:p>
        </w:tc>
        <w:tc>
          <w:tcPr>
            <w:tcW w:w="243" w:type="dxa"/>
            <w:tcBorders>
              <w:left w:val="single" w:sz="12" w:space="0" w:color="DDDDDD"/>
            </w:tcBorders>
          </w:tcPr>
          <w:p w14:paraId="74B6586E" w14:textId="77777777" w:rsidR="00E81AC4" w:rsidRDefault="00E81AC4" w:rsidP="00840758">
            <w:pPr>
              <w:pStyle w:val="TableParagraph"/>
              <w:rPr>
                <w:sz w:val="10"/>
              </w:rPr>
            </w:pPr>
          </w:p>
        </w:tc>
        <w:tc>
          <w:tcPr>
            <w:tcW w:w="406" w:type="dxa"/>
          </w:tcPr>
          <w:p w14:paraId="126B6AA7" w14:textId="77777777" w:rsidR="00E81AC4" w:rsidRDefault="00E81AC4" w:rsidP="00840758">
            <w:pPr>
              <w:pStyle w:val="TableParagraph"/>
              <w:spacing w:before="41"/>
              <w:ind w:left="154"/>
              <w:rPr>
                <w:sz w:val="11"/>
              </w:rPr>
            </w:pPr>
            <w:r>
              <w:rPr>
                <w:color w:val="333333"/>
                <w:sz w:val="11"/>
              </w:rPr>
              <w:t>203</w:t>
            </w:r>
          </w:p>
        </w:tc>
        <w:tc>
          <w:tcPr>
            <w:tcW w:w="1452" w:type="dxa"/>
            <w:tcBorders>
              <w:right w:val="single" w:sz="12" w:space="0" w:color="DDDDDD"/>
            </w:tcBorders>
          </w:tcPr>
          <w:p w14:paraId="3DE7315B" w14:textId="77777777" w:rsidR="00E81AC4" w:rsidRDefault="00E81AC4" w:rsidP="00840758">
            <w:pPr>
              <w:pStyle w:val="TableParagraph"/>
              <w:spacing w:before="41"/>
              <w:ind w:left="40"/>
              <w:rPr>
                <w:sz w:val="11"/>
              </w:rPr>
            </w:pPr>
            <w:proofErr w:type="spellStart"/>
            <w:r>
              <w:rPr>
                <w:color w:val="333333"/>
                <w:sz w:val="11"/>
              </w:rPr>
              <w:t>Mliba</w:t>
            </w:r>
            <w:proofErr w:type="spellEnd"/>
            <w:r>
              <w:rPr>
                <w:color w:val="333333"/>
                <w:spacing w:val="6"/>
                <w:sz w:val="11"/>
              </w:rPr>
              <w:t xml:space="preserve"> </w:t>
            </w:r>
            <w:r>
              <w:rPr>
                <w:color w:val="333333"/>
                <w:sz w:val="11"/>
              </w:rPr>
              <w:t>Nazarene</w:t>
            </w:r>
            <w:r>
              <w:rPr>
                <w:color w:val="333333"/>
                <w:spacing w:val="8"/>
                <w:sz w:val="11"/>
              </w:rPr>
              <w:t xml:space="preserve"> </w:t>
            </w:r>
            <w:r>
              <w:rPr>
                <w:color w:val="333333"/>
                <w:sz w:val="11"/>
              </w:rPr>
              <w:t>Clinic</w:t>
            </w:r>
          </w:p>
        </w:tc>
      </w:tr>
      <w:tr w:rsidR="00E81AC4" w14:paraId="10264284" w14:textId="77777777" w:rsidTr="00840758">
        <w:trPr>
          <w:trHeight w:val="208"/>
        </w:trPr>
        <w:tc>
          <w:tcPr>
            <w:tcW w:w="2470" w:type="dxa"/>
            <w:vMerge/>
            <w:tcBorders>
              <w:top w:val="nil"/>
              <w:bottom w:val="nil"/>
            </w:tcBorders>
          </w:tcPr>
          <w:p w14:paraId="38C986AB" w14:textId="77777777" w:rsidR="00E81AC4" w:rsidRDefault="00E81AC4" w:rsidP="00840758">
            <w:pPr>
              <w:rPr>
                <w:sz w:val="2"/>
                <w:szCs w:val="2"/>
              </w:rPr>
            </w:pPr>
          </w:p>
        </w:tc>
        <w:tc>
          <w:tcPr>
            <w:tcW w:w="6063" w:type="dxa"/>
            <w:vMerge/>
            <w:tcBorders>
              <w:top w:val="nil"/>
              <w:bottom w:val="nil"/>
              <w:right w:val="single" w:sz="12" w:space="0" w:color="DDDDDD"/>
            </w:tcBorders>
          </w:tcPr>
          <w:p w14:paraId="26403320" w14:textId="77777777" w:rsidR="00E81AC4" w:rsidRDefault="00E81AC4" w:rsidP="00840758">
            <w:pPr>
              <w:rPr>
                <w:sz w:val="2"/>
                <w:szCs w:val="2"/>
              </w:rPr>
            </w:pPr>
          </w:p>
        </w:tc>
        <w:tc>
          <w:tcPr>
            <w:tcW w:w="243" w:type="dxa"/>
            <w:tcBorders>
              <w:left w:val="single" w:sz="12" w:space="0" w:color="DDDDDD"/>
            </w:tcBorders>
          </w:tcPr>
          <w:p w14:paraId="07F626C6" w14:textId="77777777" w:rsidR="00E81AC4" w:rsidRDefault="00E81AC4" w:rsidP="00840758">
            <w:pPr>
              <w:pStyle w:val="TableParagraph"/>
              <w:rPr>
                <w:sz w:val="10"/>
              </w:rPr>
            </w:pPr>
          </w:p>
        </w:tc>
        <w:tc>
          <w:tcPr>
            <w:tcW w:w="406" w:type="dxa"/>
          </w:tcPr>
          <w:p w14:paraId="093A2CBC" w14:textId="77777777" w:rsidR="00E81AC4" w:rsidRDefault="00E81AC4" w:rsidP="00840758">
            <w:pPr>
              <w:pStyle w:val="TableParagraph"/>
              <w:ind w:left="154"/>
              <w:rPr>
                <w:sz w:val="11"/>
              </w:rPr>
            </w:pPr>
            <w:r>
              <w:rPr>
                <w:color w:val="333333"/>
                <w:sz w:val="11"/>
              </w:rPr>
              <w:t>204</w:t>
            </w:r>
          </w:p>
        </w:tc>
        <w:tc>
          <w:tcPr>
            <w:tcW w:w="1452" w:type="dxa"/>
            <w:tcBorders>
              <w:right w:val="single" w:sz="12" w:space="0" w:color="DDDDDD"/>
            </w:tcBorders>
          </w:tcPr>
          <w:p w14:paraId="17D2E19F" w14:textId="77777777" w:rsidR="00E81AC4" w:rsidRDefault="00E81AC4" w:rsidP="00840758">
            <w:pPr>
              <w:pStyle w:val="TableParagraph"/>
              <w:ind w:left="40"/>
              <w:rPr>
                <w:sz w:val="11"/>
              </w:rPr>
            </w:pPr>
            <w:r>
              <w:rPr>
                <w:color w:val="333333"/>
                <w:sz w:val="11"/>
              </w:rPr>
              <w:t>The</w:t>
            </w:r>
            <w:r>
              <w:rPr>
                <w:color w:val="333333"/>
                <w:spacing w:val="9"/>
                <w:sz w:val="11"/>
              </w:rPr>
              <w:t xml:space="preserve"> </w:t>
            </w:r>
            <w:r>
              <w:rPr>
                <w:color w:val="333333"/>
                <w:sz w:val="11"/>
              </w:rPr>
              <w:t>Luke</w:t>
            </w:r>
            <w:r>
              <w:rPr>
                <w:color w:val="333333"/>
                <w:spacing w:val="9"/>
                <w:sz w:val="11"/>
              </w:rPr>
              <w:t xml:space="preserve"> </w:t>
            </w:r>
            <w:r>
              <w:rPr>
                <w:color w:val="333333"/>
                <w:sz w:val="11"/>
              </w:rPr>
              <w:t>Commission</w:t>
            </w:r>
          </w:p>
        </w:tc>
      </w:tr>
      <w:tr w:rsidR="00E81AC4" w14:paraId="461B688A" w14:textId="77777777" w:rsidTr="00840758">
        <w:trPr>
          <w:trHeight w:val="208"/>
        </w:trPr>
        <w:tc>
          <w:tcPr>
            <w:tcW w:w="2470" w:type="dxa"/>
            <w:vMerge/>
            <w:tcBorders>
              <w:top w:val="nil"/>
              <w:bottom w:val="nil"/>
            </w:tcBorders>
          </w:tcPr>
          <w:p w14:paraId="26D28CCF" w14:textId="77777777" w:rsidR="00E81AC4" w:rsidRDefault="00E81AC4" w:rsidP="00840758">
            <w:pPr>
              <w:rPr>
                <w:sz w:val="2"/>
                <w:szCs w:val="2"/>
              </w:rPr>
            </w:pPr>
          </w:p>
        </w:tc>
        <w:tc>
          <w:tcPr>
            <w:tcW w:w="6063" w:type="dxa"/>
            <w:vMerge/>
            <w:tcBorders>
              <w:top w:val="nil"/>
              <w:bottom w:val="nil"/>
              <w:right w:val="single" w:sz="12" w:space="0" w:color="DDDDDD"/>
            </w:tcBorders>
          </w:tcPr>
          <w:p w14:paraId="7670A648" w14:textId="77777777" w:rsidR="00E81AC4" w:rsidRDefault="00E81AC4" w:rsidP="00840758">
            <w:pPr>
              <w:rPr>
                <w:sz w:val="2"/>
                <w:szCs w:val="2"/>
              </w:rPr>
            </w:pPr>
          </w:p>
        </w:tc>
        <w:tc>
          <w:tcPr>
            <w:tcW w:w="243" w:type="dxa"/>
            <w:tcBorders>
              <w:left w:val="single" w:sz="12" w:space="0" w:color="DDDDDD"/>
            </w:tcBorders>
          </w:tcPr>
          <w:p w14:paraId="5AA80420" w14:textId="77777777" w:rsidR="00E81AC4" w:rsidRDefault="00E81AC4" w:rsidP="00840758">
            <w:pPr>
              <w:pStyle w:val="TableParagraph"/>
              <w:rPr>
                <w:sz w:val="10"/>
              </w:rPr>
            </w:pPr>
          </w:p>
        </w:tc>
        <w:tc>
          <w:tcPr>
            <w:tcW w:w="406" w:type="dxa"/>
          </w:tcPr>
          <w:p w14:paraId="7AB33615" w14:textId="77777777" w:rsidR="00E81AC4" w:rsidRDefault="00E81AC4" w:rsidP="00840758">
            <w:pPr>
              <w:pStyle w:val="TableParagraph"/>
              <w:ind w:left="154"/>
              <w:rPr>
                <w:sz w:val="11"/>
              </w:rPr>
            </w:pPr>
            <w:r>
              <w:rPr>
                <w:color w:val="333333"/>
                <w:sz w:val="11"/>
              </w:rPr>
              <w:t>205</w:t>
            </w:r>
          </w:p>
        </w:tc>
        <w:tc>
          <w:tcPr>
            <w:tcW w:w="1452" w:type="dxa"/>
            <w:tcBorders>
              <w:right w:val="single" w:sz="12" w:space="0" w:color="DDDDDD"/>
            </w:tcBorders>
          </w:tcPr>
          <w:p w14:paraId="482ECA80" w14:textId="77777777" w:rsidR="00E81AC4" w:rsidRDefault="00E81AC4" w:rsidP="00840758">
            <w:pPr>
              <w:pStyle w:val="TableParagraph"/>
              <w:ind w:left="40"/>
              <w:rPr>
                <w:sz w:val="11"/>
              </w:rPr>
            </w:pPr>
            <w:proofErr w:type="spellStart"/>
            <w:r>
              <w:rPr>
                <w:color w:val="333333"/>
                <w:sz w:val="11"/>
              </w:rPr>
              <w:t>Phiwinhlanhla</w:t>
            </w:r>
            <w:proofErr w:type="spellEnd"/>
            <w:r>
              <w:rPr>
                <w:color w:val="333333"/>
                <w:spacing w:val="5"/>
                <w:sz w:val="11"/>
              </w:rPr>
              <w:t xml:space="preserve"> </w:t>
            </w:r>
            <w:r>
              <w:rPr>
                <w:color w:val="333333"/>
                <w:sz w:val="11"/>
              </w:rPr>
              <w:t>Clinic</w:t>
            </w:r>
          </w:p>
        </w:tc>
      </w:tr>
      <w:tr w:rsidR="00E81AC4" w14:paraId="54281709" w14:textId="77777777" w:rsidTr="00840758">
        <w:trPr>
          <w:trHeight w:val="208"/>
        </w:trPr>
        <w:tc>
          <w:tcPr>
            <w:tcW w:w="2470" w:type="dxa"/>
            <w:vMerge/>
            <w:tcBorders>
              <w:top w:val="nil"/>
              <w:bottom w:val="nil"/>
            </w:tcBorders>
          </w:tcPr>
          <w:p w14:paraId="24866062" w14:textId="77777777" w:rsidR="00E81AC4" w:rsidRDefault="00E81AC4" w:rsidP="00840758">
            <w:pPr>
              <w:rPr>
                <w:sz w:val="2"/>
                <w:szCs w:val="2"/>
              </w:rPr>
            </w:pPr>
          </w:p>
        </w:tc>
        <w:tc>
          <w:tcPr>
            <w:tcW w:w="6063" w:type="dxa"/>
            <w:vMerge/>
            <w:tcBorders>
              <w:top w:val="nil"/>
              <w:bottom w:val="nil"/>
              <w:right w:val="single" w:sz="12" w:space="0" w:color="DDDDDD"/>
            </w:tcBorders>
          </w:tcPr>
          <w:p w14:paraId="522C58CE" w14:textId="77777777" w:rsidR="00E81AC4" w:rsidRDefault="00E81AC4" w:rsidP="00840758">
            <w:pPr>
              <w:rPr>
                <w:sz w:val="2"/>
                <w:szCs w:val="2"/>
              </w:rPr>
            </w:pPr>
          </w:p>
        </w:tc>
        <w:tc>
          <w:tcPr>
            <w:tcW w:w="243" w:type="dxa"/>
            <w:tcBorders>
              <w:left w:val="single" w:sz="12" w:space="0" w:color="DDDDDD"/>
            </w:tcBorders>
          </w:tcPr>
          <w:p w14:paraId="0A57C270" w14:textId="77777777" w:rsidR="00E81AC4" w:rsidRDefault="00E81AC4" w:rsidP="00840758">
            <w:pPr>
              <w:pStyle w:val="TableParagraph"/>
              <w:rPr>
                <w:sz w:val="10"/>
              </w:rPr>
            </w:pPr>
          </w:p>
        </w:tc>
        <w:tc>
          <w:tcPr>
            <w:tcW w:w="406" w:type="dxa"/>
          </w:tcPr>
          <w:p w14:paraId="63CAEFDE" w14:textId="77777777" w:rsidR="00E81AC4" w:rsidRDefault="00E81AC4" w:rsidP="00840758">
            <w:pPr>
              <w:pStyle w:val="TableParagraph"/>
              <w:ind w:left="154"/>
              <w:rPr>
                <w:sz w:val="11"/>
              </w:rPr>
            </w:pPr>
            <w:r>
              <w:rPr>
                <w:color w:val="333333"/>
                <w:sz w:val="11"/>
              </w:rPr>
              <w:t>206</w:t>
            </w:r>
          </w:p>
        </w:tc>
        <w:tc>
          <w:tcPr>
            <w:tcW w:w="1452" w:type="dxa"/>
            <w:tcBorders>
              <w:right w:val="single" w:sz="12" w:space="0" w:color="DDDDDD"/>
            </w:tcBorders>
          </w:tcPr>
          <w:p w14:paraId="7B6105CA" w14:textId="77777777" w:rsidR="00E81AC4" w:rsidRDefault="00E81AC4" w:rsidP="00840758">
            <w:pPr>
              <w:pStyle w:val="TableParagraph"/>
              <w:ind w:left="40"/>
              <w:rPr>
                <w:sz w:val="11"/>
              </w:rPr>
            </w:pPr>
            <w:r>
              <w:rPr>
                <w:color w:val="333333"/>
                <w:sz w:val="11"/>
              </w:rPr>
              <w:t>Philani</w:t>
            </w:r>
            <w:r>
              <w:rPr>
                <w:color w:val="333333"/>
                <w:spacing w:val="10"/>
                <w:sz w:val="11"/>
              </w:rPr>
              <w:t xml:space="preserve"> </w:t>
            </w:r>
            <w:r>
              <w:rPr>
                <w:color w:val="333333"/>
                <w:sz w:val="11"/>
              </w:rPr>
              <w:t>Clinic</w:t>
            </w:r>
            <w:r>
              <w:rPr>
                <w:color w:val="333333"/>
                <w:spacing w:val="8"/>
                <w:sz w:val="11"/>
              </w:rPr>
              <w:t xml:space="preserve"> </w:t>
            </w:r>
            <w:r>
              <w:rPr>
                <w:color w:val="333333"/>
                <w:sz w:val="11"/>
              </w:rPr>
              <w:t>(Manzini)</w:t>
            </w:r>
          </w:p>
        </w:tc>
      </w:tr>
      <w:tr w:rsidR="00E81AC4" w14:paraId="2EA51F68" w14:textId="77777777" w:rsidTr="00840758">
        <w:trPr>
          <w:trHeight w:val="421"/>
        </w:trPr>
        <w:tc>
          <w:tcPr>
            <w:tcW w:w="2470" w:type="dxa"/>
            <w:vMerge/>
            <w:tcBorders>
              <w:top w:val="nil"/>
              <w:bottom w:val="nil"/>
            </w:tcBorders>
          </w:tcPr>
          <w:p w14:paraId="21088977" w14:textId="77777777" w:rsidR="00E81AC4" w:rsidRDefault="00E81AC4" w:rsidP="00840758">
            <w:pPr>
              <w:rPr>
                <w:sz w:val="2"/>
                <w:szCs w:val="2"/>
              </w:rPr>
            </w:pPr>
          </w:p>
        </w:tc>
        <w:tc>
          <w:tcPr>
            <w:tcW w:w="6063" w:type="dxa"/>
            <w:vMerge/>
            <w:tcBorders>
              <w:top w:val="nil"/>
              <w:bottom w:val="nil"/>
              <w:right w:val="single" w:sz="12" w:space="0" w:color="DDDDDD"/>
            </w:tcBorders>
          </w:tcPr>
          <w:p w14:paraId="5F8E61DC" w14:textId="77777777" w:rsidR="00E81AC4" w:rsidRDefault="00E81AC4" w:rsidP="00840758">
            <w:pPr>
              <w:rPr>
                <w:sz w:val="2"/>
                <w:szCs w:val="2"/>
              </w:rPr>
            </w:pPr>
          </w:p>
        </w:tc>
        <w:tc>
          <w:tcPr>
            <w:tcW w:w="243" w:type="dxa"/>
            <w:tcBorders>
              <w:left w:val="single" w:sz="12" w:space="0" w:color="DDDDDD"/>
            </w:tcBorders>
          </w:tcPr>
          <w:p w14:paraId="744D27A2" w14:textId="77777777" w:rsidR="00E81AC4" w:rsidRDefault="00E81AC4" w:rsidP="00840758">
            <w:pPr>
              <w:pStyle w:val="TableParagraph"/>
              <w:rPr>
                <w:sz w:val="10"/>
              </w:rPr>
            </w:pPr>
          </w:p>
        </w:tc>
        <w:tc>
          <w:tcPr>
            <w:tcW w:w="406" w:type="dxa"/>
          </w:tcPr>
          <w:p w14:paraId="4EF67593" w14:textId="77777777" w:rsidR="00E81AC4" w:rsidRDefault="00E81AC4" w:rsidP="00840758">
            <w:pPr>
              <w:pStyle w:val="TableParagraph"/>
              <w:ind w:left="154"/>
              <w:rPr>
                <w:sz w:val="11"/>
              </w:rPr>
            </w:pPr>
            <w:r>
              <w:rPr>
                <w:color w:val="333333"/>
                <w:sz w:val="11"/>
              </w:rPr>
              <w:t>207</w:t>
            </w:r>
          </w:p>
        </w:tc>
        <w:tc>
          <w:tcPr>
            <w:tcW w:w="1452" w:type="dxa"/>
            <w:tcBorders>
              <w:right w:val="single" w:sz="12" w:space="0" w:color="DDDDDD"/>
            </w:tcBorders>
          </w:tcPr>
          <w:p w14:paraId="60096EAE" w14:textId="77777777" w:rsidR="00E81AC4" w:rsidRDefault="00E81AC4" w:rsidP="00840758">
            <w:pPr>
              <w:pStyle w:val="TableParagraph"/>
              <w:ind w:left="40"/>
              <w:rPr>
                <w:sz w:val="11"/>
              </w:rPr>
            </w:pPr>
            <w:r>
              <w:rPr>
                <w:color w:val="333333"/>
                <w:sz w:val="11"/>
              </w:rPr>
              <w:t>Union</w:t>
            </w:r>
            <w:r>
              <w:rPr>
                <w:color w:val="333333"/>
                <w:spacing w:val="9"/>
                <w:sz w:val="11"/>
              </w:rPr>
              <w:t xml:space="preserve"> </w:t>
            </w:r>
            <w:r>
              <w:rPr>
                <w:color w:val="333333"/>
                <w:sz w:val="11"/>
              </w:rPr>
              <w:t>Washing</w:t>
            </w:r>
            <w:r>
              <w:rPr>
                <w:color w:val="333333"/>
                <w:spacing w:val="7"/>
                <w:sz w:val="11"/>
              </w:rPr>
              <w:t xml:space="preserve"> </w:t>
            </w:r>
            <w:r>
              <w:rPr>
                <w:color w:val="333333"/>
                <w:sz w:val="11"/>
              </w:rPr>
              <w:t>(LTD)</w:t>
            </w:r>
          </w:p>
          <w:p w14:paraId="64E7E0BA" w14:textId="77777777" w:rsidR="00E81AC4" w:rsidRDefault="00E81AC4" w:rsidP="00840758">
            <w:pPr>
              <w:pStyle w:val="TableParagraph"/>
              <w:spacing w:before="87"/>
              <w:ind w:left="40"/>
              <w:rPr>
                <w:sz w:val="11"/>
              </w:rPr>
            </w:pPr>
            <w:r>
              <w:rPr>
                <w:color w:val="333333"/>
                <w:sz w:val="11"/>
              </w:rPr>
              <w:t>Clinic</w:t>
            </w:r>
          </w:p>
        </w:tc>
      </w:tr>
      <w:tr w:rsidR="00E81AC4" w14:paraId="1AB8B3DF" w14:textId="77777777" w:rsidTr="00840758">
        <w:trPr>
          <w:trHeight w:val="421"/>
        </w:trPr>
        <w:tc>
          <w:tcPr>
            <w:tcW w:w="2470" w:type="dxa"/>
            <w:vMerge/>
            <w:tcBorders>
              <w:top w:val="nil"/>
              <w:bottom w:val="nil"/>
            </w:tcBorders>
          </w:tcPr>
          <w:p w14:paraId="0FB29879" w14:textId="77777777" w:rsidR="00E81AC4" w:rsidRDefault="00E81AC4" w:rsidP="00840758">
            <w:pPr>
              <w:rPr>
                <w:sz w:val="2"/>
                <w:szCs w:val="2"/>
              </w:rPr>
            </w:pPr>
          </w:p>
        </w:tc>
        <w:tc>
          <w:tcPr>
            <w:tcW w:w="6063" w:type="dxa"/>
            <w:vMerge/>
            <w:tcBorders>
              <w:top w:val="nil"/>
              <w:bottom w:val="nil"/>
              <w:right w:val="single" w:sz="12" w:space="0" w:color="DDDDDD"/>
            </w:tcBorders>
          </w:tcPr>
          <w:p w14:paraId="51901C91" w14:textId="77777777" w:rsidR="00E81AC4" w:rsidRDefault="00E81AC4" w:rsidP="00840758">
            <w:pPr>
              <w:rPr>
                <w:sz w:val="2"/>
                <w:szCs w:val="2"/>
              </w:rPr>
            </w:pPr>
          </w:p>
        </w:tc>
        <w:tc>
          <w:tcPr>
            <w:tcW w:w="243" w:type="dxa"/>
            <w:tcBorders>
              <w:left w:val="single" w:sz="12" w:space="0" w:color="DDDDDD"/>
            </w:tcBorders>
          </w:tcPr>
          <w:p w14:paraId="20A4D2E0" w14:textId="77777777" w:rsidR="00E81AC4" w:rsidRDefault="00E81AC4" w:rsidP="00840758">
            <w:pPr>
              <w:pStyle w:val="TableParagraph"/>
              <w:rPr>
                <w:sz w:val="10"/>
              </w:rPr>
            </w:pPr>
          </w:p>
        </w:tc>
        <w:tc>
          <w:tcPr>
            <w:tcW w:w="406" w:type="dxa"/>
          </w:tcPr>
          <w:p w14:paraId="6E3A99F0" w14:textId="77777777" w:rsidR="00E81AC4" w:rsidRDefault="00E81AC4" w:rsidP="00840758">
            <w:pPr>
              <w:pStyle w:val="TableParagraph"/>
              <w:ind w:left="154"/>
              <w:rPr>
                <w:sz w:val="11"/>
              </w:rPr>
            </w:pPr>
            <w:r>
              <w:rPr>
                <w:color w:val="333333"/>
                <w:sz w:val="11"/>
              </w:rPr>
              <w:t>208</w:t>
            </w:r>
          </w:p>
        </w:tc>
        <w:tc>
          <w:tcPr>
            <w:tcW w:w="1452" w:type="dxa"/>
            <w:tcBorders>
              <w:right w:val="single" w:sz="12" w:space="0" w:color="DDDDDD"/>
            </w:tcBorders>
          </w:tcPr>
          <w:p w14:paraId="59307FBA" w14:textId="77777777" w:rsidR="00E81AC4" w:rsidRDefault="00E81AC4" w:rsidP="00840758">
            <w:pPr>
              <w:pStyle w:val="TableParagraph"/>
              <w:ind w:left="40"/>
              <w:rPr>
                <w:sz w:val="11"/>
              </w:rPr>
            </w:pPr>
            <w:proofErr w:type="spellStart"/>
            <w:r>
              <w:rPr>
                <w:color w:val="333333"/>
                <w:sz w:val="11"/>
              </w:rPr>
              <w:t>Litsemba</w:t>
            </w:r>
            <w:proofErr w:type="spellEnd"/>
            <w:r>
              <w:rPr>
                <w:color w:val="333333"/>
                <w:spacing w:val="7"/>
                <w:sz w:val="11"/>
              </w:rPr>
              <w:t xml:space="preserve"> </w:t>
            </w:r>
            <w:proofErr w:type="spellStart"/>
            <w:r>
              <w:rPr>
                <w:color w:val="333333"/>
                <w:sz w:val="11"/>
              </w:rPr>
              <w:t>Letfu</w:t>
            </w:r>
            <w:proofErr w:type="spellEnd"/>
            <w:r>
              <w:rPr>
                <w:color w:val="333333"/>
                <w:spacing w:val="9"/>
                <w:sz w:val="11"/>
              </w:rPr>
              <w:t xml:space="preserve"> </w:t>
            </w:r>
            <w:r>
              <w:rPr>
                <w:color w:val="333333"/>
                <w:sz w:val="11"/>
              </w:rPr>
              <w:t>Men's</w:t>
            </w:r>
          </w:p>
          <w:p w14:paraId="34A0DFDB" w14:textId="77777777" w:rsidR="00E81AC4" w:rsidRDefault="00E81AC4" w:rsidP="00840758">
            <w:pPr>
              <w:pStyle w:val="TableParagraph"/>
              <w:spacing w:before="85"/>
              <w:ind w:left="40"/>
              <w:rPr>
                <w:sz w:val="11"/>
              </w:rPr>
            </w:pPr>
            <w:r>
              <w:rPr>
                <w:color w:val="333333"/>
                <w:sz w:val="11"/>
              </w:rPr>
              <w:t>Clinic</w:t>
            </w:r>
          </w:p>
        </w:tc>
      </w:tr>
      <w:tr w:rsidR="00E81AC4" w14:paraId="5177BB7B" w14:textId="77777777" w:rsidTr="00840758">
        <w:trPr>
          <w:trHeight w:val="205"/>
        </w:trPr>
        <w:tc>
          <w:tcPr>
            <w:tcW w:w="2470" w:type="dxa"/>
            <w:vMerge/>
            <w:tcBorders>
              <w:top w:val="nil"/>
              <w:bottom w:val="nil"/>
            </w:tcBorders>
          </w:tcPr>
          <w:p w14:paraId="3AD92749" w14:textId="77777777" w:rsidR="00E81AC4" w:rsidRDefault="00E81AC4" w:rsidP="00840758">
            <w:pPr>
              <w:rPr>
                <w:sz w:val="2"/>
                <w:szCs w:val="2"/>
              </w:rPr>
            </w:pPr>
          </w:p>
        </w:tc>
        <w:tc>
          <w:tcPr>
            <w:tcW w:w="6063" w:type="dxa"/>
            <w:vMerge/>
            <w:tcBorders>
              <w:top w:val="nil"/>
              <w:bottom w:val="nil"/>
              <w:right w:val="single" w:sz="12" w:space="0" w:color="DDDDDD"/>
            </w:tcBorders>
          </w:tcPr>
          <w:p w14:paraId="37C4FAFB" w14:textId="77777777" w:rsidR="00E81AC4" w:rsidRDefault="00E81AC4" w:rsidP="00840758">
            <w:pPr>
              <w:rPr>
                <w:sz w:val="2"/>
                <w:szCs w:val="2"/>
              </w:rPr>
            </w:pPr>
          </w:p>
        </w:tc>
        <w:tc>
          <w:tcPr>
            <w:tcW w:w="243" w:type="dxa"/>
            <w:tcBorders>
              <w:left w:val="single" w:sz="12" w:space="0" w:color="DDDDDD"/>
            </w:tcBorders>
          </w:tcPr>
          <w:p w14:paraId="1ADD3266" w14:textId="77777777" w:rsidR="00E81AC4" w:rsidRDefault="00E81AC4" w:rsidP="00840758">
            <w:pPr>
              <w:pStyle w:val="TableParagraph"/>
              <w:rPr>
                <w:sz w:val="10"/>
              </w:rPr>
            </w:pPr>
          </w:p>
        </w:tc>
        <w:tc>
          <w:tcPr>
            <w:tcW w:w="406" w:type="dxa"/>
          </w:tcPr>
          <w:p w14:paraId="32E323E9" w14:textId="77777777" w:rsidR="00E81AC4" w:rsidRDefault="00E81AC4" w:rsidP="00840758">
            <w:pPr>
              <w:pStyle w:val="TableParagraph"/>
              <w:spacing w:before="41"/>
              <w:ind w:left="154"/>
              <w:rPr>
                <w:sz w:val="11"/>
              </w:rPr>
            </w:pPr>
            <w:r>
              <w:rPr>
                <w:color w:val="333333"/>
                <w:sz w:val="11"/>
              </w:rPr>
              <w:t>209</w:t>
            </w:r>
          </w:p>
        </w:tc>
        <w:tc>
          <w:tcPr>
            <w:tcW w:w="1452" w:type="dxa"/>
            <w:tcBorders>
              <w:right w:val="single" w:sz="12" w:space="0" w:color="DDDDDD"/>
            </w:tcBorders>
          </w:tcPr>
          <w:p w14:paraId="4EE5659B" w14:textId="77777777" w:rsidR="00E81AC4" w:rsidRDefault="00E81AC4" w:rsidP="00840758">
            <w:pPr>
              <w:pStyle w:val="TableParagraph"/>
              <w:spacing w:before="41"/>
              <w:ind w:left="40"/>
              <w:rPr>
                <w:sz w:val="11"/>
              </w:rPr>
            </w:pPr>
            <w:r>
              <w:rPr>
                <w:color w:val="333333"/>
                <w:sz w:val="11"/>
              </w:rPr>
              <w:t>Proton</w:t>
            </w:r>
            <w:r>
              <w:rPr>
                <w:color w:val="333333"/>
                <w:spacing w:val="14"/>
                <w:sz w:val="11"/>
              </w:rPr>
              <w:t xml:space="preserve"> </w:t>
            </w:r>
            <w:r>
              <w:rPr>
                <w:color w:val="333333"/>
                <w:sz w:val="11"/>
              </w:rPr>
              <w:t>Investment</w:t>
            </w:r>
            <w:r>
              <w:rPr>
                <w:color w:val="333333"/>
                <w:spacing w:val="14"/>
                <w:sz w:val="11"/>
              </w:rPr>
              <w:t xml:space="preserve"> </w:t>
            </w:r>
            <w:r>
              <w:rPr>
                <w:color w:val="333333"/>
                <w:sz w:val="11"/>
              </w:rPr>
              <w:t>Clinic</w:t>
            </w:r>
          </w:p>
        </w:tc>
      </w:tr>
      <w:tr w:rsidR="00E81AC4" w14:paraId="0E43BEED" w14:textId="77777777" w:rsidTr="00840758">
        <w:trPr>
          <w:trHeight w:val="208"/>
        </w:trPr>
        <w:tc>
          <w:tcPr>
            <w:tcW w:w="2470" w:type="dxa"/>
            <w:vMerge/>
            <w:tcBorders>
              <w:top w:val="nil"/>
              <w:bottom w:val="nil"/>
            </w:tcBorders>
          </w:tcPr>
          <w:p w14:paraId="79604528" w14:textId="77777777" w:rsidR="00E81AC4" w:rsidRDefault="00E81AC4" w:rsidP="00840758">
            <w:pPr>
              <w:rPr>
                <w:sz w:val="2"/>
                <w:szCs w:val="2"/>
              </w:rPr>
            </w:pPr>
          </w:p>
        </w:tc>
        <w:tc>
          <w:tcPr>
            <w:tcW w:w="6063" w:type="dxa"/>
            <w:vMerge/>
            <w:tcBorders>
              <w:top w:val="nil"/>
              <w:bottom w:val="nil"/>
              <w:right w:val="single" w:sz="12" w:space="0" w:color="DDDDDD"/>
            </w:tcBorders>
          </w:tcPr>
          <w:p w14:paraId="7D4A09D0" w14:textId="77777777" w:rsidR="00E81AC4" w:rsidRDefault="00E81AC4" w:rsidP="00840758">
            <w:pPr>
              <w:rPr>
                <w:sz w:val="2"/>
                <w:szCs w:val="2"/>
              </w:rPr>
            </w:pPr>
          </w:p>
        </w:tc>
        <w:tc>
          <w:tcPr>
            <w:tcW w:w="243" w:type="dxa"/>
            <w:tcBorders>
              <w:left w:val="single" w:sz="12" w:space="0" w:color="DDDDDD"/>
            </w:tcBorders>
          </w:tcPr>
          <w:p w14:paraId="1C675B30" w14:textId="77777777" w:rsidR="00E81AC4" w:rsidRDefault="00E81AC4" w:rsidP="00840758">
            <w:pPr>
              <w:pStyle w:val="TableParagraph"/>
              <w:rPr>
                <w:sz w:val="10"/>
              </w:rPr>
            </w:pPr>
          </w:p>
        </w:tc>
        <w:tc>
          <w:tcPr>
            <w:tcW w:w="406" w:type="dxa"/>
          </w:tcPr>
          <w:p w14:paraId="44220632" w14:textId="77777777" w:rsidR="00E81AC4" w:rsidRDefault="00E81AC4" w:rsidP="00840758">
            <w:pPr>
              <w:pStyle w:val="TableParagraph"/>
              <w:ind w:left="154"/>
              <w:rPr>
                <w:sz w:val="11"/>
              </w:rPr>
            </w:pPr>
            <w:r>
              <w:rPr>
                <w:color w:val="333333"/>
                <w:sz w:val="11"/>
              </w:rPr>
              <w:t>210</w:t>
            </w:r>
          </w:p>
        </w:tc>
        <w:tc>
          <w:tcPr>
            <w:tcW w:w="1452" w:type="dxa"/>
            <w:tcBorders>
              <w:right w:val="single" w:sz="12" w:space="0" w:color="DDDDDD"/>
            </w:tcBorders>
          </w:tcPr>
          <w:p w14:paraId="68548A1F" w14:textId="77777777" w:rsidR="00E81AC4" w:rsidRDefault="00E81AC4" w:rsidP="00840758">
            <w:pPr>
              <w:pStyle w:val="TableParagraph"/>
              <w:ind w:left="40"/>
              <w:rPr>
                <w:sz w:val="11"/>
              </w:rPr>
            </w:pPr>
            <w:proofErr w:type="spellStart"/>
            <w:r>
              <w:rPr>
                <w:color w:val="333333"/>
                <w:sz w:val="11"/>
              </w:rPr>
              <w:t>Lushikishini</w:t>
            </w:r>
            <w:proofErr w:type="spellEnd"/>
            <w:r>
              <w:rPr>
                <w:color w:val="333333"/>
                <w:spacing w:val="6"/>
                <w:sz w:val="11"/>
              </w:rPr>
              <w:t xml:space="preserve"> </w:t>
            </w:r>
            <w:r>
              <w:rPr>
                <w:color w:val="333333"/>
                <w:sz w:val="11"/>
              </w:rPr>
              <w:t>Clinic</w:t>
            </w:r>
          </w:p>
        </w:tc>
      </w:tr>
      <w:tr w:rsidR="00E81AC4" w14:paraId="4817A142" w14:textId="77777777" w:rsidTr="00840758">
        <w:trPr>
          <w:trHeight w:val="208"/>
        </w:trPr>
        <w:tc>
          <w:tcPr>
            <w:tcW w:w="2470" w:type="dxa"/>
            <w:vMerge/>
            <w:tcBorders>
              <w:top w:val="nil"/>
              <w:bottom w:val="nil"/>
            </w:tcBorders>
          </w:tcPr>
          <w:p w14:paraId="580040A5" w14:textId="77777777" w:rsidR="00E81AC4" w:rsidRDefault="00E81AC4" w:rsidP="00840758">
            <w:pPr>
              <w:rPr>
                <w:sz w:val="2"/>
                <w:szCs w:val="2"/>
              </w:rPr>
            </w:pPr>
          </w:p>
        </w:tc>
        <w:tc>
          <w:tcPr>
            <w:tcW w:w="6063" w:type="dxa"/>
            <w:vMerge/>
            <w:tcBorders>
              <w:top w:val="nil"/>
              <w:bottom w:val="nil"/>
              <w:right w:val="single" w:sz="12" w:space="0" w:color="DDDDDD"/>
            </w:tcBorders>
          </w:tcPr>
          <w:p w14:paraId="1CBCDCC6" w14:textId="77777777" w:rsidR="00E81AC4" w:rsidRDefault="00E81AC4" w:rsidP="00840758">
            <w:pPr>
              <w:rPr>
                <w:sz w:val="2"/>
                <w:szCs w:val="2"/>
              </w:rPr>
            </w:pPr>
          </w:p>
        </w:tc>
        <w:tc>
          <w:tcPr>
            <w:tcW w:w="243" w:type="dxa"/>
            <w:tcBorders>
              <w:left w:val="single" w:sz="12" w:space="0" w:color="DDDDDD"/>
            </w:tcBorders>
          </w:tcPr>
          <w:p w14:paraId="146E61D0" w14:textId="77777777" w:rsidR="00E81AC4" w:rsidRDefault="00E81AC4" w:rsidP="00840758">
            <w:pPr>
              <w:pStyle w:val="TableParagraph"/>
              <w:rPr>
                <w:sz w:val="10"/>
              </w:rPr>
            </w:pPr>
          </w:p>
        </w:tc>
        <w:tc>
          <w:tcPr>
            <w:tcW w:w="406" w:type="dxa"/>
          </w:tcPr>
          <w:p w14:paraId="69AB1FC8" w14:textId="77777777" w:rsidR="00E81AC4" w:rsidRDefault="00E81AC4" w:rsidP="00840758">
            <w:pPr>
              <w:pStyle w:val="TableParagraph"/>
              <w:ind w:left="149"/>
              <w:rPr>
                <w:sz w:val="11"/>
              </w:rPr>
            </w:pPr>
            <w:r>
              <w:rPr>
                <w:color w:val="333333"/>
                <w:sz w:val="11"/>
              </w:rPr>
              <w:t>211</w:t>
            </w:r>
          </w:p>
        </w:tc>
        <w:tc>
          <w:tcPr>
            <w:tcW w:w="1452" w:type="dxa"/>
            <w:tcBorders>
              <w:right w:val="single" w:sz="12" w:space="0" w:color="DDDDDD"/>
            </w:tcBorders>
          </w:tcPr>
          <w:p w14:paraId="64EF36D6" w14:textId="77777777" w:rsidR="00E81AC4" w:rsidRDefault="00E81AC4" w:rsidP="00840758">
            <w:pPr>
              <w:pStyle w:val="TableParagraph"/>
              <w:ind w:left="40"/>
              <w:rPr>
                <w:sz w:val="11"/>
              </w:rPr>
            </w:pPr>
            <w:proofErr w:type="spellStart"/>
            <w:r>
              <w:rPr>
                <w:color w:val="333333"/>
                <w:sz w:val="11"/>
              </w:rPr>
              <w:t>Emoyeni</w:t>
            </w:r>
            <w:proofErr w:type="spellEnd"/>
            <w:r>
              <w:rPr>
                <w:color w:val="333333"/>
                <w:spacing w:val="9"/>
                <w:sz w:val="11"/>
              </w:rPr>
              <w:t xml:space="preserve"> </w:t>
            </w:r>
            <w:r>
              <w:rPr>
                <w:color w:val="333333"/>
                <w:sz w:val="11"/>
              </w:rPr>
              <w:t>Clinic</w:t>
            </w:r>
          </w:p>
        </w:tc>
      </w:tr>
      <w:tr w:rsidR="00E81AC4" w14:paraId="79EEB89A" w14:textId="77777777" w:rsidTr="00840758">
        <w:trPr>
          <w:trHeight w:val="208"/>
        </w:trPr>
        <w:tc>
          <w:tcPr>
            <w:tcW w:w="2470" w:type="dxa"/>
            <w:vMerge/>
            <w:tcBorders>
              <w:top w:val="nil"/>
              <w:bottom w:val="nil"/>
            </w:tcBorders>
          </w:tcPr>
          <w:p w14:paraId="4D9241EF" w14:textId="77777777" w:rsidR="00E81AC4" w:rsidRDefault="00E81AC4" w:rsidP="00840758">
            <w:pPr>
              <w:rPr>
                <w:sz w:val="2"/>
                <w:szCs w:val="2"/>
              </w:rPr>
            </w:pPr>
          </w:p>
        </w:tc>
        <w:tc>
          <w:tcPr>
            <w:tcW w:w="6063" w:type="dxa"/>
            <w:vMerge/>
            <w:tcBorders>
              <w:top w:val="nil"/>
              <w:bottom w:val="nil"/>
              <w:right w:val="single" w:sz="12" w:space="0" w:color="DDDDDD"/>
            </w:tcBorders>
          </w:tcPr>
          <w:p w14:paraId="7EF8494F" w14:textId="77777777" w:rsidR="00E81AC4" w:rsidRDefault="00E81AC4" w:rsidP="00840758">
            <w:pPr>
              <w:rPr>
                <w:sz w:val="2"/>
                <w:szCs w:val="2"/>
              </w:rPr>
            </w:pPr>
          </w:p>
        </w:tc>
        <w:tc>
          <w:tcPr>
            <w:tcW w:w="243" w:type="dxa"/>
            <w:tcBorders>
              <w:left w:val="single" w:sz="12" w:space="0" w:color="DDDDDD"/>
            </w:tcBorders>
          </w:tcPr>
          <w:p w14:paraId="16215396" w14:textId="77777777" w:rsidR="00E81AC4" w:rsidRDefault="00E81AC4" w:rsidP="00840758">
            <w:pPr>
              <w:pStyle w:val="TableParagraph"/>
              <w:rPr>
                <w:sz w:val="10"/>
              </w:rPr>
            </w:pPr>
          </w:p>
        </w:tc>
        <w:tc>
          <w:tcPr>
            <w:tcW w:w="406" w:type="dxa"/>
          </w:tcPr>
          <w:p w14:paraId="17906CF3" w14:textId="77777777" w:rsidR="00E81AC4" w:rsidRDefault="00E81AC4" w:rsidP="00840758">
            <w:pPr>
              <w:pStyle w:val="TableParagraph"/>
              <w:ind w:left="154"/>
              <w:rPr>
                <w:sz w:val="11"/>
              </w:rPr>
            </w:pPr>
            <w:r>
              <w:rPr>
                <w:color w:val="333333"/>
                <w:sz w:val="11"/>
              </w:rPr>
              <w:t>212</w:t>
            </w:r>
          </w:p>
        </w:tc>
        <w:tc>
          <w:tcPr>
            <w:tcW w:w="1452" w:type="dxa"/>
            <w:tcBorders>
              <w:right w:val="single" w:sz="12" w:space="0" w:color="DDDDDD"/>
            </w:tcBorders>
          </w:tcPr>
          <w:p w14:paraId="1AB05662" w14:textId="77777777" w:rsidR="00E81AC4" w:rsidRDefault="00E81AC4" w:rsidP="00840758">
            <w:pPr>
              <w:pStyle w:val="TableParagraph"/>
              <w:ind w:left="40"/>
              <w:rPr>
                <w:sz w:val="11"/>
              </w:rPr>
            </w:pPr>
            <w:proofErr w:type="spellStart"/>
            <w:r>
              <w:rPr>
                <w:color w:val="333333"/>
                <w:sz w:val="11"/>
              </w:rPr>
              <w:t>Phumelele</w:t>
            </w:r>
            <w:proofErr w:type="spellEnd"/>
            <w:r>
              <w:rPr>
                <w:color w:val="333333"/>
                <w:spacing w:val="6"/>
                <w:sz w:val="11"/>
              </w:rPr>
              <w:t xml:space="preserve"> </w:t>
            </w:r>
            <w:r>
              <w:rPr>
                <w:color w:val="333333"/>
                <w:sz w:val="11"/>
              </w:rPr>
              <w:t>Clinic</w:t>
            </w:r>
          </w:p>
        </w:tc>
      </w:tr>
      <w:tr w:rsidR="00E81AC4" w14:paraId="4D72A9E7" w14:textId="77777777" w:rsidTr="00840758">
        <w:trPr>
          <w:trHeight w:val="421"/>
        </w:trPr>
        <w:tc>
          <w:tcPr>
            <w:tcW w:w="2470" w:type="dxa"/>
            <w:vMerge/>
            <w:tcBorders>
              <w:top w:val="nil"/>
              <w:bottom w:val="nil"/>
            </w:tcBorders>
          </w:tcPr>
          <w:p w14:paraId="562CE554" w14:textId="77777777" w:rsidR="00E81AC4" w:rsidRDefault="00E81AC4" w:rsidP="00840758">
            <w:pPr>
              <w:rPr>
                <w:sz w:val="2"/>
                <w:szCs w:val="2"/>
              </w:rPr>
            </w:pPr>
          </w:p>
        </w:tc>
        <w:tc>
          <w:tcPr>
            <w:tcW w:w="6063" w:type="dxa"/>
            <w:vMerge/>
            <w:tcBorders>
              <w:top w:val="nil"/>
              <w:bottom w:val="nil"/>
              <w:right w:val="single" w:sz="12" w:space="0" w:color="DDDDDD"/>
            </w:tcBorders>
          </w:tcPr>
          <w:p w14:paraId="1366AB40" w14:textId="77777777" w:rsidR="00E81AC4" w:rsidRDefault="00E81AC4" w:rsidP="00840758">
            <w:pPr>
              <w:rPr>
                <w:sz w:val="2"/>
                <w:szCs w:val="2"/>
              </w:rPr>
            </w:pPr>
          </w:p>
        </w:tc>
        <w:tc>
          <w:tcPr>
            <w:tcW w:w="243" w:type="dxa"/>
            <w:tcBorders>
              <w:left w:val="single" w:sz="12" w:space="0" w:color="DDDDDD"/>
            </w:tcBorders>
          </w:tcPr>
          <w:p w14:paraId="64C460A8" w14:textId="77777777" w:rsidR="00E81AC4" w:rsidRDefault="00E81AC4" w:rsidP="00840758">
            <w:pPr>
              <w:pStyle w:val="TableParagraph"/>
              <w:rPr>
                <w:sz w:val="10"/>
              </w:rPr>
            </w:pPr>
          </w:p>
        </w:tc>
        <w:tc>
          <w:tcPr>
            <w:tcW w:w="406" w:type="dxa"/>
          </w:tcPr>
          <w:p w14:paraId="5CBD05E4" w14:textId="77777777" w:rsidR="00E81AC4" w:rsidRDefault="00E81AC4" w:rsidP="00840758">
            <w:pPr>
              <w:pStyle w:val="TableParagraph"/>
              <w:ind w:left="154"/>
              <w:rPr>
                <w:sz w:val="11"/>
              </w:rPr>
            </w:pPr>
            <w:r>
              <w:rPr>
                <w:color w:val="333333"/>
                <w:sz w:val="11"/>
              </w:rPr>
              <w:t>213</w:t>
            </w:r>
          </w:p>
        </w:tc>
        <w:tc>
          <w:tcPr>
            <w:tcW w:w="1452" w:type="dxa"/>
            <w:tcBorders>
              <w:right w:val="single" w:sz="12" w:space="0" w:color="DDDDDD"/>
            </w:tcBorders>
          </w:tcPr>
          <w:p w14:paraId="5A97D524" w14:textId="77777777" w:rsidR="00E81AC4" w:rsidRDefault="00E81AC4" w:rsidP="00840758">
            <w:pPr>
              <w:pStyle w:val="TableParagraph"/>
              <w:ind w:left="40"/>
              <w:rPr>
                <w:sz w:val="11"/>
              </w:rPr>
            </w:pPr>
            <w:proofErr w:type="spellStart"/>
            <w:r>
              <w:rPr>
                <w:color w:val="333333"/>
                <w:sz w:val="11"/>
              </w:rPr>
              <w:t>Sigombeni</w:t>
            </w:r>
            <w:proofErr w:type="spellEnd"/>
            <w:r>
              <w:rPr>
                <w:color w:val="333333"/>
                <w:spacing w:val="10"/>
                <w:sz w:val="11"/>
              </w:rPr>
              <w:t xml:space="preserve"> </w:t>
            </w:r>
            <w:r>
              <w:rPr>
                <w:color w:val="333333"/>
                <w:sz w:val="11"/>
              </w:rPr>
              <w:t>Red</w:t>
            </w:r>
            <w:r>
              <w:rPr>
                <w:color w:val="333333"/>
                <w:spacing w:val="9"/>
                <w:sz w:val="11"/>
              </w:rPr>
              <w:t xml:space="preserve"> </w:t>
            </w:r>
            <w:r>
              <w:rPr>
                <w:color w:val="333333"/>
                <w:sz w:val="11"/>
              </w:rPr>
              <w:t>Cross</w:t>
            </w:r>
          </w:p>
          <w:p w14:paraId="0DD8B3B4" w14:textId="77777777" w:rsidR="00E81AC4" w:rsidRDefault="00E81AC4" w:rsidP="00840758">
            <w:pPr>
              <w:pStyle w:val="TableParagraph"/>
              <w:spacing w:before="87"/>
              <w:ind w:left="40"/>
              <w:rPr>
                <w:sz w:val="11"/>
              </w:rPr>
            </w:pPr>
            <w:r>
              <w:rPr>
                <w:color w:val="333333"/>
                <w:sz w:val="11"/>
              </w:rPr>
              <w:t>Clinic</w:t>
            </w:r>
          </w:p>
        </w:tc>
      </w:tr>
      <w:tr w:rsidR="00E81AC4" w14:paraId="17B599D9" w14:textId="77777777" w:rsidTr="00840758">
        <w:trPr>
          <w:trHeight w:val="421"/>
        </w:trPr>
        <w:tc>
          <w:tcPr>
            <w:tcW w:w="2470" w:type="dxa"/>
            <w:vMerge/>
            <w:tcBorders>
              <w:top w:val="nil"/>
              <w:bottom w:val="nil"/>
            </w:tcBorders>
          </w:tcPr>
          <w:p w14:paraId="42ECCE85" w14:textId="77777777" w:rsidR="00E81AC4" w:rsidRDefault="00E81AC4" w:rsidP="00840758">
            <w:pPr>
              <w:rPr>
                <w:sz w:val="2"/>
                <w:szCs w:val="2"/>
              </w:rPr>
            </w:pPr>
          </w:p>
        </w:tc>
        <w:tc>
          <w:tcPr>
            <w:tcW w:w="6063" w:type="dxa"/>
            <w:vMerge/>
            <w:tcBorders>
              <w:top w:val="nil"/>
              <w:bottom w:val="nil"/>
              <w:right w:val="single" w:sz="12" w:space="0" w:color="DDDDDD"/>
            </w:tcBorders>
          </w:tcPr>
          <w:p w14:paraId="11BBA8B9" w14:textId="77777777" w:rsidR="00E81AC4" w:rsidRDefault="00E81AC4" w:rsidP="00840758">
            <w:pPr>
              <w:rPr>
                <w:sz w:val="2"/>
                <w:szCs w:val="2"/>
              </w:rPr>
            </w:pPr>
          </w:p>
        </w:tc>
        <w:tc>
          <w:tcPr>
            <w:tcW w:w="243" w:type="dxa"/>
            <w:tcBorders>
              <w:left w:val="single" w:sz="12" w:space="0" w:color="DDDDDD"/>
            </w:tcBorders>
          </w:tcPr>
          <w:p w14:paraId="674483F7" w14:textId="77777777" w:rsidR="00E81AC4" w:rsidRDefault="00E81AC4" w:rsidP="00840758">
            <w:pPr>
              <w:pStyle w:val="TableParagraph"/>
              <w:rPr>
                <w:sz w:val="10"/>
              </w:rPr>
            </w:pPr>
          </w:p>
        </w:tc>
        <w:tc>
          <w:tcPr>
            <w:tcW w:w="406" w:type="dxa"/>
          </w:tcPr>
          <w:p w14:paraId="4A8794DD" w14:textId="77777777" w:rsidR="00E81AC4" w:rsidRDefault="00E81AC4" w:rsidP="00840758">
            <w:pPr>
              <w:pStyle w:val="TableParagraph"/>
              <w:ind w:left="154"/>
              <w:rPr>
                <w:sz w:val="11"/>
              </w:rPr>
            </w:pPr>
            <w:r>
              <w:rPr>
                <w:color w:val="333333"/>
                <w:sz w:val="11"/>
              </w:rPr>
              <w:t>214</w:t>
            </w:r>
          </w:p>
        </w:tc>
        <w:tc>
          <w:tcPr>
            <w:tcW w:w="1452" w:type="dxa"/>
            <w:tcBorders>
              <w:right w:val="single" w:sz="12" w:space="0" w:color="DDDDDD"/>
            </w:tcBorders>
          </w:tcPr>
          <w:p w14:paraId="4E66BEF9" w14:textId="77777777" w:rsidR="00E81AC4" w:rsidRDefault="00E81AC4" w:rsidP="00840758">
            <w:pPr>
              <w:pStyle w:val="TableParagraph"/>
              <w:ind w:left="40"/>
              <w:rPr>
                <w:sz w:val="11"/>
              </w:rPr>
            </w:pPr>
            <w:r>
              <w:rPr>
                <w:color w:val="333333"/>
                <w:sz w:val="11"/>
              </w:rPr>
              <w:t>Kwaluseni</w:t>
            </w:r>
            <w:r>
              <w:rPr>
                <w:color w:val="333333"/>
                <w:spacing w:val="7"/>
                <w:sz w:val="11"/>
              </w:rPr>
              <w:t xml:space="preserve"> </w:t>
            </w:r>
            <w:r>
              <w:rPr>
                <w:color w:val="333333"/>
                <w:sz w:val="11"/>
              </w:rPr>
              <w:t>University</w:t>
            </w:r>
          </w:p>
          <w:p w14:paraId="56B92462" w14:textId="77777777" w:rsidR="00E81AC4" w:rsidRDefault="00E81AC4" w:rsidP="00840758">
            <w:pPr>
              <w:pStyle w:val="TableParagraph"/>
              <w:spacing w:before="87"/>
              <w:ind w:left="40"/>
              <w:rPr>
                <w:sz w:val="11"/>
              </w:rPr>
            </w:pPr>
            <w:r>
              <w:rPr>
                <w:color w:val="333333"/>
                <w:sz w:val="11"/>
              </w:rPr>
              <w:t>Clinic</w:t>
            </w:r>
          </w:p>
        </w:tc>
      </w:tr>
      <w:tr w:rsidR="00E81AC4" w14:paraId="504C30DE" w14:textId="77777777" w:rsidTr="00840758">
        <w:trPr>
          <w:trHeight w:val="205"/>
        </w:trPr>
        <w:tc>
          <w:tcPr>
            <w:tcW w:w="2470" w:type="dxa"/>
            <w:vMerge/>
            <w:tcBorders>
              <w:top w:val="nil"/>
              <w:bottom w:val="nil"/>
            </w:tcBorders>
          </w:tcPr>
          <w:p w14:paraId="2CDBCFEF" w14:textId="77777777" w:rsidR="00E81AC4" w:rsidRDefault="00E81AC4" w:rsidP="00840758">
            <w:pPr>
              <w:rPr>
                <w:sz w:val="2"/>
                <w:szCs w:val="2"/>
              </w:rPr>
            </w:pPr>
          </w:p>
        </w:tc>
        <w:tc>
          <w:tcPr>
            <w:tcW w:w="6063" w:type="dxa"/>
            <w:vMerge/>
            <w:tcBorders>
              <w:top w:val="nil"/>
              <w:bottom w:val="nil"/>
              <w:right w:val="single" w:sz="12" w:space="0" w:color="DDDDDD"/>
            </w:tcBorders>
          </w:tcPr>
          <w:p w14:paraId="07C4BCD9" w14:textId="77777777" w:rsidR="00E81AC4" w:rsidRDefault="00E81AC4" w:rsidP="00840758">
            <w:pPr>
              <w:rPr>
                <w:sz w:val="2"/>
                <w:szCs w:val="2"/>
              </w:rPr>
            </w:pPr>
          </w:p>
        </w:tc>
        <w:tc>
          <w:tcPr>
            <w:tcW w:w="243" w:type="dxa"/>
            <w:tcBorders>
              <w:left w:val="single" w:sz="12" w:space="0" w:color="DDDDDD"/>
            </w:tcBorders>
          </w:tcPr>
          <w:p w14:paraId="218D8D14" w14:textId="77777777" w:rsidR="00E81AC4" w:rsidRDefault="00E81AC4" w:rsidP="00840758">
            <w:pPr>
              <w:pStyle w:val="TableParagraph"/>
              <w:rPr>
                <w:sz w:val="10"/>
              </w:rPr>
            </w:pPr>
          </w:p>
        </w:tc>
        <w:tc>
          <w:tcPr>
            <w:tcW w:w="406" w:type="dxa"/>
          </w:tcPr>
          <w:p w14:paraId="4E69ED3D" w14:textId="77777777" w:rsidR="00E81AC4" w:rsidRDefault="00E81AC4" w:rsidP="00840758">
            <w:pPr>
              <w:pStyle w:val="TableParagraph"/>
              <w:spacing w:before="41"/>
              <w:ind w:left="154"/>
              <w:rPr>
                <w:sz w:val="11"/>
              </w:rPr>
            </w:pPr>
            <w:r>
              <w:rPr>
                <w:color w:val="333333"/>
                <w:sz w:val="11"/>
              </w:rPr>
              <w:t>215</w:t>
            </w:r>
          </w:p>
        </w:tc>
        <w:tc>
          <w:tcPr>
            <w:tcW w:w="1452" w:type="dxa"/>
            <w:tcBorders>
              <w:right w:val="single" w:sz="12" w:space="0" w:color="DDDDDD"/>
            </w:tcBorders>
          </w:tcPr>
          <w:p w14:paraId="50BF271C" w14:textId="77777777" w:rsidR="00E81AC4" w:rsidRDefault="00E81AC4" w:rsidP="00840758">
            <w:pPr>
              <w:pStyle w:val="TableParagraph"/>
              <w:spacing w:before="41"/>
              <w:ind w:left="40"/>
              <w:rPr>
                <w:sz w:val="11"/>
              </w:rPr>
            </w:pPr>
            <w:r>
              <w:rPr>
                <w:color w:val="333333"/>
                <w:sz w:val="11"/>
              </w:rPr>
              <w:t>Mother</w:t>
            </w:r>
            <w:r>
              <w:rPr>
                <w:color w:val="333333"/>
                <w:spacing w:val="9"/>
                <w:sz w:val="11"/>
              </w:rPr>
              <w:t xml:space="preserve"> </w:t>
            </w:r>
            <w:r>
              <w:rPr>
                <w:color w:val="333333"/>
                <w:sz w:val="11"/>
              </w:rPr>
              <w:t>Care</w:t>
            </w:r>
            <w:r>
              <w:rPr>
                <w:color w:val="333333"/>
                <w:spacing w:val="12"/>
                <w:sz w:val="11"/>
              </w:rPr>
              <w:t xml:space="preserve"> </w:t>
            </w:r>
            <w:r>
              <w:rPr>
                <w:color w:val="333333"/>
                <w:sz w:val="11"/>
              </w:rPr>
              <w:t>Clinic</w:t>
            </w:r>
          </w:p>
        </w:tc>
      </w:tr>
      <w:tr w:rsidR="00E81AC4" w14:paraId="7BE04ADF" w14:textId="77777777" w:rsidTr="00840758">
        <w:trPr>
          <w:trHeight w:val="208"/>
        </w:trPr>
        <w:tc>
          <w:tcPr>
            <w:tcW w:w="2470" w:type="dxa"/>
            <w:vMerge/>
            <w:tcBorders>
              <w:top w:val="nil"/>
              <w:bottom w:val="nil"/>
            </w:tcBorders>
          </w:tcPr>
          <w:p w14:paraId="15FB8A5F" w14:textId="77777777" w:rsidR="00E81AC4" w:rsidRDefault="00E81AC4" w:rsidP="00840758">
            <w:pPr>
              <w:rPr>
                <w:sz w:val="2"/>
                <w:szCs w:val="2"/>
              </w:rPr>
            </w:pPr>
          </w:p>
        </w:tc>
        <w:tc>
          <w:tcPr>
            <w:tcW w:w="6063" w:type="dxa"/>
            <w:vMerge/>
            <w:tcBorders>
              <w:top w:val="nil"/>
              <w:bottom w:val="nil"/>
              <w:right w:val="single" w:sz="12" w:space="0" w:color="DDDDDD"/>
            </w:tcBorders>
          </w:tcPr>
          <w:p w14:paraId="6DF80A31" w14:textId="77777777" w:rsidR="00E81AC4" w:rsidRDefault="00E81AC4" w:rsidP="00840758">
            <w:pPr>
              <w:rPr>
                <w:sz w:val="2"/>
                <w:szCs w:val="2"/>
              </w:rPr>
            </w:pPr>
          </w:p>
        </w:tc>
        <w:tc>
          <w:tcPr>
            <w:tcW w:w="243" w:type="dxa"/>
            <w:tcBorders>
              <w:left w:val="single" w:sz="12" w:space="0" w:color="DDDDDD"/>
            </w:tcBorders>
          </w:tcPr>
          <w:p w14:paraId="5FABF608" w14:textId="77777777" w:rsidR="00E81AC4" w:rsidRDefault="00E81AC4" w:rsidP="00840758">
            <w:pPr>
              <w:pStyle w:val="TableParagraph"/>
              <w:rPr>
                <w:sz w:val="10"/>
              </w:rPr>
            </w:pPr>
          </w:p>
        </w:tc>
        <w:tc>
          <w:tcPr>
            <w:tcW w:w="406" w:type="dxa"/>
          </w:tcPr>
          <w:p w14:paraId="630A70E3" w14:textId="77777777" w:rsidR="00E81AC4" w:rsidRDefault="00E81AC4" w:rsidP="00840758">
            <w:pPr>
              <w:pStyle w:val="TableParagraph"/>
              <w:ind w:left="154"/>
              <w:rPr>
                <w:sz w:val="11"/>
              </w:rPr>
            </w:pPr>
            <w:r>
              <w:rPr>
                <w:color w:val="333333"/>
                <w:sz w:val="11"/>
              </w:rPr>
              <w:t>216</w:t>
            </w:r>
          </w:p>
        </w:tc>
        <w:tc>
          <w:tcPr>
            <w:tcW w:w="1452" w:type="dxa"/>
            <w:tcBorders>
              <w:right w:val="single" w:sz="12" w:space="0" w:color="DDDDDD"/>
            </w:tcBorders>
          </w:tcPr>
          <w:p w14:paraId="2299A875" w14:textId="77777777" w:rsidR="00E81AC4" w:rsidRDefault="00E81AC4" w:rsidP="00840758">
            <w:pPr>
              <w:pStyle w:val="TableParagraph"/>
              <w:ind w:left="40"/>
              <w:rPr>
                <w:sz w:val="11"/>
              </w:rPr>
            </w:pPr>
            <w:proofErr w:type="spellStart"/>
            <w:r>
              <w:rPr>
                <w:color w:val="333333"/>
                <w:sz w:val="11"/>
              </w:rPr>
              <w:t>Sibonginkosi</w:t>
            </w:r>
            <w:proofErr w:type="spellEnd"/>
            <w:r>
              <w:rPr>
                <w:color w:val="333333"/>
                <w:spacing w:val="7"/>
                <w:sz w:val="11"/>
              </w:rPr>
              <w:t xml:space="preserve"> </w:t>
            </w:r>
            <w:r>
              <w:rPr>
                <w:color w:val="333333"/>
                <w:sz w:val="11"/>
              </w:rPr>
              <w:t>Clinic</w:t>
            </w:r>
          </w:p>
        </w:tc>
      </w:tr>
      <w:tr w:rsidR="00E81AC4" w14:paraId="50B8C4D0" w14:textId="77777777" w:rsidTr="00840758">
        <w:trPr>
          <w:trHeight w:val="421"/>
        </w:trPr>
        <w:tc>
          <w:tcPr>
            <w:tcW w:w="2470" w:type="dxa"/>
            <w:vMerge/>
            <w:tcBorders>
              <w:top w:val="nil"/>
              <w:bottom w:val="nil"/>
            </w:tcBorders>
          </w:tcPr>
          <w:p w14:paraId="66A539F5" w14:textId="77777777" w:rsidR="00E81AC4" w:rsidRDefault="00E81AC4" w:rsidP="00840758">
            <w:pPr>
              <w:rPr>
                <w:sz w:val="2"/>
                <w:szCs w:val="2"/>
              </w:rPr>
            </w:pPr>
          </w:p>
        </w:tc>
        <w:tc>
          <w:tcPr>
            <w:tcW w:w="6063" w:type="dxa"/>
            <w:vMerge/>
            <w:tcBorders>
              <w:top w:val="nil"/>
              <w:bottom w:val="nil"/>
              <w:right w:val="single" w:sz="12" w:space="0" w:color="DDDDDD"/>
            </w:tcBorders>
          </w:tcPr>
          <w:p w14:paraId="6BAD49E3" w14:textId="77777777" w:rsidR="00E81AC4" w:rsidRDefault="00E81AC4" w:rsidP="00840758">
            <w:pPr>
              <w:rPr>
                <w:sz w:val="2"/>
                <w:szCs w:val="2"/>
              </w:rPr>
            </w:pPr>
          </w:p>
        </w:tc>
        <w:tc>
          <w:tcPr>
            <w:tcW w:w="243" w:type="dxa"/>
            <w:tcBorders>
              <w:left w:val="single" w:sz="12" w:space="0" w:color="DDDDDD"/>
            </w:tcBorders>
          </w:tcPr>
          <w:p w14:paraId="71F87A27" w14:textId="77777777" w:rsidR="00E81AC4" w:rsidRDefault="00E81AC4" w:rsidP="00840758">
            <w:pPr>
              <w:pStyle w:val="TableParagraph"/>
              <w:rPr>
                <w:sz w:val="10"/>
              </w:rPr>
            </w:pPr>
          </w:p>
        </w:tc>
        <w:tc>
          <w:tcPr>
            <w:tcW w:w="406" w:type="dxa"/>
          </w:tcPr>
          <w:p w14:paraId="64733190" w14:textId="77777777" w:rsidR="00E81AC4" w:rsidRDefault="00E81AC4" w:rsidP="00840758">
            <w:pPr>
              <w:pStyle w:val="TableParagraph"/>
              <w:ind w:left="154"/>
              <w:rPr>
                <w:sz w:val="11"/>
              </w:rPr>
            </w:pPr>
            <w:r>
              <w:rPr>
                <w:color w:val="333333"/>
                <w:sz w:val="11"/>
              </w:rPr>
              <w:t>217</w:t>
            </w:r>
          </w:p>
        </w:tc>
        <w:tc>
          <w:tcPr>
            <w:tcW w:w="1452" w:type="dxa"/>
            <w:tcBorders>
              <w:right w:val="single" w:sz="12" w:space="0" w:color="DDDDDD"/>
            </w:tcBorders>
          </w:tcPr>
          <w:p w14:paraId="324143D8" w14:textId="77777777" w:rsidR="00E81AC4" w:rsidRDefault="00E81AC4" w:rsidP="00840758">
            <w:pPr>
              <w:pStyle w:val="TableParagraph"/>
              <w:ind w:left="40"/>
              <w:rPr>
                <w:sz w:val="11"/>
              </w:rPr>
            </w:pPr>
            <w:proofErr w:type="spellStart"/>
            <w:r>
              <w:rPr>
                <w:color w:val="333333"/>
                <w:sz w:val="11"/>
              </w:rPr>
              <w:t>Malkerns</w:t>
            </w:r>
            <w:proofErr w:type="spellEnd"/>
            <w:r>
              <w:rPr>
                <w:color w:val="333333"/>
                <w:spacing w:val="15"/>
                <w:sz w:val="11"/>
              </w:rPr>
              <w:t xml:space="preserve"> </w:t>
            </w:r>
            <w:r>
              <w:rPr>
                <w:color w:val="333333"/>
                <w:sz w:val="11"/>
              </w:rPr>
              <w:t>Juvenile</w:t>
            </w:r>
          </w:p>
          <w:p w14:paraId="0CD489D7" w14:textId="77777777" w:rsidR="00E81AC4" w:rsidRDefault="00E81AC4" w:rsidP="00840758">
            <w:pPr>
              <w:pStyle w:val="TableParagraph"/>
              <w:spacing w:before="87"/>
              <w:ind w:left="40"/>
              <w:rPr>
                <w:sz w:val="11"/>
              </w:rPr>
            </w:pPr>
            <w:r>
              <w:rPr>
                <w:color w:val="333333"/>
                <w:sz w:val="11"/>
              </w:rPr>
              <w:t>Industrial</w:t>
            </w:r>
            <w:r>
              <w:rPr>
                <w:color w:val="333333"/>
                <w:spacing w:val="7"/>
                <w:sz w:val="11"/>
              </w:rPr>
              <w:t xml:space="preserve"> </w:t>
            </w:r>
            <w:r>
              <w:rPr>
                <w:color w:val="333333"/>
                <w:sz w:val="11"/>
              </w:rPr>
              <w:t>School</w:t>
            </w:r>
            <w:r>
              <w:rPr>
                <w:color w:val="333333"/>
                <w:spacing w:val="8"/>
                <w:sz w:val="11"/>
              </w:rPr>
              <w:t xml:space="preserve"> </w:t>
            </w:r>
            <w:r>
              <w:rPr>
                <w:color w:val="333333"/>
                <w:sz w:val="11"/>
              </w:rPr>
              <w:t>Clinic</w:t>
            </w:r>
          </w:p>
        </w:tc>
      </w:tr>
      <w:tr w:rsidR="00E81AC4" w14:paraId="66A1007F" w14:textId="77777777" w:rsidTr="00840758">
        <w:trPr>
          <w:trHeight w:val="208"/>
        </w:trPr>
        <w:tc>
          <w:tcPr>
            <w:tcW w:w="2470" w:type="dxa"/>
            <w:vMerge/>
            <w:tcBorders>
              <w:top w:val="nil"/>
              <w:bottom w:val="nil"/>
            </w:tcBorders>
          </w:tcPr>
          <w:p w14:paraId="5B6332E2" w14:textId="77777777" w:rsidR="00E81AC4" w:rsidRDefault="00E81AC4" w:rsidP="00840758">
            <w:pPr>
              <w:rPr>
                <w:sz w:val="2"/>
                <w:szCs w:val="2"/>
              </w:rPr>
            </w:pPr>
          </w:p>
        </w:tc>
        <w:tc>
          <w:tcPr>
            <w:tcW w:w="6063" w:type="dxa"/>
            <w:vMerge/>
            <w:tcBorders>
              <w:top w:val="nil"/>
              <w:bottom w:val="nil"/>
              <w:right w:val="single" w:sz="12" w:space="0" w:color="DDDDDD"/>
            </w:tcBorders>
          </w:tcPr>
          <w:p w14:paraId="07A3E158" w14:textId="77777777" w:rsidR="00E81AC4" w:rsidRDefault="00E81AC4" w:rsidP="00840758">
            <w:pPr>
              <w:rPr>
                <w:sz w:val="2"/>
                <w:szCs w:val="2"/>
              </w:rPr>
            </w:pPr>
          </w:p>
        </w:tc>
        <w:tc>
          <w:tcPr>
            <w:tcW w:w="243" w:type="dxa"/>
            <w:tcBorders>
              <w:left w:val="single" w:sz="12" w:space="0" w:color="DDDDDD"/>
            </w:tcBorders>
          </w:tcPr>
          <w:p w14:paraId="3508AD42" w14:textId="77777777" w:rsidR="00E81AC4" w:rsidRDefault="00E81AC4" w:rsidP="00840758">
            <w:pPr>
              <w:pStyle w:val="TableParagraph"/>
              <w:rPr>
                <w:sz w:val="10"/>
              </w:rPr>
            </w:pPr>
          </w:p>
        </w:tc>
        <w:tc>
          <w:tcPr>
            <w:tcW w:w="406" w:type="dxa"/>
          </w:tcPr>
          <w:p w14:paraId="28EB90F9" w14:textId="77777777" w:rsidR="00E81AC4" w:rsidRDefault="00E81AC4" w:rsidP="00840758">
            <w:pPr>
              <w:pStyle w:val="TableParagraph"/>
              <w:ind w:left="154"/>
              <w:rPr>
                <w:sz w:val="11"/>
              </w:rPr>
            </w:pPr>
            <w:r>
              <w:rPr>
                <w:color w:val="333333"/>
                <w:sz w:val="11"/>
              </w:rPr>
              <w:t>218</w:t>
            </w:r>
          </w:p>
        </w:tc>
        <w:tc>
          <w:tcPr>
            <w:tcW w:w="1452" w:type="dxa"/>
            <w:tcBorders>
              <w:right w:val="single" w:sz="12" w:space="0" w:color="DDDDDD"/>
            </w:tcBorders>
          </w:tcPr>
          <w:p w14:paraId="70256BAF" w14:textId="77777777" w:rsidR="00E81AC4" w:rsidRDefault="00E81AC4" w:rsidP="00840758">
            <w:pPr>
              <w:pStyle w:val="TableParagraph"/>
              <w:ind w:left="40"/>
              <w:rPr>
                <w:sz w:val="11"/>
              </w:rPr>
            </w:pPr>
            <w:r>
              <w:rPr>
                <w:color w:val="333333"/>
                <w:sz w:val="11"/>
              </w:rPr>
              <w:t>Sappi</w:t>
            </w:r>
            <w:r>
              <w:rPr>
                <w:color w:val="333333"/>
                <w:spacing w:val="5"/>
                <w:sz w:val="11"/>
              </w:rPr>
              <w:t xml:space="preserve"> </w:t>
            </w:r>
            <w:r>
              <w:rPr>
                <w:color w:val="333333"/>
                <w:sz w:val="11"/>
              </w:rPr>
              <w:t>Health</w:t>
            </w:r>
            <w:r>
              <w:rPr>
                <w:color w:val="333333"/>
                <w:spacing w:val="8"/>
                <w:sz w:val="11"/>
              </w:rPr>
              <w:t xml:space="preserve"> </w:t>
            </w:r>
            <w:r>
              <w:rPr>
                <w:color w:val="333333"/>
                <w:sz w:val="11"/>
              </w:rPr>
              <w:t>Centre</w:t>
            </w:r>
          </w:p>
        </w:tc>
      </w:tr>
      <w:tr w:rsidR="00E81AC4" w14:paraId="0B36349F" w14:textId="77777777" w:rsidTr="00840758">
        <w:trPr>
          <w:trHeight w:val="208"/>
        </w:trPr>
        <w:tc>
          <w:tcPr>
            <w:tcW w:w="2470" w:type="dxa"/>
            <w:vMerge/>
            <w:tcBorders>
              <w:top w:val="nil"/>
              <w:bottom w:val="nil"/>
            </w:tcBorders>
          </w:tcPr>
          <w:p w14:paraId="499D05F1" w14:textId="77777777" w:rsidR="00E81AC4" w:rsidRDefault="00E81AC4" w:rsidP="00840758">
            <w:pPr>
              <w:rPr>
                <w:sz w:val="2"/>
                <w:szCs w:val="2"/>
              </w:rPr>
            </w:pPr>
          </w:p>
        </w:tc>
        <w:tc>
          <w:tcPr>
            <w:tcW w:w="6063" w:type="dxa"/>
            <w:vMerge/>
            <w:tcBorders>
              <w:top w:val="nil"/>
              <w:bottom w:val="nil"/>
              <w:right w:val="single" w:sz="12" w:space="0" w:color="DDDDDD"/>
            </w:tcBorders>
          </w:tcPr>
          <w:p w14:paraId="27F9C76B" w14:textId="77777777" w:rsidR="00E81AC4" w:rsidRDefault="00E81AC4" w:rsidP="00840758">
            <w:pPr>
              <w:rPr>
                <w:sz w:val="2"/>
                <w:szCs w:val="2"/>
              </w:rPr>
            </w:pPr>
          </w:p>
        </w:tc>
        <w:tc>
          <w:tcPr>
            <w:tcW w:w="243" w:type="dxa"/>
            <w:tcBorders>
              <w:left w:val="single" w:sz="12" w:space="0" w:color="DDDDDD"/>
            </w:tcBorders>
          </w:tcPr>
          <w:p w14:paraId="346417AF" w14:textId="77777777" w:rsidR="00E81AC4" w:rsidRDefault="00E81AC4" w:rsidP="00840758">
            <w:pPr>
              <w:pStyle w:val="TableParagraph"/>
              <w:rPr>
                <w:sz w:val="10"/>
              </w:rPr>
            </w:pPr>
          </w:p>
        </w:tc>
        <w:tc>
          <w:tcPr>
            <w:tcW w:w="406" w:type="dxa"/>
          </w:tcPr>
          <w:p w14:paraId="7EED56CF" w14:textId="77777777" w:rsidR="00E81AC4" w:rsidRDefault="00E81AC4" w:rsidP="00840758">
            <w:pPr>
              <w:pStyle w:val="TableParagraph"/>
              <w:ind w:left="154"/>
              <w:rPr>
                <w:sz w:val="11"/>
              </w:rPr>
            </w:pPr>
            <w:r>
              <w:rPr>
                <w:color w:val="333333"/>
                <w:sz w:val="11"/>
              </w:rPr>
              <w:t>219</w:t>
            </w:r>
          </w:p>
        </w:tc>
        <w:tc>
          <w:tcPr>
            <w:tcW w:w="1452" w:type="dxa"/>
            <w:tcBorders>
              <w:right w:val="single" w:sz="12" w:space="0" w:color="DDDDDD"/>
            </w:tcBorders>
          </w:tcPr>
          <w:p w14:paraId="722832EA" w14:textId="77777777" w:rsidR="00E81AC4" w:rsidRDefault="00E81AC4" w:rsidP="00840758">
            <w:pPr>
              <w:pStyle w:val="TableParagraph"/>
              <w:ind w:left="40"/>
              <w:rPr>
                <w:sz w:val="11"/>
              </w:rPr>
            </w:pPr>
            <w:proofErr w:type="spellStart"/>
            <w:r>
              <w:rPr>
                <w:color w:val="333333"/>
                <w:sz w:val="11"/>
              </w:rPr>
              <w:t>Nhlambeni</w:t>
            </w:r>
            <w:proofErr w:type="spellEnd"/>
            <w:r>
              <w:rPr>
                <w:color w:val="333333"/>
                <w:spacing w:val="10"/>
                <w:sz w:val="11"/>
              </w:rPr>
              <w:t xml:space="preserve"> </w:t>
            </w:r>
            <w:r>
              <w:rPr>
                <w:color w:val="333333"/>
                <w:sz w:val="11"/>
              </w:rPr>
              <w:t>Clinic</w:t>
            </w:r>
          </w:p>
        </w:tc>
      </w:tr>
      <w:tr w:rsidR="00E81AC4" w14:paraId="1AB4150E" w14:textId="77777777" w:rsidTr="00840758">
        <w:trPr>
          <w:trHeight w:val="208"/>
        </w:trPr>
        <w:tc>
          <w:tcPr>
            <w:tcW w:w="2470" w:type="dxa"/>
            <w:vMerge/>
            <w:tcBorders>
              <w:top w:val="nil"/>
              <w:bottom w:val="nil"/>
            </w:tcBorders>
          </w:tcPr>
          <w:p w14:paraId="398D63BF" w14:textId="77777777" w:rsidR="00E81AC4" w:rsidRDefault="00E81AC4" w:rsidP="00840758">
            <w:pPr>
              <w:rPr>
                <w:sz w:val="2"/>
                <w:szCs w:val="2"/>
              </w:rPr>
            </w:pPr>
          </w:p>
        </w:tc>
        <w:tc>
          <w:tcPr>
            <w:tcW w:w="6063" w:type="dxa"/>
            <w:vMerge/>
            <w:tcBorders>
              <w:top w:val="nil"/>
              <w:bottom w:val="nil"/>
              <w:right w:val="single" w:sz="12" w:space="0" w:color="DDDDDD"/>
            </w:tcBorders>
          </w:tcPr>
          <w:p w14:paraId="003861C5" w14:textId="77777777" w:rsidR="00E81AC4" w:rsidRDefault="00E81AC4" w:rsidP="00840758">
            <w:pPr>
              <w:rPr>
                <w:sz w:val="2"/>
                <w:szCs w:val="2"/>
              </w:rPr>
            </w:pPr>
          </w:p>
        </w:tc>
        <w:tc>
          <w:tcPr>
            <w:tcW w:w="243" w:type="dxa"/>
            <w:tcBorders>
              <w:left w:val="single" w:sz="12" w:space="0" w:color="DDDDDD"/>
            </w:tcBorders>
          </w:tcPr>
          <w:p w14:paraId="0E0B6BB5" w14:textId="77777777" w:rsidR="00E81AC4" w:rsidRDefault="00E81AC4" w:rsidP="00840758">
            <w:pPr>
              <w:pStyle w:val="TableParagraph"/>
              <w:rPr>
                <w:sz w:val="10"/>
              </w:rPr>
            </w:pPr>
          </w:p>
        </w:tc>
        <w:tc>
          <w:tcPr>
            <w:tcW w:w="406" w:type="dxa"/>
          </w:tcPr>
          <w:p w14:paraId="672FA784" w14:textId="77777777" w:rsidR="00E81AC4" w:rsidRDefault="00E81AC4" w:rsidP="00840758">
            <w:pPr>
              <w:pStyle w:val="TableParagraph"/>
              <w:ind w:left="154"/>
              <w:rPr>
                <w:sz w:val="11"/>
              </w:rPr>
            </w:pPr>
            <w:r>
              <w:rPr>
                <w:color w:val="333333"/>
                <w:sz w:val="11"/>
              </w:rPr>
              <w:t>220</w:t>
            </w:r>
          </w:p>
        </w:tc>
        <w:tc>
          <w:tcPr>
            <w:tcW w:w="1452" w:type="dxa"/>
            <w:tcBorders>
              <w:right w:val="single" w:sz="12" w:space="0" w:color="DDDDDD"/>
            </w:tcBorders>
          </w:tcPr>
          <w:p w14:paraId="2A3A53F8" w14:textId="77777777" w:rsidR="00E81AC4" w:rsidRDefault="00E81AC4" w:rsidP="00840758">
            <w:pPr>
              <w:pStyle w:val="TableParagraph"/>
              <w:ind w:left="40"/>
              <w:rPr>
                <w:sz w:val="11"/>
              </w:rPr>
            </w:pPr>
            <w:proofErr w:type="spellStart"/>
            <w:r>
              <w:rPr>
                <w:color w:val="333333"/>
                <w:sz w:val="11"/>
              </w:rPr>
              <w:t>Dwalile</w:t>
            </w:r>
            <w:proofErr w:type="spellEnd"/>
            <w:r>
              <w:rPr>
                <w:color w:val="333333"/>
                <w:spacing w:val="6"/>
                <w:sz w:val="11"/>
              </w:rPr>
              <w:t xml:space="preserve"> </w:t>
            </w:r>
            <w:r>
              <w:rPr>
                <w:color w:val="333333"/>
                <w:sz w:val="11"/>
              </w:rPr>
              <w:t>Clinic</w:t>
            </w:r>
          </w:p>
        </w:tc>
      </w:tr>
      <w:tr w:rsidR="00E81AC4" w14:paraId="08D01C5C" w14:textId="77777777" w:rsidTr="00840758">
        <w:trPr>
          <w:trHeight w:val="208"/>
        </w:trPr>
        <w:tc>
          <w:tcPr>
            <w:tcW w:w="2470" w:type="dxa"/>
            <w:vMerge/>
            <w:tcBorders>
              <w:top w:val="nil"/>
              <w:bottom w:val="nil"/>
            </w:tcBorders>
          </w:tcPr>
          <w:p w14:paraId="09988A43" w14:textId="77777777" w:rsidR="00E81AC4" w:rsidRDefault="00E81AC4" w:rsidP="00840758">
            <w:pPr>
              <w:rPr>
                <w:sz w:val="2"/>
                <w:szCs w:val="2"/>
              </w:rPr>
            </w:pPr>
          </w:p>
        </w:tc>
        <w:tc>
          <w:tcPr>
            <w:tcW w:w="6063" w:type="dxa"/>
            <w:vMerge/>
            <w:tcBorders>
              <w:top w:val="nil"/>
              <w:bottom w:val="nil"/>
              <w:right w:val="single" w:sz="12" w:space="0" w:color="DDDDDD"/>
            </w:tcBorders>
          </w:tcPr>
          <w:p w14:paraId="3BFCED74" w14:textId="77777777" w:rsidR="00E81AC4" w:rsidRDefault="00E81AC4" w:rsidP="00840758">
            <w:pPr>
              <w:rPr>
                <w:sz w:val="2"/>
                <w:szCs w:val="2"/>
              </w:rPr>
            </w:pPr>
          </w:p>
        </w:tc>
        <w:tc>
          <w:tcPr>
            <w:tcW w:w="243" w:type="dxa"/>
            <w:tcBorders>
              <w:left w:val="single" w:sz="12" w:space="0" w:color="DDDDDD"/>
            </w:tcBorders>
          </w:tcPr>
          <w:p w14:paraId="712E4F0F" w14:textId="77777777" w:rsidR="00E81AC4" w:rsidRDefault="00E81AC4" w:rsidP="00840758">
            <w:pPr>
              <w:pStyle w:val="TableParagraph"/>
              <w:rPr>
                <w:sz w:val="10"/>
              </w:rPr>
            </w:pPr>
          </w:p>
        </w:tc>
        <w:tc>
          <w:tcPr>
            <w:tcW w:w="406" w:type="dxa"/>
          </w:tcPr>
          <w:p w14:paraId="189BDD13" w14:textId="77777777" w:rsidR="00E81AC4" w:rsidRDefault="00E81AC4" w:rsidP="00840758">
            <w:pPr>
              <w:pStyle w:val="TableParagraph"/>
              <w:ind w:left="154"/>
              <w:rPr>
                <w:sz w:val="11"/>
              </w:rPr>
            </w:pPr>
            <w:r>
              <w:rPr>
                <w:color w:val="333333"/>
                <w:sz w:val="11"/>
              </w:rPr>
              <w:t>221</w:t>
            </w:r>
          </w:p>
        </w:tc>
        <w:tc>
          <w:tcPr>
            <w:tcW w:w="1452" w:type="dxa"/>
            <w:tcBorders>
              <w:right w:val="single" w:sz="12" w:space="0" w:color="DDDDDD"/>
            </w:tcBorders>
          </w:tcPr>
          <w:p w14:paraId="2E7CE7A9" w14:textId="77777777" w:rsidR="00E81AC4" w:rsidRDefault="00E81AC4" w:rsidP="00840758">
            <w:pPr>
              <w:pStyle w:val="TableParagraph"/>
              <w:ind w:left="40"/>
              <w:rPr>
                <w:sz w:val="11"/>
              </w:rPr>
            </w:pPr>
            <w:r>
              <w:rPr>
                <w:color w:val="333333"/>
                <w:sz w:val="11"/>
              </w:rPr>
              <w:t>Garrison</w:t>
            </w:r>
            <w:r>
              <w:rPr>
                <w:color w:val="333333"/>
                <w:spacing w:val="10"/>
                <w:sz w:val="11"/>
              </w:rPr>
              <w:t xml:space="preserve"> </w:t>
            </w:r>
            <w:r>
              <w:rPr>
                <w:color w:val="333333"/>
                <w:sz w:val="11"/>
              </w:rPr>
              <w:t>UEDF</w:t>
            </w:r>
            <w:r>
              <w:rPr>
                <w:color w:val="333333"/>
                <w:spacing w:val="11"/>
                <w:sz w:val="11"/>
              </w:rPr>
              <w:t xml:space="preserve"> </w:t>
            </w:r>
            <w:r>
              <w:rPr>
                <w:color w:val="333333"/>
                <w:sz w:val="11"/>
              </w:rPr>
              <w:t>Clinic</w:t>
            </w:r>
          </w:p>
        </w:tc>
      </w:tr>
      <w:tr w:rsidR="00E81AC4" w14:paraId="74776E99" w14:textId="77777777" w:rsidTr="00840758">
        <w:trPr>
          <w:trHeight w:val="208"/>
        </w:trPr>
        <w:tc>
          <w:tcPr>
            <w:tcW w:w="2470" w:type="dxa"/>
            <w:vMerge/>
            <w:tcBorders>
              <w:top w:val="nil"/>
              <w:bottom w:val="nil"/>
            </w:tcBorders>
          </w:tcPr>
          <w:p w14:paraId="32DCA05B" w14:textId="77777777" w:rsidR="00E81AC4" w:rsidRDefault="00E81AC4" w:rsidP="00840758">
            <w:pPr>
              <w:rPr>
                <w:sz w:val="2"/>
                <w:szCs w:val="2"/>
              </w:rPr>
            </w:pPr>
          </w:p>
        </w:tc>
        <w:tc>
          <w:tcPr>
            <w:tcW w:w="6063" w:type="dxa"/>
            <w:vMerge/>
            <w:tcBorders>
              <w:top w:val="nil"/>
              <w:bottom w:val="nil"/>
              <w:right w:val="single" w:sz="12" w:space="0" w:color="DDDDDD"/>
            </w:tcBorders>
          </w:tcPr>
          <w:p w14:paraId="55009FF8" w14:textId="77777777" w:rsidR="00E81AC4" w:rsidRDefault="00E81AC4" w:rsidP="00840758">
            <w:pPr>
              <w:rPr>
                <w:sz w:val="2"/>
                <w:szCs w:val="2"/>
              </w:rPr>
            </w:pPr>
          </w:p>
        </w:tc>
        <w:tc>
          <w:tcPr>
            <w:tcW w:w="243" w:type="dxa"/>
            <w:tcBorders>
              <w:left w:val="single" w:sz="12" w:space="0" w:color="DDDDDD"/>
            </w:tcBorders>
          </w:tcPr>
          <w:p w14:paraId="1405CFED" w14:textId="77777777" w:rsidR="00E81AC4" w:rsidRDefault="00E81AC4" w:rsidP="00840758">
            <w:pPr>
              <w:pStyle w:val="TableParagraph"/>
              <w:rPr>
                <w:sz w:val="10"/>
              </w:rPr>
            </w:pPr>
          </w:p>
        </w:tc>
        <w:tc>
          <w:tcPr>
            <w:tcW w:w="406" w:type="dxa"/>
          </w:tcPr>
          <w:p w14:paraId="3E0680FA" w14:textId="77777777" w:rsidR="00E81AC4" w:rsidRDefault="00E81AC4" w:rsidP="00840758">
            <w:pPr>
              <w:pStyle w:val="TableParagraph"/>
              <w:ind w:left="154"/>
              <w:rPr>
                <w:sz w:val="11"/>
              </w:rPr>
            </w:pPr>
            <w:r>
              <w:rPr>
                <w:color w:val="333333"/>
                <w:sz w:val="11"/>
              </w:rPr>
              <w:t>222</w:t>
            </w:r>
          </w:p>
        </w:tc>
        <w:tc>
          <w:tcPr>
            <w:tcW w:w="1452" w:type="dxa"/>
            <w:tcBorders>
              <w:right w:val="single" w:sz="12" w:space="0" w:color="DDDDDD"/>
            </w:tcBorders>
          </w:tcPr>
          <w:p w14:paraId="1A8ED469" w14:textId="77777777" w:rsidR="00E81AC4" w:rsidRDefault="00E81AC4" w:rsidP="00840758">
            <w:pPr>
              <w:pStyle w:val="TableParagraph"/>
              <w:ind w:left="40"/>
              <w:rPr>
                <w:sz w:val="11"/>
              </w:rPr>
            </w:pPr>
            <w:r>
              <w:rPr>
                <w:color w:val="333333"/>
                <w:sz w:val="11"/>
              </w:rPr>
              <w:t>Giant</w:t>
            </w:r>
            <w:r>
              <w:rPr>
                <w:color w:val="333333"/>
                <w:spacing w:val="9"/>
                <w:sz w:val="11"/>
              </w:rPr>
              <w:t xml:space="preserve"> </w:t>
            </w:r>
            <w:r>
              <w:rPr>
                <w:color w:val="333333"/>
                <w:sz w:val="11"/>
              </w:rPr>
              <w:t>Clothing</w:t>
            </w:r>
            <w:r>
              <w:rPr>
                <w:color w:val="333333"/>
                <w:spacing w:val="8"/>
                <w:sz w:val="11"/>
              </w:rPr>
              <w:t xml:space="preserve"> </w:t>
            </w:r>
            <w:r>
              <w:rPr>
                <w:color w:val="333333"/>
                <w:sz w:val="11"/>
              </w:rPr>
              <w:t>Clinic</w:t>
            </w:r>
          </w:p>
        </w:tc>
      </w:tr>
      <w:tr w:rsidR="00E81AC4" w14:paraId="2F3C0FCB" w14:textId="77777777" w:rsidTr="00840758">
        <w:trPr>
          <w:trHeight w:val="208"/>
        </w:trPr>
        <w:tc>
          <w:tcPr>
            <w:tcW w:w="2470" w:type="dxa"/>
            <w:vMerge/>
            <w:tcBorders>
              <w:top w:val="nil"/>
              <w:bottom w:val="nil"/>
            </w:tcBorders>
          </w:tcPr>
          <w:p w14:paraId="24DAD51A" w14:textId="77777777" w:rsidR="00E81AC4" w:rsidRDefault="00E81AC4" w:rsidP="00840758">
            <w:pPr>
              <w:rPr>
                <w:sz w:val="2"/>
                <w:szCs w:val="2"/>
              </w:rPr>
            </w:pPr>
          </w:p>
        </w:tc>
        <w:tc>
          <w:tcPr>
            <w:tcW w:w="6063" w:type="dxa"/>
            <w:vMerge/>
            <w:tcBorders>
              <w:top w:val="nil"/>
              <w:bottom w:val="nil"/>
              <w:right w:val="single" w:sz="12" w:space="0" w:color="DDDDDD"/>
            </w:tcBorders>
          </w:tcPr>
          <w:p w14:paraId="7A2E011C" w14:textId="77777777" w:rsidR="00E81AC4" w:rsidRDefault="00E81AC4" w:rsidP="00840758">
            <w:pPr>
              <w:rPr>
                <w:sz w:val="2"/>
                <w:szCs w:val="2"/>
              </w:rPr>
            </w:pPr>
          </w:p>
        </w:tc>
        <w:tc>
          <w:tcPr>
            <w:tcW w:w="243" w:type="dxa"/>
            <w:tcBorders>
              <w:left w:val="single" w:sz="12" w:space="0" w:color="DDDDDD"/>
            </w:tcBorders>
          </w:tcPr>
          <w:p w14:paraId="51ED97FD" w14:textId="77777777" w:rsidR="00E81AC4" w:rsidRDefault="00E81AC4" w:rsidP="00840758">
            <w:pPr>
              <w:pStyle w:val="TableParagraph"/>
              <w:rPr>
                <w:sz w:val="10"/>
              </w:rPr>
            </w:pPr>
          </w:p>
        </w:tc>
        <w:tc>
          <w:tcPr>
            <w:tcW w:w="406" w:type="dxa"/>
          </w:tcPr>
          <w:p w14:paraId="22ECB8AD" w14:textId="77777777" w:rsidR="00E81AC4" w:rsidRDefault="00E81AC4" w:rsidP="00840758">
            <w:pPr>
              <w:pStyle w:val="TableParagraph"/>
              <w:ind w:left="154"/>
              <w:rPr>
                <w:sz w:val="11"/>
              </w:rPr>
            </w:pPr>
            <w:r>
              <w:rPr>
                <w:color w:val="333333"/>
                <w:sz w:val="11"/>
              </w:rPr>
              <w:t>223</w:t>
            </w:r>
          </w:p>
        </w:tc>
        <w:tc>
          <w:tcPr>
            <w:tcW w:w="1452" w:type="dxa"/>
            <w:tcBorders>
              <w:right w:val="single" w:sz="12" w:space="0" w:color="DDDDDD"/>
            </w:tcBorders>
          </w:tcPr>
          <w:p w14:paraId="6E7590AC" w14:textId="77777777" w:rsidR="00E81AC4" w:rsidRDefault="00E81AC4" w:rsidP="00840758">
            <w:pPr>
              <w:pStyle w:val="TableParagraph"/>
              <w:ind w:left="40"/>
              <w:rPr>
                <w:sz w:val="11"/>
              </w:rPr>
            </w:pPr>
            <w:r>
              <w:rPr>
                <w:color w:val="333333"/>
                <w:sz w:val="11"/>
              </w:rPr>
              <w:t>Philani</w:t>
            </w:r>
            <w:r>
              <w:rPr>
                <w:color w:val="333333"/>
                <w:spacing w:val="10"/>
                <w:sz w:val="11"/>
              </w:rPr>
              <w:t xml:space="preserve"> </w:t>
            </w:r>
            <w:r>
              <w:rPr>
                <w:color w:val="333333"/>
                <w:sz w:val="11"/>
              </w:rPr>
              <w:t>Clinic</w:t>
            </w:r>
            <w:r>
              <w:rPr>
                <w:color w:val="333333"/>
                <w:spacing w:val="8"/>
                <w:sz w:val="11"/>
              </w:rPr>
              <w:t xml:space="preserve"> </w:t>
            </w:r>
            <w:r>
              <w:rPr>
                <w:color w:val="333333"/>
                <w:sz w:val="11"/>
              </w:rPr>
              <w:t>(</w:t>
            </w:r>
            <w:proofErr w:type="spellStart"/>
            <w:r>
              <w:rPr>
                <w:color w:val="333333"/>
                <w:sz w:val="11"/>
              </w:rPr>
              <w:t>Matsapha</w:t>
            </w:r>
            <w:proofErr w:type="spellEnd"/>
            <w:r>
              <w:rPr>
                <w:color w:val="333333"/>
                <w:sz w:val="11"/>
              </w:rPr>
              <w:t>)</w:t>
            </w:r>
          </w:p>
        </w:tc>
      </w:tr>
      <w:tr w:rsidR="00E81AC4" w14:paraId="31817421" w14:textId="77777777" w:rsidTr="00840758">
        <w:trPr>
          <w:trHeight w:val="205"/>
        </w:trPr>
        <w:tc>
          <w:tcPr>
            <w:tcW w:w="2470" w:type="dxa"/>
            <w:vMerge/>
            <w:tcBorders>
              <w:top w:val="nil"/>
              <w:bottom w:val="nil"/>
            </w:tcBorders>
          </w:tcPr>
          <w:p w14:paraId="2E36BB95" w14:textId="77777777" w:rsidR="00E81AC4" w:rsidRDefault="00E81AC4" w:rsidP="00840758">
            <w:pPr>
              <w:rPr>
                <w:sz w:val="2"/>
                <w:szCs w:val="2"/>
              </w:rPr>
            </w:pPr>
          </w:p>
        </w:tc>
        <w:tc>
          <w:tcPr>
            <w:tcW w:w="6063" w:type="dxa"/>
            <w:vMerge/>
            <w:tcBorders>
              <w:top w:val="nil"/>
              <w:bottom w:val="nil"/>
              <w:right w:val="single" w:sz="12" w:space="0" w:color="DDDDDD"/>
            </w:tcBorders>
          </w:tcPr>
          <w:p w14:paraId="04C71EFF" w14:textId="77777777" w:rsidR="00E81AC4" w:rsidRDefault="00E81AC4" w:rsidP="00840758">
            <w:pPr>
              <w:rPr>
                <w:sz w:val="2"/>
                <w:szCs w:val="2"/>
              </w:rPr>
            </w:pPr>
          </w:p>
        </w:tc>
        <w:tc>
          <w:tcPr>
            <w:tcW w:w="243" w:type="dxa"/>
            <w:tcBorders>
              <w:left w:val="single" w:sz="12" w:space="0" w:color="DDDDDD"/>
            </w:tcBorders>
          </w:tcPr>
          <w:p w14:paraId="65FCC446" w14:textId="77777777" w:rsidR="00E81AC4" w:rsidRDefault="00E81AC4" w:rsidP="00840758">
            <w:pPr>
              <w:pStyle w:val="TableParagraph"/>
              <w:rPr>
                <w:sz w:val="10"/>
              </w:rPr>
            </w:pPr>
          </w:p>
        </w:tc>
        <w:tc>
          <w:tcPr>
            <w:tcW w:w="406" w:type="dxa"/>
          </w:tcPr>
          <w:p w14:paraId="2D028EA4" w14:textId="77777777" w:rsidR="00E81AC4" w:rsidRDefault="00E81AC4" w:rsidP="00840758">
            <w:pPr>
              <w:pStyle w:val="TableParagraph"/>
              <w:spacing w:before="41"/>
              <w:ind w:left="154"/>
              <w:rPr>
                <w:sz w:val="11"/>
              </w:rPr>
            </w:pPr>
            <w:r>
              <w:rPr>
                <w:color w:val="333333"/>
                <w:sz w:val="11"/>
              </w:rPr>
              <w:t>224</w:t>
            </w:r>
          </w:p>
        </w:tc>
        <w:tc>
          <w:tcPr>
            <w:tcW w:w="1452" w:type="dxa"/>
            <w:tcBorders>
              <w:right w:val="single" w:sz="12" w:space="0" w:color="DDDDDD"/>
            </w:tcBorders>
          </w:tcPr>
          <w:p w14:paraId="562701EB" w14:textId="77777777" w:rsidR="00E81AC4" w:rsidRDefault="00E81AC4" w:rsidP="00840758">
            <w:pPr>
              <w:pStyle w:val="TableParagraph"/>
              <w:spacing w:before="41"/>
              <w:ind w:left="40"/>
              <w:rPr>
                <w:sz w:val="11"/>
              </w:rPr>
            </w:pPr>
            <w:proofErr w:type="spellStart"/>
            <w:r>
              <w:rPr>
                <w:color w:val="333333"/>
                <w:sz w:val="11"/>
              </w:rPr>
              <w:t>Ekudzeni</w:t>
            </w:r>
            <w:proofErr w:type="spellEnd"/>
            <w:r>
              <w:rPr>
                <w:color w:val="333333"/>
                <w:spacing w:val="7"/>
                <w:sz w:val="11"/>
              </w:rPr>
              <w:t xml:space="preserve"> </w:t>
            </w:r>
            <w:r>
              <w:rPr>
                <w:color w:val="333333"/>
                <w:sz w:val="11"/>
              </w:rPr>
              <w:t>Thole</w:t>
            </w:r>
            <w:r>
              <w:rPr>
                <w:color w:val="333333"/>
                <w:spacing w:val="9"/>
                <w:sz w:val="11"/>
              </w:rPr>
              <w:t xml:space="preserve"> </w:t>
            </w:r>
            <w:r>
              <w:rPr>
                <w:color w:val="333333"/>
                <w:sz w:val="11"/>
              </w:rPr>
              <w:t>Clinic</w:t>
            </w:r>
          </w:p>
        </w:tc>
      </w:tr>
      <w:tr w:rsidR="00E81AC4" w14:paraId="7077F7B8" w14:textId="77777777" w:rsidTr="00840758">
        <w:trPr>
          <w:trHeight w:val="208"/>
        </w:trPr>
        <w:tc>
          <w:tcPr>
            <w:tcW w:w="2470" w:type="dxa"/>
            <w:vMerge/>
            <w:tcBorders>
              <w:top w:val="nil"/>
              <w:bottom w:val="nil"/>
            </w:tcBorders>
          </w:tcPr>
          <w:p w14:paraId="4E50F512" w14:textId="77777777" w:rsidR="00E81AC4" w:rsidRDefault="00E81AC4" w:rsidP="00840758">
            <w:pPr>
              <w:rPr>
                <w:sz w:val="2"/>
                <w:szCs w:val="2"/>
              </w:rPr>
            </w:pPr>
          </w:p>
        </w:tc>
        <w:tc>
          <w:tcPr>
            <w:tcW w:w="6063" w:type="dxa"/>
            <w:vMerge/>
            <w:tcBorders>
              <w:top w:val="nil"/>
              <w:bottom w:val="nil"/>
              <w:right w:val="single" w:sz="12" w:space="0" w:color="DDDDDD"/>
            </w:tcBorders>
          </w:tcPr>
          <w:p w14:paraId="12D6A0A3" w14:textId="77777777" w:rsidR="00E81AC4" w:rsidRDefault="00E81AC4" w:rsidP="00840758">
            <w:pPr>
              <w:rPr>
                <w:sz w:val="2"/>
                <w:szCs w:val="2"/>
              </w:rPr>
            </w:pPr>
          </w:p>
        </w:tc>
        <w:tc>
          <w:tcPr>
            <w:tcW w:w="243" w:type="dxa"/>
            <w:tcBorders>
              <w:left w:val="single" w:sz="12" w:space="0" w:color="DDDDDD"/>
            </w:tcBorders>
          </w:tcPr>
          <w:p w14:paraId="4EDD52AC" w14:textId="77777777" w:rsidR="00E81AC4" w:rsidRDefault="00E81AC4" w:rsidP="00840758">
            <w:pPr>
              <w:pStyle w:val="TableParagraph"/>
              <w:rPr>
                <w:sz w:val="10"/>
              </w:rPr>
            </w:pPr>
          </w:p>
        </w:tc>
        <w:tc>
          <w:tcPr>
            <w:tcW w:w="406" w:type="dxa"/>
          </w:tcPr>
          <w:p w14:paraId="1BB978F0" w14:textId="77777777" w:rsidR="00E81AC4" w:rsidRDefault="00E81AC4" w:rsidP="00840758">
            <w:pPr>
              <w:pStyle w:val="TableParagraph"/>
              <w:ind w:left="154"/>
              <w:rPr>
                <w:sz w:val="11"/>
              </w:rPr>
            </w:pPr>
            <w:r>
              <w:rPr>
                <w:color w:val="333333"/>
                <w:sz w:val="11"/>
              </w:rPr>
              <w:t>225</w:t>
            </w:r>
          </w:p>
        </w:tc>
        <w:tc>
          <w:tcPr>
            <w:tcW w:w="1452" w:type="dxa"/>
            <w:tcBorders>
              <w:right w:val="single" w:sz="12" w:space="0" w:color="DDDDDD"/>
            </w:tcBorders>
          </w:tcPr>
          <w:p w14:paraId="35614A9B" w14:textId="77777777" w:rsidR="00E81AC4" w:rsidRDefault="00E81AC4" w:rsidP="00840758">
            <w:pPr>
              <w:pStyle w:val="TableParagraph"/>
              <w:ind w:left="40"/>
              <w:rPr>
                <w:sz w:val="11"/>
              </w:rPr>
            </w:pPr>
            <w:proofErr w:type="spellStart"/>
            <w:r>
              <w:rPr>
                <w:color w:val="333333"/>
                <w:sz w:val="11"/>
              </w:rPr>
              <w:t>Mdzimba</w:t>
            </w:r>
            <w:proofErr w:type="spellEnd"/>
            <w:r>
              <w:rPr>
                <w:color w:val="333333"/>
                <w:spacing w:val="11"/>
                <w:sz w:val="11"/>
              </w:rPr>
              <w:t xml:space="preserve"> </w:t>
            </w:r>
            <w:r>
              <w:rPr>
                <w:color w:val="333333"/>
                <w:sz w:val="11"/>
              </w:rPr>
              <w:t>Clinic</w:t>
            </w:r>
            <w:r>
              <w:rPr>
                <w:color w:val="333333"/>
                <w:spacing w:val="12"/>
                <w:sz w:val="11"/>
              </w:rPr>
              <w:t xml:space="preserve"> </w:t>
            </w:r>
            <w:r>
              <w:rPr>
                <w:color w:val="333333"/>
                <w:sz w:val="11"/>
              </w:rPr>
              <w:t>USDF</w:t>
            </w:r>
          </w:p>
        </w:tc>
      </w:tr>
      <w:tr w:rsidR="00E81AC4" w14:paraId="689B8C91" w14:textId="77777777" w:rsidTr="00840758">
        <w:trPr>
          <w:trHeight w:val="208"/>
        </w:trPr>
        <w:tc>
          <w:tcPr>
            <w:tcW w:w="2470" w:type="dxa"/>
            <w:vMerge/>
            <w:tcBorders>
              <w:top w:val="nil"/>
              <w:bottom w:val="nil"/>
            </w:tcBorders>
          </w:tcPr>
          <w:p w14:paraId="45673EC3" w14:textId="77777777" w:rsidR="00E81AC4" w:rsidRDefault="00E81AC4" w:rsidP="00840758">
            <w:pPr>
              <w:rPr>
                <w:sz w:val="2"/>
                <w:szCs w:val="2"/>
              </w:rPr>
            </w:pPr>
          </w:p>
        </w:tc>
        <w:tc>
          <w:tcPr>
            <w:tcW w:w="6063" w:type="dxa"/>
            <w:vMerge/>
            <w:tcBorders>
              <w:top w:val="nil"/>
              <w:bottom w:val="nil"/>
              <w:right w:val="single" w:sz="12" w:space="0" w:color="DDDDDD"/>
            </w:tcBorders>
          </w:tcPr>
          <w:p w14:paraId="24DF8E7E" w14:textId="77777777" w:rsidR="00E81AC4" w:rsidRDefault="00E81AC4" w:rsidP="00840758">
            <w:pPr>
              <w:rPr>
                <w:sz w:val="2"/>
                <w:szCs w:val="2"/>
              </w:rPr>
            </w:pPr>
          </w:p>
        </w:tc>
        <w:tc>
          <w:tcPr>
            <w:tcW w:w="243" w:type="dxa"/>
            <w:tcBorders>
              <w:left w:val="single" w:sz="12" w:space="0" w:color="DDDDDD"/>
            </w:tcBorders>
          </w:tcPr>
          <w:p w14:paraId="2F6A2E79" w14:textId="77777777" w:rsidR="00E81AC4" w:rsidRDefault="00E81AC4" w:rsidP="00840758">
            <w:pPr>
              <w:pStyle w:val="TableParagraph"/>
              <w:rPr>
                <w:sz w:val="10"/>
              </w:rPr>
            </w:pPr>
          </w:p>
        </w:tc>
        <w:tc>
          <w:tcPr>
            <w:tcW w:w="406" w:type="dxa"/>
          </w:tcPr>
          <w:p w14:paraId="1785A25D" w14:textId="77777777" w:rsidR="00E81AC4" w:rsidRDefault="00E81AC4" w:rsidP="00840758">
            <w:pPr>
              <w:pStyle w:val="TableParagraph"/>
              <w:ind w:left="154"/>
              <w:rPr>
                <w:sz w:val="11"/>
              </w:rPr>
            </w:pPr>
            <w:r>
              <w:rPr>
                <w:color w:val="333333"/>
                <w:sz w:val="11"/>
              </w:rPr>
              <w:t>226</w:t>
            </w:r>
          </w:p>
        </w:tc>
        <w:tc>
          <w:tcPr>
            <w:tcW w:w="1452" w:type="dxa"/>
            <w:tcBorders>
              <w:right w:val="single" w:sz="12" w:space="0" w:color="DDDDDD"/>
            </w:tcBorders>
          </w:tcPr>
          <w:p w14:paraId="7CB28B6B" w14:textId="77777777" w:rsidR="00E81AC4" w:rsidRDefault="00E81AC4" w:rsidP="00840758">
            <w:pPr>
              <w:pStyle w:val="TableParagraph"/>
              <w:ind w:left="40"/>
              <w:rPr>
                <w:sz w:val="11"/>
              </w:rPr>
            </w:pPr>
            <w:proofErr w:type="spellStart"/>
            <w:r>
              <w:rPr>
                <w:color w:val="333333"/>
                <w:sz w:val="11"/>
              </w:rPr>
              <w:t>Gcina</w:t>
            </w:r>
            <w:proofErr w:type="spellEnd"/>
            <w:r>
              <w:rPr>
                <w:color w:val="333333"/>
                <w:spacing w:val="10"/>
                <w:sz w:val="11"/>
              </w:rPr>
              <w:t xml:space="preserve"> </w:t>
            </w:r>
            <w:r>
              <w:rPr>
                <w:color w:val="333333"/>
                <w:sz w:val="11"/>
              </w:rPr>
              <w:t>Bethany</w:t>
            </w:r>
            <w:r>
              <w:rPr>
                <w:color w:val="333333"/>
                <w:spacing w:val="14"/>
                <w:sz w:val="11"/>
              </w:rPr>
              <w:t xml:space="preserve"> </w:t>
            </w:r>
            <w:r>
              <w:rPr>
                <w:color w:val="333333"/>
                <w:sz w:val="11"/>
              </w:rPr>
              <w:t>Clinic</w:t>
            </w:r>
          </w:p>
        </w:tc>
      </w:tr>
      <w:tr w:rsidR="00E81AC4" w14:paraId="38B50E5A" w14:textId="77777777" w:rsidTr="00840758">
        <w:trPr>
          <w:trHeight w:val="208"/>
        </w:trPr>
        <w:tc>
          <w:tcPr>
            <w:tcW w:w="2470" w:type="dxa"/>
            <w:vMerge/>
            <w:tcBorders>
              <w:top w:val="nil"/>
              <w:bottom w:val="nil"/>
            </w:tcBorders>
          </w:tcPr>
          <w:p w14:paraId="326C8AE4" w14:textId="77777777" w:rsidR="00E81AC4" w:rsidRDefault="00E81AC4" w:rsidP="00840758">
            <w:pPr>
              <w:rPr>
                <w:sz w:val="2"/>
                <w:szCs w:val="2"/>
              </w:rPr>
            </w:pPr>
          </w:p>
        </w:tc>
        <w:tc>
          <w:tcPr>
            <w:tcW w:w="6063" w:type="dxa"/>
            <w:vMerge/>
            <w:tcBorders>
              <w:top w:val="nil"/>
              <w:bottom w:val="nil"/>
              <w:right w:val="single" w:sz="12" w:space="0" w:color="DDDDDD"/>
            </w:tcBorders>
          </w:tcPr>
          <w:p w14:paraId="09191C1B" w14:textId="77777777" w:rsidR="00E81AC4" w:rsidRDefault="00E81AC4" w:rsidP="00840758">
            <w:pPr>
              <w:rPr>
                <w:sz w:val="2"/>
                <w:szCs w:val="2"/>
              </w:rPr>
            </w:pPr>
          </w:p>
        </w:tc>
        <w:tc>
          <w:tcPr>
            <w:tcW w:w="243" w:type="dxa"/>
            <w:tcBorders>
              <w:left w:val="single" w:sz="12" w:space="0" w:color="DDDDDD"/>
            </w:tcBorders>
          </w:tcPr>
          <w:p w14:paraId="2357F208" w14:textId="77777777" w:rsidR="00E81AC4" w:rsidRDefault="00E81AC4" w:rsidP="00840758">
            <w:pPr>
              <w:pStyle w:val="TableParagraph"/>
              <w:rPr>
                <w:sz w:val="10"/>
              </w:rPr>
            </w:pPr>
          </w:p>
        </w:tc>
        <w:tc>
          <w:tcPr>
            <w:tcW w:w="406" w:type="dxa"/>
          </w:tcPr>
          <w:p w14:paraId="7FECD58C" w14:textId="77777777" w:rsidR="00E81AC4" w:rsidRDefault="00E81AC4" w:rsidP="00840758">
            <w:pPr>
              <w:pStyle w:val="TableParagraph"/>
              <w:ind w:left="154"/>
              <w:rPr>
                <w:sz w:val="11"/>
              </w:rPr>
            </w:pPr>
            <w:r>
              <w:rPr>
                <w:color w:val="333333"/>
                <w:sz w:val="11"/>
              </w:rPr>
              <w:t>227</w:t>
            </w:r>
          </w:p>
        </w:tc>
        <w:tc>
          <w:tcPr>
            <w:tcW w:w="1452" w:type="dxa"/>
            <w:tcBorders>
              <w:right w:val="single" w:sz="12" w:space="0" w:color="DDDDDD"/>
            </w:tcBorders>
          </w:tcPr>
          <w:p w14:paraId="3BC9685A" w14:textId="77777777" w:rsidR="00E81AC4" w:rsidRDefault="00E81AC4" w:rsidP="00840758">
            <w:pPr>
              <w:pStyle w:val="TableParagraph"/>
              <w:ind w:left="40"/>
              <w:rPr>
                <w:sz w:val="11"/>
              </w:rPr>
            </w:pPr>
            <w:proofErr w:type="spellStart"/>
            <w:r>
              <w:rPr>
                <w:color w:val="333333"/>
                <w:sz w:val="11"/>
              </w:rPr>
              <w:t>Texray</w:t>
            </w:r>
            <w:proofErr w:type="spellEnd"/>
            <w:r>
              <w:rPr>
                <w:color w:val="333333"/>
                <w:spacing w:val="4"/>
                <w:sz w:val="11"/>
              </w:rPr>
              <w:t xml:space="preserve"> </w:t>
            </w:r>
            <w:r>
              <w:rPr>
                <w:color w:val="333333"/>
                <w:sz w:val="11"/>
              </w:rPr>
              <w:t>Clinic</w:t>
            </w:r>
          </w:p>
        </w:tc>
      </w:tr>
      <w:tr w:rsidR="00E81AC4" w14:paraId="0DFD3244" w14:textId="77777777" w:rsidTr="00840758">
        <w:trPr>
          <w:trHeight w:val="208"/>
        </w:trPr>
        <w:tc>
          <w:tcPr>
            <w:tcW w:w="2470" w:type="dxa"/>
            <w:vMerge/>
            <w:tcBorders>
              <w:top w:val="nil"/>
              <w:bottom w:val="nil"/>
            </w:tcBorders>
          </w:tcPr>
          <w:p w14:paraId="14F45B61" w14:textId="77777777" w:rsidR="00E81AC4" w:rsidRDefault="00E81AC4" w:rsidP="00840758">
            <w:pPr>
              <w:rPr>
                <w:sz w:val="2"/>
                <w:szCs w:val="2"/>
              </w:rPr>
            </w:pPr>
          </w:p>
        </w:tc>
        <w:tc>
          <w:tcPr>
            <w:tcW w:w="6063" w:type="dxa"/>
            <w:vMerge/>
            <w:tcBorders>
              <w:top w:val="nil"/>
              <w:bottom w:val="nil"/>
              <w:right w:val="single" w:sz="12" w:space="0" w:color="DDDDDD"/>
            </w:tcBorders>
          </w:tcPr>
          <w:p w14:paraId="7D62530E" w14:textId="77777777" w:rsidR="00E81AC4" w:rsidRDefault="00E81AC4" w:rsidP="00840758">
            <w:pPr>
              <w:rPr>
                <w:sz w:val="2"/>
                <w:szCs w:val="2"/>
              </w:rPr>
            </w:pPr>
          </w:p>
        </w:tc>
        <w:tc>
          <w:tcPr>
            <w:tcW w:w="243" w:type="dxa"/>
            <w:tcBorders>
              <w:left w:val="single" w:sz="12" w:space="0" w:color="DDDDDD"/>
            </w:tcBorders>
          </w:tcPr>
          <w:p w14:paraId="4019307B" w14:textId="77777777" w:rsidR="00E81AC4" w:rsidRDefault="00E81AC4" w:rsidP="00840758">
            <w:pPr>
              <w:pStyle w:val="TableParagraph"/>
              <w:rPr>
                <w:sz w:val="10"/>
              </w:rPr>
            </w:pPr>
          </w:p>
        </w:tc>
        <w:tc>
          <w:tcPr>
            <w:tcW w:w="406" w:type="dxa"/>
          </w:tcPr>
          <w:p w14:paraId="2165A3D8" w14:textId="77777777" w:rsidR="00E81AC4" w:rsidRDefault="00E81AC4" w:rsidP="00840758">
            <w:pPr>
              <w:pStyle w:val="TableParagraph"/>
              <w:ind w:left="154"/>
              <w:rPr>
                <w:sz w:val="11"/>
              </w:rPr>
            </w:pPr>
            <w:r>
              <w:rPr>
                <w:color w:val="333333"/>
                <w:sz w:val="11"/>
              </w:rPr>
              <w:t>228</w:t>
            </w:r>
          </w:p>
        </w:tc>
        <w:tc>
          <w:tcPr>
            <w:tcW w:w="1452" w:type="dxa"/>
            <w:tcBorders>
              <w:right w:val="single" w:sz="12" w:space="0" w:color="DDDDDD"/>
            </w:tcBorders>
          </w:tcPr>
          <w:p w14:paraId="534B620B" w14:textId="77777777" w:rsidR="00E81AC4" w:rsidRDefault="00E81AC4" w:rsidP="00840758">
            <w:pPr>
              <w:pStyle w:val="TableParagraph"/>
              <w:ind w:left="40"/>
              <w:rPr>
                <w:sz w:val="11"/>
              </w:rPr>
            </w:pPr>
            <w:r>
              <w:rPr>
                <w:color w:val="333333"/>
                <w:sz w:val="11"/>
              </w:rPr>
              <w:t>Bethany</w:t>
            </w:r>
            <w:r>
              <w:rPr>
                <w:color w:val="333333"/>
                <w:spacing w:val="13"/>
                <w:sz w:val="11"/>
              </w:rPr>
              <w:t xml:space="preserve"> </w:t>
            </w:r>
            <w:r>
              <w:rPr>
                <w:color w:val="333333"/>
                <w:sz w:val="11"/>
              </w:rPr>
              <w:t>Clinic</w:t>
            </w:r>
          </w:p>
        </w:tc>
      </w:tr>
      <w:tr w:rsidR="00E81AC4" w14:paraId="5F23207F" w14:textId="77777777" w:rsidTr="00840758">
        <w:trPr>
          <w:trHeight w:val="208"/>
        </w:trPr>
        <w:tc>
          <w:tcPr>
            <w:tcW w:w="2470" w:type="dxa"/>
            <w:vMerge/>
            <w:tcBorders>
              <w:top w:val="nil"/>
              <w:bottom w:val="nil"/>
            </w:tcBorders>
          </w:tcPr>
          <w:p w14:paraId="457E0E41" w14:textId="77777777" w:rsidR="00E81AC4" w:rsidRDefault="00E81AC4" w:rsidP="00840758">
            <w:pPr>
              <w:rPr>
                <w:sz w:val="2"/>
                <w:szCs w:val="2"/>
              </w:rPr>
            </w:pPr>
          </w:p>
        </w:tc>
        <w:tc>
          <w:tcPr>
            <w:tcW w:w="6063" w:type="dxa"/>
            <w:vMerge/>
            <w:tcBorders>
              <w:top w:val="nil"/>
              <w:bottom w:val="nil"/>
              <w:right w:val="single" w:sz="12" w:space="0" w:color="DDDDDD"/>
            </w:tcBorders>
          </w:tcPr>
          <w:p w14:paraId="0FF5AC42" w14:textId="77777777" w:rsidR="00E81AC4" w:rsidRDefault="00E81AC4" w:rsidP="00840758">
            <w:pPr>
              <w:rPr>
                <w:sz w:val="2"/>
                <w:szCs w:val="2"/>
              </w:rPr>
            </w:pPr>
          </w:p>
        </w:tc>
        <w:tc>
          <w:tcPr>
            <w:tcW w:w="243" w:type="dxa"/>
            <w:tcBorders>
              <w:left w:val="single" w:sz="12" w:space="0" w:color="DDDDDD"/>
            </w:tcBorders>
          </w:tcPr>
          <w:p w14:paraId="5EDE0EE1" w14:textId="77777777" w:rsidR="00E81AC4" w:rsidRDefault="00E81AC4" w:rsidP="00840758">
            <w:pPr>
              <w:pStyle w:val="TableParagraph"/>
              <w:rPr>
                <w:sz w:val="10"/>
              </w:rPr>
            </w:pPr>
          </w:p>
        </w:tc>
        <w:tc>
          <w:tcPr>
            <w:tcW w:w="406" w:type="dxa"/>
          </w:tcPr>
          <w:p w14:paraId="07EDC2B5" w14:textId="77777777" w:rsidR="00E81AC4" w:rsidRDefault="00E81AC4" w:rsidP="00840758">
            <w:pPr>
              <w:pStyle w:val="TableParagraph"/>
              <w:ind w:left="154"/>
              <w:rPr>
                <w:sz w:val="11"/>
              </w:rPr>
            </w:pPr>
            <w:r>
              <w:rPr>
                <w:color w:val="333333"/>
                <w:sz w:val="11"/>
              </w:rPr>
              <w:t>229</w:t>
            </w:r>
          </w:p>
        </w:tc>
        <w:tc>
          <w:tcPr>
            <w:tcW w:w="1452" w:type="dxa"/>
            <w:tcBorders>
              <w:right w:val="single" w:sz="12" w:space="0" w:color="DDDDDD"/>
            </w:tcBorders>
          </w:tcPr>
          <w:p w14:paraId="47533B9F" w14:textId="77777777" w:rsidR="00E81AC4" w:rsidRDefault="00E81AC4" w:rsidP="00840758">
            <w:pPr>
              <w:pStyle w:val="TableParagraph"/>
              <w:ind w:left="40"/>
              <w:rPr>
                <w:sz w:val="11"/>
              </w:rPr>
            </w:pPr>
            <w:r>
              <w:rPr>
                <w:color w:val="333333"/>
                <w:sz w:val="11"/>
              </w:rPr>
              <w:t>Ngculwini</w:t>
            </w:r>
            <w:r>
              <w:rPr>
                <w:color w:val="333333"/>
                <w:spacing w:val="9"/>
                <w:sz w:val="11"/>
              </w:rPr>
              <w:t xml:space="preserve"> </w:t>
            </w:r>
            <w:r>
              <w:rPr>
                <w:color w:val="333333"/>
                <w:sz w:val="11"/>
              </w:rPr>
              <w:t>Nazarene</w:t>
            </w:r>
            <w:r>
              <w:rPr>
                <w:color w:val="333333"/>
                <w:spacing w:val="10"/>
                <w:sz w:val="11"/>
              </w:rPr>
              <w:t xml:space="preserve"> </w:t>
            </w:r>
            <w:r>
              <w:rPr>
                <w:color w:val="333333"/>
                <w:sz w:val="11"/>
              </w:rPr>
              <w:t>Clinic</w:t>
            </w:r>
          </w:p>
        </w:tc>
      </w:tr>
      <w:tr w:rsidR="00E81AC4" w14:paraId="11B6FB52" w14:textId="77777777" w:rsidTr="00840758">
        <w:trPr>
          <w:trHeight w:val="208"/>
        </w:trPr>
        <w:tc>
          <w:tcPr>
            <w:tcW w:w="2470" w:type="dxa"/>
            <w:vMerge/>
            <w:tcBorders>
              <w:top w:val="nil"/>
              <w:bottom w:val="nil"/>
            </w:tcBorders>
          </w:tcPr>
          <w:p w14:paraId="61A28AE4" w14:textId="77777777" w:rsidR="00E81AC4" w:rsidRDefault="00E81AC4" w:rsidP="00840758">
            <w:pPr>
              <w:rPr>
                <w:sz w:val="2"/>
                <w:szCs w:val="2"/>
              </w:rPr>
            </w:pPr>
          </w:p>
        </w:tc>
        <w:tc>
          <w:tcPr>
            <w:tcW w:w="6063" w:type="dxa"/>
            <w:vMerge/>
            <w:tcBorders>
              <w:top w:val="nil"/>
              <w:bottom w:val="nil"/>
              <w:right w:val="single" w:sz="12" w:space="0" w:color="DDDDDD"/>
            </w:tcBorders>
          </w:tcPr>
          <w:p w14:paraId="33B7361A" w14:textId="77777777" w:rsidR="00E81AC4" w:rsidRDefault="00E81AC4" w:rsidP="00840758">
            <w:pPr>
              <w:rPr>
                <w:sz w:val="2"/>
                <w:szCs w:val="2"/>
              </w:rPr>
            </w:pPr>
          </w:p>
        </w:tc>
        <w:tc>
          <w:tcPr>
            <w:tcW w:w="243" w:type="dxa"/>
            <w:tcBorders>
              <w:left w:val="single" w:sz="12" w:space="0" w:color="DDDDDD"/>
            </w:tcBorders>
          </w:tcPr>
          <w:p w14:paraId="16A36528" w14:textId="77777777" w:rsidR="00E81AC4" w:rsidRDefault="00E81AC4" w:rsidP="00840758">
            <w:pPr>
              <w:pStyle w:val="TableParagraph"/>
              <w:rPr>
                <w:sz w:val="10"/>
              </w:rPr>
            </w:pPr>
          </w:p>
        </w:tc>
        <w:tc>
          <w:tcPr>
            <w:tcW w:w="406" w:type="dxa"/>
          </w:tcPr>
          <w:p w14:paraId="156C5D9D" w14:textId="77777777" w:rsidR="00E81AC4" w:rsidRDefault="00E81AC4" w:rsidP="00840758">
            <w:pPr>
              <w:pStyle w:val="TableParagraph"/>
              <w:ind w:left="154"/>
              <w:rPr>
                <w:sz w:val="11"/>
              </w:rPr>
            </w:pPr>
            <w:r>
              <w:rPr>
                <w:color w:val="333333"/>
                <w:sz w:val="11"/>
              </w:rPr>
              <w:t>230</w:t>
            </w:r>
          </w:p>
        </w:tc>
        <w:tc>
          <w:tcPr>
            <w:tcW w:w="1452" w:type="dxa"/>
            <w:tcBorders>
              <w:right w:val="single" w:sz="12" w:space="0" w:color="DDDDDD"/>
            </w:tcBorders>
          </w:tcPr>
          <w:p w14:paraId="79501EB5" w14:textId="77777777" w:rsidR="00E81AC4" w:rsidRDefault="00E81AC4" w:rsidP="00840758">
            <w:pPr>
              <w:pStyle w:val="TableParagraph"/>
              <w:ind w:left="40"/>
              <w:rPr>
                <w:sz w:val="11"/>
              </w:rPr>
            </w:pPr>
            <w:proofErr w:type="spellStart"/>
            <w:r>
              <w:rPr>
                <w:color w:val="333333"/>
                <w:sz w:val="11"/>
              </w:rPr>
              <w:t>Bhudla</w:t>
            </w:r>
            <w:proofErr w:type="spellEnd"/>
            <w:r>
              <w:rPr>
                <w:color w:val="333333"/>
                <w:spacing w:val="4"/>
                <w:sz w:val="11"/>
              </w:rPr>
              <w:t xml:space="preserve"> </w:t>
            </w:r>
            <w:r>
              <w:rPr>
                <w:color w:val="333333"/>
                <w:sz w:val="11"/>
              </w:rPr>
              <w:t>Clinic</w:t>
            </w:r>
          </w:p>
        </w:tc>
      </w:tr>
      <w:tr w:rsidR="00E81AC4" w14:paraId="60FCC409" w14:textId="77777777" w:rsidTr="00840758">
        <w:trPr>
          <w:trHeight w:val="208"/>
        </w:trPr>
        <w:tc>
          <w:tcPr>
            <w:tcW w:w="2470" w:type="dxa"/>
            <w:vMerge/>
            <w:tcBorders>
              <w:top w:val="nil"/>
              <w:bottom w:val="nil"/>
            </w:tcBorders>
          </w:tcPr>
          <w:p w14:paraId="33D42C1E" w14:textId="77777777" w:rsidR="00E81AC4" w:rsidRDefault="00E81AC4" w:rsidP="00840758">
            <w:pPr>
              <w:rPr>
                <w:sz w:val="2"/>
                <w:szCs w:val="2"/>
              </w:rPr>
            </w:pPr>
          </w:p>
        </w:tc>
        <w:tc>
          <w:tcPr>
            <w:tcW w:w="6063" w:type="dxa"/>
            <w:vMerge/>
            <w:tcBorders>
              <w:top w:val="nil"/>
              <w:bottom w:val="nil"/>
              <w:right w:val="single" w:sz="12" w:space="0" w:color="DDDDDD"/>
            </w:tcBorders>
          </w:tcPr>
          <w:p w14:paraId="6DAD3EA2" w14:textId="77777777" w:rsidR="00E81AC4" w:rsidRDefault="00E81AC4" w:rsidP="00840758">
            <w:pPr>
              <w:rPr>
                <w:sz w:val="2"/>
                <w:szCs w:val="2"/>
              </w:rPr>
            </w:pPr>
          </w:p>
        </w:tc>
        <w:tc>
          <w:tcPr>
            <w:tcW w:w="243" w:type="dxa"/>
            <w:tcBorders>
              <w:left w:val="single" w:sz="12" w:space="0" w:color="DDDDDD"/>
            </w:tcBorders>
          </w:tcPr>
          <w:p w14:paraId="2A48AE7C" w14:textId="77777777" w:rsidR="00E81AC4" w:rsidRDefault="00E81AC4" w:rsidP="00840758">
            <w:pPr>
              <w:pStyle w:val="TableParagraph"/>
              <w:rPr>
                <w:sz w:val="10"/>
              </w:rPr>
            </w:pPr>
          </w:p>
        </w:tc>
        <w:tc>
          <w:tcPr>
            <w:tcW w:w="406" w:type="dxa"/>
          </w:tcPr>
          <w:p w14:paraId="415A9899" w14:textId="77777777" w:rsidR="00E81AC4" w:rsidRDefault="00E81AC4" w:rsidP="00840758">
            <w:pPr>
              <w:pStyle w:val="TableParagraph"/>
              <w:ind w:left="154"/>
              <w:rPr>
                <w:sz w:val="11"/>
              </w:rPr>
            </w:pPr>
            <w:r>
              <w:rPr>
                <w:color w:val="333333"/>
                <w:sz w:val="11"/>
              </w:rPr>
              <w:t>231</w:t>
            </w:r>
          </w:p>
        </w:tc>
        <w:tc>
          <w:tcPr>
            <w:tcW w:w="1452" w:type="dxa"/>
            <w:tcBorders>
              <w:right w:val="single" w:sz="12" w:space="0" w:color="DDDDDD"/>
            </w:tcBorders>
          </w:tcPr>
          <w:p w14:paraId="4B9CFF59" w14:textId="77777777" w:rsidR="00E81AC4" w:rsidRDefault="00E81AC4" w:rsidP="00840758">
            <w:pPr>
              <w:pStyle w:val="TableParagraph"/>
              <w:ind w:left="40"/>
              <w:rPr>
                <w:sz w:val="11"/>
              </w:rPr>
            </w:pPr>
            <w:proofErr w:type="spellStart"/>
            <w:r>
              <w:rPr>
                <w:color w:val="333333"/>
                <w:sz w:val="11"/>
              </w:rPr>
              <w:t>Malkerns</w:t>
            </w:r>
            <w:proofErr w:type="spellEnd"/>
            <w:r>
              <w:rPr>
                <w:color w:val="333333"/>
                <w:spacing w:val="14"/>
                <w:sz w:val="11"/>
              </w:rPr>
              <w:t xml:space="preserve"> </w:t>
            </w:r>
            <w:r>
              <w:rPr>
                <w:color w:val="333333"/>
                <w:sz w:val="11"/>
              </w:rPr>
              <w:t>Clinic</w:t>
            </w:r>
            <w:r>
              <w:rPr>
                <w:color w:val="333333"/>
                <w:spacing w:val="14"/>
                <w:sz w:val="11"/>
              </w:rPr>
              <w:t xml:space="preserve"> </w:t>
            </w:r>
            <w:r>
              <w:rPr>
                <w:color w:val="333333"/>
                <w:sz w:val="11"/>
              </w:rPr>
              <w:t>USDF</w:t>
            </w:r>
          </w:p>
        </w:tc>
      </w:tr>
      <w:tr w:rsidR="00E81AC4" w14:paraId="3B79A18D" w14:textId="77777777" w:rsidTr="00840758">
        <w:trPr>
          <w:trHeight w:val="421"/>
        </w:trPr>
        <w:tc>
          <w:tcPr>
            <w:tcW w:w="2470" w:type="dxa"/>
            <w:vMerge/>
            <w:tcBorders>
              <w:top w:val="nil"/>
              <w:bottom w:val="nil"/>
            </w:tcBorders>
          </w:tcPr>
          <w:p w14:paraId="5BF96AC7" w14:textId="77777777" w:rsidR="00E81AC4" w:rsidRDefault="00E81AC4" w:rsidP="00840758">
            <w:pPr>
              <w:rPr>
                <w:sz w:val="2"/>
                <w:szCs w:val="2"/>
              </w:rPr>
            </w:pPr>
          </w:p>
        </w:tc>
        <w:tc>
          <w:tcPr>
            <w:tcW w:w="6063" w:type="dxa"/>
            <w:vMerge/>
            <w:tcBorders>
              <w:top w:val="nil"/>
              <w:bottom w:val="nil"/>
              <w:right w:val="single" w:sz="12" w:space="0" w:color="DDDDDD"/>
            </w:tcBorders>
          </w:tcPr>
          <w:p w14:paraId="0A824883" w14:textId="77777777" w:rsidR="00E81AC4" w:rsidRDefault="00E81AC4" w:rsidP="00840758">
            <w:pPr>
              <w:rPr>
                <w:sz w:val="2"/>
                <w:szCs w:val="2"/>
              </w:rPr>
            </w:pPr>
          </w:p>
        </w:tc>
        <w:tc>
          <w:tcPr>
            <w:tcW w:w="243" w:type="dxa"/>
            <w:tcBorders>
              <w:left w:val="single" w:sz="12" w:space="0" w:color="DDDDDD"/>
            </w:tcBorders>
          </w:tcPr>
          <w:p w14:paraId="43247280" w14:textId="77777777" w:rsidR="00E81AC4" w:rsidRDefault="00E81AC4" w:rsidP="00840758">
            <w:pPr>
              <w:pStyle w:val="TableParagraph"/>
              <w:rPr>
                <w:sz w:val="10"/>
              </w:rPr>
            </w:pPr>
          </w:p>
        </w:tc>
        <w:tc>
          <w:tcPr>
            <w:tcW w:w="406" w:type="dxa"/>
          </w:tcPr>
          <w:p w14:paraId="68497915" w14:textId="77777777" w:rsidR="00E81AC4" w:rsidRDefault="00E81AC4" w:rsidP="00840758">
            <w:pPr>
              <w:pStyle w:val="TableParagraph"/>
              <w:ind w:left="154"/>
              <w:rPr>
                <w:sz w:val="11"/>
              </w:rPr>
            </w:pPr>
            <w:r>
              <w:rPr>
                <w:color w:val="333333"/>
                <w:sz w:val="11"/>
              </w:rPr>
              <w:t>232</w:t>
            </w:r>
          </w:p>
        </w:tc>
        <w:tc>
          <w:tcPr>
            <w:tcW w:w="1452" w:type="dxa"/>
            <w:tcBorders>
              <w:right w:val="single" w:sz="12" w:space="0" w:color="DDDDDD"/>
            </w:tcBorders>
          </w:tcPr>
          <w:p w14:paraId="65B6F9A3" w14:textId="77777777" w:rsidR="00E81AC4" w:rsidRDefault="00E81AC4" w:rsidP="00840758">
            <w:pPr>
              <w:pStyle w:val="TableParagraph"/>
              <w:ind w:left="40"/>
              <w:rPr>
                <w:sz w:val="11"/>
              </w:rPr>
            </w:pPr>
            <w:r>
              <w:rPr>
                <w:color w:val="333333"/>
                <w:sz w:val="11"/>
              </w:rPr>
              <w:t>Simply</w:t>
            </w:r>
            <w:r>
              <w:rPr>
                <w:color w:val="333333"/>
                <w:spacing w:val="1"/>
                <w:sz w:val="11"/>
              </w:rPr>
              <w:t xml:space="preserve"> </w:t>
            </w:r>
            <w:r>
              <w:rPr>
                <w:color w:val="333333"/>
                <w:sz w:val="11"/>
              </w:rPr>
              <w:t>Aid</w:t>
            </w:r>
            <w:r>
              <w:rPr>
                <w:color w:val="333333"/>
                <w:spacing w:val="11"/>
                <w:sz w:val="11"/>
              </w:rPr>
              <w:t xml:space="preserve"> </w:t>
            </w:r>
            <w:r>
              <w:rPr>
                <w:color w:val="333333"/>
                <w:sz w:val="11"/>
              </w:rPr>
              <w:t>Medical</w:t>
            </w:r>
          </w:p>
          <w:p w14:paraId="3793C858" w14:textId="77777777" w:rsidR="00E81AC4" w:rsidRDefault="00E81AC4" w:rsidP="00840758">
            <w:pPr>
              <w:pStyle w:val="TableParagraph"/>
              <w:spacing w:before="87"/>
              <w:ind w:left="40"/>
              <w:rPr>
                <w:sz w:val="11"/>
              </w:rPr>
            </w:pPr>
            <w:r>
              <w:rPr>
                <w:color w:val="333333"/>
                <w:sz w:val="11"/>
              </w:rPr>
              <w:t>Services</w:t>
            </w:r>
          </w:p>
        </w:tc>
      </w:tr>
      <w:tr w:rsidR="00E81AC4" w14:paraId="5B21B3F1" w14:textId="77777777" w:rsidTr="00840758">
        <w:trPr>
          <w:trHeight w:val="205"/>
        </w:trPr>
        <w:tc>
          <w:tcPr>
            <w:tcW w:w="2470" w:type="dxa"/>
            <w:vMerge/>
            <w:tcBorders>
              <w:top w:val="nil"/>
              <w:bottom w:val="nil"/>
            </w:tcBorders>
          </w:tcPr>
          <w:p w14:paraId="44375FEF" w14:textId="77777777" w:rsidR="00E81AC4" w:rsidRDefault="00E81AC4" w:rsidP="00840758">
            <w:pPr>
              <w:rPr>
                <w:sz w:val="2"/>
                <w:szCs w:val="2"/>
              </w:rPr>
            </w:pPr>
          </w:p>
        </w:tc>
        <w:tc>
          <w:tcPr>
            <w:tcW w:w="6063" w:type="dxa"/>
            <w:vMerge/>
            <w:tcBorders>
              <w:top w:val="nil"/>
              <w:bottom w:val="nil"/>
              <w:right w:val="single" w:sz="12" w:space="0" w:color="DDDDDD"/>
            </w:tcBorders>
          </w:tcPr>
          <w:p w14:paraId="1B683921" w14:textId="77777777" w:rsidR="00E81AC4" w:rsidRDefault="00E81AC4" w:rsidP="00840758">
            <w:pPr>
              <w:rPr>
                <w:sz w:val="2"/>
                <w:szCs w:val="2"/>
              </w:rPr>
            </w:pPr>
          </w:p>
        </w:tc>
        <w:tc>
          <w:tcPr>
            <w:tcW w:w="243" w:type="dxa"/>
            <w:tcBorders>
              <w:left w:val="single" w:sz="12" w:space="0" w:color="DDDDDD"/>
            </w:tcBorders>
          </w:tcPr>
          <w:p w14:paraId="086470A6" w14:textId="77777777" w:rsidR="00E81AC4" w:rsidRDefault="00E81AC4" w:rsidP="00840758">
            <w:pPr>
              <w:pStyle w:val="TableParagraph"/>
              <w:rPr>
                <w:sz w:val="10"/>
              </w:rPr>
            </w:pPr>
          </w:p>
        </w:tc>
        <w:tc>
          <w:tcPr>
            <w:tcW w:w="406" w:type="dxa"/>
          </w:tcPr>
          <w:p w14:paraId="104232A0" w14:textId="77777777" w:rsidR="00E81AC4" w:rsidRDefault="00E81AC4" w:rsidP="00840758">
            <w:pPr>
              <w:pStyle w:val="TableParagraph"/>
              <w:spacing w:before="41"/>
              <w:ind w:left="154"/>
              <w:rPr>
                <w:sz w:val="11"/>
              </w:rPr>
            </w:pPr>
            <w:r>
              <w:rPr>
                <w:color w:val="333333"/>
                <w:sz w:val="11"/>
              </w:rPr>
              <w:t>233</w:t>
            </w:r>
          </w:p>
        </w:tc>
        <w:tc>
          <w:tcPr>
            <w:tcW w:w="1452" w:type="dxa"/>
            <w:tcBorders>
              <w:right w:val="single" w:sz="12" w:space="0" w:color="DDDDDD"/>
            </w:tcBorders>
          </w:tcPr>
          <w:p w14:paraId="569CDEF1" w14:textId="77777777" w:rsidR="00E81AC4" w:rsidRDefault="00E81AC4" w:rsidP="00840758">
            <w:pPr>
              <w:pStyle w:val="TableParagraph"/>
              <w:spacing w:before="41"/>
              <w:ind w:left="40"/>
              <w:rPr>
                <w:sz w:val="11"/>
              </w:rPr>
            </w:pPr>
            <w:r>
              <w:rPr>
                <w:color w:val="333333"/>
                <w:sz w:val="11"/>
              </w:rPr>
              <w:t>Nonhlanhla</w:t>
            </w:r>
            <w:r>
              <w:rPr>
                <w:color w:val="333333"/>
                <w:spacing w:val="6"/>
                <w:sz w:val="11"/>
              </w:rPr>
              <w:t xml:space="preserve"> </w:t>
            </w:r>
            <w:r>
              <w:rPr>
                <w:color w:val="333333"/>
                <w:sz w:val="11"/>
              </w:rPr>
              <w:t>Clinic</w:t>
            </w:r>
          </w:p>
        </w:tc>
      </w:tr>
      <w:tr w:rsidR="00E81AC4" w14:paraId="0E569582" w14:textId="77777777" w:rsidTr="00840758">
        <w:trPr>
          <w:trHeight w:val="208"/>
        </w:trPr>
        <w:tc>
          <w:tcPr>
            <w:tcW w:w="2470" w:type="dxa"/>
            <w:vMerge/>
            <w:tcBorders>
              <w:top w:val="nil"/>
              <w:bottom w:val="nil"/>
            </w:tcBorders>
          </w:tcPr>
          <w:p w14:paraId="37011013" w14:textId="77777777" w:rsidR="00E81AC4" w:rsidRDefault="00E81AC4" w:rsidP="00840758">
            <w:pPr>
              <w:rPr>
                <w:sz w:val="2"/>
                <w:szCs w:val="2"/>
              </w:rPr>
            </w:pPr>
          </w:p>
        </w:tc>
        <w:tc>
          <w:tcPr>
            <w:tcW w:w="6063" w:type="dxa"/>
            <w:vMerge/>
            <w:tcBorders>
              <w:top w:val="nil"/>
              <w:bottom w:val="nil"/>
              <w:right w:val="single" w:sz="12" w:space="0" w:color="DDDDDD"/>
            </w:tcBorders>
          </w:tcPr>
          <w:p w14:paraId="3ED2757B" w14:textId="77777777" w:rsidR="00E81AC4" w:rsidRDefault="00E81AC4" w:rsidP="00840758">
            <w:pPr>
              <w:rPr>
                <w:sz w:val="2"/>
                <w:szCs w:val="2"/>
              </w:rPr>
            </w:pPr>
          </w:p>
        </w:tc>
        <w:tc>
          <w:tcPr>
            <w:tcW w:w="243" w:type="dxa"/>
            <w:tcBorders>
              <w:left w:val="single" w:sz="12" w:space="0" w:color="DDDDDD"/>
            </w:tcBorders>
          </w:tcPr>
          <w:p w14:paraId="2AF1BB96" w14:textId="77777777" w:rsidR="00E81AC4" w:rsidRDefault="00E81AC4" w:rsidP="00840758">
            <w:pPr>
              <w:pStyle w:val="TableParagraph"/>
              <w:rPr>
                <w:sz w:val="10"/>
              </w:rPr>
            </w:pPr>
          </w:p>
        </w:tc>
        <w:tc>
          <w:tcPr>
            <w:tcW w:w="406" w:type="dxa"/>
          </w:tcPr>
          <w:p w14:paraId="16B64369" w14:textId="77777777" w:rsidR="00E81AC4" w:rsidRDefault="00E81AC4" w:rsidP="00840758">
            <w:pPr>
              <w:pStyle w:val="TableParagraph"/>
              <w:ind w:left="154"/>
              <w:rPr>
                <w:sz w:val="11"/>
              </w:rPr>
            </w:pPr>
            <w:r>
              <w:rPr>
                <w:color w:val="333333"/>
                <w:sz w:val="11"/>
              </w:rPr>
              <w:t>234</w:t>
            </w:r>
          </w:p>
        </w:tc>
        <w:tc>
          <w:tcPr>
            <w:tcW w:w="1452" w:type="dxa"/>
            <w:tcBorders>
              <w:right w:val="single" w:sz="12" w:space="0" w:color="DDDDDD"/>
            </w:tcBorders>
          </w:tcPr>
          <w:p w14:paraId="6944C56B" w14:textId="77777777" w:rsidR="00E81AC4" w:rsidRDefault="00E81AC4" w:rsidP="00840758">
            <w:pPr>
              <w:pStyle w:val="TableParagraph"/>
              <w:ind w:left="40"/>
              <w:rPr>
                <w:sz w:val="11"/>
              </w:rPr>
            </w:pPr>
            <w:proofErr w:type="spellStart"/>
            <w:r>
              <w:rPr>
                <w:color w:val="333333"/>
                <w:sz w:val="11"/>
              </w:rPr>
              <w:t>Lulama</w:t>
            </w:r>
            <w:proofErr w:type="spellEnd"/>
            <w:r>
              <w:rPr>
                <w:color w:val="333333"/>
                <w:spacing w:val="7"/>
                <w:sz w:val="11"/>
              </w:rPr>
              <w:t xml:space="preserve"> </w:t>
            </w:r>
            <w:r>
              <w:rPr>
                <w:color w:val="333333"/>
                <w:sz w:val="11"/>
              </w:rPr>
              <w:t>Health</w:t>
            </w:r>
            <w:r>
              <w:rPr>
                <w:color w:val="333333"/>
                <w:spacing w:val="8"/>
                <w:sz w:val="11"/>
              </w:rPr>
              <w:t xml:space="preserve"> </w:t>
            </w:r>
            <w:r>
              <w:rPr>
                <w:color w:val="333333"/>
                <w:sz w:val="11"/>
              </w:rPr>
              <w:t>Clinic</w:t>
            </w:r>
          </w:p>
        </w:tc>
      </w:tr>
      <w:tr w:rsidR="00E81AC4" w14:paraId="725A79A7" w14:textId="77777777" w:rsidTr="00840758">
        <w:trPr>
          <w:trHeight w:val="421"/>
        </w:trPr>
        <w:tc>
          <w:tcPr>
            <w:tcW w:w="2470" w:type="dxa"/>
            <w:vMerge/>
            <w:tcBorders>
              <w:top w:val="nil"/>
              <w:bottom w:val="nil"/>
            </w:tcBorders>
          </w:tcPr>
          <w:p w14:paraId="2AB24477" w14:textId="77777777" w:rsidR="00E81AC4" w:rsidRDefault="00E81AC4" w:rsidP="00840758">
            <w:pPr>
              <w:rPr>
                <w:sz w:val="2"/>
                <w:szCs w:val="2"/>
              </w:rPr>
            </w:pPr>
          </w:p>
        </w:tc>
        <w:tc>
          <w:tcPr>
            <w:tcW w:w="6063" w:type="dxa"/>
            <w:vMerge/>
            <w:tcBorders>
              <w:top w:val="nil"/>
              <w:bottom w:val="nil"/>
              <w:right w:val="single" w:sz="12" w:space="0" w:color="DDDDDD"/>
            </w:tcBorders>
          </w:tcPr>
          <w:p w14:paraId="13F95177" w14:textId="77777777" w:rsidR="00E81AC4" w:rsidRDefault="00E81AC4" w:rsidP="00840758">
            <w:pPr>
              <w:rPr>
                <w:sz w:val="2"/>
                <w:szCs w:val="2"/>
              </w:rPr>
            </w:pPr>
          </w:p>
        </w:tc>
        <w:tc>
          <w:tcPr>
            <w:tcW w:w="243" w:type="dxa"/>
            <w:tcBorders>
              <w:left w:val="single" w:sz="12" w:space="0" w:color="DDDDDD"/>
            </w:tcBorders>
          </w:tcPr>
          <w:p w14:paraId="5EB6F99A" w14:textId="77777777" w:rsidR="00E81AC4" w:rsidRDefault="00E81AC4" w:rsidP="00840758">
            <w:pPr>
              <w:pStyle w:val="TableParagraph"/>
              <w:rPr>
                <w:sz w:val="10"/>
              </w:rPr>
            </w:pPr>
          </w:p>
        </w:tc>
        <w:tc>
          <w:tcPr>
            <w:tcW w:w="406" w:type="dxa"/>
          </w:tcPr>
          <w:p w14:paraId="2C926BB4" w14:textId="77777777" w:rsidR="00E81AC4" w:rsidRDefault="00E81AC4" w:rsidP="00840758">
            <w:pPr>
              <w:pStyle w:val="TableParagraph"/>
              <w:ind w:left="154"/>
              <w:rPr>
                <w:sz w:val="11"/>
              </w:rPr>
            </w:pPr>
            <w:r>
              <w:rPr>
                <w:color w:val="333333"/>
                <w:sz w:val="11"/>
              </w:rPr>
              <w:t>235</w:t>
            </w:r>
          </w:p>
        </w:tc>
        <w:tc>
          <w:tcPr>
            <w:tcW w:w="1452" w:type="dxa"/>
            <w:tcBorders>
              <w:right w:val="single" w:sz="12" w:space="0" w:color="DDDDDD"/>
            </w:tcBorders>
          </w:tcPr>
          <w:p w14:paraId="083A9B4E" w14:textId="77777777" w:rsidR="00E81AC4" w:rsidRDefault="00E81AC4" w:rsidP="00840758">
            <w:pPr>
              <w:pStyle w:val="TableParagraph"/>
              <w:ind w:left="40"/>
              <w:rPr>
                <w:sz w:val="11"/>
              </w:rPr>
            </w:pPr>
            <w:r>
              <w:rPr>
                <w:color w:val="333333"/>
                <w:sz w:val="11"/>
              </w:rPr>
              <w:t>Manzini</w:t>
            </w:r>
            <w:r>
              <w:rPr>
                <w:color w:val="333333"/>
                <w:spacing w:val="10"/>
                <w:sz w:val="11"/>
              </w:rPr>
              <w:t xml:space="preserve"> </w:t>
            </w:r>
            <w:r>
              <w:rPr>
                <w:color w:val="333333"/>
                <w:sz w:val="11"/>
              </w:rPr>
              <w:t>Government</w:t>
            </w:r>
          </w:p>
          <w:p w14:paraId="4B64BAAE" w14:textId="77777777" w:rsidR="00E81AC4" w:rsidRDefault="00E81AC4" w:rsidP="00840758">
            <w:pPr>
              <w:pStyle w:val="TableParagraph"/>
              <w:spacing w:before="87"/>
              <w:ind w:left="40"/>
              <w:rPr>
                <w:sz w:val="11"/>
              </w:rPr>
            </w:pPr>
            <w:r>
              <w:rPr>
                <w:color w:val="333333"/>
                <w:sz w:val="11"/>
              </w:rPr>
              <w:t>Hospital</w:t>
            </w:r>
          </w:p>
        </w:tc>
      </w:tr>
      <w:tr w:rsidR="00E81AC4" w14:paraId="1DCEF566" w14:textId="77777777" w:rsidTr="00840758">
        <w:trPr>
          <w:trHeight w:val="208"/>
        </w:trPr>
        <w:tc>
          <w:tcPr>
            <w:tcW w:w="2470" w:type="dxa"/>
            <w:vMerge/>
            <w:tcBorders>
              <w:top w:val="nil"/>
              <w:bottom w:val="nil"/>
            </w:tcBorders>
          </w:tcPr>
          <w:p w14:paraId="13F9F0B5" w14:textId="77777777" w:rsidR="00E81AC4" w:rsidRDefault="00E81AC4" w:rsidP="00840758">
            <w:pPr>
              <w:rPr>
                <w:sz w:val="2"/>
                <w:szCs w:val="2"/>
              </w:rPr>
            </w:pPr>
          </w:p>
        </w:tc>
        <w:tc>
          <w:tcPr>
            <w:tcW w:w="6063" w:type="dxa"/>
            <w:vMerge/>
            <w:tcBorders>
              <w:top w:val="nil"/>
              <w:bottom w:val="nil"/>
              <w:right w:val="single" w:sz="12" w:space="0" w:color="DDDDDD"/>
            </w:tcBorders>
          </w:tcPr>
          <w:p w14:paraId="76941EF3" w14:textId="77777777" w:rsidR="00E81AC4" w:rsidRDefault="00E81AC4" w:rsidP="00840758">
            <w:pPr>
              <w:rPr>
                <w:sz w:val="2"/>
                <w:szCs w:val="2"/>
              </w:rPr>
            </w:pPr>
          </w:p>
        </w:tc>
        <w:tc>
          <w:tcPr>
            <w:tcW w:w="243" w:type="dxa"/>
            <w:tcBorders>
              <w:left w:val="single" w:sz="12" w:space="0" w:color="DDDDDD"/>
            </w:tcBorders>
          </w:tcPr>
          <w:p w14:paraId="2B745042" w14:textId="77777777" w:rsidR="00E81AC4" w:rsidRDefault="00E81AC4" w:rsidP="00840758">
            <w:pPr>
              <w:pStyle w:val="TableParagraph"/>
              <w:rPr>
                <w:sz w:val="10"/>
              </w:rPr>
            </w:pPr>
          </w:p>
        </w:tc>
        <w:tc>
          <w:tcPr>
            <w:tcW w:w="406" w:type="dxa"/>
          </w:tcPr>
          <w:p w14:paraId="2837B0BF" w14:textId="77777777" w:rsidR="00E81AC4" w:rsidRDefault="00E81AC4" w:rsidP="00840758">
            <w:pPr>
              <w:pStyle w:val="TableParagraph"/>
              <w:ind w:left="154"/>
              <w:rPr>
                <w:sz w:val="11"/>
              </w:rPr>
            </w:pPr>
            <w:r>
              <w:rPr>
                <w:color w:val="333333"/>
                <w:sz w:val="11"/>
              </w:rPr>
              <w:t>236</w:t>
            </w:r>
          </w:p>
        </w:tc>
        <w:tc>
          <w:tcPr>
            <w:tcW w:w="1452" w:type="dxa"/>
            <w:tcBorders>
              <w:right w:val="single" w:sz="12" w:space="0" w:color="DDDDDD"/>
            </w:tcBorders>
          </w:tcPr>
          <w:p w14:paraId="7B844EC6" w14:textId="77777777" w:rsidR="00E81AC4" w:rsidRDefault="00E81AC4" w:rsidP="00840758">
            <w:pPr>
              <w:pStyle w:val="TableParagraph"/>
              <w:ind w:left="40"/>
              <w:rPr>
                <w:sz w:val="11"/>
              </w:rPr>
            </w:pPr>
            <w:r>
              <w:rPr>
                <w:color w:val="333333"/>
                <w:sz w:val="11"/>
              </w:rPr>
              <w:t>NAMPAK</w:t>
            </w:r>
            <w:r>
              <w:rPr>
                <w:color w:val="333333"/>
                <w:spacing w:val="7"/>
                <w:sz w:val="11"/>
              </w:rPr>
              <w:t xml:space="preserve"> </w:t>
            </w:r>
            <w:r>
              <w:rPr>
                <w:color w:val="333333"/>
                <w:sz w:val="11"/>
              </w:rPr>
              <w:t>Clinic</w:t>
            </w:r>
          </w:p>
        </w:tc>
      </w:tr>
      <w:tr w:rsidR="00E81AC4" w14:paraId="533FC36C" w14:textId="77777777" w:rsidTr="00840758">
        <w:trPr>
          <w:trHeight w:val="421"/>
        </w:trPr>
        <w:tc>
          <w:tcPr>
            <w:tcW w:w="2470" w:type="dxa"/>
            <w:vMerge/>
            <w:tcBorders>
              <w:top w:val="nil"/>
              <w:bottom w:val="nil"/>
            </w:tcBorders>
          </w:tcPr>
          <w:p w14:paraId="27A8FA16" w14:textId="77777777" w:rsidR="00E81AC4" w:rsidRDefault="00E81AC4" w:rsidP="00840758">
            <w:pPr>
              <w:rPr>
                <w:sz w:val="2"/>
                <w:szCs w:val="2"/>
              </w:rPr>
            </w:pPr>
          </w:p>
        </w:tc>
        <w:tc>
          <w:tcPr>
            <w:tcW w:w="6063" w:type="dxa"/>
            <w:vMerge/>
            <w:tcBorders>
              <w:top w:val="nil"/>
              <w:bottom w:val="nil"/>
              <w:right w:val="single" w:sz="12" w:space="0" w:color="DDDDDD"/>
            </w:tcBorders>
          </w:tcPr>
          <w:p w14:paraId="188EE208" w14:textId="77777777" w:rsidR="00E81AC4" w:rsidRDefault="00E81AC4" w:rsidP="00840758">
            <w:pPr>
              <w:rPr>
                <w:sz w:val="2"/>
                <w:szCs w:val="2"/>
              </w:rPr>
            </w:pPr>
          </w:p>
        </w:tc>
        <w:tc>
          <w:tcPr>
            <w:tcW w:w="243" w:type="dxa"/>
            <w:tcBorders>
              <w:left w:val="single" w:sz="12" w:space="0" w:color="DDDDDD"/>
            </w:tcBorders>
          </w:tcPr>
          <w:p w14:paraId="3C81FDAF" w14:textId="77777777" w:rsidR="00E81AC4" w:rsidRDefault="00E81AC4" w:rsidP="00840758">
            <w:pPr>
              <w:pStyle w:val="TableParagraph"/>
              <w:rPr>
                <w:sz w:val="10"/>
              </w:rPr>
            </w:pPr>
          </w:p>
        </w:tc>
        <w:tc>
          <w:tcPr>
            <w:tcW w:w="406" w:type="dxa"/>
          </w:tcPr>
          <w:p w14:paraId="61EE05ED" w14:textId="77777777" w:rsidR="00E81AC4" w:rsidRDefault="00E81AC4" w:rsidP="00840758">
            <w:pPr>
              <w:pStyle w:val="TableParagraph"/>
              <w:ind w:left="154"/>
              <w:rPr>
                <w:sz w:val="11"/>
              </w:rPr>
            </w:pPr>
            <w:r>
              <w:rPr>
                <w:color w:val="333333"/>
                <w:sz w:val="11"/>
              </w:rPr>
              <w:t>237</w:t>
            </w:r>
          </w:p>
        </w:tc>
        <w:tc>
          <w:tcPr>
            <w:tcW w:w="1452" w:type="dxa"/>
            <w:tcBorders>
              <w:right w:val="single" w:sz="12" w:space="0" w:color="DDDDDD"/>
            </w:tcBorders>
          </w:tcPr>
          <w:p w14:paraId="03664FC2" w14:textId="77777777" w:rsidR="00E81AC4" w:rsidRDefault="00E81AC4" w:rsidP="00840758">
            <w:pPr>
              <w:pStyle w:val="TableParagraph"/>
              <w:ind w:left="40"/>
              <w:rPr>
                <w:sz w:val="11"/>
              </w:rPr>
            </w:pPr>
            <w:proofErr w:type="spellStart"/>
            <w:r>
              <w:rPr>
                <w:color w:val="333333"/>
                <w:sz w:val="11"/>
              </w:rPr>
              <w:t>Mathangeni</w:t>
            </w:r>
            <w:proofErr w:type="spellEnd"/>
            <w:r>
              <w:rPr>
                <w:color w:val="333333"/>
                <w:spacing w:val="10"/>
                <w:sz w:val="11"/>
              </w:rPr>
              <w:t xml:space="preserve"> </w:t>
            </w:r>
            <w:r>
              <w:rPr>
                <w:color w:val="333333"/>
                <w:sz w:val="11"/>
              </w:rPr>
              <w:t>Church</w:t>
            </w:r>
            <w:r>
              <w:rPr>
                <w:color w:val="333333"/>
                <w:spacing w:val="10"/>
                <w:sz w:val="11"/>
              </w:rPr>
              <w:t xml:space="preserve"> </w:t>
            </w:r>
            <w:r>
              <w:rPr>
                <w:color w:val="333333"/>
                <w:sz w:val="11"/>
              </w:rPr>
              <w:t>of</w:t>
            </w:r>
          </w:p>
          <w:p w14:paraId="070E8638" w14:textId="77777777" w:rsidR="00E81AC4" w:rsidRDefault="00E81AC4" w:rsidP="00840758">
            <w:pPr>
              <w:pStyle w:val="TableParagraph"/>
              <w:spacing w:before="87"/>
              <w:ind w:left="40"/>
              <w:rPr>
                <w:sz w:val="11"/>
              </w:rPr>
            </w:pPr>
            <w:r>
              <w:rPr>
                <w:color w:val="333333"/>
                <w:sz w:val="11"/>
              </w:rPr>
              <w:t>Christ</w:t>
            </w:r>
            <w:r>
              <w:rPr>
                <w:color w:val="333333"/>
                <w:spacing w:val="9"/>
                <w:sz w:val="11"/>
              </w:rPr>
              <w:t xml:space="preserve"> </w:t>
            </w:r>
            <w:r>
              <w:rPr>
                <w:color w:val="333333"/>
                <w:sz w:val="11"/>
              </w:rPr>
              <w:t>Clinic</w:t>
            </w:r>
          </w:p>
        </w:tc>
      </w:tr>
      <w:tr w:rsidR="00E81AC4" w14:paraId="0541982C" w14:textId="77777777" w:rsidTr="00840758">
        <w:trPr>
          <w:trHeight w:val="419"/>
        </w:trPr>
        <w:tc>
          <w:tcPr>
            <w:tcW w:w="2470" w:type="dxa"/>
            <w:vMerge/>
            <w:tcBorders>
              <w:top w:val="nil"/>
              <w:bottom w:val="nil"/>
            </w:tcBorders>
          </w:tcPr>
          <w:p w14:paraId="5038DF19" w14:textId="77777777" w:rsidR="00E81AC4" w:rsidRDefault="00E81AC4" w:rsidP="00840758">
            <w:pPr>
              <w:rPr>
                <w:sz w:val="2"/>
                <w:szCs w:val="2"/>
              </w:rPr>
            </w:pPr>
          </w:p>
        </w:tc>
        <w:tc>
          <w:tcPr>
            <w:tcW w:w="6063" w:type="dxa"/>
            <w:vMerge/>
            <w:tcBorders>
              <w:top w:val="nil"/>
              <w:bottom w:val="nil"/>
              <w:right w:val="single" w:sz="12" w:space="0" w:color="DDDDDD"/>
            </w:tcBorders>
          </w:tcPr>
          <w:p w14:paraId="30D3AC42" w14:textId="77777777" w:rsidR="00E81AC4" w:rsidRDefault="00E81AC4" w:rsidP="00840758">
            <w:pPr>
              <w:rPr>
                <w:sz w:val="2"/>
                <w:szCs w:val="2"/>
              </w:rPr>
            </w:pPr>
          </w:p>
        </w:tc>
        <w:tc>
          <w:tcPr>
            <w:tcW w:w="243" w:type="dxa"/>
            <w:tcBorders>
              <w:left w:val="single" w:sz="12" w:space="0" w:color="DDDDDD"/>
            </w:tcBorders>
          </w:tcPr>
          <w:p w14:paraId="43842237" w14:textId="77777777" w:rsidR="00E81AC4" w:rsidRDefault="00E81AC4" w:rsidP="00840758">
            <w:pPr>
              <w:pStyle w:val="TableParagraph"/>
              <w:rPr>
                <w:sz w:val="10"/>
              </w:rPr>
            </w:pPr>
          </w:p>
        </w:tc>
        <w:tc>
          <w:tcPr>
            <w:tcW w:w="406" w:type="dxa"/>
          </w:tcPr>
          <w:p w14:paraId="3F216156" w14:textId="77777777" w:rsidR="00E81AC4" w:rsidRDefault="00E81AC4" w:rsidP="00840758">
            <w:pPr>
              <w:pStyle w:val="TableParagraph"/>
              <w:ind w:left="154"/>
              <w:rPr>
                <w:sz w:val="11"/>
              </w:rPr>
            </w:pPr>
            <w:r>
              <w:rPr>
                <w:color w:val="333333"/>
                <w:sz w:val="11"/>
              </w:rPr>
              <w:t>238</w:t>
            </w:r>
          </w:p>
        </w:tc>
        <w:tc>
          <w:tcPr>
            <w:tcW w:w="1452" w:type="dxa"/>
            <w:tcBorders>
              <w:right w:val="single" w:sz="12" w:space="0" w:color="DDDDDD"/>
            </w:tcBorders>
          </w:tcPr>
          <w:p w14:paraId="7E9FF369" w14:textId="77777777" w:rsidR="00E81AC4" w:rsidRDefault="00E81AC4" w:rsidP="00840758">
            <w:pPr>
              <w:pStyle w:val="TableParagraph"/>
              <w:ind w:left="40"/>
              <w:rPr>
                <w:sz w:val="11"/>
              </w:rPr>
            </w:pPr>
            <w:proofErr w:type="spellStart"/>
            <w:r>
              <w:rPr>
                <w:color w:val="333333"/>
                <w:sz w:val="11"/>
              </w:rPr>
              <w:t>Lamvelase</w:t>
            </w:r>
            <w:proofErr w:type="spellEnd"/>
            <w:r>
              <w:rPr>
                <w:color w:val="333333"/>
                <w:spacing w:val="6"/>
                <w:sz w:val="11"/>
              </w:rPr>
              <w:t xml:space="preserve"> </w:t>
            </w:r>
            <w:r>
              <w:rPr>
                <w:color w:val="333333"/>
                <w:sz w:val="11"/>
              </w:rPr>
              <w:t>Clinic</w:t>
            </w:r>
          </w:p>
          <w:p w14:paraId="5949F4CF" w14:textId="77777777" w:rsidR="00E81AC4" w:rsidRDefault="00E81AC4" w:rsidP="00840758">
            <w:pPr>
              <w:pStyle w:val="TableParagraph"/>
              <w:spacing w:before="85"/>
              <w:ind w:left="40"/>
              <w:rPr>
                <w:sz w:val="11"/>
              </w:rPr>
            </w:pPr>
            <w:r>
              <w:rPr>
                <w:color w:val="333333"/>
                <w:sz w:val="11"/>
              </w:rPr>
              <w:t>(</w:t>
            </w:r>
            <w:proofErr w:type="spellStart"/>
            <w:r>
              <w:rPr>
                <w:color w:val="333333"/>
                <w:sz w:val="11"/>
              </w:rPr>
              <w:t>Zombodze</w:t>
            </w:r>
            <w:proofErr w:type="spellEnd"/>
            <w:r>
              <w:rPr>
                <w:color w:val="333333"/>
                <w:sz w:val="11"/>
              </w:rPr>
              <w:t>)</w:t>
            </w:r>
          </w:p>
        </w:tc>
      </w:tr>
      <w:tr w:rsidR="00E81AC4" w14:paraId="4E047F8A" w14:textId="77777777" w:rsidTr="00840758">
        <w:trPr>
          <w:trHeight w:val="421"/>
        </w:trPr>
        <w:tc>
          <w:tcPr>
            <w:tcW w:w="2470" w:type="dxa"/>
            <w:vMerge/>
            <w:tcBorders>
              <w:top w:val="nil"/>
              <w:bottom w:val="nil"/>
            </w:tcBorders>
          </w:tcPr>
          <w:p w14:paraId="407783D6" w14:textId="77777777" w:rsidR="00E81AC4" w:rsidRDefault="00E81AC4" w:rsidP="00840758">
            <w:pPr>
              <w:rPr>
                <w:sz w:val="2"/>
                <w:szCs w:val="2"/>
              </w:rPr>
            </w:pPr>
          </w:p>
        </w:tc>
        <w:tc>
          <w:tcPr>
            <w:tcW w:w="6063" w:type="dxa"/>
            <w:vMerge/>
            <w:tcBorders>
              <w:top w:val="nil"/>
              <w:bottom w:val="nil"/>
              <w:right w:val="single" w:sz="12" w:space="0" w:color="DDDDDD"/>
            </w:tcBorders>
          </w:tcPr>
          <w:p w14:paraId="440976E4" w14:textId="77777777" w:rsidR="00E81AC4" w:rsidRDefault="00E81AC4" w:rsidP="00840758">
            <w:pPr>
              <w:rPr>
                <w:sz w:val="2"/>
                <w:szCs w:val="2"/>
              </w:rPr>
            </w:pPr>
          </w:p>
        </w:tc>
        <w:tc>
          <w:tcPr>
            <w:tcW w:w="243" w:type="dxa"/>
            <w:tcBorders>
              <w:left w:val="single" w:sz="12" w:space="0" w:color="DDDDDD"/>
            </w:tcBorders>
          </w:tcPr>
          <w:p w14:paraId="3A22F3FA" w14:textId="77777777" w:rsidR="00E81AC4" w:rsidRDefault="00E81AC4" w:rsidP="00840758">
            <w:pPr>
              <w:pStyle w:val="TableParagraph"/>
              <w:rPr>
                <w:sz w:val="10"/>
              </w:rPr>
            </w:pPr>
          </w:p>
        </w:tc>
        <w:tc>
          <w:tcPr>
            <w:tcW w:w="406" w:type="dxa"/>
          </w:tcPr>
          <w:p w14:paraId="69F68DEB" w14:textId="77777777" w:rsidR="00E81AC4" w:rsidRDefault="00E81AC4" w:rsidP="00840758">
            <w:pPr>
              <w:pStyle w:val="TableParagraph"/>
              <w:ind w:left="154"/>
              <w:rPr>
                <w:sz w:val="11"/>
              </w:rPr>
            </w:pPr>
            <w:r>
              <w:rPr>
                <w:color w:val="333333"/>
                <w:sz w:val="11"/>
              </w:rPr>
              <w:t>239</w:t>
            </w:r>
          </w:p>
        </w:tc>
        <w:tc>
          <w:tcPr>
            <w:tcW w:w="1452" w:type="dxa"/>
            <w:tcBorders>
              <w:right w:val="single" w:sz="12" w:space="0" w:color="DDDDDD"/>
            </w:tcBorders>
          </w:tcPr>
          <w:p w14:paraId="32AF50E1" w14:textId="77777777" w:rsidR="00E81AC4" w:rsidRDefault="00E81AC4" w:rsidP="00840758">
            <w:pPr>
              <w:pStyle w:val="TableParagraph"/>
              <w:ind w:left="40"/>
              <w:rPr>
                <w:sz w:val="11"/>
              </w:rPr>
            </w:pPr>
            <w:r>
              <w:rPr>
                <w:color w:val="333333"/>
                <w:sz w:val="11"/>
              </w:rPr>
              <w:t>Siphiwo</w:t>
            </w:r>
            <w:r>
              <w:rPr>
                <w:color w:val="333333"/>
                <w:spacing w:val="9"/>
                <w:sz w:val="11"/>
              </w:rPr>
              <w:t xml:space="preserve"> </w:t>
            </w:r>
            <w:r>
              <w:rPr>
                <w:color w:val="333333"/>
                <w:sz w:val="11"/>
              </w:rPr>
              <w:t>Clinic</w:t>
            </w:r>
            <w:r>
              <w:rPr>
                <w:color w:val="333333"/>
                <w:spacing w:val="11"/>
                <w:sz w:val="11"/>
              </w:rPr>
              <w:t xml:space="preserve"> </w:t>
            </w:r>
            <w:r>
              <w:rPr>
                <w:color w:val="333333"/>
                <w:sz w:val="11"/>
              </w:rPr>
              <w:t>(formerly</w:t>
            </w:r>
          </w:p>
          <w:p w14:paraId="0ABE9FC8" w14:textId="77777777" w:rsidR="00E81AC4" w:rsidRDefault="00E81AC4" w:rsidP="00840758">
            <w:pPr>
              <w:pStyle w:val="TableParagraph"/>
              <w:spacing w:before="87"/>
              <w:ind w:left="40"/>
              <w:rPr>
                <w:sz w:val="11"/>
              </w:rPr>
            </w:pPr>
            <w:proofErr w:type="spellStart"/>
            <w:r>
              <w:rPr>
                <w:color w:val="333333"/>
                <w:sz w:val="11"/>
              </w:rPr>
              <w:t>Sicelwini</w:t>
            </w:r>
            <w:proofErr w:type="spellEnd"/>
            <w:r>
              <w:rPr>
                <w:color w:val="333333"/>
                <w:sz w:val="11"/>
              </w:rPr>
              <w:t>)</w:t>
            </w:r>
          </w:p>
        </w:tc>
      </w:tr>
      <w:tr w:rsidR="00E81AC4" w14:paraId="5804974D" w14:textId="77777777" w:rsidTr="00840758">
        <w:trPr>
          <w:trHeight w:val="421"/>
        </w:trPr>
        <w:tc>
          <w:tcPr>
            <w:tcW w:w="2470" w:type="dxa"/>
            <w:vMerge/>
            <w:tcBorders>
              <w:top w:val="nil"/>
              <w:bottom w:val="nil"/>
            </w:tcBorders>
          </w:tcPr>
          <w:p w14:paraId="1D9DC0B4" w14:textId="77777777" w:rsidR="00E81AC4" w:rsidRDefault="00E81AC4" w:rsidP="00840758">
            <w:pPr>
              <w:rPr>
                <w:sz w:val="2"/>
                <w:szCs w:val="2"/>
              </w:rPr>
            </w:pPr>
          </w:p>
        </w:tc>
        <w:tc>
          <w:tcPr>
            <w:tcW w:w="6063" w:type="dxa"/>
            <w:vMerge/>
            <w:tcBorders>
              <w:top w:val="nil"/>
              <w:bottom w:val="nil"/>
              <w:right w:val="single" w:sz="12" w:space="0" w:color="DDDDDD"/>
            </w:tcBorders>
          </w:tcPr>
          <w:p w14:paraId="47F67EA0" w14:textId="77777777" w:rsidR="00E81AC4" w:rsidRDefault="00E81AC4" w:rsidP="00840758">
            <w:pPr>
              <w:rPr>
                <w:sz w:val="2"/>
                <w:szCs w:val="2"/>
              </w:rPr>
            </w:pPr>
          </w:p>
        </w:tc>
        <w:tc>
          <w:tcPr>
            <w:tcW w:w="243" w:type="dxa"/>
            <w:tcBorders>
              <w:left w:val="single" w:sz="12" w:space="0" w:color="DDDDDD"/>
            </w:tcBorders>
          </w:tcPr>
          <w:p w14:paraId="566493AB" w14:textId="77777777" w:rsidR="00E81AC4" w:rsidRDefault="00E81AC4" w:rsidP="00840758">
            <w:pPr>
              <w:pStyle w:val="TableParagraph"/>
              <w:rPr>
                <w:sz w:val="10"/>
              </w:rPr>
            </w:pPr>
          </w:p>
        </w:tc>
        <w:tc>
          <w:tcPr>
            <w:tcW w:w="406" w:type="dxa"/>
          </w:tcPr>
          <w:p w14:paraId="6B81F543" w14:textId="77777777" w:rsidR="00E81AC4" w:rsidRDefault="00E81AC4" w:rsidP="00840758">
            <w:pPr>
              <w:pStyle w:val="TableParagraph"/>
              <w:ind w:left="154"/>
              <w:rPr>
                <w:sz w:val="11"/>
              </w:rPr>
            </w:pPr>
            <w:r>
              <w:rPr>
                <w:color w:val="333333"/>
                <w:sz w:val="11"/>
              </w:rPr>
              <w:t>240</w:t>
            </w:r>
          </w:p>
        </w:tc>
        <w:tc>
          <w:tcPr>
            <w:tcW w:w="1452" w:type="dxa"/>
            <w:tcBorders>
              <w:right w:val="single" w:sz="12" w:space="0" w:color="DDDDDD"/>
            </w:tcBorders>
          </w:tcPr>
          <w:p w14:paraId="73AB0BFD" w14:textId="77777777" w:rsidR="00E81AC4" w:rsidRDefault="00E81AC4" w:rsidP="00840758">
            <w:pPr>
              <w:pStyle w:val="TableParagraph"/>
              <w:ind w:left="40"/>
              <w:rPr>
                <w:sz w:val="11"/>
              </w:rPr>
            </w:pPr>
            <w:r>
              <w:rPr>
                <w:color w:val="333333"/>
                <w:sz w:val="11"/>
              </w:rPr>
              <w:t>Psychiatric</w:t>
            </w:r>
            <w:r>
              <w:rPr>
                <w:color w:val="333333"/>
                <w:spacing w:val="16"/>
                <w:sz w:val="11"/>
              </w:rPr>
              <w:t xml:space="preserve"> </w:t>
            </w:r>
            <w:r>
              <w:rPr>
                <w:color w:val="333333"/>
                <w:sz w:val="11"/>
              </w:rPr>
              <w:t>Hospital</w:t>
            </w:r>
          </w:p>
          <w:p w14:paraId="03F7E479" w14:textId="77777777" w:rsidR="00E81AC4" w:rsidRDefault="00E81AC4" w:rsidP="00840758">
            <w:pPr>
              <w:pStyle w:val="TableParagraph"/>
              <w:spacing w:before="87"/>
              <w:ind w:left="40"/>
              <w:rPr>
                <w:sz w:val="11"/>
              </w:rPr>
            </w:pPr>
            <w:r>
              <w:rPr>
                <w:color w:val="333333"/>
                <w:sz w:val="11"/>
              </w:rPr>
              <w:t>(National)</w:t>
            </w:r>
          </w:p>
        </w:tc>
      </w:tr>
      <w:tr w:rsidR="00E81AC4" w14:paraId="2F01FE94" w14:textId="77777777" w:rsidTr="00840758">
        <w:trPr>
          <w:trHeight w:val="208"/>
        </w:trPr>
        <w:tc>
          <w:tcPr>
            <w:tcW w:w="2470" w:type="dxa"/>
            <w:vMerge/>
            <w:tcBorders>
              <w:top w:val="nil"/>
              <w:bottom w:val="nil"/>
            </w:tcBorders>
          </w:tcPr>
          <w:p w14:paraId="432D384B" w14:textId="77777777" w:rsidR="00E81AC4" w:rsidRDefault="00E81AC4" w:rsidP="00840758">
            <w:pPr>
              <w:rPr>
                <w:sz w:val="2"/>
                <w:szCs w:val="2"/>
              </w:rPr>
            </w:pPr>
          </w:p>
        </w:tc>
        <w:tc>
          <w:tcPr>
            <w:tcW w:w="6063" w:type="dxa"/>
            <w:vMerge/>
            <w:tcBorders>
              <w:top w:val="nil"/>
              <w:bottom w:val="nil"/>
              <w:right w:val="single" w:sz="12" w:space="0" w:color="DDDDDD"/>
            </w:tcBorders>
          </w:tcPr>
          <w:p w14:paraId="38D56E7D" w14:textId="77777777" w:rsidR="00E81AC4" w:rsidRDefault="00E81AC4" w:rsidP="00840758">
            <w:pPr>
              <w:rPr>
                <w:sz w:val="2"/>
                <w:szCs w:val="2"/>
              </w:rPr>
            </w:pPr>
          </w:p>
        </w:tc>
        <w:tc>
          <w:tcPr>
            <w:tcW w:w="243" w:type="dxa"/>
            <w:tcBorders>
              <w:left w:val="single" w:sz="12" w:space="0" w:color="DDDDDD"/>
            </w:tcBorders>
          </w:tcPr>
          <w:p w14:paraId="6EFC71B2" w14:textId="77777777" w:rsidR="00E81AC4" w:rsidRDefault="00E81AC4" w:rsidP="00840758">
            <w:pPr>
              <w:pStyle w:val="TableParagraph"/>
              <w:rPr>
                <w:sz w:val="10"/>
              </w:rPr>
            </w:pPr>
          </w:p>
        </w:tc>
        <w:tc>
          <w:tcPr>
            <w:tcW w:w="406" w:type="dxa"/>
          </w:tcPr>
          <w:p w14:paraId="65A2B405" w14:textId="77777777" w:rsidR="00E81AC4" w:rsidRDefault="00E81AC4" w:rsidP="00840758">
            <w:pPr>
              <w:pStyle w:val="TableParagraph"/>
              <w:ind w:left="154"/>
              <w:rPr>
                <w:sz w:val="11"/>
              </w:rPr>
            </w:pPr>
            <w:r>
              <w:rPr>
                <w:color w:val="333333"/>
                <w:sz w:val="11"/>
              </w:rPr>
              <w:t>241</w:t>
            </w:r>
          </w:p>
        </w:tc>
        <w:tc>
          <w:tcPr>
            <w:tcW w:w="1452" w:type="dxa"/>
            <w:tcBorders>
              <w:right w:val="single" w:sz="12" w:space="0" w:color="DDDDDD"/>
            </w:tcBorders>
          </w:tcPr>
          <w:p w14:paraId="2DE1157C" w14:textId="77777777" w:rsidR="00E81AC4" w:rsidRDefault="00E81AC4" w:rsidP="00840758">
            <w:pPr>
              <w:pStyle w:val="TableParagraph"/>
              <w:ind w:left="40"/>
              <w:rPr>
                <w:sz w:val="11"/>
              </w:rPr>
            </w:pPr>
            <w:proofErr w:type="spellStart"/>
            <w:r>
              <w:rPr>
                <w:color w:val="333333"/>
                <w:sz w:val="11"/>
              </w:rPr>
              <w:t>Sigcineni</w:t>
            </w:r>
            <w:proofErr w:type="spellEnd"/>
            <w:r>
              <w:rPr>
                <w:color w:val="333333"/>
                <w:spacing w:val="4"/>
                <w:sz w:val="11"/>
              </w:rPr>
              <w:t xml:space="preserve"> </w:t>
            </w:r>
            <w:r>
              <w:rPr>
                <w:color w:val="333333"/>
                <w:sz w:val="11"/>
              </w:rPr>
              <w:t>Clinic</w:t>
            </w:r>
          </w:p>
        </w:tc>
      </w:tr>
      <w:tr w:rsidR="00E81AC4" w14:paraId="0524A1BD" w14:textId="77777777" w:rsidTr="00840758">
        <w:trPr>
          <w:trHeight w:val="205"/>
        </w:trPr>
        <w:tc>
          <w:tcPr>
            <w:tcW w:w="2470" w:type="dxa"/>
            <w:vMerge/>
            <w:tcBorders>
              <w:top w:val="nil"/>
              <w:bottom w:val="nil"/>
            </w:tcBorders>
          </w:tcPr>
          <w:p w14:paraId="7A904702" w14:textId="77777777" w:rsidR="00E81AC4" w:rsidRDefault="00E81AC4" w:rsidP="00840758">
            <w:pPr>
              <w:rPr>
                <w:sz w:val="2"/>
                <w:szCs w:val="2"/>
              </w:rPr>
            </w:pPr>
          </w:p>
        </w:tc>
        <w:tc>
          <w:tcPr>
            <w:tcW w:w="6063" w:type="dxa"/>
            <w:vMerge/>
            <w:tcBorders>
              <w:top w:val="nil"/>
              <w:bottom w:val="nil"/>
              <w:right w:val="single" w:sz="12" w:space="0" w:color="DDDDDD"/>
            </w:tcBorders>
          </w:tcPr>
          <w:p w14:paraId="0C01105D" w14:textId="77777777" w:rsidR="00E81AC4" w:rsidRDefault="00E81AC4" w:rsidP="00840758">
            <w:pPr>
              <w:rPr>
                <w:sz w:val="2"/>
                <w:szCs w:val="2"/>
              </w:rPr>
            </w:pPr>
          </w:p>
        </w:tc>
        <w:tc>
          <w:tcPr>
            <w:tcW w:w="243" w:type="dxa"/>
            <w:tcBorders>
              <w:left w:val="single" w:sz="12" w:space="0" w:color="DDDDDD"/>
            </w:tcBorders>
          </w:tcPr>
          <w:p w14:paraId="1FDD8432" w14:textId="77777777" w:rsidR="00E81AC4" w:rsidRDefault="00E81AC4" w:rsidP="00840758">
            <w:pPr>
              <w:pStyle w:val="TableParagraph"/>
              <w:rPr>
                <w:sz w:val="10"/>
              </w:rPr>
            </w:pPr>
          </w:p>
        </w:tc>
        <w:tc>
          <w:tcPr>
            <w:tcW w:w="406" w:type="dxa"/>
          </w:tcPr>
          <w:p w14:paraId="102545CA" w14:textId="77777777" w:rsidR="00E81AC4" w:rsidRDefault="00E81AC4" w:rsidP="00840758">
            <w:pPr>
              <w:pStyle w:val="TableParagraph"/>
              <w:spacing w:before="41"/>
              <w:ind w:left="154"/>
              <w:rPr>
                <w:sz w:val="11"/>
              </w:rPr>
            </w:pPr>
            <w:r>
              <w:rPr>
                <w:color w:val="333333"/>
                <w:sz w:val="11"/>
              </w:rPr>
              <w:t>242</w:t>
            </w:r>
          </w:p>
        </w:tc>
        <w:tc>
          <w:tcPr>
            <w:tcW w:w="1452" w:type="dxa"/>
            <w:tcBorders>
              <w:right w:val="single" w:sz="12" w:space="0" w:color="DDDDDD"/>
            </w:tcBorders>
          </w:tcPr>
          <w:p w14:paraId="00F2FEC6" w14:textId="77777777" w:rsidR="00E81AC4" w:rsidRDefault="00E81AC4" w:rsidP="00840758">
            <w:pPr>
              <w:pStyle w:val="TableParagraph"/>
              <w:spacing w:before="41"/>
              <w:ind w:left="40"/>
              <w:rPr>
                <w:sz w:val="11"/>
              </w:rPr>
            </w:pPr>
            <w:r>
              <w:rPr>
                <w:color w:val="333333"/>
                <w:sz w:val="11"/>
              </w:rPr>
              <w:t>RSP</w:t>
            </w:r>
            <w:r>
              <w:rPr>
                <w:color w:val="333333"/>
                <w:spacing w:val="5"/>
                <w:sz w:val="11"/>
              </w:rPr>
              <w:t xml:space="preserve"> </w:t>
            </w:r>
            <w:r>
              <w:rPr>
                <w:color w:val="333333"/>
                <w:sz w:val="11"/>
              </w:rPr>
              <w:t>VCT</w:t>
            </w:r>
          </w:p>
        </w:tc>
      </w:tr>
      <w:tr w:rsidR="00E81AC4" w14:paraId="7F9E4786" w14:textId="77777777" w:rsidTr="00840758">
        <w:trPr>
          <w:trHeight w:val="421"/>
        </w:trPr>
        <w:tc>
          <w:tcPr>
            <w:tcW w:w="2470" w:type="dxa"/>
            <w:vMerge/>
            <w:tcBorders>
              <w:top w:val="nil"/>
              <w:bottom w:val="nil"/>
            </w:tcBorders>
          </w:tcPr>
          <w:p w14:paraId="695D7ECA" w14:textId="77777777" w:rsidR="00E81AC4" w:rsidRDefault="00E81AC4" w:rsidP="00840758">
            <w:pPr>
              <w:rPr>
                <w:sz w:val="2"/>
                <w:szCs w:val="2"/>
              </w:rPr>
            </w:pPr>
          </w:p>
        </w:tc>
        <w:tc>
          <w:tcPr>
            <w:tcW w:w="6063" w:type="dxa"/>
            <w:vMerge/>
            <w:tcBorders>
              <w:top w:val="nil"/>
              <w:bottom w:val="nil"/>
              <w:right w:val="single" w:sz="12" w:space="0" w:color="DDDDDD"/>
            </w:tcBorders>
          </w:tcPr>
          <w:p w14:paraId="42D5FA64" w14:textId="77777777" w:rsidR="00E81AC4" w:rsidRDefault="00E81AC4" w:rsidP="00840758">
            <w:pPr>
              <w:rPr>
                <w:sz w:val="2"/>
                <w:szCs w:val="2"/>
              </w:rPr>
            </w:pPr>
          </w:p>
        </w:tc>
        <w:tc>
          <w:tcPr>
            <w:tcW w:w="243" w:type="dxa"/>
            <w:tcBorders>
              <w:left w:val="single" w:sz="12" w:space="0" w:color="DDDDDD"/>
            </w:tcBorders>
          </w:tcPr>
          <w:p w14:paraId="25F398E2" w14:textId="77777777" w:rsidR="00E81AC4" w:rsidRDefault="00E81AC4" w:rsidP="00840758">
            <w:pPr>
              <w:pStyle w:val="TableParagraph"/>
              <w:rPr>
                <w:sz w:val="10"/>
              </w:rPr>
            </w:pPr>
          </w:p>
        </w:tc>
        <w:tc>
          <w:tcPr>
            <w:tcW w:w="406" w:type="dxa"/>
          </w:tcPr>
          <w:p w14:paraId="0D3CE5AE" w14:textId="77777777" w:rsidR="00E81AC4" w:rsidRDefault="00E81AC4" w:rsidP="00840758">
            <w:pPr>
              <w:pStyle w:val="TableParagraph"/>
              <w:ind w:left="154"/>
              <w:rPr>
                <w:sz w:val="11"/>
              </w:rPr>
            </w:pPr>
            <w:r>
              <w:rPr>
                <w:color w:val="333333"/>
                <w:sz w:val="11"/>
              </w:rPr>
              <w:t>243</w:t>
            </w:r>
          </w:p>
        </w:tc>
        <w:tc>
          <w:tcPr>
            <w:tcW w:w="1452" w:type="dxa"/>
            <w:tcBorders>
              <w:right w:val="single" w:sz="12" w:space="0" w:color="DDDDDD"/>
            </w:tcBorders>
          </w:tcPr>
          <w:p w14:paraId="7443F3F0" w14:textId="77777777" w:rsidR="00E81AC4" w:rsidRDefault="00E81AC4" w:rsidP="00840758">
            <w:pPr>
              <w:pStyle w:val="TableParagraph"/>
              <w:ind w:left="40"/>
              <w:rPr>
                <w:sz w:val="11"/>
              </w:rPr>
            </w:pPr>
            <w:r>
              <w:rPr>
                <w:color w:val="333333"/>
                <w:sz w:val="11"/>
              </w:rPr>
              <w:t>King</w:t>
            </w:r>
            <w:r>
              <w:rPr>
                <w:color w:val="333333"/>
                <w:spacing w:val="7"/>
                <w:sz w:val="11"/>
              </w:rPr>
              <w:t xml:space="preserve"> </w:t>
            </w:r>
            <w:r>
              <w:rPr>
                <w:color w:val="333333"/>
                <w:sz w:val="11"/>
              </w:rPr>
              <w:t>Sobhuza</w:t>
            </w:r>
            <w:r>
              <w:rPr>
                <w:color w:val="333333"/>
                <w:spacing w:val="11"/>
                <w:sz w:val="11"/>
              </w:rPr>
              <w:t xml:space="preserve"> </w:t>
            </w:r>
            <w:r>
              <w:rPr>
                <w:color w:val="333333"/>
                <w:sz w:val="11"/>
              </w:rPr>
              <w:t>II</w:t>
            </w:r>
            <w:r>
              <w:rPr>
                <w:color w:val="333333"/>
                <w:spacing w:val="6"/>
                <w:sz w:val="11"/>
              </w:rPr>
              <w:t xml:space="preserve"> </w:t>
            </w:r>
            <w:r>
              <w:rPr>
                <w:color w:val="333333"/>
                <w:sz w:val="11"/>
              </w:rPr>
              <w:t>Health</w:t>
            </w:r>
          </w:p>
          <w:p w14:paraId="6DF23313" w14:textId="77777777" w:rsidR="00E81AC4" w:rsidRDefault="00E81AC4" w:rsidP="00840758">
            <w:pPr>
              <w:pStyle w:val="TableParagraph"/>
              <w:spacing w:before="87"/>
              <w:ind w:left="40"/>
              <w:rPr>
                <w:sz w:val="11"/>
              </w:rPr>
            </w:pPr>
            <w:r>
              <w:rPr>
                <w:color w:val="333333"/>
                <w:sz w:val="11"/>
              </w:rPr>
              <w:t>Unit</w:t>
            </w:r>
          </w:p>
        </w:tc>
      </w:tr>
      <w:tr w:rsidR="00E81AC4" w14:paraId="622492B2" w14:textId="77777777" w:rsidTr="00840758">
        <w:trPr>
          <w:trHeight w:val="208"/>
        </w:trPr>
        <w:tc>
          <w:tcPr>
            <w:tcW w:w="2470" w:type="dxa"/>
            <w:vMerge/>
            <w:tcBorders>
              <w:top w:val="nil"/>
              <w:bottom w:val="nil"/>
            </w:tcBorders>
          </w:tcPr>
          <w:p w14:paraId="762AE7F9" w14:textId="77777777" w:rsidR="00E81AC4" w:rsidRDefault="00E81AC4" w:rsidP="00840758">
            <w:pPr>
              <w:rPr>
                <w:sz w:val="2"/>
                <w:szCs w:val="2"/>
              </w:rPr>
            </w:pPr>
          </w:p>
        </w:tc>
        <w:tc>
          <w:tcPr>
            <w:tcW w:w="6063" w:type="dxa"/>
            <w:vMerge/>
            <w:tcBorders>
              <w:top w:val="nil"/>
              <w:bottom w:val="nil"/>
              <w:right w:val="single" w:sz="12" w:space="0" w:color="DDDDDD"/>
            </w:tcBorders>
          </w:tcPr>
          <w:p w14:paraId="671224E1" w14:textId="77777777" w:rsidR="00E81AC4" w:rsidRDefault="00E81AC4" w:rsidP="00840758">
            <w:pPr>
              <w:rPr>
                <w:sz w:val="2"/>
                <w:szCs w:val="2"/>
              </w:rPr>
            </w:pPr>
          </w:p>
        </w:tc>
        <w:tc>
          <w:tcPr>
            <w:tcW w:w="243" w:type="dxa"/>
            <w:tcBorders>
              <w:left w:val="single" w:sz="12" w:space="0" w:color="DDDDDD"/>
            </w:tcBorders>
          </w:tcPr>
          <w:p w14:paraId="3E1DBB75" w14:textId="77777777" w:rsidR="00E81AC4" w:rsidRDefault="00E81AC4" w:rsidP="00840758">
            <w:pPr>
              <w:pStyle w:val="TableParagraph"/>
              <w:rPr>
                <w:sz w:val="10"/>
              </w:rPr>
            </w:pPr>
          </w:p>
        </w:tc>
        <w:tc>
          <w:tcPr>
            <w:tcW w:w="406" w:type="dxa"/>
          </w:tcPr>
          <w:p w14:paraId="15AD4AAD" w14:textId="77777777" w:rsidR="00E81AC4" w:rsidRDefault="00E81AC4" w:rsidP="00840758">
            <w:pPr>
              <w:pStyle w:val="TableParagraph"/>
              <w:ind w:left="154"/>
              <w:rPr>
                <w:sz w:val="11"/>
              </w:rPr>
            </w:pPr>
            <w:r>
              <w:rPr>
                <w:color w:val="333333"/>
                <w:sz w:val="11"/>
              </w:rPr>
              <w:t>244</w:t>
            </w:r>
          </w:p>
        </w:tc>
        <w:tc>
          <w:tcPr>
            <w:tcW w:w="1452" w:type="dxa"/>
            <w:tcBorders>
              <w:right w:val="single" w:sz="12" w:space="0" w:color="DDDDDD"/>
            </w:tcBorders>
          </w:tcPr>
          <w:p w14:paraId="34169A27" w14:textId="77777777" w:rsidR="00E81AC4" w:rsidRDefault="00E81AC4" w:rsidP="00840758">
            <w:pPr>
              <w:pStyle w:val="TableParagraph"/>
              <w:ind w:left="40"/>
              <w:rPr>
                <w:sz w:val="11"/>
              </w:rPr>
            </w:pPr>
            <w:proofErr w:type="spellStart"/>
            <w:r>
              <w:rPr>
                <w:color w:val="333333"/>
                <w:sz w:val="11"/>
              </w:rPr>
              <w:t>Ekuthuleni</w:t>
            </w:r>
            <w:proofErr w:type="spellEnd"/>
            <w:r>
              <w:rPr>
                <w:color w:val="333333"/>
                <w:spacing w:val="6"/>
                <w:sz w:val="11"/>
              </w:rPr>
              <w:t xml:space="preserve"> </w:t>
            </w:r>
            <w:r>
              <w:rPr>
                <w:color w:val="333333"/>
                <w:sz w:val="11"/>
              </w:rPr>
              <w:t>Clinic</w:t>
            </w:r>
          </w:p>
        </w:tc>
      </w:tr>
      <w:tr w:rsidR="00E81AC4" w14:paraId="4D693655" w14:textId="77777777" w:rsidTr="00840758">
        <w:trPr>
          <w:trHeight w:val="421"/>
        </w:trPr>
        <w:tc>
          <w:tcPr>
            <w:tcW w:w="2470" w:type="dxa"/>
            <w:vMerge/>
            <w:tcBorders>
              <w:top w:val="nil"/>
              <w:bottom w:val="nil"/>
            </w:tcBorders>
          </w:tcPr>
          <w:p w14:paraId="301CB046" w14:textId="77777777" w:rsidR="00E81AC4" w:rsidRDefault="00E81AC4" w:rsidP="00840758">
            <w:pPr>
              <w:rPr>
                <w:sz w:val="2"/>
                <w:szCs w:val="2"/>
              </w:rPr>
            </w:pPr>
          </w:p>
        </w:tc>
        <w:tc>
          <w:tcPr>
            <w:tcW w:w="6063" w:type="dxa"/>
            <w:vMerge/>
            <w:tcBorders>
              <w:top w:val="nil"/>
              <w:bottom w:val="nil"/>
              <w:right w:val="single" w:sz="12" w:space="0" w:color="DDDDDD"/>
            </w:tcBorders>
          </w:tcPr>
          <w:p w14:paraId="57A33FB3" w14:textId="77777777" w:rsidR="00E81AC4" w:rsidRDefault="00E81AC4" w:rsidP="00840758">
            <w:pPr>
              <w:rPr>
                <w:sz w:val="2"/>
                <w:szCs w:val="2"/>
              </w:rPr>
            </w:pPr>
          </w:p>
        </w:tc>
        <w:tc>
          <w:tcPr>
            <w:tcW w:w="243" w:type="dxa"/>
            <w:tcBorders>
              <w:left w:val="single" w:sz="12" w:space="0" w:color="DDDDDD"/>
            </w:tcBorders>
          </w:tcPr>
          <w:p w14:paraId="2CCFA0CD" w14:textId="77777777" w:rsidR="00E81AC4" w:rsidRDefault="00E81AC4" w:rsidP="00840758">
            <w:pPr>
              <w:pStyle w:val="TableParagraph"/>
              <w:rPr>
                <w:sz w:val="10"/>
              </w:rPr>
            </w:pPr>
          </w:p>
        </w:tc>
        <w:tc>
          <w:tcPr>
            <w:tcW w:w="406" w:type="dxa"/>
          </w:tcPr>
          <w:p w14:paraId="3458AC18" w14:textId="77777777" w:rsidR="00E81AC4" w:rsidRDefault="00E81AC4" w:rsidP="00840758">
            <w:pPr>
              <w:pStyle w:val="TableParagraph"/>
              <w:ind w:left="154"/>
              <w:rPr>
                <w:sz w:val="11"/>
              </w:rPr>
            </w:pPr>
            <w:r>
              <w:rPr>
                <w:color w:val="333333"/>
                <w:sz w:val="11"/>
              </w:rPr>
              <w:t>245</w:t>
            </w:r>
          </w:p>
        </w:tc>
        <w:tc>
          <w:tcPr>
            <w:tcW w:w="1452" w:type="dxa"/>
            <w:tcBorders>
              <w:right w:val="single" w:sz="12" w:space="0" w:color="DDDDDD"/>
            </w:tcBorders>
          </w:tcPr>
          <w:p w14:paraId="48CEE378" w14:textId="77777777" w:rsidR="00E81AC4" w:rsidRDefault="00E81AC4" w:rsidP="00840758">
            <w:pPr>
              <w:pStyle w:val="TableParagraph"/>
              <w:ind w:left="40"/>
              <w:rPr>
                <w:sz w:val="11"/>
              </w:rPr>
            </w:pPr>
            <w:r>
              <w:rPr>
                <w:color w:val="333333"/>
                <w:sz w:val="11"/>
              </w:rPr>
              <w:t>Manzini</w:t>
            </w:r>
            <w:r>
              <w:rPr>
                <w:color w:val="333333"/>
                <w:spacing w:val="8"/>
                <w:sz w:val="11"/>
              </w:rPr>
              <w:t xml:space="preserve"> </w:t>
            </w:r>
            <w:r>
              <w:rPr>
                <w:color w:val="333333"/>
                <w:sz w:val="11"/>
              </w:rPr>
              <w:t>Health</w:t>
            </w:r>
            <w:r>
              <w:rPr>
                <w:color w:val="333333"/>
                <w:spacing w:val="8"/>
                <w:sz w:val="11"/>
              </w:rPr>
              <w:t xml:space="preserve"> </w:t>
            </w:r>
            <w:r>
              <w:rPr>
                <w:color w:val="333333"/>
                <w:sz w:val="11"/>
              </w:rPr>
              <w:t>Care</w:t>
            </w:r>
            <w:r>
              <w:rPr>
                <w:color w:val="333333"/>
                <w:spacing w:val="6"/>
                <w:sz w:val="11"/>
              </w:rPr>
              <w:t xml:space="preserve"> </w:t>
            </w:r>
            <w:r>
              <w:rPr>
                <w:color w:val="333333"/>
                <w:sz w:val="11"/>
              </w:rPr>
              <w:t>(Dr</w:t>
            </w:r>
          </w:p>
          <w:p w14:paraId="43F948C3" w14:textId="77777777" w:rsidR="00E81AC4" w:rsidRDefault="00E81AC4" w:rsidP="00840758">
            <w:pPr>
              <w:pStyle w:val="TableParagraph"/>
              <w:spacing w:before="87"/>
              <w:ind w:left="40"/>
              <w:rPr>
                <w:sz w:val="11"/>
              </w:rPr>
            </w:pPr>
            <w:proofErr w:type="spellStart"/>
            <w:r>
              <w:rPr>
                <w:color w:val="333333"/>
                <w:sz w:val="11"/>
              </w:rPr>
              <w:t>Mathunjwa</w:t>
            </w:r>
            <w:proofErr w:type="spellEnd"/>
            <w:r>
              <w:rPr>
                <w:color w:val="333333"/>
                <w:sz w:val="11"/>
              </w:rPr>
              <w:t>)</w:t>
            </w:r>
          </w:p>
        </w:tc>
      </w:tr>
      <w:tr w:rsidR="00E81AC4" w14:paraId="7C799A47" w14:textId="77777777" w:rsidTr="00840758">
        <w:trPr>
          <w:trHeight w:val="208"/>
        </w:trPr>
        <w:tc>
          <w:tcPr>
            <w:tcW w:w="2470" w:type="dxa"/>
            <w:vMerge/>
            <w:tcBorders>
              <w:top w:val="nil"/>
              <w:bottom w:val="nil"/>
            </w:tcBorders>
          </w:tcPr>
          <w:p w14:paraId="58563E62" w14:textId="77777777" w:rsidR="00E81AC4" w:rsidRDefault="00E81AC4" w:rsidP="00840758">
            <w:pPr>
              <w:rPr>
                <w:sz w:val="2"/>
                <w:szCs w:val="2"/>
              </w:rPr>
            </w:pPr>
          </w:p>
        </w:tc>
        <w:tc>
          <w:tcPr>
            <w:tcW w:w="6063" w:type="dxa"/>
            <w:vMerge/>
            <w:tcBorders>
              <w:top w:val="nil"/>
              <w:bottom w:val="nil"/>
              <w:right w:val="single" w:sz="12" w:space="0" w:color="DDDDDD"/>
            </w:tcBorders>
          </w:tcPr>
          <w:p w14:paraId="7FA417D4" w14:textId="77777777" w:rsidR="00E81AC4" w:rsidRDefault="00E81AC4" w:rsidP="00840758">
            <w:pPr>
              <w:rPr>
                <w:sz w:val="2"/>
                <w:szCs w:val="2"/>
              </w:rPr>
            </w:pPr>
          </w:p>
        </w:tc>
        <w:tc>
          <w:tcPr>
            <w:tcW w:w="243" w:type="dxa"/>
            <w:tcBorders>
              <w:left w:val="single" w:sz="12" w:space="0" w:color="DDDDDD"/>
            </w:tcBorders>
          </w:tcPr>
          <w:p w14:paraId="5533253D" w14:textId="77777777" w:rsidR="00E81AC4" w:rsidRDefault="00E81AC4" w:rsidP="00840758">
            <w:pPr>
              <w:pStyle w:val="TableParagraph"/>
              <w:rPr>
                <w:sz w:val="10"/>
              </w:rPr>
            </w:pPr>
          </w:p>
        </w:tc>
        <w:tc>
          <w:tcPr>
            <w:tcW w:w="406" w:type="dxa"/>
          </w:tcPr>
          <w:p w14:paraId="26286D5A" w14:textId="77777777" w:rsidR="00E81AC4" w:rsidRDefault="00E81AC4" w:rsidP="00840758">
            <w:pPr>
              <w:pStyle w:val="TableParagraph"/>
              <w:ind w:left="154"/>
              <w:rPr>
                <w:sz w:val="11"/>
              </w:rPr>
            </w:pPr>
            <w:r>
              <w:rPr>
                <w:color w:val="333333"/>
                <w:sz w:val="11"/>
              </w:rPr>
              <w:t>246</w:t>
            </w:r>
          </w:p>
        </w:tc>
        <w:tc>
          <w:tcPr>
            <w:tcW w:w="1452" w:type="dxa"/>
            <w:tcBorders>
              <w:right w:val="single" w:sz="12" w:space="0" w:color="DDDDDD"/>
            </w:tcBorders>
          </w:tcPr>
          <w:p w14:paraId="77F7E784" w14:textId="77777777" w:rsidR="00E81AC4" w:rsidRDefault="00E81AC4" w:rsidP="00840758">
            <w:pPr>
              <w:pStyle w:val="TableParagraph"/>
              <w:ind w:left="40"/>
              <w:rPr>
                <w:sz w:val="11"/>
              </w:rPr>
            </w:pPr>
            <w:r>
              <w:rPr>
                <w:color w:val="333333"/>
                <w:sz w:val="11"/>
              </w:rPr>
              <w:t>Manzini Town</w:t>
            </w:r>
            <w:r>
              <w:rPr>
                <w:color w:val="333333"/>
                <w:spacing w:val="3"/>
                <w:sz w:val="11"/>
              </w:rPr>
              <w:t xml:space="preserve"> </w:t>
            </w:r>
            <w:r>
              <w:rPr>
                <w:color w:val="333333"/>
                <w:sz w:val="11"/>
              </w:rPr>
              <w:t>Council</w:t>
            </w:r>
          </w:p>
        </w:tc>
      </w:tr>
      <w:tr w:rsidR="00E81AC4" w14:paraId="592BEE25" w14:textId="77777777" w:rsidTr="00840758">
        <w:trPr>
          <w:trHeight w:val="208"/>
        </w:trPr>
        <w:tc>
          <w:tcPr>
            <w:tcW w:w="2470" w:type="dxa"/>
            <w:vMerge/>
            <w:tcBorders>
              <w:top w:val="nil"/>
              <w:bottom w:val="nil"/>
            </w:tcBorders>
          </w:tcPr>
          <w:p w14:paraId="60208236" w14:textId="77777777" w:rsidR="00E81AC4" w:rsidRDefault="00E81AC4" w:rsidP="00840758">
            <w:pPr>
              <w:rPr>
                <w:sz w:val="2"/>
                <w:szCs w:val="2"/>
              </w:rPr>
            </w:pPr>
          </w:p>
        </w:tc>
        <w:tc>
          <w:tcPr>
            <w:tcW w:w="6063" w:type="dxa"/>
            <w:vMerge/>
            <w:tcBorders>
              <w:top w:val="nil"/>
              <w:bottom w:val="nil"/>
              <w:right w:val="single" w:sz="12" w:space="0" w:color="DDDDDD"/>
            </w:tcBorders>
          </w:tcPr>
          <w:p w14:paraId="5A304B86" w14:textId="77777777" w:rsidR="00E81AC4" w:rsidRDefault="00E81AC4" w:rsidP="00840758">
            <w:pPr>
              <w:rPr>
                <w:sz w:val="2"/>
                <w:szCs w:val="2"/>
              </w:rPr>
            </w:pPr>
          </w:p>
        </w:tc>
        <w:tc>
          <w:tcPr>
            <w:tcW w:w="243" w:type="dxa"/>
            <w:tcBorders>
              <w:left w:val="single" w:sz="12" w:space="0" w:color="DDDDDD"/>
            </w:tcBorders>
          </w:tcPr>
          <w:p w14:paraId="09CE41D4" w14:textId="77777777" w:rsidR="00E81AC4" w:rsidRDefault="00E81AC4" w:rsidP="00840758">
            <w:pPr>
              <w:pStyle w:val="TableParagraph"/>
              <w:rPr>
                <w:sz w:val="10"/>
              </w:rPr>
            </w:pPr>
          </w:p>
        </w:tc>
        <w:tc>
          <w:tcPr>
            <w:tcW w:w="406" w:type="dxa"/>
          </w:tcPr>
          <w:p w14:paraId="48C015F1" w14:textId="77777777" w:rsidR="00E81AC4" w:rsidRDefault="00E81AC4" w:rsidP="00840758">
            <w:pPr>
              <w:pStyle w:val="TableParagraph"/>
              <w:ind w:left="154"/>
              <w:rPr>
                <w:sz w:val="11"/>
              </w:rPr>
            </w:pPr>
            <w:r>
              <w:rPr>
                <w:color w:val="333333"/>
                <w:sz w:val="11"/>
              </w:rPr>
              <w:t>247</w:t>
            </w:r>
          </w:p>
        </w:tc>
        <w:tc>
          <w:tcPr>
            <w:tcW w:w="1452" w:type="dxa"/>
            <w:tcBorders>
              <w:right w:val="single" w:sz="12" w:space="0" w:color="DDDDDD"/>
            </w:tcBorders>
          </w:tcPr>
          <w:p w14:paraId="0C1693AC" w14:textId="77777777" w:rsidR="00E81AC4" w:rsidRDefault="00E81AC4" w:rsidP="00840758">
            <w:pPr>
              <w:pStyle w:val="TableParagraph"/>
              <w:ind w:left="40"/>
              <w:rPr>
                <w:sz w:val="11"/>
              </w:rPr>
            </w:pPr>
            <w:r>
              <w:rPr>
                <w:color w:val="333333"/>
                <w:sz w:val="11"/>
              </w:rPr>
              <w:t>St.</w:t>
            </w:r>
            <w:r>
              <w:rPr>
                <w:color w:val="333333"/>
                <w:spacing w:val="7"/>
                <w:sz w:val="11"/>
              </w:rPr>
              <w:t xml:space="preserve"> </w:t>
            </w:r>
            <w:r>
              <w:rPr>
                <w:color w:val="333333"/>
                <w:sz w:val="11"/>
              </w:rPr>
              <w:t>Florence</w:t>
            </w:r>
            <w:r>
              <w:rPr>
                <w:color w:val="333333"/>
                <w:spacing w:val="9"/>
                <w:sz w:val="11"/>
              </w:rPr>
              <w:t xml:space="preserve"> </w:t>
            </w:r>
            <w:r>
              <w:rPr>
                <w:color w:val="333333"/>
                <w:sz w:val="11"/>
              </w:rPr>
              <w:t>Clinic</w:t>
            </w:r>
          </w:p>
        </w:tc>
      </w:tr>
      <w:tr w:rsidR="00E81AC4" w14:paraId="0DF5FB75" w14:textId="77777777" w:rsidTr="00840758">
        <w:trPr>
          <w:trHeight w:val="205"/>
        </w:trPr>
        <w:tc>
          <w:tcPr>
            <w:tcW w:w="2470" w:type="dxa"/>
            <w:vMerge/>
            <w:tcBorders>
              <w:top w:val="nil"/>
              <w:bottom w:val="nil"/>
            </w:tcBorders>
          </w:tcPr>
          <w:p w14:paraId="055BF848" w14:textId="77777777" w:rsidR="00E81AC4" w:rsidRDefault="00E81AC4" w:rsidP="00840758">
            <w:pPr>
              <w:rPr>
                <w:sz w:val="2"/>
                <w:szCs w:val="2"/>
              </w:rPr>
            </w:pPr>
          </w:p>
        </w:tc>
        <w:tc>
          <w:tcPr>
            <w:tcW w:w="6063" w:type="dxa"/>
            <w:vMerge/>
            <w:tcBorders>
              <w:top w:val="nil"/>
              <w:bottom w:val="nil"/>
              <w:right w:val="single" w:sz="12" w:space="0" w:color="DDDDDD"/>
            </w:tcBorders>
          </w:tcPr>
          <w:p w14:paraId="345098C8" w14:textId="77777777" w:rsidR="00E81AC4" w:rsidRDefault="00E81AC4" w:rsidP="00840758">
            <w:pPr>
              <w:rPr>
                <w:sz w:val="2"/>
                <w:szCs w:val="2"/>
              </w:rPr>
            </w:pPr>
          </w:p>
        </w:tc>
        <w:tc>
          <w:tcPr>
            <w:tcW w:w="243" w:type="dxa"/>
            <w:tcBorders>
              <w:left w:val="single" w:sz="12" w:space="0" w:color="DDDDDD"/>
            </w:tcBorders>
          </w:tcPr>
          <w:p w14:paraId="1301F418" w14:textId="77777777" w:rsidR="00E81AC4" w:rsidRDefault="00E81AC4" w:rsidP="00840758">
            <w:pPr>
              <w:pStyle w:val="TableParagraph"/>
              <w:rPr>
                <w:sz w:val="10"/>
              </w:rPr>
            </w:pPr>
          </w:p>
        </w:tc>
        <w:tc>
          <w:tcPr>
            <w:tcW w:w="406" w:type="dxa"/>
          </w:tcPr>
          <w:p w14:paraId="4CFE027A" w14:textId="77777777" w:rsidR="00E81AC4" w:rsidRDefault="00E81AC4" w:rsidP="00840758">
            <w:pPr>
              <w:pStyle w:val="TableParagraph"/>
              <w:spacing w:before="41"/>
              <w:ind w:left="154"/>
              <w:rPr>
                <w:sz w:val="11"/>
              </w:rPr>
            </w:pPr>
            <w:r>
              <w:rPr>
                <w:color w:val="333333"/>
                <w:sz w:val="11"/>
              </w:rPr>
              <w:t>248</w:t>
            </w:r>
          </w:p>
        </w:tc>
        <w:tc>
          <w:tcPr>
            <w:tcW w:w="1452" w:type="dxa"/>
            <w:tcBorders>
              <w:right w:val="single" w:sz="12" w:space="0" w:color="DDDDDD"/>
            </w:tcBorders>
          </w:tcPr>
          <w:p w14:paraId="47B1E048" w14:textId="77777777" w:rsidR="00E81AC4" w:rsidRDefault="00E81AC4" w:rsidP="00840758">
            <w:pPr>
              <w:pStyle w:val="TableParagraph"/>
              <w:spacing w:before="41"/>
              <w:ind w:left="40"/>
              <w:rPr>
                <w:sz w:val="11"/>
              </w:rPr>
            </w:pPr>
            <w:r>
              <w:rPr>
                <w:color w:val="333333"/>
                <w:sz w:val="11"/>
              </w:rPr>
              <w:t>Kwaluseni</w:t>
            </w:r>
            <w:r>
              <w:rPr>
                <w:color w:val="333333"/>
                <w:spacing w:val="7"/>
                <w:sz w:val="11"/>
              </w:rPr>
              <w:t xml:space="preserve"> </w:t>
            </w:r>
            <w:r>
              <w:rPr>
                <w:color w:val="333333"/>
                <w:sz w:val="11"/>
              </w:rPr>
              <w:t>Clinic</w:t>
            </w:r>
          </w:p>
        </w:tc>
      </w:tr>
      <w:tr w:rsidR="00E81AC4" w14:paraId="53DF3117" w14:textId="77777777" w:rsidTr="00840758">
        <w:trPr>
          <w:trHeight w:val="421"/>
        </w:trPr>
        <w:tc>
          <w:tcPr>
            <w:tcW w:w="2470" w:type="dxa"/>
            <w:vMerge/>
            <w:tcBorders>
              <w:top w:val="nil"/>
              <w:bottom w:val="nil"/>
            </w:tcBorders>
          </w:tcPr>
          <w:p w14:paraId="30BC6E0E" w14:textId="77777777" w:rsidR="00E81AC4" w:rsidRDefault="00E81AC4" w:rsidP="00840758">
            <w:pPr>
              <w:rPr>
                <w:sz w:val="2"/>
                <w:szCs w:val="2"/>
              </w:rPr>
            </w:pPr>
          </w:p>
        </w:tc>
        <w:tc>
          <w:tcPr>
            <w:tcW w:w="6063" w:type="dxa"/>
            <w:vMerge/>
            <w:tcBorders>
              <w:top w:val="nil"/>
              <w:bottom w:val="nil"/>
              <w:right w:val="single" w:sz="12" w:space="0" w:color="DDDDDD"/>
            </w:tcBorders>
          </w:tcPr>
          <w:p w14:paraId="47D6CB8E" w14:textId="77777777" w:rsidR="00E81AC4" w:rsidRDefault="00E81AC4" w:rsidP="00840758">
            <w:pPr>
              <w:rPr>
                <w:sz w:val="2"/>
                <w:szCs w:val="2"/>
              </w:rPr>
            </w:pPr>
          </w:p>
        </w:tc>
        <w:tc>
          <w:tcPr>
            <w:tcW w:w="243" w:type="dxa"/>
            <w:tcBorders>
              <w:left w:val="single" w:sz="12" w:space="0" w:color="DDDDDD"/>
            </w:tcBorders>
          </w:tcPr>
          <w:p w14:paraId="164BD078" w14:textId="77777777" w:rsidR="00E81AC4" w:rsidRDefault="00E81AC4" w:rsidP="00840758">
            <w:pPr>
              <w:pStyle w:val="TableParagraph"/>
              <w:rPr>
                <w:sz w:val="10"/>
              </w:rPr>
            </w:pPr>
          </w:p>
        </w:tc>
        <w:tc>
          <w:tcPr>
            <w:tcW w:w="406" w:type="dxa"/>
          </w:tcPr>
          <w:p w14:paraId="758942D0" w14:textId="77777777" w:rsidR="00E81AC4" w:rsidRDefault="00E81AC4" w:rsidP="00840758">
            <w:pPr>
              <w:pStyle w:val="TableParagraph"/>
              <w:ind w:left="154"/>
              <w:rPr>
                <w:sz w:val="11"/>
              </w:rPr>
            </w:pPr>
            <w:r>
              <w:rPr>
                <w:color w:val="333333"/>
                <w:sz w:val="11"/>
              </w:rPr>
              <w:t>249</w:t>
            </w:r>
          </w:p>
        </w:tc>
        <w:tc>
          <w:tcPr>
            <w:tcW w:w="1452" w:type="dxa"/>
            <w:tcBorders>
              <w:right w:val="single" w:sz="12" w:space="0" w:color="DDDDDD"/>
            </w:tcBorders>
          </w:tcPr>
          <w:p w14:paraId="2DD520BF" w14:textId="77777777" w:rsidR="00E81AC4" w:rsidRDefault="00E81AC4" w:rsidP="00840758">
            <w:pPr>
              <w:pStyle w:val="TableParagraph"/>
              <w:ind w:left="40"/>
              <w:rPr>
                <w:sz w:val="11"/>
              </w:rPr>
            </w:pPr>
            <w:r>
              <w:rPr>
                <w:color w:val="333333"/>
                <w:sz w:val="11"/>
              </w:rPr>
              <w:t>Shamar</w:t>
            </w:r>
            <w:r>
              <w:rPr>
                <w:color w:val="333333"/>
                <w:spacing w:val="15"/>
                <w:sz w:val="11"/>
              </w:rPr>
              <w:t xml:space="preserve"> </w:t>
            </w:r>
            <w:r>
              <w:rPr>
                <w:color w:val="333333"/>
                <w:sz w:val="11"/>
              </w:rPr>
              <w:t>Family</w:t>
            </w:r>
          </w:p>
          <w:p w14:paraId="64560A8A" w14:textId="77777777" w:rsidR="00E81AC4" w:rsidRDefault="00E81AC4" w:rsidP="00840758">
            <w:pPr>
              <w:pStyle w:val="TableParagraph"/>
              <w:spacing w:before="87"/>
              <w:ind w:left="40"/>
              <w:rPr>
                <w:sz w:val="11"/>
              </w:rPr>
            </w:pPr>
            <w:r>
              <w:rPr>
                <w:color w:val="333333"/>
                <w:sz w:val="11"/>
              </w:rPr>
              <w:t>(</w:t>
            </w:r>
            <w:proofErr w:type="spellStart"/>
            <w:r>
              <w:rPr>
                <w:color w:val="333333"/>
                <w:sz w:val="11"/>
              </w:rPr>
              <w:t>shammah</w:t>
            </w:r>
            <w:proofErr w:type="spellEnd"/>
            <w:r>
              <w:rPr>
                <w:color w:val="333333"/>
                <w:sz w:val="11"/>
              </w:rPr>
              <w:t>)</w:t>
            </w:r>
            <w:r>
              <w:rPr>
                <w:color w:val="333333"/>
                <w:spacing w:val="17"/>
                <w:sz w:val="11"/>
              </w:rPr>
              <w:t xml:space="preserve"> </w:t>
            </w:r>
            <w:r>
              <w:rPr>
                <w:color w:val="333333"/>
                <w:sz w:val="11"/>
              </w:rPr>
              <w:t>center</w:t>
            </w:r>
            <w:r>
              <w:rPr>
                <w:color w:val="333333"/>
                <w:spacing w:val="17"/>
                <w:sz w:val="11"/>
              </w:rPr>
              <w:t xml:space="preserve"> </w:t>
            </w:r>
            <w:r>
              <w:rPr>
                <w:color w:val="333333"/>
                <w:sz w:val="11"/>
              </w:rPr>
              <w:t>Clinic</w:t>
            </w:r>
          </w:p>
        </w:tc>
      </w:tr>
      <w:tr w:rsidR="00E81AC4" w14:paraId="15C8C050" w14:textId="77777777" w:rsidTr="00840758">
        <w:trPr>
          <w:trHeight w:val="208"/>
        </w:trPr>
        <w:tc>
          <w:tcPr>
            <w:tcW w:w="2470" w:type="dxa"/>
            <w:vMerge/>
            <w:tcBorders>
              <w:top w:val="nil"/>
              <w:bottom w:val="nil"/>
            </w:tcBorders>
          </w:tcPr>
          <w:p w14:paraId="346B1AD8" w14:textId="77777777" w:rsidR="00E81AC4" w:rsidRDefault="00E81AC4" w:rsidP="00840758">
            <w:pPr>
              <w:rPr>
                <w:sz w:val="2"/>
                <w:szCs w:val="2"/>
              </w:rPr>
            </w:pPr>
          </w:p>
        </w:tc>
        <w:tc>
          <w:tcPr>
            <w:tcW w:w="6063" w:type="dxa"/>
            <w:vMerge/>
            <w:tcBorders>
              <w:top w:val="nil"/>
              <w:bottom w:val="nil"/>
              <w:right w:val="single" w:sz="12" w:space="0" w:color="DDDDDD"/>
            </w:tcBorders>
          </w:tcPr>
          <w:p w14:paraId="0BF1A1FF" w14:textId="77777777" w:rsidR="00E81AC4" w:rsidRDefault="00E81AC4" w:rsidP="00840758">
            <w:pPr>
              <w:rPr>
                <w:sz w:val="2"/>
                <w:szCs w:val="2"/>
              </w:rPr>
            </w:pPr>
          </w:p>
        </w:tc>
        <w:tc>
          <w:tcPr>
            <w:tcW w:w="243" w:type="dxa"/>
            <w:tcBorders>
              <w:left w:val="single" w:sz="12" w:space="0" w:color="DDDDDD"/>
            </w:tcBorders>
          </w:tcPr>
          <w:p w14:paraId="4FE058BA" w14:textId="77777777" w:rsidR="00E81AC4" w:rsidRDefault="00E81AC4" w:rsidP="00840758">
            <w:pPr>
              <w:pStyle w:val="TableParagraph"/>
              <w:rPr>
                <w:sz w:val="10"/>
              </w:rPr>
            </w:pPr>
          </w:p>
        </w:tc>
        <w:tc>
          <w:tcPr>
            <w:tcW w:w="406" w:type="dxa"/>
          </w:tcPr>
          <w:p w14:paraId="6CB8AE09" w14:textId="77777777" w:rsidR="00E81AC4" w:rsidRDefault="00E81AC4" w:rsidP="00840758">
            <w:pPr>
              <w:pStyle w:val="TableParagraph"/>
              <w:ind w:left="154"/>
              <w:rPr>
                <w:sz w:val="11"/>
              </w:rPr>
            </w:pPr>
            <w:r>
              <w:rPr>
                <w:color w:val="333333"/>
                <w:sz w:val="11"/>
              </w:rPr>
              <w:t>250</w:t>
            </w:r>
          </w:p>
        </w:tc>
        <w:tc>
          <w:tcPr>
            <w:tcW w:w="1452" w:type="dxa"/>
            <w:tcBorders>
              <w:right w:val="single" w:sz="12" w:space="0" w:color="DDDDDD"/>
            </w:tcBorders>
          </w:tcPr>
          <w:p w14:paraId="03F980A4" w14:textId="77777777" w:rsidR="00E81AC4" w:rsidRDefault="00E81AC4" w:rsidP="00840758">
            <w:pPr>
              <w:pStyle w:val="TableParagraph"/>
              <w:ind w:left="40"/>
              <w:rPr>
                <w:sz w:val="11"/>
              </w:rPr>
            </w:pPr>
            <w:proofErr w:type="spellStart"/>
            <w:r>
              <w:rPr>
                <w:color w:val="333333"/>
                <w:sz w:val="11"/>
              </w:rPr>
              <w:t>Luve</w:t>
            </w:r>
            <w:proofErr w:type="spellEnd"/>
            <w:r>
              <w:rPr>
                <w:color w:val="333333"/>
                <w:spacing w:val="5"/>
                <w:sz w:val="11"/>
              </w:rPr>
              <w:t xml:space="preserve"> </w:t>
            </w:r>
            <w:r>
              <w:rPr>
                <w:color w:val="333333"/>
                <w:sz w:val="11"/>
              </w:rPr>
              <w:t>Clinic</w:t>
            </w:r>
          </w:p>
        </w:tc>
      </w:tr>
      <w:tr w:rsidR="00E81AC4" w14:paraId="1589BBEC" w14:textId="77777777" w:rsidTr="00840758">
        <w:trPr>
          <w:trHeight w:val="201"/>
        </w:trPr>
        <w:tc>
          <w:tcPr>
            <w:tcW w:w="2470" w:type="dxa"/>
            <w:vMerge/>
            <w:tcBorders>
              <w:top w:val="nil"/>
              <w:bottom w:val="nil"/>
            </w:tcBorders>
          </w:tcPr>
          <w:p w14:paraId="51868165" w14:textId="77777777" w:rsidR="00E81AC4" w:rsidRDefault="00E81AC4" w:rsidP="00840758">
            <w:pPr>
              <w:rPr>
                <w:sz w:val="2"/>
                <w:szCs w:val="2"/>
              </w:rPr>
            </w:pPr>
          </w:p>
        </w:tc>
        <w:tc>
          <w:tcPr>
            <w:tcW w:w="6063" w:type="dxa"/>
            <w:vMerge/>
            <w:tcBorders>
              <w:top w:val="nil"/>
              <w:bottom w:val="nil"/>
              <w:right w:val="single" w:sz="12" w:space="0" w:color="DDDDDD"/>
            </w:tcBorders>
          </w:tcPr>
          <w:p w14:paraId="301EF2B5" w14:textId="77777777" w:rsidR="00E81AC4" w:rsidRDefault="00E81AC4" w:rsidP="00840758">
            <w:pPr>
              <w:rPr>
                <w:sz w:val="2"/>
                <w:szCs w:val="2"/>
              </w:rPr>
            </w:pPr>
          </w:p>
        </w:tc>
        <w:tc>
          <w:tcPr>
            <w:tcW w:w="2101" w:type="dxa"/>
            <w:gridSpan w:val="3"/>
            <w:tcBorders>
              <w:left w:val="single" w:sz="12" w:space="0" w:color="DDDDDD"/>
              <w:bottom w:val="nil"/>
            </w:tcBorders>
          </w:tcPr>
          <w:p w14:paraId="2E51DCA0" w14:textId="77777777" w:rsidR="00E81AC4" w:rsidRDefault="00E81AC4" w:rsidP="00840758">
            <w:pPr>
              <w:pStyle w:val="TableParagraph"/>
              <w:rPr>
                <w:sz w:val="10"/>
              </w:rPr>
            </w:pPr>
          </w:p>
        </w:tc>
      </w:tr>
    </w:tbl>
    <w:p w14:paraId="5FFAFF62" w14:textId="77777777" w:rsidR="00E81AC4" w:rsidRDefault="00E81AC4" w:rsidP="00E81AC4">
      <w:pPr>
        <w:rPr>
          <w:sz w:val="10"/>
        </w:rPr>
        <w:sectPr w:rsidR="00E81AC4">
          <w:headerReference w:type="default" r:id="rId17"/>
          <w:footerReference w:type="default" r:id="rId18"/>
          <w:pgSz w:w="11900" w:h="16850"/>
          <w:pgMar w:top="460" w:right="400" w:bottom="480" w:left="580" w:header="276" w:footer="286" w:gutter="0"/>
          <w:cols w:space="720"/>
        </w:sectPr>
      </w:pPr>
    </w:p>
    <w:p w14:paraId="3B244AB6" w14:textId="77777777" w:rsidR="00E81AC4" w:rsidRDefault="00E81AC4" w:rsidP="00E81AC4">
      <w:pPr>
        <w:pStyle w:val="BodyText"/>
        <w:spacing w:before="11"/>
        <w:rPr>
          <w:b/>
          <w:sz w:val="6"/>
        </w:rPr>
      </w:pPr>
    </w:p>
    <w:tbl>
      <w:tblPr>
        <w:tblW w:w="0" w:type="auto"/>
        <w:tblInd w:w="13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3"/>
        <w:gridCol w:w="243"/>
        <w:gridCol w:w="406"/>
        <w:gridCol w:w="1452"/>
      </w:tblGrid>
      <w:tr w:rsidR="00E81AC4" w14:paraId="2A7C6DFB" w14:textId="77777777" w:rsidTr="00840758">
        <w:trPr>
          <w:trHeight w:val="407"/>
        </w:trPr>
        <w:tc>
          <w:tcPr>
            <w:tcW w:w="2470" w:type="dxa"/>
          </w:tcPr>
          <w:p w14:paraId="7A530879" w14:textId="77777777" w:rsidR="00E81AC4" w:rsidRDefault="00E81AC4" w:rsidP="00840758">
            <w:pPr>
              <w:pStyle w:val="TableParagraph"/>
              <w:spacing w:before="1"/>
              <w:rPr>
                <w:b/>
                <w:sz w:val="12"/>
              </w:rPr>
            </w:pPr>
          </w:p>
          <w:p w14:paraId="5E78FA6C" w14:textId="77777777" w:rsidR="00E81AC4" w:rsidRDefault="00E81AC4" w:rsidP="00840758">
            <w:pPr>
              <w:pStyle w:val="TableParagraph"/>
              <w:ind w:left="64"/>
              <w:rPr>
                <w:b/>
                <w:sz w:val="12"/>
              </w:rPr>
            </w:pPr>
            <w:r>
              <w:rPr>
                <w:b/>
                <w:color w:val="333333"/>
                <w:w w:val="105"/>
                <w:sz w:val="12"/>
              </w:rPr>
              <w:t>Field</w:t>
            </w:r>
          </w:p>
        </w:tc>
        <w:tc>
          <w:tcPr>
            <w:tcW w:w="6063" w:type="dxa"/>
          </w:tcPr>
          <w:p w14:paraId="622BF3CC" w14:textId="77777777" w:rsidR="00E81AC4" w:rsidRDefault="00E81AC4" w:rsidP="00840758">
            <w:pPr>
              <w:pStyle w:val="TableParagraph"/>
              <w:spacing w:before="1"/>
              <w:rPr>
                <w:b/>
                <w:sz w:val="12"/>
              </w:rPr>
            </w:pPr>
          </w:p>
          <w:p w14:paraId="4B34CEE5" w14:textId="77777777" w:rsidR="00E81AC4" w:rsidRDefault="00E81AC4" w:rsidP="00840758">
            <w:pPr>
              <w:pStyle w:val="TableParagraph"/>
              <w:ind w:left="66"/>
              <w:rPr>
                <w:b/>
                <w:sz w:val="12"/>
              </w:rPr>
            </w:pPr>
            <w:r>
              <w:rPr>
                <w:b/>
                <w:color w:val="333333"/>
                <w:w w:val="105"/>
                <w:sz w:val="12"/>
              </w:rPr>
              <w:t>Question</w:t>
            </w:r>
          </w:p>
        </w:tc>
        <w:tc>
          <w:tcPr>
            <w:tcW w:w="2101" w:type="dxa"/>
            <w:gridSpan w:val="3"/>
            <w:tcBorders>
              <w:bottom w:val="single" w:sz="12" w:space="0" w:color="DDDDDD"/>
            </w:tcBorders>
          </w:tcPr>
          <w:p w14:paraId="43F215B6" w14:textId="77777777" w:rsidR="00E81AC4" w:rsidRDefault="00E81AC4" w:rsidP="00840758">
            <w:pPr>
              <w:pStyle w:val="TableParagraph"/>
              <w:spacing w:before="1"/>
              <w:rPr>
                <w:b/>
                <w:sz w:val="12"/>
              </w:rPr>
            </w:pPr>
          </w:p>
          <w:p w14:paraId="3937BDE3" w14:textId="77777777" w:rsidR="00E81AC4" w:rsidRDefault="00E81AC4" w:rsidP="00840758">
            <w:pPr>
              <w:pStyle w:val="TableParagraph"/>
              <w:ind w:left="65"/>
              <w:rPr>
                <w:b/>
                <w:sz w:val="12"/>
              </w:rPr>
            </w:pPr>
            <w:r>
              <w:rPr>
                <w:b/>
                <w:color w:val="333333"/>
                <w:w w:val="105"/>
                <w:sz w:val="12"/>
              </w:rPr>
              <w:t>Answer</w:t>
            </w:r>
          </w:p>
        </w:tc>
      </w:tr>
      <w:tr w:rsidR="00E81AC4" w14:paraId="2997F67F" w14:textId="77777777" w:rsidTr="00840758">
        <w:trPr>
          <w:trHeight w:val="207"/>
        </w:trPr>
        <w:tc>
          <w:tcPr>
            <w:tcW w:w="2470" w:type="dxa"/>
            <w:vMerge w:val="restart"/>
            <w:tcBorders>
              <w:bottom w:val="nil"/>
            </w:tcBorders>
          </w:tcPr>
          <w:p w14:paraId="0293F8B9" w14:textId="77777777" w:rsidR="00E81AC4" w:rsidRDefault="00E81AC4" w:rsidP="00840758">
            <w:pPr>
              <w:pStyle w:val="TableParagraph"/>
              <w:rPr>
                <w:sz w:val="10"/>
              </w:rPr>
            </w:pPr>
          </w:p>
        </w:tc>
        <w:tc>
          <w:tcPr>
            <w:tcW w:w="6063" w:type="dxa"/>
            <w:vMerge w:val="restart"/>
            <w:tcBorders>
              <w:bottom w:val="nil"/>
              <w:right w:val="single" w:sz="12" w:space="0" w:color="DDDDDD"/>
            </w:tcBorders>
          </w:tcPr>
          <w:p w14:paraId="01B99013" w14:textId="77777777" w:rsidR="00E81AC4" w:rsidRDefault="00E81AC4" w:rsidP="00840758">
            <w:pPr>
              <w:pStyle w:val="TableParagraph"/>
              <w:rPr>
                <w:sz w:val="10"/>
              </w:rPr>
            </w:pPr>
          </w:p>
        </w:tc>
        <w:tc>
          <w:tcPr>
            <w:tcW w:w="243" w:type="dxa"/>
            <w:tcBorders>
              <w:top w:val="single" w:sz="12" w:space="0" w:color="DDDDDD"/>
              <w:left w:val="single" w:sz="12" w:space="0" w:color="DDDDDD"/>
            </w:tcBorders>
          </w:tcPr>
          <w:p w14:paraId="46D8EB97" w14:textId="77777777" w:rsidR="00E81AC4" w:rsidRDefault="00E81AC4" w:rsidP="00840758">
            <w:pPr>
              <w:pStyle w:val="TableParagraph"/>
              <w:rPr>
                <w:sz w:val="10"/>
              </w:rPr>
            </w:pPr>
          </w:p>
        </w:tc>
        <w:tc>
          <w:tcPr>
            <w:tcW w:w="406" w:type="dxa"/>
            <w:tcBorders>
              <w:top w:val="single" w:sz="12" w:space="0" w:color="DDDDDD"/>
            </w:tcBorders>
          </w:tcPr>
          <w:p w14:paraId="0AD2E3A9" w14:textId="77777777" w:rsidR="00E81AC4" w:rsidRDefault="00E81AC4" w:rsidP="00840758">
            <w:pPr>
              <w:pStyle w:val="TableParagraph"/>
              <w:ind w:left="154"/>
              <w:rPr>
                <w:sz w:val="11"/>
              </w:rPr>
            </w:pPr>
            <w:r>
              <w:rPr>
                <w:color w:val="333333"/>
                <w:sz w:val="11"/>
              </w:rPr>
              <w:t>251</w:t>
            </w:r>
          </w:p>
        </w:tc>
        <w:tc>
          <w:tcPr>
            <w:tcW w:w="1452" w:type="dxa"/>
            <w:tcBorders>
              <w:top w:val="single" w:sz="12" w:space="0" w:color="DDDDDD"/>
              <w:right w:val="single" w:sz="12" w:space="0" w:color="DDDDDD"/>
            </w:tcBorders>
          </w:tcPr>
          <w:p w14:paraId="57747421" w14:textId="77777777" w:rsidR="00E81AC4" w:rsidRDefault="00E81AC4" w:rsidP="00840758">
            <w:pPr>
              <w:pStyle w:val="TableParagraph"/>
              <w:ind w:left="40"/>
              <w:rPr>
                <w:sz w:val="11"/>
              </w:rPr>
            </w:pPr>
            <w:proofErr w:type="spellStart"/>
            <w:r>
              <w:rPr>
                <w:color w:val="333333"/>
                <w:sz w:val="11"/>
              </w:rPr>
              <w:t>Nkhabave</w:t>
            </w:r>
            <w:proofErr w:type="spellEnd"/>
            <w:r>
              <w:rPr>
                <w:color w:val="333333"/>
                <w:spacing w:val="8"/>
                <w:sz w:val="11"/>
              </w:rPr>
              <w:t xml:space="preserve"> </w:t>
            </w:r>
            <w:r>
              <w:rPr>
                <w:color w:val="333333"/>
                <w:sz w:val="11"/>
              </w:rPr>
              <w:t>clinic</w:t>
            </w:r>
          </w:p>
        </w:tc>
      </w:tr>
      <w:tr w:rsidR="00E81AC4" w14:paraId="1CDC63F5" w14:textId="77777777" w:rsidTr="00840758">
        <w:trPr>
          <w:trHeight w:val="421"/>
        </w:trPr>
        <w:tc>
          <w:tcPr>
            <w:tcW w:w="2470" w:type="dxa"/>
            <w:vMerge/>
            <w:tcBorders>
              <w:top w:val="nil"/>
              <w:bottom w:val="nil"/>
            </w:tcBorders>
          </w:tcPr>
          <w:p w14:paraId="45D83E2D" w14:textId="77777777" w:rsidR="00E81AC4" w:rsidRDefault="00E81AC4" w:rsidP="00840758">
            <w:pPr>
              <w:rPr>
                <w:sz w:val="2"/>
                <w:szCs w:val="2"/>
              </w:rPr>
            </w:pPr>
          </w:p>
        </w:tc>
        <w:tc>
          <w:tcPr>
            <w:tcW w:w="6063" w:type="dxa"/>
            <w:vMerge/>
            <w:tcBorders>
              <w:top w:val="nil"/>
              <w:bottom w:val="nil"/>
              <w:right w:val="single" w:sz="12" w:space="0" w:color="DDDDDD"/>
            </w:tcBorders>
          </w:tcPr>
          <w:p w14:paraId="13D62E99" w14:textId="77777777" w:rsidR="00E81AC4" w:rsidRDefault="00E81AC4" w:rsidP="00840758">
            <w:pPr>
              <w:rPr>
                <w:sz w:val="2"/>
                <w:szCs w:val="2"/>
              </w:rPr>
            </w:pPr>
          </w:p>
        </w:tc>
        <w:tc>
          <w:tcPr>
            <w:tcW w:w="243" w:type="dxa"/>
            <w:tcBorders>
              <w:left w:val="single" w:sz="12" w:space="0" w:color="DDDDDD"/>
            </w:tcBorders>
          </w:tcPr>
          <w:p w14:paraId="1AC66CCA" w14:textId="77777777" w:rsidR="00E81AC4" w:rsidRDefault="00E81AC4" w:rsidP="00840758">
            <w:pPr>
              <w:pStyle w:val="TableParagraph"/>
              <w:rPr>
                <w:sz w:val="10"/>
              </w:rPr>
            </w:pPr>
          </w:p>
        </w:tc>
        <w:tc>
          <w:tcPr>
            <w:tcW w:w="406" w:type="dxa"/>
          </w:tcPr>
          <w:p w14:paraId="4948469E" w14:textId="77777777" w:rsidR="00E81AC4" w:rsidRDefault="00E81AC4" w:rsidP="00840758">
            <w:pPr>
              <w:pStyle w:val="TableParagraph"/>
              <w:ind w:left="154"/>
              <w:rPr>
                <w:sz w:val="11"/>
              </w:rPr>
            </w:pPr>
            <w:r>
              <w:rPr>
                <w:color w:val="333333"/>
                <w:sz w:val="11"/>
              </w:rPr>
              <w:t>252</w:t>
            </w:r>
          </w:p>
        </w:tc>
        <w:tc>
          <w:tcPr>
            <w:tcW w:w="1452" w:type="dxa"/>
            <w:tcBorders>
              <w:right w:val="single" w:sz="12" w:space="0" w:color="DDDDDD"/>
            </w:tcBorders>
          </w:tcPr>
          <w:p w14:paraId="74C9EEF1" w14:textId="77777777" w:rsidR="00E81AC4" w:rsidRDefault="00E81AC4" w:rsidP="00840758">
            <w:pPr>
              <w:pStyle w:val="TableParagraph"/>
              <w:ind w:left="40"/>
              <w:rPr>
                <w:sz w:val="11"/>
              </w:rPr>
            </w:pPr>
            <w:proofErr w:type="spellStart"/>
            <w:r>
              <w:rPr>
                <w:color w:val="333333"/>
                <w:sz w:val="11"/>
              </w:rPr>
              <w:t>Matsapha</w:t>
            </w:r>
            <w:proofErr w:type="spellEnd"/>
            <w:r>
              <w:rPr>
                <w:color w:val="333333"/>
                <w:spacing w:val="7"/>
                <w:sz w:val="11"/>
              </w:rPr>
              <w:t xml:space="preserve"> </w:t>
            </w:r>
            <w:r>
              <w:rPr>
                <w:color w:val="333333"/>
                <w:sz w:val="11"/>
              </w:rPr>
              <w:t>Unitrans</w:t>
            </w:r>
          </w:p>
          <w:p w14:paraId="01E081B3" w14:textId="77777777" w:rsidR="00E81AC4" w:rsidRDefault="00E81AC4" w:rsidP="00840758">
            <w:pPr>
              <w:pStyle w:val="TableParagraph"/>
              <w:spacing w:before="87"/>
              <w:ind w:left="40"/>
              <w:rPr>
                <w:sz w:val="11"/>
              </w:rPr>
            </w:pPr>
            <w:r>
              <w:rPr>
                <w:color w:val="333333"/>
                <w:sz w:val="11"/>
              </w:rPr>
              <w:t>Swaziland</w:t>
            </w:r>
            <w:r>
              <w:rPr>
                <w:color w:val="333333"/>
                <w:spacing w:val="14"/>
                <w:sz w:val="11"/>
              </w:rPr>
              <w:t xml:space="preserve"> </w:t>
            </w:r>
            <w:r>
              <w:rPr>
                <w:color w:val="333333"/>
                <w:sz w:val="11"/>
              </w:rPr>
              <w:t>Wellness</w:t>
            </w:r>
            <w:r>
              <w:rPr>
                <w:color w:val="333333"/>
                <w:spacing w:val="11"/>
                <w:sz w:val="11"/>
              </w:rPr>
              <w:t xml:space="preserve"> </w:t>
            </w:r>
            <w:r>
              <w:rPr>
                <w:color w:val="333333"/>
                <w:sz w:val="11"/>
              </w:rPr>
              <w:t>Clinic</w:t>
            </w:r>
          </w:p>
        </w:tc>
      </w:tr>
      <w:tr w:rsidR="00E81AC4" w14:paraId="39396FCE" w14:textId="77777777" w:rsidTr="00840758">
        <w:trPr>
          <w:trHeight w:val="421"/>
        </w:trPr>
        <w:tc>
          <w:tcPr>
            <w:tcW w:w="2470" w:type="dxa"/>
            <w:vMerge/>
            <w:tcBorders>
              <w:top w:val="nil"/>
              <w:bottom w:val="nil"/>
            </w:tcBorders>
          </w:tcPr>
          <w:p w14:paraId="4DF35CC3" w14:textId="77777777" w:rsidR="00E81AC4" w:rsidRDefault="00E81AC4" w:rsidP="00840758">
            <w:pPr>
              <w:rPr>
                <w:sz w:val="2"/>
                <w:szCs w:val="2"/>
              </w:rPr>
            </w:pPr>
          </w:p>
        </w:tc>
        <w:tc>
          <w:tcPr>
            <w:tcW w:w="6063" w:type="dxa"/>
            <w:vMerge/>
            <w:tcBorders>
              <w:top w:val="nil"/>
              <w:bottom w:val="nil"/>
              <w:right w:val="single" w:sz="12" w:space="0" w:color="DDDDDD"/>
            </w:tcBorders>
          </w:tcPr>
          <w:p w14:paraId="0C3A7C82" w14:textId="77777777" w:rsidR="00E81AC4" w:rsidRDefault="00E81AC4" w:rsidP="00840758">
            <w:pPr>
              <w:rPr>
                <w:sz w:val="2"/>
                <w:szCs w:val="2"/>
              </w:rPr>
            </w:pPr>
          </w:p>
        </w:tc>
        <w:tc>
          <w:tcPr>
            <w:tcW w:w="243" w:type="dxa"/>
            <w:tcBorders>
              <w:left w:val="single" w:sz="12" w:space="0" w:color="DDDDDD"/>
            </w:tcBorders>
          </w:tcPr>
          <w:p w14:paraId="3AC74EA2" w14:textId="77777777" w:rsidR="00E81AC4" w:rsidRDefault="00E81AC4" w:rsidP="00840758">
            <w:pPr>
              <w:pStyle w:val="TableParagraph"/>
              <w:rPr>
                <w:sz w:val="10"/>
              </w:rPr>
            </w:pPr>
          </w:p>
        </w:tc>
        <w:tc>
          <w:tcPr>
            <w:tcW w:w="406" w:type="dxa"/>
          </w:tcPr>
          <w:p w14:paraId="0B207AAA" w14:textId="77777777" w:rsidR="00E81AC4" w:rsidRDefault="00E81AC4" w:rsidP="00840758">
            <w:pPr>
              <w:pStyle w:val="TableParagraph"/>
              <w:ind w:left="154"/>
              <w:rPr>
                <w:sz w:val="11"/>
              </w:rPr>
            </w:pPr>
            <w:r>
              <w:rPr>
                <w:color w:val="333333"/>
                <w:sz w:val="11"/>
              </w:rPr>
              <w:t>253</w:t>
            </w:r>
          </w:p>
        </w:tc>
        <w:tc>
          <w:tcPr>
            <w:tcW w:w="1452" w:type="dxa"/>
            <w:tcBorders>
              <w:right w:val="single" w:sz="12" w:space="0" w:color="DDDDDD"/>
            </w:tcBorders>
          </w:tcPr>
          <w:p w14:paraId="780E8F1E" w14:textId="77777777" w:rsidR="00E81AC4" w:rsidRDefault="00E81AC4" w:rsidP="00840758">
            <w:pPr>
              <w:pStyle w:val="TableParagraph"/>
              <w:ind w:left="40"/>
              <w:rPr>
                <w:sz w:val="11"/>
              </w:rPr>
            </w:pPr>
            <w:proofErr w:type="spellStart"/>
            <w:r>
              <w:rPr>
                <w:color w:val="333333"/>
                <w:sz w:val="11"/>
              </w:rPr>
              <w:t>Siphosemphilo</w:t>
            </w:r>
            <w:proofErr w:type="spellEnd"/>
            <w:r>
              <w:rPr>
                <w:color w:val="333333"/>
                <w:spacing w:val="7"/>
                <w:sz w:val="11"/>
              </w:rPr>
              <w:t xml:space="preserve"> </w:t>
            </w:r>
            <w:r>
              <w:rPr>
                <w:color w:val="333333"/>
                <w:sz w:val="11"/>
              </w:rPr>
              <w:t>Clinic</w:t>
            </w:r>
          </w:p>
          <w:p w14:paraId="6195570D" w14:textId="77777777" w:rsidR="00E81AC4" w:rsidRDefault="00E81AC4" w:rsidP="00840758">
            <w:pPr>
              <w:pStyle w:val="TableParagraph"/>
              <w:spacing w:before="85"/>
              <w:ind w:left="40"/>
              <w:rPr>
                <w:sz w:val="11"/>
              </w:rPr>
            </w:pPr>
            <w:r>
              <w:rPr>
                <w:color w:val="333333"/>
                <w:sz w:val="11"/>
              </w:rPr>
              <w:t>(Diabetes)</w:t>
            </w:r>
          </w:p>
        </w:tc>
      </w:tr>
      <w:tr w:rsidR="00E81AC4" w14:paraId="5A9A0680" w14:textId="77777777" w:rsidTr="00840758">
        <w:trPr>
          <w:trHeight w:val="208"/>
        </w:trPr>
        <w:tc>
          <w:tcPr>
            <w:tcW w:w="2470" w:type="dxa"/>
            <w:vMerge/>
            <w:tcBorders>
              <w:top w:val="nil"/>
              <w:bottom w:val="nil"/>
            </w:tcBorders>
          </w:tcPr>
          <w:p w14:paraId="6B8302C2" w14:textId="77777777" w:rsidR="00E81AC4" w:rsidRDefault="00E81AC4" w:rsidP="00840758">
            <w:pPr>
              <w:rPr>
                <w:sz w:val="2"/>
                <w:szCs w:val="2"/>
              </w:rPr>
            </w:pPr>
          </w:p>
        </w:tc>
        <w:tc>
          <w:tcPr>
            <w:tcW w:w="6063" w:type="dxa"/>
            <w:vMerge/>
            <w:tcBorders>
              <w:top w:val="nil"/>
              <w:bottom w:val="nil"/>
              <w:right w:val="single" w:sz="12" w:space="0" w:color="DDDDDD"/>
            </w:tcBorders>
          </w:tcPr>
          <w:p w14:paraId="1C0DACE9" w14:textId="77777777" w:rsidR="00E81AC4" w:rsidRDefault="00E81AC4" w:rsidP="00840758">
            <w:pPr>
              <w:rPr>
                <w:sz w:val="2"/>
                <w:szCs w:val="2"/>
              </w:rPr>
            </w:pPr>
          </w:p>
        </w:tc>
        <w:tc>
          <w:tcPr>
            <w:tcW w:w="243" w:type="dxa"/>
            <w:tcBorders>
              <w:left w:val="single" w:sz="12" w:space="0" w:color="DDDDDD"/>
            </w:tcBorders>
          </w:tcPr>
          <w:p w14:paraId="53AF37CA" w14:textId="77777777" w:rsidR="00E81AC4" w:rsidRDefault="00E81AC4" w:rsidP="00840758">
            <w:pPr>
              <w:pStyle w:val="TableParagraph"/>
              <w:rPr>
                <w:sz w:val="10"/>
              </w:rPr>
            </w:pPr>
          </w:p>
        </w:tc>
        <w:tc>
          <w:tcPr>
            <w:tcW w:w="406" w:type="dxa"/>
          </w:tcPr>
          <w:p w14:paraId="03FC35B9" w14:textId="77777777" w:rsidR="00E81AC4" w:rsidRDefault="00E81AC4" w:rsidP="00840758">
            <w:pPr>
              <w:pStyle w:val="TableParagraph"/>
              <w:ind w:left="154"/>
              <w:rPr>
                <w:sz w:val="11"/>
              </w:rPr>
            </w:pPr>
            <w:r>
              <w:rPr>
                <w:color w:val="333333"/>
                <w:sz w:val="11"/>
              </w:rPr>
              <w:t>254</w:t>
            </w:r>
          </w:p>
        </w:tc>
        <w:tc>
          <w:tcPr>
            <w:tcW w:w="1452" w:type="dxa"/>
            <w:tcBorders>
              <w:right w:val="single" w:sz="12" w:space="0" w:color="DDDDDD"/>
            </w:tcBorders>
          </w:tcPr>
          <w:p w14:paraId="7DA5BEEA" w14:textId="77777777" w:rsidR="00E81AC4" w:rsidRDefault="00E81AC4" w:rsidP="00840758">
            <w:pPr>
              <w:pStyle w:val="TableParagraph"/>
              <w:ind w:left="40"/>
              <w:rPr>
                <w:sz w:val="11"/>
              </w:rPr>
            </w:pPr>
            <w:proofErr w:type="spellStart"/>
            <w:r>
              <w:rPr>
                <w:color w:val="333333"/>
                <w:sz w:val="11"/>
              </w:rPr>
              <w:t>Ziong</w:t>
            </w:r>
            <w:proofErr w:type="spellEnd"/>
            <w:r>
              <w:rPr>
                <w:color w:val="333333"/>
                <w:spacing w:val="-1"/>
                <w:sz w:val="11"/>
              </w:rPr>
              <w:t xml:space="preserve"> </w:t>
            </w:r>
            <w:r>
              <w:rPr>
                <w:color w:val="333333"/>
                <w:sz w:val="11"/>
              </w:rPr>
              <w:t>Tian</w:t>
            </w:r>
            <w:r>
              <w:rPr>
                <w:color w:val="333333"/>
                <w:spacing w:val="5"/>
                <w:sz w:val="11"/>
              </w:rPr>
              <w:t xml:space="preserve"> </w:t>
            </w:r>
            <w:r>
              <w:rPr>
                <w:color w:val="333333"/>
                <w:sz w:val="11"/>
              </w:rPr>
              <w:t>Clinic</w:t>
            </w:r>
          </w:p>
        </w:tc>
      </w:tr>
      <w:tr w:rsidR="00E81AC4" w14:paraId="17B5CA14" w14:textId="77777777" w:rsidTr="00840758">
        <w:trPr>
          <w:trHeight w:val="205"/>
        </w:trPr>
        <w:tc>
          <w:tcPr>
            <w:tcW w:w="2470" w:type="dxa"/>
            <w:vMerge/>
            <w:tcBorders>
              <w:top w:val="nil"/>
              <w:bottom w:val="nil"/>
            </w:tcBorders>
          </w:tcPr>
          <w:p w14:paraId="61F84120" w14:textId="77777777" w:rsidR="00E81AC4" w:rsidRDefault="00E81AC4" w:rsidP="00840758">
            <w:pPr>
              <w:rPr>
                <w:sz w:val="2"/>
                <w:szCs w:val="2"/>
              </w:rPr>
            </w:pPr>
          </w:p>
        </w:tc>
        <w:tc>
          <w:tcPr>
            <w:tcW w:w="6063" w:type="dxa"/>
            <w:vMerge/>
            <w:tcBorders>
              <w:top w:val="nil"/>
              <w:bottom w:val="nil"/>
              <w:right w:val="single" w:sz="12" w:space="0" w:color="DDDDDD"/>
            </w:tcBorders>
          </w:tcPr>
          <w:p w14:paraId="0BE766A8" w14:textId="77777777" w:rsidR="00E81AC4" w:rsidRDefault="00E81AC4" w:rsidP="00840758">
            <w:pPr>
              <w:rPr>
                <w:sz w:val="2"/>
                <w:szCs w:val="2"/>
              </w:rPr>
            </w:pPr>
          </w:p>
        </w:tc>
        <w:tc>
          <w:tcPr>
            <w:tcW w:w="243" w:type="dxa"/>
            <w:tcBorders>
              <w:left w:val="single" w:sz="12" w:space="0" w:color="DDDDDD"/>
            </w:tcBorders>
          </w:tcPr>
          <w:p w14:paraId="475A0270" w14:textId="77777777" w:rsidR="00E81AC4" w:rsidRDefault="00E81AC4" w:rsidP="00840758">
            <w:pPr>
              <w:pStyle w:val="TableParagraph"/>
              <w:rPr>
                <w:sz w:val="10"/>
              </w:rPr>
            </w:pPr>
          </w:p>
        </w:tc>
        <w:tc>
          <w:tcPr>
            <w:tcW w:w="406" w:type="dxa"/>
          </w:tcPr>
          <w:p w14:paraId="631C607F" w14:textId="77777777" w:rsidR="00E81AC4" w:rsidRDefault="00E81AC4" w:rsidP="00840758">
            <w:pPr>
              <w:pStyle w:val="TableParagraph"/>
              <w:spacing w:before="41"/>
              <w:ind w:left="154"/>
              <w:rPr>
                <w:sz w:val="11"/>
              </w:rPr>
            </w:pPr>
            <w:r>
              <w:rPr>
                <w:color w:val="333333"/>
                <w:sz w:val="11"/>
              </w:rPr>
              <w:t>255</w:t>
            </w:r>
          </w:p>
        </w:tc>
        <w:tc>
          <w:tcPr>
            <w:tcW w:w="1452" w:type="dxa"/>
            <w:tcBorders>
              <w:right w:val="single" w:sz="12" w:space="0" w:color="DDDDDD"/>
            </w:tcBorders>
          </w:tcPr>
          <w:p w14:paraId="52AED1DC" w14:textId="77777777" w:rsidR="00E81AC4" w:rsidRDefault="00E81AC4" w:rsidP="00840758">
            <w:pPr>
              <w:pStyle w:val="TableParagraph"/>
              <w:spacing w:before="41"/>
              <w:ind w:left="40"/>
              <w:rPr>
                <w:sz w:val="11"/>
              </w:rPr>
            </w:pPr>
            <w:proofErr w:type="spellStart"/>
            <w:r>
              <w:rPr>
                <w:color w:val="333333"/>
                <w:sz w:val="11"/>
              </w:rPr>
              <w:t>Bhunya</w:t>
            </w:r>
            <w:proofErr w:type="spellEnd"/>
            <w:r>
              <w:rPr>
                <w:color w:val="333333"/>
                <w:spacing w:val="6"/>
                <w:sz w:val="11"/>
              </w:rPr>
              <w:t xml:space="preserve"> </w:t>
            </w:r>
            <w:r>
              <w:rPr>
                <w:color w:val="333333"/>
                <w:sz w:val="11"/>
              </w:rPr>
              <w:t>Mill</w:t>
            </w:r>
            <w:r>
              <w:rPr>
                <w:color w:val="333333"/>
                <w:spacing w:val="9"/>
                <w:sz w:val="11"/>
              </w:rPr>
              <w:t xml:space="preserve"> </w:t>
            </w:r>
            <w:r>
              <w:rPr>
                <w:color w:val="333333"/>
                <w:sz w:val="11"/>
              </w:rPr>
              <w:t>Clinic</w:t>
            </w:r>
          </w:p>
        </w:tc>
      </w:tr>
      <w:tr w:rsidR="00E81AC4" w14:paraId="401D709D" w14:textId="77777777" w:rsidTr="00840758">
        <w:trPr>
          <w:trHeight w:val="208"/>
        </w:trPr>
        <w:tc>
          <w:tcPr>
            <w:tcW w:w="2470" w:type="dxa"/>
            <w:vMerge/>
            <w:tcBorders>
              <w:top w:val="nil"/>
              <w:bottom w:val="nil"/>
            </w:tcBorders>
          </w:tcPr>
          <w:p w14:paraId="34161CFC" w14:textId="77777777" w:rsidR="00E81AC4" w:rsidRDefault="00E81AC4" w:rsidP="00840758">
            <w:pPr>
              <w:rPr>
                <w:sz w:val="2"/>
                <w:szCs w:val="2"/>
              </w:rPr>
            </w:pPr>
          </w:p>
        </w:tc>
        <w:tc>
          <w:tcPr>
            <w:tcW w:w="6063" w:type="dxa"/>
            <w:vMerge/>
            <w:tcBorders>
              <w:top w:val="nil"/>
              <w:bottom w:val="nil"/>
              <w:right w:val="single" w:sz="12" w:space="0" w:color="DDDDDD"/>
            </w:tcBorders>
          </w:tcPr>
          <w:p w14:paraId="4F62C078" w14:textId="77777777" w:rsidR="00E81AC4" w:rsidRDefault="00E81AC4" w:rsidP="00840758">
            <w:pPr>
              <w:rPr>
                <w:sz w:val="2"/>
                <w:szCs w:val="2"/>
              </w:rPr>
            </w:pPr>
          </w:p>
        </w:tc>
        <w:tc>
          <w:tcPr>
            <w:tcW w:w="243" w:type="dxa"/>
            <w:tcBorders>
              <w:left w:val="single" w:sz="12" w:space="0" w:color="DDDDDD"/>
            </w:tcBorders>
          </w:tcPr>
          <w:p w14:paraId="1A7E9C07" w14:textId="77777777" w:rsidR="00E81AC4" w:rsidRDefault="00E81AC4" w:rsidP="00840758">
            <w:pPr>
              <w:pStyle w:val="TableParagraph"/>
              <w:rPr>
                <w:sz w:val="10"/>
              </w:rPr>
            </w:pPr>
          </w:p>
        </w:tc>
        <w:tc>
          <w:tcPr>
            <w:tcW w:w="406" w:type="dxa"/>
          </w:tcPr>
          <w:p w14:paraId="0634899F" w14:textId="77777777" w:rsidR="00E81AC4" w:rsidRDefault="00E81AC4" w:rsidP="00840758">
            <w:pPr>
              <w:pStyle w:val="TableParagraph"/>
              <w:ind w:left="154"/>
              <w:rPr>
                <w:sz w:val="11"/>
              </w:rPr>
            </w:pPr>
            <w:r>
              <w:rPr>
                <w:color w:val="333333"/>
                <w:sz w:val="11"/>
              </w:rPr>
              <w:t>256</w:t>
            </w:r>
          </w:p>
        </w:tc>
        <w:tc>
          <w:tcPr>
            <w:tcW w:w="1452" w:type="dxa"/>
            <w:tcBorders>
              <w:right w:val="single" w:sz="12" w:space="0" w:color="DDDDDD"/>
            </w:tcBorders>
          </w:tcPr>
          <w:p w14:paraId="28903A68" w14:textId="77777777" w:rsidR="00E81AC4" w:rsidRDefault="00E81AC4" w:rsidP="00840758">
            <w:pPr>
              <w:pStyle w:val="TableParagraph"/>
              <w:ind w:left="40"/>
              <w:rPr>
                <w:sz w:val="11"/>
              </w:rPr>
            </w:pPr>
            <w:proofErr w:type="spellStart"/>
            <w:r>
              <w:rPr>
                <w:color w:val="333333"/>
                <w:sz w:val="11"/>
              </w:rPr>
              <w:t>Mpuluzi</w:t>
            </w:r>
            <w:proofErr w:type="spellEnd"/>
            <w:r>
              <w:rPr>
                <w:color w:val="333333"/>
                <w:spacing w:val="5"/>
                <w:sz w:val="11"/>
              </w:rPr>
              <w:t xml:space="preserve"> </w:t>
            </w:r>
            <w:r>
              <w:rPr>
                <w:color w:val="333333"/>
                <w:sz w:val="11"/>
              </w:rPr>
              <w:t>Clinic</w:t>
            </w:r>
          </w:p>
        </w:tc>
      </w:tr>
      <w:tr w:rsidR="00E81AC4" w14:paraId="3E80F311" w14:textId="77777777" w:rsidTr="00840758">
        <w:trPr>
          <w:trHeight w:val="208"/>
        </w:trPr>
        <w:tc>
          <w:tcPr>
            <w:tcW w:w="2470" w:type="dxa"/>
            <w:vMerge/>
            <w:tcBorders>
              <w:top w:val="nil"/>
              <w:bottom w:val="nil"/>
            </w:tcBorders>
          </w:tcPr>
          <w:p w14:paraId="4475FFCA" w14:textId="77777777" w:rsidR="00E81AC4" w:rsidRDefault="00E81AC4" w:rsidP="00840758">
            <w:pPr>
              <w:rPr>
                <w:sz w:val="2"/>
                <w:szCs w:val="2"/>
              </w:rPr>
            </w:pPr>
          </w:p>
        </w:tc>
        <w:tc>
          <w:tcPr>
            <w:tcW w:w="6063" w:type="dxa"/>
            <w:vMerge/>
            <w:tcBorders>
              <w:top w:val="nil"/>
              <w:bottom w:val="nil"/>
              <w:right w:val="single" w:sz="12" w:space="0" w:color="DDDDDD"/>
            </w:tcBorders>
          </w:tcPr>
          <w:p w14:paraId="7DE2D088" w14:textId="77777777" w:rsidR="00E81AC4" w:rsidRDefault="00E81AC4" w:rsidP="00840758">
            <w:pPr>
              <w:rPr>
                <w:sz w:val="2"/>
                <w:szCs w:val="2"/>
              </w:rPr>
            </w:pPr>
          </w:p>
        </w:tc>
        <w:tc>
          <w:tcPr>
            <w:tcW w:w="243" w:type="dxa"/>
            <w:tcBorders>
              <w:left w:val="single" w:sz="12" w:space="0" w:color="DDDDDD"/>
            </w:tcBorders>
          </w:tcPr>
          <w:p w14:paraId="0166DDAF" w14:textId="77777777" w:rsidR="00E81AC4" w:rsidRDefault="00E81AC4" w:rsidP="00840758">
            <w:pPr>
              <w:pStyle w:val="TableParagraph"/>
              <w:rPr>
                <w:sz w:val="10"/>
              </w:rPr>
            </w:pPr>
          </w:p>
        </w:tc>
        <w:tc>
          <w:tcPr>
            <w:tcW w:w="406" w:type="dxa"/>
          </w:tcPr>
          <w:p w14:paraId="625321D1" w14:textId="77777777" w:rsidR="00E81AC4" w:rsidRDefault="00E81AC4" w:rsidP="00840758">
            <w:pPr>
              <w:pStyle w:val="TableParagraph"/>
              <w:ind w:left="154"/>
              <w:rPr>
                <w:sz w:val="11"/>
              </w:rPr>
            </w:pPr>
            <w:r>
              <w:rPr>
                <w:color w:val="333333"/>
                <w:sz w:val="11"/>
              </w:rPr>
              <w:t>257</w:t>
            </w:r>
          </w:p>
        </w:tc>
        <w:tc>
          <w:tcPr>
            <w:tcW w:w="1452" w:type="dxa"/>
            <w:tcBorders>
              <w:right w:val="single" w:sz="12" w:space="0" w:color="DDDDDD"/>
            </w:tcBorders>
          </w:tcPr>
          <w:p w14:paraId="2A454551" w14:textId="77777777" w:rsidR="00E81AC4" w:rsidRDefault="00E81AC4" w:rsidP="00840758">
            <w:pPr>
              <w:pStyle w:val="TableParagraph"/>
              <w:ind w:left="40"/>
              <w:rPr>
                <w:sz w:val="11"/>
              </w:rPr>
            </w:pPr>
            <w:proofErr w:type="spellStart"/>
            <w:r>
              <w:rPr>
                <w:color w:val="333333"/>
                <w:sz w:val="11"/>
              </w:rPr>
              <w:t>Sikhuphe</w:t>
            </w:r>
            <w:proofErr w:type="spellEnd"/>
            <w:r>
              <w:rPr>
                <w:color w:val="333333"/>
                <w:spacing w:val="3"/>
                <w:sz w:val="11"/>
              </w:rPr>
              <w:t xml:space="preserve"> </w:t>
            </w:r>
            <w:r>
              <w:rPr>
                <w:color w:val="333333"/>
                <w:sz w:val="11"/>
              </w:rPr>
              <w:t>Airport</w:t>
            </w:r>
            <w:r>
              <w:rPr>
                <w:color w:val="333333"/>
                <w:spacing w:val="12"/>
                <w:sz w:val="11"/>
              </w:rPr>
              <w:t xml:space="preserve"> </w:t>
            </w:r>
            <w:r>
              <w:rPr>
                <w:color w:val="333333"/>
                <w:sz w:val="11"/>
              </w:rPr>
              <w:t>Clinic</w:t>
            </w:r>
          </w:p>
        </w:tc>
      </w:tr>
      <w:tr w:rsidR="00E81AC4" w14:paraId="34EC34E5" w14:textId="77777777" w:rsidTr="00840758">
        <w:trPr>
          <w:trHeight w:val="208"/>
        </w:trPr>
        <w:tc>
          <w:tcPr>
            <w:tcW w:w="2470" w:type="dxa"/>
            <w:vMerge/>
            <w:tcBorders>
              <w:top w:val="nil"/>
              <w:bottom w:val="nil"/>
            </w:tcBorders>
          </w:tcPr>
          <w:p w14:paraId="73F9A751" w14:textId="77777777" w:rsidR="00E81AC4" w:rsidRDefault="00E81AC4" w:rsidP="00840758">
            <w:pPr>
              <w:rPr>
                <w:sz w:val="2"/>
                <w:szCs w:val="2"/>
              </w:rPr>
            </w:pPr>
          </w:p>
        </w:tc>
        <w:tc>
          <w:tcPr>
            <w:tcW w:w="6063" w:type="dxa"/>
            <w:vMerge/>
            <w:tcBorders>
              <w:top w:val="nil"/>
              <w:bottom w:val="nil"/>
              <w:right w:val="single" w:sz="12" w:space="0" w:color="DDDDDD"/>
            </w:tcBorders>
          </w:tcPr>
          <w:p w14:paraId="4B94CDF4" w14:textId="77777777" w:rsidR="00E81AC4" w:rsidRDefault="00E81AC4" w:rsidP="00840758">
            <w:pPr>
              <w:rPr>
                <w:sz w:val="2"/>
                <w:szCs w:val="2"/>
              </w:rPr>
            </w:pPr>
          </w:p>
        </w:tc>
        <w:tc>
          <w:tcPr>
            <w:tcW w:w="243" w:type="dxa"/>
            <w:tcBorders>
              <w:left w:val="single" w:sz="12" w:space="0" w:color="DDDDDD"/>
            </w:tcBorders>
          </w:tcPr>
          <w:p w14:paraId="26ADE953" w14:textId="77777777" w:rsidR="00E81AC4" w:rsidRDefault="00E81AC4" w:rsidP="00840758">
            <w:pPr>
              <w:pStyle w:val="TableParagraph"/>
              <w:rPr>
                <w:sz w:val="10"/>
              </w:rPr>
            </w:pPr>
          </w:p>
        </w:tc>
        <w:tc>
          <w:tcPr>
            <w:tcW w:w="406" w:type="dxa"/>
          </w:tcPr>
          <w:p w14:paraId="78DCED44" w14:textId="77777777" w:rsidR="00E81AC4" w:rsidRDefault="00E81AC4" w:rsidP="00840758">
            <w:pPr>
              <w:pStyle w:val="TableParagraph"/>
              <w:ind w:left="154"/>
              <w:rPr>
                <w:sz w:val="11"/>
              </w:rPr>
            </w:pPr>
            <w:r>
              <w:rPr>
                <w:color w:val="333333"/>
                <w:sz w:val="11"/>
              </w:rPr>
              <w:t>258</w:t>
            </w:r>
          </w:p>
        </w:tc>
        <w:tc>
          <w:tcPr>
            <w:tcW w:w="1452" w:type="dxa"/>
            <w:tcBorders>
              <w:right w:val="single" w:sz="12" w:space="0" w:color="DDDDDD"/>
            </w:tcBorders>
          </w:tcPr>
          <w:p w14:paraId="4E873AEB" w14:textId="77777777" w:rsidR="00E81AC4" w:rsidRDefault="00E81AC4" w:rsidP="00840758">
            <w:pPr>
              <w:pStyle w:val="TableParagraph"/>
              <w:ind w:left="40"/>
              <w:rPr>
                <w:sz w:val="11"/>
              </w:rPr>
            </w:pPr>
            <w:proofErr w:type="spellStart"/>
            <w:r>
              <w:rPr>
                <w:color w:val="333333"/>
                <w:sz w:val="11"/>
              </w:rPr>
              <w:t>Engculwini</w:t>
            </w:r>
            <w:proofErr w:type="spellEnd"/>
            <w:r>
              <w:rPr>
                <w:color w:val="333333"/>
                <w:spacing w:val="5"/>
                <w:sz w:val="11"/>
              </w:rPr>
              <w:t xml:space="preserve"> </w:t>
            </w:r>
            <w:r>
              <w:rPr>
                <w:color w:val="333333"/>
                <w:sz w:val="11"/>
              </w:rPr>
              <w:t>Clinic</w:t>
            </w:r>
          </w:p>
        </w:tc>
      </w:tr>
      <w:tr w:rsidR="00E81AC4" w14:paraId="7DB05CD7" w14:textId="77777777" w:rsidTr="00840758">
        <w:trPr>
          <w:trHeight w:val="208"/>
        </w:trPr>
        <w:tc>
          <w:tcPr>
            <w:tcW w:w="2470" w:type="dxa"/>
            <w:vMerge/>
            <w:tcBorders>
              <w:top w:val="nil"/>
              <w:bottom w:val="nil"/>
            </w:tcBorders>
          </w:tcPr>
          <w:p w14:paraId="64B601C4" w14:textId="77777777" w:rsidR="00E81AC4" w:rsidRDefault="00E81AC4" w:rsidP="00840758">
            <w:pPr>
              <w:rPr>
                <w:sz w:val="2"/>
                <w:szCs w:val="2"/>
              </w:rPr>
            </w:pPr>
          </w:p>
        </w:tc>
        <w:tc>
          <w:tcPr>
            <w:tcW w:w="6063" w:type="dxa"/>
            <w:vMerge/>
            <w:tcBorders>
              <w:top w:val="nil"/>
              <w:bottom w:val="nil"/>
              <w:right w:val="single" w:sz="12" w:space="0" w:color="DDDDDD"/>
            </w:tcBorders>
          </w:tcPr>
          <w:p w14:paraId="356EAE78" w14:textId="77777777" w:rsidR="00E81AC4" w:rsidRDefault="00E81AC4" w:rsidP="00840758">
            <w:pPr>
              <w:rPr>
                <w:sz w:val="2"/>
                <w:szCs w:val="2"/>
              </w:rPr>
            </w:pPr>
          </w:p>
        </w:tc>
        <w:tc>
          <w:tcPr>
            <w:tcW w:w="243" w:type="dxa"/>
            <w:tcBorders>
              <w:left w:val="single" w:sz="12" w:space="0" w:color="DDDDDD"/>
            </w:tcBorders>
          </w:tcPr>
          <w:p w14:paraId="72280B81" w14:textId="77777777" w:rsidR="00E81AC4" w:rsidRDefault="00E81AC4" w:rsidP="00840758">
            <w:pPr>
              <w:pStyle w:val="TableParagraph"/>
              <w:rPr>
                <w:sz w:val="10"/>
              </w:rPr>
            </w:pPr>
          </w:p>
        </w:tc>
        <w:tc>
          <w:tcPr>
            <w:tcW w:w="406" w:type="dxa"/>
          </w:tcPr>
          <w:p w14:paraId="054E52DF" w14:textId="77777777" w:rsidR="00E81AC4" w:rsidRDefault="00E81AC4" w:rsidP="00840758">
            <w:pPr>
              <w:pStyle w:val="TableParagraph"/>
              <w:ind w:left="154"/>
              <w:rPr>
                <w:sz w:val="11"/>
              </w:rPr>
            </w:pPr>
            <w:r>
              <w:rPr>
                <w:color w:val="333333"/>
                <w:sz w:val="11"/>
              </w:rPr>
              <w:t>259</w:t>
            </w:r>
          </w:p>
        </w:tc>
        <w:tc>
          <w:tcPr>
            <w:tcW w:w="1452" w:type="dxa"/>
            <w:tcBorders>
              <w:right w:val="single" w:sz="12" w:space="0" w:color="DDDDDD"/>
            </w:tcBorders>
          </w:tcPr>
          <w:p w14:paraId="28CDE3FE" w14:textId="77777777" w:rsidR="00E81AC4" w:rsidRDefault="00E81AC4" w:rsidP="00840758">
            <w:pPr>
              <w:pStyle w:val="TableParagraph"/>
              <w:ind w:left="40"/>
              <w:rPr>
                <w:sz w:val="11"/>
              </w:rPr>
            </w:pPr>
            <w:r>
              <w:rPr>
                <w:color w:val="333333"/>
                <w:sz w:val="11"/>
              </w:rPr>
              <w:t>Bhahwini</w:t>
            </w:r>
            <w:r>
              <w:rPr>
                <w:color w:val="333333"/>
                <w:spacing w:val="6"/>
                <w:sz w:val="11"/>
              </w:rPr>
              <w:t xml:space="preserve"> </w:t>
            </w:r>
            <w:r>
              <w:rPr>
                <w:color w:val="333333"/>
                <w:sz w:val="11"/>
              </w:rPr>
              <w:t>Clinic</w:t>
            </w:r>
          </w:p>
        </w:tc>
      </w:tr>
      <w:tr w:rsidR="00E81AC4" w14:paraId="735372D8" w14:textId="77777777" w:rsidTr="00840758">
        <w:trPr>
          <w:trHeight w:val="208"/>
        </w:trPr>
        <w:tc>
          <w:tcPr>
            <w:tcW w:w="2470" w:type="dxa"/>
            <w:vMerge/>
            <w:tcBorders>
              <w:top w:val="nil"/>
              <w:bottom w:val="nil"/>
            </w:tcBorders>
          </w:tcPr>
          <w:p w14:paraId="71E68E93" w14:textId="77777777" w:rsidR="00E81AC4" w:rsidRDefault="00E81AC4" w:rsidP="00840758">
            <w:pPr>
              <w:rPr>
                <w:sz w:val="2"/>
                <w:szCs w:val="2"/>
              </w:rPr>
            </w:pPr>
          </w:p>
        </w:tc>
        <w:tc>
          <w:tcPr>
            <w:tcW w:w="6063" w:type="dxa"/>
            <w:vMerge/>
            <w:tcBorders>
              <w:top w:val="nil"/>
              <w:bottom w:val="nil"/>
              <w:right w:val="single" w:sz="12" w:space="0" w:color="DDDDDD"/>
            </w:tcBorders>
          </w:tcPr>
          <w:p w14:paraId="34F8A1F4" w14:textId="77777777" w:rsidR="00E81AC4" w:rsidRDefault="00E81AC4" w:rsidP="00840758">
            <w:pPr>
              <w:rPr>
                <w:sz w:val="2"/>
                <w:szCs w:val="2"/>
              </w:rPr>
            </w:pPr>
          </w:p>
        </w:tc>
        <w:tc>
          <w:tcPr>
            <w:tcW w:w="243" w:type="dxa"/>
            <w:tcBorders>
              <w:left w:val="single" w:sz="12" w:space="0" w:color="DDDDDD"/>
            </w:tcBorders>
          </w:tcPr>
          <w:p w14:paraId="4169CD8E" w14:textId="77777777" w:rsidR="00E81AC4" w:rsidRDefault="00E81AC4" w:rsidP="00840758">
            <w:pPr>
              <w:pStyle w:val="TableParagraph"/>
              <w:rPr>
                <w:sz w:val="10"/>
              </w:rPr>
            </w:pPr>
          </w:p>
        </w:tc>
        <w:tc>
          <w:tcPr>
            <w:tcW w:w="406" w:type="dxa"/>
          </w:tcPr>
          <w:p w14:paraId="12FF981B" w14:textId="77777777" w:rsidR="00E81AC4" w:rsidRDefault="00E81AC4" w:rsidP="00840758">
            <w:pPr>
              <w:pStyle w:val="TableParagraph"/>
              <w:ind w:left="154"/>
              <w:rPr>
                <w:sz w:val="11"/>
              </w:rPr>
            </w:pPr>
            <w:r>
              <w:rPr>
                <w:color w:val="333333"/>
                <w:sz w:val="11"/>
              </w:rPr>
              <w:t>260</w:t>
            </w:r>
          </w:p>
        </w:tc>
        <w:tc>
          <w:tcPr>
            <w:tcW w:w="1452" w:type="dxa"/>
            <w:tcBorders>
              <w:right w:val="single" w:sz="12" w:space="0" w:color="DDDDDD"/>
            </w:tcBorders>
          </w:tcPr>
          <w:p w14:paraId="727AFD47" w14:textId="77777777" w:rsidR="00E81AC4" w:rsidRDefault="00E81AC4" w:rsidP="00840758">
            <w:pPr>
              <w:pStyle w:val="TableParagraph"/>
              <w:ind w:left="40"/>
              <w:rPr>
                <w:sz w:val="11"/>
              </w:rPr>
            </w:pPr>
            <w:proofErr w:type="spellStart"/>
            <w:r>
              <w:rPr>
                <w:color w:val="333333"/>
                <w:sz w:val="11"/>
              </w:rPr>
              <w:t>Temantungwa</w:t>
            </w:r>
            <w:proofErr w:type="spellEnd"/>
            <w:r>
              <w:rPr>
                <w:color w:val="333333"/>
                <w:spacing w:val="10"/>
                <w:sz w:val="11"/>
              </w:rPr>
              <w:t xml:space="preserve"> </w:t>
            </w:r>
            <w:r>
              <w:rPr>
                <w:color w:val="333333"/>
                <w:sz w:val="11"/>
              </w:rPr>
              <w:t>Clinic</w:t>
            </w:r>
          </w:p>
        </w:tc>
      </w:tr>
      <w:tr w:rsidR="00E81AC4" w14:paraId="62D4F411" w14:textId="77777777" w:rsidTr="00840758">
        <w:trPr>
          <w:trHeight w:val="421"/>
        </w:trPr>
        <w:tc>
          <w:tcPr>
            <w:tcW w:w="2470" w:type="dxa"/>
            <w:vMerge/>
            <w:tcBorders>
              <w:top w:val="nil"/>
              <w:bottom w:val="nil"/>
            </w:tcBorders>
          </w:tcPr>
          <w:p w14:paraId="6369B171" w14:textId="77777777" w:rsidR="00E81AC4" w:rsidRDefault="00E81AC4" w:rsidP="00840758">
            <w:pPr>
              <w:rPr>
                <w:sz w:val="2"/>
                <w:szCs w:val="2"/>
              </w:rPr>
            </w:pPr>
          </w:p>
        </w:tc>
        <w:tc>
          <w:tcPr>
            <w:tcW w:w="6063" w:type="dxa"/>
            <w:vMerge/>
            <w:tcBorders>
              <w:top w:val="nil"/>
              <w:bottom w:val="nil"/>
              <w:right w:val="single" w:sz="12" w:space="0" w:color="DDDDDD"/>
            </w:tcBorders>
          </w:tcPr>
          <w:p w14:paraId="68C92852" w14:textId="77777777" w:rsidR="00E81AC4" w:rsidRDefault="00E81AC4" w:rsidP="00840758">
            <w:pPr>
              <w:rPr>
                <w:sz w:val="2"/>
                <w:szCs w:val="2"/>
              </w:rPr>
            </w:pPr>
          </w:p>
        </w:tc>
        <w:tc>
          <w:tcPr>
            <w:tcW w:w="243" w:type="dxa"/>
            <w:tcBorders>
              <w:left w:val="single" w:sz="12" w:space="0" w:color="DDDDDD"/>
            </w:tcBorders>
          </w:tcPr>
          <w:p w14:paraId="081CBDB1" w14:textId="77777777" w:rsidR="00E81AC4" w:rsidRDefault="00E81AC4" w:rsidP="00840758">
            <w:pPr>
              <w:pStyle w:val="TableParagraph"/>
              <w:rPr>
                <w:sz w:val="10"/>
              </w:rPr>
            </w:pPr>
          </w:p>
        </w:tc>
        <w:tc>
          <w:tcPr>
            <w:tcW w:w="406" w:type="dxa"/>
          </w:tcPr>
          <w:p w14:paraId="51A5D1FE" w14:textId="77777777" w:rsidR="00E81AC4" w:rsidRDefault="00E81AC4" w:rsidP="00840758">
            <w:pPr>
              <w:pStyle w:val="TableParagraph"/>
              <w:ind w:left="154"/>
              <w:rPr>
                <w:sz w:val="11"/>
              </w:rPr>
            </w:pPr>
            <w:r>
              <w:rPr>
                <w:color w:val="333333"/>
                <w:sz w:val="11"/>
              </w:rPr>
              <w:t>261</w:t>
            </w:r>
          </w:p>
        </w:tc>
        <w:tc>
          <w:tcPr>
            <w:tcW w:w="1452" w:type="dxa"/>
            <w:tcBorders>
              <w:right w:val="single" w:sz="12" w:space="0" w:color="DDDDDD"/>
            </w:tcBorders>
          </w:tcPr>
          <w:p w14:paraId="6175DAEF" w14:textId="77777777" w:rsidR="00E81AC4" w:rsidRDefault="00E81AC4" w:rsidP="00840758">
            <w:pPr>
              <w:pStyle w:val="TableParagraph"/>
              <w:ind w:left="40"/>
              <w:rPr>
                <w:sz w:val="11"/>
              </w:rPr>
            </w:pPr>
            <w:r>
              <w:rPr>
                <w:color w:val="333333"/>
                <w:sz w:val="11"/>
              </w:rPr>
              <w:t>Women</w:t>
            </w:r>
            <w:r>
              <w:rPr>
                <w:color w:val="333333"/>
                <w:spacing w:val="9"/>
                <w:sz w:val="11"/>
              </w:rPr>
              <w:t xml:space="preserve"> </w:t>
            </w:r>
            <w:r>
              <w:rPr>
                <w:color w:val="333333"/>
                <w:sz w:val="11"/>
              </w:rPr>
              <w:t>&amp;</w:t>
            </w:r>
            <w:r>
              <w:rPr>
                <w:color w:val="333333"/>
                <w:spacing w:val="9"/>
                <w:sz w:val="11"/>
              </w:rPr>
              <w:t xml:space="preserve"> </w:t>
            </w:r>
            <w:r>
              <w:rPr>
                <w:color w:val="333333"/>
                <w:sz w:val="11"/>
              </w:rPr>
              <w:t>Men</w:t>
            </w:r>
            <w:r>
              <w:rPr>
                <w:color w:val="333333"/>
                <w:spacing w:val="9"/>
                <w:sz w:val="11"/>
              </w:rPr>
              <w:t xml:space="preserve"> </w:t>
            </w:r>
            <w:r>
              <w:rPr>
                <w:color w:val="333333"/>
                <w:sz w:val="11"/>
              </w:rPr>
              <w:t>Healthcare</w:t>
            </w:r>
          </w:p>
          <w:p w14:paraId="015CDE9E" w14:textId="77777777" w:rsidR="00E81AC4" w:rsidRDefault="00E81AC4" w:rsidP="00840758">
            <w:pPr>
              <w:pStyle w:val="TableParagraph"/>
              <w:spacing w:before="87"/>
              <w:ind w:left="40"/>
              <w:rPr>
                <w:sz w:val="11"/>
              </w:rPr>
            </w:pPr>
            <w:r>
              <w:rPr>
                <w:color w:val="333333"/>
                <w:sz w:val="11"/>
              </w:rPr>
              <w:t>Clinic</w:t>
            </w:r>
          </w:p>
        </w:tc>
      </w:tr>
      <w:tr w:rsidR="00E81AC4" w14:paraId="435F04CF" w14:textId="77777777" w:rsidTr="00840758">
        <w:trPr>
          <w:trHeight w:val="208"/>
        </w:trPr>
        <w:tc>
          <w:tcPr>
            <w:tcW w:w="2470" w:type="dxa"/>
            <w:vMerge/>
            <w:tcBorders>
              <w:top w:val="nil"/>
              <w:bottom w:val="nil"/>
            </w:tcBorders>
          </w:tcPr>
          <w:p w14:paraId="1EA41183" w14:textId="77777777" w:rsidR="00E81AC4" w:rsidRDefault="00E81AC4" w:rsidP="00840758">
            <w:pPr>
              <w:rPr>
                <w:sz w:val="2"/>
                <w:szCs w:val="2"/>
              </w:rPr>
            </w:pPr>
          </w:p>
        </w:tc>
        <w:tc>
          <w:tcPr>
            <w:tcW w:w="6063" w:type="dxa"/>
            <w:vMerge/>
            <w:tcBorders>
              <w:top w:val="nil"/>
              <w:bottom w:val="nil"/>
              <w:right w:val="single" w:sz="12" w:space="0" w:color="DDDDDD"/>
            </w:tcBorders>
          </w:tcPr>
          <w:p w14:paraId="17408BA9" w14:textId="77777777" w:rsidR="00E81AC4" w:rsidRDefault="00E81AC4" w:rsidP="00840758">
            <w:pPr>
              <w:rPr>
                <w:sz w:val="2"/>
                <w:szCs w:val="2"/>
              </w:rPr>
            </w:pPr>
          </w:p>
        </w:tc>
        <w:tc>
          <w:tcPr>
            <w:tcW w:w="243" w:type="dxa"/>
            <w:tcBorders>
              <w:left w:val="single" w:sz="12" w:space="0" w:color="DDDDDD"/>
            </w:tcBorders>
          </w:tcPr>
          <w:p w14:paraId="223A874C" w14:textId="77777777" w:rsidR="00E81AC4" w:rsidRDefault="00E81AC4" w:rsidP="00840758">
            <w:pPr>
              <w:pStyle w:val="TableParagraph"/>
              <w:rPr>
                <w:sz w:val="10"/>
              </w:rPr>
            </w:pPr>
          </w:p>
        </w:tc>
        <w:tc>
          <w:tcPr>
            <w:tcW w:w="406" w:type="dxa"/>
          </w:tcPr>
          <w:p w14:paraId="3A652B3A" w14:textId="77777777" w:rsidR="00E81AC4" w:rsidRDefault="00E81AC4" w:rsidP="00840758">
            <w:pPr>
              <w:pStyle w:val="TableParagraph"/>
              <w:ind w:left="154"/>
              <w:rPr>
                <w:sz w:val="11"/>
              </w:rPr>
            </w:pPr>
            <w:r>
              <w:rPr>
                <w:color w:val="333333"/>
                <w:sz w:val="11"/>
              </w:rPr>
              <w:t>262</w:t>
            </w:r>
          </w:p>
        </w:tc>
        <w:tc>
          <w:tcPr>
            <w:tcW w:w="1452" w:type="dxa"/>
            <w:tcBorders>
              <w:right w:val="single" w:sz="12" w:space="0" w:color="DDDDDD"/>
            </w:tcBorders>
          </w:tcPr>
          <w:p w14:paraId="563827E3" w14:textId="77777777" w:rsidR="00E81AC4" w:rsidRDefault="00E81AC4" w:rsidP="00840758">
            <w:pPr>
              <w:pStyle w:val="TableParagraph"/>
              <w:ind w:left="40"/>
              <w:rPr>
                <w:sz w:val="11"/>
              </w:rPr>
            </w:pPr>
            <w:proofErr w:type="spellStart"/>
            <w:r>
              <w:rPr>
                <w:color w:val="333333"/>
                <w:sz w:val="11"/>
              </w:rPr>
              <w:t>Lunyengo</w:t>
            </w:r>
            <w:proofErr w:type="spellEnd"/>
            <w:r>
              <w:rPr>
                <w:color w:val="333333"/>
                <w:spacing w:val="13"/>
                <w:sz w:val="11"/>
              </w:rPr>
              <w:t xml:space="preserve"> </w:t>
            </w:r>
            <w:r>
              <w:rPr>
                <w:color w:val="333333"/>
                <w:sz w:val="11"/>
              </w:rPr>
              <w:t>Student</w:t>
            </w:r>
            <w:r>
              <w:rPr>
                <w:color w:val="333333"/>
                <w:spacing w:val="13"/>
                <w:sz w:val="11"/>
              </w:rPr>
              <w:t xml:space="preserve"> </w:t>
            </w:r>
            <w:r>
              <w:rPr>
                <w:color w:val="333333"/>
                <w:sz w:val="11"/>
              </w:rPr>
              <w:t>Clinic</w:t>
            </w:r>
          </w:p>
        </w:tc>
      </w:tr>
      <w:tr w:rsidR="00E81AC4" w14:paraId="1C56278B" w14:textId="77777777" w:rsidTr="00840758">
        <w:trPr>
          <w:trHeight w:val="208"/>
        </w:trPr>
        <w:tc>
          <w:tcPr>
            <w:tcW w:w="2470" w:type="dxa"/>
            <w:vMerge/>
            <w:tcBorders>
              <w:top w:val="nil"/>
              <w:bottom w:val="nil"/>
            </w:tcBorders>
          </w:tcPr>
          <w:p w14:paraId="2F484EC5" w14:textId="77777777" w:rsidR="00E81AC4" w:rsidRDefault="00E81AC4" w:rsidP="00840758">
            <w:pPr>
              <w:rPr>
                <w:sz w:val="2"/>
                <w:szCs w:val="2"/>
              </w:rPr>
            </w:pPr>
          </w:p>
        </w:tc>
        <w:tc>
          <w:tcPr>
            <w:tcW w:w="6063" w:type="dxa"/>
            <w:vMerge/>
            <w:tcBorders>
              <w:top w:val="nil"/>
              <w:bottom w:val="nil"/>
              <w:right w:val="single" w:sz="12" w:space="0" w:color="DDDDDD"/>
            </w:tcBorders>
          </w:tcPr>
          <w:p w14:paraId="04029FAE" w14:textId="77777777" w:rsidR="00E81AC4" w:rsidRDefault="00E81AC4" w:rsidP="00840758">
            <w:pPr>
              <w:rPr>
                <w:sz w:val="2"/>
                <w:szCs w:val="2"/>
              </w:rPr>
            </w:pPr>
          </w:p>
        </w:tc>
        <w:tc>
          <w:tcPr>
            <w:tcW w:w="243" w:type="dxa"/>
            <w:tcBorders>
              <w:left w:val="single" w:sz="12" w:space="0" w:color="DDDDDD"/>
            </w:tcBorders>
          </w:tcPr>
          <w:p w14:paraId="73B48DF4" w14:textId="77777777" w:rsidR="00E81AC4" w:rsidRDefault="00E81AC4" w:rsidP="00840758">
            <w:pPr>
              <w:pStyle w:val="TableParagraph"/>
              <w:rPr>
                <w:sz w:val="10"/>
              </w:rPr>
            </w:pPr>
          </w:p>
        </w:tc>
        <w:tc>
          <w:tcPr>
            <w:tcW w:w="406" w:type="dxa"/>
          </w:tcPr>
          <w:p w14:paraId="70B6CF3C" w14:textId="77777777" w:rsidR="00E81AC4" w:rsidRDefault="00E81AC4" w:rsidP="00840758">
            <w:pPr>
              <w:pStyle w:val="TableParagraph"/>
              <w:ind w:left="154"/>
              <w:rPr>
                <w:sz w:val="11"/>
              </w:rPr>
            </w:pPr>
            <w:r>
              <w:rPr>
                <w:color w:val="333333"/>
                <w:sz w:val="11"/>
              </w:rPr>
              <w:t>263</w:t>
            </w:r>
          </w:p>
        </w:tc>
        <w:tc>
          <w:tcPr>
            <w:tcW w:w="1452" w:type="dxa"/>
            <w:tcBorders>
              <w:right w:val="single" w:sz="12" w:space="0" w:color="DDDDDD"/>
            </w:tcBorders>
          </w:tcPr>
          <w:p w14:paraId="30392BE8" w14:textId="77777777" w:rsidR="00E81AC4" w:rsidRDefault="00E81AC4" w:rsidP="00840758">
            <w:pPr>
              <w:pStyle w:val="TableParagraph"/>
              <w:ind w:left="40"/>
              <w:rPr>
                <w:sz w:val="11"/>
              </w:rPr>
            </w:pPr>
            <w:proofErr w:type="spellStart"/>
            <w:r>
              <w:rPr>
                <w:color w:val="333333"/>
                <w:sz w:val="11"/>
              </w:rPr>
              <w:t>Mkhiwa</w:t>
            </w:r>
            <w:proofErr w:type="spellEnd"/>
            <w:r>
              <w:rPr>
                <w:color w:val="333333"/>
                <w:spacing w:val="10"/>
                <w:sz w:val="11"/>
              </w:rPr>
              <w:t xml:space="preserve"> </w:t>
            </w:r>
            <w:r>
              <w:rPr>
                <w:color w:val="333333"/>
                <w:sz w:val="11"/>
              </w:rPr>
              <w:t>Clinic</w:t>
            </w:r>
            <w:r>
              <w:rPr>
                <w:color w:val="333333"/>
                <w:spacing w:val="11"/>
                <w:sz w:val="11"/>
              </w:rPr>
              <w:t xml:space="preserve"> </w:t>
            </w:r>
            <w:r>
              <w:rPr>
                <w:color w:val="333333"/>
                <w:sz w:val="11"/>
              </w:rPr>
              <w:t>-</w:t>
            </w:r>
            <w:r>
              <w:rPr>
                <w:color w:val="333333"/>
                <w:spacing w:val="8"/>
                <w:sz w:val="11"/>
              </w:rPr>
              <w:t xml:space="preserve"> </w:t>
            </w:r>
            <w:r>
              <w:rPr>
                <w:color w:val="333333"/>
                <w:sz w:val="11"/>
              </w:rPr>
              <w:t>Manzini</w:t>
            </w:r>
          </w:p>
        </w:tc>
      </w:tr>
      <w:tr w:rsidR="00E81AC4" w14:paraId="5EBD3818" w14:textId="77777777" w:rsidTr="00840758">
        <w:trPr>
          <w:trHeight w:val="419"/>
        </w:trPr>
        <w:tc>
          <w:tcPr>
            <w:tcW w:w="2470" w:type="dxa"/>
            <w:vMerge/>
            <w:tcBorders>
              <w:top w:val="nil"/>
              <w:bottom w:val="nil"/>
            </w:tcBorders>
          </w:tcPr>
          <w:p w14:paraId="3037C52E" w14:textId="77777777" w:rsidR="00E81AC4" w:rsidRDefault="00E81AC4" w:rsidP="00840758">
            <w:pPr>
              <w:rPr>
                <w:sz w:val="2"/>
                <w:szCs w:val="2"/>
              </w:rPr>
            </w:pPr>
          </w:p>
        </w:tc>
        <w:tc>
          <w:tcPr>
            <w:tcW w:w="6063" w:type="dxa"/>
            <w:vMerge/>
            <w:tcBorders>
              <w:top w:val="nil"/>
              <w:bottom w:val="nil"/>
              <w:right w:val="single" w:sz="12" w:space="0" w:color="DDDDDD"/>
            </w:tcBorders>
          </w:tcPr>
          <w:p w14:paraId="66944CB3" w14:textId="77777777" w:rsidR="00E81AC4" w:rsidRDefault="00E81AC4" w:rsidP="00840758">
            <w:pPr>
              <w:rPr>
                <w:sz w:val="2"/>
                <w:szCs w:val="2"/>
              </w:rPr>
            </w:pPr>
          </w:p>
        </w:tc>
        <w:tc>
          <w:tcPr>
            <w:tcW w:w="243" w:type="dxa"/>
            <w:tcBorders>
              <w:left w:val="single" w:sz="12" w:space="0" w:color="DDDDDD"/>
            </w:tcBorders>
          </w:tcPr>
          <w:p w14:paraId="624F6ACF" w14:textId="77777777" w:rsidR="00E81AC4" w:rsidRDefault="00E81AC4" w:rsidP="00840758">
            <w:pPr>
              <w:pStyle w:val="TableParagraph"/>
              <w:rPr>
                <w:sz w:val="10"/>
              </w:rPr>
            </w:pPr>
          </w:p>
        </w:tc>
        <w:tc>
          <w:tcPr>
            <w:tcW w:w="406" w:type="dxa"/>
          </w:tcPr>
          <w:p w14:paraId="1BC163BD" w14:textId="77777777" w:rsidR="00E81AC4" w:rsidRDefault="00E81AC4" w:rsidP="00840758">
            <w:pPr>
              <w:pStyle w:val="TableParagraph"/>
              <w:spacing w:before="41"/>
              <w:ind w:left="154"/>
              <w:rPr>
                <w:sz w:val="11"/>
              </w:rPr>
            </w:pPr>
            <w:r>
              <w:rPr>
                <w:color w:val="333333"/>
                <w:sz w:val="11"/>
              </w:rPr>
              <w:t>264</w:t>
            </w:r>
          </w:p>
        </w:tc>
        <w:tc>
          <w:tcPr>
            <w:tcW w:w="1452" w:type="dxa"/>
            <w:tcBorders>
              <w:right w:val="single" w:sz="12" w:space="0" w:color="DDDDDD"/>
            </w:tcBorders>
          </w:tcPr>
          <w:p w14:paraId="651C09A6" w14:textId="77777777" w:rsidR="00E81AC4" w:rsidRDefault="00E81AC4" w:rsidP="00840758">
            <w:pPr>
              <w:pStyle w:val="TableParagraph"/>
              <w:spacing w:before="41"/>
              <w:ind w:left="40"/>
              <w:rPr>
                <w:sz w:val="11"/>
              </w:rPr>
            </w:pPr>
            <w:proofErr w:type="spellStart"/>
            <w:r>
              <w:rPr>
                <w:color w:val="333333"/>
                <w:sz w:val="11"/>
              </w:rPr>
              <w:t>Mahlanya</w:t>
            </w:r>
            <w:proofErr w:type="spellEnd"/>
            <w:r>
              <w:rPr>
                <w:color w:val="333333"/>
                <w:spacing w:val="11"/>
                <w:sz w:val="11"/>
              </w:rPr>
              <w:t xml:space="preserve"> </w:t>
            </w:r>
            <w:r>
              <w:rPr>
                <w:color w:val="333333"/>
                <w:sz w:val="11"/>
              </w:rPr>
              <w:t>Clinic</w:t>
            </w:r>
            <w:r>
              <w:rPr>
                <w:color w:val="333333"/>
                <w:spacing w:val="11"/>
                <w:sz w:val="11"/>
              </w:rPr>
              <w:t xml:space="preserve"> </w:t>
            </w:r>
            <w:r>
              <w:rPr>
                <w:color w:val="333333"/>
                <w:sz w:val="11"/>
              </w:rPr>
              <w:t>Dr</w:t>
            </w:r>
            <w:r>
              <w:rPr>
                <w:color w:val="333333"/>
                <w:spacing w:val="11"/>
                <w:sz w:val="11"/>
              </w:rPr>
              <w:t xml:space="preserve"> </w:t>
            </w:r>
            <w:r>
              <w:rPr>
                <w:color w:val="333333"/>
                <w:sz w:val="11"/>
              </w:rPr>
              <w:t>L</w:t>
            </w:r>
          </w:p>
          <w:p w14:paraId="7FAB03C9" w14:textId="77777777" w:rsidR="00E81AC4" w:rsidRDefault="00E81AC4" w:rsidP="00840758">
            <w:pPr>
              <w:pStyle w:val="TableParagraph"/>
              <w:spacing w:before="87"/>
              <w:ind w:left="40"/>
              <w:rPr>
                <w:sz w:val="11"/>
              </w:rPr>
            </w:pPr>
            <w:r>
              <w:rPr>
                <w:color w:val="333333"/>
                <w:sz w:val="11"/>
              </w:rPr>
              <w:t>Shongwe</w:t>
            </w:r>
          </w:p>
        </w:tc>
      </w:tr>
      <w:tr w:rsidR="00E81AC4" w14:paraId="44FF67C0" w14:textId="77777777" w:rsidTr="00840758">
        <w:trPr>
          <w:trHeight w:val="208"/>
        </w:trPr>
        <w:tc>
          <w:tcPr>
            <w:tcW w:w="2470" w:type="dxa"/>
            <w:vMerge/>
            <w:tcBorders>
              <w:top w:val="nil"/>
              <w:bottom w:val="nil"/>
            </w:tcBorders>
          </w:tcPr>
          <w:p w14:paraId="1C1DD726" w14:textId="77777777" w:rsidR="00E81AC4" w:rsidRDefault="00E81AC4" w:rsidP="00840758">
            <w:pPr>
              <w:rPr>
                <w:sz w:val="2"/>
                <w:szCs w:val="2"/>
              </w:rPr>
            </w:pPr>
          </w:p>
        </w:tc>
        <w:tc>
          <w:tcPr>
            <w:tcW w:w="6063" w:type="dxa"/>
            <w:vMerge/>
            <w:tcBorders>
              <w:top w:val="nil"/>
              <w:bottom w:val="nil"/>
              <w:right w:val="single" w:sz="12" w:space="0" w:color="DDDDDD"/>
            </w:tcBorders>
          </w:tcPr>
          <w:p w14:paraId="3FD38BE5" w14:textId="77777777" w:rsidR="00E81AC4" w:rsidRDefault="00E81AC4" w:rsidP="00840758">
            <w:pPr>
              <w:rPr>
                <w:sz w:val="2"/>
                <w:szCs w:val="2"/>
              </w:rPr>
            </w:pPr>
          </w:p>
        </w:tc>
        <w:tc>
          <w:tcPr>
            <w:tcW w:w="243" w:type="dxa"/>
            <w:tcBorders>
              <w:left w:val="single" w:sz="12" w:space="0" w:color="DDDDDD"/>
            </w:tcBorders>
          </w:tcPr>
          <w:p w14:paraId="31AAA7C9" w14:textId="77777777" w:rsidR="00E81AC4" w:rsidRDefault="00E81AC4" w:rsidP="00840758">
            <w:pPr>
              <w:pStyle w:val="TableParagraph"/>
              <w:rPr>
                <w:sz w:val="10"/>
              </w:rPr>
            </w:pPr>
          </w:p>
        </w:tc>
        <w:tc>
          <w:tcPr>
            <w:tcW w:w="406" w:type="dxa"/>
          </w:tcPr>
          <w:p w14:paraId="7AF38A74" w14:textId="77777777" w:rsidR="00E81AC4" w:rsidRDefault="00E81AC4" w:rsidP="00840758">
            <w:pPr>
              <w:pStyle w:val="TableParagraph"/>
              <w:ind w:left="154"/>
              <w:rPr>
                <w:sz w:val="11"/>
              </w:rPr>
            </w:pPr>
            <w:r>
              <w:rPr>
                <w:color w:val="333333"/>
                <w:sz w:val="11"/>
              </w:rPr>
              <w:t>265</w:t>
            </w:r>
          </w:p>
        </w:tc>
        <w:tc>
          <w:tcPr>
            <w:tcW w:w="1452" w:type="dxa"/>
            <w:tcBorders>
              <w:right w:val="single" w:sz="12" w:space="0" w:color="DDDDDD"/>
            </w:tcBorders>
          </w:tcPr>
          <w:p w14:paraId="6C138C6F" w14:textId="77777777" w:rsidR="00E81AC4" w:rsidRDefault="00E81AC4" w:rsidP="00840758">
            <w:pPr>
              <w:pStyle w:val="TableParagraph"/>
              <w:ind w:left="40"/>
              <w:rPr>
                <w:sz w:val="11"/>
              </w:rPr>
            </w:pPr>
            <w:r>
              <w:rPr>
                <w:color w:val="333333"/>
                <w:sz w:val="11"/>
              </w:rPr>
              <w:t>Gebeni</w:t>
            </w:r>
            <w:r>
              <w:rPr>
                <w:color w:val="333333"/>
                <w:spacing w:val="8"/>
                <w:sz w:val="11"/>
              </w:rPr>
              <w:t xml:space="preserve"> </w:t>
            </w:r>
            <w:r>
              <w:rPr>
                <w:color w:val="333333"/>
                <w:sz w:val="11"/>
              </w:rPr>
              <w:t>Clinic</w:t>
            </w:r>
          </w:p>
        </w:tc>
      </w:tr>
      <w:tr w:rsidR="00E81AC4" w14:paraId="15E89F04" w14:textId="77777777" w:rsidTr="00840758">
        <w:trPr>
          <w:trHeight w:val="421"/>
        </w:trPr>
        <w:tc>
          <w:tcPr>
            <w:tcW w:w="2470" w:type="dxa"/>
            <w:vMerge/>
            <w:tcBorders>
              <w:top w:val="nil"/>
              <w:bottom w:val="nil"/>
            </w:tcBorders>
          </w:tcPr>
          <w:p w14:paraId="153BFA1C" w14:textId="77777777" w:rsidR="00E81AC4" w:rsidRDefault="00E81AC4" w:rsidP="00840758">
            <w:pPr>
              <w:rPr>
                <w:sz w:val="2"/>
                <w:szCs w:val="2"/>
              </w:rPr>
            </w:pPr>
          </w:p>
        </w:tc>
        <w:tc>
          <w:tcPr>
            <w:tcW w:w="6063" w:type="dxa"/>
            <w:vMerge/>
            <w:tcBorders>
              <w:top w:val="nil"/>
              <w:bottom w:val="nil"/>
              <w:right w:val="single" w:sz="12" w:space="0" w:color="DDDDDD"/>
            </w:tcBorders>
          </w:tcPr>
          <w:p w14:paraId="38F6B0FB" w14:textId="77777777" w:rsidR="00E81AC4" w:rsidRDefault="00E81AC4" w:rsidP="00840758">
            <w:pPr>
              <w:rPr>
                <w:sz w:val="2"/>
                <w:szCs w:val="2"/>
              </w:rPr>
            </w:pPr>
          </w:p>
        </w:tc>
        <w:tc>
          <w:tcPr>
            <w:tcW w:w="243" w:type="dxa"/>
            <w:tcBorders>
              <w:left w:val="single" w:sz="12" w:space="0" w:color="DDDDDD"/>
            </w:tcBorders>
          </w:tcPr>
          <w:p w14:paraId="6AF0587C" w14:textId="77777777" w:rsidR="00E81AC4" w:rsidRDefault="00E81AC4" w:rsidP="00840758">
            <w:pPr>
              <w:pStyle w:val="TableParagraph"/>
              <w:rPr>
                <w:sz w:val="10"/>
              </w:rPr>
            </w:pPr>
          </w:p>
        </w:tc>
        <w:tc>
          <w:tcPr>
            <w:tcW w:w="406" w:type="dxa"/>
          </w:tcPr>
          <w:p w14:paraId="217F7BF1" w14:textId="77777777" w:rsidR="00E81AC4" w:rsidRDefault="00E81AC4" w:rsidP="00840758">
            <w:pPr>
              <w:pStyle w:val="TableParagraph"/>
              <w:ind w:left="154"/>
              <w:rPr>
                <w:sz w:val="11"/>
              </w:rPr>
            </w:pPr>
            <w:r>
              <w:rPr>
                <w:color w:val="333333"/>
                <w:sz w:val="11"/>
              </w:rPr>
              <w:t>266</w:t>
            </w:r>
          </w:p>
        </w:tc>
        <w:tc>
          <w:tcPr>
            <w:tcW w:w="1452" w:type="dxa"/>
            <w:tcBorders>
              <w:right w:val="single" w:sz="12" w:space="0" w:color="DDDDDD"/>
            </w:tcBorders>
          </w:tcPr>
          <w:p w14:paraId="32C29FCC" w14:textId="77777777" w:rsidR="00E81AC4" w:rsidRDefault="00E81AC4" w:rsidP="00840758">
            <w:pPr>
              <w:pStyle w:val="TableParagraph"/>
              <w:ind w:left="40"/>
              <w:rPr>
                <w:sz w:val="11"/>
              </w:rPr>
            </w:pPr>
            <w:r>
              <w:rPr>
                <w:color w:val="333333"/>
                <w:sz w:val="11"/>
              </w:rPr>
              <w:t>Dr</w:t>
            </w:r>
            <w:r>
              <w:rPr>
                <w:color w:val="333333"/>
                <w:spacing w:val="6"/>
                <w:sz w:val="11"/>
              </w:rPr>
              <w:t xml:space="preserve"> </w:t>
            </w:r>
            <w:r>
              <w:rPr>
                <w:color w:val="333333"/>
                <w:sz w:val="11"/>
              </w:rPr>
              <w:t>S</w:t>
            </w:r>
            <w:r>
              <w:rPr>
                <w:color w:val="333333"/>
                <w:spacing w:val="6"/>
                <w:sz w:val="11"/>
              </w:rPr>
              <w:t xml:space="preserve"> </w:t>
            </w:r>
            <w:r>
              <w:rPr>
                <w:color w:val="333333"/>
                <w:sz w:val="11"/>
              </w:rPr>
              <w:t>Hynd</w:t>
            </w:r>
            <w:r>
              <w:rPr>
                <w:color w:val="333333"/>
                <w:spacing w:val="7"/>
                <w:sz w:val="11"/>
              </w:rPr>
              <w:t xml:space="preserve"> </w:t>
            </w:r>
            <w:r>
              <w:rPr>
                <w:color w:val="333333"/>
                <w:sz w:val="11"/>
              </w:rPr>
              <w:t>-</w:t>
            </w:r>
            <w:r>
              <w:rPr>
                <w:color w:val="333333"/>
                <w:spacing w:val="7"/>
                <w:sz w:val="11"/>
              </w:rPr>
              <w:t xml:space="preserve"> </w:t>
            </w:r>
            <w:r>
              <w:rPr>
                <w:color w:val="333333"/>
                <w:sz w:val="11"/>
              </w:rPr>
              <w:t>Manzini</w:t>
            </w:r>
          </w:p>
          <w:p w14:paraId="6F792761" w14:textId="77777777" w:rsidR="00E81AC4" w:rsidRDefault="00E81AC4" w:rsidP="00840758">
            <w:pPr>
              <w:pStyle w:val="TableParagraph"/>
              <w:spacing w:before="87"/>
              <w:ind w:left="40"/>
              <w:rPr>
                <w:sz w:val="11"/>
              </w:rPr>
            </w:pPr>
            <w:r>
              <w:rPr>
                <w:color w:val="333333"/>
                <w:sz w:val="11"/>
              </w:rPr>
              <w:t>Medical</w:t>
            </w:r>
            <w:r>
              <w:rPr>
                <w:color w:val="333333"/>
                <w:spacing w:val="7"/>
                <w:sz w:val="11"/>
              </w:rPr>
              <w:t xml:space="preserve"> </w:t>
            </w:r>
            <w:r>
              <w:rPr>
                <w:color w:val="333333"/>
                <w:sz w:val="11"/>
              </w:rPr>
              <w:t>Center</w:t>
            </w:r>
          </w:p>
        </w:tc>
      </w:tr>
      <w:tr w:rsidR="00E81AC4" w14:paraId="625B77E7" w14:textId="77777777" w:rsidTr="00840758">
        <w:trPr>
          <w:trHeight w:val="208"/>
        </w:trPr>
        <w:tc>
          <w:tcPr>
            <w:tcW w:w="2470" w:type="dxa"/>
            <w:vMerge/>
            <w:tcBorders>
              <w:top w:val="nil"/>
              <w:bottom w:val="nil"/>
            </w:tcBorders>
          </w:tcPr>
          <w:p w14:paraId="182909CA" w14:textId="77777777" w:rsidR="00E81AC4" w:rsidRDefault="00E81AC4" w:rsidP="00840758">
            <w:pPr>
              <w:rPr>
                <w:sz w:val="2"/>
                <w:szCs w:val="2"/>
              </w:rPr>
            </w:pPr>
          </w:p>
        </w:tc>
        <w:tc>
          <w:tcPr>
            <w:tcW w:w="6063" w:type="dxa"/>
            <w:vMerge/>
            <w:tcBorders>
              <w:top w:val="nil"/>
              <w:bottom w:val="nil"/>
              <w:right w:val="single" w:sz="12" w:space="0" w:color="DDDDDD"/>
            </w:tcBorders>
          </w:tcPr>
          <w:p w14:paraId="796939BC" w14:textId="77777777" w:rsidR="00E81AC4" w:rsidRDefault="00E81AC4" w:rsidP="00840758">
            <w:pPr>
              <w:rPr>
                <w:sz w:val="2"/>
                <w:szCs w:val="2"/>
              </w:rPr>
            </w:pPr>
          </w:p>
        </w:tc>
        <w:tc>
          <w:tcPr>
            <w:tcW w:w="243" w:type="dxa"/>
            <w:tcBorders>
              <w:left w:val="single" w:sz="12" w:space="0" w:color="DDDDDD"/>
            </w:tcBorders>
          </w:tcPr>
          <w:p w14:paraId="54D8D9B5" w14:textId="77777777" w:rsidR="00E81AC4" w:rsidRDefault="00E81AC4" w:rsidP="00840758">
            <w:pPr>
              <w:pStyle w:val="TableParagraph"/>
              <w:rPr>
                <w:sz w:val="10"/>
              </w:rPr>
            </w:pPr>
          </w:p>
        </w:tc>
        <w:tc>
          <w:tcPr>
            <w:tcW w:w="406" w:type="dxa"/>
          </w:tcPr>
          <w:p w14:paraId="1E24CAB3" w14:textId="77777777" w:rsidR="00E81AC4" w:rsidRDefault="00E81AC4" w:rsidP="00840758">
            <w:pPr>
              <w:pStyle w:val="TableParagraph"/>
              <w:ind w:left="154"/>
              <w:rPr>
                <w:sz w:val="11"/>
              </w:rPr>
            </w:pPr>
            <w:r>
              <w:rPr>
                <w:color w:val="333333"/>
                <w:sz w:val="11"/>
              </w:rPr>
              <w:t>267</w:t>
            </w:r>
          </w:p>
        </w:tc>
        <w:tc>
          <w:tcPr>
            <w:tcW w:w="1452" w:type="dxa"/>
            <w:tcBorders>
              <w:right w:val="single" w:sz="12" w:space="0" w:color="DDDDDD"/>
            </w:tcBorders>
          </w:tcPr>
          <w:p w14:paraId="0480F59F" w14:textId="77777777" w:rsidR="00E81AC4" w:rsidRDefault="00E81AC4" w:rsidP="00840758">
            <w:pPr>
              <w:pStyle w:val="TableParagraph"/>
              <w:ind w:left="40"/>
              <w:rPr>
                <w:sz w:val="11"/>
              </w:rPr>
            </w:pPr>
            <w:proofErr w:type="spellStart"/>
            <w:r>
              <w:rPr>
                <w:color w:val="333333"/>
                <w:sz w:val="11"/>
              </w:rPr>
              <w:t>Sidvokodvo</w:t>
            </w:r>
            <w:proofErr w:type="spellEnd"/>
            <w:r>
              <w:rPr>
                <w:color w:val="333333"/>
                <w:spacing w:val="15"/>
                <w:sz w:val="11"/>
              </w:rPr>
              <w:t xml:space="preserve"> </w:t>
            </w:r>
            <w:r>
              <w:rPr>
                <w:color w:val="333333"/>
                <w:sz w:val="11"/>
              </w:rPr>
              <w:t>Railway</w:t>
            </w:r>
            <w:r>
              <w:rPr>
                <w:color w:val="333333"/>
                <w:spacing w:val="14"/>
                <w:sz w:val="11"/>
              </w:rPr>
              <w:t xml:space="preserve"> </w:t>
            </w:r>
            <w:r>
              <w:rPr>
                <w:color w:val="333333"/>
                <w:sz w:val="11"/>
              </w:rPr>
              <w:t>Clinic</w:t>
            </w:r>
          </w:p>
        </w:tc>
      </w:tr>
      <w:tr w:rsidR="00E81AC4" w14:paraId="397A4488" w14:textId="77777777" w:rsidTr="00840758">
        <w:trPr>
          <w:trHeight w:val="208"/>
        </w:trPr>
        <w:tc>
          <w:tcPr>
            <w:tcW w:w="2470" w:type="dxa"/>
            <w:vMerge/>
            <w:tcBorders>
              <w:top w:val="nil"/>
              <w:bottom w:val="nil"/>
            </w:tcBorders>
          </w:tcPr>
          <w:p w14:paraId="6A13BA06" w14:textId="77777777" w:rsidR="00E81AC4" w:rsidRDefault="00E81AC4" w:rsidP="00840758">
            <w:pPr>
              <w:rPr>
                <w:sz w:val="2"/>
                <w:szCs w:val="2"/>
              </w:rPr>
            </w:pPr>
          </w:p>
        </w:tc>
        <w:tc>
          <w:tcPr>
            <w:tcW w:w="6063" w:type="dxa"/>
            <w:vMerge/>
            <w:tcBorders>
              <w:top w:val="nil"/>
              <w:bottom w:val="nil"/>
              <w:right w:val="single" w:sz="12" w:space="0" w:color="DDDDDD"/>
            </w:tcBorders>
          </w:tcPr>
          <w:p w14:paraId="11D4619B" w14:textId="77777777" w:rsidR="00E81AC4" w:rsidRDefault="00E81AC4" w:rsidP="00840758">
            <w:pPr>
              <w:rPr>
                <w:sz w:val="2"/>
                <w:szCs w:val="2"/>
              </w:rPr>
            </w:pPr>
          </w:p>
        </w:tc>
        <w:tc>
          <w:tcPr>
            <w:tcW w:w="243" w:type="dxa"/>
            <w:tcBorders>
              <w:left w:val="single" w:sz="12" w:space="0" w:color="DDDDDD"/>
            </w:tcBorders>
          </w:tcPr>
          <w:p w14:paraId="1BB14097" w14:textId="77777777" w:rsidR="00E81AC4" w:rsidRDefault="00E81AC4" w:rsidP="00840758">
            <w:pPr>
              <w:pStyle w:val="TableParagraph"/>
              <w:rPr>
                <w:sz w:val="10"/>
              </w:rPr>
            </w:pPr>
          </w:p>
        </w:tc>
        <w:tc>
          <w:tcPr>
            <w:tcW w:w="406" w:type="dxa"/>
          </w:tcPr>
          <w:p w14:paraId="7A07AD0E" w14:textId="77777777" w:rsidR="00E81AC4" w:rsidRDefault="00E81AC4" w:rsidP="00840758">
            <w:pPr>
              <w:pStyle w:val="TableParagraph"/>
              <w:ind w:left="154"/>
              <w:rPr>
                <w:sz w:val="11"/>
              </w:rPr>
            </w:pPr>
            <w:r>
              <w:rPr>
                <w:color w:val="333333"/>
                <w:sz w:val="11"/>
              </w:rPr>
              <w:t>268</w:t>
            </w:r>
          </w:p>
        </w:tc>
        <w:tc>
          <w:tcPr>
            <w:tcW w:w="1452" w:type="dxa"/>
            <w:tcBorders>
              <w:right w:val="single" w:sz="12" w:space="0" w:color="DDDDDD"/>
            </w:tcBorders>
          </w:tcPr>
          <w:p w14:paraId="1386E7E0" w14:textId="77777777" w:rsidR="00E81AC4" w:rsidRDefault="00E81AC4" w:rsidP="00840758">
            <w:pPr>
              <w:pStyle w:val="TableParagraph"/>
              <w:ind w:left="40"/>
              <w:rPr>
                <w:sz w:val="11"/>
              </w:rPr>
            </w:pPr>
            <w:proofErr w:type="spellStart"/>
            <w:r>
              <w:rPr>
                <w:color w:val="333333"/>
                <w:sz w:val="11"/>
              </w:rPr>
              <w:t>Mliba</w:t>
            </w:r>
            <w:proofErr w:type="spellEnd"/>
            <w:r>
              <w:rPr>
                <w:color w:val="333333"/>
                <w:spacing w:val="6"/>
                <w:sz w:val="11"/>
              </w:rPr>
              <w:t xml:space="preserve"> </w:t>
            </w:r>
            <w:r>
              <w:rPr>
                <w:color w:val="333333"/>
                <w:sz w:val="11"/>
              </w:rPr>
              <w:t>Nazarene</w:t>
            </w:r>
            <w:r>
              <w:rPr>
                <w:color w:val="333333"/>
                <w:spacing w:val="8"/>
                <w:sz w:val="11"/>
              </w:rPr>
              <w:t xml:space="preserve"> </w:t>
            </w:r>
            <w:r>
              <w:rPr>
                <w:color w:val="333333"/>
                <w:sz w:val="11"/>
              </w:rPr>
              <w:t>Clinic</w:t>
            </w:r>
          </w:p>
        </w:tc>
      </w:tr>
      <w:tr w:rsidR="00E81AC4" w14:paraId="5643FF2A" w14:textId="77777777" w:rsidTr="00840758">
        <w:trPr>
          <w:trHeight w:val="208"/>
        </w:trPr>
        <w:tc>
          <w:tcPr>
            <w:tcW w:w="2470" w:type="dxa"/>
            <w:vMerge/>
            <w:tcBorders>
              <w:top w:val="nil"/>
              <w:bottom w:val="nil"/>
            </w:tcBorders>
          </w:tcPr>
          <w:p w14:paraId="22A3EC2D" w14:textId="77777777" w:rsidR="00E81AC4" w:rsidRDefault="00E81AC4" w:rsidP="00840758">
            <w:pPr>
              <w:rPr>
                <w:sz w:val="2"/>
                <w:szCs w:val="2"/>
              </w:rPr>
            </w:pPr>
          </w:p>
        </w:tc>
        <w:tc>
          <w:tcPr>
            <w:tcW w:w="6063" w:type="dxa"/>
            <w:vMerge/>
            <w:tcBorders>
              <w:top w:val="nil"/>
              <w:bottom w:val="nil"/>
              <w:right w:val="single" w:sz="12" w:space="0" w:color="DDDDDD"/>
            </w:tcBorders>
          </w:tcPr>
          <w:p w14:paraId="05A83ADD" w14:textId="77777777" w:rsidR="00E81AC4" w:rsidRDefault="00E81AC4" w:rsidP="00840758">
            <w:pPr>
              <w:rPr>
                <w:sz w:val="2"/>
                <w:szCs w:val="2"/>
              </w:rPr>
            </w:pPr>
          </w:p>
        </w:tc>
        <w:tc>
          <w:tcPr>
            <w:tcW w:w="243" w:type="dxa"/>
            <w:tcBorders>
              <w:left w:val="single" w:sz="12" w:space="0" w:color="DDDDDD"/>
            </w:tcBorders>
          </w:tcPr>
          <w:p w14:paraId="21E6F2D3" w14:textId="77777777" w:rsidR="00E81AC4" w:rsidRDefault="00E81AC4" w:rsidP="00840758">
            <w:pPr>
              <w:pStyle w:val="TableParagraph"/>
              <w:rPr>
                <w:sz w:val="10"/>
              </w:rPr>
            </w:pPr>
          </w:p>
        </w:tc>
        <w:tc>
          <w:tcPr>
            <w:tcW w:w="406" w:type="dxa"/>
          </w:tcPr>
          <w:p w14:paraId="33FE4785" w14:textId="77777777" w:rsidR="00E81AC4" w:rsidRDefault="00E81AC4" w:rsidP="00840758">
            <w:pPr>
              <w:pStyle w:val="TableParagraph"/>
              <w:ind w:left="154"/>
              <w:rPr>
                <w:sz w:val="11"/>
              </w:rPr>
            </w:pPr>
            <w:r>
              <w:rPr>
                <w:color w:val="333333"/>
                <w:sz w:val="11"/>
              </w:rPr>
              <w:t>269</w:t>
            </w:r>
          </w:p>
        </w:tc>
        <w:tc>
          <w:tcPr>
            <w:tcW w:w="1452" w:type="dxa"/>
            <w:tcBorders>
              <w:right w:val="single" w:sz="12" w:space="0" w:color="DDDDDD"/>
            </w:tcBorders>
          </w:tcPr>
          <w:p w14:paraId="3D0A7C01" w14:textId="77777777" w:rsidR="00E81AC4" w:rsidRDefault="00E81AC4" w:rsidP="00840758">
            <w:pPr>
              <w:pStyle w:val="TableParagraph"/>
              <w:ind w:left="40"/>
              <w:rPr>
                <w:sz w:val="11"/>
              </w:rPr>
            </w:pPr>
            <w:r>
              <w:rPr>
                <w:color w:val="333333"/>
                <w:sz w:val="11"/>
              </w:rPr>
              <w:t>St.</w:t>
            </w:r>
            <w:r>
              <w:rPr>
                <w:color w:val="333333"/>
                <w:spacing w:val="7"/>
                <w:sz w:val="11"/>
              </w:rPr>
              <w:t xml:space="preserve"> </w:t>
            </w:r>
            <w:r>
              <w:rPr>
                <w:color w:val="333333"/>
                <w:sz w:val="11"/>
              </w:rPr>
              <w:t>Theresa's</w:t>
            </w:r>
            <w:r>
              <w:rPr>
                <w:color w:val="333333"/>
                <w:spacing w:val="16"/>
                <w:sz w:val="11"/>
              </w:rPr>
              <w:t xml:space="preserve"> </w:t>
            </w:r>
            <w:r>
              <w:rPr>
                <w:color w:val="333333"/>
                <w:sz w:val="11"/>
              </w:rPr>
              <w:t>Clinic</w:t>
            </w:r>
          </w:p>
        </w:tc>
      </w:tr>
      <w:tr w:rsidR="00E81AC4" w14:paraId="44EAFAE3" w14:textId="77777777" w:rsidTr="00840758">
        <w:trPr>
          <w:trHeight w:val="419"/>
        </w:trPr>
        <w:tc>
          <w:tcPr>
            <w:tcW w:w="2470" w:type="dxa"/>
            <w:vMerge/>
            <w:tcBorders>
              <w:top w:val="nil"/>
              <w:bottom w:val="nil"/>
            </w:tcBorders>
          </w:tcPr>
          <w:p w14:paraId="09A0CF12" w14:textId="77777777" w:rsidR="00E81AC4" w:rsidRDefault="00E81AC4" w:rsidP="00840758">
            <w:pPr>
              <w:rPr>
                <w:sz w:val="2"/>
                <w:szCs w:val="2"/>
              </w:rPr>
            </w:pPr>
          </w:p>
        </w:tc>
        <w:tc>
          <w:tcPr>
            <w:tcW w:w="6063" w:type="dxa"/>
            <w:vMerge/>
            <w:tcBorders>
              <w:top w:val="nil"/>
              <w:bottom w:val="nil"/>
              <w:right w:val="single" w:sz="12" w:space="0" w:color="DDDDDD"/>
            </w:tcBorders>
          </w:tcPr>
          <w:p w14:paraId="79348CB9" w14:textId="77777777" w:rsidR="00E81AC4" w:rsidRDefault="00E81AC4" w:rsidP="00840758">
            <w:pPr>
              <w:rPr>
                <w:sz w:val="2"/>
                <w:szCs w:val="2"/>
              </w:rPr>
            </w:pPr>
          </w:p>
        </w:tc>
        <w:tc>
          <w:tcPr>
            <w:tcW w:w="243" w:type="dxa"/>
            <w:tcBorders>
              <w:left w:val="single" w:sz="12" w:space="0" w:color="DDDDDD"/>
            </w:tcBorders>
          </w:tcPr>
          <w:p w14:paraId="70079555" w14:textId="77777777" w:rsidR="00E81AC4" w:rsidRDefault="00E81AC4" w:rsidP="00840758">
            <w:pPr>
              <w:pStyle w:val="TableParagraph"/>
              <w:rPr>
                <w:sz w:val="10"/>
              </w:rPr>
            </w:pPr>
          </w:p>
        </w:tc>
        <w:tc>
          <w:tcPr>
            <w:tcW w:w="406" w:type="dxa"/>
          </w:tcPr>
          <w:p w14:paraId="6DF8CEF1" w14:textId="77777777" w:rsidR="00E81AC4" w:rsidRDefault="00E81AC4" w:rsidP="00840758">
            <w:pPr>
              <w:pStyle w:val="TableParagraph"/>
              <w:spacing w:before="41"/>
              <w:ind w:left="154"/>
              <w:rPr>
                <w:sz w:val="11"/>
              </w:rPr>
            </w:pPr>
            <w:r>
              <w:rPr>
                <w:color w:val="333333"/>
                <w:sz w:val="11"/>
              </w:rPr>
              <w:t>270</w:t>
            </w:r>
          </w:p>
        </w:tc>
        <w:tc>
          <w:tcPr>
            <w:tcW w:w="1452" w:type="dxa"/>
            <w:tcBorders>
              <w:right w:val="single" w:sz="12" w:space="0" w:color="DDDDDD"/>
            </w:tcBorders>
          </w:tcPr>
          <w:p w14:paraId="7D27F77F" w14:textId="77777777" w:rsidR="00E81AC4" w:rsidRDefault="00E81AC4" w:rsidP="00840758">
            <w:pPr>
              <w:pStyle w:val="TableParagraph"/>
              <w:spacing w:before="41"/>
              <w:ind w:left="40"/>
              <w:rPr>
                <w:sz w:val="11"/>
              </w:rPr>
            </w:pPr>
            <w:r>
              <w:rPr>
                <w:color w:val="333333"/>
                <w:sz w:val="11"/>
              </w:rPr>
              <w:t>Criminal</w:t>
            </w:r>
            <w:r>
              <w:rPr>
                <w:color w:val="333333"/>
                <w:spacing w:val="12"/>
                <w:sz w:val="11"/>
              </w:rPr>
              <w:t xml:space="preserve"> </w:t>
            </w:r>
            <w:r>
              <w:rPr>
                <w:color w:val="333333"/>
                <w:sz w:val="11"/>
              </w:rPr>
              <w:t>Lunatic</w:t>
            </w:r>
            <w:r>
              <w:rPr>
                <w:color w:val="333333"/>
                <w:spacing w:val="4"/>
                <w:sz w:val="11"/>
              </w:rPr>
              <w:t xml:space="preserve"> </w:t>
            </w:r>
            <w:proofErr w:type="spellStart"/>
            <w:r>
              <w:rPr>
                <w:color w:val="333333"/>
                <w:sz w:val="11"/>
              </w:rPr>
              <w:t>Assylum</w:t>
            </w:r>
            <w:proofErr w:type="spellEnd"/>
          </w:p>
          <w:p w14:paraId="014EBE66" w14:textId="77777777" w:rsidR="00E81AC4" w:rsidRDefault="00E81AC4" w:rsidP="00840758">
            <w:pPr>
              <w:pStyle w:val="TableParagraph"/>
              <w:spacing w:before="87"/>
              <w:ind w:left="40"/>
              <w:rPr>
                <w:sz w:val="11"/>
              </w:rPr>
            </w:pPr>
            <w:r>
              <w:rPr>
                <w:color w:val="333333"/>
                <w:sz w:val="11"/>
              </w:rPr>
              <w:t>Clinic</w:t>
            </w:r>
          </w:p>
        </w:tc>
      </w:tr>
      <w:tr w:rsidR="00E81AC4" w14:paraId="7558EF3A" w14:textId="77777777" w:rsidTr="00840758">
        <w:trPr>
          <w:trHeight w:val="208"/>
        </w:trPr>
        <w:tc>
          <w:tcPr>
            <w:tcW w:w="2470" w:type="dxa"/>
            <w:vMerge/>
            <w:tcBorders>
              <w:top w:val="nil"/>
              <w:bottom w:val="nil"/>
            </w:tcBorders>
          </w:tcPr>
          <w:p w14:paraId="05A7BA46" w14:textId="77777777" w:rsidR="00E81AC4" w:rsidRDefault="00E81AC4" w:rsidP="00840758">
            <w:pPr>
              <w:rPr>
                <w:sz w:val="2"/>
                <w:szCs w:val="2"/>
              </w:rPr>
            </w:pPr>
          </w:p>
        </w:tc>
        <w:tc>
          <w:tcPr>
            <w:tcW w:w="6063" w:type="dxa"/>
            <w:vMerge/>
            <w:tcBorders>
              <w:top w:val="nil"/>
              <w:bottom w:val="nil"/>
              <w:right w:val="single" w:sz="12" w:space="0" w:color="DDDDDD"/>
            </w:tcBorders>
          </w:tcPr>
          <w:p w14:paraId="0EA1CC46" w14:textId="77777777" w:rsidR="00E81AC4" w:rsidRDefault="00E81AC4" w:rsidP="00840758">
            <w:pPr>
              <w:rPr>
                <w:sz w:val="2"/>
                <w:szCs w:val="2"/>
              </w:rPr>
            </w:pPr>
          </w:p>
        </w:tc>
        <w:tc>
          <w:tcPr>
            <w:tcW w:w="243" w:type="dxa"/>
            <w:tcBorders>
              <w:left w:val="single" w:sz="12" w:space="0" w:color="DDDDDD"/>
            </w:tcBorders>
          </w:tcPr>
          <w:p w14:paraId="70265FC9" w14:textId="77777777" w:rsidR="00E81AC4" w:rsidRDefault="00E81AC4" w:rsidP="00840758">
            <w:pPr>
              <w:pStyle w:val="TableParagraph"/>
              <w:rPr>
                <w:sz w:val="10"/>
              </w:rPr>
            </w:pPr>
          </w:p>
        </w:tc>
        <w:tc>
          <w:tcPr>
            <w:tcW w:w="406" w:type="dxa"/>
          </w:tcPr>
          <w:p w14:paraId="0B35915E" w14:textId="77777777" w:rsidR="00E81AC4" w:rsidRDefault="00E81AC4" w:rsidP="00840758">
            <w:pPr>
              <w:pStyle w:val="TableParagraph"/>
              <w:ind w:left="154"/>
              <w:rPr>
                <w:sz w:val="11"/>
              </w:rPr>
            </w:pPr>
            <w:r>
              <w:rPr>
                <w:color w:val="333333"/>
                <w:sz w:val="11"/>
              </w:rPr>
              <w:t>271</w:t>
            </w:r>
          </w:p>
        </w:tc>
        <w:tc>
          <w:tcPr>
            <w:tcW w:w="1452" w:type="dxa"/>
            <w:tcBorders>
              <w:right w:val="single" w:sz="12" w:space="0" w:color="DDDDDD"/>
            </w:tcBorders>
          </w:tcPr>
          <w:p w14:paraId="2116737B" w14:textId="77777777" w:rsidR="00E81AC4" w:rsidRDefault="00E81AC4" w:rsidP="00840758">
            <w:pPr>
              <w:pStyle w:val="TableParagraph"/>
              <w:ind w:left="40"/>
              <w:rPr>
                <w:sz w:val="11"/>
              </w:rPr>
            </w:pPr>
            <w:proofErr w:type="spellStart"/>
            <w:r>
              <w:rPr>
                <w:color w:val="333333"/>
                <w:sz w:val="11"/>
              </w:rPr>
              <w:t>KaGogo</w:t>
            </w:r>
            <w:proofErr w:type="spellEnd"/>
            <w:r>
              <w:rPr>
                <w:color w:val="333333"/>
                <w:spacing w:val="12"/>
                <w:sz w:val="11"/>
              </w:rPr>
              <w:t xml:space="preserve"> </w:t>
            </w:r>
            <w:r>
              <w:rPr>
                <w:color w:val="333333"/>
                <w:sz w:val="11"/>
              </w:rPr>
              <w:t>Mamba</w:t>
            </w:r>
            <w:r>
              <w:rPr>
                <w:color w:val="333333"/>
                <w:spacing w:val="11"/>
                <w:sz w:val="11"/>
              </w:rPr>
              <w:t xml:space="preserve"> </w:t>
            </w:r>
            <w:r>
              <w:rPr>
                <w:color w:val="333333"/>
                <w:sz w:val="11"/>
              </w:rPr>
              <w:t>Clinic</w:t>
            </w:r>
          </w:p>
        </w:tc>
      </w:tr>
      <w:tr w:rsidR="00E81AC4" w14:paraId="28BE1156" w14:textId="77777777" w:rsidTr="00840758">
        <w:trPr>
          <w:trHeight w:val="208"/>
        </w:trPr>
        <w:tc>
          <w:tcPr>
            <w:tcW w:w="2470" w:type="dxa"/>
            <w:vMerge/>
            <w:tcBorders>
              <w:top w:val="nil"/>
              <w:bottom w:val="nil"/>
            </w:tcBorders>
          </w:tcPr>
          <w:p w14:paraId="6FDE7117" w14:textId="77777777" w:rsidR="00E81AC4" w:rsidRDefault="00E81AC4" w:rsidP="00840758">
            <w:pPr>
              <w:rPr>
                <w:sz w:val="2"/>
                <w:szCs w:val="2"/>
              </w:rPr>
            </w:pPr>
          </w:p>
        </w:tc>
        <w:tc>
          <w:tcPr>
            <w:tcW w:w="6063" w:type="dxa"/>
            <w:vMerge/>
            <w:tcBorders>
              <w:top w:val="nil"/>
              <w:bottom w:val="nil"/>
              <w:right w:val="single" w:sz="12" w:space="0" w:color="DDDDDD"/>
            </w:tcBorders>
          </w:tcPr>
          <w:p w14:paraId="43A56449" w14:textId="77777777" w:rsidR="00E81AC4" w:rsidRDefault="00E81AC4" w:rsidP="00840758">
            <w:pPr>
              <w:rPr>
                <w:sz w:val="2"/>
                <w:szCs w:val="2"/>
              </w:rPr>
            </w:pPr>
          </w:p>
        </w:tc>
        <w:tc>
          <w:tcPr>
            <w:tcW w:w="243" w:type="dxa"/>
            <w:tcBorders>
              <w:left w:val="single" w:sz="12" w:space="0" w:color="DDDDDD"/>
            </w:tcBorders>
          </w:tcPr>
          <w:p w14:paraId="3B0511C5" w14:textId="77777777" w:rsidR="00E81AC4" w:rsidRDefault="00E81AC4" w:rsidP="00840758">
            <w:pPr>
              <w:pStyle w:val="TableParagraph"/>
              <w:rPr>
                <w:sz w:val="10"/>
              </w:rPr>
            </w:pPr>
          </w:p>
        </w:tc>
        <w:tc>
          <w:tcPr>
            <w:tcW w:w="406" w:type="dxa"/>
          </w:tcPr>
          <w:p w14:paraId="4C8796D2" w14:textId="77777777" w:rsidR="00E81AC4" w:rsidRDefault="00E81AC4" w:rsidP="00840758">
            <w:pPr>
              <w:pStyle w:val="TableParagraph"/>
              <w:ind w:left="154"/>
              <w:rPr>
                <w:sz w:val="11"/>
              </w:rPr>
            </w:pPr>
            <w:r>
              <w:rPr>
                <w:color w:val="333333"/>
                <w:sz w:val="11"/>
              </w:rPr>
              <w:t>272</w:t>
            </w:r>
          </w:p>
        </w:tc>
        <w:tc>
          <w:tcPr>
            <w:tcW w:w="1452" w:type="dxa"/>
            <w:tcBorders>
              <w:right w:val="single" w:sz="12" w:space="0" w:color="DDDDDD"/>
            </w:tcBorders>
          </w:tcPr>
          <w:p w14:paraId="08B1D17B" w14:textId="77777777" w:rsidR="00E81AC4" w:rsidRDefault="00E81AC4" w:rsidP="00840758">
            <w:pPr>
              <w:pStyle w:val="TableParagraph"/>
              <w:ind w:left="40"/>
              <w:rPr>
                <w:sz w:val="11"/>
              </w:rPr>
            </w:pPr>
            <w:proofErr w:type="spellStart"/>
            <w:r>
              <w:rPr>
                <w:color w:val="333333"/>
                <w:sz w:val="11"/>
              </w:rPr>
              <w:t>Mbikwakhe</w:t>
            </w:r>
            <w:proofErr w:type="spellEnd"/>
            <w:r>
              <w:rPr>
                <w:color w:val="333333"/>
                <w:spacing w:val="9"/>
                <w:sz w:val="11"/>
              </w:rPr>
              <w:t xml:space="preserve"> </w:t>
            </w:r>
            <w:r>
              <w:rPr>
                <w:color w:val="333333"/>
                <w:sz w:val="11"/>
              </w:rPr>
              <w:t>Clinic</w:t>
            </w:r>
          </w:p>
        </w:tc>
      </w:tr>
      <w:tr w:rsidR="00E81AC4" w14:paraId="105A97CF" w14:textId="77777777" w:rsidTr="00840758">
        <w:trPr>
          <w:trHeight w:val="208"/>
        </w:trPr>
        <w:tc>
          <w:tcPr>
            <w:tcW w:w="2470" w:type="dxa"/>
            <w:vMerge/>
            <w:tcBorders>
              <w:top w:val="nil"/>
              <w:bottom w:val="nil"/>
            </w:tcBorders>
          </w:tcPr>
          <w:p w14:paraId="1EABC5D1" w14:textId="77777777" w:rsidR="00E81AC4" w:rsidRDefault="00E81AC4" w:rsidP="00840758">
            <w:pPr>
              <w:rPr>
                <w:sz w:val="2"/>
                <w:szCs w:val="2"/>
              </w:rPr>
            </w:pPr>
          </w:p>
        </w:tc>
        <w:tc>
          <w:tcPr>
            <w:tcW w:w="6063" w:type="dxa"/>
            <w:vMerge/>
            <w:tcBorders>
              <w:top w:val="nil"/>
              <w:bottom w:val="nil"/>
              <w:right w:val="single" w:sz="12" w:space="0" w:color="DDDDDD"/>
            </w:tcBorders>
          </w:tcPr>
          <w:p w14:paraId="3ED0B7E5" w14:textId="77777777" w:rsidR="00E81AC4" w:rsidRDefault="00E81AC4" w:rsidP="00840758">
            <w:pPr>
              <w:rPr>
                <w:sz w:val="2"/>
                <w:szCs w:val="2"/>
              </w:rPr>
            </w:pPr>
          </w:p>
        </w:tc>
        <w:tc>
          <w:tcPr>
            <w:tcW w:w="243" w:type="dxa"/>
            <w:tcBorders>
              <w:left w:val="single" w:sz="12" w:space="0" w:color="DDDDDD"/>
            </w:tcBorders>
          </w:tcPr>
          <w:p w14:paraId="682BA547" w14:textId="77777777" w:rsidR="00E81AC4" w:rsidRDefault="00E81AC4" w:rsidP="00840758">
            <w:pPr>
              <w:pStyle w:val="TableParagraph"/>
              <w:rPr>
                <w:sz w:val="10"/>
              </w:rPr>
            </w:pPr>
          </w:p>
        </w:tc>
        <w:tc>
          <w:tcPr>
            <w:tcW w:w="406" w:type="dxa"/>
          </w:tcPr>
          <w:p w14:paraId="6D7093DE" w14:textId="77777777" w:rsidR="00E81AC4" w:rsidRDefault="00E81AC4" w:rsidP="00840758">
            <w:pPr>
              <w:pStyle w:val="TableParagraph"/>
              <w:ind w:left="154"/>
              <w:rPr>
                <w:sz w:val="11"/>
              </w:rPr>
            </w:pPr>
            <w:r>
              <w:rPr>
                <w:color w:val="333333"/>
                <w:sz w:val="11"/>
              </w:rPr>
              <w:t>273</w:t>
            </w:r>
          </w:p>
        </w:tc>
        <w:tc>
          <w:tcPr>
            <w:tcW w:w="1452" w:type="dxa"/>
            <w:tcBorders>
              <w:right w:val="single" w:sz="12" w:space="0" w:color="DDDDDD"/>
            </w:tcBorders>
          </w:tcPr>
          <w:p w14:paraId="12E5AE40" w14:textId="77777777" w:rsidR="00E81AC4" w:rsidRDefault="00E81AC4" w:rsidP="00840758">
            <w:pPr>
              <w:pStyle w:val="TableParagraph"/>
              <w:ind w:left="40"/>
              <w:rPr>
                <w:sz w:val="11"/>
              </w:rPr>
            </w:pPr>
            <w:proofErr w:type="spellStart"/>
            <w:r>
              <w:rPr>
                <w:color w:val="333333"/>
                <w:sz w:val="11"/>
              </w:rPr>
              <w:t>Mafutseni</w:t>
            </w:r>
            <w:proofErr w:type="spellEnd"/>
            <w:r>
              <w:rPr>
                <w:color w:val="333333"/>
                <w:spacing w:val="9"/>
                <w:sz w:val="11"/>
              </w:rPr>
              <w:t xml:space="preserve"> </w:t>
            </w:r>
            <w:proofErr w:type="spellStart"/>
            <w:r>
              <w:rPr>
                <w:color w:val="333333"/>
                <w:sz w:val="11"/>
              </w:rPr>
              <w:t>Nazerene</w:t>
            </w:r>
            <w:proofErr w:type="spellEnd"/>
            <w:r>
              <w:rPr>
                <w:color w:val="333333"/>
                <w:spacing w:val="10"/>
                <w:sz w:val="11"/>
              </w:rPr>
              <w:t xml:space="preserve"> </w:t>
            </w:r>
            <w:r>
              <w:rPr>
                <w:color w:val="333333"/>
                <w:sz w:val="11"/>
              </w:rPr>
              <w:t>Clinic</w:t>
            </w:r>
          </w:p>
        </w:tc>
      </w:tr>
      <w:tr w:rsidR="00E81AC4" w14:paraId="7E263A2F" w14:textId="77777777" w:rsidTr="00840758">
        <w:trPr>
          <w:trHeight w:val="208"/>
        </w:trPr>
        <w:tc>
          <w:tcPr>
            <w:tcW w:w="2470" w:type="dxa"/>
            <w:vMerge/>
            <w:tcBorders>
              <w:top w:val="nil"/>
              <w:bottom w:val="nil"/>
            </w:tcBorders>
          </w:tcPr>
          <w:p w14:paraId="7E7E8968" w14:textId="77777777" w:rsidR="00E81AC4" w:rsidRDefault="00E81AC4" w:rsidP="00840758">
            <w:pPr>
              <w:rPr>
                <w:sz w:val="2"/>
                <w:szCs w:val="2"/>
              </w:rPr>
            </w:pPr>
          </w:p>
        </w:tc>
        <w:tc>
          <w:tcPr>
            <w:tcW w:w="6063" w:type="dxa"/>
            <w:vMerge/>
            <w:tcBorders>
              <w:top w:val="nil"/>
              <w:bottom w:val="nil"/>
              <w:right w:val="single" w:sz="12" w:space="0" w:color="DDDDDD"/>
            </w:tcBorders>
          </w:tcPr>
          <w:p w14:paraId="576A573C" w14:textId="77777777" w:rsidR="00E81AC4" w:rsidRDefault="00E81AC4" w:rsidP="00840758">
            <w:pPr>
              <w:rPr>
                <w:sz w:val="2"/>
                <w:szCs w:val="2"/>
              </w:rPr>
            </w:pPr>
          </w:p>
        </w:tc>
        <w:tc>
          <w:tcPr>
            <w:tcW w:w="243" w:type="dxa"/>
            <w:tcBorders>
              <w:left w:val="single" w:sz="12" w:space="0" w:color="DDDDDD"/>
            </w:tcBorders>
          </w:tcPr>
          <w:p w14:paraId="25A18DC3" w14:textId="77777777" w:rsidR="00E81AC4" w:rsidRDefault="00E81AC4" w:rsidP="00840758">
            <w:pPr>
              <w:pStyle w:val="TableParagraph"/>
              <w:rPr>
                <w:sz w:val="10"/>
              </w:rPr>
            </w:pPr>
          </w:p>
        </w:tc>
        <w:tc>
          <w:tcPr>
            <w:tcW w:w="406" w:type="dxa"/>
          </w:tcPr>
          <w:p w14:paraId="41C83A12" w14:textId="77777777" w:rsidR="00E81AC4" w:rsidRDefault="00E81AC4" w:rsidP="00840758">
            <w:pPr>
              <w:pStyle w:val="TableParagraph"/>
              <w:ind w:left="154"/>
              <w:rPr>
                <w:sz w:val="11"/>
              </w:rPr>
            </w:pPr>
            <w:r>
              <w:rPr>
                <w:color w:val="333333"/>
                <w:sz w:val="11"/>
              </w:rPr>
              <w:t>274</w:t>
            </w:r>
          </w:p>
        </w:tc>
        <w:tc>
          <w:tcPr>
            <w:tcW w:w="1452" w:type="dxa"/>
            <w:tcBorders>
              <w:right w:val="single" w:sz="12" w:space="0" w:color="DDDDDD"/>
            </w:tcBorders>
          </w:tcPr>
          <w:p w14:paraId="3968A246" w14:textId="77777777" w:rsidR="00E81AC4" w:rsidRDefault="00E81AC4" w:rsidP="00840758">
            <w:pPr>
              <w:pStyle w:val="TableParagraph"/>
              <w:ind w:left="40"/>
              <w:rPr>
                <w:sz w:val="11"/>
              </w:rPr>
            </w:pPr>
            <w:proofErr w:type="spellStart"/>
            <w:r>
              <w:rPr>
                <w:color w:val="333333"/>
                <w:sz w:val="11"/>
              </w:rPr>
              <w:t>Maloyi</w:t>
            </w:r>
            <w:proofErr w:type="spellEnd"/>
            <w:r>
              <w:rPr>
                <w:color w:val="333333"/>
                <w:spacing w:val="4"/>
                <w:sz w:val="11"/>
              </w:rPr>
              <w:t xml:space="preserve"> </w:t>
            </w:r>
            <w:r>
              <w:rPr>
                <w:color w:val="333333"/>
                <w:sz w:val="11"/>
              </w:rPr>
              <w:t>Clinic</w:t>
            </w:r>
          </w:p>
        </w:tc>
      </w:tr>
      <w:tr w:rsidR="00E81AC4" w14:paraId="587627D2" w14:textId="77777777" w:rsidTr="00840758">
        <w:trPr>
          <w:trHeight w:val="421"/>
        </w:trPr>
        <w:tc>
          <w:tcPr>
            <w:tcW w:w="2470" w:type="dxa"/>
            <w:vMerge/>
            <w:tcBorders>
              <w:top w:val="nil"/>
              <w:bottom w:val="nil"/>
            </w:tcBorders>
          </w:tcPr>
          <w:p w14:paraId="1B93065A" w14:textId="77777777" w:rsidR="00E81AC4" w:rsidRDefault="00E81AC4" w:rsidP="00840758">
            <w:pPr>
              <w:rPr>
                <w:sz w:val="2"/>
                <w:szCs w:val="2"/>
              </w:rPr>
            </w:pPr>
          </w:p>
        </w:tc>
        <w:tc>
          <w:tcPr>
            <w:tcW w:w="6063" w:type="dxa"/>
            <w:vMerge/>
            <w:tcBorders>
              <w:top w:val="nil"/>
              <w:bottom w:val="nil"/>
              <w:right w:val="single" w:sz="12" w:space="0" w:color="DDDDDD"/>
            </w:tcBorders>
          </w:tcPr>
          <w:p w14:paraId="7267661C" w14:textId="77777777" w:rsidR="00E81AC4" w:rsidRDefault="00E81AC4" w:rsidP="00840758">
            <w:pPr>
              <w:rPr>
                <w:sz w:val="2"/>
                <w:szCs w:val="2"/>
              </w:rPr>
            </w:pPr>
          </w:p>
        </w:tc>
        <w:tc>
          <w:tcPr>
            <w:tcW w:w="243" w:type="dxa"/>
            <w:tcBorders>
              <w:left w:val="single" w:sz="12" w:space="0" w:color="DDDDDD"/>
            </w:tcBorders>
          </w:tcPr>
          <w:p w14:paraId="03C541F4" w14:textId="77777777" w:rsidR="00E81AC4" w:rsidRDefault="00E81AC4" w:rsidP="00840758">
            <w:pPr>
              <w:pStyle w:val="TableParagraph"/>
              <w:rPr>
                <w:sz w:val="10"/>
              </w:rPr>
            </w:pPr>
          </w:p>
        </w:tc>
        <w:tc>
          <w:tcPr>
            <w:tcW w:w="406" w:type="dxa"/>
          </w:tcPr>
          <w:p w14:paraId="417FD1D5" w14:textId="77777777" w:rsidR="00E81AC4" w:rsidRDefault="00E81AC4" w:rsidP="00840758">
            <w:pPr>
              <w:pStyle w:val="TableParagraph"/>
              <w:ind w:left="154"/>
              <w:rPr>
                <w:sz w:val="11"/>
              </w:rPr>
            </w:pPr>
            <w:r>
              <w:rPr>
                <w:color w:val="333333"/>
                <w:sz w:val="11"/>
              </w:rPr>
              <w:t>275</w:t>
            </w:r>
          </w:p>
        </w:tc>
        <w:tc>
          <w:tcPr>
            <w:tcW w:w="1452" w:type="dxa"/>
            <w:tcBorders>
              <w:right w:val="single" w:sz="12" w:space="0" w:color="DDDDDD"/>
            </w:tcBorders>
          </w:tcPr>
          <w:p w14:paraId="5FA1A7F3" w14:textId="77777777" w:rsidR="00E81AC4" w:rsidRDefault="00E81AC4" w:rsidP="00840758">
            <w:pPr>
              <w:pStyle w:val="TableParagraph"/>
              <w:ind w:left="40"/>
              <w:rPr>
                <w:sz w:val="11"/>
              </w:rPr>
            </w:pPr>
            <w:r>
              <w:rPr>
                <w:color w:val="333333"/>
                <w:sz w:val="11"/>
              </w:rPr>
              <w:t>Homeopathy</w:t>
            </w:r>
            <w:r>
              <w:rPr>
                <w:color w:val="333333"/>
                <w:spacing w:val="15"/>
                <w:sz w:val="11"/>
              </w:rPr>
              <w:t xml:space="preserve"> </w:t>
            </w:r>
            <w:r>
              <w:rPr>
                <w:color w:val="333333"/>
                <w:sz w:val="11"/>
              </w:rPr>
              <w:t>&amp;</w:t>
            </w:r>
            <w:r>
              <w:rPr>
                <w:color w:val="333333"/>
                <w:spacing w:val="16"/>
                <w:sz w:val="11"/>
              </w:rPr>
              <w:t xml:space="preserve"> </w:t>
            </w:r>
            <w:r>
              <w:rPr>
                <w:color w:val="333333"/>
                <w:sz w:val="11"/>
              </w:rPr>
              <w:t>Physio</w:t>
            </w:r>
          </w:p>
          <w:p w14:paraId="57B511BB" w14:textId="77777777" w:rsidR="00E81AC4" w:rsidRDefault="00E81AC4" w:rsidP="00840758">
            <w:pPr>
              <w:pStyle w:val="TableParagraph"/>
              <w:spacing w:before="87"/>
              <w:ind w:left="40"/>
              <w:rPr>
                <w:sz w:val="11"/>
              </w:rPr>
            </w:pPr>
            <w:r>
              <w:rPr>
                <w:color w:val="333333"/>
                <w:sz w:val="11"/>
              </w:rPr>
              <w:t>Clinic</w:t>
            </w:r>
          </w:p>
        </w:tc>
      </w:tr>
      <w:tr w:rsidR="00E81AC4" w14:paraId="7BAB2CE3" w14:textId="77777777" w:rsidTr="00840758">
        <w:trPr>
          <w:trHeight w:val="419"/>
        </w:trPr>
        <w:tc>
          <w:tcPr>
            <w:tcW w:w="2470" w:type="dxa"/>
            <w:vMerge/>
            <w:tcBorders>
              <w:top w:val="nil"/>
              <w:bottom w:val="nil"/>
            </w:tcBorders>
          </w:tcPr>
          <w:p w14:paraId="47E28AEA" w14:textId="77777777" w:rsidR="00E81AC4" w:rsidRDefault="00E81AC4" w:rsidP="00840758">
            <w:pPr>
              <w:rPr>
                <w:sz w:val="2"/>
                <w:szCs w:val="2"/>
              </w:rPr>
            </w:pPr>
          </w:p>
        </w:tc>
        <w:tc>
          <w:tcPr>
            <w:tcW w:w="6063" w:type="dxa"/>
            <w:vMerge/>
            <w:tcBorders>
              <w:top w:val="nil"/>
              <w:bottom w:val="nil"/>
              <w:right w:val="single" w:sz="12" w:space="0" w:color="DDDDDD"/>
            </w:tcBorders>
          </w:tcPr>
          <w:p w14:paraId="58F814DD" w14:textId="77777777" w:rsidR="00E81AC4" w:rsidRDefault="00E81AC4" w:rsidP="00840758">
            <w:pPr>
              <w:rPr>
                <w:sz w:val="2"/>
                <w:szCs w:val="2"/>
              </w:rPr>
            </w:pPr>
          </w:p>
        </w:tc>
        <w:tc>
          <w:tcPr>
            <w:tcW w:w="243" w:type="dxa"/>
            <w:tcBorders>
              <w:left w:val="single" w:sz="12" w:space="0" w:color="DDDDDD"/>
            </w:tcBorders>
          </w:tcPr>
          <w:p w14:paraId="404544AB" w14:textId="77777777" w:rsidR="00E81AC4" w:rsidRDefault="00E81AC4" w:rsidP="00840758">
            <w:pPr>
              <w:pStyle w:val="TableParagraph"/>
              <w:rPr>
                <w:sz w:val="10"/>
              </w:rPr>
            </w:pPr>
          </w:p>
        </w:tc>
        <w:tc>
          <w:tcPr>
            <w:tcW w:w="406" w:type="dxa"/>
          </w:tcPr>
          <w:p w14:paraId="3C681A8E" w14:textId="77777777" w:rsidR="00E81AC4" w:rsidRDefault="00E81AC4" w:rsidP="00840758">
            <w:pPr>
              <w:pStyle w:val="TableParagraph"/>
              <w:spacing w:before="41"/>
              <w:ind w:left="154"/>
              <w:rPr>
                <w:sz w:val="11"/>
              </w:rPr>
            </w:pPr>
            <w:r>
              <w:rPr>
                <w:color w:val="333333"/>
                <w:sz w:val="11"/>
              </w:rPr>
              <w:t>276</w:t>
            </w:r>
          </w:p>
        </w:tc>
        <w:tc>
          <w:tcPr>
            <w:tcW w:w="1452" w:type="dxa"/>
            <w:tcBorders>
              <w:right w:val="single" w:sz="12" w:space="0" w:color="DDDDDD"/>
            </w:tcBorders>
          </w:tcPr>
          <w:p w14:paraId="00CF898A" w14:textId="77777777" w:rsidR="00E81AC4" w:rsidRDefault="00E81AC4" w:rsidP="00840758">
            <w:pPr>
              <w:pStyle w:val="TableParagraph"/>
              <w:spacing w:before="41"/>
              <w:ind w:left="40"/>
              <w:rPr>
                <w:sz w:val="11"/>
              </w:rPr>
            </w:pPr>
            <w:r>
              <w:rPr>
                <w:color w:val="333333"/>
                <w:sz w:val="11"/>
              </w:rPr>
              <w:t>Manzana</w:t>
            </w:r>
            <w:r>
              <w:rPr>
                <w:color w:val="333333"/>
                <w:spacing w:val="11"/>
                <w:sz w:val="11"/>
              </w:rPr>
              <w:t xml:space="preserve"> </w:t>
            </w:r>
            <w:r>
              <w:rPr>
                <w:color w:val="333333"/>
                <w:sz w:val="11"/>
              </w:rPr>
              <w:t>Clinic</w:t>
            </w:r>
            <w:r>
              <w:rPr>
                <w:color w:val="333333"/>
                <w:spacing w:val="11"/>
                <w:sz w:val="11"/>
              </w:rPr>
              <w:t xml:space="preserve"> </w:t>
            </w:r>
            <w:r>
              <w:rPr>
                <w:color w:val="333333"/>
                <w:sz w:val="11"/>
              </w:rPr>
              <w:t>(Special</w:t>
            </w:r>
          </w:p>
          <w:p w14:paraId="34DC1F57" w14:textId="77777777" w:rsidR="00E81AC4" w:rsidRDefault="00E81AC4" w:rsidP="00840758">
            <w:pPr>
              <w:pStyle w:val="TableParagraph"/>
              <w:spacing w:before="87"/>
              <w:ind w:left="40"/>
              <w:rPr>
                <w:sz w:val="11"/>
              </w:rPr>
            </w:pPr>
            <w:r>
              <w:rPr>
                <w:color w:val="333333"/>
                <w:sz w:val="11"/>
              </w:rPr>
              <w:t>Health</w:t>
            </w:r>
            <w:r>
              <w:rPr>
                <w:color w:val="333333"/>
                <w:spacing w:val="4"/>
                <w:sz w:val="11"/>
              </w:rPr>
              <w:t xml:space="preserve"> </w:t>
            </w:r>
            <w:r>
              <w:rPr>
                <w:color w:val="333333"/>
                <w:sz w:val="11"/>
              </w:rPr>
              <w:t>Care</w:t>
            </w:r>
            <w:r>
              <w:rPr>
                <w:color w:val="333333"/>
                <w:spacing w:val="3"/>
                <w:sz w:val="11"/>
              </w:rPr>
              <w:t xml:space="preserve"> </w:t>
            </w:r>
            <w:r>
              <w:rPr>
                <w:color w:val="333333"/>
                <w:sz w:val="11"/>
              </w:rPr>
              <w:t>Unit)</w:t>
            </w:r>
          </w:p>
        </w:tc>
      </w:tr>
      <w:tr w:rsidR="00E81AC4" w14:paraId="68E6D0AF" w14:textId="77777777" w:rsidTr="00840758">
        <w:trPr>
          <w:trHeight w:val="208"/>
        </w:trPr>
        <w:tc>
          <w:tcPr>
            <w:tcW w:w="2470" w:type="dxa"/>
            <w:vMerge/>
            <w:tcBorders>
              <w:top w:val="nil"/>
              <w:bottom w:val="nil"/>
            </w:tcBorders>
          </w:tcPr>
          <w:p w14:paraId="70E5F576" w14:textId="77777777" w:rsidR="00E81AC4" w:rsidRDefault="00E81AC4" w:rsidP="00840758">
            <w:pPr>
              <w:rPr>
                <w:sz w:val="2"/>
                <w:szCs w:val="2"/>
              </w:rPr>
            </w:pPr>
          </w:p>
        </w:tc>
        <w:tc>
          <w:tcPr>
            <w:tcW w:w="6063" w:type="dxa"/>
            <w:vMerge/>
            <w:tcBorders>
              <w:top w:val="nil"/>
              <w:bottom w:val="nil"/>
              <w:right w:val="single" w:sz="12" w:space="0" w:color="DDDDDD"/>
            </w:tcBorders>
          </w:tcPr>
          <w:p w14:paraId="4106B52A" w14:textId="77777777" w:rsidR="00E81AC4" w:rsidRDefault="00E81AC4" w:rsidP="00840758">
            <w:pPr>
              <w:rPr>
                <w:sz w:val="2"/>
                <w:szCs w:val="2"/>
              </w:rPr>
            </w:pPr>
          </w:p>
        </w:tc>
        <w:tc>
          <w:tcPr>
            <w:tcW w:w="243" w:type="dxa"/>
            <w:tcBorders>
              <w:left w:val="single" w:sz="12" w:space="0" w:color="DDDDDD"/>
            </w:tcBorders>
          </w:tcPr>
          <w:p w14:paraId="3960EB7E" w14:textId="77777777" w:rsidR="00E81AC4" w:rsidRDefault="00E81AC4" w:rsidP="00840758">
            <w:pPr>
              <w:pStyle w:val="TableParagraph"/>
              <w:rPr>
                <w:sz w:val="10"/>
              </w:rPr>
            </w:pPr>
          </w:p>
        </w:tc>
        <w:tc>
          <w:tcPr>
            <w:tcW w:w="406" w:type="dxa"/>
          </w:tcPr>
          <w:p w14:paraId="56371571" w14:textId="77777777" w:rsidR="00E81AC4" w:rsidRDefault="00E81AC4" w:rsidP="00840758">
            <w:pPr>
              <w:pStyle w:val="TableParagraph"/>
              <w:ind w:left="154"/>
              <w:rPr>
                <w:sz w:val="11"/>
              </w:rPr>
            </w:pPr>
            <w:r>
              <w:rPr>
                <w:color w:val="333333"/>
                <w:sz w:val="11"/>
              </w:rPr>
              <w:t>277</w:t>
            </w:r>
          </w:p>
        </w:tc>
        <w:tc>
          <w:tcPr>
            <w:tcW w:w="1452" w:type="dxa"/>
            <w:tcBorders>
              <w:right w:val="single" w:sz="12" w:space="0" w:color="DDDDDD"/>
            </w:tcBorders>
          </w:tcPr>
          <w:p w14:paraId="1A3E73A2" w14:textId="77777777" w:rsidR="00E81AC4" w:rsidRDefault="00E81AC4" w:rsidP="00840758">
            <w:pPr>
              <w:pStyle w:val="TableParagraph"/>
              <w:ind w:left="40"/>
              <w:rPr>
                <w:sz w:val="11"/>
              </w:rPr>
            </w:pPr>
            <w:r>
              <w:rPr>
                <w:color w:val="333333"/>
                <w:sz w:val="11"/>
              </w:rPr>
              <w:t>TASC</w:t>
            </w:r>
            <w:r>
              <w:rPr>
                <w:color w:val="333333"/>
                <w:spacing w:val="2"/>
                <w:sz w:val="11"/>
              </w:rPr>
              <w:t xml:space="preserve"> </w:t>
            </w:r>
            <w:r>
              <w:rPr>
                <w:color w:val="333333"/>
                <w:sz w:val="11"/>
              </w:rPr>
              <w:t>Manzini</w:t>
            </w:r>
          </w:p>
        </w:tc>
      </w:tr>
      <w:tr w:rsidR="00E81AC4" w14:paraId="64146E88" w14:textId="77777777" w:rsidTr="00840758">
        <w:trPr>
          <w:trHeight w:val="421"/>
        </w:trPr>
        <w:tc>
          <w:tcPr>
            <w:tcW w:w="2470" w:type="dxa"/>
            <w:vMerge/>
            <w:tcBorders>
              <w:top w:val="nil"/>
              <w:bottom w:val="nil"/>
            </w:tcBorders>
          </w:tcPr>
          <w:p w14:paraId="79E0CAAC" w14:textId="77777777" w:rsidR="00E81AC4" w:rsidRDefault="00E81AC4" w:rsidP="00840758">
            <w:pPr>
              <w:rPr>
                <w:sz w:val="2"/>
                <w:szCs w:val="2"/>
              </w:rPr>
            </w:pPr>
          </w:p>
        </w:tc>
        <w:tc>
          <w:tcPr>
            <w:tcW w:w="6063" w:type="dxa"/>
            <w:vMerge/>
            <w:tcBorders>
              <w:top w:val="nil"/>
              <w:bottom w:val="nil"/>
              <w:right w:val="single" w:sz="12" w:space="0" w:color="DDDDDD"/>
            </w:tcBorders>
          </w:tcPr>
          <w:p w14:paraId="3FCC276A" w14:textId="77777777" w:rsidR="00E81AC4" w:rsidRDefault="00E81AC4" w:rsidP="00840758">
            <w:pPr>
              <w:rPr>
                <w:sz w:val="2"/>
                <w:szCs w:val="2"/>
              </w:rPr>
            </w:pPr>
          </w:p>
        </w:tc>
        <w:tc>
          <w:tcPr>
            <w:tcW w:w="243" w:type="dxa"/>
            <w:tcBorders>
              <w:left w:val="single" w:sz="12" w:space="0" w:color="DDDDDD"/>
            </w:tcBorders>
          </w:tcPr>
          <w:p w14:paraId="1610DBD0" w14:textId="77777777" w:rsidR="00E81AC4" w:rsidRDefault="00E81AC4" w:rsidP="00840758">
            <w:pPr>
              <w:pStyle w:val="TableParagraph"/>
              <w:rPr>
                <w:sz w:val="10"/>
              </w:rPr>
            </w:pPr>
          </w:p>
        </w:tc>
        <w:tc>
          <w:tcPr>
            <w:tcW w:w="406" w:type="dxa"/>
          </w:tcPr>
          <w:p w14:paraId="1FCD66EC" w14:textId="77777777" w:rsidR="00E81AC4" w:rsidRDefault="00E81AC4" w:rsidP="00840758">
            <w:pPr>
              <w:pStyle w:val="TableParagraph"/>
              <w:ind w:left="154"/>
              <w:rPr>
                <w:sz w:val="11"/>
              </w:rPr>
            </w:pPr>
            <w:r>
              <w:rPr>
                <w:color w:val="333333"/>
                <w:sz w:val="11"/>
              </w:rPr>
              <w:t>278</w:t>
            </w:r>
          </w:p>
        </w:tc>
        <w:tc>
          <w:tcPr>
            <w:tcW w:w="1452" w:type="dxa"/>
            <w:tcBorders>
              <w:right w:val="single" w:sz="12" w:space="0" w:color="DDDDDD"/>
            </w:tcBorders>
          </w:tcPr>
          <w:p w14:paraId="25F23398" w14:textId="77777777" w:rsidR="00E81AC4" w:rsidRDefault="00E81AC4" w:rsidP="00840758">
            <w:pPr>
              <w:pStyle w:val="TableParagraph"/>
              <w:ind w:left="40"/>
              <w:rPr>
                <w:sz w:val="11"/>
              </w:rPr>
            </w:pPr>
            <w:r>
              <w:rPr>
                <w:color w:val="333333"/>
                <w:sz w:val="11"/>
              </w:rPr>
              <w:t>Correctional</w:t>
            </w:r>
            <w:r>
              <w:rPr>
                <w:color w:val="333333"/>
                <w:spacing w:val="9"/>
                <w:sz w:val="11"/>
              </w:rPr>
              <w:t xml:space="preserve"> </w:t>
            </w:r>
            <w:r>
              <w:rPr>
                <w:color w:val="333333"/>
                <w:sz w:val="11"/>
              </w:rPr>
              <w:t>College</w:t>
            </w:r>
            <w:r>
              <w:rPr>
                <w:color w:val="333333"/>
                <w:spacing w:val="8"/>
                <w:sz w:val="11"/>
              </w:rPr>
              <w:t xml:space="preserve"> </w:t>
            </w:r>
            <w:r>
              <w:rPr>
                <w:color w:val="333333"/>
                <w:sz w:val="11"/>
              </w:rPr>
              <w:t>Staff</w:t>
            </w:r>
          </w:p>
          <w:p w14:paraId="57B2091C" w14:textId="77777777" w:rsidR="00E81AC4" w:rsidRDefault="00E81AC4" w:rsidP="00840758">
            <w:pPr>
              <w:pStyle w:val="TableParagraph"/>
              <w:spacing w:before="87"/>
              <w:ind w:left="40"/>
              <w:rPr>
                <w:sz w:val="11"/>
              </w:rPr>
            </w:pPr>
            <w:r>
              <w:rPr>
                <w:color w:val="333333"/>
                <w:sz w:val="11"/>
              </w:rPr>
              <w:t>Clinic</w:t>
            </w:r>
          </w:p>
        </w:tc>
      </w:tr>
      <w:tr w:rsidR="00E81AC4" w14:paraId="5DDBBAB9" w14:textId="77777777" w:rsidTr="00840758">
        <w:trPr>
          <w:trHeight w:val="419"/>
        </w:trPr>
        <w:tc>
          <w:tcPr>
            <w:tcW w:w="2470" w:type="dxa"/>
            <w:vMerge/>
            <w:tcBorders>
              <w:top w:val="nil"/>
              <w:bottom w:val="nil"/>
            </w:tcBorders>
          </w:tcPr>
          <w:p w14:paraId="7EE13ECE" w14:textId="77777777" w:rsidR="00E81AC4" w:rsidRDefault="00E81AC4" w:rsidP="00840758">
            <w:pPr>
              <w:rPr>
                <w:sz w:val="2"/>
                <w:szCs w:val="2"/>
              </w:rPr>
            </w:pPr>
          </w:p>
        </w:tc>
        <w:tc>
          <w:tcPr>
            <w:tcW w:w="6063" w:type="dxa"/>
            <w:vMerge/>
            <w:tcBorders>
              <w:top w:val="nil"/>
              <w:bottom w:val="nil"/>
              <w:right w:val="single" w:sz="12" w:space="0" w:color="DDDDDD"/>
            </w:tcBorders>
          </w:tcPr>
          <w:p w14:paraId="22335827" w14:textId="77777777" w:rsidR="00E81AC4" w:rsidRDefault="00E81AC4" w:rsidP="00840758">
            <w:pPr>
              <w:rPr>
                <w:sz w:val="2"/>
                <w:szCs w:val="2"/>
              </w:rPr>
            </w:pPr>
          </w:p>
        </w:tc>
        <w:tc>
          <w:tcPr>
            <w:tcW w:w="243" w:type="dxa"/>
            <w:tcBorders>
              <w:left w:val="single" w:sz="12" w:space="0" w:color="DDDDDD"/>
            </w:tcBorders>
          </w:tcPr>
          <w:p w14:paraId="26C998A0" w14:textId="77777777" w:rsidR="00E81AC4" w:rsidRDefault="00E81AC4" w:rsidP="00840758">
            <w:pPr>
              <w:pStyle w:val="TableParagraph"/>
              <w:rPr>
                <w:sz w:val="10"/>
              </w:rPr>
            </w:pPr>
          </w:p>
        </w:tc>
        <w:tc>
          <w:tcPr>
            <w:tcW w:w="406" w:type="dxa"/>
          </w:tcPr>
          <w:p w14:paraId="1EF0FE68" w14:textId="77777777" w:rsidR="00E81AC4" w:rsidRDefault="00E81AC4" w:rsidP="00840758">
            <w:pPr>
              <w:pStyle w:val="TableParagraph"/>
              <w:ind w:left="154"/>
              <w:rPr>
                <w:sz w:val="11"/>
              </w:rPr>
            </w:pPr>
            <w:r>
              <w:rPr>
                <w:color w:val="333333"/>
                <w:sz w:val="11"/>
              </w:rPr>
              <w:t>279</w:t>
            </w:r>
          </w:p>
        </w:tc>
        <w:tc>
          <w:tcPr>
            <w:tcW w:w="1452" w:type="dxa"/>
            <w:tcBorders>
              <w:right w:val="single" w:sz="12" w:space="0" w:color="DDDDDD"/>
            </w:tcBorders>
          </w:tcPr>
          <w:p w14:paraId="1E5C8BD0" w14:textId="77777777" w:rsidR="00E81AC4" w:rsidRDefault="00E81AC4" w:rsidP="00840758">
            <w:pPr>
              <w:pStyle w:val="TableParagraph"/>
              <w:ind w:left="40"/>
              <w:rPr>
                <w:sz w:val="11"/>
              </w:rPr>
            </w:pPr>
            <w:r>
              <w:rPr>
                <w:color w:val="333333"/>
                <w:sz w:val="11"/>
              </w:rPr>
              <w:t>Ngonini</w:t>
            </w:r>
            <w:r>
              <w:rPr>
                <w:color w:val="333333"/>
                <w:spacing w:val="6"/>
                <w:sz w:val="11"/>
              </w:rPr>
              <w:t xml:space="preserve"> </w:t>
            </w:r>
            <w:r>
              <w:rPr>
                <w:color w:val="333333"/>
                <w:sz w:val="11"/>
              </w:rPr>
              <w:t>Royal</w:t>
            </w:r>
            <w:r>
              <w:rPr>
                <w:color w:val="333333"/>
                <w:spacing w:val="11"/>
                <w:sz w:val="11"/>
              </w:rPr>
              <w:t xml:space="preserve"> </w:t>
            </w:r>
            <w:r>
              <w:rPr>
                <w:color w:val="333333"/>
                <w:sz w:val="11"/>
              </w:rPr>
              <w:t>Clinic</w:t>
            </w:r>
          </w:p>
          <w:p w14:paraId="5F6C6E99" w14:textId="77777777" w:rsidR="00E81AC4" w:rsidRDefault="00E81AC4" w:rsidP="00840758">
            <w:pPr>
              <w:pStyle w:val="TableParagraph"/>
              <w:spacing w:before="87"/>
              <w:ind w:left="40"/>
              <w:rPr>
                <w:sz w:val="11"/>
              </w:rPr>
            </w:pPr>
            <w:r>
              <w:rPr>
                <w:color w:val="333333"/>
                <w:sz w:val="11"/>
              </w:rPr>
              <w:t>(Special</w:t>
            </w:r>
            <w:r>
              <w:rPr>
                <w:color w:val="333333"/>
                <w:spacing w:val="6"/>
                <w:sz w:val="11"/>
              </w:rPr>
              <w:t xml:space="preserve"> </w:t>
            </w:r>
            <w:r>
              <w:rPr>
                <w:color w:val="333333"/>
                <w:sz w:val="11"/>
              </w:rPr>
              <w:t>Health</w:t>
            </w:r>
            <w:r>
              <w:rPr>
                <w:color w:val="333333"/>
                <w:spacing w:val="10"/>
                <w:sz w:val="11"/>
              </w:rPr>
              <w:t xml:space="preserve"> </w:t>
            </w:r>
            <w:r>
              <w:rPr>
                <w:color w:val="333333"/>
                <w:sz w:val="11"/>
              </w:rPr>
              <w:t>Care</w:t>
            </w:r>
            <w:r>
              <w:rPr>
                <w:color w:val="333333"/>
                <w:spacing w:val="8"/>
                <w:sz w:val="11"/>
              </w:rPr>
              <w:t xml:space="preserve"> </w:t>
            </w:r>
            <w:r>
              <w:rPr>
                <w:color w:val="333333"/>
                <w:sz w:val="11"/>
              </w:rPr>
              <w:t>Unit)</w:t>
            </w:r>
          </w:p>
        </w:tc>
      </w:tr>
      <w:tr w:rsidR="00E81AC4" w14:paraId="0A61423C" w14:textId="77777777" w:rsidTr="00840758">
        <w:trPr>
          <w:trHeight w:val="208"/>
        </w:trPr>
        <w:tc>
          <w:tcPr>
            <w:tcW w:w="2470" w:type="dxa"/>
            <w:vMerge/>
            <w:tcBorders>
              <w:top w:val="nil"/>
              <w:bottom w:val="nil"/>
            </w:tcBorders>
          </w:tcPr>
          <w:p w14:paraId="51972E90" w14:textId="77777777" w:rsidR="00E81AC4" w:rsidRDefault="00E81AC4" w:rsidP="00840758">
            <w:pPr>
              <w:rPr>
                <w:sz w:val="2"/>
                <w:szCs w:val="2"/>
              </w:rPr>
            </w:pPr>
          </w:p>
        </w:tc>
        <w:tc>
          <w:tcPr>
            <w:tcW w:w="6063" w:type="dxa"/>
            <w:vMerge/>
            <w:tcBorders>
              <w:top w:val="nil"/>
              <w:bottom w:val="nil"/>
              <w:right w:val="single" w:sz="12" w:space="0" w:color="DDDDDD"/>
            </w:tcBorders>
          </w:tcPr>
          <w:p w14:paraId="2FE21E9C" w14:textId="77777777" w:rsidR="00E81AC4" w:rsidRDefault="00E81AC4" w:rsidP="00840758">
            <w:pPr>
              <w:rPr>
                <w:sz w:val="2"/>
                <w:szCs w:val="2"/>
              </w:rPr>
            </w:pPr>
          </w:p>
        </w:tc>
        <w:tc>
          <w:tcPr>
            <w:tcW w:w="243" w:type="dxa"/>
            <w:tcBorders>
              <w:left w:val="single" w:sz="12" w:space="0" w:color="DDDDDD"/>
            </w:tcBorders>
          </w:tcPr>
          <w:p w14:paraId="10BD076A" w14:textId="77777777" w:rsidR="00E81AC4" w:rsidRDefault="00E81AC4" w:rsidP="00840758">
            <w:pPr>
              <w:pStyle w:val="TableParagraph"/>
              <w:rPr>
                <w:sz w:val="10"/>
              </w:rPr>
            </w:pPr>
          </w:p>
        </w:tc>
        <w:tc>
          <w:tcPr>
            <w:tcW w:w="406" w:type="dxa"/>
          </w:tcPr>
          <w:p w14:paraId="3ED21E96" w14:textId="77777777" w:rsidR="00E81AC4" w:rsidRDefault="00E81AC4" w:rsidP="00840758">
            <w:pPr>
              <w:pStyle w:val="TableParagraph"/>
              <w:ind w:left="154"/>
              <w:rPr>
                <w:sz w:val="11"/>
              </w:rPr>
            </w:pPr>
            <w:r>
              <w:rPr>
                <w:color w:val="333333"/>
                <w:sz w:val="11"/>
              </w:rPr>
              <w:t>280</w:t>
            </w:r>
          </w:p>
        </w:tc>
        <w:tc>
          <w:tcPr>
            <w:tcW w:w="1452" w:type="dxa"/>
            <w:tcBorders>
              <w:right w:val="single" w:sz="12" w:space="0" w:color="DDDDDD"/>
            </w:tcBorders>
          </w:tcPr>
          <w:p w14:paraId="1DEC395C" w14:textId="77777777" w:rsidR="00E81AC4" w:rsidRDefault="00E81AC4" w:rsidP="00840758">
            <w:pPr>
              <w:pStyle w:val="TableParagraph"/>
              <w:ind w:left="40"/>
              <w:rPr>
                <w:sz w:val="11"/>
              </w:rPr>
            </w:pPr>
            <w:proofErr w:type="spellStart"/>
            <w:r>
              <w:rPr>
                <w:color w:val="333333"/>
                <w:sz w:val="11"/>
              </w:rPr>
              <w:t>Mhlambanyatsi</w:t>
            </w:r>
            <w:proofErr w:type="spellEnd"/>
            <w:r>
              <w:rPr>
                <w:color w:val="333333"/>
                <w:spacing w:val="8"/>
                <w:sz w:val="11"/>
              </w:rPr>
              <w:t xml:space="preserve"> </w:t>
            </w:r>
            <w:r>
              <w:rPr>
                <w:color w:val="333333"/>
                <w:sz w:val="11"/>
              </w:rPr>
              <w:t>Clinic</w:t>
            </w:r>
          </w:p>
        </w:tc>
      </w:tr>
      <w:tr w:rsidR="00E81AC4" w14:paraId="66A88082" w14:textId="77777777" w:rsidTr="00840758">
        <w:trPr>
          <w:trHeight w:val="421"/>
        </w:trPr>
        <w:tc>
          <w:tcPr>
            <w:tcW w:w="2470" w:type="dxa"/>
            <w:vMerge/>
            <w:tcBorders>
              <w:top w:val="nil"/>
              <w:bottom w:val="nil"/>
            </w:tcBorders>
          </w:tcPr>
          <w:p w14:paraId="5036BA08" w14:textId="77777777" w:rsidR="00E81AC4" w:rsidRDefault="00E81AC4" w:rsidP="00840758">
            <w:pPr>
              <w:rPr>
                <w:sz w:val="2"/>
                <w:szCs w:val="2"/>
              </w:rPr>
            </w:pPr>
          </w:p>
        </w:tc>
        <w:tc>
          <w:tcPr>
            <w:tcW w:w="6063" w:type="dxa"/>
            <w:vMerge/>
            <w:tcBorders>
              <w:top w:val="nil"/>
              <w:bottom w:val="nil"/>
              <w:right w:val="single" w:sz="12" w:space="0" w:color="DDDDDD"/>
            </w:tcBorders>
          </w:tcPr>
          <w:p w14:paraId="5E8BB49F" w14:textId="77777777" w:rsidR="00E81AC4" w:rsidRDefault="00E81AC4" w:rsidP="00840758">
            <w:pPr>
              <w:rPr>
                <w:sz w:val="2"/>
                <w:szCs w:val="2"/>
              </w:rPr>
            </w:pPr>
          </w:p>
        </w:tc>
        <w:tc>
          <w:tcPr>
            <w:tcW w:w="243" w:type="dxa"/>
            <w:tcBorders>
              <w:left w:val="single" w:sz="12" w:space="0" w:color="DDDDDD"/>
            </w:tcBorders>
          </w:tcPr>
          <w:p w14:paraId="309D314C" w14:textId="77777777" w:rsidR="00E81AC4" w:rsidRDefault="00E81AC4" w:rsidP="00840758">
            <w:pPr>
              <w:pStyle w:val="TableParagraph"/>
              <w:rPr>
                <w:sz w:val="10"/>
              </w:rPr>
            </w:pPr>
          </w:p>
        </w:tc>
        <w:tc>
          <w:tcPr>
            <w:tcW w:w="406" w:type="dxa"/>
          </w:tcPr>
          <w:p w14:paraId="1978FBEA" w14:textId="77777777" w:rsidR="00E81AC4" w:rsidRDefault="00E81AC4" w:rsidP="00840758">
            <w:pPr>
              <w:pStyle w:val="TableParagraph"/>
              <w:ind w:left="154"/>
              <w:rPr>
                <w:sz w:val="11"/>
              </w:rPr>
            </w:pPr>
            <w:r>
              <w:rPr>
                <w:color w:val="333333"/>
                <w:sz w:val="11"/>
              </w:rPr>
              <w:t>281</w:t>
            </w:r>
          </w:p>
        </w:tc>
        <w:tc>
          <w:tcPr>
            <w:tcW w:w="1452" w:type="dxa"/>
            <w:tcBorders>
              <w:right w:val="single" w:sz="12" w:space="0" w:color="DDDDDD"/>
            </w:tcBorders>
          </w:tcPr>
          <w:p w14:paraId="5165088A" w14:textId="77777777" w:rsidR="00E81AC4" w:rsidRDefault="00E81AC4" w:rsidP="00840758">
            <w:pPr>
              <w:pStyle w:val="TableParagraph"/>
              <w:ind w:left="40"/>
              <w:rPr>
                <w:sz w:val="11"/>
              </w:rPr>
            </w:pPr>
            <w:proofErr w:type="spellStart"/>
            <w:r>
              <w:rPr>
                <w:color w:val="333333"/>
                <w:sz w:val="11"/>
              </w:rPr>
              <w:t>Hlathikhulu</w:t>
            </w:r>
            <w:proofErr w:type="spellEnd"/>
            <w:r>
              <w:rPr>
                <w:color w:val="333333"/>
                <w:spacing w:val="4"/>
                <w:sz w:val="11"/>
              </w:rPr>
              <w:t xml:space="preserve"> </w:t>
            </w:r>
            <w:r>
              <w:rPr>
                <w:color w:val="333333"/>
                <w:sz w:val="11"/>
              </w:rPr>
              <w:t>Police</w:t>
            </w:r>
          </w:p>
          <w:p w14:paraId="2C056961" w14:textId="77777777" w:rsidR="00E81AC4" w:rsidRDefault="00E81AC4" w:rsidP="00840758">
            <w:pPr>
              <w:pStyle w:val="TableParagraph"/>
              <w:spacing w:before="87"/>
              <w:ind w:left="40"/>
              <w:rPr>
                <w:sz w:val="11"/>
              </w:rPr>
            </w:pPr>
            <w:r>
              <w:rPr>
                <w:color w:val="333333"/>
                <w:sz w:val="11"/>
              </w:rPr>
              <w:t>Wellness</w:t>
            </w:r>
            <w:r>
              <w:rPr>
                <w:color w:val="333333"/>
                <w:spacing w:val="11"/>
                <w:sz w:val="11"/>
              </w:rPr>
              <w:t xml:space="preserve"> </w:t>
            </w:r>
            <w:r>
              <w:rPr>
                <w:color w:val="333333"/>
                <w:sz w:val="11"/>
              </w:rPr>
              <w:t>Clinic</w:t>
            </w:r>
          </w:p>
        </w:tc>
      </w:tr>
      <w:tr w:rsidR="00E81AC4" w14:paraId="340CC299" w14:textId="77777777" w:rsidTr="00840758">
        <w:trPr>
          <w:trHeight w:val="208"/>
        </w:trPr>
        <w:tc>
          <w:tcPr>
            <w:tcW w:w="2470" w:type="dxa"/>
            <w:vMerge/>
            <w:tcBorders>
              <w:top w:val="nil"/>
              <w:bottom w:val="nil"/>
            </w:tcBorders>
          </w:tcPr>
          <w:p w14:paraId="6956E5FF" w14:textId="77777777" w:rsidR="00E81AC4" w:rsidRDefault="00E81AC4" w:rsidP="00840758">
            <w:pPr>
              <w:rPr>
                <w:sz w:val="2"/>
                <w:szCs w:val="2"/>
              </w:rPr>
            </w:pPr>
          </w:p>
        </w:tc>
        <w:tc>
          <w:tcPr>
            <w:tcW w:w="6063" w:type="dxa"/>
            <w:vMerge/>
            <w:tcBorders>
              <w:top w:val="nil"/>
              <w:bottom w:val="nil"/>
              <w:right w:val="single" w:sz="12" w:space="0" w:color="DDDDDD"/>
            </w:tcBorders>
          </w:tcPr>
          <w:p w14:paraId="45C2619F" w14:textId="77777777" w:rsidR="00E81AC4" w:rsidRDefault="00E81AC4" w:rsidP="00840758">
            <w:pPr>
              <w:rPr>
                <w:sz w:val="2"/>
                <w:szCs w:val="2"/>
              </w:rPr>
            </w:pPr>
          </w:p>
        </w:tc>
        <w:tc>
          <w:tcPr>
            <w:tcW w:w="243" w:type="dxa"/>
            <w:tcBorders>
              <w:left w:val="single" w:sz="12" w:space="0" w:color="DDDDDD"/>
            </w:tcBorders>
          </w:tcPr>
          <w:p w14:paraId="4D27DF83" w14:textId="77777777" w:rsidR="00E81AC4" w:rsidRDefault="00E81AC4" w:rsidP="00840758">
            <w:pPr>
              <w:pStyle w:val="TableParagraph"/>
              <w:rPr>
                <w:sz w:val="10"/>
              </w:rPr>
            </w:pPr>
          </w:p>
        </w:tc>
        <w:tc>
          <w:tcPr>
            <w:tcW w:w="406" w:type="dxa"/>
          </w:tcPr>
          <w:p w14:paraId="0DB67AC3" w14:textId="77777777" w:rsidR="00E81AC4" w:rsidRDefault="00E81AC4" w:rsidP="00840758">
            <w:pPr>
              <w:pStyle w:val="TableParagraph"/>
              <w:ind w:left="154"/>
              <w:rPr>
                <w:sz w:val="11"/>
              </w:rPr>
            </w:pPr>
            <w:r>
              <w:rPr>
                <w:color w:val="333333"/>
                <w:sz w:val="11"/>
              </w:rPr>
              <w:t>282</w:t>
            </w:r>
          </w:p>
        </w:tc>
        <w:tc>
          <w:tcPr>
            <w:tcW w:w="1452" w:type="dxa"/>
            <w:tcBorders>
              <w:right w:val="single" w:sz="12" w:space="0" w:color="DDDDDD"/>
            </w:tcBorders>
          </w:tcPr>
          <w:p w14:paraId="2C9039F9" w14:textId="77777777" w:rsidR="00E81AC4" w:rsidRDefault="00E81AC4" w:rsidP="00840758">
            <w:pPr>
              <w:pStyle w:val="TableParagraph"/>
              <w:ind w:left="40"/>
              <w:rPr>
                <w:sz w:val="11"/>
              </w:rPr>
            </w:pPr>
            <w:r>
              <w:rPr>
                <w:color w:val="333333"/>
                <w:sz w:val="11"/>
              </w:rPr>
              <w:t>Baylor</w:t>
            </w:r>
            <w:r>
              <w:rPr>
                <w:color w:val="333333"/>
                <w:spacing w:val="7"/>
                <w:sz w:val="11"/>
              </w:rPr>
              <w:t xml:space="preserve"> </w:t>
            </w:r>
            <w:r>
              <w:rPr>
                <w:color w:val="333333"/>
                <w:sz w:val="11"/>
              </w:rPr>
              <w:t>Clinic</w:t>
            </w:r>
            <w:r>
              <w:rPr>
                <w:color w:val="333333"/>
                <w:spacing w:val="9"/>
                <w:sz w:val="11"/>
              </w:rPr>
              <w:t xml:space="preserve"> </w:t>
            </w:r>
            <w:r>
              <w:rPr>
                <w:color w:val="333333"/>
                <w:sz w:val="11"/>
              </w:rPr>
              <w:t>-</w:t>
            </w:r>
            <w:r>
              <w:rPr>
                <w:color w:val="333333"/>
                <w:spacing w:val="7"/>
                <w:sz w:val="11"/>
              </w:rPr>
              <w:t xml:space="preserve"> </w:t>
            </w:r>
            <w:r>
              <w:rPr>
                <w:color w:val="333333"/>
                <w:sz w:val="11"/>
              </w:rPr>
              <w:t>RFM</w:t>
            </w:r>
          </w:p>
        </w:tc>
      </w:tr>
      <w:tr w:rsidR="00E81AC4" w14:paraId="1D733D18" w14:textId="77777777" w:rsidTr="00840758">
        <w:trPr>
          <w:trHeight w:val="421"/>
        </w:trPr>
        <w:tc>
          <w:tcPr>
            <w:tcW w:w="2470" w:type="dxa"/>
            <w:vMerge/>
            <w:tcBorders>
              <w:top w:val="nil"/>
              <w:bottom w:val="nil"/>
            </w:tcBorders>
          </w:tcPr>
          <w:p w14:paraId="689249D0" w14:textId="77777777" w:rsidR="00E81AC4" w:rsidRDefault="00E81AC4" w:rsidP="00840758">
            <w:pPr>
              <w:rPr>
                <w:sz w:val="2"/>
                <w:szCs w:val="2"/>
              </w:rPr>
            </w:pPr>
          </w:p>
        </w:tc>
        <w:tc>
          <w:tcPr>
            <w:tcW w:w="6063" w:type="dxa"/>
            <w:vMerge/>
            <w:tcBorders>
              <w:top w:val="nil"/>
              <w:bottom w:val="nil"/>
              <w:right w:val="single" w:sz="12" w:space="0" w:color="DDDDDD"/>
            </w:tcBorders>
          </w:tcPr>
          <w:p w14:paraId="4F268F6C" w14:textId="77777777" w:rsidR="00E81AC4" w:rsidRDefault="00E81AC4" w:rsidP="00840758">
            <w:pPr>
              <w:rPr>
                <w:sz w:val="2"/>
                <w:szCs w:val="2"/>
              </w:rPr>
            </w:pPr>
          </w:p>
        </w:tc>
        <w:tc>
          <w:tcPr>
            <w:tcW w:w="243" w:type="dxa"/>
            <w:tcBorders>
              <w:left w:val="single" w:sz="12" w:space="0" w:color="DDDDDD"/>
            </w:tcBorders>
          </w:tcPr>
          <w:p w14:paraId="1558FA6E" w14:textId="77777777" w:rsidR="00E81AC4" w:rsidRDefault="00E81AC4" w:rsidP="00840758">
            <w:pPr>
              <w:pStyle w:val="TableParagraph"/>
              <w:rPr>
                <w:sz w:val="10"/>
              </w:rPr>
            </w:pPr>
          </w:p>
        </w:tc>
        <w:tc>
          <w:tcPr>
            <w:tcW w:w="406" w:type="dxa"/>
          </w:tcPr>
          <w:p w14:paraId="118BF96C" w14:textId="77777777" w:rsidR="00E81AC4" w:rsidRDefault="00E81AC4" w:rsidP="00840758">
            <w:pPr>
              <w:pStyle w:val="TableParagraph"/>
              <w:ind w:left="154"/>
              <w:rPr>
                <w:sz w:val="11"/>
              </w:rPr>
            </w:pPr>
            <w:r>
              <w:rPr>
                <w:color w:val="333333"/>
                <w:sz w:val="11"/>
              </w:rPr>
              <w:t>283</w:t>
            </w:r>
          </w:p>
        </w:tc>
        <w:tc>
          <w:tcPr>
            <w:tcW w:w="1452" w:type="dxa"/>
            <w:tcBorders>
              <w:right w:val="single" w:sz="12" w:space="0" w:color="DDDDDD"/>
            </w:tcBorders>
          </w:tcPr>
          <w:p w14:paraId="41EC6533" w14:textId="77777777" w:rsidR="00E81AC4" w:rsidRDefault="00E81AC4" w:rsidP="00840758">
            <w:pPr>
              <w:pStyle w:val="TableParagraph"/>
              <w:ind w:left="40"/>
              <w:rPr>
                <w:sz w:val="11"/>
              </w:rPr>
            </w:pPr>
            <w:proofErr w:type="spellStart"/>
            <w:r>
              <w:rPr>
                <w:color w:val="333333"/>
                <w:sz w:val="11"/>
              </w:rPr>
              <w:t>Matsanjeni</w:t>
            </w:r>
            <w:proofErr w:type="spellEnd"/>
            <w:r>
              <w:rPr>
                <w:color w:val="333333"/>
                <w:spacing w:val="11"/>
                <w:sz w:val="11"/>
              </w:rPr>
              <w:t xml:space="preserve"> </w:t>
            </w:r>
            <w:r>
              <w:rPr>
                <w:color w:val="333333"/>
                <w:sz w:val="11"/>
              </w:rPr>
              <w:t>Public</w:t>
            </w:r>
            <w:r>
              <w:rPr>
                <w:color w:val="333333"/>
                <w:spacing w:val="13"/>
                <w:sz w:val="11"/>
              </w:rPr>
              <w:t xml:space="preserve"> </w:t>
            </w:r>
            <w:r>
              <w:rPr>
                <w:color w:val="333333"/>
                <w:sz w:val="11"/>
              </w:rPr>
              <w:t>Health</w:t>
            </w:r>
          </w:p>
          <w:p w14:paraId="24F31B83" w14:textId="77777777" w:rsidR="00E81AC4" w:rsidRDefault="00E81AC4" w:rsidP="00840758">
            <w:pPr>
              <w:pStyle w:val="TableParagraph"/>
              <w:spacing w:before="87"/>
              <w:ind w:left="40"/>
              <w:rPr>
                <w:sz w:val="11"/>
              </w:rPr>
            </w:pPr>
            <w:r>
              <w:rPr>
                <w:color w:val="333333"/>
                <w:sz w:val="11"/>
              </w:rPr>
              <w:t>Unit</w:t>
            </w:r>
          </w:p>
        </w:tc>
      </w:tr>
      <w:tr w:rsidR="00E81AC4" w14:paraId="7747117E" w14:textId="77777777" w:rsidTr="00840758">
        <w:trPr>
          <w:trHeight w:val="208"/>
        </w:trPr>
        <w:tc>
          <w:tcPr>
            <w:tcW w:w="2470" w:type="dxa"/>
            <w:vMerge/>
            <w:tcBorders>
              <w:top w:val="nil"/>
              <w:bottom w:val="nil"/>
            </w:tcBorders>
          </w:tcPr>
          <w:p w14:paraId="68FB86A7" w14:textId="77777777" w:rsidR="00E81AC4" w:rsidRDefault="00E81AC4" w:rsidP="00840758">
            <w:pPr>
              <w:rPr>
                <w:sz w:val="2"/>
                <w:szCs w:val="2"/>
              </w:rPr>
            </w:pPr>
          </w:p>
        </w:tc>
        <w:tc>
          <w:tcPr>
            <w:tcW w:w="6063" w:type="dxa"/>
            <w:vMerge/>
            <w:tcBorders>
              <w:top w:val="nil"/>
              <w:bottom w:val="nil"/>
              <w:right w:val="single" w:sz="12" w:space="0" w:color="DDDDDD"/>
            </w:tcBorders>
          </w:tcPr>
          <w:p w14:paraId="146992B5" w14:textId="77777777" w:rsidR="00E81AC4" w:rsidRDefault="00E81AC4" w:rsidP="00840758">
            <w:pPr>
              <w:rPr>
                <w:sz w:val="2"/>
                <w:szCs w:val="2"/>
              </w:rPr>
            </w:pPr>
          </w:p>
        </w:tc>
        <w:tc>
          <w:tcPr>
            <w:tcW w:w="243" w:type="dxa"/>
            <w:tcBorders>
              <w:left w:val="single" w:sz="12" w:space="0" w:color="DDDDDD"/>
            </w:tcBorders>
          </w:tcPr>
          <w:p w14:paraId="312DDBA8" w14:textId="77777777" w:rsidR="00E81AC4" w:rsidRDefault="00E81AC4" w:rsidP="00840758">
            <w:pPr>
              <w:pStyle w:val="TableParagraph"/>
              <w:rPr>
                <w:sz w:val="10"/>
              </w:rPr>
            </w:pPr>
          </w:p>
        </w:tc>
        <w:tc>
          <w:tcPr>
            <w:tcW w:w="406" w:type="dxa"/>
          </w:tcPr>
          <w:p w14:paraId="475094D2" w14:textId="77777777" w:rsidR="00E81AC4" w:rsidRDefault="00E81AC4" w:rsidP="00840758">
            <w:pPr>
              <w:pStyle w:val="TableParagraph"/>
              <w:ind w:left="154"/>
              <w:rPr>
                <w:sz w:val="11"/>
              </w:rPr>
            </w:pPr>
            <w:r>
              <w:rPr>
                <w:color w:val="333333"/>
                <w:sz w:val="11"/>
              </w:rPr>
              <w:t>284</w:t>
            </w:r>
          </w:p>
        </w:tc>
        <w:tc>
          <w:tcPr>
            <w:tcW w:w="1452" w:type="dxa"/>
            <w:tcBorders>
              <w:right w:val="single" w:sz="12" w:space="0" w:color="DDDDDD"/>
            </w:tcBorders>
          </w:tcPr>
          <w:p w14:paraId="796A1F7E" w14:textId="77777777" w:rsidR="00E81AC4" w:rsidRDefault="00E81AC4" w:rsidP="00840758">
            <w:pPr>
              <w:pStyle w:val="TableParagraph"/>
              <w:ind w:left="40"/>
              <w:rPr>
                <w:sz w:val="11"/>
              </w:rPr>
            </w:pPr>
            <w:r>
              <w:rPr>
                <w:color w:val="333333"/>
                <w:sz w:val="11"/>
              </w:rPr>
              <w:t>Lavumisa</w:t>
            </w:r>
            <w:r>
              <w:rPr>
                <w:color w:val="333333"/>
                <w:spacing w:val="8"/>
                <w:sz w:val="11"/>
              </w:rPr>
              <w:t xml:space="preserve"> </w:t>
            </w:r>
            <w:r>
              <w:rPr>
                <w:color w:val="333333"/>
                <w:sz w:val="11"/>
              </w:rPr>
              <w:t>Clinic</w:t>
            </w:r>
          </w:p>
        </w:tc>
      </w:tr>
      <w:tr w:rsidR="00E81AC4" w14:paraId="4D3970DF" w14:textId="77777777" w:rsidTr="00840758">
        <w:trPr>
          <w:trHeight w:val="205"/>
        </w:trPr>
        <w:tc>
          <w:tcPr>
            <w:tcW w:w="2470" w:type="dxa"/>
            <w:vMerge/>
            <w:tcBorders>
              <w:top w:val="nil"/>
              <w:bottom w:val="nil"/>
            </w:tcBorders>
          </w:tcPr>
          <w:p w14:paraId="7C76FE30" w14:textId="77777777" w:rsidR="00E81AC4" w:rsidRDefault="00E81AC4" w:rsidP="00840758">
            <w:pPr>
              <w:rPr>
                <w:sz w:val="2"/>
                <w:szCs w:val="2"/>
              </w:rPr>
            </w:pPr>
          </w:p>
        </w:tc>
        <w:tc>
          <w:tcPr>
            <w:tcW w:w="6063" w:type="dxa"/>
            <w:vMerge/>
            <w:tcBorders>
              <w:top w:val="nil"/>
              <w:bottom w:val="nil"/>
              <w:right w:val="single" w:sz="12" w:space="0" w:color="DDDDDD"/>
            </w:tcBorders>
          </w:tcPr>
          <w:p w14:paraId="7C027B88" w14:textId="77777777" w:rsidR="00E81AC4" w:rsidRDefault="00E81AC4" w:rsidP="00840758">
            <w:pPr>
              <w:rPr>
                <w:sz w:val="2"/>
                <w:szCs w:val="2"/>
              </w:rPr>
            </w:pPr>
          </w:p>
        </w:tc>
        <w:tc>
          <w:tcPr>
            <w:tcW w:w="243" w:type="dxa"/>
            <w:tcBorders>
              <w:left w:val="single" w:sz="12" w:space="0" w:color="DDDDDD"/>
            </w:tcBorders>
          </w:tcPr>
          <w:p w14:paraId="064A199B" w14:textId="77777777" w:rsidR="00E81AC4" w:rsidRDefault="00E81AC4" w:rsidP="00840758">
            <w:pPr>
              <w:pStyle w:val="TableParagraph"/>
              <w:rPr>
                <w:sz w:val="10"/>
              </w:rPr>
            </w:pPr>
          </w:p>
        </w:tc>
        <w:tc>
          <w:tcPr>
            <w:tcW w:w="406" w:type="dxa"/>
          </w:tcPr>
          <w:p w14:paraId="63C4F2E6" w14:textId="77777777" w:rsidR="00E81AC4" w:rsidRDefault="00E81AC4" w:rsidP="00840758">
            <w:pPr>
              <w:pStyle w:val="TableParagraph"/>
              <w:spacing w:before="41"/>
              <w:ind w:left="154"/>
              <w:rPr>
                <w:sz w:val="11"/>
              </w:rPr>
            </w:pPr>
            <w:r>
              <w:rPr>
                <w:color w:val="333333"/>
                <w:sz w:val="11"/>
              </w:rPr>
              <w:t>285</w:t>
            </w:r>
          </w:p>
        </w:tc>
        <w:tc>
          <w:tcPr>
            <w:tcW w:w="1452" w:type="dxa"/>
            <w:tcBorders>
              <w:right w:val="single" w:sz="12" w:space="0" w:color="DDDDDD"/>
            </w:tcBorders>
          </w:tcPr>
          <w:p w14:paraId="15A7461D" w14:textId="77777777" w:rsidR="00E81AC4" w:rsidRDefault="00E81AC4" w:rsidP="00840758">
            <w:pPr>
              <w:pStyle w:val="TableParagraph"/>
              <w:spacing w:before="41"/>
              <w:ind w:left="40"/>
              <w:rPr>
                <w:sz w:val="11"/>
              </w:rPr>
            </w:pPr>
            <w:proofErr w:type="spellStart"/>
            <w:r>
              <w:rPr>
                <w:color w:val="333333"/>
                <w:sz w:val="11"/>
              </w:rPr>
              <w:t>Nhletsheni</w:t>
            </w:r>
            <w:proofErr w:type="spellEnd"/>
            <w:r>
              <w:rPr>
                <w:color w:val="333333"/>
                <w:spacing w:val="7"/>
                <w:sz w:val="11"/>
              </w:rPr>
              <w:t xml:space="preserve"> </w:t>
            </w:r>
            <w:r>
              <w:rPr>
                <w:color w:val="333333"/>
                <w:sz w:val="11"/>
              </w:rPr>
              <w:t>Clinic</w:t>
            </w:r>
          </w:p>
        </w:tc>
      </w:tr>
      <w:tr w:rsidR="00E81AC4" w14:paraId="2355B409" w14:textId="77777777" w:rsidTr="00840758">
        <w:trPr>
          <w:trHeight w:val="421"/>
        </w:trPr>
        <w:tc>
          <w:tcPr>
            <w:tcW w:w="2470" w:type="dxa"/>
            <w:vMerge/>
            <w:tcBorders>
              <w:top w:val="nil"/>
              <w:bottom w:val="nil"/>
            </w:tcBorders>
          </w:tcPr>
          <w:p w14:paraId="2FABE68A" w14:textId="77777777" w:rsidR="00E81AC4" w:rsidRDefault="00E81AC4" w:rsidP="00840758">
            <w:pPr>
              <w:rPr>
                <w:sz w:val="2"/>
                <w:szCs w:val="2"/>
              </w:rPr>
            </w:pPr>
          </w:p>
        </w:tc>
        <w:tc>
          <w:tcPr>
            <w:tcW w:w="6063" w:type="dxa"/>
            <w:vMerge/>
            <w:tcBorders>
              <w:top w:val="nil"/>
              <w:bottom w:val="nil"/>
              <w:right w:val="single" w:sz="12" w:space="0" w:color="DDDDDD"/>
            </w:tcBorders>
          </w:tcPr>
          <w:p w14:paraId="70B81991" w14:textId="77777777" w:rsidR="00E81AC4" w:rsidRDefault="00E81AC4" w:rsidP="00840758">
            <w:pPr>
              <w:rPr>
                <w:sz w:val="2"/>
                <w:szCs w:val="2"/>
              </w:rPr>
            </w:pPr>
          </w:p>
        </w:tc>
        <w:tc>
          <w:tcPr>
            <w:tcW w:w="243" w:type="dxa"/>
            <w:tcBorders>
              <w:left w:val="single" w:sz="12" w:space="0" w:color="DDDDDD"/>
            </w:tcBorders>
          </w:tcPr>
          <w:p w14:paraId="61B9BCEB" w14:textId="77777777" w:rsidR="00E81AC4" w:rsidRDefault="00E81AC4" w:rsidP="00840758">
            <w:pPr>
              <w:pStyle w:val="TableParagraph"/>
              <w:rPr>
                <w:sz w:val="10"/>
              </w:rPr>
            </w:pPr>
          </w:p>
        </w:tc>
        <w:tc>
          <w:tcPr>
            <w:tcW w:w="406" w:type="dxa"/>
          </w:tcPr>
          <w:p w14:paraId="2D917D22" w14:textId="77777777" w:rsidR="00E81AC4" w:rsidRDefault="00E81AC4" w:rsidP="00840758">
            <w:pPr>
              <w:pStyle w:val="TableParagraph"/>
              <w:ind w:left="154"/>
              <w:rPr>
                <w:sz w:val="11"/>
              </w:rPr>
            </w:pPr>
            <w:r>
              <w:rPr>
                <w:color w:val="333333"/>
                <w:sz w:val="11"/>
              </w:rPr>
              <w:t>286</w:t>
            </w:r>
          </w:p>
        </w:tc>
        <w:tc>
          <w:tcPr>
            <w:tcW w:w="1452" w:type="dxa"/>
            <w:tcBorders>
              <w:right w:val="single" w:sz="12" w:space="0" w:color="DDDDDD"/>
            </w:tcBorders>
          </w:tcPr>
          <w:p w14:paraId="417A3B32" w14:textId="77777777" w:rsidR="00E81AC4" w:rsidRDefault="00E81AC4" w:rsidP="00840758">
            <w:pPr>
              <w:pStyle w:val="TableParagraph"/>
              <w:ind w:left="40"/>
              <w:rPr>
                <w:sz w:val="11"/>
              </w:rPr>
            </w:pPr>
            <w:r>
              <w:rPr>
                <w:color w:val="333333"/>
                <w:sz w:val="11"/>
              </w:rPr>
              <w:t>Casualty</w:t>
            </w:r>
            <w:r>
              <w:rPr>
                <w:color w:val="333333"/>
                <w:spacing w:val="14"/>
                <w:sz w:val="11"/>
              </w:rPr>
              <w:t xml:space="preserve"> </w:t>
            </w:r>
            <w:r>
              <w:rPr>
                <w:color w:val="333333"/>
                <w:sz w:val="11"/>
              </w:rPr>
              <w:t>Department</w:t>
            </w:r>
          </w:p>
          <w:p w14:paraId="093DCFB3" w14:textId="77777777" w:rsidR="00E81AC4" w:rsidRDefault="00E81AC4" w:rsidP="00840758">
            <w:pPr>
              <w:pStyle w:val="TableParagraph"/>
              <w:spacing w:before="87"/>
              <w:ind w:left="40"/>
              <w:rPr>
                <w:sz w:val="11"/>
              </w:rPr>
            </w:pPr>
            <w:proofErr w:type="spellStart"/>
            <w:r>
              <w:rPr>
                <w:color w:val="333333"/>
                <w:sz w:val="11"/>
              </w:rPr>
              <w:t>Hlatikulu</w:t>
            </w:r>
            <w:proofErr w:type="spellEnd"/>
            <w:r>
              <w:rPr>
                <w:color w:val="333333"/>
                <w:spacing w:val="3"/>
                <w:sz w:val="11"/>
              </w:rPr>
              <w:t xml:space="preserve"> </w:t>
            </w:r>
            <w:r>
              <w:rPr>
                <w:color w:val="333333"/>
                <w:sz w:val="11"/>
              </w:rPr>
              <w:t>Hospital</w:t>
            </w:r>
          </w:p>
        </w:tc>
      </w:tr>
      <w:tr w:rsidR="00E81AC4" w14:paraId="590538F4" w14:textId="77777777" w:rsidTr="00840758">
        <w:trPr>
          <w:trHeight w:val="208"/>
        </w:trPr>
        <w:tc>
          <w:tcPr>
            <w:tcW w:w="2470" w:type="dxa"/>
            <w:vMerge/>
            <w:tcBorders>
              <w:top w:val="nil"/>
              <w:bottom w:val="nil"/>
            </w:tcBorders>
          </w:tcPr>
          <w:p w14:paraId="29E884FA" w14:textId="77777777" w:rsidR="00E81AC4" w:rsidRDefault="00E81AC4" w:rsidP="00840758">
            <w:pPr>
              <w:rPr>
                <w:sz w:val="2"/>
                <w:szCs w:val="2"/>
              </w:rPr>
            </w:pPr>
          </w:p>
        </w:tc>
        <w:tc>
          <w:tcPr>
            <w:tcW w:w="6063" w:type="dxa"/>
            <w:vMerge/>
            <w:tcBorders>
              <w:top w:val="nil"/>
              <w:bottom w:val="nil"/>
              <w:right w:val="single" w:sz="12" w:space="0" w:color="DDDDDD"/>
            </w:tcBorders>
          </w:tcPr>
          <w:p w14:paraId="58423E24" w14:textId="77777777" w:rsidR="00E81AC4" w:rsidRDefault="00E81AC4" w:rsidP="00840758">
            <w:pPr>
              <w:rPr>
                <w:sz w:val="2"/>
                <w:szCs w:val="2"/>
              </w:rPr>
            </w:pPr>
          </w:p>
        </w:tc>
        <w:tc>
          <w:tcPr>
            <w:tcW w:w="243" w:type="dxa"/>
            <w:tcBorders>
              <w:left w:val="single" w:sz="12" w:space="0" w:color="DDDDDD"/>
            </w:tcBorders>
          </w:tcPr>
          <w:p w14:paraId="0056C452" w14:textId="77777777" w:rsidR="00E81AC4" w:rsidRDefault="00E81AC4" w:rsidP="00840758">
            <w:pPr>
              <w:pStyle w:val="TableParagraph"/>
              <w:rPr>
                <w:sz w:val="10"/>
              </w:rPr>
            </w:pPr>
          </w:p>
        </w:tc>
        <w:tc>
          <w:tcPr>
            <w:tcW w:w="406" w:type="dxa"/>
          </w:tcPr>
          <w:p w14:paraId="1BB63E15" w14:textId="77777777" w:rsidR="00E81AC4" w:rsidRDefault="00E81AC4" w:rsidP="00840758">
            <w:pPr>
              <w:pStyle w:val="TableParagraph"/>
              <w:ind w:left="154"/>
              <w:rPr>
                <w:sz w:val="11"/>
              </w:rPr>
            </w:pPr>
            <w:r>
              <w:rPr>
                <w:color w:val="333333"/>
                <w:sz w:val="11"/>
              </w:rPr>
              <w:t>287</w:t>
            </w:r>
          </w:p>
        </w:tc>
        <w:tc>
          <w:tcPr>
            <w:tcW w:w="1452" w:type="dxa"/>
            <w:tcBorders>
              <w:right w:val="single" w:sz="12" w:space="0" w:color="DDDDDD"/>
            </w:tcBorders>
          </w:tcPr>
          <w:p w14:paraId="39785943" w14:textId="77777777" w:rsidR="00E81AC4" w:rsidRDefault="00E81AC4" w:rsidP="00840758">
            <w:pPr>
              <w:pStyle w:val="TableParagraph"/>
              <w:ind w:left="40"/>
              <w:rPr>
                <w:sz w:val="11"/>
              </w:rPr>
            </w:pPr>
            <w:proofErr w:type="spellStart"/>
            <w:r>
              <w:rPr>
                <w:color w:val="333333"/>
                <w:sz w:val="11"/>
              </w:rPr>
              <w:t>Dwaleni</w:t>
            </w:r>
            <w:proofErr w:type="spellEnd"/>
            <w:r>
              <w:rPr>
                <w:color w:val="333333"/>
                <w:spacing w:val="5"/>
                <w:sz w:val="11"/>
              </w:rPr>
              <w:t xml:space="preserve"> </w:t>
            </w:r>
            <w:r>
              <w:rPr>
                <w:color w:val="333333"/>
                <w:sz w:val="11"/>
              </w:rPr>
              <w:t>Clinic</w:t>
            </w:r>
          </w:p>
        </w:tc>
      </w:tr>
      <w:tr w:rsidR="00E81AC4" w14:paraId="0772BD47" w14:textId="77777777" w:rsidTr="00840758">
        <w:trPr>
          <w:trHeight w:val="208"/>
        </w:trPr>
        <w:tc>
          <w:tcPr>
            <w:tcW w:w="2470" w:type="dxa"/>
            <w:vMerge/>
            <w:tcBorders>
              <w:top w:val="nil"/>
              <w:bottom w:val="nil"/>
            </w:tcBorders>
          </w:tcPr>
          <w:p w14:paraId="3866CBC6" w14:textId="77777777" w:rsidR="00E81AC4" w:rsidRDefault="00E81AC4" w:rsidP="00840758">
            <w:pPr>
              <w:rPr>
                <w:sz w:val="2"/>
                <w:szCs w:val="2"/>
              </w:rPr>
            </w:pPr>
          </w:p>
        </w:tc>
        <w:tc>
          <w:tcPr>
            <w:tcW w:w="6063" w:type="dxa"/>
            <w:vMerge/>
            <w:tcBorders>
              <w:top w:val="nil"/>
              <w:bottom w:val="nil"/>
              <w:right w:val="single" w:sz="12" w:space="0" w:color="DDDDDD"/>
            </w:tcBorders>
          </w:tcPr>
          <w:p w14:paraId="5AA42A51" w14:textId="77777777" w:rsidR="00E81AC4" w:rsidRDefault="00E81AC4" w:rsidP="00840758">
            <w:pPr>
              <w:rPr>
                <w:sz w:val="2"/>
                <w:szCs w:val="2"/>
              </w:rPr>
            </w:pPr>
          </w:p>
        </w:tc>
        <w:tc>
          <w:tcPr>
            <w:tcW w:w="243" w:type="dxa"/>
            <w:tcBorders>
              <w:left w:val="single" w:sz="12" w:space="0" w:color="DDDDDD"/>
            </w:tcBorders>
          </w:tcPr>
          <w:p w14:paraId="66F858E3" w14:textId="77777777" w:rsidR="00E81AC4" w:rsidRDefault="00E81AC4" w:rsidP="00840758">
            <w:pPr>
              <w:pStyle w:val="TableParagraph"/>
              <w:rPr>
                <w:sz w:val="10"/>
              </w:rPr>
            </w:pPr>
          </w:p>
        </w:tc>
        <w:tc>
          <w:tcPr>
            <w:tcW w:w="406" w:type="dxa"/>
          </w:tcPr>
          <w:p w14:paraId="6076F925" w14:textId="77777777" w:rsidR="00E81AC4" w:rsidRDefault="00E81AC4" w:rsidP="00840758">
            <w:pPr>
              <w:pStyle w:val="TableParagraph"/>
              <w:ind w:left="154"/>
              <w:rPr>
                <w:sz w:val="11"/>
              </w:rPr>
            </w:pPr>
            <w:r>
              <w:rPr>
                <w:color w:val="333333"/>
                <w:sz w:val="11"/>
              </w:rPr>
              <w:t>288</w:t>
            </w:r>
          </w:p>
        </w:tc>
        <w:tc>
          <w:tcPr>
            <w:tcW w:w="1452" w:type="dxa"/>
            <w:tcBorders>
              <w:right w:val="single" w:sz="12" w:space="0" w:color="DDDDDD"/>
            </w:tcBorders>
          </w:tcPr>
          <w:p w14:paraId="4F40E3DF" w14:textId="77777777" w:rsidR="00E81AC4" w:rsidRDefault="00E81AC4" w:rsidP="00840758">
            <w:pPr>
              <w:pStyle w:val="TableParagraph"/>
              <w:ind w:left="40"/>
              <w:rPr>
                <w:sz w:val="11"/>
              </w:rPr>
            </w:pPr>
            <w:proofErr w:type="spellStart"/>
            <w:r>
              <w:rPr>
                <w:color w:val="333333"/>
                <w:sz w:val="11"/>
              </w:rPr>
              <w:t>Mbangweni</w:t>
            </w:r>
            <w:proofErr w:type="spellEnd"/>
            <w:r>
              <w:rPr>
                <w:color w:val="333333"/>
                <w:spacing w:val="14"/>
                <w:sz w:val="11"/>
              </w:rPr>
              <w:t xml:space="preserve"> </w:t>
            </w:r>
            <w:r>
              <w:rPr>
                <w:color w:val="333333"/>
                <w:sz w:val="11"/>
              </w:rPr>
              <w:t>UEDF</w:t>
            </w:r>
            <w:r>
              <w:rPr>
                <w:color w:val="333333"/>
                <w:spacing w:val="12"/>
                <w:sz w:val="11"/>
              </w:rPr>
              <w:t xml:space="preserve"> </w:t>
            </w:r>
            <w:r>
              <w:rPr>
                <w:color w:val="333333"/>
                <w:sz w:val="11"/>
              </w:rPr>
              <w:t>Clinic</w:t>
            </w:r>
          </w:p>
        </w:tc>
      </w:tr>
      <w:tr w:rsidR="00E81AC4" w14:paraId="7FBB2D5B" w14:textId="77777777" w:rsidTr="00840758">
        <w:trPr>
          <w:trHeight w:val="208"/>
        </w:trPr>
        <w:tc>
          <w:tcPr>
            <w:tcW w:w="2470" w:type="dxa"/>
            <w:vMerge/>
            <w:tcBorders>
              <w:top w:val="nil"/>
              <w:bottom w:val="nil"/>
            </w:tcBorders>
          </w:tcPr>
          <w:p w14:paraId="57D40969" w14:textId="77777777" w:rsidR="00E81AC4" w:rsidRDefault="00E81AC4" w:rsidP="00840758">
            <w:pPr>
              <w:rPr>
                <w:sz w:val="2"/>
                <w:szCs w:val="2"/>
              </w:rPr>
            </w:pPr>
          </w:p>
        </w:tc>
        <w:tc>
          <w:tcPr>
            <w:tcW w:w="6063" w:type="dxa"/>
            <w:vMerge/>
            <w:tcBorders>
              <w:top w:val="nil"/>
              <w:bottom w:val="nil"/>
              <w:right w:val="single" w:sz="12" w:space="0" w:color="DDDDDD"/>
            </w:tcBorders>
          </w:tcPr>
          <w:p w14:paraId="7C79D8F5" w14:textId="77777777" w:rsidR="00E81AC4" w:rsidRDefault="00E81AC4" w:rsidP="00840758">
            <w:pPr>
              <w:rPr>
                <w:sz w:val="2"/>
                <w:szCs w:val="2"/>
              </w:rPr>
            </w:pPr>
          </w:p>
        </w:tc>
        <w:tc>
          <w:tcPr>
            <w:tcW w:w="243" w:type="dxa"/>
            <w:tcBorders>
              <w:left w:val="single" w:sz="12" w:space="0" w:color="DDDDDD"/>
            </w:tcBorders>
          </w:tcPr>
          <w:p w14:paraId="69852AB5" w14:textId="77777777" w:rsidR="00E81AC4" w:rsidRDefault="00E81AC4" w:rsidP="00840758">
            <w:pPr>
              <w:pStyle w:val="TableParagraph"/>
              <w:rPr>
                <w:sz w:val="10"/>
              </w:rPr>
            </w:pPr>
          </w:p>
        </w:tc>
        <w:tc>
          <w:tcPr>
            <w:tcW w:w="406" w:type="dxa"/>
          </w:tcPr>
          <w:p w14:paraId="34C45DC3" w14:textId="77777777" w:rsidR="00E81AC4" w:rsidRDefault="00E81AC4" w:rsidP="00840758">
            <w:pPr>
              <w:pStyle w:val="TableParagraph"/>
              <w:ind w:left="154"/>
              <w:rPr>
                <w:sz w:val="11"/>
              </w:rPr>
            </w:pPr>
            <w:r>
              <w:rPr>
                <w:color w:val="333333"/>
                <w:sz w:val="11"/>
              </w:rPr>
              <w:t>289</w:t>
            </w:r>
          </w:p>
        </w:tc>
        <w:tc>
          <w:tcPr>
            <w:tcW w:w="1452" w:type="dxa"/>
            <w:tcBorders>
              <w:right w:val="single" w:sz="12" w:space="0" w:color="DDDDDD"/>
            </w:tcBorders>
          </w:tcPr>
          <w:p w14:paraId="6C4DCCEA" w14:textId="77777777" w:rsidR="00E81AC4" w:rsidRDefault="00E81AC4" w:rsidP="00840758">
            <w:pPr>
              <w:pStyle w:val="TableParagraph"/>
              <w:ind w:left="40"/>
              <w:rPr>
                <w:sz w:val="11"/>
              </w:rPr>
            </w:pPr>
            <w:r>
              <w:rPr>
                <w:color w:val="333333"/>
                <w:sz w:val="11"/>
              </w:rPr>
              <w:t>New</w:t>
            </w:r>
            <w:r>
              <w:rPr>
                <w:color w:val="333333"/>
                <w:spacing w:val="8"/>
                <w:sz w:val="11"/>
              </w:rPr>
              <w:t xml:space="preserve"> </w:t>
            </w:r>
            <w:r>
              <w:rPr>
                <w:color w:val="333333"/>
                <w:sz w:val="11"/>
              </w:rPr>
              <w:t>Haven</w:t>
            </w:r>
            <w:r>
              <w:rPr>
                <w:color w:val="333333"/>
                <w:spacing w:val="10"/>
                <w:sz w:val="11"/>
              </w:rPr>
              <w:t xml:space="preserve"> </w:t>
            </w:r>
            <w:r>
              <w:rPr>
                <w:color w:val="333333"/>
                <w:sz w:val="11"/>
              </w:rPr>
              <w:t>Clinic</w:t>
            </w:r>
          </w:p>
        </w:tc>
      </w:tr>
      <w:tr w:rsidR="00E81AC4" w14:paraId="0414ED1B" w14:textId="77777777" w:rsidTr="00840758">
        <w:trPr>
          <w:trHeight w:val="208"/>
        </w:trPr>
        <w:tc>
          <w:tcPr>
            <w:tcW w:w="2470" w:type="dxa"/>
            <w:vMerge/>
            <w:tcBorders>
              <w:top w:val="nil"/>
              <w:bottom w:val="nil"/>
            </w:tcBorders>
          </w:tcPr>
          <w:p w14:paraId="4AC8021B" w14:textId="77777777" w:rsidR="00E81AC4" w:rsidRDefault="00E81AC4" w:rsidP="00840758">
            <w:pPr>
              <w:rPr>
                <w:sz w:val="2"/>
                <w:szCs w:val="2"/>
              </w:rPr>
            </w:pPr>
          </w:p>
        </w:tc>
        <w:tc>
          <w:tcPr>
            <w:tcW w:w="6063" w:type="dxa"/>
            <w:vMerge/>
            <w:tcBorders>
              <w:top w:val="nil"/>
              <w:bottom w:val="nil"/>
              <w:right w:val="single" w:sz="12" w:space="0" w:color="DDDDDD"/>
            </w:tcBorders>
          </w:tcPr>
          <w:p w14:paraId="76059DFF" w14:textId="77777777" w:rsidR="00E81AC4" w:rsidRDefault="00E81AC4" w:rsidP="00840758">
            <w:pPr>
              <w:rPr>
                <w:sz w:val="2"/>
                <w:szCs w:val="2"/>
              </w:rPr>
            </w:pPr>
          </w:p>
        </w:tc>
        <w:tc>
          <w:tcPr>
            <w:tcW w:w="243" w:type="dxa"/>
            <w:tcBorders>
              <w:left w:val="single" w:sz="12" w:space="0" w:color="DDDDDD"/>
            </w:tcBorders>
          </w:tcPr>
          <w:p w14:paraId="508B37D2" w14:textId="77777777" w:rsidR="00E81AC4" w:rsidRDefault="00E81AC4" w:rsidP="00840758">
            <w:pPr>
              <w:pStyle w:val="TableParagraph"/>
              <w:rPr>
                <w:sz w:val="10"/>
              </w:rPr>
            </w:pPr>
          </w:p>
        </w:tc>
        <w:tc>
          <w:tcPr>
            <w:tcW w:w="406" w:type="dxa"/>
          </w:tcPr>
          <w:p w14:paraId="07E95A9E" w14:textId="77777777" w:rsidR="00E81AC4" w:rsidRDefault="00E81AC4" w:rsidP="00840758">
            <w:pPr>
              <w:pStyle w:val="TableParagraph"/>
              <w:ind w:left="154"/>
              <w:rPr>
                <w:sz w:val="11"/>
              </w:rPr>
            </w:pPr>
            <w:r>
              <w:rPr>
                <w:color w:val="333333"/>
                <w:sz w:val="11"/>
              </w:rPr>
              <w:t>290</w:t>
            </w:r>
          </w:p>
        </w:tc>
        <w:tc>
          <w:tcPr>
            <w:tcW w:w="1452" w:type="dxa"/>
            <w:tcBorders>
              <w:right w:val="single" w:sz="12" w:space="0" w:color="DDDDDD"/>
            </w:tcBorders>
          </w:tcPr>
          <w:p w14:paraId="1E462562" w14:textId="77777777" w:rsidR="00E81AC4" w:rsidRDefault="00E81AC4" w:rsidP="00840758">
            <w:pPr>
              <w:pStyle w:val="TableParagraph"/>
              <w:ind w:left="40"/>
              <w:rPr>
                <w:sz w:val="11"/>
              </w:rPr>
            </w:pPr>
            <w:r>
              <w:rPr>
                <w:color w:val="333333"/>
                <w:sz w:val="11"/>
              </w:rPr>
              <w:t>Lavumisa</w:t>
            </w:r>
            <w:r>
              <w:rPr>
                <w:color w:val="333333"/>
                <w:spacing w:val="13"/>
                <w:sz w:val="11"/>
              </w:rPr>
              <w:t xml:space="preserve"> </w:t>
            </w:r>
            <w:r>
              <w:rPr>
                <w:color w:val="333333"/>
                <w:sz w:val="11"/>
              </w:rPr>
              <w:t>Wellness</w:t>
            </w:r>
            <w:r>
              <w:rPr>
                <w:color w:val="333333"/>
                <w:spacing w:val="10"/>
                <w:sz w:val="11"/>
              </w:rPr>
              <w:t xml:space="preserve"> </w:t>
            </w:r>
            <w:r>
              <w:rPr>
                <w:color w:val="333333"/>
                <w:sz w:val="11"/>
              </w:rPr>
              <w:t>Clinic</w:t>
            </w:r>
          </w:p>
        </w:tc>
      </w:tr>
      <w:tr w:rsidR="00E81AC4" w14:paraId="31A2B1CA" w14:textId="77777777" w:rsidTr="00840758">
        <w:trPr>
          <w:trHeight w:val="208"/>
        </w:trPr>
        <w:tc>
          <w:tcPr>
            <w:tcW w:w="2470" w:type="dxa"/>
            <w:vMerge/>
            <w:tcBorders>
              <w:top w:val="nil"/>
              <w:bottom w:val="nil"/>
            </w:tcBorders>
          </w:tcPr>
          <w:p w14:paraId="31D8E9BE" w14:textId="77777777" w:rsidR="00E81AC4" w:rsidRDefault="00E81AC4" w:rsidP="00840758">
            <w:pPr>
              <w:rPr>
                <w:sz w:val="2"/>
                <w:szCs w:val="2"/>
              </w:rPr>
            </w:pPr>
          </w:p>
        </w:tc>
        <w:tc>
          <w:tcPr>
            <w:tcW w:w="6063" w:type="dxa"/>
            <w:vMerge/>
            <w:tcBorders>
              <w:top w:val="nil"/>
              <w:bottom w:val="nil"/>
              <w:right w:val="single" w:sz="12" w:space="0" w:color="DDDDDD"/>
            </w:tcBorders>
          </w:tcPr>
          <w:p w14:paraId="698BFC0E" w14:textId="77777777" w:rsidR="00E81AC4" w:rsidRDefault="00E81AC4" w:rsidP="00840758">
            <w:pPr>
              <w:rPr>
                <w:sz w:val="2"/>
                <w:szCs w:val="2"/>
              </w:rPr>
            </w:pPr>
          </w:p>
        </w:tc>
        <w:tc>
          <w:tcPr>
            <w:tcW w:w="243" w:type="dxa"/>
            <w:tcBorders>
              <w:left w:val="single" w:sz="12" w:space="0" w:color="DDDDDD"/>
            </w:tcBorders>
          </w:tcPr>
          <w:p w14:paraId="3A51A3B7" w14:textId="77777777" w:rsidR="00E81AC4" w:rsidRDefault="00E81AC4" w:rsidP="00840758">
            <w:pPr>
              <w:pStyle w:val="TableParagraph"/>
              <w:rPr>
                <w:sz w:val="10"/>
              </w:rPr>
            </w:pPr>
          </w:p>
        </w:tc>
        <w:tc>
          <w:tcPr>
            <w:tcW w:w="406" w:type="dxa"/>
          </w:tcPr>
          <w:p w14:paraId="69027C45" w14:textId="77777777" w:rsidR="00E81AC4" w:rsidRDefault="00E81AC4" w:rsidP="00840758">
            <w:pPr>
              <w:pStyle w:val="TableParagraph"/>
              <w:ind w:left="154"/>
              <w:rPr>
                <w:sz w:val="11"/>
              </w:rPr>
            </w:pPr>
            <w:r>
              <w:rPr>
                <w:color w:val="333333"/>
                <w:sz w:val="11"/>
              </w:rPr>
              <w:t>291</w:t>
            </w:r>
          </w:p>
        </w:tc>
        <w:tc>
          <w:tcPr>
            <w:tcW w:w="1452" w:type="dxa"/>
            <w:tcBorders>
              <w:right w:val="single" w:sz="12" w:space="0" w:color="DDDDDD"/>
            </w:tcBorders>
          </w:tcPr>
          <w:p w14:paraId="1F664646" w14:textId="77777777" w:rsidR="00E81AC4" w:rsidRDefault="00E81AC4" w:rsidP="00840758">
            <w:pPr>
              <w:pStyle w:val="TableParagraph"/>
              <w:ind w:left="40"/>
              <w:rPr>
                <w:sz w:val="11"/>
              </w:rPr>
            </w:pPr>
            <w:r>
              <w:rPr>
                <w:color w:val="333333"/>
                <w:sz w:val="11"/>
              </w:rPr>
              <w:t>Zheng</w:t>
            </w:r>
            <w:r>
              <w:rPr>
                <w:color w:val="333333"/>
                <w:spacing w:val="3"/>
                <w:sz w:val="11"/>
              </w:rPr>
              <w:t xml:space="preserve"> </w:t>
            </w:r>
            <w:r>
              <w:rPr>
                <w:color w:val="333333"/>
                <w:sz w:val="11"/>
              </w:rPr>
              <w:t>Yong</w:t>
            </w:r>
          </w:p>
        </w:tc>
      </w:tr>
      <w:tr w:rsidR="00E81AC4" w14:paraId="4038AC1F" w14:textId="77777777" w:rsidTr="00840758">
        <w:trPr>
          <w:trHeight w:val="208"/>
        </w:trPr>
        <w:tc>
          <w:tcPr>
            <w:tcW w:w="2470" w:type="dxa"/>
            <w:vMerge/>
            <w:tcBorders>
              <w:top w:val="nil"/>
              <w:bottom w:val="nil"/>
            </w:tcBorders>
          </w:tcPr>
          <w:p w14:paraId="498B5B5D" w14:textId="77777777" w:rsidR="00E81AC4" w:rsidRDefault="00E81AC4" w:rsidP="00840758">
            <w:pPr>
              <w:rPr>
                <w:sz w:val="2"/>
                <w:szCs w:val="2"/>
              </w:rPr>
            </w:pPr>
          </w:p>
        </w:tc>
        <w:tc>
          <w:tcPr>
            <w:tcW w:w="6063" w:type="dxa"/>
            <w:vMerge/>
            <w:tcBorders>
              <w:top w:val="nil"/>
              <w:bottom w:val="nil"/>
              <w:right w:val="single" w:sz="12" w:space="0" w:color="DDDDDD"/>
            </w:tcBorders>
          </w:tcPr>
          <w:p w14:paraId="023CD57B" w14:textId="77777777" w:rsidR="00E81AC4" w:rsidRDefault="00E81AC4" w:rsidP="00840758">
            <w:pPr>
              <w:rPr>
                <w:sz w:val="2"/>
                <w:szCs w:val="2"/>
              </w:rPr>
            </w:pPr>
          </w:p>
        </w:tc>
        <w:tc>
          <w:tcPr>
            <w:tcW w:w="243" w:type="dxa"/>
            <w:tcBorders>
              <w:left w:val="single" w:sz="12" w:space="0" w:color="DDDDDD"/>
            </w:tcBorders>
          </w:tcPr>
          <w:p w14:paraId="72D6893A" w14:textId="77777777" w:rsidR="00E81AC4" w:rsidRDefault="00E81AC4" w:rsidP="00840758">
            <w:pPr>
              <w:pStyle w:val="TableParagraph"/>
              <w:rPr>
                <w:sz w:val="10"/>
              </w:rPr>
            </w:pPr>
          </w:p>
        </w:tc>
        <w:tc>
          <w:tcPr>
            <w:tcW w:w="406" w:type="dxa"/>
          </w:tcPr>
          <w:p w14:paraId="2B5B6318" w14:textId="77777777" w:rsidR="00E81AC4" w:rsidRDefault="00E81AC4" w:rsidP="00840758">
            <w:pPr>
              <w:pStyle w:val="TableParagraph"/>
              <w:ind w:left="154"/>
              <w:rPr>
                <w:sz w:val="11"/>
              </w:rPr>
            </w:pPr>
            <w:r>
              <w:rPr>
                <w:color w:val="333333"/>
                <w:sz w:val="11"/>
              </w:rPr>
              <w:t>292</w:t>
            </w:r>
          </w:p>
        </w:tc>
        <w:tc>
          <w:tcPr>
            <w:tcW w:w="1452" w:type="dxa"/>
            <w:tcBorders>
              <w:right w:val="single" w:sz="12" w:space="0" w:color="DDDDDD"/>
            </w:tcBorders>
          </w:tcPr>
          <w:p w14:paraId="6BF56536" w14:textId="77777777" w:rsidR="00E81AC4" w:rsidRDefault="00E81AC4" w:rsidP="00840758">
            <w:pPr>
              <w:pStyle w:val="TableParagraph"/>
              <w:ind w:left="40"/>
              <w:rPr>
                <w:sz w:val="11"/>
              </w:rPr>
            </w:pPr>
            <w:proofErr w:type="spellStart"/>
            <w:r>
              <w:rPr>
                <w:color w:val="333333"/>
                <w:sz w:val="11"/>
              </w:rPr>
              <w:t>Mhlosheni</w:t>
            </w:r>
            <w:proofErr w:type="spellEnd"/>
            <w:r>
              <w:rPr>
                <w:color w:val="333333"/>
                <w:spacing w:val="7"/>
                <w:sz w:val="11"/>
              </w:rPr>
              <w:t xml:space="preserve"> </w:t>
            </w:r>
            <w:r>
              <w:rPr>
                <w:color w:val="333333"/>
                <w:sz w:val="11"/>
              </w:rPr>
              <w:t>Clinic</w:t>
            </w:r>
          </w:p>
        </w:tc>
      </w:tr>
      <w:tr w:rsidR="00E81AC4" w14:paraId="1D97C999" w14:textId="77777777" w:rsidTr="00840758">
        <w:trPr>
          <w:trHeight w:val="208"/>
        </w:trPr>
        <w:tc>
          <w:tcPr>
            <w:tcW w:w="2470" w:type="dxa"/>
            <w:vMerge/>
            <w:tcBorders>
              <w:top w:val="nil"/>
              <w:bottom w:val="nil"/>
            </w:tcBorders>
          </w:tcPr>
          <w:p w14:paraId="5930037E" w14:textId="77777777" w:rsidR="00E81AC4" w:rsidRDefault="00E81AC4" w:rsidP="00840758">
            <w:pPr>
              <w:rPr>
                <w:sz w:val="2"/>
                <w:szCs w:val="2"/>
              </w:rPr>
            </w:pPr>
          </w:p>
        </w:tc>
        <w:tc>
          <w:tcPr>
            <w:tcW w:w="6063" w:type="dxa"/>
            <w:vMerge/>
            <w:tcBorders>
              <w:top w:val="nil"/>
              <w:bottom w:val="nil"/>
              <w:right w:val="single" w:sz="12" w:space="0" w:color="DDDDDD"/>
            </w:tcBorders>
          </w:tcPr>
          <w:p w14:paraId="2202D7A3" w14:textId="77777777" w:rsidR="00E81AC4" w:rsidRDefault="00E81AC4" w:rsidP="00840758">
            <w:pPr>
              <w:rPr>
                <w:sz w:val="2"/>
                <w:szCs w:val="2"/>
              </w:rPr>
            </w:pPr>
          </w:p>
        </w:tc>
        <w:tc>
          <w:tcPr>
            <w:tcW w:w="243" w:type="dxa"/>
            <w:tcBorders>
              <w:left w:val="single" w:sz="12" w:space="0" w:color="DDDDDD"/>
            </w:tcBorders>
          </w:tcPr>
          <w:p w14:paraId="62173A0A" w14:textId="77777777" w:rsidR="00E81AC4" w:rsidRDefault="00E81AC4" w:rsidP="00840758">
            <w:pPr>
              <w:pStyle w:val="TableParagraph"/>
              <w:rPr>
                <w:sz w:val="10"/>
              </w:rPr>
            </w:pPr>
          </w:p>
        </w:tc>
        <w:tc>
          <w:tcPr>
            <w:tcW w:w="406" w:type="dxa"/>
          </w:tcPr>
          <w:p w14:paraId="301A89D2" w14:textId="77777777" w:rsidR="00E81AC4" w:rsidRDefault="00E81AC4" w:rsidP="00840758">
            <w:pPr>
              <w:pStyle w:val="TableParagraph"/>
              <w:ind w:left="154"/>
              <w:rPr>
                <w:sz w:val="11"/>
              </w:rPr>
            </w:pPr>
            <w:r>
              <w:rPr>
                <w:color w:val="333333"/>
                <w:sz w:val="11"/>
              </w:rPr>
              <w:t>293</w:t>
            </w:r>
          </w:p>
        </w:tc>
        <w:tc>
          <w:tcPr>
            <w:tcW w:w="1452" w:type="dxa"/>
            <w:tcBorders>
              <w:right w:val="single" w:sz="12" w:space="0" w:color="DDDDDD"/>
            </w:tcBorders>
          </w:tcPr>
          <w:p w14:paraId="0525FE41" w14:textId="77777777" w:rsidR="00E81AC4" w:rsidRDefault="00E81AC4" w:rsidP="00840758">
            <w:pPr>
              <w:pStyle w:val="TableParagraph"/>
              <w:ind w:left="40"/>
              <w:rPr>
                <w:sz w:val="11"/>
              </w:rPr>
            </w:pPr>
            <w:proofErr w:type="spellStart"/>
            <w:r>
              <w:rPr>
                <w:color w:val="333333"/>
                <w:sz w:val="11"/>
              </w:rPr>
              <w:t>Matsanjeni</w:t>
            </w:r>
            <w:proofErr w:type="spellEnd"/>
            <w:r>
              <w:rPr>
                <w:color w:val="333333"/>
                <w:spacing w:val="7"/>
                <w:sz w:val="11"/>
              </w:rPr>
              <w:t xml:space="preserve"> </w:t>
            </w:r>
            <w:r>
              <w:rPr>
                <w:color w:val="333333"/>
                <w:sz w:val="11"/>
              </w:rPr>
              <w:t>Health</w:t>
            </w:r>
            <w:r>
              <w:rPr>
                <w:color w:val="333333"/>
                <w:spacing w:val="8"/>
                <w:sz w:val="11"/>
              </w:rPr>
              <w:t xml:space="preserve"> </w:t>
            </w:r>
            <w:r>
              <w:rPr>
                <w:color w:val="333333"/>
                <w:sz w:val="11"/>
              </w:rPr>
              <w:t>Center</w:t>
            </w:r>
          </w:p>
        </w:tc>
      </w:tr>
      <w:tr w:rsidR="00E81AC4" w14:paraId="085EFFA5" w14:textId="77777777" w:rsidTr="00840758">
        <w:trPr>
          <w:trHeight w:val="205"/>
        </w:trPr>
        <w:tc>
          <w:tcPr>
            <w:tcW w:w="2470" w:type="dxa"/>
            <w:vMerge/>
            <w:tcBorders>
              <w:top w:val="nil"/>
              <w:bottom w:val="nil"/>
            </w:tcBorders>
          </w:tcPr>
          <w:p w14:paraId="631DBF15" w14:textId="77777777" w:rsidR="00E81AC4" w:rsidRDefault="00E81AC4" w:rsidP="00840758">
            <w:pPr>
              <w:rPr>
                <w:sz w:val="2"/>
                <w:szCs w:val="2"/>
              </w:rPr>
            </w:pPr>
          </w:p>
        </w:tc>
        <w:tc>
          <w:tcPr>
            <w:tcW w:w="6063" w:type="dxa"/>
            <w:vMerge/>
            <w:tcBorders>
              <w:top w:val="nil"/>
              <w:bottom w:val="nil"/>
              <w:right w:val="single" w:sz="12" w:space="0" w:color="DDDDDD"/>
            </w:tcBorders>
          </w:tcPr>
          <w:p w14:paraId="073873EE" w14:textId="77777777" w:rsidR="00E81AC4" w:rsidRDefault="00E81AC4" w:rsidP="00840758">
            <w:pPr>
              <w:rPr>
                <w:sz w:val="2"/>
                <w:szCs w:val="2"/>
              </w:rPr>
            </w:pPr>
          </w:p>
        </w:tc>
        <w:tc>
          <w:tcPr>
            <w:tcW w:w="243" w:type="dxa"/>
            <w:tcBorders>
              <w:left w:val="single" w:sz="12" w:space="0" w:color="DDDDDD"/>
            </w:tcBorders>
          </w:tcPr>
          <w:p w14:paraId="1BC42923" w14:textId="77777777" w:rsidR="00E81AC4" w:rsidRDefault="00E81AC4" w:rsidP="00840758">
            <w:pPr>
              <w:pStyle w:val="TableParagraph"/>
              <w:rPr>
                <w:sz w:val="10"/>
              </w:rPr>
            </w:pPr>
          </w:p>
        </w:tc>
        <w:tc>
          <w:tcPr>
            <w:tcW w:w="406" w:type="dxa"/>
          </w:tcPr>
          <w:p w14:paraId="4F6AD59E" w14:textId="77777777" w:rsidR="00E81AC4" w:rsidRDefault="00E81AC4" w:rsidP="00840758">
            <w:pPr>
              <w:pStyle w:val="TableParagraph"/>
              <w:spacing w:before="41"/>
              <w:ind w:left="154"/>
              <w:rPr>
                <w:sz w:val="11"/>
              </w:rPr>
            </w:pPr>
            <w:r>
              <w:rPr>
                <w:color w:val="333333"/>
                <w:sz w:val="11"/>
              </w:rPr>
              <w:t>294</w:t>
            </w:r>
          </w:p>
        </w:tc>
        <w:tc>
          <w:tcPr>
            <w:tcW w:w="1452" w:type="dxa"/>
            <w:tcBorders>
              <w:right w:val="single" w:sz="12" w:space="0" w:color="DDDDDD"/>
            </w:tcBorders>
          </w:tcPr>
          <w:p w14:paraId="5091E730" w14:textId="77777777" w:rsidR="00E81AC4" w:rsidRDefault="00E81AC4" w:rsidP="00840758">
            <w:pPr>
              <w:pStyle w:val="TableParagraph"/>
              <w:spacing w:before="41"/>
              <w:ind w:left="40"/>
              <w:rPr>
                <w:sz w:val="11"/>
              </w:rPr>
            </w:pPr>
            <w:r>
              <w:rPr>
                <w:color w:val="333333"/>
                <w:sz w:val="11"/>
              </w:rPr>
              <w:t>Gege</w:t>
            </w:r>
            <w:r>
              <w:rPr>
                <w:color w:val="333333"/>
                <w:spacing w:val="7"/>
                <w:sz w:val="11"/>
              </w:rPr>
              <w:t xml:space="preserve"> </w:t>
            </w:r>
            <w:r>
              <w:rPr>
                <w:color w:val="333333"/>
                <w:sz w:val="11"/>
              </w:rPr>
              <w:t>Clinic</w:t>
            </w:r>
          </w:p>
        </w:tc>
      </w:tr>
      <w:tr w:rsidR="00E81AC4" w14:paraId="337E0261" w14:textId="77777777" w:rsidTr="00840758">
        <w:trPr>
          <w:trHeight w:val="208"/>
        </w:trPr>
        <w:tc>
          <w:tcPr>
            <w:tcW w:w="2470" w:type="dxa"/>
            <w:vMerge/>
            <w:tcBorders>
              <w:top w:val="nil"/>
              <w:bottom w:val="nil"/>
            </w:tcBorders>
          </w:tcPr>
          <w:p w14:paraId="3F82234D" w14:textId="77777777" w:rsidR="00E81AC4" w:rsidRDefault="00E81AC4" w:rsidP="00840758">
            <w:pPr>
              <w:rPr>
                <w:sz w:val="2"/>
                <w:szCs w:val="2"/>
              </w:rPr>
            </w:pPr>
          </w:p>
        </w:tc>
        <w:tc>
          <w:tcPr>
            <w:tcW w:w="6063" w:type="dxa"/>
            <w:vMerge/>
            <w:tcBorders>
              <w:top w:val="nil"/>
              <w:bottom w:val="nil"/>
              <w:right w:val="single" w:sz="12" w:space="0" w:color="DDDDDD"/>
            </w:tcBorders>
          </w:tcPr>
          <w:p w14:paraId="7E9109F3" w14:textId="77777777" w:rsidR="00E81AC4" w:rsidRDefault="00E81AC4" w:rsidP="00840758">
            <w:pPr>
              <w:rPr>
                <w:sz w:val="2"/>
                <w:szCs w:val="2"/>
              </w:rPr>
            </w:pPr>
          </w:p>
        </w:tc>
        <w:tc>
          <w:tcPr>
            <w:tcW w:w="243" w:type="dxa"/>
            <w:tcBorders>
              <w:left w:val="single" w:sz="12" w:space="0" w:color="DDDDDD"/>
            </w:tcBorders>
          </w:tcPr>
          <w:p w14:paraId="1D37AC56" w14:textId="77777777" w:rsidR="00E81AC4" w:rsidRDefault="00E81AC4" w:rsidP="00840758">
            <w:pPr>
              <w:pStyle w:val="TableParagraph"/>
              <w:rPr>
                <w:sz w:val="10"/>
              </w:rPr>
            </w:pPr>
          </w:p>
        </w:tc>
        <w:tc>
          <w:tcPr>
            <w:tcW w:w="406" w:type="dxa"/>
          </w:tcPr>
          <w:p w14:paraId="7BDB18DC" w14:textId="77777777" w:rsidR="00E81AC4" w:rsidRDefault="00E81AC4" w:rsidP="00840758">
            <w:pPr>
              <w:pStyle w:val="TableParagraph"/>
              <w:ind w:left="154"/>
              <w:rPr>
                <w:sz w:val="11"/>
              </w:rPr>
            </w:pPr>
            <w:r>
              <w:rPr>
                <w:color w:val="333333"/>
                <w:sz w:val="11"/>
              </w:rPr>
              <w:t>295</w:t>
            </w:r>
          </w:p>
        </w:tc>
        <w:tc>
          <w:tcPr>
            <w:tcW w:w="1452" w:type="dxa"/>
            <w:tcBorders>
              <w:right w:val="single" w:sz="12" w:space="0" w:color="DDDDDD"/>
            </w:tcBorders>
          </w:tcPr>
          <w:p w14:paraId="1F55A3EA" w14:textId="77777777" w:rsidR="00E81AC4" w:rsidRDefault="00E81AC4" w:rsidP="00840758">
            <w:pPr>
              <w:pStyle w:val="TableParagraph"/>
              <w:ind w:left="40"/>
              <w:rPr>
                <w:sz w:val="11"/>
              </w:rPr>
            </w:pPr>
            <w:proofErr w:type="spellStart"/>
            <w:r>
              <w:rPr>
                <w:color w:val="333333"/>
                <w:sz w:val="11"/>
              </w:rPr>
              <w:t>Hlatikhulu</w:t>
            </w:r>
            <w:proofErr w:type="spellEnd"/>
            <w:r>
              <w:rPr>
                <w:color w:val="333333"/>
                <w:spacing w:val="4"/>
                <w:sz w:val="11"/>
              </w:rPr>
              <w:t xml:space="preserve"> </w:t>
            </w:r>
            <w:r>
              <w:rPr>
                <w:color w:val="333333"/>
                <w:sz w:val="11"/>
              </w:rPr>
              <w:t>Hospital</w:t>
            </w:r>
          </w:p>
        </w:tc>
      </w:tr>
      <w:tr w:rsidR="00E81AC4" w14:paraId="07833795" w14:textId="77777777" w:rsidTr="00840758">
        <w:trPr>
          <w:trHeight w:val="421"/>
        </w:trPr>
        <w:tc>
          <w:tcPr>
            <w:tcW w:w="2470" w:type="dxa"/>
            <w:vMerge/>
            <w:tcBorders>
              <w:top w:val="nil"/>
              <w:bottom w:val="nil"/>
            </w:tcBorders>
          </w:tcPr>
          <w:p w14:paraId="042E09D3" w14:textId="77777777" w:rsidR="00E81AC4" w:rsidRDefault="00E81AC4" w:rsidP="00840758">
            <w:pPr>
              <w:rPr>
                <w:sz w:val="2"/>
                <w:szCs w:val="2"/>
              </w:rPr>
            </w:pPr>
          </w:p>
        </w:tc>
        <w:tc>
          <w:tcPr>
            <w:tcW w:w="6063" w:type="dxa"/>
            <w:vMerge/>
            <w:tcBorders>
              <w:top w:val="nil"/>
              <w:bottom w:val="nil"/>
              <w:right w:val="single" w:sz="12" w:space="0" w:color="DDDDDD"/>
            </w:tcBorders>
          </w:tcPr>
          <w:p w14:paraId="753B9B2C" w14:textId="77777777" w:rsidR="00E81AC4" w:rsidRDefault="00E81AC4" w:rsidP="00840758">
            <w:pPr>
              <w:rPr>
                <w:sz w:val="2"/>
                <w:szCs w:val="2"/>
              </w:rPr>
            </w:pPr>
          </w:p>
        </w:tc>
        <w:tc>
          <w:tcPr>
            <w:tcW w:w="243" w:type="dxa"/>
            <w:tcBorders>
              <w:left w:val="single" w:sz="12" w:space="0" w:color="DDDDDD"/>
            </w:tcBorders>
          </w:tcPr>
          <w:p w14:paraId="0ABCD7AE" w14:textId="77777777" w:rsidR="00E81AC4" w:rsidRDefault="00E81AC4" w:rsidP="00840758">
            <w:pPr>
              <w:pStyle w:val="TableParagraph"/>
              <w:rPr>
                <w:sz w:val="10"/>
              </w:rPr>
            </w:pPr>
          </w:p>
        </w:tc>
        <w:tc>
          <w:tcPr>
            <w:tcW w:w="406" w:type="dxa"/>
          </w:tcPr>
          <w:p w14:paraId="09AAE8E2" w14:textId="77777777" w:rsidR="00E81AC4" w:rsidRDefault="00E81AC4" w:rsidP="00840758">
            <w:pPr>
              <w:pStyle w:val="TableParagraph"/>
              <w:ind w:left="154"/>
              <w:rPr>
                <w:sz w:val="11"/>
              </w:rPr>
            </w:pPr>
            <w:r>
              <w:rPr>
                <w:color w:val="333333"/>
                <w:sz w:val="11"/>
              </w:rPr>
              <w:t>296</w:t>
            </w:r>
          </w:p>
        </w:tc>
        <w:tc>
          <w:tcPr>
            <w:tcW w:w="1452" w:type="dxa"/>
            <w:tcBorders>
              <w:right w:val="single" w:sz="12" w:space="0" w:color="DDDDDD"/>
            </w:tcBorders>
          </w:tcPr>
          <w:p w14:paraId="7CB4E231" w14:textId="77777777" w:rsidR="00E81AC4" w:rsidRDefault="00E81AC4" w:rsidP="00840758">
            <w:pPr>
              <w:pStyle w:val="TableParagraph"/>
              <w:ind w:left="40"/>
              <w:rPr>
                <w:sz w:val="11"/>
              </w:rPr>
            </w:pPr>
            <w:proofErr w:type="spellStart"/>
            <w:r>
              <w:rPr>
                <w:color w:val="333333"/>
                <w:sz w:val="11"/>
              </w:rPr>
              <w:t>Nhlangano</w:t>
            </w:r>
            <w:proofErr w:type="spellEnd"/>
            <w:r>
              <w:rPr>
                <w:color w:val="333333"/>
                <w:spacing w:val="14"/>
                <w:sz w:val="11"/>
              </w:rPr>
              <w:t xml:space="preserve"> </w:t>
            </w:r>
            <w:r>
              <w:rPr>
                <w:color w:val="333333"/>
                <w:sz w:val="11"/>
              </w:rPr>
              <w:t>Public</w:t>
            </w:r>
            <w:r>
              <w:rPr>
                <w:color w:val="333333"/>
                <w:spacing w:val="12"/>
                <w:sz w:val="11"/>
              </w:rPr>
              <w:t xml:space="preserve"> </w:t>
            </w:r>
            <w:r>
              <w:rPr>
                <w:color w:val="333333"/>
                <w:sz w:val="11"/>
              </w:rPr>
              <w:t>Health</w:t>
            </w:r>
          </w:p>
          <w:p w14:paraId="42566591" w14:textId="77777777" w:rsidR="00E81AC4" w:rsidRDefault="00E81AC4" w:rsidP="00840758">
            <w:pPr>
              <w:pStyle w:val="TableParagraph"/>
              <w:spacing w:before="87"/>
              <w:ind w:left="40"/>
              <w:rPr>
                <w:sz w:val="11"/>
              </w:rPr>
            </w:pPr>
            <w:r>
              <w:rPr>
                <w:color w:val="333333"/>
                <w:sz w:val="11"/>
              </w:rPr>
              <w:t>Unit</w:t>
            </w:r>
          </w:p>
        </w:tc>
      </w:tr>
      <w:tr w:rsidR="00E81AC4" w14:paraId="70A07568" w14:textId="77777777" w:rsidTr="00840758">
        <w:trPr>
          <w:trHeight w:val="208"/>
        </w:trPr>
        <w:tc>
          <w:tcPr>
            <w:tcW w:w="2470" w:type="dxa"/>
            <w:vMerge/>
            <w:tcBorders>
              <w:top w:val="nil"/>
              <w:bottom w:val="nil"/>
            </w:tcBorders>
          </w:tcPr>
          <w:p w14:paraId="4FF802AE" w14:textId="77777777" w:rsidR="00E81AC4" w:rsidRDefault="00E81AC4" w:rsidP="00840758">
            <w:pPr>
              <w:rPr>
                <w:sz w:val="2"/>
                <w:szCs w:val="2"/>
              </w:rPr>
            </w:pPr>
          </w:p>
        </w:tc>
        <w:tc>
          <w:tcPr>
            <w:tcW w:w="6063" w:type="dxa"/>
            <w:vMerge/>
            <w:tcBorders>
              <w:top w:val="nil"/>
              <w:bottom w:val="nil"/>
              <w:right w:val="single" w:sz="12" w:space="0" w:color="DDDDDD"/>
            </w:tcBorders>
          </w:tcPr>
          <w:p w14:paraId="788BA5D9" w14:textId="77777777" w:rsidR="00E81AC4" w:rsidRDefault="00E81AC4" w:rsidP="00840758">
            <w:pPr>
              <w:rPr>
                <w:sz w:val="2"/>
                <w:szCs w:val="2"/>
              </w:rPr>
            </w:pPr>
          </w:p>
        </w:tc>
        <w:tc>
          <w:tcPr>
            <w:tcW w:w="243" w:type="dxa"/>
            <w:tcBorders>
              <w:left w:val="single" w:sz="12" w:space="0" w:color="DDDDDD"/>
            </w:tcBorders>
          </w:tcPr>
          <w:p w14:paraId="20667177" w14:textId="77777777" w:rsidR="00E81AC4" w:rsidRDefault="00E81AC4" w:rsidP="00840758">
            <w:pPr>
              <w:pStyle w:val="TableParagraph"/>
              <w:rPr>
                <w:sz w:val="10"/>
              </w:rPr>
            </w:pPr>
          </w:p>
        </w:tc>
        <w:tc>
          <w:tcPr>
            <w:tcW w:w="406" w:type="dxa"/>
          </w:tcPr>
          <w:p w14:paraId="151BB0D5" w14:textId="77777777" w:rsidR="00E81AC4" w:rsidRDefault="00E81AC4" w:rsidP="00840758">
            <w:pPr>
              <w:pStyle w:val="TableParagraph"/>
              <w:ind w:left="154"/>
              <w:rPr>
                <w:sz w:val="11"/>
              </w:rPr>
            </w:pPr>
            <w:r>
              <w:rPr>
                <w:color w:val="333333"/>
                <w:sz w:val="11"/>
              </w:rPr>
              <w:t>297</w:t>
            </w:r>
          </w:p>
        </w:tc>
        <w:tc>
          <w:tcPr>
            <w:tcW w:w="1452" w:type="dxa"/>
            <w:tcBorders>
              <w:right w:val="single" w:sz="12" w:space="0" w:color="DDDDDD"/>
            </w:tcBorders>
          </w:tcPr>
          <w:p w14:paraId="625BA39C" w14:textId="77777777" w:rsidR="00E81AC4" w:rsidRDefault="00E81AC4" w:rsidP="00840758">
            <w:pPr>
              <w:pStyle w:val="TableParagraph"/>
              <w:ind w:left="40"/>
              <w:rPr>
                <w:sz w:val="11"/>
              </w:rPr>
            </w:pPr>
            <w:r>
              <w:rPr>
                <w:color w:val="333333"/>
                <w:sz w:val="11"/>
              </w:rPr>
              <w:t>JCI</w:t>
            </w:r>
            <w:r>
              <w:rPr>
                <w:color w:val="333333"/>
                <w:spacing w:val="15"/>
                <w:sz w:val="11"/>
              </w:rPr>
              <w:t xml:space="preserve"> </w:t>
            </w:r>
            <w:r>
              <w:rPr>
                <w:color w:val="333333"/>
                <w:sz w:val="11"/>
              </w:rPr>
              <w:t>(</w:t>
            </w:r>
            <w:proofErr w:type="spellStart"/>
            <w:r>
              <w:rPr>
                <w:color w:val="333333"/>
                <w:sz w:val="11"/>
              </w:rPr>
              <w:t>Mphelandzaba</w:t>
            </w:r>
            <w:proofErr w:type="spellEnd"/>
            <w:r>
              <w:rPr>
                <w:color w:val="333333"/>
                <w:sz w:val="11"/>
              </w:rPr>
              <w:t>)</w:t>
            </w:r>
            <w:r>
              <w:rPr>
                <w:color w:val="333333"/>
                <w:spacing w:val="20"/>
                <w:sz w:val="11"/>
              </w:rPr>
              <w:t xml:space="preserve"> </w:t>
            </w:r>
            <w:r>
              <w:rPr>
                <w:color w:val="333333"/>
                <w:sz w:val="11"/>
              </w:rPr>
              <w:t>Clinic</w:t>
            </w:r>
          </w:p>
        </w:tc>
      </w:tr>
      <w:tr w:rsidR="00E81AC4" w14:paraId="15D00A28" w14:textId="77777777" w:rsidTr="00840758">
        <w:trPr>
          <w:trHeight w:val="421"/>
        </w:trPr>
        <w:tc>
          <w:tcPr>
            <w:tcW w:w="2470" w:type="dxa"/>
            <w:vMerge/>
            <w:tcBorders>
              <w:top w:val="nil"/>
              <w:bottom w:val="nil"/>
            </w:tcBorders>
          </w:tcPr>
          <w:p w14:paraId="56C4F989" w14:textId="77777777" w:rsidR="00E81AC4" w:rsidRDefault="00E81AC4" w:rsidP="00840758">
            <w:pPr>
              <w:rPr>
                <w:sz w:val="2"/>
                <w:szCs w:val="2"/>
              </w:rPr>
            </w:pPr>
          </w:p>
        </w:tc>
        <w:tc>
          <w:tcPr>
            <w:tcW w:w="6063" w:type="dxa"/>
            <w:vMerge/>
            <w:tcBorders>
              <w:top w:val="nil"/>
              <w:bottom w:val="nil"/>
              <w:right w:val="single" w:sz="12" w:space="0" w:color="DDDDDD"/>
            </w:tcBorders>
          </w:tcPr>
          <w:p w14:paraId="5DA5E60B" w14:textId="77777777" w:rsidR="00E81AC4" w:rsidRDefault="00E81AC4" w:rsidP="00840758">
            <w:pPr>
              <w:rPr>
                <w:sz w:val="2"/>
                <w:szCs w:val="2"/>
              </w:rPr>
            </w:pPr>
          </w:p>
        </w:tc>
        <w:tc>
          <w:tcPr>
            <w:tcW w:w="243" w:type="dxa"/>
            <w:tcBorders>
              <w:left w:val="single" w:sz="12" w:space="0" w:color="DDDDDD"/>
            </w:tcBorders>
          </w:tcPr>
          <w:p w14:paraId="407715B4" w14:textId="77777777" w:rsidR="00E81AC4" w:rsidRDefault="00E81AC4" w:rsidP="00840758">
            <w:pPr>
              <w:pStyle w:val="TableParagraph"/>
              <w:rPr>
                <w:sz w:val="10"/>
              </w:rPr>
            </w:pPr>
          </w:p>
        </w:tc>
        <w:tc>
          <w:tcPr>
            <w:tcW w:w="406" w:type="dxa"/>
          </w:tcPr>
          <w:p w14:paraId="33886ED6" w14:textId="77777777" w:rsidR="00E81AC4" w:rsidRDefault="00E81AC4" w:rsidP="00840758">
            <w:pPr>
              <w:pStyle w:val="TableParagraph"/>
              <w:ind w:left="154"/>
              <w:rPr>
                <w:sz w:val="11"/>
              </w:rPr>
            </w:pPr>
            <w:r>
              <w:rPr>
                <w:color w:val="333333"/>
                <w:sz w:val="11"/>
              </w:rPr>
              <w:t>298</w:t>
            </w:r>
          </w:p>
        </w:tc>
        <w:tc>
          <w:tcPr>
            <w:tcW w:w="1452" w:type="dxa"/>
            <w:tcBorders>
              <w:right w:val="single" w:sz="12" w:space="0" w:color="DDDDDD"/>
            </w:tcBorders>
          </w:tcPr>
          <w:p w14:paraId="1410D66B" w14:textId="77777777" w:rsidR="00E81AC4" w:rsidRDefault="00E81AC4" w:rsidP="00840758">
            <w:pPr>
              <w:pStyle w:val="TableParagraph"/>
              <w:ind w:left="40"/>
              <w:rPr>
                <w:sz w:val="11"/>
              </w:rPr>
            </w:pPr>
            <w:r>
              <w:rPr>
                <w:color w:val="333333"/>
                <w:sz w:val="11"/>
              </w:rPr>
              <w:t>Our</w:t>
            </w:r>
            <w:r>
              <w:rPr>
                <w:color w:val="333333"/>
                <w:spacing w:val="10"/>
                <w:sz w:val="11"/>
              </w:rPr>
              <w:t xml:space="preserve"> </w:t>
            </w:r>
            <w:r>
              <w:rPr>
                <w:color w:val="333333"/>
                <w:sz w:val="11"/>
              </w:rPr>
              <w:t>Lady</w:t>
            </w:r>
            <w:r>
              <w:rPr>
                <w:color w:val="333333"/>
                <w:spacing w:val="9"/>
                <w:sz w:val="11"/>
              </w:rPr>
              <w:t xml:space="preserve"> </w:t>
            </w:r>
            <w:r>
              <w:rPr>
                <w:color w:val="333333"/>
                <w:sz w:val="11"/>
              </w:rPr>
              <w:t>of</w:t>
            </w:r>
            <w:r>
              <w:rPr>
                <w:color w:val="333333"/>
                <w:spacing w:val="8"/>
                <w:sz w:val="11"/>
              </w:rPr>
              <w:t xml:space="preserve"> </w:t>
            </w:r>
            <w:r>
              <w:rPr>
                <w:color w:val="333333"/>
                <w:sz w:val="11"/>
              </w:rPr>
              <w:t>Sorrows</w:t>
            </w:r>
          </w:p>
          <w:p w14:paraId="64FE9612" w14:textId="77777777" w:rsidR="00E81AC4" w:rsidRDefault="00E81AC4" w:rsidP="00840758">
            <w:pPr>
              <w:pStyle w:val="TableParagraph"/>
              <w:spacing w:before="87"/>
              <w:ind w:left="40"/>
              <w:rPr>
                <w:sz w:val="11"/>
              </w:rPr>
            </w:pPr>
            <w:r>
              <w:rPr>
                <w:color w:val="333333"/>
                <w:sz w:val="11"/>
              </w:rPr>
              <w:t>Clinic</w:t>
            </w:r>
          </w:p>
        </w:tc>
      </w:tr>
      <w:tr w:rsidR="00E81AC4" w14:paraId="14B99B42" w14:textId="77777777" w:rsidTr="00840758">
        <w:trPr>
          <w:trHeight w:val="208"/>
        </w:trPr>
        <w:tc>
          <w:tcPr>
            <w:tcW w:w="2470" w:type="dxa"/>
            <w:vMerge/>
            <w:tcBorders>
              <w:top w:val="nil"/>
              <w:bottom w:val="nil"/>
            </w:tcBorders>
          </w:tcPr>
          <w:p w14:paraId="69225D4C" w14:textId="77777777" w:rsidR="00E81AC4" w:rsidRDefault="00E81AC4" w:rsidP="00840758">
            <w:pPr>
              <w:rPr>
                <w:sz w:val="2"/>
                <w:szCs w:val="2"/>
              </w:rPr>
            </w:pPr>
          </w:p>
        </w:tc>
        <w:tc>
          <w:tcPr>
            <w:tcW w:w="6063" w:type="dxa"/>
            <w:vMerge/>
            <w:tcBorders>
              <w:top w:val="nil"/>
              <w:bottom w:val="nil"/>
              <w:right w:val="single" w:sz="12" w:space="0" w:color="DDDDDD"/>
            </w:tcBorders>
          </w:tcPr>
          <w:p w14:paraId="6662125C" w14:textId="77777777" w:rsidR="00E81AC4" w:rsidRDefault="00E81AC4" w:rsidP="00840758">
            <w:pPr>
              <w:rPr>
                <w:sz w:val="2"/>
                <w:szCs w:val="2"/>
              </w:rPr>
            </w:pPr>
          </w:p>
        </w:tc>
        <w:tc>
          <w:tcPr>
            <w:tcW w:w="243" w:type="dxa"/>
            <w:tcBorders>
              <w:left w:val="single" w:sz="12" w:space="0" w:color="DDDDDD"/>
            </w:tcBorders>
          </w:tcPr>
          <w:p w14:paraId="5B6746E3" w14:textId="77777777" w:rsidR="00E81AC4" w:rsidRDefault="00E81AC4" w:rsidP="00840758">
            <w:pPr>
              <w:pStyle w:val="TableParagraph"/>
              <w:rPr>
                <w:sz w:val="10"/>
              </w:rPr>
            </w:pPr>
          </w:p>
        </w:tc>
        <w:tc>
          <w:tcPr>
            <w:tcW w:w="406" w:type="dxa"/>
          </w:tcPr>
          <w:p w14:paraId="241748C9" w14:textId="77777777" w:rsidR="00E81AC4" w:rsidRDefault="00E81AC4" w:rsidP="00840758">
            <w:pPr>
              <w:pStyle w:val="TableParagraph"/>
              <w:ind w:left="154"/>
              <w:rPr>
                <w:sz w:val="11"/>
              </w:rPr>
            </w:pPr>
            <w:r>
              <w:rPr>
                <w:color w:val="333333"/>
                <w:sz w:val="11"/>
              </w:rPr>
              <w:t>299</w:t>
            </w:r>
          </w:p>
        </w:tc>
        <w:tc>
          <w:tcPr>
            <w:tcW w:w="1452" w:type="dxa"/>
            <w:tcBorders>
              <w:right w:val="single" w:sz="12" w:space="0" w:color="DDDDDD"/>
            </w:tcBorders>
          </w:tcPr>
          <w:p w14:paraId="2C500416" w14:textId="77777777" w:rsidR="00E81AC4" w:rsidRDefault="00E81AC4" w:rsidP="00840758">
            <w:pPr>
              <w:pStyle w:val="TableParagraph"/>
              <w:ind w:left="40"/>
              <w:rPr>
                <w:sz w:val="11"/>
              </w:rPr>
            </w:pPr>
            <w:proofErr w:type="spellStart"/>
            <w:r>
              <w:rPr>
                <w:color w:val="333333"/>
                <w:sz w:val="11"/>
              </w:rPr>
              <w:t>Mahlandle</w:t>
            </w:r>
            <w:proofErr w:type="spellEnd"/>
            <w:r>
              <w:rPr>
                <w:color w:val="333333"/>
                <w:spacing w:val="8"/>
                <w:sz w:val="11"/>
              </w:rPr>
              <w:t xml:space="preserve"> </w:t>
            </w:r>
            <w:r>
              <w:rPr>
                <w:color w:val="333333"/>
                <w:sz w:val="11"/>
              </w:rPr>
              <w:t>Clinic</w:t>
            </w:r>
          </w:p>
        </w:tc>
      </w:tr>
      <w:tr w:rsidR="00E81AC4" w14:paraId="492360FB" w14:textId="77777777" w:rsidTr="00840758">
        <w:trPr>
          <w:trHeight w:val="205"/>
        </w:trPr>
        <w:tc>
          <w:tcPr>
            <w:tcW w:w="2470" w:type="dxa"/>
            <w:vMerge/>
            <w:tcBorders>
              <w:top w:val="nil"/>
              <w:bottom w:val="nil"/>
            </w:tcBorders>
          </w:tcPr>
          <w:p w14:paraId="2F85EF98" w14:textId="77777777" w:rsidR="00E81AC4" w:rsidRDefault="00E81AC4" w:rsidP="00840758">
            <w:pPr>
              <w:rPr>
                <w:sz w:val="2"/>
                <w:szCs w:val="2"/>
              </w:rPr>
            </w:pPr>
          </w:p>
        </w:tc>
        <w:tc>
          <w:tcPr>
            <w:tcW w:w="6063" w:type="dxa"/>
            <w:vMerge/>
            <w:tcBorders>
              <w:top w:val="nil"/>
              <w:bottom w:val="nil"/>
              <w:right w:val="single" w:sz="12" w:space="0" w:color="DDDDDD"/>
            </w:tcBorders>
          </w:tcPr>
          <w:p w14:paraId="40457209" w14:textId="77777777" w:rsidR="00E81AC4" w:rsidRDefault="00E81AC4" w:rsidP="00840758">
            <w:pPr>
              <w:rPr>
                <w:sz w:val="2"/>
                <w:szCs w:val="2"/>
              </w:rPr>
            </w:pPr>
          </w:p>
        </w:tc>
        <w:tc>
          <w:tcPr>
            <w:tcW w:w="243" w:type="dxa"/>
            <w:tcBorders>
              <w:left w:val="single" w:sz="12" w:space="0" w:color="DDDDDD"/>
            </w:tcBorders>
          </w:tcPr>
          <w:p w14:paraId="4334989D" w14:textId="77777777" w:rsidR="00E81AC4" w:rsidRDefault="00E81AC4" w:rsidP="00840758">
            <w:pPr>
              <w:pStyle w:val="TableParagraph"/>
              <w:rPr>
                <w:sz w:val="10"/>
              </w:rPr>
            </w:pPr>
          </w:p>
        </w:tc>
        <w:tc>
          <w:tcPr>
            <w:tcW w:w="406" w:type="dxa"/>
          </w:tcPr>
          <w:p w14:paraId="53CF949A" w14:textId="77777777" w:rsidR="00E81AC4" w:rsidRDefault="00E81AC4" w:rsidP="00840758">
            <w:pPr>
              <w:pStyle w:val="TableParagraph"/>
              <w:spacing w:before="41"/>
              <w:ind w:left="154"/>
              <w:rPr>
                <w:sz w:val="11"/>
              </w:rPr>
            </w:pPr>
            <w:r>
              <w:rPr>
                <w:color w:val="333333"/>
                <w:sz w:val="11"/>
              </w:rPr>
              <w:t>300</w:t>
            </w:r>
          </w:p>
        </w:tc>
        <w:tc>
          <w:tcPr>
            <w:tcW w:w="1452" w:type="dxa"/>
            <w:tcBorders>
              <w:right w:val="single" w:sz="12" w:space="0" w:color="DDDDDD"/>
            </w:tcBorders>
          </w:tcPr>
          <w:p w14:paraId="5D84C26B" w14:textId="77777777" w:rsidR="00E81AC4" w:rsidRDefault="00E81AC4" w:rsidP="00840758">
            <w:pPr>
              <w:pStyle w:val="TableParagraph"/>
              <w:spacing w:before="41"/>
              <w:ind w:left="40"/>
              <w:rPr>
                <w:sz w:val="11"/>
              </w:rPr>
            </w:pPr>
            <w:r>
              <w:rPr>
                <w:color w:val="333333"/>
                <w:sz w:val="11"/>
              </w:rPr>
              <w:t>FTM</w:t>
            </w:r>
            <w:r>
              <w:rPr>
                <w:color w:val="333333"/>
                <w:spacing w:val="9"/>
                <w:sz w:val="11"/>
              </w:rPr>
              <w:t xml:space="preserve"> </w:t>
            </w:r>
            <w:r>
              <w:rPr>
                <w:color w:val="333333"/>
                <w:sz w:val="11"/>
              </w:rPr>
              <w:t>Clinic</w:t>
            </w:r>
          </w:p>
        </w:tc>
      </w:tr>
      <w:tr w:rsidR="00E81AC4" w14:paraId="25C7BED3" w14:textId="77777777" w:rsidTr="00840758">
        <w:trPr>
          <w:trHeight w:val="208"/>
        </w:trPr>
        <w:tc>
          <w:tcPr>
            <w:tcW w:w="2470" w:type="dxa"/>
            <w:vMerge/>
            <w:tcBorders>
              <w:top w:val="nil"/>
              <w:bottom w:val="nil"/>
            </w:tcBorders>
          </w:tcPr>
          <w:p w14:paraId="6D4C5C6A" w14:textId="77777777" w:rsidR="00E81AC4" w:rsidRDefault="00E81AC4" w:rsidP="00840758">
            <w:pPr>
              <w:rPr>
                <w:sz w:val="2"/>
                <w:szCs w:val="2"/>
              </w:rPr>
            </w:pPr>
          </w:p>
        </w:tc>
        <w:tc>
          <w:tcPr>
            <w:tcW w:w="6063" w:type="dxa"/>
            <w:vMerge/>
            <w:tcBorders>
              <w:top w:val="nil"/>
              <w:bottom w:val="nil"/>
              <w:right w:val="single" w:sz="12" w:space="0" w:color="DDDDDD"/>
            </w:tcBorders>
          </w:tcPr>
          <w:p w14:paraId="2582498B" w14:textId="77777777" w:rsidR="00E81AC4" w:rsidRDefault="00E81AC4" w:rsidP="00840758">
            <w:pPr>
              <w:rPr>
                <w:sz w:val="2"/>
                <w:szCs w:val="2"/>
              </w:rPr>
            </w:pPr>
          </w:p>
        </w:tc>
        <w:tc>
          <w:tcPr>
            <w:tcW w:w="243" w:type="dxa"/>
            <w:tcBorders>
              <w:left w:val="single" w:sz="12" w:space="0" w:color="DDDDDD"/>
            </w:tcBorders>
          </w:tcPr>
          <w:p w14:paraId="124C16B7" w14:textId="77777777" w:rsidR="00E81AC4" w:rsidRDefault="00E81AC4" w:rsidP="00840758">
            <w:pPr>
              <w:pStyle w:val="TableParagraph"/>
              <w:rPr>
                <w:sz w:val="10"/>
              </w:rPr>
            </w:pPr>
          </w:p>
        </w:tc>
        <w:tc>
          <w:tcPr>
            <w:tcW w:w="406" w:type="dxa"/>
          </w:tcPr>
          <w:p w14:paraId="0C102D52" w14:textId="77777777" w:rsidR="00E81AC4" w:rsidRDefault="00E81AC4" w:rsidP="00840758">
            <w:pPr>
              <w:pStyle w:val="TableParagraph"/>
              <w:ind w:left="154"/>
              <w:rPr>
                <w:sz w:val="11"/>
              </w:rPr>
            </w:pPr>
            <w:r>
              <w:rPr>
                <w:color w:val="333333"/>
                <w:sz w:val="11"/>
              </w:rPr>
              <w:t>301</w:t>
            </w:r>
          </w:p>
        </w:tc>
        <w:tc>
          <w:tcPr>
            <w:tcW w:w="1452" w:type="dxa"/>
            <w:tcBorders>
              <w:right w:val="single" w:sz="12" w:space="0" w:color="DDDDDD"/>
            </w:tcBorders>
          </w:tcPr>
          <w:p w14:paraId="63A75729" w14:textId="77777777" w:rsidR="00E81AC4" w:rsidRDefault="00E81AC4" w:rsidP="00840758">
            <w:pPr>
              <w:pStyle w:val="TableParagraph"/>
              <w:ind w:left="40"/>
              <w:rPr>
                <w:sz w:val="11"/>
              </w:rPr>
            </w:pPr>
            <w:r>
              <w:rPr>
                <w:color w:val="333333"/>
                <w:sz w:val="11"/>
              </w:rPr>
              <w:t>Jericho</w:t>
            </w:r>
            <w:r>
              <w:rPr>
                <w:color w:val="333333"/>
                <w:spacing w:val="6"/>
                <w:sz w:val="11"/>
              </w:rPr>
              <w:t xml:space="preserve"> </w:t>
            </w:r>
            <w:r>
              <w:rPr>
                <w:color w:val="333333"/>
                <w:sz w:val="11"/>
              </w:rPr>
              <w:t>Clinic</w:t>
            </w:r>
          </w:p>
        </w:tc>
      </w:tr>
      <w:tr w:rsidR="00E81AC4" w14:paraId="234BC1F4" w14:textId="77777777" w:rsidTr="00840758">
        <w:trPr>
          <w:trHeight w:val="208"/>
        </w:trPr>
        <w:tc>
          <w:tcPr>
            <w:tcW w:w="2470" w:type="dxa"/>
            <w:vMerge/>
            <w:tcBorders>
              <w:top w:val="nil"/>
              <w:bottom w:val="nil"/>
            </w:tcBorders>
          </w:tcPr>
          <w:p w14:paraId="7AF072F3" w14:textId="77777777" w:rsidR="00E81AC4" w:rsidRDefault="00E81AC4" w:rsidP="00840758">
            <w:pPr>
              <w:rPr>
                <w:sz w:val="2"/>
                <w:szCs w:val="2"/>
              </w:rPr>
            </w:pPr>
          </w:p>
        </w:tc>
        <w:tc>
          <w:tcPr>
            <w:tcW w:w="6063" w:type="dxa"/>
            <w:vMerge/>
            <w:tcBorders>
              <w:top w:val="nil"/>
              <w:bottom w:val="nil"/>
              <w:right w:val="single" w:sz="12" w:space="0" w:color="DDDDDD"/>
            </w:tcBorders>
          </w:tcPr>
          <w:p w14:paraId="7576CD5C" w14:textId="77777777" w:rsidR="00E81AC4" w:rsidRDefault="00E81AC4" w:rsidP="00840758">
            <w:pPr>
              <w:rPr>
                <w:sz w:val="2"/>
                <w:szCs w:val="2"/>
              </w:rPr>
            </w:pPr>
          </w:p>
        </w:tc>
        <w:tc>
          <w:tcPr>
            <w:tcW w:w="243" w:type="dxa"/>
            <w:tcBorders>
              <w:left w:val="single" w:sz="12" w:space="0" w:color="DDDDDD"/>
            </w:tcBorders>
          </w:tcPr>
          <w:p w14:paraId="69B130A4" w14:textId="77777777" w:rsidR="00E81AC4" w:rsidRDefault="00E81AC4" w:rsidP="00840758">
            <w:pPr>
              <w:pStyle w:val="TableParagraph"/>
              <w:rPr>
                <w:sz w:val="10"/>
              </w:rPr>
            </w:pPr>
          </w:p>
        </w:tc>
        <w:tc>
          <w:tcPr>
            <w:tcW w:w="406" w:type="dxa"/>
          </w:tcPr>
          <w:p w14:paraId="4DA3E4E9" w14:textId="77777777" w:rsidR="00E81AC4" w:rsidRDefault="00E81AC4" w:rsidP="00840758">
            <w:pPr>
              <w:pStyle w:val="TableParagraph"/>
              <w:ind w:left="154"/>
              <w:rPr>
                <w:sz w:val="11"/>
              </w:rPr>
            </w:pPr>
            <w:r>
              <w:rPr>
                <w:color w:val="333333"/>
                <w:sz w:val="11"/>
              </w:rPr>
              <w:t>302</w:t>
            </w:r>
          </w:p>
        </w:tc>
        <w:tc>
          <w:tcPr>
            <w:tcW w:w="1452" w:type="dxa"/>
            <w:tcBorders>
              <w:right w:val="single" w:sz="12" w:space="0" w:color="DDDDDD"/>
            </w:tcBorders>
          </w:tcPr>
          <w:p w14:paraId="2391969D" w14:textId="77777777" w:rsidR="00E81AC4" w:rsidRDefault="00E81AC4" w:rsidP="00840758">
            <w:pPr>
              <w:pStyle w:val="TableParagraph"/>
              <w:ind w:left="40"/>
              <w:rPr>
                <w:sz w:val="11"/>
              </w:rPr>
            </w:pPr>
            <w:r>
              <w:rPr>
                <w:color w:val="333333"/>
                <w:sz w:val="11"/>
              </w:rPr>
              <w:t>Mkhitsini</w:t>
            </w:r>
            <w:r>
              <w:rPr>
                <w:color w:val="333333"/>
                <w:spacing w:val="6"/>
                <w:sz w:val="11"/>
              </w:rPr>
              <w:t xml:space="preserve"> </w:t>
            </w:r>
            <w:r>
              <w:rPr>
                <w:color w:val="333333"/>
                <w:sz w:val="11"/>
              </w:rPr>
              <w:t>Clinic</w:t>
            </w:r>
          </w:p>
        </w:tc>
      </w:tr>
      <w:tr w:rsidR="00E81AC4" w14:paraId="7868107F" w14:textId="77777777" w:rsidTr="00840758">
        <w:trPr>
          <w:trHeight w:val="208"/>
        </w:trPr>
        <w:tc>
          <w:tcPr>
            <w:tcW w:w="2470" w:type="dxa"/>
            <w:vMerge/>
            <w:tcBorders>
              <w:top w:val="nil"/>
              <w:bottom w:val="nil"/>
            </w:tcBorders>
          </w:tcPr>
          <w:p w14:paraId="2C5C7AF8" w14:textId="77777777" w:rsidR="00E81AC4" w:rsidRDefault="00E81AC4" w:rsidP="00840758">
            <w:pPr>
              <w:rPr>
                <w:sz w:val="2"/>
                <w:szCs w:val="2"/>
              </w:rPr>
            </w:pPr>
          </w:p>
        </w:tc>
        <w:tc>
          <w:tcPr>
            <w:tcW w:w="6063" w:type="dxa"/>
            <w:vMerge/>
            <w:tcBorders>
              <w:top w:val="nil"/>
              <w:bottom w:val="nil"/>
              <w:right w:val="single" w:sz="12" w:space="0" w:color="DDDDDD"/>
            </w:tcBorders>
          </w:tcPr>
          <w:p w14:paraId="72E640F3" w14:textId="77777777" w:rsidR="00E81AC4" w:rsidRDefault="00E81AC4" w:rsidP="00840758">
            <w:pPr>
              <w:rPr>
                <w:sz w:val="2"/>
                <w:szCs w:val="2"/>
              </w:rPr>
            </w:pPr>
          </w:p>
        </w:tc>
        <w:tc>
          <w:tcPr>
            <w:tcW w:w="243" w:type="dxa"/>
            <w:tcBorders>
              <w:left w:val="single" w:sz="12" w:space="0" w:color="DDDDDD"/>
            </w:tcBorders>
          </w:tcPr>
          <w:p w14:paraId="0656A7B6" w14:textId="77777777" w:rsidR="00E81AC4" w:rsidRDefault="00E81AC4" w:rsidP="00840758">
            <w:pPr>
              <w:pStyle w:val="TableParagraph"/>
              <w:rPr>
                <w:sz w:val="10"/>
              </w:rPr>
            </w:pPr>
          </w:p>
        </w:tc>
        <w:tc>
          <w:tcPr>
            <w:tcW w:w="406" w:type="dxa"/>
          </w:tcPr>
          <w:p w14:paraId="456CA724" w14:textId="77777777" w:rsidR="00E81AC4" w:rsidRDefault="00E81AC4" w:rsidP="00840758">
            <w:pPr>
              <w:pStyle w:val="TableParagraph"/>
              <w:ind w:left="154"/>
              <w:rPr>
                <w:sz w:val="11"/>
              </w:rPr>
            </w:pPr>
            <w:r>
              <w:rPr>
                <w:color w:val="333333"/>
                <w:sz w:val="11"/>
              </w:rPr>
              <w:t>303</w:t>
            </w:r>
          </w:p>
        </w:tc>
        <w:tc>
          <w:tcPr>
            <w:tcW w:w="1452" w:type="dxa"/>
            <w:tcBorders>
              <w:right w:val="single" w:sz="12" w:space="0" w:color="DDDDDD"/>
            </w:tcBorders>
          </w:tcPr>
          <w:p w14:paraId="7454E87E" w14:textId="77777777" w:rsidR="00E81AC4" w:rsidRDefault="00E81AC4" w:rsidP="00840758">
            <w:pPr>
              <w:pStyle w:val="TableParagraph"/>
              <w:ind w:left="40"/>
              <w:rPr>
                <w:sz w:val="11"/>
              </w:rPr>
            </w:pPr>
            <w:r>
              <w:rPr>
                <w:color w:val="333333"/>
                <w:sz w:val="11"/>
              </w:rPr>
              <w:t>Hluti</w:t>
            </w:r>
            <w:r>
              <w:rPr>
                <w:color w:val="333333"/>
                <w:spacing w:val="3"/>
                <w:sz w:val="11"/>
              </w:rPr>
              <w:t xml:space="preserve"> </w:t>
            </w:r>
            <w:r>
              <w:rPr>
                <w:color w:val="333333"/>
                <w:sz w:val="11"/>
              </w:rPr>
              <w:t>Clinic</w:t>
            </w:r>
          </w:p>
        </w:tc>
      </w:tr>
      <w:tr w:rsidR="00E81AC4" w14:paraId="2676DA70" w14:textId="77777777" w:rsidTr="00840758">
        <w:trPr>
          <w:trHeight w:val="189"/>
        </w:trPr>
        <w:tc>
          <w:tcPr>
            <w:tcW w:w="2470" w:type="dxa"/>
            <w:vMerge/>
            <w:tcBorders>
              <w:top w:val="nil"/>
              <w:bottom w:val="nil"/>
            </w:tcBorders>
          </w:tcPr>
          <w:p w14:paraId="4B4DD98A" w14:textId="77777777" w:rsidR="00E81AC4" w:rsidRDefault="00E81AC4" w:rsidP="00840758">
            <w:pPr>
              <w:rPr>
                <w:sz w:val="2"/>
                <w:szCs w:val="2"/>
              </w:rPr>
            </w:pPr>
          </w:p>
        </w:tc>
        <w:tc>
          <w:tcPr>
            <w:tcW w:w="6063" w:type="dxa"/>
            <w:vMerge/>
            <w:tcBorders>
              <w:top w:val="nil"/>
              <w:bottom w:val="nil"/>
              <w:right w:val="single" w:sz="12" w:space="0" w:color="DDDDDD"/>
            </w:tcBorders>
          </w:tcPr>
          <w:p w14:paraId="049F5149" w14:textId="77777777" w:rsidR="00E81AC4" w:rsidRDefault="00E81AC4" w:rsidP="00840758">
            <w:pPr>
              <w:rPr>
                <w:sz w:val="2"/>
                <w:szCs w:val="2"/>
              </w:rPr>
            </w:pPr>
          </w:p>
        </w:tc>
        <w:tc>
          <w:tcPr>
            <w:tcW w:w="2101" w:type="dxa"/>
            <w:gridSpan w:val="3"/>
            <w:tcBorders>
              <w:left w:val="single" w:sz="12" w:space="0" w:color="DDDDDD"/>
              <w:bottom w:val="nil"/>
            </w:tcBorders>
          </w:tcPr>
          <w:p w14:paraId="6EFE224D" w14:textId="77777777" w:rsidR="00E81AC4" w:rsidRDefault="00E81AC4" w:rsidP="00840758">
            <w:pPr>
              <w:pStyle w:val="TableParagraph"/>
              <w:rPr>
                <w:sz w:val="10"/>
              </w:rPr>
            </w:pPr>
          </w:p>
        </w:tc>
      </w:tr>
    </w:tbl>
    <w:p w14:paraId="38A6B4E8" w14:textId="77777777" w:rsidR="00E81AC4" w:rsidRDefault="00E81AC4" w:rsidP="00E81AC4">
      <w:pPr>
        <w:rPr>
          <w:sz w:val="10"/>
        </w:rPr>
        <w:sectPr w:rsidR="00E81AC4">
          <w:pgSz w:w="11900" w:h="16850"/>
          <w:pgMar w:top="460" w:right="400" w:bottom="480" w:left="580" w:header="276" w:footer="286" w:gutter="0"/>
          <w:cols w:space="720"/>
        </w:sectPr>
      </w:pPr>
    </w:p>
    <w:p w14:paraId="6E77074A" w14:textId="77777777" w:rsidR="00E81AC4" w:rsidRDefault="00E81AC4" w:rsidP="00E81AC4">
      <w:pPr>
        <w:pStyle w:val="BodyText"/>
        <w:spacing w:before="11"/>
        <w:rPr>
          <w:b/>
          <w:sz w:val="6"/>
        </w:rPr>
      </w:pPr>
    </w:p>
    <w:tbl>
      <w:tblPr>
        <w:tblW w:w="0" w:type="auto"/>
        <w:tblInd w:w="13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3"/>
        <w:gridCol w:w="243"/>
        <w:gridCol w:w="202"/>
        <w:gridCol w:w="202"/>
        <w:gridCol w:w="1452"/>
      </w:tblGrid>
      <w:tr w:rsidR="00E81AC4" w14:paraId="2D7AC98D" w14:textId="77777777" w:rsidTr="00840758">
        <w:trPr>
          <w:trHeight w:val="407"/>
        </w:trPr>
        <w:tc>
          <w:tcPr>
            <w:tcW w:w="2470" w:type="dxa"/>
          </w:tcPr>
          <w:p w14:paraId="675F8802" w14:textId="77777777" w:rsidR="00E81AC4" w:rsidRDefault="00E81AC4" w:rsidP="00840758">
            <w:pPr>
              <w:pStyle w:val="TableParagraph"/>
              <w:spacing w:before="1"/>
              <w:rPr>
                <w:b/>
                <w:sz w:val="12"/>
              </w:rPr>
            </w:pPr>
          </w:p>
          <w:p w14:paraId="56F1A4BE" w14:textId="77777777" w:rsidR="00E81AC4" w:rsidRDefault="00E81AC4" w:rsidP="00840758">
            <w:pPr>
              <w:pStyle w:val="TableParagraph"/>
              <w:ind w:left="64"/>
              <w:rPr>
                <w:b/>
                <w:sz w:val="12"/>
              </w:rPr>
            </w:pPr>
            <w:r>
              <w:rPr>
                <w:b/>
                <w:color w:val="333333"/>
                <w:w w:val="105"/>
                <w:sz w:val="12"/>
              </w:rPr>
              <w:t>Field</w:t>
            </w:r>
          </w:p>
        </w:tc>
        <w:tc>
          <w:tcPr>
            <w:tcW w:w="6063" w:type="dxa"/>
          </w:tcPr>
          <w:p w14:paraId="0F49FC12" w14:textId="77777777" w:rsidR="00E81AC4" w:rsidRDefault="00E81AC4" w:rsidP="00840758">
            <w:pPr>
              <w:pStyle w:val="TableParagraph"/>
              <w:spacing w:before="1"/>
              <w:rPr>
                <w:b/>
                <w:sz w:val="12"/>
              </w:rPr>
            </w:pPr>
          </w:p>
          <w:p w14:paraId="2457F95C" w14:textId="77777777" w:rsidR="00E81AC4" w:rsidRDefault="00E81AC4" w:rsidP="00840758">
            <w:pPr>
              <w:pStyle w:val="TableParagraph"/>
              <w:ind w:left="66"/>
              <w:rPr>
                <w:b/>
                <w:sz w:val="12"/>
              </w:rPr>
            </w:pPr>
            <w:r>
              <w:rPr>
                <w:b/>
                <w:color w:val="333333"/>
                <w:w w:val="105"/>
                <w:sz w:val="12"/>
              </w:rPr>
              <w:t>Question</w:t>
            </w:r>
          </w:p>
        </w:tc>
        <w:tc>
          <w:tcPr>
            <w:tcW w:w="2099" w:type="dxa"/>
            <w:gridSpan w:val="4"/>
            <w:tcBorders>
              <w:bottom w:val="single" w:sz="12" w:space="0" w:color="DDDDDD"/>
            </w:tcBorders>
          </w:tcPr>
          <w:p w14:paraId="5E060873" w14:textId="77777777" w:rsidR="00E81AC4" w:rsidRDefault="00E81AC4" w:rsidP="00840758">
            <w:pPr>
              <w:pStyle w:val="TableParagraph"/>
              <w:spacing w:before="1"/>
              <w:rPr>
                <w:b/>
                <w:sz w:val="12"/>
              </w:rPr>
            </w:pPr>
          </w:p>
          <w:p w14:paraId="287F0F4D" w14:textId="77777777" w:rsidR="00E81AC4" w:rsidRDefault="00E81AC4" w:rsidP="00840758">
            <w:pPr>
              <w:pStyle w:val="TableParagraph"/>
              <w:ind w:left="65"/>
              <w:rPr>
                <w:b/>
                <w:sz w:val="12"/>
              </w:rPr>
            </w:pPr>
            <w:r>
              <w:rPr>
                <w:b/>
                <w:color w:val="333333"/>
                <w:w w:val="105"/>
                <w:sz w:val="12"/>
              </w:rPr>
              <w:t>Answer</w:t>
            </w:r>
          </w:p>
        </w:tc>
      </w:tr>
      <w:tr w:rsidR="00E81AC4" w14:paraId="2C122738" w14:textId="77777777" w:rsidTr="00840758">
        <w:trPr>
          <w:trHeight w:val="207"/>
        </w:trPr>
        <w:tc>
          <w:tcPr>
            <w:tcW w:w="2470" w:type="dxa"/>
            <w:vMerge w:val="restart"/>
          </w:tcPr>
          <w:p w14:paraId="5A92F220" w14:textId="77777777" w:rsidR="00E81AC4" w:rsidRDefault="00E81AC4" w:rsidP="00840758">
            <w:pPr>
              <w:pStyle w:val="TableParagraph"/>
              <w:rPr>
                <w:sz w:val="10"/>
              </w:rPr>
            </w:pPr>
          </w:p>
        </w:tc>
        <w:tc>
          <w:tcPr>
            <w:tcW w:w="6063" w:type="dxa"/>
            <w:vMerge w:val="restart"/>
            <w:tcBorders>
              <w:right w:val="single" w:sz="12" w:space="0" w:color="DDDDDD"/>
            </w:tcBorders>
          </w:tcPr>
          <w:p w14:paraId="525F8F8A" w14:textId="77777777" w:rsidR="00E81AC4" w:rsidRDefault="00E81AC4" w:rsidP="00840758">
            <w:pPr>
              <w:pStyle w:val="TableParagraph"/>
              <w:rPr>
                <w:sz w:val="10"/>
              </w:rPr>
            </w:pPr>
          </w:p>
        </w:tc>
        <w:tc>
          <w:tcPr>
            <w:tcW w:w="243" w:type="dxa"/>
            <w:tcBorders>
              <w:top w:val="single" w:sz="12" w:space="0" w:color="DDDDDD"/>
              <w:left w:val="single" w:sz="12" w:space="0" w:color="DDDDDD"/>
            </w:tcBorders>
          </w:tcPr>
          <w:p w14:paraId="371279C6" w14:textId="77777777" w:rsidR="00E81AC4" w:rsidRDefault="00E81AC4" w:rsidP="00840758">
            <w:pPr>
              <w:pStyle w:val="TableParagraph"/>
              <w:rPr>
                <w:sz w:val="10"/>
              </w:rPr>
            </w:pPr>
          </w:p>
        </w:tc>
        <w:tc>
          <w:tcPr>
            <w:tcW w:w="404" w:type="dxa"/>
            <w:gridSpan w:val="2"/>
            <w:tcBorders>
              <w:top w:val="single" w:sz="12" w:space="0" w:color="DDDDDD"/>
            </w:tcBorders>
          </w:tcPr>
          <w:p w14:paraId="5AD67632" w14:textId="77777777" w:rsidR="00E81AC4" w:rsidRDefault="00E81AC4" w:rsidP="00840758">
            <w:pPr>
              <w:pStyle w:val="TableParagraph"/>
              <w:ind w:left="113"/>
              <w:rPr>
                <w:sz w:val="11"/>
              </w:rPr>
            </w:pPr>
            <w:r>
              <w:rPr>
                <w:color w:val="333333"/>
                <w:sz w:val="11"/>
              </w:rPr>
              <w:t>304</w:t>
            </w:r>
          </w:p>
        </w:tc>
        <w:tc>
          <w:tcPr>
            <w:tcW w:w="1452" w:type="dxa"/>
            <w:tcBorders>
              <w:top w:val="single" w:sz="12" w:space="0" w:color="DDDDDD"/>
              <w:right w:val="single" w:sz="12" w:space="0" w:color="DDDDDD"/>
            </w:tcBorders>
          </w:tcPr>
          <w:p w14:paraId="70815120" w14:textId="77777777" w:rsidR="00E81AC4" w:rsidRDefault="00E81AC4" w:rsidP="00840758">
            <w:pPr>
              <w:pStyle w:val="TableParagraph"/>
              <w:ind w:left="42"/>
              <w:rPr>
                <w:sz w:val="11"/>
              </w:rPr>
            </w:pPr>
            <w:r>
              <w:rPr>
                <w:color w:val="333333"/>
                <w:sz w:val="11"/>
              </w:rPr>
              <w:t>SOS</w:t>
            </w:r>
            <w:r>
              <w:rPr>
                <w:color w:val="333333"/>
                <w:spacing w:val="11"/>
                <w:sz w:val="11"/>
              </w:rPr>
              <w:t xml:space="preserve"> </w:t>
            </w:r>
            <w:r>
              <w:rPr>
                <w:color w:val="333333"/>
                <w:sz w:val="11"/>
              </w:rPr>
              <w:t>Clinic</w:t>
            </w:r>
            <w:r>
              <w:rPr>
                <w:color w:val="333333"/>
                <w:spacing w:val="12"/>
                <w:sz w:val="11"/>
              </w:rPr>
              <w:t xml:space="preserve"> </w:t>
            </w:r>
            <w:r>
              <w:rPr>
                <w:color w:val="333333"/>
                <w:sz w:val="11"/>
              </w:rPr>
              <w:t>(</w:t>
            </w:r>
            <w:proofErr w:type="spellStart"/>
            <w:r>
              <w:rPr>
                <w:color w:val="333333"/>
                <w:sz w:val="11"/>
              </w:rPr>
              <w:t>Nhlangano</w:t>
            </w:r>
            <w:proofErr w:type="spellEnd"/>
            <w:r>
              <w:rPr>
                <w:color w:val="333333"/>
                <w:sz w:val="11"/>
              </w:rPr>
              <w:t>)</w:t>
            </w:r>
          </w:p>
        </w:tc>
      </w:tr>
      <w:tr w:rsidR="00E81AC4" w14:paraId="0D9485DF" w14:textId="77777777" w:rsidTr="00840758">
        <w:trPr>
          <w:trHeight w:val="421"/>
        </w:trPr>
        <w:tc>
          <w:tcPr>
            <w:tcW w:w="2470" w:type="dxa"/>
            <w:vMerge/>
            <w:tcBorders>
              <w:top w:val="nil"/>
            </w:tcBorders>
          </w:tcPr>
          <w:p w14:paraId="4F776D14" w14:textId="77777777" w:rsidR="00E81AC4" w:rsidRDefault="00E81AC4" w:rsidP="00840758">
            <w:pPr>
              <w:rPr>
                <w:sz w:val="2"/>
                <w:szCs w:val="2"/>
              </w:rPr>
            </w:pPr>
          </w:p>
        </w:tc>
        <w:tc>
          <w:tcPr>
            <w:tcW w:w="6063" w:type="dxa"/>
            <w:vMerge/>
            <w:tcBorders>
              <w:top w:val="nil"/>
              <w:right w:val="single" w:sz="12" w:space="0" w:color="DDDDDD"/>
            </w:tcBorders>
          </w:tcPr>
          <w:p w14:paraId="33A07B06" w14:textId="77777777" w:rsidR="00E81AC4" w:rsidRDefault="00E81AC4" w:rsidP="00840758">
            <w:pPr>
              <w:rPr>
                <w:sz w:val="2"/>
                <w:szCs w:val="2"/>
              </w:rPr>
            </w:pPr>
          </w:p>
        </w:tc>
        <w:tc>
          <w:tcPr>
            <w:tcW w:w="243" w:type="dxa"/>
            <w:tcBorders>
              <w:left w:val="single" w:sz="12" w:space="0" w:color="DDDDDD"/>
            </w:tcBorders>
          </w:tcPr>
          <w:p w14:paraId="2E9C5818" w14:textId="77777777" w:rsidR="00E81AC4" w:rsidRDefault="00E81AC4" w:rsidP="00840758">
            <w:pPr>
              <w:pStyle w:val="TableParagraph"/>
              <w:rPr>
                <w:sz w:val="10"/>
              </w:rPr>
            </w:pPr>
          </w:p>
        </w:tc>
        <w:tc>
          <w:tcPr>
            <w:tcW w:w="404" w:type="dxa"/>
            <w:gridSpan w:val="2"/>
          </w:tcPr>
          <w:p w14:paraId="3EEC4C10" w14:textId="77777777" w:rsidR="00E81AC4" w:rsidRDefault="00E81AC4" w:rsidP="00840758">
            <w:pPr>
              <w:pStyle w:val="TableParagraph"/>
              <w:ind w:left="113"/>
              <w:rPr>
                <w:sz w:val="11"/>
              </w:rPr>
            </w:pPr>
            <w:r>
              <w:rPr>
                <w:color w:val="333333"/>
                <w:sz w:val="11"/>
              </w:rPr>
              <w:t>305</w:t>
            </w:r>
          </w:p>
        </w:tc>
        <w:tc>
          <w:tcPr>
            <w:tcW w:w="1452" w:type="dxa"/>
            <w:tcBorders>
              <w:right w:val="single" w:sz="12" w:space="0" w:color="DDDDDD"/>
            </w:tcBorders>
          </w:tcPr>
          <w:p w14:paraId="0A2ED643" w14:textId="77777777" w:rsidR="00E81AC4" w:rsidRDefault="00E81AC4" w:rsidP="00840758">
            <w:pPr>
              <w:pStyle w:val="TableParagraph"/>
              <w:ind w:left="42"/>
              <w:rPr>
                <w:sz w:val="11"/>
              </w:rPr>
            </w:pPr>
            <w:proofErr w:type="spellStart"/>
            <w:r>
              <w:rPr>
                <w:color w:val="333333"/>
                <w:sz w:val="11"/>
              </w:rPr>
              <w:t>Zombodze</w:t>
            </w:r>
            <w:proofErr w:type="spellEnd"/>
            <w:r>
              <w:rPr>
                <w:color w:val="333333"/>
                <w:spacing w:val="9"/>
                <w:sz w:val="11"/>
              </w:rPr>
              <w:t xml:space="preserve"> </w:t>
            </w:r>
            <w:r>
              <w:rPr>
                <w:color w:val="333333"/>
                <w:sz w:val="11"/>
              </w:rPr>
              <w:t>Clinic</w:t>
            </w:r>
          </w:p>
          <w:p w14:paraId="41DE70A7" w14:textId="77777777" w:rsidR="00E81AC4" w:rsidRDefault="00E81AC4" w:rsidP="00840758">
            <w:pPr>
              <w:pStyle w:val="TableParagraph"/>
              <w:spacing w:before="87"/>
              <w:ind w:left="43"/>
              <w:rPr>
                <w:sz w:val="11"/>
              </w:rPr>
            </w:pPr>
            <w:r>
              <w:rPr>
                <w:color w:val="333333"/>
                <w:sz w:val="11"/>
              </w:rPr>
              <w:t>(</w:t>
            </w:r>
            <w:proofErr w:type="spellStart"/>
            <w:r>
              <w:rPr>
                <w:color w:val="333333"/>
                <w:sz w:val="11"/>
              </w:rPr>
              <w:t>Shiselweni</w:t>
            </w:r>
            <w:proofErr w:type="spellEnd"/>
            <w:r>
              <w:rPr>
                <w:color w:val="333333"/>
                <w:sz w:val="11"/>
              </w:rPr>
              <w:t>)</w:t>
            </w:r>
          </w:p>
        </w:tc>
      </w:tr>
      <w:tr w:rsidR="00E81AC4" w14:paraId="1AC62F03" w14:textId="77777777" w:rsidTr="00840758">
        <w:trPr>
          <w:trHeight w:val="208"/>
        </w:trPr>
        <w:tc>
          <w:tcPr>
            <w:tcW w:w="2470" w:type="dxa"/>
            <w:vMerge/>
            <w:tcBorders>
              <w:top w:val="nil"/>
            </w:tcBorders>
          </w:tcPr>
          <w:p w14:paraId="15E06F44" w14:textId="77777777" w:rsidR="00E81AC4" w:rsidRDefault="00E81AC4" w:rsidP="00840758">
            <w:pPr>
              <w:rPr>
                <w:sz w:val="2"/>
                <w:szCs w:val="2"/>
              </w:rPr>
            </w:pPr>
          </w:p>
        </w:tc>
        <w:tc>
          <w:tcPr>
            <w:tcW w:w="6063" w:type="dxa"/>
            <w:vMerge/>
            <w:tcBorders>
              <w:top w:val="nil"/>
              <w:right w:val="single" w:sz="12" w:space="0" w:color="DDDDDD"/>
            </w:tcBorders>
          </w:tcPr>
          <w:p w14:paraId="5E194078" w14:textId="77777777" w:rsidR="00E81AC4" w:rsidRDefault="00E81AC4" w:rsidP="00840758">
            <w:pPr>
              <w:rPr>
                <w:sz w:val="2"/>
                <w:szCs w:val="2"/>
              </w:rPr>
            </w:pPr>
          </w:p>
        </w:tc>
        <w:tc>
          <w:tcPr>
            <w:tcW w:w="243" w:type="dxa"/>
            <w:tcBorders>
              <w:left w:val="single" w:sz="12" w:space="0" w:color="DDDDDD"/>
            </w:tcBorders>
          </w:tcPr>
          <w:p w14:paraId="09CB215A" w14:textId="77777777" w:rsidR="00E81AC4" w:rsidRDefault="00E81AC4" w:rsidP="00840758">
            <w:pPr>
              <w:pStyle w:val="TableParagraph"/>
              <w:rPr>
                <w:sz w:val="10"/>
              </w:rPr>
            </w:pPr>
          </w:p>
        </w:tc>
        <w:tc>
          <w:tcPr>
            <w:tcW w:w="404" w:type="dxa"/>
            <w:gridSpan w:val="2"/>
          </w:tcPr>
          <w:p w14:paraId="50CB206F" w14:textId="77777777" w:rsidR="00E81AC4" w:rsidRDefault="00E81AC4" w:rsidP="00840758">
            <w:pPr>
              <w:pStyle w:val="TableParagraph"/>
              <w:ind w:left="113"/>
              <w:rPr>
                <w:sz w:val="11"/>
              </w:rPr>
            </w:pPr>
            <w:r>
              <w:rPr>
                <w:color w:val="333333"/>
                <w:sz w:val="11"/>
              </w:rPr>
              <w:t>306</w:t>
            </w:r>
          </w:p>
        </w:tc>
        <w:tc>
          <w:tcPr>
            <w:tcW w:w="1452" w:type="dxa"/>
            <w:tcBorders>
              <w:right w:val="single" w:sz="12" w:space="0" w:color="DDDDDD"/>
            </w:tcBorders>
          </w:tcPr>
          <w:p w14:paraId="1BA818A5" w14:textId="77777777" w:rsidR="00E81AC4" w:rsidRDefault="00E81AC4" w:rsidP="00840758">
            <w:pPr>
              <w:pStyle w:val="TableParagraph"/>
              <w:ind w:left="42"/>
              <w:rPr>
                <w:sz w:val="11"/>
              </w:rPr>
            </w:pPr>
            <w:r>
              <w:rPr>
                <w:color w:val="333333"/>
                <w:sz w:val="11"/>
              </w:rPr>
              <w:t>Phunga</w:t>
            </w:r>
            <w:r>
              <w:rPr>
                <w:color w:val="333333"/>
                <w:spacing w:val="6"/>
                <w:sz w:val="11"/>
              </w:rPr>
              <w:t xml:space="preserve"> </w:t>
            </w:r>
            <w:r>
              <w:rPr>
                <w:color w:val="333333"/>
                <w:sz w:val="11"/>
              </w:rPr>
              <w:t>Clinic</w:t>
            </w:r>
          </w:p>
        </w:tc>
      </w:tr>
      <w:tr w:rsidR="00E81AC4" w14:paraId="068AB378" w14:textId="77777777" w:rsidTr="00840758">
        <w:trPr>
          <w:trHeight w:val="208"/>
        </w:trPr>
        <w:tc>
          <w:tcPr>
            <w:tcW w:w="2470" w:type="dxa"/>
            <w:vMerge/>
            <w:tcBorders>
              <w:top w:val="nil"/>
            </w:tcBorders>
          </w:tcPr>
          <w:p w14:paraId="40063AFD" w14:textId="77777777" w:rsidR="00E81AC4" w:rsidRDefault="00E81AC4" w:rsidP="00840758">
            <w:pPr>
              <w:rPr>
                <w:sz w:val="2"/>
                <w:szCs w:val="2"/>
              </w:rPr>
            </w:pPr>
          </w:p>
        </w:tc>
        <w:tc>
          <w:tcPr>
            <w:tcW w:w="6063" w:type="dxa"/>
            <w:vMerge/>
            <w:tcBorders>
              <w:top w:val="nil"/>
              <w:right w:val="single" w:sz="12" w:space="0" w:color="DDDDDD"/>
            </w:tcBorders>
          </w:tcPr>
          <w:p w14:paraId="4A11DEE4" w14:textId="77777777" w:rsidR="00E81AC4" w:rsidRDefault="00E81AC4" w:rsidP="00840758">
            <w:pPr>
              <w:rPr>
                <w:sz w:val="2"/>
                <w:szCs w:val="2"/>
              </w:rPr>
            </w:pPr>
          </w:p>
        </w:tc>
        <w:tc>
          <w:tcPr>
            <w:tcW w:w="243" w:type="dxa"/>
            <w:tcBorders>
              <w:left w:val="single" w:sz="12" w:space="0" w:color="DDDDDD"/>
            </w:tcBorders>
          </w:tcPr>
          <w:p w14:paraId="2AA0A8A5" w14:textId="77777777" w:rsidR="00E81AC4" w:rsidRDefault="00E81AC4" w:rsidP="00840758">
            <w:pPr>
              <w:pStyle w:val="TableParagraph"/>
              <w:rPr>
                <w:sz w:val="10"/>
              </w:rPr>
            </w:pPr>
          </w:p>
        </w:tc>
        <w:tc>
          <w:tcPr>
            <w:tcW w:w="404" w:type="dxa"/>
            <w:gridSpan w:val="2"/>
          </w:tcPr>
          <w:p w14:paraId="70729748" w14:textId="77777777" w:rsidR="00E81AC4" w:rsidRDefault="00E81AC4" w:rsidP="00840758">
            <w:pPr>
              <w:pStyle w:val="TableParagraph"/>
              <w:ind w:left="113"/>
              <w:rPr>
                <w:sz w:val="11"/>
              </w:rPr>
            </w:pPr>
            <w:r>
              <w:rPr>
                <w:color w:val="333333"/>
                <w:sz w:val="11"/>
              </w:rPr>
              <w:t>307</w:t>
            </w:r>
          </w:p>
        </w:tc>
        <w:tc>
          <w:tcPr>
            <w:tcW w:w="1452" w:type="dxa"/>
            <w:tcBorders>
              <w:right w:val="single" w:sz="12" w:space="0" w:color="DDDDDD"/>
            </w:tcBorders>
          </w:tcPr>
          <w:p w14:paraId="7722A116" w14:textId="77777777" w:rsidR="00E81AC4" w:rsidRDefault="00E81AC4" w:rsidP="00840758">
            <w:pPr>
              <w:pStyle w:val="TableParagraph"/>
              <w:ind w:left="42"/>
              <w:rPr>
                <w:sz w:val="11"/>
              </w:rPr>
            </w:pPr>
            <w:proofErr w:type="spellStart"/>
            <w:r>
              <w:rPr>
                <w:color w:val="333333"/>
                <w:sz w:val="11"/>
              </w:rPr>
              <w:t>Nsalitje</w:t>
            </w:r>
            <w:proofErr w:type="spellEnd"/>
            <w:r>
              <w:rPr>
                <w:color w:val="333333"/>
                <w:spacing w:val="4"/>
                <w:sz w:val="11"/>
              </w:rPr>
              <w:t xml:space="preserve"> </w:t>
            </w:r>
            <w:r>
              <w:rPr>
                <w:color w:val="333333"/>
                <w:sz w:val="11"/>
              </w:rPr>
              <w:t>Clinic</w:t>
            </w:r>
          </w:p>
        </w:tc>
      </w:tr>
      <w:tr w:rsidR="00E81AC4" w14:paraId="45BBF8F6" w14:textId="77777777" w:rsidTr="00840758">
        <w:trPr>
          <w:trHeight w:val="419"/>
        </w:trPr>
        <w:tc>
          <w:tcPr>
            <w:tcW w:w="2470" w:type="dxa"/>
            <w:vMerge/>
            <w:tcBorders>
              <w:top w:val="nil"/>
            </w:tcBorders>
          </w:tcPr>
          <w:p w14:paraId="1213BA6B" w14:textId="77777777" w:rsidR="00E81AC4" w:rsidRDefault="00E81AC4" w:rsidP="00840758">
            <w:pPr>
              <w:rPr>
                <w:sz w:val="2"/>
                <w:szCs w:val="2"/>
              </w:rPr>
            </w:pPr>
          </w:p>
        </w:tc>
        <w:tc>
          <w:tcPr>
            <w:tcW w:w="6063" w:type="dxa"/>
            <w:vMerge/>
            <w:tcBorders>
              <w:top w:val="nil"/>
              <w:right w:val="single" w:sz="12" w:space="0" w:color="DDDDDD"/>
            </w:tcBorders>
          </w:tcPr>
          <w:p w14:paraId="19E35AB6" w14:textId="77777777" w:rsidR="00E81AC4" w:rsidRDefault="00E81AC4" w:rsidP="00840758">
            <w:pPr>
              <w:rPr>
                <w:sz w:val="2"/>
                <w:szCs w:val="2"/>
              </w:rPr>
            </w:pPr>
          </w:p>
        </w:tc>
        <w:tc>
          <w:tcPr>
            <w:tcW w:w="243" w:type="dxa"/>
            <w:tcBorders>
              <w:left w:val="single" w:sz="12" w:space="0" w:color="DDDDDD"/>
            </w:tcBorders>
          </w:tcPr>
          <w:p w14:paraId="421BC8AA" w14:textId="77777777" w:rsidR="00E81AC4" w:rsidRDefault="00E81AC4" w:rsidP="00840758">
            <w:pPr>
              <w:pStyle w:val="TableParagraph"/>
              <w:rPr>
                <w:sz w:val="10"/>
              </w:rPr>
            </w:pPr>
          </w:p>
        </w:tc>
        <w:tc>
          <w:tcPr>
            <w:tcW w:w="404" w:type="dxa"/>
            <w:gridSpan w:val="2"/>
          </w:tcPr>
          <w:p w14:paraId="3EEE05B6" w14:textId="77777777" w:rsidR="00E81AC4" w:rsidRDefault="00E81AC4" w:rsidP="00840758">
            <w:pPr>
              <w:pStyle w:val="TableParagraph"/>
              <w:ind w:left="113"/>
              <w:rPr>
                <w:sz w:val="11"/>
              </w:rPr>
            </w:pPr>
            <w:r>
              <w:rPr>
                <w:color w:val="333333"/>
                <w:sz w:val="11"/>
              </w:rPr>
              <w:t>308</w:t>
            </w:r>
          </w:p>
        </w:tc>
        <w:tc>
          <w:tcPr>
            <w:tcW w:w="1452" w:type="dxa"/>
            <w:tcBorders>
              <w:right w:val="single" w:sz="12" w:space="0" w:color="DDDDDD"/>
            </w:tcBorders>
          </w:tcPr>
          <w:p w14:paraId="4C5DFCCB" w14:textId="77777777" w:rsidR="00E81AC4" w:rsidRDefault="00E81AC4" w:rsidP="00840758">
            <w:pPr>
              <w:pStyle w:val="TableParagraph"/>
              <w:ind w:left="42"/>
              <w:rPr>
                <w:sz w:val="11"/>
              </w:rPr>
            </w:pPr>
            <w:r>
              <w:rPr>
                <w:color w:val="333333"/>
                <w:sz w:val="11"/>
              </w:rPr>
              <w:t>Kaphunga</w:t>
            </w:r>
            <w:r>
              <w:rPr>
                <w:color w:val="333333"/>
                <w:spacing w:val="9"/>
                <w:sz w:val="11"/>
              </w:rPr>
              <w:t xml:space="preserve"> </w:t>
            </w:r>
            <w:r>
              <w:rPr>
                <w:color w:val="333333"/>
                <w:sz w:val="11"/>
              </w:rPr>
              <w:t>Nazarene</w:t>
            </w:r>
          </w:p>
          <w:p w14:paraId="4CB7E43E" w14:textId="77777777" w:rsidR="00E81AC4" w:rsidRDefault="00E81AC4" w:rsidP="00840758">
            <w:pPr>
              <w:pStyle w:val="TableParagraph"/>
              <w:spacing w:before="85"/>
              <w:ind w:left="42"/>
              <w:rPr>
                <w:sz w:val="11"/>
              </w:rPr>
            </w:pPr>
            <w:r>
              <w:rPr>
                <w:color w:val="333333"/>
                <w:sz w:val="11"/>
              </w:rPr>
              <w:t>Clinic</w:t>
            </w:r>
          </w:p>
        </w:tc>
      </w:tr>
      <w:tr w:rsidR="00E81AC4" w14:paraId="7FFDA76A" w14:textId="77777777" w:rsidTr="00840758">
        <w:trPr>
          <w:trHeight w:val="421"/>
        </w:trPr>
        <w:tc>
          <w:tcPr>
            <w:tcW w:w="2470" w:type="dxa"/>
            <w:vMerge/>
            <w:tcBorders>
              <w:top w:val="nil"/>
            </w:tcBorders>
          </w:tcPr>
          <w:p w14:paraId="574AD86C" w14:textId="77777777" w:rsidR="00E81AC4" w:rsidRDefault="00E81AC4" w:rsidP="00840758">
            <w:pPr>
              <w:rPr>
                <w:sz w:val="2"/>
                <w:szCs w:val="2"/>
              </w:rPr>
            </w:pPr>
          </w:p>
        </w:tc>
        <w:tc>
          <w:tcPr>
            <w:tcW w:w="6063" w:type="dxa"/>
            <w:vMerge/>
            <w:tcBorders>
              <w:top w:val="nil"/>
              <w:right w:val="single" w:sz="12" w:space="0" w:color="DDDDDD"/>
            </w:tcBorders>
          </w:tcPr>
          <w:p w14:paraId="6D5D8604" w14:textId="77777777" w:rsidR="00E81AC4" w:rsidRDefault="00E81AC4" w:rsidP="00840758">
            <w:pPr>
              <w:rPr>
                <w:sz w:val="2"/>
                <w:szCs w:val="2"/>
              </w:rPr>
            </w:pPr>
          </w:p>
        </w:tc>
        <w:tc>
          <w:tcPr>
            <w:tcW w:w="243" w:type="dxa"/>
            <w:tcBorders>
              <w:left w:val="single" w:sz="12" w:space="0" w:color="DDDDDD"/>
            </w:tcBorders>
          </w:tcPr>
          <w:p w14:paraId="37EB3F0A" w14:textId="77777777" w:rsidR="00E81AC4" w:rsidRDefault="00E81AC4" w:rsidP="00840758">
            <w:pPr>
              <w:pStyle w:val="TableParagraph"/>
              <w:rPr>
                <w:sz w:val="10"/>
              </w:rPr>
            </w:pPr>
          </w:p>
        </w:tc>
        <w:tc>
          <w:tcPr>
            <w:tcW w:w="404" w:type="dxa"/>
            <w:gridSpan w:val="2"/>
          </w:tcPr>
          <w:p w14:paraId="56DE3893" w14:textId="77777777" w:rsidR="00E81AC4" w:rsidRDefault="00E81AC4" w:rsidP="00840758">
            <w:pPr>
              <w:pStyle w:val="TableParagraph"/>
              <w:ind w:left="113"/>
              <w:rPr>
                <w:sz w:val="11"/>
              </w:rPr>
            </w:pPr>
            <w:r>
              <w:rPr>
                <w:color w:val="333333"/>
                <w:sz w:val="11"/>
              </w:rPr>
              <w:t>309</w:t>
            </w:r>
          </w:p>
        </w:tc>
        <w:tc>
          <w:tcPr>
            <w:tcW w:w="1452" w:type="dxa"/>
            <w:tcBorders>
              <w:right w:val="single" w:sz="12" w:space="0" w:color="DDDDDD"/>
            </w:tcBorders>
          </w:tcPr>
          <w:p w14:paraId="262D465B" w14:textId="77777777" w:rsidR="00E81AC4" w:rsidRDefault="00E81AC4" w:rsidP="00840758">
            <w:pPr>
              <w:pStyle w:val="TableParagraph"/>
              <w:ind w:left="42"/>
              <w:rPr>
                <w:sz w:val="11"/>
              </w:rPr>
            </w:pPr>
            <w:proofErr w:type="spellStart"/>
            <w:r>
              <w:rPr>
                <w:color w:val="333333"/>
                <w:sz w:val="11"/>
              </w:rPr>
              <w:t>KaMfishane</w:t>
            </w:r>
            <w:proofErr w:type="spellEnd"/>
            <w:r>
              <w:rPr>
                <w:color w:val="333333"/>
                <w:spacing w:val="10"/>
                <w:sz w:val="11"/>
              </w:rPr>
              <w:t xml:space="preserve"> </w:t>
            </w:r>
            <w:r>
              <w:rPr>
                <w:color w:val="333333"/>
                <w:sz w:val="11"/>
              </w:rPr>
              <w:t>(</w:t>
            </w:r>
            <w:proofErr w:type="spellStart"/>
            <w:r>
              <w:rPr>
                <w:color w:val="333333"/>
                <w:sz w:val="11"/>
              </w:rPr>
              <w:t>KaNdlovu</w:t>
            </w:r>
            <w:proofErr w:type="spellEnd"/>
            <w:r>
              <w:rPr>
                <w:color w:val="333333"/>
                <w:sz w:val="11"/>
              </w:rPr>
              <w:t>)</w:t>
            </w:r>
          </w:p>
          <w:p w14:paraId="31F0DA90" w14:textId="77777777" w:rsidR="00E81AC4" w:rsidRDefault="00E81AC4" w:rsidP="00840758">
            <w:pPr>
              <w:pStyle w:val="TableParagraph"/>
              <w:spacing w:before="87"/>
              <w:ind w:left="42"/>
              <w:rPr>
                <w:sz w:val="11"/>
              </w:rPr>
            </w:pPr>
            <w:r>
              <w:rPr>
                <w:color w:val="333333"/>
                <w:sz w:val="11"/>
              </w:rPr>
              <w:t>Clinic</w:t>
            </w:r>
          </w:p>
        </w:tc>
      </w:tr>
      <w:tr w:rsidR="00E81AC4" w14:paraId="2F780268" w14:textId="77777777" w:rsidTr="00840758">
        <w:trPr>
          <w:trHeight w:val="208"/>
        </w:trPr>
        <w:tc>
          <w:tcPr>
            <w:tcW w:w="2470" w:type="dxa"/>
            <w:vMerge/>
            <w:tcBorders>
              <w:top w:val="nil"/>
            </w:tcBorders>
          </w:tcPr>
          <w:p w14:paraId="410C9D4C" w14:textId="77777777" w:rsidR="00E81AC4" w:rsidRDefault="00E81AC4" w:rsidP="00840758">
            <w:pPr>
              <w:rPr>
                <w:sz w:val="2"/>
                <w:szCs w:val="2"/>
              </w:rPr>
            </w:pPr>
          </w:p>
        </w:tc>
        <w:tc>
          <w:tcPr>
            <w:tcW w:w="6063" w:type="dxa"/>
            <w:vMerge/>
            <w:tcBorders>
              <w:top w:val="nil"/>
              <w:right w:val="single" w:sz="12" w:space="0" w:color="DDDDDD"/>
            </w:tcBorders>
          </w:tcPr>
          <w:p w14:paraId="1BFB35F7" w14:textId="77777777" w:rsidR="00E81AC4" w:rsidRDefault="00E81AC4" w:rsidP="00840758">
            <w:pPr>
              <w:rPr>
                <w:sz w:val="2"/>
                <w:szCs w:val="2"/>
              </w:rPr>
            </w:pPr>
          </w:p>
        </w:tc>
        <w:tc>
          <w:tcPr>
            <w:tcW w:w="243" w:type="dxa"/>
            <w:tcBorders>
              <w:left w:val="single" w:sz="12" w:space="0" w:color="DDDDDD"/>
            </w:tcBorders>
          </w:tcPr>
          <w:p w14:paraId="0F5217E7" w14:textId="77777777" w:rsidR="00E81AC4" w:rsidRDefault="00E81AC4" w:rsidP="00840758">
            <w:pPr>
              <w:pStyle w:val="TableParagraph"/>
              <w:rPr>
                <w:sz w:val="10"/>
              </w:rPr>
            </w:pPr>
          </w:p>
        </w:tc>
        <w:tc>
          <w:tcPr>
            <w:tcW w:w="404" w:type="dxa"/>
            <w:gridSpan w:val="2"/>
          </w:tcPr>
          <w:p w14:paraId="5B6BC438" w14:textId="77777777" w:rsidR="00E81AC4" w:rsidRDefault="00E81AC4" w:rsidP="00840758">
            <w:pPr>
              <w:pStyle w:val="TableParagraph"/>
              <w:ind w:left="113"/>
              <w:rPr>
                <w:sz w:val="11"/>
              </w:rPr>
            </w:pPr>
            <w:r>
              <w:rPr>
                <w:color w:val="333333"/>
                <w:sz w:val="11"/>
              </w:rPr>
              <w:t>310</w:t>
            </w:r>
          </w:p>
        </w:tc>
        <w:tc>
          <w:tcPr>
            <w:tcW w:w="1452" w:type="dxa"/>
            <w:tcBorders>
              <w:right w:val="single" w:sz="12" w:space="0" w:color="DDDDDD"/>
            </w:tcBorders>
          </w:tcPr>
          <w:p w14:paraId="5053873D" w14:textId="77777777" w:rsidR="00E81AC4" w:rsidRDefault="00E81AC4" w:rsidP="00840758">
            <w:pPr>
              <w:pStyle w:val="TableParagraph"/>
              <w:ind w:left="42"/>
              <w:rPr>
                <w:sz w:val="11"/>
              </w:rPr>
            </w:pPr>
            <w:proofErr w:type="spellStart"/>
            <w:r>
              <w:rPr>
                <w:color w:val="333333"/>
                <w:sz w:val="11"/>
              </w:rPr>
              <w:t>Nhlangano</w:t>
            </w:r>
            <w:proofErr w:type="spellEnd"/>
            <w:r>
              <w:rPr>
                <w:color w:val="333333"/>
                <w:spacing w:val="10"/>
                <w:sz w:val="11"/>
              </w:rPr>
              <w:t xml:space="preserve"> </w:t>
            </w:r>
            <w:r>
              <w:rPr>
                <w:color w:val="333333"/>
                <w:sz w:val="11"/>
              </w:rPr>
              <w:t>Health</w:t>
            </w:r>
            <w:r>
              <w:rPr>
                <w:color w:val="333333"/>
                <w:spacing w:val="8"/>
                <w:sz w:val="11"/>
              </w:rPr>
              <w:t xml:space="preserve"> </w:t>
            </w:r>
            <w:r>
              <w:rPr>
                <w:color w:val="333333"/>
                <w:sz w:val="11"/>
              </w:rPr>
              <w:t>Center</w:t>
            </w:r>
          </w:p>
        </w:tc>
      </w:tr>
      <w:tr w:rsidR="00E81AC4" w14:paraId="33B9DBA8" w14:textId="77777777" w:rsidTr="00840758">
        <w:trPr>
          <w:trHeight w:val="208"/>
        </w:trPr>
        <w:tc>
          <w:tcPr>
            <w:tcW w:w="2470" w:type="dxa"/>
            <w:vMerge/>
            <w:tcBorders>
              <w:top w:val="nil"/>
            </w:tcBorders>
          </w:tcPr>
          <w:p w14:paraId="2A01220E" w14:textId="77777777" w:rsidR="00E81AC4" w:rsidRDefault="00E81AC4" w:rsidP="00840758">
            <w:pPr>
              <w:rPr>
                <w:sz w:val="2"/>
                <w:szCs w:val="2"/>
              </w:rPr>
            </w:pPr>
          </w:p>
        </w:tc>
        <w:tc>
          <w:tcPr>
            <w:tcW w:w="6063" w:type="dxa"/>
            <w:vMerge/>
            <w:tcBorders>
              <w:top w:val="nil"/>
              <w:right w:val="single" w:sz="12" w:space="0" w:color="DDDDDD"/>
            </w:tcBorders>
          </w:tcPr>
          <w:p w14:paraId="08843780" w14:textId="77777777" w:rsidR="00E81AC4" w:rsidRDefault="00E81AC4" w:rsidP="00840758">
            <w:pPr>
              <w:rPr>
                <w:sz w:val="2"/>
                <w:szCs w:val="2"/>
              </w:rPr>
            </w:pPr>
          </w:p>
        </w:tc>
        <w:tc>
          <w:tcPr>
            <w:tcW w:w="243" w:type="dxa"/>
            <w:tcBorders>
              <w:left w:val="single" w:sz="12" w:space="0" w:color="DDDDDD"/>
            </w:tcBorders>
          </w:tcPr>
          <w:p w14:paraId="5351D6C1" w14:textId="77777777" w:rsidR="00E81AC4" w:rsidRDefault="00E81AC4" w:rsidP="00840758">
            <w:pPr>
              <w:pStyle w:val="TableParagraph"/>
              <w:rPr>
                <w:sz w:val="10"/>
              </w:rPr>
            </w:pPr>
          </w:p>
        </w:tc>
        <w:tc>
          <w:tcPr>
            <w:tcW w:w="404" w:type="dxa"/>
            <w:gridSpan w:val="2"/>
          </w:tcPr>
          <w:p w14:paraId="05A89F3B" w14:textId="77777777" w:rsidR="00E81AC4" w:rsidRDefault="00E81AC4" w:rsidP="00840758">
            <w:pPr>
              <w:pStyle w:val="TableParagraph"/>
              <w:ind w:left="118"/>
              <w:rPr>
                <w:sz w:val="11"/>
              </w:rPr>
            </w:pPr>
            <w:r>
              <w:rPr>
                <w:color w:val="333333"/>
                <w:sz w:val="11"/>
              </w:rPr>
              <w:t>311</w:t>
            </w:r>
          </w:p>
        </w:tc>
        <w:tc>
          <w:tcPr>
            <w:tcW w:w="1452" w:type="dxa"/>
            <w:tcBorders>
              <w:right w:val="single" w:sz="12" w:space="0" w:color="DDDDDD"/>
            </w:tcBorders>
          </w:tcPr>
          <w:p w14:paraId="30F14A3D" w14:textId="77777777" w:rsidR="00E81AC4" w:rsidRDefault="00E81AC4" w:rsidP="00840758">
            <w:pPr>
              <w:pStyle w:val="TableParagraph"/>
              <w:ind w:left="42"/>
              <w:rPr>
                <w:sz w:val="11"/>
              </w:rPr>
            </w:pPr>
            <w:proofErr w:type="spellStart"/>
            <w:r>
              <w:rPr>
                <w:color w:val="333333"/>
                <w:sz w:val="11"/>
              </w:rPr>
              <w:t>Nkwene</w:t>
            </w:r>
            <w:proofErr w:type="spellEnd"/>
            <w:r>
              <w:rPr>
                <w:color w:val="333333"/>
                <w:spacing w:val="9"/>
                <w:sz w:val="11"/>
              </w:rPr>
              <w:t xml:space="preserve"> </w:t>
            </w:r>
            <w:r>
              <w:rPr>
                <w:color w:val="333333"/>
                <w:sz w:val="11"/>
              </w:rPr>
              <w:t>Clinic</w:t>
            </w:r>
          </w:p>
        </w:tc>
      </w:tr>
      <w:tr w:rsidR="00E81AC4" w14:paraId="3F92AF7D" w14:textId="77777777" w:rsidTr="00840758">
        <w:trPr>
          <w:trHeight w:val="208"/>
        </w:trPr>
        <w:tc>
          <w:tcPr>
            <w:tcW w:w="2470" w:type="dxa"/>
            <w:vMerge/>
            <w:tcBorders>
              <w:top w:val="nil"/>
            </w:tcBorders>
          </w:tcPr>
          <w:p w14:paraId="7C2C792B" w14:textId="77777777" w:rsidR="00E81AC4" w:rsidRDefault="00E81AC4" w:rsidP="00840758">
            <w:pPr>
              <w:rPr>
                <w:sz w:val="2"/>
                <w:szCs w:val="2"/>
              </w:rPr>
            </w:pPr>
          </w:p>
        </w:tc>
        <w:tc>
          <w:tcPr>
            <w:tcW w:w="6063" w:type="dxa"/>
            <w:vMerge/>
            <w:tcBorders>
              <w:top w:val="nil"/>
              <w:right w:val="single" w:sz="12" w:space="0" w:color="DDDDDD"/>
            </w:tcBorders>
          </w:tcPr>
          <w:p w14:paraId="51316F37" w14:textId="77777777" w:rsidR="00E81AC4" w:rsidRDefault="00E81AC4" w:rsidP="00840758">
            <w:pPr>
              <w:rPr>
                <w:sz w:val="2"/>
                <w:szCs w:val="2"/>
              </w:rPr>
            </w:pPr>
          </w:p>
        </w:tc>
        <w:tc>
          <w:tcPr>
            <w:tcW w:w="243" w:type="dxa"/>
            <w:tcBorders>
              <w:left w:val="single" w:sz="12" w:space="0" w:color="DDDDDD"/>
            </w:tcBorders>
          </w:tcPr>
          <w:p w14:paraId="70846FE9" w14:textId="77777777" w:rsidR="00E81AC4" w:rsidRDefault="00E81AC4" w:rsidP="00840758">
            <w:pPr>
              <w:pStyle w:val="TableParagraph"/>
              <w:rPr>
                <w:sz w:val="10"/>
              </w:rPr>
            </w:pPr>
          </w:p>
        </w:tc>
        <w:tc>
          <w:tcPr>
            <w:tcW w:w="404" w:type="dxa"/>
            <w:gridSpan w:val="2"/>
          </w:tcPr>
          <w:p w14:paraId="23C6432B" w14:textId="77777777" w:rsidR="00E81AC4" w:rsidRDefault="00E81AC4" w:rsidP="00840758">
            <w:pPr>
              <w:pStyle w:val="TableParagraph"/>
              <w:ind w:left="113"/>
              <w:rPr>
                <w:sz w:val="11"/>
              </w:rPr>
            </w:pPr>
            <w:r>
              <w:rPr>
                <w:color w:val="333333"/>
                <w:sz w:val="11"/>
              </w:rPr>
              <w:t>312</w:t>
            </w:r>
          </w:p>
        </w:tc>
        <w:tc>
          <w:tcPr>
            <w:tcW w:w="1452" w:type="dxa"/>
            <w:tcBorders>
              <w:right w:val="single" w:sz="12" w:space="0" w:color="DDDDDD"/>
            </w:tcBorders>
          </w:tcPr>
          <w:p w14:paraId="080B9653" w14:textId="77777777" w:rsidR="00E81AC4" w:rsidRDefault="00E81AC4" w:rsidP="00840758">
            <w:pPr>
              <w:pStyle w:val="TableParagraph"/>
              <w:ind w:left="42"/>
              <w:rPr>
                <w:sz w:val="11"/>
              </w:rPr>
            </w:pPr>
            <w:r>
              <w:rPr>
                <w:color w:val="333333"/>
                <w:sz w:val="11"/>
              </w:rPr>
              <w:t>Moti</w:t>
            </w:r>
            <w:r>
              <w:rPr>
                <w:color w:val="333333"/>
                <w:spacing w:val="3"/>
                <w:sz w:val="11"/>
              </w:rPr>
              <w:t xml:space="preserve"> </w:t>
            </w:r>
            <w:r>
              <w:rPr>
                <w:color w:val="333333"/>
                <w:sz w:val="11"/>
              </w:rPr>
              <w:t>Clinic</w:t>
            </w:r>
          </w:p>
        </w:tc>
      </w:tr>
      <w:tr w:rsidR="00E81AC4" w14:paraId="2961E76F" w14:textId="77777777" w:rsidTr="00840758">
        <w:trPr>
          <w:trHeight w:val="208"/>
        </w:trPr>
        <w:tc>
          <w:tcPr>
            <w:tcW w:w="2470" w:type="dxa"/>
            <w:vMerge/>
            <w:tcBorders>
              <w:top w:val="nil"/>
            </w:tcBorders>
          </w:tcPr>
          <w:p w14:paraId="7963373B" w14:textId="77777777" w:rsidR="00E81AC4" w:rsidRDefault="00E81AC4" w:rsidP="00840758">
            <w:pPr>
              <w:rPr>
                <w:sz w:val="2"/>
                <w:szCs w:val="2"/>
              </w:rPr>
            </w:pPr>
          </w:p>
        </w:tc>
        <w:tc>
          <w:tcPr>
            <w:tcW w:w="6063" w:type="dxa"/>
            <w:vMerge/>
            <w:tcBorders>
              <w:top w:val="nil"/>
              <w:right w:val="single" w:sz="12" w:space="0" w:color="DDDDDD"/>
            </w:tcBorders>
          </w:tcPr>
          <w:p w14:paraId="6E4AD70E" w14:textId="77777777" w:rsidR="00E81AC4" w:rsidRDefault="00E81AC4" w:rsidP="00840758">
            <w:pPr>
              <w:rPr>
                <w:sz w:val="2"/>
                <w:szCs w:val="2"/>
              </w:rPr>
            </w:pPr>
          </w:p>
        </w:tc>
        <w:tc>
          <w:tcPr>
            <w:tcW w:w="243" w:type="dxa"/>
            <w:tcBorders>
              <w:left w:val="single" w:sz="12" w:space="0" w:color="DDDDDD"/>
            </w:tcBorders>
          </w:tcPr>
          <w:p w14:paraId="48292142" w14:textId="77777777" w:rsidR="00E81AC4" w:rsidRDefault="00E81AC4" w:rsidP="00840758">
            <w:pPr>
              <w:pStyle w:val="TableParagraph"/>
              <w:rPr>
                <w:sz w:val="10"/>
              </w:rPr>
            </w:pPr>
          </w:p>
        </w:tc>
        <w:tc>
          <w:tcPr>
            <w:tcW w:w="404" w:type="dxa"/>
            <w:gridSpan w:val="2"/>
          </w:tcPr>
          <w:p w14:paraId="6CEDAD7A" w14:textId="77777777" w:rsidR="00E81AC4" w:rsidRDefault="00E81AC4" w:rsidP="00840758">
            <w:pPr>
              <w:pStyle w:val="TableParagraph"/>
              <w:ind w:left="113"/>
              <w:rPr>
                <w:sz w:val="11"/>
              </w:rPr>
            </w:pPr>
            <w:r>
              <w:rPr>
                <w:color w:val="333333"/>
                <w:sz w:val="11"/>
              </w:rPr>
              <w:t>313</w:t>
            </w:r>
          </w:p>
        </w:tc>
        <w:tc>
          <w:tcPr>
            <w:tcW w:w="1452" w:type="dxa"/>
            <w:tcBorders>
              <w:right w:val="single" w:sz="12" w:space="0" w:color="DDDDDD"/>
            </w:tcBorders>
          </w:tcPr>
          <w:p w14:paraId="75250C9D" w14:textId="77777777" w:rsidR="00E81AC4" w:rsidRDefault="00E81AC4" w:rsidP="00840758">
            <w:pPr>
              <w:pStyle w:val="TableParagraph"/>
              <w:ind w:left="42"/>
              <w:rPr>
                <w:sz w:val="11"/>
              </w:rPr>
            </w:pPr>
            <w:proofErr w:type="spellStart"/>
            <w:r>
              <w:rPr>
                <w:color w:val="333333"/>
                <w:sz w:val="11"/>
              </w:rPr>
              <w:t>Silele</w:t>
            </w:r>
            <w:proofErr w:type="spellEnd"/>
            <w:r>
              <w:rPr>
                <w:color w:val="333333"/>
                <w:spacing w:val="5"/>
                <w:sz w:val="11"/>
              </w:rPr>
              <w:t xml:space="preserve"> </w:t>
            </w:r>
            <w:r>
              <w:rPr>
                <w:color w:val="333333"/>
                <w:sz w:val="11"/>
              </w:rPr>
              <w:t>Red</w:t>
            </w:r>
            <w:r>
              <w:rPr>
                <w:color w:val="333333"/>
                <w:spacing w:val="11"/>
                <w:sz w:val="11"/>
              </w:rPr>
              <w:t xml:space="preserve"> </w:t>
            </w:r>
            <w:r>
              <w:rPr>
                <w:color w:val="333333"/>
                <w:sz w:val="11"/>
              </w:rPr>
              <w:t>Cross</w:t>
            </w:r>
            <w:r>
              <w:rPr>
                <w:color w:val="333333"/>
                <w:spacing w:val="10"/>
                <w:sz w:val="11"/>
              </w:rPr>
              <w:t xml:space="preserve"> </w:t>
            </w:r>
            <w:r>
              <w:rPr>
                <w:color w:val="333333"/>
                <w:sz w:val="11"/>
              </w:rPr>
              <w:t>Clinic</w:t>
            </w:r>
          </w:p>
        </w:tc>
      </w:tr>
      <w:tr w:rsidR="00E81AC4" w14:paraId="0CEE5E86" w14:textId="77777777" w:rsidTr="00840758">
        <w:trPr>
          <w:trHeight w:val="208"/>
        </w:trPr>
        <w:tc>
          <w:tcPr>
            <w:tcW w:w="2470" w:type="dxa"/>
            <w:vMerge/>
            <w:tcBorders>
              <w:top w:val="nil"/>
            </w:tcBorders>
          </w:tcPr>
          <w:p w14:paraId="2BF865AB" w14:textId="77777777" w:rsidR="00E81AC4" w:rsidRDefault="00E81AC4" w:rsidP="00840758">
            <w:pPr>
              <w:rPr>
                <w:sz w:val="2"/>
                <w:szCs w:val="2"/>
              </w:rPr>
            </w:pPr>
          </w:p>
        </w:tc>
        <w:tc>
          <w:tcPr>
            <w:tcW w:w="6063" w:type="dxa"/>
            <w:vMerge/>
            <w:tcBorders>
              <w:top w:val="nil"/>
              <w:right w:val="single" w:sz="12" w:space="0" w:color="DDDDDD"/>
            </w:tcBorders>
          </w:tcPr>
          <w:p w14:paraId="73610A83" w14:textId="77777777" w:rsidR="00E81AC4" w:rsidRDefault="00E81AC4" w:rsidP="00840758">
            <w:pPr>
              <w:rPr>
                <w:sz w:val="2"/>
                <w:szCs w:val="2"/>
              </w:rPr>
            </w:pPr>
          </w:p>
        </w:tc>
        <w:tc>
          <w:tcPr>
            <w:tcW w:w="243" w:type="dxa"/>
            <w:tcBorders>
              <w:left w:val="single" w:sz="12" w:space="0" w:color="DDDDDD"/>
            </w:tcBorders>
          </w:tcPr>
          <w:p w14:paraId="6CDD4909" w14:textId="77777777" w:rsidR="00E81AC4" w:rsidRDefault="00E81AC4" w:rsidP="00840758">
            <w:pPr>
              <w:pStyle w:val="TableParagraph"/>
              <w:rPr>
                <w:sz w:val="10"/>
              </w:rPr>
            </w:pPr>
          </w:p>
        </w:tc>
        <w:tc>
          <w:tcPr>
            <w:tcW w:w="404" w:type="dxa"/>
            <w:gridSpan w:val="2"/>
          </w:tcPr>
          <w:p w14:paraId="0047CB72" w14:textId="77777777" w:rsidR="00E81AC4" w:rsidRDefault="00E81AC4" w:rsidP="00840758">
            <w:pPr>
              <w:pStyle w:val="TableParagraph"/>
              <w:ind w:left="113"/>
              <w:rPr>
                <w:sz w:val="11"/>
              </w:rPr>
            </w:pPr>
            <w:r>
              <w:rPr>
                <w:color w:val="333333"/>
                <w:sz w:val="11"/>
              </w:rPr>
              <w:t>314</w:t>
            </w:r>
          </w:p>
        </w:tc>
        <w:tc>
          <w:tcPr>
            <w:tcW w:w="1452" w:type="dxa"/>
            <w:tcBorders>
              <w:right w:val="single" w:sz="12" w:space="0" w:color="DDDDDD"/>
            </w:tcBorders>
          </w:tcPr>
          <w:p w14:paraId="5D547A8D" w14:textId="77777777" w:rsidR="00E81AC4" w:rsidRDefault="00E81AC4" w:rsidP="00840758">
            <w:pPr>
              <w:pStyle w:val="TableParagraph"/>
              <w:ind w:left="42"/>
              <w:rPr>
                <w:sz w:val="11"/>
              </w:rPr>
            </w:pPr>
            <w:proofErr w:type="spellStart"/>
            <w:r>
              <w:rPr>
                <w:color w:val="333333"/>
                <w:sz w:val="11"/>
              </w:rPr>
              <w:t>Mashobeni</w:t>
            </w:r>
            <w:proofErr w:type="spellEnd"/>
            <w:r>
              <w:rPr>
                <w:color w:val="333333"/>
                <w:spacing w:val="10"/>
                <w:sz w:val="11"/>
              </w:rPr>
              <w:t xml:space="preserve"> </w:t>
            </w:r>
            <w:r>
              <w:rPr>
                <w:color w:val="333333"/>
                <w:sz w:val="11"/>
              </w:rPr>
              <w:t>Clinic</w:t>
            </w:r>
          </w:p>
        </w:tc>
      </w:tr>
      <w:tr w:rsidR="00E81AC4" w14:paraId="2C18F075" w14:textId="77777777" w:rsidTr="00840758">
        <w:trPr>
          <w:trHeight w:val="419"/>
        </w:trPr>
        <w:tc>
          <w:tcPr>
            <w:tcW w:w="2470" w:type="dxa"/>
            <w:vMerge/>
            <w:tcBorders>
              <w:top w:val="nil"/>
            </w:tcBorders>
          </w:tcPr>
          <w:p w14:paraId="2FAD00BD" w14:textId="77777777" w:rsidR="00E81AC4" w:rsidRDefault="00E81AC4" w:rsidP="00840758">
            <w:pPr>
              <w:rPr>
                <w:sz w:val="2"/>
                <w:szCs w:val="2"/>
              </w:rPr>
            </w:pPr>
          </w:p>
        </w:tc>
        <w:tc>
          <w:tcPr>
            <w:tcW w:w="6063" w:type="dxa"/>
            <w:vMerge/>
            <w:tcBorders>
              <w:top w:val="nil"/>
              <w:right w:val="single" w:sz="12" w:space="0" w:color="DDDDDD"/>
            </w:tcBorders>
          </w:tcPr>
          <w:p w14:paraId="1B022622" w14:textId="77777777" w:rsidR="00E81AC4" w:rsidRDefault="00E81AC4" w:rsidP="00840758">
            <w:pPr>
              <w:rPr>
                <w:sz w:val="2"/>
                <w:szCs w:val="2"/>
              </w:rPr>
            </w:pPr>
          </w:p>
        </w:tc>
        <w:tc>
          <w:tcPr>
            <w:tcW w:w="243" w:type="dxa"/>
            <w:tcBorders>
              <w:left w:val="single" w:sz="12" w:space="0" w:color="DDDDDD"/>
            </w:tcBorders>
          </w:tcPr>
          <w:p w14:paraId="3C7DA72A" w14:textId="77777777" w:rsidR="00E81AC4" w:rsidRDefault="00E81AC4" w:rsidP="00840758">
            <w:pPr>
              <w:pStyle w:val="TableParagraph"/>
              <w:rPr>
                <w:sz w:val="10"/>
              </w:rPr>
            </w:pPr>
          </w:p>
        </w:tc>
        <w:tc>
          <w:tcPr>
            <w:tcW w:w="404" w:type="dxa"/>
            <w:gridSpan w:val="2"/>
          </w:tcPr>
          <w:p w14:paraId="3B82D4AB" w14:textId="77777777" w:rsidR="00E81AC4" w:rsidRDefault="00E81AC4" w:rsidP="00840758">
            <w:pPr>
              <w:pStyle w:val="TableParagraph"/>
              <w:ind w:left="113"/>
              <w:rPr>
                <w:sz w:val="11"/>
              </w:rPr>
            </w:pPr>
            <w:r>
              <w:rPr>
                <w:color w:val="333333"/>
                <w:sz w:val="11"/>
              </w:rPr>
              <w:t>315</w:t>
            </w:r>
          </w:p>
        </w:tc>
        <w:tc>
          <w:tcPr>
            <w:tcW w:w="1452" w:type="dxa"/>
            <w:tcBorders>
              <w:right w:val="single" w:sz="12" w:space="0" w:color="DDDDDD"/>
            </w:tcBorders>
          </w:tcPr>
          <w:p w14:paraId="252578DE" w14:textId="77777777" w:rsidR="00E81AC4" w:rsidRDefault="00E81AC4" w:rsidP="00840758">
            <w:pPr>
              <w:pStyle w:val="TableParagraph"/>
              <w:ind w:left="42"/>
              <w:rPr>
                <w:sz w:val="11"/>
              </w:rPr>
            </w:pPr>
            <w:proofErr w:type="spellStart"/>
            <w:r>
              <w:rPr>
                <w:color w:val="333333"/>
                <w:sz w:val="11"/>
              </w:rPr>
              <w:t>Nhlangano</w:t>
            </w:r>
            <w:proofErr w:type="spellEnd"/>
            <w:r>
              <w:rPr>
                <w:color w:val="333333"/>
                <w:spacing w:val="8"/>
                <w:sz w:val="11"/>
              </w:rPr>
              <w:t xml:space="preserve"> </w:t>
            </w:r>
            <w:r>
              <w:rPr>
                <w:color w:val="333333"/>
                <w:sz w:val="11"/>
              </w:rPr>
              <w:t>Correctional</w:t>
            </w:r>
          </w:p>
          <w:p w14:paraId="299AA0D6" w14:textId="77777777" w:rsidR="00E81AC4" w:rsidRDefault="00E81AC4" w:rsidP="00840758">
            <w:pPr>
              <w:pStyle w:val="TableParagraph"/>
              <w:spacing w:before="87"/>
              <w:ind w:left="42"/>
              <w:rPr>
                <w:sz w:val="11"/>
              </w:rPr>
            </w:pPr>
            <w:r>
              <w:rPr>
                <w:color w:val="333333"/>
                <w:sz w:val="11"/>
              </w:rPr>
              <w:t>Clinic</w:t>
            </w:r>
          </w:p>
        </w:tc>
      </w:tr>
      <w:tr w:rsidR="00E81AC4" w14:paraId="08BF81E3" w14:textId="77777777" w:rsidTr="00840758">
        <w:trPr>
          <w:trHeight w:val="208"/>
        </w:trPr>
        <w:tc>
          <w:tcPr>
            <w:tcW w:w="2470" w:type="dxa"/>
            <w:vMerge/>
            <w:tcBorders>
              <w:top w:val="nil"/>
            </w:tcBorders>
          </w:tcPr>
          <w:p w14:paraId="53CD939E" w14:textId="77777777" w:rsidR="00E81AC4" w:rsidRDefault="00E81AC4" w:rsidP="00840758">
            <w:pPr>
              <w:rPr>
                <w:sz w:val="2"/>
                <w:szCs w:val="2"/>
              </w:rPr>
            </w:pPr>
          </w:p>
        </w:tc>
        <w:tc>
          <w:tcPr>
            <w:tcW w:w="6063" w:type="dxa"/>
            <w:vMerge/>
            <w:tcBorders>
              <w:top w:val="nil"/>
              <w:right w:val="single" w:sz="12" w:space="0" w:color="DDDDDD"/>
            </w:tcBorders>
          </w:tcPr>
          <w:p w14:paraId="10A4E972" w14:textId="77777777" w:rsidR="00E81AC4" w:rsidRDefault="00E81AC4" w:rsidP="00840758">
            <w:pPr>
              <w:rPr>
                <w:sz w:val="2"/>
                <w:szCs w:val="2"/>
              </w:rPr>
            </w:pPr>
          </w:p>
        </w:tc>
        <w:tc>
          <w:tcPr>
            <w:tcW w:w="243" w:type="dxa"/>
            <w:tcBorders>
              <w:left w:val="single" w:sz="12" w:space="0" w:color="DDDDDD"/>
            </w:tcBorders>
          </w:tcPr>
          <w:p w14:paraId="219C741C" w14:textId="77777777" w:rsidR="00E81AC4" w:rsidRDefault="00E81AC4" w:rsidP="00840758">
            <w:pPr>
              <w:pStyle w:val="TableParagraph"/>
              <w:rPr>
                <w:sz w:val="10"/>
              </w:rPr>
            </w:pPr>
          </w:p>
        </w:tc>
        <w:tc>
          <w:tcPr>
            <w:tcW w:w="404" w:type="dxa"/>
            <w:gridSpan w:val="2"/>
          </w:tcPr>
          <w:p w14:paraId="0A1F2AC5" w14:textId="77777777" w:rsidR="00E81AC4" w:rsidRDefault="00E81AC4" w:rsidP="00840758">
            <w:pPr>
              <w:pStyle w:val="TableParagraph"/>
              <w:ind w:left="113"/>
              <w:rPr>
                <w:sz w:val="11"/>
              </w:rPr>
            </w:pPr>
            <w:r>
              <w:rPr>
                <w:color w:val="333333"/>
                <w:sz w:val="11"/>
              </w:rPr>
              <w:t>316</w:t>
            </w:r>
          </w:p>
        </w:tc>
        <w:tc>
          <w:tcPr>
            <w:tcW w:w="1452" w:type="dxa"/>
            <w:tcBorders>
              <w:right w:val="single" w:sz="12" w:space="0" w:color="DDDDDD"/>
            </w:tcBorders>
          </w:tcPr>
          <w:p w14:paraId="68B87DD0" w14:textId="77777777" w:rsidR="00E81AC4" w:rsidRDefault="00E81AC4" w:rsidP="00840758">
            <w:pPr>
              <w:pStyle w:val="TableParagraph"/>
              <w:ind w:left="42"/>
              <w:rPr>
                <w:sz w:val="11"/>
              </w:rPr>
            </w:pPr>
            <w:r>
              <w:rPr>
                <w:color w:val="333333"/>
                <w:sz w:val="11"/>
              </w:rPr>
              <w:t>Philani</w:t>
            </w:r>
            <w:r>
              <w:rPr>
                <w:color w:val="333333"/>
                <w:spacing w:val="10"/>
                <w:sz w:val="11"/>
              </w:rPr>
              <w:t xml:space="preserve"> </w:t>
            </w:r>
            <w:r>
              <w:rPr>
                <w:color w:val="333333"/>
                <w:sz w:val="11"/>
              </w:rPr>
              <w:t>Clinic</w:t>
            </w:r>
            <w:r>
              <w:rPr>
                <w:color w:val="333333"/>
                <w:spacing w:val="9"/>
                <w:sz w:val="11"/>
              </w:rPr>
              <w:t xml:space="preserve"> </w:t>
            </w:r>
            <w:r>
              <w:rPr>
                <w:color w:val="333333"/>
                <w:sz w:val="11"/>
              </w:rPr>
              <w:t>(</w:t>
            </w:r>
            <w:proofErr w:type="spellStart"/>
            <w:r>
              <w:rPr>
                <w:color w:val="333333"/>
                <w:sz w:val="11"/>
              </w:rPr>
              <w:t>Nhlangano</w:t>
            </w:r>
            <w:proofErr w:type="spellEnd"/>
            <w:r>
              <w:rPr>
                <w:color w:val="333333"/>
                <w:sz w:val="11"/>
              </w:rPr>
              <w:t>)</w:t>
            </w:r>
          </w:p>
        </w:tc>
      </w:tr>
      <w:tr w:rsidR="00E81AC4" w14:paraId="1321A4DD" w14:textId="77777777" w:rsidTr="00840758">
        <w:trPr>
          <w:trHeight w:val="421"/>
        </w:trPr>
        <w:tc>
          <w:tcPr>
            <w:tcW w:w="2470" w:type="dxa"/>
            <w:vMerge/>
            <w:tcBorders>
              <w:top w:val="nil"/>
            </w:tcBorders>
          </w:tcPr>
          <w:p w14:paraId="35E69577" w14:textId="77777777" w:rsidR="00E81AC4" w:rsidRDefault="00E81AC4" w:rsidP="00840758">
            <w:pPr>
              <w:rPr>
                <w:sz w:val="2"/>
                <w:szCs w:val="2"/>
              </w:rPr>
            </w:pPr>
          </w:p>
        </w:tc>
        <w:tc>
          <w:tcPr>
            <w:tcW w:w="6063" w:type="dxa"/>
            <w:vMerge/>
            <w:tcBorders>
              <w:top w:val="nil"/>
              <w:right w:val="single" w:sz="12" w:space="0" w:color="DDDDDD"/>
            </w:tcBorders>
          </w:tcPr>
          <w:p w14:paraId="6A00D251" w14:textId="77777777" w:rsidR="00E81AC4" w:rsidRDefault="00E81AC4" w:rsidP="00840758">
            <w:pPr>
              <w:rPr>
                <w:sz w:val="2"/>
                <w:szCs w:val="2"/>
              </w:rPr>
            </w:pPr>
          </w:p>
        </w:tc>
        <w:tc>
          <w:tcPr>
            <w:tcW w:w="243" w:type="dxa"/>
            <w:tcBorders>
              <w:left w:val="single" w:sz="12" w:space="0" w:color="DDDDDD"/>
            </w:tcBorders>
          </w:tcPr>
          <w:p w14:paraId="3C915055" w14:textId="77777777" w:rsidR="00E81AC4" w:rsidRDefault="00E81AC4" w:rsidP="00840758">
            <w:pPr>
              <w:pStyle w:val="TableParagraph"/>
              <w:rPr>
                <w:sz w:val="10"/>
              </w:rPr>
            </w:pPr>
          </w:p>
        </w:tc>
        <w:tc>
          <w:tcPr>
            <w:tcW w:w="404" w:type="dxa"/>
            <w:gridSpan w:val="2"/>
          </w:tcPr>
          <w:p w14:paraId="2DC39DBA" w14:textId="77777777" w:rsidR="00E81AC4" w:rsidRDefault="00E81AC4" w:rsidP="00840758">
            <w:pPr>
              <w:pStyle w:val="TableParagraph"/>
              <w:ind w:left="113"/>
              <w:rPr>
                <w:sz w:val="11"/>
              </w:rPr>
            </w:pPr>
            <w:r>
              <w:rPr>
                <w:color w:val="333333"/>
                <w:sz w:val="11"/>
              </w:rPr>
              <w:t>317</w:t>
            </w:r>
          </w:p>
        </w:tc>
        <w:tc>
          <w:tcPr>
            <w:tcW w:w="1452" w:type="dxa"/>
            <w:tcBorders>
              <w:right w:val="single" w:sz="12" w:space="0" w:color="DDDDDD"/>
            </w:tcBorders>
          </w:tcPr>
          <w:p w14:paraId="4486C209" w14:textId="77777777" w:rsidR="00E81AC4" w:rsidRDefault="00E81AC4" w:rsidP="00840758">
            <w:pPr>
              <w:pStyle w:val="TableParagraph"/>
              <w:ind w:left="42"/>
              <w:rPr>
                <w:sz w:val="11"/>
              </w:rPr>
            </w:pPr>
            <w:proofErr w:type="spellStart"/>
            <w:r>
              <w:rPr>
                <w:color w:val="333333"/>
                <w:sz w:val="11"/>
              </w:rPr>
              <w:t>Nhlangano</w:t>
            </w:r>
            <w:proofErr w:type="spellEnd"/>
            <w:r>
              <w:rPr>
                <w:color w:val="333333"/>
                <w:spacing w:val="11"/>
                <w:sz w:val="11"/>
              </w:rPr>
              <w:t xml:space="preserve"> </w:t>
            </w:r>
            <w:r>
              <w:rPr>
                <w:color w:val="333333"/>
                <w:sz w:val="11"/>
              </w:rPr>
              <w:t>H.C</w:t>
            </w:r>
            <w:r>
              <w:rPr>
                <w:color w:val="333333"/>
                <w:spacing w:val="10"/>
                <w:sz w:val="11"/>
              </w:rPr>
              <w:t xml:space="preserve"> </w:t>
            </w:r>
            <w:r>
              <w:rPr>
                <w:color w:val="333333"/>
                <w:sz w:val="11"/>
              </w:rPr>
              <w:t>Wellness</w:t>
            </w:r>
          </w:p>
          <w:p w14:paraId="00CEA878" w14:textId="77777777" w:rsidR="00E81AC4" w:rsidRDefault="00E81AC4" w:rsidP="00840758">
            <w:pPr>
              <w:pStyle w:val="TableParagraph"/>
              <w:spacing w:before="87"/>
              <w:ind w:left="43"/>
              <w:rPr>
                <w:sz w:val="11"/>
              </w:rPr>
            </w:pPr>
            <w:r>
              <w:rPr>
                <w:color w:val="333333"/>
                <w:sz w:val="11"/>
              </w:rPr>
              <w:t>Clinic</w:t>
            </w:r>
          </w:p>
        </w:tc>
      </w:tr>
      <w:tr w:rsidR="00E81AC4" w14:paraId="0B67BEF3" w14:textId="77777777" w:rsidTr="00840758">
        <w:trPr>
          <w:trHeight w:val="208"/>
        </w:trPr>
        <w:tc>
          <w:tcPr>
            <w:tcW w:w="2470" w:type="dxa"/>
            <w:vMerge/>
            <w:tcBorders>
              <w:top w:val="nil"/>
            </w:tcBorders>
          </w:tcPr>
          <w:p w14:paraId="0CBE7EA4" w14:textId="77777777" w:rsidR="00E81AC4" w:rsidRDefault="00E81AC4" w:rsidP="00840758">
            <w:pPr>
              <w:rPr>
                <w:sz w:val="2"/>
                <w:szCs w:val="2"/>
              </w:rPr>
            </w:pPr>
          </w:p>
        </w:tc>
        <w:tc>
          <w:tcPr>
            <w:tcW w:w="6063" w:type="dxa"/>
            <w:vMerge/>
            <w:tcBorders>
              <w:top w:val="nil"/>
              <w:right w:val="single" w:sz="12" w:space="0" w:color="DDDDDD"/>
            </w:tcBorders>
          </w:tcPr>
          <w:p w14:paraId="030D1C15" w14:textId="77777777" w:rsidR="00E81AC4" w:rsidRDefault="00E81AC4" w:rsidP="00840758">
            <w:pPr>
              <w:rPr>
                <w:sz w:val="2"/>
                <w:szCs w:val="2"/>
              </w:rPr>
            </w:pPr>
          </w:p>
        </w:tc>
        <w:tc>
          <w:tcPr>
            <w:tcW w:w="243" w:type="dxa"/>
            <w:tcBorders>
              <w:left w:val="single" w:sz="12" w:space="0" w:color="DDDDDD"/>
            </w:tcBorders>
          </w:tcPr>
          <w:p w14:paraId="28FAF9D4" w14:textId="77777777" w:rsidR="00E81AC4" w:rsidRDefault="00E81AC4" w:rsidP="00840758">
            <w:pPr>
              <w:pStyle w:val="TableParagraph"/>
              <w:rPr>
                <w:sz w:val="10"/>
              </w:rPr>
            </w:pPr>
          </w:p>
        </w:tc>
        <w:tc>
          <w:tcPr>
            <w:tcW w:w="404" w:type="dxa"/>
            <w:gridSpan w:val="2"/>
          </w:tcPr>
          <w:p w14:paraId="3F4F11F2" w14:textId="77777777" w:rsidR="00E81AC4" w:rsidRDefault="00E81AC4" w:rsidP="00840758">
            <w:pPr>
              <w:pStyle w:val="TableParagraph"/>
              <w:ind w:left="113"/>
              <w:rPr>
                <w:sz w:val="11"/>
              </w:rPr>
            </w:pPr>
            <w:r>
              <w:rPr>
                <w:color w:val="333333"/>
                <w:sz w:val="11"/>
              </w:rPr>
              <w:t>318</w:t>
            </w:r>
          </w:p>
        </w:tc>
        <w:tc>
          <w:tcPr>
            <w:tcW w:w="1452" w:type="dxa"/>
            <w:tcBorders>
              <w:right w:val="single" w:sz="12" w:space="0" w:color="DDDDDD"/>
            </w:tcBorders>
          </w:tcPr>
          <w:p w14:paraId="57705488" w14:textId="77777777" w:rsidR="00E81AC4" w:rsidRDefault="00E81AC4" w:rsidP="00840758">
            <w:pPr>
              <w:pStyle w:val="TableParagraph"/>
              <w:ind w:left="42"/>
              <w:rPr>
                <w:sz w:val="11"/>
              </w:rPr>
            </w:pPr>
            <w:proofErr w:type="spellStart"/>
            <w:r>
              <w:rPr>
                <w:color w:val="333333"/>
                <w:sz w:val="11"/>
              </w:rPr>
              <w:t>Magubheleni</w:t>
            </w:r>
            <w:proofErr w:type="spellEnd"/>
            <w:r>
              <w:rPr>
                <w:color w:val="333333"/>
                <w:spacing w:val="7"/>
                <w:sz w:val="11"/>
              </w:rPr>
              <w:t xml:space="preserve"> </w:t>
            </w:r>
            <w:r>
              <w:rPr>
                <w:color w:val="333333"/>
                <w:sz w:val="11"/>
              </w:rPr>
              <w:t>Clinic</w:t>
            </w:r>
          </w:p>
        </w:tc>
      </w:tr>
      <w:tr w:rsidR="00E81AC4" w14:paraId="37BFE4C9" w14:textId="77777777" w:rsidTr="00840758">
        <w:trPr>
          <w:trHeight w:val="208"/>
        </w:trPr>
        <w:tc>
          <w:tcPr>
            <w:tcW w:w="2470" w:type="dxa"/>
            <w:vMerge/>
            <w:tcBorders>
              <w:top w:val="nil"/>
            </w:tcBorders>
          </w:tcPr>
          <w:p w14:paraId="26152614" w14:textId="77777777" w:rsidR="00E81AC4" w:rsidRDefault="00E81AC4" w:rsidP="00840758">
            <w:pPr>
              <w:rPr>
                <w:sz w:val="2"/>
                <w:szCs w:val="2"/>
              </w:rPr>
            </w:pPr>
          </w:p>
        </w:tc>
        <w:tc>
          <w:tcPr>
            <w:tcW w:w="6063" w:type="dxa"/>
            <w:vMerge/>
            <w:tcBorders>
              <w:top w:val="nil"/>
              <w:right w:val="single" w:sz="12" w:space="0" w:color="DDDDDD"/>
            </w:tcBorders>
          </w:tcPr>
          <w:p w14:paraId="146290C7" w14:textId="77777777" w:rsidR="00E81AC4" w:rsidRDefault="00E81AC4" w:rsidP="00840758">
            <w:pPr>
              <w:rPr>
                <w:sz w:val="2"/>
                <w:szCs w:val="2"/>
              </w:rPr>
            </w:pPr>
          </w:p>
        </w:tc>
        <w:tc>
          <w:tcPr>
            <w:tcW w:w="243" w:type="dxa"/>
            <w:tcBorders>
              <w:left w:val="single" w:sz="12" w:space="0" w:color="DDDDDD"/>
            </w:tcBorders>
          </w:tcPr>
          <w:p w14:paraId="2458EF06" w14:textId="77777777" w:rsidR="00E81AC4" w:rsidRDefault="00E81AC4" w:rsidP="00840758">
            <w:pPr>
              <w:pStyle w:val="TableParagraph"/>
              <w:rPr>
                <w:sz w:val="10"/>
              </w:rPr>
            </w:pPr>
          </w:p>
        </w:tc>
        <w:tc>
          <w:tcPr>
            <w:tcW w:w="404" w:type="dxa"/>
            <w:gridSpan w:val="2"/>
          </w:tcPr>
          <w:p w14:paraId="02D66CA9" w14:textId="77777777" w:rsidR="00E81AC4" w:rsidRDefault="00E81AC4" w:rsidP="00840758">
            <w:pPr>
              <w:pStyle w:val="TableParagraph"/>
              <w:ind w:left="113"/>
              <w:rPr>
                <w:sz w:val="11"/>
              </w:rPr>
            </w:pPr>
            <w:r>
              <w:rPr>
                <w:color w:val="333333"/>
                <w:sz w:val="11"/>
              </w:rPr>
              <w:t>319</w:t>
            </w:r>
          </w:p>
        </w:tc>
        <w:tc>
          <w:tcPr>
            <w:tcW w:w="1452" w:type="dxa"/>
            <w:tcBorders>
              <w:right w:val="single" w:sz="12" w:space="0" w:color="DDDDDD"/>
            </w:tcBorders>
          </w:tcPr>
          <w:p w14:paraId="77133AB3" w14:textId="77777777" w:rsidR="00E81AC4" w:rsidRDefault="00E81AC4" w:rsidP="00840758">
            <w:pPr>
              <w:pStyle w:val="TableParagraph"/>
              <w:ind w:left="42"/>
              <w:rPr>
                <w:sz w:val="11"/>
              </w:rPr>
            </w:pPr>
            <w:r>
              <w:rPr>
                <w:color w:val="333333"/>
                <w:sz w:val="11"/>
              </w:rPr>
              <w:t>Mgazini</w:t>
            </w:r>
            <w:r>
              <w:rPr>
                <w:color w:val="333333"/>
                <w:spacing w:val="8"/>
                <w:sz w:val="11"/>
              </w:rPr>
              <w:t xml:space="preserve"> </w:t>
            </w:r>
            <w:r>
              <w:rPr>
                <w:color w:val="333333"/>
                <w:sz w:val="11"/>
              </w:rPr>
              <w:t>Clinic</w:t>
            </w:r>
          </w:p>
        </w:tc>
      </w:tr>
      <w:tr w:rsidR="00E81AC4" w14:paraId="0C727213" w14:textId="77777777" w:rsidTr="00840758">
        <w:trPr>
          <w:trHeight w:val="419"/>
        </w:trPr>
        <w:tc>
          <w:tcPr>
            <w:tcW w:w="2470" w:type="dxa"/>
            <w:vMerge/>
            <w:tcBorders>
              <w:top w:val="nil"/>
            </w:tcBorders>
          </w:tcPr>
          <w:p w14:paraId="57B8B1E2" w14:textId="77777777" w:rsidR="00E81AC4" w:rsidRDefault="00E81AC4" w:rsidP="00840758">
            <w:pPr>
              <w:rPr>
                <w:sz w:val="2"/>
                <w:szCs w:val="2"/>
              </w:rPr>
            </w:pPr>
          </w:p>
        </w:tc>
        <w:tc>
          <w:tcPr>
            <w:tcW w:w="6063" w:type="dxa"/>
            <w:vMerge/>
            <w:tcBorders>
              <w:top w:val="nil"/>
              <w:right w:val="single" w:sz="12" w:space="0" w:color="DDDDDD"/>
            </w:tcBorders>
          </w:tcPr>
          <w:p w14:paraId="638D1426" w14:textId="77777777" w:rsidR="00E81AC4" w:rsidRDefault="00E81AC4" w:rsidP="00840758">
            <w:pPr>
              <w:rPr>
                <w:sz w:val="2"/>
                <w:szCs w:val="2"/>
              </w:rPr>
            </w:pPr>
          </w:p>
        </w:tc>
        <w:tc>
          <w:tcPr>
            <w:tcW w:w="243" w:type="dxa"/>
            <w:tcBorders>
              <w:left w:val="single" w:sz="12" w:space="0" w:color="DDDDDD"/>
            </w:tcBorders>
          </w:tcPr>
          <w:p w14:paraId="364AE8F8" w14:textId="77777777" w:rsidR="00E81AC4" w:rsidRDefault="00E81AC4" w:rsidP="00840758">
            <w:pPr>
              <w:pStyle w:val="TableParagraph"/>
              <w:rPr>
                <w:sz w:val="10"/>
              </w:rPr>
            </w:pPr>
          </w:p>
        </w:tc>
        <w:tc>
          <w:tcPr>
            <w:tcW w:w="404" w:type="dxa"/>
            <w:gridSpan w:val="2"/>
          </w:tcPr>
          <w:p w14:paraId="72D852E6" w14:textId="77777777" w:rsidR="00E81AC4" w:rsidRDefault="00E81AC4" w:rsidP="00840758">
            <w:pPr>
              <w:pStyle w:val="TableParagraph"/>
              <w:ind w:left="113"/>
              <w:rPr>
                <w:sz w:val="11"/>
              </w:rPr>
            </w:pPr>
            <w:r>
              <w:rPr>
                <w:color w:val="333333"/>
                <w:sz w:val="11"/>
              </w:rPr>
              <w:t>320</w:t>
            </w:r>
          </w:p>
        </w:tc>
        <w:tc>
          <w:tcPr>
            <w:tcW w:w="1452" w:type="dxa"/>
            <w:tcBorders>
              <w:right w:val="single" w:sz="12" w:space="0" w:color="DDDDDD"/>
            </w:tcBorders>
          </w:tcPr>
          <w:p w14:paraId="6FF13577" w14:textId="77777777" w:rsidR="00E81AC4" w:rsidRDefault="00E81AC4" w:rsidP="00840758">
            <w:pPr>
              <w:pStyle w:val="TableParagraph"/>
              <w:ind w:left="42"/>
              <w:rPr>
                <w:sz w:val="11"/>
              </w:rPr>
            </w:pPr>
            <w:proofErr w:type="spellStart"/>
            <w:r>
              <w:rPr>
                <w:color w:val="333333"/>
                <w:sz w:val="11"/>
              </w:rPr>
              <w:t>Hlatikhulu</w:t>
            </w:r>
            <w:proofErr w:type="spellEnd"/>
            <w:r>
              <w:rPr>
                <w:color w:val="333333"/>
                <w:spacing w:val="8"/>
                <w:sz w:val="11"/>
              </w:rPr>
              <w:t xml:space="preserve"> </w:t>
            </w:r>
            <w:r>
              <w:rPr>
                <w:color w:val="333333"/>
                <w:sz w:val="11"/>
              </w:rPr>
              <w:t>Public</w:t>
            </w:r>
            <w:r>
              <w:rPr>
                <w:color w:val="333333"/>
                <w:spacing w:val="10"/>
                <w:sz w:val="11"/>
              </w:rPr>
              <w:t xml:space="preserve"> </w:t>
            </w:r>
            <w:r>
              <w:rPr>
                <w:color w:val="333333"/>
                <w:sz w:val="11"/>
              </w:rPr>
              <w:t>Health</w:t>
            </w:r>
          </w:p>
          <w:p w14:paraId="139D1670" w14:textId="77777777" w:rsidR="00E81AC4" w:rsidRDefault="00E81AC4" w:rsidP="00840758">
            <w:pPr>
              <w:pStyle w:val="TableParagraph"/>
              <w:spacing w:before="87"/>
              <w:ind w:left="43"/>
              <w:rPr>
                <w:sz w:val="11"/>
              </w:rPr>
            </w:pPr>
            <w:r>
              <w:rPr>
                <w:color w:val="333333"/>
                <w:sz w:val="11"/>
              </w:rPr>
              <w:t>Unit</w:t>
            </w:r>
          </w:p>
        </w:tc>
      </w:tr>
      <w:tr w:rsidR="00E81AC4" w14:paraId="695405AA" w14:textId="77777777" w:rsidTr="00840758">
        <w:trPr>
          <w:trHeight w:val="208"/>
        </w:trPr>
        <w:tc>
          <w:tcPr>
            <w:tcW w:w="2470" w:type="dxa"/>
            <w:vMerge/>
            <w:tcBorders>
              <w:top w:val="nil"/>
            </w:tcBorders>
          </w:tcPr>
          <w:p w14:paraId="1D8EFCE6" w14:textId="77777777" w:rsidR="00E81AC4" w:rsidRDefault="00E81AC4" w:rsidP="00840758">
            <w:pPr>
              <w:rPr>
                <w:sz w:val="2"/>
                <w:szCs w:val="2"/>
              </w:rPr>
            </w:pPr>
          </w:p>
        </w:tc>
        <w:tc>
          <w:tcPr>
            <w:tcW w:w="6063" w:type="dxa"/>
            <w:vMerge/>
            <w:tcBorders>
              <w:top w:val="nil"/>
              <w:right w:val="single" w:sz="12" w:space="0" w:color="DDDDDD"/>
            </w:tcBorders>
          </w:tcPr>
          <w:p w14:paraId="1188CDA9" w14:textId="77777777" w:rsidR="00E81AC4" w:rsidRDefault="00E81AC4" w:rsidP="00840758">
            <w:pPr>
              <w:rPr>
                <w:sz w:val="2"/>
                <w:szCs w:val="2"/>
              </w:rPr>
            </w:pPr>
          </w:p>
        </w:tc>
        <w:tc>
          <w:tcPr>
            <w:tcW w:w="243" w:type="dxa"/>
            <w:tcBorders>
              <w:left w:val="single" w:sz="12" w:space="0" w:color="DDDDDD"/>
            </w:tcBorders>
          </w:tcPr>
          <w:p w14:paraId="48469886" w14:textId="77777777" w:rsidR="00E81AC4" w:rsidRDefault="00E81AC4" w:rsidP="00840758">
            <w:pPr>
              <w:pStyle w:val="TableParagraph"/>
              <w:rPr>
                <w:sz w:val="10"/>
              </w:rPr>
            </w:pPr>
          </w:p>
        </w:tc>
        <w:tc>
          <w:tcPr>
            <w:tcW w:w="404" w:type="dxa"/>
            <w:gridSpan w:val="2"/>
          </w:tcPr>
          <w:p w14:paraId="57561522" w14:textId="77777777" w:rsidR="00E81AC4" w:rsidRDefault="00E81AC4" w:rsidP="00840758">
            <w:pPr>
              <w:pStyle w:val="TableParagraph"/>
              <w:ind w:left="113"/>
              <w:rPr>
                <w:sz w:val="11"/>
              </w:rPr>
            </w:pPr>
            <w:r>
              <w:rPr>
                <w:color w:val="333333"/>
                <w:sz w:val="11"/>
              </w:rPr>
              <w:t>321</w:t>
            </w:r>
          </w:p>
        </w:tc>
        <w:tc>
          <w:tcPr>
            <w:tcW w:w="1452" w:type="dxa"/>
            <w:tcBorders>
              <w:right w:val="single" w:sz="12" w:space="0" w:color="DDDDDD"/>
            </w:tcBorders>
          </w:tcPr>
          <w:p w14:paraId="1C75ABFF" w14:textId="77777777" w:rsidR="00E81AC4" w:rsidRDefault="00E81AC4" w:rsidP="00840758">
            <w:pPr>
              <w:pStyle w:val="TableParagraph"/>
              <w:ind w:left="42"/>
              <w:rPr>
                <w:sz w:val="11"/>
              </w:rPr>
            </w:pPr>
            <w:r>
              <w:rPr>
                <w:color w:val="333333"/>
                <w:sz w:val="11"/>
              </w:rPr>
              <w:t>Bethany</w:t>
            </w:r>
            <w:r>
              <w:rPr>
                <w:color w:val="333333"/>
                <w:spacing w:val="13"/>
                <w:sz w:val="11"/>
              </w:rPr>
              <w:t xml:space="preserve"> </w:t>
            </w:r>
            <w:r>
              <w:rPr>
                <w:color w:val="333333"/>
                <w:sz w:val="11"/>
              </w:rPr>
              <w:t>Clinic</w:t>
            </w:r>
          </w:p>
        </w:tc>
      </w:tr>
      <w:tr w:rsidR="00E81AC4" w14:paraId="2353CD53" w14:textId="77777777" w:rsidTr="00840758">
        <w:trPr>
          <w:trHeight w:val="421"/>
        </w:trPr>
        <w:tc>
          <w:tcPr>
            <w:tcW w:w="2470" w:type="dxa"/>
            <w:vMerge/>
            <w:tcBorders>
              <w:top w:val="nil"/>
            </w:tcBorders>
          </w:tcPr>
          <w:p w14:paraId="576A3528" w14:textId="77777777" w:rsidR="00E81AC4" w:rsidRDefault="00E81AC4" w:rsidP="00840758">
            <w:pPr>
              <w:rPr>
                <w:sz w:val="2"/>
                <w:szCs w:val="2"/>
              </w:rPr>
            </w:pPr>
          </w:p>
        </w:tc>
        <w:tc>
          <w:tcPr>
            <w:tcW w:w="6063" w:type="dxa"/>
            <w:vMerge/>
            <w:tcBorders>
              <w:top w:val="nil"/>
              <w:right w:val="single" w:sz="12" w:space="0" w:color="DDDDDD"/>
            </w:tcBorders>
          </w:tcPr>
          <w:p w14:paraId="208616AD" w14:textId="77777777" w:rsidR="00E81AC4" w:rsidRDefault="00E81AC4" w:rsidP="00840758">
            <w:pPr>
              <w:rPr>
                <w:sz w:val="2"/>
                <w:szCs w:val="2"/>
              </w:rPr>
            </w:pPr>
          </w:p>
        </w:tc>
        <w:tc>
          <w:tcPr>
            <w:tcW w:w="243" w:type="dxa"/>
            <w:tcBorders>
              <w:left w:val="single" w:sz="12" w:space="0" w:color="DDDDDD"/>
            </w:tcBorders>
          </w:tcPr>
          <w:p w14:paraId="5320A7D7" w14:textId="77777777" w:rsidR="00E81AC4" w:rsidRDefault="00E81AC4" w:rsidP="00840758">
            <w:pPr>
              <w:pStyle w:val="TableParagraph"/>
              <w:rPr>
                <w:sz w:val="10"/>
              </w:rPr>
            </w:pPr>
          </w:p>
        </w:tc>
        <w:tc>
          <w:tcPr>
            <w:tcW w:w="404" w:type="dxa"/>
            <w:gridSpan w:val="2"/>
          </w:tcPr>
          <w:p w14:paraId="26D3B767" w14:textId="77777777" w:rsidR="00E81AC4" w:rsidRDefault="00E81AC4" w:rsidP="00840758">
            <w:pPr>
              <w:pStyle w:val="TableParagraph"/>
              <w:ind w:left="113"/>
              <w:rPr>
                <w:sz w:val="11"/>
              </w:rPr>
            </w:pPr>
            <w:r>
              <w:rPr>
                <w:color w:val="333333"/>
                <w:sz w:val="11"/>
              </w:rPr>
              <w:t>322</w:t>
            </w:r>
          </w:p>
        </w:tc>
        <w:tc>
          <w:tcPr>
            <w:tcW w:w="1452" w:type="dxa"/>
            <w:tcBorders>
              <w:right w:val="single" w:sz="12" w:space="0" w:color="DDDDDD"/>
            </w:tcBorders>
          </w:tcPr>
          <w:p w14:paraId="232FAB28" w14:textId="77777777" w:rsidR="00E81AC4" w:rsidRDefault="00E81AC4" w:rsidP="00840758">
            <w:pPr>
              <w:pStyle w:val="TableParagraph"/>
              <w:ind w:left="42"/>
              <w:rPr>
                <w:sz w:val="11"/>
              </w:rPr>
            </w:pPr>
            <w:proofErr w:type="spellStart"/>
            <w:r>
              <w:rPr>
                <w:color w:val="333333"/>
                <w:sz w:val="11"/>
              </w:rPr>
              <w:t>Hlathikhulu</w:t>
            </w:r>
            <w:proofErr w:type="spellEnd"/>
            <w:r>
              <w:rPr>
                <w:color w:val="333333"/>
                <w:spacing w:val="5"/>
                <w:sz w:val="11"/>
              </w:rPr>
              <w:t xml:space="preserve"> </w:t>
            </w:r>
            <w:r>
              <w:rPr>
                <w:color w:val="333333"/>
                <w:sz w:val="11"/>
              </w:rPr>
              <w:t>Wellness</w:t>
            </w:r>
          </w:p>
          <w:p w14:paraId="76C5F4F8" w14:textId="77777777" w:rsidR="00E81AC4" w:rsidRDefault="00E81AC4" w:rsidP="00840758">
            <w:pPr>
              <w:pStyle w:val="TableParagraph"/>
              <w:spacing w:before="87"/>
              <w:ind w:left="42"/>
              <w:rPr>
                <w:sz w:val="11"/>
              </w:rPr>
            </w:pPr>
            <w:r>
              <w:rPr>
                <w:color w:val="333333"/>
                <w:sz w:val="11"/>
              </w:rPr>
              <w:t>Clinic</w:t>
            </w:r>
          </w:p>
        </w:tc>
      </w:tr>
      <w:tr w:rsidR="00E81AC4" w14:paraId="340E2BA9" w14:textId="77777777" w:rsidTr="00840758">
        <w:trPr>
          <w:trHeight w:val="208"/>
        </w:trPr>
        <w:tc>
          <w:tcPr>
            <w:tcW w:w="2470" w:type="dxa"/>
            <w:vMerge/>
            <w:tcBorders>
              <w:top w:val="nil"/>
            </w:tcBorders>
          </w:tcPr>
          <w:p w14:paraId="60F8ACF6" w14:textId="77777777" w:rsidR="00E81AC4" w:rsidRDefault="00E81AC4" w:rsidP="00840758">
            <w:pPr>
              <w:rPr>
                <w:sz w:val="2"/>
                <w:szCs w:val="2"/>
              </w:rPr>
            </w:pPr>
          </w:p>
        </w:tc>
        <w:tc>
          <w:tcPr>
            <w:tcW w:w="6063" w:type="dxa"/>
            <w:vMerge/>
            <w:tcBorders>
              <w:top w:val="nil"/>
              <w:right w:val="single" w:sz="12" w:space="0" w:color="DDDDDD"/>
            </w:tcBorders>
          </w:tcPr>
          <w:p w14:paraId="3F1041F8" w14:textId="77777777" w:rsidR="00E81AC4" w:rsidRDefault="00E81AC4" w:rsidP="00840758">
            <w:pPr>
              <w:rPr>
                <w:sz w:val="2"/>
                <w:szCs w:val="2"/>
              </w:rPr>
            </w:pPr>
          </w:p>
        </w:tc>
        <w:tc>
          <w:tcPr>
            <w:tcW w:w="243" w:type="dxa"/>
            <w:tcBorders>
              <w:left w:val="single" w:sz="12" w:space="0" w:color="DDDDDD"/>
            </w:tcBorders>
          </w:tcPr>
          <w:p w14:paraId="6DBF9072" w14:textId="77777777" w:rsidR="00E81AC4" w:rsidRDefault="00E81AC4" w:rsidP="00840758">
            <w:pPr>
              <w:pStyle w:val="TableParagraph"/>
              <w:rPr>
                <w:sz w:val="10"/>
              </w:rPr>
            </w:pPr>
          </w:p>
        </w:tc>
        <w:tc>
          <w:tcPr>
            <w:tcW w:w="404" w:type="dxa"/>
            <w:gridSpan w:val="2"/>
          </w:tcPr>
          <w:p w14:paraId="69155EF2" w14:textId="77777777" w:rsidR="00E81AC4" w:rsidRDefault="00E81AC4" w:rsidP="00840758">
            <w:pPr>
              <w:pStyle w:val="TableParagraph"/>
              <w:ind w:left="113"/>
              <w:rPr>
                <w:sz w:val="11"/>
              </w:rPr>
            </w:pPr>
            <w:r>
              <w:rPr>
                <w:color w:val="333333"/>
                <w:sz w:val="11"/>
              </w:rPr>
              <w:t>323</w:t>
            </w:r>
          </w:p>
        </w:tc>
        <w:tc>
          <w:tcPr>
            <w:tcW w:w="1452" w:type="dxa"/>
            <w:tcBorders>
              <w:right w:val="single" w:sz="12" w:space="0" w:color="DDDDDD"/>
            </w:tcBorders>
          </w:tcPr>
          <w:p w14:paraId="73E85B94" w14:textId="77777777" w:rsidR="00E81AC4" w:rsidRDefault="00E81AC4" w:rsidP="00840758">
            <w:pPr>
              <w:pStyle w:val="TableParagraph"/>
              <w:ind w:left="42"/>
              <w:rPr>
                <w:sz w:val="11"/>
              </w:rPr>
            </w:pPr>
            <w:r>
              <w:rPr>
                <w:color w:val="333333"/>
                <w:sz w:val="11"/>
              </w:rPr>
              <w:t>Ntshanini</w:t>
            </w:r>
            <w:r>
              <w:rPr>
                <w:color w:val="333333"/>
                <w:spacing w:val="6"/>
                <w:sz w:val="11"/>
              </w:rPr>
              <w:t xml:space="preserve"> </w:t>
            </w:r>
            <w:r>
              <w:rPr>
                <w:color w:val="333333"/>
                <w:sz w:val="11"/>
              </w:rPr>
              <w:t>Clinic</w:t>
            </w:r>
          </w:p>
        </w:tc>
      </w:tr>
      <w:tr w:rsidR="00E81AC4" w14:paraId="0FDF18CA" w14:textId="77777777" w:rsidTr="00840758">
        <w:trPr>
          <w:trHeight w:val="208"/>
        </w:trPr>
        <w:tc>
          <w:tcPr>
            <w:tcW w:w="2470" w:type="dxa"/>
            <w:vMerge/>
            <w:tcBorders>
              <w:top w:val="nil"/>
            </w:tcBorders>
          </w:tcPr>
          <w:p w14:paraId="1EADC5A4" w14:textId="77777777" w:rsidR="00E81AC4" w:rsidRDefault="00E81AC4" w:rsidP="00840758">
            <w:pPr>
              <w:rPr>
                <w:sz w:val="2"/>
                <w:szCs w:val="2"/>
              </w:rPr>
            </w:pPr>
          </w:p>
        </w:tc>
        <w:tc>
          <w:tcPr>
            <w:tcW w:w="6063" w:type="dxa"/>
            <w:vMerge/>
            <w:tcBorders>
              <w:top w:val="nil"/>
              <w:right w:val="single" w:sz="12" w:space="0" w:color="DDDDDD"/>
            </w:tcBorders>
          </w:tcPr>
          <w:p w14:paraId="0B83F6DA" w14:textId="77777777" w:rsidR="00E81AC4" w:rsidRDefault="00E81AC4" w:rsidP="00840758">
            <w:pPr>
              <w:rPr>
                <w:sz w:val="2"/>
                <w:szCs w:val="2"/>
              </w:rPr>
            </w:pPr>
          </w:p>
        </w:tc>
        <w:tc>
          <w:tcPr>
            <w:tcW w:w="243" w:type="dxa"/>
            <w:tcBorders>
              <w:left w:val="single" w:sz="12" w:space="0" w:color="DDDDDD"/>
            </w:tcBorders>
          </w:tcPr>
          <w:p w14:paraId="60A1CD9A" w14:textId="77777777" w:rsidR="00E81AC4" w:rsidRDefault="00E81AC4" w:rsidP="00840758">
            <w:pPr>
              <w:pStyle w:val="TableParagraph"/>
              <w:rPr>
                <w:sz w:val="10"/>
              </w:rPr>
            </w:pPr>
          </w:p>
        </w:tc>
        <w:tc>
          <w:tcPr>
            <w:tcW w:w="404" w:type="dxa"/>
            <w:gridSpan w:val="2"/>
          </w:tcPr>
          <w:p w14:paraId="3A5986EE" w14:textId="77777777" w:rsidR="00E81AC4" w:rsidRDefault="00E81AC4" w:rsidP="00840758">
            <w:pPr>
              <w:pStyle w:val="TableParagraph"/>
              <w:ind w:left="113"/>
              <w:rPr>
                <w:sz w:val="11"/>
              </w:rPr>
            </w:pPr>
            <w:r>
              <w:rPr>
                <w:color w:val="333333"/>
                <w:sz w:val="11"/>
              </w:rPr>
              <w:t>324</w:t>
            </w:r>
          </w:p>
        </w:tc>
        <w:tc>
          <w:tcPr>
            <w:tcW w:w="1452" w:type="dxa"/>
            <w:tcBorders>
              <w:right w:val="single" w:sz="12" w:space="0" w:color="DDDDDD"/>
            </w:tcBorders>
          </w:tcPr>
          <w:p w14:paraId="179A2737" w14:textId="77777777" w:rsidR="00E81AC4" w:rsidRDefault="00E81AC4" w:rsidP="00840758">
            <w:pPr>
              <w:pStyle w:val="TableParagraph"/>
              <w:ind w:left="42"/>
              <w:rPr>
                <w:sz w:val="11"/>
              </w:rPr>
            </w:pPr>
            <w:r>
              <w:rPr>
                <w:color w:val="333333"/>
                <w:sz w:val="11"/>
              </w:rPr>
              <w:t>Tfokotani</w:t>
            </w:r>
            <w:r>
              <w:rPr>
                <w:color w:val="333333"/>
                <w:spacing w:val="5"/>
                <w:sz w:val="11"/>
              </w:rPr>
              <w:t xml:space="preserve"> </w:t>
            </w:r>
            <w:r>
              <w:rPr>
                <w:color w:val="333333"/>
                <w:sz w:val="11"/>
              </w:rPr>
              <w:t>Clinic</w:t>
            </w:r>
          </w:p>
        </w:tc>
      </w:tr>
      <w:tr w:rsidR="00E81AC4" w14:paraId="63D281FE" w14:textId="77777777" w:rsidTr="00840758">
        <w:trPr>
          <w:trHeight w:val="208"/>
        </w:trPr>
        <w:tc>
          <w:tcPr>
            <w:tcW w:w="2470" w:type="dxa"/>
            <w:vMerge/>
            <w:tcBorders>
              <w:top w:val="nil"/>
            </w:tcBorders>
          </w:tcPr>
          <w:p w14:paraId="7CC6AC82" w14:textId="77777777" w:rsidR="00E81AC4" w:rsidRDefault="00E81AC4" w:rsidP="00840758">
            <w:pPr>
              <w:rPr>
                <w:sz w:val="2"/>
                <w:szCs w:val="2"/>
              </w:rPr>
            </w:pPr>
          </w:p>
        </w:tc>
        <w:tc>
          <w:tcPr>
            <w:tcW w:w="6063" w:type="dxa"/>
            <w:vMerge/>
            <w:tcBorders>
              <w:top w:val="nil"/>
              <w:right w:val="single" w:sz="12" w:space="0" w:color="DDDDDD"/>
            </w:tcBorders>
          </w:tcPr>
          <w:p w14:paraId="6CD50118" w14:textId="77777777" w:rsidR="00E81AC4" w:rsidRDefault="00E81AC4" w:rsidP="00840758">
            <w:pPr>
              <w:rPr>
                <w:sz w:val="2"/>
                <w:szCs w:val="2"/>
              </w:rPr>
            </w:pPr>
          </w:p>
        </w:tc>
        <w:tc>
          <w:tcPr>
            <w:tcW w:w="243" w:type="dxa"/>
            <w:tcBorders>
              <w:left w:val="single" w:sz="12" w:space="0" w:color="DDDDDD"/>
            </w:tcBorders>
          </w:tcPr>
          <w:p w14:paraId="4297D7F3" w14:textId="77777777" w:rsidR="00E81AC4" w:rsidRDefault="00E81AC4" w:rsidP="00840758">
            <w:pPr>
              <w:pStyle w:val="TableParagraph"/>
              <w:rPr>
                <w:sz w:val="10"/>
              </w:rPr>
            </w:pPr>
          </w:p>
        </w:tc>
        <w:tc>
          <w:tcPr>
            <w:tcW w:w="404" w:type="dxa"/>
            <w:gridSpan w:val="2"/>
          </w:tcPr>
          <w:p w14:paraId="56446436" w14:textId="77777777" w:rsidR="00E81AC4" w:rsidRDefault="00E81AC4" w:rsidP="00840758">
            <w:pPr>
              <w:pStyle w:val="TableParagraph"/>
              <w:ind w:left="113"/>
              <w:rPr>
                <w:sz w:val="11"/>
              </w:rPr>
            </w:pPr>
            <w:r>
              <w:rPr>
                <w:color w:val="333333"/>
                <w:sz w:val="11"/>
              </w:rPr>
              <w:t>325</w:t>
            </w:r>
          </w:p>
        </w:tc>
        <w:tc>
          <w:tcPr>
            <w:tcW w:w="1452" w:type="dxa"/>
            <w:tcBorders>
              <w:right w:val="single" w:sz="12" w:space="0" w:color="DDDDDD"/>
            </w:tcBorders>
          </w:tcPr>
          <w:p w14:paraId="18C54AC7" w14:textId="77777777" w:rsidR="00E81AC4" w:rsidRDefault="00E81AC4" w:rsidP="00840758">
            <w:pPr>
              <w:pStyle w:val="TableParagraph"/>
              <w:ind w:left="42"/>
              <w:rPr>
                <w:sz w:val="11"/>
              </w:rPr>
            </w:pPr>
            <w:r>
              <w:rPr>
                <w:color w:val="333333"/>
                <w:sz w:val="11"/>
              </w:rPr>
              <w:t>Nhlangunjani</w:t>
            </w:r>
            <w:r>
              <w:rPr>
                <w:color w:val="333333"/>
                <w:spacing w:val="7"/>
                <w:sz w:val="11"/>
              </w:rPr>
              <w:t xml:space="preserve"> </w:t>
            </w:r>
            <w:r>
              <w:rPr>
                <w:color w:val="333333"/>
                <w:sz w:val="11"/>
              </w:rPr>
              <w:t>Clinic</w:t>
            </w:r>
          </w:p>
        </w:tc>
      </w:tr>
      <w:tr w:rsidR="00E81AC4" w14:paraId="0B69D06B" w14:textId="77777777" w:rsidTr="00840758">
        <w:trPr>
          <w:trHeight w:val="208"/>
        </w:trPr>
        <w:tc>
          <w:tcPr>
            <w:tcW w:w="2470" w:type="dxa"/>
            <w:vMerge/>
            <w:tcBorders>
              <w:top w:val="nil"/>
            </w:tcBorders>
          </w:tcPr>
          <w:p w14:paraId="1DD1D4FA" w14:textId="77777777" w:rsidR="00E81AC4" w:rsidRDefault="00E81AC4" w:rsidP="00840758">
            <w:pPr>
              <w:rPr>
                <w:sz w:val="2"/>
                <w:szCs w:val="2"/>
              </w:rPr>
            </w:pPr>
          </w:p>
        </w:tc>
        <w:tc>
          <w:tcPr>
            <w:tcW w:w="6063" w:type="dxa"/>
            <w:vMerge/>
            <w:tcBorders>
              <w:top w:val="nil"/>
              <w:right w:val="single" w:sz="12" w:space="0" w:color="DDDDDD"/>
            </w:tcBorders>
          </w:tcPr>
          <w:p w14:paraId="15E43D49" w14:textId="77777777" w:rsidR="00E81AC4" w:rsidRDefault="00E81AC4" w:rsidP="00840758">
            <w:pPr>
              <w:rPr>
                <w:sz w:val="2"/>
                <w:szCs w:val="2"/>
              </w:rPr>
            </w:pPr>
          </w:p>
        </w:tc>
        <w:tc>
          <w:tcPr>
            <w:tcW w:w="243" w:type="dxa"/>
            <w:tcBorders>
              <w:left w:val="single" w:sz="12" w:space="0" w:color="DDDDDD"/>
            </w:tcBorders>
          </w:tcPr>
          <w:p w14:paraId="700FD16A" w14:textId="77777777" w:rsidR="00E81AC4" w:rsidRDefault="00E81AC4" w:rsidP="00840758">
            <w:pPr>
              <w:pStyle w:val="TableParagraph"/>
              <w:rPr>
                <w:sz w:val="10"/>
              </w:rPr>
            </w:pPr>
          </w:p>
        </w:tc>
        <w:tc>
          <w:tcPr>
            <w:tcW w:w="404" w:type="dxa"/>
            <w:gridSpan w:val="2"/>
          </w:tcPr>
          <w:p w14:paraId="29E1BCAE" w14:textId="77777777" w:rsidR="00E81AC4" w:rsidRDefault="00E81AC4" w:rsidP="00840758">
            <w:pPr>
              <w:pStyle w:val="TableParagraph"/>
              <w:ind w:left="113"/>
              <w:rPr>
                <w:sz w:val="11"/>
              </w:rPr>
            </w:pPr>
            <w:r>
              <w:rPr>
                <w:color w:val="333333"/>
                <w:sz w:val="11"/>
              </w:rPr>
              <w:t>326</w:t>
            </w:r>
          </w:p>
        </w:tc>
        <w:tc>
          <w:tcPr>
            <w:tcW w:w="1452" w:type="dxa"/>
            <w:tcBorders>
              <w:right w:val="single" w:sz="12" w:space="0" w:color="DDDDDD"/>
            </w:tcBorders>
          </w:tcPr>
          <w:p w14:paraId="54102BB6" w14:textId="77777777" w:rsidR="00E81AC4" w:rsidRDefault="00E81AC4" w:rsidP="00840758">
            <w:pPr>
              <w:pStyle w:val="TableParagraph"/>
              <w:ind w:left="42"/>
              <w:rPr>
                <w:sz w:val="11"/>
              </w:rPr>
            </w:pPr>
            <w:proofErr w:type="spellStart"/>
            <w:r>
              <w:rPr>
                <w:color w:val="333333"/>
                <w:sz w:val="11"/>
              </w:rPr>
              <w:t>Luyengo</w:t>
            </w:r>
            <w:proofErr w:type="spellEnd"/>
            <w:r>
              <w:rPr>
                <w:color w:val="333333"/>
                <w:spacing w:val="12"/>
                <w:sz w:val="11"/>
              </w:rPr>
              <w:t xml:space="preserve"> </w:t>
            </w:r>
            <w:r>
              <w:rPr>
                <w:color w:val="333333"/>
                <w:sz w:val="11"/>
              </w:rPr>
              <w:t>Students</w:t>
            </w:r>
            <w:r>
              <w:rPr>
                <w:color w:val="333333"/>
                <w:spacing w:val="14"/>
                <w:sz w:val="11"/>
              </w:rPr>
              <w:t xml:space="preserve"> </w:t>
            </w:r>
            <w:r>
              <w:rPr>
                <w:color w:val="333333"/>
                <w:sz w:val="11"/>
              </w:rPr>
              <w:t>Clinic</w:t>
            </w:r>
          </w:p>
        </w:tc>
      </w:tr>
      <w:tr w:rsidR="00E81AC4" w14:paraId="779B25DC" w14:textId="77777777" w:rsidTr="00840758">
        <w:trPr>
          <w:trHeight w:val="419"/>
        </w:trPr>
        <w:tc>
          <w:tcPr>
            <w:tcW w:w="2470" w:type="dxa"/>
            <w:vMerge/>
            <w:tcBorders>
              <w:top w:val="nil"/>
            </w:tcBorders>
          </w:tcPr>
          <w:p w14:paraId="756D508A" w14:textId="77777777" w:rsidR="00E81AC4" w:rsidRDefault="00E81AC4" w:rsidP="00840758">
            <w:pPr>
              <w:rPr>
                <w:sz w:val="2"/>
                <w:szCs w:val="2"/>
              </w:rPr>
            </w:pPr>
          </w:p>
        </w:tc>
        <w:tc>
          <w:tcPr>
            <w:tcW w:w="6063" w:type="dxa"/>
            <w:vMerge/>
            <w:tcBorders>
              <w:top w:val="nil"/>
              <w:right w:val="single" w:sz="12" w:space="0" w:color="DDDDDD"/>
            </w:tcBorders>
          </w:tcPr>
          <w:p w14:paraId="7DB7BCC2" w14:textId="77777777" w:rsidR="00E81AC4" w:rsidRDefault="00E81AC4" w:rsidP="00840758">
            <w:pPr>
              <w:rPr>
                <w:sz w:val="2"/>
                <w:szCs w:val="2"/>
              </w:rPr>
            </w:pPr>
          </w:p>
        </w:tc>
        <w:tc>
          <w:tcPr>
            <w:tcW w:w="243" w:type="dxa"/>
            <w:tcBorders>
              <w:left w:val="single" w:sz="12" w:space="0" w:color="DDDDDD"/>
            </w:tcBorders>
          </w:tcPr>
          <w:p w14:paraId="0CD15DA2" w14:textId="77777777" w:rsidR="00E81AC4" w:rsidRDefault="00E81AC4" w:rsidP="00840758">
            <w:pPr>
              <w:pStyle w:val="TableParagraph"/>
              <w:rPr>
                <w:sz w:val="10"/>
              </w:rPr>
            </w:pPr>
          </w:p>
        </w:tc>
        <w:tc>
          <w:tcPr>
            <w:tcW w:w="404" w:type="dxa"/>
            <w:gridSpan w:val="2"/>
          </w:tcPr>
          <w:p w14:paraId="5701CCC4" w14:textId="77777777" w:rsidR="00E81AC4" w:rsidRDefault="00E81AC4" w:rsidP="00840758">
            <w:pPr>
              <w:pStyle w:val="TableParagraph"/>
              <w:ind w:left="113"/>
              <w:rPr>
                <w:sz w:val="11"/>
              </w:rPr>
            </w:pPr>
            <w:r>
              <w:rPr>
                <w:color w:val="333333"/>
                <w:sz w:val="11"/>
              </w:rPr>
              <w:t>327</w:t>
            </w:r>
          </w:p>
        </w:tc>
        <w:tc>
          <w:tcPr>
            <w:tcW w:w="1452" w:type="dxa"/>
            <w:tcBorders>
              <w:right w:val="single" w:sz="12" w:space="0" w:color="DDDDDD"/>
            </w:tcBorders>
          </w:tcPr>
          <w:p w14:paraId="7B196EE4" w14:textId="77777777" w:rsidR="00E81AC4" w:rsidRDefault="00E81AC4" w:rsidP="00840758">
            <w:pPr>
              <w:pStyle w:val="TableParagraph"/>
              <w:ind w:left="42"/>
              <w:rPr>
                <w:sz w:val="11"/>
              </w:rPr>
            </w:pPr>
            <w:r>
              <w:rPr>
                <w:color w:val="333333"/>
                <w:sz w:val="11"/>
              </w:rPr>
              <w:t>Lubombo</w:t>
            </w:r>
            <w:r>
              <w:rPr>
                <w:color w:val="333333"/>
                <w:spacing w:val="10"/>
                <w:sz w:val="11"/>
              </w:rPr>
              <w:t xml:space="preserve"> </w:t>
            </w:r>
            <w:r>
              <w:rPr>
                <w:color w:val="333333"/>
                <w:sz w:val="11"/>
              </w:rPr>
              <w:t>Police</w:t>
            </w:r>
            <w:r>
              <w:rPr>
                <w:color w:val="333333"/>
                <w:spacing w:val="9"/>
                <w:sz w:val="11"/>
              </w:rPr>
              <w:t xml:space="preserve"> </w:t>
            </w:r>
            <w:r>
              <w:rPr>
                <w:color w:val="333333"/>
                <w:sz w:val="11"/>
              </w:rPr>
              <w:t>Regional</w:t>
            </w:r>
          </w:p>
          <w:p w14:paraId="19C00C0E" w14:textId="77777777" w:rsidR="00E81AC4" w:rsidRDefault="00E81AC4" w:rsidP="00840758">
            <w:pPr>
              <w:pStyle w:val="TableParagraph"/>
              <w:spacing w:before="87"/>
              <w:ind w:left="42"/>
              <w:rPr>
                <w:sz w:val="11"/>
              </w:rPr>
            </w:pPr>
            <w:r>
              <w:rPr>
                <w:color w:val="333333"/>
                <w:sz w:val="11"/>
              </w:rPr>
              <w:t>Clinic</w:t>
            </w:r>
          </w:p>
        </w:tc>
      </w:tr>
      <w:tr w:rsidR="00E81AC4" w14:paraId="54FAA010" w14:textId="77777777" w:rsidTr="00840758">
        <w:trPr>
          <w:trHeight w:val="421"/>
        </w:trPr>
        <w:tc>
          <w:tcPr>
            <w:tcW w:w="2470" w:type="dxa"/>
            <w:vMerge/>
            <w:tcBorders>
              <w:top w:val="nil"/>
            </w:tcBorders>
          </w:tcPr>
          <w:p w14:paraId="160872A5" w14:textId="77777777" w:rsidR="00E81AC4" w:rsidRDefault="00E81AC4" w:rsidP="00840758">
            <w:pPr>
              <w:rPr>
                <w:sz w:val="2"/>
                <w:szCs w:val="2"/>
              </w:rPr>
            </w:pPr>
          </w:p>
        </w:tc>
        <w:tc>
          <w:tcPr>
            <w:tcW w:w="6063" w:type="dxa"/>
            <w:vMerge/>
            <w:tcBorders>
              <w:top w:val="nil"/>
              <w:right w:val="single" w:sz="12" w:space="0" w:color="DDDDDD"/>
            </w:tcBorders>
          </w:tcPr>
          <w:p w14:paraId="5D22D1DF" w14:textId="77777777" w:rsidR="00E81AC4" w:rsidRDefault="00E81AC4" w:rsidP="00840758">
            <w:pPr>
              <w:rPr>
                <w:sz w:val="2"/>
                <w:szCs w:val="2"/>
              </w:rPr>
            </w:pPr>
          </w:p>
        </w:tc>
        <w:tc>
          <w:tcPr>
            <w:tcW w:w="243" w:type="dxa"/>
            <w:tcBorders>
              <w:left w:val="single" w:sz="12" w:space="0" w:color="DDDDDD"/>
            </w:tcBorders>
          </w:tcPr>
          <w:p w14:paraId="1BDA3F1E" w14:textId="77777777" w:rsidR="00E81AC4" w:rsidRDefault="00E81AC4" w:rsidP="00840758">
            <w:pPr>
              <w:pStyle w:val="TableParagraph"/>
              <w:rPr>
                <w:sz w:val="10"/>
              </w:rPr>
            </w:pPr>
          </w:p>
        </w:tc>
        <w:tc>
          <w:tcPr>
            <w:tcW w:w="404" w:type="dxa"/>
            <w:gridSpan w:val="2"/>
          </w:tcPr>
          <w:p w14:paraId="1EB412FB" w14:textId="77777777" w:rsidR="00E81AC4" w:rsidRDefault="00E81AC4" w:rsidP="00840758">
            <w:pPr>
              <w:pStyle w:val="TableParagraph"/>
              <w:ind w:left="113"/>
              <w:rPr>
                <w:sz w:val="11"/>
              </w:rPr>
            </w:pPr>
            <w:r>
              <w:rPr>
                <w:color w:val="333333"/>
                <w:sz w:val="11"/>
              </w:rPr>
              <w:t>328</w:t>
            </w:r>
          </w:p>
        </w:tc>
        <w:tc>
          <w:tcPr>
            <w:tcW w:w="1452" w:type="dxa"/>
            <w:tcBorders>
              <w:right w:val="single" w:sz="12" w:space="0" w:color="DDDDDD"/>
            </w:tcBorders>
          </w:tcPr>
          <w:p w14:paraId="7D48D9AF" w14:textId="77777777" w:rsidR="00E81AC4" w:rsidRDefault="00E81AC4" w:rsidP="00840758">
            <w:pPr>
              <w:pStyle w:val="TableParagraph"/>
              <w:ind w:left="42"/>
              <w:rPr>
                <w:sz w:val="11"/>
              </w:rPr>
            </w:pPr>
            <w:r>
              <w:rPr>
                <w:color w:val="333333"/>
                <w:sz w:val="11"/>
              </w:rPr>
              <w:t>Mbabane</w:t>
            </w:r>
            <w:r>
              <w:rPr>
                <w:color w:val="333333"/>
                <w:spacing w:val="10"/>
                <w:sz w:val="11"/>
              </w:rPr>
              <w:t xml:space="preserve"> </w:t>
            </w:r>
            <w:r>
              <w:rPr>
                <w:color w:val="333333"/>
                <w:sz w:val="11"/>
              </w:rPr>
              <w:t>Male</w:t>
            </w:r>
            <w:r>
              <w:rPr>
                <w:color w:val="333333"/>
                <w:spacing w:val="11"/>
                <w:sz w:val="11"/>
              </w:rPr>
              <w:t xml:space="preserve"> </w:t>
            </w:r>
            <w:r>
              <w:rPr>
                <w:color w:val="333333"/>
                <w:sz w:val="11"/>
              </w:rPr>
              <w:t>Wellness</w:t>
            </w:r>
          </w:p>
          <w:p w14:paraId="6ED3F8BF" w14:textId="77777777" w:rsidR="00E81AC4" w:rsidRDefault="00E81AC4" w:rsidP="00840758">
            <w:pPr>
              <w:pStyle w:val="TableParagraph"/>
              <w:spacing w:before="87"/>
              <w:ind w:left="43"/>
              <w:rPr>
                <w:sz w:val="11"/>
              </w:rPr>
            </w:pPr>
            <w:r>
              <w:rPr>
                <w:color w:val="333333"/>
                <w:sz w:val="11"/>
              </w:rPr>
              <w:t>Clinic</w:t>
            </w:r>
          </w:p>
        </w:tc>
      </w:tr>
      <w:tr w:rsidR="00E81AC4" w14:paraId="33DF3866" w14:textId="77777777" w:rsidTr="00840758">
        <w:trPr>
          <w:trHeight w:val="208"/>
        </w:trPr>
        <w:tc>
          <w:tcPr>
            <w:tcW w:w="2470" w:type="dxa"/>
            <w:vMerge/>
            <w:tcBorders>
              <w:top w:val="nil"/>
            </w:tcBorders>
          </w:tcPr>
          <w:p w14:paraId="2DDB5636" w14:textId="77777777" w:rsidR="00E81AC4" w:rsidRDefault="00E81AC4" w:rsidP="00840758">
            <w:pPr>
              <w:rPr>
                <w:sz w:val="2"/>
                <w:szCs w:val="2"/>
              </w:rPr>
            </w:pPr>
          </w:p>
        </w:tc>
        <w:tc>
          <w:tcPr>
            <w:tcW w:w="6063" w:type="dxa"/>
            <w:vMerge/>
            <w:tcBorders>
              <w:top w:val="nil"/>
              <w:right w:val="single" w:sz="12" w:space="0" w:color="DDDDDD"/>
            </w:tcBorders>
          </w:tcPr>
          <w:p w14:paraId="52872BA2" w14:textId="77777777" w:rsidR="00E81AC4" w:rsidRDefault="00E81AC4" w:rsidP="00840758">
            <w:pPr>
              <w:rPr>
                <w:sz w:val="2"/>
                <w:szCs w:val="2"/>
              </w:rPr>
            </w:pPr>
          </w:p>
        </w:tc>
        <w:tc>
          <w:tcPr>
            <w:tcW w:w="243" w:type="dxa"/>
            <w:tcBorders>
              <w:left w:val="single" w:sz="12" w:space="0" w:color="DDDDDD"/>
            </w:tcBorders>
          </w:tcPr>
          <w:p w14:paraId="26A1D3C6" w14:textId="77777777" w:rsidR="00E81AC4" w:rsidRDefault="00E81AC4" w:rsidP="00840758">
            <w:pPr>
              <w:pStyle w:val="TableParagraph"/>
              <w:rPr>
                <w:sz w:val="10"/>
              </w:rPr>
            </w:pPr>
          </w:p>
        </w:tc>
        <w:tc>
          <w:tcPr>
            <w:tcW w:w="404" w:type="dxa"/>
            <w:gridSpan w:val="2"/>
          </w:tcPr>
          <w:p w14:paraId="29461851" w14:textId="77777777" w:rsidR="00E81AC4" w:rsidRDefault="00E81AC4" w:rsidP="00840758">
            <w:pPr>
              <w:pStyle w:val="TableParagraph"/>
              <w:ind w:left="113"/>
              <w:rPr>
                <w:sz w:val="11"/>
              </w:rPr>
            </w:pPr>
            <w:r>
              <w:rPr>
                <w:color w:val="333333"/>
                <w:sz w:val="11"/>
              </w:rPr>
              <w:t>329</w:t>
            </w:r>
          </w:p>
        </w:tc>
        <w:tc>
          <w:tcPr>
            <w:tcW w:w="1452" w:type="dxa"/>
            <w:tcBorders>
              <w:right w:val="single" w:sz="12" w:space="0" w:color="DDDDDD"/>
            </w:tcBorders>
          </w:tcPr>
          <w:p w14:paraId="011F968C" w14:textId="77777777" w:rsidR="00E81AC4" w:rsidRDefault="00E81AC4" w:rsidP="00840758">
            <w:pPr>
              <w:pStyle w:val="TableParagraph"/>
              <w:ind w:left="42"/>
              <w:rPr>
                <w:sz w:val="11"/>
              </w:rPr>
            </w:pPr>
            <w:r>
              <w:rPr>
                <w:color w:val="333333"/>
                <w:sz w:val="11"/>
              </w:rPr>
              <w:t>Mananga</w:t>
            </w:r>
            <w:r>
              <w:rPr>
                <w:color w:val="333333"/>
                <w:spacing w:val="10"/>
                <w:sz w:val="11"/>
              </w:rPr>
              <w:t xml:space="preserve"> </w:t>
            </w:r>
            <w:r>
              <w:rPr>
                <w:color w:val="333333"/>
                <w:sz w:val="11"/>
              </w:rPr>
              <w:t>Clinic</w:t>
            </w:r>
          </w:p>
        </w:tc>
      </w:tr>
      <w:tr w:rsidR="00E81AC4" w14:paraId="4774111F" w14:textId="77777777" w:rsidTr="00840758">
        <w:trPr>
          <w:trHeight w:val="421"/>
        </w:trPr>
        <w:tc>
          <w:tcPr>
            <w:tcW w:w="2470" w:type="dxa"/>
            <w:vMerge/>
            <w:tcBorders>
              <w:top w:val="nil"/>
            </w:tcBorders>
          </w:tcPr>
          <w:p w14:paraId="15837C19" w14:textId="77777777" w:rsidR="00E81AC4" w:rsidRDefault="00E81AC4" w:rsidP="00840758">
            <w:pPr>
              <w:rPr>
                <w:sz w:val="2"/>
                <w:szCs w:val="2"/>
              </w:rPr>
            </w:pPr>
          </w:p>
        </w:tc>
        <w:tc>
          <w:tcPr>
            <w:tcW w:w="6063" w:type="dxa"/>
            <w:vMerge/>
            <w:tcBorders>
              <w:top w:val="nil"/>
              <w:right w:val="single" w:sz="12" w:space="0" w:color="DDDDDD"/>
            </w:tcBorders>
          </w:tcPr>
          <w:p w14:paraId="703C7E4B" w14:textId="77777777" w:rsidR="00E81AC4" w:rsidRDefault="00E81AC4" w:rsidP="00840758">
            <w:pPr>
              <w:rPr>
                <w:sz w:val="2"/>
                <w:szCs w:val="2"/>
              </w:rPr>
            </w:pPr>
          </w:p>
        </w:tc>
        <w:tc>
          <w:tcPr>
            <w:tcW w:w="243" w:type="dxa"/>
            <w:tcBorders>
              <w:left w:val="single" w:sz="12" w:space="0" w:color="DDDDDD"/>
            </w:tcBorders>
          </w:tcPr>
          <w:p w14:paraId="5BC5F613" w14:textId="77777777" w:rsidR="00E81AC4" w:rsidRDefault="00E81AC4" w:rsidP="00840758">
            <w:pPr>
              <w:pStyle w:val="TableParagraph"/>
              <w:rPr>
                <w:sz w:val="10"/>
              </w:rPr>
            </w:pPr>
          </w:p>
        </w:tc>
        <w:tc>
          <w:tcPr>
            <w:tcW w:w="404" w:type="dxa"/>
            <w:gridSpan w:val="2"/>
          </w:tcPr>
          <w:p w14:paraId="547E0B7F" w14:textId="77777777" w:rsidR="00E81AC4" w:rsidRDefault="00E81AC4" w:rsidP="00840758">
            <w:pPr>
              <w:pStyle w:val="TableParagraph"/>
              <w:ind w:left="113"/>
              <w:rPr>
                <w:sz w:val="11"/>
              </w:rPr>
            </w:pPr>
            <w:r>
              <w:rPr>
                <w:color w:val="333333"/>
                <w:sz w:val="11"/>
              </w:rPr>
              <w:t>330</w:t>
            </w:r>
          </w:p>
        </w:tc>
        <w:tc>
          <w:tcPr>
            <w:tcW w:w="1452" w:type="dxa"/>
            <w:tcBorders>
              <w:right w:val="single" w:sz="12" w:space="0" w:color="DDDDDD"/>
            </w:tcBorders>
          </w:tcPr>
          <w:p w14:paraId="028BE3C1" w14:textId="77777777" w:rsidR="00E81AC4" w:rsidRDefault="00E81AC4" w:rsidP="00840758">
            <w:pPr>
              <w:pStyle w:val="TableParagraph"/>
              <w:ind w:left="42"/>
              <w:rPr>
                <w:sz w:val="11"/>
              </w:rPr>
            </w:pPr>
            <w:proofErr w:type="spellStart"/>
            <w:r>
              <w:rPr>
                <w:color w:val="333333"/>
                <w:sz w:val="11"/>
              </w:rPr>
              <w:t>Hhohho</w:t>
            </w:r>
            <w:proofErr w:type="spellEnd"/>
            <w:r>
              <w:rPr>
                <w:color w:val="333333"/>
                <w:spacing w:val="10"/>
                <w:sz w:val="11"/>
              </w:rPr>
              <w:t xml:space="preserve"> </w:t>
            </w:r>
            <w:r>
              <w:rPr>
                <w:color w:val="333333"/>
                <w:sz w:val="11"/>
              </w:rPr>
              <w:t>Regional</w:t>
            </w:r>
            <w:r>
              <w:rPr>
                <w:color w:val="333333"/>
                <w:spacing w:val="11"/>
                <w:sz w:val="11"/>
              </w:rPr>
              <w:t xml:space="preserve"> </w:t>
            </w:r>
            <w:r>
              <w:rPr>
                <w:color w:val="333333"/>
                <w:sz w:val="11"/>
              </w:rPr>
              <w:t>Police</w:t>
            </w:r>
          </w:p>
          <w:p w14:paraId="4BAD03B5" w14:textId="77777777" w:rsidR="00E81AC4" w:rsidRDefault="00E81AC4" w:rsidP="00840758">
            <w:pPr>
              <w:pStyle w:val="TableParagraph"/>
              <w:spacing w:before="87"/>
              <w:ind w:left="43"/>
              <w:rPr>
                <w:sz w:val="11"/>
              </w:rPr>
            </w:pPr>
            <w:r>
              <w:rPr>
                <w:color w:val="333333"/>
                <w:sz w:val="11"/>
              </w:rPr>
              <w:t>Clinic</w:t>
            </w:r>
          </w:p>
        </w:tc>
      </w:tr>
      <w:tr w:rsidR="00E81AC4" w14:paraId="6488E0A2" w14:textId="77777777" w:rsidTr="00840758">
        <w:trPr>
          <w:trHeight w:val="208"/>
        </w:trPr>
        <w:tc>
          <w:tcPr>
            <w:tcW w:w="2470" w:type="dxa"/>
            <w:vMerge/>
            <w:tcBorders>
              <w:top w:val="nil"/>
            </w:tcBorders>
          </w:tcPr>
          <w:p w14:paraId="4AC19EFD" w14:textId="77777777" w:rsidR="00E81AC4" w:rsidRDefault="00E81AC4" w:rsidP="00840758">
            <w:pPr>
              <w:rPr>
                <w:sz w:val="2"/>
                <w:szCs w:val="2"/>
              </w:rPr>
            </w:pPr>
          </w:p>
        </w:tc>
        <w:tc>
          <w:tcPr>
            <w:tcW w:w="6063" w:type="dxa"/>
            <w:vMerge/>
            <w:tcBorders>
              <w:top w:val="nil"/>
              <w:right w:val="single" w:sz="12" w:space="0" w:color="DDDDDD"/>
            </w:tcBorders>
          </w:tcPr>
          <w:p w14:paraId="00FD29C1" w14:textId="77777777" w:rsidR="00E81AC4" w:rsidRDefault="00E81AC4" w:rsidP="00840758">
            <w:pPr>
              <w:rPr>
                <w:sz w:val="2"/>
                <w:szCs w:val="2"/>
              </w:rPr>
            </w:pPr>
          </w:p>
        </w:tc>
        <w:tc>
          <w:tcPr>
            <w:tcW w:w="243" w:type="dxa"/>
            <w:tcBorders>
              <w:left w:val="single" w:sz="12" w:space="0" w:color="DDDDDD"/>
            </w:tcBorders>
          </w:tcPr>
          <w:p w14:paraId="0B377C6D" w14:textId="77777777" w:rsidR="00E81AC4" w:rsidRDefault="00E81AC4" w:rsidP="00840758">
            <w:pPr>
              <w:pStyle w:val="TableParagraph"/>
              <w:rPr>
                <w:sz w:val="10"/>
              </w:rPr>
            </w:pPr>
          </w:p>
        </w:tc>
        <w:tc>
          <w:tcPr>
            <w:tcW w:w="404" w:type="dxa"/>
            <w:gridSpan w:val="2"/>
          </w:tcPr>
          <w:p w14:paraId="6AAD149F" w14:textId="77777777" w:rsidR="00E81AC4" w:rsidRDefault="00E81AC4" w:rsidP="00840758">
            <w:pPr>
              <w:pStyle w:val="TableParagraph"/>
              <w:ind w:left="113"/>
              <w:rPr>
                <w:sz w:val="11"/>
              </w:rPr>
            </w:pPr>
            <w:r>
              <w:rPr>
                <w:color w:val="333333"/>
                <w:sz w:val="11"/>
              </w:rPr>
              <w:t>331</w:t>
            </w:r>
          </w:p>
        </w:tc>
        <w:tc>
          <w:tcPr>
            <w:tcW w:w="1452" w:type="dxa"/>
            <w:tcBorders>
              <w:right w:val="single" w:sz="12" w:space="0" w:color="DDDDDD"/>
            </w:tcBorders>
          </w:tcPr>
          <w:p w14:paraId="0CFD17DB" w14:textId="77777777" w:rsidR="00E81AC4" w:rsidRDefault="00E81AC4" w:rsidP="00840758">
            <w:pPr>
              <w:pStyle w:val="TableParagraph"/>
              <w:ind w:left="42"/>
              <w:rPr>
                <w:sz w:val="11"/>
              </w:rPr>
            </w:pPr>
            <w:proofErr w:type="spellStart"/>
            <w:r>
              <w:rPr>
                <w:color w:val="333333"/>
                <w:sz w:val="11"/>
              </w:rPr>
              <w:t>Ezindwendweni</w:t>
            </w:r>
            <w:proofErr w:type="spellEnd"/>
            <w:r>
              <w:rPr>
                <w:color w:val="333333"/>
                <w:spacing w:val="9"/>
                <w:sz w:val="11"/>
              </w:rPr>
              <w:t xml:space="preserve"> </w:t>
            </w:r>
            <w:r>
              <w:rPr>
                <w:color w:val="333333"/>
                <w:sz w:val="11"/>
              </w:rPr>
              <w:t>Clinic</w:t>
            </w:r>
          </w:p>
        </w:tc>
      </w:tr>
      <w:tr w:rsidR="00E81AC4" w14:paraId="1FD78A91" w14:textId="77777777" w:rsidTr="00840758">
        <w:trPr>
          <w:trHeight w:val="205"/>
        </w:trPr>
        <w:tc>
          <w:tcPr>
            <w:tcW w:w="2470" w:type="dxa"/>
            <w:vMerge/>
            <w:tcBorders>
              <w:top w:val="nil"/>
            </w:tcBorders>
          </w:tcPr>
          <w:p w14:paraId="721E89E7" w14:textId="77777777" w:rsidR="00E81AC4" w:rsidRDefault="00E81AC4" w:rsidP="00840758">
            <w:pPr>
              <w:rPr>
                <w:sz w:val="2"/>
                <w:szCs w:val="2"/>
              </w:rPr>
            </w:pPr>
          </w:p>
        </w:tc>
        <w:tc>
          <w:tcPr>
            <w:tcW w:w="6063" w:type="dxa"/>
            <w:vMerge/>
            <w:tcBorders>
              <w:top w:val="nil"/>
              <w:right w:val="single" w:sz="12" w:space="0" w:color="DDDDDD"/>
            </w:tcBorders>
          </w:tcPr>
          <w:p w14:paraId="189D6811" w14:textId="77777777" w:rsidR="00E81AC4" w:rsidRDefault="00E81AC4" w:rsidP="00840758">
            <w:pPr>
              <w:rPr>
                <w:sz w:val="2"/>
                <w:szCs w:val="2"/>
              </w:rPr>
            </w:pPr>
          </w:p>
        </w:tc>
        <w:tc>
          <w:tcPr>
            <w:tcW w:w="243" w:type="dxa"/>
            <w:tcBorders>
              <w:left w:val="single" w:sz="12" w:space="0" w:color="DDDDDD"/>
            </w:tcBorders>
          </w:tcPr>
          <w:p w14:paraId="69AE2579" w14:textId="77777777" w:rsidR="00E81AC4" w:rsidRDefault="00E81AC4" w:rsidP="00840758">
            <w:pPr>
              <w:pStyle w:val="TableParagraph"/>
              <w:rPr>
                <w:sz w:val="10"/>
              </w:rPr>
            </w:pPr>
          </w:p>
        </w:tc>
        <w:tc>
          <w:tcPr>
            <w:tcW w:w="404" w:type="dxa"/>
            <w:gridSpan w:val="2"/>
          </w:tcPr>
          <w:p w14:paraId="58E06FDE" w14:textId="77777777" w:rsidR="00E81AC4" w:rsidRDefault="00E81AC4" w:rsidP="00840758">
            <w:pPr>
              <w:pStyle w:val="TableParagraph"/>
              <w:spacing w:before="41"/>
              <w:ind w:left="113"/>
              <w:rPr>
                <w:sz w:val="11"/>
              </w:rPr>
            </w:pPr>
            <w:r>
              <w:rPr>
                <w:color w:val="333333"/>
                <w:sz w:val="11"/>
              </w:rPr>
              <w:t>333</w:t>
            </w:r>
          </w:p>
        </w:tc>
        <w:tc>
          <w:tcPr>
            <w:tcW w:w="1452" w:type="dxa"/>
            <w:tcBorders>
              <w:right w:val="single" w:sz="12" w:space="0" w:color="DDDDDD"/>
            </w:tcBorders>
          </w:tcPr>
          <w:p w14:paraId="35307A7B" w14:textId="77777777" w:rsidR="00E81AC4" w:rsidRDefault="00E81AC4" w:rsidP="00840758">
            <w:pPr>
              <w:pStyle w:val="TableParagraph"/>
              <w:spacing w:before="41"/>
              <w:ind w:left="42"/>
              <w:rPr>
                <w:sz w:val="11"/>
              </w:rPr>
            </w:pPr>
            <w:r>
              <w:rPr>
                <w:color w:val="333333"/>
                <w:sz w:val="11"/>
              </w:rPr>
              <w:t>Ezulwini</w:t>
            </w:r>
            <w:r>
              <w:rPr>
                <w:color w:val="333333"/>
                <w:spacing w:val="5"/>
                <w:sz w:val="11"/>
              </w:rPr>
              <w:t xml:space="preserve"> </w:t>
            </w:r>
            <w:r>
              <w:rPr>
                <w:color w:val="333333"/>
                <w:sz w:val="11"/>
              </w:rPr>
              <w:t>Private</w:t>
            </w:r>
            <w:r>
              <w:rPr>
                <w:color w:val="333333"/>
                <w:spacing w:val="9"/>
                <w:sz w:val="11"/>
              </w:rPr>
              <w:t xml:space="preserve"> </w:t>
            </w:r>
            <w:r>
              <w:rPr>
                <w:color w:val="333333"/>
                <w:sz w:val="11"/>
              </w:rPr>
              <w:t>Hospital</w:t>
            </w:r>
          </w:p>
        </w:tc>
      </w:tr>
      <w:tr w:rsidR="00E81AC4" w14:paraId="1CC81E82" w14:textId="77777777" w:rsidTr="00840758">
        <w:trPr>
          <w:trHeight w:val="208"/>
        </w:trPr>
        <w:tc>
          <w:tcPr>
            <w:tcW w:w="2470" w:type="dxa"/>
            <w:vMerge/>
            <w:tcBorders>
              <w:top w:val="nil"/>
            </w:tcBorders>
          </w:tcPr>
          <w:p w14:paraId="2AEB93E6" w14:textId="77777777" w:rsidR="00E81AC4" w:rsidRDefault="00E81AC4" w:rsidP="00840758">
            <w:pPr>
              <w:rPr>
                <w:sz w:val="2"/>
                <w:szCs w:val="2"/>
              </w:rPr>
            </w:pPr>
          </w:p>
        </w:tc>
        <w:tc>
          <w:tcPr>
            <w:tcW w:w="6063" w:type="dxa"/>
            <w:vMerge/>
            <w:tcBorders>
              <w:top w:val="nil"/>
              <w:right w:val="single" w:sz="12" w:space="0" w:color="DDDDDD"/>
            </w:tcBorders>
          </w:tcPr>
          <w:p w14:paraId="2A95B360" w14:textId="77777777" w:rsidR="00E81AC4" w:rsidRDefault="00E81AC4" w:rsidP="00840758">
            <w:pPr>
              <w:rPr>
                <w:sz w:val="2"/>
                <w:szCs w:val="2"/>
              </w:rPr>
            </w:pPr>
          </w:p>
        </w:tc>
        <w:tc>
          <w:tcPr>
            <w:tcW w:w="243" w:type="dxa"/>
            <w:tcBorders>
              <w:left w:val="single" w:sz="12" w:space="0" w:color="DDDDDD"/>
            </w:tcBorders>
          </w:tcPr>
          <w:p w14:paraId="4C0F3507" w14:textId="77777777" w:rsidR="00E81AC4" w:rsidRDefault="00E81AC4" w:rsidP="00840758">
            <w:pPr>
              <w:pStyle w:val="TableParagraph"/>
              <w:rPr>
                <w:sz w:val="10"/>
              </w:rPr>
            </w:pPr>
          </w:p>
        </w:tc>
        <w:tc>
          <w:tcPr>
            <w:tcW w:w="404" w:type="dxa"/>
            <w:gridSpan w:val="2"/>
          </w:tcPr>
          <w:p w14:paraId="7E722E7F" w14:textId="77777777" w:rsidR="00E81AC4" w:rsidRDefault="00E81AC4" w:rsidP="00840758">
            <w:pPr>
              <w:pStyle w:val="TableParagraph"/>
              <w:ind w:left="113"/>
              <w:rPr>
                <w:sz w:val="11"/>
              </w:rPr>
            </w:pPr>
            <w:r>
              <w:rPr>
                <w:color w:val="333333"/>
                <w:sz w:val="11"/>
              </w:rPr>
              <w:t>334</w:t>
            </w:r>
          </w:p>
        </w:tc>
        <w:tc>
          <w:tcPr>
            <w:tcW w:w="1452" w:type="dxa"/>
            <w:tcBorders>
              <w:right w:val="single" w:sz="12" w:space="0" w:color="DDDDDD"/>
            </w:tcBorders>
          </w:tcPr>
          <w:p w14:paraId="7D6EBFFC" w14:textId="77777777" w:rsidR="00E81AC4" w:rsidRDefault="00E81AC4" w:rsidP="00840758">
            <w:pPr>
              <w:pStyle w:val="TableParagraph"/>
              <w:ind w:left="42"/>
              <w:rPr>
                <w:sz w:val="11"/>
              </w:rPr>
            </w:pPr>
            <w:r>
              <w:rPr>
                <w:color w:val="333333"/>
                <w:sz w:val="11"/>
              </w:rPr>
              <w:t>South</w:t>
            </w:r>
            <w:r>
              <w:rPr>
                <w:color w:val="333333"/>
                <w:spacing w:val="-2"/>
                <w:sz w:val="11"/>
              </w:rPr>
              <w:t xml:space="preserve"> </w:t>
            </w:r>
            <w:r>
              <w:rPr>
                <w:color w:val="333333"/>
                <w:sz w:val="11"/>
              </w:rPr>
              <w:t>Africa</w:t>
            </w:r>
          </w:p>
        </w:tc>
      </w:tr>
      <w:tr w:rsidR="00E81AC4" w14:paraId="105CECCE" w14:textId="77777777" w:rsidTr="00840758">
        <w:trPr>
          <w:trHeight w:val="205"/>
        </w:trPr>
        <w:tc>
          <w:tcPr>
            <w:tcW w:w="2470" w:type="dxa"/>
            <w:vMerge/>
            <w:tcBorders>
              <w:top w:val="nil"/>
            </w:tcBorders>
          </w:tcPr>
          <w:p w14:paraId="444733B9" w14:textId="77777777" w:rsidR="00E81AC4" w:rsidRDefault="00E81AC4" w:rsidP="00840758">
            <w:pPr>
              <w:rPr>
                <w:sz w:val="2"/>
                <w:szCs w:val="2"/>
              </w:rPr>
            </w:pPr>
          </w:p>
        </w:tc>
        <w:tc>
          <w:tcPr>
            <w:tcW w:w="6063" w:type="dxa"/>
            <w:vMerge/>
            <w:tcBorders>
              <w:top w:val="nil"/>
              <w:right w:val="single" w:sz="12" w:space="0" w:color="DDDDDD"/>
            </w:tcBorders>
          </w:tcPr>
          <w:p w14:paraId="7A981985" w14:textId="77777777" w:rsidR="00E81AC4" w:rsidRDefault="00E81AC4" w:rsidP="00840758">
            <w:pPr>
              <w:rPr>
                <w:sz w:val="2"/>
                <w:szCs w:val="2"/>
              </w:rPr>
            </w:pPr>
          </w:p>
        </w:tc>
        <w:tc>
          <w:tcPr>
            <w:tcW w:w="243" w:type="dxa"/>
            <w:tcBorders>
              <w:left w:val="single" w:sz="12" w:space="0" w:color="DDDDDD"/>
              <w:bottom w:val="single" w:sz="12" w:space="0" w:color="DDDDDD"/>
            </w:tcBorders>
          </w:tcPr>
          <w:p w14:paraId="3817F0F0" w14:textId="77777777" w:rsidR="00E81AC4" w:rsidRDefault="00E81AC4" w:rsidP="00840758">
            <w:pPr>
              <w:pStyle w:val="TableParagraph"/>
              <w:rPr>
                <w:sz w:val="10"/>
              </w:rPr>
            </w:pPr>
          </w:p>
        </w:tc>
        <w:tc>
          <w:tcPr>
            <w:tcW w:w="404" w:type="dxa"/>
            <w:gridSpan w:val="2"/>
            <w:tcBorders>
              <w:bottom w:val="single" w:sz="12" w:space="0" w:color="DDDDDD"/>
            </w:tcBorders>
          </w:tcPr>
          <w:p w14:paraId="0982F724" w14:textId="77777777" w:rsidR="00E81AC4" w:rsidRDefault="00E81AC4" w:rsidP="00840758">
            <w:pPr>
              <w:pStyle w:val="TableParagraph"/>
              <w:ind w:left="48"/>
              <w:rPr>
                <w:sz w:val="11"/>
              </w:rPr>
            </w:pPr>
            <w:r>
              <w:rPr>
                <w:color w:val="333333"/>
                <w:sz w:val="11"/>
              </w:rPr>
              <w:t>99998</w:t>
            </w:r>
          </w:p>
        </w:tc>
        <w:tc>
          <w:tcPr>
            <w:tcW w:w="1452" w:type="dxa"/>
            <w:tcBorders>
              <w:bottom w:val="single" w:sz="12" w:space="0" w:color="DDDDDD"/>
              <w:right w:val="single" w:sz="12" w:space="0" w:color="DDDDDD"/>
            </w:tcBorders>
          </w:tcPr>
          <w:p w14:paraId="004FCC4A" w14:textId="77777777" w:rsidR="00E81AC4" w:rsidRDefault="00E81AC4" w:rsidP="00840758">
            <w:pPr>
              <w:pStyle w:val="TableParagraph"/>
              <w:ind w:left="42"/>
              <w:rPr>
                <w:sz w:val="11"/>
              </w:rPr>
            </w:pPr>
            <w:r>
              <w:rPr>
                <w:color w:val="333333"/>
                <w:sz w:val="11"/>
              </w:rPr>
              <w:t>Other,</w:t>
            </w:r>
            <w:r>
              <w:rPr>
                <w:color w:val="333333"/>
                <w:spacing w:val="2"/>
                <w:sz w:val="11"/>
              </w:rPr>
              <w:t xml:space="preserve"> </w:t>
            </w:r>
            <w:r>
              <w:rPr>
                <w:color w:val="333333"/>
                <w:sz w:val="11"/>
              </w:rPr>
              <w:t>specify</w:t>
            </w:r>
          </w:p>
        </w:tc>
      </w:tr>
      <w:tr w:rsidR="00E81AC4" w14:paraId="7168CF5A" w14:textId="77777777" w:rsidTr="00840758">
        <w:trPr>
          <w:trHeight w:val="404"/>
        </w:trPr>
        <w:tc>
          <w:tcPr>
            <w:tcW w:w="2470" w:type="dxa"/>
          </w:tcPr>
          <w:p w14:paraId="57F55DF9" w14:textId="77777777" w:rsidR="00E81AC4" w:rsidRDefault="00E81AC4" w:rsidP="00840758">
            <w:pPr>
              <w:pStyle w:val="TableParagraph"/>
              <w:ind w:left="278"/>
              <w:rPr>
                <w:i/>
                <w:sz w:val="11"/>
              </w:rPr>
            </w:pPr>
            <w:r>
              <w:rPr>
                <w:color w:val="333333"/>
                <w:sz w:val="11"/>
              </w:rPr>
              <w:t>hbp6x</w:t>
            </w:r>
            <w:r>
              <w:rPr>
                <w:color w:val="333333"/>
                <w:spacing w:val="11"/>
                <w:sz w:val="11"/>
              </w:rPr>
              <w:t xml:space="preserve"> </w:t>
            </w:r>
            <w:r>
              <w:rPr>
                <w:i/>
                <w:color w:val="FF0000"/>
                <w:sz w:val="11"/>
              </w:rPr>
              <w:t>(required)</w:t>
            </w:r>
          </w:p>
        </w:tc>
        <w:tc>
          <w:tcPr>
            <w:tcW w:w="6063" w:type="dxa"/>
          </w:tcPr>
          <w:p w14:paraId="7B22F812" w14:textId="77777777" w:rsidR="00E81AC4" w:rsidRDefault="00E81AC4" w:rsidP="00840758">
            <w:pPr>
              <w:pStyle w:val="TableParagraph"/>
              <w:ind w:left="66"/>
              <w:rPr>
                <w:sz w:val="11"/>
              </w:rPr>
            </w:pPr>
            <w:r>
              <w:rPr>
                <w:color w:val="333333"/>
                <w:sz w:val="11"/>
              </w:rPr>
              <w:t>hbp6x:</w:t>
            </w:r>
            <w:r>
              <w:rPr>
                <w:color w:val="333333"/>
                <w:spacing w:val="7"/>
                <w:sz w:val="11"/>
              </w:rPr>
              <w:t xml:space="preserve"> </w:t>
            </w:r>
            <w:r>
              <w:rPr>
                <w:color w:val="333333"/>
                <w:sz w:val="11"/>
              </w:rPr>
              <w:t>Specify</w:t>
            </w:r>
            <w:r>
              <w:rPr>
                <w:color w:val="333333"/>
                <w:spacing w:val="13"/>
                <w:sz w:val="11"/>
              </w:rPr>
              <w:t xml:space="preserve"> </w:t>
            </w:r>
            <w:r>
              <w:rPr>
                <w:color w:val="333333"/>
                <w:sz w:val="11"/>
              </w:rPr>
              <w:t>name</w:t>
            </w:r>
            <w:r>
              <w:rPr>
                <w:color w:val="333333"/>
                <w:spacing w:val="12"/>
                <w:sz w:val="11"/>
              </w:rPr>
              <w:t xml:space="preserve"> </w:t>
            </w:r>
            <w:r>
              <w:rPr>
                <w:color w:val="333333"/>
                <w:sz w:val="11"/>
              </w:rPr>
              <w:t>of</w:t>
            </w:r>
            <w:r>
              <w:rPr>
                <w:color w:val="333333"/>
                <w:spacing w:val="13"/>
                <w:sz w:val="11"/>
              </w:rPr>
              <w:t xml:space="preserve"> </w:t>
            </w:r>
            <w:r>
              <w:rPr>
                <w:color w:val="333333"/>
                <w:sz w:val="11"/>
              </w:rPr>
              <w:t>clinic/hospital</w:t>
            </w:r>
            <w:r>
              <w:rPr>
                <w:color w:val="333333"/>
                <w:spacing w:val="14"/>
                <w:sz w:val="11"/>
              </w:rPr>
              <w:t xml:space="preserve"> </w:t>
            </w:r>
            <w:r>
              <w:rPr>
                <w:color w:val="333333"/>
                <w:sz w:val="11"/>
              </w:rPr>
              <w:t>of</w:t>
            </w:r>
            <w:r>
              <w:rPr>
                <w:color w:val="333333"/>
                <w:spacing w:val="9"/>
                <w:sz w:val="11"/>
              </w:rPr>
              <w:t xml:space="preserve"> </w:t>
            </w:r>
            <w:r>
              <w:rPr>
                <w:color w:val="333333"/>
                <w:sz w:val="11"/>
              </w:rPr>
              <w:t>diagnosis</w:t>
            </w:r>
          </w:p>
          <w:p w14:paraId="0793BC0F" w14:textId="77777777" w:rsidR="00E81AC4" w:rsidRDefault="00E81AC4" w:rsidP="00840758">
            <w:pPr>
              <w:pStyle w:val="TableParagraph"/>
              <w:spacing w:before="85"/>
              <w:ind w:left="174"/>
              <w:rPr>
                <w:i/>
                <w:sz w:val="11"/>
              </w:rPr>
            </w:pPr>
            <w:r>
              <w:rPr>
                <w:i/>
                <w:color w:val="333333"/>
                <w:sz w:val="11"/>
              </w:rPr>
              <w:t>Question</w:t>
            </w:r>
            <w:r>
              <w:rPr>
                <w:i/>
                <w:color w:val="333333"/>
                <w:spacing w:val="10"/>
                <w:sz w:val="11"/>
              </w:rPr>
              <w:t xml:space="preserve"> </w:t>
            </w:r>
            <w:r>
              <w:rPr>
                <w:i/>
                <w:color w:val="333333"/>
                <w:sz w:val="11"/>
              </w:rPr>
              <w:t>relevant</w:t>
            </w:r>
            <w:r>
              <w:rPr>
                <w:i/>
                <w:color w:val="333333"/>
                <w:spacing w:val="15"/>
                <w:sz w:val="11"/>
              </w:rPr>
              <w:t xml:space="preserve"> </w:t>
            </w:r>
            <w:r>
              <w:rPr>
                <w:i/>
                <w:color w:val="333333"/>
                <w:sz w:val="11"/>
              </w:rPr>
              <w:t>when:</w:t>
            </w:r>
            <w:r>
              <w:rPr>
                <w:i/>
                <w:color w:val="333333"/>
                <w:spacing w:val="15"/>
                <w:sz w:val="11"/>
              </w:rPr>
              <w:t xml:space="preserve"> </w:t>
            </w:r>
            <w:r>
              <w:rPr>
                <w:i/>
                <w:color w:val="333333"/>
                <w:sz w:val="11"/>
              </w:rPr>
              <w:t>${hbp6}</w:t>
            </w:r>
            <w:r>
              <w:rPr>
                <w:i/>
                <w:color w:val="333333"/>
                <w:spacing w:val="12"/>
                <w:sz w:val="11"/>
              </w:rPr>
              <w:t xml:space="preserve"> </w:t>
            </w:r>
            <w:r>
              <w:rPr>
                <w:i/>
                <w:color w:val="333333"/>
                <w:sz w:val="11"/>
              </w:rPr>
              <w:t>=</w:t>
            </w:r>
            <w:r>
              <w:rPr>
                <w:i/>
                <w:color w:val="333333"/>
                <w:spacing w:val="15"/>
                <w:sz w:val="11"/>
              </w:rPr>
              <w:t xml:space="preserve"> </w:t>
            </w:r>
            <w:r>
              <w:rPr>
                <w:i/>
                <w:color w:val="333333"/>
                <w:sz w:val="11"/>
              </w:rPr>
              <w:t>'99998'</w:t>
            </w:r>
          </w:p>
        </w:tc>
        <w:tc>
          <w:tcPr>
            <w:tcW w:w="2099" w:type="dxa"/>
            <w:gridSpan w:val="4"/>
            <w:tcBorders>
              <w:top w:val="single" w:sz="12" w:space="0" w:color="DDDDDD"/>
              <w:bottom w:val="single" w:sz="12" w:space="0" w:color="DDDDDD"/>
            </w:tcBorders>
          </w:tcPr>
          <w:p w14:paraId="49A2461E" w14:textId="77777777" w:rsidR="00E81AC4" w:rsidRDefault="00E81AC4" w:rsidP="00840758">
            <w:pPr>
              <w:pStyle w:val="TableParagraph"/>
              <w:rPr>
                <w:sz w:val="10"/>
              </w:rPr>
            </w:pPr>
          </w:p>
        </w:tc>
      </w:tr>
      <w:tr w:rsidR="00E81AC4" w14:paraId="20CDBEFA" w14:textId="77777777" w:rsidTr="00840758">
        <w:trPr>
          <w:trHeight w:val="219"/>
        </w:trPr>
        <w:tc>
          <w:tcPr>
            <w:tcW w:w="2470" w:type="dxa"/>
            <w:vMerge w:val="restart"/>
          </w:tcPr>
          <w:p w14:paraId="5CE7A375" w14:textId="77777777" w:rsidR="00E81AC4" w:rsidRDefault="00E81AC4" w:rsidP="00840758">
            <w:pPr>
              <w:pStyle w:val="TableParagraph"/>
              <w:ind w:left="278"/>
              <w:rPr>
                <w:i/>
                <w:sz w:val="11"/>
              </w:rPr>
            </w:pPr>
            <w:r>
              <w:rPr>
                <w:color w:val="333333"/>
                <w:sz w:val="11"/>
              </w:rPr>
              <w:t>hbp7</w:t>
            </w:r>
            <w:r>
              <w:rPr>
                <w:color w:val="333333"/>
                <w:spacing w:val="5"/>
                <w:sz w:val="11"/>
              </w:rPr>
              <w:t xml:space="preserve"> </w:t>
            </w:r>
            <w:r>
              <w:rPr>
                <w:i/>
                <w:color w:val="FF0000"/>
                <w:sz w:val="11"/>
              </w:rPr>
              <w:t>(required)</w:t>
            </w:r>
          </w:p>
        </w:tc>
        <w:tc>
          <w:tcPr>
            <w:tcW w:w="6063" w:type="dxa"/>
            <w:vMerge w:val="restart"/>
            <w:tcBorders>
              <w:right w:val="single" w:sz="12" w:space="0" w:color="DDDDDD"/>
            </w:tcBorders>
          </w:tcPr>
          <w:p w14:paraId="3D76B1C5" w14:textId="77777777" w:rsidR="00E81AC4" w:rsidRDefault="00E81AC4" w:rsidP="00840758">
            <w:pPr>
              <w:pStyle w:val="TableParagraph"/>
              <w:spacing w:before="45" w:line="400" w:lineRule="auto"/>
              <w:ind w:left="66"/>
              <w:rPr>
                <w:sz w:val="11"/>
              </w:rPr>
            </w:pPr>
            <w:r>
              <w:rPr>
                <w:color w:val="333333"/>
                <w:sz w:val="11"/>
              </w:rPr>
              <w:t>hbp7:</w:t>
            </w:r>
            <w:r>
              <w:rPr>
                <w:color w:val="333333"/>
                <w:spacing w:val="11"/>
                <w:sz w:val="11"/>
              </w:rPr>
              <w:t xml:space="preserve"> </w:t>
            </w:r>
            <w:r>
              <w:rPr>
                <w:color w:val="333333"/>
                <w:sz w:val="11"/>
              </w:rPr>
              <w:t>Have</w:t>
            </w:r>
            <w:r>
              <w:rPr>
                <w:color w:val="333333"/>
                <w:spacing w:val="13"/>
                <w:sz w:val="11"/>
              </w:rPr>
              <w:t xml:space="preserve"> </w:t>
            </w:r>
            <w:r>
              <w:rPr>
                <w:color w:val="333333"/>
                <w:sz w:val="11"/>
              </w:rPr>
              <w:t>you</w:t>
            </w:r>
            <w:r>
              <w:rPr>
                <w:color w:val="333333"/>
                <w:spacing w:val="11"/>
                <w:sz w:val="11"/>
              </w:rPr>
              <w:t xml:space="preserve"> </w:t>
            </w:r>
            <w:r>
              <w:rPr>
                <w:color w:val="333333"/>
                <w:sz w:val="11"/>
              </w:rPr>
              <w:t>ever</w:t>
            </w:r>
            <w:r>
              <w:rPr>
                <w:color w:val="333333"/>
                <w:spacing w:val="13"/>
                <w:sz w:val="11"/>
              </w:rPr>
              <w:t xml:space="preserve"> </w:t>
            </w:r>
            <w:r>
              <w:rPr>
                <w:color w:val="333333"/>
                <w:sz w:val="11"/>
              </w:rPr>
              <w:t>taken</w:t>
            </w:r>
            <w:r>
              <w:rPr>
                <w:color w:val="333333"/>
                <w:spacing w:val="10"/>
                <w:sz w:val="11"/>
              </w:rPr>
              <w:t xml:space="preserve"> </w:t>
            </w:r>
            <w:r>
              <w:rPr>
                <w:color w:val="333333"/>
                <w:sz w:val="11"/>
              </w:rPr>
              <w:t>any</w:t>
            </w:r>
            <w:r>
              <w:rPr>
                <w:color w:val="333333"/>
                <w:spacing w:val="14"/>
                <w:sz w:val="11"/>
              </w:rPr>
              <w:t xml:space="preserve"> </w:t>
            </w:r>
            <w:r>
              <w:rPr>
                <w:color w:val="333333"/>
                <w:sz w:val="11"/>
              </w:rPr>
              <w:t>drugs</w:t>
            </w:r>
            <w:r>
              <w:rPr>
                <w:color w:val="333333"/>
                <w:spacing w:val="12"/>
                <w:sz w:val="11"/>
              </w:rPr>
              <w:t xml:space="preserve"> </w:t>
            </w:r>
            <w:r>
              <w:rPr>
                <w:color w:val="333333"/>
                <w:sz w:val="11"/>
              </w:rPr>
              <w:t>(medication)</w:t>
            </w:r>
            <w:r>
              <w:rPr>
                <w:color w:val="333333"/>
                <w:spacing w:val="9"/>
                <w:sz w:val="11"/>
              </w:rPr>
              <w:t xml:space="preserve"> </w:t>
            </w:r>
            <w:r>
              <w:rPr>
                <w:color w:val="333333"/>
                <w:sz w:val="11"/>
              </w:rPr>
              <w:t>for</w:t>
            </w:r>
            <w:r>
              <w:rPr>
                <w:color w:val="333333"/>
                <w:spacing w:val="9"/>
                <w:sz w:val="11"/>
              </w:rPr>
              <w:t xml:space="preserve"> </w:t>
            </w:r>
            <w:r>
              <w:rPr>
                <w:color w:val="333333"/>
                <w:sz w:val="11"/>
              </w:rPr>
              <w:t>raised</w:t>
            </w:r>
            <w:r>
              <w:rPr>
                <w:color w:val="333333"/>
                <w:spacing w:val="11"/>
                <w:sz w:val="11"/>
              </w:rPr>
              <w:t xml:space="preserve"> </w:t>
            </w:r>
            <w:r>
              <w:rPr>
                <w:color w:val="333333"/>
                <w:sz w:val="11"/>
              </w:rPr>
              <w:t>blood</w:t>
            </w:r>
            <w:r>
              <w:rPr>
                <w:color w:val="333333"/>
                <w:spacing w:val="14"/>
                <w:sz w:val="11"/>
              </w:rPr>
              <w:t xml:space="preserve"> </w:t>
            </w:r>
            <w:r>
              <w:rPr>
                <w:color w:val="333333"/>
                <w:sz w:val="11"/>
              </w:rPr>
              <w:t>pressure/hypertension</w:t>
            </w:r>
            <w:r>
              <w:rPr>
                <w:color w:val="333333"/>
                <w:spacing w:val="10"/>
                <w:sz w:val="11"/>
              </w:rPr>
              <w:t xml:space="preserve"> </w:t>
            </w:r>
            <w:r>
              <w:rPr>
                <w:color w:val="333333"/>
                <w:sz w:val="11"/>
              </w:rPr>
              <w:t>prescribed</w:t>
            </w:r>
            <w:r>
              <w:rPr>
                <w:color w:val="333333"/>
                <w:spacing w:val="11"/>
                <w:sz w:val="11"/>
              </w:rPr>
              <w:t xml:space="preserve"> </w:t>
            </w:r>
            <w:r>
              <w:rPr>
                <w:color w:val="333333"/>
                <w:sz w:val="11"/>
              </w:rPr>
              <w:t>by</w:t>
            </w:r>
            <w:r>
              <w:rPr>
                <w:color w:val="333333"/>
                <w:spacing w:val="14"/>
                <w:sz w:val="11"/>
              </w:rPr>
              <w:t xml:space="preserve"> </w:t>
            </w:r>
            <w:r>
              <w:rPr>
                <w:color w:val="333333"/>
                <w:sz w:val="11"/>
              </w:rPr>
              <w:t>a</w:t>
            </w:r>
            <w:r>
              <w:rPr>
                <w:color w:val="333333"/>
                <w:spacing w:val="9"/>
                <w:sz w:val="11"/>
              </w:rPr>
              <w:t xml:space="preserve"> </w:t>
            </w:r>
            <w:r>
              <w:rPr>
                <w:color w:val="333333"/>
                <w:sz w:val="11"/>
              </w:rPr>
              <w:t>doctor</w:t>
            </w:r>
            <w:r>
              <w:rPr>
                <w:color w:val="333333"/>
                <w:spacing w:val="9"/>
                <w:sz w:val="11"/>
              </w:rPr>
              <w:t xml:space="preserve"> </w:t>
            </w:r>
            <w:r>
              <w:rPr>
                <w:color w:val="333333"/>
                <w:sz w:val="11"/>
              </w:rPr>
              <w:t>or</w:t>
            </w:r>
            <w:r>
              <w:rPr>
                <w:color w:val="333333"/>
                <w:spacing w:val="4"/>
                <w:sz w:val="11"/>
              </w:rPr>
              <w:t xml:space="preserve"> </w:t>
            </w:r>
            <w:r>
              <w:rPr>
                <w:color w:val="333333"/>
                <w:sz w:val="11"/>
              </w:rPr>
              <w:t>other</w:t>
            </w:r>
            <w:r>
              <w:rPr>
                <w:color w:val="333333"/>
                <w:spacing w:val="10"/>
                <w:sz w:val="11"/>
              </w:rPr>
              <w:t xml:space="preserve"> </w:t>
            </w:r>
            <w:r>
              <w:rPr>
                <w:color w:val="333333"/>
                <w:sz w:val="11"/>
              </w:rPr>
              <w:t>health</w:t>
            </w:r>
            <w:r>
              <w:rPr>
                <w:color w:val="333333"/>
                <w:spacing w:val="1"/>
                <w:sz w:val="11"/>
              </w:rPr>
              <w:t xml:space="preserve"> </w:t>
            </w:r>
            <w:r>
              <w:rPr>
                <w:color w:val="333333"/>
                <w:sz w:val="11"/>
              </w:rPr>
              <w:t>worker?</w:t>
            </w:r>
          </w:p>
          <w:p w14:paraId="0D8EAC7C" w14:textId="77777777" w:rsidR="00E81AC4" w:rsidRDefault="00E81AC4" w:rsidP="00840758">
            <w:pPr>
              <w:pStyle w:val="TableParagraph"/>
              <w:spacing w:before="3"/>
              <w:ind w:left="174"/>
              <w:rPr>
                <w:i/>
                <w:sz w:val="11"/>
              </w:rPr>
            </w:pPr>
            <w:r>
              <w:rPr>
                <w:i/>
                <w:color w:val="333333"/>
                <w:sz w:val="11"/>
              </w:rPr>
              <w:t>Question</w:t>
            </w:r>
            <w:r>
              <w:rPr>
                <w:i/>
                <w:color w:val="333333"/>
                <w:spacing w:val="8"/>
                <w:sz w:val="11"/>
              </w:rPr>
              <w:t xml:space="preserve"> </w:t>
            </w:r>
            <w:r>
              <w:rPr>
                <w:i/>
                <w:color w:val="333333"/>
                <w:sz w:val="11"/>
              </w:rPr>
              <w:t>relevant</w:t>
            </w:r>
            <w:r>
              <w:rPr>
                <w:i/>
                <w:color w:val="333333"/>
                <w:spacing w:val="12"/>
                <w:sz w:val="11"/>
              </w:rPr>
              <w:t xml:space="preserve"> </w:t>
            </w:r>
            <w:r>
              <w:rPr>
                <w:i/>
                <w:color w:val="333333"/>
                <w:sz w:val="11"/>
              </w:rPr>
              <w:t>when:</w:t>
            </w:r>
            <w:r>
              <w:rPr>
                <w:i/>
                <w:color w:val="333333"/>
                <w:spacing w:val="13"/>
                <w:sz w:val="11"/>
              </w:rPr>
              <w:t xml:space="preserve"> </w:t>
            </w:r>
            <w:r>
              <w:rPr>
                <w:i/>
                <w:color w:val="333333"/>
                <w:sz w:val="11"/>
              </w:rPr>
              <w:t>${hbp3}</w:t>
            </w:r>
            <w:r>
              <w:rPr>
                <w:i/>
                <w:color w:val="333333"/>
                <w:spacing w:val="9"/>
                <w:sz w:val="11"/>
              </w:rPr>
              <w:t xml:space="preserve"> </w:t>
            </w:r>
            <w:r>
              <w:rPr>
                <w:i/>
                <w:color w:val="333333"/>
                <w:sz w:val="11"/>
              </w:rPr>
              <w:t>=</w:t>
            </w:r>
            <w:r>
              <w:rPr>
                <w:i/>
                <w:color w:val="333333"/>
                <w:spacing w:val="12"/>
                <w:sz w:val="11"/>
              </w:rPr>
              <w:t xml:space="preserve"> </w:t>
            </w:r>
            <w:r>
              <w:rPr>
                <w:i/>
                <w:color w:val="333333"/>
                <w:sz w:val="11"/>
              </w:rPr>
              <w:t>'2'</w:t>
            </w:r>
          </w:p>
        </w:tc>
        <w:tc>
          <w:tcPr>
            <w:tcW w:w="243" w:type="dxa"/>
            <w:tcBorders>
              <w:top w:val="single" w:sz="12" w:space="0" w:color="DDDDDD"/>
              <w:left w:val="single" w:sz="12" w:space="0" w:color="DDDDDD"/>
            </w:tcBorders>
          </w:tcPr>
          <w:p w14:paraId="357BC353" w14:textId="77777777" w:rsidR="00E81AC4" w:rsidRDefault="00E81AC4" w:rsidP="00840758">
            <w:pPr>
              <w:pStyle w:val="TableParagraph"/>
              <w:rPr>
                <w:sz w:val="10"/>
              </w:rPr>
            </w:pPr>
          </w:p>
        </w:tc>
        <w:tc>
          <w:tcPr>
            <w:tcW w:w="202" w:type="dxa"/>
            <w:tcBorders>
              <w:top w:val="single" w:sz="12" w:space="0" w:color="DDDDDD"/>
            </w:tcBorders>
          </w:tcPr>
          <w:p w14:paraId="68011C6B" w14:textId="77777777" w:rsidR="00E81AC4" w:rsidRDefault="00E81AC4" w:rsidP="00840758">
            <w:pPr>
              <w:pStyle w:val="TableParagraph"/>
              <w:spacing w:before="55"/>
              <w:ind w:left="84"/>
              <w:rPr>
                <w:sz w:val="11"/>
              </w:rPr>
            </w:pPr>
            <w:r>
              <w:rPr>
                <w:color w:val="333333"/>
                <w:w w:val="105"/>
                <w:sz w:val="11"/>
              </w:rPr>
              <w:t>1</w:t>
            </w:r>
          </w:p>
        </w:tc>
        <w:tc>
          <w:tcPr>
            <w:tcW w:w="1654" w:type="dxa"/>
            <w:gridSpan w:val="2"/>
            <w:tcBorders>
              <w:top w:val="single" w:sz="12" w:space="0" w:color="DDDDDD"/>
              <w:right w:val="single" w:sz="12" w:space="0" w:color="DDDDDD"/>
            </w:tcBorders>
          </w:tcPr>
          <w:p w14:paraId="0DAC29D6" w14:textId="77777777" w:rsidR="00E81AC4" w:rsidRDefault="00E81AC4" w:rsidP="00840758">
            <w:pPr>
              <w:pStyle w:val="TableParagraph"/>
              <w:spacing w:before="55"/>
              <w:ind w:left="52"/>
              <w:rPr>
                <w:sz w:val="11"/>
              </w:rPr>
            </w:pPr>
            <w:r>
              <w:rPr>
                <w:color w:val="333333"/>
                <w:sz w:val="11"/>
              </w:rPr>
              <w:t>Yes</w:t>
            </w:r>
          </w:p>
        </w:tc>
      </w:tr>
      <w:tr w:rsidR="00E81AC4" w14:paraId="36C21293" w14:textId="77777777" w:rsidTr="00840758">
        <w:trPr>
          <w:trHeight w:val="208"/>
        </w:trPr>
        <w:tc>
          <w:tcPr>
            <w:tcW w:w="2470" w:type="dxa"/>
            <w:vMerge/>
            <w:tcBorders>
              <w:top w:val="nil"/>
            </w:tcBorders>
          </w:tcPr>
          <w:p w14:paraId="10243432" w14:textId="77777777" w:rsidR="00E81AC4" w:rsidRDefault="00E81AC4" w:rsidP="00840758">
            <w:pPr>
              <w:rPr>
                <w:sz w:val="2"/>
                <w:szCs w:val="2"/>
              </w:rPr>
            </w:pPr>
          </w:p>
        </w:tc>
        <w:tc>
          <w:tcPr>
            <w:tcW w:w="6063" w:type="dxa"/>
            <w:vMerge/>
            <w:tcBorders>
              <w:top w:val="nil"/>
              <w:right w:val="single" w:sz="12" w:space="0" w:color="DDDDDD"/>
            </w:tcBorders>
          </w:tcPr>
          <w:p w14:paraId="57F31E8E" w14:textId="77777777" w:rsidR="00E81AC4" w:rsidRDefault="00E81AC4" w:rsidP="00840758">
            <w:pPr>
              <w:rPr>
                <w:sz w:val="2"/>
                <w:szCs w:val="2"/>
              </w:rPr>
            </w:pPr>
          </w:p>
        </w:tc>
        <w:tc>
          <w:tcPr>
            <w:tcW w:w="243" w:type="dxa"/>
            <w:tcBorders>
              <w:left w:val="single" w:sz="12" w:space="0" w:color="DDDDDD"/>
            </w:tcBorders>
          </w:tcPr>
          <w:p w14:paraId="24E816DD" w14:textId="77777777" w:rsidR="00E81AC4" w:rsidRDefault="00E81AC4" w:rsidP="00840758">
            <w:pPr>
              <w:pStyle w:val="TableParagraph"/>
              <w:rPr>
                <w:sz w:val="10"/>
              </w:rPr>
            </w:pPr>
          </w:p>
        </w:tc>
        <w:tc>
          <w:tcPr>
            <w:tcW w:w="202" w:type="dxa"/>
          </w:tcPr>
          <w:p w14:paraId="76C1D7A0" w14:textId="77777777" w:rsidR="00E81AC4" w:rsidRDefault="00E81AC4" w:rsidP="00840758">
            <w:pPr>
              <w:pStyle w:val="TableParagraph"/>
              <w:ind w:left="84"/>
              <w:rPr>
                <w:sz w:val="11"/>
              </w:rPr>
            </w:pPr>
            <w:r>
              <w:rPr>
                <w:color w:val="333333"/>
                <w:w w:val="105"/>
                <w:sz w:val="11"/>
              </w:rPr>
              <w:t>2</w:t>
            </w:r>
          </w:p>
        </w:tc>
        <w:tc>
          <w:tcPr>
            <w:tcW w:w="1654" w:type="dxa"/>
            <w:gridSpan w:val="2"/>
            <w:tcBorders>
              <w:right w:val="single" w:sz="12" w:space="0" w:color="DDDDDD"/>
            </w:tcBorders>
          </w:tcPr>
          <w:p w14:paraId="057A0FF0" w14:textId="77777777" w:rsidR="00E81AC4" w:rsidRDefault="00E81AC4" w:rsidP="00840758">
            <w:pPr>
              <w:pStyle w:val="TableParagraph"/>
              <w:ind w:left="52"/>
              <w:rPr>
                <w:sz w:val="11"/>
              </w:rPr>
            </w:pPr>
            <w:r>
              <w:rPr>
                <w:color w:val="333333"/>
                <w:sz w:val="11"/>
              </w:rPr>
              <w:t>No</w:t>
            </w:r>
          </w:p>
        </w:tc>
      </w:tr>
      <w:tr w:rsidR="00E81AC4" w14:paraId="7634F6FC" w14:textId="77777777" w:rsidTr="00840758">
        <w:trPr>
          <w:trHeight w:val="205"/>
        </w:trPr>
        <w:tc>
          <w:tcPr>
            <w:tcW w:w="2470" w:type="dxa"/>
            <w:vMerge/>
            <w:tcBorders>
              <w:top w:val="nil"/>
            </w:tcBorders>
          </w:tcPr>
          <w:p w14:paraId="4E4F6792" w14:textId="77777777" w:rsidR="00E81AC4" w:rsidRDefault="00E81AC4" w:rsidP="00840758">
            <w:pPr>
              <w:rPr>
                <w:sz w:val="2"/>
                <w:szCs w:val="2"/>
              </w:rPr>
            </w:pPr>
          </w:p>
        </w:tc>
        <w:tc>
          <w:tcPr>
            <w:tcW w:w="6063" w:type="dxa"/>
            <w:vMerge/>
            <w:tcBorders>
              <w:top w:val="nil"/>
              <w:right w:val="single" w:sz="12" w:space="0" w:color="DDDDDD"/>
            </w:tcBorders>
          </w:tcPr>
          <w:p w14:paraId="57452188" w14:textId="77777777" w:rsidR="00E81AC4" w:rsidRDefault="00E81AC4" w:rsidP="00840758">
            <w:pPr>
              <w:rPr>
                <w:sz w:val="2"/>
                <w:szCs w:val="2"/>
              </w:rPr>
            </w:pPr>
          </w:p>
        </w:tc>
        <w:tc>
          <w:tcPr>
            <w:tcW w:w="243" w:type="dxa"/>
            <w:tcBorders>
              <w:left w:val="single" w:sz="12" w:space="0" w:color="DDDDDD"/>
            </w:tcBorders>
          </w:tcPr>
          <w:p w14:paraId="122441EA" w14:textId="77777777" w:rsidR="00E81AC4" w:rsidRDefault="00E81AC4" w:rsidP="00840758">
            <w:pPr>
              <w:pStyle w:val="TableParagraph"/>
              <w:rPr>
                <w:sz w:val="10"/>
              </w:rPr>
            </w:pPr>
          </w:p>
        </w:tc>
        <w:tc>
          <w:tcPr>
            <w:tcW w:w="202" w:type="dxa"/>
          </w:tcPr>
          <w:p w14:paraId="140169E1" w14:textId="77777777" w:rsidR="00E81AC4" w:rsidRDefault="00E81AC4" w:rsidP="00840758">
            <w:pPr>
              <w:pStyle w:val="TableParagraph"/>
              <w:spacing w:before="41"/>
              <w:ind w:left="60"/>
              <w:rPr>
                <w:sz w:val="11"/>
              </w:rPr>
            </w:pPr>
            <w:r>
              <w:rPr>
                <w:color w:val="333333"/>
                <w:sz w:val="11"/>
              </w:rPr>
              <w:t>77</w:t>
            </w:r>
          </w:p>
        </w:tc>
        <w:tc>
          <w:tcPr>
            <w:tcW w:w="1654" w:type="dxa"/>
            <w:gridSpan w:val="2"/>
            <w:tcBorders>
              <w:right w:val="single" w:sz="12" w:space="0" w:color="DDDDDD"/>
            </w:tcBorders>
          </w:tcPr>
          <w:p w14:paraId="1547953D" w14:textId="77777777" w:rsidR="00E81AC4" w:rsidRDefault="00E81AC4" w:rsidP="00840758">
            <w:pPr>
              <w:pStyle w:val="TableParagraph"/>
              <w:spacing w:before="41"/>
              <w:ind w:left="52"/>
              <w:rPr>
                <w:sz w:val="11"/>
              </w:rPr>
            </w:pPr>
            <w:r>
              <w:rPr>
                <w:color w:val="333333"/>
                <w:sz w:val="11"/>
              </w:rPr>
              <w:t>Don't</w:t>
            </w:r>
            <w:r>
              <w:rPr>
                <w:color w:val="333333"/>
                <w:spacing w:val="6"/>
                <w:sz w:val="11"/>
              </w:rPr>
              <w:t xml:space="preserve"> </w:t>
            </w:r>
            <w:r>
              <w:rPr>
                <w:color w:val="333333"/>
                <w:sz w:val="11"/>
              </w:rPr>
              <w:t>know</w:t>
            </w:r>
          </w:p>
        </w:tc>
      </w:tr>
      <w:tr w:rsidR="00E81AC4" w14:paraId="3DEA3CC4" w14:textId="77777777" w:rsidTr="00840758">
        <w:trPr>
          <w:trHeight w:val="190"/>
        </w:trPr>
        <w:tc>
          <w:tcPr>
            <w:tcW w:w="2470" w:type="dxa"/>
            <w:vMerge/>
            <w:tcBorders>
              <w:top w:val="nil"/>
            </w:tcBorders>
          </w:tcPr>
          <w:p w14:paraId="68F419BB" w14:textId="77777777" w:rsidR="00E81AC4" w:rsidRDefault="00E81AC4" w:rsidP="00840758">
            <w:pPr>
              <w:rPr>
                <w:sz w:val="2"/>
                <w:szCs w:val="2"/>
              </w:rPr>
            </w:pPr>
          </w:p>
        </w:tc>
        <w:tc>
          <w:tcPr>
            <w:tcW w:w="6063" w:type="dxa"/>
            <w:vMerge/>
            <w:tcBorders>
              <w:top w:val="nil"/>
              <w:right w:val="single" w:sz="12" w:space="0" w:color="DDDDDD"/>
            </w:tcBorders>
          </w:tcPr>
          <w:p w14:paraId="778C0242" w14:textId="77777777" w:rsidR="00E81AC4" w:rsidRDefault="00E81AC4" w:rsidP="00840758">
            <w:pPr>
              <w:rPr>
                <w:sz w:val="2"/>
                <w:szCs w:val="2"/>
              </w:rPr>
            </w:pPr>
          </w:p>
        </w:tc>
        <w:tc>
          <w:tcPr>
            <w:tcW w:w="243" w:type="dxa"/>
            <w:tcBorders>
              <w:left w:val="single" w:sz="12" w:space="0" w:color="DDDDDD"/>
              <w:bottom w:val="single" w:sz="18" w:space="0" w:color="DDDDDD"/>
            </w:tcBorders>
          </w:tcPr>
          <w:p w14:paraId="513F8A52" w14:textId="77777777" w:rsidR="00E81AC4" w:rsidRDefault="00E81AC4" w:rsidP="00840758">
            <w:pPr>
              <w:pStyle w:val="TableParagraph"/>
              <w:rPr>
                <w:sz w:val="10"/>
              </w:rPr>
            </w:pPr>
          </w:p>
        </w:tc>
        <w:tc>
          <w:tcPr>
            <w:tcW w:w="202" w:type="dxa"/>
            <w:tcBorders>
              <w:bottom w:val="single" w:sz="18" w:space="0" w:color="DDDDDD"/>
            </w:tcBorders>
          </w:tcPr>
          <w:p w14:paraId="0DAA5EA8" w14:textId="77777777" w:rsidR="00E81AC4" w:rsidRDefault="00E81AC4" w:rsidP="00840758">
            <w:pPr>
              <w:pStyle w:val="TableParagraph"/>
              <w:ind w:left="60"/>
              <w:rPr>
                <w:sz w:val="11"/>
              </w:rPr>
            </w:pPr>
            <w:r>
              <w:rPr>
                <w:color w:val="333333"/>
                <w:sz w:val="11"/>
              </w:rPr>
              <w:t>88</w:t>
            </w:r>
          </w:p>
        </w:tc>
        <w:tc>
          <w:tcPr>
            <w:tcW w:w="1654" w:type="dxa"/>
            <w:gridSpan w:val="2"/>
            <w:tcBorders>
              <w:bottom w:val="single" w:sz="18" w:space="0" w:color="DDDDDD"/>
              <w:right w:val="single" w:sz="12" w:space="0" w:color="DDDDDD"/>
            </w:tcBorders>
          </w:tcPr>
          <w:p w14:paraId="5BFE17F7" w14:textId="77777777" w:rsidR="00E81AC4" w:rsidRDefault="00E81AC4" w:rsidP="00840758">
            <w:pPr>
              <w:pStyle w:val="TableParagraph"/>
              <w:ind w:left="52"/>
              <w:rPr>
                <w:sz w:val="11"/>
              </w:rPr>
            </w:pPr>
            <w:r>
              <w:rPr>
                <w:color w:val="333333"/>
                <w:sz w:val="11"/>
              </w:rPr>
              <w:t>Refused</w:t>
            </w:r>
          </w:p>
        </w:tc>
      </w:tr>
      <w:tr w:rsidR="00E81AC4" w14:paraId="1D528D11" w14:textId="77777777" w:rsidTr="00840758">
        <w:trPr>
          <w:trHeight w:val="217"/>
        </w:trPr>
        <w:tc>
          <w:tcPr>
            <w:tcW w:w="2470" w:type="dxa"/>
            <w:vMerge w:val="restart"/>
            <w:tcBorders>
              <w:bottom w:val="nil"/>
            </w:tcBorders>
          </w:tcPr>
          <w:p w14:paraId="5E2A0378" w14:textId="77777777" w:rsidR="00E81AC4" w:rsidRDefault="00E81AC4" w:rsidP="00840758">
            <w:pPr>
              <w:pStyle w:val="TableParagraph"/>
              <w:spacing w:before="40"/>
              <w:ind w:left="278"/>
              <w:rPr>
                <w:i/>
                <w:sz w:val="11"/>
              </w:rPr>
            </w:pPr>
            <w:r>
              <w:rPr>
                <w:color w:val="333333"/>
                <w:sz w:val="11"/>
              </w:rPr>
              <w:t>hbp8</w:t>
            </w:r>
            <w:r>
              <w:rPr>
                <w:color w:val="333333"/>
                <w:spacing w:val="5"/>
                <w:sz w:val="11"/>
              </w:rPr>
              <w:t xml:space="preserve"> </w:t>
            </w:r>
            <w:r>
              <w:rPr>
                <w:i/>
                <w:color w:val="FF0000"/>
                <w:sz w:val="11"/>
              </w:rPr>
              <w:t>(required)</w:t>
            </w:r>
          </w:p>
        </w:tc>
        <w:tc>
          <w:tcPr>
            <w:tcW w:w="6063" w:type="dxa"/>
            <w:vMerge w:val="restart"/>
            <w:tcBorders>
              <w:bottom w:val="nil"/>
              <w:right w:val="single" w:sz="12" w:space="0" w:color="DDDDDD"/>
            </w:tcBorders>
          </w:tcPr>
          <w:p w14:paraId="0CD3EB63" w14:textId="77777777" w:rsidR="00E81AC4" w:rsidRDefault="00E81AC4" w:rsidP="00840758">
            <w:pPr>
              <w:pStyle w:val="TableParagraph"/>
              <w:spacing w:before="40"/>
              <w:ind w:left="66"/>
              <w:rPr>
                <w:sz w:val="11"/>
              </w:rPr>
            </w:pPr>
            <w:r>
              <w:rPr>
                <w:color w:val="333333"/>
                <w:sz w:val="11"/>
              </w:rPr>
              <w:t>You</w:t>
            </w:r>
            <w:r>
              <w:rPr>
                <w:color w:val="333333"/>
                <w:spacing w:val="10"/>
                <w:sz w:val="11"/>
              </w:rPr>
              <w:t xml:space="preserve"> </w:t>
            </w:r>
            <w:r>
              <w:rPr>
                <w:color w:val="333333"/>
                <w:sz w:val="11"/>
              </w:rPr>
              <w:t>said</w:t>
            </w:r>
            <w:r>
              <w:rPr>
                <w:color w:val="333333"/>
                <w:spacing w:val="7"/>
                <w:sz w:val="11"/>
              </w:rPr>
              <w:t xml:space="preserve"> </w:t>
            </w:r>
            <w:r>
              <w:rPr>
                <w:color w:val="333333"/>
                <w:sz w:val="11"/>
              </w:rPr>
              <w:t>that</w:t>
            </w:r>
            <w:r>
              <w:rPr>
                <w:color w:val="333333"/>
                <w:spacing w:val="8"/>
                <w:sz w:val="11"/>
              </w:rPr>
              <w:t xml:space="preserve"> </w:t>
            </w:r>
            <w:r>
              <w:rPr>
                <w:color w:val="333333"/>
                <w:sz w:val="11"/>
              </w:rPr>
              <w:t>you</w:t>
            </w:r>
            <w:r>
              <w:rPr>
                <w:color w:val="333333"/>
                <w:spacing w:val="10"/>
                <w:sz w:val="11"/>
              </w:rPr>
              <w:t xml:space="preserve"> </w:t>
            </w:r>
            <w:r>
              <w:rPr>
                <w:color w:val="333333"/>
                <w:sz w:val="11"/>
              </w:rPr>
              <w:t>are</w:t>
            </w:r>
            <w:r>
              <w:rPr>
                <w:color w:val="333333"/>
                <w:spacing w:val="13"/>
                <w:sz w:val="11"/>
              </w:rPr>
              <w:t xml:space="preserve"> </w:t>
            </w:r>
            <w:r>
              <w:rPr>
                <w:color w:val="333333"/>
                <w:sz w:val="11"/>
              </w:rPr>
              <w:t>currently</w:t>
            </w:r>
            <w:r>
              <w:rPr>
                <w:color w:val="333333"/>
                <w:spacing w:val="8"/>
                <w:sz w:val="11"/>
              </w:rPr>
              <w:t xml:space="preserve"> </w:t>
            </w:r>
            <w:r>
              <w:rPr>
                <w:color w:val="333333"/>
                <w:sz w:val="11"/>
              </w:rPr>
              <w:t>taking</w:t>
            </w:r>
            <w:r>
              <w:rPr>
                <w:color w:val="333333"/>
                <w:spacing w:val="10"/>
                <w:sz w:val="11"/>
              </w:rPr>
              <w:t xml:space="preserve"> </w:t>
            </w:r>
            <w:r>
              <w:rPr>
                <w:color w:val="333333"/>
                <w:sz w:val="11"/>
              </w:rPr>
              <w:t>medication</w:t>
            </w:r>
            <w:r>
              <w:rPr>
                <w:color w:val="333333"/>
                <w:spacing w:val="10"/>
                <w:sz w:val="11"/>
              </w:rPr>
              <w:t xml:space="preserve"> </w:t>
            </w:r>
            <w:r>
              <w:rPr>
                <w:color w:val="333333"/>
                <w:sz w:val="11"/>
              </w:rPr>
              <w:t>for</w:t>
            </w:r>
            <w:r>
              <w:rPr>
                <w:color w:val="333333"/>
                <w:spacing w:val="9"/>
                <w:sz w:val="11"/>
              </w:rPr>
              <w:t xml:space="preserve"> </w:t>
            </w:r>
            <w:r>
              <w:rPr>
                <w:color w:val="333333"/>
                <w:sz w:val="11"/>
              </w:rPr>
              <w:t>high</w:t>
            </w:r>
            <w:r>
              <w:rPr>
                <w:color w:val="333333"/>
                <w:spacing w:val="10"/>
                <w:sz w:val="11"/>
              </w:rPr>
              <w:t xml:space="preserve"> </w:t>
            </w:r>
            <w:r>
              <w:rPr>
                <w:color w:val="333333"/>
                <w:sz w:val="11"/>
              </w:rPr>
              <w:t>blood</w:t>
            </w:r>
            <w:r>
              <w:rPr>
                <w:color w:val="333333"/>
                <w:spacing w:val="8"/>
                <w:sz w:val="11"/>
              </w:rPr>
              <w:t xml:space="preserve"> </w:t>
            </w:r>
            <w:r>
              <w:rPr>
                <w:color w:val="333333"/>
                <w:sz w:val="11"/>
              </w:rPr>
              <w:t>pressure/hypertension</w:t>
            </w:r>
            <w:r>
              <w:rPr>
                <w:color w:val="333333"/>
                <w:spacing w:val="8"/>
                <w:sz w:val="11"/>
              </w:rPr>
              <w:t xml:space="preserve"> </w:t>
            </w:r>
            <w:r>
              <w:rPr>
                <w:color w:val="333333"/>
                <w:sz w:val="11"/>
              </w:rPr>
              <w:t>or</w:t>
            </w:r>
            <w:r>
              <w:rPr>
                <w:color w:val="333333"/>
                <w:spacing w:val="9"/>
                <w:sz w:val="11"/>
              </w:rPr>
              <w:t xml:space="preserve"> </w:t>
            </w:r>
            <w:r>
              <w:rPr>
                <w:color w:val="333333"/>
                <w:sz w:val="11"/>
              </w:rPr>
              <w:t>have</w:t>
            </w:r>
            <w:r>
              <w:rPr>
                <w:color w:val="333333"/>
                <w:spacing w:val="13"/>
                <w:sz w:val="11"/>
              </w:rPr>
              <w:t xml:space="preserve"> </w:t>
            </w:r>
            <w:r>
              <w:rPr>
                <w:color w:val="333333"/>
                <w:sz w:val="11"/>
              </w:rPr>
              <w:t>done</w:t>
            </w:r>
            <w:r>
              <w:rPr>
                <w:color w:val="333333"/>
                <w:spacing w:val="9"/>
                <w:sz w:val="11"/>
              </w:rPr>
              <w:t xml:space="preserve"> </w:t>
            </w:r>
            <w:r>
              <w:rPr>
                <w:color w:val="333333"/>
                <w:sz w:val="11"/>
              </w:rPr>
              <w:t>so</w:t>
            </w:r>
            <w:r>
              <w:rPr>
                <w:color w:val="333333"/>
                <w:spacing w:val="7"/>
                <w:sz w:val="11"/>
              </w:rPr>
              <w:t xml:space="preserve"> </w:t>
            </w:r>
            <w:r>
              <w:rPr>
                <w:color w:val="333333"/>
                <w:sz w:val="11"/>
              </w:rPr>
              <w:t>in</w:t>
            </w:r>
            <w:r>
              <w:rPr>
                <w:color w:val="333333"/>
                <w:spacing w:val="10"/>
                <w:sz w:val="11"/>
              </w:rPr>
              <w:t xml:space="preserve"> </w:t>
            </w:r>
            <w:r>
              <w:rPr>
                <w:color w:val="333333"/>
                <w:sz w:val="11"/>
              </w:rPr>
              <w:t>the</w:t>
            </w:r>
            <w:r>
              <w:rPr>
                <w:color w:val="333333"/>
                <w:spacing w:val="9"/>
                <w:sz w:val="11"/>
              </w:rPr>
              <w:t xml:space="preserve"> </w:t>
            </w:r>
            <w:r>
              <w:rPr>
                <w:color w:val="333333"/>
                <w:sz w:val="11"/>
              </w:rPr>
              <w:t>past.</w:t>
            </w:r>
          </w:p>
          <w:p w14:paraId="38F9F1CF" w14:textId="77777777" w:rsidR="00E81AC4" w:rsidRDefault="00E81AC4" w:rsidP="00840758">
            <w:pPr>
              <w:pStyle w:val="TableParagraph"/>
              <w:rPr>
                <w:b/>
                <w:sz w:val="12"/>
              </w:rPr>
            </w:pPr>
          </w:p>
          <w:p w14:paraId="67BE588E" w14:textId="77777777" w:rsidR="00E81AC4" w:rsidRDefault="00E81AC4" w:rsidP="00840758">
            <w:pPr>
              <w:pStyle w:val="TableParagraph"/>
              <w:spacing w:before="4"/>
              <w:rPr>
                <w:b/>
                <w:sz w:val="14"/>
              </w:rPr>
            </w:pPr>
          </w:p>
          <w:p w14:paraId="0C582EEF" w14:textId="77777777" w:rsidR="00E81AC4" w:rsidRDefault="00E81AC4" w:rsidP="00840758">
            <w:pPr>
              <w:pStyle w:val="TableParagraph"/>
              <w:ind w:left="66"/>
              <w:rPr>
                <w:sz w:val="11"/>
              </w:rPr>
            </w:pPr>
            <w:r>
              <w:rPr>
                <w:color w:val="333333"/>
                <w:sz w:val="11"/>
              </w:rPr>
              <w:t>hbp8:</w:t>
            </w:r>
            <w:r>
              <w:rPr>
                <w:color w:val="333333"/>
                <w:spacing w:val="12"/>
                <w:sz w:val="11"/>
              </w:rPr>
              <w:t xml:space="preserve"> </w:t>
            </w:r>
            <w:r>
              <w:rPr>
                <w:color w:val="333333"/>
                <w:sz w:val="11"/>
              </w:rPr>
              <w:t>What</w:t>
            </w:r>
            <w:r>
              <w:rPr>
                <w:color w:val="333333"/>
                <w:spacing w:val="12"/>
                <w:sz w:val="11"/>
              </w:rPr>
              <w:t xml:space="preserve"> </w:t>
            </w:r>
            <w:r>
              <w:rPr>
                <w:color w:val="333333"/>
                <w:sz w:val="11"/>
              </w:rPr>
              <w:t>is</w:t>
            </w:r>
            <w:r>
              <w:rPr>
                <w:color w:val="333333"/>
                <w:spacing w:val="8"/>
                <w:sz w:val="11"/>
              </w:rPr>
              <w:t xml:space="preserve"> </w:t>
            </w:r>
            <w:r>
              <w:rPr>
                <w:color w:val="333333"/>
                <w:sz w:val="11"/>
              </w:rPr>
              <w:t>the</w:t>
            </w:r>
            <w:r>
              <w:rPr>
                <w:color w:val="333333"/>
                <w:spacing w:val="13"/>
                <w:sz w:val="11"/>
              </w:rPr>
              <w:t xml:space="preserve"> </w:t>
            </w:r>
            <w:r>
              <w:rPr>
                <w:color w:val="333333"/>
                <w:sz w:val="11"/>
              </w:rPr>
              <w:t>name</w:t>
            </w:r>
            <w:r>
              <w:rPr>
                <w:color w:val="333333"/>
                <w:spacing w:val="14"/>
                <w:sz w:val="11"/>
              </w:rPr>
              <w:t xml:space="preserve"> </w:t>
            </w:r>
            <w:r>
              <w:rPr>
                <w:color w:val="333333"/>
                <w:sz w:val="11"/>
              </w:rPr>
              <w:t>of</w:t>
            </w:r>
            <w:r>
              <w:rPr>
                <w:color w:val="333333"/>
                <w:spacing w:val="9"/>
                <w:sz w:val="11"/>
              </w:rPr>
              <w:t xml:space="preserve"> </w:t>
            </w:r>
            <w:r>
              <w:rPr>
                <w:color w:val="333333"/>
                <w:sz w:val="11"/>
              </w:rPr>
              <w:t>hospital/clinic</w:t>
            </w:r>
            <w:r>
              <w:rPr>
                <w:color w:val="333333"/>
                <w:spacing w:val="14"/>
                <w:sz w:val="11"/>
              </w:rPr>
              <w:t xml:space="preserve"> </w:t>
            </w:r>
            <w:r>
              <w:rPr>
                <w:color w:val="333333"/>
                <w:sz w:val="11"/>
              </w:rPr>
              <w:t>where</w:t>
            </w:r>
            <w:r>
              <w:rPr>
                <w:color w:val="333333"/>
                <w:spacing w:val="12"/>
                <w:sz w:val="11"/>
              </w:rPr>
              <w:t xml:space="preserve"> </w:t>
            </w:r>
            <w:r>
              <w:rPr>
                <w:color w:val="333333"/>
                <w:sz w:val="11"/>
              </w:rPr>
              <w:t>you</w:t>
            </w:r>
            <w:r>
              <w:rPr>
                <w:color w:val="333333"/>
                <w:spacing w:val="14"/>
                <w:sz w:val="11"/>
              </w:rPr>
              <w:t xml:space="preserve"> </w:t>
            </w:r>
            <w:r>
              <w:rPr>
                <w:color w:val="333333"/>
                <w:sz w:val="11"/>
              </w:rPr>
              <w:t>initiated</w:t>
            </w:r>
            <w:r>
              <w:rPr>
                <w:color w:val="333333"/>
                <w:spacing w:val="15"/>
                <w:sz w:val="11"/>
              </w:rPr>
              <w:t xml:space="preserve"> </w:t>
            </w:r>
            <w:r>
              <w:rPr>
                <w:color w:val="333333"/>
                <w:sz w:val="11"/>
              </w:rPr>
              <w:t>high</w:t>
            </w:r>
            <w:r>
              <w:rPr>
                <w:color w:val="333333"/>
                <w:spacing w:val="11"/>
                <w:sz w:val="11"/>
              </w:rPr>
              <w:t xml:space="preserve"> </w:t>
            </w:r>
            <w:r>
              <w:rPr>
                <w:color w:val="333333"/>
                <w:sz w:val="11"/>
              </w:rPr>
              <w:t>blood</w:t>
            </w:r>
            <w:r>
              <w:rPr>
                <w:color w:val="333333"/>
                <w:spacing w:val="11"/>
                <w:sz w:val="11"/>
              </w:rPr>
              <w:t xml:space="preserve"> </w:t>
            </w:r>
            <w:r>
              <w:rPr>
                <w:color w:val="333333"/>
                <w:sz w:val="11"/>
              </w:rPr>
              <w:t>pressure/hypertension</w:t>
            </w:r>
            <w:r>
              <w:rPr>
                <w:color w:val="333333"/>
                <w:spacing w:val="11"/>
                <w:sz w:val="11"/>
              </w:rPr>
              <w:t xml:space="preserve"> </w:t>
            </w:r>
            <w:r>
              <w:rPr>
                <w:color w:val="333333"/>
                <w:sz w:val="11"/>
              </w:rPr>
              <w:t>drug</w:t>
            </w:r>
            <w:r>
              <w:rPr>
                <w:color w:val="333333"/>
                <w:spacing w:val="11"/>
                <w:sz w:val="11"/>
              </w:rPr>
              <w:t xml:space="preserve"> </w:t>
            </w:r>
            <w:r>
              <w:rPr>
                <w:color w:val="333333"/>
                <w:sz w:val="11"/>
              </w:rPr>
              <w:t>treatment?</w:t>
            </w:r>
          </w:p>
          <w:p w14:paraId="2E0D3728" w14:textId="77777777" w:rsidR="00E81AC4" w:rsidRDefault="00E81AC4" w:rsidP="00840758">
            <w:pPr>
              <w:pStyle w:val="TableParagraph"/>
              <w:spacing w:before="87"/>
              <w:ind w:left="174"/>
              <w:rPr>
                <w:i/>
                <w:sz w:val="11"/>
              </w:rPr>
            </w:pPr>
            <w:r>
              <w:rPr>
                <w:i/>
                <w:color w:val="333333"/>
                <w:sz w:val="11"/>
              </w:rPr>
              <w:t>Question</w:t>
            </w:r>
            <w:r>
              <w:rPr>
                <w:i/>
                <w:color w:val="333333"/>
                <w:spacing w:val="8"/>
                <w:sz w:val="11"/>
              </w:rPr>
              <w:t xml:space="preserve"> </w:t>
            </w:r>
            <w:r>
              <w:rPr>
                <w:i/>
                <w:color w:val="333333"/>
                <w:sz w:val="11"/>
              </w:rPr>
              <w:t>relevant</w:t>
            </w:r>
            <w:r>
              <w:rPr>
                <w:i/>
                <w:color w:val="333333"/>
                <w:spacing w:val="11"/>
                <w:sz w:val="11"/>
              </w:rPr>
              <w:t xml:space="preserve"> </w:t>
            </w:r>
            <w:r>
              <w:rPr>
                <w:i/>
                <w:color w:val="333333"/>
                <w:sz w:val="11"/>
              </w:rPr>
              <w:t>when:</w:t>
            </w:r>
            <w:r>
              <w:rPr>
                <w:i/>
                <w:color w:val="333333"/>
                <w:spacing w:val="13"/>
                <w:sz w:val="11"/>
              </w:rPr>
              <w:t xml:space="preserve"> </w:t>
            </w:r>
            <w:r>
              <w:rPr>
                <w:i/>
                <w:color w:val="333333"/>
                <w:sz w:val="11"/>
              </w:rPr>
              <w:t>${hbp3}</w:t>
            </w:r>
            <w:r>
              <w:rPr>
                <w:i/>
                <w:color w:val="333333"/>
                <w:spacing w:val="9"/>
                <w:sz w:val="11"/>
              </w:rPr>
              <w:t xml:space="preserve"> </w:t>
            </w:r>
            <w:r>
              <w:rPr>
                <w:i/>
                <w:color w:val="333333"/>
                <w:sz w:val="11"/>
              </w:rPr>
              <w:t>=</w:t>
            </w:r>
            <w:r>
              <w:rPr>
                <w:i/>
                <w:color w:val="333333"/>
                <w:spacing w:val="11"/>
                <w:sz w:val="11"/>
              </w:rPr>
              <w:t xml:space="preserve"> </w:t>
            </w:r>
            <w:r>
              <w:rPr>
                <w:i/>
                <w:color w:val="333333"/>
                <w:sz w:val="11"/>
              </w:rPr>
              <w:t>'1'</w:t>
            </w:r>
            <w:r>
              <w:rPr>
                <w:i/>
                <w:color w:val="333333"/>
                <w:spacing w:val="12"/>
                <w:sz w:val="11"/>
              </w:rPr>
              <w:t xml:space="preserve"> </w:t>
            </w:r>
            <w:r>
              <w:rPr>
                <w:i/>
                <w:color w:val="333333"/>
                <w:sz w:val="11"/>
              </w:rPr>
              <w:t>or</w:t>
            </w:r>
            <w:r>
              <w:rPr>
                <w:i/>
                <w:color w:val="333333"/>
                <w:spacing w:val="11"/>
                <w:sz w:val="11"/>
              </w:rPr>
              <w:t xml:space="preserve"> </w:t>
            </w:r>
            <w:r>
              <w:rPr>
                <w:i/>
                <w:color w:val="333333"/>
                <w:sz w:val="11"/>
              </w:rPr>
              <w:t>${hbp7}</w:t>
            </w:r>
            <w:r>
              <w:rPr>
                <w:i/>
                <w:color w:val="333333"/>
                <w:spacing w:val="13"/>
                <w:sz w:val="11"/>
              </w:rPr>
              <w:t xml:space="preserve"> </w:t>
            </w:r>
            <w:r>
              <w:rPr>
                <w:i/>
                <w:color w:val="333333"/>
                <w:sz w:val="11"/>
              </w:rPr>
              <w:t>=</w:t>
            </w:r>
            <w:r>
              <w:rPr>
                <w:i/>
                <w:color w:val="333333"/>
                <w:spacing w:val="12"/>
                <w:sz w:val="11"/>
              </w:rPr>
              <w:t xml:space="preserve"> </w:t>
            </w:r>
            <w:r>
              <w:rPr>
                <w:i/>
                <w:color w:val="333333"/>
                <w:sz w:val="11"/>
              </w:rPr>
              <w:t>'1'</w:t>
            </w:r>
          </w:p>
        </w:tc>
        <w:tc>
          <w:tcPr>
            <w:tcW w:w="243" w:type="dxa"/>
            <w:tcBorders>
              <w:top w:val="single" w:sz="18" w:space="0" w:color="DDDDDD"/>
              <w:left w:val="single" w:sz="12" w:space="0" w:color="DDDDDD"/>
            </w:tcBorders>
          </w:tcPr>
          <w:p w14:paraId="4C09B313" w14:textId="77777777" w:rsidR="00E81AC4" w:rsidRDefault="00E81AC4" w:rsidP="00840758">
            <w:pPr>
              <w:pStyle w:val="TableParagraph"/>
              <w:rPr>
                <w:sz w:val="10"/>
              </w:rPr>
            </w:pPr>
          </w:p>
        </w:tc>
        <w:tc>
          <w:tcPr>
            <w:tcW w:w="404" w:type="dxa"/>
            <w:gridSpan w:val="2"/>
            <w:tcBorders>
              <w:top w:val="single" w:sz="18" w:space="0" w:color="DDDDDD"/>
            </w:tcBorders>
          </w:tcPr>
          <w:p w14:paraId="2B27CCED" w14:textId="77777777" w:rsidR="00E81AC4" w:rsidRDefault="00E81AC4" w:rsidP="00840758">
            <w:pPr>
              <w:pStyle w:val="TableParagraph"/>
              <w:spacing w:before="52"/>
              <w:ind w:left="30"/>
              <w:rPr>
                <w:sz w:val="11"/>
              </w:rPr>
            </w:pPr>
            <w:r>
              <w:rPr>
                <w:color w:val="333333"/>
                <w:w w:val="105"/>
                <w:sz w:val="11"/>
              </w:rPr>
              <w:t>1</w:t>
            </w:r>
          </w:p>
        </w:tc>
        <w:tc>
          <w:tcPr>
            <w:tcW w:w="1452" w:type="dxa"/>
            <w:tcBorders>
              <w:top w:val="single" w:sz="18" w:space="0" w:color="DDDDDD"/>
              <w:right w:val="single" w:sz="12" w:space="0" w:color="DDDDDD"/>
            </w:tcBorders>
          </w:tcPr>
          <w:p w14:paraId="30ED5E97" w14:textId="77777777" w:rsidR="00E81AC4" w:rsidRDefault="00E81AC4" w:rsidP="00840758">
            <w:pPr>
              <w:pStyle w:val="TableParagraph"/>
              <w:spacing w:before="52"/>
              <w:ind w:left="42"/>
              <w:rPr>
                <w:sz w:val="11"/>
              </w:rPr>
            </w:pPr>
            <w:r>
              <w:rPr>
                <w:color w:val="333333"/>
                <w:sz w:val="11"/>
              </w:rPr>
              <w:t>Mondi</w:t>
            </w:r>
            <w:r>
              <w:rPr>
                <w:color w:val="333333"/>
                <w:spacing w:val="10"/>
                <w:sz w:val="11"/>
              </w:rPr>
              <w:t xml:space="preserve"> </w:t>
            </w:r>
            <w:r>
              <w:rPr>
                <w:color w:val="333333"/>
                <w:sz w:val="11"/>
              </w:rPr>
              <w:t>Forest</w:t>
            </w:r>
            <w:r>
              <w:rPr>
                <w:color w:val="333333"/>
                <w:spacing w:val="11"/>
                <w:sz w:val="11"/>
              </w:rPr>
              <w:t xml:space="preserve"> </w:t>
            </w:r>
            <w:r>
              <w:rPr>
                <w:color w:val="333333"/>
                <w:sz w:val="11"/>
              </w:rPr>
              <w:t>Clinic</w:t>
            </w:r>
          </w:p>
        </w:tc>
      </w:tr>
      <w:tr w:rsidR="00E81AC4" w14:paraId="4723AD98" w14:textId="77777777" w:rsidTr="00840758">
        <w:trPr>
          <w:trHeight w:val="208"/>
        </w:trPr>
        <w:tc>
          <w:tcPr>
            <w:tcW w:w="2470" w:type="dxa"/>
            <w:vMerge/>
            <w:tcBorders>
              <w:top w:val="nil"/>
              <w:bottom w:val="nil"/>
            </w:tcBorders>
          </w:tcPr>
          <w:p w14:paraId="02FA8039" w14:textId="77777777" w:rsidR="00E81AC4" w:rsidRDefault="00E81AC4" w:rsidP="00840758">
            <w:pPr>
              <w:rPr>
                <w:sz w:val="2"/>
                <w:szCs w:val="2"/>
              </w:rPr>
            </w:pPr>
          </w:p>
        </w:tc>
        <w:tc>
          <w:tcPr>
            <w:tcW w:w="6063" w:type="dxa"/>
            <w:vMerge/>
            <w:tcBorders>
              <w:top w:val="nil"/>
              <w:bottom w:val="nil"/>
              <w:right w:val="single" w:sz="12" w:space="0" w:color="DDDDDD"/>
            </w:tcBorders>
          </w:tcPr>
          <w:p w14:paraId="5F15C347" w14:textId="77777777" w:rsidR="00E81AC4" w:rsidRDefault="00E81AC4" w:rsidP="00840758">
            <w:pPr>
              <w:rPr>
                <w:sz w:val="2"/>
                <w:szCs w:val="2"/>
              </w:rPr>
            </w:pPr>
          </w:p>
        </w:tc>
        <w:tc>
          <w:tcPr>
            <w:tcW w:w="243" w:type="dxa"/>
            <w:tcBorders>
              <w:left w:val="single" w:sz="12" w:space="0" w:color="DDDDDD"/>
            </w:tcBorders>
          </w:tcPr>
          <w:p w14:paraId="60F159F4" w14:textId="77777777" w:rsidR="00E81AC4" w:rsidRDefault="00E81AC4" w:rsidP="00840758">
            <w:pPr>
              <w:pStyle w:val="TableParagraph"/>
              <w:rPr>
                <w:sz w:val="10"/>
              </w:rPr>
            </w:pPr>
          </w:p>
        </w:tc>
        <w:tc>
          <w:tcPr>
            <w:tcW w:w="404" w:type="dxa"/>
            <w:gridSpan w:val="2"/>
          </w:tcPr>
          <w:p w14:paraId="2614CA59" w14:textId="77777777" w:rsidR="00E81AC4" w:rsidRDefault="00E81AC4" w:rsidP="00840758">
            <w:pPr>
              <w:pStyle w:val="TableParagraph"/>
              <w:ind w:left="30"/>
              <w:rPr>
                <w:sz w:val="11"/>
              </w:rPr>
            </w:pPr>
            <w:r>
              <w:rPr>
                <w:color w:val="333333"/>
                <w:w w:val="105"/>
                <w:sz w:val="11"/>
              </w:rPr>
              <w:t>2</w:t>
            </w:r>
          </w:p>
        </w:tc>
        <w:tc>
          <w:tcPr>
            <w:tcW w:w="1452" w:type="dxa"/>
            <w:tcBorders>
              <w:right w:val="single" w:sz="12" w:space="0" w:color="DDDDDD"/>
            </w:tcBorders>
          </w:tcPr>
          <w:p w14:paraId="06A3709B" w14:textId="77777777" w:rsidR="00E81AC4" w:rsidRDefault="00E81AC4" w:rsidP="00840758">
            <w:pPr>
              <w:pStyle w:val="TableParagraph"/>
              <w:ind w:left="42"/>
              <w:rPr>
                <w:sz w:val="11"/>
              </w:rPr>
            </w:pPr>
            <w:proofErr w:type="spellStart"/>
            <w:r>
              <w:rPr>
                <w:color w:val="333333"/>
                <w:sz w:val="11"/>
              </w:rPr>
              <w:t>Bulembu</w:t>
            </w:r>
            <w:proofErr w:type="spellEnd"/>
            <w:r>
              <w:rPr>
                <w:color w:val="333333"/>
                <w:spacing w:val="10"/>
                <w:sz w:val="11"/>
              </w:rPr>
              <w:t xml:space="preserve"> </w:t>
            </w:r>
            <w:r>
              <w:rPr>
                <w:color w:val="333333"/>
                <w:sz w:val="11"/>
              </w:rPr>
              <w:t>Clinic</w:t>
            </w:r>
            <w:r>
              <w:rPr>
                <w:color w:val="333333"/>
                <w:spacing w:val="13"/>
                <w:sz w:val="11"/>
              </w:rPr>
              <w:t xml:space="preserve"> </w:t>
            </w:r>
            <w:r>
              <w:rPr>
                <w:color w:val="333333"/>
                <w:sz w:val="11"/>
              </w:rPr>
              <w:t>(Havelock)</w:t>
            </w:r>
          </w:p>
        </w:tc>
      </w:tr>
      <w:tr w:rsidR="00E81AC4" w14:paraId="20FB8C8B" w14:textId="77777777" w:rsidTr="00840758">
        <w:trPr>
          <w:trHeight w:val="421"/>
        </w:trPr>
        <w:tc>
          <w:tcPr>
            <w:tcW w:w="2470" w:type="dxa"/>
            <w:vMerge/>
            <w:tcBorders>
              <w:top w:val="nil"/>
              <w:bottom w:val="nil"/>
            </w:tcBorders>
          </w:tcPr>
          <w:p w14:paraId="3EC77E67" w14:textId="77777777" w:rsidR="00E81AC4" w:rsidRDefault="00E81AC4" w:rsidP="00840758">
            <w:pPr>
              <w:rPr>
                <w:sz w:val="2"/>
                <w:szCs w:val="2"/>
              </w:rPr>
            </w:pPr>
          </w:p>
        </w:tc>
        <w:tc>
          <w:tcPr>
            <w:tcW w:w="6063" w:type="dxa"/>
            <w:vMerge/>
            <w:tcBorders>
              <w:top w:val="nil"/>
              <w:bottom w:val="nil"/>
              <w:right w:val="single" w:sz="12" w:space="0" w:color="DDDDDD"/>
            </w:tcBorders>
          </w:tcPr>
          <w:p w14:paraId="06491BA0" w14:textId="77777777" w:rsidR="00E81AC4" w:rsidRDefault="00E81AC4" w:rsidP="00840758">
            <w:pPr>
              <w:rPr>
                <w:sz w:val="2"/>
                <w:szCs w:val="2"/>
              </w:rPr>
            </w:pPr>
          </w:p>
        </w:tc>
        <w:tc>
          <w:tcPr>
            <w:tcW w:w="243" w:type="dxa"/>
            <w:tcBorders>
              <w:left w:val="single" w:sz="12" w:space="0" w:color="DDDDDD"/>
            </w:tcBorders>
          </w:tcPr>
          <w:p w14:paraId="3DB5734F" w14:textId="77777777" w:rsidR="00E81AC4" w:rsidRDefault="00E81AC4" w:rsidP="00840758">
            <w:pPr>
              <w:pStyle w:val="TableParagraph"/>
              <w:rPr>
                <w:sz w:val="10"/>
              </w:rPr>
            </w:pPr>
          </w:p>
        </w:tc>
        <w:tc>
          <w:tcPr>
            <w:tcW w:w="404" w:type="dxa"/>
            <w:gridSpan w:val="2"/>
          </w:tcPr>
          <w:p w14:paraId="751581A7" w14:textId="77777777" w:rsidR="00E81AC4" w:rsidRDefault="00E81AC4" w:rsidP="00840758">
            <w:pPr>
              <w:pStyle w:val="TableParagraph"/>
              <w:ind w:left="30"/>
              <w:rPr>
                <w:sz w:val="11"/>
              </w:rPr>
            </w:pPr>
            <w:r>
              <w:rPr>
                <w:color w:val="333333"/>
                <w:w w:val="105"/>
                <w:sz w:val="11"/>
              </w:rPr>
              <w:t>3</w:t>
            </w:r>
          </w:p>
        </w:tc>
        <w:tc>
          <w:tcPr>
            <w:tcW w:w="1452" w:type="dxa"/>
            <w:tcBorders>
              <w:right w:val="single" w:sz="12" w:space="0" w:color="DDDDDD"/>
            </w:tcBorders>
          </w:tcPr>
          <w:p w14:paraId="551BC958" w14:textId="77777777" w:rsidR="00E81AC4" w:rsidRDefault="00E81AC4" w:rsidP="00840758">
            <w:pPr>
              <w:pStyle w:val="TableParagraph"/>
              <w:ind w:left="42"/>
              <w:rPr>
                <w:sz w:val="11"/>
              </w:rPr>
            </w:pPr>
            <w:proofErr w:type="spellStart"/>
            <w:r>
              <w:rPr>
                <w:color w:val="333333"/>
                <w:sz w:val="11"/>
              </w:rPr>
              <w:t>Swazico</w:t>
            </w:r>
            <w:proofErr w:type="spellEnd"/>
            <w:r>
              <w:rPr>
                <w:color w:val="333333"/>
                <w:spacing w:val="10"/>
                <w:sz w:val="11"/>
              </w:rPr>
              <w:t xml:space="preserve"> </w:t>
            </w:r>
            <w:r>
              <w:rPr>
                <w:color w:val="333333"/>
                <w:sz w:val="11"/>
              </w:rPr>
              <w:t>Med</w:t>
            </w:r>
            <w:r>
              <w:rPr>
                <w:color w:val="333333"/>
                <w:spacing w:val="11"/>
                <w:sz w:val="11"/>
              </w:rPr>
              <w:t xml:space="preserve"> </w:t>
            </w:r>
            <w:r>
              <w:rPr>
                <w:color w:val="333333"/>
                <w:sz w:val="11"/>
              </w:rPr>
              <w:t>(Clinic</w:t>
            </w:r>
            <w:r>
              <w:rPr>
                <w:color w:val="333333"/>
                <w:spacing w:val="9"/>
                <w:sz w:val="11"/>
              </w:rPr>
              <w:t xml:space="preserve"> </w:t>
            </w:r>
            <w:r>
              <w:rPr>
                <w:color w:val="333333"/>
                <w:sz w:val="11"/>
              </w:rPr>
              <w:t>and</w:t>
            </w:r>
          </w:p>
          <w:p w14:paraId="2608218B" w14:textId="77777777" w:rsidR="00E81AC4" w:rsidRDefault="00E81AC4" w:rsidP="00840758">
            <w:pPr>
              <w:pStyle w:val="TableParagraph"/>
              <w:spacing w:before="87"/>
              <w:ind w:left="43"/>
              <w:rPr>
                <w:sz w:val="11"/>
              </w:rPr>
            </w:pPr>
            <w:r>
              <w:rPr>
                <w:color w:val="333333"/>
                <w:sz w:val="11"/>
              </w:rPr>
              <w:t>Mobile</w:t>
            </w:r>
            <w:r>
              <w:rPr>
                <w:color w:val="333333"/>
                <w:spacing w:val="3"/>
                <w:sz w:val="11"/>
              </w:rPr>
              <w:t xml:space="preserve"> </w:t>
            </w:r>
            <w:r>
              <w:rPr>
                <w:color w:val="333333"/>
                <w:sz w:val="11"/>
              </w:rPr>
              <w:t>Clinic)</w:t>
            </w:r>
          </w:p>
        </w:tc>
      </w:tr>
      <w:tr w:rsidR="00E81AC4" w14:paraId="52B36059" w14:textId="77777777" w:rsidTr="00840758">
        <w:trPr>
          <w:trHeight w:val="208"/>
        </w:trPr>
        <w:tc>
          <w:tcPr>
            <w:tcW w:w="2470" w:type="dxa"/>
            <w:vMerge/>
            <w:tcBorders>
              <w:top w:val="nil"/>
              <w:bottom w:val="nil"/>
            </w:tcBorders>
          </w:tcPr>
          <w:p w14:paraId="6D4B6911" w14:textId="77777777" w:rsidR="00E81AC4" w:rsidRDefault="00E81AC4" w:rsidP="00840758">
            <w:pPr>
              <w:rPr>
                <w:sz w:val="2"/>
                <w:szCs w:val="2"/>
              </w:rPr>
            </w:pPr>
          </w:p>
        </w:tc>
        <w:tc>
          <w:tcPr>
            <w:tcW w:w="6063" w:type="dxa"/>
            <w:vMerge/>
            <w:tcBorders>
              <w:top w:val="nil"/>
              <w:bottom w:val="nil"/>
              <w:right w:val="single" w:sz="12" w:space="0" w:color="DDDDDD"/>
            </w:tcBorders>
          </w:tcPr>
          <w:p w14:paraId="010A9057" w14:textId="77777777" w:rsidR="00E81AC4" w:rsidRDefault="00E81AC4" w:rsidP="00840758">
            <w:pPr>
              <w:rPr>
                <w:sz w:val="2"/>
                <w:szCs w:val="2"/>
              </w:rPr>
            </w:pPr>
          </w:p>
        </w:tc>
        <w:tc>
          <w:tcPr>
            <w:tcW w:w="243" w:type="dxa"/>
            <w:tcBorders>
              <w:left w:val="single" w:sz="12" w:space="0" w:color="DDDDDD"/>
            </w:tcBorders>
          </w:tcPr>
          <w:p w14:paraId="0D5000F2" w14:textId="77777777" w:rsidR="00E81AC4" w:rsidRDefault="00E81AC4" w:rsidP="00840758">
            <w:pPr>
              <w:pStyle w:val="TableParagraph"/>
              <w:rPr>
                <w:sz w:val="10"/>
              </w:rPr>
            </w:pPr>
          </w:p>
        </w:tc>
        <w:tc>
          <w:tcPr>
            <w:tcW w:w="404" w:type="dxa"/>
            <w:gridSpan w:val="2"/>
          </w:tcPr>
          <w:p w14:paraId="51410541" w14:textId="77777777" w:rsidR="00E81AC4" w:rsidRDefault="00E81AC4" w:rsidP="00840758">
            <w:pPr>
              <w:pStyle w:val="TableParagraph"/>
              <w:ind w:left="30"/>
              <w:rPr>
                <w:sz w:val="11"/>
              </w:rPr>
            </w:pPr>
            <w:r>
              <w:rPr>
                <w:color w:val="333333"/>
                <w:w w:val="105"/>
                <w:sz w:val="11"/>
              </w:rPr>
              <w:t>4</w:t>
            </w:r>
          </w:p>
        </w:tc>
        <w:tc>
          <w:tcPr>
            <w:tcW w:w="1452" w:type="dxa"/>
            <w:tcBorders>
              <w:right w:val="single" w:sz="12" w:space="0" w:color="DDDDDD"/>
            </w:tcBorders>
          </w:tcPr>
          <w:p w14:paraId="46735C93" w14:textId="77777777" w:rsidR="00E81AC4" w:rsidRDefault="00E81AC4" w:rsidP="00840758">
            <w:pPr>
              <w:pStyle w:val="TableParagraph"/>
              <w:ind w:left="42"/>
              <w:rPr>
                <w:sz w:val="11"/>
              </w:rPr>
            </w:pPr>
            <w:proofErr w:type="spellStart"/>
            <w:r>
              <w:rPr>
                <w:color w:val="333333"/>
                <w:sz w:val="11"/>
              </w:rPr>
              <w:t>Maguga</w:t>
            </w:r>
            <w:proofErr w:type="spellEnd"/>
            <w:r>
              <w:rPr>
                <w:color w:val="333333"/>
                <w:spacing w:val="6"/>
                <w:sz w:val="11"/>
              </w:rPr>
              <w:t xml:space="preserve"> </w:t>
            </w:r>
            <w:r>
              <w:rPr>
                <w:color w:val="333333"/>
                <w:sz w:val="11"/>
              </w:rPr>
              <w:t>Clinic</w:t>
            </w:r>
          </w:p>
        </w:tc>
      </w:tr>
      <w:tr w:rsidR="00E81AC4" w14:paraId="491BC4D4" w14:textId="77777777" w:rsidTr="00840758">
        <w:trPr>
          <w:trHeight w:val="421"/>
        </w:trPr>
        <w:tc>
          <w:tcPr>
            <w:tcW w:w="2470" w:type="dxa"/>
            <w:vMerge/>
            <w:tcBorders>
              <w:top w:val="nil"/>
              <w:bottom w:val="nil"/>
            </w:tcBorders>
          </w:tcPr>
          <w:p w14:paraId="46841438" w14:textId="77777777" w:rsidR="00E81AC4" w:rsidRDefault="00E81AC4" w:rsidP="00840758">
            <w:pPr>
              <w:rPr>
                <w:sz w:val="2"/>
                <w:szCs w:val="2"/>
              </w:rPr>
            </w:pPr>
          </w:p>
        </w:tc>
        <w:tc>
          <w:tcPr>
            <w:tcW w:w="6063" w:type="dxa"/>
            <w:vMerge/>
            <w:tcBorders>
              <w:top w:val="nil"/>
              <w:bottom w:val="nil"/>
              <w:right w:val="single" w:sz="12" w:space="0" w:color="DDDDDD"/>
            </w:tcBorders>
          </w:tcPr>
          <w:p w14:paraId="540872AC" w14:textId="77777777" w:rsidR="00E81AC4" w:rsidRDefault="00E81AC4" w:rsidP="00840758">
            <w:pPr>
              <w:rPr>
                <w:sz w:val="2"/>
                <w:szCs w:val="2"/>
              </w:rPr>
            </w:pPr>
          </w:p>
        </w:tc>
        <w:tc>
          <w:tcPr>
            <w:tcW w:w="243" w:type="dxa"/>
            <w:tcBorders>
              <w:left w:val="single" w:sz="12" w:space="0" w:color="DDDDDD"/>
            </w:tcBorders>
          </w:tcPr>
          <w:p w14:paraId="63241184" w14:textId="77777777" w:rsidR="00E81AC4" w:rsidRDefault="00E81AC4" w:rsidP="00840758">
            <w:pPr>
              <w:pStyle w:val="TableParagraph"/>
              <w:rPr>
                <w:sz w:val="10"/>
              </w:rPr>
            </w:pPr>
          </w:p>
        </w:tc>
        <w:tc>
          <w:tcPr>
            <w:tcW w:w="404" w:type="dxa"/>
            <w:gridSpan w:val="2"/>
          </w:tcPr>
          <w:p w14:paraId="79C0D768" w14:textId="77777777" w:rsidR="00E81AC4" w:rsidRDefault="00E81AC4" w:rsidP="00840758">
            <w:pPr>
              <w:pStyle w:val="TableParagraph"/>
              <w:ind w:left="30"/>
              <w:rPr>
                <w:sz w:val="11"/>
              </w:rPr>
            </w:pPr>
            <w:r>
              <w:rPr>
                <w:color w:val="333333"/>
                <w:w w:val="105"/>
                <w:sz w:val="11"/>
              </w:rPr>
              <w:t>5</w:t>
            </w:r>
          </w:p>
        </w:tc>
        <w:tc>
          <w:tcPr>
            <w:tcW w:w="1452" w:type="dxa"/>
            <w:tcBorders>
              <w:right w:val="single" w:sz="12" w:space="0" w:color="DDDDDD"/>
            </w:tcBorders>
          </w:tcPr>
          <w:p w14:paraId="7614A48B" w14:textId="77777777" w:rsidR="00E81AC4" w:rsidRDefault="00E81AC4" w:rsidP="00840758">
            <w:pPr>
              <w:pStyle w:val="TableParagraph"/>
              <w:ind w:left="42"/>
              <w:rPr>
                <w:sz w:val="11"/>
              </w:rPr>
            </w:pPr>
            <w:proofErr w:type="spellStart"/>
            <w:r>
              <w:rPr>
                <w:color w:val="333333"/>
                <w:sz w:val="11"/>
              </w:rPr>
              <w:t>Mshingishingini</w:t>
            </w:r>
            <w:proofErr w:type="spellEnd"/>
            <w:r>
              <w:rPr>
                <w:color w:val="333333"/>
                <w:spacing w:val="6"/>
                <w:sz w:val="11"/>
              </w:rPr>
              <w:t xml:space="preserve"> </w:t>
            </w:r>
            <w:r>
              <w:rPr>
                <w:color w:val="333333"/>
                <w:sz w:val="11"/>
              </w:rPr>
              <w:t>Nazarene</w:t>
            </w:r>
          </w:p>
          <w:p w14:paraId="10F95AC4" w14:textId="77777777" w:rsidR="00E81AC4" w:rsidRDefault="00E81AC4" w:rsidP="00840758">
            <w:pPr>
              <w:pStyle w:val="TableParagraph"/>
              <w:spacing w:before="87"/>
              <w:ind w:left="42"/>
              <w:rPr>
                <w:sz w:val="11"/>
              </w:rPr>
            </w:pPr>
            <w:r>
              <w:rPr>
                <w:color w:val="333333"/>
                <w:sz w:val="11"/>
              </w:rPr>
              <w:t>Clinic</w:t>
            </w:r>
          </w:p>
        </w:tc>
      </w:tr>
      <w:tr w:rsidR="00E81AC4" w14:paraId="2BE61D8C" w14:textId="77777777" w:rsidTr="00840758">
        <w:trPr>
          <w:trHeight w:val="208"/>
        </w:trPr>
        <w:tc>
          <w:tcPr>
            <w:tcW w:w="2470" w:type="dxa"/>
            <w:vMerge/>
            <w:tcBorders>
              <w:top w:val="nil"/>
              <w:bottom w:val="nil"/>
            </w:tcBorders>
          </w:tcPr>
          <w:p w14:paraId="495AD8A0" w14:textId="77777777" w:rsidR="00E81AC4" w:rsidRDefault="00E81AC4" w:rsidP="00840758">
            <w:pPr>
              <w:rPr>
                <w:sz w:val="2"/>
                <w:szCs w:val="2"/>
              </w:rPr>
            </w:pPr>
          </w:p>
        </w:tc>
        <w:tc>
          <w:tcPr>
            <w:tcW w:w="6063" w:type="dxa"/>
            <w:vMerge/>
            <w:tcBorders>
              <w:top w:val="nil"/>
              <w:bottom w:val="nil"/>
              <w:right w:val="single" w:sz="12" w:space="0" w:color="DDDDDD"/>
            </w:tcBorders>
          </w:tcPr>
          <w:p w14:paraId="3D354346" w14:textId="77777777" w:rsidR="00E81AC4" w:rsidRDefault="00E81AC4" w:rsidP="00840758">
            <w:pPr>
              <w:rPr>
                <w:sz w:val="2"/>
                <w:szCs w:val="2"/>
              </w:rPr>
            </w:pPr>
          </w:p>
        </w:tc>
        <w:tc>
          <w:tcPr>
            <w:tcW w:w="243" w:type="dxa"/>
            <w:tcBorders>
              <w:left w:val="single" w:sz="12" w:space="0" w:color="DDDDDD"/>
            </w:tcBorders>
          </w:tcPr>
          <w:p w14:paraId="3F62A368" w14:textId="77777777" w:rsidR="00E81AC4" w:rsidRDefault="00E81AC4" w:rsidP="00840758">
            <w:pPr>
              <w:pStyle w:val="TableParagraph"/>
              <w:rPr>
                <w:sz w:val="10"/>
              </w:rPr>
            </w:pPr>
          </w:p>
        </w:tc>
        <w:tc>
          <w:tcPr>
            <w:tcW w:w="404" w:type="dxa"/>
            <w:gridSpan w:val="2"/>
          </w:tcPr>
          <w:p w14:paraId="4623917E" w14:textId="77777777" w:rsidR="00E81AC4" w:rsidRDefault="00E81AC4" w:rsidP="00840758">
            <w:pPr>
              <w:pStyle w:val="TableParagraph"/>
              <w:ind w:left="30"/>
              <w:rPr>
                <w:sz w:val="11"/>
              </w:rPr>
            </w:pPr>
            <w:r>
              <w:rPr>
                <w:color w:val="333333"/>
                <w:w w:val="105"/>
                <w:sz w:val="11"/>
              </w:rPr>
              <w:t>6</w:t>
            </w:r>
          </w:p>
        </w:tc>
        <w:tc>
          <w:tcPr>
            <w:tcW w:w="1452" w:type="dxa"/>
            <w:tcBorders>
              <w:right w:val="single" w:sz="12" w:space="0" w:color="DDDDDD"/>
            </w:tcBorders>
          </w:tcPr>
          <w:p w14:paraId="5D9157E7" w14:textId="77777777" w:rsidR="00E81AC4" w:rsidRDefault="00E81AC4" w:rsidP="00840758">
            <w:pPr>
              <w:pStyle w:val="TableParagraph"/>
              <w:ind w:left="42"/>
              <w:rPr>
                <w:sz w:val="11"/>
              </w:rPr>
            </w:pPr>
            <w:proofErr w:type="spellStart"/>
            <w:r>
              <w:rPr>
                <w:color w:val="333333"/>
                <w:sz w:val="11"/>
              </w:rPr>
              <w:t>Medisun</w:t>
            </w:r>
            <w:proofErr w:type="spellEnd"/>
            <w:r>
              <w:rPr>
                <w:color w:val="333333"/>
                <w:spacing w:val="8"/>
                <w:sz w:val="11"/>
              </w:rPr>
              <w:t xml:space="preserve"> </w:t>
            </w:r>
            <w:r>
              <w:rPr>
                <w:color w:val="333333"/>
                <w:sz w:val="11"/>
              </w:rPr>
              <w:t>Clinic</w:t>
            </w:r>
          </w:p>
        </w:tc>
      </w:tr>
      <w:tr w:rsidR="00E81AC4" w14:paraId="76FE936E" w14:textId="77777777" w:rsidTr="00840758">
        <w:trPr>
          <w:trHeight w:val="205"/>
        </w:trPr>
        <w:tc>
          <w:tcPr>
            <w:tcW w:w="2470" w:type="dxa"/>
            <w:vMerge/>
            <w:tcBorders>
              <w:top w:val="nil"/>
              <w:bottom w:val="nil"/>
            </w:tcBorders>
          </w:tcPr>
          <w:p w14:paraId="36085B87" w14:textId="77777777" w:rsidR="00E81AC4" w:rsidRDefault="00E81AC4" w:rsidP="00840758">
            <w:pPr>
              <w:rPr>
                <w:sz w:val="2"/>
                <w:szCs w:val="2"/>
              </w:rPr>
            </w:pPr>
          </w:p>
        </w:tc>
        <w:tc>
          <w:tcPr>
            <w:tcW w:w="6063" w:type="dxa"/>
            <w:vMerge/>
            <w:tcBorders>
              <w:top w:val="nil"/>
              <w:bottom w:val="nil"/>
              <w:right w:val="single" w:sz="12" w:space="0" w:color="DDDDDD"/>
            </w:tcBorders>
          </w:tcPr>
          <w:p w14:paraId="79AC1172" w14:textId="77777777" w:rsidR="00E81AC4" w:rsidRDefault="00E81AC4" w:rsidP="00840758">
            <w:pPr>
              <w:rPr>
                <w:sz w:val="2"/>
                <w:szCs w:val="2"/>
              </w:rPr>
            </w:pPr>
          </w:p>
        </w:tc>
        <w:tc>
          <w:tcPr>
            <w:tcW w:w="243" w:type="dxa"/>
            <w:tcBorders>
              <w:left w:val="single" w:sz="12" w:space="0" w:color="DDDDDD"/>
            </w:tcBorders>
          </w:tcPr>
          <w:p w14:paraId="59264696" w14:textId="77777777" w:rsidR="00E81AC4" w:rsidRDefault="00E81AC4" w:rsidP="00840758">
            <w:pPr>
              <w:pStyle w:val="TableParagraph"/>
              <w:rPr>
                <w:sz w:val="10"/>
              </w:rPr>
            </w:pPr>
          </w:p>
        </w:tc>
        <w:tc>
          <w:tcPr>
            <w:tcW w:w="404" w:type="dxa"/>
            <w:gridSpan w:val="2"/>
          </w:tcPr>
          <w:p w14:paraId="2C6ED238" w14:textId="77777777" w:rsidR="00E81AC4" w:rsidRDefault="00E81AC4" w:rsidP="00840758">
            <w:pPr>
              <w:pStyle w:val="TableParagraph"/>
              <w:spacing w:before="41"/>
              <w:ind w:left="30"/>
              <w:rPr>
                <w:sz w:val="11"/>
              </w:rPr>
            </w:pPr>
            <w:r>
              <w:rPr>
                <w:color w:val="333333"/>
                <w:w w:val="105"/>
                <w:sz w:val="11"/>
              </w:rPr>
              <w:t>7</w:t>
            </w:r>
          </w:p>
        </w:tc>
        <w:tc>
          <w:tcPr>
            <w:tcW w:w="1452" w:type="dxa"/>
            <w:tcBorders>
              <w:right w:val="single" w:sz="12" w:space="0" w:color="DDDDDD"/>
            </w:tcBorders>
          </w:tcPr>
          <w:p w14:paraId="32836D23" w14:textId="77777777" w:rsidR="00E81AC4" w:rsidRDefault="00E81AC4" w:rsidP="00840758">
            <w:pPr>
              <w:pStyle w:val="TableParagraph"/>
              <w:spacing w:before="41"/>
              <w:ind w:left="42"/>
              <w:rPr>
                <w:sz w:val="11"/>
              </w:rPr>
            </w:pPr>
            <w:r>
              <w:rPr>
                <w:color w:val="333333"/>
                <w:sz w:val="11"/>
              </w:rPr>
              <w:t>Mangedla</w:t>
            </w:r>
            <w:r>
              <w:rPr>
                <w:color w:val="333333"/>
                <w:spacing w:val="8"/>
                <w:sz w:val="11"/>
              </w:rPr>
              <w:t xml:space="preserve"> </w:t>
            </w:r>
            <w:r>
              <w:rPr>
                <w:color w:val="333333"/>
                <w:sz w:val="11"/>
              </w:rPr>
              <w:t>Clinic</w:t>
            </w:r>
          </w:p>
        </w:tc>
      </w:tr>
      <w:tr w:rsidR="00E81AC4" w14:paraId="4A486EDB" w14:textId="77777777" w:rsidTr="00840758">
        <w:trPr>
          <w:trHeight w:val="421"/>
        </w:trPr>
        <w:tc>
          <w:tcPr>
            <w:tcW w:w="2470" w:type="dxa"/>
            <w:vMerge/>
            <w:tcBorders>
              <w:top w:val="nil"/>
              <w:bottom w:val="nil"/>
            </w:tcBorders>
          </w:tcPr>
          <w:p w14:paraId="1F6ADA40" w14:textId="77777777" w:rsidR="00E81AC4" w:rsidRDefault="00E81AC4" w:rsidP="00840758">
            <w:pPr>
              <w:rPr>
                <w:sz w:val="2"/>
                <w:szCs w:val="2"/>
              </w:rPr>
            </w:pPr>
          </w:p>
        </w:tc>
        <w:tc>
          <w:tcPr>
            <w:tcW w:w="6063" w:type="dxa"/>
            <w:vMerge/>
            <w:tcBorders>
              <w:top w:val="nil"/>
              <w:bottom w:val="nil"/>
              <w:right w:val="single" w:sz="12" w:space="0" w:color="DDDDDD"/>
            </w:tcBorders>
          </w:tcPr>
          <w:p w14:paraId="61438351" w14:textId="77777777" w:rsidR="00E81AC4" w:rsidRDefault="00E81AC4" w:rsidP="00840758">
            <w:pPr>
              <w:rPr>
                <w:sz w:val="2"/>
                <w:szCs w:val="2"/>
              </w:rPr>
            </w:pPr>
          </w:p>
        </w:tc>
        <w:tc>
          <w:tcPr>
            <w:tcW w:w="243" w:type="dxa"/>
            <w:tcBorders>
              <w:left w:val="single" w:sz="12" w:space="0" w:color="DDDDDD"/>
            </w:tcBorders>
          </w:tcPr>
          <w:p w14:paraId="7611B1DC" w14:textId="77777777" w:rsidR="00E81AC4" w:rsidRDefault="00E81AC4" w:rsidP="00840758">
            <w:pPr>
              <w:pStyle w:val="TableParagraph"/>
              <w:rPr>
                <w:sz w:val="10"/>
              </w:rPr>
            </w:pPr>
          </w:p>
        </w:tc>
        <w:tc>
          <w:tcPr>
            <w:tcW w:w="404" w:type="dxa"/>
            <w:gridSpan w:val="2"/>
          </w:tcPr>
          <w:p w14:paraId="1FE1334B" w14:textId="77777777" w:rsidR="00E81AC4" w:rsidRDefault="00E81AC4" w:rsidP="00840758">
            <w:pPr>
              <w:pStyle w:val="TableParagraph"/>
              <w:ind w:left="30"/>
              <w:rPr>
                <w:sz w:val="11"/>
              </w:rPr>
            </w:pPr>
            <w:r>
              <w:rPr>
                <w:color w:val="333333"/>
                <w:w w:val="105"/>
                <w:sz w:val="11"/>
              </w:rPr>
              <w:t>8</w:t>
            </w:r>
          </w:p>
        </w:tc>
        <w:tc>
          <w:tcPr>
            <w:tcW w:w="1452" w:type="dxa"/>
            <w:tcBorders>
              <w:right w:val="single" w:sz="12" w:space="0" w:color="DDDDDD"/>
            </w:tcBorders>
          </w:tcPr>
          <w:p w14:paraId="1D798D27" w14:textId="77777777" w:rsidR="00E81AC4" w:rsidRDefault="00E81AC4" w:rsidP="00840758">
            <w:pPr>
              <w:pStyle w:val="TableParagraph"/>
              <w:ind w:left="42"/>
              <w:rPr>
                <w:sz w:val="11"/>
              </w:rPr>
            </w:pPr>
            <w:r>
              <w:rPr>
                <w:color w:val="333333"/>
                <w:sz w:val="11"/>
              </w:rPr>
              <w:t>Mbabane</w:t>
            </w:r>
            <w:r>
              <w:rPr>
                <w:color w:val="333333"/>
                <w:spacing w:val="12"/>
                <w:sz w:val="11"/>
              </w:rPr>
              <w:t xml:space="preserve"> </w:t>
            </w:r>
            <w:r>
              <w:rPr>
                <w:color w:val="333333"/>
                <w:sz w:val="11"/>
              </w:rPr>
              <w:t>Public</w:t>
            </w:r>
            <w:r>
              <w:rPr>
                <w:color w:val="333333"/>
                <w:spacing w:val="13"/>
                <w:sz w:val="11"/>
              </w:rPr>
              <w:t xml:space="preserve"> </w:t>
            </w:r>
            <w:r>
              <w:rPr>
                <w:color w:val="333333"/>
                <w:sz w:val="11"/>
              </w:rPr>
              <w:t>Health</w:t>
            </w:r>
          </w:p>
          <w:p w14:paraId="5B28E0E4" w14:textId="77777777" w:rsidR="00E81AC4" w:rsidRDefault="00E81AC4" w:rsidP="00840758">
            <w:pPr>
              <w:pStyle w:val="TableParagraph"/>
              <w:spacing w:before="87"/>
              <w:ind w:left="42"/>
              <w:rPr>
                <w:sz w:val="11"/>
              </w:rPr>
            </w:pPr>
            <w:r>
              <w:rPr>
                <w:color w:val="333333"/>
                <w:sz w:val="11"/>
              </w:rPr>
              <w:t>Unit</w:t>
            </w:r>
          </w:p>
        </w:tc>
      </w:tr>
      <w:tr w:rsidR="00E81AC4" w14:paraId="328CE1F4" w14:textId="77777777" w:rsidTr="00840758">
        <w:trPr>
          <w:trHeight w:val="208"/>
        </w:trPr>
        <w:tc>
          <w:tcPr>
            <w:tcW w:w="2470" w:type="dxa"/>
            <w:vMerge/>
            <w:tcBorders>
              <w:top w:val="nil"/>
              <w:bottom w:val="nil"/>
            </w:tcBorders>
          </w:tcPr>
          <w:p w14:paraId="57D1B434" w14:textId="77777777" w:rsidR="00E81AC4" w:rsidRDefault="00E81AC4" w:rsidP="00840758">
            <w:pPr>
              <w:rPr>
                <w:sz w:val="2"/>
                <w:szCs w:val="2"/>
              </w:rPr>
            </w:pPr>
          </w:p>
        </w:tc>
        <w:tc>
          <w:tcPr>
            <w:tcW w:w="6063" w:type="dxa"/>
            <w:vMerge/>
            <w:tcBorders>
              <w:top w:val="nil"/>
              <w:bottom w:val="nil"/>
              <w:right w:val="single" w:sz="12" w:space="0" w:color="DDDDDD"/>
            </w:tcBorders>
          </w:tcPr>
          <w:p w14:paraId="22FB1745" w14:textId="77777777" w:rsidR="00E81AC4" w:rsidRDefault="00E81AC4" w:rsidP="00840758">
            <w:pPr>
              <w:rPr>
                <w:sz w:val="2"/>
                <w:szCs w:val="2"/>
              </w:rPr>
            </w:pPr>
          </w:p>
        </w:tc>
        <w:tc>
          <w:tcPr>
            <w:tcW w:w="243" w:type="dxa"/>
            <w:tcBorders>
              <w:left w:val="single" w:sz="12" w:space="0" w:color="DDDDDD"/>
            </w:tcBorders>
          </w:tcPr>
          <w:p w14:paraId="15B86685" w14:textId="77777777" w:rsidR="00E81AC4" w:rsidRDefault="00E81AC4" w:rsidP="00840758">
            <w:pPr>
              <w:pStyle w:val="TableParagraph"/>
              <w:rPr>
                <w:sz w:val="10"/>
              </w:rPr>
            </w:pPr>
          </w:p>
        </w:tc>
        <w:tc>
          <w:tcPr>
            <w:tcW w:w="404" w:type="dxa"/>
            <w:gridSpan w:val="2"/>
          </w:tcPr>
          <w:p w14:paraId="5E41B57C" w14:textId="77777777" w:rsidR="00E81AC4" w:rsidRDefault="00E81AC4" w:rsidP="00840758">
            <w:pPr>
              <w:pStyle w:val="TableParagraph"/>
              <w:ind w:left="30"/>
              <w:rPr>
                <w:sz w:val="11"/>
              </w:rPr>
            </w:pPr>
            <w:r>
              <w:rPr>
                <w:color w:val="333333"/>
                <w:w w:val="105"/>
                <w:sz w:val="11"/>
              </w:rPr>
              <w:t>9</w:t>
            </w:r>
          </w:p>
        </w:tc>
        <w:tc>
          <w:tcPr>
            <w:tcW w:w="1452" w:type="dxa"/>
            <w:tcBorders>
              <w:right w:val="single" w:sz="12" w:space="0" w:color="DDDDDD"/>
            </w:tcBorders>
          </w:tcPr>
          <w:p w14:paraId="19DC4698" w14:textId="77777777" w:rsidR="00E81AC4" w:rsidRDefault="00E81AC4" w:rsidP="00840758">
            <w:pPr>
              <w:pStyle w:val="TableParagraph"/>
              <w:ind w:left="42"/>
              <w:rPr>
                <w:sz w:val="11"/>
              </w:rPr>
            </w:pPr>
            <w:proofErr w:type="spellStart"/>
            <w:r>
              <w:rPr>
                <w:color w:val="333333"/>
                <w:sz w:val="11"/>
              </w:rPr>
              <w:t>Ekuphileni</w:t>
            </w:r>
            <w:proofErr w:type="spellEnd"/>
            <w:r>
              <w:rPr>
                <w:color w:val="333333"/>
                <w:spacing w:val="6"/>
                <w:sz w:val="11"/>
              </w:rPr>
              <w:t xml:space="preserve"> </w:t>
            </w:r>
            <w:r>
              <w:rPr>
                <w:color w:val="333333"/>
                <w:sz w:val="11"/>
              </w:rPr>
              <w:t>Clinic</w:t>
            </w:r>
          </w:p>
        </w:tc>
      </w:tr>
      <w:tr w:rsidR="00E81AC4" w14:paraId="0FD4D3BB" w14:textId="77777777" w:rsidTr="00840758">
        <w:trPr>
          <w:trHeight w:val="208"/>
        </w:trPr>
        <w:tc>
          <w:tcPr>
            <w:tcW w:w="2470" w:type="dxa"/>
            <w:vMerge/>
            <w:tcBorders>
              <w:top w:val="nil"/>
              <w:bottom w:val="nil"/>
            </w:tcBorders>
          </w:tcPr>
          <w:p w14:paraId="61C511F9" w14:textId="77777777" w:rsidR="00E81AC4" w:rsidRDefault="00E81AC4" w:rsidP="00840758">
            <w:pPr>
              <w:rPr>
                <w:sz w:val="2"/>
                <w:szCs w:val="2"/>
              </w:rPr>
            </w:pPr>
          </w:p>
        </w:tc>
        <w:tc>
          <w:tcPr>
            <w:tcW w:w="6063" w:type="dxa"/>
            <w:vMerge/>
            <w:tcBorders>
              <w:top w:val="nil"/>
              <w:bottom w:val="nil"/>
              <w:right w:val="single" w:sz="12" w:space="0" w:color="DDDDDD"/>
            </w:tcBorders>
          </w:tcPr>
          <w:p w14:paraId="604F7078" w14:textId="77777777" w:rsidR="00E81AC4" w:rsidRDefault="00E81AC4" w:rsidP="00840758">
            <w:pPr>
              <w:rPr>
                <w:sz w:val="2"/>
                <w:szCs w:val="2"/>
              </w:rPr>
            </w:pPr>
          </w:p>
        </w:tc>
        <w:tc>
          <w:tcPr>
            <w:tcW w:w="243" w:type="dxa"/>
            <w:tcBorders>
              <w:left w:val="single" w:sz="12" w:space="0" w:color="DDDDDD"/>
            </w:tcBorders>
          </w:tcPr>
          <w:p w14:paraId="629AA4D3" w14:textId="77777777" w:rsidR="00E81AC4" w:rsidRDefault="00E81AC4" w:rsidP="00840758">
            <w:pPr>
              <w:pStyle w:val="TableParagraph"/>
              <w:rPr>
                <w:sz w:val="10"/>
              </w:rPr>
            </w:pPr>
          </w:p>
        </w:tc>
        <w:tc>
          <w:tcPr>
            <w:tcW w:w="404" w:type="dxa"/>
            <w:gridSpan w:val="2"/>
          </w:tcPr>
          <w:p w14:paraId="61B22ECF" w14:textId="77777777" w:rsidR="00E81AC4" w:rsidRDefault="00E81AC4" w:rsidP="00840758">
            <w:pPr>
              <w:pStyle w:val="TableParagraph"/>
              <w:ind w:left="122" w:right="112"/>
              <w:rPr>
                <w:sz w:val="11"/>
              </w:rPr>
            </w:pPr>
            <w:r>
              <w:rPr>
                <w:color w:val="333333"/>
                <w:sz w:val="11"/>
              </w:rPr>
              <w:t>10</w:t>
            </w:r>
          </w:p>
        </w:tc>
        <w:tc>
          <w:tcPr>
            <w:tcW w:w="1452" w:type="dxa"/>
            <w:tcBorders>
              <w:right w:val="single" w:sz="12" w:space="0" w:color="DDDDDD"/>
            </w:tcBorders>
          </w:tcPr>
          <w:p w14:paraId="0BBA9438" w14:textId="77777777" w:rsidR="00E81AC4" w:rsidRDefault="00E81AC4" w:rsidP="00840758">
            <w:pPr>
              <w:pStyle w:val="TableParagraph"/>
              <w:ind w:left="42"/>
              <w:rPr>
                <w:sz w:val="11"/>
              </w:rPr>
            </w:pPr>
            <w:r>
              <w:rPr>
                <w:color w:val="333333"/>
                <w:sz w:val="11"/>
              </w:rPr>
              <w:t>S&amp;P</w:t>
            </w:r>
            <w:r>
              <w:rPr>
                <w:color w:val="333333"/>
                <w:spacing w:val="6"/>
                <w:sz w:val="11"/>
              </w:rPr>
              <w:t xml:space="preserve"> </w:t>
            </w:r>
            <w:r>
              <w:rPr>
                <w:color w:val="333333"/>
                <w:sz w:val="11"/>
              </w:rPr>
              <w:t>Health</w:t>
            </w:r>
            <w:r>
              <w:rPr>
                <w:color w:val="333333"/>
                <w:spacing w:val="8"/>
                <w:sz w:val="11"/>
              </w:rPr>
              <w:t xml:space="preserve"> </w:t>
            </w:r>
            <w:r>
              <w:rPr>
                <w:color w:val="333333"/>
                <w:sz w:val="11"/>
              </w:rPr>
              <w:t>Care</w:t>
            </w:r>
            <w:r>
              <w:rPr>
                <w:color w:val="333333"/>
                <w:spacing w:val="10"/>
                <w:sz w:val="11"/>
              </w:rPr>
              <w:t xml:space="preserve"> </w:t>
            </w:r>
            <w:r>
              <w:rPr>
                <w:color w:val="333333"/>
                <w:sz w:val="11"/>
              </w:rPr>
              <w:t>Centre</w:t>
            </w:r>
          </w:p>
        </w:tc>
      </w:tr>
      <w:tr w:rsidR="00E81AC4" w14:paraId="567E6FE2" w14:textId="77777777" w:rsidTr="00840758">
        <w:trPr>
          <w:trHeight w:val="421"/>
        </w:trPr>
        <w:tc>
          <w:tcPr>
            <w:tcW w:w="2470" w:type="dxa"/>
            <w:vMerge/>
            <w:tcBorders>
              <w:top w:val="nil"/>
              <w:bottom w:val="nil"/>
            </w:tcBorders>
          </w:tcPr>
          <w:p w14:paraId="72CB66ED" w14:textId="77777777" w:rsidR="00E81AC4" w:rsidRDefault="00E81AC4" w:rsidP="00840758">
            <w:pPr>
              <w:rPr>
                <w:sz w:val="2"/>
                <w:szCs w:val="2"/>
              </w:rPr>
            </w:pPr>
          </w:p>
        </w:tc>
        <w:tc>
          <w:tcPr>
            <w:tcW w:w="6063" w:type="dxa"/>
            <w:vMerge/>
            <w:tcBorders>
              <w:top w:val="nil"/>
              <w:bottom w:val="nil"/>
              <w:right w:val="single" w:sz="12" w:space="0" w:color="DDDDDD"/>
            </w:tcBorders>
          </w:tcPr>
          <w:p w14:paraId="00388292" w14:textId="77777777" w:rsidR="00E81AC4" w:rsidRDefault="00E81AC4" w:rsidP="00840758">
            <w:pPr>
              <w:rPr>
                <w:sz w:val="2"/>
                <w:szCs w:val="2"/>
              </w:rPr>
            </w:pPr>
          </w:p>
        </w:tc>
        <w:tc>
          <w:tcPr>
            <w:tcW w:w="243" w:type="dxa"/>
            <w:tcBorders>
              <w:left w:val="single" w:sz="12" w:space="0" w:color="DDDDDD"/>
            </w:tcBorders>
          </w:tcPr>
          <w:p w14:paraId="12F5C0E2" w14:textId="77777777" w:rsidR="00E81AC4" w:rsidRDefault="00E81AC4" w:rsidP="00840758">
            <w:pPr>
              <w:pStyle w:val="TableParagraph"/>
              <w:rPr>
                <w:sz w:val="10"/>
              </w:rPr>
            </w:pPr>
          </w:p>
        </w:tc>
        <w:tc>
          <w:tcPr>
            <w:tcW w:w="404" w:type="dxa"/>
            <w:gridSpan w:val="2"/>
          </w:tcPr>
          <w:p w14:paraId="78F54729" w14:textId="77777777" w:rsidR="00E81AC4" w:rsidRDefault="00E81AC4" w:rsidP="00840758">
            <w:pPr>
              <w:pStyle w:val="TableParagraph"/>
              <w:ind w:left="124" w:right="109"/>
              <w:rPr>
                <w:sz w:val="11"/>
              </w:rPr>
            </w:pPr>
            <w:r>
              <w:rPr>
                <w:color w:val="333333"/>
                <w:sz w:val="11"/>
              </w:rPr>
              <w:t>11</w:t>
            </w:r>
          </w:p>
        </w:tc>
        <w:tc>
          <w:tcPr>
            <w:tcW w:w="1452" w:type="dxa"/>
            <w:tcBorders>
              <w:right w:val="single" w:sz="12" w:space="0" w:color="DDDDDD"/>
            </w:tcBorders>
          </w:tcPr>
          <w:p w14:paraId="74B7ECC7" w14:textId="77777777" w:rsidR="00E81AC4" w:rsidRDefault="00E81AC4" w:rsidP="00840758">
            <w:pPr>
              <w:pStyle w:val="TableParagraph"/>
              <w:ind w:left="42"/>
              <w:rPr>
                <w:sz w:val="11"/>
              </w:rPr>
            </w:pPr>
            <w:r>
              <w:rPr>
                <w:color w:val="333333"/>
                <w:sz w:val="11"/>
              </w:rPr>
              <w:t>Jikani</w:t>
            </w:r>
            <w:r>
              <w:rPr>
                <w:color w:val="333333"/>
                <w:spacing w:val="9"/>
                <w:sz w:val="11"/>
              </w:rPr>
              <w:t xml:space="preserve"> </w:t>
            </w:r>
            <w:r>
              <w:rPr>
                <w:color w:val="333333"/>
                <w:sz w:val="11"/>
              </w:rPr>
              <w:t>Lambu</w:t>
            </w:r>
            <w:r>
              <w:rPr>
                <w:color w:val="333333"/>
                <w:spacing w:val="8"/>
                <w:sz w:val="11"/>
              </w:rPr>
              <w:t xml:space="preserve"> </w:t>
            </w:r>
            <w:r>
              <w:rPr>
                <w:color w:val="333333"/>
                <w:sz w:val="11"/>
              </w:rPr>
              <w:t>Medical</w:t>
            </w:r>
          </w:p>
          <w:p w14:paraId="4F038E7F" w14:textId="77777777" w:rsidR="00E81AC4" w:rsidRDefault="00E81AC4" w:rsidP="00840758">
            <w:pPr>
              <w:pStyle w:val="TableParagraph"/>
              <w:spacing w:before="87"/>
              <w:ind w:left="42"/>
              <w:rPr>
                <w:sz w:val="11"/>
              </w:rPr>
            </w:pPr>
            <w:r>
              <w:rPr>
                <w:color w:val="333333"/>
                <w:sz w:val="11"/>
              </w:rPr>
              <w:t>Center</w:t>
            </w:r>
          </w:p>
        </w:tc>
      </w:tr>
      <w:tr w:rsidR="00E81AC4" w14:paraId="7FC8CEFA" w14:textId="77777777" w:rsidTr="00840758">
        <w:trPr>
          <w:trHeight w:val="208"/>
        </w:trPr>
        <w:tc>
          <w:tcPr>
            <w:tcW w:w="2470" w:type="dxa"/>
            <w:vMerge/>
            <w:tcBorders>
              <w:top w:val="nil"/>
              <w:bottom w:val="nil"/>
            </w:tcBorders>
          </w:tcPr>
          <w:p w14:paraId="4B971175" w14:textId="77777777" w:rsidR="00E81AC4" w:rsidRDefault="00E81AC4" w:rsidP="00840758">
            <w:pPr>
              <w:rPr>
                <w:sz w:val="2"/>
                <w:szCs w:val="2"/>
              </w:rPr>
            </w:pPr>
          </w:p>
        </w:tc>
        <w:tc>
          <w:tcPr>
            <w:tcW w:w="6063" w:type="dxa"/>
            <w:vMerge/>
            <w:tcBorders>
              <w:top w:val="nil"/>
              <w:bottom w:val="nil"/>
              <w:right w:val="single" w:sz="12" w:space="0" w:color="DDDDDD"/>
            </w:tcBorders>
          </w:tcPr>
          <w:p w14:paraId="7D85A5F8" w14:textId="77777777" w:rsidR="00E81AC4" w:rsidRDefault="00E81AC4" w:rsidP="00840758">
            <w:pPr>
              <w:rPr>
                <w:sz w:val="2"/>
                <w:szCs w:val="2"/>
              </w:rPr>
            </w:pPr>
          </w:p>
        </w:tc>
        <w:tc>
          <w:tcPr>
            <w:tcW w:w="243" w:type="dxa"/>
            <w:tcBorders>
              <w:left w:val="single" w:sz="12" w:space="0" w:color="DDDDDD"/>
            </w:tcBorders>
          </w:tcPr>
          <w:p w14:paraId="0B3D0D96" w14:textId="77777777" w:rsidR="00E81AC4" w:rsidRDefault="00E81AC4" w:rsidP="00840758">
            <w:pPr>
              <w:pStyle w:val="TableParagraph"/>
              <w:rPr>
                <w:sz w:val="10"/>
              </w:rPr>
            </w:pPr>
          </w:p>
        </w:tc>
        <w:tc>
          <w:tcPr>
            <w:tcW w:w="404" w:type="dxa"/>
            <w:gridSpan w:val="2"/>
          </w:tcPr>
          <w:p w14:paraId="403EFBF3" w14:textId="77777777" w:rsidR="00E81AC4" w:rsidRDefault="00E81AC4" w:rsidP="00840758">
            <w:pPr>
              <w:pStyle w:val="TableParagraph"/>
              <w:ind w:left="122" w:right="112"/>
              <w:rPr>
                <w:sz w:val="11"/>
              </w:rPr>
            </w:pPr>
            <w:r>
              <w:rPr>
                <w:color w:val="333333"/>
                <w:sz w:val="11"/>
              </w:rPr>
              <w:t>12</w:t>
            </w:r>
          </w:p>
        </w:tc>
        <w:tc>
          <w:tcPr>
            <w:tcW w:w="1452" w:type="dxa"/>
            <w:tcBorders>
              <w:right w:val="single" w:sz="12" w:space="0" w:color="DDDDDD"/>
            </w:tcBorders>
          </w:tcPr>
          <w:p w14:paraId="4B54658E" w14:textId="77777777" w:rsidR="00E81AC4" w:rsidRDefault="00E81AC4" w:rsidP="00840758">
            <w:pPr>
              <w:pStyle w:val="TableParagraph"/>
              <w:ind w:left="42"/>
              <w:rPr>
                <w:sz w:val="11"/>
              </w:rPr>
            </w:pPr>
            <w:r>
              <w:rPr>
                <w:color w:val="333333"/>
                <w:sz w:val="11"/>
              </w:rPr>
              <w:t>Satellite</w:t>
            </w:r>
            <w:r>
              <w:rPr>
                <w:color w:val="333333"/>
                <w:spacing w:val="3"/>
                <w:sz w:val="11"/>
              </w:rPr>
              <w:t xml:space="preserve"> </w:t>
            </w:r>
            <w:r>
              <w:rPr>
                <w:color w:val="333333"/>
                <w:sz w:val="11"/>
              </w:rPr>
              <w:t>Clinic</w:t>
            </w:r>
          </w:p>
        </w:tc>
      </w:tr>
      <w:tr w:rsidR="00E81AC4" w14:paraId="624E9DC9" w14:textId="77777777" w:rsidTr="00840758">
        <w:trPr>
          <w:trHeight w:val="205"/>
        </w:trPr>
        <w:tc>
          <w:tcPr>
            <w:tcW w:w="2470" w:type="dxa"/>
            <w:vMerge/>
            <w:tcBorders>
              <w:top w:val="nil"/>
              <w:bottom w:val="nil"/>
            </w:tcBorders>
          </w:tcPr>
          <w:p w14:paraId="55B93738" w14:textId="77777777" w:rsidR="00E81AC4" w:rsidRDefault="00E81AC4" w:rsidP="00840758">
            <w:pPr>
              <w:rPr>
                <w:sz w:val="2"/>
                <w:szCs w:val="2"/>
              </w:rPr>
            </w:pPr>
          </w:p>
        </w:tc>
        <w:tc>
          <w:tcPr>
            <w:tcW w:w="6063" w:type="dxa"/>
            <w:vMerge/>
            <w:tcBorders>
              <w:top w:val="nil"/>
              <w:bottom w:val="nil"/>
              <w:right w:val="single" w:sz="12" w:space="0" w:color="DDDDDD"/>
            </w:tcBorders>
          </w:tcPr>
          <w:p w14:paraId="3D88367C" w14:textId="77777777" w:rsidR="00E81AC4" w:rsidRDefault="00E81AC4" w:rsidP="00840758">
            <w:pPr>
              <w:rPr>
                <w:sz w:val="2"/>
                <w:szCs w:val="2"/>
              </w:rPr>
            </w:pPr>
          </w:p>
        </w:tc>
        <w:tc>
          <w:tcPr>
            <w:tcW w:w="243" w:type="dxa"/>
            <w:tcBorders>
              <w:left w:val="single" w:sz="12" w:space="0" w:color="DDDDDD"/>
            </w:tcBorders>
          </w:tcPr>
          <w:p w14:paraId="2D9F1667" w14:textId="77777777" w:rsidR="00E81AC4" w:rsidRDefault="00E81AC4" w:rsidP="00840758">
            <w:pPr>
              <w:pStyle w:val="TableParagraph"/>
              <w:rPr>
                <w:sz w:val="10"/>
              </w:rPr>
            </w:pPr>
          </w:p>
        </w:tc>
        <w:tc>
          <w:tcPr>
            <w:tcW w:w="404" w:type="dxa"/>
            <w:gridSpan w:val="2"/>
          </w:tcPr>
          <w:p w14:paraId="4B2B41B6" w14:textId="77777777" w:rsidR="00E81AC4" w:rsidRDefault="00E81AC4" w:rsidP="00840758">
            <w:pPr>
              <w:pStyle w:val="TableParagraph"/>
              <w:spacing w:before="41"/>
              <w:ind w:left="122" w:right="112"/>
              <w:rPr>
                <w:sz w:val="11"/>
              </w:rPr>
            </w:pPr>
            <w:r>
              <w:rPr>
                <w:color w:val="333333"/>
                <w:sz w:val="11"/>
              </w:rPr>
              <w:t>13</w:t>
            </w:r>
          </w:p>
        </w:tc>
        <w:tc>
          <w:tcPr>
            <w:tcW w:w="1452" w:type="dxa"/>
            <w:tcBorders>
              <w:right w:val="single" w:sz="12" w:space="0" w:color="DDDDDD"/>
            </w:tcBorders>
          </w:tcPr>
          <w:p w14:paraId="5584CA38" w14:textId="77777777" w:rsidR="00E81AC4" w:rsidRDefault="00E81AC4" w:rsidP="00840758">
            <w:pPr>
              <w:pStyle w:val="TableParagraph"/>
              <w:spacing w:before="41"/>
              <w:ind w:left="42"/>
              <w:rPr>
                <w:sz w:val="11"/>
              </w:rPr>
            </w:pPr>
            <w:r>
              <w:rPr>
                <w:color w:val="333333"/>
                <w:sz w:val="11"/>
              </w:rPr>
              <w:t>Hhukwini</w:t>
            </w:r>
            <w:r>
              <w:rPr>
                <w:color w:val="333333"/>
                <w:spacing w:val="6"/>
                <w:sz w:val="11"/>
              </w:rPr>
              <w:t xml:space="preserve"> </w:t>
            </w:r>
            <w:r>
              <w:rPr>
                <w:color w:val="333333"/>
                <w:sz w:val="11"/>
              </w:rPr>
              <w:t>Clinic</w:t>
            </w:r>
          </w:p>
        </w:tc>
      </w:tr>
      <w:tr w:rsidR="00E81AC4" w14:paraId="74C635BB" w14:textId="77777777" w:rsidTr="00840758">
        <w:trPr>
          <w:trHeight w:val="208"/>
        </w:trPr>
        <w:tc>
          <w:tcPr>
            <w:tcW w:w="2470" w:type="dxa"/>
            <w:vMerge/>
            <w:tcBorders>
              <w:top w:val="nil"/>
              <w:bottom w:val="nil"/>
            </w:tcBorders>
          </w:tcPr>
          <w:p w14:paraId="7D0800E2" w14:textId="77777777" w:rsidR="00E81AC4" w:rsidRDefault="00E81AC4" w:rsidP="00840758">
            <w:pPr>
              <w:rPr>
                <w:sz w:val="2"/>
                <w:szCs w:val="2"/>
              </w:rPr>
            </w:pPr>
          </w:p>
        </w:tc>
        <w:tc>
          <w:tcPr>
            <w:tcW w:w="6063" w:type="dxa"/>
            <w:vMerge/>
            <w:tcBorders>
              <w:top w:val="nil"/>
              <w:bottom w:val="nil"/>
              <w:right w:val="single" w:sz="12" w:space="0" w:color="DDDDDD"/>
            </w:tcBorders>
          </w:tcPr>
          <w:p w14:paraId="3716C847" w14:textId="77777777" w:rsidR="00E81AC4" w:rsidRDefault="00E81AC4" w:rsidP="00840758">
            <w:pPr>
              <w:rPr>
                <w:sz w:val="2"/>
                <w:szCs w:val="2"/>
              </w:rPr>
            </w:pPr>
          </w:p>
        </w:tc>
        <w:tc>
          <w:tcPr>
            <w:tcW w:w="243" w:type="dxa"/>
            <w:tcBorders>
              <w:left w:val="single" w:sz="12" w:space="0" w:color="DDDDDD"/>
            </w:tcBorders>
          </w:tcPr>
          <w:p w14:paraId="000E0E1C" w14:textId="77777777" w:rsidR="00E81AC4" w:rsidRDefault="00E81AC4" w:rsidP="00840758">
            <w:pPr>
              <w:pStyle w:val="TableParagraph"/>
              <w:rPr>
                <w:sz w:val="10"/>
              </w:rPr>
            </w:pPr>
          </w:p>
        </w:tc>
        <w:tc>
          <w:tcPr>
            <w:tcW w:w="404" w:type="dxa"/>
            <w:gridSpan w:val="2"/>
          </w:tcPr>
          <w:p w14:paraId="363FF222" w14:textId="77777777" w:rsidR="00E81AC4" w:rsidRDefault="00E81AC4" w:rsidP="00840758">
            <w:pPr>
              <w:pStyle w:val="TableParagraph"/>
              <w:ind w:left="122" w:right="112"/>
              <w:rPr>
                <w:sz w:val="11"/>
              </w:rPr>
            </w:pPr>
            <w:r>
              <w:rPr>
                <w:color w:val="333333"/>
                <w:sz w:val="11"/>
              </w:rPr>
              <w:t>14</w:t>
            </w:r>
          </w:p>
        </w:tc>
        <w:tc>
          <w:tcPr>
            <w:tcW w:w="1452" w:type="dxa"/>
            <w:tcBorders>
              <w:right w:val="single" w:sz="12" w:space="0" w:color="DDDDDD"/>
            </w:tcBorders>
          </w:tcPr>
          <w:p w14:paraId="4E38D167" w14:textId="77777777" w:rsidR="00E81AC4" w:rsidRDefault="00E81AC4" w:rsidP="00840758">
            <w:pPr>
              <w:pStyle w:val="TableParagraph"/>
              <w:ind w:left="42"/>
              <w:rPr>
                <w:sz w:val="11"/>
              </w:rPr>
            </w:pPr>
            <w:r>
              <w:rPr>
                <w:color w:val="333333"/>
                <w:sz w:val="11"/>
              </w:rPr>
              <w:t>Millsite</w:t>
            </w:r>
            <w:r>
              <w:rPr>
                <w:color w:val="333333"/>
                <w:spacing w:val="3"/>
                <w:sz w:val="11"/>
              </w:rPr>
              <w:t xml:space="preserve"> </w:t>
            </w:r>
            <w:r>
              <w:rPr>
                <w:color w:val="333333"/>
                <w:sz w:val="11"/>
              </w:rPr>
              <w:t>Clinic</w:t>
            </w:r>
          </w:p>
        </w:tc>
      </w:tr>
      <w:tr w:rsidR="00E81AC4" w14:paraId="13E9DB2F" w14:textId="77777777" w:rsidTr="00840758">
        <w:trPr>
          <w:trHeight w:val="208"/>
        </w:trPr>
        <w:tc>
          <w:tcPr>
            <w:tcW w:w="2470" w:type="dxa"/>
            <w:vMerge/>
            <w:tcBorders>
              <w:top w:val="nil"/>
              <w:bottom w:val="nil"/>
            </w:tcBorders>
          </w:tcPr>
          <w:p w14:paraId="7308348D" w14:textId="77777777" w:rsidR="00E81AC4" w:rsidRDefault="00E81AC4" w:rsidP="00840758">
            <w:pPr>
              <w:rPr>
                <w:sz w:val="2"/>
                <w:szCs w:val="2"/>
              </w:rPr>
            </w:pPr>
          </w:p>
        </w:tc>
        <w:tc>
          <w:tcPr>
            <w:tcW w:w="6063" w:type="dxa"/>
            <w:vMerge/>
            <w:tcBorders>
              <w:top w:val="nil"/>
              <w:bottom w:val="nil"/>
              <w:right w:val="single" w:sz="12" w:space="0" w:color="DDDDDD"/>
            </w:tcBorders>
          </w:tcPr>
          <w:p w14:paraId="1CD4FB89" w14:textId="77777777" w:rsidR="00E81AC4" w:rsidRDefault="00E81AC4" w:rsidP="00840758">
            <w:pPr>
              <w:rPr>
                <w:sz w:val="2"/>
                <w:szCs w:val="2"/>
              </w:rPr>
            </w:pPr>
          </w:p>
        </w:tc>
        <w:tc>
          <w:tcPr>
            <w:tcW w:w="243" w:type="dxa"/>
            <w:tcBorders>
              <w:left w:val="single" w:sz="12" w:space="0" w:color="DDDDDD"/>
            </w:tcBorders>
          </w:tcPr>
          <w:p w14:paraId="31C2896B" w14:textId="77777777" w:rsidR="00E81AC4" w:rsidRDefault="00E81AC4" w:rsidP="00840758">
            <w:pPr>
              <w:pStyle w:val="TableParagraph"/>
              <w:rPr>
                <w:sz w:val="10"/>
              </w:rPr>
            </w:pPr>
          </w:p>
        </w:tc>
        <w:tc>
          <w:tcPr>
            <w:tcW w:w="404" w:type="dxa"/>
            <w:gridSpan w:val="2"/>
          </w:tcPr>
          <w:p w14:paraId="0F1E8EC3" w14:textId="77777777" w:rsidR="00E81AC4" w:rsidRDefault="00E81AC4" w:rsidP="00840758">
            <w:pPr>
              <w:pStyle w:val="TableParagraph"/>
              <w:ind w:left="122" w:right="112"/>
              <w:rPr>
                <w:sz w:val="11"/>
              </w:rPr>
            </w:pPr>
            <w:r>
              <w:rPr>
                <w:color w:val="333333"/>
                <w:sz w:val="11"/>
              </w:rPr>
              <w:t>15</w:t>
            </w:r>
          </w:p>
        </w:tc>
        <w:tc>
          <w:tcPr>
            <w:tcW w:w="1452" w:type="dxa"/>
            <w:tcBorders>
              <w:right w:val="single" w:sz="12" w:space="0" w:color="DDDDDD"/>
            </w:tcBorders>
          </w:tcPr>
          <w:p w14:paraId="22578DDB" w14:textId="77777777" w:rsidR="00E81AC4" w:rsidRDefault="00E81AC4" w:rsidP="00840758">
            <w:pPr>
              <w:pStyle w:val="TableParagraph"/>
              <w:ind w:left="42"/>
              <w:rPr>
                <w:sz w:val="11"/>
              </w:rPr>
            </w:pPr>
            <w:proofErr w:type="spellStart"/>
            <w:r>
              <w:rPr>
                <w:color w:val="333333"/>
                <w:sz w:val="11"/>
              </w:rPr>
              <w:t>Mhlambanyatsi</w:t>
            </w:r>
            <w:proofErr w:type="spellEnd"/>
            <w:r>
              <w:rPr>
                <w:color w:val="333333"/>
                <w:spacing w:val="13"/>
                <w:sz w:val="11"/>
              </w:rPr>
              <w:t xml:space="preserve"> </w:t>
            </w:r>
            <w:r>
              <w:rPr>
                <w:color w:val="333333"/>
                <w:sz w:val="11"/>
              </w:rPr>
              <w:t>Clinic</w:t>
            </w:r>
            <w:r>
              <w:rPr>
                <w:color w:val="333333"/>
                <w:spacing w:val="12"/>
                <w:sz w:val="11"/>
              </w:rPr>
              <w:t xml:space="preserve"> </w:t>
            </w:r>
            <w:r>
              <w:rPr>
                <w:color w:val="333333"/>
                <w:sz w:val="11"/>
              </w:rPr>
              <w:t>2</w:t>
            </w:r>
          </w:p>
        </w:tc>
      </w:tr>
      <w:tr w:rsidR="00E81AC4" w14:paraId="22134E3C" w14:textId="77777777" w:rsidTr="00840758">
        <w:trPr>
          <w:trHeight w:val="421"/>
        </w:trPr>
        <w:tc>
          <w:tcPr>
            <w:tcW w:w="2470" w:type="dxa"/>
            <w:vMerge/>
            <w:tcBorders>
              <w:top w:val="nil"/>
              <w:bottom w:val="nil"/>
            </w:tcBorders>
          </w:tcPr>
          <w:p w14:paraId="0D8A5EA3" w14:textId="77777777" w:rsidR="00E81AC4" w:rsidRDefault="00E81AC4" w:rsidP="00840758">
            <w:pPr>
              <w:rPr>
                <w:sz w:val="2"/>
                <w:szCs w:val="2"/>
              </w:rPr>
            </w:pPr>
          </w:p>
        </w:tc>
        <w:tc>
          <w:tcPr>
            <w:tcW w:w="6063" w:type="dxa"/>
            <w:vMerge/>
            <w:tcBorders>
              <w:top w:val="nil"/>
              <w:bottom w:val="nil"/>
              <w:right w:val="single" w:sz="12" w:space="0" w:color="DDDDDD"/>
            </w:tcBorders>
          </w:tcPr>
          <w:p w14:paraId="105D4E69" w14:textId="77777777" w:rsidR="00E81AC4" w:rsidRDefault="00E81AC4" w:rsidP="00840758">
            <w:pPr>
              <w:rPr>
                <w:sz w:val="2"/>
                <w:szCs w:val="2"/>
              </w:rPr>
            </w:pPr>
          </w:p>
        </w:tc>
        <w:tc>
          <w:tcPr>
            <w:tcW w:w="243" w:type="dxa"/>
            <w:tcBorders>
              <w:left w:val="single" w:sz="12" w:space="0" w:color="DDDDDD"/>
            </w:tcBorders>
          </w:tcPr>
          <w:p w14:paraId="6695D8A6" w14:textId="77777777" w:rsidR="00E81AC4" w:rsidRDefault="00E81AC4" w:rsidP="00840758">
            <w:pPr>
              <w:pStyle w:val="TableParagraph"/>
              <w:rPr>
                <w:sz w:val="10"/>
              </w:rPr>
            </w:pPr>
          </w:p>
        </w:tc>
        <w:tc>
          <w:tcPr>
            <w:tcW w:w="404" w:type="dxa"/>
            <w:gridSpan w:val="2"/>
          </w:tcPr>
          <w:p w14:paraId="1DA55596" w14:textId="77777777" w:rsidR="00E81AC4" w:rsidRDefault="00E81AC4" w:rsidP="00840758">
            <w:pPr>
              <w:pStyle w:val="TableParagraph"/>
              <w:ind w:left="122" w:right="112"/>
              <w:rPr>
                <w:sz w:val="11"/>
              </w:rPr>
            </w:pPr>
            <w:r>
              <w:rPr>
                <w:color w:val="333333"/>
                <w:sz w:val="11"/>
              </w:rPr>
              <w:t>16</w:t>
            </w:r>
          </w:p>
        </w:tc>
        <w:tc>
          <w:tcPr>
            <w:tcW w:w="1452" w:type="dxa"/>
            <w:tcBorders>
              <w:right w:val="single" w:sz="12" w:space="0" w:color="DDDDDD"/>
            </w:tcBorders>
          </w:tcPr>
          <w:p w14:paraId="6AD129F1" w14:textId="77777777" w:rsidR="00E81AC4" w:rsidRDefault="00E81AC4" w:rsidP="00840758">
            <w:pPr>
              <w:pStyle w:val="TableParagraph"/>
              <w:ind w:left="42"/>
              <w:rPr>
                <w:sz w:val="11"/>
              </w:rPr>
            </w:pPr>
            <w:r>
              <w:rPr>
                <w:color w:val="333333"/>
                <w:sz w:val="11"/>
              </w:rPr>
              <w:t>Ezulwini</w:t>
            </w:r>
            <w:r>
              <w:rPr>
                <w:color w:val="333333"/>
                <w:spacing w:val="6"/>
                <w:sz w:val="11"/>
              </w:rPr>
              <w:t xml:space="preserve"> </w:t>
            </w:r>
            <w:r>
              <w:rPr>
                <w:color w:val="333333"/>
                <w:sz w:val="11"/>
              </w:rPr>
              <w:t>Clinic</w:t>
            </w:r>
          </w:p>
          <w:p w14:paraId="7542E335" w14:textId="77777777" w:rsidR="00E81AC4" w:rsidRDefault="00E81AC4" w:rsidP="00840758">
            <w:pPr>
              <w:pStyle w:val="TableParagraph"/>
              <w:spacing w:before="87"/>
              <w:ind w:left="42"/>
              <w:rPr>
                <w:sz w:val="11"/>
              </w:rPr>
            </w:pPr>
            <w:r>
              <w:rPr>
                <w:color w:val="333333"/>
                <w:sz w:val="11"/>
              </w:rPr>
              <w:t>(Pharmacy)</w:t>
            </w:r>
          </w:p>
        </w:tc>
      </w:tr>
      <w:tr w:rsidR="00E81AC4" w14:paraId="75B98645" w14:textId="77777777" w:rsidTr="00840758">
        <w:trPr>
          <w:trHeight w:val="158"/>
        </w:trPr>
        <w:tc>
          <w:tcPr>
            <w:tcW w:w="2470" w:type="dxa"/>
            <w:vMerge/>
            <w:tcBorders>
              <w:top w:val="nil"/>
              <w:bottom w:val="nil"/>
            </w:tcBorders>
          </w:tcPr>
          <w:p w14:paraId="59AD0F83" w14:textId="77777777" w:rsidR="00E81AC4" w:rsidRDefault="00E81AC4" w:rsidP="00840758">
            <w:pPr>
              <w:rPr>
                <w:sz w:val="2"/>
                <w:szCs w:val="2"/>
              </w:rPr>
            </w:pPr>
          </w:p>
        </w:tc>
        <w:tc>
          <w:tcPr>
            <w:tcW w:w="6063" w:type="dxa"/>
            <w:vMerge/>
            <w:tcBorders>
              <w:top w:val="nil"/>
              <w:bottom w:val="nil"/>
              <w:right w:val="single" w:sz="12" w:space="0" w:color="DDDDDD"/>
            </w:tcBorders>
          </w:tcPr>
          <w:p w14:paraId="5F390BE0" w14:textId="77777777" w:rsidR="00E81AC4" w:rsidRDefault="00E81AC4" w:rsidP="00840758">
            <w:pPr>
              <w:rPr>
                <w:sz w:val="2"/>
                <w:szCs w:val="2"/>
              </w:rPr>
            </w:pPr>
          </w:p>
        </w:tc>
        <w:tc>
          <w:tcPr>
            <w:tcW w:w="2099" w:type="dxa"/>
            <w:gridSpan w:val="4"/>
            <w:tcBorders>
              <w:left w:val="single" w:sz="12" w:space="0" w:color="DDDDDD"/>
              <w:bottom w:val="nil"/>
            </w:tcBorders>
          </w:tcPr>
          <w:p w14:paraId="2A8970CF" w14:textId="77777777" w:rsidR="00E81AC4" w:rsidRDefault="00E81AC4" w:rsidP="00840758">
            <w:pPr>
              <w:pStyle w:val="TableParagraph"/>
              <w:rPr>
                <w:sz w:val="10"/>
              </w:rPr>
            </w:pPr>
          </w:p>
        </w:tc>
      </w:tr>
    </w:tbl>
    <w:p w14:paraId="6960F36F" w14:textId="77777777" w:rsidR="00E81AC4" w:rsidRDefault="00E81AC4" w:rsidP="00E81AC4">
      <w:pPr>
        <w:rPr>
          <w:sz w:val="10"/>
        </w:rPr>
        <w:sectPr w:rsidR="00E81AC4">
          <w:pgSz w:w="11900" w:h="16850"/>
          <w:pgMar w:top="460" w:right="400" w:bottom="480" w:left="580" w:header="276" w:footer="286" w:gutter="0"/>
          <w:cols w:space="720"/>
        </w:sectPr>
      </w:pPr>
    </w:p>
    <w:p w14:paraId="4767D898" w14:textId="77777777" w:rsidR="00E81AC4" w:rsidRDefault="00E81AC4" w:rsidP="00E81AC4">
      <w:pPr>
        <w:pStyle w:val="BodyText"/>
        <w:spacing w:before="11"/>
        <w:rPr>
          <w:b/>
          <w:sz w:val="6"/>
        </w:rPr>
      </w:pPr>
    </w:p>
    <w:tbl>
      <w:tblPr>
        <w:tblW w:w="0" w:type="auto"/>
        <w:tblInd w:w="14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1"/>
        <w:gridCol w:w="240"/>
        <w:gridCol w:w="405"/>
        <w:gridCol w:w="1448"/>
      </w:tblGrid>
      <w:tr w:rsidR="00E81AC4" w14:paraId="6BD40D19" w14:textId="77777777" w:rsidTr="00840758">
        <w:trPr>
          <w:trHeight w:val="407"/>
        </w:trPr>
        <w:tc>
          <w:tcPr>
            <w:tcW w:w="2470" w:type="dxa"/>
          </w:tcPr>
          <w:p w14:paraId="75ED0EF1" w14:textId="77777777" w:rsidR="00E81AC4" w:rsidRDefault="00E81AC4" w:rsidP="00840758">
            <w:pPr>
              <w:pStyle w:val="TableParagraph"/>
              <w:spacing w:before="1"/>
              <w:rPr>
                <w:b/>
                <w:sz w:val="12"/>
              </w:rPr>
            </w:pPr>
          </w:p>
          <w:p w14:paraId="22631795" w14:textId="77777777" w:rsidR="00E81AC4" w:rsidRDefault="00E81AC4" w:rsidP="00840758">
            <w:pPr>
              <w:pStyle w:val="TableParagraph"/>
              <w:ind w:left="59"/>
              <w:rPr>
                <w:b/>
                <w:sz w:val="12"/>
              </w:rPr>
            </w:pPr>
            <w:r>
              <w:rPr>
                <w:b/>
                <w:color w:val="333333"/>
                <w:w w:val="105"/>
                <w:sz w:val="12"/>
              </w:rPr>
              <w:t>Field</w:t>
            </w:r>
          </w:p>
        </w:tc>
        <w:tc>
          <w:tcPr>
            <w:tcW w:w="6061" w:type="dxa"/>
          </w:tcPr>
          <w:p w14:paraId="4E8C757C" w14:textId="77777777" w:rsidR="00E81AC4" w:rsidRDefault="00E81AC4" w:rsidP="00840758">
            <w:pPr>
              <w:pStyle w:val="TableParagraph"/>
              <w:spacing w:before="1"/>
              <w:rPr>
                <w:b/>
                <w:sz w:val="12"/>
              </w:rPr>
            </w:pPr>
          </w:p>
          <w:p w14:paraId="7D840563" w14:textId="77777777" w:rsidR="00E81AC4" w:rsidRDefault="00E81AC4" w:rsidP="00840758">
            <w:pPr>
              <w:pStyle w:val="TableParagraph"/>
              <w:ind w:left="61"/>
              <w:rPr>
                <w:b/>
                <w:sz w:val="12"/>
              </w:rPr>
            </w:pPr>
            <w:r>
              <w:rPr>
                <w:b/>
                <w:color w:val="333333"/>
                <w:w w:val="105"/>
                <w:sz w:val="12"/>
              </w:rPr>
              <w:t>Question</w:t>
            </w:r>
          </w:p>
        </w:tc>
        <w:tc>
          <w:tcPr>
            <w:tcW w:w="2093" w:type="dxa"/>
            <w:gridSpan w:val="3"/>
            <w:tcBorders>
              <w:bottom w:val="single" w:sz="12" w:space="0" w:color="DDDDDD"/>
            </w:tcBorders>
          </w:tcPr>
          <w:p w14:paraId="4CCFA405" w14:textId="77777777" w:rsidR="00E81AC4" w:rsidRDefault="00E81AC4" w:rsidP="00840758">
            <w:pPr>
              <w:pStyle w:val="TableParagraph"/>
              <w:spacing w:before="1"/>
              <w:rPr>
                <w:b/>
                <w:sz w:val="12"/>
              </w:rPr>
            </w:pPr>
          </w:p>
          <w:p w14:paraId="54D433CC" w14:textId="77777777" w:rsidR="00E81AC4" w:rsidRDefault="00E81AC4" w:rsidP="00840758">
            <w:pPr>
              <w:pStyle w:val="TableParagraph"/>
              <w:ind w:left="63"/>
              <w:rPr>
                <w:b/>
                <w:sz w:val="12"/>
              </w:rPr>
            </w:pPr>
            <w:r>
              <w:rPr>
                <w:b/>
                <w:color w:val="333333"/>
                <w:w w:val="105"/>
                <w:sz w:val="12"/>
              </w:rPr>
              <w:t>Answer</w:t>
            </w:r>
          </w:p>
        </w:tc>
      </w:tr>
      <w:tr w:rsidR="00E81AC4" w14:paraId="1B911969" w14:textId="77777777" w:rsidTr="00840758">
        <w:trPr>
          <w:trHeight w:val="421"/>
        </w:trPr>
        <w:tc>
          <w:tcPr>
            <w:tcW w:w="2470" w:type="dxa"/>
            <w:vMerge w:val="restart"/>
            <w:tcBorders>
              <w:left w:val="single" w:sz="8" w:space="0" w:color="DDDDDD"/>
              <w:bottom w:val="nil"/>
            </w:tcBorders>
          </w:tcPr>
          <w:p w14:paraId="410758D1" w14:textId="77777777" w:rsidR="00E81AC4" w:rsidRDefault="00E81AC4" w:rsidP="00840758">
            <w:pPr>
              <w:pStyle w:val="TableParagraph"/>
              <w:rPr>
                <w:sz w:val="10"/>
              </w:rPr>
            </w:pPr>
          </w:p>
        </w:tc>
        <w:tc>
          <w:tcPr>
            <w:tcW w:w="6061" w:type="dxa"/>
            <w:vMerge w:val="restart"/>
            <w:tcBorders>
              <w:bottom w:val="nil"/>
            </w:tcBorders>
          </w:tcPr>
          <w:p w14:paraId="51E71095" w14:textId="77777777" w:rsidR="00E81AC4" w:rsidRDefault="00E81AC4" w:rsidP="00840758">
            <w:pPr>
              <w:pStyle w:val="TableParagraph"/>
              <w:rPr>
                <w:sz w:val="10"/>
              </w:rPr>
            </w:pPr>
          </w:p>
        </w:tc>
        <w:tc>
          <w:tcPr>
            <w:tcW w:w="240" w:type="dxa"/>
            <w:tcBorders>
              <w:top w:val="single" w:sz="12" w:space="0" w:color="DDDDDD"/>
            </w:tcBorders>
          </w:tcPr>
          <w:p w14:paraId="287408FC" w14:textId="77777777" w:rsidR="00E81AC4" w:rsidRDefault="00E81AC4" w:rsidP="00840758">
            <w:pPr>
              <w:pStyle w:val="TableParagraph"/>
              <w:rPr>
                <w:sz w:val="10"/>
              </w:rPr>
            </w:pPr>
          </w:p>
        </w:tc>
        <w:tc>
          <w:tcPr>
            <w:tcW w:w="405" w:type="dxa"/>
            <w:tcBorders>
              <w:top w:val="single" w:sz="12" w:space="0" w:color="DDDDDD"/>
            </w:tcBorders>
          </w:tcPr>
          <w:p w14:paraId="068971C2" w14:textId="77777777" w:rsidR="00E81AC4" w:rsidRDefault="00E81AC4" w:rsidP="00840758">
            <w:pPr>
              <w:pStyle w:val="TableParagraph"/>
              <w:ind w:left="151" w:right="89"/>
              <w:rPr>
                <w:sz w:val="11"/>
              </w:rPr>
            </w:pPr>
            <w:r>
              <w:rPr>
                <w:color w:val="333333"/>
                <w:sz w:val="11"/>
              </w:rPr>
              <w:t>17</w:t>
            </w:r>
          </w:p>
        </w:tc>
        <w:tc>
          <w:tcPr>
            <w:tcW w:w="1448" w:type="dxa"/>
            <w:tcBorders>
              <w:top w:val="single" w:sz="12" w:space="0" w:color="DDDDDD"/>
              <w:right w:val="single" w:sz="12" w:space="0" w:color="DDDDDD"/>
            </w:tcBorders>
          </w:tcPr>
          <w:p w14:paraId="61DDDA85" w14:textId="77777777" w:rsidR="00E81AC4" w:rsidRDefault="00E81AC4" w:rsidP="00840758">
            <w:pPr>
              <w:pStyle w:val="TableParagraph"/>
              <w:ind w:left="42"/>
              <w:rPr>
                <w:sz w:val="11"/>
              </w:rPr>
            </w:pPr>
            <w:r>
              <w:rPr>
                <w:color w:val="333333"/>
                <w:sz w:val="11"/>
              </w:rPr>
              <w:t>Salvation Army</w:t>
            </w:r>
            <w:r>
              <w:rPr>
                <w:color w:val="333333"/>
                <w:spacing w:val="12"/>
                <w:sz w:val="11"/>
              </w:rPr>
              <w:t xml:space="preserve"> </w:t>
            </w:r>
            <w:r>
              <w:rPr>
                <w:color w:val="333333"/>
                <w:sz w:val="11"/>
              </w:rPr>
              <w:t>Clinic</w:t>
            </w:r>
          </w:p>
          <w:p w14:paraId="1714FF41" w14:textId="77777777" w:rsidR="00E81AC4" w:rsidRDefault="00E81AC4" w:rsidP="00840758">
            <w:pPr>
              <w:pStyle w:val="TableParagraph"/>
              <w:spacing w:before="87"/>
              <w:ind w:left="42"/>
              <w:rPr>
                <w:sz w:val="11"/>
              </w:rPr>
            </w:pPr>
            <w:r>
              <w:rPr>
                <w:color w:val="333333"/>
                <w:sz w:val="11"/>
              </w:rPr>
              <w:t>(Mbabane)</w:t>
            </w:r>
          </w:p>
        </w:tc>
      </w:tr>
      <w:tr w:rsidR="00E81AC4" w14:paraId="2404F976" w14:textId="77777777" w:rsidTr="00840758">
        <w:trPr>
          <w:trHeight w:val="208"/>
        </w:trPr>
        <w:tc>
          <w:tcPr>
            <w:tcW w:w="2470" w:type="dxa"/>
            <w:vMerge/>
            <w:tcBorders>
              <w:top w:val="nil"/>
              <w:left w:val="single" w:sz="8" w:space="0" w:color="DDDDDD"/>
              <w:bottom w:val="nil"/>
            </w:tcBorders>
          </w:tcPr>
          <w:p w14:paraId="28889ED9" w14:textId="77777777" w:rsidR="00E81AC4" w:rsidRDefault="00E81AC4" w:rsidP="00840758">
            <w:pPr>
              <w:rPr>
                <w:sz w:val="2"/>
                <w:szCs w:val="2"/>
              </w:rPr>
            </w:pPr>
          </w:p>
        </w:tc>
        <w:tc>
          <w:tcPr>
            <w:tcW w:w="6061" w:type="dxa"/>
            <w:vMerge/>
            <w:tcBorders>
              <w:top w:val="nil"/>
              <w:bottom w:val="nil"/>
            </w:tcBorders>
          </w:tcPr>
          <w:p w14:paraId="1C42AC2C" w14:textId="77777777" w:rsidR="00E81AC4" w:rsidRDefault="00E81AC4" w:rsidP="00840758">
            <w:pPr>
              <w:rPr>
                <w:sz w:val="2"/>
                <w:szCs w:val="2"/>
              </w:rPr>
            </w:pPr>
          </w:p>
        </w:tc>
        <w:tc>
          <w:tcPr>
            <w:tcW w:w="240" w:type="dxa"/>
          </w:tcPr>
          <w:p w14:paraId="44D3D672" w14:textId="77777777" w:rsidR="00E81AC4" w:rsidRDefault="00E81AC4" w:rsidP="00840758">
            <w:pPr>
              <w:pStyle w:val="TableParagraph"/>
              <w:rPr>
                <w:sz w:val="10"/>
              </w:rPr>
            </w:pPr>
          </w:p>
        </w:tc>
        <w:tc>
          <w:tcPr>
            <w:tcW w:w="405" w:type="dxa"/>
          </w:tcPr>
          <w:p w14:paraId="0DD6B1AD" w14:textId="77777777" w:rsidR="00E81AC4" w:rsidRDefault="00E81AC4" w:rsidP="00840758">
            <w:pPr>
              <w:pStyle w:val="TableParagraph"/>
              <w:ind w:left="151" w:right="89"/>
              <w:rPr>
                <w:sz w:val="11"/>
              </w:rPr>
            </w:pPr>
            <w:r>
              <w:rPr>
                <w:color w:val="333333"/>
                <w:sz w:val="11"/>
              </w:rPr>
              <w:t>18</w:t>
            </w:r>
          </w:p>
        </w:tc>
        <w:tc>
          <w:tcPr>
            <w:tcW w:w="1448" w:type="dxa"/>
            <w:tcBorders>
              <w:right w:val="single" w:sz="12" w:space="0" w:color="DDDDDD"/>
            </w:tcBorders>
          </w:tcPr>
          <w:p w14:paraId="006B00A9" w14:textId="77777777" w:rsidR="00E81AC4" w:rsidRDefault="00E81AC4" w:rsidP="00840758">
            <w:pPr>
              <w:pStyle w:val="TableParagraph"/>
              <w:ind w:left="42"/>
              <w:rPr>
                <w:sz w:val="11"/>
              </w:rPr>
            </w:pPr>
            <w:proofErr w:type="spellStart"/>
            <w:r>
              <w:rPr>
                <w:color w:val="333333"/>
                <w:sz w:val="11"/>
              </w:rPr>
              <w:t>Siphocosini</w:t>
            </w:r>
            <w:proofErr w:type="spellEnd"/>
            <w:r>
              <w:rPr>
                <w:color w:val="333333"/>
                <w:spacing w:val="8"/>
                <w:sz w:val="11"/>
              </w:rPr>
              <w:t xml:space="preserve"> </w:t>
            </w:r>
            <w:r>
              <w:rPr>
                <w:color w:val="333333"/>
                <w:sz w:val="11"/>
              </w:rPr>
              <w:t>Clinic</w:t>
            </w:r>
          </w:p>
        </w:tc>
      </w:tr>
      <w:tr w:rsidR="00E81AC4" w14:paraId="72A42F49" w14:textId="77777777" w:rsidTr="00840758">
        <w:trPr>
          <w:trHeight w:val="421"/>
        </w:trPr>
        <w:tc>
          <w:tcPr>
            <w:tcW w:w="2470" w:type="dxa"/>
            <w:vMerge/>
            <w:tcBorders>
              <w:top w:val="nil"/>
              <w:left w:val="single" w:sz="8" w:space="0" w:color="DDDDDD"/>
              <w:bottom w:val="nil"/>
            </w:tcBorders>
          </w:tcPr>
          <w:p w14:paraId="6DE2E1D5" w14:textId="77777777" w:rsidR="00E81AC4" w:rsidRDefault="00E81AC4" w:rsidP="00840758">
            <w:pPr>
              <w:rPr>
                <w:sz w:val="2"/>
                <w:szCs w:val="2"/>
              </w:rPr>
            </w:pPr>
          </w:p>
        </w:tc>
        <w:tc>
          <w:tcPr>
            <w:tcW w:w="6061" w:type="dxa"/>
            <w:vMerge/>
            <w:tcBorders>
              <w:top w:val="nil"/>
              <w:bottom w:val="nil"/>
            </w:tcBorders>
          </w:tcPr>
          <w:p w14:paraId="33FE960A" w14:textId="77777777" w:rsidR="00E81AC4" w:rsidRDefault="00E81AC4" w:rsidP="00840758">
            <w:pPr>
              <w:rPr>
                <w:sz w:val="2"/>
                <w:szCs w:val="2"/>
              </w:rPr>
            </w:pPr>
          </w:p>
        </w:tc>
        <w:tc>
          <w:tcPr>
            <w:tcW w:w="240" w:type="dxa"/>
          </w:tcPr>
          <w:p w14:paraId="48CEBDD9" w14:textId="77777777" w:rsidR="00E81AC4" w:rsidRDefault="00E81AC4" w:rsidP="00840758">
            <w:pPr>
              <w:pStyle w:val="TableParagraph"/>
              <w:rPr>
                <w:sz w:val="10"/>
              </w:rPr>
            </w:pPr>
          </w:p>
        </w:tc>
        <w:tc>
          <w:tcPr>
            <w:tcW w:w="405" w:type="dxa"/>
          </w:tcPr>
          <w:p w14:paraId="3E55FADC" w14:textId="77777777" w:rsidR="00E81AC4" w:rsidRDefault="00E81AC4" w:rsidP="00840758">
            <w:pPr>
              <w:pStyle w:val="TableParagraph"/>
              <w:ind w:left="151" w:right="89"/>
              <w:rPr>
                <w:sz w:val="11"/>
              </w:rPr>
            </w:pPr>
            <w:r>
              <w:rPr>
                <w:color w:val="333333"/>
                <w:sz w:val="11"/>
              </w:rPr>
              <w:t>19</w:t>
            </w:r>
          </w:p>
        </w:tc>
        <w:tc>
          <w:tcPr>
            <w:tcW w:w="1448" w:type="dxa"/>
            <w:tcBorders>
              <w:right w:val="single" w:sz="12" w:space="0" w:color="DDDDDD"/>
            </w:tcBorders>
          </w:tcPr>
          <w:p w14:paraId="03859946" w14:textId="77777777" w:rsidR="00E81AC4" w:rsidRDefault="00E81AC4" w:rsidP="00840758">
            <w:pPr>
              <w:pStyle w:val="TableParagraph"/>
              <w:ind w:left="42"/>
              <w:rPr>
                <w:sz w:val="11"/>
              </w:rPr>
            </w:pPr>
            <w:r>
              <w:rPr>
                <w:color w:val="333333"/>
                <w:sz w:val="11"/>
              </w:rPr>
              <w:t>Ngwenya</w:t>
            </w:r>
            <w:r>
              <w:rPr>
                <w:color w:val="333333"/>
                <w:spacing w:val="12"/>
                <w:sz w:val="11"/>
              </w:rPr>
              <w:t xml:space="preserve"> </w:t>
            </w:r>
            <w:r>
              <w:rPr>
                <w:color w:val="333333"/>
                <w:sz w:val="11"/>
              </w:rPr>
              <w:t>Wellness</w:t>
            </w:r>
          </w:p>
          <w:p w14:paraId="3755D39E" w14:textId="77777777" w:rsidR="00E81AC4" w:rsidRDefault="00E81AC4" w:rsidP="00840758">
            <w:pPr>
              <w:pStyle w:val="TableParagraph"/>
              <w:spacing w:before="85"/>
              <w:ind w:left="41"/>
              <w:rPr>
                <w:sz w:val="11"/>
              </w:rPr>
            </w:pPr>
            <w:r>
              <w:rPr>
                <w:color w:val="333333"/>
                <w:sz w:val="11"/>
              </w:rPr>
              <w:t>Centre</w:t>
            </w:r>
          </w:p>
        </w:tc>
      </w:tr>
      <w:tr w:rsidR="00E81AC4" w14:paraId="20437E3D" w14:textId="77777777" w:rsidTr="00840758">
        <w:trPr>
          <w:trHeight w:val="208"/>
        </w:trPr>
        <w:tc>
          <w:tcPr>
            <w:tcW w:w="2470" w:type="dxa"/>
            <w:vMerge/>
            <w:tcBorders>
              <w:top w:val="nil"/>
              <w:left w:val="single" w:sz="8" w:space="0" w:color="DDDDDD"/>
              <w:bottom w:val="nil"/>
            </w:tcBorders>
          </w:tcPr>
          <w:p w14:paraId="1FB6EA06" w14:textId="77777777" w:rsidR="00E81AC4" w:rsidRDefault="00E81AC4" w:rsidP="00840758">
            <w:pPr>
              <w:rPr>
                <w:sz w:val="2"/>
                <w:szCs w:val="2"/>
              </w:rPr>
            </w:pPr>
          </w:p>
        </w:tc>
        <w:tc>
          <w:tcPr>
            <w:tcW w:w="6061" w:type="dxa"/>
            <w:vMerge/>
            <w:tcBorders>
              <w:top w:val="nil"/>
              <w:bottom w:val="nil"/>
            </w:tcBorders>
          </w:tcPr>
          <w:p w14:paraId="473CAE3D" w14:textId="77777777" w:rsidR="00E81AC4" w:rsidRDefault="00E81AC4" w:rsidP="00840758">
            <w:pPr>
              <w:rPr>
                <w:sz w:val="2"/>
                <w:szCs w:val="2"/>
              </w:rPr>
            </w:pPr>
          </w:p>
        </w:tc>
        <w:tc>
          <w:tcPr>
            <w:tcW w:w="240" w:type="dxa"/>
          </w:tcPr>
          <w:p w14:paraId="7DF52DA0" w14:textId="77777777" w:rsidR="00E81AC4" w:rsidRDefault="00E81AC4" w:rsidP="00840758">
            <w:pPr>
              <w:pStyle w:val="TableParagraph"/>
              <w:rPr>
                <w:sz w:val="10"/>
              </w:rPr>
            </w:pPr>
          </w:p>
        </w:tc>
        <w:tc>
          <w:tcPr>
            <w:tcW w:w="405" w:type="dxa"/>
          </w:tcPr>
          <w:p w14:paraId="41E460AA" w14:textId="77777777" w:rsidR="00E81AC4" w:rsidRDefault="00E81AC4" w:rsidP="00840758">
            <w:pPr>
              <w:pStyle w:val="TableParagraph"/>
              <w:ind w:left="151" w:right="89"/>
              <w:rPr>
                <w:sz w:val="11"/>
              </w:rPr>
            </w:pPr>
            <w:r>
              <w:rPr>
                <w:color w:val="333333"/>
                <w:sz w:val="11"/>
              </w:rPr>
              <w:t>20</w:t>
            </w:r>
          </w:p>
        </w:tc>
        <w:tc>
          <w:tcPr>
            <w:tcW w:w="1448" w:type="dxa"/>
            <w:tcBorders>
              <w:right w:val="single" w:sz="12" w:space="0" w:color="DDDDDD"/>
            </w:tcBorders>
          </w:tcPr>
          <w:p w14:paraId="715D383D" w14:textId="77777777" w:rsidR="00E81AC4" w:rsidRDefault="00E81AC4" w:rsidP="00840758">
            <w:pPr>
              <w:pStyle w:val="TableParagraph"/>
              <w:ind w:left="42"/>
              <w:rPr>
                <w:sz w:val="11"/>
              </w:rPr>
            </w:pPr>
            <w:proofErr w:type="spellStart"/>
            <w:r>
              <w:rPr>
                <w:color w:val="333333"/>
                <w:sz w:val="11"/>
              </w:rPr>
              <w:t>Nkaba</w:t>
            </w:r>
            <w:proofErr w:type="spellEnd"/>
            <w:r>
              <w:rPr>
                <w:color w:val="333333"/>
                <w:spacing w:val="5"/>
                <w:sz w:val="11"/>
              </w:rPr>
              <w:t xml:space="preserve"> </w:t>
            </w:r>
            <w:r>
              <w:rPr>
                <w:color w:val="333333"/>
                <w:sz w:val="11"/>
              </w:rPr>
              <w:t>Clinic</w:t>
            </w:r>
          </w:p>
        </w:tc>
      </w:tr>
      <w:tr w:rsidR="00E81AC4" w14:paraId="3AE1F71D" w14:textId="77777777" w:rsidTr="00840758">
        <w:trPr>
          <w:trHeight w:val="419"/>
        </w:trPr>
        <w:tc>
          <w:tcPr>
            <w:tcW w:w="2470" w:type="dxa"/>
            <w:vMerge/>
            <w:tcBorders>
              <w:top w:val="nil"/>
              <w:left w:val="single" w:sz="8" w:space="0" w:color="DDDDDD"/>
              <w:bottom w:val="nil"/>
            </w:tcBorders>
          </w:tcPr>
          <w:p w14:paraId="584EAA39" w14:textId="77777777" w:rsidR="00E81AC4" w:rsidRDefault="00E81AC4" w:rsidP="00840758">
            <w:pPr>
              <w:rPr>
                <w:sz w:val="2"/>
                <w:szCs w:val="2"/>
              </w:rPr>
            </w:pPr>
          </w:p>
        </w:tc>
        <w:tc>
          <w:tcPr>
            <w:tcW w:w="6061" w:type="dxa"/>
            <w:vMerge/>
            <w:tcBorders>
              <w:top w:val="nil"/>
              <w:bottom w:val="nil"/>
            </w:tcBorders>
          </w:tcPr>
          <w:p w14:paraId="5CE53229" w14:textId="77777777" w:rsidR="00E81AC4" w:rsidRDefault="00E81AC4" w:rsidP="00840758">
            <w:pPr>
              <w:rPr>
                <w:sz w:val="2"/>
                <w:szCs w:val="2"/>
              </w:rPr>
            </w:pPr>
          </w:p>
        </w:tc>
        <w:tc>
          <w:tcPr>
            <w:tcW w:w="240" w:type="dxa"/>
          </w:tcPr>
          <w:p w14:paraId="5FC2267C" w14:textId="77777777" w:rsidR="00E81AC4" w:rsidRDefault="00E81AC4" w:rsidP="00840758">
            <w:pPr>
              <w:pStyle w:val="TableParagraph"/>
              <w:rPr>
                <w:sz w:val="10"/>
              </w:rPr>
            </w:pPr>
          </w:p>
        </w:tc>
        <w:tc>
          <w:tcPr>
            <w:tcW w:w="405" w:type="dxa"/>
          </w:tcPr>
          <w:p w14:paraId="364B49D9" w14:textId="77777777" w:rsidR="00E81AC4" w:rsidRDefault="00E81AC4" w:rsidP="00840758">
            <w:pPr>
              <w:pStyle w:val="TableParagraph"/>
              <w:spacing w:before="41"/>
              <w:ind w:left="151" w:right="89"/>
              <w:rPr>
                <w:sz w:val="11"/>
              </w:rPr>
            </w:pPr>
            <w:r>
              <w:rPr>
                <w:color w:val="333333"/>
                <w:sz w:val="11"/>
              </w:rPr>
              <w:t>21</w:t>
            </w:r>
          </w:p>
        </w:tc>
        <w:tc>
          <w:tcPr>
            <w:tcW w:w="1448" w:type="dxa"/>
            <w:tcBorders>
              <w:right w:val="single" w:sz="12" w:space="0" w:color="DDDDDD"/>
            </w:tcBorders>
          </w:tcPr>
          <w:p w14:paraId="015CEBC4" w14:textId="77777777" w:rsidR="00E81AC4" w:rsidRDefault="00E81AC4" w:rsidP="00840758">
            <w:pPr>
              <w:pStyle w:val="TableParagraph"/>
              <w:spacing w:before="41"/>
              <w:ind w:left="42"/>
              <w:rPr>
                <w:sz w:val="11"/>
              </w:rPr>
            </w:pPr>
            <w:r>
              <w:rPr>
                <w:color w:val="333333"/>
                <w:sz w:val="11"/>
              </w:rPr>
              <w:t>Children's</w:t>
            </w:r>
            <w:r>
              <w:rPr>
                <w:color w:val="333333"/>
                <w:spacing w:val="13"/>
                <w:sz w:val="11"/>
              </w:rPr>
              <w:t xml:space="preserve"> </w:t>
            </w:r>
            <w:r>
              <w:rPr>
                <w:color w:val="333333"/>
                <w:sz w:val="11"/>
              </w:rPr>
              <w:t>Clinic</w:t>
            </w:r>
            <w:r>
              <w:rPr>
                <w:color w:val="333333"/>
                <w:spacing w:val="12"/>
                <w:sz w:val="11"/>
              </w:rPr>
              <w:t xml:space="preserve"> </w:t>
            </w:r>
            <w:r>
              <w:rPr>
                <w:color w:val="333333"/>
                <w:sz w:val="11"/>
              </w:rPr>
              <w:t>(Dr</w:t>
            </w:r>
          </w:p>
          <w:p w14:paraId="64CD8130" w14:textId="77777777" w:rsidR="00E81AC4" w:rsidRDefault="00E81AC4" w:rsidP="00840758">
            <w:pPr>
              <w:pStyle w:val="TableParagraph"/>
              <w:spacing w:before="87"/>
              <w:ind w:left="42"/>
              <w:rPr>
                <w:sz w:val="11"/>
              </w:rPr>
            </w:pPr>
            <w:r>
              <w:rPr>
                <w:color w:val="333333"/>
                <w:sz w:val="11"/>
              </w:rPr>
              <w:t>Rukundo)</w:t>
            </w:r>
          </w:p>
        </w:tc>
      </w:tr>
      <w:tr w:rsidR="00E81AC4" w14:paraId="30AA0273" w14:textId="77777777" w:rsidTr="00840758">
        <w:trPr>
          <w:trHeight w:val="208"/>
        </w:trPr>
        <w:tc>
          <w:tcPr>
            <w:tcW w:w="2470" w:type="dxa"/>
            <w:vMerge/>
            <w:tcBorders>
              <w:top w:val="nil"/>
              <w:left w:val="single" w:sz="8" w:space="0" w:color="DDDDDD"/>
              <w:bottom w:val="nil"/>
            </w:tcBorders>
          </w:tcPr>
          <w:p w14:paraId="09D1EF53" w14:textId="77777777" w:rsidR="00E81AC4" w:rsidRDefault="00E81AC4" w:rsidP="00840758">
            <w:pPr>
              <w:rPr>
                <w:sz w:val="2"/>
                <w:szCs w:val="2"/>
              </w:rPr>
            </w:pPr>
          </w:p>
        </w:tc>
        <w:tc>
          <w:tcPr>
            <w:tcW w:w="6061" w:type="dxa"/>
            <w:vMerge/>
            <w:tcBorders>
              <w:top w:val="nil"/>
              <w:bottom w:val="nil"/>
            </w:tcBorders>
          </w:tcPr>
          <w:p w14:paraId="55D70A2F" w14:textId="77777777" w:rsidR="00E81AC4" w:rsidRDefault="00E81AC4" w:rsidP="00840758">
            <w:pPr>
              <w:rPr>
                <w:sz w:val="2"/>
                <w:szCs w:val="2"/>
              </w:rPr>
            </w:pPr>
          </w:p>
        </w:tc>
        <w:tc>
          <w:tcPr>
            <w:tcW w:w="240" w:type="dxa"/>
          </w:tcPr>
          <w:p w14:paraId="35AE8E68" w14:textId="77777777" w:rsidR="00E81AC4" w:rsidRDefault="00E81AC4" w:rsidP="00840758">
            <w:pPr>
              <w:pStyle w:val="TableParagraph"/>
              <w:rPr>
                <w:sz w:val="10"/>
              </w:rPr>
            </w:pPr>
          </w:p>
        </w:tc>
        <w:tc>
          <w:tcPr>
            <w:tcW w:w="405" w:type="dxa"/>
          </w:tcPr>
          <w:p w14:paraId="049A03C0" w14:textId="77777777" w:rsidR="00E81AC4" w:rsidRDefault="00E81AC4" w:rsidP="00840758">
            <w:pPr>
              <w:pStyle w:val="TableParagraph"/>
              <w:ind w:left="151" w:right="89"/>
              <w:rPr>
                <w:sz w:val="11"/>
              </w:rPr>
            </w:pPr>
            <w:r>
              <w:rPr>
                <w:color w:val="333333"/>
                <w:sz w:val="11"/>
              </w:rPr>
              <w:t>22</w:t>
            </w:r>
          </w:p>
        </w:tc>
        <w:tc>
          <w:tcPr>
            <w:tcW w:w="1448" w:type="dxa"/>
            <w:tcBorders>
              <w:right w:val="single" w:sz="12" w:space="0" w:color="DDDDDD"/>
            </w:tcBorders>
          </w:tcPr>
          <w:p w14:paraId="238E99AB" w14:textId="77777777" w:rsidR="00E81AC4" w:rsidRDefault="00E81AC4" w:rsidP="00840758">
            <w:pPr>
              <w:pStyle w:val="TableParagraph"/>
              <w:ind w:left="42"/>
              <w:rPr>
                <w:sz w:val="11"/>
              </w:rPr>
            </w:pPr>
            <w:proofErr w:type="spellStart"/>
            <w:r>
              <w:rPr>
                <w:color w:val="333333"/>
                <w:sz w:val="11"/>
              </w:rPr>
              <w:t>Ntfonjeni</w:t>
            </w:r>
            <w:proofErr w:type="spellEnd"/>
            <w:r>
              <w:rPr>
                <w:color w:val="333333"/>
                <w:spacing w:val="6"/>
                <w:sz w:val="11"/>
              </w:rPr>
              <w:t xml:space="preserve"> </w:t>
            </w:r>
            <w:r>
              <w:rPr>
                <w:color w:val="333333"/>
                <w:sz w:val="11"/>
              </w:rPr>
              <w:t>Clinic</w:t>
            </w:r>
          </w:p>
        </w:tc>
      </w:tr>
      <w:tr w:rsidR="00E81AC4" w14:paraId="3C47836E" w14:textId="77777777" w:rsidTr="00840758">
        <w:trPr>
          <w:trHeight w:val="421"/>
        </w:trPr>
        <w:tc>
          <w:tcPr>
            <w:tcW w:w="2470" w:type="dxa"/>
            <w:vMerge/>
            <w:tcBorders>
              <w:top w:val="nil"/>
              <w:left w:val="single" w:sz="8" w:space="0" w:color="DDDDDD"/>
              <w:bottom w:val="nil"/>
            </w:tcBorders>
          </w:tcPr>
          <w:p w14:paraId="052CBAA4" w14:textId="77777777" w:rsidR="00E81AC4" w:rsidRDefault="00E81AC4" w:rsidP="00840758">
            <w:pPr>
              <w:rPr>
                <w:sz w:val="2"/>
                <w:szCs w:val="2"/>
              </w:rPr>
            </w:pPr>
          </w:p>
        </w:tc>
        <w:tc>
          <w:tcPr>
            <w:tcW w:w="6061" w:type="dxa"/>
            <w:vMerge/>
            <w:tcBorders>
              <w:top w:val="nil"/>
              <w:bottom w:val="nil"/>
            </w:tcBorders>
          </w:tcPr>
          <w:p w14:paraId="2000D649" w14:textId="77777777" w:rsidR="00E81AC4" w:rsidRDefault="00E81AC4" w:rsidP="00840758">
            <w:pPr>
              <w:rPr>
                <w:sz w:val="2"/>
                <w:szCs w:val="2"/>
              </w:rPr>
            </w:pPr>
          </w:p>
        </w:tc>
        <w:tc>
          <w:tcPr>
            <w:tcW w:w="240" w:type="dxa"/>
          </w:tcPr>
          <w:p w14:paraId="5B29648B" w14:textId="77777777" w:rsidR="00E81AC4" w:rsidRDefault="00E81AC4" w:rsidP="00840758">
            <w:pPr>
              <w:pStyle w:val="TableParagraph"/>
              <w:rPr>
                <w:sz w:val="10"/>
              </w:rPr>
            </w:pPr>
          </w:p>
        </w:tc>
        <w:tc>
          <w:tcPr>
            <w:tcW w:w="405" w:type="dxa"/>
          </w:tcPr>
          <w:p w14:paraId="5E0300E9" w14:textId="77777777" w:rsidR="00E81AC4" w:rsidRDefault="00E81AC4" w:rsidP="00840758">
            <w:pPr>
              <w:pStyle w:val="TableParagraph"/>
              <w:ind w:left="151" w:right="89"/>
              <w:rPr>
                <w:sz w:val="11"/>
              </w:rPr>
            </w:pPr>
            <w:r>
              <w:rPr>
                <w:color w:val="333333"/>
                <w:sz w:val="11"/>
              </w:rPr>
              <w:t>23</w:t>
            </w:r>
          </w:p>
        </w:tc>
        <w:tc>
          <w:tcPr>
            <w:tcW w:w="1448" w:type="dxa"/>
            <w:tcBorders>
              <w:right w:val="single" w:sz="12" w:space="0" w:color="DDDDDD"/>
            </w:tcBorders>
          </w:tcPr>
          <w:p w14:paraId="3446D15F" w14:textId="77777777" w:rsidR="00E81AC4" w:rsidRDefault="00E81AC4" w:rsidP="00840758">
            <w:pPr>
              <w:pStyle w:val="TableParagraph"/>
              <w:ind w:left="42"/>
              <w:rPr>
                <w:sz w:val="11"/>
              </w:rPr>
            </w:pPr>
            <w:proofErr w:type="spellStart"/>
            <w:r>
              <w:rPr>
                <w:color w:val="333333"/>
                <w:sz w:val="11"/>
              </w:rPr>
              <w:t>Baphiwe</w:t>
            </w:r>
            <w:proofErr w:type="spellEnd"/>
            <w:r>
              <w:rPr>
                <w:color w:val="333333"/>
                <w:spacing w:val="8"/>
                <w:sz w:val="11"/>
              </w:rPr>
              <w:t xml:space="preserve"> </w:t>
            </w:r>
            <w:r>
              <w:rPr>
                <w:color w:val="333333"/>
                <w:sz w:val="11"/>
              </w:rPr>
              <w:t>Healthcare</w:t>
            </w:r>
            <w:r>
              <w:rPr>
                <w:color w:val="333333"/>
                <w:spacing w:val="8"/>
                <w:sz w:val="11"/>
              </w:rPr>
              <w:t xml:space="preserve"> </w:t>
            </w:r>
            <w:r>
              <w:rPr>
                <w:color w:val="333333"/>
                <w:sz w:val="11"/>
              </w:rPr>
              <w:t>and</w:t>
            </w:r>
          </w:p>
          <w:p w14:paraId="1BDB047A" w14:textId="77777777" w:rsidR="00E81AC4" w:rsidRDefault="00E81AC4" w:rsidP="00840758">
            <w:pPr>
              <w:pStyle w:val="TableParagraph"/>
              <w:spacing w:before="87"/>
              <w:ind w:left="42"/>
              <w:rPr>
                <w:sz w:val="11"/>
              </w:rPr>
            </w:pPr>
            <w:r>
              <w:rPr>
                <w:color w:val="333333"/>
                <w:sz w:val="11"/>
              </w:rPr>
              <w:t>wellness</w:t>
            </w:r>
            <w:r>
              <w:rPr>
                <w:color w:val="333333"/>
                <w:spacing w:val="12"/>
                <w:sz w:val="11"/>
              </w:rPr>
              <w:t xml:space="preserve"> </w:t>
            </w:r>
            <w:r>
              <w:rPr>
                <w:color w:val="333333"/>
                <w:sz w:val="11"/>
              </w:rPr>
              <w:t>Clinic</w:t>
            </w:r>
          </w:p>
        </w:tc>
      </w:tr>
      <w:tr w:rsidR="00E81AC4" w14:paraId="3B5746FF" w14:textId="77777777" w:rsidTr="00840758">
        <w:trPr>
          <w:trHeight w:val="419"/>
        </w:trPr>
        <w:tc>
          <w:tcPr>
            <w:tcW w:w="2470" w:type="dxa"/>
            <w:vMerge/>
            <w:tcBorders>
              <w:top w:val="nil"/>
              <w:left w:val="single" w:sz="8" w:space="0" w:color="DDDDDD"/>
              <w:bottom w:val="nil"/>
            </w:tcBorders>
          </w:tcPr>
          <w:p w14:paraId="1E89D4E6" w14:textId="77777777" w:rsidR="00E81AC4" w:rsidRDefault="00E81AC4" w:rsidP="00840758">
            <w:pPr>
              <w:rPr>
                <w:sz w:val="2"/>
                <w:szCs w:val="2"/>
              </w:rPr>
            </w:pPr>
          </w:p>
        </w:tc>
        <w:tc>
          <w:tcPr>
            <w:tcW w:w="6061" w:type="dxa"/>
            <w:vMerge/>
            <w:tcBorders>
              <w:top w:val="nil"/>
              <w:bottom w:val="nil"/>
            </w:tcBorders>
          </w:tcPr>
          <w:p w14:paraId="28B94F67" w14:textId="77777777" w:rsidR="00E81AC4" w:rsidRDefault="00E81AC4" w:rsidP="00840758">
            <w:pPr>
              <w:rPr>
                <w:sz w:val="2"/>
                <w:szCs w:val="2"/>
              </w:rPr>
            </w:pPr>
          </w:p>
        </w:tc>
        <w:tc>
          <w:tcPr>
            <w:tcW w:w="240" w:type="dxa"/>
          </w:tcPr>
          <w:p w14:paraId="6827DFB5" w14:textId="77777777" w:rsidR="00E81AC4" w:rsidRDefault="00E81AC4" w:rsidP="00840758">
            <w:pPr>
              <w:pStyle w:val="TableParagraph"/>
              <w:rPr>
                <w:sz w:val="10"/>
              </w:rPr>
            </w:pPr>
          </w:p>
        </w:tc>
        <w:tc>
          <w:tcPr>
            <w:tcW w:w="405" w:type="dxa"/>
          </w:tcPr>
          <w:p w14:paraId="5CBE12EC" w14:textId="77777777" w:rsidR="00E81AC4" w:rsidRDefault="00E81AC4" w:rsidP="00840758">
            <w:pPr>
              <w:pStyle w:val="TableParagraph"/>
              <w:ind w:left="151" w:right="89"/>
              <w:rPr>
                <w:sz w:val="11"/>
              </w:rPr>
            </w:pPr>
            <w:r>
              <w:rPr>
                <w:color w:val="333333"/>
                <w:sz w:val="11"/>
              </w:rPr>
              <w:t>24</w:t>
            </w:r>
          </w:p>
        </w:tc>
        <w:tc>
          <w:tcPr>
            <w:tcW w:w="1448" w:type="dxa"/>
            <w:tcBorders>
              <w:right w:val="single" w:sz="12" w:space="0" w:color="DDDDDD"/>
            </w:tcBorders>
          </w:tcPr>
          <w:p w14:paraId="02E8BE5B" w14:textId="77777777" w:rsidR="00E81AC4" w:rsidRDefault="00E81AC4" w:rsidP="00840758">
            <w:pPr>
              <w:pStyle w:val="TableParagraph"/>
              <w:ind w:left="42"/>
              <w:rPr>
                <w:sz w:val="11"/>
              </w:rPr>
            </w:pPr>
            <w:r>
              <w:rPr>
                <w:color w:val="333333"/>
                <w:sz w:val="11"/>
              </w:rPr>
              <w:t>Regina</w:t>
            </w:r>
            <w:r>
              <w:rPr>
                <w:color w:val="333333"/>
                <w:spacing w:val="8"/>
                <w:sz w:val="11"/>
              </w:rPr>
              <w:t xml:space="preserve"> </w:t>
            </w:r>
            <w:r>
              <w:rPr>
                <w:color w:val="333333"/>
                <w:sz w:val="11"/>
              </w:rPr>
              <w:t>Mundi</w:t>
            </w:r>
            <w:r>
              <w:rPr>
                <w:color w:val="333333"/>
                <w:spacing w:val="13"/>
                <w:sz w:val="11"/>
              </w:rPr>
              <w:t xml:space="preserve"> </w:t>
            </w:r>
            <w:r>
              <w:rPr>
                <w:color w:val="333333"/>
                <w:sz w:val="11"/>
              </w:rPr>
              <w:t>Clinic</w:t>
            </w:r>
            <w:r>
              <w:rPr>
                <w:color w:val="333333"/>
                <w:spacing w:val="9"/>
                <w:sz w:val="11"/>
              </w:rPr>
              <w:t xml:space="preserve"> </w:t>
            </w:r>
            <w:r>
              <w:rPr>
                <w:color w:val="333333"/>
                <w:sz w:val="11"/>
              </w:rPr>
              <w:t>/</w:t>
            </w:r>
          </w:p>
          <w:p w14:paraId="35DB5BA3" w14:textId="77777777" w:rsidR="00E81AC4" w:rsidRDefault="00E81AC4" w:rsidP="00840758">
            <w:pPr>
              <w:pStyle w:val="TableParagraph"/>
              <w:spacing w:before="85"/>
              <w:ind w:left="42"/>
              <w:rPr>
                <w:sz w:val="11"/>
              </w:rPr>
            </w:pPr>
            <w:r>
              <w:rPr>
                <w:color w:val="333333"/>
                <w:sz w:val="11"/>
              </w:rPr>
              <w:t>Mondi</w:t>
            </w:r>
            <w:r>
              <w:rPr>
                <w:color w:val="333333"/>
                <w:spacing w:val="6"/>
                <w:sz w:val="11"/>
              </w:rPr>
              <w:t xml:space="preserve"> </w:t>
            </w:r>
            <w:r>
              <w:rPr>
                <w:color w:val="333333"/>
                <w:sz w:val="11"/>
              </w:rPr>
              <w:t>clinic</w:t>
            </w:r>
          </w:p>
        </w:tc>
      </w:tr>
      <w:tr w:rsidR="00E81AC4" w14:paraId="79E60CB6" w14:textId="77777777" w:rsidTr="00840758">
        <w:trPr>
          <w:trHeight w:val="208"/>
        </w:trPr>
        <w:tc>
          <w:tcPr>
            <w:tcW w:w="2470" w:type="dxa"/>
            <w:vMerge/>
            <w:tcBorders>
              <w:top w:val="nil"/>
              <w:left w:val="single" w:sz="8" w:space="0" w:color="DDDDDD"/>
              <w:bottom w:val="nil"/>
            </w:tcBorders>
          </w:tcPr>
          <w:p w14:paraId="1E4B79C2" w14:textId="77777777" w:rsidR="00E81AC4" w:rsidRDefault="00E81AC4" w:rsidP="00840758">
            <w:pPr>
              <w:rPr>
                <w:sz w:val="2"/>
                <w:szCs w:val="2"/>
              </w:rPr>
            </w:pPr>
          </w:p>
        </w:tc>
        <w:tc>
          <w:tcPr>
            <w:tcW w:w="6061" w:type="dxa"/>
            <w:vMerge/>
            <w:tcBorders>
              <w:top w:val="nil"/>
              <w:bottom w:val="nil"/>
            </w:tcBorders>
          </w:tcPr>
          <w:p w14:paraId="508AC824" w14:textId="77777777" w:rsidR="00E81AC4" w:rsidRDefault="00E81AC4" w:rsidP="00840758">
            <w:pPr>
              <w:rPr>
                <w:sz w:val="2"/>
                <w:szCs w:val="2"/>
              </w:rPr>
            </w:pPr>
          </w:p>
        </w:tc>
        <w:tc>
          <w:tcPr>
            <w:tcW w:w="240" w:type="dxa"/>
          </w:tcPr>
          <w:p w14:paraId="772CDD8C" w14:textId="77777777" w:rsidR="00E81AC4" w:rsidRDefault="00E81AC4" w:rsidP="00840758">
            <w:pPr>
              <w:pStyle w:val="TableParagraph"/>
              <w:rPr>
                <w:sz w:val="10"/>
              </w:rPr>
            </w:pPr>
          </w:p>
        </w:tc>
        <w:tc>
          <w:tcPr>
            <w:tcW w:w="405" w:type="dxa"/>
          </w:tcPr>
          <w:p w14:paraId="0F3C4736" w14:textId="77777777" w:rsidR="00E81AC4" w:rsidRDefault="00E81AC4" w:rsidP="00840758">
            <w:pPr>
              <w:pStyle w:val="TableParagraph"/>
              <w:ind w:left="151" w:right="89"/>
              <w:rPr>
                <w:sz w:val="11"/>
              </w:rPr>
            </w:pPr>
            <w:r>
              <w:rPr>
                <w:color w:val="333333"/>
                <w:sz w:val="11"/>
              </w:rPr>
              <w:t>25</w:t>
            </w:r>
          </w:p>
        </w:tc>
        <w:tc>
          <w:tcPr>
            <w:tcW w:w="1448" w:type="dxa"/>
            <w:tcBorders>
              <w:right w:val="single" w:sz="12" w:space="0" w:color="DDDDDD"/>
            </w:tcBorders>
          </w:tcPr>
          <w:p w14:paraId="1684A621" w14:textId="77777777" w:rsidR="00E81AC4" w:rsidRDefault="00E81AC4" w:rsidP="00840758">
            <w:pPr>
              <w:pStyle w:val="TableParagraph"/>
              <w:ind w:left="42"/>
              <w:rPr>
                <w:sz w:val="11"/>
              </w:rPr>
            </w:pPr>
            <w:r>
              <w:rPr>
                <w:color w:val="333333"/>
                <w:sz w:val="11"/>
              </w:rPr>
              <w:t>Psychiatric</w:t>
            </w:r>
            <w:r>
              <w:rPr>
                <w:color w:val="333333"/>
                <w:spacing w:val="16"/>
                <w:sz w:val="11"/>
              </w:rPr>
              <w:t xml:space="preserve"> </w:t>
            </w:r>
            <w:r>
              <w:rPr>
                <w:color w:val="333333"/>
                <w:sz w:val="11"/>
              </w:rPr>
              <w:t>Clinic</w:t>
            </w:r>
          </w:p>
        </w:tc>
      </w:tr>
      <w:tr w:rsidR="00E81AC4" w14:paraId="20BE2F0D" w14:textId="77777777" w:rsidTr="00840758">
        <w:trPr>
          <w:trHeight w:val="421"/>
        </w:trPr>
        <w:tc>
          <w:tcPr>
            <w:tcW w:w="2470" w:type="dxa"/>
            <w:vMerge/>
            <w:tcBorders>
              <w:top w:val="nil"/>
              <w:left w:val="single" w:sz="8" w:space="0" w:color="DDDDDD"/>
              <w:bottom w:val="nil"/>
            </w:tcBorders>
          </w:tcPr>
          <w:p w14:paraId="0982A253" w14:textId="77777777" w:rsidR="00E81AC4" w:rsidRDefault="00E81AC4" w:rsidP="00840758">
            <w:pPr>
              <w:rPr>
                <w:sz w:val="2"/>
                <w:szCs w:val="2"/>
              </w:rPr>
            </w:pPr>
          </w:p>
        </w:tc>
        <w:tc>
          <w:tcPr>
            <w:tcW w:w="6061" w:type="dxa"/>
            <w:vMerge/>
            <w:tcBorders>
              <w:top w:val="nil"/>
              <w:bottom w:val="nil"/>
            </w:tcBorders>
          </w:tcPr>
          <w:p w14:paraId="7399F588" w14:textId="77777777" w:rsidR="00E81AC4" w:rsidRDefault="00E81AC4" w:rsidP="00840758">
            <w:pPr>
              <w:rPr>
                <w:sz w:val="2"/>
                <w:szCs w:val="2"/>
              </w:rPr>
            </w:pPr>
          </w:p>
        </w:tc>
        <w:tc>
          <w:tcPr>
            <w:tcW w:w="240" w:type="dxa"/>
          </w:tcPr>
          <w:p w14:paraId="746D6920" w14:textId="77777777" w:rsidR="00E81AC4" w:rsidRDefault="00E81AC4" w:rsidP="00840758">
            <w:pPr>
              <w:pStyle w:val="TableParagraph"/>
              <w:rPr>
                <w:sz w:val="10"/>
              </w:rPr>
            </w:pPr>
          </w:p>
        </w:tc>
        <w:tc>
          <w:tcPr>
            <w:tcW w:w="405" w:type="dxa"/>
          </w:tcPr>
          <w:p w14:paraId="2466E118" w14:textId="77777777" w:rsidR="00E81AC4" w:rsidRDefault="00E81AC4" w:rsidP="00840758">
            <w:pPr>
              <w:pStyle w:val="TableParagraph"/>
              <w:ind w:left="151" w:right="89"/>
              <w:rPr>
                <w:sz w:val="11"/>
              </w:rPr>
            </w:pPr>
            <w:r>
              <w:rPr>
                <w:color w:val="333333"/>
                <w:sz w:val="11"/>
              </w:rPr>
              <w:t>26</w:t>
            </w:r>
          </w:p>
        </w:tc>
        <w:tc>
          <w:tcPr>
            <w:tcW w:w="1448" w:type="dxa"/>
            <w:tcBorders>
              <w:right w:val="single" w:sz="12" w:space="0" w:color="DDDDDD"/>
            </w:tcBorders>
          </w:tcPr>
          <w:p w14:paraId="19D621EC" w14:textId="77777777" w:rsidR="00E81AC4" w:rsidRDefault="00E81AC4" w:rsidP="00840758">
            <w:pPr>
              <w:pStyle w:val="TableParagraph"/>
              <w:ind w:left="42"/>
              <w:rPr>
                <w:sz w:val="11"/>
              </w:rPr>
            </w:pPr>
            <w:r>
              <w:rPr>
                <w:color w:val="333333"/>
                <w:sz w:val="11"/>
              </w:rPr>
              <w:t>Piggs'</w:t>
            </w:r>
            <w:r>
              <w:rPr>
                <w:color w:val="333333"/>
                <w:spacing w:val="10"/>
                <w:sz w:val="11"/>
              </w:rPr>
              <w:t xml:space="preserve"> </w:t>
            </w:r>
            <w:r>
              <w:rPr>
                <w:color w:val="333333"/>
                <w:sz w:val="11"/>
              </w:rPr>
              <w:t>Peak</w:t>
            </w:r>
            <w:r>
              <w:rPr>
                <w:color w:val="333333"/>
                <w:spacing w:val="14"/>
                <w:sz w:val="11"/>
              </w:rPr>
              <w:t xml:space="preserve"> </w:t>
            </w:r>
            <w:r>
              <w:rPr>
                <w:color w:val="333333"/>
                <w:sz w:val="11"/>
              </w:rPr>
              <w:t>Public</w:t>
            </w:r>
            <w:r>
              <w:rPr>
                <w:color w:val="333333"/>
                <w:spacing w:val="13"/>
                <w:sz w:val="11"/>
              </w:rPr>
              <w:t xml:space="preserve"> </w:t>
            </w:r>
            <w:r>
              <w:rPr>
                <w:color w:val="333333"/>
                <w:sz w:val="11"/>
              </w:rPr>
              <w:t>Health</w:t>
            </w:r>
          </w:p>
          <w:p w14:paraId="46E02A29" w14:textId="77777777" w:rsidR="00E81AC4" w:rsidRDefault="00E81AC4" w:rsidP="00840758">
            <w:pPr>
              <w:pStyle w:val="TableParagraph"/>
              <w:spacing w:before="87"/>
              <w:ind w:left="41"/>
              <w:rPr>
                <w:sz w:val="11"/>
              </w:rPr>
            </w:pPr>
            <w:r>
              <w:rPr>
                <w:color w:val="333333"/>
                <w:sz w:val="11"/>
              </w:rPr>
              <w:t>Unit</w:t>
            </w:r>
          </w:p>
        </w:tc>
      </w:tr>
      <w:tr w:rsidR="00E81AC4" w14:paraId="071216FB" w14:textId="77777777" w:rsidTr="00840758">
        <w:trPr>
          <w:trHeight w:val="421"/>
        </w:trPr>
        <w:tc>
          <w:tcPr>
            <w:tcW w:w="2470" w:type="dxa"/>
            <w:vMerge/>
            <w:tcBorders>
              <w:top w:val="nil"/>
              <w:left w:val="single" w:sz="8" w:space="0" w:color="DDDDDD"/>
              <w:bottom w:val="nil"/>
            </w:tcBorders>
          </w:tcPr>
          <w:p w14:paraId="3B1FDC7E" w14:textId="77777777" w:rsidR="00E81AC4" w:rsidRDefault="00E81AC4" w:rsidP="00840758">
            <w:pPr>
              <w:rPr>
                <w:sz w:val="2"/>
                <w:szCs w:val="2"/>
              </w:rPr>
            </w:pPr>
          </w:p>
        </w:tc>
        <w:tc>
          <w:tcPr>
            <w:tcW w:w="6061" w:type="dxa"/>
            <w:vMerge/>
            <w:tcBorders>
              <w:top w:val="nil"/>
              <w:bottom w:val="nil"/>
            </w:tcBorders>
          </w:tcPr>
          <w:p w14:paraId="505A8E49" w14:textId="77777777" w:rsidR="00E81AC4" w:rsidRDefault="00E81AC4" w:rsidP="00840758">
            <w:pPr>
              <w:rPr>
                <w:sz w:val="2"/>
                <w:szCs w:val="2"/>
              </w:rPr>
            </w:pPr>
          </w:p>
        </w:tc>
        <w:tc>
          <w:tcPr>
            <w:tcW w:w="240" w:type="dxa"/>
          </w:tcPr>
          <w:p w14:paraId="3D116F6B" w14:textId="77777777" w:rsidR="00E81AC4" w:rsidRDefault="00E81AC4" w:rsidP="00840758">
            <w:pPr>
              <w:pStyle w:val="TableParagraph"/>
              <w:rPr>
                <w:sz w:val="10"/>
              </w:rPr>
            </w:pPr>
          </w:p>
        </w:tc>
        <w:tc>
          <w:tcPr>
            <w:tcW w:w="405" w:type="dxa"/>
          </w:tcPr>
          <w:p w14:paraId="60EC4119" w14:textId="77777777" w:rsidR="00E81AC4" w:rsidRDefault="00E81AC4" w:rsidP="00840758">
            <w:pPr>
              <w:pStyle w:val="TableParagraph"/>
              <w:ind w:left="151" w:right="89"/>
              <w:rPr>
                <w:sz w:val="11"/>
              </w:rPr>
            </w:pPr>
            <w:r>
              <w:rPr>
                <w:color w:val="333333"/>
                <w:sz w:val="11"/>
              </w:rPr>
              <w:t>27</w:t>
            </w:r>
          </w:p>
        </w:tc>
        <w:tc>
          <w:tcPr>
            <w:tcW w:w="1448" w:type="dxa"/>
            <w:tcBorders>
              <w:right w:val="single" w:sz="12" w:space="0" w:color="DDDDDD"/>
            </w:tcBorders>
          </w:tcPr>
          <w:p w14:paraId="628A4521" w14:textId="77777777" w:rsidR="00E81AC4" w:rsidRDefault="00E81AC4" w:rsidP="00840758">
            <w:pPr>
              <w:pStyle w:val="TableParagraph"/>
              <w:ind w:left="42"/>
              <w:rPr>
                <w:sz w:val="11"/>
              </w:rPr>
            </w:pPr>
            <w:proofErr w:type="spellStart"/>
            <w:r>
              <w:rPr>
                <w:color w:val="333333"/>
                <w:sz w:val="11"/>
              </w:rPr>
              <w:t>Malandzela</w:t>
            </w:r>
            <w:proofErr w:type="spellEnd"/>
            <w:r>
              <w:rPr>
                <w:color w:val="333333"/>
                <w:spacing w:val="8"/>
                <w:sz w:val="11"/>
              </w:rPr>
              <w:t xml:space="preserve"> </w:t>
            </w:r>
            <w:r>
              <w:rPr>
                <w:color w:val="333333"/>
                <w:sz w:val="11"/>
              </w:rPr>
              <w:t>Nazarene</w:t>
            </w:r>
          </w:p>
          <w:p w14:paraId="6D8AF627" w14:textId="77777777" w:rsidR="00E81AC4" w:rsidRDefault="00E81AC4" w:rsidP="00840758">
            <w:pPr>
              <w:pStyle w:val="TableParagraph"/>
              <w:spacing w:before="87"/>
              <w:ind w:left="42"/>
              <w:rPr>
                <w:sz w:val="11"/>
              </w:rPr>
            </w:pPr>
            <w:r>
              <w:rPr>
                <w:color w:val="333333"/>
                <w:sz w:val="11"/>
              </w:rPr>
              <w:t>Clinic</w:t>
            </w:r>
          </w:p>
        </w:tc>
      </w:tr>
      <w:tr w:rsidR="00E81AC4" w14:paraId="190DED6C" w14:textId="77777777" w:rsidTr="00840758">
        <w:trPr>
          <w:trHeight w:val="419"/>
        </w:trPr>
        <w:tc>
          <w:tcPr>
            <w:tcW w:w="2470" w:type="dxa"/>
            <w:vMerge/>
            <w:tcBorders>
              <w:top w:val="nil"/>
              <w:left w:val="single" w:sz="8" w:space="0" w:color="DDDDDD"/>
              <w:bottom w:val="nil"/>
            </w:tcBorders>
          </w:tcPr>
          <w:p w14:paraId="5C08425F" w14:textId="77777777" w:rsidR="00E81AC4" w:rsidRDefault="00E81AC4" w:rsidP="00840758">
            <w:pPr>
              <w:rPr>
                <w:sz w:val="2"/>
                <w:szCs w:val="2"/>
              </w:rPr>
            </w:pPr>
          </w:p>
        </w:tc>
        <w:tc>
          <w:tcPr>
            <w:tcW w:w="6061" w:type="dxa"/>
            <w:vMerge/>
            <w:tcBorders>
              <w:top w:val="nil"/>
              <w:bottom w:val="nil"/>
            </w:tcBorders>
          </w:tcPr>
          <w:p w14:paraId="43E71047" w14:textId="77777777" w:rsidR="00E81AC4" w:rsidRDefault="00E81AC4" w:rsidP="00840758">
            <w:pPr>
              <w:rPr>
                <w:sz w:val="2"/>
                <w:szCs w:val="2"/>
              </w:rPr>
            </w:pPr>
          </w:p>
        </w:tc>
        <w:tc>
          <w:tcPr>
            <w:tcW w:w="240" w:type="dxa"/>
          </w:tcPr>
          <w:p w14:paraId="12683E80" w14:textId="77777777" w:rsidR="00E81AC4" w:rsidRDefault="00E81AC4" w:rsidP="00840758">
            <w:pPr>
              <w:pStyle w:val="TableParagraph"/>
              <w:rPr>
                <w:sz w:val="10"/>
              </w:rPr>
            </w:pPr>
          </w:p>
        </w:tc>
        <w:tc>
          <w:tcPr>
            <w:tcW w:w="405" w:type="dxa"/>
          </w:tcPr>
          <w:p w14:paraId="44326BA6" w14:textId="77777777" w:rsidR="00E81AC4" w:rsidRDefault="00E81AC4" w:rsidP="00840758">
            <w:pPr>
              <w:pStyle w:val="TableParagraph"/>
              <w:ind w:left="151" w:right="89"/>
              <w:rPr>
                <w:sz w:val="11"/>
              </w:rPr>
            </w:pPr>
            <w:r>
              <w:rPr>
                <w:color w:val="333333"/>
                <w:sz w:val="11"/>
              </w:rPr>
              <w:t>28</w:t>
            </w:r>
          </w:p>
        </w:tc>
        <w:tc>
          <w:tcPr>
            <w:tcW w:w="1448" w:type="dxa"/>
            <w:tcBorders>
              <w:right w:val="single" w:sz="12" w:space="0" w:color="DDDDDD"/>
            </w:tcBorders>
          </w:tcPr>
          <w:p w14:paraId="5D588D27" w14:textId="77777777" w:rsidR="00E81AC4" w:rsidRDefault="00E81AC4" w:rsidP="00840758">
            <w:pPr>
              <w:pStyle w:val="TableParagraph"/>
              <w:ind w:left="42"/>
              <w:rPr>
                <w:sz w:val="11"/>
              </w:rPr>
            </w:pPr>
            <w:proofErr w:type="spellStart"/>
            <w:r>
              <w:rPr>
                <w:color w:val="333333"/>
                <w:sz w:val="11"/>
              </w:rPr>
              <w:t>Ekuphileni</w:t>
            </w:r>
            <w:proofErr w:type="spellEnd"/>
            <w:r>
              <w:rPr>
                <w:color w:val="333333"/>
                <w:spacing w:val="12"/>
                <w:sz w:val="11"/>
              </w:rPr>
              <w:t xml:space="preserve"> </w:t>
            </w:r>
            <w:r>
              <w:rPr>
                <w:color w:val="333333"/>
                <w:sz w:val="11"/>
              </w:rPr>
              <w:t>Medical</w:t>
            </w:r>
            <w:r>
              <w:rPr>
                <w:color w:val="333333"/>
                <w:spacing w:val="12"/>
                <w:sz w:val="11"/>
              </w:rPr>
              <w:t xml:space="preserve"> </w:t>
            </w:r>
            <w:r>
              <w:rPr>
                <w:color w:val="333333"/>
                <w:sz w:val="11"/>
              </w:rPr>
              <w:t>Clinic</w:t>
            </w:r>
            <w:r>
              <w:rPr>
                <w:color w:val="333333"/>
                <w:spacing w:val="10"/>
                <w:sz w:val="11"/>
              </w:rPr>
              <w:t xml:space="preserve"> </w:t>
            </w:r>
            <w:r>
              <w:rPr>
                <w:color w:val="333333"/>
                <w:sz w:val="11"/>
              </w:rPr>
              <w:t>-</w:t>
            </w:r>
          </w:p>
          <w:p w14:paraId="292C06CF" w14:textId="77777777" w:rsidR="00E81AC4" w:rsidRDefault="00E81AC4" w:rsidP="00840758">
            <w:pPr>
              <w:pStyle w:val="TableParagraph"/>
              <w:spacing w:before="87"/>
              <w:ind w:left="42"/>
              <w:rPr>
                <w:sz w:val="11"/>
              </w:rPr>
            </w:pPr>
            <w:r>
              <w:rPr>
                <w:color w:val="333333"/>
                <w:sz w:val="11"/>
              </w:rPr>
              <w:t>Dr</w:t>
            </w:r>
            <w:r>
              <w:rPr>
                <w:color w:val="333333"/>
                <w:spacing w:val="1"/>
                <w:sz w:val="11"/>
              </w:rPr>
              <w:t xml:space="preserve"> </w:t>
            </w:r>
            <w:r>
              <w:rPr>
                <w:color w:val="333333"/>
                <w:sz w:val="11"/>
              </w:rPr>
              <w:t>S.P.N</w:t>
            </w:r>
            <w:r>
              <w:rPr>
                <w:color w:val="333333"/>
                <w:spacing w:val="2"/>
                <w:sz w:val="11"/>
              </w:rPr>
              <w:t xml:space="preserve"> </w:t>
            </w:r>
            <w:r>
              <w:rPr>
                <w:color w:val="333333"/>
                <w:sz w:val="11"/>
              </w:rPr>
              <w:t>Shongwe</w:t>
            </w:r>
          </w:p>
        </w:tc>
      </w:tr>
      <w:tr w:rsidR="00E81AC4" w14:paraId="62C7AD0A" w14:textId="77777777" w:rsidTr="00840758">
        <w:trPr>
          <w:trHeight w:val="208"/>
        </w:trPr>
        <w:tc>
          <w:tcPr>
            <w:tcW w:w="2470" w:type="dxa"/>
            <w:vMerge/>
            <w:tcBorders>
              <w:top w:val="nil"/>
              <w:left w:val="single" w:sz="8" w:space="0" w:color="DDDDDD"/>
              <w:bottom w:val="nil"/>
            </w:tcBorders>
          </w:tcPr>
          <w:p w14:paraId="465A00E1" w14:textId="77777777" w:rsidR="00E81AC4" w:rsidRDefault="00E81AC4" w:rsidP="00840758">
            <w:pPr>
              <w:rPr>
                <w:sz w:val="2"/>
                <w:szCs w:val="2"/>
              </w:rPr>
            </w:pPr>
          </w:p>
        </w:tc>
        <w:tc>
          <w:tcPr>
            <w:tcW w:w="6061" w:type="dxa"/>
            <w:vMerge/>
            <w:tcBorders>
              <w:top w:val="nil"/>
              <w:bottom w:val="nil"/>
            </w:tcBorders>
          </w:tcPr>
          <w:p w14:paraId="05E09DDF" w14:textId="77777777" w:rsidR="00E81AC4" w:rsidRDefault="00E81AC4" w:rsidP="00840758">
            <w:pPr>
              <w:rPr>
                <w:sz w:val="2"/>
                <w:szCs w:val="2"/>
              </w:rPr>
            </w:pPr>
          </w:p>
        </w:tc>
        <w:tc>
          <w:tcPr>
            <w:tcW w:w="240" w:type="dxa"/>
          </w:tcPr>
          <w:p w14:paraId="1515173B" w14:textId="77777777" w:rsidR="00E81AC4" w:rsidRDefault="00E81AC4" w:rsidP="00840758">
            <w:pPr>
              <w:pStyle w:val="TableParagraph"/>
              <w:rPr>
                <w:sz w:val="10"/>
              </w:rPr>
            </w:pPr>
          </w:p>
        </w:tc>
        <w:tc>
          <w:tcPr>
            <w:tcW w:w="405" w:type="dxa"/>
          </w:tcPr>
          <w:p w14:paraId="6528F425" w14:textId="77777777" w:rsidR="00E81AC4" w:rsidRDefault="00E81AC4" w:rsidP="00840758">
            <w:pPr>
              <w:pStyle w:val="TableParagraph"/>
              <w:ind w:left="151" w:right="89"/>
              <w:rPr>
                <w:sz w:val="11"/>
              </w:rPr>
            </w:pPr>
            <w:r>
              <w:rPr>
                <w:color w:val="333333"/>
                <w:sz w:val="11"/>
              </w:rPr>
              <w:t>29</w:t>
            </w:r>
          </w:p>
        </w:tc>
        <w:tc>
          <w:tcPr>
            <w:tcW w:w="1448" w:type="dxa"/>
            <w:tcBorders>
              <w:right w:val="single" w:sz="12" w:space="0" w:color="DDDDDD"/>
            </w:tcBorders>
          </w:tcPr>
          <w:p w14:paraId="6F2B14BE" w14:textId="77777777" w:rsidR="00E81AC4" w:rsidRDefault="00E81AC4" w:rsidP="00840758">
            <w:pPr>
              <w:pStyle w:val="TableParagraph"/>
              <w:ind w:left="42"/>
              <w:rPr>
                <w:sz w:val="11"/>
              </w:rPr>
            </w:pPr>
            <w:r>
              <w:rPr>
                <w:color w:val="333333"/>
                <w:sz w:val="11"/>
              </w:rPr>
              <w:t>Ngonini</w:t>
            </w:r>
            <w:r>
              <w:rPr>
                <w:color w:val="333333"/>
                <w:spacing w:val="6"/>
                <w:sz w:val="11"/>
              </w:rPr>
              <w:t xml:space="preserve"> </w:t>
            </w:r>
            <w:r>
              <w:rPr>
                <w:color w:val="333333"/>
                <w:sz w:val="11"/>
              </w:rPr>
              <w:t>Estate</w:t>
            </w:r>
            <w:r>
              <w:rPr>
                <w:color w:val="333333"/>
                <w:spacing w:val="8"/>
                <w:sz w:val="11"/>
              </w:rPr>
              <w:t xml:space="preserve"> </w:t>
            </w:r>
            <w:r>
              <w:rPr>
                <w:color w:val="333333"/>
                <w:sz w:val="11"/>
              </w:rPr>
              <w:t>Clinic</w:t>
            </w:r>
          </w:p>
        </w:tc>
      </w:tr>
      <w:tr w:rsidR="00E81AC4" w14:paraId="1119C475" w14:textId="77777777" w:rsidTr="00840758">
        <w:trPr>
          <w:trHeight w:val="208"/>
        </w:trPr>
        <w:tc>
          <w:tcPr>
            <w:tcW w:w="2470" w:type="dxa"/>
            <w:vMerge/>
            <w:tcBorders>
              <w:top w:val="nil"/>
              <w:left w:val="single" w:sz="8" w:space="0" w:color="DDDDDD"/>
              <w:bottom w:val="nil"/>
            </w:tcBorders>
          </w:tcPr>
          <w:p w14:paraId="214647C1" w14:textId="77777777" w:rsidR="00E81AC4" w:rsidRDefault="00E81AC4" w:rsidP="00840758">
            <w:pPr>
              <w:rPr>
                <w:sz w:val="2"/>
                <w:szCs w:val="2"/>
              </w:rPr>
            </w:pPr>
          </w:p>
        </w:tc>
        <w:tc>
          <w:tcPr>
            <w:tcW w:w="6061" w:type="dxa"/>
            <w:vMerge/>
            <w:tcBorders>
              <w:top w:val="nil"/>
              <w:bottom w:val="nil"/>
            </w:tcBorders>
          </w:tcPr>
          <w:p w14:paraId="203B78E7" w14:textId="77777777" w:rsidR="00E81AC4" w:rsidRDefault="00E81AC4" w:rsidP="00840758">
            <w:pPr>
              <w:rPr>
                <w:sz w:val="2"/>
                <w:szCs w:val="2"/>
              </w:rPr>
            </w:pPr>
          </w:p>
        </w:tc>
        <w:tc>
          <w:tcPr>
            <w:tcW w:w="240" w:type="dxa"/>
          </w:tcPr>
          <w:p w14:paraId="2499FBD4" w14:textId="77777777" w:rsidR="00E81AC4" w:rsidRDefault="00E81AC4" w:rsidP="00840758">
            <w:pPr>
              <w:pStyle w:val="TableParagraph"/>
              <w:rPr>
                <w:sz w:val="10"/>
              </w:rPr>
            </w:pPr>
          </w:p>
        </w:tc>
        <w:tc>
          <w:tcPr>
            <w:tcW w:w="405" w:type="dxa"/>
          </w:tcPr>
          <w:p w14:paraId="425EB98D" w14:textId="77777777" w:rsidR="00E81AC4" w:rsidRDefault="00E81AC4" w:rsidP="00840758">
            <w:pPr>
              <w:pStyle w:val="TableParagraph"/>
              <w:ind w:left="151" w:right="89"/>
              <w:rPr>
                <w:sz w:val="11"/>
              </w:rPr>
            </w:pPr>
            <w:r>
              <w:rPr>
                <w:color w:val="333333"/>
                <w:sz w:val="11"/>
              </w:rPr>
              <w:t>30</w:t>
            </w:r>
          </w:p>
        </w:tc>
        <w:tc>
          <w:tcPr>
            <w:tcW w:w="1448" w:type="dxa"/>
            <w:tcBorders>
              <w:right w:val="single" w:sz="12" w:space="0" w:color="DDDDDD"/>
            </w:tcBorders>
          </w:tcPr>
          <w:p w14:paraId="47011F47" w14:textId="77777777" w:rsidR="00E81AC4" w:rsidRDefault="00E81AC4" w:rsidP="00840758">
            <w:pPr>
              <w:pStyle w:val="TableParagraph"/>
              <w:ind w:left="42"/>
              <w:rPr>
                <w:sz w:val="11"/>
              </w:rPr>
            </w:pPr>
            <w:proofErr w:type="spellStart"/>
            <w:r>
              <w:rPr>
                <w:color w:val="333333"/>
                <w:sz w:val="11"/>
              </w:rPr>
              <w:t>Vusweni</w:t>
            </w:r>
            <w:proofErr w:type="spellEnd"/>
            <w:r>
              <w:rPr>
                <w:color w:val="333333"/>
                <w:spacing w:val="4"/>
                <w:sz w:val="11"/>
              </w:rPr>
              <w:t xml:space="preserve"> </w:t>
            </w:r>
            <w:r>
              <w:rPr>
                <w:color w:val="333333"/>
                <w:sz w:val="11"/>
              </w:rPr>
              <w:t>Clinic</w:t>
            </w:r>
          </w:p>
        </w:tc>
      </w:tr>
      <w:tr w:rsidR="00E81AC4" w14:paraId="7526BFF1" w14:textId="77777777" w:rsidTr="00840758">
        <w:trPr>
          <w:trHeight w:val="208"/>
        </w:trPr>
        <w:tc>
          <w:tcPr>
            <w:tcW w:w="2470" w:type="dxa"/>
            <w:vMerge/>
            <w:tcBorders>
              <w:top w:val="nil"/>
              <w:left w:val="single" w:sz="8" w:space="0" w:color="DDDDDD"/>
              <w:bottom w:val="nil"/>
            </w:tcBorders>
          </w:tcPr>
          <w:p w14:paraId="249271EE" w14:textId="77777777" w:rsidR="00E81AC4" w:rsidRDefault="00E81AC4" w:rsidP="00840758">
            <w:pPr>
              <w:rPr>
                <w:sz w:val="2"/>
                <w:szCs w:val="2"/>
              </w:rPr>
            </w:pPr>
          </w:p>
        </w:tc>
        <w:tc>
          <w:tcPr>
            <w:tcW w:w="6061" w:type="dxa"/>
            <w:vMerge/>
            <w:tcBorders>
              <w:top w:val="nil"/>
              <w:bottom w:val="nil"/>
            </w:tcBorders>
          </w:tcPr>
          <w:p w14:paraId="21297E7F" w14:textId="77777777" w:rsidR="00E81AC4" w:rsidRDefault="00E81AC4" w:rsidP="00840758">
            <w:pPr>
              <w:rPr>
                <w:sz w:val="2"/>
                <w:szCs w:val="2"/>
              </w:rPr>
            </w:pPr>
          </w:p>
        </w:tc>
        <w:tc>
          <w:tcPr>
            <w:tcW w:w="240" w:type="dxa"/>
          </w:tcPr>
          <w:p w14:paraId="4FE6891B" w14:textId="77777777" w:rsidR="00E81AC4" w:rsidRDefault="00E81AC4" w:rsidP="00840758">
            <w:pPr>
              <w:pStyle w:val="TableParagraph"/>
              <w:rPr>
                <w:sz w:val="10"/>
              </w:rPr>
            </w:pPr>
          </w:p>
        </w:tc>
        <w:tc>
          <w:tcPr>
            <w:tcW w:w="405" w:type="dxa"/>
          </w:tcPr>
          <w:p w14:paraId="5A26A8C6" w14:textId="77777777" w:rsidR="00E81AC4" w:rsidRDefault="00E81AC4" w:rsidP="00840758">
            <w:pPr>
              <w:pStyle w:val="TableParagraph"/>
              <w:ind w:left="151" w:right="89"/>
              <w:rPr>
                <w:sz w:val="11"/>
              </w:rPr>
            </w:pPr>
            <w:r>
              <w:rPr>
                <w:color w:val="333333"/>
                <w:sz w:val="11"/>
              </w:rPr>
              <w:t>31</w:t>
            </w:r>
          </w:p>
        </w:tc>
        <w:tc>
          <w:tcPr>
            <w:tcW w:w="1448" w:type="dxa"/>
            <w:tcBorders>
              <w:right w:val="single" w:sz="12" w:space="0" w:color="DDDDDD"/>
            </w:tcBorders>
          </w:tcPr>
          <w:p w14:paraId="18259736" w14:textId="77777777" w:rsidR="00E81AC4" w:rsidRDefault="00E81AC4" w:rsidP="00840758">
            <w:pPr>
              <w:pStyle w:val="TableParagraph"/>
              <w:ind w:left="42"/>
              <w:rPr>
                <w:sz w:val="11"/>
              </w:rPr>
            </w:pPr>
            <w:proofErr w:type="spellStart"/>
            <w:r>
              <w:rPr>
                <w:color w:val="333333"/>
                <w:sz w:val="11"/>
              </w:rPr>
              <w:t>Ngowane</w:t>
            </w:r>
            <w:proofErr w:type="spellEnd"/>
            <w:r>
              <w:rPr>
                <w:color w:val="333333"/>
                <w:spacing w:val="10"/>
                <w:sz w:val="11"/>
              </w:rPr>
              <w:t xml:space="preserve"> </w:t>
            </w:r>
            <w:r>
              <w:rPr>
                <w:color w:val="333333"/>
                <w:sz w:val="11"/>
              </w:rPr>
              <w:t>Clinic</w:t>
            </w:r>
          </w:p>
        </w:tc>
      </w:tr>
      <w:tr w:rsidR="00E81AC4" w14:paraId="539C8D3F" w14:textId="77777777" w:rsidTr="00840758">
        <w:trPr>
          <w:trHeight w:val="208"/>
        </w:trPr>
        <w:tc>
          <w:tcPr>
            <w:tcW w:w="2470" w:type="dxa"/>
            <w:vMerge/>
            <w:tcBorders>
              <w:top w:val="nil"/>
              <w:left w:val="single" w:sz="8" w:space="0" w:color="DDDDDD"/>
              <w:bottom w:val="nil"/>
            </w:tcBorders>
          </w:tcPr>
          <w:p w14:paraId="6A9E6BC5" w14:textId="77777777" w:rsidR="00E81AC4" w:rsidRDefault="00E81AC4" w:rsidP="00840758">
            <w:pPr>
              <w:rPr>
                <w:sz w:val="2"/>
                <w:szCs w:val="2"/>
              </w:rPr>
            </w:pPr>
          </w:p>
        </w:tc>
        <w:tc>
          <w:tcPr>
            <w:tcW w:w="6061" w:type="dxa"/>
            <w:vMerge/>
            <w:tcBorders>
              <w:top w:val="nil"/>
              <w:bottom w:val="nil"/>
            </w:tcBorders>
          </w:tcPr>
          <w:p w14:paraId="5A996212" w14:textId="77777777" w:rsidR="00E81AC4" w:rsidRDefault="00E81AC4" w:rsidP="00840758">
            <w:pPr>
              <w:rPr>
                <w:sz w:val="2"/>
                <w:szCs w:val="2"/>
              </w:rPr>
            </w:pPr>
          </w:p>
        </w:tc>
        <w:tc>
          <w:tcPr>
            <w:tcW w:w="240" w:type="dxa"/>
          </w:tcPr>
          <w:p w14:paraId="49542FE5" w14:textId="77777777" w:rsidR="00E81AC4" w:rsidRDefault="00E81AC4" w:rsidP="00840758">
            <w:pPr>
              <w:pStyle w:val="TableParagraph"/>
              <w:rPr>
                <w:sz w:val="10"/>
              </w:rPr>
            </w:pPr>
          </w:p>
        </w:tc>
        <w:tc>
          <w:tcPr>
            <w:tcW w:w="405" w:type="dxa"/>
          </w:tcPr>
          <w:p w14:paraId="3DBE387C" w14:textId="77777777" w:rsidR="00E81AC4" w:rsidRDefault="00E81AC4" w:rsidP="00840758">
            <w:pPr>
              <w:pStyle w:val="TableParagraph"/>
              <w:ind w:left="151" w:right="89"/>
              <w:rPr>
                <w:sz w:val="11"/>
              </w:rPr>
            </w:pPr>
            <w:r>
              <w:rPr>
                <w:color w:val="333333"/>
                <w:sz w:val="11"/>
              </w:rPr>
              <w:t>32</w:t>
            </w:r>
          </w:p>
        </w:tc>
        <w:tc>
          <w:tcPr>
            <w:tcW w:w="1448" w:type="dxa"/>
            <w:tcBorders>
              <w:right w:val="single" w:sz="12" w:space="0" w:color="DDDDDD"/>
            </w:tcBorders>
          </w:tcPr>
          <w:p w14:paraId="4589D426" w14:textId="77777777" w:rsidR="00E81AC4" w:rsidRDefault="00E81AC4" w:rsidP="00840758">
            <w:pPr>
              <w:pStyle w:val="TableParagraph"/>
              <w:ind w:left="42"/>
              <w:rPr>
                <w:sz w:val="11"/>
              </w:rPr>
            </w:pPr>
            <w:proofErr w:type="spellStart"/>
            <w:r>
              <w:rPr>
                <w:color w:val="333333"/>
                <w:sz w:val="11"/>
              </w:rPr>
              <w:t>Sigangeni</w:t>
            </w:r>
            <w:proofErr w:type="spellEnd"/>
            <w:r>
              <w:rPr>
                <w:color w:val="333333"/>
                <w:spacing w:val="6"/>
                <w:sz w:val="11"/>
              </w:rPr>
              <w:t xml:space="preserve"> </w:t>
            </w:r>
            <w:r>
              <w:rPr>
                <w:color w:val="333333"/>
                <w:sz w:val="11"/>
              </w:rPr>
              <w:t>Clinic</w:t>
            </w:r>
          </w:p>
        </w:tc>
      </w:tr>
      <w:tr w:rsidR="00E81AC4" w14:paraId="51ECAD4B" w14:textId="77777777" w:rsidTr="00840758">
        <w:trPr>
          <w:trHeight w:val="421"/>
        </w:trPr>
        <w:tc>
          <w:tcPr>
            <w:tcW w:w="2470" w:type="dxa"/>
            <w:vMerge/>
            <w:tcBorders>
              <w:top w:val="nil"/>
              <w:left w:val="single" w:sz="8" w:space="0" w:color="DDDDDD"/>
              <w:bottom w:val="nil"/>
            </w:tcBorders>
          </w:tcPr>
          <w:p w14:paraId="37E382C1" w14:textId="77777777" w:rsidR="00E81AC4" w:rsidRDefault="00E81AC4" w:rsidP="00840758">
            <w:pPr>
              <w:rPr>
                <w:sz w:val="2"/>
                <w:szCs w:val="2"/>
              </w:rPr>
            </w:pPr>
          </w:p>
        </w:tc>
        <w:tc>
          <w:tcPr>
            <w:tcW w:w="6061" w:type="dxa"/>
            <w:vMerge/>
            <w:tcBorders>
              <w:top w:val="nil"/>
              <w:bottom w:val="nil"/>
            </w:tcBorders>
          </w:tcPr>
          <w:p w14:paraId="2E1BE9ED" w14:textId="77777777" w:rsidR="00E81AC4" w:rsidRDefault="00E81AC4" w:rsidP="00840758">
            <w:pPr>
              <w:rPr>
                <w:sz w:val="2"/>
                <w:szCs w:val="2"/>
              </w:rPr>
            </w:pPr>
          </w:p>
        </w:tc>
        <w:tc>
          <w:tcPr>
            <w:tcW w:w="240" w:type="dxa"/>
          </w:tcPr>
          <w:p w14:paraId="7FE9EB55" w14:textId="77777777" w:rsidR="00E81AC4" w:rsidRDefault="00E81AC4" w:rsidP="00840758">
            <w:pPr>
              <w:pStyle w:val="TableParagraph"/>
              <w:rPr>
                <w:sz w:val="10"/>
              </w:rPr>
            </w:pPr>
          </w:p>
        </w:tc>
        <w:tc>
          <w:tcPr>
            <w:tcW w:w="405" w:type="dxa"/>
          </w:tcPr>
          <w:p w14:paraId="4BF60B99" w14:textId="77777777" w:rsidR="00E81AC4" w:rsidRDefault="00E81AC4" w:rsidP="00840758">
            <w:pPr>
              <w:pStyle w:val="TableParagraph"/>
              <w:ind w:left="151" w:right="89"/>
              <w:rPr>
                <w:sz w:val="11"/>
              </w:rPr>
            </w:pPr>
            <w:r>
              <w:rPr>
                <w:color w:val="333333"/>
                <w:sz w:val="11"/>
              </w:rPr>
              <w:t>33</w:t>
            </w:r>
          </w:p>
        </w:tc>
        <w:tc>
          <w:tcPr>
            <w:tcW w:w="1448" w:type="dxa"/>
            <w:tcBorders>
              <w:right w:val="single" w:sz="12" w:space="0" w:color="DDDDDD"/>
            </w:tcBorders>
          </w:tcPr>
          <w:p w14:paraId="3927BFD4" w14:textId="77777777" w:rsidR="00E81AC4" w:rsidRDefault="00E81AC4" w:rsidP="00840758">
            <w:pPr>
              <w:pStyle w:val="TableParagraph"/>
              <w:ind w:left="42"/>
              <w:rPr>
                <w:sz w:val="11"/>
              </w:rPr>
            </w:pPr>
            <w:r>
              <w:rPr>
                <w:color w:val="333333"/>
                <w:sz w:val="11"/>
              </w:rPr>
              <w:t>UNISWA</w:t>
            </w:r>
            <w:r>
              <w:rPr>
                <w:color w:val="333333"/>
                <w:spacing w:val="2"/>
                <w:sz w:val="11"/>
              </w:rPr>
              <w:t xml:space="preserve"> </w:t>
            </w:r>
            <w:r>
              <w:rPr>
                <w:color w:val="333333"/>
                <w:sz w:val="11"/>
              </w:rPr>
              <w:t>Mbabane</w:t>
            </w:r>
          </w:p>
          <w:p w14:paraId="44F6FA49" w14:textId="77777777" w:rsidR="00E81AC4" w:rsidRDefault="00E81AC4" w:rsidP="00840758">
            <w:pPr>
              <w:pStyle w:val="TableParagraph"/>
              <w:spacing w:before="87"/>
              <w:ind w:left="42"/>
              <w:rPr>
                <w:sz w:val="11"/>
              </w:rPr>
            </w:pPr>
            <w:r>
              <w:rPr>
                <w:color w:val="333333"/>
                <w:sz w:val="11"/>
              </w:rPr>
              <w:t>Campus</w:t>
            </w:r>
          </w:p>
        </w:tc>
      </w:tr>
      <w:tr w:rsidR="00E81AC4" w14:paraId="22630058" w14:textId="77777777" w:rsidTr="00840758">
        <w:trPr>
          <w:trHeight w:val="208"/>
        </w:trPr>
        <w:tc>
          <w:tcPr>
            <w:tcW w:w="2470" w:type="dxa"/>
            <w:vMerge/>
            <w:tcBorders>
              <w:top w:val="nil"/>
              <w:left w:val="single" w:sz="8" w:space="0" w:color="DDDDDD"/>
              <w:bottom w:val="nil"/>
            </w:tcBorders>
          </w:tcPr>
          <w:p w14:paraId="7FC0E9DD" w14:textId="77777777" w:rsidR="00E81AC4" w:rsidRDefault="00E81AC4" w:rsidP="00840758">
            <w:pPr>
              <w:rPr>
                <w:sz w:val="2"/>
                <w:szCs w:val="2"/>
              </w:rPr>
            </w:pPr>
          </w:p>
        </w:tc>
        <w:tc>
          <w:tcPr>
            <w:tcW w:w="6061" w:type="dxa"/>
            <w:vMerge/>
            <w:tcBorders>
              <w:top w:val="nil"/>
              <w:bottom w:val="nil"/>
            </w:tcBorders>
          </w:tcPr>
          <w:p w14:paraId="26D8B866" w14:textId="77777777" w:rsidR="00E81AC4" w:rsidRDefault="00E81AC4" w:rsidP="00840758">
            <w:pPr>
              <w:rPr>
                <w:sz w:val="2"/>
                <w:szCs w:val="2"/>
              </w:rPr>
            </w:pPr>
          </w:p>
        </w:tc>
        <w:tc>
          <w:tcPr>
            <w:tcW w:w="240" w:type="dxa"/>
          </w:tcPr>
          <w:p w14:paraId="6326F74C" w14:textId="77777777" w:rsidR="00E81AC4" w:rsidRDefault="00E81AC4" w:rsidP="00840758">
            <w:pPr>
              <w:pStyle w:val="TableParagraph"/>
              <w:rPr>
                <w:sz w:val="10"/>
              </w:rPr>
            </w:pPr>
          </w:p>
        </w:tc>
        <w:tc>
          <w:tcPr>
            <w:tcW w:w="405" w:type="dxa"/>
          </w:tcPr>
          <w:p w14:paraId="68E9FB12" w14:textId="77777777" w:rsidR="00E81AC4" w:rsidRDefault="00E81AC4" w:rsidP="00840758">
            <w:pPr>
              <w:pStyle w:val="TableParagraph"/>
              <w:ind w:left="151" w:right="89"/>
              <w:rPr>
                <w:sz w:val="11"/>
              </w:rPr>
            </w:pPr>
            <w:r>
              <w:rPr>
                <w:color w:val="333333"/>
                <w:sz w:val="11"/>
              </w:rPr>
              <w:t>34</w:t>
            </w:r>
          </w:p>
        </w:tc>
        <w:tc>
          <w:tcPr>
            <w:tcW w:w="1448" w:type="dxa"/>
            <w:tcBorders>
              <w:right w:val="single" w:sz="12" w:space="0" w:color="DDDDDD"/>
            </w:tcBorders>
          </w:tcPr>
          <w:p w14:paraId="7351C0EC" w14:textId="77777777" w:rsidR="00E81AC4" w:rsidRDefault="00E81AC4" w:rsidP="00840758">
            <w:pPr>
              <w:pStyle w:val="TableParagraph"/>
              <w:ind w:left="42"/>
              <w:rPr>
                <w:sz w:val="11"/>
              </w:rPr>
            </w:pPr>
            <w:proofErr w:type="spellStart"/>
            <w:r>
              <w:rPr>
                <w:color w:val="333333"/>
                <w:sz w:val="11"/>
              </w:rPr>
              <w:t>Ekufikeni</w:t>
            </w:r>
            <w:proofErr w:type="spellEnd"/>
            <w:r>
              <w:rPr>
                <w:color w:val="333333"/>
                <w:spacing w:val="4"/>
                <w:sz w:val="11"/>
              </w:rPr>
              <w:t xml:space="preserve"> </w:t>
            </w:r>
            <w:r>
              <w:rPr>
                <w:color w:val="333333"/>
                <w:sz w:val="11"/>
              </w:rPr>
              <w:t>clinic</w:t>
            </w:r>
          </w:p>
        </w:tc>
      </w:tr>
      <w:tr w:rsidR="00E81AC4" w14:paraId="747F77AB" w14:textId="77777777" w:rsidTr="00840758">
        <w:trPr>
          <w:trHeight w:val="208"/>
        </w:trPr>
        <w:tc>
          <w:tcPr>
            <w:tcW w:w="2470" w:type="dxa"/>
            <w:vMerge/>
            <w:tcBorders>
              <w:top w:val="nil"/>
              <w:left w:val="single" w:sz="8" w:space="0" w:color="DDDDDD"/>
              <w:bottom w:val="nil"/>
            </w:tcBorders>
          </w:tcPr>
          <w:p w14:paraId="4B10E4F1" w14:textId="77777777" w:rsidR="00E81AC4" w:rsidRDefault="00E81AC4" w:rsidP="00840758">
            <w:pPr>
              <w:rPr>
                <w:sz w:val="2"/>
                <w:szCs w:val="2"/>
              </w:rPr>
            </w:pPr>
          </w:p>
        </w:tc>
        <w:tc>
          <w:tcPr>
            <w:tcW w:w="6061" w:type="dxa"/>
            <w:vMerge/>
            <w:tcBorders>
              <w:top w:val="nil"/>
              <w:bottom w:val="nil"/>
            </w:tcBorders>
          </w:tcPr>
          <w:p w14:paraId="622BDB7F" w14:textId="77777777" w:rsidR="00E81AC4" w:rsidRDefault="00E81AC4" w:rsidP="00840758">
            <w:pPr>
              <w:rPr>
                <w:sz w:val="2"/>
                <w:szCs w:val="2"/>
              </w:rPr>
            </w:pPr>
          </w:p>
        </w:tc>
        <w:tc>
          <w:tcPr>
            <w:tcW w:w="240" w:type="dxa"/>
          </w:tcPr>
          <w:p w14:paraId="47909132" w14:textId="77777777" w:rsidR="00E81AC4" w:rsidRDefault="00E81AC4" w:rsidP="00840758">
            <w:pPr>
              <w:pStyle w:val="TableParagraph"/>
              <w:rPr>
                <w:sz w:val="10"/>
              </w:rPr>
            </w:pPr>
          </w:p>
        </w:tc>
        <w:tc>
          <w:tcPr>
            <w:tcW w:w="405" w:type="dxa"/>
          </w:tcPr>
          <w:p w14:paraId="101F00E3" w14:textId="77777777" w:rsidR="00E81AC4" w:rsidRDefault="00E81AC4" w:rsidP="00840758">
            <w:pPr>
              <w:pStyle w:val="TableParagraph"/>
              <w:ind w:left="151" w:right="89"/>
              <w:rPr>
                <w:sz w:val="11"/>
              </w:rPr>
            </w:pPr>
            <w:r>
              <w:rPr>
                <w:color w:val="333333"/>
                <w:sz w:val="11"/>
              </w:rPr>
              <w:t>35</w:t>
            </w:r>
          </w:p>
        </w:tc>
        <w:tc>
          <w:tcPr>
            <w:tcW w:w="1448" w:type="dxa"/>
            <w:tcBorders>
              <w:right w:val="single" w:sz="12" w:space="0" w:color="DDDDDD"/>
            </w:tcBorders>
          </w:tcPr>
          <w:p w14:paraId="1071B027" w14:textId="77777777" w:rsidR="00E81AC4" w:rsidRDefault="00E81AC4" w:rsidP="00840758">
            <w:pPr>
              <w:pStyle w:val="TableParagraph"/>
              <w:ind w:left="42"/>
              <w:rPr>
                <w:sz w:val="11"/>
              </w:rPr>
            </w:pPr>
            <w:r>
              <w:rPr>
                <w:color w:val="333333"/>
                <w:sz w:val="11"/>
              </w:rPr>
              <w:t>Giving</w:t>
            </w:r>
            <w:r>
              <w:rPr>
                <w:color w:val="333333"/>
                <w:spacing w:val="5"/>
                <w:sz w:val="11"/>
              </w:rPr>
              <w:t xml:space="preserve"> </w:t>
            </w:r>
            <w:r>
              <w:rPr>
                <w:color w:val="333333"/>
                <w:sz w:val="11"/>
              </w:rPr>
              <w:t>Life</w:t>
            </w:r>
            <w:r>
              <w:rPr>
                <w:color w:val="333333"/>
                <w:spacing w:val="7"/>
                <w:sz w:val="11"/>
              </w:rPr>
              <w:t xml:space="preserve"> </w:t>
            </w:r>
            <w:r>
              <w:rPr>
                <w:color w:val="333333"/>
                <w:sz w:val="11"/>
              </w:rPr>
              <w:t>Clinic</w:t>
            </w:r>
          </w:p>
        </w:tc>
      </w:tr>
      <w:tr w:rsidR="00E81AC4" w14:paraId="3D34B2EC" w14:textId="77777777" w:rsidTr="00840758">
        <w:trPr>
          <w:trHeight w:val="419"/>
        </w:trPr>
        <w:tc>
          <w:tcPr>
            <w:tcW w:w="2470" w:type="dxa"/>
            <w:vMerge/>
            <w:tcBorders>
              <w:top w:val="nil"/>
              <w:left w:val="single" w:sz="8" w:space="0" w:color="DDDDDD"/>
              <w:bottom w:val="nil"/>
            </w:tcBorders>
          </w:tcPr>
          <w:p w14:paraId="591EE177" w14:textId="77777777" w:rsidR="00E81AC4" w:rsidRDefault="00E81AC4" w:rsidP="00840758">
            <w:pPr>
              <w:rPr>
                <w:sz w:val="2"/>
                <w:szCs w:val="2"/>
              </w:rPr>
            </w:pPr>
          </w:p>
        </w:tc>
        <w:tc>
          <w:tcPr>
            <w:tcW w:w="6061" w:type="dxa"/>
            <w:vMerge/>
            <w:tcBorders>
              <w:top w:val="nil"/>
              <w:bottom w:val="nil"/>
            </w:tcBorders>
          </w:tcPr>
          <w:p w14:paraId="10BC864C" w14:textId="77777777" w:rsidR="00E81AC4" w:rsidRDefault="00E81AC4" w:rsidP="00840758">
            <w:pPr>
              <w:rPr>
                <w:sz w:val="2"/>
                <w:szCs w:val="2"/>
              </w:rPr>
            </w:pPr>
          </w:p>
        </w:tc>
        <w:tc>
          <w:tcPr>
            <w:tcW w:w="240" w:type="dxa"/>
          </w:tcPr>
          <w:p w14:paraId="2B78D2F3" w14:textId="77777777" w:rsidR="00E81AC4" w:rsidRDefault="00E81AC4" w:rsidP="00840758">
            <w:pPr>
              <w:pStyle w:val="TableParagraph"/>
              <w:rPr>
                <w:sz w:val="10"/>
              </w:rPr>
            </w:pPr>
          </w:p>
        </w:tc>
        <w:tc>
          <w:tcPr>
            <w:tcW w:w="405" w:type="dxa"/>
          </w:tcPr>
          <w:p w14:paraId="554176BD" w14:textId="77777777" w:rsidR="00E81AC4" w:rsidRDefault="00E81AC4" w:rsidP="00840758">
            <w:pPr>
              <w:pStyle w:val="TableParagraph"/>
              <w:spacing w:before="41"/>
              <w:ind w:left="151" w:right="89"/>
              <w:rPr>
                <w:sz w:val="11"/>
              </w:rPr>
            </w:pPr>
            <w:r>
              <w:rPr>
                <w:color w:val="333333"/>
                <w:sz w:val="11"/>
              </w:rPr>
              <w:t>36</w:t>
            </w:r>
          </w:p>
        </w:tc>
        <w:tc>
          <w:tcPr>
            <w:tcW w:w="1448" w:type="dxa"/>
            <w:tcBorders>
              <w:right w:val="single" w:sz="12" w:space="0" w:color="DDDDDD"/>
            </w:tcBorders>
          </w:tcPr>
          <w:p w14:paraId="4B750EEB" w14:textId="77777777" w:rsidR="00E81AC4" w:rsidRDefault="00E81AC4" w:rsidP="00840758">
            <w:pPr>
              <w:pStyle w:val="TableParagraph"/>
              <w:spacing w:before="41"/>
              <w:ind w:left="42"/>
              <w:rPr>
                <w:sz w:val="11"/>
              </w:rPr>
            </w:pPr>
            <w:r>
              <w:rPr>
                <w:color w:val="333333"/>
                <w:sz w:val="11"/>
              </w:rPr>
              <w:t>Pigg's</w:t>
            </w:r>
            <w:r>
              <w:rPr>
                <w:color w:val="333333"/>
                <w:spacing w:val="11"/>
                <w:sz w:val="11"/>
              </w:rPr>
              <w:t xml:space="preserve"> </w:t>
            </w:r>
            <w:r>
              <w:rPr>
                <w:color w:val="333333"/>
                <w:sz w:val="11"/>
              </w:rPr>
              <w:t>Peak</w:t>
            </w:r>
            <w:r>
              <w:rPr>
                <w:color w:val="333333"/>
                <w:spacing w:val="13"/>
                <w:sz w:val="11"/>
              </w:rPr>
              <w:t xml:space="preserve"> </w:t>
            </w:r>
            <w:r>
              <w:rPr>
                <w:color w:val="333333"/>
                <w:sz w:val="11"/>
              </w:rPr>
              <w:t>Nazarene</w:t>
            </w:r>
          </w:p>
          <w:p w14:paraId="64CA3A8A" w14:textId="77777777" w:rsidR="00E81AC4" w:rsidRDefault="00E81AC4" w:rsidP="00840758">
            <w:pPr>
              <w:pStyle w:val="TableParagraph"/>
              <w:spacing w:before="87"/>
              <w:ind w:left="41"/>
              <w:rPr>
                <w:sz w:val="11"/>
              </w:rPr>
            </w:pPr>
            <w:r>
              <w:rPr>
                <w:color w:val="333333"/>
                <w:sz w:val="11"/>
              </w:rPr>
              <w:t>Clinic</w:t>
            </w:r>
          </w:p>
        </w:tc>
      </w:tr>
      <w:tr w:rsidR="00E81AC4" w14:paraId="1BAB7519" w14:textId="77777777" w:rsidTr="00840758">
        <w:trPr>
          <w:trHeight w:val="421"/>
        </w:trPr>
        <w:tc>
          <w:tcPr>
            <w:tcW w:w="2470" w:type="dxa"/>
            <w:vMerge/>
            <w:tcBorders>
              <w:top w:val="nil"/>
              <w:left w:val="single" w:sz="8" w:space="0" w:color="DDDDDD"/>
              <w:bottom w:val="nil"/>
            </w:tcBorders>
          </w:tcPr>
          <w:p w14:paraId="29C0EC11" w14:textId="77777777" w:rsidR="00E81AC4" w:rsidRDefault="00E81AC4" w:rsidP="00840758">
            <w:pPr>
              <w:rPr>
                <w:sz w:val="2"/>
                <w:szCs w:val="2"/>
              </w:rPr>
            </w:pPr>
          </w:p>
        </w:tc>
        <w:tc>
          <w:tcPr>
            <w:tcW w:w="6061" w:type="dxa"/>
            <w:vMerge/>
            <w:tcBorders>
              <w:top w:val="nil"/>
              <w:bottom w:val="nil"/>
            </w:tcBorders>
          </w:tcPr>
          <w:p w14:paraId="692D03F7" w14:textId="77777777" w:rsidR="00E81AC4" w:rsidRDefault="00E81AC4" w:rsidP="00840758">
            <w:pPr>
              <w:rPr>
                <w:sz w:val="2"/>
                <w:szCs w:val="2"/>
              </w:rPr>
            </w:pPr>
          </w:p>
        </w:tc>
        <w:tc>
          <w:tcPr>
            <w:tcW w:w="240" w:type="dxa"/>
          </w:tcPr>
          <w:p w14:paraId="7EFE18FB" w14:textId="77777777" w:rsidR="00E81AC4" w:rsidRDefault="00E81AC4" w:rsidP="00840758">
            <w:pPr>
              <w:pStyle w:val="TableParagraph"/>
              <w:rPr>
                <w:sz w:val="10"/>
              </w:rPr>
            </w:pPr>
          </w:p>
        </w:tc>
        <w:tc>
          <w:tcPr>
            <w:tcW w:w="405" w:type="dxa"/>
          </w:tcPr>
          <w:p w14:paraId="751157DB" w14:textId="77777777" w:rsidR="00E81AC4" w:rsidRDefault="00E81AC4" w:rsidP="00840758">
            <w:pPr>
              <w:pStyle w:val="TableParagraph"/>
              <w:ind w:left="151" w:right="89"/>
              <w:rPr>
                <w:sz w:val="11"/>
              </w:rPr>
            </w:pPr>
            <w:r>
              <w:rPr>
                <w:color w:val="333333"/>
                <w:sz w:val="11"/>
              </w:rPr>
              <w:t>37</w:t>
            </w:r>
          </w:p>
        </w:tc>
        <w:tc>
          <w:tcPr>
            <w:tcW w:w="1448" w:type="dxa"/>
            <w:tcBorders>
              <w:right w:val="single" w:sz="12" w:space="0" w:color="DDDDDD"/>
            </w:tcBorders>
          </w:tcPr>
          <w:p w14:paraId="3564645F" w14:textId="77777777" w:rsidR="00E81AC4" w:rsidRDefault="00E81AC4" w:rsidP="00840758">
            <w:pPr>
              <w:pStyle w:val="TableParagraph"/>
              <w:ind w:left="42"/>
              <w:rPr>
                <w:sz w:val="11"/>
              </w:rPr>
            </w:pPr>
            <w:r>
              <w:rPr>
                <w:color w:val="333333"/>
                <w:sz w:val="11"/>
              </w:rPr>
              <w:t>National</w:t>
            </w:r>
            <w:r>
              <w:rPr>
                <w:color w:val="333333"/>
                <w:spacing w:val="11"/>
                <w:sz w:val="11"/>
              </w:rPr>
              <w:t xml:space="preserve"> </w:t>
            </w:r>
            <w:r>
              <w:rPr>
                <w:color w:val="333333"/>
                <w:sz w:val="11"/>
              </w:rPr>
              <w:t>Baptist</w:t>
            </w:r>
            <w:r>
              <w:rPr>
                <w:color w:val="333333"/>
                <w:spacing w:val="11"/>
                <w:sz w:val="11"/>
              </w:rPr>
              <w:t xml:space="preserve"> </w:t>
            </w:r>
            <w:r>
              <w:rPr>
                <w:color w:val="333333"/>
                <w:sz w:val="11"/>
              </w:rPr>
              <w:t>Mission</w:t>
            </w:r>
          </w:p>
          <w:p w14:paraId="676B5512" w14:textId="77777777" w:rsidR="00E81AC4" w:rsidRDefault="00E81AC4" w:rsidP="00840758">
            <w:pPr>
              <w:pStyle w:val="TableParagraph"/>
              <w:spacing w:before="87"/>
              <w:ind w:left="42"/>
              <w:rPr>
                <w:sz w:val="11"/>
              </w:rPr>
            </w:pPr>
            <w:r>
              <w:rPr>
                <w:color w:val="333333"/>
                <w:sz w:val="11"/>
              </w:rPr>
              <w:t>Clinic</w:t>
            </w:r>
          </w:p>
        </w:tc>
      </w:tr>
      <w:tr w:rsidR="00E81AC4" w14:paraId="3B744085" w14:textId="77777777" w:rsidTr="00840758">
        <w:trPr>
          <w:trHeight w:val="208"/>
        </w:trPr>
        <w:tc>
          <w:tcPr>
            <w:tcW w:w="2470" w:type="dxa"/>
            <w:vMerge/>
            <w:tcBorders>
              <w:top w:val="nil"/>
              <w:left w:val="single" w:sz="8" w:space="0" w:color="DDDDDD"/>
              <w:bottom w:val="nil"/>
            </w:tcBorders>
          </w:tcPr>
          <w:p w14:paraId="1BB80698" w14:textId="77777777" w:rsidR="00E81AC4" w:rsidRDefault="00E81AC4" w:rsidP="00840758">
            <w:pPr>
              <w:rPr>
                <w:sz w:val="2"/>
                <w:szCs w:val="2"/>
              </w:rPr>
            </w:pPr>
          </w:p>
        </w:tc>
        <w:tc>
          <w:tcPr>
            <w:tcW w:w="6061" w:type="dxa"/>
            <w:vMerge/>
            <w:tcBorders>
              <w:top w:val="nil"/>
              <w:bottom w:val="nil"/>
            </w:tcBorders>
          </w:tcPr>
          <w:p w14:paraId="7DE1A5C5" w14:textId="77777777" w:rsidR="00E81AC4" w:rsidRDefault="00E81AC4" w:rsidP="00840758">
            <w:pPr>
              <w:rPr>
                <w:sz w:val="2"/>
                <w:szCs w:val="2"/>
              </w:rPr>
            </w:pPr>
          </w:p>
        </w:tc>
        <w:tc>
          <w:tcPr>
            <w:tcW w:w="240" w:type="dxa"/>
          </w:tcPr>
          <w:p w14:paraId="54A16B61" w14:textId="77777777" w:rsidR="00E81AC4" w:rsidRDefault="00E81AC4" w:rsidP="00840758">
            <w:pPr>
              <w:pStyle w:val="TableParagraph"/>
              <w:rPr>
                <w:sz w:val="10"/>
              </w:rPr>
            </w:pPr>
          </w:p>
        </w:tc>
        <w:tc>
          <w:tcPr>
            <w:tcW w:w="405" w:type="dxa"/>
          </w:tcPr>
          <w:p w14:paraId="4FA148F8" w14:textId="77777777" w:rsidR="00E81AC4" w:rsidRDefault="00E81AC4" w:rsidP="00840758">
            <w:pPr>
              <w:pStyle w:val="TableParagraph"/>
              <w:ind w:left="151" w:right="89"/>
              <w:rPr>
                <w:sz w:val="11"/>
              </w:rPr>
            </w:pPr>
            <w:r>
              <w:rPr>
                <w:color w:val="333333"/>
                <w:sz w:val="11"/>
              </w:rPr>
              <w:t>38</w:t>
            </w:r>
          </w:p>
        </w:tc>
        <w:tc>
          <w:tcPr>
            <w:tcW w:w="1448" w:type="dxa"/>
            <w:tcBorders>
              <w:right w:val="single" w:sz="12" w:space="0" w:color="DDDDDD"/>
            </w:tcBorders>
          </w:tcPr>
          <w:p w14:paraId="79793F09" w14:textId="77777777" w:rsidR="00E81AC4" w:rsidRDefault="00E81AC4" w:rsidP="00840758">
            <w:pPr>
              <w:pStyle w:val="TableParagraph"/>
              <w:ind w:left="42"/>
              <w:rPr>
                <w:sz w:val="11"/>
              </w:rPr>
            </w:pPr>
            <w:proofErr w:type="spellStart"/>
            <w:r>
              <w:rPr>
                <w:color w:val="333333"/>
                <w:sz w:val="11"/>
              </w:rPr>
              <w:t>Mdzimba</w:t>
            </w:r>
            <w:proofErr w:type="spellEnd"/>
            <w:r>
              <w:rPr>
                <w:color w:val="333333"/>
                <w:spacing w:val="14"/>
                <w:sz w:val="11"/>
              </w:rPr>
              <w:t xml:space="preserve"> </w:t>
            </w:r>
            <w:r>
              <w:rPr>
                <w:color w:val="333333"/>
                <w:sz w:val="11"/>
              </w:rPr>
              <w:t>UEDF</w:t>
            </w:r>
            <w:r>
              <w:rPr>
                <w:color w:val="333333"/>
                <w:spacing w:val="10"/>
                <w:sz w:val="11"/>
              </w:rPr>
              <w:t xml:space="preserve"> </w:t>
            </w:r>
            <w:r>
              <w:rPr>
                <w:color w:val="333333"/>
                <w:sz w:val="11"/>
              </w:rPr>
              <w:t>Clinic</w:t>
            </w:r>
          </w:p>
        </w:tc>
      </w:tr>
      <w:tr w:rsidR="00E81AC4" w14:paraId="00F30B63" w14:textId="77777777" w:rsidTr="00840758">
        <w:trPr>
          <w:trHeight w:val="208"/>
        </w:trPr>
        <w:tc>
          <w:tcPr>
            <w:tcW w:w="2470" w:type="dxa"/>
            <w:vMerge/>
            <w:tcBorders>
              <w:top w:val="nil"/>
              <w:left w:val="single" w:sz="8" w:space="0" w:color="DDDDDD"/>
              <w:bottom w:val="nil"/>
            </w:tcBorders>
          </w:tcPr>
          <w:p w14:paraId="75DBF8B8" w14:textId="77777777" w:rsidR="00E81AC4" w:rsidRDefault="00E81AC4" w:rsidP="00840758">
            <w:pPr>
              <w:rPr>
                <w:sz w:val="2"/>
                <w:szCs w:val="2"/>
              </w:rPr>
            </w:pPr>
          </w:p>
        </w:tc>
        <w:tc>
          <w:tcPr>
            <w:tcW w:w="6061" w:type="dxa"/>
            <w:vMerge/>
            <w:tcBorders>
              <w:top w:val="nil"/>
              <w:bottom w:val="nil"/>
            </w:tcBorders>
          </w:tcPr>
          <w:p w14:paraId="12E192D9" w14:textId="77777777" w:rsidR="00E81AC4" w:rsidRDefault="00E81AC4" w:rsidP="00840758">
            <w:pPr>
              <w:rPr>
                <w:sz w:val="2"/>
                <w:szCs w:val="2"/>
              </w:rPr>
            </w:pPr>
          </w:p>
        </w:tc>
        <w:tc>
          <w:tcPr>
            <w:tcW w:w="240" w:type="dxa"/>
          </w:tcPr>
          <w:p w14:paraId="72CB46CD" w14:textId="77777777" w:rsidR="00E81AC4" w:rsidRDefault="00E81AC4" w:rsidP="00840758">
            <w:pPr>
              <w:pStyle w:val="TableParagraph"/>
              <w:rPr>
                <w:sz w:val="10"/>
              </w:rPr>
            </w:pPr>
          </w:p>
        </w:tc>
        <w:tc>
          <w:tcPr>
            <w:tcW w:w="405" w:type="dxa"/>
          </w:tcPr>
          <w:p w14:paraId="7B681A9C" w14:textId="77777777" w:rsidR="00E81AC4" w:rsidRDefault="00E81AC4" w:rsidP="00840758">
            <w:pPr>
              <w:pStyle w:val="TableParagraph"/>
              <w:ind w:left="151" w:right="89"/>
              <w:rPr>
                <w:sz w:val="11"/>
              </w:rPr>
            </w:pPr>
            <w:r>
              <w:rPr>
                <w:color w:val="333333"/>
                <w:sz w:val="11"/>
              </w:rPr>
              <w:t>39</w:t>
            </w:r>
          </w:p>
        </w:tc>
        <w:tc>
          <w:tcPr>
            <w:tcW w:w="1448" w:type="dxa"/>
            <w:tcBorders>
              <w:right w:val="single" w:sz="12" w:space="0" w:color="DDDDDD"/>
            </w:tcBorders>
          </w:tcPr>
          <w:p w14:paraId="63D1C157" w14:textId="77777777" w:rsidR="00E81AC4" w:rsidRDefault="00E81AC4" w:rsidP="00840758">
            <w:pPr>
              <w:pStyle w:val="TableParagraph"/>
              <w:ind w:left="42"/>
              <w:rPr>
                <w:sz w:val="11"/>
              </w:rPr>
            </w:pPr>
            <w:proofErr w:type="spellStart"/>
            <w:r>
              <w:rPr>
                <w:color w:val="333333"/>
                <w:sz w:val="11"/>
              </w:rPr>
              <w:t>Hhelehhele</w:t>
            </w:r>
            <w:proofErr w:type="spellEnd"/>
            <w:r>
              <w:rPr>
                <w:color w:val="333333"/>
                <w:spacing w:val="1"/>
                <w:sz w:val="11"/>
              </w:rPr>
              <w:t xml:space="preserve"> </w:t>
            </w:r>
            <w:r>
              <w:rPr>
                <w:color w:val="333333"/>
                <w:sz w:val="11"/>
              </w:rPr>
              <w:t>11</w:t>
            </w:r>
            <w:r>
              <w:rPr>
                <w:color w:val="333333"/>
                <w:spacing w:val="7"/>
                <w:sz w:val="11"/>
              </w:rPr>
              <w:t xml:space="preserve"> </w:t>
            </w:r>
            <w:r>
              <w:rPr>
                <w:color w:val="333333"/>
                <w:sz w:val="11"/>
              </w:rPr>
              <w:t>Clinic</w:t>
            </w:r>
          </w:p>
        </w:tc>
      </w:tr>
      <w:tr w:rsidR="00E81AC4" w14:paraId="700A4EC5" w14:textId="77777777" w:rsidTr="00840758">
        <w:trPr>
          <w:trHeight w:val="419"/>
        </w:trPr>
        <w:tc>
          <w:tcPr>
            <w:tcW w:w="2470" w:type="dxa"/>
            <w:vMerge/>
            <w:tcBorders>
              <w:top w:val="nil"/>
              <w:left w:val="single" w:sz="8" w:space="0" w:color="DDDDDD"/>
              <w:bottom w:val="nil"/>
            </w:tcBorders>
          </w:tcPr>
          <w:p w14:paraId="07089435" w14:textId="77777777" w:rsidR="00E81AC4" w:rsidRDefault="00E81AC4" w:rsidP="00840758">
            <w:pPr>
              <w:rPr>
                <w:sz w:val="2"/>
                <w:szCs w:val="2"/>
              </w:rPr>
            </w:pPr>
          </w:p>
        </w:tc>
        <w:tc>
          <w:tcPr>
            <w:tcW w:w="6061" w:type="dxa"/>
            <w:vMerge/>
            <w:tcBorders>
              <w:top w:val="nil"/>
              <w:bottom w:val="nil"/>
            </w:tcBorders>
          </w:tcPr>
          <w:p w14:paraId="6F2A746B" w14:textId="77777777" w:rsidR="00E81AC4" w:rsidRDefault="00E81AC4" w:rsidP="00840758">
            <w:pPr>
              <w:rPr>
                <w:sz w:val="2"/>
                <w:szCs w:val="2"/>
              </w:rPr>
            </w:pPr>
          </w:p>
        </w:tc>
        <w:tc>
          <w:tcPr>
            <w:tcW w:w="240" w:type="dxa"/>
          </w:tcPr>
          <w:p w14:paraId="4AC116EF" w14:textId="77777777" w:rsidR="00E81AC4" w:rsidRDefault="00E81AC4" w:rsidP="00840758">
            <w:pPr>
              <w:pStyle w:val="TableParagraph"/>
              <w:rPr>
                <w:sz w:val="10"/>
              </w:rPr>
            </w:pPr>
          </w:p>
        </w:tc>
        <w:tc>
          <w:tcPr>
            <w:tcW w:w="405" w:type="dxa"/>
          </w:tcPr>
          <w:p w14:paraId="6C9999D3" w14:textId="77777777" w:rsidR="00E81AC4" w:rsidRDefault="00E81AC4" w:rsidP="00840758">
            <w:pPr>
              <w:pStyle w:val="TableParagraph"/>
              <w:ind w:left="151" w:right="89"/>
              <w:rPr>
                <w:sz w:val="11"/>
              </w:rPr>
            </w:pPr>
            <w:r>
              <w:rPr>
                <w:color w:val="333333"/>
                <w:sz w:val="11"/>
              </w:rPr>
              <w:t>40</w:t>
            </w:r>
          </w:p>
        </w:tc>
        <w:tc>
          <w:tcPr>
            <w:tcW w:w="1448" w:type="dxa"/>
            <w:tcBorders>
              <w:right w:val="single" w:sz="12" w:space="0" w:color="DDDDDD"/>
            </w:tcBorders>
          </w:tcPr>
          <w:p w14:paraId="5BAF2D09" w14:textId="77777777" w:rsidR="00E81AC4" w:rsidRDefault="00E81AC4" w:rsidP="00840758">
            <w:pPr>
              <w:pStyle w:val="TableParagraph"/>
              <w:ind w:left="42"/>
              <w:rPr>
                <w:sz w:val="11"/>
              </w:rPr>
            </w:pPr>
            <w:r>
              <w:rPr>
                <w:color w:val="333333"/>
                <w:sz w:val="11"/>
              </w:rPr>
              <w:t>Herefords</w:t>
            </w:r>
            <w:r>
              <w:rPr>
                <w:color w:val="333333"/>
                <w:spacing w:val="19"/>
                <w:sz w:val="11"/>
              </w:rPr>
              <w:t xml:space="preserve"> </w:t>
            </w:r>
            <w:r>
              <w:rPr>
                <w:color w:val="333333"/>
                <w:sz w:val="11"/>
              </w:rPr>
              <w:t>Community</w:t>
            </w:r>
          </w:p>
          <w:p w14:paraId="6A5F95FF" w14:textId="77777777" w:rsidR="00E81AC4" w:rsidRDefault="00E81AC4" w:rsidP="00840758">
            <w:pPr>
              <w:pStyle w:val="TableParagraph"/>
              <w:spacing w:before="87"/>
              <w:ind w:left="42"/>
              <w:rPr>
                <w:sz w:val="11"/>
              </w:rPr>
            </w:pPr>
            <w:r>
              <w:rPr>
                <w:color w:val="333333"/>
                <w:sz w:val="11"/>
              </w:rPr>
              <w:t>Clinic</w:t>
            </w:r>
          </w:p>
        </w:tc>
      </w:tr>
      <w:tr w:rsidR="00E81AC4" w14:paraId="64624240" w14:textId="77777777" w:rsidTr="00840758">
        <w:trPr>
          <w:trHeight w:val="421"/>
        </w:trPr>
        <w:tc>
          <w:tcPr>
            <w:tcW w:w="2470" w:type="dxa"/>
            <w:vMerge/>
            <w:tcBorders>
              <w:top w:val="nil"/>
              <w:left w:val="single" w:sz="8" w:space="0" w:color="DDDDDD"/>
              <w:bottom w:val="nil"/>
            </w:tcBorders>
          </w:tcPr>
          <w:p w14:paraId="567CD46D" w14:textId="77777777" w:rsidR="00E81AC4" w:rsidRDefault="00E81AC4" w:rsidP="00840758">
            <w:pPr>
              <w:rPr>
                <w:sz w:val="2"/>
                <w:szCs w:val="2"/>
              </w:rPr>
            </w:pPr>
          </w:p>
        </w:tc>
        <w:tc>
          <w:tcPr>
            <w:tcW w:w="6061" w:type="dxa"/>
            <w:vMerge/>
            <w:tcBorders>
              <w:top w:val="nil"/>
              <w:bottom w:val="nil"/>
            </w:tcBorders>
          </w:tcPr>
          <w:p w14:paraId="0DEE32FE" w14:textId="77777777" w:rsidR="00E81AC4" w:rsidRDefault="00E81AC4" w:rsidP="00840758">
            <w:pPr>
              <w:rPr>
                <w:sz w:val="2"/>
                <w:szCs w:val="2"/>
              </w:rPr>
            </w:pPr>
          </w:p>
        </w:tc>
        <w:tc>
          <w:tcPr>
            <w:tcW w:w="240" w:type="dxa"/>
          </w:tcPr>
          <w:p w14:paraId="0626E224" w14:textId="77777777" w:rsidR="00E81AC4" w:rsidRDefault="00E81AC4" w:rsidP="00840758">
            <w:pPr>
              <w:pStyle w:val="TableParagraph"/>
              <w:rPr>
                <w:sz w:val="10"/>
              </w:rPr>
            </w:pPr>
          </w:p>
        </w:tc>
        <w:tc>
          <w:tcPr>
            <w:tcW w:w="405" w:type="dxa"/>
          </w:tcPr>
          <w:p w14:paraId="1CBE2478" w14:textId="77777777" w:rsidR="00E81AC4" w:rsidRDefault="00E81AC4" w:rsidP="00840758">
            <w:pPr>
              <w:pStyle w:val="TableParagraph"/>
              <w:ind w:left="151" w:right="89"/>
              <w:rPr>
                <w:sz w:val="11"/>
              </w:rPr>
            </w:pPr>
            <w:r>
              <w:rPr>
                <w:color w:val="333333"/>
                <w:sz w:val="11"/>
              </w:rPr>
              <w:t>41</w:t>
            </w:r>
          </w:p>
        </w:tc>
        <w:tc>
          <w:tcPr>
            <w:tcW w:w="1448" w:type="dxa"/>
            <w:tcBorders>
              <w:right w:val="single" w:sz="12" w:space="0" w:color="DDDDDD"/>
            </w:tcBorders>
          </w:tcPr>
          <w:p w14:paraId="4589DB92" w14:textId="77777777" w:rsidR="00E81AC4" w:rsidRDefault="00E81AC4" w:rsidP="00840758">
            <w:pPr>
              <w:pStyle w:val="TableParagraph"/>
              <w:ind w:left="42"/>
              <w:rPr>
                <w:sz w:val="11"/>
              </w:rPr>
            </w:pPr>
            <w:r>
              <w:rPr>
                <w:color w:val="333333"/>
                <w:sz w:val="11"/>
              </w:rPr>
              <w:t>Mbabane</w:t>
            </w:r>
            <w:r>
              <w:rPr>
                <w:color w:val="333333"/>
                <w:spacing w:val="12"/>
                <w:sz w:val="11"/>
              </w:rPr>
              <w:t xml:space="preserve"> </w:t>
            </w:r>
            <w:r>
              <w:rPr>
                <w:color w:val="333333"/>
                <w:sz w:val="11"/>
              </w:rPr>
              <w:t>Government</w:t>
            </w:r>
          </w:p>
          <w:p w14:paraId="54B950EC" w14:textId="77777777" w:rsidR="00E81AC4" w:rsidRDefault="00E81AC4" w:rsidP="00840758">
            <w:pPr>
              <w:pStyle w:val="TableParagraph"/>
              <w:spacing w:before="87"/>
              <w:ind w:left="41"/>
              <w:rPr>
                <w:sz w:val="11"/>
              </w:rPr>
            </w:pPr>
            <w:r>
              <w:rPr>
                <w:color w:val="333333"/>
                <w:sz w:val="11"/>
              </w:rPr>
              <w:t>Hospital</w:t>
            </w:r>
          </w:p>
        </w:tc>
      </w:tr>
      <w:tr w:rsidR="00E81AC4" w14:paraId="04312AA3" w14:textId="77777777" w:rsidTr="00840758">
        <w:trPr>
          <w:trHeight w:val="208"/>
        </w:trPr>
        <w:tc>
          <w:tcPr>
            <w:tcW w:w="2470" w:type="dxa"/>
            <w:vMerge/>
            <w:tcBorders>
              <w:top w:val="nil"/>
              <w:left w:val="single" w:sz="8" w:space="0" w:color="DDDDDD"/>
              <w:bottom w:val="nil"/>
            </w:tcBorders>
          </w:tcPr>
          <w:p w14:paraId="28948D42" w14:textId="77777777" w:rsidR="00E81AC4" w:rsidRDefault="00E81AC4" w:rsidP="00840758">
            <w:pPr>
              <w:rPr>
                <w:sz w:val="2"/>
                <w:szCs w:val="2"/>
              </w:rPr>
            </w:pPr>
          </w:p>
        </w:tc>
        <w:tc>
          <w:tcPr>
            <w:tcW w:w="6061" w:type="dxa"/>
            <w:vMerge/>
            <w:tcBorders>
              <w:top w:val="nil"/>
              <w:bottom w:val="nil"/>
            </w:tcBorders>
          </w:tcPr>
          <w:p w14:paraId="65FBE80D" w14:textId="77777777" w:rsidR="00E81AC4" w:rsidRDefault="00E81AC4" w:rsidP="00840758">
            <w:pPr>
              <w:rPr>
                <w:sz w:val="2"/>
                <w:szCs w:val="2"/>
              </w:rPr>
            </w:pPr>
          </w:p>
        </w:tc>
        <w:tc>
          <w:tcPr>
            <w:tcW w:w="240" w:type="dxa"/>
          </w:tcPr>
          <w:p w14:paraId="0C023B14" w14:textId="77777777" w:rsidR="00E81AC4" w:rsidRDefault="00E81AC4" w:rsidP="00840758">
            <w:pPr>
              <w:pStyle w:val="TableParagraph"/>
              <w:rPr>
                <w:sz w:val="10"/>
              </w:rPr>
            </w:pPr>
          </w:p>
        </w:tc>
        <w:tc>
          <w:tcPr>
            <w:tcW w:w="405" w:type="dxa"/>
          </w:tcPr>
          <w:p w14:paraId="4CA12783" w14:textId="77777777" w:rsidR="00E81AC4" w:rsidRDefault="00E81AC4" w:rsidP="00840758">
            <w:pPr>
              <w:pStyle w:val="TableParagraph"/>
              <w:ind w:left="151" w:right="89"/>
              <w:rPr>
                <w:sz w:val="11"/>
              </w:rPr>
            </w:pPr>
            <w:r>
              <w:rPr>
                <w:color w:val="333333"/>
                <w:sz w:val="11"/>
              </w:rPr>
              <w:t>42</w:t>
            </w:r>
          </w:p>
        </w:tc>
        <w:tc>
          <w:tcPr>
            <w:tcW w:w="1448" w:type="dxa"/>
            <w:tcBorders>
              <w:right w:val="single" w:sz="12" w:space="0" w:color="DDDDDD"/>
            </w:tcBorders>
          </w:tcPr>
          <w:p w14:paraId="5D759DBC" w14:textId="77777777" w:rsidR="00E81AC4" w:rsidRDefault="00E81AC4" w:rsidP="00840758">
            <w:pPr>
              <w:pStyle w:val="TableParagraph"/>
              <w:ind w:left="42"/>
              <w:rPr>
                <w:sz w:val="11"/>
              </w:rPr>
            </w:pPr>
            <w:r>
              <w:rPr>
                <w:color w:val="333333"/>
                <w:sz w:val="11"/>
              </w:rPr>
              <w:t>The</w:t>
            </w:r>
            <w:r>
              <w:rPr>
                <w:color w:val="333333"/>
                <w:spacing w:val="5"/>
                <w:sz w:val="11"/>
              </w:rPr>
              <w:t xml:space="preserve"> </w:t>
            </w:r>
            <w:r>
              <w:rPr>
                <w:color w:val="333333"/>
                <w:sz w:val="11"/>
              </w:rPr>
              <w:t>Clinic</w:t>
            </w:r>
            <w:r>
              <w:rPr>
                <w:color w:val="333333"/>
                <w:spacing w:val="7"/>
                <w:sz w:val="11"/>
              </w:rPr>
              <w:t xml:space="preserve"> </w:t>
            </w:r>
            <w:r>
              <w:rPr>
                <w:color w:val="333333"/>
                <w:sz w:val="11"/>
              </w:rPr>
              <w:t>Group</w:t>
            </w:r>
          </w:p>
        </w:tc>
      </w:tr>
      <w:tr w:rsidR="00E81AC4" w14:paraId="1D9B1F0F" w14:textId="77777777" w:rsidTr="00840758">
        <w:trPr>
          <w:trHeight w:val="421"/>
        </w:trPr>
        <w:tc>
          <w:tcPr>
            <w:tcW w:w="2470" w:type="dxa"/>
            <w:vMerge/>
            <w:tcBorders>
              <w:top w:val="nil"/>
              <w:left w:val="single" w:sz="8" w:space="0" w:color="DDDDDD"/>
              <w:bottom w:val="nil"/>
            </w:tcBorders>
          </w:tcPr>
          <w:p w14:paraId="6D3D73EC" w14:textId="77777777" w:rsidR="00E81AC4" w:rsidRDefault="00E81AC4" w:rsidP="00840758">
            <w:pPr>
              <w:rPr>
                <w:sz w:val="2"/>
                <w:szCs w:val="2"/>
              </w:rPr>
            </w:pPr>
          </w:p>
        </w:tc>
        <w:tc>
          <w:tcPr>
            <w:tcW w:w="6061" w:type="dxa"/>
            <w:vMerge/>
            <w:tcBorders>
              <w:top w:val="nil"/>
              <w:bottom w:val="nil"/>
            </w:tcBorders>
          </w:tcPr>
          <w:p w14:paraId="6995143A" w14:textId="77777777" w:rsidR="00E81AC4" w:rsidRDefault="00E81AC4" w:rsidP="00840758">
            <w:pPr>
              <w:rPr>
                <w:sz w:val="2"/>
                <w:szCs w:val="2"/>
              </w:rPr>
            </w:pPr>
          </w:p>
        </w:tc>
        <w:tc>
          <w:tcPr>
            <w:tcW w:w="240" w:type="dxa"/>
          </w:tcPr>
          <w:p w14:paraId="1735D9B4" w14:textId="77777777" w:rsidR="00E81AC4" w:rsidRDefault="00E81AC4" w:rsidP="00840758">
            <w:pPr>
              <w:pStyle w:val="TableParagraph"/>
              <w:rPr>
                <w:sz w:val="10"/>
              </w:rPr>
            </w:pPr>
          </w:p>
        </w:tc>
        <w:tc>
          <w:tcPr>
            <w:tcW w:w="405" w:type="dxa"/>
          </w:tcPr>
          <w:p w14:paraId="07ED7FB2" w14:textId="77777777" w:rsidR="00E81AC4" w:rsidRDefault="00E81AC4" w:rsidP="00840758">
            <w:pPr>
              <w:pStyle w:val="TableParagraph"/>
              <w:ind w:left="151" w:right="89"/>
              <w:rPr>
                <w:sz w:val="11"/>
              </w:rPr>
            </w:pPr>
            <w:r>
              <w:rPr>
                <w:color w:val="333333"/>
                <w:sz w:val="11"/>
              </w:rPr>
              <w:t>43</w:t>
            </w:r>
          </w:p>
        </w:tc>
        <w:tc>
          <w:tcPr>
            <w:tcW w:w="1448" w:type="dxa"/>
            <w:tcBorders>
              <w:right w:val="single" w:sz="12" w:space="0" w:color="DDDDDD"/>
            </w:tcBorders>
          </w:tcPr>
          <w:p w14:paraId="3D489712" w14:textId="77777777" w:rsidR="00E81AC4" w:rsidRDefault="00E81AC4" w:rsidP="00840758">
            <w:pPr>
              <w:pStyle w:val="TableParagraph"/>
              <w:ind w:left="42"/>
              <w:rPr>
                <w:sz w:val="11"/>
              </w:rPr>
            </w:pPr>
            <w:proofErr w:type="spellStart"/>
            <w:r>
              <w:rPr>
                <w:color w:val="333333"/>
                <w:sz w:val="11"/>
              </w:rPr>
              <w:t>Motshane</w:t>
            </w:r>
            <w:proofErr w:type="spellEnd"/>
            <w:r>
              <w:rPr>
                <w:color w:val="333333"/>
                <w:spacing w:val="10"/>
                <w:sz w:val="11"/>
              </w:rPr>
              <w:t xml:space="preserve"> </w:t>
            </w:r>
            <w:r>
              <w:rPr>
                <w:color w:val="333333"/>
                <w:sz w:val="11"/>
              </w:rPr>
              <w:t>Community</w:t>
            </w:r>
          </w:p>
          <w:p w14:paraId="24D86B5A" w14:textId="77777777" w:rsidR="00E81AC4" w:rsidRDefault="00E81AC4" w:rsidP="00840758">
            <w:pPr>
              <w:pStyle w:val="TableParagraph"/>
              <w:spacing w:before="87"/>
              <w:ind w:left="42"/>
              <w:rPr>
                <w:sz w:val="11"/>
              </w:rPr>
            </w:pPr>
            <w:r>
              <w:rPr>
                <w:color w:val="333333"/>
                <w:sz w:val="11"/>
              </w:rPr>
              <w:t>Clinic</w:t>
            </w:r>
          </w:p>
        </w:tc>
      </w:tr>
      <w:tr w:rsidR="00E81AC4" w14:paraId="6B566449" w14:textId="77777777" w:rsidTr="00840758">
        <w:trPr>
          <w:trHeight w:val="208"/>
        </w:trPr>
        <w:tc>
          <w:tcPr>
            <w:tcW w:w="2470" w:type="dxa"/>
            <w:vMerge/>
            <w:tcBorders>
              <w:top w:val="nil"/>
              <w:left w:val="single" w:sz="8" w:space="0" w:color="DDDDDD"/>
              <w:bottom w:val="nil"/>
            </w:tcBorders>
          </w:tcPr>
          <w:p w14:paraId="6303413D" w14:textId="77777777" w:rsidR="00E81AC4" w:rsidRDefault="00E81AC4" w:rsidP="00840758">
            <w:pPr>
              <w:rPr>
                <w:sz w:val="2"/>
                <w:szCs w:val="2"/>
              </w:rPr>
            </w:pPr>
          </w:p>
        </w:tc>
        <w:tc>
          <w:tcPr>
            <w:tcW w:w="6061" w:type="dxa"/>
            <w:vMerge/>
            <w:tcBorders>
              <w:top w:val="nil"/>
              <w:bottom w:val="nil"/>
            </w:tcBorders>
          </w:tcPr>
          <w:p w14:paraId="0EEAA33F" w14:textId="77777777" w:rsidR="00E81AC4" w:rsidRDefault="00E81AC4" w:rsidP="00840758">
            <w:pPr>
              <w:rPr>
                <w:sz w:val="2"/>
                <w:szCs w:val="2"/>
              </w:rPr>
            </w:pPr>
          </w:p>
        </w:tc>
        <w:tc>
          <w:tcPr>
            <w:tcW w:w="240" w:type="dxa"/>
          </w:tcPr>
          <w:p w14:paraId="5A855272" w14:textId="77777777" w:rsidR="00E81AC4" w:rsidRDefault="00E81AC4" w:rsidP="00840758">
            <w:pPr>
              <w:pStyle w:val="TableParagraph"/>
              <w:rPr>
                <w:sz w:val="10"/>
              </w:rPr>
            </w:pPr>
          </w:p>
        </w:tc>
        <w:tc>
          <w:tcPr>
            <w:tcW w:w="405" w:type="dxa"/>
          </w:tcPr>
          <w:p w14:paraId="47B8BFD9" w14:textId="77777777" w:rsidR="00E81AC4" w:rsidRDefault="00E81AC4" w:rsidP="00840758">
            <w:pPr>
              <w:pStyle w:val="TableParagraph"/>
              <w:ind w:left="151" w:right="89"/>
              <w:rPr>
                <w:sz w:val="11"/>
              </w:rPr>
            </w:pPr>
            <w:r>
              <w:rPr>
                <w:color w:val="333333"/>
                <w:sz w:val="11"/>
              </w:rPr>
              <w:t>44</w:t>
            </w:r>
          </w:p>
        </w:tc>
        <w:tc>
          <w:tcPr>
            <w:tcW w:w="1448" w:type="dxa"/>
            <w:tcBorders>
              <w:right w:val="single" w:sz="12" w:space="0" w:color="DDDDDD"/>
            </w:tcBorders>
          </w:tcPr>
          <w:p w14:paraId="15A4B8E8" w14:textId="77777777" w:rsidR="00E81AC4" w:rsidRDefault="00E81AC4" w:rsidP="00840758">
            <w:pPr>
              <w:pStyle w:val="TableParagraph"/>
              <w:ind w:left="42"/>
              <w:rPr>
                <w:sz w:val="11"/>
              </w:rPr>
            </w:pPr>
            <w:proofErr w:type="spellStart"/>
            <w:r>
              <w:rPr>
                <w:color w:val="333333"/>
                <w:sz w:val="11"/>
              </w:rPr>
              <w:t>Diabeties</w:t>
            </w:r>
            <w:proofErr w:type="spellEnd"/>
            <w:r>
              <w:rPr>
                <w:color w:val="333333"/>
                <w:spacing w:val="14"/>
                <w:sz w:val="11"/>
              </w:rPr>
              <w:t xml:space="preserve"> </w:t>
            </w:r>
            <w:r>
              <w:rPr>
                <w:color w:val="333333"/>
                <w:sz w:val="11"/>
              </w:rPr>
              <w:t>Clinic</w:t>
            </w:r>
          </w:p>
        </w:tc>
      </w:tr>
      <w:tr w:rsidR="00E81AC4" w14:paraId="0F5A6CB8" w14:textId="77777777" w:rsidTr="00840758">
        <w:trPr>
          <w:trHeight w:val="205"/>
        </w:trPr>
        <w:tc>
          <w:tcPr>
            <w:tcW w:w="2470" w:type="dxa"/>
            <w:vMerge/>
            <w:tcBorders>
              <w:top w:val="nil"/>
              <w:left w:val="single" w:sz="8" w:space="0" w:color="DDDDDD"/>
              <w:bottom w:val="nil"/>
            </w:tcBorders>
          </w:tcPr>
          <w:p w14:paraId="6C5233B6" w14:textId="77777777" w:rsidR="00E81AC4" w:rsidRDefault="00E81AC4" w:rsidP="00840758">
            <w:pPr>
              <w:rPr>
                <w:sz w:val="2"/>
                <w:szCs w:val="2"/>
              </w:rPr>
            </w:pPr>
          </w:p>
        </w:tc>
        <w:tc>
          <w:tcPr>
            <w:tcW w:w="6061" w:type="dxa"/>
            <w:vMerge/>
            <w:tcBorders>
              <w:top w:val="nil"/>
              <w:bottom w:val="nil"/>
            </w:tcBorders>
          </w:tcPr>
          <w:p w14:paraId="2896BC3D" w14:textId="77777777" w:rsidR="00E81AC4" w:rsidRDefault="00E81AC4" w:rsidP="00840758">
            <w:pPr>
              <w:rPr>
                <w:sz w:val="2"/>
                <w:szCs w:val="2"/>
              </w:rPr>
            </w:pPr>
          </w:p>
        </w:tc>
        <w:tc>
          <w:tcPr>
            <w:tcW w:w="240" w:type="dxa"/>
          </w:tcPr>
          <w:p w14:paraId="39C03206" w14:textId="77777777" w:rsidR="00E81AC4" w:rsidRDefault="00E81AC4" w:rsidP="00840758">
            <w:pPr>
              <w:pStyle w:val="TableParagraph"/>
              <w:rPr>
                <w:sz w:val="10"/>
              </w:rPr>
            </w:pPr>
          </w:p>
        </w:tc>
        <w:tc>
          <w:tcPr>
            <w:tcW w:w="405" w:type="dxa"/>
          </w:tcPr>
          <w:p w14:paraId="1D4BDD0F" w14:textId="77777777" w:rsidR="00E81AC4" w:rsidRDefault="00E81AC4" w:rsidP="00840758">
            <w:pPr>
              <w:pStyle w:val="TableParagraph"/>
              <w:spacing w:before="41"/>
              <w:ind w:left="151" w:right="89"/>
              <w:rPr>
                <w:sz w:val="11"/>
              </w:rPr>
            </w:pPr>
            <w:r>
              <w:rPr>
                <w:color w:val="333333"/>
                <w:sz w:val="11"/>
              </w:rPr>
              <w:t>45</w:t>
            </w:r>
          </w:p>
        </w:tc>
        <w:tc>
          <w:tcPr>
            <w:tcW w:w="1448" w:type="dxa"/>
            <w:tcBorders>
              <w:right w:val="single" w:sz="12" w:space="0" w:color="DDDDDD"/>
            </w:tcBorders>
          </w:tcPr>
          <w:p w14:paraId="026C49DE" w14:textId="77777777" w:rsidR="00E81AC4" w:rsidRDefault="00E81AC4" w:rsidP="00840758">
            <w:pPr>
              <w:pStyle w:val="TableParagraph"/>
              <w:spacing w:before="41"/>
              <w:ind w:left="42"/>
              <w:rPr>
                <w:sz w:val="11"/>
              </w:rPr>
            </w:pPr>
            <w:proofErr w:type="spellStart"/>
            <w:r>
              <w:rPr>
                <w:color w:val="333333"/>
                <w:sz w:val="11"/>
              </w:rPr>
              <w:t>Mangweni</w:t>
            </w:r>
            <w:proofErr w:type="spellEnd"/>
            <w:r>
              <w:rPr>
                <w:color w:val="333333"/>
                <w:spacing w:val="10"/>
                <w:sz w:val="11"/>
              </w:rPr>
              <w:t xml:space="preserve"> </w:t>
            </w:r>
            <w:r>
              <w:rPr>
                <w:color w:val="333333"/>
                <w:sz w:val="11"/>
              </w:rPr>
              <w:t>Clinic</w:t>
            </w:r>
          </w:p>
        </w:tc>
      </w:tr>
      <w:tr w:rsidR="00E81AC4" w14:paraId="55329F26" w14:textId="77777777" w:rsidTr="00840758">
        <w:trPr>
          <w:trHeight w:val="421"/>
        </w:trPr>
        <w:tc>
          <w:tcPr>
            <w:tcW w:w="2470" w:type="dxa"/>
            <w:vMerge/>
            <w:tcBorders>
              <w:top w:val="nil"/>
              <w:left w:val="single" w:sz="8" w:space="0" w:color="DDDDDD"/>
              <w:bottom w:val="nil"/>
            </w:tcBorders>
          </w:tcPr>
          <w:p w14:paraId="1B0982A0" w14:textId="77777777" w:rsidR="00E81AC4" w:rsidRDefault="00E81AC4" w:rsidP="00840758">
            <w:pPr>
              <w:rPr>
                <w:sz w:val="2"/>
                <w:szCs w:val="2"/>
              </w:rPr>
            </w:pPr>
          </w:p>
        </w:tc>
        <w:tc>
          <w:tcPr>
            <w:tcW w:w="6061" w:type="dxa"/>
            <w:vMerge/>
            <w:tcBorders>
              <w:top w:val="nil"/>
              <w:bottom w:val="nil"/>
            </w:tcBorders>
          </w:tcPr>
          <w:p w14:paraId="56E4EBF2" w14:textId="77777777" w:rsidR="00E81AC4" w:rsidRDefault="00E81AC4" w:rsidP="00840758">
            <w:pPr>
              <w:rPr>
                <w:sz w:val="2"/>
                <w:szCs w:val="2"/>
              </w:rPr>
            </w:pPr>
          </w:p>
        </w:tc>
        <w:tc>
          <w:tcPr>
            <w:tcW w:w="240" w:type="dxa"/>
          </w:tcPr>
          <w:p w14:paraId="273C891E" w14:textId="77777777" w:rsidR="00E81AC4" w:rsidRDefault="00E81AC4" w:rsidP="00840758">
            <w:pPr>
              <w:pStyle w:val="TableParagraph"/>
              <w:rPr>
                <w:sz w:val="10"/>
              </w:rPr>
            </w:pPr>
          </w:p>
        </w:tc>
        <w:tc>
          <w:tcPr>
            <w:tcW w:w="405" w:type="dxa"/>
          </w:tcPr>
          <w:p w14:paraId="58651472" w14:textId="77777777" w:rsidR="00E81AC4" w:rsidRDefault="00E81AC4" w:rsidP="00840758">
            <w:pPr>
              <w:pStyle w:val="TableParagraph"/>
              <w:ind w:left="151" w:right="89"/>
              <w:rPr>
                <w:sz w:val="11"/>
              </w:rPr>
            </w:pPr>
            <w:r>
              <w:rPr>
                <w:color w:val="333333"/>
                <w:sz w:val="11"/>
              </w:rPr>
              <w:t>46</w:t>
            </w:r>
          </w:p>
        </w:tc>
        <w:tc>
          <w:tcPr>
            <w:tcW w:w="1448" w:type="dxa"/>
            <w:tcBorders>
              <w:right w:val="single" w:sz="12" w:space="0" w:color="DDDDDD"/>
            </w:tcBorders>
          </w:tcPr>
          <w:p w14:paraId="38CE3D5F" w14:textId="77777777" w:rsidR="00E81AC4" w:rsidRDefault="00E81AC4" w:rsidP="00840758">
            <w:pPr>
              <w:pStyle w:val="TableParagraph"/>
              <w:ind w:left="42"/>
              <w:rPr>
                <w:sz w:val="11"/>
              </w:rPr>
            </w:pPr>
            <w:r>
              <w:rPr>
                <w:color w:val="333333"/>
                <w:sz w:val="11"/>
              </w:rPr>
              <w:t>Mbabane</w:t>
            </w:r>
            <w:r>
              <w:rPr>
                <w:color w:val="333333"/>
                <w:spacing w:val="10"/>
                <w:sz w:val="11"/>
              </w:rPr>
              <w:t xml:space="preserve"> </w:t>
            </w:r>
            <w:r>
              <w:rPr>
                <w:color w:val="333333"/>
                <w:sz w:val="11"/>
              </w:rPr>
              <w:t>Correctional</w:t>
            </w:r>
          </w:p>
          <w:p w14:paraId="5B1524D3" w14:textId="77777777" w:rsidR="00E81AC4" w:rsidRDefault="00E81AC4" w:rsidP="00840758">
            <w:pPr>
              <w:pStyle w:val="TableParagraph"/>
              <w:spacing w:before="87"/>
              <w:ind w:left="42"/>
              <w:rPr>
                <w:sz w:val="11"/>
              </w:rPr>
            </w:pPr>
            <w:r>
              <w:rPr>
                <w:color w:val="333333"/>
                <w:sz w:val="11"/>
              </w:rPr>
              <w:t>Services</w:t>
            </w:r>
            <w:r>
              <w:rPr>
                <w:color w:val="333333"/>
                <w:spacing w:val="13"/>
                <w:sz w:val="11"/>
              </w:rPr>
              <w:t xml:space="preserve"> </w:t>
            </w:r>
            <w:r>
              <w:rPr>
                <w:color w:val="333333"/>
                <w:sz w:val="11"/>
              </w:rPr>
              <w:t>clinic</w:t>
            </w:r>
          </w:p>
        </w:tc>
      </w:tr>
      <w:tr w:rsidR="00E81AC4" w14:paraId="2C8E0703" w14:textId="77777777" w:rsidTr="00840758">
        <w:trPr>
          <w:trHeight w:val="208"/>
        </w:trPr>
        <w:tc>
          <w:tcPr>
            <w:tcW w:w="2470" w:type="dxa"/>
            <w:vMerge/>
            <w:tcBorders>
              <w:top w:val="nil"/>
              <w:left w:val="single" w:sz="8" w:space="0" w:color="DDDDDD"/>
              <w:bottom w:val="nil"/>
            </w:tcBorders>
          </w:tcPr>
          <w:p w14:paraId="12104F3F" w14:textId="77777777" w:rsidR="00E81AC4" w:rsidRDefault="00E81AC4" w:rsidP="00840758">
            <w:pPr>
              <w:rPr>
                <w:sz w:val="2"/>
                <w:szCs w:val="2"/>
              </w:rPr>
            </w:pPr>
          </w:p>
        </w:tc>
        <w:tc>
          <w:tcPr>
            <w:tcW w:w="6061" w:type="dxa"/>
            <w:vMerge/>
            <w:tcBorders>
              <w:top w:val="nil"/>
              <w:bottom w:val="nil"/>
            </w:tcBorders>
          </w:tcPr>
          <w:p w14:paraId="16BCE095" w14:textId="77777777" w:rsidR="00E81AC4" w:rsidRDefault="00E81AC4" w:rsidP="00840758">
            <w:pPr>
              <w:rPr>
                <w:sz w:val="2"/>
                <w:szCs w:val="2"/>
              </w:rPr>
            </w:pPr>
          </w:p>
        </w:tc>
        <w:tc>
          <w:tcPr>
            <w:tcW w:w="240" w:type="dxa"/>
          </w:tcPr>
          <w:p w14:paraId="67006C8C" w14:textId="77777777" w:rsidR="00E81AC4" w:rsidRDefault="00E81AC4" w:rsidP="00840758">
            <w:pPr>
              <w:pStyle w:val="TableParagraph"/>
              <w:rPr>
                <w:sz w:val="10"/>
              </w:rPr>
            </w:pPr>
          </w:p>
        </w:tc>
        <w:tc>
          <w:tcPr>
            <w:tcW w:w="405" w:type="dxa"/>
          </w:tcPr>
          <w:p w14:paraId="16512E73" w14:textId="77777777" w:rsidR="00E81AC4" w:rsidRDefault="00E81AC4" w:rsidP="00840758">
            <w:pPr>
              <w:pStyle w:val="TableParagraph"/>
              <w:ind w:left="151" w:right="89"/>
              <w:rPr>
                <w:sz w:val="11"/>
              </w:rPr>
            </w:pPr>
            <w:r>
              <w:rPr>
                <w:color w:val="333333"/>
                <w:sz w:val="11"/>
              </w:rPr>
              <w:t>47</w:t>
            </w:r>
          </w:p>
        </w:tc>
        <w:tc>
          <w:tcPr>
            <w:tcW w:w="1448" w:type="dxa"/>
            <w:tcBorders>
              <w:right w:val="single" w:sz="12" w:space="0" w:color="DDDDDD"/>
            </w:tcBorders>
          </w:tcPr>
          <w:p w14:paraId="436FA15B" w14:textId="77777777" w:rsidR="00E81AC4" w:rsidRDefault="00E81AC4" w:rsidP="00840758">
            <w:pPr>
              <w:pStyle w:val="TableParagraph"/>
              <w:ind w:left="42"/>
              <w:rPr>
                <w:sz w:val="11"/>
              </w:rPr>
            </w:pPr>
            <w:proofErr w:type="spellStart"/>
            <w:r>
              <w:rPr>
                <w:color w:val="333333"/>
                <w:sz w:val="11"/>
              </w:rPr>
              <w:t>Nkoyoyo</w:t>
            </w:r>
            <w:proofErr w:type="spellEnd"/>
            <w:r>
              <w:rPr>
                <w:color w:val="333333"/>
                <w:spacing w:val="12"/>
                <w:sz w:val="11"/>
              </w:rPr>
              <w:t xml:space="preserve"> </w:t>
            </w:r>
            <w:r>
              <w:rPr>
                <w:color w:val="333333"/>
                <w:sz w:val="11"/>
              </w:rPr>
              <w:t>UEDF</w:t>
            </w:r>
            <w:r>
              <w:rPr>
                <w:color w:val="333333"/>
                <w:spacing w:val="12"/>
                <w:sz w:val="11"/>
              </w:rPr>
              <w:t xml:space="preserve"> </w:t>
            </w:r>
            <w:r>
              <w:rPr>
                <w:color w:val="333333"/>
                <w:sz w:val="11"/>
              </w:rPr>
              <w:t>Clinic</w:t>
            </w:r>
          </w:p>
        </w:tc>
      </w:tr>
      <w:tr w:rsidR="00E81AC4" w14:paraId="6DB72D04" w14:textId="77777777" w:rsidTr="00840758">
        <w:trPr>
          <w:trHeight w:val="421"/>
        </w:trPr>
        <w:tc>
          <w:tcPr>
            <w:tcW w:w="2470" w:type="dxa"/>
            <w:vMerge/>
            <w:tcBorders>
              <w:top w:val="nil"/>
              <w:left w:val="single" w:sz="8" w:space="0" w:color="DDDDDD"/>
              <w:bottom w:val="nil"/>
            </w:tcBorders>
          </w:tcPr>
          <w:p w14:paraId="5FAFC798" w14:textId="77777777" w:rsidR="00E81AC4" w:rsidRDefault="00E81AC4" w:rsidP="00840758">
            <w:pPr>
              <w:rPr>
                <w:sz w:val="2"/>
                <w:szCs w:val="2"/>
              </w:rPr>
            </w:pPr>
          </w:p>
        </w:tc>
        <w:tc>
          <w:tcPr>
            <w:tcW w:w="6061" w:type="dxa"/>
            <w:vMerge/>
            <w:tcBorders>
              <w:top w:val="nil"/>
              <w:bottom w:val="nil"/>
            </w:tcBorders>
          </w:tcPr>
          <w:p w14:paraId="7588F353" w14:textId="77777777" w:rsidR="00E81AC4" w:rsidRDefault="00E81AC4" w:rsidP="00840758">
            <w:pPr>
              <w:rPr>
                <w:sz w:val="2"/>
                <w:szCs w:val="2"/>
              </w:rPr>
            </w:pPr>
          </w:p>
        </w:tc>
        <w:tc>
          <w:tcPr>
            <w:tcW w:w="240" w:type="dxa"/>
          </w:tcPr>
          <w:p w14:paraId="21EBA094" w14:textId="77777777" w:rsidR="00E81AC4" w:rsidRDefault="00E81AC4" w:rsidP="00840758">
            <w:pPr>
              <w:pStyle w:val="TableParagraph"/>
              <w:rPr>
                <w:sz w:val="10"/>
              </w:rPr>
            </w:pPr>
          </w:p>
        </w:tc>
        <w:tc>
          <w:tcPr>
            <w:tcW w:w="405" w:type="dxa"/>
          </w:tcPr>
          <w:p w14:paraId="677C171E" w14:textId="77777777" w:rsidR="00E81AC4" w:rsidRDefault="00E81AC4" w:rsidP="00840758">
            <w:pPr>
              <w:pStyle w:val="TableParagraph"/>
              <w:ind w:left="151" w:right="89"/>
              <w:rPr>
                <w:sz w:val="11"/>
              </w:rPr>
            </w:pPr>
            <w:r>
              <w:rPr>
                <w:color w:val="333333"/>
                <w:sz w:val="11"/>
              </w:rPr>
              <w:t>48</w:t>
            </w:r>
          </w:p>
        </w:tc>
        <w:tc>
          <w:tcPr>
            <w:tcW w:w="1448" w:type="dxa"/>
            <w:tcBorders>
              <w:right w:val="single" w:sz="12" w:space="0" w:color="DDDDDD"/>
            </w:tcBorders>
          </w:tcPr>
          <w:p w14:paraId="1E8FD36F" w14:textId="77777777" w:rsidR="00E81AC4" w:rsidRDefault="00E81AC4" w:rsidP="00840758">
            <w:pPr>
              <w:pStyle w:val="TableParagraph"/>
              <w:ind w:left="42"/>
              <w:rPr>
                <w:sz w:val="11"/>
              </w:rPr>
            </w:pPr>
            <w:proofErr w:type="spellStart"/>
            <w:r>
              <w:rPr>
                <w:color w:val="333333"/>
                <w:sz w:val="11"/>
              </w:rPr>
              <w:t>Ndzingeni</w:t>
            </w:r>
            <w:proofErr w:type="spellEnd"/>
            <w:r>
              <w:rPr>
                <w:color w:val="333333"/>
                <w:spacing w:val="8"/>
                <w:sz w:val="11"/>
              </w:rPr>
              <w:t xml:space="preserve"> </w:t>
            </w:r>
            <w:r>
              <w:rPr>
                <w:color w:val="333333"/>
                <w:sz w:val="11"/>
              </w:rPr>
              <w:t>Nazarene</w:t>
            </w:r>
          </w:p>
          <w:p w14:paraId="0EAF14A1" w14:textId="77777777" w:rsidR="00E81AC4" w:rsidRDefault="00E81AC4" w:rsidP="00840758">
            <w:pPr>
              <w:pStyle w:val="TableParagraph"/>
              <w:spacing w:before="87"/>
              <w:ind w:left="42"/>
              <w:rPr>
                <w:sz w:val="11"/>
              </w:rPr>
            </w:pPr>
            <w:r>
              <w:rPr>
                <w:color w:val="333333"/>
                <w:sz w:val="11"/>
              </w:rPr>
              <w:t>Clinic</w:t>
            </w:r>
          </w:p>
        </w:tc>
      </w:tr>
      <w:tr w:rsidR="00E81AC4" w14:paraId="0DEAB203" w14:textId="77777777" w:rsidTr="00840758">
        <w:trPr>
          <w:trHeight w:val="208"/>
        </w:trPr>
        <w:tc>
          <w:tcPr>
            <w:tcW w:w="2470" w:type="dxa"/>
            <w:vMerge/>
            <w:tcBorders>
              <w:top w:val="nil"/>
              <w:left w:val="single" w:sz="8" w:space="0" w:color="DDDDDD"/>
              <w:bottom w:val="nil"/>
            </w:tcBorders>
          </w:tcPr>
          <w:p w14:paraId="2746EC10" w14:textId="77777777" w:rsidR="00E81AC4" w:rsidRDefault="00E81AC4" w:rsidP="00840758">
            <w:pPr>
              <w:rPr>
                <w:sz w:val="2"/>
                <w:szCs w:val="2"/>
              </w:rPr>
            </w:pPr>
          </w:p>
        </w:tc>
        <w:tc>
          <w:tcPr>
            <w:tcW w:w="6061" w:type="dxa"/>
            <w:vMerge/>
            <w:tcBorders>
              <w:top w:val="nil"/>
              <w:bottom w:val="nil"/>
            </w:tcBorders>
          </w:tcPr>
          <w:p w14:paraId="66DAF428" w14:textId="77777777" w:rsidR="00E81AC4" w:rsidRDefault="00E81AC4" w:rsidP="00840758">
            <w:pPr>
              <w:rPr>
                <w:sz w:val="2"/>
                <w:szCs w:val="2"/>
              </w:rPr>
            </w:pPr>
          </w:p>
        </w:tc>
        <w:tc>
          <w:tcPr>
            <w:tcW w:w="240" w:type="dxa"/>
          </w:tcPr>
          <w:p w14:paraId="78D59445" w14:textId="77777777" w:rsidR="00E81AC4" w:rsidRDefault="00E81AC4" w:rsidP="00840758">
            <w:pPr>
              <w:pStyle w:val="TableParagraph"/>
              <w:rPr>
                <w:sz w:val="10"/>
              </w:rPr>
            </w:pPr>
          </w:p>
        </w:tc>
        <w:tc>
          <w:tcPr>
            <w:tcW w:w="405" w:type="dxa"/>
          </w:tcPr>
          <w:p w14:paraId="34A610EE" w14:textId="77777777" w:rsidR="00E81AC4" w:rsidRDefault="00E81AC4" w:rsidP="00840758">
            <w:pPr>
              <w:pStyle w:val="TableParagraph"/>
              <w:ind w:left="151" w:right="89"/>
              <w:rPr>
                <w:sz w:val="11"/>
              </w:rPr>
            </w:pPr>
            <w:r>
              <w:rPr>
                <w:color w:val="333333"/>
                <w:sz w:val="11"/>
              </w:rPr>
              <w:t>49</w:t>
            </w:r>
          </w:p>
        </w:tc>
        <w:tc>
          <w:tcPr>
            <w:tcW w:w="1448" w:type="dxa"/>
            <w:tcBorders>
              <w:right w:val="single" w:sz="12" w:space="0" w:color="DDDDDD"/>
            </w:tcBorders>
          </w:tcPr>
          <w:p w14:paraId="61E449A9" w14:textId="77777777" w:rsidR="00E81AC4" w:rsidRDefault="00E81AC4" w:rsidP="00840758">
            <w:pPr>
              <w:pStyle w:val="TableParagraph"/>
              <w:ind w:left="42"/>
              <w:rPr>
                <w:sz w:val="11"/>
              </w:rPr>
            </w:pPr>
            <w:r>
              <w:rPr>
                <w:color w:val="333333"/>
                <w:sz w:val="11"/>
              </w:rPr>
              <w:t>SCU</w:t>
            </w:r>
            <w:r>
              <w:rPr>
                <w:color w:val="333333"/>
                <w:spacing w:val="7"/>
                <w:sz w:val="11"/>
              </w:rPr>
              <w:t xml:space="preserve"> </w:t>
            </w:r>
            <w:r>
              <w:rPr>
                <w:color w:val="333333"/>
                <w:sz w:val="11"/>
              </w:rPr>
              <w:t>Health</w:t>
            </w:r>
            <w:r>
              <w:rPr>
                <w:color w:val="333333"/>
                <w:spacing w:val="10"/>
                <w:sz w:val="11"/>
              </w:rPr>
              <w:t xml:space="preserve"> </w:t>
            </w:r>
            <w:r>
              <w:rPr>
                <w:color w:val="333333"/>
                <w:sz w:val="11"/>
              </w:rPr>
              <w:t>Centre</w:t>
            </w:r>
          </w:p>
        </w:tc>
      </w:tr>
      <w:tr w:rsidR="00E81AC4" w14:paraId="4402498F" w14:textId="77777777" w:rsidTr="00840758">
        <w:trPr>
          <w:trHeight w:val="419"/>
        </w:trPr>
        <w:tc>
          <w:tcPr>
            <w:tcW w:w="2470" w:type="dxa"/>
            <w:vMerge/>
            <w:tcBorders>
              <w:top w:val="nil"/>
              <w:left w:val="single" w:sz="8" w:space="0" w:color="DDDDDD"/>
              <w:bottom w:val="nil"/>
            </w:tcBorders>
          </w:tcPr>
          <w:p w14:paraId="7FBBD9DA" w14:textId="77777777" w:rsidR="00E81AC4" w:rsidRDefault="00E81AC4" w:rsidP="00840758">
            <w:pPr>
              <w:rPr>
                <w:sz w:val="2"/>
                <w:szCs w:val="2"/>
              </w:rPr>
            </w:pPr>
          </w:p>
        </w:tc>
        <w:tc>
          <w:tcPr>
            <w:tcW w:w="6061" w:type="dxa"/>
            <w:vMerge/>
            <w:tcBorders>
              <w:top w:val="nil"/>
              <w:bottom w:val="nil"/>
            </w:tcBorders>
          </w:tcPr>
          <w:p w14:paraId="64A18C4F" w14:textId="77777777" w:rsidR="00E81AC4" w:rsidRDefault="00E81AC4" w:rsidP="00840758">
            <w:pPr>
              <w:rPr>
                <w:sz w:val="2"/>
                <w:szCs w:val="2"/>
              </w:rPr>
            </w:pPr>
          </w:p>
        </w:tc>
        <w:tc>
          <w:tcPr>
            <w:tcW w:w="240" w:type="dxa"/>
          </w:tcPr>
          <w:p w14:paraId="2490A62A" w14:textId="77777777" w:rsidR="00E81AC4" w:rsidRDefault="00E81AC4" w:rsidP="00840758">
            <w:pPr>
              <w:pStyle w:val="TableParagraph"/>
              <w:rPr>
                <w:sz w:val="10"/>
              </w:rPr>
            </w:pPr>
          </w:p>
        </w:tc>
        <w:tc>
          <w:tcPr>
            <w:tcW w:w="405" w:type="dxa"/>
          </w:tcPr>
          <w:p w14:paraId="5C436F93" w14:textId="77777777" w:rsidR="00E81AC4" w:rsidRDefault="00E81AC4" w:rsidP="00840758">
            <w:pPr>
              <w:pStyle w:val="TableParagraph"/>
              <w:ind w:left="151" w:right="89"/>
              <w:rPr>
                <w:sz w:val="11"/>
              </w:rPr>
            </w:pPr>
            <w:r>
              <w:rPr>
                <w:color w:val="333333"/>
                <w:sz w:val="11"/>
              </w:rPr>
              <w:t>50</w:t>
            </w:r>
          </w:p>
        </w:tc>
        <w:tc>
          <w:tcPr>
            <w:tcW w:w="1448" w:type="dxa"/>
            <w:tcBorders>
              <w:right w:val="single" w:sz="12" w:space="0" w:color="DDDDDD"/>
            </w:tcBorders>
          </w:tcPr>
          <w:p w14:paraId="221C3DD6" w14:textId="77777777" w:rsidR="00E81AC4" w:rsidRDefault="00E81AC4" w:rsidP="00840758">
            <w:pPr>
              <w:pStyle w:val="TableParagraph"/>
              <w:ind w:left="42"/>
              <w:rPr>
                <w:sz w:val="11"/>
              </w:rPr>
            </w:pPr>
            <w:r>
              <w:rPr>
                <w:color w:val="333333"/>
                <w:sz w:val="11"/>
              </w:rPr>
              <w:t>Family</w:t>
            </w:r>
            <w:r>
              <w:rPr>
                <w:color w:val="333333"/>
                <w:spacing w:val="10"/>
                <w:sz w:val="11"/>
              </w:rPr>
              <w:t xml:space="preserve"> </w:t>
            </w:r>
            <w:r>
              <w:rPr>
                <w:color w:val="333333"/>
                <w:sz w:val="11"/>
              </w:rPr>
              <w:t>Life</w:t>
            </w:r>
            <w:r>
              <w:rPr>
                <w:color w:val="333333"/>
                <w:spacing w:val="6"/>
                <w:sz w:val="11"/>
              </w:rPr>
              <w:t xml:space="preserve"> </w:t>
            </w:r>
            <w:r>
              <w:rPr>
                <w:color w:val="333333"/>
                <w:sz w:val="11"/>
              </w:rPr>
              <w:t>Clinic</w:t>
            </w:r>
          </w:p>
          <w:p w14:paraId="307CEFA5" w14:textId="77777777" w:rsidR="00E81AC4" w:rsidRDefault="00E81AC4" w:rsidP="00840758">
            <w:pPr>
              <w:pStyle w:val="TableParagraph"/>
              <w:spacing w:before="85"/>
              <w:ind w:left="42"/>
              <w:rPr>
                <w:sz w:val="11"/>
              </w:rPr>
            </w:pPr>
            <w:r>
              <w:rPr>
                <w:color w:val="333333"/>
                <w:sz w:val="11"/>
              </w:rPr>
              <w:t>(Mbabane)</w:t>
            </w:r>
          </w:p>
        </w:tc>
      </w:tr>
      <w:tr w:rsidR="00E81AC4" w14:paraId="07DCD58B" w14:textId="77777777" w:rsidTr="00840758">
        <w:trPr>
          <w:trHeight w:val="208"/>
        </w:trPr>
        <w:tc>
          <w:tcPr>
            <w:tcW w:w="2470" w:type="dxa"/>
            <w:vMerge/>
            <w:tcBorders>
              <w:top w:val="nil"/>
              <w:left w:val="single" w:sz="8" w:space="0" w:color="DDDDDD"/>
              <w:bottom w:val="nil"/>
            </w:tcBorders>
          </w:tcPr>
          <w:p w14:paraId="26CCCAC4" w14:textId="77777777" w:rsidR="00E81AC4" w:rsidRDefault="00E81AC4" w:rsidP="00840758">
            <w:pPr>
              <w:rPr>
                <w:sz w:val="2"/>
                <w:szCs w:val="2"/>
              </w:rPr>
            </w:pPr>
          </w:p>
        </w:tc>
        <w:tc>
          <w:tcPr>
            <w:tcW w:w="6061" w:type="dxa"/>
            <w:vMerge/>
            <w:tcBorders>
              <w:top w:val="nil"/>
              <w:bottom w:val="nil"/>
            </w:tcBorders>
          </w:tcPr>
          <w:p w14:paraId="198B968D" w14:textId="77777777" w:rsidR="00E81AC4" w:rsidRDefault="00E81AC4" w:rsidP="00840758">
            <w:pPr>
              <w:rPr>
                <w:sz w:val="2"/>
                <w:szCs w:val="2"/>
              </w:rPr>
            </w:pPr>
          </w:p>
        </w:tc>
        <w:tc>
          <w:tcPr>
            <w:tcW w:w="240" w:type="dxa"/>
          </w:tcPr>
          <w:p w14:paraId="1B1B4E6E" w14:textId="77777777" w:rsidR="00E81AC4" w:rsidRDefault="00E81AC4" w:rsidP="00840758">
            <w:pPr>
              <w:pStyle w:val="TableParagraph"/>
              <w:rPr>
                <w:sz w:val="10"/>
              </w:rPr>
            </w:pPr>
          </w:p>
        </w:tc>
        <w:tc>
          <w:tcPr>
            <w:tcW w:w="405" w:type="dxa"/>
          </w:tcPr>
          <w:p w14:paraId="019C9613" w14:textId="77777777" w:rsidR="00E81AC4" w:rsidRDefault="00E81AC4" w:rsidP="00840758">
            <w:pPr>
              <w:pStyle w:val="TableParagraph"/>
              <w:ind w:left="151" w:right="89"/>
              <w:rPr>
                <w:sz w:val="11"/>
              </w:rPr>
            </w:pPr>
            <w:r>
              <w:rPr>
                <w:color w:val="333333"/>
                <w:sz w:val="11"/>
              </w:rPr>
              <w:t>51</w:t>
            </w:r>
          </w:p>
        </w:tc>
        <w:tc>
          <w:tcPr>
            <w:tcW w:w="1448" w:type="dxa"/>
            <w:tcBorders>
              <w:right w:val="single" w:sz="12" w:space="0" w:color="DDDDDD"/>
            </w:tcBorders>
          </w:tcPr>
          <w:p w14:paraId="6F360EA5" w14:textId="77777777" w:rsidR="00E81AC4" w:rsidRDefault="00E81AC4" w:rsidP="00840758">
            <w:pPr>
              <w:pStyle w:val="TableParagraph"/>
              <w:ind w:left="42"/>
              <w:rPr>
                <w:sz w:val="11"/>
              </w:rPr>
            </w:pPr>
            <w:proofErr w:type="spellStart"/>
            <w:r>
              <w:rPr>
                <w:color w:val="333333"/>
                <w:sz w:val="11"/>
              </w:rPr>
              <w:t>Nyonyane</w:t>
            </w:r>
            <w:proofErr w:type="spellEnd"/>
            <w:r>
              <w:rPr>
                <w:color w:val="333333"/>
                <w:spacing w:val="8"/>
                <w:sz w:val="11"/>
              </w:rPr>
              <w:t xml:space="preserve"> </w:t>
            </w:r>
            <w:r>
              <w:rPr>
                <w:color w:val="333333"/>
                <w:sz w:val="11"/>
              </w:rPr>
              <w:t>Clinic</w:t>
            </w:r>
          </w:p>
        </w:tc>
      </w:tr>
      <w:tr w:rsidR="00E81AC4" w14:paraId="4E982589" w14:textId="77777777" w:rsidTr="00840758">
        <w:trPr>
          <w:trHeight w:val="421"/>
        </w:trPr>
        <w:tc>
          <w:tcPr>
            <w:tcW w:w="2470" w:type="dxa"/>
            <w:vMerge/>
            <w:tcBorders>
              <w:top w:val="nil"/>
              <w:left w:val="single" w:sz="8" w:space="0" w:color="DDDDDD"/>
              <w:bottom w:val="nil"/>
            </w:tcBorders>
          </w:tcPr>
          <w:p w14:paraId="3DF8EF44" w14:textId="77777777" w:rsidR="00E81AC4" w:rsidRDefault="00E81AC4" w:rsidP="00840758">
            <w:pPr>
              <w:rPr>
                <w:sz w:val="2"/>
                <w:szCs w:val="2"/>
              </w:rPr>
            </w:pPr>
          </w:p>
        </w:tc>
        <w:tc>
          <w:tcPr>
            <w:tcW w:w="6061" w:type="dxa"/>
            <w:vMerge/>
            <w:tcBorders>
              <w:top w:val="nil"/>
              <w:bottom w:val="nil"/>
            </w:tcBorders>
          </w:tcPr>
          <w:p w14:paraId="11FFDF45" w14:textId="77777777" w:rsidR="00E81AC4" w:rsidRDefault="00E81AC4" w:rsidP="00840758">
            <w:pPr>
              <w:rPr>
                <w:sz w:val="2"/>
                <w:szCs w:val="2"/>
              </w:rPr>
            </w:pPr>
          </w:p>
        </w:tc>
        <w:tc>
          <w:tcPr>
            <w:tcW w:w="240" w:type="dxa"/>
          </w:tcPr>
          <w:p w14:paraId="20250C32" w14:textId="77777777" w:rsidR="00E81AC4" w:rsidRDefault="00E81AC4" w:rsidP="00840758">
            <w:pPr>
              <w:pStyle w:val="TableParagraph"/>
              <w:rPr>
                <w:sz w:val="10"/>
              </w:rPr>
            </w:pPr>
          </w:p>
        </w:tc>
        <w:tc>
          <w:tcPr>
            <w:tcW w:w="405" w:type="dxa"/>
          </w:tcPr>
          <w:p w14:paraId="4851A17F" w14:textId="77777777" w:rsidR="00E81AC4" w:rsidRDefault="00E81AC4" w:rsidP="00840758">
            <w:pPr>
              <w:pStyle w:val="TableParagraph"/>
              <w:ind w:left="151" w:right="89"/>
              <w:rPr>
                <w:sz w:val="11"/>
              </w:rPr>
            </w:pPr>
            <w:r>
              <w:rPr>
                <w:color w:val="333333"/>
                <w:sz w:val="11"/>
              </w:rPr>
              <w:t>52</w:t>
            </w:r>
          </w:p>
        </w:tc>
        <w:tc>
          <w:tcPr>
            <w:tcW w:w="1448" w:type="dxa"/>
            <w:tcBorders>
              <w:right w:val="single" w:sz="12" w:space="0" w:color="DDDDDD"/>
            </w:tcBorders>
          </w:tcPr>
          <w:p w14:paraId="7EAD5BFA" w14:textId="77777777" w:rsidR="00E81AC4" w:rsidRDefault="00E81AC4" w:rsidP="00840758">
            <w:pPr>
              <w:pStyle w:val="TableParagraph"/>
              <w:ind w:left="42"/>
              <w:rPr>
                <w:sz w:val="11"/>
              </w:rPr>
            </w:pPr>
            <w:proofErr w:type="spellStart"/>
            <w:r>
              <w:rPr>
                <w:color w:val="333333"/>
                <w:sz w:val="11"/>
              </w:rPr>
              <w:t>Dvokolwako</w:t>
            </w:r>
            <w:proofErr w:type="spellEnd"/>
            <w:r>
              <w:rPr>
                <w:color w:val="333333"/>
                <w:spacing w:val="9"/>
                <w:sz w:val="11"/>
              </w:rPr>
              <w:t xml:space="preserve"> </w:t>
            </w:r>
            <w:r>
              <w:rPr>
                <w:color w:val="333333"/>
                <w:sz w:val="11"/>
              </w:rPr>
              <w:t>Health</w:t>
            </w:r>
          </w:p>
          <w:p w14:paraId="5BAE73AA" w14:textId="77777777" w:rsidR="00E81AC4" w:rsidRDefault="00E81AC4" w:rsidP="00840758">
            <w:pPr>
              <w:pStyle w:val="TableParagraph"/>
              <w:spacing w:before="87"/>
              <w:ind w:left="42"/>
              <w:rPr>
                <w:sz w:val="11"/>
              </w:rPr>
            </w:pPr>
            <w:r>
              <w:rPr>
                <w:color w:val="333333"/>
                <w:sz w:val="11"/>
              </w:rPr>
              <w:t>Centre</w:t>
            </w:r>
          </w:p>
        </w:tc>
      </w:tr>
      <w:tr w:rsidR="00E81AC4" w14:paraId="5D9C87BC" w14:textId="77777777" w:rsidTr="00840758">
        <w:trPr>
          <w:trHeight w:val="208"/>
        </w:trPr>
        <w:tc>
          <w:tcPr>
            <w:tcW w:w="2470" w:type="dxa"/>
            <w:vMerge/>
            <w:tcBorders>
              <w:top w:val="nil"/>
              <w:left w:val="single" w:sz="8" w:space="0" w:color="DDDDDD"/>
              <w:bottom w:val="nil"/>
            </w:tcBorders>
          </w:tcPr>
          <w:p w14:paraId="3DE4DE5F" w14:textId="77777777" w:rsidR="00E81AC4" w:rsidRDefault="00E81AC4" w:rsidP="00840758">
            <w:pPr>
              <w:rPr>
                <w:sz w:val="2"/>
                <w:szCs w:val="2"/>
              </w:rPr>
            </w:pPr>
          </w:p>
        </w:tc>
        <w:tc>
          <w:tcPr>
            <w:tcW w:w="6061" w:type="dxa"/>
            <w:vMerge/>
            <w:tcBorders>
              <w:top w:val="nil"/>
              <w:bottom w:val="nil"/>
            </w:tcBorders>
          </w:tcPr>
          <w:p w14:paraId="1033C80B" w14:textId="77777777" w:rsidR="00E81AC4" w:rsidRDefault="00E81AC4" w:rsidP="00840758">
            <w:pPr>
              <w:rPr>
                <w:sz w:val="2"/>
                <w:szCs w:val="2"/>
              </w:rPr>
            </w:pPr>
          </w:p>
        </w:tc>
        <w:tc>
          <w:tcPr>
            <w:tcW w:w="240" w:type="dxa"/>
          </w:tcPr>
          <w:p w14:paraId="2D8E0632" w14:textId="77777777" w:rsidR="00E81AC4" w:rsidRDefault="00E81AC4" w:rsidP="00840758">
            <w:pPr>
              <w:pStyle w:val="TableParagraph"/>
              <w:rPr>
                <w:sz w:val="10"/>
              </w:rPr>
            </w:pPr>
          </w:p>
        </w:tc>
        <w:tc>
          <w:tcPr>
            <w:tcW w:w="405" w:type="dxa"/>
          </w:tcPr>
          <w:p w14:paraId="3C90687B" w14:textId="77777777" w:rsidR="00E81AC4" w:rsidRDefault="00E81AC4" w:rsidP="00840758">
            <w:pPr>
              <w:pStyle w:val="TableParagraph"/>
              <w:ind w:left="151" w:right="89"/>
              <w:rPr>
                <w:sz w:val="11"/>
              </w:rPr>
            </w:pPr>
            <w:r>
              <w:rPr>
                <w:color w:val="333333"/>
                <w:sz w:val="11"/>
              </w:rPr>
              <w:t>53</w:t>
            </w:r>
          </w:p>
        </w:tc>
        <w:tc>
          <w:tcPr>
            <w:tcW w:w="1448" w:type="dxa"/>
            <w:tcBorders>
              <w:right w:val="single" w:sz="12" w:space="0" w:color="DDDDDD"/>
            </w:tcBorders>
          </w:tcPr>
          <w:p w14:paraId="0B0518FE" w14:textId="77777777" w:rsidR="00E81AC4" w:rsidRDefault="00E81AC4" w:rsidP="00840758">
            <w:pPr>
              <w:pStyle w:val="TableParagraph"/>
              <w:ind w:left="42"/>
              <w:rPr>
                <w:sz w:val="11"/>
              </w:rPr>
            </w:pPr>
            <w:r>
              <w:rPr>
                <w:color w:val="333333"/>
                <w:sz w:val="11"/>
              </w:rPr>
              <w:t>Family</w:t>
            </w:r>
            <w:r>
              <w:rPr>
                <w:color w:val="333333"/>
                <w:spacing w:val="10"/>
                <w:sz w:val="11"/>
              </w:rPr>
              <w:t xml:space="preserve"> </w:t>
            </w:r>
            <w:r>
              <w:rPr>
                <w:color w:val="333333"/>
                <w:sz w:val="11"/>
              </w:rPr>
              <w:t>Care</w:t>
            </w:r>
            <w:r>
              <w:rPr>
                <w:color w:val="333333"/>
                <w:spacing w:val="12"/>
                <w:sz w:val="11"/>
              </w:rPr>
              <w:t xml:space="preserve"> </w:t>
            </w:r>
            <w:r>
              <w:rPr>
                <w:color w:val="333333"/>
                <w:sz w:val="11"/>
              </w:rPr>
              <w:t>Clinic</w:t>
            </w:r>
          </w:p>
        </w:tc>
      </w:tr>
      <w:tr w:rsidR="00E81AC4" w14:paraId="2C6216A8" w14:textId="77777777" w:rsidTr="00840758">
        <w:trPr>
          <w:trHeight w:val="208"/>
        </w:trPr>
        <w:tc>
          <w:tcPr>
            <w:tcW w:w="2470" w:type="dxa"/>
            <w:vMerge/>
            <w:tcBorders>
              <w:top w:val="nil"/>
              <w:left w:val="single" w:sz="8" w:space="0" w:color="DDDDDD"/>
              <w:bottom w:val="nil"/>
            </w:tcBorders>
          </w:tcPr>
          <w:p w14:paraId="591031BA" w14:textId="77777777" w:rsidR="00E81AC4" w:rsidRDefault="00E81AC4" w:rsidP="00840758">
            <w:pPr>
              <w:rPr>
                <w:sz w:val="2"/>
                <w:szCs w:val="2"/>
              </w:rPr>
            </w:pPr>
          </w:p>
        </w:tc>
        <w:tc>
          <w:tcPr>
            <w:tcW w:w="6061" w:type="dxa"/>
            <w:vMerge/>
            <w:tcBorders>
              <w:top w:val="nil"/>
              <w:bottom w:val="nil"/>
            </w:tcBorders>
          </w:tcPr>
          <w:p w14:paraId="5D50A521" w14:textId="77777777" w:rsidR="00E81AC4" w:rsidRDefault="00E81AC4" w:rsidP="00840758">
            <w:pPr>
              <w:rPr>
                <w:sz w:val="2"/>
                <w:szCs w:val="2"/>
              </w:rPr>
            </w:pPr>
          </w:p>
        </w:tc>
        <w:tc>
          <w:tcPr>
            <w:tcW w:w="240" w:type="dxa"/>
          </w:tcPr>
          <w:p w14:paraId="79DBC6CA" w14:textId="77777777" w:rsidR="00E81AC4" w:rsidRDefault="00E81AC4" w:rsidP="00840758">
            <w:pPr>
              <w:pStyle w:val="TableParagraph"/>
              <w:rPr>
                <w:sz w:val="10"/>
              </w:rPr>
            </w:pPr>
          </w:p>
        </w:tc>
        <w:tc>
          <w:tcPr>
            <w:tcW w:w="405" w:type="dxa"/>
          </w:tcPr>
          <w:p w14:paraId="7F66317C" w14:textId="77777777" w:rsidR="00E81AC4" w:rsidRDefault="00E81AC4" w:rsidP="00840758">
            <w:pPr>
              <w:pStyle w:val="TableParagraph"/>
              <w:ind w:left="151" w:right="89"/>
              <w:rPr>
                <w:sz w:val="11"/>
              </w:rPr>
            </w:pPr>
            <w:r>
              <w:rPr>
                <w:color w:val="333333"/>
                <w:sz w:val="11"/>
              </w:rPr>
              <w:t>54</w:t>
            </w:r>
          </w:p>
        </w:tc>
        <w:tc>
          <w:tcPr>
            <w:tcW w:w="1448" w:type="dxa"/>
            <w:tcBorders>
              <w:right w:val="single" w:sz="12" w:space="0" w:color="DDDDDD"/>
            </w:tcBorders>
          </w:tcPr>
          <w:p w14:paraId="0E8556DD" w14:textId="77777777" w:rsidR="00E81AC4" w:rsidRDefault="00E81AC4" w:rsidP="00840758">
            <w:pPr>
              <w:pStyle w:val="TableParagraph"/>
              <w:ind w:left="42"/>
              <w:rPr>
                <w:sz w:val="11"/>
              </w:rPr>
            </w:pPr>
            <w:proofErr w:type="spellStart"/>
            <w:r>
              <w:rPr>
                <w:color w:val="333333"/>
                <w:sz w:val="11"/>
              </w:rPr>
              <w:t>Childrens</w:t>
            </w:r>
            <w:proofErr w:type="spellEnd"/>
            <w:r>
              <w:rPr>
                <w:color w:val="333333"/>
                <w:spacing w:val="14"/>
                <w:sz w:val="11"/>
              </w:rPr>
              <w:t xml:space="preserve"> </w:t>
            </w:r>
            <w:r>
              <w:rPr>
                <w:color w:val="333333"/>
                <w:sz w:val="11"/>
              </w:rPr>
              <w:t>Clinic</w:t>
            </w:r>
          </w:p>
        </w:tc>
      </w:tr>
      <w:tr w:rsidR="00E81AC4" w14:paraId="56FACA54" w14:textId="77777777" w:rsidTr="00840758">
        <w:trPr>
          <w:trHeight w:val="419"/>
        </w:trPr>
        <w:tc>
          <w:tcPr>
            <w:tcW w:w="2470" w:type="dxa"/>
            <w:vMerge/>
            <w:tcBorders>
              <w:top w:val="nil"/>
              <w:left w:val="single" w:sz="8" w:space="0" w:color="DDDDDD"/>
              <w:bottom w:val="nil"/>
            </w:tcBorders>
          </w:tcPr>
          <w:p w14:paraId="4A0BF19D" w14:textId="77777777" w:rsidR="00E81AC4" w:rsidRDefault="00E81AC4" w:rsidP="00840758">
            <w:pPr>
              <w:rPr>
                <w:sz w:val="2"/>
                <w:szCs w:val="2"/>
              </w:rPr>
            </w:pPr>
          </w:p>
        </w:tc>
        <w:tc>
          <w:tcPr>
            <w:tcW w:w="6061" w:type="dxa"/>
            <w:vMerge/>
            <w:tcBorders>
              <w:top w:val="nil"/>
              <w:bottom w:val="nil"/>
            </w:tcBorders>
          </w:tcPr>
          <w:p w14:paraId="4740F1EC" w14:textId="77777777" w:rsidR="00E81AC4" w:rsidRDefault="00E81AC4" w:rsidP="00840758">
            <w:pPr>
              <w:rPr>
                <w:sz w:val="2"/>
                <w:szCs w:val="2"/>
              </w:rPr>
            </w:pPr>
          </w:p>
        </w:tc>
        <w:tc>
          <w:tcPr>
            <w:tcW w:w="240" w:type="dxa"/>
          </w:tcPr>
          <w:p w14:paraId="218DB511" w14:textId="77777777" w:rsidR="00E81AC4" w:rsidRDefault="00E81AC4" w:rsidP="00840758">
            <w:pPr>
              <w:pStyle w:val="TableParagraph"/>
              <w:rPr>
                <w:sz w:val="10"/>
              </w:rPr>
            </w:pPr>
          </w:p>
        </w:tc>
        <w:tc>
          <w:tcPr>
            <w:tcW w:w="405" w:type="dxa"/>
          </w:tcPr>
          <w:p w14:paraId="546807D8" w14:textId="77777777" w:rsidR="00E81AC4" w:rsidRDefault="00E81AC4" w:rsidP="00840758">
            <w:pPr>
              <w:pStyle w:val="TableParagraph"/>
              <w:ind w:left="151" w:right="89"/>
              <w:rPr>
                <w:sz w:val="11"/>
              </w:rPr>
            </w:pPr>
            <w:r>
              <w:rPr>
                <w:color w:val="333333"/>
                <w:sz w:val="11"/>
              </w:rPr>
              <w:t>55</w:t>
            </w:r>
          </w:p>
        </w:tc>
        <w:tc>
          <w:tcPr>
            <w:tcW w:w="1448" w:type="dxa"/>
            <w:tcBorders>
              <w:right w:val="single" w:sz="12" w:space="0" w:color="DDDDDD"/>
            </w:tcBorders>
          </w:tcPr>
          <w:p w14:paraId="3601CBED" w14:textId="77777777" w:rsidR="00E81AC4" w:rsidRDefault="00E81AC4" w:rsidP="00840758">
            <w:pPr>
              <w:pStyle w:val="TableParagraph"/>
              <w:ind w:left="42"/>
              <w:rPr>
                <w:sz w:val="11"/>
              </w:rPr>
            </w:pPr>
            <w:proofErr w:type="spellStart"/>
            <w:r>
              <w:rPr>
                <w:color w:val="333333"/>
                <w:sz w:val="11"/>
              </w:rPr>
              <w:t>Emkhuzweni</w:t>
            </w:r>
            <w:proofErr w:type="spellEnd"/>
            <w:r>
              <w:rPr>
                <w:color w:val="333333"/>
                <w:spacing w:val="10"/>
                <w:sz w:val="11"/>
              </w:rPr>
              <w:t xml:space="preserve"> </w:t>
            </w:r>
            <w:r>
              <w:rPr>
                <w:color w:val="333333"/>
                <w:sz w:val="11"/>
              </w:rPr>
              <w:t>Health</w:t>
            </w:r>
          </w:p>
          <w:p w14:paraId="7DF9107F" w14:textId="77777777" w:rsidR="00E81AC4" w:rsidRDefault="00E81AC4" w:rsidP="00840758">
            <w:pPr>
              <w:pStyle w:val="TableParagraph"/>
              <w:spacing w:before="87"/>
              <w:ind w:left="42"/>
              <w:rPr>
                <w:sz w:val="11"/>
              </w:rPr>
            </w:pPr>
            <w:r>
              <w:rPr>
                <w:color w:val="333333"/>
                <w:sz w:val="11"/>
              </w:rPr>
              <w:t>Center</w:t>
            </w:r>
          </w:p>
        </w:tc>
      </w:tr>
      <w:tr w:rsidR="00E81AC4" w14:paraId="4B237BDC" w14:textId="77777777" w:rsidTr="00840758">
        <w:trPr>
          <w:trHeight w:val="208"/>
        </w:trPr>
        <w:tc>
          <w:tcPr>
            <w:tcW w:w="2470" w:type="dxa"/>
            <w:vMerge/>
            <w:tcBorders>
              <w:top w:val="nil"/>
              <w:left w:val="single" w:sz="8" w:space="0" w:color="DDDDDD"/>
              <w:bottom w:val="nil"/>
            </w:tcBorders>
          </w:tcPr>
          <w:p w14:paraId="6E30CB75" w14:textId="77777777" w:rsidR="00E81AC4" w:rsidRDefault="00E81AC4" w:rsidP="00840758">
            <w:pPr>
              <w:rPr>
                <w:sz w:val="2"/>
                <w:szCs w:val="2"/>
              </w:rPr>
            </w:pPr>
          </w:p>
        </w:tc>
        <w:tc>
          <w:tcPr>
            <w:tcW w:w="6061" w:type="dxa"/>
            <w:vMerge/>
            <w:tcBorders>
              <w:top w:val="nil"/>
              <w:bottom w:val="nil"/>
            </w:tcBorders>
          </w:tcPr>
          <w:p w14:paraId="60FA4AA0" w14:textId="77777777" w:rsidR="00E81AC4" w:rsidRDefault="00E81AC4" w:rsidP="00840758">
            <w:pPr>
              <w:rPr>
                <w:sz w:val="2"/>
                <w:szCs w:val="2"/>
              </w:rPr>
            </w:pPr>
          </w:p>
        </w:tc>
        <w:tc>
          <w:tcPr>
            <w:tcW w:w="240" w:type="dxa"/>
          </w:tcPr>
          <w:p w14:paraId="7D0DD761" w14:textId="77777777" w:rsidR="00E81AC4" w:rsidRDefault="00E81AC4" w:rsidP="00840758">
            <w:pPr>
              <w:pStyle w:val="TableParagraph"/>
              <w:rPr>
                <w:sz w:val="10"/>
              </w:rPr>
            </w:pPr>
          </w:p>
        </w:tc>
        <w:tc>
          <w:tcPr>
            <w:tcW w:w="405" w:type="dxa"/>
          </w:tcPr>
          <w:p w14:paraId="170C9CBA" w14:textId="77777777" w:rsidR="00E81AC4" w:rsidRDefault="00E81AC4" w:rsidP="00840758">
            <w:pPr>
              <w:pStyle w:val="TableParagraph"/>
              <w:ind w:left="151" w:right="89"/>
              <w:rPr>
                <w:sz w:val="11"/>
              </w:rPr>
            </w:pPr>
            <w:r>
              <w:rPr>
                <w:color w:val="333333"/>
                <w:sz w:val="11"/>
              </w:rPr>
              <w:t>56</w:t>
            </w:r>
          </w:p>
        </w:tc>
        <w:tc>
          <w:tcPr>
            <w:tcW w:w="1448" w:type="dxa"/>
            <w:tcBorders>
              <w:right w:val="single" w:sz="12" w:space="0" w:color="DDDDDD"/>
            </w:tcBorders>
          </w:tcPr>
          <w:p w14:paraId="59E5420B" w14:textId="77777777" w:rsidR="00E81AC4" w:rsidRDefault="00E81AC4" w:rsidP="00840758">
            <w:pPr>
              <w:pStyle w:val="TableParagraph"/>
              <w:ind w:left="42"/>
              <w:rPr>
                <w:sz w:val="11"/>
              </w:rPr>
            </w:pPr>
            <w:r>
              <w:rPr>
                <w:color w:val="333333"/>
                <w:sz w:val="11"/>
              </w:rPr>
              <w:t>Horo</w:t>
            </w:r>
            <w:r>
              <w:rPr>
                <w:color w:val="333333"/>
                <w:spacing w:val="7"/>
                <w:sz w:val="11"/>
              </w:rPr>
              <w:t xml:space="preserve"> </w:t>
            </w:r>
            <w:r>
              <w:rPr>
                <w:color w:val="333333"/>
                <w:sz w:val="11"/>
              </w:rPr>
              <w:t>Clinic</w:t>
            </w:r>
          </w:p>
        </w:tc>
      </w:tr>
      <w:tr w:rsidR="00E81AC4" w14:paraId="121972E3" w14:textId="77777777" w:rsidTr="00840758">
        <w:trPr>
          <w:trHeight w:val="421"/>
        </w:trPr>
        <w:tc>
          <w:tcPr>
            <w:tcW w:w="2470" w:type="dxa"/>
            <w:vMerge/>
            <w:tcBorders>
              <w:top w:val="nil"/>
              <w:left w:val="single" w:sz="8" w:space="0" w:color="DDDDDD"/>
              <w:bottom w:val="nil"/>
            </w:tcBorders>
          </w:tcPr>
          <w:p w14:paraId="2B5374EC" w14:textId="77777777" w:rsidR="00E81AC4" w:rsidRDefault="00E81AC4" w:rsidP="00840758">
            <w:pPr>
              <w:rPr>
                <w:sz w:val="2"/>
                <w:szCs w:val="2"/>
              </w:rPr>
            </w:pPr>
          </w:p>
        </w:tc>
        <w:tc>
          <w:tcPr>
            <w:tcW w:w="6061" w:type="dxa"/>
            <w:vMerge/>
            <w:tcBorders>
              <w:top w:val="nil"/>
              <w:bottom w:val="nil"/>
            </w:tcBorders>
          </w:tcPr>
          <w:p w14:paraId="3BB95EF2" w14:textId="77777777" w:rsidR="00E81AC4" w:rsidRDefault="00E81AC4" w:rsidP="00840758">
            <w:pPr>
              <w:rPr>
                <w:sz w:val="2"/>
                <w:szCs w:val="2"/>
              </w:rPr>
            </w:pPr>
          </w:p>
        </w:tc>
        <w:tc>
          <w:tcPr>
            <w:tcW w:w="240" w:type="dxa"/>
          </w:tcPr>
          <w:p w14:paraId="517C4241" w14:textId="77777777" w:rsidR="00E81AC4" w:rsidRDefault="00E81AC4" w:rsidP="00840758">
            <w:pPr>
              <w:pStyle w:val="TableParagraph"/>
              <w:rPr>
                <w:sz w:val="10"/>
              </w:rPr>
            </w:pPr>
          </w:p>
        </w:tc>
        <w:tc>
          <w:tcPr>
            <w:tcW w:w="405" w:type="dxa"/>
          </w:tcPr>
          <w:p w14:paraId="27069760" w14:textId="77777777" w:rsidR="00E81AC4" w:rsidRDefault="00E81AC4" w:rsidP="00840758">
            <w:pPr>
              <w:pStyle w:val="TableParagraph"/>
              <w:ind w:left="151" w:right="89"/>
              <w:rPr>
                <w:sz w:val="11"/>
              </w:rPr>
            </w:pPr>
            <w:r>
              <w:rPr>
                <w:color w:val="333333"/>
                <w:sz w:val="11"/>
              </w:rPr>
              <w:t>57</w:t>
            </w:r>
          </w:p>
        </w:tc>
        <w:tc>
          <w:tcPr>
            <w:tcW w:w="1448" w:type="dxa"/>
            <w:tcBorders>
              <w:right w:val="single" w:sz="12" w:space="0" w:color="DDDDDD"/>
            </w:tcBorders>
          </w:tcPr>
          <w:p w14:paraId="42E9F699" w14:textId="77777777" w:rsidR="00E81AC4" w:rsidRDefault="00E81AC4" w:rsidP="00840758">
            <w:pPr>
              <w:pStyle w:val="TableParagraph"/>
              <w:ind w:left="42"/>
              <w:rPr>
                <w:sz w:val="11"/>
              </w:rPr>
            </w:pPr>
            <w:proofErr w:type="spellStart"/>
            <w:r>
              <w:rPr>
                <w:color w:val="333333"/>
                <w:sz w:val="11"/>
              </w:rPr>
              <w:t>Bhalekane</w:t>
            </w:r>
            <w:proofErr w:type="spellEnd"/>
            <w:r>
              <w:rPr>
                <w:color w:val="333333"/>
                <w:spacing w:val="9"/>
                <w:sz w:val="11"/>
              </w:rPr>
              <w:t xml:space="preserve"> </w:t>
            </w:r>
            <w:r>
              <w:rPr>
                <w:color w:val="333333"/>
                <w:sz w:val="11"/>
              </w:rPr>
              <w:t>Nazarene</w:t>
            </w:r>
          </w:p>
          <w:p w14:paraId="24A61251" w14:textId="77777777" w:rsidR="00E81AC4" w:rsidRDefault="00E81AC4" w:rsidP="00840758">
            <w:pPr>
              <w:pStyle w:val="TableParagraph"/>
              <w:spacing w:before="87"/>
              <w:ind w:left="41"/>
              <w:rPr>
                <w:sz w:val="11"/>
              </w:rPr>
            </w:pPr>
            <w:r>
              <w:rPr>
                <w:color w:val="333333"/>
                <w:sz w:val="11"/>
              </w:rPr>
              <w:t>Clinic</w:t>
            </w:r>
          </w:p>
        </w:tc>
      </w:tr>
      <w:tr w:rsidR="00E81AC4" w14:paraId="060BAE7A" w14:textId="77777777" w:rsidTr="00840758">
        <w:trPr>
          <w:trHeight w:val="421"/>
        </w:trPr>
        <w:tc>
          <w:tcPr>
            <w:tcW w:w="2470" w:type="dxa"/>
            <w:vMerge/>
            <w:tcBorders>
              <w:top w:val="nil"/>
              <w:left w:val="single" w:sz="8" w:space="0" w:color="DDDDDD"/>
              <w:bottom w:val="nil"/>
            </w:tcBorders>
          </w:tcPr>
          <w:p w14:paraId="7559308C" w14:textId="77777777" w:rsidR="00E81AC4" w:rsidRDefault="00E81AC4" w:rsidP="00840758">
            <w:pPr>
              <w:rPr>
                <w:sz w:val="2"/>
                <w:szCs w:val="2"/>
              </w:rPr>
            </w:pPr>
          </w:p>
        </w:tc>
        <w:tc>
          <w:tcPr>
            <w:tcW w:w="6061" w:type="dxa"/>
            <w:vMerge/>
            <w:tcBorders>
              <w:top w:val="nil"/>
              <w:bottom w:val="nil"/>
            </w:tcBorders>
          </w:tcPr>
          <w:p w14:paraId="79A87300" w14:textId="77777777" w:rsidR="00E81AC4" w:rsidRDefault="00E81AC4" w:rsidP="00840758">
            <w:pPr>
              <w:rPr>
                <w:sz w:val="2"/>
                <w:szCs w:val="2"/>
              </w:rPr>
            </w:pPr>
          </w:p>
        </w:tc>
        <w:tc>
          <w:tcPr>
            <w:tcW w:w="240" w:type="dxa"/>
          </w:tcPr>
          <w:p w14:paraId="4E50C8DA" w14:textId="77777777" w:rsidR="00E81AC4" w:rsidRDefault="00E81AC4" w:rsidP="00840758">
            <w:pPr>
              <w:pStyle w:val="TableParagraph"/>
              <w:rPr>
                <w:sz w:val="10"/>
              </w:rPr>
            </w:pPr>
          </w:p>
        </w:tc>
        <w:tc>
          <w:tcPr>
            <w:tcW w:w="405" w:type="dxa"/>
          </w:tcPr>
          <w:p w14:paraId="0C3624CC" w14:textId="77777777" w:rsidR="00E81AC4" w:rsidRDefault="00E81AC4" w:rsidP="00840758">
            <w:pPr>
              <w:pStyle w:val="TableParagraph"/>
              <w:ind w:left="151" w:right="89"/>
              <w:rPr>
                <w:sz w:val="11"/>
              </w:rPr>
            </w:pPr>
            <w:r>
              <w:rPr>
                <w:color w:val="333333"/>
                <w:sz w:val="11"/>
              </w:rPr>
              <w:t>58</w:t>
            </w:r>
          </w:p>
        </w:tc>
        <w:tc>
          <w:tcPr>
            <w:tcW w:w="1448" w:type="dxa"/>
            <w:tcBorders>
              <w:right w:val="single" w:sz="12" w:space="0" w:color="DDDDDD"/>
            </w:tcBorders>
          </w:tcPr>
          <w:p w14:paraId="142E522C" w14:textId="77777777" w:rsidR="00E81AC4" w:rsidRDefault="00E81AC4" w:rsidP="00840758">
            <w:pPr>
              <w:pStyle w:val="TableParagraph"/>
              <w:ind w:left="42"/>
              <w:rPr>
                <w:sz w:val="11"/>
              </w:rPr>
            </w:pPr>
            <w:r>
              <w:rPr>
                <w:color w:val="333333"/>
                <w:sz w:val="11"/>
              </w:rPr>
              <w:t>University</w:t>
            </w:r>
            <w:r>
              <w:rPr>
                <w:color w:val="333333"/>
                <w:spacing w:val="12"/>
                <w:sz w:val="11"/>
              </w:rPr>
              <w:t xml:space="preserve"> </w:t>
            </w:r>
            <w:r>
              <w:rPr>
                <w:color w:val="333333"/>
                <w:sz w:val="11"/>
              </w:rPr>
              <w:t>of</w:t>
            </w:r>
            <w:r>
              <w:rPr>
                <w:color w:val="333333"/>
                <w:spacing w:val="13"/>
                <w:sz w:val="11"/>
              </w:rPr>
              <w:t xml:space="preserve"> </w:t>
            </w:r>
            <w:r>
              <w:rPr>
                <w:color w:val="333333"/>
                <w:sz w:val="11"/>
              </w:rPr>
              <w:t>Limkokwing</w:t>
            </w:r>
          </w:p>
          <w:p w14:paraId="50130DF7" w14:textId="77777777" w:rsidR="00E81AC4" w:rsidRDefault="00E81AC4" w:rsidP="00840758">
            <w:pPr>
              <w:pStyle w:val="TableParagraph"/>
              <w:spacing w:before="87"/>
              <w:ind w:left="41"/>
              <w:rPr>
                <w:sz w:val="11"/>
              </w:rPr>
            </w:pPr>
            <w:r>
              <w:rPr>
                <w:color w:val="333333"/>
                <w:sz w:val="11"/>
              </w:rPr>
              <w:t>Clinic</w:t>
            </w:r>
          </w:p>
        </w:tc>
      </w:tr>
      <w:tr w:rsidR="00E81AC4" w14:paraId="1E00CDC7" w14:textId="77777777" w:rsidTr="00840758">
        <w:trPr>
          <w:trHeight w:val="208"/>
        </w:trPr>
        <w:tc>
          <w:tcPr>
            <w:tcW w:w="2470" w:type="dxa"/>
            <w:vMerge/>
            <w:tcBorders>
              <w:top w:val="nil"/>
              <w:left w:val="single" w:sz="8" w:space="0" w:color="DDDDDD"/>
              <w:bottom w:val="nil"/>
            </w:tcBorders>
          </w:tcPr>
          <w:p w14:paraId="09312776" w14:textId="77777777" w:rsidR="00E81AC4" w:rsidRDefault="00E81AC4" w:rsidP="00840758">
            <w:pPr>
              <w:rPr>
                <w:sz w:val="2"/>
                <w:szCs w:val="2"/>
              </w:rPr>
            </w:pPr>
          </w:p>
        </w:tc>
        <w:tc>
          <w:tcPr>
            <w:tcW w:w="6061" w:type="dxa"/>
            <w:vMerge/>
            <w:tcBorders>
              <w:top w:val="nil"/>
              <w:bottom w:val="nil"/>
            </w:tcBorders>
          </w:tcPr>
          <w:p w14:paraId="3DC382A1" w14:textId="77777777" w:rsidR="00E81AC4" w:rsidRDefault="00E81AC4" w:rsidP="00840758">
            <w:pPr>
              <w:rPr>
                <w:sz w:val="2"/>
                <w:szCs w:val="2"/>
              </w:rPr>
            </w:pPr>
          </w:p>
        </w:tc>
        <w:tc>
          <w:tcPr>
            <w:tcW w:w="240" w:type="dxa"/>
          </w:tcPr>
          <w:p w14:paraId="10772D23" w14:textId="77777777" w:rsidR="00E81AC4" w:rsidRDefault="00E81AC4" w:rsidP="00840758">
            <w:pPr>
              <w:pStyle w:val="TableParagraph"/>
              <w:rPr>
                <w:sz w:val="10"/>
              </w:rPr>
            </w:pPr>
          </w:p>
        </w:tc>
        <w:tc>
          <w:tcPr>
            <w:tcW w:w="405" w:type="dxa"/>
          </w:tcPr>
          <w:p w14:paraId="470B589A" w14:textId="77777777" w:rsidR="00E81AC4" w:rsidRDefault="00E81AC4" w:rsidP="00840758">
            <w:pPr>
              <w:pStyle w:val="TableParagraph"/>
              <w:ind w:left="151" w:right="89"/>
              <w:rPr>
                <w:sz w:val="11"/>
              </w:rPr>
            </w:pPr>
            <w:r>
              <w:rPr>
                <w:color w:val="333333"/>
                <w:sz w:val="11"/>
              </w:rPr>
              <w:t>59</w:t>
            </w:r>
          </w:p>
        </w:tc>
        <w:tc>
          <w:tcPr>
            <w:tcW w:w="1448" w:type="dxa"/>
            <w:tcBorders>
              <w:right w:val="single" w:sz="12" w:space="0" w:color="DDDDDD"/>
            </w:tcBorders>
          </w:tcPr>
          <w:p w14:paraId="1952F153" w14:textId="77777777" w:rsidR="00E81AC4" w:rsidRDefault="00E81AC4" w:rsidP="00840758">
            <w:pPr>
              <w:pStyle w:val="TableParagraph"/>
              <w:ind w:left="42"/>
              <w:rPr>
                <w:sz w:val="11"/>
              </w:rPr>
            </w:pPr>
            <w:proofErr w:type="spellStart"/>
            <w:r>
              <w:rPr>
                <w:color w:val="333333"/>
                <w:sz w:val="11"/>
              </w:rPr>
              <w:t>Nkoyoyo</w:t>
            </w:r>
            <w:proofErr w:type="spellEnd"/>
            <w:r>
              <w:rPr>
                <w:color w:val="333333"/>
                <w:spacing w:val="7"/>
                <w:sz w:val="11"/>
              </w:rPr>
              <w:t xml:space="preserve"> </w:t>
            </w:r>
            <w:r>
              <w:rPr>
                <w:color w:val="333333"/>
                <w:sz w:val="11"/>
              </w:rPr>
              <w:t>Clinic</w:t>
            </w:r>
          </w:p>
        </w:tc>
      </w:tr>
      <w:tr w:rsidR="00E81AC4" w14:paraId="2ED4FC92" w14:textId="77777777" w:rsidTr="00840758">
        <w:trPr>
          <w:trHeight w:val="419"/>
        </w:trPr>
        <w:tc>
          <w:tcPr>
            <w:tcW w:w="2470" w:type="dxa"/>
            <w:vMerge/>
            <w:tcBorders>
              <w:top w:val="nil"/>
              <w:left w:val="single" w:sz="8" w:space="0" w:color="DDDDDD"/>
              <w:bottom w:val="nil"/>
            </w:tcBorders>
          </w:tcPr>
          <w:p w14:paraId="1FE30FDB" w14:textId="77777777" w:rsidR="00E81AC4" w:rsidRDefault="00E81AC4" w:rsidP="00840758">
            <w:pPr>
              <w:rPr>
                <w:sz w:val="2"/>
                <w:szCs w:val="2"/>
              </w:rPr>
            </w:pPr>
          </w:p>
        </w:tc>
        <w:tc>
          <w:tcPr>
            <w:tcW w:w="6061" w:type="dxa"/>
            <w:vMerge/>
            <w:tcBorders>
              <w:top w:val="nil"/>
              <w:bottom w:val="nil"/>
            </w:tcBorders>
          </w:tcPr>
          <w:p w14:paraId="64E3FFC0" w14:textId="77777777" w:rsidR="00E81AC4" w:rsidRDefault="00E81AC4" w:rsidP="00840758">
            <w:pPr>
              <w:rPr>
                <w:sz w:val="2"/>
                <w:szCs w:val="2"/>
              </w:rPr>
            </w:pPr>
          </w:p>
        </w:tc>
        <w:tc>
          <w:tcPr>
            <w:tcW w:w="240" w:type="dxa"/>
          </w:tcPr>
          <w:p w14:paraId="19D755A0" w14:textId="77777777" w:rsidR="00E81AC4" w:rsidRDefault="00E81AC4" w:rsidP="00840758">
            <w:pPr>
              <w:pStyle w:val="TableParagraph"/>
              <w:rPr>
                <w:sz w:val="10"/>
              </w:rPr>
            </w:pPr>
          </w:p>
        </w:tc>
        <w:tc>
          <w:tcPr>
            <w:tcW w:w="405" w:type="dxa"/>
          </w:tcPr>
          <w:p w14:paraId="74FC8BAD" w14:textId="77777777" w:rsidR="00E81AC4" w:rsidRDefault="00E81AC4" w:rsidP="00840758">
            <w:pPr>
              <w:pStyle w:val="TableParagraph"/>
              <w:spacing w:before="41"/>
              <w:ind w:left="151" w:right="89"/>
              <w:rPr>
                <w:sz w:val="11"/>
              </w:rPr>
            </w:pPr>
            <w:r>
              <w:rPr>
                <w:color w:val="333333"/>
                <w:sz w:val="11"/>
              </w:rPr>
              <w:t>60</w:t>
            </w:r>
          </w:p>
        </w:tc>
        <w:tc>
          <w:tcPr>
            <w:tcW w:w="1448" w:type="dxa"/>
            <w:tcBorders>
              <w:right w:val="single" w:sz="12" w:space="0" w:color="DDDDDD"/>
            </w:tcBorders>
          </w:tcPr>
          <w:p w14:paraId="178760AA" w14:textId="77777777" w:rsidR="00E81AC4" w:rsidRDefault="00E81AC4" w:rsidP="00840758">
            <w:pPr>
              <w:pStyle w:val="TableParagraph"/>
              <w:spacing w:before="41"/>
              <w:ind w:left="42"/>
              <w:rPr>
                <w:sz w:val="11"/>
              </w:rPr>
            </w:pPr>
            <w:r>
              <w:rPr>
                <w:color w:val="333333"/>
                <w:sz w:val="11"/>
              </w:rPr>
              <w:t>Dr</w:t>
            </w:r>
            <w:r>
              <w:rPr>
                <w:color w:val="333333"/>
                <w:spacing w:val="10"/>
                <w:sz w:val="11"/>
              </w:rPr>
              <w:t xml:space="preserve"> </w:t>
            </w:r>
            <w:proofErr w:type="spellStart"/>
            <w:r>
              <w:rPr>
                <w:color w:val="333333"/>
                <w:sz w:val="11"/>
              </w:rPr>
              <w:t>Eboyens</w:t>
            </w:r>
            <w:proofErr w:type="spellEnd"/>
            <w:r>
              <w:rPr>
                <w:color w:val="333333"/>
                <w:spacing w:val="11"/>
                <w:sz w:val="11"/>
              </w:rPr>
              <w:t xml:space="preserve"> </w:t>
            </w:r>
            <w:r>
              <w:rPr>
                <w:color w:val="333333"/>
                <w:sz w:val="11"/>
              </w:rPr>
              <w:t>&amp;</w:t>
            </w:r>
            <w:r>
              <w:rPr>
                <w:color w:val="333333"/>
                <w:spacing w:val="9"/>
                <w:sz w:val="11"/>
              </w:rPr>
              <w:t xml:space="preserve"> </w:t>
            </w:r>
            <w:r>
              <w:rPr>
                <w:color w:val="333333"/>
                <w:sz w:val="11"/>
              </w:rPr>
              <w:t>Partners</w:t>
            </w:r>
          </w:p>
          <w:p w14:paraId="3F941421" w14:textId="77777777" w:rsidR="00E81AC4" w:rsidRDefault="00E81AC4" w:rsidP="00840758">
            <w:pPr>
              <w:pStyle w:val="TableParagraph"/>
              <w:spacing w:before="87"/>
              <w:ind w:left="42"/>
              <w:rPr>
                <w:sz w:val="11"/>
              </w:rPr>
            </w:pPr>
            <w:r>
              <w:rPr>
                <w:color w:val="333333"/>
                <w:sz w:val="11"/>
              </w:rPr>
              <w:t>Clinic</w:t>
            </w:r>
          </w:p>
        </w:tc>
      </w:tr>
      <w:tr w:rsidR="00E81AC4" w14:paraId="74CCEC40" w14:textId="77777777" w:rsidTr="00840758">
        <w:trPr>
          <w:trHeight w:val="208"/>
        </w:trPr>
        <w:tc>
          <w:tcPr>
            <w:tcW w:w="2470" w:type="dxa"/>
            <w:vMerge/>
            <w:tcBorders>
              <w:top w:val="nil"/>
              <w:left w:val="single" w:sz="8" w:space="0" w:color="DDDDDD"/>
              <w:bottom w:val="nil"/>
            </w:tcBorders>
          </w:tcPr>
          <w:p w14:paraId="3BEA4AED" w14:textId="77777777" w:rsidR="00E81AC4" w:rsidRDefault="00E81AC4" w:rsidP="00840758">
            <w:pPr>
              <w:rPr>
                <w:sz w:val="2"/>
                <w:szCs w:val="2"/>
              </w:rPr>
            </w:pPr>
          </w:p>
        </w:tc>
        <w:tc>
          <w:tcPr>
            <w:tcW w:w="6061" w:type="dxa"/>
            <w:vMerge/>
            <w:tcBorders>
              <w:top w:val="nil"/>
              <w:bottom w:val="nil"/>
            </w:tcBorders>
          </w:tcPr>
          <w:p w14:paraId="2649306E" w14:textId="77777777" w:rsidR="00E81AC4" w:rsidRDefault="00E81AC4" w:rsidP="00840758">
            <w:pPr>
              <w:rPr>
                <w:sz w:val="2"/>
                <w:szCs w:val="2"/>
              </w:rPr>
            </w:pPr>
          </w:p>
        </w:tc>
        <w:tc>
          <w:tcPr>
            <w:tcW w:w="240" w:type="dxa"/>
          </w:tcPr>
          <w:p w14:paraId="60D3A6A1" w14:textId="77777777" w:rsidR="00E81AC4" w:rsidRDefault="00E81AC4" w:rsidP="00840758">
            <w:pPr>
              <w:pStyle w:val="TableParagraph"/>
              <w:rPr>
                <w:sz w:val="10"/>
              </w:rPr>
            </w:pPr>
          </w:p>
        </w:tc>
        <w:tc>
          <w:tcPr>
            <w:tcW w:w="405" w:type="dxa"/>
          </w:tcPr>
          <w:p w14:paraId="32AC50F2" w14:textId="77777777" w:rsidR="00E81AC4" w:rsidRDefault="00E81AC4" w:rsidP="00840758">
            <w:pPr>
              <w:pStyle w:val="TableParagraph"/>
              <w:ind w:left="151" w:right="89"/>
              <w:rPr>
                <w:sz w:val="11"/>
              </w:rPr>
            </w:pPr>
            <w:r>
              <w:rPr>
                <w:color w:val="333333"/>
                <w:sz w:val="11"/>
              </w:rPr>
              <w:t>61</w:t>
            </w:r>
          </w:p>
        </w:tc>
        <w:tc>
          <w:tcPr>
            <w:tcW w:w="1448" w:type="dxa"/>
            <w:tcBorders>
              <w:right w:val="single" w:sz="12" w:space="0" w:color="DDDDDD"/>
            </w:tcBorders>
          </w:tcPr>
          <w:p w14:paraId="17AA2151" w14:textId="77777777" w:rsidR="00E81AC4" w:rsidRDefault="00E81AC4" w:rsidP="00840758">
            <w:pPr>
              <w:pStyle w:val="TableParagraph"/>
              <w:ind w:left="42"/>
              <w:rPr>
                <w:sz w:val="11"/>
              </w:rPr>
            </w:pPr>
            <w:r>
              <w:rPr>
                <w:color w:val="333333"/>
                <w:sz w:val="11"/>
              </w:rPr>
              <w:t>St.</w:t>
            </w:r>
            <w:r>
              <w:rPr>
                <w:color w:val="333333"/>
                <w:spacing w:val="9"/>
                <w:sz w:val="11"/>
              </w:rPr>
              <w:t xml:space="preserve"> </w:t>
            </w:r>
            <w:r>
              <w:rPr>
                <w:color w:val="333333"/>
                <w:sz w:val="11"/>
              </w:rPr>
              <w:t>Mary's</w:t>
            </w:r>
            <w:r>
              <w:rPr>
                <w:color w:val="333333"/>
                <w:spacing w:val="11"/>
                <w:sz w:val="11"/>
              </w:rPr>
              <w:t xml:space="preserve"> </w:t>
            </w:r>
            <w:r>
              <w:rPr>
                <w:color w:val="333333"/>
                <w:sz w:val="11"/>
              </w:rPr>
              <w:t>Clinic</w:t>
            </w:r>
          </w:p>
        </w:tc>
      </w:tr>
      <w:tr w:rsidR="00E81AC4" w14:paraId="308F7AA4" w14:textId="77777777" w:rsidTr="00840758">
        <w:trPr>
          <w:trHeight w:val="421"/>
        </w:trPr>
        <w:tc>
          <w:tcPr>
            <w:tcW w:w="2470" w:type="dxa"/>
            <w:vMerge/>
            <w:tcBorders>
              <w:top w:val="nil"/>
              <w:left w:val="single" w:sz="8" w:space="0" w:color="DDDDDD"/>
              <w:bottom w:val="nil"/>
            </w:tcBorders>
          </w:tcPr>
          <w:p w14:paraId="74904C8E" w14:textId="77777777" w:rsidR="00E81AC4" w:rsidRDefault="00E81AC4" w:rsidP="00840758">
            <w:pPr>
              <w:rPr>
                <w:sz w:val="2"/>
                <w:szCs w:val="2"/>
              </w:rPr>
            </w:pPr>
          </w:p>
        </w:tc>
        <w:tc>
          <w:tcPr>
            <w:tcW w:w="6061" w:type="dxa"/>
            <w:vMerge/>
            <w:tcBorders>
              <w:top w:val="nil"/>
              <w:bottom w:val="nil"/>
            </w:tcBorders>
          </w:tcPr>
          <w:p w14:paraId="5ED5E6C9" w14:textId="77777777" w:rsidR="00E81AC4" w:rsidRDefault="00E81AC4" w:rsidP="00840758">
            <w:pPr>
              <w:rPr>
                <w:sz w:val="2"/>
                <w:szCs w:val="2"/>
              </w:rPr>
            </w:pPr>
          </w:p>
        </w:tc>
        <w:tc>
          <w:tcPr>
            <w:tcW w:w="240" w:type="dxa"/>
          </w:tcPr>
          <w:p w14:paraId="4F0388F5" w14:textId="77777777" w:rsidR="00E81AC4" w:rsidRDefault="00E81AC4" w:rsidP="00840758">
            <w:pPr>
              <w:pStyle w:val="TableParagraph"/>
              <w:rPr>
                <w:sz w:val="10"/>
              </w:rPr>
            </w:pPr>
          </w:p>
        </w:tc>
        <w:tc>
          <w:tcPr>
            <w:tcW w:w="405" w:type="dxa"/>
          </w:tcPr>
          <w:p w14:paraId="55A9F3F9" w14:textId="77777777" w:rsidR="00E81AC4" w:rsidRDefault="00E81AC4" w:rsidP="00840758">
            <w:pPr>
              <w:pStyle w:val="TableParagraph"/>
              <w:ind w:left="151" w:right="89"/>
              <w:rPr>
                <w:sz w:val="11"/>
              </w:rPr>
            </w:pPr>
            <w:r>
              <w:rPr>
                <w:color w:val="333333"/>
                <w:sz w:val="11"/>
              </w:rPr>
              <w:t>62</w:t>
            </w:r>
          </w:p>
        </w:tc>
        <w:tc>
          <w:tcPr>
            <w:tcW w:w="1448" w:type="dxa"/>
            <w:tcBorders>
              <w:right w:val="single" w:sz="12" w:space="0" w:color="DDDDDD"/>
            </w:tcBorders>
          </w:tcPr>
          <w:p w14:paraId="7401708B" w14:textId="77777777" w:rsidR="00E81AC4" w:rsidRDefault="00E81AC4" w:rsidP="00840758">
            <w:pPr>
              <w:pStyle w:val="TableParagraph"/>
              <w:ind w:left="42"/>
              <w:rPr>
                <w:sz w:val="11"/>
              </w:rPr>
            </w:pPr>
            <w:proofErr w:type="spellStart"/>
            <w:r>
              <w:rPr>
                <w:color w:val="333333"/>
                <w:sz w:val="11"/>
              </w:rPr>
              <w:t>Ensingweni</w:t>
            </w:r>
            <w:proofErr w:type="spellEnd"/>
            <w:r>
              <w:rPr>
                <w:color w:val="333333"/>
                <w:spacing w:val="8"/>
                <w:sz w:val="11"/>
              </w:rPr>
              <w:t xml:space="preserve"> </w:t>
            </w:r>
            <w:r>
              <w:rPr>
                <w:color w:val="333333"/>
                <w:sz w:val="11"/>
              </w:rPr>
              <w:t>Clinic</w:t>
            </w:r>
          </w:p>
          <w:p w14:paraId="76478392" w14:textId="77777777" w:rsidR="00E81AC4" w:rsidRDefault="00E81AC4" w:rsidP="00840758">
            <w:pPr>
              <w:pStyle w:val="TableParagraph"/>
              <w:spacing w:before="87"/>
              <w:ind w:left="42"/>
              <w:rPr>
                <w:sz w:val="11"/>
              </w:rPr>
            </w:pPr>
            <w:r>
              <w:rPr>
                <w:color w:val="333333"/>
                <w:sz w:val="11"/>
              </w:rPr>
              <w:t>(formerly</w:t>
            </w:r>
            <w:r>
              <w:rPr>
                <w:color w:val="333333"/>
                <w:spacing w:val="13"/>
                <w:sz w:val="11"/>
              </w:rPr>
              <w:t xml:space="preserve"> </w:t>
            </w:r>
            <w:r>
              <w:rPr>
                <w:color w:val="333333"/>
                <w:sz w:val="11"/>
              </w:rPr>
              <w:t>outreach)</w:t>
            </w:r>
          </w:p>
        </w:tc>
      </w:tr>
      <w:tr w:rsidR="00E81AC4" w14:paraId="1751D7EE" w14:textId="77777777" w:rsidTr="00840758">
        <w:trPr>
          <w:trHeight w:val="103"/>
        </w:trPr>
        <w:tc>
          <w:tcPr>
            <w:tcW w:w="10624" w:type="dxa"/>
            <w:gridSpan w:val="5"/>
            <w:tcBorders>
              <w:top w:val="nil"/>
              <w:bottom w:val="nil"/>
            </w:tcBorders>
          </w:tcPr>
          <w:p w14:paraId="0B60B023" w14:textId="77777777" w:rsidR="00E81AC4" w:rsidRDefault="00E81AC4" w:rsidP="00840758">
            <w:pPr>
              <w:pStyle w:val="TableParagraph"/>
              <w:rPr>
                <w:sz w:val="4"/>
              </w:rPr>
            </w:pPr>
          </w:p>
        </w:tc>
      </w:tr>
    </w:tbl>
    <w:p w14:paraId="39D57531" w14:textId="77777777" w:rsidR="00E81AC4" w:rsidRDefault="00E81AC4" w:rsidP="00E81AC4">
      <w:pPr>
        <w:rPr>
          <w:sz w:val="4"/>
        </w:rPr>
        <w:sectPr w:rsidR="00E81AC4">
          <w:pgSz w:w="11900" w:h="16850"/>
          <w:pgMar w:top="460" w:right="400" w:bottom="480" w:left="580" w:header="276" w:footer="286" w:gutter="0"/>
          <w:cols w:space="720"/>
        </w:sectPr>
      </w:pPr>
    </w:p>
    <w:p w14:paraId="4CFDA753" w14:textId="77777777" w:rsidR="00E81AC4" w:rsidRDefault="00E81AC4" w:rsidP="00E81AC4">
      <w:pPr>
        <w:pStyle w:val="BodyText"/>
        <w:spacing w:before="11"/>
        <w:rPr>
          <w:b/>
          <w:sz w:val="6"/>
        </w:rPr>
      </w:pPr>
    </w:p>
    <w:tbl>
      <w:tblPr>
        <w:tblW w:w="0" w:type="auto"/>
        <w:tblInd w:w="13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3"/>
        <w:gridCol w:w="243"/>
        <w:gridCol w:w="406"/>
        <w:gridCol w:w="1452"/>
      </w:tblGrid>
      <w:tr w:rsidR="00E81AC4" w14:paraId="44A17178" w14:textId="77777777" w:rsidTr="00840758">
        <w:trPr>
          <w:trHeight w:val="407"/>
        </w:trPr>
        <w:tc>
          <w:tcPr>
            <w:tcW w:w="2470" w:type="dxa"/>
          </w:tcPr>
          <w:p w14:paraId="3A0902C7" w14:textId="77777777" w:rsidR="00E81AC4" w:rsidRDefault="00E81AC4" w:rsidP="00840758">
            <w:pPr>
              <w:pStyle w:val="TableParagraph"/>
              <w:spacing w:before="1"/>
              <w:rPr>
                <w:b/>
                <w:sz w:val="12"/>
              </w:rPr>
            </w:pPr>
          </w:p>
          <w:p w14:paraId="06BC6E27" w14:textId="77777777" w:rsidR="00E81AC4" w:rsidRDefault="00E81AC4" w:rsidP="00840758">
            <w:pPr>
              <w:pStyle w:val="TableParagraph"/>
              <w:ind w:left="64"/>
              <w:rPr>
                <w:b/>
                <w:sz w:val="12"/>
              </w:rPr>
            </w:pPr>
            <w:r>
              <w:rPr>
                <w:b/>
                <w:color w:val="333333"/>
                <w:w w:val="105"/>
                <w:sz w:val="12"/>
              </w:rPr>
              <w:t>Field</w:t>
            </w:r>
          </w:p>
        </w:tc>
        <w:tc>
          <w:tcPr>
            <w:tcW w:w="6063" w:type="dxa"/>
          </w:tcPr>
          <w:p w14:paraId="05DA8A30" w14:textId="77777777" w:rsidR="00E81AC4" w:rsidRDefault="00E81AC4" w:rsidP="00840758">
            <w:pPr>
              <w:pStyle w:val="TableParagraph"/>
              <w:spacing w:before="1"/>
              <w:rPr>
                <w:b/>
                <w:sz w:val="12"/>
              </w:rPr>
            </w:pPr>
          </w:p>
          <w:p w14:paraId="2BF419DF" w14:textId="77777777" w:rsidR="00E81AC4" w:rsidRDefault="00E81AC4" w:rsidP="00840758">
            <w:pPr>
              <w:pStyle w:val="TableParagraph"/>
              <w:ind w:left="66"/>
              <w:rPr>
                <w:b/>
                <w:sz w:val="12"/>
              </w:rPr>
            </w:pPr>
            <w:r>
              <w:rPr>
                <w:b/>
                <w:color w:val="333333"/>
                <w:w w:val="105"/>
                <w:sz w:val="12"/>
              </w:rPr>
              <w:t>Question</w:t>
            </w:r>
          </w:p>
        </w:tc>
        <w:tc>
          <w:tcPr>
            <w:tcW w:w="2101" w:type="dxa"/>
            <w:gridSpan w:val="3"/>
            <w:tcBorders>
              <w:bottom w:val="single" w:sz="12" w:space="0" w:color="DDDDDD"/>
            </w:tcBorders>
          </w:tcPr>
          <w:p w14:paraId="4E914FF6" w14:textId="77777777" w:rsidR="00E81AC4" w:rsidRDefault="00E81AC4" w:rsidP="00840758">
            <w:pPr>
              <w:pStyle w:val="TableParagraph"/>
              <w:spacing w:before="1"/>
              <w:rPr>
                <w:b/>
                <w:sz w:val="12"/>
              </w:rPr>
            </w:pPr>
          </w:p>
          <w:p w14:paraId="37B562F0" w14:textId="77777777" w:rsidR="00E81AC4" w:rsidRDefault="00E81AC4" w:rsidP="00840758">
            <w:pPr>
              <w:pStyle w:val="TableParagraph"/>
              <w:ind w:left="65"/>
              <w:rPr>
                <w:b/>
                <w:sz w:val="12"/>
              </w:rPr>
            </w:pPr>
            <w:r>
              <w:rPr>
                <w:b/>
                <w:color w:val="333333"/>
                <w:w w:val="105"/>
                <w:sz w:val="12"/>
              </w:rPr>
              <w:t>Answer</w:t>
            </w:r>
          </w:p>
        </w:tc>
      </w:tr>
      <w:tr w:rsidR="00E81AC4" w14:paraId="0F27DE7D" w14:textId="77777777" w:rsidTr="00840758">
        <w:trPr>
          <w:trHeight w:val="421"/>
        </w:trPr>
        <w:tc>
          <w:tcPr>
            <w:tcW w:w="2470" w:type="dxa"/>
            <w:vMerge w:val="restart"/>
            <w:tcBorders>
              <w:bottom w:val="nil"/>
            </w:tcBorders>
          </w:tcPr>
          <w:p w14:paraId="008AF219" w14:textId="77777777" w:rsidR="00E81AC4" w:rsidRDefault="00E81AC4" w:rsidP="00840758">
            <w:pPr>
              <w:pStyle w:val="TableParagraph"/>
              <w:rPr>
                <w:sz w:val="10"/>
              </w:rPr>
            </w:pPr>
          </w:p>
        </w:tc>
        <w:tc>
          <w:tcPr>
            <w:tcW w:w="6063" w:type="dxa"/>
            <w:vMerge w:val="restart"/>
            <w:tcBorders>
              <w:bottom w:val="nil"/>
              <w:right w:val="single" w:sz="12" w:space="0" w:color="DDDDDD"/>
            </w:tcBorders>
          </w:tcPr>
          <w:p w14:paraId="6D7652F7" w14:textId="77777777" w:rsidR="00E81AC4" w:rsidRDefault="00E81AC4" w:rsidP="00840758">
            <w:pPr>
              <w:pStyle w:val="TableParagraph"/>
              <w:rPr>
                <w:sz w:val="10"/>
              </w:rPr>
            </w:pPr>
          </w:p>
        </w:tc>
        <w:tc>
          <w:tcPr>
            <w:tcW w:w="243" w:type="dxa"/>
            <w:tcBorders>
              <w:top w:val="single" w:sz="12" w:space="0" w:color="DDDDDD"/>
              <w:left w:val="single" w:sz="12" w:space="0" w:color="DDDDDD"/>
            </w:tcBorders>
          </w:tcPr>
          <w:p w14:paraId="6F59BC2C" w14:textId="77777777" w:rsidR="00E81AC4" w:rsidRDefault="00E81AC4" w:rsidP="00840758">
            <w:pPr>
              <w:pStyle w:val="TableParagraph"/>
              <w:rPr>
                <w:sz w:val="10"/>
              </w:rPr>
            </w:pPr>
          </w:p>
        </w:tc>
        <w:tc>
          <w:tcPr>
            <w:tcW w:w="406" w:type="dxa"/>
            <w:tcBorders>
              <w:top w:val="single" w:sz="12" w:space="0" w:color="DDDDDD"/>
            </w:tcBorders>
          </w:tcPr>
          <w:p w14:paraId="6094E5AF" w14:textId="77777777" w:rsidR="00E81AC4" w:rsidRDefault="00E81AC4" w:rsidP="00840758">
            <w:pPr>
              <w:pStyle w:val="TableParagraph"/>
              <w:ind w:left="173"/>
              <w:rPr>
                <w:sz w:val="11"/>
              </w:rPr>
            </w:pPr>
            <w:r>
              <w:rPr>
                <w:color w:val="333333"/>
                <w:sz w:val="11"/>
              </w:rPr>
              <w:t>63</w:t>
            </w:r>
          </w:p>
        </w:tc>
        <w:tc>
          <w:tcPr>
            <w:tcW w:w="1452" w:type="dxa"/>
            <w:tcBorders>
              <w:top w:val="single" w:sz="12" w:space="0" w:color="DDDDDD"/>
              <w:right w:val="single" w:sz="12" w:space="0" w:color="DDDDDD"/>
            </w:tcBorders>
          </w:tcPr>
          <w:p w14:paraId="4B3C5499" w14:textId="77777777" w:rsidR="00E81AC4" w:rsidRDefault="00E81AC4" w:rsidP="00840758">
            <w:pPr>
              <w:pStyle w:val="TableParagraph"/>
              <w:ind w:left="40"/>
              <w:rPr>
                <w:sz w:val="11"/>
              </w:rPr>
            </w:pPr>
            <w:r>
              <w:rPr>
                <w:color w:val="333333"/>
                <w:sz w:val="11"/>
              </w:rPr>
              <w:t>Manzana</w:t>
            </w:r>
            <w:r>
              <w:rPr>
                <w:color w:val="333333"/>
                <w:spacing w:val="11"/>
                <w:sz w:val="11"/>
              </w:rPr>
              <w:t xml:space="preserve"> </w:t>
            </w:r>
            <w:r>
              <w:rPr>
                <w:color w:val="333333"/>
                <w:sz w:val="11"/>
              </w:rPr>
              <w:t>Clinic</w:t>
            </w:r>
            <w:r>
              <w:rPr>
                <w:color w:val="333333"/>
                <w:spacing w:val="11"/>
                <w:sz w:val="11"/>
              </w:rPr>
              <w:t xml:space="preserve"> </w:t>
            </w:r>
            <w:r>
              <w:rPr>
                <w:color w:val="333333"/>
                <w:sz w:val="11"/>
              </w:rPr>
              <w:t>(Special</w:t>
            </w:r>
          </w:p>
          <w:p w14:paraId="64864C3E" w14:textId="77777777" w:rsidR="00E81AC4" w:rsidRDefault="00E81AC4" w:rsidP="00840758">
            <w:pPr>
              <w:pStyle w:val="TableParagraph"/>
              <w:spacing w:before="87"/>
              <w:ind w:left="40"/>
              <w:rPr>
                <w:sz w:val="11"/>
              </w:rPr>
            </w:pPr>
            <w:r>
              <w:rPr>
                <w:color w:val="333333"/>
                <w:sz w:val="11"/>
              </w:rPr>
              <w:t>Health</w:t>
            </w:r>
            <w:r>
              <w:rPr>
                <w:color w:val="333333"/>
                <w:spacing w:val="4"/>
                <w:sz w:val="11"/>
              </w:rPr>
              <w:t xml:space="preserve"> </w:t>
            </w:r>
            <w:r>
              <w:rPr>
                <w:color w:val="333333"/>
                <w:sz w:val="11"/>
              </w:rPr>
              <w:t>Care</w:t>
            </w:r>
            <w:r>
              <w:rPr>
                <w:color w:val="333333"/>
                <w:spacing w:val="3"/>
                <w:sz w:val="11"/>
              </w:rPr>
              <w:t xml:space="preserve"> </w:t>
            </w:r>
            <w:r>
              <w:rPr>
                <w:color w:val="333333"/>
                <w:sz w:val="11"/>
              </w:rPr>
              <w:t>Unit)</w:t>
            </w:r>
          </w:p>
        </w:tc>
      </w:tr>
      <w:tr w:rsidR="00E81AC4" w14:paraId="45E71F6B" w14:textId="77777777" w:rsidTr="00840758">
        <w:trPr>
          <w:trHeight w:val="208"/>
        </w:trPr>
        <w:tc>
          <w:tcPr>
            <w:tcW w:w="2470" w:type="dxa"/>
            <w:vMerge/>
            <w:tcBorders>
              <w:top w:val="nil"/>
              <w:bottom w:val="nil"/>
            </w:tcBorders>
          </w:tcPr>
          <w:p w14:paraId="078F0D79" w14:textId="77777777" w:rsidR="00E81AC4" w:rsidRDefault="00E81AC4" w:rsidP="00840758">
            <w:pPr>
              <w:rPr>
                <w:sz w:val="2"/>
                <w:szCs w:val="2"/>
              </w:rPr>
            </w:pPr>
          </w:p>
        </w:tc>
        <w:tc>
          <w:tcPr>
            <w:tcW w:w="6063" w:type="dxa"/>
            <w:vMerge/>
            <w:tcBorders>
              <w:top w:val="nil"/>
              <w:bottom w:val="nil"/>
              <w:right w:val="single" w:sz="12" w:space="0" w:color="DDDDDD"/>
            </w:tcBorders>
          </w:tcPr>
          <w:p w14:paraId="160486F1" w14:textId="77777777" w:rsidR="00E81AC4" w:rsidRDefault="00E81AC4" w:rsidP="00840758">
            <w:pPr>
              <w:rPr>
                <w:sz w:val="2"/>
                <w:szCs w:val="2"/>
              </w:rPr>
            </w:pPr>
          </w:p>
        </w:tc>
        <w:tc>
          <w:tcPr>
            <w:tcW w:w="243" w:type="dxa"/>
            <w:tcBorders>
              <w:left w:val="single" w:sz="12" w:space="0" w:color="DDDDDD"/>
            </w:tcBorders>
          </w:tcPr>
          <w:p w14:paraId="46B996EE" w14:textId="77777777" w:rsidR="00E81AC4" w:rsidRDefault="00E81AC4" w:rsidP="00840758">
            <w:pPr>
              <w:pStyle w:val="TableParagraph"/>
              <w:rPr>
                <w:sz w:val="10"/>
              </w:rPr>
            </w:pPr>
          </w:p>
        </w:tc>
        <w:tc>
          <w:tcPr>
            <w:tcW w:w="406" w:type="dxa"/>
          </w:tcPr>
          <w:p w14:paraId="58DFF7F5" w14:textId="77777777" w:rsidR="00E81AC4" w:rsidRDefault="00E81AC4" w:rsidP="00840758">
            <w:pPr>
              <w:pStyle w:val="TableParagraph"/>
              <w:ind w:left="173"/>
              <w:rPr>
                <w:sz w:val="11"/>
              </w:rPr>
            </w:pPr>
            <w:r>
              <w:rPr>
                <w:color w:val="333333"/>
                <w:sz w:val="11"/>
              </w:rPr>
              <w:t>64</w:t>
            </w:r>
          </w:p>
        </w:tc>
        <w:tc>
          <w:tcPr>
            <w:tcW w:w="1452" w:type="dxa"/>
            <w:tcBorders>
              <w:right w:val="single" w:sz="12" w:space="0" w:color="DDDDDD"/>
            </w:tcBorders>
          </w:tcPr>
          <w:p w14:paraId="2338677E" w14:textId="77777777" w:rsidR="00E81AC4" w:rsidRDefault="00E81AC4" w:rsidP="00840758">
            <w:pPr>
              <w:pStyle w:val="TableParagraph"/>
              <w:ind w:left="40"/>
              <w:rPr>
                <w:sz w:val="11"/>
              </w:rPr>
            </w:pPr>
            <w:proofErr w:type="spellStart"/>
            <w:r>
              <w:rPr>
                <w:color w:val="333333"/>
                <w:sz w:val="11"/>
              </w:rPr>
              <w:t>Maphalaleni</w:t>
            </w:r>
            <w:proofErr w:type="spellEnd"/>
            <w:r>
              <w:rPr>
                <w:color w:val="333333"/>
                <w:spacing w:val="8"/>
                <w:sz w:val="11"/>
              </w:rPr>
              <w:t xml:space="preserve"> </w:t>
            </w:r>
            <w:r>
              <w:rPr>
                <w:color w:val="333333"/>
                <w:sz w:val="11"/>
              </w:rPr>
              <w:t>Clinic</w:t>
            </w:r>
          </w:p>
        </w:tc>
      </w:tr>
      <w:tr w:rsidR="00E81AC4" w14:paraId="386FF2AB" w14:textId="77777777" w:rsidTr="00840758">
        <w:trPr>
          <w:trHeight w:val="421"/>
        </w:trPr>
        <w:tc>
          <w:tcPr>
            <w:tcW w:w="2470" w:type="dxa"/>
            <w:vMerge/>
            <w:tcBorders>
              <w:top w:val="nil"/>
              <w:bottom w:val="nil"/>
            </w:tcBorders>
          </w:tcPr>
          <w:p w14:paraId="4EAD331F" w14:textId="77777777" w:rsidR="00E81AC4" w:rsidRDefault="00E81AC4" w:rsidP="00840758">
            <w:pPr>
              <w:rPr>
                <w:sz w:val="2"/>
                <w:szCs w:val="2"/>
              </w:rPr>
            </w:pPr>
          </w:p>
        </w:tc>
        <w:tc>
          <w:tcPr>
            <w:tcW w:w="6063" w:type="dxa"/>
            <w:vMerge/>
            <w:tcBorders>
              <w:top w:val="nil"/>
              <w:bottom w:val="nil"/>
              <w:right w:val="single" w:sz="12" w:space="0" w:color="DDDDDD"/>
            </w:tcBorders>
          </w:tcPr>
          <w:p w14:paraId="658F11A3" w14:textId="77777777" w:rsidR="00E81AC4" w:rsidRDefault="00E81AC4" w:rsidP="00840758">
            <w:pPr>
              <w:rPr>
                <w:sz w:val="2"/>
                <w:szCs w:val="2"/>
              </w:rPr>
            </w:pPr>
          </w:p>
        </w:tc>
        <w:tc>
          <w:tcPr>
            <w:tcW w:w="243" w:type="dxa"/>
            <w:tcBorders>
              <w:left w:val="single" w:sz="12" w:space="0" w:color="DDDDDD"/>
            </w:tcBorders>
          </w:tcPr>
          <w:p w14:paraId="3CA49134" w14:textId="77777777" w:rsidR="00E81AC4" w:rsidRDefault="00E81AC4" w:rsidP="00840758">
            <w:pPr>
              <w:pStyle w:val="TableParagraph"/>
              <w:rPr>
                <w:sz w:val="10"/>
              </w:rPr>
            </w:pPr>
          </w:p>
        </w:tc>
        <w:tc>
          <w:tcPr>
            <w:tcW w:w="406" w:type="dxa"/>
          </w:tcPr>
          <w:p w14:paraId="10633C74" w14:textId="77777777" w:rsidR="00E81AC4" w:rsidRDefault="00E81AC4" w:rsidP="00840758">
            <w:pPr>
              <w:pStyle w:val="TableParagraph"/>
              <w:ind w:left="173"/>
              <w:rPr>
                <w:sz w:val="11"/>
              </w:rPr>
            </w:pPr>
            <w:r>
              <w:rPr>
                <w:color w:val="333333"/>
                <w:sz w:val="11"/>
              </w:rPr>
              <w:t>65</w:t>
            </w:r>
          </w:p>
        </w:tc>
        <w:tc>
          <w:tcPr>
            <w:tcW w:w="1452" w:type="dxa"/>
            <w:tcBorders>
              <w:right w:val="single" w:sz="12" w:space="0" w:color="DDDDDD"/>
            </w:tcBorders>
          </w:tcPr>
          <w:p w14:paraId="4A12E955" w14:textId="77777777" w:rsidR="00E81AC4" w:rsidRDefault="00E81AC4" w:rsidP="00840758">
            <w:pPr>
              <w:pStyle w:val="TableParagraph"/>
              <w:ind w:left="40"/>
              <w:rPr>
                <w:sz w:val="11"/>
              </w:rPr>
            </w:pPr>
            <w:proofErr w:type="spellStart"/>
            <w:r>
              <w:rPr>
                <w:color w:val="333333"/>
                <w:sz w:val="11"/>
              </w:rPr>
              <w:t>Ndvwabangeni</w:t>
            </w:r>
            <w:proofErr w:type="spellEnd"/>
            <w:r>
              <w:rPr>
                <w:color w:val="333333"/>
                <w:spacing w:val="11"/>
                <w:sz w:val="11"/>
              </w:rPr>
              <w:t xml:space="preserve"> </w:t>
            </w:r>
            <w:r>
              <w:rPr>
                <w:color w:val="333333"/>
                <w:sz w:val="11"/>
              </w:rPr>
              <w:t>Nazarene</w:t>
            </w:r>
          </w:p>
          <w:p w14:paraId="528E4EC0" w14:textId="77777777" w:rsidR="00E81AC4" w:rsidRDefault="00E81AC4" w:rsidP="00840758">
            <w:pPr>
              <w:pStyle w:val="TableParagraph"/>
              <w:spacing w:before="85"/>
              <w:ind w:left="40"/>
              <w:rPr>
                <w:sz w:val="11"/>
              </w:rPr>
            </w:pPr>
            <w:r>
              <w:rPr>
                <w:color w:val="333333"/>
                <w:sz w:val="11"/>
              </w:rPr>
              <w:t>Clinic</w:t>
            </w:r>
          </w:p>
        </w:tc>
      </w:tr>
      <w:tr w:rsidR="00E81AC4" w14:paraId="130593CB" w14:textId="77777777" w:rsidTr="00840758">
        <w:trPr>
          <w:trHeight w:val="632"/>
        </w:trPr>
        <w:tc>
          <w:tcPr>
            <w:tcW w:w="2470" w:type="dxa"/>
            <w:vMerge/>
            <w:tcBorders>
              <w:top w:val="nil"/>
              <w:bottom w:val="nil"/>
            </w:tcBorders>
          </w:tcPr>
          <w:p w14:paraId="39BD5892" w14:textId="77777777" w:rsidR="00E81AC4" w:rsidRDefault="00E81AC4" w:rsidP="00840758">
            <w:pPr>
              <w:rPr>
                <w:sz w:val="2"/>
                <w:szCs w:val="2"/>
              </w:rPr>
            </w:pPr>
          </w:p>
        </w:tc>
        <w:tc>
          <w:tcPr>
            <w:tcW w:w="6063" w:type="dxa"/>
            <w:vMerge/>
            <w:tcBorders>
              <w:top w:val="nil"/>
              <w:bottom w:val="nil"/>
              <w:right w:val="single" w:sz="12" w:space="0" w:color="DDDDDD"/>
            </w:tcBorders>
          </w:tcPr>
          <w:p w14:paraId="2FFBB9B3" w14:textId="77777777" w:rsidR="00E81AC4" w:rsidRDefault="00E81AC4" w:rsidP="00840758">
            <w:pPr>
              <w:rPr>
                <w:sz w:val="2"/>
                <w:szCs w:val="2"/>
              </w:rPr>
            </w:pPr>
          </w:p>
        </w:tc>
        <w:tc>
          <w:tcPr>
            <w:tcW w:w="243" w:type="dxa"/>
            <w:tcBorders>
              <w:left w:val="single" w:sz="12" w:space="0" w:color="DDDDDD"/>
            </w:tcBorders>
          </w:tcPr>
          <w:p w14:paraId="670FC7A4" w14:textId="77777777" w:rsidR="00E81AC4" w:rsidRDefault="00E81AC4" w:rsidP="00840758">
            <w:pPr>
              <w:pStyle w:val="TableParagraph"/>
              <w:rPr>
                <w:sz w:val="10"/>
              </w:rPr>
            </w:pPr>
          </w:p>
        </w:tc>
        <w:tc>
          <w:tcPr>
            <w:tcW w:w="406" w:type="dxa"/>
          </w:tcPr>
          <w:p w14:paraId="636AC095" w14:textId="77777777" w:rsidR="00E81AC4" w:rsidRDefault="00E81AC4" w:rsidP="00840758">
            <w:pPr>
              <w:pStyle w:val="TableParagraph"/>
              <w:ind w:left="173"/>
              <w:rPr>
                <w:sz w:val="11"/>
              </w:rPr>
            </w:pPr>
            <w:r>
              <w:rPr>
                <w:color w:val="333333"/>
                <w:sz w:val="11"/>
              </w:rPr>
              <w:t>66</w:t>
            </w:r>
          </w:p>
        </w:tc>
        <w:tc>
          <w:tcPr>
            <w:tcW w:w="1452" w:type="dxa"/>
            <w:tcBorders>
              <w:right w:val="single" w:sz="12" w:space="0" w:color="DDDDDD"/>
            </w:tcBorders>
          </w:tcPr>
          <w:p w14:paraId="116B0473" w14:textId="77777777" w:rsidR="00E81AC4" w:rsidRDefault="00E81AC4" w:rsidP="00840758">
            <w:pPr>
              <w:pStyle w:val="TableParagraph"/>
              <w:spacing w:line="400" w:lineRule="auto"/>
              <w:ind w:left="40" w:right="324"/>
              <w:rPr>
                <w:sz w:val="11"/>
              </w:rPr>
            </w:pPr>
            <w:r>
              <w:rPr>
                <w:color w:val="333333"/>
                <w:sz w:val="11"/>
              </w:rPr>
              <w:t>Occupational</w:t>
            </w:r>
            <w:r>
              <w:rPr>
                <w:color w:val="333333"/>
                <w:spacing w:val="10"/>
                <w:sz w:val="11"/>
              </w:rPr>
              <w:t xml:space="preserve"> </w:t>
            </w:r>
            <w:proofErr w:type="spellStart"/>
            <w:r>
              <w:rPr>
                <w:color w:val="333333"/>
                <w:sz w:val="11"/>
              </w:rPr>
              <w:t>Theraphy</w:t>
            </w:r>
            <w:proofErr w:type="spellEnd"/>
            <w:r>
              <w:rPr>
                <w:color w:val="333333"/>
                <w:spacing w:val="-25"/>
                <w:sz w:val="11"/>
              </w:rPr>
              <w:t xml:space="preserve"> </w:t>
            </w:r>
            <w:r>
              <w:rPr>
                <w:color w:val="333333"/>
                <w:sz w:val="11"/>
              </w:rPr>
              <w:t>Clinic</w:t>
            </w:r>
            <w:r>
              <w:rPr>
                <w:color w:val="333333"/>
                <w:spacing w:val="-2"/>
                <w:sz w:val="11"/>
              </w:rPr>
              <w:t xml:space="preserve"> </w:t>
            </w:r>
            <w:r>
              <w:rPr>
                <w:color w:val="333333"/>
                <w:sz w:val="11"/>
              </w:rPr>
              <w:t>Mbabane Gov</w:t>
            </w:r>
          </w:p>
          <w:p w14:paraId="51966DF8" w14:textId="77777777" w:rsidR="00E81AC4" w:rsidRDefault="00E81AC4" w:rsidP="00840758">
            <w:pPr>
              <w:pStyle w:val="TableParagraph"/>
              <w:ind w:left="40"/>
              <w:rPr>
                <w:sz w:val="11"/>
              </w:rPr>
            </w:pPr>
            <w:r>
              <w:rPr>
                <w:color w:val="333333"/>
                <w:sz w:val="11"/>
              </w:rPr>
              <w:t>Hospital</w:t>
            </w:r>
          </w:p>
        </w:tc>
      </w:tr>
      <w:tr w:rsidR="00E81AC4" w14:paraId="6B28F8BD" w14:textId="77777777" w:rsidTr="00840758">
        <w:trPr>
          <w:trHeight w:val="208"/>
        </w:trPr>
        <w:tc>
          <w:tcPr>
            <w:tcW w:w="2470" w:type="dxa"/>
            <w:vMerge/>
            <w:tcBorders>
              <w:top w:val="nil"/>
              <w:bottom w:val="nil"/>
            </w:tcBorders>
          </w:tcPr>
          <w:p w14:paraId="58039E46" w14:textId="77777777" w:rsidR="00E81AC4" w:rsidRDefault="00E81AC4" w:rsidP="00840758">
            <w:pPr>
              <w:rPr>
                <w:sz w:val="2"/>
                <w:szCs w:val="2"/>
              </w:rPr>
            </w:pPr>
          </w:p>
        </w:tc>
        <w:tc>
          <w:tcPr>
            <w:tcW w:w="6063" w:type="dxa"/>
            <w:vMerge/>
            <w:tcBorders>
              <w:top w:val="nil"/>
              <w:bottom w:val="nil"/>
              <w:right w:val="single" w:sz="12" w:space="0" w:color="DDDDDD"/>
            </w:tcBorders>
          </w:tcPr>
          <w:p w14:paraId="1DDBC0DE" w14:textId="77777777" w:rsidR="00E81AC4" w:rsidRDefault="00E81AC4" w:rsidP="00840758">
            <w:pPr>
              <w:rPr>
                <w:sz w:val="2"/>
                <w:szCs w:val="2"/>
              </w:rPr>
            </w:pPr>
          </w:p>
        </w:tc>
        <w:tc>
          <w:tcPr>
            <w:tcW w:w="243" w:type="dxa"/>
            <w:tcBorders>
              <w:left w:val="single" w:sz="12" w:space="0" w:color="DDDDDD"/>
            </w:tcBorders>
          </w:tcPr>
          <w:p w14:paraId="1282CB89" w14:textId="77777777" w:rsidR="00E81AC4" w:rsidRDefault="00E81AC4" w:rsidP="00840758">
            <w:pPr>
              <w:pStyle w:val="TableParagraph"/>
              <w:rPr>
                <w:sz w:val="10"/>
              </w:rPr>
            </w:pPr>
          </w:p>
        </w:tc>
        <w:tc>
          <w:tcPr>
            <w:tcW w:w="406" w:type="dxa"/>
          </w:tcPr>
          <w:p w14:paraId="3EC6F3CD" w14:textId="77777777" w:rsidR="00E81AC4" w:rsidRDefault="00E81AC4" w:rsidP="00840758">
            <w:pPr>
              <w:pStyle w:val="TableParagraph"/>
              <w:ind w:left="173"/>
              <w:rPr>
                <w:sz w:val="11"/>
              </w:rPr>
            </w:pPr>
            <w:r>
              <w:rPr>
                <w:color w:val="333333"/>
                <w:sz w:val="11"/>
              </w:rPr>
              <w:t>67</w:t>
            </w:r>
          </w:p>
        </w:tc>
        <w:tc>
          <w:tcPr>
            <w:tcW w:w="1452" w:type="dxa"/>
            <w:tcBorders>
              <w:right w:val="single" w:sz="12" w:space="0" w:color="DDDDDD"/>
            </w:tcBorders>
          </w:tcPr>
          <w:p w14:paraId="7183DFAE" w14:textId="77777777" w:rsidR="00E81AC4" w:rsidRDefault="00E81AC4" w:rsidP="00840758">
            <w:pPr>
              <w:pStyle w:val="TableParagraph"/>
              <w:ind w:left="40"/>
              <w:rPr>
                <w:sz w:val="11"/>
              </w:rPr>
            </w:pPr>
            <w:r>
              <w:rPr>
                <w:color w:val="333333"/>
                <w:sz w:val="11"/>
              </w:rPr>
              <w:t>Carers</w:t>
            </w:r>
            <w:r>
              <w:rPr>
                <w:color w:val="333333"/>
                <w:spacing w:val="13"/>
                <w:sz w:val="11"/>
              </w:rPr>
              <w:t xml:space="preserve"> </w:t>
            </w:r>
            <w:r>
              <w:rPr>
                <w:color w:val="333333"/>
                <w:sz w:val="11"/>
              </w:rPr>
              <w:t>Corner</w:t>
            </w:r>
            <w:r>
              <w:rPr>
                <w:color w:val="333333"/>
                <w:spacing w:val="12"/>
                <w:sz w:val="11"/>
              </w:rPr>
              <w:t xml:space="preserve"> </w:t>
            </w:r>
            <w:r>
              <w:rPr>
                <w:color w:val="333333"/>
                <w:sz w:val="11"/>
              </w:rPr>
              <w:t>Clinic</w:t>
            </w:r>
          </w:p>
        </w:tc>
      </w:tr>
      <w:tr w:rsidR="00E81AC4" w14:paraId="28753FB1" w14:textId="77777777" w:rsidTr="00840758">
        <w:trPr>
          <w:trHeight w:val="421"/>
        </w:trPr>
        <w:tc>
          <w:tcPr>
            <w:tcW w:w="2470" w:type="dxa"/>
            <w:vMerge/>
            <w:tcBorders>
              <w:top w:val="nil"/>
              <w:bottom w:val="nil"/>
            </w:tcBorders>
          </w:tcPr>
          <w:p w14:paraId="1DDB6578" w14:textId="77777777" w:rsidR="00E81AC4" w:rsidRDefault="00E81AC4" w:rsidP="00840758">
            <w:pPr>
              <w:rPr>
                <w:sz w:val="2"/>
                <w:szCs w:val="2"/>
              </w:rPr>
            </w:pPr>
          </w:p>
        </w:tc>
        <w:tc>
          <w:tcPr>
            <w:tcW w:w="6063" w:type="dxa"/>
            <w:vMerge/>
            <w:tcBorders>
              <w:top w:val="nil"/>
              <w:bottom w:val="nil"/>
              <w:right w:val="single" w:sz="12" w:space="0" w:color="DDDDDD"/>
            </w:tcBorders>
          </w:tcPr>
          <w:p w14:paraId="04D07B59" w14:textId="77777777" w:rsidR="00E81AC4" w:rsidRDefault="00E81AC4" w:rsidP="00840758">
            <w:pPr>
              <w:rPr>
                <w:sz w:val="2"/>
                <w:szCs w:val="2"/>
              </w:rPr>
            </w:pPr>
          </w:p>
        </w:tc>
        <w:tc>
          <w:tcPr>
            <w:tcW w:w="243" w:type="dxa"/>
            <w:tcBorders>
              <w:left w:val="single" w:sz="12" w:space="0" w:color="DDDDDD"/>
            </w:tcBorders>
          </w:tcPr>
          <w:p w14:paraId="4D18B523" w14:textId="77777777" w:rsidR="00E81AC4" w:rsidRDefault="00E81AC4" w:rsidP="00840758">
            <w:pPr>
              <w:pStyle w:val="TableParagraph"/>
              <w:rPr>
                <w:sz w:val="10"/>
              </w:rPr>
            </w:pPr>
          </w:p>
        </w:tc>
        <w:tc>
          <w:tcPr>
            <w:tcW w:w="406" w:type="dxa"/>
          </w:tcPr>
          <w:p w14:paraId="47E9D535" w14:textId="77777777" w:rsidR="00E81AC4" w:rsidRDefault="00E81AC4" w:rsidP="00840758">
            <w:pPr>
              <w:pStyle w:val="TableParagraph"/>
              <w:ind w:left="173"/>
              <w:rPr>
                <w:sz w:val="11"/>
              </w:rPr>
            </w:pPr>
            <w:r>
              <w:rPr>
                <w:color w:val="333333"/>
                <w:sz w:val="11"/>
              </w:rPr>
              <w:t>68</w:t>
            </w:r>
          </w:p>
        </w:tc>
        <w:tc>
          <w:tcPr>
            <w:tcW w:w="1452" w:type="dxa"/>
            <w:tcBorders>
              <w:right w:val="single" w:sz="12" w:space="0" w:color="DDDDDD"/>
            </w:tcBorders>
          </w:tcPr>
          <w:p w14:paraId="70A535C2" w14:textId="77777777" w:rsidR="00E81AC4" w:rsidRDefault="00E81AC4" w:rsidP="00840758">
            <w:pPr>
              <w:pStyle w:val="TableParagraph"/>
              <w:ind w:left="40"/>
              <w:rPr>
                <w:sz w:val="11"/>
              </w:rPr>
            </w:pPr>
            <w:r>
              <w:rPr>
                <w:color w:val="333333"/>
                <w:sz w:val="11"/>
              </w:rPr>
              <w:t>Mbabane</w:t>
            </w:r>
            <w:r>
              <w:rPr>
                <w:color w:val="333333"/>
                <w:spacing w:val="12"/>
                <w:sz w:val="11"/>
              </w:rPr>
              <w:t xml:space="preserve"> </w:t>
            </w:r>
            <w:r>
              <w:rPr>
                <w:color w:val="333333"/>
                <w:sz w:val="11"/>
              </w:rPr>
              <w:t>City</w:t>
            </w:r>
            <w:r>
              <w:rPr>
                <w:color w:val="333333"/>
                <w:spacing w:val="9"/>
                <w:sz w:val="11"/>
              </w:rPr>
              <w:t xml:space="preserve"> </w:t>
            </w:r>
            <w:r>
              <w:rPr>
                <w:color w:val="333333"/>
                <w:sz w:val="11"/>
              </w:rPr>
              <w:t>Council</w:t>
            </w:r>
          </w:p>
          <w:p w14:paraId="0D0C35B6" w14:textId="77777777" w:rsidR="00E81AC4" w:rsidRDefault="00E81AC4" w:rsidP="00840758">
            <w:pPr>
              <w:pStyle w:val="TableParagraph"/>
              <w:spacing w:before="85"/>
              <w:ind w:left="40"/>
              <w:rPr>
                <w:sz w:val="11"/>
              </w:rPr>
            </w:pPr>
            <w:r>
              <w:rPr>
                <w:color w:val="333333"/>
                <w:sz w:val="11"/>
              </w:rPr>
              <w:t>Clinic</w:t>
            </w:r>
          </w:p>
        </w:tc>
      </w:tr>
      <w:tr w:rsidR="00E81AC4" w14:paraId="215C6286" w14:textId="77777777" w:rsidTr="00840758">
        <w:trPr>
          <w:trHeight w:val="208"/>
        </w:trPr>
        <w:tc>
          <w:tcPr>
            <w:tcW w:w="2470" w:type="dxa"/>
            <w:vMerge/>
            <w:tcBorders>
              <w:top w:val="nil"/>
              <w:bottom w:val="nil"/>
            </w:tcBorders>
          </w:tcPr>
          <w:p w14:paraId="35192219" w14:textId="77777777" w:rsidR="00E81AC4" w:rsidRDefault="00E81AC4" w:rsidP="00840758">
            <w:pPr>
              <w:rPr>
                <w:sz w:val="2"/>
                <w:szCs w:val="2"/>
              </w:rPr>
            </w:pPr>
          </w:p>
        </w:tc>
        <w:tc>
          <w:tcPr>
            <w:tcW w:w="6063" w:type="dxa"/>
            <w:vMerge/>
            <w:tcBorders>
              <w:top w:val="nil"/>
              <w:bottom w:val="nil"/>
              <w:right w:val="single" w:sz="12" w:space="0" w:color="DDDDDD"/>
            </w:tcBorders>
          </w:tcPr>
          <w:p w14:paraId="203DE6C9" w14:textId="77777777" w:rsidR="00E81AC4" w:rsidRDefault="00E81AC4" w:rsidP="00840758">
            <w:pPr>
              <w:rPr>
                <w:sz w:val="2"/>
                <w:szCs w:val="2"/>
              </w:rPr>
            </w:pPr>
          </w:p>
        </w:tc>
        <w:tc>
          <w:tcPr>
            <w:tcW w:w="243" w:type="dxa"/>
            <w:tcBorders>
              <w:left w:val="single" w:sz="12" w:space="0" w:color="DDDDDD"/>
            </w:tcBorders>
          </w:tcPr>
          <w:p w14:paraId="01CB6E5C" w14:textId="77777777" w:rsidR="00E81AC4" w:rsidRDefault="00E81AC4" w:rsidP="00840758">
            <w:pPr>
              <w:pStyle w:val="TableParagraph"/>
              <w:rPr>
                <w:sz w:val="10"/>
              </w:rPr>
            </w:pPr>
          </w:p>
        </w:tc>
        <w:tc>
          <w:tcPr>
            <w:tcW w:w="406" w:type="dxa"/>
          </w:tcPr>
          <w:p w14:paraId="745581E1" w14:textId="77777777" w:rsidR="00E81AC4" w:rsidRDefault="00E81AC4" w:rsidP="00840758">
            <w:pPr>
              <w:pStyle w:val="TableParagraph"/>
              <w:ind w:left="173"/>
              <w:rPr>
                <w:sz w:val="11"/>
              </w:rPr>
            </w:pPr>
            <w:r>
              <w:rPr>
                <w:color w:val="333333"/>
                <w:sz w:val="11"/>
              </w:rPr>
              <w:t>69</w:t>
            </w:r>
          </w:p>
        </w:tc>
        <w:tc>
          <w:tcPr>
            <w:tcW w:w="1452" w:type="dxa"/>
            <w:tcBorders>
              <w:right w:val="single" w:sz="12" w:space="0" w:color="DDDDDD"/>
            </w:tcBorders>
          </w:tcPr>
          <w:p w14:paraId="0F64995E" w14:textId="77777777" w:rsidR="00E81AC4" w:rsidRDefault="00E81AC4" w:rsidP="00840758">
            <w:pPr>
              <w:pStyle w:val="TableParagraph"/>
              <w:ind w:left="40"/>
              <w:rPr>
                <w:sz w:val="11"/>
              </w:rPr>
            </w:pPr>
            <w:r>
              <w:rPr>
                <w:color w:val="333333"/>
                <w:sz w:val="11"/>
              </w:rPr>
              <w:t>Amicall</w:t>
            </w:r>
            <w:r>
              <w:rPr>
                <w:color w:val="333333"/>
                <w:spacing w:val="8"/>
                <w:sz w:val="11"/>
              </w:rPr>
              <w:t xml:space="preserve"> </w:t>
            </w:r>
            <w:r>
              <w:rPr>
                <w:color w:val="333333"/>
                <w:sz w:val="11"/>
              </w:rPr>
              <w:t>Ngwenya</w:t>
            </w:r>
          </w:p>
        </w:tc>
      </w:tr>
      <w:tr w:rsidR="00E81AC4" w14:paraId="275D9E1B" w14:textId="77777777" w:rsidTr="00840758">
        <w:trPr>
          <w:trHeight w:val="205"/>
        </w:trPr>
        <w:tc>
          <w:tcPr>
            <w:tcW w:w="2470" w:type="dxa"/>
            <w:vMerge/>
            <w:tcBorders>
              <w:top w:val="nil"/>
              <w:bottom w:val="nil"/>
            </w:tcBorders>
          </w:tcPr>
          <w:p w14:paraId="703C6B12" w14:textId="77777777" w:rsidR="00E81AC4" w:rsidRDefault="00E81AC4" w:rsidP="00840758">
            <w:pPr>
              <w:rPr>
                <w:sz w:val="2"/>
                <w:szCs w:val="2"/>
              </w:rPr>
            </w:pPr>
          </w:p>
        </w:tc>
        <w:tc>
          <w:tcPr>
            <w:tcW w:w="6063" w:type="dxa"/>
            <w:vMerge/>
            <w:tcBorders>
              <w:top w:val="nil"/>
              <w:bottom w:val="nil"/>
              <w:right w:val="single" w:sz="12" w:space="0" w:color="DDDDDD"/>
            </w:tcBorders>
          </w:tcPr>
          <w:p w14:paraId="58E47AD0" w14:textId="77777777" w:rsidR="00E81AC4" w:rsidRDefault="00E81AC4" w:rsidP="00840758">
            <w:pPr>
              <w:rPr>
                <w:sz w:val="2"/>
                <w:szCs w:val="2"/>
              </w:rPr>
            </w:pPr>
          </w:p>
        </w:tc>
        <w:tc>
          <w:tcPr>
            <w:tcW w:w="243" w:type="dxa"/>
            <w:tcBorders>
              <w:left w:val="single" w:sz="12" w:space="0" w:color="DDDDDD"/>
            </w:tcBorders>
          </w:tcPr>
          <w:p w14:paraId="50485F58" w14:textId="77777777" w:rsidR="00E81AC4" w:rsidRDefault="00E81AC4" w:rsidP="00840758">
            <w:pPr>
              <w:pStyle w:val="TableParagraph"/>
              <w:rPr>
                <w:sz w:val="10"/>
              </w:rPr>
            </w:pPr>
          </w:p>
        </w:tc>
        <w:tc>
          <w:tcPr>
            <w:tcW w:w="406" w:type="dxa"/>
          </w:tcPr>
          <w:p w14:paraId="037E8E63" w14:textId="77777777" w:rsidR="00E81AC4" w:rsidRDefault="00E81AC4" w:rsidP="00840758">
            <w:pPr>
              <w:pStyle w:val="TableParagraph"/>
              <w:spacing w:before="41"/>
              <w:ind w:left="173"/>
              <w:rPr>
                <w:sz w:val="11"/>
              </w:rPr>
            </w:pPr>
            <w:r>
              <w:rPr>
                <w:color w:val="333333"/>
                <w:sz w:val="11"/>
              </w:rPr>
              <w:t>70</w:t>
            </w:r>
          </w:p>
        </w:tc>
        <w:tc>
          <w:tcPr>
            <w:tcW w:w="1452" w:type="dxa"/>
            <w:tcBorders>
              <w:right w:val="single" w:sz="12" w:space="0" w:color="DDDDDD"/>
            </w:tcBorders>
          </w:tcPr>
          <w:p w14:paraId="29291028" w14:textId="77777777" w:rsidR="00E81AC4" w:rsidRDefault="00E81AC4" w:rsidP="00840758">
            <w:pPr>
              <w:pStyle w:val="TableParagraph"/>
              <w:spacing w:before="41"/>
              <w:ind w:left="40"/>
              <w:rPr>
                <w:sz w:val="11"/>
              </w:rPr>
            </w:pPr>
            <w:r>
              <w:rPr>
                <w:color w:val="333333"/>
                <w:sz w:val="11"/>
              </w:rPr>
              <w:t>Nsingizini</w:t>
            </w:r>
            <w:r>
              <w:rPr>
                <w:color w:val="333333"/>
                <w:spacing w:val="11"/>
                <w:sz w:val="11"/>
              </w:rPr>
              <w:t xml:space="preserve"> </w:t>
            </w:r>
            <w:r>
              <w:rPr>
                <w:color w:val="333333"/>
                <w:sz w:val="11"/>
              </w:rPr>
              <w:t>UEDF</w:t>
            </w:r>
            <w:r>
              <w:rPr>
                <w:color w:val="333333"/>
                <w:spacing w:val="11"/>
                <w:sz w:val="11"/>
              </w:rPr>
              <w:t xml:space="preserve"> </w:t>
            </w:r>
            <w:r>
              <w:rPr>
                <w:color w:val="333333"/>
                <w:sz w:val="11"/>
              </w:rPr>
              <w:t>Clinic</w:t>
            </w:r>
          </w:p>
        </w:tc>
      </w:tr>
      <w:tr w:rsidR="00E81AC4" w14:paraId="6C05D45C" w14:textId="77777777" w:rsidTr="00840758">
        <w:trPr>
          <w:trHeight w:val="208"/>
        </w:trPr>
        <w:tc>
          <w:tcPr>
            <w:tcW w:w="2470" w:type="dxa"/>
            <w:vMerge/>
            <w:tcBorders>
              <w:top w:val="nil"/>
              <w:bottom w:val="nil"/>
            </w:tcBorders>
          </w:tcPr>
          <w:p w14:paraId="4D8747E7" w14:textId="77777777" w:rsidR="00E81AC4" w:rsidRDefault="00E81AC4" w:rsidP="00840758">
            <w:pPr>
              <w:rPr>
                <w:sz w:val="2"/>
                <w:szCs w:val="2"/>
              </w:rPr>
            </w:pPr>
          </w:p>
        </w:tc>
        <w:tc>
          <w:tcPr>
            <w:tcW w:w="6063" w:type="dxa"/>
            <w:vMerge/>
            <w:tcBorders>
              <w:top w:val="nil"/>
              <w:bottom w:val="nil"/>
              <w:right w:val="single" w:sz="12" w:space="0" w:color="DDDDDD"/>
            </w:tcBorders>
          </w:tcPr>
          <w:p w14:paraId="59DE3771" w14:textId="77777777" w:rsidR="00E81AC4" w:rsidRDefault="00E81AC4" w:rsidP="00840758">
            <w:pPr>
              <w:rPr>
                <w:sz w:val="2"/>
                <w:szCs w:val="2"/>
              </w:rPr>
            </w:pPr>
          </w:p>
        </w:tc>
        <w:tc>
          <w:tcPr>
            <w:tcW w:w="243" w:type="dxa"/>
            <w:tcBorders>
              <w:left w:val="single" w:sz="12" w:space="0" w:color="DDDDDD"/>
            </w:tcBorders>
          </w:tcPr>
          <w:p w14:paraId="3D01D1AD" w14:textId="77777777" w:rsidR="00E81AC4" w:rsidRDefault="00E81AC4" w:rsidP="00840758">
            <w:pPr>
              <w:pStyle w:val="TableParagraph"/>
              <w:rPr>
                <w:sz w:val="10"/>
              </w:rPr>
            </w:pPr>
          </w:p>
        </w:tc>
        <w:tc>
          <w:tcPr>
            <w:tcW w:w="406" w:type="dxa"/>
          </w:tcPr>
          <w:p w14:paraId="09D5BBB5" w14:textId="77777777" w:rsidR="00E81AC4" w:rsidRDefault="00E81AC4" w:rsidP="00840758">
            <w:pPr>
              <w:pStyle w:val="TableParagraph"/>
              <w:ind w:left="173"/>
              <w:rPr>
                <w:sz w:val="11"/>
              </w:rPr>
            </w:pPr>
            <w:r>
              <w:rPr>
                <w:color w:val="333333"/>
                <w:sz w:val="11"/>
              </w:rPr>
              <w:t>71</w:t>
            </w:r>
          </w:p>
        </w:tc>
        <w:tc>
          <w:tcPr>
            <w:tcW w:w="1452" w:type="dxa"/>
            <w:tcBorders>
              <w:right w:val="single" w:sz="12" w:space="0" w:color="DDDDDD"/>
            </w:tcBorders>
          </w:tcPr>
          <w:p w14:paraId="678ECAC5" w14:textId="77777777" w:rsidR="00E81AC4" w:rsidRDefault="00E81AC4" w:rsidP="00840758">
            <w:pPr>
              <w:pStyle w:val="TableParagraph"/>
              <w:ind w:left="40"/>
              <w:rPr>
                <w:sz w:val="11"/>
              </w:rPr>
            </w:pPr>
            <w:r>
              <w:rPr>
                <w:color w:val="333333"/>
                <w:sz w:val="11"/>
              </w:rPr>
              <w:t>The</w:t>
            </w:r>
            <w:r>
              <w:rPr>
                <w:color w:val="333333"/>
                <w:spacing w:val="9"/>
                <w:sz w:val="11"/>
              </w:rPr>
              <w:t xml:space="preserve"> </w:t>
            </w:r>
            <w:r>
              <w:rPr>
                <w:color w:val="333333"/>
                <w:sz w:val="11"/>
              </w:rPr>
              <w:t>Clinic</w:t>
            </w:r>
            <w:r>
              <w:rPr>
                <w:color w:val="333333"/>
                <w:spacing w:val="11"/>
                <w:sz w:val="11"/>
              </w:rPr>
              <w:t xml:space="preserve"> </w:t>
            </w:r>
            <w:r>
              <w:rPr>
                <w:color w:val="333333"/>
                <w:sz w:val="11"/>
              </w:rPr>
              <w:t>(Mbabane)</w:t>
            </w:r>
          </w:p>
        </w:tc>
      </w:tr>
      <w:tr w:rsidR="00E81AC4" w14:paraId="3E42B548" w14:textId="77777777" w:rsidTr="00840758">
        <w:trPr>
          <w:trHeight w:val="421"/>
        </w:trPr>
        <w:tc>
          <w:tcPr>
            <w:tcW w:w="2470" w:type="dxa"/>
            <w:vMerge/>
            <w:tcBorders>
              <w:top w:val="nil"/>
              <w:bottom w:val="nil"/>
            </w:tcBorders>
          </w:tcPr>
          <w:p w14:paraId="36B0C3BC" w14:textId="77777777" w:rsidR="00E81AC4" w:rsidRDefault="00E81AC4" w:rsidP="00840758">
            <w:pPr>
              <w:rPr>
                <w:sz w:val="2"/>
                <w:szCs w:val="2"/>
              </w:rPr>
            </w:pPr>
          </w:p>
        </w:tc>
        <w:tc>
          <w:tcPr>
            <w:tcW w:w="6063" w:type="dxa"/>
            <w:vMerge/>
            <w:tcBorders>
              <w:top w:val="nil"/>
              <w:bottom w:val="nil"/>
              <w:right w:val="single" w:sz="12" w:space="0" w:color="DDDDDD"/>
            </w:tcBorders>
          </w:tcPr>
          <w:p w14:paraId="3651D5F2" w14:textId="77777777" w:rsidR="00E81AC4" w:rsidRDefault="00E81AC4" w:rsidP="00840758">
            <w:pPr>
              <w:rPr>
                <w:sz w:val="2"/>
                <w:szCs w:val="2"/>
              </w:rPr>
            </w:pPr>
          </w:p>
        </w:tc>
        <w:tc>
          <w:tcPr>
            <w:tcW w:w="243" w:type="dxa"/>
            <w:tcBorders>
              <w:left w:val="single" w:sz="12" w:space="0" w:color="DDDDDD"/>
            </w:tcBorders>
          </w:tcPr>
          <w:p w14:paraId="7C8965CC" w14:textId="77777777" w:rsidR="00E81AC4" w:rsidRDefault="00E81AC4" w:rsidP="00840758">
            <w:pPr>
              <w:pStyle w:val="TableParagraph"/>
              <w:rPr>
                <w:sz w:val="10"/>
              </w:rPr>
            </w:pPr>
          </w:p>
        </w:tc>
        <w:tc>
          <w:tcPr>
            <w:tcW w:w="406" w:type="dxa"/>
          </w:tcPr>
          <w:p w14:paraId="3E134EDA" w14:textId="77777777" w:rsidR="00E81AC4" w:rsidRDefault="00E81AC4" w:rsidP="00840758">
            <w:pPr>
              <w:pStyle w:val="TableParagraph"/>
              <w:ind w:left="173"/>
              <w:rPr>
                <w:sz w:val="11"/>
              </w:rPr>
            </w:pPr>
            <w:r>
              <w:rPr>
                <w:color w:val="333333"/>
                <w:sz w:val="11"/>
              </w:rPr>
              <w:t>72</w:t>
            </w:r>
          </w:p>
        </w:tc>
        <w:tc>
          <w:tcPr>
            <w:tcW w:w="1452" w:type="dxa"/>
            <w:tcBorders>
              <w:right w:val="single" w:sz="12" w:space="0" w:color="DDDDDD"/>
            </w:tcBorders>
          </w:tcPr>
          <w:p w14:paraId="05C4D1E6" w14:textId="77777777" w:rsidR="00E81AC4" w:rsidRDefault="00E81AC4" w:rsidP="00840758">
            <w:pPr>
              <w:pStyle w:val="TableParagraph"/>
              <w:ind w:left="40"/>
              <w:rPr>
                <w:sz w:val="11"/>
              </w:rPr>
            </w:pPr>
            <w:proofErr w:type="spellStart"/>
            <w:r>
              <w:rPr>
                <w:color w:val="333333"/>
                <w:sz w:val="11"/>
              </w:rPr>
              <w:t>Mbuluzi</w:t>
            </w:r>
            <w:proofErr w:type="spellEnd"/>
            <w:r>
              <w:rPr>
                <w:color w:val="333333"/>
                <w:spacing w:val="5"/>
                <w:sz w:val="11"/>
              </w:rPr>
              <w:t xml:space="preserve"> </w:t>
            </w:r>
            <w:r>
              <w:rPr>
                <w:color w:val="333333"/>
                <w:sz w:val="11"/>
              </w:rPr>
              <w:t>Salvation</w:t>
            </w:r>
            <w:r>
              <w:rPr>
                <w:color w:val="333333"/>
                <w:spacing w:val="2"/>
                <w:sz w:val="11"/>
              </w:rPr>
              <w:t xml:space="preserve"> </w:t>
            </w:r>
            <w:r>
              <w:rPr>
                <w:color w:val="333333"/>
                <w:sz w:val="11"/>
              </w:rPr>
              <w:t>Army</w:t>
            </w:r>
          </w:p>
          <w:p w14:paraId="6AB509B8" w14:textId="77777777" w:rsidR="00E81AC4" w:rsidRDefault="00E81AC4" w:rsidP="00840758">
            <w:pPr>
              <w:pStyle w:val="TableParagraph"/>
              <w:spacing w:before="87"/>
              <w:ind w:left="40"/>
              <w:rPr>
                <w:sz w:val="11"/>
              </w:rPr>
            </w:pPr>
            <w:r>
              <w:rPr>
                <w:color w:val="333333"/>
                <w:sz w:val="11"/>
              </w:rPr>
              <w:t>Clinic</w:t>
            </w:r>
          </w:p>
        </w:tc>
      </w:tr>
      <w:tr w:rsidR="00E81AC4" w14:paraId="488679B2" w14:textId="77777777" w:rsidTr="00840758">
        <w:trPr>
          <w:trHeight w:val="208"/>
        </w:trPr>
        <w:tc>
          <w:tcPr>
            <w:tcW w:w="2470" w:type="dxa"/>
            <w:vMerge/>
            <w:tcBorders>
              <w:top w:val="nil"/>
              <w:bottom w:val="nil"/>
            </w:tcBorders>
          </w:tcPr>
          <w:p w14:paraId="2031520A" w14:textId="77777777" w:rsidR="00E81AC4" w:rsidRDefault="00E81AC4" w:rsidP="00840758">
            <w:pPr>
              <w:rPr>
                <w:sz w:val="2"/>
                <w:szCs w:val="2"/>
              </w:rPr>
            </w:pPr>
          </w:p>
        </w:tc>
        <w:tc>
          <w:tcPr>
            <w:tcW w:w="6063" w:type="dxa"/>
            <w:vMerge/>
            <w:tcBorders>
              <w:top w:val="nil"/>
              <w:bottom w:val="nil"/>
              <w:right w:val="single" w:sz="12" w:space="0" w:color="DDDDDD"/>
            </w:tcBorders>
          </w:tcPr>
          <w:p w14:paraId="1F251D08" w14:textId="77777777" w:rsidR="00E81AC4" w:rsidRDefault="00E81AC4" w:rsidP="00840758">
            <w:pPr>
              <w:rPr>
                <w:sz w:val="2"/>
                <w:szCs w:val="2"/>
              </w:rPr>
            </w:pPr>
          </w:p>
        </w:tc>
        <w:tc>
          <w:tcPr>
            <w:tcW w:w="243" w:type="dxa"/>
            <w:tcBorders>
              <w:left w:val="single" w:sz="12" w:space="0" w:color="DDDDDD"/>
            </w:tcBorders>
          </w:tcPr>
          <w:p w14:paraId="6DD775C0" w14:textId="77777777" w:rsidR="00E81AC4" w:rsidRDefault="00E81AC4" w:rsidP="00840758">
            <w:pPr>
              <w:pStyle w:val="TableParagraph"/>
              <w:rPr>
                <w:sz w:val="10"/>
              </w:rPr>
            </w:pPr>
          </w:p>
        </w:tc>
        <w:tc>
          <w:tcPr>
            <w:tcW w:w="406" w:type="dxa"/>
          </w:tcPr>
          <w:p w14:paraId="7DCD2947" w14:textId="77777777" w:rsidR="00E81AC4" w:rsidRDefault="00E81AC4" w:rsidP="00840758">
            <w:pPr>
              <w:pStyle w:val="TableParagraph"/>
              <w:ind w:left="173"/>
              <w:rPr>
                <w:sz w:val="11"/>
              </w:rPr>
            </w:pPr>
            <w:r>
              <w:rPr>
                <w:color w:val="333333"/>
                <w:sz w:val="11"/>
              </w:rPr>
              <w:t>73</w:t>
            </w:r>
          </w:p>
        </w:tc>
        <w:tc>
          <w:tcPr>
            <w:tcW w:w="1452" w:type="dxa"/>
            <w:tcBorders>
              <w:right w:val="single" w:sz="12" w:space="0" w:color="DDDDDD"/>
            </w:tcBorders>
          </w:tcPr>
          <w:p w14:paraId="42B5839A" w14:textId="77777777" w:rsidR="00E81AC4" w:rsidRDefault="00E81AC4" w:rsidP="00840758">
            <w:pPr>
              <w:pStyle w:val="TableParagraph"/>
              <w:ind w:left="40"/>
              <w:rPr>
                <w:sz w:val="11"/>
              </w:rPr>
            </w:pPr>
            <w:proofErr w:type="spellStart"/>
            <w:r>
              <w:rPr>
                <w:color w:val="333333"/>
                <w:sz w:val="11"/>
              </w:rPr>
              <w:t>Siyanaka</w:t>
            </w:r>
            <w:proofErr w:type="spellEnd"/>
            <w:r>
              <w:rPr>
                <w:color w:val="333333"/>
                <w:spacing w:val="10"/>
                <w:sz w:val="11"/>
              </w:rPr>
              <w:t xml:space="preserve"> </w:t>
            </w:r>
            <w:r>
              <w:rPr>
                <w:color w:val="333333"/>
                <w:sz w:val="11"/>
              </w:rPr>
              <w:t>Medical</w:t>
            </w:r>
            <w:r>
              <w:rPr>
                <w:color w:val="333333"/>
                <w:spacing w:val="9"/>
                <w:sz w:val="11"/>
              </w:rPr>
              <w:t xml:space="preserve"> </w:t>
            </w:r>
            <w:r>
              <w:rPr>
                <w:color w:val="333333"/>
                <w:sz w:val="11"/>
              </w:rPr>
              <w:t>Centre</w:t>
            </w:r>
          </w:p>
        </w:tc>
      </w:tr>
      <w:tr w:rsidR="00E81AC4" w14:paraId="0D473905" w14:textId="77777777" w:rsidTr="00840758">
        <w:trPr>
          <w:trHeight w:val="208"/>
        </w:trPr>
        <w:tc>
          <w:tcPr>
            <w:tcW w:w="2470" w:type="dxa"/>
            <w:vMerge/>
            <w:tcBorders>
              <w:top w:val="nil"/>
              <w:bottom w:val="nil"/>
            </w:tcBorders>
          </w:tcPr>
          <w:p w14:paraId="69F777D4" w14:textId="77777777" w:rsidR="00E81AC4" w:rsidRDefault="00E81AC4" w:rsidP="00840758">
            <w:pPr>
              <w:rPr>
                <w:sz w:val="2"/>
                <w:szCs w:val="2"/>
              </w:rPr>
            </w:pPr>
          </w:p>
        </w:tc>
        <w:tc>
          <w:tcPr>
            <w:tcW w:w="6063" w:type="dxa"/>
            <w:vMerge/>
            <w:tcBorders>
              <w:top w:val="nil"/>
              <w:bottom w:val="nil"/>
              <w:right w:val="single" w:sz="12" w:space="0" w:color="DDDDDD"/>
            </w:tcBorders>
          </w:tcPr>
          <w:p w14:paraId="55BCFBDF" w14:textId="77777777" w:rsidR="00E81AC4" w:rsidRDefault="00E81AC4" w:rsidP="00840758">
            <w:pPr>
              <w:rPr>
                <w:sz w:val="2"/>
                <w:szCs w:val="2"/>
              </w:rPr>
            </w:pPr>
          </w:p>
        </w:tc>
        <w:tc>
          <w:tcPr>
            <w:tcW w:w="243" w:type="dxa"/>
            <w:tcBorders>
              <w:left w:val="single" w:sz="12" w:space="0" w:color="DDDDDD"/>
            </w:tcBorders>
          </w:tcPr>
          <w:p w14:paraId="4E177D84" w14:textId="77777777" w:rsidR="00E81AC4" w:rsidRDefault="00E81AC4" w:rsidP="00840758">
            <w:pPr>
              <w:pStyle w:val="TableParagraph"/>
              <w:rPr>
                <w:sz w:val="10"/>
              </w:rPr>
            </w:pPr>
          </w:p>
        </w:tc>
        <w:tc>
          <w:tcPr>
            <w:tcW w:w="406" w:type="dxa"/>
          </w:tcPr>
          <w:p w14:paraId="7637132E" w14:textId="77777777" w:rsidR="00E81AC4" w:rsidRDefault="00E81AC4" w:rsidP="00840758">
            <w:pPr>
              <w:pStyle w:val="TableParagraph"/>
              <w:ind w:left="173"/>
              <w:rPr>
                <w:sz w:val="11"/>
              </w:rPr>
            </w:pPr>
            <w:r>
              <w:rPr>
                <w:color w:val="333333"/>
                <w:sz w:val="11"/>
              </w:rPr>
              <w:t>74</w:t>
            </w:r>
          </w:p>
        </w:tc>
        <w:tc>
          <w:tcPr>
            <w:tcW w:w="1452" w:type="dxa"/>
            <w:tcBorders>
              <w:right w:val="single" w:sz="12" w:space="0" w:color="DDDDDD"/>
            </w:tcBorders>
          </w:tcPr>
          <w:p w14:paraId="39E7D0EF" w14:textId="77777777" w:rsidR="00E81AC4" w:rsidRDefault="00E81AC4" w:rsidP="00840758">
            <w:pPr>
              <w:pStyle w:val="TableParagraph"/>
              <w:ind w:left="40"/>
              <w:rPr>
                <w:sz w:val="11"/>
              </w:rPr>
            </w:pPr>
            <w:proofErr w:type="spellStart"/>
            <w:r>
              <w:rPr>
                <w:color w:val="333333"/>
                <w:sz w:val="11"/>
              </w:rPr>
              <w:t>Mbasheni</w:t>
            </w:r>
            <w:proofErr w:type="spellEnd"/>
            <w:r>
              <w:rPr>
                <w:color w:val="333333"/>
                <w:spacing w:val="9"/>
                <w:sz w:val="11"/>
              </w:rPr>
              <w:t xml:space="preserve"> </w:t>
            </w:r>
            <w:r>
              <w:rPr>
                <w:color w:val="333333"/>
                <w:sz w:val="11"/>
              </w:rPr>
              <w:t>Clinic</w:t>
            </w:r>
          </w:p>
        </w:tc>
      </w:tr>
      <w:tr w:rsidR="00E81AC4" w14:paraId="00C5BDFA" w14:textId="77777777" w:rsidTr="00840758">
        <w:trPr>
          <w:trHeight w:val="421"/>
        </w:trPr>
        <w:tc>
          <w:tcPr>
            <w:tcW w:w="2470" w:type="dxa"/>
            <w:vMerge/>
            <w:tcBorders>
              <w:top w:val="nil"/>
              <w:bottom w:val="nil"/>
            </w:tcBorders>
          </w:tcPr>
          <w:p w14:paraId="00632047" w14:textId="77777777" w:rsidR="00E81AC4" w:rsidRDefault="00E81AC4" w:rsidP="00840758">
            <w:pPr>
              <w:rPr>
                <w:sz w:val="2"/>
                <w:szCs w:val="2"/>
              </w:rPr>
            </w:pPr>
          </w:p>
        </w:tc>
        <w:tc>
          <w:tcPr>
            <w:tcW w:w="6063" w:type="dxa"/>
            <w:vMerge/>
            <w:tcBorders>
              <w:top w:val="nil"/>
              <w:bottom w:val="nil"/>
              <w:right w:val="single" w:sz="12" w:space="0" w:color="DDDDDD"/>
            </w:tcBorders>
          </w:tcPr>
          <w:p w14:paraId="75DA04C1" w14:textId="77777777" w:rsidR="00E81AC4" w:rsidRDefault="00E81AC4" w:rsidP="00840758">
            <w:pPr>
              <w:rPr>
                <w:sz w:val="2"/>
                <w:szCs w:val="2"/>
              </w:rPr>
            </w:pPr>
          </w:p>
        </w:tc>
        <w:tc>
          <w:tcPr>
            <w:tcW w:w="243" w:type="dxa"/>
            <w:tcBorders>
              <w:left w:val="single" w:sz="12" w:space="0" w:color="DDDDDD"/>
            </w:tcBorders>
          </w:tcPr>
          <w:p w14:paraId="47F54C76" w14:textId="77777777" w:rsidR="00E81AC4" w:rsidRDefault="00E81AC4" w:rsidP="00840758">
            <w:pPr>
              <w:pStyle w:val="TableParagraph"/>
              <w:rPr>
                <w:sz w:val="10"/>
              </w:rPr>
            </w:pPr>
          </w:p>
        </w:tc>
        <w:tc>
          <w:tcPr>
            <w:tcW w:w="406" w:type="dxa"/>
          </w:tcPr>
          <w:p w14:paraId="288325C2" w14:textId="77777777" w:rsidR="00E81AC4" w:rsidRDefault="00E81AC4" w:rsidP="00840758">
            <w:pPr>
              <w:pStyle w:val="TableParagraph"/>
              <w:ind w:left="173"/>
              <w:rPr>
                <w:sz w:val="11"/>
              </w:rPr>
            </w:pPr>
            <w:r>
              <w:rPr>
                <w:color w:val="333333"/>
                <w:sz w:val="11"/>
              </w:rPr>
              <w:t>75</w:t>
            </w:r>
          </w:p>
        </w:tc>
        <w:tc>
          <w:tcPr>
            <w:tcW w:w="1452" w:type="dxa"/>
            <w:tcBorders>
              <w:right w:val="single" w:sz="12" w:space="0" w:color="DDDDDD"/>
            </w:tcBorders>
          </w:tcPr>
          <w:p w14:paraId="4A4C439D" w14:textId="77777777" w:rsidR="00E81AC4" w:rsidRDefault="00E81AC4" w:rsidP="00840758">
            <w:pPr>
              <w:pStyle w:val="TableParagraph"/>
              <w:ind w:left="40"/>
              <w:rPr>
                <w:sz w:val="11"/>
              </w:rPr>
            </w:pPr>
            <w:r>
              <w:rPr>
                <w:color w:val="333333"/>
                <w:sz w:val="11"/>
              </w:rPr>
              <w:t>Piggs</w:t>
            </w:r>
            <w:r>
              <w:rPr>
                <w:color w:val="333333"/>
                <w:spacing w:val="9"/>
                <w:sz w:val="11"/>
              </w:rPr>
              <w:t xml:space="preserve"> </w:t>
            </w:r>
            <w:r>
              <w:rPr>
                <w:color w:val="333333"/>
                <w:sz w:val="11"/>
              </w:rPr>
              <w:t>Peak</w:t>
            </w:r>
            <w:r>
              <w:rPr>
                <w:color w:val="333333"/>
                <w:spacing w:val="12"/>
                <w:sz w:val="11"/>
              </w:rPr>
              <w:t xml:space="preserve"> </w:t>
            </w:r>
            <w:r>
              <w:rPr>
                <w:color w:val="333333"/>
                <w:sz w:val="11"/>
              </w:rPr>
              <w:t>Correctional</w:t>
            </w:r>
          </w:p>
          <w:p w14:paraId="6ACACA74" w14:textId="77777777" w:rsidR="00E81AC4" w:rsidRDefault="00E81AC4" w:rsidP="00840758">
            <w:pPr>
              <w:pStyle w:val="TableParagraph"/>
              <w:spacing w:before="87"/>
              <w:ind w:left="40"/>
              <w:rPr>
                <w:sz w:val="11"/>
              </w:rPr>
            </w:pPr>
            <w:r>
              <w:rPr>
                <w:color w:val="333333"/>
                <w:sz w:val="11"/>
              </w:rPr>
              <w:t>Services</w:t>
            </w:r>
            <w:r>
              <w:rPr>
                <w:color w:val="333333"/>
                <w:spacing w:val="13"/>
                <w:sz w:val="11"/>
              </w:rPr>
              <w:t xml:space="preserve"> </w:t>
            </w:r>
            <w:r>
              <w:rPr>
                <w:color w:val="333333"/>
                <w:sz w:val="11"/>
              </w:rPr>
              <w:t>Clinic</w:t>
            </w:r>
          </w:p>
        </w:tc>
      </w:tr>
      <w:tr w:rsidR="00E81AC4" w14:paraId="2B1AD6BC" w14:textId="77777777" w:rsidTr="00840758">
        <w:trPr>
          <w:trHeight w:val="205"/>
        </w:trPr>
        <w:tc>
          <w:tcPr>
            <w:tcW w:w="2470" w:type="dxa"/>
            <w:vMerge/>
            <w:tcBorders>
              <w:top w:val="nil"/>
              <w:bottom w:val="nil"/>
            </w:tcBorders>
          </w:tcPr>
          <w:p w14:paraId="3D15E0A2" w14:textId="77777777" w:rsidR="00E81AC4" w:rsidRDefault="00E81AC4" w:rsidP="00840758">
            <w:pPr>
              <w:rPr>
                <w:sz w:val="2"/>
                <w:szCs w:val="2"/>
              </w:rPr>
            </w:pPr>
          </w:p>
        </w:tc>
        <w:tc>
          <w:tcPr>
            <w:tcW w:w="6063" w:type="dxa"/>
            <w:vMerge/>
            <w:tcBorders>
              <w:top w:val="nil"/>
              <w:bottom w:val="nil"/>
              <w:right w:val="single" w:sz="12" w:space="0" w:color="DDDDDD"/>
            </w:tcBorders>
          </w:tcPr>
          <w:p w14:paraId="0B578544" w14:textId="77777777" w:rsidR="00E81AC4" w:rsidRDefault="00E81AC4" w:rsidP="00840758">
            <w:pPr>
              <w:rPr>
                <w:sz w:val="2"/>
                <w:szCs w:val="2"/>
              </w:rPr>
            </w:pPr>
          </w:p>
        </w:tc>
        <w:tc>
          <w:tcPr>
            <w:tcW w:w="243" w:type="dxa"/>
            <w:tcBorders>
              <w:left w:val="single" w:sz="12" w:space="0" w:color="DDDDDD"/>
            </w:tcBorders>
          </w:tcPr>
          <w:p w14:paraId="37A03B8C" w14:textId="77777777" w:rsidR="00E81AC4" w:rsidRDefault="00E81AC4" w:rsidP="00840758">
            <w:pPr>
              <w:pStyle w:val="TableParagraph"/>
              <w:rPr>
                <w:sz w:val="10"/>
              </w:rPr>
            </w:pPr>
          </w:p>
        </w:tc>
        <w:tc>
          <w:tcPr>
            <w:tcW w:w="406" w:type="dxa"/>
          </w:tcPr>
          <w:p w14:paraId="19194C65" w14:textId="77777777" w:rsidR="00E81AC4" w:rsidRDefault="00E81AC4" w:rsidP="00840758">
            <w:pPr>
              <w:pStyle w:val="TableParagraph"/>
              <w:spacing w:before="41"/>
              <w:ind w:left="173"/>
              <w:rPr>
                <w:sz w:val="11"/>
              </w:rPr>
            </w:pPr>
            <w:r>
              <w:rPr>
                <w:color w:val="333333"/>
                <w:sz w:val="11"/>
              </w:rPr>
              <w:t>76</w:t>
            </w:r>
          </w:p>
        </w:tc>
        <w:tc>
          <w:tcPr>
            <w:tcW w:w="1452" w:type="dxa"/>
            <w:tcBorders>
              <w:right w:val="single" w:sz="12" w:space="0" w:color="DDDDDD"/>
            </w:tcBorders>
          </w:tcPr>
          <w:p w14:paraId="7A946CB2" w14:textId="77777777" w:rsidR="00E81AC4" w:rsidRDefault="00E81AC4" w:rsidP="00840758">
            <w:pPr>
              <w:pStyle w:val="TableParagraph"/>
              <w:spacing w:before="41"/>
              <w:ind w:left="40"/>
              <w:rPr>
                <w:sz w:val="11"/>
              </w:rPr>
            </w:pPr>
            <w:r>
              <w:rPr>
                <w:color w:val="333333"/>
                <w:sz w:val="11"/>
              </w:rPr>
              <w:t>Lobamba</w:t>
            </w:r>
            <w:r>
              <w:rPr>
                <w:color w:val="333333"/>
                <w:spacing w:val="7"/>
                <w:sz w:val="11"/>
              </w:rPr>
              <w:t xml:space="preserve"> </w:t>
            </w:r>
            <w:r>
              <w:rPr>
                <w:color w:val="333333"/>
                <w:sz w:val="11"/>
              </w:rPr>
              <w:t>Clinic</w:t>
            </w:r>
          </w:p>
        </w:tc>
      </w:tr>
      <w:tr w:rsidR="00E81AC4" w14:paraId="10C6C375" w14:textId="77777777" w:rsidTr="00840758">
        <w:trPr>
          <w:trHeight w:val="208"/>
        </w:trPr>
        <w:tc>
          <w:tcPr>
            <w:tcW w:w="2470" w:type="dxa"/>
            <w:vMerge/>
            <w:tcBorders>
              <w:top w:val="nil"/>
              <w:bottom w:val="nil"/>
            </w:tcBorders>
          </w:tcPr>
          <w:p w14:paraId="3FACBDB1" w14:textId="77777777" w:rsidR="00E81AC4" w:rsidRDefault="00E81AC4" w:rsidP="00840758">
            <w:pPr>
              <w:rPr>
                <w:sz w:val="2"/>
                <w:szCs w:val="2"/>
              </w:rPr>
            </w:pPr>
          </w:p>
        </w:tc>
        <w:tc>
          <w:tcPr>
            <w:tcW w:w="6063" w:type="dxa"/>
            <w:vMerge/>
            <w:tcBorders>
              <w:top w:val="nil"/>
              <w:bottom w:val="nil"/>
              <w:right w:val="single" w:sz="12" w:space="0" w:color="DDDDDD"/>
            </w:tcBorders>
          </w:tcPr>
          <w:p w14:paraId="60F60F82" w14:textId="77777777" w:rsidR="00E81AC4" w:rsidRDefault="00E81AC4" w:rsidP="00840758">
            <w:pPr>
              <w:rPr>
                <w:sz w:val="2"/>
                <w:szCs w:val="2"/>
              </w:rPr>
            </w:pPr>
          </w:p>
        </w:tc>
        <w:tc>
          <w:tcPr>
            <w:tcW w:w="243" w:type="dxa"/>
            <w:tcBorders>
              <w:left w:val="single" w:sz="12" w:space="0" w:color="DDDDDD"/>
            </w:tcBorders>
          </w:tcPr>
          <w:p w14:paraId="5ABDD0C2" w14:textId="77777777" w:rsidR="00E81AC4" w:rsidRDefault="00E81AC4" w:rsidP="00840758">
            <w:pPr>
              <w:pStyle w:val="TableParagraph"/>
              <w:rPr>
                <w:sz w:val="10"/>
              </w:rPr>
            </w:pPr>
          </w:p>
        </w:tc>
        <w:tc>
          <w:tcPr>
            <w:tcW w:w="406" w:type="dxa"/>
          </w:tcPr>
          <w:p w14:paraId="3EFE76D9" w14:textId="77777777" w:rsidR="00E81AC4" w:rsidRDefault="00E81AC4" w:rsidP="00840758">
            <w:pPr>
              <w:pStyle w:val="TableParagraph"/>
              <w:ind w:left="173"/>
              <w:rPr>
                <w:sz w:val="11"/>
              </w:rPr>
            </w:pPr>
            <w:r>
              <w:rPr>
                <w:color w:val="333333"/>
                <w:sz w:val="11"/>
              </w:rPr>
              <w:t>77</w:t>
            </w:r>
          </w:p>
        </w:tc>
        <w:tc>
          <w:tcPr>
            <w:tcW w:w="1452" w:type="dxa"/>
            <w:tcBorders>
              <w:right w:val="single" w:sz="12" w:space="0" w:color="DDDDDD"/>
            </w:tcBorders>
          </w:tcPr>
          <w:p w14:paraId="43222A8A" w14:textId="77777777" w:rsidR="00E81AC4" w:rsidRDefault="00E81AC4" w:rsidP="00840758">
            <w:pPr>
              <w:pStyle w:val="TableParagraph"/>
              <w:ind w:left="40"/>
              <w:rPr>
                <w:sz w:val="11"/>
              </w:rPr>
            </w:pPr>
            <w:proofErr w:type="spellStart"/>
            <w:r>
              <w:rPr>
                <w:color w:val="333333"/>
                <w:sz w:val="11"/>
              </w:rPr>
              <w:t>Ntintiza</w:t>
            </w:r>
            <w:proofErr w:type="spellEnd"/>
            <w:r>
              <w:rPr>
                <w:color w:val="333333"/>
                <w:spacing w:val="5"/>
                <w:sz w:val="11"/>
              </w:rPr>
              <w:t xml:space="preserve"> </w:t>
            </w:r>
            <w:r>
              <w:rPr>
                <w:color w:val="333333"/>
                <w:sz w:val="11"/>
              </w:rPr>
              <w:t>Clinic</w:t>
            </w:r>
          </w:p>
        </w:tc>
      </w:tr>
      <w:tr w:rsidR="00E81AC4" w14:paraId="59A6C41F" w14:textId="77777777" w:rsidTr="00840758">
        <w:trPr>
          <w:trHeight w:val="208"/>
        </w:trPr>
        <w:tc>
          <w:tcPr>
            <w:tcW w:w="2470" w:type="dxa"/>
            <w:vMerge/>
            <w:tcBorders>
              <w:top w:val="nil"/>
              <w:bottom w:val="nil"/>
            </w:tcBorders>
          </w:tcPr>
          <w:p w14:paraId="34451262" w14:textId="77777777" w:rsidR="00E81AC4" w:rsidRDefault="00E81AC4" w:rsidP="00840758">
            <w:pPr>
              <w:rPr>
                <w:sz w:val="2"/>
                <w:szCs w:val="2"/>
              </w:rPr>
            </w:pPr>
          </w:p>
        </w:tc>
        <w:tc>
          <w:tcPr>
            <w:tcW w:w="6063" w:type="dxa"/>
            <w:vMerge/>
            <w:tcBorders>
              <w:top w:val="nil"/>
              <w:bottom w:val="nil"/>
              <w:right w:val="single" w:sz="12" w:space="0" w:color="DDDDDD"/>
            </w:tcBorders>
          </w:tcPr>
          <w:p w14:paraId="58DEF9E4" w14:textId="77777777" w:rsidR="00E81AC4" w:rsidRDefault="00E81AC4" w:rsidP="00840758">
            <w:pPr>
              <w:rPr>
                <w:sz w:val="2"/>
                <w:szCs w:val="2"/>
              </w:rPr>
            </w:pPr>
          </w:p>
        </w:tc>
        <w:tc>
          <w:tcPr>
            <w:tcW w:w="243" w:type="dxa"/>
            <w:tcBorders>
              <w:left w:val="single" w:sz="12" w:space="0" w:color="DDDDDD"/>
            </w:tcBorders>
          </w:tcPr>
          <w:p w14:paraId="7D2573D2" w14:textId="77777777" w:rsidR="00E81AC4" w:rsidRDefault="00E81AC4" w:rsidP="00840758">
            <w:pPr>
              <w:pStyle w:val="TableParagraph"/>
              <w:rPr>
                <w:sz w:val="10"/>
              </w:rPr>
            </w:pPr>
          </w:p>
        </w:tc>
        <w:tc>
          <w:tcPr>
            <w:tcW w:w="406" w:type="dxa"/>
          </w:tcPr>
          <w:p w14:paraId="20D930E2" w14:textId="77777777" w:rsidR="00E81AC4" w:rsidRDefault="00E81AC4" w:rsidP="00840758">
            <w:pPr>
              <w:pStyle w:val="TableParagraph"/>
              <w:ind w:left="173"/>
              <w:rPr>
                <w:sz w:val="11"/>
              </w:rPr>
            </w:pPr>
            <w:r>
              <w:rPr>
                <w:color w:val="333333"/>
                <w:sz w:val="11"/>
              </w:rPr>
              <w:t>78</w:t>
            </w:r>
          </w:p>
        </w:tc>
        <w:tc>
          <w:tcPr>
            <w:tcW w:w="1452" w:type="dxa"/>
            <w:tcBorders>
              <w:right w:val="single" w:sz="12" w:space="0" w:color="DDDDDD"/>
            </w:tcBorders>
          </w:tcPr>
          <w:p w14:paraId="47350FAA" w14:textId="77777777" w:rsidR="00E81AC4" w:rsidRDefault="00E81AC4" w:rsidP="00840758">
            <w:pPr>
              <w:pStyle w:val="TableParagraph"/>
              <w:ind w:left="40"/>
              <w:rPr>
                <w:sz w:val="11"/>
              </w:rPr>
            </w:pPr>
            <w:r>
              <w:rPr>
                <w:color w:val="333333"/>
                <w:sz w:val="11"/>
              </w:rPr>
              <w:t>Dr</w:t>
            </w:r>
            <w:r>
              <w:rPr>
                <w:color w:val="333333"/>
                <w:spacing w:val="11"/>
                <w:sz w:val="11"/>
              </w:rPr>
              <w:t xml:space="preserve"> </w:t>
            </w:r>
            <w:r>
              <w:rPr>
                <w:color w:val="333333"/>
                <w:sz w:val="11"/>
              </w:rPr>
              <w:t>Stephens</w:t>
            </w:r>
            <w:r>
              <w:rPr>
                <w:color w:val="333333"/>
                <w:spacing w:val="12"/>
                <w:sz w:val="11"/>
              </w:rPr>
              <w:t xml:space="preserve"> </w:t>
            </w:r>
            <w:r>
              <w:rPr>
                <w:color w:val="333333"/>
                <w:sz w:val="11"/>
              </w:rPr>
              <w:t>Clinic</w:t>
            </w:r>
          </w:p>
        </w:tc>
      </w:tr>
      <w:tr w:rsidR="00E81AC4" w14:paraId="4C62647E" w14:textId="77777777" w:rsidTr="00840758">
        <w:trPr>
          <w:trHeight w:val="421"/>
        </w:trPr>
        <w:tc>
          <w:tcPr>
            <w:tcW w:w="2470" w:type="dxa"/>
            <w:vMerge/>
            <w:tcBorders>
              <w:top w:val="nil"/>
              <w:bottom w:val="nil"/>
            </w:tcBorders>
          </w:tcPr>
          <w:p w14:paraId="6DBED185" w14:textId="77777777" w:rsidR="00E81AC4" w:rsidRDefault="00E81AC4" w:rsidP="00840758">
            <w:pPr>
              <w:rPr>
                <w:sz w:val="2"/>
                <w:szCs w:val="2"/>
              </w:rPr>
            </w:pPr>
          </w:p>
        </w:tc>
        <w:tc>
          <w:tcPr>
            <w:tcW w:w="6063" w:type="dxa"/>
            <w:vMerge/>
            <w:tcBorders>
              <w:top w:val="nil"/>
              <w:bottom w:val="nil"/>
              <w:right w:val="single" w:sz="12" w:space="0" w:color="DDDDDD"/>
            </w:tcBorders>
          </w:tcPr>
          <w:p w14:paraId="4C78C99C" w14:textId="77777777" w:rsidR="00E81AC4" w:rsidRDefault="00E81AC4" w:rsidP="00840758">
            <w:pPr>
              <w:rPr>
                <w:sz w:val="2"/>
                <w:szCs w:val="2"/>
              </w:rPr>
            </w:pPr>
          </w:p>
        </w:tc>
        <w:tc>
          <w:tcPr>
            <w:tcW w:w="243" w:type="dxa"/>
            <w:tcBorders>
              <w:left w:val="single" w:sz="12" w:space="0" w:color="DDDDDD"/>
            </w:tcBorders>
          </w:tcPr>
          <w:p w14:paraId="50DB4DE5" w14:textId="77777777" w:rsidR="00E81AC4" w:rsidRDefault="00E81AC4" w:rsidP="00840758">
            <w:pPr>
              <w:pStyle w:val="TableParagraph"/>
              <w:rPr>
                <w:sz w:val="10"/>
              </w:rPr>
            </w:pPr>
          </w:p>
        </w:tc>
        <w:tc>
          <w:tcPr>
            <w:tcW w:w="406" w:type="dxa"/>
          </w:tcPr>
          <w:p w14:paraId="08483D6F" w14:textId="77777777" w:rsidR="00E81AC4" w:rsidRDefault="00E81AC4" w:rsidP="00840758">
            <w:pPr>
              <w:pStyle w:val="TableParagraph"/>
              <w:ind w:left="173"/>
              <w:rPr>
                <w:sz w:val="11"/>
              </w:rPr>
            </w:pPr>
            <w:r>
              <w:rPr>
                <w:color w:val="333333"/>
                <w:sz w:val="11"/>
              </w:rPr>
              <w:t>79</w:t>
            </w:r>
          </w:p>
        </w:tc>
        <w:tc>
          <w:tcPr>
            <w:tcW w:w="1452" w:type="dxa"/>
            <w:tcBorders>
              <w:right w:val="single" w:sz="12" w:space="0" w:color="DDDDDD"/>
            </w:tcBorders>
          </w:tcPr>
          <w:p w14:paraId="56698CBC" w14:textId="77777777" w:rsidR="00E81AC4" w:rsidRDefault="00E81AC4" w:rsidP="00840758">
            <w:pPr>
              <w:pStyle w:val="TableParagraph"/>
              <w:ind w:left="40"/>
              <w:rPr>
                <w:sz w:val="11"/>
              </w:rPr>
            </w:pPr>
            <w:r>
              <w:rPr>
                <w:color w:val="333333"/>
                <w:sz w:val="11"/>
              </w:rPr>
              <w:t>Clicks</w:t>
            </w:r>
            <w:r>
              <w:rPr>
                <w:color w:val="333333"/>
                <w:spacing w:val="10"/>
                <w:sz w:val="11"/>
              </w:rPr>
              <w:t xml:space="preserve"> </w:t>
            </w:r>
            <w:r>
              <w:rPr>
                <w:color w:val="333333"/>
                <w:sz w:val="11"/>
              </w:rPr>
              <w:t>clinics</w:t>
            </w:r>
            <w:r>
              <w:rPr>
                <w:color w:val="333333"/>
                <w:spacing w:val="11"/>
                <w:sz w:val="11"/>
              </w:rPr>
              <w:t xml:space="preserve"> </w:t>
            </w:r>
            <w:r>
              <w:rPr>
                <w:color w:val="333333"/>
                <w:sz w:val="11"/>
              </w:rPr>
              <w:t>(The</w:t>
            </w:r>
            <w:r>
              <w:rPr>
                <w:color w:val="333333"/>
                <w:spacing w:val="12"/>
                <w:sz w:val="11"/>
              </w:rPr>
              <w:t xml:space="preserve"> </w:t>
            </w:r>
            <w:r>
              <w:rPr>
                <w:color w:val="333333"/>
                <w:sz w:val="11"/>
              </w:rPr>
              <w:t>Gables</w:t>
            </w:r>
          </w:p>
          <w:p w14:paraId="2A48F817" w14:textId="77777777" w:rsidR="00E81AC4" w:rsidRDefault="00E81AC4" w:rsidP="00840758">
            <w:pPr>
              <w:pStyle w:val="TableParagraph"/>
              <w:spacing w:before="87"/>
              <w:ind w:left="40"/>
              <w:rPr>
                <w:sz w:val="11"/>
              </w:rPr>
            </w:pPr>
            <w:r>
              <w:rPr>
                <w:color w:val="333333"/>
                <w:sz w:val="11"/>
              </w:rPr>
              <w:t>outlet)</w:t>
            </w:r>
          </w:p>
        </w:tc>
      </w:tr>
      <w:tr w:rsidR="00E81AC4" w14:paraId="48D03E70" w14:textId="77777777" w:rsidTr="00840758">
        <w:trPr>
          <w:trHeight w:val="421"/>
        </w:trPr>
        <w:tc>
          <w:tcPr>
            <w:tcW w:w="2470" w:type="dxa"/>
            <w:vMerge/>
            <w:tcBorders>
              <w:top w:val="nil"/>
              <w:bottom w:val="nil"/>
            </w:tcBorders>
          </w:tcPr>
          <w:p w14:paraId="75B62351" w14:textId="77777777" w:rsidR="00E81AC4" w:rsidRDefault="00E81AC4" w:rsidP="00840758">
            <w:pPr>
              <w:rPr>
                <w:sz w:val="2"/>
                <w:szCs w:val="2"/>
              </w:rPr>
            </w:pPr>
          </w:p>
        </w:tc>
        <w:tc>
          <w:tcPr>
            <w:tcW w:w="6063" w:type="dxa"/>
            <w:vMerge/>
            <w:tcBorders>
              <w:top w:val="nil"/>
              <w:bottom w:val="nil"/>
              <w:right w:val="single" w:sz="12" w:space="0" w:color="DDDDDD"/>
            </w:tcBorders>
          </w:tcPr>
          <w:p w14:paraId="6775C9B1" w14:textId="77777777" w:rsidR="00E81AC4" w:rsidRDefault="00E81AC4" w:rsidP="00840758">
            <w:pPr>
              <w:rPr>
                <w:sz w:val="2"/>
                <w:szCs w:val="2"/>
              </w:rPr>
            </w:pPr>
          </w:p>
        </w:tc>
        <w:tc>
          <w:tcPr>
            <w:tcW w:w="243" w:type="dxa"/>
            <w:tcBorders>
              <w:left w:val="single" w:sz="12" w:space="0" w:color="DDDDDD"/>
            </w:tcBorders>
          </w:tcPr>
          <w:p w14:paraId="2CC78177" w14:textId="77777777" w:rsidR="00E81AC4" w:rsidRDefault="00E81AC4" w:rsidP="00840758">
            <w:pPr>
              <w:pStyle w:val="TableParagraph"/>
              <w:rPr>
                <w:sz w:val="10"/>
              </w:rPr>
            </w:pPr>
          </w:p>
        </w:tc>
        <w:tc>
          <w:tcPr>
            <w:tcW w:w="406" w:type="dxa"/>
          </w:tcPr>
          <w:p w14:paraId="7CBE76DD" w14:textId="77777777" w:rsidR="00E81AC4" w:rsidRDefault="00E81AC4" w:rsidP="00840758">
            <w:pPr>
              <w:pStyle w:val="TableParagraph"/>
              <w:ind w:left="173"/>
              <w:rPr>
                <w:sz w:val="11"/>
              </w:rPr>
            </w:pPr>
            <w:r>
              <w:rPr>
                <w:color w:val="333333"/>
                <w:sz w:val="11"/>
              </w:rPr>
              <w:t>80</w:t>
            </w:r>
          </w:p>
        </w:tc>
        <w:tc>
          <w:tcPr>
            <w:tcW w:w="1452" w:type="dxa"/>
            <w:tcBorders>
              <w:right w:val="single" w:sz="12" w:space="0" w:color="DDDDDD"/>
            </w:tcBorders>
          </w:tcPr>
          <w:p w14:paraId="31E2E4D0" w14:textId="77777777" w:rsidR="00E81AC4" w:rsidRDefault="00E81AC4" w:rsidP="00840758">
            <w:pPr>
              <w:pStyle w:val="TableParagraph"/>
              <w:ind w:left="40"/>
              <w:rPr>
                <w:sz w:val="11"/>
              </w:rPr>
            </w:pPr>
            <w:r>
              <w:rPr>
                <w:color w:val="333333"/>
                <w:sz w:val="11"/>
              </w:rPr>
              <w:t>Pigg's</w:t>
            </w:r>
            <w:r>
              <w:rPr>
                <w:color w:val="333333"/>
                <w:spacing w:val="11"/>
                <w:sz w:val="11"/>
              </w:rPr>
              <w:t xml:space="preserve"> </w:t>
            </w:r>
            <w:r>
              <w:rPr>
                <w:color w:val="333333"/>
                <w:sz w:val="11"/>
              </w:rPr>
              <w:t>Peak</w:t>
            </w:r>
            <w:r>
              <w:rPr>
                <w:color w:val="333333"/>
                <w:spacing w:val="13"/>
                <w:sz w:val="11"/>
              </w:rPr>
              <w:t xml:space="preserve"> </w:t>
            </w:r>
            <w:r>
              <w:rPr>
                <w:color w:val="333333"/>
                <w:sz w:val="11"/>
              </w:rPr>
              <w:t>Government</w:t>
            </w:r>
          </w:p>
          <w:p w14:paraId="6870C206" w14:textId="77777777" w:rsidR="00E81AC4" w:rsidRDefault="00E81AC4" w:rsidP="00840758">
            <w:pPr>
              <w:pStyle w:val="TableParagraph"/>
              <w:spacing w:before="87"/>
              <w:ind w:left="40"/>
              <w:rPr>
                <w:sz w:val="11"/>
              </w:rPr>
            </w:pPr>
            <w:r>
              <w:rPr>
                <w:color w:val="333333"/>
                <w:sz w:val="11"/>
              </w:rPr>
              <w:t>Hospital</w:t>
            </w:r>
          </w:p>
        </w:tc>
      </w:tr>
      <w:tr w:rsidR="00E81AC4" w14:paraId="31095548" w14:textId="77777777" w:rsidTr="00840758">
        <w:trPr>
          <w:trHeight w:val="419"/>
        </w:trPr>
        <w:tc>
          <w:tcPr>
            <w:tcW w:w="2470" w:type="dxa"/>
            <w:vMerge/>
            <w:tcBorders>
              <w:top w:val="nil"/>
              <w:bottom w:val="nil"/>
            </w:tcBorders>
          </w:tcPr>
          <w:p w14:paraId="77F83BDB" w14:textId="77777777" w:rsidR="00E81AC4" w:rsidRDefault="00E81AC4" w:rsidP="00840758">
            <w:pPr>
              <w:rPr>
                <w:sz w:val="2"/>
                <w:szCs w:val="2"/>
              </w:rPr>
            </w:pPr>
          </w:p>
        </w:tc>
        <w:tc>
          <w:tcPr>
            <w:tcW w:w="6063" w:type="dxa"/>
            <w:vMerge/>
            <w:tcBorders>
              <w:top w:val="nil"/>
              <w:bottom w:val="nil"/>
              <w:right w:val="single" w:sz="12" w:space="0" w:color="DDDDDD"/>
            </w:tcBorders>
          </w:tcPr>
          <w:p w14:paraId="091D335A" w14:textId="77777777" w:rsidR="00E81AC4" w:rsidRDefault="00E81AC4" w:rsidP="00840758">
            <w:pPr>
              <w:rPr>
                <w:sz w:val="2"/>
                <w:szCs w:val="2"/>
              </w:rPr>
            </w:pPr>
          </w:p>
        </w:tc>
        <w:tc>
          <w:tcPr>
            <w:tcW w:w="243" w:type="dxa"/>
            <w:tcBorders>
              <w:left w:val="single" w:sz="12" w:space="0" w:color="DDDDDD"/>
            </w:tcBorders>
          </w:tcPr>
          <w:p w14:paraId="4047C1A9" w14:textId="77777777" w:rsidR="00E81AC4" w:rsidRDefault="00E81AC4" w:rsidP="00840758">
            <w:pPr>
              <w:pStyle w:val="TableParagraph"/>
              <w:rPr>
                <w:sz w:val="10"/>
              </w:rPr>
            </w:pPr>
          </w:p>
        </w:tc>
        <w:tc>
          <w:tcPr>
            <w:tcW w:w="406" w:type="dxa"/>
          </w:tcPr>
          <w:p w14:paraId="1BDD528E" w14:textId="77777777" w:rsidR="00E81AC4" w:rsidRDefault="00E81AC4" w:rsidP="00840758">
            <w:pPr>
              <w:pStyle w:val="TableParagraph"/>
              <w:ind w:left="173"/>
              <w:rPr>
                <w:sz w:val="11"/>
              </w:rPr>
            </w:pPr>
            <w:r>
              <w:rPr>
                <w:color w:val="333333"/>
                <w:sz w:val="11"/>
              </w:rPr>
              <w:t>81</w:t>
            </w:r>
          </w:p>
        </w:tc>
        <w:tc>
          <w:tcPr>
            <w:tcW w:w="1452" w:type="dxa"/>
            <w:tcBorders>
              <w:right w:val="single" w:sz="12" w:space="0" w:color="DDDDDD"/>
            </w:tcBorders>
          </w:tcPr>
          <w:p w14:paraId="14B4C31E" w14:textId="77777777" w:rsidR="00E81AC4" w:rsidRDefault="00E81AC4" w:rsidP="00840758">
            <w:pPr>
              <w:pStyle w:val="TableParagraph"/>
              <w:ind w:left="40"/>
              <w:rPr>
                <w:sz w:val="11"/>
              </w:rPr>
            </w:pPr>
            <w:r>
              <w:rPr>
                <w:color w:val="333333"/>
                <w:sz w:val="11"/>
              </w:rPr>
              <w:t>SOS</w:t>
            </w:r>
            <w:r>
              <w:rPr>
                <w:color w:val="333333"/>
                <w:spacing w:val="14"/>
                <w:sz w:val="11"/>
              </w:rPr>
              <w:t xml:space="preserve"> </w:t>
            </w:r>
            <w:r>
              <w:rPr>
                <w:color w:val="333333"/>
                <w:sz w:val="11"/>
              </w:rPr>
              <w:t>Children's</w:t>
            </w:r>
            <w:r>
              <w:rPr>
                <w:color w:val="333333"/>
                <w:spacing w:val="14"/>
                <w:sz w:val="11"/>
              </w:rPr>
              <w:t xml:space="preserve"> </w:t>
            </w:r>
            <w:r>
              <w:rPr>
                <w:color w:val="333333"/>
                <w:sz w:val="11"/>
              </w:rPr>
              <w:t>Village</w:t>
            </w:r>
          </w:p>
          <w:p w14:paraId="75AE0BD8" w14:textId="77777777" w:rsidR="00E81AC4" w:rsidRDefault="00E81AC4" w:rsidP="00840758">
            <w:pPr>
              <w:pStyle w:val="TableParagraph"/>
              <w:spacing w:before="85"/>
              <w:ind w:left="40"/>
              <w:rPr>
                <w:sz w:val="11"/>
              </w:rPr>
            </w:pPr>
            <w:r>
              <w:rPr>
                <w:color w:val="333333"/>
                <w:sz w:val="11"/>
              </w:rPr>
              <w:t>Clinic</w:t>
            </w:r>
            <w:r>
              <w:rPr>
                <w:color w:val="333333"/>
                <w:spacing w:val="10"/>
                <w:sz w:val="11"/>
              </w:rPr>
              <w:t xml:space="preserve"> </w:t>
            </w:r>
            <w:r>
              <w:rPr>
                <w:color w:val="333333"/>
                <w:sz w:val="11"/>
              </w:rPr>
              <w:t>(Mbabane)</w:t>
            </w:r>
          </w:p>
        </w:tc>
      </w:tr>
      <w:tr w:rsidR="00E81AC4" w14:paraId="3B871FA6" w14:textId="77777777" w:rsidTr="00840758">
        <w:trPr>
          <w:trHeight w:val="208"/>
        </w:trPr>
        <w:tc>
          <w:tcPr>
            <w:tcW w:w="2470" w:type="dxa"/>
            <w:vMerge/>
            <w:tcBorders>
              <w:top w:val="nil"/>
              <w:bottom w:val="nil"/>
            </w:tcBorders>
          </w:tcPr>
          <w:p w14:paraId="4E196FB7" w14:textId="77777777" w:rsidR="00E81AC4" w:rsidRDefault="00E81AC4" w:rsidP="00840758">
            <w:pPr>
              <w:rPr>
                <w:sz w:val="2"/>
                <w:szCs w:val="2"/>
              </w:rPr>
            </w:pPr>
          </w:p>
        </w:tc>
        <w:tc>
          <w:tcPr>
            <w:tcW w:w="6063" w:type="dxa"/>
            <w:vMerge/>
            <w:tcBorders>
              <w:top w:val="nil"/>
              <w:bottom w:val="nil"/>
              <w:right w:val="single" w:sz="12" w:space="0" w:color="DDDDDD"/>
            </w:tcBorders>
          </w:tcPr>
          <w:p w14:paraId="40DFA10A" w14:textId="77777777" w:rsidR="00E81AC4" w:rsidRDefault="00E81AC4" w:rsidP="00840758">
            <w:pPr>
              <w:rPr>
                <w:sz w:val="2"/>
                <w:szCs w:val="2"/>
              </w:rPr>
            </w:pPr>
          </w:p>
        </w:tc>
        <w:tc>
          <w:tcPr>
            <w:tcW w:w="243" w:type="dxa"/>
            <w:tcBorders>
              <w:left w:val="single" w:sz="12" w:space="0" w:color="DDDDDD"/>
            </w:tcBorders>
          </w:tcPr>
          <w:p w14:paraId="5E31C324" w14:textId="77777777" w:rsidR="00E81AC4" w:rsidRDefault="00E81AC4" w:rsidP="00840758">
            <w:pPr>
              <w:pStyle w:val="TableParagraph"/>
              <w:rPr>
                <w:sz w:val="10"/>
              </w:rPr>
            </w:pPr>
          </w:p>
        </w:tc>
        <w:tc>
          <w:tcPr>
            <w:tcW w:w="406" w:type="dxa"/>
          </w:tcPr>
          <w:p w14:paraId="361812FF" w14:textId="77777777" w:rsidR="00E81AC4" w:rsidRDefault="00E81AC4" w:rsidP="00840758">
            <w:pPr>
              <w:pStyle w:val="TableParagraph"/>
              <w:ind w:left="173"/>
              <w:rPr>
                <w:sz w:val="11"/>
              </w:rPr>
            </w:pPr>
            <w:r>
              <w:rPr>
                <w:color w:val="333333"/>
                <w:sz w:val="11"/>
              </w:rPr>
              <w:t>82</w:t>
            </w:r>
          </w:p>
        </w:tc>
        <w:tc>
          <w:tcPr>
            <w:tcW w:w="1452" w:type="dxa"/>
            <w:tcBorders>
              <w:right w:val="single" w:sz="12" w:space="0" w:color="DDDDDD"/>
            </w:tcBorders>
          </w:tcPr>
          <w:p w14:paraId="549D8F16" w14:textId="77777777" w:rsidR="00E81AC4" w:rsidRDefault="00E81AC4" w:rsidP="00840758">
            <w:pPr>
              <w:pStyle w:val="TableParagraph"/>
              <w:ind w:left="40"/>
              <w:rPr>
                <w:sz w:val="11"/>
              </w:rPr>
            </w:pPr>
            <w:proofErr w:type="spellStart"/>
            <w:r>
              <w:rPr>
                <w:color w:val="333333"/>
                <w:sz w:val="11"/>
              </w:rPr>
              <w:t>Nkabave</w:t>
            </w:r>
            <w:proofErr w:type="spellEnd"/>
            <w:r>
              <w:rPr>
                <w:color w:val="333333"/>
                <w:spacing w:val="6"/>
                <w:sz w:val="11"/>
              </w:rPr>
              <w:t xml:space="preserve"> </w:t>
            </w:r>
            <w:r>
              <w:rPr>
                <w:color w:val="333333"/>
                <w:sz w:val="11"/>
              </w:rPr>
              <w:t>Clinic</w:t>
            </w:r>
          </w:p>
        </w:tc>
      </w:tr>
      <w:tr w:rsidR="00E81AC4" w14:paraId="22C449C1" w14:textId="77777777" w:rsidTr="00840758">
        <w:trPr>
          <w:trHeight w:val="421"/>
        </w:trPr>
        <w:tc>
          <w:tcPr>
            <w:tcW w:w="2470" w:type="dxa"/>
            <w:vMerge/>
            <w:tcBorders>
              <w:top w:val="nil"/>
              <w:bottom w:val="nil"/>
            </w:tcBorders>
          </w:tcPr>
          <w:p w14:paraId="49D60948" w14:textId="77777777" w:rsidR="00E81AC4" w:rsidRDefault="00E81AC4" w:rsidP="00840758">
            <w:pPr>
              <w:rPr>
                <w:sz w:val="2"/>
                <w:szCs w:val="2"/>
              </w:rPr>
            </w:pPr>
          </w:p>
        </w:tc>
        <w:tc>
          <w:tcPr>
            <w:tcW w:w="6063" w:type="dxa"/>
            <w:vMerge/>
            <w:tcBorders>
              <w:top w:val="nil"/>
              <w:bottom w:val="nil"/>
              <w:right w:val="single" w:sz="12" w:space="0" w:color="DDDDDD"/>
            </w:tcBorders>
          </w:tcPr>
          <w:p w14:paraId="332EF12A" w14:textId="77777777" w:rsidR="00E81AC4" w:rsidRDefault="00E81AC4" w:rsidP="00840758">
            <w:pPr>
              <w:rPr>
                <w:sz w:val="2"/>
                <w:szCs w:val="2"/>
              </w:rPr>
            </w:pPr>
          </w:p>
        </w:tc>
        <w:tc>
          <w:tcPr>
            <w:tcW w:w="243" w:type="dxa"/>
            <w:tcBorders>
              <w:left w:val="single" w:sz="12" w:space="0" w:color="DDDDDD"/>
            </w:tcBorders>
          </w:tcPr>
          <w:p w14:paraId="2AE6A237" w14:textId="77777777" w:rsidR="00E81AC4" w:rsidRDefault="00E81AC4" w:rsidP="00840758">
            <w:pPr>
              <w:pStyle w:val="TableParagraph"/>
              <w:rPr>
                <w:sz w:val="10"/>
              </w:rPr>
            </w:pPr>
          </w:p>
        </w:tc>
        <w:tc>
          <w:tcPr>
            <w:tcW w:w="406" w:type="dxa"/>
          </w:tcPr>
          <w:p w14:paraId="6CE9D62B" w14:textId="77777777" w:rsidR="00E81AC4" w:rsidRDefault="00E81AC4" w:rsidP="00840758">
            <w:pPr>
              <w:pStyle w:val="TableParagraph"/>
              <w:ind w:left="173"/>
              <w:rPr>
                <w:sz w:val="11"/>
              </w:rPr>
            </w:pPr>
            <w:r>
              <w:rPr>
                <w:color w:val="333333"/>
                <w:sz w:val="11"/>
              </w:rPr>
              <w:t>83</w:t>
            </w:r>
          </w:p>
        </w:tc>
        <w:tc>
          <w:tcPr>
            <w:tcW w:w="1452" w:type="dxa"/>
            <w:tcBorders>
              <w:right w:val="single" w:sz="12" w:space="0" w:color="DDDDDD"/>
            </w:tcBorders>
          </w:tcPr>
          <w:p w14:paraId="61CA26AE" w14:textId="77777777" w:rsidR="00E81AC4" w:rsidRDefault="00E81AC4" w:rsidP="00840758">
            <w:pPr>
              <w:pStyle w:val="TableParagraph"/>
              <w:ind w:left="40"/>
              <w:rPr>
                <w:sz w:val="11"/>
              </w:rPr>
            </w:pPr>
            <w:r>
              <w:rPr>
                <w:color w:val="333333"/>
                <w:sz w:val="11"/>
              </w:rPr>
              <w:t>Clicks</w:t>
            </w:r>
            <w:r>
              <w:rPr>
                <w:color w:val="333333"/>
                <w:spacing w:val="8"/>
                <w:sz w:val="11"/>
              </w:rPr>
              <w:t xml:space="preserve"> </w:t>
            </w:r>
            <w:r>
              <w:rPr>
                <w:color w:val="333333"/>
                <w:sz w:val="11"/>
              </w:rPr>
              <w:t>clinics</w:t>
            </w:r>
            <w:r>
              <w:rPr>
                <w:color w:val="333333"/>
                <w:spacing w:val="12"/>
                <w:sz w:val="11"/>
              </w:rPr>
              <w:t xml:space="preserve"> </w:t>
            </w:r>
            <w:r>
              <w:rPr>
                <w:color w:val="333333"/>
                <w:sz w:val="11"/>
              </w:rPr>
              <w:t>(Swazi</w:t>
            </w:r>
            <w:r>
              <w:rPr>
                <w:color w:val="333333"/>
                <w:spacing w:val="12"/>
                <w:sz w:val="11"/>
              </w:rPr>
              <w:t xml:space="preserve"> </w:t>
            </w:r>
            <w:r>
              <w:rPr>
                <w:color w:val="333333"/>
                <w:sz w:val="11"/>
              </w:rPr>
              <w:t>Plaza</w:t>
            </w:r>
          </w:p>
          <w:p w14:paraId="233AD32E" w14:textId="77777777" w:rsidR="00E81AC4" w:rsidRDefault="00E81AC4" w:rsidP="00840758">
            <w:pPr>
              <w:pStyle w:val="TableParagraph"/>
              <w:spacing w:before="87"/>
              <w:ind w:left="40"/>
              <w:rPr>
                <w:sz w:val="11"/>
              </w:rPr>
            </w:pPr>
            <w:r>
              <w:rPr>
                <w:color w:val="333333"/>
                <w:sz w:val="11"/>
              </w:rPr>
              <w:t>Outlet)</w:t>
            </w:r>
          </w:p>
        </w:tc>
      </w:tr>
      <w:tr w:rsidR="00E81AC4" w14:paraId="632B6A80" w14:textId="77777777" w:rsidTr="00840758">
        <w:trPr>
          <w:trHeight w:val="421"/>
        </w:trPr>
        <w:tc>
          <w:tcPr>
            <w:tcW w:w="2470" w:type="dxa"/>
            <w:vMerge/>
            <w:tcBorders>
              <w:top w:val="nil"/>
              <w:bottom w:val="nil"/>
            </w:tcBorders>
          </w:tcPr>
          <w:p w14:paraId="5F4E33DF" w14:textId="77777777" w:rsidR="00E81AC4" w:rsidRDefault="00E81AC4" w:rsidP="00840758">
            <w:pPr>
              <w:rPr>
                <w:sz w:val="2"/>
                <w:szCs w:val="2"/>
              </w:rPr>
            </w:pPr>
          </w:p>
        </w:tc>
        <w:tc>
          <w:tcPr>
            <w:tcW w:w="6063" w:type="dxa"/>
            <w:vMerge/>
            <w:tcBorders>
              <w:top w:val="nil"/>
              <w:bottom w:val="nil"/>
              <w:right w:val="single" w:sz="12" w:space="0" w:color="DDDDDD"/>
            </w:tcBorders>
          </w:tcPr>
          <w:p w14:paraId="5628EC25" w14:textId="77777777" w:rsidR="00E81AC4" w:rsidRDefault="00E81AC4" w:rsidP="00840758">
            <w:pPr>
              <w:rPr>
                <w:sz w:val="2"/>
                <w:szCs w:val="2"/>
              </w:rPr>
            </w:pPr>
          </w:p>
        </w:tc>
        <w:tc>
          <w:tcPr>
            <w:tcW w:w="243" w:type="dxa"/>
            <w:tcBorders>
              <w:left w:val="single" w:sz="12" w:space="0" w:color="DDDDDD"/>
            </w:tcBorders>
          </w:tcPr>
          <w:p w14:paraId="7AF82420" w14:textId="77777777" w:rsidR="00E81AC4" w:rsidRDefault="00E81AC4" w:rsidP="00840758">
            <w:pPr>
              <w:pStyle w:val="TableParagraph"/>
              <w:rPr>
                <w:sz w:val="10"/>
              </w:rPr>
            </w:pPr>
          </w:p>
        </w:tc>
        <w:tc>
          <w:tcPr>
            <w:tcW w:w="406" w:type="dxa"/>
          </w:tcPr>
          <w:p w14:paraId="1C8ED3EB" w14:textId="77777777" w:rsidR="00E81AC4" w:rsidRDefault="00E81AC4" w:rsidP="00840758">
            <w:pPr>
              <w:pStyle w:val="TableParagraph"/>
              <w:ind w:left="173"/>
              <w:rPr>
                <w:sz w:val="11"/>
              </w:rPr>
            </w:pPr>
            <w:r>
              <w:rPr>
                <w:color w:val="333333"/>
                <w:sz w:val="11"/>
              </w:rPr>
              <w:t>84</w:t>
            </w:r>
          </w:p>
        </w:tc>
        <w:tc>
          <w:tcPr>
            <w:tcW w:w="1452" w:type="dxa"/>
            <w:tcBorders>
              <w:right w:val="single" w:sz="12" w:space="0" w:color="DDDDDD"/>
            </w:tcBorders>
          </w:tcPr>
          <w:p w14:paraId="2E648E40" w14:textId="77777777" w:rsidR="00E81AC4" w:rsidRDefault="00E81AC4" w:rsidP="00840758">
            <w:pPr>
              <w:pStyle w:val="TableParagraph"/>
              <w:ind w:left="40"/>
              <w:rPr>
                <w:sz w:val="11"/>
              </w:rPr>
            </w:pPr>
            <w:r>
              <w:rPr>
                <w:color w:val="333333"/>
                <w:sz w:val="11"/>
              </w:rPr>
              <w:t>Correctional</w:t>
            </w:r>
            <w:r>
              <w:rPr>
                <w:color w:val="333333"/>
                <w:spacing w:val="5"/>
                <w:sz w:val="11"/>
              </w:rPr>
              <w:t xml:space="preserve"> </w:t>
            </w:r>
            <w:r>
              <w:rPr>
                <w:color w:val="333333"/>
                <w:sz w:val="11"/>
              </w:rPr>
              <w:t>Clinic</w:t>
            </w:r>
          </w:p>
          <w:p w14:paraId="62B209B6" w14:textId="77777777" w:rsidR="00E81AC4" w:rsidRDefault="00E81AC4" w:rsidP="00840758">
            <w:pPr>
              <w:pStyle w:val="TableParagraph"/>
              <w:spacing w:before="87"/>
              <w:ind w:left="40"/>
              <w:rPr>
                <w:sz w:val="11"/>
              </w:rPr>
            </w:pPr>
            <w:r>
              <w:rPr>
                <w:color w:val="333333"/>
                <w:sz w:val="11"/>
              </w:rPr>
              <w:t>(</w:t>
            </w:r>
            <w:proofErr w:type="spellStart"/>
            <w:r>
              <w:rPr>
                <w:color w:val="333333"/>
                <w:sz w:val="11"/>
              </w:rPr>
              <w:t>Bhalekane</w:t>
            </w:r>
            <w:proofErr w:type="spellEnd"/>
            <w:r>
              <w:rPr>
                <w:color w:val="333333"/>
                <w:sz w:val="11"/>
              </w:rPr>
              <w:t>)</w:t>
            </w:r>
          </w:p>
        </w:tc>
      </w:tr>
      <w:tr w:rsidR="00E81AC4" w14:paraId="605F7F99" w14:textId="77777777" w:rsidTr="00840758">
        <w:trPr>
          <w:trHeight w:val="205"/>
        </w:trPr>
        <w:tc>
          <w:tcPr>
            <w:tcW w:w="2470" w:type="dxa"/>
            <w:vMerge/>
            <w:tcBorders>
              <w:top w:val="nil"/>
              <w:bottom w:val="nil"/>
            </w:tcBorders>
          </w:tcPr>
          <w:p w14:paraId="13A1931C" w14:textId="77777777" w:rsidR="00E81AC4" w:rsidRDefault="00E81AC4" w:rsidP="00840758">
            <w:pPr>
              <w:rPr>
                <w:sz w:val="2"/>
                <w:szCs w:val="2"/>
              </w:rPr>
            </w:pPr>
          </w:p>
        </w:tc>
        <w:tc>
          <w:tcPr>
            <w:tcW w:w="6063" w:type="dxa"/>
            <w:vMerge/>
            <w:tcBorders>
              <w:top w:val="nil"/>
              <w:bottom w:val="nil"/>
              <w:right w:val="single" w:sz="12" w:space="0" w:color="DDDDDD"/>
            </w:tcBorders>
          </w:tcPr>
          <w:p w14:paraId="38954E26" w14:textId="77777777" w:rsidR="00E81AC4" w:rsidRDefault="00E81AC4" w:rsidP="00840758">
            <w:pPr>
              <w:rPr>
                <w:sz w:val="2"/>
                <w:szCs w:val="2"/>
              </w:rPr>
            </w:pPr>
          </w:p>
        </w:tc>
        <w:tc>
          <w:tcPr>
            <w:tcW w:w="243" w:type="dxa"/>
            <w:tcBorders>
              <w:left w:val="single" w:sz="12" w:space="0" w:color="DDDDDD"/>
            </w:tcBorders>
          </w:tcPr>
          <w:p w14:paraId="52E3CB64" w14:textId="77777777" w:rsidR="00E81AC4" w:rsidRDefault="00E81AC4" w:rsidP="00840758">
            <w:pPr>
              <w:pStyle w:val="TableParagraph"/>
              <w:rPr>
                <w:sz w:val="10"/>
              </w:rPr>
            </w:pPr>
          </w:p>
        </w:tc>
        <w:tc>
          <w:tcPr>
            <w:tcW w:w="406" w:type="dxa"/>
          </w:tcPr>
          <w:p w14:paraId="07FE8F07" w14:textId="77777777" w:rsidR="00E81AC4" w:rsidRDefault="00E81AC4" w:rsidP="00840758">
            <w:pPr>
              <w:pStyle w:val="TableParagraph"/>
              <w:spacing w:before="41"/>
              <w:ind w:left="173"/>
              <w:rPr>
                <w:sz w:val="11"/>
              </w:rPr>
            </w:pPr>
            <w:r>
              <w:rPr>
                <w:color w:val="333333"/>
                <w:sz w:val="11"/>
              </w:rPr>
              <w:t>85</w:t>
            </w:r>
          </w:p>
        </w:tc>
        <w:tc>
          <w:tcPr>
            <w:tcW w:w="1452" w:type="dxa"/>
            <w:tcBorders>
              <w:right w:val="single" w:sz="12" w:space="0" w:color="DDDDDD"/>
            </w:tcBorders>
          </w:tcPr>
          <w:p w14:paraId="4BC1AEE6" w14:textId="77777777" w:rsidR="00E81AC4" w:rsidRDefault="00E81AC4" w:rsidP="00840758">
            <w:pPr>
              <w:pStyle w:val="TableParagraph"/>
              <w:spacing w:before="41"/>
              <w:ind w:left="40"/>
              <w:rPr>
                <w:sz w:val="11"/>
              </w:rPr>
            </w:pPr>
            <w:proofErr w:type="spellStart"/>
            <w:r>
              <w:rPr>
                <w:color w:val="333333"/>
                <w:sz w:val="11"/>
              </w:rPr>
              <w:t>Bulandzeni</w:t>
            </w:r>
            <w:proofErr w:type="spellEnd"/>
            <w:r>
              <w:rPr>
                <w:color w:val="333333"/>
                <w:spacing w:val="6"/>
                <w:sz w:val="11"/>
              </w:rPr>
              <w:t xml:space="preserve"> </w:t>
            </w:r>
            <w:r>
              <w:rPr>
                <w:color w:val="333333"/>
                <w:sz w:val="11"/>
              </w:rPr>
              <w:t>Clinic</w:t>
            </w:r>
          </w:p>
        </w:tc>
      </w:tr>
      <w:tr w:rsidR="00E81AC4" w14:paraId="1DB033C4" w14:textId="77777777" w:rsidTr="00840758">
        <w:trPr>
          <w:trHeight w:val="421"/>
        </w:trPr>
        <w:tc>
          <w:tcPr>
            <w:tcW w:w="2470" w:type="dxa"/>
            <w:vMerge/>
            <w:tcBorders>
              <w:top w:val="nil"/>
              <w:bottom w:val="nil"/>
            </w:tcBorders>
          </w:tcPr>
          <w:p w14:paraId="4AAF0CD0" w14:textId="77777777" w:rsidR="00E81AC4" w:rsidRDefault="00E81AC4" w:rsidP="00840758">
            <w:pPr>
              <w:rPr>
                <w:sz w:val="2"/>
                <w:szCs w:val="2"/>
              </w:rPr>
            </w:pPr>
          </w:p>
        </w:tc>
        <w:tc>
          <w:tcPr>
            <w:tcW w:w="6063" w:type="dxa"/>
            <w:vMerge/>
            <w:tcBorders>
              <w:top w:val="nil"/>
              <w:bottom w:val="nil"/>
              <w:right w:val="single" w:sz="12" w:space="0" w:color="DDDDDD"/>
            </w:tcBorders>
          </w:tcPr>
          <w:p w14:paraId="388B678C" w14:textId="77777777" w:rsidR="00E81AC4" w:rsidRDefault="00E81AC4" w:rsidP="00840758">
            <w:pPr>
              <w:rPr>
                <w:sz w:val="2"/>
                <w:szCs w:val="2"/>
              </w:rPr>
            </w:pPr>
          </w:p>
        </w:tc>
        <w:tc>
          <w:tcPr>
            <w:tcW w:w="243" w:type="dxa"/>
            <w:tcBorders>
              <w:left w:val="single" w:sz="12" w:space="0" w:color="DDDDDD"/>
            </w:tcBorders>
          </w:tcPr>
          <w:p w14:paraId="5710337C" w14:textId="77777777" w:rsidR="00E81AC4" w:rsidRDefault="00E81AC4" w:rsidP="00840758">
            <w:pPr>
              <w:pStyle w:val="TableParagraph"/>
              <w:rPr>
                <w:sz w:val="10"/>
              </w:rPr>
            </w:pPr>
          </w:p>
        </w:tc>
        <w:tc>
          <w:tcPr>
            <w:tcW w:w="406" w:type="dxa"/>
          </w:tcPr>
          <w:p w14:paraId="2393FCC8" w14:textId="77777777" w:rsidR="00E81AC4" w:rsidRDefault="00E81AC4" w:rsidP="00840758">
            <w:pPr>
              <w:pStyle w:val="TableParagraph"/>
              <w:ind w:left="173"/>
              <w:rPr>
                <w:sz w:val="11"/>
              </w:rPr>
            </w:pPr>
            <w:r>
              <w:rPr>
                <w:color w:val="333333"/>
                <w:sz w:val="11"/>
              </w:rPr>
              <w:t>86</w:t>
            </w:r>
          </w:p>
        </w:tc>
        <w:tc>
          <w:tcPr>
            <w:tcW w:w="1452" w:type="dxa"/>
            <w:tcBorders>
              <w:right w:val="single" w:sz="12" w:space="0" w:color="DDDDDD"/>
            </w:tcBorders>
          </w:tcPr>
          <w:p w14:paraId="7F554B3C" w14:textId="77777777" w:rsidR="00E81AC4" w:rsidRDefault="00E81AC4" w:rsidP="00840758">
            <w:pPr>
              <w:pStyle w:val="TableParagraph"/>
              <w:ind w:left="40"/>
              <w:rPr>
                <w:sz w:val="11"/>
              </w:rPr>
            </w:pPr>
            <w:r>
              <w:rPr>
                <w:color w:val="333333"/>
                <w:sz w:val="11"/>
              </w:rPr>
              <w:t>Mahwalala</w:t>
            </w:r>
            <w:r>
              <w:rPr>
                <w:color w:val="333333"/>
                <w:spacing w:val="8"/>
                <w:sz w:val="11"/>
              </w:rPr>
              <w:t xml:space="preserve"> </w:t>
            </w:r>
            <w:r>
              <w:rPr>
                <w:color w:val="333333"/>
                <w:sz w:val="11"/>
              </w:rPr>
              <w:t>Red</w:t>
            </w:r>
            <w:r>
              <w:rPr>
                <w:color w:val="333333"/>
                <w:spacing w:val="9"/>
                <w:sz w:val="11"/>
              </w:rPr>
              <w:t xml:space="preserve"> </w:t>
            </w:r>
            <w:r>
              <w:rPr>
                <w:color w:val="333333"/>
                <w:sz w:val="11"/>
              </w:rPr>
              <w:t>Cross</w:t>
            </w:r>
          </w:p>
          <w:p w14:paraId="0634410D" w14:textId="77777777" w:rsidR="00E81AC4" w:rsidRDefault="00E81AC4" w:rsidP="00840758">
            <w:pPr>
              <w:pStyle w:val="TableParagraph"/>
              <w:spacing w:before="87"/>
              <w:ind w:left="40"/>
              <w:rPr>
                <w:sz w:val="11"/>
              </w:rPr>
            </w:pPr>
            <w:r>
              <w:rPr>
                <w:color w:val="333333"/>
                <w:sz w:val="11"/>
              </w:rPr>
              <w:t>Clinic</w:t>
            </w:r>
          </w:p>
        </w:tc>
      </w:tr>
      <w:tr w:rsidR="00E81AC4" w14:paraId="0C05476F" w14:textId="77777777" w:rsidTr="00840758">
        <w:trPr>
          <w:trHeight w:val="421"/>
        </w:trPr>
        <w:tc>
          <w:tcPr>
            <w:tcW w:w="2470" w:type="dxa"/>
            <w:vMerge/>
            <w:tcBorders>
              <w:top w:val="nil"/>
              <w:bottom w:val="nil"/>
            </w:tcBorders>
          </w:tcPr>
          <w:p w14:paraId="0BBEA7D8" w14:textId="77777777" w:rsidR="00E81AC4" w:rsidRDefault="00E81AC4" w:rsidP="00840758">
            <w:pPr>
              <w:rPr>
                <w:sz w:val="2"/>
                <w:szCs w:val="2"/>
              </w:rPr>
            </w:pPr>
          </w:p>
        </w:tc>
        <w:tc>
          <w:tcPr>
            <w:tcW w:w="6063" w:type="dxa"/>
            <w:vMerge/>
            <w:tcBorders>
              <w:top w:val="nil"/>
              <w:bottom w:val="nil"/>
              <w:right w:val="single" w:sz="12" w:space="0" w:color="DDDDDD"/>
            </w:tcBorders>
          </w:tcPr>
          <w:p w14:paraId="2C39C171" w14:textId="77777777" w:rsidR="00E81AC4" w:rsidRDefault="00E81AC4" w:rsidP="00840758">
            <w:pPr>
              <w:rPr>
                <w:sz w:val="2"/>
                <w:szCs w:val="2"/>
              </w:rPr>
            </w:pPr>
          </w:p>
        </w:tc>
        <w:tc>
          <w:tcPr>
            <w:tcW w:w="243" w:type="dxa"/>
            <w:tcBorders>
              <w:left w:val="single" w:sz="12" w:space="0" w:color="DDDDDD"/>
            </w:tcBorders>
          </w:tcPr>
          <w:p w14:paraId="3EBED9D4" w14:textId="77777777" w:rsidR="00E81AC4" w:rsidRDefault="00E81AC4" w:rsidP="00840758">
            <w:pPr>
              <w:pStyle w:val="TableParagraph"/>
              <w:rPr>
                <w:sz w:val="10"/>
              </w:rPr>
            </w:pPr>
          </w:p>
        </w:tc>
        <w:tc>
          <w:tcPr>
            <w:tcW w:w="406" w:type="dxa"/>
          </w:tcPr>
          <w:p w14:paraId="3AB76252" w14:textId="77777777" w:rsidR="00E81AC4" w:rsidRDefault="00E81AC4" w:rsidP="00840758">
            <w:pPr>
              <w:pStyle w:val="TableParagraph"/>
              <w:ind w:left="173"/>
              <w:rPr>
                <w:sz w:val="11"/>
              </w:rPr>
            </w:pPr>
            <w:r>
              <w:rPr>
                <w:color w:val="333333"/>
                <w:sz w:val="11"/>
              </w:rPr>
              <w:t>87</w:t>
            </w:r>
          </w:p>
        </w:tc>
        <w:tc>
          <w:tcPr>
            <w:tcW w:w="1452" w:type="dxa"/>
            <w:tcBorders>
              <w:right w:val="single" w:sz="12" w:space="0" w:color="DDDDDD"/>
            </w:tcBorders>
          </w:tcPr>
          <w:p w14:paraId="2843C87F" w14:textId="77777777" w:rsidR="00E81AC4" w:rsidRDefault="00E81AC4" w:rsidP="00840758">
            <w:pPr>
              <w:pStyle w:val="TableParagraph"/>
              <w:ind w:left="40"/>
              <w:rPr>
                <w:sz w:val="11"/>
              </w:rPr>
            </w:pPr>
            <w:r>
              <w:rPr>
                <w:color w:val="333333"/>
                <w:sz w:val="11"/>
              </w:rPr>
              <w:t>Ngwenya</w:t>
            </w:r>
            <w:r>
              <w:rPr>
                <w:color w:val="333333"/>
                <w:spacing w:val="11"/>
                <w:sz w:val="11"/>
              </w:rPr>
              <w:t xml:space="preserve"> </w:t>
            </w:r>
            <w:r>
              <w:rPr>
                <w:color w:val="333333"/>
                <w:sz w:val="11"/>
              </w:rPr>
              <w:t>Port</w:t>
            </w:r>
            <w:r>
              <w:rPr>
                <w:color w:val="333333"/>
                <w:spacing w:val="10"/>
                <w:sz w:val="11"/>
              </w:rPr>
              <w:t xml:space="preserve"> </w:t>
            </w:r>
            <w:r>
              <w:rPr>
                <w:color w:val="333333"/>
                <w:sz w:val="11"/>
              </w:rPr>
              <w:t>Health</w:t>
            </w:r>
          </w:p>
          <w:p w14:paraId="4B6F6868" w14:textId="77777777" w:rsidR="00E81AC4" w:rsidRDefault="00E81AC4" w:rsidP="00840758">
            <w:pPr>
              <w:pStyle w:val="TableParagraph"/>
              <w:spacing w:before="87"/>
              <w:ind w:left="40"/>
              <w:rPr>
                <w:sz w:val="11"/>
              </w:rPr>
            </w:pPr>
            <w:r>
              <w:rPr>
                <w:color w:val="333333"/>
                <w:sz w:val="11"/>
              </w:rPr>
              <w:t>Clinic</w:t>
            </w:r>
          </w:p>
        </w:tc>
      </w:tr>
      <w:tr w:rsidR="00E81AC4" w14:paraId="16F3553A" w14:textId="77777777" w:rsidTr="00840758">
        <w:trPr>
          <w:trHeight w:val="419"/>
        </w:trPr>
        <w:tc>
          <w:tcPr>
            <w:tcW w:w="2470" w:type="dxa"/>
            <w:vMerge/>
            <w:tcBorders>
              <w:top w:val="nil"/>
              <w:bottom w:val="nil"/>
            </w:tcBorders>
          </w:tcPr>
          <w:p w14:paraId="41922525" w14:textId="77777777" w:rsidR="00E81AC4" w:rsidRDefault="00E81AC4" w:rsidP="00840758">
            <w:pPr>
              <w:rPr>
                <w:sz w:val="2"/>
                <w:szCs w:val="2"/>
              </w:rPr>
            </w:pPr>
          </w:p>
        </w:tc>
        <w:tc>
          <w:tcPr>
            <w:tcW w:w="6063" w:type="dxa"/>
            <w:vMerge/>
            <w:tcBorders>
              <w:top w:val="nil"/>
              <w:bottom w:val="nil"/>
              <w:right w:val="single" w:sz="12" w:space="0" w:color="DDDDDD"/>
            </w:tcBorders>
          </w:tcPr>
          <w:p w14:paraId="1EA7E2A5" w14:textId="77777777" w:rsidR="00E81AC4" w:rsidRDefault="00E81AC4" w:rsidP="00840758">
            <w:pPr>
              <w:rPr>
                <w:sz w:val="2"/>
                <w:szCs w:val="2"/>
              </w:rPr>
            </w:pPr>
          </w:p>
        </w:tc>
        <w:tc>
          <w:tcPr>
            <w:tcW w:w="243" w:type="dxa"/>
            <w:tcBorders>
              <w:left w:val="single" w:sz="12" w:space="0" w:color="DDDDDD"/>
            </w:tcBorders>
          </w:tcPr>
          <w:p w14:paraId="29AEA47E" w14:textId="77777777" w:rsidR="00E81AC4" w:rsidRDefault="00E81AC4" w:rsidP="00840758">
            <w:pPr>
              <w:pStyle w:val="TableParagraph"/>
              <w:rPr>
                <w:sz w:val="10"/>
              </w:rPr>
            </w:pPr>
          </w:p>
        </w:tc>
        <w:tc>
          <w:tcPr>
            <w:tcW w:w="406" w:type="dxa"/>
          </w:tcPr>
          <w:p w14:paraId="2BE9335E" w14:textId="77777777" w:rsidR="00E81AC4" w:rsidRDefault="00E81AC4" w:rsidP="00840758">
            <w:pPr>
              <w:pStyle w:val="TableParagraph"/>
              <w:ind w:left="173"/>
              <w:rPr>
                <w:sz w:val="11"/>
              </w:rPr>
            </w:pPr>
            <w:r>
              <w:rPr>
                <w:color w:val="333333"/>
                <w:sz w:val="11"/>
              </w:rPr>
              <w:t>88</w:t>
            </w:r>
          </w:p>
        </w:tc>
        <w:tc>
          <w:tcPr>
            <w:tcW w:w="1452" w:type="dxa"/>
            <w:tcBorders>
              <w:right w:val="single" w:sz="12" w:space="0" w:color="DDDDDD"/>
            </w:tcBorders>
          </w:tcPr>
          <w:p w14:paraId="2C645C77" w14:textId="77777777" w:rsidR="00E81AC4" w:rsidRDefault="00E81AC4" w:rsidP="00840758">
            <w:pPr>
              <w:pStyle w:val="TableParagraph"/>
              <w:ind w:left="40"/>
              <w:rPr>
                <w:sz w:val="11"/>
              </w:rPr>
            </w:pPr>
            <w:proofErr w:type="spellStart"/>
            <w:r>
              <w:rPr>
                <w:color w:val="333333"/>
                <w:sz w:val="11"/>
              </w:rPr>
              <w:t>Sitsatsaweni</w:t>
            </w:r>
            <w:proofErr w:type="spellEnd"/>
            <w:r>
              <w:rPr>
                <w:color w:val="333333"/>
                <w:spacing w:val="8"/>
                <w:sz w:val="11"/>
              </w:rPr>
              <w:t xml:space="preserve"> </w:t>
            </w:r>
            <w:proofErr w:type="spellStart"/>
            <w:r>
              <w:rPr>
                <w:color w:val="333333"/>
                <w:sz w:val="11"/>
              </w:rPr>
              <w:t>Nazerene</w:t>
            </w:r>
            <w:proofErr w:type="spellEnd"/>
          </w:p>
          <w:p w14:paraId="213C075E" w14:textId="77777777" w:rsidR="00E81AC4" w:rsidRDefault="00E81AC4" w:rsidP="00840758">
            <w:pPr>
              <w:pStyle w:val="TableParagraph"/>
              <w:spacing w:before="87"/>
              <w:ind w:left="40"/>
              <w:rPr>
                <w:sz w:val="11"/>
              </w:rPr>
            </w:pPr>
            <w:r>
              <w:rPr>
                <w:color w:val="333333"/>
                <w:sz w:val="11"/>
              </w:rPr>
              <w:t>Clinic</w:t>
            </w:r>
          </w:p>
        </w:tc>
      </w:tr>
      <w:tr w:rsidR="00E81AC4" w14:paraId="1B80E5EB" w14:textId="77777777" w:rsidTr="00840758">
        <w:trPr>
          <w:trHeight w:val="421"/>
        </w:trPr>
        <w:tc>
          <w:tcPr>
            <w:tcW w:w="2470" w:type="dxa"/>
            <w:vMerge/>
            <w:tcBorders>
              <w:top w:val="nil"/>
              <w:bottom w:val="nil"/>
            </w:tcBorders>
          </w:tcPr>
          <w:p w14:paraId="10194EC4" w14:textId="77777777" w:rsidR="00E81AC4" w:rsidRDefault="00E81AC4" w:rsidP="00840758">
            <w:pPr>
              <w:rPr>
                <w:sz w:val="2"/>
                <w:szCs w:val="2"/>
              </w:rPr>
            </w:pPr>
          </w:p>
        </w:tc>
        <w:tc>
          <w:tcPr>
            <w:tcW w:w="6063" w:type="dxa"/>
            <w:vMerge/>
            <w:tcBorders>
              <w:top w:val="nil"/>
              <w:bottom w:val="nil"/>
              <w:right w:val="single" w:sz="12" w:space="0" w:color="DDDDDD"/>
            </w:tcBorders>
          </w:tcPr>
          <w:p w14:paraId="35EF6DA0" w14:textId="77777777" w:rsidR="00E81AC4" w:rsidRDefault="00E81AC4" w:rsidP="00840758">
            <w:pPr>
              <w:rPr>
                <w:sz w:val="2"/>
                <w:szCs w:val="2"/>
              </w:rPr>
            </w:pPr>
          </w:p>
        </w:tc>
        <w:tc>
          <w:tcPr>
            <w:tcW w:w="243" w:type="dxa"/>
            <w:tcBorders>
              <w:left w:val="single" w:sz="12" w:space="0" w:color="DDDDDD"/>
            </w:tcBorders>
          </w:tcPr>
          <w:p w14:paraId="3D4D6459" w14:textId="77777777" w:rsidR="00E81AC4" w:rsidRDefault="00E81AC4" w:rsidP="00840758">
            <w:pPr>
              <w:pStyle w:val="TableParagraph"/>
              <w:rPr>
                <w:sz w:val="10"/>
              </w:rPr>
            </w:pPr>
          </w:p>
        </w:tc>
        <w:tc>
          <w:tcPr>
            <w:tcW w:w="406" w:type="dxa"/>
          </w:tcPr>
          <w:p w14:paraId="5D0F8046" w14:textId="77777777" w:rsidR="00E81AC4" w:rsidRDefault="00E81AC4" w:rsidP="00840758">
            <w:pPr>
              <w:pStyle w:val="TableParagraph"/>
              <w:ind w:left="173"/>
              <w:rPr>
                <w:sz w:val="11"/>
              </w:rPr>
            </w:pPr>
            <w:r>
              <w:rPr>
                <w:color w:val="333333"/>
                <w:sz w:val="11"/>
              </w:rPr>
              <w:t>89</w:t>
            </w:r>
          </w:p>
        </w:tc>
        <w:tc>
          <w:tcPr>
            <w:tcW w:w="1452" w:type="dxa"/>
            <w:tcBorders>
              <w:right w:val="single" w:sz="12" w:space="0" w:color="DDDDDD"/>
            </w:tcBorders>
          </w:tcPr>
          <w:p w14:paraId="36B8E462" w14:textId="77777777" w:rsidR="00E81AC4" w:rsidRDefault="00E81AC4" w:rsidP="00840758">
            <w:pPr>
              <w:pStyle w:val="TableParagraph"/>
              <w:ind w:left="40"/>
              <w:rPr>
                <w:sz w:val="11"/>
              </w:rPr>
            </w:pPr>
            <w:r>
              <w:rPr>
                <w:color w:val="333333"/>
                <w:sz w:val="11"/>
              </w:rPr>
              <w:t>Cabrini</w:t>
            </w:r>
            <w:r>
              <w:rPr>
                <w:color w:val="333333"/>
                <w:spacing w:val="13"/>
                <w:sz w:val="11"/>
              </w:rPr>
              <w:t xml:space="preserve"> </w:t>
            </w:r>
            <w:r>
              <w:rPr>
                <w:color w:val="333333"/>
                <w:sz w:val="11"/>
              </w:rPr>
              <w:t>Ministries</w:t>
            </w:r>
            <w:r>
              <w:rPr>
                <w:color w:val="333333"/>
                <w:spacing w:val="14"/>
                <w:sz w:val="11"/>
              </w:rPr>
              <w:t xml:space="preserve"> </w:t>
            </w:r>
            <w:r>
              <w:rPr>
                <w:color w:val="333333"/>
                <w:sz w:val="11"/>
              </w:rPr>
              <w:t>Health</w:t>
            </w:r>
          </w:p>
          <w:p w14:paraId="6E1E4D1B" w14:textId="77777777" w:rsidR="00E81AC4" w:rsidRDefault="00E81AC4" w:rsidP="00840758">
            <w:pPr>
              <w:pStyle w:val="TableParagraph"/>
              <w:spacing w:before="87"/>
              <w:ind w:left="40"/>
              <w:rPr>
                <w:sz w:val="11"/>
              </w:rPr>
            </w:pPr>
            <w:r>
              <w:rPr>
                <w:color w:val="333333"/>
                <w:sz w:val="11"/>
              </w:rPr>
              <w:t>Care</w:t>
            </w:r>
          </w:p>
        </w:tc>
      </w:tr>
      <w:tr w:rsidR="00E81AC4" w14:paraId="276A7571" w14:textId="77777777" w:rsidTr="00840758">
        <w:trPr>
          <w:trHeight w:val="208"/>
        </w:trPr>
        <w:tc>
          <w:tcPr>
            <w:tcW w:w="2470" w:type="dxa"/>
            <w:vMerge/>
            <w:tcBorders>
              <w:top w:val="nil"/>
              <w:bottom w:val="nil"/>
            </w:tcBorders>
          </w:tcPr>
          <w:p w14:paraId="3B012B6F" w14:textId="77777777" w:rsidR="00E81AC4" w:rsidRDefault="00E81AC4" w:rsidP="00840758">
            <w:pPr>
              <w:rPr>
                <w:sz w:val="2"/>
                <w:szCs w:val="2"/>
              </w:rPr>
            </w:pPr>
          </w:p>
        </w:tc>
        <w:tc>
          <w:tcPr>
            <w:tcW w:w="6063" w:type="dxa"/>
            <w:vMerge/>
            <w:tcBorders>
              <w:top w:val="nil"/>
              <w:bottom w:val="nil"/>
              <w:right w:val="single" w:sz="12" w:space="0" w:color="DDDDDD"/>
            </w:tcBorders>
          </w:tcPr>
          <w:p w14:paraId="36EC0A9B" w14:textId="77777777" w:rsidR="00E81AC4" w:rsidRDefault="00E81AC4" w:rsidP="00840758">
            <w:pPr>
              <w:rPr>
                <w:sz w:val="2"/>
                <w:szCs w:val="2"/>
              </w:rPr>
            </w:pPr>
          </w:p>
        </w:tc>
        <w:tc>
          <w:tcPr>
            <w:tcW w:w="243" w:type="dxa"/>
            <w:tcBorders>
              <w:left w:val="single" w:sz="12" w:space="0" w:color="DDDDDD"/>
            </w:tcBorders>
          </w:tcPr>
          <w:p w14:paraId="185FA883" w14:textId="77777777" w:rsidR="00E81AC4" w:rsidRDefault="00E81AC4" w:rsidP="00840758">
            <w:pPr>
              <w:pStyle w:val="TableParagraph"/>
              <w:rPr>
                <w:sz w:val="10"/>
              </w:rPr>
            </w:pPr>
          </w:p>
        </w:tc>
        <w:tc>
          <w:tcPr>
            <w:tcW w:w="406" w:type="dxa"/>
          </w:tcPr>
          <w:p w14:paraId="28D07904" w14:textId="77777777" w:rsidR="00E81AC4" w:rsidRDefault="00E81AC4" w:rsidP="00840758">
            <w:pPr>
              <w:pStyle w:val="TableParagraph"/>
              <w:ind w:left="173"/>
              <w:rPr>
                <w:sz w:val="11"/>
              </w:rPr>
            </w:pPr>
            <w:r>
              <w:rPr>
                <w:color w:val="333333"/>
                <w:sz w:val="11"/>
              </w:rPr>
              <w:t>90</w:t>
            </w:r>
          </w:p>
        </w:tc>
        <w:tc>
          <w:tcPr>
            <w:tcW w:w="1452" w:type="dxa"/>
            <w:tcBorders>
              <w:right w:val="single" w:sz="12" w:space="0" w:color="DDDDDD"/>
            </w:tcBorders>
          </w:tcPr>
          <w:p w14:paraId="60BF569B" w14:textId="77777777" w:rsidR="00E81AC4" w:rsidRDefault="00E81AC4" w:rsidP="00840758">
            <w:pPr>
              <w:pStyle w:val="TableParagraph"/>
              <w:ind w:left="40"/>
              <w:rPr>
                <w:sz w:val="11"/>
              </w:rPr>
            </w:pPr>
            <w:proofErr w:type="spellStart"/>
            <w:r>
              <w:rPr>
                <w:color w:val="333333"/>
                <w:sz w:val="11"/>
              </w:rPr>
              <w:t>Mhlume</w:t>
            </w:r>
            <w:proofErr w:type="spellEnd"/>
            <w:r>
              <w:rPr>
                <w:color w:val="333333"/>
                <w:spacing w:val="9"/>
                <w:sz w:val="11"/>
              </w:rPr>
              <w:t xml:space="preserve"> </w:t>
            </w:r>
            <w:r>
              <w:rPr>
                <w:color w:val="333333"/>
                <w:sz w:val="11"/>
              </w:rPr>
              <w:t>Medical</w:t>
            </w:r>
            <w:r>
              <w:rPr>
                <w:color w:val="333333"/>
                <w:spacing w:val="8"/>
                <w:sz w:val="11"/>
              </w:rPr>
              <w:t xml:space="preserve"> </w:t>
            </w:r>
            <w:r>
              <w:rPr>
                <w:color w:val="333333"/>
                <w:sz w:val="11"/>
              </w:rPr>
              <w:t>Services</w:t>
            </w:r>
          </w:p>
        </w:tc>
      </w:tr>
      <w:tr w:rsidR="00E81AC4" w14:paraId="50DF76B5" w14:textId="77777777" w:rsidTr="00840758">
        <w:trPr>
          <w:trHeight w:val="208"/>
        </w:trPr>
        <w:tc>
          <w:tcPr>
            <w:tcW w:w="2470" w:type="dxa"/>
            <w:vMerge/>
            <w:tcBorders>
              <w:top w:val="nil"/>
              <w:bottom w:val="nil"/>
            </w:tcBorders>
          </w:tcPr>
          <w:p w14:paraId="3A283091" w14:textId="77777777" w:rsidR="00E81AC4" w:rsidRDefault="00E81AC4" w:rsidP="00840758">
            <w:pPr>
              <w:rPr>
                <w:sz w:val="2"/>
                <w:szCs w:val="2"/>
              </w:rPr>
            </w:pPr>
          </w:p>
        </w:tc>
        <w:tc>
          <w:tcPr>
            <w:tcW w:w="6063" w:type="dxa"/>
            <w:vMerge/>
            <w:tcBorders>
              <w:top w:val="nil"/>
              <w:bottom w:val="nil"/>
              <w:right w:val="single" w:sz="12" w:space="0" w:color="DDDDDD"/>
            </w:tcBorders>
          </w:tcPr>
          <w:p w14:paraId="32DBED37" w14:textId="77777777" w:rsidR="00E81AC4" w:rsidRDefault="00E81AC4" w:rsidP="00840758">
            <w:pPr>
              <w:rPr>
                <w:sz w:val="2"/>
                <w:szCs w:val="2"/>
              </w:rPr>
            </w:pPr>
          </w:p>
        </w:tc>
        <w:tc>
          <w:tcPr>
            <w:tcW w:w="243" w:type="dxa"/>
            <w:tcBorders>
              <w:left w:val="single" w:sz="12" w:space="0" w:color="DDDDDD"/>
            </w:tcBorders>
          </w:tcPr>
          <w:p w14:paraId="3A2815D9" w14:textId="77777777" w:rsidR="00E81AC4" w:rsidRDefault="00E81AC4" w:rsidP="00840758">
            <w:pPr>
              <w:pStyle w:val="TableParagraph"/>
              <w:rPr>
                <w:sz w:val="10"/>
              </w:rPr>
            </w:pPr>
          </w:p>
        </w:tc>
        <w:tc>
          <w:tcPr>
            <w:tcW w:w="406" w:type="dxa"/>
          </w:tcPr>
          <w:p w14:paraId="2EDAE885" w14:textId="77777777" w:rsidR="00E81AC4" w:rsidRDefault="00E81AC4" w:rsidP="00840758">
            <w:pPr>
              <w:pStyle w:val="TableParagraph"/>
              <w:ind w:left="173"/>
              <w:rPr>
                <w:sz w:val="11"/>
              </w:rPr>
            </w:pPr>
            <w:r>
              <w:rPr>
                <w:color w:val="333333"/>
                <w:sz w:val="11"/>
              </w:rPr>
              <w:t>91</w:t>
            </w:r>
          </w:p>
        </w:tc>
        <w:tc>
          <w:tcPr>
            <w:tcW w:w="1452" w:type="dxa"/>
            <w:tcBorders>
              <w:right w:val="single" w:sz="12" w:space="0" w:color="DDDDDD"/>
            </w:tcBorders>
          </w:tcPr>
          <w:p w14:paraId="1F17031F" w14:textId="77777777" w:rsidR="00E81AC4" w:rsidRDefault="00E81AC4" w:rsidP="00840758">
            <w:pPr>
              <w:pStyle w:val="TableParagraph"/>
              <w:ind w:left="40"/>
              <w:rPr>
                <w:sz w:val="11"/>
              </w:rPr>
            </w:pPr>
            <w:proofErr w:type="spellStart"/>
            <w:r>
              <w:rPr>
                <w:color w:val="333333"/>
                <w:sz w:val="11"/>
              </w:rPr>
              <w:t>Mambane</w:t>
            </w:r>
            <w:proofErr w:type="spellEnd"/>
            <w:r>
              <w:rPr>
                <w:color w:val="333333"/>
                <w:spacing w:val="10"/>
                <w:sz w:val="11"/>
              </w:rPr>
              <w:t xml:space="preserve"> </w:t>
            </w:r>
            <w:r>
              <w:rPr>
                <w:color w:val="333333"/>
                <w:sz w:val="11"/>
              </w:rPr>
              <w:t>Clinic</w:t>
            </w:r>
          </w:p>
        </w:tc>
      </w:tr>
      <w:tr w:rsidR="00E81AC4" w14:paraId="7C295011" w14:textId="77777777" w:rsidTr="00840758">
        <w:trPr>
          <w:trHeight w:val="208"/>
        </w:trPr>
        <w:tc>
          <w:tcPr>
            <w:tcW w:w="2470" w:type="dxa"/>
            <w:vMerge/>
            <w:tcBorders>
              <w:top w:val="nil"/>
              <w:bottom w:val="nil"/>
            </w:tcBorders>
          </w:tcPr>
          <w:p w14:paraId="27D9CB4E" w14:textId="77777777" w:rsidR="00E81AC4" w:rsidRDefault="00E81AC4" w:rsidP="00840758">
            <w:pPr>
              <w:rPr>
                <w:sz w:val="2"/>
                <w:szCs w:val="2"/>
              </w:rPr>
            </w:pPr>
          </w:p>
        </w:tc>
        <w:tc>
          <w:tcPr>
            <w:tcW w:w="6063" w:type="dxa"/>
            <w:vMerge/>
            <w:tcBorders>
              <w:top w:val="nil"/>
              <w:bottom w:val="nil"/>
              <w:right w:val="single" w:sz="12" w:space="0" w:color="DDDDDD"/>
            </w:tcBorders>
          </w:tcPr>
          <w:p w14:paraId="69594919" w14:textId="77777777" w:rsidR="00E81AC4" w:rsidRDefault="00E81AC4" w:rsidP="00840758">
            <w:pPr>
              <w:rPr>
                <w:sz w:val="2"/>
                <w:szCs w:val="2"/>
              </w:rPr>
            </w:pPr>
          </w:p>
        </w:tc>
        <w:tc>
          <w:tcPr>
            <w:tcW w:w="243" w:type="dxa"/>
            <w:tcBorders>
              <w:left w:val="single" w:sz="12" w:space="0" w:color="DDDDDD"/>
            </w:tcBorders>
          </w:tcPr>
          <w:p w14:paraId="21563527" w14:textId="77777777" w:rsidR="00E81AC4" w:rsidRDefault="00E81AC4" w:rsidP="00840758">
            <w:pPr>
              <w:pStyle w:val="TableParagraph"/>
              <w:rPr>
                <w:sz w:val="10"/>
              </w:rPr>
            </w:pPr>
          </w:p>
        </w:tc>
        <w:tc>
          <w:tcPr>
            <w:tcW w:w="406" w:type="dxa"/>
          </w:tcPr>
          <w:p w14:paraId="0341D052" w14:textId="77777777" w:rsidR="00E81AC4" w:rsidRDefault="00E81AC4" w:rsidP="00840758">
            <w:pPr>
              <w:pStyle w:val="TableParagraph"/>
              <w:ind w:left="173"/>
              <w:rPr>
                <w:sz w:val="11"/>
              </w:rPr>
            </w:pPr>
            <w:r>
              <w:rPr>
                <w:color w:val="333333"/>
                <w:sz w:val="11"/>
              </w:rPr>
              <w:t>92</w:t>
            </w:r>
          </w:p>
        </w:tc>
        <w:tc>
          <w:tcPr>
            <w:tcW w:w="1452" w:type="dxa"/>
            <w:tcBorders>
              <w:right w:val="single" w:sz="12" w:space="0" w:color="DDDDDD"/>
            </w:tcBorders>
          </w:tcPr>
          <w:p w14:paraId="0EE18148" w14:textId="77777777" w:rsidR="00E81AC4" w:rsidRDefault="00E81AC4" w:rsidP="00840758">
            <w:pPr>
              <w:pStyle w:val="TableParagraph"/>
              <w:ind w:left="40"/>
              <w:rPr>
                <w:sz w:val="11"/>
              </w:rPr>
            </w:pPr>
            <w:r>
              <w:rPr>
                <w:color w:val="333333"/>
                <w:sz w:val="11"/>
              </w:rPr>
              <w:t>Lubombo</w:t>
            </w:r>
            <w:r>
              <w:rPr>
                <w:color w:val="333333"/>
                <w:spacing w:val="10"/>
                <w:sz w:val="11"/>
              </w:rPr>
              <w:t xml:space="preserve"> </w:t>
            </w:r>
            <w:r>
              <w:rPr>
                <w:color w:val="333333"/>
                <w:sz w:val="11"/>
              </w:rPr>
              <w:t>Referral</w:t>
            </w:r>
          </w:p>
        </w:tc>
      </w:tr>
      <w:tr w:rsidR="00E81AC4" w14:paraId="1BDEE891" w14:textId="77777777" w:rsidTr="00840758">
        <w:trPr>
          <w:trHeight w:val="208"/>
        </w:trPr>
        <w:tc>
          <w:tcPr>
            <w:tcW w:w="2470" w:type="dxa"/>
            <w:vMerge/>
            <w:tcBorders>
              <w:top w:val="nil"/>
              <w:bottom w:val="nil"/>
            </w:tcBorders>
          </w:tcPr>
          <w:p w14:paraId="57F193C3" w14:textId="77777777" w:rsidR="00E81AC4" w:rsidRDefault="00E81AC4" w:rsidP="00840758">
            <w:pPr>
              <w:rPr>
                <w:sz w:val="2"/>
                <w:szCs w:val="2"/>
              </w:rPr>
            </w:pPr>
          </w:p>
        </w:tc>
        <w:tc>
          <w:tcPr>
            <w:tcW w:w="6063" w:type="dxa"/>
            <w:vMerge/>
            <w:tcBorders>
              <w:top w:val="nil"/>
              <w:bottom w:val="nil"/>
              <w:right w:val="single" w:sz="12" w:space="0" w:color="DDDDDD"/>
            </w:tcBorders>
          </w:tcPr>
          <w:p w14:paraId="69BE75C8" w14:textId="77777777" w:rsidR="00E81AC4" w:rsidRDefault="00E81AC4" w:rsidP="00840758">
            <w:pPr>
              <w:rPr>
                <w:sz w:val="2"/>
                <w:szCs w:val="2"/>
              </w:rPr>
            </w:pPr>
          </w:p>
        </w:tc>
        <w:tc>
          <w:tcPr>
            <w:tcW w:w="243" w:type="dxa"/>
            <w:tcBorders>
              <w:left w:val="single" w:sz="12" w:space="0" w:color="DDDDDD"/>
            </w:tcBorders>
          </w:tcPr>
          <w:p w14:paraId="4AB9609B" w14:textId="77777777" w:rsidR="00E81AC4" w:rsidRDefault="00E81AC4" w:rsidP="00840758">
            <w:pPr>
              <w:pStyle w:val="TableParagraph"/>
              <w:rPr>
                <w:sz w:val="10"/>
              </w:rPr>
            </w:pPr>
          </w:p>
        </w:tc>
        <w:tc>
          <w:tcPr>
            <w:tcW w:w="406" w:type="dxa"/>
          </w:tcPr>
          <w:p w14:paraId="44BC0A2D" w14:textId="77777777" w:rsidR="00E81AC4" w:rsidRDefault="00E81AC4" w:rsidP="00840758">
            <w:pPr>
              <w:pStyle w:val="TableParagraph"/>
              <w:ind w:left="173"/>
              <w:rPr>
                <w:sz w:val="11"/>
              </w:rPr>
            </w:pPr>
            <w:r>
              <w:rPr>
                <w:color w:val="333333"/>
                <w:sz w:val="11"/>
              </w:rPr>
              <w:t>93</w:t>
            </w:r>
          </w:p>
        </w:tc>
        <w:tc>
          <w:tcPr>
            <w:tcW w:w="1452" w:type="dxa"/>
            <w:tcBorders>
              <w:right w:val="single" w:sz="12" w:space="0" w:color="DDDDDD"/>
            </w:tcBorders>
          </w:tcPr>
          <w:p w14:paraId="7CDF4174" w14:textId="77777777" w:rsidR="00E81AC4" w:rsidRDefault="00E81AC4" w:rsidP="00840758">
            <w:pPr>
              <w:pStyle w:val="TableParagraph"/>
              <w:ind w:left="40"/>
              <w:rPr>
                <w:sz w:val="11"/>
              </w:rPr>
            </w:pPr>
            <w:proofErr w:type="spellStart"/>
            <w:r>
              <w:rPr>
                <w:color w:val="333333"/>
                <w:sz w:val="11"/>
              </w:rPr>
              <w:t>Siphofaneni</w:t>
            </w:r>
            <w:proofErr w:type="spellEnd"/>
            <w:r>
              <w:rPr>
                <w:color w:val="333333"/>
                <w:spacing w:val="8"/>
                <w:sz w:val="11"/>
              </w:rPr>
              <w:t xml:space="preserve"> </w:t>
            </w:r>
            <w:r>
              <w:rPr>
                <w:color w:val="333333"/>
                <w:sz w:val="11"/>
              </w:rPr>
              <w:t>Clinic</w:t>
            </w:r>
          </w:p>
        </w:tc>
      </w:tr>
      <w:tr w:rsidR="00E81AC4" w14:paraId="7C8B8BCA" w14:textId="77777777" w:rsidTr="00840758">
        <w:trPr>
          <w:trHeight w:val="208"/>
        </w:trPr>
        <w:tc>
          <w:tcPr>
            <w:tcW w:w="2470" w:type="dxa"/>
            <w:vMerge/>
            <w:tcBorders>
              <w:top w:val="nil"/>
              <w:bottom w:val="nil"/>
            </w:tcBorders>
          </w:tcPr>
          <w:p w14:paraId="518CCC08" w14:textId="77777777" w:rsidR="00E81AC4" w:rsidRDefault="00E81AC4" w:rsidP="00840758">
            <w:pPr>
              <w:rPr>
                <w:sz w:val="2"/>
                <w:szCs w:val="2"/>
              </w:rPr>
            </w:pPr>
          </w:p>
        </w:tc>
        <w:tc>
          <w:tcPr>
            <w:tcW w:w="6063" w:type="dxa"/>
            <w:vMerge/>
            <w:tcBorders>
              <w:top w:val="nil"/>
              <w:bottom w:val="nil"/>
              <w:right w:val="single" w:sz="12" w:space="0" w:color="DDDDDD"/>
            </w:tcBorders>
          </w:tcPr>
          <w:p w14:paraId="217C2214" w14:textId="77777777" w:rsidR="00E81AC4" w:rsidRDefault="00E81AC4" w:rsidP="00840758">
            <w:pPr>
              <w:rPr>
                <w:sz w:val="2"/>
                <w:szCs w:val="2"/>
              </w:rPr>
            </w:pPr>
          </w:p>
        </w:tc>
        <w:tc>
          <w:tcPr>
            <w:tcW w:w="243" w:type="dxa"/>
            <w:tcBorders>
              <w:left w:val="single" w:sz="12" w:space="0" w:color="DDDDDD"/>
            </w:tcBorders>
          </w:tcPr>
          <w:p w14:paraId="32342492" w14:textId="77777777" w:rsidR="00E81AC4" w:rsidRDefault="00E81AC4" w:rsidP="00840758">
            <w:pPr>
              <w:pStyle w:val="TableParagraph"/>
              <w:rPr>
                <w:sz w:val="10"/>
              </w:rPr>
            </w:pPr>
          </w:p>
        </w:tc>
        <w:tc>
          <w:tcPr>
            <w:tcW w:w="406" w:type="dxa"/>
          </w:tcPr>
          <w:p w14:paraId="156BBD93" w14:textId="77777777" w:rsidR="00E81AC4" w:rsidRDefault="00E81AC4" w:rsidP="00840758">
            <w:pPr>
              <w:pStyle w:val="TableParagraph"/>
              <w:ind w:left="173"/>
              <w:rPr>
                <w:sz w:val="11"/>
              </w:rPr>
            </w:pPr>
            <w:r>
              <w:rPr>
                <w:color w:val="333333"/>
                <w:sz w:val="11"/>
              </w:rPr>
              <w:t>94</w:t>
            </w:r>
          </w:p>
        </w:tc>
        <w:tc>
          <w:tcPr>
            <w:tcW w:w="1452" w:type="dxa"/>
            <w:tcBorders>
              <w:right w:val="single" w:sz="12" w:space="0" w:color="DDDDDD"/>
            </w:tcBorders>
          </w:tcPr>
          <w:p w14:paraId="61545D48" w14:textId="77777777" w:rsidR="00E81AC4" w:rsidRDefault="00E81AC4" w:rsidP="00840758">
            <w:pPr>
              <w:pStyle w:val="TableParagraph"/>
              <w:ind w:left="40"/>
              <w:rPr>
                <w:sz w:val="11"/>
              </w:rPr>
            </w:pPr>
            <w:r>
              <w:rPr>
                <w:color w:val="333333"/>
                <w:sz w:val="11"/>
              </w:rPr>
              <w:t>Big</w:t>
            </w:r>
            <w:r>
              <w:rPr>
                <w:color w:val="333333"/>
                <w:spacing w:val="6"/>
                <w:sz w:val="11"/>
              </w:rPr>
              <w:t xml:space="preserve"> </w:t>
            </w:r>
            <w:r>
              <w:rPr>
                <w:color w:val="333333"/>
                <w:sz w:val="11"/>
              </w:rPr>
              <w:t>Bend</w:t>
            </w:r>
            <w:r>
              <w:rPr>
                <w:color w:val="333333"/>
                <w:spacing w:val="10"/>
                <w:sz w:val="11"/>
              </w:rPr>
              <w:t xml:space="preserve"> </w:t>
            </w:r>
            <w:r>
              <w:rPr>
                <w:color w:val="333333"/>
                <w:sz w:val="11"/>
              </w:rPr>
              <w:t>Prison</w:t>
            </w:r>
            <w:r>
              <w:rPr>
                <w:color w:val="333333"/>
                <w:spacing w:val="6"/>
                <w:sz w:val="11"/>
              </w:rPr>
              <w:t xml:space="preserve"> </w:t>
            </w:r>
            <w:r>
              <w:rPr>
                <w:color w:val="333333"/>
                <w:sz w:val="11"/>
              </w:rPr>
              <w:t>Clinic</w:t>
            </w:r>
          </w:p>
        </w:tc>
      </w:tr>
      <w:tr w:rsidR="00E81AC4" w14:paraId="136C3401" w14:textId="77777777" w:rsidTr="00840758">
        <w:trPr>
          <w:trHeight w:val="208"/>
        </w:trPr>
        <w:tc>
          <w:tcPr>
            <w:tcW w:w="2470" w:type="dxa"/>
            <w:vMerge/>
            <w:tcBorders>
              <w:top w:val="nil"/>
              <w:bottom w:val="nil"/>
            </w:tcBorders>
          </w:tcPr>
          <w:p w14:paraId="107EAF29" w14:textId="77777777" w:rsidR="00E81AC4" w:rsidRDefault="00E81AC4" w:rsidP="00840758">
            <w:pPr>
              <w:rPr>
                <w:sz w:val="2"/>
                <w:szCs w:val="2"/>
              </w:rPr>
            </w:pPr>
          </w:p>
        </w:tc>
        <w:tc>
          <w:tcPr>
            <w:tcW w:w="6063" w:type="dxa"/>
            <w:vMerge/>
            <w:tcBorders>
              <w:top w:val="nil"/>
              <w:bottom w:val="nil"/>
              <w:right w:val="single" w:sz="12" w:space="0" w:color="DDDDDD"/>
            </w:tcBorders>
          </w:tcPr>
          <w:p w14:paraId="67126539" w14:textId="77777777" w:rsidR="00E81AC4" w:rsidRDefault="00E81AC4" w:rsidP="00840758">
            <w:pPr>
              <w:rPr>
                <w:sz w:val="2"/>
                <w:szCs w:val="2"/>
              </w:rPr>
            </w:pPr>
          </w:p>
        </w:tc>
        <w:tc>
          <w:tcPr>
            <w:tcW w:w="243" w:type="dxa"/>
            <w:tcBorders>
              <w:left w:val="single" w:sz="12" w:space="0" w:color="DDDDDD"/>
            </w:tcBorders>
          </w:tcPr>
          <w:p w14:paraId="47C237CA" w14:textId="77777777" w:rsidR="00E81AC4" w:rsidRDefault="00E81AC4" w:rsidP="00840758">
            <w:pPr>
              <w:pStyle w:val="TableParagraph"/>
              <w:rPr>
                <w:sz w:val="10"/>
              </w:rPr>
            </w:pPr>
          </w:p>
        </w:tc>
        <w:tc>
          <w:tcPr>
            <w:tcW w:w="406" w:type="dxa"/>
          </w:tcPr>
          <w:p w14:paraId="00E3126F" w14:textId="77777777" w:rsidR="00E81AC4" w:rsidRDefault="00E81AC4" w:rsidP="00840758">
            <w:pPr>
              <w:pStyle w:val="TableParagraph"/>
              <w:ind w:left="173"/>
              <w:rPr>
                <w:sz w:val="11"/>
              </w:rPr>
            </w:pPr>
            <w:r>
              <w:rPr>
                <w:color w:val="333333"/>
                <w:sz w:val="11"/>
              </w:rPr>
              <w:t>95</w:t>
            </w:r>
          </w:p>
        </w:tc>
        <w:tc>
          <w:tcPr>
            <w:tcW w:w="1452" w:type="dxa"/>
            <w:tcBorders>
              <w:right w:val="single" w:sz="12" w:space="0" w:color="DDDDDD"/>
            </w:tcBorders>
          </w:tcPr>
          <w:p w14:paraId="2246DBD5" w14:textId="77777777" w:rsidR="00E81AC4" w:rsidRDefault="00E81AC4" w:rsidP="00840758">
            <w:pPr>
              <w:pStyle w:val="TableParagraph"/>
              <w:ind w:left="40"/>
              <w:rPr>
                <w:sz w:val="11"/>
              </w:rPr>
            </w:pPr>
            <w:r>
              <w:rPr>
                <w:color w:val="333333"/>
                <w:sz w:val="11"/>
              </w:rPr>
              <w:t>C.M.C.D</w:t>
            </w:r>
            <w:r>
              <w:rPr>
                <w:color w:val="333333"/>
                <w:spacing w:val="10"/>
                <w:sz w:val="11"/>
              </w:rPr>
              <w:t xml:space="preserve"> </w:t>
            </w:r>
            <w:r>
              <w:rPr>
                <w:color w:val="333333"/>
                <w:sz w:val="11"/>
              </w:rPr>
              <w:t>Ravenna</w:t>
            </w:r>
            <w:r>
              <w:rPr>
                <w:color w:val="333333"/>
                <w:spacing w:val="13"/>
                <w:sz w:val="11"/>
              </w:rPr>
              <w:t xml:space="preserve"> </w:t>
            </w:r>
            <w:r>
              <w:rPr>
                <w:color w:val="333333"/>
                <w:sz w:val="11"/>
              </w:rPr>
              <w:t>Clinic</w:t>
            </w:r>
          </w:p>
        </w:tc>
      </w:tr>
      <w:tr w:rsidR="00E81AC4" w14:paraId="650C2568" w14:textId="77777777" w:rsidTr="00840758">
        <w:trPr>
          <w:trHeight w:val="208"/>
        </w:trPr>
        <w:tc>
          <w:tcPr>
            <w:tcW w:w="2470" w:type="dxa"/>
            <w:vMerge/>
            <w:tcBorders>
              <w:top w:val="nil"/>
              <w:bottom w:val="nil"/>
            </w:tcBorders>
          </w:tcPr>
          <w:p w14:paraId="3913BD21" w14:textId="77777777" w:rsidR="00E81AC4" w:rsidRDefault="00E81AC4" w:rsidP="00840758">
            <w:pPr>
              <w:rPr>
                <w:sz w:val="2"/>
                <w:szCs w:val="2"/>
              </w:rPr>
            </w:pPr>
          </w:p>
        </w:tc>
        <w:tc>
          <w:tcPr>
            <w:tcW w:w="6063" w:type="dxa"/>
            <w:vMerge/>
            <w:tcBorders>
              <w:top w:val="nil"/>
              <w:bottom w:val="nil"/>
              <w:right w:val="single" w:sz="12" w:space="0" w:color="DDDDDD"/>
            </w:tcBorders>
          </w:tcPr>
          <w:p w14:paraId="454B6402" w14:textId="77777777" w:rsidR="00E81AC4" w:rsidRDefault="00E81AC4" w:rsidP="00840758">
            <w:pPr>
              <w:rPr>
                <w:sz w:val="2"/>
                <w:szCs w:val="2"/>
              </w:rPr>
            </w:pPr>
          </w:p>
        </w:tc>
        <w:tc>
          <w:tcPr>
            <w:tcW w:w="243" w:type="dxa"/>
            <w:tcBorders>
              <w:left w:val="single" w:sz="12" w:space="0" w:color="DDDDDD"/>
            </w:tcBorders>
          </w:tcPr>
          <w:p w14:paraId="784867C1" w14:textId="77777777" w:rsidR="00E81AC4" w:rsidRDefault="00E81AC4" w:rsidP="00840758">
            <w:pPr>
              <w:pStyle w:val="TableParagraph"/>
              <w:rPr>
                <w:sz w:val="10"/>
              </w:rPr>
            </w:pPr>
          </w:p>
        </w:tc>
        <w:tc>
          <w:tcPr>
            <w:tcW w:w="406" w:type="dxa"/>
          </w:tcPr>
          <w:p w14:paraId="0CC15ED0" w14:textId="77777777" w:rsidR="00E81AC4" w:rsidRDefault="00E81AC4" w:rsidP="00840758">
            <w:pPr>
              <w:pStyle w:val="TableParagraph"/>
              <w:ind w:left="173"/>
              <w:rPr>
                <w:sz w:val="11"/>
              </w:rPr>
            </w:pPr>
            <w:r>
              <w:rPr>
                <w:color w:val="333333"/>
                <w:sz w:val="11"/>
              </w:rPr>
              <w:t>96</w:t>
            </w:r>
          </w:p>
        </w:tc>
        <w:tc>
          <w:tcPr>
            <w:tcW w:w="1452" w:type="dxa"/>
            <w:tcBorders>
              <w:right w:val="single" w:sz="12" w:space="0" w:color="DDDDDD"/>
            </w:tcBorders>
          </w:tcPr>
          <w:p w14:paraId="715F033D" w14:textId="77777777" w:rsidR="00E81AC4" w:rsidRDefault="00E81AC4" w:rsidP="00840758">
            <w:pPr>
              <w:pStyle w:val="TableParagraph"/>
              <w:ind w:left="40"/>
              <w:rPr>
                <w:sz w:val="11"/>
              </w:rPr>
            </w:pPr>
            <w:r>
              <w:rPr>
                <w:color w:val="333333"/>
                <w:sz w:val="11"/>
              </w:rPr>
              <w:t>St.</w:t>
            </w:r>
            <w:r>
              <w:rPr>
                <w:color w:val="333333"/>
                <w:spacing w:val="10"/>
                <w:sz w:val="11"/>
              </w:rPr>
              <w:t xml:space="preserve"> </w:t>
            </w:r>
            <w:r>
              <w:rPr>
                <w:color w:val="333333"/>
                <w:sz w:val="11"/>
              </w:rPr>
              <w:t>Phillip's</w:t>
            </w:r>
            <w:r>
              <w:rPr>
                <w:color w:val="333333"/>
                <w:spacing w:val="10"/>
                <w:sz w:val="11"/>
              </w:rPr>
              <w:t xml:space="preserve"> </w:t>
            </w:r>
            <w:r>
              <w:rPr>
                <w:color w:val="333333"/>
                <w:sz w:val="11"/>
              </w:rPr>
              <w:t>Clinic</w:t>
            </w:r>
          </w:p>
        </w:tc>
      </w:tr>
      <w:tr w:rsidR="00E81AC4" w14:paraId="0ED17713" w14:textId="77777777" w:rsidTr="00840758">
        <w:trPr>
          <w:trHeight w:val="205"/>
        </w:trPr>
        <w:tc>
          <w:tcPr>
            <w:tcW w:w="2470" w:type="dxa"/>
            <w:vMerge/>
            <w:tcBorders>
              <w:top w:val="nil"/>
              <w:bottom w:val="nil"/>
            </w:tcBorders>
          </w:tcPr>
          <w:p w14:paraId="1E03F65A" w14:textId="77777777" w:rsidR="00E81AC4" w:rsidRDefault="00E81AC4" w:rsidP="00840758">
            <w:pPr>
              <w:rPr>
                <w:sz w:val="2"/>
                <w:szCs w:val="2"/>
              </w:rPr>
            </w:pPr>
          </w:p>
        </w:tc>
        <w:tc>
          <w:tcPr>
            <w:tcW w:w="6063" w:type="dxa"/>
            <w:vMerge/>
            <w:tcBorders>
              <w:top w:val="nil"/>
              <w:bottom w:val="nil"/>
              <w:right w:val="single" w:sz="12" w:space="0" w:color="DDDDDD"/>
            </w:tcBorders>
          </w:tcPr>
          <w:p w14:paraId="190E9FEF" w14:textId="77777777" w:rsidR="00E81AC4" w:rsidRDefault="00E81AC4" w:rsidP="00840758">
            <w:pPr>
              <w:rPr>
                <w:sz w:val="2"/>
                <w:szCs w:val="2"/>
              </w:rPr>
            </w:pPr>
          </w:p>
        </w:tc>
        <w:tc>
          <w:tcPr>
            <w:tcW w:w="243" w:type="dxa"/>
            <w:tcBorders>
              <w:left w:val="single" w:sz="12" w:space="0" w:color="DDDDDD"/>
            </w:tcBorders>
          </w:tcPr>
          <w:p w14:paraId="611A4101" w14:textId="77777777" w:rsidR="00E81AC4" w:rsidRDefault="00E81AC4" w:rsidP="00840758">
            <w:pPr>
              <w:pStyle w:val="TableParagraph"/>
              <w:rPr>
                <w:sz w:val="10"/>
              </w:rPr>
            </w:pPr>
          </w:p>
        </w:tc>
        <w:tc>
          <w:tcPr>
            <w:tcW w:w="406" w:type="dxa"/>
          </w:tcPr>
          <w:p w14:paraId="473CB182" w14:textId="77777777" w:rsidR="00E81AC4" w:rsidRDefault="00E81AC4" w:rsidP="00840758">
            <w:pPr>
              <w:pStyle w:val="TableParagraph"/>
              <w:ind w:left="173"/>
              <w:rPr>
                <w:sz w:val="11"/>
              </w:rPr>
            </w:pPr>
            <w:r>
              <w:rPr>
                <w:color w:val="333333"/>
                <w:sz w:val="11"/>
              </w:rPr>
              <w:t>97</w:t>
            </w:r>
          </w:p>
        </w:tc>
        <w:tc>
          <w:tcPr>
            <w:tcW w:w="1452" w:type="dxa"/>
            <w:tcBorders>
              <w:right w:val="single" w:sz="12" w:space="0" w:color="DDDDDD"/>
            </w:tcBorders>
          </w:tcPr>
          <w:p w14:paraId="7E72A283" w14:textId="77777777" w:rsidR="00E81AC4" w:rsidRDefault="00E81AC4" w:rsidP="00840758">
            <w:pPr>
              <w:pStyle w:val="TableParagraph"/>
              <w:ind w:left="40"/>
              <w:rPr>
                <w:sz w:val="11"/>
              </w:rPr>
            </w:pPr>
            <w:proofErr w:type="spellStart"/>
            <w:r>
              <w:rPr>
                <w:color w:val="333333"/>
                <w:sz w:val="11"/>
              </w:rPr>
              <w:t>Ubombo</w:t>
            </w:r>
            <w:proofErr w:type="spellEnd"/>
            <w:r>
              <w:rPr>
                <w:color w:val="333333"/>
                <w:spacing w:val="11"/>
                <w:sz w:val="11"/>
              </w:rPr>
              <w:t xml:space="preserve"> </w:t>
            </w:r>
            <w:r>
              <w:rPr>
                <w:color w:val="333333"/>
                <w:sz w:val="11"/>
              </w:rPr>
              <w:t>Sugar</w:t>
            </w:r>
            <w:r>
              <w:rPr>
                <w:color w:val="333333"/>
                <w:spacing w:val="14"/>
                <w:sz w:val="11"/>
              </w:rPr>
              <w:t xml:space="preserve"> </w:t>
            </w:r>
            <w:r>
              <w:rPr>
                <w:color w:val="333333"/>
                <w:sz w:val="11"/>
              </w:rPr>
              <w:t>Hospital</w:t>
            </w:r>
          </w:p>
        </w:tc>
      </w:tr>
      <w:tr w:rsidR="00E81AC4" w14:paraId="1D38C557" w14:textId="77777777" w:rsidTr="00840758">
        <w:trPr>
          <w:trHeight w:val="208"/>
        </w:trPr>
        <w:tc>
          <w:tcPr>
            <w:tcW w:w="2470" w:type="dxa"/>
            <w:vMerge/>
            <w:tcBorders>
              <w:top w:val="nil"/>
              <w:bottom w:val="nil"/>
            </w:tcBorders>
          </w:tcPr>
          <w:p w14:paraId="14D1D492" w14:textId="77777777" w:rsidR="00E81AC4" w:rsidRDefault="00E81AC4" w:rsidP="00840758">
            <w:pPr>
              <w:rPr>
                <w:sz w:val="2"/>
                <w:szCs w:val="2"/>
              </w:rPr>
            </w:pPr>
          </w:p>
        </w:tc>
        <w:tc>
          <w:tcPr>
            <w:tcW w:w="6063" w:type="dxa"/>
            <w:vMerge/>
            <w:tcBorders>
              <w:top w:val="nil"/>
              <w:bottom w:val="nil"/>
              <w:right w:val="single" w:sz="12" w:space="0" w:color="DDDDDD"/>
            </w:tcBorders>
          </w:tcPr>
          <w:p w14:paraId="50D48F26" w14:textId="77777777" w:rsidR="00E81AC4" w:rsidRDefault="00E81AC4" w:rsidP="00840758">
            <w:pPr>
              <w:rPr>
                <w:sz w:val="2"/>
                <w:szCs w:val="2"/>
              </w:rPr>
            </w:pPr>
          </w:p>
        </w:tc>
        <w:tc>
          <w:tcPr>
            <w:tcW w:w="243" w:type="dxa"/>
            <w:tcBorders>
              <w:left w:val="single" w:sz="12" w:space="0" w:color="DDDDDD"/>
            </w:tcBorders>
          </w:tcPr>
          <w:p w14:paraId="058481CB" w14:textId="77777777" w:rsidR="00E81AC4" w:rsidRDefault="00E81AC4" w:rsidP="00840758">
            <w:pPr>
              <w:pStyle w:val="TableParagraph"/>
              <w:rPr>
                <w:sz w:val="10"/>
              </w:rPr>
            </w:pPr>
          </w:p>
        </w:tc>
        <w:tc>
          <w:tcPr>
            <w:tcW w:w="406" w:type="dxa"/>
          </w:tcPr>
          <w:p w14:paraId="47740C2E" w14:textId="77777777" w:rsidR="00E81AC4" w:rsidRDefault="00E81AC4" w:rsidP="00840758">
            <w:pPr>
              <w:pStyle w:val="TableParagraph"/>
              <w:spacing w:before="46"/>
              <w:ind w:left="173"/>
              <w:rPr>
                <w:sz w:val="11"/>
              </w:rPr>
            </w:pPr>
            <w:r>
              <w:rPr>
                <w:color w:val="333333"/>
                <w:sz w:val="11"/>
              </w:rPr>
              <w:t>98</w:t>
            </w:r>
          </w:p>
        </w:tc>
        <w:tc>
          <w:tcPr>
            <w:tcW w:w="1452" w:type="dxa"/>
            <w:tcBorders>
              <w:right w:val="single" w:sz="12" w:space="0" w:color="DDDDDD"/>
            </w:tcBorders>
          </w:tcPr>
          <w:p w14:paraId="4A042CD5" w14:textId="77777777" w:rsidR="00E81AC4" w:rsidRDefault="00E81AC4" w:rsidP="00840758">
            <w:pPr>
              <w:pStyle w:val="TableParagraph"/>
              <w:spacing w:before="46"/>
              <w:ind w:left="40"/>
              <w:rPr>
                <w:sz w:val="11"/>
              </w:rPr>
            </w:pPr>
            <w:proofErr w:type="spellStart"/>
            <w:r>
              <w:rPr>
                <w:color w:val="333333"/>
                <w:sz w:val="11"/>
              </w:rPr>
              <w:t>Tikhuba</w:t>
            </w:r>
            <w:proofErr w:type="spellEnd"/>
            <w:r>
              <w:rPr>
                <w:color w:val="333333"/>
                <w:spacing w:val="1"/>
                <w:sz w:val="11"/>
              </w:rPr>
              <w:t xml:space="preserve"> </w:t>
            </w:r>
            <w:r>
              <w:rPr>
                <w:color w:val="333333"/>
                <w:sz w:val="11"/>
              </w:rPr>
              <w:t>Clinic</w:t>
            </w:r>
          </w:p>
        </w:tc>
      </w:tr>
      <w:tr w:rsidR="00E81AC4" w14:paraId="16E8AF36" w14:textId="77777777" w:rsidTr="00840758">
        <w:trPr>
          <w:trHeight w:val="208"/>
        </w:trPr>
        <w:tc>
          <w:tcPr>
            <w:tcW w:w="2470" w:type="dxa"/>
            <w:vMerge/>
            <w:tcBorders>
              <w:top w:val="nil"/>
              <w:bottom w:val="nil"/>
            </w:tcBorders>
          </w:tcPr>
          <w:p w14:paraId="25F76BE8" w14:textId="77777777" w:rsidR="00E81AC4" w:rsidRDefault="00E81AC4" w:rsidP="00840758">
            <w:pPr>
              <w:rPr>
                <w:sz w:val="2"/>
                <w:szCs w:val="2"/>
              </w:rPr>
            </w:pPr>
          </w:p>
        </w:tc>
        <w:tc>
          <w:tcPr>
            <w:tcW w:w="6063" w:type="dxa"/>
            <w:vMerge/>
            <w:tcBorders>
              <w:top w:val="nil"/>
              <w:bottom w:val="nil"/>
              <w:right w:val="single" w:sz="12" w:space="0" w:color="DDDDDD"/>
            </w:tcBorders>
          </w:tcPr>
          <w:p w14:paraId="1FF359D5" w14:textId="77777777" w:rsidR="00E81AC4" w:rsidRDefault="00E81AC4" w:rsidP="00840758">
            <w:pPr>
              <w:rPr>
                <w:sz w:val="2"/>
                <w:szCs w:val="2"/>
              </w:rPr>
            </w:pPr>
          </w:p>
        </w:tc>
        <w:tc>
          <w:tcPr>
            <w:tcW w:w="243" w:type="dxa"/>
            <w:tcBorders>
              <w:left w:val="single" w:sz="12" w:space="0" w:color="DDDDDD"/>
            </w:tcBorders>
          </w:tcPr>
          <w:p w14:paraId="55C9FCD8" w14:textId="77777777" w:rsidR="00E81AC4" w:rsidRDefault="00E81AC4" w:rsidP="00840758">
            <w:pPr>
              <w:pStyle w:val="TableParagraph"/>
              <w:rPr>
                <w:sz w:val="10"/>
              </w:rPr>
            </w:pPr>
          </w:p>
        </w:tc>
        <w:tc>
          <w:tcPr>
            <w:tcW w:w="406" w:type="dxa"/>
          </w:tcPr>
          <w:p w14:paraId="40F5DAB6" w14:textId="77777777" w:rsidR="00E81AC4" w:rsidRDefault="00E81AC4" w:rsidP="00840758">
            <w:pPr>
              <w:pStyle w:val="TableParagraph"/>
              <w:spacing w:before="46"/>
              <w:ind w:left="173"/>
              <w:rPr>
                <w:sz w:val="11"/>
              </w:rPr>
            </w:pPr>
            <w:r>
              <w:rPr>
                <w:color w:val="333333"/>
                <w:sz w:val="11"/>
              </w:rPr>
              <w:t>99</w:t>
            </w:r>
          </w:p>
        </w:tc>
        <w:tc>
          <w:tcPr>
            <w:tcW w:w="1452" w:type="dxa"/>
            <w:tcBorders>
              <w:right w:val="single" w:sz="12" w:space="0" w:color="DDDDDD"/>
            </w:tcBorders>
          </w:tcPr>
          <w:p w14:paraId="32D455B4" w14:textId="77777777" w:rsidR="00E81AC4" w:rsidRDefault="00E81AC4" w:rsidP="00840758">
            <w:pPr>
              <w:pStyle w:val="TableParagraph"/>
              <w:spacing w:before="46"/>
              <w:ind w:left="40"/>
              <w:rPr>
                <w:sz w:val="11"/>
              </w:rPr>
            </w:pPr>
            <w:proofErr w:type="spellStart"/>
            <w:r>
              <w:rPr>
                <w:color w:val="333333"/>
                <w:sz w:val="11"/>
              </w:rPr>
              <w:t>Lubuli</w:t>
            </w:r>
            <w:proofErr w:type="spellEnd"/>
            <w:r>
              <w:rPr>
                <w:color w:val="333333"/>
                <w:spacing w:val="5"/>
                <w:sz w:val="11"/>
              </w:rPr>
              <w:t xml:space="preserve"> </w:t>
            </w:r>
            <w:r>
              <w:rPr>
                <w:color w:val="333333"/>
                <w:sz w:val="11"/>
              </w:rPr>
              <w:t>Clinic</w:t>
            </w:r>
          </w:p>
        </w:tc>
      </w:tr>
      <w:tr w:rsidR="00E81AC4" w14:paraId="6B3547A8" w14:textId="77777777" w:rsidTr="00840758">
        <w:trPr>
          <w:trHeight w:val="208"/>
        </w:trPr>
        <w:tc>
          <w:tcPr>
            <w:tcW w:w="2470" w:type="dxa"/>
            <w:vMerge/>
            <w:tcBorders>
              <w:top w:val="nil"/>
              <w:bottom w:val="nil"/>
            </w:tcBorders>
          </w:tcPr>
          <w:p w14:paraId="779675C4" w14:textId="77777777" w:rsidR="00E81AC4" w:rsidRDefault="00E81AC4" w:rsidP="00840758">
            <w:pPr>
              <w:rPr>
                <w:sz w:val="2"/>
                <w:szCs w:val="2"/>
              </w:rPr>
            </w:pPr>
          </w:p>
        </w:tc>
        <w:tc>
          <w:tcPr>
            <w:tcW w:w="6063" w:type="dxa"/>
            <w:vMerge/>
            <w:tcBorders>
              <w:top w:val="nil"/>
              <w:bottom w:val="nil"/>
              <w:right w:val="single" w:sz="12" w:space="0" w:color="DDDDDD"/>
            </w:tcBorders>
          </w:tcPr>
          <w:p w14:paraId="6230E786" w14:textId="77777777" w:rsidR="00E81AC4" w:rsidRDefault="00E81AC4" w:rsidP="00840758">
            <w:pPr>
              <w:rPr>
                <w:sz w:val="2"/>
                <w:szCs w:val="2"/>
              </w:rPr>
            </w:pPr>
          </w:p>
        </w:tc>
        <w:tc>
          <w:tcPr>
            <w:tcW w:w="243" w:type="dxa"/>
            <w:tcBorders>
              <w:left w:val="single" w:sz="12" w:space="0" w:color="DDDDDD"/>
            </w:tcBorders>
          </w:tcPr>
          <w:p w14:paraId="092EDB2C" w14:textId="77777777" w:rsidR="00E81AC4" w:rsidRDefault="00E81AC4" w:rsidP="00840758">
            <w:pPr>
              <w:pStyle w:val="TableParagraph"/>
              <w:rPr>
                <w:sz w:val="10"/>
              </w:rPr>
            </w:pPr>
          </w:p>
        </w:tc>
        <w:tc>
          <w:tcPr>
            <w:tcW w:w="406" w:type="dxa"/>
          </w:tcPr>
          <w:p w14:paraId="659AD224" w14:textId="77777777" w:rsidR="00E81AC4" w:rsidRDefault="00E81AC4" w:rsidP="00840758">
            <w:pPr>
              <w:pStyle w:val="TableParagraph"/>
              <w:spacing w:before="46"/>
              <w:ind w:left="154"/>
              <w:rPr>
                <w:sz w:val="11"/>
              </w:rPr>
            </w:pPr>
            <w:r>
              <w:rPr>
                <w:color w:val="333333"/>
                <w:sz w:val="11"/>
              </w:rPr>
              <w:t>100</w:t>
            </w:r>
          </w:p>
        </w:tc>
        <w:tc>
          <w:tcPr>
            <w:tcW w:w="1452" w:type="dxa"/>
            <w:tcBorders>
              <w:right w:val="single" w:sz="12" w:space="0" w:color="DDDDDD"/>
            </w:tcBorders>
          </w:tcPr>
          <w:p w14:paraId="7F7CA0E4" w14:textId="77777777" w:rsidR="00E81AC4" w:rsidRDefault="00E81AC4" w:rsidP="00840758">
            <w:pPr>
              <w:pStyle w:val="TableParagraph"/>
              <w:spacing w:before="46"/>
              <w:ind w:left="40"/>
              <w:rPr>
                <w:sz w:val="11"/>
              </w:rPr>
            </w:pPr>
            <w:proofErr w:type="spellStart"/>
            <w:r>
              <w:rPr>
                <w:color w:val="333333"/>
                <w:sz w:val="11"/>
              </w:rPr>
              <w:t>Khuphuka</w:t>
            </w:r>
            <w:proofErr w:type="spellEnd"/>
            <w:r>
              <w:rPr>
                <w:color w:val="333333"/>
                <w:spacing w:val="8"/>
                <w:sz w:val="11"/>
              </w:rPr>
              <w:t xml:space="preserve"> </w:t>
            </w:r>
            <w:r>
              <w:rPr>
                <w:color w:val="333333"/>
                <w:sz w:val="11"/>
              </w:rPr>
              <w:t>Clinic</w:t>
            </w:r>
          </w:p>
        </w:tc>
      </w:tr>
      <w:tr w:rsidR="00E81AC4" w14:paraId="00BC8D57" w14:textId="77777777" w:rsidTr="00840758">
        <w:trPr>
          <w:trHeight w:val="421"/>
        </w:trPr>
        <w:tc>
          <w:tcPr>
            <w:tcW w:w="2470" w:type="dxa"/>
            <w:vMerge/>
            <w:tcBorders>
              <w:top w:val="nil"/>
              <w:bottom w:val="nil"/>
            </w:tcBorders>
          </w:tcPr>
          <w:p w14:paraId="760AE965" w14:textId="77777777" w:rsidR="00E81AC4" w:rsidRDefault="00E81AC4" w:rsidP="00840758">
            <w:pPr>
              <w:rPr>
                <w:sz w:val="2"/>
                <w:szCs w:val="2"/>
              </w:rPr>
            </w:pPr>
          </w:p>
        </w:tc>
        <w:tc>
          <w:tcPr>
            <w:tcW w:w="6063" w:type="dxa"/>
            <w:vMerge/>
            <w:tcBorders>
              <w:top w:val="nil"/>
              <w:bottom w:val="nil"/>
              <w:right w:val="single" w:sz="12" w:space="0" w:color="DDDDDD"/>
            </w:tcBorders>
          </w:tcPr>
          <w:p w14:paraId="1BA8C127" w14:textId="77777777" w:rsidR="00E81AC4" w:rsidRDefault="00E81AC4" w:rsidP="00840758">
            <w:pPr>
              <w:rPr>
                <w:sz w:val="2"/>
                <w:szCs w:val="2"/>
              </w:rPr>
            </w:pPr>
          </w:p>
        </w:tc>
        <w:tc>
          <w:tcPr>
            <w:tcW w:w="243" w:type="dxa"/>
            <w:tcBorders>
              <w:left w:val="single" w:sz="12" w:space="0" w:color="DDDDDD"/>
            </w:tcBorders>
          </w:tcPr>
          <w:p w14:paraId="3406B994" w14:textId="77777777" w:rsidR="00E81AC4" w:rsidRDefault="00E81AC4" w:rsidP="00840758">
            <w:pPr>
              <w:pStyle w:val="TableParagraph"/>
              <w:rPr>
                <w:sz w:val="10"/>
              </w:rPr>
            </w:pPr>
          </w:p>
        </w:tc>
        <w:tc>
          <w:tcPr>
            <w:tcW w:w="406" w:type="dxa"/>
          </w:tcPr>
          <w:p w14:paraId="010A3664" w14:textId="77777777" w:rsidR="00E81AC4" w:rsidRDefault="00E81AC4" w:rsidP="00840758">
            <w:pPr>
              <w:pStyle w:val="TableParagraph"/>
              <w:ind w:left="154"/>
              <w:rPr>
                <w:sz w:val="11"/>
              </w:rPr>
            </w:pPr>
            <w:r>
              <w:rPr>
                <w:color w:val="333333"/>
                <w:sz w:val="11"/>
              </w:rPr>
              <w:t>101</w:t>
            </w:r>
          </w:p>
        </w:tc>
        <w:tc>
          <w:tcPr>
            <w:tcW w:w="1452" w:type="dxa"/>
            <w:tcBorders>
              <w:right w:val="single" w:sz="12" w:space="0" w:color="DDDDDD"/>
            </w:tcBorders>
          </w:tcPr>
          <w:p w14:paraId="7FD542B6" w14:textId="77777777" w:rsidR="00E81AC4" w:rsidRDefault="00E81AC4" w:rsidP="00840758">
            <w:pPr>
              <w:pStyle w:val="TableParagraph"/>
              <w:ind w:left="40"/>
              <w:rPr>
                <w:sz w:val="11"/>
              </w:rPr>
            </w:pPr>
            <w:proofErr w:type="spellStart"/>
            <w:r>
              <w:rPr>
                <w:color w:val="333333"/>
                <w:sz w:val="11"/>
              </w:rPr>
              <w:t>Manyeveni</w:t>
            </w:r>
            <w:proofErr w:type="spellEnd"/>
            <w:r>
              <w:rPr>
                <w:color w:val="333333"/>
                <w:spacing w:val="9"/>
                <w:sz w:val="11"/>
              </w:rPr>
              <w:t xml:space="preserve"> </w:t>
            </w:r>
            <w:r>
              <w:rPr>
                <w:color w:val="333333"/>
                <w:sz w:val="11"/>
              </w:rPr>
              <w:t>Nazarene</w:t>
            </w:r>
          </w:p>
          <w:p w14:paraId="336D3CA6" w14:textId="77777777" w:rsidR="00E81AC4" w:rsidRDefault="00E81AC4" w:rsidP="00840758">
            <w:pPr>
              <w:pStyle w:val="TableParagraph"/>
              <w:spacing w:before="87"/>
              <w:ind w:left="40"/>
              <w:rPr>
                <w:sz w:val="11"/>
              </w:rPr>
            </w:pPr>
            <w:r>
              <w:rPr>
                <w:color w:val="333333"/>
                <w:sz w:val="11"/>
              </w:rPr>
              <w:t>Clinic</w:t>
            </w:r>
          </w:p>
        </w:tc>
      </w:tr>
      <w:tr w:rsidR="00E81AC4" w14:paraId="324E2984" w14:textId="77777777" w:rsidTr="00840758">
        <w:trPr>
          <w:trHeight w:val="421"/>
        </w:trPr>
        <w:tc>
          <w:tcPr>
            <w:tcW w:w="2470" w:type="dxa"/>
            <w:vMerge/>
            <w:tcBorders>
              <w:top w:val="nil"/>
              <w:bottom w:val="nil"/>
            </w:tcBorders>
          </w:tcPr>
          <w:p w14:paraId="5C86FEB2" w14:textId="77777777" w:rsidR="00E81AC4" w:rsidRDefault="00E81AC4" w:rsidP="00840758">
            <w:pPr>
              <w:rPr>
                <w:sz w:val="2"/>
                <w:szCs w:val="2"/>
              </w:rPr>
            </w:pPr>
          </w:p>
        </w:tc>
        <w:tc>
          <w:tcPr>
            <w:tcW w:w="6063" w:type="dxa"/>
            <w:vMerge/>
            <w:tcBorders>
              <w:top w:val="nil"/>
              <w:bottom w:val="nil"/>
              <w:right w:val="single" w:sz="12" w:space="0" w:color="DDDDDD"/>
            </w:tcBorders>
          </w:tcPr>
          <w:p w14:paraId="41E5E66E" w14:textId="77777777" w:rsidR="00E81AC4" w:rsidRDefault="00E81AC4" w:rsidP="00840758">
            <w:pPr>
              <w:rPr>
                <w:sz w:val="2"/>
                <w:szCs w:val="2"/>
              </w:rPr>
            </w:pPr>
          </w:p>
        </w:tc>
        <w:tc>
          <w:tcPr>
            <w:tcW w:w="243" w:type="dxa"/>
            <w:tcBorders>
              <w:left w:val="single" w:sz="12" w:space="0" w:color="DDDDDD"/>
            </w:tcBorders>
          </w:tcPr>
          <w:p w14:paraId="2BC5E141" w14:textId="77777777" w:rsidR="00E81AC4" w:rsidRDefault="00E81AC4" w:rsidP="00840758">
            <w:pPr>
              <w:pStyle w:val="TableParagraph"/>
              <w:rPr>
                <w:sz w:val="10"/>
              </w:rPr>
            </w:pPr>
          </w:p>
        </w:tc>
        <w:tc>
          <w:tcPr>
            <w:tcW w:w="406" w:type="dxa"/>
          </w:tcPr>
          <w:p w14:paraId="615F458A" w14:textId="77777777" w:rsidR="00E81AC4" w:rsidRDefault="00E81AC4" w:rsidP="00840758">
            <w:pPr>
              <w:pStyle w:val="TableParagraph"/>
              <w:ind w:left="154"/>
              <w:rPr>
                <w:sz w:val="11"/>
              </w:rPr>
            </w:pPr>
            <w:r>
              <w:rPr>
                <w:color w:val="333333"/>
                <w:sz w:val="11"/>
              </w:rPr>
              <w:t>102</w:t>
            </w:r>
          </w:p>
        </w:tc>
        <w:tc>
          <w:tcPr>
            <w:tcW w:w="1452" w:type="dxa"/>
            <w:tcBorders>
              <w:right w:val="single" w:sz="12" w:space="0" w:color="DDDDDD"/>
            </w:tcBorders>
          </w:tcPr>
          <w:p w14:paraId="1EFBB18D" w14:textId="77777777" w:rsidR="00E81AC4" w:rsidRDefault="00E81AC4" w:rsidP="00840758">
            <w:pPr>
              <w:pStyle w:val="TableParagraph"/>
              <w:ind w:left="40"/>
              <w:rPr>
                <w:sz w:val="11"/>
              </w:rPr>
            </w:pPr>
            <w:proofErr w:type="spellStart"/>
            <w:r>
              <w:rPr>
                <w:color w:val="333333"/>
                <w:sz w:val="11"/>
              </w:rPr>
              <w:t>Sigcaweni</w:t>
            </w:r>
            <w:proofErr w:type="spellEnd"/>
            <w:r>
              <w:rPr>
                <w:color w:val="333333"/>
                <w:spacing w:val="8"/>
                <w:sz w:val="11"/>
              </w:rPr>
              <w:t xml:space="preserve"> </w:t>
            </w:r>
            <w:r>
              <w:rPr>
                <w:color w:val="333333"/>
                <w:sz w:val="11"/>
              </w:rPr>
              <w:t>Nazarene</w:t>
            </w:r>
          </w:p>
          <w:p w14:paraId="38D72FB6" w14:textId="77777777" w:rsidR="00E81AC4" w:rsidRDefault="00E81AC4" w:rsidP="00840758">
            <w:pPr>
              <w:pStyle w:val="TableParagraph"/>
              <w:spacing w:before="87"/>
              <w:ind w:left="40"/>
              <w:rPr>
                <w:sz w:val="11"/>
              </w:rPr>
            </w:pPr>
            <w:r>
              <w:rPr>
                <w:color w:val="333333"/>
                <w:sz w:val="11"/>
              </w:rPr>
              <w:t>Clinic</w:t>
            </w:r>
          </w:p>
        </w:tc>
      </w:tr>
      <w:tr w:rsidR="00E81AC4" w14:paraId="433BCEEA" w14:textId="77777777" w:rsidTr="00840758">
        <w:trPr>
          <w:trHeight w:val="205"/>
        </w:trPr>
        <w:tc>
          <w:tcPr>
            <w:tcW w:w="2470" w:type="dxa"/>
            <w:vMerge/>
            <w:tcBorders>
              <w:top w:val="nil"/>
              <w:bottom w:val="nil"/>
            </w:tcBorders>
          </w:tcPr>
          <w:p w14:paraId="7B9B82F8" w14:textId="77777777" w:rsidR="00E81AC4" w:rsidRDefault="00E81AC4" w:rsidP="00840758">
            <w:pPr>
              <w:rPr>
                <w:sz w:val="2"/>
                <w:szCs w:val="2"/>
              </w:rPr>
            </w:pPr>
          </w:p>
        </w:tc>
        <w:tc>
          <w:tcPr>
            <w:tcW w:w="6063" w:type="dxa"/>
            <w:vMerge/>
            <w:tcBorders>
              <w:top w:val="nil"/>
              <w:bottom w:val="nil"/>
              <w:right w:val="single" w:sz="12" w:space="0" w:color="DDDDDD"/>
            </w:tcBorders>
          </w:tcPr>
          <w:p w14:paraId="17FC5204" w14:textId="77777777" w:rsidR="00E81AC4" w:rsidRDefault="00E81AC4" w:rsidP="00840758">
            <w:pPr>
              <w:rPr>
                <w:sz w:val="2"/>
                <w:szCs w:val="2"/>
              </w:rPr>
            </w:pPr>
          </w:p>
        </w:tc>
        <w:tc>
          <w:tcPr>
            <w:tcW w:w="243" w:type="dxa"/>
            <w:tcBorders>
              <w:left w:val="single" w:sz="12" w:space="0" w:color="DDDDDD"/>
            </w:tcBorders>
          </w:tcPr>
          <w:p w14:paraId="45E328E9" w14:textId="77777777" w:rsidR="00E81AC4" w:rsidRDefault="00E81AC4" w:rsidP="00840758">
            <w:pPr>
              <w:pStyle w:val="TableParagraph"/>
              <w:rPr>
                <w:sz w:val="10"/>
              </w:rPr>
            </w:pPr>
          </w:p>
        </w:tc>
        <w:tc>
          <w:tcPr>
            <w:tcW w:w="406" w:type="dxa"/>
          </w:tcPr>
          <w:p w14:paraId="36A55B18" w14:textId="77777777" w:rsidR="00E81AC4" w:rsidRDefault="00E81AC4" w:rsidP="00840758">
            <w:pPr>
              <w:pStyle w:val="TableParagraph"/>
              <w:ind w:left="154"/>
              <w:rPr>
                <w:sz w:val="11"/>
              </w:rPr>
            </w:pPr>
            <w:r>
              <w:rPr>
                <w:color w:val="333333"/>
                <w:sz w:val="11"/>
              </w:rPr>
              <w:t>103</w:t>
            </w:r>
          </w:p>
        </w:tc>
        <w:tc>
          <w:tcPr>
            <w:tcW w:w="1452" w:type="dxa"/>
            <w:tcBorders>
              <w:right w:val="single" w:sz="12" w:space="0" w:color="DDDDDD"/>
            </w:tcBorders>
          </w:tcPr>
          <w:p w14:paraId="00A48981" w14:textId="77777777" w:rsidR="00E81AC4" w:rsidRDefault="00E81AC4" w:rsidP="00840758">
            <w:pPr>
              <w:pStyle w:val="TableParagraph"/>
              <w:ind w:left="40"/>
              <w:rPr>
                <w:sz w:val="11"/>
              </w:rPr>
            </w:pPr>
            <w:proofErr w:type="spellStart"/>
            <w:r>
              <w:rPr>
                <w:color w:val="333333"/>
                <w:sz w:val="11"/>
              </w:rPr>
              <w:t>Siteki</w:t>
            </w:r>
            <w:proofErr w:type="spellEnd"/>
            <w:r>
              <w:rPr>
                <w:color w:val="333333"/>
                <w:spacing w:val="8"/>
                <w:sz w:val="11"/>
              </w:rPr>
              <w:t xml:space="preserve"> </w:t>
            </w:r>
            <w:r>
              <w:rPr>
                <w:color w:val="333333"/>
                <w:sz w:val="11"/>
              </w:rPr>
              <w:t>Public</w:t>
            </w:r>
            <w:r>
              <w:rPr>
                <w:color w:val="333333"/>
                <w:spacing w:val="6"/>
                <w:sz w:val="11"/>
              </w:rPr>
              <w:t xml:space="preserve"> </w:t>
            </w:r>
            <w:r>
              <w:rPr>
                <w:color w:val="333333"/>
                <w:sz w:val="11"/>
              </w:rPr>
              <w:t>Health</w:t>
            </w:r>
            <w:r>
              <w:rPr>
                <w:color w:val="333333"/>
                <w:spacing w:val="10"/>
                <w:sz w:val="11"/>
              </w:rPr>
              <w:t xml:space="preserve"> </w:t>
            </w:r>
            <w:r>
              <w:rPr>
                <w:color w:val="333333"/>
                <w:sz w:val="11"/>
              </w:rPr>
              <w:t>Unit</w:t>
            </w:r>
          </w:p>
        </w:tc>
      </w:tr>
      <w:tr w:rsidR="00E81AC4" w14:paraId="648B204F" w14:textId="77777777" w:rsidTr="00840758">
        <w:trPr>
          <w:trHeight w:val="208"/>
        </w:trPr>
        <w:tc>
          <w:tcPr>
            <w:tcW w:w="2470" w:type="dxa"/>
            <w:vMerge/>
            <w:tcBorders>
              <w:top w:val="nil"/>
              <w:bottom w:val="nil"/>
            </w:tcBorders>
          </w:tcPr>
          <w:p w14:paraId="687DB18F" w14:textId="77777777" w:rsidR="00E81AC4" w:rsidRDefault="00E81AC4" w:rsidP="00840758">
            <w:pPr>
              <w:rPr>
                <w:sz w:val="2"/>
                <w:szCs w:val="2"/>
              </w:rPr>
            </w:pPr>
          </w:p>
        </w:tc>
        <w:tc>
          <w:tcPr>
            <w:tcW w:w="6063" w:type="dxa"/>
            <w:vMerge/>
            <w:tcBorders>
              <w:top w:val="nil"/>
              <w:bottom w:val="nil"/>
              <w:right w:val="single" w:sz="12" w:space="0" w:color="DDDDDD"/>
            </w:tcBorders>
          </w:tcPr>
          <w:p w14:paraId="3911BC5A" w14:textId="77777777" w:rsidR="00E81AC4" w:rsidRDefault="00E81AC4" w:rsidP="00840758">
            <w:pPr>
              <w:rPr>
                <w:sz w:val="2"/>
                <w:szCs w:val="2"/>
              </w:rPr>
            </w:pPr>
          </w:p>
        </w:tc>
        <w:tc>
          <w:tcPr>
            <w:tcW w:w="243" w:type="dxa"/>
            <w:tcBorders>
              <w:left w:val="single" w:sz="12" w:space="0" w:color="DDDDDD"/>
            </w:tcBorders>
          </w:tcPr>
          <w:p w14:paraId="787396C4" w14:textId="77777777" w:rsidR="00E81AC4" w:rsidRDefault="00E81AC4" w:rsidP="00840758">
            <w:pPr>
              <w:pStyle w:val="TableParagraph"/>
              <w:rPr>
                <w:sz w:val="10"/>
              </w:rPr>
            </w:pPr>
          </w:p>
        </w:tc>
        <w:tc>
          <w:tcPr>
            <w:tcW w:w="406" w:type="dxa"/>
          </w:tcPr>
          <w:p w14:paraId="056BE7C0" w14:textId="77777777" w:rsidR="00E81AC4" w:rsidRDefault="00E81AC4" w:rsidP="00840758">
            <w:pPr>
              <w:pStyle w:val="TableParagraph"/>
              <w:spacing w:before="46"/>
              <w:ind w:left="154"/>
              <w:rPr>
                <w:sz w:val="11"/>
              </w:rPr>
            </w:pPr>
            <w:r>
              <w:rPr>
                <w:color w:val="333333"/>
                <w:sz w:val="11"/>
              </w:rPr>
              <w:t>104</w:t>
            </w:r>
          </w:p>
        </w:tc>
        <w:tc>
          <w:tcPr>
            <w:tcW w:w="1452" w:type="dxa"/>
            <w:tcBorders>
              <w:right w:val="single" w:sz="12" w:space="0" w:color="DDDDDD"/>
            </w:tcBorders>
          </w:tcPr>
          <w:p w14:paraId="17A65EAF" w14:textId="77777777" w:rsidR="00E81AC4" w:rsidRDefault="00E81AC4" w:rsidP="00840758">
            <w:pPr>
              <w:pStyle w:val="TableParagraph"/>
              <w:spacing w:before="46"/>
              <w:ind w:left="40"/>
              <w:rPr>
                <w:sz w:val="11"/>
              </w:rPr>
            </w:pPr>
            <w:proofErr w:type="spellStart"/>
            <w:r>
              <w:rPr>
                <w:color w:val="333333"/>
                <w:sz w:val="11"/>
              </w:rPr>
              <w:t>Mpolonjeni</w:t>
            </w:r>
            <w:proofErr w:type="spellEnd"/>
            <w:r>
              <w:rPr>
                <w:color w:val="333333"/>
                <w:spacing w:val="6"/>
                <w:sz w:val="11"/>
              </w:rPr>
              <w:t xml:space="preserve"> </w:t>
            </w:r>
            <w:r>
              <w:rPr>
                <w:color w:val="333333"/>
                <w:sz w:val="11"/>
              </w:rPr>
              <w:t>Clinic</w:t>
            </w:r>
          </w:p>
        </w:tc>
      </w:tr>
      <w:tr w:rsidR="00E81AC4" w14:paraId="57FC4FDA" w14:textId="77777777" w:rsidTr="00840758">
        <w:trPr>
          <w:trHeight w:val="208"/>
        </w:trPr>
        <w:tc>
          <w:tcPr>
            <w:tcW w:w="2470" w:type="dxa"/>
            <w:vMerge/>
            <w:tcBorders>
              <w:top w:val="nil"/>
              <w:bottom w:val="nil"/>
            </w:tcBorders>
          </w:tcPr>
          <w:p w14:paraId="48637481" w14:textId="77777777" w:rsidR="00E81AC4" w:rsidRDefault="00E81AC4" w:rsidP="00840758">
            <w:pPr>
              <w:rPr>
                <w:sz w:val="2"/>
                <w:szCs w:val="2"/>
              </w:rPr>
            </w:pPr>
          </w:p>
        </w:tc>
        <w:tc>
          <w:tcPr>
            <w:tcW w:w="6063" w:type="dxa"/>
            <w:vMerge/>
            <w:tcBorders>
              <w:top w:val="nil"/>
              <w:bottom w:val="nil"/>
              <w:right w:val="single" w:sz="12" w:space="0" w:color="DDDDDD"/>
            </w:tcBorders>
          </w:tcPr>
          <w:p w14:paraId="2A7951BB" w14:textId="77777777" w:rsidR="00E81AC4" w:rsidRDefault="00E81AC4" w:rsidP="00840758">
            <w:pPr>
              <w:rPr>
                <w:sz w:val="2"/>
                <w:szCs w:val="2"/>
              </w:rPr>
            </w:pPr>
          </w:p>
        </w:tc>
        <w:tc>
          <w:tcPr>
            <w:tcW w:w="243" w:type="dxa"/>
            <w:tcBorders>
              <w:left w:val="single" w:sz="12" w:space="0" w:color="DDDDDD"/>
            </w:tcBorders>
          </w:tcPr>
          <w:p w14:paraId="0B4136BF" w14:textId="77777777" w:rsidR="00E81AC4" w:rsidRDefault="00E81AC4" w:rsidP="00840758">
            <w:pPr>
              <w:pStyle w:val="TableParagraph"/>
              <w:rPr>
                <w:sz w:val="10"/>
              </w:rPr>
            </w:pPr>
          </w:p>
        </w:tc>
        <w:tc>
          <w:tcPr>
            <w:tcW w:w="406" w:type="dxa"/>
          </w:tcPr>
          <w:p w14:paraId="5FDDFF9F" w14:textId="77777777" w:rsidR="00E81AC4" w:rsidRDefault="00E81AC4" w:rsidP="00840758">
            <w:pPr>
              <w:pStyle w:val="TableParagraph"/>
              <w:spacing w:before="46"/>
              <w:ind w:left="154"/>
              <w:rPr>
                <w:sz w:val="11"/>
              </w:rPr>
            </w:pPr>
            <w:r>
              <w:rPr>
                <w:color w:val="333333"/>
                <w:sz w:val="11"/>
              </w:rPr>
              <w:t>105</w:t>
            </w:r>
          </w:p>
        </w:tc>
        <w:tc>
          <w:tcPr>
            <w:tcW w:w="1452" w:type="dxa"/>
            <w:tcBorders>
              <w:right w:val="single" w:sz="12" w:space="0" w:color="DDDDDD"/>
            </w:tcBorders>
          </w:tcPr>
          <w:p w14:paraId="62A4667A" w14:textId="77777777" w:rsidR="00E81AC4" w:rsidRDefault="00E81AC4" w:rsidP="00840758">
            <w:pPr>
              <w:pStyle w:val="TableParagraph"/>
              <w:spacing w:before="46"/>
              <w:ind w:left="40"/>
              <w:rPr>
                <w:sz w:val="11"/>
              </w:rPr>
            </w:pPr>
            <w:proofErr w:type="spellStart"/>
            <w:r>
              <w:rPr>
                <w:color w:val="333333"/>
                <w:sz w:val="11"/>
              </w:rPr>
              <w:t>Ngwavuma</w:t>
            </w:r>
            <w:proofErr w:type="spellEnd"/>
            <w:r>
              <w:rPr>
                <w:color w:val="333333"/>
                <w:spacing w:val="9"/>
                <w:sz w:val="11"/>
              </w:rPr>
              <w:t xml:space="preserve"> </w:t>
            </w:r>
            <w:r>
              <w:rPr>
                <w:color w:val="333333"/>
                <w:sz w:val="11"/>
              </w:rPr>
              <w:t>USDF</w:t>
            </w:r>
          </w:p>
        </w:tc>
      </w:tr>
      <w:tr w:rsidR="00E81AC4" w14:paraId="3B2B8D96" w14:textId="77777777" w:rsidTr="00840758">
        <w:trPr>
          <w:trHeight w:val="208"/>
        </w:trPr>
        <w:tc>
          <w:tcPr>
            <w:tcW w:w="2470" w:type="dxa"/>
            <w:vMerge/>
            <w:tcBorders>
              <w:top w:val="nil"/>
              <w:bottom w:val="nil"/>
            </w:tcBorders>
          </w:tcPr>
          <w:p w14:paraId="05904FDE" w14:textId="77777777" w:rsidR="00E81AC4" w:rsidRDefault="00E81AC4" w:rsidP="00840758">
            <w:pPr>
              <w:rPr>
                <w:sz w:val="2"/>
                <w:szCs w:val="2"/>
              </w:rPr>
            </w:pPr>
          </w:p>
        </w:tc>
        <w:tc>
          <w:tcPr>
            <w:tcW w:w="6063" w:type="dxa"/>
            <w:vMerge/>
            <w:tcBorders>
              <w:top w:val="nil"/>
              <w:bottom w:val="nil"/>
              <w:right w:val="single" w:sz="12" w:space="0" w:color="DDDDDD"/>
            </w:tcBorders>
          </w:tcPr>
          <w:p w14:paraId="0C5499D2" w14:textId="77777777" w:rsidR="00E81AC4" w:rsidRDefault="00E81AC4" w:rsidP="00840758">
            <w:pPr>
              <w:rPr>
                <w:sz w:val="2"/>
                <w:szCs w:val="2"/>
              </w:rPr>
            </w:pPr>
          </w:p>
        </w:tc>
        <w:tc>
          <w:tcPr>
            <w:tcW w:w="243" w:type="dxa"/>
            <w:tcBorders>
              <w:left w:val="single" w:sz="12" w:space="0" w:color="DDDDDD"/>
            </w:tcBorders>
          </w:tcPr>
          <w:p w14:paraId="249DBA2C" w14:textId="77777777" w:rsidR="00E81AC4" w:rsidRDefault="00E81AC4" w:rsidP="00840758">
            <w:pPr>
              <w:pStyle w:val="TableParagraph"/>
              <w:rPr>
                <w:sz w:val="10"/>
              </w:rPr>
            </w:pPr>
          </w:p>
        </w:tc>
        <w:tc>
          <w:tcPr>
            <w:tcW w:w="406" w:type="dxa"/>
          </w:tcPr>
          <w:p w14:paraId="51FBFC41" w14:textId="77777777" w:rsidR="00E81AC4" w:rsidRDefault="00E81AC4" w:rsidP="00840758">
            <w:pPr>
              <w:pStyle w:val="TableParagraph"/>
              <w:spacing w:before="46"/>
              <w:ind w:left="154"/>
              <w:rPr>
                <w:sz w:val="11"/>
              </w:rPr>
            </w:pPr>
            <w:r>
              <w:rPr>
                <w:color w:val="333333"/>
                <w:sz w:val="11"/>
              </w:rPr>
              <w:t>106</w:t>
            </w:r>
          </w:p>
        </w:tc>
        <w:tc>
          <w:tcPr>
            <w:tcW w:w="1452" w:type="dxa"/>
            <w:tcBorders>
              <w:right w:val="single" w:sz="12" w:space="0" w:color="DDDDDD"/>
            </w:tcBorders>
          </w:tcPr>
          <w:p w14:paraId="4B093463" w14:textId="77777777" w:rsidR="00E81AC4" w:rsidRDefault="00E81AC4" w:rsidP="00840758">
            <w:pPr>
              <w:pStyle w:val="TableParagraph"/>
              <w:spacing w:before="46"/>
              <w:ind w:left="40"/>
              <w:rPr>
                <w:sz w:val="11"/>
              </w:rPr>
            </w:pPr>
            <w:r>
              <w:rPr>
                <w:color w:val="333333"/>
                <w:sz w:val="11"/>
              </w:rPr>
              <w:t>Flame</w:t>
            </w:r>
            <w:r>
              <w:rPr>
                <w:color w:val="333333"/>
                <w:spacing w:val="11"/>
                <w:sz w:val="11"/>
              </w:rPr>
              <w:t xml:space="preserve"> </w:t>
            </w:r>
            <w:r>
              <w:rPr>
                <w:color w:val="333333"/>
                <w:sz w:val="11"/>
              </w:rPr>
              <w:t>Clinic</w:t>
            </w:r>
            <w:r>
              <w:rPr>
                <w:color w:val="333333"/>
                <w:spacing w:val="11"/>
                <w:sz w:val="11"/>
              </w:rPr>
              <w:t xml:space="preserve"> </w:t>
            </w:r>
            <w:r>
              <w:rPr>
                <w:color w:val="333333"/>
                <w:sz w:val="11"/>
              </w:rPr>
              <w:t>(CLOSED)</w:t>
            </w:r>
          </w:p>
        </w:tc>
      </w:tr>
      <w:tr w:rsidR="00E81AC4" w14:paraId="68E722F8" w14:textId="77777777" w:rsidTr="00840758">
        <w:trPr>
          <w:trHeight w:val="208"/>
        </w:trPr>
        <w:tc>
          <w:tcPr>
            <w:tcW w:w="2470" w:type="dxa"/>
            <w:vMerge/>
            <w:tcBorders>
              <w:top w:val="nil"/>
              <w:bottom w:val="nil"/>
            </w:tcBorders>
          </w:tcPr>
          <w:p w14:paraId="10E3823F" w14:textId="77777777" w:rsidR="00E81AC4" w:rsidRDefault="00E81AC4" w:rsidP="00840758">
            <w:pPr>
              <w:rPr>
                <w:sz w:val="2"/>
                <w:szCs w:val="2"/>
              </w:rPr>
            </w:pPr>
          </w:p>
        </w:tc>
        <w:tc>
          <w:tcPr>
            <w:tcW w:w="6063" w:type="dxa"/>
            <w:vMerge/>
            <w:tcBorders>
              <w:top w:val="nil"/>
              <w:bottom w:val="nil"/>
              <w:right w:val="single" w:sz="12" w:space="0" w:color="DDDDDD"/>
            </w:tcBorders>
          </w:tcPr>
          <w:p w14:paraId="03085AB2" w14:textId="77777777" w:rsidR="00E81AC4" w:rsidRDefault="00E81AC4" w:rsidP="00840758">
            <w:pPr>
              <w:rPr>
                <w:sz w:val="2"/>
                <w:szCs w:val="2"/>
              </w:rPr>
            </w:pPr>
          </w:p>
        </w:tc>
        <w:tc>
          <w:tcPr>
            <w:tcW w:w="243" w:type="dxa"/>
            <w:tcBorders>
              <w:left w:val="single" w:sz="12" w:space="0" w:color="DDDDDD"/>
            </w:tcBorders>
          </w:tcPr>
          <w:p w14:paraId="728C0DCB" w14:textId="77777777" w:rsidR="00E81AC4" w:rsidRDefault="00E81AC4" w:rsidP="00840758">
            <w:pPr>
              <w:pStyle w:val="TableParagraph"/>
              <w:rPr>
                <w:sz w:val="10"/>
              </w:rPr>
            </w:pPr>
          </w:p>
        </w:tc>
        <w:tc>
          <w:tcPr>
            <w:tcW w:w="406" w:type="dxa"/>
          </w:tcPr>
          <w:p w14:paraId="01FA0842" w14:textId="77777777" w:rsidR="00E81AC4" w:rsidRDefault="00E81AC4" w:rsidP="00840758">
            <w:pPr>
              <w:pStyle w:val="TableParagraph"/>
              <w:ind w:left="154"/>
              <w:rPr>
                <w:sz w:val="11"/>
              </w:rPr>
            </w:pPr>
            <w:r>
              <w:rPr>
                <w:color w:val="333333"/>
                <w:sz w:val="11"/>
              </w:rPr>
              <w:t>107</w:t>
            </w:r>
          </w:p>
        </w:tc>
        <w:tc>
          <w:tcPr>
            <w:tcW w:w="1452" w:type="dxa"/>
            <w:tcBorders>
              <w:right w:val="single" w:sz="12" w:space="0" w:color="DDDDDD"/>
            </w:tcBorders>
          </w:tcPr>
          <w:p w14:paraId="701B7868" w14:textId="77777777" w:rsidR="00E81AC4" w:rsidRDefault="00E81AC4" w:rsidP="00840758">
            <w:pPr>
              <w:pStyle w:val="TableParagraph"/>
              <w:ind w:left="40"/>
              <w:rPr>
                <w:sz w:val="11"/>
              </w:rPr>
            </w:pPr>
            <w:r>
              <w:rPr>
                <w:color w:val="333333"/>
                <w:sz w:val="11"/>
              </w:rPr>
              <w:t>Matata</w:t>
            </w:r>
            <w:r>
              <w:rPr>
                <w:color w:val="333333"/>
                <w:spacing w:val="5"/>
                <w:sz w:val="11"/>
              </w:rPr>
              <w:t xml:space="preserve"> </w:t>
            </w:r>
            <w:r>
              <w:rPr>
                <w:color w:val="333333"/>
                <w:sz w:val="11"/>
              </w:rPr>
              <w:t>Clinic</w:t>
            </w:r>
          </w:p>
        </w:tc>
      </w:tr>
      <w:tr w:rsidR="00E81AC4" w14:paraId="5100E885" w14:textId="77777777" w:rsidTr="00840758">
        <w:trPr>
          <w:trHeight w:val="208"/>
        </w:trPr>
        <w:tc>
          <w:tcPr>
            <w:tcW w:w="2470" w:type="dxa"/>
            <w:vMerge/>
            <w:tcBorders>
              <w:top w:val="nil"/>
              <w:bottom w:val="nil"/>
            </w:tcBorders>
          </w:tcPr>
          <w:p w14:paraId="06357829" w14:textId="77777777" w:rsidR="00E81AC4" w:rsidRDefault="00E81AC4" w:rsidP="00840758">
            <w:pPr>
              <w:rPr>
                <w:sz w:val="2"/>
                <w:szCs w:val="2"/>
              </w:rPr>
            </w:pPr>
          </w:p>
        </w:tc>
        <w:tc>
          <w:tcPr>
            <w:tcW w:w="6063" w:type="dxa"/>
            <w:vMerge/>
            <w:tcBorders>
              <w:top w:val="nil"/>
              <w:bottom w:val="nil"/>
              <w:right w:val="single" w:sz="12" w:space="0" w:color="DDDDDD"/>
            </w:tcBorders>
          </w:tcPr>
          <w:p w14:paraId="4C4F7E3B" w14:textId="77777777" w:rsidR="00E81AC4" w:rsidRDefault="00E81AC4" w:rsidP="00840758">
            <w:pPr>
              <w:rPr>
                <w:sz w:val="2"/>
                <w:szCs w:val="2"/>
              </w:rPr>
            </w:pPr>
          </w:p>
        </w:tc>
        <w:tc>
          <w:tcPr>
            <w:tcW w:w="243" w:type="dxa"/>
            <w:tcBorders>
              <w:left w:val="single" w:sz="12" w:space="0" w:color="DDDDDD"/>
            </w:tcBorders>
          </w:tcPr>
          <w:p w14:paraId="20AA8643" w14:textId="77777777" w:rsidR="00E81AC4" w:rsidRDefault="00E81AC4" w:rsidP="00840758">
            <w:pPr>
              <w:pStyle w:val="TableParagraph"/>
              <w:rPr>
                <w:sz w:val="10"/>
              </w:rPr>
            </w:pPr>
          </w:p>
        </w:tc>
        <w:tc>
          <w:tcPr>
            <w:tcW w:w="406" w:type="dxa"/>
          </w:tcPr>
          <w:p w14:paraId="48ED703C" w14:textId="77777777" w:rsidR="00E81AC4" w:rsidRDefault="00E81AC4" w:rsidP="00840758">
            <w:pPr>
              <w:pStyle w:val="TableParagraph"/>
              <w:ind w:left="154"/>
              <w:rPr>
                <w:sz w:val="11"/>
              </w:rPr>
            </w:pPr>
            <w:r>
              <w:rPr>
                <w:color w:val="333333"/>
                <w:sz w:val="11"/>
              </w:rPr>
              <w:t>108</w:t>
            </w:r>
          </w:p>
        </w:tc>
        <w:tc>
          <w:tcPr>
            <w:tcW w:w="1452" w:type="dxa"/>
            <w:tcBorders>
              <w:right w:val="single" w:sz="12" w:space="0" w:color="DDDDDD"/>
            </w:tcBorders>
          </w:tcPr>
          <w:p w14:paraId="57F79AF7" w14:textId="77777777" w:rsidR="00E81AC4" w:rsidRDefault="00E81AC4" w:rsidP="00840758">
            <w:pPr>
              <w:pStyle w:val="TableParagraph"/>
              <w:ind w:left="40"/>
              <w:rPr>
                <w:sz w:val="11"/>
              </w:rPr>
            </w:pPr>
            <w:proofErr w:type="spellStart"/>
            <w:r>
              <w:rPr>
                <w:color w:val="333333"/>
                <w:sz w:val="11"/>
              </w:rPr>
              <w:t>Ikwezi</w:t>
            </w:r>
            <w:proofErr w:type="spellEnd"/>
            <w:r>
              <w:rPr>
                <w:color w:val="333333"/>
                <w:spacing w:val="8"/>
                <w:sz w:val="11"/>
              </w:rPr>
              <w:t xml:space="preserve"> </w:t>
            </w:r>
            <w:r>
              <w:rPr>
                <w:color w:val="333333"/>
                <w:sz w:val="11"/>
              </w:rPr>
              <w:t>Joy</w:t>
            </w:r>
            <w:r>
              <w:rPr>
                <w:color w:val="333333"/>
                <w:spacing w:val="6"/>
                <w:sz w:val="11"/>
              </w:rPr>
              <w:t xml:space="preserve"> </w:t>
            </w:r>
            <w:r>
              <w:rPr>
                <w:color w:val="333333"/>
                <w:sz w:val="11"/>
              </w:rPr>
              <w:t>Clinic</w:t>
            </w:r>
          </w:p>
        </w:tc>
      </w:tr>
      <w:tr w:rsidR="00E81AC4" w14:paraId="0665E0F1" w14:textId="77777777" w:rsidTr="00840758">
        <w:trPr>
          <w:trHeight w:val="208"/>
        </w:trPr>
        <w:tc>
          <w:tcPr>
            <w:tcW w:w="2470" w:type="dxa"/>
            <w:vMerge/>
            <w:tcBorders>
              <w:top w:val="nil"/>
              <w:bottom w:val="nil"/>
            </w:tcBorders>
          </w:tcPr>
          <w:p w14:paraId="2AE51AA6" w14:textId="77777777" w:rsidR="00E81AC4" w:rsidRDefault="00E81AC4" w:rsidP="00840758">
            <w:pPr>
              <w:rPr>
                <w:sz w:val="2"/>
                <w:szCs w:val="2"/>
              </w:rPr>
            </w:pPr>
          </w:p>
        </w:tc>
        <w:tc>
          <w:tcPr>
            <w:tcW w:w="6063" w:type="dxa"/>
            <w:vMerge/>
            <w:tcBorders>
              <w:top w:val="nil"/>
              <w:bottom w:val="nil"/>
              <w:right w:val="single" w:sz="12" w:space="0" w:color="DDDDDD"/>
            </w:tcBorders>
          </w:tcPr>
          <w:p w14:paraId="323C0E19" w14:textId="77777777" w:rsidR="00E81AC4" w:rsidRDefault="00E81AC4" w:rsidP="00840758">
            <w:pPr>
              <w:rPr>
                <w:sz w:val="2"/>
                <w:szCs w:val="2"/>
              </w:rPr>
            </w:pPr>
          </w:p>
        </w:tc>
        <w:tc>
          <w:tcPr>
            <w:tcW w:w="243" w:type="dxa"/>
            <w:tcBorders>
              <w:left w:val="single" w:sz="12" w:space="0" w:color="DDDDDD"/>
            </w:tcBorders>
          </w:tcPr>
          <w:p w14:paraId="44F5ACF9" w14:textId="77777777" w:rsidR="00E81AC4" w:rsidRDefault="00E81AC4" w:rsidP="00840758">
            <w:pPr>
              <w:pStyle w:val="TableParagraph"/>
              <w:rPr>
                <w:sz w:val="10"/>
              </w:rPr>
            </w:pPr>
          </w:p>
        </w:tc>
        <w:tc>
          <w:tcPr>
            <w:tcW w:w="406" w:type="dxa"/>
          </w:tcPr>
          <w:p w14:paraId="1FF9A8C5" w14:textId="77777777" w:rsidR="00E81AC4" w:rsidRDefault="00E81AC4" w:rsidP="00840758">
            <w:pPr>
              <w:pStyle w:val="TableParagraph"/>
              <w:ind w:left="154"/>
              <w:rPr>
                <w:sz w:val="11"/>
              </w:rPr>
            </w:pPr>
            <w:r>
              <w:rPr>
                <w:color w:val="333333"/>
                <w:sz w:val="11"/>
              </w:rPr>
              <w:t>109</w:t>
            </w:r>
          </w:p>
        </w:tc>
        <w:tc>
          <w:tcPr>
            <w:tcW w:w="1452" w:type="dxa"/>
            <w:tcBorders>
              <w:right w:val="single" w:sz="12" w:space="0" w:color="DDDDDD"/>
            </w:tcBorders>
          </w:tcPr>
          <w:p w14:paraId="47CC5F03" w14:textId="77777777" w:rsidR="00E81AC4" w:rsidRDefault="00E81AC4" w:rsidP="00840758">
            <w:pPr>
              <w:pStyle w:val="TableParagraph"/>
              <w:ind w:left="40"/>
              <w:rPr>
                <w:sz w:val="11"/>
              </w:rPr>
            </w:pPr>
            <w:r>
              <w:rPr>
                <w:color w:val="333333"/>
                <w:sz w:val="11"/>
              </w:rPr>
              <w:t>C.G.I</w:t>
            </w:r>
            <w:r>
              <w:rPr>
                <w:color w:val="333333"/>
                <w:spacing w:val="7"/>
                <w:sz w:val="11"/>
              </w:rPr>
              <w:t xml:space="preserve"> </w:t>
            </w:r>
            <w:r>
              <w:rPr>
                <w:color w:val="333333"/>
                <w:sz w:val="11"/>
              </w:rPr>
              <w:t>Clinic</w:t>
            </w:r>
          </w:p>
        </w:tc>
      </w:tr>
      <w:tr w:rsidR="00E81AC4" w14:paraId="6F5DE358" w14:textId="77777777" w:rsidTr="00840758">
        <w:trPr>
          <w:trHeight w:val="421"/>
        </w:trPr>
        <w:tc>
          <w:tcPr>
            <w:tcW w:w="2470" w:type="dxa"/>
            <w:vMerge/>
            <w:tcBorders>
              <w:top w:val="nil"/>
              <w:bottom w:val="nil"/>
            </w:tcBorders>
          </w:tcPr>
          <w:p w14:paraId="0D7331C7" w14:textId="77777777" w:rsidR="00E81AC4" w:rsidRDefault="00E81AC4" w:rsidP="00840758">
            <w:pPr>
              <w:rPr>
                <w:sz w:val="2"/>
                <w:szCs w:val="2"/>
              </w:rPr>
            </w:pPr>
          </w:p>
        </w:tc>
        <w:tc>
          <w:tcPr>
            <w:tcW w:w="6063" w:type="dxa"/>
            <w:vMerge/>
            <w:tcBorders>
              <w:top w:val="nil"/>
              <w:bottom w:val="nil"/>
              <w:right w:val="single" w:sz="12" w:space="0" w:color="DDDDDD"/>
            </w:tcBorders>
          </w:tcPr>
          <w:p w14:paraId="174969ED" w14:textId="77777777" w:rsidR="00E81AC4" w:rsidRDefault="00E81AC4" w:rsidP="00840758">
            <w:pPr>
              <w:rPr>
                <w:sz w:val="2"/>
                <w:szCs w:val="2"/>
              </w:rPr>
            </w:pPr>
          </w:p>
        </w:tc>
        <w:tc>
          <w:tcPr>
            <w:tcW w:w="243" w:type="dxa"/>
            <w:tcBorders>
              <w:left w:val="single" w:sz="12" w:space="0" w:color="DDDDDD"/>
            </w:tcBorders>
          </w:tcPr>
          <w:p w14:paraId="76715946" w14:textId="77777777" w:rsidR="00E81AC4" w:rsidRDefault="00E81AC4" w:rsidP="00840758">
            <w:pPr>
              <w:pStyle w:val="TableParagraph"/>
              <w:rPr>
                <w:sz w:val="10"/>
              </w:rPr>
            </w:pPr>
          </w:p>
        </w:tc>
        <w:tc>
          <w:tcPr>
            <w:tcW w:w="406" w:type="dxa"/>
          </w:tcPr>
          <w:p w14:paraId="757ACAC3" w14:textId="77777777" w:rsidR="00E81AC4" w:rsidRDefault="00E81AC4" w:rsidP="00840758">
            <w:pPr>
              <w:pStyle w:val="TableParagraph"/>
              <w:ind w:left="149"/>
              <w:rPr>
                <w:sz w:val="11"/>
              </w:rPr>
            </w:pPr>
            <w:r>
              <w:rPr>
                <w:color w:val="333333"/>
                <w:sz w:val="11"/>
              </w:rPr>
              <w:t>110</w:t>
            </w:r>
          </w:p>
        </w:tc>
        <w:tc>
          <w:tcPr>
            <w:tcW w:w="1452" w:type="dxa"/>
            <w:tcBorders>
              <w:right w:val="single" w:sz="12" w:space="0" w:color="DDDDDD"/>
            </w:tcBorders>
          </w:tcPr>
          <w:p w14:paraId="02C1901B" w14:textId="77777777" w:rsidR="00E81AC4" w:rsidRDefault="00E81AC4" w:rsidP="00840758">
            <w:pPr>
              <w:pStyle w:val="TableParagraph"/>
              <w:ind w:left="40"/>
              <w:rPr>
                <w:sz w:val="11"/>
              </w:rPr>
            </w:pPr>
            <w:proofErr w:type="spellStart"/>
            <w:r>
              <w:rPr>
                <w:color w:val="333333"/>
                <w:sz w:val="11"/>
              </w:rPr>
              <w:t>Nkalashane</w:t>
            </w:r>
            <w:proofErr w:type="spellEnd"/>
            <w:r>
              <w:rPr>
                <w:color w:val="333333"/>
                <w:spacing w:val="10"/>
                <w:sz w:val="11"/>
              </w:rPr>
              <w:t xml:space="preserve"> </w:t>
            </w:r>
            <w:r>
              <w:rPr>
                <w:color w:val="333333"/>
                <w:sz w:val="11"/>
              </w:rPr>
              <w:t>Community</w:t>
            </w:r>
          </w:p>
          <w:p w14:paraId="56C219A0" w14:textId="77777777" w:rsidR="00E81AC4" w:rsidRDefault="00E81AC4" w:rsidP="00840758">
            <w:pPr>
              <w:pStyle w:val="TableParagraph"/>
              <w:spacing w:before="87"/>
              <w:ind w:left="40"/>
              <w:rPr>
                <w:sz w:val="11"/>
              </w:rPr>
            </w:pPr>
            <w:r>
              <w:rPr>
                <w:color w:val="333333"/>
                <w:sz w:val="11"/>
              </w:rPr>
              <w:t>Clinic</w:t>
            </w:r>
          </w:p>
        </w:tc>
      </w:tr>
      <w:tr w:rsidR="00E81AC4" w14:paraId="6ABB2327" w14:textId="77777777" w:rsidTr="00840758">
        <w:trPr>
          <w:trHeight w:val="208"/>
        </w:trPr>
        <w:tc>
          <w:tcPr>
            <w:tcW w:w="2470" w:type="dxa"/>
            <w:vMerge/>
            <w:tcBorders>
              <w:top w:val="nil"/>
              <w:bottom w:val="nil"/>
            </w:tcBorders>
          </w:tcPr>
          <w:p w14:paraId="7FE79E1A" w14:textId="77777777" w:rsidR="00E81AC4" w:rsidRDefault="00E81AC4" w:rsidP="00840758">
            <w:pPr>
              <w:rPr>
                <w:sz w:val="2"/>
                <w:szCs w:val="2"/>
              </w:rPr>
            </w:pPr>
          </w:p>
        </w:tc>
        <w:tc>
          <w:tcPr>
            <w:tcW w:w="6063" w:type="dxa"/>
            <w:vMerge/>
            <w:tcBorders>
              <w:top w:val="nil"/>
              <w:bottom w:val="nil"/>
              <w:right w:val="single" w:sz="12" w:space="0" w:color="DDDDDD"/>
            </w:tcBorders>
          </w:tcPr>
          <w:p w14:paraId="73A9444D" w14:textId="77777777" w:rsidR="00E81AC4" w:rsidRDefault="00E81AC4" w:rsidP="00840758">
            <w:pPr>
              <w:rPr>
                <w:sz w:val="2"/>
                <w:szCs w:val="2"/>
              </w:rPr>
            </w:pPr>
          </w:p>
        </w:tc>
        <w:tc>
          <w:tcPr>
            <w:tcW w:w="243" w:type="dxa"/>
            <w:tcBorders>
              <w:left w:val="single" w:sz="12" w:space="0" w:color="DDDDDD"/>
            </w:tcBorders>
          </w:tcPr>
          <w:p w14:paraId="3FAE3DBA" w14:textId="77777777" w:rsidR="00E81AC4" w:rsidRDefault="00E81AC4" w:rsidP="00840758">
            <w:pPr>
              <w:pStyle w:val="TableParagraph"/>
              <w:rPr>
                <w:sz w:val="10"/>
              </w:rPr>
            </w:pPr>
          </w:p>
        </w:tc>
        <w:tc>
          <w:tcPr>
            <w:tcW w:w="406" w:type="dxa"/>
          </w:tcPr>
          <w:p w14:paraId="1A82D6DF" w14:textId="77777777" w:rsidR="00E81AC4" w:rsidRDefault="00E81AC4" w:rsidP="00840758">
            <w:pPr>
              <w:pStyle w:val="TableParagraph"/>
              <w:ind w:left="144"/>
              <w:rPr>
                <w:sz w:val="11"/>
              </w:rPr>
            </w:pPr>
            <w:r>
              <w:rPr>
                <w:color w:val="333333"/>
                <w:sz w:val="11"/>
              </w:rPr>
              <w:t>111</w:t>
            </w:r>
          </w:p>
        </w:tc>
        <w:tc>
          <w:tcPr>
            <w:tcW w:w="1452" w:type="dxa"/>
            <w:tcBorders>
              <w:right w:val="single" w:sz="12" w:space="0" w:color="DDDDDD"/>
            </w:tcBorders>
          </w:tcPr>
          <w:p w14:paraId="2879FBBC" w14:textId="77777777" w:rsidR="00E81AC4" w:rsidRDefault="00E81AC4" w:rsidP="00840758">
            <w:pPr>
              <w:pStyle w:val="TableParagraph"/>
              <w:ind w:left="40"/>
              <w:rPr>
                <w:sz w:val="11"/>
              </w:rPr>
            </w:pPr>
            <w:proofErr w:type="spellStart"/>
            <w:r>
              <w:rPr>
                <w:color w:val="333333"/>
                <w:sz w:val="11"/>
              </w:rPr>
              <w:t>Mkhaya</w:t>
            </w:r>
            <w:proofErr w:type="spellEnd"/>
            <w:r>
              <w:rPr>
                <w:color w:val="333333"/>
                <w:spacing w:val="8"/>
                <w:sz w:val="11"/>
              </w:rPr>
              <w:t xml:space="preserve"> </w:t>
            </w:r>
            <w:r>
              <w:rPr>
                <w:color w:val="333333"/>
                <w:sz w:val="11"/>
              </w:rPr>
              <w:t>Clinic-</w:t>
            </w:r>
            <w:proofErr w:type="spellStart"/>
            <w:r>
              <w:rPr>
                <w:color w:val="333333"/>
                <w:sz w:val="11"/>
              </w:rPr>
              <w:t>Siteki</w:t>
            </w:r>
            <w:proofErr w:type="spellEnd"/>
          </w:p>
        </w:tc>
      </w:tr>
      <w:tr w:rsidR="00E81AC4" w14:paraId="4F028398" w14:textId="77777777" w:rsidTr="00840758">
        <w:trPr>
          <w:trHeight w:val="208"/>
        </w:trPr>
        <w:tc>
          <w:tcPr>
            <w:tcW w:w="2470" w:type="dxa"/>
            <w:vMerge/>
            <w:tcBorders>
              <w:top w:val="nil"/>
              <w:bottom w:val="nil"/>
            </w:tcBorders>
          </w:tcPr>
          <w:p w14:paraId="2840706D" w14:textId="77777777" w:rsidR="00E81AC4" w:rsidRDefault="00E81AC4" w:rsidP="00840758">
            <w:pPr>
              <w:rPr>
                <w:sz w:val="2"/>
                <w:szCs w:val="2"/>
              </w:rPr>
            </w:pPr>
          </w:p>
        </w:tc>
        <w:tc>
          <w:tcPr>
            <w:tcW w:w="6063" w:type="dxa"/>
            <w:vMerge/>
            <w:tcBorders>
              <w:top w:val="nil"/>
              <w:bottom w:val="nil"/>
              <w:right w:val="single" w:sz="12" w:space="0" w:color="DDDDDD"/>
            </w:tcBorders>
          </w:tcPr>
          <w:p w14:paraId="4B25D698" w14:textId="77777777" w:rsidR="00E81AC4" w:rsidRDefault="00E81AC4" w:rsidP="00840758">
            <w:pPr>
              <w:rPr>
                <w:sz w:val="2"/>
                <w:szCs w:val="2"/>
              </w:rPr>
            </w:pPr>
          </w:p>
        </w:tc>
        <w:tc>
          <w:tcPr>
            <w:tcW w:w="243" w:type="dxa"/>
            <w:tcBorders>
              <w:left w:val="single" w:sz="12" w:space="0" w:color="DDDDDD"/>
            </w:tcBorders>
          </w:tcPr>
          <w:p w14:paraId="05A66CA0" w14:textId="77777777" w:rsidR="00E81AC4" w:rsidRDefault="00E81AC4" w:rsidP="00840758">
            <w:pPr>
              <w:pStyle w:val="TableParagraph"/>
              <w:rPr>
                <w:sz w:val="10"/>
              </w:rPr>
            </w:pPr>
          </w:p>
        </w:tc>
        <w:tc>
          <w:tcPr>
            <w:tcW w:w="406" w:type="dxa"/>
          </w:tcPr>
          <w:p w14:paraId="5CA1DCB6" w14:textId="77777777" w:rsidR="00E81AC4" w:rsidRDefault="00E81AC4" w:rsidP="00840758">
            <w:pPr>
              <w:pStyle w:val="TableParagraph"/>
              <w:ind w:left="149"/>
              <w:rPr>
                <w:sz w:val="11"/>
              </w:rPr>
            </w:pPr>
            <w:r>
              <w:rPr>
                <w:color w:val="333333"/>
                <w:sz w:val="11"/>
              </w:rPr>
              <w:t>112</w:t>
            </w:r>
          </w:p>
        </w:tc>
        <w:tc>
          <w:tcPr>
            <w:tcW w:w="1452" w:type="dxa"/>
            <w:tcBorders>
              <w:right w:val="single" w:sz="12" w:space="0" w:color="DDDDDD"/>
            </w:tcBorders>
          </w:tcPr>
          <w:p w14:paraId="489D20DC" w14:textId="77777777" w:rsidR="00E81AC4" w:rsidRDefault="00E81AC4" w:rsidP="00840758">
            <w:pPr>
              <w:pStyle w:val="TableParagraph"/>
              <w:ind w:left="40"/>
              <w:rPr>
                <w:sz w:val="11"/>
              </w:rPr>
            </w:pPr>
            <w:r>
              <w:rPr>
                <w:color w:val="333333"/>
                <w:sz w:val="11"/>
              </w:rPr>
              <w:t>Gilgal</w:t>
            </w:r>
            <w:r>
              <w:rPr>
                <w:color w:val="333333"/>
                <w:spacing w:val="4"/>
                <w:sz w:val="11"/>
              </w:rPr>
              <w:t xml:space="preserve"> </w:t>
            </w:r>
            <w:r>
              <w:rPr>
                <w:color w:val="333333"/>
                <w:sz w:val="11"/>
              </w:rPr>
              <w:t>Clinic</w:t>
            </w:r>
          </w:p>
        </w:tc>
      </w:tr>
    </w:tbl>
    <w:p w14:paraId="2E7F38BC" w14:textId="77777777" w:rsidR="00E81AC4" w:rsidRDefault="00E81AC4" w:rsidP="00E81AC4">
      <w:pPr>
        <w:rPr>
          <w:sz w:val="11"/>
        </w:rPr>
        <w:sectPr w:rsidR="00E81AC4">
          <w:pgSz w:w="11900" w:h="16850"/>
          <w:pgMar w:top="460" w:right="400" w:bottom="480" w:left="580" w:header="276" w:footer="286" w:gutter="0"/>
          <w:cols w:space="720"/>
        </w:sectPr>
      </w:pPr>
    </w:p>
    <w:p w14:paraId="61B047F5" w14:textId="77777777" w:rsidR="00E81AC4" w:rsidRDefault="00E81AC4" w:rsidP="00E81AC4">
      <w:pPr>
        <w:pStyle w:val="BodyText"/>
        <w:spacing w:before="11"/>
        <w:rPr>
          <w:b/>
          <w:sz w:val="6"/>
        </w:rPr>
      </w:pPr>
    </w:p>
    <w:tbl>
      <w:tblPr>
        <w:tblW w:w="0" w:type="auto"/>
        <w:tblInd w:w="13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3"/>
        <w:gridCol w:w="243"/>
        <w:gridCol w:w="406"/>
        <w:gridCol w:w="1452"/>
      </w:tblGrid>
      <w:tr w:rsidR="00E81AC4" w14:paraId="1B1B2BEE" w14:textId="77777777" w:rsidTr="00840758">
        <w:trPr>
          <w:trHeight w:val="407"/>
        </w:trPr>
        <w:tc>
          <w:tcPr>
            <w:tcW w:w="2470" w:type="dxa"/>
          </w:tcPr>
          <w:p w14:paraId="42C55CAB" w14:textId="77777777" w:rsidR="00E81AC4" w:rsidRDefault="00E81AC4" w:rsidP="00840758">
            <w:pPr>
              <w:pStyle w:val="TableParagraph"/>
              <w:spacing w:before="1"/>
              <w:rPr>
                <w:b/>
                <w:sz w:val="12"/>
              </w:rPr>
            </w:pPr>
          </w:p>
          <w:p w14:paraId="2880DDB8" w14:textId="77777777" w:rsidR="00E81AC4" w:rsidRDefault="00E81AC4" w:rsidP="00840758">
            <w:pPr>
              <w:pStyle w:val="TableParagraph"/>
              <w:ind w:left="64"/>
              <w:rPr>
                <w:b/>
                <w:sz w:val="12"/>
              </w:rPr>
            </w:pPr>
            <w:r>
              <w:rPr>
                <w:b/>
                <w:color w:val="333333"/>
                <w:w w:val="105"/>
                <w:sz w:val="12"/>
              </w:rPr>
              <w:t>Field</w:t>
            </w:r>
          </w:p>
        </w:tc>
        <w:tc>
          <w:tcPr>
            <w:tcW w:w="6063" w:type="dxa"/>
          </w:tcPr>
          <w:p w14:paraId="72C6AE43" w14:textId="77777777" w:rsidR="00E81AC4" w:rsidRDefault="00E81AC4" w:rsidP="00840758">
            <w:pPr>
              <w:pStyle w:val="TableParagraph"/>
              <w:spacing w:before="1"/>
              <w:rPr>
                <w:b/>
                <w:sz w:val="12"/>
              </w:rPr>
            </w:pPr>
          </w:p>
          <w:p w14:paraId="4B18390D" w14:textId="77777777" w:rsidR="00E81AC4" w:rsidRDefault="00E81AC4" w:rsidP="00840758">
            <w:pPr>
              <w:pStyle w:val="TableParagraph"/>
              <w:ind w:left="66"/>
              <w:rPr>
                <w:b/>
                <w:sz w:val="12"/>
              </w:rPr>
            </w:pPr>
            <w:r>
              <w:rPr>
                <w:b/>
                <w:color w:val="333333"/>
                <w:w w:val="105"/>
                <w:sz w:val="12"/>
              </w:rPr>
              <w:t>Question</w:t>
            </w:r>
          </w:p>
        </w:tc>
        <w:tc>
          <w:tcPr>
            <w:tcW w:w="2101" w:type="dxa"/>
            <w:gridSpan w:val="3"/>
            <w:tcBorders>
              <w:bottom w:val="single" w:sz="12" w:space="0" w:color="DDDDDD"/>
            </w:tcBorders>
          </w:tcPr>
          <w:p w14:paraId="7B51732C" w14:textId="77777777" w:rsidR="00E81AC4" w:rsidRDefault="00E81AC4" w:rsidP="00840758">
            <w:pPr>
              <w:pStyle w:val="TableParagraph"/>
              <w:spacing w:before="1"/>
              <w:rPr>
                <w:b/>
                <w:sz w:val="12"/>
              </w:rPr>
            </w:pPr>
          </w:p>
          <w:p w14:paraId="7EBC5BD0" w14:textId="77777777" w:rsidR="00E81AC4" w:rsidRDefault="00E81AC4" w:rsidP="00840758">
            <w:pPr>
              <w:pStyle w:val="TableParagraph"/>
              <w:ind w:left="65"/>
              <w:rPr>
                <w:b/>
                <w:sz w:val="12"/>
              </w:rPr>
            </w:pPr>
            <w:r>
              <w:rPr>
                <w:b/>
                <w:color w:val="333333"/>
                <w:w w:val="105"/>
                <w:sz w:val="12"/>
              </w:rPr>
              <w:t>Answer</w:t>
            </w:r>
          </w:p>
        </w:tc>
      </w:tr>
      <w:tr w:rsidR="00E81AC4" w14:paraId="2D437CDE" w14:textId="77777777" w:rsidTr="00840758">
        <w:trPr>
          <w:trHeight w:val="421"/>
        </w:trPr>
        <w:tc>
          <w:tcPr>
            <w:tcW w:w="2470" w:type="dxa"/>
            <w:vMerge w:val="restart"/>
            <w:tcBorders>
              <w:bottom w:val="nil"/>
            </w:tcBorders>
          </w:tcPr>
          <w:p w14:paraId="7C711C8E" w14:textId="77777777" w:rsidR="00E81AC4" w:rsidRDefault="00E81AC4" w:rsidP="00840758">
            <w:pPr>
              <w:pStyle w:val="TableParagraph"/>
              <w:rPr>
                <w:sz w:val="10"/>
              </w:rPr>
            </w:pPr>
          </w:p>
        </w:tc>
        <w:tc>
          <w:tcPr>
            <w:tcW w:w="6063" w:type="dxa"/>
            <w:vMerge w:val="restart"/>
            <w:tcBorders>
              <w:bottom w:val="nil"/>
              <w:right w:val="single" w:sz="12" w:space="0" w:color="DDDDDD"/>
            </w:tcBorders>
          </w:tcPr>
          <w:p w14:paraId="1A615E49" w14:textId="77777777" w:rsidR="00E81AC4" w:rsidRDefault="00E81AC4" w:rsidP="00840758">
            <w:pPr>
              <w:pStyle w:val="TableParagraph"/>
              <w:rPr>
                <w:sz w:val="10"/>
              </w:rPr>
            </w:pPr>
          </w:p>
        </w:tc>
        <w:tc>
          <w:tcPr>
            <w:tcW w:w="243" w:type="dxa"/>
            <w:tcBorders>
              <w:top w:val="single" w:sz="12" w:space="0" w:color="DDDDDD"/>
              <w:left w:val="single" w:sz="12" w:space="0" w:color="DDDDDD"/>
            </w:tcBorders>
          </w:tcPr>
          <w:p w14:paraId="246AE32C" w14:textId="77777777" w:rsidR="00E81AC4" w:rsidRDefault="00E81AC4" w:rsidP="00840758">
            <w:pPr>
              <w:pStyle w:val="TableParagraph"/>
              <w:rPr>
                <w:sz w:val="10"/>
              </w:rPr>
            </w:pPr>
          </w:p>
        </w:tc>
        <w:tc>
          <w:tcPr>
            <w:tcW w:w="406" w:type="dxa"/>
            <w:tcBorders>
              <w:top w:val="single" w:sz="12" w:space="0" w:color="DDDDDD"/>
            </w:tcBorders>
          </w:tcPr>
          <w:p w14:paraId="3399E1DB" w14:textId="77777777" w:rsidR="00E81AC4" w:rsidRDefault="00E81AC4" w:rsidP="00840758">
            <w:pPr>
              <w:pStyle w:val="TableParagraph"/>
              <w:ind w:left="149"/>
              <w:rPr>
                <w:sz w:val="11"/>
              </w:rPr>
            </w:pPr>
            <w:r>
              <w:rPr>
                <w:color w:val="333333"/>
                <w:sz w:val="11"/>
              </w:rPr>
              <w:t>113</w:t>
            </w:r>
          </w:p>
        </w:tc>
        <w:tc>
          <w:tcPr>
            <w:tcW w:w="1452" w:type="dxa"/>
            <w:tcBorders>
              <w:top w:val="single" w:sz="12" w:space="0" w:color="DDDDDD"/>
              <w:right w:val="single" w:sz="12" w:space="0" w:color="DDDDDD"/>
            </w:tcBorders>
          </w:tcPr>
          <w:p w14:paraId="317A645A" w14:textId="77777777" w:rsidR="00E81AC4" w:rsidRDefault="00E81AC4" w:rsidP="00840758">
            <w:pPr>
              <w:pStyle w:val="TableParagraph"/>
              <w:ind w:left="40"/>
              <w:rPr>
                <w:sz w:val="11"/>
              </w:rPr>
            </w:pPr>
            <w:proofErr w:type="spellStart"/>
            <w:r>
              <w:rPr>
                <w:color w:val="333333"/>
                <w:sz w:val="11"/>
              </w:rPr>
              <w:t>Gucuka</w:t>
            </w:r>
            <w:proofErr w:type="spellEnd"/>
            <w:r>
              <w:rPr>
                <w:color w:val="333333"/>
                <w:spacing w:val="10"/>
                <w:sz w:val="11"/>
              </w:rPr>
              <w:t xml:space="preserve"> </w:t>
            </w:r>
            <w:r>
              <w:rPr>
                <w:color w:val="333333"/>
                <w:sz w:val="11"/>
              </w:rPr>
              <w:t>Clinic</w:t>
            </w:r>
            <w:r>
              <w:rPr>
                <w:color w:val="333333"/>
                <w:spacing w:val="11"/>
                <w:sz w:val="11"/>
              </w:rPr>
              <w:t xml:space="preserve"> </w:t>
            </w:r>
            <w:r>
              <w:rPr>
                <w:color w:val="333333"/>
                <w:sz w:val="11"/>
              </w:rPr>
              <w:t>(formerly</w:t>
            </w:r>
          </w:p>
          <w:p w14:paraId="3F68A9B6" w14:textId="77777777" w:rsidR="00E81AC4" w:rsidRDefault="00E81AC4" w:rsidP="00840758">
            <w:pPr>
              <w:pStyle w:val="TableParagraph"/>
              <w:spacing w:before="87"/>
              <w:ind w:left="40"/>
              <w:rPr>
                <w:sz w:val="11"/>
              </w:rPr>
            </w:pPr>
            <w:r>
              <w:rPr>
                <w:color w:val="333333"/>
                <w:sz w:val="11"/>
              </w:rPr>
              <w:t>outreach</w:t>
            </w:r>
            <w:r>
              <w:rPr>
                <w:color w:val="333333"/>
                <w:spacing w:val="4"/>
                <w:sz w:val="11"/>
              </w:rPr>
              <w:t xml:space="preserve"> </w:t>
            </w:r>
            <w:r>
              <w:rPr>
                <w:color w:val="333333"/>
                <w:sz w:val="11"/>
              </w:rPr>
              <w:t>site)</w:t>
            </w:r>
          </w:p>
        </w:tc>
      </w:tr>
      <w:tr w:rsidR="00E81AC4" w14:paraId="55FA037D" w14:textId="77777777" w:rsidTr="00840758">
        <w:trPr>
          <w:trHeight w:val="208"/>
        </w:trPr>
        <w:tc>
          <w:tcPr>
            <w:tcW w:w="2470" w:type="dxa"/>
            <w:vMerge/>
            <w:tcBorders>
              <w:top w:val="nil"/>
              <w:bottom w:val="nil"/>
            </w:tcBorders>
          </w:tcPr>
          <w:p w14:paraId="111A0AA5" w14:textId="77777777" w:rsidR="00E81AC4" w:rsidRDefault="00E81AC4" w:rsidP="00840758">
            <w:pPr>
              <w:rPr>
                <w:sz w:val="2"/>
                <w:szCs w:val="2"/>
              </w:rPr>
            </w:pPr>
          </w:p>
        </w:tc>
        <w:tc>
          <w:tcPr>
            <w:tcW w:w="6063" w:type="dxa"/>
            <w:vMerge/>
            <w:tcBorders>
              <w:top w:val="nil"/>
              <w:bottom w:val="nil"/>
              <w:right w:val="single" w:sz="12" w:space="0" w:color="DDDDDD"/>
            </w:tcBorders>
          </w:tcPr>
          <w:p w14:paraId="2F17260C" w14:textId="77777777" w:rsidR="00E81AC4" w:rsidRDefault="00E81AC4" w:rsidP="00840758">
            <w:pPr>
              <w:rPr>
                <w:sz w:val="2"/>
                <w:szCs w:val="2"/>
              </w:rPr>
            </w:pPr>
          </w:p>
        </w:tc>
        <w:tc>
          <w:tcPr>
            <w:tcW w:w="243" w:type="dxa"/>
            <w:tcBorders>
              <w:left w:val="single" w:sz="12" w:space="0" w:color="DDDDDD"/>
            </w:tcBorders>
          </w:tcPr>
          <w:p w14:paraId="261B667D" w14:textId="77777777" w:rsidR="00E81AC4" w:rsidRDefault="00E81AC4" w:rsidP="00840758">
            <w:pPr>
              <w:pStyle w:val="TableParagraph"/>
              <w:rPr>
                <w:sz w:val="10"/>
              </w:rPr>
            </w:pPr>
          </w:p>
        </w:tc>
        <w:tc>
          <w:tcPr>
            <w:tcW w:w="406" w:type="dxa"/>
          </w:tcPr>
          <w:p w14:paraId="043791DF" w14:textId="77777777" w:rsidR="00E81AC4" w:rsidRDefault="00E81AC4" w:rsidP="00840758">
            <w:pPr>
              <w:pStyle w:val="TableParagraph"/>
              <w:ind w:left="149"/>
              <w:rPr>
                <w:sz w:val="11"/>
              </w:rPr>
            </w:pPr>
            <w:r>
              <w:rPr>
                <w:color w:val="333333"/>
                <w:sz w:val="11"/>
              </w:rPr>
              <w:t>114</w:t>
            </w:r>
          </w:p>
        </w:tc>
        <w:tc>
          <w:tcPr>
            <w:tcW w:w="1452" w:type="dxa"/>
            <w:tcBorders>
              <w:right w:val="single" w:sz="12" w:space="0" w:color="DDDDDD"/>
            </w:tcBorders>
          </w:tcPr>
          <w:p w14:paraId="62E3BDEC" w14:textId="77777777" w:rsidR="00E81AC4" w:rsidRDefault="00E81AC4" w:rsidP="00840758">
            <w:pPr>
              <w:pStyle w:val="TableParagraph"/>
              <w:ind w:left="40"/>
              <w:rPr>
                <w:sz w:val="11"/>
              </w:rPr>
            </w:pPr>
            <w:proofErr w:type="spellStart"/>
            <w:r>
              <w:rPr>
                <w:color w:val="333333"/>
                <w:sz w:val="11"/>
              </w:rPr>
              <w:t>Tabankulu</w:t>
            </w:r>
            <w:proofErr w:type="spellEnd"/>
            <w:r>
              <w:rPr>
                <w:color w:val="333333"/>
                <w:spacing w:val="4"/>
                <w:sz w:val="11"/>
              </w:rPr>
              <w:t xml:space="preserve"> </w:t>
            </w:r>
            <w:r>
              <w:rPr>
                <w:color w:val="333333"/>
                <w:sz w:val="11"/>
              </w:rPr>
              <w:t>Estates</w:t>
            </w:r>
            <w:r>
              <w:rPr>
                <w:color w:val="333333"/>
                <w:spacing w:val="9"/>
                <w:sz w:val="11"/>
              </w:rPr>
              <w:t xml:space="preserve"> </w:t>
            </w:r>
            <w:r>
              <w:rPr>
                <w:color w:val="333333"/>
                <w:sz w:val="11"/>
              </w:rPr>
              <w:t>Clinic</w:t>
            </w:r>
          </w:p>
        </w:tc>
      </w:tr>
      <w:tr w:rsidR="00E81AC4" w14:paraId="6568E8AB" w14:textId="77777777" w:rsidTr="00840758">
        <w:trPr>
          <w:trHeight w:val="208"/>
        </w:trPr>
        <w:tc>
          <w:tcPr>
            <w:tcW w:w="2470" w:type="dxa"/>
            <w:vMerge/>
            <w:tcBorders>
              <w:top w:val="nil"/>
              <w:bottom w:val="nil"/>
            </w:tcBorders>
          </w:tcPr>
          <w:p w14:paraId="7364BCCE" w14:textId="77777777" w:rsidR="00E81AC4" w:rsidRDefault="00E81AC4" w:rsidP="00840758">
            <w:pPr>
              <w:rPr>
                <w:sz w:val="2"/>
                <w:szCs w:val="2"/>
              </w:rPr>
            </w:pPr>
          </w:p>
        </w:tc>
        <w:tc>
          <w:tcPr>
            <w:tcW w:w="6063" w:type="dxa"/>
            <w:vMerge/>
            <w:tcBorders>
              <w:top w:val="nil"/>
              <w:bottom w:val="nil"/>
              <w:right w:val="single" w:sz="12" w:space="0" w:color="DDDDDD"/>
            </w:tcBorders>
          </w:tcPr>
          <w:p w14:paraId="7AAC2856" w14:textId="77777777" w:rsidR="00E81AC4" w:rsidRDefault="00E81AC4" w:rsidP="00840758">
            <w:pPr>
              <w:rPr>
                <w:sz w:val="2"/>
                <w:szCs w:val="2"/>
              </w:rPr>
            </w:pPr>
          </w:p>
        </w:tc>
        <w:tc>
          <w:tcPr>
            <w:tcW w:w="243" w:type="dxa"/>
            <w:tcBorders>
              <w:left w:val="single" w:sz="12" w:space="0" w:color="DDDDDD"/>
            </w:tcBorders>
          </w:tcPr>
          <w:p w14:paraId="39947509" w14:textId="77777777" w:rsidR="00E81AC4" w:rsidRDefault="00E81AC4" w:rsidP="00840758">
            <w:pPr>
              <w:pStyle w:val="TableParagraph"/>
              <w:rPr>
                <w:sz w:val="10"/>
              </w:rPr>
            </w:pPr>
          </w:p>
        </w:tc>
        <w:tc>
          <w:tcPr>
            <w:tcW w:w="406" w:type="dxa"/>
          </w:tcPr>
          <w:p w14:paraId="0F5AB59C" w14:textId="77777777" w:rsidR="00E81AC4" w:rsidRDefault="00E81AC4" w:rsidP="00840758">
            <w:pPr>
              <w:pStyle w:val="TableParagraph"/>
              <w:ind w:left="149"/>
              <w:rPr>
                <w:sz w:val="11"/>
              </w:rPr>
            </w:pPr>
            <w:r>
              <w:rPr>
                <w:color w:val="333333"/>
                <w:sz w:val="11"/>
              </w:rPr>
              <w:t>115</w:t>
            </w:r>
          </w:p>
        </w:tc>
        <w:tc>
          <w:tcPr>
            <w:tcW w:w="1452" w:type="dxa"/>
            <w:tcBorders>
              <w:right w:val="single" w:sz="12" w:space="0" w:color="DDDDDD"/>
            </w:tcBorders>
          </w:tcPr>
          <w:p w14:paraId="25F5E542" w14:textId="77777777" w:rsidR="00E81AC4" w:rsidRDefault="00E81AC4" w:rsidP="00840758">
            <w:pPr>
              <w:pStyle w:val="TableParagraph"/>
              <w:ind w:left="40"/>
              <w:rPr>
                <w:sz w:val="11"/>
              </w:rPr>
            </w:pPr>
            <w:proofErr w:type="spellStart"/>
            <w:r>
              <w:rPr>
                <w:color w:val="333333"/>
                <w:sz w:val="11"/>
              </w:rPr>
              <w:t>Ngwavuma</w:t>
            </w:r>
            <w:proofErr w:type="spellEnd"/>
            <w:r>
              <w:rPr>
                <w:color w:val="333333"/>
                <w:spacing w:val="13"/>
                <w:sz w:val="11"/>
              </w:rPr>
              <w:t xml:space="preserve"> </w:t>
            </w:r>
            <w:r>
              <w:rPr>
                <w:color w:val="333333"/>
                <w:sz w:val="11"/>
              </w:rPr>
              <w:t>UEDF</w:t>
            </w:r>
            <w:r>
              <w:rPr>
                <w:color w:val="333333"/>
                <w:spacing w:val="12"/>
                <w:sz w:val="11"/>
              </w:rPr>
              <w:t xml:space="preserve"> </w:t>
            </w:r>
            <w:r>
              <w:rPr>
                <w:color w:val="333333"/>
                <w:sz w:val="11"/>
              </w:rPr>
              <w:t>Clinic</w:t>
            </w:r>
          </w:p>
        </w:tc>
      </w:tr>
      <w:tr w:rsidR="00E81AC4" w14:paraId="070B9DFE" w14:textId="77777777" w:rsidTr="00840758">
        <w:trPr>
          <w:trHeight w:val="208"/>
        </w:trPr>
        <w:tc>
          <w:tcPr>
            <w:tcW w:w="2470" w:type="dxa"/>
            <w:vMerge/>
            <w:tcBorders>
              <w:top w:val="nil"/>
              <w:bottom w:val="nil"/>
            </w:tcBorders>
          </w:tcPr>
          <w:p w14:paraId="04B2E435" w14:textId="77777777" w:rsidR="00E81AC4" w:rsidRDefault="00E81AC4" w:rsidP="00840758">
            <w:pPr>
              <w:rPr>
                <w:sz w:val="2"/>
                <w:szCs w:val="2"/>
              </w:rPr>
            </w:pPr>
          </w:p>
        </w:tc>
        <w:tc>
          <w:tcPr>
            <w:tcW w:w="6063" w:type="dxa"/>
            <w:vMerge/>
            <w:tcBorders>
              <w:top w:val="nil"/>
              <w:bottom w:val="nil"/>
              <w:right w:val="single" w:sz="12" w:space="0" w:color="DDDDDD"/>
            </w:tcBorders>
          </w:tcPr>
          <w:p w14:paraId="5DE970F0" w14:textId="77777777" w:rsidR="00E81AC4" w:rsidRDefault="00E81AC4" w:rsidP="00840758">
            <w:pPr>
              <w:rPr>
                <w:sz w:val="2"/>
                <w:szCs w:val="2"/>
              </w:rPr>
            </w:pPr>
          </w:p>
        </w:tc>
        <w:tc>
          <w:tcPr>
            <w:tcW w:w="243" w:type="dxa"/>
            <w:tcBorders>
              <w:left w:val="single" w:sz="12" w:space="0" w:color="DDDDDD"/>
            </w:tcBorders>
          </w:tcPr>
          <w:p w14:paraId="5F9E7D0E" w14:textId="77777777" w:rsidR="00E81AC4" w:rsidRDefault="00E81AC4" w:rsidP="00840758">
            <w:pPr>
              <w:pStyle w:val="TableParagraph"/>
              <w:rPr>
                <w:sz w:val="10"/>
              </w:rPr>
            </w:pPr>
          </w:p>
        </w:tc>
        <w:tc>
          <w:tcPr>
            <w:tcW w:w="406" w:type="dxa"/>
          </w:tcPr>
          <w:p w14:paraId="5E306211" w14:textId="77777777" w:rsidR="00E81AC4" w:rsidRDefault="00E81AC4" w:rsidP="00840758">
            <w:pPr>
              <w:pStyle w:val="TableParagraph"/>
              <w:ind w:left="149"/>
              <w:rPr>
                <w:sz w:val="11"/>
              </w:rPr>
            </w:pPr>
            <w:r>
              <w:rPr>
                <w:color w:val="333333"/>
                <w:sz w:val="11"/>
              </w:rPr>
              <w:t>116</w:t>
            </w:r>
          </w:p>
        </w:tc>
        <w:tc>
          <w:tcPr>
            <w:tcW w:w="1452" w:type="dxa"/>
            <w:tcBorders>
              <w:right w:val="single" w:sz="12" w:space="0" w:color="DDDDDD"/>
            </w:tcBorders>
          </w:tcPr>
          <w:p w14:paraId="012F1A2B" w14:textId="77777777" w:rsidR="00E81AC4" w:rsidRDefault="00E81AC4" w:rsidP="00840758">
            <w:pPr>
              <w:pStyle w:val="TableParagraph"/>
              <w:ind w:left="40"/>
              <w:rPr>
                <w:sz w:val="11"/>
              </w:rPr>
            </w:pPr>
            <w:r>
              <w:rPr>
                <w:color w:val="333333"/>
                <w:sz w:val="11"/>
              </w:rPr>
              <w:t>Mbalenhle</w:t>
            </w:r>
            <w:r>
              <w:rPr>
                <w:color w:val="333333"/>
                <w:spacing w:val="8"/>
                <w:sz w:val="11"/>
              </w:rPr>
              <w:t xml:space="preserve"> </w:t>
            </w:r>
            <w:r>
              <w:rPr>
                <w:color w:val="333333"/>
                <w:sz w:val="11"/>
              </w:rPr>
              <w:t>Clinic</w:t>
            </w:r>
          </w:p>
        </w:tc>
      </w:tr>
      <w:tr w:rsidR="00E81AC4" w14:paraId="29455303" w14:textId="77777777" w:rsidTr="00840758">
        <w:trPr>
          <w:trHeight w:val="208"/>
        </w:trPr>
        <w:tc>
          <w:tcPr>
            <w:tcW w:w="2470" w:type="dxa"/>
            <w:vMerge/>
            <w:tcBorders>
              <w:top w:val="nil"/>
              <w:bottom w:val="nil"/>
            </w:tcBorders>
          </w:tcPr>
          <w:p w14:paraId="63B8DFDB" w14:textId="77777777" w:rsidR="00E81AC4" w:rsidRDefault="00E81AC4" w:rsidP="00840758">
            <w:pPr>
              <w:rPr>
                <w:sz w:val="2"/>
                <w:szCs w:val="2"/>
              </w:rPr>
            </w:pPr>
          </w:p>
        </w:tc>
        <w:tc>
          <w:tcPr>
            <w:tcW w:w="6063" w:type="dxa"/>
            <w:vMerge/>
            <w:tcBorders>
              <w:top w:val="nil"/>
              <w:bottom w:val="nil"/>
              <w:right w:val="single" w:sz="12" w:space="0" w:color="DDDDDD"/>
            </w:tcBorders>
          </w:tcPr>
          <w:p w14:paraId="4670BDF2" w14:textId="77777777" w:rsidR="00E81AC4" w:rsidRDefault="00E81AC4" w:rsidP="00840758">
            <w:pPr>
              <w:rPr>
                <w:sz w:val="2"/>
                <w:szCs w:val="2"/>
              </w:rPr>
            </w:pPr>
          </w:p>
        </w:tc>
        <w:tc>
          <w:tcPr>
            <w:tcW w:w="243" w:type="dxa"/>
            <w:tcBorders>
              <w:left w:val="single" w:sz="12" w:space="0" w:color="DDDDDD"/>
            </w:tcBorders>
          </w:tcPr>
          <w:p w14:paraId="6E33C5ED" w14:textId="77777777" w:rsidR="00E81AC4" w:rsidRDefault="00E81AC4" w:rsidP="00840758">
            <w:pPr>
              <w:pStyle w:val="TableParagraph"/>
              <w:rPr>
                <w:sz w:val="10"/>
              </w:rPr>
            </w:pPr>
          </w:p>
        </w:tc>
        <w:tc>
          <w:tcPr>
            <w:tcW w:w="406" w:type="dxa"/>
          </w:tcPr>
          <w:p w14:paraId="533D0D35" w14:textId="77777777" w:rsidR="00E81AC4" w:rsidRDefault="00E81AC4" w:rsidP="00840758">
            <w:pPr>
              <w:pStyle w:val="TableParagraph"/>
              <w:ind w:left="149"/>
              <w:rPr>
                <w:sz w:val="11"/>
              </w:rPr>
            </w:pPr>
            <w:r>
              <w:rPr>
                <w:color w:val="333333"/>
                <w:sz w:val="11"/>
              </w:rPr>
              <w:t>117</w:t>
            </w:r>
          </w:p>
        </w:tc>
        <w:tc>
          <w:tcPr>
            <w:tcW w:w="1452" w:type="dxa"/>
            <w:tcBorders>
              <w:right w:val="single" w:sz="12" w:space="0" w:color="DDDDDD"/>
            </w:tcBorders>
          </w:tcPr>
          <w:p w14:paraId="68308AAF" w14:textId="77777777" w:rsidR="00E81AC4" w:rsidRDefault="00E81AC4" w:rsidP="00840758">
            <w:pPr>
              <w:pStyle w:val="TableParagraph"/>
              <w:ind w:left="40"/>
              <w:rPr>
                <w:sz w:val="11"/>
              </w:rPr>
            </w:pPr>
            <w:r>
              <w:rPr>
                <w:color w:val="333333"/>
                <w:sz w:val="11"/>
              </w:rPr>
              <w:t>Tshaneni</w:t>
            </w:r>
            <w:r>
              <w:rPr>
                <w:color w:val="333333"/>
                <w:spacing w:val="3"/>
                <w:sz w:val="11"/>
              </w:rPr>
              <w:t xml:space="preserve"> </w:t>
            </w:r>
            <w:r>
              <w:rPr>
                <w:color w:val="333333"/>
                <w:sz w:val="11"/>
              </w:rPr>
              <w:t>Clinic</w:t>
            </w:r>
          </w:p>
        </w:tc>
      </w:tr>
      <w:tr w:rsidR="00E81AC4" w14:paraId="1011DC9C" w14:textId="77777777" w:rsidTr="00840758">
        <w:trPr>
          <w:trHeight w:val="208"/>
        </w:trPr>
        <w:tc>
          <w:tcPr>
            <w:tcW w:w="2470" w:type="dxa"/>
            <w:vMerge/>
            <w:tcBorders>
              <w:top w:val="nil"/>
              <w:bottom w:val="nil"/>
            </w:tcBorders>
          </w:tcPr>
          <w:p w14:paraId="638E6218" w14:textId="77777777" w:rsidR="00E81AC4" w:rsidRDefault="00E81AC4" w:rsidP="00840758">
            <w:pPr>
              <w:rPr>
                <w:sz w:val="2"/>
                <w:szCs w:val="2"/>
              </w:rPr>
            </w:pPr>
          </w:p>
        </w:tc>
        <w:tc>
          <w:tcPr>
            <w:tcW w:w="6063" w:type="dxa"/>
            <w:vMerge/>
            <w:tcBorders>
              <w:top w:val="nil"/>
              <w:bottom w:val="nil"/>
              <w:right w:val="single" w:sz="12" w:space="0" w:color="DDDDDD"/>
            </w:tcBorders>
          </w:tcPr>
          <w:p w14:paraId="685621E9" w14:textId="77777777" w:rsidR="00E81AC4" w:rsidRDefault="00E81AC4" w:rsidP="00840758">
            <w:pPr>
              <w:rPr>
                <w:sz w:val="2"/>
                <w:szCs w:val="2"/>
              </w:rPr>
            </w:pPr>
          </w:p>
        </w:tc>
        <w:tc>
          <w:tcPr>
            <w:tcW w:w="243" w:type="dxa"/>
            <w:tcBorders>
              <w:left w:val="single" w:sz="12" w:space="0" w:color="DDDDDD"/>
            </w:tcBorders>
          </w:tcPr>
          <w:p w14:paraId="4B5FD6C3" w14:textId="77777777" w:rsidR="00E81AC4" w:rsidRDefault="00E81AC4" w:rsidP="00840758">
            <w:pPr>
              <w:pStyle w:val="TableParagraph"/>
              <w:rPr>
                <w:sz w:val="10"/>
              </w:rPr>
            </w:pPr>
          </w:p>
        </w:tc>
        <w:tc>
          <w:tcPr>
            <w:tcW w:w="406" w:type="dxa"/>
          </w:tcPr>
          <w:p w14:paraId="36BEDEFE" w14:textId="77777777" w:rsidR="00E81AC4" w:rsidRDefault="00E81AC4" w:rsidP="00840758">
            <w:pPr>
              <w:pStyle w:val="TableParagraph"/>
              <w:ind w:left="149"/>
              <w:rPr>
                <w:sz w:val="11"/>
              </w:rPr>
            </w:pPr>
            <w:r>
              <w:rPr>
                <w:color w:val="333333"/>
                <w:sz w:val="11"/>
              </w:rPr>
              <w:t>118</w:t>
            </w:r>
          </w:p>
        </w:tc>
        <w:tc>
          <w:tcPr>
            <w:tcW w:w="1452" w:type="dxa"/>
            <w:tcBorders>
              <w:right w:val="single" w:sz="12" w:space="0" w:color="DDDDDD"/>
            </w:tcBorders>
          </w:tcPr>
          <w:p w14:paraId="537D7C2E" w14:textId="77777777" w:rsidR="00E81AC4" w:rsidRDefault="00E81AC4" w:rsidP="00840758">
            <w:pPr>
              <w:pStyle w:val="TableParagraph"/>
              <w:ind w:left="40"/>
              <w:rPr>
                <w:sz w:val="11"/>
              </w:rPr>
            </w:pPr>
            <w:r>
              <w:rPr>
                <w:color w:val="333333"/>
                <w:sz w:val="11"/>
              </w:rPr>
              <w:t>Hlane</w:t>
            </w:r>
            <w:r>
              <w:rPr>
                <w:color w:val="333333"/>
                <w:spacing w:val="7"/>
                <w:sz w:val="11"/>
              </w:rPr>
              <w:t xml:space="preserve"> </w:t>
            </w:r>
            <w:r>
              <w:rPr>
                <w:color w:val="333333"/>
                <w:sz w:val="11"/>
              </w:rPr>
              <w:t>Clinic</w:t>
            </w:r>
          </w:p>
        </w:tc>
      </w:tr>
      <w:tr w:rsidR="00E81AC4" w14:paraId="27EC4551" w14:textId="77777777" w:rsidTr="00840758">
        <w:trPr>
          <w:trHeight w:val="208"/>
        </w:trPr>
        <w:tc>
          <w:tcPr>
            <w:tcW w:w="2470" w:type="dxa"/>
            <w:vMerge/>
            <w:tcBorders>
              <w:top w:val="nil"/>
              <w:bottom w:val="nil"/>
            </w:tcBorders>
          </w:tcPr>
          <w:p w14:paraId="184915BB" w14:textId="77777777" w:rsidR="00E81AC4" w:rsidRDefault="00E81AC4" w:rsidP="00840758">
            <w:pPr>
              <w:rPr>
                <w:sz w:val="2"/>
                <w:szCs w:val="2"/>
              </w:rPr>
            </w:pPr>
          </w:p>
        </w:tc>
        <w:tc>
          <w:tcPr>
            <w:tcW w:w="6063" w:type="dxa"/>
            <w:vMerge/>
            <w:tcBorders>
              <w:top w:val="nil"/>
              <w:bottom w:val="nil"/>
              <w:right w:val="single" w:sz="12" w:space="0" w:color="DDDDDD"/>
            </w:tcBorders>
          </w:tcPr>
          <w:p w14:paraId="46D35E3B" w14:textId="77777777" w:rsidR="00E81AC4" w:rsidRDefault="00E81AC4" w:rsidP="00840758">
            <w:pPr>
              <w:rPr>
                <w:sz w:val="2"/>
                <w:szCs w:val="2"/>
              </w:rPr>
            </w:pPr>
          </w:p>
        </w:tc>
        <w:tc>
          <w:tcPr>
            <w:tcW w:w="243" w:type="dxa"/>
            <w:tcBorders>
              <w:left w:val="single" w:sz="12" w:space="0" w:color="DDDDDD"/>
            </w:tcBorders>
          </w:tcPr>
          <w:p w14:paraId="35D2D939" w14:textId="77777777" w:rsidR="00E81AC4" w:rsidRDefault="00E81AC4" w:rsidP="00840758">
            <w:pPr>
              <w:pStyle w:val="TableParagraph"/>
              <w:rPr>
                <w:sz w:val="10"/>
              </w:rPr>
            </w:pPr>
          </w:p>
        </w:tc>
        <w:tc>
          <w:tcPr>
            <w:tcW w:w="406" w:type="dxa"/>
          </w:tcPr>
          <w:p w14:paraId="74E426BC" w14:textId="77777777" w:rsidR="00E81AC4" w:rsidRDefault="00E81AC4" w:rsidP="00840758">
            <w:pPr>
              <w:pStyle w:val="TableParagraph"/>
              <w:ind w:left="149"/>
              <w:rPr>
                <w:sz w:val="11"/>
              </w:rPr>
            </w:pPr>
            <w:r>
              <w:rPr>
                <w:color w:val="333333"/>
                <w:sz w:val="11"/>
              </w:rPr>
              <w:t>119</w:t>
            </w:r>
          </w:p>
        </w:tc>
        <w:tc>
          <w:tcPr>
            <w:tcW w:w="1452" w:type="dxa"/>
            <w:tcBorders>
              <w:right w:val="single" w:sz="12" w:space="0" w:color="DDDDDD"/>
            </w:tcBorders>
          </w:tcPr>
          <w:p w14:paraId="6FAF01FD" w14:textId="77777777" w:rsidR="00E81AC4" w:rsidRDefault="00E81AC4" w:rsidP="00840758">
            <w:pPr>
              <w:pStyle w:val="TableParagraph"/>
              <w:ind w:left="40"/>
              <w:rPr>
                <w:sz w:val="11"/>
              </w:rPr>
            </w:pPr>
            <w:r>
              <w:rPr>
                <w:color w:val="333333"/>
                <w:sz w:val="11"/>
              </w:rPr>
              <w:t>Ebenezer</w:t>
            </w:r>
            <w:r>
              <w:rPr>
                <w:color w:val="333333"/>
                <w:spacing w:val="16"/>
                <w:sz w:val="11"/>
              </w:rPr>
              <w:t xml:space="preserve"> </w:t>
            </w:r>
            <w:r>
              <w:rPr>
                <w:color w:val="333333"/>
                <w:sz w:val="11"/>
              </w:rPr>
              <w:t>Clinic</w:t>
            </w:r>
          </w:p>
        </w:tc>
      </w:tr>
      <w:tr w:rsidR="00E81AC4" w14:paraId="5832C947" w14:textId="77777777" w:rsidTr="00840758">
        <w:trPr>
          <w:trHeight w:val="205"/>
        </w:trPr>
        <w:tc>
          <w:tcPr>
            <w:tcW w:w="2470" w:type="dxa"/>
            <w:vMerge/>
            <w:tcBorders>
              <w:top w:val="nil"/>
              <w:bottom w:val="nil"/>
            </w:tcBorders>
          </w:tcPr>
          <w:p w14:paraId="2E2BF863" w14:textId="77777777" w:rsidR="00E81AC4" w:rsidRDefault="00E81AC4" w:rsidP="00840758">
            <w:pPr>
              <w:rPr>
                <w:sz w:val="2"/>
                <w:szCs w:val="2"/>
              </w:rPr>
            </w:pPr>
          </w:p>
        </w:tc>
        <w:tc>
          <w:tcPr>
            <w:tcW w:w="6063" w:type="dxa"/>
            <w:vMerge/>
            <w:tcBorders>
              <w:top w:val="nil"/>
              <w:bottom w:val="nil"/>
              <w:right w:val="single" w:sz="12" w:space="0" w:color="DDDDDD"/>
            </w:tcBorders>
          </w:tcPr>
          <w:p w14:paraId="67E4BE23" w14:textId="77777777" w:rsidR="00E81AC4" w:rsidRDefault="00E81AC4" w:rsidP="00840758">
            <w:pPr>
              <w:rPr>
                <w:sz w:val="2"/>
                <w:szCs w:val="2"/>
              </w:rPr>
            </w:pPr>
          </w:p>
        </w:tc>
        <w:tc>
          <w:tcPr>
            <w:tcW w:w="243" w:type="dxa"/>
            <w:tcBorders>
              <w:left w:val="single" w:sz="12" w:space="0" w:color="DDDDDD"/>
            </w:tcBorders>
          </w:tcPr>
          <w:p w14:paraId="4D5F2C31" w14:textId="77777777" w:rsidR="00E81AC4" w:rsidRDefault="00E81AC4" w:rsidP="00840758">
            <w:pPr>
              <w:pStyle w:val="TableParagraph"/>
              <w:rPr>
                <w:sz w:val="10"/>
              </w:rPr>
            </w:pPr>
          </w:p>
        </w:tc>
        <w:tc>
          <w:tcPr>
            <w:tcW w:w="406" w:type="dxa"/>
          </w:tcPr>
          <w:p w14:paraId="572F27B8" w14:textId="77777777" w:rsidR="00E81AC4" w:rsidRDefault="00E81AC4" w:rsidP="00840758">
            <w:pPr>
              <w:pStyle w:val="TableParagraph"/>
              <w:spacing w:before="41"/>
              <w:ind w:left="154"/>
              <w:rPr>
                <w:sz w:val="11"/>
              </w:rPr>
            </w:pPr>
            <w:r>
              <w:rPr>
                <w:color w:val="333333"/>
                <w:sz w:val="11"/>
              </w:rPr>
              <w:t>120</w:t>
            </w:r>
          </w:p>
        </w:tc>
        <w:tc>
          <w:tcPr>
            <w:tcW w:w="1452" w:type="dxa"/>
            <w:tcBorders>
              <w:right w:val="single" w:sz="12" w:space="0" w:color="DDDDDD"/>
            </w:tcBorders>
          </w:tcPr>
          <w:p w14:paraId="4713A877" w14:textId="77777777" w:rsidR="00E81AC4" w:rsidRDefault="00E81AC4" w:rsidP="00840758">
            <w:pPr>
              <w:pStyle w:val="TableParagraph"/>
              <w:spacing w:before="41"/>
              <w:ind w:left="40"/>
              <w:rPr>
                <w:sz w:val="11"/>
              </w:rPr>
            </w:pPr>
            <w:proofErr w:type="spellStart"/>
            <w:r>
              <w:rPr>
                <w:color w:val="333333"/>
                <w:sz w:val="11"/>
              </w:rPr>
              <w:t>Lomahasha</w:t>
            </w:r>
            <w:proofErr w:type="spellEnd"/>
            <w:r>
              <w:rPr>
                <w:color w:val="333333"/>
                <w:spacing w:val="9"/>
                <w:sz w:val="11"/>
              </w:rPr>
              <w:t xml:space="preserve"> </w:t>
            </w:r>
            <w:r>
              <w:rPr>
                <w:color w:val="333333"/>
                <w:sz w:val="11"/>
              </w:rPr>
              <w:t>Clinic</w:t>
            </w:r>
          </w:p>
        </w:tc>
      </w:tr>
      <w:tr w:rsidR="00E81AC4" w14:paraId="677BC424" w14:textId="77777777" w:rsidTr="00840758">
        <w:trPr>
          <w:trHeight w:val="421"/>
        </w:trPr>
        <w:tc>
          <w:tcPr>
            <w:tcW w:w="2470" w:type="dxa"/>
            <w:vMerge/>
            <w:tcBorders>
              <w:top w:val="nil"/>
              <w:bottom w:val="nil"/>
            </w:tcBorders>
          </w:tcPr>
          <w:p w14:paraId="2F607FC9" w14:textId="77777777" w:rsidR="00E81AC4" w:rsidRDefault="00E81AC4" w:rsidP="00840758">
            <w:pPr>
              <w:rPr>
                <w:sz w:val="2"/>
                <w:szCs w:val="2"/>
              </w:rPr>
            </w:pPr>
          </w:p>
        </w:tc>
        <w:tc>
          <w:tcPr>
            <w:tcW w:w="6063" w:type="dxa"/>
            <w:vMerge/>
            <w:tcBorders>
              <w:top w:val="nil"/>
              <w:bottom w:val="nil"/>
              <w:right w:val="single" w:sz="12" w:space="0" w:color="DDDDDD"/>
            </w:tcBorders>
          </w:tcPr>
          <w:p w14:paraId="24131771" w14:textId="77777777" w:rsidR="00E81AC4" w:rsidRDefault="00E81AC4" w:rsidP="00840758">
            <w:pPr>
              <w:rPr>
                <w:sz w:val="2"/>
                <w:szCs w:val="2"/>
              </w:rPr>
            </w:pPr>
          </w:p>
        </w:tc>
        <w:tc>
          <w:tcPr>
            <w:tcW w:w="243" w:type="dxa"/>
            <w:tcBorders>
              <w:left w:val="single" w:sz="12" w:space="0" w:color="DDDDDD"/>
            </w:tcBorders>
          </w:tcPr>
          <w:p w14:paraId="0B77003A" w14:textId="77777777" w:rsidR="00E81AC4" w:rsidRDefault="00E81AC4" w:rsidP="00840758">
            <w:pPr>
              <w:pStyle w:val="TableParagraph"/>
              <w:rPr>
                <w:sz w:val="10"/>
              </w:rPr>
            </w:pPr>
          </w:p>
        </w:tc>
        <w:tc>
          <w:tcPr>
            <w:tcW w:w="406" w:type="dxa"/>
          </w:tcPr>
          <w:p w14:paraId="6F50710E" w14:textId="77777777" w:rsidR="00E81AC4" w:rsidRDefault="00E81AC4" w:rsidP="00840758">
            <w:pPr>
              <w:pStyle w:val="TableParagraph"/>
              <w:ind w:left="154"/>
              <w:rPr>
                <w:sz w:val="11"/>
              </w:rPr>
            </w:pPr>
            <w:r>
              <w:rPr>
                <w:color w:val="333333"/>
                <w:sz w:val="11"/>
              </w:rPr>
              <w:t>121</w:t>
            </w:r>
          </w:p>
        </w:tc>
        <w:tc>
          <w:tcPr>
            <w:tcW w:w="1452" w:type="dxa"/>
            <w:tcBorders>
              <w:right w:val="single" w:sz="12" w:space="0" w:color="DDDDDD"/>
            </w:tcBorders>
          </w:tcPr>
          <w:p w14:paraId="7C0E2AEE" w14:textId="77777777" w:rsidR="00E81AC4" w:rsidRDefault="00E81AC4" w:rsidP="00840758">
            <w:pPr>
              <w:pStyle w:val="TableParagraph"/>
              <w:ind w:left="40"/>
              <w:rPr>
                <w:sz w:val="11"/>
              </w:rPr>
            </w:pPr>
            <w:r>
              <w:rPr>
                <w:color w:val="333333"/>
                <w:sz w:val="11"/>
              </w:rPr>
              <w:t>Good</w:t>
            </w:r>
            <w:r>
              <w:rPr>
                <w:color w:val="333333"/>
                <w:spacing w:val="8"/>
                <w:sz w:val="11"/>
              </w:rPr>
              <w:t xml:space="preserve"> </w:t>
            </w:r>
            <w:r>
              <w:rPr>
                <w:color w:val="333333"/>
                <w:sz w:val="11"/>
              </w:rPr>
              <w:t>Shepherd</w:t>
            </w:r>
            <w:r>
              <w:rPr>
                <w:color w:val="333333"/>
                <w:spacing w:val="13"/>
                <w:sz w:val="11"/>
              </w:rPr>
              <w:t xml:space="preserve"> </w:t>
            </w:r>
            <w:r>
              <w:rPr>
                <w:color w:val="333333"/>
                <w:sz w:val="11"/>
              </w:rPr>
              <w:t>Public</w:t>
            </w:r>
          </w:p>
          <w:p w14:paraId="4691EE9C" w14:textId="77777777" w:rsidR="00E81AC4" w:rsidRDefault="00E81AC4" w:rsidP="00840758">
            <w:pPr>
              <w:pStyle w:val="TableParagraph"/>
              <w:spacing w:before="87"/>
              <w:ind w:left="40"/>
              <w:rPr>
                <w:sz w:val="11"/>
              </w:rPr>
            </w:pPr>
            <w:r>
              <w:rPr>
                <w:color w:val="333333"/>
                <w:sz w:val="11"/>
              </w:rPr>
              <w:t>Health</w:t>
            </w:r>
            <w:r>
              <w:rPr>
                <w:color w:val="333333"/>
                <w:spacing w:val="4"/>
                <w:sz w:val="11"/>
              </w:rPr>
              <w:t xml:space="preserve"> </w:t>
            </w:r>
            <w:r>
              <w:rPr>
                <w:color w:val="333333"/>
                <w:sz w:val="11"/>
              </w:rPr>
              <w:t>Center</w:t>
            </w:r>
          </w:p>
        </w:tc>
      </w:tr>
      <w:tr w:rsidR="00E81AC4" w14:paraId="55A03D60" w14:textId="77777777" w:rsidTr="00840758">
        <w:trPr>
          <w:trHeight w:val="208"/>
        </w:trPr>
        <w:tc>
          <w:tcPr>
            <w:tcW w:w="2470" w:type="dxa"/>
            <w:vMerge/>
            <w:tcBorders>
              <w:top w:val="nil"/>
              <w:bottom w:val="nil"/>
            </w:tcBorders>
          </w:tcPr>
          <w:p w14:paraId="12208162" w14:textId="77777777" w:rsidR="00E81AC4" w:rsidRDefault="00E81AC4" w:rsidP="00840758">
            <w:pPr>
              <w:rPr>
                <w:sz w:val="2"/>
                <w:szCs w:val="2"/>
              </w:rPr>
            </w:pPr>
          </w:p>
        </w:tc>
        <w:tc>
          <w:tcPr>
            <w:tcW w:w="6063" w:type="dxa"/>
            <w:vMerge/>
            <w:tcBorders>
              <w:top w:val="nil"/>
              <w:bottom w:val="nil"/>
              <w:right w:val="single" w:sz="12" w:space="0" w:color="DDDDDD"/>
            </w:tcBorders>
          </w:tcPr>
          <w:p w14:paraId="04103A16" w14:textId="77777777" w:rsidR="00E81AC4" w:rsidRDefault="00E81AC4" w:rsidP="00840758">
            <w:pPr>
              <w:rPr>
                <w:sz w:val="2"/>
                <w:szCs w:val="2"/>
              </w:rPr>
            </w:pPr>
          </w:p>
        </w:tc>
        <w:tc>
          <w:tcPr>
            <w:tcW w:w="243" w:type="dxa"/>
            <w:tcBorders>
              <w:left w:val="single" w:sz="12" w:space="0" w:color="DDDDDD"/>
            </w:tcBorders>
          </w:tcPr>
          <w:p w14:paraId="7D911B48" w14:textId="77777777" w:rsidR="00E81AC4" w:rsidRDefault="00E81AC4" w:rsidP="00840758">
            <w:pPr>
              <w:pStyle w:val="TableParagraph"/>
              <w:rPr>
                <w:sz w:val="10"/>
              </w:rPr>
            </w:pPr>
          </w:p>
        </w:tc>
        <w:tc>
          <w:tcPr>
            <w:tcW w:w="406" w:type="dxa"/>
          </w:tcPr>
          <w:p w14:paraId="42D08953" w14:textId="77777777" w:rsidR="00E81AC4" w:rsidRDefault="00E81AC4" w:rsidP="00840758">
            <w:pPr>
              <w:pStyle w:val="TableParagraph"/>
              <w:ind w:left="154"/>
              <w:rPr>
                <w:sz w:val="11"/>
              </w:rPr>
            </w:pPr>
            <w:r>
              <w:rPr>
                <w:color w:val="333333"/>
                <w:sz w:val="11"/>
              </w:rPr>
              <w:t>122</w:t>
            </w:r>
          </w:p>
        </w:tc>
        <w:tc>
          <w:tcPr>
            <w:tcW w:w="1452" w:type="dxa"/>
            <w:tcBorders>
              <w:right w:val="single" w:sz="12" w:space="0" w:color="DDDDDD"/>
            </w:tcBorders>
          </w:tcPr>
          <w:p w14:paraId="55310BD8" w14:textId="77777777" w:rsidR="00E81AC4" w:rsidRDefault="00E81AC4" w:rsidP="00840758">
            <w:pPr>
              <w:pStyle w:val="TableParagraph"/>
              <w:ind w:left="40"/>
              <w:rPr>
                <w:sz w:val="11"/>
              </w:rPr>
            </w:pPr>
            <w:r>
              <w:rPr>
                <w:color w:val="333333"/>
                <w:sz w:val="11"/>
              </w:rPr>
              <w:t>KM</w:t>
            </w:r>
            <w:r>
              <w:rPr>
                <w:color w:val="333333"/>
                <w:spacing w:val="7"/>
                <w:sz w:val="11"/>
              </w:rPr>
              <w:t xml:space="preserve"> </w:t>
            </w:r>
            <w:r>
              <w:rPr>
                <w:color w:val="333333"/>
                <w:sz w:val="11"/>
              </w:rPr>
              <w:t>III</w:t>
            </w:r>
            <w:r>
              <w:rPr>
                <w:color w:val="333333"/>
                <w:spacing w:val="7"/>
                <w:sz w:val="11"/>
              </w:rPr>
              <w:t xml:space="preserve"> </w:t>
            </w:r>
            <w:r>
              <w:rPr>
                <w:color w:val="333333"/>
                <w:sz w:val="11"/>
              </w:rPr>
              <w:t>Clinic</w:t>
            </w:r>
          </w:p>
        </w:tc>
      </w:tr>
      <w:tr w:rsidR="00E81AC4" w14:paraId="57048279" w14:textId="77777777" w:rsidTr="00840758">
        <w:trPr>
          <w:trHeight w:val="208"/>
        </w:trPr>
        <w:tc>
          <w:tcPr>
            <w:tcW w:w="2470" w:type="dxa"/>
            <w:vMerge/>
            <w:tcBorders>
              <w:top w:val="nil"/>
              <w:bottom w:val="nil"/>
            </w:tcBorders>
          </w:tcPr>
          <w:p w14:paraId="7F5F78E4" w14:textId="77777777" w:rsidR="00E81AC4" w:rsidRDefault="00E81AC4" w:rsidP="00840758">
            <w:pPr>
              <w:rPr>
                <w:sz w:val="2"/>
                <w:szCs w:val="2"/>
              </w:rPr>
            </w:pPr>
          </w:p>
        </w:tc>
        <w:tc>
          <w:tcPr>
            <w:tcW w:w="6063" w:type="dxa"/>
            <w:vMerge/>
            <w:tcBorders>
              <w:top w:val="nil"/>
              <w:bottom w:val="nil"/>
              <w:right w:val="single" w:sz="12" w:space="0" w:color="DDDDDD"/>
            </w:tcBorders>
          </w:tcPr>
          <w:p w14:paraId="0CADCE0C" w14:textId="77777777" w:rsidR="00E81AC4" w:rsidRDefault="00E81AC4" w:rsidP="00840758">
            <w:pPr>
              <w:rPr>
                <w:sz w:val="2"/>
                <w:szCs w:val="2"/>
              </w:rPr>
            </w:pPr>
          </w:p>
        </w:tc>
        <w:tc>
          <w:tcPr>
            <w:tcW w:w="243" w:type="dxa"/>
            <w:tcBorders>
              <w:left w:val="single" w:sz="12" w:space="0" w:color="DDDDDD"/>
            </w:tcBorders>
          </w:tcPr>
          <w:p w14:paraId="02C66892" w14:textId="77777777" w:rsidR="00E81AC4" w:rsidRDefault="00E81AC4" w:rsidP="00840758">
            <w:pPr>
              <w:pStyle w:val="TableParagraph"/>
              <w:rPr>
                <w:sz w:val="10"/>
              </w:rPr>
            </w:pPr>
          </w:p>
        </w:tc>
        <w:tc>
          <w:tcPr>
            <w:tcW w:w="406" w:type="dxa"/>
          </w:tcPr>
          <w:p w14:paraId="10A66416" w14:textId="77777777" w:rsidR="00E81AC4" w:rsidRDefault="00E81AC4" w:rsidP="00840758">
            <w:pPr>
              <w:pStyle w:val="TableParagraph"/>
              <w:ind w:left="154"/>
              <w:rPr>
                <w:sz w:val="11"/>
              </w:rPr>
            </w:pPr>
            <w:r>
              <w:rPr>
                <w:color w:val="333333"/>
                <w:sz w:val="11"/>
              </w:rPr>
              <w:t>123</w:t>
            </w:r>
          </w:p>
        </w:tc>
        <w:tc>
          <w:tcPr>
            <w:tcW w:w="1452" w:type="dxa"/>
            <w:tcBorders>
              <w:right w:val="single" w:sz="12" w:space="0" w:color="DDDDDD"/>
            </w:tcBorders>
          </w:tcPr>
          <w:p w14:paraId="5A5A5890" w14:textId="77777777" w:rsidR="00E81AC4" w:rsidRDefault="00E81AC4" w:rsidP="00840758">
            <w:pPr>
              <w:pStyle w:val="TableParagraph"/>
              <w:ind w:left="40"/>
              <w:rPr>
                <w:sz w:val="11"/>
              </w:rPr>
            </w:pPr>
            <w:r>
              <w:rPr>
                <w:color w:val="333333"/>
                <w:sz w:val="11"/>
              </w:rPr>
              <w:t>New</w:t>
            </w:r>
            <w:r>
              <w:rPr>
                <w:color w:val="333333"/>
                <w:spacing w:val="5"/>
                <w:sz w:val="11"/>
              </w:rPr>
              <w:t xml:space="preserve"> </w:t>
            </w:r>
            <w:proofErr w:type="spellStart"/>
            <w:r>
              <w:rPr>
                <w:color w:val="333333"/>
                <w:sz w:val="11"/>
              </w:rPr>
              <w:t>Thulwane</w:t>
            </w:r>
            <w:proofErr w:type="spellEnd"/>
            <w:r>
              <w:rPr>
                <w:color w:val="333333"/>
                <w:spacing w:val="8"/>
                <w:sz w:val="11"/>
              </w:rPr>
              <w:t xml:space="preserve"> </w:t>
            </w:r>
            <w:r>
              <w:rPr>
                <w:color w:val="333333"/>
                <w:sz w:val="11"/>
              </w:rPr>
              <w:t>Clinic</w:t>
            </w:r>
          </w:p>
        </w:tc>
      </w:tr>
      <w:tr w:rsidR="00E81AC4" w14:paraId="21276C71" w14:textId="77777777" w:rsidTr="00840758">
        <w:trPr>
          <w:trHeight w:val="208"/>
        </w:trPr>
        <w:tc>
          <w:tcPr>
            <w:tcW w:w="2470" w:type="dxa"/>
            <w:vMerge/>
            <w:tcBorders>
              <w:top w:val="nil"/>
              <w:bottom w:val="nil"/>
            </w:tcBorders>
          </w:tcPr>
          <w:p w14:paraId="630E46F4" w14:textId="77777777" w:rsidR="00E81AC4" w:rsidRDefault="00E81AC4" w:rsidP="00840758">
            <w:pPr>
              <w:rPr>
                <w:sz w:val="2"/>
                <w:szCs w:val="2"/>
              </w:rPr>
            </w:pPr>
          </w:p>
        </w:tc>
        <w:tc>
          <w:tcPr>
            <w:tcW w:w="6063" w:type="dxa"/>
            <w:vMerge/>
            <w:tcBorders>
              <w:top w:val="nil"/>
              <w:bottom w:val="nil"/>
              <w:right w:val="single" w:sz="12" w:space="0" w:color="DDDDDD"/>
            </w:tcBorders>
          </w:tcPr>
          <w:p w14:paraId="35C4E72B" w14:textId="77777777" w:rsidR="00E81AC4" w:rsidRDefault="00E81AC4" w:rsidP="00840758">
            <w:pPr>
              <w:rPr>
                <w:sz w:val="2"/>
                <w:szCs w:val="2"/>
              </w:rPr>
            </w:pPr>
          </w:p>
        </w:tc>
        <w:tc>
          <w:tcPr>
            <w:tcW w:w="243" w:type="dxa"/>
            <w:tcBorders>
              <w:left w:val="single" w:sz="12" w:space="0" w:color="DDDDDD"/>
            </w:tcBorders>
          </w:tcPr>
          <w:p w14:paraId="5DE51F02" w14:textId="77777777" w:rsidR="00E81AC4" w:rsidRDefault="00E81AC4" w:rsidP="00840758">
            <w:pPr>
              <w:pStyle w:val="TableParagraph"/>
              <w:rPr>
                <w:sz w:val="10"/>
              </w:rPr>
            </w:pPr>
          </w:p>
        </w:tc>
        <w:tc>
          <w:tcPr>
            <w:tcW w:w="406" w:type="dxa"/>
          </w:tcPr>
          <w:p w14:paraId="39E36705" w14:textId="77777777" w:rsidR="00E81AC4" w:rsidRDefault="00E81AC4" w:rsidP="00840758">
            <w:pPr>
              <w:pStyle w:val="TableParagraph"/>
              <w:ind w:left="154"/>
              <w:rPr>
                <w:sz w:val="11"/>
              </w:rPr>
            </w:pPr>
            <w:r>
              <w:rPr>
                <w:color w:val="333333"/>
                <w:sz w:val="11"/>
              </w:rPr>
              <w:t>124</w:t>
            </w:r>
          </w:p>
        </w:tc>
        <w:tc>
          <w:tcPr>
            <w:tcW w:w="1452" w:type="dxa"/>
            <w:tcBorders>
              <w:right w:val="single" w:sz="12" w:space="0" w:color="DDDDDD"/>
            </w:tcBorders>
          </w:tcPr>
          <w:p w14:paraId="63F3F5BE" w14:textId="77777777" w:rsidR="00E81AC4" w:rsidRDefault="00E81AC4" w:rsidP="00840758">
            <w:pPr>
              <w:pStyle w:val="TableParagraph"/>
              <w:ind w:left="40"/>
              <w:rPr>
                <w:sz w:val="11"/>
              </w:rPr>
            </w:pPr>
            <w:r>
              <w:rPr>
                <w:color w:val="333333"/>
                <w:sz w:val="11"/>
              </w:rPr>
              <w:t>Mpaka</w:t>
            </w:r>
            <w:r>
              <w:rPr>
                <w:color w:val="333333"/>
                <w:spacing w:val="11"/>
                <w:sz w:val="11"/>
              </w:rPr>
              <w:t xml:space="preserve"> </w:t>
            </w:r>
            <w:r>
              <w:rPr>
                <w:color w:val="333333"/>
                <w:sz w:val="11"/>
              </w:rPr>
              <w:t>Railway</w:t>
            </w:r>
            <w:r>
              <w:rPr>
                <w:color w:val="333333"/>
                <w:spacing w:val="15"/>
                <w:sz w:val="11"/>
              </w:rPr>
              <w:t xml:space="preserve"> </w:t>
            </w:r>
            <w:r>
              <w:rPr>
                <w:color w:val="333333"/>
                <w:sz w:val="11"/>
              </w:rPr>
              <w:t>Clinic</w:t>
            </w:r>
          </w:p>
        </w:tc>
      </w:tr>
      <w:tr w:rsidR="00E81AC4" w14:paraId="5C6EE9A4" w14:textId="77777777" w:rsidTr="00840758">
        <w:trPr>
          <w:trHeight w:val="208"/>
        </w:trPr>
        <w:tc>
          <w:tcPr>
            <w:tcW w:w="2470" w:type="dxa"/>
            <w:vMerge/>
            <w:tcBorders>
              <w:top w:val="nil"/>
              <w:bottom w:val="nil"/>
            </w:tcBorders>
          </w:tcPr>
          <w:p w14:paraId="0077EC8B" w14:textId="77777777" w:rsidR="00E81AC4" w:rsidRDefault="00E81AC4" w:rsidP="00840758">
            <w:pPr>
              <w:rPr>
                <w:sz w:val="2"/>
                <w:szCs w:val="2"/>
              </w:rPr>
            </w:pPr>
          </w:p>
        </w:tc>
        <w:tc>
          <w:tcPr>
            <w:tcW w:w="6063" w:type="dxa"/>
            <w:vMerge/>
            <w:tcBorders>
              <w:top w:val="nil"/>
              <w:bottom w:val="nil"/>
              <w:right w:val="single" w:sz="12" w:space="0" w:color="DDDDDD"/>
            </w:tcBorders>
          </w:tcPr>
          <w:p w14:paraId="13BA3A89" w14:textId="77777777" w:rsidR="00E81AC4" w:rsidRDefault="00E81AC4" w:rsidP="00840758">
            <w:pPr>
              <w:rPr>
                <w:sz w:val="2"/>
                <w:szCs w:val="2"/>
              </w:rPr>
            </w:pPr>
          </w:p>
        </w:tc>
        <w:tc>
          <w:tcPr>
            <w:tcW w:w="243" w:type="dxa"/>
            <w:tcBorders>
              <w:left w:val="single" w:sz="12" w:space="0" w:color="DDDDDD"/>
            </w:tcBorders>
          </w:tcPr>
          <w:p w14:paraId="6A64496C" w14:textId="77777777" w:rsidR="00E81AC4" w:rsidRDefault="00E81AC4" w:rsidP="00840758">
            <w:pPr>
              <w:pStyle w:val="TableParagraph"/>
              <w:rPr>
                <w:sz w:val="10"/>
              </w:rPr>
            </w:pPr>
          </w:p>
        </w:tc>
        <w:tc>
          <w:tcPr>
            <w:tcW w:w="406" w:type="dxa"/>
          </w:tcPr>
          <w:p w14:paraId="2461ADA8" w14:textId="77777777" w:rsidR="00E81AC4" w:rsidRDefault="00E81AC4" w:rsidP="00840758">
            <w:pPr>
              <w:pStyle w:val="TableParagraph"/>
              <w:ind w:left="154"/>
              <w:rPr>
                <w:sz w:val="11"/>
              </w:rPr>
            </w:pPr>
            <w:r>
              <w:rPr>
                <w:color w:val="333333"/>
                <w:sz w:val="11"/>
              </w:rPr>
              <w:t>125</w:t>
            </w:r>
          </w:p>
        </w:tc>
        <w:tc>
          <w:tcPr>
            <w:tcW w:w="1452" w:type="dxa"/>
            <w:tcBorders>
              <w:right w:val="single" w:sz="12" w:space="0" w:color="DDDDDD"/>
            </w:tcBorders>
          </w:tcPr>
          <w:p w14:paraId="524FDA1A" w14:textId="77777777" w:rsidR="00E81AC4" w:rsidRDefault="00E81AC4" w:rsidP="00840758">
            <w:pPr>
              <w:pStyle w:val="TableParagraph"/>
              <w:ind w:left="40"/>
              <w:rPr>
                <w:sz w:val="11"/>
              </w:rPr>
            </w:pPr>
            <w:proofErr w:type="spellStart"/>
            <w:r>
              <w:rPr>
                <w:color w:val="333333"/>
                <w:sz w:val="11"/>
              </w:rPr>
              <w:t>Tambuti</w:t>
            </w:r>
            <w:proofErr w:type="spellEnd"/>
            <w:r>
              <w:rPr>
                <w:color w:val="333333"/>
                <w:spacing w:val="1"/>
                <w:sz w:val="11"/>
              </w:rPr>
              <w:t xml:space="preserve"> </w:t>
            </w:r>
            <w:r>
              <w:rPr>
                <w:color w:val="333333"/>
                <w:sz w:val="11"/>
              </w:rPr>
              <w:t>Estate Clinic</w:t>
            </w:r>
          </w:p>
        </w:tc>
      </w:tr>
      <w:tr w:rsidR="00E81AC4" w14:paraId="535C589E" w14:textId="77777777" w:rsidTr="00840758">
        <w:trPr>
          <w:trHeight w:val="208"/>
        </w:trPr>
        <w:tc>
          <w:tcPr>
            <w:tcW w:w="2470" w:type="dxa"/>
            <w:vMerge/>
            <w:tcBorders>
              <w:top w:val="nil"/>
              <w:bottom w:val="nil"/>
            </w:tcBorders>
          </w:tcPr>
          <w:p w14:paraId="26061C62" w14:textId="77777777" w:rsidR="00E81AC4" w:rsidRDefault="00E81AC4" w:rsidP="00840758">
            <w:pPr>
              <w:rPr>
                <w:sz w:val="2"/>
                <w:szCs w:val="2"/>
              </w:rPr>
            </w:pPr>
          </w:p>
        </w:tc>
        <w:tc>
          <w:tcPr>
            <w:tcW w:w="6063" w:type="dxa"/>
            <w:vMerge/>
            <w:tcBorders>
              <w:top w:val="nil"/>
              <w:bottom w:val="nil"/>
              <w:right w:val="single" w:sz="12" w:space="0" w:color="DDDDDD"/>
            </w:tcBorders>
          </w:tcPr>
          <w:p w14:paraId="537BB357" w14:textId="77777777" w:rsidR="00E81AC4" w:rsidRDefault="00E81AC4" w:rsidP="00840758">
            <w:pPr>
              <w:rPr>
                <w:sz w:val="2"/>
                <w:szCs w:val="2"/>
              </w:rPr>
            </w:pPr>
          </w:p>
        </w:tc>
        <w:tc>
          <w:tcPr>
            <w:tcW w:w="243" w:type="dxa"/>
            <w:tcBorders>
              <w:left w:val="single" w:sz="12" w:space="0" w:color="DDDDDD"/>
            </w:tcBorders>
          </w:tcPr>
          <w:p w14:paraId="4B9C0558" w14:textId="77777777" w:rsidR="00E81AC4" w:rsidRDefault="00E81AC4" w:rsidP="00840758">
            <w:pPr>
              <w:pStyle w:val="TableParagraph"/>
              <w:rPr>
                <w:sz w:val="10"/>
              </w:rPr>
            </w:pPr>
          </w:p>
        </w:tc>
        <w:tc>
          <w:tcPr>
            <w:tcW w:w="406" w:type="dxa"/>
          </w:tcPr>
          <w:p w14:paraId="3B85DAA9" w14:textId="77777777" w:rsidR="00E81AC4" w:rsidRDefault="00E81AC4" w:rsidP="00840758">
            <w:pPr>
              <w:pStyle w:val="TableParagraph"/>
              <w:ind w:left="154"/>
              <w:rPr>
                <w:sz w:val="11"/>
              </w:rPr>
            </w:pPr>
            <w:r>
              <w:rPr>
                <w:color w:val="333333"/>
                <w:sz w:val="11"/>
              </w:rPr>
              <w:t>126</w:t>
            </w:r>
          </w:p>
        </w:tc>
        <w:tc>
          <w:tcPr>
            <w:tcW w:w="1452" w:type="dxa"/>
            <w:tcBorders>
              <w:right w:val="single" w:sz="12" w:space="0" w:color="DDDDDD"/>
            </w:tcBorders>
          </w:tcPr>
          <w:p w14:paraId="19224922" w14:textId="77777777" w:rsidR="00E81AC4" w:rsidRDefault="00E81AC4" w:rsidP="00840758">
            <w:pPr>
              <w:pStyle w:val="TableParagraph"/>
              <w:ind w:left="40"/>
              <w:rPr>
                <w:sz w:val="11"/>
              </w:rPr>
            </w:pPr>
            <w:proofErr w:type="spellStart"/>
            <w:r>
              <w:rPr>
                <w:color w:val="333333"/>
                <w:sz w:val="11"/>
              </w:rPr>
              <w:t>Vuvulane</w:t>
            </w:r>
            <w:proofErr w:type="spellEnd"/>
            <w:r>
              <w:rPr>
                <w:color w:val="333333"/>
                <w:spacing w:val="2"/>
                <w:sz w:val="11"/>
              </w:rPr>
              <w:t xml:space="preserve"> </w:t>
            </w:r>
            <w:r>
              <w:rPr>
                <w:color w:val="333333"/>
                <w:sz w:val="11"/>
              </w:rPr>
              <w:t>Clinic</w:t>
            </w:r>
          </w:p>
        </w:tc>
      </w:tr>
      <w:tr w:rsidR="00E81AC4" w14:paraId="7818E4B0" w14:textId="77777777" w:rsidTr="00840758">
        <w:trPr>
          <w:trHeight w:val="419"/>
        </w:trPr>
        <w:tc>
          <w:tcPr>
            <w:tcW w:w="2470" w:type="dxa"/>
            <w:vMerge/>
            <w:tcBorders>
              <w:top w:val="nil"/>
              <w:bottom w:val="nil"/>
            </w:tcBorders>
          </w:tcPr>
          <w:p w14:paraId="18C0993E" w14:textId="77777777" w:rsidR="00E81AC4" w:rsidRDefault="00E81AC4" w:rsidP="00840758">
            <w:pPr>
              <w:rPr>
                <w:sz w:val="2"/>
                <w:szCs w:val="2"/>
              </w:rPr>
            </w:pPr>
          </w:p>
        </w:tc>
        <w:tc>
          <w:tcPr>
            <w:tcW w:w="6063" w:type="dxa"/>
            <w:vMerge/>
            <w:tcBorders>
              <w:top w:val="nil"/>
              <w:bottom w:val="nil"/>
              <w:right w:val="single" w:sz="12" w:space="0" w:color="DDDDDD"/>
            </w:tcBorders>
          </w:tcPr>
          <w:p w14:paraId="2FC38BF5" w14:textId="77777777" w:rsidR="00E81AC4" w:rsidRDefault="00E81AC4" w:rsidP="00840758">
            <w:pPr>
              <w:rPr>
                <w:sz w:val="2"/>
                <w:szCs w:val="2"/>
              </w:rPr>
            </w:pPr>
          </w:p>
        </w:tc>
        <w:tc>
          <w:tcPr>
            <w:tcW w:w="243" w:type="dxa"/>
            <w:tcBorders>
              <w:left w:val="single" w:sz="12" w:space="0" w:color="DDDDDD"/>
            </w:tcBorders>
          </w:tcPr>
          <w:p w14:paraId="7BDD04D3" w14:textId="77777777" w:rsidR="00E81AC4" w:rsidRDefault="00E81AC4" w:rsidP="00840758">
            <w:pPr>
              <w:pStyle w:val="TableParagraph"/>
              <w:rPr>
                <w:sz w:val="10"/>
              </w:rPr>
            </w:pPr>
          </w:p>
        </w:tc>
        <w:tc>
          <w:tcPr>
            <w:tcW w:w="406" w:type="dxa"/>
          </w:tcPr>
          <w:p w14:paraId="690F1626" w14:textId="77777777" w:rsidR="00E81AC4" w:rsidRDefault="00E81AC4" w:rsidP="00840758">
            <w:pPr>
              <w:pStyle w:val="TableParagraph"/>
              <w:ind w:left="154"/>
              <w:rPr>
                <w:sz w:val="11"/>
              </w:rPr>
            </w:pPr>
            <w:r>
              <w:rPr>
                <w:color w:val="333333"/>
                <w:sz w:val="11"/>
              </w:rPr>
              <w:t>127</w:t>
            </w:r>
          </w:p>
        </w:tc>
        <w:tc>
          <w:tcPr>
            <w:tcW w:w="1452" w:type="dxa"/>
            <w:tcBorders>
              <w:right w:val="single" w:sz="12" w:space="0" w:color="DDDDDD"/>
            </w:tcBorders>
          </w:tcPr>
          <w:p w14:paraId="02D1A79E" w14:textId="77777777" w:rsidR="00E81AC4" w:rsidRDefault="00E81AC4" w:rsidP="00840758">
            <w:pPr>
              <w:pStyle w:val="TableParagraph"/>
              <w:ind w:left="40"/>
              <w:rPr>
                <w:sz w:val="11"/>
              </w:rPr>
            </w:pPr>
            <w:r>
              <w:rPr>
                <w:color w:val="333333"/>
                <w:sz w:val="11"/>
              </w:rPr>
              <w:t>SOS</w:t>
            </w:r>
            <w:r>
              <w:rPr>
                <w:color w:val="333333"/>
                <w:spacing w:val="11"/>
                <w:sz w:val="11"/>
              </w:rPr>
              <w:t xml:space="preserve"> </w:t>
            </w:r>
            <w:r>
              <w:rPr>
                <w:color w:val="333333"/>
                <w:sz w:val="11"/>
              </w:rPr>
              <w:t>Clinic</w:t>
            </w:r>
            <w:r>
              <w:rPr>
                <w:color w:val="333333"/>
                <w:spacing w:val="12"/>
                <w:sz w:val="11"/>
              </w:rPr>
              <w:t xml:space="preserve"> </w:t>
            </w:r>
            <w:r>
              <w:rPr>
                <w:color w:val="333333"/>
                <w:sz w:val="11"/>
              </w:rPr>
              <w:t>(</w:t>
            </w:r>
            <w:proofErr w:type="spellStart"/>
            <w:r>
              <w:rPr>
                <w:color w:val="333333"/>
                <w:sz w:val="11"/>
              </w:rPr>
              <w:t>Ekutfokomeni</w:t>
            </w:r>
            <w:proofErr w:type="spellEnd"/>
          </w:p>
          <w:p w14:paraId="40181CE2" w14:textId="77777777" w:rsidR="00E81AC4" w:rsidRDefault="00E81AC4" w:rsidP="00840758">
            <w:pPr>
              <w:pStyle w:val="TableParagraph"/>
              <w:spacing w:before="87"/>
              <w:ind w:left="40"/>
              <w:rPr>
                <w:sz w:val="11"/>
              </w:rPr>
            </w:pPr>
            <w:r>
              <w:rPr>
                <w:color w:val="333333"/>
                <w:sz w:val="11"/>
              </w:rPr>
              <w:t>clinic)</w:t>
            </w:r>
          </w:p>
        </w:tc>
      </w:tr>
      <w:tr w:rsidR="00E81AC4" w14:paraId="4309002D" w14:textId="77777777" w:rsidTr="00840758">
        <w:trPr>
          <w:trHeight w:val="208"/>
        </w:trPr>
        <w:tc>
          <w:tcPr>
            <w:tcW w:w="2470" w:type="dxa"/>
            <w:vMerge/>
            <w:tcBorders>
              <w:top w:val="nil"/>
              <w:bottom w:val="nil"/>
            </w:tcBorders>
          </w:tcPr>
          <w:p w14:paraId="6E0A3BEE" w14:textId="77777777" w:rsidR="00E81AC4" w:rsidRDefault="00E81AC4" w:rsidP="00840758">
            <w:pPr>
              <w:rPr>
                <w:sz w:val="2"/>
                <w:szCs w:val="2"/>
              </w:rPr>
            </w:pPr>
          </w:p>
        </w:tc>
        <w:tc>
          <w:tcPr>
            <w:tcW w:w="6063" w:type="dxa"/>
            <w:vMerge/>
            <w:tcBorders>
              <w:top w:val="nil"/>
              <w:bottom w:val="nil"/>
              <w:right w:val="single" w:sz="12" w:space="0" w:color="DDDDDD"/>
            </w:tcBorders>
          </w:tcPr>
          <w:p w14:paraId="19AA0D61" w14:textId="77777777" w:rsidR="00E81AC4" w:rsidRDefault="00E81AC4" w:rsidP="00840758">
            <w:pPr>
              <w:rPr>
                <w:sz w:val="2"/>
                <w:szCs w:val="2"/>
              </w:rPr>
            </w:pPr>
          </w:p>
        </w:tc>
        <w:tc>
          <w:tcPr>
            <w:tcW w:w="243" w:type="dxa"/>
            <w:tcBorders>
              <w:left w:val="single" w:sz="12" w:space="0" w:color="DDDDDD"/>
            </w:tcBorders>
          </w:tcPr>
          <w:p w14:paraId="2BCFF5B7" w14:textId="77777777" w:rsidR="00E81AC4" w:rsidRDefault="00E81AC4" w:rsidP="00840758">
            <w:pPr>
              <w:pStyle w:val="TableParagraph"/>
              <w:rPr>
                <w:sz w:val="10"/>
              </w:rPr>
            </w:pPr>
          </w:p>
        </w:tc>
        <w:tc>
          <w:tcPr>
            <w:tcW w:w="406" w:type="dxa"/>
          </w:tcPr>
          <w:p w14:paraId="64123F27" w14:textId="77777777" w:rsidR="00E81AC4" w:rsidRDefault="00E81AC4" w:rsidP="00840758">
            <w:pPr>
              <w:pStyle w:val="TableParagraph"/>
              <w:ind w:left="154"/>
              <w:rPr>
                <w:sz w:val="11"/>
              </w:rPr>
            </w:pPr>
            <w:r>
              <w:rPr>
                <w:color w:val="333333"/>
                <w:sz w:val="11"/>
              </w:rPr>
              <w:t>128</w:t>
            </w:r>
          </w:p>
        </w:tc>
        <w:tc>
          <w:tcPr>
            <w:tcW w:w="1452" w:type="dxa"/>
            <w:tcBorders>
              <w:right w:val="single" w:sz="12" w:space="0" w:color="DDDDDD"/>
            </w:tcBorders>
          </w:tcPr>
          <w:p w14:paraId="2B0D948F" w14:textId="77777777" w:rsidR="00E81AC4" w:rsidRDefault="00E81AC4" w:rsidP="00840758">
            <w:pPr>
              <w:pStyle w:val="TableParagraph"/>
              <w:ind w:left="40"/>
              <w:rPr>
                <w:sz w:val="11"/>
              </w:rPr>
            </w:pPr>
            <w:r>
              <w:rPr>
                <w:color w:val="333333"/>
                <w:sz w:val="11"/>
              </w:rPr>
              <w:t>Maloma</w:t>
            </w:r>
            <w:r>
              <w:rPr>
                <w:color w:val="333333"/>
                <w:spacing w:val="11"/>
                <w:sz w:val="11"/>
              </w:rPr>
              <w:t xml:space="preserve"> </w:t>
            </w:r>
            <w:r>
              <w:rPr>
                <w:color w:val="333333"/>
                <w:sz w:val="11"/>
              </w:rPr>
              <w:t>Colliery</w:t>
            </w:r>
            <w:r>
              <w:rPr>
                <w:color w:val="333333"/>
                <w:spacing w:val="13"/>
                <w:sz w:val="11"/>
              </w:rPr>
              <w:t xml:space="preserve"> </w:t>
            </w:r>
            <w:r>
              <w:rPr>
                <w:color w:val="333333"/>
                <w:sz w:val="11"/>
              </w:rPr>
              <w:t>Clinic</w:t>
            </w:r>
          </w:p>
        </w:tc>
      </w:tr>
      <w:tr w:rsidR="00E81AC4" w14:paraId="70D3C7E4" w14:textId="77777777" w:rsidTr="00840758">
        <w:trPr>
          <w:trHeight w:val="421"/>
        </w:trPr>
        <w:tc>
          <w:tcPr>
            <w:tcW w:w="2470" w:type="dxa"/>
            <w:vMerge/>
            <w:tcBorders>
              <w:top w:val="nil"/>
              <w:bottom w:val="nil"/>
            </w:tcBorders>
          </w:tcPr>
          <w:p w14:paraId="4B588A1A" w14:textId="77777777" w:rsidR="00E81AC4" w:rsidRDefault="00E81AC4" w:rsidP="00840758">
            <w:pPr>
              <w:rPr>
                <w:sz w:val="2"/>
                <w:szCs w:val="2"/>
              </w:rPr>
            </w:pPr>
          </w:p>
        </w:tc>
        <w:tc>
          <w:tcPr>
            <w:tcW w:w="6063" w:type="dxa"/>
            <w:vMerge/>
            <w:tcBorders>
              <w:top w:val="nil"/>
              <w:bottom w:val="nil"/>
              <w:right w:val="single" w:sz="12" w:space="0" w:color="DDDDDD"/>
            </w:tcBorders>
          </w:tcPr>
          <w:p w14:paraId="1EB6D36D" w14:textId="77777777" w:rsidR="00E81AC4" w:rsidRDefault="00E81AC4" w:rsidP="00840758">
            <w:pPr>
              <w:rPr>
                <w:sz w:val="2"/>
                <w:szCs w:val="2"/>
              </w:rPr>
            </w:pPr>
          </w:p>
        </w:tc>
        <w:tc>
          <w:tcPr>
            <w:tcW w:w="243" w:type="dxa"/>
            <w:tcBorders>
              <w:left w:val="single" w:sz="12" w:space="0" w:color="DDDDDD"/>
            </w:tcBorders>
          </w:tcPr>
          <w:p w14:paraId="66D9B71D" w14:textId="77777777" w:rsidR="00E81AC4" w:rsidRDefault="00E81AC4" w:rsidP="00840758">
            <w:pPr>
              <w:pStyle w:val="TableParagraph"/>
              <w:rPr>
                <w:sz w:val="10"/>
              </w:rPr>
            </w:pPr>
          </w:p>
        </w:tc>
        <w:tc>
          <w:tcPr>
            <w:tcW w:w="406" w:type="dxa"/>
          </w:tcPr>
          <w:p w14:paraId="4952CE6B" w14:textId="77777777" w:rsidR="00E81AC4" w:rsidRDefault="00E81AC4" w:rsidP="00840758">
            <w:pPr>
              <w:pStyle w:val="TableParagraph"/>
              <w:ind w:left="154"/>
              <w:rPr>
                <w:sz w:val="11"/>
              </w:rPr>
            </w:pPr>
            <w:r>
              <w:rPr>
                <w:color w:val="333333"/>
                <w:sz w:val="11"/>
              </w:rPr>
              <w:t>129</w:t>
            </w:r>
          </w:p>
        </w:tc>
        <w:tc>
          <w:tcPr>
            <w:tcW w:w="1452" w:type="dxa"/>
            <w:tcBorders>
              <w:right w:val="single" w:sz="12" w:space="0" w:color="DDDDDD"/>
            </w:tcBorders>
          </w:tcPr>
          <w:p w14:paraId="08C5B485" w14:textId="77777777" w:rsidR="00E81AC4" w:rsidRDefault="00E81AC4" w:rsidP="00840758">
            <w:pPr>
              <w:pStyle w:val="TableParagraph"/>
              <w:ind w:left="40"/>
              <w:rPr>
                <w:sz w:val="11"/>
              </w:rPr>
            </w:pPr>
            <w:proofErr w:type="spellStart"/>
            <w:r>
              <w:rPr>
                <w:color w:val="333333"/>
                <w:sz w:val="11"/>
              </w:rPr>
              <w:t>Sitobela</w:t>
            </w:r>
            <w:proofErr w:type="spellEnd"/>
            <w:r>
              <w:rPr>
                <w:color w:val="333333"/>
                <w:spacing w:val="8"/>
                <w:sz w:val="11"/>
              </w:rPr>
              <w:t xml:space="preserve"> </w:t>
            </w:r>
            <w:r>
              <w:rPr>
                <w:color w:val="333333"/>
                <w:sz w:val="11"/>
              </w:rPr>
              <w:t>Rural</w:t>
            </w:r>
            <w:r>
              <w:rPr>
                <w:color w:val="333333"/>
                <w:spacing w:val="6"/>
                <w:sz w:val="11"/>
              </w:rPr>
              <w:t xml:space="preserve"> </w:t>
            </w:r>
            <w:r>
              <w:rPr>
                <w:color w:val="333333"/>
                <w:sz w:val="11"/>
              </w:rPr>
              <w:t>Health</w:t>
            </w:r>
          </w:p>
          <w:p w14:paraId="23AAF709" w14:textId="77777777" w:rsidR="00E81AC4" w:rsidRDefault="00E81AC4" w:rsidP="00840758">
            <w:pPr>
              <w:pStyle w:val="TableParagraph"/>
              <w:spacing w:before="87"/>
              <w:ind w:left="40"/>
              <w:rPr>
                <w:sz w:val="11"/>
              </w:rPr>
            </w:pPr>
            <w:r>
              <w:rPr>
                <w:color w:val="333333"/>
                <w:sz w:val="11"/>
              </w:rPr>
              <w:t>Center</w:t>
            </w:r>
          </w:p>
        </w:tc>
      </w:tr>
      <w:tr w:rsidR="00E81AC4" w14:paraId="33313A35" w14:textId="77777777" w:rsidTr="00840758">
        <w:trPr>
          <w:trHeight w:val="208"/>
        </w:trPr>
        <w:tc>
          <w:tcPr>
            <w:tcW w:w="2470" w:type="dxa"/>
            <w:vMerge/>
            <w:tcBorders>
              <w:top w:val="nil"/>
              <w:bottom w:val="nil"/>
            </w:tcBorders>
          </w:tcPr>
          <w:p w14:paraId="07A87BCE" w14:textId="77777777" w:rsidR="00E81AC4" w:rsidRDefault="00E81AC4" w:rsidP="00840758">
            <w:pPr>
              <w:rPr>
                <w:sz w:val="2"/>
                <w:szCs w:val="2"/>
              </w:rPr>
            </w:pPr>
          </w:p>
        </w:tc>
        <w:tc>
          <w:tcPr>
            <w:tcW w:w="6063" w:type="dxa"/>
            <w:vMerge/>
            <w:tcBorders>
              <w:top w:val="nil"/>
              <w:bottom w:val="nil"/>
              <w:right w:val="single" w:sz="12" w:space="0" w:color="DDDDDD"/>
            </w:tcBorders>
          </w:tcPr>
          <w:p w14:paraId="65A2389E" w14:textId="77777777" w:rsidR="00E81AC4" w:rsidRDefault="00E81AC4" w:rsidP="00840758">
            <w:pPr>
              <w:rPr>
                <w:sz w:val="2"/>
                <w:szCs w:val="2"/>
              </w:rPr>
            </w:pPr>
          </w:p>
        </w:tc>
        <w:tc>
          <w:tcPr>
            <w:tcW w:w="243" w:type="dxa"/>
            <w:tcBorders>
              <w:left w:val="single" w:sz="12" w:space="0" w:color="DDDDDD"/>
            </w:tcBorders>
          </w:tcPr>
          <w:p w14:paraId="1B62FABD" w14:textId="77777777" w:rsidR="00E81AC4" w:rsidRDefault="00E81AC4" w:rsidP="00840758">
            <w:pPr>
              <w:pStyle w:val="TableParagraph"/>
              <w:rPr>
                <w:sz w:val="10"/>
              </w:rPr>
            </w:pPr>
          </w:p>
        </w:tc>
        <w:tc>
          <w:tcPr>
            <w:tcW w:w="406" w:type="dxa"/>
          </w:tcPr>
          <w:p w14:paraId="3F39E95F" w14:textId="77777777" w:rsidR="00E81AC4" w:rsidRDefault="00E81AC4" w:rsidP="00840758">
            <w:pPr>
              <w:pStyle w:val="TableParagraph"/>
              <w:ind w:left="154"/>
              <w:rPr>
                <w:sz w:val="11"/>
              </w:rPr>
            </w:pPr>
            <w:r>
              <w:rPr>
                <w:color w:val="333333"/>
                <w:sz w:val="11"/>
              </w:rPr>
              <w:t>130</w:t>
            </w:r>
          </w:p>
        </w:tc>
        <w:tc>
          <w:tcPr>
            <w:tcW w:w="1452" w:type="dxa"/>
            <w:tcBorders>
              <w:right w:val="single" w:sz="12" w:space="0" w:color="DDDDDD"/>
            </w:tcBorders>
          </w:tcPr>
          <w:p w14:paraId="2BBAAAA5" w14:textId="77777777" w:rsidR="00E81AC4" w:rsidRDefault="00E81AC4" w:rsidP="00840758">
            <w:pPr>
              <w:pStyle w:val="TableParagraph"/>
              <w:ind w:left="40"/>
              <w:rPr>
                <w:sz w:val="11"/>
              </w:rPr>
            </w:pPr>
            <w:r>
              <w:rPr>
                <w:color w:val="333333"/>
                <w:sz w:val="11"/>
              </w:rPr>
              <w:t>UTECH</w:t>
            </w:r>
            <w:r>
              <w:rPr>
                <w:color w:val="333333"/>
                <w:spacing w:val="9"/>
                <w:sz w:val="11"/>
              </w:rPr>
              <w:t xml:space="preserve"> </w:t>
            </w:r>
            <w:r>
              <w:rPr>
                <w:color w:val="333333"/>
                <w:sz w:val="11"/>
              </w:rPr>
              <w:t>Clinic</w:t>
            </w:r>
          </w:p>
        </w:tc>
      </w:tr>
      <w:tr w:rsidR="00E81AC4" w14:paraId="02DBAC60" w14:textId="77777777" w:rsidTr="00840758">
        <w:trPr>
          <w:trHeight w:val="208"/>
        </w:trPr>
        <w:tc>
          <w:tcPr>
            <w:tcW w:w="2470" w:type="dxa"/>
            <w:vMerge/>
            <w:tcBorders>
              <w:top w:val="nil"/>
              <w:bottom w:val="nil"/>
            </w:tcBorders>
          </w:tcPr>
          <w:p w14:paraId="0292DAED" w14:textId="77777777" w:rsidR="00E81AC4" w:rsidRDefault="00E81AC4" w:rsidP="00840758">
            <w:pPr>
              <w:rPr>
                <w:sz w:val="2"/>
                <w:szCs w:val="2"/>
              </w:rPr>
            </w:pPr>
          </w:p>
        </w:tc>
        <w:tc>
          <w:tcPr>
            <w:tcW w:w="6063" w:type="dxa"/>
            <w:vMerge/>
            <w:tcBorders>
              <w:top w:val="nil"/>
              <w:bottom w:val="nil"/>
              <w:right w:val="single" w:sz="12" w:space="0" w:color="DDDDDD"/>
            </w:tcBorders>
          </w:tcPr>
          <w:p w14:paraId="56E55724" w14:textId="77777777" w:rsidR="00E81AC4" w:rsidRDefault="00E81AC4" w:rsidP="00840758">
            <w:pPr>
              <w:rPr>
                <w:sz w:val="2"/>
                <w:szCs w:val="2"/>
              </w:rPr>
            </w:pPr>
          </w:p>
        </w:tc>
        <w:tc>
          <w:tcPr>
            <w:tcW w:w="243" w:type="dxa"/>
            <w:tcBorders>
              <w:left w:val="single" w:sz="12" w:space="0" w:color="DDDDDD"/>
            </w:tcBorders>
          </w:tcPr>
          <w:p w14:paraId="374CDDE4" w14:textId="77777777" w:rsidR="00E81AC4" w:rsidRDefault="00E81AC4" w:rsidP="00840758">
            <w:pPr>
              <w:pStyle w:val="TableParagraph"/>
              <w:rPr>
                <w:sz w:val="10"/>
              </w:rPr>
            </w:pPr>
          </w:p>
        </w:tc>
        <w:tc>
          <w:tcPr>
            <w:tcW w:w="406" w:type="dxa"/>
          </w:tcPr>
          <w:p w14:paraId="1AE94E32" w14:textId="77777777" w:rsidR="00E81AC4" w:rsidRDefault="00E81AC4" w:rsidP="00840758">
            <w:pPr>
              <w:pStyle w:val="TableParagraph"/>
              <w:ind w:left="154"/>
              <w:rPr>
                <w:sz w:val="11"/>
              </w:rPr>
            </w:pPr>
            <w:r>
              <w:rPr>
                <w:color w:val="333333"/>
                <w:sz w:val="11"/>
              </w:rPr>
              <w:t>131</w:t>
            </w:r>
          </w:p>
        </w:tc>
        <w:tc>
          <w:tcPr>
            <w:tcW w:w="1452" w:type="dxa"/>
            <w:tcBorders>
              <w:right w:val="single" w:sz="12" w:space="0" w:color="DDDDDD"/>
            </w:tcBorders>
          </w:tcPr>
          <w:p w14:paraId="036989E4" w14:textId="77777777" w:rsidR="00E81AC4" w:rsidRDefault="00E81AC4" w:rsidP="00840758">
            <w:pPr>
              <w:pStyle w:val="TableParagraph"/>
              <w:ind w:left="40"/>
              <w:rPr>
                <w:sz w:val="11"/>
              </w:rPr>
            </w:pPr>
            <w:r>
              <w:rPr>
                <w:color w:val="333333"/>
                <w:sz w:val="11"/>
              </w:rPr>
              <w:t>Mill</w:t>
            </w:r>
            <w:r>
              <w:rPr>
                <w:color w:val="333333"/>
                <w:spacing w:val="5"/>
                <w:sz w:val="11"/>
              </w:rPr>
              <w:t xml:space="preserve"> </w:t>
            </w:r>
            <w:r>
              <w:rPr>
                <w:color w:val="333333"/>
                <w:sz w:val="11"/>
              </w:rPr>
              <w:t>Clinic</w:t>
            </w:r>
          </w:p>
        </w:tc>
      </w:tr>
      <w:tr w:rsidR="00E81AC4" w14:paraId="08CE5BCE" w14:textId="77777777" w:rsidTr="00840758">
        <w:trPr>
          <w:trHeight w:val="208"/>
        </w:trPr>
        <w:tc>
          <w:tcPr>
            <w:tcW w:w="2470" w:type="dxa"/>
            <w:vMerge/>
            <w:tcBorders>
              <w:top w:val="nil"/>
              <w:bottom w:val="nil"/>
            </w:tcBorders>
          </w:tcPr>
          <w:p w14:paraId="4070895C" w14:textId="77777777" w:rsidR="00E81AC4" w:rsidRDefault="00E81AC4" w:rsidP="00840758">
            <w:pPr>
              <w:rPr>
                <w:sz w:val="2"/>
                <w:szCs w:val="2"/>
              </w:rPr>
            </w:pPr>
          </w:p>
        </w:tc>
        <w:tc>
          <w:tcPr>
            <w:tcW w:w="6063" w:type="dxa"/>
            <w:vMerge/>
            <w:tcBorders>
              <w:top w:val="nil"/>
              <w:bottom w:val="nil"/>
              <w:right w:val="single" w:sz="12" w:space="0" w:color="DDDDDD"/>
            </w:tcBorders>
          </w:tcPr>
          <w:p w14:paraId="385267E4" w14:textId="77777777" w:rsidR="00E81AC4" w:rsidRDefault="00E81AC4" w:rsidP="00840758">
            <w:pPr>
              <w:rPr>
                <w:sz w:val="2"/>
                <w:szCs w:val="2"/>
              </w:rPr>
            </w:pPr>
          </w:p>
        </w:tc>
        <w:tc>
          <w:tcPr>
            <w:tcW w:w="243" w:type="dxa"/>
            <w:tcBorders>
              <w:left w:val="single" w:sz="12" w:space="0" w:color="DDDDDD"/>
            </w:tcBorders>
          </w:tcPr>
          <w:p w14:paraId="4C685BA9" w14:textId="77777777" w:rsidR="00E81AC4" w:rsidRDefault="00E81AC4" w:rsidP="00840758">
            <w:pPr>
              <w:pStyle w:val="TableParagraph"/>
              <w:rPr>
                <w:sz w:val="10"/>
              </w:rPr>
            </w:pPr>
          </w:p>
        </w:tc>
        <w:tc>
          <w:tcPr>
            <w:tcW w:w="406" w:type="dxa"/>
          </w:tcPr>
          <w:p w14:paraId="5A914752" w14:textId="77777777" w:rsidR="00E81AC4" w:rsidRDefault="00E81AC4" w:rsidP="00840758">
            <w:pPr>
              <w:pStyle w:val="TableParagraph"/>
              <w:ind w:left="154"/>
              <w:rPr>
                <w:sz w:val="11"/>
              </w:rPr>
            </w:pPr>
            <w:r>
              <w:rPr>
                <w:color w:val="333333"/>
                <w:sz w:val="11"/>
              </w:rPr>
              <w:t>132</w:t>
            </w:r>
          </w:p>
        </w:tc>
        <w:tc>
          <w:tcPr>
            <w:tcW w:w="1452" w:type="dxa"/>
            <w:tcBorders>
              <w:right w:val="single" w:sz="12" w:space="0" w:color="DDDDDD"/>
            </w:tcBorders>
          </w:tcPr>
          <w:p w14:paraId="126A0855" w14:textId="77777777" w:rsidR="00E81AC4" w:rsidRDefault="00E81AC4" w:rsidP="00840758">
            <w:pPr>
              <w:pStyle w:val="TableParagraph"/>
              <w:ind w:left="40"/>
              <w:rPr>
                <w:sz w:val="11"/>
              </w:rPr>
            </w:pPr>
            <w:proofErr w:type="spellStart"/>
            <w:r>
              <w:rPr>
                <w:color w:val="333333"/>
                <w:sz w:val="11"/>
              </w:rPr>
              <w:t>Sinceni</w:t>
            </w:r>
            <w:proofErr w:type="spellEnd"/>
            <w:r>
              <w:rPr>
                <w:color w:val="333333"/>
                <w:spacing w:val="8"/>
                <w:sz w:val="11"/>
              </w:rPr>
              <w:t xml:space="preserve"> </w:t>
            </w:r>
            <w:r>
              <w:rPr>
                <w:color w:val="333333"/>
                <w:sz w:val="11"/>
              </w:rPr>
              <w:t>Clinic</w:t>
            </w:r>
          </w:p>
        </w:tc>
      </w:tr>
      <w:tr w:rsidR="00E81AC4" w14:paraId="3C117071" w14:textId="77777777" w:rsidTr="00840758">
        <w:trPr>
          <w:trHeight w:val="208"/>
        </w:trPr>
        <w:tc>
          <w:tcPr>
            <w:tcW w:w="2470" w:type="dxa"/>
            <w:vMerge/>
            <w:tcBorders>
              <w:top w:val="nil"/>
              <w:bottom w:val="nil"/>
            </w:tcBorders>
          </w:tcPr>
          <w:p w14:paraId="6FA4A6C7" w14:textId="77777777" w:rsidR="00E81AC4" w:rsidRDefault="00E81AC4" w:rsidP="00840758">
            <w:pPr>
              <w:rPr>
                <w:sz w:val="2"/>
                <w:szCs w:val="2"/>
              </w:rPr>
            </w:pPr>
          </w:p>
        </w:tc>
        <w:tc>
          <w:tcPr>
            <w:tcW w:w="6063" w:type="dxa"/>
            <w:vMerge/>
            <w:tcBorders>
              <w:top w:val="nil"/>
              <w:bottom w:val="nil"/>
              <w:right w:val="single" w:sz="12" w:space="0" w:color="DDDDDD"/>
            </w:tcBorders>
          </w:tcPr>
          <w:p w14:paraId="1A9F224C" w14:textId="77777777" w:rsidR="00E81AC4" w:rsidRDefault="00E81AC4" w:rsidP="00840758">
            <w:pPr>
              <w:rPr>
                <w:sz w:val="2"/>
                <w:szCs w:val="2"/>
              </w:rPr>
            </w:pPr>
          </w:p>
        </w:tc>
        <w:tc>
          <w:tcPr>
            <w:tcW w:w="243" w:type="dxa"/>
            <w:tcBorders>
              <w:left w:val="single" w:sz="12" w:space="0" w:color="DDDDDD"/>
            </w:tcBorders>
          </w:tcPr>
          <w:p w14:paraId="65F376C7" w14:textId="77777777" w:rsidR="00E81AC4" w:rsidRDefault="00E81AC4" w:rsidP="00840758">
            <w:pPr>
              <w:pStyle w:val="TableParagraph"/>
              <w:rPr>
                <w:sz w:val="10"/>
              </w:rPr>
            </w:pPr>
          </w:p>
        </w:tc>
        <w:tc>
          <w:tcPr>
            <w:tcW w:w="406" w:type="dxa"/>
          </w:tcPr>
          <w:p w14:paraId="4820A0D6" w14:textId="77777777" w:rsidR="00E81AC4" w:rsidRDefault="00E81AC4" w:rsidP="00840758">
            <w:pPr>
              <w:pStyle w:val="TableParagraph"/>
              <w:ind w:left="154"/>
              <w:rPr>
                <w:sz w:val="11"/>
              </w:rPr>
            </w:pPr>
            <w:r>
              <w:rPr>
                <w:color w:val="333333"/>
                <w:sz w:val="11"/>
              </w:rPr>
              <w:t>133</w:t>
            </w:r>
          </w:p>
        </w:tc>
        <w:tc>
          <w:tcPr>
            <w:tcW w:w="1452" w:type="dxa"/>
            <w:tcBorders>
              <w:right w:val="single" w:sz="12" w:space="0" w:color="DDDDDD"/>
            </w:tcBorders>
          </w:tcPr>
          <w:p w14:paraId="26C704D7" w14:textId="77777777" w:rsidR="00E81AC4" w:rsidRDefault="00E81AC4" w:rsidP="00840758">
            <w:pPr>
              <w:pStyle w:val="TableParagraph"/>
              <w:ind w:left="40"/>
              <w:rPr>
                <w:sz w:val="11"/>
              </w:rPr>
            </w:pPr>
            <w:proofErr w:type="spellStart"/>
            <w:r>
              <w:rPr>
                <w:color w:val="333333"/>
                <w:sz w:val="11"/>
              </w:rPr>
              <w:t>Shewula</w:t>
            </w:r>
            <w:proofErr w:type="spellEnd"/>
            <w:r>
              <w:rPr>
                <w:color w:val="333333"/>
                <w:spacing w:val="9"/>
                <w:sz w:val="11"/>
              </w:rPr>
              <w:t xml:space="preserve"> </w:t>
            </w:r>
            <w:r>
              <w:rPr>
                <w:color w:val="333333"/>
                <w:sz w:val="11"/>
              </w:rPr>
              <w:t>Nazarene</w:t>
            </w:r>
            <w:r>
              <w:rPr>
                <w:color w:val="333333"/>
                <w:spacing w:val="10"/>
                <w:sz w:val="11"/>
              </w:rPr>
              <w:t xml:space="preserve"> </w:t>
            </w:r>
            <w:r>
              <w:rPr>
                <w:color w:val="333333"/>
                <w:sz w:val="11"/>
              </w:rPr>
              <w:t>Clinic</w:t>
            </w:r>
          </w:p>
        </w:tc>
      </w:tr>
      <w:tr w:rsidR="00E81AC4" w14:paraId="271ABA71" w14:textId="77777777" w:rsidTr="00840758">
        <w:trPr>
          <w:trHeight w:val="208"/>
        </w:trPr>
        <w:tc>
          <w:tcPr>
            <w:tcW w:w="2470" w:type="dxa"/>
            <w:vMerge/>
            <w:tcBorders>
              <w:top w:val="nil"/>
              <w:bottom w:val="nil"/>
            </w:tcBorders>
          </w:tcPr>
          <w:p w14:paraId="04136BB5" w14:textId="77777777" w:rsidR="00E81AC4" w:rsidRDefault="00E81AC4" w:rsidP="00840758">
            <w:pPr>
              <w:rPr>
                <w:sz w:val="2"/>
                <w:szCs w:val="2"/>
              </w:rPr>
            </w:pPr>
          </w:p>
        </w:tc>
        <w:tc>
          <w:tcPr>
            <w:tcW w:w="6063" w:type="dxa"/>
            <w:vMerge/>
            <w:tcBorders>
              <w:top w:val="nil"/>
              <w:bottom w:val="nil"/>
              <w:right w:val="single" w:sz="12" w:space="0" w:color="DDDDDD"/>
            </w:tcBorders>
          </w:tcPr>
          <w:p w14:paraId="7817AB42" w14:textId="77777777" w:rsidR="00E81AC4" w:rsidRDefault="00E81AC4" w:rsidP="00840758">
            <w:pPr>
              <w:rPr>
                <w:sz w:val="2"/>
                <w:szCs w:val="2"/>
              </w:rPr>
            </w:pPr>
          </w:p>
        </w:tc>
        <w:tc>
          <w:tcPr>
            <w:tcW w:w="243" w:type="dxa"/>
            <w:tcBorders>
              <w:left w:val="single" w:sz="12" w:space="0" w:color="DDDDDD"/>
            </w:tcBorders>
          </w:tcPr>
          <w:p w14:paraId="3F11FF22" w14:textId="77777777" w:rsidR="00E81AC4" w:rsidRDefault="00E81AC4" w:rsidP="00840758">
            <w:pPr>
              <w:pStyle w:val="TableParagraph"/>
              <w:rPr>
                <w:sz w:val="10"/>
              </w:rPr>
            </w:pPr>
          </w:p>
        </w:tc>
        <w:tc>
          <w:tcPr>
            <w:tcW w:w="406" w:type="dxa"/>
          </w:tcPr>
          <w:p w14:paraId="30759471" w14:textId="77777777" w:rsidR="00E81AC4" w:rsidRDefault="00E81AC4" w:rsidP="00840758">
            <w:pPr>
              <w:pStyle w:val="TableParagraph"/>
              <w:ind w:left="154"/>
              <w:rPr>
                <w:sz w:val="11"/>
              </w:rPr>
            </w:pPr>
            <w:r>
              <w:rPr>
                <w:color w:val="333333"/>
                <w:sz w:val="11"/>
              </w:rPr>
              <w:t>134</w:t>
            </w:r>
          </w:p>
        </w:tc>
        <w:tc>
          <w:tcPr>
            <w:tcW w:w="1452" w:type="dxa"/>
            <w:tcBorders>
              <w:right w:val="single" w:sz="12" w:space="0" w:color="DDDDDD"/>
            </w:tcBorders>
          </w:tcPr>
          <w:p w14:paraId="29CC8BC4" w14:textId="77777777" w:rsidR="00E81AC4" w:rsidRDefault="00E81AC4" w:rsidP="00840758">
            <w:pPr>
              <w:pStyle w:val="TableParagraph"/>
              <w:ind w:left="40"/>
              <w:rPr>
                <w:sz w:val="11"/>
              </w:rPr>
            </w:pPr>
            <w:r>
              <w:rPr>
                <w:color w:val="333333"/>
                <w:sz w:val="11"/>
              </w:rPr>
              <w:t>Anchor</w:t>
            </w:r>
            <w:r>
              <w:rPr>
                <w:color w:val="333333"/>
                <w:spacing w:val="11"/>
                <w:sz w:val="11"/>
              </w:rPr>
              <w:t xml:space="preserve"> </w:t>
            </w:r>
            <w:r>
              <w:rPr>
                <w:color w:val="333333"/>
                <w:sz w:val="11"/>
              </w:rPr>
              <w:t>Clinic</w:t>
            </w:r>
          </w:p>
        </w:tc>
      </w:tr>
      <w:tr w:rsidR="00E81AC4" w14:paraId="7746F642" w14:textId="77777777" w:rsidTr="00840758">
        <w:trPr>
          <w:trHeight w:val="205"/>
        </w:trPr>
        <w:tc>
          <w:tcPr>
            <w:tcW w:w="2470" w:type="dxa"/>
            <w:vMerge/>
            <w:tcBorders>
              <w:top w:val="nil"/>
              <w:bottom w:val="nil"/>
            </w:tcBorders>
          </w:tcPr>
          <w:p w14:paraId="476F4B88" w14:textId="77777777" w:rsidR="00E81AC4" w:rsidRDefault="00E81AC4" w:rsidP="00840758">
            <w:pPr>
              <w:rPr>
                <w:sz w:val="2"/>
                <w:szCs w:val="2"/>
              </w:rPr>
            </w:pPr>
          </w:p>
        </w:tc>
        <w:tc>
          <w:tcPr>
            <w:tcW w:w="6063" w:type="dxa"/>
            <w:vMerge/>
            <w:tcBorders>
              <w:top w:val="nil"/>
              <w:bottom w:val="nil"/>
              <w:right w:val="single" w:sz="12" w:space="0" w:color="DDDDDD"/>
            </w:tcBorders>
          </w:tcPr>
          <w:p w14:paraId="13B16904" w14:textId="77777777" w:rsidR="00E81AC4" w:rsidRDefault="00E81AC4" w:rsidP="00840758">
            <w:pPr>
              <w:rPr>
                <w:sz w:val="2"/>
                <w:szCs w:val="2"/>
              </w:rPr>
            </w:pPr>
          </w:p>
        </w:tc>
        <w:tc>
          <w:tcPr>
            <w:tcW w:w="243" w:type="dxa"/>
            <w:tcBorders>
              <w:left w:val="single" w:sz="12" w:space="0" w:color="DDDDDD"/>
            </w:tcBorders>
          </w:tcPr>
          <w:p w14:paraId="1816724E" w14:textId="77777777" w:rsidR="00E81AC4" w:rsidRDefault="00E81AC4" w:rsidP="00840758">
            <w:pPr>
              <w:pStyle w:val="TableParagraph"/>
              <w:rPr>
                <w:sz w:val="10"/>
              </w:rPr>
            </w:pPr>
          </w:p>
        </w:tc>
        <w:tc>
          <w:tcPr>
            <w:tcW w:w="406" w:type="dxa"/>
          </w:tcPr>
          <w:p w14:paraId="302BE87D" w14:textId="77777777" w:rsidR="00E81AC4" w:rsidRDefault="00E81AC4" w:rsidP="00840758">
            <w:pPr>
              <w:pStyle w:val="TableParagraph"/>
              <w:spacing w:before="41"/>
              <w:ind w:left="154"/>
              <w:rPr>
                <w:sz w:val="11"/>
              </w:rPr>
            </w:pPr>
            <w:r>
              <w:rPr>
                <w:color w:val="333333"/>
                <w:sz w:val="11"/>
              </w:rPr>
              <w:t>135</w:t>
            </w:r>
          </w:p>
        </w:tc>
        <w:tc>
          <w:tcPr>
            <w:tcW w:w="1452" w:type="dxa"/>
            <w:tcBorders>
              <w:right w:val="single" w:sz="12" w:space="0" w:color="DDDDDD"/>
            </w:tcBorders>
          </w:tcPr>
          <w:p w14:paraId="1F82C832" w14:textId="77777777" w:rsidR="00E81AC4" w:rsidRDefault="00E81AC4" w:rsidP="00840758">
            <w:pPr>
              <w:pStyle w:val="TableParagraph"/>
              <w:spacing w:before="41"/>
              <w:ind w:left="40"/>
              <w:rPr>
                <w:sz w:val="11"/>
              </w:rPr>
            </w:pPr>
            <w:r>
              <w:rPr>
                <w:color w:val="333333"/>
                <w:sz w:val="11"/>
              </w:rPr>
              <w:t>Tsambokulu</w:t>
            </w:r>
            <w:r>
              <w:rPr>
                <w:color w:val="333333"/>
                <w:spacing w:val="8"/>
                <w:sz w:val="11"/>
              </w:rPr>
              <w:t xml:space="preserve"> </w:t>
            </w:r>
            <w:r>
              <w:rPr>
                <w:color w:val="333333"/>
                <w:sz w:val="11"/>
              </w:rPr>
              <w:t>Clinic</w:t>
            </w:r>
          </w:p>
        </w:tc>
      </w:tr>
      <w:tr w:rsidR="00E81AC4" w14:paraId="3F51155C" w14:textId="77777777" w:rsidTr="00840758">
        <w:trPr>
          <w:trHeight w:val="208"/>
        </w:trPr>
        <w:tc>
          <w:tcPr>
            <w:tcW w:w="2470" w:type="dxa"/>
            <w:vMerge/>
            <w:tcBorders>
              <w:top w:val="nil"/>
              <w:bottom w:val="nil"/>
            </w:tcBorders>
          </w:tcPr>
          <w:p w14:paraId="786248D8" w14:textId="77777777" w:rsidR="00E81AC4" w:rsidRDefault="00E81AC4" w:rsidP="00840758">
            <w:pPr>
              <w:rPr>
                <w:sz w:val="2"/>
                <w:szCs w:val="2"/>
              </w:rPr>
            </w:pPr>
          </w:p>
        </w:tc>
        <w:tc>
          <w:tcPr>
            <w:tcW w:w="6063" w:type="dxa"/>
            <w:vMerge/>
            <w:tcBorders>
              <w:top w:val="nil"/>
              <w:bottom w:val="nil"/>
              <w:right w:val="single" w:sz="12" w:space="0" w:color="DDDDDD"/>
            </w:tcBorders>
          </w:tcPr>
          <w:p w14:paraId="6D9184DF" w14:textId="77777777" w:rsidR="00E81AC4" w:rsidRDefault="00E81AC4" w:rsidP="00840758">
            <w:pPr>
              <w:rPr>
                <w:sz w:val="2"/>
                <w:szCs w:val="2"/>
              </w:rPr>
            </w:pPr>
          </w:p>
        </w:tc>
        <w:tc>
          <w:tcPr>
            <w:tcW w:w="243" w:type="dxa"/>
            <w:tcBorders>
              <w:left w:val="single" w:sz="12" w:space="0" w:color="DDDDDD"/>
            </w:tcBorders>
          </w:tcPr>
          <w:p w14:paraId="02A34957" w14:textId="77777777" w:rsidR="00E81AC4" w:rsidRDefault="00E81AC4" w:rsidP="00840758">
            <w:pPr>
              <w:pStyle w:val="TableParagraph"/>
              <w:rPr>
                <w:sz w:val="10"/>
              </w:rPr>
            </w:pPr>
          </w:p>
        </w:tc>
        <w:tc>
          <w:tcPr>
            <w:tcW w:w="406" w:type="dxa"/>
          </w:tcPr>
          <w:p w14:paraId="4D41387D" w14:textId="77777777" w:rsidR="00E81AC4" w:rsidRDefault="00E81AC4" w:rsidP="00840758">
            <w:pPr>
              <w:pStyle w:val="TableParagraph"/>
              <w:ind w:left="154"/>
              <w:rPr>
                <w:sz w:val="11"/>
              </w:rPr>
            </w:pPr>
            <w:r>
              <w:rPr>
                <w:color w:val="333333"/>
                <w:sz w:val="11"/>
              </w:rPr>
              <w:t>136</w:t>
            </w:r>
          </w:p>
        </w:tc>
        <w:tc>
          <w:tcPr>
            <w:tcW w:w="1452" w:type="dxa"/>
            <w:tcBorders>
              <w:right w:val="single" w:sz="12" w:space="0" w:color="DDDDDD"/>
            </w:tcBorders>
          </w:tcPr>
          <w:p w14:paraId="5A2101DB" w14:textId="77777777" w:rsidR="00E81AC4" w:rsidRDefault="00E81AC4" w:rsidP="00840758">
            <w:pPr>
              <w:pStyle w:val="TableParagraph"/>
              <w:ind w:left="40"/>
              <w:rPr>
                <w:sz w:val="11"/>
              </w:rPr>
            </w:pPr>
            <w:r>
              <w:rPr>
                <w:color w:val="333333"/>
                <w:sz w:val="11"/>
              </w:rPr>
              <w:t>Dr</w:t>
            </w:r>
            <w:r>
              <w:rPr>
                <w:color w:val="333333"/>
                <w:spacing w:val="10"/>
                <w:sz w:val="11"/>
              </w:rPr>
              <w:t xml:space="preserve"> </w:t>
            </w:r>
            <w:r>
              <w:rPr>
                <w:color w:val="333333"/>
                <w:sz w:val="11"/>
              </w:rPr>
              <w:t>Martins</w:t>
            </w:r>
            <w:r>
              <w:rPr>
                <w:color w:val="333333"/>
                <w:spacing w:val="11"/>
                <w:sz w:val="11"/>
              </w:rPr>
              <w:t xml:space="preserve"> </w:t>
            </w:r>
            <w:r>
              <w:rPr>
                <w:color w:val="333333"/>
                <w:sz w:val="11"/>
              </w:rPr>
              <w:t>Clinic</w:t>
            </w:r>
          </w:p>
        </w:tc>
      </w:tr>
      <w:tr w:rsidR="00E81AC4" w14:paraId="039394EE" w14:textId="77777777" w:rsidTr="00840758">
        <w:trPr>
          <w:trHeight w:val="208"/>
        </w:trPr>
        <w:tc>
          <w:tcPr>
            <w:tcW w:w="2470" w:type="dxa"/>
            <w:vMerge/>
            <w:tcBorders>
              <w:top w:val="nil"/>
              <w:bottom w:val="nil"/>
            </w:tcBorders>
          </w:tcPr>
          <w:p w14:paraId="24AD4C5B" w14:textId="77777777" w:rsidR="00E81AC4" w:rsidRDefault="00E81AC4" w:rsidP="00840758">
            <w:pPr>
              <w:rPr>
                <w:sz w:val="2"/>
                <w:szCs w:val="2"/>
              </w:rPr>
            </w:pPr>
          </w:p>
        </w:tc>
        <w:tc>
          <w:tcPr>
            <w:tcW w:w="6063" w:type="dxa"/>
            <w:vMerge/>
            <w:tcBorders>
              <w:top w:val="nil"/>
              <w:bottom w:val="nil"/>
              <w:right w:val="single" w:sz="12" w:space="0" w:color="DDDDDD"/>
            </w:tcBorders>
          </w:tcPr>
          <w:p w14:paraId="2757020C" w14:textId="77777777" w:rsidR="00E81AC4" w:rsidRDefault="00E81AC4" w:rsidP="00840758">
            <w:pPr>
              <w:rPr>
                <w:sz w:val="2"/>
                <w:szCs w:val="2"/>
              </w:rPr>
            </w:pPr>
          </w:p>
        </w:tc>
        <w:tc>
          <w:tcPr>
            <w:tcW w:w="243" w:type="dxa"/>
            <w:tcBorders>
              <w:left w:val="single" w:sz="12" w:space="0" w:color="DDDDDD"/>
            </w:tcBorders>
          </w:tcPr>
          <w:p w14:paraId="4FF648AC" w14:textId="77777777" w:rsidR="00E81AC4" w:rsidRDefault="00E81AC4" w:rsidP="00840758">
            <w:pPr>
              <w:pStyle w:val="TableParagraph"/>
              <w:rPr>
                <w:sz w:val="10"/>
              </w:rPr>
            </w:pPr>
          </w:p>
        </w:tc>
        <w:tc>
          <w:tcPr>
            <w:tcW w:w="406" w:type="dxa"/>
          </w:tcPr>
          <w:p w14:paraId="364EBECF" w14:textId="77777777" w:rsidR="00E81AC4" w:rsidRDefault="00E81AC4" w:rsidP="00840758">
            <w:pPr>
              <w:pStyle w:val="TableParagraph"/>
              <w:ind w:left="154"/>
              <w:rPr>
                <w:sz w:val="11"/>
              </w:rPr>
            </w:pPr>
            <w:r>
              <w:rPr>
                <w:color w:val="333333"/>
                <w:sz w:val="11"/>
              </w:rPr>
              <w:t>137</w:t>
            </w:r>
          </w:p>
        </w:tc>
        <w:tc>
          <w:tcPr>
            <w:tcW w:w="1452" w:type="dxa"/>
            <w:tcBorders>
              <w:right w:val="single" w:sz="12" w:space="0" w:color="DDDDDD"/>
            </w:tcBorders>
          </w:tcPr>
          <w:p w14:paraId="05FADA41" w14:textId="77777777" w:rsidR="00E81AC4" w:rsidRDefault="00E81AC4" w:rsidP="00840758">
            <w:pPr>
              <w:pStyle w:val="TableParagraph"/>
              <w:ind w:left="40"/>
              <w:rPr>
                <w:sz w:val="11"/>
              </w:rPr>
            </w:pPr>
            <w:proofErr w:type="spellStart"/>
            <w:r>
              <w:rPr>
                <w:color w:val="333333"/>
                <w:sz w:val="11"/>
              </w:rPr>
              <w:t>Kudvumisa</w:t>
            </w:r>
            <w:proofErr w:type="spellEnd"/>
            <w:r>
              <w:rPr>
                <w:color w:val="333333"/>
                <w:spacing w:val="9"/>
                <w:sz w:val="11"/>
              </w:rPr>
              <w:t xml:space="preserve"> </w:t>
            </w:r>
            <w:r>
              <w:rPr>
                <w:color w:val="333333"/>
                <w:sz w:val="11"/>
              </w:rPr>
              <w:t>Foundation</w:t>
            </w:r>
          </w:p>
        </w:tc>
      </w:tr>
      <w:tr w:rsidR="00E81AC4" w14:paraId="2A61C84D" w14:textId="77777777" w:rsidTr="00840758">
        <w:trPr>
          <w:trHeight w:val="208"/>
        </w:trPr>
        <w:tc>
          <w:tcPr>
            <w:tcW w:w="2470" w:type="dxa"/>
            <w:vMerge/>
            <w:tcBorders>
              <w:top w:val="nil"/>
              <w:bottom w:val="nil"/>
            </w:tcBorders>
          </w:tcPr>
          <w:p w14:paraId="4FC53378" w14:textId="77777777" w:rsidR="00E81AC4" w:rsidRDefault="00E81AC4" w:rsidP="00840758">
            <w:pPr>
              <w:rPr>
                <w:sz w:val="2"/>
                <w:szCs w:val="2"/>
              </w:rPr>
            </w:pPr>
          </w:p>
        </w:tc>
        <w:tc>
          <w:tcPr>
            <w:tcW w:w="6063" w:type="dxa"/>
            <w:vMerge/>
            <w:tcBorders>
              <w:top w:val="nil"/>
              <w:bottom w:val="nil"/>
              <w:right w:val="single" w:sz="12" w:space="0" w:color="DDDDDD"/>
            </w:tcBorders>
          </w:tcPr>
          <w:p w14:paraId="5B546799" w14:textId="77777777" w:rsidR="00E81AC4" w:rsidRDefault="00E81AC4" w:rsidP="00840758">
            <w:pPr>
              <w:rPr>
                <w:sz w:val="2"/>
                <w:szCs w:val="2"/>
              </w:rPr>
            </w:pPr>
          </w:p>
        </w:tc>
        <w:tc>
          <w:tcPr>
            <w:tcW w:w="243" w:type="dxa"/>
            <w:tcBorders>
              <w:left w:val="single" w:sz="12" w:space="0" w:color="DDDDDD"/>
            </w:tcBorders>
          </w:tcPr>
          <w:p w14:paraId="50172CBA" w14:textId="77777777" w:rsidR="00E81AC4" w:rsidRDefault="00E81AC4" w:rsidP="00840758">
            <w:pPr>
              <w:pStyle w:val="TableParagraph"/>
              <w:rPr>
                <w:sz w:val="10"/>
              </w:rPr>
            </w:pPr>
          </w:p>
        </w:tc>
        <w:tc>
          <w:tcPr>
            <w:tcW w:w="406" w:type="dxa"/>
          </w:tcPr>
          <w:p w14:paraId="241BB4BD" w14:textId="77777777" w:rsidR="00E81AC4" w:rsidRDefault="00E81AC4" w:rsidP="00840758">
            <w:pPr>
              <w:pStyle w:val="TableParagraph"/>
              <w:ind w:left="154"/>
              <w:rPr>
                <w:sz w:val="11"/>
              </w:rPr>
            </w:pPr>
            <w:r>
              <w:rPr>
                <w:color w:val="333333"/>
                <w:sz w:val="11"/>
              </w:rPr>
              <w:t>138</w:t>
            </w:r>
          </w:p>
        </w:tc>
        <w:tc>
          <w:tcPr>
            <w:tcW w:w="1452" w:type="dxa"/>
            <w:tcBorders>
              <w:right w:val="single" w:sz="12" w:space="0" w:color="DDDDDD"/>
            </w:tcBorders>
          </w:tcPr>
          <w:p w14:paraId="55F16FFB" w14:textId="77777777" w:rsidR="00E81AC4" w:rsidRDefault="00E81AC4" w:rsidP="00840758">
            <w:pPr>
              <w:pStyle w:val="TableParagraph"/>
              <w:ind w:left="40"/>
              <w:rPr>
                <w:sz w:val="11"/>
              </w:rPr>
            </w:pPr>
            <w:proofErr w:type="spellStart"/>
            <w:r>
              <w:rPr>
                <w:color w:val="333333"/>
                <w:sz w:val="11"/>
              </w:rPr>
              <w:t>Ndzevane</w:t>
            </w:r>
            <w:proofErr w:type="spellEnd"/>
            <w:r>
              <w:rPr>
                <w:color w:val="333333"/>
                <w:spacing w:val="8"/>
                <w:sz w:val="11"/>
              </w:rPr>
              <w:t xml:space="preserve"> </w:t>
            </w:r>
            <w:r>
              <w:rPr>
                <w:color w:val="333333"/>
                <w:sz w:val="11"/>
              </w:rPr>
              <w:t>Clinic</w:t>
            </w:r>
          </w:p>
        </w:tc>
      </w:tr>
      <w:tr w:rsidR="00E81AC4" w14:paraId="71C55F47" w14:textId="77777777" w:rsidTr="00840758">
        <w:trPr>
          <w:trHeight w:val="208"/>
        </w:trPr>
        <w:tc>
          <w:tcPr>
            <w:tcW w:w="2470" w:type="dxa"/>
            <w:vMerge/>
            <w:tcBorders>
              <w:top w:val="nil"/>
              <w:bottom w:val="nil"/>
            </w:tcBorders>
          </w:tcPr>
          <w:p w14:paraId="044DFCD4" w14:textId="77777777" w:rsidR="00E81AC4" w:rsidRDefault="00E81AC4" w:rsidP="00840758">
            <w:pPr>
              <w:rPr>
                <w:sz w:val="2"/>
                <w:szCs w:val="2"/>
              </w:rPr>
            </w:pPr>
          </w:p>
        </w:tc>
        <w:tc>
          <w:tcPr>
            <w:tcW w:w="6063" w:type="dxa"/>
            <w:vMerge/>
            <w:tcBorders>
              <w:top w:val="nil"/>
              <w:bottom w:val="nil"/>
              <w:right w:val="single" w:sz="12" w:space="0" w:color="DDDDDD"/>
            </w:tcBorders>
          </w:tcPr>
          <w:p w14:paraId="3EE9161A" w14:textId="77777777" w:rsidR="00E81AC4" w:rsidRDefault="00E81AC4" w:rsidP="00840758">
            <w:pPr>
              <w:rPr>
                <w:sz w:val="2"/>
                <w:szCs w:val="2"/>
              </w:rPr>
            </w:pPr>
          </w:p>
        </w:tc>
        <w:tc>
          <w:tcPr>
            <w:tcW w:w="243" w:type="dxa"/>
            <w:tcBorders>
              <w:left w:val="single" w:sz="12" w:space="0" w:color="DDDDDD"/>
            </w:tcBorders>
          </w:tcPr>
          <w:p w14:paraId="0F01A90F" w14:textId="77777777" w:rsidR="00E81AC4" w:rsidRDefault="00E81AC4" w:rsidP="00840758">
            <w:pPr>
              <w:pStyle w:val="TableParagraph"/>
              <w:rPr>
                <w:sz w:val="10"/>
              </w:rPr>
            </w:pPr>
          </w:p>
        </w:tc>
        <w:tc>
          <w:tcPr>
            <w:tcW w:w="406" w:type="dxa"/>
          </w:tcPr>
          <w:p w14:paraId="4DBF4E1C" w14:textId="77777777" w:rsidR="00E81AC4" w:rsidRDefault="00E81AC4" w:rsidP="00840758">
            <w:pPr>
              <w:pStyle w:val="TableParagraph"/>
              <w:ind w:left="154"/>
              <w:rPr>
                <w:sz w:val="11"/>
              </w:rPr>
            </w:pPr>
            <w:r>
              <w:rPr>
                <w:color w:val="333333"/>
                <w:sz w:val="11"/>
              </w:rPr>
              <w:t>139</w:t>
            </w:r>
          </w:p>
        </w:tc>
        <w:tc>
          <w:tcPr>
            <w:tcW w:w="1452" w:type="dxa"/>
            <w:tcBorders>
              <w:right w:val="single" w:sz="12" w:space="0" w:color="DDDDDD"/>
            </w:tcBorders>
          </w:tcPr>
          <w:p w14:paraId="3F2461B6" w14:textId="77777777" w:rsidR="00E81AC4" w:rsidRDefault="00E81AC4" w:rsidP="00840758">
            <w:pPr>
              <w:pStyle w:val="TableParagraph"/>
              <w:ind w:left="40"/>
              <w:rPr>
                <w:sz w:val="11"/>
              </w:rPr>
            </w:pPr>
            <w:proofErr w:type="spellStart"/>
            <w:r>
              <w:rPr>
                <w:color w:val="333333"/>
                <w:sz w:val="11"/>
              </w:rPr>
              <w:t>Nkonjwa</w:t>
            </w:r>
            <w:proofErr w:type="spellEnd"/>
            <w:r>
              <w:rPr>
                <w:color w:val="333333"/>
                <w:spacing w:val="7"/>
                <w:sz w:val="11"/>
              </w:rPr>
              <w:t xml:space="preserve"> </w:t>
            </w:r>
            <w:r>
              <w:rPr>
                <w:color w:val="333333"/>
                <w:sz w:val="11"/>
              </w:rPr>
              <w:t>Clinic</w:t>
            </w:r>
          </w:p>
        </w:tc>
      </w:tr>
      <w:tr w:rsidR="00E81AC4" w14:paraId="2D9C9C07" w14:textId="77777777" w:rsidTr="00840758">
        <w:trPr>
          <w:trHeight w:val="421"/>
        </w:trPr>
        <w:tc>
          <w:tcPr>
            <w:tcW w:w="2470" w:type="dxa"/>
            <w:vMerge/>
            <w:tcBorders>
              <w:top w:val="nil"/>
              <w:bottom w:val="nil"/>
            </w:tcBorders>
          </w:tcPr>
          <w:p w14:paraId="3BE510AB" w14:textId="77777777" w:rsidR="00E81AC4" w:rsidRDefault="00E81AC4" w:rsidP="00840758">
            <w:pPr>
              <w:rPr>
                <w:sz w:val="2"/>
                <w:szCs w:val="2"/>
              </w:rPr>
            </w:pPr>
          </w:p>
        </w:tc>
        <w:tc>
          <w:tcPr>
            <w:tcW w:w="6063" w:type="dxa"/>
            <w:vMerge/>
            <w:tcBorders>
              <w:top w:val="nil"/>
              <w:bottom w:val="nil"/>
              <w:right w:val="single" w:sz="12" w:space="0" w:color="DDDDDD"/>
            </w:tcBorders>
          </w:tcPr>
          <w:p w14:paraId="5DBD3CEC" w14:textId="77777777" w:rsidR="00E81AC4" w:rsidRDefault="00E81AC4" w:rsidP="00840758">
            <w:pPr>
              <w:rPr>
                <w:sz w:val="2"/>
                <w:szCs w:val="2"/>
              </w:rPr>
            </w:pPr>
          </w:p>
        </w:tc>
        <w:tc>
          <w:tcPr>
            <w:tcW w:w="243" w:type="dxa"/>
            <w:tcBorders>
              <w:left w:val="single" w:sz="12" w:space="0" w:color="DDDDDD"/>
            </w:tcBorders>
          </w:tcPr>
          <w:p w14:paraId="3FD70A8B" w14:textId="77777777" w:rsidR="00E81AC4" w:rsidRDefault="00E81AC4" w:rsidP="00840758">
            <w:pPr>
              <w:pStyle w:val="TableParagraph"/>
              <w:rPr>
                <w:sz w:val="10"/>
              </w:rPr>
            </w:pPr>
          </w:p>
        </w:tc>
        <w:tc>
          <w:tcPr>
            <w:tcW w:w="406" w:type="dxa"/>
          </w:tcPr>
          <w:p w14:paraId="37BC440C" w14:textId="77777777" w:rsidR="00E81AC4" w:rsidRDefault="00E81AC4" w:rsidP="00840758">
            <w:pPr>
              <w:pStyle w:val="TableParagraph"/>
              <w:ind w:left="154"/>
              <w:rPr>
                <w:sz w:val="11"/>
              </w:rPr>
            </w:pPr>
            <w:r>
              <w:rPr>
                <w:color w:val="333333"/>
                <w:sz w:val="11"/>
              </w:rPr>
              <w:t>140</w:t>
            </w:r>
          </w:p>
        </w:tc>
        <w:tc>
          <w:tcPr>
            <w:tcW w:w="1452" w:type="dxa"/>
            <w:tcBorders>
              <w:right w:val="single" w:sz="12" w:space="0" w:color="DDDDDD"/>
            </w:tcBorders>
          </w:tcPr>
          <w:p w14:paraId="4C8B5A1F" w14:textId="77777777" w:rsidR="00E81AC4" w:rsidRDefault="00E81AC4" w:rsidP="00840758">
            <w:pPr>
              <w:pStyle w:val="TableParagraph"/>
              <w:ind w:left="40"/>
              <w:rPr>
                <w:sz w:val="11"/>
              </w:rPr>
            </w:pPr>
            <w:proofErr w:type="spellStart"/>
            <w:r>
              <w:rPr>
                <w:color w:val="333333"/>
                <w:sz w:val="11"/>
              </w:rPr>
              <w:t>Malindza</w:t>
            </w:r>
            <w:proofErr w:type="spellEnd"/>
            <w:r>
              <w:rPr>
                <w:color w:val="333333"/>
                <w:spacing w:val="8"/>
                <w:sz w:val="11"/>
              </w:rPr>
              <w:t xml:space="preserve"> </w:t>
            </w:r>
            <w:r>
              <w:rPr>
                <w:color w:val="333333"/>
                <w:sz w:val="11"/>
              </w:rPr>
              <w:t>Refugee</w:t>
            </w:r>
            <w:r>
              <w:rPr>
                <w:color w:val="333333"/>
                <w:spacing w:val="9"/>
                <w:sz w:val="11"/>
              </w:rPr>
              <w:t xml:space="preserve"> </w:t>
            </w:r>
            <w:r>
              <w:rPr>
                <w:color w:val="333333"/>
                <w:sz w:val="11"/>
              </w:rPr>
              <w:t>Camp</w:t>
            </w:r>
          </w:p>
          <w:p w14:paraId="190D4855" w14:textId="77777777" w:rsidR="00E81AC4" w:rsidRDefault="00E81AC4" w:rsidP="00840758">
            <w:pPr>
              <w:pStyle w:val="TableParagraph"/>
              <w:spacing w:before="87"/>
              <w:ind w:left="40"/>
              <w:rPr>
                <w:sz w:val="11"/>
              </w:rPr>
            </w:pPr>
            <w:r>
              <w:rPr>
                <w:color w:val="333333"/>
                <w:sz w:val="11"/>
              </w:rPr>
              <w:t>Clinic</w:t>
            </w:r>
          </w:p>
        </w:tc>
      </w:tr>
      <w:tr w:rsidR="00E81AC4" w14:paraId="1627A0B4" w14:textId="77777777" w:rsidTr="00840758">
        <w:trPr>
          <w:trHeight w:val="208"/>
        </w:trPr>
        <w:tc>
          <w:tcPr>
            <w:tcW w:w="2470" w:type="dxa"/>
            <w:vMerge/>
            <w:tcBorders>
              <w:top w:val="nil"/>
              <w:bottom w:val="nil"/>
            </w:tcBorders>
          </w:tcPr>
          <w:p w14:paraId="6C1A8664" w14:textId="77777777" w:rsidR="00E81AC4" w:rsidRDefault="00E81AC4" w:rsidP="00840758">
            <w:pPr>
              <w:rPr>
                <w:sz w:val="2"/>
                <w:szCs w:val="2"/>
              </w:rPr>
            </w:pPr>
          </w:p>
        </w:tc>
        <w:tc>
          <w:tcPr>
            <w:tcW w:w="6063" w:type="dxa"/>
            <w:vMerge/>
            <w:tcBorders>
              <w:top w:val="nil"/>
              <w:bottom w:val="nil"/>
              <w:right w:val="single" w:sz="12" w:space="0" w:color="DDDDDD"/>
            </w:tcBorders>
          </w:tcPr>
          <w:p w14:paraId="50A29FF7" w14:textId="77777777" w:rsidR="00E81AC4" w:rsidRDefault="00E81AC4" w:rsidP="00840758">
            <w:pPr>
              <w:rPr>
                <w:sz w:val="2"/>
                <w:szCs w:val="2"/>
              </w:rPr>
            </w:pPr>
          </w:p>
        </w:tc>
        <w:tc>
          <w:tcPr>
            <w:tcW w:w="243" w:type="dxa"/>
            <w:tcBorders>
              <w:left w:val="single" w:sz="12" w:space="0" w:color="DDDDDD"/>
            </w:tcBorders>
          </w:tcPr>
          <w:p w14:paraId="09DFA751" w14:textId="77777777" w:rsidR="00E81AC4" w:rsidRDefault="00E81AC4" w:rsidP="00840758">
            <w:pPr>
              <w:pStyle w:val="TableParagraph"/>
              <w:rPr>
                <w:sz w:val="10"/>
              </w:rPr>
            </w:pPr>
          </w:p>
        </w:tc>
        <w:tc>
          <w:tcPr>
            <w:tcW w:w="406" w:type="dxa"/>
          </w:tcPr>
          <w:p w14:paraId="64228712" w14:textId="77777777" w:rsidR="00E81AC4" w:rsidRDefault="00E81AC4" w:rsidP="00840758">
            <w:pPr>
              <w:pStyle w:val="TableParagraph"/>
              <w:ind w:left="154"/>
              <w:rPr>
                <w:sz w:val="11"/>
              </w:rPr>
            </w:pPr>
            <w:r>
              <w:rPr>
                <w:color w:val="333333"/>
                <w:sz w:val="11"/>
              </w:rPr>
              <w:t>141</w:t>
            </w:r>
          </w:p>
        </w:tc>
        <w:tc>
          <w:tcPr>
            <w:tcW w:w="1452" w:type="dxa"/>
            <w:tcBorders>
              <w:right w:val="single" w:sz="12" w:space="0" w:color="DDDDDD"/>
            </w:tcBorders>
          </w:tcPr>
          <w:p w14:paraId="1BA4A3AB" w14:textId="77777777" w:rsidR="00E81AC4" w:rsidRDefault="00E81AC4" w:rsidP="00840758">
            <w:pPr>
              <w:pStyle w:val="TableParagraph"/>
              <w:ind w:left="40"/>
              <w:rPr>
                <w:sz w:val="11"/>
              </w:rPr>
            </w:pPr>
            <w:proofErr w:type="spellStart"/>
            <w:r>
              <w:rPr>
                <w:color w:val="333333"/>
                <w:sz w:val="11"/>
              </w:rPr>
              <w:t>Siphofaneni</w:t>
            </w:r>
            <w:proofErr w:type="spellEnd"/>
            <w:r>
              <w:rPr>
                <w:color w:val="333333"/>
                <w:spacing w:val="9"/>
                <w:sz w:val="11"/>
              </w:rPr>
              <w:t xml:space="preserve"> </w:t>
            </w:r>
            <w:r>
              <w:rPr>
                <w:color w:val="333333"/>
                <w:sz w:val="11"/>
              </w:rPr>
              <w:t>Private</w:t>
            </w:r>
            <w:r>
              <w:rPr>
                <w:color w:val="333333"/>
                <w:spacing w:val="7"/>
                <w:sz w:val="11"/>
              </w:rPr>
              <w:t xml:space="preserve"> </w:t>
            </w:r>
            <w:r>
              <w:rPr>
                <w:color w:val="333333"/>
                <w:sz w:val="11"/>
              </w:rPr>
              <w:t>Clinic</w:t>
            </w:r>
          </w:p>
        </w:tc>
      </w:tr>
      <w:tr w:rsidR="00E81AC4" w14:paraId="38B24EC1" w14:textId="77777777" w:rsidTr="00840758">
        <w:trPr>
          <w:trHeight w:val="208"/>
        </w:trPr>
        <w:tc>
          <w:tcPr>
            <w:tcW w:w="2470" w:type="dxa"/>
            <w:vMerge/>
            <w:tcBorders>
              <w:top w:val="nil"/>
              <w:bottom w:val="nil"/>
            </w:tcBorders>
          </w:tcPr>
          <w:p w14:paraId="094CDB1B" w14:textId="77777777" w:rsidR="00E81AC4" w:rsidRDefault="00E81AC4" w:rsidP="00840758">
            <w:pPr>
              <w:rPr>
                <w:sz w:val="2"/>
                <w:szCs w:val="2"/>
              </w:rPr>
            </w:pPr>
          </w:p>
        </w:tc>
        <w:tc>
          <w:tcPr>
            <w:tcW w:w="6063" w:type="dxa"/>
            <w:vMerge/>
            <w:tcBorders>
              <w:top w:val="nil"/>
              <w:bottom w:val="nil"/>
              <w:right w:val="single" w:sz="12" w:space="0" w:color="DDDDDD"/>
            </w:tcBorders>
          </w:tcPr>
          <w:p w14:paraId="647E59BF" w14:textId="77777777" w:rsidR="00E81AC4" w:rsidRDefault="00E81AC4" w:rsidP="00840758">
            <w:pPr>
              <w:rPr>
                <w:sz w:val="2"/>
                <w:szCs w:val="2"/>
              </w:rPr>
            </w:pPr>
          </w:p>
        </w:tc>
        <w:tc>
          <w:tcPr>
            <w:tcW w:w="243" w:type="dxa"/>
            <w:tcBorders>
              <w:left w:val="single" w:sz="12" w:space="0" w:color="DDDDDD"/>
            </w:tcBorders>
          </w:tcPr>
          <w:p w14:paraId="5E45E467" w14:textId="77777777" w:rsidR="00E81AC4" w:rsidRDefault="00E81AC4" w:rsidP="00840758">
            <w:pPr>
              <w:pStyle w:val="TableParagraph"/>
              <w:rPr>
                <w:sz w:val="10"/>
              </w:rPr>
            </w:pPr>
          </w:p>
        </w:tc>
        <w:tc>
          <w:tcPr>
            <w:tcW w:w="406" w:type="dxa"/>
          </w:tcPr>
          <w:p w14:paraId="3A583276" w14:textId="77777777" w:rsidR="00E81AC4" w:rsidRDefault="00E81AC4" w:rsidP="00840758">
            <w:pPr>
              <w:pStyle w:val="TableParagraph"/>
              <w:ind w:left="154"/>
              <w:rPr>
                <w:sz w:val="11"/>
              </w:rPr>
            </w:pPr>
            <w:r>
              <w:rPr>
                <w:color w:val="333333"/>
                <w:sz w:val="11"/>
              </w:rPr>
              <w:t>142</w:t>
            </w:r>
          </w:p>
        </w:tc>
        <w:tc>
          <w:tcPr>
            <w:tcW w:w="1452" w:type="dxa"/>
            <w:tcBorders>
              <w:right w:val="single" w:sz="12" w:space="0" w:color="DDDDDD"/>
            </w:tcBorders>
          </w:tcPr>
          <w:p w14:paraId="6494BA0C" w14:textId="77777777" w:rsidR="00E81AC4" w:rsidRDefault="00E81AC4" w:rsidP="00840758">
            <w:pPr>
              <w:pStyle w:val="TableParagraph"/>
              <w:ind w:left="40"/>
              <w:rPr>
                <w:sz w:val="11"/>
              </w:rPr>
            </w:pPr>
            <w:proofErr w:type="spellStart"/>
            <w:r>
              <w:rPr>
                <w:color w:val="333333"/>
                <w:sz w:val="11"/>
              </w:rPr>
              <w:t>Siteki</w:t>
            </w:r>
            <w:proofErr w:type="spellEnd"/>
            <w:r>
              <w:rPr>
                <w:color w:val="333333"/>
                <w:spacing w:val="7"/>
                <w:sz w:val="11"/>
              </w:rPr>
              <w:t xml:space="preserve"> </w:t>
            </w:r>
            <w:r>
              <w:rPr>
                <w:color w:val="333333"/>
                <w:sz w:val="11"/>
              </w:rPr>
              <w:t>Nazarene</w:t>
            </w:r>
            <w:r>
              <w:rPr>
                <w:color w:val="333333"/>
                <w:spacing w:val="8"/>
                <w:sz w:val="11"/>
              </w:rPr>
              <w:t xml:space="preserve"> </w:t>
            </w:r>
            <w:r>
              <w:rPr>
                <w:color w:val="333333"/>
                <w:sz w:val="11"/>
              </w:rPr>
              <w:t>Clinic</w:t>
            </w:r>
          </w:p>
        </w:tc>
      </w:tr>
      <w:tr w:rsidR="00E81AC4" w14:paraId="143B5C04" w14:textId="77777777" w:rsidTr="00840758">
        <w:trPr>
          <w:trHeight w:val="208"/>
        </w:trPr>
        <w:tc>
          <w:tcPr>
            <w:tcW w:w="2470" w:type="dxa"/>
            <w:vMerge/>
            <w:tcBorders>
              <w:top w:val="nil"/>
              <w:bottom w:val="nil"/>
            </w:tcBorders>
          </w:tcPr>
          <w:p w14:paraId="2B840746" w14:textId="77777777" w:rsidR="00E81AC4" w:rsidRDefault="00E81AC4" w:rsidP="00840758">
            <w:pPr>
              <w:rPr>
                <w:sz w:val="2"/>
                <w:szCs w:val="2"/>
              </w:rPr>
            </w:pPr>
          </w:p>
        </w:tc>
        <w:tc>
          <w:tcPr>
            <w:tcW w:w="6063" w:type="dxa"/>
            <w:vMerge/>
            <w:tcBorders>
              <w:top w:val="nil"/>
              <w:bottom w:val="nil"/>
              <w:right w:val="single" w:sz="12" w:space="0" w:color="DDDDDD"/>
            </w:tcBorders>
          </w:tcPr>
          <w:p w14:paraId="0317D503" w14:textId="77777777" w:rsidR="00E81AC4" w:rsidRDefault="00E81AC4" w:rsidP="00840758">
            <w:pPr>
              <w:rPr>
                <w:sz w:val="2"/>
                <w:szCs w:val="2"/>
              </w:rPr>
            </w:pPr>
          </w:p>
        </w:tc>
        <w:tc>
          <w:tcPr>
            <w:tcW w:w="243" w:type="dxa"/>
            <w:tcBorders>
              <w:left w:val="single" w:sz="12" w:space="0" w:color="DDDDDD"/>
            </w:tcBorders>
          </w:tcPr>
          <w:p w14:paraId="445379A1" w14:textId="77777777" w:rsidR="00E81AC4" w:rsidRDefault="00E81AC4" w:rsidP="00840758">
            <w:pPr>
              <w:pStyle w:val="TableParagraph"/>
              <w:rPr>
                <w:sz w:val="10"/>
              </w:rPr>
            </w:pPr>
          </w:p>
        </w:tc>
        <w:tc>
          <w:tcPr>
            <w:tcW w:w="406" w:type="dxa"/>
          </w:tcPr>
          <w:p w14:paraId="516DEF67" w14:textId="77777777" w:rsidR="00E81AC4" w:rsidRDefault="00E81AC4" w:rsidP="00840758">
            <w:pPr>
              <w:pStyle w:val="TableParagraph"/>
              <w:ind w:left="154"/>
              <w:rPr>
                <w:sz w:val="11"/>
              </w:rPr>
            </w:pPr>
            <w:r>
              <w:rPr>
                <w:color w:val="333333"/>
                <w:sz w:val="11"/>
              </w:rPr>
              <w:t>143</w:t>
            </w:r>
          </w:p>
        </w:tc>
        <w:tc>
          <w:tcPr>
            <w:tcW w:w="1452" w:type="dxa"/>
            <w:tcBorders>
              <w:right w:val="single" w:sz="12" w:space="0" w:color="DDDDDD"/>
            </w:tcBorders>
          </w:tcPr>
          <w:p w14:paraId="01863211" w14:textId="77777777" w:rsidR="00E81AC4" w:rsidRDefault="00E81AC4" w:rsidP="00840758">
            <w:pPr>
              <w:pStyle w:val="TableParagraph"/>
              <w:ind w:left="40"/>
              <w:rPr>
                <w:sz w:val="11"/>
              </w:rPr>
            </w:pPr>
            <w:proofErr w:type="spellStart"/>
            <w:r>
              <w:rPr>
                <w:color w:val="333333"/>
                <w:sz w:val="11"/>
              </w:rPr>
              <w:t>Mlindazwe</w:t>
            </w:r>
            <w:proofErr w:type="spellEnd"/>
            <w:r>
              <w:rPr>
                <w:color w:val="333333"/>
                <w:spacing w:val="13"/>
                <w:sz w:val="11"/>
              </w:rPr>
              <w:t xml:space="preserve"> </w:t>
            </w:r>
            <w:r>
              <w:rPr>
                <w:color w:val="333333"/>
                <w:sz w:val="11"/>
              </w:rPr>
              <w:t>UEDF</w:t>
            </w:r>
            <w:r>
              <w:rPr>
                <w:color w:val="333333"/>
                <w:spacing w:val="13"/>
                <w:sz w:val="11"/>
              </w:rPr>
              <w:t xml:space="preserve"> </w:t>
            </w:r>
            <w:r>
              <w:rPr>
                <w:color w:val="333333"/>
                <w:sz w:val="11"/>
              </w:rPr>
              <w:t>Clinic</w:t>
            </w:r>
          </w:p>
        </w:tc>
      </w:tr>
      <w:tr w:rsidR="00E81AC4" w14:paraId="1D91B8B0" w14:textId="77777777" w:rsidTr="00840758">
        <w:trPr>
          <w:trHeight w:val="205"/>
        </w:trPr>
        <w:tc>
          <w:tcPr>
            <w:tcW w:w="2470" w:type="dxa"/>
            <w:vMerge/>
            <w:tcBorders>
              <w:top w:val="nil"/>
              <w:bottom w:val="nil"/>
            </w:tcBorders>
          </w:tcPr>
          <w:p w14:paraId="4445D4E1" w14:textId="77777777" w:rsidR="00E81AC4" w:rsidRDefault="00E81AC4" w:rsidP="00840758">
            <w:pPr>
              <w:rPr>
                <w:sz w:val="2"/>
                <w:szCs w:val="2"/>
              </w:rPr>
            </w:pPr>
          </w:p>
        </w:tc>
        <w:tc>
          <w:tcPr>
            <w:tcW w:w="6063" w:type="dxa"/>
            <w:vMerge/>
            <w:tcBorders>
              <w:top w:val="nil"/>
              <w:bottom w:val="nil"/>
              <w:right w:val="single" w:sz="12" w:space="0" w:color="DDDDDD"/>
            </w:tcBorders>
          </w:tcPr>
          <w:p w14:paraId="46048F65" w14:textId="77777777" w:rsidR="00E81AC4" w:rsidRDefault="00E81AC4" w:rsidP="00840758">
            <w:pPr>
              <w:rPr>
                <w:sz w:val="2"/>
                <w:szCs w:val="2"/>
              </w:rPr>
            </w:pPr>
          </w:p>
        </w:tc>
        <w:tc>
          <w:tcPr>
            <w:tcW w:w="243" w:type="dxa"/>
            <w:tcBorders>
              <w:left w:val="single" w:sz="12" w:space="0" w:color="DDDDDD"/>
            </w:tcBorders>
          </w:tcPr>
          <w:p w14:paraId="37FDFB25" w14:textId="77777777" w:rsidR="00E81AC4" w:rsidRDefault="00E81AC4" w:rsidP="00840758">
            <w:pPr>
              <w:pStyle w:val="TableParagraph"/>
              <w:rPr>
                <w:sz w:val="10"/>
              </w:rPr>
            </w:pPr>
          </w:p>
        </w:tc>
        <w:tc>
          <w:tcPr>
            <w:tcW w:w="406" w:type="dxa"/>
          </w:tcPr>
          <w:p w14:paraId="25989209" w14:textId="77777777" w:rsidR="00E81AC4" w:rsidRDefault="00E81AC4" w:rsidP="00840758">
            <w:pPr>
              <w:pStyle w:val="TableParagraph"/>
              <w:spacing w:before="41"/>
              <w:ind w:left="154"/>
              <w:rPr>
                <w:sz w:val="11"/>
              </w:rPr>
            </w:pPr>
            <w:r>
              <w:rPr>
                <w:color w:val="333333"/>
                <w:sz w:val="11"/>
              </w:rPr>
              <w:t>144</w:t>
            </w:r>
          </w:p>
        </w:tc>
        <w:tc>
          <w:tcPr>
            <w:tcW w:w="1452" w:type="dxa"/>
            <w:tcBorders>
              <w:right w:val="single" w:sz="12" w:space="0" w:color="DDDDDD"/>
            </w:tcBorders>
          </w:tcPr>
          <w:p w14:paraId="692723B5" w14:textId="77777777" w:rsidR="00E81AC4" w:rsidRDefault="00E81AC4" w:rsidP="00840758">
            <w:pPr>
              <w:pStyle w:val="TableParagraph"/>
              <w:spacing w:before="41"/>
              <w:ind w:left="40"/>
              <w:rPr>
                <w:sz w:val="11"/>
              </w:rPr>
            </w:pPr>
            <w:r>
              <w:rPr>
                <w:color w:val="333333"/>
                <w:sz w:val="11"/>
              </w:rPr>
              <w:t>Good</w:t>
            </w:r>
            <w:r>
              <w:rPr>
                <w:color w:val="333333"/>
                <w:spacing w:val="8"/>
                <w:sz w:val="11"/>
              </w:rPr>
              <w:t xml:space="preserve"> </w:t>
            </w:r>
            <w:r>
              <w:rPr>
                <w:color w:val="333333"/>
                <w:sz w:val="11"/>
              </w:rPr>
              <w:t>Shepherd</w:t>
            </w:r>
            <w:r>
              <w:rPr>
                <w:color w:val="333333"/>
                <w:spacing w:val="12"/>
                <w:sz w:val="11"/>
              </w:rPr>
              <w:t xml:space="preserve"> </w:t>
            </w:r>
            <w:r>
              <w:rPr>
                <w:color w:val="333333"/>
                <w:sz w:val="11"/>
              </w:rPr>
              <w:t>Hospital</w:t>
            </w:r>
          </w:p>
        </w:tc>
      </w:tr>
      <w:tr w:rsidR="00E81AC4" w14:paraId="3D8E27F9" w14:textId="77777777" w:rsidTr="00840758">
        <w:trPr>
          <w:trHeight w:val="208"/>
        </w:trPr>
        <w:tc>
          <w:tcPr>
            <w:tcW w:w="2470" w:type="dxa"/>
            <w:vMerge/>
            <w:tcBorders>
              <w:top w:val="nil"/>
              <w:bottom w:val="nil"/>
            </w:tcBorders>
          </w:tcPr>
          <w:p w14:paraId="7A66FAEC" w14:textId="77777777" w:rsidR="00E81AC4" w:rsidRDefault="00E81AC4" w:rsidP="00840758">
            <w:pPr>
              <w:rPr>
                <w:sz w:val="2"/>
                <w:szCs w:val="2"/>
              </w:rPr>
            </w:pPr>
          </w:p>
        </w:tc>
        <w:tc>
          <w:tcPr>
            <w:tcW w:w="6063" w:type="dxa"/>
            <w:vMerge/>
            <w:tcBorders>
              <w:top w:val="nil"/>
              <w:bottom w:val="nil"/>
              <w:right w:val="single" w:sz="12" w:space="0" w:color="DDDDDD"/>
            </w:tcBorders>
          </w:tcPr>
          <w:p w14:paraId="5BB51868" w14:textId="77777777" w:rsidR="00E81AC4" w:rsidRDefault="00E81AC4" w:rsidP="00840758">
            <w:pPr>
              <w:rPr>
                <w:sz w:val="2"/>
                <w:szCs w:val="2"/>
              </w:rPr>
            </w:pPr>
          </w:p>
        </w:tc>
        <w:tc>
          <w:tcPr>
            <w:tcW w:w="243" w:type="dxa"/>
            <w:tcBorders>
              <w:left w:val="single" w:sz="12" w:space="0" w:color="DDDDDD"/>
            </w:tcBorders>
          </w:tcPr>
          <w:p w14:paraId="4D76448B" w14:textId="77777777" w:rsidR="00E81AC4" w:rsidRDefault="00E81AC4" w:rsidP="00840758">
            <w:pPr>
              <w:pStyle w:val="TableParagraph"/>
              <w:rPr>
                <w:sz w:val="10"/>
              </w:rPr>
            </w:pPr>
          </w:p>
        </w:tc>
        <w:tc>
          <w:tcPr>
            <w:tcW w:w="406" w:type="dxa"/>
          </w:tcPr>
          <w:p w14:paraId="4D305E83" w14:textId="77777777" w:rsidR="00E81AC4" w:rsidRDefault="00E81AC4" w:rsidP="00840758">
            <w:pPr>
              <w:pStyle w:val="TableParagraph"/>
              <w:ind w:left="154"/>
              <w:rPr>
                <w:sz w:val="11"/>
              </w:rPr>
            </w:pPr>
            <w:r>
              <w:rPr>
                <w:color w:val="333333"/>
                <w:sz w:val="11"/>
              </w:rPr>
              <w:t>145</w:t>
            </w:r>
          </w:p>
        </w:tc>
        <w:tc>
          <w:tcPr>
            <w:tcW w:w="1452" w:type="dxa"/>
            <w:tcBorders>
              <w:right w:val="single" w:sz="12" w:space="0" w:color="DDDDDD"/>
            </w:tcBorders>
          </w:tcPr>
          <w:p w14:paraId="53A6B582" w14:textId="77777777" w:rsidR="00E81AC4" w:rsidRDefault="00E81AC4" w:rsidP="00840758">
            <w:pPr>
              <w:pStyle w:val="TableParagraph"/>
              <w:ind w:left="40"/>
              <w:rPr>
                <w:sz w:val="11"/>
              </w:rPr>
            </w:pPr>
            <w:r>
              <w:rPr>
                <w:color w:val="333333"/>
                <w:sz w:val="11"/>
              </w:rPr>
              <w:t>Bholi</w:t>
            </w:r>
            <w:r>
              <w:rPr>
                <w:color w:val="333333"/>
                <w:spacing w:val="4"/>
                <w:sz w:val="11"/>
              </w:rPr>
              <w:t xml:space="preserve"> </w:t>
            </w:r>
            <w:r>
              <w:rPr>
                <w:color w:val="333333"/>
                <w:sz w:val="11"/>
              </w:rPr>
              <w:t>Clinic</w:t>
            </w:r>
          </w:p>
        </w:tc>
      </w:tr>
      <w:tr w:rsidR="00E81AC4" w14:paraId="0BD564D3" w14:textId="77777777" w:rsidTr="00840758">
        <w:trPr>
          <w:trHeight w:val="208"/>
        </w:trPr>
        <w:tc>
          <w:tcPr>
            <w:tcW w:w="2470" w:type="dxa"/>
            <w:vMerge/>
            <w:tcBorders>
              <w:top w:val="nil"/>
              <w:bottom w:val="nil"/>
            </w:tcBorders>
          </w:tcPr>
          <w:p w14:paraId="11A05CF1" w14:textId="77777777" w:rsidR="00E81AC4" w:rsidRDefault="00E81AC4" w:rsidP="00840758">
            <w:pPr>
              <w:rPr>
                <w:sz w:val="2"/>
                <w:szCs w:val="2"/>
              </w:rPr>
            </w:pPr>
          </w:p>
        </w:tc>
        <w:tc>
          <w:tcPr>
            <w:tcW w:w="6063" w:type="dxa"/>
            <w:vMerge/>
            <w:tcBorders>
              <w:top w:val="nil"/>
              <w:bottom w:val="nil"/>
              <w:right w:val="single" w:sz="12" w:space="0" w:color="DDDDDD"/>
            </w:tcBorders>
          </w:tcPr>
          <w:p w14:paraId="501A4917" w14:textId="77777777" w:rsidR="00E81AC4" w:rsidRDefault="00E81AC4" w:rsidP="00840758">
            <w:pPr>
              <w:rPr>
                <w:sz w:val="2"/>
                <w:szCs w:val="2"/>
              </w:rPr>
            </w:pPr>
          </w:p>
        </w:tc>
        <w:tc>
          <w:tcPr>
            <w:tcW w:w="243" w:type="dxa"/>
            <w:tcBorders>
              <w:left w:val="single" w:sz="12" w:space="0" w:color="DDDDDD"/>
            </w:tcBorders>
          </w:tcPr>
          <w:p w14:paraId="1B72D265" w14:textId="77777777" w:rsidR="00E81AC4" w:rsidRDefault="00E81AC4" w:rsidP="00840758">
            <w:pPr>
              <w:pStyle w:val="TableParagraph"/>
              <w:rPr>
                <w:sz w:val="10"/>
              </w:rPr>
            </w:pPr>
          </w:p>
        </w:tc>
        <w:tc>
          <w:tcPr>
            <w:tcW w:w="406" w:type="dxa"/>
          </w:tcPr>
          <w:p w14:paraId="1EFE3AC5" w14:textId="77777777" w:rsidR="00E81AC4" w:rsidRDefault="00E81AC4" w:rsidP="00840758">
            <w:pPr>
              <w:pStyle w:val="TableParagraph"/>
              <w:ind w:left="154"/>
              <w:rPr>
                <w:sz w:val="11"/>
              </w:rPr>
            </w:pPr>
            <w:r>
              <w:rPr>
                <w:color w:val="333333"/>
                <w:sz w:val="11"/>
              </w:rPr>
              <w:t>146</w:t>
            </w:r>
          </w:p>
        </w:tc>
        <w:tc>
          <w:tcPr>
            <w:tcW w:w="1452" w:type="dxa"/>
            <w:tcBorders>
              <w:right w:val="single" w:sz="12" w:space="0" w:color="DDDDDD"/>
            </w:tcBorders>
          </w:tcPr>
          <w:p w14:paraId="1A215563" w14:textId="77777777" w:rsidR="00E81AC4" w:rsidRDefault="00E81AC4" w:rsidP="00840758">
            <w:pPr>
              <w:pStyle w:val="TableParagraph"/>
              <w:ind w:left="40"/>
              <w:rPr>
                <w:sz w:val="11"/>
              </w:rPr>
            </w:pPr>
            <w:r>
              <w:rPr>
                <w:color w:val="333333"/>
                <w:sz w:val="11"/>
              </w:rPr>
              <w:t>Ngomane</w:t>
            </w:r>
            <w:r>
              <w:rPr>
                <w:color w:val="333333"/>
                <w:spacing w:val="11"/>
                <w:sz w:val="11"/>
              </w:rPr>
              <w:t xml:space="preserve"> </w:t>
            </w:r>
            <w:r>
              <w:rPr>
                <w:color w:val="333333"/>
                <w:sz w:val="11"/>
              </w:rPr>
              <w:t>Clinic</w:t>
            </w:r>
          </w:p>
        </w:tc>
      </w:tr>
      <w:tr w:rsidR="00E81AC4" w14:paraId="057EBDEA" w14:textId="77777777" w:rsidTr="00840758">
        <w:trPr>
          <w:trHeight w:val="208"/>
        </w:trPr>
        <w:tc>
          <w:tcPr>
            <w:tcW w:w="2470" w:type="dxa"/>
            <w:vMerge/>
            <w:tcBorders>
              <w:top w:val="nil"/>
              <w:bottom w:val="nil"/>
            </w:tcBorders>
          </w:tcPr>
          <w:p w14:paraId="1489AC6D" w14:textId="77777777" w:rsidR="00E81AC4" w:rsidRDefault="00E81AC4" w:rsidP="00840758">
            <w:pPr>
              <w:rPr>
                <w:sz w:val="2"/>
                <w:szCs w:val="2"/>
              </w:rPr>
            </w:pPr>
          </w:p>
        </w:tc>
        <w:tc>
          <w:tcPr>
            <w:tcW w:w="6063" w:type="dxa"/>
            <w:vMerge/>
            <w:tcBorders>
              <w:top w:val="nil"/>
              <w:bottom w:val="nil"/>
              <w:right w:val="single" w:sz="12" w:space="0" w:color="DDDDDD"/>
            </w:tcBorders>
          </w:tcPr>
          <w:p w14:paraId="00A886CD" w14:textId="77777777" w:rsidR="00E81AC4" w:rsidRDefault="00E81AC4" w:rsidP="00840758">
            <w:pPr>
              <w:rPr>
                <w:sz w:val="2"/>
                <w:szCs w:val="2"/>
              </w:rPr>
            </w:pPr>
          </w:p>
        </w:tc>
        <w:tc>
          <w:tcPr>
            <w:tcW w:w="243" w:type="dxa"/>
            <w:tcBorders>
              <w:left w:val="single" w:sz="12" w:space="0" w:color="DDDDDD"/>
            </w:tcBorders>
          </w:tcPr>
          <w:p w14:paraId="5C481899" w14:textId="77777777" w:rsidR="00E81AC4" w:rsidRDefault="00E81AC4" w:rsidP="00840758">
            <w:pPr>
              <w:pStyle w:val="TableParagraph"/>
              <w:rPr>
                <w:sz w:val="10"/>
              </w:rPr>
            </w:pPr>
          </w:p>
        </w:tc>
        <w:tc>
          <w:tcPr>
            <w:tcW w:w="406" w:type="dxa"/>
          </w:tcPr>
          <w:p w14:paraId="54E49347" w14:textId="77777777" w:rsidR="00E81AC4" w:rsidRDefault="00E81AC4" w:rsidP="00840758">
            <w:pPr>
              <w:pStyle w:val="TableParagraph"/>
              <w:ind w:left="154"/>
              <w:rPr>
                <w:sz w:val="11"/>
              </w:rPr>
            </w:pPr>
            <w:r>
              <w:rPr>
                <w:color w:val="333333"/>
                <w:sz w:val="11"/>
              </w:rPr>
              <w:t>147</w:t>
            </w:r>
          </w:p>
        </w:tc>
        <w:tc>
          <w:tcPr>
            <w:tcW w:w="1452" w:type="dxa"/>
            <w:tcBorders>
              <w:right w:val="single" w:sz="12" w:space="0" w:color="DDDDDD"/>
            </w:tcBorders>
          </w:tcPr>
          <w:p w14:paraId="5FF2ED19" w14:textId="77777777" w:rsidR="00E81AC4" w:rsidRDefault="00E81AC4" w:rsidP="00840758">
            <w:pPr>
              <w:pStyle w:val="TableParagraph"/>
              <w:ind w:left="40"/>
              <w:rPr>
                <w:sz w:val="11"/>
              </w:rPr>
            </w:pPr>
            <w:proofErr w:type="spellStart"/>
            <w:r>
              <w:rPr>
                <w:color w:val="333333"/>
                <w:sz w:val="11"/>
              </w:rPr>
              <w:t>Matsetsa</w:t>
            </w:r>
            <w:proofErr w:type="spellEnd"/>
            <w:r>
              <w:rPr>
                <w:color w:val="333333"/>
                <w:spacing w:val="6"/>
                <w:sz w:val="11"/>
              </w:rPr>
              <w:t xml:space="preserve"> </w:t>
            </w:r>
            <w:r>
              <w:rPr>
                <w:color w:val="333333"/>
                <w:sz w:val="11"/>
              </w:rPr>
              <w:t>Private</w:t>
            </w:r>
            <w:r>
              <w:rPr>
                <w:color w:val="333333"/>
                <w:spacing w:val="6"/>
                <w:sz w:val="11"/>
              </w:rPr>
              <w:t xml:space="preserve"> </w:t>
            </w:r>
            <w:r>
              <w:rPr>
                <w:color w:val="333333"/>
                <w:sz w:val="11"/>
              </w:rPr>
              <w:t>Clinic</w:t>
            </w:r>
          </w:p>
        </w:tc>
      </w:tr>
      <w:tr w:rsidR="00E81AC4" w14:paraId="12564102" w14:textId="77777777" w:rsidTr="00840758">
        <w:trPr>
          <w:trHeight w:val="208"/>
        </w:trPr>
        <w:tc>
          <w:tcPr>
            <w:tcW w:w="2470" w:type="dxa"/>
            <w:vMerge/>
            <w:tcBorders>
              <w:top w:val="nil"/>
              <w:bottom w:val="nil"/>
            </w:tcBorders>
          </w:tcPr>
          <w:p w14:paraId="6A4867B6" w14:textId="77777777" w:rsidR="00E81AC4" w:rsidRDefault="00E81AC4" w:rsidP="00840758">
            <w:pPr>
              <w:rPr>
                <w:sz w:val="2"/>
                <w:szCs w:val="2"/>
              </w:rPr>
            </w:pPr>
          </w:p>
        </w:tc>
        <w:tc>
          <w:tcPr>
            <w:tcW w:w="6063" w:type="dxa"/>
            <w:vMerge/>
            <w:tcBorders>
              <w:top w:val="nil"/>
              <w:bottom w:val="nil"/>
              <w:right w:val="single" w:sz="12" w:space="0" w:color="DDDDDD"/>
            </w:tcBorders>
          </w:tcPr>
          <w:p w14:paraId="76BFA9AC" w14:textId="77777777" w:rsidR="00E81AC4" w:rsidRDefault="00E81AC4" w:rsidP="00840758">
            <w:pPr>
              <w:rPr>
                <w:sz w:val="2"/>
                <w:szCs w:val="2"/>
              </w:rPr>
            </w:pPr>
          </w:p>
        </w:tc>
        <w:tc>
          <w:tcPr>
            <w:tcW w:w="243" w:type="dxa"/>
            <w:tcBorders>
              <w:left w:val="single" w:sz="12" w:space="0" w:color="DDDDDD"/>
            </w:tcBorders>
          </w:tcPr>
          <w:p w14:paraId="31DD35A7" w14:textId="77777777" w:rsidR="00E81AC4" w:rsidRDefault="00E81AC4" w:rsidP="00840758">
            <w:pPr>
              <w:pStyle w:val="TableParagraph"/>
              <w:rPr>
                <w:sz w:val="10"/>
              </w:rPr>
            </w:pPr>
          </w:p>
        </w:tc>
        <w:tc>
          <w:tcPr>
            <w:tcW w:w="406" w:type="dxa"/>
          </w:tcPr>
          <w:p w14:paraId="0E601F6A" w14:textId="77777777" w:rsidR="00E81AC4" w:rsidRDefault="00E81AC4" w:rsidP="00840758">
            <w:pPr>
              <w:pStyle w:val="TableParagraph"/>
              <w:ind w:left="154"/>
              <w:rPr>
                <w:sz w:val="11"/>
              </w:rPr>
            </w:pPr>
            <w:r>
              <w:rPr>
                <w:color w:val="333333"/>
                <w:sz w:val="11"/>
              </w:rPr>
              <w:t>148</w:t>
            </w:r>
          </w:p>
        </w:tc>
        <w:tc>
          <w:tcPr>
            <w:tcW w:w="1452" w:type="dxa"/>
            <w:tcBorders>
              <w:right w:val="single" w:sz="12" w:space="0" w:color="DDDDDD"/>
            </w:tcBorders>
          </w:tcPr>
          <w:p w14:paraId="18A1CD86" w14:textId="77777777" w:rsidR="00E81AC4" w:rsidRDefault="00E81AC4" w:rsidP="00840758">
            <w:pPr>
              <w:pStyle w:val="TableParagraph"/>
              <w:ind w:left="40"/>
              <w:rPr>
                <w:sz w:val="11"/>
              </w:rPr>
            </w:pPr>
            <w:proofErr w:type="spellStart"/>
            <w:r>
              <w:rPr>
                <w:color w:val="333333"/>
                <w:sz w:val="11"/>
              </w:rPr>
              <w:t>Sikhuphe</w:t>
            </w:r>
            <w:proofErr w:type="spellEnd"/>
            <w:r>
              <w:rPr>
                <w:color w:val="333333"/>
                <w:spacing w:val="3"/>
                <w:sz w:val="11"/>
              </w:rPr>
              <w:t xml:space="preserve"> </w:t>
            </w:r>
            <w:r>
              <w:rPr>
                <w:color w:val="333333"/>
                <w:sz w:val="11"/>
              </w:rPr>
              <w:t>Airport</w:t>
            </w:r>
            <w:r>
              <w:rPr>
                <w:color w:val="333333"/>
                <w:spacing w:val="12"/>
                <w:sz w:val="11"/>
              </w:rPr>
              <w:t xml:space="preserve"> </w:t>
            </w:r>
            <w:r>
              <w:rPr>
                <w:color w:val="333333"/>
                <w:sz w:val="11"/>
              </w:rPr>
              <w:t>Clinic</w:t>
            </w:r>
          </w:p>
        </w:tc>
      </w:tr>
      <w:tr w:rsidR="00E81AC4" w14:paraId="5EFF83D7" w14:textId="77777777" w:rsidTr="00840758">
        <w:trPr>
          <w:trHeight w:val="421"/>
        </w:trPr>
        <w:tc>
          <w:tcPr>
            <w:tcW w:w="2470" w:type="dxa"/>
            <w:vMerge/>
            <w:tcBorders>
              <w:top w:val="nil"/>
              <w:bottom w:val="nil"/>
            </w:tcBorders>
          </w:tcPr>
          <w:p w14:paraId="1208AD77" w14:textId="77777777" w:rsidR="00E81AC4" w:rsidRDefault="00E81AC4" w:rsidP="00840758">
            <w:pPr>
              <w:rPr>
                <w:sz w:val="2"/>
                <w:szCs w:val="2"/>
              </w:rPr>
            </w:pPr>
          </w:p>
        </w:tc>
        <w:tc>
          <w:tcPr>
            <w:tcW w:w="6063" w:type="dxa"/>
            <w:vMerge/>
            <w:tcBorders>
              <w:top w:val="nil"/>
              <w:bottom w:val="nil"/>
              <w:right w:val="single" w:sz="12" w:space="0" w:color="DDDDDD"/>
            </w:tcBorders>
          </w:tcPr>
          <w:p w14:paraId="71F3697F" w14:textId="77777777" w:rsidR="00E81AC4" w:rsidRDefault="00E81AC4" w:rsidP="00840758">
            <w:pPr>
              <w:rPr>
                <w:sz w:val="2"/>
                <w:szCs w:val="2"/>
              </w:rPr>
            </w:pPr>
          </w:p>
        </w:tc>
        <w:tc>
          <w:tcPr>
            <w:tcW w:w="243" w:type="dxa"/>
            <w:tcBorders>
              <w:left w:val="single" w:sz="12" w:space="0" w:color="DDDDDD"/>
            </w:tcBorders>
          </w:tcPr>
          <w:p w14:paraId="222320FA" w14:textId="77777777" w:rsidR="00E81AC4" w:rsidRDefault="00E81AC4" w:rsidP="00840758">
            <w:pPr>
              <w:pStyle w:val="TableParagraph"/>
              <w:rPr>
                <w:sz w:val="10"/>
              </w:rPr>
            </w:pPr>
          </w:p>
        </w:tc>
        <w:tc>
          <w:tcPr>
            <w:tcW w:w="406" w:type="dxa"/>
          </w:tcPr>
          <w:p w14:paraId="38B4E99E" w14:textId="77777777" w:rsidR="00E81AC4" w:rsidRDefault="00E81AC4" w:rsidP="00840758">
            <w:pPr>
              <w:pStyle w:val="TableParagraph"/>
              <w:ind w:left="154"/>
              <w:rPr>
                <w:sz w:val="11"/>
              </w:rPr>
            </w:pPr>
            <w:r>
              <w:rPr>
                <w:color w:val="333333"/>
                <w:sz w:val="11"/>
              </w:rPr>
              <w:t>149</w:t>
            </w:r>
          </w:p>
        </w:tc>
        <w:tc>
          <w:tcPr>
            <w:tcW w:w="1452" w:type="dxa"/>
            <w:tcBorders>
              <w:right w:val="single" w:sz="12" w:space="0" w:color="DDDDDD"/>
            </w:tcBorders>
          </w:tcPr>
          <w:p w14:paraId="0F73213A" w14:textId="77777777" w:rsidR="00E81AC4" w:rsidRDefault="00E81AC4" w:rsidP="00840758">
            <w:pPr>
              <w:pStyle w:val="TableParagraph"/>
              <w:ind w:left="40"/>
              <w:rPr>
                <w:sz w:val="11"/>
              </w:rPr>
            </w:pPr>
            <w:proofErr w:type="spellStart"/>
            <w:r>
              <w:rPr>
                <w:color w:val="333333"/>
                <w:sz w:val="11"/>
              </w:rPr>
              <w:t>Sibovu</w:t>
            </w:r>
            <w:proofErr w:type="spellEnd"/>
            <w:r>
              <w:rPr>
                <w:color w:val="333333"/>
                <w:spacing w:val="7"/>
                <w:sz w:val="11"/>
              </w:rPr>
              <w:t xml:space="preserve"> </w:t>
            </w:r>
            <w:r>
              <w:rPr>
                <w:color w:val="333333"/>
                <w:sz w:val="11"/>
              </w:rPr>
              <w:t>Clinic</w:t>
            </w:r>
          </w:p>
          <w:p w14:paraId="4ECE64D8" w14:textId="77777777" w:rsidR="00E81AC4" w:rsidRDefault="00E81AC4" w:rsidP="00840758">
            <w:pPr>
              <w:pStyle w:val="TableParagraph"/>
              <w:spacing w:before="87"/>
              <w:ind w:left="40"/>
              <w:rPr>
                <w:sz w:val="11"/>
              </w:rPr>
            </w:pPr>
            <w:r>
              <w:rPr>
                <w:color w:val="333333"/>
                <w:sz w:val="11"/>
              </w:rPr>
              <w:t>(</w:t>
            </w:r>
            <w:proofErr w:type="spellStart"/>
            <w:r>
              <w:rPr>
                <w:color w:val="333333"/>
                <w:sz w:val="11"/>
              </w:rPr>
              <w:t>Mahlangatsha</w:t>
            </w:r>
            <w:proofErr w:type="spellEnd"/>
            <w:r>
              <w:rPr>
                <w:color w:val="333333"/>
                <w:sz w:val="11"/>
              </w:rPr>
              <w:t>)</w:t>
            </w:r>
          </w:p>
        </w:tc>
      </w:tr>
      <w:tr w:rsidR="00E81AC4" w14:paraId="19AA1A82" w14:textId="77777777" w:rsidTr="00840758">
        <w:trPr>
          <w:trHeight w:val="208"/>
        </w:trPr>
        <w:tc>
          <w:tcPr>
            <w:tcW w:w="2470" w:type="dxa"/>
            <w:vMerge/>
            <w:tcBorders>
              <w:top w:val="nil"/>
              <w:bottom w:val="nil"/>
            </w:tcBorders>
          </w:tcPr>
          <w:p w14:paraId="0B71B2FD" w14:textId="77777777" w:rsidR="00E81AC4" w:rsidRDefault="00E81AC4" w:rsidP="00840758">
            <w:pPr>
              <w:rPr>
                <w:sz w:val="2"/>
                <w:szCs w:val="2"/>
              </w:rPr>
            </w:pPr>
          </w:p>
        </w:tc>
        <w:tc>
          <w:tcPr>
            <w:tcW w:w="6063" w:type="dxa"/>
            <w:vMerge/>
            <w:tcBorders>
              <w:top w:val="nil"/>
              <w:bottom w:val="nil"/>
              <w:right w:val="single" w:sz="12" w:space="0" w:color="DDDDDD"/>
            </w:tcBorders>
          </w:tcPr>
          <w:p w14:paraId="23EC4C42" w14:textId="77777777" w:rsidR="00E81AC4" w:rsidRDefault="00E81AC4" w:rsidP="00840758">
            <w:pPr>
              <w:rPr>
                <w:sz w:val="2"/>
                <w:szCs w:val="2"/>
              </w:rPr>
            </w:pPr>
          </w:p>
        </w:tc>
        <w:tc>
          <w:tcPr>
            <w:tcW w:w="243" w:type="dxa"/>
            <w:tcBorders>
              <w:left w:val="single" w:sz="12" w:space="0" w:color="DDDDDD"/>
            </w:tcBorders>
          </w:tcPr>
          <w:p w14:paraId="3B364A3B" w14:textId="77777777" w:rsidR="00E81AC4" w:rsidRDefault="00E81AC4" w:rsidP="00840758">
            <w:pPr>
              <w:pStyle w:val="TableParagraph"/>
              <w:rPr>
                <w:sz w:val="10"/>
              </w:rPr>
            </w:pPr>
          </w:p>
        </w:tc>
        <w:tc>
          <w:tcPr>
            <w:tcW w:w="406" w:type="dxa"/>
          </w:tcPr>
          <w:p w14:paraId="2CCA9380" w14:textId="77777777" w:rsidR="00E81AC4" w:rsidRDefault="00E81AC4" w:rsidP="00840758">
            <w:pPr>
              <w:pStyle w:val="TableParagraph"/>
              <w:ind w:left="154"/>
              <w:rPr>
                <w:sz w:val="11"/>
              </w:rPr>
            </w:pPr>
            <w:r>
              <w:rPr>
                <w:color w:val="333333"/>
                <w:sz w:val="11"/>
              </w:rPr>
              <w:t>150</w:t>
            </w:r>
          </w:p>
        </w:tc>
        <w:tc>
          <w:tcPr>
            <w:tcW w:w="1452" w:type="dxa"/>
            <w:tcBorders>
              <w:right w:val="single" w:sz="12" w:space="0" w:color="DDDDDD"/>
            </w:tcBorders>
          </w:tcPr>
          <w:p w14:paraId="728955B6" w14:textId="77777777" w:rsidR="00E81AC4" w:rsidRDefault="00E81AC4" w:rsidP="00840758">
            <w:pPr>
              <w:pStyle w:val="TableParagraph"/>
              <w:ind w:left="40"/>
              <w:rPr>
                <w:sz w:val="11"/>
              </w:rPr>
            </w:pPr>
            <w:proofErr w:type="spellStart"/>
            <w:r>
              <w:rPr>
                <w:color w:val="333333"/>
                <w:sz w:val="11"/>
              </w:rPr>
              <w:t>Sitsembinkosi</w:t>
            </w:r>
            <w:proofErr w:type="spellEnd"/>
            <w:r>
              <w:rPr>
                <w:color w:val="333333"/>
                <w:spacing w:val="7"/>
                <w:sz w:val="11"/>
              </w:rPr>
              <w:t xml:space="preserve"> </w:t>
            </w:r>
            <w:r>
              <w:rPr>
                <w:color w:val="333333"/>
                <w:sz w:val="11"/>
              </w:rPr>
              <w:t>Clinic</w:t>
            </w:r>
          </w:p>
        </w:tc>
      </w:tr>
      <w:tr w:rsidR="00E81AC4" w14:paraId="7C2124D6" w14:textId="77777777" w:rsidTr="00840758">
        <w:trPr>
          <w:trHeight w:val="208"/>
        </w:trPr>
        <w:tc>
          <w:tcPr>
            <w:tcW w:w="2470" w:type="dxa"/>
            <w:vMerge/>
            <w:tcBorders>
              <w:top w:val="nil"/>
              <w:bottom w:val="nil"/>
            </w:tcBorders>
          </w:tcPr>
          <w:p w14:paraId="2DC7BC94" w14:textId="77777777" w:rsidR="00E81AC4" w:rsidRDefault="00E81AC4" w:rsidP="00840758">
            <w:pPr>
              <w:rPr>
                <w:sz w:val="2"/>
                <w:szCs w:val="2"/>
              </w:rPr>
            </w:pPr>
          </w:p>
        </w:tc>
        <w:tc>
          <w:tcPr>
            <w:tcW w:w="6063" w:type="dxa"/>
            <w:vMerge/>
            <w:tcBorders>
              <w:top w:val="nil"/>
              <w:bottom w:val="nil"/>
              <w:right w:val="single" w:sz="12" w:space="0" w:color="DDDDDD"/>
            </w:tcBorders>
          </w:tcPr>
          <w:p w14:paraId="629A3AF4" w14:textId="77777777" w:rsidR="00E81AC4" w:rsidRDefault="00E81AC4" w:rsidP="00840758">
            <w:pPr>
              <w:rPr>
                <w:sz w:val="2"/>
                <w:szCs w:val="2"/>
              </w:rPr>
            </w:pPr>
          </w:p>
        </w:tc>
        <w:tc>
          <w:tcPr>
            <w:tcW w:w="243" w:type="dxa"/>
            <w:tcBorders>
              <w:left w:val="single" w:sz="12" w:space="0" w:color="DDDDDD"/>
            </w:tcBorders>
          </w:tcPr>
          <w:p w14:paraId="51D47D87" w14:textId="77777777" w:rsidR="00E81AC4" w:rsidRDefault="00E81AC4" w:rsidP="00840758">
            <w:pPr>
              <w:pStyle w:val="TableParagraph"/>
              <w:rPr>
                <w:sz w:val="10"/>
              </w:rPr>
            </w:pPr>
          </w:p>
        </w:tc>
        <w:tc>
          <w:tcPr>
            <w:tcW w:w="406" w:type="dxa"/>
          </w:tcPr>
          <w:p w14:paraId="5FE08A8B" w14:textId="77777777" w:rsidR="00E81AC4" w:rsidRDefault="00E81AC4" w:rsidP="00840758">
            <w:pPr>
              <w:pStyle w:val="TableParagraph"/>
              <w:ind w:left="154"/>
              <w:rPr>
                <w:sz w:val="11"/>
              </w:rPr>
            </w:pPr>
            <w:r>
              <w:rPr>
                <w:color w:val="333333"/>
                <w:sz w:val="11"/>
              </w:rPr>
              <w:t>151</w:t>
            </w:r>
          </w:p>
        </w:tc>
        <w:tc>
          <w:tcPr>
            <w:tcW w:w="1452" w:type="dxa"/>
            <w:tcBorders>
              <w:right w:val="single" w:sz="12" w:space="0" w:color="DDDDDD"/>
            </w:tcBorders>
          </w:tcPr>
          <w:p w14:paraId="442FE2EB" w14:textId="77777777" w:rsidR="00E81AC4" w:rsidRDefault="00E81AC4" w:rsidP="00840758">
            <w:pPr>
              <w:pStyle w:val="TableParagraph"/>
              <w:ind w:left="40"/>
              <w:rPr>
                <w:sz w:val="11"/>
              </w:rPr>
            </w:pPr>
            <w:proofErr w:type="spellStart"/>
            <w:r>
              <w:rPr>
                <w:color w:val="333333"/>
                <w:sz w:val="11"/>
              </w:rPr>
              <w:t>Mkhulamini</w:t>
            </w:r>
            <w:proofErr w:type="spellEnd"/>
            <w:r>
              <w:rPr>
                <w:color w:val="333333"/>
                <w:spacing w:val="8"/>
                <w:sz w:val="11"/>
              </w:rPr>
              <w:t xml:space="preserve"> </w:t>
            </w:r>
            <w:r>
              <w:rPr>
                <w:color w:val="333333"/>
                <w:sz w:val="11"/>
              </w:rPr>
              <w:t>Clinic</w:t>
            </w:r>
          </w:p>
        </w:tc>
      </w:tr>
      <w:tr w:rsidR="00E81AC4" w14:paraId="61F72AC2" w14:textId="77777777" w:rsidTr="00840758">
        <w:trPr>
          <w:trHeight w:val="208"/>
        </w:trPr>
        <w:tc>
          <w:tcPr>
            <w:tcW w:w="2470" w:type="dxa"/>
            <w:vMerge/>
            <w:tcBorders>
              <w:top w:val="nil"/>
              <w:bottom w:val="nil"/>
            </w:tcBorders>
          </w:tcPr>
          <w:p w14:paraId="1E8F3349" w14:textId="77777777" w:rsidR="00E81AC4" w:rsidRDefault="00E81AC4" w:rsidP="00840758">
            <w:pPr>
              <w:rPr>
                <w:sz w:val="2"/>
                <w:szCs w:val="2"/>
              </w:rPr>
            </w:pPr>
          </w:p>
        </w:tc>
        <w:tc>
          <w:tcPr>
            <w:tcW w:w="6063" w:type="dxa"/>
            <w:vMerge/>
            <w:tcBorders>
              <w:top w:val="nil"/>
              <w:bottom w:val="nil"/>
              <w:right w:val="single" w:sz="12" w:space="0" w:color="DDDDDD"/>
            </w:tcBorders>
          </w:tcPr>
          <w:p w14:paraId="76AF2FA3" w14:textId="77777777" w:rsidR="00E81AC4" w:rsidRDefault="00E81AC4" w:rsidP="00840758">
            <w:pPr>
              <w:rPr>
                <w:sz w:val="2"/>
                <w:szCs w:val="2"/>
              </w:rPr>
            </w:pPr>
          </w:p>
        </w:tc>
        <w:tc>
          <w:tcPr>
            <w:tcW w:w="243" w:type="dxa"/>
            <w:tcBorders>
              <w:left w:val="single" w:sz="12" w:space="0" w:color="DDDDDD"/>
            </w:tcBorders>
          </w:tcPr>
          <w:p w14:paraId="39C3824B" w14:textId="77777777" w:rsidR="00E81AC4" w:rsidRDefault="00E81AC4" w:rsidP="00840758">
            <w:pPr>
              <w:pStyle w:val="TableParagraph"/>
              <w:rPr>
                <w:sz w:val="10"/>
              </w:rPr>
            </w:pPr>
          </w:p>
        </w:tc>
        <w:tc>
          <w:tcPr>
            <w:tcW w:w="406" w:type="dxa"/>
          </w:tcPr>
          <w:p w14:paraId="1C6A3750" w14:textId="77777777" w:rsidR="00E81AC4" w:rsidRDefault="00E81AC4" w:rsidP="00840758">
            <w:pPr>
              <w:pStyle w:val="TableParagraph"/>
              <w:ind w:left="154"/>
              <w:rPr>
                <w:sz w:val="11"/>
              </w:rPr>
            </w:pPr>
            <w:r>
              <w:rPr>
                <w:color w:val="333333"/>
                <w:sz w:val="11"/>
              </w:rPr>
              <w:t>152</w:t>
            </w:r>
          </w:p>
        </w:tc>
        <w:tc>
          <w:tcPr>
            <w:tcW w:w="1452" w:type="dxa"/>
            <w:tcBorders>
              <w:right w:val="single" w:sz="12" w:space="0" w:color="DDDDDD"/>
            </w:tcBorders>
          </w:tcPr>
          <w:p w14:paraId="31D8B727" w14:textId="77777777" w:rsidR="00E81AC4" w:rsidRDefault="00E81AC4" w:rsidP="00840758">
            <w:pPr>
              <w:pStyle w:val="TableParagraph"/>
              <w:ind w:left="40"/>
              <w:rPr>
                <w:sz w:val="11"/>
              </w:rPr>
            </w:pPr>
            <w:r>
              <w:rPr>
                <w:color w:val="333333"/>
                <w:sz w:val="11"/>
              </w:rPr>
              <w:t>Teba</w:t>
            </w:r>
            <w:r>
              <w:rPr>
                <w:color w:val="333333"/>
                <w:spacing w:val="6"/>
                <w:sz w:val="11"/>
              </w:rPr>
              <w:t xml:space="preserve"> </w:t>
            </w:r>
            <w:r>
              <w:rPr>
                <w:color w:val="333333"/>
                <w:sz w:val="11"/>
              </w:rPr>
              <w:t>Clinic-Manzini</w:t>
            </w:r>
          </w:p>
        </w:tc>
      </w:tr>
      <w:tr w:rsidR="00E81AC4" w14:paraId="314438E1" w14:textId="77777777" w:rsidTr="00840758">
        <w:trPr>
          <w:trHeight w:val="419"/>
        </w:trPr>
        <w:tc>
          <w:tcPr>
            <w:tcW w:w="2470" w:type="dxa"/>
            <w:vMerge/>
            <w:tcBorders>
              <w:top w:val="nil"/>
              <w:bottom w:val="nil"/>
            </w:tcBorders>
          </w:tcPr>
          <w:p w14:paraId="62303B47" w14:textId="77777777" w:rsidR="00E81AC4" w:rsidRDefault="00E81AC4" w:rsidP="00840758">
            <w:pPr>
              <w:rPr>
                <w:sz w:val="2"/>
                <w:szCs w:val="2"/>
              </w:rPr>
            </w:pPr>
          </w:p>
        </w:tc>
        <w:tc>
          <w:tcPr>
            <w:tcW w:w="6063" w:type="dxa"/>
            <w:vMerge/>
            <w:tcBorders>
              <w:top w:val="nil"/>
              <w:bottom w:val="nil"/>
              <w:right w:val="single" w:sz="12" w:space="0" w:color="DDDDDD"/>
            </w:tcBorders>
          </w:tcPr>
          <w:p w14:paraId="6F5EF4B9" w14:textId="77777777" w:rsidR="00E81AC4" w:rsidRDefault="00E81AC4" w:rsidP="00840758">
            <w:pPr>
              <w:rPr>
                <w:sz w:val="2"/>
                <w:szCs w:val="2"/>
              </w:rPr>
            </w:pPr>
          </w:p>
        </w:tc>
        <w:tc>
          <w:tcPr>
            <w:tcW w:w="243" w:type="dxa"/>
            <w:tcBorders>
              <w:left w:val="single" w:sz="12" w:space="0" w:color="DDDDDD"/>
            </w:tcBorders>
          </w:tcPr>
          <w:p w14:paraId="28DF468F" w14:textId="77777777" w:rsidR="00E81AC4" w:rsidRDefault="00E81AC4" w:rsidP="00840758">
            <w:pPr>
              <w:pStyle w:val="TableParagraph"/>
              <w:rPr>
                <w:sz w:val="10"/>
              </w:rPr>
            </w:pPr>
          </w:p>
        </w:tc>
        <w:tc>
          <w:tcPr>
            <w:tcW w:w="406" w:type="dxa"/>
          </w:tcPr>
          <w:p w14:paraId="18A29E43" w14:textId="77777777" w:rsidR="00E81AC4" w:rsidRDefault="00E81AC4" w:rsidP="00840758">
            <w:pPr>
              <w:pStyle w:val="TableParagraph"/>
              <w:spacing w:before="41"/>
              <w:ind w:left="154"/>
              <w:rPr>
                <w:sz w:val="11"/>
              </w:rPr>
            </w:pPr>
            <w:r>
              <w:rPr>
                <w:color w:val="333333"/>
                <w:sz w:val="11"/>
              </w:rPr>
              <w:t>153</w:t>
            </w:r>
          </w:p>
        </w:tc>
        <w:tc>
          <w:tcPr>
            <w:tcW w:w="1452" w:type="dxa"/>
            <w:tcBorders>
              <w:right w:val="single" w:sz="12" w:space="0" w:color="DDDDDD"/>
            </w:tcBorders>
          </w:tcPr>
          <w:p w14:paraId="319E40AA" w14:textId="77777777" w:rsidR="00E81AC4" w:rsidRDefault="00E81AC4" w:rsidP="00840758">
            <w:pPr>
              <w:pStyle w:val="TableParagraph"/>
              <w:spacing w:before="41"/>
              <w:ind w:left="40"/>
              <w:rPr>
                <w:sz w:val="11"/>
              </w:rPr>
            </w:pPr>
            <w:r>
              <w:rPr>
                <w:color w:val="333333"/>
                <w:sz w:val="11"/>
              </w:rPr>
              <w:t>Women</w:t>
            </w:r>
            <w:r>
              <w:rPr>
                <w:color w:val="333333"/>
                <w:spacing w:val="1"/>
                <w:sz w:val="11"/>
              </w:rPr>
              <w:t xml:space="preserve"> </w:t>
            </w:r>
            <w:r>
              <w:rPr>
                <w:color w:val="333333"/>
                <w:sz w:val="11"/>
              </w:rPr>
              <w:t>And</w:t>
            </w:r>
            <w:r>
              <w:rPr>
                <w:color w:val="333333"/>
                <w:spacing w:val="10"/>
                <w:sz w:val="11"/>
              </w:rPr>
              <w:t xml:space="preserve"> </w:t>
            </w:r>
            <w:r>
              <w:rPr>
                <w:color w:val="333333"/>
                <w:sz w:val="11"/>
              </w:rPr>
              <w:t>Men</w:t>
            </w:r>
            <w:r>
              <w:rPr>
                <w:color w:val="333333"/>
                <w:spacing w:val="11"/>
                <w:sz w:val="11"/>
              </w:rPr>
              <w:t xml:space="preserve"> </w:t>
            </w:r>
            <w:r>
              <w:rPr>
                <w:color w:val="333333"/>
                <w:sz w:val="11"/>
              </w:rPr>
              <w:t>Health</w:t>
            </w:r>
          </w:p>
          <w:p w14:paraId="1F2388CF" w14:textId="77777777" w:rsidR="00E81AC4" w:rsidRDefault="00E81AC4" w:rsidP="00840758">
            <w:pPr>
              <w:pStyle w:val="TableParagraph"/>
              <w:spacing w:before="87"/>
              <w:ind w:left="40"/>
              <w:rPr>
                <w:sz w:val="11"/>
              </w:rPr>
            </w:pPr>
            <w:r>
              <w:rPr>
                <w:color w:val="333333"/>
                <w:sz w:val="11"/>
              </w:rPr>
              <w:t>Care</w:t>
            </w:r>
            <w:r>
              <w:rPr>
                <w:color w:val="333333"/>
                <w:spacing w:val="5"/>
                <w:sz w:val="11"/>
              </w:rPr>
              <w:t xml:space="preserve"> </w:t>
            </w:r>
            <w:r>
              <w:rPr>
                <w:color w:val="333333"/>
                <w:sz w:val="11"/>
              </w:rPr>
              <w:t>Clinic</w:t>
            </w:r>
          </w:p>
        </w:tc>
      </w:tr>
      <w:tr w:rsidR="00E81AC4" w14:paraId="77163B07" w14:textId="77777777" w:rsidTr="00840758">
        <w:trPr>
          <w:trHeight w:val="208"/>
        </w:trPr>
        <w:tc>
          <w:tcPr>
            <w:tcW w:w="2470" w:type="dxa"/>
            <w:vMerge/>
            <w:tcBorders>
              <w:top w:val="nil"/>
              <w:bottom w:val="nil"/>
            </w:tcBorders>
          </w:tcPr>
          <w:p w14:paraId="2146D4C0" w14:textId="77777777" w:rsidR="00E81AC4" w:rsidRDefault="00E81AC4" w:rsidP="00840758">
            <w:pPr>
              <w:rPr>
                <w:sz w:val="2"/>
                <w:szCs w:val="2"/>
              </w:rPr>
            </w:pPr>
          </w:p>
        </w:tc>
        <w:tc>
          <w:tcPr>
            <w:tcW w:w="6063" w:type="dxa"/>
            <w:vMerge/>
            <w:tcBorders>
              <w:top w:val="nil"/>
              <w:bottom w:val="nil"/>
              <w:right w:val="single" w:sz="12" w:space="0" w:color="DDDDDD"/>
            </w:tcBorders>
          </w:tcPr>
          <w:p w14:paraId="355C8864" w14:textId="77777777" w:rsidR="00E81AC4" w:rsidRDefault="00E81AC4" w:rsidP="00840758">
            <w:pPr>
              <w:rPr>
                <w:sz w:val="2"/>
                <w:szCs w:val="2"/>
              </w:rPr>
            </w:pPr>
          </w:p>
        </w:tc>
        <w:tc>
          <w:tcPr>
            <w:tcW w:w="243" w:type="dxa"/>
            <w:tcBorders>
              <w:left w:val="single" w:sz="12" w:space="0" w:color="DDDDDD"/>
            </w:tcBorders>
          </w:tcPr>
          <w:p w14:paraId="39E93879" w14:textId="77777777" w:rsidR="00E81AC4" w:rsidRDefault="00E81AC4" w:rsidP="00840758">
            <w:pPr>
              <w:pStyle w:val="TableParagraph"/>
              <w:rPr>
                <w:sz w:val="10"/>
              </w:rPr>
            </w:pPr>
          </w:p>
        </w:tc>
        <w:tc>
          <w:tcPr>
            <w:tcW w:w="406" w:type="dxa"/>
          </w:tcPr>
          <w:p w14:paraId="4328531F" w14:textId="77777777" w:rsidR="00E81AC4" w:rsidRDefault="00E81AC4" w:rsidP="00840758">
            <w:pPr>
              <w:pStyle w:val="TableParagraph"/>
              <w:ind w:left="154"/>
              <w:rPr>
                <w:sz w:val="11"/>
              </w:rPr>
            </w:pPr>
            <w:r>
              <w:rPr>
                <w:color w:val="333333"/>
                <w:sz w:val="11"/>
              </w:rPr>
              <w:t>154</w:t>
            </w:r>
          </w:p>
        </w:tc>
        <w:tc>
          <w:tcPr>
            <w:tcW w:w="1452" w:type="dxa"/>
            <w:tcBorders>
              <w:right w:val="single" w:sz="12" w:space="0" w:color="DDDDDD"/>
            </w:tcBorders>
          </w:tcPr>
          <w:p w14:paraId="7D09ABF1" w14:textId="77777777" w:rsidR="00E81AC4" w:rsidRDefault="00E81AC4" w:rsidP="00840758">
            <w:pPr>
              <w:pStyle w:val="TableParagraph"/>
              <w:ind w:left="40"/>
              <w:rPr>
                <w:sz w:val="11"/>
              </w:rPr>
            </w:pPr>
            <w:r>
              <w:rPr>
                <w:color w:val="333333"/>
                <w:sz w:val="11"/>
              </w:rPr>
              <w:t>Clinic</w:t>
            </w:r>
            <w:r>
              <w:rPr>
                <w:color w:val="333333"/>
                <w:spacing w:val="9"/>
                <w:sz w:val="11"/>
              </w:rPr>
              <w:t xml:space="preserve"> </w:t>
            </w:r>
            <w:r>
              <w:rPr>
                <w:color w:val="333333"/>
                <w:sz w:val="11"/>
              </w:rPr>
              <w:t>2000</w:t>
            </w:r>
            <w:r>
              <w:rPr>
                <w:color w:val="333333"/>
                <w:spacing w:val="9"/>
                <w:sz w:val="11"/>
              </w:rPr>
              <w:t xml:space="preserve"> </w:t>
            </w:r>
            <w:r>
              <w:rPr>
                <w:color w:val="333333"/>
                <w:sz w:val="11"/>
              </w:rPr>
              <w:t>(Dr</w:t>
            </w:r>
            <w:r>
              <w:rPr>
                <w:color w:val="333333"/>
                <w:spacing w:val="12"/>
                <w:sz w:val="11"/>
              </w:rPr>
              <w:t xml:space="preserve"> </w:t>
            </w:r>
            <w:r>
              <w:rPr>
                <w:color w:val="333333"/>
                <w:sz w:val="11"/>
              </w:rPr>
              <w:t>Mbelu)</w:t>
            </w:r>
          </w:p>
        </w:tc>
      </w:tr>
      <w:tr w:rsidR="00E81AC4" w14:paraId="32645AE9" w14:textId="77777777" w:rsidTr="00840758">
        <w:trPr>
          <w:trHeight w:val="208"/>
        </w:trPr>
        <w:tc>
          <w:tcPr>
            <w:tcW w:w="2470" w:type="dxa"/>
            <w:vMerge/>
            <w:tcBorders>
              <w:top w:val="nil"/>
              <w:bottom w:val="nil"/>
            </w:tcBorders>
          </w:tcPr>
          <w:p w14:paraId="2AE36CC3" w14:textId="77777777" w:rsidR="00E81AC4" w:rsidRDefault="00E81AC4" w:rsidP="00840758">
            <w:pPr>
              <w:rPr>
                <w:sz w:val="2"/>
                <w:szCs w:val="2"/>
              </w:rPr>
            </w:pPr>
          </w:p>
        </w:tc>
        <w:tc>
          <w:tcPr>
            <w:tcW w:w="6063" w:type="dxa"/>
            <w:vMerge/>
            <w:tcBorders>
              <w:top w:val="nil"/>
              <w:bottom w:val="nil"/>
              <w:right w:val="single" w:sz="12" w:space="0" w:color="DDDDDD"/>
            </w:tcBorders>
          </w:tcPr>
          <w:p w14:paraId="71D039FF" w14:textId="77777777" w:rsidR="00E81AC4" w:rsidRDefault="00E81AC4" w:rsidP="00840758">
            <w:pPr>
              <w:rPr>
                <w:sz w:val="2"/>
                <w:szCs w:val="2"/>
              </w:rPr>
            </w:pPr>
          </w:p>
        </w:tc>
        <w:tc>
          <w:tcPr>
            <w:tcW w:w="243" w:type="dxa"/>
            <w:tcBorders>
              <w:left w:val="single" w:sz="12" w:space="0" w:color="DDDDDD"/>
            </w:tcBorders>
          </w:tcPr>
          <w:p w14:paraId="5C4DDE93" w14:textId="77777777" w:rsidR="00E81AC4" w:rsidRDefault="00E81AC4" w:rsidP="00840758">
            <w:pPr>
              <w:pStyle w:val="TableParagraph"/>
              <w:rPr>
                <w:sz w:val="10"/>
              </w:rPr>
            </w:pPr>
          </w:p>
        </w:tc>
        <w:tc>
          <w:tcPr>
            <w:tcW w:w="406" w:type="dxa"/>
          </w:tcPr>
          <w:p w14:paraId="32609FAB" w14:textId="77777777" w:rsidR="00E81AC4" w:rsidRDefault="00E81AC4" w:rsidP="00840758">
            <w:pPr>
              <w:pStyle w:val="TableParagraph"/>
              <w:ind w:left="154"/>
              <w:rPr>
                <w:sz w:val="11"/>
              </w:rPr>
            </w:pPr>
            <w:r>
              <w:rPr>
                <w:color w:val="333333"/>
                <w:sz w:val="11"/>
              </w:rPr>
              <w:t>155</w:t>
            </w:r>
          </w:p>
        </w:tc>
        <w:tc>
          <w:tcPr>
            <w:tcW w:w="1452" w:type="dxa"/>
            <w:tcBorders>
              <w:right w:val="single" w:sz="12" w:space="0" w:color="DDDDDD"/>
            </w:tcBorders>
          </w:tcPr>
          <w:p w14:paraId="3FDA3D09" w14:textId="77777777" w:rsidR="00E81AC4" w:rsidRDefault="00E81AC4" w:rsidP="00840758">
            <w:pPr>
              <w:pStyle w:val="TableParagraph"/>
              <w:ind w:left="40"/>
              <w:rPr>
                <w:sz w:val="11"/>
              </w:rPr>
            </w:pPr>
            <w:r>
              <w:rPr>
                <w:color w:val="333333"/>
                <w:sz w:val="11"/>
              </w:rPr>
              <w:t>Ngonini</w:t>
            </w:r>
            <w:r>
              <w:rPr>
                <w:color w:val="333333"/>
                <w:spacing w:val="11"/>
                <w:sz w:val="11"/>
              </w:rPr>
              <w:t xml:space="preserve"> </w:t>
            </w:r>
            <w:r>
              <w:rPr>
                <w:color w:val="333333"/>
                <w:sz w:val="11"/>
              </w:rPr>
              <w:t>(OSSU)</w:t>
            </w:r>
            <w:r>
              <w:rPr>
                <w:color w:val="333333"/>
                <w:spacing w:val="13"/>
                <w:sz w:val="11"/>
              </w:rPr>
              <w:t xml:space="preserve"> </w:t>
            </w:r>
            <w:r>
              <w:rPr>
                <w:color w:val="333333"/>
                <w:sz w:val="11"/>
              </w:rPr>
              <w:t>Clinic</w:t>
            </w:r>
          </w:p>
        </w:tc>
      </w:tr>
      <w:tr w:rsidR="00E81AC4" w14:paraId="4D9D90EF" w14:textId="77777777" w:rsidTr="00840758">
        <w:trPr>
          <w:trHeight w:val="421"/>
        </w:trPr>
        <w:tc>
          <w:tcPr>
            <w:tcW w:w="2470" w:type="dxa"/>
            <w:vMerge/>
            <w:tcBorders>
              <w:top w:val="nil"/>
              <w:bottom w:val="nil"/>
            </w:tcBorders>
          </w:tcPr>
          <w:p w14:paraId="4F0071EA" w14:textId="77777777" w:rsidR="00E81AC4" w:rsidRDefault="00E81AC4" w:rsidP="00840758">
            <w:pPr>
              <w:rPr>
                <w:sz w:val="2"/>
                <w:szCs w:val="2"/>
              </w:rPr>
            </w:pPr>
          </w:p>
        </w:tc>
        <w:tc>
          <w:tcPr>
            <w:tcW w:w="6063" w:type="dxa"/>
            <w:vMerge/>
            <w:tcBorders>
              <w:top w:val="nil"/>
              <w:bottom w:val="nil"/>
              <w:right w:val="single" w:sz="12" w:space="0" w:color="DDDDDD"/>
            </w:tcBorders>
          </w:tcPr>
          <w:p w14:paraId="5F1EEC9B" w14:textId="77777777" w:rsidR="00E81AC4" w:rsidRDefault="00E81AC4" w:rsidP="00840758">
            <w:pPr>
              <w:rPr>
                <w:sz w:val="2"/>
                <w:szCs w:val="2"/>
              </w:rPr>
            </w:pPr>
          </w:p>
        </w:tc>
        <w:tc>
          <w:tcPr>
            <w:tcW w:w="243" w:type="dxa"/>
            <w:tcBorders>
              <w:left w:val="single" w:sz="12" w:space="0" w:color="DDDDDD"/>
            </w:tcBorders>
          </w:tcPr>
          <w:p w14:paraId="4067E4E7" w14:textId="77777777" w:rsidR="00E81AC4" w:rsidRDefault="00E81AC4" w:rsidP="00840758">
            <w:pPr>
              <w:pStyle w:val="TableParagraph"/>
              <w:rPr>
                <w:sz w:val="10"/>
              </w:rPr>
            </w:pPr>
          </w:p>
        </w:tc>
        <w:tc>
          <w:tcPr>
            <w:tcW w:w="406" w:type="dxa"/>
          </w:tcPr>
          <w:p w14:paraId="6CC54FA7" w14:textId="77777777" w:rsidR="00E81AC4" w:rsidRDefault="00E81AC4" w:rsidP="00840758">
            <w:pPr>
              <w:pStyle w:val="TableParagraph"/>
              <w:ind w:left="154"/>
              <w:rPr>
                <w:sz w:val="11"/>
              </w:rPr>
            </w:pPr>
            <w:r>
              <w:rPr>
                <w:color w:val="333333"/>
                <w:sz w:val="11"/>
              </w:rPr>
              <w:t>156</w:t>
            </w:r>
          </w:p>
        </w:tc>
        <w:tc>
          <w:tcPr>
            <w:tcW w:w="1452" w:type="dxa"/>
            <w:tcBorders>
              <w:right w:val="single" w:sz="12" w:space="0" w:color="DDDDDD"/>
            </w:tcBorders>
          </w:tcPr>
          <w:p w14:paraId="688D9C6C" w14:textId="77777777" w:rsidR="00E81AC4" w:rsidRDefault="00E81AC4" w:rsidP="00840758">
            <w:pPr>
              <w:pStyle w:val="TableParagraph"/>
              <w:ind w:left="40"/>
              <w:rPr>
                <w:sz w:val="11"/>
              </w:rPr>
            </w:pPr>
            <w:proofErr w:type="spellStart"/>
            <w:r>
              <w:rPr>
                <w:color w:val="333333"/>
                <w:sz w:val="11"/>
              </w:rPr>
              <w:t>Bhekinkosi</w:t>
            </w:r>
            <w:proofErr w:type="spellEnd"/>
            <w:r>
              <w:rPr>
                <w:color w:val="333333"/>
                <w:spacing w:val="9"/>
                <w:sz w:val="11"/>
              </w:rPr>
              <w:t xml:space="preserve"> </w:t>
            </w:r>
            <w:r>
              <w:rPr>
                <w:color w:val="333333"/>
                <w:sz w:val="11"/>
              </w:rPr>
              <w:t>Nazarene</w:t>
            </w:r>
          </w:p>
          <w:p w14:paraId="1BB6C483" w14:textId="77777777" w:rsidR="00E81AC4" w:rsidRDefault="00E81AC4" w:rsidP="00840758">
            <w:pPr>
              <w:pStyle w:val="TableParagraph"/>
              <w:spacing w:before="87"/>
              <w:ind w:left="40"/>
              <w:rPr>
                <w:sz w:val="11"/>
              </w:rPr>
            </w:pPr>
            <w:r>
              <w:rPr>
                <w:color w:val="333333"/>
                <w:sz w:val="11"/>
              </w:rPr>
              <w:t>Clinic</w:t>
            </w:r>
          </w:p>
        </w:tc>
      </w:tr>
      <w:tr w:rsidR="00E81AC4" w14:paraId="7CEB0B1F" w14:textId="77777777" w:rsidTr="00840758">
        <w:trPr>
          <w:trHeight w:val="208"/>
        </w:trPr>
        <w:tc>
          <w:tcPr>
            <w:tcW w:w="2470" w:type="dxa"/>
            <w:vMerge/>
            <w:tcBorders>
              <w:top w:val="nil"/>
              <w:bottom w:val="nil"/>
            </w:tcBorders>
          </w:tcPr>
          <w:p w14:paraId="30CDF545" w14:textId="77777777" w:rsidR="00E81AC4" w:rsidRDefault="00E81AC4" w:rsidP="00840758">
            <w:pPr>
              <w:rPr>
                <w:sz w:val="2"/>
                <w:szCs w:val="2"/>
              </w:rPr>
            </w:pPr>
          </w:p>
        </w:tc>
        <w:tc>
          <w:tcPr>
            <w:tcW w:w="6063" w:type="dxa"/>
            <w:vMerge/>
            <w:tcBorders>
              <w:top w:val="nil"/>
              <w:bottom w:val="nil"/>
              <w:right w:val="single" w:sz="12" w:space="0" w:color="DDDDDD"/>
            </w:tcBorders>
          </w:tcPr>
          <w:p w14:paraId="684726BD" w14:textId="77777777" w:rsidR="00E81AC4" w:rsidRDefault="00E81AC4" w:rsidP="00840758">
            <w:pPr>
              <w:rPr>
                <w:sz w:val="2"/>
                <w:szCs w:val="2"/>
              </w:rPr>
            </w:pPr>
          </w:p>
        </w:tc>
        <w:tc>
          <w:tcPr>
            <w:tcW w:w="243" w:type="dxa"/>
            <w:tcBorders>
              <w:left w:val="single" w:sz="12" w:space="0" w:color="DDDDDD"/>
            </w:tcBorders>
          </w:tcPr>
          <w:p w14:paraId="0CA6163A" w14:textId="77777777" w:rsidR="00E81AC4" w:rsidRDefault="00E81AC4" w:rsidP="00840758">
            <w:pPr>
              <w:pStyle w:val="TableParagraph"/>
              <w:rPr>
                <w:sz w:val="10"/>
              </w:rPr>
            </w:pPr>
          </w:p>
        </w:tc>
        <w:tc>
          <w:tcPr>
            <w:tcW w:w="406" w:type="dxa"/>
          </w:tcPr>
          <w:p w14:paraId="5AAF6252" w14:textId="77777777" w:rsidR="00E81AC4" w:rsidRDefault="00E81AC4" w:rsidP="00840758">
            <w:pPr>
              <w:pStyle w:val="TableParagraph"/>
              <w:ind w:left="154"/>
              <w:rPr>
                <w:sz w:val="11"/>
              </w:rPr>
            </w:pPr>
            <w:r>
              <w:rPr>
                <w:color w:val="333333"/>
                <w:sz w:val="11"/>
              </w:rPr>
              <w:t>157</w:t>
            </w:r>
          </w:p>
        </w:tc>
        <w:tc>
          <w:tcPr>
            <w:tcW w:w="1452" w:type="dxa"/>
            <w:tcBorders>
              <w:right w:val="single" w:sz="12" w:space="0" w:color="DDDDDD"/>
            </w:tcBorders>
          </w:tcPr>
          <w:p w14:paraId="155BC6EC" w14:textId="77777777" w:rsidR="00E81AC4" w:rsidRDefault="00E81AC4" w:rsidP="00840758">
            <w:pPr>
              <w:pStyle w:val="TableParagraph"/>
              <w:ind w:left="40"/>
              <w:rPr>
                <w:sz w:val="11"/>
              </w:rPr>
            </w:pPr>
            <w:proofErr w:type="spellStart"/>
            <w:r>
              <w:rPr>
                <w:color w:val="333333"/>
                <w:sz w:val="11"/>
              </w:rPr>
              <w:t>Mahlangatsha</w:t>
            </w:r>
            <w:proofErr w:type="spellEnd"/>
            <w:r>
              <w:rPr>
                <w:color w:val="333333"/>
                <w:spacing w:val="10"/>
                <w:sz w:val="11"/>
              </w:rPr>
              <w:t xml:space="preserve"> </w:t>
            </w:r>
            <w:proofErr w:type="spellStart"/>
            <w:r>
              <w:rPr>
                <w:color w:val="333333"/>
                <w:sz w:val="11"/>
              </w:rPr>
              <w:t>Inkhundla</w:t>
            </w:r>
            <w:proofErr w:type="spellEnd"/>
          </w:p>
        </w:tc>
      </w:tr>
      <w:tr w:rsidR="00E81AC4" w14:paraId="65B40472" w14:textId="77777777" w:rsidTr="00840758">
        <w:trPr>
          <w:trHeight w:val="208"/>
        </w:trPr>
        <w:tc>
          <w:tcPr>
            <w:tcW w:w="2470" w:type="dxa"/>
            <w:vMerge/>
            <w:tcBorders>
              <w:top w:val="nil"/>
              <w:bottom w:val="nil"/>
            </w:tcBorders>
          </w:tcPr>
          <w:p w14:paraId="601697B9" w14:textId="77777777" w:rsidR="00E81AC4" w:rsidRDefault="00E81AC4" w:rsidP="00840758">
            <w:pPr>
              <w:rPr>
                <w:sz w:val="2"/>
                <w:szCs w:val="2"/>
              </w:rPr>
            </w:pPr>
          </w:p>
        </w:tc>
        <w:tc>
          <w:tcPr>
            <w:tcW w:w="6063" w:type="dxa"/>
            <w:vMerge/>
            <w:tcBorders>
              <w:top w:val="nil"/>
              <w:bottom w:val="nil"/>
              <w:right w:val="single" w:sz="12" w:space="0" w:color="DDDDDD"/>
            </w:tcBorders>
          </w:tcPr>
          <w:p w14:paraId="5DC790F6" w14:textId="77777777" w:rsidR="00E81AC4" w:rsidRDefault="00E81AC4" w:rsidP="00840758">
            <w:pPr>
              <w:rPr>
                <w:sz w:val="2"/>
                <w:szCs w:val="2"/>
              </w:rPr>
            </w:pPr>
          </w:p>
        </w:tc>
        <w:tc>
          <w:tcPr>
            <w:tcW w:w="243" w:type="dxa"/>
            <w:tcBorders>
              <w:left w:val="single" w:sz="12" w:space="0" w:color="DDDDDD"/>
            </w:tcBorders>
          </w:tcPr>
          <w:p w14:paraId="4C1117C4" w14:textId="77777777" w:rsidR="00E81AC4" w:rsidRDefault="00E81AC4" w:rsidP="00840758">
            <w:pPr>
              <w:pStyle w:val="TableParagraph"/>
              <w:rPr>
                <w:sz w:val="10"/>
              </w:rPr>
            </w:pPr>
          </w:p>
        </w:tc>
        <w:tc>
          <w:tcPr>
            <w:tcW w:w="406" w:type="dxa"/>
          </w:tcPr>
          <w:p w14:paraId="46C99158" w14:textId="77777777" w:rsidR="00E81AC4" w:rsidRDefault="00E81AC4" w:rsidP="00840758">
            <w:pPr>
              <w:pStyle w:val="TableParagraph"/>
              <w:ind w:left="154"/>
              <w:rPr>
                <w:sz w:val="11"/>
              </w:rPr>
            </w:pPr>
            <w:r>
              <w:rPr>
                <w:color w:val="333333"/>
                <w:sz w:val="11"/>
              </w:rPr>
              <w:t>158</w:t>
            </w:r>
          </w:p>
        </w:tc>
        <w:tc>
          <w:tcPr>
            <w:tcW w:w="1452" w:type="dxa"/>
            <w:tcBorders>
              <w:right w:val="single" w:sz="12" w:space="0" w:color="DDDDDD"/>
            </w:tcBorders>
          </w:tcPr>
          <w:p w14:paraId="3DD9C053" w14:textId="77777777" w:rsidR="00E81AC4" w:rsidRDefault="00E81AC4" w:rsidP="00840758">
            <w:pPr>
              <w:pStyle w:val="TableParagraph"/>
              <w:ind w:left="40"/>
              <w:rPr>
                <w:sz w:val="11"/>
              </w:rPr>
            </w:pPr>
            <w:r>
              <w:rPr>
                <w:color w:val="333333"/>
                <w:sz w:val="11"/>
              </w:rPr>
              <w:t>Cana</w:t>
            </w:r>
            <w:r>
              <w:rPr>
                <w:color w:val="333333"/>
                <w:spacing w:val="6"/>
                <w:sz w:val="11"/>
              </w:rPr>
              <w:t xml:space="preserve"> </w:t>
            </w:r>
            <w:r>
              <w:rPr>
                <w:color w:val="333333"/>
                <w:sz w:val="11"/>
              </w:rPr>
              <w:t>Mission</w:t>
            </w:r>
            <w:r>
              <w:rPr>
                <w:color w:val="333333"/>
                <w:spacing w:val="8"/>
                <w:sz w:val="11"/>
              </w:rPr>
              <w:t xml:space="preserve"> </w:t>
            </w:r>
            <w:r>
              <w:rPr>
                <w:color w:val="333333"/>
                <w:sz w:val="11"/>
              </w:rPr>
              <w:t>Clinic</w:t>
            </w:r>
          </w:p>
        </w:tc>
      </w:tr>
      <w:tr w:rsidR="00E81AC4" w14:paraId="677CD69E" w14:textId="77777777" w:rsidTr="00840758">
        <w:trPr>
          <w:trHeight w:val="205"/>
        </w:trPr>
        <w:tc>
          <w:tcPr>
            <w:tcW w:w="2470" w:type="dxa"/>
            <w:vMerge/>
            <w:tcBorders>
              <w:top w:val="nil"/>
              <w:bottom w:val="nil"/>
            </w:tcBorders>
          </w:tcPr>
          <w:p w14:paraId="461B7084" w14:textId="77777777" w:rsidR="00E81AC4" w:rsidRDefault="00E81AC4" w:rsidP="00840758">
            <w:pPr>
              <w:rPr>
                <w:sz w:val="2"/>
                <w:szCs w:val="2"/>
              </w:rPr>
            </w:pPr>
          </w:p>
        </w:tc>
        <w:tc>
          <w:tcPr>
            <w:tcW w:w="6063" w:type="dxa"/>
            <w:vMerge/>
            <w:tcBorders>
              <w:top w:val="nil"/>
              <w:bottom w:val="nil"/>
              <w:right w:val="single" w:sz="12" w:space="0" w:color="DDDDDD"/>
            </w:tcBorders>
          </w:tcPr>
          <w:p w14:paraId="25B84F65" w14:textId="77777777" w:rsidR="00E81AC4" w:rsidRDefault="00E81AC4" w:rsidP="00840758">
            <w:pPr>
              <w:rPr>
                <w:sz w:val="2"/>
                <w:szCs w:val="2"/>
              </w:rPr>
            </w:pPr>
          </w:p>
        </w:tc>
        <w:tc>
          <w:tcPr>
            <w:tcW w:w="243" w:type="dxa"/>
            <w:tcBorders>
              <w:left w:val="single" w:sz="12" w:space="0" w:color="DDDDDD"/>
            </w:tcBorders>
          </w:tcPr>
          <w:p w14:paraId="2ACAAE8F" w14:textId="77777777" w:rsidR="00E81AC4" w:rsidRDefault="00E81AC4" w:rsidP="00840758">
            <w:pPr>
              <w:pStyle w:val="TableParagraph"/>
              <w:rPr>
                <w:sz w:val="10"/>
              </w:rPr>
            </w:pPr>
          </w:p>
        </w:tc>
        <w:tc>
          <w:tcPr>
            <w:tcW w:w="406" w:type="dxa"/>
          </w:tcPr>
          <w:p w14:paraId="3C9767C3" w14:textId="77777777" w:rsidR="00E81AC4" w:rsidRDefault="00E81AC4" w:rsidP="00840758">
            <w:pPr>
              <w:pStyle w:val="TableParagraph"/>
              <w:spacing w:before="41"/>
              <w:ind w:left="154"/>
              <w:rPr>
                <w:sz w:val="11"/>
              </w:rPr>
            </w:pPr>
            <w:r>
              <w:rPr>
                <w:color w:val="333333"/>
                <w:sz w:val="11"/>
              </w:rPr>
              <w:t>159</w:t>
            </w:r>
          </w:p>
        </w:tc>
        <w:tc>
          <w:tcPr>
            <w:tcW w:w="1452" w:type="dxa"/>
            <w:tcBorders>
              <w:right w:val="single" w:sz="12" w:space="0" w:color="DDDDDD"/>
            </w:tcBorders>
          </w:tcPr>
          <w:p w14:paraId="17746614" w14:textId="77777777" w:rsidR="00E81AC4" w:rsidRDefault="00E81AC4" w:rsidP="00840758">
            <w:pPr>
              <w:pStyle w:val="TableParagraph"/>
              <w:spacing w:before="41"/>
              <w:ind w:left="40"/>
              <w:rPr>
                <w:sz w:val="11"/>
              </w:rPr>
            </w:pPr>
            <w:r>
              <w:rPr>
                <w:color w:val="333333"/>
                <w:sz w:val="11"/>
              </w:rPr>
              <w:t>Ka-</w:t>
            </w:r>
            <w:proofErr w:type="spellStart"/>
            <w:r>
              <w:rPr>
                <w:color w:val="333333"/>
                <w:sz w:val="11"/>
              </w:rPr>
              <w:t>Zondwako</w:t>
            </w:r>
            <w:proofErr w:type="spellEnd"/>
            <w:r>
              <w:rPr>
                <w:color w:val="333333"/>
                <w:spacing w:val="13"/>
                <w:sz w:val="11"/>
              </w:rPr>
              <w:t xml:space="preserve"> </w:t>
            </w:r>
            <w:r>
              <w:rPr>
                <w:color w:val="333333"/>
                <w:sz w:val="11"/>
              </w:rPr>
              <w:t>Clinic</w:t>
            </w:r>
          </w:p>
        </w:tc>
      </w:tr>
      <w:tr w:rsidR="00E81AC4" w14:paraId="4187DC8A" w14:textId="77777777" w:rsidTr="00840758">
        <w:trPr>
          <w:trHeight w:val="421"/>
        </w:trPr>
        <w:tc>
          <w:tcPr>
            <w:tcW w:w="2470" w:type="dxa"/>
            <w:vMerge/>
            <w:tcBorders>
              <w:top w:val="nil"/>
              <w:bottom w:val="nil"/>
            </w:tcBorders>
          </w:tcPr>
          <w:p w14:paraId="3B4264EF" w14:textId="77777777" w:rsidR="00E81AC4" w:rsidRDefault="00E81AC4" w:rsidP="00840758">
            <w:pPr>
              <w:rPr>
                <w:sz w:val="2"/>
                <w:szCs w:val="2"/>
              </w:rPr>
            </w:pPr>
          </w:p>
        </w:tc>
        <w:tc>
          <w:tcPr>
            <w:tcW w:w="6063" w:type="dxa"/>
            <w:vMerge/>
            <w:tcBorders>
              <w:top w:val="nil"/>
              <w:bottom w:val="nil"/>
              <w:right w:val="single" w:sz="12" w:space="0" w:color="DDDDDD"/>
            </w:tcBorders>
          </w:tcPr>
          <w:p w14:paraId="7D26F020" w14:textId="77777777" w:rsidR="00E81AC4" w:rsidRDefault="00E81AC4" w:rsidP="00840758">
            <w:pPr>
              <w:rPr>
                <w:sz w:val="2"/>
                <w:szCs w:val="2"/>
              </w:rPr>
            </w:pPr>
          </w:p>
        </w:tc>
        <w:tc>
          <w:tcPr>
            <w:tcW w:w="243" w:type="dxa"/>
            <w:tcBorders>
              <w:left w:val="single" w:sz="12" w:space="0" w:color="DDDDDD"/>
            </w:tcBorders>
          </w:tcPr>
          <w:p w14:paraId="59D6EA85" w14:textId="77777777" w:rsidR="00E81AC4" w:rsidRDefault="00E81AC4" w:rsidP="00840758">
            <w:pPr>
              <w:pStyle w:val="TableParagraph"/>
              <w:rPr>
                <w:sz w:val="10"/>
              </w:rPr>
            </w:pPr>
          </w:p>
        </w:tc>
        <w:tc>
          <w:tcPr>
            <w:tcW w:w="406" w:type="dxa"/>
          </w:tcPr>
          <w:p w14:paraId="24EFC390" w14:textId="77777777" w:rsidR="00E81AC4" w:rsidRDefault="00E81AC4" w:rsidP="00840758">
            <w:pPr>
              <w:pStyle w:val="TableParagraph"/>
              <w:ind w:left="154"/>
              <w:rPr>
                <w:sz w:val="11"/>
              </w:rPr>
            </w:pPr>
            <w:r>
              <w:rPr>
                <w:color w:val="333333"/>
                <w:sz w:val="11"/>
              </w:rPr>
              <w:t>160</w:t>
            </w:r>
          </w:p>
        </w:tc>
        <w:tc>
          <w:tcPr>
            <w:tcW w:w="1452" w:type="dxa"/>
            <w:tcBorders>
              <w:right w:val="single" w:sz="12" w:space="0" w:color="DDDDDD"/>
            </w:tcBorders>
          </w:tcPr>
          <w:p w14:paraId="1D2E3D96" w14:textId="77777777" w:rsidR="00E81AC4" w:rsidRDefault="00E81AC4" w:rsidP="00840758">
            <w:pPr>
              <w:pStyle w:val="TableParagraph"/>
              <w:ind w:left="40"/>
              <w:rPr>
                <w:sz w:val="11"/>
              </w:rPr>
            </w:pPr>
            <w:r>
              <w:rPr>
                <w:color w:val="333333"/>
                <w:sz w:val="11"/>
              </w:rPr>
              <w:t>Family</w:t>
            </w:r>
            <w:r>
              <w:rPr>
                <w:color w:val="333333"/>
                <w:spacing w:val="11"/>
                <w:sz w:val="11"/>
              </w:rPr>
              <w:t xml:space="preserve"> </w:t>
            </w:r>
            <w:r>
              <w:rPr>
                <w:color w:val="333333"/>
                <w:sz w:val="11"/>
              </w:rPr>
              <w:t>Life</w:t>
            </w:r>
            <w:r>
              <w:rPr>
                <w:color w:val="333333"/>
                <w:spacing w:val="-1"/>
                <w:sz w:val="11"/>
              </w:rPr>
              <w:t xml:space="preserve"> </w:t>
            </w:r>
            <w:r>
              <w:rPr>
                <w:color w:val="333333"/>
                <w:sz w:val="11"/>
              </w:rPr>
              <w:t>Association</w:t>
            </w:r>
          </w:p>
          <w:p w14:paraId="11FD67E8" w14:textId="77777777" w:rsidR="00E81AC4" w:rsidRDefault="00E81AC4" w:rsidP="00840758">
            <w:pPr>
              <w:pStyle w:val="TableParagraph"/>
              <w:spacing w:before="87"/>
              <w:ind w:left="40"/>
              <w:rPr>
                <w:sz w:val="11"/>
              </w:rPr>
            </w:pPr>
            <w:r>
              <w:rPr>
                <w:color w:val="333333"/>
                <w:sz w:val="11"/>
              </w:rPr>
              <w:t>Clinic</w:t>
            </w:r>
            <w:r>
              <w:rPr>
                <w:color w:val="333333"/>
                <w:spacing w:val="10"/>
                <w:sz w:val="11"/>
              </w:rPr>
              <w:t xml:space="preserve"> </w:t>
            </w:r>
            <w:r>
              <w:rPr>
                <w:color w:val="333333"/>
                <w:sz w:val="11"/>
              </w:rPr>
              <w:t>(Manzini)</w:t>
            </w:r>
          </w:p>
        </w:tc>
      </w:tr>
      <w:tr w:rsidR="00E81AC4" w14:paraId="7965805E" w14:textId="77777777" w:rsidTr="00840758">
        <w:trPr>
          <w:trHeight w:val="208"/>
        </w:trPr>
        <w:tc>
          <w:tcPr>
            <w:tcW w:w="2470" w:type="dxa"/>
            <w:vMerge/>
            <w:tcBorders>
              <w:top w:val="nil"/>
              <w:bottom w:val="nil"/>
            </w:tcBorders>
          </w:tcPr>
          <w:p w14:paraId="142468E3" w14:textId="77777777" w:rsidR="00E81AC4" w:rsidRDefault="00E81AC4" w:rsidP="00840758">
            <w:pPr>
              <w:rPr>
                <w:sz w:val="2"/>
                <w:szCs w:val="2"/>
              </w:rPr>
            </w:pPr>
          </w:p>
        </w:tc>
        <w:tc>
          <w:tcPr>
            <w:tcW w:w="6063" w:type="dxa"/>
            <w:vMerge/>
            <w:tcBorders>
              <w:top w:val="nil"/>
              <w:bottom w:val="nil"/>
              <w:right w:val="single" w:sz="12" w:space="0" w:color="DDDDDD"/>
            </w:tcBorders>
          </w:tcPr>
          <w:p w14:paraId="53D87C45" w14:textId="77777777" w:rsidR="00E81AC4" w:rsidRDefault="00E81AC4" w:rsidP="00840758">
            <w:pPr>
              <w:rPr>
                <w:sz w:val="2"/>
                <w:szCs w:val="2"/>
              </w:rPr>
            </w:pPr>
          </w:p>
        </w:tc>
        <w:tc>
          <w:tcPr>
            <w:tcW w:w="243" w:type="dxa"/>
            <w:tcBorders>
              <w:left w:val="single" w:sz="12" w:space="0" w:color="DDDDDD"/>
            </w:tcBorders>
          </w:tcPr>
          <w:p w14:paraId="33243890" w14:textId="77777777" w:rsidR="00E81AC4" w:rsidRDefault="00E81AC4" w:rsidP="00840758">
            <w:pPr>
              <w:pStyle w:val="TableParagraph"/>
              <w:rPr>
                <w:sz w:val="10"/>
              </w:rPr>
            </w:pPr>
          </w:p>
        </w:tc>
        <w:tc>
          <w:tcPr>
            <w:tcW w:w="406" w:type="dxa"/>
          </w:tcPr>
          <w:p w14:paraId="0F9AA975" w14:textId="77777777" w:rsidR="00E81AC4" w:rsidRDefault="00E81AC4" w:rsidP="00840758">
            <w:pPr>
              <w:pStyle w:val="TableParagraph"/>
              <w:ind w:left="154"/>
              <w:rPr>
                <w:sz w:val="11"/>
              </w:rPr>
            </w:pPr>
            <w:r>
              <w:rPr>
                <w:color w:val="333333"/>
                <w:sz w:val="11"/>
              </w:rPr>
              <w:t>161</w:t>
            </w:r>
          </w:p>
        </w:tc>
        <w:tc>
          <w:tcPr>
            <w:tcW w:w="1452" w:type="dxa"/>
            <w:tcBorders>
              <w:right w:val="single" w:sz="12" w:space="0" w:color="DDDDDD"/>
            </w:tcBorders>
          </w:tcPr>
          <w:p w14:paraId="3B63A95F" w14:textId="77777777" w:rsidR="00E81AC4" w:rsidRDefault="00E81AC4" w:rsidP="00840758">
            <w:pPr>
              <w:pStyle w:val="TableParagraph"/>
              <w:ind w:left="40"/>
              <w:rPr>
                <w:sz w:val="11"/>
              </w:rPr>
            </w:pPr>
            <w:r>
              <w:rPr>
                <w:color w:val="333333"/>
                <w:sz w:val="11"/>
              </w:rPr>
              <w:t>Criminal</w:t>
            </w:r>
            <w:r>
              <w:rPr>
                <w:color w:val="333333"/>
                <w:spacing w:val="12"/>
                <w:sz w:val="11"/>
              </w:rPr>
              <w:t xml:space="preserve"> </w:t>
            </w:r>
            <w:r>
              <w:rPr>
                <w:color w:val="333333"/>
                <w:sz w:val="11"/>
              </w:rPr>
              <w:t>Lunatic</w:t>
            </w:r>
            <w:r>
              <w:rPr>
                <w:color w:val="333333"/>
                <w:spacing w:val="10"/>
                <w:sz w:val="11"/>
              </w:rPr>
              <w:t xml:space="preserve"> </w:t>
            </w:r>
            <w:r>
              <w:rPr>
                <w:color w:val="333333"/>
                <w:sz w:val="11"/>
              </w:rPr>
              <w:t>Clinic</w:t>
            </w:r>
          </w:p>
        </w:tc>
      </w:tr>
      <w:tr w:rsidR="00E81AC4" w14:paraId="24D4969F" w14:textId="77777777" w:rsidTr="00840758">
        <w:trPr>
          <w:trHeight w:val="421"/>
        </w:trPr>
        <w:tc>
          <w:tcPr>
            <w:tcW w:w="2470" w:type="dxa"/>
            <w:vMerge/>
            <w:tcBorders>
              <w:top w:val="nil"/>
              <w:bottom w:val="nil"/>
            </w:tcBorders>
          </w:tcPr>
          <w:p w14:paraId="45FA94B4" w14:textId="77777777" w:rsidR="00E81AC4" w:rsidRDefault="00E81AC4" w:rsidP="00840758">
            <w:pPr>
              <w:rPr>
                <w:sz w:val="2"/>
                <w:szCs w:val="2"/>
              </w:rPr>
            </w:pPr>
          </w:p>
        </w:tc>
        <w:tc>
          <w:tcPr>
            <w:tcW w:w="6063" w:type="dxa"/>
            <w:vMerge/>
            <w:tcBorders>
              <w:top w:val="nil"/>
              <w:bottom w:val="nil"/>
              <w:right w:val="single" w:sz="12" w:space="0" w:color="DDDDDD"/>
            </w:tcBorders>
          </w:tcPr>
          <w:p w14:paraId="39278F4A" w14:textId="77777777" w:rsidR="00E81AC4" w:rsidRDefault="00E81AC4" w:rsidP="00840758">
            <w:pPr>
              <w:rPr>
                <w:sz w:val="2"/>
                <w:szCs w:val="2"/>
              </w:rPr>
            </w:pPr>
          </w:p>
        </w:tc>
        <w:tc>
          <w:tcPr>
            <w:tcW w:w="243" w:type="dxa"/>
            <w:tcBorders>
              <w:left w:val="single" w:sz="12" w:space="0" w:color="DDDDDD"/>
            </w:tcBorders>
          </w:tcPr>
          <w:p w14:paraId="3DB0D1D0" w14:textId="77777777" w:rsidR="00E81AC4" w:rsidRDefault="00E81AC4" w:rsidP="00840758">
            <w:pPr>
              <w:pStyle w:val="TableParagraph"/>
              <w:rPr>
                <w:sz w:val="10"/>
              </w:rPr>
            </w:pPr>
          </w:p>
        </w:tc>
        <w:tc>
          <w:tcPr>
            <w:tcW w:w="406" w:type="dxa"/>
          </w:tcPr>
          <w:p w14:paraId="436E00CA" w14:textId="77777777" w:rsidR="00E81AC4" w:rsidRDefault="00E81AC4" w:rsidP="00840758">
            <w:pPr>
              <w:pStyle w:val="TableParagraph"/>
              <w:ind w:left="154"/>
              <w:rPr>
                <w:sz w:val="11"/>
              </w:rPr>
            </w:pPr>
            <w:r>
              <w:rPr>
                <w:color w:val="333333"/>
                <w:sz w:val="11"/>
              </w:rPr>
              <w:t>162</w:t>
            </w:r>
          </w:p>
        </w:tc>
        <w:tc>
          <w:tcPr>
            <w:tcW w:w="1452" w:type="dxa"/>
            <w:tcBorders>
              <w:right w:val="single" w:sz="12" w:space="0" w:color="DDDDDD"/>
            </w:tcBorders>
          </w:tcPr>
          <w:p w14:paraId="6E211242" w14:textId="77777777" w:rsidR="00E81AC4" w:rsidRDefault="00E81AC4" w:rsidP="00840758">
            <w:pPr>
              <w:pStyle w:val="TableParagraph"/>
              <w:ind w:left="40"/>
              <w:rPr>
                <w:sz w:val="11"/>
              </w:rPr>
            </w:pPr>
            <w:r>
              <w:rPr>
                <w:color w:val="333333"/>
                <w:sz w:val="11"/>
              </w:rPr>
              <w:t>Manzini</w:t>
            </w:r>
            <w:r>
              <w:rPr>
                <w:color w:val="333333"/>
                <w:spacing w:val="7"/>
                <w:sz w:val="11"/>
              </w:rPr>
              <w:t xml:space="preserve"> </w:t>
            </w:r>
            <w:r>
              <w:rPr>
                <w:color w:val="333333"/>
                <w:sz w:val="11"/>
              </w:rPr>
              <w:t>Private</w:t>
            </w:r>
            <w:r>
              <w:rPr>
                <w:color w:val="333333"/>
                <w:spacing w:val="8"/>
                <w:sz w:val="11"/>
              </w:rPr>
              <w:t xml:space="preserve"> </w:t>
            </w:r>
            <w:r>
              <w:rPr>
                <w:color w:val="333333"/>
                <w:sz w:val="11"/>
              </w:rPr>
              <w:t>Clinic</w:t>
            </w:r>
          </w:p>
          <w:p w14:paraId="05C655C2" w14:textId="77777777" w:rsidR="00E81AC4" w:rsidRDefault="00E81AC4" w:rsidP="00840758">
            <w:pPr>
              <w:pStyle w:val="TableParagraph"/>
              <w:spacing w:before="87"/>
              <w:ind w:left="40"/>
              <w:rPr>
                <w:sz w:val="11"/>
              </w:rPr>
            </w:pPr>
            <w:r>
              <w:rPr>
                <w:color w:val="333333"/>
                <w:sz w:val="11"/>
              </w:rPr>
              <w:t>(</w:t>
            </w:r>
            <w:proofErr w:type="spellStart"/>
            <w:r>
              <w:rPr>
                <w:color w:val="333333"/>
                <w:sz w:val="11"/>
              </w:rPr>
              <w:t>Imphilo</w:t>
            </w:r>
            <w:proofErr w:type="spellEnd"/>
            <w:r>
              <w:rPr>
                <w:color w:val="333333"/>
                <w:sz w:val="11"/>
              </w:rPr>
              <w:t>)</w:t>
            </w:r>
          </w:p>
        </w:tc>
      </w:tr>
      <w:tr w:rsidR="00E81AC4" w14:paraId="0FD45414" w14:textId="77777777" w:rsidTr="00840758">
        <w:trPr>
          <w:trHeight w:val="419"/>
        </w:trPr>
        <w:tc>
          <w:tcPr>
            <w:tcW w:w="2470" w:type="dxa"/>
            <w:vMerge/>
            <w:tcBorders>
              <w:top w:val="nil"/>
              <w:bottom w:val="nil"/>
            </w:tcBorders>
          </w:tcPr>
          <w:p w14:paraId="0AA30C82" w14:textId="77777777" w:rsidR="00E81AC4" w:rsidRDefault="00E81AC4" w:rsidP="00840758">
            <w:pPr>
              <w:rPr>
                <w:sz w:val="2"/>
                <w:szCs w:val="2"/>
              </w:rPr>
            </w:pPr>
          </w:p>
        </w:tc>
        <w:tc>
          <w:tcPr>
            <w:tcW w:w="6063" w:type="dxa"/>
            <w:vMerge/>
            <w:tcBorders>
              <w:top w:val="nil"/>
              <w:bottom w:val="nil"/>
              <w:right w:val="single" w:sz="12" w:space="0" w:color="DDDDDD"/>
            </w:tcBorders>
          </w:tcPr>
          <w:p w14:paraId="2C239A4A" w14:textId="77777777" w:rsidR="00E81AC4" w:rsidRDefault="00E81AC4" w:rsidP="00840758">
            <w:pPr>
              <w:rPr>
                <w:sz w:val="2"/>
                <w:szCs w:val="2"/>
              </w:rPr>
            </w:pPr>
          </w:p>
        </w:tc>
        <w:tc>
          <w:tcPr>
            <w:tcW w:w="243" w:type="dxa"/>
            <w:tcBorders>
              <w:left w:val="single" w:sz="12" w:space="0" w:color="DDDDDD"/>
            </w:tcBorders>
          </w:tcPr>
          <w:p w14:paraId="6CE2D229" w14:textId="77777777" w:rsidR="00E81AC4" w:rsidRDefault="00E81AC4" w:rsidP="00840758">
            <w:pPr>
              <w:pStyle w:val="TableParagraph"/>
              <w:rPr>
                <w:sz w:val="10"/>
              </w:rPr>
            </w:pPr>
          </w:p>
        </w:tc>
        <w:tc>
          <w:tcPr>
            <w:tcW w:w="406" w:type="dxa"/>
          </w:tcPr>
          <w:p w14:paraId="54A56175" w14:textId="77777777" w:rsidR="00E81AC4" w:rsidRDefault="00E81AC4" w:rsidP="00840758">
            <w:pPr>
              <w:pStyle w:val="TableParagraph"/>
              <w:ind w:left="154"/>
              <w:rPr>
                <w:sz w:val="11"/>
              </w:rPr>
            </w:pPr>
            <w:r>
              <w:rPr>
                <w:color w:val="333333"/>
                <w:sz w:val="11"/>
              </w:rPr>
              <w:t>163</w:t>
            </w:r>
          </w:p>
        </w:tc>
        <w:tc>
          <w:tcPr>
            <w:tcW w:w="1452" w:type="dxa"/>
            <w:tcBorders>
              <w:right w:val="single" w:sz="12" w:space="0" w:color="DDDDDD"/>
            </w:tcBorders>
          </w:tcPr>
          <w:p w14:paraId="6798BB5D" w14:textId="77777777" w:rsidR="00E81AC4" w:rsidRDefault="00E81AC4" w:rsidP="00840758">
            <w:pPr>
              <w:pStyle w:val="TableParagraph"/>
              <w:ind w:left="40"/>
              <w:rPr>
                <w:sz w:val="11"/>
              </w:rPr>
            </w:pPr>
            <w:r>
              <w:rPr>
                <w:color w:val="333333"/>
                <w:sz w:val="11"/>
              </w:rPr>
              <w:t>Clicks</w:t>
            </w:r>
            <w:r>
              <w:rPr>
                <w:color w:val="333333"/>
                <w:spacing w:val="11"/>
                <w:sz w:val="11"/>
              </w:rPr>
              <w:t xml:space="preserve"> </w:t>
            </w:r>
            <w:r>
              <w:rPr>
                <w:color w:val="333333"/>
                <w:sz w:val="11"/>
              </w:rPr>
              <w:t>Clinic</w:t>
            </w:r>
            <w:r>
              <w:rPr>
                <w:color w:val="333333"/>
                <w:spacing w:val="14"/>
                <w:sz w:val="11"/>
              </w:rPr>
              <w:t xml:space="preserve"> </w:t>
            </w:r>
            <w:r>
              <w:rPr>
                <w:color w:val="333333"/>
                <w:sz w:val="11"/>
              </w:rPr>
              <w:t>(Manzini</w:t>
            </w:r>
          </w:p>
          <w:p w14:paraId="6958D445" w14:textId="77777777" w:rsidR="00E81AC4" w:rsidRDefault="00E81AC4" w:rsidP="00840758">
            <w:pPr>
              <w:pStyle w:val="TableParagraph"/>
              <w:spacing w:before="87"/>
              <w:ind w:left="40"/>
              <w:rPr>
                <w:sz w:val="11"/>
              </w:rPr>
            </w:pPr>
            <w:r>
              <w:rPr>
                <w:color w:val="333333"/>
                <w:sz w:val="11"/>
              </w:rPr>
              <w:t>Bhunu</w:t>
            </w:r>
            <w:r>
              <w:rPr>
                <w:color w:val="333333"/>
                <w:spacing w:val="7"/>
                <w:sz w:val="11"/>
              </w:rPr>
              <w:t xml:space="preserve"> </w:t>
            </w:r>
            <w:r>
              <w:rPr>
                <w:color w:val="333333"/>
                <w:sz w:val="11"/>
              </w:rPr>
              <w:t>Mall)</w:t>
            </w:r>
          </w:p>
        </w:tc>
      </w:tr>
      <w:tr w:rsidR="00E81AC4" w14:paraId="00C8F329" w14:textId="77777777" w:rsidTr="00840758">
        <w:trPr>
          <w:trHeight w:val="208"/>
        </w:trPr>
        <w:tc>
          <w:tcPr>
            <w:tcW w:w="2470" w:type="dxa"/>
            <w:vMerge/>
            <w:tcBorders>
              <w:top w:val="nil"/>
              <w:bottom w:val="nil"/>
            </w:tcBorders>
          </w:tcPr>
          <w:p w14:paraId="5FAA4427" w14:textId="77777777" w:rsidR="00E81AC4" w:rsidRDefault="00E81AC4" w:rsidP="00840758">
            <w:pPr>
              <w:rPr>
                <w:sz w:val="2"/>
                <w:szCs w:val="2"/>
              </w:rPr>
            </w:pPr>
          </w:p>
        </w:tc>
        <w:tc>
          <w:tcPr>
            <w:tcW w:w="6063" w:type="dxa"/>
            <w:vMerge/>
            <w:tcBorders>
              <w:top w:val="nil"/>
              <w:bottom w:val="nil"/>
              <w:right w:val="single" w:sz="12" w:space="0" w:color="DDDDDD"/>
            </w:tcBorders>
          </w:tcPr>
          <w:p w14:paraId="2205718C" w14:textId="77777777" w:rsidR="00E81AC4" w:rsidRDefault="00E81AC4" w:rsidP="00840758">
            <w:pPr>
              <w:rPr>
                <w:sz w:val="2"/>
                <w:szCs w:val="2"/>
              </w:rPr>
            </w:pPr>
          </w:p>
        </w:tc>
        <w:tc>
          <w:tcPr>
            <w:tcW w:w="243" w:type="dxa"/>
            <w:tcBorders>
              <w:left w:val="single" w:sz="12" w:space="0" w:color="DDDDDD"/>
            </w:tcBorders>
          </w:tcPr>
          <w:p w14:paraId="45E1D87B" w14:textId="77777777" w:rsidR="00E81AC4" w:rsidRDefault="00E81AC4" w:rsidP="00840758">
            <w:pPr>
              <w:pStyle w:val="TableParagraph"/>
              <w:rPr>
                <w:sz w:val="10"/>
              </w:rPr>
            </w:pPr>
          </w:p>
        </w:tc>
        <w:tc>
          <w:tcPr>
            <w:tcW w:w="406" w:type="dxa"/>
          </w:tcPr>
          <w:p w14:paraId="043AD19C" w14:textId="77777777" w:rsidR="00E81AC4" w:rsidRDefault="00E81AC4" w:rsidP="00840758">
            <w:pPr>
              <w:pStyle w:val="TableParagraph"/>
              <w:ind w:left="154"/>
              <w:rPr>
                <w:sz w:val="11"/>
              </w:rPr>
            </w:pPr>
            <w:r>
              <w:rPr>
                <w:color w:val="333333"/>
                <w:sz w:val="11"/>
              </w:rPr>
              <w:t>164</w:t>
            </w:r>
          </w:p>
        </w:tc>
        <w:tc>
          <w:tcPr>
            <w:tcW w:w="1452" w:type="dxa"/>
            <w:tcBorders>
              <w:right w:val="single" w:sz="12" w:space="0" w:color="DDDDDD"/>
            </w:tcBorders>
          </w:tcPr>
          <w:p w14:paraId="5F8808DD" w14:textId="77777777" w:rsidR="00E81AC4" w:rsidRDefault="00E81AC4" w:rsidP="00840758">
            <w:pPr>
              <w:pStyle w:val="TableParagraph"/>
              <w:ind w:left="40"/>
              <w:rPr>
                <w:sz w:val="11"/>
              </w:rPr>
            </w:pPr>
            <w:proofErr w:type="spellStart"/>
            <w:r>
              <w:rPr>
                <w:color w:val="333333"/>
                <w:sz w:val="11"/>
              </w:rPr>
              <w:t>Kabhudla</w:t>
            </w:r>
            <w:proofErr w:type="spellEnd"/>
            <w:r>
              <w:rPr>
                <w:color w:val="333333"/>
                <w:spacing w:val="7"/>
                <w:sz w:val="11"/>
              </w:rPr>
              <w:t xml:space="preserve"> </w:t>
            </w:r>
            <w:r>
              <w:rPr>
                <w:color w:val="333333"/>
                <w:sz w:val="11"/>
              </w:rPr>
              <w:t>Clinic</w:t>
            </w:r>
          </w:p>
        </w:tc>
      </w:tr>
      <w:tr w:rsidR="00E81AC4" w14:paraId="45B3B664" w14:textId="77777777" w:rsidTr="00840758">
        <w:trPr>
          <w:trHeight w:val="635"/>
        </w:trPr>
        <w:tc>
          <w:tcPr>
            <w:tcW w:w="2470" w:type="dxa"/>
            <w:vMerge/>
            <w:tcBorders>
              <w:top w:val="nil"/>
              <w:bottom w:val="nil"/>
            </w:tcBorders>
          </w:tcPr>
          <w:p w14:paraId="38251C73" w14:textId="77777777" w:rsidR="00E81AC4" w:rsidRDefault="00E81AC4" w:rsidP="00840758">
            <w:pPr>
              <w:rPr>
                <w:sz w:val="2"/>
                <w:szCs w:val="2"/>
              </w:rPr>
            </w:pPr>
          </w:p>
        </w:tc>
        <w:tc>
          <w:tcPr>
            <w:tcW w:w="6063" w:type="dxa"/>
            <w:vMerge/>
            <w:tcBorders>
              <w:top w:val="nil"/>
              <w:bottom w:val="nil"/>
              <w:right w:val="single" w:sz="12" w:space="0" w:color="DDDDDD"/>
            </w:tcBorders>
          </w:tcPr>
          <w:p w14:paraId="02C1363C" w14:textId="77777777" w:rsidR="00E81AC4" w:rsidRDefault="00E81AC4" w:rsidP="00840758">
            <w:pPr>
              <w:rPr>
                <w:sz w:val="2"/>
                <w:szCs w:val="2"/>
              </w:rPr>
            </w:pPr>
          </w:p>
        </w:tc>
        <w:tc>
          <w:tcPr>
            <w:tcW w:w="243" w:type="dxa"/>
            <w:tcBorders>
              <w:left w:val="single" w:sz="12" w:space="0" w:color="DDDDDD"/>
            </w:tcBorders>
          </w:tcPr>
          <w:p w14:paraId="494A3B31" w14:textId="77777777" w:rsidR="00E81AC4" w:rsidRDefault="00E81AC4" w:rsidP="00840758">
            <w:pPr>
              <w:pStyle w:val="TableParagraph"/>
              <w:rPr>
                <w:sz w:val="10"/>
              </w:rPr>
            </w:pPr>
          </w:p>
        </w:tc>
        <w:tc>
          <w:tcPr>
            <w:tcW w:w="406" w:type="dxa"/>
          </w:tcPr>
          <w:p w14:paraId="3FCDA4C3" w14:textId="77777777" w:rsidR="00E81AC4" w:rsidRDefault="00E81AC4" w:rsidP="00840758">
            <w:pPr>
              <w:pStyle w:val="TableParagraph"/>
              <w:ind w:left="154"/>
              <w:rPr>
                <w:sz w:val="11"/>
              </w:rPr>
            </w:pPr>
            <w:r>
              <w:rPr>
                <w:color w:val="333333"/>
                <w:sz w:val="11"/>
              </w:rPr>
              <w:t>165</w:t>
            </w:r>
          </w:p>
        </w:tc>
        <w:tc>
          <w:tcPr>
            <w:tcW w:w="1452" w:type="dxa"/>
            <w:tcBorders>
              <w:right w:val="single" w:sz="12" w:space="0" w:color="DDDDDD"/>
            </w:tcBorders>
          </w:tcPr>
          <w:p w14:paraId="4F36B524" w14:textId="77777777" w:rsidR="00E81AC4" w:rsidRDefault="00E81AC4" w:rsidP="00840758">
            <w:pPr>
              <w:pStyle w:val="TableParagraph"/>
              <w:ind w:left="40"/>
              <w:rPr>
                <w:sz w:val="11"/>
              </w:rPr>
            </w:pPr>
            <w:proofErr w:type="spellStart"/>
            <w:r>
              <w:rPr>
                <w:color w:val="333333"/>
                <w:sz w:val="11"/>
              </w:rPr>
              <w:t>Mawelawela</w:t>
            </w:r>
            <w:proofErr w:type="spellEnd"/>
            <w:r>
              <w:rPr>
                <w:color w:val="333333"/>
                <w:spacing w:val="11"/>
                <w:sz w:val="11"/>
              </w:rPr>
              <w:t xml:space="preserve"> </w:t>
            </w:r>
            <w:r>
              <w:rPr>
                <w:color w:val="333333"/>
                <w:sz w:val="11"/>
              </w:rPr>
              <w:t>Women</w:t>
            </w:r>
          </w:p>
          <w:p w14:paraId="00CFF9ED" w14:textId="77777777" w:rsidR="00E81AC4" w:rsidRDefault="00E81AC4" w:rsidP="00840758">
            <w:pPr>
              <w:pStyle w:val="TableParagraph"/>
              <w:spacing w:before="4" w:line="210" w:lineRule="atLeast"/>
              <w:ind w:left="40" w:right="324"/>
              <w:rPr>
                <w:sz w:val="11"/>
              </w:rPr>
            </w:pPr>
            <w:r>
              <w:rPr>
                <w:color w:val="333333"/>
                <w:sz w:val="11"/>
              </w:rPr>
              <w:t>Correctional</w:t>
            </w:r>
            <w:r>
              <w:rPr>
                <w:color w:val="333333"/>
                <w:spacing w:val="1"/>
                <w:sz w:val="11"/>
              </w:rPr>
              <w:t xml:space="preserve"> </w:t>
            </w:r>
            <w:r>
              <w:rPr>
                <w:color w:val="333333"/>
                <w:sz w:val="11"/>
              </w:rPr>
              <w:t>Services</w:t>
            </w:r>
            <w:r>
              <w:rPr>
                <w:color w:val="333333"/>
                <w:spacing w:val="-25"/>
                <w:sz w:val="11"/>
              </w:rPr>
              <w:t xml:space="preserve"> </w:t>
            </w:r>
            <w:r>
              <w:rPr>
                <w:color w:val="333333"/>
                <w:sz w:val="11"/>
              </w:rPr>
              <w:t>Clinic</w:t>
            </w:r>
          </w:p>
        </w:tc>
      </w:tr>
      <w:tr w:rsidR="00E81AC4" w14:paraId="34B45E4B" w14:textId="77777777" w:rsidTr="00840758">
        <w:trPr>
          <w:trHeight w:val="208"/>
        </w:trPr>
        <w:tc>
          <w:tcPr>
            <w:tcW w:w="2470" w:type="dxa"/>
            <w:vMerge/>
            <w:tcBorders>
              <w:top w:val="nil"/>
              <w:bottom w:val="nil"/>
            </w:tcBorders>
          </w:tcPr>
          <w:p w14:paraId="1A68E423" w14:textId="77777777" w:rsidR="00E81AC4" w:rsidRDefault="00E81AC4" w:rsidP="00840758">
            <w:pPr>
              <w:rPr>
                <w:sz w:val="2"/>
                <w:szCs w:val="2"/>
              </w:rPr>
            </w:pPr>
          </w:p>
        </w:tc>
        <w:tc>
          <w:tcPr>
            <w:tcW w:w="6063" w:type="dxa"/>
            <w:vMerge/>
            <w:tcBorders>
              <w:top w:val="nil"/>
              <w:bottom w:val="nil"/>
              <w:right w:val="single" w:sz="12" w:space="0" w:color="DDDDDD"/>
            </w:tcBorders>
          </w:tcPr>
          <w:p w14:paraId="4504CE6F" w14:textId="77777777" w:rsidR="00E81AC4" w:rsidRDefault="00E81AC4" w:rsidP="00840758">
            <w:pPr>
              <w:rPr>
                <w:sz w:val="2"/>
                <w:szCs w:val="2"/>
              </w:rPr>
            </w:pPr>
          </w:p>
        </w:tc>
        <w:tc>
          <w:tcPr>
            <w:tcW w:w="243" w:type="dxa"/>
            <w:tcBorders>
              <w:left w:val="single" w:sz="12" w:space="0" w:color="DDDDDD"/>
            </w:tcBorders>
          </w:tcPr>
          <w:p w14:paraId="6470493F" w14:textId="77777777" w:rsidR="00E81AC4" w:rsidRDefault="00E81AC4" w:rsidP="00840758">
            <w:pPr>
              <w:pStyle w:val="TableParagraph"/>
              <w:rPr>
                <w:sz w:val="10"/>
              </w:rPr>
            </w:pPr>
          </w:p>
        </w:tc>
        <w:tc>
          <w:tcPr>
            <w:tcW w:w="406" w:type="dxa"/>
          </w:tcPr>
          <w:p w14:paraId="42B6D652" w14:textId="77777777" w:rsidR="00E81AC4" w:rsidRDefault="00E81AC4" w:rsidP="00840758">
            <w:pPr>
              <w:pStyle w:val="TableParagraph"/>
              <w:ind w:left="154"/>
              <w:rPr>
                <w:sz w:val="11"/>
              </w:rPr>
            </w:pPr>
            <w:r>
              <w:rPr>
                <w:color w:val="333333"/>
                <w:sz w:val="11"/>
              </w:rPr>
              <w:t>166</w:t>
            </w:r>
          </w:p>
        </w:tc>
        <w:tc>
          <w:tcPr>
            <w:tcW w:w="1452" w:type="dxa"/>
            <w:tcBorders>
              <w:right w:val="single" w:sz="12" w:space="0" w:color="DDDDDD"/>
            </w:tcBorders>
          </w:tcPr>
          <w:p w14:paraId="7B48D8DC" w14:textId="77777777" w:rsidR="00E81AC4" w:rsidRDefault="00E81AC4" w:rsidP="00840758">
            <w:pPr>
              <w:pStyle w:val="TableParagraph"/>
              <w:ind w:left="40"/>
              <w:rPr>
                <w:sz w:val="11"/>
              </w:rPr>
            </w:pPr>
            <w:r>
              <w:rPr>
                <w:color w:val="333333"/>
                <w:sz w:val="11"/>
              </w:rPr>
              <w:t>Leo</w:t>
            </w:r>
            <w:r>
              <w:rPr>
                <w:color w:val="333333"/>
                <w:spacing w:val="13"/>
                <w:sz w:val="11"/>
              </w:rPr>
              <w:t xml:space="preserve"> </w:t>
            </w:r>
            <w:r>
              <w:rPr>
                <w:color w:val="333333"/>
                <w:sz w:val="11"/>
              </w:rPr>
              <w:t>Garments</w:t>
            </w:r>
            <w:r>
              <w:rPr>
                <w:color w:val="333333"/>
                <w:spacing w:val="12"/>
                <w:sz w:val="11"/>
              </w:rPr>
              <w:t xml:space="preserve"> </w:t>
            </w:r>
            <w:r>
              <w:rPr>
                <w:color w:val="333333"/>
                <w:sz w:val="11"/>
              </w:rPr>
              <w:t>Clinic</w:t>
            </w:r>
          </w:p>
        </w:tc>
      </w:tr>
      <w:tr w:rsidR="00E81AC4" w14:paraId="08479985" w14:textId="77777777" w:rsidTr="00840758">
        <w:trPr>
          <w:trHeight w:val="208"/>
        </w:trPr>
        <w:tc>
          <w:tcPr>
            <w:tcW w:w="2470" w:type="dxa"/>
            <w:vMerge/>
            <w:tcBorders>
              <w:top w:val="nil"/>
              <w:bottom w:val="nil"/>
            </w:tcBorders>
          </w:tcPr>
          <w:p w14:paraId="06922C28" w14:textId="77777777" w:rsidR="00E81AC4" w:rsidRDefault="00E81AC4" w:rsidP="00840758">
            <w:pPr>
              <w:rPr>
                <w:sz w:val="2"/>
                <w:szCs w:val="2"/>
              </w:rPr>
            </w:pPr>
          </w:p>
        </w:tc>
        <w:tc>
          <w:tcPr>
            <w:tcW w:w="6063" w:type="dxa"/>
            <w:vMerge/>
            <w:tcBorders>
              <w:top w:val="nil"/>
              <w:bottom w:val="nil"/>
              <w:right w:val="single" w:sz="12" w:space="0" w:color="DDDDDD"/>
            </w:tcBorders>
          </w:tcPr>
          <w:p w14:paraId="30B4A3E5" w14:textId="77777777" w:rsidR="00E81AC4" w:rsidRDefault="00E81AC4" w:rsidP="00840758">
            <w:pPr>
              <w:rPr>
                <w:sz w:val="2"/>
                <w:szCs w:val="2"/>
              </w:rPr>
            </w:pPr>
          </w:p>
        </w:tc>
        <w:tc>
          <w:tcPr>
            <w:tcW w:w="243" w:type="dxa"/>
            <w:tcBorders>
              <w:left w:val="single" w:sz="12" w:space="0" w:color="DDDDDD"/>
            </w:tcBorders>
          </w:tcPr>
          <w:p w14:paraId="1D0045DC" w14:textId="77777777" w:rsidR="00E81AC4" w:rsidRDefault="00E81AC4" w:rsidP="00840758">
            <w:pPr>
              <w:pStyle w:val="TableParagraph"/>
              <w:rPr>
                <w:sz w:val="10"/>
              </w:rPr>
            </w:pPr>
          </w:p>
        </w:tc>
        <w:tc>
          <w:tcPr>
            <w:tcW w:w="406" w:type="dxa"/>
          </w:tcPr>
          <w:p w14:paraId="2E84CF35" w14:textId="77777777" w:rsidR="00E81AC4" w:rsidRDefault="00E81AC4" w:rsidP="00840758">
            <w:pPr>
              <w:pStyle w:val="TableParagraph"/>
              <w:ind w:left="154"/>
              <w:rPr>
                <w:sz w:val="11"/>
              </w:rPr>
            </w:pPr>
            <w:r>
              <w:rPr>
                <w:color w:val="333333"/>
                <w:sz w:val="11"/>
              </w:rPr>
              <w:t>167</w:t>
            </w:r>
          </w:p>
        </w:tc>
        <w:tc>
          <w:tcPr>
            <w:tcW w:w="1452" w:type="dxa"/>
            <w:tcBorders>
              <w:right w:val="single" w:sz="12" w:space="0" w:color="DDDDDD"/>
            </w:tcBorders>
          </w:tcPr>
          <w:p w14:paraId="380DE644" w14:textId="77777777" w:rsidR="00E81AC4" w:rsidRDefault="00E81AC4" w:rsidP="00840758">
            <w:pPr>
              <w:pStyle w:val="TableParagraph"/>
              <w:ind w:left="40"/>
              <w:rPr>
                <w:sz w:val="11"/>
              </w:rPr>
            </w:pPr>
            <w:r>
              <w:rPr>
                <w:color w:val="333333"/>
                <w:sz w:val="11"/>
              </w:rPr>
              <w:t>YKK</w:t>
            </w:r>
            <w:r>
              <w:rPr>
                <w:color w:val="333333"/>
                <w:spacing w:val="9"/>
                <w:sz w:val="11"/>
              </w:rPr>
              <w:t xml:space="preserve"> </w:t>
            </w:r>
            <w:r>
              <w:rPr>
                <w:color w:val="333333"/>
                <w:sz w:val="11"/>
              </w:rPr>
              <w:t>Clinic</w:t>
            </w:r>
          </w:p>
        </w:tc>
      </w:tr>
      <w:tr w:rsidR="00E81AC4" w14:paraId="6632B4F9" w14:textId="77777777" w:rsidTr="00840758">
        <w:trPr>
          <w:trHeight w:val="167"/>
        </w:trPr>
        <w:tc>
          <w:tcPr>
            <w:tcW w:w="2470" w:type="dxa"/>
            <w:vMerge/>
            <w:tcBorders>
              <w:top w:val="nil"/>
              <w:bottom w:val="nil"/>
            </w:tcBorders>
          </w:tcPr>
          <w:p w14:paraId="3DD93C7D" w14:textId="77777777" w:rsidR="00E81AC4" w:rsidRDefault="00E81AC4" w:rsidP="00840758">
            <w:pPr>
              <w:rPr>
                <w:sz w:val="2"/>
                <w:szCs w:val="2"/>
              </w:rPr>
            </w:pPr>
          </w:p>
        </w:tc>
        <w:tc>
          <w:tcPr>
            <w:tcW w:w="6063" w:type="dxa"/>
            <w:vMerge/>
            <w:tcBorders>
              <w:top w:val="nil"/>
              <w:bottom w:val="nil"/>
              <w:right w:val="single" w:sz="12" w:space="0" w:color="DDDDDD"/>
            </w:tcBorders>
          </w:tcPr>
          <w:p w14:paraId="51F25197" w14:textId="77777777" w:rsidR="00E81AC4" w:rsidRDefault="00E81AC4" w:rsidP="00840758">
            <w:pPr>
              <w:rPr>
                <w:sz w:val="2"/>
                <w:szCs w:val="2"/>
              </w:rPr>
            </w:pPr>
          </w:p>
        </w:tc>
        <w:tc>
          <w:tcPr>
            <w:tcW w:w="2101" w:type="dxa"/>
            <w:gridSpan w:val="3"/>
            <w:tcBorders>
              <w:left w:val="single" w:sz="12" w:space="0" w:color="DDDDDD"/>
              <w:bottom w:val="nil"/>
            </w:tcBorders>
          </w:tcPr>
          <w:p w14:paraId="5830E0F3" w14:textId="77777777" w:rsidR="00E81AC4" w:rsidRDefault="00E81AC4" w:rsidP="00840758">
            <w:pPr>
              <w:pStyle w:val="TableParagraph"/>
              <w:rPr>
                <w:sz w:val="10"/>
              </w:rPr>
            </w:pPr>
          </w:p>
        </w:tc>
      </w:tr>
    </w:tbl>
    <w:p w14:paraId="4255A779" w14:textId="77777777" w:rsidR="00E81AC4" w:rsidRDefault="00E81AC4" w:rsidP="00E81AC4">
      <w:pPr>
        <w:rPr>
          <w:sz w:val="10"/>
        </w:rPr>
        <w:sectPr w:rsidR="00E81AC4">
          <w:pgSz w:w="11900" w:h="16850"/>
          <w:pgMar w:top="460" w:right="400" w:bottom="480" w:left="580" w:header="276" w:footer="286" w:gutter="0"/>
          <w:cols w:space="720"/>
        </w:sectPr>
      </w:pPr>
    </w:p>
    <w:p w14:paraId="6B069FD3" w14:textId="77777777" w:rsidR="00E81AC4" w:rsidRDefault="00E81AC4" w:rsidP="00E81AC4">
      <w:pPr>
        <w:pStyle w:val="BodyText"/>
        <w:spacing w:before="11"/>
        <w:rPr>
          <w:b/>
          <w:sz w:val="6"/>
        </w:rPr>
      </w:pPr>
    </w:p>
    <w:tbl>
      <w:tblPr>
        <w:tblW w:w="0" w:type="auto"/>
        <w:tblInd w:w="13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3"/>
        <w:gridCol w:w="243"/>
        <w:gridCol w:w="406"/>
        <w:gridCol w:w="1452"/>
      </w:tblGrid>
      <w:tr w:rsidR="00E81AC4" w14:paraId="4B4A1891" w14:textId="77777777" w:rsidTr="00840758">
        <w:trPr>
          <w:trHeight w:val="407"/>
        </w:trPr>
        <w:tc>
          <w:tcPr>
            <w:tcW w:w="2470" w:type="dxa"/>
          </w:tcPr>
          <w:p w14:paraId="782E5DCE" w14:textId="77777777" w:rsidR="00E81AC4" w:rsidRDefault="00E81AC4" w:rsidP="00840758">
            <w:pPr>
              <w:pStyle w:val="TableParagraph"/>
              <w:spacing w:before="1"/>
              <w:rPr>
                <w:b/>
                <w:sz w:val="12"/>
              </w:rPr>
            </w:pPr>
          </w:p>
          <w:p w14:paraId="25D1A74A" w14:textId="77777777" w:rsidR="00E81AC4" w:rsidRDefault="00E81AC4" w:rsidP="00840758">
            <w:pPr>
              <w:pStyle w:val="TableParagraph"/>
              <w:ind w:left="64"/>
              <w:rPr>
                <w:b/>
                <w:sz w:val="12"/>
              </w:rPr>
            </w:pPr>
            <w:r>
              <w:rPr>
                <w:b/>
                <w:color w:val="333333"/>
                <w:w w:val="105"/>
                <w:sz w:val="12"/>
              </w:rPr>
              <w:t>Field</w:t>
            </w:r>
          </w:p>
        </w:tc>
        <w:tc>
          <w:tcPr>
            <w:tcW w:w="6063" w:type="dxa"/>
          </w:tcPr>
          <w:p w14:paraId="770B9AAB" w14:textId="77777777" w:rsidR="00E81AC4" w:rsidRDefault="00E81AC4" w:rsidP="00840758">
            <w:pPr>
              <w:pStyle w:val="TableParagraph"/>
              <w:spacing w:before="1"/>
              <w:rPr>
                <w:b/>
                <w:sz w:val="12"/>
              </w:rPr>
            </w:pPr>
          </w:p>
          <w:p w14:paraId="13399BB1" w14:textId="77777777" w:rsidR="00E81AC4" w:rsidRDefault="00E81AC4" w:rsidP="00840758">
            <w:pPr>
              <w:pStyle w:val="TableParagraph"/>
              <w:ind w:left="66"/>
              <w:rPr>
                <w:b/>
                <w:sz w:val="12"/>
              </w:rPr>
            </w:pPr>
            <w:r>
              <w:rPr>
                <w:b/>
                <w:color w:val="333333"/>
                <w:w w:val="105"/>
                <w:sz w:val="12"/>
              </w:rPr>
              <w:t>Question</w:t>
            </w:r>
          </w:p>
        </w:tc>
        <w:tc>
          <w:tcPr>
            <w:tcW w:w="2101" w:type="dxa"/>
            <w:gridSpan w:val="3"/>
            <w:tcBorders>
              <w:bottom w:val="single" w:sz="12" w:space="0" w:color="DDDDDD"/>
            </w:tcBorders>
          </w:tcPr>
          <w:p w14:paraId="24169BA9" w14:textId="77777777" w:rsidR="00E81AC4" w:rsidRDefault="00E81AC4" w:rsidP="00840758">
            <w:pPr>
              <w:pStyle w:val="TableParagraph"/>
              <w:spacing w:before="1"/>
              <w:rPr>
                <w:b/>
                <w:sz w:val="12"/>
              </w:rPr>
            </w:pPr>
          </w:p>
          <w:p w14:paraId="125E6B61" w14:textId="77777777" w:rsidR="00E81AC4" w:rsidRDefault="00E81AC4" w:rsidP="00840758">
            <w:pPr>
              <w:pStyle w:val="TableParagraph"/>
              <w:ind w:left="65"/>
              <w:rPr>
                <w:b/>
                <w:sz w:val="12"/>
              </w:rPr>
            </w:pPr>
            <w:r>
              <w:rPr>
                <w:b/>
                <w:color w:val="333333"/>
                <w:w w:val="105"/>
                <w:sz w:val="12"/>
              </w:rPr>
              <w:t>Answer</w:t>
            </w:r>
          </w:p>
        </w:tc>
      </w:tr>
      <w:tr w:rsidR="00E81AC4" w14:paraId="488C36D5" w14:textId="77777777" w:rsidTr="00840758">
        <w:trPr>
          <w:trHeight w:val="207"/>
        </w:trPr>
        <w:tc>
          <w:tcPr>
            <w:tcW w:w="2470" w:type="dxa"/>
            <w:vMerge w:val="restart"/>
            <w:tcBorders>
              <w:bottom w:val="nil"/>
            </w:tcBorders>
          </w:tcPr>
          <w:p w14:paraId="749D5295" w14:textId="77777777" w:rsidR="00E81AC4" w:rsidRDefault="00E81AC4" w:rsidP="00840758">
            <w:pPr>
              <w:pStyle w:val="TableParagraph"/>
              <w:rPr>
                <w:sz w:val="10"/>
              </w:rPr>
            </w:pPr>
          </w:p>
        </w:tc>
        <w:tc>
          <w:tcPr>
            <w:tcW w:w="6063" w:type="dxa"/>
            <w:vMerge w:val="restart"/>
            <w:tcBorders>
              <w:bottom w:val="nil"/>
              <w:right w:val="single" w:sz="12" w:space="0" w:color="DDDDDD"/>
            </w:tcBorders>
          </w:tcPr>
          <w:p w14:paraId="52760B26" w14:textId="77777777" w:rsidR="00E81AC4" w:rsidRDefault="00E81AC4" w:rsidP="00840758">
            <w:pPr>
              <w:pStyle w:val="TableParagraph"/>
              <w:rPr>
                <w:sz w:val="10"/>
              </w:rPr>
            </w:pPr>
          </w:p>
        </w:tc>
        <w:tc>
          <w:tcPr>
            <w:tcW w:w="243" w:type="dxa"/>
            <w:tcBorders>
              <w:top w:val="single" w:sz="12" w:space="0" w:color="DDDDDD"/>
              <w:left w:val="single" w:sz="12" w:space="0" w:color="DDDDDD"/>
            </w:tcBorders>
          </w:tcPr>
          <w:p w14:paraId="159695BC" w14:textId="77777777" w:rsidR="00E81AC4" w:rsidRDefault="00E81AC4" w:rsidP="00840758">
            <w:pPr>
              <w:pStyle w:val="TableParagraph"/>
              <w:rPr>
                <w:sz w:val="10"/>
              </w:rPr>
            </w:pPr>
          </w:p>
        </w:tc>
        <w:tc>
          <w:tcPr>
            <w:tcW w:w="406" w:type="dxa"/>
            <w:tcBorders>
              <w:top w:val="single" w:sz="12" w:space="0" w:color="DDDDDD"/>
            </w:tcBorders>
          </w:tcPr>
          <w:p w14:paraId="4CFB1A79" w14:textId="77777777" w:rsidR="00E81AC4" w:rsidRDefault="00E81AC4" w:rsidP="00840758">
            <w:pPr>
              <w:pStyle w:val="TableParagraph"/>
              <w:ind w:left="154"/>
              <w:rPr>
                <w:sz w:val="11"/>
              </w:rPr>
            </w:pPr>
            <w:r>
              <w:rPr>
                <w:color w:val="333333"/>
                <w:sz w:val="11"/>
              </w:rPr>
              <w:t>168</w:t>
            </w:r>
          </w:p>
        </w:tc>
        <w:tc>
          <w:tcPr>
            <w:tcW w:w="1452" w:type="dxa"/>
            <w:tcBorders>
              <w:top w:val="single" w:sz="12" w:space="0" w:color="DDDDDD"/>
              <w:right w:val="single" w:sz="12" w:space="0" w:color="DDDDDD"/>
            </w:tcBorders>
          </w:tcPr>
          <w:p w14:paraId="5833713E" w14:textId="77777777" w:rsidR="00E81AC4" w:rsidRDefault="00E81AC4" w:rsidP="00840758">
            <w:pPr>
              <w:pStyle w:val="TableParagraph"/>
              <w:ind w:left="40"/>
              <w:rPr>
                <w:sz w:val="11"/>
              </w:rPr>
            </w:pPr>
            <w:r>
              <w:rPr>
                <w:color w:val="333333"/>
                <w:sz w:val="11"/>
              </w:rPr>
              <w:t>National</w:t>
            </w:r>
            <w:r>
              <w:rPr>
                <w:color w:val="333333"/>
                <w:spacing w:val="7"/>
                <w:sz w:val="11"/>
              </w:rPr>
              <w:t xml:space="preserve"> </w:t>
            </w:r>
            <w:r>
              <w:rPr>
                <w:color w:val="333333"/>
                <w:sz w:val="11"/>
              </w:rPr>
              <w:t>Textile</w:t>
            </w:r>
            <w:r>
              <w:rPr>
                <w:color w:val="333333"/>
                <w:spacing w:val="6"/>
                <w:sz w:val="11"/>
              </w:rPr>
              <w:t xml:space="preserve"> </w:t>
            </w:r>
            <w:r>
              <w:rPr>
                <w:color w:val="333333"/>
                <w:sz w:val="11"/>
              </w:rPr>
              <w:t>Clinic</w:t>
            </w:r>
          </w:p>
        </w:tc>
      </w:tr>
      <w:tr w:rsidR="00E81AC4" w14:paraId="03DB359B" w14:textId="77777777" w:rsidTr="00840758">
        <w:trPr>
          <w:trHeight w:val="208"/>
        </w:trPr>
        <w:tc>
          <w:tcPr>
            <w:tcW w:w="2470" w:type="dxa"/>
            <w:vMerge/>
            <w:tcBorders>
              <w:top w:val="nil"/>
              <w:bottom w:val="nil"/>
            </w:tcBorders>
          </w:tcPr>
          <w:p w14:paraId="46206504" w14:textId="77777777" w:rsidR="00E81AC4" w:rsidRDefault="00E81AC4" w:rsidP="00840758">
            <w:pPr>
              <w:rPr>
                <w:sz w:val="2"/>
                <w:szCs w:val="2"/>
              </w:rPr>
            </w:pPr>
          </w:p>
        </w:tc>
        <w:tc>
          <w:tcPr>
            <w:tcW w:w="6063" w:type="dxa"/>
            <w:vMerge/>
            <w:tcBorders>
              <w:top w:val="nil"/>
              <w:bottom w:val="nil"/>
              <w:right w:val="single" w:sz="12" w:space="0" w:color="DDDDDD"/>
            </w:tcBorders>
          </w:tcPr>
          <w:p w14:paraId="63D029E9" w14:textId="77777777" w:rsidR="00E81AC4" w:rsidRDefault="00E81AC4" w:rsidP="00840758">
            <w:pPr>
              <w:rPr>
                <w:sz w:val="2"/>
                <w:szCs w:val="2"/>
              </w:rPr>
            </w:pPr>
          </w:p>
        </w:tc>
        <w:tc>
          <w:tcPr>
            <w:tcW w:w="243" w:type="dxa"/>
            <w:tcBorders>
              <w:left w:val="single" w:sz="12" w:space="0" w:color="DDDDDD"/>
            </w:tcBorders>
          </w:tcPr>
          <w:p w14:paraId="43E4B938" w14:textId="77777777" w:rsidR="00E81AC4" w:rsidRDefault="00E81AC4" w:rsidP="00840758">
            <w:pPr>
              <w:pStyle w:val="TableParagraph"/>
              <w:rPr>
                <w:sz w:val="10"/>
              </w:rPr>
            </w:pPr>
          </w:p>
        </w:tc>
        <w:tc>
          <w:tcPr>
            <w:tcW w:w="406" w:type="dxa"/>
          </w:tcPr>
          <w:p w14:paraId="38A27090" w14:textId="77777777" w:rsidR="00E81AC4" w:rsidRDefault="00E81AC4" w:rsidP="00840758">
            <w:pPr>
              <w:pStyle w:val="TableParagraph"/>
              <w:ind w:left="154"/>
              <w:rPr>
                <w:sz w:val="11"/>
              </w:rPr>
            </w:pPr>
            <w:r>
              <w:rPr>
                <w:color w:val="333333"/>
                <w:sz w:val="11"/>
              </w:rPr>
              <w:t>169</w:t>
            </w:r>
          </w:p>
        </w:tc>
        <w:tc>
          <w:tcPr>
            <w:tcW w:w="1452" w:type="dxa"/>
            <w:tcBorders>
              <w:right w:val="single" w:sz="12" w:space="0" w:color="DDDDDD"/>
            </w:tcBorders>
          </w:tcPr>
          <w:p w14:paraId="4AC50846" w14:textId="77777777" w:rsidR="00E81AC4" w:rsidRDefault="00E81AC4" w:rsidP="00840758">
            <w:pPr>
              <w:pStyle w:val="TableParagraph"/>
              <w:ind w:left="40"/>
              <w:rPr>
                <w:sz w:val="11"/>
              </w:rPr>
            </w:pPr>
            <w:proofErr w:type="spellStart"/>
            <w:r>
              <w:rPr>
                <w:color w:val="333333"/>
                <w:sz w:val="11"/>
              </w:rPr>
              <w:t>Sicalo</w:t>
            </w:r>
            <w:proofErr w:type="spellEnd"/>
            <w:r>
              <w:rPr>
                <w:color w:val="333333"/>
                <w:spacing w:val="5"/>
                <w:sz w:val="11"/>
              </w:rPr>
              <w:t xml:space="preserve"> </w:t>
            </w:r>
            <w:r>
              <w:rPr>
                <w:color w:val="333333"/>
                <w:sz w:val="11"/>
              </w:rPr>
              <w:t>Health</w:t>
            </w:r>
            <w:r>
              <w:rPr>
                <w:color w:val="333333"/>
                <w:spacing w:val="8"/>
                <w:sz w:val="11"/>
              </w:rPr>
              <w:t xml:space="preserve"> </w:t>
            </w:r>
            <w:r>
              <w:rPr>
                <w:color w:val="333333"/>
                <w:sz w:val="11"/>
              </w:rPr>
              <w:t>Clinic</w:t>
            </w:r>
          </w:p>
        </w:tc>
      </w:tr>
      <w:tr w:rsidR="00E81AC4" w14:paraId="05087210" w14:textId="77777777" w:rsidTr="00840758">
        <w:trPr>
          <w:trHeight w:val="208"/>
        </w:trPr>
        <w:tc>
          <w:tcPr>
            <w:tcW w:w="2470" w:type="dxa"/>
            <w:vMerge/>
            <w:tcBorders>
              <w:top w:val="nil"/>
              <w:bottom w:val="nil"/>
            </w:tcBorders>
          </w:tcPr>
          <w:p w14:paraId="0BA43C6D" w14:textId="77777777" w:rsidR="00E81AC4" w:rsidRDefault="00E81AC4" w:rsidP="00840758">
            <w:pPr>
              <w:rPr>
                <w:sz w:val="2"/>
                <w:szCs w:val="2"/>
              </w:rPr>
            </w:pPr>
          </w:p>
        </w:tc>
        <w:tc>
          <w:tcPr>
            <w:tcW w:w="6063" w:type="dxa"/>
            <w:vMerge/>
            <w:tcBorders>
              <w:top w:val="nil"/>
              <w:bottom w:val="nil"/>
              <w:right w:val="single" w:sz="12" w:space="0" w:color="DDDDDD"/>
            </w:tcBorders>
          </w:tcPr>
          <w:p w14:paraId="36AECF28" w14:textId="77777777" w:rsidR="00E81AC4" w:rsidRDefault="00E81AC4" w:rsidP="00840758">
            <w:pPr>
              <w:rPr>
                <w:sz w:val="2"/>
                <w:szCs w:val="2"/>
              </w:rPr>
            </w:pPr>
          </w:p>
        </w:tc>
        <w:tc>
          <w:tcPr>
            <w:tcW w:w="243" w:type="dxa"/>
            <w:tcBorders>
              <w:left w:val="single" w:sz="12" w:space="0" w:color="DDDDDD"/>
            </w:tcBorders>
          </w:tcPr>
          <w:p w14:paraId="6B4DF5CA" w14:textId="77777777" w:rsidR="00E81AC4" w:rsidRDefault="00E81AC4" w:rsidP="00840758">
            <w:pPr>
              <w:pStyle w:val="TableParagraph"/>
              <w:rPr>
                <w:sz w:val="10"/>
              </w:rPr>
            </w:pPr>
          </w:p>
        </w:tc>
        <w:tc>
          <w:tcPr>
            <w:tcW w:w="406" w:type="dxa"/>
          </w:tcPr>
          <w:p w14:paraId="28DB326E" w14:textId="77777777" w:rsidR="00E81AC4" w:rsidRDefault="00E81AC4" w:rsidP="00840758">
            <w:pPr>
              <w:pStyle w:val="TableParagraph"/>
              <w:ind w:left="154"/>
              <w:rPr>
                <w:sz w:val="11"/>
              </w:rPr>
            </w:pPr>
            <w:r>
              <w:rPr>
                <w:color w:val="333333"/>
                <w:sz w:val="11"/>
              </w:rPr>
              <w:t>170</w:t>
            </w:r>
          </w:p>
        </w:tc>
        <w:tc>
          <w:tcPr>
            <w:tcW w:w="1452" w:type="dxa"/>
            <w:tcBorders>
              <w:right w:val="single" w:sz="12" w:space="0" w:color="DDDDDD"/>
            </w:tcBorders>
          </w:tcPr>
          <w:p w14:paraId="7C2A7CF3" w14:textId="77777777" w:rsidR="00E81AC4" w:rsidRDefault="00E81AC4" w:rsidP="00840758">
            <w:pPr>
              <w:pStyle w:val="TableParagraph"/>
              <w:ind w:left="40"/>
              <w:rPr>
                <w:sz w:val="11"/>
              </w:rPr>
            </w:pPr>
            <w:proofErr w:type="spellStart"/>
            <w:r>
              <w:rPr>
                <w:color w:val="333333"/>
                <w:sz w:val="11"/>
              </w:rPr>
              <w:t>Magubheleni</w:t>
            </w:r>
            <w:proofErr w:type="spellEnd"/>
            <w:r>
              <w:rPr>
                <w:color w:val="333333"/>
                <w:spacing w:val="7"/>
                <w:sz w:val="11"/>
              </w:rPr>
              <w:t xml:space="preserve"> </w:t>
            </w:r>
            <w:r>
              <w:rPr>
                <w:color w:val="333333"/>
                <w:sz w:val="11"/>
              </w:rPr>
              <w:t>Clinic</w:t>
            </w:r>
          </w:p>
        </w:tc>
      </w:tr>
      <w:tr w:rsidR="00E81AC4" w14:paraId="2C4FAB09" w14:textId="77777777" w:rsidTr="00840758">
        <w:trPr>
          <w:trHeight w:val="208"/>
        </w:trPr>
        <w:tc>
          <w:tcPr>
            <w:tcW w:w="2470" w:type="dxa"/>
            <w:vMerge/>
            <w:tcBorders>
              <w:top w:val="nil"/>
              <w:bottom w:val="nil"/>
            </w:tcBorders>
          </w:tcPr>
          <w:p w14:paraId="300C85FD" w14:textId="77777777" w:rsidR="00E81AC4" w:rsidRDefault="00E81AC4" w:rsidP="00840758">
            <w:pPr>
              <w:rPr>
                <w:sz w:val="2"/>
                <w:szCs w:val="2"/>
              </w:rPr>
            </w:pPr>
          </w:p>
        </w:tc>
        <w:tc>
          <w:tcPr>
            <w:tcW w:w="6063" w:type="dxa"/>
            <w:vMerge/>
            <w:tcBorders>
              <w:top w:val="nil"/>
              <w:bottom w:val="nil"/>
              <w:right w:val="single" w:sz="12" w:space="0" w:color="DDDDDD"/>
            </w:tcBorders>
          </w:tcPr>
          <w:p w14:paraId="6B7CFAE6" w14:textId="77777777" w:rsidR="00E81AC4" w:rsidRDefault="00E81AC4" w:rsidP="00840758">
            <w:pPr>
              <w:rPr>
                <w:sz w:val="2"/>
                <w:szCs w:val="2"/>
              </w:rPr>
            </w:pPr>
          </w:p>
        </w:tc>
        <w:tc>
          <w:tcPr>
            <w:tcW w:w="243" w:type="dxa"/>
            <w:tcBorders>
              <w:left w:val="single" w:sz="12" w:space="0" w:color="DDDDDD"/>
            </w:tcBorders>
          </w:tcPr>
          <w:p w14:paraId="34B2280A" w14:textId="77777777" w:rsidR="00E81AC4" w:rsidRDefault="00E81AC4" w:rsidP="00840758">
            <w:pPr>
              <w:pStyle w:val="TableParagraph"/>
              <w:rPr>
                <w:sz w:val="10"/>
              </w:rPr>
            </w:pPr>
          </w:p>
        </w:tc>
        <w:tc>
          <w:tcPr>
            <w:tcW w:w="406" w:type="dxa"/>
          </w:tcPr>
          <w:p w14:paraId="31B6E36C" w14:textId="77777777" w:rsidR="00E81AC4" w:rsidRDefault="00E81AC4" w:rsidP="00840758">
            <w:pPr>
              <w:pStyle w:val="TableParagraph"/>
              <w:ind w:left="154"/>
              <w:rPr>
                <w:sz w:val="11"/>
              </w:rPr>
            </w:pPr>
            <w:r>
              <w:rPr>
                <w:color w:val="333333"/>
                <w:sz w:val="11"/>
              </w:rPr>
              <w:t>171</w:t>
            </w:r>
          </w:p>
        </w:tc>
        <w:tc>
          <w:tcPr>
            <w:tcW w:w="1452" w:type="dxa"/>
            <w:tcBorders>
              <w:right w:val="single" w:sz="12" w:space="0" w:color="DDDDDD"/>
            </w:tcBorders>
          </w:tcPr>
          <w:p w14:paraId="503F6D44" w14:textId="77777777" w:rsidR="00E81AC4" w:rsidRDefault="00E81AC4" w:rsidP="00840758">
            <w:pPr>
              <w:pStyle w:val="TableParagraph"/>
              <w:ind w:left="40"/>
              <w:rPr>
                <w:sz w:val="11"/>
              </w:rPr>
            </w:pPr>
            <w:r>
              <w:rPr>
                <w:color w:val="333333"/>
                <w:sz w:val="11"/>
              </w:rPr>
              <w:t>Nsingizini</w:t>
            </w:r>
            <w:r>
              <w:rPr>
                <w:color w:val="333333"/>
                <w:spacing w:val="6"/>
                <w:sz w:val="11"/>
              </w:rPr>
              <w:t xml:space="preserve"> </w:t>
            </w:r>
            <w:r>
              <w:rPr>
                <w:color w:val="333333"/>
                <w:sz w:val="11"/>
              </w:rPr>
              <w:t>USDF</w:t>
            </w:r>
          </w:p>
        </w:tc>
      </w:tr>
      <w:tr w:rsidR="00E81AC4" w14:paraId="03CD0045" w14:textId="77777777" w:rsidTr="00840758">
        <w:trPr>
          <w:trHeight w:val="208"/>
        </w:trPr>
        <w:tc>
          <w:tcPr>
            <w:tcW w:w="2470" w:type="dxa"/>
            <w:vMerge/>
            <w:tcBorders>
              <w:top w:val="nil"/>
              <w:bottom w:val="nil"/>
            </w:tcBorders>
          </w:tcPr>
          <w:p w14:paraId="0761503D" w14:textId="77777777" w:rsidR="00E81AC4" w:rsidRDefault="00E81AC4" w:rsidP="00840758">
            <w:pPr>
              <w:rPr>
                <w:sz w:val="2"/>
                <w:szCs w:val="2"/>
              </w:rPr>
            </w:pPr>
          </w:p>
        </w:tc>
        <w:tc>
          <w:tcPr>
            <w:tcW w:w="6063" w:type="dxa"/>
            <w:vMerge/>
            <w:tcBorders>
              <w:top w:val="nil"/>
              <w:bottom w:val="nil"/>
              <w:right w:val="single" w:sz="12" w:space="0" w:color="DDDDDD"/>
            </w:tcBorders>
          </w:tcPr>
          <w:p w14:paraId="3B4FF114" w14:textId="77777777" w:rsidR="00E81AC4" w:rsidRDefault="00E81AC4" w:rsidP="00840758">
            <w:pPr>
              <w:rPr>
                <w:sz w:val="2"/>
                <w:szCs w:val="2"/>
              </w:rPr>
            </w:pPr>
          </w:p>
        </w:tc>
        <w:tc>
          <w:tcPr>
            <w:tcW w:w="243" w:type="dxa"/>
            <w:tcBorders>
              <w:left w:val="single" w:sz="12" w:space="0" w:color="DDDDDD"/>
            </w:tcBorders>
          </w:tcPr>
          <w:p w14:paraId="04E05998" w14:textId="77777777" w:rsidR="00E81AC4" w:rsidRDefault="00E81AC4" w:rsidP="00840758">
            <w:pPr>
              <w:pStyle w:val="TableParagraph"/>
              <w:rPr>
                <w:sz w:val="10"/>
              </w:rPr>
            </w:pPr>
          </w:p>
        </w:tc>
        <w:tc>
          <w:tcPr>
            <w:tcW w:w="406" w:type="dxa"/>
          </w:tcPr>
          <w:p w14:paraId="2DD9E114" w14:textId="77777777" w:rsidR="00E81AC4" w:rsidRDefault="00E81AC4" w:rsidP="00840758">
            <w:pPr>
              <w:pStyle w:val="TableParagraph"/>
              <w:ind w:left="154"/>
              <w:rPr>
                <w:sz w:val="11"/>
              </w:rPr>
            </w:pPr>
            <w:r>
              <w:rPr>
                <w:color w:val="333333"/>
                <w:sz w:val="11"/>
              </w:rPr>
              <w:t>172</w:t>
            </w:r>
          </w:p>
        </w:tc>
        <w:tc>
          <w:tcPr>
            <w:tcW w:w="1452" w:type="dxa"/>
            <w:tcBorders>
              <w:right w:val="single" w:sz="12" w:space="0" w:color="DDDDDD"/>
            </w:tcBorders>
          </w:tcPr>
          <w:p w14:paraId="1A9C9356" w14:textId="77777777" w:rsidR="00E81AC4" w:rsidRDefault="00E81AC4" w:rsidP="00840758">
            <w:pPr>
              <w:pStyle w:val="TableParagraph"/>
              <w:ind w:left="40"/>
              <w:rPr>
                <w:sz w:val="11"/>
              </w:rPr>
            </w:pPr>
            <w:r>
              <w:rPr>
                <w:color w:val="333333"/>
                <w:sz w:val="11"/>
              </w:rPr>
              <w:t>RSP</w:t>
            </w:r>
            <w:r>
              <w:rPr>
                <w:color w:val="333333"/>
                <w:spacing w:val="5"/>
                <w:sz w:val="11"/>
              </w:rPr>
              <w:t xml:space="preserve"> </w:t>
            </w:r>
            <w:r>
              <w:rPr>
                <w:color w:val="333333"/>
                <w:sz w:val="11"/>
              </w:rPr>
              <w:t>Clinic</w:t>
            </w:r>
          </w:p>
        </w:tc>
      </w:tr>
      <w:tr w:rsidR="00E81AC4" w14:paraId="6256D477" w14:textId="77777777" w:rsidTr="00840758">
        <w:trPr>
          <w:trHeight w:val="208"/>
        </w:trPr>
        <w:tc>
          <w:tcPr>
            <w:tcW w:w="2470" w:type="dxa"/>
            <w:vMerge/>
            <w:tcBorders>
              <w:top w:val="nil"/>
              <w:bottom w:val="nil"/>
            </w:tcBorders>
          </w:tcPr>
          <w:p w14:paraId="6A90091E" w14:textId="77777777" w:rsidR="00E81AC4" w:rsidRDefault="00E81AC4" w:rsidP="00840758">
            <w:pPr>
              <w:rPr>
                <w:sz w:val="2"/>
                <w:szCs w:val="2"/>
              </w:rPr>
            </w:pPr>
          </w:p>
        </w:tc>
        <w:tc>
          <w:tcPr>
            <w:tcW w:w="6063" w:type="dxa"/>
            <w:vMerge/>
            <w:tcBorders>
              <w:top w:val="nil"/>
              <w:bottom w:val="nil"/>
              <w:right w:val="single" w:sz="12" w:space="0" w:color="DDDDDD"/>
            </w:tcBorders>
          </w:tcPr>
          <w:p w14:paraId="32BAAAA0" w14:textId="77777777" w:rsidR="00E81AC4" w:rsidRDefault="00E81AC4" w:rsidP="00840758">
            <w:pPr>
              <w:rPr>
                <w:sz w:val="2"/>
                <w:szCs w:val="2"/>
              </w:rPr>
            </w:pPr>
          </w:p>
        </w:tc>
        <w:tc>
          <w:tcPr>
            <w:tcW w:w="243" w:type="dxa"/>
            <w:tcBorders>
              <w:left w:val="single" w:sz="12" w:space="0" w:color="DDDDDD"/>
            </w:tcBorders>
          </w:tcPr>
          <w:p w14:paraId="3E309717" w14:textId="77777777" w:rsidR="00E81AC4" w:rsidRDefault="00E81AC4" w:rsidP="00840758">
            <w:pPr>
              <w:pStyle w:val="TableParagraph"/>
              <w:rPr>
                <w:sz w:val="10"/>
              </w:rPr>
            </w:pPr>
          </w:p>
        </w:tc>
        <w:tc>
          <w:tcPr>
            <w:tcW w:w="406" w:type="dxa"/>
          </w:tcPr>
          <w:p w14:paraId="69211476" w14:textId="77777777" w:rsidR="00E81AC4" w:rsidRDefault="00E81AC4" w:rsidP="00840758">
            <w:pPr>
              <w:pStyle w:val="TableParagraph"/>
              <w:ind w:left="154"/>
              <w:rPr>
                <w:sz w:val="11"/>
              </w:rPr>
            </w:pPr>
            <w:r>
              <w:rPr>
                <w:color w:val="333333"/>
                <w:sz w:val="11"/>
              </w:rPr>
              <w:t>173</w:t>
            </w:r>
          </w:p>
        </w:tc>
        <w:tc>
          <w:tcPr>
            <w:tcW w:w="1452" w:type="dxa"/>
            <w:tcBorders>
              <w:right w:val="single" w:sz="12" w:space="0" w:color="DDDDDD"/>
            </w:tcBorders>
          </w:tcPr>
          <w:p w14:paraId="351ADB2B" w14:textId="77777777" w:rsidR="00E81AC4" w:rsidRDefault="00E81AC4" w:rsidP="00840758">
            <w:pPr>
              <w:pStyle w:val="TableParagraph"/>
              <w:ind w:left="40"/>
              <w:rPr>
                <w:sz w:val="11"/>
              </w:rPr>
            </w:pPr>
            <w:proofErr w:type="spellStart"/>
            <w:r>
              <w:rPr>
                <w:color w:val="333333"/>
                <w:sz w:val="11"/>
              </w:rPr>
              <w:t>Mankayane</w:t>
            </w:r>
            <w:proofErr w:type="spellEnd"/>
            <w:r>
              <w:rPr>
                <w:color w:val="333333"/>
                <w:spacing w:val="12"/>
                <w:sz w:val="11"/>
              </w:rPr>
              <w:t xml:space="preserve"> </w:t>
            </w:r>
            <w:r>
              <w:rPr>
                <w:color w:val="333333"/>
                <w:sz w:val="11"/>
              </w:rPr>
              <w:t>Hospital</w:t>
            </w:r>
          </w:p>
        </w:tc>
      </w:tr>
      <w:tr w:rsidR="00E81AC4" w14:paraId="03CE6765" w14:textId="77777777" w:rsidTr="00840758">
        <w:trPr>
          <w:trHeight w:val="421"/>
        </w:trPr>
        <w:tc>
          <w:tcPr>
            <w:tcW w:w="2470" w:type="dxa"/>
            <w:vMerge/>
            <w:tcBorders>
              <w:top w:val="nil"/>
              <w:bottom w:val="nil"/>
            </w:tcBorders>
          </w:tcPr>
          <w:p w14:paraId="3821BCE3" w14:textId="77777777" w:rsidR="00E81AC4" w:rsidRDefault="00E81AC4" w:rsidP="00840758">
            <w:pPr>
              <w:rPr>
                <w:sz w:val="2"/>
                <w:szCs w:val="2"/>
              </w:rPr>
            </w:pPr>
          </w:p>
        </w:tc>
        <w:tc>
          <w:tcPr>
            <w:tcW w:w="6063" w:type="dxa"/>
            <w:vMerge/>
            <w:tcBorders>
              <w:top w:val="nil"/>
              <w:bottom w:val="nil"/>
              <w:right w:val="single" w:sz="12" w:space="0" w:color="DDDDDD"/>
            </w:tcBorders>
          </w:tcPr>
          <w:p w14:paraId="01581A46" w14:textId="77777777" w:rsidR="00E81AC4" w:rsidRDefault="00E81AC4" w:rsidP="00840758">
            <w:pPr>
              <w:rPr>
                <w:sz w:val="2"/>
                <w:szCs w:val="2"/>
              </w:rPr>
            </w:pPr>
          </w:p>
        </w:tc>
        <w:tc>
          <w:tcPr>
            <w:tcW w:w="243" w:type="dxa"/>
            <w:tcBorders>
              <w:left w:val="single" w:sz="12" w:space="0" w:color="DDDDDD"/>
            </w:tcBorders>
          </w:tcPr>
          <w:p w14:paraId="2BF49FAF" w14:textId="77777777" w:rsidR="00E81AC4" w:rsidRDefault="00E81AC4" w:rsidP="00840758">
            <w:pPr>
              <w:pStyle w:val="TableParagraph"/>
              <w:rPr>
                <w:sz w:val="10"/>
              </w:rPr>
            </w:pPr>
          </w:p>
        </w:tc>
        <w:tc>
          <w:tcPr>
            <w:tcW w:w="406" w:type="dxa"/>
          </w:tcPr>
          <w:p w14:paraId="629ED583" w14:textId="77777777" w:rsidR="00E81AC4" w:rsidRDefault="00E81AC4" w:rsidP="00840758">
            <w:pPr>
              <w:pStyle w:val="TableParagraph"/>
              <w:ind w:left="154"/>
              <w:rPr>
                <w:sz w:val="11"/>
              </w:rPr>
            </w:pPr>
            <w:r>
              <w:rPr>
                <w:color w:val="333333"/>
                <w:sz w:val="11"/>
              </w:rPr>
              <w:t>174</w:t>
            </w:r>
          </w:p>
        </w:tc>
        <w:tc>
          <w:tcPr>
            <w:tcW w:w="1452" w:type="dxa"/>
            <w:tcBorders>
              <w:right w:val="single" w:sz="12" w:space="0" w:color="DDDDDD"/>
            </w:tcBorders>
          </w:tcPr>
          <w:p w14:paraId="0271FF3D" w14:textId="77777777" w:rsidR="00E81AC4" w:rsidRDefault="00E81AC4" w:rsidP="00840758">
            <w:pPr>
              <w:pStyle w:val="TableParagraph"/>
              <w:ind w:left="40"/>
              <w:rPr>
                <w:sz w:val="11"/>
              </w:rPr>
            </w:pPr>
            <w:proofErr w:type="spellStart"/>
            <w:r>
              <w:rPr>
                <w:color w:val="333333"/>
                <w:sz w:val="11"/>
              </w:rPr>
              <w:t>Mankayane</w:t>
            </w:r>
            <w:proofErr w:type="spellEnd"/>
            <w:r>
              <w:rPr>
                <w:color w:val="333333"/>
                <w:spacing w:val="13"/>
                <w:sz w:val="11"/>
              </w:rPr>
              <w:t xml:space="preserve"> </w:t>
            </w:r>
            <w:r>
              <w:rPr>
                <w:color w:val="333333"/>
                <w:sz w:val="11"/>
              </w:rPr>
              <w:t>Public</w:t>
            </w:r>
            <w:r>
              <w:rPr>
                <w:color w:val="333333"/>
                <w:spacing w:val="13"/>
                <w:sz w:val="11"/>
              </w:rPr>
              <w:t xml:space="preserve"> </w:t>
            </w:r>
            <w:r>
              <w:rPr>
                <w:color w:val="333333"/>
                <w:sz w:val="11"/>
              </w:rPr>
              <w:t>Health</w:t>
            </w:r>
          </w:p>
          <w:p w14:paraId="6A596D99" w14:textId="77777777" w:rsidR="00E81AC4" w:rsidRDefault="00E81AC4" w:rsidP="00840758">
            <w:pPr>
              <w:pStyle w:val="TableParagraph"/>
              <w:spacing w:before="85"/>
              <w:ind w:left="40"/>
              <w:rPr>
                <w:sz w:val="11"/>
              </w:rPr>
            </w:pPr>
            <w:r>
              <w:rPr>
                <w:color w:val="333333"/>
                <w:sz w:val="11"/>
              </w:rPr>
              <w:t>Unit</w:t>
            </w:r>
          </w:p>
        </w:tc>
      </w:tr>
      <w:tr w:rsidR="00E81AC4" w14:paraId="6A9A3D6F" w14:textId="77777777" w:rsidTr="00840758">
        <w:trPr>
          <w:trHeight w:val="205"/>
        </w:trPr>
        <w:tc>
          <w:tcPr>
            <w:tcW w:w="2470" w:type="dxa"/>
            <w:vMerge/>
            <w:tcBorders>
              <w:top w:val="nil"/>
              <w:bottom w:val="nil"/>
            </w:tcBorders>
          </w:tcPr>
          <w:p w14:paraId="20614BE2" w14:textId="77777777" w:rsidR="00E81AC4" w:rsidRDefault="00E81AC4" w:rsidP="00840758">
            <w:pPr>
              <w:rPr>
                <w:sz w:val="2"/>
                <w:szCs w:val="2"/>
              </w:rPr>
            </w:pPr>
          </w:p>
        </w:tc>
        <w:tc>
          <w:tcPr>
            <w:tcW w:w="6063" w:type="dxa"/>
            <w:vMerge/>
            <w:tcBorders>
              <w:top w:val="nil"/>
              <w:bottom w:val="nil"/>
              <w:right w:val="single" w:sz="12" w:space="0" w:color="DDDDDD"/>
            </w:tcBorders>
          </w:tcPr>
          <w:p w14:paraId="4FA8EDCC" w14:textId="77777777" w:rsidR="00E81AC4" w:rsidRDefault="00E81AC4" w:rsidP="00840758">
            <w:pPr>
              <w:rPr>
                <w:sz w:val="2"/>
                <w:szCs w:val="2"/>
              </w:rPr>
            </w:pPr>
          </w:p>
        </w:tc>
        <w:tc>
          <w:tcPr>
            <w:tcW w:w="243" w:type="dxa"/>
            <w:tcBorders>
              <w:left w:val="single" w:sz="12" w:space="0" w:color="DDDDDD"/>
            </w:tcBorders>
          </w:tcPr>
          <w:p w14:paraId="1EB79D01" w14:textId="77777777" w:rsidR="00E81AC4" w:rsidRDefault="00E81AC4" w:rsidP="00840758">
            <w:pPr>
              <w:pStyle w:val="TableParagraph"/>
              <w:rPr>
                <w:sz w:val="10"/>
              </w:rPr>
            </w:pPr>
          </w:p>
        </w:tc>
        <w:tc>
          <w:tcPr>
            <w:tcW w:w="406" w:type="dxa"/>
          </w:tcPr>
          <w:p w14:paraId="050EE671" w14:textId="77777777" w:rsidR="00E81AC4" w:rsidRDefault="00E81AC4" w:rsidP="00840758">
            <w:pPr>
              <w:pStyle w:val="TableParagraph"/>
              <w:spacing w:before="41"/>
              <w:ind w:left="154"/>
              <w:rPr>
                <w:sz w:val="11"/>
              </w:rPr>
            </w:pPr>
            <w:r>
              <w:rPr>
                <w:color w:val="333333"/>
                <w:sz w:val="11"/>
              </w:rPr>
              <w:t>175</w:t>
            </w:r>
          </w:p>
        </w:tc>
        <w:tc>
          <w:tcPr>
            <w:tcW w:w="1452" w:type="dxa"/>
            <w:tcBorders>
              <w:right w:val="single" w:sz="12" w:space="0" w:color="DDDDDD"/>
            </w:tcBorders>
          </w:tcPr>
          <w:p w14:paraId="27AB1D92" w14:textId="77777777" w:rsidR="00E81AC4" w:rsidRDefault="00E81AC4" w:rsidP="00840758">
            <w:pPr>
              <w:pStyle w:val="TableParagraph"/>
              <w:spacing w:before="41"/>
              <w:ind w:left="40"/>
              <w:rPr>
                <w:sz w:val="11"/>
              </w:rPr>
            </w:pPr>
            <w:r>
              <w:rPr>
                <w:color w:val="333333"/>
                <w:sz w:val="11"/>
              </w:rPr>
              <w:t>Ancher</w:t>
            </w:r>
            <w:r>
              <w:rPr>
                <w:color w:val="333333"/>
                <w:spacing w:val="11"/>
                <w:sz w:val="11"/>
              </w:rPr>
              <w:t xml:space="preserve"> </w:t>
            </w:r>
            <w:r>
              <w:rPr>
                <w:color w:val="333333"/>
                <w:sz w:val="11"/>
              </w:rPr>
              <w:t>Clinic</w:t>
            </w:r>
          </w:p>
        </w:tc>
      </w:tr>
      <w:tr w:rsidR="00E81AC4" w14:paraId="75C61679" w14:textId="77777777" w:rsidTr="00840758">
        <w:trPr>
          <w:trHeight w:val="421"/>
        </w:trPr>
        <w:tc>
          <w:tcPr>
            <w:tcW w:w="2470" w:type="dxa"/>
            <w:vMerge/>
            <w:tcBorders>
              <w:top w:val="nil"/>
              <w:bottom w:val="nil"/>
            </w:tcBorders>
          </w:tcPr>
          <w:p w14:paraId="3A33AB88" w14:textId="77777777" w:rsidR="00E81AC4" w:rsidRDefault="00E81AC4" w:rsidP="00840758">
            <w:pPr>
              <w:rPr>
                <w:sz w:val="2"/>
                <w:szCs w:val="2"/>
              </w:rPr>
            </w:pPr>
          </w:p>
        </w:tc>
        <w:tc>
          <w:tcPr>
            <w:tcW w:w="6063" w:type="dxa"/>
            <w:vMerge/>
            <w:tcBorders>
              <w:top w:val="nil"/>
              <w:bottom w:val="nil"/>
              <w:right w:val="single" w:sz="12" w:space="0" w:color="DDDDDD"/>
            </w:tcBorders>
          </w:tcPr>
          <w:p w14:paraId="6B4862EF" w14:textId="77777777" w:rsidR="00E81AC4" w:rsidRDefault="00E81AC4" w:rsidP="00840758">
            <w:pPr>
              <w:rPr>
                <w:sz w:val="2"/>
                <w:szCs w:val="2"/>
              </w:rPr>
            </w:pPr>
          </w:p>
        </w:tc>
        <w:tc>
          <w:tcPr>
            <w:tcW w:w="243" w:type="dxa"/>
            <w:tcBorders>
              <w:left w:val="single" w:sz="12" w:space="0" w:color="DDDDDD"/>
            </w:tcBorders>
          </w:tcPr>
          <w:p w14:paraId="5308658E" w14:textId="77777777" w:rsidR="00E81AC4" w:rsidRDefault="00E81AC4" w:rsidP="00840758">
            <w:pPr>
              <w:pStyle w:val="TableParagraph"/>
              <w:rPr>
                <w:sz w:val="10"/>
              </w:rPr>
            </w:pPr>
          </w:p>
        </w:tc>
        <w:tc>
          <w:tcPr>
            <w:tcW w:w="406" w:type="dxa"/>
          </w:tcPr>
          <w:p w14:paraId="042CE6A9" w14:textId="77777777" w:rsidR="00E81AC4" w:rsidRDefault="00E81AC4" w:rsidP="00840758">
            <w:pPr>
              <w:pStyle w:val="TableParagraph"/>
              <w:ind w:left="154"/>
              <w:rPr>
                <w:sz w:val="11"/>
              </w:rPr>
            </w:pPr>
            <w:r>
              <w:rPr>
                <w:color w:val="333333"/>
                <w:sz w:val="11"/>
              </w:rPr>
              <w:t>176</w:t>
            </w:r>
          </w:p>
        </w:tc>
        <w:tc>
          <w:tcPr>
            <w:tcW w:w="1452" w:type="dxa"/>
            <w:tcBorders>
              <w:right w:val="single" w:sz="12" w:space="0" w:color="DDDDDD"/>
            </w:tcBorders>
          </w:tcPr>
          <w:p w14:paraId="49998E5A" w14:textId="77777777" w:rsidR="00E81AC4" w:rsidRDefault="00E81AC4" w:rsidP="00840758">
            <w:pPr>
              <w:pStyle w:val="TableParagraph"/>
              <w:ind w:left="40"/>
              <w:rPr>
                <w:sz w:val="11"/>
              </w:rPr>
            </w:pPr>
            <w:r>
              <w:rPr>
                <w:color w:val="333333"/>
                <w:sz w:val="11"/>
              </w:rPr>
              <w:t>Raleigh</w:t>
            </w:r>
            <w:r>
              <w:rPr>
                <w:color w:val="333333"/>
                <w:spacing w:val="7"/>
                <w:sz w:val="11"/>
              </w:rPr>
              <w:t xml:space="preserve"> </w:t>
            </w:r>
            <w:r>
              <w:rPr>
                <w:color w:val="333333"/>
                <w:sz w:val="11"/>
              </w:rPr>
              <w:t>Fitkin</w:t>
            </w:r>
            <w:r>
              <w:rPr>
                <w:color w:val="333333"/>
                <w:spacing w:val="8"/>
                <w:sz w:val="11"/>
              </w:rPr>
              <w:t xml:space="preserve"> </w:t>
            </w:r>
            <w:r>
              <w:rPr>
                <w:color w:val="333333"/>
                <w:sz w:val="11"/>
              </w:rPr>
              <w:t>Memorial</w:t>
            </w:r>
          </w:p>
          <w:p w14:paraId="22F6EBF0" w14:textId="77777777" w:rsidR="00E81AC4" w:rsidRDefault="00E81AC4" w:rsidP="00840758">
            <w:pPr>
              <w:pStyle w:val="TableParagraph"/>
              <w:spacing w:before="87"/>
              <w:ind w:left="40"/>
              <w:rPr>
                <w:sz w:val="11"/>
              </w:rPr>
            </w:pPr>
            <w:r>
              <w:rPr>
                <w:color w:val="333333"/>
                <w:sz w:val="11"/>
              </w:rPr>
              <w:t>Hospital</w:t>
            </w:r>
          </w:p>
        </w:tc>
      </w:tr>
      <w:tr w:rsidR="00E81AC4" w14:paraId="4ED62B80" w14:textId="77777777" w:rsidTr="00840758">
        <w:trPr>
          <w:trHeight w:val="208"/>
        </w:trPr>
        <w:tc>
          <w:tcPr>
            <w:tcW w:w="2470" w:type="dxa"/>
            <w:vMerge/>
            <w:tcBorders>
              <w:top w:val="nil"/>
              <w:bottom w:val="nil"/>
            </w:tcBorders>
          </w:tcPr>
          <w:p w14:paraId="4B591A51" w14:textId="77777777" w:rsidR="00E81AC4" w:rsidRDefault="00E81AC4" w:rsidP="00840758">
            <w:pPr>
              <w:rPr>
                <w:sz w:val="2"/>
                <w:szCs w:val="2"/>
              </w:rPr>
            </w:pPr>
          </w:p>
        </w:tc>
        <w:tc>
          <w:tcPr>
            <w:tcW w:w="6063" w:type="dxa"/>
            <w:vMerge/>
            <w:tcBorders>
              <w:top w:val="nil"/>
              <w:bottom w:val="nil"/>
              <w:right w:val="single" w:sz="12" w:space="0" w:color="DDDDDD"/>
            </w:tcBorders>
          </w:tcPr>
          <w:p w14:paraId="345360BB" w14:textId="77777777" w:rsidR="00E81AC4" w:rsidRDefault="00E81AC4" w:rsidP="00840758">
            <w:pPr>
              <w:rPr>
                <w:sz w:val="2"/>
                <w:szCs w:val="2"/>
              </w:rPr>
            </w:pPr>
          </w:p>
        </w:tc>
        <w:tc>
          <w:tcPr>
            <w:tcW w:w="243" w:type="dxa"/>
            <w:tcBorders>
              <w:left w:val="single" w:sz="12" w:space="0" w:color="DDDDDD"/>
            </w:tcBorders>
          </w:tcPr>
          <w:p w14:paraId="7DB2AE76" w14:textId="77777777" w:rsidR="00E81AC4" w:rsidRDefault="00E81AC4" w:rsidP="00840758">
            <w:pPr>
              <w:pStyle w:val="TableParagraph"/>
              <w:rPr>
                <w:sz w:val="10"/>
              </w:rPr>
            </w:pPr>
          </w:p>
        </w:tc>
        <w:tc>
          <w:tcPr>
            <w:tcW w:w="406" w:type="dxa"/>
          </w:tcPr>
          <w:p w14:paraId="4ADBDE7A" w14:textId="77777777" w:rsidR="00E81AC4" w:rsidRDefault="00E81AC4" w:rsidP="00840758">
            <w:pPr>
              <w:pStyle w:val="TableParagraph"/>
              <w:ind w:left="154"/>
              <w:rPr>
                <w:sz w:val="11"/>
              </w:rPr>
            </w:pPr>
            <w:r>
              <w:rPr>
                <w:color w:val="333333"/>
                <w:sz w:val="11"/>
              </w:rPr>
              <w:t>177</w:t>
            </w:r>
          </w:p>
        </w:tc>
        <w:tc>
          <w:tcPr>
            <w:tcW w:w="1452" w:type="dxa"/>
            <w:tcBorders>
              <w:right w:val="single" w:sz="12" w:space="0" w:color="DDDDDD"/>
            </w:tcBorders>
          </w:tcPr>
          <w:p w14:paraId="6FF2C0AA" w14:textId="77777777" w:rsidR="00E81AC4" w:rsidRDefault="00E81AC4" w:rsidP="00840758">
            <w:pPr>
              <w:pStyle w:val="TableParagraph"/>
              <w:ind w:left="40"/>
              <w:rPr>
                <w:sz w:val="11"/>
              </w:rPr>
            </w:pPr>
            <w:proofErr w:type="spellStart"/>
            <w:r>
              <w:rPr>
                <w:color w:val="333333"/>
                <w:sz w:val="11"/>
              </w:rPr>
              <w:t>Luyengo</w:t>
            </w:r>
            <w:proofErr w:type="spellEnd"/>
            <w:r>
              <w:rPr>
                <w:color w:val="333333"/>
                <w:spacing w:val="7"/>
                <w:sz w:val="11"/>
              </w:rPr>
              <w:t xml:space="preserve"> </w:t>
            </w:r>
            <w:r>
              <w:rPr>
                <w:color w:val="333333"/>
                <w:sz w:val="11"/>
              </w:rPr>
              <w:t>Clinic</w:t>
            </w:r>
          </w:p>
        </w:tc>
      </w:tr>
      <w:tr w:rsidR="00E81AC4" w14:paraId="47FFB389" w14:textId="77777777" w:rsidTr="00840758">
        <w:trPr>
          <w:trHeight w:val="208"/>
        </w:trPr>
        <w:tc>
          <w:tcPr>
            <w:tcW w:w="2470" w:type="dxa"/>
            <w:vMerge/>
            <w:tcBorders>
              <w:top w:val="nil"/>
              <w:bottom w:val="nil"/>
            </w:tcBorders>
          </w:tcPr>
          <w:p w14:paraId="094F9D01" w14:textId="77777777" w:rsidR="00E81AC4" w:rsidRDefault="00E81AC4" w:rsidP="00840758">
            <w:pPr>
              <w:rPr>
                <w:sz w:val="2"/>
                <w:szCs w:val="2"/>
              </w:rPr>
            </w:pPr>
          </w:p>
        </w:tc>
        <w:tc>
          <w:tcPr>
            <w:tcW w:w="6063" w:type="dxa"/>
            <w:vMerge/>
            <w:tcBorders>
              <w:top w:val="nil"/>
              <w:bottom w:val="nil"/>
              <w:right w:val="single" w:sz="12" w:space="0" w:color="DDDDDD"/>
            </w:tcBorders>
          </w:tcPr>
          <w:p w14:paraId="4E46D820" w14:textId="77777777" w:rsidR="00E81AC4" w:rsidRDefault="00E81AC4" w:rsidP="00840758">
            <w:pPr>
              <w:rPr>
                <w:sz w:val="2"/>
                <w:szCs w:val="2"/>
              </w:rPr>
            </w:pPr>
          </w:p>
        </w:tc>
        <w:tc>
          <w:tcPr>
            <w:tcW w:w="243" w:type="dxa"/>
            <w:tcBorders>
              <w:left w:val="single" w:sz="12" w:space="0" w:color="DDDDDD"/>
            </w:tcBorders>
          </w:tcPr>
          <w:p w14:paraId="0EDE1646" w14:textId="77777777" w:rsidR="00E81AC4" w:rsidRDefault="00E81AC4" w:rsidP="00840758">
            <w:pPr>
              <w:pStyle w:val="TableParagraph"/>
              <w:rPr>
                <w:sz w:val="10"/>
              </w:rPr>
            </w:pPr>
          </w:p>
        </w:tc>
        <w:tc>
          <w:tcPr>
            <w:tcW w:w="406" w:type="dxa"/>
          </w:tcPr>
          <w:p w14:paraId="79093C50" w14:textId="77777777" w:rsidR="00E81AC4" w:rsidRDefault="00E81AC4" w:rsidP="00840758">
            <w:pPr>
              <w:pStyle w:val="TableParagraph"/>
              <w:ind w:left="154"/>
              <w:rPr>
                <w:sz w:val="11"/>
              </w:rPr>
            </w:pPr>
            <w:r>
              <w:rPr>
                <w:color w:val="333333"/>
                <w:sz w:val="11"/>
              </w:rPr>
              <w:t>178</w:t>
            </w:r>
          </w:p>
        </w:tc>
        <w:tc>
          <w:tcPr>
            <w:tcW w:w="1452" w:type="dxa"/>
            <w:tcBorders>
              <w:right w:val="single" w:sz="12" w:space="0" w:color="DDDDDD"/>
            </w:tcBorders>
          </w:tcPr>
          <w:p w14:paraId="725BD4CD" w14:textId="77777777" w:rsidR="00E81AC4" w:rsidRDefault="00E81AC4" w:rsidP="00840758">
            <w:pPr>
              <w:pStyle w:val="TableParagraph"/>
              <w:ind w:left="40"/>
              <w:rPr>
                <w:sz w:val="11"/>
              </w:rPr>
            </w:pPr>
            <w:r>
              <w:rPr>
                <w:color w:val="333333"/>
                <w:sz w:val="11"/>
              </w:rPr>
              <w:t>Mona</w:t>
            </w:r>
            <w:r>
              <w:rPr>
                <w:color w:val="333333"/>
                <w:spacing w:val="8"/>
                <w:sz w:val="11"/>
              </w:rPr>
              <w:t xml:space="preserve"> </w:t>
            </w:r>
            <w:proofErr w:type="spellStart"/>
            <w:r>
              <w:rPr>
                <w:color w:val="333333"/>
                <w:sz w:val="11"/>
              </w:rPr>
              <w:t>Healthlife</w:t>
            </w:r>
            <w:proofErr w:type="spellEnd"/>
            <w:r>
              <w:rPr>
                <w:color w:val="333333"/>
                <w:spacing w:val="8"/>
                <w:sz w:val="11"/>
              </w:rPr>
              <w:t xml:space="preserve"> </w:t>
            </w:r>
            <w:r>
              <w:rPr>
                <w:color w:val="333333"/>
                <w:sz w:val="11"/>
              </w:rPr>
              <w:t>Clinic</w:t>
            </w:r>
          </w:p>
        </w:tc>
      </w:tr>
      <w:tr w:rsidR="00E81AC4" w14:paraId="7F7CB533" w14:textId="77777777" w:rsidTr="00840758">
        <w:trPr>
          <w:trHeight w:val="208"/>
        </w:trPr>
        <w:tc>
          <w:tcPr>
            <w:tcW w:w="2470" w:type="dxa"/>
            <w:vMerge/>
            <w:tcBorders>
              <w:top w:val="nil"/>
              <w:bottom w:val="nil"/>
            </w:tcBorders>
          </w:tcPr>
          <w:p w14:paraId="37975A5F" w14:textId="77777777" w:rsidR="00E81AC4" w:rsidRDefault="00E81AC4" w:rsidP="00840758">
            <w:pPr>
              <w:rPr>
                <w:sz w:val="2"/>
                <w:szCs w:val="2"/>
              </w:rPr>
            </w:pPr>
          </w:p>
        </w:tc>
        <w:tc>
          <w:tcPr>
            <w:tcW w:w="6063" w:type="dxa"/>
            <w:vMerge/>
            <w:tcBorders>
              <w:top w:val="nil"/>
              <w:bottom w:val="nil"/>
              <w:right w:val="single" w:sz="12" w:space="0" w:color="DDDDDD"/>
            </w:tcBorders>
          </w:tcPr>
          <w:p w14:paraId="4472D2EA" w14:textId="77777777" w:rsidR="00E81AC4" w:rsidRDefault="00E81AC4" w:rsidP="00840758">
            <w:pPr>
              <w:rPr>
                <w:sz w:val="2"/>
                <w:szCs w:val="2"/>
              </w:rPr>
            </w:pPr>
          </w:p>
        </w:tc>
        <w:tc>
          <w:tcPr>
            <w:tcW w:w="243" w:type="dxa"/>
            <w:tcBorders>
              <w:left w:val="single" w:sz="12" w:space="0" w:color="DDDDDD"/>
            </w:tcBorders>
          </w:tcPr>
          <w:p w14:paraId="04124423" w14:textId="77777777" w:rsidR="00E81AC4" w:rsidRDefault="00E81AC4" w:rsidP="00840758">
            <w:pPr>
              <w:pStyle w:val="TableParagraph"/>
              <w:rPr>
                <w:sz w:val="10"/>
              </w:rPr>
            </w:pPr>
          </w:p>
        </w:tc>
        <w:tc>
          <w:tcPr>
            <w:tcW w:w="406" w:type="dxa"/>
          </w:tcPr>
          <w:p w14:paraId="4BCCA01F" w14:textId="77777777" w:rsidR="00E81AC4" w:rsidRDefault="00E81AC4" w:rsidP="00840758">
            <w:pPr>
              <w:pStyle w:val="TableParagraph"/>
              <w:ind w:left="154"/>
              <w:rPr>
                <w:sz w:val="11"/>
              </w:rPr>
            </w:pPr>
            <w:r>
              <w:rPr>
                <w:color w:val="333333"/>
                <w:sz w:val="11"/>
              </w:rPr>
              <w:t>179</w:t>
            </w:r>
          </w:p>
        </w:tc>
        <w:tc>
          <w:tcPr>
            <w:tcW w:w="1452" w:type="dxa"/>
            <w:tcBorders>
              <w:right w:val="single" w:sz="12" w:space="0" w:color="DDDDDD"/>
            </w:tcBorders>
          </w:tcPr>
          <w:p w14:paraId="0427A1F4" w14:textId="77777777" w:rsidR="00E81AC4" w:rsidRDefault="00E81AC4" w:rsidP="00840758">
            <w:pPr>
              <w:pStyle w:val="TableParagraph"/>
              <w:ind w:left="40"/>
              <w:rPr>
                <w:sz w:val="11"/>
              </w:rPr>
            </w:pPr>
            <w:r>
              <w:rPr>
                <w:color w:val="333333"/>
                <w:sz w:val="11"/>
              </w:rPr>
              <w:t>Wellness</w:t>
            </w:r>
            <w:r>
              <w:rPr>
                <w:color w:val="333333"/>
                <w:spacing w:val="12"/>
                <w:sz w:val="11"/>
              </w:rPr>
              <w:t xml:space="preserve"> </w:t>
            </w:r>
            <w:r>
              <w:rPr>
                <w:color w:val="333333"/>
                <w:sz w:val="11"/>
              </w:rPr>
              <w:t>Center</w:t>
            </w:r>
            <w:r>
              <w:rPr>
                <w:color w:val="333333"/>
                <w:spacing w:val="14"/>
                <w:sz w:val="11"/>
              </w:rPr>
              <w:t xml:space="preserve"> </w:t>
            </w:r>
            <w:r>
              <w:rPr>
                <w:color w:val="333333"/>
                <w:sz w:val="11"/>
              </w:rPr>
              <w:t>Clinic</w:t>
            </w:r>
          </w:p>
        </w:tc>
      </w:tr>
      <w:tr w:rsidR="00E81AC4" w14:paraId="5C0EFA5E" w14:textId="77777777" w:rsidTr="00840758">
        <w:trPr>
          <w:trHeight w:val="421"/>
        </w:trPr>
        <w:tc>
          <w:tcPr>
            <w:tcW w:w="2470" w:type="dxa"/>
            <w:vMerge/>
            <w:tcBorders>
              <w:top w:val="nil"/>
              <w:bottom w:val="nil"/>
            </w:tcBorders>
          </w:tcPr>
          <w:p w14:paraId="6E406221" w14:textId="77777777" w:rsidR="00E81AC4" w:rsidRDefault="00E81AC4" w:rsidP="00840758">
            <w:pPr>
              <w:rPr>
                <w:sz w:val="2"/>
                <w:szCs w:val="2"/>
              </w:rPr>
            </w:pPr>
          </w:p>
        </w:tc>
        <w:tc>
          <w:tcPr>
            <w:tcW w:w="6063" w:type="dxa"/>
            <w:vMerge/>
            <w:tcBorders>
              <w:top w:val="nil"/>
              <w:bottom w:val="nil"/>
              <w:right w:val="single" w:sz="12" w:space="0" w:color="DDDDDD"/>
            </w:tcBorders>
          </w:tcPr>
          <w:p w14:paraId="37018EE4" w14:textId="77777777" w:rsidR="00E81AC4" w:rsidRDefault="00E81AC4" w:rsidP="00840758">
            <w:pPr>
              <w:rPr>
                <w:sz w:val="2"/>
                <w:szCs w:val="2"/>
              </w:rPr>
            </w:pPr>
          </w:p>
        </w:tc>
        <w:tc>
          <w:tcPr>
            <w:tcW w:w="243" w:type="dxa"/>
            <w:tcBorders>
              <w:left w:val="single" w:sz="12" w:space="0" w:color="DDDDDD"/>
            </w:tcBorders>
          </w:tcPr>
          <w:p w14:paraId="51D380E4" w14:textId="77777777" w:rsidR="00E81AC4" w:rsidRDefault="00E81AC4" w:rsidP="00840758">
            <w:pPr>
              <w:pStyle w:val="TableParagraph"/>
              <w:rPr>
                <w:sz w:val="10"/>
              </w:rPr>
            </w:pPr>
          </w:p>
        </w:tc>
        <w:tc>
          <w:tcPr>
            <w:tcW w:w="406" w:type="dxa"/>
          </w:tcPr>
          <w:p w14:paraId="3A049048" w14:textId="77777777" w:rsidR="00E81AC4" w:rsidRDefault="00E81AC4" w:rsidP="00840758">
            <w:pPr>
              <w:pStyle w:val="TableParagraph"/>
              <w:ind w:left="154"/>
              <w:rPr>
                <w:sz w:val="11"/>
              </w:rPr>
            </w:pPr>
            <w:r>
              <w:rPr>
                <w:color w:val="333333"/>
                <w:sz w:val="11"/>
              </w:rPr>
              <w:t>180</w:t>
            </w:r>
          </w:p>
        </w:tc>
        <w:tc>
          <w:tcPr>
            <w:tcW w:w="1452" w:type="dxa"/>
            <w:tcBorders>
              <w:right w:val="single" w:sz="12" w:space="0" w:color="DDDDDD"/>
            </w:tcBorders>
          </w:tcPr>
          <w:p w14:paraId="5C1FF1BF" w14:textId="77777777" w:rsidR="00E81AC4" w:rsidRDefault="00E81AC4" w:rsidP="00840758">
            <w:pPr>
              <w:pStyle w:val="TableParagraph"/>
              <w:ind w:left="40"/>
              <w:rPr>
                <w:sz w:val="11"/>
              </w:rPr>
            </w:pPr>
            <w:proofErr w:type="spellStart"/>
            <w:r>
              <w:rPr>
                <w:color w:val="333333"/>
                <w:sz w:val="11"/>
              </w:rPr>
              <w:t>Lomgelatshane</w:t>
            </w:r>
            <w:proofErr w:type="spellEnd"/>
            <w:r>
              <w:rPr>
                <w:color w:val="333333"/>
                <w:spacing w:val="6"/>
                <w:sz w:val="11"/>
              </w:rPr>
              <w:t xml:space="preserve"> </w:t>
            </w:r>
            <w:r>
              <w:rPr>
                <w:color w:val="333333"/>
                <w:sz w:val="11"/>
              </w:rPr>
              <w:t>Clinic</w:t>
            </w:r>
          </w:p>
          <w:p w14:paraId="508A1330" w14:textId="77777777" w:rsidR="00E81AC4" w:rsidRDefault="00E81AC4" w:rsidP="00840758">
            <w:pPr>
              <w:pStyle w:val="TableParagraph"/>
              <w:spacing w:before="87"/>
              <w:ind w:left="40"/>
              <w:rPr>
                <w:sz w:val="11"/>
              </w:rPr>
            </w:pPr>
            <w:r>
              <w:rPr>
                <w:color w:val="333333"/>
                <w:sz w:val="11"/>
              </w:rPr>
              <w:t>(</w:t>
            </w:r>
            <w:proofErr w:type="spellStart"/>
            <w:r>
              <w:rPr>
                <w:color w:val="333333"/>
                <w:sz w:val="11"/>
              </w:rPr>
              <w:t>Sidvokodvo</w:t>
            </w:r>
            <w:proofErr w:type="spellEnd"/>
            <w:r>
              <w:rPr>
                <w:color w:val="333333"/>
                <w:sz w:val="11"/>
              </w:rPr>
              <w:t>)</w:t>
            </w:r>
          </w:p>
        </w:tc>
      </w:tr>
      <w:tr w:rsidR="00E81AC4" w14:paraId="310AE9ED" w14:textId="77777777" w:rsidTr="00840758">
        <w:trPr>
          <w:trHeight w:val="419"/>
        </w:trPr>
        <w:tc>
          <w:tcPr>
            <w:tcW w:w="2470" w:type="dxa"/>
            <w:vMerge/>
            <w:tcBorders>
              <w:top w:val="nil"/>
              <w:bottom w:val="nil"/>
            </w:tcBorders>
          </w:tcPr>
          <w:p w14:paraId="45A7D17F" w14:textId="77777777" w:rsidR="00E81AC4" w:rsidRDefault="00E81AC4" w:rsidP="00840758">
            <w:pPr>
              <w:rPr>
                <w:sz w:val="2"/>
                <w:szCs w:val="2"/>
              </w:rPr>
            </w:pPr>
          </w:p>
        </w:tc>
        <w:tc>
          <w:tcPr>
            <w:tcW w:w="6063" w:type="dxa"/>
            <w:vMerge/>
            <w:tcBorders>
              <w:top w:val="nil"/>
              <w:bottom w:val="nil"/>
              <w:right w:val="single" w:sz="12" w:space="0" w:color="DDDDDD"/>
            </w:tcBorders>
          </w:tcPr>
          <w:p w14:paraId="521CDDD0" w14:textId="77777777" w:rsidR="00E81AC4" w:rsidRDefault="00E81AC4" w:rsidP="00840758">
            <w:pPr>
              <w:rPr>
                <w:sz w:val="2"/>
                <w:szCs w:val="2"/>
              </w:rPr>
            </w:pPr>
          </w:p>
        </w:tc>
        <w:tc>
          <w:tcPr>
            <w:tcW w:w="243" w:type="dxa"/>
            <w:tcBorders>
              <w:left w:val="single" w:sz="12" w:space="0" w:color="DDDDDD"/>
            </w:tcBorders>
          </w:tcPr>
          <w:p w14:paraId="387644E3" w14:textId="77777777" w:rsidR="00E81AC4" w:rsidRDefault="00E81AC4" w:rsidP="00840758">
            <w:pPr>
              <w:pStyle w:val="TableParagraph"/>
              <w:rPr>
                <w:sz w:val="10"/>
              </w:rPr>
            </w:pPr>
          </w:p>
        </w:tc>
        <w:tc>
          <w:tcPr>
            <w:tcW w:w="406" w:type="dxa"/>
          </w:tcPr>
          <w:p w14:paraId="2C3D8784" w14:textId="77777777" w:rsidR="00E81AC4" w:rsidRDefault="00E81AC4" w:rsidP="00840758">
            <w:pPr>
              <w:pStyle w:val="TableParagraph"/>
              <w:spacing w:before="41"/>
              <w:ind w:left="154"/>
              <w:rPr>
                <w:sz w:val="11"/>
              </w:rPr>
            </w:pPr>
            <w:r>
              <w:rPr>
                <w:color w:val="333333"/>
                <w:sz w:val="11"/>
              </w:rPr>
              <w:t>181</w:t>
            </w:r>
          </w:p>
        </w:tc>
        <w:tc>
          <w:tcPr>
            <w:tcW w:w="1452" w:type="dxa"/>
            <w:tcBorders>
              <w:right w:val="single" w:sz="12" w:space="0" w:color="DDDDDD"/>
            </w:tcBorders>
          </w:tcPr>
          <w:p w14:paraId="4F849EA1" w14:textId="77777777" w:rsidR="00E81AC4" w:rsidRDefault="00E81AC4" w:rsidP="00840758">
            <w:pPr>
              <w:pStyle w:val="TableParagraph"/>
              <w:spacing w:before="41"/>
              <w:ind w:left="40"/>
              <w:rPr>
                <w:sz w:val="11"/>
              </w:rPr>
            </w:pPr>
            <w:proofErr w:type="spellStart"/>
            <w:r>
              <w:rPr>
                <w:color w:val="333333"/>
                <w:sz w:val="11"/>
              </w:rPr>
              <w:t>Kabulin</w:t>
            </w:r>
            <w:proofErr w:type="spellEnd"/>
            <w:r>
              <w:rPr>
                <w:color w:val="333333"/>
                <w:spacing w:val="9"/>
                <w:sz w:val="11"/>
              </w:rPr>
              <w:t xml:space="preserve"> </w:t>
            </w:r>
            <w:proofErr w:type="spellStart"/>
            <w:r>
              <w:rPr>
                <w:color w:val="333333"/>
                <w:sz w:val="11"/>
              </w:rPr>
              <w:t>Copporels</w:t>
            </w:r>
            <w:proofErr w:type="spellEnd"/>
            <w:r>
              <w:rPr>
                <w:color w:val="333333"/>
                <w:spacing w:val="13"/>
                <w:sz w:val="11"/>
              </w:rPr>
              <w:t xml:space="preserve"> </w:t>
            </w:r>
            <w:r>
              <w:rPr>
                <w:color w:val="333333"/>
                <w:sz w:val="11"/>
              </w:rPr>
              <w:t>PTY</w:t>
            </w:r>
          </w:p>
          <w:p w14:paraId="2DC671DD" w14:textId="77777777" w:rsidR="00E81AC4" w:rsidRDefault="00E81AC4" w:rsidP="00840758">
            <w:pPr>
              <w:pStyle w:val="TableParagraph"/>
              <w:spacing w:before="87"/>
              <w:ind w:left="40"/>
              <w:rPr>
                <w:sz w:val="11"/>
              </w:rPr>
            </w:pPr>
            <w:r>
              <w:rPr>
                <w:color w:val="333333"/>
                <w:sz w:val="11"/>
              </w:rPr>
              <w:t>(LTD)</w:t>
            </w:r>
            <w:r>
              <w:rPr>
                <w:color w:val="333333"/>
                <w:spacing w:val="1"/>
                <w:sz w:val="11"/>
              </w:rPr>
              <w:t xml:space="preserve"> </w:t>
            </w:r>
            <w:r>
              <w:rPr>
                <w:color w:val="333333"/>
                <w:sz w:val="11"/>
              </w:rPr>
              <w:t>Clinic</w:t>
            </w:r>
          </w:p>
        </w:tc>
      </w:tr>
      <w:tr w:rsidR="00E81AC4" w14:paraId="0D44104E" w14:textId="77777777" w:rsidTr="00840758">
        <w:trPr>
          <w:trHeight w:val="208"/>
        </w:trPr>
        <w:tc>
          <w:tcPr>
            <w:tcW w:w="2470" w:type="dxa"/>
            <w:vMerge/>
            <w:tcBorders>
              <w:top w:val="nil"/>
              <w:bottom w:val="nil"/>
            </w:tcBorders>
          </w:tcPr>
          <w:p w14:paraId="0ABCFD3F" w14:textId="77777777" w:rsidR="00E81AC4" w:rsidRDefault="00E81AC4" w:rsidP="00840758">
            <w:pPr>
              <w:rPr>
                <w:sz w:val="2"/>
                <w:szCs w:val="2"/>
              </w:rPr>
            </w:pPr>
          </w:p>
        </w:tc>
        <w:tc>
          <w:tcPr>
            <w:tcW w:w="6063" w:type="dxa"/>
            <w:vMerge/>
            <w:tcBorders>
              <w:top w:val="nil"/>
              <w:bottom w:val="nil"/>
              <w:right w:val="single" w:sz="12" w:space="0" w:color="DDDDDD"/>
            </w:tcBorders>
          </w:tcPr>
          <w:p w14:paraId="0F4C0CB1" w14:textId="77777777" w:rsidR="00E81AC4" w:rsidRDefault="00E81AC4" w:rsidP="00840758">
            <w:pPr>
              <w:rPr>
                <w:sz w:val="2"/>
                <w:szCs w:val="2"/>
              </w:rPr>
            </w:pPr>
          </w:p>
        </w:tc>
        <w:tc>
          <w:tcPr>
            <w:tcW w:w="243" w:type="dxa"/>
            <w:tcBorders>
              <w:left w:val="single" w:sz="12" w:space="0" w:color="DDDDDD"/>
            </w:tcBorders>
          </w:tcPr>
          <w:p w14:paraId="738F9B9E" w14:textId="77777777" w:rsidR="00E81AC4" w:rsidRDefault="00E81AC4" w:rsidP="00840758">
            <w:pPr>
              <w:pStyle w:val="TableParagraph"/>
              <w:rPr>
                <w:sz w:val="10"/>
              </w:rPr>
            </w:pPr>
          </w:p>
        </w:tc>
        <w:tc>
          <w:tcPr>
            <w:tcW w:w="406" w:type="dxa"/>
          </w:tcPr>
          <w:p w14:paraId="6751FAE0" w14:textId="77777777" w:rsidR="00E81AC4" w:rsidRDefault="00E81AC4" w:rsidP="00840758">
            <w:pPr>
              <w:pStyle w:val="TableParagraph"/>
              <w:ind w:left="154"/>
              <w:rPr>
                <w:sz w:val="11"/>
              </w:rPr>
            </w:pPr>
            <w:r>
              <w:rPr>
                <w:color w:val="333333"/>
                <w:sz w:val="11"/>
              </w:rPr>
              <w:t>182</w:t>
            </w:r>
          </w:p>
        </w:tc>
        <w:tc>
          <w:tcPr>
            <w:tcW w:w="1452" w:type="dxa"/>
            <w:tcBorders>
              <w:right w:val="single" w:sz="12" w:space="0" w:color="DDDDDD"/>
            </w:tcBorders>
          </w:tcPr>
          <w:p w14:paraId="4F125497" w14:textId="77777777" w:rsidR="00E81AC4" w:rsidRDefault="00E81AC4" w:rsidP="00840758">
            <w:pPr>
              <w:pStyle w:val="TableParagraph"/>
              <w:ind w:left="40"/>
              <w:rPr>
                <w:sz w:val="11"/>
              </w:rPr>
            </w:pPr>
            <w:proofErr w:type="spellStart"/>
            <w:r>
              <w:rPr>
                <w:color w:val="333333"/>
                <w:sz w:val="11"/>
              </w:rPr>
              <w:t>Etetsembisweni</w:t>
            </w:r>
            <w:proofErr w:type="spellEnd"/>
            <w:r>
              <w:rPr>
                <w:color w:val="333333"/>
                <w:spacing w:val="10"/>
                <w:sz w:val="11"/>
              </w:rPr>
              <w:t xml:space="preserve"> </w:t>
            </w:r>
            <w:r>
              <w:rPr>
                <w:color w:val="333333"/>
                <w:sz w:val="11"/>
              </w:rPr>
              <w:t>Clinic</w:t>
            </w:r>
          </w:p>
        </w:tc>
      </w:tr>
      <w:tr w:rsidR="00E81AC4" w14:paraId="5CEE02ED" w14:textId="77777777" w:rsidTr="00840758">
        <w:trPr>
          <w:trHeight w:val="208"/>
        </w:trPr>
        <w:tc>
          <w:tcPr>
            <w:tcW w:w="2470" w:type="dxa"/>
            <w:vMerge/>
            <w:tcBorders>
              <w:top w:val="nil"/>
              <w:bottom w:val="nil"/>
            </w:tcBorders>
          </w:tcPr>
          <w:p w14:paraId="073245F3" w14:textId="77777777" w:rsidR="00E81AC4" w:rsidRDefault="00E81AC4" w:rsidP="00840758">
            <w:pPr>
              <w:rPr>
                <w:sz w:val="2"/>
                <w:szCs w:val="2"/>
              </w:rPr>
            </w:pPr>
          </w:p>
        </w:tc>
        <w:tc>
          <w:tcPr>
            <w:tcW w:w="6063" w:type="dxa"/>
            <w:vMerge/>
            <w:tcBorders>
              <w:top w:val="nil"/>
              <w:bottom w:val="nil"/>
              <w:right w:val="single" w:sz="12" w:space="0" w:color="DDDDDD"/>
            </w:tcBorders>
          </w:tcPr>
          <w:p w14:paraId="2EB224F0" w14:textId="77777777" w:rsidR="00E81AC4" w:rsidRDefault="00E81AC4" w:rsidP="00840758">
            <w:pPr>
              <w:rPr>
                <w:sz w:val="2"/>
                <w:szCs w:val="2"/>
              </w:rPr>
            </w:pPr>
          </w:p>
        </w:tc>
        <w:tc>
          <w:tcPr>
            <w:tcW w:w="243" w:type="dxa"/>
            <w:tcBorders>
              <w:left w:val="single" w:sz="12" w:space="0" w:color="DDDDDD"/>
            </w:tcBorders>
          </w:tcPr>
          <w:p w14:paraId="033FE4BB" w14:textId="77777777" w:rsidR="00E81AC4" w:rsidRDefault="00E81AC4" w:rsidP="00840758">
            <w:pPr>
              <w:pStyle w:val="TableParagraph"/>
              <w:rPr>
                <w:sz w:val="10"/>
              </w:rPr>
            </w:pPr>
          </w:p>
        </w:tc>
        <w:tc>
          <w:tcPr>
            <w:tcW w:w="406" w:type="dxa"/>
          </w:tcPr>
          <w:p w14:paraId="45368FBB" w14:textId="77777777" w:rsidR="00E81AC4" w:rsidRDefault="00E81AC4" w:rsidP="00840758">
            <w:pPr>
              <w:pStyle w:val="TableParagraph"/>
              <w:ind w:left="154"/>
              <w:rPr>
                <w:sz w:val="11"/>
              </w:rPr>
            </w:pPr>
            <w:r>
              <w:rPr>
                <w:color w:val="333333"/>
                <w:sz w:val="11"/>
              </w:rPr>
              <w:t>183</w:t>
            </w:r>
          </w:p>
        </w:tc>
        <w:tc>
          <w:tcPr>
            <w:tcW w:w="1452" w:type="dxa"/>
            <w:tcBorders>
              <w:right w:val="single" w:sz="12" w:space="0" w:color="DDDDDD"/>
            </w:tcBorders>
          </w:tcPr>
          <w:p w14:paraId="5934E2CF" w14:textId="77777777" w:rsidR="00E81AC4" w:rsidRDefault="00E81AC4" w:rsidP="00840758">
            <w:pPr>
              <w:pStyle w:val="TableParagraph"/>
              <w:ind w:left="40"/>
              <w:rPr>
                <w:sz w:val="11"/>
              </w:rPr>
            </w:pPr>
            <w:r>
              <w:rPr>
                <w:color w:val="333333"/>
                <w:sz w:val="11"/>
              </w:rPr>
              <w:t>Musi</w:t>
            </w:r>
            <w:r>
              <w:rPr>
                <w:color w:val="333333"/>
                <w:spacing w:val="6"/>
                <w:sz w:val="11"/>
              </w:rPr>
              <w:t xml:space="preserve"> </w:t>
            </w:r>
            <w:r>
              <w:rPr>
                <w:color w:val="333333"/>
                <w:sz w:val="11"/>
              </w:rPr>
              <w:t>Clinic</w:t>
            </w:r>
          </w:p>
        </w:tc>
      </w:tr>
      <w:tr w:rsidR="00E81AC4" w14:paraId="6A506E7B" w14:textId="77777777" w:rsidTr="00840758">
        <w:trPr>
          <w:trHeight w:val="208"/>
        </w:trPr>
        <w:tc>
          <w:tcPr>
            <w:tcW w:w="2470" w:type="dxa"/>
            <w:vMerge/>
            <w:tcBorders>
              <w:top w:val="nil"/>
              <w:bottom w:val="nil"/>
            </w:tcBorders>
          </w:tcPr>
          <w:p w14:paraId="31F3353C" w14:textId="77777777" w:rsidR="00E81AC4" w:rsidRDefault="00E81AC4" w:rsidP="00840758">
            <w:pPr>
              <w:rPr>
                <w:sz w:val="2"/>
                <w:szCs w:val="2"/>
              </w:rPr>
            </w:pPr>
          </w:p>
        </w:tc>
        <w:tc>
          <w:tcPr>
            <w:tcW w:w="6063" w:type="dxa"/>
            <w:vMerge/>
            <w:tcBorders>
              <w:top w:val="nil"/>
              <w:bottom w:val="nil"/>
              <w:right w:val="single" w:sz="12" w:space="0" w:color="DDDDDD"/>
            </w:tcBorders>
          </w:tcPr>
          <w:p w14:paraId="5A4E114B" w14:textId="77777777" w:rsidR="00E81AC4" w:rsidRDefault="00E81AC4" w:rsidP="00840758">
            <w:pPr>
              <w:rPr>
                <w:sz w:val="2"/>
                <w:szCs w:val="2"/>
              </w:rPr>
            </w:pPr>
          </w:p>
        </w:tc>
        <w:tc>
          <w:tcPr>
            <w:tcW w:w="243" w:type="dxa"/>
            <w:tcBorders>
              <w:left w:val="single" w:sz="12" w:space="0" w:color="DDDDDD"/>
            </w:tcBorders>
          </w:tcPr>
          <w:p w14:paraId="7FFA438F" w14:textId="77777777" w:rsidR="00E81AC4" w:rsidRDefault="00E81AC4" w:rsidP="00840758">
            <w:pPr>
              <w:pStyle w:val="TableParagraph"/>
              <w:rPr>
                <w:sz w:val="10"/>
              </w:rPr>
            </w:pPr>
          </w:p>
        </w:tc>
        <w:tc>
          <w:tcPr>
            <w:tcW w:w="406" w:type="dxa"/>
          </w:tcPr>
          <w:p w14:paraId="3EFEB292" w14:textId="77777777" w:rsidR="00E81AC4" w:rsidRDefault="00E81AC4" w:rsidP="00840758">
            <w:pPr>
              <w:pStyle w:val="TableParagraph"/>
              <w:ind w:left="154"/>
              <w:rPr>
                <w:sz w:val="11"/>
              </w:rPr>
            </w:pPr>
            <w:r>
              <w:rPr>
                <w:color w:val="333333"/>
                <w:sz w:val="11"/>
              </w:rPr>
              <w:t>184</w:t>
            </w:r>
          </w:p>
        </w:tc>
        <w:tc>
          <w:tcPr>
            <w:tcW w:w="1452" w:type="dxa"/>
            <w:tcBorders>
              <w:right w:val="single" w:sz="12" w:space="0" w:color="DDDDDD"/>
            </w:tcBorders>
          </w:tcPr>
          <w:p w14:paraId="4C155AFD" w14:textId="77777777" w:rsidR="00E81AC4" w:rsidRDefault="00E81AC4" w:rsidP="00840758">
            <w:pPr>
              <w:pStyle w:val="TableParagraph"/>
              <w:ind w:left="40"/>
              <w:rPr>
                <w:sz w:val="11"/>
              </w:rPr>
            </w:pPr>
            <w:proofErr w:type="spellStart"/>
            <w:r>
              <w:rPr>
                <w:color w:val="333333"/>
                <w:sz w:val="11"/>
              </w:rPr>
              <w:t>Swazican</w:t>
            </w:r>
            <w:proofErr w:type="spellEnd"/>
            <w:r>
              <w:rPr>
                <w:color w:val="333333"/>
                <w:spacing w:val="8"/>
                <w:sz w:val="11"/>
              </w:rPr>
              <w:t xml:space="preserve"> </w:t>
            </w:r>
            <w:r>
              <w:rPr>
                <w:color w:val="333333"/>
                <w:sz w:val="11"/>
              </w:rPr>
              <w:t>Clinic</w:t>
            </w:r>
          </w:p>
        </w:tc>
      </w:tr>
      <w:tr w:rsidR="00E81AC4" w14:paraId="773DB903" w14:textId="77777777" w:rsidTr="00840758">
        <w:trPr>
          <w:trHeight w:val="208"/>
        </w:trPr>
        <w:tc>
          <w:tcPr>
            <w:tcW w:w="2470" w:type="dxa"/>
            <w:vMerge/>
            <w:tcBorders>
              <w:top w:val="nil"/>
              <w:bottom w:val="nil"/>
            </w:tcBorders>
          </w:tcPr>
          <w:p w14:paraId="2AAB44F8" w14:textId="77777777" w:rsidR="00E81AC4" w:rsidRDefault="00E81AC4" w:rsidP="00840758">
            <w:pPr>
              <w:rPr>
                <w:sz w:val="2"/>
                <w:szCs w:val="2"/>
              </w:rPr>
            </w:pPr>
          </w:p>
        </w:tc>
        <w:tc>
          <w:tcPr>
            <w:tcW w:w="6063" w:type="dxa"/>
            <w:vMerge/>
            <w:tcBorders>
              <w:top w:val="nil"/>
              <w:bottom w:val="nil"/>
              <w:right w:val="single" w:sz="12" w:space="0" w:color="DDDDDD"/>
            </w:tcBorders>
          </w:tcPr>
          <w:p w14:paraId="0781A13C" w14:textId="77777777" w:rsidR="00E81AC4" w:rsidRDefault="00E81AC4" w:rsidP="00840758">
            <w:pPr>
              <w:rPr>
                <w:sz w:val="2"/>
                <w:szCs w:val="2"/>
              </w:rPr>
            </w:pPr>
          </w:p>
        </w:tc>
        <w:tc>
          <w:tcPr>
            <w:tcW w:w="243" w:type="dxa"/>
            <w:tcBorders>
              <w:left w:val="single" w:sz="12" w:space="0" w:color="DDDDDD"/>
            </w:tcBorders>
          </w:tcPr>
          <w:p w14:paraId="131324AF" w14:textId="77777777" w:rsidR="00E81AC4" w:rsidRDefault="00E81AC4" w:rsidP="00840758">
            <w:pPr>
              <w:pStyle w:val="TableParagraph"/>
              <w:rPr>
                <w:sz w:val="10"/>
              </w:rPr>
            </w:pPr>
          </w:p>
        </w:tc>
        <w:tc>
          <w:tcPr>
            <w:tcW w:w="406" w:type="dxa"/>
          </w:tcPr>
          <w:p w14:paraId="607315A7" w14:textId="77777777" w:rsidR="00E81AC4" w:rsidRDefault="00E81AC4" w:rsidP="00840758">
            <w:pPr>
              <w:pStyle w:val="TableParagraph"/>
              <w:ind w:left="154"/>
              <w:rPr>
                <w:sz w:val="11"/>
              </w:rPr>
            </w:pPr>
            <w:r>
              <w:rPr>
                <w:color w:val="333333"/>
                <w:sz w:val="11"/>
              </w:rPr>
              <w:t>185</w:t>
            </w:r>
          </w:p>
        </w:tc>
        <w:tc>
          <w:tcPr>
            <w:tcW w:w="1452" w:type="dxa"/>
            <w:tcBorders>
              <w:right w:val="single" w:sz="12" w:space="0" w:color="DDDDDD"/>
            </w:tcBorders>
          </w:tcPr>
          <w:p w14:paraId="3A129DD5" w14:textId="77777777" w:rsidR="00E81AC4" w:rsidRDefault="00E81AC4" w:rsidP="00840758">
            <w:pPr>
              <w:pStyle w:val="TableParagraph"/>
              <w:ind w:left="40"/>
              <w:rPr>
                <w:sz w:val="11"/>
              </w:rPr>
            </w:pPr>
            <w:proofErr w:type="spellStart"/>
            <w:r>
              <w:rPr>
                <w:color w:val="333333"/>
                <w:sz w:val="11"/>
              </w:rPr>
              <w:t>Mangcongco</w:t>
            </w:r>
            <w:proofErr w:type="spellEnd"/>
            <w:r>
              <w:rPr>
                <w:color w:val="333333"/>
                <w:spacing w:val="11"/>
                <w:sz w:val="11"/>
              </w:rPr>
              <w:t xml:space="preserve"> </w:t>
            </w:r>
            <w:r>
              <w:rPr>
                <w:color w:val="333333"/>
                <w:sz w:val="11"/>
              </w:rPr>
              <w:t>Clinic</w:t>
            </w:r>
          </w:p>
        </w:tc>
      </w:tr>
      <w:tr w:rsidR="00E81AC4" w14:paraId="16B779AC" w14:textId="77777777" w:rsidTr="00840758">
        <w:trPr>
          <w:trHeight w:val="632"/>
        </w:trPr>
        <w:tc>
          <w:tcPr>
            <w:tcW w:w="2470" w:type="dxa"/>
            <w:vMerge/>
            <w:tcBorders>
              <w:top w:val="nil"/>
              <w:bottom w:val="nil"/>
            </w:tcBorders>
          </w:tcPr>
          <w:p w14:paraId="15EF909E" w14:textId="77777777" w:rsidR="00E81AC4" w:rsidRDefault="00E81AC4" w:rsidP="00840758">
            <w:pPr>
              <w:rPr>
                <w:sz w:val="2"/>
                <w:szCs w:val="2"/>
              </w:rPr>
            </w:pPr>
          </w:p>
        </w:tc>
        <w:tc>
          <w:tcPr>
            <w:tcW w:w="6063" w:type="dxa"/>
            <w:vMerge/>
            <w:tcBorders>
              <w:top w:val="nil"/>
              <w:bottom w:val="nil"/>
              <w:right w:val="single" w:sz="12" w:space="0" w:color="DDDDDD"/>
            </w:tcBorders>
          </w:tcPr>
          <w:p w14:paraId="228BBFDD" w14:textId="77777777" w:rsidR="00E81AC4" w:rsidRDefault="00E81AC4" w:rsidP="00840758">
            <w:pPr>
              <w:rPr>
                <w:sz w:val="2"/>
                <w:szCs w:val="2"/>
              </w:rPr>
            </w:pPr>
          </w:p>
        </w:tc>
        <w:tc>
          <w:tcPr>
            <w:tcW w:w="243" w:type="dxa"/>
            <w:tcBorders>
              <w:left w:val="single" w:sz="12" w:space="0" w:color="DDDDDD"/>
            </w:tcBorders>
          </w:tcPr>
          <w:p w14:paraId="664C392E" w14:textId="77777777" w:rsidR="00E81AC4" w:rsidRDefault="00E81AC4" w:rsidP="00840758">
            <w:pPr>
              <w:pStyle w:val="TableParagraph"/>
              <w:rPr>
                <w:sz w:val="10"/>
              </w:rPr>
            </w:pPr>
          </w:p>
        </w:tc>
        <w:tc>
          <w:tcPr>
            <w:tcW w:w="406" w:type="dxa"/>
          </w:tcPr>
          <w:p w14:paraId="153A86E2" w14:textId="77777777" w:rsidR="00E81AC4" w:rsidRDefault="00E81AC4" w:rsidP="00840758">
            <w:pPr>
              <w:pStyle w:val="TableParagraph"/>
              <w:ind w:left="154"/>
              <w:rPr>
                <w:sz w:val="11"/>
              </w:rPr>
            </w:pPr>
            <w:r>
              <w:rPr>
                <w:color w:val="333333"/>
                <w:sz w:val="11"/>
              </w:rPr>
              <w:t>186</w:t>
            </w:r>
          </w:p>
        </w:tc>
        <w:tc>
          <w:tcPr>
            <w:tcW w:w="1452" w:type="dxa"/>
            <w:tcBorders>
              <w:right w:val="single" w:sz="12" w:space="0" w:color="DDDDDD"/>
            </w:tcBorders>
          </w:tcPr>
          <w:p w14:paraId="01555888" w14:textId="77777777" w:rsidR="00E81AC4" w:rsidRDefault="00E81AC4" w:rsidP="00840758">
            <w:pPr>
              <w:pStyle w:val="TableParagraph"/>
              <w:ind w:left="40"/>
              <w:rPr>
                <w:sz w:val="11"/>
              </w:rPr>
            </w:pPr>
            <w:r>
              <w:rPr>
                <w:color w:val="333333"/>
                <w:sz w:val="11"/>
              </w:rPr>
              <w:t>Mobile</w:t>
            </w:r>
          </w:p>
          <w:p w14:paraId="4232175F" w14:textId="77777777" w:rsidR="00E81AC4" w:rsidRDefault="00E81AC4" w:rsidP="00840758">
            <w:pPr>
              <w:pStyle w:val="TableParagraph"/>
              <w:spacing w:before="4" w:line="210" w:lineRule="atLeast"/>
              <w:ind w:left="40" w:right="416"/>
              <w:rPr>
                <w:sz w:val="11"/>
              </w:rPr>
            </w:pPr>
            <w:r>
              <w:rPr>
                <w:color w:val="333333"/>
                <w:sz w:val="11"/>
              </w:rPr>
              <w:t>Clinic(PPP)</w:t>
            </w:r>
            <w:proofErr w:type="spellStart"/>
            <w:r>
              <w:rPr>
                <w:color w:val="333333"/>
                <w:sz w:val="11"/>
              </w:rPr>
              <w:t>Matsapha</w:t>
            </w:r>
            <w:proofErr w:type="spellEnd"/>
            <w:r>
              <w:rPr>
                <w:color w:val="333333"/>
                <w:spacing w:val="-25"/>
                <w:sz w:val="11"/>
              </w:rPr>
              <w:t xml:space="preserve"> </w:t>
            </w:r>
            <w:r>
              <w:rPr>
                <w:color w:val="333333"/>
                <w:sz w:val="11"/>
              </w:rPr>
              <w:t>Town</w:t>
            </w:r>
            <w:r>
              <w:rPr>
                <w:color w:val="333333"/>
                <w:spacing w:val="-2"/>
                <w:sz w:val="11"/>
              </w:rPr>
              <w:t xml:space="preserve"> </w:t>
            </w:r>
            <w:r>
              <w:rPr>
                <w:color w:val="333333"/>
                <w:sz w:val="11"/>
              </w:rPr>
              <w:t>Council</w:t>
            </w:r>
          </w:p>
        </w:tc>
      </w:tr>
      <w:tr w:rsidR="00E81AC4" w14:paraId="2EB587DE" w14:textId="77777777" w:rsidTr="00840758">
        <w:trPr>
          <w:trHeight w:val="208"/>
        </w:trPr>
        <w:tc>
          <w:tcPr>
            <w:tcW w:w="2470" w:type="dxa"/>
            <w:vMerge/>
            <w:tcBorders>
              <w:top w:val="nil"/>
              <w:bottom w:val="nil"/>
            </w:tcBorders>
          </w:tcPr>
          <w:p w14:paraId="17C3787B" w14:textId="77777777" w:rsidR="00E81AC4" w:rsidRDefault="00E81AC4" w:rsidP="00840758">
            <w:pPr>
              <w:rPr>
                <w:sz w:val="2"/>
                <w:szCs w:val="2"/>
              </w:rPr>
            </w:pPr>
          </w:p>
        </w:tc>
        <w:tc>
          <w:tcPr>
            <w:tcW w:w="6063" w:type="dxa"/>
            <w:vMerge/>
            <w:tcBorders>
              <w:top w:val="nil"/>
              <w:bottom w:val="nil"/>
              <w:right w:val="single" w:sz="12" w:space="0" w:color="DDDDDD"/>
            </w:tcBorders>
          </w:tcPr>
          <w:p w14:paraId="40F1B49D" w14:textId="77777777" w:rsidR="00E81AC4" w:rsidRDefault="00E81AC4" w:rsidP="00840758">
            <w:pPr>
              <w:rPr>
                <w:sz w:val="2"/>
                <w:szCs w:val="2"/>
              </w:rPr>
            </w:pPr>
          </w:p>
        </w:tc>
        <w:tc>
          <w:tcPr>
            <w:tcW w:w="243" w:type="dxa"/>
            <w:tcBorders>
              <w:left w:val="single" w:sz="12" w:space="0" w:color="DDDDDD"/>
            </w:tcBorders>
          </w:tcPr>
          <w:p w14:paraId="13AAD224" w14:textId="77777777" w:rsidR="00E81AC4" w:rsidRDefault="00E81AC4" w:rsidP="00840758">
            <w:pPr>
              <w:pStyle w:val="TableParagraph"/>
              <w:rPr>
                <w:sz w:val="10"/>
              </w:rPr>
            </w:pPr>
          </w:p>
        </w:tc>
        <w:tc>
          <w:tcPr>
            <w:tcW w:w="406" w:type="dxa"/>
          </w:tcPr>
          <w:p w14:paraId="1B4C6029" w14:textId="77777777" w:rsidR="00E81AC4" w:rsidRDefault="00E81AC4" w:rsidP="00840758">
            <w:pPr>
              <w:pStyle w:val="TableParagraph"/>
              <w:ind w:left="154"/>
              <w:rPr>
                <w:sz w:val="11"/>
              </w:rPr>
            </w:pPr>
            <w:r>
              <w:rPr>
                <w:color w:val="333333"/>
                <w:sz w:val="11"/>
              </w:rPr>
              <w:t>187</w:t>
            </w:r>
          </w:p>
        </w:tc>
        <w:tc>
          <w:tcPr>
            <w:tcW w:w="1452" w:type="dxa"/>
            <w:tcBorders>
              <w:right w:val="single" w:sz="12" w:space="0" w:color="DDDDDD"/>
            </w:tcBorders>
          </w:tcPr>
          <w:p w14:paraId="5C11B765" w14:textId="77777777" w:rsidR="00E81AC4" w:rsidRDefault="00E81AC4" w:rsidP="00840758">
            <w:pPr>
              <w:pStyle w:val="TableParagraph"/>
              <w:ind w:left="40"/>
              <w:rPr>
                <w:sz w:val="11"/>
              </w:rPr>
            </w:pPr>
            <w:r>
              <w:rPr>
                <w:color w:val="333333"/>
                <w:sz w:val="11"/>
              </w:rPr>
              <w:t>SWAPOL</w:t>
            </w:r>
            <w:r>
              <w:rPr>
                <w:color w:val="333333"/>
                <w:spacing w:val="4"/>
                <w:sz w:val="11"/>
              </w:rPr>
              <w:t xml:space="preserve"> </w:t>
            </w:r>
            <w:r>
              <w:rPr>
                <w:color w:val="333333"/>
                <w:sz w:val="11"/>
              </w:rPr>
              <w:t>Clinic</w:t>
            </w:r>
          </w:p>
        </w:tc>
      </w:tr>
      <w:tr w:rsidR="00E81AC4" w14:paraId="75FDD632" w14:textId="77777777" w:rsidTr="00840758">
        <w:trPr>
          <w:trHeight w:val="208"/>
        </w:trPr>
        <w:tc>
          <w:tcPr>
            <w:tcW w:w="2470" w:type="dxa"/>
            <w:vMerge/>
            <w:tcBorders>
              <w:top w:val="nil"/>
              <w:bottom w:val="nil"/>
            </w:tcBorders>
          </w:tcPr>
          <w:p w14:paraId="052A11E4" w14:textId="77777777" w:rsidR="00E81AC4" w:rsidRDefault="00E81AC4" w:rsidP="00840758">
            <w:pPr>
              <w:rPr>
                <w:sz w:val="2"/>
                <w:szCs w:val="2"/>
              </w:rPr>
            </w:pPr>
          </w:p>
        </w:tc>
        <w:tc>
          <w:tcPr>
            <w:tcW w:w="6063" w:type="dxa"/>
            <w:vMerge/>
            <w:tcBorders>
              <w:top w:val="nil"/>
              <w:bottom w:val="nil"/>
              <w:right w:val="single" w:sz="12" w:space="0" w:color="DDDDDD"/>
            </w:tcBorders>
          </w:tcPr>
          <w:p w14:paraId="39FCFAD2" w14:textId="77777777" w:rsidR="00E81AC4" w:rsidRDefault="00E81AC4" w:rsidP="00840758">
            <w:pPr>
              <w:rPr>
                <w:sz w:val="2"/>
                <w:szCs w:val="2"/>
              </w:rPr>
            </w:pPr>
          </w:p>
        </w:tc>
        <w:tc>
          <w:tcPr>
            <w:tcW w:w="243" w:type="dxa"/>
            <w:tcBorders>
              <w:left w:val="single" w:sz="12" w:space="0" w:color="DDDDDD"/>
            </w:tcBorders>
          </w:tcPr>
          <w:p w14:paraId="392F1D76" w14:textId="77777777" w:rsidR="00E81AC4" w:rsidRDefault="00E81AC4" w:rsidP="00840758">
            <w:pPr>
              <w:pStyle w:val="TableParagraph"/>
              <w:rPr>
                <w:sz w:val="10"/>
              </w:rPr>
            </w:pPr>
          </w:p>
        </w:tc>
        <w:tc>
          <w:tcPr>
            <w:tcW w:w="406" w:type="dxa"/>
          </w:tcPr>
          <w:p w14:paraId="5F8A032B" w14:textId="77777777" w:rsidR="00E81AC4" w:rsidRDefault="00E81AC4" w:rsidP="00840758">
            <w:pPr>
              <w:pStyle w:val="TableParagraph"/>
              <w:ind w:left="154"/>
              <w:rPr>
                <w:sz w:val="11"/>
              </w:rPr>
            </w:pPr>
            <w:r>
              <w:rPr>
                <w:color w:val="333333"/>
                <w:sz w:val="11"/>
              </w:rPr>
              <w:t>188</w:t>
            </w:r>
          </w:p>
        </w:tc>
        <w:tc>
          <w:tcPr>
            <w:tcW w:w="1452" w:type="dxa"/>
            <w:tcBorders>
              <w:right w:val="single" w:sz="12" w:space="0" w:color="DDDDDD"/>
            </w:tcBorders>
          </w:tcPr>
          <w:p w14:paraId="4CA87784" w14:textId="77777777" w:rsidR="00E81AC4" w:rsidRDefault="00E81AC4" w:rsidP="00840758">
            <w:pPr>
              <w:pStyle w:val="TableParagraph"/>
              <w:ind w:left="40"/>
              <w:rPr>
                <w:sz w:val="11"/>
              </w:rPr>
            </w:pPr>
            <w:proofErr w:type="spellStart"/>
            <w:r>
              <w:rPr>
                <w:color w:val="333333"/>
                <w:sz w:val="11"/>
              </w:rPr>
              <w:t>Ncabaneni</w:t>
            </w:r>
            <w:proofErr w:type="spellEnd"/>
            <w:r>
              <w:rPr>
                <w:color w:val="333333"/>
                <w:spacing w:val="7"/>
                <w:sz w:val="11"/>
              </w:rPr>
              <w:t xml:space="preserve"> </w:t>
            </w:r>
            <w:r>
              <w:rPr>
                <w:color w:val="333333"/>
                <w:sz w:val="11"/>
              </w:rPr>
              <w:t>Clinic</w:t>
            </w:r>
          </w:p>
        </w:tc>
      </w:tr>
      <w:tr w:rsidR="00E81AC4" w14:paraId="1F577A7B" w14:textId="77777777" w:rsidTr="00840758">
        <w:trPr>
          <w:trHeight w:val="208"/>
        </w:trPr>
        <w:tc>
          <w:tcPr>
            <w:tcW w:w="2470" w:type="dxa"/>
            <w:vMerge/>
            <w:tcBorders>
              <w:top w:val="nil"/>
              <w:bottom w:val="nil"/>
            </w:tcBorders>
          </w:tcPr>
          <w:p w14:paraId="260F34CD" w14:textId="77777777" w:rsidR="00E81AC4" w:rsidRDefault="00E81AC4" w:rsidP="00840758">
            <w:pPr>
              <w:rPr>
                <w:sz w:val="2"/>
                <w:szCs w:val="2"/>
              </w:rPr>
            </w:pPr>
          </w:p>
        </w:tc>
        <w:tc>
          <w:tcPr>
            <w:tcW w:w="6063" w:type="dxa"/>
            <w:vMerge/>
            <w:tcBorders>
              <w:top w:val="nil"/>
              <w:bottom w:val="nil"/>
              <w:right w:val="single" w:sz="12" w:space="0" w:color="DDDDDD"/>
            </w:tcBorders>
          </w:tcPr>
          <w:p w14:paraId="306960E2" w14:textId="77777777" w:rsidR="00E81AC4" w:rsidRDefault="00E81AC4" w:rsidP="00840758">
            <w:pPr>
              <w:rPr>
                <w:sz w:val="2"/>
                <w:szCs w:val="2"/>
              </w:rPr>
            </w:pPr>
          </w:p>
        </w:tc>
        <w:tc>
          <w:tcPr>
            <w:tcW w:w="243" w:type="dxa"/>
            <w:tcBorders>
              <w:left w:val="single" w:sz="12" w:space="0" w:color="DDDDDD"/>
            </w:tcBorders>
          </w:tcPr>
          <w:p w14:paraId="55B691B8" w14:textId="77777777" w:rsidR="00E81AC4" w:rsidRDefault="00E81AC4" w:rsidP="00840758">
            <w:pPr>
              <w:pStyle w:val="TableParagraph"/>
              <w:rPr>
                <w:sz w:val="10"/>
              </w:rPr>
            </w:pPr>
          </w:p>
        </w:tc>
        <w:tc>
          <w:tcPr>
            <w:tcW w:w="406" w:type="dxa"/>
          </w:tcPr>
          <w:p w14:paraId="580134F5" w14:textId="77777777" w:rsidR="00E81AC4" w:rsidRDefault="00E81AC4" w:rsidP="00840758">
            <w:pPr>
              <w:pStyle w:val="TableParagraph"/>
              <w:ind w:left="154"/>
              <w:rPr>
                <w:sz w:val="11"/>
              </w:rPr>
            </w:pPr>
            <w:r>
              <w:rPr>
                <w:color w:val="333333"/>
                <w:sz w:val="11"/>
              </w:rPr>
              <w:t>189</w:t>
            </w:r>
          </w:p>
        </w:tc>
        <w:tc>
          <w:tcPr>
            <w:tcW w:w="1452" w:type="dxa"/>
            <w:tcBorders>
              <w:right w:val="single" w:sz="12" w:space="0" w:color="DDDDDD"/>
            </w:tcBorders>
          </w:tcPr>
          <w:p w14:paraId="4159712C" w14:textId="77777777" w:rsidR="00E81AC4" w:rsidRDefault="00E81AC4" w:rsidP="00840758">
            <w:pPr>
              <w:pStyle w:val="TableParagraph"/>
              <w:ind w:left="40"/>
              <w:rPr>
                <w:sz w:val="11"/>
              </w:rPr>
            </w:pPr>
            <w:r>
              <w:rPr>
                <w:color w:val="333333"/>
                <w:sz w:val="11"/>
              </w:rPr>
              <w:t>Hillside</w:t>
            </w:r>
            <w:r>
              <w:rPr>
                <w:color w:val="333333"/>
                <w:spacing w:val="3"/>
                <w:sz w:val="11"/>
              </w:rPr>
              <w:t xml:space="preserve"> </w:t>
            </w:r>
            <w:r>
              <w:rPr>
                <w:color w:val="333333"/>
                <w:sz w:val="11"/>
              </w:rPr>
              <w:t>Clinic</w:t>
            </w:r>
          </w:p>
        </w:tc>
      </w:tr>
      <w:tr w:rsidR="00E81AC4" w14:paraId="7AA1A22B" w14:textId="77777777" w:rsidTr="00840758">
        <w:trPr>
          <w:trHeight w:val="208"/>
        </w:trPr>
        <w:tc>
          <w:tcPr>
            <w:tcW w:w="2470" w:type="dxa"/>
            <w:vMerge/>
            <w:tcBorders>
              <w:top w:val="nil"/>
              <w:bottom w:val="nil"/>
            </w:tcBorders>
          </w:tcPr>
          <w:p w14:paraId="7A027DD2" w14:textId="77777777" w:rsidR="00E81AC4" w:rsidRDefault="00E81AC4" w:rsidP="00840758">
            <w:pPr>
              <w:rPr>
                <w:sz w:val="2"/>
                <w:szCs w:val="2"/>
              </w:rPr>
            </w:pPr>
          </w:p>
        </w:tc>
        <w:tc>
          <w:tcPr>
            <w:tcW w:w="6063" w:type="dxa"/>
            <w:vMerge/>
            <w:tcBorders>
              <w:top w:val="nil"/>
              <w:bottom w:val="nil"/>
              <w:right w:val="single" w:sz="12" w:space="0" w:color="DDDDDD"/>
            </w:tcBorders>
          </w:tcPr>
          <w:p w14:paraId="4CA1E9E2" w14:textId="77777777" w:rsidR="00E81AC4" w:rsidRDefault="00E81AC4" w:rsidP="00840758">
            <w:pPr>
              <w:rPr>
                <w:sz w:val="2"/>
                <w:szCs w:val="2"/>
              </w:rPr>
            </w:pPr>
          </w:p>
        </w:tc>
        <w:tc>
          <w:tcPr>
            <w:tcW w:w="243" w:type="dxa"/>
            <w:tcBorders>
              <w:left w:val="single" w:sz="12" w:space="0" w:color="DDDDDD"/>
            </w:tcBorders>
          </w:tcPr>
          <w:p w14:paraId="7A966208" w14:textId="77777777" w:rsidR="00E81AC4" w:rsidRDefault="00E81AC4" w:rsidP="00840758">
            <w:pPr>
              <w:pStyle w:val="TableParagraph"/>
              <w:rPr>
                <w:sz w:val="10"/>
              </w:rPr>
            </w:pPr>
          </w:p>
        </w:tc>
        <w:tc>
          <w:tcPr>
            <w:tcW w:w="406" w:type="dxa"/>
          </w:tcPr>
          <w:p w14:paraId="763BD26D" w14:textId="77777777" w:rsidR="00E81AC4" w:rsidRDefault="00E81AC4" w:rsidP="00840758">
            <w:pPr>
              <w:pStyle w:val="TableParagraph"/>
              <w:ind w:left="154"/>
              <w:rPr>
                <w:sz w:val="11"/>
              </w:rPr>
            </w:pPr>
            <w:r>
              <w:rPr>
                <w:color w:val="333333"/>
                <w:sz w:val="11"/>
              </w:rPr>
              <w:t>190</w:t>
            </w:r>
          </w:p>
        </w:tc>
        <w:tc>
          <w:tcPr>
            <w:tcW w:w="1452" w:type="dxa"/>
            <w:tcBorders>
              <w:right w:val="single" w:sz="12" w:space="0" w:color="DDDDDD"/>
            </w:tcBorders>
          </w:tcPr>
          <w:p w14:paraId="700493A9" w14:textId="77777777" w:rsidR="00E81AC4" w:rsidRDefault="00E81AC4" w:rsidP="00840758">
            <w:pPr>
              <w:pStyle w:val="TableParagraph"/>
              <w:ind w:left="40"/>
              <w:rPr>
                <w:sz w:val="11"/>
              </w:rPr>
            </w:pPr>
            <w:proofErr w:type="spellStart"/>
            <w:r>
              <w:rPr>
                <w:color w:val="333333"/>
                <w:sz w:val="11"/>
              </w:rPr>
              <w:t>Mkhaya</w:t>
            </w:r>
            <w:proofErr w:type="spellEnd"/>
            <w:r>
              <w:rPr>
                <w:color w:val="333333"/>
                <w:spacing w:val="6"/>
                <w:sz w:val="11"/>
              </w:rPr>
              <w:t xml:space="preserve"> </w:t>
            </w:r>
            <w:r>
              <w:rPr>
                <w:color w:val="333333"/>
                <w:sz w:val="11"/>
              </w:rPr>
              <w:t>Clinic</w:t>
            </w:r>
          </w:p>
        </w:tc>
      </w:tr>
      <w:tr w:rsidR="00E81AC4" w14:paraId="7D51F91B" w14:textId="77777777" w:rsidTr="00840758">
        <w:trPr>
          <w:trHeight w:val="208"/>
        </w:trPr>
        <w:tc>
          <w:tcPr>
            <w:tcW w:w="2470" w:type="dxa"/>
            <w:vMerge/>
            <w:tcBorders>
              <w:top w:val="nil"/>
              <w:bottom w:val="nil"/>
            </w:tcBorders>
          </w:tcPr>
          <w:p w14:paraId="25D73B7E" w14:textId="77777777" w:rsidR="00E81AC4" w:rsidRDefault="00E81AC4" w:rsidP="00840758">
            <w:pPr>
              <w:rPr>
                <w:sz w:val="2"/>
                <w:szCs w:val="2"/>
              </w:rPr>
            </w:pPr>
          </w:p>
        </w:tc>
        <w:tc>
          <w:tcPr>
            <w:tcW w:w="6063" w:type="dxa"/>
            <w:vMerge/>
            <w:tcBorders>
              <w:top w:val="nil"/>
              <w:bottom w:val="nil"/>
              <w:right w:val="single" w:sz="12" w:space="0" w:color="DDDDDD"/>
            </w:tcBorders>
          </w:tcPr>
          <w:p w14:paraId="4D120B97" w14:textId="77777777" w:rsidR="00E81AC4" w:rsidRDefault="00E81AC4" w:rsidP="00840758">
            <w:pPr>
              <w:rPr>
                <w:sz w:val="2"/>
                <w:szCs w:val="2"/>
              </w:rPr>
            </w:pPr>
          </w:p>
        </w:tc>
        <w:tc>
          <w:tcPr>
            <w:tcW w:w="243" w:type="dxa"/>
            <w:tcBorders>
              <w:left w:val="single" w:sz="12" w:space="0" w:color="DDDDDD"/>
            </w:tcBorders>
          </w:tcPr>
          <w:p w14:paraId="4853903F" w14:textId="77777777" w:rsidR="00E81AC4" w:rsidRDefault="00E81AC4" w:rsidP="00840758">
            <w:pPr>
              <w:pStyle w:val="TableParagraph"/>
              <w:rPr>
                <w:sz w:val="10"/>
              </w:rPr>
            </w:pPr>
          </w:p>
        </w:tc>
        <w:tc>
          <w:tcPr>
            <w:tcW w:w="406" w:type="dxa"/>
          </w:tcPr>
          <w:p w14:paraId="48D1AC69" w14:textId="77777777" w:rsidR="00E81AC4" w:rsidRDefault="00E81AC4" w:rsidP="00840758">
            <w:pPr>
              <w:pStyle w:val="TableParagraph"/>
              <w:ind w:left="154"/>
              <w:rPr>
                <w:sz w:val="11"/>
              </w:rPr>
            </w:pPr>
            <w:r>
              <w:rPr>
                <w:color w:val="333333"/>
                <w:sz w:val="11"/>
              </w:rPr>
              <w:t>191</w:t>
            </w:r>
          </w:p>
        </w:tc>
        <w:tc>
          <w:tcPr>
            <w:tcW w:w="1452" w:type="dxa"/>
            <w:tcBorders>
              <w:right w:val="single" w:sz="12" w:space="0" w:color="DDDDDD"/>
            </w:tcBorders>
          </w:tcPr>
          <w:p w14:paraId="2ED004B9" w14:textId="77777777" w:rsidR="00E81AC4" w:rsidRDefault="00E81AC4" w:rsidP="00840758">
            <w:pPr>
              <w:pStyle w:val="TableParagraph"/>
              <w:ind w:left="40"/>
              <w:rPr>
                <w:sz w:val="11"/>
              </w:rPr>
            </w:pPr>
            <w:proofErr w:type="spellStart"/>
            <w:r>
              <w:rPr>
                <w:color w:val="333333"/>
                <w:sz w:val="11"/>
              </w:rPr>
              <w:t>Phocweni</w:t>
            </w:r>
            <w:proofErr w:type="spellEnd"/>
            <w:r>
              <w:rPr>
                <w:color w:val="333333"/>
                <w:spacing w:val="13"/>
                <w:sz w:val="11"/>
              </w:rPr>
              <w:t xml:space="preserve"> </w:t>
            </w:r>
            <w:r>
              <w:rPr>
                <w:color w:val="333333"/>
                <w:sz w:val="11"/>
              </w:rPr>
              <w:t>Clinic</w:t>
            </w:r>
            <w:r>
              <w:rPr>
                <w:color w:val="333333"/>
                <w:spacing w:val="12"/>
                <w:sz w:val="11"/>
              </w:rPr>
              <w:t xml:space="preserve"> </w:t>
            </w:r>
            <w:r>
              <w:rPr>
                <w:color w:val="333333"/>
                <w:sz w:val="11"/>
              </w:rPr>
              <w:t>(UEDF)</w:t>
            </w:r>
          </w:p>
        </w:tc>
      </w:tr>
      <w:tr w:rsidR="00E81AC4" w14:paraId="5AB7DBB0" w14:textId="77777777" w:rsidTr="00840758">
        <w:trPr>
          <w:trHeight w:val="208"/>
        </w:trPr>
        <w:tc>
          <w:tcPr>
            <w:tcW w:w="2470" w:type="dxa"/>
            <w:vMerge/>
            <w:tcBorders>
              <w:top w:val="nil"/>
              <w:bottom w:val="nil"/>
            </w:tcBorders>
          </w:tcPr>
          <w:p w14:paraId="4CCE8116" w14:textId="77777777" w:rsidR="00E81AC4" w:rsidRDefault="00E81AC4" w:rsidP="00840758">
            <w:pPr>
              <w:rPr>
                <w:sz w:val="2"/>
                <w:szCs w:val="2"/>
              </w:rPr>
            </w:pPr>
          </w:p>
        </w:tc>
        <w:tc>
          <w:tcPr>
            <w:tcW w:w="6063" w:type="dxa"/>
            <w:vMerge/>
            <w:tcBorders>
              <w:top w:val="nil"/>
              <w:bottom w:val="nil"/>
              <w:right w:val="single" w:sz="12" w:space="0" w:color="DDDDDD"/>
            </w:tcBorders>
          </w:tcPr>
          <w:p w14:paraId="293B01A2" w14:textId="77777777" w:rsidR="00E81AC4" w:rsidRDefault="00E81AC4" w:rsidP="00840758">
            <w:pPr>
              <w:rPr>
                <w:sz w:val="2"/>
                <w:szCs w:val="2"/>
              </w:rPr>
            </w:pPr>
          </w:p>
        </w:tc>
        <w:tc>
          <w:tcPr>
            <w:tcW w:w="243" w:type="dxa"/>
            <w:tcBorders>
              <w:left w:val="single" w:sz="12" w:space="0" w:color="DDDDDD"/>
            </w:tcBorders>
          </w:tcPr>
          <w:p w14:paraId="57BA791E" w14:textId="77777777" w:rsidR="00E81AC4" w:rsidRDefault="00E81AC4" w:rsidP="00840758">
            <w:pPr>
              <w:pStyle w:val="TableParagraph"/>
              <w:rPr>
                <w:sz w:val="10"/>
              </w:rPr>
            </w:pPr>
          </w:p>
        </w:tc>
        <w:tc>
          <w:tcPr>
            <w:tcW w:w="406" w:type="dxa"/>
          </w:tcPr>
          <w:p w14:paraId="27C568DD" w14:textId="77777777" w:rsidR="00E81AC4" w:rsidRDefault="00E81AC4" w:rsidP="00840758">
            <w:pPr>
              <w:pStyle w:val="TableParagraph"/>
              <w:ind w:left="154"/>
              <w:rPr>
                <w:sz w:val="11"/>
              </w:rPr>
            </w:pPr>
            <w:r>
              <w:rPr>
                <w:color w:val="333333"/>
                <w:sz w:val="11"/>
              </w:rPr>
              <w:t>192</w:t>
            </w:r>
          </w:p>
        </w:tc>
        <w:tc>
          <w:tcPr>
            <w:tcW w:w="1452" w:type="dxa"/>
            <w:tcBorders>
              <w:right w:val="single" w:sz="12" w:space="0" w:color="DDDDDD"/>
            </w:tcBorders>
          </w:tcPr>
          <w:p w14:paraId="5B54AE84" w14:textId="77777777" w:rsidR="00E81AC4" w:rsidRDefault="00E81AC4" w:rsidP="00840758">
            <w:pPr>
              <w:pStyle w:val="TableParagraph"/>
              <w:ind w:left="40"/>
              <w:rPr>
                <w:sz w:val="11"/>
              </w:rPr>
            </w:pPr>
            <w:proofErr w:type="spellStart"/>
            <w:r>
              <w:rPr>
                <w:color w:val="333333"/>
                <w:sz w:val="11"/>
              </w:rPr>
              <w:t>Gcina</w:t>
            </w:r>
            <w:proofErr w:type="spellEnd"/>
            <w:r>
              <w:rPr>
                <w:color w:val="333333"/>
                <w:spacing w:val="10"/>
                <w:sz w:val="11"/>
              </w:rPr>
              <w:t xml:space="preserve"> </w:t>
            </w:r>
            <w:r>
              <w:rPr>
                <w:color w:val="333333"/>
                <w:sz w:val="11"/>
              </w:rPr>
              <w:t>UEDF</w:t>
            </w:r>
            <w:r>
              <w:rPr>
                <w:color w:val="333333"/>
                <w:spacing w:val="10"/>
                <w:sz w:val="11"/>
              </w:rPr>
              <w:t xml:space="preserve"> </w:t>
            </w:r>
            <w:r>
              <w:rPr>
                <w:color w:val="333333"/>
                <w:sz w:val="11"/>
              </w:rPr>
              <w:t>Clinic</w:t>
            </w:r>
          </w:p>
        </w:tc>
      </w:tr>
      <w:tr w:rsidR="00E81AC4" w14:paraId="2E4BA610" w14:textId="77777777" w:rsidTr="00840758">
        <w:trPr>
          <w:trHeight w:val="419"/>
        </w:trPr>
        <w:tc>
          <w:tcPr>
            <w:tcW w:w="2470" w:type="dxa"/>
            <w:vMerge/>
            <w:tcBorders>
              <w:top w:val="nil"/>
              <w:bottom w:val="nil"/>
            </w:tcBorders>
          </w:tcPr>
          <w:p w14:paraId="5A73D1B1" w14:textId="77777777" w:rsidR="00E81AC4" w:rsidRDefault="00E81AC4" w:rsidP="00840758">
            <w:pPr>
              <w:rPr>
                <w:sz w:val="2"/>
                <w:szCs w:val="2"/>
              </w:rPr>
            </w:pPr>
          </w:p>
        </w:tc>
        <w:tc>
          <w:tcPr>
            <w:tcW w:w="6063" w:type="dxa"/>
            <w:vMerge/>
            <w:tcBorders>
              <w:top w:val="nil"/>
              <w:bottom w:val="nil"/>
              <w:right w:val="single" w:sz="12" w:space="0" w:color="DDDDDD"/>
            </w:tcBorders>
          </w:tcPr>
          <w:p w14:paraId="28405C94" w14:textId="77777777" w:rsidR="00E81AC4" w:rsidRDefault="00E81AC4" w:rsidP="00840758">
            <w:pPr>
              <w:rPr>
                <w:sz w:val="2"/>
                <w:szCs w:val="2"/>
              </w:rPr>
            </w:pPr>
          </w:p>
        </w:tc>
        <w:tc>
          <w:tcPr>
            <w:tcW w:w="243" w:type="dxa"/>
            <w:tcBorders>
              <w:left w:val="single" w:sz="12" w:space="0" w:color="DDDDDD"/>
            </w:tcBorders>
          </w:tcPr>
          <w:p w14:paraId="482C551C" w14:textId="77777777" w:rsidR="00E81AC4" w:rsidRDefault="00E81AC4" w:rsidP="00840758">
            <w:pPr>
              <w:pStyle w:val="TableParagraph"/>
              <w:rPr>
                <w:sz w:val="10"/>
              </w:rPr>
            </w:pPr>
          </w:p>
        </w:tc>
        <w:tc>
          <w:tcPr>
            <w:tcW w:w="406" w:type="dxa"/>
          </w:tcPr>
          <w:p w14:paraId="67C9E79D" w14:textId="77777777" w:rsidR="00E81AC4" w:rsidRDefault="00E81AC4" w:rsidP="00840758">
            <w:pPr>
              <w:pStyle w:val="TableParagraph"/>
              <w:ind w:left="154"/>
              <w:rPr>
                <w:sz w:val="11"/>
              </w:rPr>
            </w:pPr>
            <w:r>
              <w:rPr>
                <w:color w:val="333333"/>
                <w:sz w:val="11"/>
              </w:rPr>
              <w:t>193</w:t>
            </w:r>
          </w:p>
        </w:tc>
        <w:tc>
          <w:tcPr>
            <w:tcW w:w="1452" w:type="dxa"/>
            <w:tcBorders>
              <w:right w:val="single" w:sz="12" w:space="0" w:color="DDDDDD"/>
            </w:tcBorders>
          </w:tcPr>
          <w:p w14:paraId="47C76713" w14:textId="77777777" w:rsidR="00E81AC4" w:rsidRDefault="00E81AC4" w:rsidP="00840758">
            <w:pPr>
              <w:pStyle w:val="TableParagraph"/>
              <w:ind w:left="40"/>
              <w:rPr>
                <w:sz w:val="11"/>
              </w:rPr>
            </w:pPr>
            <w:proofErr w:type="spellStart"/>
            <w:r>
              <w:rPr>
                <w:color w:val="333333"/>
                <w:sz w:val="11"/>
              </w:rPr>
              <w:t>Malkerns</w:t>
            </w:r>
            <w:proofErr w:type="spellEnd"/>
            <w:r>
              <w:rPr>
                <w:color w:val="333333"/>
                <w:spacing w:val="11"/>
                <w:sz w:val="11"/>
              </w:rPr>
              <w:t xml:space="preserve"> </w:t>
            </w:r>
            <w:r>
              <w:rPr>
                <w:color w:val="333333"/>
                <w:sz w:val="11"/>
              </w:rPr>
              <w:t>Family</w:t>
            </w:r>
            <w:r>
              <w:rPr>
                <w:color w:val="333333"/>
                <w:spacing w:val="12"/>
                <w:sz w:val="11"/>
              </w:rPr>
              <w:t xml:space="preserve"> </w:t>
            </w:r>
            <w:r>
              <w:rPr>
                <w:color w:val="333333"/>
                <w:sz w:val="11"/>
              </w:rPr>
              <w:t>Life</w:t>
            </w:r>
          </w:p>
          <w:p w14:paraId="47CA131A" w14:textId="77777777" w:rsidR="00E81AC4" w:rsidRDefault="00E81AC4" w:rsidP="00840758">
            <w:pPr>
              <w:pStyle w:val="TableParagraph"/>
              <w:spacing w:before="87"/>
              <w:ind w:left="40"/>
              <w:rPr>
                <w:sz w:val="11"/>
              </w:rPr>
            </w:pPr>
            <w:r>
              <w:rPr>
                <w:color w:val="333333"/>
                <w:sz w:val="11"/>
              </w:rPr>
              <w:t>Association</w:t>
            </w:r>
          </w:p>
        </w:tc>
      </w:tr>
      <w:tr w:rsidR="00E81AC4" w14:paraId="470054E9" w14:textId="77777777" w:rsidTr="00840758">
        <w:trPr>
          <w:trHeight w:val="208"/>
        </w:trPr>
        <w:tc>
          <w:tcPr>
            <w:tcW w:w="2470" w:type="dxa"/>
            <w:vMerge/>
            <w:tcBorders>
              <w:top w:val="nil"/>
              <w:bottom w:val="nil"/>
            </w:tcBorders>
          </w:tcPr>
          <w:p w14:paraId="272E7095" w14:textId="77777777" w:rsidR="00E81AC4" w:rsidRDefault="00E81AC4" w:rsidP="00840758">
            <w:pPr>
              <w:rPr>
                <w:sz w:val="2"/>
                <w:szCs w:val="2"/>
              </w:rPr>
            </w:pPr>
          </w:p>
        </w:tc>
        <w:tc>
          <w:tcPr>
            <w:tcW w:w="6063" w:type="dxa"/>
            <w:vMerge/>
            <w:tcBorders>
              <w:top w:val="nil"/>
              <w:bottom w:val="nil"/>
              <w:right w:val="single" w:sz="12" w:space="0" w:color="DDDDDD"/>
            </w:tcBorders>
          </w:tcPr>
          <w:p w14:paraId="3BA1C385" w14:textId="77777777" w:rsidR="00E81AC4" w:rsidRDefault="00E81AC4" w:rsidP="00840758">
            <w:pPr>
              <w:rPr>
                <w:sz w:val="2"/>
                <w:szCs w:val="2"/>
              </w:rPr>
            </w:pPr>
          </w:p>
        </w:tc>
        <w:tc>
          <w:tcPr>
            <w:tcW w:w="243" w:type="dxa"/>
            <w:tcBorders>
              <w:left w:val="single" w:sz="12" w:space="0" w:color="DDDDDD"/>
            </w:tcBorders>
          </w:tcPr>
          <w:p w14:paraId="47D6926B" w14:textId="77777777" w:rsidR="00E81AC4" w:rsidRDefault="00E81AC4" w:rsidP="00840758">
            <w:pPr>
              <w:pStyle w:val="TableParagraph"/>
              <w:rPr>
                <w:sz w:val="10"/>
              </w:rPr>
            </w:pPr>
          </w:p>
        </w:tc>
        <w:tc>
          <w:tcPr>
            <w:tcW w:w="406" w:type="dxa"/>
          </w:tcPr>
          <w:p w14:paraId="0DBBE931" w14:textId="77777777" w:rsidR="00E81AC4" w:rsidRDefault="00E81AC4" w:rsidP="00840758">
            <w:pPr>
              <w:pStyle w:val="TableParagraph"/>
              <w:ind w:left="154"/>
              <w:rPr>
                <w:sz w:val="11"/>
              </w:rPr>
            </w:pPr>
            <w:r>
              <w:rPr>
                <w:color w:val="333333"/>
                <w:sz w:val="11"/>
              </w:rPr>
              <w:t>194</w:t>
            </w:r>
          </w:p>
        </w:tc>
        <w:tc>
          <w:tcPr>
            <w:tcW w:w="1452" w:type="dxa"/>
            <w:tcBorders>
              <w:right w:val="single" w:sz="12" w:space="0" w:color="DDDDDD"/>
            </w:tcBorders>
          </w:tcPr>
          <w:p w14:paraId="7CEDB9DD" w14:textId="77777777" w:rsidR="00E81AC4" w:rsidRDefault="00E81AC4" w:rsidP="00840758">
            <w:pPr>
              <w:pStyle w:val="TableParagraph"/>
              <w:ind w:left="40"/>
              <w:rPr>
                <w:sz w:val="11"/>
              </w:rPr>
            </w:pPr>
            <w:r>
              <w:rPr>
                <w:color w:val="333333"/>
                <w:sz w:val="11"/>
              </w:rPr>
              <w:t>LTD</w:t>
            </w:r>
            <w:r>
              <w:rPr>
                <w:color w:val="333333"/>
                <w:spacing w:val="-4"/>
                <w:sz w:val="11"/>
              </w:rPr>
              <w:t xml:space="preserve"> </w:t>
            </w:r>
            <w:r>
              <w:rPr>
                <w:color w:val="333333"/>
                <w:sz w:val="11"/>
              </w:rPr>
              <w:t>Clinic</w:t>
            </w:r>
          </w:p>
        </w:tc>
      </w:tr>
      <w:tr w:rsidR="00E81AC4" w14:paraId="1C646F34" w14:textId="77777777" w:rsidTr="00840758">
        <w:trPr>
          <w:trHeight w:val="421"/>
        </w:trPr>
        <w:tc>
          <w:tcPr>
            <w:tcW w:w="2470" w:type="dxa"/>
            <w:vMerge/>
            <w:tcBorders>
              <w:top w:val="nil"/>
              <w:bottom w:val="nil"/>
            </w:tcBorders>
          </w:tcPr>
          <w:p w14:paraId="72C6519F" w14:textId="77777777" w:rsidR="00E81AC4" w:rsidRDefault="00E81AC4" w:rsidP="00840758">
            <w:pPr>
              <w:rPr>
                <w:sz w:val="2"/>
                <w:szCs w:val="2"/>
              </w:rPr>
            </w:pPr>
          </w:p>
        </w:tc>
        <w:tc>
          <w:tcPr>
            <w:tcW w:w="6063" w:type="dxa"/>
            <w:vMerge/>
            <w:tcBorders>
              <w:top w:val="nil"/>
              <w:bottom w:val="nil"/>
              <w:right w:val="single" w:sz="12" w:space="0" w:color="DDDDDD"/>
            </w:tcBorders>
          </w:tcPr>
          <w:p w14:paraId="3D363EF1" w14:textId="77777777" w:rsidR="00E81AC4" w:rsidRDefault="00E81AC4" w:rsidP="00840758">
            <w:pPr>
              <w:rPr>
                <w:sz w:val="2"/>
                <w:szCs w:val="2"/>
              </w:rPr>
            </w:pPr>
          </w:p>
        </w:tc>
        <w:tc>
          <w:tcPr>
            <w:tcW w:w="243" w:type="dxa"/>
            <w:tcBorders>
              <w:left w:val="single" w:sz="12" w:space="0" w:color="DDDDDD"/>
            </w:tcBorders>
          </w:tcPr>
          <w:p w14:paraId="651978E4" w14:textId="77777777" w:rsidR="00E81AC4" w:rsidRDefault="00E81AC4" w:rsidP="00840758">
            <w:pPr>
              <w:pStyle w:val="TableParagraph"/>
              <w:rPr>
                <w:sz w:val="10"/>
              </w:rPr>
            </w:pPr>
          </w:p>
        </w:tc>
        <w:tc>
          <w:tcPr>
            <w:tcW w:w="406" w:type="dxa"/>
          </w:tcPr>
          <w:p w14:paraId="1D3FBEC3" w14:textId="77777777" w:rsidR="00E81AC4" w:rsidRDefault="00E81AC4" w:rsidP="00840758">
            <w:pPr>
              <w:pStyle w:val="TableParagraph"/>
              <w:ind w:left="154"/>
              <w:rPr>
                <w:sz w:val="11"/>
              </w:rPr>
            </w:pPr>
            <w:r>
              <w:rPr>
                <w:color w:val="333333"/>
                <w:sz w:val="11"/>
              </w:rPr>
              <w:t>195</w:t>
            </w:r>
          </w:p>
        </w:tc>
        <w:tc>
          <w:tcPr>
            <w:tcW w:w="1452" w:type="dxa"/>
            <w:tcBorders>
              <w:right w:val="single" w:sz="12" w:space="0" w:color="DDDDDD"/>
            </w:tcBorders>
          </w:tcPr>
          <w:p w14:paraId="318602F3" w14:textId="77777777" w:rsidR="00E81AC4" w:rsidRDefault="00E81AC4" w:rsidP="00840758">
            <w:pPr>
              <w:pStyle w:val="TableParagraph"/>
              <w:ind w:left="40"/>
              <w:rPr>
                <w:sz w:val="11"/>
              </w:rPr>
            </w:pPr>
            <w:r>
              <w:rPr>
                <w:color w:val="333333"/>
                <w:sz w:val="11"/>
              </w:rPr>
              <w:t>Women</w:t>
            </w:r>
            <w:r>
              <w:rPr>
                <w:color w:val="333333"/>
                <w:spacing w:val="10"/>
                <w:sz w:val="11"/>
              </w:rPr>
              <w:t xml:space="preserve"> </w:t>
            </w:r>
            <w:r>
              <w:rPr>
                <w:color w:val="333333"/>
                <w:sz w:val="11"/>
              </w:rPr>
              <w:t>and</w:t>
            </w:r>
            <w:r>
              <w:rPr>
                <w:color w:val="333333"/>
                <w:spacing w:val="6"/>
                <w:sz w:val="11"/>
              </w:rPr>
              <w:t xml:space="preserve"> </w:t>
            </w:r>
            <w:r>
              <w:rPr>
                <w:color w:val="333333"/>
                <w:sz w:val="11"/>
              </w:rPr>
              <w:t>Children</w:t>
            </w:r>
          </w:p>
          <w:p w14:paraId="7D2C0262" w14:textId="77777777" w:rsidR="00E81AC4" w:rsidRDefault="00E81AC4" w:rsidP="00840758">
            <w:pPr>
              <w:pStyle w:val="TableParagraph"/>
              <w:spacing w:before="87"/>
              <w:ind w:left="40"/>
              <w:rPr>
                <w:sz w:val="11"/>
              </w:rPr>
            </w:pPr>
            <w:r>
              <w:rPr>
                <w:color w:val="333333"/>
                <w:sz w:val="11"/>
              </w:rPr>
              <w:t>Hospital</w:t>
            </w:r>
          </w:p>
        </w:tc>
      </w:tr>
      <w:tr w:rsidR="00E81AC4" w14:paraId="0DDB0B65" w14:textId="77777777" w:rsidTr="00840758">
        <w:trPr>
          <w:trHeight w:val="208"/>
        </w:trPr>
        <w:tc>
          <w:tcPr>
            <w:tcW w:w="2470" w:type="dxa"/>
            <w:vMerge/>
            <w:tcBorders>
              <w:top w:val="nil"/>
              <w:bottom w:val="nil"/>
            </w:tcBorders>
          </w:tcPr>
          <w:p w14:paraId="540ACC45" w14:textId="77777777" w:rsidR="00E81AC4" w:rsidRDefault="00E81AC4" w:rsidP="00840758">
            <w:pPr>
              <w:rPr>
                <w:sz w:val="2"/>
                <w:szCs w:val="2"/>
              </w:rPr>
            </w:pPr>
          </w:p>
        </w:tc>
        <w:tc>
          <w:tcPr>
            <w:tcW w:w="6063" w:type="dxa"/>
            <w:vMerge/>
            <w:tcBorders>
              <w:top w:val="nil"/>
              <w:bottom w:val="nil"/>
              <w:right w:val="single" w:sz="12" w:space="0" w:color="DDDDDD"/>
            </w:tcBorders>
          </w:tcPr>
          <w:p w14:paraId="3D4B5D9D" w14:textId="77777777" w:rsidR="00E81AC4" w:rsidRDefault="00E81AC4" w:rsidP="00840758">
            <w:pPr>
              <w:rPr>
                <w:sz w:val="2"/>
                <w:szCs w:val="2"/>
              </w:rPr>
            </w:pPr>
          </w:p>
        </w:tc>
        <w:tc>
          <w:tcPr>
            <w:tcW w:w="243" w:type="dxa"/>
            <w:tcBorders>
              <w:left w:val="single" w:sz="12" w:space="0" w:color="DDDDDD"/>
            </w:tcBorders>
          </w:tcPr>
          <w:p w14:paraId="0F53351E" w14:textId="77777777" w:rsidR="00E81AC4" w:rsidRDefault="00E81AC4" w:rsidP="00840758">
            <w:pPr>
              <w:pStyle w:val="TableParagraph"/>
              <w:rPr>
                <w:sz w:val="10"/>
              </w:rPr>
            </w:pPr>
          </w:p>
        </w:tc>
        <w:tc>
          <w:tcPr>
            <w:tcW w:w="406" w:type="dxa"/>
          </w:tcPr>
          <w:p w14:paraId="062974A7" w14:textId="77777777" w:rsidR="00E81AC4" w:rsidRDefault="00E81AC4" w:rsidP="00840758">
            <w:pPr>
              <w:pStyle w:val="TableParagraph"/>
              <w:ind w:left="154"/>
              <w:rPr>
                <w:sz w:val="11"/>
              </w:rPr>
            </w:pPr>
            <w:r>
              <w:rPr>
                <w:color w:val="333333"/>
                <w:sz w:val="11"/>
              </w:rPr>
              <w:t>196</w:t>
            </w:r>
          </w:p>
        </w:tc>
        <w:tc>
          <w:tcPr>
            <w:tcW w:w="1452" w:type="dxa"/>
            <w:tcBorders>
              <w:right w:val="single" w:sz="12" w:space="0" w:color="DDDDDD"/>
            </w:tcBorders>
          </w:tcPr>
          <w:p w14:paraId="7F6CD958" w14:textId="77777777" w:rsidR="00E81AC4" w:rsidRDefault="00E81AC4" w:rsidP="00840758">
            <w:pPr>
              <w:pStyle w:val="TableParagraph"/>
              <w:ind w:left="40"/>
              <w:rPr>
                <w:sz w:val="11"/>
              </w:rPr>
            </w:pPr>
            <w:r>
              <w:rPr>
                <w:color w:val="333333"/>
                <w:sz w:val="11"/>
              </w:rPr>
              <w:t>Bulunga</w:t>
            </w:r>
            <w:r>
              <w:rPr>
                <w:color w:val="333333"/>
                <w:spacing w:val="7"/>
                <w:sz w:val="11"/>
              </w:rPr>
              <w:t xml:space="preserve"> </w:t>
            </w:r>
            <w:r>
              <w:rPr>
                <w:color w:val="333333"/>
                <w:sz w:val="11"/>
              </w:rPr>
              <w:t>Nazarene</w:t>
            </w:r>
            <w:r>
              <w:rPr>
                <w:color w:val="333333"/>
                <w:spacing w:val="11"/>
                <w:sz w:val="11"/>
              </w:rPr>
              <w:t xml:space="preserve"> </w:t>
            </w:r>
            <w:r>
              <w:rPr>
                <w:color w:val="333333"/>
                <w:sz w:val="11"/>
              </w:rPr>
              <w:t>Clinic</w:t>
            </w:r>
          </w:p>
        </w:tc>
      </w:tr>
      <w:tr w:rsidR="00E81AC4" w14:paraId="0B953EA3" w14:textId="77777777" w:rsidTr="00840758">
        <w:trPr>
          <w:trHeight w:val="421"/>
        </w:trPr>
        <w:tc>
          <w:tcPr>
            <w:tcW w:w="2470" w:type="dxa"/>
            <w:vMerge/>
            <w:tcBorders>
              <w:top w:val="nil"/>
              <w:bottom w:val="nil"/>
            </w:tcBorders>
          </w:tcPr>
          <w:p w14:paraId="2750CFED" w14:textId="77777777" w:rsidR="00E81AC4" w:rsidRDefault="00E81AC4" w:rsidP="00840758">
            <w:pPr>
              <w:rPr>
                <w:sz w:val="2"/>
                <w:szCs w:val="2"/>
              </w:rPr>
            </w:pPr>
          </w:p>
        </w:tc>
        <w:tc>
          <w:tcPr>
            <w:tcW w:w="6063" w:type="dxa"/>
            <w:vMerge/>
            <w:tcBorders>
              <w:top w:val="nil"/>
              <w:bottom w:val="nil"/>
              <w:right w:val="single" w:sz="12" w:space="0" w:color="DDDDDD"/>
            </w:tcBorders>
          </w:tcPr>
          <w:p w14:paraId="62456D58" w14:textId="77777777" w:rsidR="00E81AC4" w:rsidRDefault="00E81AC4" w:rsidP="00840758">
            <w:pPr>
              <w:rPr>
                <w:sz w:val="2"/>
                <w:szCs w:val="2"/>
              </w:rPr>
            </w:pPr>
          </w:p>
        </w:tc>
        <w:tc>
          <w:tcPr>
            <w:tcW w:w="243" w:type="dxa"/>
            <w:tcBorders>
              <w:left w:val="single" w:sz="12" w:space="0" w:color="DDDDDD"/>
            </w:tcBorders>
          </w:tcPr>
          <w:p w14:paraId="1C80B64B" w14:textId="77777777" w:rsidR="00E81AC4" w:rsidRDefault="00E81AC4" w:rsidP="00840758">
            <w:pPr>
              <w:pStyle w:val="TableParagraph"/>
              <w:rPr>
                <w:sz w:val="10"/>
              </w:rPr>
            </w:pPr>
          </w:p>
        </w:tc>
        <w:tc>
          <w:tcPr>
            <w:tcW w:w="406" w:type="dxa"/>
          </w:tcPr>
          <w:p w14:paraId="10DE0F40" w14:textId="77777777" w:rsidR="00E81AC4" w:rsidRDefault="00E81AC4" w:rsidP="00840758">
            <w:pPr>
              <w:pStyle w:val="TableParagraph"/>
              <w:ind w:left="154"/>
              <w:rPr>
                <w:sz w:val="11"/>
              </w:rPr>
            </w:pPr>
            <w:r>
              <w:rPr>
                <w:color w:val="333333"/>
                <w:sz w:val="11"/>
              </w:rPr>
              <w:t>197</w:t>
            </w:r>
          </w:p>
        </w:tc>
        <w:tc>
          <w:tcPr>
            <w:tcW w:w="1452" w:type="dxa"/>
            <w:tcBorders>
              <w:right w:val="single" w:sz="12" w:space="0" w:color="DDDDDD"/>
            </w:tcBorders>
          </w:tcPr>
          <w:p w14:paraId="31FBBFFA" w14:textId="77777777" w:rsidR="00E81AC4" w:rsidRDefault="00E81AC4" w:rsidP="00840758">
            <w:pPr>
              <w:pStyle w:val="TableParagraph"/>
              <w:ind w:left="40"/>
              <w:rPr>
                <w:sz w:val="11"/>
              </w:rPr>
            </w:pPr>
            <w:r>
              <w:rPr>
                <w:color w:val="333333"/>
                <w:sz w:val="11"/>
              </w:rPr>
              <w:t>New</w:t>
            </w:r>
            <w:r>
              <w:rPr>
                <w:color w:val="333333"/>
                <w:spacing w:val="7"/>
                <w:sz w:val="11"/>
              </w:rPr>
              <w:t xml:space="preserve"> </w:t>
            </w:r>
            <w:r>
              <w:rPr>
                <w:color w:val="333333"/>
                <w:sz w:val="11"/>
              </w:rPr>
              <w:t>Village</w:t>
            </w:r>
            <w:r>
              <w:rPr>
                <w:color w:val="333333"/>
                <w:spacing w:val="7"/>
                <w:sz w:val="11"/>
              </w:rPr>
              <w:t xml:space="preserve"> </w:t>
            </w:r>
            <w:r>
              <w:rPr>
                <w:color w:val="333333"/>
                <w:sz w:val="11"/>
              </w:rPr>
              <w:t>Nazarene</w:t>
            </w:r>
          </w:p>
          <w:p w14:paraId="2200965D" w14:textId="77777777" w:rsidR="00E81AC4" w:rsidRDefault="00E81AC4" w:rsidP="00840758">
            <w:pPr>
              <w:pStyle w:val="TableParagraph"/>
              <w:spacing w:before="87"/>
              <w:ind w:left="40"/>
              <w:rPr>
                <w:sz w:val="11"/>
              </w:rPr>
            </w:pPr>
            <w:r>
              <w:rPr>
                <w:color w:val="333333"/>
                <w:sz w:val="11"/>
              </w:rPr>
              <w:t>Clinic</w:t>
            </w:r>
          </w:p>
        </w:tc>
      </w:tr>
      <w:tr w:rsidR="00E81AC4" w14:paraId="22BDBCD6" w14:textId="77777777" w:rsidTr="00840758">
        <w:trPr>
          <w:trHeight w:val="208"/>
        </w:trPr>
        <w:tc>
          <w:tcPr>
            <w:tcW w:w="2470" w:type="dxa"/>
            <w:vMerge/>
            <w:tcBorders>
              <w:top w:val="nil"/>
              <w:bottom w:val="nil"/>
            </w:tcBorders>
          </w:tcPr>
          <w:p w14:paraId="7790A650" w14:textId="77777777" w:rsidR="00E81AC4" w:rsidRDefault="00E81AC4" w:rsidP="00840758">
            <w:pPr>
              <w:rPr>
                <w:sz w:val="2"/>
                <w:szCs w:val="2"/>
              </w:rPr>
            </w:pPr>
          </w:p>
        </w:tc>
        <w:tc>
          <w:tcPr>
            <w:tcW w:w="6063" w:type="dxa"/>
            <w:vMerge/>
            <w:tcBorders>
              <w:top w:val="nil"/>
              <w:bottom w:val="nil"/>
              <w:right w:val="single" w:sz="12" w:space="0" w:color="DDDDDD"/>
            </w:tcBorders>
          </w:tcPr>
          <w:p w14:paraId="034946A0" w14:textId="77777777" w:rsidR="00E81AC4" w:rsidRDefault="00E81AC4" w:rsidP="00840758">
            <w:pPr>
              <w:rPr>
                <w:sz w:val="2"/>
                <w:szCs w:val="2"/>
              </w:rPr>
            </w:pPr>
          </w:p>
        </w:tc>
        <w:tc>
          <w:tcPr>
            <w:tcW w:w="243" w:type="dxa"/>
            <w:tcBorders>
              <w:left w:val="single" w:sz="12" w:space="0" w:color="DDDDDD"/>
            </w:tcBorders>
          </w:tcPr>
          <w:p w14:paraId="2D270978" w14:textId="77777777" w:rsidR="00E81AC4" w:rsidRDefault="00E81AC4" w:rsidP="00840758">
            <w:pPr>
              <w:pStyle w:val="TableParagraph"/>
              <w:rPr>
                <w:sz w:val="10"/>
              </w:rPr>
            </w:pPr>
          </w:p>
        </w:tc>
        <w:tc>
          <w:tcPr>
            <w:tcW w:w="406" w:type="dxa"/>
          </w:tcPr>
          <w:p w14:paraId="4DA313EA" w14:textId="77777777" w:rsidR="00E81AC4" w:rsidRDefault="00E81AC4" w:rsidP="00840758">
            <w:pPr>
              <w:pStyle w:val="TableParagraph"/>
              <w:ind w:left="154"/>
              <w:rPr>
                <w:sz w:val="11"/>
              </w:rPr>
            </w:pPr>
            <w:r>
              <w:rPr>
                <w:color w:val="333333"/>
                <w:sz w:val="11"/>
              </w:rPr>
              <w:t>198</w:t>
            </w:r>
          </w:p>
        </w:tc>
        <w:tc>
          <w:tcPr>
            <w:tcW w:w="1452" w:type="dxa"/>
            <w:tcBorders>
              <w:right w:val="single" w:sz="12" w:space="0" w:color="DDDDDD"/>
            </w:tcBorders>
          </w:tcPr>
          <w:p w14:paraId="043FE841" w14:textId="77777777" w:rsidR="00E81AC4" w:rsidRDefault="00E81AC4" w:rsidP="00840758">
            <w:pPr>
              <w:pStyle w:val="TableParagraph"/>
              <w:ind w:left="40"/>
              <w:rPr>
                <w:sz w:val="11"/>
              </w:rPr>
            </w:pPr>
            <w:proofErr w:type="spellStart"/>
            <w:r>
              <w:rPr>
                <w:color w:val="333333"/>
                <w:sz w:val="11"/>
              </w:rPr>
              <w:t>Mbuluzi</w:t>
            </w:r>
            <w:proofErr w:type="spellEnd"/>
            <w:r>
              <w:rPr>
                <w:color w:val="333333"/>
                <w:spacing w:val="10"/>
                <w:sz w:val="11"/>
              </w:rPr>
              <w:t xml:space="preserve"> </w:t>
            </w:r>
            <w:r>
              <w:rPr>
                <w:color w:val="333333"/>
                <w:sz w:val="11"/>
              </w:rPr>
              <w:t>UEDF</w:t>
            </w:r>
            <w:r>
              <w:rPr>
                <w:color w:val="333333"/>
                <w:spacing w:val="10"/>
                <w:sz w:val="11"/>
              </w:rPr>
              <w:t xml:space="preserve"> </w:t>
            </w:r>
            <w:r>
              <w:rPr>
                <w:color w:val="333333"/>
                <w:sz w:val="11"/>
              </w:rPr>
              <w:t>Clinic</w:t>
            </w:r>
          </w:p>
        </w:tc>
      </w:tr>
      <w:tr w:rsidR="00E81AC4" w14:paraId="232E3B73" w14:textId="77777777" w:rsidTr="00840758">
        <w:trPr>
          <w:trHeight w:val="419"/>
        </w:trPr>
        <w:tc>
          <w:tcPr>
            <w:tcW w:w="2470" w:type="dxa"/>
            <w:vMerge/>
            <w:tcBorders>
              <w:top w:val="nil"/>
              <w:bottom w:val="nil"/>
            </w:tcBorders>
          </w:tcPr>
          <w:p w14:paraId="6402328F" w14:textId="77777777" w:rsidR="00E81AC4" w:rsidRDefault="00E81AC4" w:rsidP="00840758">
            <w:pPr>
              <w:rPr>
                <w:sz w:val="2"/>
                <w:szCs w:val="2"/>
              </w:rPr>
            </w:pPr>
          </w:p>
        </w:tc>
        <w:tc>
          <w:tcPr>
            <w:tcW w:w="6063" w:type="dxa"/>
            <w:vMerge/>
            <w:tcBorders>
              <w:top w:val="nil"/>
              <w:bottom w:val="nil"/>
              <w:right w:val="single" w:sz="12" w:space="0" w:color="DDDDDD"/>
            </w:tcBorders>
          </w:tcPr>
          <w:p w14:paraId="435A8977" w14:textId="77777777" w:rsidR="00E81AC4" w:rsidRDefault="00E81AC4" w:rsidP="00840758">
            <w:pPr>
              <w:rPr>
                <w:sz w:val="2"/>
                <w:szCs w:val="2"/>
              </w:rPr>
            </w:pPr>
          </w:p>
        </w:tc>
        <w:tc>
          <w:tcPr>
            <w:tcW w:w="243" w:type="dxa"/>
            <w:tcBorders>
              <w:left w:val="single" w:sz="12" w:space="0" w:color="DDDDDD"/>
            </w:tcBorders>
          </w:tcPr>
          <w:p w14:paraId="03587B31" w14:textId="77777777" w:rsidR="00E81AC4" w:rsidRDefault="00E81AC4" w:rsidP="00840758">
            <w:pPr>
              <w:pStyle w:val="TableParagraph"/>
              <w:rPr>
                <w:sz w:val="10"/>
              </w:rPr>
            </w:pPr>
          </w:p>
        </w:tc>
        <w:tc>
          <w:tcPr>
            <w:tcW w:w="406" w:type="dxa"/>
          </w:tcPr>
          <w:p w14:paraId="747ABBEC" w14:textId="77777777" w:rsidR="00E81AC4" w:rsidRDefault="00E81AC4" w:rsidP="00840758">
            <w:pPr>
              <w:pStyle w:val="TableParagraph"/>
              <w:spacing w:before="41"/>
              <w:ind w:left="154"/>
              <w:rPr>
                <w:sz w:val="11"/>
              </w:rPr>
            </w:pPr>
            <w:r>
              <w:rPr>
                <w:color w:val="333333"/>
                <w:sz w:val="11"/>
              </w:rPr>
              <w:t>199</w:t>
            </w:r>
          </w:p>
        </w:tc>
        <w:tc>
          <w:tcPr>
            <w:tcW w:w="1452" w:type="dxa"/>
            <w:tcBorders>
              <w:right w:val="single" w:sz="12" w:space="0" w:color="DDDDDD"/>
            </w:tcBorders>
          </w:tcPr>
          <w:p w14:paraId="2388449F" w14:textId="77777777" w:rsidR="00E81AC4" w:rsidRDefault="00E81AC4" w:rsidP="00840758">
            <w:pPr>
              <w:pStyle w:val="TableParagraph"/>
              <w:spacing w:before="41"/>
              <w:ind w:left="40"/>
              <w:rPr>
                <w:sz w:val="11"/>
              </w:rPr>
            </w:pPr>
            <w:proofErr w:type="spellStart"/>
            <w:r>
              <w:rPr>
                <w:color w:val="333333"/>
                <w:sz w:val="11"/>
              </w:rPr>
              <w:t>Mankayane</w:t>
            </w:r>
            <w:proofErr w:type="spellEnd"/>
            <w:r>
              <w:rPr>
                <w:color w:val="333333"/>
                <w:spacing w:val="9"/>
                <w:sz w:val="11"/>
              </w:rPr>
              <w:t xml:space="preserve"> </w:t>
            </w:r>
            <w:r>
              <w:rPr>
                <w:color w:val="333333"/>
                <w:sz w:val="11"/>
              </w:rPr>
              <w:t>Correctional</w:t>
            </w:r>
          </w:p>
          <w:p w14:paraId="3DBD5337" w14:textId="77777777" w:rsidR="00E81AC4" w:rsidRDefault="00E81AC4" w:rsidP="00840758">
            <w:pPr>
              <w:pStyle w:val="TableParagraph"/>
              <w:spacing w:before="87"/>
              <w:ind w:left="40"/>
              <w:rPr>
                <w:sz w:val="11"/>
              </w:rPr>
            </w:pPr>
            <w:r>
              <w:rPr>
                <w:color w:val="333333"/>
                <w:sz w:val="11"/>
              </w:rPr>
              <w:t>Services</w:t>
            </w:r>
            <w:r>
              <w:rPr>
                <w:color w:val="333333"/>
                <w:spacing w:val="13"/>
                <w:sz w:val="11"/>
              </w:rPr>
              <w:t xml:space="preserve"> </w:t>
            </w:r>
            <w:r>
              <w:rPr>
                <w:color w:val="333333"/>
                <w:sz w:val="11"/>
              </w:rPr>
              <w:t>Clinic</w:t>
            </w:r>
          </w:p>
        </w:tc>
      </w:tr>
      <w:tr w:rsidR="00E81AC4" w14:paraId="06D603CE" w14:textId="77777777" w:rsidTr="00840758">
        <w:trPr>
          <w:trHeight w:val="208"/>
        </w:trPr>
        <w:tc>
          <w:tcPr>
            <w:tcW w:w="2470" w:type="dxa"/>
            <w:vMerge/>
            <w:tcBorders>
              <w:top w:val="nil"/>
              <w:bottom w:val="nil"/>
            </w:tcBorders>
          </w:tcPr>
          <w:p w14:paraId="3FAB75C8" w14:textId="77777777" w:rsidR="00E81AC4" w:rsidRDefault="00E81AC4" w:rsidP="00840758">
            <w:pPr>
              <w:rPr>
                <w:sz w:val="2"/>
                <w:szCs w:val="2"/>
              </w:rPr>
            </w:pPr>
          </w:p>
        </w:tc>
        <w:tc>
          <w:tcPr>
            <w:tcW w:w="6063" w:type="dxa"/>
            <w:vMerge/>
            <w:tcBorders>
              <w:top w:val="nil"/>
              <w:bottom w:val="nil"/>
              <w:right w:val="single" w:sz="12" w:space="0" w:color="DDDDDD"/>
            </w:tcBorders>
          </w:tcPr>
          <w:p w14:paraId="2FD24CAE" w14:textId="77777777" w:rsidR="00E81AC4" w:rsidRDefault="00E81AC4" w:rsidP="00840758">
            <w:pPr>
              <w:rPr>
                <w:sz w:val="2"/>
                <w:szCs w:val="2"/>
              </w:rPr>
            </w:pPr>
          </w:p>
        </w:tc>
        <w:tc>
          <w:tcPr>
            <w:tcW w:w="243" w:type="dxa"/>
            <w:tcBorders>
              <w:left w:val="single" w:sz="12" w:space="0" w:color="DDDDDD"/>
            </w:tcBorders>
          </w:tcPr>
          <w:p w14:paraId="31D46C94" w14:textId="77777777" w:rsidR="00E81AC4" w:rsidRDefault="00E81AC4" w:rsidP="00840758">
            <w:pPr>
              <w:pStyle w:val="TableParagraph"/>
              <w:rPr>
                <w:sz w:val="10"/>
              </w:rPr>
            </w:pPr>
          </w:p>
        </w:tc>
        <w:tc>
          <w:tcPr>
            <w:tcW w:w="406" w:type="dxa"/>
          </w:tcPr>
          <w:p w14:paraId="3D563A8A" w14:textId="77777777" w:rsidR="00E81AC4" w:rsidRDefault="00E81AC4" w:rsidP="00840758">
            <w:pPr>
              <w:pStyle w:val="TableParagraph"/>
              <w:ind w:left="154"/>
              <w:rPr>
                <w:sz w:val="11"/>
              </w:rPr>
            </w:pPr>
            <w:r>
              <w:rPr>
                <w:color w:val="333333"/>
                <w:sz w:val="11"/>
              </w:rPr>
              <w:t>200</w:t>
            </w:r>
          </w:p>
        </w:tc>
        <w:tc>
          <w:tcPr>
            <w:tcW w:w="1452" w:type="dxa"/>
            <w:tcBorders>
              <w:right w:val="single" w:sz="12" w:space="0" w:color="DDDDDD"/>
            </w:tcBorders>
          </w:tcPr>
          <w:p w14:paraId="301092A1" w14:textId="77777777" w:rsidR="00E81AC4" w:rsidRDefault="00E81AC4" w:rsidP="00840758">
            <w:pPr>
              <w:pStyle w:val="TableParagraph"/>
              <w:ind w:left="40"/>
              <w:rPr>
                <w:sz w:val="11"/>
              </w:rPr>
            </w:pPr>
            <w:proofErr w:type="spellStart"/>
            <w:r>
              <w:rPr>
                <w:color w:val="333333"/>
                <w:sz w:val="11"/>
              </w:rPr>
              <w:t>Lemlandvo</w:t>
            </w:r>
            <w:proofErr w:type="spellEnd"/>
            <w:r>
              <w:rPr>
                <w:color w:val="333333"/>
                <w:spacing w:val="9"/>
                <w:sz w:val="11"/>
              </w:rPr>
              <w:t xml:space="preserve"> </w:t>
            </w:r>
            <w:r>
              <w:rPr>
                <w:color w:val="333333"/>
                <w:sz w:val="11"/>
              </w:rPr>
              <w:t>Clinic</w:t>
            </w:r>
          </w:p>
        </w:tc>
      </w:tr>
      <w:tr w:rsidR="00E81AC4" w14:paraId="0C50735F" w14:textId="77777777" w:rsidTr="00840758">
        <w:trPr>
          <w:trHeight w:val="208"/>
        </w:trPr>
        <w:tc>
          <w:tcPr>
            <w:tcW w:w="2470" w:type="dxa"/>
            <w:vMerge/>
            <w:tcBorders>
              <w:top w:val="nil"/>
              <w:bottom w:val="nil"/>
            </w:tcBorders>
          </w:tcPr>
          <w:p w14:paraId="5B5CBD17" w14:textId="77777777" w:rsidR="00E81AC4" w:rsidRDefault="00E81AC4" w:rsidP="00840758">
            <w:pPr>
              <w:rPr>
                <w:sz w:val="2"/>
                <w:szCs w:val="2"/>
              </w:rPr>
            </w:pPr>
          </w:p>
        </w:tc>
        <w:tc>
          <w:tcPr>
            <w:tcW w:w="6063" w:type="dxa"/>
            <w:vMerge/>
            <w:tcBorders>
              <w:top w:val="nil"/>
              <w:bottom w:val="nil"/>
              <w:right w:val="single" w:sz="12" w:space="0" w:color="DDDDDD"/>
            </w:tcBorders>
          </w:tcPr>
          <w:p w14:paraId="0FCF1198" w14:textId="77777777" w:rsidR="00E81AC4" w:rsidRDefault="00E81AC4" w:rsidP="00840758">
            <w:pPr>
              <w:rPr>
                <w:sz w:val="2"/>
                <w:szCs w:val="2"/>
              </w:rPr>
            </w:pPr>
          </w:p>
        </w:tc>
        <w:tc>
          <w:tcPr>
            <w:tcW w:w="243" w:type="dxa"/>
            <w:tcBorders>
              <w:left w:val="single" w:sz="12" w:space="0" w:color="DDDDDD"/>
            </w:tcBorders>
          </w:tcPr>
          <w:p w14:paraId="15E2BFD3" w14:textId="77777777" w:rsidR="00E81AC4" w:rsidRDefault="00E81AC4" w:rsidP="00840758">
            <w:pPr>
              <w:pStyle w:val="TableParagraph"/>
              <w:rPr>
                <w:sz w:val="10"/>
              </w:rPr>
            </w:pPr>
          </w:p>
        </w:tc>
        <w:tc>
          <w:tcPr>
            <w:tcW w:w="406" w:type="dxa"/>
          </w:tcPr>
          <w:p w14:paraId="36E5BFB2" w14:textId="77777777" w:rsidR="00E81AC4" w:rsidRDefault="00E81AC4" w:rsidP="00840758">
            <w:pPr>
              <w:pStyle w:val="TableParagraph"/>
              <w:ind w:left="154"/>
              <w:rPr>
                <w:sz w:val="11"/>
              </w:rPr>
            </w:pPr>
            <w:r>
              <w:rPr>
                <w:color w:val="333333"/>
                <w:sz w:val="11"/>
              </w:rPr>
              <w:t>201</w:t>
            </w:r>
          </w:p>
        </w:tc>
        <w:tc>
          <w:tcPr>
            <w:tcW w:w="1452" w:type="dxa"/>
            <w:tcBorders>
              <w:right w:val="single" w:sz="12" w:space="0" w:color="DDDDDD"/>
            </w:tcBorders>
          </w:tcPr>
          <w:p w14:paraId="26F7D26D" w14:textId="77777777" w:rsidR="00E81AC4" w:rsidRDefault="00E81AC4" w:rsidP="00840758">
            <w:pPr>
              <w:pStyle w:val="TableParagraph"/>
              <w:ind w:left="40"/>
              <w:rPr>
                <w:sz w:val="11"/>
              </w:rPr>
            </w:pPr>
            <w:r>
              <w:rPr>
                <w:color w:val="333333"/>
                <w:sz w:val="11"/>
              </w:rPr>
              <w:t>St.</w:t>
            </w:r>
            <w:r>
              <w:rPr>
                <w:color w:val="333333"/>
                <w:spacing w:val="10"/>
                <w:sz w:val="11"/>
              </w:rPr>
              <w:t xml:space="preserve"> </w:t>
            </w:r>
            <w:r>
              <w:rPr>
                <w:color w:val="333333"/>
                <w:sz w:val="11"/>
              </w:rPr>
              <w:t>Juliana's</w:t>
            </w:r>
            <w:r>
              <w:rPr>
                <w:color w:val="333333"/>
                <w:spacing w:val="10"/>
                <w:sz w:val="11"/>
              </w:rPr>
              <w:t xml:space="preserve"> </w:t>
            </w:r>
            <w:r>
              <w:rPr>
                <w:color w:val="333333"/>
                <w:sz w:val="11"/>
              </w:rPr>
              <w:t>Clinic</w:t>
            </w:r>
          </w:p>
        </w:tc>
      </w:tr>
      <w:tr w:rsidR="00E81AC4" w14:paraId="1A0DFCD3" w14:textId="77777777" w:rsidTr="00840758">
        <w:trPr>
          <w:trHeight w:val="421"/>
        </w:trPr>
        <w:tc>
          <w:tcPr>
            <w:tcW w:w="2470" w:type="dxa"/>
            <w:vMerge/>
            <w:tcBorders>
              <w:top w:val="nil"/>
              <w:bottom w:val="nil"/>
            </w:tcBorders>
          </w:tcPr>
          <w:p w14:paraId="0566B9D7" w14:textId="77777777" w:rsidR="00E81AC4" w:rsidRDefault="00E81AC4" w:rsidP="00840758">
            <w:pPr>
              <w:rPr>
                <w:sz w:val="2"/>
                <w:szCs w:val="2"/>
              </w:rPr>
            </w:pPr>
          </w:p>
        </w:tc>
        <w:tc>
          <w:tcPr>
            <w:tcW w:w="6063" w:type="dxa"/>
            <w:vMerge/>
            <w:tcBorders>
              <w:top w:val="nil"/>
              <w:bottom w:val="nil"/>
              <w:right w:val="single" w:sz="12" w:space="0" w:color="DDDDDD"/>
            </w:tcBorders>
          </w:tcPr>
          <w:p w14:paraId="50F414AB" w14:textId="77777777" w:rsidR="00E81AC4" w:rsidRDefault="00E81AC4" w:rsidP="00840758">
            <w:pPr>
              <w:rPr>
                <w:sz w:val="2"/>
                <w:szCs w:val="2"/>
              </w:rPr>
            </w:pPr>
          </w:p>
        </w:tc>
        <w:tc>
          <w:tcPr>
            <w:tcW w:w="243" w:type="dxa"/>
            <w:tcBorders>
              <w:left w:val="single" w:sz="12" w:space="0" w:color="DDDDDD"/>
            </w:tcBorders>
          </w:tcPr>
          <w:p w14:paraId="3EC9BA5D" w14:textId="77777777" w:rsidR="00E81AC4" w:rsidRDefault="00E81AC4" w:rsidP="00840758">
            <w:pPr>
              <w:pStyle w:val="TableParagraph"/>
              <w:rPr>
                <w:sz w:val="10"/>
              </w:rPr>
            </w:pPr>
          </w:p>
        </w:tc>
        <w:tc>
          <w:tcPr>
            <w:tcW w:w="406" w:type="dxa"/>
          </w:tcPr>
          <w:p w14:paraId="5BFF5E3F" w14:textId="77777777" w:rsidR="00E81AC4" w:rsidRDefault="00E81AC4" w:rsidP="00840758">
            <w:pPr>
              <w:pStyle w:val="TableParagraph"/>
              <w:ind w:left="154"/>
              <w:rPr>
                <w:sz w:val="11"/>
              </w:rPr>
            </w:pPr>
            <w:r>
              <w:rPr>
                <w:color w:val="333333"/>
                <w:sz w:val="11"/>
              </w:rPr>
              <w:t>202</w:t>
            </w:r>
          </w:p>
        </w:tc>
        <w:tc>
          <w:tcPr>
            <w:tcW w:w="1452" w:type="dxa"/>
            <w:tcBorders>
              <w:right w:val="single" w:sz="12" w:space="0" w:color="DDDDDD"/>
            </w:tcBorders>
          </w:tcPr>
          <w:p w14:paraId="6ECF7645" w14:textId="77777777" w:rsidR="00E81AC4" w:rsidRDefault="00E81AC4" w:rsidP="00840758">
            <w:pPr>
              <w:pStyle w:val="TableParagraph"/>
              <w:ind w:left="40"/>
              <w:rPr>
                <w:sz w:val="11"/>
              </w:rPr>
            </w:pPr>
            <w:r>
              <w:rPr>
                <w:color w:val="333333"/>
                <w:sz w:val="11"/>
              </w:rPr>
              <w:t>Heart</w:t>
            </w:r>
            <w:r>
              <w:rPr>
                <w:color w:val="333333"/>
                <w:spacing w:val="12"/>
                <w:sz w:val="11"/>
              </w:rPr>
              <w:t xml:space="preserve"> </w:t>
            </w:r>
            <w:r>
              <w:rPr>
                <w:color w:val="333333"/>
                <w:sz w:val="11"/>
              </w:rPr>
              <w:t>For</w:t>
            </w:r>
            <w:r>
              <w:rPr>
                <w:color w:val="333333"/>
                <w:spacing w:val="2"/>
                <w:sz w:val="11"/>
              </w:rPr>
              <w:t xml:space="preserve"> </w:t>
            </w:r>
            <w:r>
              <w:rPr>
                <w:color w:val="333333"/>
                <w:sz w:val="11"/>
              </w:rPr>
              <w:t>Africa-</w:t>
            </w:r>
            <w:proofErr w:type="spellStart"/>
            <w:r>
              <w:rPr>
                <w:color w:val="333333"/>
                <w:sz w:val="11"/>
              </w:rPr>
              <w:t>Elrofi</w:t>
            </w:r>
            <w:proofErr w:type="spellEnd"/>
          </w:p>
          <w:p w14:paraId="27F917AD" w14:textId="77777777" w:rsidR="00E81AC4" w:rsidRDefault="00E81AC4" w:rsidP="00840758">
            <w:pPr>
              <w:pStyle w:val="TableParagraph"/>
              <w:spacing w:before="87"/>
              <w:ind w:left="40"/>
              <w:rPr>
                <w:sz w:val="11"/>
              </w:rPr>
            </w:pPr>
            <w:r>
              <w:rPr>
                <w:color w:val="333333"/>
                <w:sz w:val="11"/>
              </w:rPr>
              <w:t>Clinic</w:t>
            </w:r>
          </w:p>
        </w:tc>
      </w:tr>
      <w:tr w:rsidR="00E81AC4" w14:paraId="67220670" w14:textId="77777777" w:rsidTr="00840758">
        <w:trPr>
          <w:trHeight w:val="208"/>
        </w:trPr>
        <w:tc>
          <w:tcPr>
            <w:tcW w:w="2470" w:type="dxa"/>
            <w:vMerge/>
            <w:tcBorders>
              <w:top w:val="nil"/>
              <w:bottom w:val="nil"/>
            </w:tcBorders>
          </w:tcPr>
          <w:p w14:paraId="25A8EE3D" w14:textId="77777777" w:rsidR="00E81AC4" w:rsidRDefault="00E81AC4" w:rsidP="00840758">
            <w:pPr>
              <w:rPr>
                <w:sz w:val="2"/>
                <w:szCs w:val="2"/>
              </w:rPr>
            </w:pPr>
          </w:p>
        </w:tc>
        <w:tc>
          <w:tcPr>
            <w:tcW w:w="6063" w:type="dxa"/>
            <w:vMerge/>
            <w:tcBorders>
              <w:top w:val="nil"/>
              <w:bottom w:val="nil"/>
              <w:right w:val="single" w:sz="12" w:space="0" w:color="DDDDDD"/>
            </w:tcBorders>
          </w:tcPr>
          <w:p w14:paraId="5CC86DDB" w14:textId="77777777" w:rsidR="00E81AC4" w:rsidRDefault="00E81AC4" w:rsidP="00840758">
            <w:pPr>
              <w:rPr>
                <w:sz w:val="2"/>
                <w:szCs w:val="2"/>
              </w:rPr>
            </w:pPr>
          </w:p>
        </w:tc>
        <w:tc>
          <w:tcPr>
            <w:tcW w:w="243" w:type="dxa"/>
            <w:tcBorders>
              <w:left w:val="single" w:sz="12" w:space="0" w:color="DDDDDD"/>
            </w:tcBorders>
          </w:tcPr>
          <w:p w14:paraId="102B4048" w14:textId="77777777" w:rsidR="00E81AC4" w:rsidRDefault="00E81AC4" w:rsidP="00840758">
            <w:pPr>
              <w:pStyle w:val="TableParagraph"/>
              <w:rPr>
                <w:sz w:val="10"/>
              </w:rPr>
            </w:pPr>
          </w:p>
        </w:tc>
        <w:tc>
          <w:tcPr>
            <w:tcW w:w="406" w:type="dxa"/>
          </w:tcPr>
          <w:p w14:paraId="664DB5D6" w14:textId="77777777" w:rsidR="00E81AC4" w:rsidRDefault="00E81AC4" w:rsidP="00840758">
            <w:pPr>
              <w:pStyle w:val="TableParagraph"/>
              <w:ind w:left="154"/>
              <w:rPr>
                <w:sz w:val="11"/>
              </w:rPr>
            </w:pPr>
            <w:r>
              <w:rPr>
                <w:color w:val="333333"/>
                <w:sz w:val="11"/>
              </w:rPr>
              <w:t>203</w:t>
            </w:r>
          </w:p>
        </w:tc>
        <w:tc>
          <w:tcPr>
            <w:tcW w:w="1452" w:type="dxa"/>
            <w:tcBorders>
              <w:right w:val="single" w:sz="12" w:space="0" w:color="DDDDDD"/>
            </w:tcBorders>
          </w:tcPr>
          <w:p w14:paraId="4E45CEF9" w14:textId="77777777" w:rsidR="00E81AC4" w:rsidRDefault="00E81AC4" w:rsidP="00840758">
            <w:pPr>
              <w:pStyle w:val="TableParagraph"/>
              <w:ind w:left="40"/>
              <w:rPr>
                <w:sz w:val="11"/>
              </w:rPr>
            </w:pPr>
            <w:proofErr w:type="spellStart"/>
            <w:r>
              <w:rPr>
                <w:color w:val="333333"/>
                <w:sz w:val="11"/>
              </w:rPr>
              <w:t>Mliba</w:t>
            </w:r>
            <w:proofErr w:type="spellEnd"/>
            <w:r>
              <w:rPr>
                <w:color w:val="333333"/>
                <w:spacing w:val="6"/>
                <w:sz w:val="11"/>
              </w:rPr>
              <w:t xml:space="preserve"> </w:t>
            </w:r>
            <w:r>
              <w:rPr>
                <w:color w:val="333333"/>
                <w:sz w:val="11"/>
              </w:rPr>
              <w:t>Nazarene</w:t>
            </w:r>
            <w:r>
              <w:rPr>
                <w:color w:val="333333"/>
                <w:spacing w:val="8"/>
                <w:sz w:val="11"/>
              </w:rPr>
              <w:t xml:space="preserve"> </w:t>
            </w:r>
            <w:r>
              <w:rPr>
                <w:color w:val="333333"/>
                <w:sz w:val="11"/>
              </w:rPr>
              <w:t>Clinic</w:t>
            </w:r>
          </w:p>
        </w:tc>
      </w:tr>
      <w:tr w:rsidR="00E81AC4" w14:paraId="02845C56" w14:textId="77777777" w:rsidTr="00840758">
        <w:trPr>
          <w:trHeight w:val="208"/>
        </w:trPr>
        <w:tc>
          <w:tcPr>
            <w:tcW w:w="2470" w:type="dxa"/>
            <w:vMerge/>
            <w:tcBorders>
              <w:top w:val="nil"/>
              <w:bottom w:val="nil"/>
            </w:tcBorders>
          </w:tcPr>
          <w:p w14:paraId="1F5DEAAE" w14:textId="77777777" w:rsidR="00E81AC4" w:rsidRDefault="00E81AC4" w:rsidP="00840758">
            <w:pPr>
              <w:rPr>
                <w:sz w:val="2"/>
                <w:szCs w:val="2"/>
              </w:rPr>
            </w:pPr>
          </w:p>
        </w:tc>
        <w:tc>
          <w:tcPr>
            <w:tcW w:w="6063" w:type="dxa"/>
            <w:vMerge/>
            <w:tcBorders>
              <w:top w:val="nil"/>
              <w:bottom w:val="nil"/>
              <w:right w:val="single" w:sz="12" w:space="0" w:color="DDDDDD"/>
            </w:tcBorders>
          </w:tcPr>
          <w:p w14:paraId="7100CF94" w14:textId="77777777" w:rsidR="00E81AC4" w:rsidRDefault="00E81AC4" w:rsidP="00840758">
            <w:pPr>
              <w:rPr>
                <w:sz w:val="2"/>
                <w:szCs w:val="2"/>
              </w:rPr>
            </w:pPr>
          </w:p>
        </w:tc>
        <w:tc>
          <w:tcPr>
            <w:tcW w:w="243" w:type="dxa"/>
            <w:tcBorders>
              <w:left w:val="single" w:sz="12" w:space="0" w:color="DDDDDD"/>
            </w:tcBorders>
          </w:tcPr>
          <w:p w14:paraId="47284DB6" w14:textId="77777777" w:rsidR="00E81AC4" w:rsidRDefault="00E81AC4" w:rsidP="00840758">
            <w:pPr>
              <w:pStyle w:val="TableParagraph"/>
              <w:rPr>
                <w:sz w:val="10"/>
              </w:rPr>
            </w:pPr>
          </w:p>
        </w:tc>
        <w:tc>
          <w:tcPr>
            <w:tcW w:w="406" w:type="dxa"/>
          </w:tcPr>
          <w:p w14:paraId="703A1D00" w14:textId="77777777" w:rsidR="00E81AC4" w:rsidRDefault="00E81AC4" w:rsidP="00840758">
            <w:pPr>
              <w:pStyle w:val="TableParagraph"/>
              <w:ind w:left="154"/>
              <w:rPr>
                <w:sz w:val="11"/>
              </w:rPr>
            </w:pPr>
            <w:r>
              <w:rPr>
                <w:color w:val="333333"/>
                <w:sz w:val="11"/>
              </w:rPr>
              <w:t>204</w:t>
            </w:r>
          </w:p>
        </w:tc>
        <w:tc>
          <w:tcPr>
            <w:tcW w:w="1452" w:type="dxa"/>
            <w:tcBorders>
              <w:right w:val="single" w:sz="12" w:space="0" w:color="DDDDDD"/>
            </w:tcBorders>
          </w:tcPr>
          <w:p w14:paraId="007779B2" w14:textId="77777777" w:rsidR="00E81AC4" w:rsidRDefault="00E81AC4" w:rsidP="00840758">
            <w:pPr>
              <w:pStyle w:val="TableParagraph"/>
              <w:ind w:left="40"/>
              <w:rPr>
                <w:sz w:val="11"/>
              </w:rPr>
            </w:pPr>
            <w:r>
              <w:rPr>
                <w:color w:val="333333"/>
                <w:sz w:val="11"/>
              </w:rPr>
              <w:t>The</w:t>
            </w:r>
            <w:r>
              <w:rPr>
                <w:color w:val="333333"/>
                <w:spacing w:val="9"/>
                <w:sz w:val="11"/>
              </w:rPr>
              <w:t xml:space="preserve"> </w:t>
            </w:r>
            <w:r>
              <w:rPr>
                <w:color w:val="333333"/>
                <w:sz w:val="11"/>
              </w:rPr>
              <w:t>Luke</w:t>
            </w:r>
            <w:r>
              <w:rPr>
                <w:color w:val="333333"/>
                <w:spacing w:val="9"/>
                <w:sz w:val="11"/>
              </w:rPr>
              <w:t xml:space="preserve"> </w:t>
            </w:r>
            <w:r>
              <w:rPr>
                <w:color w:val="333333"/>
                <w:sz w:val="11"/>
              </w:rPr>
              <w:t>Commission</w:t>
            </w:r>
          </w:p>
        </w:tc>
      </w:tr>
      <w:tr w:rsidR="00E81AC4" w14:paraId="08570C6B" w14:textId="77777777" w:rsidTr="00840758">
        <w:trPr>
          <w:trHeight w:val="205"/>
        </w:trPr>
        <w:tc>
          <w:tcPr>
            <w:tcW w:w="2470" w:type="dxa"/>
            <w:vMerge/>
            <w:tcBorders>
              <w:top w:val="nil"/>
              <w:bottom w:val="nil"/>
            </w:tcBorders>
          </w:tcPr>
          <w:p w14:paraId="2AD70B56" w14:textId="77777777" w:rsidR="00E81AC4" w:rsidRDefault="00E81AC4" w:rsidP="00840758">
            <w:pPr>
              <w:rPr>
                <w:sz w:val="2"/>
                <w:szCs w:val="2"/>
              </w:rPr>
            </w:pPr>
          </w:p>
        </w:tc>
        <w:tc>
          <w:tcPr>
            <w:tcW w:w="6063" w:type="dxa"/>
            <w:vMerge/>
            <w:tcBorders>
              <w:top w:val="nil"/>
              <w:bottom w:val="nil"/>
              <w:right w:val="single" w:sz="12" w:space="0" w:color="DDDDDD"/>
            </w:tcBorders>
          </w:tcPr>
          <w:p w14:paraId="16DABB25" w14:textId="77777777" w:rsidR="00E81AC4" w:rsidRDefault="00E81AC4" w:rsidP="00840758">
            <w:pPr>
              <w:rPr>
                <w:sz w:val="2"/>
                <w:szCs w:val="2"/>
              </w:rPr>
            </w:pPr>
          </w:p>
        </w:tc>
        <w:tc>
          <w:tcPr>
            <w:tcW w:w="243" w:type="dxa"/>
            <w:tcBorders>
              <w:left w:val="single" w:sz="12" w:space="0" w:color="DDDDDD"/>
            </w:tcBorders>
          </w:tcPr>
          <w:p w14:paraId="604A3DEA" w14:textId="77777777" w:rsidR="00E81AC4" w:rsidRDefault="00E81AC4" w:rsidP="00840758">
            <w:pPr>
              <w:pStyle w:val="TableParagraph"/>
              <w:rPr>
                <w:sz w:val="10"/>
              </w:rPr>
            </w:pPr>
          </w:p>
        </w:tc>
        <w:tc>
          <w:tcPr>
            <w:tcW w:w="406" w:type="dxa"/>
          </w:tcPr>
          <w:p w14:paraId="1B36166F" w14:textId="77777777" w:rsidR="00E81AC4" w:rsidRDefault="00E81AC4" w:rsidP="00840758">
            <w:pPr>
              <w:pStyle w:val="TableParagraph"/>
              <w:spacing w:before="41"/>
              <w:ind w:left="154"/>
              <w:rPr>
                <w:sz w:val="11"/>
              </w:rPr>
            </w:pPr>
            <w:r>
              <w:rPr>
                <w:color w:val="333333"/>
                <w:sz w:val="11"/>
              </w:rPr>
              <w:t>205</w:t>
            </w:r>
          </w:p>
        </w:tc>
        <w:tc>
          <w:tcPr>
            <w:tcW w:w="1452" w:type="dxa"/>
            <w:tcBorders>
              <w:right w:val="single" w:sz="12" w:space="0" w:color="DDDDDD"/>
            </w:tcBorders>
          </w:tcPr>
          <w:p w14:paraId="05076915" w14:textId="77777777" w:rsidR="00E81AC4" w:rsidRDefault="00E81AC4" w:rsidP="00840758">
            <w:pPr>
              <w:pStyle w:val="TableParagraph"/>
              <w:spacing w:before="41"/>
              <w:ind w:left="40"/>
              <w:rPr>
                <w:sz w:val="11"/>
              </w:rPr>
            </w:pPr>
            <w:proofErr w:type="spellStart"/>
            <w:r>
              <w:rPr>
                <w:color w:val="333333"/>
                <w:sz w:val="11"/>
              </w:rPr>
              <w:t>Phiwinhlanhla</w:t>
            </w:r>
            <w:proofErr w:type="spellEnd"/>
            <w:r>
              <w:rPr>
                <w:color w:val="333333"/>
                <w:spacing w:val="5"/>
                <w:sz w:val="11"/>
              </w:rPr>
              <w:t xml:space="preserve"> </w:t>
            </w:r>
            <w:r>
              <w:rPr>
                <w:color w:val="333333"/>
                <w:sz w:val="11"/>
              </w:rPr>
              <w:t>Clinic</w:t>
            </w:r>
          </w:p>
        </w:tc>
      </w:tr>
      <w:tr w:rsidR="00E81AC4" w14:paraId="75909045" w14:textId="77777777" w:rsidTr="00840758">
        <w:trPr>
          <w:trHeight w:val="208"/>
        </w:trPr>
        <w:tc>
          <w:tcPr>
            <w:tcW w:w="2470" w:type="dxa"/>
            <w:vMerge/>
            <w:tcBorders>
              <w:top w:val="nil"/>
              <w:bottom w:val="nil"/>
            </w:tcBorders>
          </w:tcPr>
          <w:p w14:paraId="0E842AC8" w14:textId="77777777" w:rsidR="00E81AC4" w:rsidRDefault="00E81AC4" w:rsidP="00840758">
            <w:pPr>
              <w:rPr>
                <w:sz w:val="2"/>
                <w:szCs w:val="2"/>
              </w:rPr>
            </w:pPr>
          </w:p>
        </w:tc>
        <w:tc>
          <w:tcPr>
            <w:tcW w:w="6063" w:type="dxa"/>
            <w:vMerge/>
            <w:tcBorders>
              <w:top w:val="nil"/>
              <w:bottom w:val="nil"/>
              <w:right w:val="single" w:sz="12" w:space="0" w:color="DDDDDD"/>
            </w:tcBorders>
          </w:tcPr>
          <w:p w14:paraId="7F6A0030" w14:textId="77777777" w:rsidR="00E81AC4" w:rsidRDefault="00E81AC4" w:rsidP="00840758">
            <w:pPr>
              <w:rPr>
                <w:sz w:val="2"/>
                <w:szCs w:val="2"/>
              </w:rPr>
            </w:pPr>
          </w:p>
        </w:tc>
        <w:tc>
          <w:tcPr>
            <w:tcW w:w="243" w:type="dxa"/>
            <w:tcBorders>
              <w:left w:val="single" w:sz="12" w:space="0" w:color="DDDDDD"/>
            </w:tcBorders>
          </w:tcPr>
          <w:p w14:paraId="209620DC" w14:textId="77777777" w:rsidR="00E81AC4" w:rsidRDefault="00E81AC4" w:rsidP="00840758">
            <w:pPr>
              <w:pStyle w:val="TableParagraph"/>
              <w:rPr>
                <w:sz w:val="10"/>
              </w:rPr>
            </w:pPr>
          </w:p>
        </w:tc>
        <w:tc>
          <w:tcPr>
            <w:tcW w:w="406" w:type="dxa"/>
          </w:tcPr>
          <w:p w14:paraId="3A774F4B" w14:textId="77777777" w:rsidR="00E81AC4" w:rsidRDefault="00E81AC4" w:rsidP="00840758">
            <w:pPr>
              <w:pStyle w:val="TableParagraph"/>
              <w:ind w:left="154"/>
              <w:rPr>
                <w:sz w:val="11"/>
              </w:rPr>
            </w:pPr>
            <w:r>
              <w:rPr>
                <w:color w:val="333333"/>
                <w:sz w:val="11"/>
              </w:rPr>
              <w:t>206</w:t>
            </w:r>
          </w:p>
        </w:tc>
        <w:tc>
          <w:tcPr>
            <w:tcW w:w="1452" w:type="dxa"/>
            <w:tcBorders>
              <w:right w:val="single" w:sz="12" w:space="0" w:color="DDDDDD"/>
            </w:tcBorders>
          </w:tcPr>
          <w:p w14:paraId="0E29D301" w14:textId="77777777" w:rsidR="00E81AC4" w:rsidRDefault="00E81AC4" w:rsidP="00840758">
            <w:pPr>
              <w:pStyle w:val="TableParagraph"/>
              <w:ind w:left="40"/>
              <w:rPr>
                <w:sz w:val="11"/>
              </w:rPr>
            </w:pPr>
            <w:r>
              <w:rPr>
                <w:color w:val="333333"/>
                <w:sz w:val="11"/>
              </w:rPr>
              <w:t>Philani</w:t>
            </w:r>
            <w:r>
              <w:rPr>
                <w:color w:val="333333"/>
                <w:spacing w:val="10"/>
                <w:sz w:val="11"/>
              </w:rPr>
              <w:t xml:space="preserve"> </w:t>
            </w:r>
            <w:r>
              <w:rPr>
                <w:color w:val="333333"/>
                <w:sz w:val="11"/>
              </w:rPr>
              <w:t>Clinic</w:t>
            </w:r>
            <w:r>
              <w:rPr>
                <w:color w:val="333333"/>
                <w:spacing w:val="8"/>
                <w:sz w:val="11"/>
              </w:rPr>
              <w:t xml:space="preserve"> </w:t>
            </w:r>
            <w:r>
              <w:rPr>
                <w:color w:val="333333"/>
                <w:sz w:val="11"/>
              </w:rPr>
              <w:t>(Manzini)</w:t>
            </w:r>
          </w:p>
        </w:tc>
      </w:tr>
      <w:tr w:rsidR="00E81AC4" w14:paraId="45F0A818" w14:textId="77777777" w:rsidTr="00840758">
        <w:trPr>
          <w:trHeight w:val="421"/>
        </w:trPr>
        <w:tc>
          <w:tcPr>
            <w:tcW w:w="2470" w:type="dxa"/>
            <w:vMerge/>
            <w:tcBorders>
              <w:top w:val="nil"/>
              <w:bottom w:val="nil"/>
            </w:tcBorders>
          </w:tcPr>
          <w:p w14:paraId="45FBAF23" w14:textId="77777777" w:rsidR="00E81AC4" w:rsidRDefault="00E81AC4" w:rsidP="00840758">
            <w:pPr>
              <w:rPr>
                <w:sz w:val="2"/>
                <w:szCs w:val="2"/>
              </w:rPr>
            </w:pPr>
          </w:p>
        </w:tc>
        <w:tc>
          <w:tcPr>
            <w:tcW w:w="6063" w:type="dxa"/>
            <w:vMerge/>
            <w:tcBorders>
              <w:top w:val="nil"/>
              <w:bottom w:val="nil"/>
              <w:right w:val="single" w:sz="12" w:space="0" w:color="DDDDDD"/>
            </w:tcBorders>
          </w:tcPr>
          <w:p w14:paraId="637AA628" w14:textId="77777777" w:rsidR="00E81AC4" w:rsidRDefault="00E81AC4" w:rsidP="00840758">
            <w:pPr>
              <w:rPr>
                <w:sz w:val="2"/>
                <w:szCs w:val="2"/>
              </w:rPr>
            </w:pPr>
          </w:p>
        </w:tc>
        <w:tc>
          <w:tcPr>
            <w:tcW w:w="243" w:type="dxa"/>
            <w:tcBorders>
              <w:left w:val="single" w:sz="12" w:space="0" w:color="DDDDDD"/>
            </w:tcBorders>
          </w:tcPr>
          <w:p w14:paraId="73454191" w14:textId="77777777" w:rsidR="00E81AC4" w:rsidRDefault="00E81AC4" w:rsidP="00840758">
            <w:pPr>
              <w:pStyle w:val="TableParagraph"/>
              <w:rPr>
                <w:sz w:val="10"/>
              </w:rPr>
            </w:pPr>
          </w:p>
        </w:tc>
        <w:tc>
          <w:tcPr>
            <w:tcW w:w="406" w:type="dxa"/>
          </w:tcPr>
          <w:p w14:paraId="42F14D3D" w14:textId="77777777" w:rsidR="00E81AC4" w:rsidRDefault="00E81AC4" w:rsidP="00840758">
            <w:pPr>
              <w:pStyle w:val="TableParagraph"/>
              <w:ind w:left="154"/>
              <w:rPr>
                <w:sz w:val="11"/>
              </w:rPr>
            </w:pPr>
            <w:r>
              <w:rPr>
                <w:color w:val="333333"/>
                <w:sz w:val="11"/>
              </w:rPr>
              <w:t>207</w:t>
            </w:r>
          </w:p>
        </w:tc>
        <w:tc>
          <w:tcPr>
            <w:tcW w:w="1452" w:type="dxa"/>
            <w:tcBorders>
              <w:right w:val="single" w:sz="12" w:space="0" w:color="DDDDDD"/>
            </w:tcBorders>
          </w:tcPr>
          <w:p w14:paraId="3E2CF6DA" w14:textId="77777777" w:rsidR="00E81AC4" w:rsidRDefault="00E81AC4" w:rsidP="00840758">
            <w:pPr>
              <w:pStyle w:val="TableParagraph"/>
              <w:ind w:left="40"/>
              <w:rPr>
                <w:sz w:val="11"/>
              </w:rPr>
            </w:pPr>
            <w:r>
              <w:rPr>
                <w:color w:val="333333"/>
                <w:sz w:val="11"/>
              </w:rPr>
              <w:t>Union</w:t>
            </w:r>
            <w:r>
              <w:rPr>
                <w:color w:val="333333"/>
                <w:spacing w:val="9"/>
                <w:sz w:val="11"/>
              </w:rPr>
              <w:t xml:space="preserve"> </w:t>
            </w:r>
            <w:r>
              <w:rPr>
                <w:color w:val="333333"/>
                <w:sz w:val="11"/>
              </w:rPr>
              <w:t>Washing</w:t>
            </w:r>
            <w:r>
              <w:rPr>
                <w:color w:val="333333"/>
                <w:spacing w:val="7"/>
                <w:sz w:val="11"/>
              </w:rPr>
              <w:t xml:space="preserve"> </w:t>
            </w:r>
            <w:r>
              <w:rPr>
                <w:color w:val="333333"/>
                <w:sz w:val="11"/>
              </w:rPr>
              <w:t>(LTD)</w:t>
            </w:r>
          </w:p>
          <w:p w14:paraId="5E06CCEE" w14:textId="77777777" w:rsidR="00E81AC4" w:rsidRDefault="00E81AC4" w:rsidP="00840758">
            <w:pPr>
              <w:pStyle w:val="TableParagraph"/>
              <w:spacing w:before="87"/>
              <w:ind w:left="40"/>
              <w:rPr>
                <w:sz w:val="11"/>
              </w:rPr>
            </w:pPr>
            <w:r>
              <w:rPr>
                <w:color w:val="333333"/>
                <w:sz w:val="11"/>
              </w:rPr>
              <w:t>Clinic</w:t>
            </w:r>
          </w:p>
        </w:tc>
      </w:tr>
      <w:tr w:rsidR="00E81AC4" w14:paraId="520356B9" w14:textId="77777777" w:rsidTr="00840758">
        <w:trPr>
          <w:trHeight w:val="421"/>
        </w:trPr>
        <w:tc>
          <w:tcPr>
            <w:tcW w:w="2470" w:type="dxa"/>
            <w:vMerge/>
            <w:tcBorders>
              <w:top w:val="nil"/>
              <w:bottom w:val="nil"/>
            </w:tcBorders>
          </w:tcPr>
          <w:p w14:paraId="3C6D6E32" w14:textId="77777777" w:rsidR="00E81AC4" w:rsidRDefault="00E81AC4" w:rsidP="00840758">
            <w:pPr>
              <w:rPr>
                <w:sz w:val="2"/>
                <w:szCs w:val="2"/>
              </w:rPr>
            </w:pPr>
          </w:p>
        </w:tc>
        <w:tc>
          <w:tcPr>
            <w:tcW w:w="6063" w:type="dxa"/>
            <w:vMerge/>
            <w:tcBorders>
              <w:top w:val="nil"/>
              <w:bottom w:val="nil"/>
              <w:right w:val="single" w:sz="12" w:space="0" w:color="DDDDDD"/>
            </w:tcBorders>
          </w:tcPr>
          <w:p w14:paraId="4D2946F6" w14:textId="77777777" w:rsidR="00E81AC4" w:rsidRDefault="00E81AC4" w:rsidP="00840758">
            <w:pPr>
              <w:rPr>
                <w:sz w:val="2"/>
                <w:szCs w:val="2"/>
              </w:rPr>
            </w:pPr>
          </w:p>
        </w:tc>
        <w:tc>
          <w:tcPr>
            <w:tcW w:w="243" w:type="dxa"/>
            <w:tcBorders>
              <w:left w:val="single" w:sz="12" w:space="0" w:color="DDDDDD"/>
            </w:tcBorders>
          </w:tcPr>
          <w:p w14:paraId="43941A31" w14:textId="77777777" w:rsidR="00E81AC4" w:rsidRDefault="00E81AC4" w:rsidP="00840758">
            <w:pPr>
              <w:pStyle w:val="TableParagraph"/>
              <w:rPr>
                <w:sz w:val="10"/>
              </w:rPr>
            </w:pPr>
          </w:p>
        </w:tc>
        <w:tc>
          <w:tcPr>
            <w:tcW w:w="406" w:type="dxa"/>
          </w:tcPr>
          <w:p w14:paraId="23BDA6F0" w14:textId="77777777" w:rsidR="00E81AC4" w:rsidRDefault="00E81AC4" w:rsidP="00840758">
            <w:pPr>
              <w:pStyle w:val="TableParagraph"/>
              <w:ind w:left="154"/>
              <w:rPr>
                <w:sz w:val="11"/>
              </w:rPr>
            </w:pPr>
            <w:r>
              <w:rPr>
                <w:color w:val="333333"/>
                <w:sz w:val="11"/>
              </w:rPr>
              <w:t>208</w:t>
            </w:r>
          </w:p>
        </w:tc>
        <w:tc>
          <w:tcPr>
            <w:tcW w:w="1452" w:type="dxa"/>
            <w:tcBorders>
              <w:right w:val="single" w:sz="12" w:space="0" w:color="DDDDDD"/>
            </w:tcBorders>
          </w:tcPr>
          <w:p w14:paraId="3DBA168F" w14:textId="77777777" w:rsidR="00E81AC4" w:rsidRDefault="00E81AC4" w:rsidP="00840758">
            <w:pPr>
              <w:pStyle w:val="TableParagraph"/>
              <w:ind w:left="40"/>
              <w:rPr>
                <w:sz w:val="11"/>
              </w:rPr>
            </w:pPr>
            <w:proofErr w:type="spellStart"/>
            <w:r>
              <w:rPr>
                <w:color w:val="333333"/>
                <w:sz w:val="11"/>
              </w:rPr>
              <w:t>Litsemba</w:t>
            </w:r>
            <w:proofErr w:type="spellEnd"/>
            <w:r>
              <w:rPr>
                <w:color w:val="333333"/>
                <w:spacing w:val="7"/>
                <w:sz w:val="11"/>
              </w:rPr>
              <w:t xml:space="preserve"> </w:t>
            </w:r>
            <w:proofErr w:type="spellStart"/>
            <w:r>
              <w:rPr>
                <w:color w:val="333333"/>
                <w:sz w:val="11"/>
              </w:rPr>
              <w:t>Letfu</w:t>
            </w:r>
            <w:proofErr w:type="spellEnd"/>
            <w:r>
              <w:rPr>
                <w:color w:val="333333"/>
                <w:spacing w:val="9"/>
                <w:sz w:val="11"/>
              </w:rPr>
              <w:t xml:space="preserve"> </w:t>
            </w:r>
            <w:r>
              <w:rPr>
                <w:color w:val="333333"/>
                <w:sz w:val="11"/>
              </w:rPr>
              <w:t>Men's</w:t>
            </w:r>
          </w:p>
          <w:p w14:paraId="27004FD5" w14:textId="77777777" w:rsidR="00E81AC4" w:rsidRDefault="00E81AC4" w:rsidP="00840758">
            <w:pPr>
              <w:pStyle w:val="TableParagraph"/>
              <w:spacing w:before="87"/>
              <w:ind w:left="40"/>
              <w:rPr>
                <w:sz w:val="11"/>
              </w:rPr>
            </w:pPr>
            <w:r>
              <w:rPr>
                <w:color w:val="333333"/>
                <w:sz w:val="11"/>
              </w:rPr>
              <w:t>Clinic</w:t>
            </w:r>
          </w:p>
        </w:tc>
      </w:tr>
      <w:tr w:rsidR="00E81AC4" w14:paraId="2BB3C0AC" w14:textId="77777777" w:rsidTr="00840758">
        <w:trPr>
          <w:trHeight w:val="208"/>
        </w:trPr>
        <w:tc>
          <w:tcPr>
            <w:tcW w:w="2470" w:type="dxa"/>
            <w:vMerge/>
            <w:tcBorders>
              <w:top w:val="nil"/>
              <w:bottom w:val="nil"/>
            </w:tcBorders>
          </w:tcPr>
          <w:p w14:paraId="6522E7D3" w14:textId="77777777" w:rsidR="00E81AC4" w:rsidRDefault="00E81AC4" w:rsidP="00840758">
            <w:pPr>
              <w:rPr>
                <w:sz w:val="2"/>
                <w:szCs w:val="2"/>
              </w:rPr>
            </w:pPr>
          </w:p>
        </w:tc>
        <w:tc>
          <w:tcPr>
            <w:tcW w:w="6063" w:type="dxa"/>
            <w:vMerge/>
            <w:tcBorders>
              <w:top w:val="nil"/>
              <w:bottom w:val="nil"/>
              <w:right w:val="single" w:sz="12" w:space="0" w:color="DDDDDD"/>
            </w:tcBorders>
          </w:tcPr>
          <w:p w14:paraId="072463B8" w14:textId="77777777" w:rsidR="00E81AC4" w:rsidRDefault="00E81AC4" w:rsidP="00840758">
            <w:pPr>
              <w:rPr>
                <w:sz w:val="2"/>
                <w:szCs w:val="2"/>
              </w:rPr>
            </w:pPr>
          </w:p>
        </w:tc>
        <w:tc>
          <w:tcPr>
            <w:tcW w:w="243" w:type="dxa"/>
            <w:tcBorders>
              <w:left w:val="single" w:sz="12" w:space="0" w:color="DDDDDD"/>
            </w:tcBorders>
          </w:tcPr>
          <w:p w14:paraId="1A124A0F" w14:textId="77777777" w:rsidR="00E81AC4" w:rsidRDefault="00E81AC4" w:rsidP="00840758">
            <w:pPr>
              <w:pStyle w:val="TableParagraph"/>
              <w:rPr>
                <w:sz w:val="10"/>
              </w:rPr>
            </w:pPr>
          </w:p>
        </w:tc>
        <w:tc>
          <w:tcPr>
            <w:tcW w:w="406" w:type="dxa"/>
          </w:tcPr>
          <w:p w14:paraId="4AAFEE7A" w14:textId="77777777" w:rsidR="00E81AC4" w:rsidRDefault="00E81AC4" w:rsidP="00840758">
            <w:pPr>
              <w:pStyle w:val="TableParagraph"/>
              <w:ind w:left="154"/>
              <w:rPr>
                <w:sz w:val="11"/>
              </w:rPr>
            </w:pPr>
            <w:r>
              <w:rPr>
                <w:color w:val="333333"/>
                <w:sz w:val="11"/>
              </w:rPr>
              <w:t>209</w:t>
            </w:r>
          </w:p>
        </w:tc>
        <w:tc>
          <w:tcPr>
            <w:tcW w:w="1452" w:type="dxa"/>
            <w:tcBorders>
              <w:right w:val="single" w:sz="12" w:space="0" w:color="DDDDDD"/>
            </w:tcBorders>
          </w:tcPr>
          <w:p w14:paraId="5A5C8DAB" w14:textId="77777777" w:rsidR="00E81AC4" w:rsidRDefault="00E81AC4" w:rsidP="00840758">
            <w:pPr>
              <w:pStyle w:val="TableParagraph"/>
              <w:ind w:left="40"/>
              <w:rPr>
                <w:sz w:val="11"/>
              </w:rPr>
            </w:pPr>
            <w:r>
              <w:rPr>
                <w:color w:val="333333"/>
                <w:sz w:val="11"/>
              </w:rPr>
              <w:t>Proton</w:t>
            </w:r>
            <w:r>
              <w:rPr>
                <w:color w:val="333333"/>
                <w:spacing w:val="14"/>
                <w:sz w:val="11"/>
              </w:rPr>
              <w:t xml:space="preserve"> </w:t>
            </w:r>
            <w:r>
              <w:rPr>
                <w:color w:val="333333"/>
                <w:sz w:val="11"/>
              </w:rPr>
              <w:t>Investment</w:t>
            </w:r>
            <w:r>
              <w:rPr>
                <w:color w:val="333333"/>
                <w:spacing w:val="14"/>
                <w:sz w:val="11"/>
              </w:rPr>
              <w:t xml:space="preserve"> </w:t>
            </w:r>
            <w:r>
              <w:rPr>
                <w:color w:val="333333"/>
                <w:sz w:val="11"/>
              </w:rPr>
              <w:t>Clinic</w:t>
            </w:r>
          </w:p>
        </w:tc>
      </w:tr>
      <w:tr w:rsidR="00E81AC4" w14:paraId="5DB4084B" w14:textId="77777777" w:rsidTr="00840758">
        <w:trPr>
          <w:trHeight w:val="208"/>
        </w:trPr>
        <w:tc>
          <w:tcPr>
            <w:tcW w:w="2470" w:type="dxa"/>
            <w:vMerge/>
            <w:tcBorders>
              <w:top w:val="nil"/>
              <w:bottom w:val="nil"/>
            </w:tcBorders>
          </w:tcPr>
          <w:p w14:paraId="29F36160" w14:textId="77777777" w:rsidR="00E81AC4" w:rsidRDefault="00E81AC4" w:rsidP="00840758">
            <w:pPr>
              <w:rPr>
                <w:sz w:val="2"/>
                <w:szCs w:val="2"/>
              </w:rPr>
            </w:pPr>
          </w:p>
        </w:tc>
        <w:tc>
          <w:tcPr>
            <w:tcW w:w="6063" w:type="dxa"/>
            <w:vMerge/>
            <w:tcBorders>
              <w:top w:val="nil"/>
              <w:bottom w:val="nil"/>
              <w:right w:val="single" w:sz="12" w:space="0" w:color="DDDDDD"/>
            </w:tcBorders>
          </w:tcPr>
          <w:p w14:paraId="78EB6003" w14:textId="77777777" w:rsidR="00E81AC4" w:rsidRDefault="00E81AC4" w:rsidP="00840758">
            <w:pPr>
              <w:rPr>
                <w:sz w:val="2"/>
                <w:szCs w:val="2"/>
              </w:rPr>
            </w:pPr>
          </w:p>
        </w:tc>
        <w:tc>
          <w:tcPr>
            <w:tcW w:w="243" w:type="dxa"/>
            <w:tcBorders>
              <w:left w:val="single" w:sz="12" w:space="0" w:color="DDDDDD"/>
            </w:tcBorders>
          </w:tcPr>
          <w:p w14:paraId="78CF3F82" w14:textId="77777777" w:rsidR="00E81AC4" w:rsidRDefault="00E81AC4" w:rsidP="00840758">
            <w:pPr>
              <w:pStyle w:val="TableParagraph"/>
              <w:rPr>
                <w:sz w:val="10"/>
              </w:rPr>
            </w:pPr>
          </w:p>
        </w:tc>
        <w:tc>
          <w:tcPr>
            <w:tcW w:w="406" w:type="dxa"/>
          </w:tcPr>
          <w:p w14:paraId="41C45823" w14:textId="77777777" w:rsidR="00E81AC4" w:rsidRDefault="00E81AC4" w:rsidP="00840758">
            <w:pPr>
              <w:pStyle w:val="TableParagraph"/>
              <w:ind w:left="154"/>
              <w:rPr>
                <w:sz w:val="11"/>
              </w:rPr>
            </w:pPr>
            <w:r>
              <w:rPr>
                <w:color w:val="333333"/>
                <w:sz w:val="11"/>
              </w:rPr>
              <w:t>210</w:t>
            </w:r>
          </w:p>
        </w:tc>
        <w:tc>
          <w:tcPr>
            <w:tcW w:w="1452" w:type="dxa"/>
            <w:tcBorders>
              <w:right w:val="single" w:sz="12" w:space="0" w:color="DDDDDD"/>
            </w:tcBorders>
          </w:tcPr>
          <w:p w14:paraId="2475FE93" w14:textId="77777777" w:rsidR="00E81AC4" w:rsidRDefault="00E81AC4" w:rsidP="00840758">
            <w:pPr>
              <w:pStyle w:val="TableParagraph"/>
              <w:ind w:left="40"/>
              <w:rPr>
                <w:sz w:val="11"/>
              </w:rPr>
            </w:pPr>
            <w:proofErr w:type="spellStart"/>
            <w:r>
              <w:rPr>
                <w:color w:val="333333"/>
                <w:sz w:val="11"/>
              </w:rPr>
              <w:t>Lushikishini</w:t>
            </w:r>
            <w:proofErr w:type="spellEnd"/>
            <w:r>
              <w:rPr>
                <w:color w:val="333333"/>
                <w:spacing w:val="6"/>
                <w:sz w:val="11"/>
              </w:rPr>
              <w:t xml:space="preserve"> </w:t>
            </w:r>
            <w:r>
              <w:rPr>
                <w:color w:val="333333"/>
                <w:sz w:val="11"/>
              </w:rPr>
              <w:t>Clinic</w:t>
            </w:r>
          </w:p>
        </w:tc>
      </w:tr>
      <w:tr w:rsidR="00E81AC4" w14:paraId="5B4FA766" w14:textId="77777777" w:rsidTr="00840758">
        <w:trPr>
          <w:trHeight w:val="205"/>
        </w:trPr>
        <w:tc>
          <w:tcPr>
            <w:tcW w:w="2470" w:type="dxa"/>
            <w:vMerge/>
            <w:tcBorders>
              <w:top w:val="nil"/>
              <w:bottom w:val="nil"/>
            </w:tcBorders>
          </w:tcPr>
          <w:p w14:paraId="5EAF1C9B" w14:textId="77777777" w:rsidR="00E81AC4" w:rsidRDefault="00E81AC4" w:rsidP="00840758">
            <w:pPr>
              <w:rPr>
                <w:sz w:val="2"/>
                <w:szCs w:val="2"/>
              </w:rPr>
            </w:pPr>
          </w:p>
        </w:tc>
        <w:tc>
          <w:tcPr>
            <w:tcW w:w="6063" w:type="dxa"/>
            <w:vMerge/>
            <w:tcBorders>
              <w:top w:val="nil"/>
              <w:bottom w:val="nil"/>
              <w:right w:val="single" w:sz="12" w:space="0" w:color="DDDDDD"/>
            </w:tcBorders>
          </w:tcPr>
          <w:p w14:paraId="7EE94DB5" w14:textId="77777777" w:rsidR="00E81AC4" w:rsidRDefault="00E81AC4" w:rsidP="00840758">
            <w:pPr>
              <w:rPr>
                <w:sz w:val="2"/>
                <w:szCs w:val="2"/>
              </w:rPr>
            </w:pPr>
          </w:p>
        </w:tc>
        <w:tc>
          <w:tcPr>
            <w:tcW w:w="243" w:type="dxa"/>
            <w:tcBorders>
              <w:left w:val="single" w:sz="12" w:space="0" w:color="DDDDDD"/>
            </w:tcBorders>
          </w:tcPr>
          <w:p w14:paraId="57570C11" w14:textId="77777777" w:rsidR="00E81AC4" w:rsidRDefault="00E81AC4" w:rsidP="00840758">
            <w:pPr>
              <w:pStyle w:val="TableParagraph"/>
              <w:rPr>
                <w:sz w:val="10"/>
              </w:rPr>
            </w:pPr>
          </w:p>
        </w:tc>
        <w:tc>
          <w:tcPr>
            <w:tcW w:w="406" w:type="dxa"/>
          </w:tcPr>
          <w:p w14:paraId="4176D6FF" w14:textId="77777777" w:rsidR="00E81AC4" w:rsidRDefault="00E81AC4" w:rsidP="00840758">
            <w:pPr>
              <w:pStyle w:val="TableParagraph"/>
              <w:spacing w:before="41"/>
              <w:ind w:left="149"/>
              <w:rPr>
                <w:sz w:val="11"/>
              </w:rPr>
            </w:pPr>
            <w:r>
              <w:rPr>
                <w:color w:val="333333"/>
                <w:sz w:val="11"/>
              </w:rPr>
              <w:t>211</w:t>
            </w:r>
          </w:p>
        </w:tc>
        <w:tc>
          <w:tcPr>
            <w:tcW w:w="1452" w:type="dxa"/>
            <w:tcBorders>
              <w:right w:val="single" w:sz="12" w:space="0" w:color="DDDDDD"/>
            </w:tcBorders>
          </w:tcPr>
          <w:p w14:paraId="0722C0EB" w14:textId="77777777" w:rsidR="00E81AC4" w:rsidRDefault="00E81AC4" w:rsidP="00840758">
            <w:pPr>
              <w:pStyle w:val="TableParagraph"/>
              <w:spacing w:before="41"/>
              <w:ind w:left="40"/>
              <w:rPr>
                <w:sz w:val="11"/>
              </w:rPr>
            </w:pPr>
            <w:proofErr w:type="spellStart"/>
            <w:r>
              <w:rPr>
                <w:color w:val="333333"/>
                <w:sz w:val="11"/>
              </w:rPr>
              <w:t>Emoyeni</w:t>
            </w:r>
            <w:proofErr w:type="spellEnd"/>
            <w:r>
              <w:rPr>
                <w:color w:val="333333"/>
                <w:spacing w:val="9"/>
                <w:sz w:val="11"/>
              </w:rPr>
              <w:t xml:space="preserve"> </w:t>
            </w:r>
            <w:r>
              <w:rPr>
                <w:color w:val="333333"/>
                <w:sz w:val="11"/>
              </w:rPr>
              <w:t>Clinic</w:t>
            </w:r>
          </w:p>
        </w:tc>
      </w:tr>
      <w:tr w:rsidR="00E81AC4" w14:paraId="626D8055" w14:textId="77777777" w:rsidTr="00840758">
        <w:trPr>
          <w:trHeight w:val="208"/>
        </w:trPr>
        <w:tc>
          <w:tcPr>
            <w:tcW w:w="2470" w:type="dxa"/>
            <w:vMerge/>
            <w:tcBorders>
              <w:top w:val="nil"/>
              <w:bottom w:val="nil"/>
            </w:tcBorders>
          </w:tcPr>
          <w:p w14:paraId="19D5DE75" w14:textId="77777777" w:rsidR="00E81AC4" w:rsidRDefault="00E81AC4" w:rsidP="00840758">
            <w:pPr>
              <w:rPr>
                <w:sz w:val="2"/>
                <w:szCs w:val="2"/>
              </w:rPr>
            </w:pPr>
          </w:p>
        </w:tc>
        <w:tc>
          <w:tcPr>
            <w:tcW w:w="6063" w:type="dxa"/>
            <w:vMerge/>
            <w:tcBorders>
              <w:top w:val="nil"/>
              <w:bottom w:val="nil"/>
              <w:right w:val="single" w:sz="12" w:space="0" w:color="DDDDDD"/>
            </w:tcBorders>
          </w:tcPr>
          <w:p w14:paraId="3CC3DF48" w14:textId="77777777" w:rsidR="00E81AC4" w:rsidRDefault="00E81AC4" w:rsidP="00840758">
            <w:pPr>
              <w:rPr>
                <w:sz w:val="2"/>
                <w:szCs w:val="2"/>
              </w:rPr>
            </w:pPr>
          </w:p>
        </w:tc>
        <w:tc>
          <w:tcPr>
            <w:tcW w:w="243" w:type="dxa"/>
            <w:tcBorders>
              <w:left w:val="single" w:sz="12" w:space="0" w:color="DDDDDD"/>
            </w:tcBorders>
          </w:tcPr>
          <w:p w14:paraId="4159B083" w14:textId="77777777" w:rsidR="00E81AC4" w:rsidRDefault="00E81AC4" w:rsidP="00840758">
            <w:pPr>
              <w:pStyle w:val="TableParagraph"/>
              <w:rPr>
                <w:sz w:val="10"/>
              </w:rPr>
            </w:pPr>
          </w:p>
        </w:tc>
        <w:tc>
          <w:tcPr>
            <w:tcW w:w="406" w:type="dxa"/>
          </w:tcPr>
          <w:p w14:paraId="28D565E3" w14:textId="77777777" w:rsidR="00E81AC4" w:rsidRDefault="00E81AC4" w:rsidP="00840758">
            <w:pPr>
              <w:pStyle w:val="TableParagraph"/>
              <w:ind w:left="154"/>
              <w:rPr>
                <w:sz w:val="11"/>
              </w:rPr>
            </w:pPr>
            <w:r>
              <w:rPr>
                <w:color w:val="333333"/>
                <w:sz w:val="11"/>
              </w:rPr>
              <w:t>212</w:t>
            </w:r>
          </w:p>
        </w:tc>
        <w:tc>
          <w:tcPr>
            <w:tcW w:w="1452" w:type="dxa"/>
            <w:tcBorders>
              <w:right w:val="single" w:sz="12" w:space="0" w:color="DDDDDD"/>
            </w:tcBorders>
          </w:tcPr>
          <w:p w14:paraId="1DB27635" w14:textId="77777777" w:rsidR="00E81AC4" w:rsidRDefault="00E81AC4" w:rsidP="00840758">
            <w:pPr>
              <w:pStyle w:val="TableParagraph"/>
              <w:ind w:left="40"/>
              <w:rPr>
                <w:sz w:val="11"/>
              </w:rPr>
            </w:pPr>
            <w:proofErr w:type="spellStart"/>
            <w:r>
              <w:rPr>
                <w:color w:val="333333"/>
                <w:sz w:val="11"/>
              </w:rPr>
              <w:t>Phumelele</w:t>
            </w:r>
            <w:proofErr w:type="spellEnd"/>
            <w:r>
              <w:rPr>
                <w:color w:val="333333"/>
                <w:spacing w:val="6"/>
                <w:sz w:val="11"/>
              </w:rPr>
              <w:t xml:space="preserve"> </w:t>
            </w:r>
            <w:r>
              <w:rPr>
                <w:color w:val="333333"/>
                <w:sz w:val="11"/>
              </w:rPr>
              <w:t>Clinic</w:t>
            </w:r>
          </w:p>
        </w:tc>
      </w:tr>
      <w:tr w:rsidR="00E81AC4" w14:paraId="151747F8" w14:textId="77777777" w:rsidTr="00840758">
        <w:trPr>
          <w:trHeight w:val="421"/>
        </w:trPr>
        <w:tc>
          <w:tcPr>
            <w:tcW w:w="2470" w:type="dxa"/>
            <w:vMerge/>
            <w:tcBorders>
              <w:top w:val="nil"/>
              <w:bottom w:val="nil"/>
            </w:tcBorders>
          </w:tcPr>
          <w:p w14:paraId="1DE115BF" w14:textId="77777777" w:rsidR="00E81AC4" w:rsidRDefault="00E81AC4" w:rsidP="00840758">
            <w:pPr>
              <w:rPr>
                <w:sz w:val="2"/>
                <w:szCs w:val="2"/>
              </w:rPr>
            </w:pPr>
          </w:p>
        </w:tc>
        <w:tc>
          <w:tcPr>
            <w:tcW w:w="6063" w:type="dxa"/>
            <w:vMerge/>
            <w:tcBorders>
              <w:top w:val="nil"/>
              <w:bottom w:val="nil"/>
              <w:right w:val="single" w:sz="12" w:space="0" w:color="DDDDDD"/>
            </w:tcBorders>
          </w:tcPr>
          <w:p w14:paraId="5F0C0432" w14:textId="77777777" w:rsidR="00E81AC4" w:rsidRDefault="00E81AC4" w:rsidP="00840758">
            <w:pPr>
              <w:rPr>
                <w:sz w:val="2"/>
                <w:szCs w:val="2"/>
              </w:rPr>
            </w:pPr>
          </w:p>
        </w:tc>
        <w:tc>
          <w:tcPr>
            <w:tcW w:w="243" w:type="dxa"/>
            <w:tcBorders>
              <w:left w:val="single" w:sz="12" w:space="0" w:color="DDDDDD"/>
            </w:tcBorders>
          </w:tcPr>
          <w:p w14:paraId="6B09DAC3" w14:textId="77777777" w:rsidR="00E81AC4" w:rsidRDefault="00E81AC4" w:rsidP="00840758">
            <w:pPr>
              <w:pStyle w:val="TableParagraph"/>
              <w:rPr>
                <w:sz w:val="10"/>
              </w:rPr>
            </w:pPr>
          </w:p>
        </w:tc>
        <w:tc>
          <w:tcPr>
            <w:tcW w:w="406" w:type="dxa"/>
          </w:tcPr>
          <w:p w14:paraId="741A5A8E" w14:textId="77777777" w:rsidR="00E81AC4" w:rsidRDefault="00E81AC4" w:rsidP="00840758">
            <w:pPr>
              <w:pStyle w:val="TableParagraph"/>
              <w:ind w:left="154"/>
              <w:rPr>
                <w:sz w:val="11"/>
              </w:rPr>
            </w:pPr>
            <w:r>
              <w:rPr>
                <w:color w:val="333333"/>
                <w:sz w:val="11"/>
              </w:rPr>
              <w:t>213</w:t>
            </w:r>
          </w:p>
        </w:tc>
        <w:tc>
          <w:tcPr>
            <w:tcW w:w="1452" w:type="dxa"/>
            <w:tcBorders>
              <w:right w:val="single" w:sz="12" w:space="0" w:color="DDDDDD"/>
            </w:tcBorders>
          </w:tcPr>
          <w:p w14:paraId="3210F332" w14:textId="77777777" w:rsidR="00E81AC4" w:rsidRDefault="00E81AC4" w:rsidP="00840758">
            <w:pPr>
              <w:pStyle w:val="TableParagraph"/>
              <w:ind w:left="40"/>
              <w:rPr>
                <w:sz w:val="11"/>
              </w:rPr>
            </w:pPr>
            <w:proofErr w:type="spellStart"/>
            <w:r>
              <w:rPr>
                <w:color w:val="333333"/>
                <w:sz w:val="11"/>
              </w:rPr>
              <w:t>Sigombeni</w:t>
            </w:r>
            <w:proofErr w:type="spellEnd"/>
            <w:r>
              <w:rPr>
                <w:color w:val="333333"/>
                <w:spacing w:val="10"/>
                <w:sz w:val="11"/>
              </w:rPr>
              <w:t xml:space="preserve"> </w:t>
            </w:r>
            <w:r>
              <w:rPr>
                <w:color w:val="333333"/>
                <w:sz w:val="11"/>
              </w:rPr>
              <w:t>Red</w:t>
            </w:r>
            <w:r>
              <w:rPr>
                <w:color w:val="333333"/>
                <w:spacing w:val="9"/>
                <w:sz w:val="11"/>
              </w:rPr>
              <w:t xml:space="preserve"> </w:t>
            </w:r>
            <w:r>
              <w:rPr>
                <w:color w:val="333333"/>
                <w:sz w:val="11"/>
              </w:rPr>
              <w:t>Cross</w:t>
            </w:r>
          </w:p>
          <w:p w14:paraId="4F4E9782" w14:textId="77777777" w:rsidR="00E81AC4" w:rsidRDefault="00E81AC4" w:rsidP="00840758">
            <w:pPr>
              <w:pStyle w:val="TableParagraph"/>
              <w:spacing w:before="87"/>
              <w:ind w:left="40"/>
              <w:rPr>
                <w:sz w:val="11"/>
              </w:rPr>
            </w:pPr>
            <w:r>
              <w:rPr>
                <w:color w:val="333333"/>
                <w:sz w:val="11"/>
              </w:rPr>
              <w:t>Clinic</w:t>
            </w:r>
          </w:p>
        </w:tc>
      </w:tr>
      <w:tr w:rsidR="00E81AC4" w14:paraId="06B4D846" w14:textId="77777777" w:rsidTr="00840758">
        <w:trPr>
          <w:trHeight w:val="421"/>
        </w:trPr>
        <w:tc>
          <w:tcPr>
            <w:tcW w:w="2470" w:type="dxa"/>
            <w:vMerge/>
            <w:tcBorders>
              <w:top w:val="nil"/>
              <w:bottom w:val="nil"/>
            </w:tcBorders>
          </w:tcPr>
          <w:p w14:paraId="3930C498" w14:textId="77777777" w:rsidR="00E81AC4" w:rsidRDefault="00E81AC4" w:rsidP="00840758">
            <w:pPr>
              <w:rPr>
                <w:sz w:val="2"/>
                <w:szCs w:val="2"/>
              </w:rPr>
            </w:pPr>
          </w:p>
        </w:tc>
        <w:tc>
          <w:tcPr>
            <w:tcW w:w="6063" w:type="dxa"/>
            <w:vMerge/>
            <w:tcBorders>
              <w:top w:val="nil"/>
              <w:bottom w:val="nil"/>
              <w:right w:val="single" w:sz="12" w:space="0" w:color="DDDDDD"/>
            </w:tcBorders>
          </w:tcPr>
          <w:p w14:paraId="1EF2CA58" w14:textId="77777777" w:rsidR="00E81AC4" w:rsidRDefault="00E81AC4" w:rsidP="00840758">
            <w:pPr>
              <w:rPr>
                <w:sz w:val="2"/>
                <w:szCs w:val="2"/>
              </w:rPr>
            </w:pPr>
          </w:p>
        </w:tc>
        <w:tc>
          <w:tcPr>
            <w:tcW w:w="243" w:type="dxa"/>
            <w:tcBorders>
              <w:left w:val="single" w:sz="12" w:space="0" w:color="DDDDDD"/>
            </w:tcBorders>
          </w:tcPr>
          <w:p w14:paraId="6349649D" w14:textId="77777777" w:rsidR="00E81AC4" w:rsidRDefault="00E81AC4" w:rsidP="00840758">
            <w:pPr>
              <w:pStyle w:val="TableParagraph"/>
              <w:rPr>
                <w:sz w:val="10"/>
              </w:rPr>
            </w:pPr>
          </w:p>
        </w:tc>
        <w:tc>
          <w:tcPr>
            <w:tcW w:w="406" w:type="dxa"/>
          </w:tcPr>
          <w:p w14:paraId="11A5C24A" w14:textId="77777777" w:rsidR="00E81AC4" w:rsidRDefault="00E81AC4" w:rsidP="00840758">
            <w:pPr>
              <w:pStyle w:val="TableParagraph"/>
              <w:ind w:left="154"/>
              <w:rPr>
                <w:sz w:val="11"/>
              </w:rPr>
            </w:pPr>
            <w:r>
              <w:rPr>
                <w:color w:val="333333"/>
                <w:sz w:val="11"/>
              </w:rPr>
              <w:t>214</w:t>
            </w:r>
          </w:p>
        </w:tc>
        <w:tc>
          <w:tcPr>
            <w:tcW w:w="1452" w:type="dxa"/>
            <w:tcBorders>
              <w:right w:val="single" w:sz="12" w:space="0" w:color="DDDDDD"/>
            </w:tcBorders>
          </w:tcPr>
          <w:p w14:paraId="1F1B4FE6" w14:textId="77777777" w:rsidR="00E81AC4" w:rsidRDefault="00E81AC4" w:rsidP="00840758">
            <w:pPr>
              <w:pStyle w:val="TableParagraph"/>
              <w:ind w:left="40"/>
              <w:rPr>
                <w:sz w:val="11"/>
              </w:rPr>
            </w:pPr>
            <w:r>
              <w:rPr>
                <w:color w:val="333333"/>
                <w:sz w:val="11"/>
              </w:rPr>
              <w:t>Kwaluseni</w:t>
            </w:r>
            <w:r>
              <w:rPr>
                <w:color w:val="333333"/>
                <w:spacing w:val="7"/>
                <w:sz w:val="11"/>
              </w:rPr>
              <w:t xml:space="preserve"> </w:t>
            </w:r>
            <w:r>
              <w:rPr>
                <w:color w:val="333333"/>
                <w:sz w:val="11"/>
              </w:rPr>
              <w:t>University</w:t>
            </w:r>
          </w:p>
          <w:p w14:paraId="75D4FB2D" w14:textId="77777777" w:rsidR="00E81AC4" w:rsidRDefault="00E81AC4" w:rsidP="00840758">
            <w:pPr>
              <w:pStyle w:val="TableParagraph"/>
              <w:spacing w:before="87"/>
              <w:ind w:left="40"/>
              <w:rPr>
                <w:sz w:val="11"/>
              </w:rPr>
            </w:pPr>
            <w:r>
              <w:rPr>
                <w:color w:val="333333"/>
                <w:sz w:val="11"/>
              </w:rPr>
              <w:t>Clinic</w:t>
            </w:r>
          </w:p>
        </w:tc>
      </w:tr>
      <w:tr w:rsidR="00E81AC4" w14:paraId="5822E20E" w14:textId="77777777" w:rsidTr="00840758">
        <w:trPr>
          <w:trHeight w:val="208"/>
        </w:trPr>
        <w:tc>
          <w:tcPr>
            <w:tcW w:w="2470" w:type="dxa"/>
            <w:vMerge/>
            <w:tcBorders>
              <w:top w:val="nil"/>
              <w:bottom w:val="nil"/>
            </w:tcBorders>
          </w:tcPr>
          <w:p w14:paraId="62D9B0B2" w14:textId="77777777" w:rsidR="00E81AC4" w:rsidRDefault="00E81AC4" w:rsidP="00840758">
            <w:pPr>
              <w:rPr>
                <w:sz w:val="2"/>
                <w:szCs w:val="2"/>
              </w:rPr>
            </w:pPr>
          </w:p>
        </w:tc>
        <w:tc>
          <w:tcPr>
            <w:tcW w:w="6063" w:type="dxa"/>
            <w:vMerge/>
            <w:tcBorders>
              <w:top w:val="nil"/>
              <w:bottom w:val="nil"/>
              <w:right w:val="single" w:sz="12" w:space="0" w:color="DDDDDD"/>
            </w:tcBorders>
          </w:tcPr>
          <w:p w14:paraId="545C9081" w14:textId="77777777" w:rsidR="00E81AC4" w:rsidRDefault="00E81AC4" w:rsidP="00840758">
            <w:pPr>
              <w:rPr>
                <w:sz w:val="2"/>
                <w:szCs w:val="2"/>
              </w:rPr>
            </w:pPr>
          </w:p>
        </w:tc>
        <w:tc>
          <w:tcPr>
            <w:tcW w:w="243" w:type="dxa"/>
            <w:tcBorders>
              <w:left w:val="single" w:sz="12" w:space="0" w:color="DDDDDD"/>
            </w:tcBorders>
          </w:tcPr>
          <w:p w14:paraId="7E2077A8" w14:textId="77777777" w:rsidR="00E81AC4" w:rsidRDefault="00E81AC4" w:rsidP="00840758">
            <w:pPr>
              <w:pStyle w:val="TableParagraph"/>
              <w:rPr>
                <w:sz w:val="10"/>
              </w:rPr>
            </w:pPr>
          </w:p>
        </w:tc>
        <w:tc>
          <w:tcPr>
            <w:tcW w:w="406" w:type="dxa"/>
          </w:tcPr>
          <w:p w14:paraId="3E9B5D38" w14:textId="77777777" w:rsidR="00E81AC4" w:rsidRDefault="00E81AC4" w:rsidP="00840758">
            <w:pPr>
              <w:pStyle w:val="TableParagraph"/>
              <w:ind w:left="154"/>
              <w:rPr>
                <w:sz w:val="11"/>
              </w:rPr>
            </w:pPr>
            <w:r>
              <w:rPr>
                <w:color w:val="333333"/>
                <w:sz w:val="11"/>
              </w:rPr>
              <w:t>215</w:t>
            </w:r>
          </w:p>
        </w:tc>
        <w:tc>
          <w:tcPr>
            <w:tcW w:w="1452" w:type="dxa"/>
            <w:tcBorders>
              <w:right w:val="single" w:sz="12" w:space="0" w:color="DDDDDD"/>
            </w:tcBorders>
          </w:tcPr>
          <w:p w14:paraId="69540A7A" w14:textId="77777777" w:rsidR="00E81AC4" w:rsidRDefault="00E81AC4" w:rsidP="00840758">
            <w:pPr>
              <w:pStyle w:val="TableParagraph"/>
              <w:ind w:left="40"/>
              <w:rPr>
                <w:sz w:val="11"/>
              </w:rPr>
            </w:pPr>
            <w:r>
              <w:rPr>
                <w:color w:val="333333"/>
                <w:sz w:val="11"/>
              </w:rPr>
              <w:t>Mother</w:t>
            </w:r>
            <w:r>
              <w:rPr>
                <w:color w:val="333333"/>
                <w:spacing w:val="9"/>
                <w:sz w:val="11"/>
              </w:rPr>
              <w:t xml:space="preserve"> </w:t>
            </w:r>
            <w:r>
              <w:rPr>
                <w:color w:val="333333"/>
                <w:sz w:val="11"/>
              </w:rPr>
              <w:t>Care</w:t>
            </w:r>
            <w:r>
              <w:rPr>
                <w:color w:val="333333"/>
                <w:spacing w:val="12"/>
                <w:sz w:val="11"/>
              </w:rPr>
              <w:t xml:space="preserve"> </w:t>
            </w:r>
            <w:r>
              <w:rPr>
                <w:color w:val="333333"/>
                <w:sz w:val="11"/>
              </w:rPr>
              <w:t>Clinic</w:t>
            </w:r>
          </w:p>
        </w:tc>
      </w:tr>
      <w:tr w:rsidR="00E81AC4" w14:paraId="713DFDE0" w14:textId="77777777" w:rsidTr="00840758">
        <w:trPr>
          <w:trHeight w:val="208"/>
        </w:trPr>
        <w:tc>
          <w:tcPr>
            <w:tcW w:w="2470" w:type="dxa"/>
            <w:vMerge/>
            <w:tcBorders>
              <w:top w:val="nil"/>
              <w:bottom w:val="nil"/>
            </w:tcBorders>
          </w:tcPr>
          <w:p w14:paraId="4D4716F7" w14:textId="77777777" w:rsidR="00E81AC4" w:rsidRDefault="00E81AC4" w:rsidP="00840758">
            <w:pPr>
              <w:rPr>
                <w:sz w:val="2"/>
                <w:szCs w:val="2"/>
              </w:rPr>
            </w:pPr>
          </w:p>
        </w:tc>
        <w:tc>
          <w:tcPr>
            <w:tcW w:w="6063" w:type="dxa"/>
            <w:vMerge/>
            <w:tcBorders>
              <w:top w:val="nil"/>
              <w:bottom w:val="nil"/>
              <w:right w:val="single" w:sz="12" w:space="0" w:color="DDDDDD"/>
            </w:tcBorders>
          </w:tcPr>
          <w:p w14:paraId="3B48E071" w14:textId="77777777" w:rsidR="00E81AC4" w:rsidRDefault="00E81AC4" w:rsidP="00840758">
            <w:pPr>
              <w:rPr>
                <w:sz w:val="2"/>
                <w:szCs w:val="2"/>
              </w:rPr>
            </w:pPr>
          </w:p>
        </w:tc>
        <w:tc>
          <w:tcPr>
            <w:tcW w:w="243" w:type="dxa"/>
            <w:tcBorders>
              <w:left w:val="single" w:sz="12" w:space="0" w:color="DDDDDD"/>
            </w:tcBorders>
          </w:tcPr>
          <w:p w14:paraId="75D7194D" w14:textId="77777777" w:rsidR="00E81AC4" w:rsidRDefault="00E81AC4" w:rsidP="00840758">
            <w:pPr>
              <w:pStyle w:val="TableParagraph"/>
              <w:rPr>
                <w:sz w:val="10"/>
              </w:rPr>
            </w:pPr>
          </w:p>
        </w:tc>
        <w:tc>
          <w:tcPr>
            <w:tcW w:w="406" w:type="dxa"/>
          </w:tcPr>
          <w:p w14:paraId="57F29F66" w14:textId="77777777" w:rsidR="00E81AC4" w:rsidRDefault="00E81AC4" w:rsidP="00840758">
            <w:pPr>
              <w:pStyle w:val="TableParagraph"/>
              <w:ind w:left="154"/>
              <w:rPr>
                <w:sz w:val="11"/>
              </w:rPr>
            </w:pPr>
            <w:r>
              <w:rPr>
                <w:color w:val="333333"/>
                <w:sz w:val="11"/>
              </w:rPr>
              <w:t>216</w:t>
            </w:r>
          </w:p>
        </w:tc>
        <w:tc>
          <w:tcPr>
            <w:tcW w:w="1452" w:type="dxa"/>
            <w:tcBorders>
              <w:right w:val="single" w:sz="12" w:space="0" w:color="DDDDDD"/>
            </w:tcBorders>
          </w:tcPr>
          <w:p w14:paraId="11D9F2A2" w14:textId="77777777" w:rsidR="00E81AC4" w:rsidRDefault="00E81AC4" w:rsidP="00840758">
            <w:pPr>
              <w:pStyle w:val="TableParagraph"/>
              <w:ind w:left="40"/>
              <w:rPr>
                <w:sz w:val="11"/>
              </w:rPr>
            </w:pPr>
            <w:proofErr w:type="spellStart"/>
            <w:r>
              <w:rPr>
                <w:color w:val="333333"/>
                <w:sz w:val="11"/>
              </w:rPr>
              <w:t>Sibonginkosi</w:t>
            </w:r>
            <w:proofErr w:type="spellEnd"/>
            <w:r>
              <w:rPr>
                <w:color w:val="333333"/>
                <w:spacing w:val="7"/>
                <w:sz w:val="11"/>
              </w:rPr>
              <w:t xml:space="preserve"> </w:t>
            </w:r>
            <w:r>
              <w:rPr>
                <w:color w:val="333333"/>
                <w:sz w:val="11"/>
              </w:rPr>
              <w:t>Clinic</w:t>
            </w:r>
          </w:p>
        </w:tc>
      </w:tr>
      <w:tr w:rsidR="00E81AC4" w14:paraId="2662455A" w14:textId="77777777" w:rsidTr="00840758">
        <w:trPr>
          <w:trHeight w:val="419"/>
        </w:trPr>
        <w:tc>
          <w:tcPr>
            <w:tcW w:w="2470" w:type="dxa"/>
            <w:vMerge/>
            <w:tcBorders>
              <w:top w:val="nil"/>
              <w:bottom w:val="nil"/>
            </w:tcBorders>
          </w:tcPr>
          <w:p w14:paraId="72417016" w14:textId="77777777" w:rsidR="00E81AC4" w:rsidRDefault="00E81AC4" w:rsidP="00840758">
            <w:pPr>
              <w:rPr>
                <w:sz w:val="2"/>
                <w:szCs w:val="2"/>
              </w:rPr>
            </w:pPr>
          </w:p>
        </w:tc>
        <w:tc>
          <w:tcPr>
            <w:tcW w:w="6063" w:type="dxa"/>
            <w:vMerge/>
            <w:tcBorders>
              <w:top w:val="nil"/>
              <w:bottom w:val="nil"/>
              <w:right w:val="single" w:sz="12" w:space="0" w:color="DDDDDD"/>
            </w:tcBorders>
          </w:tcPr>
          <w:p w14:paraId="5375E39E" w14:textId="77777777" w:rsidR="00E81AC4" w:rsidRDefault="00E81AC4" w:rsidP="00840758">
            <w:pPr>
              <w:rPr>
                <w:sz w:val="2"/>
                <w:szCs w:val="2"/>
              </w:rPr>
            </w:pPr>
          </w:p>
        </w:tc>
        <w:tc>
          <w:tcPr>
            <w:tcW w:w="243" w:type="dxa"/>
            <w:tcBorders>
              <w:left w:val="single" w:sz="12" w:space="0" w:color="DDDDDD"/>
            </w:tcBorders>
          </w:tcPr>
          <w:p w14:paraId="6CAA0654" w14:textId="77777777" w:rsidR="00E81AC4" w:rsidRDefault="00E81AC4" w:rsidP="00840758">
            <w:pPr>
              <w:pStyle w:val="TableParagraph"/>
              <w:rPr>
                <w:sz w:val="10"/>
              </w:rPr>
            </w:pPr>
          </w:p>
        </w:tc>
        <w:tc>
          <w:tcPr>
            <w:tcW w:w="406" w:type="dxa"/>
          </w:tcPr>
          <w:p w14:paraId="51C1ADDD" w14:textId="77777777" w:rsidR="00E81AC4" w:rsidRDefault="00E81AC4" w:rsidP="00840758">
            <w:pPr>
              <w:pStyle w:val="TableParagraph"/>
              <w:spacing w:before="41"/>
              <w:ind w:left="154"/>
              <w:rPr>
                <w:sz w:val="11"/>
              </w:rPr>
            </w:pPr>
            <w:r>
              <w:rPr>
                <w:color w:val="333333"/>
                <w:sz w:val="11"/>
              </w:rPr>
              <w:t>217</w:t>
            </w:r>
          </w:p>
        </w:tc>
        <w:tc>
          <w:tcPr>
            <w:tcW w:w="1452" w:type="dxa"/>
            <w:tcBorders>
              <w:right w:val="single" w:sz="12" w:space="0" w:color="DDDDDD"/>
            </w:tcBorders>
          </w:tcPr>
          <w:p w14:paraId="0E37DFF7" w14:textId="77777777" w:rsidR="00E81AC4" w:rsidRDefault="00E81AC4" w:rsidP="00840758">
            <w:pPr>
              <w:pStyle w:val="TableParagraph"/>
              <w:spacing w:before="41"/>
              <w:ind w:left="40"/>
              <w:rPr>
                <w:sz w:val="11"/>
              </w:rPr>
            </w:pPr>
            <w:proofErr w:type="spellStart"/>
            <w:r>
              <w:rPr>
                <w:color w:val="333333"/>
                <w:sz w:val="11"/>
              </w:rPr>
              <w:t>Malkerns</w:t>
            </w:r>
            <w:proofErr w:type="spellEnd"/>
            <w:r>
              <w:rPr>
                <w:color w:val="333333"/>
                <w:spacing w:val="15"/>
                <w:sz w:val="11"/>
              </w:rPr>
              <w:t xml:space="preserve"> </w:t>
            </w:r>
            <w:r>
              <w:rPr>
                <w:color w:val="333333"/>
                <w:sz w:val="11"/>
              </w:rPr>
              <w:t>Juvenile</w:t>
            </w:r>
          </w:p>
          <w:p w14:paraId="1097B0B2" w14:textId="77777777" w:rsidR="00E81AC4" w:rsidRDefault="00E81AC4" w:rsidP="00840758">
            <w:pPr>
              <w:pStyle w:val="TableParagraph"/>
              <w:spacing w:before="87"/>
              <w:ind w:left="40"/>
              <w:rPr>
                <w:sz w:val="11"/>
              </w:rPr>
            </w:pPr>
            <w:r>
              <w:rPr>
                <w:color w:val="333333"/>
                <w:sz w:val="11"/>
              </w:rPr>
              <w:t>Industrial</w:t>
            </w:r>
            <w:r>
              <w:rPr>
                <w:color w:val="333333"/>
                <w:spacing w:val="7"/>
                <w:sz w:val="11"/>
              </w:rPr>
              <w:t xml:space="preserve"> </w:t>
            </w:r>
            <w:r>
              <w:rPr>
                <w:color w:val="333333"/>
                <w:sz w:val="11"/>
              </w:rPr>
              <w:t>School</w:t>
            </w:r>
            <w:r>
              <w:rPr>
                <w:color w:val="333333"/>
                <w:spacing w:val="8"/>
                <w:sz w:val="11"/>
              </w:rPr>
              <w:t xml:space="preserve"> </w:t>
            </w:r>
            <w:r>
              <w:rPr>
                <w:color w:val="333333"/>
                <w:sz w:val="11"/>
              </w:rPr>
              <w:t>Clinic</w:t>
            </w:r>
          </w:p>
        </w:tc>
      </w:tr>
      <w:tr w:rsidR="00E81AC4" w14:paraId="63920584" w14:textId="77777777" w:rsidTr="00840758">
        <w:trPr>
          <w:trHeight w:val="208"/>
        </w:trPr>
        <w:tc>
          <w:tcPr>
            <w:tcW w:w="2470" w:type="dxa"/>
            <w:vMerge/>
            <w:tcBorders>
              <w:top w:val="nil"/>
              <w:bottom w:val="nil"/>
            </w:tcBorders>
          </w:tcPr>
          <w:p w14:paraId="230B5960" w14:textId="77777777" w:rsidR="00E81AC4" w:rsidRDefault="00E81AC4" w:rsidP="00840758">
            <w:pPr>
              <w:rPr>
                <w:sz w:val="2"/>
                <w:szCs w:val="2"/>
              </w:rPr>
            </w:pPr>
          </w:p>
        </w:tc>
        <w:tc>
          <w:tcPr>
            <w:tcW w:w="6063" w:type="dxa"/>
            <w:vMerge/>
            <w:tcBorders>
              <w:top w:val="nil"/>
              <w:bottom w:val="nil"/>
              <w:right w:val="single" w:sz="12" w:space="0" w:color="DDDDDD"/>
            </w:tcBorders>
          </w:tcPr>
          <w:p w14:paraId="05707CE3" w14:textId="77777777" w:rsidR="00E81AC4" w:rsidRDefault="00E81AC4" w:rsidP="00840758">
            <w:pPr>
              <w:rPr>
                <w:sz w:val="2"/>
                <w:szCs w:val="2"/>
              </w:rPr>
            </w:pPr>
          </w:p>
        </w:tc>
        <w:tc>
          <w:tcPr>
            <w:tcW w:w="243" w:type="dxa"/>
            <w:tcBorders>
              <w:left w:val="single" w:sz="12" w:space="0" w:color="DDDDDD"/>
            </w:tcBorders>
          </w:tcPr>
          <w:p w14:paraId="4773CF1B" w14:textId="77777777" w:rsidR="00E81AC4" w:rsidRDefault="00E81AC4" w:rsidP="00840758">
            <w:pPr>
              <w:pStyle w:val="TableParagraph"/>
              <w:rPr>
                <w:sz w:val="10"/>
              </w:rPr>
            </w:pPr>
          </w:p>
        </w:tc>
        <w:tc>
          <w:tcPr>
            <w:tcW w:w="406" w:type="dxa"/>
          </w:tcPr>
          <w:p w14:paraId="40DD12F4" w14:textId="77777777" w:rsidR="00E81AC4" w:rsidRDefault="00E81AC4" w:rsidP="00840758">
            <w:pPr>
              <w:pStyle w:val="TableParagraph"/>
              <w:ind w:left="154"/>
              <w:rPr>
                <w:sz w:val="11"/>
              </w:rPr>
            </w:pPr>
            <w:r>
              <w:rPr>
                <w:color w:val="333333"/>
                <w:sz w:val="11"/>
              </w:rPr>
              <w:t>218</w:t>
            </w:r>
          </w:p>
        </w:tc>
        <w:tc>
          <w:tcPr>
            <w:tcW w:w="1452" w:type="dxa"/>
            <w:tcBorders>
              <w:right w:val="single" w:sz="12" w:space="0" w:color="DDDDDD"/>
            </w:tcBorders>
          </w:tcPr>
          <w:p w14:paraId="7C2CF3CD" w14:textId="77777777" w:rsidR="00E81AC4" w:rsidRDefault="00E81AC4" w:rsidP="00840758">
            <w:pPr>
              <w:pStyle w:val="TableParagraph"/>
              <w:ind w:left="40"/>
              <w:rPr>
                <w:sz w:val="11"/>
              </w:rPr>
            </w:pPr>
            <w:r>
              <w:rPr>
                <w:color w:val="333333"/>
                <w:sz w:val="11"/>
              </w:rPr>
              <w:t>Sappi</w:t>
            </w:r>
            <w:r>
              <w:rPr>
                <w:color w:val="333333"/>
                <w:spacing w:val="5"/>
                <w:sz w:val="11"/>
              </w:rPr>
              <w:t xml:space="preserve"> </w:t>
            </w:r>
            <w:r>
              <w:rPr>
                <w:color w:val="333333"/>
                <w:sz w:val="11"/>
              </w:rPr>
              <w:t>Health</w:t>
            </w:r>
            <w:r>
              <w:rPr>
                <w:color w:val="333333"/>
                <w:spacing w:val="8"/>
                <w:sz w:val="11"/>
              </w:rPr>
              <w:t xml:space="preserve"> </w:t>
            </w:r>
            <w:r>
              <w:rPr>
                <w:color w:val="333333"/>
                <w:sz w:val="11"/>
              </w:rPr>
              <w:t>Centre</w:t>
            </w:r>
          </w:p>
        </w:tc>
      </w:tr>
      <w:tr w:rsidR="00E81AC4" w14:paraId="7E6B5F17" w14:textId="77777777" w:rsidTr="00840758">
        <w:trPr>
          <w:trHeight w:val="208"/>
        </w:trPr>
        <w:tc>
          <w:tcPr>
            <w:tcW w:w="2470" w:type="dxa"/>
            <w:vMerge/>
            <w:tcBorders>
              <w:top w:val="nil"/>
              <w:bottom w:val="nil"/>
            </w:tcBorders>
          </w:tcPr>
          <w:p w14:paraId="73EA9781" w14:textId="77777777" w:rsidR="00E81AC4" w:rsidRDefault="00E81AC4" w:rsidP="00840758">
            <w:pPr>
              <w:rPr>
                <w:sz w:val="2"/>
                <w:szCs w:val="2"/>
              </w:rPr>
            </w:pPr>
          </w:p>
        </w:tc>
        <w:tc>
          <w:tcPr>
            <w:tcW w:w="6063" w:type="dxa"/>
            <w:vMerge/>
            <w:tcBorders>
              <w:top w:val="nil"/>
              <w:bottom w:val="nil"/>
              <w:right w:val="single" w:sz="12" w:space="0" w:color="DDDDDD"/>
            </w:tcBorders>
          </w:tcPr>
          <w:p w14:paraId="09C3280D" w14:textId="77777777" w:rsidR="00E81AC4" w:rsidRDefault="00E81AC4" w:rsidP="00840758">
            <w:pPr>
              <w:rPr>
                <w:sz w:val="2"/>
                <w:szCs w:val="2"/>
              </w:rPr>
            </w:pPr>
          </w:p>
        </w:tc>
        <w:tc>
          <w:tcPr>
            <w:tcW w:w="243" w:type="dxa"/>
            <w:tcBorders>
              <w:left w:val="single" w:sz="12" w:space="0" w:color="DDDDDD"/>
            </w:tcBorders>
          </w:tcPr>
          <w:p w14:paraId="1EE43BB0" w14:textId="77777777" w:rsidR="00E81AC4" w:rsidRDefault="00E81AC4" w:rsidP="00840758">
            <w:pPr>
              <w:pStyle w:val="TableParagraph"/>
              <w:rPr>
                <w:sz w:val="10"/>
              </w:rPr>
            </w:pPr>
          </w:p>
        </w:tc>
        <w:tc>
          <w:tcPr>
            <w:tcW w:w="406" w:type="dxa"/>
          </w:tcPr>
          <w:p w14:paraId="34D294EC" w14:textId="77777777" w:rsidR="00E81AC4" w:rsidRDefault="00E81AC4" w:rsidP="00840758">
            <w:pPr>
              <w:pStyle w:val="TableParagraph"/>
              <w:ind w:left="154"/>
              <w:rPr>
                <w:sz w:val="11"/>
              </w:rPr>
            </w:pPr>
            <w:r>
              <w:rPr>
                <w:color w:val="333333"/>
                <w:sz w:val="11"/>
              </w:rPr>
              <w:t>219</w:t>
            </w:r>
          </w:p>
        </w:tc>
        <w:tc>
          <w:tcPr>
            <w:tcW w:w="1452" w:type="dxa"/>
            <w:tcBorders>
              <w:right w:val="single" w:sz="12" w:space="0" w:color="DDDDDD"/>
            </w:tcBorders>
          </w:tcPr>
          <w:p w14:paraId="0DA7EE3D" w14:textId="77777777" w:rsidR="00E81AC4" w:rsidRDefault="00E81AC4" w:rsidP="00840758">
            <w:pPr>
              <w:pStyle w:val="TableParagraph"/>
              <w:ind w:left="40"/>
              <w:rPr>
                <w:sz w:val="11"/>
              </w:rPr>
            </w:pPr>
            <w:proofErr w:type="spellStart"/>
            <w:r>
              <w:rPr>
                <w:color w:val="333333"/>
                <w:sz w:val="11"/>
              </w:rPr>
              <w:t>Nhlambeni</w:t>
            </w:r>
            <w:proofErr w:type="spellEnd"/>
            <w:r>
              <w:rPr>
                <w:color w:val="333333"/>
                <w:spacing w:val="10"/>
                <w:sz w:val="11"/>
              </w:rPr>
              <w:t xml:space="preserve"> </w:t>
            </w:r>
            <w:r>
              <w:rPr>
                <w:color w:val="333333"/>
                <w:sz w:val="11"/>
              </w:rPr>
              <w:t>Clinic</w:t>
            </w:r>
          </w:p>
        </w:tc>
      </w:tr>
      <w:tr w:rsidR="00E81AC4" w14:paraId="46B89482" w14:textId="77777777" w:rsidTr="00840758">
        <w:trPr>
          <w:trHeight w:val="201"/>
        </w:trPr>
        <w:tc>
          <w:tcPr>
            <w:tcW w:w="2470" w:type="dxa"/>
            <w:vMerge/>
            <w:tcBorders>
              <w:top w:val="nil"/>
              <w:bottom w:val="nil"/>
            </w:tcBorders>
          </w:tcPr>
          <w:p w14:paraId="782BF9C0" w14:textId="77777777" w:rsidR="00E81AC4" w:rsidRDefault="00E81AC4" w:rsidP="00840758">
            <w:pPr>
              <w:rPr>
                <w:sz w:val="2"/>
                <w:szCs w:val="2"/>
              </w:rPr>
            </w:pPr>
          </w:p>
        </w:tc>
        <w:tc>
          <w:tcPr>
            <w:tcW w:w="6063" w:type="dxa"/>
            <w:vMerge/>
            <w:tcBorders>
              <w:top w:val="nil"/>
              <w:bottom w:val="nil"/>
              <w:right w:val="single" w:sz="12" w:space="0" w:color="DDDDDD"/>
            </w:tcBorders>
          </w:tcPr>
          <w:p w14:paraId="4A193974" w14:textId="77777777" w:rsidR="00E81AC4" w:rsidRDefault="00E81AC4" w:rsidP="00840758">
            <w:pPr>
              <w:rPr>
                <w:sz w:val="2"/>
                <w:szCs w:val="2"/>
              </w:rPr>
            </w:pPr>
          </w:p>
        </w:tc>
        <w:tc>
          <w:tcPr>
            <w:tcW w:w="2101" w:type="dxa"/>
            <w:gridSpan w:val="3"/>
            <w:tcBorders>
              <w:left w:val="single" w:sz="12" w:space="0" w:color="DDDDDD"/>
              <w:bottom w:val="nil"/>
            </w:tcBorders>
          </w:tcPr>
          <w:p w14:paraId="44BDF6F9" w14:textId="77777777" w:rsidR="00E81AC4" w:rsidRDefault="00E81AC4" w:rsidP="00840758">
            <w:pPr>
              <w:pStyle w:val="TableParagraph"/>
              <w:rPr>
                <w:sz w:val="10"/>
              </w:rPr>
            </w:pPr>
          </w:p>
        </w:tc>
      </w:tr>
    </w:tbl>
    <w:p w14:paraId="32262834" w14:textId="77777777" w:rsidR="00E81AC4" w:rsidRDefault="00E81AC4" w:rsidP="00E81AC4">
      <w:pPr>
        <w:rPr>
          <w:sz w:val="10"/>
        </w:rPr>
        <w:sectPr w:rsidR="00E81AC4">
          <w:pgSz w:w="11900" w:h="16850"/>
          <w:pgMar w:top="460" w:right="400" w:bottom="480" w:left="580" w:header="276" w:footer="286" w:gutter="0"/>
          <w:cols w:space="720"/>
        </w:sectPr>
      </w:pPr>
    </w:p>
    <w:p w14:paraId="7CE118B8" w14:textId="77777777" w:rsidR="00E81AC4" w:rsidRDefault="00E81AC4" w:rsidP="00E81AC4">
      <w:pPr>
        <w:pStyle w:val="BodyText"/>
        <w:spacing w:before="11"/>
        <w:rPr>
          <w:b/>
          <w:sz w:val="6"/>
        </w:rPr>
      </w:pPr>
    </w:p>
    <w:tbl>
      <w:tblPr>
        <w:tblW w:w="0" w:type="auto"/>
        <w:tblInd w:w="13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3"/>
        <w:gridCol w:w="243"/>
        <w:gridCol w:w="406"/>
        <w:gridCol w:w="1460"/>
      </w:tblGrid>
      <w:tr w:rsidR="00E81AC4" w14:paraId="64C3762E" w14:textId="77777777" w:rsidTr="00840758">
        <w:trPr>
          <w:trHeight w:val="407"/>
        </w:trPr>
        <w:tc>
          <w:tcPr>
            <w:tcW w:w="2470" w:type="dxa"/>
          </w:tcPr>
          <w:p w14:paraId="627E5622" w14:textId="77777777" w:rsidR="00E81AC4" w:rsidRDefault="00E81AC4" w:rsidP="00840758">
            <w:pPr>
              <w:pStyle w:val="TableParagraph"/>
              <w:spacing w:before="1"/>
              <w:rPr>
                <w:b/>
                <w:sz w:val="12"/>
              </w:rPr>
            </w:pPr>
          </w:p>
          <w:p w14:paraId="23BB49F8" w14:textId="77777777" w:rsidR="00E81AC4" w:rsidRDefault="00E81AC4" w:rsidP="00840758">
            <w:pPr>
              <w:pStyle w:val="TableParagraph"/>
              <w:ind w:left="64"/>
              <w:rPr>
                <w:b/>
                <w:sz w:val="12"/>
              </w:rPr>
            </w:pPr>
            <w:r>
              <w:rPr>
                <w:b/>
                <w:color w:val="333333"/>
                <w:w w:val="105"/>
                <w:sz w:val="12"/>
              </w:rPr>
              <w:t>Field</w:t>
            </w:r>
          </w:p>
        </w:tc>
        <w:tc>
          <w:tcPr>
            <w:tcW w:w="6063" w:type="dxa"/>
          </w:tcPr>
          <w:p w14:paraId="63116CFC" w14:textId="77777777" w:rsidR="00E81AC4" w:rsidRDefault="00E81AC4" w:rsidP="00840758">
            <w:pPr>
              <w:pStyle w:val="TableParagraph"/>
              <w:spacing w:before="1"/>
              <w:rPr>
                <w:b/>
                <w:sz w:val="12"/>
              </w:rPr>
            </w:pPr>
          </w:p>
          <w:p w14:paraId="2E8EDABC" w14:textId="77777777" w:rsidR="00E81AC4" w:rsidRDefault="00E81AC4" w:rsidP="00840758">
            <w:pPr>
              <w:pStyle w:val="TableParagraph"/>
              <w:ind w:left="66"/>
              <w:rPr>
                <w:b/>
                <w:sz w:val="12"/>
              </w:rPr>
            </w:pPr>
            <w:r>
              <w:rPr>
                <w:b/>
                <w:color w:val="333333"/>
                <w:w w:val="105"/>
                <w:sz w:val="12"/>
              </w:rPr>
              <w:t>Question</w:t>
            </w:r>
          </w:p>
        </w:tc>
        <w:tc>
          <w:tcPr>
            <w:tcW w:w="2109" w:type="dxa"/>
            <w:gridSpan w:val="3"/>
            <w:tcBorders>
              <w:bottom w:val="single" w:sz="12" w:space="0" w:color="DDDDDD"/>
            </w:tcBorders>
          </w:tcPr>
          <w:p w14:paraId="396A3A4F" w14:textId="77777777" w:rsidR="00E81AC4" w:rsidRDefault="00E81AC4" w:rsidP="00840758">
            <w:pPr>
              <w:pStyle w:val="TableParagraph"/>
              <w:spacing w:before="1"/>
              <w:rPr>
                <w:b/>
                <w:sz w:val="12"/>
              </w:rPr>
            </w:pPr>
          </w:p>
          <w:p w14:paraId="3B4BC4A3" w14:textId="77777777" w:rsidR="00E81AC4" w:rsidRDefault="00E81AC4" w:rsidP="00840758">
            <w:pPr>
              <w:pStyle w:val="TableParagraph"/>
              <w:ind w:left="65"/>
              <w:rPr>
                <w:b/>
                <w:sz w:val="12"/>
              </w:rPr>
            </w:pPr>
            <w:r>
              <w:rPr>
                <w:b/>
                <w:color w:val="333333"/>
                <w:w w:val="105"/>
                <w:sz w:val="12"/>
              </w:rPr>
              <w:t>Answer</w:t>
            </w:r>
          </w:p>
        </w:tc>
      </w:tr>
      <w:tr w:rsidR="00E81AC4" w14:paraId="2CE6A293" w14:textId="77777777" w:rsidTr="00840758">
        <w:trPr>
          <w:trHeight w:val="207"/>
        </w:trPr>
        <w:tc>
          <w:tcPr>
            <w:tcW w:w="2470" w:type="dxa"/>
            <w:vMerge w:val="restart"/>
            <w:tcBorders>
              <w:bottom w:val="nil"/>
            </w:tcBorders>
          </w:tcPr>
          <w:p w14:paraId="3999C22A" w14:textId="77777777" w:rsidR="00E81AC4" w:rsidRDefault="00E81AC4" w:rsidP="00840758">
            <w:pPr>
              <w:pStyle w:val="TableParagraph"/>
              <w:rPr>
                <w:sz w:val="10"/>
              </w:rPr>
            </w:pPr>
          </w:p>
        </w:tc>
        <w:tc>
          <w:tcPr>
            <w:tcW w:w="6063" w:type="dxa"/>
            <w:vMerge w:val="restart"/>
            <w:tcBorders>
              <w:bottom w:val="nil"/>
              <w:right w:val="single" w:sz="12" w:space="0" w:color="DDDDDD"/>
            </w:tcBorders>
          </w:tcPr>
          <w:p w14:paraId="5ABA9DF9" w14:textId="77777777" w:rsidR="00E81AC4" w:rsidRDefault="00E81AC4" w:rsidP="00840758">
            <w:pPr>
              <w:pStyle w:val="TableParagraph"/>
              <w:rPr>
                <w:sz w:val="10"/>
              </w:rPr>
            </w:pPr>
          </w:p>
        </w:tc>
        <w:tc>
          <w:tcPr>
            <w:tcW w:w="243" w:type="dxa"/>
            <w:tcBorders>
              <w:top w:val="single" w:sz="12" w:space="0" w:color="DDDDDD"/>
              <w:left w:val="single" w:sz="12" w:space="0" w:color="DDDDDD"/>
            </w:tcBorders>
          </w:tcPr>
          <w:p w14:paraId="444B35B2" w14:textId="77777777" w:rsidR="00E81AC4" w:rsidRDefault="00E81AC4" w:rsidP="00840758">
            <w:pPr>
              <w:pStyle w:val="TableParagraph"/>
              <w:rPr>
                <w:sz w:val="10"/>
              </w:rPr>
            </w:pPr>
          </w:p>
        </w:tc>
        <w:tc>
          <w:tcPr>
            <w:tcW w:w="406" w:type="dxa"/>
            <w:tcBorders>
              <w:top w:val="single" w:sz="12" w:space="0" w:color="DDDDDD"/>
            </w:tcBorders>
          </w:tcPr>
          <w:p w14:paraId="1457B825" w14:textId="77777777" w:rsidR="00E81AC4" w:rsidRDefault="00E81AC4" w:rsidP="00840758">
            <w:pPr>
              <w:pStyle w:val="TableParagraph"/>
              <w:ind w:left="154"/>
              <w:rPr>
                <w:sz w:val="11"/>
              </w:rPr>
            </w:pPr>
            <w:r>
              <w:rPr>
                <w:color w:val="333333"/>
                <w:sz w:val="11"/>
              </w:rPr>
              <w:t>220</w:t>
            </w:r>
          </w:p>
        </w:tc>
        <w:tc>
          <w:tcPr>
            <w:tcW w:w="1460" w:type="dxa"/>
            <w:tcBorders>
              <w:top w:val="single" w:sz="12" w:space="0" w:color="DDDDDD"/>
              <w:right w:val="single" w:sz="12" w:space="0" w:color="DDDDDD"/>
            </w:tcBorders>
          </w:tcPr>
          <w:p w14:paraId="04402C0D" w14:textId="77777777" w:rsidR="00E81AC4" w:rsidRDefault="00E81AC4" w:rsidP="00840758">
            <w:pPr>
              <w:pStyle w:val="TableParagraph"/>
              <w:ind w:left="40"/>
              <w:rPr>
                <w:sz w:val="11"/>
              </w:rPr>
            </w:pPr>
            <w:proofErr w:type="spellStart"/>
            <w:r>
              <w:rPr>
                <w:color w:val="333333"/>
                <w:sz w:val="11"/>
              </w:rPr>
              <w:t>Dwalile</w:t>
            </w:r>
            <w:proofErr w:type="spellEnd"/>
            <w:r>
              <w:rPr>
                <w:color w:val="333333"/>
                <w:spacing w:val="6"/>
                <w:sz w:val="11"/>
              </w:rPr>
              <w:t xml:space="preserve"> </w:t>
            </w:r>
            <w:r>
              <w:rPr>
                <w:color w:val="333333"/>
                <w:sz w:val="11"/>
              </w:rPr>
              <w:t>Clinic</w:t>
            </w:r>
          </w:p>
        </w:tc>
      </w:tr>
      <w:tr w:rsidR="00E81AC4" w14:paraId="42091000" w14:textId="77777777" w:rsidTr="00840758">
        <w:trPr>
          <w:trHeight w:val="208"/>
        </w:trPr>
        <w:tc>
          <w:tcPr>
            <w:tcW w:w="2470" w:type="dxa"/>
            <w:vMerge/>
            <w:tcBorders>
              <w:top w:val="nil"/>
              <w:bottom w:val="nil"/>
            </w:tcBorders>
          </w:tcPr>
          <w:p w14:paraId="26F7AF8E" w14:textId="77777777" w:rsidR="00E81AC4" w:rsidRDefault="00E81AC4" w:rsidP="00840758">
            <w:pPr>
              <w:rPr>
                <w:sz w:val="2"/>
                <w:szCs w:val="2"/>
              </w:rPr>
            </w:pPr>
          </w:p>
        </w:tc>
        <w:tc>
          <w:tcPr>
            <w:tcW w:w="6063" w:type="dxa"/>
            <w:vMerge/>
            <w:tcBorders>
              <w:top w:val="nil"/>
              <w:bottom w:val="nil"/>
              <w:right w:val="single" w:sz="12" w:space="0" w:color="DDDDDD"/>
            </w:tcBorders>
          </w:tcPr>
          <w:p w14:paraId="07169F60" w14:textId="77777777" w:rsidR="00E81AC4" w:rsidRDefault="00E81AC4" w:rsidP="00840758">
            <w:pPr>
              <w:rPr>
                <w:sz w:val="2"/>
                <w:szCs w:val="2"/>
              </w:rPr>
            </w:pPr>
          </w:p>
        </w:tc>
        <w:tc>
          <w:tcPr>
            <w:tcW w:w="243" w:type="dxa"/>
            <w:tcBorders>
              <w:left w:val="single" w:sz="12" w:space="0" w:color="DDDDDD"/>
            </w:tcBorders>
          </w:tcPr>
          <w:p w14:paraId="09ECCF9D" w14:textId="77777777" w:rsidR="00E81AC4" w:rsidRDefault="00E81AC4" w:rsidP="00840758">
            <w:pPr>
              <w:pStyle w:val="TableParagraph"/>
              <w:rPr>
                <w:sz w:val="10"/>
              </w:rPr>
            </w:pPr>
          </w:p>
        </w:tc>
        <w:tc>
          <w:tcPr>
            <w:tcW w:w="406" w:type="dxa"/>
          </w:tcPr>
          <w:p w14:paraId="5CE5742E" w14:textId="77777777" w:rsidR="00E81AC4" w:rsidRDefault="00E81AC4" w:rsidP="00840758">
            <w:pPr>
              <w:pStyle w:val="TableParagraph"/>
              <w:ind w:left="154"/>
              <w:rPr>
                <w:sz w:val="11"/>
              </w:rPr>
            </w:pPr>
            <w:r>
              <w:rPr>
                <w:color w:val="333333"/>
                <w:sz w:val="11"/>
              </w:rPr>
              <w:t>221</w:t>
            </w:r>
          </w:p>
        </w:tc>
        <w:tc>
          <w:tcPr>
            <w:tcW w:w="1460" w:type="dxa"/>
            <w:tcBorders>
              <w:right w:val="single" w:sz="12" w:space="0" w:color="DDDDDD"/>
            </w:tcBorders>
          </w:tcPr>
          <w:p w14:paraId="69A6E0C0" w14:textId="77777777" w:rsidR="00E81AC4" w:rsidRDefault="00E81AC4" w:rsidP="00840758">
            <w:pPr>
              <w:pStyle w:val="TableParagraph"/>
              <w:ind w:left="40"/>
              <w:rPr>
                <w:sz w:val="11"/>
              </w:rPr>
            </w:pPr>
            <w:r>
              <w:rPr>
                <w:color w:val="333333"/>
                <w:sz w:val="11"/>
              </w:rPr>
              <w:t>Garrison</w:t>
            </w:r>
            <w:r>
              <w:rPr>
                <w:color w:val="333333"/>
                <w:spacing w:val="10"/>
                <w:sz w:val="11"/>
              </w:rPr>
              <w:t xml:space="preserve"> </w:t>
            </w:r>
            <w:r>
              <w:rPr>
                <w:color w:val="333333"/>
                <w:sz w:val="11"/>
              </w:rPr>
              <w:t>UEDF</w:t>
            </w:r>
            <w:r>
              <w:rPr>
                <w:color w:val="333333"/>
                <w:spacing w:val="11"/>
                <w:sz w:val="11"/>
              </w:rPr>
              <w:t xml:space="preserve"> </w:t>
            </w:r>
            <w:r>
              <w:rPr>
                <w:color w:val="333333"/>
                <w:sz w:val="11"/>
              </w:rPr>
              <w:t>Clinic</w:t>
            </w:r>
          </w:p>
        </w:tc>
      </w:tr>
      <w:tr w:rsidR="00E81AC4" w14:paraId="56920FD1" w14:textId="77777777" w:rsidTr="00840758">
        <w:trPr>
          <w:trHeight w:val="208"/>
        </w:trPr>
        <w:tc>
          <w:tcPr>
            <w:tcW w:w="2470" w:type="dxa"/>
            <w:vMerge/>
            <w:tcBorders>
              <w:top w:val="nil"/>
              <w:bottom w:val="nil"/>
            </w:tcBorders>
          </w:tcPr>
          <w:p w14:paraId="70B79934" w14:textId="77777777" w:rsidR="00E81AC4" w:rsidRDefault="00E81AC4" w:rsidP="00840758">
            <w:pPr>
              <w:rPr>
                <w:sz w:val="2"/>
                <w:szCs w:val="2"/>
              </w:rPr>
            </w:pPr>
          </w:p>
        </w:tc>
        <w:tc>
          <w:tcPr>
            <w:tcW w:w="6063" w:type="dxa"/>
            <w:vMerge/>
            <w:tcBorders>
              <w:top w:val="nil"/>
              <w:bottom w:val="nil"/>
              <w:right w:val="single" w:sz="12" w:space="0" w:color="DDDDDD"/>
            </w:tcBorders>
          </w:tcPr>
          <w:p w14:paraId="4E7D4B7D" w14:textId="77777777" w:rsidR="00E81AC4" w:rsidRDefault="00E81AC4" w:rsidP="00840758">
            <w:pPr>
              <w:rPr>
                <w:sz w:val="2"/>
                <w:szCs w:val="2"/>
              </w:rPr>
            </w:pPr>
          </w:p>
        </w:tc>
        <w:tc>
          <w:tcPr>
            <w:tcW w:w="243" w:type="dxa"/>
            <w:tcBorders>
              <w:left w:val="single" w:sz="12" w:space="0" w:color="DDDDDD"/>
            </w:tcBorders>
          </w:tcPr>
          <w:p w14:paraId="37C5CDF5" w14:textId="77777777" w:rsidR="00E81AC4" w:rsidRDefault="00E81AC4" w:rsidP="00840758">
            <w:pPr>
              <w:pStyle w:val="TableParagraph"/>
              <w:rPr>
                <w:sz w:val="10"/>
              </w:rPr>
            </w:pPr>
          </w:p>
        </w:tc>
        <w:tc>
          <w:tcPr>
            <w:tcW w:w="406" w:type="dxa"/>
          </w:tcPr>
          <w:p w14:paraId="3A7AF7C9" w14:textId="77777777" w:rsidR="00E81AC4" w:rsidRDefault="00E81AC4" w:rsidP="00840758">
            <w:pPr>
              <w:pStyle w:val="TableParagraph"/>
              <w:ind w:left="154"/>
              <w:rPr>
                <w:sz w:val="11"/>
              </w:rPr>
            </w:pPr>
            <w:r>
              <w:rPr>
                <w:color w:val="333333"/>
                <w:sz w:val="11"/>
              </w:rPr>
              <w:t>222</w:t>
            </w:r>
          </w:p>
        </w:tc>
        <w:tc>
          <w:tcPr>
            <w:tcW w:w="1460" w:type="dxa"/>
            <w:tcBorders>
              <w:right w:val="single" w:sz="12" w:space="0" w:color="DDDDDD"/>
            </w:tcBorders>
          </w:tcPr>
          <w:p w14:paraId="1A80B450" w14:textId="77777777" w:rsidR="00E81AC4" w:rsidRDefault="00E81AC4" w:rsidP="00840758">
            <w:pPr>
              <w:pStyle w:val="TableParagraph"/>
              <w:ind w:left="40"/>
              <w:rPr>
                <w:sz w:val="11"/>
              </w:rPr>
            </w:pPr>
            <w:r>
              <w:rPr>
                <w:color w:val="333333"/>
                <w:sz w:val="11"/>
              </w:rPr>
              <w:t>Giant</w:t>
            </w:r>
            <w:r>
              <w:rPr>
                <w:color w:val="333333"/>
                <w:spacing w:val="9"/>
                <w:sz w:val="11"/>
              </w:rPr>
              <w:t xml:space="preserve"> </w:t>
            </w:r>
            <w:r>
              <w:rPr>
                <w:color w:val="333333"/>
                <w:sz w:val="11"/>
              </w:rPr>
              <w:t>Clothing</w:t>
            </w:r>
            <w:r>
              <w:rPr>
                <w:color w:val="333333"/>
                <w:spacing w:val="8"/>
                <w:sz w:val="11"/>
              </w:rPr>
              <w:t xml:space="preserve"> </w:t>
            </w:r>
            <w:r>
              <w:rPr>
                <w:color w:val="333333"/>
                <w:sz w:val="11"/>
              </w:rPr>
              <w:t>Clinic</w:t>
            </w:r>
          </w:p>
        </w:tc>
      </w:tr>
      <w:tr w:rsidR="00E81AC4" w14:paraId="2A5DDFFE" w14:textId="77777777" w:rsidTr="00840758">
        <w:trPr>
          <w:trHeight w:val="208"/>
        </w:trPr>
        <w:tc>
          <w:tcPr>
            <w:tcW w:w="2470" w:type="dxa"/>
            <w:vMerge/>
            <w:tcBorders>
              <w:top w:val="nil"/>
              <w:bottom w:val="nil"/>
            </w:tcBorders>
          </w:tcPr>
          <w:p w14:paraId="3C75ABF4" w14:textId="77777777" w:rsidR="00E81AC4" w:rsidRDefault="00E81AC4" w:rsidP="00840758">
            <w:pPr>
              <w:rPr>
                <w:sz w:val="2"/>
                <w:szCs w:val="2"/>
              </w:rPr>
            </w:pPr>
          </w:p>
        </w:tc>
        <w:tc>
          <w:tcPr>
            <w:tcW w:w="6063" w:type="dxa"/>
            <w:vMerge/>
            <w:tcBorders>
              <w:top w:val="nil"/>
              <w:bottom w:val="nil"/>
              <w:right w:val="single" w:sz="12" w:space="0" w:color="DDDDDD"/>
            </w:tcBorders>
          </w:tcPr>
          <w:p w14:paraId="0952801E" w14:textId="77777777" w:rsidR="00E81AC4" w:rsidRDefault="00E81AC4" w:rsidP="00840758">
            <w:pPr>
              <w:rPr>
                <w:sz w:val="2"/>
                <w:szCs w:val="2"/>
              </w:rPr>
            </w:pPr>
          </w:p>
        </w:tc>
        <w:tc>
          <w:tcPr>
            <w:tcW w:w="243" w:type="dxa"/>
            <w:tcBorders>
              <w:left w:val="single" w:sz="12" w:space="0" w:color="DDDDDD"/>
            </w:tcBorders>
          </w:tcPr>
          <w:p w14:paraId="3D09B586" w14:textId="77777777" w:rsidR="00E81AC4" w:rsidRDefault="00E81AC4" w:rsidP="00840758">
            <w:pPr>
              <w:pStyle w:val="TableParagraph"/>
              <w:rPr>
                <w:sz w:val="10"/>
              </w:rPr>
            </w:pPr>
          </w:p>
        </w:tc>
        <w:tc>
          <w:tcPr>
            <w:tcW w:w="406" w:type="dxa"/>
          </w:tcPr>
          <w:p w14:paraId="3885991E" w14:textId="77777777" w:rsidR="00E81AC4" w:rsidRDefault="00E81AC4" w:rsidP="00840758">
            <w:pPr>
              <w:pStyle w:val="TableParagraph"/>
              <w:ind w:left="154"/>
              <w:rPr>
                <w:sz w:val="11"/>
              </w:rPr>
            </w:pPr>
            <w:r>
              <w:rPr>
                <w:color w:val="333333"/>
                <w:sz w:val="11"/>
              </w:rPr>
              <w:t>223</w:t>
            </w:r>
          </w:p>
        </w:tc>
        <w:tc>
          <w:tcPr>
            <w:tcW w:w="1460" w:type="dxa"/>
            <w:tcBorders>
              <w:right w:val="single" w:sz="12" w:space="0" w:color="DDDDDD"/>
            </w:tcBorders>
          </w:tcPr>
          <w:p w14:paraId="784FD9A7" w14:textId="77777777" w:rsidR="00E81AC4" w:rsidRDefault="00E81AC4" w:rsidP="00840758">
            <w:pPr>
              <w:pStyle w:val="TableParagraph"/>
              <w:ind w:left="40"/>
              <w:rPr>
                <w:sz w:val="11"/>
              </w:rPr>
            </w:pPr>
            <w:r>
              <w:rPr>
                <w:color w:val="333333"/>
                <w:sz w:val="11"/>
              </w:rPr>
              <w:t>Philani</w:t>
            </w:r>
            <w:r>
              <w:rPr>
                <w:color w:val="333333"/>
                <w:spacing w:val="10"/>
                <w:sz w:val="11"/>
              </w:rPr>
              <w:t xml:space="preserve"> </w:t>
            </w:r>
            <w:r>
              <w:rPr>
                <w:color w:val="333333"/>
                <w:sz w:val="11"/>
              </w:rPr>
              <w:t>Clinic</w:t>
            </w:r>
            <w:r>
              <w:rPr>
                <w:color w:val="333333"/>
                <w:spacing w:val="8"/>
                <w:sz w:val="11"/>
              </w:rPr>
              <w:t xml:space="preserve"> </w:t>
            </w:r>
            <w:r>
              <w:rPr>
                <w:color w:val="333333"/>
                <w:sz w:val="11"/>
              </w:rPr>
              <w:t>(</w:t>
            </w:r>
            <w:proofErr w:type="spellStart"/>
            <w:r>
              <w:rPr>
                <w:color w:val="333333"/>
                <w:sz w:val="11"/>
              </w:rPr>
              <w:t>Matsapha</w:t>
            </w:r>
            <w:proofErr w:type="spellEnd"/>
            <w:r>
              <w:rPr>
                <w:color w:val="333333"/>
                <w:sz w:val="11"/>
              </w:rPr>
              <w:t>)</w:t>
            </w:r>
          </w:p>
        </w:tc>
      </w:tr>
      <w:tr w:rsidR="00E81AC4" w14:paraId="60396368" w14:textId="77777777" w:rsidTr="00840758">
        <w:trPr>
          <w:trHeight w:val="208"/>
        </w:trPr>
        <w:tc>
          <w:tcPr>
            <w:tcW w:w="2470" w:type="dxa"/>
            <w:vMerge/>
            <w:tcBorders>
              <w:top w:val="nil"/>
              <w:bottom w:val="nil"/>
            </w:tcBorders>
          </w:tcPr>
          <w:p w14:paraId="6E66E491" w14:textId="77777777" w:rsidR="00E81AC4" w:rsidRDefault="00E81AC4" w:rsidP="00840758">
            <w:pPr>
              <w:rPr>
                <w:sz w:val="2"/>
                <w:szCs w:val="2"/>
              </w:rPr>
            </w:pPr>
          </w:p>
        </w:tc>
        <w:tc>
          <w:tcPr>
            <w:tcW w:w="6063" w:type="dxa"/>
            <w:vMerge/>
            <w:tcBorders>
              <w:top w:val="nil"/>
              <w:bottom w:val="nil"/>
              <w:right w:val="single" w:sz="12" w:space="0" w:color="DDDDDD"/>
            </w:tcBorders>
          </w:tcPr>
          <w:p w14:paraId="7C5B91F2" w14:textId="77777777" w:rsidR="00E81AC4" w:rsidRDefault="00E81AC4" w:rsidP="00840758">
            <w:pPr>
              <w:rPr>
                <w:sz w:val="2"/>
                <w:szCs w:val="2"/>
              </w:rPr>
            </w:pPr>
          </w:p>
        </w:tc>
        <w:tc>
          <w:tcPr>
            <w:tcW w:w="243" w:type="dxa"/>
            <w:tcBorders>
              <w:left w:val="single" w:sz="12" w:space="0" w:color="DDDDDD"/>
            </w:tcBorders>
          </w:tcPr>
          <w:p w14:paraId="5FFAFA1B" w14:textId="77777777" w:rsidR="00E81AC4" w:rsidRDefault="00E81AC4" w:rsidP="00840758">
            <w:pPr>
              <w:pStyle w:val="TableParagraph"/>
              <w:rPr>
                <w:sz w:val="10"/>
              </w:rPr>
            </w:pPr>
          </w:p>
        </w:tc>
        <w:tc>
          <w:tcPr>
            <w:tcW w:w="406" w:type="dxa"/>
          </w:tcPr>
          <w:p w14:paraId="3A59CE20" w14:textId="77777777" w:rsidR="00E81AC4" w:rsidRDefault="00E81AC4" w:rsidP="00840758">
            <w:pPr>
              <w:pStyle w:val="TableParagraph"/>
              <w:ind w:left="154"/>
              <w:rPr>
                <w:sz w:val="11"/>
              </w:rPr>
            </w:pPr>
            <w:r>
              <w:rPr>
                <w:color w:val="333333"/>
                <w:sz w:val="11"/>
              </w:rPr>
              <w:t>224</w:t>
            </w:r>
          </w:p>
        </w:tc>
        <w:tc>
          <w:tcPr>
            <w:tcW w:w="1460" w:type="dxa"/>
            <w:tcBorders>
              <w:right w:val="single" w:sz="12" w:space="0" w:color="DDDDDD"/>
            </w:tcBorders>
          </w:tcPr>
          <w:p w14:paraId="2245862E" w14:textId="77777777" w:rsidR="00E81AC4" w:rsidRDefault="00E81AC4" w:rsidP="00840758">
            <w:pPr>
              <w:pStyle w:val="TableParagraph"/>
              <w:ind w:left="40"/>
              <w:rPr>
                <w:sz w:val="11"/>
              </w:rPr>
            </w:pPr>
            <w:proofErr w:type="spellStart"/>
            <w:r>
              <w:rPr>
                <w:color w:val="333333"/>
                <w:sz w:val="11"/>
              </w:rPr>
              <w:t>Ekudzeni</w:t>
            </w:r>
            <w:proofErr w:type="spellEnd"/>
            <w:r>
              <w:rPr>
                <w:color w:val="333333"/>
                <w:spacing w:val="7"/>
                <w:sz w:val="11"/>
              </w:rPr>
              <w:t xml:space="preserve"> </w:t>
            </w:r>
            <w:r>
              <w:rPr>
                <w:color w:val="333333"/>
                <w:sz w:val="11"/>
              </w:rPr>
              <w:t>Thole</w:t>
            </w:r>
            <w:r>
              <w:rPr>
                <w:color w:val="333333"/>
                <w:spacing w:val="9"/>
                <w:sz w:val="11"/>
              </w:rPr>
              <w:t xml:space="preserve"> </w:t>
            </w:r>
            <w:r>
              <w:rPr>
                <w:color w:val="333333"/>
                <w:sz w:val="11"/>
              </w:rPr>
              <w:t>Clinic</w:t>
            </w:r>
          </w:p>
        </w:tc>
      </w:tr>
      <w:tr w:rsidR="00E81AC4" w14:paraId="52FE9F2C" w14:textId="77777777" w:rsidTr="00840758">
        <w:trPr>
          <w:trHeight w:val="208"/>
        </w:trPr>
        <w:tc>
          <w:tcPr>
            <w:tcW w:w="2470" w:type="dxa"/>
            <w:vMerge/>
            <w:tcBorders>
              <w:top w:val="nil"/>
              <w:bottom w:val="nil"/>
            </w:tcBorders>
          </w:tcPr>
          <w:p w14:paraId="14A77EAD" w14:textId="77777777" w:rsidR="00E81AC4" w:rsidRDefault="00E81AC4" w:rsidP="00840758">
            <w:pPr>
              <w:rPr>
                <w:sz w:val="2"/>
                <w:szCs w:val="2"/>
              </w:rPr>
            </w:pPr>
          </w:p>
        </w:tc>
        <w:tc>
          <w:tcPr>
            <w:tcW w:w="6063" w:type="dxa"/>
            <w:vMerge/>
            <w:tcBorders>
              <w:top w:val="nil"/>
              <w:bottom w:val="nil"/>
              <w:right w:val="single" w:sz="12" w:space="0" w:color="DDDDDD"/>
            </w:tcBorders>
          </w:tcPr>
          <w:p w14:paraId="78B369EB" w14:textId="77777777" w:rsidR="00E81AC4" w:rsidRDefault="00E81AC4" w:rsidP="00840758">
            <w:pPr>
              <w:rPr>
                <w:sz w:val="2"/>
                <w:szCs w:val="2"/>
              </w:rPr>
            </w:pPr>
          </w:p>
        </w:tc>
        <w:tc>
          <w:tcPr>
            <w:tcW w:w="243" w:type="dxa"/>
            <w:tcBorders>
              <w:left w:val="single" w:sz="12" w:space="0" w:color="DDDDDD"/>
            </w:tcBorders>
          </w:tcPr>
          <w:p w14:paraId="15F3499F" w14:textId="77777777" w:rsidR="00E81AC4" w:rsidRDefault="00E81AC4" w:rsidP="00840758">
            <w:pPr>
              <w:pStyle w:val="TableParagraph"/>
              <w:rPr>
                <w:sz w:val="10"/>
              </w:rPr>
            </w:pPr>
          </w:p>
        </w:tc>
        <w:tc>
          <w:tcPr>
            <w:tcW w:w="406" w:type="dxa"/>
          </w:tcPr>
          <w:p w14:paraId="315C05CB" w14:textId="77777777" w:rsidR="00E81AC4" w:rsidRDefault="00E81AC4" w:rsidP="00840758">
            <w:pPr>
              <w:pStyle w:val="TableParagraph"/>
              <w:ind w:left="154"/>
              <w:rPr>
                <w:sz w:val="11"/>
              </w:rPr>
            </w:pPr>
            <w:r>
              <w:rPr>
                <w:color w:val="333333"/>
                <w:sz w:val="11"/>
              </w:rPr>
              <w:t>225</w:t>
            </w:r>
          </w:p>
        </w:tc>
        <w:tc>
          <w:tcPr>
            <w:tcW w:w="1460" w:type="dxa"/>
            <w:tcBorders>
              <w:right w:val="single" w:sz="12" w:space="0" w:color="DDDDDD"/>
            </w:tcBorders>
          </w:tcPr>
          <w:p w14:paraId="32571CF5" w14:textId="77777777" w:rsidR="00E81AC4" w:rsidRDefault="00E81AC4" w:rsidP="00840758">
            <w:pPr>
              <w:pStyle w:val="TableParagraph"/>
              <w:ind w:left="40"/>
              <w:rPr>
                <w:sz w:val="11"/>
              </w:rPr>
            </w:pPr>
            <w:proofErr w:type="spellStart"/>
            <w:r>
              <w:rPr>
                <w:color w:val="333333"/>
                <w:sz w:val="11"/>
              </w:rPr>
              <w:t>Mdzimba</w:t>
            </w:r>
            <w:proofErr w:type="spellEnd"/>
            <w:r>
              <w:rPr>
                <w:color w:val="333333"/>
                <w:spacing w:val="11"/>
                <w:sz w:val="11"/>
              </w:rPr>
              <w:t xml:space="preserve"> </w:t>
            </w:r>
            <w:r>
              <w:rPr>
                <w:color w:val="333333"/>
                <w:sz w:val="11"/>
              </w:rPr>
              <w:t>Clinic</w:t>
            </w:r>
            <w:r>
              <w:rPr>
                <w:color w:val="333333"/>
                <w:spacing w:val="12"/>
                <w:sz w:val="11"/>
              </w:rPr>
              <w:t xml:space="preserve"> </w:t>
            </w:r>
            <w:r>
              <w:rPr>
                <w:color w:val="333333"/>
                <w:sz w:val="11"/>
              </w:rPr>
              <w:t>USDF</w:t>
            </w:r>
          </w:p>
        </w:tc>
      </w:tr>
      <w:tr w:rsidR="00E81AC4" w14:paraId="1841BC2D" w14:textId="77777777" w:rsidTr="00840758">
        <w:trPr>
          <w:trHeight w:val="208"/>
        </w:trPr>
        <w:tc>
          <w:tcPr>
            <w:tcW w:w="2470" w:type="dxa"/>
            <w:vMerge/>
            <w:tcBorders>
              <w:top w:val="nil"/>
              <w:bottom w:val="nil"/>
            </w:tcBorders>
          </w:tcPr>
          <w:p w14:paraId="0D2D2F5B" w14:textId="77777777" w:rsidR="00E81AC4" w:rsidRDefault="00E81AC4" w:rsidP="00840758">
            <w:pPr>
              <w:rPr>
                <w:sz w:val="2"/>
                <w:szCs w:val="2"/>
              </w:rPr>
            </w:pPr>
          </w:p>
        </w:tc>
        <w:tc>
          <w:tcPr>
            <w:tcW w:w="6063" w:type="dxa"/>
            <w:vMerge/>
            <w:tcBorders>
              <w:top w:val="nil"/>
              <w:bottom w:val="nil"/>
              <w:right w:val="single" w:sz="12" w:space="0" w:color="DDDDDD"/>
            </w:tcBorders>
          </w:tcPr>
          <w:p w14:paraId="197E7DC5" w14:textId="77777777" w:rsidR="00E81AC4" w:rsidRDefault="00E81AC4" w:rsidP="00840758">
            <w:pPr>
              <w:rPr>
                <w:sz w:val="2"/>
                <w:szCs w:val="2"/>
              </w:rPr>
            </w:pPr>
          </w:p>
        </w:tc>
        <w:tc>
          <w:tcPr>
            <w:tcW w:w="243" w:type="dxa"/>
            <w:tcBorders>
              <w:left w:val="single" w:sz="12" w:space="0" w:color="DDDDDD"/>
            </w:tcBorders>
          </w:tcPr>
          <w:p w14:paraId="24AB9B86" w14:textId="77777777" w:rsidR="00E81AC4" w:rsidRDefault="00E81AC4" w:rsidP="00840758">
            <w:pPr>
              <w:pStyle w:val="TableParagraph"/>
              <w:rPr>
                <w:sz w:val="10"/>
              </w:rPr>
            </w:pPr>
          </w:p>
        </w:tc>
        <w:tc>
          <w:tcPr>
            <w:tcW w:w="406" w:type="dxa"/>
          </w:tcPr>
          <w:p w14:paraId="667A3CEB" w14:textId="77777777" w:rsidR="00E81AC4" w:rsidRDefault="00E81AC4" w:rsidP="00840758">
            <w:pPr>
              <w:pStyle w:val="TableParagraph"/>
              <w:ind w:left="154"/>
              <w:rPr>
                <w:sz w:val="11"/>
              </w:rPr>
            </w:pPr>
            <w:r>
              <w:rPr>
                <w:color w:val="333333"/>
                <w:sz w:val="11"/>
              </w:rPr>
              <w:t>226</w:t>
            </w:r>
          </w:p>
        </w:tc>
        <w:tc>
          <w:tcPr>
            <w:tcW w:w="1460" w:type="dxa"/>
            <w:tcBorders>
              <w:right w:val="single" w:sz="12" w:space="0" w:color="DDDDDD"/>
            </w:tcBorders>
          </w:tcPr>
          <w:p w14:paraId="7A7FEA05" w14:textId="77777777" w:rsidR="00E81AC4" w:rsidRDefault="00E81AC4" w:rsidP="00840758">
            <w:pPr>
              <w:pStyle w:val="TableParagraph"/>
              <w:ind w:left="40"/>
              <w:rPr>
                <w:sz w:val="11"/>
              </w:rPr>
            </w:pPr>
            <w:proofErr w:type="spellStart"/>
            <w:r>
              <w:rPr>
                <w:color w:val="333333"/>
                <w:sz w:val="11"/>
              </w:rPr>
              <w:t>Gcina</w:t>
            </w:r>
            <w:proofErr w:type="spellEnd"/>
            <w:r>
              <w:rPr>
                <w:color w:val="333333"/>
                <w:spacing w:val="10"/>
                <w:sz w:val="11"/>
              </w:rPr>
              <w:t xml:space="preserve"> </w:t>
            </w:r>
            <w:r>
              <w:rPr>
                <w:color w:val="333333"/>
                <w:sz w:val="11"/>
              </w:rPr>
              <w:t>Bethany</w:t>
            </w:r>
            <w:r>
              <w:rPr>
                <w:color w:val="333333"/>
                <w:spacing w:val="14"/>
                <w:sz w:val="11"/>
              </w:rPr>
              <w:t xml:space="preserve"> </w:t>
            </w:r>
            <w:r>
              <w:rPr>
                <w:color w:val="333333"/>
                <w:sz w:val="11"/>
              </w:rPr>
              <w:t>Clinic</w:t>
            </w:r>
          </w:p>
        </w:tc>
      </w:tr>
      <w:tr w:rsidR="00E81AC4" w14:paraId="088FC199" w14:textId="77777777" w:rsidTr="00840758">
        <w:trPr>
          <w:trHeight w:val="208"/>
        </w:trPr>
        <w:tc>
          <w:tcPr>
            <w:tcW w:w="2470" w:type="dxa"/>
            <w:vMerge/>
            <w:tcBorders>
              <w:top w:val="nil"/>
              <w:bottom w:val="nil"/>
            </w:tcBorders>
          </w:tcPr>
          <w:p w14:paraId="2CDCD5A7" w14:textId="77777777" w:rsidR="00E81AC4" w:rsidRDefault="00E81AC4" w:rsidP="00840758">
            <w:pPr>
              <w:rPr>
                <w:sz w:val="2"/>
                <w:szCs w:val="2"/>
              </w:rPr>
            </w:pPr>
          </w:p>
        </w:tc>
        <w:tc>
          <w:tcPr>
            <w:tcW w:w="6063" w:type="dxa"/>
            <w:vMerge/>
            <w:tcBorders>
              <w:top w:val="nil"/>
              <w:bottom w:val="nil"/>
              <w:right w:val="single" w:sz="12" w:space="0" w:color="DDDDDD"/>
            </w:tcBorders>
          </w:tcPr>
          <w:p w14:paraId="2EFD3033" w14:textId="77777777" w:rsidR="00E81AC4" w:rsidRDefault="00E81AC4" w:rsidP="00840758">
            <w:pPr>
              <w:rPr>
                <w:sz w:val="2"/>
                <w:szCs w:val="2"/>
              </w:rPr>
            </w:pPr>
          </w:p>
        </w:tc>
        <w:tc>
          <w:tcPr>
            <w:tcW w:w="243" w:type="dxa"/>
            <w:tcBorders>
              <w:left w:val="single" w:sz="12" w:space="0" w:color="DDDDDD"/>
            </w:tcBorders>
          </w:tcPr>
          <w:p w14:paraId="422EE7C6" w14:textId="77777777" w:rsidR="00E81AC4" w:rsidRDefault="00E81AC4" w:rsidP="00840758">
            <w:pPr>
              <w:pStyle w:val="TableParagraph"/>
              <w:rPr>
                <w:sz w:val="10"/>
              </w:rPr>
            </w:pPr>
          </w:p>
        </w:tc>
        <w:tc>
          <w:tcPr>
            <w:tcW w:w="406" w:type="dxa"/>
          </w:tcPr>
          <w:p w14:paraId="1C7E6934" w14:textId="77777777" w:rsidR="00E81AC4" w:rsidRDefault="00E81AC4" w:rsidP="00840758">
            <w:pPr>
              <w:pStyle w:val="TableParagraph"/>
              <w:ind w:left="154"/>
              <w:rPr>
                <w:sz w:val="11"/>
              </w:rPr>
            </w:pPr>
            <w:r>
              <w:rPr>
                <w:color w:val="333333"/>
                <w:sz w:val="11"/>
              </w:rPr>
              <w:t>227</w:t>
            </w:r>
          </w:p>
        </w:tc>
        <w:tc>
          <w:tcPr>
            <w:tcW w:w="1460" w:type="dxa"/>
            <w:tcBorders>
              <w:right w:val="single" w:sz="12" w:space="0" w:color="DDDDDD"/>
            </w:tcBorders>
          </w:tcPr>
          <w:p w14:paraId="3896B44D" w14:textId="77777777" w:rsidR="00E81AC4" w:rsidRDefault="00E81AC4" w:rsidP="00840758">
            <w:pPr>
              <w:pStyle w:val="TableParagraph"/>
              <w:ind w:left="40"/>
              <w:rPr>
                <w:sz w:val="11"/>
              </w:rPr>
            </w:pPr>
            <w:proofErr w:type="spellStart"/>
            <w:r>
              <w:rPr>
                <w:color w:val="333333"/>
                <w:sz w:val="11"/>
              </w:rPr>
              <w:t>Texray</w:t>
            </w:r>
            <w:proofErr w:type="spellEnd"/>
            <w:r>
              <w:rPr>
                <w:color w:val="333333"/>
                <w:spacing w:val="4"/>
                <w:sz w:val="11"/>
              </w:rPr>
              <w:t xml:space="preserve"> </w:t>
            </w:r>
            <w:r>
              <w:rPr>
                <w:color w:val="333333"/>
                <w:sz w:val="11"/>
              </w:rPr>
              <w:t>Clinic</w:t>
            </w:r>
          </w:p>
        </w:tc>
      </w:tr>
      <w:tr w:rsidR="00E81AC4" w14:paraId="7B8C3EBC" w14:textId="77777777" w:rsidTr="00840758">
        <w:trPr>
          <w:trHeight w:val="208"/>
        </w:trPr>
        <w:tc>
          <w:tcPr>
            <w:tcW w:w="2470" w:type="dxa"/>
            <w:vMerge/>
            <w:tcBorders>
              <w:top w:val="nil"/>
              <w:bottom w:val="nil"/>
            </w:tcBorders>
          </w:tcPr>
          <w:p w14:paraId="0E02B2F9" w14:textId="77777777" w:rsidR="00E81AC4" w:rsidRDefault="00E81AC4" w:rsidP="00840758">
            <w:pPr>
              <w:rPr>
                <w:sz w:val="2"/>
                <w:szCs w:val="2"/>
              </w:rPr>
            </w:pPr>
          </w:p>
        </w:tc>
        <w:tc>
          <w:tcPr>
            <w:tcW w:w="6063" w:type="dxa"/>
            <w:vMerge/>
            <w:tcBorders>
              <w:top w:val="nil"/>
              <w:bottom w:val="nil"/>
              <w:right w:val="single" w:sz="12" w:space="0" w:color="DDDDDD"/>
            </w:tcBorders>
          </w:tcPr>
          <w:p w14:paraId="1898AA44" w14:textId="77777777" w:rsidR="00E81AC4" w:rsidRDefault="00E81AC4" w:rsidP="00840758">
            <w:pPr>
              <w:rPr>
                <w:sz w:val="2"/>
                <w:szCs w:val="2"/>
              </w:rPr>
            </w:pPr>
          </w:p>
        </w:tc>
        <w:tc>
          <w:tcPr>
            <w:tcW w:w="243" w:type="dxa"/>
            <w:tcBorders>
              <w:left w:val="single" w:sz="12" w:space="0" w:color="DDDDDD"/>
            </w:tcBorders>
          </w:tcPr>
          <w:p w14:paraId="33C8A1D6" w14:textId="77777777" w:rsidR="00E81AC4" w:rsidRDefault="00E81AC4" w:rsidP="00840758">
            <w:pPr>
              <w:pStyle w:val="TableParagraph"/>
              <w:rPr>
                <w:sz w:val="10"/>
              </w:rPr>
            </w:pPr>
          </w:p>
        </w:tc>
        <w:tc>
          <w:tcPr>
            <w:tcW w:w="406" w:type="dxa"/>
          </w:tcPr>
          <w:p w14:paraId="32F54BE3" w14:textId="77777777" w:rsidR="00E81AC4" w:rsidRDefault="00E81AC4" w:rsidP="00840758">
            <w:pPr>
              <w:pStyle w:val="TableParagraph"/>
              <w:ind w:left="154"/>
              <w:rPr>
                <w:sz w:val="11"/>
              </w:rPr>
            </w:pPr>
            <w:r>
              <w:rPr>
                <w:color w:val="333333"/>
                <w:sz w:val="11"/>
              </w:rPr>
              <w:t>228</w:t>
            </w:r>
          </w:p>
        </w:tc>
        <w:tc>
          <w:tcPr>
            <w:tcW w:w="1460" w:type="dxa"/>
            <w:tcBorders>
              <w:right w:val="single" w:sz="12" w:space="0" w:color="DDDDDD"/>
            </w:tcBorders>
          </w:tcPr>
          <w:p w14:paraId="076CFF56" w14:textId="77777777" w:rsidR="00E81AC4" w:rsidRDefault="00E81AC4" w:rsidP="00840758">
            <w:pPr>
              <w:pStyle w:val="TableParagraph"/>
              <w:ind w:left="40"/>
              <w:rPr>
                <w:sz w:val="11"/>
              </w:rPr>
            </w:pPr>
            <w:r>
              <w:rPr>
                <w:color w:val="333333"/>
                <w:sz w:val="11"/>
              </w:rPr>
              <w:t>Bethany</w:t>
            </w:r>
            <w:r>
              <w:rPr>
                <w:color w:val="333333"/>
                <w:spacing w:val="13"/>
                <w:sz w:val="11"/>
              </w:rPr>
              <w:t xml:space="preserve"> </w:t>
            </w:r>
            <w:r>
              <w:rPr>
                <w:color w:val="333333"/>
                <w:sz w:val="11"/>
              </w:rPr>
              <w:t>Clinic</w:t>
            </w:r>
          </w:p>
        </w:tc>
      </w:tr>
      <w:tr w:rsidR="00E81AC4" w14:paraId="05114CF0" w14:textId="77777777" w:rsidTr="00840758">
        <w:trPr>
          <w:trHeight w:val="208"/>
        </w:trPr>
        <w:tc>
          <w:tcPr>
            <w:tcW w:w="2470" w:type="dxa"/>
            <w:vMerge/>
            <w:tcBorders>
              <w:top w:val="nil"/>
              <w:bottom w:val="nil"/>
            </w:tcBorders>
          </w:tcPr>
          <w:p w14:paraId="4E4FB0DA" w14:textId="77777777" w:rsidR="00E81AC4" w:rsidRDefault="00E81AC4" w:rsidP="00840758">
            <w:pPr>
              <w:rPr>
                <w:sz w:val="2"/>
                <w:szCs w:val="2"/>
              </w:rPr>
            </w:pPr>
          </w:p>
        </w:tc>
        <w:tc>
          <w:tcPr>
            <w:tcW w:w="6063" w:type="dxa"/>
            <w:vMerge/>
            <w:tcBorders>
              <w:top w:val="nil"/>
              <w:bottom w:val="nil"/>
              <w:right w:val="single" w:sz="12" w:space="0" w:color="DDDDDD"/>
            </w:tcBorders>
          </w:tcPr>
          <w:p w14:paraId="62406D17" w14:textId="77777777" w:rsidR="00E81AC4" w:rsidRDefault="00E81AC4" w:rsidP="00840758">
            <w:pPr>
              <w:rPr>
                <w:sz w:val="2"/>
                <w:szCs w:val="2"/>
              </w:rPr>
            </w:pPr>
          </w:p>
        </w:tc>
        <w:tc>
          <w:tcPr>
            <w:tcW w:w="243" w:type="dxa"/>
            <w:tcBorders>
              <w:left w:val="single" w:sz="12" w:space="0" w:color="DDDDDD"/>
            </w:tcBorders>
          </w:tcPr>
          <w:p w14:paraId="5CA5F9A6" w14:textId="77777777" w:rsidR="00E81AC4" w:rsidRDefault="00E81AC4" w:rsidP="00840758">
            <w:pPr>
              <w:pStyle w:val="TableParagraph"/>
              <w:rPr>
                <w:sz w:val="10"/>
              </w:rPr>
            </w:pPr>
          </w:p>
        </w:tc>
        <w:tc>
          <w:tcPr>
            <w:tcW w:w="406" w:type="dxa"/>
          </w:tcPr>
          <w:p w14:paraId="66673D87" w14:textId="77777777" w:rsidR="00E81AC4" w:rsidRDefault="00E81AC4" w:rsidP="00840758">
            <w:pPr>
              <w:pStyle w:val="TableParagraph"/>
              <w:ind w:left="154"/>
              <w:rPr>
                <w:sz w:val="11"/>
              </w:rPr>
            </w:pPr>
            <w:r>
              <w:rPr>
                <w:color w:val="333333"/>
                <w:sz w:val="11"/>
              </w:rPr>
              <w:t>229</w:t>
            </w:r>
          </w:p>
        </w:tc>
        <w:tc>
          <w:tcPr>
            <w:tcW w:w="1460" w:type="dxa"/>
            <w:tcBorders>
              <w:right w:val="single" w:sz="12" w:space="0" w:color="DDDDDD"/>
            </w:tcBorders>
          </w:tcPr>
          <w:p w14:paraId="21B05749" w14:textId="77777777" w:rsidR="00E81AC4" w:rsidRDefault="00E81AC4" w:rsidP="00840758">
            <w:pPr>
              <w:pStyle w:val="TableParagraph"/>
              <w:ind w:left="40"/>
              <w:rPr>
                <w:sz w:val="11"/>
              </w:rPr>
            </w:pPr>
            <w:r>
              <w:rPr>
                <w:color w:val="333333"/>
                <w:sz w:val="11"/>
              </w:rPr>
              <w:t>Ngculwini</w:t>
            </w:r>
            <w:r>
              <w:rPr>
                <w:color w:val="333333"/>
                <w:spacing w:val="9"/>
                <w:sz w:val="11"/>
              </w:rPr>
              <w:t xml:space="preserve"> </w:t>
            </w:r>
            <w:r>
              <w:rPr>
                <w:color w:val="333333"/>
                <w:sz w:val="11"/>
              </w:rPr>
              <w:t>Nazarene</w:t>
            </w:r>
            <w:r>
              <w:rPr>
                <w:color w:val="333333"/>
                <w:spacing w:val="10"/>
                <w:sz w:val="11"/>
              </w:rPr>
              <w:t xml:space="preserve"> </w:t>
            </w:r>
            <w:r>
              <w:rPr>
                <w:color w:val="333333"/>
                <w:sz w:val="11"/>
              </w:rPr>
              <w:t>Clinic</w:t>
            </w:r>
          </w:p>
        </w:tc>
      </w:tr>
      <w:tr w:rsidR="00E81AC4" w14:paraId="093FFBE1" w14:textId="77777777" w:rsidTr="00840758">
        <w:trPr>
          <w:trHeight w:val="205"/>
        </w:trPr>
        <w:tc>
          <w:tcPr>
            <w:tcW w:w="2470" w:type="dxa"/>
            <w:vMerge/>
            <w:tcBorders>
              <w:top w:val="nil"/>
              <w:bottom w:val="nil"/>
            </w:tcBorders>
          </w:tcPr>
          <w:p w14:paraId="03C13642" w14:textId="77777777" w:rsidR="00E81AC4" w:rsidRDefault="00E81AC4" w:rsidP="00840758">
            <w:pPr>
              <w:rPr>
                <w:sz w:val="2"/>
                <w:szCs w:val="2"/>
              </w:rPr>
            </w:pPr>
          </w:p>
        </w:tc>
        <w:tc>
          <w:tcPr>
            <w:tcW w:w="6063" w:type="dxa"/>
            <w:vMerge/>
            <w:tcBorders>
              <w:top w:val="nil"/>
              <w:bottom w:val="nil"/>
              <w:right w:val="single" w:sz="12" w:space="0" w:color="DDDDDD"/>
            </w:tcBorders>
          </w:tcPr>
          <w:p w14:paraId="264B35C1" w14:textId="77777777" w:rsidR="00E81AC4" w:rsidRDefault="00E81AC4" w:rsidP="00840758">
            <w:pPr>
              <w:rPr>
                <w:sz w:val="2"/>
                <w:szCs w:val="2"/>
              </w:rPr>
            </w:pPr>
          </w:p>
        </w:tc>
        <w:tc>
          <w:tcPr>
            <w:tcW w:w="243" w:type="dxa"/>
            <w:tcBorders>
              <w:left w:val="single" w:sz="12" w:space="0" w:color="DDDDDD"/>
            </w:tcBorders>
          </w:tcPr>
          <w:p w14:paraId="2E59F44C" w14:textId="77777777" w:rsidR="00E81AC4" w:rsidRDefault="00E81AC4" w:rsidP="00840758">
            <w:pPr>
              <w:pStyle w:val="TableParagraph"/>
              <w:rPr>
                <w:sz w:val="10"/>
              </w:rPr>
            </w:pPr>
          </w:p>
        </w:tc>
        <w:tc>
          <w:tcPr>
            <w:tcW w:w="406" w:type="dxa"/>
          </w:tcPr>
          <w:p w14:paraId="4BFDD084" w14:textId="77777777" w:rsidR="00E81AC4" w:rsidRDefault="00E81AC4" w:rsidP="00840758">
            <w:pPr>
              <w:pStyle w:val="TableParagraph"/>
              <w:spacing w:before="41"/>
              <w:ind w:left="154"/>
              <w:rPr>
                <w:sz w:val="11"/>
              </w:rPr>
            </w:pPr>
            <w:r>
              <w:rPr>
                <w:color w:val="333333"/>
                <w:sz w:val="11"/>
              </w:rPr>
              <w:t>230</w:t>
            </w:r>
          </w:p>
        </w:tc>
        <w:tc>
          <w:tcPr>
            <w:tcW w:w="1460" w:type="dxa"/>
            <w:tcBorders>
              <w:right w:val="single" w:sz="12" w:space="0" w:color="DDDDDD"/>
            </w:tcBorders>
          </w:tcPr>
          <w:p w14:paraId="633527AD" w14:textId="77777777" w:rsidR="00E81AC4" w:rsidRDefault="00E81AC4" w:rsidP="00840758">
            <w:pPr>
              <w:pStyle w:val="TableParagraph"/>
              <w:spacing w:before="41"/>
              <w:ind w:left="40"/>
              <w:rPr>
                <w:sz w:val="11"/>
              </w:rPr>
            </w:pPr>
            <w:proofErr w:type="spellStart"/>
            <w:r>
              <w:rPr>
                <w:color w:val="333333"/>
                <w:sz w:val="11"/>
              </w:rPr>
              <w:t>Bhudla</w:t>
            </w:r>
            <w:proofErr w:type="spellEnd"/>
            <w:r>
              <w:rPr>
                <w:color w:val="333333"/>
                <w:spacing w:val="4"/>
                <w:sz w:val="11"/>
              </w:rPr>
              <w:t xml:space="preserve"> </w:t>
            </w:r>
            <w:r>
              <w:rPr>
                <w:color w:val="333333"/>
                <w:sz w:val="11"/>
              </w:rPr>
              <w:t>Clinic</w:t>
            </w:r>
          </w:p>
        </w:tc>
      </w:tr>
      <w:tr w:rsidR="00E81AC4" w14:paraId="3E3307B8" w14:textId="77777777" w:rsidTr="00840758">
        <w:trPr>
          <w:trHeight w:val="208"/>
        </w:trPr>
        <w:tc>
          <w:tcPr>
            <w:tcW w:w="2470" w:type="dxa"/>
            <w:vMerge/>
            <w:tcBorders>
              <w:top w:val="nil"/>
              <w:bottom w:val="nil"/>
            </w:tcBorders>
          </w:tcPr>
          <w:p w14:paraId="76AEAD05" w14:textId="77777777" w:rsidR="00E81AC4" w:rsidRDefault="00E81AC4" w:rsidP="00840758">
            <w:pPr>
              <w:rPr>
                <w:sz w:val="2"/>
                <w:szCs w:val="2"/>
              </w:rPr>
            </w:pPr>
          </w:p>
        </w:tc>
        <w:tc>
          <w:tcPr>
            <w:tcW w:w="6063" w:type="dxa"/>
            <w:vMerge/>
            <w:tcBorders>
              <w:top w:val="nil"/>
              <w:bottom w:val="nil"/>
              <w:right w:val="single" w:sz="12" w:space="0" w:color="DDDDDD"/>
            </w:tcBorders>
          </w:tcPr>
          <w:p w14:paraId="26308132" w14:textId="77777777" w:rsidR="00E81AC4" w:rsidRDefault="00E81AC4" w:rsidP="00840758">
            <w:pPr>
              <w:rPr>
                <w:sz w:val="2"/>
                <w:szCs w:val="2"/>
              </w:rPr>
            </w:pPr>
          </w:p>
        </w:tc>
        <w:tc>
          <w:tcPr>
            <w:tcW w:w="243" w:type="dxa"/>
            <w:tcBorders>
              <w:left w:val="single" w:sz="12" w:space="0" w:color="DDDDDD"/>
            </w:tcBorders>
          </w:tcPr>
          <w:p w14:paraId="2DD90FB1" w14:textId="77777777" w:rsidR="00E81AC4" w:rsidRDefault="00E81AC4" w:rsidP="00840758">
            <w:pPr>
              <w:pStyle w:val="TableParagraph"/>
              <w:rPr>
                <w:sz w:val="10"/>
              </w:rPr>
            </w:pPr>
          </w:p>
        </w:tc>
        <w:tc>
          <w:tcPr>
            <w:tcW w:w="406" w:type="dxa"/>
          </w:tcPr>
          <w:p w14:paraId="7B3BB970" w14:textId="77777777" w:rsidR="00E81AC4" w:rsidRDefault="00E81AC4" w:rsidP="00840758">
            <w:pPr>
              <w:pStyle w:val="TableParagraph"/>
              <w:ind w:left="154"/>
              <w:rPr>
                <w:sz w:val="11"/>
              </w:rPr>
            </w:pPr>
            <w:r>
              <w:rPr>
                <w:color w:val="333333"/>
                <w:sz w:val="11"/>
              </w:rPr>
              <w:t>231</w:t>
            </w:r>
          </w:p>
        </w:tc>
        <w:tc>
          <w:tcPr>
            <w:tcW w:w="1460" w:type="dxa"/>
            <w:tcBorders>
              <w:right w:val="single" w:sz="12" w:space="0" w:color="DDDDDD"/>
            </w:tcBorders>
          </w:tcPr>
          <w:p w14:paraId="3D45EA1C" w14:textId="77777777" w:rsidR="00E81AC4" w:rsidRDefault="00E81AC4" w:rsidP="00840758">
            <w:pPr>
              <w:pStyle w:val="TableParagraph"/>
              <w:ind w:left="40"/>
              <w:rPr>
                <w:sz w:val="11"/>
              </w:rPr>
            </w:pPr>
            <w:proofErr w:type="spellStart"/>
            <w:r>
              <w:rPr>
                <w:color w:val="333333"/>
                <w:sz w:val="11"/>
              </w:rPr>
              <w:t>Malkerns</w:t>
            </w:r>
            <w:proofErr w:type="spellEnd"/>
            <w:r>
              <w:rPr>
                <w:color w:val="333333"/>
                <w:spacing w:val="14"/>
                <w:sz w:val="11"/>
              </w:rPr>
              <w:t xml:space="preserve"> </w:t>
            </w:r>
            <w:r>
              <w:rPr>
                <w:color w:val="333333"/>
                <w:sz w:val="11"/>
              </w:rPr>
              <w:t>Clinic</w:t>
            </w:r>
            <w:r>
              <w:rPr>
                <w:color w:val="333333"/>
                <w:spacing w:val="14"/>
                <w:sz w:val="11"/>
              </w:rPr>
              <w:t xml:space="preserve"> </w:t>
            </w:r>
            <w:r>
              <w:rPr>
                <w:color w:val="333333"/>
                <w:sz w:val="11"/>
              </w:rPr>
              <w:t>USDF</w:t>
            </w:r>
          </w:p>
        </w:tc>
      </w:tr>
      <w:tr w:rsidR="00E81AC4" w14:paraId="10CE8330" w14:textId="77777777" w:rsidTr="00840758">
        <w:trPr>
          <w:trHeight w:val="421"/>
        </w:trPr>
        <w:tc>
          <w:tcPr>
            <w:tcW w:w="2470" w:type="dxa"/>
            <w:vMerge/>
            <w:tcBorders>
              <w:top w:val="nil"/>
              <w:bottom w:val="nil"/>
            </w:tcBorders>
          </w:tcPr>
          <w:p w14:paraId="46BBE5A0" w14:textId="77777777" w:rsidR="00E81AC4" w:rsidRDefault="00E81AC4" w:rsidP="00840758">
            <w:pPr>
              <w:rPr>
                <w:sz w:val="2"/>
                <w:szCs w:val="2"/>
              </w:rPr>
            </w:pPr>
          </w:p>
        </w:tc>
        <w:tc>
          <w:tcPr>
            <w:tcW w:w="6063" w:type="dxa"/>
            <w:vMerge/>
            <w:tcBorders>
              <w:top w:val="nil"/>
              <w:bottom w:val="nil"/>
              <w:right w:val="single" w:sz="12" w:space="0" w:color="DDDDDD"/>
            </w:tcBorders>
          </w:tcPr>
          <w:p w14:paraId="3165056A" w14:textId="77777777" w:rsidR="00E81AC4" w:rsidRDefault="00E81AC4" w:rsidP="00840758">
            <w:pPr>
              <w:rPr>
                <w:sz w:val="2"/>
                <w:szCs w:val="2"/>
              </w:rPr>
            </w:pPr>
          </w:p>
        </w:tc>
        <w:tc>
          <w:tcPr>
            <w:tcW w:w="243" w:type="dxa"/>
            <w:tcBorders>
              <w:left w:val="single" w:sz="12" w:space="0" w:color="DDDDDD"/>
            </w:tcBorders>
          </w:tcPr>
          <w:p w14:paraId="0B8D88A1" w14:textId="77777777" w:rsidR="00E81AC4" w:rsidRDefault="00E81AC4" w:rsidP="00840758">
            <w:pPr>
              <w:pStyle w:val="TableParagraph"/>
              <w:rPr>
                <w:sz w:val="10"/>
              </w:rPr>
            </w:pPr>
          </w:p>
        </w:tc>
        <w:tc>
          <w:tcPr>
            <w:tcW w:w="406" w:type="dxa"/>
          </w:tcPr>
          <w:p w14:paraId="4FBF4927" w14:textId="77777777" w:rsidR="00E81AC4" w:rsidRDefault="00E81AC4" w:rsidP="00840758">
            <w:pPr>
              <w:pStyle w:val="TableParagraph"/>
              <w:ind w:left="154"/>
              <w:rPr>
                <w:sz w:val="11"/>
              </w:rPr>
            </w:pPr>
            <w:r>
              <w:rPr>
                <w:color w:val="333333"/>
                <w:sz w:val="11"/>
              </w:rPr>
              <w:t>232</w:t>
            </w:r>
          </w:p>
        </w:tc>
        <w:tc>
          <w:tcPr>
            <w:tcW w:w="1460" w:type="dxa"/>
            <w:tcBorders>
              <w:right w:val="single" w:sz="12" w:space="0" w:color="DDDDDD"/>
            </w:tcBorders>
          </w:tcPr>
          <w:p w14:paraId="78662DA3" w14:textId="77777777" w:rsidR="00E81AC4" w:rsidRDefault="00E81AC4" w:rsidP="00840758">
            <w:pPr>
              <w:pStyle w:val="TableParagraph"/>
              <w:ind w:left="40"/>
              <w:rPr>
                <w:sz w:val="11"/>
              </w:rPr>
            </w:pPr>
            <w:r>
              <w:rPr>
                <w:color w:val="333333"/>
                <w:sz w:val="11"/>
              </w:rPr>
              <w:t>Simply</w:t>
            </w:r>
            <w:r>
              <w:rPr>
                <w:color w:val="333333"/>
                <w:spacing w:val="1"/>
                <w:sz w:val="11"/>
              </w:rPr>
              <w:t xml:space="preserve"> </w:t>
            </w:r>
            <w:r>
              <w:rPr>
                <w:color w:val="333333"/>
                <w:sz w:val="11"/>
              </w:rPr>
              <w:t>Aid</w:t>
            </w:r>
            <w:r>
              <w:rPr>
                <w:color w:val="333333"/>
                <w:spacing w:val="11"/>
                <w:sz w:val="11"/>
              </w:rPr>
              <w:t xml:space="preserve"> </w:t>
            </w:r>
            <w:r>
              <w:rPr>
                <w:color w:val="333333"/>
                <w:sz w:val="11"/>
              </w:rPr>
              <w:t>Medical</w:t>
            </w:r>
          </w:p>
          <w:p w14:paraId="02F1C991" w14:textId="77777777" w:rsidR="00E81AC4" w:rsidRDefault="00E81AC4" w:rsidP="00840758">
            <w:pPr>
              <w:pStyle w:val="TableParagraph"/>
              <w:spacing w:before="87"/>
              <w:ind w:left="40"/>
              <w:rPr>
                <w:sz w:val="11"/>
              </w:rPr>
            </w:pPr>
            <w:r>
              <w:rPr>
                <w:color w:val="333333"/>
                <w:sz w:val="11"/>
              </w:rPr>
              <w:t>Services</w:t>
            </w:r>
          </w:p>
        </w:tc>
      </w:tr>
      <w:tr w:rsidR="00E81AC4" w14:paraId="4B09DE64" w14:textId="77777777" w:rsidTr="00840758">
        <w:trPr>
          <w:trHeight w:val="208"/>
        </w:trPr>
        <w:tc>
          <w:tcPr>
            <w:tcW w:w="2470" w:type="dxa"/>
            <w:vMerge/>
            <w:tcBorders>
              <w:top w:val="nil"/>
              <w:bottom w:val="nil"/>
            </w:tcBorders>
          </w:tcPr>
          <w:p w14:paraId="5D8B952A" w14:textId="77777777" w:rsidR="00E81AC4" w:rsidRDefault="00E81AC4" w:rsidP="00840758">
            <w:pPr>
              <w:rPr>
                <w:sz w:val="2"/>
                <w:szCs w:val="2"/>
              </w:rPr>
            </w:pPr>
          </w:p>
        </w:tc>
        <w:tc>
          <w:tcPr>
            <w:tcW w:w="6063" w:type="dxa"/>
            <w:vMerge/>
            <w:tcBorders>
              <w:top w:val="nil"/>
              <w:bottom w:val="nil"/>
              <w:right w:val="single" w:sz="12" w:space="0" w:color="DDDDDD"/>
            </w:tcBorders>
          </w:tcPr>
          <w:p w14:paraId="4EE65D19" w14:textId="77777777" w:rsidR="00E81AC4" w:rsidRDefault="00E81AC4" w:rsidP="00840758">
            <w:pPr>
              <w:rPr>
                <w:sz w:val="2"/>
                <w:szCs w:val="2"/>
              </w:rPr>
            </w:pPr>
          </w:p>
        </w:tc>
        <w:tc>
          <w:tcPr>
            <w:tcW w:w="243" w:type="dxa"/>
            <w:tcBorders>
              <w:left w:val="single" w:sz="12" w:space="0" w:color="DDDDDD"/>
            </w:tcBorders>
          </w:tcPr>
          <w:p w14:paraId="768E770C" w14:textId="77777777" w:rsidR="00E81AC4" w:rsidRDefault="00E81AC4" w:rsidP="00840758">
            <w:pPr>
              <w:pStyle w:val="TableParagraph"/>
              <w:rPr>
                <w:sz w:val="10"/>
              </w:rPr>
            </w:pPr>
          </w:p>
        </w:tc>
        <w:tc>
          <w:tcPr>
            <w:tcW w:w="406" w:type="dxa"/>
          </w:tcPr>
          <w:p w14:paraId="527A07EF" w14:textId="77777777" w:rsidR="00E81AC4" w:rsidRDefault="00E81AC4" w:rsidP="00840758">
            <w:pPr>
              <w:pStyle w:val="TableParagraph"/>
              <w:ind w:left="154"/>
              <w:rPr>
                <w:sz w:val="11"/>
              </w:rPr>
            </w:pPr>
            <w:r>
              <w:rPr>
                <w:color w:val="333333"/>
                <w:sz w:val="11"/>
              </w:rPr>
              <w:t>233</w:t>
            </w:r>
          </w:p>
        </w:tc>
        <w:tc>
          <w:tcPr>
            <w:tcW w:w="1460" w:type="dxa"/>
            <w:tcBorders>
              <w:right w:val="single" w:sz="12" w:space="0" w:color="DDDDDD"/>
            </w:tcBorders>
          </w:tcPr>
          <w:p w14:paraId="2E8F5057" w14:textId="77777777" w:rsidR="00E81AC4" w:rsidRDefault="00E81AC4" w:rsidP="00840758">
            <w:pPr>
              <w:pStyle w:val="TableParagraph"/>
              <w:ind w:left="40"/>
              <w:rPr>
                <w:sz w:val="11"/>
              </w:rPr>
            </w:pPr>
            <w:r>
              <w:rPr>
                <w:color w:val="333333"/>
                <w:sz w:val="11"/>
              </w:rPr>
              <w:t>Nonhlanhla</w:t>
            </w:r>
            <w:r>
              <w:rPr>
                <w:color w:val="333333"/>
                <w:spacing w:val="6"/>
                <w:sz w:val="11"/>
              </w:rPr>
              <w:t xml:space="preserve"> </w:t>
            </w:r>
            <w:r>
              <w:rPr>
                <w:color w:val="333333"/>
                <w:sz w:val="11"/>
              </w:rPr>
              <w:t>Clinic</w:t>
            </w:r>
          </w:p>
        </w:tc>
      </w:tr>
      <w:tr w:rsidR="00E81AC4" w14:paraId="4E0B830D" w14:textId="77777777" w:rsidTr="00840758">
        <w:trPr>
          <w:trHeight w:val="208"/>
        </w:trPr>
        <w:tc>
          <w:tcPr>
            <w:tcW w:w="2470" w:type="dxa"/>
            <w:vMerge/>
            <w:tcBorders>
              <w:top w:val="nil"/>
              <w:bottom w:val="nil"/>
            </w:tcBorders>
          </w:tcPr>
          <w:p w14:paraId="54A5726D" w14:textId="77777777" w:rsidR="00E81AC4" w:rsidRDefault="00E81AC4" w:rsidP="00840758">
            <w:pPr>
              <w:rPr>
                <w:sz w:val="2"/>
                <w:szCs w:val="2"/>
              </w:rPr>
            </w:pPr>
          </w:p>
        </w:tc>
        <w:tc>
          <w:tcPr>
            <w:tcW w:w="6063" w:type="dxa"/>
            <w:vMerge/>
            <w:tcBorders>
              <w:top w:val="nil"/>
              <w:bottom w:val="nil"/>
              <w:right w:val="single" w:sz="12" w:space="0" w:color="DDDDDD"/>
            </w:tcBorders>
          </w:tcPr>
          <w:p w14:paraId="6A23A01A" w14:textId="77777777" w:rsidR="00E81AC4" w:rsidRDefault="00E81AC4" w:rsidP="00840758">
            <w:pPr>
              <w:rPr>
                <w:sz w:val="2"/>
                <w:szCs w:val="2"/>
              </w:rPr>
            </w:pPr>
          </w:p>
        </w:tc>
        <w:tc>
          <w:tcPr>
            <w:tcW w:w="243" w:type="dxa"/>
            <w:tcBorders>
              <w:left w:val="single" w:sz="12" w:space="0" w:color="DDDDDD"/>
            </w:tcBorders>
          </w:tcPr>
          <w:p w14:paraId="73C203D9" w14:textId="77777777" w:rsidR="00E81AC4" w:rsidRDefault="00E81AC4" w:rsidP="00840758">
            <w:pPr>
              <w:pStyle w:val="TableParagraph"/>
              <w:rPr>
                <w:sz w:val="10"/>
              </w:rPr>
            </w:pPr>
          </w:p>
        </w:tc>
        <w:tc>
          <w:tcPr>
            <w:tcW w:w="406" w:type="dxa"/>
          </w:tcPr>
          <w:p w14:paraId="751A8614" w14:textId="77777777" w:rsidR="00E81AC4" w:rsidRDefault="00E81AC4" w:rsidP="00840758">
            <w:pPr>
              <w:pStyle w:val="TableParagraph"/>
              <w:ind w:left="154"/>
              <w:rPr>
                <w:sz w:val="11"/>
              </w:rPr>
            </w:pPr>
            <w:r>
              <w:rPr>
                <w:color w:val="333333"/>
                <w:sz w:val="11"/>
              </w:rPr>
              <w:t>234</w:t>
            </w:r>
          </w:p>
        </w:tc>
        <w:tc>
          <w:tcPr>
            <w:tcW w:w="1460" w:type="dxa"/>
            <w:tcBorders>
              <w:right w:val="single" w:sz="12" w:space="0" w:color="DDDDDD"/>
            </w:tcBorders>
          </w:tcPr>
          <w:p w14:paraId="15969CD6" w14:textId="77777777" w:rsidR="00E81AC4" w:rsidRDefault="00E81AC4" w:rsidP="00840758">
            <w:pPr>
              <w:pStyle w:val="TableParagraph"/>
              <w:ind w:left="40"/>
              <w:rPr>
                <w:sz w:val="11"/>
              </w:rPr>
            </w:pPr>
            <w:proofErr w:type="spellStart"/>
            <w:r>
              <w:rPr>
                <w:color w:val="333333"/>
                <w:sz w:val="11"/>
              </w:rPr>
              <w:t>Lulama</w:t>
            </w:r>
            <w:proofErr w:type="spellEnd"/>
            <w:r>
              <w:rPr>
                <w:color w:val="333333"/>
                <w:spacing w:val="7"/>
                <w:sz w:val="11"/>
              </w:rPr>
              <w:t xml:space="preserve"> </w:t>
            </w:r>
            <w:r>
              <w:rPr>
                <w:color w:val="333333"/>
                <w:sz w:val="11"/>
              </w:rPr>
              <w:t>Health</w:t>
            </w:r>
            <w:r>
              <w:rPr>
                <w:color w:val="333333"/>
                <w:spacing w:val="8"/>
                <w:sz w:val="11"/>
              </w:rPr>
              <w:t xml:space="preserve"> </w:t>
            </w:r>
            <w:r>
              <w:rPr>
                <w:color w:val="333333"/>
                <w:sz w:val="11"/>
              </w:rPr>
              <w:t>Clinic</w:t>
            </w:r>
          </w:p>
        </w:tc>
      </w:tr>
      <w:tr w:rsidR="00E81AC4" w14:paraId="256382B4" w14:textId="77777777" w:rsidTr="00840758">
        <w:trPr>
          <w:trHeight w:val="421"/>
        </w:trPr>
        <w:tc>
          <w:tcPr>
            <w:tcW w:w="2470" w:type="dxa"/>
            <w:vMerge/>
            <w:tcBorders>
              <w:top w:val="nil"/>
              <w:bottom w:val="nil"/>
            </w:tcBorders>
          </w:tcPr>
          <w:p w14:paraId="2AAF643D" w14:textId="77777777" w:rsidR="00E81AC4" w:rsidRDefault="00E81AC4" w:rsidP="00840758">
            <w:pPr>
              <w:rPr>
                <w:sz w:val="2"/>
                <w:szCs w:val="2"/>
              </w:rPr>
            </w:pPr>
          </w:p>
        </w:tc>
        <w:tc>
          <w:tcPr>
            <w:tcW w:w="6063" w:type="dxa"/>
            <w:vMerge/>
            <w:tcBorders>
              <w:top w:val="nil"/>
              <w:bottom w:val="nil"/>
              <w:right w:val="single" w:sz="12" w:space="0" w:color="DDDDDD"/>
            </w:tcBorders>
          </w:tcPr>
          <w:p w14:paraId="25A53BD3" w14:textId="77777777" w:rsidR="00E81AC4" w:rsidRDefault="00E81AC4" w:rsidP="00840758">
            <w:pPr>
              <w:rPr>
                <w:sz w:val="2"/>
                <w:szCs w:val="2"/>
              </w:rPr>
            </w:pPr>
          </w:p>
        </w:tc>
        <w:tc>
          <w:tcPr>
            <w:tcW w:w="243" w:type="dxa"/>
            <w:tcBorders>
              <w:left w:val="single" w:sz="12" w:space="0" w:color="DDDDDD"/>
            </w:tcBorders>
          </w:tcPr>
          <w:p w14:paraId="4EF4C1F4" w14:textId="77777777" w:rsidR="00E81AC4" w:rsidRDefault="00E81AC4" w:rsidP="00840758">
            <w:pPr>
              <w:pStyle w:val="TableParagraph"/>
              <w:rPr>
                <w:sz w:val="10"/>
              </w:rPr>
            </w:pPr>
          </w:p>
        </w:tc>
        <w:tc>
          <w:tcPr>
            <w:tcW w:w="406" w:type="dxa"/>
          </w:tcPr>
          <w:p w14:paraId="1EC17F3D" w14:textId="77777777" w:rsidR="00E81AC4" w:rsidRDefault="00E81AC4" w:rsidP="00840758">
            <w:pPr>
              <w:pStyle w:val="TableParagraph"/>
              <w:ind w:left="154"/>
              <w:rPr>
                <w:sz w:val="11"/>
              </w:rPr>
            </w:pPr>
            <w:r>
              <w:rPr>
                <w:color w:val="333333"/>
                <w:sz w:val="11"/>
              </w:rPr>
              <w:t>235</w:t>
            </w:r>
          </w:p>
        </w:tc>
        <w:tc>
          <w:tcPr>
            <w:tcW w:w="1460" w:type="dxa"/>
            <w:tcBorders>
              <w:right w:val="single" w:sz="12" w:space="0" w:color="DDDDDD"/>
            </w:tcBorders>
          </w:tcPr>
          <w:p w14:paraId="003B1996" w14:textId="77777777" w:rsidR="00E81AC4" w:rsidRDefault="00E81AC4" w:rsidP="00840758">
            <w:pPr>
              <w:pStyle w:val="TableParagraph"/>
              <w:ind w:left="40"/>
              <w:rPr>
                <w:sz w:val="11"/>
              </w:rPr>
            </w:pPr>
            <w:r>
              <w:rPr>
                <w:color w:val="333333"/>
                <w:sz w:val="11"/>
              </w:rPr>
              <w:t>Manzini</w:t>
            </w:r>
            <w:r>
              <w:rPr>
                <w:color w:val="333333"/>
                <w:spacing w:val="10"/>
                <w:sz w:val="11"/>
              </w:rPr>
              <w:t xml:space="preserve"> </w:t>
            </w:r>
            <w:r>
              <w:rPr>
                <w:color w:val="333333"/>
                <w:sz w:val="11"/>
              </w:rPr>
              <w:t>Government</w:t>
            </w:r>
          </w:p>
          <w:p w14:paraId="76513B79" w14:textId="77777777" w:rsidR="00E81AC4" w:rsidRDefault="00E81AC4" w:rsidP="00840758">
            <w:pPr>
              <w:pStyle w:val="TableParagraph"/>
              <w:spacing w:before="87"/>
              <w:ind w:left="40"/>
              <w:rPr>
                <w:sz w:val="11"/>
              </w:rPr>
            </w:pPr>
            <w:r>
              <w:rPr>
                <w:color w:val="333333"/>
                <w:sz w:val="11"/>
              </w:rPr>
              <w:t>Hospital</w:t>
            </w:r>
          </w:p>
        </w:tc>
      </w:tr>
      <w:tr w:rsidR="00E81AC4" w14:paraId="50D7D57A" w14:textId="77777777" w:rsidTr="00840758">
        <w:trPr>
          <w:trHeight w:val="205"/>
        </w:trPr>
        <w:tc>
          <w:tcPr>
            <w:tcW w:w="2470" w:type="dxa"/>
            <w:vMerge/>
            <w:tcBorders>
              <w:top w:val="nil"/>
              <w:bottom w:val="nil"/>
            </w:tcBorders>
          </w:tcPr>
          <w:p w14:paraId="7599EAE9" w14:textId="77777777" w:rsidR="00E81AC4" w:rsidRDefault="00E81AC4" w:rsidP="00840758">
            <w:pPr>
              <w:rPr>
                <w:sz w:val="2"/>
                <w:szCs w:val="2"/>
              </w:rPr>
            </w:pPr>
          </w:p>
        </w:tc>
        <w:tc>
          <w:tcPr>
            <w:tcW w:w="6063" w:type="dxa"/>
            <w:vMerge/>
            <w:tcBorders>
              <w:top w:val="nil"/>
              <w:bottom w:val="nil"/>
              <w:right w:val="single" w:sz="12" w:space="0" w:color="DDDDDD"/>
            </w:tcBorders>
          </w:tcPr>
          <w:p w14:paraId="2CD5DD57" w14:textId="77777777" w:rsidR="00E81AC4" w:rsidRDefault="00E81AC4" w:rsidP="00840758">
            <w:pPr>
              <w:rPr>
                <w:sz w:val="2"/>
                <w:szCs w:val="2"/>
              </w:rPr>
            </w:pPr>
          </w:p>
        </w:tc>
        <w:tc>
          <w:tcPr>
            <w:tcW w:w="243" w:type="dxa"/>
            <w:tcBorders>
              <w:left w:val="single" w:sz="12" w:space="0" w:color="DDDDDD"/>
            </w:tcBorders>
          </w:tcPr>
          <w:p w14:paraId="23990D47" w14:textId="77777777" w:rsidR="00E81AC4" w:rsidRDefault="00E81AC4" w:rsidP="00840758">
            <w:pPr>
              <w:pStyle w:val="TableParagraph"/>
              <w:rPr>
                <w:sz w:val="10"/>
              </w:rPr>
            </w:pPr>
          </w:p>
        </w:tc>
        <w:tc>
          <w:tcPr>
            <w:tcW w:w="406" w:type="dxa"/>
          </w:tcPr>
          <w:p w14:paraId="419F18E3" w14:textId="77777777" w:rsidR="00E81AC4" w:rsidRDefault="00E81AC4" w:rsidP="00840758">
            <w:pPr>
              <w:pStyle w:val="TableParagraph"/>
              <w:spacing w:before="41"/>
              <w:ind w:left="154"/>
              <w:rPr>
                <w:sz w:val="11"/>
              </w:rPr>
            </w:pPr>
            <w:r>
              <w:rPr>
                <w:color w:val="333333"/>
                <w:sz w:val="11"/>
              </w:rPr>
              <w:t>236</w:t>
            </w:r>
          </w:p>
        </w:tc>
        <w:tc>
          <w:tcPr>
            <w:tcW w:w="1460" w:type="dxa"/>
            <w:tcBorders>
              <w:right w:val="single" w:sz="12" w:space="0" w:color="DDDDDD"/>
            </w:tcBorders>
          </w:tcPr>
          <w:p w14:paraId="0F8A89DE" w14:textId="77777777" w:rsidR="00E81AC4" w:rsidRDefault="00E81AC4" w:rsidP="00840758">
            <w:pPr>
              <w:pStyle w:val="TableParagraph"/>
              <w:spacing w:before="41"/>
              <w:ind w:left="40"/>
              <w:rPr>
                <w:sz w:val="11"/>
              </w:rPr>
            </w:pPr>
            <w:r>
              <w:rPr>
                <w:color w:val="333333"/>
                <w:sz w:val="11"/>
              </w:rPr>
              <w:t>NAMPAK</w:t>
            </w:r>
            <w:r>
              <w:rPr>
                <w:color w:val="333333"/>
                <w:spacing w:val="7"/>
                <w:sz w:val="11"/>
              </w:rPr>
              <w:t xml:space="preserve"> </w:t>
            </w:r>
            <w:r>
              <w:rPr>
                <w:color w:val="333333"/>
                <w:sz w:val="11"/>
              </w:rPr>
              <w:t>Clinic</w:t>
            </w:r>
          </w:p>
        </w:tc>
      </w:tr>
      <w:tr w:rsidR="00E81AC4" w14:paraId="7E6A4749" w14:textId="77777777" w:rsidTr="00840758">
        <w:trPr>
          <w:trHeight w:val="421"/>
        </w:trPr>
        <w:tc>
          <w:tcPr>
            <w:tcW w:w="2470" w:type="dxa"/>
            <w:vMerge/>
            <w:tcBorders>
              <w:top w:val="nil"/>
              <w:bottom w:val="nil"/>
            </w:tcBorders>
          </w:tcPr>
          <w:p w14:paraId="03257C45" w14:textId="77777777" w:rsidR="00E81AC4" w:rsidRDefault="00E81AC4" w:rsidP="00840758">
            <w:pPr>
              <w:rPr>
                <w:sz w:val="2"/>
                <w:szCs w:val="2"/>
              </w:rPr>
            </w:pPr>
          </w:p>
        </w:tc>
        <w:tc>
          <w:tcPr>
            <w:tcW w:w="6063" w:type="dxa"/>
            <w:vMerge/>
            <w:tcBorders>
              <w:top w:val="nil"/>
              <w:bottom w:val="nil"/>
              <w:right w:val="single" w:sz="12" w:space="0" w:color="DDDDDD"/>
            </w:tcBorders>
          </w:tcPr>
          <w:p w14:paraId="501D1977" w14:textId="77777777" w:rsidR="00E81AC4" w:rsidRDefault="00E81AC4" w:rsidP="00840758">
            <w:pPr>
              <w:rPr>
                <w:sz w:val="2"/>
                <w:szCs w:val="2"/>
              </w:rPr>
            </w:pPr>
          </w:p>
        </w:tc>
        <w:tc>
          <w:tcPr>
            <w:tcW w:w="243" w:type="dxa"/>
            <w:tcBorders>
              <w:left w:val="single" w:sz="12" w:space="0" w:color="DDDDDD"/>
            </w:tcBorders>
          </w:tcPr>
          <w:p w14:paraId="0766BF21" w14:textId="77777777" w:rsidR="00E81AC4" w:rsidRDefault="00E81AC4" w:rsidP="00840758">
            <w:pPr>
              <w:pStyle w:val="TableParagraph"/>
              <w:rPr>
                <w:sz w:val="10"/>
              </w:rPr>
            </w:pPr>
          </w:p>
        </w:tc>
        <w:tc>
          <w:tcPr>
            <w:tcW w:w="406" w:type="dxa"/>
          </w:tcPr>
          <w:p w14:paraId="0BBF17C1" w14:textId="77777777" w:rsidR="00E81AC4" w:rsidRDefault="00E81AC4" w:rsidP="00840758">
            <w:pPr>
              <w:pStyle w:val="TableParagraph"/>
              <w:ind w:left="154"/>
              <w:rPr>
                <w:sz w:val="11"/>
              </w:rPr>
            </w:pPr>
            <w:r>
              <w:rPr>
                <w:color w:val="333333"/>
                <w:sz w:val="11"/>
              </w:rPr>
              <w:t>237</w:t>
            </w:r>
          </w:p>
        </w:tc>
        <w:tc>
          <w:tcPr>
            <w:tcW w:w="1460" w:type="dxa"/>
            <w:tcBorders>
              <w:right w:val="single" w:sz="12" w:space="0" w:color="DDDDDD"/>
            </w:tcBorders>
          </w:tcPr>
          <w:p w14:paraId="3CFEF485" w14:textId="77777777" w:rsidR="00E81AC4" w:rsidRDefault="00E81AC4" w:rsidP="00840758">
            <w:pPr>
              <w:pStyle w:val="TableParagraph"/>
              <w:ind w:left="40"/>
              <w:rPr>
                <w:sz w:val="11"/>
              </w:rPr>
            </w:pPr>
            <w:proofErr w:type="spellStart"/>
            <w:r>
              <w:rPr>
                <w:color w:val="333333"/>
                <w:sz w:val="11"/>
              </w:rPr>
              <w:t>Mathangeni</w:t>
            </w:r>
            <w:proofErr w:type="spellEnd"/>
            <w:r>
              <w:rPr>
                <w:color w:val="333333"/>
                <w:spacing w:val="10"/>
                <w:sz w:val="11"/>
              </w:rPr>
              <w:t xml:space="preserve"> </w:t>
            </w:r>
            <w:r>
              <w:rPr>
                <w:color w:val="333333"/>
                <w:sz w:val="11"/>
              </w:rPr>
              <w:t>Church</w:t>
            </w:r>
            <w:r>
              <w:rPr>
                <w:color w:val="333333"/>
                <w:spacing w:val="10"/>
                <w:sz w:val="11"/>
              </w:rPr>
              <w:t xml:space="preserve"> </w:t>
            </w:r>
            <w:r>
              <w:rPr>
                <w:color w:val="333333"/>
                <w:sz w:val="11"/>
              </w:rPr>
              <w:t>of</w:t>
            </w:r>
          </w:p>
          <w:p w14:paraId="1BF76F01" w14:textId="77777777" w:rsidR="00E81AC4" w:rsidRDefault="00E81AC4" w:rsidP="00840758">
            <w:pPr>
              <w:pStyle w:val="TableParagraph"/>
              <w:spacing w:before="87"/>
              <w:ind w:left="40"/>
              <w:rPr>
                <w:sz w:val="11"/>
              </w:rPr>
            </w:pPr>
            <w:r>
              <w:rPr>
                <w:color w:val="333333"/>
                <w:sz w:val="11"/>
              </w:rPr>
              <w:t>Christ</w:t>
            </w:r>
            <w:r>
              <w:rPr>
                <w:color w:val="333333"/>
                <w:spacing w:val="9"/>
                <w:sz w:val="11"/>
              </w:rPr>
              <w:t xml:space="preserve"> </w:t>
            </w:r>
            <w:r>
              <w:rPr>
                <w:color w:val="333333"/>
                <w:sz w:val="11"/>
              </w:rPr>
              <w:t>Clinic</w:t>
            </w:r>
          </w:p>
        </w:tc>
      </w:tr>
      <w:tr w:rsidR="00E81AC4" w14:paraId="1FFFE8CF" w14:textId="77777777" w:rsidTr="00840758">
        <w:trPr>
          <w:trHeight w:val="421"/>
        </w:trPr>
        <w:tc>
          <w:tcPr>
            <w:tcW w:w="2470" w:type="dxa"/>
            <w:vMerge/>
            <w:tcBorders>
              <w:top w:val="nil"/>
              <w:bottom w:val="nil"/>
            </w:tcBorders>
          </w:tcPr>
          <w:p w14:paraId="4E3DB820" w14:textId="77777777" w:rsidR="00E81AC4" w:rsidRDefault="00E81AC4" w:rsidP="00840758">
            <w:pPr>
              <w:rPr>
                <w:sz w:val="2"/>
                <w:szCs w:val="2"/>
              </w:rPr>
            </w:pPr>
          </w:p>
        </w:tc>
        <w:tc>
          <w:tcPr>
            <w:tcW w:w="6063" w:type="dxa"/>
            <w:vMerge/>
            <w:tcBorders>
              <w:top w:val="nil"/>
              <w:bottom w:val="nil"/>
              <w:right w:val="single" w:sz="12" w:space="0" w:color="DDDDDD"/>
            </w:tcBorders>
          </w:tcPr>
          <w:p w14:paraId="30CD802A" w14:textId="77777777" w:rsidR="00E81AC4" w:rsidRDefault="00E81AC4" w:rsidP="00840758">
            <w:pPr>
              <w:rPr>
                <w:sz w:val="2"/>
                <w:szCs w:val="2"/>
              </w:rPr>
            </w:pPr>
          </w:p>
        </w:tc>
        <w:tc>
          <w:tcPr>
            <w:tcW w:w="243" w:type="dxa"/>
            <w:tcBorders>
              <w:left w:val="single" w:sz="12" w:space="0" w:color="DDDDDD"/>
            </w:tcBorders>
          </w:tcPr>
          <w:p w14:paraId="56BA8B3F" w14:textId="77777777" w:rsidR="00E81AC4" w:rsidRDefault="00E81AC4" w:rsidP="00840758">
            <w:pPr>
              <w:pStyle w:val="TableParagraph"/>
              <w:rPr>
                <w:sz w:val="10"/>
              </w:rPr>
            </w:pPr>
          </w:p>
        </w:tc>
        <w:tc>
          <w:tcPr>
            <w:tcW w:w="406" w:type="dxa"/>
          </w:tcPr>
          <w:p w14:paraId="4D7CCE5F" w14:textId="77777777" w:rsidR="00E81AC4" w:rsidRDefault="00E81AC4" w:rsidP="00840758">
            <w:pPr>
              <w:pStyle w:val="TableParagraph"/>
              <w:ind w:left="154"/>
              <w:rPr>
                <w:sz w:val="11"/>
              </w:rPr>
            </w:pPr>
            <w:r>
              <w:rPr>
                <w:color w:val="333333"/>
                <w:sz w:val="11"/>
              </w:rPr>
              <w:t>238</w:t>
            </w:r>
          </w:p>
        </w:tc>
        <w:tc>
          <w:tcPr>
            <w:tcW w:w="1460" w:type="dxa"/>
            <w:tcBorders>
              <w:right w:val="single" w:sz="12" w:space="0" w:color="DDDDDD"/>
            </w:tcBorders>
          </w:tcPr>
          <w:p w14:paraId="4805EE39" w14:textId="77777777" w:rsidR="00E81AC4" w:rsidRDefault="00E81AC4" w:rsidP="00840758">
            <w:pPr>
              <w:pStyle w:val="TableParagraph"/>
              <w:ind w:left="40"/>
              <w:rPr>
                <w:sz w:val="11"/>
              </w:rPr>
            </w:pPr>
            <w:proofErr w:type="spellStart"/>
            <w:r>
              <w:rPr>
                <w:color w:val="333333"/>
                <w:sz w:val="11"/>
              </w:rPr>
              <w:t>Lamvelase</w:t>
            </w:r>
            <w:proofErr w:type="spellEnd"/>
            <w:r>
              <w:rPr>
                <w:color w:val="333333"/>
                <w:spacing w:val="6"/>
                <w:sz w:val="11"/>
              </w:rPr>
              <w:t xml:space="preserve"> </w:t>
            </w:r>
            <w:r>
              <w:rPr>
                <w:color w:val="333333"/>
                <w:sz w:val="11"/>
              </w:rPr>
              <w:t>Clinic</w:t>
            </w:r>
          </w:p>
          <w:p w14:paraId="2690E723" w14:textId="77777777" w:rsidR="00E81AC4" w:rsidRDefault="00E81AC4" w:rsidP="00840758">
            <w:pPr>
              <w:pStyle w:val="TableParagraph"/>
              <w:spacing w:before="87"/>
              <w:ind w:left="40"/>
              <w:rPr>
                <w:sz w:val="11"/>
              </w:rPr>
            </w:pPr>
            <w:r>
              <w:rPr>
                <w:color w:val="333333"/>
                <w:sz w:val="11"/>
              </w:rPr>
              <w:t>(</w:t>
            </w:r>
            <w:proofErr w:type="spellStart"/>
            <w:r>
              <w:rPr>
                <w:color w:val="333333"/>
                <w:sz w:val="11"/>
              </w:rPr>
              <w:t>Zombodze</w:t>
            </w:r>
            <w:proofErr w:type="spellEnd"/>
            <w:r>
              <w:rPr>
                <w:color w:val="333333"/>
                <w:sz w:val="11"/>
              </w:rPr>
              <w:t>)</w:t>
            </w:r>
          </w:p>
        </w:tc>
      </w:tr>
      <w:tr w:rsidR="00E81AC4" w14:paraId="532D2482" w14:textId="77777777" w:rsidTr="00840758">
        <w:trPr>
          <w:trHeight w:val="419"/>
        </w:trPr>
        <w:tc>
          <w:tcPr>
            <w:tcW w:w="2470" w:type="dxa"/>
            <w:vMerge/>
            <w:tcBorders>
              <w:top w:val="nil"/>
              <w:bottom w:val="nil"/>
            </w:tcBorders>
          </w:tcPr>
          <w:p w14:paraId="3792FE6E" w14:textId="77777777" w:rsidR="00E81AC4" w:rsidRDefault="00E81AC4" w:rsidP="00840758">
            <w:pPr>
              <w:rPr>
                <w:sz w:val="2"/>
                <w:szCs w:val="2"/>
              </w:rPr>
            </w:pPr>
          </w:p>
        </w:tc>
        <w:tc>
          <w:tcPr>
            <w:tcW w:w="6063" w:type="dxa"/>
            <w:vMerge/>
            <w:tcBorders>
              <w:top w:val="nil"/>
              <w:bottom w:val="nil"/>
              <w:right w:val="single" w:sz="12" w:space="0" w:color="DDDDDD"/>
            </w:tcBorders>
          </w:tcPr>
          <w:p w14:paraId="1D378267" w14:textId="77777777" w:rsidR="00E81AC4" w:rsidRDefault="00E81AC4" w:rsidP="00840758">
            <w:pPr>
              <w:rPr>
                <w:sz w:val="2"/>
                <w:szCs w:val="2"/>
              </w:rPr>
            </w:pPr>
          </w:p>
        </w:tc>
        <w:tc>
          <w:tcPr>
            <w:tcW w:w="243" w:type="dxa"/>
            <w:tcBorders>
              <w:left w:val="single" w:sz="12" w:space="0" w:color="DDDDDD"/>
            </w:tcBorders>
          </w:tcPr>
          <w:p w14:paraId="759264FC" w14:textId="77777777" w:rsidR="00E81AC4" w:rsidRDefault="00E81AC4" w:rsidP="00840758">
            <w:pPr>
              <w:pStyle w:val="TableParagraph"/>
              <w:rPr>
                <w:sz w:val="10"/>
              </w:rPr>
            </w:pPr>
          </w:p>
        </w:tc>
        <w:tc>
          <w:tcPr>
            <w:tcW w:w="406" w:type="dxa"/>
          </w:tcPr>
          <w:p w14:paraId="0C3900E6" w14:textId="77777777" w:rsidR="00E81AC4" w:rsidRDefault="00E81AC4" w:rsidP="00840758">
            <w:pPr>
              <w:pStyle w:val="TableParagraph"/>
              <w:ind w:left="154"/>
              <w:rPr>
                <w:sz w:val="11"/>
              </w:rPr>
            </w:pPr>
            <w:r>
              <w:rPr>
                <w:color w:val="333333"/>
                <w:sz w:val="11"/>
              </w:rPr>
              <w:t>239</w:t>
            </w:r>
          </w:p>
        </w:tc>
        <w:tc>
          <w:tcPr>
            <w:tcW w:w="1460" w:type="dxa"/>
            <w:tcBorders>
              <w:right w:val="single" w:sz="12" w:space="0" w:color="DDDDDD"/>
            </w:tcBorders>
          </w:tcPr>
          <w:p w14:paraId="01E439DF" w14:textId="77777777" w:rsidR="00E81AC4" w:rsidRDefault="00E81AC4" w:rsidP="00840758">
            <w:pPr>
              <w:pStyle w:val="TableParagraph"/>
              <w:ind w:left="40"/>
              <w:rPr>
                <w:sz w:val="11"/>
              </w:rPr>
            </w:pPr>
            <w:r>
              <w:rPr>
                <w:color w:val="333333"/>
                <w:sz w:val="11"/>
              </w:rPr>
              <w:t>Siphiwo</w:t>
            </w:r>
            <w:r>
              <w:rPr>
                <w:color w:val="333333"/>
                <w:spacing w:val="9"/>
                <w:sz w:val="11"/>
              </w:rPr>
              <w:t xml:space="preserve"> </w:t>
            </w:r>
            <w:r>
              <w:rPr>
                <w:color w:val="333333"/>
                <w:sz w:val="11"/>
              </w:rPr>
              <w:t>Clinic</w:t>
            </w:r>
            <w:r>
              <w:rPr>
                <w:color w:val="333333"/>
                <w:spacing w:val="11"/>
                <w:sz w:val="11"/>
              </w:rPr>
              <w:t xml:space="preserve"> </w:t>
            </w:r>
            <w:r>
              <w:rPr>
                <w:color w:val="333333"/>
                <w:sz w:val="11"/>
              </w:rPr>
              <w:t>(formerly</w:t>
            </w:r>
          </w:p>
          <w:p w14:paraId="2B8CC9F9" w14:textId="77777777" w:rsidR="00E81AC4" w:rsidRDefault="00E81AC4" w:rsidP="00840758">
            <w:pPr>
              <w:pStyle w:val="TableParagraph"/>
              <w:spacing w:before="87"/>
              <w:ind w:left="40"/>
              <w:rPr>
                <w:sz w:val="11"/>
              </w:rPr>
            </w:pPr>
            <w:proofErr w:type="spellStart"/>
            <w:r>
              <w:rPr>
                <w:color w:val="333333"/>
                <w:sz w:val="11"/>
              </w:rPr>
              <w:t>Sicelwini</w:t>
            </w:r>
            <w:proofErr w:type="spellEnd"/>
            <w:r>
              <w:rPr>
                <w:color w:val="333333"/>
                <w:sz w:val="11"/>
              </w:rPr>
              <w:t>)</w:t>
            </w:r>
          </w:p>
        </w:tc>
      </w:tr>
      <w:tr w:rsidR="00E81AC4" w14:paraId="514EAD22" w14:textId="77777777" w:rsidTr="00840758">
        <w:trPr>
          <w:trHeight w:val="421"/>
        </w:trPr>
        <w:tc>
          <w:tcPr>
            <w:tcW w:w="2470" w:type="dxa"/>
            <w:vMerge/>
            <w:tcBorders>
              <w:top w:val="nil"/>
              <w:bottom w:val="nil"/>
            </w:tcBorders>
          </w:tcPr>
          <w:p w14:paraId="05DE71E9" w14:textId="77777777" w:rsidR="00E81AC4" w:rsidRDefault="00E81AC4" w:rsidP="00840758">
            <w:pPr>
              <w:rPr>
                <w:sz w:val="2"/>
                <w:szCs w:val="2"/>
              </w:rPr>
            </w:pPr>
          </w:p>
        </w:tc>
        <w:tc>
          <w:tcPr>
            <w:tcW w:w="6063" w:type="dxa"/>
            <w:vMerge/>
            <w:tcBorders>
              <w:top w:val="nil"/>
              <w:bottom w:val="nil"/>
              <w:right w:val="single" w:sz="12" w:space="0" w:color="DDDDDD"/>
            </w:tcBorders>
          </w:tcPr>
          <w:p w14:paraId="41C4B396" w14:textId="77777777" w:rsidR="00E81AC4" w:rsidRDefault="00E81AC4" w:rsidP="00840758">
            <w:pPr>
              <w:rPr>
                <w:sz w:val="2"/>
                <w:szCs w:val="2"/>
              </w:rPr>
            </w:pPr>
          </w:p>
        </w:tc>
        <w:tc>
          <w:tcPr>
            <w:tcW w:w="243" w:type="dxa"/>
            <w:tcBorders>
              <w:left w:val="single" w:sz="12" w:space="0" w:color="DDDDDD"/>
            </w:tcBorders>
          </w:tcPr>
          <w:p w14:paraId="322A6752" w14:textId="77777777" w:rsidR="00E81AC4" w:rsidRDefault="00E81AC4" w:rsidP="00840758">
            <w:pPr>
              <w:pStyle w:val="TableParagraph"/>
              <w:rPr>
                <w:sz w:val="10"/>
              </w:rPr>
            </w:pPr>
          </w:p>
        </w:tc>
        <w:tc>
          <w:tcPr>
            <w:tcW w:w="406" w:type="dxa"/>
          </w:tcPr>
          <w:p w14:paraId="1FCA88DC" w14:textId="77777777" w:rsidR="00E81AC4" w:rsidRDefault="00E81AC4" w:rsidP="00840758">
            <w:pPr>
              <w:pStyle w:val="TableParagraph"/>
              <w:ind w:left="154"/>
              <w:rPr>
                <w:sz w:val="11"/>
              </w:rPr>
            </w:pPr>
            <w:r>
              <w:rPr>
                <w:color w:val="333333"/>
                <w:sz w:val="11"/>
              </w:rPr>
              <w:t>240</w:t>
            </w:r>
          </w:p>
        </w:tc>
        <w:tc>
          <w:tcPr>
            <w:tcW w:w="1460" w:type="dxa"/>
            <w:tcBorders>
              <w:right w:val="single" w:sz="12" w:space="0" w:color="DDDDDD"/>
            </w:tcBorders>
          </w:tcPr>
          <w:p w14:paraId="37F1321E" w14:textId="77777777" w:rsidR="00E81AC4" w:rsidRDefault="00E81AC4" w:rsidP="00840758">
            <w:pPr>
              <w:pStyle w:val="TableParagraph"/>
              <w:ind w:left="40"/>
              <w:rPr>
                <w:sz w:val="11"/>
              </w:rPr>
            </w:pPr>
            <w:r>
              <w:rPr>
                <w:color w:val="333333"/>
                <w:sz w:val="11"/>
              </w:rPr>
              <w:t>Psychiatric</w:t>
            </w:r>
            <w:r>
              <w:rPr>
                <w:color w:val="333333"/>
                <w:spacing w:val="16"/>
                <w:sz w:val="11"/>
              </w:rPr>
              <w:t xml:space="preserve"> </w:t>
            </w:r>
            <w:r>
              <w:rPr>
                <w:color w:val="333333"/>
                <w:sz w:val="11"/>
              </w:rPr>
              <w:t>Hospital</w:t>
            </w:r>
          </w:p>
          <w:p w14:paraId="3B1C8CB4" w14:textId="77777777" w:rsidR="00E81AC4" w:rsidRDefault="00E81AC4" w:rsidP="00840758">
            <w:pPr>
              <w:pStyle w:val="TableParagraph"/>
              <w:spacing w:before="87"/>
              <w:ind w:left="40"/>
              <w:rPr>
                <w:sz w:val="11"/>
              </w:rPr>
            </w:pPr>
            <w:r>
              <w:rPr>
                <w:color w:val="333333"/>
                <w:sz w:val="11"/>
              </w:rPr>
              <w:t>(National)</w:t>
            </w:r>
          </w:p>
        </w:tc>
      </w:tr>
      <w:tr w:rsidR="00E81AC4" w14:paraId="224410AF" w14:textId="77777777" w:rsidTr="00840758">
        <w:trPr>
          <w:trHeight w:val="208"/>
        </w:trPr>
        <w:tc>
          <w:tcPr>
            <w:tcW w:w="2470" w:type="dxa"/>
            <w:vMerge/>
            <w:tcBorders>
              <w:top w:val="nil"/>
              <w:bottom w:val="nil"/>
            </w:tcBorders>
          </w:tcPr>
          <w:p w14:paraId="5254BFBA" w14:textId="77777777" w:rsidR="00E81AC4" w:rsidRDefault="00E81AC4" w:rsidP="00840758">
            <w:pPr>
              <w:rPr>
                <w:sz w:val="2"/>
                <w:szCs w:val="2"/>
              </w:rPr>
            </w:pPr>
          </w:p>
        </w:tc>
        <w:tc>
          <w:tcPr>
            <w:tcW w:w="6063" w:type="dxa"/>
            <w:vMerge/>
            <w:tcBorders>
              <w:top w:val="nil"/>
              <w:bottom w:val="nil"/>
              <w:right w:val="single" w:sz="12" w:space="0" w:color="DDDDDD"/>
            </w:tcBorders>
          </w:tcPr>
          <w:p w14:paraId="184C1C43" w14:textId="77777777" w:rsidR="00E81AC4" w:rsidRDefault="00E81AC4" w:rsidP="00840758">
            <w:pPr>
              <w:rPr>
                <w:sz w:val="2"/>
                <w:szCs w:val="2"/>
              </w:rPr>
            </w:pPr>
          </w:p>
        </w:tc>
        <w:tc>
          <w:tcPr>
            <w:tcW w:w="243" w:type="dxa"/>
            <w:tcBorders>
              <w:left w:val="single" w:sz="12" w:space="0" w:color="DDDDDD"/>
            </w:tcBorders>
          </w:tcPr>
          <w:p w14:paraId="3AE4FA13" w14:textId="77777777" w:rsidR="00E81AC4" w:rsidRDefault="00E81AC4" w:rsidP="00840758">
            <w:pPr>
              <w:pStyle w:val="TableParagraph"/>
              <w:rPr>
                <w:sz w:val="10"/>
              </w:rPr>
            </w:pPr>
          </w:p>
        </w:tc>
        <w:tc>
          <w:tcPr>
            <w:tcW w:w="406" w:type="dxa"/>
          </w:tcPr>
          <w:p w14:paraId="7D5A8C88" w14:textId="77777777" w:rsidR="00E81AC4" w:rsidRDefault="00E81AC4" w:rsidP="00840758">
            <w:pPr>
              <w:pStyle w:val="TableParagraph"/>
              <w:ind w:left="154"/>
              <w:rPr>
                <w:sz w:val="11"/>
              </w:rPr>
            </w:pPr>
            <w:r>
              <w:rPr>
                <w:color w:val="333333"/>
                <w:sz w:val="11"/>
              </w:rPr>
              <w:t>241</w:t>
            </w:r>
          </w:p>
        </w:tc>
        <w:tc>
          <w:tcPr>
            <w:tcW w:w="1460" w:type="dxa"/>
            <w:tcBorders>
              <w:right w:val="single" w:sz="12" w:space="0" w:color="DDDDDD"/>
            </w:tcBorders>
          </w:tcPr>
          <w:p w14:paraId="15CE3140" w14:textId="77777777" w:rsidR="00E81AC4" w:rsidRDefault="00E81AC4" w:rsidP="00840758">
            <w:pPr>
              <w:pStyle w:val="TableParagraph"/>
              <w:ind w:left="40"/>
              <w:rPr>
                <w:sz w:val="11"/>
              </w:rPr>
            </w:pPr>
            <w:proofErr w:type="spellStart"/>
            <w:r>
              <w:rPr>
                <w:color w:val="333333"/>
                <w:sz w:val="11"/>
              </w:rPr>
              <w:t>Sigcineni</w:t>
            </w:r>
            <w:proofErr w:type="spellEnd"/>
            <w:r>
              <w:rPr>
                <w:color w:val="333333"/>
                <w:spacing w:val="4"/>
                <w:sz w:val="11"/>
              </w:rPr>
              <w:t xml:space="preserve"> </w:t>
            </w:r>
            <w:r>
              <w:rPr>
                <w:color w:val="333333"/>
                <w:sz w:val="11"/>
              </w:rPr>
              <w:t>Clinic</w:t>
            </w:r>
          </w:p>
        </w:tc>
      </w:tr>
      <w:tr w:rsidR="00E81AC4" w14:paraId="31C3EAE4" w14:textId="77777777" w:rsidTr="00840758">
        <w:trPr>
          <w:trHeight w:val="208"/>
        </w:trPr>
        <w:tc>
          <w:tcPr>
            <w:tcW w:w="2470" w:type="dxa"/>
            <w:vMerge/>
            <w:tcBorders>
              <w:top w:val="nil"/>
              <w:bottom w:val="nil"/>
            </w:tcBorders>
          </w:tcPr>
          <w:p w14:paraId="2840D867" w14:textId="77777777" w:rsidR="00E81AC4" w:rsidRDefault="00E81AC4" w:rsidP="00840758">
            <w:pPr>
              <w:rPr>
                <w:sz w:val="2"/>
                <w:szCs w:val="2"/>
              </w:rPr>
            </w:pPr>
          </w:p>
        </w:tc>
        <w:tc>
          <w:tcPr>
            <w:tcW w:w="6063" w:type="dxa"/>
            <w:vMerge/>
            <w:tcBorders>
              <w:top w:val="nil"/>
              <w:bottom w:val="nil"/>
              <w:right w:val="single" w:sz="12" w:space="0" w:color="DDDDDD"/>
            </w:tcBorders>
          </w:tcPr>
          <w:p w14:paraId="5ABA9E30" w14:textId="77777777" w:rsidR="00E81AC4" w:rsidRDefault="00E81AC4" w:rsidP="00840758">
            <w:pPr>
              <w:rPr>
                <w:sz w:val="2"/>
                <w:szCs w:val="2"/>
              </w:rPr>
            </w:pPr>
          </w:p>
        </w:tc>
        <w:tc>
          <w:tcPr>
            <w:tcW w:w="243" w:type="dxa"/>
            <w:tcBorders>
              <w:left w:val="single" w:sz="12" w:space="0" w:color="DDDDDD"/>
            </w:tcBorders>
          </w:tcPr>
          <w:p w14:paraId="44538F2C" w14:textId="77777777" w:rsidR="00E81AC4" w:rsidRDefault="00E81AC4" w:rsidP="00840758">
            <w:pPr>
              <w:pStyle w:val="TableParagraph"/>
              <w:rPr>
                <w:sz w:val="10"/>
              </w:rPr>
            </w:pPr>
          </w:p>
        </w:tc>
        <w:tc>
          <w:tcPr>
            <w:tcW w:w="406" w:type="dxa"/>
          </w:tcPr>
          <w:p w14:paraId="54A86EDD" w14:textId="77777777" w:rsidR="00E81AC4" w:rsidRDefault="00E81AC4" w:rsidP="00840758">
            <w:pPr>
              <w:pStyle w:val="TableParagraph"/>
              <w:ind w:left="154"/>
              <w:rPr>
                <w:sz w:val="11"/>
              </w:rPr>
            </w:pPr>
            <w:r>
              <w:rPr>
                <w:color w:val="333333"/>
                <w:sz w:val="11"/>
              </w:rPr>
              <w:t>242</w:t>
            </w:r>
          </w:p>
        </w:tc>
        <w:tc>
          <w:tcPr>
            <w:tcW w:w="1460" w:type="dxa"/>
            <w:tcBorders>
              <w:right w:val="single" w:sz="12" w:space="0" w:color="DDDDDD"/>
            </w:tcBorders>
          </w:tcPr>
          <w:p w14:paraId="5CB1F2FE" w14:textId="77777777" w:rsidR="00E81AC4" w:rsidRDefault="00E81AC4" w:rsidP="00840758">
            <w:pPr>
              <w:pStyle w:val="TableParagraph"/>
              <w:ind w:left="40"/>
              <w:rPr>
                <w:sz w:val="11"/>
              </w:rPr>
            </w:pPr>
            <w:r>
              <w:rPr>
                <w:color w:val="333333"/>
                <w:sz w:val="11"/>
              </w:rPr>
              <w:t>RSP</w:t>
            </w:r>
            <w:r>
              <w:rPr>
                <w:color w:val="333333"/>
                <w:spacing w:val="5"/>
                <w:sz w:val="11"/>
              </w:rPr>
              <w:t xml:space="preserve"> </w:t>
            </w:r>
            <w:r>
              <w:rPr>
                <w:color w:val="333333"/>
                <w:sz w:val="11"/>
              </w:rPr>
              <w:t>VCT</w:t>
            </w:r>
          </w:p>
        </w:tc>
      </w:tr>
      <w:tr w:rsidR="00E81AC4" w14:paraId="3392DF69" w14:textId="77777777" w:rsidTr="00840758">
        <w:trPr>
          <w:trHeight w:val="421"/>
        </w:trPr>
        <w:tc>
          <w:tcPr>
            <w:tcW w:w="2470" w:type="dxa"/>
            <w:vMerge/>
            <w:tcBorders>
              <w:top w:val="nil"/>
              <w:bottom w:val="nil"/>
            </w:tcBorders>
          </w:tcPr>
          <w:p w14:paraId="441706E4" w14:textId="77777777" w:rsidR="00E81AC4" w:rsidRDefault="00E81AC4" w:rsidP="00840758">
            <w:pPr>
              <w:rPr>
                <w:sz w:val="2"/>
                <w:szCs w:val="2"/>
              </w:rPr>
            </w:pPr>
          </w:p>
        </w:tc>
        <w:tc>
          <w:tcPr>
            <w:tcW w:w="6063" w:type="dxa"/>
            <w:vMerge/>
            <w:tcBorders>
              <w:top w:val="nil"/>
              <w:bottom w:val="nil"/>
              <w:right w:val="single" w:sz="12" w:space="0" w:color="DDDDDD"/>
            </w:tcBorders>
          </w:tcPr>
          <w:p w14:paraId="42703F68" w14:textId="77777777" w:rsidR="00E81AC4" w:rsidRDefault="00E81AC4" w:rsidP="00840758">
            <w:pPr>
              <w:rPr>
                <w:sz w:val="2"/>
                <w:szCs w:val="2"/>
              </w:rPr>
            </w:pPr>
          </w:p>
        </w:tc>
        <w:tc>
          <w:tcPr>
            <w:tcW w:w="243" w:type="dxa"/>
            <w:tcBorders>
              <w:left w:val="single" w:sz="12" w:space="0" w:color="DDDDDD"/>
            </w:tcBorders>
          </w:tcPr>
          <w:p w14:paraId="673D45CE" w14:textId="77777777" w:rsidR="00E81AC4" w:rsidRDefault="00E81AC4" w:rsidP="00840758">
            <w:pPr>
              <w:pStyle w:val="TableParagraph"/>
              <w:rPr>
                <w:sz w:val="10"/>
              </w:rPr>
            </w:pPr>
          </w:p>
        </w:tc>
        <w:tc>
          <w:tcPr>
            <w:tcW w:w="406" w:type="dxa"/>
          </w:tcPr>
          <w:p w14:paraId="34ABE58D" w14:textId="77777777" w:rsidR="00E81AC4" w:rsidRDefault="00E81AC4" w:rsidP="00840758">
            <w:pPr>
              <w:pStyle w:val="TableParagraph"/>
              <w:ind w:left="154"/>
              <w:rPr>
                <w:sz w:val="11"/>
              </w:rPr>
            </w:pPr>
            <w:r>
              <w:rPr>
                <w:color w:val="333333"/>
                <w:sz w:val="11"/>
              </w:rPr>
              <w:t>243</w:t>
            </w:r>
          </w:p>
        </w:tc>
        <w:tc>
          <w:tcPr>
            <w:tcW w:w="1460" w:type="dxa"/>
            <w:tcBorders>
              <w:right w:val="single" w:sz="12" w:space="0" w:color="DDDDDD"/>
            </w:tcBorders>
          </w:tcPr>
          <w:p w14:paraId="41921369" w14:textId="77777777" w:rsidR="00E81AC4" w:rsidRDefault="00E81AC4" w:rsidP="00840758">
            <w:pPr>
              <w:pStyle w:val="TableParagraph"/>
              <w:ind w:left="40"/>
              <w:rPr>
                <w:sz w:val="11"/>
              </w:rPr>
            </w:pPr>
            <w:r>
              <w:rPr>
                <w:color w:val="333333"/>
                <w:sz w:val="11"/>
              </w:rPr>
              <w:t>King</w:t>
            </w:r>
            <w:r>
              <w:rPr>
                <w:color w:val="333333"/>
                <w:spacing w:val="7"/>
                <w:sz w:val="11"/>
              </w:rPr>
              <w:t xml:space="preserve"> </w:t>
            </w:r>
            <w:r>
              <w:rPr>
                <w:color w:val="333333"/>
                <w:sz w:val="11"/>
              </w:rPr>
              <w:t>Sobhuza</w:t>
            </w:r>
            <w:r>
              <w:rPr>
                <w:color w:val="333333"/>
                <w:spacing w:val="11"/>
                <w:sz w:val="11"/>
              </w:rPr>
              <w:t xml:space="preserve"> </w:t>
            </w:r>
            <w:r>
              <w:rPr>
                <w:color w:val="333333"/>
                <w:sz w:val="11"/>
              </w:rPr>
              <w:t>II</w:t>
            </w:r>
            <w:r>
              <w:rPr>
                <w:color w:val="333333"/>
                <w:spacing w:val="6"/>
                <w:sz w:val="11"/>
              </w:rPr>
              <w:t xml:space="preserve"> </w:t>
            </w:r>
            <w:r>
              <w:rPr>
                <w:color w:val="333333"/>
                <w:sz w:val="11"/>
              </w:rPr>
              <w:t>Health</w:t>
            </w:r>
          </w:p>
          <w:p w14:paraId="1BFF7E09" w14:textId="77777777" w:rsidR="00E81AC4" w:rsidRDefault="00E81AC4" w:rsidP="00840758">
            <w:pPr>
              <w:pStyle w:val="TableParagraph"/>
              <w:spacing w:before="87"/>
              <w:ind w:left="40"/>
              <w:rPr>
                <w:sz w:val="11"/>
              </w:rPr>
            </w:pPr>
            <w:r>
              <w:rPr>
                <w:color w:val="333333"/>
                <w:sz w:val="11"/>
              </w:rPr>
              <w:t>Unit</w:t>
            </w:r>
          </w:p>
        </w:tc>
      </w:tr>
      <w:tr w:rsidR="00E81AC4" w14:paraId="609910E4" w14:textId="77777777" w:rsidTr="00840758">
        <w:trPr>
          <w:trHeight w:val="208"/>
        </w:trPr>
        <w:tc>
          <w:tcPr>
            <w:tcW w:w="2470" w:type="dxa"/>
            <w:vMerge/>
            <w:tcBorders>
              <w:top w:val="nil"/>
              <w:bottom w:val="nil"/>
            </w:tcBorders>
          </w:tcPr>
          <w:p w14:paraId="24918534" w14:textId="77777777" w:rsidR="00E81AC4" w:rsidRDefault="00E81AC4" w:rsidP="00840758">
            <w:pPr>
              <w:rPr>
                <w:sz w:val="2"/>
                <w:szCs w:val="2"/>
              </w:rPr>
            </w:pPr>
          </w:p>
        </w:tc>
        <w:tc>
          <w:tcPr>
            <w:tcW w:w="6063" w:type="dxa"/>
            <w:vMerge/>
            <w:tcBorders>
              <w:top w:val="nil"/>
              <w:bottom w:val="nil"/>
              <w:right w:val="single" w:sz="12" w:space="0" w:color="DDDDDD"/>
            </w:tcBorders>
          </w:tcPr>
          <w:p w14:paraId="7DAFEF5B" w14:textId="77777777" w:rsidR="00E81AC4" w:rsidRDefault="00E81AC4" w:rsidP="00840758">
            <w:pPr>
              <w:rPr>
                <w:sz w:val="2"/>
                <w:szCs w:val="2"/>
              </w:rPr>
            </w:pPr>
          </w:p>
        </w:tc>
        <w:tc>
          <w:tcPr>
            <w:tcW w:w="243" w:type="dxa"/>
            <w:tcBorders>
              <w:left w:val="single" w:sz="12" w:space="0" w:color="DDDDDD"/>
            </w:tcBorders>
          </w:tcPr>
          <w:p w14:paraId="617E8399" w14:textId="77777777" w:rsidR="00E81AC4" w:rsidRDefault="00E81AC4" w:rsidP="00840758">
            <w:pPr>
              <w:pStyle w:val="TableParagraph"/>
              <w:rPr>
                <w:sz w:val="10"/>
              </w:rPr>
            </w:pPr>
          </w:p>
        </w:tc>
        <w:tc>
          <w:tcPr>
            <w:tcW w:w="406" w:type="dxa"/>
          </w:tcPr>
          <w:p w14:paraId="4D8B6311" w14:textId="77777777" w:rsidR="00E81AC4" w:rsidRDefault="00E81AC4" w:rsidP="00840758">
            <w:pPr>
              <w:pStyle w:val="TableParagraph"/>
              <w:ind w:left="154"/>
              <w:rPr>
                <w:sz w:val="11"/>
              </w:rPr>
            </w:pPr>
            <w:r>
              <w:rPr>
                <w:color w:val="333333"/>
                <w:sz w:val="11"/>
              </w:rPr>
              <w:t>244</w:t>
            </w:r>
          </w:p>
        </w:tc>
        <w:tc>
          <w:tcPr>
            <w:tcW w:w="1460" w:type="dxa"/>
            <w:tcBorders>
              <w:right w:val="single" w:sz="12" w:space="0" w:color="DDDDDD"/>
            </w:tcBorders>
          </w:tcPr>
          <w:p w14:paraId="77645EE3" w14:textId="77777777" w:rsidR="00E81AC4" w:rsidRDefault="00E81AC4" w:rsidP="00840758">
            <w:pPr>
              <w:pStyle w:val="TableParagraph"/>
              <w:ind w:left="40"/>
              <w:rPr>
                <w:sz w:val="11"/>
              </w:rPr>
            </w:pPr>
            <w:proofErr w:type="spellStart"/>
            <w:r>
              <w:rPr>
                <w:color w:val="333333"/>
                <w:sz w:val="11"/>
              </w:rPr>
              <w:t>Ekuthuleni</w:t>
            </w:r>
            <w:proofErr w:type="spellEnd"/>
            <w:r>
              <w:rPr>
                <w:color w:val="333333"/>
                <w:spacing w:val="6"/>
                <w:sz w:val="11"/>
              </w:rPr>
              <w:t xml:space="preserve"> </w:t>
            </w:r>
            <w:r>
              <w:rPr>
                <w:color w:val="333333"/>
                <w:sz w:val="11"/>
              </w:rPr>
              <w:t>Clinic</w:t>
            </w:r>
          </w:p>
        </w:tc>
      </w:tr>
      <w:tr w:rsidR="00E81AC4" w14:paraId="6132B4FC" w14:textId="77777777" w:rsidTr="00840758">
        <w:trPr>
          <w:trHeight w:val="419"/>
        </w:trPr>
        <w:tc>
          <w:tcPr>
            <w:tcW w:w="2470" w:type="dxa"/>
            <w:vMerge/>
            <w:tcBorders>
              <w:top w:val="nil"/>
              <w:bottom w:val="nil"/>
            </w:tcBorders>
          </w:tcPr>
          <w:p w14:paraId="6B29E05B" w14:textId="77777777" w:rsidR="00E81AC4" w:rsidRDefault="00E81AC4" w:rsidP="00840758">
            <w:pPr>
              <w:rPr>
                <w:sz w:val="2"/>
                <w:szCs w:val="2"/>
              </w:rPr>
            </w:pPr>
          </w:p>
        </w:tc>
        <w:tc>
          <w:tcPr>
            <w:tcW w:w="6063" w:type="dxa"/>
            <w:vMerge/>
            <w:tcBorders>
              <w:top w:val="nil"/>
              <w:bottom w:val="nil"/>
              <w:right w:val="single" w:sz="12" w:space="0" w:color="DDDDDD"/>
            </w:tcBorders>
          </w:tcPr>
          <w:p w14:paraId="4090E19E" w14:textId="77777777" w:rsidR="00E81AC4" w:rsidRDefault="00E81AC4" w:rsidP="00840758">
            <w:pPr>
              <w:rPr>
                <w:sz w:val="2"/>
                <w:szCs w:val="2"/>
              </w:rPr>
            </w:pPr>
          </w:p>
        </w:tc>
        <w:tc>
          <w:tcPr>
            <w:tcW w:w="243" w:type="dxa"/>
            <w:tcBorders>
              <w:left w:val="single" w:sz="12" w:space="0" w:color="DDDDDD"/>
            </w:tcBorders>
          </w:tcPr>
          <w:p w14:paraId="112C4D15" w14:textId="77777777" w:rsidR="00E81AC4" w:rsidRDefault="00E81AC4" w:rsidP="00840758">
            <w:pPr>
              <w:pStyle w:val="TableParagraph"/>
              <w:rPr>
                <w:sz w:val="10"/>
              </w:rPr>
            </w:pPr>
          </w:p>
        </w:tc>
        <w:tc>
          <w:tcPr>
            <w:tcW w:w="406" w:type="dxa"/>
          </w:tcPr>
          <w:p w14:paraId="6B95DA92" w14:textId="77777777" w:rsidR="00E81AC4" w:rsidRDefault="00E81AC4" w:rsidP="00840758">
            <w:pPr>
              <w:pStyle w:val="TableParagraph"/>
              <w:spacing w:before="41"/>
              <w:ind w:left="154"/>
              <w:rPr>
                <w:sz w:val="11"/>
              </w:rPr>
            </w:pPr>
            <w:r>
              <w:rPr>
                <w:color w:val="333333"/>
                <w:sz w:val="11"/>
              </w:rPr>
              <w:t>245</w:t>
            </w:r>
          </w:p>
        </w:tc>
        <w:tc>
          <w:tcPr>
            <w:tcW w:w="1460" w:type="dxa"/>
            <w:tcBorders>
              <w:right w:val="single" w:sz="12" w:space="0" w:color="DDDDDD"/>
            </w:tcBorders>
          </w:tcPr>
          <w:p w14:paraId="6EEEF8DD" w14:textId="77777777" w:rsidR="00E81AC4" w:rsidRDefault="00E81AC4" w:rsidP="00840758">
            <w:pPr>
              <w:pStyle w:val="TableParagraph"/>
              <w:spacing w:before="41"/>
              <w:ind w:left="40"/>
              <w:rPr>
                <w:sz w:val="11"/>
              </w:rPr>
            </w:pPr>
            <w:r>
              <w:rPr>
                <w:color w:val="333333"/>
                <w:sz w:val="11"/>
              </w:rPr>
              <w:t>Manzini</w:t>
            </w:r>
            <w:r>
              <w:rPr>
                <w:color w:val="333333"/>
                <w:spacing w:val="8"/>
                <w:sz w:val="11"/>
              </w:rPr>
              <w:t xml:space="preserve"> </w:t>
            </w:r>
            <w:r>
              <w:rPr>
                <w:color w:val="333333"/>
                <w:sz w:val="11"/>
              </w:rPr>
              <w:t>Health</w:t>
            </w:r>
            <w:r>
              <w:rPr>
                <w:color w:val="333333"/>
                <w:spacing w:val="8"/>
                <w:sz w:val="11"/>
              </w:rPr>
              <w:t xml:space="preserve"> </w:t>
            </w:r>
            <w:r>
              <w:rPr>
                <w:color w:val="333333"/>
                <w:sz w:val="11"/>
              </w:rPr>
              <w:t>Care</w:t>
            </w:r>
            <w:r>
              <w:rPr>
                <w:color w:val="333333"/>
                <w:spacing w:val="6"/>
                <w:sz w:val="11"/>
              </w:rPr>
              <w:t xml:space="preserve"> </w:t>
            </w:r>
            <w:r>
              <w:rPr>
                <w:color w:val="333333"/>
                <w:sz w:val="11"/>
              </w:rPr>
              <w:t>(Dr</w:t>
            </w:r>
          </w:p>
          <w:p w14:paraId="60CE30CB" w14:textId="77777777" w:rsidR="00E81AC4" w:rsidRDefault="00E81AC4" w:rsidP="00840758">
            <w:pPr>
              <w:pStyle w:val="TableParagraph"/>
              <w:spacing w:before="87"/>
              <w:ind w:left="40"/>
              <w:rPr>
                <w:sz w:val="11"/>
              </w:rPr>
            </w:pPr>
            <w:proofErr w:type="spellStart"/>
            <w:r>
              <w:rPr>
                <w:color w:val="333333"/>
                <w:sz w:val="11"/>
              </w:rPr>
              <w:t>Mathunjwa</w:t>
            </w:r>
            <w:proofErr w:type="spellEnd"/>
            <w:r>
              <w:rPr>
                <w:color w:val="333333"/>
                <w:sz w:val="11"/>
              </w:rPr>
              <w:t>)</w:t>
            </w:r>
          </w:p>
        </w:tc>
      </w:tr>
      <w:tr w:rsidR="00E81AC4" w14:paraId="66E4F2DC" w14:textId="77777777" w:rsidTr="00840758">
        <w:trPr>
          <w:trHeight w:val="208"/>
        </w:trPr>
        <w:tc>
          <w:tcPr>
            <w:tcW w:w="2470" w:type="dxa"/>
            <w:vMerge/>
            <w:tcBorders>
              <w:top w:val="nil"/>
              <w:bottom w:val="nil"/>
            </w:tcBorders>
          </w:tcPr>
          <w:p w14:paraId="71560E32" w14:textId="77777777" w:rsidR="00E81AC4" w:rsidRDefault="00E81AC4" w:rsidP="00840758">
            <w:pPr>
              <w:rPr>
                <w:sz w:val="2"/>
                <w:szCs w:val="2"/>
              </w:rPr>
            </w:pPr>
          </w:p>
        </w:tc>
        <w:tc>
          <w:tcPr>
            <w:tcW w:w="6063" w:type="dxa"/>
            <w:vMerge/>
            <w:tcBorders>
              <w:top w:val="nil"/>
              <w:bottom w:val="nil"/>
              <w:right w:val="single" w:sz="12" w:space="0" w:color="DDDDDD"/>
            </w:tcBorders>
          </w:tcPr>
          <w:p w14:paraId="0D6B8E86" w14:textId="77777777" w:rsidR="00E81AC4" w:rsidRDefault="00E81AC4" w:rsidP="00840758">
            <w:pPr>
              <w:rPr>
                <w:sz w:val="2"/>
                <w:szCs w:val="2"/>
              </w:rPr>
            </w:pPr>
          </w:p>
        </w:tc>
        <w:tc>
          <w:tcPr>
            <w:tcW w:w="243" w:type="dxa"/>
            <w:tcBorders>
              <w:left w:val="single" w:sz="12" w:space="0" w:color="DDDDDD"/>
            </w:tcBorders>
          </w:tcPr>
          <w:p w14:paraId="724775FB" w14:textId="77777777" w:rsidR="00E81AC4" w:rsidRDefault="00E81AC4" w:rsidP="00840758">
            <w:pPr>
              <w:pStyle w:val="TableParagraph"/>
              <w:rPr>
                <w:sz w:val="10"/>
              </w:rPr>
            </w:pPr>
          </w:p>
        </w:tc>
        <w:tc>
          <w:tcPr>
            <w:tcW w:w="406" w:type="dxa"/>
          </w:tcPr>
          <w:p w14:paraId="3A860D14" w14:textId="77777777" w:rsidR="00E81AC4" w:rsidRDefault="00E81AC4" w:rsidP="00840758">
            <w:pPr>
              <w:pStyle w:val="TableParagraph"/>
              <w:ind w:left="154"/>
              <w:rPr>
                <w:sz w:val="11"/>
              </w:rPr>
            </w:pPr>
            <w:r>
              <w:rPr>
                <w:color w:val="333333"/>
                <w:sz w:val="11"/>
              </w:rPr>
              <w:t>246</w:t>
            </w:r>
          </w:p>
        </w:tc>
        <w:tc>
          <w:tcPr>
            <w:tcW w:w="1460" w:type="dxa"/>
            <w:tcBorders>
              <w:right w:val="single" w:sz="12" w:space="0" w:color="DDDDDD"/>
            </w:tcBorders>
          </w:tcPr>
          <w:p w14:paraId="43B08B83" w14:textId="77777777" w:rsidR="00E81AC4" w:rsidRDefault="00E81AC4" w:rsidP="00840758">
            <w:pPr>
              <w:pStyle w:val="TableParagraph"/>
              <w:ind w:left="40"/>
              <w:rPr>
                <w:sz w:val="11"/>
              </w:rPr>
            </w:pPr>
            <w:r>
              <w:rPr>
                <w:color w:val="333333"/>
                <w:sz w:val="11"/>
              </w:rPr>
              <w:t>Manzini Town</w:t>
            </w:r>
            <w:r>
              <w:rPr>
                <w:color w:val="333333"/>
                <w:spacing w:val="3"/>
                <w:sz w:val="11"/>
              </w:rPr>
              <w:t xml:space="preserve"> </w:t>
            </w:r>
            <w:r>
              <w:rPr>
                <w:color w:val="333333"/>
                <w:sz w:val="11"/>
              </w:rPr>
              <w:t>Council</w:t>
            </w:r>
          </w:p>
        </w:tc>
      </w:tr>
      <w:tr w:rsidR="00E81AC4" w14:paraId="779F0D76" w14:textId="77777777" w:rsidTr="00840758">
        <w:trPr>
          <w:trHeight w:val="208"/>
        </w:trPr>
        <w:tc>
          <w:tcPr>
            <w:tcW w:w="2470" w:type="dxa"/>
            <w:vMerge/>
            <w:tcBorders>
              <w:top w:val="nil"/>
              <w:bottom w:val="nil"/>
            </w:tcBorders>
          </w:tcPr>
          <w:p w14:paraId="7845CCB1" w14:textId="77777777" w:rsidR="00E81AC4" w:rsidRDefault="00E81AC4" w:rsidP="00840758">
            <w:pPr>
              <w:rPr>
                <w:sz w:val="2"/>
                <w:szCs w:val="2"/>
              </w:rPr>
            </w:pPr>
          </w:p>
        </w:tc>
        <w:tc>
          <w:tcPr>
            <w:tcW w:w="6063" w:type="dxa"/>
            <w:vMerge/>
            <w:tcBorders>
              <w:top w:val="nil"/>
              <w:bottom w:val="nil"/>
              <w:right w:val="single" w:sz="12" w:space="0" w:color="DDDDDD"/>
            </w:tcBorders>
          </w:tcPr>
          <w:p w14:paraId="28CA9C49" w14:textId="77777777" w:rsidR="00E81AC4" w:rsidRDefault="00E81AC4" w:rsidP="00840758">
            <w:pPr>
              <w:rPr>
                <w:sz w:val="2"/>
                <w:szCs w:val="2"/>
              </w:rPr>
            </w:pPr>
          </w:p>
        </w:tc>
        <w:tc>
          <w:tcPr>
            <w:tcW w:w="243" w:type="dxa"/>
            <w:tcBorders>
              <w:left w:val="single" w:sz="12" w:space="0" w:color="DDDDDD"/>
            </w:tcBorders>
          </w:tcPr>
          <w:p w14:paraId="7FDA6B44" w14:textId="77777777" w:rsidR="00E81AC4" w:rsidRDefault="00E81AC4" w:rsidP="00840758">
            <w:pPr>
              <w:pStyle w:val="TableParagraph"/>
              <w:rPr>
                <w:sz w:val="10"/>
              </w:rPr>
            </w:pPr>
          </w:p>
        </w:tc>
        <w:tc>
          <w:tcPr>
            <w:tcW w:w="406" w:type="dxa"/>
          </w:tcPr>
          <w:p w14:paraId="79520C3B" w14:textId="77777777" w:rsidR="00E81AC4" w:rsidRDefault="00E81AC4" w:rsidP="00840758">
            <w:pPr>
              <w:pStyle w:val="TableParagraph"/>
              <w:ind w:left="154"/>
              <w:rPr>
                <w:sz w:val="11"/>
              </w:rPr>
            </w:pPr>
            <w:r>
              <w:rPr>
                <w:color w:val="333333"/>
                <w:sz w:val="11"/>
              </w:rPr>
              <w:t>247</w:t>
            </w:r>
          </w:p>
        </w:tc>
        <w:tc>
          <w:tcPr>
            <w:tcW w:w="1460" w:type="dxa"/>
            <w:tcBorders>
              <w:right w:val="single" w:sz="12" w:space="0" w:color="DDDDDD"/>
            </w:tcBorders>
          </w:tcPr>
          <w:p w14:paraId="5BAC2F4A" w14:textId="77777777" w:rsidR="00E81AC4" w:rsidRDefault="00E81AC4" w:rsidP="00840758">
            <w:pPr>
              <w:pStyle w:val="TableParagraph"/>
              <w:ind w:left="40"/>
              <w:rPr>
                <w:sz w:val="11"/>
              </w:rPr>
            </w:pPr>
            <w:r>
              <w:rPr>
                <w:color w:val="333333"/>
                <w:sz w:val="11"/>
              </w:rPr>
              <w:t>St.</w:t>
            </w:r>
            <w:r>
              <w:rPr>
                <w:color w:val="333333"/>
                <w:spacing w:val="7"/>
                <w:sz w:val="11"/>
              </w:rPr>
              <w:t xml:space="preserve"> </w:t>
            </w:r>
            <w:r>
              <w:rPr>
                <w:color w:val="333333"/>
                <w:sz w:val="11"/>
              </w:rPr>
              <w:t>Florence</w:t>
            </w:r>
            <w:r>
              <w:rPr>
                <w:color w:val="333333"/>
                <w:spacing w:val="9"/>
                <w:sz w:val="11"/>
              </w:rPr>
              <w:t xml:space="preserve"> </w:t>
            </w:r>
            <w:r>
              <w:rPr>
                <w:color w:val="333333"/>
                <w:sz w:val="11"/>
              </w:rPr>
              <w:t>Clinic</w:t>
            </w:r>
          </w:p>
        </w:tc>
      </w:tr>
      <w:tr w:rsidR="00E81AC4" w14:paraId="69074964" w14:textId="77777777" w:rsidTr="00840758">
        <w:trPr>
          <w:trHeight w:val="208"/>
        </w:trPr>
        <w:tc>
          <w:tcPr>
            <w:tcW w:w="2470" w:type="dxa"/>
            <w:vMerge/>
            <w:tcBorders>
              <w:top w:val="nil"/>
              <w:bottom w:val="nil"/>
            </w:tcBorders>
          </w:tcPr>
          <w:p w14:paraId="2BD45111" w14:textId="77777777" w:rsidR="00E81AC4" w:rsidRDefault="00E81AC4" w:rsidP="00840758">
            <w:pPr>
              <w:rPr>
                <w:sz w:val="2"/>
                <w:szCs w:val="2"/>
              </w:rPr>
            </w:pPr>
          </w:p>
        </w:tc>
        <w:tc>
          <w:tcPr>
            <w:tcW w:w="6063" w:type="dxa"/>
            <w:vMerge/>
            <w:tcBorders>
              <w:top w:val="nil"/>
              <w:bottom w:val="nil"/>
              <w:right w:val="single" w:sz="12" w:space="0" w:color="DDDDDD"/>
            </w:tcBorders>
          </w:tcPr>
          <w:p w14:paraId="0B36D3EB" w14:textId="77777777" w:rsidR="00E81AC4" w:rsidRDefault="00E81AC4" w:rsidP="00840758">
            <w:pPr>
              <w:rPr>
                <w:sz w:val="2"/>
                <w:szCs w:val="2"/>
              </w:rPr>
            </w:pPr>
          </w:p>
        </w:tc>
        <w:tc>
          <w:tcPr>
            <w:tcW w:w="243" w:type="dxa"/>
            <w:tcBorders>
              <w:left w:val="single" w:sz="12" w:space="0" w:color="DDDDDD"/>
            </w:tcBorders>
          </w:tcPr>
          <w:p w14:paraId="516C9093" w14:textId="77777777" w:rsidR="00E81AC4" w:rsidRDefault="00E81AC4" w:rsidP="00840758">
            <w:pPr>
              <w:pStyle w:val="TableParagraph"/>
              <w:rPr>
                <w:sz w:val="10"/>
              </w:rPr>
            </w:pPr>
          </w:p>
        </w:tc>
        <w:tc>
          <w:tcPr>
            <w:tcW w:w="406" w:type="dxa"/>
          </w:tcPr>
          <w:p w14:paraId="4CF325B4" w14:textId="77777777" w:rsidR="00E81AC4" w:rsidRDefault="00E81AC4" w:rsidP="00840758">
            <w:pPr>
              <w:pStyle w:val="TableParagraph"/>
              <w:ind w:left="154"/>
              <w:rPr>
                <w:sz w:val="11"/>
              </w:rPr>
            </w:pPr>
            <w:r>
              <w:rPr>
                <w:color w:val="333333"/>
                <w:sz w:val="11"/>
              </w:rPr>
              <w:t>248</w:t>
            </w:r>
          </w:p>
        </w:tc>
        <w:tc>
          <w:tcPr>
            <w:tcW w:w="1460" w:type="dxa"/>
            <w:tcBorders>
              <w:right w:val="single" w:sz="12" w:space="0" w:color="DDDDDD"/>
            </w:tcBorders>
          </w:tcPr>
          <w:p w14:paraId="26FA3D1D" w14:textId="77777777" w:rsidR="00E81AC4" w:rsidRDefault="00E81AC4" w:rsidP="00840758">
            <w:pPr>
              <w:pStyle w:val="TableParagraph"/>
              <w:ind w:left="40"/>
              <w:rPr>
                <w:sz w:val="11"/>
              </w:rPr>
            </w:pPr>
            <w:r>
              <w:rPr>
                <w:color w:val="333333"/>
                <w:sz w:val="11"/>
              </w:rPr>
              <w:t>Kwaluseni</w:t>
            </w:r>
            <w:r>
              <w:rPr>
                <w:color w:val="333333"/>
                <w:spacing w:val="7"/>
                <w:sz w:val="11"/>
              </w:rPr>
              <w:t xml:space="preserve"> </w:t>
            </w:r>
            <w:r>
              <w:rPr>
                <w:color w:val="333333"/>
                <w:sz w:val="11"/>
              </w:rPr>
              <w:t>Clinic</w:t>
            </w:r>
          </w:p>
        </w:tc>
      </w:tr>
      <w:tr w:rsidR="00E81AC4" w14:paraId="6E0B2EBC" w14:textId="77777777" w:rsidTr="00840758">
        <w:trPr>
          <w:trHeight w:val="421"/>
        </w:trPr>
        <w:tc>
          <w:tcPr>
            <w:tcW w:w="2470" w:type="dxa"/>
            <w:vMerge/>
            <w:tcBorders>
              <w:top w:val="nil"/>
              <w:bottom w:val="nil"/>
            </w:tcBorders>
          </w:tcPr>
          <w:p w14:paraId="57976295" w14:textId="77777777" w:rsidR="00E81AC4" w:rsidRDefault="00E81AC4" w:rsidP="00840758">
            <w:pPr>
              <w:rPr>
                <w:sz w:val="2"/>
                <w:szCs w:val="2"/>
              </w:rPr>
            </w:pPr>
          </w:p>
        </w:tc>
        <w:tc>
          <w:tcPr>
            <w:tcW w:w="6063" w:type="dxa"/>
            <w:vMerge/>
            <w:tcBorders>
              <w:top w:val="nil"/>
              <w:bottom w:val="nil"/>
              <w:right w:val="single" w:sz="12" w:space="0" w:color="DDDDDD"/>
            </w:tcBorders>
          </w:tcPr>
          <w:p w14:paraId="65ADE57D" w14:textId="77777777" w:rsidR="00E81AC4" w:rsidRDefault="00E81AC4" w:rsidP="00840758">
            <w:pPr>
              <w:rPr>
                <w:sz w:val="2"/>
                <w:szCs w:val="2"/>
              </w:rPr>
            </w:pPr>
          </w:p>
        </w:tc>
        <w:tc>
          <w:tcPr>
            <w:tcW w:w="243" w:type="dxa"/>
            <w:tcBorders>
              <w:left w:val="single" w:sz="12" w:space="0" w:color="DDDDDD"/>
            </w:tcBorders>
          </w:tcPr>
          <w:p w14:paraId="5B49D3CF" w14:textId="77777777" w:rsidR="00E81AC4" w:rsidRDefault="00E81AC4" w:rsidP="00840758">
            <w:pPr>
              <w:pStyle w:val="TableParagraph"/>
              <w:rPr>
                <w:sz w:val="10"/>
              </w:rPr>
            </w:pPr>
          </w:p>
        </w:tc>
        <w:tc>
          <w:tcPr>
            <w:tcW w:w="406" w:type="dxa"/>
          </w:tcPr>
          <w:p w14:paraId="3A4F9F84" w14:textId="77777777" w:rsidR="00E81AC4" w:rsidRDefault="00E81AC4" w:rsidP="00840758">
            <w:pPr>
              <w:pStyle w:val="TableParagraph"/>
              <w:ind w:left="154"/>
              <w:rPr>
                <w:sz w:val="11"/>
              </w:rPr>
            </w:pPr>
            <w:r>
              <w:rPr>
                <w:color w:val="333333"/>
                <w:sz w:val="11"/>
              </w:rPr>
              <w:t>249</w:t>
            </w:r>
          </w:p>
        </w:tc>
        <w:tc>
          <w:tcPr>
            <w:tcW w:w="1460" w:type="dxa"/>
            <w:tcBorders>
              <w:right w:val="single" w:sz="12" w:space="0" w:color="DDDDDD"/>
            </w:tcBorders>
          </w:tcPr>
          <w:p w14:paraId="1BA75356" w14:textId="77777777" w:rsidR="00E81AC4" w:rsidRDefault="00E81AC4" w:rsidP="00840758">
            <w:pPr>
              <w:pStyle w:val="TableParagraph"/>
              <w:ind w:left="40"/>
              <w:rPr>
                <w:sz w:val="11"/>
              </w:rPr>
            </w:pPr>
            <w:r>
              <w:rPr>
                <w:color w:val="333333"/>
                <w:sz w:val="11"/>
              </w:rPr>
              <w:t>Shamar</w:t>
            </w:r>
            <w:r>
              <w:rPr>
                <w:color w:val="333333"/>
                <w:spacing w:val="15"/>
                <w:sz w:val="11"/>
              </w:rPr>
              <w:t xml:space="preserve"> </w:t>
            </w:r>
            <w:r>
              <w:rPr>
                <w:color w:val="333333"/>
                <w:sz w:val="11"/>
              </w:rPr>
              <w:t>Family</w:t>
            </w:r>
          </w:p>
          <w:p w14:paraId="7D34CF8C" w14:textId="77777777" w:rsidR="00E81AC4" w:rsidRDefault="00E81AC4" w:rsidP="00840758">
            <w:pPr>
              <w:pStyle w:val="TableParagraph"/>
              <w:spacing w:before="87"/>
              <w:ind w:left="40"/>
              <w:rPr>
                <w:sz w:val="11"/>
              </w:rPr>
            </w:pPr>
            <w:r>
              <w:rPr>
                <w:color w:val="333333"/>
                <w:sz w:val="11"/>
              </w:rPr>
              <w:t>(</w:t>
            </w:r>
            <w:proofErr w:type="spellStart"/>
            <w:r>
              <w:rPr>
                <w:color w:val="333333"/>
                <w:sz w:val="11"/>
              </w:rPr>
              <w:t>shammah</w:t>
            </w:r>
            <w:proofErr w:type="spellEnd"/>
            <w:r>
              <w:rPr>
                <w:color w:val="333333"/>
                <w:sz w:val="11"/>
              </w:rPr>
              <w:t>)</w:t>
            </w:r>
            <w:r>
              <w:rPr>
                <w:color w:val="333333"/>
                <w:spacing w:val="17"/>
                <w:sz w:val="11"/>
              </w:rPr>
              <w:t xml:space="preserve"> </w:t>
            </w:r>
            <w:r>
              <w:rPr>
                <w:color w:val="333333"/>
                <w:sz w:val="11"/>
              </w:rPr>
              <w:t>center</w:t>
            </w:r>
            <w:r>
              <w:rPr>
                <w:color w:val="333333"/>
                <w:spacing w:val="17"/>
                <w:sz w:val="11"/>
              </w:rPr>
              <w:t xml:space="preserve"> </w:t>
            </w:r>
            <w:r>
              <w:rPr>
                <w:color w:val="333333"/>
                <w:sz w:val="11"/>
              </w:rPr>
              <w:t>Clinic</w:t>
            </w:r>
          </w:p>
        </w:tc>
      </w:tr>
      <w:tr w:rsidR="00E81AC4" w14:paraId="09032092" w14:textId="77777777" w:rsidTr="00840758">
        <w:trPr>
          <w:trHeight w:val="208"/>
        </w:trPr>
        <w:tc>
          <w:tcPr>
            <w:tcW w:w="2470" w:type="dxa"/>
            <w:vMerge/>
            <w:tcBorders>
              <w:top w:val="nil"/>
              <w:bottom w:val="nil"/>
            </w:tcBorders>
          </w:tcPr>
          <w:p w14:paraId="3E0CCC52" w14:textId="77777777" w:rsidR="00E81AC4" w:rsidRDefault="00E81AC4" w:rsidP="00840758">
            <w:pPr>
              <w:rPr>
                <w:sz w:val="2"/>
                <w:szCs w:val="2"/>
              </w:rPr>
            </w:pPr>
          </w:p>
        </w:tc>
        <w:tc>
          <w:tcPr>
            <w:tcW w:w="6063" w:type="dxa"/>
            <w:vMerge/>
            <w:tcBorders>
              <w:top w:val="nil"/>
              <w:bottom w:val="nil"/>
              <w:right w:val="single" w:sz="12" w:space="0" w:color="DDDDDD"/>
            </w:tcBorders>
          </w:tcPr>
          <w:p w14:paraId="0C074088" w14:textId="77777777" w:rsidR="00E81AC4" w:rsidRDefault="00E81AC4" w:rsidP="00840758">
            <w:pPr>
              <w:rPr>
                <w:sz w:val="2"/>
                <w:szCs w:val="2"/>
              </w:rPr>
            </w:pPr>
          </w:p>
        </w:tc>
        <w:tc>
          <w:tcPr>
            <w:tcW w:w="243" w:type="dxa"/>
            <w:tcBorders>
              <w:left w:val="single" w:sz="12" w:space="0" w:color="DDDDDD"/>
            </w:tcBorders>
          </w:tcPr>
          <w:p w14:paraId="0D43539D" w14:textId="77777777" w:rsidR="00E81AC4" w:rsidRDefault="00E81AC4" w:rsidP="00840758">
            <w:pPr>
              <w:pStyle w:val="TableParagraph"/>
              <w:rPr>
                <w:sz w:val="10"/>
              </w:rPr>
            </w:pPr>
          </w:p>
        </w:tc>
        <w:tc>
          <w:tcPr>
            <w:tcW w:w="406" w:type="dxa"/>
          </w:tcPr>
          <w:p w14:paraId="6AEB55F8" w14:textId="77777777" w:rsidR="00E81AC4" w:rsidRDefault="00E81AC4" w:rsidP="00840758">
            <w:pPr>
              <w:pStyle w:val="TableParagraph"/>
              <w:ind w:left="154"/>
              <w:rPr>
                <w:sz w:val="11"/>
              </w:rPr>
            </w:pPr>
            <w:r>
              <w:rPr>
                <w:color w:val="333333"/>
                <w:sz w:val="11"/>
              </w:rPr>
              <w:t>250</w:t>
            </w:r>
          </w:p>
        </w:tc>
        <w:tc>
          <w:tcPr>
            <w:tcW w:w="1460" w:type="dxa"/>
            <w:tcBorders>
              <w:right w:val="single" w:sz="12" w:space="0" w:color="DDDDDD"/>
            </w:tcBorders>
          </w:tcPr>
          <w:p w14:paraId="614E042D" w14:textId="77777777" w:rsidR="00E81AC4" w:rsidRDefault="00E81AC4" w:rsidP="00840758">
            <w:pPr>
              <w:pStyle w:val="TableParagraph"/>
              <w:ind w:left="40"/>
              <w:rPr>
                <w:sz w:val="11"/>
              </w:rPr>
            </w:pPr>
            <w:proofErr w:type="spellStart"/>
            <w:r>
              <w:rPr>
                <w:color w:val="333333"/>
                <w:sz w:val="11"/>
              </w:rPr>
              <w:t>Luve</w:t>
            </w:r>
            <w:proofErr w:type="spellEnd"/>
            <w:r>
              <w:rPr>
                <w:color w:val="333333"/>
                <w:spacing w:val="5"/>
                <w:sz w:val="11"/>
              </w:rPr>
              <w:t xml:space="preserve"> </w:t>
            </w:r>
            <w:r>
              <w:rPr>
                <w:color w:val="333333"/>
                <w:sz w:val="11"/>
              </w:rPr>
              <w:t>Clinic</w:t>
            </w:r>
          </w:p>
        </w:tc>
      </w:tr>
      <w:tr w:rsidR="00E81AC4" w14:paraId="620262F2" w14:textId="77777777" w:rsidTr="00840758">
        <w:trPr>
          <w:trHeight w:val="205"/>
        </w:trPr>
        <w:tc>
          <w:tcPr>
            <w:tcW w:w="2470" w:type="dxa"/>
            <w:vMerge/>
            <w:tcBorders>
              <w:top w:val="nil"/>
              <w:bottom w:val="nil"/>
            </w:tcBorders>
          </w:tcPr>
          <w:p w14:paraId="58053BEE" w14:textId="77777777" w:rsidR="00E81AC4" w:rsidRDefault="00E81AC4" w:rsidP="00840758">
            <w:pPr>
              <w:rPr>
                <w:sz w:val="2"/>
                <w:szCs w:val="2"/>
              </w:rPr>
            </w:pPr>
          </w:p>
        </w:tc>
        <w:tc>
          <w:tcPr>
            <w:tcW w:w="6063" w:type="dxa"/>
            <w:vMerge/>
            <w:tcBorders>
              <w:top w:val="nil"/>
              <w:bottom w:val="nil"/>
              <w:right w:val="single" w:sz="12" w:space="0" w:color="DDDDDD"/>
            </w:tcBorders>
          </w:tcPr>
          <w:p w14:paraId="5BD910D2" w14:textId="77777777" w:rsidR="00E81AC4" w:rsidRDefault="00E81AC4" w:rsidP="00840758">
            <w:pPr>
              <w:rPr>
                <w:sz w:val="2"/>
                <w:szCs w:val="2"/>
              </w:rPr>
            </w:pPr>
          </w:p>
        </w:tc>
        <w:tc>
          <w:tcPr>
            <w:tcW w:w="243" w:type="dxa"/>
            <w:tcBorders>
              <w:left w:val="single" w:sz="12" w:space="0" w:color="DDDDDD"/>
            </w:tcBorders>
          </w:tcPr>
          <w:p w14:paraId="31672FB1" w14:textId="77777777" w:rsidR="00E81AC4" w:rsidRDefault="00E81AC4" w:rsidP="00840758">
            <w:pPr>
              <w:pStyle w:val="TableParagraph"/>
              <w:rPr>
                <w:sz w:val="10"/>
              </w:rPr>
            </w:pPr>
          </w:p>
        </w:tc>
        <w:tc>
          <w:tcPr>
            <w:tcW w:w="406" w:type="dxa"/>
          </w:tcPr>
          <w:p w14:paraId="5E9D6640" w14:textId="77777777" w:rsidR="00E81AC4" w:rsidRDefault="00E81AC4" w:rsidP="00840758">
            <w:pPr>
              <w:pStyle w:val="TableParagraph"/>
              <w:spacing w:before="41"/>
              <w:ind w:left="154"/>
              <w:rPr>
                <w:sz w:val="11"/>
              </w:rPr>
            </w:pPr>
            <w:r>
              <w:rPr>
                <w:color w:val="333333"/>
                <w:sz w:val="11"/>
              </w:rPr>
              <w:t>251</w:t>
            </w:r>
          </w:p>
        </w:tc>
        <w:tc>
          <w:tcPr>
            <w:tcW w:w="1460" w:type="dxa"/>
            <w:tcBorders>
              <w:right w:val="single" w:sz="12" w:space="0" w:color="DDDDDD"/>
            </w:tcBorders>
          </w:tcPr>
          <w:p w14:paraId="576893FE" w14:textId="77777777" w:rsidR="00E81AC4" w:rsidRDefault="00E81AC4" w:rsidP="00840758">
            <w:pPr>
              <w:pStyle w:val="TableParagraph"/>
              <w:spacing w:before="41"/>
              <w:ind w:left="40"/>
              <w:rPr>
                <w:sz w:val="11"/>
              </w:rPr>
            </w:pPr>
            <w:proofErr w:type="spellStart"/>
            <w:r>
              <w:rPr>
                <w:color w:val="333333"/>
                <w:sz w:val="11"/>
              </w:rPr>
              <w:t>Nkhabave</w:t>
            </w:r>
            <w:proofErr w:type="spellEnd"/>
            <w:r>
              <w:rPr>
                <w:color w:val="333333"/>
                <w:spacing w:val="8"/>
                <w:sz w:val="11"/>
              </w:rPr>
              <w:t xml:space="preserve"> </w:t>
            </w:r>
            <w:r>
              <w:rPr>
                <w:color w:val="333333"/>
                <w:sz w:val="11"/>
              </w:rPr>
              <w:t>clinic</w:t>
            </w:r>
          </w:p>
        </w:tc>
      </w:tr>
      <w:tr w:rsidR="00E81AC4" w14:paraId="173B8B7C" w14:textId="77777777" w:rsidTr="00840758">
        <w:trPr>
          <w:trHeight w:val="421"/>
        </w:trPr>
        <w:tc>
          <w:tcPr>
            <w:tcW w:w="2470" w:type="dxa"/>
            <w:vMerge/>
            <w:tcBorders>
              <w:top w:val="nil"/>
              <w:bottom w:val="nil"/>
            </w:tcBorders>
          </w:tcPr>
          <w:p w14:paraId="109AB86E" w14:textId="77777777" w:rsidR="00E81AC4" w:rsidRDefault="00E81AC4" w:rsidP="00840758">
            <w:pPr>
              <w:rPr>
                <w:sz w:val="2"/>
                <w:szCs w:val="2"/>
              </w:rPr>
            </w:pPr>
          </w:p>
        </w:tc>
        <w:tc>
          <w:tcPr>
            <w:tcW w:w="6063" w:type="dxa"/>
            <w:vMerge/>
            <w:tcBorders>
              <w:top w:val="nil"/>
              <w:bottom w:val="nil"/>
              <w:right w:val="single" w:sz="12" w:space="0" w:color="DDDDDD"/>
            </w:tcBorders>
          </w:tcPr>
          <w:p w14:paraId="1AA217A0" w14:textId="77777777" w:rsidR="00E81AC4" w:rsidRDefault="00E81AC4" w:rsidP="00840758">
            <w:pPr>
              <w:rPr>
                <w:sz w:val="2"/>
                <w:szCs w:val="2"/>
              </w:rPr>
            </w:pPr>
          </w:p>
        </w:tc>
        <w:tc>
          <w:tcPr>
            <w:tcW w:w="243" w:type="dxa"/>
            <w:tcBorders>
              <w:left w:val="single" w:sz="12" w:space="0" w:color="DDDDDD"/>
            </w:tcBorders>
          </w:tcPr>
          <w:p w14:paraId="5771096D" w14:textId="77777777" w:rsidR="00E81AC4" w:rsidRDefault="00E81AC4" w:rsidP="00840758">
            <w:pPr>
              <w:pStyle w:val="TableParagraph"/>
              <w:rPr>
                <w:sz w:val="10"/>
              </w:rPr>
            </w:pPr>
          </w:p>
        </w:tc>
        <w:tc>
          <w:tcPr>
            <w:tcW w:w="406" w:type="dxa"/>
          </w:tcPr>
          <w:p w14:paraId="26836C32" w14:textId="77777777" w:rsidR="00E81AC4" w:rsidRDefault="00E81AC4" w:rsidP="00840758">
            <w:pPr>
              <w:pStyle w:val="TableParagraph"/>
              <w:ind w:left="154"/>
              <w:rPr>
                <w:sz w:val="11"/>
              </w:rPr>
            </w:pPr>
            <w:r>
              <w:rPr>
                <w:color w:val="333333"/>
                <w:sz w:val="11"/>
              </w:rPr>
              <w:t>252</w:t>
            </w:r>
          </w:p>
        </w:tc>
        <w:tc>
          <w:tcPr>
            <w:tcW w:w="1460" w:type="dxa"/>
            <w:tcBorders>
              <w:right w:val="single" w:sz="12" w:space="0" w:color="DDDDDD"/>
            </w:tcBorders>
          </w:tcPr>
          <w:p w14:paraId="1ADA8C96" w14:textId="77777777" w:rsidR="00E81AC4" w:rsidRDefault="00E81AC4" w:rsidP="00840758">
            <w:pPr>
              <w:pStyle w:val="TableParagraph"/>
              <w:ind w:left="40"/>
              <w:rPr>
                <w:sz w:val="11"/>
              </w:rPr>
            </w:pPr>
            <w:proofErr w:type="spellStart"/>
            <w:r>
              <w:rPr>
                <w:color w:val="333333"/>
                <w:sz w:val="11"/>
              </w:rPr>
              <w:t>Matsapha</w:t>
            </w:r>
            <w:proofErr w:type="spellEnd"/>
            <w:r>
              <w:rPr>
                <w:color w:val="333333"/>
                <w:spacing w:val="7"/>
                <w:sz w:val="11"/>
              </w:rPr>
              <w:t xml:space="preserve"> </w:t>
            </w:r>
            <w:r>
              <w:rPr>
                <w:color w:val="333333"/>
                <w:sz w:val="11"/>
              </w:rPr>
              <w:t>Unitrans</w:t>
            </w:r>
          </w:p>
          <w:p w14:paraId="4D5028D7" w14:textId="77777777" w:rsidR="00E81AC4" w:rsidRDefault="00E81AC4" w:rsidP="00840758">
            <w:pPr>
              <w:pStyle w:val="TableParagraph"/>
              <w:spacing w:before="87"/>
              <w:ind w:left="40"/>
              <w:rPr>
                <w:sz w:val="11"/>
              </w:rPr>
            </w:pPr>
            <w:r>
              <w:rPr>
                <w:color w:val="333333"/>
                <w:sz w:val="11"/>
              </w:rPr>
              <w:t>Swaziland</w:t>
            </w:r>
            <w:r>
              <w:rPr>
                <w:color w:val="333333"/>
                <w:spacing w:val="14"/>
                <w:sz w:val="11"/>
              </w:rPr>
              <w:t xml:space="preserve"> </w:t>
            </w:r>
            <w:r>
              <w:rPr>
                <w:color w:val="333333"/>
                <w:sz w:val="11"/>
              </w:rPr>
              <w:t>Wellness</w:t>
            </w:r>
            <w:r>
              <w:rPr>
                <w:color w:val="333333"/>
                <w:spacing w:val="11"/>
                <w:sz w:val="11"/>
              </w:rPr>
              <w:t xml:space="preserve"> </w:t>
            </w:r>
            <w:r>
              <w:rPr>
                <w:color w:val="333333"/>
                <w:sz w:val="11"/>
              </w:rPr>
              <w:t>Clinic</w:t>
            </w:r>
          </w:p>
        </w:tc>
      </w:tr>
      <w:tr w:rsidR="00E81AC4" w14:paraId="4A86FDF8" w14:textId="77777777" w:rsidTr="00840758">
        <w:trPr>
          <w:trHeight w:val="421"/>
        </w:trPr>
        <w:tc>
          <w:tcPr>
            <w:tcW w:w="2470" w:type="dxa"/>
            <w:vMerge/>
            <w:tcBorders>
              <w:top w:val="nil"/>
              <w:bottom w:val="nil"/>
            </w:tcBorders>
          </w:tcPr>
          <w:p w14:paraId="6262E38B" w14:textId="77777777" w:rsidR="00E81AC4" w:rsidRDefault="00E81AC4" w:rsidP="00840758">
            <w:pPr>
              <w:rPr>
                <w:sz w:val="2"/>
                <w:szCs w:val="2"/>
              </w:rPr>
            </w:pPr>
          </w:p>
        </w:tc>
        <w:tc>
          <w:tcPr>
            <w:tcW w:w="6063" w:type="dxa"/>
            <w:vMerge/>
            <w:tcBorders>
              <w:top w:val="nil"/>
              <w:bottom w:val="nil"/>
              <w:right w:val="single" w:sz="12" w:space="0" w:color="DDDDDD"/>
            </w:tcBorders>
          </w:tcPr>
          <w:p w14:paraId="06C040FD" w14:textId="77777777" w:rsidR="00E81AC4" w:rsidRDefault="00E81AC4" w:rsidP="00840758">
            <w:pPr>
              <w:rPr>
                <w:sz w:val="2"/>
                <w:szCs w:val="2"/>
              </w:rPr>
            </w:pPr>
          </w:p>
        </w:tc>
        <w:tc>
          <w:tcPr>
            <w:tcW w:w="243" w:type="dxa"/>
            <w:tcBorders>
              <w:left w:val="single" w:sz="12" w:space="0" w:color="DDDDDD"/>
            </w:tcBorders>
          </w:tcPr>
          <w:p w14:paraId="1889D632" w14:textId="77777777" w:rsidR="00E81AC4" w:rsidRDefault="00E81AC4" w:rsidP="00840758">
            <w:pPr>
              <w:pStyle w:val="TableParagraph"/>
              <w:rPr>
                <w:sz w:val="10"/>
              </w:rPr>
            </w:pPr>
          </w:p>
        </w:tc>
        <w:tc>
          <w:tcPr>
            <w:tcW w:w="406" w:type="dxa"/>
          </w:tcPr>
          <w:p w14:paraId="7AEAFD0C" w14:textId="77777777" w:rsidR="00E81AC4" w:rsidRDefault="00E81AC4" w:rsidP="00840758">
            <w:pPr>
              <w:pStyle w:val="TableParagraph"/>
              <w:ind w:left="154"/>
              <w:rPr>
                <w:sz w:val="11"/>
              </w:rPr>
            </w:pPr>
            <w:r>
              <w:rPr>
                <w:color w:val="333333"/>
                <w:sz w:val="11"/>
              </w:rPr>
              <w:t>253</w:t>
            </w:r>
          </w:p>
        </w:tc>
        <w:tc>
          <w:tcPr>
            <w:tcW w:w="1460" w:type="dxa"/>
            <w:tcBorders>
              <w:right w:val="single" w:sz="12" w:space="0" w:color="DDDDDD"/>
            </w:tcBorders>
          </w:tcPr>
          <w:p w14:paraId="23FAC11A" w14:textId="77777777" w:rsidR="00E81AC4" w:rsidRDefault="00E81AC4" w:rsidP="00840758">
            <w:pPr>
              <w:pStyle w:val="TableParagraph"/>
              <w:ind w:left="40"/>
              <w:rPr>
                <w:sz w:val="11"/>
              </w:rPr>
            </w:pPr>
            <w:proofErr w:type="spellStart"/>
            <w:r>
              <w:rPr>
                <w:color w:val="333333"/>
                <w:sz w:val="11"/>
              </w:rPr>
              <w:t>Siphosemphilo</w:t>
            </w:r>
            <w:proofErr w:type="spellEnd"/>
            <w:r>
              <w:rPr>
                <w:color w:val="333333"/>
                <w:spacing w:val="7"/>
                <w:sz w:val="11"/>
              </w:rPr>
              <w:t xml:space="preserve"> </w:t>
            </w:r>
            <w:r>
              <w:rPr>
                <w:color w:val="333333"/>
                <w:sz w:val="11"/>
              </w:rPr>
              <w:t>Clinic</w:t>
            </w:r>
          </w:p>
          <w:p w14:paraId="65CED324" w14:textId="77777777" w:rsidR="00E81AC4" w:rsidRDefault="00E81AC4" w:rsidP="00840758">
            <w:pPr>
              <w:pStyle w:val="TableParagraph"/>
              <w:spacing w:before="87"/>
              <w:ind w:left="40"/>
              <w:rPr>
                <w:sz w:val="11"/>
              </w:rPr>
            </w:pPr>
            <w:r>
              <w:rPr>
                <w:color w:val="333333"/>
                <w:sz w:val="11"/>
              </w:rPr>
              <w:t>(Diabetes)</w:t>
            </w:r>
          </w:p>
        </w:tc>
      </w:tr>
      <w:tr w:rsidR="00E81AC4" w14:paraId="19EA5DC7" w14:textId="77777777" w:rsidTr="00840758">
        <w:trPr>
          <w:trHeight w:val="208"/>
        </w:trPr>
        <w:tc>
          <w:tcPr>
            <w:tcW w:w="2470" w:type="dxa"/>
            <w:vMerge/>
            <w:tcBorders>
              <w:top w:val="nil"/>
              <w:bottom w:val="nil"/>
            </w:tcBorders>
          </w:tcPr>
          <w:p w14:paraId="37C9F088" w14:textId="77777777" w:rsidR="00E81AC4" w:rsidRDefault="00E81AC4" w:rsidP="00840758">
            <w:pPr>
              <w:rPr>
                <w:sz w:val="2"/>
                <w:szCs w:val="2"/>
              </w:rPr>
            </w:pPr>
          </w:p>
        </w:tc>
        <w:tc>
          <w:tcPr>
            <w:tcW w:w="6063" w:type="dxa"/>
            <w:vMerge/>
            <w:tcBorders>
              <w:top w:val="nil"/>
              <w:bottom w:val="nil"/>
              <w:right w:val="single" w:sz="12" w:space="0" w:color="DDDDDD"/>
            </w:tcBorders>
          </w:tcPr>
          <w:p w14:paraId="591D584A" w14:textId="77777777" w:rsidR="00E81AC4" w:rsidRDefault="00E81AC4" w:rsidP="00840758">
            <w:pPr>
              <w:rPr>
                <w:sz w:val="2"/>
                <w:szCs w:val="2"/>
              </w:rPr>
            </w:pPr>
          </w:p>
        </w:tc>
        <w:tc>
          <w:tcPr>
            <w:tcW w:w="243" w:type="dxa"/>
            <w:tcBorders>
              <w:left w:val="single" w:sz="12" w:space="0" w:color="DDDDDD"/>
            </w:tcBorders>
          </w:tcPr>
          <w:p w14:paraId="55D0E247" w14:textId="77777777" w:rsidR="00E81AC4" w:rsidRDefault="00E81AC4" w:rsidP="00840758">
            <w:pPr>
              <w:pStyle w:val="TableParagraph"/>
              <w:rPr>
                <w:sz w:val="10"/>
              </w:rPr>
            </w:pPr>
          </w:p>
        </w:tc>
        <w:tc>
          <w:tcPr>
            <w:tcW w:w="406" w:type="dxa"/>
          </w:tcPr>
          <w:p w14:paraId="49859E00" w14:textId="77777777" w:rsidR="00E81AC4" w:rsidRDefault="00E81AC4" w:rsidP="00840758">
            <w:pPr>
              <w:pStyle w:val="TableParagraph"/>
              <w:ind w:left="154"/>
              <w:rPr>
                <w:sz w:val="11"/>
              </w:rPr>
            </w:pPr>
            <w:r>
              <w:rPr>
                <w:color w:val="333333"/>
                <w:sz w:val="11"/>
              </w:rPr>
              <w:t>254</w:t>
            </w:r>
          </w:p>
        </w:tc>
        <w:tc>
          <w:tcPr>
            <w:tcW w:w="1460" w:type="dxa"/>
            <w:tcBorders>
              <w:right w:val="single" w:sz="12" w:space="0" w:color="DDDDDD"/>
            </w:tcBorders>
          </w:tcPr>
          <w:p w14:paraId="260B4888" w14:textId="77777777" w:rsidR="00E81AC4" w:rsidRDefault="00E81AC4" w:rsidP="00840758">
            <w:pPr>
              <w:pStyle w:val="TableParagraph"/>
              <w:ind w:left="40"/>
              <w:rPr>
                <w:sz w:val="11"/>
              </w:rPr>
            </w:pPr>
            <w:proofErr w:type="spellStart"/>
            <w:r>
              <w:rPr>
                <w:color w:val="333333"/>
                <w:sz w:val="11"/>
              </w:rPr>
              <w:t>Ziong</w:t>
            </w:r>
            <w:proofErr w:type="spellEnd"/>
            <w:r>
              <w:rPr>
                <w:color w:val="333333"/>
                <w:spacing w:val="-1"/>
                <w:sz w:val="11"/>
              </w:rPr>
              <w:t xml:space="preserve"> </w:t>
            </w:r>
            <w:r>
              <w:rPr>
                <w:color w:val="333333"/>
                <w:sz w:val="11"/>
              </w:rPr>
              <w:t>Tian</w:t>
            </w:r>
            <w:r>
              <w:rPr>
                <w:color w:val="333333"/>
                <w:spacing w:val="5"/>
                <w:sz w:val="11"/>
              </w:rPr>
              <w:t xml:space="preserve"> </w:t>
            </w:r>
            <w:r>
              <w:rPr>
                <w:color w:val="333333"/>
                <w:sz w:val="11"/>
              </w:rPr>
              <w:t>Clinic</w:t>
            </w:r>
          </w:p>
        </w:tc>
      </w:tr>
      <w:tr w:rsidR="00E81AC4" w14:paraId="4F2A1E1F" w14:textId="77777777" w:rsidTr="00840758">
        <w:trPr>
          <w:trHeight w:val="208"/>
        </w:trPr>
        <w:tc>
          <w:tcPr>
            <w:tcW w:w="2470" w:type="dxa"/>
            <w:vMerge/>
            <w:tcBorders>
              <w:top w:val="nil"/>
              <w:bottom w:val="nil"/>
            </w:tcBorders>
          </w:tcPr>
          <w:p w14:paraId="4F1C6300" w14:textId="77777777" w:rsidR="00E81AC4" w:rsidRDefault="00E81AC4" w:rsidP="00840758">
            <w:pPr>
              <w:rPr>
                <w:sz w:val="2"/>
                <w:szCs w:val="2"/>
              </w:rPr>
            </w:pPr>
          </w:p>
        </w:tc>
        <w:tc>
          <w:tcPr>
            <w:tcW w:w="6063" w:type="dxa"/>
            <w:vMerge/>
            <w:tcBorders>
              <w:top w:val="nil"/>
              <w:bottom w:val="nil"/>
              <w:right w:val="single" w:sz="12" w:space="0" w:color="DDDDDD"/>
            </w:tcBorders>
          </w:tcPr>
          <w:p w14:paraId="0F0ECA53" w14:textId="77777777" w:rsidR="00E81AC4" w:rsidRDefault="00E81AC4" w:rsidP="00840758">
            <w:pPr>
              <w:rPr>
                <w:sz w:val="2"/>
                <w:szCs w:val="2"/>
              </w:rPr>
            </w:pPr>
          </w:p>
        </w:tc>
        <w:tc>
          <w:tcPr>
            <w:tcW w:w="243" w:type="dxa"/>
            <w:tcBorders>
              <w:left w:val="single" w:sz="12" w:space="0" w:color="DDDDDD"/>
            </w:tcBorders>
          </w:tcPr>
          <w:p w14:paraId="45748507" w14:textId="77777777" w:rsidR="00E81AC4" w:rsidRDefault="00E81AC4" w:rsidP="00840758">
            <w:pPr>
              <w:pStyle w:val="TableParagraph"/>
              <w:rPr>
                <w:sz w:val="10"/>
              </w:rPr>
            </w:pPr>
          </w:p>
        </w:tc>
        <w:tc>
          <w:tcPr>
            <w:tcW w:w="406" w:type="dxa"/>
          </w:tcPr>
          <w:p w14:paraId="22204432" w14:textId="77777777" w:rsidR="00E81AC4" w:rsidRDefault="00E81AC4" w:rsidP="00840758">
            <w:pPr>
              <w:pStyle w:val="TableParagraph"/>
              <w:ind w:left="154"/>
              <w:rPr>
                <w:sz w:val="11"/>
              </w:rPr>
            </w:pPr>
            <w:r>
              <w:rPr>
                <w:color w:val="333333"/>
                <w:sz w:val="11"/>
              </w:rPr>
              <w:t>255</w:t>
            </w:r>
          </w:p>
        </w:tc>
        <w:tc>
          <w:tcPr>
            <w:tcW w:w="1460" w:type="dxa"/>
            <w:tcBorders>
              <w:right w:val="single" w:sz="12" w:space="0" w:color="DDDDDD"/>
            </w:tcBorders>
          </w:tcPr>
          <w:p w14:paraId="4AE50629" w14:textId="77777777" w:rsidR="00E81AC4" w:rsidRDefault="00E81AC4" w:rsidP="00840758">
            <w:pPr>
              <w:pStyle w:val="TableParagraph"/>
              <w:ind w:left="40"/>
              <w:rPr>
                <w:sz w:val="11"/>
              </w:rPr>
            </w:pPr>
            <w:proofErr w:type="spellStart"/>
            <w:r>
              <w:rPr>
                <w:color w:val="333333"/>
                <w:sz w:val="11"/>
              </w:rPr>
              <w:t>Bhunya</w:t>
            </w:r>
            <w:proofErr w:type="spellEnd"/>
            <w:r>
              <w:rPr>
                <w:color w:val="333333"/>
                <w:spacing w:val="6"/>
                <w:sz w:val="11"/>
              </w:rPr>
              <w:t xml:space="preserve"> </w:t>
            </w:r>
            <w:r>
              <w:rPr>
                <w:color w:val="333333"/>
                <w:sz w:val="11"/>
              </w:rPr>
              <w:t>Mill</w:t>
            </w:r>
            <w:r>
              <w:rPr>
                <w:color w:val="333333"/>
                <w:spacing w:val="9"/>
                <w:sz w:val="11"/>
              </w:rPr>
              <w:t xml:space="preserve"> </w:t>
            </w:r>
            <w:r>
              <w:rPr>
                <w:color w:val="333333"/>
                <w:sz w:val="11"/>
              </w:rPr>
              <w:t>Clinic</w:t>
            </w:r>
          </w:p>
        </w:tc>
      </w:tr>
      <w:tr w:rsidR="00E81AC4" w14:paraId="7827D3F2" w14:textId="77777777" w:rsidTr="00840758">
        <w:trPr>
          <w:trHeight w:val="208"/>
        </w:trPr>
        <w:tc>
          <w:tcPr>
            <w:tcW w:w="2470" w:type="dxa"/>
            <w:vMerge/>
            <w:tcBorders>
              <w:top w:val="nil"/>
              <w:bottom w:val="nil"/>
            </w:tcBorders>
          </w:tcPr>
          <w:p w14:paraId="1DD27331" w14:textId="77777777" w:rsidR="00E81AC4" w:rsidRDefault="00E81AC4" w:rsidP="00840758">
            <w:pPr>
              <w:rPr>
                <w:sz w:val="2"/>
                <w:szCs w:val="2"/>
              </w:rPr>
            </w:pPr>
          </w:p>
        </w:tc>
        <w:tc>
          <w:tcPr>
            <w:tcW w:w="6063" w:type="dxa"/>
            <w:vMerge/>
            <w:tcBorders>
              <w:top w:val="nil"/>
              <w:bottom w:val="nil"/>
              <w:right w:val="single" w:sz="12" w:space="0" w:color="DDDDDD"/>
            </w:tcBorders>
          </w:tcPr>
          <w:p w14:paraId="2D99CFCE" w14:textId="77777777" w:rsidR="00E81AC4" w:rsidRDefault="00E81AC4" w:rsidP="00840758">
            <w:pPr>
              <w:rPr>
                <w:sz w:val="2"/>
                <w:szCs w:val="2"/>
              </w:rPr>
            </w:pPr>
          </w:p>
        </w:tc>
        <w:tc>
          <w:tcPr>
            <w:tcW w:w="243" w:type="dxa"/>
            <w:tcBorders>
              <w:left w:val="single" w:sz="12" w:space="0" w:color="DDDDDD"/>
            </w:tcBorders>
          </w:tcPr>
          <w:p w14:paraId="00C5E3BD" w14:textId="77777777" w:rsidR="00E81AC4" w:rsidRDefault="00E81AC4" w:rsidP="00840758">
            <w:pPr>
              <w:pStyle w:val="TableParagraph"/>
              <w:rPr>
                <w:sz w:val="10"/>
              </w:rPr>
            </w:pPr>
          </w:p>
        </w:tc>
        <w:tc>
          <w:tcPr>
            <w:tcW w:w="406" w:type="dxa"/>
          </w:tcPr>
          <w:p w14:paraId="42BE6B3A" w14:textId="77777777" w:rsidR="00E81AC4" w:rsidRDefault="00E81AC4" w:rsidP="00840758">
            <w:pPr>
              <w:pStyle w:val="TableParagraph"/>
              <w:ind w:left="154"/>
              <w:rPr>
                <w:sz w:val="11"/>
              </w:rPr>
            </w:pPr>
            <w:r>
              <w:rPr>
                <w:color w:val="333333"/>
                <w:sz w:val="11"/>
              </w:rPr>
              <w:t>256</w:t>
            </w:r>
          </w:p>
        </w:tc>
        <w:tc>
          <w:tcPr>
            <w:tcW w:w="1460" w:type="dxa"/>
            <w:tcBorders>
              <w:right w:val="single" w:sz="12" w:space="0" w:color="DDDDDD"/>
            </w:tcBorders>
          </w:tcPr>
          <w:p w14:paraId="1E24784D" w14:textId="77777777" w:rsidR="00E81AC4" w:rsidRDefault="00E81AC4" w:rsidP="00840758">
            <w:pPr>
              <w:pStyle w:val="TableParagraph"/>
              <w:ind w:left="40"/>
              <w:rPr>
                <w:sz w:val="11"/>
              </w:rPr>
            </w:pPr>
            <w:proofErr w:type="spellStart"/>
            <w:r>
              <w:rPr>
                <w:color w:val="333333"/>
                <w:sz w:val="11"/>
              </w:rPr>
              <w:t>Mpuluzi</w:t>
            </w:r>
            <w:proofErr w:type="spellEnd"/>
            <w:r>
              <w:rPr>
                <w:color w:val="333333"/>
                <w:spacing w:val="5"/>
                <w:sz w:val="11"/>
              </w:rPr>
              <w:t xml:space="preserve"> </w:t>
            </w:r>
            <w:r>
              <w:rPr>
                <w:color w:val="333333"/>
                <w:sz w:val="11"/>
              </w:rPr>
              <w:t>Clinic</w:t>
            </w:r>
          </w:p>
        </w:tc>
      </w:tr>
      <w:tr w:rsidR="00E81AC4" w14:paraId="30444D63" w14:textId="77777777" w:rsidTr="00840758">
        <w:trPr>
          <w:trHeight w:val="205"/>
        </w:trPr>
        <w:tc>
          <w:tcPr>
            <w:tcW w:w="2470" w:type="dxa"/>
            <w:vMerge/>
            <w:tcBorders>
              <w:top w:val="nil"/>
              <w:bottom w:val="nil"/>
            </w:tcBorders>
          </w:tcPr>
          <w:p w14:paraId="2AFAF10A" w14:textId="77777777" w:rsidR="00E81AC4" w:rsidRDefault="00E81AC4" w:rsidP="00840758">
            <w:pPr>
              <w:rPr>
                <w:sz w:val="2"/>
                <w:szCs w:val="2"/>
              </w:rPr>
            </w:pPr>
          </w:p>
        </w:tc>
        <w:tc>
          <w:tcPr>
            <w:tcW w:w="6063" w:type="dxa"/>
            <w:vMerge/>
            <w:tcBorders>
              <w:top w:val="nil"/>
              <w:bottom w:val="nil"/>
              <w:right w:val="single" w:sz="12" w:space="0" w:color="DDDDDD"/>
            </w:tcBorders>
          </w:tcPr>
          <w:p w14:paraId="77FDC55A" w14:textId="77777777" w:rsidR="00E81AC4" w:rsidRDefault="00E81AC4" w:rsidP="00840758">
            <w:pPr>
              <w:rPr>
                <w:sz w:val="2"/>
                <w:szCs w:val="2"/>
              </w:rPr>
            </w:pPr>
          </w:p>
        </w:tc>
        <w:tc>
          <w:tcPr>
            <w:tcW w:w="243" w:type="dxa"/>
            <w:tcBorders>
              <w:left w:val="single" w:sz="12" w:space="0" w:color="DDDDDD"/>
            </w:tcBorders>
          </w:tcPr>
          <w:p w14:paraId="5D88FACA" w14:textId="77777777" w:rsidR="00E81AC4" w:rsidRDefault="00E81AC4" w:rsidP="00840758">
            <w:pPr>
              <w:pStyle w:val="TableParagraph"/>
              <w:rPr>
                <w:sz w:val="10"/>
              </w:rPr>
            </w:pPr>
          </w:p>
        </w:tc>
        <w:tc>
          <w:tcPr>
            <w:tcW w:w="406" w:type="dxa"/>
          </w:tcPr>
          <w:p w14:paraId="6B0A0334" w14:textId="77777777" w:rsidR="00E81AC4" w:rsidRDefault="00E81AC4" w:rsidP="00840758">
            <w:pPr>
              <w:pStyle w:val="TableParagraph"/>
              <w:spacing w:before="41"/>
              <w:ind w:left="154"/>
              <w:rPr>
                <w:sz w:val="11"/>
              </w:rPr>
            </w:pPr>
            <w:r>
              <w:rPr>
                <w:color w:val="333333"/>
                <w:sz w:val="11"/>
              </w:rPr>
              <w:t>257</w:t>
            </w:r>
          </w:p>
        </w:tc>
        <w:tc>
          <w:tcPr>
            <w:tcW w:w="1460" w:type="dxa"/>
            <w:tcBorders>
              <w:right w:val="single" w:sz="12" w:space="0" w:color="DDDDDD"/>
            </w:tcBorders>
          </w:tcPr>
          <w:p w14:paraId="7A29CA56" w14:textId="77777777" w:rsidR="00E81AC4" w:rsidRDefault="00E81AC4" w:rsidP="00840758">
            <w:pPr>
              <w:pStyle w:val="TableParagraph"/>
              <w:spacing w:before="41"/>
              <w:ind w:left="40"/>
              <w:rPr>
                <w:sz w:val="11"/>
              </w:rPr>
            </w:pPr>
            <w:proofErr w:type="spellStart"/>
            <w:r>
              <w:rPr>
                <w:color w:val="333333"/>
                <w:sz w:val="11"/>
              </w:rPr>
              <w:t>Sikhuphe</w:t>
            </w:r>
            <w:proofErr w:type="spellEnd"/>
            <w:r>
              <w:rPr>
                <w:color w:val="333333"/>
                <w:spacing w:val="3"/>
                <w:sz w:val="11"/>
              </w:rPr>
              <w:t xml:space="preserve"> </w:t>
            </w:r>
            <w:r>
              <w:rPr>
                <w:color w:val="333333"/>
                <w:sz w:val="11"/>
              </w:rPr>
              <w:t>Airport</w:t>
            </w:r>
            <w:r>
              <w:rPr>
                <w:color w:val="333333"/>
                <w:spacing w:val="12"/>
                <w:sz w:val="11"/>
              </w:rPr>
              <w:t xml:space="preserve"> </w:t>
            </w:r>
            <w:r>
              <w:rPr>
                <w:color w:val="333333"/>
                <w:sz w:val="11"/>
              </w:rPr>
              <w:t>Clinic</w:t>
            </w:r>
          </w:p>
        </w:tc>
      </w:tr>
      <w:tr w:rsidR="00E81AC4" w14:paraId="062243A9" w14:textId="77777777" w:rsidTr="00840758">
        <w:trPr>
          <w:trHeight w:val="208"/>
        </w:trPr>
        <w:tc>
          <w:tcPr>
            <w:tcW w:w="2470" w:type="dxa"/>
            <w:vMerge/>
            <w:tcBorders>
              <w:top w:val="nil"/>
              <w:bottom w:val="nil"/>
            </w:tcBorders>
          </w:tcPr>
          <w:p w14:paraId="4759AA74" w14:textId="77777777" w:rsidR="00E81AC4" w:rsidRDefault="00E81AC4" w:rsidP="00840758">
            <w:pPr>
              <w:rPr>
                <w:sz w:val="2"/>
                <w:szCs w:val="2"/>
              </w:rPr>
            </w:pPr>
          </w:p>
        </w:tc>
        <w:tc>
          <w:tcPr>
            <w:tcW w:w="6063" w:type="dxa"/>
            <w:vMerge/>
            <w:tcBorders>
              <w:top w:val="nil"/>
              <w:bottom w:val="nil"/>
              <w:right w:val="single" w:sz="12" w:space="0" w:color="DDDDDD"/>
            </w:tcBorders>
          </w:tcPr>
          <w:p w14:paraId="55ECF5A9" w14:textId="77777777" w:rsidR="00E81AC4" w:rsidRDefault="00E81AC4" w:rsidP="00840758">
            <w:pPr>
              <w:rPr>
                <w:sz w:val="2"/>
                <w:szCs w:val="2"/>
              </w:rPr>
            </w:pPr>
          </w:p>
        </w:tc>
        <w:tc>
          <w:tcPr>
            <w:tcW w:w="243" w:type="dxa"/>
            <w:tcBorders>
              <w:left w:val="single" w:sz="12" w:space="0" w:color="DDDDDD"/>
            </w:tcBorders>
          </w:tcPr>
          <w:p w14:paraId="7E994635" w14:textId="77777777" w:rsidR="00E81AC4" w:rsidRDefault="00E81AC4" w:rsidP="00840758">
            <w:pPr>
              <w:pStyle w:val="TableParagraph"/>
              <w:rPr>
                <w:sz w:val="10"/>
              </w:rPr>
            </w:pPr>
          </w:p>
        </w:tc>
        <w:tc>
          <w:tcPr>
            <w:tcW w:w="406" w:type="dxa"/>
          </w:tcPr>
          <w:p w14:paraId="59275C15" w14:textId="77777777" w:rsidR="00E81AC4" w:rsidRDefault="00E81AC4" w:rsidP="00840758">
            <w:pPr>
              <w:pStyle w:val="TableParagraph"/>
              <w:ind w:left="154"/>
              <w:rPr>
                <w:sz w:val="11"/>
              </w:rPr>
            </w:pPr>
            <w:r>
              <w:rPr>
                <w:color w:val="333333"/>
                <w:sz w:val="11"/>
              </w:rPr>
              <w:t>258</w:t>
            </w:r>
          </w:p>
        </w:tc>
        <w:tc>
          <w:tcPr>
            <w:tcW w:w="1460" w:type="dxa"/>
            <w:tcBorders>
              <w:right w:val="single" w:sz="12" w:space="0" w:color="DDDDDD"/>
            </w:tcBorders>
          </w:tcPr>
          <w:p w14:paraId="560482FF" w14:textId="77777777" w:rsidR="00E81AC4" w:rsidRDefault="00E81AC4" w:rsidP="00840758">
            <w:pPr>
              <w:pStyle w:val="TableParagraph"/>
              <w:ind w:left="40"/>
              <w:rPr>
                <w:sz w:val="11"/>
              </w:rPr>
            </w:pPr>
            <w:proofErr w:type="spellStart"/>
            <w:r>
              <w:rPr>
                <w:color w:val="333333"/>
                <w:sz w:val="11"/>
              </w:rPr>
              <w:t>Engculwini</w:t>
            </w:r>
            <w:proofErr w:type="spellEnd"/>
            <w:r>
              <w:rPr>
                <w:color w:val="333333"/>
                <w:spacing w:val="5"/>
                <w:sz w:val="11"/>
              </w:rPr>
              <w:t xml:space="preserve"> </w:t>
            </w:r>
            <w:r>
              <w:rPr>
                <w:color w:val="333333"/>
                <w:sz w:val="11"/>
              </w:rPr>
              <w:t>Clinic</w:t>
            </w:r>
          </w:p>
        </w:tc>
      </w:tr>
      <w:tr w:rsidR="00E81AC4" w14:paraId="4AB1201B" w14:textId="77777777" w:rsidTr="00840758">
        <w:trPr>
          <w:trHeight w:val="208"/>
        </w:trPr>
        <w:tc>
          <w:tcPr>
            <w:tcW w:w="2470" w:type="dxa"/>
            <w:vMerge/>
            <w:tcBorders>
              <w:top w:val="nil"/>
              <w:bottom w:val="nil"/>
            </w:tcBorders>
          </w:tcPr>
          <w:p w14:paraId="6B8A67C2" w14:textId="77777777" w:rsidR="00E81AC4" w:rsidRDefault="00E81AC4" w:rsidP="00840758">
            <w:pPr>
              <w:rPr>
                <w:sz w:val="2"/>
                <w:szCs w:val="2"/>
              </w:rPr>
            </w:pPr>
          </w:p>
        </w:tc>
        <w:tc>
          <w:tcPr>
            <w:tcW w:w="6063" w:type="dxa"/>
            <w:vMerge/>
            <w:tcBorders>
              <w:top w:val="nil"/>
              <w:bottom w:val="nil"/>
              <w:right w:val="single" w:sz="12" w:space="0" w:color="DDDDDD"/>
            </w:tcBorders>
          </w:tcPr>
          <w:p w14:paraId="37BB749D" w14:textId="77777777" w:rsidR="00E81AC4" w:rsidRDefault="00E81AC4" w:rsidP="00840758">
            <w:pPr>
              <w:rPr>
                <w:sz w:val="2"/>
                <w:szCs w:val="2"/>
              </w:rPr>
            </w:pPr>
          </w:p>
        </w:tc>
        <w:tc>
          <w:tcPr>
            <w:tcW w:w="243" w:type="dxa"/>
            <w:tcBorders>
              <w:left w:val="single" w:sz="12" w:space="0" w:color="DDDDDD"/>
            </w:tcBorders>
          </w:tcPr>
          <w:p w14:paraId="2D757D88" w14:textId="77777777" w:rsidR="00E81AC4" w:rsidRDefault="00E81AC4" w:rsidP="00840758">
            <w:pPr>
              <w:pStyle w:val="TableParagraph"/>
              <w:rPr>
                <w:sz w:val="10"/>
              </w:rPr>
            </w:pPr>
          </w:p>
        </w:tc>
        <w:tc>
          <w:tcPr>
            <w:tcW w:w="406" w:type="dxa"/>
          </w:tcPr>
          <w:p w14:paraId="0F5DA3B9" w14:textId="77777777" w:rsidR="00E81AC4" w:rsidRDefault="00E81AC4" w:rsidP="00840758">
            <w:pPr>
              <w:pStyle w:val="TableParagraph"/>
              <w:ind w:left="154"/>
              <w:rPr>
                <w:sz w:val="11"/>
              </w:rPr>
            </w:pPr>
            <w:r>
              <w:rPr>
                <w:color w:val="333333"/>
                <w:sz w:val="11"/>
              </w:rPr>
              <w:t>259</w:t>
            </w:r>
          </w:p>
        </w:tc>
        <w:tc>
          <w:tcPr>
            <w:tcW w:w="1460" w:type="dxa"/>
            <w:tcBorders>
              <w:right w:val="single" w:sz="12" w:space="0" w:color="DDDDDD"/>
            </w:tcBorders>
          </w:tcPr>
          <w:p w14:paraId="165EB777" w14:textId="77777777" w:rsidR="00E81AC4" w:rsidRDefault="00E81AC4" w:rsidP="00840758">
            <w:pPr>
              <w:pStyle w:val="TableParagraph"/>
              <w:ind w:left="40"/>
              <w:rPr>
                <w:sz w:val="11"/>
              </w:rPr>
            </w:pPr>
            <w:r>
              <w:rPr>
                <w:color w:val="333333"/>
                <w:sz w:val="11"/>
              </w:rPr>
              <w:t>Bhahwini</w:t>
            </w:r>
            <w:r>
              <w:rPr>
                <w:color w:val="333333"/>
                <w:spacing w:val="6"/>
                <w:sz w:val="11"/>
              </w:rPr>
              <w:t xml:space="preserve"> </w:t>
            </w:r>
            <w:r>
              <w:rPr>
                <w:color w:val="333333"/>
                <w:sz w:val="11"/>
              </w:rPr>
              <w:t>Clinic</w:t>
            </w:r>
          </w:p>
        </w:tc>
      </w:tr>
      <w:tr w:rsidR="00E81AC4" w14:paraId="2AE10677" w14:textId="77777777" w:rsidTr="00840758">
        <w:trPr>
          <w:trHeight w:val="208"/>
        </w:trPr>
        <w:tc>
          <w:tcPr>
            <w:tcW w:w="2470" w:type="dxa"/>
            <w:vMerge/>
            <w:tcBorders>
              <w:top w:val="nil"/>
              <w:bottom w:val="nil"/>
            </w:tcBorders>
          </w:tcPr>
          <w:p w14:paraId="0829776A" w14:textId="77777777" w:rsidR="00E81AC4" w:rsidRDefault="00E81AC4" w:rsidP="00840758">
            <w:pPr>
              <w:rPr>
                <w:sz w:val="2"/>
                <w:szCs w:val="2"/>
              </w:rPr>
            </w:pPr>
          </w:p>
        </w:tc>
        <w:tc>
          <w:tcPr>
            <w:tcW w:w="6063" w:type="dxa"/>
            <w:vMerge/>
            <w:tcBorders>
              <w:top w:val="nil"/>
              <w:bottom w:val="nil"/>
              <w:right w:val="single" w:sz="12" w:space="0" w:color="DDDDDD"/>
            </w:tcBorders>
          </w:tcPr>
          <w:p w14:paraId="39D6DB8D" w14:textId="77777777" w:rsidR="00E81AC4" w:rsidRDefault="00E81AC4" w:rsidP="00840758">
            <w:pPr>
              <w:rPr>
                <w:sz w:val="2"/>
                <w:szCs w:val="2"/>
              </w:rPr>
            </w:pPr>
          </w:p>
        </w:tc>
        <w:tc>
          <w:tcPr>
            <w:tcW w:w="243" w:type="dxa"/>
            <w:tcBorders>
              <w:left w:val="single" w:sz="12" w:space="0" w:color="DDDDDD"/>
            </w:tcBorders>
          </w:tcPr>
          <w:p w14:paraId="02B172FD" w14:textId="77777777" w:rsidR="00E81AC4" w:rsidRDefault="00E81AC4" w:rsidP="00840758">
            <w:pPr>
              <w:pStyle w:val="TableParagraph"/>
              <w:rPr>
                <w:sz w:val="10"/>
              </w:rPr>
            </w:pPr>
          </w:p>
        </w:tc>
        <w:tc>
          <w:tcPr>
            <w:tcW w:w="406" w:type="dxa"/>
          </w:tcPr>
          <w:p w14:paraId="6C950150" w14:textId="77777777" w:rsidR="00E81AC4" w:rsidRDefault="00E81AC4" w:rsidP="00840758">
            <w:pPr>
              <w:pStyle w:val="TableParagraph"/>
              <w:ind w:left="154"/>
              <w:rPr>
                <w:sz w:val="11"/>
              </w:rPr>
            </w:pPr>
            <w:r>
              <w:rPr>
                <w:color w:val="333333"/>
                <w:sz w:val="11"/>
              </w:rPr>
              <w:t>260</w:t>
            </w:r>
          </w:p>
        </w:tc>
        <w:tc>
          <w:tcPr>
            <w:tcW w:w="1460" w:type="dxa"/>
            <w:tcBorders>
              <w:right w:val="single" w:sz="12" w:space="0" w:color="DDDDDD"/>
            </w:tcBorders>
          </w:tcPr>
          <w:p w14:paraId="2B605D1E" w14:textId="77777777" w:rsidR="00E81AC4" w:rsidRDefault="00E81AC4" w:rsidP="00840758">
            <w:pPr>
              <w:pStyle w:val="TableParagraph"/>
              <w:ind w:left="40"/>
              <w:rPr>
                <w:sz w:val="11"/>
              </w:rPr>
            </w:pPr>
            <w:proofErr w:type="spellStart"/>
            <w:r>
              <w:rPr>
                <w:color w:val="333333"/>
                <w:sz w:val="11"/>
              </w:rPr>
              <w:t>Temantungwa</w:t>
            </w:r>
            <w:proofErr w:type="spellEnd"/>
            <w:r>
              <w:rPr>
                <w:color w:val="333333"/>
                <w:spacing w:val="10"/>
                <w:sz w:val="11"/>
              </w:rPr>
              <w:t xml:space="preserve"> </w:t>
            </w:r>
            <w:r>
              <w:rPr>
                <w:color w:val="333333"/>
                <w:sz w:val="11"/>
              </w:rPr>
              <w:t>Clinic</w:t>
            </w:r>
          </w:p>
        </w:tc>
      </w:tr>
      <w:tr w:rsidR="00E81AC4" w14:paraId="410764E6" w14:textId="77777777" w:rsidTr="00840758">
        <w:trPr>
          <w:trHeight w:val="421"/>
        </w:trPr>
        <w:tc>
          <w:tcPr>
            <w:tcW w:w="2470" w:type="dxa"/>
            <w:vMerge/>
            <w:tcBorders>
              <w:top w:val="nil"/>
              <w:bottom w:val="nil"/>
            </w:tcBorders>
          </w:tcPr>
          <w:p w14:paraId="15C1D069" w14:textId="77777777" w:rsidR="00E81AC4" w:rsidRDefault="00E81AC4" w:rsidP="00840758">
            <w:pPr>
              <w:rPr>
                <w:sz w:val="2"/>
                <w:szCs w:val="2"/>
              </w:rPr>
            </w:pPr>
          </w:p>
        </w:tc>
        <w:tc>
          <w:tcPr>
            <w:tcW w:w="6063" w:type="dxa"/>
            <w:vMerge/>
            <w:tcBorders>
              <w:top w:val="nil"/>
              <w:bottom w:val="nil"/>
              <w:right w:val="single" w:sz="12" w:space="0" w:color="DDDDDD"/>
            </w:tcBorders>
          </w:tcPr>
          <w:p w14:paraId="47650311" w14:textId="77777777" w:rsidR="00E81AC4" w:rsidRDefault="00E81AC4" w:rsidP="00840758">
            <w:pPr>
              <w:rPr>
                <w:sz w:val="2"/>
                <w:szCs w:val="2"/>
              </w:rPr>
            </w:pPr>
          </w:p>
        </w:tc>
        <w:tc>
          <w:tcPr>
            <w:tcW w:w="243" w:type="dxa"/>
            <w:tcBorders>
              <w:left w:val="single" w:sz="12" w:space="0" w:color="DDDDDD"/>
            </w:tcBorders>
          </w:tcPr>
          <w:p w14:paraId="0933827D" w14:textId="77777777" w:rsidR="00E81AC4" w:rsidRDefault="00E81AC4" w:rsidP="00840758">
            <w:pPr>
              <w:pStyle w:val="TableParagraph"/>
              <w:rPr>
                <w:sz w:val="10"/>
              </w:rPr>
            </w:pPr>
          </w:p>
        </w:tc>
        <w:tc>
          <w:tcPr>
            <w:tcW w:w="406" w:type="dxa"/>
          </w:tcPr>
          <w:p w14:paraId="1821AAB0" w14:textId="77777777" w:rsidR="00E81AC4" w:rsidRDefault="00E81AC4" w:rsidP="00840758">
            <w:pPr>
              <w:pStyle w:val="TableParagraph"/>
              <w:ind w:left="154"/>
              <w:rPr>
                <w:sz w:val="11"/>
              </w:rPr>
            </w:pPr>
            <w:r>
              <w:rPr>
                <w:color w:val="333333"/>
                <w:sz w:val="11"/>
              </w:rPr>
              <w:t>261</w:t>
            </w:r>
          </w:p>
        </w:tc>
        <w:tc>
          <w:tcPr>
            <w:tcW w:w="1460" w:type="dxa"/>
            <w:tcBorders>
              <w:right w:val="single" w:sz="12" w:space="0" w:color="DDDDDD"/>
            </w:tcBorders>
          </w:tcPr>
          <w:p w14:paraId="5E9DDB08" w14:textId="77777777" w:rsidR="00E81AC4" w:rsidRDefault="00E81AC4" w:rsidP="00840758">
            <w:pPr>
              <w:pStyle w:val="TableParagraph"/>
              <w:ind w:left="40"/>
              <w:rPr>
                <w:sz w:val="11"/>
              </w:rPr>
            </w:pPr>
            <w:r>
              <w:rPr>
                <w:color w:val="333333"/>
                <w:sz w:val="11"/>
              </w:rPr>
              <w:t>Women</w:t>
            </w:r>
            <w:r>
              <w:rPr>
                <w:color w:val="333333"/>
                <w:spacing w:val="9"/>
                <w:sz w:val="11"/>
              </w:rPr>
              <w:t xml:space="preserve"> </w:t>
            </w:r>
            <w:r>
              <w:rPr>
                <w:color w:val="333333"/>
                <w:sz w:val="11"/>
              </w:rPr>
              <w:t>&amp;</w:t>
            </w:r>
            <w:r>
              <w:rPr>
                <w:color w:val="333333"/>
                <w:spacing w:val="9"/>
                <w:sz w:val="11"/>
              </w:rPr>
              <w:t xml:space="preserve"> </w:t>
            </w:r>
            <w:r>
              <w:rPr>
                <w:color w:val="333333"/>
                <w:sz w:val="11"/>
              </w:rPr>
              <w:t>Men</w:t>
            </w:r>
            <w:r>
              <w:rPr>
                <w:color w:val="333333"/>
                <w:spacing w:val="9"/>
                <w:sz w:val="11"/>
              </w:rPr>
              <w:t xml:space="preserve"> </w:t>
            </w:r>
            <w:r>
              <w:rPr>
                <w:color w:val="333333"/>
                <w:sz w:val="11"/>
              </w:rPr>
              <w:t>Healthcare</w:t>
            </w:r>
          </w:p>
          <w:p w14:paraId="68E8AB7A" w14:textId="77777777" w:rsidR="00E81AC4" w:rsidRDefault="00E81AC4" w:rsidP="00840758">
            <w:pPr>
              <w:pStyle w:val="TableParagraph"/>
              <w:spacing w:before="87"/>
              <w:ind w:left="40"/>
              <w:rPr>
                <w:sz w:val="11"/>
              </w:rPr>
            </w:pPr>
            <w:r>
              <w:rPr>
                <w:color w:val="333333"/>
                <w:sz w:val="11"/>
              </w:rPr>
              <w:t>Clinic</w:t>
            </w:r>
          </w:p>
        </w:tc>
      </w:tr>
      <w:tr w:rsidR="00E81AC4" w14:paraId="4670BEED" w14:textId="77777777" w:rsidTr="00840758">
        <w:trPr>
          <w:trHeight w:val="208"/>
        </w:trPr>
        <w:tc>
          <w:tcPr>
            <w:tcW w:w="2470" w:type="dxa"/>
            <w:vMerge/>
            <w:tcBorders>
              <w:top w:val="nil"/>
              <w:bottom w:val="nil"/>
            </w:tcBorders>
          </w:tcPr>
          <w:p w14:paraId="53B6B5E1" w14:textId="77777777" w:rsidR="00E81AC4" w:rsidRDefault="00E81AC4" w:rsidP="00840758">
            <w:pPr>
              <w:rPr>
                <w:sz w:val="2"/>
                <w:szCs w:val="2"/>
              </w:rPr>
            </w:pPr>
          </w:p>
        </w:tc>
        <w:tc>
          <w:tcPr>
            <w:tcW w:w="6063" w:type="dxa"/>
            <w:vMerge/>
            <w:tcBorders>
              <w:top w:val="nil"/>
              <w:bottom w:val="nil"/>
              <w:right w:val="single" w:sz="12" w:space="0" w:color="DDDDDD"/>
            </w:tcBorders>
          </w:tcPr>
          <w:p w14:paraId="236C48EA" w14:textId="77777777" w:rsidR="00E81AC4" w:rsidRDefault="00E81AC4" w:rsidP="00840758">
            <w:pPr>
              <w:rPr>
                <w:sz w:val="2"/>
                <w:szCs w:val="2"/>
              </w:rPr>
            </w:pPr>
          </w:p>
        </w:tc>
        <w:tc>
          <w:tcPr>
            <w:tcW w:w="243" w:type="dxa"/>
            <w:tcBorders>
              <w:left w:val="single" w:sz="12" w:space="0" w:color="DDDDDD"/>
            </w:tcBorders>
          </w:tcPr>
          <w:p w14:paraId="0C35FA20" w14:textId="77777777" w:rsidR="00E81AC4" w:rsidRDefault="00E81AC4" w:rsidP="00840758">
            <w:pPr>
              <w:pStyle w:val="TableParagraph"/>
              <w:rPr>
                <w:sz w:val="10"/>
              </w:rPr>
            </w:pPr>
          </w:p>
        </w:tc>
        <w:tc>
          <w:tcPr>
            <w:tcW w:w="406" w:type="dxa"/>
          </w:tcPr>
          <w:p w14:paraId="0DC94B2F" w14:textId="77777777" w:rsidR="00E81AC4" w:rsidRDefault="00E81AC4" w:rsidP="00840758">
            <w:pPr>
              <w:pStyle w:val="TableParagraph"/>
              <w:ind w:left="154"/>
              <w:rPr>
                <w:sz w:val="11"/>
              </w:rPr>
            </w:pPr>
            <w:r>
              <w:rPr>
                <w:color w:val="333333"/>
                <w:sz w:val="11"/>
              </w:rPr>
              <w:t>262</w:t>
            </w:r>
          </w:p>
        </w:tc>
        <w:tc>
          <w:tcPr>
            <w:tcW w:w="1460" w:type="dxa"/>
            <w:tcBorders>
              <w:right w:val="single" w:sz="12" w:space="0" w:color="DDDDDD"/>
            </w:tcBorders>
          </w:tcPr>
          <w:p w14:paraId="7E560E55" w14:textId="77777777" w:rsidR="00E81AC4" w:rsidRDefault="00E81AC4" w:rsidP="00840758">
            <w:pPr>
              <w:pStyle w:val="TableParagraph"/>
              <w:ind w:left="40"/>
              <w:rPr>
                <w:sz w:val="11"/>
              </w:rPr>
            </w:pPr>
            <w:proofErr w:type="spellStart"/>
            <w:r>
              <w:rPr>
                <w:color w:val="333333"/>
                <w:sz w:val="11"/>
              </w:rPr>
              <w:t>Lunyengo</w:t>
            </w:r>
            <w:proofErr w:type="spellEnd"/>
            <w:r>
              <w:rPr>
                <w:color w:val="333333"/>
                <w:spacing w:val="13"/>
                <w:sz w:val="11"/>
              </w:rPr>
              <w:t xml:space="preserve"> </w:t>
            </w:r>
            <w:r>
              <w:rPr>
                <w:color w:val="333333"/>
                <w:sz w:val="11"/>
              </w:rPr>
              <w:t>Student</w:t>
            </w:r>
            <w:r>
              <w:rPr>
                <w:color w:val="333333"/>
                <w:spacing w:val="13"/>
                <w:sz w:val="11"/>
              </w:rPr>
              <w:t xml:space="preserve"> </w:t>
            </w:r>
            <w:r>
              <w:rPr>
                <w:color w:val="333333"/>
                <w:sz w:val="11"/>
              </w:rPr>
              <w:t>Clinic</w:t>
            </w:r>
          </w:p>
        </w:tc>
      </w:tr>
      <w:tr w:rsidR="00E81AC4" w14:paraId="37BA35A4" w14:textId="77777777" w:rsidTr="00840758">
        <w:trPr>
          <w:trHeight w:val="208"/>
        </w:trPr>
        <w:tc>
          <w:tcPr>
            <w:tcW w:w="2470" w:type="dxa"/>
            <w:vMerge/>
            <w:tcBorders>
              <w:top w:val="nil"/>
              <w:bottom w:val="nil"/>
            </w:tcBorders>
          </w:tcPr>
          <w:p w14:paraId="6E596116" w14:textId="77777777" w:rsidR="00E81AC4" w:rsidRDefault="00E81AC4" w:rsidP="00840758">
            <w:pPr>
              <w:rPr>
                <w:sz w:val="2"/>
                <w:szCs w:val="2"/>
              </w:rPr>
            </w:pPr>
          </w:p>
        </w:tc>
        <w:tc>
          <w:tcPr>
            <w:tcW w:w="6063" w:type="dxa"/>
            <w:vMerge/>
            <w:tcBorders>
              <w:top w:val="nil"/>
              <w:bottom w:val="nil"/>
              <w:right w:val="single" w:sz="12" w:space="0" w:color="DDDDDD"/>
            </w:tcBorders>
          </w:tcPr>
          <w:p w14:paraId="75EE84C5" w14:textId="77777777" w:rsidR="00E81AC4" w:rsidRDefault="00E81AC4" w:rsidP="00840758">
            <w:pPr>
              <w:rPr>
                <w:sz w:val="2"/>
                <w:szCs w:val="2"/>
              </w:rPr>
            </w:pPr>
          </w:p>
        </w:tc>
        <w:tc>
          <w:tcPr>
            <w:tcW w:w="243" w:type="dxa"/>
            <w:tcBorders>
              <w:left w:val="single" w:sz="12" w:space="0" w:color="DDDDDD"/>
            </w:tcBorders>
          </w:tcPr>
          <w:p w14:paraId="5A687C77" w14:textId="77777777" w:rsidR="00E81AC4" w:rsidRDefault="00E81AC4" w:rsidP="00840758">
            <w:pPr>
              <w:pStyle w:val="TableParagraph"/>
              <w:rPr>
                <w:sz w:val="10"/>
              </w:rPr>
            </w:pPr>
          </w:p>
        </w:tc>
        <w:tc>
          <w:tcPr>
            <w:tcW w:w="406" w:type="dxa"/>
          </w:tcPr>
          <w:p w14:paraId="757BC7A8" w14:textId="77777777" w:rsidR="00E81AC4" w:rsidRDefault="00E81AC4" w:rsidP="00840758">
            <w:pPr>
              <w:pStyle w:val="TableParagraph"/>
              <w:ind w:left="154"/>
              <w:rPr>
                <w:sz w:val="11"/>
              </w:rPr>
            </w:pPr>
            <w:r>
              <w:rPr>
                <w:color w:val="333333"/>
                <w:sz w:val="11"/>
              </w:rPr>
              <w:t>263</w:t>
            </w:r>
          </w:p>
        </w:tc>
        <w:tc>
          <w:tcPr>
            <w:tcW w:w="1460" w:type="dxa"/>
            <w:tcBorders>
              <w:right w:val="single" w:sz="12" w:space="0" w:color="DDDDDD"/>
            </w:tcBorders>
          </w:tcPr>
          <w:p w14:paraId="28A75D7C" w14:textId="77777777" w:rsidR="00E81AC4" w:rsidRDefault="00E81AC4" w:rsidP="00840758">
            <w:pPr>
              <w:pStyle w:val="TableParagraph"/>
              <w:ind w:left="40"/>
              <w:rPr>
                <w:sz w:val="11"/>
              </w:rPr>
            </w:pPr>
            <w:proofErr w:type="spellStart"/>
            <w:r>
              <w:rPr>
                <w:color w:val="333333"/>
                <w:sz w:val="11"/>
              </w:rPr>
              <w:t>Mkhiwa</w:t>
            </w:r>
            <w:proofErr w:type="spellEnd"/>
            <w:r>
              <w:rPr>
                <w:color w:val="333333"/>
                <w:spacing w:val="10"/>
                <w:sz w:val="11"/>
              </w:rPr>
              <w:t xml:space="preserve"> </w:t>
            </w:r>
            <w:r>
              <w:rPr>
                <w:color w:val="333333"/>
                <w:sz w:val="11"/>
              </w:rPr>
              <w:t>Clinic</w:t>
            </w:r>
            <w:r>
              <w:rPr>
                <w:color w:val="333333"/>
                <w:spacing w:val="11"/>
                <w:sz w:val="11"/>
              </w:rPr>
              <w:t xml:space="preserve"> </w:t>
            </w:r>
            <w:r>
              <w:rPr>
                <w:color w:val="333333"/>
                <w:sz w:val="11"/>
              </w:rPr>
              <w:t>-</w:t>
            </w:r>
            <w:r>
              <w:rPr>
                <w:color w:val="333333"/>
                <w:spacing w:val="8"/>
                <w:sz w:val="11"/>
              </w:rPr>
              <w:t xml:space="preserve"> </w:t>
            </w:r>
            <w:r>
              <w:rPr>
                <w:color w:val="333333"/>
                <w:sz w:val="11"/>
              </w:rPr>
              <w:t>Manzini</w:t>
            </w:r>
          </w:p>
        </w:tc>
      </w:tr>
      <w:tr w:rsidR="00E81AC4" w14:paraId="6AC34392" w14:textId="77777777" w:rsidTr="00840758">
        <w:trPr>
          <w:trHeight w:val="419"/>
        </w:trPr>
        <w:tc>
          <w:tcPr>
            <w:tcW w:w="2470" w:type="dxa"/>
            <w:vMerge/>
            <w:tcBorders>
              <w:top w:val="nil"/>
              <w:bottom w:val="nil"/>
            </w:tcBorders>
          </w:tcPr>
          <w:p w14:paraId="7DA89503" w14:textId="77777777" w:rsidR="00E81AC4" w:rsidRDefault="00E81AC4" w:rsidP="00840758">
            <w:pPr>
              <w:rPr>
                <w:sz w:val="2"/>
                <w:szCs w:val="2"/>
              </w:rPr>
            </w:pPr>
          </w:p>
        </w:tc>
        <w:tc>
          <w:tcPr>
            <w:tcW w:w="6063" w:type="dxa"/>
            <w:vMerge/>
            <w:tcBorders>
              <w:top w:val="nil"/>
              <w:bottom w:val="nil"/>
              <w:right w:val="single" w:sz="12" w:space="0" w:color="DDDDDD"/>
            </w:tcBorders>
          </w:tcPr>
          <w:p w14:paraId="47699C62" w14:textId="77777777" w:rsidR="00E81AC4" w:rsidRDefault="00E81AC4" w:rsidP="00840758">
            <w:pPr>
              <w:rPr>
                <w:sz w:val="2"/>
                <w:szCs w:val="2"/>
              </w:rPr>
            </w:pPr>
          </w:p>
        </w:tc>
        <w:tc>
          <w:tcPr>
            <w:tcW w:w="243" w:type="dxa"/>
            <w:tcBorders>
              <w:left w:val="single" w:sz="12" w:space="0" w:color="DDDDDD"/>
            </w:tcBorders>
          </w:tcPr>
          <w:p w14:paraId="39A14507" w14:textId="77777777" w:rsidR="00E81AC4" w:rsidRDefault="00E81AC4" w:rsidP="00840758">
            <w:pPr>
              <w:pStyle w:val="TableParagraph"/>
              <w:rPr>
                <w:sz w:val="10"/>
              </w:rPr>
            </w:pPr>
          </w:p>
        </w:tc>
        <w:tc>
          <w:tcPr>
            <w:tcW w:w="406" w:type="dxa"/>
          </w:tcPr>
          <w:p w14:paraId="7AE1E6D2" w14:textId="77777777" w:rsidR="00E81AC4" w:rsidRDefault="00E81AC4" w:rsidP="00840758">
            <w:pPr>
              <w:pStyle w:val="TableParagraph"/>
              <w:ind w:left="154"/>
              <w:rPr>
                <w:sz w:val="11"/>
              </w:rPr>
            </w:pPr>
            <w:r>
              <w:rPr>
                <w:color w:val="333333"/>
                <w:sz w:val="11"/>
              </w:rPr>
              <w:t>264</w:t>
            </w:r>
          </w:p>
        </w:tc>
        <w:tc>
          <w:tcPr>
            <w:tcW w:w="1460" w:type="dxa"/>
            <w:tcBorders>
              <w:right w:val="single" w:sz="12" w:space="0" w:color="DDDDDD"/>
            </w:tcBorders>
          </w:tcPr>
          <w:p w14:paraId="4760F8DB" w14:textId="77777777" w:rsidR="00E81AC4" w:rsidRDefault="00E81AC4" w:rsidP="00840758">
            <w:pPr>
              <w:pStyle w:val="TableParagraph"/>
              <w:ind w:left="40"/>
              <w:rPr>
                <w:sz w:val="11"/>
              </w:rPr>
            </w:pPr>
            <w:proofErr w:type="spellStart"/>
            <w:r>
              <w:rPr>
                <w:color w:val="333333"/>
                <w:sz w:val="11"/>
              </w:rPr>
              <w:t>Mahlanya</w:t>
            </w:r>
            <w:proofErr w:type="spellEnd"/>
            <w:r>
              <w:rPr>
                <w:color w:val="333333"/>
                <w:spacing w:val="11"/>
                <w:sz w:val="11"/>
              </w:rPr>
              <w:t xml:space="preserve"> </w:t>
            </w:r>
            <w:r>
              <w:rPr>
                <w:color w:val="333333"/>
                <w:sz w:val="11"/>
              </w:rPr>
              <w:t>Clinic</w:t>
            </w:r>
            <w:r>
              <w:rPr>
                <w:color w:val="333333"/>
                <w:spacing w:val="11"/>
                <w:sz w:val="11"/>
              </w:rPr>
              <w:t xml:space="preserve"> </w:t>
            </w:r>
            <w:r>
              <w:rPr>
                <w:color w:val="333333"/>
                <w:sz w:val="11"/>
              </w:rPr>
              <w:t>Dr</w:t>
            </w:r>
            <w:r>
              <w:rPr>
                <w:color w:val="333333"/>
                <w:spacing w:val="11"/>
                <w:sz w:val="11"/>
              </w:rPr>
              <w:t xml:space="preserve"> </w:t>
            </w:r>
            <w:r>
              <w:rPr>
                <w:color w:val="333333"/>
                <w:sz w:val="11"/>
              </w:rPr>
              <w:t>L</w:t>
            </w:r>
          </w:p>
          <w:p w14:paraId="6E37B90E" w14:textId="77777777" w:rsidR="00E81AC4" w:rsidRDefault="00E81AC4" w:rsidP="00840758">
            <w:pPr>
              <w:pStyle w:val="TableParagraph"/>
              <w:spacing w:before="87"/>
              <w:ind w:left="40"/>
              <w:rPr>
                <w:sz w:val="11"/>
              </w:rPr>
            </w:pPr>
            <w:r>
              <w:rPr>
                <w:color w:val="333333"/>
                <w:sz w:val="11"/>
              </w:rPr>
              <w:t>Shongwe</w:t>
            </w:r>
          </w:p>
        </w:tc>
      </w:tr>
      <w:tr w:rsidR="00E81AC4" w14:paraId="2C5C7763" w14:textId="77777777" w:rsidTr="00840758">
        <w:trPr>
          <w:trHeight w:val="208"/>
        </w:trPr>
        <w:tc>
          <w:tcPr>
            <w:tcW w:w="2470" w:type="dxa"/>
            <w:vMerge/>
            <w:tcBorders>
              <w:top w:val="nil"/>
              <w:bottom w:val="nil"/>
            </w:tcBorders>
          </w:tcPr>
          <w:p w14:paraId="6004310C" w14:textId="77777777" w:rsidR="00E81AC4" w:rsidRDefault="00E81AC4" w:rsidP="00840758">
            <w:pPr>
              <w:rPr>
                <w:sz w:val="2"/>
                <w:szCs w:val="2"/>
              </w:rPr>
            </w:pPr>
          </w:p>
        </w:tc>
        <w:tc>
          <w:tcPr>
            <w:tcW w:w="6063" w:type="dxa"/>
            <w:vMerge/>
            <w:tcBorders>
              <w:top w:val="nil"/>
              <w:bottom w:val="nil"/>
              <w:right w:val="single" w:sz="12" w:space="0" w:color="DDDDDD"/>
            </w:tcBorders>
          </w:tcPr>
          <w:p w14:paraId="1BDA809D" w14:textId="77777777" w:rsidR="00E81AC4" w:rsidRDefault="00E81AC4" w:rsidP="00840758">
            <w:pPr>
              <w:rPr>
                <w:sz w:val="2"/>
                <w:szCs w:val="2"/>
              </w:rPr>
            </w:pPr>
          </w:p>
        </w:tc>
        <w:tc>
          <w:tcPr>
            <w:tcW w:w="243" w:type="dxa"/>
            <w:tcBorders>
              <w:left w:val="single" w:sz="12" w:space="0" w:color="DDDDDD"/>
            </w:tcBorders>
          </w:tcPr>
          <w:p w14:paraId="2884C60D" w14:textId="77777777" w:rsidR="00E81AC4" w:rsidRDefault="00E81AC4" w:rsidP="00840758">
            <w:pPr>
              <w:pStyle w:val="TableParagraph"/>
              <w:rPr>
                <w:sz w:val="10"/>
              </w:rPr>
            </w:pPr>
          </w:p>
        </w:tc>
        <w:tc>
          <w:tcPr>
            <w:tcW w:w="406" w:type="dxa"/>
          </w:tcPr>
          <w:p w14:paraId="08AEB159" w14:textId="77777777" w:rsidR="00E81AC4" w:rsidRDefault="00E81AC4" w:rsidP="00840758">
            <w:pPr>
              <w:pStyle w:val="TableParagraph"/>
              <w:ind w:left="154"/>
              <w:rPr>
                <w:sz w:val="11"/>
              </w:rPr>
            </w:pPr>
            <w:r>
              <w:rPr>
                <w:color w:val="333333"/>
                <w:sz w:val="11"/>
              </w:rPr>
              <w:t>265</w:t>
            </w:r>
          </w:p>
        </w:tc>
        <w:tc>
          <w:tcPr>
            <w:tcW w:w="1460" w:type="dxa"/>
            <w:tcBorders>
              <w:right w:val="single" w:sz="12" w:space="0" w:color="DDDDDD"/>
            </w:tcBorders>
          </w:tcPr>
          <w:p w14:paraId="30D667E5" w14:textId="77777777" w:rsidR="00E81AC4" w:rsidRDefault="00E81AC4" w:rsidP="00840758">
            <w:pPr>
              <w:pStyle w:val="TableParagraph"/>
              <w:ind w:left="40"/>
              <w:rPr>
                <w:sz w:val="11"/>
              </w:rPr>
            </w:pPr>
            <w:r>
              <w:rPr>
                <w:color w:val="333333"/>
                <w:sz w:val="11"/>
              </w:rPr>
              <w:t>Gebeni</w:t>
            </w:r>
            <w:r>
              <w:rPr>
                <w:color w:val="333333"/>
                <w:spacing w:val="8"/>
                <w:sz w:val="11"/>
              </w:rPr>
              <w:t xml:space="preserve"> </w:t>
            </w:r>
            <w:r>
              <w:rPr>
                <w:color w:val="333333"/>
                <w:sz w:val="11"/>
              </w:rPr>
              <w:t>Clinic</w:t>
            </w:r>
          </w:p>
        </w:tc>
      </w:tr>
      <w:tr w:rsidR="00E81AC4" w14:paraId="7315FEB6" w14:textId="77777777" w:rsidTr="00840758">
        <w:trPr>
          <w:trHeight w:val="421"/>
        </w:trPr>
        <w:tc>
          <w:tcPr>
            <w:tcW w:w="2470" w:type="dxa"/>
            <w:vMerge/>
            <w:tcBorders>
              <w:top w:val="nil"/>
              <w:bottom w:val="nil"/>
            </w:tcBorders>
          </w:tcPr>
          <w:p w14:paraId="725CD778" w14:textId="77777777" w:rsidR="00E81AC4" w:rsidRDefault="00E81AC4" w:rsidP="00840758">
            <w:pPr>
              <w:rPr>
                <w:sz w:val="2"/>
                <w:szCs w:val="2"/>
              </w:rPr>
            </w:pPr>
          </w:p>
        </w:tc>
        <w:tc>
          <w:tcPr>
            <w:tcW w:w="6063" w:type="dxa"/>
            <w:vMerge/>
            <w:tcBorders>
              <w:top w:val="nil"/>
              <w:bottom w:val="nil"/>
              <w:right w:val="single" w:sz="12" w:space="0" w:color="DDDDDD"/>
            </w:tcBorders>
          </w:tcPr>
          <w:p w14:paraId="6EC313DF" w14:textId="77777777" w:rsidR="00E81AC4" w:rsidRDefault="00E81AC4" w:rsidP="00840758">
            <w:pPr>
              <w:rPr>
                <w:sz w:val="2"/>
                <w:szCs w:val="2"/>
              </w:rPr>
            </w:pPr>
          </w:p>
        </w:tc>
        <w:tc>
          <w:tcPr>
            <w:tcW w:w="243" w:type="dxa"/>
            <w:tcBorders>
              <w:left w:val="single" w:sz="12" w:space="0" w:color="DDDDDD"/>
            </w:tcBorders>
          </w:tcPr>
          <w:p w14:paraId="4CDE46D3" w14:textId="77777777" w:rsidR="00E81AC4" w:rsidRDefault="00E81AC4" w:rsidP="00840758">
            <w:pPr>
              <w:pStyle w:val="TableParagraph"/>
              <w:rPr>
                <w:sz w:val="10"/>
              </w:rPr>
            </w:pPr>
          </w:p>
        </w:tc>
        <w:tc>
          <w:tcPr>
            <w:tcW w:w="406" w:type="dxa"/>
          </w:tcPr>
          <w:p w14:paraId="064FED63" w14:textId="77777777" w:rsidR="00E81AC4" w:rsidRDefault="00E81AC4" w:rsidP="00840758">
            <w:pPr>
              <w:pStyle w:val="TableParagraph"/>
              <w:ind w:left="154"/>
              <w:rPr>
                <w:sz w:val="11"/>
              </w:rPr>
            </w:pPr>
            <w:r>
              <w:rPr>
                <w:color w:val="333333"/>
                <w:sz w:val="11"/>
              </w:rPr>
              <w:t>266</w:t>
            </w:r>
          </w:p>
        </w:tc>
        <w:tc>
          <w:tcPr>
            <w:tcW w:w="1460" w:type="dxa"/>
            <w:tcBorders>
              <w:right w:val="single" w:sz="12" w:space="0" w:color="DDDDDD"/>
            </w:tcBorders>
          </w:tcPr>
          <w:p w14:paraId="4352B58C" w14:textId="77777777" w:rsidR="00E81AC4" w:rsidRDefault="00E81AC4" w:rsidP="00840758">
            <w:pPr>
              <w:pStyle w:val="TableParagraph"/>
              <w:ind w:left="40"/>
              <w:rPr>
                <w:sz w:val="11"/>
              </w:rPr>
            </w:pPr>
            <w:r>
              <w:rPr>
                <w:color w:val="333333"/>
                <w:sz w:val="11"/>
              </w:rPr>
              <w:t>Dr</w:t>
            </w:r>
            <w:r>
              <w:rPr>
                <w:color w:val="333333"/>
                <w:spacing w:val="6"/>
                <w:sz w:val="11"/>
              </w:rPr>
              <w:t xml:space="preserve"> </w:t>
            </w:r>
            <w:r>
              <w:rPr>
                <w:color w:val="333333"/>
                <w:sz w:val="11"/>
              </w:rPr>
              <w:t>S</w:t>
            </w:r>
            <w:r>
              <w:rPr>
                <w:color w:val="333333"/>
                <w:spacing w:val="6"/>
                <w:sz w:val="11"/>
              </w:rPr>
              <w:t xml:space="preserve"> </w:t>
            </w:r>
            <w:r>
              <w:rPr>
                <w:color w:val="333333"/>
                <w:sz w:val="11"/>
              </w:rPr>
              <w:t>Hynd</w:t>
            </w:r>
            <w:r>
              <w:rPr>
                <w:color w:val="333333"/>
                <w:spacing w:val="7"/>
                <w:sz w:val="11"/>
              </w:rPr>
              <w:t xml:space="preserve"> </w:t>
            </w:r>
            <w:r>
              <w:rPr>
                <w:color w:val="333333"/>
                <w:sz w:val="11"/>
              </w:rPr>
              <w:t>-</w:t>
            </w:r>
            <w:r>
              <w:rPr>
                <w:color w:val="333333"/>
                <w:spacing w:val="7"/>
                <w:sz w:val="11"/>
              </w:rPr>
              <w:t xml:space="preserve"> </w:t>
            </w:r>
            <w:r>
              <w:rPr>
                <w:color w:val="333333"/>
                <w:sz w:val="11"/>
              </w:rPr>
              <w:t>Manzini</w:t>
            </w:r>
          </w:p>
          <w:p w14:paraId="570B99BE" w14:textId="77777777" w:rsidR="00E81AC4" w:rsidRDefault="00E81AC4" w:rsidP="00840758">
            <w:pPr>
              <w:pStyle w:val="TableParagraph"/>
              <w:spacing w:before="87"/>
              <w:ind w:left="40"/>
              <w:rPr>
                <w:sz w:val="11"/>
              </w:rPr>
            </w:pPr>
            <w:r>
              <w:rPr>
                <w:color w:val="333333"/>
                <w:sz w:val="11"/>
              </w:rPr>
              <w:t>Medical</w:t>
            </w:r>
            <w:r>
              <w:rPr>
                <w:color w:val="333333"/>
                <w:spacing w:val="7"/>
                <w:sz w:val="11"/>
              </w:rPr>
              <w:t xml:space="preserve"> </w:t>
            </w:r>
            <w:r>
              <w:rPr>
                <w:color w:val="333333"/>
                <w:sz w:val="11"/>
              </w:rPr>
              <w:t>Center</w:t>
            </w:r>
          </w:p>
        </w:tc>
      </w:tr>
      <w:tr w:rsidR="00E81AC4" w14:paraId="7185034E" w14:textId="77777777" w:rsidTr="00840758">
        <w:trPr>
          <w:trHeight w:val="208"/>
        </w:trPr>
        <w:tc>
          <w:tcPr>
            <w:tcW w:w="2470" w:type="dxa"/>
            <w:vMerge/>
            <w:tcBorders>
              <w:top w:val="nil"/>
              <w:bottom w:val="nil"/>
            </w:tcBorders>
          </w:tcPr>
          <w:p w14:paraId="2DD99384" w14:textId="77777777" w:rsidR="00E81AC4" w:rsidRDefault="00E81AC4" w:rsidP="00840758">
            <w:pPr>
              <w:rPr>
                <w:sz w:val="2"/>
                <w:szCs w:val="2"/>
              </w:rPr>
            </w:pPr>
          </w:p>
        </w:tc>
        <w:tc>
          <w:tcPr>
            <w:tcW w:w="6063" w:type="dxa"/>
            <w:vMerge/>
            <w:tcBorders>
              <w:top w:val="nil"/>
              <w:bottom w:val="nil"/>
              <w:right w:val="single" w:sz="12" w:space="0" w:color="DDDDDD"/>
            </w:tcBorders>
          </w:tcPr>
          <w:p w14:paraId="0EFCEB20" w14:textId="77777777" w:rsidR="00E81AC4" w:rsidRDefault="00E81AC4" w:rsidP="00840758">
            <w:pPr>
              <w:rPr>
                <w:sz w:val="2"/>
                <w:szCs w:val="2"/>
              </w:rPr>
            </w:pPr>
          </w:p>
        </w:tc>
        <w:tc>
          <w:tcPr>
            <w:tcW w:w="243" w:type="dxa"/>
            <w:tcBorders>
              <w:left w:val="single" w:sz="12" w:space="0" w:color="DDDDDD"/>
            </w:tcBorders>
          </w:tcPr>
          <w:p w14:paraId="17D4D8A2" w14:textId="77777777" w:rsidR="00E81AC4" w:rsidRDefault="00E81AC4" w:rsidP="00840758">
            <w:pPr>
              <w:pStyle w:val="TableParagraph"/>
              <w:rPr>
                <w:sz w:val="10"/>
              </w:rPr>
            </w:pPr>
          </w:p>
        </w:tc>
        <w:tc>
          <w:tcPr>
            <w:tcW w:w="406" w:type="dxa"/>
          </w:tcPr>
          <w:p w14:paraId="5B87868E" w14:textId="77777777" w:rsidR="00E81AC4" w:rsidRDefault="00E81AC4" w:rsidP="00840758">
            <w:pPr>
              <w:pStyle w:val="TableParagraph"/>
              <w:ind w:left="154"/>
              <w:rPr>
                <w:sz w:val="11"/>
              </w:rPr>
            </w:pPr>
            <w:r>
              <w:rPr>
                <w:color w:val="333333"/>
                <w:sz w:val="11"/>
              </w:rPr>
              <w:t>267</w:t>
            </w:r>
          </w:p>
        </w:tc>
        <w:tc>
          <w:tcPr>
            <w:tcW w:w="1460" w:type="dxa"/>
            <w:tcBorders>
              <w:right w:val="single" w:sz="12" w:space="0" w:color="DDDDDD"/>
            </w:tcBorders>
          </w:tcPr>
          <w:p w14:paraId="7941EF44" w14:textId="77777777" w:rsidR="00E81AC4" w:rsidRDefault="00E81AC4" w:rsidP="00840758">
            <w:pPr>
              <w:pStyle w:val="TableParagraph"/>
              <w:ind w:left="40"/>
              <w:rPr>
                <w:sz w:val="11"/>
              </w:rPr>
            </w:pPr>
            <w:proofErr w:type="spellStart"/>
            <w:r>
              <w:rPr>
                <w:color w:val="333333"/>
                <w:sz w:val="11"/>
              </w:rPr>
              <w:t>Sidvokodvo</w:t>
            </w:r>
            <w:proofErr w:type="spellEnd"/>
            <w:r>
              <w:rPr>
                <w:color w:val="333333"/>
                <w:spacing w:val="15"/>
                <w:sz w:val="11"/>
              </w:rPr>
              <w:t xml:space="preserve"> </w:t>
            </w:r>
            <w:r>
              <w:rPr>
                <w:color w:val="333333"/>
                <w:sz w:val="11"/>
              </w:rPr>
              <w:t>Railway</w:t>
            </w:r>
            <w:r>
              <w:rPr>
                <w:color w:val="333333"/>
                <w:spacing w:val="14"/>
                <w:sz w:val="11"/>
              </w:rPr>
              <w:t xml:space="preserve"> </w:t>
            </w:r>
            <w:r>
              <w:rPr>
                <w:color w:val="333333"/>
                <w:sz w:val="11"/>
              </w:rPr>
              <w:t>Clinic</w:t>
            </w:r>
          </w:p>
        </w:tc>
      </w:tr>
      <w:tr w:rsidR="00E81AC4" w14:paraId="32E602F1" w14:textId="77777777" w:rsidTr="00840758">
        <w:trPr>
          <w:trHeight w:val="208"/>
        </w:trPr>
        <w:tc>
          <w:tcPr>
            <w:tcW w:w="2470" w:type="dxa"/>
            <w:vMerge/>
            <w:tcBorders>
              <w:top w:val="nil"/>
              <w:bottom w:val="nil"/>
            </w:tcBorders>
          </w:tcPr>
          <w:p w14:paraId="16DCAE11" w14:textId="77777777" w:rsidR="00E81AC4" w:rsidRDefault="00E81AC4" w:rsidP="00840758">
            <w:pPr>
              <w:rPr>
                <w:sz w:val="2"/>
                <w:szCs w:val="2"/>
              </w:rPr>
            </w:pPr>
          </w:p>
        </w:tc>
        <w:tc>
          <w:tcPr>
            <w:tcW w:w="6063" w:type="dxa"/>
            <w:vMerge/>
            <w:tcBorders>
              <w:top w:val="nil"/>
              <w:bottom w:val="nil"/>
              <w:right w:val="single" w:sz="12" w:space="0" w:color="DDDDDD"/>
            </w:tcBorders>
          </w:tcPr>
          <w:p w14:paraId="2B0E76DA" w14:textId="77777777" w:rsidR="00E81AC4" w:rsidRDefault="00E81AC4" w:rsidP="00840758">
            <w:pPr>
              <w:rPr>
                <w:sz w:val="2"/>
                <w:szCs w:val="2"/>
              </w:rPr>
            </w:pPr>
          </w:p>
        </w:tc>
        <w:tc>
          <w:tcPr>
            <w:tcW w:w="243" w:type="dxa"/>
            <w:tcBorders>
              <w:left w:val="single" w:sz="12" w:space="0" w:color="DDDDDD"/>
            </w:tcBorders>
          </w:tcPr>
          <w:p w14:paraId="64F25745" w14:textId="77777777" w:rsidR="00E81AC4" w:rsidRDefault="00E81AC4" w:rsidP="00840758">
            <w:pPr>
              <w:pStyle w:val="TableParagraph"/>
              <w:rPr>
                <w:sz w:val="10"/>
              </w:rPr>
            </w:pPr>
          </w:p>
        </w:tc>
        <w:tc>
          <w:tcPr>
            <w:tcW w:w="406" w:type="dxa"/>
          </w:tcPr>
          <w:p w14:paraId="400AD63F" w14:textId="77777777" w:rsidR="00E81AC4" w:rsidRDefault="00E81AC4" w:rsidP="00840758">
            <w:pPr>
              <w:pStyle w:val="TableParagraph"/>
              <w:ind w:left="154"/>
              <w:rPr>
                <w:sz w:val="11"/>
              </w:rPr>
            </w:pPr>
            <w:r>
              <w:rPr>
                <w:color w:val="333333"/>
                <w:sz w:val="11"/>
              </w:rPr>
              <w:t>268</w:t>
            </w:r>
          </w:p>
        </w:tc>
        <w:tc>
          <w:tcPr>
            <w:tcW w:w="1460" w:type="dxa"/>
            <w:tcBorders>
              <w:right w:val="single" w:sz="12" w:space="0" w:color="DDDDDD"/>
            </w:tcBorders>
          </w:tcPr>
          <w:p w14:paraId="7ACA031A" w14:textId="77777777" w:rsidR="00E81AC4" w:rsidRDefault="00E81AC4" w:rsidP="00840758">
            <w:pPr>
              <w:pStyle w:val="TableParagraph"/>
              <w:ind w:left="40"/>
              <w:rPr>
                <w:sz w:val="11"/>
              </w:rPr>
            </w:pPr>
            <w:proofErr w:type="spellStart"/>
            <w:r>
              <w:rPr>
                <w:color w:val="333333"/>
                <w:sz w:val="11"/>
              </w:rPr>
              <w:t>Mliba</w:t>
            </w:r>
            <w:proofErr w:type="spellEnd"/>
            <w:r>
              <w:rPr>
                <w:color w:val="333333"/>
                <w:spacing w:val="6"/>
                <w:sz w:val="11"/>
              </w:rPr>
              <w:t xml:space="preserve"> </w:t>
            </w:r>
            <w:r>
              <w:rPr>
                <w:color w:val="333333"/>
                <w:sz w:val="11"/>
              </w:rPr>
              <w:t>Nazarene</w:t>
            </w:r>
            <w:r>
              <w:rPr>
                <w:color w:val="333333"/>
                <w:spacing w:val="8"/>
                <w:sz w:val="11"/>
              </w:rPr>
              <w:t xml:space="preserve"> </w:t>
            </w:r>
            <w:r>
              <w:rPr>
                <w:color w:val="333333"/>
                <w:sz w:val="11"/>
              </w:rPr>
              <w:t>Clinic</w:t>
            </w:r>
          </w:p>
        </w:tc>
      </w:tr>
      <w:tr w:rsidR="00E81AC4" w14:paraId="3702E457" w14:textId="77777777" w:rsidTr="00840758">
        <w:trPr>
          <w:trHeight w:val="208"/>
        </w:trPr>
        <w:tc>
          <w:tcPr>
            <w:tcW w:w="2470" w:type="dxa"/>
            <w:vMerge/>
            <w:tcBorders>
              <w:top w:val="nil"/>
              <w:bottom w:val="nil"/>
            </w:tcBorders>
          </w:tcPr>
          <w:p w14:paraId="3D0BB330" w14:textId="77777777" w:rsidR="00E81AC4" w:rsidRDefault="00E81AC4" w:rsidP="00840758">
            <w:pPr>
              <w:rPr>
                <w:sz w:val="2"/>
                <w:szCs w:val="2"/>
              </w:rPr>
            </w:pPr>
          </w:p>
        </w:tc>
        <w:tc>
          <w:tcPr>
            <w:tcW w:w="6063" w:type="dxa"/>
            <w:vMerge/>
            <w:tcBorders>
              <w:top w:val="nil"/>
              <w:bottom w:val="nil"/>
              <w:right w:val="single" w:sz="12" w:space="0" w:color="DDDDDD"/>
            </w:tcBorders>
          </w:tcPr>
          <w:p w14:paraId="04E617E6" w14:textId="77777777" w:rsidR="00E81AC4" w:rsidRDefault="00E81AC4" w:rsidP="00840758">
            <w:pPr>
              <w:rPr>
                <w:sz w:val="2"/>
                <w:szCs w:val="2"/>
              </w:rPr>
            </w:pPr>
          </w:p>
        </w:tc>
        <w:tc>
          <w:tcPr>
            <w:tcW w:w="243" w:type="dxa"/>
            <w:tcBorders>
              <w:left w:val="single" w:sz="12" w:space="0" w:color="DDDDDD"/>
            </w:tcBorders>
          </w:tcPr>
          <w:p w14:paraId="0A2F95C5" w14:textId="77777777" w:rsidR="00E81AC4" w:rsidRDefault="00E81AC4" w:rsidP="00840758">
            <w:pPr>
              <w:pStyle w:val="TableParagraph"/>
              <w:rPr>
                <w:sz w:val="10"/>
              </w:rPr>
            </w:pPr>
          </w:p>
        </w:tc>
        <w:tc>
          <w:tcPr>
            <w:tcW w:w="406" w:type="dxa"/>
          </w:tcPr>
          <w:p w14:paraId="5E91576B" w14:textId="77777777" w:rsidR="00E81AC4" w:rsidRDefault="00E81AC4" w:rsidP="00840758">
            <w:pPr>
              <w:pStyle w:val="TableParagraph"/>
              <w:ind w:left="154"/>
              <w:rPr>
                <w:sz w:val="11"/>
              </w:rPr>
            </w:pPr>
            <w:r>
              <w:rPr>
                <w:color w:val="333333"/>
                <w:sz w:val="11"/>
              </w:rPr>
              <w:t>269</w:t>
            </w:r>
          </w:p>
        </w:tc>
        <w:tc>
          <w:tcPr>
            <w:tcW w:w="1460" w:type="dxa"/>
            <w:tcBorders>
              <w:right w:val="single" w:sz="12" w:space="0" w:color="DDDDDD"/>
            </w:tcBorders>
          </w:tcPr>
          <w:p w14:paraId="08D38E33" w14:textId="77777777" w:rsidR="00E81AC4" w:rsidRDefault="00E81AC4" w:rsidP="00840758">
            <w:pPr>
              <w:pStyle w:val="TableParagraph"/>
              <w:ind w:left="40"/>
              <w:rPr>
                <w:sz w:val="11"/>
              </w:rPr>
            </w:pPr>
            <w:r>
              <w:rPr>
                <w:color w:val="333333"/>
                <w:sz w:val="11"/>
              </w:rPr>
              <w:t>St.</w:t>
            </w:r>
            <w:r>
              <w:rPr>
                <w:color w:val="333333"/>
                <w:spacing w:val="7"/>
                <w:sz w:val="11"/>
              </w:rPr>
              <w:t xml:space="preserve"> </w:t>
            </w:r>
            <w:r>
              <w:rPr>
                <w:color w:val="333333"/>
                <w:sz w:val="11"/>
              </w:rPr>
              <w:t>Theresa's</w:t>
            </w:r>
            <w:r>
              <w:rPr>
                <w:color w:val="333333"/>
                <w:spacing w:val="16"/>
                <w:sz w:val="11"/>
              </w:rPr>
              <w:t xml:space="preserve"> </w:t>
            </w:r>
            <w:r>
              <w:rPr>
                <w:color w:val="333333"/>
                <w:sz w:val="11"/>
              </w:rPr>
              <w:t>Clinic</w:t>
            </w:r>
          </w:p>
        </w:tc>
      </w:tr>
      <w:tr w:rsidR="00E81AC4" w14:paraId="1B39DF69" w14:textId="77777777" w:rsidTr="00840758">
        <w:trPr>
          <w:trHeight w:val="419"/>
        </w:trPr>
        <w:tc>
          <w:tcPr>
            <w:tcW w:w="2470" w:type="dxa"/>
            <w:vMerge/>
            <w:tcBorders>
              <w:top w:val="nil"/>
              <w:bottom w:val="nil"/>
            </w:tcBorders>
          </w:tcPr>
          <w:p w14:paraId="04FE9EB9" w14:textId="77777777" w:rsidR="00E81AC4" w:rsidRDefault="00E81AC4" w:rsidP="00840758">
            <w:pPr>
              <w:rPr>
                <w:sz w:val="2"/>
                <w:szCs w:val="2"/>
              </w:rPr>
            </w:pPr>
          </w:p>
        </w:tc>
        <w:tc>
          <w:tcPr>
            <w:tcW w:w="6063" w:type="dxa"/>
            <w:vMerge/>
            <w:tcBorders>
              <w:top w:val="nil"/>
              <w:bottom w:val="nil"/>
              <w:right w:val="single" w:sz="12" w:space="0" w:color="DDDDDD"/>
            </w:tcBorders>
          </w:tcPr>
          <w:p w14:paraId="371BCCC4" w14:textId="77777777" w:rsidR="00E81AC4" w:rsidRDefault="00E81AC4" w:rsidP="00840758">
            <w:pPr>
              <w:rPr>
                <w:sz w:val="2"/>
                <w:szCs w:val="2"/>
              </w:rPr>
            </w:pPr>
          </w:p>
        </w:tc>
        <w:tc>
          <w:tcPr>
            <w:tcW w:w="243" w:type="dxa"/>
            <w:tcBorders>
              <w:left w:val="single" w:sz="12" w:space="0" w:color="DDDDDD"/>
            </w:tcBorders>
          </w:tcPr>
          <w:p w14:paraId="408B3F77" w14:textId="77777777" w:rsidR="00E81AC4" w:rsidRDefault="00E81AC4" w:rsidP="00840758">
            <w:pPr>
              <w:pStyle w:val="TableParagraph"/>
              <w:rPr>
                <w:sz w:val="10"/>
              </w:rPr>
            </w:pPr>
          </w:p>
        </w:tc>
        <w:tc>
          <w:tcPr>
            <w:tcW w:w="406" w:type="dxa"/>
          </w:tcPr>
          <w:p w14:paraId="390E7DEA" w14:textId="77777777" w:rsidR="00E81AC4" w:rsidRDefault="00E81AC4" w:rsidP="00840758">
            <w:pPr>
              <w:pStyle w:val="TableParagraph"/>
              <w:ind w:left="154"/>
              <w:rPr>
                <w:sz w:val="11"/>
              </w:rPr>
            </w:pPr>
            <w:r>
              <w:rPr>
                <w:color w:val="333333"/>
                <w:sz w:val="11"/>
              </w:rPr>
              <w:t>270</w:t>
            </w:r>
          </w:p>
        </w:tc>
        <w:tc>
          <w:tcPr>
            <w:tcW w:w="1460" w:type="dxa"/>
            <w:tcBorders>
              <w:right w:val="single" w:sz="12" w:space="0" w:color="DDDDDD"/>
            </w:tcBorders>
          </w:tcPr>
          <w:p w14:paraId="7C0150FF" w14:textId="77777777" w:rsidR="00E81AC4" w:rsidRDefault="00E81AC4" w:rsidP="00840758">
            <w:pPr>
              <w:pStyle w:val="TableParagraph"/>
              <w:ind w:left="40"/>
              <w:rPr>
                <w:sz w:val="11"/>
              </w:rPr>
            </w:pPr>
            <w:r>
              <w:rPr>
                <w:color w:val="333333"/>
                <w:sz w:val="11"/>
              </w:rPr>
              <w:t>Criminal</w:t>
            </w:r>
            <w:r>
              <w:rPr>
                <w:color w:val="333333"/>
                <w:spacing w:val="12"/>
                <w:sz w:val="11"/>
              </w:rPr>
              <w:t xml:space="preserve"> </w:t>
            </w:r>
            <w:r>
              <w:rPr>
                <w:color w:val="333333"/>
                <w:sz w:val="11"/>
              </w:rPr>
              <w:t>Lunatic</w:t>
            </w:r>
            <w:r>
              <w:rPr>
                <w:color w:val="333333"/>
                <w:spacing w:val="4"/>
                <w:sz w:val="11"/>
              </w:rPr>
              <w:t xml:space="preserve"> </w:t>
            </w:r>
            <w:proofErr w:type="spellStart"/>
            <w:r>
              <w:rPr>
                <w:color w:val="333333"/>
                <w:sz w:val="11"/>
              </w:rPr>
              <w:t>Assylum</w:t>
            </w:r>
            <w:proofErr w:type="spellEnd"/>
          </w:p>
          <w:p w14:paraId="598D426B" w14:textId="77777777" w:rsidR="00E81AC4" w:rsidRDefault="00E81AC4" w:rsidP="00840758">
            <w:pPr>
              <w:pStyle w:val="TableParagraph"/>
              <w:spacing w:before="87"/>
              <w:ind w:left="40"/>
              <w:rPr>
                <w:sz w:val="11"/>
              </w:rPr>
            </w:pPr>
            <w:r>
              <w:rPr>
                <w:color w:val="333333"/>
                <w:sz w:val="11"/>
              </w:rPr>
              <w:t>Clinic</w:t>
            </w:r>
          </w:p>
        </w:tc>
      </w:tr>
      <w:tr w:rsidR="00E81AC4" w14:paraId="59495B73" w14:textId="77777777" w:rsidTr="00840758">
        <w:trPr>
          <w:trHeight w:val="208"/>
        </w:trPr>
        <w:tc>
          <w:tcPr>
            <w:tcW w:w="2470" w:type="dxa"/>
            <w:vMerge/>
            <w:tcBorders>
              <w:top w:val="nil"/>
              <w:bottom w:val="nil"/>
            </w:tcBorders>
          </w:tcPr>
          <w:p w14:paraId="163C7F23" w14:textId="77777777" w:rsidR="00E81AC4" w:rsidRDefault="00E81AC4" w:rsidP="00840758">
            <w:pPr>
              <w:rPr>
                <w:sz w:val="2"/>
                <w:szCs w:val="2"/>
              </w:rPr>
            </w:pPr>
          </w:p>
        </w:tc>
        <w:tc>
          <w:tcPr>
            <w:tcW w:w="6063" w:type="dxa"/>
            <w:vMerge/>
            <w:tcBorders>
              <w:top w:val="nil"/>
              <w:bottom w:val="nil"/>
              <w:right w:val="single" w:sz="12" w:space="0" w:color="DDDDDD"/>
            </w:tcBorders>
          </w:tcPr>
          <w:p w14:paraId="29E619D6" w14:textId="77777777" w:rsidR="00E81AC4" w:rsidRDefault="00E81AC4" w:rsidP="00840758">
            <w:pPr>
              <w:rPr>
                <w:sz w:val="2"/>
                <w:szCs w:val="2"/>
              </w:rPr>
            </w:pPr>
          </w:p>
        </w:tc>
        <w:tc>
          <w:tcPr>
            <w:tcW w:w="243" w:type="dxa"/>
            <w:tcBorders>
              <w:left w:val="single" w:sz="12" w:space="0" w:color="DDDDDD"/>
            </w:tcBorders>
          </w:tcPr>
          <w:p w14:paraId="7B7A0273" w14:textId="77777777" w:rsidR="00E81AC4" w:rsidRDefault="00E81AC4" w:rsidP="00840758">
            <w:pPr>
              <w:pStyle w:val="TableParagraph"/>
              <w:rPr>
                <w:sz w:val="10"/>
              </w:rPr>
            </w:pPr>
          </w:p>
        </w:tc>
        <w:tc>
          <w:tcPr>
            <w:tcW w:w="406" w:type="dxa"/>
          </w:tcPr>
          <w:p w14:paraId="12BD0292" w14:textId="77777777" w:rsidR="00E81AC4" w:rsidRDefault="00E81AC4" w:rsidP="00840758">
            <w:pPr>
              <w:pStyle w:val="TableParagraph"/>
              <w:ind w:left="154"/>
              <w:rPr>
                <w:sz w:val="11"/>
              </w:rPr>
            </w:pPr>
            <w:r>
              <w:rPr>
                <w:color w:val="333333"/>
                <w:sz w:val="11"/>
              </w:rPr>
              <w:t>271</w:t>
            </w:r>
          </w:p>
        </w:tc>
        <w:tc>
          <w:tcPr>
            <w:tcW w:w="1460" w:type="dxa"/>
            <w:tcBorders>
              <w:right w:val="single" w:sz="12" w:space="0" w:color="DDDDDD"/>
            </w:tcBorders>
          </w:tcPr>
          <w:p w14:paraId="78185A33" w14:textId="77777777" w:rsidR="00E81AC4" w:rsidRDefault="00E81AC4" w:rsidP="00840758">
            <w:pPr>
              <w:pStyle w:val="TableParagraph"/>
              <w:ind w:left="40"/>
              <w:rPr>
                <w:sz w:val="11"/>
              </w:rPr>
            </w:pPr>
            <w:proofErr w:type="spellStart"/>
            <w:r>
              <w:rPr>
                <w:color w:val="333333"/>
                <w:sz w:val="11"/>
              </w:rPr>
              <w:t>KaGogo</w:t>
            </w:r>
            <w:proofErr w:type="spellEnd"/>
            <w:r>
              <w:rPr>
                <w:color w:val="333333"/>
                <w:spacing w:val="12"/>
                <w:sz w:val="11"/>
              </w:rPr>
              <w:t xml:space="preserve"> </w:t>
            </w:r>
            <w:r>
              <w:rPr>
                <w:color w:val="333333"/>
                <w:sz w:val="11"/>
              </w:rPr>
              <w:t>Mamba</w:t>
            </w:r>
            <w:r>
              <w:rPr>
                <w:color w:val="333333"/>
                <w:spacing w:val="11"/>
                <w:sz w:val="11"/>
              </w:rPr>
              <w:t xml:space="preserve"> </w:t>
            </w:r>
            <w:r>
              <w:rPr>
                <w:color w:val="333333"/>
                <w:sz w:val="11"/>
              </w:rPr>
              <w:t>Clinic</w:t>
            </w:r>
          </w:p>
        </w:tc>
      </w:tr>
      <w:tr w:rsidR="00E81AC4" w14:paraId="57B6BA3D" w14:textId="77777777" w:rsidTr="00840758">
        <w:trPr>
          <w:trHeight w:val="208"/>
        </w:trPr>
        <w:tc>
          <w:tcPr>
            <w:tcW w:w="2470" w:type="dxa"/>
            <w:vMerge/>
            <w:tcBorders>
              <w:top w:val="nil"/>
              <w:bottom w:val="nil"/>
            </w:tcBorders>
          </w:tcPr>
          <w:p w14:paraId="6E462D75" w14:textId="77777777" w:rsidR="00E81AC4" w:rsidRDefault="00E81AC4" w:rsidP="00840758">
            <w:pPr>
              <w:rPr>
                <w:sz w:val="2"/>
                <w:szCs w:val="2"/>
              </w:rPr>
            </w:pPr>
          </w:p>
        </w:tc>
        <w:tc>
          <w:tcPr>
            <w:tcW w:w="6063" w:type="dxa"/>
            <w:vMerge/>
            <w:tcBorders>
              <w:top w:val="nil"/>
              <w:bottom w:val="nil"/>
              <w:right w:val="single" w:sz="12" w:space="0" w:color="DDDDDD"/>
            </w:tcBorders>
          </w:tcPr>
          <w:p w14:paraId="154AC3D0" w14:textId="77777777" w:rsidR="00E81AC4" w:rsidRDefault="00E81AC4" w:rsidP="00840758">
            <w:pPr>
              <w:rPr>
                <w:sz w:val="2"/>
                <w:szCs w:val="2"/>
              </w:rPr>
            </w:pPr>
          </w:p>
        </w:tc>
        <w:tc>
          <w:tcPr>
            <w:tcW w:w="243" w:type="dxa"/>
            <w:tcBorders>
              <w:left w:val="single" w:sz="12" w:space="0" w:color="DDDDDD"/>
            </w:tcBorders>
          </w:tcPr>
          <w:p w14:paraId="7046C206" w14:textId="77777777" w:rsidR="00E81AC4" w:rsidRDefault="00E81AC4" w:rsidP="00840758">
            <w:pPr>
              <w:pStyle w:val="TableParagraph"/>
              <w:rPr>
                <w:sz w:val="10"/>
              </w:rPr>
            </w:pPr>
          </w:p>
        </w:tc>
        <w:tc>
          <w:tcPr>
            <w:tcW w:w="406" w:type="dxa"/>
          </w:tcPr>
          <w:p w14:paraId="658E5A9C" w14:textId="77777777" w:rsidR="00E81AC4" w:rsidRDefault="00E81AC4" w:rsidP="00840758">
            <w:pPr>
              <w:pStyle w:val="TableParagraph"/>
              <w:ind w:left="154"/>
              <w:rPr>
                <w:sz w:val="11"/>
              </w:rPr>
            </w:pPr>
            <w:r>
              <w:rPr>
                <w:color w:val="333333"/>
                <w:sz w:val="11"/>
              </w:rPr>
              <w:t>272</w:t>
            </w:r>
          </w:p>
        </w:tc>
        <w:tc>
          <w:tcPr>
            <w:tcW w:w="1460" w:type="dxa"/>
            <w:tcBorders>
              <w:right w:val="single" w:sz="12" w:space="0" w:color="DDDDDD"/>
            </w:tcBorders>
          </w:tcPr>
          <w:p w14:paraId="21370B3C" w14:textId="77777777" w:rsidR="00E81AC4" w:rsidRDefault="00E81AC4" w:rsidP="00840758">
            <w:pPr>
              <w:pStyle w:val="TableParagraph"/>
              <w:ind w:left="40"/>
              <w:rPr>
                <w:sz w:val="11"/>
              </w:rPr>
            </w:pPr>
            <w:proofErr w:type="spellStart"/>
            <w:r>
              <w:rPr>
                <w:color w:val="333333"/>
                <w:sz w:val="11"/>
              </w:rPr>
              <w:t>Mbikwakhe</w:t>
            </w:r>
            <w:proofErr w:type="spellEnd"/>
            <w:r>
              <w:rPr>
                <w:color w:val="333333"/>
                <w:spacing w:val="9"/>
                <w:sz w:val="11"/>
              </w:rPr>
              <w:t xml:space="preserve"> </w:t>
            </w:r>
            <w:r>
              <w:rPr>
                <w:color w:val="333333"/>
                <w:sz w:val="11"/>
              </w:rPr>
              <w:t>Clinic</w:t>
            </w:r>
          </w:p>
        </w:tc>
      </w:tr>
      <w:tr w:rsidR="00E81AC4" w14:paraId="6AB645EC" w14:textId="77777777" w:rsidTr="00840758">
        <w:trPr>
          <w:trHeight w:val="189"/>
        </w:trPr>
        <w:tc>
          <w:tcPr>
            <w:tcW w:w="2470" w:type="dxa"/>
            <w:vMerge/>
            <w:tcBorders>
              <w:top w:val="nil"/>
              <w:bottom w:val="nil"/>
            </w:tcBorders>
          </w:tcPr>
          <w:p w14:paraId="18138DE7" w14:textId="77777777" w:rsidR="00E81AC4" w:rsidRDefault="00E81AC4" w:rsidP="00840758">
            <w:pPr>
              <w:rPr>
                <w:sz w:val="2"/>
                <w:szCs w:val="2"/>
              </w:rPr>
            </w:pPr>
          </w:p>
        </w:tc>
        <w:tc>
          <w:tcPr>
            <w:tcW w:w="6063" w:type="dxa"/>
            <w:vMerge/>
            <w:tcBorders>
              <w:top w:val="nil"/>
              <w:bottom w:val="nil"/>
              <w:right w:val="single" w:sz="12" w:space="0" w:color="DDDDDD"/>
            </w:tcBorders>
          </w:tcPr>
          <w:p w14:paraId="4137A54B" w14:textId="77777777" w:rsidR="00E81AC4" w:rsidRDefault="00E81AC4" w:rsidP="00840758">
            <w:pPr>
              <w:rPr>
                <w:sz w:val="2"/>
                <w:szCs w:val="2"/>
              </w:rPr>
            </w:pPr>
          </w:p>
        </w:tc>
        <w:tc>
          <w:tcPr>
            <w:tcW w:w="2109" w:type="dxa"/>
            <w:gridSpan w:val="3"/>
            <w:tcBorders>
              <w:left w:val="single" w:sz="12" w:space="0" w:color="DDDDDD"/>
              <w:bottom w:val="nil"/>
            </w:tcBorders>
          </w:tcPr>
          <w:p w14:paraId="0ECD07F0" w14:textId="77777777" w:rsidR="00E81AC4" w:rsidRDefault="00E81AC4" w:rsidP="00840758">
            <w:pPr>
              <w:pStyle w:val="TableParagraph"/>
              <w:rPr>
                <w:sz w:val="10"/>
              </w:rPr>
            </w:pPr>
          </w:p>
        </w:tc>
      </w:tr>
    </w:tbl>
    <w:p w14:paraId="6DA5505D" w14:textId="77777777" w:rsidR="00E81AC4" w:rsidRDefault="00E81AC4" w:rsidP="00E81AC4">
      <w:pPr>
        <w:rPr>
          <w:sz w:val="10"/>
        </w:rPr>
        <w:sectPr w:rsidR="00E81AC4">
          <w:pgSz w:w="11900" w:h="16850"/>
          <w:pgMar w:top="460" w:right="400" w:bottom="480" w:left="580" w:header="276" w:footer="286" w:gutter="0"/>
          <w:cols w:space="720"/>
        </w:sectPr>
      </w:pPr>
    </w:p>
    <w:p w14:paraId="7A08F39F" w14:textId="77777777" w:rsidR="00E81AC4" w:rsidRDefault="00E81AC4" w:rsidP="00E81AC4">
      <w:pPr>
        <w:pStyle w:val="BodyText"/>
        <w:spacing w:before="11"/>
        <w:rPr>
          <w:b/>
          <w:sz w:val="6"/>
        </w:rPr>
      </w:pPr>
    </w:p>
    <w:tbl>
      <w:tblPr>
        <w:tblW w:w="0" w:type="auto"/>
        <w:tblInd w:w="13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3"/>
        <w:gridCol w:w="243"/>
        <w:gridCol w:w="406"/>
        <w:gridCol w:w="1452"/>
      </w:tblGrid>
      <w:tr w:rsidR="00E81AC4" w14:paraId="7CBE78A4" w14:textId="77777777" w:rsidTr="00840758">
        <w:trPr>
          <w:trHeight w:val="407"/>
        </w:trPr>
        <w:tc>
          <w:tcPr>
            <w:tcW w:w="2470" w:type="dxa"/>
          </w:tcPr>
          <w:p w14:paraId="447713EC" w14:textId="77777777" w:rsidR="00E81AC4" w:rsidRDefault="00E81AC4" w:rsidP="00840758">
            <w:pPr>
              <w:pStyle w:val="TableParagraph"/>
              <w:spacing w:before="1"/>
              <w:rPr>
                <w:b/>
                <w:sz w:val="12"/>
              </w:rPr>
            </w:pPr>
          </w:p>
          <w:p w14:paraId="274413A3" w14:textId="77777777" w:rsidR="00E81AC4" w:rsidRDefault="00E81AC4" w:rsidP="00840758">
            <w:pPr>
              <w:pStyle w:val="TableParagraph"/>
              <w:ind w:left="64"/>
              <w:rPr>
                <w:b/>
                <w:sz w:val="12"/>
              </w:rPr>
            </w:pPr>
            <w:r>
              <w:rPr>
                <w:b/>
                <w:color w:val="333333"/>
                <w:w w:val="105"/>
                <w:sz w:val="12"/>
              </w:rPr>
              <w:t>Field</w:t>
            </w:r>
          </w:p>
        </w:tc>
        <w:tc>
          <w:tcPr>
            <w:tcW w:w="6063" w:type="dxa"/>
          </w:tcPr>
          <w:p w14:paraId="79B211F4" w14:textId="77777777" w:rsidR="00E81AC4" w:rsidRDefault="00E81AC4" w:rsidP="00840758">
            <w:pPr>
              <w:pStyle w:val="TableParagraph"/>
              <w:spacing w:before="1"/>
              <w:rPr>
                <w:b/>
                <w:sz w:val="12"/>
              </w:rPr>
            </w:pPr>
          </w:p>
          <w:p w14:paraId="3F67B141" w14:textId="77777777" w:rsidR="00E81AC4" w:rsidRDefault="00E81AC4" w:rsidP="00840758">
            <w:pPr>
              <w:pStyle w:val="TableParagraph"/>
              <w:ind w:left="66"/>
              <w:rPr>
                <w:b/>
                <w:sz w:val="12"/>
              </w:rPr>
            </w:pPr>
            <w:r>
              <w:rPr>
                <w:b/>
                <w:color w:val="333333"/>
                <w:w w:val="105"/>
                <w:sz w:val="12"/>
              </w:rPr>
              <w:t>Question</w:t>
            </w:r>
          </w:p>
        </w:tc>
        <w:tc>
          <w:tcPr>
            <w:tcW w:w="2101" w:type="dxa"/>
            <w:gridSpan w:val="3"/>
            <w:tcBorders>
              <w:bottom w:val="single" w:sz="12" w:space="0" w:color="DDDDDD"/>
            </w:tcBorders>
          </w:tcPr>
          <w:p w14:paraId="0807EEF2" w14:textId="77777777" w:rsidR="00E81AC4" w:rsidRDefault="00E81AC4" w:rsidP="00840758">
            <w:pPr>
              <w:pStyle w:val="TableParagraph"/>
              <w:spacing w:before="1"/>
              <w:rPr>
                <w:b/>
                <w:sz w:val="12"/>
              </w:rPr>
            </w:pPr>
          </w:p>
          <w:p w14:paraId="336675B5" w14:textId="77777777" w:rsidR="00E81AC4" w:rsidRDefault="00E81AC4" w:rsidP="00840758">
            <w:pPr>
              <w:pStyle w:val="TableParagraph"/>
              <w:ind w:left="65"/>
              <w:rPr>
                <w:b/>
                <w:sz w:val="12"/>
              </w:rPr>
            </w:pPr>
            <w:r>
              <w:rPr>
                <w:b/>
                <w:color w:val="333333"/>
                <w:w w:val="105"/>
                <w:sz w:val="12"/>
              </w:rPr>
              <w:t>Answer</w:t>
            </w:r>
          </w:p>
        </w:tc>
      </w:tr>
      <w:tr w:rsidR="00E81AC4" w14:paraId="6EE7DCF1" w14:textId="77777777" w:rsidTr="00840758">
        <w:trPr>
          <w:trHeight w:val="207"/>
        </w:trPr>
        <w:tc>
          <w:tcPr>
            <w:tcW w:w="2470" w:type="dxa"/>
            <w:vMerge w:val="restart"/>
            <w:tcBorders>
              <w:bottom w:val="nil"/>
            </w:tcBorders>
          </w:tcPr>
          <w:p w14:paraId="32272E41" w14:textId="77777777" w:rsidR="00E81AC4" w:rsidRDefault="00E81AC4" w:rsidP="00840758">
            <w:pPr>
              <w:pStyle w:val="TableParagraph"/>
              <w:rPr>
                <w:sz w:val="10"/>
              </w:rPr>
            </w:pPr>
          </w:p>
        </w:tc>
        <w:tc>
          <w:tcPr>
            <w:tcW w:w="6063" w:type="dxa"/>
            <w:vMerge w:val="restart"/>
            <w:tcBorders>
              <w:bottom w:val="nil"/>
              <w:right w:val="single" w:sz="12" w:space="0" w:color="DDDDDD"/>
            </w:tcBorders>
          </w:tcPr>
          <w:p w14:paraId="24264510" w14:textId="77777777" w:rsidR="00E81AC4" w:rsidRDefault="00E81AC4" w:rsidP="00840758">
            <w:pPr>
              <w:pStyle w:val="TableParagraph"/>
              <w:rPr>
                <w:sz w:val="10"/>
              </w:rPr>
            </w:pPr>
          </w:p>
        </w:tc>
        <w:tc>
          <w:tcPr>
            <w:tcW w:w="243" w:type="dxa"/>
            <w:tcBorders>
              <w:top w:val="single" w:sz="12" w:space="0" w:color="DDDDDD"/>
              <w:left w:val="single" w:sz="12" w:space="0" w:color="DDDDDD"/>
            </w:tcBorders>
          </w:tcPr>
          <w:p w14:paraId="6B343B4B" w14:textId="77777777" w:rsidR="00E81AC4" w:rsidRDefault="00E81AC4" w:rsidP="00840758">
            <w:pPr>
              <w:pStyle w:val="TableParagraph"/>
              <w:rPr>
                <w:sz w:val="10"/>
              </w:rPr>
            </w:pPr>
          </w:p>
        </w:tc>
        <w:tc>
          <w:tcPr>
            <w:tcW w:w="406" w:type="dxa"/>
            <w:tcBorders>
              <w:top w:val="single" w:sz="12" w:space="0" w:color="DDDDDD"/>
            </w:tcBorders>
          </w:tcPr>
          <w:p w14:paraId="4DD3AD32" w14:textId="77777777" w:rsidR="00E81AC4" w:rsidRDefault="00E81AC4" w:rsidP="00840758">
            <w:pPr>
              <w:pStyle w:val="TableParagraph"/>
              <w:ind w:left="154"/>
              <w:rPr>
                <w:sz w:val="11"/>
              </w:rPr>
            </w:pPr>
            <w:r>
              <w:rPr>
                <w:color w:val="333333"/>
                <w:sz w:val="11"/>
              </w:rPr>
              <w:t>273</w:t>
            </w:r>
          </w:p>
        </w:tc>
        <w:tc>
          <w:tcPr>
            <w:tcW w:w="1452" w:type="dxa"/>
            <w:tcBorders>
              <w:top w:val="single" w:sz="12" w:space="0" w:color="DDDDDD"/>
              <w:right w:val="single" w:sz="12" w:space="0" w:color="DDDDDD"/>
            </w:tcBorders>
          </w:tcPr>
          <w:p w14:paraId="4CA8483B" w14:textId="77777777" w:rsidR="00E81AC4" w:rsidRDefault="00E81AC4" w:rsidP="00840758">
            <w:pPr>
              <w:pStyle w:val="TableParagraph"/>
              <w:ind w:left="40"/>
              <w:rPr>
                <w:sz w:val="11"/>
              </w:rPr>
            </w:pPr>
            <w:proofErr w:type="spellStart"/>
            <w:r>
              <w:rPr>
                <w:color w:val="333333"/>
                <w:sz w:val="11"/>
              </w:rPr>
              <w:t>Mafutseni</w:t>
            </w:r>
            <w:proofErr w:type="spellEnd"/>
            <w:r>
              <w:rPr>
                <w:color w:val="333333"/>
                <w:spacing w:val="9"/>
                <w:sz w:val="11"/>
              </w:rPr>
              <w:t xml:space="preserve"> </w:t>
            </w:r>
            <w:proofErr w:type="spellStart"/>
            <w:r>
              <w:rPr>
                <w:color w:val="333333"/>
                <w:sz w:val="11"/>
              </w:rPr>
              <w:t>Nazerene</w:t>
            </w:r>
            <w:proofErr w:type="spellEnd"/>
            <w:r>
              <w:rPr>
                <w:color w:val="333333"/>
                <w:spacing w:val="10"/>
                <w:sz w:val="11"/>
              </w:rPr>
              <w:t xml:space="preserve"> </w:t>
            </w:r>
            <w:r>
              <w:rPr>
                <w:color w:val="333333"/>
                <w:sz w:val="11"/>
              </w:rPr>
              <w:t>Clinic</w:t>
            </w:r>
          </w:p>
        </w:tc>
      </w:tr>
      <w:tr w:rsidR="00E81AC4" w14:paraId="1FF7BF06" w14:textId="77777777" w:rsidTr="00840758">
        <w:trPr>
          <w:trHeight w:val="208"/>
        </w:trPr>
        <w:tc>
          <w:tcPr>
            <w:tcW w:w="2470" w:type="dxa"/>
            <w:vMerge/>
            <w:tcBorders>
              <w:top w:val="nil"/>
              <w:bottom w:val="nil"/>
            </w:tcBorders>
          </w:tcPr>
          <w:p w14:paraId="5013FDC4" w14:textId="77777777" w:rsidR="00E81AC4" w:rsidRDefault="00E81AC4" w:rsidP="00840758">
            <w:pPr>
              <w:rPr>
                <w:sz w:val="2"/>
                <w:szCs w:val="2"/>
              </w:rPr>
            </w:pPr>
          </w:p>
        </w:tc>
        <w:tc>
          <w:tcPr>
            <w:tcW w:w="6063" w:type="dxa"/>
            <w:vMerge/>
            <w:tcBorders>
              <w:top w:val="nil"/>
              <w:bottom w:val="nil"/>
              <w:right w:val="single" w:sz="12" w:space="0" w:color="DDDDDD"/>
            </w:tcBorders>
          </w:tcPr>
          <w:p w14:paraId="29FB178E" w14:textId="77777777" w:rsidR="00E81AC4" w:rsidRDefault="00E81AC4" w:rsidP="00840758">
            <w:pPr>
              <w:rPr>
                <w:sz w:val="2"/>
                <w:szCs w:val="2"/>
              </w:rPr>
            </w:pPr>
          </w:p>
        </w:tc>
        <w:tc>
          <w:tcPr>
            <w:tcW w:w="243" w:type="dxa"/>
            <w:tcBorders>
              <w:left w:val="single" w:sz="12" w:space="0" w:color="DDDDDD"/>
            </w:tcBorders>
          </w:tcPr>
          <w:p w14:paraId="20C363C7" w14:textId="77777777" w:rsidR="00E81AC4" w:rsidRDefault="00E81AC4" w:rsidP="00840758">
            <w:pPr>
              <w:pStyle w:val="TableParagraph"/>
              <w:rPr>
                <w:sz w:val="10"/>
              </w:rPr>
            </w:pPr>
          </w:p>
        </w:tc>
        <w:tc>
          <w:tcPr>
            <w:tcW w:w="406" w:type="dxa"/>
          </w:tcPr>
          <w:p w14:paraId="02D77DD2" w14:textId="77777777" w:rsidR="00E81AC4" w:rsidRDefault="00E81AC4" w:rsidP="00840758">
            <w:pPr>
              <w:pStyle w:val="TableParagraph"/>
              <w:ind w:left="154"/>
              <w:rPr>
                <w:sz w:val="11"/>
              </w:rPr>
            </w:pPr>
            <w:r>
              <w:rPr>
                <w:color w:val="333333"/>
                <w:sz w:val="11"/>
              </w:rPr>
              <w:t>274</w:t>
            </w:r>
          </w:p>
        </w:tc>
        <w:tc>
          <w:tcPr>
            <w:tcW w:w="1452" w:type="dxa"/>
            <w:tcBorders>
              <w:right w:val="single" w:sz="12" w:space="0" w:color="DDDDDD"/>
            </w:tcBorders>
          </w:tcPr>
          <w:p w14:paraId="2002A16E" w14:textId="77777777" w:rsidR="00E81AC4" w:rsidRDefault="00E81AC4" w:rsidP="00840758">
            <w:pPr>
              <w:pStyle w:val="TableParagraph"/>
              <w:ind w:left="40"/>
              <w:rPr>
                <w:sz w:val="11"/>
              </w:rPr>
            </w:pPr>
            <w:proofErr w:type="spellStart"/>
            <w:r>
              <w:rPr>
                <w:color w:val="333333"/>
                <w:sz w:val="11"/>
              </w:rPr>
              <w:t>Maloyi</w:t>
            </w:r>
            <w:proofErr w:type="spellEnd"/>
            <w:r>
              <w:rPr>
                <w:color w:val="333333"/>
                <w:spacing w:val="4"/>
                <w:sz w:val="11"/>
              </w:rPr>
              <w:t xml:space="preserve"> </w:t>
            </w:r>
            <w:r>
              <w:rPr>
                <w:color w:val="333333"/>
                <w:sz w:val="11"/>
              </w:rPr>
              <w:t>Clinic</w:t>
            </w:r>
          </w:p>
        </w:tc>
      </w:tr>
      <w:tr w:rsidR="00E81AC4" w14:paraId="63D62724" w14:textId="77777777" w:rsidTr="00840758">
        <w:trPr>
          <w:trHeight w:val="421"/>
        </w:trPr>
        <w:tc>
          <w:tcPr>
            <w:tcW w:w="2470" w:type="dxa"/>
            <w:vMerge/>
            <w:tcBorders>
              <w:top w:val="nil"/>
              <w:bottom w:val="nil"/>
            </w:tcBorders>
          </w:tcPr>
          <w:p w14:paraId="7E680D49" w14:textId="77777777" w:rsidR="00E81AC4" w:rsidRDefault="00E81AC4" w:rsidP="00840758">
            <w:pPr>
              <w:rPr>
                <w:sz w:val="2"/>
                <w:szCs w:val="2"/>
              </w:rPr>
            </w:pPr>
          </w:p>
        </w:tc>
        <w:tc>
          <w:tcPr>
            <w:tcW w:w="6063" w:type="dxa"/>
            <w:vMerge/>
            <w:tcBorders>
              <w:top w:val="nil"/>
              <w:bottom w:val="nil"/>
              <w:right w:val="single" w:sz="12" w:space="0" w:color="DDDDDD"/>
            </w:tcBorders>
          </w:tcPr>
          <w:p w14:paraId="78D2ADFD" w14:textId="77777777" w:rsidR="00E81AC4" w:rsidRDefault="00E81AC4" w:rsidP="00840758">
            <w:pPr>
              <w:rPr>
                <w:sz w:val="2"/>
                <w:szCs w:val="2"/>
              </w:rPr>
            </w:pPr>
          </w:p>
        </w:tc>
        <w:tc>
          <w:tcPr>
            <w:tcW w:w="243" w:type="dxa"/>
            <w:tcBorders>
              <w:left w:val="single" w:sz="12" w:space="0" w:color="DDDDDD"/>
            </w:tcBorders>
          </w:tcPr>
          <w:p w14:paraId="4569C882" w14:textId="77777777" w:rsidR="00E81AC4" w:rsidRDefault="00E81AC4" w:rsidP="00840758">
            <w:pPr>
              <w:pStyle w:val="TableParagraph"/>
              <w:rPr>
                <w:sz w:val="10"/>
              </w:rPr>
            </w:pPr>
          </w:p>
        </w:tc>
        <w:tc>
          <w:tcPr>
            <w:tcW w:w="406" w:type="dxa"/>
          </w:tcPr>
          <w:p w14:paraId="063DF7F9" w14:textId="77777777" w:rsidR="00E81AC4" w:rsidRDefault="00E81AC4" w:rsidP="00840758">
            <w:pPr>
              <w:pStyle w:val="TableParagraph"/>
              <w:ind w:left="154"/>
              <w:rPr>
                <w:sz w:val="11"/>
              </w:rPr>
            </w:pPr>
            <w:r>
              <w:rPr>
                <w:color w:val="333333"/>
                <w:sz w:val="11"/>
              </w:rPr>
              <w:t>275</w:t>
            </w:r>
          </w:p>
        </w:tc>
        <w:tc>
          <w:tcPr>
            <w:tcW w:w="1452" w:type="dxa"/>
            <w:tcBorders>
              <w:right w:val="single" w:sz="12" w:space="0" w:color="DDDDDD"/>
            </w:tcBorders>
          </w:tcPr>
          <w:p w14:paraId="125ECFA5" w14:textId="77777777" w:rsidR="00E81AC4" w:rsidRDefault="00E81AC4" w:rsidP="00840758">
            <w:pPr>
              <w:pStyle w:val="TableParagraph"/>
              <w:ind w:left="40"/>
              <w:rPr>
                <w:sz w:val="11"/>
              </w:rPr>
            </w:pPr>
            <w:r>
              <w:rPr>
                <w:color w:val="333333"/>
                <w:sz w:val="11"/>
              </w:rPr>
              <w:t>Homeopathy</w:t>
            </w:r>
            <w:r>
              <w:rPr>
                <w:color w:val="333333"/>
                <w:spacing w:val="15"/>
                <w:sz w:val="11"/>
              </w:rPr>
              <w:t xml:space="preserve"> </w:t>
            </w:r>
            <w:r>
              <w:rPr>
                <w:color w:val="333333"/>
                <w:sz w:val="11"/>
              </w:rPr>
              <w:t>&amp;</w:t>
            </w:r>
            <w:r>
              <w:rPr>
                <w:color w:val="333333"/>
                <w:spacing w:val="16"/>
                <w:sz w:val="11"/>
              </w:rPr>
              <w:t xml:space="preserve"> </w:t>
            </w:r>
            <w:r>
              <w:rPr>
                <w:color w:val="333333"/>
                <w:sz w:val="11"/>
              </w:rPr>
              <w:t>Physio</w:t>
            </w:r>
          </w:p>
          <w:p w14:paraId="5A50ABA8" w14:textId="77777777" w:rsidR="00E81AC4" w:rsidRDefault="00E81AC4" w:rsidP="00840758">
            <w:pPr>
              <w:pStyle w:val="TableParagraph"/>
              <w:spacing w:before="87"/>
              <w:ind w:left="40"/>
              <w:rPr>
                <w:sz w:val="11"/>
              </w:rPr>
            </w:pPr>
            <w:r>
              <w:rPr>
                <w:color w:val="333333"/>
                <w:sz w:val="11"/>
              </w:rPr>
              <w:t>Clinic</w:t>
            </w:r>
          </w:p>
        </w:tc>
      </w:tr>
      <w:tr w:rsidR="00E81AC4" w14:paraId="42BB9564" w14:textId="77777777" w:rsidTr="00840758">
        <w:trPr>
          <w:trHeight w:val="421"/>
        </w:trPr>
        <w:tc>
          <w:tcPr>
            <w:tcW w:w="2470" w:type="dxa"/>
            <w:vMerge/>
            <w:tcBorders>
              <w:top w:val="nil"/>
              <w:bottom w:val="nil"/>
            </w:tcBorders>
          </w:tcPr>
          <w:p w14:paraId="29A88B7D" w14:textId="77777777" w:rsidR="00E81AC4" w:rsidRDefault="00E81AC4" w:rsidP="00840758">
            <w:pPr>
              <w:rPr>
                <w:sz w:val="2"/>
                <w:szCs w:val="2"/>
              </w:rPr>
            </w:pPr>
          </w:p>
        </w:tc>
        <w:tc>
          <w:tcPr>
            <w:tcW w:w="6063" w:type="dxa"/>
            <w:vMerge/>
            <w:tcBorders>
              <w:top w:val="nil"/>
              <w:bottom w:val="nil"/>
              <w:right w:val="single" w:sz="12" w:space="0" w:color="DDDDDD"/>
            </w:tcBorders>
          </w:tcPr>
          <w:p w14:paraId="41FBF41B" w14:textId="77777777" w:rsidR="00E81AC4" w:rsidRDefault="00E81AC4" w:rsidP="00840758">
            <w:pPr>
              <w:rPr>
                <w:sz w:val="2"/>
                <w:szCs w:val="2"/>
              </w:rPr>
            </w:pPr>
          </w:p>
        </w:tc>
        <w:tc>
          <w:tcPr>
            <w:tcW w:w="243" w:type="dxa"/>
            <w:tcBorders>
              <w:left w:val="single" w:sz="12" w:space="0" w:color="DDDDDD"/>
            </w:tcBorders>
          </w:tcPr>
          <w:p w14:paraId="79D08466" w14:textId="77777777" w:rsidR="00E81AC4" w:rsidRDefault="00E81AC4" w:rsidP="00840758">
            <w:pPr>
              <w:pStyle w:val="TableParagraph"/>
              <w:rPr>
                <w:sz w:val="10"/>
              </w:rPr>
            </w:pPr>
          </w:p>
        </w:tc>
        <w:tc>
          <w:tcPr>
            <w:tcW w:w="406" w:type="dxa"/>
          </w:tcPr>
          <w:p w14:paraId="4F744007" w14:textId="77777777" w:rsidR="00E81AC4" w:rsidRDefault="00E81AC4" w:rsidP="00840758">
            <w:pPr>
              <w:pStyle w:val="TableParagraph"/>
              <w:ind w:left="154"/>
              <w:rPr>
                <w:sz w:val="11"/>
              </w:rPr>
            </w:pPr>
            <w:r>
              <w:rPr>
                <w:color w:val="333333"/>
                <w:sz w:val="11"/>
              </w:rPr>
              <w:t>276</w:t>
            </w:r>
          </w:p>
        </w:tc>
        <w:tc>
          <w:tcPr>
            <w:tcW w:w="1452" w:type="dxa"/>
            <w:tcBorders>
              <w:right w:val="single" w:sz="12" w:space="0" w:color="DDDDDD"/>
            </w:tcBorders>
          </w:tcPr>
          <w:p w14:paraId="39C939DD" w14:textId="77777777" w:rsidR="00E81AC4" w:rsidRDefault="00E81AC4" w:rsidP="00840758">
            <w:pPr>
              <w:pStyle w:val="TableParagraph"/>
              <w:ind w:left="40"/>
              <w:rPr>
                <w:sz w:val="11"/>
              </w:rPr>
            </w:pPr>
            <w:r>
              <w:rPr>
                <w:color w:val="333333"/>
                <w:sz w:val="11"/>
              </w:rPr>
              <w:t>Manzana</w:t>
            </w:r>
            <w:r>
              <w:rPr>
                <w:color w:val="333333"/>
                <w:spacing w:val="11"/>
                <w:sz w:val="11"/>
              </w:rPr>
              <w:t xml:space="preserve"> </w:t>
            </w:r>
            <w:r>
              <w:rPr>
                <w:color w:val="333333"/>
                <w:sz w:val="11"/>
              </w:rPr>
              <w:t>Clinic</w:t>
            </w:r>
            <w:r>
              <w:rPr>
                <w:color w:val="333333"/>
                <w:spacing w:val="11"/>
                <w:sz w:val="11"/>
              </w:rPr>
              <w:t xml:space="preserve"> </w:t>
            </w:r>
            <w:r>
              <w:rPr>
                <w:color w:val="333333"/>
                <w:sz w:val="11"/>
              </w:rPr>
              <w:t>(Special</w:t>
            </w:r>
          </w:p>
          <w:p w14:paraId="77BDADA5" w14:textId="77777777" w:rsidR="00E81AC4" w:rsidRDefault="00E81AC4" w:rsidP="00840758">
            <w:pPr>
              <w:pStyle w:val="TableParagraph"/>
              <w:spacing w:before="85"/>
              <w:ind w:left="40"/>
              <w:rPr>
                <w:sz w:val="11"/>
              </w:rPr>
            </w:pPr>
            <w:r>
              <w:rPr>
                <w:color w:val="333333"/>
                <w:sz w:val="11"/>
              </w:rPr>
              <w:t>Health</w:t>
            </w:r>
            <w:r>
              <w:rPr>
                <w:color w:val="333333"/>
                <w:spacing w:val="4"/>
                <w:sz w:val="11"/>
              </w:rPr>
              <w:t xml:space="preserve"> </w:t>
            </w:r>
            <w:r>
              <w:rPr>
                <w:color w:val="333333"/>
                <w:sz w:val="11"/>
              </w:rPr>
              <w:t>Care</w:t>
            </w:r>
            <w:r>
              <w:rPr>
                <w:color w:val="333333"/>
                <w:spacing w:val="3"/>
                <w:sz w:val="11"/>
              </w:rPr>
              <w:t xml:space="preserve"> </w:t>
            </w:r>
            <w:r>
              <w:rPr>
                <w:color w:val="333333"/>
                <w:sz w:val="11"/>
              </w:rPr>
              <w:t>Unit)</w:t>
            </w:r>
          </w:p>
        </w:tc>
      </w:tr>
      <w:tr w:rsidR="00E81AC4" w14:paraId="3AC03E66" w14:textId="77777777" w:rsidTr="00840758">
        <w:trPr>
          <w:trHeight w:val="205"/>
        </w:trPr>
        <w:tc>
          <w:tcPr>
            <w:tcW w:w="2470" w:type="dxa"/>
            <w:vMerge/>
            <w:tcBorders>
              <w:top w:val="nil"/>
              <w:bottom w:val="nil"/>
            </w:tcBorders>
          </w:tcPr>
          <w:p w14:paraId="315F004F" w14:textId="77777777" w:rsidR="00E81AC4" w:rsidRDefault="00E81AC4" w:rsidP="00840758">
            <w:pPr>
              <w:rPr>
                <w:sz w:val="2"/>
                <w:szCs w:val="2"/>
              </w:rPr>
            </w:pPr>
          </w:p>
        </w:tc>
        <w:tc>
          <w:tcPr>
            <w:tcW w:w="6063" w:type="dxa"/>
            <w:vMerge/>
            <w:tcBorders>
              <w:top w:val="nil"/>
              <w:bottom w:val="nil"/>
              <w:right w:val="single" w:sz="12" w:space="0" w:color="DDDDDD"/>
            </w:tcBorders>
          </w:tcPr>
          <w:p w14:paraId="249BAE84" w14:textId="77777777" w:rsidR="00E81AC4" w:rsidRDefault="00E81AC4" w:rsidP="00840758">
            <w:pPr>
              <w:rPr>
                <w:sz w:val="2"/>
                <w:szCs w:val="2"/>
              </w:rPr>
            </w:pPr>
          </w:p>
        </w:tc>
        <w:tc>
          <w:tcPr>
            <w:tcW w:w="243" w:type="dxa"/>
            <w:tcBorders>
              <w:left w:val="single" w:sz="12" w:space="0" w:color="DDDDDD"/>
            </w:tcBorders>
          </w:tcPr>
          <w:p w14:paraId="0382D34D" w14:textId="77777777" w:rsidR="00E81AC4" w:rsidRDefault="00E81AC4" w:rsidP="00840758">
            <w:pPr>
              <w:pStyle w:val="TableParagraph"/>
              <w:rPr>
                <w:sz w:val="10"/>
              </w:rPr>
            </w:pPr>
          </w:p>
        </w:tc>
        <w:tc>
          <w:tcPr>
            <w:tcW w:w="406" w:type="dxa"/>
          </w:tcPr>
          <w:p w14:paraId="4CF0E02D" w14:textId="77777777" w:rsidR="00E81AC4" w:rsidRDefault="00E81AC4" w:rsidP="00840758">
            <w:pPr>
              <w:pStyle w:val="TableParagraph"/>
              <w:spacing w:before="41"/>
              <w:ind w:left="154"/>
              <w:rPr>
                <w:sz w:val="11"/>
              </w:rPr>
            </w:pPr>
            <w:r>
              <w:rPr>
                <w:color w:val="333333"/>
                <w:sz w:val="11"/>
              </w:rPr>
              <w:t>277</w:t>
            </w:r>
          </w:p>
        </w:tc>
        <w:tc>
          <w:tcPr>
            <w:tcW w:w="1452" w:type="dxa"/>
            <w:tcBorders>
              <w:right w:val="single" w:sz="12" w:space="0" w:color="DDDDDD"/>
            </w:tcBorders>
          </w:tcPr>
          <w:p w14:paraId="4FD508D2" w14:textId="77777777" w:rsidR="00E81AC4" w:rsidRDefault="00E81AC4" w:rsidP="00840758">
            <w:pPr>
              <w:pStyle w:val="TableParagraph"/>
              <w:spacing w:before="41"/>
              <w:ind w:left="40"/>
              <w:rPr>
                <w:sz w:val="11"/>
              </w:rPr>
            </w:pPr>
            <w:r>
              <w:rPr>
                <w:color w:val="333333"/>
                <w:sz w:val="11"/>
              </w:rPr>
              <w:t>TASC</w:t>
            </w:r>
            <w:r>
              <w:rPr>
                <w:color w:val="333333"/>
                <w:spacing w:val="2"/>
                <w:sz w:val="11"/>
              </w:rPr>
              <w:t xml:space="preserve"> </w:t>
            </w:r>
            <w:r>
              <w:rPr>
                <w:color w:val="333333"/>
                <w:sz w:val="11"/>
              </w:rPr>
              <w:t>Manzini</w:t>
            </w:r>
          </w:p>
        </w:tc>
      </w:tr>
      <w:tr w:rsidR="00E81AC4" w14:paraId="10EEF203" w14:textId="77777777" w:rsidTr="00840758">
        <w:trPr>
          <w:trHeight w:val="421"/>
        </w:trPr>
        <w:tc>
          <w:tcPr>
            <w:tcW w:w="2470" w:type="dxa"/>
            <w:vMerge/>
            <w:tcBorders>
              <w:top w:val="nil"/>
              <w:bottom w:val="nil"/>
            </w:tcBorders>
          </w:tcPr>
          <w:p w14:paraId="7C26AE49" w14:textId="77777777" w:rsidR="00E81AC4" w:rsidRDefault="00E81AC4" w:rsidP="00840758">
            <w:pPr>
              <w:rPr>
                <w:sz w:val="2"/>
                <w:szCs w:val="2"/>
              </w:rPr>
            </w:pPr>
          </w:p>
        </w:tc>
        <w:tc>
          <w:tcPr>
            <w:tcW w:w="6063" w:type="dxa"/>
            <w:vMerge/>
            <w:tcBorders>
              <w:top w:val="nil"/>
              <w:bottom w:val="nil"/>
              <w:right w:val="single" w:sz="12" w:space="0" w:color="DDDDDD"/>
            </w:tcBorders>
          </w:tcPr>
          <w:p w14:paraId="72F9218D" w14:textId="77777777" w:rsidR="00E81AC4" w:rsidRDefault="00E81AC4" w:rsidP="00840758">
            <w:pPr>
              <w:rPr>
                <w:sz w:val="2"/>
                <w:szCs w:val="2"/>
              </w:rPr>
            </w:pPr>
          </w:p>
        </w:tc>
        <w:tc>
          <w:tcPr>
            <w:tcW w:w="243" w:type="dxa"/>
            <w:tcBorders>
              <w:left w:val="single" w:sz="12" w:space="0" w:color="DDDDDD"/>
            </w:tcBorders>
          </w:tcPr>
          <w:p w14:paraId="5A8901CD" w14:textId="77777777" w:rsidR="00E81AC4" w:rsidRDefault="00E81AC4" w:rsidP="00840758">
            <w:pPr>
              <w:pStyle w:val="TableParagraph"/>
              <w:rPr>
                <w:sz w:val="10"/>
              </w:rPr>
            </w:pPr>
          </w:p>
        </w:tc>
        <w:tc>
          <w:tcPr>
            <w:tcW w:w="406" w:type="dxa"/>
          </w:tcPr>
          <w:p w14:paraId="5516FEBF" w14:textId="77777777" w:rsidR="00E81AC4" w:rsidRDefault="00E81AC4" w:rsidP="00840758">
            <w:pPr>
              <w:pStyle w:val="TableParagraph"/>
              <w:ind w:left="154"/>
              <w:rPr>
                <w:sz w:val="11"/>
              </w:rPr>
            </w:pPr>
            <w:r>
              <w:rPr>
                <w:color w:val="333333"/>
                <w:sz w:val="11"/>
              </w:rPr>
              <w:t>278</w:t>
            </w:r>
          </w:p>
        </w:tc>
        <w:tc>
          <w:tcPr>
            <w:tcW w:w="1452" w:type="dxa"/>
            <w:tcBorders>
              <w:right w:val="single" w:sz="12" w:space="0" w:color="DDDDDD"/>
            </w:tcBorders>
          </w:tcPr>
          <w:p w14:paraId="6E37C717" w14:textId="77777777" w:rsidR="00E81AC4" w:rsidRDefault="00E81AC4" w:rsidP="00840758">
            <w:pPr>
              <w:pStyle w:val="TableParagraph"/>
              <w:ind w:left="40"/>
              <w:rPr>
                <w:sz w:val="11"/>
              </w:rPr>
            </w:pPr>
            <w:r>
              <w:rPr>
                <w:color w:val="333333"/>
                <w:sz w:val="11"/>
              </w:rPr>
              <w:t>Correctional</w:t>
            </w:r>
            <w:r>
              <w:rPr>
                <w:color w:val="333333"/>
                <w:spacing w:val="9"/>
                <w:sz w:val="11"/>
              </w:rPr>
              <w:t xml:space="preserve"> </w:t>
            </w:r>
            <w:r>
              <w:rPr>
                <w:color w:val="333333"/>
                <w:sz w:val="11"/>
              </w:rPr>
              <w:t>College</w:t>
            </w:r>
            <w:r>
              <w:rPr>
                <w:color w:val="333333"/>
                <w:spacing w:val="8"/>
                <w:sz w:val="11"/>
              </w:rPr>
              <w:t xml:space="preserve"> </w:t>
            </w:r>
            <w:r>
              <w:rPr>
                <w:color w:val="333333"/>
                <w:sz w:val="11"/>
              </w:rPr>
              <w:t>Staff</w:t>
            </w:r>
          </w:p>
          <w:p w14:paraId="6CDDB829" w14:textId="77777777" w:rsidR="00E81AC4" w:rsidRDefault="00E81AC4" w:rsidP="00840758">
            <w:pPr>
              <w:pStyle w:val="TableParagraph"/>
              <w:spacing w:before="87"/>
              <w:ind w:left="40"/>
              <w:rPr>
                <w:sz w:val="11"/>
              </w:rPr>
            </w:pPr>
            <w:r>
              <w:rPr>
                <w:color w:val="333333"/>
                <w:sz w:val="11"/>
              </w:rPr>
              <w:t>Clinic</w:t>
            </w:r>
          </w:p>
        </w:tc>
      </w:tr>
      <w:tr w:rsidR="00E81AC4" w14:paraId="212A6EFE" w14:textId="77777777" w:rsidTr="00840758">
        <w:trPr>
          <w:trHeight w:val="421"/>
        </w:trPr>
        <w:tc>
          <w:tcPr>
            <w:tcW w:w="2470" w:type="dxa"/>
            <w:vMerge/>
            <w:tcBorders>
              <w:top w:val="nil"/>
              <w:bottom w:val="nil"/>
            </w:tcBorders>
          </w:tcPr>
          <w:p w14:paraId="39C70CF8" w14:textId="77777777" w:rsidR="00E81AC4" w:rsidRDefault="00E81AC4" w:rsidP="00840758">
            <w:pPr>
              <w:rPr>
                <w:sz w:val="2"/>
                <w:szCs w:val="2"/>
              </w:rPr>
            </w:pPr>
          </w:p>
        </w:tc>
        <w:tc>
          <w:tcPr>
            <w:tcW w:w="6063" w:type="dxa"/>
            <w:vMerge/>
            <w:tcBorders>
              <w:top w:val="nil"/>
              <w:bottom w:val="nil"/>
              <w:right w:val="single" w:sz="12" w:space="0" w:color="DDDDDD"/>
            </w:tcBorders>
          </w:tcPr>
          <w:p w14:paraId="2449628F" w14:textId="77777777" w:rsidR="00E81AC4" w:rsidRDefault="00E81AC4" w:rsidP="00840758">
            <w:pPr>
              <w:rPr>
                <w:sz w:val="2"/>
                <w:szCs w:val="2"/>
              </w:rPr>
            </w:pPr>
          </w:p>
        </w:tc>
        <w:tc>
          <w:tcPr>
            <w:tcW w:w="243" w:type="dxa"/>
            <w:tcBorders>
              <w:left w:val="single" w:sz="12" w:space="0" w:color="DDDDDD"/>
            </w:tcBorders>
          </w:tcPr>
          <w:p w14:paraId="2E56C0F9" w14:textId="77777777" w:rsidR="00E81AC4" w:rsidRDefault="00E81AC4" w:rsidP="00840758">
            <w:pPr>
              <w:pStyle w:val="TableParagraph"/>
              <w:rPr>
                <w:sz w:val="10"/>
              </w:rPr>
            </w:pPr>
          </w:p>
        </w:tc>
        <w:tc>
          <w:tcPr>
            <w:tcW w:w="406" w:type="dxa"/>
          </w:tcPr>
          <w:p w14:paraId="5135CCB3" w14:textId="77777777" w:rsidR="00E81AC4" w:rsidRDefault="00E81AC4" w:rsidP="00840758">
            <w:pPr>
              <w:pStyle w:val="TableParagraph"/>
              <w:ind w:left="154"/>
              <w:rPr>
                <w:sz w:val="11"/>
              </w:rPr>
            </w:pPr>
            <w:r>
              <w:rPr>
                <w:color w:val="333333"/>
                <w:sz w:val="11"/>
              </w:rPr>
              <w:t>279</w:t>
            </w:r>
          </w:p>
        </w:tc>
        <w:tc>
          <w:tcPr>
            <w:tcW w:w="1452" w:type="dxa"/>
            <w:tcBorders>
              <w:right w:val="single" w:sz="12" w:space="0" w:color="DDDDDD"/>
            </w:tcBorders>
          </w:tcPr>
          <w:p w14:paraId="17FACA5E" w14:textId="77777777" w:rsidR="00E81AC4" w:rsidRDefault="00E81AC4" w:rsidP="00840758">
            <w:pPr>
              <w:pStyle w:val="TableParagraph"/>
              <w:ind w:left="40"/>
              <w:rPr>
                <w:sz w:val="11"/>
              </w:rPr>
            </w:pPr>
            <w:r>
              <w:rPr>
                <w:color w:val="333333"/>
                <w:sz w:val="11"/>
              </w:rPr>
              <w:t>Ngonini</w:t>
            </w:r>
            <w:r>
              <w:rPr>
                <w:color w:val="333333"/>
                <w:spacing w:val="6"/>
                <w:sz w:val="11"/>
              </w:rPr>
              <w:t xml:space="preserve"> </w:t>
            </w:r>
            <w:r>
              <w:rPr>
                <w:color w:val="333333"/>
                <w:sz w:val="11"/>
              </w:rPr>
              <w:t>Royal</w:t>
            </w:r>
            <w:r>
              <w:rPr>
                <w:color w:val="333333"/>
                <w:spacing w:val="11"/>
                <w:sz w:val="11"/>
              </w:rPr>
              <w:t xml:space="preserve"> </w:t>
            </w:r>
            <w:r>
              <w:rPr>
                <w:color w:val="333333"/>
                <w:sz w:val="11"/>
              </w:rPr>
              <w:t>Clinic</w:t>
            </w:r>
          </w:p>
          <w:p w14:paraId="0B323BBD" w14:textId="77777777" w:rsidR="00E81AC4" w:rsidRDefault="00E81AC4" w:rsidP="00840758">
            <w:pPr>
              <w:pStyle w:val="TableParagraph"/>
              <w:spacing w:before="87"/>
              <w:ind w:left="40"/>
              <w:rPr>
                <w:sz w:val="11"/>
              </w:rPr>
            </w:pPr>
            <w:r>
              <w:rPr>
                <w:color w:val="333333"/>
                <w:sz w:val="11"/>
              </w:rPr>
              <w:t>(Special</w:t>
            </w:r>
            <w:r>
              <w:rPr>
                <w:color w:val="333333"/>
                <w:spacing w:val="6"/>
                <w:sz w:val="11"/>
              </w:rPr>
              <w:t xml:space="preserve"> </w:t>
            </w:r>
            <w:r>
              <w:rPr>
                <w:color w:val="333333"/>
                <w:sz w:val="11"/>
              </w:rPr>
              <w:t>Health</w:t>
            </w:r>
            <w:r>
              <w:rPr>
                <w:color w:val="333333"/>
                <w:spacing w:val="10"/>
                <w:sz w:val="11"/>
              </w:rPr>
              <w:t xml:space="preserve"> </w:t>
            </w:r>
            <w:r>
              <w:rPr>
                <w:color w:val="333333"/>
                <w:sz w:val="11"/>
              </w:rPr>
              <w:t>Care</w:t>
            </w:r>
            <w:r>
              <w:rPr>
                <w:color w:val="333333"/>
                <w:spacing w:val="8"/>
                <w:sz w:val="11"/>
              </w:rPr>
              <w:t xml:space="preserve"> </w:t>
            </w:r>
            <w:r>
              <w:rPr>
                <w:color w:val="333333"/>
                <w:sz w:val="11"/>
              </w:rPr>
              <w:t>Unit)</w:t>
            </w:r>
          </w:p>
        </w:tc>
      </w:tr>
      <w:tr w:rsidR="00E81AC4" w14:paraId="2C411618" w14:textId="77777777" w:rsidTr="00840758">
        <w:trPr>
          <w:trHeight w:val="208"/>
        </w:trPr>
        <w:tc>
          <w:tcPr>
            <w:tcW w:w="2470" w:type="dxa"/>
            <w:vMerge/>
            <w:tcBorders>
              <w:top w:val="nil"/>
              <w:bottom w:val="nil"/>
            </w:tcBorders>
          </w:tcPr>
          <w:p w14:paraId="73F0DBFD" w14:textId="77777777" w:rsidR="00E81AC4" w:rsidRDefault="00E81AC4" w:rsidP="00840758">
            <w:pPr>
              <w:rPr>
                <w:sz w:val="2"/>
                <w:szCs w:val="2"/>
              </w:rPr>
            </w:pPr>
          </w:p>
        </w:tc>
        <w:tc>
          <w:tcPr>
            <w:tcW w:w="6063" w:type="dxa"/>
            <w:vMerge/>
            <w:tcBorders>
              <w:top w:val="nil"/>
              <w:bottom w:val="nil"/>
              <w:right w:val="single" w:sz="12" w:space="0" w:color="DDDDDD"/>
            </w:tcBorders>
          </w:tcPr>
          <w:p w14:paraId="7A347151" w14:textId="77777777" w:rsidR="00E81AC4" w:rsidRDefault="00E81AC4" w:rsidP="00840758">
            <w:pPr>
              <w:rPr>
                <w:sz w:val="2"/>
                <w:szCs w:val="2"/>
              </w:rPr>
            </w:pPr>
          </w:p>
        </w:tc>
        <w:tc>
          <w:tcPr>
            <w:tcW w:w="243" w:type="dxa"/>
            <w:tcBorders>
              <w:left w:val="single" w:sz="12" w:space="0" w:color="DDDDDD"/>
            </w:tcBorders>
          </w:tcPr>
          <w:p w14:paraId="48EC2CBB" w14:textId="77777777" w:rsidR="00E81AC4" w:rsidRDefault="00E81AC4" w:rsidP="00840758">
            <w:pPr>
              <w:pStyle w:val="TableParagraph"/>
              <w:rPr>
                <w:sz w:val="10"/>
              </w:rPr>
            </w:pPr>
          </w:p>
        </w:tc>
        <w:tc>
          <w:tcPr>
            <w:tcW w:w="406" w:type="dxa"/>
          </w:tcPr>
          <w:p w14:paraId="277CE8F6" w14:textId="77777777" w:rsidR="00E81AC4" w:rsidRDefault="00E81AC4" w:rsidP="00840758">
            <w:pPr>
              <w:pStyle w:val="TableParagraph"/>
              <w:ind w:left="154"/>
              <w:rPr>
                <w:sz w:val="11"/>
              </w:rPr>
            </w:pPr>
            <w:r>
              <w:rPr>
                <w:color w:val="333333"/>
                <w:sz w:val="11"/>
              </w:rPr>
              <w:t>280</w:t>
            </w:r>
          </w:p>
        </w:tc>
        <w:tc>
          <w:tcPr>
            <w:tcW w:w="1452" w:type="dxa"/>
            <w:tcBorders>
              <w:right w:val="single" w:sz="12" w:space="0" w:color="DDDDDD"/>
            </w:tcBorders>
          </w:tcPr>
          <w:p w14:paraId="7E01F5D6" w14:textId="77777777" w:rsidR="00E81AC4" w:rsidRDefault="00E81AC4" w:rsidP="00840758">
            <w:pPr>
              <w:pStyle w:val="TableParagraph"/>
              <w:ind w:left="40"/>
              <w:rPr>
                <w:sz w:val="11"/>
              </w:rPr>
            </w:pPr>
            <w:proofErr w:type="spellStart"/>
            <w:r>
              <w:rPr>
                <w:color w:val="333333"/>
                <w:sz w:val="11"/>
              </w:rPr>
              <w:t>Mhlambanyatsi</w:t>
            </w:r>
            <w:proofErr w:type="spellEnd"/>
            <w:r>
              <w:rPr>
                <w:color w:val="333333"/>
                <w:spacing w:val="8"/>
                <w:sz w:val="11"/>
              </w:rPr>
              <w:t xml:space="preserve"> </w:t>
            </w:r>
            <w:r>
              <w:rPr>
                <w:color w:val="333333"/>
                <w:sz w:val="11"/>
              </w:rPr>
              <w:t>Clinic</w:t>
            </w:r>
          </w:p>
        </w:tc>
      </w:tr>
      <w:tr w:rsidR="00E81AC4" w14:paraId="16C6882F" w14:textId="77777777" w:rsidTr="00840758">
        <w:trPr>
          <w:trHeight w:val="419"/>
        </w:trPr>
        <w:tc>
          <w:tcPr>
            <w:tcW w:w="2470" w:type="dxa"/>
            <w:vMerge/>
            <w:tcBorders>
              <w:top w:val="nil"/>
              <w:bottom w:val="nil"/>
            </w:tcBorders>
          </w:tcPr>
          <w:p w14:paraId="57F95A3A" w14:textId="77777777" w:rsidR="00E81AC4" w:rsidRDefault="00E81AC4" w:rsidP="00840758">
            <w:pPr>
              <w:rPr>
                <w:sz w:val="2"/>
                <w:szCs w:val="2"/>
              </w:rPr>
            </w:pPr>
          </w:p>
        </w:tc>
        <w:tc>
          <w:tcPr>
            <w:tcW w:w="6063" w:type="dxa"/>
            <w:vMerge/>
            <w:tcBorders>
              <w:top w:val="nil"/>
              <w:bottom w:val="nil"/>
              <w:right w:val="single" w:sz="12" w:space="0" w:color="DDDDDD"/>
            </w:tcBorders>
          </w:tcPr>
          <w:p w14:paraId="1407562A" w14:textId="77777777" w:rsidR="00E81AC4" w:rsidRDefault="00E81AC4" w:rsidP="00840758">
            <w:pPr>
              <w:rPr>
                <w:sz w:val="2"/>
                <w:szCs w:val="2"/>
              </w:rPr>
            </w:pPr>
          </w:p>
        </w:tc>
        <w:tc>
          <w:tcPr>
            <w:tcW w:w="243" w:type="dxa"/>
            <w:tcBorders>
              <w:left w:val="single" w:sz="12" w:space="0" w:color="DDDDDD"/>
            </w:tcBorders>
          </w:tcPr>
          <w:p w14:paraId="78813CBB" w14:textId="77777777" w:rsidR="00E81AC4" w:rsidRDefault="00E81AC4" w:rsidP="00840758">
            <w:pPr>
              <w:pStyle w:val="TableParagraph"/>
              <w:rPr>
                <w:sz w:val="10"/>
              </w:rPr>
            </w:pPr>
          </w:p>
        </w:tc>
        <w:tc>
          <w:tcPr>
            <w:tcW w:w="406" w:type="dxa"/>
          </w:tcPr>
          <w:p w14:paraId="1103C9F9" w14:textId="77777777" w:rsidR="00E81AC4" w:rsidRDefault="00E81AC4" w:rsidP="00840758">
            <w:pPr>
              <w:pStyle w:val="TableParagraph"/>
              <w:ind w:left="154"/>
              <w:rPr>
                <w:sz w:val="11"/>
              </w:rPr>
            </w:pPr>
            <w:r>
              <w:rPr>
                <w:color w:val="333333"/>
                <w:sz w:val="11"/>
              </w:rPr>
              <w:t>281</w:t>
            </w:r>
          </w:p>
        </w:tc>
        <w:tc>
          <w:tcPr>
            <w:tcW w:w="1452" w:type="dxa"/>
            <w:tcBorders>
              <w:right w:val="single" w:sz="12" w:space="0" w:color="DDDDDD"/>
            </w:tcBorders>
          </w:tcPr>
          <w:p w14:paraId="5968087B" w14:textId="77777777" w:rsidR="00E81AC4" w:rsidRDefault="00E81AC4" w:rsidP="00840758">
            <w:pPr>
              <w:pStyle w:val="TableParagraph"/>
              <w:ind w:left="40"/>
              <w:rPr>
                <w:sz w:val="11"/>
              </w:rPr>
            </w:pPr>
            <w:proofErr w:type="spellStart"/>
            <w:r>
              <w:rPr>
                <w:color w:val="333333"/>
                <w:sz w:val="11"/>
              </w:rPr>
              <w:t>Hlathikhulu</w:t>
            </w:r>
            <w:proofErr w:type="spellEnd"/>
            <w:r>
              <w:rPr>
                <w:color w:val="333333"/>
                <w:spacing w:val="4"/>
                <w:sz w:val="11"/>
              </w:rPr>
              <w:t xml:space="preserve"> </w:t>
            </w:r>
            <w:r>
              <w:rPr>
                <w:color w:val="333333"/>
                <w:sz w:val="11"/>
              </w:rPr>
              <w:t>Police</w:t>
            </w:r>
          </w:p>
          <w:p w14:paraId="071A4B47" w14:textId="77777777" w:rsidR="00E81AC4" w:rsidRDefault="00E81AC4" w:rsidP="00840758">
            <w:pPr>
              <w:pStyle w:val="TableParagraph"/>
              <w:spacing w:before="87"/>
              <w:ind w:left="40"/>
              <w:rPr>
                <w:sz w:val="11"/>
              </w:rPr>
            </w:pPr>
            <w:r>
              <w:rPr>
                <w:color w:val="333333"/>
                <w:sz w:val="11"/>
              </w:rPr>
              <w:t>Wellness</w:t>
            </w:r>
            <w:r>
              <w:rPr>
                <w:color w:val="333333"/>
                <w:spacing w:val="11"/>
                <w:sz w:val="11"/>
              </w:rPr>
              <w:t xml:space="preserve"> </w:t>
            </w:r>
            <w:r>
              <w:rPr>
                <w:color w:val="333333"/>
                <w:sz w:val="11"/>
              </w:rPr>
              <w:t>Clinic</w:t>
            </w:r>
          </w:p>
        </w:tc>
      </w:tr>
      <w:tr w:rsidR="00E81AC4" w14:paraId="69EBA7F2" w14:textId="77777777" w:rsidTr="00840758">
        <w:trPr>
          <w:trHeight w:val="208"/>
        </w:trPr>
        <w:tc>
          <w:tcPr>
            <w:tcW w:w="2470" w:type="dxa"/>
            <w:vMerge/>
            <w:tcBorders>
              <w:top w:val="nil"/>
              <w:bottom w:val="nil"/>
            </w:tcBorders>
          </w:tcPr>
          <w:p w14:paraId="59633F0D" w14:textId="77777777" w:rsidR="00E81AC4" w:rsidRDefault="00E81AC4" w:rsidP="00840758">
            <w:pPr>
              <w:rPr>
                <w:sz w:val="2"/>
                <w:szCs w:val="2"/>
              </w:rPr>
            </w:pPr>
          </w:p>
        </w:tc>
        <w:tc>
          <w:tcPr>
            <w:tcW w:w="6063" w:type="dxa"/>
            <w:vMerge/>
            <w:tcBorders>
              <w:top w:val="nil"/>
              <w:bottom w:val="nil"/>
              <w:right w:val="single" w:sz="12" w:space="0" w:color="DDDDDD"/>
            </w:tcBorders>
          </w:tcPr>
          <w:p w14:paraId="4F76B69B" w14:textId="77777777" w:rsidR="00E81AC4" w:rsidRDefault="00E81AC4" w:rsidP="00840758">
            <w:pPr>
              <w:rPr>
                <w:sz w:val="2"/>
                <w:szCs w:val="2"/>
              </w:rPr>
            </w:pPr>
          </w:p>
        </w:tc>
        <w:tc>
          <w:tcPr>
            <w:tcW w:w="243" w:type="dxa"/>
            <w:tcBorders>
              <w:left w:val="single" w:sz="12" w:space="0" w:color="DDDDDD"/>
            </w:tcBorders>
          </w:tcPr>
          <w:p w14:paraId="18482CD5" w14:textId="77777777" w:rsidR="00E81AC4" w:rsidRDefault="00E81AC4" w:rsidP="00840758">
            <w:pPr>
              <w:pStyle w:val="TableParagraph"/>
              <w:rPr>
                <w:sz w:val="10"/>
              </w:rPr>
            </w:pPr>
          </w:p>
        </w:tc>
        <w:tc>
          <w:tcPr>
            <w:tcW w:w="406" w:type="dxa"/>
          </w:tcPr>
          <w:p w14:paraId="23EC96A9" w14:textId="77777777" w:rsidR="00E81AC4" w:rsidRDefault="00E81AC4" w:rsidP="00840758">
            <w:pPr>
              <w:pStyle w:val="TableParagraph"/>
              <w:ind w:left="154"/>
              <w:rPr>
                <w:sz w:val="11"/>
              </w:rPr>
            </w:pPr>
            <w:r>
              <w:rPr>
                <w:color w:val="333333"/>
                <w:sz w:val="11"/>
              </w:rPr>
              <w:t>282</w:t>
            </w:r>
          </w:p>
        </w:tc>
        <w:tc>
          <w:tcPr>
            <w:tcW w:w="1452" w:type="dxa"/>
            <w:tcBorders>
              <w:right w:val="single" w:sz="12" w:space="0" w:color="DDDDDD"/>
            </w:tcBorders>
          </w:tcPr>
          <w:p w14:paraId="465C9C79" w14:textId="77777777" w:rsidR="00E81AC4" w:rsidRDefault="00E81AC4" w:rsidP="00840758">
            <w:pPr>
              <w:pStyle w:val="TableParagraph"/>
              <w:ind w:left="40"/>
              <w:rPr>
                <w:sz w:val="11"/>
              </w:rPr>
            </w:pPr>
            <w:r>
              <w:rPr>
                <w:color w:val="333333"/>
                <w:sz w:val="11"/>
              </w:rPr>
              <w:t>Baylor</w:t>
            </w:r>
            <w:r>
              <w:rPr>
                <w:color w:val="333333"/>
                <w:spacing w:val="7"/>
                <w:sz w:val="11"/>
              </w:rPr>
              <w:t xml:space="preserve"> </w:t>
            </w:r>
            <w:r>
              <w:rPr>
                <w:color w:val="333333"/>
                <w:sz w:val="11"/>
              </w:rPr>
              <w:t>Clinic</w:t>
            </w:r>
            <w:r>
              <w:rPr>
                <w:color w:val="333333"/>
                <w:spacing w:val="9"/>
                <w:sz w:val="11"/>
              </w:rPr>
              <w:t xml:space="preserve"> </w:t>
            </w:r>
            <w:r>
              <w:rPr>
                <w:color w:val="333333"/>
                <w:sz w:val="11"/>
              </w:rPr>
              <w:t>-</w:t>
            </w:r>
            <w:r>
              <w:rPr>
                <w:color w:val="333333"/>
                <w:spacing w:val="7"/>
                <w:sz w:val="11"/>
              </w:rPr>
              <w:t xml:space="preserve"> </w:t>
            </w:r>
            <w:r>
              <w:rPr>
                <w:color w:val="333333"/>
                <w:sz w:val="11"/>
              </w:rPr>
              <w:t>RFM</w:t>
            </w:r>
          </w:p>
        </w:tc>
      </w:tr>
      <w:tr w:rsidR="00E81AC4" w14:paraId="6B2C3EFC" w14:textId="77777777" w:rsidTr="00840758">
        <w:trPr>
          <w:trHeight w:val="421"/>
        </w:trPr>
        <w:tc>
          <w:tcPr>
            <w:tcW w:w="2470" w:type="dxa"/>
            <w:vMerge/>
            <w:tcBorders>
              <w:top w:val="nil"/>
              <w:bottom w:val="nil"/>
            </w:tcBorders>
          </w:tcPr>
          <w:p w14:paraId="1096CE87" w14:textId="77777777" w:rsidR="00E81AC4" w:rsidRDefault="00E81AC4" w:rsidP="00840758">
            <w:pPr>
              <w:rPr>
                <w:sz w:val="2"/>
                <w:szCs w:val="2"/>
              </w:rPr>
            </w:pPr>
          </w:p>
        </w:tc>
        <w:tc>
          <w:tcPr>
            <w:tcW w:w="6063" w:type="dxa"/>
            <w:vMerge/>
            <w:tcBorders>
              <w:top w:val="nil"/>
              <w:bottom w:val="nil"/>
              <w:right w:val="single" w:sz="12" w:space="0" w:color="DDDDDD"/>
            </w:tcBorders>
          </w:tcPr>
          <w:p w14:paraId="047DBBD5" w14:textId="77777777" w:rsidR="00E81AC4" w:rsidRDefault="00E81AC4" w:rsidP="00840758">
            <w:pPr>
              <w:rPr>
                <w:sz w:val="2"/>
                <w:szCs w:val="2"/>
              </w:rPr>
            </w:pPr>
          </w:p>
        </w:tc>
        <w:tc>
          <w:tcPr>
            <w:tcW w:w="243" w:type="dxa"/>
            <w:tcBorders>
              <w:left w:val="single" w:sz="12" w:space="0" w:color="DDDDDD"/>
            </w:tcBorders>
          </w:tcPr>
          <w:p w14:paraId="669B82FD" w14:textId="77777777" w:rsidR="00E81AC4" w:rsidRDefault="00E81AC4" w:rsidP="00840758">
            <w:pPr>
              <w:pStyle w:val="TableParagraph"/>
              <w:rPr>
                <w:sz w:val="10"/>
              </w:rPr>
            </w:pPr>
          </w:p>
        </w:tc>
        <w:tc>
          <w:tcPr>
            <w:tcW w:w="406" w:type="dxa"/>
          </w:tcPr>
          <w:p w14:paraId="76FD0EFB" w14:textId="77777777" w:rsidR="00E81AC4" w:rsidRDefault="00E81AC4" w:rsidP="00840758">
            <w:pPr>
              <w:pStyle w:val="TableParagraph"/>
              <w:ind w:left="154"/>
              <w:rPr>
                <w:sz w:val="11"/>
              </w:rPr>
            </w:pPr>
            <w:r>
              <w:rPr>
                <w:color w:val="333333"/>
                <w:sz w:val="11"/>
              </w:rPr>
              <w:t>283</w:t>
            </w:r>
          </w:p>
        </w:tc>
        <w:tc>
          <w:tcPr>
            <w:tcW w:w="1452" w:type="dxa"/>
            <w:tcBorders>
              <w:right w:val="single" w:sz="12" w:space="0" w:color="DDDDDD"/>
            </w:tcBorders>
          </w:tcPr>
          <w:p w14:paraId="6534A2AD" w14:textId="77777777" w:rsidR="00E81AC4" w:rsidRDefault="00E81AC4" w:rsidP="00840758">
            <w:pPr>
              <w:pStyle w:val="TableParagraph"/>
              <w:ind w:left="40"/>
              <w:rPr>
                <w:sz w:val="11"/>
              </w:rPr>
            </w:pPr>
            <w:proofErr w:type="spellStart"/>
            <w:r>
              <w:rPr>
                <w:color w:val="333333"/>
                <w:sz w:val="11"/>
              </w:rPr>
              <w:t>Matsanjeni</w:t>
            </w:r>
            <w:proofErr w:type="spellEnd"/>
            <w:r>
              <w:rPr>
                <w:color w:val="333333"/>
                <w:spacing w:val="11"/>
                <w:sz w:val="11"/>
              </w:rPr>
              <w:t xml:space="preserve"> </w:t>
            </w:r>
            <w:r>
              <w:rPr>
                <w:color w:val="333333"/>
                <w:sz w:val="11"/>
              </w:rPr>
              <w:t>Public</w:t>
            </w:r>
            <w:r>
              <w:rPr>
                <w:color w:val="333333"/>
                <w:spacing w:val="13"/>
                <w:sz w:val="11"/>
              </w:rPr>
              <w:t xml:space="preserve"> </w:t>
            </w:r>
            <w:r>
              <w:rPr>
                <w:color w:val="333333"/>
                <w:sz w:val="11"/>
              </w:rPr>
              <w:t>Health</w:t>
            </w:r>
          </w:p>
          <w:p w14:paraId="2F51AB7A" w14:textId="77777777" w:rsidR="00E81AC4" w:rsidRDefault="00E81AC4" w:rsidP="00840758">
            <w:pPr>
              <w:pStyle w:val="TableParagraph"/>
              <w:spacing w:before="87"/>
              <w:ind w:left="40"/>
              <w:rPr>
                <w:sz w:val="11"/>
              </w:rPr>
            </w:pPr>
            <w:r>
              <w:rPr>
                <w:color w:val="333333"/>
                <w:sz w:val="11"/>
              </w:rPr>
              <w:t>Unit</w:t>
            </w:r>
          </w:p>
        </w:tc>
      </w:tr>
      <w:tr w:rsidR="00E81AC4" w14:paraId="33AAC824" w14:textId="77777777" w:rsidTr="00840758">
        <w:trPr>
          <w:trHeight w:val="208"/>
        </w:trPr>
        <w:tc>
          <w:tcPr>
            <w:tcW w:w="2470" w:type="dxa"/>
            <w:vMerge/>
            <w:tcBorders>
              <w:top w:val="nil"/>
              <w:bottom w:val="nil"/>
            </w:tcBorders>
          </w:tcPr>
          <w:p w14:paraId="1B793752" w14:textId="77777777" w:rsidR="00E81AC4" w:rsidRDefault="00E81AC4" w:rsidP="00840758">
            <w:pPr>
              <w:rPr>
                <w:sz w:val="2"/>
                <w:szCs w:val="2"/>
              </w:rPr>
            </w:pPr>
          </w:p>
        </w:tc>
        <w:tc>
          <w:tcPr>
            <w:tcW w:w="6063" w:type="dxa"/>
            <w:vMerge/>
            <w:tcBorders>
              <w:top w:val="nil"/>
              <w:bottom w:val="nil"/>
              <w:right w:val="single" w:sz="12" w:space="0" w:color="DDDDDD"/>
            </w:tcBorders>
          </w:tcPr>
          <w:p w14:paraId="144BFC50" w14:textId="77777777" w:rsidR="00E81AC4" w:rsidRDefault="00E81AC4" w:rsidP="00840758">
            <w:pPr>
              <w:rPr>
                <w:sz w:val="2"/>
                <w:szCs w:val="2"/>
              </w:rPr>
            </w:pPr>
          </w:p>
        </w:tc>
        <w:tc>
          <w:tcPr>
            <w:tcW w:w="243" w:type="dxa"/>
            <w:tcBorders>
              <w:left w:val="single" w:sz="12" w:space="0" w:color="DDDDDD"/>
            </w:tcBorders>
          </w:tcPr>
          <w:p w14:paraId="421B5364" w14:textId="77777777" w:rsidR="00E81AC4" w:rsidRDefault="00E81AC4" w:rsidP="00840758">
            <w:pPr>
              <w:pStyle w:val="TableParagraph"/>
              <w:rPr>
                <w:sz w:val="10"/>
              </w:rPr>
            </w:pPr>
          </w:p>
        </w:tc>
        <w:tc>
          <w:tcPr>
            <w:tcW w:w="406" w:type="dxa"/>
          </w:tcPr>
          <w:p w14:paraId="2D5B045D" w14:textId="77777777" w:rsidR="00E81AC4" w:rsidRDefault="00E81AC4" w:rsidP="00840758">
            <w:pPr>
              <w:pStyle w:val="TableParagraph"/>
              <w:ind w:left="154"/>
              <w:rPr>
                <w:sz w:val="11"/>
              </w:rPr>
            </w:pPr>
            <w:r>
              <w:rPr>
                <w:color w:val="333333"/>
                <w:sz w:val="11"/>
              </w:rPr>
              <w:t>284</w:t>
            </w:r>
          </w:p>
        </w:tc>
        <w:tc>
          <w:tcPr>
            <w:tcW w:w="1452" w:type="dxa"/>
            <w:tcBorders>
              <w:right w:val="single" w:sz="12" w:space="0" w:color="DDDDDD"/>
            </w:tcBorders>
          </w:tcPr>
          <w:p w14:paraId="17C31FE1" w14:textId="77777777" w:rsidR="00E81AC4" w:rsidRDefault="00E81AC4" w:rsidP="00840758">
            <w:pPr>
              <w:pStyle w:val="TableParagraph"/>
              <w:ind w:left="40"/>
              <w:rPr>
                <w:sz w:val="11"/>
              </w:rPr>
            </w:pPr>
            <w:r>
              <w:rPr>
                <w:color w:val="333333"/>
                <w:sz w:val="11"/>
              </w:rPr>
              <w:t>Lavumisa</w:t>
            </w:r>
            <w:r>
              <w:rPr>
                <w:color w:val="333333"/>
                <w:spacing w:val="8"/>
                <w:sz w:val="11"/>
              </w:rPr>
              <w:t xml:space="preserve"> </w:t>
            </w:r>
            <w:r>
              <w:rPr>
                <w:color w:val="333333"/>
                <w:sz w:val="11"/>
              </w:rPr>
              <w:t>Clinic</w:t>
            </w:r>
          </w:p>
        </w:tc>
      </w:tr>
      <w:tr w:rsidR="00E81AC4" w14:paraId="191BE96F" w14:textId="77777777" w:rsidTr="00840758">
        <w:trPr>
          <w:trHeight w:val="208"/>
        </w:trPr>
        <w:tc>
          <w:tcPr>
            <w:tcW w:w="2470" w:type="dxa"/>
            <w:vMerge/>
            <w:tcBorders>
              <w:top w:val="nil"/>
              <w:bottom w:val="nil"/>
            </w:tcBorders>
          </w:tcPr>
          <w:p w14:paraId="39CCD8E8" w14:textId="77777777" w:rsidR="00E81AC4" w:rsidRDefault="00E81AC4" w:rsidP="00840758">
            <w:pPr>
              <w:rPr>
                <w:sz w:val="2"/>
                <w:szCs w:val="2"/>
              </w:rPr>
            </w:pPr>
          </w:p>
        </w:tc>
        <w:tc>
          <w:tcPr>
            <w:tcW w:w="6063" w:type="dxa"/>
            <w:vMerge/>
            <w:tcBorders>
              <w:top w:val="nil"/>
              <w:bottom w:val="nil"/>
              <w:right w:val="single" w:sz="12" w:space="0" w:color="DDDDDD"/>
            </w:tcBorders>
          </w:tcPr>
          <w:p w14:paraId="02AA0F3B" w14:textId="77777777" w:rsidR="00E81AC4" w:rsidRDefault="00E81AC4" w:rsidP="00840758">
            <w:pPr>
              <w:rPr>
                <w:sz w:val="2"/>
                <w:szCs w:val="2"/>
              </w:rPr>
            </w:pPr>
          </w:p>
        </w:tc>
        <w:tc>
          <w:tcPr>
            <w:tcW w:w="243" w:type="dxa"/>
            <w:tcBorders>
              <w:left w:val="single" w:sz="12" w:space="0" w:color="DDDDDD"/>
            </w:tcBorders>
          </w:tcPr>
          <w:p w14:paraId="511700D5" w14:textId="77777777" w:rsidR="00E81AC4" w:rsidRDefault="00E81AC4" w:rsidP="00840758">
            <w:pPr>
              <w:pStyle w:val="TableParagraph"/>
              <w:rPr>
                <w:sz w:val="10"/>
              </w:rPr>
            </w:pPr>
          </w:p>
        </w:tc>
        <w:tc>
          <w:tcPr>
            <w:tcW w:w="406" w:type="dxa"/>
          </w:tcPr>
          <w:p w14:paraId="7A87C046" w14:textId="77777777" w:rsidR="00E81AC4" w:rsidRDefault="00E81AC4" w:rsidP="00840758">
            <w:pPr>
              <w:pStyle w:val="TableParagraph"/>
              <w:ind w:left="154"/>
              <w:rPr>
                <w:sz w:val="11"/>
              </w:rPr>
            </w:pPr>
            <w:r>
              <w:rPr>
                <w:color w:val="333333"/>
                <w:sz w:val="11"/>
              </w:rPr>
              <w:t>285</w:t>
            </w:r>
          </w:p>
        </w:tc>
        <w:tc>
          <w:tcPr>
            <w:tcW w:w="1452" w:type="dxa"/>
            <w:tcBorders>
              <w:right w:val="single" w:sz="12" w:space="0" w:color="DDDDDD"/>
            </w:tcBorders>
          </w:tcPr>
          <w:p w14:paraId="44E8268E" w14:textId="77777777" w:rsidR="00E81AC4" w:rsidRDefault="00E81AC4" w:rsidP="00840758">
            <w:pPr>
              <w:pStyle w:val="TableParagraph"/>
              <w:ind w:left="40"/>
              <w:rPr>
                <w:sz w:val="11"/>
              </w:rPr>
            </w:pPr>
            <w:proofErr w:type="spellStart"/>
            <w:r>
              <w:rPr>
                <w:color w:val="333333"/>
                <w:sz w:val="11"/>
              </w:rPr>
              <w:t>Nhletsheni</w:t>
            </w:r>
            <w:proofErr w:type="spellEnd"/>
            <w:r>
              <w:rPr>
                <w:color w:val="333333"/>
                <w:spacing w:val="7"/>
                <w:sz w:val="11"/>
              </w:rPr>
              <w:t xml:space="preserve"> </w:t>
            </w:r>
            <w:r>
              <w:rPr>
                <w:color w:val="333333"/>
                <w:sz w:val="11"/>
              </w:rPr>
              <w:t>Clinic</w:t>
            </w:r>
          </w:p>
        </w:tc>
      </w:tr>
      <w:tr w:rsidR="00E81AC4" w14:paraId="3EB76A80" w14:textId="77777777" w:rsidTr="00840758">
        <w:trPr>
          <w:trHeight w:val="419"/>
        </w:trPr>
        <w:tc>
          <w:tcPr>
            <w:tcW w:w="2470" w:type="dxa"/>
            <w:vMerge/>
            <w:tcBorders>
              <w:top w:val="nil"/>
              <w:bottom w:val="nil"/>
            </w:tcBorders>
          </w:tcPr>
          <w:p w14:paraId="5ED7049D" w14:textId="77777777" w:rsidR="00E81AC4" w:rsidRDefault="00E81AC4" w:rsidP="00840758">
            <w:pPr>
              <w:rPr>
                <w:sz w:val="2"/>
                <w:szCs w:val="2"/>
              </w:rPr>
            </w:pPr>
          </w:p>
        </w:tc>
        <w:tc>
          <w:tcPr>
            <w:tcW w:w="6063" w:type="dxa"/>
            <w:vMerge/>
            <w:tcBorders>
              <w:top w:val="nil"/>
              <w:bottom w:val="nil"/>
              <w:right w:val="single" w:sz="12" w:space="0" w:color="DDDDDD"/>
            </w:tcBorders>
          </w:tcPr>
          <w:p w14:paraId="79D8EB33" w14:textId="77777777" w:rsidR="00E81AC4" w:rsidRDefault="00E81AC4" w:rsidP="00840758">
            <w:pPr>
              <w:rPr>
                <w:sz w:val="2"/>
                <w:szCs w:val="2"/>
              </w:rPr>
            </w:pPr>
          </w:p>
        </w:tc>
        <w:tc>
          <w:tcPr>
            <w:tcW w:w="243" w:type="dxa"/>
            <w:tcBorders>
              <w:left w:val="single" w:sz="12" w:space="0" w:color="DDDDDD"/>
            </w:tcBorders>
          </w:tcPr>
          <w:p w14:paraId="11C40083" w14:textId="77777777" w:rsidR="00E81AC4" w:rsidRDefault="00E81AC4" w:rsidP="00840758">
            <w:pPr>
              <w:pStyle w:val="TableParagraph"/>
              <w:rPr>
                <w:sz w:val="10"/>
              </w:rPr>
            </w:pPr>
          </w:p>
        </w:tc>
        <w:tc>
          <w:tcPr>
            <w:tcW w:w="406" w:type="dxa"/>
          </w:tcPr>
          <w:p w14:paraId="2754542B" w14:textId="77777777" w:rsidR="00E81AC4" w:rsidRDefault="00E81AC4" w:rsidP="00840758">
            <w:pPr>
              <w:pStyle w:val="TableParagraph"/>
              <w:ind w:left="154"/>
              <w:rPr>
                <w:sz w:val="11"/>
              </w:rPr>
            </w:pPr>
            <w:r>
              <w:rPr>
                <w:color w:val="333333"/>
                <w:sz w:val="11"/>
              </w:rPr>
              <w:t>286</w:t>
            </w:r>
          </w:p>
        </w:tc>
        <w:tc>
          <w:tcPr>
            <w:tcW w:w="1452" w:type="dxa"/>
            <w:tcBorders>
              <w:right w:val="single" w:sz="12" w:space="0" w:color="DDDDDD"/>
            </w:tcBorders>
          </w:tcPr>
          <w:p w14:paraId="692DC066" w14:textId="77777777" w:rsidR="00E81AC4" w:rsidRDefault="00E81AC4" w:rsidP="00840758">
            <w:pPr>
              <w:pStyle w:val="TableParagraph"/>
              <w:ind w:left="40"/>
              <w:rPr>
                <w:sz w:val="11"/>
              </w:rPr>
            </w:pPr>
            <w:r>
              <w:rPr>
                <w:color w:val="333333"/>
                <w:sz w:val="11"/>
              </w:rPr>
              <w:t>Casualty</w:t>
            </w:r>
            <w:r>
              <w:rPr>
                <w:color w:val="333333"/>
                <w:spacing w:val="14"/>
                <w:sz w:val="11"/>
              </w:rPr>
              <w:t xml:space="preserve"> </w:t>
            </w:r>
            <w:r>
              <w:rPr>
                <w:color w:val="333333"/>
                <w:sz w:val="11"/>
              </w:rPr>
              <w:t>Department</w:t>
            </w:r>
          </w:p>
          <w:p w14:paraId="1B3AED89" w14:textId="77777777" w:rsidR="00E81AC4" w:rsidRDefault="00E81AC4" w:rsidP="00840758">
            <w:pPr>
              <w:pStyle w:val="TableParagraph"/>
              <w:spacing w:before="87"/>
              <w:ind w:left="40"/>
              <w:rPr>
                <w:sz w:val="11"/>
              </w:rPr>
            </w:pPr>
            <w:proofErr w:type="spellStart"/>
            <w:r>
              <w:rPr>
                <w:color w:val="333333"/>
                <w:sz w:val="11"/>
              </w:rPr>
              <w:t>Hlatikulu</w:t>
            </w:r>
            <w:proofErr w:type="spellEnd"/>
            <w:r>
              <w:rPr>
                <w:color w:val="333333"/>
                <w:spacing w:val="3"/>
                <w:sz w:val="11"/>
              </w:rPr>
              <w:t xml:space="preserve"> </w:t>
            </w:r>
            <w:r>
              <w:rPr>
                <w:color w:val="333333"/>
                <w:sz w:val="11"/>
              </w:rPr>
              <w:t>Hospital</w:t>
            </w:r>
          </w:p>
        </w:tc>
      </w:tr>
      <w:tr w:rsidR="00E81AC4" w14:paraId="7241D5A0" w14:textId="77777777" w:rsidTr="00840758">
        <w:trPr>
          <w:trHeight w:val="208"/>
        </w:trPr>
        <w:tc>
          <w:tcPr>
            <w:tcW w:w="2470" w:type="dxa"/>
            <w:vMerge/>
            <w:tcBorders>
              <w:top w:val="nil"/>
              <w:bottom w:val="nil"/>
            </w:tcBorders>
          </w:tcPr>
          <w:p w14:paraId="1D7D8027" w14:textId="77777777" w:rsidR="00E81AC4" w:rsidRDefault="00E81AC4" w:rsidP="00840758">
            <w:pPr>
              <w:rPr>
                <w:sz w:val="2"/>
                <w:szCs w:val="2"/>
              </w:rPr>
            </w:pPr>
          </w:p>
        </w:tc>
        <w:tc>
          <w:tcPr>
            <w:tcW w:w="6063" w:type="dxa"/>
            <w:vMerge/>
            <w:tcBorders>
              <w:top w:val="nil"/>
              <w:bottom w:val="nil"/>
              <w:right w:val="single" w:sz="12" w:space="0" w:color="DDDDDD"/>
            </w:tcBorders>
          </w:tcPr>
          <w:p w14:paraId="72AA0EDD" w14:textId="77777777" w:rsidR="00E81AC4" w:rsidRDefault="00E81AC4" w:rsidP="00840758">
            <w:pPr>
              <w:rPr>
                <w:sz w:val="2"/>
                <w:szCs w:val="2"/>
              </w:rPr>
            </w:pPr>
          </w:p>
        </w:tc>
        <w:tc>
          <w:tcPr>
            <w:tcW w:w="243" w:type="dxa"/>
            <w:tcBorders>
              <w:left w:val="single" w:sz="12" w:space="0" w:color="DDDDDD"/>
            </w:tcBorders>
          </w:tcPr>
          <w:p w14:paraId="0109250E" w14:textId="77777777" w:rsidR="00E81AC4" w:rsidRDefault="00E81AC4" w:rsidP="00840758">
            <w:pPr>
              <w:pStyle w:val="TableParagraph"/>
              <w:rPr>
                <w:sz w:val="10"/>
              </w:rPr>
            </w:pPr>
          </w:p>
        </w:tc>
        <w:tc>
          <w:tcPr>
            <w:tcW w:w="406" w:type="dxa"/>
          </w:tcPr>
          <w:p w14:paraId="56DF4BCC" w14:textId="77777777" w:rsidR="00E81AC4" w:rsidRDefault="00E81AC4" w:rsidP="00840758">
            <w:pPr>
              <w:pStyle w:val="TableParagraph"/>
              <w:ind w:left="154"/>
              <w:rPr>
                <w:sz w:val="11"/>
              </w:rPr>
            </w:pPr>
            <w:r>
              <w:rPr>
                <w:color w:val="333333"/>
                <w:sz w:val="11"/>
              </w:rPr>
              <w:t>287</w:t>
            </w:r>
          </w:p>
        </w:tc>
        <w:tc>
          <w:tcPr>
            <w:tcW w:w="1452" w:type="dxa"/>
            <w:tcBorders>
              <w:right w:val="single" w:sz="12" w:space="0" w:color="DDDDDD"/>
            </w:tcBorders>
          </w:tcPr>
          <w:p w14:paraId="4F6BB66A" w14:textId="77777777" w:rsidR="00E81AC4" w:rsidRDefault="00E81AC4" w:rsidP="00840758">
            <w:pPr>
              <w:pStyle w:val="TableParagraph"/>
              <w:ind w:left="40"/>
              <w:rPr>
                <w:sz w:val="11"/>
              </w:rPr>
            </w:pPr>
            <w:proofErr w:type="spellStart"/>
            <w:r>
              <w:rPr>
                <w:color w:val="333333"/>
                <w:sz w:val="11"/>
              </w:rPr>
              <w:t>Dwaleni</w:t>
            </w:r>
            <w:proofErr w:type="spellEnd"/>
            <w:r>
              <w:rPr>
                <w:color w:val="333333"/>
                <w:spacing w:val="5"/>
                <w:sz w:val="11"/>
              </w:rPr>
              <w:t xml:space="preserve"> </w:t>
            </w:r>
            <w:r>
              <w:rPr>
                <w:color w:val="333333"/>
                <w:sz w:val="11"/>
              </w:rPr>
              <w:t>Clinic</w:t>
            </w:r>
          </w:p>
        </w:tc>
      </w:tr>
      <w:tr w:rsidR="00E81AC4" w14:paraId="6E6C3893" w14:textId="77777777" w:rsidTr="00840758">
        <w:trPr>
          <w:trHeight w:val="208"/>
        </w:trPr>
        <w:tc>
          <w:tcPr>
            <w:tcW w:w="2470" w:type="dxa"/>
            <w:vMerge/>
            <w:tcBorders>
              <w:top w:val="nil"/>
              <w:bottom w:val="nil"/>
            </w:tcBorders>
          </w:tcPr>
          <w:p w14:paraId="62AD4226" w14:textId="77777777" w:rsidR="00E81AC4" w:rsidRDefault="00E81AC4" w:rsidP="00840758">
            <w:pPr>
              <w:rPr>
                <w:sz w:val="2"/>
                <w:szCs w:val="2"/>
              </w:rPr>
            </w:pPr>
          </w:p>
        </w:tc>
        <w:tc>
          <w:tcPr>
            <w:tcW w:w="6063" w:type="dxa"/>
            <w:vMerge/>
            <w:tcBorders>
              <w:top w:val="nil"/>
              <w:bottom w:val="nil"/>
              <w:right w:val="single" w:sz="12" w:space="0" w:color="DDDDDD"/>
            </w:tcBorders>
          </w:tcPr>
          <w:p w14:paraId="2BCFA2B8" w14:textId="77777777" w:rsidR="00E81AC4" w:rsidRDefault="00E81AC4" w:rsidP="00840758">
            <w:pPr>
              <w:rPr>
                <w:sz w:val="2"/>
                <w:szCs w:val="2"/>
              </w:rPr>
            </w:pPr>
          </w:p>
        </w:tc>
        <w:tc>
          <w:tcPr>
            <w:tcW w:w="243" w:type="dxa"/>
            <w:tcBorders>
              <w:left w:val="single" w:sz="12" w:space="0" w:color="DDDDDD"/>
            </w:tcBorders>
          </w:tcPr>
          <w:p w14:paraId="57A22A6F" w14:textId="77777777" w:rsidR="00E81AC4" w:rsidRDefault="00E81AC4" w:rsidP="00840758">
            <w:pPr>
              <w:pStyle w:val="TableParagraph"/>
              <w:rPr>
                <w:sz w:val="10"/>
              </w:rPr>
            </w:pPr>
          </w:p>
        </w:tc>
        <w:tc>
          <w:tcPr>
            <w:tcW w:w="406" w:type="dxa"/>
          </w:tcPr>
          <w:p w14:paraId="0342CA02" w14:textId="77777777" w:rsidR="00E81AC4" w:rsidRDefault="00E81AC4" w:rsidP="00840758">
            <w:pPr>
              <w:pStyle w:val="TableParagraph"/>
              <w:ind w:left="154"/>
              <w:rPr>
                <w:sz w:val="11"/>
              </w:rPr>
            </w:pPr>
            <w:r>
              <w:rPr>
                <w:color w:val="333333"/>
                <w:sz w:val="11"/>
              </w:rPr>
              <w:t>288</w:t>
            </w:r>
          </w:p>
        </w:tc>
        <w:tc>
          <w:tcPr>
            <w:tcW w:w="1452" w:type="dxa"/>
            <w:tcBorders>
              <w:right w:val="single" w:sz="12" w:space="0" w:color="DDDDDD"/>
            </w:tcBorders>
          </w:tcPr>
          <w:p w14:paraId="344C4E7F" w14:textId="77777777" w:rsidR="00E81AC4" w:rsidRDefault="00E81AC4" w:rsidP="00840758">
            <w:pPr>
              <w:pStyle w:val="TableParagraph"/>
              <w:ind w:left="40"/>
              <w:rPr>
                <w:sz w:val="11"/>
              </w:rPr>
            </w:pPr>
            <w:proofErr w:type="spellStart"/>
            <w:r>
              <w:rPr>
                <w:color w:val="333333"/>
                <w:sz w:val="11"/>
              </w:rPr>
              <w:t>Mbangweni</w:t>
            </w:r>
            <w:proofErr w:type="spellEnd"/>
            <w:r>
              <w:rPr>
                <w:color w:val="333333"/>
                <w:spacing w:val="14"/>
                <w:sz w:val="11"/>
              </w:rPr>
              <w:t xml:space="preserve"> </w:t>
            </w:r>
            <w:r>
              <w:rPr>
                <w:color w:val="333333"/>
                <w:sz w:val="11"/>
              </w:rPr>
              <w:t>UEDF</w:t>
            </w:r>
            <w:r>
              <w:rPr>
                <w:color w:val="333333"/>
                <w:spacing w:val="12"/>
                <w:sz w:val="11"/>
              </w:rPr>
              <w:t xml:space="preserve"> </w:t>
            </w:r>
            <w:r>
              <w:rPr>
                <w:color w:val="333333"/>
                <w:sz w:val="11"/>
              </w:rPr>
              <w:t>Clinic</w:t>
            </w:r>
          </w:p>
        </w:tc>
      </w:tr>
      <w:tr w:rsidR="00E81AC4" w14:paraId="60AAB48A" w14:textId="77777777" w:rsidTr="00840758">
        <w:trPr>
          <w:trHeight w:val="208"/>
        </w:trPr>
        <w:tc>
          <w:tcPr>
            <w:tcW w:w="2470" w:type="dxa"/>
            <w:vMerge/>
            <w:tcBorders>
              <w:top w:val="nil"/>
              <w:bottom w:val="nil"/>
            </w:tcBorders>
          </w:tcPr>
          <w:p w14:paraId="48C35976" w14:textId="77777777" w:rsidR="00E81AC4" w:rsidRDefault="00E81AC4" w:rsidP="00840758">
            <w:pPr>
              <w:rPr>
                <w:sz w:val="2"/>
                <w:szCs w:val="2"/>
              </w:rPr>
            </w:pPr>
          </w:p>
        </w:tc>
        <w:tc>
          <w:tcPr>
            <w:tcW w:w="6063" w:type="dxa"/>
            <w:vMerge/>
            <w:tcBorders>
              <w:top w:val="nil"/>
              <w:bottom w:val="nil"/>
              <w:right w:val="single" w:sz="12" w:space="0" w:color="DDDDDD"/>
            </w:tcBorders>
          </w:tcPr>
          <w:p w14:paraId="094BD9AA" w14:textId="77777777" w:rsidR="00E81AC4" w:rsidRDefault="00E81AC4" w:rsidP="00840758">
            <w:pPr>
              <w:rPr>
                <w:sz w:val="2"/>
                <w:szCs w:val="2"/>
              </w:rPr>
            </w:pPr>
          </w:p>
        </w:tc>
        <w:tc>
          <w:tcPr>
            <w:tcW w:w="243" w:type="dxa"/>
            <w:tcBorders>
              <w:left w:val="single" w:sz="12" w:space="0" w:color="DDDDDD"/>
            </w:tcBorders>
          </w:tcPr>
          <w:p w14:paraId="3DEA0169" w14:textId="77777777" w:rsidR="00E81AC4" w:rsidRDefault="00E81AC4" w:rsidP="00840758">
            <w:pPr>
              <w:pStyle w:val="TableParagraph"/>
              <w:rPr>
                <w:sz w:val="10"/>
              </w:rPr>
            </w:pPr>
          </w:p>
        </w:tc>
        <w:tc>
          <w:tcPr>
            <w:tcW w:w="406" w:type="dxa"/>
          </w:tcPr>
          <w:p w14:paraId="5544EAE4" w14:textId="77777777" w:rsidR="00E81AC4" w:rsidRDefault="00E81AC4" w:rsidP="00840758">
            <w:pPr>
              <w:pStyle w:val="TableParagraph"/>
              <w:ind w:left="154"/>
              <w:rPr>
                <w:sz w:val="11"/>
              </w:rPr>
            </w:pPr>
            <w:r>
              <w:rPr>
                <w:color w:val="333333"/>
                <w:sz w:val="11"/>
              </w:rPr>
              <w:t>289</w:t>
            </w:r>
          </w:p>
        </w:tc>
        <w:tc>
          <w:tcPr>
            <w:tcW w:w="1452" w:type="dxa"/>
            <w:tcBorders>
              <w:right w:val="single" w:sz="12" w:space="0" w:color="DDDDDD"/>
            </w:tcBorders>
          </w:tcPr>
          <w:p w14:paraId="4FF40D2F" w14:textId="77777777" w:rsidR="00E81AC4" w:rsidRDefault="00E81AC4" w:rsidP="00840758">
            <w:pPr>
              <w:pStyle w:val="TableParagraph"/>
              <w:ind w:left="40"/>
              <w:rPr>
                <w:sz w:val="11"/>
              </w:rPr>
            </w:pPr>
            <w:r>
              <w:rPr>
                <w:color w:val="333333"/>
                <w:sz w:val="11"/>
              </w:rPr>
              <w:t>New</w:t>
            </w:r>
            <w:r>
              <w:rPr>
                <w:color w:val="333333"/>
                <w:spacing w:val="8"/>
                <w:sz w:val="11"/>
              </w:rPr>
              <w:t xml:space="preserve"> </w:t>
            </w:r>
            <w:r>
              <w:rPr>
                <w:color w:val="333333"/>
                <w:sz w:val="11"/>
              </w:rPr>
              <w:t>Haven</w:t>
            </w:r>
            <w:r>
              <w:rPr>
                <w:color w:val="333333"/>
                <w:spacing w:val="10"/>
                <w:sz w:val="11"/>
              </w:rPr>
              <w:t xml:space="preserve"> </w:t>
            </w:r>
            <w:r>
              <w:rPr>
                <w:color w:val="333333"/>
                <w:sz w:val="11"/>
              </w:rPr>
              <w:t>Clinic</w:t>
            </w:r>
          </w:p>
        </w:tc>
      </w:tr>
      <w:tr w:rsidR="00E81AC4" w14:paraId="71D742BE" w14:textId="77777777" w:rsidTr="00840758">
        <w:trPr>
          <w:trHeight w:val="208"/>
        </w:trPr>
        <w:tc>
          <w:tcPr>
            <w:tcW w:w="2470" w:type="dxa"/>
            <w:vMerge/>
            <w:tcBorders>
              <w:top w:val="nil"/>
              <w:bottom w:val="nil"/>
            </w:tcBorders>
          </w:tcPr>
          <w:p w14:paraId="0FDD04A0" w14:textId="77777777" w:rsidR="00E81AC4" w:rsidRDefault="00E81AC4" w:rsidP="00840758">
            <w:pPr>
              <w:rPr>
                <w:sz w:val="2"/>
                <w:szCs w:val="2"/>
              </w:rPr>
            </w:pPr>
          </w:p>
        </w:tc>
        <w:tc>
          <w:tcPr>
            <w:tcW w:w="6063" w:type="dxa"/>
            <w:vMerge/>
            <w:tcBorders>
              <w:top w:val="nil"/>
              <w:bottom w:val="nil"/>
              <w:right w:val="single" w:sz="12" w:space="0" w:color="DDDDDD"/>
            </w:tcBorders>
          </w:tcPr>
          <w:p w14:paraId="2D073695" w14:textId="77777777" w:rsidR="00E81AC4" w:rsidRDefault="00E81AC4" w:rsidP="00840758">
            <w:pPr>
              <w:rPr>
                <w:sz w:val="2"/>
                <w:szCs w:val="2"/>
              </w:rPr>
            </w:pPr>
          </w:p>
        </w:tc>
        <w:tc>
          <w:tcPr>
            <w:tcW w:w="243" w:type="dxa"/>
            <w:tcBorders>
              <w:left w:val="single" w:sz="12" w:space="0" w:color="DDDDDD"/>
            </w:tcBorders>
          </w:tcPr>
          <w:p w14:paraId="08C5BE69" w14:textId="77777777" w:rsidR="00E81AC4" w:rsidRDefault="00E81AC4" w:rsidP="00840758">
            <w:pPr>
              <w:pStyle w:val="TableParagraph"/>
              <w:rPr>
                <w:sz w:val="10"/>
              </w:rPr>
            </w:pPr>
          </w:p>
        </w:tc>
        <w:tc>
          <w:tcPr>
            <w:tcW w:w="406" w:type="dxa"/>
          </w:tcPr>
          <w:p w14:paraId="2526722D" w14:textId="77777777" w:rsidR="00E81AC4" w:rsidRDefault="00E81AC4" w:rsidP="00840758">
            <w:pPr>
              <w:pStyle w:val="TableParagraph"/>
              <w:ind w:left="154"/>
              <w:rPr>
                <w:sz w:val="11"/>
              </w:rPr>
            </w:pPr>
            <w:r>
              <w:rPr>
                <w:color w:val="333333"/>
                <w:sz w:val="11"/>
              </w:rPr>
              <w:t>290</w:t>
            </w:r>
          </w:p>
        </w:tc>
        <w:tc>
          <w:tcPr>
            <w:tcW w:w="1452" w:type="dxa"/>
            <w:tcBorders>
              <w:right w:val="single" w:sz="12" w:space="0" w:color="DDDDDD"/>
            </w:tcBorders>
          </w:tcPr>
          <w:p w14:paraId="4EF6EC62" w14:textId="77777777" w:rsidR="00E81AC4" w:rsidRDefault="00E81AC4" w:rsidP="00840758">
            <w:pPr>
              <w:pStyle w:val="TableParagraph"/>
              <w:ind w:left="40"/>
              <w:rPr>
                <w:sz w:val="11"/>
              </w:rPr>
            </w:pPr>
            <w:r>
              <w:rPr>
                <w:color w:val="333333"/>
                <w:sz w:val="11"/>
              </w:rPr>
              <w:t>Lavumisa</w:t>
            </w:r>
            <w:r>
              <w:rPr>
                <w:color w:val="333333"/>
                <w:spacing w:val="13"/>
                <w:sz w:val="11"/>
              </w:rPr>
              <w:t xml:space="preserve"> </w:t>
            </w:r>
            <w:r>
              <w:rPr>
                <w:color w:val="333333"/>
                <w:sz w:val="11"/>
              </w:rPr>
              <w:t>Wellness</w:t>
            </w:r>
            <w:r>
              <w:rPr>
                <w:color w:val="333333"/>
                <w:spacing w:val="10"/>
                <w:sz w:val="11"/>
              </w:rPr>
              <w:t xml:space="preserve"> </w:t>
            </w:r>
            <w:r>
              <w:rPr>
                <w:color w:val="333333"/>
                <w:sz w:val="11"/>
              </w:rPr>
              <w:t>Clinic</w:t>
            </w:r>
          </w:p>
        </w:tc>
      </w:tr>
      <w:tr w:rsidR="00E81AC4" w14:paraId="030E9AB9" w14:textId="77777777" w:rsidTr="00840758">
        <w:trPr>
          <w:trHeight w:val="208"/>
        </w:trPr>
        <w:tc>
          <w:tcPr>
            <w:tcW w:w="2470" w:type="dxa"/>
            <w:vMerge/>
            <w:tcBorders>
              <w:top w:val="nil"/>
              <w:bottom w:val="nil"/>
            </w:tcBorders>
          </w:tcPr>
          <w:p w14:paraId="6A285660" w14:textId="77777777" w:rsidR="00E81AC4" w:rsidRDefault="00E81AC4" w:rsidP="00840758">
            <w:pPr>
              <w:rPr>
                <w:sz w:val="2"/>
                <w:szCs w:val="2"/>
              </w:rPr>
            </w:pPr>
          </w:p>
        </w:tc>
        <w:tc>
          <w:tcPr>
            <w:tcW w:w="6063" w:type="dxa"/>
            <w:vMerge/>
            <w:tcBorders>
              <w:top w:val="nil"/>
              <w:bottom w:val="nil"/>
              <w:right w:val="single" w:sz="12" w:space="0" w:color="DDDDDD"/>
            </w:tcBorders>
          </w:tcPr>
          <w:p w14:paraId="28869B89" w14:textId="77777777" w:rsidR="00E81AC4" w:rsidRDefault="00E81AC4" w:rsidP="00840758">
            <w:pPr>
              <w:rPr>
                <w:sz w:val="2"/>
                <w:szCs w:val="2"/>
              </w:rPr>
            </w:pPr>
          </w:p>
        </w:tc>
        <w:tc>
          <w:tcPr>
            <w:tcW w:w="243" w:type="dxa"/>
            <w:tcBorders>
              <w:left w:val="single" w:sz="12" w:space="0" w:color="DDDDDD"/>
            </w:tcBorders>
          </w:tcPr>
          <w:p w14:paraId="4F099782" w14:textId="77777777" w:rsidR="00E81AC4" w:rsidRDefault="00E81AC4" w:rsidP="00840758">
            <w:pPr>
              <w:pStyle w:val="TableParagraph"/>
              <w:rPr>
                <w:sz w:val="10"/>
              </w:rPr>
            </w:pPr>
          </w:p>
        </w:tc>
        <w:tc>
          <w:tcPr>
            <w:tcW w:w="406" w:type="dxa"/>
          </w:tcPr>
          <w:p w14:paraId="3E062DAB" w14:textId="77777777" w:rsidR="00E81AC4" w:rsidRDefault="00E81AC4" w:rsidP="00840758">
            <w:pPr>
              <w:pStyle w:val="TableParagraph"/>
              <w:ind w:left="154"/>
              <w:rPr>
                <w:sz w:val="11"/>
              </w:rPr>
            </w:pPr>
            <w:r>
              <w:rPr>
                <w:color w:val="333333"/>
                <w:sz w:val="11"/>
              </w:rPr>
              <w:t>291</w:t>
            </w:r>
          </w:p>
        </w:tc>
        <w:tc>
          <w:tcPr>
            <w:tcW w:w="1452" w:type="dxa"/>
            <w:tcBorders>
              <w:right w:val="single" w:sz="12" w:space="0" w:color="DDDDDD"/>
            </w:tcBorders>
          </w:tcPr>
          <w:p w14:paraId="0E12D1FD" w14:textId="77777777" w:rsidR="00E81AC4" w:rsidRDefault="00E81AC4" w:rsidP="00840758">
            <w:pPr>
              <w:pStyle w:val="TableParagraph"/>
              <w:ind w:left="40"/>
              <w:rPr>
                <w:sz w:val="11"/>
              </w:rPr>
            </w:pPr>
            <w:r>
              <w:rPr>
                <w:color w:val="333333"/>
                <w:sz w:val="11"/>
              </w:rPr>
              <w:t>Zheng</w:t>
            </w:r>
            <w:r>
              <w:rPr>
                <w:color w:val="333333"/>
                <w:spacing w:val="3"/>
                <w:sz w:val="11"/>
              </w:rPr>
              <w:t xml:space="preserve"> </w:t>
            </w:r>
            <w:r>
              <w:rPr>
                <w:color w:val="333333"/>
                <w:sz w:val="11"/>
              </w:rPr>
              <w:t>Yong</w:t>
            </w:r>
          </w:p>
        </w:tc>
      </w:tr>
      <w:tr w:rsidR="00E81AC4" w14:paraId="564DCBD5" w14:textId="77777777" w:rsidTr="00840758">
        <w:trPr>
          <w:trHeight w:val="208"/>
        </w:trPr>
        <w:tc>
          <w:tcPr>
            <w:tcW w:w="2470" w:type="dxa"/>
            <w:vMerge/>
            <w:tcBorders>
              <w:top w:val="nil"/>
              <w:bottom w:val="nil"/>
            </w:tcBorders>
          </w:tcPr>
          <w:p w14:paraId="62526D71" w14:textId="77777777" w:rsidR="00E81AC4" w:rsidRDefault="00E81AC4" w:rsidP="00840758">
            <w:pPr>
              <w:rPr>
                <w:sz w:val="2"/>
                <w:szCs w:val="2"/>
              </w:rPr>
            </w:pPr>
          </w:p>
        </w:tc>
        <w:tc>
          <w:tcPr>
            <w:tcW w:w="6063" w:type="dxa"/>
            <w:vMerge/>
            <w:tcBorders>
              <w:top w:val="nil"/>
              <w:bottom w:val="nil"/>
              <w:right w:val="single" w:sz="12" w:space="0" w:color="DDDDDD"/>
            </w:tcBorders>
          </w:tcPr>
          <w:p w14:paraId="0F3D77C6" w14:textId="77777777" w:rsidR="00E81AC4" w:rsidRDefault="00E81AC4" w:rsidP="00840758">
            <w:pPr>
              <w:rPr>
                <w:sz w:val="2"/>
                <w:szCs w:val="2"/>
              </w:rPr>
            </w:pPr>
          </w:p>
        </w:tc>
        <w:tc>
          <w:tcPr>
            <w:tcW w:w="243" w:type="dxa"/>
            <w:tcBorders>
              <w:left w:val="single" w:sz="12" w:space="0" w:color="DDDDDD"/>
            </w:tcBorders>
          </w:tcPr>
          <w:p w14:paraId="4428AABD" w14:textId="77777777" w:rsidR="00E81AC4" w:rsidRDefault="00E81AC4" w:rsidP="00840758">
            <w:pPr>
              <w:pStyle w:val="TableParagraph"/>
              <w:rPr>
                <w:sz w:val="10"/>
              </w:rPr>
            </w:pPr>
          </w:p>
        </w:tc>
        <w:tc>
          <w:tcPr>
            <w:tcW w:w="406" w:type="dxa"/>
          </w:tcPr>
          <w:p w14:paraId="672AFD42" w14:textId="77777777" w:rsidR="00E81AC4" w:rsidRDefault="00E81AC4" w:rsidP="00840758">
            <w:pPr>
              <w:pStyle w:val="TableParagraph"/>
              <w:ind w:left="154"/>
              <w:rPr>
                <w:sz w:val="11"/>
              </w:rPr>
            </w:pPr>
            <w:r>
              <w:rPr>
                <w:color w:val="333333"/>
                <w:sz w:val="11"/>
              </w:rPr>
              <w:t>292</w:t>
            </w:r>
          </w:p>
        </w:tc>
        <w:tc>
          <w:tcPr>
            <w:tcW w:w="1452" w:type="dxa"/>
            <w:tcBorders>
              <w:right w:val="single" w:sz="12" w:space="0" w:color="DDDDDD"/>
            </w:tcBorders>
          </w:tcPr>
          <w:p w14:paraId="7742BCB1" w14:textId="77777777" w:rsidR="00E81AC4" w:rsidRDefault="00E81AC4" w:rsidP="00840758">
            <w:pPr>
              <w:pStyle w:val="TableParagraph"/>
              <w:ind w:left="40"/>
              <w:rPr>
                <w:sz w:val="11"/>
              </w:rPr>
            </w:pPr>
            <w:proofErr w:type="spellStart"/>
            <w:r>
              <w:rPr>
                <w:color w:val="333333"/>
                <w:sz w:val="11"/>
              </w:rPr>
              <w:t>Mhlosheni</w:t>
            </w:r>
            <w:proofErr w:type="spellEnd"/>
            <w:r>
              <w:rPr>
                <w:color w:val="333333"/>
                <w:spacing w:val="7"/>
                <w:sz w:val="11"/>
              </w:rPr>
              <w:t xml:space="preserve"> </w:t>
            </w:r>
            <w:r>
              <w:rPr>
                <w:color w:val="333333"/>
                <w:sz w:val="11"/>
              </w:rPr>
              <w:t>Clinic</w:t>
            </w:r>
          </w:p>
        </w:tc>
      </w:tr>
      <w:tr w:rsidR="00E81AC4" w14:paraId="1B58E25F" w14:textId="77777777" w:rsidTr="00840758">
        <w:trPr>
          <w:trHeight w:val="208"/>
        </w:trPr>
        <w:tc>
          <w:tcPr>
            <w:tcW w:w="2470" w:type="dxa"/>
            <w:vMerge/>
            <w:tcBorders>
              <w:top w:val="nil"/>
              <w:bottom w:val="nil"/>
            </w:tcBorders>
          </w:tcPr>
          <w:p w14:paraId="01919C0D" w14:textId="77777777" w:rsidR="00E81AC4" w:rsidRDefault="00E81AC4" w:rsidP="00840758">
            <w:pPr>
              <w:rPr>
                <w:sz w:val="2"/>
                <w:szCs w:val="2"/>
              </w:rPr>
            </w:pPr>
          </w:p>
        </w:tc>
        <w:tc>
          <w:tcPr>
            <w:tcW w:w="6063" w:type="dxa"/>
            <w:vMerge/>
            <w:tcBorders>
              <w:top w:val="nil"/>
              <w:bottom w:val="nil"/>
              <w:right w:val="single" w:sz="12" w:space="0" w:color="DDDDDD"/>
            </w:tcBorders>
          </w:tcPr>
          <w:p w14:paraId="4A1C40E4" w14:textId="77777777" w:rsidR="00E81AC4" w:rsidRDefault="00E81AC4" w:rsidP="00840758">
            <w:pPr>
              <w:rPr>
                <w:sz w:val="2"/>
                <w:szCs w:val="2"/>
              </w:rPr>
            </w:pPr>
          </w:p>
        </w:tc>
        <w:tc>
          <w:tcPr>
            <w:tcW w:w="243" w:type="dxa"/>
            <w:tcBorders>
              <w:left w:val="single" w:sz="12" w:space="0" w:color="DDDDDD"/>
            </w:tcBorders>
          </w:tcPr>
          <w:p w14:paraId="38F23E13" w14:textId="77777777" w:rsidR="00E81AC4" w:rsidRDefault="00E81AC4" w:rsidP="00840758">
            <w:pPr>
              <w:pStyle w:val="TableParagraph"/>
              <w:rPr>
                <w:sz w:val="10"/>
              </w:rPr>
            </w:pPr>
          </w:p>
        </w:tc>
        <w:tc>
          <w:tcPr>
            <w:tcW w:w="406" w:type="dxa"/>
          </w:tcPr>
          <w:p w14:paraId="40443CA3" w14:textId="77777777" w:rsidR="00E81AC4" w:rsidRDefault="00E81AC4" w:rsidP="00840758">
            <w:pPr>
              <w:pStyle w:val="TableParagraph"/>
              <w:ind w:left="154"/>
              <w:rPr>
                <w:sz w:val="11"/>
              </w:rPr>
            </w:pPr>
            <w:r>
              <w:rPr>
                <w:color w:val="333333"/>
                <w:sz w:val="11"/>
              </w:rPr>
              <w:t>293</w:t>
            </w:r>
          </w:p>
        </w:tc>
        <w:tc>
          <w:tcPr>
            <w:tcW w:w="1452" w:type="dxa"/>
            <w:tcBorders>
              <w:right w:val="single" w:sz="12" w:space="0" w:color="DDDDDD"/>
            </w:tcBorders>
          </w:tcPr>
          <w:p w14:paraId="14D71BF9" w14:textId="77777777" w:rsidR="00E81AC4" w:rsidRDefault="00E81AC4" w:rsidP="00840758">
            <w:pPr>
              <w:pStyle w:val="TableParagraph"/>
              <w:ind w:left="40"/>
              <w:rPr>
                <w:sz w:val="11"/>
              </w:rPr>
            </w:pPr>
            <w:proofErr w:type="spellStart"/>
            <w:r>
              <w:rPr>
                <w:color w:val="333333"/>
                <w:sz w:val="11"/>
              </w:rPr>
              <w:t>Matsanjeni</w:t>
            </w:r>
            <w:proofErr w:type="spellEnd"/>
            <w:r>
              <w:rPr>
                <w:color w:val="333333"/>
                <w:spacing w:val="7"/>
                <w:sz w:val="11"/>
              </w:rPr>
              <w:t xml:space="preserve"> </w:t>
            </w:r>
            <w:r>
              <w:rPr>
                <w:color w:val="333333"/>
                <w:sz w:val="11"/>
              </w:rPr>
              <w:t>Health</w:t>
            </w:r>
            <w:r>
              <w:rPr>
                <w:color w:val="333333"/>
                <w:spacing w:val="8"/>
                <w:sz w:val="11"/>
              </w:rPr>
              <w:t xml:space="preserve"> </w:t>
            </w:r>
            <w:r>
              <w:rPr>
                <w:color w:val="333333"/>
                <w:sz w:val="11"/>
              </w:rPr>
              <w:t>Center</w:t>
            </w:r>
          </w:p>
        </w:tc>
      </w:tr>
      <w:tr w:rsidR="00E81AC4" w14:paraId="17C25147" w14:textId="77777777" w:rsidTr="00840758">
        <w:trPr>
          <w:trHeight w:val="208"/>
        </w:trPr>
        <w:tc>
          <w:tcPr>
            <w:tcW w:w="2470" w:type="dxa"/>
            <w:vMerge/>
            <w:tcBorders>
              <w:top w:val="nil"/>
              <w:bottom w:val="nil"/>
            </w:tcBorders>
          </w:tcPr>
          <w:p w14:paraId="3BF111DB" w14:textId="77777777" w:rsidR="00E81AC4" w:rsidRDefault="00E81AC4" w:rsidP="00840758">
            <w:pPr>
              <w:rPr>
                <w:sz w:val="2"/>
                <w:szCs w:val="2"/>
              </w:rPr>
            </w:pPr>
          </w:p>
        </w:tc>
        <w:tc>
          <w:tcPr>
            <w:tcW w:w="6063" w:type="dxa"/>
            <w:vMerge/>
            <w:tcBorders>
              <w:top w:val="nil"/>
              <w:bottom w:val="nil"/>
              <w:right w:val="single" w:sz="12" w:space="0" w:color="DDDDDD"/>
            </w:tcBorders>
          </w:tcPr>
          <w:p w14:paraId="2A46D301" w14:textId="77777777" w:rsidR="00E81AC4" w:rsidRDefault="00E81AC4" w:rsidP="00840758">
            <w:pPr>
              <w:rPr>
                <w:sz w:val="2"/>
                <w:szCs w:val="2"/>
              </w:rPr>
            </w:pPr>
          </w:p>
        </w:tc>
        <w:tc>
          <w:tcPr>
            <w:tcW w:w="243" w:type="dxa"/>
            <w:tcBorders>
              <w:left w:val="single" w:sz="12" w:space="0" w:color="DDDDDD"/>
            </w:tcBorders>
          </w:tcPr>
          <w:p w14:paraId="7A199C09" w14:textId="77777777" w:rsidR="00E81AC4" w:rsidRDefault="00E81AC4" w:rsidP="00840758">
            <w:pPr>
              <w:pStyle w:val="TableParagraph"/>
              <w:rPr>
                <w:sz w:val="10"/>
              </w:rPr>
            </w:pPr>
          </w:p>
        </w:tc>
        <w:tc>
          <w:tcPr>
            <w:tcW w:w="406" w:type="dxa"/>
          </w:tcPr>
          <w:p w14:paraId="4383FAD5" w14:textId="77777777" w:rsidR="00E81AC4" w:rsidRDefault="00E81AC4" w:rsidP="00840758">
            <w:pPr>
              <w:pStyle w:val="TableParagraph"/>
              <w:ind w:left="154"/>
              <w:rPr>
                <w:sz w:val="11"/>
              </w:rPr>
            </w:pPr>
            <w:r>
              <w:rPr>
                <w:color w:val="333333"/>
                <w:sz w:val="11"/>
              </w:rPr>
              <w:t>294</w:t>
            </w:r>
          </w:p>
        </w:tc>
        <w:tc>
          <w:tcPr>
            <w:tcW w:w="1452" w:type="dxa"/>
            <w:tcBorders>
              <w:right w:val="single" w:sz="12" w:space="0" w:color="DDDDDD"/>
            </w:tcBorders>
          </w:tcPr>
          <w:p w14:paraId="393A9712" w14:textId="77777777" w:rsidR="00E81AC4" w:rsidRDefault="00E81AC4" w:rsidP="00840758">
            <w:pPr>
              <w:pStyle w:val="TableParagraph"/>
              <w:ind w:left="40"/>
              <w:rPr>
                <w:sz w:val="11"/>
              </w:rPr>
            </w:pPr>
            <w:r>
              <w:rPr>
                <w:color w:val="333333"/>
                <w:sz w:val="11"/>
              </w:rPr>
              <w:t>Gege</w:t>
            </w:r>
            <w:r>
              <w:rPr>
                <w:color w:val="333333"/>
                <w:spacing w:val="7"/>
                <w:sz w:val="11"/>
              </w:rPr>
              <w:t xml:space="preserve"> </w:t>
            </w:r>
            <w:r>
              <w:rPr>
                <w:color w:val="333333"/>
                <w:sz w:val="11"/>
              </w:rPr>
              <w:t>Clinic</w:t>
            </w:r>
          </w:p>
        </w:tc>
      </w:tr>
      <w:tr w:rsidR="00E81AC4" w14:paraId="0C8FED0C" w14:textId="77777777" w:rsidTr="00840758">
        <w:trPr>
          <w:trHeight w:val="208"/>
        </w:trPr>
        <w:tc>
          <w:tcPr>
            <w:tcW w:w="2470" w:type="dxa"/>
            <w:vMerge/>
            <w:tcBorders>
              <w:top w:val="nil"/>
              <w:bottom w:val="nil"/>
            </w:tcBorders>
          </w:tcPr>
          <w:p w14:paraId="14B4CC10" w14:textId="77777777" w:rsidR="00E81AC4" w:rsidRDefault="00E81AC4" w:rsidP="00840758">
            <w:pPr>
              <w:rPr>
                <w:sz w:val="2"/>
                <w:szCs w:val="2"/>
              </w:rPr>
            </w:pPr>
          </w:p>
        </w:tc>
        <w:tc>
          <w:tcPr>
            <w:tcW w:w="6063" w:type="dxa"/>
            <w:vMerge/>
            <w:tcBorders>
              <w:top w:val="nil"/>
              <w:bottom w:val="nil"/>
              <w:right w:val="single" w:sz="12" w:space="0" w:color="DDDDDD"/>
            </w:tcBorders>
          </w:tcPr>
          <w:p w14:paraId="77054F49" w14:textId="77777777" w:rsidR="00E81AC4" w:rsidRDefault="00E81AC4" w:rsidP="00840758">
            <w:pPr>
              <w:rPr>
                <w:sz w:val="2"/>
                <w:szCs w:val="2"/>
              </w:rPr>
            </w:pPr>
          </w:p>
        </w:tc>
        <w:tc>
          <w:tcPr>
            <w:tcW w:w="243" w:type="dxa"/>
            <w:tcBorders>
              <w:left w:val="single" w:sz="12" w:space="0" w:color="DDDDDD"/>
            </w:tcBorders>
          </w:tcPr>
          <w:p w14:paraId="21BF9CAE" w14:textId="77777777" w:rsidR="00E81AC4" w:rsidRDefault="00E81AC4" w:rsidP="00840758">
            <w:pPr>
              <w:pStyle w:val="TableParagraph"/>
              <w:rPr>
                <w:sz w:val="10"/>
              </w:rPr>
            </w:pPr>
          </w:p>
        </w:tc>
        <w:tc>
          <w:tcPr>
            <w:tcW w:w="406" w:type="dxa"/>
          </w:tcPr>
          <w:p w14:paraId="4EEA8E1C" w14:textId="77777777" w:rsidR="00E81AC4" w:rsidRDefault="00E81AC4" w:rsidP="00840758">
            <w:pPr>
              <w:pStyle w:val="TableParagraph"/>
              <w:ind w:left="154"/>
              <w:rPr>
                <w:sz w:val="11"/>
              </w:rPr>
            </w:pPr>
            <w:r>
              <w:rPr>
                <w:color w:val="333333"/>
                <w:sz w:val="11"/>
              </w:rPr>
              <w:t>295</w:t>
            </w:r>
          </w:p>
        </w:tc>
        <w:tc>
          <w:tcPr>
            <w:tcW w:w="1452" w:type="dxa"/>
            <w:tcBorders>
              <w:right w:val="single" w:sz="12" w:space="0" w:color="DDDDDD"/>
            </w:tcBorders>
          </w:tcPr>
          <w:p w14:paraId="175AAC47" w14:textId="77777777" w:rsidR="00E81AC4" w:rsidRDefault="00E81AC4" w:rsidP="00840758">
            <w:pPr>
              <w:pStyle w:val="TableParagraph"/>
              <w:ind w:left="40"/>
              <w:rPr>
                <w:sz w:val="11"/>
              </w:rPr>
            </w:pPr>
            <w:proofErr w:type="spellStart"/>
            <w:r>
              <w:rPr>
                <w:color w:val="333333"/>
                <w:sz w:val="11"/>
              </w:rPr>
              <w:t>Hlatikhulu</w:t>
            </w:r>
            <w:proofErr w:type="spellEnd"/>
            <w:r>
              <w:rPr>
                <w:color w:val="333333"/>
                <w:spacing w:val="4"/>
                <w:sz w:val="11"/>
              </w:rPr>
              <w:t xml:space="preserve"> </w:t>
            </w:r>
            <w:r>
              <w:rPr>
                <w:color w:val="333333"/>
                <w:sz w:val="11"/>
              </w:rPr>
              <w:t>Hospital</w:t>
            </w:r>
          </w:p>
        </w:tc>
      </w:tr>
      <w:tr w:rsidR="00E81AC4" w14:paraId="507F2A9D" w14:textId="77777777" w:rsidTr="00840758">
        <w:trPr>
          <w:trHeight w:val="419"/>
        </w:trPr>
        <w:tc>
          <w:tcPr>
            <w:tcW w:w="2470" w:type="dxa"/>
            <w:vMerge/>
            <w:tcBorders>
              <w:top w:val="nil"/>
              <w:bottom w:val="nil"/>
            </w:tcBorders>
          </w:tcPr>
          <w:p w14:paraId="0885A341" w14:textId="77777777" w:rsidR="00E81AC4" w:rsidRDefault="00E81AC4" w:rsidP="00840758">
            <w:pPr>
              <w:rPr>
                <w:sz w:val="2"/>
                <w:szCs w:val="2"/>
              </w:rPr>
            </w:pPr>
          </w:p>
        </w:tc>
        <w:tc>
          <w:tcPr>
            <w:tcW w:w="6063" w:type="dxa"/>
            <w:vMerge/>
            <w:tcBorders>
              <w:top w:val="nil"/>
              <w:bottom w:val="nil"/>
              <w:right w:val="single" w:sz="12" w:space="0" w:color="DDDDDD"/>
            </w:tcBorders>
          </w:tcPr>
          <w:p w14:paraId="09D4A971" w14:textId="77777777" w:rsidR="00E81AC4" w:rsidRDefault="00E81AC4" w:rsidP="00840758">
            <w:pPr>
              <w:rPr>
                <w:sz w:val="2"/>
                <w:szCs w:val="2"/>
              </w:rPr>
            </w:pPr>
          </w:p>
        </w:tc>
        <w:tc>
          <w:tcPr>
            <w:tcW w:w="243" w:type="dxa"/>
            <w:tcBorders>
              <w:left w:val="single" w:sz="12" w:space="0" w:color="DDDDDD"/>
            </w:tcBorders>
          </w:tcPr>
          <w:p w14:paraId="3E7509B3" w14:textId="77777777" w:rsidR="00E81AC4" w:rsidRDefault="00E81AC4" w:rsidP="00840758">
            <w:pPr>
              <w:pStyle w:val="TableParagraph"/>
              <w:rPr>
                <w:sz w:val="10"/>
              </w:rPr>
            </w:pPr>
          </w:p>
        </w:tc>
        <w:tc>
          <w:tcPr>
            <w:tcW w:w="406" w:type="dxa"/>
          </w:tcPr>
          <w:p w14:paraId="2B01F3F7" w14:textId="77777777" w:rsidR="00E81AC4" w:rsidRDefault="00E81AC4" w:rsidP="00840758">
            <w:pPr>
              <w:pStyle w:val="TableParagraph"/>
              <w:ind w:left="154"/>
              <w:rPr>
                <w:sz w:val="11"/>
              </w:rPr>
            </w:pPr>
            <w:r>
              <w:rPr>
                <w:color w:val="333333"/>
                <w:sz w:val="11"/>
              </w:rPr>
              <w:t>296</w:t>
            </w:r>
          </w:p>
        </w:tc>
        <w:tc>
          <w:tcPr>
            <w:tcW w:w="1452" w:type="dxa"/>
            <w:tcBorders>
              <w:right w:val="single" w:sz="12" w:space="0" w:color="DDDDDD"/>
            </w:tcBorders>
          </w:tcPr>
          <w:p w14:paraId="04F91FB4" w14:textId="77777777" w:rsidR="00E81AC4" w:rsidRDefault="00E81AC4" w:rsidP="00840758">
            <w:pPr>
              <w:pStyle w:val="TableParagraph"/>
              <w:ind w:left="40"/>
              <w:rPr>
                <w:sz w:val="11"/>
              </w:rPr>
            </w:pPr>
            <w:proofErr w:type="spellStart"/>
            <w:r>
              <w:rPr>
                <w:color w:val="333333"/>
                <w:sz w:val="11"/>
              </w:rPr>
              <w:t>Nhlangano</w:t>
            </w:r>
            <w:proofErr w:type="spellEnd"/>
            <w:r>
              <w:rPr>
                <w:color w:val="333333"/>
                <w:spacing w:val="14"/>
                <w:sz w:val="11"/>
              </w:rPr>
              <w:t xml:space="preserve"> </w:t>
            </w:r>
            <w:r>
              <w:rPr>
                <w:color w:val="333333"/>
                <w:sz w:val="11"/>
              </w:rPr>
              <w:t>Public</w:t>
            </w:r>
            <w:r>
              <w:rPr>
                <w:color w:val="333333"/>
                <w:spacing w:val="12"/>
                <w:sz w:val="11"/>
              </w:rPr>
              <w:t xml:space="preserve"> </w:t>
            </w:r>
            <w:r>
              <w:rPr>
                <w:color w:val="333333"/>
                <w:sz w:val="11"/>
              </w:rPr>
              <w:t>Health</w:t>
            </w:r>
          </w:p>
          <w:p w14:paraId="6441EF1D" w14:textId="77777777" w:rsidR="00E81AC4" w:rsidRDefault="00E81AC4" w:rsidP="00840758">
            <w:pPr>
              <w:pStyle w:val="TableParagraph"/>
              <w:spacing w:before="87"/>
              <w:ind w:left="40"/>
              <w:rPr>
                <w:sz w:val="11"/>
              </w:rPr>
            </w:pPr>
            <w:r>
              <w:rPr>
                <w:color w:val="333333"/>
                <w:sz w:val="11"/>
              </w:rPr>
              <w:t>Unit</w:t>
            </w:r>
          </w:p>
        </w:tc>
      </w:tr>
      <w:tr w:rsidR="00E81AC4" w14:paraId="7AC19B62" w14:textId="77777777" w:rsidTr="00840758">
        <w:trPr>
          <w:trHeight w:val="208"/>
        </w:trPr>
        <w:tc>
          <w:tcPr>
            <w:tcW w:w="2470" w:type="dxa"/>
            <w:vMerge/>
            <w:tcBorders>
              <w:top w:val="nil"/>
              <w:bottom w:val="nil"/>
            </w:tcBorders>
          </w:tcPr>
          <w:p w14:paraId="3992A546" w14:textId="77777777" w:rsidR="00E81AC4" w:rsidRDefault="00E81AC4" w:rsidP="00840758">
            <w:pPr>
              <w:rPr>
                <w:sz w:val="2"/>
                <w:szCs w:val="2"/>
              </w:rPr>
            </w:pPr>
          </w:p>
        </w:tc>
        <w:tc>
          <w:tcPr>
            <w:tcW w:w="6063" w:type="dxa"/>
            <w:vMerge/>
            <w:tcBorders>
              <w:top w:val="nil"/>
              <w:bottom w:val="nil"/>
              <w:right w:val="single" w:sz="12" w:space="0" w:color="DDDDDD"/>
            </w:tcBorders>
          </w:tcPr>
          <w:p w14:paraId="49DB38E8" w14:textId="77777777" w:rsidR="00E81AC4" w:rsidRDefault="00E81AC4" w:rsidP="00840758">
            <w:pPr>
              <w:rPr>
                <w:sz w:val="2"/>
                <w:szCs w:val="2"/>
              </w:rPr>
            </w:pPr>
          </w:p>
        </w:tc>
        <w:tc>
          <w:tcPr>
            <w:tcW w:w="243" w:type="dxa"/>
            <w:tcBorders>
              <w:left w:val="single" w:sz="12" w:space="0" w:color="DDDDDD"/>
            </w:tcBorders>
          </w:tcPr>
          <w:p w14:paraId="7A230B3F" w14:textId="77777777" w:rsidR="00E81AC4" w:rsidRDefault="00E81AC4" w:rsidP="00840758">
            <w:pPr>
              <w:pStyle w:val="TableParagraph"/>
              <w:rPr>
                <w:sz w:val="10"/>
              </w:rPr>
            </w:pPr>
          </w:p>
        </w:tc>
        <w:tc>
          <w:tcPr>
            <w:tcW w:w="406" w:type="dxa"/>
          </w:tcPr>
          <w:p w14:paraId="2D737077" w14:textId="77777777" w:rsidR="00E81AC4" w:rsidRDefault="00E81AC4" w:rsidP="00840758">
            <w:pPr>
              <w:pStyle w:val="TableParagraph"/>
              <w:ind w:left="154"/>
              <w:rPr>
                <w:sz w:val="11"/>
              </w:rPr>
            </w:pPr>
            <w:r>
              <w:rPr>
                <w:color w:val="333333"/>
                <w:sz w:val="11"/>
              </w:rPr>
              <w:t>297</w:t>
            </w:r>
          </w:p>
        </w:tc>
        <w:tc>
          <w:tcPr>
            <w:tcW w:w="1452" w:type="dxa"/>
            <w:tcBorders>
              <w:right w:val="single" w:sz="12" w:space="0" w:color="DDDDDD"/>
            </w:tcBorders>
          </w:tcPr>
          <w:p w14:paraId="40AE5362" w14:textId="77777777" w:rsidR="00E81AC4" w:rsidRDefault="00E81AC4" w:rsidP="00840758">
            <w:pPr>
              <w:pStyle w:val="TableParagraph"/>
              <w:ind w:left="40"/>
              <w:rPr>
                <w:sz w:val="11"/>
              </w:rPr>
            </w:pPr>
            <w:r>
              <w:rPr>
                <w:color w:val="333333"/>
                <w:sz w:val="11"/>
              </w:rPr>
              <w:t>JCI</w:t>
            </w:r>
            <w:r>
              <w:rPr>
                <w:color w:val="333333"/>
                <w:spacing w:val="15"/>
                <w:sz w:val="11"/>
              </w:rPr>
              <w:t xml:space="preserve"> </w:t>
            </w:r>
            <w:r>
              <w:rPr>
                <w:color w:val="333333"/>
                <w:sz w:val="11"/>
              </w:rPr>
              <w:t>(</w:t>
            </w:r>
            <w:proofErr w:type="spellStart"/>
            <w:r>
              <w:rPr>
                <w:color w:val="333333"/>
                <w:sz w:val="11"/>
              </w:rPr>
              <w:t>Mphelandzaba</w:t>
            </w:r>
            <w:proofErr w:type="spellEnd"/>
            <w:r>
              <w:rPr>
                <w:color w:val="333333"/>
                <w:sz w:val="11"/>
              </w:rPr>
              <w:t>)</w:t>
            </w:r>
            <w:r>
              <w:rPr>
                <w:color w:val="333333"/>
                <w:spacing w:val="20"/>
                <w:sz w:val="11"/>
              </w:rPr>
              <w:t xml:space="preserve"> </w:t>
            </w:r>
            <w:r>
              <w:rPr>
                <w:color w:val="333333"/>
                <w:sz w:val="11"/>
              </w:rPr>
              <w:t>Clinic</w:t>
            </w:r>
          </w:p>
        </w:tc>
      </w:tr>
      <w:tr w:rsidR="00E81AC4" w14:paraId="6D98D08E" w14:textId="77777777" w:rsidTr="00840758">
        <w:trPr>
          <w:trHeight w:val="421"/>
        </w:trPr>
        <w:tc>
          <w:tcPr>
            <w:tcW w:w="2470" w:type="dxa"/>
            <w:vMerge/>
            <w:tcBorders>
              <w:top w:val="nil"/>
              <w:bottom w:val="nil"/>
            </w:tcBorders>
          </w:tcPr>
          <w:p w14:paraId="7072F510" w14:textId="77777777" w:rsidR="00E81AC4" w:rsidRDefault="00E81AC4" w:rsidP="00840758">
            <w:pPr>
              <w:rPr>
                <w:sz w:val="2"/>
                <w:szCs w:val="2"/>
              </w:rPr>
            </w:pPr>
          </w:p>
        </w:tc>
        <w:tc>
          <w:tcPr>
            <w:tcW w:w="6063" w:type="dxa"/>
            <w:vMerge/>
            <w:tcBorders>
              <w:top w:val="nil"/>
              <w:bottom w:val="nil"/>
              <w:right w:val="single" w:sz="12" w:space="0" w:color="DDDDDD"/>
            </w:tcBorders>
          </w:tcPr>
          <w:p w14:paraId="05304766" w14:textId="77777777" w:rsidR="00E81AC4" w:rsidRDefault="00E81AC4" w:rsidP="00840758">
            <w:pPr>
              <w:rPr>
                <w:sz w:val="2"/>
                <w:szCs w:val="2"/>
              </w:rPr>
            </w:pPr>
          </w:p>
        </w:tc>
        <w:tc>
          <w:tcPr>
            <w:tcW w:w="243" w:type="dxa"/>
            <w:tcBorders>
              <w:left w:val="single" w:sz="12" w:space="0" w:color="DDDDDD"/>
            </w:tcBorders>
          </w:tcPr>
          <w:p w14:paraId="282FCCC7" w14:textId="77777777" w:rsidR="00E81AC4" w:rsidRDefault="00E81AC4" w:rsidP="00840758">
            <w:pPr>
              <w:pStyle w:val="TableParagraph"/>
              <w:rPr>
                <w:sz w:val="10"/>
              </w:rPr>
            </w:pPr>
          </w:p>
        </w:tc>
        <w:tc>
          <w:tcPr>
            <w:tcW w:w="406" w:type="dxa"/>
          </w:tcPr>
          <w:p w14:paraId="4CCFB506" w14:textId="77777777" w:rsidR="00E81AC4" w:rsidRDefault="00E81AC4" w:rsidP="00840758">
            <w:pPr>
              <w:pStyle w:val="TableParagraph"/>
              <w:ind w:left="154"/>
              <w:rPr>
                <w:sz w:val="11"/>
              </w:rPr>
            </w:pPr>
            <w:r>
              <w:rPr>
                <w:color w:val="333333"/>
                <w:sz w:val="11"/>
              </w:rPr>
              <w:t>298</w:t>
            </w:r>
          </w:p>
        </w:tc>
        <w:tc>
          <w:tcPr>
            <w:tcW w:w="1452" w:type="dxa"/>
            <w:tcBorders>
              <w:right w:val="single" w:sz="12" w:space="0" w:color="DDDDDD"/>
            </w:tcBorders>
          </w:tcPr>
          <w:p w14:paraId="57609300" w14:textId="77777777" w:rsidR="00E81AC4" w:rsidRDefault="00E81AC4" w:rsidP="00840758">
            <w:pPr>
              <w:pStyle w:val="TableParagraph"/>
              <w:ind w:left="40"/>
              <w:rPr>
                <w:sz w:val="11"/>
              </w:rPr>
            </w:pPr>
            <w:r>
              <w:rPr>
                <w:color w:val="333333"/>
                <w:sz w:val="11"/>
              </w:rPr>
              <w:t>Our</w:t>
            </w:r>
            <w:r>
              <w:rPr>
                <w:color w:val="333333"/>
                <w:spacing w:val="10"/>
                <w:sz w:val="11"/>
              </w:rPr>
              <w:t xml:space="preserve"> </w:t>
            </w:r>
            <w:r>
              <w:rPr>
                <w:color w:val="333333"/>
                <w:sz w:val="11"/>
              </w:rPr>
              <w:t>Lady</w:t>
            </w:r>
            <w:r>
              <w:rPr>
                <w:color w:val="333333"/>
                <w:spacing w:val="9"/>
                <w:sz w:val="11"/>
              </w:rPr>
              <w:t xml:space="preserve"> </w:t>
            </w:r>
            <w:r>
              <w:rPr>
                <w:color w:val="333333"/>
                <w:sz w:val="11"/>
              </w:rPr>
              <w:t>of</w:t>
            </w:r>
            <w:r>
              <w:rPr>
                <w:color w:val="333333"/>
                <w:spacing w:val="8"/>
                <w:sz w:val="11"/>
              </w:rPr>
              <w:t xml:space="preserve"> </w:t>
            </w:r>
            <w:r>
              <w:rPr>
                <w:color w:val="333333"/>
                <w:sz w:val="11"/>
              </w:rPr>
              <w:t>Sorrows</w:t>
            </w:r>
          </w:p>
          <w:p w14:paraId="2EF44F74" w14:textId="77777777" w:rsidR="00E81AC4" w:rsidRDefault="00E81AC4" w:rsidP="00840758">
            <w:pPr>
              <w:pStyle w:val="TableParagraph"/>
              <w:spacing w:before="87"/>
              <w:ind w:left="40"/>
              <w:rPr>
                <w:sz w:val="11"/>
              </w:rPr>
            </w:pPr>
            <w:r>
              <w:rPr>
                <w:color w:val="333333"/>
                <w:sz w:val="11"/>
              </w:rPr>
              <w:t>Clinic</w:t>
            </w:r>
          </w:p>
        </w:tc>
      </w:tr>
      <w:tr w:rsidR="00E81AC4" w14:paraId="1B6F6FEC" w14:textId="77777777" w:rsidTr="00840758">
        <w:trPr>
          <w:trHeight w:val="208"/>
        </w:trPr>
        <w:tc>
          <w:tcPr>
            <w:tcW w:w="2470" w:type="dxa"/>
            <w:vMerge/>
            <w:tcBorders>
              <w:top w:val="nil"/>
              <w:bottom w:val="nil"/>
            </w:tcBorders>
          </w:tcPr>
          <w:p w14:paraId="1A85D95D" w14:textId="77777777" w:rsidR="00E81AC4" w:rsidRDefault="00E81AC4" w:rsidP="00840758">
            <w:pPr>
              <w:rPr>
                <w:sz w:val="2"/>
                <w:szCs w:val="2"/>
              </w:rPr>
            </w:pPr>
          </w:p>
        </w:tc>
        <w:tc>
          <w:tcPr>
            <w:tcW w:w="6063" w:type="dxa"/>
            <w:vMerge/>
            <w:tcBorders>
              <w:top w:val="nil"/>
              <w:bottom w:val="nil"/>
              <w:right w:val="single" w:sz="12" w:space="0" w:color="DDDDDD"/>
            </w:tcBorders>
          </w:tcPr>
          <w:p w14:paraId="1BF08F57" w14:textId="77777777" w:rsidR="00E81AC4" w:rsidRDefault="00E81AC4" w:rsidP="00840758">
            <w:pPr>
              <w:rPr>
                <w:sz w:val="2"/>
                <w:szCs w:val="2"/>
              </w:rPr>
            </w:pPr>
          </w:p>
        </w:tc>
        <w:tc>
          <w:tcPr>
            <w:tcW w:w="243" w:type="dxa"/>
            <w:tcBorders>
              <w:left w:val="single" w:sz="12" w:space="0" w:color="DDDDDD"/>
            </w:tcBorders>
          </w:tcPr>
          <w:p w14:paraId="76B7CC2D" w14:textId="77777777" w:rsidR="00E81AC4" w:rsidRDefault="00E81AC4" w:rsidP="00840758">
            <w:pPr>
              <w:pStyle w:val="TableParagraph"/>
              <w:rPr>
                <w:sz w:val="10"/>
              </w:rPr>
            </w:pPr>
          </w:p>
        </w:tc>
        <w:tc>
          <w:tcPr>
            <w:tcW w:w="406" w:type="dxa"/>
          </w:tcPr>
          <w:p w14:paraId="0420D6CF" w14:textId="77777777" w:rsidR="00E81AC4" w:rsidRDefault="00E81AC4" w:rsidP="00840758">
            <w:pPr>
              <w:pStyle w:val="TableParagraph"/>
              <w:ind w:left="154"/>
              <w:rPr>
                <w:sz w:val="11"/>
              </w:rPr>
            </w:pPr>
            <w:r>
              <w:rPr>
                <w:color w:val="333333"/>
                <w:sz w:val="11"/>
              </w:rPr>
              <w:t>299</w:t>
            </w:r>
          </w:p>
        </w:tc>
        <w:tc>
          <w:tcPr>
            <w:tcW w:w="1452" w:type="dxa"/>
            <w:tcBorders>
              <w:right w:val="single" w:sz="12" w:space="0" w:color="DDDDDD"/>
            </w:tcBorders>
          </w:tcPr>
          <w:p w14:paraId="7ADD6B6F" w14:textId="77777777" w:rsidR="00E81AC4" w:rsidRDefault="00E81AC4" w:rsidP="00840758">
            <w:pPr>
              <w:pStyle w:val="TableParagraph"/>
              <w:ind w:left="40"/>
              <w:rPr>
                <w:sz w:val="11"/>
              </w:rPr>
            </w:pPr>
            <w:proofErr w:type="spellStart"/>
            <w:r>
              <w:rPr>
                <w:color w:val="333333"/>
                <w:sz w:val="11"/>
              </w:rPr>
              <w:t>Mahlandle</w:t>
            </w:r>
            <w:proofErr w:type="spellEnd"/>
            <w:r>
              <w:rPr>
                <w:color w:val="333333"/>
                <w:spacing w:val="8"/>
                <w:sz w:val="11"/>
              </w:rPr>
              <w:t xml:space="preserve"> </w:t>
            </w:r>
            <w:r>
              <w:rPr>
                <w:color w:val="333333"/>
                <w:sz w:val="11"/>
              </w:rPr>
              <w:t>Clinic</w:t>
            </w:r>
          </w:p>
        </w:tc>
      </w:tr>
      <w:tr w:rsidR="00E81AC4" w14:paraId="560AFA21" w14:textId="77777777" w:rsidTr="00840758">
        <w:trPr>
          <w:trHeight w:val="208"/>
        </w:trPr>
        <w:tc>
          <w:tcPr>
            <w:tcW w:w="2470" w:type="dxa"/>
            <w:vMerge/>
            <w:tcBorders>
              <w:top w:val="nil"/>
              <w:bottom w:val="nil"/>
            </w:tcBorders>
          </w:tcPr>
          <w:p w14:paraId="1D25681C" w14:textId="77777777" w:rsidR="00E81AC4" w:rsidRDefault="00E81AC4" w:rsidP="00840758">
            <w:pPr>
              <w:rPr>
                <w:sz w:val="2"/>
                <w:szCs w:val="2"/>
              </w:rPr>
            </w:pPr>
          </w:p>
        </w:tc>
        <w:tc>
          <w:tcPr>
            <w:tcW w:w="6063" w:type="dxa"/>
            <w:vMerge/>
            <w:tcBorders>
              <w:top w:val="nil"/>
              <w:bottom w:val="nil"/>
              <w:right w:val="single" w:sz="12" w:space="0" w:color="DDDDDD"/>
            </w:tcBorders>
          </w:tcPr>
          <w:p w14:paraId="3F17B691" w14:textId="77777777" w:rsidR="00E81AC4" w:rsidRDefault="00E81AC4" w:rsidP="00840758">
            <w:pPr>
              <w:rPr>
                <w:sz w:val="2"/>
                <w:szCs w:val="2"/>
              </w:rPr>
            </w:pPr>
          </w:p>
        </w:tc>
        <w:tc>
          <w:tcPr>
            <w:tcW w:w="243" w:type="dxa"/>
            <w:tcBorders>
              <w:left w:val="single" w:sz="12" w:space="0" w:color="DDDDDD"/>
            </w:tcBorders>
          </w:tcPr>
          <w:p w14:paraId="0BC39B97" w14:textId="77777777" w:rsidR="00E81AC4" w:rsidRDefault="00E81AC4" w:rsidP="00840758">
            <w:pPr>
              <w:pStyle w:val="TableParagraph"/>
              <w:rPr>
                <w:sz w:val="10"/>
              </w:rPr>
            </w:pPr>
          </w:p>
        </w:tc>
        <w:tc>
          <w:tcPr>
            <w:tcW w:w="406" w:type="dxa"/>
          </w:tcPr>
          <w:p w14:paraId="6A34AB32" w14:textId="77777777" w:rsidR="00E81AC4" w:rsidRDefault="00E81AC4" w:rsidP="00840758">
            <w:pPr>
              <w:pStyle w:val="TableParagraph"/>
              <w:ind w:left="154"/>
              <w:rPr>
                <w:sz w:val="11"/>
              </w:rPr>
            </w:pPr>
            <w:r>
              <w:rPr>
                <w:color w:val="333333"/>
                <w:sz w:val="11"/>
              </w:rPr>
              <w:t>300</w:t>
            </w:r>
          </w:p>
        </w:tc>
        <w:tc>
          <w:tcPr>
            <w:tcW w:w="1452" w:type="dxa"/>
            <w:tcBorders>
              <w:right w:val="single" w:sz="12" w:space="0" w:color="DDDDDD"/>
            </w:tcBorders>
          </w:tcPr>
          <w:p w14:paraId="019897FA" w14:textId="77777777" w:rsidR="00E81AC4" w:rsidRDefault="00E81AC4" w:rsidP="00840758">
            <w:pPr>
              <w:pStyle w:val="TableParagraph"/>
              <w:ind w:left="40"/>
              <w:rPr>
                <w:sz w:val="11"/>
              </w:rPr>
            </w:pPr>
            <w:r>
              <w:rPr>
                <w:color w:val="333333"/>
                <w:sz w:val="11"/>
              </w:rPr>
              <w:t>FTM</w:t>
            </w:r>
            <w:r>
              <w:rPr>
                <w:color w:val="333333"/>
                <w:spacing w:val="9"/>
                <w:sz w:val="11"/>
              </w:rPr>
              <w:t xml:space="preserve"> </w:t>
            </w:r>
            <w:r>
              <w:rPr>
                <w:color w:val="333333"/>
                <w:sz w:val="11"/>
              </w:rPr>
              <w:t>Clinic</w:t>
            </w:r>
          </w:p>
        </w:tc>
      </w:tr>
      <w:tr w:rsidR="00E81AC4" w14:paraId="2E097D50" w14:textId="77777777" w:rsidTr="00840758">
        <w:trPr>
          <w:trHeight w:val="208"/>
        </w:trPr>
        <w:tc>
          <w:tcPr>
            <w:tcW w:w="2470" w:type="dxa"/>
            <w:vMerge/>
            <w:tcBorders>
              <w:top w:val="nil"/>
              <w:bottom w:val="nil"/>
            </w:tcBorders>
          </w:tcPr>
          <w:p w14:paraId="7E2AB98C" w14:textId="77777777" w:rsidR="00E81AC4" w:rsidRDefault="00E81AC4" w:rsidP="00840758">
            <w:pPr>
              <w:rPr>
                <w:sz w:val="2"/>
                <w:szCs w:val="2"/>
              </w:rPr>
            </w:pPr>
          </w:p>
        </w:tc>
        <w:tc>
          <w:tcPr>
            <w:tcW w:w="6063" w:type="dxa"/>
            <w:vMerge/>
            <w:tcBorders>
              <w:top w:val="nil"/>
              <w:bottom w:val="nil"/>
              <w:right w:val="single" w:sz="12" w:space="0" w:color="DDDDDD"/>
            </w:tcBorders>
          </w:tcPr>
          <w:p w14:paraId="481D3B4D" w14:textId="77777777" w:rsidR="00E81AC4" w:rsidRDefault="00E81AC4" w:rsidP="00840758">
            <w:pPr>
              <w:rPr>
                <w:sz w:val="2"/>
                <w:szCs w:val="2"/>
              </w:rPr>
            </w:pPr>
          </w:p>
        </w:tc>
        <w:tc>
          <w:tcPr>
            <w:tcW w:w="243" w:type="dxa"/>
            <w:tcBorders>
              <w:left w:val="single" w:sz="12" w:space="0" w:color="DDDDDD"/>
            </w:tcBorders>
          </w:tcPr>
          <w:p w14:paraId="2478D42A" w14:textId="77777777" w:rsidR="00E81AC4" w:rsidRDefault="00E81AC4" w:rsidP="00840758">
            <w:pPr>
              <w:pStyle w:val="TableParagraph"/>
              <w:rPr>
                <w:sz w:val="10"/>
              </w:rPr>
            </w:pPr>
          </w:p>
        </w:tc>
        <w:tc>
          <w:tcPr>
            <w:tcW w:w="406" w:type="dxa"/>
          </w:tcPr>
          <w:p w14:paraId="4A7004E8" w14:textId="77777777" w:rsidR="00E81AC4" w:rsidRDefault="00E81AC4" w:rsidP="00840758">
            <w:pPr>
              <w:pStyle w:val="TableParagraph"/>
              <w:ind w:left="154"/>
              <w:rPr>
                <w:sz w:val="11"/>
              </w:rPr>
            </w:pPr>
            <w:r>
              <w:rPr>
                <w:color w:val="333333"/>
                <w:sz w:val="11"/>
              </w:rPr>
              <w:t>301</w:t>
            </w:r>
          </w:p>
        </w:tc>
        <w:tc>
          <w:tcPr>
            <w:tcW w:w="1452" w:type="dxa"/>
            <w:tcBorders>
              <w:right w:val="single" w:sz="12" w:space="0" w:color="DDDDDD"/>
            </w:tcBorders>
          </w:tcPr>
          <w:p w14:paraId="46791438" w14:textId="77777777" w:rsidR="00E81AC4" w:rsidRDefault="00E81AC4" w:rsidP="00840758">
            <w:pPr>
              <w:pStyle w:val="TableParagraph"/>
              <w:ind w:left="40"/>
              <w:rPr>
                <w:sz w:val="11"/>
              </w:rPr>
            </w:pPr>
            <w:r>
              <w:rPr>
                <w:color w:val="333333"/>
                <w:sz w:val="11"/>
              </w:rPr>
              <w:t>Jericho</w:t>
            </w:r>
            <w:r>
              <w:rPr>
                <w:color w:val="333333"/>
                <w:spacing w:val="6"/>
                <w:sz w:val="11"/>
              </w:rPr>
              <w:t xml:space="preserve"> </w:t>
            </w:r>
            <w:r>
              <w:rPr>
                <w:color w:val="333333"/>
                <w:sz w:val="11"/>
              </w:rPr>
              <w:t>Clinic</w:t>
            </w:r>
          </w:p>
        </w:tc>
      </w:tr>
      <w:tr w:rsidR="00E81AC4" w14:paraId="3AAD24CC" w14:textId="77777777" w:rsidTr="00840758">
        <w:trPr>
          <w:trHeight w:val="208"/>
        </w:trPr>
        <w:tc>
          <w:tcPr>
            <w:tcW w:w="2470" w:type="dxa"/>
            <w:vMerge/>
            <w:tcBorders>
              <w:top w:val="nil"/>
              <w:bottom w:val="nil"/>
            </w:tcBorders>
          </w:tcPr>
          <w:p w14:paraId="3D193F27" w14:textId="77777777" w:rsidR="00E81AC4" w:rsidRDefault="00E81AC4" w:rsidP="00840758">
            <w:pPr>
              <w:rPr>
                <w:sz w:val="2"/>
                <w:szCs w:val="2"/>
              </w:rPr>
            </w:pPr>
          </w:p>
        </w:tc>
        <w:tc>
          <w:tcPr>
            <w:tcW w:w="6063" w:type="dxa"/>
            <w:vMerge/>
            <w:tcBorders>
              <w:top w:val="nil"/>
              <w:bottom w:val="nil"/>
              <w:right w:val="single" w:sz="12" w:space="0" w:color="DDDDDD"/>
            </w:tcBorders>
          </w:tcPr>
          <w:p w14:paraId="0C9893E3" w14:textId="77777777" w:rsidR="00E81AC4" w:rsidRDefault="00E81AC4" w:rsidP="00840758">
            <w:pPr>
              <w:rPr>
                <w:sz w:val="2"/>
                <w:szCs w:val="2"/>
              </w:rPr>
            </w:pPr>
          </w:p>
        </w:tc>
        <w:tc>
          <w:tcPr>
            <w:tcW w:w="243" w:type="dxa"/>
            <w:tcBorders>
              <w:left w:val="single" w:sz="12" w:space="0" w:color="DDDDDD"/>
            </w:tcBorders>
          </w:tcPr>
          <w:p w14:paraId="546E2156" w14:textId="77777777" w:rsidR="00E81AC4" w:rsidRDefault="00E81AC4" w:rsidP="00840758">
            <w:pPr>
              <w:pStyle w:val="TableParagraph"/>
              <w:rPr>
                <w:sz w:val="10"/>
              </w:rPr>
            </w:pPr>
          </w:p>
        </w:tc>
        <w:tc>
          <w:tcPr>
            <w:tcW w:w="406" w:type="dxa"/>
          </w:tcPr>
          <w:p w14:paraId="2001D116" w14:textId="77777777" w:rsidR="00E81AC4" w:rsidRDefault="00E81AC4" w:rsidP="00840758">
            <w:pPr>
              <w:pStyle w:val="TableParagraph"/>
              <w:ind w:left="154"/>
              <w:rPr>
                <w:sz w:val="11"/>
              </w:rPr>
            </w:pPr>
            <w:r>
              <w:rPr>
                <w:color w:val="333333"/>
                <w:sz w:val="11"/>
              </w:rPr>
              <w:t>302</w:t>
            </w:r>
          </w:p>
        </w:tc>
        <w:tc>
          <w:tcPr>
            <w:tcW w:w="1452" w:type="dxa"/>
            <w:tcBorders>
              <w:right w:val="single" w:sz="12" w:space="0" w:color="DDDDDD"/>
            </w:tcBorders>
          </w:tcPr>
          <w:p w14:paraId="00BF019A" w14:textId="77777777" w:rsidR="00E81AC4" w:rsidRDefault="00E81AC4" w:rsidP="00840758">
            <w:pPr>
              <w:pStyle w:val="TableParagraph"/>
              <w:ind w:left="40"/>
              <w:rPr>
                <w:sz w:val="11"/>
              </w:rPr>
            </w:pPr>
            <w:r>
              <w:rPr>
                <w:color w:val="333333"/>
                <w:sz w:val="11"/>
              </w:rPr>
              <w:t>Mkhitsini</w:t>
            </w:r>
            <w:r>
              <w:rPr>
                <w:color w:val="333333"/>
                <w:spacing w:val="6"/>
                <w:sz w:val="11"/>
              </w:rPr>
              <w:t xml:space="preserve"> </w:t>
            </w:r>
            <w:r>
              <w:rPr>
                <w:color w:val="333333"/>
                <w:sz w:val="11"/>
              </w:rPr>
              <w:t>Clinic</w:t>
            </w:r>
          </w:p>
        </w:tc>
      </w:tr>
      <w:tr w:rsidR="00E81AC4" w14:paraId="6DF7CF05" w14:textId="77777777" w:rsidTr="00840758">
        <w:trPr>
          <w:trHeight w:val="208"/>
        </w:trPr>
        <w:tc>
          <w:tcPr>
            <w:tcW w:w="2470" w:type="dxa"/>
            <w:vMerge/>
            <w:tcBorders>
              <w:top w:val="nil"/>
              <w:bottom w:val="nil"/>
            </w:tcBorders>
          </w:tcPr>
          <w:p w14:paraId="1F697443" w14:textId="77777777" w:rsidR="00E81AC4" w:rsidRDefault="00E81AC4" w:rsidP="00840758">
            <w:pPr>
              <w:rPr>
                <w:sz w:val="2"/>
                <w:szCs w:val="2"/>
              </w:rPr>
            </w:pPr>
          </w:p>
        </w:tc>
        <w:tc>
          <w:tcPr>
            <w:tcW w:w="6063" w:type="dxa"/>
            <w:vMerge/>
            <w:tcBorders>
              <w:top w:val="nil"/>
              <w:bottom w:val="nil"/>
              <w:right w:val="single" w:sz="12" w:space="0" w:color="DDDDDD"/>
            </w:tcBorders>
          </w:tcPr>
          <w:p w14:paraId="2B9DFE97" w14:textId="77777777" w:rsidR="00E81AC4" w:rsidRDefault="00E81AC4" w:rsidP="00840758">
            <w:pPr>
              <w:rPr>
                <w:sz w:val="2"/>
                <w:szCs w:val="2"/>
              </w:rPr>
            </w:pPr>
          </w:p>
        </w:tc>
        <w:tc>
          <w:tcPr>
            <w:tcW w:w="243" w:type="dxa"/>
            <w:tcBorders>
              <w:left w:val="single" w:sz="12" w:space="0" w:color="DDDDDD"/>
            </w:tcBorders>
          </w:tcPr>
          <w:p w14:paraId="673CAEEF" w14:textId="77777777" w:rsidR="00E81AC4" w:rsidRDefault="00E81AC4" w:rsidP="00840758">
            <w:pPr>
              <w:pStyle w:val="TableParagraph"/>
              <w:rPr>
                <w:sz w:val="10"/>
              </w:rPr>
            </w:pPr>
          </w:p>
        </w:tc>
        <w:tc>
          <w:tcPr>
            <w:tcW w:w="406" w:type="dxa"/>
          </w:tcPr>
          <w:p w14:paraId="1E0FFCFD" w14:textId="77777777" w:rsidR="00E81AC4" w:rsidRDefault="00E81AC4" w:rsidP="00840758">
            <w:pPr>
              <w:pStyle w:val="TableParagraph"/>
              <w:ind w:left="154"/>
              <w:rPr>
                <w:sz w:val="11"/>
              </w:rPr>
            </w:pPr>
            <w:r>
              <w:rPr>
                <w:color w:val="333333"/>
                <w:sz w:val="11"/>
              </w:rPr>
              <w:t>303</w:t>
            </w:r>
          </w:p>
        </w:tc>
        <w:tc>
          <w:tcPr>
            <w:tcW w:w="1452" w:type="dxa"/>
            <w:tcBorders>
              <w:right w:val="single" w:sz="12" w:space="0" w:color="DDDDDD"/>
            </w:tcBorders>
          </w:tcPr>
          <w:p w14:paraId="66693A8B" w14:textId="77777777" w:rsidR="00E81AC4" w:rsidRDefault="00E81AC4" w:rsidP="00840758">
            <w:pPr>
              <w:pStyle w:val="TableParagraph"/>
              <w:ind w:left="40"/>
              <w:rPr>
                <w:sz w:val="11"/>
              </w:rPr>
            </w:pPr>
            <w:r>
              <w:rPr>
                <w:color w:val="333333"/>
                <w:sz w:val="11"/>
              </w:rPr>
              <w:t>Hluti</w:t>
            </w:r>
            <w:r>
              <w:rPr>
                <w:color w:val="333333"/>
                <w:spacing w:val="3"/>
                <w:sz w:val="11"/>
              </w:rPr>
              <w:t xml:space="preserve"> </w:t>
            </w:r>
            <w:r>
              <w:rPr>
                <w:color w:val="333333"/>
                <w:sz w:val="11"/>
              </w:rPr>
              <w:t>Clinic</w:t>
            </w:r>
          </w:p>
        </w:tc>
      </w:tr>
      <w:tr w:rsidR="00E81AC4" w14:paraId="65DBCEEA" w14:textId="77777777" w:rsidTr="00840758">
        <w:trPr>
          <w:trHeight w:val="205"/>
        </w:trPr>
        <w:tc>
          <w:tcPr>
            <w:tcW w:w="2470" w:type="dxa"/>
            <w:vMerge/>
            <w:tcBorders>
              <w:top w:val="nil"/>
              <w:bottom w:val="nil"/>
            </w:tcBorders>
          </w:tcPr>
          <w:p w14:paraId="56CDDB91" w14:textId="77777777" w:rsidR="00E81AC4" w:rsidRDefault="00E81AC4" w:rsidP="00840758">
            <w:pPr>
              <w:rPr>
                <w:sz w:val="2"/>
                <w:szCs w:val="2"/>
              </w:rPr>
            </w:pPr>
          </w:p>
        </w:tc>
        <w:tc>
          <w:tcPr>
            <w:tcW w:w="6063" w:type="dxa"/>
            <w:vMerge/>
            <w:tcBorders>
              <w:top w:val="nil"/>
              <w:bottom w:val="nil"/>
              <w:right w:val="single" w:sz="12" w:space="0" w:color="DDDDDD"/>
            </w:tcBorders>
          </w:tcPr>
          <w:p w14:paraId="326D20F8" w14:textId="77777777" w:rsidR="00E81AC4" w:rsidRDefault="00E81AC4" w:rsidP="00840758">
            <w:pPr>
              <w:rPr>
                <w:sz w:val="2"/>
                <w:szCs w:val="2"/>
              </w:rPr>
            </w:pPr>
          </w:p>
        </w:tc>
        <w:tc>
          <w:tcPr>
            <w:tcW w:w="243" w:type="dxa"/>
            <w:tcBorders>
              <w:left w:val="single" w:sz="12" w:space="0" w:color="DDDDDD"/>
            </w:tcBorders>
          </w:tcPr>
          <w:p w14:paraId="1F969506" w14:textId="77777777" w:rsidR="00E81AC4" w:rsidRDefault="00E81AC4" w:rsidP="00840758">
            <w:pPr>
              <w:pStyle w:val="TableParagraph"/>
              <w:rPr>
                <w:sz w:val="10"/>
              </w:rPr>
            </w:pPr>
          </w:p>
        </w:tc>
        <w:tc>
          <w:tcPr>
            <w:tcW w:w="406" w:type="dxa"/>
          </w:tcPr>
          <w:p w14:paraId="6EDFD33B" w14:textId="77777777" w:rsidR="00E81AC4" w:rsidRDefault="00E81AC4" w:rsidP="00840758">
            <w:pPr>
              <w:pStyle w:val="TableParagraph"/>
              <w:spacing w:before="41"/>
              <w:ind w:left="154"/>
              <w:rPr>
                <w:sz w:val="11"/>
              </w:rPr>
            </w:pPr>
            <w:r>
              <w:rPr>
                <w:color w:val="333333"/>
                <w:sz w:val="11"/>
              </w:rPr>
              <w:t>304</w:t>
            </w:r>
          </w:p>
        </w:tc>
        <w:tc>
          <w:tcPr>
            <w:tcW w:w="1452" w:type="dxa"/>
            <w:tcBorders>
              <w:right w:val="single" w:sz="12" w:space="0" w:color="DDDDDD"/>
            </w:tcBorders>
          </w:tcPr>
          <w:p w14:paraId="1BB76649" w14:textId="77777777" w:rsidR="00E81AC4" w:rsidRDefault="00E81AC4" w:rsidP="00840758">
            <w:pPr>
              <w:pStyle w:val="TableParagraph"/>
              <w:spacing w:before="41"/>
              <w:ind w:left="40"/>
              <w:rPr>
                <w:sz w:val="11"/>
              </w:rPr>
            </w:pPr>
            <w:r>
              <w:rPr>
                <w:color w:val="333333"/>
                <w:sz w:val="11"/>
              </w:rPr>
              <w:t>SOS</w:t>
            </w:r>
            <w:r>
              <w:rPr>
                <w:color w:val="333333"/>
                <w:spacing w:val="11"/>
                <w:sz w:val="11"/>
              </w:rPr>
              <w:t xml:space="preserve"> </w:t>
            </w:r>
            <w:r>
              <w:rPr>
                <w:color w:val="333333"/>
                <w:sz w:val="11"/>
              </w:rPr>
              <w:t>Clinic</w:t>
            </w:r>
            <w:r>
              <w:rPr>
                <w:color w:val="333333"/>
                <w:spacing w:val="12"/>
                <w:sz w:val="11"/>
              </w:rPr>
              <w:t xml:space="preserve"> </w:t>
            </w:r>
            <w:r>
              <w:rPr>
                <w:color w:val="333333"/>
                <w:sz w:val="11"/>
              </w:rPr>
              <w:t>(</w:t>
            </w:r>
            <w:proofErr w:type="spellStart"/>
            <w:r>
              <w:rPr>
                <w:color w:val="333333"/>
                <w:sz w:val="11"/>
              </w:rPr>
              <w:t>Nhlangano</w:t>
            </w:r>
            <w:proofErr w:type="spellEnd"/>
            <w:r>
              <w:rPr>
                <w:color w:val="333333"/>
                <w:sz w:val="11"/>
              </w:rPr>
              <w:t>)</w:t>
            </w:r>
          </w:p>
        </w:tc>
      </w:tr>
      <w:tr w:rsidR="00E81AC4" w14:paraId="050634A5" w14:textId="77777777" w:rsidTr="00840758">
        <w:trPr>
          <w:trHeight w:val="421"/>
        </w:trPr>
        <w:tc>
          <w:tcPr>
            <w:tcW w:w="2470" w:type="dxa"/>
            <w:vMerge/>
            <w:tcBorders>
              <w:top w:val="nil"/>
              <w:bottom w:val="nil"/>
            </w:tcBorders>
          </w:tcPr>
          <w:p w14:paraId="3C9DE364" w14:textId="77777777" w:rsidR="00E81AC4" w:rsidRDefault="00E81AC4" w:rsidP="00840758">
            <w:pPr>
              <w:rPr>
                <w:sz w:val="2"/>
                <w:szCs w:val="2"/>
              </w:rPr>
            </w:pPr>
          </w:p>
        </w:tc>
        <w:tc>
          <w:tcPr>
            <w:tcW w:w="6063" w:type="dxa"/>
            <w:vMerge/>
            <w:tcBorders>
              <w:top w:val="nil"/>
              <w:bottom w:val="nil"/>
              <w:right w:val="single" w:sz="12" w:space="0" w:color="DDDDDD"/>
            </w:tcBorders>
          </w:tcPr>
          <w:p w14:paraId="10293AE3" w14:textId="77777777" w:rsidR="00E81AC4" w:rsidRDefault="00E81AC4" w:rsidP="00840758">
            <w:pPr>
              <w:rPr>
                <w:sz w:val="2"/>
                <w:szCs w:val="2"/>
              </w:rPr>
            </w:pPr>
          </w:p>
        </w:tc>
        <w:tc>
          <w:tcPr>
            <w:tcW w:w="243" w:type="dxa"/>
            <w:tcBorders>
              <w:left w:val="single" w:sz="12" w:space="0" w:color="DDDDDD"/>
            </w:tcBorders>
          </w:tcPr>
          <w:p w14:paraId="18C4DBDA" w14:textId="77777777" w:rsidR="00E81AC4" w:rsidRDefault="00E81AC4" w:rsidP="00840758">
            <w:pPr>
              <w:pStyle w:val="TableParagraph"/>
              <w:rPr>
                <w:sz w:val="10"/>
              </w:rPr>
            </w:pPr>
          </w:p>
        </w:tc>
        <w:tc>
          <w:tcPr>
            <w:tcW w:w="406" w:type="dxa"/>
          </w:tcPr>
          <w:p w14:paraId="5332F550" w14:textId="77777777" w:rsidR="00E81AC4" w:rsidRDefault="00E81AC4" w:rsidP="00840758">
            <w:pPr>
              <w:pStyle w:val="TableParagraph"/>
              <w:ind w:left="154"/>
              <w:rPr>
                <w:sz w:val="11"/>
              </w:rPr>
            </w:pPr>
            <w:r>
              <w:rPr>
                <w:color w:val="333333"/>
                <w:sz w:val="11"/>
              </w:rPr>
              <w:t>305</w:t>
            </w:r>
          </w:p>
        </w:tc>
        <w:tc>
          <w:tcPr>
            <w:tcW w:w="1452" w:type="dxa"/>
            <w:tcBorders>
              <w:right w:val="single" w:sz="12" w:space="0" w:color="DDDDDD"/>
            </w:tcBorders>
          </w:tcPr>
          <w:p w14:paraId="64F9E3F7" w14:textId="77777777" w:rsidR="00E81AC4" w:rsidRDefault="00E81AC4" w:rsidP="00840758">
            <w:pPr>
              <w:pStyle w:val="TableParagraph"/>
              <w:ind w:left="40"/>
              <w:rPr>
                <w:sz w:val="11"/>
              </w:rPr>
            </w:pPr>
            <w:proofErr w:type="spellStart"/>
            <w:r>
              <w:rPr>
                <w:color w:val="333333"/>
                <w:sz w:val="11"/>
              </w:rPr>
              <w:t>Zombodze</w:t>
            </w:r>
            <w:proofErr w:type="spellEnd"/>
            <w:r>
              <w:rPr>
                <w:color w:val="333333"/>
                <w:spacing w:val="9"/>
                <w:sz w:val="11"/>
              </w:rPr>
              <w:t xml:space="preserve"> </w:t>
            </w:r>
            <w:r>
              <w:rPr>
                <w:color w:val="333333"/>
                <w:sz w:val="11"/>
              </w:rPr>
              <w:t>Clinic</w:t>
            </w:r>
          </w:p>
          <w:p w14:paraId="61AB55C4" w14:textId="77777777" w:rsidR="00E81AC4" w:rsidRDefault="00E81AC4" w:rsidP="00840758">
            <w:pPr>
              <w:pStyle w:val="TableParagraph"/>
              <w:spacing w:before="87"/>
              <w:ind w:left="40"/>
              <w:rPr>
                <w:sz w:val="11"/>
              </w:rPr>
            </w:pPr>
            <w:r>
              <w:rPr>
                <w:color w:val="333333"/>
                <w:sz w:val="11"/>
              </w:rPr>
              <w:t>(</w:t>
            </w:r>
            <w:proofErr w:type="spellStart"/>
            <w:r>
              <w:rPr>
                <w:color w:val="333333"/>
                <w:sz w:val="11"/>
              </w:rPr>
              <w:t>Shiselweni</w:t>
            </w:r>
            <w:proofErr w:type="spellEnd"/>
            <w:r>
              <w:rPr>
                <w:color w:val="333333"/>
                <w:sz w:val="11"/>
              </w:rPr>
              <w:t>)</w:t>
            </w:r>
          </w:p>
        </w:tc>
      </w:tr>
      <w:tr w:rsidR="00E81AC4" w14:paraId="1811FA28" w14:textId="77777777" w:rsidTr="00840758">
        <w:trPr>
          <w:trHeight w:val="208"/>
        </w:trPr>
        <w:tc>
          <w:tcPr>
            <w:tcW w:w="2470" w:type="dxa"/>
            <w:vMerge/>
            <w:tcBorders>
              <w:top w:val="nil"/>
              <w:bottom w:val="nil"/>
            </w:tcBorders>
          </w:tcPr>
          <w:p w14:paraId="5A1E5BC2" w14:textId="77777777" w:rsidR="00E81AC4" w:rsidRDefault="00E81AC4" w:rsidP="00840758">
            <w:pPr>
              <w:rPr>
                <w:sz w:val="2"/>
                <w:szCs w:val="2"/>
              </w:rPr>
            </w:pPr>
          </w:p>
        </w:tc>
        <w:tc>
          <w:tcPr>
            <w:tcW w:w="6063" w:type="dxa"/>
            <w:vMerge/>
            <w:tcBorders>
              <w:top w:val="nil"/>
              <w:bottom w:val="nil"/>
              <w:right w:val="single" w:sz="12" w:space="0" w:color="DDDDDD"/>
            </w:tcBorders>
          </w:tcPr>
          <w:p w14:paraId="59B2F5B2" w14:textId="77777777" w:rsidR="00E81AC4" w:rsidRDefault="00E81AC4" w:rsidP="00840758">
            <w:pPr>
              <w:rPr>
                <w:sz w:val="2"/>
                <w:szCs w:val="2"/>
              </w:rPr>
            </w:pPr>
          </w:p>
        </w:tc>
        <w:tc>
          <w:tcPr>
            <w:tcW w:w="243" w:type="dxa"/>
            <w:tcBorders>
              <w:left w:val="single" w:sz="12" w:space="0" w:color="DDDDDD"/>
            </w:tcBorders>
          </w:tcPr>
          <w:p w14:paraId="41888DCC" w14:textId="77777777" w:rsidR="00E81AC4" w:rsidRDefault="00E81AC4" w:rsidP="00840758">
            <w:pPr>
              <w:pStyle w:val="TableParagraph"/>
              <w:rPr>
                <w:sz w:val="10"/>
              </w:rPr>
            </w:pPr>
          </w:p>
        </w:tc>
        <w:tc>
          <w:tcPr>
            <w:tcW w:w="406" w:type="dxa"/>
          </w:tcPr>
          <w:p w14:paraId="2EB4A6AC" w14:textId="77777777" w:rsidR="00E81AC4" w:rsidRDefault="00E81AC4" w:rsidP="00840758">
            <w:pPr>
              <w:pStyle w:val="TableParagraph"/>
              <w:ind w:left="154"/>
              <w:rPr>
                <w:sz w:val="11"/>
              </w:rPr>
            </w:pPr>
            <w:r>
              <w:rPr>
                <w:color w:val="333333"/>
                <w:sz w:val="11"/>
              </w:rPr>
              <w:t>306</w:t>
            </w:r>
          </w:p>
        </w:tc>
        <w:tc>
          <w:tcPr>
            <w:tcW w:w="1452" w:type="dxa"/>
            <w:tcBorders>
              <w:right w:val="single" w:sz="12" w:space="0" w:color="DDDDDD"/>
            </w:tcBorders>
          </w:tcPr>
          <w:p w14:paraId="636AECF9" w14:textId="77777777" w:rsidR="00E81AC4" w:rsidRDefault="00E81AC4" w:rsidP="00840758">
            <w:pPr>
              <w:pStyle w:val="TableParagraph"/>
              <w:ind w:left="40"/>
              <w:rPr>
                <w:sz w:val="11"/>
              </w:rPr>
            </w:pPr>
            <w:r>
              <w:rPr>
                <w:color w:val="333333"/>
                <w:sz w:val="11"/>
              </w:rPr>
              <w:t>Phunga</w:t>
            </w:r>
            <w:r>
              <w:rPr>
                <w:color w:val="333333"/>
                <w:spacing w:val="6"/>
                <w:sz w:val="11"/>
              </w:rPr>
              <w:t xml:space="preserve"> </w:t>
            </w:r>
            <w:r>
              <w:rPr>
                <w:color w:val="333333"/>
                <w:sz w:val="11"/>
              </w:rPr>
              <w:t>Clinic</w:t>
            </w:r>
          </w:p>
        </w:tc>
      </w:tr>
      <w:tr w:rsidR="00E81AC4" w14:paraId="2EA72E9A" w14:textId="77777777" w:rsidTr="00840758">
        <w:trPr>
          <w:trHeight w:val="208"/>
        </w:trPr>
        <w:tc>
          <w:tcPr>
            <w:tcW w:w="2470" w:type="dxa"/>
            <w:vMerge/>
            <w:tcBorders>
              <w:top w:val="nil"/>
              <w:bottom w:val="nil"/>
            </w:tcBorders>
          </w:tcPr>
          <w:p w14:paraId="04B68104" w14:textId="77777777" w:rsidR="00E81AC4" w:rsidRDefault="00E81AC4" w:rsidP="00840758">
            <w:pPr>
              <w:rPr>
                <w:sz w:val="2"/>
                <w:szCs w:val="2"/>
              </w:rPr>
            </w:pPr>
          </w:p>
        </w:tc>
        <w:tc>
          <w:tcPr>
            <w:tcW w:w="6063" w:type="dxa"/>
            <w:vMerge/>
            <w:tcBorders>
              <w:top w:val="nil"/>
              <w:bottom w:val="nil"/>
              <w:right w:val="single" w:sz="12" w:space="0" w:color="DDDDDD"/>
            </w:tcBorders>
          </w:tcPr>
          <w:p w14:paraId="68801792" w14:textId="77777777" w:rsidR="00E81AC4" w:rsidRDefault="00E81AC4" w:rsidP="00840758">
            <w:pPr>
              <w:rPr>
                <w:sz w:val="2"/>
                <w:szCs w:val="2"/>
              </w:rPr>
            </w:pPr>
          </w:p>
        </w:tc>
        <w:tc>
          <w:tcPr>
            <w:tcW w:w="243" w:type="dxa"/>
            <w:tcBorders>
              <w:left w:val="single" w:sz="12" w:space="0" w:color="DDDDDD"/>
            </w:tcBorders>
          </w:tcPr>
          <w:p w14:paraId="151520D2" w14:textId="77777777" w:rsidR="00E81AC4" w:rsidRDefault="00E81AC4" w:rsidP="00840758">
            <w:pPr>
              <w:pStyle w:val="TableParagraph"/>
              <w:rPr>
                <w:sz w:val="10"/>
              </w:rPr>
            </w:pPr>
          </w:p>
        </w:tc>
        <w:tc>
          <w:tcPr>
            <w:tcW w:w="406" w:type="dxa"/>
          </w:tcPr>
          <w:p w14:paraId="6698D787" w14:textId="77777777" w:rsidR="00E81AC4" w:rsidRDefault="00E81AC4" w:rsidP="00840758">
            <w:pPr>
              <w:pStyle w:val="TableParagraph"/>
              <w:ind w:left="154"/>
              <w:rPr>
                <w:sz w:val="11"/>
              </w:rPr>
            </w:pPr>
            <w:r>
              <w:rPr>
                <w:color w:val="333333"/>
                <w:sz w:val="11"/>
              </w:rPr>
              <w:t>307</w:t>
            </w:r>
          </w:p>
        </w:tc>
        <w:tc>
          <w:tcPr>
            <w:tcW w:w="1452" w:type="dxa"/>
            <w:tcBorders>
              <w:right w:val="single" w:sz="12" w:space="0" w:color="DDDDDD"/>
            </w:tcBorders>
          </w:tcPr>
          <w:p w14:paraId="10913B93" w14:textId="77777777" w:rsidR="00E81AC4" w:rsidRDefault="00E81AC4" w:rsidP="00840758">
            <w:pPr>
              <w:pStyle w:val="TableParagraph"/>
              <w:ind w:left="40"/>
              <w:rPr>
                <w:sz w:val="11"/>
              </w:rPr>
            </w:pPr>
            <w:proofErr w:type="spellStart"/>
            <w:r>
              <w:rPr>
                <w:color w:val="333333"/>
                <w:sz w:val="11"/>
              </w:rPr>
              <w:t>Nsalitje</w:t>
            </w:r>
            <w:proofErr w:type="spellEnd"/>
            <w:r>
              <w:rPr>
                <w:color w:val="333333"/>
                <w:spacing w:val="4"/>
                <w:sz w:val="11"/>
              </w:rPr>
              <w:t xml:space="preserve"> </w:t>
            </w:r>
            <w:r>
              <w:rPr>
                <w:color w:val="333333"/>
                <w:sz w:val="11"/>
              </w:rPr>
              <w:t>Clinic</w:t>
            </w:r>
          </w:p>
        </w:tc>
      </w:tr>
      <w:tr w:rsidR="00E81AC4" w14:paraId="35EE9A05" w14:textId="77777777" w:rsidTr="00840758">
        <w:trPr>
          <w:trHeight w:val="421"/>
        </w:trPr>
        <w:tc>
          <w:tcPr>
            <w:tcW w:w="2470" w:type="dxa"/>
            <w:vMerge/>
            <w:tcBorders>
              <w:top w:val="nil"/>
              <w:bottom w:val="nil"/>
            </w:tcBorders>
          </w:tcPr>
          <w:p w14:paraId="5EB38643" w14:textId="77777777" w:rsidR="00E81AC4" w:rsidRDefault="00E81AC4" w:rsidP="00840758">
            <w:pPr>
              <w:rPr>
                <w:sz w:val="2"/>
                <w:szCs w:val="2"/>
              </w:rPr>
            </w:pPr>
          </w:p>
        </w:tc>
        <w:tc>
          <w:tcPr>
            <w:tcW w:w="6063" w:type="dxa"/>
            <w:vMerge/>
            <w:tcBorders>
              <w:top w:val="nil"/>
              <w:bottom w:val="nil"/>
              <w:right w:val="single" w:sz="12" w:space="0" w:color="DDDDDD"/>
            </w:tcBorders>
          </w:tcPr>
          <w:p w14:paraId="28329AA6" w14:textId="77777777" w:rsidR="00E81AC4" w:rsidRDefault="00E81AC4" w:rsidP="00840758">
            <w:pPr>
              <w:rPr>
                <w:sz w:val="2"/>
                <w:szCs w:val="2"/>
              </w:rPr>
            </w:pPr>
          </w:p>
        </w:tc>
        <w:tc>
          <w:tcPr>
            <w:tcW w:w="243" w:type="dxa"/>
            <w:tcBorders>
              <w:left w:val="single" w:sz="12" w:space="0" w:color="DDDDDD"/>
            </w:tcBorders>
          </w:tcPr>
          <w:p w14:paraId="386391C5" w14:textId="77777777" w:rsidR="00E81AC4" w:rsidRDefault="00E81AC4" w:rsidP="00840758">
            <w:pPr>
              <w:pStyle w:val="TableParagraph"/>
              <w:rPr>
                <w:sz w:val="10"/>
              </w:rPr>
            </w:pPr>
          </w:p>
        </w:tc>
        <w:tc>
          <w:tcPr>
            <w:tcW w:w="406" w:type="dxa"/>
          </w:tcPr>
          <w:p w14:paraId="5EDC06A2" w14:textId="77777777" w:rsidR="00E81AC4" w:rsidRDefault="00E81AC4" w:rsidP="00840758">
            <w:pPr>
              <w:pStyle w:val="TableParagraph"/>
              <w:ind w:left="154"/>
              <w:rPr>
                <w:sz w:val="11"/>
              </w:rPr>
            </w:pPr>
            <w:r>
              <w:rPr>
                <w:color w:val="333333"/>
                <w:sz w:val="11"/>
              </w:rPr>
              <w:t>308</w:t>
            </w:r>
          </w:p>
        </w:tc>
        <w:tc>
          <w:tcPr>
            <w:tcW w:w="1452" w:type="dxa"/>
            <w:tcBorders>
              <w:right w:val="single" w:sz="12" w:space="0" w:color="DDDDDD"/>
            </w:tcBorders>
          </w:tcPr>
          <w:p w14:paraId="39F76D69" w14:textId="77777777" w:rsidR="00E81AC4" w:rsidRDefault="00E81AC4" w:rsidP="00840758">
            <w:pPr>
              <w:pStyle w:val="TableParagraph"/>
              <w:ind w:left="40"/>
              <w:rPr>
                <w:sz w:val="11"/>
              </w:rPr>
            </w:pPr>
            <w:r>
              <w:rPr>
                <w:color w:val="333333"/>
                <w:sz w:val="11"/>
              </w:rPr>
              <w:t>Kaphunga</w:t>
            </w:r>
            <w:r>
              <w:rPr>
                <w:color w:val="333333"/>
                <w:spacing w:val="9"/>
                <w:sz w:val="11"/>
              </w:rPr>
              <w:t xml:space="preserve"> </w:t>
            </w:r>
            <w:r>
              <w:rPr>
                <w:color w:val="333333"/>
                <w:sz w:val="11"/>
              </w:rPr>
              <w:t>Nazarene</w:t>
            </w:r>
          </w:p>
          <w:p w14:paraId="642D38F2" w14:textId="77777777" w:rsidR="00E81AC4" w:rsidRDefault="00E81AC4" w:rsidP="00840758">
            <w:pPr>
              <w:pStyle w:val="TableParagraph"/>
              <w:spacing w:before="87"/>
              <w:ind w:left="40"/>
              <w:rPr>
                <w:sz w:val="11"/>
              </w:rPr>
            </w:pPr>
            <w:r>
              <w:rPr>
                <w:color w:val="333333"/>
                <w:sz w:val="11"/>
              </w:rPr>
              <w:t>Clinic</w:t>
            </w:r>
          </w:p>
        </w:tc>
      </w:tr>
      <w:tr w:rsidR="00E81AC4" w14:paraId="0FF95406" w14:textId="77777777" w:rsidTr="00840758">
        <w:trPr>
          <w:trHeight w:val="419"/>
        </w:trPr>
        <w:tc>
          <w:tcPr>
            <w:tcW w:w="2470" w:type="dxa"/>
            <w:vMerge/>
            <w:tcBorders>
              <w:top w:val="nil"/>
              <w:bottom w:val="nil"/>
            </w:tcBorders>
          </w:tcPr>
          <w:p w14:paraId="1D978032" w14:textId="77777777" w:rsidR="00E81AC4" w:rsidRDefault="00E81AC4" w:rsidP="00840758">
            <w:pPr>
              <w:rPr>
                <w:sz w:val="2"/>
                <w:szCs w:val="2"/>
              </w:rPr>
            </w:pPr>
          </w:p>
        </w:tc>
        <w:tc>
          <w:tcPr>
            <w:tcW w:w="6063" w:type="dxa"/>
            <w:vMerge/>
            <w:tcBorders>
              <w:top w:val="nil"/>
              <w:bottom w:val="nil"/>
              <w:right w:val="single" w:sz="12" w:space="0" w:color="DDDDDD"/>
            </w:tcBorders>
          </w:tcPr>
          <w:p w14:paraId="581DB17D" w14:textId="77777777" w:rsidR="00E81AC4" w:rsidRDefault="00E81AC4" w:rsidP="00840758">
            <w:pPr>
              <w:rPr>
                <w:sz w:val="2"/>
                <w:szCs w:val="2"/>
              </w:rPr>
            </w:pPr>
          </w:p>
        </w:tc>
        <w:tc>
          <w:tcPr>
            <w:tcW w:w="243" w:type="dxa"/>
            <w:tcBorders>
              <w:left w:val="single" w:sz="12" w:space="0" w:color="DDDDDD"/>
            </w:tcBorders>
          </w:tcPr>
          <w:p w14:paraId="062EF283" w14:textId="77777777" w:rsidR="00E81AC4" w:rsidRDefault="00E81AC4" w:rsidP="00840758">
            <w:pPr>
              <w:pStyle w:val="TableParagraph"/>
              <w:rPr>
                <w:sz w:val="10"/>
              </w:rPr>
            </w:pPr>
          </w:p>
        </w:tc>
        <w:tc>
          <w:tcPr>
            <w:tcW w:w="406" w:type="dxa"/>
          </w:tcPr>
          <w:p w14:paraId="521A46DB" w14:textId="77777777" w:rsidR="00E81AC4" w:rsidRDefault="00E81AC4" w:rsidP="00840758">
            <w:pPr>
              <w:pStyle w:val="TableParagraph"/>
              <w:ind w:left="154"/>
              <w:rPr>
                <w:sz w:val="11"/>
              </w:rPr>
            </w:pPr>
            <w:r>
              <w:rPr>
                <w:color w:val="333333"/>
                <w:sz w:val="11"/>
              </w:rPr>
              <w:t>309</w:t>
            </w:r>
          </w:p>
        </w:tc>
        <w:tc>
          <w:tcPr>
            <w:tcW w:w="1452" w:type="dxa"/>
            <w:tcBorders>
              <w:right w:val="single" w:sz="12" w:space="0" w:color="DDDDDD"/>
            </w:tcBorders>
          </w:tcPr>
          <w:p w14:paraId="551D3366" w14:textId="77777777" w:rsidR="00E81AC4" w:rsidRDefault="00E81AC4" w:rsidP="00840758">
            <w:pPr>
              <w:pStyle w:val="TableParagraph"/>
              <w:ind w:left="40"/>
              <w:rPr>
                <w:sz w:val="11"/>
              </w:rPr>
            </w:pPr>
            <w:proofErr w:type="spellStart"/>
            <w:r>
              <w:rPr>
                <w:color w:val="333333"/>
                <w:sz w:val="11"/>
              </w:rPr>
              <w:t>KaMfishane</w:t>
            </w:r>
            <w:proofErr w:type="spellEnd"/>
            <w:r>
              <w:rPr>
                <w:color w:val="333333"/>
                <w:spacing w:val="10"/>
                <w:sz w:val="11"/>
              </w:rPr>
              <w:t xml:space="preserve"> </w:t>
            </w:r>
            <w:r>
              <w:rPr>
                <w:color w:val="333333"/>
                <w:sz w:val="11"/>
              </w:rPr>
              <w:t>(</w:t>
            </w:r>
            <w:proofErr w:type="spellStart"/>
            <w:r>
              <w:rPr>
                <w:color w:val="333333"/>
                <w:sz w:val="11"/>
              </w:rPr>
              <w:t>KaNdlovu</w:t>
            </w:r>
            <w:proofErr w:type="spellEnd"/>
            <w:r>
              <w:rPr>
                <w:color w:val="333333"/>
                <w:sz w:val="11"/>
              </w:rPr>
              <w:t>)</w:t>
            </w:r>
          </w:p>
          <w:p w14:paraId="5C49A2D9" w14:textId="77777777" w:rsidR="00E81AC4" w:rsidRDefault="00E81AC4" w:rsidP="00840758">
            <w:pPr>
              <w:pStyle w:val="TableParagraph"/>
              <w:spacing w:before="85"/>
              <w:ind w:left="40"/>
              <w:rPr>
                <w:sz w:val="11"/>
              </w:rPr>
            </w:pPr>
            <w:r>
              <w:rPr>
                <w:color w:val="333333"/>
                <w:sz w:val="11"/>
              </w:rPr>
              <w:t>Clinic</w:t>
            </w:r>
          </w:p>
        </w:tc>
      </w:tr>
      <w:tr w:rsidR="00E81AC4" w14:paraId="3727497F" w14:textId="77777777" w:rsidTr="00840758">
        <w:trPr>
          <w:trHeight w:val="208"/>
        </w:trPr>
        <w:tc>
          <w:tcPr>
            <w:tcW w:w="2470" w:type="dxa"/>
            <w:vMerge/>
            <w:tcBorders>
              <w:top w:val="nil"/>
              <w:bottom w:val="nil"/>
            </w:tcBorders>
          </w:tcPr>
          <w:p w14:paraId="6B1920F3" w14:textId="77777777" w:rsidR="00E81AC4" w:rsidRDefault="00E81AC4" w:rsidP="00840758">
            <w:pPr>
              <w:rPr>
                <w:sz w:val="2"/>
                <w:szCs w:val="2"/>
              </w:rPr>
            </w:pPr>
          </w:p>
        </w:tc>
        <w:tc>
          <w:tcPr>
            <w:tcW w:w="6063" w:type="dxa"/>
            <w:vMerge/>
            <w:tcBorders>
              <w:top w:val="nil"/>
              <w:bottom w:val="nil"/>
              <w:right w:val="single" w:sz="12" w:space="0" w:color="DDDDDD"/>
            </w:tcBorders>
          </w:tcPr>
          <w:p w14:paraId="3E120203" w14:textId="77777777" w:rsidR="00E81AC4" w:rsidRDefault="00E81AC4" w:rsidP="00840758">
            <w:pPr>
              <w:rPr>
                <w:sz w:val="2"/>
                <w:szCs w:val="2"/>
              </w:rPr>
            </w:pPr>
          </w:p>
        </w:tc>
        <w:tc>
          <w:tcPr>
            <w:tcW w:w="243" w:type="dxa"/>
            <w:tcBorders>
              <w:left w:val="single" w:sz="12" w:space="0" w:color="DDDDDD"/>
            </w:tcBorders>
          </w:tcPr>
          <w:p w14:paraId="53E410F8" w14:textId="77777777" w:rsidR="00E81AC4" w:rsidRDefault="00E81AC4" w:rsidP="00840758">
            <w:pPr>
              <w:pStyle w:val="TableParagraph"/>
              <w:rPr>
                <w:sz w:val="10"/>
              </w:rPr>
            </w:pPr>
          </w:p>
        </w:tc>
        <w:tc>
          <w:tcPr>
            <w:tcW w:w="406" w:type="dxa"/>
          </w:tcPr>
          <w:p w14:paraId="6F6BD8CD" w14:textId="77777777" w:rsidR="00E81AC4" w:rsidRDefault="00E81AC4" w:rsidP="00840758">
            <w:pPr>
              <w:pStyle w:val="TableParagraph"/>
              <w:ind w:left="154"/>
              <w:rPr>
                <w:sz w:val="11"/>
              </w:rPr>
            </w:pPr>
            <w:r>
              <w:rPr>
                <w:color w:val="333333"/>
                <w:sz w:val="11"/>
              </w:rPr>
              <w:t>310</w:t>
            </w:r>
          </w:p>
        </w:tc>
        <w:tc>
          <w:tcPr>
            <w:tcW w:w="1452" w:type="dxa"/>
            <w:tcBorders>
              <w:right w:val="single" w:sz="12" w:space="0" w:color="DDDDDD"/>
            </w:tcBorders>
          </w:tcPr>
          <w:p w14:paraId="17692118" w14:textId="77777777" w:rsidR="00E81AC4" w:rsidRDefault="00E81AC4" w:rsidP="00840758">
            <w:pPr>
              <w:pStyle w:val="TableParagraph"/>
              <w:ind w:left="40"/>
              <w:rPr>
                <w:sz w:val="11"/>
              </w:rPr>
            </w:pPr>
            <w:proofErr w:type="spellStart"/>
            <w:r>
              <w:rPr>
                <w:color w:val="333333"/>
                <w:sz w:val="11"/>
              </w:rPr>
              <w:t>Nhlangano</w:t>
            </w:r>
            <w:proofErr w:type="spellEnd"/>
            <w:r>
              <w:rPr>
                <w:color w:val="333333"/>
                <w:spacing w:val="10"/>
                <w:sz w:val="11"/>
              </w:rPr>
              <w:t xml:space="preserve"> </w:t>
            </w:r>
            <w:r>
              <w:rPr>
                <w:color w:val="333333"/>
                <w:sz w:val="11"/>
              </w:rPr>
              <w:t>Health</w:t>
            </w:r>
            <w:r>
              <w:rPr>
                <w:color w:val="333333"/>
                <w:spacing w:val="8"/>
                <w:sz w:val="11"/>
              </w:rPr>
              <w:t xml:space="preserve"> </w:t>
            </w:r>
            <w:r>
              <w:rPr>
                <w:color w:val="333333"/>
                <w:sz w:val="11"/>
              </w:rPr>
              <w:t>Center</w:t>
            </w:r>
          </w:p>
        </w:tc>
      </w:tr>
      <w:tr w:rsidR="00E81AC4" w14:paraId="370188D7" w14:textId="77777777" w:rsidTr="00840758">
        <w:trPr>
          <w:trHeight w:val="208"/>
        </w:trPr>
        <w:tc>
          <w:tcPr>
            <w:tcW w:w="2470" w:type="dxa"/>
            <w:vMerge/>
            <w:tcBorders>
              <w:top w:val="nil"/>
              <w:bottom w:val="nil"/>
            </w:tcBorders>
          </w:tcPr>
          <w:p w14:paraId="793B5451" w14:textId="77777777" w:rsidR="00E81AC4" w:rsidRDefault="00E81AC4" w:rsidP="00840758">
            <w:pPr>
              <w:rPr>
                <w:sz w:val="2"/>
                <w:szCs w:val="2"/>
              </w:rPr>
            </w:pPr>
          </w:p>
        </w:tc>
        <w:tc>
          <w:tcPr>
            <w:tcW w:w="6063" w:type="dxa"/>
            <w:vMerge/>
            <w:tcBorders>
              <w:top w:val="nil"/>
              <w:bottom w:val="nil"/>
              <w:right w:val="single" w:sz="12" w:space="0" w:color="DDDDDD"/>
            </w:tcBorders>
          </w:tcPr>
          <w:p w14:paraId="741E96B1" w14:textId="77777777" w:rsidR="00E81AC4" w:rsidRDefault="00E81AC4" w:rsidP="00840758">
            <w:pPr>
              <w:rPr>
                <w:sz w:val="2"/>
                <w:szCs w:val="2"/>
              </w:rPr>
            </w:pPr>
          </w:p>
        </w:tc>
        <w:tc>
          <w:tcPr>
            <w:tcW w:w="243" w:type="dxa"/>
            <w:tcBorders>
              <w:left w:val="single" w:sz="12" w:space="0" w:color="DDDDDD"/>
            </w:tcBorders>
          </w:tcPr>
          <w:p w14:paraId="5487FA76" w14:textId="77777777" w:rsidR="00E81AC4" w:rsidRDefault="00E81AC4" w:rsidP="00840758">
            <w:pPr>
              <w:pStyle w:val="TableParagraph"/>
              <w:rPr>
                <w:sz w:val="10"/>
              </w:rPr>
            </w:pPr>
          </w:p>
        </w:tc>
        <w:tc>
          <w:tcPr>
            <w:tcW w:w="406" w:type="dxa"/>
          </w:tcPr>
          <w:p w14:paraId="7FA06BF0" w14:textId="77777777" w:rsidR="00E81AC4" w:rsidRDefault="00E81AC4" w:rsidP="00840758">
            <w:pPr>
              <w:pStyle w:val="TableParagraph"/>
              <w:ind w:left="149"/>
              <w:rPr>
                <w:sz w:val="11"/>
              </w:rPr>
            </w:pPr>
            <w:r>
              <w:rPr>
                <w:color w:val="333333"/>
                <w:sz w:val="11"/>
              </w:rPr>
              <w:t>311</w:t>
            </w:r>
          </w:p>
        </w:tc>
        <w:tc>
          <w:tcPr>
            <w:tcW w:w="1452" w:type="dxa"/>
            <w:tcBorders>
              <w:right w:val="single" w:sz="12" w:space="0" w:color="DDDDDD"/>
            </w:tcBorders>
          </w:tcPr>
          <w:p w14:paraId="4859C5AE" w14:textId="77777777" w:rsidR="00E81AC4" w:rsidRDefault="00E81AC4" w:rsidP="00840758">
            <w:pPr>
              <w:pStyle w:val="TableParagraph"/>
              <w:ind w:left="40"/>
              <w:rPr>
                <w:sz w:val="11"/>
              </w:rPr>
            </w:pPr>
            <w:proofErr w:type="spellStart"/>
            <w:r>
              <w:rPr>
                <w:color w:val="333333"/>
                <w:sz w:val="11"/>
              </w:rPr>
              <w:t>Nkwene</w:t>
            </w:r>
            <w:proofErr w:type="spellEnd"/>
            <w:r>
              <w:rPr>
                <w:color w:val="333333"/>
                <w:spacing w:val="9"/>
                <w:sz w:val="11"/>
              </w:rPr>
              <w:t xml:space="preserve"> </w:t>
            </w:r>
            <w:r>
              <w:rPr>
                <w:color w:val="333333"/>
                <w:sz w:val="11"/>
              </w:rPr>
              <w:t>Clinic</w:t>
            </w:r>
          </w:p>
        </w:tc>
      </w:tr>
      <w:tr w:rsidR="00E81AC4" w14:paraId="55D2DDA0" w14:textId="77777777" w:rsidTr="00840758">
        <w:trPr>
          <w:trHeight w:val="208"/>
        </w:trPr>
        <w:tc>
          <w:tcPr>
            <w:tcW w:w="2470" w:type="dxa"/>
            <w:vMerge/>
            <w:tcBorders>
              <w:top w:val="nil"/>
              <w:bottom w:val="nil"/>
            </w:tcBorders>
          </w:tcPr>
          <w:p w14:paraId="50EB77C5" w14:textId="77777777" w:rsidR="00E81AC4" w:rsidRDefault="00E81AC4" w:rsidP="00840758">
            <w:pPr>
              <w:rPr>
                <w:sz w:val="2"/>
                <w:szCs w:val="2"/>
              </w:rPr>
            </w:pPr>
          </w:p>
        </w:tc>
        <w:tc>
          <w:tcPr>
            <w:tcW w:w="6063" w:type="dxa"/>
            <w:vMerge/>
            <w:tcBorders>
              <w:top w:val="nil"/>
              <w:bottom w:val="nil"/>
              <w:right w:val="single" w:sz="12" w:space="0" w:color="DDDDDD"/>
            </w:tcBorders>
          </w:tcPr>
          <w:p w14:paraId="745EAE55" w14:textId="77777777" w:rsidR="00E81AC4" w:rsidRDefault="00E81AC4" w:rsidP="00840758">
            <w:pPr>
              <w:rPr>
                <w:sz w:val="2"/>
                <w:szCs w:val="2"/>
              </w:rPr>
            </w:pPr>
          </w:p>
        </w:tc>
        <w:tc>
          <w:tcPr>
            <w:tcW w:w="243" w:type="dxa"/>
            <w:tcBorders>
              <w:left w:val="single" w:sz="12" w:space="0" w:color="DDDDDD"/>
            </w:tcBorders>
          </w:tcPr>
          <w:p w14:paraId="6F52F70D" w14:textId="77777777" w:rsidR="00E81AC4" w:rsidRDefault="00E81AC4" w:rsidP="00840758">
            <w:pPr>
              <w:pStyle w:val="TableParagraph"/>
              <w:rPr>
                <w:sz w:val="10"/>
              </w:rPr>
            </w:pPr>
          </w:p>
        </w:tc>
        <w:tc>
          <w:tcPr>
            <w:tcW w:w="406" w:type="dxa"/>
          </w:tcPr>
          <w:p w14:paraId="5CDC9772" w14:textId="77777777" w:rsidR="00E81AC4" w:rsidRDefault="00E81AC4" w:rsidP="00840758">
            <w:pPr>
              <w:pStyle w:val="TableParagraph"/>
              <w:ind w:left="154"/>
              <w:rPr>
                <w:sz w:val="11"/>
              </w:rPr>
            </w:pPr>
            <w:r>
              <w:rPr>
                <w:color w:val="333333"/>
                <w:sz w:val="11"/>
              </w:rPr>
              <w:t>312</w:t>
            </w:r>
          </w:p>
        </w:tc>
        <w:tc>
          <w:tcPr>
            <w:tcW w:w="1452" w:type="dxa"/>
            <w:tcBorders>
              <w:right w:val="single" w:sz="12" w:space="0" w:color="DDDDDD"/>
            </w:tcBorders>
          </w:tcPr>
          <w:p w14:paraId="15AAD5A5" w14:textId="77777777" w:rsidR="00E81AC4" w:rsidRDefault="00E81AC4" w:rsidP="00840758">
            <w:pPr>
              <w:pStyle w:val="TableParagraph"/>
              <w:ind w:left="40"/>
              <w:rPr>
                <w:sz w:val="11"/>
              </w:rPr>
            </w:pPr>
            <w:r>
              <w:rPr>
                <w:color w:val="333333"/>
                <w:sz w:val="11"/>
              </w:rPr>
              <w:t>Moti</w:t>
            </w:r>
            <w:r>
              <w:rPr>
                <w:color w:val="333333"/>
                <w:spacing w:val="3"/>
                <w:sz w:val="11"/>
              </w:rPr>
              <w:t xml:space="preserve"> </w:t>
            </w:r>
            <w:r>
              <w:rPr>
                <w:color w:val="333333"/>
                <w:sz w:val="11"/>
              </w:rPr>
              <w:t>Clinic</w:t>
            </w:r>
          </w:p>
        </w:tc>
      </w:tr>
      <w:tr w:rsidR="00E81AC4" w14:paraId="702B800C" w14:textId="77777777" w:rsidTr="00840758">
        <w:trPr>
          <w:trHeight w:val="208"/>
        </w:trPr>
        <w:tc>
          <w:tcPr>
            <w:tcW w:w="2470" w:type="dxa"/>
            <w:vMerge/>
            <w:tcBorders>
              <w:top w:val="nil"/>
              <w:bottom w:val="nil"/>
            </w:tcBorders>
          </w:tcPr>
          <w:p w14:paraId="158D364B" w14:textId="77777777" w:rsidR="00E81AC4" w:rsidRDefault="00E81AC4" w:rsidP="00840758">
            <w:pPr>
              <w:rPr>
                <w:sz w:val="2"/>
                <w:szCs w:val="2"/>
              </w:rPr>
            </w:pPr>
          </w:p>
        </w:tc>
        <w:tc>
          <w:tcPr>
            <w:tcW w:w="6063" w:type="dxa"/>
            <w:vMerge/>
            <w:tcBorders>
              <w:top w:val="nil"/>
              <w:bottom w:val="nil"/>
              <w:right w:val="single" w:sz="12" w:space="0" w:color="DDDDDD"/>
            </w:tcBorders>
          </w:tcPr>
          <w:p w14:paraId="656895B0" w14:textId="77777777" w:rsidR="00E81AC4" w:rsidRDefault="00E81AC4" w:rsidP="00840758">
            <w:pPr>
              <w:rPr>
                <w:sz w:val="2"/>
                <w:szCs w:val="2"/>
              </w:rPr>
            </w:pPr>
          </w:p>
        </w:tc>
        <w:tc>
          <w:tcPr>
            <w:tcW w:w="243" w:type="dxa"/>
            <w:tcBorders>
              <w:left w:val="single" w:sz="12" w:space="0" w:color="DDDDDD"/>
            </w:tcBorders>
          </w:tcPr>
          <w:p w14:paraId="784374D9" w14:textId="77777777" w:rsidR="00E81AC4" w:rsidRDefault="00E81AC4" w:rsidP="00840758">
            <w:pPr>
              <w:pStyle w:val="TableParagraph"/>
              <w:rPr>
                <w:sz w:val="10"/>
              </w:rPr>
            </w:pPr>
          </w:p>
        </w:tc>
        <w:tc>
          <w:tcPr>
            <w:tcW w:w="406" w:type="dxa"/>
          </w:tcPr>
          <w:p w14:paraId="4EE6A8F5" w14:textId="77777777" w:rsidR="00E81AC4" w:rsidRDefault="00E81AC4" w:rsidP="00840758">
            <w:pPr>
              <w:pStyle w:val="TableParagraph"/>
              <w:ind w:left="154"/>
              <w:rPr>
                <w:sz w:val="11"/>
              </w:rPr>
            </w:pPr>
            <w:r>
              <w:rPr>
                <w:color w:val="333333"/>
                <w:sz w:val="11"/>
              </w:rPr>
              <w:t>313</w:t>
            </w:r>
          </w:p>
        </w:tc>
        <w:tc>
          <w:tcPr>
            <w:tcW w:w="1452" w:type="dxa"/>
            <w:tcBorders>
              <w:right w:val="single" w:sz="12" w:space="0" w:color="DDDDDD"/>
            </w:tcBorders>
          </w:tcPr>
          <w:p w14:paraId="01ECB013" w14:textId="77777777" w:rsidR="00E81AC4" w:rsidRDefault="00E81AC4" w:rsidP="00840758">
            <w:pPr>
              <w:pStyle w:val="TableParagraph"/>
              <w:ind w:left="40"/>
              <w:rPr>
                <w:sz w:val="11"/>
              </w:rPr>
            </w:pPr>
            <w:proofErr w:type="spellStart"/>
            <w:r>
              <w:rPr>
                <w:color w:val="333333"/>
                <w:sz w:val="11"/>
              </w:rPr>
              <w:t>Silele</w:t>
            </w:r>
            <w:proofErr w:type="spellEnd"/>
            <w:r>
              <w:rPr>
                <w:color w:val="333333"/>
                <w:spacing w:val="5"/>
                <w:sz w:val="11"/>
              </w:rPr>
              <w:t xml:space="preserve"> </w:t>
            </w:r>
            <w:r>
              <w:rPr>
                <w:color w:val="333333"/>
                <w:sz w:val="11"/>
              </w:rPr>
              <w:t>Red</w:t>
            </w:r>
            <w:r>
              <w:rPr>
                <w:color w:val="333333"/>
                <w:spacing w:val="11"/>
                <w:sz w:val="11"/>
              </w:rPr>
              <w:t xml:space="preserve"> </w:t>
            </w:r>
            <w:r>
              <w:rPr>
                <w:color w:val="333333"/>
                <w:sz w:val="11"/>
              </w:rPr>
              <w:t>Cross</w:t>
            </w:r>
            <w:r>
              <w:rPr>
                <w:color w:val="333333"/>
                <w:spacing w:val="10"/>
                <w:sz w:val="11"/>
              </w:rPr>
              <w:t xml:space="preserve"> </w:t>
            </w:r>
            <w:r>
              <w:rPr>
                <w:color w:val="333333"/>
                <w:sz w:val="11"/>
              </w:rPr>
              <w:t>Clinic</w:t>
            </w:r>
          </w:p>
        </w:tc>
      </w:tr>
      <w:tr w:rsidR="00E81AC4" w14:paraId="61610B91" w14:textId="77777777" w:rsidTr="00840758">
        <w:trPr>
          <w:trHeight w:val="208"/>
        </w:trPr>
        <w:tc>
          <w:tcPr>
            <w:tcW w:w="2470" w:type="dxa"/>
            <w:vMerge/>
            <w:tcBorders>
              <w:top w:val="nil"/>
              <w:bottom w:val="nil"/>
            </w:tcBorders>
          </w:tcPr>
          <w:p w14:paraId="4FDC4093" w14:textId="77777777" w:rsidR="00E81AC4" w:rsidRDefault="00E81AC4" w:rsidP="00840758">
            <w:pPr>
              <w:rPr>
                <w:sz w:val="2"/>
                <w:szCs w:val="2"/>
              </w:rPr>
            </w:pPr>
          </w:p>
        </w:tc>
        <w:tc>
          <w:tcPr>
            <w:tcW w:w="6063" w:type="dxa"/>
            <w:vMerge/>
            <w:tcBorders>
              <w:top w:val="nil"/>
              <w:bottom w:val="nil"/>
              <w:right w:val="single" w:sz="12" w:space="0" w:color="DDDDDD"/>
            </w:tcBorders>
          </w:tcPr>
          <w:p w14:paraId="4FA62DAE" w14:textId="77777777" w:rsidR="00E81AC4" w:rsidRDefault="00E81AC4" w:rsidP="00840758">
            <w:pPr>
              <w:rPr>
                <w:sz w:val="2"/>
                <w:szCs w:val="2"/>
              </w:rPr>
            </w:pPr>
          </w:p>
        </w:tc>
        <w:tc>
          <w:tcPr>
            <w:tcW w:w="243" w:type="dxa"/>
            <w:tcBorders>
              <w:left w:val="single" w:sz="12" w:space="0" w:color="DDDDDD"/>
            </w:tcBorders>
          </w:tcPr>
          <w:p w14:paraId="353343BA" w14:textId="77777777" w:rsidR="00E81AC4" w:rsidRDefault="00E81AC4" w:rsidP="00840758">
            <w:pPr>
              <w:pStyle w:val="TableParagraph"/>
              <w:rPr>
                <w:sz w:val="10"/>
              </w:rPr>
            </w:pPr>
          </w:p>
        </w:tc>
        <w:tc>
          <w:tcPr>
            <w:tcW w:w="406" w:type="dxa"/>
          </w:tcPr>
          <w:p w14:paraId="0ABA1668" w14:textId="77777777" w:rsidR="00E81AC4" w:rsidRDefault="00E81AC4" w:rsidP="00840758">
            <w:pPr>
              <w:pStyle w:val="TableParagraph"/>
              <w:ind w:left="154"/>
              <w:rPr>
                <w:sz w:val="11"/>
              </w:rPr>
            </w:pPr>
            <w:r>
              <w:rPr>
                <w:color w:val="333333"/>
                <w:sz w:val="11"/>
              </w:rPr>
              <w:t>314</w:t>
            </w:r>
          </w:p>
        </w:tc>
        <w:tc>
          <w:tcPr>
            <w:tcW w:w="1452" w:type="dxa"/>
            <w:tcBorders>
              <w:right w:val="single" w:sz="12" w:space="0" w:color="DDDDDD"/>
            </w:tcBorders>
          </w:tcPr>
          <w:p w14:paraId="1FFA5379" w14:textId="77777777" w:rsidR="00E81AC4" w:rsidRDefault="00E81AC4" w:rsidP="00840758">
            <w:pPr>
              <w:pStyle w:val="TableParagraph"/>
              <w:ind w:left="40"/>
              <w:rPr>
                <w:sz w:val="11"/>
              </w:rPr>
            </w:pPr>
            <w:proofErr w:type="spellStart"/>
            <w:r>
              <w:rPr>
                <w:color w:val="333333"/>
                <w:sz w:val="11"/>
              </w:rPr>
              <w:t>Mashobeni</w:t>
            </w:r>
            <w:proofErr w:type="spellEnd"/>
            <w:r>
              <w:rPr>
                <w:color w:val="333333"/>
                <w:spacing w:val="10"/>
                <w:sz w:val="11"/>
              </w:rPr>
              <w:t xml:space="preserve"> </w:t>
            </w:r>
            <w:r>
              <w:rPr>
                <w:color w:val="333333"/>
                <w:sz w:val="11"/>
              </w:rPr>
              <w:t>Clinic</w:t>
            </w:r>
          </w:p>
        </w:tc>
      </w:tr>
      <w:tr w:rsidR="00E81AC4" w14:paraId="7DA995FA" w14:textId="77777777" w:rsidTr="00840758">
        <w:trPr>
          <w:trHeight w:val="421"/>
        </w:trPr>
        <w:tc>
          <w:tcPr>
            <w:tcW w:w="2470" w:type="dxa"/>
            <w:vMerge/>
            <w:tcBorders>
              <w:top w:val="nil"/>
              <w:bottom w:val="nil"/>
            </w:tcBorders>
          </w:tcPr>
          <w:p w14:paraId="6305A5DF" w14:textId="77777777" w:rsidR="00E81AC4" w:rsidRDefault="00E81AC4" w:rsidP="00840758">
            <w:pPr>
              <w:rPr>
                <w:sz w:val="2"/>
                <w:szCs w:val="2"/>
              </w:rPr>
            </w:pPr>
          </w:p>
        </w:tc>
        <w:tc>
          <w:tcPr>
            <w:tcW w:w="6063" w:type="dxa"/>
            <w:vMerge/>
            <w:tcBorders>
              <w:top w:val="nil"/>
              <w:bottom w:val="nil"/>
              <w:right w:val="single" w:sz="12" w:space="0" w:color="DDDDDD"/>
            </w:tcBorders>
          </w:tcPr>
          <w:p w14:paraId="6AB940F0" w14:textId="77777777" w:rsidR="00E81AC4" w:rsidRDefault="00E81AC4" w:rsidP="00840758">
            <w:pPr>
              <w:rPr>
                <w:sz w:val="2"/>
                <w:szCs w:val="2"/>
              </w:rPr>
            </w:pPr>
          </w:p>
        </w:tc>
        <w:tc>
          <w:tcPr>
            <w:tcW w:w="243" w:type="dxa"/>
            <w:tcBorders>
              <w:left w:val="single" w:sz="12" w:space="0" w:color="DDDDDD"/>
            </w:tcBorders>
          </w:tcPr>
          <w:p w14:paraId="5FFD2ABA" w14:textId="77777777" w:rsidR="00E81AC4" w:rsidRDefault="00E81AC4" w:rsidP="00840758">
            <w:pPr>
              <w:pStyle w:val="TableParagraph"/>
              <w:rPr>
                <w:sz w:val="10"/>
              </w:rPr>
            </w:pPr>
          </w:p>
        </w:tc>
        <w:tc>
          <w:tcPr>
            <w:tcW w:w="406" w:type="dxa"/>
          </w:tcPr>
          <w:p w14:paraId="0E5CFEDC" w14:textId="77777777" w:rsidR="00E81AC4" w:rsidRDefault="00E81AC4" w:rsidP="00840758">
            <w:pPr>
              <w:pStyle w:val="TableParagraph"/>
              <w:ind w:left="154"/>
              <w:rPr>
                <w:sz w:val="11"/>
              </w:rPr>
            </w:pPr>
            <w:r>
              <w:rPr>
                <w:color w:val="333333"/>
                <w:sz w:val="11"/>
              </w:rPr>
              <w:t>315</w:t>
            </w:r>
          </w:p>
        </w:tc>
        <w:tc>
          <w:tcPr>
            <w:tcW w:w="1452" w:type="dxa"/>
            <w:tcBorders>
              <w:right w:val="single" w:sz="12" w:space="0" w:color="DDDDDD"/>
            </w:tcBorders>
          </w:tcPr>
          <w:p w14:paraId="20A9F6DF" w14:textId="77777777" w:rsidR="00E81AC4" w:rsidRDefault="00E81AC4" w:rsidP="00840758">
            <w:pPr>
              <w:pStyle w:val="TableParagraph"/>
              <w:ind w:left="40"/>
              <w:rPr>
                <w:sz w:val="11"/>
              </w:rPr>
            </w:pPr>
            <w:proofErr w:type="spellStart"/>
            <w:r>
              <w:rPr>
                <w:color w:val="333333"/>
                <w:sz w:val="11"/>
              </w:rPr>
              <w:t>Nhlangano</w:t>
            </w:r>
            <w:proofErr w:type="spellEnd"/>
            <w:r>
              <w:rPr>
                <w:color w:val="333333"/>
                <w:spacing w:val="8"/>
                <w:sz w:val="11"/>
              </w:rPr>
              <w:t xml:space="preserve"> </w:t>
            </w:r>
            <w:r>
              <w:rPr>
                <w:color w:val="333333"/>
                <w:sz w:val="11"/>
              </w:rPr>
              <w:t>Correctional</w:t>
            </w:r>
          </w:p>
          <w:p w14:paraId="33707E49" w14:textId="77777777" w:rsidR="00E81AC4" w:rsidRDefault="00E81AC4" w:rsidP="00840758">
            <w:pPr>
              <w:pStyle w:val="TableParagraph"/>
              <w:spacing w:before="87"/>
              <w:ind w:left="40"/>
              <w:rPr>
                <w:sz w:val="11"/>
              </w:rPr>
            </w:pPr>
            <w:r>
              <w:rPr>
                <w:color w:val="333333"/>
                <w:sz w:val="11"/>
              </w:rPr>
              <w:t>Clinic</w:t>
            </w:r>
          </w:p>
        </w:tc>
      </w:tr>
      <w:tr w:rsidR="00E81AC4" w14:paraId="0DC0BE48" w14:textId="77777777" w:rsidTr="00840758">
        <w:trPr>
          <w:trHeight w:val="205"/>
        </w:trPr>
        <w:tc>
          <w:tcPr>
            <w:tcW w:w="2470" w:type="dxa"/>
            <w:vMerge/>
            <w:tcBorders>
              <w:top w:val="nil"/>
              <w:bottom w:val="nil"/>
            </w:tcBorders>
          </w:tcPr>
          <w:p w14:paraId="6DEB8164" w14:textId="77777777" w:rsidR="00E81AC4" w:rsidRDefault="00E81AC4" w:rsidP="00840758">
            <w:pPr>
              <w:rPr>
                <w:sz w:val="2"/>
                <w:szCs w:val="2"/>
              </w:rPr>
            </w:pPr>
          </w:p>
        </w:tc>
        <w:tc>
          <w:tcPr>
            <w:tcW w:w="6063" w:type="dxa"/>
            <w:vMerge/>
            <w:tcBorders>
              <w:top w:val="nil"/>
              <w:bottom w:val="nil"/>
              <w:right w:val="single" w:sz="12" w:space="0" w:color="DDDDDD"/>
            </w:tcBorders>
          </w:tcPr>
          <w:p w14:paraId="7ECFD6FB" w14:textId="77777777" w:rsidR="00E81AC4" w:rsidRDefault="00E81AC4" w:rsidP="00840758">
            <w:pPr>
              <w:rPr>
                <w:sz w:val="2"/>
                <w:szCs w:val="2"/>
              </w:rPr>
            </w:pPr>
          </w:p>
        </w:tc>
        <w:tc>
          <w:tcPr>
            <w:tcW w:w="243" w:type="dxa"/>
            <w:tcBorders>
              <w:left w:val="single" w:sz="12" w:space="0" w:color="DDDDDD"/>
            </w:tcBorders>
          </w:tcPr>
          <w:p w14:paraId="06774C8E" w14:textId="77777777" w:rsidR="00E81AC4" w:rsidRDefault="00E81AC4" w:rsidP="00840758">
            <w:pPr>
              <w:pStyle w:val="TableParagraph"/>
              <w:rPr>
                <w:sz w:val="10"/>
              </w:rPr>
            </w:pPr>
          </w:p>
        </w:tc>
        <w:tc>
          <w:tcPr>
            <w:tcW w:w="406" w:type="dxa"/>
          </w:tcPr>
          <w:p w14:paraId="29C09052" w14:textId="77777777" w:rsidR="00E81AC4" w:rsidRDefault="00E81AC4" w:rsidP="00840758">
            <w:pPr>
              <w:pStyle w:val="TableParagraph"/>
              <w:spacing w:before="41"/>
              <w:ind w:left="154"/>
              <w:rPr>
                <w:sz w:val="11"/>
              </w:rPr>
            </w:pPr>
            <w:r>
              <w:rPr>
                <w:color w:val="333333"/>
                <w:sz w:val="11"/>
              </w:rPr>
              <w:t>316</w:t>
            </w:r>
          </w:p>
        </w:tc>
        <w:tc>
          <w:tcPr>
            <w:tcW w:w="1452" w:type="dxa"/>
            <w:tcBorders>
              <w:right w:val="single" w:sz="12" w:space="0" w:color="DDDDDD"/>
            </w:tcBorders>
          </w:tcPr>
          <w:p w14:paraId="5B6D5E1F" w14:textId="77777777" w:rsidR="00E81AC4" w:rsidRDefault="00E81AC4" w:rsidP="00840758">
            <w:pPr>
              <w:pStyle w:val="TableParagraph"/>
              <w:spacing w:before="41"/>
              <w:ind w:left="40"/>
              <w:rPr>
                <w:sz w:val="11"/>
              </w:rPr>
            </w:pPr>
            <w:r>
              <w:rPr>
                <w:color w:val="333333"/>
                <w:sz w:val="11"/>
              </w:rPr>
              <w:t>Philani</w:t>
            </w:r>
            <w:r>
              <w:rPr>
                <w:color w:val="333333"/>
                <w:spacing w:val="10"/>
                <w:sz w:val="11"/>
              </w:rPr>
              <w:t xml:space="preserve"> </w:t>
            </w:r>
            <w:r>
              <w:rPr>
                <w:color w:val="333333"/>
                <w:sz w:val="11"/>
              </w:rPr>
              <w:t>Clinic</w:t>
            </w:r>
            <w:r>
              <w:rPr>
                <w:color w:val="333333"/>
                <w:spacing w:val="9"/>
                <w:sz w:val="11"/>
              </w:rPr>
              <w:t xml:space="preserve"> </w:t>
            </w:r>
            <w:r>
              <w:rPr>
                <w:color w:val="333333"/>
                <w:sz w:val="11"/>
              </w:rPr>
              <w:t>(</w:t>
            </w:r>
            <w:proofErr w:type="spellStart"/>
            <w:r>
              <w:rPr>
                <w:color w:val="333333"/>
                <w:sz w:val="11"/>
              </w:rPr>
              <w:t>Nhlangano</w:t>
            </w:r>
            <w:proofErr w:type="spellEnd"/>
            <w:r>
              <w:rPr>
                <w:color w:val="333333"/>
                <w:sz w:val="11"/>
              </w:rPr>
              <w:t>)</w:t>
            </w:r>
          </w:p>
        </w:tc>
      </w:tr>
      <w:tr w:rsidR="00E81AC4" w14:paraId="2943B4B4" w14:textId="77777777" w:rsidTr="00840758">
        <w:trPr>
          <w:trHeight w:val="421"/>
        </w:trPr>
        <w:tc>
          <w:tcPr>
            <w:tcW w:w="2470" w:type="dxa"/>
            <w:vMerge/>
            <w:tcBorders>
              <w:top w:val="nil"/>
              <w:bottom w:val="nil"/>
            </w:tcBorders>
          </w:tcPr>
          <w:p w14:paraId="36507CAA" w14:textId="77777777" w:rsidR="00E81AC4" w:rsidRDefault="00E81AC4" w:rsidP="00840758">
            <w:pPr>
              <w:rPr>
                <w:sz w:val="2"/>
                <w:szCs w:val="2"/>
              </w:rPr>
            </w:pPr>
          </w:p>
        </w:tc>
        <w:tc>
          <w:tcPr>
            <w:tcW w:w="6063" w:type="dxa"/>
            <w:vMerge/>
            <w:tcBorders>
              <w:top w:val="nil"/>
              <w:bottom w:val="nil"/>
              <w:right w:val="single" w:sz="12" w:space="0" w:color="DDDDDD"/>
            </w:tcBorders>
          </w:tcPr>
          <w:p w14:paraId="48CB5B8D" w14:textId="77777777" w:rsidR="00E81AC4" w:rsidRDefault="00E81AC4" w:rsidP="00840758">
            <w:pPr>
              <w:rPr>
                <w:sz w:val="2"/>
                <w:szCs w:val="2"/>
              </w:rPr>
            </w:pPr>
          </w:p>
        </w:tc>
        <w:tc>
          <w:tcPr>
            <w:tcW w:w="243" w:type="dxa"/>
            <w:tcBorders>
              <w:left w:val="single" w:sz="12" w:space="0" w:color="DDDDDD"/>
            </w:tcBorders>
          </w:tcPr>
          <w:p w14:paraId="3C84093D" w14:textId="77777777" w:rsidR="00E81AC4" w:rsidRDefault="00E81AC4" w:rsidP="00840758">
            <w:pPr>
              <w:pStyle w:val="TableParagraph"/>
              <w:rPr>
                <w:sz w:val="10"/>
              </w:rPr>
            </w:pPr>
          </w:p>
        </w:tc>
        <w:tc>
          <w:tcPr>
            <w:tcW w:w="406" w:type="dxa"/>
          </w:tcPr>
          <w:p w14:paraId="30633AE8" w14:textId="77777777" w:rsidR="00E81AC4" w:rsidRDefault="00E81AC4" w:rsidP="00840758">
            <w:pPr>
              <w:pStyle w:val="TableParagraph"/>
              <w:ind w:left="154"/>
              <w:rPr>
                <w:sz w:val="11"/>
              </w:rPr>
            </w:pPr>
            <w:r>
              <w:rPr>
                <w:color w:val="333333"/>
                <w:sz w:val="11"/>
              </w:rPr>
              <w:t>317</w:t>
            </w:r>
          </w:p>
        </w:tc>
        <w:tc>
          <w:tcPr>
            <w:tcW w:w="1452" w:type="dxa"/>
            <w:tcBorders>
              <w:right w:val="single" w:sz="12" w:space="0" w:color="DDDDDD"/>
            </w:tcBorders>
          </w:tcPr>
          <w:p w14:paraId="69D7B6A3" w14:textId="77777777" w:rsidR="00E81AC4" w:rsidRDefault="00E81AC4" w:rsidP="00840758">
            <w:pPr>
              <w:pStyle w:val="TableParagraph"/>
              <w:ind w:left="40"/>
              <w:rPr>
                <w:sz w:val="11"/>
              </w:rPr>
            </w:pPr>
            <w:proofErr w:type="spellStart"/>
            <w:r>
              <w:rPr>
                <w:color w:val="333333"/>
                <w:sz w:val="11"/>
              </w:rPr>
              <w:t>Nhlangano</w:t>
            </w:r>
            <w:proofErr w:type="spellEnd"/>
            <w:r>
              <w:rPr>
                <w:color w:val="333333"/>
                <w:spacing w:val="11"/>
                <w:sz w:val="11"/>
              </w:rPr>
              <w:t xml:space="preserve"> </w:t>
            </w:r>
            <w:r>
              <w:rPr>
                <w:color w:val="333333"/>
                <w:sz w:val="11"/>
              </w:rPr>
              <w:t>H.C</w:t>
            </w:r>
            <w:r>
              <w:rPr>
                <w:color w:val="333333"/>
                <w:spacing w:val="10"/>
                <w:sz w:val="11"/>
              </w:rPr>
              <w:t xml:space="preserve"> </w:t>
            </w:r>
            <w:r>
              <w:rPr>
                <w:color w:val="333333"/>
                <w:sz w:val="11"/>
              </w:rPr>
              <w:t>Wellness</w:t>
            </w:r>
          </w:p>
          <w:p w14:paraId="13867BAF" w14:textId="77777777" w:rsidR="00E81AC4" w:rsidRDefault="00E81AC4" w:rsidP="00840758">
            <w:pPr>
              <w:pStyle w:val="TableParagraph"/>
              <w:spacing w:before="87"/>
              <w:ind w:left="40"/>
              <w:rPr>
                <w:sz w:val="11"/>
              </w:rPr>
            </w:pPr>
            <w:r>
              <w:rPr>
                <w:color w:val="333333"/>
                <w:sz w:val="11"/>
              </w:rPr>
              <w:t>Clinic</w:t>
            </w:r>
          </w:p>
        </w:tc>
      </w:tr>
      <w:tr w:rsidR="00E81AC4" w14:paraId="3EA3C855" w14:textId="77777777" w:rsidTr="00840758">
        <w:trPr>
          <w:trHeight w:val="208"/>
        </w:trPr>
        <w:tc>
          <w:tcPr>
            <w:tcW w:w="2470" w:type="dxa"/>
            <w:vMerge/>
            <w:tcBorders>
              <w:top w:val="nil"/>
              <w:bottom w:val="nil"/>
            </w:tcBorders>
          </w:tcPr>
          <w:p w14:paraId="257825D9" w14:textId="77777777" w:rsidR="00E81AC4" w:rsidRDefault="00E81AC4" w:rsidP="00840758">
            <w:pPr>
              <w:rPr>
                <w:sz w:val="2"/>
                <w:szCs w:val="2"/>
              </w:rPr>
            </w:pPr>
          </w:p>
        </w:tc>
        <w:tc>
          <w:tcPr>
            <w:tcW w:w="6063" w:type="dxa"/>
            <w:vMerge/>
            <w:tcBorders>
              <w:top w:val="nil"/>
              <w:bottom w:val="nil"/>
              <w:right w:val="single" w:sz="12" w:space="0" w:color="DDDDDD"/>
            </w:tcBorders>
          </w:tcPr>
          <w:p w14:paraId="0D50C21D" w14:textId="77777777" w:rsidR="00E81AC4" w:rsidRDefault="00E81AC4" w:rsidP="00840758">
            <w:pPr>
              <w:rPr>
                <w:sz w:val="2"/>
                <w:szCs w:val="2"/>
              </w:rPr>
            </w:pPr>
          </w:p>
        </w:tc>
        <w:tc>
          <w:tcPr>
            <w:tcW w:w="243" w:type="dxa"/>
            <w:tcBorders>
              <w:left w:val="single" w:sz="12" w:space="0" w:color="DDDDDD"/>
            </w:tcBorders>
          </w:tcPr>
          <w:p w14:paraId="6E338290" w14:textId="77777777" w:rsidR="00E81AC4" w:rsidRDefault="00E81AC4" w:rsidP="00840758">
            <w:pPr>
              <w:pStyle w:val="TableParagraph"/>
              <w:rPr>
                <w:sz w:val="10"/>
              </w:rPr>
            </w:pPr>
          </w:p>
        </w:tc>
        <w:tc>
          <w:tcPr>
            <w:tcW w:w="406" w:type="dxa"/>
          </w:tcPr>
          <w:p w14:paraId="4924B8B6" w14:textId="77777777" w:rsidR="00E81AC4" w:rsidRDefault="00E81AC4" w:rsidP="00840758">
            <w:pPr>
              <w:pStyle w:val="TableParagraph"/>
              <w:ind w:left="154"/>
              <w:rPr>
                <w:sz w:val="11"/>
              </w:rPr>
            </w:pPr>
            <w:r>
              <w:rPr>
                <w:color w:val="333333"/>
                <w:sz w:val="11"/>
              </w:rPr>
              <w:t>318</w:t>
            </w:r>
          </w:p>
        </w:tc>
        <w:tc>
          <w:tcPr>
            <w:tcW w:w="1452" w:type="dxa"/>
            <w:tcBorders>
              <w:right w:val="single" w:sz="12" w:space="0" w:color="DDDDDD"/>
            </w:tcBorders>
          </w:tcPr>
          <w:p w14:paraId="20CEF543" w14:textId="77777777" w:rsidR="00E81AC4" w:rsidRDefault="00E81AC4" w:rsidP="00840758">
            <w:pPr>
              <w:pStyle w:val="TableParagraph"/>
              <w:ind w:left="40"/>
              <w:rPr>
                <w:sz w:val="11"/>
              </w:rPr>
            </w:pPr>
            <w:proofErr w:type="spellStart"/>
            <w:r>
              <w:rPr>
                <w:color w:val="333333"/>
                <w:sz w:val="11"/>
              </w:rPr>
              <w:t>Magubheleni</w:t>
            </w:r>
            <w:proofErr w:type="spellEnd"/>
            <w:r>
              <w:rPr>
                <w:color w:val="333333"/>
                <w:spacing w:val="7"/>
                <w:sz w:val="11"/>
              </w:rPr>
              <w:t xml:space="preserve"> </w:t>
            </w:r>
            <w:r>
              <w:rPr>
                <w:color w:val="333333"/>
                <w:sz w:val="11"/>
              </w:rPr>
              <w:t>Clinic</w:t>
            </w:r>
          </w:p>
        </w:tc>
      </w:tr>
      <w:tr w:rsidR="00E81AC4" w14:paraId="12BACE46" w14:textId="77777777" w:rsidTr="00840758">
        <w:trPr>
          <w:trHeight w:val="208"/>
        </w:trPr>
        <w:tc>
          <w:tcPr>
            <w:tcW w:w="2470" w:type="dxa"/>
            <w:vMerge/>
            <w:tcBorders>
              <w:top w:val="nil"/>
              <w:bottom w:val="nil"/>
            </w:tcBorders>
          </w:tcPr>
          <w:p w14:paraId="2C49392D" w14:textId="77777777" w:rsidR="00E81AC4" w:rsidRDefault="00E81AC4" w:rsidP="00840758">
            <w:pPr>
              <w:rPr>
                <w:sz w:val="2"/>
                <w:szCs w:val="2"/>
              </w:rPr>
            </w:pPr>
          </w:p>
        </w:tc>
        <w:tc>
          <w:tcPr>
            <w:tcW w:w="6063" w:type="dxa"/>
            <w:vMerge/>
            <w:tcBorders>
              <w:top w:val="nil"/>
              <w:bottom w:val="nil"/>
              <w:right w:val="single" w:sz="12" w:space="0" w:color="DDDDDD"/>
            </w:tcBorders>
          </w:tcPr>
          <w:p w14:paraId="10233417" w14:textId="77777777" w:rsidR="00E81AC4" w:rsidRDefault="00E81AC4" w:rsidP="00840758">
            <w:pPr>
              <w:rPr>
                <w:sz w:val="2"/>
                <w:szCs w:val="2"/>
              </w:rPr>
            </w:pPr>
          </w:p>
        </w:tc>
        <w:tc>
          <w:tcPr>
            <w:tcW w:w="243" w:type="dxa"/>
            <w:tcBorders>
              <w:left w:val="single" w:sz="12" w:space="0" w:color="DDDDDD"/>
            </w:tcBorders>
          </w:tcPr>
          <w:p w14:paraId="3192076F" w14:textId="77777777" w:rsidR="00E81AC4" w:rsidRDefault="00E81AC4" w:rsidP="00840758">
            <w:pPr>
              <w:pStyle w:val="TableParagraph"/>
              <w:rPr>
                <w:sz w:val="10"/>
              </w:rPr>
            </w:pPr>
          </w:p>
        </w:tc>
        <w:tc>
          <w:tcPr>
            <w:tcW w:w="406" w:type="dxa"/>
          </w:tcPr>
          <w:p w14:paraId="4A340630" w14:textId="77777777" w:rsidR="00E81AC4" w:rsidRDefault="00E81AC4" w:rsidP="00840758">
            <w:pPr>
              <w:pStyle w:val="TableParagraph"/>
              <w:ind w:left="154"/>
              <w:rPr>
                <w:sz w:val="11"/>
              </w:rPr>
            </w:pPr>
            <w:r>
              <w:rPr>
                <w:color w:val="333333"/>
                <w:sz w:val="11"/>
              </w:rPr>
              <w:t>319</w:t>
            </w:r>
          </w:p>
        </w:tc>
        <w:tc>
          <w:tcPr>
            <w:tcW w:w="1452" w:type="dxa"/>
            <w:tcBorders>
              <w:right w:val="single" w:sz="12" w:space="0" w:color="DDDDDD"/>
            </w:tcBorders>
          </w:tcPr>
          <w:p w14:paraId="48DE499C" w14:textId="77777777" w:rsidR="00E81AC4" w:rsidRDefault="00E81AC4" w:rsidP="00840758">
            <w:pPr>
              <w:pStyle w:val="TableParagraph"/>
              <w:ind w:left="40"/>
              <w:rPr>
                <w:sz w:val="11"/>
              </w:rPr>
            </w:pPr>
            <w:r>
              <w:rPr>
                <w:color w:val="333333"/>
                <w:sz w:val="11"/>
              </w:rPr>
              <w:t>Mgazini</w:t>
            </w:r>
            <w:r>
              <w:rPr>
                <w:color w:val="333333"/>
                <w:spacing w:val="8"/>
                <w:sz w:val="11"/>
              </w:rPr>
              <w:t xml:space="preserve"> </w:t>
            </w:r>
            <w:r>
              <w:rPr>
                <w:color w:val="333333"/>
                <w:sz w:val="11"/>
              </w:rPr>
              <w:t>Clinic</w:t>
            </w:r>
          </w:p>
        </w:tc>
      </w:tr>
      <w:tr w:rsidR="00E81AC4" w14:paraId="03EB6202" w14:textId="77777777" w:rsidTr="00840758">
        <w:trPr>
          <w:trHeight w:val="421"/>
        </w:trPr>
        <w:tc>
          <w:tcPr>
            <w:tcW w:w="2470" w:type="dxa"/>
            <w:vMerge/>
            <w:tcBorders>
              <w:top w:val="nil"/>
              <w:bottom w:val="nil"/>
            </w:tcBorders>
          </w:tcPr>
          <w:p w14:paraId="23881CC9" w14:textId="77777777" w:rsidR="00E81AC4" w:rsidRDefault="00E81AC4" w:rsidP="00840758">
            <w:pPr>
              <w:rPr>
                <w:sz w:val="2"/>
                <w:szCs w:val="2"/>
              </w:rPr>
            </w:pPr>
          </w:p>
        </w:tc>
        <w:tc>
          <w:tcPr>
            <w:tcW w:w="6063" w:type="dxa"/>
            <w:vMerge/>
            <w:tcBorders>
              <w:top w:val="nil"/>
              <w:bottom w:val="nil"/>
              <w:right w:val="single" w:sz="12" w:space="0" w:color="DDDDDD"/>
            </w:tcBorders>
          </w:tcPr>
          <w:p w14:paraId="37C51E31" w14:textId="77777777" w:rsidR="00E81AC4" w:rsidRDefault="00E81AC4" w:rsidP="00840758">
            <w:pPr>
              <w:rPr>
                <w:sz w:val="2"/>
                <w:szCs w:val="2"/>
              </w:rPr>
            </w:pPr>
          </w:p>
        </w:tc>
        <w:tc>
          <w:tcPr>
            <w:tcW w:w="243" w:type="dxa"/>
            <w:tcBorders>
              <w:left w:val="single" w:sz="12" w:space="0" w:color="DDDDDD"/>
            </w:tcBorders>
          </w:tcPr>
          <w:p w14:paraId="2024091B" w14:textId="77777777" w:rsidR="00E81AC4" w:rsidRDefault="00E81AC4" w:rsidP="00840758">
            <w:pPr>
              <w:pStyle w:val="TableParagraph"/>
              <w:rPr>
                <w:sz w:val="10"/>
              </w:rPr>
            </w:pPr>
          </w:p>
        </w:tc>
        <w:tc>
          <w:tcPr>
            <w:tcW w:w="406" w:type="dxa"/>
          </w:tcPr>
          <w:p w14:paraId="217E1957" w14:textId="77777777" w:rsidR="00E81AC4" w:rsidRDefault="00E81AC4" w:rsidP="00840758">
            <w:pPr>
              <w:pStyle w:val="TableParagraph"/>
              <w:ind w:left="154"/>
              <w:rPr>
                <w:sz w:val="11"/>
              </w:rPr>
            </w:pPr>
            <w:r>
              <w:rPr>
                <w:color w:val="333333"/>
                <w:sz w:val="11"/>
              </w:rPr>
              <w:t>320</w:t>
            </w:r>
          </w:p>
        </w:tc>
        <w:tc>
          <w:tcPr>
            <w:tcW w:w="1452" w:type="dxa"/>
            <w:tcBorders>
              <w:right w:val="single" w:sz="12" w:space="0" w:color="DDDDDD"/>
            </w:tcBorders>
          </w:tcPr>
          <w:p w14:paraId="7D9EF1D9" w14:textId="77777777" w:rsidR="00E81AC4" w:rsidRDefault="00E81AC4" w:rsidP="00840758">
            <w:pPr>
              <w:pStyle w:val="TableParagraph"/>
              <w:ind w:left="40"/>
              <w:rPr>
                <w:sz w:val="11"/>
              </w:rPr>
            </w:pPr>
            <w:proofErr w:type="spellStart"/>
            <w:r>
              <w:rPr>
                <w:color w:val="333333"/>
                <w:sz w:val="11"/>
              </w:rPr>
              <w:t>Hlatikhulu</w:t>
            </w:r>
            <w:proofErr w:type="spellEnd"/>
            <w:r>
              <w:rPr>
                <w:color w:val="333333"/>
                <w:spacing w:val="8"/>
                <w:sz w:val="11"/>
              </w:rPr>
              <w:t xml:space="preserve"> </w:t>
            </w:r>
            <w:r>
              <w:rPr>
                <w:color w:val="333333"/>
                <w:sz w:val="11"/>
              </w:rPr>
              <w:t>Public</w:t>
            </w:r>
            <w:r>
              <w:rPr>
                <w:color w:val="333333"/>
                <w:spacing w:val="10"/>
                <w:sz w:val="11"/>
              </w:rPr>
              <w:t xml:space="preserve"> </w:t>
            </w:r>
            <w:r>
              <w:rPr>
                <w:color w:val="333333"/>
                <w:sz w:val="11"/>
              </w:rPr>
              <w:t>Health</w:t>
            </w:r>
          </w:p>
          <w:p w14:paraId="55B10A77" w14:textId="77777777" w:rsidR="00E81AC4" w:rsidRDefault="00E81AC4" w:rsidP="00840758">
            <w:pPr>
              <w:pStyle w:val="TableParagraph"/>
              <w:spacing w:before="87"/>
              <w:ind w:left="40"/>
              <w:rPr>
                <w:sz w:val="11"/>
              </w:rPr>
            </w:pPr>
            <w:r>
              <w:rPr>
                <w:color w:val="333333"/>
                <w:sz w:val="11"/>
              </w:rPr>
              <w:t>Unit</w:t>
            </w:r>
          </w:p>
        </w:tc>
      </w:tr>
      <w:tr w:rsidR="00E81AC4" w14:paraId="61A4861D" w14:textId="77777777" w:rsidTr="00840758">
        <w:trPr>
          <w:trHeight w:val="208"/>
        </w:trPr>
        <w:tc>
          <w:tcPr>
            <w:tcW w:w="2470" w:type="dxa"/>
            <w:vMerge/>
            <w:tcBorders>
              <w:top w:val="nil"/>
              <w:bottom w:val="nil"/>
            </w:tcBorders>
          </w:tcPr>
          <w:p w14:paraId="781B93FB" w14:textId="77777777" w:rsidR="00E81AC4" w:rsidRDefault="00E81AC4" w:rsidP="00840758">
            <w:pPr>
              <w:rPr>
                <w:sz w:val="2"/>
                <w:szCs w:val="2"/>
              </w:rPr>
            </w:pPr>
          </w:p>
        </w:tc>
        <w:tc>
          <w:tcPr>
            <w:tcW w:w="6063" w:type="dxa"/>
            <w:vMerge/>
            <w:tcBorders>
              <w:top w:val="nil"/>
              <w:bottom w:val="nil"/>
              <w:right w:val="single" w:sz="12" w:space="0" w:color="DDDDDD"/>
            </w:tcBorders>
          </w:tcPr>
          <w:p w14:paraId="5508F94C" w14:textId="77777777" w:rsidR="00E81AC4" w:rsidRDefault="00E81AC4" w:rsidP="00840758">
            <w:pPr>
              <w:rPr>
                <w:sz w:val="2"/>
                <w:szCs w:val="2"/>
              </w:rPr>
            </w:pPr>
          </w:p>
        </w:tc>
        <w:tc>
          <w:tcPr>
            <w:tcW w:w="243" w:type="dxa"/>
            <w:tcBorders>
              <w:left w:val="single" w:sz="12" w:space="0" w:color="DDDDDD"/>
            </w:tcBorders>
          </w:tcPr>
          <w:p w14:paraId="5450AEDA" w14:textId="77777777" w:rsidR="00E81AC4" w:rsidRDefault="00E81AC4" w:rsidP="00840758">
            <w:pPr>
              <w:pStyle w:val="TableParagraph"/>
              <w:rPr>
                <w:sz w:val="10"/>
              </w:rPr>
            </w:pPr>
          </w:p>
        </w:tc>
        <w:tc>
          <w:tcPr>
            <w:tcW w:w="406" w:type="dxa"/>
          </w:tcPr>
          <w:p w14:paraId="3650BDA8" w14:textId="77777777" w:rsidR="00E81AC4" w:rsidRDefault="00E81AC4" w:rsidP="00840758">
            <w:pPr>
              <w:pStyle w:val="TableParagraph"/>
              <w:ind w:left="154"/>
              <w:rPr>
                <w:sz w:val="11"/>
              </w:rPr>
            </w:pPr>
            <w:r>
              <w:rPr>
                <w:color w:val="333333"/>
                <w:sz w:val="11"/>
              </w:rPr>
              <w:t>321</w:t>
            </w:r>
          </w:p>
        </w:tc>
        <w:tc>
          <w:tcPr>
            <w:tcW w:w="1452" w:type="dxa"/>
            <w:tcBorders>
              <w:right w:val="single" w:sz="12" w:space="0" w:color="DDDDDD"/>
            </w:tcBorders>
          </w:tcPr>
          <w:p w14:paraId="5288B56A" w14:textId="77777777" w:rsidR="00E81AC4" w:rsidRDefault="00E81AC4" w:rsidP="00840758">
            <w:pPr>
              <w:pStyle w:val="TableParagraph"/>
              <w:ind w:left="40"/>
              <w:rPr>
                <w:sz w:val="11"/>
              </w:rPr>
            </w:pPr>
            <w:r>
              <w:rPr>
                <w:color w:val="333333"/>
                <w:sz w:val="11"/>
              </w:rPr>
              <w:t>Bethany</w:t>
            </w:r>
            <w:r>
              <w:rPr>
                <w:color w:val="333333"/>
                <w:spacing w:val="13"/>
                <w:sz w:val="11"/>
              </w:rPr>
              <w:t xml:space="preserve"> </w:t>
            </w:r>
            <w:r>
              <w:rPr>
                <w:color w:val="333333"/>
                <w:sz w:val="11"/>
              </w:rPr>
              <w:t>Clinic</w:t>
            </w:r>
          </w:p>
        </w:tc>
      </w:tr>
      <w:tr w:rsidR="00E81AC4" w14:paraId="5AC6F4B5" w14:textId="77777777" w:rsidTr="00840758">
        <w:trPr>
          <w:trHeight w:val="419"/>
        </w:trPr>
        <w:tc>
          <w:tcPr>
            <w:tcW w:w="2470" w:type="dxa"/>
            <w:vMerge/>
            <w:tcBorders>
              <w:top w:val="nil"/>
              <w:bottom w:val="nil"/>
            </w:tcBorders>
          </w:tcPr>
          <w:p w14:paraId="7FB9E1DF" w14:textId="77777777" w:rsidR="00E81AC4" w:rsidRDefault="00E81AC4" w:rsidP="00840758">
            <w:pPr>
              <w:rPr>
                <w:sz w:val="2"/>
                <w:szCs w:val="2"/>
              </w:rPr>
            </w:pPr>
          </w:p>
        </w:tc>
        <w:tc>
          <w:tcPr>
            <w:tcW w:w="6063" w:type="dxa"/>
            <w:vMerge/>
            <w:tcBorders>
              <w:top w:val="nil"/>
              <w:bottom w:val="nil"/>
              <w:right w:val="single" w:sz="12" w:space="0" w:color="DDDDDD"/>
            </w:tcBorders>
          </w:tcPr>
          <w:p w14:paraId="191B11F7" w14:textId="77777777" w:rsidR="00E81AC4" w:rsidRDefault="00E81AC4" w:rsidP="00840758">
            <w:pPr>
              <w:rPr>
                <w:sz w:val="2"/>
                <w:szCs w:val="2"/>
              </w:rPr>
            </w:pPr>
          </w:p>
        </w:tc>
        <w:tc>
          <w:tcPr>
            <w:tcW w:w="243" w:type="dxa"/>
            <w:tcBorders>
              <w:left w:val="single" w:sz="12" w:space="0" w:color="DDDDDD"/>
            </w:tcBorders>
          </w:tcPr>
          <w:p w14:paraId="3E8CDE10" w14:textId="77777777" w:rsidR="00E81AC4" w:rsidRDefault="00E81AC4" w:rsidP="00840758">
            <w:pPr>
              <w:pStyle w:val="TableParagraph"/>
              <w:rPr>
                <w:sz w:val="10"/>
              </w:rPr>
            </w:pPr>
          </w:p>
        </w:tc>
        <w:tc>
          <w:tcPr>
            <w:tcW w:w="406" w:type="dxa"/>
          </w:tcPr>
          <w:p w14:paraId="3D2FE188" w14:textId="77777777" w:rsidR="00E81AC4" w:rsidRDefault="00E81AC4" w:rsidP="00840758">
            <w:pPr>
              <w:pStyle w:val="TableParagraph"/>
              <w:spacing w:before="41"/>
              <w:ind w:left="154"/>
              <w:rPr>
                <w:sz w:val="11"/>
              </w:rPr>
            </w:pPr>
            <w:r>
              <w:rPr>
                <w:color w:val="333333"/>
                <w:sz w:val="11"/>
              </w:rPr>
              <w:t>322</w:t>
            </w:r>
          </w:p>
        </w:tc>
        <w:tc>
          <w:tcPr>
            <w:tcW w:w="1452" w:type="dxa"/>
            <w:tcBorders>
              <w:right w:val="single" w:sz="12" w:space="0" w:color="DDDDDD"/>
            </w:tcBorders>
          </w:tcPr>
          <w:p w14:paraId="70EBF073" w14:textId="77777777" w:rsidR="00E81AC4" w:rsidRDefault="00E81AC4" w:rsidP="00840758">
            <w:pPr>
              <w:pStyle w:val="TableParagraph"/>
              <w:spacing w:before="41"/>
              <w:ind w:left="40"/>
              <w:rPr>
                <w:sz w:val="11"/>
              </w:rPr>
            </w:pPr>
            <w:proofErr w:type="spellStart"/>
            <w:r>
              <w:rPr>
                <w:color w:val="333333"/>
                <w:sz w:val="11"/>
              </w:rPr>
              <w:t>Hlathikhulu</w:t>
            </w:r>
            <w:proofErr w:type="spellEnd"/>
            <w:r>
              <w:rPr>
                <w:color w:val="333333"/>
                <w:spacing w:val="5"/>
                <w:sz w:val="11"/>
              </w:rPr>
              <w:t xml:space="preserve"> </w:t>
            </w:r>
            <w:r>
              <w:rPr>
                <w:color w:val="333333"/>
                <w:sz w:val="11"/>
              </w:rPr>
              <w:t>Wellness</w:t>
            </w:r>
          </w:p>
          <w:p w14:paraId="26746803" w14:textId="77777777" w:rsidR="00E81AC4" w:rsidRDefault="00E81AC4" w:rsidP="00840758">
            <w:pPr>
              <w:pStyle w:val="TableParagraph"/>
              <w:spacing w:before="87"/>
              <w:ind w:left="40"/>
              <w:rPr>
                <w:sz w:val="11"/>
              </w:rPr>
            </w:pPr>
            <w:r>
              <w:rPr>
                <w:color w:val="333333"/>
                <w:sz w:val="11"/>
              </w:rPr>
              <w:t>Clinic</w:t>
            </w:r>
          </w:p>
        </w:tc>
      </w:tr>
      <w:tr w:rsidR="00E81AC4" w14:paraId="1510C814" w14:textId="77777777" w:rsidTr="00840758">
        <w:trPr>
          <w:trHeight w:val="208"/>
        </w:trPr>
        <w:tc>
          <w:tcPr>
            <w:tcW w:w="2470" w:type="dxa"/>
            <w:vMerge/>
            <w:tcBorders>
              <w:top w:val="nil"/>
              <w:bottom w:val="nil"/>
            </w:tcBorders>
          </w:tcPr>
          <w:p w14:paraId="1DA6B7BF" w14:textId="77777777" w:rsidR="00E81AC4" w:rsidRDefault="00E81AC4" w:rsidP="00840758">
            <w:pPr>
              <w:rPr>
                <w:sz w:val="2"/>
                <w:szCs w:val="2"/>
              </w:rPr>
            </w:pPr>
          </w:p>
        </w:tc>
        <w:tc>
          <w:tcPr>
            <w:tcW w:w="6063" w:type="dxa"/>
            <w:vMerge/>
            <w:tcBorders>
              <w:top w:val="nil"/>
              <w:bottom w:val="nil"/>
              <w:right w:val="single" w:sz="12" w:space="0" w:color="DDDDDD"/>
            </w:tcBorders>
          </w:tcPr>
          <w:p w14:paraId="1FE3D4C2" w14:textId="77777777" w:rsidR="00E81AC4" w:rsidRDefault="00E81AC4" w:rsidP="00840758">
            <w:pPr>
              <w:rPr>
                <w:sz w:val="2"/>
                <w:szCs w:val="2"/>
              </w:rPr>
            </w:pPr>
          </w:p>
        </w:tc>
        <w:tc>
          <w:tcPr>
            <w:tcW w:w="243" w:type="dxa"/>
            <w:tcBorders>
              <w:left w:val="single" w:sz="12" w:space="0" w:color="DDDDDD"/>
            </w:tcBorders>
          </w:tcPr>
          <w:p w14:paraId="0265DD10" w14:textId="77777777" w:rsidR="00E81AC4" w:rsidRDefault="00E81AC4" w:rsidP="00840758">
            <w:pPr>
              <w:pStyle w:val="TableParagraph"/>
              <w:rPr>
                <w:sz w:val="10"/>
              </w:rPr>
            </w:pPr>
          </w:p>
        </w:tc>
        <w:tc>
          <w:tcPr>
            <w:tcW w:w="406" w:type="dxa"/>
          </w:tcPr>
          <w:p w14:paraId="18DE6656" w14:textId="77777777" w:rsidR="00E81AC4" w:rsidRDefault="00E81AC4" w:rsidP="00840758">
            <w:pPr>
              <w:pStyle w:val="TableParagraph"/>
              <w:ind w:left="154"/>
              <w:rPr>
                <w:sz w:val="11"/>
              </w:rPr>
            </w:pPr>
            <w:r>
              <w:rPr>
                <w:color w:val="333333"/>
                <w:sz w:val="11"/>
              </w:rPr>
              <w:t>323</w:t>
            </w:r>
          </w:p>
        </w:tc>
        <w:tc>
          <w:tcPr>
            <w:tcW w:w="1452" w:type="dxa"/>
            <w:tcBorders>
              <w:right w:val="single" w:sz="12" w:space="0" w:color="DDDDDD"/>
            </w:tcBorders>
          </w:tcPr>
          <w:p w14:paraId="2708BB93" w14:textId="77777777" w:rsidR="00E81AC4" w:rsidRDefault="00E81AC4" w:rsidP="00840758">
            <w:pPr>
              <w:pStyle w:val="TableParagraph"/>
              <w:ind w:left="40"/>
              <w:rPr>
                <w:sz w:val="11"/>
              </w:rPr>
            </w:pPr>
            <w:r>
              <w:rPr>
                <w:color w:val="333333"/>
                <w:sz w:val="11"/>
              </w:rPr>
              <w:t>Ntshanini</w:t>
            </w:r>
            <w:r>
              <w:rPr>
                <w:color w:val="333333"/>
                <w:spacing w:val="6"/>
                <w:sz w:val="11"/>
              </w:rPr>
              <w:t xml:space="preserve"> </w:t>
            </w:r>
            <w:r>
              <w:rPr>
                <w:color w:val="333333"/>
                <w:sz w:val="11"/>
              </w:rPr>
              <w:t>Clinic</w:t>
            </w:r>
          </w:p>
        </w:tc>
      </w:tr>
      <w:tr w:rsidR="00E81AC4" w14:paraId="1409ED78" w14:textId="77777777" w:rsidTr="00840758">
        <w:trPr>
          <w:trHeight w:val="208"/>
        </w:trPr>
        <w:tc>
          <w:tcPr>
            <w:tcW w:w="2470" w:type="dxa"/>
            <w:vMerge/>
            <w:tcBorders>
              <w:top w:val="nil"/>
              <w:bottom w:val="nil"/>
            </w:tcBorders>
          </w:tcPr>
          <w:p w14:paraId="3FD85A4B" w14:textId="77777777" w:rsidR="00E81AC4" w:rsidRDefault="00E81AC4" w:rsidP="00840758">
            <w:pPr>
              <w:rPr>
                <w:sz w:val="2"/>
                <w:szCs w:val="2"/>
              </w:rPr>
            </w:pPr>
          </w:p>
        </w:tc>
        <w:tc>
          <w:tcPr>
            <w:tcW w:w="6063" w:type="dxa"/>
            <w:vMerge/>
            <w:tcBorders>
              <w:top w:val="nil"/>
              <w:bottom w:val="nil"/>
              <w:right w:val="single" w:sz="12" w:space="0" w:color="DDDDDD"/>
            </w:tcBorders>
          </w:tcPr>
          <w:p w14:paraId="6A0CBD78" w14:textId="77777777" w:rsidR="00E81AC4" w:rsidRDefault="00E81AC4" w:rsidP="00840758">
            <w:pPr>
              <w:rPr>
                <w:sz w:val="2"/>
                <w:szCs w:val="2"/>
              </w:rPr>
            </w:pPr>
          </w:p>
        </w:tc>
        <w:tc>
          <w:tcPr>
            <w:tcW w:w="243" w:type="dxa"/>
            <w:tcBorders>
              <w:left w:val="single" w:sz="12" w:space="0" w:color="DDDDDD"/>
            </w:tcBorders>
          </w:tcPr>
          <w:p w14:paraId="05CD96B7" w14:textId="77777777" w:rsidR="00E81AC4" w:rsidRDefault="00E81AC4" w:rsidP="00840758">
            <w:pPr>
              <w:pStyle w:val="TableParagraph"/>
              <w:rPr>
                <w:sz w:val="10"/>
              </w:rPr>
            </w:pPr>
          </w:p>
        </w:tc>
        <w:tc>
          <w:tcPr>
            <w:tcW w:w="406" w:type="dxa"/>
          </w:tcPr>
          <w:p w14:paraId="3B1B9018" w14:textId="77777777" w:rsidR="00E81AC4" w:rsidRDefault="00E81AC4" w:rsidP="00840758">
            <w:pPr>
              <w:pStyle w:val="TableParagraph"/>
              <w:ind w:left="154"/>
              <w:rPr>
                <w:sz w:val="11"/>
              </w:rPr>
            </w:pPr>
            <w:r>
              <w:rPr>
                <w:color w:val="333333"/>
                <w:sz w:val="11"/>
              </w:rPr>
              <w:t>324</w:t>
            </w:r>
          </w:p>
        </w:tc>
        <w:tc>
          <w:tcPr>
            <w:tcW w:w="1452" w:type="dxa"/>
            <w:tcBorders>
              <w:right w:val="single" w:sz="12" w:space="0" w:color="DDDDDD"/>
            </w:tcBorders>
          </w:tcPr>
          <w:p w14:paraId="2B73C99A" w14:textId="77777777" w:rsidR="00E81AC4" w:rsidRDefault="00E81AC4" w:rsidP="00840758">
            <w:pPr>
              <w:pStyle w:val="TableParagraph"/>
              <w:ind w:left="40"/>
              <w:rPr>
                <w:sz w:val="11"/>
              </w:rPr>
            </w:pPr>
            <w:r>
              <w:rPr>
                <w:color w:val="333333"/>
                <w:sz w:val="11"/>
              </w:rPr>
              <w:t>Tfokotani</w:t>
            </w:r>
            <w:r>
              <w:rPr>
                <w:color w:val="333333"/>
                <w:spacing w:val="5"/>
                <w:sz w:val="11"/>
              </w:rPr>
              <w:t xml:space="preserve"> </w:t>
            </w:r>
            <w:r>
              <w:rPr>
                <w:color w:val="333333"/>
                <w:sz w:val="11"/>
              </w:rPr>
              <w:t>Clinic</w:t>
            </w:r>
          </w:p>
        </w:tc>
      </w:tr>
      <w:tr w:rsidR="00E81AC4" w14:paraId="3C26A899" w14:textId="77777777" w:rsidTr="00840758">
        <w:trPr>
          <w:trHeight w:val="201"/>
        </w:trPr>
        <w:tc>
          <w:tcPr>
            <w:tcW w:w="2470" w:type="dxa"/>
            <w:vMerge/>
            <w:tcBorders>
              <w:top w:val="nil"/>
              <w:bottom w:val="nil"/>
            </w:tcBorders>
          </w:tcPr>
          <w:p w14:paraId="5BE7C3DF" w14:textId="77777777" w:rsidR="00E81AC4" w:rsidRDefault="00E81AC4" w:rsidP="00840758">
            <w:pPr>
              <w:rPr>
                <w:sz w:val="2"/>
                <w:szCs w:val="2"/>
              </w:rPr>
            </w:pPr>
          </w:p>
        </w:tc>
        <w:tc>
          <w:tcPr>
            <w:tcW w:w="6063" w:type="dxa"/>
            <w:vMerge/>
            <w:tcBorders>
              <w:top w:val="nil"/>
              <w:bottom w:val="nil"/>
              <w:right w:val="single" w:sz="12" w:space="0" w:color="DDDDDD"/>
            </w:tcBorders>
          </w:tcPr>
          <w:p w14:paraId="65523374" w14:textId="77777777" w:rsidR="00E81AC4" w:rsidRDefault="00E81AC4" w:rsidP="00840758">
            <w:pPr>
              <w:rPr>
                <w:sz w:val="2"/>
                <w:szCs w:val="2"/>
              </w:rPr>
            </w:pPr>
          </w:p>
        </w:tc>
        <w:tc>
          <w:tcPr>
            <w:tcW w:w="2101" w:type="dxa"/>
            <w:gridSpan w:val="3"/>
            <w:tcBorders>
              <w:left w:val="single" w:sz="12" w:space="0" w:color="DDDDDD"/>
              <w:bottom w:val="nil"/>
            </w:tcBorders>
          </w:tcPr>
          <w:p w14:paraId="1D8CC322" w14:textId="77777777" w:rsidR="00E81AC4" w:rsidRDefault="00E81AC4" w:rsidP="00840758">
            <w:pPr>
              <w:pStyle w:val="TableParagraph"/>
              <w:rPr>
                <w:sz w:val="10"/>
              </w:rPr>
            </w:pPr>
          </w:p>
        </w:tc>
      </w:tr>
    </w:tbl>
    <w:p w14:paraId="321EC6BB" w14:textId="77777777" w:rsidR="00E81AC4" w:rsidRDefault="00E81AC4" w:rsidP="00E81AC4">
      <w:pPr>
        <w:rPr>
          <w:sz w:val="10"/>
        </w:rPr>
        <w:sectPr w:rsidR="00E81AC4">
          <w:pgSz w:w="11900" w:h="16850"/>
          <w:pgMar w:top="460" w:right="400" w:bottom="480" w:left="580" w:header="276" w:footer="286" w:gutter="0"/>
          <w:cols w:space="720"/>
        </w:sectPr>
      </w:pPr>
    </w:p>
    <w:p w14:paraId="61BAC2E8" w14:textId="77777777" w:rsidR="00E81AC4" w:rsidRDefault="00E81AC4" w:rsidP="00E81AC4">
      <w:pPr>
        <w:pStyle w:val="BodyText"/>
        <w:spacing w:before="11"/>
        <w:rPr>
          <w:b/>
          <w:sz w:val="6"/>
        </w:rPr>
      </w:pPr>
    </w:p>
    <w:tbl>
      <w:tblPr>
        <w:tblW w:w="0" w:type="auto"/>
        <w:tblInd w:w="13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3"/>
        <w:gridCol w:w="243"/>
        <w:gridCol w:w="406"/>
        <w:gridCol w:w="1460"/>
      </w:tblGrid>
      <w:tr w:rsidR="00E81AC4" w14:paraId="18E516AC" w14:textId="77777777" w:rsidTr="00840758">
        <w:trPr>
          <w:trHeight w:val="407"/>
        </w:trPr>
        <w:tc>
          <w:tcPr>
            <w:tcW w:w="2470" w:type="dxa"/>
          </w:tcPr>
          <w:p w14:paraId="54D4295A" w14:textId="77777777" w:rsidR="00E81AC4" w:rsidRDefault="00E81AC4" w:rsidP="00840758">
            <w:pPr>
              <w:pStyle w:val="TableParagraph"/>
              <w:spacing w:before="1"/>
              <w:rPr>
                <w:b/>
                <w:sz w:val="12"/>
              </w:rPr>
            </w:pPr>
          </w:p>
          <w:p w14:paraId="6A435130" w14:textId="77777777" w:rsidR="00E81AC4" w:rsidRDefault="00E81AC4" w:rsidP="00840758">
            <w:pPr>
              <w:pStyle w:val="TableParagraph"/>
              <w:ind w:left="64"/>
              <w:rPr>
                <w:b/>
                <w:sz w:val="12"/>
              </w:rPr>
            </w:pPr>
            <w:r>
              <w:rPr>
                <w:b/>
                <w:color w:val="333333"/>
                <w:w w:val="105"/>
                <w:sz w:val="12"/>
              </w:rPr>
              <w:t>Field</w:t>
            </w:r>
          </w:p>
        </w:tc>
        <w:tc>
          <w:tcPr>
            <w:tcW w:w="6063" w:type="dxa"/>
          </w:tcPr>
          <w:p w14:paraId="338E8311" w14:textId="77777777" w:rsidR="00E81AC4" w:rsidRDefault="00E81AC4" w:rsidP="00840758">
            <w:pPr>
              <w:pStyle w:val="TableParagraph"/>
              <w:spacing w:before="1"/>
              <w:rPr>
                <w:b/>
                <w:sz w:val="12"/>
              </w:rPr>
            </w:pPr>
          </w:p>
          <w:p w14:paraId="7D46FAD7" w14:textId="77777777" w:rsidR="00E81AC4" w:rsidRDefault="00E81AC4" w:rsidP="00840758">
            <w:pPr>
              <w:pStyle w:val="TableParagraph"/>
              <w:ind w:left="66"/>
              <w:rPr>
                <w:b/>
                <w:sz w:val="12"/>
              </w:rPr>
            </w:pPr>
            <w:r>
              <w:rPr>
                <w:b/>
                <w:color w:val="333333"/>
                <w:w w:val="105"/>
                <w:sz w:val="12"/>
              </w:rPr>
              <w:t>Question</w:t>
            </w:r>
          </w:p>
        </w:tc>
        <w:tc>
          <w:tcPr>
            <w:tcW w:w="2109" w:type="dxa"/>
            <w:gridSpan w:val="3"/>
            <w:tcBorders>
              <w:bottom w:val="single" w:sz="12" w:space="0" w:color="DDDDDD"/>
            </w:tcBorders>
          </w:tcPr>
          <w:p w14:paraId="2711F7E1" w14:textId="77777777" w:rsidR="00E81AC4" w:rsidRDefault="00E81AC4" w:rsidP="00840758">
            <w:pPr>
              <w:pStyle w:val="TableParagraph"/>
              <w:spacing w:before="1"/>
              <w:rPr>
                <w:b/>
                <w:sz w:val="12"/>
              </w:rPr>
            </w:pPr>
          </w:p>
          <w:p w14:paraId="775F2A42" w14:textId="77777777" w:rsidR="00E81AC4" w:rsidRDefault="00E81AC4" w:rsidP="00840758">
            <w:pPr>
              <w:pStyle w:val="TableParagraph"/>
              <w:ind w:left="65"/>
              <w:rPr>
                <w:b/>
                <w:sz w:val="12"/>
              </w:rPr>
            </w:pPr>
            <w:r>
              <w:rPr>
                <w:b/>
                <w:color w:val="333333"/>
                <w:w w:val="105"/>
                <w:sz w:val="12"/>
              </w:rPr>
              <w:t>Answer</w:t>
            </w:r>
          </w:p>
        </w:tc>
      </w:tr>
      <w:tr w:rsidR="00E81AC4" w14:paraId="4157C2D7" w14:textId="77777777" w:rsidTr="00840758">
        <w:trPr>
          <w:trHeight w:val="207"/>
        </w:trPr>
        <w:tc>
          <w:tcPr>
            <w:tcW w:w="2470" w:type="dxa"/>
            <w:vMerge w:val="restart"/>
          </w:tcPr>
          <w:p w14:paraId="27A37F28" w14:textId="77777777" w:rsidR="00E81AC4" w:rsidRDefault="00E81AC4" w:rsidP="00840758">
            <w:pPr>
              <w:pStyle w:val="TableParagraph"/>
              <w:rPr>
                <w:sz w:val="10"/>
              </w:rPr>
            </w:pPr>
          </w:p>
        </w:tc>
        <w:tc>
          <w:tcPr>
            <w:tcW w:w="6063" w:type="dxa"/>
            <w:vMerge w:val="restart"/>
            <w:tcBorders>
              <w:right w:val="single" w:sz="12" w:space="0" w:color="DDDDDD"/>
            </w:tcBorders>
          </w:tcPr>
          <w:p w14:paraId="4651DDA0" w14:textId="77777777" w:rsidR="00E81AC4" w:rsidRDefault="00E81AC4" w:rsidP="00840758">
            <w:pPr>
              <w:pStyle w:val="TableParagraph"/>
              <w:rPr>
                <w:sz w:val="10"/>
              </w:rPr>
            </w:pPr>
          </w:p>
        </w:tc>
        <w:tc>
          <w:tcPr>
            <w:tcW w:w="243" w:type="dxa"/>
            <w:tcBorders>
              <w:top w:val="single" w:sz="12" w:space="0" w:color="DDDDDD"/>
              <w:left w:val="single" w:sz="12" w:space="0" w:color="DDDDDD"/>
            </w:tcBorders>
          </w:tcPr>
          <w:p w14:paraId="4DB01087" w14:textId="77777777" w:rsidR="00E81AC4" w:rsidRDefault="00E81AC4" w:rsidP="00840758">
            <w:pPr>
              <w:pStyle w:val="TableParagraph"/>
              <w:rPr>
                <w:sz w:val="10"/>
              </w:rPr>
            </w:pPr>
          </w:p>
        </w:tc>
        <w:tc>
          <w:tcPr>
            <w:tcW w:w="406" w:type="dxa"/>
            <w:tcBorders>
              <w:top w:val="single" w:sz="12" w:space="0" w:color="DDDDDD"/>
            </w:tcBorders>
          </w:tcPr>
          <w:p w14:paraId="7676D6DE" w14:textId="77777777" w:rsidR="00E81AC4" w:rsidRDefault="00E81AC4" w:rsidP="00840758">
            <w:pPr>
              <w:pStyle w:val="TableParagraph"/>
              <w:ind w:right="98"/>
              <w:jc w:val="right"/>
              <w:rPr>
                <w:sz w:val="11"/>
              </w:rPr>
            </w:pPr>
            <w:r>
              <w:rPr>
                <w:color w:val="333333"/>
                <w:sz w:val="11"/>
              </w:rPr>
              <w:t>325</w:t>
            </w:r>
          </w:p>
        </w:tc>
        <w:tc>
          <w:tcPr>
            <w:tcW w:w="1460" w:type="dxa"/>
            <w:tcBorders>
              <w:top w:val="single" w:sz="12" w:space="0" w:color="DDDDDD"/>
              <w:right w:val="single" w:sz="12" w:space="0" w:color="DDDDDD"/>
            </w:tcBorders>
          </w:tcPr>
          <w:p w14:paraId="481DFBF5" w14:textId="77777777" w:rsidR="00E81AC4" w:rsidRDefault="00E81AC4" w:rsidP="00840758">
            <w:pPr>
              <w:pStyle w:val="TableParagraph"/>
              <w:ind w:left="40"/>
              <w:rPr>
                <w:sz w:val="11"/>
              </w:rPr>
            </w:pPr>
            <w:r>
              <w:rPr>
                <w:color w:val="333333"/>
                <w:sz w:val="11"/>
              </w:rPr>
              <w:t>Nhlangunjani</w:t>
            </w:r>
            <w:r>
              <w:rPr>
                <w:color w:val="333333"/>
                <w:spacing w:val="7"/>
                <w:sz w:val="11"/>
              </w:rPr>
              <w:t xml:space="preserve"> </w:t>
            </w:r>
            <w:r>
              <w:rPr>
                <w:color w:val="333333"/>
                <w:sz w:val="11"/>
              </w:rPr>
              <w:t>Clinic</w:t>
            </w:r>
          </w:p>
        </w:tc>
      </w:tr>
      <w:tr w:rsidR="00E81AC4" w14:paraId="617216CE" w14:textId="77777777" w:rsidTr="00840758">
        <w:trPr>
          <w:trHeight w:val="208"/>
        </w:trPr>
        <w:tc>
          <w:tcPr>
            <w:tcW w:w="2470" w:type="dxa"/>
            <w:vMerge/>
            <w:tcBorders>
              <w:top w:val="nil"/>
            </w:tcBorders>
          </w:tcPr>
          <w:p w14:paraId="5EDA8DF7" w14:textId="77777777" w:rsidR="00E81AC4" w:rsidRDefault="00E81AC4" w:rsidP="00840758">
            <w:pPr>
              <w:rPr>
                <w:sz w:val="2"/>
                <w:szCs w:val="2"/>
              </w:rPr>
            </w:pPr>
          </w:p>
        </w:tc>
        <w:tc>
          <w:tcPr>
            <w:tcW w:w="6063" w:type="dxa"/>
            <w:vMerge/>
            <w:tcBorders>
              <w:top w:val="nil"/>
              <w:right w:val="single" w:sz="12" w:space="0" w:color="DDDDDD"/>
            </w:tcBorders>
          </w:tcPr>
          <w:p w14:paraId="01853119" w14:textId="77777777" w:rsidR="00E81AC4" w:rsidRDefault="00E81AC4" w:rsidP="00840758">
            <w:pPr>
              <w:rPr>
                <w:sz w:val="2"/>
                <w:szCs w:val="2"/>
              </w:rPr>
            </w:pPr>
          </w:p>
        </w:tc>
        <w:tc>
          <w:tcPr>
            <w:tcW w:w="243" w:type="dxa"/>
            <w:tcBorders>
              <w:left w:val="single" w:sz="12" w:space="0" w:color="DDDDDD"/>
            </w:tcBorders>
          </w:tcPr>
          <w:p w14:paraId="6DB942ED" w14:textId="77777777" w:rsidR="00E81AC4" w:rsidRDefault="00E81AC4" w:rsidP="00840758">
            <w:pPr>
              <w:pStyle w:val="TableParagraph"/>
              <w:rPr>
                <w:sz w:val="10"/>
              </w:rPr>
            </w:pPr>
          </w:p>
        </w:tc>
        <w:tc>
          <w:tcPr>
            <w:tcW w:w="406" w:type="dxa"/>
          </w:tcPr>
          <w:p w14:paraId="77497CCD" w14:textId="77777777" w:rsidR="00E81AC4" w:rsidRDefault="00E81AC4" w:rsidP="00840758">
            <w:pPr>
              <w:pStyle w:val="TableParagraph"/>
              <w:ind w:right="98"/>
              <w:jc w:val="right"/>
              <w:rPr>
                <w:sz w:val="11"/>
              </w:rPr>
            </w:pPr>
            <w:r>
              <w:rPr>
                <w:color w:val="333333"/>
                <w:sz w:val="11"/>
              </w:rPr>
              <w:t>326</w:t>
            </w:r>
          </w:p>
        </w:tc>
        <w:tc>
          <w:tcPr>
            <w:tcW w:w="1460" w:type="dxa"/>
            <w:tcBorders>
              <w:right w:val="single" w:sz="12" w:space="0" w:color="DDDDDD"/>
            </w:tcBorders>
          </w:tcPr>
          <w:p w14:paraId="5945AFB2" w14:textId="77777777" w:rsidR="00E81AC4" w:rsidRDefault="00E81AC4" w:rsidP="00840758">
            <w:pPr>
              <w:pStyle w:val="TableParagraph"/>
              <w:ind w:left="40"/>
              <w:rPr>
                <w:sz w:val="11"/>
              </w:rPr>
            </w:pPr>
            <w:proofErr w:type="spellStart"/>
            <w:r>
              <w:rPr>
                <w:color w:val="333333"/>
                <w:sz w:val="11"/>
              </w:rPr>
              <w:t>Luyengo</w:t>
            </w:r>
            <w:proofErr w:type="spellEnd"/>
            <w:r>
              <w:rPr>
                <w:color w:val="333333"/>
                <w:spacing w:val="12"/>
                <w:sz w:val="11"/>
              </w:rPr>
              <w:t xml:space="preserve"> </w:t>
            </w:r>
            <w:r>
              <w:rPr>
                <w:color w:val="333333"/>
                <w:sz w:val="11"/>
              </w:rPr>
              <w:t>Students</w:t>
            </w:r>
            <w:r>
              <w:rPr>
                <w:color w:val="333333"/>
                <w:spacing w:val="14"/>
                <w:sz w:val="11"/>
              </w:rPr>
              <w:t xml:space="preserve"> </w:t>
            </w:r>
            <w:r>
              <w:rPr>
                <w:color w:val="333333"/>
                <w:sz w:val="11"/>
              </w:rPr>
              <w:t>Clinic</w:t>
            </w:r>
          </w:p>
        </w:tc>
      </w:tr>
      <w:tr w:rsidR="00E81AC4" w14:paraId="70179A1F" w14:textId="77777777" w:rsidTr="00840758">
        <w:trPr>
          <w:trHeight w:val="421"/>
        </w:trPr>
        <w:tc>
          <w:tcPr>
            <w:tcW w:w="2470" w:type="dxa"/>
            <w:vMerge/>
            <w:tcBorders>
              <w:top w:val="nil"/>
            </w:tcBorders>
          </w:tcPr>
          <w:p w14:paraId="70E1C030" w14:textId="77777777" w:rsidR="00E81AC4" w:rsidRDefault="00E81AC4" w:rsidP="00840758">
            <w:pPr>
              <w:rPr>
                <w:sz w:val="2"/>
                <w:szCs w:val="2"/>
              </w:rPr>
            </w:pPr>
          </w:p>
        </w:tc>
        <w:tc>
          <w:tcPr>
            <w:tcW w:w="6063" w:type="dxa"/>
            <w:vMerge/>
            <w:tcBorders>
              <w:top w:val="nil"/>
              <w:right w:val="single" w:sz="12" w:space="0" w:color="DDDDDD"/>
            </w:tcBorders>
          </w:tcPr>
          <w:p w14:paraId="1F96EC19" w14:textId="77777777" w:rsidR="00E81AC4" w:rsidRDefault="00E81AC4" w:rsidP="00840758">
            <w:pPr>
              <w:rPr>
                <w:sz w:val="2"/>
                <w:szCs w:val="2"/>
              </w:rPr>
            </w:pPr>
          </w:p>
        </w:tc>
        <w:tc>
          <w:tcPr>
            <w:tcW w:w="243" w:type="dxa"/>
            <w:tcBorders>
              <w:left w:val="single" w:sz="12" w:space="0" w:color="DDDDDD"/>
            </w:tcBorders>
          </w:tcPr>
          <w:p w14:paraId="7BEC3BE4" w14:textId="77777777" w:rsidR="00E81AC4" w:rsidRDefault="00E81AC4" w:rsidP="00840758">
            <w:pPr>
              <w:pStyle w:val="TableParagraph"/>
              <w:rPr>
                <w:sz w:val="10"/>
              </w:rPr>
            </w:pPr>
          </w:p>
        </w:tc>
        <w:tc>
          <w:tcPr>
            <w:tcW w:w="406" w:type="dxa"/>
          </w:tcPr>
          <w:p w14:paraId="30C29E9A" w14:textId="77777777" w:rsidR="00E81AC4" w:rsidRDefault="00E81AC4" w:rsidP="00840758">
            <w:pPr>
              <w:pStyle w:val="TableParagraph"/>
              <w:ind w:right="98"/>
              <w:jc w:val="right"/>
              <w:rPr>
                <w:sz w:val="11"/>
              </w:rPr>
            </w:pPr>
            <w:r>
              <w:rPr>
                <w:color w:val="333333"/>
                <w:sz w:val="11"/>
              </w:rPr>
              <w:t>327</w:t>
            </w:r>
          </w:p>
        </w:tc>
        <w:tc>
          <w:tcPr>
            <w:tcW w:w="1460" w:type="dxa"/>
            <w:tcBorders>
              <w:right w:val="single" w:sz="12" w:space="0" w:color="DDDDDD"/>
            </w:tcBorders>
          </w:tcPr>
          <w:p w14:paraId="354B4EB1" w14:textId="77777777" w:rsidR="00E81AC4" w:rsidRDefault="00E81AC4" w:rsidP="00840758">
            <w:pPr>
              <w:pStyle w:val="TableParagraph"/>
              <w:ind w:left="40"/>
              <w:rPr>
                <w:sz w:val="11"/>
              </w:rPr>
            </w:pPr>
            <w:r>
              <w:rPr>
                <w:color w:val="333333"/>
                <w:sz w:val="11"/>
              </w:rPr>
              <w:t>Lubombo</w:t>
            </w:r>
            <w:r>
              <w:rPr>
                <w:color w:val="333333"/>
                <w:spacing w:val="10"/>
                <w:sz w:val="11"/>
              </w:rPr>
              <w:t xml:space="preserve"> </w:t>
            </w:r>
            <w:r>
              <w:rPr>
                <w:color w:val="333333"/>
                <w:sz w:val="11"/>
              </w:rPr>
              <w:t>Police</w:t>
            </w:r>
            <w:r>
              <w:rPr>
                <w:color w:val="333333"/>
                <w:spacing w:val="9"/>
                <w:sz w:val="11"/>
              </w:rPr>
              <w:t xml:space="preserve"> </w:t>
            </w:r>
            <w:r>
              <w:rPr>
                <w:color w:val="333333"/>
                <w:sz w:val="11"/>
              </w:rPr>
              <w:t>Regional</w:t>
            </w:r>
          </w:p>
          <w:p w14:paraId="2516A07D" w14:textId="77777777" w:rsidR="00E81AC4" w:rsidRDefault="00E81AC4" w:rsidP="00840758">
            <w:pPr>
              <w:pStyle w:val="TableParagraph"/>
              <w:spacing w:before="87"/>
              <w:ind w:left="40"/>
              <w:rPr>
                <w:sz w:val="11"/>
              </w:rPr>
            </w:pPr>
            <w:r>
              <w:rPr>
                <w:color w:val="333333"/>
                <w:sz w:val="11"/>
              </w:rPr>
              <w:t>Clinic</w:t>
            </w:r>
          </w:p>
        </w:tc>
      </w:tr>
      <w:tr w:rsidR="00E81AC4" w14:paraId="18A6457F" w14:textId="77777777" w:rsidTr="00840758">
        <w:trPr>
          <w:trHeight w:val="421"/>
        </w:trPr>
        <w:tc>
          <w:tcPr>
            <w:tcW w:w="2470" w:type="dxa"/>
            <w:vMerge/>
            <w:tcBorders>
              <w:top w:val="nil"/>
            </w:tcBorders>
          </w:tcPr>
          <w:p w14:paraId="548098BD" w14:textId="77777777" w:rsidR="00E81AC4" w:rsidRDefault="00E81AC4" w:rsidP="00840758">
            <w:pPr>
              <w:rPr>
                <w:sz w:val="2"/>
                <w:szCs w:val="2"/>
              </w:rPr>
            </w:pPr>
          </w:p>
        </w:tc>
        <w:tc>
          <w:tcPr>
            <w:tcW w:w="6063" w:type="dxa"/>
            <w:vMerge/>
            <w:tcBorders>
              <w:top w:val="nil"/>
              <w:right w:val="single" w:sz="12" w:space="0" w:color="DDDDDD"/>
            </w:tcBorders>
          </w:tcPr>
          <w:p w14:paraId="64705FB4" w14:textId="77777777" w:rsidR="00E81AC4" w:rsidRDefault="00E81AC4" w:rsidP="00840758">
            <w:pPr>
              <w:rPr>
                <w:sz w:val="2"/>
                <w:szCs w:val="2"/>
              </w:rPr>
            </w:pPr>
          </w:p>
        </w:tc>
        <w:tc>
          <w:tcPr>
            <w:tcW w:w="243" w:type="dxa"/>
            <w:tcBorders>
              <w:left w:val="single" w:sz="12" w:space="0" w:color="DDDDDD"/>
            </w:tcBorders>
          </w:tcPr>
          <w:p w14:paraId="46145C73" w14:textId="77777777" w:rsidR="00E81AC4" w:rsidRDefault="00E81AC4" w:rsidP="00840758">
            <w:pPr>
              <w:pStyle w:val="TableParagraph"/>
              <w:rPr>
                <w:sz w:val="10"/>
              </w:rPr>
            </w:pPr>
          </w:p>
        </w:tc>
        <w:tc>
          <w:tcPr>
            <w:tcW w:w="406" w:type="dxa"/>
          </w:tcPr>
          <w:p w14:paraId="162B7C60" w14:textId="77777777" w:rsidR="00E81AC4" w:rsidRDefault="00E81AC4" w:rsidP="00840758">
            <w:pPr>
              <w:pStyle w:val="TableParagraph"/>
              <w:ind w:right="98"/>
              <w:jc w:val="right"/>
              <w:rPr>
                <w:sz w:val="11"/>
              </w:rPr>
            </w:pPr>
            <w:r>
              <w:rPr>
                <w:color w:val="333333"/>
                <w:sz w:val="11"/>
              </w:rPr>
              <w:t>328</w:t>
            </w:r>
          </w:p>
        </w:tc>
        <w:tc>
          <w:tcPr>
            <w:tcW w:w="1460" w:type="dxa"/>
            <w:tcBorders>
              <w:right w:val="single" w:sz="12" w:space="0" w:color="DDDDDD"/>
            </w:tcBorders>
          </w:tcPr>
          <w:p w14:paraId="1D4F2520" w14:textId="77777777" w:rsidR="00E81AC4" w:rsidRDefault="00E81AC4" w:rsidP="00840758">
            <w:pPr>
              <w:pStyle w:val="TableParagraph"/>
              <w:ind w:left="40"/>
              <w:rPr>
                <w:sz w:val="11"/>
              </w:rPr>
            </w:pPr>
            <w:r>
              <w:rPr>
                <w:color w:val="333333"/>
                <w:sz w:val="11"/>
              </w:rPr>
              <w:t>Mbabane</w:t>
            </w:r>
            <w:r>
              <w:rPr>
                <w:color w:val="333333"/>
                <w:spacing w:val="10"/>
                <w:sz w:val="11"/>
              </w:rPr>
              <w:t xml:space="preserve"> </w:t>
            </w:r>
            <w:r>
              <w:rPr>
                <w:color w:val="333333"/>
                <w:sz w:val="11"/>
              </w:rPr>
              <w:t>Male</w:t>
            </w:r>
            <w:r>
              <w:rPr>
                <w:color w:val="333333"/>
                <w:spacing w:val="11"/>
                <w:sz w:val="11"/>
              </w:rPr>
              <w:t xml:space="preserve"> </w:t>
            </w:r>
            <w:r>
              <w:rPr>
                <w:color w:val="333333"/>
                <w:sz w:val="11"/>
              </w:rPr>
              <w:t>Wellness</w:t>
            </w:r>
          </w:p>
          <w:p w14:paraId="00500396" w14:textId="77777777" w:rsidR="00E81AC4" w:rsidRDefault="00E81AC4" w:rsidP="00840758">
            <w:pPr>
              <w:pStyle w:val="TableParagraph"/>
              <w:spacing w:before="85"/>
              <w:ind w:left="40"/>
              <w:rPr>
                <w:sz w:val="11"/>
              </w:rPr>
            </w:pPr>
            <w:r>
              <w:rPr>
                <w:color w:val="333333"/>
                <w:sz w:val="11"/>
              </w:rPr>
              <w:t>Clinic</w:t>
            </w:r>
          </w:p>
        </w:tc>
      </w:tr>
      <w:tr w:rsidR="00E81AC4" w14:paraId="564EEA9A" w14:textId="77777777" w:rsidTr="00840758">
        <w:trPr>
          <w:trHeight w:val="205"/>
        </w:trPr>
        <w:tc>
          <w:tcPr>
            <w:tcW w:w="2470" w:type="dxa"/>
            <w:vMerge/>
            <w:tcBorders>
              <w:top w:val="nil"/>
            </w:tcBorders>
          </w:tcPr>
          <w:p w14:paraId="3DC4CEDD" w14:textId="77777777" w:rsidR="00E81AC4" w:rsidRDefault="00E81AC4" w:rsidP="00840758">
            <w:pPr>
              <w:rPr>
                <w:sz w:val="2"/>
                <w:szCs w:val="2"/>
              </w:rPr>
            </w:pPr>
          </w:p>
        </w:tc>
        <w:tc>
          <w:tcPr>
            <w:tcW w:w="6063" w:type="dxa"/>
            <w:vMerge/>
            <w:tcBorders>
              <w:top w:val="nil"/>
              <w:right w:val="single" w:sz="12" w:space="0" w:color="DDDDDD"/>
            </w:tcBorders>
          </w:tcPr>
          <w:p w14:paraId="4240BF32" w14:textId="77777777" w:rsidR="00E81AC4" w:rsidRDefault="00E81AC4" w:rsidP="00840758">
            <w:pPr>
              <w:rPr>
                <w:sz w:val="2"/>
                <w:szCs w:val="2"/>
              </w:rPr>
            </w:pPr>
          </w:p>
        </w:tc>
        <w:tc>
          <w:tcPr>
            <w:tcW w:w="243" w:type="dxa"/>
            <w:tcBorders>
              <w:left w:val="single" w:sz="12" w:space="0" w:color="DDDDDD"/>
            </w:tcBorders>
          </w:tcPr>
          <w:p w14:paraId="48F3B515" w14:textId="77777777" w:rsidR="00E81AC4" w:rsidRDefault="00E81AC4" w:rsidP="00840758">
            <w:pPr>
              <w:pStyle w:val="TableParagraph"/>
              <w:rPr>
                <w:sz w:val="10"/>
              </w:rPr>
            </w:pPr>
          </w:p>
        </w:tc>
        <w:tc>
          <w:tcPr>
            <w:tcW w:w="406" w:type="dxa"/>
          </w:tcPr>
          <w:p w14:paraId="4876D140" w14:textId="77777777" w:rsidR="00E81AC4" w:rsidRDefault="00E81AC4" w:rsidP="00840758">
            <w:pPr>
              <w:pStyle w:val="TableParagraph"/>
              <w:spacing w:before="41"/>
              <w:ind w:right="98"/>
              <w:jc w:val="right"/>
              <w:rPr>
                <w:sz w:val="11"/>
              </w:rPr>
            </w:pPr>
            <w:r>
              <w:rPr>
                <w:color w:val="333333"/>
                <w:sz w:val="11"/>
              </w:rPr>
              <w:t>329</w:t>
            </w:r>
          </w:p>
        </w:tc>
        <w:tc>
          <w:tcPr>
            <w:tcW w:w="1460" w:type="dxa"/>
            <w:tcBorders>
              <w:right w:val="single" w:sz="12" w:space="0" w:color="DDDDDD"/>
            </w:tcBorders>
          </w:tcPr>
          <w:p w14:paraId="1146704D" w14:textId="77777777" w:rsidR="00E81AC4" w:rsidRDefault="00E81AC4" w:rsidP="00840758">
            <w:pPr>
              <w:pStyle w:val="TableParagraph"/>
              <w:spacing w:before="41"/>
              <w:ind w:left="40"/>
              <w:rPr>
                <w:sz w:val="11"/>
              </w:rPr>
            </w:pPr>
            <w:r>
              <w:rPr>
                <w:color w:val="333333"/>
                <w:sz w:val="11"/>
              </w:rPr>
              <w:t>Mananga</w:t>
            </w:r>
            <w:r>
              <w:rPr>
                <w:color w:val="333333"/>
                <w:spacing w:val="9"/>
                <w:sz w:val="11"/>
              </w:rPr>
              <w:t xml:space="preserve"> </w:t>
            </w:r>
            <w:r>
              <w:rPr>
                <w:color w:val="333333"/>
                <w:sz w:val="11"/>
              </w:rPr>
              <w:t>Clinic</w:t>
            </w:r>
          </w:p>
        </w:tc>
      </w:tr>
      <w:tr w:rsidR="00E81AC4" w14:paraId="49DC79C3" w14:textId="77777777" w:rsidTr="00840758">
        <w:trPr>
          <w:trHeight w:val="421"/>
        </w:trPr>
        <w:tc>
          <w:tcPr>
            <w:tcW w:w="2470" w:type="dxa"/>
            <w:vMerge/>
            <w:tcBorders>
              <w:top w:val="nil"/>
            </w:tcBorders>
          </w:tcPr>
          <w:p w14:paraId="2C8AEB5D" w14:textId="77777777" w:rsidR="00E81AC4" w:rsidRDefault="00E81AC4" w:rsidP="00840758">
            <w:pPr>
              <w:rPr>
                <w:sz w:val="2"/>
                <w:szCs w:val="2"/>
              </w:rPr>
            </w:pPr>
          </w:p>
        </w:tc>
        <w:tc>
          <w:tcPr>
            <w:tcW w:w="6063" w:type="dxa"/>
            <w:vMerge/>
            <w:tcBorders>
              <w:top w:val="nil"/>
              <w:right w:val="single" w:sz="12" w:space="0" w:color="DDDDDD"/>
            </w:tcBorders>
          </w:tcPr>
          <w:p w14:paraId="68742B52" w14:textId="77777777" w:rsidR="00E81AC4" w:rsidRDefault="00E81AC4" w:rsidP="00840758">
            <w:pPr>
              <w:rPr>
                <w:sz w:val="2"/>
                <w:szCs w:val="2"/>
              </w:rPr>
            </w:pPr>
          </w:p>
        </w:tc>
        <w:tc>
          <w:tcPr>
            <w:tcW w:w="243" w:type="dxa"/>
            <w:tcBorders>
              <w:left w:val="single" w:sz="12" w:space="0" w:color="DDDDDD"/>
            </w:tcBorders>
          </w:tcPr>
          <w:p w14:paraId="4BAECF24" w14:textId="77777777" w:rsidR="00E81AC4" w:rsidRDefault="00E81AC4" w:rsidP="00840758">
            <w:pPr>
              <w:pStyle w:val="TableParagraph"/>
              <w:rPr>
                <w:sz w:val="10"/>
              </w:rPr>
            </w:pPr>
          </w:p>
        </w:tc>
        <w:tc>
          <w:tcPr>
            <w:tcW w:w="406" w:type="dxa"/>
          </w:tcPr>
          <w:p w14:paraId="0C4D7691" w14:textId="77777777" w:rsidR="00E81AC4" w:rsidRDefault="00E81AC4" w:rsidP="00840758">
            <w:pPr>
              <w:pStyle w:val="TableParagraph"/>
              <w:ind w:right="98"/>
              <w:jc w:val="right"/>
              <w:rPr>
                <w:sz w:val="11"/>
              </w:rPr>
            </w:pPr>
            <w:r>
              <w:rPr>
                <w:color w:val="333333"/>
                <w:sz w:val="11"/>
              </w:rPr>
              <w:t>330</w:t>
            </w:r>
          </w:p>
        </w:tc>
        <w:tc>
          <w:tcPr>
            <w:tcW w:w="1460" w:type="dxa"/>
            <w:tcBorders>
              <w:right w:val="single" w:sz="12" w:space="0" w:color="DDDDDD"/>
            </w:tcBorders>
          </w:tcPr>
          <w:p w14:paraId="12CA4E07" w14:textId="77777777" w:rsidR="00E81AC4" w:rsidRDefault="00E81AC4" w:rsidP="00840758">
            <w:pPr>
              <w:pStyle w:val="TableParagraph"/>
              <w:ind w:left="40"/>
              <w:rPr>
                <w:sz w:val="11"/>
              </w:rPr>
            </w:pPr>
            <w:proofErr w:type="spellStart"/>
            <w:r>
              <w:rPr>
                <w:color w:val="333333"/>
                <w:sz w:val="11"/>
              </w:rPr>
              <w:t>Hhohho</w:t>
            </w:r>
            <w:proofErr w:type="spellEnd"/>
            <w:r>
              <w:rPr>
                <w:color w:val="333333"/>
                <w:spacing w:val="10"/>
                <w:sz w:val="11"/>
              </w:rPr>
              <w:t xml:space="preserve"> </w:t>
            </w:r>
            <w:r>
              <w:rPr>
                <w:color w:val="333333"/>
                <w:sz w:val="11"/>
              </w:rPr>
              <w:t>Regional</w:t>
            </w:r>
            <w:r>
              <w:rPr>
                <w:color w:val="333333"/>
                <w:spacing w:val="11"/>
                <w:sz w:val="11"/>
              </w:rPr>
              <w:t xml:space="preserve"> </w:t>
            </w:r>
            <w:r>
              <w:rPr>
                <w:color w:val="333333"/>
                <w:sz w:val="11"/>
              </w:rPr>
              <w:t>Police</w:t>
            </w:r>
          </w:p>
          <w:p w14:paraId="7620229B" w14:textId="77777777" w:rsidR="00E81AC4" w:rsidRDefault="00E81AC4" w:rsidP="00840758">
            <w:pPr>
              <w:pStyle w:val="TableParagraph"/>
              <w:spacing w:before="87"/>
              <w:ind w:left="41"/>
              <w:rPr>
                <w:sz w:val="11"/>
              </w:rPr>
            </w:pPr>
            <w:r>
              <w:rPr>
                <w:color w:val="333333"/>
                <w:sz w:val="11"/>
              </w:rPr>
              <w:t>Clinic</w:t>
            </w:r>
          </w:p>
        </w:tc>
      </w:tr>
      <w:tr w:rsidR="00E81AC4" w14:paraId="032701E7" w14:textId="77777777" w:rsidTr="00840758">
        <w:trPr>
          <w:trHeight w:val="208"/>
        </w:trPr>
        <w:tc>
          <w:tcPr>
            <w:tcW w:w="2470" w:type="dxa"/>
            <w:vMerge/>
            <w:tcBorders>
              <w:top w:val="nil"/>
            </w:tcBorders>
          </w:tcPr>
          <w:p w14:paraId="2A38056F" w14:textId="77777777" w:rsidR="00E81AC4" w:rsidRDefault="00E81AC4" w:rsidP="00840758">
            <w:pPr>
              <w:rPr>
                <w:sz w:val="2"/>
                <w:szCs w:val="2"/>
              </w:rPr>
            </w:pPr>
          </w:p>
        </w:tc>
        <w:tc>
          <w:tcPr>
            <w:tcW w:w="6063" w:type="dxa"/>
            <w:vMerge/>
            <w:tcBorders>
              <w:top w:val="nil"/>
              <w:right w:val="single" w:sz="12" w:space="0" w:color="DDDDDD"/>
            </w:tcBorders>
          </w:tcPr>
          <w:p w14:paraId="423533C3" w14:textId="77777777" w:rsidR="00E81AC4" w:rsidRDefault="00E81AC4" w:rsidP="00840758">
            <w:pPr>
              <w:rPr>
                <w:sz w:val="2"/>
                <w:szCs w:val="2"/>
              </w:rPr>
            </w:pPr>
          </w:p>
        </w:tc>
        <w:tc>
          <w:tcPr>
            <w:tcW w:w="243" w:type="dxa"/>
            <w:tcBorders>
              <w:left w:val="single" w:sz="12" w:space="0" w:color="DDDDDD"/>
            </w:tcBorders>
          </w:tcPr>
          <w:p w14:paraId="0E0FA1C6" w14:textId="77777777" w:rsidR="00E81AC4" w:rsidRDefault="00E81AC4" w:rsidP="00840758">
            <w:pPr>
              <w:pStyle w:val="TableParagraph"/>
              <w:rPr>
                <w:sz w:val="10"/>
              </w:rPr>
            </w:pPr>
          </w:p>
        </w:tc>
        <w:tc>
          <w:tcPr>
            <w:tcW w:w="406" w:type="dxa"/>
          </w:tcPr>
          <w:p w14:paraId="08BDEBEB" w14:textId="77777777" w:rsidR="00E81AC4" w:rsidRDefault="00E81AC4" w:rsidP="00840758">
            <w:pPr>
              <w:pStyle w:val="TableParagraph"/>
              <w:ind w:right="98"/>
              <w:jc w:val="right"/>
              <w:rPr>
                <w:sz w:val="11"/>
              </w:rPr>
            </w:pPr>
            <w:r>
              <w:rPr>
                <w:color w:val="333333"/>
                <w:sz w:val="11"/>
              </w:rPr>
              <w:t>331</w:t>
            </w:r>
          </w:p>
        </w:tc>
        <w:tc>
          <w:tcPr>
            <w:tcW w:w="1460" w:type="dxa"/>
            <w:tcBorders>
              <w:right w:val="single" w:sz="12" w:space="0" w:color="DDDDDD"/>
            </w:tcBorders>
          </w:tcPr>
          <w:p w14:paraId="791058AE" w14:textId="77777777" w:rsidR="00E81AC4" w:rsidRDefault="00E81AC4" w:rsidP="00840758">
            <w:pPr>
              <w:pStyle w:val="TableParagraph"/>
              <w:ind w:left="40"/>
              <w:rPr>
                <w:sz w:val="11"/>
              </w:rPr>
            </w:pPr>
            <w:proofErr w:type="spellStart"/>
            <w:r>
              <w:rPr>
                <w:color w:val="333333"/>
                <w:sz w:val="11"/>
              </w:rPr>
              <w:t>Ezindwendweni</w:t>
            </w:r>
            <w:proofErr w:type="spellEnd"/>
            <w:r>
              <w:rPr>
                <w:color w:val="333333"/>
                <w:spacing w:val="9"/>
                <w:sz w:val="11"/>
              </w:rPr>
              <w:t xml:space="preserve"> </w:t>
            </w:r>
            <w:r>
              <w:rPr>
                <w:color w:val="333333"/>
                <w:sz w:val="11"/>
              </w:rPr>
              <w:t>Clinic</w:t>
            </w:r>
          </w:p>
        </w:tc>
      </w:tr>
      <w:tr w:rsidR="00E81AC4" w14:paraId="2ECAF231" w14:textId="77777777" w:rsidTr="00840758">
        <w:trPr>
          <w:trHeight w:val="208"/>
        </w:trPr>
        <w:tc>
          <w:tcPr>
            <w:tcW w:w="2470" w:type="dxa"/>
            <w:vMerge/>
            <w:tcBorders>
              <w:top w:val="nil"/>
            </w:tcBorders>
          </w:tcPr>
          <w:p w14:paraId="0A80A39C" w14:textId="77777777" w:rsidR="00E81AC4" w:rsidRDefault="00E81AC4" w:rsidP="00840758">
            <w:pPr>
              <w:rPr>
                <w:sz w:val="2"/>
                <w:szCs w:val="2"/>
              </w:rPr>
            </w:pPr>
          </w:p>
        </w:tc>
        <w:tc>
          <w:tcPr>
            <w:tcW w:w="6063" w:type="dxa"/>
            <w:vMerge/>
            <w:tcBorders>
              <w:top w:val="nil"/>
              <w:right w:val="single" w:sz="12" w:space="0" w:color="DDDDDD"/>
            </w:tcBorders>
          </w:tcPr>
          <w:p w14:paraId="04113CFE" w14:textId="77777777" w:rsidR="00E81AC4" w:rsidRDefault="00E81AC4" w:rsidP="00840758">
            <w:pPr>
              <w:rPr>
                <w:sz w:val="2"/>
                <w:szCs w:val="2"/>
              </w:rPr>
            </w:pPr>
          </w:p>
        </w:tc>
        <w:tc>
          <w:tcPr>
            <w:tcW w:w="243" w:type="dxa"/>
            <w:tcBorders>
              <w:left w:val="single" w:sz="12" w:space="0" w:color="DDDDDD"/>
            </w:tcBorders>
          </w:tcPr>
          <w:p w14:paraId="245D91EA" w14:textId="77777777" w:rsidR="00E81AC4" w:rsidRDefault="00E81AC4" w:rsidP="00840758">
            <w:pPr>
              <w:pStyle w:val="TableParagraph"/>
              <w:rPr>
                <w:sz w:val="10"/>
              </w:rPr>
            </w:pPr>
          </w:p>
        </w:tc>
        <w:tc>
          <w:tcPr>
            <w:tcW w:w="406" w:type="dxa"/>
          </w:tcPr>
          <w:p w14:paraId="34B38AB0" w14:textId="77777777" w:rsidR="00E81AC4" w:rsidRDefault="00E81AC4" w:rsidP="00840758">
            <w:pPr>
              <w:pStyle w:val="TableParagraph"/>
              <w:ind w:right="98"/>
              <w:jc w:val="right"/>
              <w:rPr>
                <w:sz w:val="11"/>
              </w:rPr>
            </w:pPr>
            <w:r>
              <w:rPr>
                <w:color w:val="333333"/>
                <w:sz w:val="11"/>
              </w:rPr>
              <w:t>333</w:t>
            </w:r>
          </w:p>
        </w:tc>
        <w:tc>
          <w:tcPr>
            <w:tcW w:w="1460" w:type="dxa"/>
            <w:tcBorders>
              <w:right w:val="single" w:sz="12" w:space="0" w:color="DDDDDD"/>
            </w:tcBorders>
          </w:tcPr>
          <w:p w14:paraId="66DC5C39" w14:textId="77777777" w:rsidR="00E81AC4" w:rsidRDefault="00E81AC4" w:rsidP="00840758">
            <w:pPr>
              <w:pStyle w:val="TableParagraph"/>
              <w:ind w:left="40"/>
              <w:rPr>
                <w:sz w:val="11"/>
              </w:rPr>
            </w:pPr>
            <w:r>
              <w:rPr>
                <w:color w:val="333333"/>
                <w:sz w:val="11"/>
              </w:rPr>
              <w:t>Ezulwini</w:t>
            </w:r>
            <w:r>
              <w:rPr>
                <w:color w:val="333333"/>
                <w:spacing w:val="5"/>
                <w:sz w:val="11"/>
              </w:rPr>
              <w:t xml:space="preserve"> </w:t>
            </w:r>
            <w:r>
              <w:rPr>
                <w:color w:val="333333"/>
                <w:sz w:val="11"/>
              </w:rPr>
              <w:t>Private</w:t>
            </w:r>
            <w:r>
              <w:rPr>
                <w:color w:val="333333"/>
                <w:spacing w:val="9"/>
                <w:sz w:val="11"/>
              </w:rPr>
              <w:t xml:space="preserve"> </w:t>
            </w:r>
            <w:r>
              <w:rPr>
                <w:color w:val="333333"/>
                <w:sz w:val="11"/>
              </w:rPr>
              <w:t>Hospital</w:t>
            </w:r>
          </w:p>
        </w:tc>
      </w:tr>
      <w:tr w:rsidR="00E81AC4" w14:paraId="4F342B45" w14:textId="77777777" w:rsidTr="00840758">
        <w:trPr>
          <w:trHeight w:val="208"/>
        </w:trPr>
        <w:tc>
          <w:tcPr>
            <w:tcW w:w="2470" w:type="dxa"/>
            <w:vMerge/>
            <w:tcBorders>
              <w:top w:val="nil"/>
            </w:tcBorders>
          </w:tcPr>
          <w:p w14:paraId="3ABA0277" w14:textId="77777777" w:rsidR="00E81AC4" w:rsidRDefault="00E81AC4" w:rsidP="00840758">
            <w:pPr>
              <w:rPr>
                <w:sz w:val="2"/>
                <w:szCs w:val="2"/>
              </w:rPr>
            </w:pPr>
          </w:p>
        </w:tc>
        <w:tc>
          <w:tcPr>
            <w:tcW w:w="6063" w:type="dxa"/>
            <w:vMerge/>
            <w:tcBorders>
              <w:top w:val="nil"/>
              <w:right w:val="single" w:sz="12" w:space="0" w:color="DDDDDD"/>
            </w:tcBorders>
          </w:tcPr>
          <w:p w14:paraId="0CFD5FB5" w14:textId="77777777" w:rsidR="00E81AC4" w:rsidRDefault="00E81AC4" w:rsidP="00840758">
            <w:pPr>
              <w:rPr>
                <w:sz w:val="2"/>
                <w:szCs w:val="2"/>
              </w:rPr>
            </w:pPr>
          </w:p>
        </w:tc>
        <w:tc>
          <w:tcPr>
            <w:tcW w:w="243" w:type="dxa"/>
            <w:tcBorders>
              <w:left w:val="single" w:sz="12" w:space="0" w:color="DDDDDD"/>
            </w:tcBorders>
          </w:tcPr>
          <w:p w14:paraId="6F4D5960" w14:textId="77777777" w:rsidR="00E81AC4" w:rsidRDefault="00E81AC4" w:rsidP="00840758">
            <w:pPr>
              <w:pStyle w:val="TableParagraph"/>
              <w:rPr>
                <w:sz w:val="10"/>
              </w:rPr>
            </w:pPr>
          </w:p>
        </w:tc>
        <w:tc>
          <w:tcPr>
            <w:tcW w:w="406" w:type="dxa"/>
          </w:tcPr>
          <w:p w14:paraId="056AA1AD" w14:textId="77777777" w:rsidR="00E81AC4" w:rsidRDefault="00E81AC4" w:rsidP="00840758">
            <w:pPr>
              <w:pStyle w:val="TableParagraph"/>
              <w:ind w:right="98"/>
              <w:jc w:val="right"/>
              <w:rPr>
                <w:sz w:val="11"/>
              </w:rPr>
            </w:pPr>
            <w:r>
              <w:rPr>
                <w:color w:val="333333"/>
                <w:sz w:val="11"/>
              </w:rPr>
              <w:t>334</w:t>
            </w:r>
          </w:p>
        </w:tc>
        <w:tc>
          <w:tcPr>
            <w:tcW w:w="1460" w:type="dxa"/>
            <w:tcBorders>
              <w:right w:val="single" w:sz="12" w:space="0" w:color="DDDDDD"/>
            </w:tcBorders>
          </w:tcPr>
          <w:p w14:paraId="66C92F9B" w14:textId="77777777" w:rsidR="00E81AC4" w:rsidRDefault="00E81AC4" w:rsidP="00840758">
            <w:pPr>
              <w:pStyle w:val="TableParagraph"/>
              <w:ind w:left="40"/>
              <w:rPr>
                <w:sz w:val="11"/>
              </w:rPr>
            </w:pPr>
            <w:r>
              <w:rPr>
                <w:color w:val="333333"/>
                <w:sz w:val="11"/>
              </w:rPr>
              <w:t>South</w:t>
            </w:r>
            <w:r>
              <w:rPr>
                <w:color w:val="333333"/>
                <w:spacing w:val="-2"/>
                <w:sz w:val="11"/>
              </w:rPr>
              <w:t xml:space="preserve"> </w:t>
            </w:r>
            <w:r>
              <w:rPr>
                <w:color w:val="333333"/>
                <w:sz w:val="11"/>
              </w:rPr>
              <w:t>Africa</w:t>
            </w:r>
          </w:p>
        </w:tc>
      </w:tr>
      <w:tr w:rsidR="00E81AC4" w14:paraId="57ED0373" w14:textId="77777777" w:rsidTr="00840758">
        <w:trPr>
          <w:trHeight w:val="203"/>
        </w:trPr>
        <w:tc>
          <w:tcPr>
            <w:tcW w:w="2470" w:type="dxa"/>
            <w:vMerge/>
            <w:tcBorders>
              <w:top w:val="nil"/>
            </w:tcBorders>
          </w:tcPr>
          <w:p w14:paraId="1F6CC75E" w14:textId="77777777" w:rsidR="00E81AC4" w:rsidRDefault="00E81AC4" w:rsidP="00840758">
            <w:pPr>
              <w:rPr>
                <w:sz w:val="2"/>
                <w:szCs w:val="2"/>
              </w:rPr>
            </w:pPr>
          </w:p>
        </w:tc>
        <w:tc>
          <w:tcPr>
            <w:tcW w:w="6063" w:type="dxa"/>
            <w:vMerge/>
            <w:tcBorders>
              <w:top w:val="nil"/>
              <w:right w:val="single" w:sz="12" w:space="0" w:color="DDDDDD"/>
            </w:tcBorders>
          </w:tcPr>
          <w:p w14:paraId="2B2917B3" w14:textId="77777777" w:rsidR="00E81AC4" w:rsidRDefault="00E81AC4" w:rsidP="00840758">
            <w:pPr>
              <w:rPr>
                <w:sz w:val="2"/>
                <w:szCs w:val="2"/>
              </w:rPr>
            </w:pPr>
          </w:p>
        </w:tc>
        <w:tc>
          <w:tcPr>
            <w:tcW w:w="243" w:type="dxa"/>
            <w:tcBorders>
              <w:left w:val="single" w:sz="12" w:space="0" w:color="DDDDDD"/>
              <w:bottom w:val="single" w:sz="12" w:space="0" w:color="DDDDDD"/>
            </w:tcBorders>
          </w:tcPr>
          <w:p w14:paraId="627EEA7E" w14:textId="77777777" w:rsidR="00E81AC4" w:rsidRDefault="00E81AC4" w:rsidP="00840758">
            <w:pPr>
              <w:pStyle w:val="TableParagraph"/>
              <w:rPr>
                <w:sz w:val="10"/>
              </w:rPr>
            </w:pPr>
          </w:p>
        </w:tc>
        <w:tc>
          <w:tcPr>
            <w:tcW w:w="406" w:type="dxa"/>
            <w:tcBorders>
              <w:bottom w:val="single" w:sz="12" w:space="0" w:color="DDDDDD"/>
            </w:tcBorders>
          </w:tcPr>
          <w:p w14:paraId="39F6D404" w14:textId="77777777" w:rsidR="00E81AC4" w:rsidRDefault="00E81AC4" w:rsidP="00840758">
            <w:pPr>
              <w:pStyle w:val="TableParagraph"/>
              <w:ind w:right="40"/>
              <w:jc w:val="right"/>
              <w:rPr>
                <w:sz w:val="11"/>
              </w:rPr>
            </w:pPr>
            <w:r>
              <w:rPr>
                <w:color w:val="333333"/>
                <w:sz w:val="11"/>
              </w:rPr>
              <w:t>99998</w:t>
            </w:r>
          </w:p>
        </w:tc>
        <w:tc>
          <w:tcPr>
            <w:tcW w:w="1460" w:type="dxa"/>
            <w:tcBorders>
              <w:bottom w:val="single" w:sz="12" w:space="0" w:color="DDDDDD"/>
              <w:right w:val="single" w:sz="12" w:space="0" w:color="DDDDDD"/>
            </w:tcBorders>
          </w:tcPr>
          <w:p w14:paraId="4D307B0A" w14:textId="77777777" w:rsidR="00E81AC4" w:rsidRDefault="00E81AC4" w:rsidP="00840758">
            <w:pPr>
              <w:pStyle w:val="TableParagraph"/>
              <w:ind w:left="40"/>
              <w:rPr>
                <w:sz w:val="11"/>
              </w:rPr>
            </w:pPr>
            <w:r>
              <w:rPr>
                <w:color w:val="333333"/>
                <w:sz w:val="11"/>
              </w:rPr>
              <w:t>Other,</w:t>
            </w:r>
            <w:r>
              <w:rPr>
                <w:color w:val="333333"/>
                <w:spacing w:val="2"/>
                <w:sz w:val="11"/>
              </w:rPr>
              <w:t xml:space="preserve"> </w:t>
            </w:r>
            <w:r>
              <w:rPr>
                <w:color w:val="333333"/>
                <w:sz w:val="11"/>
              </w:rPr>
              <w:t>specify</w:t>
            </w:r>
          </w:p>
        </w:tc>
      </w:tr>
      <w:tr w:rsidR="00E81AC4" w14:paraId="5E80264B" w14:textId="77777777" w:rsidTr="00840758">
        <w:trPr>
          <w:trHeight w:val="406"/>
        </w:trPr>
        <w:tc>
          <w:tcPr>
            <w:tcW w:w="2470" w:type="dxa"/>
          </w:tcPr>
          <w:p w14:paraId="3AAA444B" w14:textId="77777777" w:rsidR="00E81AC4" w:rsidRDefault="00E81AC4" w:rsidP="00840758">
            <w:pPr>
              <w:pStyle w:val="TableParagraph"/>
              <w:ind w:left="278"/>
              <w:rPr>
                <w:i/>
                <w:sz w:val="11"/>
              </w:rPr>
            </w:pPr>
            <w:r>
              <w:rPr>
                <w:color w:val="333333"/>
                <w:sz w:val="11"/>
              </w:rPr>
              <w:t>hbp8x</w:t>
            </w:r>
            <w:r>
              <w:rPr>
                <w:color w:val="333333"/>
                <w:spacing w:val="11"/>
                <w:sz w:val="11"/>
              </w:rPr>
              <w:t xml:space="preserve"> </w:t>
            </w:r>
            <w:r>
              <w:rPr>
                <w:i/>
                <w:color w:val="FF0000"/>
                <w:sz w:val="11"/>
              </w:rPr>
              <w:t>(required)</w:t>
            </w:r>
          </w:p>
        </w:tc>
        <w:tc>
          <w:tcPr>
            <w:tcW w:w="6063" w:type="dxa"/>
          </w:tcPr>
          <w:p w14:paraId="310AD234" w14:textId="77777777" w:rsidR="00E81AC4" w:rsidRDefault="00E81AC4" w:rsidP="00840758">
            <w:pPr>
              <w:pStyle w:val="TableParagraph"/>
              <w:ind w:left="66"/>
              <w:rPr>
                <w:sz w:val="11"/>
              </w:rPr>
            </w:pPr>
            <w:r>
              <w:rPr>
                <w:color w:val="333333"/>
                <w:sz w:val="11"/>
              </w:rPr>
              <w:t>hbp8x:</w:t>
            </w:r>
            <w:r>
              <w:rPr>
                <w:color w:val="333333"/>
                <w:spacing w:val="11"/>
                <w:sz w:val="11"/>
              </w:rPr>
              <w:t xml:space="preserve"> </w:t>
            </w:r>
            <w:r>
              <w:rPr>
                <w:color w:val="333333"/>
                <w:sz w:val="11"/>
              </w:rPr>
              <w:t>Specify</w:t>
            </w:r>
            <w:r>
              <w:rPr>
                <w:color w:val="333333"/>
                <w:spacing w:val="14"/>
                <w:sz w:val="11"/>
              </w:rPr>
              <w:t xml:space="preserve"> </w:t>
            </w:r>
            <w:r>
              <w:rPr>
                <w:color w:val="333333"/>
                <w:sz w:val="11"/>
              </w:rPr>
              <w:t>name</w:t>
            </w:r>
            <w:r>
              <w:rPr>
                <w:color w:val="333333"/>
                <w:spacing w:val="13"/>
                <w:sz w:val="11"/>
              </w:rPr>
              <w:t xml:space="preserve"> </w:t>
            </w:r>
            <w:r>
              <w:rPr>
                <w:color w:val="333333"/>
                <w:sz w:val="11"/>
              </w:rPr>
              <w:t>of</w:t>
            </w:r>
            <w:r>
              <w:rPr>
                <w:color w:val="333333"/>
                <w:spacing w:val="13"/>
                <w:sz w:val="11"/>
              </w:rPr>
              <w:t xml:space="preserve"> </w:t>
            </w:r>
            <w:r>
              <w:rPr>
                <w:color w:val="333333"/>
                <w:sz w:val="11"/>
              </w:rPr>
              <w:t>clinic/</w:t>
            </w:r>
            <w:proofErr w:type="spellStart"/>
            <w:r>
              <w:rPr>
                <w:color w:val="333333"/>
                <w:sz w:val="11"/>
              </w:rPr>
              <w:t>hosptial</w:t>
            </w:r>
            <w:proofErr w:type="spellEnd"/>
            <w:r>
              <w:rPr>
                <w:color w:val="333333"/>
                <w:spacing w:val="14"/>
                <w:sz w:val="11"/>
              </w:rPr>
              <w:t xml:space="preserve"> </w:t>
            </w:r>
            <w:r>
              <w:rPr>
                <w:color w:val="333333"/>
                <w:sz w:val="11"/>
              </w:rPr>
              <w:t>of</w:t>
            </w:r>
            <w:r>
              <w:rPr>
                <w:color w:val="333333"/>
                <w:spacing w:val="9"/>
                <w:sz w:val="11"/>
              </w:rPr>
              <w:t xml:space="preserve"> </w:t>
            </w:r>
            <w:r>
              <w:rPr>
                <w:color w:val="333333"/>
                <w:sz w:val="11"/>
              </w:rPr>
              <w:t>drug</w:t>
            </w:r>
            <w:r>
              <w:rPr>
                <w:color w:val="333333"/>
                <w:spacing w:val="10"/>
                <w:sz w:val="11"/>
              </w:rPr>
              <w:t xml:space="preserve"> </w:t>
            </w:r>
            <w:r>
              <w:rPr>
                <w:color w:val="333333"/>
                <w:sz w:val="11"/>
              </w:rPr>
              <w:t>treatment</w:t>
            </w:r>
            <w:r>
              <w:rPr>
                <w:color w:val="333333"/>
                <w:spacing w:val="12"/>
                <w:sz w:val="11"/>
              </w:rPr>
              <w:t xml:space="preserve"> </w:t>
            </w:r>
            <w:r>
              <w:rPr>
                <w:color w:val="333333"/>
                <w:sz w:val="11"/>
              </w:rPr>
              <w:t>initiation</w:t>
            </w:r>
          </w:p>
          <w:p w14:paraId="072EF062" w14:textId="77777777" w:rsidR="00E81AC4" w:rsidRDefault="00E81AC4" w:rsidP="00840758">
            <w:pPr>
              <w:pStyle w:val="TableParagraph"/>
              <w:spacing w:before="87"/>
              <w:ind w:left="174"/>
              <w:rPr>
                <w:i/>
                <w:sz w:val="11"/>
              </w:rPr>
            </w:pPr>
            <w:r>
              <w:rPr>
                <w:i/>
                <w:color w:val="333333"/>
                <w:sz w:val="11"/>
              </w:rPr>
              <w:t>Question</w:t>
            </w:r>
            <w:r>
              <w:rPr>
                <w:i/>
                <w:color w:val="333333"/>
                <w:spacing w:val="10"/>
                <w:sz w:val="11"/>
              </w:rPr>
              <w:t xml:space="preserve"> </w:t>
            </w:r>
            <w:r>
              <w:rPr>
                <w:i/>
                <w:color w:val="333333"/>
                <w:sz w:val="11"/>
              </w:rPr>
              <w:t>relevant</w:t>
            </w:r>
            <w:r>
              <w:rPr>
                <w:i/>
                <w:color w:val="333333"/>
                <w:spacing w:val="15"/>
                <w:sz w:val="11"/>
              </w:rPr>
              <w:t xml:space="preserve"> </w:t>
            </w:r>
            <w:r>
              <w:rPr>
                <w:i/>
                <w:color w:val="333333"/>
                <w:sz w:val="11"/>
              </w:rPr>
              <w:t>when:</w:t>
            </w:r>
            <w:r>
              <w:rPr>
                <w:i/>
                <w:color w:val="333333"/>
                <w:spacing w:val="15"/>
                <w:sz w:val="11"/>
              </w:rPr>
              <w:t xml:space="preserve"> </w:t>
            </w:r>
            <w:r>
              <w:rPr>
                <w:i/>
                <w:color w:val="333333"/>
                <w:sz w:val="11"/>
              </w:rPr>
              <w:t>${hbp8}</w:t>
            </w:r>
            <w:r>
              <w:rPr>
                <w:i/>
                <w:color w:val="333333"/>
                <w:spacing w:val="12"/>
                <w:sz w:val="11"/>
              </w:rPr>
              <w:t xml:space="preserve"> </w:t>
            </w:r>
            <w:r>
              <w:rPr>
                <w:i/>
                <w:color w:val="333333"/>
                <w:sz w:val="11"/>
              </w:rPr>
              <w:t>=</w:t>
            </w:r>
            <w:r>
              <w:rPr>
                <w:i/>
                <w:color w:val="333333"/>
                <w:spacing w:val="15"/>
                <w:sz w:val="11"/>
              </w:rPr>
              <w:t xml:space="preserve"> </w:t>
            </w:r>
            <w:r>
              <w:rPr>
                <w:i/>
                <w:color w:val="333333"/>
                <w:sz w:val="11"/>
              </w:rPr>
              <w:t>'99998'</w:t>
            </w:r>
          </w:p>
        </w:tc>
        <w:tc>
          <w:tcPr>
            <w:tcW w:w="2109" w:type="dxa"/>
            <w:gridSpan w:val="3"/>
            <w:tcBorders>
              <w:top w:val="single" w:sz="12" w:space="0" w:color="DDDDDD"/>
              <w:bottom w:val="single" w:sz="12" w:space="0" w:color="DDDDDD"/>
            </w:tcBorders>
          </w:tcPr>
          <w:p w14:paraId="2EC88AC3" w14:textId="77777777" w:rsidR="00E81AC4" w:rsidRDefault="00E81AC4" w:rsidP="00840758">
            <w:pPr>
              <w:pStyle w:val="TableParagraph"/>
              <w:rPr>
                <w:sz w:val="10"/>
              </w:rPr>
            </w:pPr>
          </w:p>
        </w:tc>
      </w:tr>
      <w:tr w:rsidR="00E81AC4" w14:paraId="0C34C284" w14:textId="77777777" w:rsidTr="00840758">
        <w:trPr>
          <w:trHeight w:val="217"/>
        </w:trPr>
        <w:tc>
          <w:tcPr>
            <w:tcW w:w="2470" w:type="dxa"/>
            <w:vMerge w:val="restart"/>
            <w:tcBorders>
              <w:bottom w:val="nil"/>
            </w:tcBorders>
          </w:tcPr>
          <w:p w14:paraId="7549E1B6" w14:textId="77777777" w:rsidR="00E81AC4" w:rsidRDefault="00E81AC4" w:rsidP="00840758">
            <w:pPr>
              <w:pStyle w:val="TableParagraph"/>
              <w:ind w:left="278"/>
              <w:rPr>
                <w:i/>
                <w:sz w:val="11"/>
              </w:rPr>
            </w:pPr>
            <w:r>
              <w:rPr>
                <w:color w:val="333333"/>
                <w:sz w:val="11"/>
              </w:rPr>
              <w:t>hbp9</w:t>
            </w:r>
            <w:r>
              <w:rPr>
                <w:color w:val="333333"/>
                <w:spacing w:val="5"/>
                <w:sz w:val="11"/>
              </w:rPr>
              <w:t xml:space="preserve"> </w:t>
            </w:r>
            <w:r>
              <w:rPr>
                <w:i/>
                <w:color w:val="FF0000"/>
                <w:sz w:val="11"/>
              </w:rPr>
              <w:t>(required)</w:t>
            </w:r>
          </w:p>
        </w:tc>
        <w:tc>
          <w:tcPr>
            <w:tcW w:w="6063" w:type="dxa"/>
            <w:vMerge w:val="restart"/>
            <w:tcBorders>
              <w:bottom w:val="nil"/>
              <w:right w:val="single" w:sz="12" w:space="0" w:color="DDDDDD"/>
            </w:tcBorders>
          </w:tcPr>
          <w:p w14:paraId="2E64F47C" w14:textId="77777777" w:rsidR="00E81AC4" w:rsidRDefault="00E81AC4" w:rsidP="00840758">
            <w:pPr>
              <w:pStyle w:val="TableParagraph"/>
              <w:ind w:left="66"/>
              <w:rPr>
                <w:sz w:val="11"/>
              </w:rPr>
            </w:pPr>
            <w:r>
              <w:rPr>
                <w:color w:val="333333"/>
                <w:sz w:val="11"/>
              </w:rPr>
              <w:t>hbp9:</w:t>
            </w:r>
            <w:r>
              <w:rPr>
                <w:color w:val="333333"/>
                <w:spacing w:val="9"/>
                <w:sz w:val="11"/>
              </w:rPr>
              <w:t xml:space="preserve"> </w:t>
            </w:r>
            <w:r>
              <w:rPr>
                <w:color w:val="333333"/>
                <w:sz w:val="11"/>
              </w:rPr>
              <w:t>Do</w:t>
            </w:r>
            <w:r>
              <w:rPr>
                <w:color w:val="333333"/>
                <w:spacing w:val="12"/>
                <w:sz w:val="11"/>
              </w:rPr>
              <w:t xml:space="preserve"> </w:t>
            </w:r>
            <w:r>
              <w:rPr>
                <w:color w:val="333333"/>
                <w:sz w:val="11"/>
              </w:rPr>
              <w:t>you</w:t>
            </w:r>
            <w:r>
              <w:rPr>
                <w:color w:val="333333"/>
                <w:spacing w:val="9"/>
                <w:sz w:val="11"/>
              </w:rPr>
              <w:t xml:space="preserve"> </w:t>
            </w:r>
            <w:r>
              <w:rPr>
                <w:color w:val="333333"/>
                <w:sz w:val="11"/>
              </w:rPr>
              <w:t>currently</w:t>
            </w:r>
            <w:r>
              <w:rPr>
                <w:color w:val="333333"/>
                <w:spacing w:val="8"/>
                <w:sz w:val="11"/>
              </w:rPr>
              <w:t xml:space="preserve"> </w:t>
            </w:r>
            <w:r>
              <w:rPr>
                <w:color w:val="333333"/>
                <w:sz w:val="11"/>
              </w:rPr>
              <w:t>seek</w:t>
            </w:r>
            <w:r>
              <w:rPr>
                <w:color w:val="333333"/>
                <w:spacing w:val="12"/>
                <w:sz w:val="11"/>
              </w:rPr>
              <w:t xml:space="preserve"> </w:t>
            </w:r>
            <w:r>
              <w:rPr>
                <w:color w:val="333333"/>
                <w:sz w:val="11"/>
              </w:rPr>
              <w:t>care</w:t>
            </w:r>
            <w:r>
              <w:rPr>
                <w:color w:val="333333"/>
                <w:spacing w:val="11"/>
                <w:sz w:val="11"/>
              </w:rPr>
              <w:t xml:space="preserve"> </w:t>
            </w:r>
            <w:r>
              <w:rPr>
                <w:color w:val="333333"/>
                <w:sz w:val="11"/>
              </w:rPr>
              <w:t>for</w:t>
            </w:r>
            <w:r>
              <w:rPr>
                <w:color w:val="333333"/>
                <w:spacing w:val="11"/>
                <w:sz w:val="11"/>
              </w:rPr>
              <w:t xml:space="preserve"> </w:t>
            </w:r>
            <w:r>
              <w:rPr>
                <w:color w:val="333333"/>
                <w:sz w:val="11"/>
              </w:rPr>
              <w:t>raised</w:t>
            </w:r>
            <w:r>
              <w:rPr>
                <w:color w:val="333333"/>
                <w:spacing w:val="12"/>
                <w:sz w:val="11"/>
              </w:rPr>
              <w:t xml:space="preserve"> </w:t>
            </w:r>
            <w:r>
              <w:rPr>
                <w:color w:val="333333"/>
                <w:sz w:val="11"/>
              </w:rPr>
              <w:t>blood</w:t>
            </w:r>
            <w:r>
              <w:rPr>
                <w:color w:val="333333"/>
                <w:spacing w:val="8"/>
                <w:sz w:val="11"/>
              </w:rPr>
              <w:t xml:space="preserve"> </w:t>
            </w:r>
            <w:r>
              <w:rPr>
                <w:color w:val="333333"/>
                <w:sz w:val="11"/>
              </w:rPr>
              <w:t>pressure/hypertension</w:t>
            </w:r>
            <w:r>
              <w:rPr>
                <w:color w:val="333333"/>
                <w:spacing w:val="11"/>
                <w:sz w:val="11"/>
              </w:rPr>
              <w:t xml:space="preserve"> </w:t>
            </w:r>
            <w:r>
              <w:rPr>
                <w:color w:val="333333"/>
                <w:sz w:val="11"/>
              </w:rPr>
              <w:t>and</w:t>
            </w:r>
            <w:r>
              <w:rPr>
                <w:color w:val="333333"/>
                <w:spacing w:val="6"/>
                <w:sz w:val="11"/>
              </w:rPr>
              <w:t xml:space="preserve"> </w:t>
            </w:r>
            <w:r>
              <w:rPr>
                <w:color w:val="333333"/>
                <w:sz w:val="11"/>
              </w:rPr>
              <w:t>if</w:t>
            </w:r>
            <w:r>
              <w:rPr>
                <w:color w:val="333333"/>
                <w:spacing w:val="11"/>
                <w:sz w:val="11"/>
              </w:rPr>
              <w:t xml:space="preserve"> </w:t>
            </w:r>
            <w:r>
              <w:rPr>
                <w:color w:val="333333"/>
                <w:sz w:val="11"/>
              </w:rPr>
              <w:t>yes</w:t>
            </w:r>
            <w:r>
              <w:rPr>
                <w:color w:val="333333"/>
                <w:spacing w:val="12"/>
                <w:sz w:val="11"/>
              </w:rPr>
              <w:t xml:space="preserve"> </w:t>
            </w:r>
            <w:r>
              <w:rPr>
                <w:color w:val="333333"/>
                <w:sz w:val="11"/>
              </w:rPr>
              <w:t>what</w:t>
            </w:r>
            <w:r>
              <w:rPr>
                <w:color w:val="333333"/>
                <w:spacing w:val="10"/>
                <w:sz w:val="11"/>
              </w:rPr>
              <w:t xml:space="preserve"> </w:t>
            </w:r>
            <w:r>
              <w:rPr>
                <w:color w:val="333333"/>
                <w:sz w:val="11"/>
              </w:rPr>
              <w:t>is</w:t>
            </w:r>
            <w:r>
              <w:rPr>
                <w:color w:val="333333"/>
                <w:spacing w:val="8"/>
                <w:sz w:val="11"/>
              </w:rPr>
              <w:t xml:space="preserve"> </w:t>
            </w:r>
            <w:r>
              <w:rPr>
                <w:color w:val="333333"/>
                <w:sz w:val="11"/>
              </w:rPr>
              <w:t>the</w:t>
            </w:r>
            <w:r>
              <w:rPr>
                <w:color w:val="333333"/>
                <w:spacing w:val="11"/>
                <w:sz w:val="11"/>
              </w:rPr>
              <w:t xml:space="preserve"> </w:t>
            </w:r>
            <w:r>
              <w:rPr>
                <w:color w:val="333333"/>
                <w:sz w:val="11"/>
              </w:rPr>
              <w:t>name</w:t>
            </w:r>
            <w:r>
              <w:rPr>
                <w:color w:val="333333"/>
                <w:spacing w:val="11"/>
                <w:sz w:val="11"/>
              </w:rPr>
              <w:t xml:space="preserve"> </w:t>
            </w:r>
            <w:r>
              <w:rPr>
                <w:color w:val="333333"/>
                <w:sz w:val="11"/>
              </w:rPr>
              <w:t>of</w:t>
            </w:r>
            <w:r>
              <w:rPr>
                <w:color w:val="333333"/>
                <w:spacing w:val="7"/>
                <w:sz w:val="11"/>
              </w:rPr>
              <w:t xml:space="preserve"> </w:t>
            </w:r>
            <w:r>
              <w:rPr>
                <w:color w:val="333333"/>
                <w:sz w:val="11"/>
              </w:rPr>
              <w:t>the</w:t>
            </w:r>
          </w:p>
          <w:p w14:paraId="72040C24" w14:textId="77777777" w:rsidR="00E81AC4" w:rsidRDefault="00E81AC4" w:rsidP="00840758">
            <w:pPr>
              <w:pStyle w:val="TableParagraph"/>
              <w:spacing w:before="85"/>
              <w:ind w:left="66"/>
              <w:rPr>
                <w:sz w:val="11"/>
              </w:rPr>
            </w:pPr>
            <w:r>
              <w:rPr>
                <w:color w:val="333333"/>
                <w:sz w:val="11"/>
              </w:rPr>
              <w:t>clinic/hospital</w:t>
            </w:r>
            <w:r>
              <w:rPr>
                <w:color w:val="333333"/>
                <w:spacing w:val="4"/>
                <w:sz w:val="11"/>
              </w:rPr>
              <w:t xml:space="preserve"> </w:t>
            </w:r>
            <w:r>
              <w:rPr>
                <w:color w:val="333333"/>
                <w:sz w:val="11"/>
              </w:rPr>
              <w:t>you</w:t>
            </w:r>
            <w:r>
              <w:rPr>
                <w:color w:val="333333"/>
                <w:spacing w:val="5"/>
                <w:sz w:val="11"/>
              </w:rPr>
              <w:t xml:space="preserve"> </w:t>
            </w:r>
            <w:r>
              <w:rPr>
                <w:color w:val="333333"/>
                <w:sz w:val="11"/>
              </w:rPr>
              <w:t>seek</w:t>
            </w:r>
            <w:r>
              <w:rPr>
                <w:color w:val="333333"/>
                <w:spacing w:val="10"/>
                <w:sz w:val="11"/>
              </w:rPr>
              <w:t xml:space="preserve"> </w:t>
            </w:r>
            <w:r>
              <w:rPr>
                <w:color w:val="333333"/>
                <w:sz w:val="11"/>
              </w:rPr>
              <w:t>care</w:t>
            </w:r>
            <w:r>
              <w:rPr>
                <w:color w:val="333333"/>
                <w:spacing w:val="6"/>
                <w:sz w:val="11"/>
              </w:rPr>
              <w:t xml:space="preserve"> </w:t>
            </w:r>
            <w:r>
              <w:rPr>
                <w:color w:val="333333"/>
                <w:sz w:val="11"/>
              </w:rPr>
              <w:t>at?</w:t>
            </w:r>
          </w:p>
          <w:p w14:paraId="2052ABC7" w14:textId="77777777" w:rsidR="00E81AC4" w:rsidRDefault="00E81AC4" w:rsidP="00840758">
            <w:pPr>
              <w:pStyle w:val="TableParagraph"/>
              <w:spacing w:before="53"/>
              <w:ind w:left="66"/>
              <w:rPr>
                <w:i/>
                <w:sz w:val="10"/>
              </w:rPr>
            </w:pPr>
            <w:r>
              <w:rPr>
                <w:i/>
                <w:color w:val="333333"/>
                <w:sz w:val="10"/>
              </w:rPr>
              <w:t>If</w:t>
            </w:r>
            <w:r>
              <w:rPr>
                <w:i/>
                <w:color w:val="333333"/>
                <w:spacing w:val="5"/>
                <w:sz w:val="10"/>
              </w:rPr>
              <w:t xml:space="preserve"> </w:t>
            </w:r>
            <w:r>
              <w:rPr>
                <w:i/>
                <w:color w:val="333333"/>
                <w:sz w:val="10"/>
              </w:rPr>
              <w:t>not</w:t>
            </w:r>
            <w:r>
              <w:rPr>
                <w:i/>
                <w:color w:val="333333"/>
                <w:spacing w:val="6"/>
                <w:sz w:val="10"/>
              </w:rPr>
              <w:t xml:space="preserve"> </w:t>
            </w:r>
            <w:r>
              <w:rPr>
                <w:i/>
                <w:color w:val="333333"/>
                <w:sz w:val="10"/>
              </w:rPr>
              <w:t>in</w:t>
            </w:r>
            <w:r>
              <w:rPr>
                <w:i/>
                <w:color w:val="333333"/>
                <w:spacing w:val="5"/>
                <w:sz w:val="10"/>
              </w:rPr>
              <w:t xml:space="preserve"> </w:t>
            </w:r>
            <w:r>
              <w:rPr>
                <w:i/>
                <w:color w:val="333333"/>
                <w:sz w:val="10"/>
              </w:rPr>
              <w:t>care</w:t>
            </w:r>
            <w:r>
              <w:rPr>
                <w:i/>
                <w:color w:val="333333"/>
                <w:spacing w:val="8"/>
                <w:sz w:val="10"/>
              </w:rPr>
              <w:t xml:space="preserve"> </w:t>
            </w:r>
            <w:r>
              <w:rPr>
                <w:i/>
                <w:color w:val="333333"/>
                <w:sz w:val="10"/>
              </w:rPr>
              <w:t>search</w:t>
            </w:r>
            <w:r>
              <w:rPr>
                <w:i/>
                <w:color w:val="333333"/>
                <w:spacing w:val="4"/>
                <w:sz w:val="10"/>
              </w:rPr>
              <w:t xml:space="preserve"> </w:t>
            </w:r>
            <w:r>
              <w:rPr>
                <w:i/>
                <w:color w:val="333333"/>
                <w:sz w:val="10"/>
              </w:rPr>
              <w:t>for</w:t>
            </w:r>
            <w:r>
              <w:rPr>
                <w:i/>
                <w:color w:val="333333"/>
                <w:spacing w:val="4"/>
                <w:sz w:val="10"/>
              </w:rPr>
              <w:t xml:space="preserve"> </w:t>
            </w:r>
            <w:r>
              <w:rPr>
                <w:i/>
                <w:color w:val="333333"/>
                <w:sz w:val="10"/>
              </w:rPr>
              <w:t>"not</w:t>
            </w:r>
            <w:r>
              <w:rPr>
                <w:i/>
                <w:color w:val="333333"/>
                <w:spacing w:val="6"/>
                <w:sz w:val="10"/>
              </w:rPr>
              <w:t xml:space="preserve"> </w:t>
            </w:r>
            <w:r>
              <w:rPr>
                <w:i/>
                <w:color w:val="333333"/>
                <w:sz w:val="10"/>
              </w:rPr>
              <w:t>in</w:t>
            </w:r>
            <w:r>
              <w:rPr>
                <w:i/>
                <w:color w:val="333333"/>
                <w:spacing w:val="6"/>
                <w:sz w:val="10"/>
              </w:rPr>
              <w:t xml:space="preserve"> </w:t>
            </w:r>
            <w:r>
              <w:rPr>
                <w:i/>
                <w:color w:val="333333"/>
                <w:sz w:val="10"/>
              </w:rPr>
              <w:t>care".</w:t>
            </w:r>
          </w:p>
          <w:p w14:paraId="1E94BDF2" w14:textId="77777777" w:rsidR="00E81AC4" w:rsidRDefault="00E81AC4" w:rsidP="00840758">
            <w:pPr>
              <w:pStyle w:val="TableParagraph"/>
              <w:spacing w:before="67"/>
              <w:ind w:left="174"/>
              <w:rPr>
                <w:i/>
                <w:sz w:val="11"/>
              </w:rPr>
            </w:pPr>
            <w:r>
              <w:rPr>
                <w:i/>
                <w:color w:val="333333"/>
                <w:sz w:val="11"/>
              </w:rPr>
              <w:t>Question</w:t>
            </w:r>
            <w:r>
              <w:rPr>
                <w:i/>
                <w:color w:val="333333"/>
                <w:spacing w:val="8"/>
                <w:sz w:val="11"/>
              </w:rPr>
              <w:t xml:space="preserve"> </w:t>
            </w:r>
            <w:r>
              <w:rPr>
                <w:i/>
                <w:color w:val="333333"/>
                <w:sz w:val="11"/>
              </w:rPr>
              <w:t>relevant</w:t>
            </w:r>
            <w:r>
              <w:rPr>
                <w:i/>
                <w:color w:val="333333"/>
                <w:spacing w:val="12"/>
                <w:sz w:val="11"/>
              </w:rPr>
              <w:t xml:space="preserve"> </w:t>
            </w:r>
            <w:r>
              <w:rPr>
                <w:i/>
                <w:color w:val="333333"/>
                <w:sz w:val="11"/>
              </w:rPr>
              <w:t>when:</w:t>
            </w:r>
            <w:r>
              <w:rPr>
                <w:i/>
                <w:color w:val="333333"/>
                <w:spacing w:val="13"/>
                <w:sz w:val="11"/>
              </w:rPr>
              <w:t xml:space="preserve"> </w:t>
            </w:r>
            <w:r>
              <w:rPr>
                <w:i/>
                <w:color w:val="333333"/>
                <w:sz w:val="11"/>
              </w:rPr>
              <w:t>${hbp2}</w:t>
            </w:r>
            <w:r>
              <w:rPr>
                <w:i/>
                <w:color w:val="333333"/>
                <w:spacing w:val="9"/>
                <w:sz w:val="11"/>
              </w:rPr>
              <w:t xml:space="preserve"> </w:t>
            </w:r>
            <w:r>
              <w:rPr>
                <w:i/>
                <w:color w:val="333333"/>
                <w:sz w:val="11"/>
              </w:rPr>
              <w:t>=</w:t>
            </w:r>
            <w:r>
              <w:rPr>
                <w:i/>
                <w:color w:val="333333"/>
                <w:spacing w:val="12"/>
                <w:sz w:val="11"/>
              </w:rPr>
              <w:t xml:space="preserve"> </w:t>
            </w:r>
            <w:r>
              <w:rPr>
                <w:i/>
                <w:color w:val="333333"/>
                <w:sz w:val="11"/>
              </w:rPr>
              <w:t>'1'</w:t>
            </w:r>
          </w:p>
        </w:tc>
        <w:tc>
          <w:tcPr>
            <w:tcW w:w="243" w:type="dxa"/>
            <w:tcBorders>
              <w:top w:val="single" w:sz="12" w:space="0" w:color="DDDDDD"/>
              <w:left w:val="single" w:sz="12" w:space="0" w:color="DDDDDD"/>
            </w:tcBorders>
          </w:tcPr>
          <w:p w14:paraId="4B47BFC9" w14:textId="77777777" w:rsidR="00E81AC4" w:rsidRDefault="00E81AC4" w:rsidP="00840758">
            <w:pPr>
              <w:pStyle w:val="TableParagraph"/>
              <w:rPr>
                <w:sz w:val="10"/>
              </w:rPr>
            </w:pPr>
          </w:p>
        </w:tc>
        <w:tc>
          <w:tcPr>
            <w:tcW w:w="406" w:type="dxa"/>
            <w:tcBorders>
              <w:top w:val="single" w:sz="12" w:space="0" w:color="DDDDDD"/>
            </w:tcBorders>
          </w:tcPr>
          <w:p w14:paraId="1A9557D1" w14:textId="77777777" w:rsidR="00E81AC4" w:rsidRDefault="00E81AC4" w:rsidP="00840758">
            <w:pPr>
              <w:pStyle w:val="TableParagraph"/>
              <w:spacing w:before="52"/>
              <w:ind w:right="147"/>
              <w:jc w:val="right"/>
              <w:rPr>
                <w:sz w:val="11"/>
              </w:rPr>
            </w:pPr>
            <w:r>
              <w:rPr>
                <w:color w:val="333333"/>
                <w:w w:val="105"/>
                <w:sz w:val="11"/>
              </w:rPr>
              <w:t>1</w:t>
            </w:r>
          </w:p>
        </w:tc>
        <w:tc>
          <w:tcPr>
            <w:tcW w:w="1460" w:type="dxa"/>
            <w:tcBorders>
              <w:top w:val="single" w:sz="12" w:space="0" w:color="DDDDDD"/>
              <w:right w:val="single" w:sz="12" w:space="0" w:color="DDDDDD"/>
            </w:tcBorders>
          </w:tcPr>
          <w:p w14:paraId="6E569F93" w14:textId="77777777" w:rsidR="00E81AC4" w:rsidRDefault="00E81AC4" w:rsidP="00840758">
            <w:pPr>
              <w:pStyle w:val="TableParagraph"/>
              <w:spacing w:before="52"/>
              <w:ind w:left="40"/>
              <w:rPr>
                <w:sz w:val="11"/>
              </w:rPr>
            </w:pPr>
            <w:r>
              <w:rPr>
                <w:color w:val="333333"/>
                <w:sz w:val="11"/>
              </w:rPr>
              <w:t>Mondi</w:t>
            </w:r>
            <w:r>
              <w:rPr>
                <w:color w:val="333333"/>
                <w:spacing w:val="10"/>
                <w:sz w:val="11"/>
              </w:rPr>
              <w:t xml:space="preserve"> </w:t>
            </w:r>
            <w:r>
              <w:rPr>
                <w:color w:val="333333"/>
                <w:sz w:val="11"/>
              </w:rPr>
              <w:t>Forest</w:t>
            </w:r>
            <w:r>
              <w:rPr>
                <w:color w:val="333333"/>
                <w:spacing w:val="11"/>
                <w:sz w:val="11"/>
              </w:rPr>
              <w:t xml:space="preserve"> </w:t>
            </w:r>
            <w:r>
              <w:rPr>
                <w:color w:val="333333"/>
                <w:sz w:val="11"/>
              </w:rPr>
              <w:t>Clinic</w:t>
            </w:r>
          </w:p>
        </w:tc>
      </w:tr>
      <w:tr w:rsidR="00E81AC4" w14:paraId="63C4F39B" w14:textId="77777777" w:rsidTr="00840758">
        <w:trPr>
          <w:trHeight w:val="208"/>
        </w:trPr>
        <w:tc>
          <w:tcPr>
            <w:tcW w:w="2470" w:type="dxa"/>
            <w:vMerge/>
            <w:tcBorders>
              <w:top w:val="nil"/>
              <w:bottom w:val="nil"/>
            </w:tcBorders>
          </w:tcPr>
          <w:p w14:paraId="5F16FC05" w14:textId="77777777" w:rsidR="00E81AC4" w:rsidRDefault="00E81AC4" w:rsidP="00840758">
            <w:pPr>
              <w:rPr>
                <w:sz w:val="2"/>
                <w:szCs w:val="2"/>
              </w:rPr>
            </w:pPr>
          </w:p>
        </w:tc>
        <w:tc>
          <w:tcPr>
            <w:tcW w:w="6063" w:type="dxa"/>
            <w:vMerge/>
            <w:tcBorders>
              <w:top w:val="nil"/>
              <w:bottom w:val="nil"/>
              <w:right w:val="single" w:sz="12" w:space="0" w:color="DDDDDD"/>
            </w:tcBorders>
          </w:tcPr>
          <w:p w14:paraId="0FCF4341" w14:textId="77777777" w:rsidR="00E81AC4" w:rsidRDefault="00E81AC4" w:rsidP="00840758">
            <w:pPr>
              <w:rPr>
                <w:sz w:val="2"/>
                <w:szCs w:val="2"/>
              </w:rPr>
            </w:pPr>
          </w:p>
        </w:tc>
        <w:tc>
          <w:tcPr>
            <w:tcW w:w="243" w:type="dxa"/>
            <w:tcBorders>
              <w:left w:val="single" w:sz="12" w:space="0" w:color="DDDDDD"/>
            </w:tcBorders>
          </w:tcPr>
          <w:p w14:paraId="1D53DC9F" w14:textId="77777777" w:rsidR="00E81AC4" w:rsidRDefault="00E81AC4" w:rsidP="00840758">
            <w:pPr>
              <w:pStyle w:val="TableParagraph"/>
              <w:rPr>
                <w:sz w:val="10"/>
              </w:rPr>
            </w:pPr>
          </w:p>
        </w:tc>
        <w:tc>
          <w:tcPr>
            <w:tcW w:w="406" w:type="dxa"/>
          </w:tcPr>
          <w:p w14:paraId="35438898" w14:textId="77777777" w:rsidR="00E81AC4" w:rsidRDefault="00E81AC4" w:rsidP="00840758">
            <w:pPr>
              <w:pStyle w:val="TableParagraph"/>
              <w:ind w:right="147"/>
              <w:jc w:val="right"/>
              <w:rPr>
                <w:sz w:val="11"/>
              </w:rPr>
            </w:pPr>
            <w:r>
              <w:rPr>
                <w:color w:val="333333"/>
                <w:w w:val="105"/>
                <w:sz w:val="11"/>
              </w:rPr>
              <w:t>2</w:t>
            </w:r>
          </w:p>
        </w:tc>
        <w:tc>
          <w:tcPr>
            <w:tcW w:w="1460" w:type="dxa"/>
            <w:tcBorders>
              <w:right w:val="single" w:sz="12" w:space="0" w:color="DDDDDD"/>
            </w:tcBorders>
          </w:tcPr>
          <w:p w14:paraId="7ADBF7F9" w14:textId="77777777" w:rsidR="00E81AC4" w:rsidRDefault="00E81AC4" w:rsidP="00840758">
            <w:pPr>
              <w:pStyle w:val="TableParagraph"/>
              <w:ind w:left="40"/>
              <w:rPr>
                <w:sz w:val="11"/>
              </w:rPr>
            </w:pPr>
            <w:proofErr w:type="spellStart"/>
            <w:r>
              <w:rPr>
                <w:color w:val="333333"/>
                <w:sz w:val="11"/>
              </w:rPr>
              <w:t>Bulembu</w:t>
            </w:r>
            <w:proofErr w:type="spellEnd"/>
            <w:r>
              <w:rPr>
                <w:color w:val="333333"/>
                <w:spacing w:val="10"/>
                <w:sz w:val="11"/>
              </w:rPr>
              <w:t xml:space="preserve"> </w:t>
            </w:r>
            <w:r>
              <w:rPr>
                <w:color w:val="333333"/>
                <w:sz w:val="11"/>
              </w:rPr>
              <w:t>Clinic</w:t>
            </w:r>
            <w:r>
              <w:rPr>
                <w:color w:val="333333"/>
                <w:spacing w:val="13"/>
                <w:sz w:val="11"/>
              </w:rPr>
              <w:t xml:space="preserve"> </w:t>
            </w:r>
            <w:r>
              <w:rPr>
                <w:color w:val="333333"/>
                <w:sz w:val="11"/>
              </w:rPr>
              <w:t>(Havelock)</w:t>
            </w:r>
          </w:p>
        </w:tc>
      </w:tr>
      <w:tr w:rsidR="00E81AC4" w14:paraId="1E8B74F5" w14:textId="77777777" w:rsidTr="00840758">
        <w:trPr>
          <w:trHeight w:val="421"/>
        </w:trPr>
        <w:tc>
          <w:tcPr>
            <w:tcW w:w="2470" w:type="dxa"/>
            <w:vMerge/>
            <w:tcBorders>
              <w:top w:val="nil"/>
              <w:bottom w:val="nil"/>
            </w:tcBorders>
          </w:tcPr>
          <w:p w14:paraId="15C26D95" w14:textId="77777777" w:rsidR="00E81AC4" w:rsidRDefault="00E81AC4" w:rsidP="00840758">
            <w:pPr>
              <w:rPr>
                <w:sz w:val="2"/>
                <w:szCs w:val="2"/>
              </w:rPr>
            </w:pPr>
          </w:p>
        </w:tc>
        <w:tc>
          <w:tcPr>
            <w:tcW w:w="6063" w:type="dxa"/>
            <w:vMerge/>
            <w:tcBorders>
              <w:top w:val="nil"/>
              <w:bottom w:val="nil"/>
              <w:right w:val="single" w:sz="12" w:space="0" w:color="DDDDDD"/>
            </w:tcBorders>
          </w:tcPr>
          <w:p w14:paraId="5EF2B2A9" w14:textId="77777777" w:rsidR="00E81AC4" w:rsidRDefault="00E81AC4" w:rsidP="00840758">
            <w:pPr>
              <w:rPr>
                <w:sz w:val="2"/>
                <w:szCs w:val="2"/>
              </w:rPr>
            </w:pPr>
          </w:p>
        </w:tc>
        <w:tc>
          <w:tcPr>
            <w:tcW w:w="243" w:type="dxa"/>
            <w:tcBorders>
              <w:left w:val="single" w:sz="12" w:space="0" w:color="DDDDDD"/>
            </w:tcBorders>
          </w:tcPr>
          <w:p w14:paraId="1FBCECD1" w14:textId="77777777" w:rsidR="00E81AC4" w:rsidRDefault="00E81AC4" w:rsidP="00840758">
            <w:pPr>
              <w:pStyle w:val="TableParagraph"/>
              <w:rPr>
                <w:sz w:val="10"/>
              </w:rPr>
            </w:pPr>
          </w:p>
        </w:tc>
        <w:tc>
          <w:tcPr>
            <w:tcW w:w="406" w:type="dxa"/>
          </w:tcPr>
          <w:p w14:paraId="2DD5C539" w14:textId="77777777" w:rsidR="00E81AC4" w:rsidRDefault="00E81AC4" w:rsidP="00840758">
            <w:pPr>
              <w:pStyle w:val="TableParagraph"/>
              <w:ind w:right="147"/>
              <w:jc w:val="right"/>
              <w:rPr>
                <w:sz w:val="11"/>
              </w:rPr>
            </w:pPr>
            <w:r>
              <w:rPr>
                <w:color w:val="333333"/>
                <w:w w:val="105"/>
                <w:sz w:val="11"/>
              </w:rPr>
              <w:t>3</w:t>
            </w:r>
          </w:p>
        </w:tc>
        <w:tc>
          <w:tcPr>
            <w:tcW w:w="1460" w:type="dxa"/>
            <w:tcBorders>
              <w:right w:val="single" w:sz="12" w:space="0" w:color="DDDDDD"/>
            </w:tcBorders>
          </w:tcPr>
          <w:p w14:paraId="7CFBF77E" w14:textId="77777777" w:rsidR="00E81AC4" w:rsidRDefault="00E81AC4" w:rsidP="00840758">
            <w:pPr>
              <w:pStyle w:val="TableParagraph"/>
              <w:ind w:left="40"/>
              <w:rPr>
                <w:sz w:val="11"/>
              </w:rPr>
            </w:pPr>
            <w:proofErr w:type="spellStart"/>
            <w:r>
              <w:rPr>
                <w:color w:val="333333"/>
                <w:sz w:val="11"/>
              </w:rPr>
              <w:t>Swazico</w:t>
            </w:r>
            <w:proofErr w:type="spellEnd"/>
            <w:r>
              <w:rPr>
                <w:color w:val="333333"/>
                <w:spacing w:val="10"/>
                <w:sz w:val="11"/>
              </w:rPr>
              <w:t xml:space="preserve"> </w:t>
            </w:r>
            <w:r>
              <w:rPr>
                <w:color w:val="333333"/>
                <w:sz w:val="11"/>
              </w:rPr>
              <w:t>Med</w:t>
            </w:r>
            <w:r>
              <w:rPr>
                <w:color w:val="333333"/>
                <w:spacing w:val="11"/>
                <w:sz w:val="11"/>
              </w:rPr>
              <w:t xml:space="preserve"> </w:t>
            </w:r>
            <w:r>
              <w:rPr>
                <w:color w:val="333333"/>
                <w:sz w:val="11"/>
              </w:rPr>
              <w:t>(Clinic</w:t>
            </w:r>
            <w:r>
              <w:rPr>
                <w:color w:val="333333"/>
                <w:spacing w:val="9"/>
                <w:sz w:val="11"/>
              </w:rPr>
              <w:t xml:space="preserve"> </w:t>
            </w:r>
            <w:r>
              <w:rPr>
                <w:color w:val="333333"/>
                <w:sz w:val="11"/>
              </w:rPr>
              <w:t>and</w:t>
            </w:r>
          </w:p>
          <w:p w14:paraId="69528A2B" w14:textId="77777777" w:rsidR="00E81AC4" w:rsidRDefault="00E81AC4" w:rsidP="00840758">
            <w:pPr>
              <w:pStyle w:val="TableParagraph"/>
              <w:spacing w:before="87"/>
              <w:ind w:left="41"/>
              <w:rPr>
                <w:sz w:val="11"/>
              </w:rPr>
            </w:pPr>
            <w:r>
              <w:rPr>
                <w:color w:val="333333"/>
                <w:sz w:val="11"/>
              </w:rPr>
              <w:t>Mobile</w:t>
            </w:r>
            <w:r>
              <w:rPr>
                <w:color w:val="333333"/>
                <w:spacing w:val="3"/>
                <w:sz w:val="11"/>
              </w:rPr>
              <w:t xml:space="preserve"> </w:t>
            </w:r>
            <w:r>
              <w:rPr>
                <w:color w:val="333333"/>
                <w:sz w:val="11"/>
              </w:rPr>
              <w:t>Clinic)</w:t>
            </w:r>
          </w:p>
        </w:tc>
      </w:tr>
      <w:tr w:rsidR="00E81AC4" w14:paraId="6AC9A836" w14:textId="77777777" w:rsidTr="00840758">
        <w:trPr>
          <w:trHeight w:val="208"/>
        </w:trPr>
        <w:tc>
          <w:tcPr>
            <w:tcW w:w="2470" w:type="dxa"/>
            <w:vMerge/>
            <w:tcBorders>
              <w:top w:val="nil"/>
              <w:bottom w:val="nil"/>
            </w:tcBorders>
          </w:tcPr>
          <w:p w14:paraId="67128C9B" w14:textId="77777777" w:rsidR="00E81AC4" w:rsidRDefault="00E81AC4" w:rsidP="00840758">
            <w:pPr>
              <w:rPr>
                <w:sz w:val="2"/>
                <w:szCs w:val="2"/>
              </w:rPr>
            </w:pPr>
          </w:p>
        </w:tc>
        <w:tc>
          <w:tcPr>
            <w:tcW w:w="6063" w:type="dxa"/>
            <w:vMerge/>
            <w:tcBorders>
              <w:top w:val="nil"/>
              <w:bottom w:val="nil"/>
              <w:right w:val="single" w:sz="12" w:space="0" w:color="DDDDDD"/>
            </w:tcBorders>
          </w:tcPr>
          <w:p w14:paraId="4DA8F997" w14:textId="77777777" w:rsidR="00E81AC4" w:rsidRDefault="00E81AC4" w:rsidP="00840758">
            <w:pPr>
              <w:rPr>
                <w:sz w:val="2"/>
                <w:szCs w:val="2"/>
              </w:rPr>
            </w:pPr>
          </w:p>
        </w:tc>
        <w:tc>
          <w:tcPr>
            <w:tcW w:w="243" w:type="dxa"/>
            <w:tcBorders>
              <w:left w:val="single" w:sz="12" w:space="0" w:color="DDDDDD"/>
            </w:tcBorders>
          </w:tcPr>
          <w:p w14:paraId="667BE32E" w14:textId="77777777" w:rsidR="00E81AC4" w:rsidRDefault="00E81AC4" w:rsidP="00840758">
            <w:pPr>
              <w:pStyle w:val="TableParagraph"/>
              <w:rPr>
                <w:sz w:val="10"/>
              </w:rPr>
            </w:pPr>
          </w:p>
        </w:tc>
        <w:tc>
          <w:tcPr>
            <w:tcW w:w="406" w:type="dxa"/>
          </w:tcPr>
          <w:p w14:paraId="39C746EF" w14:textId="77777777" w:rsidR="00E81AC4" w:rsidRDefault="00E81AC4" w:rsidP="00840758">
            <w:pPr>
              <w:pStyle w:val="TableParagraph"/>
              <w:ind w:right="147"/>
              <w:jc w:val="right"/>
              <w:rPr>
                <w:sz w:val="11"/>
              </w:rPr>
            </w:pPr>
            <w:r>
              <w:rPr>
                <w:color w:val="333333"/>
                <w:w w:val="105"/>
                <w:sz w:val="11"/>
              </w:rPr>
              <w:t>4</w:t>
            </w:r>
          </w:p>
        </w:tc>
        <w:tc>
          <w:tcPr>
            <w:tcW w:w="1460" w:type="dxa"/>
            <w:tcBorders>
              <w:right w:val="single" w:sz="12" w:space="0" w:color="DDDDDD"/>
            </w:tcBorders>
          </w:tcPr>
          <w:p w14:paraId="2CF915E4" w14:textId="77777777" w:rsidR="00E81AC4" w:rsidRDefault="00E81AC4" w:rsidP="00840758">
            <w:pPr>
              <w:pStyle w:val="TableParagraph"/>
              <w:ind w:left="40"/>
              <w:rPr>
                <w:sz w:val="11"/>
              </w:rPr>
            </w:pPr>
            <w:proofErr w:type="spellStart"/>
            <w:r>
              <w:rPr>
                <w:color w:val="333333"/>
                <w:sz w:val="11"/>
              </w:rPr>
              <w:t>Maguga</w:t>
            </w:r>
            <w:proofErr w:type="spellEnd"/>
            <w:r>
              <w:rPr>
                <w:color w:val="333333"/>
                <w:spacing w:val="6"/>
                <w:sz w:val="11"/>
              </w:rPr>
              <w:t xml:space="preserve"> </w:t>
            </w:r>
            <w:r>
              <w:rPr>
                <w:color w:val="333333"/>
                <w:sz w:val="11"/>
              </w:rPr>
              <w:t>Clinic</w:t>
            </w:r>
          </w:p>
        </w:tc>
      </w:tr>
      <w:tr w:rsidR="00E81AC4" w14:paraId="7575EAB5" w14:textId="77777777" w:rsidTr="00840758">
        <w:trPr>
          <w:trHeight w:val="419"/>
        </w:trPr>
        <w:tc>
          <w:tcPr>
            <w:tcW w:w="2470" w:type="dxa"/>
            <w:vMerge/>
            <w:tcBorders>
              <w:top w:val="nil"/>
              <w:bottom w:val="nil"/>
            </w:tcBorders>
          </w:tcPr>
          <w:p w14:paraId="55471E65" w14:textId="77777777" w:rsidR="00E81AC4" w:rsidRDefault="00E81AC4" w:rsidP="00840758">
            <w:pPr>
              <w:rPr>
                <w:sz w:val="2"/>
                <w:szCs w:val="2"/>
              </w:rPr>
            </w:pPr>
          </w:p>
        </w:tc>
        <w:tc>
          <w:tcPr>
            <w:tcW w:w="6063" w:type="dxa"/>
            <w:vMerge/>
            <w:tcBorders>
              <w:top w:val="nil"/>
              <w:bottom w:val="nil"/>
              <w:right w:val="single" w:sz="12" w:space="0" w:color="DDDDDD"/>
            </w:tcBorders>
          </w:tcPr>
          <w:p w14:paraId="2465EF6C" w14:textId="77777777" w:rsidR="00E81AC4" w:rsidRDefault="00E81AC4" w:rsidP="00840758">
            <w:pPr>
              <w:rPr>
                <w:sz w:val="2"/>
                <w:szCs w:val="2"/>
              </w:rPr>
            </w:pPr>
          </w:p>
        </w:tc>
        <w:tc>
          <w:tcPr>
            <w:tcW w:w="243" w:type="dxa"/>
            <w:tcBorders>
              <w:left w:val="single" w:sz="12" w:space="0" w:color="DDDDDD"/>
            </w:tcBorders>
          </w:tcPr>
          <w:p w14:paraId="759EB6D5" w14:textId="77777777" w:rsidR="00E81AC4" w:rsidRDefault="00E81AC4" w:rsidP="00840758">
            <w:pPr>
              <w:pStyle w:val="TableParagraph"/>
              <w:rPr>
                <w:sz w:val="10"/>
              </w:rPr>
            </w:pPr>
          </w:p>
        </w:tc>
        <w:tc>
          <w:tcPr>
            <w:tcW w:w="406" w:type="dxa"/>
          </w:tcPr>
          <w:p w14:paraId="64D8F6D9" w14:textId="77777777" w:rsidR="00E81AC4" w:rsidRDefault="00E81AC4" w:rsidP="00840758">
            <w:pPr>
              <w:pStyle w:val="TableParagraph"/>
              <w:ind w:right="147"/>
              <w:jc w:val="right"/>
              <w:rPr>
                <w:sz w:val="11"/>
              </w:rPr>
            </w:pPr>
            <w:r>
              <w:rPr>
                <w:color w:val="333333"/>
                <w:w w:val="105"/>
                <w:sz w:val="11"/>
              </w:rPr>
              <w:t>5</w:t>
            </w:r>
          </w:p>
        </w:tc>
        <w:tc>
          <w:tcPr>
            <w:tcW w:w="1460" w:type="dxa"/>
            <w:tcBorders>
              <w:right w:val="single" w:sz="12" w:space="0" w:color="DDDDDD"/>
            </w:tcBorders>
          </w:tcPr>
          <w:p w14:paraId="7282CB34" w14:textId="77777777" w:rsidR="00E81AC4" w:rsidRDefault="00E81AC4" w:rsidP="00840758">
            <w:pPr>
              <w:pStyle w:val="TableParagraph"/>
              <w:ind w:left="40"/>
              <w:rPr>
                <w:sz w:val="11"/>
              </w:rPr>
            </w:pPr>
            <w:proofErr w:type="spellStart"/>
            <w:r>
              <w:rPr>
                <w:color w:val="333333"/>
                <w:sz w:val="11"/>
              </w:rPr>
              <w:t>Mshingishingini</w:t>
            </w:r>
            <w:proofErr w:type="spellEnd"/>
            <w:r>
              <w:rPr>
                <w:color w:val="333333"/>
                <w:spacing w:val="6"/>
                <w:sz w:val="11"/>
              </w:rPr>
              <w:t xml:space="preserve"> </w:t>
            </w:r>
            <w:r>
              <w:rPr>
                <w:color w:val="333333"/>
                <w:sz w:val="11"/>
              </w:rPr>
              <w:t>Nazarene</w:t>
            </w:r>
          </w:p>
          <w:p w14:paraId="1EBA8B12" w14:textId="77777777" w:rsidR="00E81AC4" w:rsidRDefault="00E81AC4" w:rsidP="00840758">
            <w:pPr>
              <w:pStyle w:val="TableParagraph"/>
              <w:spacing w:before="85"/>
              <w:ind w:left="40"/>
              <w:rPr>
                <w:sz w:val="11"/>
              </w:rPr>
            </w:pPr>
            <w:r>
              <w:rPr>
                <w:color w:val="333333"/>
                <w:sz w:val="11"/>
              </w:rPr>
              <w:t>Clinic</w:t>
            </w:r>
          </w:p>
        </w:tc>
      </w:tr>
      <w:tr w:rsidR="00E81AC4" w14:paraId="23A6B161" w14:textId="77777777" w:rsidTr="00840758">
        <w:trPr>
          <w:trHeight w:val="208"/>
        </w:trPr>
        <w:tc>
          <w:tcPr>
            <w:tcW w:w="2470" w:type="dxa"/>
            <w:vMerge/>
            <w:tcBorders>
              <w:top w:val="nil"/>
              <w:bottom w:val="nil"/>
            </w:tcBorders>
          </w:tcPr>
          <w:p w14:paraId="47BA124C" w14:textId="77777777" w:rsidR="00E81AC4" w:rsidRDefault="00E81AC4" w:rsidP="00840758">
            <w:pPr>
              <w:rPr>
                <w:sz w:val="2"/>
                <w:szCs w:val="2"/>
              </w:rPr>
            </w:pPr>
          </w:p>
        </w:tc>
        <w:tc>
          <w:tcPr>
            <w:tcW w:w="6063" w:type="dxa"/>
            <w:vMerge/>
            <w:tcBorders>
              <w:top w:val="nil"/>
              <w:bottom w:val="nil"/>
              <w:right w:val="single" w:sz="12" w:space="0" w:color="DDDDDD"/>
            </w:tcBorders>
          </w:tcPr>
          <w:p w14:paraId="485CC0B4" w14:textId="77777777" w:rsidR="00E81AC4" w:rsidRDefault="00E81AC4" w:rsidP="00840758">
            <w:pPr>
              <w:rPr>
                <w:sz w:val="2"/>
                <w:szCs w:val="2"/>
              </w:rPr>
            </w:pPr>
          </w:p>
        </w:tc>
        <w:tc>
          <w:tcPr>
            <w:tcW w:w="243" w:type="dxa"/>
            <w:tcBorders>
              <w:left w:val="single" w:sz="12" w:space="0" w:color="DDDDDD"/>
            </w:tcBorders>
          </w:tcPr>
          <w:p w14:paraId="2959A417" w14:textId="77777777" w:rsidR="00E81AC4" w:rsidRDefault="00E81AC4" w:rsidP="00840758">
            <w:pPr>
              <w:pStyle w:val="TableParagraph"/>
              <w:rPr>
                <w:sz w:val="10"/>
              </w:rPr>
            </w:pPr>
          </w:p>
        </w:tc>
        <w:tc>
          <w:tcPr>
            <w:tcW w:w="406" w:type="dxa"/>
          </w:tcPr>
          <w:p w14:paraId="6EF8D301" w14:textId="77777777" w:rsidR="00E81AC4" w:rsidRDefault="00E81AC4" w:rsidP="00840758">
            <w:pPr>
              <w:pStyle w:val="TableParagraph"/>
              <w:ind w:right="147"/>
              <w:jc w:val="right"/>
              <w:rPr>
                <w:sz w:val="11"/>
              </w:rPr>
            </w:pPr>
            <w:r>
              <w:rPr>
                <w:color w:val="333333"/>
                <w:w w:val="105"/>
                <w:sz w:val="11"/>
              </w:rPr>
              <w:t>6</w:t>
            </w:r>
          </w:p>
        </w:tc>
        <w:tc>
          <w:tcPr>
            <w:tcW w:w="1460" w:type="dxa"/>
            <w:tcBorders>
              <w:right w:val="single" w:sz="12" w:space="0" w:color="DDDDDD"/>
            </w:tcBorders>
          </w:tcPr>
          <w:p w14:paraId="5AC3C699" w14:textId="77777777" w:rsidR="00E81AC4" w:rsidRDefault="00E81AC4" w:rsidP="00840758">
            <w:pPr>
              <w:pStyle w:val="TableParagraph"/>
              <w:ind w:left="40"/>
              <w:rPr>
                <w:sz w:val="11"/>
              </w:rPr>
            </w:pPr>
            <w:proofErr w:type="spellStart"/>
            <w:r>
              <w:rPr>
                <w:color w:val="333333"/>
                <w:sz w:val="11"/>
              </w:rPr>
              <w:t>Medisun</w:t>
            </w:r>
            <w:proofErr w:type="spellEnd"/>
            <w:r>
              <w:rPr>
                <w:color w:val="333333"/>
                <w:spacing w:val="8"/>
                <w:sz w:val="11"/>
              </w:rPr>
              <w:t xml:space="preserve"> </w:t>
            </w:r>
            <w:r>
              <w:rPr>
                <w:color w:val="333333"/>
                <w:sz w:val="11"/>
              </w:rPr>
              <w:t>Clinic</w:t>
            </w:r>
          </w:p>
        </w:tc>
      </w:tr>
      <w:tr w:rsidR="00E81AC4" w14:paraId="753DF773" w14:textId="77777777" w:rsidTr="00840758">
        <w:trPr>
          <w:trHeight w:val="208"/>
        </w:trPr>
        <w:tc>
          <w:tcPr>
            <w:tcW w:w="2470" w:type="dxa"/>
            <w:vMerge/>
            <w:tcBorders>
              <w:top w:val="nil"/>
              <w:bottom w:val="nil"/>
            </w:tcBorders>
          </w:tcPr>
          <w:p w14:paraId="4CEF88E4" w14:textId="77777777" w:rsidR="00E81AC4" w:rsidRDefault="00E81AC4" w:rsidP="00840758">
            <w:pPr>
              <w:rPr>
                <w:sz w:val="2"/>
                <w:szCs w:val="2"/>
              </w:rPr>
            </w:pPr>
          </w:p>
        </w:tc>
        <w:tc>
          <w:tcPr>
            <w:tcW w:w="6063" w:type="dxa"/>
            <w:vMerge/>
            <w:tcBorders>
              <w:top w:val="nil"/>
              <w:bottom w:val="nil"/>
              <w:right w:val="single" w:sz="12" w:space="0" w:color="DDDDDD"/>
            </w:tcBorders>
          </w:tcPr>
          <w:p w14:paraId="1C636494" w14:textId="77777777" w:rsidR="00E81AC4" w:rsidRDefault="00E81AC4" w:rsidP="00840758">
            <w:pPr>
              <w:rPr>
                <w:sz w:val="2"/>
                <w:szCs w:val="2"/>
              </w:rPr>
            </w:pPr>
          </w:p>
        </w:tc>
        <w:tc>
          <w:tcPr>
            <w:tcW w:w="243" w:type="dxa"/>
            <w:tcBorders>
              <w:left w:val="single" w:sz="12" w:space="0" w:color="DDDDDD"/>
            </w:tcBorders>
          </w:tcPr>
          <w:p w14:paraId="2C163BC3" w14:textId="77777777" w:rsidR="00E81AC4" w:rsidRDefault="00E81AC4" w:rsidP="00840758">
            <w:pPr>
              <w:pStyle w:val="TableParagraph"/>
              <w:rPr>
                <w:sz w:val="10"/>
              </w:rPr>
            </w:pPr>
          </w:p>
        </w:tc>
        <w:tc>
          <w:tcPr>
            <w:tcW w:w="406" w:type="dxa"/>
          </w:tcPr>
          <w:p w14:paraId="6BFF71F1" w14:textId="77777777" w:rsidR="00E81AC4" w:rsidRDefault="00E81AC4" w:rsidP="00840758">
            <w:pPr>
              <w:pStyle w:val="TableParagraph"/>
              <w:ind w:right="147"/>
              <w:jc w:val="right"/>
              <w:rPr>
                <w:sz w:val="11"/>
              </w:rPr>
            </w:pPr>
            <w:r>
              <w:rPr>
                <w:color w:val="333333"/>
                <w:w w:val="105"/>
                <w:sz w:val="11"/>
              </w:rPr>
              <w:t>7</w:t>
            </w:r>
          </w:p>
        </w:tc>
        <w:tc>
          <w:tcPr>
            <w:tcW w:w="1460" w:type="dxa"/>
            <w:tcBorders>
              <w:right w:val="single" w:sz="12" w:space="0" w:color="DDDDDD"/>
            </w:tcBorders>
          </w:tcPr>
          <w:p w14:paraId="41C31D0B" w14:textId="77777777" w:rsidR="00E81AC4" w:rsidRDefault="00E81AC4" w:rsidP="00840758">
            <w:pPr>
              <w:pStyle w:val="TableParagraph"/>
              <w:ind w:left="40"/>
              <w:rPr>
                <w:sz w:val="11"/>
              </w:rPr>
            </w:pPr>
            <w:r>
              <w:rPr>
                <w:color w:val="333333"/>
                <w:sz w:val="11"/>
              </w:rPr>
              <w:t>Mangedla</w:t>
            </w:r>
            <w:r>
              <w:rPr>
                <w:color w:val="333333"/>
                <w:spacing w:val="8"/>
                <w:sz w:val="11"/>
              </w:rPr>
              <w:t xml:space="preserve"> </w:t>
            </w:r>
            <w:r>
              <w:rPr>
                <w:color w:val="333333"/>
                <w:sz w:val="11"/>
              </w:rPr>
              <w:t>Clinic</w:t>
            </w:r>
          </w:p>
        </w:tc>
      </w:tr>
      <w:tr w:rsidR="00E81AC4" w14:paraId="478C3ACD" w14:textId="77777777" w:rsidTr="00840758">
        <w:trPr>
          <w:trHeight w:val="421"/>
        </w:trPr>
        <w:tc>
          <w:tcPr>
            <w:tcW w:w="2470" w:type="dxa"/>
            <w:vMerge/>
            <w:tcBorders>
              <w:top w:val="nil"/>
              <w:bottom w:val="nil"/>
            </w:tcBorders>
          </w:tcPr>
          <w:p w14:paraId="654AE96A" w14:textId="77777777" w:rsidR="00E81AC4" w:rsidRDefault="00E81AC4" w:rsidP="00840758">
            <w:pPr>
              <w:rPr>
                <w:sz w:val="2"/>
                <w:szCs w:val="2"/>
              </w:rPr>
            </w:pPr>
          </w:p>
        </w:tc>
        <w:tc>
          <w:tcPr>
            <w:tcW w:w="6063" w:type="dxa"/>
            <w:vMerge/>
            <w:tcBorders>
              <w:top w:val="nil"/>
              <w:bottom w:val="nil"/>
              <w:right w:val="single" w:sz="12" w:space="0" w:color="DDDDDD"/>
            </w:tcBorders>
          </w:tcPr>
          <w:p w14:paraId="05E98444" w14:textId="77777777" w:rsidR="00E81AC4" w:rsidRDefault="00E81AC4" w:rsidP="00840758">
            <w:pPr>
              <w:rPr>
                <w:sz w:val="2"/>
                <w:szCs w:val="2"/>
              </w:rPr>
            </w:pPr>
          </w:p>
        </w:tc>
        <w:tc>
          <w:tcPr>
            <w:tcW w:w="243" w:type="dxa"/>
            <w:tcBorders>
              <w:left w:val="single" w:sz="12" w:space="0" w:color="DDDDDD"/>
            </w:tcBorders>
          </w:tcPr>
          <w:p w14:paraId="6A83E8BC" w14:textId="77777777" w:rsidR="00E81AC4" w:rsidRDefault="00E81AC4" w:rsidP="00840758">
            <w:pPr>
              <w:pStyle w:val="TableParagraph"/>
              <w:rPr>
                <w:sz w:val="10"/>
              </w:rPr>
            </w:pPr>
          </w:p>
        </w:tc>
        <w:tc>
          <w:tcPr>
            <w:tcW w:w="406" w:type="dxa"/>
          </w:tcPr>
          <w:p w14:paraId="618471CD" w14:textId="77777777" w:rsidR="00E81AC4" w:rsidRDefault="00E81AC4" w:rsidP="00840758">
            <w:pPr>
              <w:pStyle w:val="TableParagraph"/>
              <w:ind w:right="147"/>
              <w:jc w:val="right"/>
              <w:rPr>
                <w:sz w:val="11"/>
              </w:rPr>
            </w:pPr>
            <w:r>
              <w:rPr>
                <w:color w:val="333333"/>
                <w:w w:val="105"/>
                <w:sz w:val="11"/>
              </w:rPr>
              <w:t>8</w:t>
            </w:r>
          </w:p>
        </w:tc>
        <w:tc>
          <w:tcPr>
            <w:tcW w:w="1460" w:type="dxa"/>
            <w:tcBorders>
              <w:right w:val="single" w:sz="12" w:space="0" w:color="DDDDDD"/>
            </w:tcBorders>
          </w:tcPr>
          <w:p w14:paraId="310EA8D4" w14:textId="77777777" w:rsidR="00E81AC4" w:rsidRDefault="00E81AC4" w:rsidP="00840758">
            <w:pPr>
              <w:pStyle w:val="TableParagraph"/>
              <w:ind w:left="40"/>
              <w:rPr>
                <w:sz w:val="11"/>
              </w:rPr>
            </w:pPr>
            <w:r>
              <w:rPr>
                <w:color w:val="333333"/>
                <w:sz w:val="11"/>
              </w:rPr>
              <w:t>Mbabane</w:t>
            </w:r>
            <w:r>
              <w:rPr>
                <w:color w:val="333333"/>
                <w:spacing w:val="12"/>
                <w:sz w:val="11"/>
              </w:rPr>
              <w:t xml:space="preserve"> </w:t>
            </w:r>
            <w:r>
              <w:rPr>
                <w:color w:val="333333"/>
                <w:sz w:val="11"/>
              </w:rPr>
              <w:t>Public</w:t>
            </w:r>
            <w:r>
              <w:rPr>
                <w:color w:val="333333"/>
                <w:spacing w:val="13"/>
                <w:sz w:val="11"/>
              </w:rPr>
              <w:t xml:space="preserve"> </w:t>
            </w:r>
            <w:r>
              <w:rPr>
                <w:color w:val="333333"/>
                <w:sz w:val="11"/>
              </w:rPr>
              <w:t>Health</w:t>
            </w:r>
          </w:p>
          <w:p w14:paraId="1A6FA150" w14:textId="77777777" w:rsidR="00E81AC4" w:rsidRDefault="00E81AC4" w:rsidP="00840758">
            <w:pPr>
              <w:pStyle w:val="TableParagraph"/>
              <w:spacing w:before="87"/>
              <w:ind w:left="41"/>
              <w:rPr>
                <w:sz w:val="11"/>
              </w:rPr>
            </w:pPr>
            <w:r>
              <w:rPr>
                <w:color w:val="333333"/>
                <w:sz w:val="11"/>
              </w:rPr>
              <w:t>Unit</w:t>
            </w:r>
          </w:p>
        </w:tc>
      </w:tr>
      <w:tr w:rsidR="00E81AC4" w14:paraId="35D4DFF4" w14:textId="77777777" w:rsidTr="00840758">
        <w:trPr>
          <w:trHeight w:val="208"/>
        </w:trPr>
        <w:tc>
          <w:tcPr>
            <w:tcW w:w="2470" w:type="dxa"/>
            <w:vMerge/>
            <w:tcBorders>
              <w:top w:val="nil"/>
              <w:bottom w:val="nil"/>
            </w:tcBorders>
          </w:tcPr>
          <w:p w14:paraId="69B8A1E9" w14:textId="77777777" w:rsidR="00E81AC4" w:rsidRDefault="00E81AC4" w:rsidP="00840758">
            <w:pPr>
              <w:rPr>
                <w:sz w:val="2"/>
                <w:szCs w:val="2"/>
              </w:rPr>
            </w:pPr>
          </w:p>
        </w:tc>
        <w:tc>
          <w:tcPr>
            <w:tcW w:w="6063" w:type="dxa"/>
            <w:vMerge/>
            <w:tcBorders>
              <w:top w:val="nil"/>
              <w:bottom w:val="nil"/>
              <w:right w:val="single" w:sz="12" w:space="0" w:color="DDDDDD"/>
            </w:tcBorders>
          </w:tcPr>
          <w:p w14:paraId="6B2866DF" w14:textId="77777777" w:rsidR="00E81AC4" w:rsidRDefault="00E81AC4" w:rsidP="00840758">
            <w:pPr>
              <w:rPr>
                <w:sz w:val="2"/>
                <w:szCs w:val="2"/>
              </w:rPr>
            </w:pPr>
          </w:p>
        </w:tc>
        <w:tc>
          <w:tcPr>
            <w:tcW w:w="243" w:type="dxa"/>
            <w:tcBorders>
              <w:left w:val="single" w:sz="12" w:space="0" w:color="DDDDDD"/>
            </w:tcBorders>
          </w:tcPr>
          <w:p w14:paraId="07FF6330" w14:textId="77777777" w:rsidR="00E81AC4" w:rsidRDefault="00E81AC4" w:rsidP="00840758">
            <w:pPr>
              <w:pStyle w:val="TableParagraph"/>
              <w:rPr>
                <w:sz w:val="10"/>
              </w:rPr>
            </w:pPr>
          </w:p>
        </w:tc>
        <w:tc>
          <w:tcPr>
            <w:tcW w:w="406" w:type="dxa"/>
          </w:tcPr>
          <w:p w14:paraId="6B8CEABF" w14:textId="77777777" w:rsidR="00E81AC4" w:rsidRDefault="00E81AC4" w:rsidP="00840758">
            <w:pPr>
              <w:pStyle w:val="TableParagraph"/>
              <w:ind w:right="147"/>
              <w:jc w:val="right"/>
              <w:rPr>
                <w:sz w:val="11"/>
              </w:rPr>
            </w:pPr>
            <w:r>
              <w:rPr>
                <w:color w:val="333333"/>
                <w:w w:val="105"/>
                <w:sz w:val="11"/>
              </w:rPr>
              <w:t>9</w:t>
            </w:r>
          </w:p>
        </w:tc>
        <w:tc>
          <w:tcPr>
            <w:tcW w:w="1460" w:type="dxa"/>
            <w:tcBorders>
              <w:right w:val="single" w:sz="12" w:space="0" w:color="DDDDDD"/>
            </w:tcBorders>
          </w:tcPr>
          <w:p w14:paraId="18169813" w14:textId="77777777" w:rsidR="00E81AC4" w:rsidRDefault="00E81AC4" w:rsidP="00840758">
            <w:pPr>
              <w:pStyle w:val="TableParagraph"/>
              <w:ind w:left="40"/>
              <w:rPr>
                <w:sz w:val="11"/>
              </w:rPr>
            </w:pPr>
            <w:proofErr w:type="spellStart"/>
            <w:r>
              <w:rPr>
                <w:color w:val="333333"/>
                <w:sz w:val="11"/>
              </w:rPr>
              <w:t>Ekuphileni</w:t>
            </w:r>
            <w:proofErr w:type="spellEnd"/>
            <w:r>
              <w:rPr>
                <w:color w:val="333333"/>
                <w:spacing w:val="6"/>
                <w:sz w:val="11"/>
              </w:rPr>
              <w:t xml:space="preserve"> </w:t>
            </w:r>
            <w:r>
              <w:rPr>
                <w:color w:val="333333"/>
                <w:sz w:val="11"/>
              </w:rPr>
              <w:t>Clinic</w:t>
            </w:r>
          </w:p>
        </w:tc>
      </w:tr>
      <w:tr w:rsidR="00E81AC4" w14:paraId="0D623E90" w14:textId="77777777" w:rsidTr="00840758">
        <w:trPr>
          <w:trHeight w:val="208"/>
        </w:trPr>
        <w:tc>
          <w:tcPr>
            <w:tcW w:w="2470" w:type="dxa"/>
            <w:vMerge/>
            <w:tcBorders>
              <w:top w:val="nil"/>
              <w:bottom w:val="nil"/>
            </w:tcBorders>
          </w:tcPr>
          <w:p w14:paraId="42A05F52" w14:textId="77777777" w:rsidR="00E81AC4" w:rsidRDefault="00E81AC4" w:rsidP="00840758">
            <w:pPr>
              <w:rPr>
                <w:sz w:val="2"/>
                <w:szCs w:val="2"/>
              </w:rPr>
            </w:pPr>
          </w:p>
        </w:tc>
        <w:tc>
          <w:tcPr>
            <w:tcW w:w="6063" w:type="dxa"/>
            <w:vMerge/>
            <w:tcBorders>
              <w:top w:val="nil"/>
              <w:bottom w:val="nil"/>
              <w:right w:val="single" w:sz="12" w:space="0" w:color="DDDDDD"/>
            </w:tcBorders>
          </w:tcPr>
          <w:p w14:paraId="1D7591CD" w14:textId="77777777" w:rsidR="00E81AC4" w:rsidRDefault="00E81AC4" w:rsidP="00840758">
            <w:pPr>
              <w:rPr>
                <w:sz w:val="2"/>
                <w:szCs w:val="2"/>
              </w:rPr>
            </w:pPr>
          </w:p>
        </w:tc>
        <w:tc>
          <w:tcPr>
            <w:tcW w:w="243" w:type="dxa"/>
            <w:tcBorders>
              <w:left w:val="single" w:sz="12" w:space="0" w:color="DDDDDD"/>
            </w:tcBorders>
          </w:tcPr>
          <w:p w14:paraId="4267241D" w14:textId="77777777" w:rsidR="00E81AC4" w:rsidRDefault="00E81AC4" w:rsidP="00840758">
            <w:pPr>
              <w:pStyle w:val="TableParagraph"/>
              <w:rPr>
                <w:sz w:val="10"/>
              </w:rPr>
            </w:pPr>
          </w:p>
        </w:tc>
        <w:tc>
          <w:tcPr>
            <w:tcW w:w="406" w:type="dxa"/>
          </w:tcPr>
          <w:p w14:paraId="09E140AF" w14:textId="77777777" w:rsidR="00E81AC4" w:rsidRDefault="00E81AC4" w:rsidP="00840758">
            <w:pPr>
              <w:pStyle w:val="TableParagraph"/>
              <w:ind w:right="124"/>
              <w:jc w:val="right"/>
              <w:rPr>
                <w:sz w:val="11"/>
              </w:rPr>
            </w:pPr>
            <w:r>
              <w:rPr>
                <w:color w:val="333333"/>
                <w:sz w:val="11"/>
              </w:rPr>
              <w:t>10</w:t>
            </w:r>
          </w:p>
        </w:tc>
        <w:tc>
          <w:tcPr>
            <w:tcW w:w="1460" w:type="dxa"/>
            <w:tcBorders>
              <w:right w:val="single" w:sz="12" w:space="0" w:color="DDDDDD"/>
            </w:tcBorders>
          </w:tcPr>
          <w:p w14:paraId="217B2C61" w14:textId="77777777" w:rsidR="00E81AC4" w:rsidRDefault="00E81AC4" w:rsidP="00840758">
            <w:pPr>
              <w:pStyle w:val="TableParagraph"/>
              <w:ind w:left="40"/>
              <w:rPr>
                <w:sz w:val="11"/>
              </w:rPr>
            </w:pPr>
            <w:r>
              <w:rPr>
                <w:color w:val="333333"/>
                <w:sz w:val="11"/>
              </w:rPr>
              <w:t>S&amp;P</w:t>
            </w:r>
            <w:r>
              <w:rPr>
                <w:color w:val="333333"/>
                <w:spacing w:val="6"/>
                <w:sz w:val="11"/>
              </w:rPr>
              <w:t xml:space="preserve"> </w:t>
            </w:r>
            <w:r>
              <w:rPr>
                <w:color w:val="333333"/>
                <w:sz w:val="11"/>
              </w:rPr>
              <w:t>Health</w:t>
            </w:r>
            <w:r>
              <w:rPr>
                <w:color w:val="333333"/>
                <w:spacing w:val="8"/>
                <w:sz w:val="11"/>
              </w:rPr>
              <w:t xml:space="preserve"> </w:t>
            </w:r>
            <w:r>
              <w:rPr>
                <w:color w:val="333333"/>
                <w:sz w:val="11"/>
              </w:rPr>
              <w:t>Care</w:t>
            </w:r>
            <w:r>
              <w:rPr>
                <w:color w:val="333333"/>
                <w:spacing w:val="10"/>
                <w:sz w:val="11"/>
              </w:rPr>
              <w:t xml:space="preserve"> </w:t>
            </w:r>
            <w:r>
              <w:rPr>
                <w:color w:val="333333"/>
                <w:sz w:val="11"/>
              </w:rPr>
              <w:t>Centre</w:t>
            </w:r>
          </w:p>
        </w:tc>
      </w:tr>
      <w:tr w:rsidR="00E81AC4" w14:paraId="4BC5FD7F" w14:textId="77777777" w:rsidTr="00840758">
        <w:trPr>
          <w:trHeight w:val="419"/>
        </w:trPr>
        <w:tc>
          <w:tcPr>
            <w:tcW w:w="2470" w:type="dxa"/>
            <w:vMerge/>
            <w:tcBorders>
              <w:top w:val="nil"/>
              <w:bottom w:val="nil"/>
            </w:tcBorders>
          </w:tcPr>
          <w:p w14:paraId="0D06CC11" w14:textId="77777777" w:rsidR="00E81AC4" w:rsidRDefault="00E81AC4" w:rsidP="00840758">
            <w:pPr>
              <w:rPr>
                <w:sz w:val="2"/>
                <w:szCs w:val="2"/>
              </w:rPr>
            </w:pPr>
          </w:p>
        </w:tc>
        <w:tc>
          <w:tcPr>
            <w:tcW w:w="6063" w:type="dxa"/>
            <w:vMerge/>
            <w:tcBorders>
              <w:top w:val="nil"/>
              <w:bottom w:val="nil"/>
              <w:right w:val="single" w:sz="12" w:space="0" w:color="DDDDDD"/>
            </w:tcBorders>
          </w:tcPr>
          <w:p w14:paraId="58CF7307" w14:textId="77777777" w:rsidR="00E81AC4" w:rsidRDefault="00E81AC4" w:rsidP="00840758">
            <w:pPr>
              <w:rPr>
                <w:sz w:val="2"/>
                <w:szCs w:val="2"/>
              </w:rPr>
            </w:pPr>
          </w:p>
        </w:tc>
        <w:tc>
          <w:tcPr>
            <w:tcW w:w="243" w:type="dxa"/>
            <w:tcBorders>
              <w:left w:val="single" w:sz="12" w:space="0" w:color="DDDDDD"/>
            </w:tcBorders>
          </w:tcPr>
          <w:p w14:paraId="297CBEFE" w14:textId="77777777" w:rsidR="00E81AC4" w:rsidRDefault="00E81AC4" w:rsidP="00840758">
            <w:pPr>
              <w:pStyle w:val="TableParagraph"/>
              <w:rPr>
                <w:sz w:val="10"/>
              </w:rPr>
            </w:pPr>
          </w:p>
        </w:tc>
        <w:tc>
          <w:tcPr>
            <w:tcW w:w="406" w:type="dxa"/>
          </w:tcPr>
          <w:p w14:paraId="31B7DBE2" w14:textId="77777777" w:rsidR="00E81AC4" w:rsidRDefault="00E81AC4" w:rsidP="00840758">
            <w:pPr>
              <w:pStyle w:val="TableParagraph"/>
              <w:ind w:right="124"/>
              <w:jc w:val="right"/>
              <w:rPr>
                <w:sz w:val="11"/>
              </w:rPr>
            </w:pPr>
            <w:r>
              <w:rPr>
                <w:color w:val="333333"/>
                <w:sz w:val="11"/>
              </w:rPr>
              <w:t>11</w:t>
            </w:r>
          </w:p>
        </w:tc>
        <w:tc>
          <w:tcPr>
            <w:tcW w:w="1460" w:type="dxa"/>
            <w:tcBorders>
              <w:right w:val="single" w:sz="12" w:space="0" w:color="DDDDDD"/>
            </w:tcBorders>
          </w:tcPr>
          <w:p w14:paraId="757B3D1F" w14:textId="77777777" w:rsidR="00E81AC4" w:rsidRDefault="00E81AC4" w:rsidP="00840758">
            <w:pPr>
              <w:pStyle w:val="TableParagraph"/>
              <w:ind w:left="40"/>
              <w:rPr>
                <w:sz w:val="11"/>
              </w:rPr>
            </w:pPr>
            <w:r>
              <w:rPr>
                <w:color w:val="333333"/>
                <w:sz w:val="11"/>
              </w:rPr>
              <w:t>Jikani</w:t>
            </w:r>
            <w:r>
              <w:rPr>
                <w:color w:val="333333"/>
                <w:spacing w:val="9"/>
                <w:sz w:val="11"/>
              </w:rPr>
              <w:t xml:space="preserve"> </w:t>
            </w:r>
            <w:r>
              <w:rPr>
                <w:color w:val="333333"/>
                <w:sz w:val="11"/>
              </w:rPr>
              <w:t>Lambu</w:t>
            </w:r>
            <w:r>
              <w:rPr>
                <w:color w:val="333333"/>
                <w:spacing w:val="8"/>
                <w:sz w:val="11"/>
              </w:rPr>
              <w:t xml:space="preserve"> </w:t>
            </w:r>
            <w:r>
              <w:rPr>
                <w:color w:val="333333"/>
                <w:sz w:val="11"/>
              </w:rPr>
              <w:t>Medical</w:t>
            </w:r>
          </w:p>
          <w:p w14:paraId="13E4CE2B" w14:textId="77777777" w:rsidR="00E81AC4" w:rsidRDefault="00E81AC4" w:rsidP="00840758">
            <w:pPr>
              <w:pStyle w:val="TableParagraph"/>
              <w:spacing w:before="85"/>
              <w:ind w:left="40"/>
              <w:rPr>
                <w:sz w:val="11"/>
              </w:rPr>
            </w:pPr>
            <w:r>
              <w:rPr>
                <w:color w:val="333333"/>
                <w:sz w:val="11"/>
              </w:rPr>
              <w:t>Center</w:t>
            </w:r>
          </w:p>
        </w:tc>
      </w:tr>
      <w:tr w:rsidR="00E81AC4" w14:paraId="30C1E2A1" w14:textId="77777777" w:rsidTr="00840758">
        <w:trPr>
          <w:trHeight w:val="208"/>
        </w:trPr>
        <w:tc>
          <w:tcPr>
            <w:tcW w:w="2470" w:type="dxa"/>
            <w:vMerge/>
            <w:tcBorders>
              <w:top w:val="nil"/>
              <w:bottom w:val="nil"/>
            </w:tcBorders>
          </w:tcPr>
          <w:p w14:paraId="059ABB9F" w14:textId="77777777" w:rsidR="00E81AC4" w:rsidRDefault="00E81AC4" w:rsidP="00840758">
            <w:pPr>
              <w:rPr>
                <w:sz w:val="2"/>
                <w:szCs w:val="2"/>
              </w:rPr>
            </w:pPr>
          </w:p>
        </w:tc>
        <w:tc>
          <w:tcPr>
            <w:tcW w:w="6063" w:type="dxa"/>
            <w:vMerge/>
            <w:tcBorders>
              <w:top w:val="nil"/>
              <w:bottom w:val="nil"/>
              <w:right w:val="single" w:sz="12" w:space="0" w:color="DDDDDD"/>
            </w:tcBorders>
          </w:tcPr>
          <w:p w14:paraId="1C1C6502" w14:textId="77777777" w:rsidR="00E81AC4" w:rsidRDefault="00E81AC4" w:rsidP="00840758">
            <w:pPr>
              <w:rPr>
                <w:sz w:val="2"/>
                <w:szCs w:val="2"/>
              </w:rPr>
            </w:pPr>
          </w:p>
        </w:tc>
        <w:tc>
          <w:tcPr>
            <w:tcW w:w="243" w:type="dxa"/>
            <w:tcBorders>
              <w:left w:val="single" w:sz="12" w:space="0" w:color="DDDDDD"/>
            </w:tcBorders>
          </w:tcPr>
          <w:p w14:paraId="085BB195" w14:textId="77777777" w:rsidR="00E81AC4" w:rsidRDefault="00E81AC4" w:rsidP="00840758">
            <w:pPr>
              <w:pStyle w:val="TableParagraph"/>
              <w:rPr>
                <w:sz w:val="10"/>
              </w:rPr>
            </w:pPr>
          </w:p>
        </w:tc>
        <w:tc>
          <w:tcPr>
            <w:tcW w:w="406" w:type="dxa"/>
          </w:tcPr>
          <w:p w14:paraId="40B848EB" w14:textId="77777777" w:rsidR="00E81AC4" w:rsidRDefault="00E81AC4" w:rsidP="00840758">
            <w:pPr>
              <w:pStyle w:val="TableParagraph"/>
              <w:ind w:right="124"/>
              <w:jc w:val="right"/>
              <w:rPr>
                <w:sz w:val="11"/>
              </w:rPr>
            </w:pPr>
            <w:r>
              <w:rPr>
                <w:color w:val="333333"/>
                <w:sz w:val="11"/>
              </w:rPr>
              <w:t>12</w:t>
            </w:r>
          </w:p>
        </w:tc>
        <w:tc>
          <w:tcPr>
            <w:tcW w:w="1460" w:type="dxa"/>
            <w:tcBorders>
              <w:right w:val="single" w:sz="12" w:space="0" w:color="DDDDDD"/>
            </w:tcBorders>
          </w:tcPr>
          <w:p w14:paraId="78D22427" w14:textId="77777777" w:rsidR="00E81AC4" w:rsidRDefault="00E81AC4" w:rsidP="00840758">
            <w:pPr>
              <w:pStyle w:val="TableParagraph"/>
              <w:ind w:left="40"/>
              <w:rPr>
                <w:sz w:val="11"/>
              </w:rPr>
            </w:pPr>
            <w:r>
              <w:rPr>
                <w:color w:val="333333"/>
                <w:sz w:val="11"/>
              </w:rPr>
              <w:t>Satellite</w:t>
            </w:r>
            <w:r>
              <w:rPr>
                <w:color w:val="333333"/>
                <w:spacing w:val="3"/>
                <w:sz w:val="11"/>
              </w:rPr>
              <w:t xml:space="preserve"> </w:t>
            </w:r>
            <w:r>
              <w:rPr>
                <w:color w:val="333333"/>
                <w:sz w:val="11"/>
              </w:rPr>
              <w:t>Clinic</w:t>
            </w:r>
          </w:p>
        </w:tc>
      </w:tr>
      <w:tr w:rsidR="00E81AC4" w14:paraId="364E663E" w14:textId="77777777" w:rsidTr="00840758">
        <w:trPr>
          <w:trHeight w:val="208"/>
        </w:trPr>
        <w:tc>
          <w:tcPr>
            <w:tcW w:w="2470" w:type="dxa"/>
            <w:vMerge/>
            <w:tcBorders>
              <w:top w:val="nil"/>
              <w:bottom w:val="nil"/>
            </w:tcBorders>
          </w:tcPr>
          <w:p w14:paraId="19201B13" w14:textId="77777777" w:rsidR="00E81AC4" w:rsidRDefault="00E81AC4" w:rsidP="00840758">
            <w:pPr>
              <w:rPr>
                <w:sz w:val="2"/>
                <w:szCs w:val="2"/>
              </w:rPr>
            </w:pPr>
          </w:p>
        </w:tc>
        <w:tc>
          <w:tcPr>
            <w:tcW w:w="6063" w:type="dxa"/>
            <w:vMerge/>
            <w:tcBorders>
              <w:top w:val="nil"/>
              <w:bottom w:val="nil"/>
              <w:right w:val="single" w:sz="12" w:space="0" w:color="DDDDDD"/>
            </w:tcBorders>
          </w:tcPr>
          <w:p w14:paraId="7FBB608B" w14:textId="77777777" w:rsidR="00E81AC4" w:rsidRDefault="00E81AC4" w:rsidP="00840758">
            <w:pPr>
              <w:rPr>
                <w:sz w:val="2"/>
                <w:szCs w:val="2"/>
              </w:rPr>
            </w:pPr>
          </w:p>
        </w:tc>
        <w:tc>
          <w:tcPr>
            <w:tcW w:w="243" w:type="dxa"/>
            <w:tcBorders>
              <w:left w:val="single" w:sz="12" w:space="0" w:color="DDDDDD"/>
            </w:tcBorders>
          </w:tcPr>
          <w:p w14:paraId="5273C0FC" w14:textId="77777777" w:rsidR="00E81AC4" w:rsidRDefault="00E81AC4" w:rsidP="00840758">
            <w:pPr>
              <w:pStyle w:val="TableParagraph"/>
              <w:rPr>
                <w:sz w:val="10"/>
              </w:rPr>
            </w:pPr>
          </w:p>
        </w:tc>
        <w:tc>
          <w:tcPr>
            <w:tcW w:w="406" w:type="dxa"/>
          </w:tcPr>
          <w:p w14:paraId="3DBF7391" w14:textId="77777777" w:rsidR="00E81AC4" w:rsidRDefault="00E81AC4" w:rsidP="00840758">
            <w:pPr>
              <w:pStyle w:val="TableParagraph"/>
              <w:ind w:right="124"/>
              <w:jc w:val="right"/>
              <w:rPr>
                <w:sz w:val="11"/>
              </w:rPr>
            </w:pPr>
            <w:r>
              <w:rPr>
                <w:color w:val="333333"/>
                <w:sz w:val="11"/>
              </w:rPr>
              <w:t>13</w:t>
            </w:r>
          </w:p>
        </w:tc>
        <w:tc>
          <w:tcPr>
            <w:tcW w:w="1460" w:type="dxa"/>
            <w:tcBorders>
              <w:right w:val="single" w:sz="12" w:space="0" w:color="DDDDDD"/>
            </w:tcBorders>
          </w:tcPr>
          <w:p w14:paraId="74C14A5A" w14:textId="77777777" w:rsidR="00E81AC4" w:rsidRDefault="00E81AC4" w:rsidP="00840758">
            <w:pPr>
              <w:pStyle w:val="TableParagraph"/>
              <w:ind w:left="40"/>
              <w:rPr>
                <w:sz w:val="11"/>
              </w:rPr>
            </w:pPr>
            <w:r>
              <w:rPr>
                <w:color w:val="333333"/>
                <w:sz w:val="11"/>
              </w:rPr>
              <w:t>Hhukwini</w:t>
            </w:r>
            <w:r>
              <w:rPr>
                <w:color w:val="333333"/>
                <w:spacing w:val="6"/>
                <w:sz w:val="11"/>
              </w:rPr>
              <w:t xml:space="preserve"> </w:t>
            </w:r>
            <w:r>
              <w:rPr>
                <w:color w:val="333333"/>
                <w:sz w:val="11"/>
              </w:rPr>
              <w:t>Clinic</w:t>
            </w:r>
          </w:p>
        </w:tc>
      </w:tr>
      <w:tr w:rsidR="00E81AC4" w14:paraId="226AFED4" w14:textId="77777777" w:rsidTr="00840758">
        <w:trPr>
          <w:trHeight w:val="208"/>
        </w:trPr>
        <w:tc>
          <w:tcPr>
            <w:tcW w:w="2470" w:type="dxa"/>
            <w:vMerge/>
            <w:tcBorders>
              <w:top w:val="nil"/>
              <w:bottom w:val="nil"/>
            </w:tcBorders>
          </w:tcPr>
          <w:p w14:paraId="78B522A0" w14:textId="77777777" w:rsidR="00E81AC4" w:rsidRDefault="00E81AC4" w:rsidP="00840758">
            <w:pPr>
              <w:rPr>
                <w:sz w:val="2"/>
                <w:szCs w:val="2"/>
              </w:rPr>
            </w:pPr>
          </w:p>
        </w:tc>
        <w:tc>
          <w:tcPr>
            <w:tcW w:w="6063" w:type="dxa"/>
            <w:vMerge/>
            <w:tcBorders>
              <w:top w:val="nil"/>
              <w:bottom w:val="nil"/>
              <w:right w:val="single" w:sz="12" w:space="0" w:color="DDDDDD"/>
            </w:tcBorders>
          </w:tcPr>
          <w:p w14:paraId="57FE469D" w14:textId="77777777" w:rsidR="00E81AC4" w:rsidRDefault="00E81AC4" w:rsidP="00840758">
            <w:pPr>
              <w:rPr>
                <w:sz w:val="2"/>
                <w:szCs w:val="2"/>
              </w:rPr>
            </w:pPr>
          </w:p>
        </w:tc>
        <w:tc>
          <w:tcPr>
            <w:tcW w:w="243" w:type="dxa"/>
            <w:tcBorders>
              <w:left w:val="single" w:sz="12" w:space="0" w:color="DDDDDD"/>
            </w:tcBorders>
          </w:tcPr>
          <w:p w14:paraId="50E7E3DA" w14:textId="77777777" w:rsidR="00E81AC4" w:rsidRDefault="00E81AC4" w:rsidP="00840758">
            <w:pPr>
              <w:pStyle w:val="TableParagraph"/>
              <w:rPr>
                <w:sz w:val="10"/>
              </w:rPr>
            </w:pPr>
          </w:p>
        </w:tc>
        <w:tc>
          <w:tcPr>
            <w:tcW w:w="406" w:type="dxa"/>
          </w:tcPr>
          <w:p w14:paraId="6B1D14D5" w14:textId="77777777" w:rsidR="00E81AC4" w:rsidRDefault="00E81AC4" w:rsidP="00840758">
            <w:pPr>
              <w:pStyle w:val="TableParagraph"/>
              <w:ind w:right="124"/>
              <w:jc w:val="right"/>
              <w:rPr>
                <w:sz w:val="11"/>
              </w:rPr>
            </w:pPr>
            <w:r>
              <w:rPr>
                <w:color w:val="333333"/>
                <w:sz w:val="11"/>
              </w:rPr>
              <w:t>14</w:t>
            </w:r>
          </w:p>
        </w:tc>
        <w:tc>
          <w:tcPr>
            <w:tcW w:w="1460" w:type="dxa"/>
            <w:tcBorders>
              <w:right w:val="single" w:sz="12" w:space="0" w:color="DDDDDD"/>
            </w:tcBorders>
          </w:tcPr>
          <w:p w14:paraId="55B52C22" w14:textId="77777777" w:rsidR="00E81AC4" w:rsidRDefault="00E81AC4" w:rsidP="00840758">
            <w:pPr>
              <w:pStyle w:val="TableParagraph"/>
              <w:ind w:left="40"/>
              <w:rPr>
                <w:sz w:val="11"/>
              </w:rPr>
            </w:pPr>
            <w:r>
              <w:rPr>
                <w:color w:val="333333"/>
                <w:sz w:val="11"/>
              </w:rPr>
              <w:t>Millsite</w:t>
            </w:r>
            <w:r>
              <w:rPr>
                <w:color w:val="333333"/>
                <w:spacing w:val="3"/>
                <w:sz w:val="11"/>
              </w:rPr>
              <w:t xml:space="preserve"> </w:t>
            </w:r>
            <w:r>
              <w:rPr>
                <w:color w:val="333333"/>
                <w:sz w:val="11"/>
              </w:rPr>
              <w:t>Clinic</w:t>
            </w:r>
          </w:p>
        </w:tc>
      </w:tr>
      <w:tr w:rsidR="00E81AC4" w14:paraId="748C0D98" w14:textId="77777777" w:rsidTr="00840758">
        <w:trPr>
          <w:trHeight w:val="208"/>
        </w:trPr>
        <w:tc>
          <w:tcPr>
            <w:tcW w:w="2470" w:type="dxa"/>
            <w:vMerge/>
            <w:tcBorders>
              <w:top w:val="nil"/>
              <w:bottom w:val="nil"/>
            </w:tcBorders>
          </w:tcPr>
          <w:p w14:paraId="7DBEC2C2" w14:textId="77777777" w:rsidR="00E81AC4" w:rsidRDefault="00E81AC4" w:rsidP="00840758">
            <w:pPr>
              <w:rPr>
                <w:sz w:val="2"/>
                <w:szCs w:val="2"/>
              </w:rPr>
            </w:pPr>
          </w:p>
        </w:tc>
        <w:tc>
          <w:tcPr>
            <w:tcW w:w="6063" w:type="dxa"/>
            <w:vMerge/>
            <w:tcBorders>
              <w:top w:val="nil"/>
              <w:bottom w:val="nil"/>
              <w:right w:val="single" w:sz="12" w:space="0" w:color="DDDDDD"/>
            </w:tcBorders>
          </w:tcPr>
          <w:p w14:paraId="1A429214" w14:textId="77777777" w:rsidR="00E81AC4" w:rsidRDefault="00E81AC4" w:rsidP="00840758">
            <w:pPr>
              <w:rPr>
                <w:sz w:val="2"/>
                <w:szCs w:val="2"/>
              </w:rPr>
            </w:pPr>
          </w:p>
        </w:tc>
        <w:tc>
          <w:tcPr>
            <w:tcW w:w="243" w:type="dxa"/>
            <w:tcBorders>
              <w:left w:val="single" w:sz="12" w:space="0" w:color="DDDDDD"/>
            </w:tcBorders>
          </w:tcPr>
          <w:p w14:paraId="06EAB7A6" w14:textId="77777777" w:rsidR="00E81AC4" w:rsidRDefault="00E81AC4" w:rsidP="00840758">
            <w:pPr>
              <w:pStyle w:val="TableParagraph"/>
              <w:rPr>
                <w:sz w:val="10"/>
              </w:rPr>
            </w:pPr>
          </w:p>
        </w:tc>
        <w:tc>
          <w:tcPr>
            <w:tcW w:w="406" w:type="dxa"/>
          </w:tcPr>
          <w:p w14:paraId="75941F7D" w14:textId="77777777" w:rsidR="00E81AC4" w:rsidRDefault="00E81AC4" w:rsidP="00840758">
            <w:pPr>
              <w:pStyle w:val="TableParagraph"/>
              <w:ind w:right="124"/>
              <w:jc w:val="right"/>
              <w:rPr>
                <w:sz w:val="11"/>
              </w:rPr>
            </w:pPr>
            <w:r>
              <w:rPr>
                <w:color w:val="333333"/>
                <w:sz w:val="11"/>
              </w:rPr>
              <w:t>15</w:t>
            </w:r>
          </w:p>
        </w:tc>
        <w:tc>
          <w:tcPr>
            <w:tcW w:w="1460" w:type="dxa"/>
            <w:tcBorders>
              <w:right w:val="single" w:sz="12" w:space="0" w:color="DDDDDD"/>
            </w:tcBorders>
          </w:tcPr>
          <w:p w14:paraId="4E88E37D" w14:textId="77777777" w:rsidR="00E81AC4" w:rsidRDefault="00E81AC4" w:rsidP="00840758">
            <w:pPr>
              <w:pStyle w:val="TableParagraph"/>
              <w:ind w:left="40"/>
              <w:rPr>
                <w:sz w:val="11"/>
              </w:rPr>
            </w:pPr>
            <w:proofErr w:type="spellStart"/>
            <w:r>
              <w:rPr>
                <w:color w:val="333333"/>
                <w:sz w:val="11"/>
              </w:rPr>
              <w:t>Mhlambanyatsi</w:t>
            </w:r>
            <w:proofErr w:type="spellEnd"/>
            <w:r>
              <w:rPr>
                <w:color w:val="333333"/>
                <w:spacing w:val="13"/>
                <w:sz w:val="11"/>
              </w:rPr>
              <w:t xml:space="preserve"> </w:t>
            </w:r>
            <w:r>
              <w:rPr>
                <w:color w:val="333333"/>
                <w:sz w:val="11"/>
              </w:rPr>
              <w:t>Clinic</w:t>
            </w:r>
            <w:r>
              <w:rPr>
                <w:color w:val="333333"/>
                <w:spacing w:val="12"/>
                <w:sz w:val="11"/>
              </w:rPr>
              <w:t xml:space="preserve"> </w:t>
            </w:r>
            <w:r>
              <w:rPr>
                <w:color w:val="333333"/>
                <w:sz w:val="11"/>
              </w:rPr>
              <w:t>2</w:t>
            </w:r>
          </w:p>
        </w:tc>
      </w:tr>
      <w:tr w:rsidR="00E81AC4" w14:paraId="484F1746" w14:textId="77777777" w:rsidTr="00840758">
        <w:trPr>
          <w:trHeight w:val="421"/>
        </w:trPr>
        <w:tc>
          <w:tcPr>
            <w:tcW w:w="2470" w:type="dxa"/>
            <w:vMerge/>
            <w:tcBorders>
              <w:top w:val="nil"/>
              <w:bottom w:val="nil"/>
            </w:tcBorders>
          </w:tcPr>
          <w:p w14:paraId="3BF28298" w14:textId="77777777" w:rsidR="00E81AC4" w:rsidRDefault="00E81AC4" w:rsidP="00840758">
            <w:pPr>
              <w:rPr>
                <w:sz w:val="2"/>
                <w:szCs w:val="2"/>
              </w:rPr>
            </w:pPr>
          </w:p>
        </w:tc>
        <w:tc>
          <w:tcPr>
            <w:tcW w:w="6063" w:type="dxa"/>
            <w:vMerge/>
            <w:tcBorders>
              <w:top w:val="nil"/>
              <w:bottom w:val="nil"/>
              <w:right w:val="single" w:sz="12" w:space="0" w:color="DDDDDD"/>
            </w:tcBorders>
          </w:tcPr>
          <w:p w14:paraId="6188DD27" w14:textId="77777777" w:rsidR="00E81AC4" w:rsidRDefault="00E81AC4" w:rsidP="00840758">
            <w:pPr>
              <w:rPr>
                <w:sz w:val="2"/>
                <w:szCs w:val="2"/>
              </w:rPr>
            </w:pPr>
          </w:p>
        </w:tc>
        <w:tc>
          <w:tcPr>
            <w:tcW w:w="243" w:type="dxa"/>
            <w:tcBorders>
              <w:left w:val="single" w:sz="12" w:space="0" w:color="DDDDDD"/>
            </w:tcBorders>
          </w:tcPr>
          <w:p w14:paraId="5A991C80" w14:textId="77777777" w:rsidR="00E81AC4" w:rsidRDefault="00E81AC4" w:rsidP="00840758">
            <w:pPr>
              <w:pStyle w:val="TableParagraph"/>
              <w:rPr>
                <w:sz w:val="10"/>
              </w:rPr>
            </w:pPr>
          </w:p>
        </w:tc>
        <w:tc>
          <w:tcPr>
            <w:tcW w:w="406" w:type="dxa"/>
          </w:tcPr>
          <w:p w14:paraId="3EE73397" w14:textId="77777777" w:rsidR="00E81AC4" w:rsidRDefault="00E81AC4" w:rsidP="00840758">
            <w:pPr>
              <w:pStyle w:val="TableParagraph"/>
              <w:ind w:right="124"/>
              <w:jc w:val="right"/>
              <w:rPr>
                <w:sz w:val="11"/>
              </w:rPr>
            </w:pPr>
            <w:r>
              <w:rPr>
                <w:color w:val="333333"/>
                <w:sz w:val="11"/>
              </w:rPr>
              <w:t>16</w:t>
            </w:r>
          </w:p>
        </w:tc>
        <w:tc>
          <w:tcPr>
            <w:tcW w:w="1460" w:type="dxa"/>
            <w:tcBorders>
              <w:right w:val="single" w:sz="12" w:space="0" w:color="DDDDDD"/>
            </w:tcBorders>
          </w:tcPr>
          <w:p w14:paraId="46B30092" w14:textId="77777777" w:rsidR="00E81AC4" w:rsidRDefault="00E81AC4" w:rsidP="00840758">
            <w:pPr>
              <w:pStyle w:val="TableParagraph"/>
              <w:ind w:left="40"/>
              <w:rPr>
                <w:sz w:val="11"/>
              </w:rPr>
            </w:pPr>
            <w:r>
              <w:rPr>
                <w:color w:val="333333"/>
                <w:sz w:val="11"/>
              </w:rPr>
              <w:t>Ezulwini</w:t>
            </w:r>
            <w:r>
              <w:rPr>
                <w:color w:val="333333"/>
                <w:spacing w:val="6"/>
                <w:sz w:val="11"/>
              </w:rPr>
              <w:t xml:space="preserve"> </w:t>
            </w:r>
            <w:r>
              <w:rPr>
                <w:color w:val="333333"/>
                <w:sz w:val="11"/>
              </w:rPr>
              <w:t>Clinic</w:t>
            </w:r>
          </w:p>
          <w:p w14:paraId="5C29BD46" w14:textId="77777777" w:rsidR="00E81AC4" w:rsidRDefault="00E81AC4" w:rsidP="00840758">
            <w:pPr>
              <w:pStyle w:val="TableParagraph"/>
              <w:spacing w:before="87"/>
              <w:ind w:left="40"/>
              <w:rPr>
                <w:sz w:val="11"/>
              </w:rPr>
            </w:pPr>
            <w:r>
              <w:rPr>
                <w:color w:val="333333"/>
                <w:sz w:val="11"/>
              </w:rPr>
              <w:t>(Pharmacy)</w:t>
            </w:r>
          </w:p>
        </w:tc>
      </w:tr>
      <w:tr w:rsidR="00E81AC4" w14:paraId="5CCCDD75" w14:textId="77777777" w:rsidTr="00840758">
        <w:trPr>
          <w:trHeight w:val="419"/>
        </w:trPr>
        <w:tc>
          <w:tcPr>
            <w:tcW w:w="2470" w:type="dxa"/>
            <w:vMerge/>
            <w:tcBorders>
              <w:top w:val="nil"/>
              <w:bottom w:val="nil"/>
            </w:tcBorders>
          </w:tcPr>
          <w:p w14:paraId="1D3CA10A" w14:textId="77777777" w:rsidR="00E81AC4" w:rsidRDefault="00E81AC4" w:rsidP="00840758">
            <w:pPr>
              <w:rPr>
                <w:sz w:val="2"/>
                <w:szCs w:val="2"/>
              </w:rPr>
            </w:pPr>
          </w:p>
        </w:tc>
        <w:tc>
          <w:tcPr>
            <w:tcW w:w="6063" w:type="dxa"/>
            <w:vMerge/>
            <w:tcBorders>
              <w:top w:val="nil"/>
              <w:bottom w:val="nil"/>
              <w:right w:val="single" w:sz="12" w:space="0" w:color="DDDDDD"/>
            </w:tcBorders>
          </w:tcPr>
          <w:p w14:paraId="39FAB07C" w14:textId="77777777" w:rsidR="00E81AC4" w:rsidRDefault="00E81AC4" w:rsidP="00840758">
            <w:pPr>
              <w:rPr>
                <w:sz w:val="2"/>
                <w:szCs w:val="2"/>
              </w:rPr>
            </w:pPr>
          </w:p>
        </w:tc>
        <w:tc>
          <w:tcPr>
            <w:tcW w:w="243" w:type="dxa"/>
            <w:tcBorders>
              <w:left w:val="single" w:sz="12" w:space="0" w:color="DDDDDD"/>
            </w:tcBorders>
          </w:tcPr>
          <w:p w14:paraId="61515332" w14:textId="77777777" w:rsidR="00E81AC4" w:rsidRDefault="00E81AC4" w:rsidP="00840758">
            <w:pPr>
              <w:pStyle w:val="TableParagraph"/>
              <w:rPr>
                <w:sz w:val="10"/>
              </w:rPr>
            </w:pPr>
          </w:p>
        </w:tc>
        <w:tc>
          <w:tcPr>
            <w:tcW w:w="406" w:type="dxa"/>
          </w:tcPr>
          <w:p w14:paraId="07F19051" w14:textId="77777777" w:rsidR="00E81AC4" w:rsidRDefault="00E81AC4" w:rsidP="00840758">
            <w:pPr>
              <w:pStyle w:val="TableParagraph"/>
              <w:ind w:right="124"/>
              <w:jc w:val="right"/>
              <w:rPr>
                <w:sz w:val="11"/>
              </w:rPr>
            </w:pPr>
            <w:r>
              <w:rPr>
                <w:color w:val="333333"/>
                <w:sz w:val="11"/>
              </w:rPr>
              <w:t>17</w:t>
            </w:r>
          </w:p>
        </w:tc>
        <w:tc>
          <w:tcPr>
            <w:tcW w:w="1460" w:type="dxa"/>
            <w:tcBorders>
              <w:right w:val="single" w:sz="12" w:space="0" w:color="DDDDDD"/>
            </w:tcBorders>
          </w:tcPr>
          <w:p w14:paraId="593A1D29" w14:textId="77777777" w:rsidR="00E81AC4" w:rsidRDefault="00E81AC4" w:rsidP="00840758">
            <w:pPr>
              <w:pStyle w:val="TableParagraph"/>
              <w:ind w:left="40"/>
              <w:rPr>
                <w:sz w:val="11"/>
              </w:rPr>
            </w:pPr>
            <w:r>
              <w:rPr>
                <w:color w:val="333333"/>
                <w:sz w:val="11"/>
              </w:rPr>
              <w:t>Salvation Army</w:t>
            </w:r>
            <w:r>
              <w:rPr>
                <w:color w:val="333333"/>
                <w:spacing w:val="12"/>
                <w:sz w:val="11"/>
              </w:rPr>
              <w:t xml:space="preserve"> </w:t>
            </w:r>
            <w:r>
              <w:rPr>
                <w:color w:val="333333"/>
                <w:sz w:val="11"/>
              </w:rPr>
              <w:t>Clinic</w:t>
            </w:r>
          </w:p>
          <w:p w14:paraId="257D8E67" w14:textId="77777777" w:rsidR="00E81AC4" w:rsidRDefault="00E81AC4" w:rsidP="00840758">
            <w:pPr>
              <w:pStyle w:val="TableParagraph"/>
              <w:spacing w:before="85"/>
              <w:ind w:left="41"/>
              <w:rPr>
                <w:sz w:val="11"/>
              </w:rPr>
            </w:pPr>
            <w:r>
              <w:rPr>
                <w:color w:val="333333"/>
                <w:sz w:val="11"/>
              </w:rPr>
              <w:t>(Mbabane)</w:t>
            </w:r>
          </w:p>
        </w:tc>
      </w:tr>
      <w:tr w:rsidR="00E81AC4" w14:paraId="3C927D86" w14:textId="77777777" w:rsidTr="00840758">
        <w:trPr>
          <w:trHeight w:val="208"/>
        </w:trPr>
        <w:tc>
          <w:tcPr>
            <w:tcW w:w="2470" w:type="dxa"/>
            <w:vMerge/>
            <w:tcBorders>
              <w:top w:val="nil"/>
              <w:bottom w:val="nil"/>
            </w:tcBorders>
          </w:tcPr>
          <w:p w14:paraId="3A58BBC1" w14:textId="77777777" w:rsidR="00E81AC4" w:rsidRDefault="00E81AC4" w:rsidP="00840758">
            <w:pPr>
              <w:rPr>
                <w:sz w:val="2"/>
                <w:szCs w:val="2"/>
              </w:rPr>
            </w:pPr>
          </w:p>
        </w:tc>
        <w:tc>
          <w:tcPr>
            <w:tcW w:w="6063" w:type="dxa"/>
            <w:vMerge/>
            <w:tcBorders>
              <w:top w:val="nil"/>
              <w:bottom w:val="nil"/>
              <w:right w:val="single" w:sz="12" w:space="0" w:color="DDDDDD"/>
            </w:tcBorders>
          </w:tcPr>
          <w:p w14:paraId="7927A451" w14:textId="77777777" w:rsidR="00E81AC4" w:rsidRDefault="00E81AC4" w:rsidP="00840758">
            <w:pPr>
              <w:rPr>
                <w:sz w:val="2"/>
                <w:szCs w:val="2"/>
              </w:rPr>
            </w:pPr>
          </w:p>
        </w:tc>
        <w:tc>
          <w:tcPr>
            <w:tcW w:w="243" w:type="dxa"/>
            <w:tcBorders>
              <w:left w:val="single" w:sz="12" w:space="0" w:color="DDDDDD"/>
            </w:tcBorders>
          </w:tcPr>
          <w:p w14:paraId="00D7A307" w14:textId="77777777" w:rsidR="00E81AC4" w:rsidRDefault="00E81AC4" w:rsidP="00840758">
            <w:pPr>
              <w:pStyle w:val="TableParagraph"/>
              <w:rPr>
                <w:sz w:val="10"/>
              </w:rPr>
            </w:pPr>
          </w:p>
        </w:tc>
        <w:tc>
          <w:tcPr>
            <w:tcW w:w="406" w:type="dxa"/>
          </w:tcPr>
          <w:p w14:paraId="6B95F0B9" w14:textId="77777777" w:rsidR="00E81AC4" w:rsidRDefault="00E81AC4" w:rsidP="00840758">
            <w:pPr>
              <w:pStyle w:val="TableParagraph"/>
              <w:ind w:right="124"/>
              <w:jc w:val="right"/>
              <w:rPr>
                <w:sz w:val="11"/>
              </w:rPr>
            </w:pPr>
            <w:r>
              <w:rPr>
                <w:color w:val="333333"/>
                <w:sz w:val="11"/>
              </w:rPr>
              <w:t>18</w:t>
            </w:r>
          </w:p>
        </w:tc>
        <w:tc>
          <w:tcPr>
            <w:tcW w:w="1460" w:type="dxa"/>
            <w:tcBorders>
              <w:right w:val="single" w:sz="12" w:space="0" w:color="DDDDDD"/>
            </w:tcBorders>
          </w:tcPr>
          <w:p w14:paraId="7240D75A" w14:textId="77777777" w:rsidR="00E81AC4" w:rsidRDefault="00E81AC4" w:rsidP="00840758">
            <w:pPr>
              <w:pStyle w:val="TableParagraph"/>
              <w:ind w:left="40"/>
              <w:rPr>
                <w:sz w:val="11"/>
              </w:rPr>
            </w:pPr>
            <w:proofErr w:type="spellStart"/>
            <w:r>
              <w:rPr>
                <w:color w:val="333333"/>
                <w:sz w:val="11"/>
              </w:rPr>
              <w:t>Siphocosini</w:t>
            </w:r>
            <w:proofErr w:type="spellEnd"/>
            <w:r>
              <w:rPr>
                <w:color w:val="333333"/>
                <w:spacing w:val="8"/>
                <w:sz w:val="11"/>
              </w:rPr>
              <w:t xml:space="preserve"> </w:t>
            </w:r>
            <w:r>
              <w:rPr>
                <w:color w:val="333333"/>
                <w:sz w:val="11"/>
              </w:rPr>
              <w:t>Clinic</w:t>
            </w:r>
          </w:p>
        </w:tc>
      </w:tr>
      <w:tr w:rsidR="00E81AC4" w14:paraId="1D60785E" w14:textId="77777777" w:rsidTr="00840758">
        <w:trPr>
          <w:trHeight w:val="421"/>
        </w:trPr>
        <w:tc>
          <w:tcPr>
            <w:tcW w:w="2470" w:type="dxa"/>
            <w:vMerge/>
            <w:tcBorders>
              <w:top w:val="nil"/>
              <w:bottom w:val="nil"/>
            </w:tcBorders>
          </w:tcPr>
          <w:p w14:paraId="5AE651D3" w14:textId="77777777" w:rsidR="00E81AC4" w:rsidRDefault="00E81AC4" w:rsidP="00840758">
            <w:pPr>
              <w:rPr>
                <w:sz w:val="2"/>
                <w:szCs w:val="2"/>
              </w:rPr>
            </w:pPr>
          </w:p>
        </w:tc>
        <w:tc>
          <w:tcPr>
            <w:tcW w:w="6063" w:type="dxa"/>
            <w:vMerge/>
            <w:tcBorders>
              <w:top w:val="nil"/>
              <w:bottom w:val="nil"/>
              <w:right w:val="single" w:sz="12" w:space="0" w:color="DDDDDD"/>
            </w:tcBorders>
          </w:tcPr>
          <w:p w14:paraId="50DDE4D1" w14:textId="77777777" w:rsidR="00E81AC4" w:rsidRDefault="00E81AC4" w:rsidP="00840758">
            <w:pPr>
              <w:rPr>
                <w:sz w:val="2"/>
                <w:szCs w:val="2"/>
              </w:rPr>
            </w:pPr>
          </w:p>
        </w:tc>
        <w:tc>
          <w:tcPr>
            <w:tcW w:w="243" w:type="dxa"/>
            <w:tcBorders>
              <w:left w:val="single" w:sz="12" w:space="0" w:color="DDDDDD"/>
            </w:tcBorders>
          </w:tcPr>
          <w:p w14:paraId="6BA0059B" w14:textId="77777777" w:rsidR="00E81AC4" w:rsidRDefault="00E81AC4" w:rsidP="00840758">
            <w:pPr>
              <w:pStyle w:val="TableParagraph"/>
              <w:rPr>
                <w:sz w:val="10"/>
              </w:rPr>
            </w:pPr>
          </w:p>
        </w:tc>
        <w:tc>
          <w:tcPr>
            <w:tcW w:w="406" w:type="dxa"/>
          </w:tcPr>
          <w:p w14:paraId="750409C9" w14:textId="77777777" w:rsidR="00E81AC4" w:rsidRDefault="00E81AC4" w:rsidP="00840758">
            <w:pPr>
              <w:pStyle w:val="TableParagraph"/>
              <w:ind w:right="124"/>
              <w:jc w:val="right"/>
              <w:rPr>
                <w:sz w:val="11"/>
              </w:rPr>
            </w:pPr>
            <w:r>
              <w:rPr>
                <w:color w:val="333333"/>
                <w:sz w:val="11"/>
              </w:rPr>
              <w:t>19</w:t>
            </w:r>
          </w:p>
        </w:tc>
        <w:tc>
          <w:tcPr>
            <w:tcW w:w="1460" w:type="dxa"/>
            <w:tcBorders>
              <w:right w:val="single" w:sz="12" w:space="0" w:color="DDDDDD"/>
            </w:tcBorders>
          </w:tcPr>
          <w:p w14:paraId="36F8553D" w14:textId="77777777" w:rsidR="00E81AC4" w:rsidRDefault="00E81AC4" w:rsidP="00840758">
            <w:pPr>
              <w:pStyle w:val="TableParagraph"/>
              <w:ind w:left="40"/>
              <w:rPr>
                <w:sz w:val="11"/>
              </w:rPr>
            </w:pPr>
            <w:r>
              <w:rPr>
                <w:color w:val="333333"/>
                <w:sz w:val="11"/>
              </w:rPr>
              <w:t>Ngwenya</w:t>
            </w:r>
            <w:r>
              <w:rPr>
                <w:color w:val="333333"/>
                <w:spacing w:val="12"/>
                <w:sz w:val="11"/>
              </w:rPr>
              <w:t xml:space="preserve"> </w:t>
            </w:r>
            <w:r>
              <w:rPr>
                <w:color w:val="333333"/>
                <w:sz w:val="11"/>
              </w:rPr>
              <w:t>Wellness</w:t>
            </w:r>
          </w:p>
          <w:p w14:paraId="6FEACA51" w14:textId="77777777" w:rsidR="00E81AC4" w:rsidRDefault="00E81AC4" w:rsidP="00840758">
            <w:pPr>
              <w:pStyle w:val="TableParagraph"/>
              <w:spacing w:before="87"/>
              <w:ind w:left="40"/>
              <w:rPr>
                <w:sz w:val="11"/>
              </w:rPr>
            </w:pPr>
            <w:r>
              <w:rPr>
                <w:color w:val="333333"/>
                <w:sz w:val="11"/>
              </w:rPr>
              <w:t>Centre</w:t>
            </w:r>
          </w:p>
        </w:tc>
      </w:tr>
      <w:tr w:rsidR="00E81AC4" w14:paraId="161F09B5" w14:textId="77777777" w:rsidTr="00840758">
        <w:trPr>
          <w:trHeight w:val="208"/>
        </w:trPr>
        <w:tc>
          <w:tcPr>
            <w:tcW w:w="2470" w:type="dxa"/>
            <w:vMerge/>
            <w:tcBorders>
              <w:top w:val="nil"/>
              <w:bottom w:val="nil"/>
            </w:tcBorders>
          </w:tcPr>
          <w:p w14:paraId="18F67A0E" w14:textId="77777777" w:rsidR="00E81AC4" w:rsidRDefault="00E81AC4" w:rsidP="00840758">
            <w:pPr>
              <w:rPr>
                <w:sz w:val="2"/>
                <w:szCs w:val="2"/>
              </w:rPr>
            </w:pPr>
          </w:p>
        </w:tc>
        <w:tc>
          <w:tcPr>
            <w:tcW w:w="6063" w:type="dxa"/>
            <w:vMerge/>
            <w:tcBorders>
              <w:top w:val="nil"/>
              <w:bottom w:val="nil"/>
              <w:right w:val="single" w:sz="12" w:space="0" w:color="DDDDDD"/>
            </w:tcBorders>
          </w:tcPr>
          <w:p w14:paraId="42B51EA3" w14:textId="77777777" w:rsidR="00E81AC4" w:rsidRDefault="00E81AC4" w:rsidP="00840758">
            <w:pPr>
              <w:rPr>
                <w:sz w:val="2"/>
                <w:szCs w:val="2"/>
              </w:rPr>
            </w:pPr>
          </w:p>
        </w:tc>
        <w:tc>
          <w:tcPr>
            <w:tcW w:w="243" w:type="dxa"/>
            <w:tcBorders>
              <w:left w:val="single" w:sz="12" w:space="0" w:color="DDDDDD"/>
            </w:tcBorders>
          </w:tcPr>
          <w:p w14:paraId="39652BDB" w14:textId="77777777" w:rsidR="00E81AC4" w:rsidRDefault="00E81AC4" w:rsidP="00840758">
            <w:pPr>
              <w:pStyle w:val="TableParagraph"/>
              <w:rPr>
                <w:sz w:val="10"/>
              </w:rPr>
            </w:pPr>
          </w:p>
        </w:tc>
        <w:tc>
          <w:tcPr>
            <w:tcW w:w="406" w:type="dxa"/>
          </w:tcPr>
          <w:p w14:paraId="795045D3" w14:textId="77777777" w:rsidR="00E81AC4" w:rsidRDefault="00E81AC4" w:rsidP="00840758">
            <w:pPr>
              <w:pStyle w:val="TableParagraph"/>
              <w:ind w:right="124"/>
              <w:jc w:val="right"/>
              <w:rPr>
                <w:sz w:val="11"/>
              </w:rPr>
            </w:pPr>
            <w:r>
              <w:rPr>
                <w:color w:val="333333"/>
                <w:sz w:val="11"/>
              </w:rPr>
              <w:t>20</w:t>
            </w:r>
          </w:p>
        </w:tc>
        <w:tc>
          <w:tcPr>
            <w:tcW w:w="1460" w:type="dxa"/>
            <w:tcBorders>
              <w:right w:val="single" w:sz="12" w:space="0" w:color="DDDDDD"/>
            </w:tcBorders>
          </w:tcPr>
          <w:p w14:paraId="1793A49E" w14:textId="77777777" w:rsidR="00E81AC4" w:rsidRDefault="00E81AC4" w:rsidP="00840758">
            <w:pPr>
              <w:pStyle w:val="TableParagraph"/>
              <w:ind w:left="40"/>
              <w:rPr>
                <w:sz w:val="11"/>
              </w:rPr>
            </w:pPr>
            <w:proofErr w:type="spellStart"/>
            <w:r>
              <w:rPr>
                <w:color w:val="333333"/>
                <w:sz w:val="11"/>
              </w:rPr>
              <w:t>Nkaba</w:t>
            </w:r>
            <w:proofErr w:type="spellEnd"/>
            <w:r>
              <w:rPr>
                <w:color w:val="333333"/>
                <w:spacing w:val="5"/>
                <w:sz w:val="11"/>
              </w:rPr>
              <w:t xml:space="preserve"> </w:t>
            </w:r>
            <w:r>
              <w:rPr>
                <w:color w:val="333333"/>
                <w:sz w:val="11"/>
              </w:rPr>
              <w:t>Clinic</w:t>
            </w:r>
          </w:p>
        </w:tc>
      </w:tr>
      <w:tr w:rsidR="00E81AC4" w14:paraId="0B112C69" w14:textId="77777777" w:rsidTr="00840758">
        <w:trPr>
          <w:trHeight w:val="419"/>
        </w:trPr>
        <w:tc>
          <w:tcPr>
            <w:tcW w:w="2470" w:type="dxa"/>
            <w:vMerge/>
            <w:tcBorders>
              <w:top w:val="nil"/>
              <w:bottom w:val="nil"/>
            </w:tcBorders>
          </w:tcPr>
          <w:p w14:paraId="3FC42318" w14:textId="77777777" w:rsidR="00E81AC4" w:rsidRDefault="00E81AC4" w:rsidP="00840758">
            <w:pPr>
              <w:rPr>
                <w:sz w:val="2"/>
                <w:szCs w:val="2"/>
              </w:rPr>
            </w:pPr>
          </w:p>
        </w:tc>
        <w:tc>
          <w:tcPr>
            <w:tcW w:w="6063" w:type="dxa"/>
            <w:vMerge/>
            <w:tcBorders>
              <w:top w:val="nil"/>
              <w:bottom w:val="nil"/>
              <w:right w:val="single" w:sz="12" w:space="0" w:color="DDDDDD"/>
            </w:tcBorders>
          </w:tcPr>
          <w:p w14:paraId="62832E5A" w14:textId="77777777" w:rsidR="00E81AC4" w:rsidRDefault="00E81AC4" w:rsidP="00840758">
            <w:pPr>
              <w:rPr>
                <w:sz w:val="2"/>
                <w:szCs w:val="2"/>
              </w:rPr>
            </w:pPr>
          </w:p>
        </w:tc>
        <w:tc>
          <w:tcPr>
            <w:tcW w:w="243" w:type="dxa"/>
            <w:tcBorders>
              <w:left w:val="single" w:sz="12" w:space="0" w:color="DDDDDD"/>
            </w:tcBorders>
          </w:tcPr>
          <w:p w14:paraId="5D961C58" w14:textId="77777777" w:rsidR="00E81AC4" w:rsidRDefault="00E81AC4" w:rsidP="00840758">
            <w:pPr>
              <w:pStyle w:val="TableParagraph"/>
              <w:rPr>
                <w:sz w:val="10"/>
              </w:rPr>
            </w:pPr>
          </w:p>
        </w:tc>
        <w:tc>
          <w:tcPr>
            <w:tcW w:w="406" w:type="dxa"/>
          </w:tcPr>
          <w:p w14:paraId="62CA3A27" w14:textId="77777777" w:rsidR="00E81AC4" w:rsidRDefault="00E81AC4" w:rsidP="00840758">
            <w:pPr>
              <w:pStyle w:val="TableParagraph"/>
              <w:ind w:right="124"/>
              <w:jc w:val="right"/>
              <w:rPr>
                <w:sz w:val="11"/>
              </w:rPr>
            </w:pPr>
            <w:r>
              <w:rPr>
                <w:color w:val="333333"/>
                <w:sz w:val="11"/>
              </w:rPr>
              <w:t>21</w:t>
            </w:r>
          </w:p>
        </w:tc>
        <w:tc>
          <w:tcPr>
            <w:tcW w:w="1460" w:type="dxa"/>
            <w:tcBorders>
              <w:right w:val="single" w:sz="12" w:space="0" w:color="DDDDDD"/>
            </w:tcBorders>
          </w:tcPr>
          <w:p w14:paraId="0325D060" w14:textId="77777777" w:rsidR="00E81AC4" w:rsidRDefault="00E81AC4" w:rsidP="00840758">
            <w:pPr>
              <w:pStyle w:val="TableParagraph"/>
              <w:ind w:left="40"/>
              <w:rPr>
                <w:sz w:val="11"/>
              </w:rPr>
            </w:pPr>
            <w:r>
              <w:rPr>
                <w:color w:val="333333"/>
                <w:sz w:val="11"/>
              </w:rPr>
              <w:t>Children's</w:t>
            </w:r>
            <w:r>
              <w:rPr>
                <w:color w:val="333333"/>
                <w:spacing w:val="13"/>
                <w:sz w:val="11"/>
              </w:rPr>
              <w:t xml:space="preserve"> </w:t>
            </w:r>
            <w:r>
              <w:rPr>
                <w:color w:val="333333"/>
                <w:sz w:val="11"/>
              </w:rPr>
              <w:t>Clinic</w:t>
            </w:r>
            <w:r>
              <w:rPr>
                <w:color w:val="333333"/>
                <w:spacing w:val="12"/>
                <w:sz w:val="11"/>
              </w:rPr>
              <w:t xml:space="preserve"> </w:t>
            </w:r>
            <w:r>
              <w:rPr>
                <w:color w:val="333333"/>
                <w:sz w:val="11"/>
              </w:rPr>
              <w:t>(Dr</w:t>
            </w:r>
          </w:p>
          <w:p w14:paraId="5CB79D0F" w14:textId="77777777" w:rsidR="00E81AC4" w:rsidRDefault="00E81AC4" w:rsidP="00840758">
            <w:pPr>
              <w:pStyle w:val="TableParagraph"/>
              <w:spacing w:before="87"/>
              <w:ind w:left="40"/>
              <w:rPr>
                <w:sz w:val="11"/>
              </w:rPr>
            </w:pPr>
            <w:r>
              <w:rPr>
                <w:color w:val="333333"/>
                <w:sz w:val="11"/>
              </w:rPr>
              <w:t>Rukundo)</w:t>
            </w:r>
          </w:p>
        </w:tc>
      </w:tr>
      <w:tr w:rsidR="00E81AC4" w14:paraId="2F61129A" w14:textId="77777777" w:rsidTr="00840758">
        <w:trPr>
          <w:trHeight w:val="208"/>
        </w:trPr>
        <w:tc>
          <w:tcPr>
            <w:tcW w:w="2470" w:type="dxa"/>
            <w:vMerge/>
            <w:tcBorders>
              <w:top w:val="nil"/>
              <w:bottom w:val="nil"/>
            </w:tcBorders>
          </w:tcPr>
          <w:p w14:paraId="2CE1681A" w14:textId="77777777" w:rsidR="00E81AC4" w:rsidRDefault="00E81AC4" w:rsidP="00840758">
            <w:pPr>
              <w:rPr>
                <w:sz w:val="2"/>
                <w:szCs w:val="2"/>
              </w:rPr>
            </w:pPr>
          </w:p>
        </w:tc>
        <w:tc>
          <w:tcPr>
            <w:tcW w:w="6063" w:type="dxa"/>
            <w:vMerge/>
            <w:tcBorders>
              <w:top w:val="nil"/>
              <w:bottom w:val="nil"/>
              <w:right w:val="single" w:sz="12" w:space="0" w:color="DDDDDD"/>
            </w:tcBorders>
          </w:tcPr>
          <w:p w14:paraId="5E636A83" w14:textId="77777777" w:rsidR="00E81AC4" w:rsidRDefault="00E81AC4" w:rsidP="00840758">
            <w:pPr>
              <w:rPr>
                <w:sz w:val="2"/>
                <w:szCs w:val="2"/>
              </w:rPr>
            </w:pPr>
          </w:p>
        </w:tc>
        <w:tc>
          <w:tcPr>
            <w:tcW w:w="243" w:type="dxa"/>
            <w:tcBorders>
              <w:left w:val="single" w:sz="12" w:space="0" w:color="DDDDDD"/>
            </w:tcBorders>
          </w:tcPr>
          <w:p w14:paraId="26F9FEDB" w14:textId="77777777" w:rsidR="00E81AC4" w:rsidRDefault="00E81AC4" w:rsidP="00840758">
            <w:pPr>
              <w:pStyle w:val="TableParagraph"/>
              <w:rPr>
                <w:sz w:val="10"/>
              </w:rPr>
            </w:pPr>
          </w:p>
        </w:tc>
        <w:tc>
          <w:tcPr>
            <w:tcW w:w="406" w:type="dxa"/>
          </w:tcPr>
          <w:p w14:paraId="5FB2D42D" w14:textId="77777777" w:rsidR="00E81AC4" w:rsidRDefault="00E81AC4" w:rsidP="00840758">
            <w:pPr>
              <w:pStyle w:val="TableParagraph"/>
              <w:ind w:right="124"/>
              <w:jc w:val="right"/>
              <w:rPr>
                <w:sz w:val="11"/>
              </w:rPr>
            </w:pPr>
            <w:r>
              <w:rPr>
                <w:color w:val="333333"/>
                <w:sz w:val="11"/>
              </w:rPr>
              <w:t>22</w:t>
            </w:r>
          </w:p>
        </w:tc>
        <w:tc>
          <w:tcPr>
            <w:tcW w:w="1460" w:type="dxa"/>
            <w:tcBorders>
              <w:right w:val="single" w:sz="12" w:space="0" w:color="DDDDDD"/>
            </w:tcBorders>
          </w:tcPr>
          <w:p w14:paraId="6A829A29" w14:textId="77777777" w:rsidR="00E81AC4" w:rsidRDefault="00E81AC4" w:rsidP="00840758">
            <w:pPr>
              <w:pStyle w:val="TableParagraph"/>
              <w:ind w:left="40"/>
              <w:rPr>
                <w:sz w:val="11"/>
              </w:rPr>
            </w:pPr>
            <w:proofErr w:type="spellStart"/>
            <w:r>
              <w:rPr>
                <w:color w:val="333333"/>
                <w:sz w:val="11"/>
              </w:rPr>
              <w:t>Ntfonjeni</w:t>
            </w:r>
            <w:proofErr w:type="spellEnd"/>
            <w:r>
              <w:rPr>
                <w:color w:val="333333"/>
                <w:spacing w:val="6"/>
                <w:sz w:val="11"/>
              </w:rPr>
              <w:t xml:space="preserve"> </w:t>
            </w:r>
            <w:r>
              <w:rPr>
                <w:color w:val="333333"/>
                <w:sz w:val="11"/>
              </w:rPr>
              <w:t>Clinic</w:t>
            </w:r>
          </w:p>
        </w:tc>
      </w:tr>
      <w:tr w:rsidR="00E81AC4" w14:paraId="28DB4212" w14:textId="77777777" w:rsidTr="00840758">
        <w:trPr>
          <w:trHeight w:val="421"/>
        </w:trPr>
        <w:tc>
          <w:tcPr>
            <w:tcW w:w="2470" w:type="dxa"/>
            <w:vMerge/>
            <w:tcBorders>
              <w:top w:val="nil"/>
              <w:bottom w:val="nil"/>
            </w:tcBorders>
          </w:tcPr>
          <w:p w14:paraId="3A137384" w14:textId="77777777" w:rsidR="00E81AC4" w:rsidRDefault="00E81AC4" w:rsidP="00840758">
            <w:pPr>
              <w:rPr>
                <w:sz w:val="2"/>
                <w:szCs w:val="2"/>
              </w:rPr>
            </w:pPr>
          </w:p>
        </w:tc>
        <w:tc>
          <w:tcPr>
            <w:tcW w:w="6063" w:type="dxa"/>
            <w:vMerge/>
            <w:tcBorders>
              <w:top w:val="nil"/>
              <w:bottom w:val="nil"/>
              <w:right w:val="single" w:sz="12" w:space="0" w:color="DDDDDD"/>
            </w:tcBorders>
          </w:tcPr>
          <w:p w14:paraId="17435311" w14:textId="77777777" w:rsidR="00E81AC4" w:rsidRDefault="00E81AC4" w:rsidP="00840758">
            <w:pPr>
              <w:rPr>
                <w:sz w:val="2"/>
                <w:szCs w:val="2"/>
              </w:rPr>
            </w:pPr>
          </w:p>
        </w:tc>
        <w:tc>
          <w:tcPr>
            <w:tcW w:w="243" w:type="dxa"/>
            <w:tcBorders>
              <w:left w:val="single" w:sz="12" w:space="0" w:color="DDDDDD"/>
            </w:tcBorders>
          </w:tcPr>
          <w:p w14:paraId="0CD66AED" w14:textId="77777777" w:rsidR="00E81AC4" w:rsidRDefault="00E81AC4" w:rsidP="00840758">
            <w:pPr>
              <w:pStyle w:val="TableParagraph"/>
              <w:rPr>
                <w:sz w:val="10"/>
              </w:rPr>
            </w:pPr>
          </w:p>
        </w:tc>
        <w:tc>
          <w:tcPr>
            <w:tcW w:w="406" w:type="dxa"/>
          </w:tcPr>
          <w:p w14:paraId="18D0BEF9" w14:textId="77777777" w:rsidR="00E81AC4" w:rsidRDefault="00E81AC4" w:rsidP="00840758">
            <w:pPr>
              <w:pStyle w:val="TableParagraph"/>
              <w:ind w:right="124"/>
              <w:jc w:val="right"/>
              <w:rPr>
                <w:sz w:val="11"/>
              </w:rPr>
            </w:pPr>
            <w:r>
              <w:rPr>
                <w:color w:val="333333"/>
                <w:sz w:val="11"/>
              </w:rPr>
              <w:t>23</w:t>
            </w:r>
          </w:p>
        </w:tc>
        <w:tc>
          <w:tcPr>
            <w:tcW w:w="1460" w:type="dxa"/>
            <w:tcBorders>
              <w:right w:val="single" w:sz="12" w:space="0" w:color="DDDDDD"/>
            </w:tcBorders>
          </w:tcPr>
          <w:p w14:paraId="1B3B04C4" w14:textId="77777777" w:rsidR="00E81AC4" w:rsidRDefault="00E81AC4" w:rsidP="00840758">
            <w:pPr>
              <w:pStyle w:val="TableParagraph"/>
              <w:ind w:left="40"/>
              <w:rPr>
                <w:sz w:val="11"/>
              </w:rPr>
            </w:pPr>
            <w:proofErr w:type="spellStart"/>
            <w:r>
              <w:rPr>
                <w:color w:val="333333"/>
                <w:sz w:val="11"/>
              </w:rPr>
              <w:t>Baphiwe</w:t>
            </w:r>
            <w:proofErr w:type="spellEnd"/>
            <w:r>
              <w:rPr>
                <w:color w:val="333333"/>
                <w:spacing w:val="8"/>
                <w:sz w:val="11"/>
              </w:rPr>
              <w:t xml:space="preserve"> </w:t>
            </w:r>
            <w:r>
              <w:rPr>
                <w:color w:val="333333"/>
                <w:sz w:val="11"/>
              </w:rPr>
              <w:t>Healthcare</w:t>
            </w:r>
            <w:r>
              <w:rPr>
                <w:color w:val="333333"/>
                <w:spacing w:val="8"/>
                <w:sz w:val="11"/>
              </w:rPr>
              <w:t xml:space="preserve"> </w:t>
            </w:r>
            <w:r>
              <w:rPr>
                <w:color w:val="333333"/>
                <w:sz w:val="11"/>
              </w:rPr>
              <w:t>and</w:t>
            </w:r>
          </w:p>
          <w:p w14:paraId="4232906B" w14:textId="77777777" w:rsidR="00E81AC4" w:rsidRDefault="00E81AC4" w:rsidP="00840758">
            <w:pPr>
              <w:pStyle w:val="TableParagraph"/>
              <w:spacing w:before="87"/>
              <w:ind w:left="40"/>
              <w:rPr>
                <w:sz w:val="11"/>
              </w:rPr>
            </w:pPr>
            <w:r>
              <w:rPr>
                <w:color w:val="333333"/>
                <w:sz w:val="11"/>
              </w:rPr>
              <w:t>wellness</w:t>
            </w:r>
            <w:r>
              <w:rPr>
                <w:color w:val="333333"/>
                <w:spacing w:val="12"/>
                <w:sz w:val="11"/>
              </w:rPr>
              <w:t xml:space="preserve"> </w:t>
            </w:r>
            <w:r>
              <w:rPr>
                <w:color w:val="333333"/>
                <w:sz w:val="11"/>
              </w:rPr>
              <w:t>Clinic</w:t>
            </w:r>
          </w:p>
        </w:tc>
      </w:tr>
      <w:tr w:rsidR="00E81AC4" w14:paraId="786B49C5" w14:textId="77777777" w:rsidTr="00840758">
        <w:trPr>
          <w:trHeight w:val="421"/>
        </w:trPr>
        <w:tc>
          <w:tcPr>
            <w:tcW w:w="2470" w:type="dxa"/>
            <w:vMerge/>
            <w:tcBorders>
              <w:top w:val="nil"/>
              <w:bottom w:val="nil"/>
            </w:tcBorders>
          </w:tcPr>
          <w:p w14:paraId="7E828746" w14:textId="77777777" w:rsidR="00E81AC4" w:rsidRDefault="00E81AC4" w:rsidP="00840758">
            <w:pPr>
              <w:rPr>
                <w:sz w:val="2"/>
                <w:szCs w:val="2"/>
              </w:rPr>
            </w:pPr>
          </w:p>
        </w:tc>
        <w:tc>
          <w:tcPr>
            <w:tcW w:w="6063" w:type="dxa"/>
            <w:vMerge/>
            <w:tcBorders>
              <w:top w:val="nil"/>
              <w:bottom w:val="nil"/>
              <w:right w:val="single" w:sz="12" w:space="0" w:color="DDDDDD"/>
            </w:tcBorders>
          </w:tcPr>
          <w:p w14:paraId="708C875B" w14:textId="77777777" w:rsidR="00E81AC4" w:rsidRDefault="00E81AC4" w:rsidP="00840758">
            <w:pPr>
              <w:rPr>
                <w:sz w:val="2"/>
                <w:szCs w:val="2"/>
              </w:rPr>
            </w:pPr>
          </w:p>
        </w:tc>
        <w:tc>
          <w:tcPr>
            <w:tcW w:w="243" w:type="dxa"/>
            <w:tcBorders>
              <w:left w:val="single" w:sz="12" w:space="0" w:color="DDDDDD"/>
            </w:tcBorders>
          </w:tcPr>
          <w:p w14:paraId="5A31A2B8" w14:textId="77777777" w:rsidR="00E81AC4" w:rsidRDefault="00E81AC4" w:rsidP="00840758">
            <w:pPr>
              <w:pStyle w:val="TableParagraph"/>
              <w:rPr>
                <w:sz w:val="10"/>
              </w:rPr>
            </w:pPr>
          </w:p>
        </w:tc>
        <w:tc>
          <w:tcPr>
            <w:tcW w:w="406" w:type="dxa"/>
          </w:tcPr>
          <w:p w14:paraId="3D3C6601" w14:textId="77777777" w:rsidR="00E81AC4" w:rsidRDefault="00E81AC4" w:rsidP="00840758">
            <w:pPr>
              <w:pStyle w:val="TableParagraph"/>
              <w:ind w:right="124"/>
              <w:jc w:val="right"/>
              <w:rPr>
                <w:sz w:val="11"/>
              </w:rPr>
            </w:pPr>
            <w:r>
              <w:rPr>
                <w:color w:val="333333"/>
                <w:sz w:val="11"/>
              </w:rPr>
              <w:t>24</w:t>
            </w:r>
          </w:p>
        </w:tc>
        <w:tc>
          <w:tcPr>
            <w:tcW w:w="1460" w:type="dxa"/>
            <w:tcBorders>
              <w:right w:val="single" w:sz="12" w:space="0" w:color="DDDDDD"/>
            </w:tcBorders>
          </w:tcPr>
          <w:p w14:paraId="51220330" w14:textId="77777777" w:rsidR="00E81AC4" w:rsidRDefault="00E81AC4" w:rsidP="00840758">
            <w:pPr>
              <w:pStyle w:val="TableParagraph"/>
              <w:ind w:left="40"/>
              <w:rPr>
                <w:sz w:val="11"/>
              </w:rPr>
            </w:pPr>
            <w:r>
              <w:rPr>
                <w:color w:val="333333"/>
                <w:sz w:val="11"/>
              </w:rPr>
              <w:t>Regina</w:t>
            </w:r>
            <w:r>
              <w:rPr>
                <w:color w:val="333333"/>
                <w:spacing w:val="8"/>
                <w:sz w:val="11"/>
              </w:rPr>
              <w:t xml:space="preserve"> </w:t>
            </w:r>
            <w:r>
              <w:rPr>
                <w:color w:val="333333"/>
                <w:sz w:val="11"/>
              </w:rPr>
              <w:t>Mundi</w:t>
            </w:r>
            <w:r>
              <w:rPr>
                <w:color w:val="333333"/>
                <w:spacing w:val="13"/>
                <w:sz w:val="11"/>
              </w:rPr>
              <w:t xml:space="preserve"> </w:t>
            </w:r>
            <w:r>
              <w:rPr>
                <w:color w:val="333333"/>
                <w:sz w:val="11"/>
              </w:rPr>
              <w:t>Clinic</w:t>
            </w:r>
            <w:r>
              <w:rPr>
                <w:color w:val="333333"/>
                <w:spacing w:val="9"/>
                <w:sz w:val="11"/>
              </w:rPr>
              <w:t xml:space="preserve"> </w:t>
            </w:r>
            <w:r>
              <w:rPr>
                <w:color w:val="333333"/>
                <w:sz w:val="11"/>
              </w:rPr>
              <w:t>/</w:t>
            </w:r>
          </w:p>
          <w:p w14:paraId="20E12593" w14:textId="77777777" w:rsidR="00E81AC4" w:rsidRDefault="00E81AC4" w:rsidP="00840758">
            <w:pPr>
              <w:pStyle w:val="TableParagraph"/>
              <w:spacing w:before="87"/>
              <w:ind w:left="40"/>
              <w:rPr>
                <w:sz w:val="11"/>
              </w:rPr>
            </w:pPr>
            <w:r>
              <w:rPr>
                <w:color w:val="333333"/>
                <w:sz w:val="11"/>
              </w:rPr>
              <w:t>Mondi</w:t>
            </w:r>
            <w:r>
              <w:rPr>
                <w:color w:val="333333"/>
                <w:spacing w:val="6"/>
                <w:sz w:val="11"/>
              </w:rPr>
              <w:t xml:space="preserve"> </w:t>
            </w:r>
            <w:r>
              <w:rPr>
                <w:color w:val="333333"/>
                <w:sz w:val="11"/>
              </w:rPr>
              <w:t>clinic</w:t>
            </w:r>
          </w:p>
        </w:tc>
      </w:tr>
      <w:tr w:rsidR="00E81AC4" w14:paraId="7940EE82" w14:textId="77777777" w:rsidTr="00840758">
        <w:trPr>
          <w:trHeight w:val="208"/>
        </w:trPr>
        <w:tc>
          <w:tcPr>
            <w:tcW w:w="2470" w:type="dxa"/>
            <w:vMerge/>
            <w:tcBorders>
              <w:top w:val="nil"/>
              <w:bottom w:val="nil"/>
            </w:tcBorders>
          </w:tcPr>
          <w:p w14:paraId="46FA14CF" w14:textId="77777777" w:rsidR="00E81AC4" w:rsidRDefault="00E81AC4" w:rsidP="00840758">
            <w:pPr>
              <w:rPr>
                <w:sz w:val="2"/>
                <w:szCs w:val="2"/>
              </w:rPr>
            </w:pPr>
          </w:p>
        </w:tc>
        <w:tc>
          <w:tcPr>
            <w:tcW w:w="6063" w:type="dxa"/>
            <w:vMerge/>
            <w:tcBorders>
              <w:top w:val="nil"/>
              <w:bottom w:val="nil"/>
              <w:right w:val="single" w:sz="12" w:space="0" w:color="DDDDDD"/>
            </w:tcBorders>
          </w:tcPr>
          <w:p w14:paraId="02FD27FD" w14:textId="77777777" w:rsidR="00E81AC4" w:rsidRDefault="00E81AC4" w:rsidP="00840758">
            <w:pPr>
              <w:rPr>
                <w:sz w:val="2"/>
                <w:szCs w:val="2"/>
              </w:rPr>
            </w:pPr>
          </w:p>
        </w:tc>
        <w:tc>
          <w:tcPr>
            <w:tcW w:w="243" w:type="dxa"/>
            <w:tcBorders>
              <w:left w:val="single" w:sz="12" w:space="0" w:color="DDDDDD"/>
            </w:tcBorders>
          </w:tcPr>
          <w:p w14:paraId="44F3BFC5" w14:textId="77777777" w:rsidR="00E81AC4" w:rsidRDefault="00E81AC4" w:rsidP="00840758">
            <w:pPr>
              <w:pStyle w:val="TableParagraph"/>
              <w:rPr>
                <w:sz w:val="10"/>
              </w:rPr>
            </w:pPr>
          </w:p>
        </w:tc>
        <w:tc>
          <w:tcPr>
            <w:tcW w:w="406" w:type="dxa"/>
          </w:tcPr>
          <w:p w14:paraId="5610BE83" w14:textId="77777777" w:rsidR="00E81AC4" w:rsidRDefault="00E81AC4" w:rsidP="00840758">
            <w:pPr>
              <w:pStyle w:val="TableParagraph"/>
              <w:ind w:right="124"/>
              <w:jc w:val="right"/>
              <w:rPr>
                <w:sz w:val="11"/>
              </w:rPr>
            </w:pPr>
            <w:r>
              <w:rPr>
                <w:color w:val="333333"/>
                <w:sz w:val="11"/>
              </w:rPr>
              <w:t>25</w:t>
            </w:r>
          </w:p>
        </w:tc>
        <w:tc>
          <w:tcPr>
            <w:tcW w:w="1460" w:type="dxa"/>
            <w:tcBorders>
              <w:right w:val="single" w:sz="12" w:space="0" w:color="DDDDDD"/>
            </w:tcBorders>
          </w:tcPr>
          <w:p w14:paraId="5B697F2E" w14:textId="77777777" w:rsidR="00E81AC4" w:rsidRDefault="00E81AC4" w:rsidP="00840758">
            <w:pPr>
              <w:pStyle w:val="TableParagraph"/>
              <w:ind w:left="40"/>
              <w:rPr>
                <w:sz w:val="11"/>
              </w:rPr>
            </w:pPr>
            <w:r>
              <w:rPr>
                <w:color w:val="333333"/>
                <w:sz w:val="11"/>
              </w:rPr>
              <w:t>Psychiatric</w:t>
            </w:r>
            <w:r>
              <w:rPr>
                <w:color w:val="333333"/>
                <w:spacing w:val="16"/>
                <w:sz w:val="11"/>
              </w:rPr>
              <w:t xml:space="preserve"> </w:t>
            </w:r>
            <w:r>
              <w:rPr>
                <w:color w:val="333333"/>
                <w:sz w:val="11"/>
              </w:rPr>
              <w:t>Clinic</w:t>
            </w:r>
          </w:p>
        </w:tc>
      </w:tr>
      <w:tr w:rsidR="00E81AC4" w14:paraId="2F5B4F94" w14:textId="77777777" w:rsidTr="00840758">
        <w:trPr>
          <w:trHeight w:val="419"/>
        </w:trPr>
        <w:tc>
          <w:tcPr>
            <w:tcW w:w="2470" w:type="dxa"/>
            <w:vMerge/>
            <w:tcBorders>
              <w:top w:val="nil"/>
              <w:bottom w:val="nil"/>
            </w:tcBorders>
          </w:tcPr>
          <w:p w14:paraId="4B0AF985" w14:textId="77777777" w:rsidR="00E81AC4" w:rsidRDefault="00E81AC4" w:rsidP="00840758">
            <w:pPr>
              <w:rPr>
                <w:sz w:val="2"/>
                <w:szCs w:val="2"/>
              </w:rPr>
            </w:pPr>
          </w:p>
        </w:tc>
        <w:tc>
          <w:tcPr>
            <w:tcW w:w="6063" w:type="dxa"/>
            <w:vMerge/>
            <w:tcBorders>
              <w:top w:val="nil"/>
              <w:bottom w:val="nil"/>
              <w:right w:val="single" w:sz="12" w:space="0" w:color="DDDDDD"/>
            </w:tcBorders>
          </w:tcPr>
          <w:p w14:paraId="7F134CBD" w14:textId="77777777" w:rsidR="00E81AC4" w:rsidRDefault="00E81AC4" w:rsidP="00840758">
            <w:pPr>
              <w:rPr>
                <w:sz w:val="2"/>
                <w:szCs w:val="2"/>
              </w:rPr>
            </w:pPr>
          </w:p>
        </w:tc>
        <w:tc>
          <w:tcPr>
            <w:tcW w:w="243" w:type="dxa"/>
            <w:tcBorders>
              <w:left w:val="single" w:sz="12" w:space="0" w:color="DDDDDD"/>
            </w:tcBorders>
          </w:tcPr>
          <w:p w14:paraId="2273DE4E" w14:textId="77777777" w:rsidR="00E81AC4" w:rsidRDefault="00E81AC4" w:rsidP="00840758">
            <w:pPr>
              <w:pStyle w:val="TableParagraph"/>
              <w:rPr>
                <w:sz w:val="10"/>
              </w:rPr>
            </w:pPr>
          </w:p>
        </w:tc>
        <w:tc>
          <w:tcPr>
            <w:tcW w:w="406" w:type="dxa"/>
          </w:tcPr>
          <w:p w14:paraId="5224228A" w14:textId="77777777" w:rsidR="00E81AC4" w:rsidRDefault="00E81AC4" w:rsidP="00840758">
            <w:pPr>
              <w:pStyle w:val="TableParagraph"/>
              <w:ind w:right="124"/>
              <w:jc w:val="right"/>
              <w:rPr>
                <w:sz w:val="11"/>
              </w:rPr>
            </w:pPr>
            <w:r>
              <w:rPr>
                <w:color w:val="333333"/>
                <w:sz w:val="11"/>
              </w:rPr>
              <w:t>26</w:t>
            </w:r>
          </w:p>
        </w:tc>
        <w:tc>
          <w:tcPr>
            <w:tcW w:w="1460" w:type="dxa"/>
            <w:tcBorders>
              <w:right w:val="single" w:sz="12" w:space="0" w:color="DDDDDD"/>
            </w:tcBorders>
          </w:tcPr>
          <w:p w14:paraId="4F4DD78E" w14:textId="77777777" w:rsidR="00E81AC4" w:rsidRDefault="00E81AC4" w:rsidP="00840758">
            <w:pPr>
              <w:pStyle w:val="TableParagraph"/>
              <w:ind w:left="40"/>
              <w:rPr>
                <w:sz w:val="11"/>
              </w:rPr>
            </w:pPr>
            <w:r>
              <w:rPr>
                <w:color w:val="333333"/>
                <w:sz w:val="11"/>
              </w:rPr>
              <w:t>Piggs'</w:t>
            </w:r>
            <w:r>
              <w:rPr>
                <w:color w:val="333333"/>
                <w:spacing w:val="10"/>
                <w:sz w:val="11"/>
              </w:rPr>
              <w:t xml:space="preserve"> </w:t>
            </w:r>
            <w:r>
              <w:rPr>
                <w:color w:val="333333"/>
                <w:sz w:val="11"/>
              </w:rPr>
              <w:t>Peak</w:t>
            </w:r>
            <w:r>
              <w:rPr>
                <w:color w:val="333333"/>
                <w:spacing w:val="14"/>
                <w:sz w:val="11"/>
              </w:rPr>
              <w:t xml:space="preserve"> </w:t>
            </w:r>
            <w:r>
              <w:rPr>
                <w:color w:val="333333"/>
                <w:sz w:val="11"/>
              </w:rPr>
              <w:t>Public</w:t>
            </w:r>
            <w:r>
              <w:rPr>
                <w:color w:val="333333"/>
                <w:spacing w:val="13"/>
                <w:sz w:val="11"/>
              </w:rPr>
              <w:t xml:space="preserve"> </w:t>
            </w:r>
            <w:r>
              <w:rPr>
                <w:color w:val="333333"/>
                <w:sz w:val="11"/>
              </w:rPr>
              <w:t>Health</w:t>
            </w:r>
          </w:p>
          <w:p w14:paraId="7853511A" w14:textId="77777777" w:rsidR="00E81AC4" w:rsidRDefault="00E81AC4" w:rsidP="00840758">
            <w:pPr>
              <w:pStyle w:val="TableParagraph"/>
              <w:spacing w:before="85"/>
              <w:ind w:left="40"/>
              <w:rPr>
                <w:sz w:val="11"/>
              </w:rPr>
            </w:pPr>
            <w:r>
              <w:rPr>
                <w:color w:val="333333"/>
                <w:sz w:val="11"/>
              </w:rPr>
              <w:t>Unit</w:t>
            </w:r>
          </w:p>
        </w:tc>
      </w:tr>
      <w:tr w:rsidR="00E81AC4" w14:paraId="4E6C7D2D" w14:textId="77777777" w:rsidTr="00840758">
        <w:trPr>
          <w:trHeight w:val="421"/>
        </w:trPr>
        <w:tc>
          <w:tcPr>
            <w:tcW w:w="2470" w:type="dxa"/>
            <w:vMerge/>
            <w:tcBorders>
              <w:top w:val="nil"/>
              <w:bottom w:val="nil"/>
            </w:tcBorders>
          </w:tcPr>
          <w:p w14:paraId="5D08A147" w14:textId="77777777" w:rsidR="00E81AC4" w:rsidRDefault="00E81AC4" w:rsidP="00840758">
            <w:pPr>
              <w:rPr>
                <w:sz w:val="2"/>
                <w:szCs w:val="2"/>
              </w:rPr>
            </w:pPr>
          </w:p>
        </w:tc>
        <w:tc>
          <w:tcPr>
            <w:tcW w:w="6063" w:type="dxa"/>
            <w:vMerge/>
            <w:tcBorders>
              <w:top w:val="nil"/>
              <w:bottom w:val="nil"/>
              <w:right w:val="single" w:sz="12" w:space="0" w:color="DDDDDD"/>
            </w:tcBorders>
          </w:tcPr>
          <w:p w14:paraId="2F2009B2" w14:textId="77777777" w:rsidR="00E81AC4" w:rsidRDefault="00E81AC4" w:rsidP="00840758">
            <w:pPr>
              <w:rPr>
                <w:sz w:val="2"/>
                <w:szCs w:val="2"/>
              </w:rPr>
            </w:pPr>
          </w:p>
        </w:tc>
        <w:tc>
          <w:tcPr>
            <w:tcW w:w="243" w:type="dxa"/>
            <w:tcBorders>
              <w:left w:val="single" w:sz="12" w:space="0" w:color="DDDDDD"/>
            </w:tcBorders>
          </w:tcPr>
          <w:p w14:paraId="7B20B087" w14:textId="77777777" w:rsidR="00E81AC4" w:rsidRDefault="00E81AC4" w:rsidP="00840758">
            <w:pPr>
              <w:pStyle w:val="TableParagraph"/>
              <w:rPr>
                <w:sz w:val="10"/>
              </w:rPr>
            </w:pPr>
          </w:p>
        </w:tc>
        <w:tc>
          <w:tcPr>
            <w:tcW w:w="406" w:type="dxa"/>
          </w:tcPr>
          <w:p w14:paraId="30211418" w14:textId="77777777" w:rsidR="00E81AC4" w:rsidRDefault="00E81AC4" w:rsidP="00840758">
            <w:pPr>
              <w:pStyle w:val="TableParagraph"/>
              <w:ind w:right="124"/>
              <w:jc w:val="right"/>
              <w:rPr>
                <w:sz w:val="11"/>
              </w:rPr>
            </w:pPr>
            <w:r>
              <w:rPr>
                <w:color w:val="333333"/>
                <w:sz w:val="11"/>
              </w:rPr>
              <w:t>27</w:t>
            </w:r>
          </w:p>
        </w:tc>
        <w:tc>
          <w:tcPr>
            <w:tcW w:w="1460" w:type="dxa"/>
            <w:tcBorders>
              <w:right w:val="single" w:sz="12" w:space="0" w:color="DDDDDD"/>
            </w:tcBorders>
          </w:tcPr>
          <w:p w14:paraId="000CA986" w14:textId="77777777" w:rsidR="00E81AC4" w:rsidRDefault="00E81AC4" w:rsidP="00840758">
            <w:pPr>
              <w:pStyle w:val="TableParagraph"/>
              <w:ind w:left="40"/>
              <w:rPr>
                <w:sz w:val="11"/>
              </w:rPr>
            </w:pPr>
            <w:proofErr w:type="spellStart"/>
            <w:r>
              <w:rPr>
                <w:color w:val="333333"/>
                <w:sz w:val="11"/>
              </w:rPr>
              <w:t>Malandzela</w:t>
            </w:r>
            <w:proofErr w:type="spellEnd"/>
            <w:r>
              <w:rPr>
                <w:color w:val="333333"/>
                <w:spacing w:val="8"/>
                <w:sz w:val="11"/>
              </w:rPr>
              <w:t xml:space="preserve"> </w:t>
            </w:r>
            <w:r>
              <w:rPr>
                <w:color w:val="333333"/>
                <w:sz w:val="11"/>
              </w:rPr>
              <w:t>Nazarene</w:t>
            </w:r>
          </w:p>
          <w:p w14:paraId="00D03421" w14:textId="77777777" w:rsidR="00E81AC4" w:rsidRDefault="00E81AC4" w:rsidP="00840758">
            <w:pPr>
              <w:pStyle w:val="TableParagraph"/>
              <w:spacing w:before="87"/>
              <w:ind w:left="40"/>
              <w:rPr>
                <w:sz w:val="11"/>
              </w:rPr>
            </w:pPr>
            <w:r>
              <w:rPr>
                <w:color w:val="333333"/>
                <w:sz w:val="11"/>
              </w:rPr>
              <w:t>Clinic</w:t>
            </w:r>
          </w:p>
        </w:tc>
      </w:tr>
      <w:tr w:rsidR="00E81AC4" w14:paraId="4AC8C450" w14:textId="77777777" w:rsidTr="00840758">
        <w:trPr>
          <w:trHeight w:val="421"/>
        </w:trPr>
        <w:tc>
          <w:tcPr>
            <w:tcW w:w="2470" w:type="dxa"/>
            <w:vMerge/>
            <w:tcBorders>
              <w:top w:val="nil"/>
              <w:bottom w:val="nil"/>
            </w:tcBorders>
          </w:tcPr>
          <w:p w14:paraId="330B0EC5" w14:textId="77777777" w:rsidR="00E81AC4" w:rsidRDefault="00E81AC4" w:rsidP="00840758">
            <w:pPr>
              <w:rPr>
                <w:sz w:val="2"/>
                <w:szCs w:val="2"/>
              </w:rPr>
            </w:pPr>
          </w:p>
        </w:tc>
        <w:tc>
          <w:tcPr>
            <w:tcW w:w="6063" w:type="dxa"/>
            <w:vMerge/>
            <w:tcBorders>
              <w:top w:val="nil"/>
              <w:bottom w:val="nil"/>
              <w:right w:val="single" w:sz="12" w:space="0" w:color="DDDDDD"/>
            </w:tcBorders>
          </w:tcPr>
          <w:p w14:paraId="4A425AF5" w14:textId="77777777" w:rsidR="00E81AC4" w:rsidRDefault="00E81AC4" w:rsidP="00840758">
            <w:pPr>
              <w:rPr>
                <w:sz w:val="2"/>
                <w:szCs w:val="2"/>
              </w:rPr>
            </w:pPr>
          </w:p>
        </w:tc>
        <w:tc>
          <w:tcPr>
            <w:tcW w:w="243" w:type="dxa"/>
            <w:tcBorders>
              <w:left w:val="single" w:sz="12" w:space="0" w:color="DDDDDD"/>
            </w:tcBorders>
          </w:tcPr>
          <w:p w14:paraId="6EA8361A" w14:textId="77777777" w:rsidR="00E81AC4" w:rsidRDefault="00E81AC4" w:rsidP="00840758">
            <w:pPr>
              <w:pStyle w:val="TableParagraph"/>
              <w:rPr>
                <w:sz w:val="10"/>
              </w:rPr>
            </w:pPr>
          </w:p>
        </w:tc>
        <w:tc>
          <w:tcPr>
            <w:tcW w:w="406" w:type="dxa"/>
          </w:tcPr>
          <w:p w14:paraId="46308020" w14:textId="77777777" w:rsidR="00E81AC4" w:rsidRDefault="00E81AC4" w:rsidP="00840758">
            <w:pPr>
              <w:pStyle w:val="TableParagraph"/>
              <w:ind w:right="124"/>
              <w:jc w:val="right"/>
              <w:rPr>
                <w:sz w:val="11"/>
              </w:rPr>
            </w:pPr>
            <w:r>
              <w:rPr>
                <w:color w:val="333333"/>
                <w:sz w:val="11"/>
              </w:rPr>
              <w:t>28</w:t>
            </w:r>
          </w:p>
        </w:tc>
        <w:tc>
          <w:tcPr>
            <w:tcW w:w="1460" w:type="dxa"/>
            <w:tcBorders>
              <w:right w:val="single" w:sz="12" w:space="0" w:color="DDDDDD"/>
            </w:tcBorders>
          </w:tcPr>
          <w:p w14:paraId="4DB02F0E" w14:textId="77777777" w:rsidR="00E81AC4" w:rsidRDefault="00E81AC4" w:rsidP="00840758">
            <w:pPr>
              <w:pStyle w:val="TableParagraph"/>
              <w:ind w:left="40"/>
              <w:rPr>
                <w:sz w:val="11"/>
              </w:rPr>
            </w:pPr>
            <w:proofErr w:type="spellStart"/>
            <w:r>
              <w:rPr>
                <w:color w:val="333333"/>
                <w:sz w:val="11"/>
              </w:rPr>
              <w:t>Ekuphileni</w:t>
            </w:r>
            <w:proofErr w:type="spellEnd"/>
            <w:r>
              <w:rPr>
                <w:color w:val="333333"/>
                <w:spacing w:val="12"/>
                <w:sz w:val="11"/>
              </w:rPr>
              <w:t xml:space="preserve"> </w:t>
            </w:r>
            <w:r>
              <w:rPr>
                <w:color w:val="333333"/>
                <w:sz w:val="11"/>
              </w:rPr>
              <w:t>Medical</w:t>
            </w:r>
            <w:r>
              <w:rPr>
                <w:color w:val="333333"/>
                <w:spacing w:val="12"/>
                <w:sz w:val="11"/>
              </w:rPr>
              <w:t xml:space="preserve"> </w:t>
            </w:r>
            <w:r>
              <w:rPr>
                <w:color w:val="333333"/>
                <w:sz w:val="11"/>
              </w:rPr>
              <w:t>Clinic</w:t>
            </w:r>
            <w:r>
              <w:rPr>
                <w:color w:val="333333"/>
                <w:spacing w:val="10"/>
                <w:sz w:val="11"/>
              </w:rPr>
              <w:t xml:space="preserve"> </w:t>
            </w:r>
            <w:r>
              <w:rPr>
                <w:color w:val="333333"/>
                <w:sz w:val="11"/>
              </w:rPr>
              <w:t>-</w:t>
            </w:r>
          </w:p>
          <w:p w14:paraId="7B0A0758" w14:textId="77777777" w:rsidR="00E81AC4" w:rsidRDefault="00E81AC4" w:rsidP="00840758">
            <w:pPr>
              <w:pStyle w:val="TableParagraph"/>
              <w:spacing w:before="87"/>
              <w:ind w:left="41"/>
              <w:rPr>
                <w:sz w:val="11"/>
              </w:rPr>
            </w:pPr>
            <w:r>
              <w:rPr>
                <w:color w:val="333333"/>
                <w:sz w:val="11"/>
              </w:rPr>
              <w:t>Dr</w:t>
            </w:r>
            <w:r>
              <w:rPr>
                <w:color w:val="333333"/>
                <w:spacing w:val="1"/>
                <w:sz w:val="11"/>
              </w:rPr>
              <w:t xml:space="preserve"> </w:t>
            </w:r>
            <w:r>
              <w:rPr>
                <w:color w:val="333333"/>
                <w:sz w:val="11"/>
              </w:rPr>
              <w:t>S.P.N</w:t>
            </w:r>
            <w:r>
              <w:rPr>
                <w:color w:val="333333"/>
                <w:spacing w:val="2"/>
                <w:sz w:val="11"/>
              </w:rPr>
              <w:t xml:space="preserve"> </w:t>
            </w:r>
            <w:r>
              <w:rPr>
                <w:color w:val="333333"/>
                <w:sz w:val="11"/>
              </w:rPr>
              <w:t>Shongwe</w:t>
            </w:r>
          </w:p>
        </w:tc>
      </w:tr>
      <w:tr w:rsidR="00E81AC4" w14:paraId="4FA6E54B" w14:textId="77777777" w:rsidTr="00840758">
        <w:trPr>
          <w:trHeight w:val="208"/>
        </w:trPr>
        <w:tc>
          <w:tcPr>
            <w:tcW w:w="2470" w:type="dxa"/>
            <w:vMerge/>
            <w:tcBorders>
              <w:top w:val="nil"/>
              <w:bottom w:val="nil"/>
            </w:tcBorders>
          </w:tcPr>
          <w:p w14:paraId="132008F5" w14:textId="77777777" w:rsidR="00E81AC4" w:rsidRDefault="00E81AC4" w:rsidP="00840758">
            <w:pPr>
              <w:rPr>
                <w:sz w:val="2"/>
                <w:szCs w:val="2"/>
              </w:rPr>
            </w:pPr>
          </w:p>
        </w:tc>
        <w:tc>
          <w:tcPr>
            <w:tcW w:w="6063" w:type="dxa"/>
            <w:vMerge/>
            <w:tcBorders>
              <w:top w:val="nil"/>
              <w:bottom w:val="nil"/>
              <w:right w:val="single" w:sz="12" w:space="0" w:color="DDDDDD"/>
            </w:tcBorders>
          </w:tcPr>
          <w:p w14:paraId="4F0454F4" w14:textId="77777777" w:rsidR="00E81AC4" w:rsidRDefault="00E81AC4" w:rsidP="00840758">
            <w:pPr>
              <w:rPr>
                <w:sz w:val="2"/>
                <w:szCs w:val="2"/>
              </w:rPr>
            </w:pPr>
          </w:p>
        </w:tc>
        <w:tc>
          <w:tcPr>
            <w:tcW w:w="243" w:type="dxa"/>
            <w:tcBorders>
              <w:left w:val="single" w:sz="12" w:space="0" w:color="DDDDDD"/>
            </w:tcBorders>
          </w:tcPr>
          <w:p w14:paraId="743BE616" w14:textId="77777777" w:rsidR="00E81AC4" w:rsidRDefault="00E81AC4" w:rsidP="00840758">
            <w:pPr>
              <w:pStyle w:val="TableParagraph"/>
              <w:rPr>
                <w:sz w:val="10"/>
              </w:rPr>
            </w:pPr>
          </w:p>
        </w:tc>
        <w:tc>
          <w:tcPr>
            <w:tcW w:w="406" w:type="dxa"/>
          </w:tcPr>
          <w:p w14:paraId="38F6C4D7" w14:textId="77777777" w:rsidR="00E81AC4" w:rsidRDefault="00E81AC4" w:rsidP="00840758">
            <w:pPr>
              <w:pStyle w:val="TableParagraph"/>
              <w:ind w:right="124"/>
              <w:jc w:val="right"/>
              <w:rPr>
                <w:sz w:val="11"/>
              </w:rPr>
            </w:pPr>
            <w:r>
              <w:rPr>
                <w:color w:val="333333"/>
                <w:sz w:val="11"/>
              </w:rPr>
              <w:t>29</w:t>
            </w:r>
          </w:p>
        </w:tc>
        <w:tc>
          <w:tcPr>
            <w:tcW w:w="1460" w:type="dxa"/>
            <w:tcBorders>
              <w:right w:val="single" w:sz="12" w:space="0" w:color="DDDDDD"/>
            </w:tcBorders>
          </w:tcPr>
          <w:p w14:paraId="6DEA46B1" w14:textId="77777777" w:rsidR="00E81AC4" w:rsidRDefault="00E81AC4" w:rsidP="00840758">
            <w:pPr>
              <w:pStyle w:val="TableParagraph"/>
              <w:ind w:left="40"/>
              <w:rPr>
                <w:sz w:val="11"/>
              </w:rPr>
            </w:pPr>
            <w:r>
              <w:rPr>
                <w:color w:val="333333"/>
                <w:sz w:val="11"/>
              </w:rPr>
              <w:t>Ngonini</w:t>
            </w:r>
            <w:r>
              <w:rPr>
                <w:color w:val="333333"/>
                <w:spacing w:val="6"/>
                <w:sz w:val="11"/>
              </w:rPr>
              <w:t xml:space="preserve"> </w:t>
            </w:r>
            <w:r>
              <w:rPr>
                <w:color w:val="333333"/>
                <w:sz w:val="11"/>
              </w:rPr>
              <w:t>Estate</w:t>
            </w:r>
            <w:r>
              <w:rPr>
                <w:color w:val="333333"/>
                <w:spacing w:val="8"/>
                <w:sz w:val="11"/>
              </w:rPr>
              <w:t xml:space="preserve"> </w:t>
            </w:r>
            <w:r>
              <w:rPr>
                <w:color w:val="333333"/>
                <w:sz w:val="11"/>
              </w:rPr>
              <w:t>Clinic</w:t>
            </w:r>
          </w:p>
        </w:tc>
      </w:tr>
      <w:tr w:rsidR="00E81AC4" w14:paraId="535A5990" w14:textId="77777777" w:rsidTr="00840758">
        <w:trPr>
          <w:trHeight w:val="205"/>
        </w:trPr>
        <w:tc>
          <w:tcPr>
            <w:tcW w:w="2470" w:type="dxa"/>
            <w:vMerge/>
            <w:tcBorders>
              <w:top w:val="nil"/>
              <w:bottom w:val="nil"/>
            </w:tcBorders>
          </w:tcPr>
          <w:p w14:paraId="50B744CA" w14:textId="77777777" w:rsidR="00E81AC4" w:rsidRDefault="00E81AC4" w:rsidP="00840758">
            <w:pPr>
              <w:rPr>
                <w:sz w:val="2"/>
                <w:szCs w:val="2"/>
              </w:rPr>
            </w:pPr>
          </w:p>
        </w:tc>
        <w:tc>
          <w:tcPr>
            <w:tcW w:w="6063" w:type="dxa"/>
            <w:vMerge/>
            <w:tcBorders>
              <w:top w:val="nil"/>
              <w:bottom w:val="nil"/>
              <w:right w:val="single" w:sz="12" w:space="0" w:color="DDDDDD"/>
            </w:tcBorders>
          </w:tcPr>
          <w:p w14:paraId="21D6CB5B" w14:textId="77777777" w:rsidR="00E81AC4" w:rsidRDefault="00E81AC4" w:rsidP="00840758">
            <w:pPr>
              <w:rPr>
                <w:sz w:val="2"/>
                <w:szCs w:val="2"/>
              </w:rPr>
            </w:pPr>
          </w:p>
        </w:tc>
        <w:tc>
          <w:tcPr>
            <w:tcW w:w="243" w:type="dxa"/>
            <w:tcBorders>
              <w:left w:val="single" w:sz="12" w:space="0" w:color="DDDDDD"/>
            </w:tcBorders>
          </w:tcPr>
          <w:p w14:paraId="484430F5" w14:textId="77777777" w:rsidR="00E81AC4" w:rsidRDefault="00E81AC4" w:rsidP="00840758">
            <w:pPr>
              <w:pStyle w:val="TableParagraph"/>
              <w:rPr>
                <w:sz w:val="10"/>
              </w:rPr>
            </w:pPr>
          </w:p>
        </w:tc>
        <w:tc>
          <w:tcPr>
            <w:tcW w:w="406" w:type="dxa"/>
          </w:tcPr>
          <w:p w14:paraId="7B170B1B" w14:textId="77777777" w:rsidR="00E81AC4" w:rsidRDefault="00E81AC4" w:rsidP="00840758">
            <w:pPr>
              <w:pStyle w:val="TableParagraph"/>
              <w:spacing w:before="41"/>
              <w:ind w:right="124"/>
              <w:jc w:val="right"/>
              <w:rPr>
                <w:sz w:val="11"/>
              </w:rPr>
            </w:pPr>
            <w:r>
              <w:rPr>
                <w:color w:val="333333"/>
                <w:sz w:val="11"/>
              </w:rPr>
              <w:t>30</w:t>
            </w:r>
          </w:p>
        </w:tc>
        <w:tc>
          <w:tcPr>
            <w:tcW w:w="1460" w:type="dxa"/>
            <w:tcBorders>
              <w:right w:val="single" w:sz="12" w:space="0" w:color="DDDDDD"/>
            </w:tcBorders>
          </w:tcPr>
          <w:p w14:paraId="3E11FE6C" w14:textId="77777777" w:rsidR="00E81AC4" w:rsidRDefault="00E81AC4" w:rsidP="00840758">
            <w:pPr>
              <w:pStyle w:val="TableParagraph"/>
              <w:spacing w:before="41"/>
              <w:ind w:left="40"/>
              <w:rPr>
                <w:sz w:val="11"/>
              </w:rPr>
            </w:pPr>
            <w:proofErr w:type="spellStart"/>
            <w:r>
              <w:rPr>
                <w:color w:val="333333"/>
                <w:sz w:val="11"/>
              </w:rPr>
              <w:t>Vusweni</w:t>
            </w:r>
            <w:proofErr w:type="spellEnd"/>
            <w:r>
              <w:rPr>
                <w:color w:val="333333"/>
                <w:spacing w:val="4"/>
                <w:sz w:val="11"/>
              </w:rPr>
              <w:t xml:space="preserve"> </w:t>
            </w:r>
            <w:r>
              <w:rPr>
                <w:color w:val="333333"/>
                <w:sz w:val="11"/>
              </w:rPr>
              <w:t>Clinic</w:t>
            </w:r>
          </w:p>
        </w:tc>
      </w:tr>
      <w:tr w:rsidR="00E81AC4" w14:paraId="381C46BA" w14:textId="77777777" w:rsidTr="00840758">
        <w:trPr>
          <w:trHeight w:val="208"/>
        </w:trPr>
        <w:tc>
          <w:tcPr>
            <w:tcW w:w="2470" w:type="dxa"/>
            <w:vMerge/>
            <w:tcBorders>
              <w:top w:val="nil"/>
              <w:bottom w:val="nil"/>
            </w:tcBorders>
          </w:tcPr>
          <w:p w14:paraId="4C2ACB78" w14:textId="77777777" w:rsidR="00E81AC4" w:rsidRDefault="00E81AC4" w:rsidP="00840758">
            <w:pPr>
              <w:rPr>
                <w:sz w:val="2"/>
                <w:szCs w:val="2"/>
              </w:rPr>
            </w:pPr>
          </w:p>
        </w:tc>
        <w:tc>
          <w:tcPr>
            <w:tcW w:w="6063" w:type="dxa"/>
            <w:vMerge/>
            <w:tcBorders>
              <w:top w:val="nil"/>
              <w:bottom w:val="nil"/>
              <w:right w:val="single" w:sz="12" w:space="0" w:color="DDDDDD"/>
            </w:tcBorders>
          </w:tcPr>
          <w:p w14:paraId="20CC927D" w14:textId="77777777" w:rsidR="00E81AC4" w:rsidRDefault="00E81AC4" w:rsidP="00840758">
            <w:pPr>
              <w:rPr>
                <w:sz w:val="2"/>
                <w:szCs w:val="2"/>
              </w:rPr>
            </w:pPr>
          </w:p>
        </w:tc>
        <w:tc>
          <w:tcPr>
            <w:tcW w:w="243" w:type="dxa"/>
            <w:tcBorders>
              <w:left w:val="single" w:sz="12" w:space="0" w:color="DDDDDD"/>
            </w:tcBorders>
          </w:tcPr>
          <w:p w14:paraId="631C7B5B" w14:textId="77777777" w:rsidR="00E81AC4" w:rsidRDefault="00E81AC4" w:rsidP="00840758">
            <w:pPr>
              <w:pStyle w:val="TableParagraph"/>
              <w:rPr>
                <w:sz w:val="10"/>
              </w:rPr>
            </w:pPr>
          </w:p>
        </w:tc>
        <w:tc>
          <w:tcPr>
            <w:tcW w:w="406" w:type="dxa"/>
          </w:tcPr>
          <w:p w14:paraId="56B549DE" w14:textId="77777777" w:rsidR="00E81AC4" w:rsidRDefault="00E81AC4" w:rsidP="00840758">
            <w:pPr>
              <w:pStyle w:val="TableParagraph"/>
              <w:ind w:right="124"/>
              <w:jc w:val="right"/>
              <w:rPr>
                <w:sz w:val="11"/>
              </w:rPr>
            </w:pPr>
            <w:r>
              <w:rPr>
                <w:color w:val="333333"/>
                <w:sz w:val="11"/>
              </w:rPr>
              <w:t>31</w:t>
            </w:r>
          </w:p>
        </w:tc>
        <w:tc>
          <w:tcPr>
            <w:tcW w:w="1460" w:type="dxa"/>
            <w:tcBorders>
              <w:right w:val="single" w:sz="12" w:space="0" w:color="DDDDDD"/>
            </w:tcBorders>
          </w:tcPr>
          <w:p w14:paraId="03DFB480" w14:textId="77777777" w:rsidR="00E81AC4" w:rsidRDefault="00E81AC4" w:rsidP="00840758">
            <w:pPr>
              <w:pStyle w:val="TableParagraph"/>
              <w:ind w:left="40"/>
              <w:rPr>
                <w:sz w:val="11"/>
              </w:rPr>
            </w:pPr>
            <w:proofErr w:type="spellStart"/>
            <w:r>
              <w:rPr>
                <w:color w:val="333333"/>
                <w:sz w:val="11"/>
              </w:rPr>
              <w:t>Ngowane</w:t>
            </w:r>
            <w:proofErr w:type="spellEnd"/>
            <w:r>
              <w:rPr>
                <w:color w:val="333333"/>
                <w:spacing w:val="10"/>
                <w:sz w:val="11"/>
              </w:rPr>
              <w:t xml:space="preserve"> </w:t>
            </w:r>
            <w:r>
              <w:rPr>
                <w:color w:val="333333"/>
                <w:sz w:val="11"/>
              </w:rPr>
              <w:t>Clinic</w:t>
            </w:r>
          </w:p>
        </w:tc>
      </w:tr>
      <w:tr w:rsidR="00E81AC4" w14:paraId="01227F35" w14:textId="77777777" w:rsidTr="00840758">
        <w:trPr>
          <w:trHeight w:val="208"/>
        </w:trPr>
        <w:tc>
          <w:tcPr>
            <w:tcW w:w="2470" w:type="dxa"/>
            <w:vMerge/>
            <w:tcBorders>
              <w:top w:val="nil"/>
              <w:bottom w:val="nil"/>
            </w:tcBorders>
          </w:tcPr>
          <w:p w14:paraId="2FD21833" w14:textId="77777777" w:rsidR="00E81AC4" w:rsidRDefault="00E81AC4" w:rsidP="00840758">
            <w:pPr>
              <w:rPr>
                <w:sz w:val="2"/>
                <w:szCs w:val="2"/>
              </w:rPr>
            </w:pPr>
          </w:p>
        </w:tc>
        <w:tc>
          <w:tcPr>
            <w:tcW w:w="6063" w:type="dxa"/>
            <w:vMerge/>
            <w:tcBorders>
              <w:top w:val="nil"/>
              <w:bottom w:val="nil"/>
              <w:right w:val="single" w:sz="12" w:space="0" w:color="DDDDDD"/>
            </w:tcBorders>
          </w:tcPr>
          <w:p w14:paraId="29F73312" w14:textId="77777777" w:rsidR="00E81AC4" w:rsidRDefault="00E81AC4" w:rsidP="00840758">
            <w:pPr>
              <w:rPr>
                <w:sz w:val="2"/>
                <w:szCs w:val="2"/>
              </w:rPr>
            </w:pPr>
          </w:p>
        </w:tc>
        <w:tc>
          <w:tcPr>
            <w:tcW w:w="243" w:type="dxa"/>
            <w:tcBorders>
              <w:left w:val="single" w:sz="12" w:space="0" w:color="DDDDDD"/>
            </w:tcBorders>
          </w:tcPr>
          <w:p w14:paraId="0B6F0B84" w14:textId="77777777" w:rsidR="00E81AC4" w:rsidRDefault="00E81AC4" w:rsidP="00840758">
            <w:pPr>
              <w:pStyle w:val="TableParagraph"/>
              <w:rPr>
                <w:sz w:val="10"/>
              </w:rPr>
            </w:pPr>
          </w:p>
        </w:tc>
        <w:tc>
          <w:tcPr>
            <w:tcW w:w="406" w:type="dxa"/>
          </w:tcPr>
          <w:p w14:paraId="3E196F7D" w14:textId="77777777" w:rsidR="00E81AC4" w:rsidRDefault="00E81AC4" w:rsidP="00840758">
            <w:pPr>
              <w:pStyle w:val="TableParagraph"/>
              <w:ind w:right="124"/>
              <w:jc w:val="right"/>
              <w:rPr>
                <w:sz w:val="11"/>
              </w:rPr>
            </w:pPr>
            <w:r>
              <w:rPr>
                <w:color w:val="333333"/>
                <w:sz w:val="11"/>
              </w:rPr>
              <w:t>32</w:t>
            </w:r>
          </w:p>
        </w:tc>
        <w:tc>
          <w:tcPr>
            <w:tcW w:w="1460" w:type="dxa"/>
            <w:tcBorders>
              <w:right w:val="single" w:sz="12" w:space="0" w:color="DDDDDD"/>
            </w:tcBorders>
          </w:tcPr>
          <w:p w14:paraId="70D6F283" w14:textId="77777777" w:rsidR="00E81AC4" w:rsidRDefault="00E81AC4" w:rsidP="00840758">
            <w:pPr>
              <w:pStyle w:val="TableParagraph"/>
              <w:ind w:left="40"/>
              <w:rPr>
                <w:sz w:val="11"/>
              </w:rPr>
            </w:pPr>
            <w:proofErr w:type="spellStart"/>
            <w:r>
              <w:rPr>
                <w:color w:val="333333"/>
                <w:sz w:val="11"/>
              </w:rPr>
              <w:t>Sigangeni</w:t>
            </w:r>
            <w:proofErr w:type="spellEnd"/>
            <w:r>
              <w:rPr>
                <w:color w:val="333333"/>
                <w:spacing w:val="6"/>
                <w:sz w:val="11"/>
              </w:rPr>
              <w:t xml:space="preserve"> </w:t>
            </w:r>
            <w:r>
              <w:rPr>
                <w:color w:val="333333"/>
                <w:sz w:val="11"/>
              </w:rPr>
              <w:t>Clinic</w:t>
            </w:r>
          </w:p>
        </w:tc>
      </w:tr>
      <w:tr w:rsidR="00E81AC4" w14:paraId="6CC8E737" w14:textId="77777777" w:rsidTr="00840758">
        <w:trPr>
          <w:trHeight w:val="421"/>
        </w:trPr>
        <w:tc>
          <w:tcPr>
            <w:tcW w:w="2470" w:type="dxa"/>
            <w:vMerge/>
            <w:tcBorders>
              <w:top w:val="nil"/>
              <w:bottom w:val="nil"/>
            </w:tcBorders>
          </w:tcPr>
          <w:p w14:paraId="2376D239" w14:textId="77777777" w:rsidR="00E81AC4" w:rsidRDefault="00E81AC4" w:rsidP="00840758">
            <w:pPr>
              <w:rPr>
                <w:sz w:val="2"/>
                <w:szCs w:val="2"/>
              </w:rPr>
            </w:pPr>
          </w:p>
        </w:tc>
        <w:tc>
          <w:tcPr>
            <w:tcW w:w="6063" w:type="dxa"/>
            <w:vMerge/>
            <w:tcBorders>
              <w:top w:val="nil"/>
              <w:bottom w:val="nil"/>
              <w:right w:val="single" w:sz="12" w:space="0" w:color="DDDDDD"/>
            </w:tcBorders>
          </w:tcPr>
          <w:p w14:paraId="206B9081" w14:textId="77777777" w:rsidR="00E81AC4" w:rsidRDefault="00E81AC4" w:rsidP="00840758">
            <w:pPr>
              <w:rPr>
                <w:sz w:val="2"/>
                <w:szCs w:val="2"/>
              </w:rPr>
            </w:pPr>
          </w:p>
        </w:tc>
        <w:tc>
          <w:tcPr>
            <w:tcW w:w="243" w:type="dxa"/>
            <w:tcBorders>
              <w:left w:val="single" w:sz="12" w:space="0" w:color="DDDDDD"/>
            </w:tcBorders>
          </w:tcPr>
          <w:p w14:paraId="599361E4" w14:textId="77777777" w:rsidR="00E81AC4" w:rsidRDefault="00E81AC4" w:rsidP="00840758">
            <w:pPr>
              <w:pStyle w:val="TableParagraph"/>
              <w:rPr>
                <w:sz w:val="10"/>
              </w:rPr>
            </w:pPr>
          </w:p>
        </w:tc>
        <w:tc>
          <w:tcPr>
            <w:tcW w:w="406" w:type="dxa"/>
          </w:tcPr>
          <w:p w14:paraId="061F52CB" w14:textId="77777777" w:rsidR="00E81AC4" w:rsidRDefault="00E81AC4" w:rsidP="00840758">
            <w:pPr>
              <w:pStyle w:val="TableParagraph"/>
              <w:ind w:right="124"/>
              <w:jc w:val="right"/>
              <w:rPr>
                <w:sz w:val="11"/>
              </w:rPr>
            </w:pPr>
            <w:r>
              <w:rPr>
                <w:color w:val="333333"/>
                <w:sz w:val="11"/>
              </w:rPr>
              <w:t>33</w:t>
            </w:r>
          </w:p>
        </w:tc>
        <w:tc>
          <w:tcPr>
            <w:tcW w:w="1460" w:type="dxa"/>
            <w:tcBorders>
              <w:right w:val="single" w:sz="12" w:space="0" w:color="DDDDDD"/>
            </w:tcBorders>
          </w:tcPr>
          <w:p w14:paraId="7AB7E147" w14:textId="77777777" w:rsidR="00E81AC4" w:rsidRDefault="00E81AC4" w:rsidP="00840758">
            <w:pPr>
              <w:pStyle w:val="TableParagraph"/>
              <w:ind w:left="40"/>
              <w:rPr>
                <w:sz w:val="11"/>
              </w:rPr>
            </w:pPr>
            <w:r>
              <w:rPr>
                <w:color w:val="333333"/>
                <w:sz w:val="11"/>
              </w:rPr>
              <w:t>UNISWA</w:t>
            </w:r>
            <w:r>
              <w:rPr>
                <w:color w:val="333333"/>
                <w:spacing w:val="2"/>
                <w:sz w:val="11"/>
              </w:rPr>
              <w:t xml:space="preserve"> </w:t>
            </w:r>
            <w:r>
              <w:rPr>
                <w:color w:val="333333"/>
                <w:sz w:val="11"/>
              </w:rPr>
              <w:t>Mbabane</w:t>
            </w:r>
          </w:p>
          <w:p w14:paraId="7B4A4F16" w14:textId="77777777" w:rsidR="00E81AC4" w:rsidRDefault="00E81AC4" w:rsidP="00840758">
            <w:pPr>
              <w:pStyle w:val="TableParagraph"/>
              <w:spacing w:before="87"/>
              <w:ind w:left="40"/>
              <w:rPr>
                <w:sz w:val="11"/>
              </w:rPr>
            </w:pPr>
            <w:r>
              <w:rPr>
                <w:color w:val="333333"/>
                <w:sz w:val="11"/>
              </w:rPr>
              <w:t>Campus</w:t>
            </w:r>
          </w:p>
        </w:tc>
      </w:tr>
      <w:tr w:rsidR="00E81AC4" w14:paraId="0029CD2F" w14:textId="77777777" w:rsidTr="00840758">
        <w:trPr>
          <w:trHeight w:val="208"/>
        </w:trPr>
        <w:tc>
          <w:tcPr>
            <w:tcW w:w="2470" w:type="dxa"/>
            <w:vMerge/>
            <w:tcBorders>
              <w:top w:val="nil"/>
              <w:bottom w:val="nil"/>
            </w:tcBorders>
          </w:tcPr>
          <w:p w14:paraId="725B1C4B" w14:textId="77777777" w:rsidR="00E81AC4" w:rsidRDefault="00E81AC4" w:rsidP="00840758">
            <w:pPr>
              <w:rPr>
                <w:sz w:val="2"/>
                <w:szCs w:val="2"/>
              </w:rPr>
            </w:pPr>
          </w:p>
        </w:tc>
        <w:tc>
          <w:tcPr>
            <w:tcW w:w="6063" w:type="dxa"/>
            <w:vMerge/>
            <w:tcBorders>
              <w:top w:val="nil"/>
              <w:bottom w:val="nil"/>
              <w:right w:val="single" w:sz="12" w:space="0" w:color="DDDDDD"/>
            </w:tcBorders>
          </w:tcPr>
          <w:p w14:paraId="2C595811" w14:textId="77777777" w:rsidR="00E81AC4" w:rsidRDefault="00E81AC4" w:rsidP="00840758">
            <w:pPr>
              <w:rPr>
                <w:sz w:val="2"/>
                <w:szCs w:val="2"/>
              </w:rPr>
            </w:pPr>
          </w:p>
        </w:tc>
        <w:tc>
          <w:tcPr>
            <w:tcW w:w="243" w:type="dxa"/>
            <w:tcBorders>
              <w:left w:val="single" w:sz="12" w:space="0" w:color="DDDDDD"/>
            </w:tcBorders>
          </w:tcPr>
          <w:p w14:paraId="7A945086" w14:textId="77777777" w:rsidR="00E81AC4" w:rsidRDefault="00E81AC4" w:rsidP="00840758">
            <w:pPr>
              <w:pStyle w:val="TableParagraph"/>
              <w:rPr>
                <w:sz w:val="10"/>
              </w:rPr>
            </w:pPr>
          </w:p>
        </w:tc>
        <w:tc>
          <w:tcPr>
            <w:tcW w:w="406" w:type="dxa"/>
          </w:tcPr>
          <w:p w14:paraId="26E22868" w14:textId="77777777" w:rsidR="00E81AC4" w:rsidRDefault="00E81AC4" w:rsidP="00840758">
            <w:pPr>
              <w:pStyle w:val="TableParagraph"/>
              <w:ind w:right="124"/>
              <w:jc w:val="right"/>
              <w:rPr>
                <w:sz w:val="11"/>
              </w:rPr>
            </w:pPr>
            <w:r>
              <w:rPr>
                <w:color w:val="333333"/>
                <w:sz w:val="11"/>
              </w:rPr>
              <w:t>34</w:t>
            </w:r>
          </w:p>
        </w:tc>
        <w:tc>
          <w:tcPr>
            <w:tcW w:w="1460" w:type="dxa"/>
            <w:tcBorders>
              <w:right w:val="single" w:sz="12" w:space="0" w:color="DDDDDD"/>
            </w:tcBorders>
          </w:tcPr>
          <w:p w14:paraId="4D34DDB2" w14:textId="77777777" w:rsidR="00E81AC4" w:rsidRDefault="00E81AC4" w:rsidP="00840758">
            <w:pPr>
              <w:pStyle w:val="TableParagraph"/>
              <w:ind w:left="40"/>
              <w:rPr>
                <w:sz w:val="11"/>
              </w:rPr>
            </w:pPr>
            <w:proofErr w:type="spellStart"/>
            <w:r>
              <w:rPr>
                <w:color w:val="333333"/>
                <w:sz w:val="11"/>
              </w:rPr>
              <w:t>Ekufikeni</w:t>
            </w:r>
            <w:proofErr w:type="spellEnd"/>
            <w:r>
              <w:rPr>
                <w:color w:val="333333"/>
                <w:spacing w:val="4"/>
                <w:sz w:val="11"/>
              </w:rPr>
              <w:t xml:space="preserve"> </w:t>
            </w:r>
            <w:r>
              <w:rPr>
                <w:color w:val="333333"/>
                <w:sz w:val="11"/>
              </w:rPr>
              <w:t>clinic</w:t>
            </w:r>
          </w:p>
        </w:tc>
      </w:tr>
      <w:tr w:rsidR="00E81AC4" w14:paraId="543EFDFC" w14:textId="77777777" w:rsidTr="00840758">
        <w:trPr>
          <w:trHeight w:val="208"/>
        </w:trPr>
        <w:tc>
          <w:tcPr>
            <w:tcW w:w="2470" w:type="dxa"/>
            <w:vMerge/>
            <w:tcBorders>
              <w:top w:val="nil"/>
              <w:bottom w:val="nil"/>
            </w:tcBorders>
          </w:tcPr>
          <w:p w14:paraId="5EB13D8B" w14:textId="77777777" w:rsidR="00E81AC4" w:rsidRDefault="00E81AC4" w:rsidP="00840758">
            <w:pPr>
              <w:rPr>
                <w:sz w:val="2"/>
                <w:szCs w:val="2"/>
              </w:rPr>
            </w:pPr>
          </w:p>
        </w:tc>
        <w:tc>
          <w:tcPr>
            <w:tcW w:w="6063" w:type="dxa"/>
            <w:vMerge/>
            <w:tcBorders>
              <w:top w:val="nil"/>
              <w:bottom w:val="nil"/>
              <w:right w:val="single" w:sz="12" w:space="0" w:color="DDDDDD"/>
            </w:tcBorders>
          </w:tcPr>
          <w:p w14:paraId="5092E38D" w14:textId="77777777" w:rsidR="00E81AC4" w:rsidRDefault="00E81AC4" w:rsidP="00840758">
            <w:pPr>
              <w:rPr>
                <w:sz w:val="2"/>
                <w:szCs w:val="2"/>
              </w:rPr>
            </w:pPr>
          </w:p>
        </w:tc>
        <w:tc>
          <w:tcPr>
            <w:tcW w:w="243" w:type="dxa"/>
            <w:tcBorders>
              <w:left w:val="single" w:sz="12" w:space="0" w:color="DDDDDD"/>
            </w:tcBorders>
          </w:tcPr>
          <w:p w14:paraId="2E306939" w14:textId="77777777" w:rsidR="00E81AC4" w:rsidRDefault="00E81AC4" w:rsidP="00840758">
            <w:pPr>
              <w:pStyle w:val="TableParagraph"/>
              <w:rPr>
                <w:sz w:val="10"/>
              </w:rPr>
            </w:pPr>
          </w:p>
        </w:tc>
        <w:tc>
          <w:tcPr>
            <w:tcW w:w="406" w:type="dxa"/>
          </w:tcPr>
          <w:p w14:paraId="124170BF" w14:textId="77777777" w:rsidR="00E81AC4" w:rsidRDefault="00E81AC4" w:rsidP="00840758">
            <w:pPr>
              <w:pStyle w:val="TableParagraph"/>
              <w:ind w:right="124"/>
              <w:jc w:val="right"/>
              <w:rPr>
                <w:sz w:val="11"/>
              </w:rPr>
            </w:pPr>
            <w:r>
              <w:rPr>
                <w:color w:val="333333"/>
                <w:sz w:val="11"/>
              </w:rPr>
              <w:t>35</w:t>
            </w:r>
          </w:p>
        </w:tc>
        <w:tc>
          <w:tcPr>
            <w:tcW w:w="1460" w:type="dxa"/>
            <w:tcBorders>
              <w:right w:val="single" w:sz="12" w:space="0" w:color="DDDDDD"/>
            </w:tcBorders>
          </w:tcPr>
          <w:p w14:paraId="738F1C56" w14:textId="77777777" w:rsidR="00E81AC4" w:rsidRDefault="00E81AC4" w:rsidP="00840758">
            <w:pPr>
              <w:pStyle w:val="TableParagraph"/>
              <w:ind w:left="40"/>
              <w:rPr>
                <w:sz w:val="11"/>
              </w:rPr>
            </w:pPr>
            <w:r>
              <w:rPr>
                <w:color w:val="333333"/>
                <w:sz w:val="11"/>
              </w:rPr>
              <w:t>Giving</w:t>
            </w:r>
            <w:r>
              <w:rPr>
                <w:color w:val="333333"/>
                <w:spacing w:val="5"/>
                <w:sz w:val="11"/>
              </w:rPr>
              <w:t xml:space="preserve"> </w:t>
            </w:r>
            <w:r>
              <w:rPr>
                <w:color w:val="333333"/>
                <w:sz w:val="11"/>
              </w:rPr>
              <w:t>Life</w:t>
            </w:r>
            <w:r>
              <w:rPr>
                <w:color w:val="333333"/>
                <w:spacing w:val="7"/>
                <w:sz w:val="11"/>
              </w:rPr>
              <w:t xml:space="preserve"> </w:t>
            </w:r>
            <w:r>
              <w:rPr>
                <w:color w:val="333333"/>
                <w:sz w:val="11"/>
              </w:rPr>
              <w:t>Clinic</w:t>
            </w:r>
          </w:p>
        </w:tc>
      </w:tr>
      <w:tr w:rsidR="00E81AC4" w14:paraId="65E88CE0" w14:textId="77777777" w:rsidTr="00840758">
        <w:trPr>
          <w:trHeight w:val="419"/>
        </w:trPr>
        <w:tc>
          <w:tcPr>
            <w:tcW w:w="2470" w:type="dxa"/>
            <w:vMerge/>
            <w:tcBorders>
              <w:top w:val="nil"/>
              <w:bottom w:val="nil"/>
            </w:tcBorders>
          </w:tcPr>
          <w:p w14:paraId="0FA29839" w14:textId="77777777" w:rsidR="00E81AC4" w:rsidRDefault="00E81AC4" w:rsidP="00840758">
            <w:pPr>
              <w:rPr>
                <w:sz w:val="2"/>
                <w:szCs w:val="2"/>
              </w:rPr>
            </w:pPr>
          </w:p>
        </w:tc>
        <w:tc>
          <w:tcPr>
            <w:tcW w:w="6063" w:type="dxa"/>
            <w:vMerge/>
            <w:tcBorders>
              <w:top w:val="nil"/>
              <w:bottom w:val="nil"/>
              <w:right w:val="single" w:sz="12" w:space="0" w:color="DDDDDD"/>
            </w:tcBorders>
          </w:tcPr>
          <w:p w14:paraId="6BB676DB" w14:textId="77777777" w:rsidR="00E81AC4" w:rsidRDefault="00E81AC4" w:rsidP="00840758">
            <w:pPr>
              <w:rPr>
                <w:sz w:val="2"/>
                <w:szCs w:val="2"/>
              </w:rPr>
            </w:pPr>
          </w:p>
        </w:tc>
        <w:tc>
          <w:tcPr>
            <w:tcW w:w="243" w:type="dxa"/>
            <w:tcBorders>
              <w:left w:val="single" w:sz="12" w:space="0" w:color="DDDDDD"/>
            </w:tcBorders>
          </w:tcPr>
          <w:p w14:paraId="51FA9995" w14:textId="77777777" w:rsidR="00E81AC4" w:rsidRDefault="00E81AC4" w:rsidP="00840758">
            <w:pPr>
              <w:pStyle w:val="TableParagraph"/>
              <w:rPr>
                <w:sz w:val="10"/>
              </w:rPr>
            </w:pPr>
          </w:p>
        </w:tc>
        <w:tc>
          <w:tcPr>
            <w:tcW w:w="406" w:type="dxa"/>
          </w:tcPr>
          <w:p w14:paraId="15E2C3DF" w14:textId="77777777" w:rsidR="00E81AC4" w:rsidRDefault="00E81AC4" w:rsidP="00840758">
            <w:pPr>
              <w:pStyle w:val="TableParagraph"/>
              <w:ind w:right="124"/>
              <w:jc w:val="right"/>
              <w:rPr>
                <w:sz w:val="11"/>
              </w:rPr>
            </w:pPr>
            <w:r>
              <w:rPr>
                <w:color w:val="333333"/>
                <w:sz w:val="11"/>
              </w:rPr>
              <w:t>36</w:t>
            </w:r>
          </w:p>
        </w:tc>
        <w:tc>
          <w:tcPr>
            <w:tcW w:w="1460" w:type="dxa"/>
            <w:tcBorders>
              <w:right w:val="single" w:sz="12" w:space="0" w:color="DDDDDD"/>
            </w:tcBorders>
          </w:tcPr>
          <w:p w14:paraId="3780F437" w14:textId="77777777" w:rsidR="00E81AC4" w:rsidRDefault="00E81AC4" w:rsidP="00840758">
            <w:pPr>
              <w:pStyle w:val="TableParagraph"/>
              <w:ind w:left="40"/>
              <w:rPr>
                <w:sz w:val="11"/>
              </w:rPr>
            </w:pPr>
            <w:r>
              <w:rPr>
                <w:color w:val="333333"/>
                <w:sz w:val="11"/>
              </w:rPr>
              <w:t>Pigg's</w:t>
            </w:r>
            <w:r>
              <w:rPr>
                <w:color w:val="333333"/>
                <w:spacing w:val="11"/>
                <w:sz w:val="11"/>
              </w:rPr>
              <w:t xml:space="preserve"> </w:t>
            </w:r>
            <w:r>
              <w:rPr>
                <w:color w:val="333333"/>
                <w:sz w:val="11"/>
              </w:rPr>
              <w:t>Peak</w:t>
            </w:r>
            <w:r>
              <w:rPr>
                <w:color w:val="333333"/>
                <w:spacing w:val="13"/>
                <w:sz w:val="11"/>
              </w:rPr>
              <w:t xml:space="preserve"> </w:t>
            </w:r>
            <w:r>
              <w:rPr>
                <w:color w:val="333333"/>
                <w:sz w:val="11"/>
              </w:rPr>
              <w:t>Nazarene</w:t>
            </w:r>
          </w:p>
          <w:p w14:paraId="6925B047" w14:textId="77777777" w:rsidR="00E81AC4" w:rsidRDefault="00E81AC4" w:rsidP="00840758">
            <w:pPr>
              <w:pStyle w:val="TableParagraph"/>
              <w:spacing w:before="87"/>
              <w:ind w:left="40"/>
              <w:rPr>
                <w:sz w:val="11"/>
              </w:rPr>
            </w:pPr>
            <w:r>
              <w:rPr>
                <w:color w:val="333333"/>
                <w:sz w:val="11"/>
              </w:rPr>
              <w:t>Clinic</w:t>
            </w:r>
          </w:p>
        </w:tc>
      </w:tr>
      <w:tr w:rsidR="00E81AC4" w14:paraId="775ED6A0" w14:textId="77777777" w:rsidTr="00840758">
        <w:trPr>
          <w:trHeight w:val="421"/>
        </w:trPr>
        <w:tc>
          <w:tcPr>
            <w:tcW w:w="2470" w:type="dxa"/>
            <w:vMerge/>
            <w:tcBorders>
              <w:top w:val="nil"/>
              <w:bottom w:val="nil"/>
            </w:tcBorders>
          </w:tcPr>
          <w:p w14:paraId="25715B99" w14:textId="77777777" w:rsidR="00E81AC4" w:rsidRDefault="00E81AC4" w:rsidP="00840758">
            <w:pPr>
              <w:rPr>
                <w:sz w:val="2"/>
                <w:szCs w:val="2"/>
              </w:rPr>
            </w:pPr>
          </w:p>
        </w:tc>
        <w:tc>
          <w:tcPr>
            <w:tcW w:w="6063" w:type="dxa"/>
            <w:vMerge/>
            <w:tcBorders>
              <w:top w:val="nil"/>
              <w:bottom w:val="nil"/>
              <w:right w:val="single" w:sz="12" w:space="0" w:color="DDDDDD"/>
            </w:tcBorders>
          </w:tcPr>
          <w:p w14:paraId="08D3B77B" w14:textId="77777777" w:rsidR="00E81AC4" w:rsidRDefault="00E81AC4" w:rsidP="00840758">
            <w:pPr>
              <w:rPr>
                <w:sz w:val="2"/>
                <w:szCs w:val="2"/>
              </w:rPr>
            </w:pPr>
          </w:p>
        </w:tc>
        <w:tc>
          <w:tcPr>
            <w:tcW w:w="243" w:type="dxa"/>
            <w:tcBorders>
              <w:left w:val="single" w:sz="12" w:space="0" w:color="DDDDDD"/>
            </w:tcBorders>
          </w:tcPr>
          <w:p w14:paraId="3D329451" w14:textId="77777777" w:rsidR="00E81AC4" w:rsidRDefault="00E81AC4" w:rsidP="00840758">
            <w:pPr>
              <w:pStyle w:val="TableParagraph"/>
              <w:rPr>
                <w:sz w:val="10"/>
              </w:rPr>
            </w:pPr>
          </w:p>
        </w:tc>
        <w:tc>
          <w:tcPr>
            <w:tcW w:w="406" w:type="dxa"/>
          </w:tcPr>
          <w:p w14:paraId="5870CED3" w14:textId="77777777" w:rsidR="00E81AC4" w:rsidRDefault="00E81AC4" w:rsidP="00840758">
            <w:pPr>
              <w:pStyle w:val="TableParagraph"/>
              <w:ind w:right="124"/>
              <w:jc w:val="right"/>
              <w:rPr>
                <w:sz w:val="11"/>
              </w:rPr>
            </w:pPr>
            <w:r>
              <w:rPr>
                <w:color w:val="333333"/>
                <w:sz w:val="11"/>
              </w:rPr>
              <w:t>37</w:t>
            </w:r>
          </w:p>
        </w:tc>
        <w:tc>
          <w:tcPr>
            <w:tcW w:w="1460" w:type="dxa"/>
            <w:tcBorders>
              <w:right w:val="single" w:sz="12" w:space="0" w:color="DDDDDD"/>
            </w:tcBorders>
          </w:tcPr>
          <w:p w14:paraId="7ABB67F7" w14:textId="77777777" w:rsidR="00E81AC4" w:rsidRDefault="00E81AC4" w:rsidP="00840758">
            <w:pPr>
              <w:pStyle w:val="TableParagraph"/>
              <w:ind w:left="40"/>
              <w:rPr>
                <w:sz w:val="11"/>
              </w:rPr>
            </w:pPr>
            <w:r>
              <w:rPr>
                <w:color w:val="333333"/>
                <w:sz w:val="11"/>
              </w:rPr>
              <w:t>National</w:t>
            </w:r>
            <w:r>
              <w:rPr>
                <w:color w:val="333333"/>
                <w:spacing w:val="11"/>
                <w:sz w:val="11"/>
              </w:rPr>
              <w:t xml:space="preserve"> </w:t>
            </w:r>
            <w:r>
              <w:rPr>
                <w:color w:val="333333"/>
                <w:sz w:val="11"/>
              </w:rPr>
              <w:t>Baptist</w:t>
            </w:r>
            <w:r>
              <w:rPr>
                <w:color w:val="333333"/>
                <w:spacing w:val="11"/>
                <w:sz w:val="11"/>
              </w:rPr>
              <w:t xml:space="preserve"> </w:t>
            </w:r>
            <w:r>
              <w:rPr>
                <w:color w:val="333333"/>
                <w:sz w:val="11"/>
              </w:rPr>
              <w:t>Mission</w:t>
            </w:r>
          </w:p>
          <w:p w14:paraId="02905D7B" w14:textId="77777777" w:rsidR="00E81AC4" w:rsidRDefault="00E81AC4" w:rsidP="00840758">
            <w:pPr>
              <w:pStyle w:val="TableParagraph"/>
              <w:spacing w:before="87"/>
              <w:ind w:left="40"/>
              <w:rPr>
                <w:sz w:val="11"/>
              </w:rPr>
            </w:pPr>
            <w:r>
              <w:rPr>
                <w:color w:val="333333"/>
                <w:sz w:val="11"/>
              </w:rPr>
              <w:t>Clinic</w:t>
            </w:r>
          </w:p>
        </w:tc>
      </w:tr>
      <w:tr w:rsidR="00E81AC4" w14:paraId="7B8213D6" w14:textId="77777777" w:rsidTr="00840758">
        <w:trPr>
          <w:trHeight w:val="208"/>
        </w:trPr>
        <w:tc>
          <w:tcPr>
            <w:tcW w:w="2470" w:type="dxa"/>
            <w:vMerge/>
            <w:tcBorders>
              <w:top w:val="nil"/>
              <w:bottom w:val="nil"/>
            </w:tcBorders>
          </w:tcPr>
          <w:p w14:paraId="0C5CB902" w14:textId="77777777" w:rsidR="00E81AC4" w:rsidRDefault="00E81AC4" w:rsidP="00840758">
            <w:pPr>
              <w:rPr>
                <w:sz w:val="2"/>
                <w:szCs w:val="2"/>
              </w:rPr>
            </w:pPr>
          </w:p>
        </w:tc>
        <w:tc>
          <w:tcPr>
            <w:tcW w:w="6063" w:type="dxa"/>
            <w:vMerge/>
            <w:tcBorders>
              <w:top w:val="nil"/>
              <w:bottom w:val="nil"/>
              <w:right w:val="single" w:sz="12" w:space="0" w:color="DDDDDD"/>
            </w:tcBorders>
          </w:tcPr>
          <w:p w14:paraId="5C3235F3" w14:textId="77777777" w:rsidR="00E81AC4" w:rsidRDefault="00E81AC4" w:rsidP="00840758">
            <w:pPr>
              <w:rPr>
                <w:sz w:val="2"/>
                <w:szCs w:val="2"/>
              </w:rPr>
            </w:pPr>
          </w:p>
        </w:tc>
        <w:tc>
          <w:tcPr>
            <w:tcW w:w="243" w:type="dxa"/>
            <w:tcBorders>
              <w:left w:val="single" w:sz="12" w:space="0" w:color="DDDDDD"/>
            </w:tcBorders>
          </w:tcPr>
          <w:p w14:paraId="0D4C9C46" w14:textId="77777777" w:rsidR="00E81AC4" w:rsidRDefault="00E81AC4" w:rsidP="00840758">
            <w:pPr>
              <w:pStyle w:val="TableParagraph"/>
              <w:rPr>
                <w:sz w:val="10"/>
              </w:rPr>
            </w:pPr>
          </w:p>
        </w:tc>
        <w:tc>
          <w:tcPr>
            <w:tcW w:w="406" w:type="dxa"/>
          </w:tcPr>
          <w:p w14:paraId="4F13D99C" w14:textId="77777777" w:rsidR="00E81AC4" w:rsidRDefault="00E81AC4" w:rsidP="00840758">
            <w:pPr>
              <w:pStyle w:val="TableParagraph"/>
              <w:ind w:right="124"/>
              <w:jc w:val="right"/>
              <w:rPr>
                <w:sz w:val="11"/>
              </w:rPr>
            </w:pPr>
            <w:r>
              <w:rPr>
                <w:color w:val="333333"/>
                <w:sz w:val="11"/>
              </w:rPr>
              <w:t>38</w:t>
            </w:r>
          </w:p>
        </w:tc>
        <w:tc>
          <w:tcPr>
            <w:tcW w:w="1460" w:type="dxa"/>
            <w:tcBorders>
              <w:right w:val="single" w:sz="12" w:space="0" w:color="DDDDDD"/>
            </w:tcBorders>
          </w:tcPr>
          <w:p w14:paraId="479007A5" w14:textId="77777777" w:rsidR="00E81AC4" w:rsidRDefault="00E81AC4" w:rsidP="00840758">
            <w:pPr>
              <w:pStyle w:val="TableParagraph"/>
              <w:ind w:left="40"/>
              <w:rPr>
                <w:sz w:val="11"/>
              </w:rPr>
            </w:pPr>
            <w:proofErr w:type="spellStart"/>
            <w:r>
              <w:rPr>
                <w:color w:val="333333"/>
                <w:sz w:val="11"/>
              </w:rPr>
              <w:t>Mdzimba</w:t>
            </w:r>
            <w:proofErr w:type="spellEnd"/>
            <w:r>
              <w:rPr>
                <w:color w:val="333333"/>
                <w:spacing w:val="14"/>
                <w:sz w:val="11"/>
              </w:rPr>
              <w:t xml:space="preserve"> </w:t>
            </w:r>
            <w:r>
              <w:rPr>
                <w:color w:val="333333"/>
                <w:sz w:val="11"/>
              </w:rPr>
              <w:t>UEDF</w:t>
            </w:r>
            <w:r>
              <w:rPr>
                <w:color w:val="333333"/>
                <w:spacing w:val="10"/>
                <w:sz w:val="11"/>
              </w:rPr>
              <w:t xml:space="preserve"> </w:t>
            </w:r>
            <w:r>
              <w:rPr>
                <w:color w:val="333333"/>
                <w:sz w:val="11"/>
              </w:rPr>
              <w:t>Clinic</w:t>
            </w:r>
          </w:p>
        </w:tc>
      </w:tr>
    </w:tbl>
    <w:p w14:paraId="48400336" w14:textId="77777777" w:rsidR="00E81AC4" w:rsidRDefault="00E81AC4" w:rsidP="00E81AC4">
      <w:pPr>
        <w:rPr>
          <w:sz w:val="11"/>
        </w:rPr>
        <w:sectPr w:rsidR="00E81AC4">
          <w:pgSz w:w="11900" w:h="16850"/>
          <w:pgMar w:top="460" w:right="400" w:bottom="480" w:left="580" w:header="276" w:footer="286" w:gutter="0"/>
          <w:cols w:space="720"/>
        </w:sectPr>
      </w:pPr>
    </w:p>
    <w:p w14:paraId="5AC7FBDE" w14:textId="77777777" w:rsidR="00E81AC4" w:rsidRDefault="00E81AC4" w:rsidP="00E81AC4">
      <w:pPr>
        <w:pStyle w:val="BodyText"/>
        <w:spacing w:before="11"/>
        <w:rPr>
          <w:b/>
          <w:sz w:val="6"/>
        </w:rPr>
      </w:pPr>
    </w:p>
    <w:tbl>
      <w:tblPr>
        <w:tblW w:w="0" w:type="auto"/>
        <w:tblInd w:w="13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3"/>
        <w:gridCol w:w="243"/>
        <w:gridCol w:w="406"/>
        <w:gridCol w:w="1452"/>
      </w:tblGrid>
      <w:tr w:rsidR="00E81AC4" w14:paraId="3C2B7EEC" w14:textId="77777777" w:rsidTr="00840758">
        <w:trPr>
          <w:trHeight w:val="407"/>
        </w:trPr>
        <w:tc>
          <w:tcPr>
            <w:tcW w:w="2470" w:type="dxa"/>
          </w:tcPr>
          <w:p w14:paraId="451657E7" w14:textId="77777777" w:rsidR="00E81AC4" w:rsidRDefault="00E81AC4" w:rsidP="00840758">
            <w:pPr>
              <w:pStyle w:val="TableParagraph"/>
              <w:spacing w:before="1"/>
              <w:rPr>
                <w:b/>
                <w:sz w:val="12"/>
              </w:rPr>
            </w:pPr>
          </w:p>
          <w:p w14:paraId="0537141C" w14:textId="77777777" w:rsidR="00E81AC4" w:rsidRDefault="00E81AC4" w:rsidP="00840758">
            <w:pPr>
              <w:pStyle w:val="TableParagraph"/>
              <w:ind w:left="64"/>
              <w:rPr>
                <w:b/>
                <w:sz w:val="12"/>
              </w:rPr>
            </w:pPr>
            <w:r>
              <w:rPr>
                <w:b/>
                <w:color w:val="333333"/>
                <w:w w:val="105"/>
                <w:sz w:val="12"/>
              </w:rPr>
              <w:t>Field</w:t>
            </w:r>
          </w:p>
        </w:tc>
        <w:tc>
          <w:tcPr>
            <w:tcW w:w="6063" w:type="dxa"/>
          </w:tcPr>
          <w:p w14:paraId="2D0B2BD2" w14:textId="77777777" w:rsidR="00E81AC4" w:rsidRDefault="00E81AC4" w:rsidP="00840758">
            <w:pPr>
              <w:pStyle w:val="TableParagraph"/>
              <w:spacing w:before="1"/>
              <w:rPr>
                <w:b/>
                <w:sz w:val="12"/>
              </w:rPr>
            </w:pPr>
          </w:p>
          <w:p w14:paraId="209CF33A" w14:textId="77777777" w:rsidR="00E81AC4" w:rsidRDefault="00E81AC4" w:rsidP="00840758">
            <w:pPr>
              <w:pStyle w:val="TableParagraph"/>
              <w:ind w:left="66"/>
              <w:rPr>
                <w:b/>
                <w:sz w:val="12"/>
              </w:rPr>
            </w:pPr>
            <w:r>
              <w:rPr>
                <w:b/>
                <w:color w:val="333333"/>
                <w:w w:val="105"/>
                <w:sz w:val="12"/>
              </w:rPr>
              <w:t>Question</w:t>
            </w:r>
          </w:p>
        </w:tc>
        <w:tc>
          <w:tcPr>
            <w:tcW w:w="2101" w:type="dxa"/>
            <w:gridSpan w:val="3"/>
            <w:tcBorders>
              <w:bottom w:val="single" w:sz="12" w:space="0" w:color="DDDDDD"/>
            </w:tcBorders>
          </w:tcPr>
          <w:p w14:paraId="402BCD0A" w14:textId="77777777" w:rsidR="00E81AC4" w:rsidRDefault="00E81AC4" w:rsidP="00840758">
            <w:pPr>
              <w:pStyle w:val="TableParagraph"/>
              <w:spacing w:before="1"/>
              <w:rPr>
                <w:b/>
                <w:sz w:val="12"/>
              </w:rPr>
            </w:pPr>
          </w:p>
          <w:p w14:paraId="6B65D1B8" w14:textId="77777777" w:rsidR="00E81AC4" w:rsidRDefault="00E81AC4" w:rsidP="00840758">
            <w:pPr>
              <w:pStyle w:val="TableParagraph"/>
              <w:ind w:left="65"/>
              <w:rPr>
                <w:b/>
                <w:sz w:val="12"/>
              </w:rPr>
            </w:pPr>
            <w:r>
              <w:rPr>
                <w:b/>
                <w:color w:val="333333"/>
                <w:w w:val="105"/>
                <w:sz w:val="12"/>
              </w:rPr>
              <w:t>Answer</w:t>
            </w:r>
          </w:p>
        </w:tc>
      </w:tr>
      <w:tr w:rsidR="00E81AC4" w14:paraId="4648EE45" w14:textId="77777777" w:rsidTr="00840758">
        <w:trPr>
          <w:trHeight w:val="207"/>
        </w:trPr>
        <w:tc>
          <w:tcPr>
            <w:tcW w:w="2470" w:type="dxa"/>
            <w:vMerge w:val="restart"/>
            <w:tcBorders>
              <w:bottom w:val="nil"/>
            </w:tcBorders>
          </w:tcPr>
          <w:p w14:paraId="6BB0FFF8" w14:textId="77777777" w:rsidR="00E81AC4" w:rsidRDefault="00E81AC4" w:rsidP="00840758">
            <w:pPr>
              <w:pStyle w:val="TableParagraph"/>
              <w:rPr>
                <w:sz w:val="10"/>
              </w:rPr>
            </w:pPr>
          </w:p>
        </w:tc>
        <w:tc>
          <w:tcPr>
            <w:tcW w:w="6063" w:type="dxa"/>
            <w:vMerge w:val="restart"/>
            <w:tcBorders>
              <w:bottom w:val="nil"/>
              <w:right w:val="single" w:sz="12" w:space="0" w:color="DDDDDD"/>
            </w:tcBorders>
          </w:tcPr>
          <w:p w14:paraId="0058BDF1" w14:textId="77777777" w:rsidR="00E81AC4" w:rsidRDefault="00E81AC4" w:rsidP="00840758">
            <w:pPr>
              <w:pStyle w:val="TableParagraph"/>
              <w:rPr>
                <w:sz w:val="10"/>
              </w:rPr>
            </w:pPr>
          </w:p>
        </w:tc>
        <w:tc>
          <w:tcPr>
            <w:tcW w:w="243" w:type="dxa"/>
            <w:tcBorders>
              <w:top w:val="single" w:sz="12" w:space="0" w:color="DDDDDD"/>
              <w:left w:val="single" w:sz="12" w:space="0" w:color="DDDDDD"/>
            </w:tcBorders>
          </w:tcPr>
          <w:p w14:paraId="677B68CA" w14:textId="77777777" w:rsidR="00E81AC4" w:rsidRDefault="00E81AC4" w:rsidP="00840758">
            <w:pPr>
              <w:pStyle w:val="TableParagraph"/>
              <w:rPr>
                <w:sz w:val="10"/>
              </w:rPr>
            </w:pPr>
          </w:p>
        </w:tc>
        <w:tc>
          <w:tcPr>
            <w:tcW w:w="406" w:type="dxa"/>
            <w:tcBorders>
              <w:top w:val="single" w:sz="12" w:space="0" w:color="DDDDDD"/>
            </w:tcBorders>
          </w:tcPr>
          <w:p w14:paraId="04700DF7" w14:textId="77777777" w:rsidR="00E81AC4" w:rsidRDefault="00E81AC4" w:rsidP="00840758">
            <w:pPr>
              <w:pStyle w:val="TableParagraph"/>
              <w:ind w:left="61"/>
              <w:rPr>
                <w:sz w:val="11"/>
              </w:rPr>
            </w:pPr>
            <w:r>
              <w:rPr>
                <w:color w:val="333333"/>
                <w:sz w:val="11"/>
              </w:rPr>
              <w:t>39</w:t>
            </w:r>
          </w:p>
        </w:tc>
        <w:tc>
          <w:tcPr>
            <w:tcW w:w="1452" w:type="dxa"/>
            <w:tcBorders>
              <w:top w:val="single" w:sz="12" w:space="0" w:color="DDDDDD"/>
              <w:right w:val="single" w:sz="12" w:space="0" w:color="DDDDDD"/>
            </w:tcBorders>
          </w:tcPr>
          <w:p w14:paraId="59D472E7" w14:textId="77777777" w:rsidR="00E81AC4" w:rsidRDefault="00E81AC4" w:rsidP="00840758">
            <w:pPr>
              <w:pStyle w:val="TableParagraph"/>
              <w:ind w:left="40"/>
              <w:rPr>
                <w:sz w:val="11"/>
              </w:rPr>
            </w:pPr>
            <w:proofErr w:type="spellStart"/>
            <w:r>
              <w:rPr>
                <w:color w:val="333333"/>
                <w:sz w:val="11"/>
              </w:rPr>
              <w:t>Hhelehhele</w:t>
            </w:r>
            <w:proofErr w:type="spellEnd"/>
            <w:r>
              <w:rPr>
                <w:color w:val="333333"/>
                <w:spacing w:val="1"/>
                <w:sz w:val="11"/>
              </w:rPr>
              <w:t xml:space="preserve"> </w:t>
            </w:r>
            <w:r>
              <w:rPr>
                <w:color w:val="333333"/>
                <w:sz w:val="11"/>
              </w:rPr>
              <w:t>11</w:t>
            </w:r>
            <w:r>
              <w:rPr>
                <w:color w:val="333333"/>
                <w:spacing w:val="7"/>
                <w:sz w:val="11"/>
              </w:rPr>
              <w:t xml:space="preserve"> </w:t>
            </w:r>
            <w:r>
              <w:rPr>
                <w:color w:val="333333"/>
                <w:sz w:val="11"/>
              </w:rPr>
              <w:t>Clinic</w:t>
            </w:r>
          </w:p>
        </w:tc>
      </w:tr>
      <w:tr w:rsidR="00E81AC4" w14:paraId="7764F870" w14:textId="77777777" w:rsidTr="00840758">
        <w:trPr>
          <w:trHeight w:val="421"/>
        </w:trPr>
        <w:tc>
          <w:tcPr>
            <w:tcW w:w="2470" w:type="dxa"/>
            <w:vMerge/>
            <w:tcBorders>
              <w:top w:val="nil"/>
              <w:bottom w:val="nil"/>
            </w:tcBorders>
          </w:tcPr>
          <w:p w14:paraId="76E9AB8C" w14:textId="77777777" w:rsidR="00E81AC4" w:rsidRDefault="00E81AC4" w:rsidP="00840758">
            <w:pPr>
              <w:rPr>
                <w:sz w:val="2"/>
                <w:szCs w:val="2"/>
              </w:rPr>
            </w:pPr>
          </w:p>
        </w:tc>
        <w:tc>
          <w:tcPr>
            <w:tcW w:w="6063" w:type="dxa"/>
            <w:vMerge/>
            <w:tcBorders>
              <w:top w:val="nil"/>
              <w:bottom w:val="nil"/>
              <w:right w:val="single" w:sz="12" w:space="0" w:color="DDDDDD"/>
            </w:tcBorders>
          </w:tcPr>
          <w:p w14:paraId="7D671BEE" w14:textId="77777777" w:rsidR="00E81AC4" w:rsidRDefault="00E81AC4" w:rsidP="00840758">
            <w:pPr>
              <w:rPr>
                <w:sz w:val="2"/>
                <w:szCs w:val="2"/>
              </w:rPr>
            </w:pPr>
          </w:p>
        </w:tc>
        <w:tc>
          <w:tcPr>
            <w:tcW w:w="243" w:type="dxa"/>
            <w:tcBorders>
              <w:left w:val="single" w:sz="12" w:space="0" w:color="DDDDDD"/>
            </w:tcBorders>
          </w:tcPr>
          <w:p w14:paraId="77A78640" w14:textId="77777777" w:rsidR="00E81AC4" w:rsidRDefault="00E81AC4" w:rsidP="00840758">
            <w:pPr>
              <w:pStyle w:val="TableParagraph"/>
              <w:rPr>
                <w:sz w:val="10"/>
              </w:rPr>
            </w:pPr>
          </w:p>
        </w:tc>
        <w:tc>
          <w:tcPr>
            <w:tcW w:w="406" w:type="dxa"/>
          </w:tcPr>
          <w:p w14:paraId="70D62AC6" w14:textId="77777777" w:rsidR="00E81AC4" w:rsidRDefault="00E81AC4" w:rsidP="00840758">
            <w:pPr>
              <w:pStyle w:val="TableParagraph"/>
              <w:ind w:left="61"/>
              <w:rPr>
                <w:sz w:val="11"/>
              </w:rPr>
            </w:pPr>
            <w:r>
              <w:rPr>
                <w:color w:val="333333"/>
                <w:sz w:val="11"/>
              </w:rPr>
              <w:t>40</w:t>
            </w:r>
          </w:p>
        </w:tc>
        <w:tc>
          <w:tcPr>
            <w:tcW w:w="1452" w:type="dxa"/>
            <w:tcBorders>
              <w:right w:val="single" w:sz="12" w:space="0" w:color="DDDDDD"/>
            </w:tcBorders>
          </w:tcPr>
          <w:p w14:paraId="6333F2ED" w14:textId="77777777" w:rsidR="00E81AC4" w:rsidRDefault="00E81AC4" w:rsidP="00840758">
            <w:pPr>
              <w:pStyle w:val="TableParagraph"/>
              <w:ind w:left="40"/>
              <w:rPr>
                <w:sz w:val="11"/>
              </w:rPr>
            </w:pPr>
            <w:r>
              <w:rPr>
                <w:color w:val="333333"/>
                <w:sz w:val="11"/>
              </w:rPr>
              <w:t>Herefords</w:t>
            </w:r>
            <w:r>
              <w:rPr>
                <w:color w:val="333333"/>
                <w:spacing w:val="19"/>
                <w:sz w:val="11"/>
              </w:rPr>
              <w:t xml:space="preserve"> </w:t>
            </w:r>
            <w:r>
              <w:rPr>
                <w:color w:val="333333"/>
                <w:sz w:val="11"/>
              </w:rPr>
              <w:t>Community</w:t>
            </w:r>
          </w:p>
          <w:p w14:paraId="5AFB57D2" w14:textId="77777777" w:rsidR="00E81AC4" w:rsidRDefault="00E81AC4" w:rsidP="00840758">
            <w:pPr>
              <w:pStyle w:val="TableParagraph"/>
              <w:spacing w:before="87"/>
              <w:ind w:left="40"/>
              <w:rPr>
                <w:sz w:val="11"/>
              </w:rPr>
            </w:pPr>
            <w:r>
              <w:rPr>
                <w:color w:val="333333"/>
                <w:sz w:val="11"/>
              </w:rPr>
              <w:t>Clinic</w:t>
            </w:r>
          </w:p>
        </w:tc>
      </w:tr>
      <w:tr w:rsidR="00E81AC4" w14:paraId="392AE9C7" w14:textId="77777777" w:rsidTr="00840758">
        <w:trPr>
          <w:trHeight w:val="421"/>
        </w:trPr>
        <w:tc>
          <w:tcPr>
            <w:tcW w:w="2470" w:type="dxa"/>
            <w:vMerge/>
            <w:tcBorders>
              <w:top w:val="nil"/>
              <w:bottom w:val="nil"/>
            </w:tcBorders>
          </w:tcPr>
          <w:p w14:paraId="779BE921" w14:textId="77777777" w:rsidR="00E81AC4" w:rsidRDefault="00E81AC4" w:rsidP="00840758">
            <w:pPr>
              <w:rPr>
                <w:sz w:val="2"/>
                <w:szCs w:val="2"/>
              </w:rPr>
            </w:pPr>
          </w:p>
        </w:tc>
        <w:tc>
          <w:tcPr>
            <w:tcW w:w="6063" w:type="dxa"/>
            <w:vMerge/>
            <w:tcBorders>
              <w:top w:val="nil"/>
              <w:bottom w:val="nil"/>
              <w:right w:val="single" w:sz="12" w:space="0" w:color="DDDDDD"/>
            </w:tcBorders>
          </w:tcPr>
          <w:p w14:paraId="334B8E5A" w14:textId="77777777" w:rsidR="00E81AC4" w:rsidRDefault="00E81AC4" w:rsidP="00840758">
            <w:pPr>
              <w:rPr>
                <w:sz w:val="2"/>
                <w:szCs w:val="2"/>
              </w:rPr>
            </w:pPr>
          </w:p>
        </w:tc>
        <w:tc>
          <w:tcPr>
            <w:tcW w:w="243" w:type="dxa"/>
            <w:tcBorders>
              <w:left w:val="single" w:sz="12" w:space="0" w:color="DDDDDD"/>
            </w:tcBorders>
          </w:tcPr>
          <w:p w14:paraId="74A0D3CE" w14:textId="77777777" w:rsidR="00E81AC4" w:rsidRDefault="00E81AC4" w:rsidP="00840758">
            <w:pPr>
              <w:pStyle w:val="TableParagraph"/>
              <w:rPr>
                <w:sz w:val="10"/>
              </w:rPr>
            </w:pPr>
          </w:p>
        </w:tc>
        <w:tc>
          <w:tcPr>
            <w:tcW w:w="406" w:type="dxa"/>
          </w:tcPr>
          <w:p w14:paraId="58EA801E" w14:textId="77777777" w:rsidR="00E81AC4" w:rsidRDefault="00E81AC4" w:rsidP="00840758">
            <w:pPr>
              <w:pStyle w:val="TableParagraph"/>
              <w:ind w:left="61"/>
              <w:rPr>
                <w:sz w:val="11"/>
              </w:rPr>
            </w:pPr>
            <w:r>
              <w:rPr>
                <w:color w:val="333333"/>
                <w:sz w:val="11"/>
              </w:rPr>
              <w:t>41</w:t>
            </w:r>
          </w:p>
        </w:tc>
        <w:tc>
          <w:tcPr>
            <w:tcW w:w="1452" w:type="dxa"/>
            <w:tcBorders>
              <w:right w:val="single" w:sz="12" w:space="0" w:color="DDDDDD"/>
            </w:tcBorders>
          </w:tcPr>
          <w:p w14:paraId="3741E986" w14:textId="77777777" w:rsidR="00E81AC4" w:rsidRDefault="00E81AC4" w:rsidP="00840758">
            <w:pPr>
              <w:pStyle w:val="TableParagraph"/>
              <w:ind w:left="40"/>
              <w:rPr>
                <w:sz w:val="11"/>
              </w:rPr>
            </w:pPr>
            <w:r>
              <w:rPr>
                <w:color w:val="333333"/>
                <w:sz w:val="11"/>
              </w:rPr>
              <w:t>Mbabane</w:t>
            </w:r>
            <w:r>
              <w:rPr>
                <w:color w:val="333333"/>
                <w:spacing w:val="12"/>
                <w:sz w:val="11"/>
              </w:rPr>
              <w:t xml:space="preserve"> </w:t>
            </w:r>
            <w:r>
              <w:rPr>
                <w:color w:val="333333"/>
                <w:sz w:val="11"/>
              </w:rPr>
              <w:t>Government</w:t>
            </w:r>
          </w:p>
          <w:p w14:paraId="76A87F5C" w14:textId="77777777" w:rsidR="00E81AC4" w:rsidRDefault="00E81AC4" w:rsidP="00840758">
            <w:pPr>
              <w:pStyle w:val="TableParagraph"/>
              <w:spacing w:before="85"/>
              <w:ind w:left="40"/>
              <w:rPr>
                <w:sz w:val="11"/>
              </w:rPr>
            </w:pPr>
            <w:r>
              <w:rPr>
                <w:color w:val="333333"/>
                <w:sz w:val="11"/>
              </w:rPr>
              <w:t>Hospital</w:t>
            </w:r>
          </w:p>
        </w:tc>
      </w:tr>
      <w:tr w:rsidR="00E81AC4" w14:paraId="13B7E0FC" w14:textId="77777777" w:rsidTr="00840758">
        <w:trPr>
          <w:trHeight w:val="208"/>
        </w:trPr>
        <w:tc>
          <w:tcPr>
            <w:tcW w:w="2470" w:type="dxa"/>
            <w:vMerge/>
            <w:tcBorders>
              <w:top w:val="nil"/>
              <w:bottom w:val="nil"/>
            </w:tcBorders>
          </w:tcPr>
          <w:p w14:paraId="3E574CC9" w14:textId="77777777" w:rsidR="00E81AC4" w:rsidRDefault="00E81AC4" w:rsidP="00840758">
            <w:pPr>
              <w:rPr>
                <w:sz w:val="2"/>
                <w:szCs w:val="2"/>
              </w:rPr>
            </w:pPr>
          </w:p>
        </w:tc>
        <w:tc>
          <w:tcPr>
            <w:tcW w:w="6063" w:type="dxa"/>
            <w:vMerge/>
            <w:tcBorders>
              <w:top w:val="nil"/>
              <w:bottom w:val="nil"/>
              <w:right w:val="single" w:sz="12" w:space="0" w:color="DDDDDD"/>
            </w:tcBorders>
          </w:tcPr>
          <w:p w14:paraId="36299E86" w14:textId="77777777" w:rsidR="00E81AC4" w:rsidRDefault="00E81AC4" w:rsidP="00840758">
            <w:pPr>
              <w:rPr>
                <w:sz w:val="2"/>
                <w:szCs w:val="2"/>
              </w:rPr>
            </w:pPr>
          </w:p>
        </w:tc>
        <w:tc>
          <w:tcPr>
            <w:tcW w:w="243" w:type="dxa"/>
            <w:tcBorders>
              <w:left w:val="single" w:sz="12" w:space="0" w:color="DDDDDD"/>
            </w:tcBorders>
          </w:tcPr>
          <w:p w14:paraId="75B35CE8" w14:textId="77777777" w:rsidR="00E81AC4" w:rsidRDefault="00E81AC4" w:rsidP="00840758">
            <w:pPr>
              <w:pStyle w:val="TableParagraph"/>
              <w:rPr>
                <w:sz w:val="10"/>
              </w:rPr>
            </w:pPr>
          </w:p>
        </w:tc>
        <w:tc>
          <w:tcPr>
            <w:tcW w:w="406" w:type="dxa"/>
          </w:tcPr>
          <w:p w14:paraId="7D003580" w14:textId="77777777" w:rsidR="00E81AC4" w:rsidRDefault="00E81AC4" w:rsidP="00840758">
            <w:pPr>
              <w:pStyle w:val="TableParagraph"/>
              <w:ind w:left="61"/>
              <w:rPr>
                <w:sz w:val="11"/>
              </w:rPr>
            </w:pPr>
            <w:r>
              <w:rPr>
                <w:color w:val="333333"/>
                <w:sz w:val="11"/>
              </w:rPr>
              <w:t>42</w:t>
            </w:r>
          </w:p>
        </w:tc>
        <w:tc>
          <w:tcPr>
            <w:tcW w:w="1452" w:type="dxa"/>
            <w:tcBorders>
              <w:right w:val="single" w:sz="12" w:space="0" w:color="DDDDDD"/>
            </w:tcBorders>
          </w:tcPr>
          <w:p w14:paraId="0C116E0F" w14:textId="77777777" w:rsidR="00E81AC4" w:rsidRDefault="00E81AC4" w:rsidP="00840758">
            <w:pPr>
              <w:pStyle w:val="TableParagraph"/>
              <w:ind w:left="40"/>
              <w:rPr>
                <w:sz w:val="11"/>
              </w:rPr>
            </w:pPr>
            <w:r>
              <w:rPr>
                <w:color w:val="333333"/>
                <w:sz w:val="11"/>
              </w:rPr>
              <w:t>The</w:t>
            </w:r>
            <w:r>
              <w:rPr>
                <w:color w:val="333333"/>
                <w:spacing w:val="5"/>
                <w:sz w:val="11"/>
              </w:rPr>
              <w:t xml:space="preserve"> </w:t>
            </w:r>
            <w:r>
              <w:rPr>
                <w:color w:val="333333"/>
                <w:sz w:val="11"/>
              </w:rPr>
              <w:t>Clinic</w:t>
            </w:r>
            <w:r>
              <w:rPr>
                <w:color w:val="333333"/>
                <w:spacing w:val="7"/>
                <w:sz w:val="11"/>
              </w:rPr>
              <w:t xml:space="preserve"> </w:t>
            </w:r>
            <w:r>
              <w:rPr>
                <w:color w:val="333333"/>
                <w:sz w:val="11"/>
              </w:rPr>
              <w:t>Group</w:t>
            </w:r>
          </w:p>
        </w:tc>
      </w:tr>
      <w:tr w:rsidR="00E81AC4" w14:paraId="0FE9D200" w14:textId="77777777" w:rsidTr="00840758">
        <w:trPr>
          <w:trHeight w:val="419"/>
        </w:trPr>
        <w:tc>
          <w:tcPr>
            <w:tcW w:w="2470" w:type="dxa"/>
            <w:vMerge/>
            <w:tcBorders>
              <w:top w:val="nil"/>
              <w:bottom w:val="nil"/>
            </w:tcBorders>
          </w:tcPr>
          <w:p w14:paraId="103EEB7B" w14:textId="77777777" w:rsidR="00E81AC4" w:rsidRDefault="00E81AC4" w:rsidP="00840758">
            <w:pPr>
              <w:rPr>
                <w:sz w:val="2"/>
                <w:szCs w:val="2"/>
              </w:rPr>
            </w:pPr>
          </w:p>
        </w:tc>
        <w:tc>
          <w:tcPr>
            <w:tcW w:w="6063" w:type="dxa"/>
            <w:vMerge/>
            <w:tcBorders>
              <w:top w:val="nil"/>
              <w:bottom w:val="nil"/>
              <w:right w:val="single" w:sz="12" w:space="0" w:color="DDDDDD"/>
            </w:tcBorders>
          </w:tcPr>
          <w:p w14:paraId="58DC8F8B" w14:textId="77777777" w:rsidR="00E81AC4" w:rsidRDefault="00E81AC4" w:rsidP="00840758">
            <w:pPr>
              <w:rPr>
                <w:sz w:val="2"/>
                <w:szCs w:val="2"/>
              </w:rPr>
            </w:pPr>
          </w:p>
        </w:tc>
        <w:tc>
          <w:tcPr>
            <w:tcW w:w="243" w:type="dxa"/>
            <w:tcBorders>
              <w:left w:val="single" w:sz="12" w:space="0" w:color="DDDDDD"/>
            </w:tcBorders>
          </w:tcPr>
          <w:p w14:paraId="207BBABD" w14:textId="77777777" w:rsidR="00E81AC4" w:rsidRDefault="00E81AC4" w:rsidP="00840758">
            <w:pPr>
              <w:pStyle w:val="TableParagraph"/>
              <w:rPr>
                <w:sz w:val="10"/>
              </w:rPr>
            </w:pPr>
          </w:p>
        </w:tc>
        <w:tc>
          <w:tcPr>
            <w:tcW w:w="406" w:type="dxa"/>
          </w:tcPr>
          <w:p w14:paraId="45B7A613" w14:textId="77777777" w:rsidR="00E81AC4" w:rsidRDefault="00E81AC4" w:rsidP="00840758">
            <w:pPr>
              <w:pStyle w:val="TableParagraph"/>
              <w:spacing w:before="41"/>
              <w:ind w:left="61"/>
              <w:rPr>
                <w:sz w:val="11"/>
              </w:rPr>
            </w:pPr>
            <w:r>
              <w:rPr>
                <w:color w:val="333333"/>
                <w:sz w:val="11"/>
              </w:rPr>
              <w:t>43</w:t>
            </w:r>
          </w:p>
        </w:tc>
        <w:tc>
          <w:tcPr>
            <w:tcW w:w="1452" w:type="dxa"/>
            <w:tcBorders>
              <w:right w:val="single" w:sz="12" w:space="0" w:color="DDDDDD"/>
            </w:tcBorders>
          </w:tcPr>
          <w:p w14:paraId="316AF055" w14:textId="77777777" w:rsidR="00E81AC4" w:rsidRDefault="00E81AC4" w:rsidP="00840758">
            <w:pPr>
              <w:pStyle w:val="TableParagraph"/>
              <w:spacing w:before="41"/>
              <w:ind w:left="40"/>
              <w:rPr>
                <w:sz w:val="11"/>
              </w:rPr>
            </w:pPr>
            <w:proofErr w:type="spellStart"/>
            <w:r>
              <w:rPr>
                <w:color w:val="333333"/>
                <w:sz w:val="11"/>
              </w:rPr>
              <w:t>Motshane</w:t>
            </w:r>
            <w:proofErr w:type="spellEnd"/>
            <w:r>
              <w:rPr>
                <w:color w:val="333333"/>
                <w:spacing w:val="10"/>
                <w:sz w:val="11"/>
              </w:rPr>
              <w:t xml:space="preserve"> </w:t>
            </w:r>
            <w:r>
              <w:rPr>
                <w:color w:val="333333"/>
                <w:sz w:val="11"/>
              </w:rPr>
              <w:t>Community</w:t>
            </w:r>
          </w:p>
          <w:p w14:paraId="6E92C704" w14:textId="77777777" w:rsidR="00E81AC4" w:rsidRDefault="00E81AC4" w:rsidP="00840758">
            <w:pPr>
              <w:pStyle w:val="TableParagraph"/>
              <w:spacing w:before="87"/>
              <w:ind w:left="40"/>
              <w:rPr>
                <w:sz w:val="11"/>
              </w:rPr>
            </w:pPr>
            <w:r>
              <w:rPr>
                <w:color w:val="333333"/>
                <w:sz w:val="11"/>
              </w:rPr>
              <w:t>Clinic</w:t>
            </w:r>
          </w:p>
        </w:tc>
      </w:tr>
      <w:tr w:rsidR="00E81AC4" w14:paraId="378C01A8" w14:textId="77777777" w:rsidTr="00840758">
        <w:trPr>
          <w:trHeight w:val="208"/>
        </w:trPr>
        <w:tc>
          <w:tcPr>
            <w:tcW w:w="2470" w:type="dxa"/>
            <w:vMerge/>
            <w:tcBorders>
              <w:top w:val="nil"/>
              <w:bottom w:val="nil"/>
            </w:tcBorders>
          </w:tcPr>
          <w:p w14:paraId="182A12E8" w14:textId="77777777" w:rsidR="00E81AC4" w:rsidRDefault="00E81AC4" w:rsidP="00840758">
            <w:pPr>
              <w:rPr>
                <w:sz w:val="2"/>
                <w:szCs w:val="2"/>
              </w:rPr>
            </w:pPr>
          </w:p>
        </w:tc>
        <w:tc>
          <w:tcPr>
            <w:tcW w:w="6063" w:type="dxa"/>
            <w:vMerge/>
            <w:tcBorders>
              <w:top w:val="nil"/>
              <w:bottom w:val="nil"/>
              <w:right w:val="single" w:sz="12" w:space="0" w:color="DDDDDD"/>
            </w:tcBorders>
          </w:tcPr>
          <w:p w14:paraId="21241E02" w14:textId="77777777" w:rsidR="00E81AC4" w:rsidRDefault="00E81AC4" w:rsidP="00840758">
            <w:pPr>
              <w:rPr>
                <w:sz w:val="2"/>
                <w:szCs w:val="2"/>
              </w:rPr>
            </w:pPr>
          </w:p>
        </w:tc>
        <w:tc>
          <w:tcPr>
            <w:tcW w:w="243" w:type="dxa"/>
            <w:tcBorders>
              <w:left w:val="single" w:sz="12" w:space="0" w:color="DDDDDD"/>
            </w:tcBorders>
          </w:tcPr>
          <w:p w14:paraId="019FF066" w14:textId="77777777" w:rsidR="00E81AC4" w:rsidRDefault="00E81AC4" w:rsidP="00840758">
            <w:pPr>
              <w:pStyle w:val="TableParagraph"/>
              <w:rPr>
                <w:sz w:val="10"/>
              </w:rPr>
            </w:pPr>
          </w:p>
        </w:tc>
        <w:tc>
          <w:tcPr>
            <w:tcW w:w="406" w:type="dxa"/>
          </w:tcPr>
          <w:p w14:paraId="6FD618F9" w14:textId="77777777" w:rsidR="00E81AC4" w:rsidRDefault="00E81AC4" w:rsidP="00840758">
            <w:pPr>
              <w:pStyle w:val="TableParagraph"/>
              <w:ind w:left="61"/>
              <w:rPr>
                <w:sz w:val="11"/>
              </w:rPr>
            </w:pPr>
            <w:r>
              <w:rPr>
                <w:color w:val="333333"/>
                <w:sz w:val="11"/>
              </w:rPr>
              <w:t>44</w:t>
            </w:r>
          </w:p>
        </w:tc>
        <w:tc>
          <w:tcPr>
            <w:tcW w:w="1452" w:type="dxa"/>
            <w:tcBorders>
              <w:right w:val="single" w:sz="12" w:space="0" w:color="DDDDDD"/>
            </w:tcBorders>
          </w:tcPr>
          <w:p w14:paraId="0388F0D6" w14:textId="77777777" w:rsidR="00E81AC4" w:rsidRDefault="00E81AC4" w:rsidP="00840758">
            <w:pPr>
              <w:pStyle w:val="TableParagraph"/>
              <w:ind w:left="40"/>
              <w:rPr>
                <w:sz w:val="11"/>
              </w:rPr>
            </w:pPr>
            <w:proofErr w:type="spellStart"/>
            <w:r>
              <w:rPr>
                <w:color w:val="333333"/>
                <w:sz w:val="11"/>
              </w:rPr>
              <w:t>Diabeties</w:t>
            </w:r>
            <w:proofErr w:type="spellEnd"/>
            <w:r>
              <w:rPr>
                <w:color w:val="333333"/>
                <w:spacing w:val="14"/>
                <w:sz w:val="11"/>
              </w:rPr>
              <w:t xml:space="preserve"> </w:t>
            </w:r>
            <w:r>
              <w:rPr>
                <w:color w:val="333333"/>
                <w:sz w:val="11"/>
              </w:rPr>
              <w:t>Clinic</w:t>
            </w:r>
          </w:p>
        </w:tc>
      </w:tr>
      <w:tr w:rsidR="00E81AC4" w14:paraId="2548145B" w14:textId="77777777" w:rsidTr="00840758">
        <w:trPr>
          <w:trHeight w:val="208"/>
        </w:trPr>
        <w:tc>
          <w:tcPr>
            <w:tcW w:w="2470" w:type="dxa"/>
            <w:vMerge/>
            <w:tcBorders>
              <w:top w:val="nil"/>
              <w:bottom w:val="nil"/>
            </w:tcBorders>
          </w:tcPr>
          <w:p w14:paraId="1128618D" w14:textId="77777777" w:rsidR="00E81AC4" w:rsidRDefault="00E81AC4" w:rsidP="00840758">
            <w:pPr>
              <w:rPr>
                <w:sz w:val="2"/>
                <w:szCs w:val="2"/>
              </w:rPr>
            </w:pPr>
          </w:p>
        </w:tc>
        <w:tc>
          <w:tcPr>
            <w:tcW w:w="6063" w:type="dxa"/>
            <w:vMerge/>
            <w:tcBorders>
              <w:top w:val="nil"/>
              <w:bottom w:val="nil"/>
              <w:right w:val="single" w:sz="12" w:space="0" w:color="DDDDDD"/>
            </w:tcBorders>
          </w:tcPr>
          <w:p w14:paraId="553317B1" w14:textId="77777777" w:rsidR="00E81AC4" w:rsidRDefault="00E81AC4" w:rsidP="00840758">
            <w:pPr>
              <w:rPr>
                <w:sz w:val="2"/>
                <w:szCs w:val="2"/>
              </w:rPr>
            </w:pPr>
          </w:p>
        </w:tc>
        <w:tc>
          <w:tcPr>
            <w:tcW w:w="243" w:type="dxa"/>
            <w:tcBorders>
              <w:left w:val="single" w:sz="12" w:space="0" w:color="DDDDDD"/>
            </w:tcBorders>
          </w:tcPr>
          <w:p w14:paraId="2420C75B" w14:textId="77777777" w:rsidR="00E81AC4" w:rsidRDefault="00E81AC4" w:rsidP="00840758">
            <w:pPr>
              <w:pStyle w:val="TableParagraph"/>
              <w:rPr>
                <w:sz w:val="10"/>
              </w:rPr>
            </w:pPr>
          </w:p>
        </w:tc>
        <w:tc>
          <w:tcPr>
            <w:tcW w:w="406" w:type="dxa"/>
          </w:tcPr>
          <w:p w14:paraId="188CB0AC" w14:textId="77777777" w:rsidR="00E81AC4" w:rsidRDefault="00E81AC4" w:rsidP="00840758">
            <w:pPr>
              <w:pStyle w:val="TableParagraph"/>
              <w:ind w:left="61"/>
              <w:rPr>
                <w:sz w:val="11"/>
              </w:rPr>
            </w:pPr>
            <w:r>
              <w:rPr>
                <w:color w:val="333333"/>
                <w:sz w:val="11"/>
              </w:rPr>
              <w:t>45</w:t>
            </w:r>
          </w:p>
        </w:tc>
        <w:tc>
          <w:tcPr>
            <w:tcW w:w="1452" w:type="dxa"/>
            <w:tcBorders>
              <w:right w:val="single" w:sz="12" w:space="0" w:color="DDDDDD"/>
            </w:tcBorders>
          </w:tcPr>
          <w:p w14:paraId="68627C51" w14:textId="77777777" w:rsidR="00E81AC4" w:rsidRDefault="00E81AC4" w:rsidP="00840758">
            <w:pPr>
              <w:pStyle w:val="TableParagraph"/>
              <w:ind w:left="40"/>
              <w:rPr>
                <w:sz w:val="11"/>
              </w:rPr>
            </w:pPr>
            <w:proofErr w:type="spellStart"/>
            <w:r>
              <w:rPr>
                <w:color w:val="333333"/>
                <w:sz w:val="11"/>
              </w:rPr>
              <w:t>Mangweni</w:t>
            </w:r>
            <w:proofErr w:type="spellEnd"/>
            <w:r>
              <w:rPr>
                <w:color w:val="333333"/>
                <w:spacing w:val="10"/>
                <w:sz w:val="11"/>
              </w:rPr>
              <w:t xml:space="preserve"> </w:t>
            </w:r>
            <w:r>
              <w:rPr>
                <w:color w:val="333333"/>
                <w:sz w:val="11"/>
              </w:rPr>
              <w:t>Clinic</w:t>
            </w:r>
          </w:p>
        </w:tc>
      </w:tr>
      <w:tr w:rsidR="00E81AC4" w14:paraId="0EC4E49B" w14:textId="77777777" w:rsidTr="00840758">
        <w:trPr>
          <w:trHeight w:val="421"/>
        </w:trPr>
        <w:tc>
          <w:tcPr>
            <w:tcW w:w="2470" w:type="dxa"/>
            <w:vMerge/>
            <w:tcBorders>
              <w:top w:val="nil"/>
              <w:bottom w:val="nil"/>
            </w:tcBorders>
          </w:tcPr>
          <w:p w14:paraId="5941B43C" w14:textId="77777777" w:rsidR="00E81AC4" w:rsidRDefault="00E81AC4" w:rsidP="00840758">
            <w:pPr>
              <w:rPr>
                <w:sz w:val="2"/>
                <w:szCs w:val="2"/>
              </w:rPr>
            </w:pPr>
          </w:p>
        </w:tc>
        <w:tc>
          <w:tcPr>
            <w:tcW w:w="6063" w:type="dxa"/>
            <w:vMerge/>
            <w:tcBorders>
              <w:top w:val="nil"/>
              <w:bottom w:val="nil"/>
              <w:right w:val="single" w:sz="12" w:space="0" w:color="DDDDDD"/>
            </w:tcBorders>
          </w:tcPr>
          <w:p w14:paraId="48AC3F15" w14:textId="77777777" w:rsidR="00E81AC4" w:rsidRDefault="00E81AC4" w:rsidP="00840758">
            <w:pPr>
              <w:rPr>
                <w:sz w:val="2"/>
                <w:szCs w:val="2"/>
              </w:rPr>
            </w:pPr>
          </w:p>
        </w:tc>
        <w:tc>
          <w:tcPr>
            <w:tcW w:w="243" w:type="dxa"/>
            <w:tcBorders>
              <w:left w:val="single" w:sz="12" w:space="0" w:color="DDDDDD"/>
            </w:tcBorders>
          </w:tcPr>
          <w:p w14:paraId="12FCE7F1" w14:textId="77777777" w:rsidR="00E81AC4" w:rsidRDefault="00E81AC4" w:rsidP="00840758">
            <w:pPr>
              <w:pStyle w:val="TableParagraph"/>
              <w:rPr>
                <w:sz w:val="10"/>
              </w:rPr>
            </w:pPr>
          </w:p>
        </w:tc>
        <w:tc>
          <w:tcPr>
            <w:tcW w:w="406" w:type="dxa"/>
          </w:tcPr>
          <w:p w14:paraId="0B5ABDD4" w14:textId="77777777" w:rsidR="00E81AC4" w:rsidRDefault="00E81AC4" w:rsidP="00840758">
            <w:pPr>
              <w:pStyle w:val="TableParagraph"/>
              <w:ind w:left="61"/>
              <w:rPr>
                <w:sz w:val="11"/>
              </w:rPr>
            </w:pPr>
            <w:r>
              <w:rPr>
                <w:color w:val="333333"/>
                <w:sz w:val="11"/>
              </w:rPr>
              <w:t>46</w:t>
            </w:r>
          </w:p>
        </w:tc>
        <w:tc>
          <w:tcPr>
            <w:tcW w:w="1452" w:type="dxa"/>
            <w:tcBorders>
              <w:right w:val="single" w:sz="12" w:space="0" w:color="DDDDDD"/>
            </w:tcBorders>
          </w:tcPr>
          <w:p w14:paraId="3331271D" w14:textId="77777777" w:rsidR="00E81AC4" w:rsidRDefault="00E81AC4" w:rsidP="00840758">
            <w:pPr>
              <w:pStyle w:val="TableParagraph"/>
              <w:ind w:left="40"/>
              <w:rPr>
                <w:sz w:val="11"/>
              </w:rPr>
            </w:pPr>
            <w:r>
              <w:rPr>
                <w:color w:val="333333"/>
                <w:sz w:val="11"/>
              </w:rPr>
              <w:t>Mbabane</w:t>
            </w:r>
            <w:r>
              <w:rPr>
                <w:color w:val="333333"/>
                <w:spacing w:val="10"/>
                <w:sz w:val="11"/>
              </w:rPr>
              <w:t xml:space="preserve"> </w:t>
            </w:r>
            <w:r>
              <w:rPr>
                <w:color w:val="333333"/>
                <w:sz w:val="11"/>
              </w:rPr>
              <w:t>Correctional</w:t>
            </w:r>
          </w:p>
          <w:p w14:paraId="7FB646BE" w14:textId="77777777" w:rsidR="00E81AC4" w:rsidRDefault="00E81AC4" w:rsidP="00840758">
            <w:pPr>
              <w:pStyle w:val="TableParagraph"/>
              <w:spacing w:before="85"/>
              <w:ind w:left="40"/>
              <w:rPr>
                <w:sz w:val="11"/>
              </w:rPr>
            </w:pPr>
            <w:r>
              <w:rPr>
                <w:color w:val="333333"/>
                <w:sz w:val="11"/>
              </w:rPr>
              <w:t>Services</w:t>
            </w:r>
            <w:r>
              <w:rPr>
                <w:color w:val="333333"/>
                <w:spacing w:val="13"/>
                <w:sz w:val="11"/>
              </w:rPr>
              <w:t xml:space="preserve"> </w:t>
            </w:r>
            <w:r>
              <w:rPr>
                <w:color w:val="333333"/>
                <w:sz w:val="11"/>
              </w:rPr>
              <w:t>clinic</w:t>
            </w:r>
          </w:p>
        </w:tc>
      </w:tr>
      <w:tr w:rsidR="00E81AC4" w14:paraId="1E387795" w14:textId="77777777" w:rsidTr="00840758">
        <w:trPr>
          <w:trHeight w:val="208"/>
        </w:trPr>
        <w:tc>
          <w:tcPr>
            <w:tcW w:w="2470" w:type="dxa"/>
            <w:vMerge/>
            <w:tcBorders>
              <w:top w:val="nil"/>
              <w:bottom w:val="nil"/>
            </w:tcBorders>
          </w:tcPr>
          <w:p w14:paraId="3282D245" w14:textId="77777777" w:rsidR="00E81AC4" w:rsidRDefault="00E81AC4" w:rsidP="00840758">
            <w:pPr>
              <w:rPr>
                <w:sz w:val="2"/>
                <w:szCs w:val="2"/>
              </w:rPr>
            </w:pPr>
          </w:p>
        </w:tc>
        <w:tc>
          <w:tcPr>
            <w:tcW w:w="6063" w:type="dxa"/>
            <w:vMerge/>
            <w:tcBorders>
              <w:top w:val="nil"/>
              <w:bottom w:val="nil"/>
              <w:right w:val="single" w:sz="12" w:space="0" w:color="DDDDDD"/>
            </w:tcBorders>
          </w:tcPr>
          <w:p w14:paraId="5FC9713D" w14:textId="77777777" w:rsidR="00E81AC4" w:rsidRDefault="00E81AC4" w:rsidP="00840758">
            <w:pPr>
              <w:rPr>
                <w:sz w:val="2"/>
                <w:szCs w:val="2"/>
              </w:rPr>
            </w:pPr>
          </w:p>
        </w:tc>
        <w:tc>
          <w:tcPr>
            <w:tcW w:w="243" w:type="dxa"/>
            <w:tcBorders>
              <w:left w:val="single" w:sz="12" w:space="0" w:color="DDDDDD"/>
            </w:tcBorders>
          </w:tcPr>
          <w:p w14:paraId="4E0A18A3" w14:textId="77777777" w:rsidR="00E81AC4" w:rsidRDefault="00E81AC4" w:rsidP="00840758">
            <w:pPr>
              <w:pStyle w:val="TableParagraph"/>
              <w:rPr>
                <w:sz w:val="10"/>
              </w:rPr>
            </w:pPr>
          </w:p>
        </w:tc>
        <w:tc>
          <w:tcPr>
            <w:tcW w:w="406" w:type="dxa"/>
          </w:tcPr>
          <w:p w14:paraId="745FF922" w14:textId="77777777" w:rsidR="00E81AC4" w:rsidRDefault="00E81AC4" w:rsidP="00840758">
            <w:pPr>
              <w:pStyle w:val="TableParagraph"/>
              <w:ind w:left="61"/>
              <w:rPr>
                <w:sz w:val="11"/>
              </w:rPr>
            </w:pPr>
            <w:r>
              <w:rPr>
                <w:color w:val="333333"/>
                <w:sz w:val="11"/>
              </w:rPr>
              <w:t>47</w:t>
            </w:r>
          </w:p>
        </w:tc>
        <w:tc>
          <w:tcPr>
            <w:tcW w:w="1452" w:type="dxa"/>
            <w:tcBorders>
              <w:right w:val="single" w:sz="12" w:space="0" w:color="DDDDDD"/>
            </w:tcBorders>
          </w:tcPr>
          <w:p w14:paraId="20E577FA" w14:textId="77777777" w:rsidR="00E81AC4" w:rsidRDefault="00E81AC4" w:rsidP="00840758">
            <w:pPr>
              <w:pStyle w:val="TableParagraph"/>
              <w:ind w:left="40"/>
              <w:rPr>
                <w:sz w:val="11"/>
              </w:rPr>
            </w:pPr>
            <w:proofErr w:type="spellStart"/>
            <w:r>
              <w:rPr>
                <w:color w:val="333333"/>
                <w:sz w:val="11"/>
              </w:rPr>
              <w:t>Nkoyoyo</w:t>
            </w:r>
            <w:proofErr w:type="spellEnd"/>
            <w:r>
              <w:rPr>
                <w:color w:val="333333"/>
                <w:spacing w:val="12"/>
                <w:sz w:val="11"/>
              </w:rPr>
              <w:t xml:space="preserve"> </w:t>
            </w:r>
            <w:r>
              <w:rPr>
                <w:color w:val="333333"/>
                <w:sz w:val="11"/>
              </w:rPr>
              <w:t>UEDF</w:t>
            </w:r>
            <w:r>
              <w:rPr>
                <w:color w:val="333333"/>
                <w:spacing w:val="12"/>
                <w:sz w:val="11"/>
              </w:rPr>
              <w:t xml:space="preserve"> </w:t>
            </w:r>
            <w:r>
              <w:rPr>
                <w:color w:val="333333"/>
                <w:sz w:val="11"/>
              </w:rPr>
              <w:t>Clinic</w:t>
            </w:r>
          </w:p>
        </w:tc>
      </w:tr>
      <w:tr w:rsidR="00E81AC4" w14:paraId="1F649940" w14:textId="77777777" w:rsidTr="00840758">
        <w:trPr>
          <w:trHeight w:val="419"/>
        </w:trPr>
        <w:tc>
          <w:tcPr>
            <w:tcW w:w="2470" w:type="dxa"/>
            <w:vMerge/>
            <w:tcBorders>
              <w:top w:val="nil"/>
              <w:bottom w:val="nil"/>
            </w:tcBorders>
          </w:tcPr>
          <w:p w14:paraId="775046B9" w14:textId="77777777" w:rsidR="00E81AC4" w:rsidRDefault="00E81AC4" w:rsidP="00840758">
            <w:pPr>
              <w:rPr>
                <w:sz w:val="2"/>
                <w:szCs w:val="2"/>
              </w:rPr>
            </w:pPr>
          </w:p>
        </w:tc>
        <w:tc>
          <w:tcPr>
            <w:tcW w:w="6063" w:type="dxa"/>
            <w:vMerge/>
            <w:tcBorders>
              <w:top w:val="nil"/>
              <w:bottom w:val="nil"/>
              <w:right w:val="single" w:sz="12" w:space="0" w:color="DDDDDD"/>
            </w:tcBorders>
          </w:tcPr>
          <w:p w14:paraId="5DB61EDE" w14:textId="77777777" w:rsidR="00E81AC4" w:rsidRDefault="00E81AC4" w:rsidP="00840758">
            <w:pPr>
              <w:rPr>
                <w:sz w:val="2"/>
                <w:szCs w:val="2"/>
              </w:rPr>
            </w:pPr>
          </w:p>
        </w:tc>
        <w:tc>
          <w:tcPr>
            <w:tcW w:w="243" w:type="dxa"/>
            <w:tcBorders>
              <w:left w:val="single" w:sz="12" w:space="0" w:color="DDDDDD"/>
            </w:tcBorders>
          </w:tcPr>
          <w:p w14:paraId="2ECB07A3" w14:textId="77777777" w:rsidR="00E81AC4" w:rsidRDefault="00E81AC4" w:rsidP="00840758">
            <w:pPr>
              <w:pStyle w:val="TableParagraph"/>
              <w:rPr>
                <w:sz w:val="10"/>
              </w:rPr>
            </w:pPr>
          </w:p>
        </w:tc>
        <w:tc>
          <w:tcPr>
            <w:tcW w:w="406" w:type="dxa"/>
          </w:tcPr>
          <w:p w14:paraId="3DF0BBA7" w14:textId="77777777" w:rsidR="00E81AC4" w:rsidRDefault="00E81AC4" w:rsidP="00840758">
            <w:pPr>
              <w:pStyle w:val="TableParagraph"/>
              <w:ind w:left="61"/>
              <w:rPr>
                <w:sz w:val="11"/>
              </w:rPr>
            </w:pPr>
            <w:r>
              <w:rPr>
                <w:color w:val="333333"/>
                <w:sz w:val="11"/>
              </w:rPr>
              <w:t>48</w:t>
            </w:r>
          </w:p>
        </w:tc>
        <w:tc>
          <w:tcPr>
            <w:tcW w:w="1452" w:type="dxa"/>
            <w:tcBorders>
              <w:right w:val="single" w:sz="12" w:space="0" w:color="DDDDDD"/>
            </w:tcBorders>
          </w:tcPr>
          <w:p w14:paraId="575BBB6D" w14:textId="77777777" w:rsidR="00E81AC4" w:rsidRDefault="00E81AC4" w:rsidP="00840758">
            <w:pPr>
              <w:pStyle w:val="TableParagraph"/>
              <w:ind w:left="40"/>
              <w:rPr>
                <w:sz w:val="11"/>
              </w:rPr>
            </w:pPr>
            <w:proofErr w:type="spellStart"/>
            <w:r>
              <w:rPr>
                <w:color w:val="333333"/>
                <w:sz w:val="11"/>
              </w:rPr>
              <w:t>Ndzingeni</w:t>
            </w:r>
            <w:proofErr w:type="spellEnd"/>
            <w:r>
              <w:rPr>
                <w:color w:val="333333"/>
                <w:spacing w:val="8"/>
                <w:sz w:val="11"/>
              </w:rPr>
              <w:t xml:space="preserve"> </w:t>
            </w:r>
            <w:r>
              <w:rPr>
                <w:color w:val="333333"/>
                <w:sz w:val="11"/>
              </w:rPr>
              <w:t>Nazarene</w:t>
            </w:r>
          </w:p>
          <w:p w14:paraId="7532228E" w14:textId="77777777" w:rsidR="00E81AC4" w:rsidRDefault="00E81AC4" w:rsidP="00840758">
            <w:pPr>
              <w:pStyle w:val="TableParagraph"/>
              <w:spacing w:before="85"/>
              <w:ind w:left="40"/>
              <w:rPr>
                <w:sz w:val="11"/>
              </w:rPr>
            </w:pPr>
            <w:r>
              <w:rPr>
                <w:color w:val="333333"/>
                <w:sz w:val="11"/>
              </w:rPr>
              <w:t>Clinic</w:t>
            </w:r>
          </w:p>
        </w:tc>
      </w:tr>
      <w:tr w:rsidR="00E81AC4" w14:paraId="7F35A644" w14:textId="77777777" w:rsidTr="00840758">
        <w:trPr>
          <w:trHeight w:val="208"/>
        </w:trPr>
        <w:tc>
          <w:tcPr>
            <w:tcW w:w="2470" w:type="dxa"/>
            <w:vMerge/>
            <w:tcBorders>
              <w:top w:val="nil"/>
              <w:bottom w:val="nil"/>
            </w:tcBorders>
          </w:tcPr>
          <w:p w14:paraId="7157E2DF" w14:textId="77777777" w:rsidR="00E81AC4" w:rsidRDefault="00E81AC4" w:rsidP="00840758">
            <w:pPr>
              <w:rPr>
                <w:sz w:val="2"/>
                <w:szCs w:val="2"/>
              </w:rPr>
            </w:pPr>
          </w:p>
        </w:tc>
        <w:tc>
          <w:tcPr>
            <w:tcW w:w="6063" w:type="dxa"/>
            <w:vMerge/>
            <w:tcBorders>
              <w:top w:val="nil"/>
              <w:bottom w:val="nil"/>
              <w:right w:val="single" w:sz="12" w:space="0" w:color="DDDDDD"/>
            </w:tcBorders>
          </w:tcPr>
          <w:p w14:paraId="53A76ECF" w14:textId="77777777" w:rsidR="00E81AC4" w:rsidRDefault="00E81AC4" w:rsidP="00840758">
            <w:pPr>
              <w:rPr>
                <w:sz w:val="2"/>
                <w:szCs w:val="2"/>
              </w:rPr>
            </w:pPr>
          </w:p>
        </w:tc>
        <w:tc>
          <w:tcPr>
            <w:tcW w:w="243" w:type="dxa"/>
            <w:tcBorders>
              <w:left w:val="single" w:sz="12" w:space="0" w:color="DDDDDD"/>
            </w:tcBorders>
          </w:tcPr>
          <w:p w14:paraId="5952E752" w14:textId="77777777" w:rsidR="00E81AC4" w:rsidRDefault="00E81AC4" w:rsidP="00840758">
            <w:pPr>
              <w:pStyle w:val="TableParagraph"/>
              <w:rPr>
                <w:sz w:val="10"/>
              </w:rPr>
            </w:pPr>
          </w:p>
        </w:tc>
        <w:tc>
          <w:tcPr>
            <w:tcW w:w="406" w:type="dxa"/>
          </w:tcPr>
          <w:p w14:paraId="5C8112BF" w14:textId="77777777" w:rsidR="00E81AC4" w:rsidRDefault="00E81AC4" w:rsidP="00840758">
            <w:pPr>
              <w:pStyle w:val="TableParagraph"/>
              <w:ind w:left="61"/>
              <w:rPr>
                <w:sz w:val="11"/>
              </w:rPr>
            </w:pPr>
            <w:r>
              <w:rPr>
                <w:color w:val="333333"/>
                <w:sz w:val="11"/>
              </w:rPr>
              <w:t>49</w:t>
            </w:r>
          </w:p>
        </w:tc>
        <w:tc>
          <w:tcPr>
            <w:tcW w:w="1452" w:type="dxa"/>
            <w:tcBorders>
              <w:right w:val="single" w:sz="12" w:space="0" w:color="DDDDDD"/>
            </w:tcBorders>
          </w:tcPr>
          <w:p w14:paraId="5EB9210C" w14:textId="77777777" w:rsidR="00E81AC4" w:rsidRDefault="00E81AC4" w:rsidP="00840758">
            <w:pPr>
              <w:pStyle w:val="TableParagraph"/>
              <w:ind w:left="40"/>
              <w:rPr>
                <w:sz w:val="11"/>
              </w:rPr>
            </w:pPr>
            <w:r>
              <w:rPr>
                <w:color w:val="333333"/>
                <w:sz w:val="11"/>
              </w:rPr>
              <w:t>SCU</w:t>
            </w:r>
            <w:r>
              <w:rPr>
                <w:color w:val="333333"/>
                <w:spacing w:val="7"/>
                <w:sz w:val="11"/>
              </w:rPr>
              <w:t xml:space="preserve"> </w:t>
            </w:r>
            <w:r>
              <w:rPr>
                <w:color w:val="333333"/>
                <w:sz w:val="11"/>
              </w:rPr>
              <w:t>Health</w:t>
            </w:r>
            <w:r>
              <w:rPr>
                <w:color w:val="333333"/>
                <w:spacing w:val="10"/>
                <w:sz w:val="11"/>
              </w:rPr>
              <w:t xml:space="preserve"> </w:t>
            </w:r>
            <w:r>
              <w:rPr>
                <w:color w:val="333333"/>
                <w:sz w:val="11"/>
              </w:rPr>
              <w:t>Centre</w:t>
            </w:r>
          </w:p>
        </w:tc>
      </w:tr>
      <w:tr w:rsidR="00E81AC4" w14:paraId="691C4258" w14:textId="77777777" w:rsidTr="00840758">
        <w:trPr>
          <w:trHeight w:val="421"/>
        </w:trPr>
        <w:tc>
          <w:tcPr>
            <w:tcW w:w="2470" w:type="dxa"/>
            <w:vMerge/>
            <w:tcBorders>
              <w:top w:val="nil"/>
              <w:bottom w:val="nil"/>
            </w:tcBorders>
          </w:tcPr>
          <w:p w14:paraId="483887E6" w14:textId="77777777" w:rsidR="00E81AC4" w:rsidRDefault="00E81AC4" w:rsidP="00840758">
            <w:pPr>
              <w:rPr>
                <w:sz w:val="2"/>
                <w:szCs w:val="2"/>
              </w:rPr>
            </w:pPr>
          </w:p>
        </w:tc>
        <w:tc>
          <w:tcPr>
            <w:tcW w:w="6063" w:type="dxa"/>
            <w:vMerge/>
            <w:tcBorders>
              <w:top w:val="nil"/>
              <w:bottom w:val="nil"/>
              <w:right w:val="single" w:sz="12" w:space="0" w:color="DDDDDD"/>
            </w:tcBorders>
          </w:tcPr>
          <w:p w14:paraId="3BC24C82" w14:textId="77777777" w:rsidR="00E81AC4" w:rsidRDefault="00E81AC4" w:rsidP="00840758">
            <w:pPr>
              <w:rPr>
                <w:sz w:val="2"/>
                <w:szCs w:val="2"/>
              </w:rPr>
            </w:pPr>
          </w:p>
        </w:tc>
        <w:tc>
          <w:tcPr>
            <w:tcW w:w="243" w:type="dxa"/>
            <w:tcBorders>
              <w:left w:val="single" w:sz="12" w:space="0" w:color="DDDDDD"/>
            </w:tcBorders>
          </w:tcPr>
          <w:p w14:paraId="27FDFBC8" w14:textId="77777777" w:rsidR="00E81AC4" w:rsidRDefault="00E81AC4" w:rsidP="00840758">
            <w:pPr>
              <w:pStyle w:val="TableParagraph"/>
              <w:rPr>
                <w:sz w:val="10"/>
              </w:rPr>
            </w:pPr>
          </w:p>
        </w:tc>
        <w:tc>
          <w:tcPr>
            <w:tcW w:w="406" w:type="dxa"/>
          </w:tcPr>
          <w:p w14:paraId="55B0F85A" w14:textId="77777777" w:rsidR="00E81AC4" w:rsidRDefault="00E81AC4" w:rsidP="00840758">
            <w:pPr>
              <w:pStyle w:val="TableParagraph"/>
              <w:ind w:left="61"/>
              <w:rPr>
                <w:sz w:val="11"/>
              </w:rPr>
            </w:pPr>
            <w:r>
              <w:rPr>
                <w:color w:val="333333"/>
                <w:sz w:val="11"/>
              </w:rPr>
              <w:t>50</w:t>
            </w:r>
          </w:p>
        </w:tc>
        <w:tc>
          <w:tcPr>
            <w:tcW w:w="1452" w:type="dxa"/>
            <w:tcBorders>
              <w:right w:val="single" w:sz="12" w:space="0" w:color="DDDDDD"/>
            </w:tcBorders>
          </w:tcPr>
          <w:p w14:paraId="01348697" w14:textId="77777777" w:rsidR="00E81AC4" w:rsidRDefault="00E81AC4" w:rsidP="00840758">
            <w:pPr>
              <w:pStyle w:val="TableParagraph"/>
              <w:ind w:left="40"/>
              <w:rPr>
                <w:sz w:val="11"/>
              </w:rPr>
            </w:pPr>
            <w:r>
              <w:rPr>
                <w:color w:val="333333"/>
                <w:sz w:val="11"/>
              </w:rPr>
              <w:t>Family</w:t>
            </w:r>
            <w:r>
              <w:rPr>
                <w:color w:val="333333"/>
                <w:spacing w:val="10"/>
                <w:sz w:val="11"/>
              </w:rPr>
              <w:t xml:space="preserve"> </w:t>
            </w:r>
            <w:r>
              <w:rPr>
                <w:color w:val="333333"/>
                <w:sz w:val="11"/>
              </w:rPr>
              <w:t>Life</w:t>
            </w:r>
            <w:r>
              <w:rPr>
                <w:color w:val="333333"/>
                <w:spacing w:val="6"/>
                <w:sz w:val="11"/>
              </w:rPr>
              <w:t xml:space="preserve"> </w:t>
            </w:r>
            <w:r>
              <w:rPr>
                <w:color w:val="333333"/>
                <w:sz w:val="11"/>
              </w:rPr>
              <w:t>Clinic</w:t>
            </w:r>
          </w:p>
          <w:p w14:paraId="571C05ED" w14:textId="77777777" w:rsidR="00E81AC4" w:rsidRDefault="00E81AC4" w:rsidP="00840758">
            <w:pPr>
              <w:pStyle w:val="TableParagraph"/>
              <w:spacing w:before="87"/>
              <w:ind w:left="40"/>
              <w:rPr>
                <w:sz w:val="11"/>
              </w:rPr>
            </w:pPr>
            <w:r>
              <w:rPr>
                <w:color w:val="333333"/>
                <w:sz w:val="11"/>
              </w:rPr>
              <w:t>(Mbabane)</w:t>
            </w:r>
          </w:p>
        </w:tc>
      </w:tr>
      <w:tr w:rsidR="00E81AC4" w14:paraId="3515BC78" w14:textId="77777777" w:rsidTr="00840758">
        <w:trPr>
          <w:trHeight w:val="208"/>
        </w:trPr>
        <w:tc>
          <w:tcPr>
            <w:tcW w:w="2470" w:type="dxa"/>
            <w:vMerge/>
            <w:tcBorders>
              <w:top w:val="nil"/>
              <w:bottom w:val="nil"/>
            </w:tcBorders>
          </w:tcPr>
          <w:p w14:paraId="7C2A08D3" w14:textId="77777777" w:rsidR="00E81AC4" w:rsidRDefault="00E81AC4" w:rsidP="00840758">
            <w:pPr>
              <w:rPr>
                <w:sz w:val="2"/>
                <w:szCs w:val="2"/>
              </w:rPr>
            </w:pPr>
          </w:p>
        </w:tc>
        <w:tc>
          <w:tcPr>
            <w:tcW w:w="6063" w:type="dxa"/>
            <w:vMerge/>
            <w:tcBorders>
              <w:top w:val="nil"/>
              <w:bottom w:val="nil"/>
              <w:right w:val="single" w:sz="12" w:space="0" w:color="DDDDDD"/>
            </w:tcBorders>
          </w:tcPr>
          <w:p w14:paraId="73A18534" w14:textId="77777777" w:rsidR="00E81AC4" w:rsidRDefault="00E81AC4" w:rsidP="00840758">
            <w:pPr>
              <w:rPr>
                <w:sz w:val="2"/>
                <w:szCs w:val="2"/>
              </w:rPr>
            </w:pPr>
          </w:p>
        </w:tc>
        <w:tc>
          <w:tcPr>
            <w:tcW w:w="243" w:type="dxa"/>
            <w:tcBorders>
              <w:left w:val="single" w:sz="12" w:space="0" w:color="DDDDDD"/>
            </w:tcBorders>
          </w:tcPr>
          <w:p w14:paraId="16801427" w14:textId="77777777" w:rsidR="00E81AC4" w:rsidRDefault="00E81AC4" w:rsidP="00840758">
            <w:pPr>
              <w:pStyle w:val="TableParagraph"/>
              <w:rPr>
                <w:sz w:val="10"/>
              </w:rPr>
            </w:pPr>
          </w:p>
        </w:tc>
        <w:tc>
          <w:tcPr>
            <w:tcW w:w="406" w:type="dxa"/>
          </w:tcPr>
          <w:p w14:paraId="4A91E42C" w14:textId="77777777" w:rsidR="00E81AC4" w:rsidRDefault="00E81AC4" w:rsidP="00840758">
            <w:pPr>
              <w:pStyle w:val="TableParagraph"/>
              <w:ind w:left="61"/>
              <w:rPr>
                <w:sz w:val="11"/>
              </w:rPr>
            </w:pPr>
            <w:r>
              <w:rPr>
                <w:color w:val="333333"/>
                <w:sz w:val="11"/>
              </w:rPr>
              <w:t>51</w:t>
            </w:r>
          </w:p>
        </w:tc>
        <w:tc>
          <w:tcPr>
            <w:tcW w:w="1452" w:type="dxa"/>
            <w:tcBorders>
              <w:right w:val="single" w:sz="12" w:space="0" w:color="DDDDDD"/>
            </w:tcBorders>
          </w:tcPr>
          <w:p w14:paraId="59EB5B2D" w14:textId="77777777" w:rsidR="00E81AC4" w:rsidRDefault="00E81AC4" w:rsidP="00840758">
            <w:pPr>
              <w:pStyle w:val="TableParagraph"/>
              <w:ind w:left="40"/>
              <w:rPr>
                <w:sz w:val="11"/>
              </w:rPr>
            </w:pPr>
            <w:proofErr w:type="spellStart"/>
            <w:r>
              <w:rPr>
                <w:color w:val="333333"/>
                <w:sz w:val="11"/>
              </w:rPr>
              <w:t>Nyonyane</w:t>
            </w:r>
            <w:proofErr w:type="spellEnd"/>
            <w:r>
              <w:rPr>
                <w:color w:val="333333"/>
                <w:spacing w:val="8"/>
                <w:sz w:val="11"/>
              </w:rPr>
              <w:t xml:space="preserve"> </w:t>
            </w:r>
            <w:r>
              <w:rPr>
                <w:color w:val="333333"/>
                <w:sz w:val="11"/>
              </w:rPr>
              <w:t>Clinic</w:t>
            </w:r>
          </w:p>
        </w:tc>
      </w:tr>
      <w:tr w:rsidR="00E81AC4" w14:paraId="2F2386F1" w14:textId="77777777" w:rsidTr="00840758">
        <w:trPr>
          <w:trHeight w:val="419"/>
        </w:trPr>
        <w:tc>
          <w:tcPr>
            <w:tcW w:w="2470" w:type="dxa"/>
            <w:vMerge/>
            <w:tcBorders>
              <w:top w:val="nil"/>
              <w:bottom w:val="nil"/>
            </w:tcBorders>
          </w:tcPr>
          <w:p w14:paraId="1DEC0962" w14:textId="77777777" w:rsidR="00E81AC4" w:rsidRDefault="00E81AC4" w:rsidP="00840758">
            <w:pPr>
              <w:rPr>
                <w:sz w:val="2"/>
                <w:szCs w:val="2"/>
              </w:rPr>
            </w:pPr>
          </w:p>
        </w:tc>
        <w:tc>
          <w:tcPr>
            <w:tcW w:w="6063" w:type="dxa"/>
            <w:vMerge/>
            <w:tcBorders>
              <w:top w:val="nil"/>
              <w:bottom w:val="nil"/>
              <w:right w:val="single" w:sz="12" w:space="0" w:color="DDDDDD"/>
            </w:tcBorders>
          </w:tcPr>
          <w:p w14:paraId="0330BA84" w14:textId="77777777" w:rsidR="00E81AC4" w:rsidRDefault="00E81AC4" w:rsidP="00840758">
            <w:pPr>
              <w:rPr>
                <w:sz w:val="2"/>
                <w:szCs w:val="2"/>
              </w:rPr>
            </w:pPr>
          </w:p>
        </w:tc>
        <w:tc>
          <w:tcPr>
            <w:tcW w:w="243" w:type="dxa"/>
            <w:tcBorders>
              <w:left w:val="single" w:sz="12" w:space="0" w:color="DDDDDD"/>
            </w:tcBorders>
          </w:tcPr>
          <w:p w14:paraId="7F6FF91F" w14:textId="77777777" w:rsidR="00E81AC4" w:rsidRDefault="00E81AC4" w:rsidP="00840758">
            <w:pPr>
              <w:pStyle w:val="TableParagraph"/>
              <w:rPr>
                <w:sz w:val="10"/>
              </w:rPr>
            </w:pPr>
          </w:p>
        </w:tc>
        <w:tc>
          <w:tcPr>
            <w:tcW w:w="406" w:type="dxa"/>
          </w:tcPr>
          <w:p w14:paraId="05B509B0" w14:textId="77777777" w:rsidR="00E81AC4" w:rsidRDefault="00E81AC4" w:rsidP="00840758">
            <w:pPr>
              <w:pStyle w:val="TableParagraph"/>
              <w:ind w:left="61"/>
              <w:rPr>
                <w:sz w:val="11"/>
              </w:rPr>
            </w:pPr>
            <w:r>
              <w:rPr>
                <w:color w:val="333333"/>
                <w:sz w:val="11"/>
              </w:rPr>
              <w:t>52</w:t>
            </w:r>
          </w:p>
        </w:tc>
        <w:tc>
          <w:tcPr>
            <w:tcW w:w="1452" w:type="dxa"/>
            <w:tcBorders>
              <w:right w:val="single" w:sz="12" w:space="0" w:color="DDDDDD"/>
            </w:tcBorders>
          </w:tcPr>
          <w:p w14:paraId="0D414CE1" w14:textId="77777777" w:rsidR="00E81AC4" w:rsidRDefault="00E81AC4" w:rsidP="00840758">
            <w:pPr>
              <w:pStyle w:val="TableParagraph"/>
              <w:ind w:left="40"/>
              <w:rPr>
                <w:sz w:val="11"/>
              </w:rPr>
            </w:pPr>
            <w:proofErr w:type="spellStart"/>
            <w:r>
              <w:rPr>
                <w:color w:val="333333"/>
                <w:sz w:val="11"/>
              </w:rPr>
              <w:t>Dvokolwako</w:t>
            </w:r>
            <w:proofErr w:type="spellEnd"/>
            <w:r>
              <w:rPr>
                <w:color w:val="333333"/>
                <w:spacing w:val="9"/>
                <w:sz w:val="11"/>
              </w:rPr>
              <w:t xml:space="preserve"> </w:t>
            </w:r>
            <w:r>
              <w:rPr>
                <w:color w:val="333333"/>
                <w:sz w:val="11"/>
              </w:rPr>
              <w:t>Health</w:t>
            </w:r>
          </w:p>
          <w:p w14:paraId="1D2F0019" w14:textId="77777777" w:rsidR="00E81AC4" w:rsidRDefault="00E81AC4" w:rsidP="00840758">
            <w:pPr>
              <w:pStyle w:val="TableParagraph"/>
              <w:spacing w:before="87"/>
              <w:ind w:left="40"/>
              <w:rPr>
                <w:sz w:val="11"/>
              </w:rPr>
            </w:pPr>
            <w:r>
              <w:rPr>
                <w:color w:val="333333"/>
                <w:sz w:val="11"/>
              </w:rPr>
              <w:t>Centre</w:t>
            </w:r>
          </w:p>
        </w:tc>
      </w:tr>
      <w:tr w:rsidR="00E81AC4" w14:paraId="28104563" w14:textId="77777777" w:rsidTr="00840758">
        <w:trPr>
          <w:trHeight w:val="208"/>
        </w:trPr>
        <w:tc>
          <w:tcPr>
            <w:tcW w:w="2470" w:type="dxa"/>
            <w:vMerge/>
            <w:tcBorders>
              <w:top w:val="nil"/>
              <w:bottom w:val="nil"/>
            </w:tcBorders>
          </w:tcPr>
          <w:p w14:paraId="00FC8673" w14:textId="77777777" w:rsidR="00E81AC4" w:rsidRDefault="00E81AC4" w:rsidP="00840758">
            <w:pPr>
              <w:rPr>
                <w:sz w:val="2"/>
                <w:szCs w:val="2"/>
              </w:rPr>
            </w:pPr>
          </w:p>
        </w:tc>
        <w:tc>
          <w:tcPr>
            <w:tcW w:w="6063" w:type="dxa"/>
            <w:vMerge/>
            <w:tcBorders>
              <w:top w:val="nil"/>
              <w:bottom w:val="nil"/>
              <w:right w:val="single" w:sz="12" w:space="0" w:color="DDDDDD"/>
            </w:tcBorders>
          </w:tcPr>
          <w:p w14:paraId="72BE9469" w14:textId="77777777" w:rsidR="00E81AC4" w:rsidRDefault="00E81AC4" w:rsidP="00840758">
            <w:pPr>
              <w:rPr>
                <w:sz w:val="2"/>
                <w:szCs w:val="2"/>
              </w:rPr>
            </w:pPr>
          </w:p>
        </w:tc>
        <w:tc>
          <w:tcPr>
            <w:tcW w:w="243" w:type="dxa"/>
            <w:tcBorders>
              <w:left w:val="single" w:sz="12" w:space="0" w:color="DDDDDD"/>
            </w:tcBorders>
          </w:tcPr>
          <w:p w14:paraId="1450678D" w14:textId="77777777" w:rsidR="00E81AC4" w:rsidRDefault="00E81AC4" w:rsidP="00840758">
            <w:pPr>
              <w:pStyle w:val="TableParagraph"/>
              <w:rPr>
                <w:sz w:val="10"/>
              </w:rPr>
            </w:pPr>
          </w:p>
        </w:tc>
        <w:tc>
          <w:tcPr>
            <w:tcW w:w="406" w:type="dxa"/>
          </w:tcPr>
          <w:p w14:paraId="6BA13E59" w14:textId="77777777" w:rsidR="00E81AC4" w:rsidRDefault="00E81AC4" w:rsidP="00840758">
            <w:pPr>
              <w:pStyle w:val="TableParagraph"/>
              <w:ind w:left="61"/>
              <w:rPr>
                <w:sz w:val="11"/>
              </w:rPr>
            </w:pPr>
            <w:r>
              <w:rPr>
                <w:color w:val="333333"/>
                <w:sz w:val="11"/>
              </w:rPr>
              <w:t>53</w:t>
            </w:r>
          </w:p>
        </w:tc>
        <w:tc>
          <w:tcPr>
            <w:tcW w:w="1452" w:type="dxa"/>
            <w:tcBorders>
              <w:right w:val="single" w:sz="12" w:space="0" w:color="DDDDDD"/>
            </w:tcBorders>
          </w:tcPr>
          <w:p w14:paraId="23E1CA07" w14:textId="77777777" w:rsidR="00E81AC4" w:rsidRDefault="00E81AC4" w:rsidP="00840758">
            <w:pPr>
              <w:pStyle w:val="TableParagraph"/>
              <w:ind w:left="40"/>
              <w:rPr>
                <w:sz w:val="11"/>
              </w:rPr>
            </w:pPr>
            <w:r>
              <w:rPr>
                <w:color w:val="333333"/>
                <w:sz w:val="11"/>
              </w:rPr>
              <w:t>Family</w:t>
            </w:r>
            <w:r>
              <w:rPr>
                <w:color w:val="333333"/>
                <w:spacing w:val="10"/>
                <w:sz w:val="11"/>
              </w:rPr>
              <w:t xml:space="preserve"> </w:t>
            </w:r>
            <w:r>
              <w:rPr>
                <w:color w:val="333333"/>
                <w:sz w:val="11"/>
              </w:rPr>
              <w:t>Care</w:t>
            </w:r>
            <w:r>
              <w:rPr>
                <w:color w:val="333333"/>
                <w:spacing w:val="12"/>
                <w:sz w:val="11"/>
              </w:rPr>
              <w:t xml:space="preserve"> </w:t>
            </w:r>
            <w:r>
              <w:rPr>
                <w:color w:val="333333"/>
                <w:sz w:val="11"/>
              </w:rPr>
              <w:t>Clinic</w:t>
            </w:r>
          </w:p>
        </w:tc>
      </w:tr>
      <w:tr w:rsidR="00E81AC4" w14:paraId="4A0CE2DC" w14:textId="77777777" w:rsidTr="00840758">
        <w:trPr>
          <w:trHeight w:val="208"/>
        </w:trPr>
        <w:tc>
          <w:tcPr>
            <w:tcW w:w="2470" w:type="dxa"/>
            <w:vMerge/>
            <w:tcBorders>
              <w:top w:val="nil"/>
              <w:bottom w:val="nil"/>
            </w:tcBorders>
          </w:tcPr>
          <w:p w14:paraId="1342AE73" w14:textId="77777777" w:rsidR="00E81AC4" w:rsidRDefault="00E81AC4" w:rsidP="00840758">
            <w:pPr>
              <w:rPr>
                <w:sz w:val="2"/>
                <w:szCs w:val="2"/>
              </w:rPr>
            </w:pPr>
          </w:p>
        </w:tc>
        <w:tc>
          <w:tcPr>
            <w:tcW w:w="6063" w:type="dxa"/>
            <w:vMerge/>
            <w:tcBorders>
              <w:top w:val="nil"/>
              <w:bottom w:val="nil"/>
              <w:right w:val="single" w:sz="12" w:space="0" w:color="DDDDDD"/>
            </w:tcBorders>
          </w:tcPr>
          <w:p w14:paraId="002B3032" w14:textId="77777777" w:rsidR="00E81AC4" w:rsidRDefault="00E81AC4" w:rsidP="00840758">
            <w:pPr>
              <w:rPr>
                <w:sz w:val="2"/>
                <w:szCs w:val="2"/>
              </w:rPr>
            </w:pPr>
          </w:p>
        </w:tc>
        <w:tc>
          <w:tcPr>
            <w:tcW w:w="243" w:type="dxa"/>
            <w:tcBorders>
              <w:left w:val="single" w:sz="12" w:space="0" w:color="DDDDDD"/>
            </w:tcBorders>
          </w:tcPr>
          <w:p w14:paraId="13E4AD68" w14:textId="77777777" w:rsidR="00E81AC4" w:rsidRDefault="00E81AC4" w:rsidP="00840758">
            <w:pPr>
              <w:pStyle w:val="TableParagraph"/>
              <w:rPr>
                <w:sz w:val="10"/>
              </w:rPr>
            </w:pPr>
          </w:p>
        </w:tc>
        <w:tc>
          <w:tcPr>
            <w:tcW w:w="406" w:type="dxa"/>
          </w:tcPr>
          <w:p w14:paraId="46DD2DF2" w14:textId="77777777" w:rsidR="00E81AC4" w:rsidRDefault="00E81AC4" w:rsidP="00840758">
            <w:pPr>
              <w:pStyle w:val="TableParagraph"/>
              <w:ind w:left="61"/>
              <w:rPr>
                <w:sz w:val="11"/>
              </w:rPr>
            </w:pPr>
            <w:r>
              <w:rPr>
                <w:color w:val="333333"/>
                <w:sz w:val="11"/>
              </w:rPr>
              <w:t>54</w:t>
            </w:r>
          </w:p>
        </w:tc>
        <w:tc>
          <w:tcPr>
            <w:tcW w:w="1452" w:type="dxa"/>
            <w:tcBorders>
              <w:right w:val="single" w:sz="12" w:space="0" w:color="DDDDDD"/>
            </w:tcBorders>
          </w:tcPr>
          <w:p w14:paraId="2E3889D8" w14:textId="77777777" w:rsidR="00E81AC4" w:rsidRDefault="00E81AC4" w:rsidP="00840758">
            <w:pPr>
              <w:pStyle w:val="TableParagraph"/>
              <w:ind w:left="40"/>
              <w:rPr>
                <w:sz w:val="11"/>
              </w:rPr>
            </w:pPr>
            <w:proofErr w:type="spellStart"/>
            <w:r>
              <w:rPr>
                <w:color w:val="333333"/>
                <w:sz w:val="11"/>
              </w:rPr>
              <w:t>Childrens</w:t>
            </w:r>
            <w:proofErr w:type="spellEnd"/>
            <w:r>
              <w:rPr>
                <w:color w:val="333333"/>
                <w:spacing w:val="14"/>
                <w:sz w:val="11"/>
              </w:rPr>
              <w:t xml:space="preserve"> </w:t>
            </w:r>
            <w:r>
              <w:rPr>
                <w:color w:val="333333"/>
                <w:sz w:val="11"/>
              </w:rPr>
              <w:t>Clinic</w:t>
            </w:r>
          </w:p>
        </w:tc>
      </w:tr>
      <w:tr w:rsidR="00E81AC4" w14:paraId="3D0EE408" w14:textId="77777777" w:rsidTr="00840758">
        <w:trPr>
          <w:trHeight w:val="421"/>
        </w:trPr>
        <w:tc>
          <w:tcPr>
            <w:tcW w:w="2470" w:type="dxa"/>
            <w:vMerge/>
            <w:tcBorders>
              <w:top w:val="nil"/>
              <w:bottom w:val="nil"/>
            </w:tcBorders>
          </w:tcPr>
          <w:p w14:paraId="6B67DF05" w14:textId="77777777" w:rsidR="00E81AC4" w:rsidRDefault="00E81AC4" w:rsidP="00840758">
            <w:pPr>
              <w:rPr>
                <w:sz w:val="2"/>
                <w:szCs w:val="2"/>
              </w:rPr>
            </w:pPr>
          </w:p>
        </w:tc>
        <w:tc>
          <w:tcPr>
            <w:tcW w:w="6063" w:type="dxa"/>
            <w:vMerge/>
            <w:tcBorders>
              <w:top w:val="nil"/>
              <w:bottom w:val="nil"/>
              <w:right w:val="single" w:sz="12" w:space="0" w:color="DDDDDD"/>
            </w:tcBorders>
          </w:tcPr>
          <w:p w14:paraId="0AE3BF80" w14:textId="77777777" w:rsidR="00E81AC4" w:rsidRDefault="00E81AC4" w:rsidP="00840758">
            <w:pPr>
              <w:rPr>
                <w:sz w:val="2"/>
                <w:szCs w:val="2"/>
              </w:rPr>
            </w:pPr>
          </w:p>
        </w:tc>
        <w:tc>
          <w:tcPr>
            <w:tcW w:w="243" w:type="dxa"/>
            <w:tcBorders>
              <w:left w:val="single" w:sz="12" w:space="0" w:color="DDDDDD"/>
            </w:tcBorders>
          </w:tcPr>
          <w:p w14:paraId="5E364E91" w14:textId="77777777" w:rsidR="00E81AC4" w:rsidRDefault="00E81AC4" w:rsidP="00840758">
            <w:pPr>
              <w:pStyle w:val="TableParagraph"/>
              <w:rPr>
                <w:sz w:val="10"/>
              </w:rPr>
            </w:pPr>
          </w:p>
        </w:tc>
        <w:tc>
          <w:tcPr>
            <w:tcW w:w="406" w:type="dxa"/>
          </w:tcPr>
          <w:p w14:paraId="6470EBF0" w14:textId="77777777" w:rsidR="00E81AC4" w:rsidRDefault="00E81AC4" w:rsidP="00840758">
            <w:pPr>
              <w:pStyle w:val="TableParagraph"/>
              <w:ind w:left="61"/>
              <w:rPr>
                <w:sz w:val="11"/>
              </w:rPr>
            </w:pPr>
            <w:r>
              <w:rPr>
                <w:color w:val="333333"/>
                <w:sz w:val="11"/>
              </w:rPr>
              <w:t>55</w:t>
            </w:r>
          </w:p>
        </w:tc>
        <w:tc>
          <w:tcPr>
            <w:tcW w:w="1452" w:type="dxa"/>
            <w:tcBorders>
              <w:right w:val="single" w:sz="12" w:space="0" w:color="DDDDDD"/>
            </w:tcBorders>
          </w:tcPr>
          <w:p w14:paraId="5B18392B" w14:textId="77777777" w:rsidR="00E81AC4" w:rsidRDefault="00E81AC4" w:rsidP="00840758">
            <w:pPr>
              <w:pStyle w:val="TableParagraph"/>
              <w:ind w:left="40"/>
              <w:rPr>
                <w:sz w:val="11"/>
              </w:rPr>
            </w:pPr>
            <w:proofErr w:type="spellStart"/>
            <w:r>
              <w:rPr>
                <w:color w:val="333333"/>
                <w:sz w:val="11"/>
              </w:rPr>
              <w:t>Emkhuzweni</w:t>
            </w:r>
            <w:proofErr w:type="spellEnd"/>
            <w:r>
              <w:rPr>
                <w:color w:val="333333"/>
                <w:spacing w:val="10"/>
                <w:sz w:val="11"/>
              </w:rPr>
              <w:t xml:space="preserve"> </w:t>
            </w:r>
            <w:r>
              <w:rPr>
                <w:color w:val="333333"/>
                <w:sz w:val="11"/>
              </w:rPr>
              <w:t>Health</w:t>
            </w:r>
          </w:p>
          <w:p w14:paraId="4B55FE70" w14:textId="77777777" w:rsidR="00E81AC4" w:rsidRDefault="00E81AC4" w:rsidP="00840758">
            <w:pPr>
              <w:pStyle w:val="TableParagraph"/>
              <w:spacing w:before="87"/>
              <w:ind w:left="40"/>
              <w:rPr>
                <w:sz w:val="11"/>
              </w:rPr>
            </w:pPr>
            <w:r>
              <w:rPr>
                <w:color w:val="333333"/>
                <w:sz w:val="11"/>
              </w:rPr>
              <w:t>Center</w:t>
            </w:r>
          </w:p>
        </w:tc>
      </w:tr>
      <w:tr w:rsidR="00E81AC4" w14:paraId="4BC7B45D" w14:textId="77777777" w:rsidTr="00840758">
        <w:trPr>
          <w:trHeight w:val="208"/>
        </w:trPr>
        <w:tc>
          <w:tcPr>
            <w:tcW w:w="2470" w:type="dxa"/>
            <w:vMerge/>
            <w:tcBorders>
              <w:top w:val="nil"/>
              <w:bottom w:val="nil"/>
            </w:tcBorders>
          </w:tcPr>
          <w:p w14:paraId="7F4EDC79" w14:textId="77777777" w:rsidR="00E81AC4" w:rsidRDefault="00E81AC4" w:rsidP="00840758">
            <w:pPr>
              <w:rPr>
                <w:sz w:val="2"/>
                <w:szCs w:val="2"/>
              </w:rPr>
            </w:pPr>
          </w:p>
        </w:tc>
        <w:tc>
          <w:tcPr>
            <w:tcW w:w="6063" w:type="dxa"/>
            <w:vMerge/>
            <w:tcBorders>
              <w:top w:val="nil"/>
              <w:bottom w:val="nil"/>
              <w:right w:val="single" w:sz="12" w:space="0" w:color="DDDDDD"/>
            </w:tcBorders>
          </w:tcPr>
          <w:p w14:paraId="0F6CF86F" w14:textId="77777777" w:rsidR="00E81AC4" w:rsidRDefault="00E81AC4" w:rsidP="00840758">
            <w:pPr>
              <w:rPr>
                <w:sz w:val="2"/>
                <w:szCs w:val="2"/>
              </w:rPr>
            </w:pPr>
          </w:p>
        </w:tc>
        <w:tc>
          <w:tcPr>
            <w:tcW w:w="243" w:type="dxa"/>
            <w:tcBorders>
              <w:left w:val="single" w:sz="12" w:space="0" w:color="DDDDDD"/>
            </w:tcBorders>
          </w:tcPr>
          <w:p w14:paraId="62837225" w14:textId="77777777" w:rsidR="00E81AC4" w:rsidRDefault="00E81AC4" w:rsidP="00840758">
            <w:pPr>
              <w:pStyle w:val="TableParagraph"/>
              <w:rPr>
                <w:sz w:val="10"/>
              </w:rPr>
            </w:pPr>
          </w:p>
        </w:tc>
        <w:tc>
          <w:tcPr>
            <w:tcW w:w="406" w:type="dxa"/>
          </w:tcPr>
          <w:p w14:paraId="67BEDBA4" w14:textId="77777777" w:rsidR="00E81AC4" w:rsidRDefault="00E81AC4" w:rsidP="00840758">
            <w:pPr>
              <w:pStyle w:val="TableParagraph"/>
              <w:ind w:left="61"/>
              <w:rPr>
                <w:sz w:val="11"/>
              </w:rPr>
            </w:pPr>
            <w:r>
              <w:rPr>
                <w:color w:val="333333"/>
                <w:sz w:val="11"/>
              </w:rPr>
              <w:t>56</w:t>
            </w:r>
          </w:p>
        </w:tc>
        <w:tc>
          <w:tcPr>
            <w:tcW w:w="1452" w:type="dxa"/>
            <w:tcBorders>
              <w:right w:val="single" w:sz="12" w:space="0" w:color="DDDDDD"/>
            </w:tcBorders>
          </w:tcPr>
          <w:p w14:paraId="1FFD197E" w14:textId="77777777" w:rsidR="00E81AC4" w:rsidRDefault="00E81AC4" w:rsidP="00840758">
            <w:pPr>
              <w:pStyle w:val="TableParagraph"/>
              <w:ind w:left="40"/>
              <w:rPr>
                <w:sz w:val="11"/>
              </w:rPr>
            </w:pPr>
            <w:r>
              <w:rPr>
                <w:color w:val="333333"/>
                <w:sz w:val="11"/>
              </w:rPr>
              <w:t>Horo</w:t>
            </w:r>
            <w:r>
              <w:rPr>
                <w:color w:val="333333"/>
                <w:spacing w:val="7"/>
                <w:sz w:val="11"/>
              </w:rPr>
              <w:t xml:space="preserve"> </w:t>
            </w:r>
            <w:r>
              <w:rPr>
                <w:color w:val="333333"/>
                <w:sz w:val="11"/>
              </w:rPr>
              <w:t>Clinic</w:t>
            </w:r>
          </w:p>
        </w:tc>
      </w:tr>
      <w:tr w:rsidR="00E81AC4" w14:paraId="241F1547" w14:textId="77777777" w:rsidTr="00840758">
        <w:trPr>
          <w:trHeight w:val="421"/>
        </w:trPr>
        <w:tc>
          <w:tcPr>
            <w:tcW w:w="2470" w:type="dxa"/>
            <w:vMerge/>
            <w:tcBorders>
              <w:top w:val="nil"/>
              <w:bottom w:val="nil"/>
            </w:tcBorders>
          </w:tcPr>
          <w:p w14:paraId="475F3976" w14:textId="77777777" w:rsidR="00E81AC4" w:rsidRDefault="00E81AC4" w:rsidP="00840758">
            <w:pPr>
              <w:rPr>
                <w:sz w:val="2"/>
                <w:szCs w:val="2"/>
              </w:rPr>
            </w:pPr>
          </w:p>
        </w:tc>
        <w:tc>
          <w:tcPr>
            <w:tcW w:w="6063" w:type="dxa"/>
            <w:vMerge/>
            <w:tcBorders>
              <w:top w:val="nil"/>
              <w:bottom w:val="nil"/>
              <w:right w:val="single" w:sz="12" w:space="0" w:color="DDDDDD"/>
            </w:tcBorders>
          </w:tcPr>
          <w:p w14:paraId="2B2C505D" w14:textId="77777777" w:rsidR="00E81AC4" w:rsidRDefault="00E81AC4" w:rsidP="00840758">
            <w:pPr>
              <w:rPr>
                <w:sz w:val="2"/>
                <w:szCs w:val="2"/>
              </w:rPr>
            </w:pPr>
          </w:p>
        </w:tc>
        <w:tc>
          <w:tcPr>
            <w:tcW w:w="243" w:type="dxa"/>
            <w:tcBorders>
              <w:left w:val="single" w:sz="12" w:space="0" w:color="DDDDDD"/>
            </w:tcBorders>
          </w:tcPr>
          <w:p w14:paraId="5E13DA39" w14:textId="77777777" w:rsidR="00E81AC4" w:rsidRDefault="00E81AC4" w:rsidP="00840758">
            <w:pPr>
              <w:pStyle w:val="TableParagraph"/>
              <w:rPr>
                <w:sz w:val="10"/>
              </w:rPr>
            </w:pPr>
          </w:p>
        </w:tc>
        <w:tc>
          <w:tcPr>
            <w:tcW w:w="406" w:type="dxa"/>
          </w:tcPr>
          <w:p w14:paraId="3AA79FC3" w14:textId="77777777" w:rsidR="00E81AC4" w:rsidRDefault="00E81AC4" w:rsidP="00840758">
            <w:pPr>
              <w:pStyle w:val="TableParagraph"/>
              <w:ind w:left="61"/>
              <w:rPr>
                <w:sz w:val="11"/>
              </w:rPr>
            </w:pPr>
            <w:r>
              <w:rPr>
                <w:color w:val="333333"/>
                <w:sz w:val="11"/>
              </w:rPr>
              <w:t>57</w:t>
            </w:r>
          </w:p>
        </w:tc>
        <w:tc>
          <w:tcPr>
            <w:tcW w:w="1452" w:type="dxa"/>
            <w:tcBorders>
              <w:right w:val="single" w:sz="12" w:space="0" w:color="DDDDDD"/>
            </w:tcBorders>
          </w:tcPr>
          <w:p w14:paraId="4BA8DAA0" w14:textId="77777777" w:rsidR="00E81AC4" w:rsidRDefault="00E81AC4" w:rsidP="00840758">
            <w:pPr>
              <w:pStyle w:val="TableParagraph"/>
              <w:ind w:left="40"/>
              <w:rPr>
                <w:sz w:val="11"/>
              </w:rPr>
            </w:pPr>
            <w:proofErr w:type="spellStart"/>
            <w:r>
              <w:rPr>
                <w:color w:val="333333"/>
                <w:sz w:val="11"/>
              </w:rPr>
              <w:t>Bhalekane</w:t>
            </w:r>
            <w:proofErr w:type="spellEnd"/>
            <w:r>
              <w:rPr>
                <w:color w:val="333333"/>
                <w:spacing w:val="9"/>
                <w:sz w:val="11"/>
              </w:rPr>
              <w:t xml:space="preserve"> </w:t>
            </w:r>
            <w:r>
              <w:rPr>
                <w:color w:val="333333"/>
                <w:sz w:val="11"/>
              </w:rPr>
              <w:t>Nazarene</w:t>
            </w:r>
          </w:p>
          <w:p w14:paraId="27D7FD59" w14:textId="77777777" w:rsidR="00E81AC4" w:rsidRDefault="00E81AC4" w:rsidP="00840758">
            <w:pPr>
              <w:pStyle w:val="TableParagraph"/>
              <w:spacing w:before="87"/>
              <w:ind w:left="40"/>
              <w:rPr>
                <w:sz w:val="11"/>
              </w:rPr>
            </w:pPr>
            <w:r>
              <w:rPr>
                <w:color w:val="333333"/>
                <w:sz w:val="11"/>
              </w:rPr>
              <w:t>Clinic</w:t>
            </w:r>
          </w:p>
        </w:tc>
      </w:tr>
      <w:tr w:rsidR="00E81AC4" w14:paraId="3A591BE8" w14:textId="77777777" w:rsidTr="00840758">
        <w:trPr>
          <w:trHeight w:val="419"/>
        </w:trPr>
        <w:tc>
          <w:tcPr>
            <w:tcW w:w="2470" w:type="dxa"/>
            <w:vMerge/>
            <w:tcBorders>
              <w:top w:val="nil"/>
              <w:bottom w:val="nil"/>
            </w:tcBorders>
          </w:tcPr>
          <w:p w14:paraId="57800561" w14:textId="77777777" w:rsidR="00E81AC4" w:rsidRDefault="00E81AC4" w:rsidP="00840758">
            <w:pPr>
              <w:rPr>
                <w:sz w:val="2"/>
                <w:szCs w:val="2"/>
              </w:rPr>
            </w:pPr>
          </w:p>
        </w:tc>
        <w:tc>
          <w:tcPr>
            <w:tcW w:w="6063" w:type="dxa"/>
            <w:vMerge/>
            <w:tcBorders>
              <w:top w:val="nil"/>
              <w:bottom w:val="nil"/>
              <w:right w:val="single" w:sz="12" w:space="0" w:color="DDDDDD"/>
            </w:tcBorders>
          </w:tcPr>
          <w:p w14:paraId="655B4A1B" w14:textId="77777777" w:rsidR="00E81AC4" w:rsidRDefault="00E81AC4" w:rsidP="00840758">
            <w:pPr>
              <w:rPr>
                <w:sz w:val="2"/>
                <w:szCs w:val="2"/>
              </w:rPr>
            </w:pPr>
          </w:p>
        </w:tc>
        <w:tc>
          <w:tcPr>
            <w:tcW w:w="243" w:type="dxa"/>
            <w:tcBorders>
              <w:left w:val="single" w:sz="12" w:space="0" w:color="DDDDDD"/>
            </w:tcBorders>
          </w:tcPr>
          <w:p w14:paraId="7A36CEEA" w14:textId="77777777" w:rsidR="00E81AC4" w:rsidRDefault="00E81AC4" w:rsidP="00840758">
            <w:pPr>
              <w:pStyle w:val="TableParagraph"/>
              <w:rPr>
                <w:sz w:val="10"/>
              </w:rPr>
            </w:pPr>
          </w:p>
        </w:tc>
        <w:tc>
          <w:tcPr>
            <w:tcW w:w="406" w:type="dxa"/>
          </w:tcPr>
          <w:p w14:paraId="23ACD06F" w14:textId="77777777" w:rsidR="00E81AC4" w:rsidRDefault="00E81AC4" w:rsidP="00840758">
            <w:pPr>
              <w:pStyle w:val="TableParagraph"/>
              <w:spacing w:before="41"/>
              <w:ind w:left="61"/>
              <w:rPr>
                <w:sz w:val="11"/>
              </w:rPr>
            </w:pPr>
            <w:r>
              <w:rPr>
                <w:color w:val="333333"/>
                <w:sz w:val="11"/>
              </w:rPr>
              <w:t>58</w:t>
            </w:r>
          </w:p>
        </w:tc>
        <w:tc>
          <w:tcPr>
            <w:tcW w:w="1452" w:type="dxa"/>
            <w:tcBorders>
              <w:right w:val="single" w:sz="12" w:space="0" w:color="DDDDDD"/>
            </w:tcBorders>
          </w:tcPr>
          <w:p w14:paraId="37C4FBAE" w14:textId="77777777" w:rsidR="00E81AC4" w:rsidRDefault="00E81AC4" w:rsidP="00840758">
            <w:pPr>
              <w:pStyle w:val="TableParagraph"/>
              <w:spacing w:before="41"/>
              <w:ind w:left="40"/>
              <w:rPr>
                <w:sz w:val="11"/>
              </w:rPr>
            </w:pPr>
            <w:r>
              <w:rPr>
                <w:color w:val="333333"/>
                <w:sz w:val="11"/>
              </w:rPr>
              <w:t>University</w:t>
            </w:r>
            <w:r>
              <w:rPr>
                <w:color w:val="333333"/>
                <w:spacing w:val="12"/>
                <w:sz w:val="11"/>
              </w:rPr>
              <w:t xml:space="preserve"> </w:t>
            </w:r>
            <w:r>
              <w:rPr>
                <w:color w:val="333333"/>
                <w:sz w:val="11"/>
              </w:rPr>
              <w:t>of</w:t>
            </w:r>
            <w:r>
              <w:rPr>
                <w:color w:val="333333"/>
                <w:spacing w:val="13"/>
                <w:sz w:val="11"/>
              </w:rPr>
              <w:t xml:space="preserve"> </w:t>
            </w:r>
            <w:r>
              <w:rPr>
                <w:color w:val="333333"/>
                <w:sz w:val="11"/>
              </w:rPr>
              <w:t>Limkokwing</w:t>
            </w:r>
          </w:p>
          <w:p w14:paraId="1AF81562" w14:textId="77777777" w:rsidR="00E81AC4" w:rsidRDefault="00E81AC4" w:rsidP="00840758">
            <w:pPr>
              <w:pStyle w:val="TableParagraph"/>
              <w:spacing w:before="87"/>
              <w:ind w:left="40"/>
              <w:rPr>
                <w:sz w:val="11"/>
              </w:rPr>
            </w:pPr>
            <w:r>
              <w:rPr>
                <w:color w:val="333333"/>
                <w:sz w:val="11"/>
              </w:rPr>
              <w:t>Clinic</w:t>
            </w:r>
          </w:p>
        </w:tc>
      </w:tr>
      <w:tr w:rsidR="00E81AC4" w14:paraId="23FF5F51" w14:textId="77777777" w:rsidTr="00840758">
        <w:trPr>
          <w:trHeight w:val="208"/>
        </w:trPr>
        <w:tc>
          <w:tcPr>
            <w:tcW w:w="2470" w:type="dxa"/>
            <w:vMerge/>
            <w:tcBorders>
              <w:top w:val="nil"/>
              <w:bottom w:val="nil"/>
            </w:tcBorders>
          </w:tcPr>
          <w:p w14:paraId="07905BD1" w14:textId="77777777" w:rsidR="00E81AC4" w:rsidRDefault="00E81AC4" w:rsidP="00840758">
            <w:pPr>
              <w:rPr>
                <w:sz w:val="2"/>
                <w:szCs w:val="2"/>
              </w:rPr>
            </w:pPr>
          </w:p>
        </w:tc>
        <w:tc>
          <w:tcPr>
            <w:tcW w:w="6063" w:type="dxa"/>
            <w:vMerge/>
            <w:tcBorders>
              <w:top w:val="nil"/>
              <w:bottom w:val="nil"/>
              <w:right w:val="single" w:sz="12" w:space="0" w:color="DDDDDD"/>
            </w:tcBorders>
          </w:tcPr>
          <w:p w14:paraId="481F0DCF" w14:textId="77777777" w:rsidR="00E81AC4" w:rsidRDefault="00E81AC4" w:rsidP="00840758">
            <w:pPr>
              <w:rPr>
                <w:sz w:val="2"/>
                <w:szCs w:val="2"/>
              </w:rPr>
            </w:pPr>
          </w:p>
        </w:tc>
        <w:tc>
          <w:tcPr>
            <w:tcW w:w="243" w:type="dxa"/>
            <w:tcBorders>
              <w:left w:val="single" w:sz="12" w:space="0" w:color="DDDDDD"/>
            </w:tcBorders>
          </w:tcPr>
          <w:p w14:paraId="6A619078" w14:textId="77777777" w:rsidR="00E81AC4" w:rsidRDefault="00E81AC4" w:rsidP="00840758">
            <w:pPr>
              <w:pStyle w:val="TableParagraph"/>
              <w:rPr>
                <w:sz w:val="10"/>
              </w:rPr>
            </w:pPr>
          </w:p>
        </w:tc>
        <w:tc>
          <w:tcPr>
            <w:tcW w:w="406" w:type="dxa"/>
          </w:tcPr>
          <w:p w14:paraId="3BF0365E" w14:textId="77777777" w:rsidR="00E81AC4" w:rsidRDefault="00E81AC4" w:rsidP="00840758">
            <w:pPr>
              <w:pStyle w:val="TableParagraph"/>
              <w:ind w:left="61"/>
              <w:rPr>
                <w:sz w:val="11"/>
              </w:rPr>
            </w:pPr>
            <w:r>
              <w:rPr>
                <w:color w:val="333333"/>
                <w:sz w:val="11"/>
              </w:rPr>
              <w:t>59</w:t>
            </w:r>
          </w:p>
        </w:tc>
        <w:tc>
          <w:tcPr>
            <w:tcW w:w="1452" w:type="dxa"/>
            <w:tcBorders>
              <w:right w:val="single" w:sz="12" w:space="0" w:color="DDDDDD"/>
            </w:tcBorders>
          </w:tcPr>
          <w:p w14:paraId="096287C6" w14:textId="77777777" w:rsidR="00E81AC4" w:rsidRDefault="00E81AC4" w:rsidP="00840758">
            <w:pPr>
              <w:pStyle w:val="TableParagraph"/>
              <w:ind w:left="40"/>
              <w:rPr>
                <w:sz w:val="11"/>
              </w:rPr>
            </w:pPr>
            <w:proofErr w:type="spellStart"/>
            <w:r>
              <w:rPr>
                <w:color w:val="333333"/>
                <w:sz w:val="11"/>
              </w:rPr>
              <w:t>Nkoyoyo</w:t>
            </w:r>
            <w:proofErr w:type="spellEnd"/>
            <w:r>
              <w:rPr>
                <w:color w:val="333333"/>
                <w:spacing w:val="7"/>
                <w:sz w:val="11"/>
              </w:rPr>
              <w:t xml:space="preserve"> </w:t>
            </w:r>
            <w:r>
              <w:rPr>
                <w:color w:val="333333"/>
                <w:sz w:val="11"/>
              </w:rPr>
              <w:t>Clinic</w:t>
            </w:r>
          </w:p>
        </w:tc>
      </w:tr>
      <w:tr w:rsidR="00E81AC4" w14:paraId="16AA0752" w14:textId="77777777" w:rsidTr="00840758">
        <w:trPr>
          <w:trHeight w:val="421"/>
        </w:trPr>
        <w:tc>
          <w:tcPr>
            <w:tcW w:w="2470" w:type="dxa"/>
            <w:vMerge/>
            <w:tcBorders>
              <w:top w:val="nil"/>
              <w:bottom w:val="nil"/>
            </w:tcBorders>
          </w:tcPr>
          <w:p w14:paraId="16F87C99" w14:textId="77777777" w:rsidR="00E81AC4" w:rsidRDefault="00E81AC4" w:rsidP="00840758">
            <w:pPr>
              <w:rPr>
                <w:sz w:val="2"/>
                <w:szCs w:val="2"/>
              </w:rPr>
            </w:pPr>
          </w:p>
        </w:tc>
        <w:tc>
          <w:tcPr>
            <w:tcW w:w="6063" w:type="dxa"/>
            <w:vMerge/>
            <w:tcBorders>
              <w:top w:val="nil"/>
              <w:bottom w:val="nil"/>
              <w:right w:val="single" w:sz="12" w:space="0" w:color="DDDDDD"/>
            </w:tcBorders>
          </w:tcPr>
          <w:p w14:paraId="55D0A8B6" w14:textId="77777777" w:rsidR="00E81AC4" w:rsidRDefault="00E81AC4" w:rsidP="00840758">
            <w:pPr>
              <w:rPr>
                <w:sz w:val="2"/>
                <w:szCs w:val="2"/>
              </w:rPr>
            </w:pPr>
          </w:p>
        </w:tc>
        <w:tc>
          <w:tcPr>
            <w:tcW w:w="243" w:type="dxa"/>
            <w:tcBorders>
              <w:left w:val="single" w:sz="12" w:space="0" w:color="DDDDDD"/>
            </w:tcBorders>
          </w:tcPr>
          <w:p w14:paraId="40E5319F" w14:textId="77777777" w:rsidR="00E81AC4" w:rsidRDefault="00E81AC4" w:rsidP="00840758">
            <w:pPr>
              <w:pStyle w:val="TableParagraph"/>
              <w:rPr>
                <w:sz w:val="10"/>
              </w:rPr>
            </w:pPr>
          </w:p>
        </w:tc>
        <w:tc>
          <w:tcPr>
            <w:tcW w:w="406" w:type="dxa"/>
          </w:tcPr>
          <w:p w14:paraId="33AD82FE" w14:textId="77777777" w:rsidR="00E81AC4" w:rsidRDefault="00E81AC4" w:rsidP="00840758">
            <w:pPr>
              <w:pStyle w:val="TableParagraph"/>
              <w:ind w:left="61"/>
              <w:rPr>
                <w:sz w:val="11"/>
              </w:rPr>
            </w:pPr>
            <w:r>
              <w:rPr>
                <w:color w:val="333333"/>
                <w:sz w:val="11"/>
              </w:rPr>
              <w:t>60</w:t>
            </w:r>
          </w:p>
        </w:tc>
        <w:tc>
          <w:tcPr>
            <w:tcW w:w="1452" w:type="dxa"/>
            <w:tcBorders>
              <w:right w:val="single" w:sz="12" w:space="0" w:color="DDDDDD"/>
            </w:tcBorders>
          </w:tcPr>
          <w:p w14:paraId="22872923" w14:textId="77777777" w:rsidR="00E81AC4" w:rsidRDefault="00E81AC4" w:rsidP="00840758">
            <w:pPr>
              <w:pStyle w:val="TableParagraph"/>
              <w:ind w:left="40"/>
              <w:rPr>
                <w:sz w:val="11"/>
              </w:rPr>
            </w:pPr>
            <w:r>
              <w:rPr>
                <w:color w:val="333333"/>
                <w:sz w:val="11"/>
              </w:rPr>
              <w:t>Dr</w:t>
            </w:r>
            <w:r>
              <w:rPr>
                <w:color w:val="333333"/>
                <w:spacing w:val="10"/>
                <w:sz w:val="11"/>
              </w:rPr>
              <w:t xml:space="preserve"> </w:t>
            </w:r>
            <w:proofErr w:type="spellStart"/>
            <w:r>
              <w:rPr>
                <w:color w:val="333333"/>
                <w:sz w:val="11"/>
              </w:rPr>
              <w:t>Eboyens</w:t>
            </w:r>
            <w:proofErr w:type="spellEnd"/>
            <w:r>
              <w:rPr>
                <w:color w:val="333333"/>
                <w:spacing w:val="11"/>
                <w:sz w:val="11"/>
              </w:rPr>
              <w:t xml:space="preserve"> </w:t>
            </w:r>
            <w:r>
              <w:rPr>
                <w:color w:val="333333"/>
                <w:sz w:val="11"/>
              </w:rPr>
              <w:t>&amp;</w:t>
            </w:r>
            <w:r>
              <w:rPr>
                <w:color w:val="333333"/>
                <w:spacing w:val="9"/>
                <w:sz w:val="11"/>
              </w:rPr>
              <w:t xml:space="preserve"> </w:t>
            </w:r>
            <w:r>
              <w:rPr>
                <w:color w:val="333333"/>
                <w:sz w:val="11"/>
              </w:rPr>
              <w:t>Partners</w:t>
            </w:r>
          </w:p>
          <w:p w14:paraId="3641D58B" w14:textId="77777777" w:rsidR="00E81AC4" w:rsidRDefault="00E81AC4" w:rsidP="00840758">
            <w:pPr>
              <w:pStyle w:val="TableParagraph"/>
              <w:spacing w:before="87"/>
              <w:ind w:left="40"/>
              <w:rPr>
                <w:sz w:val="11"/>
              </w:rPr>
            </w:pPr>
            <w:r>
              <w:rPr>
                <w:color w:val="333333"/>
                <w:sz w:val="11"/>
              </w:rPr>
              <w:t>Clinic</w:t>
            </w:r>
          </w:p>
        </w:tc>
      </w:tr>
      <w:tr w:rsidR="00E81AC4" w14:paraId="1CE61732" w14:textId="77777777" w:rsidTr="00840758">
        <w:trPr>
          <w:trHeight w:val="208"/>
        </w:trPr>
        <w:tc>
          <w:tcPr>
            <w:tcW w:w="2470" w:type="dxa"/>
            <w:vMerge/>
            <w:tcBorders>
              <w:top w:val="nil"/>
              <w:bottom w:val="nil"/>
            </w:tcBorders>
          </w:tcPr>
          <w:p w14:paraId="13E795C1" w14:textId="77777777" w:rsidR="00E81AC4" w:rsidRDefault="00E81AC4" w:rsidP="00840758">
            <w:pPr>
              <w:rPr>
                <w:sz w:val="2"/>
                <w:szCs w:val="2"/>
              </w:rPr>
            </w:pPr>
          </w:p>
        </w:tc>
        <w:tc>
          <w:tcPr>
            <w:tcW w:w="6063" w:type="dxa"/>
            <w:vMerge/>
            <w:tcBorders>
              <w:top w:val="nil"/>
              <w:bottom w:val="nil"/>
              <w:right w:val="single" w:sz="12" w:space="0" w:color="DDDDDD"/>
            </w:tcBorders>
          </w:tcPr>
          <w:p w14:paraId="3668D319" w14:textId="77777777" w:rsidR="00E81AC4" w:rsidRDefault="00E81AC4" w:rsidP="00840758">
            <w:pPr>
              <w:rPr>
                <w:sz w:val="2"/>
                <w:szCs w:val="2"/>
              </w:rPr>
            </w:pPr>
          </w:p>
        </w:tc>
        <w:tc>
          <w:tcPr>
            <w:tcW w:w="243" w:type="dxa"/>
            <w:tcBorders>
              <w:left w:val="single" w:sz="12" w:space="0" w:color="DDDDDD"/>
            </w:tcBorders>
          </w:tcPr>
          <w:p w14:paraId="6E773295" w14:textId="77777777" w:rsidR="00E81AC4" w:rsidRDefault="00E81AC4" w:rsidP="00840758">
            <w:pPr>
              <w:pStyle w:val="TableParagraph"/>
              <w:rPr>
                <w:sz w:val="10"/>
              </w:rPr>
            </w:pPr>
          </w:p>
        </w:tc>
        <w:tc>
          <w:tcPr>
            <w:tcW w:w="406" w:type="dxa"/>
          </w:tcPr>
          <w:p w14:paraId="6DDC696C" w14:textId="77777777" w:rsidR="00E81AC4" w:rsidRDefault="00E81AC4" w:rsidP="00840758">
            <w:pPr>
              <w:pStyle w:val="TableParagraph"/>
              <w:ind w:left="61"/>
              <w:rPr>
                <w:sz w:val="11"/>
              </w:rPr>
            </w:pPr>
            <w:r>
              <w:rPr>
                <w:color w:val="333333"/>
                <w:sz w:val="11"/>
              </w:rPr>
              <w:t>61</w:t>
            </w:r>
          </w:p>
        </w:tc>
        <w:tc>
          <w:tcPr>
            <w:tcW w:w="1452" w:type="dxa"/>
            <w:tcBorders>
              <w:right w:val="single" w:sz="12" w:space="0" w:color="DDDDDD"/>
            </w:tcBorders>
          </w:tcPr>
          <w:p w14:paraId="3BC558A2" w14:textId="77777777" w:rsidR="00E81AC4" w:rsidRDefault="00E81AC4" w:rsidP="00840758">
            <w:pPr>
              <w:pStyle w:val="TableParagraph"/>
              <w:ind w:left="40"/>
              <w:rPr>
                <w:sz w:val="11"/>
              </w:rPr>
            </w:pPr>
            <w:r>
              <w:rPr>
                <w:color w:val="333333"/>
                <w:sz w:val="11"/>
              </w:rPr>
              <w:t>St.</w:t>
            </w:r>
            <w:r>
              <w:rPr>
                <w:color w:val="333333"/>
                <w:spacing w:val="9"/>
                <w:sz w:val="11"/>
              </w:rPr>
              <w:t xml:space="preserve"> </w:t>
            </w:r>
            <w:r>
              <w:rPr>
                <w:color w:val="333333"/>
                <w:sz w:val="11"/>
              </w:rPr>
              <w:t>Mary's</w:t>
            </w:r>
            <w:r>
              <w:rPr>
                <w:color w:val="333333"/>
                <w:spacing w:val="11"/>
                <w:sz w:val="11"/>
              </w:rPr>
              <w:t xml:space="preserve"> </w:t>
            </w:r>
            <w:r>
              <w:rPr>
                <w:color w:val="333333"/>
                <w:sz w:val="11"/>
              </w:rPr>
              <w:t>Clinic</w:t>
            </w:r>
          </w:p>
        </w:tc>
      </w:tr>
      <w:tr w:rsidR="00E81AC4" w14:paraId="0EB55077" w14:textId="77777777" w:rsidTr="00840758">
        <w:trPr>
          <w:trHeight w:val="419"/>
        </w:trPr>
        <w:tc>
          <w:tcPr>
            <w:tcW w:w="2470" w:type="dxa"/>
            <w:vMerge/>
            <w:tcBorders>
              <w:top w:val="nil"/>
              <w:bottom w:val="nil"/>
            </w:tcBorders>
          </w:tcPr>
          <w:p w14:paraId="4214928F" w14:textId="77777777" w:rsidR="00E81AC4" w:rsidRDefault="00E81AC4" w:rsidP="00840758">
            <w:pPr>
              <w:rPr>
                <w:sz w:val="2"/>
                <w:szCs w:val="2"/>
              </w:rPr>
            </w:pPr>
          </w:p>
        </w:tc>
        <w:tc>
          <w:tcPr>
            <w:tcW w:w="6063" w:type="dxa"/>
            <w:vMerge/>
            <w:tcBorders>
              <w:top w:val="nil"/>
              <w:bottom w:val="nil"/>
              <w:right w:val="single" w:sz="12" w:space="0" w:color="DDDDDD"/>
            </w:tcBorders>
          </w:tcPr>
          <w:p w14:paraId="2A475709" w14:textId="77777777" w:rsidR="00E81AC4" w:rsidRDefault="00E81AC4" w:rsidP="00840758">
            <w:pPr>
              <w:rPr>
                <w:sz w:val="2"/>
                <w:szCs w:val="2"/>
              </w:rPr>
            </w:pPr>
          </w:p>
        </w:tc>
        <w:tc>
          <w:tcPr>
            <w:tcW w:w="243" w:type="dxa"/>
            <w:tcBorders>
              <w:left w:val="single" w:sz="12" w:space="0" w:color="DDDDDD"/>
            </w:tcBorders>
          </w:tcPr>
          <w:p w14:paraId="0DE2BB01" w14:textId="77777777" w:rsidR="00E81AC4" w:rsidRDefault="00E81AC4" w:rsidP="00840758">
            <w:pPr>
              <w:pStyle w:val="TableParagraph"/>
              <w:rPr>
                <w:sz w:val="10"/>
              </w:rPr>
            </w:pPr>
          </w:p>
        </w:tc>
        <w:tc>
          <w:tcPr>
            <w:tcW w:w="406" w:type="dxa"/>
          </w:tcPr>
          <w:p w14:paraId="4E2CDAD2" w14:textId="77777777" w:rsidR="00E81AC4" w:rsidRDefault="00E81AC4" w:rsidP="00840758">
            <w:pPr>
              <w:pStyle w:val="TableParagraph"/>
              <w:ind w:left="61"/>
              <w:rPr>
                <w:sz w:val="11"/>
              </w:rPr>
            </w:pPr>
            <w:r>
              <w:rPr>
                <w:color w:val="333333"/>
                <w:sz w:val="11"/>
              </w:rPr>
              <w:t>62</w:t>
            </w:r>
          </w:p>
        </w:tc>
        <w:tc>
          <w:tcPr>
            <w:tcW w:w="1452" w:type="dxa"/>
            <w:tcBorders>
              <w:right w:val="single" w:sz="12" w:space="0" w:color="DDDDDD"/>
            </w:tcBorders>
          </w:tcPr>
          <w:p w14:paraId="29D392BE" w14:textId="77777777" w:rsidR="00E81AC4" w:rsidRDefault="00E81AC4" w:rsidP="00840758">
            <w:pPr>
              <w:pStyle w:val="TableParagraph"/>
              <w:ind w:left="40"/>
              <w:rPr>
                <w:sz w:val="11"/>
              </w:rPr>
            </w:pPr>
            <w:proofErr w:type="spellStart"/>
            <w:r>
              <w:rPr>
                <w:color w:val="333333"/>
                <w:sz w:val="11"/>
              </w:rPr>
              <w:t>Ensingweni</w:t>
            </w:r>
            <w:proofErr w:type="spellEnd"/>
            <w:r>
              <w:rPr>
                <w:color w:val="333333"/>
                <w:spacing w:val="8"/>
                <w:sz w:val="11"/>
              </w:rPr>
              <w:t xml:space="preserve"> </w:t>
            </w:r>
            <w:r>
              <w:rPr>
                <w:color w:val="333333"/>
                <w:sz w:val="11"/>
              </w:rPr>
              <w:t>Clinic</w:t>
            </w:r>
          </w:p>
          <w:p w14:paraId="34B13E71" w14:textId="77777777" w:rsidR="00E81AC4" w:rsidRDefault="00E81AC4" w:rsidP="00840758">
            <w:pPr>
              <w:pStyle w:val="TableParagraph"/>
              <w:spacing w:before="87"/>
              <w:ind w:left="40"/>
              <w:rPr>
                <w:sz w:val="11"/>
              </w:rPr>
            </w:pPr>
            <w:r>
              <w:rPr>
                <w:color w:val="333333"/>
                <w:sz w:val="11"/>
              </w:rPr>
              <w:t>(formerly</w:t>
            </w:r>
            <w:r>
              <w:rPr>
                <w:color w:val="333333"/>
                <w:spacing w:val="13"/>
                <w:sz w:val="11"/>
              </w:rPr>
              <w:t xml:space="preserve"> </w:t>
            </w:r>
            <w:r>
              <w:rPr>
                <w:color w:val="333333"/>
                <w:sz w:val="11"/>
              </w:rPr>
              <w:t>outreach)</w:t>
            </w:r>
          </w:p>
        </w:tc>
      </w:tr>
      <w:tr w:rsidR="00E81AC4" w14:paraId="2071317F" w14:textId="77777777" w:rsidTr="00840758">
        <w:trPr>
          <w:trHeight w:val="421"/>
        </w:trPr>
        <w:tc>
          <w:tcPr>
            <w:tcW w:w="2470" w:type="dxa"/>
            <w:vMerge/>
            <w:tcBorders>
              <w:top w:val="nil"/>
              <w:bottom w:val="nil"/>
            </w:tcBorders>
          </w:tcPr>
          <w:p w14:paraId="5CDCAFC8" w14:textId="77777777" w:rsidR="00E81AC4" w:rsidRDefault="00E81AC4" w:rsidP="00840758">
            <w:pPr>
              <w:rPr>
                <w:sz w:val="2"/>
                <w:szCs w:val="2"/>
              </w:rPr>
            </w:pPr>
          </w:p>
        </w:tc>
        <w:tc>
          <w:tcPr>
            <w:tcW w:w="6063" w:type="dxa"/>
            <w:vMerge/>
            <w:tcBorders>
              <w:top w:val="nil"/>
              <w:bottom w:val="nil"/>
              <w:right w:val="single" w:sz="12" w:space="0" w:color="DDDDDD"/>
            </w:tcBorders>
          </w:tcPr>
          <w:p w14:paraId="19508199" w14:textId="77777777" w:rsidR="00E81AC4" w:rsidRDefault="00E81AC4" w:rsidP="00840758">
            <w:pPr>
              <w:rPr>
                <w:sz w:val="2"/>
                <w:szCs w:val="2"/>
              </w:rPr>
            </w:pPr>
          </w:p>
        </w:tc>
        <w:tc>
          <w:tcPr>
            <w:tcW w:w="243" w:type="dxa"/>
            <w:tcBorders>
              <w:left w:val="single" w:sz="12" w:space="0" w:color="DDDDDD"/>
            </w:tcBorders>
          </w:tcPr>
          <w:p w14:paraId="40887A50" w14:textId="77777777" w:rsidR="00E81AC4" w:rsidRDefault="00E81AC4" w:rsidP="00840758">
            <w:pPr>
              <w:pStyle w:val="TableParagraph"/>
              <w:rPr>
                <w:sz w:val="10"/>
              </w:rPr>
            </w:pPr>
          </w:p>
        </w:tc>
        <w:tc>
          <w:tcPr>
            <w:tcW w:w="406" w:type="dxa"/>
          </w:tcPr>
          <w:p w14:paraId="4EC91D96" w14:textId="77777777" w:rsidR="00E81AC4" w:rsidRDefault="00E81AC4" w:rsidP="00840758">
            <w:pPr>
              <w:pStyle w:val="TableParagraph"/>
              <w:ind w:left="61"/>
              <w:rPr>
                <w:sz w:val="11"/>
              </w:rPr>
            </w:pPr>
            <w:r>
              <w:rPr>
                <w:color w:val="333333"/>
                <w:sz w:val="11"/>
              </w:rPr>
              <w:t>63</w:t>
            </w:r>
          </w:p>
        </w:tc>
        <w:tc>
          <w:tcPr>
            <w:tcW w:w="1452" w:type="dxa"/>
            <w:tcBorders>
              <w:right w:val="single" w:sz="12" w:space="0" w:color="DDDDDD"/>
            </w:tcBorders>
          </w:tcPr>
          <w:p w14:paraId="1480EB1F" w14:textId="77777777" w:rsidR="00E81AC4" w:rsidRDefault="00E81AC4" w:rsidP="00840758">
            <w:pPr>
              <w:pStyle w:val="TableParagraph"/>
              <w:ind w:left="40"/>
              <w:rPr>
                <w:sz w:val="11"/>
              </w:rPr>
            </w:pPr>
            <w:r>
              <w:rPr>
                <w:color w:val="333333"/>
                <w:sz w:val="11"/>
              </w:rPr>
              <w:t>Manzana</w:t>
            </w:r>
            <w:r>
              <w:rPr>
                <w:color w:val="333333"/>
                <w:spacing w:val="11"/>
                <w:sz w:val="11"/>
              </w:rPr>
              <w:t xml:space="preserve"> </w:t>
            </w:r>
            <w:r>
              <w:rPr>
                <w:color w:val="333333"/>
                <w:sz w:val="11"/>
              </w:rPr>
              <w:t>Clinic</w:t>
            </w:r>
            <w:r>
              <w:rPr>
                <w:color w:val="333333"/>
                <w:spacing w:val="11"/>
                <w:sz w:val="11"/>
              </w:rPr>
              <w:t xml:space="preserve"> </w:t>
            </w:r>
            <w:r>
              <w:rPr>
                <w:color w:val="333333"/>
                <w:sz w:val="11"/>
              </w:rPr>
              <w:t>(Special</w:t>
            </w:r>
          </w:p>
          <w:p w14:paraId="30C8BFC2" w14:textId="77777777" w:rsidR="00E81AC4" w:rsidRDefault="00E81AC4" w:rsidP="00840758">
            <w:pPr>
              <w:pStyle w:val="TableParagraph"/>
              <w:spacing w:before="87"/>
              <w:ind w:left="40"/>
              <w:rPr>
                <w:sz w:val="11"/>
              </w:rPr>
            </w:pPr>
            <w:r>
              <w:rPr>
                <w:color w:val="333333"/>
                <w:sz w:val="11"/>
              </w:rPr>
              <w:t>Health</w:t>
            </w:r>
            <w:r>
              <w:rPr>
                <w:color w:val="333333"/>
                <w:spacing w:val="4"/>
                <w:sz w:val="11"/>
              </w:rPr>
              <w:t xml:space="preserve"> </w:t>
            </w:r>
            <w:r>
              <w:rPr>
                <w:color w:val="333333"/>
                <w:sz w:val="11"/>
              </w:rPr>
              <w:t>Care</w:t>
            </w:r>
            <w:r>
              <w:rPr>
                <w:color w:val="333333"/>
                <w:spacing w:val="3"/>
                <w:sz w:val="11"/>
              </w:rPr>
              <w:t xml:space="preserve"> </w:t>
            </w:r>
            <w:r>
              <w:rPr>
                <w:color w:val="333333"/>
                <w:sz w:val="11"/>
              </w:rPr>
              <w:t>Unit)</w:t>
            </w:r>
          </w:p>
        </w:tc>
      </w:tr>
      <w:tr w:rsidR="00E81AC4" w14:paraId="4E27D9AE" w14:textId="77777777" w:rsidTr="00840758">
        <w:trPr>
          <w:trHeight w:val="208"/>
        </w:trPr>
        <w:tc>
          <w:tcPr>
            <w:tcW w:w="2470" w:type="dxa"/>
            <w:vMerge/>
            <w:tcBorders>
              <w:top w:val="nil"/>
              <w:bottom w:val="nil"/>
            </w:tcBorders>
          </w:tcPr>
          <w:p w14:paraId="31849B92" w14:textId="77777777" w:rsidR="00E81AC4" w:rsidRDefault="00E81AC4" w:rsidP="00840758">
            <w:pPr>
              <w:rPr>
                <w:sz w:val="2"/>
                <w:szCs w:val="2"/>
              </w:rPr>
            </w:pPr>
          </w:p>
        </w:tc>
        <w:tc>
          <w:tcPr>
            <w:tcW w:w="6063" w:type="dxa"/>
            <w:vMerge/>
            <w:tcBorders>
              <w:top w:val="nil"/>
              <w:bottom w:val="nil"/>
              <w:right w:val="single" w:sz="12" w:space="0" w:color="DDDDDD"/>
            </w:tcBorders>
          </w:tcPr>
          <w:p w14:paraId="4750FFFD" w14:textId="77777777" w:rsidR="00E81AC4" w:rsidRDefault="00E81AC4" w:rsidP="00840758">
            <w:pPr>
              <w:rPr>
                <w:sz w:val="2"/>
                <w:szCs w:val="2"/>
              </w:rPr>
            </w:pPr>
          </w:p>
        </w:tc>
        <w:tc>
          <w:tcPr>
            <w:tcW w:w="243" w:type="dxa"/>
            <w:tcBorders>
              <w:left w:val="single" w:sz="12" w:space="0" w:color="DDDDDD"/>
            </w:tcBorders>
          </w:tcPr>
          <w:p w14:paraId="09795F7C" w14:textId="77777777" w:rsidR="00E81AC4" w:rsidRDefault="00E81AC4" w:rsidP="00840758">
            <w:pPr>
              <w:pStyle w:val="TableParagraph"/>
              <w:rPr>
                <w:sz w:val="10"/>
              </w:rPr>
            </w:pPr>
          </w:p>
        </w:tc>
        <w:tc>
          <w:tcPr>
            <w:tcW w:w="406" w:type="dxa"/>
          </w:tcPr>
          <w:p w14:paraId="1050D1F8" w14:textId="77777777" w:rsidR="00E81AC4" w:rsidRDefault="00E81AC4" w:rsidP="00840758">
            <w:pPr>
              <w:pStyle w:val="TableParagraph"/>
              <w:ind w:left="61"/>
              <w:rPr>
                <w:sz w:val="11"/>
              </w:rPr>
            </w:pPr>
            <w:r>
              <w:rPr>
                <w:color w:val="333333"/>
                <w:sz w:val="11"/>
              </w:rPr>
              <w:t>64</w:t>
            </w:r>
          </w:p>
        </w:tc>
        <w:tc>
          <w:tcPr>
            <w:tcW w:w="1452" w:type="dxa"/>
            <w:tcBorders>
              <w:right w:val="single" w:sz="12" w:space="0" w:color="DDDDDD"/>
            </w:tcBorders>
          </w:tcPr>
          <w:p w14:paraId="0793DA3C" w14:textId="77777777" w:rsidR="00E81AC4" w:rsidRDefault="00E81AC4" w:rsidP="00840758">
            <w:pPr>
              <w:pStyle w:val="TableParagraph"/>
              <w:ind w:left="40"/>
              <w:rPr>
                <w:sz w:val="11"/>
              </w:rPr>
            </w:pPr>
            <w:proofErr w:type="spellStart"/>
            <w:r>
              <w:rPr>
                <w:color w:val="333333"/>
                <w:sz w:val="11"/>
              </w:rPr>
              <w:t>Maphalaleni</w:t>
            </w:r>
            <w:proofErr w:type="spellEnd"/>
            <w:r>
              <w:rPr>
                <w:color w:val="333333"/>
                <w:spacing w:val="8"/>
                <w:sz w:val="11"/>
              </w:rPr>
              <w:t xml:space="preserve"> </w:t>
            </w:r>
            <w:r>
              <w:rPr>
                <w:color w:val="333333"/>
                <w:sz w:val="11"/>
              </w:rPr>
              <w:t>Clinic</w:t>
            </w:r>
          </w:p>
        </w:tc>
      </w:tr>
      <w:tr w:rsidR="00E81AC4" w14:paraId="51C85FE1" w14:textId="77777777" w:rsidTr="00840758">
        <w:trPr>
          <w:trHeight w:val="421"/>
        </w:trPr>
        <w:tc>
          <w:tcPr>
            <w:tcW w:w="2470" w:type="dxa"/>
            <w:vMerge/>
            <w:tcBorders>
              <w:top w:val="nil"/>
              <w:bottom w:val="nil"/>
            </w:tcBorders>
          </w:tcPr>
          <w:p w14:paraId="69D6D6A7" w14:textId="77777777" w:rsidR="00E81AC4" w:rsidRDefault="00E81AC4" w:rsidP="00840758">
            <w:pPr>
              <w:rPr>
                <w:sz w:val="2"/>
                <w:szCs w:val="2"/>
              </w:rPr>
            </w:pPr>
          </w:p>
        </w:tc>
        <w:tc>
          <w:tcPr>
            <w:tcW w:w="6063" w:type="dxa"/>
            <w:vMerge/>
            <w:tcBorders>
              <w:top w:val="nil"/>
              <w:bottom w:val="nil"/>
              <w:right w:val="single" w:sz="12" w:space="0" w:color="DDDDDD"/>
            </w:tcBorders>
          </w:tcPr>
          <w:p w14:paraId="71F5BAD4" w14:textId="77777777" w:rsidR="00E81AC4" w:rsidRDefault="00E81AC4" w:rsidP="00840758">
            <w:pPr>
              <w:rPr>
                <w:sz w:val="2"/>
                <w:szCs w:val="2"/>
              </w:rPr>
            </w:pPr>
          </w:p>
        </w:tc>
        <w:tc>
          <w:tcPr>
            <w:tcW w:w="243" w:type="dxa"/>
            <w:tcBorders>
              <w:left w:val="single" w:sz="12" w:space="0" w:color="DDDDDD"/>
            </w:tcBorders>
          </w:tcPr>
          <w:p w14:paraId="7B0D4203" w14:textId="77777777" w:rsidR="00E81AC4" w:rsidRDefault="00E81AC4" w:rsidP="00840758">
            <w:pPr>
              <w:pStyle w:val="TableParagraph"/>
              <w:rPr>
                <w:sz w:val="10"/>
              </w:rPr>
            </w:pPr>
          </w:p>
        </w:tc>
        <w:tc>
          <w:tcPr>
            <w:tcW w:w="406" w:type="dxa"/>
          </w:tcPr>
          <w:p w14:paraId="46AA559D" w14:textId="77777777" w:rsidR="00E81AC4" w:rsidRDefault="00E81AC4" w:rsidP="00840758">
            <w:pPr>
              <w:pStyle w:val="TableParagraph"/>
              <w:ind w:left="61"/>
              <w:rPr>
                <w:sz w:val="11"/>
              </w:rPr>
            </w:pPr>
            <w:r>
              <w:rPr>
                <w:color w:val="333333"/>
                <w:sz w:val="11"/>
              </w:rPr>
              <w:t>65</w:t>
            </w:r>
          </w:p>
        </w:tc>
        <w:tc>
          <w:tcPr>
            <w:tcW w:w="1452" w:type="dxa"/>
            <w:tcBorders>
              <w:right w:val="single" w:sz="12" w:space="0" w:color="DDDDDD"/>
            </w:tcBorders>
          </w:tcPr>
          <w:p w14:paraId="0FA350DD" w14:textId="77777777" w:rsidR="00E81AC4" w:rsidRDefault="00E81AC4" w:rsidP="00840758">
            <w:pPr>
              <w:pStyle w:val="TableParagraph"/>
              <w:ind w:left="40"/>
              <w:rPr>
                <w:sz w:val="11"/>
              </w:rPr>
            </w:pPr>
            <w:proofErr w:type="spellStart"/>
            <w:r>
              <w:rPr>
                <w:color w:val="333333"/>
                <w:sz w:val="11"/>
              </w:rPr>
              <w:t>Ndvwabangeni</w:t>
            </w:r>
            <w:proofErr w:type="spellEnd"/>
            <w:r>
              <w:rPr>
                <w:color w:val="333333"/>
                <w:spacing w:val="11"/>
                <w:sz w:val="11"/>
              </w:rPr>
              <w:t xml:space="preserve"> </w:t>
            </w:r>
            <w:r>
              <w:rPr>
                <w:color w:val="333333"/>
                <w:sz w:val="11"/>
              </w:rPr>
              <w:t>Nazarene</w:t>
            </w:r>
          </w:p>
          <w:p w14:paraId="0761E62F" w14:textId="77777777" w:rsidR="00E81AC4" w:rsidRDefault="00E81AC4" w:rsidP="00840758">
            <w:pPr>
              <w:pStyle w:val="TableParagraph"/>
              <w:spacing w:before="87"/>
              <w:ind w:left="40"/>
              <w:rPr>
                <w:sz w:val="11"/>
              </w:rPr>
            </w:pPr>
            <w:r>
              <w:rPr>
                <w:color w:val="333333"/>
                <w:sz w:val="11"/>
              </w:rPr>
              <w:t>Clinic</w:t>
            </w:r>
          </w:p>
        </w:tc>
      </w:tr>
      <w:tr w:rsidR="00E81AC4" w14:paraId="4E90A806" w14:textId="77777777" w:rsidTr="00840758">
        <w:trPr>
          <w:trHeight w:val="632"/>
        </w:trPr>
        <w:tc>
          <w:tcPr>
            <w:tcW w:w="2470" w:type="dxa"/>
            <w:vMerge/>
            <w:tcBorders>
              <w:top w:val="nil"/>
              <w:bottom w:val="nil"/>
            </w:tcBorders>
          </w:tcPr>
          <w:p w14:paraId="0F132D88" w14:textId="77777777" w:rsidR="00E81AC4" w:rsidRDefault="00E81AC4" w:rsidP="00840758">
            <w:pPr>
              <w:rPr>
                <w:sz w:val="2"/>
                <w:szCs w:val="2"/>
              </w:rPr>
            </w:pPr>
          </w:p>
        </w:tc>
        <w:tc>
          <w:tcPr>
            <w:tcW w:w="6063" w:type="dxa"/>
            <w:vMerge/>
            <w:tcBorders>
              <w:top w:val="nil"/>
              <w:bottom w:val="nil"/>
              <w:right w:val="single" w:sz="12" w:space="0" w:color="DDDDDD"/>
            </w:tcBorders>
          </w:tcPr>
          <w:p w14:paraId="6DC6785F" w14:textId="77777777" w:rsidR="00E81AC4" w:rsidRDefault="00E81AC4" w:rsidP="00840758">
            <w:pPr>
              <w:rPr>
                <w:sz w:val="2"/>
                <w:szCs w:val="2"/>
              </w:rPr>
            </w:pPr>
          </w:p>
        </w:tc>
        <w:tc>
          <w:tcPr>
            <w:tcW w:w="243" w:type="dxa"/>
            <w:tcBorders>
              <w:left w:val="single" w:sz="12" w:space="0" w:color="DDDDDD"/>
            </w:tcBorders>
          </w:tcPr>
          <w:p w14:paraId="7204B6AA" w14:textId="77777777" w:rsidR="00E81AC4" w:rsidRDefault="00E81AC4" w:rsidP="00840758">
            <w:pPr>
              <w:pStyle w:val="TableParagraph"/>
              <w:rPr>
                <w:sz w:val="10"/>
              </w:rPr>
            </w:pPr>
          </w:p>
        </w:tc>
        <w:tc>
          <w:tcPr>
            <w:tcW w:w="406" w:type="dxa"/>
          </w:tcPr>
          <w:p w14:paraId="39E09603" w14:textId="77777777" w:rsidR="00E81AC4" w:rsidRDefault="00E81AC4" w:rsidP="00840758">
            <w:pPr>
              <w:pStyle w:val="TableParagraph"/>
              <w:ind w:left="61"/>
              <w:rPr>
                <w:sz w:val="11"/>
              </w:rPr>
            </w:pPr>
            <w:r>
              <w:rPr>
                <w:color w:val="333333"/>
                <w:sz w:val="11"/>
              </w:rPr>
              <w:t>66</w:t>
            </w:r>
          </w:p>
        </w:tc>
        <w:tc>
          <w:tcPr>
            <w:tcW w:w="1452" w:type="dxa"/>
            <w:tcBorders>
              <w:right w:val="single" w:sz="12" w:space="0" w:color="DDDDDD"/>
            </w:tcBorders>
          </w:tcPr>
          <w:p w14:paraId="77E7CD79" w14:textId="77777777" w:rsidR="00E81AC4" w:rsidRDefault="00E81AC4" w:rsidP="00840758">
            <w:pPr>
              <w:pStyle w:val="TableParagraph"/>
              <w:spacing w:line="400" w:lineRule="auto"/>
              <w:ind w:left="40" w:right="324"/>
              <w:rPr>
                <w:sz w:val="11"/>
              </w:rPr>
            </w:pPr>
            <w:r>
              <w:rPr>
                <w:color w:val="333333"/>
                <w:sz w:val="11"/>
              </w:rPr>
              <w:t>Occupational</w:t>
            </w:r>
            <w:r>
              <w:rPr>
                <w:color w:val="333333"/>
                <w:spacing w:val="10"/>
                <w:sz w:val="11"/>
              </w:rPr>
              <w:t xml:space="preserve"> </w:t>
            </w:r>
            <w:proofErr w:type="spellStart"/>
            <w:r>
              <w:rPr>
                <w:color w:val="333333"/>
                <w:sz w:val="11"/>
              </w:rPr>
              <w:t>Theraphy</w:t>
            </w:r>
            <w:proofErr w:type="spellEnd"/>
            <w:r>
              <w:rPr>
                <w:color w:val="333333"/>
                <w:spacing w:val="-25"/>
                <w:sz w:val="11"/>
              </w:rPr>
              <w:t xml:space="preserve"> </w:t>
            </w:r>
            <w:r>
              <w:rPr>
                <w:color w:val="333333"/>
                <w:sz w:val="11"/>
              </w:rPr>
              <w:t>Clinic</w:t>
            </w:r>
            <w:r>
              <w:rPr>
                <w:color w:val="333333"/>
                <w:spacing w:val="-2"/>
                <w:sz w:val="11"/>
              </w:rPr>
              <w:t xml:space="preserve"> </w:t>
            </w:r>
            <w:r>
              <w:rPr>
                <w:color w:val="333333"/>
                <w:sz w:val="11"/>
              </w:rPr>
              <w:t>Mbabane Gov</w:t>
            </w:r>
          </w:p>
          <w:p w14:paraId="12C299BD" w14:textId="77777777" w:rsidR="00E81AC4" w:rsidRDefault="00E81AC4" w:rsidP="00840758">
            <w:pPr>
              <w:pStyle w:val="TableParagraph"/>
              <w:ind w:left="40"/>
              <w:rPr>
                <w:sz w:val="11"/>
              </w:rPr>
            </w:pPr>
            <w:r>
              <w:rPr>
                <w:color w:val="333333"/>
                <w:sz w:val="11"/>
              </w:rPr>
              <w:t>Hospital</w:t>
            </w:r>
          </w:p>
        </w:tc>
      </w:tr>
      <w:tr w:rsidR="00E81AC4" w14:paraId="051EB93C" w14:textId="77777777" w:rsidTr="00840758">
        <w:trPr>
          <w:trHeight w:val="208"/>
        </w:trPr>
        <w:tc>
          <w:tcPr>
            <w:tcW w:w="2470" w:type="dxa"/>
            <w:vMerge/>
            <w:tcBorders>
              <w:top w:val="nil"/>
              <w:bottom w:val="nil"/>
            </w:tcBorders>
          </w:tcPr>
          <w:p w14:paraId="1E8AC925" w14:textId="77777777" w:rsidR="00E81AC4" w:rsidRDefault="00E81AC4" w:rsidP="00840758">
            <w:pPr>
              <w:rPr>
                <w:sz w:val="2"/>
                <w:szCs w:val="2"/>
              </w:rPr>
            </w:pPr>
          </w:p>
        </w:tc>
        <w:tc>
          <w:tcPr>
            <w:tcW w:w="6063" w:type="dxa"/>
            <w:vMerge/>
            <w:tcBorders>
              <w:top w:val="nil"/>
              <w:bottom w:val="nil"/>
              <w:right w:val="single" w:sz="12" w:space="0" w:color="DDDDDD"/>
            </w:tcBorders>
          </w:tcPr>
          <w:p w14:paraId="4D53578C" w14:textId="77777777" w:rsidR="00E81AC4" w:rsidRDefault="00E81AC4" w:rsidP="00840758">
            <w:pPr>
              <w:rPr>
                <w:sz w:val="2"/>
                <w:szCs w:val="2"/>
              </w:rPr>
            </w:pPr>
          </w:p>
        </w:tc>
        <w:tc>
          <w:tcPr>
            <w:tcW w:w="243" w:type="dxa"/>
            <w:tcBorders>
              <w:left w:val="single" w:sz="12" w:space="0" w:color="DDDDDD"/>
            </w:tcBorders>
          </w:tcPr>
          <w:p w14:paraId="11527E2A" w14:textId="77777777" w:rsidR="00E81AC4" w:rsidRDefault="00E81AC4" w:rsidP="00840758">
            <w:pPr>
              <w:pStyle w:val="TableParagraph"/>
              <w:rPr>
                <w:sz w:val="10"/>
              </w:rPr>
            </w:pPr>
          </w:p>
        </w:tc>
        <w:tc>
          <w:tcPr>
            <w:tcW w:w="406" w:type="dxa"/>
          </w:tcPr>
          <w:p w14:paraId="24BEBEBE" w14:textId="77777777" w:rsidR="00E81AC4" w:rsidRDefault="00E81AC4" w:rsidP="00840758">
            <w:pPr>
              <w:pStyle w:val="TableParagraph"/>
              <w:ind w:left="61"/>
              <w:rPr>
                <w:sz w:val="11"/>
              </w:rPr>
            </w:pPr>
            <w:r>
              <w:rPr>
                <w:color w:val="333333"/>
                <w:sz w:val="11"/>
              </w:rPr>
              <w:t>67</w:t>
            </w:r>
          </w:p>
        </w:tc>
        <w:tc>
          <w:tcPr>
            <w:tcW w:w="1452" w:type="dxa"/>
            <w:tcBorders>
              <w:right w:val="single" w:sz="12" w:space="0" w:color="DDDDDD"/>
            </w:tcBorders>
          </w:tcPr>
          <w:p w14:paraId="44A83C51" w14:textId="77777777" w:rsidR="00E81AC4" w:rsidRDefault="00E81AC4" w:rsidP="00840758">
            <w:pPr>
              <w:pStyle w:val="TableParagraph"/>
              <w:ind w:left="40"/>
              <w:rPr>
                <w:sz w:val="11"/>
              </w:rPr>
            </w:pPr>
            <w:r>
              <w:rPr>
                <w:color w:val="333333"/>
                <w:sz w:val="11"/>
              </w:rPr>
              <w:t>Carers</w:t>
            </w:r>
            <w:r>
              <w:rPr>
                <w:color w:val="333333"/>
                <w:spacing w:val="13"/>
                <w:sz w:val="11"/>
              </w:rPr>
              <w:t xml:space="preserve"> </w:t>
            </w:r>
            <w:r>
              <w:rPr>
                <w:color w:val="333333"/>
                <w:sz w:val="11"/>
              </w:rPr>
              <w:t>Corner</w:t>
            </w:r>
            <w:r>
              <w:rPr>
                <w:color w:val="333333"/>
                <w:spacing w:val="12"/>
                <w:sz w:val="11"/>
              </w:rPr>
              <w:t xml:space="preserve"> </w:t>
            </w:r>
            <w:r>
              <w:rPr>
                <w:color w:val="333333"/>
                <w:sz w:val="11"/>
              </w:rPr>
              <w:t>Clinic</w:t>
            </w:r>
          </w:p>
        </w:tc>
      </w:tr>
      <w:tr w:rsidR="00E81AC4" w14:paraId="0C781E71" w14:textId="77777777" w:rsidTr="00840758">
        <w:trPr>
          <w:trHeight w:val="421"/>
        </w:trPr>
        <w:tc>
          <w:tcPr>
            <w:tcW w:w="2470" w:type="dxa"/>
            <w:vMerge/>
            <w:tcBorders>
              <w:top w:val="nil"/>
              <w:bottom w:val="nil"/>
            </w:tcBorders>
          </w:tcPr>
          <w:p w14:paraId="06B4E30E" w14:textId="77777777" w:rsidR="00E81AC4" w:rsidRDefault="00E81AC4" w:rsidP="00840758">
            <w:pPr>
              <w:rPr>
                <w:sz w:val="2"/>
                <w:szCs w:val="2"/>
              </w:rPr>
            </w:pPr>
          </w:p>
        </w:tc>
        <w:tc>
          <w:tcPr>
            <w:tcW w:w="6063" w:type="dxa"/>
            <w:vMerge/>
            <w:tcBorders>
              <w:top w:val="nil"/>
              <w:bottom w:val="nil"/>
              <w:right w:val="single" w:sz="12" w:space="0" w:color="DDDDDD"/>
            </w:tcBorders>
          </w:tcPr>
          <w:p w14:paraId="647742A9" w14:textId="77777777" w:rsidR="00E81AC4" w:rsidRDefault="00E81AC4" w:rsidP="00840758">
            <w:pPr>
              <w:rPr>
                <w:sz w:val="2"/>
                <w:szCs w:val="2"/>
              </w:rPr>
            </w:pPr>
          </w:p>
        </w:tc>
        <w:tc>
          <w:tcPr>
            <w:tcW w:w="243" w:type="dxa"/>
            <w:tcBorders>
              <w:left w:val="single" w:sz="12" w:space="0" w:color="DDDDDD"/>
            </w:tcBorders>
          </w:tcPr>
          <w:p w14:paraId="4E453E89" w14:textId="77777777" w:rsidR="00E81AC4" w:rsidRDefault="00E81AC4" w:rsidP="00840758">
            <w:pPr>
              <w:pStyle w:val="TableParagraph"/>
              <w:rPr>
                <w:sz w:val="10"/>
              </w:rPr>
            </w:pPr>
          </w:p>
        </w:tc>
        <w:tc>
          <w:tcPr>
            <w:tcW w:w="406" w:type="dxa"/>
          </w:tcPr>
          <w:p w14:paraId="517CF23F" w14:textId="77777777" w:rsidR="00E81AC4" w:rsidRDefault="00E81AC4" w:rsidP="00840758">
            <w:pPr>
              <w:pStyle w:val="TableParagraph"/>
              <w:ind w:left="61"/>
              <w:rPr>
                <w:sz w:val="11"/>
              </w:rPr>
            </w:pPr>
            <w:r>
              <w:rPr>
                <w:color w:val="333333"/>
                <w:sz w:val="11"/>
              </w:rPr>
              <w:t>68</w:t>
            </w:r>
          </w:p>
        </w:tc>
        <w:tc>
          <w:tcPr>
            <w:tcW w:w="1452" w:type="dxa"/>
            <w:tcBorders>
              <w:right w:val="single" w:sz="12" w:space="0" w:color="DDDDDD"/>
            </w:tcBorders>
          </w:tcPr>
          <w:p w14:paraId="41664AFB" w14:textId="77777777" w:rsidR="00E81AC4" w:rsidRDefault="00E81AC4" w:rsidP="00840758">
            <w:pPr>
              <w:pStyle w:val="TableParagraph"/>
              <w:ind w:left="40"/>
              <w:rPr>
                <w:sz w:val="11"/>
              </w:rPr>
            </w:pPr>
            <w:r>
              <w:rPr>
                <w:color w:val="333333"/>
                <w:sz w:val="11"/>
              </w:rPr>
              <w:t>Mbabane</w:t>
            </w:r>
            <w:r>
              <w:rPr>
                <w:color w:val="333333"/>
                <w:spacing w:val="12"/>
                <w:sz w:val="11"/>
              </w:rPr>
              <w:t xml:space="preserve"> </w:t>
            </w:r>
            <w:r>
              <w:rPr>
                <w:color w:val="333333"/>
                <w:sz w:val="11"/>
              </w:rPr>
              <w:t>City</w:t>
            </w:r>
            <w:r>
              <w:rPr>
                <w:color w:val="333333"/>
                <w:spacing w:val="9"/>
                <w:sz w:val="11"/>
              </w:rPr>
              <w:t xml:space="preserve"> </w:t>
            </w:r>
            <w:r>
              <w:rPr>
                <w:color w:val="333333"/>
                <w:sz w:val="11"/>
              </w:rPr>
              <w:t>Council</w:t>
            </w:r>
          </w:p>
          <w:p w14:paraId="0C574ED6" w14:textId="77777777" w:rsidR="00E81AC4" w:rsidRDefault="00E81AC4" w:rsidP="00840758">
            <w:pPr>
              <w:pStyle w:val="TableParagraph"/>
              <w:spacing w:before="87"/>
              <w:ind w:left="40"/>
              <w:rPr>
                <w:sz w:val="11"/>
              </w:rPr>
            </w:pPr>
            <w:r>
              <w:rPr>
                <w:color w:val="333333"/>
                <w:sz w:val="11"/>
              </w:rPr>
              <w:t>Clinic</w:t>
            </w:r>
          </w:p>
        </w:tc>
      </w:tr>
      <w:tr w:rsidR="00E81AC4" w14:paraId="6A3F775B" w14:textId="77777777" w:rsidTr="00840758">
        <w:trPr>
          <w:trHeight w:val="208"/>
        </w:trPr>
        <w:tc>
          <w:tcPr>
            <w:tcW w:w="2470" w:type="dxa"/>
            <w:vMerge/>
            <w:tcBorders>
              <w:top w:val="nil"/>
              <w:bottom w:val="nil"/>
            </w:tcBorders>
          </w:tcPr>
          <w:p w14:paraId="77349F74" w14:textId="77777777" w:rsidR="00E81AC4" w:rsidRDefault="00E81AC4" w:rsidP="00840758">
            <w:pPr>
              <w:rPr>
                <w:sz w:val="2"/>
                <w:szCs w:val="2"/>
              </w:rPr>
            </w:pPr>
          </w:p>
        </w:tc>
        <w:tc>
          <w:tcPr>
            <w:tcW w:w="6063" w:type="dxa"/>
            <w:vMerge/>
            <w:tcBorders>
              <w:top w:val="nil"/>
              <w:bottom w:val="nil"/>
              <w:right w:val="single" w:sz="12" w:space="0" w:color="DDDDDD"/>
            </w:tcBorders>
          </w:tcPr>
          <w:p w14:paraId="38D60D24" w14:textId="77777777" w:rsidR="00E81AC4" w:rsidRDefault="00E81AC4" w:rsidP="00840758">
            <w:pPr>
              <w:rPr>
                <w:sz w:val="2"/>
                <w:szCs w:val="2"/>
              </w:rPr>
            </w:pPr>
          </w:p>
        </w:tc>
        <w:tc>
          <w:tcPr>
            <w:tcW w:w="243" w:type="dxa"/>
            <w:tcBorders>
              <w:left w:val="single" w:sz="12" w:space="0" w:color="DDDDDD"/>
            </w:tcBorders>
          </w:tcPr>
          <w:p w14:paraId="06C2FC6B" w14:textId="77777777" w:rsidR="00E81AC4" w:rsidRDefault="00E81AC4" w:rsidP="00840758">
            <w:pPr>
              <w:pStyle w:val="TableParagraph"/>
              <w:rPr>
                <w:sz w:val="10"/>
              </w:rPr>
            </w:pPr>
          </w:p>
        </w:tc>
        <w:tc>
          <w:tcPr>
            <w:tcW w:w="406" w:type="dxa"/>
          </w:tcPr>
          <w:p w14:paraId="015A3C4A" w14:textId="77777777" w:rsidR="00E81AC4" w:rsidRDefault="00E81AC4" w:rsidP="00840758">
            <w:pPr>
              <w:pStyle w:val="TableParagraph"/>
              <w:ind w:left="61"/>
              <w:rPr>
                <w:sz w:val="11"/>
              </w:rPr>
            </w:pPr>
            <w:r>
              <w:rPr>
                <w:color w:val="333333"/>
                <w:sz w:val="11"/>
              </w:rPr>
              <w:t>69</w:t>
            </w:r>
          </w:p>
        </w:tc>
        <w:tc>
          <w:tcPr>
            <w:tcW w:w="1452" w:type="dxa"/>
            <w:tcBorders>
              <w:right w:val="single" w:sz="12" w:space="0" w:color="DDDDDD"/>
            </w:tcBorders>
          </w:tcPr>
          <w:p w14:paraId="7DC784D2" w14:textId="77777777" w:rsidR="00E81AC4" w:rsidRDefault="00E81AC4" w:rsidP="00840758">
            <w:pPr>
              <w:pStyle w:val="TableParagraph"/>
              <w:ind w:left="40"/>
              <w:rPr>
                <w:sz w:val="11"/>
              </w:rPr>
            </w:pPr>
            <w:r>
              <w:rPr>
                <w:color w:val="333333"/>
                <w:sz w:val="11"/>
              </w:rPr>
              <w:t>Amicall</w:t>
            </w:r>
            <w:r>
              <w:rPr>
                <w:color w:val="333333"/>
                <w:spacing w:val="8"/>
                <w:sz w:val="11"/>
              </w:rPr>
              <w:t xml:space="preserve"> </w:t>
            </w:r>
            <w:r>
              <w:rPr>
                <w:color w:val="333333"/>
                <w:sz w:val="11"/>
              </w:rPr>
              <w:t>Ngwenya</w:t>
            </w:r>
          </w:p>
        </w:tc>
      </w:tr>
      <w:tr w:rsidR="00E81AC4" w14:paraId="0C2F604E" w14:textId="77777777" w:rsidTr="00840758">
        <w:trPr>
          <w:trHeight w:val="205"/>
        </w:trPr>
        <w:tc>
          <w:tcPr>
            <w:tcW w:w="2470" w:type="dxa"/>
            <w:vMerge/>
            <w:tcBorders>
              <w:top w:val="nil"/>
              <w:bottom w:val="nil"/>
            </w:tcBorders>
          </w:tcPr>
          <w:p w14:paraId="1FD2C83C" w14:textId="77777777" w:rsidR="00E81AC4" w:rsidRDefault="00E81AC4" w:rsidP="00840758">
            <w:pPr>
              <w:rPr>
                <w:sz w:val="2"/>
                <w:szCs w:val="2"/>
              </w:rPr>
            </w:pPr>
          </w:p>
        </w:tc>
        <w:tc>
          <w:tcPr>
            <w:tcW w:w="6063" w:type="dxa"/>
            <w:vMerge/>
            <w:tcBorders>
              <w:top w:val="nil"/>
              <w:bottom w:val="nil"/>
              <w:right w:val="single" w:sz="12" w:space="0" w:color="DDDDDD"/>
            </w:tcBorders>
          </w:tcPr>
          <w:p w14:paraId="74586808" w14:textId="77777777" w:rsidR="00E81AC4" w:rsidRDefault="00E81AC4" w:rsidP="00840758">
            <w:pPr>
              <w:rPr>
                <w:sz w:val="2"/>
                <w:szCs w:val="2"/>
              </w:rPr>
            </w:pPr>
          </w:p>
        </w:tc>
        <w:tc>
          <w:tcPr>
            <w:tcW w:w="243" w:type="dxa"/>
            <w:tcBorders>
              <w:left w:val="single" w:sz="12" w:space="0" w:color="DDDDDD"/>
            </w:tcBorders>
          </w:tcPr>
          <w:p w14:paraId="7E9BEA9F" w14:textId="77777777" w:rsidR="00E81AC4" w:rsidRDefault="00E81AC4" w:rsidP="00840758">
            <w:pPr>
              <w:pStyle w:val="TableParagraph"/>
              <w:rPr>
                <w:sz w:val="10"/>
              </w:rPr>
            </w:pPr>
          </w:p>
        </w:tc>
        <w:tc>
          <w:tcPr>
            <w:tcW w:w="406" w:type="dxa"/>
          </w:tcPr>
          <w:p w14:paraId="3E84CF5F" w14:textId="77777777" w:rsidR="00E81AC4" w:rsidRDefault="00E81AC4" w:rsidP="00840758">
            <w:pPr>
              <w:pStyle w:val="TableParagraph"/>
              <w:spacing w:before="41"/>
              <w:ind w:left="61"/>
              <w:rPr>
                <w:sz w:val="11"/>
              </w:rPr>
            </w:pPr>
            <w:r>
              <w:rPr>
                <w:color w:val="333333"/>
                <w:sz w:val="11"/>
              </w:rPr>
              <w:t>70</w:t>
            </w:r>
          </w:p>
        </w:tc>
        <w:tc>
          <w:tcPr>
            <w:tcW w:w="1452" w:type="dxa"/>
            <w:tcBorders>
              <w:right w:val="single" w:sz="12" w:space="0" w:color="DDDDDD"/>
            </w:tcBorders>
          </w:tcPr>
          <w:p w14:paraId="081441DD" w14:textId="77777777" w:rsidR="00E81AC4" w:rsidRDefault="00E81AC4" w:rsidP="00840758">
            <w:pPr>
              <w:pStyle w:val="TableParagraph"/>
              <w:spacing w:before="41"/>
              <w:ind w:left="40"/>
              <w:rPr>
                <w:sz w:val="11"/>
              </w:rPr>
            </w:pPr>
            <w:r>
              <w:rPr>
                <w:color w:val="333333"/>
                <w:sz w:val="11"/>
              </w:rPr>
              <w:t>Nsingizini</w:t>
            </w:r>
            <w:r>
              <w:rPr>
                <w:color w:val="333333"/>
                <w:spacing w:val="11"/>
                <w:sz w:val="11"/>
              </w:rPr>
              <w:t xml:space="preserve"> </w:t>
            </w:r>
            <w:r>
              <w:rPr>
                <w:color w:val="333333"/>
                <w:sz w:val="11"/>
              </w:rPr>
              <w:t>UEDF</w:t>
            </w:r>
            <w:r>
              <w:rPr>
                <w:color w:val="333333"/>
                <w:spacing w:val="11"/>
                <w:sz w:val="11"/>
              </w:rPr>
              <w:t xml:space="preserve"> </w:t>
            </w:r>
            <w:r>
              <w:rPr>
                <w:color w:val="333333"/>
                <w:sz w:val="11"/>
              </w:rPr>
              <w:t>Clinic</w:t>
            </w:r>
          </w:p>
        </w:tc>
      </w:tr>
      <w:tr w:rsidR="00E81AC4" w14:paraId="0B1D6B7B" w14:textId="77777777" w:rsidTr="00840758">
        <w:trPr>
          <w:trHeight w:val="208"/>
        </w:trPr>
        <w:tc>
          <w:tcPr>
            <w:tcW w:w="2470" w:type="dxa"/>
            <w:vMerge/>
            <w:tcBorders>
              <w:top w:val="nil"/>
              <w:bottom w:val="nil"/>
            </w:tcBorders>
          </w:tcPr>
          <w:p w14:paraId="108E397A" w14:textId="77777777" w:rsidR="00E81AC4" w:rsidRDefault="00E81AC4" w:rsidP="00840758">
            <w:pPr>
              <w:rPr>
                <w:sz w:val="2"/>
                <w:szCs w:val="2"/>
              </w:rPr>
            </w:pPr>
          </w:p>
        </w:tc>
        <w:tc>
          <w:tcPr>
            <w:tcW w:w="6063" w:type="dxa"/>
            <w:vMerge/>
            <w:tcBorders>
              <w:top w:val="nil"/>
              <w:bottom w:val="nil"/>
              <w:right w:val="single" w:sz="12" w:space="0" w:color="DDDDDD"/>
            </w:tcBorders>
          </w:tcPr>
          <w:p w14:paraId="3B3FA615" w14:textId="77777777" w:rsidR="00E81AC4" w:rsidRDefault="00E81AC4" w:rsidP="00840758">
            <w:pPr>
              <w:rPr>
                <w:sz w:val="2"/>
                <w:szCs w:val="2"/>
              </w:rPr>
            </w:pPr>
          </w:p>
        </w:tc>
        <w:tc>
          <w:tcPr>
            <w:tcW w:w="243" w:type="dxa"/>
            <w:tcBorders>
              <w:left w:val="single" w:sz="12" w:space="0" w:color="DDDDDD"/>
            </w:tcBorders>
          </w:tcPr>
          <w:p w14:paraId="13D34647" w14:textId="77777777" w:rsidR="00E81AC4" w:rsidRDefault="00E81AC4" w:rsidP="00840758">
            <w:pPr>
              <w:pStyle w:val="TableParagraph"/>
              <w:rPr>
                <w:sz w:val="10"/>
              </w:rPr>
            </w:pPr>
          </w:p>
        </w:tc>
        <w:tc>
          <w:tcPr>
            <w:tcW w:w="406" w:type="dxa"/>
          </w:tcPr>
          <w:p w14:paraId="2B3BD2AF" w14:textId="77777777" w:rsidR="00E81AC4" w:rsidRDefault="00E81AC4" w:rsidP="00840758">
            <w:pPr>
              <w:pStyle w:val="TableParagraph"/>
              <w:ind w:left="61"/>
              <w:rPr>
                <w:sz w:val="11"/>
              </w:rPr>
            </w:pPr>
            <w:r>
              <w:rPr>
                <w:color w:val="333333"/>
                <w:sz w:val="11"/>
              </w:rPr>
              <w:t>71</w:t>
            </w:r>
          </w:p>
        </w:tc>
        <w:tc>
          <w:tcPr>
            <w:tcW w:w="1452" w:type="dxa"/>
            <w:tcBorders>
              <w:right w:val="single" w:sz="12" w:space="0" w:color="DDDDDD"/>
            </w:tcBorders>
          </w:tcPr>
          <w:p w14:paraId="310E4297" w14:textId="77777777" w:rsidR="00E81AC4" w:rsidRDefault="00E81AC4" w:rsidP="00840758">
            <w:pPr>
              <w:pStyle w:val="TableParagraph"/>
              <w:ind w:left="40"/>
              <w:rPr>
                <w:sz w:val="11"/>
              </w:rPr>
            </w:pPr>
            <w:r>
              <w:rPr>
                <w:color w:val="333333"/>
                <w:sz w:val="11"/>
              </w:rPr>
              <w:t>The</w:t>
            </w:r>
            <w:r>
              <w:rPr>
                <w:color w:val="333333"/>
                <w:spacing w:val="9"/>
                <w:sz w:val="11"/>
              </w:rPr>
              <w:t xml:space="preserve"> </w:t>
            </w:r>
            <w:r>
              <w:rPr>
                <w:color w:val="333333"/>
                <w:sz w:val="11"/>
              </w:rPr>
              <w:t>Clinic</w:t>
            </w:r>
            <w:r>
              <w:rPr>
                <w:color w:val="333333"/>
                <w:spacing w:val="11"/>
                <w:sz w:val="11"/>
              </w:rPr>
              <w:t xml:space="preserve"> </w:t>
            </w:r>
            <w:r>
              <w:rPr>
                <w:color w:val="333333"/>
                <w:sz w:val="11"/>
              </w:rPr>
              <w:t>(Mbabane)</w:t>
            </w:r>
          </w:p>
        </w:tc>
      </w:tr>
      <w:tr w:rsidR="00E81AC4" w14:paraId="1CC95F25" w14:textId="77777777" w:rsidTr="00840758">
        <w:trPr>
          <w:trHeight w:val="421"/>
        </w:trPr>
        <w:tc>
          <w:tcPr>
            <w:tcW w:w="2470" w:type="dxa"/>
            <w:vMerge/>
            <w:tcBorders>
              <w:top w:val="nil"/>
              <w:bottom w:val="nil"/>
            </w:tcBorders>
          </w:tcPr>
          <w:p w14:paraId="02B1123F" w14:textId="77777777" w:rsidR="00E81AC4" w:rsidRDefault="00E81AC4" w:rsidP="00840758">
            <w:pPr>
              <w:rPr>
                <w:sz w:val="2"/>
                <w:szCs w:val="2"/>
              </w:rPr>
            </w:pPr>
          </w:p>
        </w:tc>
        <w:tc>
          <w:tcPr>
            <w:tcW w:w="6063" w:type="dxa"/>
            <w:vMerge/>
            <w:tcBorders>
              <w:top w:val="nil"/>
              <w:bottom w:val="nil"/>
              <w:right w:val="single" w:sz="12" w:space="0" w:color="DDDDDD"/>
            </w:tcBorders>
          </w:tcPr>
          <w:p w14:paraId="5E15B614" w14:textId="77777777" w:rsidR="00E81AC4" w:rsidRDefault="00E81AC4" w:rsidP="00840758">
            <w:pPr>
              <w:rPr>
                <w:sz w:val="2"/>
                <w:szCs w:val="2"/>
              </w:rPr>
            </w:pPr>
          </w:p>
        </w:tc>
        <w:tc>
          <w:tcPr>
            <w:tcW w:w="243" w:type="dxa"/>
            <w:tcBorders>
              <w:left w:val="single" w:sz="12" w:space="0" w:color="DDDDDD"/>
            </w:tcBorders>
          </w:tcPr>
          <w:p w14:paraId="01F70A25" w14:textId="77777777" w:rsidR="00E81AC4" w:rsidRDefault="00E81AC4" w:rsidP="00840758">
            <w:pPr>
              <w:pStyle w:val="TableParagraph"/>
              <w:rPr>
                <w:sz w:val="10"/>
              </w:rPr>
            </w:pPr>
          </w:p>
        </w:tc>
        <w:tc>
          <w:tcPr>
            <w:tcW w:w="406" w:type="dxa"/>
          </w:tcPr>
          <w:p w14:paraId="7D4CCEA2" w14:textId="77777777" w:rsidR="00E81AC4" w:rsidRDefault="00E81AC4" w:rsidP="00840758">
            <w:pPr>
              <w:pStyle w:val="TableParagraph"/>
              <w:ind w:left="61"/>
              <w:rPr>
                <w:sz w:val="11"/>
              </w:rPr>
            </w:pPr>
            <w:r>
              <w:rPr>
                <w:color w:val="333333"/>
                <w:sz w:val="11"/>
              </w:rPr>
              <w:t>72</w:t>
            </w:r>
          </w:p>
        </w:tc>
        <w:tc>
          <w:tcPr>
            <w:tcW w:w="1452" w:type="dxa"/>
            <w:tcBorders>
              <w:right w:val="single" w:sz="12" w:space="0" w:color="DDDDDD"/>
            </w:tcBorders>
          </w:tcPr>
          <w:p w14:paraId="06A0089B" w14:textId="77777777" w:rsidR="00E81AC4" w:rsidRDefault="00E81AC4" w:rsidP="00840758">
            <w:pPr>
              <w:pStyle w:val="TableParagraph"/>
              <w:ind w:left="40"/>
              <w:rPr>
                <w:sz w:val="11"/>
              </w:rPr>
            </w:pPr>
            <w:proofErr w:type="spellStart"/>
            <w:r>
              <w:rPr>
                <w:color w:val="333333"/>
                <w:sz w:val="11"/>
              </w:rPr>
              <w:t>Mbuluzi</w:t>
            </w:r>
            <w:proofErr w:type="spellEnd"/>
            <w:r>
              <w:rPr>
                <w:color w:val="333333"/>
                <w:spacing w:val="5"/>
                <w:sz w:val="11"/>
              </w:rPr>
              <w:t xml:space="preserve"> </w:t>
            </w:r>
            <w:r>
              <w:rPr>
                <w:color w:val="333333"/>
                <w:sz w:val="11"/>
              </w:rPr>
              <w:t>Salvation</w:t>
            </w:r>
            <w:r>
              <w:rPr>
                <w:color w:val="333333"/>
                <w:spacing w:val="2"/>
                <w:sz w:val="11"/>
              </w:rPr>
              <w:t xml:space="preserve"> </w:t>
            </w:r>
            <w:r>
              <w:rPr>
                <w:color w:val="333333"/>
                <w:sz w:val="11"/>
              </w:rPr>
              <w:t>Army</w:t>
            </w:r>
          </w:p>
          <w:p w14:paraId="4476CDFE" w14:textId="77777777" w:rsidR="00E81AC4" w:rsidRDefault="00E81AC4" w:rsidP="00840758">
            <w:pPr>
              <w:pStyle w:val="TableParagraph"/>
              <w:spacing w:before="87"/>
              <w:ind w:left="40"/>
              <w:rPr>
                <w:sz w:val="11"/>
              </w:rPr>
            </w:pPr>
            <w:r>
              <w:rPr>
                <w:color w:val="333333"/>
                <w:sz w:val="11"/>
              </w:rPr>
              <w:t>Clinic</w:t>
            </w:r>
          </w:p>
        </w:tc>
      </w:tr>
      <w:tr w:rsidR="00E81AC4" w14:paraId="3ACA7DF8" w14:textId="77777777" w:rsidTr="00840758">
        <w:trPr>
          <w:trHeight w:val="208"/>
        </w:trPr>
        <w:tc>
          <w:tcPr>
            <w:tcW w:w="2470" w:type="dxa"/>
            <w:vMerge/>
            <w:tcBorders>
              <w:top w:val="nil"/>
              <w:bottom w:val="nil"/>
            </w:tcBorders>
          </w:tcPr>
          <w:p w14:paraId="7453C80F" w14:textId="77777777" w:rsidR="00E81AC4" w:rsidRDefault="00E81AC4" w:rsidP="00840758">
            <w:pPr>
              <w:rPr>
                <w:sz w:val="2"/>
                <w:szCs w:val="2"/>
              </w:rPr>
            </w:pPr>
          </w:p>
        </w:tc>
        <w:tc>
          <w:tcPr>
            <w:tcW w:w="6063" w:type="dxa"/>
            <w:vMerge/>
            <w:tcBorders>
              <w:top w:val="nil"/>
              <w:bottom w:val="nil"/>
              <w:right w:val="single" w:sz="12" w:space="0" w:color="DDDDDD"/>
            </w:tcBorders>
          </w:tcPr>
          <w:p w14:paraId="4D2EDB70" w14:textId="77777777" w:rsidR="00E81AC4" w:rsidRDefault="00E81AC4" w:rsidP="00840758">
            <w:pPr>
              <w:rPr>
                <w:sz w:val="2"/>
                <w:szCs w:val="2"/>
              </w:rPr>
            </w:pPr>
          </w:p>
        </w:tc>
        <w:tc>
          <w:tcPr>
            <w:tcW w:w="243" w:type="dxa"/>
            <w:tcBorders>
              <w:left w:val="single" w:sz="12" w:space="0" w:color="DDDDDD"/>
            </w:tcBorders>
          </w:tcPr>
          <w:p w14:paraId="19A5386C" w14:textId="77777777" w:rsidR="00E81AC4" w:rsidRDefault="00E81AC4" w:rsidP="00840758">
            <w:pPr>
              <w:pStyle w:val="TableParagraph"/>
              <w:rPr>
                <w:sz w:val="10"/>
              </w:rPr>
            </w:pPr>
          </w:p>
        </w:tc>
        <w:tc>
          <w:tcPr>
            <w:tcW w:w="406" w:type="dxa"/>
          </w:tcPr>
          <w:p w14:paraId="72724DD0" w14:textId="77777777" w:rsidR="00E81AC4" w:rsidRDefault="00E81AC4" w:rsidP="00840758">
            <w:pPr>
              <w:pStyle w:val="TableParagraph"/>
              <w:ind w:left="61"/>
              <w:rPr>
                <w:sz w:val="11"/>
              </w:rPr>
            </w:pPr>
            <w:r>
              <w:rPr>
                <w:color w:val="333333"/>
                <w:sz w:val="11"/>
              </w:rPr>
              <w:t>73</w:t>
            </w:r>
          </w:p>
        </w:tc>
        <w:tc>
          <w:tcPr>
            <w:tcW w:w="1452" w:type="dxa"/>
            <w:tcBorders>
              <w:right w:val="single" w:sz="12" w:space="0" w:color="DDDDDD"/>
            </w:tcBorders>
          </w:tcPr>
          <w:p w14:paraId="262028D0" w14:textId="77777777" w:rsidR="00E81AC4" w:rsidRDefault="00E81AC4" w:rsidP="00840758">
            <w:pPr>
              <w:pStyle w:val="TableParagraph"/>
              <w:ind w:left="40"/>
              <w:rPr>
                <w:sz w:val="11"/>
              </w:rPr>
            </w:pPr>
            <w:proofErr w:type="spellStart"/>
            <w:r>
              <w:rPr>
                <w:color w:val="333333"/>
                <w:sz w:val="11"/>
              </w:rPr>
              <w:t>Siyanaka</w:t>
            </w:r>
            <w:proofErr w:type="spellEnd"/>
            <w:r>
              <w:rPr>
                <w:color w:val="333333"/>
                <w:spacing w:val="10"/>
                <w:sz w:val="11"/>
              </w:rPr>
              <w:t xml:space="preserve"> </w:t>
            </w:r>
            <w:r>
              <w:rPr>
                <w:color w:val="333333"/>
                <w:sz w:val="11"/>
              </w:rPr>
              <w:t>Medical</w:t>
            </w:r>
            <w:r>
              <w:rPr>
                <w:color w:val="333333"/>
                <w:spacing w:val="9"/>
                <w:sz w:val="11"/>
              </w:rPr>
              <w:t xml:space="preserve"> </w:t>
            </w:r>
            <w:r>
              <w:rPr>
                <w:color w:val="333333"/>
                <w:sz w:val="11"/>
              </w:rPr>
              <w:t>Centre</w:t>
            </w:r>
          </w:p>
        </w:tc>
      </w:tr>
      <w:tr w:rsidR="00E81AC4" w14:paraId="7C51C75A" w14:textId="77777777" w:rsidTr="00840758">
        <w:trPr>
          <w:trHeight w:val="208"/>
        </w:trPr>
        <w:tc>
          <w:tcPr>
            <w:tcW w:w="2470" w:type="dxa"/>
            <w:vMerge/>
            <w:tcBorders>
              <w:top w:val="nil"/>
              <w:bottom w:val="nil"/>
            </w:tcBorders>
          </w:tcPr>
          <w:p w14:paraId="054F54BC" w14:textId="77777777" w:rsidR="00E81AC4" w:rsidRDefault="00E81AC4" w:rsidP="00840758">
            <w:pPr>
              <w:rPr>
                <w:sz w:val="2"/>
                <w:szCs w:val="2"/>
              </w:rPr>
            </w:pPr>
          </w:p>
        </w:tc>
        <w:tc>
          <w:tcPr>
            <w:tcW w:w="6063" w:type="dxa"/>
            <w:vMerge/>
            <w:tcBorders>
              <w:top w:val="nil"/>
              <w:bottom w:val="nil"/>
              <w:right w:val="single" w:sz="12" w:space="0" w:color="DDDDDD"/>
            </w:tcBorders>
          </w:tcPr>
          <w:p w14:paraId="4F726845" w14:textId="77777777" w:rsidR="00E81AC4" w:rsidRDefault="00E81AC4" w:rsidP="00840758">
            <w:pPr>
              <w:rPr>
                <w:sz w:val="2"/>
                <w:szCs w:val="2"/>
              </w:rPr>
            </w:pPr>
          </w:p>
        </w:tc>
        <w:tc>
          <w:tcPr>
            <w:tcW w:w="243" w:type="dxa"/>
            <w:tcBorders>
              <w:left w:val="single" w:sz="12" w:space="0" w:color="DDDDDD"/>
            </w:tcBorders>
          </w:tcPr>
          <w:p w14:paraId="7316ECD7" w14:textId="77777777" w:rsidR="00E81AC4" w:rsidRDefault="00E81AC4" w:rsidP="00840758">
            <w:pPr>
              <w:pStyle w:val="TableParagraph"/>
              <w:rPr>
                <w:sz w:val="10"/>
              </w:rPr>
            </w:pPr>
          </w:p>
        </w:tc>
        <w:tc>
          <w:tcPr>
            <w:tcW w:w="406" w:type="dxa"/>
          </w:tcPr>
          <w:p w14:paraId="5188E2C6" w14:textId="77777777" w:rsidR="00E81AC4" w:rsidRDefault="00E81AC4" w:rsidP="00840758">
            <w:pPr>
              <w:pStyle w:val="TableParagraph"/>
              <w:ind w:left="61"/>
              <w:rPr>
                <w:sz w:val="11"/>
              </w:rPr>
            </w:pPr>
            <w:r>
              <w:rPr>
                <w:color w:val="333333"/>
                <w:sz w:val="11"/>
              </w:rPr>
              <w:t>74</w:t>
            </w:r>
          </w:p>
        </w:tc>
        <w:tc>
          <w:tcPr>
            <w:tcW w:w="1452" w:type="dxa"/>
            <w:tcBorders>
              <w:right w:val="single" w:sz="12" w:space="0" w:color="DDDDDD"/>
            </w:tcBorders>
          </w:tcPr>
          <w:p w14:paraId="0B70AAB6" w14:textId="77777777" w:rsidR="00E81AC4" w:rsidRDefault="00E81AC4" w:rsidP="00840758">
            <w:pPr>
              <w:pStyle w:val="TableParagraph"/>
              <w:ind w:left="40"/>
              <w:rPr>
                <w:sz w:val="11"/>
              </w:rPr>
            </w:pPr>
            <w:proofErr w:type="spellStart"/>
            <w:r>
              <w:rPr>
                <w:color w:val="333333"/>
                <w:sz w:val="11"/>
              </w:rPr>
              <w:t>Mbasheni</w:t>
            </w:r>
            <w:proofErr w:type="spellEnd"/>
            <w:r>
              <w:rPr>
                <w:color w:val="333333"/>
                <w:spacing w:val="9"/>
                <w:sz w:val="11"/>
              </w:rPr>
              <w:t xml:space="preserve"> </w:t>
            </w:r>
            <w:r>
              <w:rPr>
                <w:color w:val="333333"/>
                <w:sz w:val="11"/>
              </w:rPr>
              <w:t>Clinic</w:t>
            </w:r>
          </w:p>
        </w:tc>
      </w:tr>
      <w:tr w:rsidR="00E81AC4" w14:paraId="3A8BC8C9" w14:textId="77777777" w:rsidTr="00840758">
        <w:trPr>
          <w:trHeight w:val="421"/>
        </w:trPr>
        <w:tc>
          <w:tcPr>
            <w:tcW w:w="2470" w:type="dxa"/>
            <w:vMerge/>
            <w:tcBorders>
              <w:top w:val="nil"/>
              <w:bottom w:val="nil"/>
            </w:tcBorders>
          </w:tcPr>
          <w:p w14:paraId="6859D396" w14:textId="77777777" w:rsidR="00E81AC4" w:rsidRDefault="00E81AC4" w:rsidP="00840758">
            <w:pPr>
              <w:rPr>
                <w:sz w:val="2"/>
                <w:szCs w:val="2"/>
              </w:rPr>
            </w:pPr>
          </w:p>
        </w:tc>
        <w:tc>
          <w:tcPr>
            <w:tcW w:w="6063" w:type="dxa"/>
            <w:vMerge/>
            <w:tcBorders>
              <w:top w:val="nil"/>
              <w:bottom w:val="nil"/>
              <w:right w:val="single" w:sz="12" w:space="0" w:color="DDDDDD"/>
            </w:tcBorders>
          </w:tcPr>
          <w:p w14:paraId="59170020" w14:textId="77777777" w:rsidR="00E81AC4" w:rsidRDefault="00E81AC4" w:rsidP="00840758">
            <w:pPr>
              <w:rPr>
                <w:sz w:val="2"/>
                <w:szCs w:val="2"/>
              </w:rPr>
            </w:pPr>
          </w:p>
        </w:tc>
        <w:tc>
          <w:tcPr>
            <w:tcW w:w="243" w:type="dxa"/>
            <w:tcBorders>
              <w:left w:val="single" w:sz="12" w:space="0" w:color="DDDDDD"/>
            </w:tcBorders>
          </w:tcPr>
          <w:p w14:paraId="626CB546" w14:textId="77777777" w:rsidR="00E81AC4" w:rsidRDefault="00E81AC4" w:rsidP="00840758">
            <w:pPr>
              <w:pStyle w:val="TableParagraph"/>
              <w:rPr>
                <w:sz w:val="10"/>
              </w:rPr>
            </w:pPr>
          </w:p>
        </w:tc>
        <w:tc>
          <w:tcPr>
            <w:tcW w:w="406" w:type="dxa"/>
          </w:tcPr>
          <w:p w14:paraId="7F731C9C" w14:textId="77777777" w:rsidR="00E81AC4" w:rsidRDefault="00E81AC4" w:rsidP="00840758">
            <w:pPr>
              <w:pStyle w:val="TableParagraph"/>
              <w:ind w:left="61"/>
              <w:rPr>
                <w:sz w:val="11"/>
              </w:rPr>
            </w:pPr>
            <w:r>
              <w:rPr>
                <w:color w:val="333333"/>
                <w:sz w:val="11"/>
              </w:rPr>
              <w:t>75</w:t>
            </w:r>
          </w:p>
        </w:tc>
        <w:tc>
          <w:tcPr>
            <w:tcW w:w="1452" w:type="dxa"/>
            <w:tcBorders>
              <w:right w:val="single" w:sz="12" w:space="0" w:color="DDDDDD"/>
            </w:tcBorders>
          </w:tcPr>
          <w:p w14:paraId="7E1D993C" w14:textId="77777777" w:rsidR="00E81AC4" w:rsidRDefault="00E81AC4" w:rsidP="00840758">
            <w:pPr>
              <w:pStyle w:val="TableParagraph"/>
              <w:ind w:left="40"/>
              <w:rPr>
                <w:sz w:val="11"/>
              </w:rPr>
            </w:pPr>
            <w:r>
              <w:rPr>
                <w:color w:val="333333"/>
                <w:sz w:val="11"/>
              </w:rPr>
              <w:t>Piggs</w:t>
            </w:r>
            <w:r>
              <w:rPr>
                <w:color w:val="333333"/>
                <w:spacing w:val="9"/>
                <w:sz w:val="11"/>
              </w:rPr>
              <w:t xml:space="preserve"> </w:t>
            </w:r>
            <w:r>
              <w:rPr>
                <w:color w:val="333333"/>
                <w:sz w:val="11"/>
              </w:rPr>
              <w:t>Peak</w:t>
            </w:r>
            <w:r>
              <w:rPr>
                <w:color w:val="333333"/>
                <w:spacing w:val="12"/>
                <w:sz w:val="11"/>
              </w:rPr>
              <w:t xml:space="preserve"> </w:t>
            </w:r>
            <w:r>
              <w:rPr>
                <w:color w:val="333333"/>
                <w:sz w:val="11"/>
              </w:rPr>
              <w:t>Correctional</w:t>
            </w:r>
          </w:p>
          <w:p w14:paraId="508C89B5" w14:textId="77777777" w:rsidR="00E81AC4" w:rsidRDefault="00E81AC4" w:rsidP="00840758">
            <w:pPr>
              <w:pStyle w:val="TableParagraph"/>
              <w:spacing w:before="87"/>
              <w:ind w:left="40"/>
              <w:rPr>
                <w:sz w:val="11"/>
              </w:rPr>
            </w:pPr>
            <w:r>
              <w:rPr>
                <w:color w:val="333333"/>
                <w:sz w:val="11"/>
              </w:rPr>
              <w:t>Services</w:t>
            </w:r>
            <w:r>
              <w:rPr>
                <w:color w:val="333333"/>
                <w:spacing w:val="13"/>
                <w:sz w:val="11"/>
              </w:rPr>
              <w:t xml:space="preserve"> </w:t>
            </w:r>
            <w:r>
              <w:rPr>
                <w:color w:val="333333"/>
                <w:sz w:val="11"/>
              </w:rPr>
              <w:t>Clinic</w:t>
            </w:r>
          </w:p>
        </w:tc>
      </w:tr>
      <w:tr w:rsidR="00E81AC4" w14:paraId="76523A18" w14:textId="77777777" w:rsidTr="00840758">
        <w:trPr>
          <w:trHeight w:val="205"/>
        </w:trPr>
        <w:tc>
          <w:tcPr>
            <w:tcW w:w="2470" w:type="dxa"/>
            <w:vMerge/>
            <w:tcBorders>
              <w:top w:val="nil"/>
              <w:bottom w:val="nil"/>
            </w:tcBorders>
          </w:tcPr>
          <w:p w14:paraId="1FA28D4E" w14:textId="77777777" w:rsidR="00E81AC4" w:rsidRDefault="00E81AC4" w:rsidP="00840758">
            <w:pPr>
              <w:rPr>
                <w:sz w:val="2"/>
                <w:szCs w:val="2"/>
              </w:rPr>
            </w:pPr>
          </w:p>
        </w:tc>
        <w:tc>
          <w:tcPr>
            <w:tcW w:w="6063" w:type="dxa"/>
            <w:vMerge/>
            <w:tcBorders>
              <w:top w:val="nil"/>
              <w:bottom w:val="nil"/>
              <w:right w:val="single" w:sz="12" w:space="0" w:color="DDDDDD"/>
            </w:tcBorders>
          </w:tcPr>
          <w:p w14:paraId="3A13AB59" w14:textId="77777777" w:rsidR="00E81AC4" w:rsidRDefault="00E81AC4" w:rsidP="00840758">
            <w:pPr>
              <w:rPr>
                <w:sz w:val="2"/>
                <w:szCs w:val="2"/>
              </w:rPr>
            </w:pPr>
          </w:p>
        </w:tc>
        <w:tc>
          <w:tcPr>
            <w:tcW w:w="243" w:type="dxa"/>
            <w:tcBorders>
              <w:left w:val="single" w:sz="12" w:space="0" w:color="DDDDDD"/>
            </w:tcBorders>
          </w:tcPr>
          <w:p w14:paraId="1FA15026" w14:textId="77777777" w:rsidR="00E81AC4" w:rsidRDefault="00E81AC4" w:rsidP="00840758">
            <w:pPr>
              <w:pStyle w:val="TableParagraph"/>
              <w:rPr>
                <w:sz w:val="10"/>
              </w:rPr>
            </w:pPr>
          </w:p>
        </w:tc>
        <w:tc>
          <w:tcPr>
            <w:tcW w:w="406" w:type="dxa"/>
          </w:tcPr>
          <w:p w14:paraId="0A8C7AFB" w14:textId="77777777" w:rsidR="00E81AC4" w:rsidRDefault="00E81AC4" w:rsidP="00840758">
            <w:pPr>
              <w:pStyle w:val="TableParagraph"/>
              <w:spacing w:before="41"/>
              <w:ind w:left="61"/>
              <w:rPr>
                <w:sz w:val="11"/>
              </w:rPr>
            </w:pPr>
            <w:r>
              <w:rPr>
                <w:color w:val="333333"/>
                <w:sz w:val="11"/>
              </w:rPr>
              <w:t>76</w:t>
            </w:r>
          </w:p>
        </w:tc>
        <w:tc>
          <w:tcPr>
            <w:tcW w:w="1452" w:type="dxa"/>
            <w:tcBorders>
              <w:right w:val="single" w:sz="12" w:space="0" w:color="DDDDDD"/>
            </w:tcBorders>
          </w:tcPr>
          <w:p w14:paraId="4A569300" w14:textId="77777777" w:rsidR="00E81AC4" w:rsidRDefault="00E81AC4" w:rsidP="00840758">
            <w:pPr>
              <w:pStyle w:val="TableParagraph"/>
              <w:spacing w:before="41"/>
              <w:ind w:left="40"/>
              <w:rPr>
                <w:sz w:val="11"/>
              </w:rPr>
            </w:pPr>
            <w:r>
              <w:rPr>
                <w:color w:val="333333"/>
                <w:sz w:val="11"/>
              </w:rPr>
              <w:t>Lobamba</w:t>
            </w:r>
            <w:r>
              <w:rPr>
                <w:color w:val="333333"/>
                <w:spacing w:val="7"/>
                <w:sz w:val="11"/>
              </w:rPr>
              <w:t xml:space="preserve"> </w:t>
            </w:r>
            <w:r>
              <w:rPr>
                <w:color w:val="333333"/>
                <w:sz w:val="11"/>
              </w:rPr>
              <w:t>Clinic</w:t>
            </w:r>
          </w:p>
        </w:tc>
      </w:tr>
      <w:tr w:rsidR="00E81AC4" w14:paraId="4CF17F57" w14:textId="77777777" w:rsidTr="00840758">
        <w:trPr>
          <w:trHeight w:val="208"/>
        </w:trPr>
        <w:tc>
          <w:tcPr>
            <w:tcW w:w="2470" w:type="dxa"/>
            <w:vMerge/>
            <w:tcBorders>
              <w:top w:val="nil"/>
              <w:bottom w:val="nil"/>
            </w:tcBorders>
          </w:tcPr>
          <w:p w14:paraId="4B8B956B" w14:textId="77777777" w:rsidR="00E81AC4" w:rsidRDefault="00E81AC4" w:rsidP="00840758">
            <w:pPr>
              <w:rPr>
                <w:sz w:val="2"/>
                <w:szCs w:val="2"/>
              </w:rPr>
            </w:pPr>
          </w:p>
        </w:tc>
        <w:tc>
          <w:tcPr>
            <w:tcW w:w="6063" w:type="dxa"/>
            <w:vMerge/>
            <w:tcBorders>
              <w:top w:val="nil"/>
              <w:bottom w:val="nil"/>
              <w:right w:val="single" w:sz="12" w:space="0" w:color="DDDDDD"/>
            </w:tcBorders>
          </w:tcPr>
          <w:p w14:paraId="44EFF686" w14:textId="77777777" w:rsidR="00E81AC4" w:rsidRDefault="00E81AC4" w:rsidP="00840758">
            <w:pPr>
              <w:rPr>
                <w:sz w:val="2"/>
                <w:szCs w:val="2"/>
              </w:rPr>
            </w:pPr>
          </w:p>
        </w:tc>
        <w:tc>
          <w:tcPr>
            <w:tcW w:w="243" w:type="dxa"/>
            <w:tcBorders>
              <w:left w:val="single" w:sz="12" w:space="0" w:color="DDDDDD"/>
            </w:tcBorders>
          </w:tcPr>
          <w:p w14:paraId="44D1458D" w14:textId="77777777" w:rsidR="00E81AC4" w:rsidRDefault="00E81AC4" w:rsidP="00840758">
            <w:pPr>
              <w:pStyle w:val="TableParagraph"/>
              <w:rPr>
                <w:sz w:val="10"/>
              </w:rPr>
            </w:pPr>
          </w:p>
        </w:tc>
        <w:tc>
          <w:tcPr>
            <w:tcW w:w="406" w:type="dxa"/>
          </w:tcPr>
          <w:p w14:paraId="2B660804" w14:textId="77777777" w:rsidR="00E81AC4" w:rsidRDefault="00E81AC4" w:rsidP="00840758">
            <w:pPr>
              <w:pStyle w:val="TableParagraph"/>
              <w:ind w:left="61"/>
              <w:rPr>
                <w:sz w:val="11"/>
              </w:rPr>
            </w:pPr>
            <w:r>
              <w:rPr>
                <w:color w:val="333333"/>
                <w:sz w:val="11"/>
              </w:rPr>
              <w:t>77</w:t>
            </w:r>
          </w:p>
        </w:tc>
        <w:tc>
          <w:tcPr>
            <w:tcW w:w="1452" w:type="dxa"/>
            <w:tcBorders>
              <w:right w:val="single" w:sz="12" w:space="0" w:color="DDDDDD"/>
            </w:tcBorders>
          </w:tcPr>
          <w:p w14:paraId="044E5A79" w14:textId="77777777" w:rsidR="00E81AC4" w:rsidRDefault="00E81AC4" w:rsidP="00840758">
            <w:pPr>
              <w:pStyle w:val="TableParagraph"/>
              <w:ind w:left="40"/>
              <w:rPr>
                <w:sz w:val="11"/>
              </w:rPr>
            </w:pPr>
            <w:proofErr w:type="spellStart"/>
            <w:r>
              <w:rPr>
                <w:color w:val="333333"/>
                <w:sz w:val="11"/>
              </w:rPr>
              <w:t>Ntintiza</w:t>
            </w:r>
            <w:proofErr w:type="spellEnd"/>
            <w:r>
              <w:rPr>
                <w:color w:val="333333"/>
                <w:spacing w:val="5"/>
                <w:sz w:val="11"/>
              </w:rPr>
              <w:t xml:space="preserve"> </w:t>
            </w:r>
            <w:r>
              <w:rPr>
                <w:color w:val="333333"/>
                <w:sz w:val="11"/>
              </w:rPr>
              <w:t>Clinic</w:t>
            </w:r>
          </w:p>
        </w:tc>
      </w:tr>
      <w:tr w:rsidR="00E81AC4" w14:paraId="51604146" w14:textId="77777777" w:rsidTr="00840758">
        <w:trPr>
          <w:trHeight w:val="208"/>
        </w:trPr>
        <w:tc>
          <w:tcPr>
            <w:tcW w:w="2470" w:type="dxa"/>
            <w:vMerge/>
            <w:tcBorders>
              <w:top w:val="nil"/>
              <w:bottom w:val="nil"/>
            </w:tcBorders>
          </w:tcPr>
          <w:p w14:paraId="67AF0CF6" w14:textId="77777777" w:rsidR="00E81AC4" w:rsidRDefault="00E81AC4" w:rsidP="00840758">
            <w:pPr>
              <w:rPr>
                <w:sz w:val="2"/>
                <w:szCs w:val="2"/>
              </w:rPr>
            </w:pPr>
          </w:p>
        </w:tc>
        <w:tc>
          <w:tcPr>
            <w:tcW w:w="6063" w:type="dxa"/>
            <w:vMerge/>
            <w:tcBorders>
              <w:top w:val="nil"/>
              <w:bottom w:val="nil"/>
              <w:right w:val="single" w:sz="12" w:space="0" w:color="DDDDDD"/>
            </w:tcBorders>
          </w:tcPr>
          <w:p w14:paraId="419129D6" w14:textId="77777777" w:rsidR="00E81AC4" w:rsidRDefault="00E81AC4" w:rsidP="00840758">
            <w:pPr>
              <w:rPr>
                <w:sz w:val="2"/>
                <w:szCs w:val="2"/>
              </w:rPr>
            </w:pPr>
          </w:p>
        </w:tc>
        <w:tc>
          <w:tcPr>
            <w:tcW w:w="243" w:type="dxa"/>
            <w:tcBorders>
              <w:left w:val="single" w:sz="12" w:space="0" w:color="DDDDDD"/>
            </w:tcBorders>
          </w:tcPr>
          <w:p w14:paraId="78FEC2DE" w14:textId="77777777" w:rsidR="00E81AC4" w:rsidRDefault="00E81AC4" w:rsidP="00840758">
            <w:pPr>
              <w:pStyle w:val="TableParagraph"/>
              <w:rPr>
                <w:sz w:val="10"/>
              </w:rPr>
            </w:pPr>
          </w:p>
        </w:tc>
        <w:tc>
          <w:tcPr>
            <w:tcW w:w="406" w:type="dxa"/>
          </w:tcPr>
          <w:p w14:paraId="6086AD77" w14:textId="77777777" w:rsidR="00E81AC4" w:rsidRDefault="00E81AC4" w:rsidP="00840758">
            <w:pPr>
              <w:pStyle w:val="TableParagraph"/>
              <w:ind w:left="61"/>
              <w:rPr>
                <w:sz w:val="11"/>
              </w:rPr>
            </w:pPr>
            <w:r>
              <w:rPr>
                <w:color w:val="333333"/>
                <w:sz w:val="11"/>
              </w:rPr>
              <w:t>78</w:t>
            </w:r>
          </w:p>
        </w:tc>
        <w:tc>
          <w:tcPr>
            <w:tcW w:w="1452" w:type="dxa"/>
            <w:tcBorders>
              <w:right w:val="single" w:sz="12" w:space="0" w:color="DDDDDD"/>
            </w:tcBorders>
          </w:tcPr>
          <w:p w14:paraId="29B9A0F3" w14:textId="77777777" w:rsidR="00E81AC4" w:rsidRDefault="00E81AC4" w:rsidP="00840758">
            <w:pPr>
              <w:pStyle w:val="TableParagraph"/>
              <w:ind w:left="40"/>
              <w:rPr>
                <w:sz w:val="11"/>
              </w:rPr>
            </w:pPr>
            <w:r>
              <w:rPr>
                <w:color w:val="333333"/>
                <w:sz w:val="11"/>
              </w:rPr>
              <w:t>Dr</w:t>
            </w:r>
            <w:r>
              <w:rPr>
                <w:color w:val="333333"/>
                <w:spacing w:val="11"/>
                <w:sz w:val="11"/>
              </w:rPr>
              <w:t xml:space="preserve"> </w:t>
            </w:r>
            <w:r>
              <w:rPr>
                <w:color w:val="333333"/>
                <w:sz w:val="11"/>
              </w:rPr>
              <w:t>Stephens</w:t>
            </w:r>
            <w:r>
              <w:rPr>
                <w:color w:val="333333"/>
                <w:spacing w:val="12"/>
                <w:sz w:val="11"/>
              </w:rPr>
              <w:t xml:space="preserve"> </w:t>
            </w:r>
            <w:r>
              <w:rPr>
                <w:color w:val="333333"/>
                <w:sz w:val="11"/>
              </w:rPr>
              <w:t>Clinic</w:t>
            </w:r>
          </w:p>
        </w:tc>
      </w:tr>
      <w:tr w:rsidR="00E81AC4" w14:paraId="4B448CA0" w14:textId="77777777" w:rsidTr="00840758">
        <w:trPr>
          <w:trHeight w:val="421"/>
        </w:trPr>
        <w:tc>
          <w:tcPr>
            <w:tcW w:w="2470" w:type="dxa"/>
            <w:vMerge/>
            <w:tcBorders>
              <w:top w:val="nil"/>
              <w:bottom w:val="nil"/>
            </w:tcBorders>
          </w:tcPr>
          <w:p w14:paraId="74B500B4" w14:textId="77777777" w:rsidR="00E81AC4" w:rsidRDefault="00E81AC4" w:rsidP="00840758">
            <w:pPr>
              <w:rPr>
                <w:sz w:val="2"/>
                <w:szCs w:val="2"/>
              </w:rPr>
            </w:pPr>
          </w:p>
        </w:tc>
        <w:tc>
          <w:tcPr>
            <w:tcW w:w="6063" w:type="dxa"/>
            <w:vMerge/>
            <w:tcBorders>
              <w:top w:val="nil"/>
              <w:bottom w:val="nil"/>
              <w:right w:val="single" w:sz="12" w:space="0" w:color="DDDDDD"/>
            </w:tcBorders>
          </w:tcPr>
          <w:p w14:paraId="5EE8F745" w14:textId="77777777" w:rsidR="00E81AC4" w:rsidRDefault="00E81AC4" w:rsidP="00840758">
            <w:pPr>
              <w:rPr>
                <w:sz w:val="2"/>
                <w:szCs w:val="2"/>
              </w:rPr>
            </w:pPr>
          </w:p>
        </w:tc>
        <w:tc>
          <w:tcPr>
            <w:tcW w:w="243" w:type="dxa"/>
            <w:tcBorders>
              <w:left w:val="single" w:sz="12" w:space="0" w:color="DDDDDD"/>
            </w:tcBorders>
          </w:tcPr>
          <w:p w14:paraId="2A62F1E7" w14:textId="77777777" w:rsidR="00E81AC4" w:rsidRDefault="00E81AC4" w:rsidP="00840758">
            <w:pPr>
              <w:pStyle w:val="TableParagraph"/>
              <w:rPr>
                <w:sz w:val="10"/>
              </w:rPr>
            </w:pPr>
          </w:p>
        </w:tc>
        <w:tc>
          <w:tcPr>
            <w:tcW w:w="406" w:type="dxa"/>
          </w:tcPr>
          <w:p w14:paraId="30E6EA9C" w14:textId="77777777" w:rsidR="00E81AC4" w:rsidRDefault="00E81AC4" w:rsidP="00840758">
            <w:pPr>
              <w:pStyle w:val="TableParagraph"/>
              <w:ind w:left="61"/>
              <w:rPr>
                <w:sz w:val="11"/>
              </w:rPr>
            </w:pPr>
            <w:r>
              <w:rPr>
                <w:color w:val="333333"/>
                <w:sz w:val="11"/>
              </w:rPr>
              <w:t>79</w:t>
            </w:r>
          </w:p>
        </w:tc>
        <w:tc>
          <w:tcPr>
            <w:tcW w:w="1452" w:type="dxa"/>
            <w:tcBorders>
              <w:right w:val="single" w:sz="12" w:space="0" w:color="DDDDDD"/>
            </w:tcBorders>
          </w:tcPr>
          <w:p w14:paraId="25C32549" w14:textId="77777777" w:rsidR="00E81AC4" w:rsidRDefault="00E81AC4" w:rsidP="00840758">
            <w:pPr>
              <w:pStyle w:val="TableParagraph"/>
              <w:ind w:left="40"/>
              <w:rPr>
                <w:sz w:val="11"/>
              </w:rPr>
            </w:pPr>
            <w:r>
              <w:rPr>
                <w:color w:val="333333"/>
                <w:sz w:val="11"/>
              </w:rPr>
              <w:t>Clicks</w:t>
            </w:r>
            <w:r>
              <w:rPr>
                <w:color w:val="333333"/>
                <w:spacing w:val="10"/>
                <w:sz w:val="11"/>
              </w:rPr>
              <w:t xml:space="preserve"> </w:t>
            </w:r>
            <w:r>
              <w:rPr>
                <w:color w:val="333333"/>
                <w:sz w:val="11"/>
              </w:rPr>
              <w:t>clinics</w:t>
            </w:r>
            <w:r>
              <w:rPr>
                <w:color w:val="333333"/>
                <w:spacing w:val="11"/>
                <w:sz w:val="11"/>
              </w:rPr>
              <w:t xml:space="preserve"> </w:t>
            </w:r>
            <w:r>
              <w:rPr>
                <w:color w:val="333333"/>
                <w:sz w:val="11"/>
              </w:rPr>
              <w:t>(The</w:t>
            </w:r>
            <w:r>
              <w:rPr>
                <w:color w:val="333333"/>
                <w:spacing w:val="12"/>
                <w:sz w:val="11"/>
              </w:rPr>
              <w:t xml:space="preserve"> </w:t>
            </w:r>
            <w:r>
              <w:rPr>
                <w:color w:val="333333"/>
                <w:sz w:val="11"/>
              </w:rPr>
              <w:t>Gables</w:t>
            </w:r>
          </w:p>
          <w:p w14:paraId="4A7A275A" w14:textId="77777777" w:rsidR="00E81AC4" w:rsidRDefault="00E81AC4" w:rsidP="00840758">
            <w:pPr>
              <w:pStyle w:val="TableParagraph"/>
              <w:spacing w:before="87"/>
              <w:ind w:left="40"/>
              <w:rPr>
                <w:sz w:val="11"/>
              </w:rPr>
            </w:pPr>
            <w:r>
              <w:rPr>
                <w:color w:val="333333"/>
                <w:sz w:val="11"/>
              </w:rPr>
              <w:t>outlet)</w:t>
            </w:r>
          </w:p>
        </w:tc>
      </w:tr>
      <w:tr w:rsidR="00E81AC4" w14:paraId="335E7728" w14:textId="77777777" w:rsidTr="00840758">
        <w:trPr>
          <w:trHeight w:val="421"/>
        </w:trPr>
        <w:tc>
          <w:tcPr>
            <w:tcW w:w="2470" w:type="dxa"/>
            <w:vMerge/>
            <w:tcBorders>
              <w:top w:val="nil"/>
              <w:bottom w:val="nil"/>
            </w:tcBorders>
          </w:tcPr>
          <w:p w14:paraId="1FD3A34E" w14:textId="77777777" w:rsidR="00E81AC4" w:rsidRDefault="00E81AC4" w:rsidP="00840758">
            <w:pPr>
              <w:rPr>
                <w:sz w:val="2"/>
                <w:szCs w:val="2"/>
              </w:rPr>
            </w:pPr>
          </w:p>
        </w:tc>
        <w:tc>
          <w:tcPr>
            <w:tcW w:w="6063" w:type="dxa"/>
            <w:vMerge/>
            <w:tcBorders>
              <w:top w:val="nil"/>
              <w:bottom w:val="nil"/>
              <w:right w:val="single" w:sz="12" w:space="0" w:color="DDDDDD"/>
            </w:tcBorders>
          </w:tcPr>
          <w:p w14:paraId="152C9E43" w14:textId="77777777" w:rsidR="00E81AC4" w:rsidRDefault="00E81AC4" w:rsidP="00840758">
            <w:pPr>
              <w:rPr>
                <w:sz w:val="2"/>
                <w:szCs w:val="2"/>
              </w:rPr>
            </w:pPr>
          </w:p>
        </w:tc>
        <w:tc>
          <w:tcPr>
            <w:tcW w:w="243" w:type="dxa"/>
            <w:tcBorders>
              <w:left w:val="single" w:sz="12" w:space="0" w:color="DDDDDD"/>
            </w:tcBorders>
          </w:tcPr>
          <w:p w14:paraId="6BC02948" w14:textId="77777777" w:rsidR="00E81AC4" w:rsidRDefault="00E81AC4" w:rsidP="00840758">
            <w:pPr>
              <w:pStyle w:val="TableParagraph"/>
              <w:rPr>
                <w:sz w:val="10"/>
              </w:rPr>
            </w:pPr>
          </w:p>
        </w:tc>
        <w:tc>
          <w:tcPr>
            <w:tcW w:w="406" w:type="dxa"/>
          </w:tcPr>
          <w:p w14:paraId="45FCB128" w14:textId="77777777" w:rsidR="00E81AC4" w:rsidRDefault="00E81AC4" w:rsidP="00840758">
            <w:pPr>
              <w:pStyle w:val="TableParagraph"/>
              <w:ind w:left="61"/>
              <w:rPr>
                <w:sz w:val="11"/>
              </w:rPr>
            </w:pPr>
            <w:r>
              <w:rPr>
                <w:color w:val="333333"/>
                <w:sz w:val="11"/>
              </w:rPr>
              <w:t>80</w:t>
            </w:r>
          </w:p>
        </w:tc>
        <w:tc>
          <w:tcPr>
            <w:tcW w:w="1452" w:type="dxa"/>
            <w:tcBorders>
              <w:right w:val="single" w:sz="12" w:space="0" w:color="DDDDDD"/>
            </w:tcBorders>
          </w:tcPr>
          <w:p w14:paraId="0A252B12" w14:textId="77777777" w:rsidR="00E81AC4" w:rsidRDefault="00E81AC4" w:rsidP="00840758">
            <w:pPr>
              <w:pStyle w:val="TableParagraph"/>
              <w:ind w:left="40"/>
              <w:rPr>
                <w:sz w:val="11"/>
              </w:rPr>
            </w:pPr>
            <w:r>
              <w:rPr>
                <w:color w:val="333333"/>
                <w:sz w:val="11"/>
              </w:rPr>
              <w:t>Pigg's</w:t>
            </w:r>
            <w:r>
              <w:rPr>
                <w:color w:val="333333"/>
                <w:spacing w:val="11"/>
                <w:sz w:val="11"/>
              </w:rPr>
              <w:t xml:space="preserve"> </w:t>
            </w:r>
            <w:r>
              <w:rPr>
                <w:color w:val="333333"/>
                <w:sz w:val="11"/>
              </w:rPr>
              <w:t>Peak</w:t>
            </w:r>
            <w:r>
              <w:rPr>
                <w:color w:val="333333"/>
                <w:spacing w:val="13"/>
                <w:sz w:val="11"/>
              </w:rPr>
              <w:t xml:space="preserve"> </w:t>
            </w:r>
            <w:r>
              <w:rPr>
                <w:color w:val="333333"/>
                <w:sz w:val="11"/>
              </w:rPr>
              <w:t>Government</w:t>
            </w:r>
          </w:p>
          <w:p w14:paraId="4EF1F55B" w14:textId="77777777" w:rsidR="00E81AC4" w:rsidRDefault="00E81AC4" w:rsidP="00840758">
            <w:pPr>
              <w:pStyle w:val="TableParagraph"/>
              <w:spacing w:before="87"/>
              <w:ind w:left="40"/>
              <w:rPr>
                <w:sz w:val="11"/>
              </w:rPr>
            </w:pPr>
            <w:r>
              <w:rPr>
                <w:color w:val="333333"/>
                <w:sz w:val="11"/>
              </w:rPr>
              <w:t>Hospital</w:t>
            </w:r>
          </w:p>
        </w:tc>
      </w:tr>
      <w:tr w:rsidR="00E81AC4" w14:paraId="1F07BE95" w14:textId="77777777" w:rsidTr="00840758">
        <w:trPr>
          <w:trHeight w:val="419"/>
        </w:trPr>
        <w:tc>
          <w:tcPr>
            <w:tcW w:w="2470" w:type="dxa"/>
            <w:vMerge/>
            <w:tcBorders>
              <w:top w:val="nil"/>
              <w:bottom w:val="nil"/>
            </w:tcBorders>
          </w:tcPr>
          <w:p w14:paraId="4A0DFDDE" w14:textId="77777777" w:rsidR="00E81AC4" w:rsidRDefault="00E81AC4" w:rsidP="00840758">
            <w:pPr>
              <w:rPr>
                <w:sz w:val="2"/>
                <w:szCs w:val="2"/>
              </w:rPr>
            </w:pPr>
          </w:p>
        </w:tc>
        <w:tc>
          <w:tcPr>
            <w:tcW w:w="6063" w:type="dxa"/>
            <w:vMerge/>
            <w:tcBorders>
              <w:top w:val="nil"/>
              <w:bottom w:val="nil"/>
              <w:right w:val="single" w:sz="12" w:space="0" w:color="DDDDDD"/>
            </w:tcBorders>
          </w:tcPr>
          <w:p w14:paraId="15D0FA4E" w14:textId="77777777" w:rsidR="00E81AC4" w:rsidRDefault="00E81AC4" w:rsidP="00840758">
            <w:pPr>
              <w:rPr>
                <w:sz w:val="2"/>
                <w:szCs w:val="2"/>
              </w:rPr>
            </w:pPr>
          </w:p>
        </w:tc>
        <w:tc>
          <w:tcPr>
            <w:tcW w:w="243" w:type="dxa"/>
            <w:tcBorders>
              <w:left w:val="single" w:sz="12" w:space="0" w:color="DDDDDD"/>
            </w:tcBorders>
          </w:tcPr>
          <w:p w14:paraId="0D1F2ED9" w14:textId="77777777" w:rsidR="00E81AC4" w:rsidRDefault="00E81AC4" w:rsidP="00840758">
            <w:pPr>
              <w:pStyle w:val="TableParagraph"/>
              <w:rPr>
                <w:sz w:val="10"/>
              </w:rPr>
            </w:pPr>
          </w:p>
        </w:tc>
        <w:tc>
          <w:tcPr>
            <w:tcW w:w="406" w:type="dxa"/>
          </w:tcPr>
          <w:p w14:paraId="0054EA44" w14:textId="77777777" w:rsidR="00E81AC4" w:rsidRDefault="00E81AC4" w:rsidP="00840758">
            <w:pPr>
              <w:pStyle w:val="TableParagraph"/>
              <w:ind w:left="61"/>
              <w:rPr>
                <w:sz w:val="11"/>
              </w:rPr>
            </w:pPr>
            <w:r>
              <w:rPr>
                <w:color w:val="333333"/>
                <w:sz w:val="11"/>
              </w:rPr>
              <w:t>81</w:t>
            </w:r>
          </w:p>
        </w:tc>
        <w:tc>
          <w:tcPr>
            <w:tcW w:w="1452" w:type="dxa"/>
            <w:tcBorders>
              <w:right w:val="single" w:sz="12" w:space="0" w:color="DDDDDD"/>
            </w:tcBorders>
          </w:tcPr>
          <w:p w14:paraId="54ABE55B" w14:textId="77777777" w:rsidR="00E81AC4" w:rsidRDefault="00E81AC4" w:rsidP="00840758">
            <w:pPr>
              <w:pStyle w:val="TableParagraph"/>
              <w:ind w:left="40"/>
              <w:rPr>
                <w:sz w:val="11"/>
              </w:rPr>
            </w:pPr>
            <w:r>
              <w:rPr>
                <w:color w:val="333333"/>
                <w:sz w:val="11"/>
              </w:rPr>
              <w:t>SOS</w:t>
            </w:r>
            <w:r>
              <w:rPr>
                <w:color w:val="333333"/>
                <w:spacing w:val="14"/>
                <w:sz w:val="11"/>
              </w:rPr>
              <w:t xml:space="preserve"> </w:t>
            </w:r>
            <w:r>
              <w:rPr>
                <w:color w:val="333333"/>
                <w:sz w:val="11"/>
              </w:rPr>
              <w:t>Children's</w:t>
            </w:r>
            <w:r>
              <w:rPr>
                <w:color w:val="333333"/>
                <w:spacing w:val="14"/>
                <w:sz w:val="11"/>
              </w:rPr>
              <w:t xml:space="preserve"> </w:t>
            </w:r>
            <w:r>
              <w:rPr>
                <w:color w:val="333333"/>
                <w:sz w:val="11"/>
              </w:rPr>
              <w:t>Village</w:t>
            </w:r>
          </w:p>
          <w:p w14:paraId="618AA5CE" w14:textId="77777777" w:rsidR="00E81AC4" w:rsidRDefault="00E81AC4" w:rsidP="00840758">
            <w:pPr>
              <w:pStyle w:val="TableParagraph"/>
              <w:spacing w:before="85"/>
              <w:ind w:left="40"/>
              <w:rPr>
                <w:sz w:val="11"/>
              </w:rPr>
            </w:pPr>
            <w:r>
              <w:rPr>
                <w:color w:val="333333"/>
                <w:sz w:val="11"/>
              </w:rPr>
              <w:t>Clinic</w:t>
            </w:r>
            <w:r>
              <w:rPr>
                <w:color w:val="333333"/>
                <w:spacing w:val="10"/>
                <w:sz w:val="11"/>
              </w:rPr>
              <w:t xml:space="preserve"> </w:t>
            </w:r>
            <w:r>
              <w:rPr>
                <w:color w:val="333333"/>
                <w:sz w:val="11"/>
              </w:rPr>
              <w:t>(Mbabane)</w:t>
            </w:r>
          </w:p>
        </w:tc>
      </w:tr>
      <w:tr w:rsidR="00E81AC4" w14:paraId="175D2DAA" w14:textId="77777777" w:rsidTr="00840758">
        <w:trPr>
          <w:trHeight w:val="208"/>
        </w:trPr>
        <w:tc>
          <w:tcPr>
            <w:tcW w:w="2470" w:type="dxa"/>
            <w:vMerge/>
            <w:tcBorders>
              <w:top w:val="nil"/>
              <w:bottom w:val="nil"/>
            </w:tcBorders>
          </w:tcPr>
          <w:p w14:paraId="07271F71" w14:textId="77777777" w:rsidR="00E81AC4" w:rsidRDefault="00E81AC4" w:rsidP="00840758">
            <w:pPr>
              <w:rPr>
                <w:sz w:val="2"/>
                <w:szCs w:val="2"/>
              </w:rPr>
            </w:pPr>
          </w:p>
        </w:tc>
        <w:tc>
          <w:tcPr>
            <w:tcW w:w="6063" w:type="dxa"/>
            <w:vMerge/>
            <w:tcBorders>
              <w:top w:val="nil"/>
              <w:bottom w:val="nil"/>
              <w:right w:val="single" w:sz="12" w:space="0" w:color="DDDDDD"/>
            </w:tcBorders>
          </w:tcPr>
          <w:p w14:paraId="02EDE634" w14:textId="77777777" w:rsidR="00E81AC4" w:rsidRDefault="00E81AC4" w:rsidP="00840758">
            <w:pPr>
              <w:rPr>
                <w:sz w:val="2"/>
                <w:szCs w:val="2"/>
              </w:rPr>
            </w:pPr>
          </w:p>
        </w:tc>
        <w:tc>
          <w:tcPr>
            <w:tcW w:w="243" w:type="dxa"/>
            <w:tcBorders>
              <w:left w:val="single" w:sz="12" w:space="0" w:color="DDDDDD"/>
            </w:tcBorders>
          </w:tcPr>
          <w:p w14:paraId="7BA51C8C" w14:textId="77777777" w:rsidR="00E81AC4" w:rsidRDefault="00E81AC4" w:rsidP="00840758">
            <w:pPr>
              <w:pStyle w:val="TableParagraph"/>
              <w:rPr>
                <w:sz w:val="10"/>
              </w:rPr>
            </w:pPr>
          </w:p>
        </w:tc>
        <w:tc>
          <w:tcPr>
            <w:tcW w:w="406" w:type="dxa"/>
          </w:tcPr>
          <w:p w14:paraId="084527E4" w14:textId="77777777" w:rsidR="00E81AC4" w:rsidRDefault="00E81AC4" w:rsidP="00840758">
            <w:pPr>
              <w:pStyle w:val="TableParagraph"/>
              <w:ind w:left="61"/>
              <w:rPr>
                <w:sz w:val="11"/>
              </w:rPr>
            </w:pPr>
            <w:r>
              <w:rPr>
                <w:color w:val="333333"/>
                <w:sz w:val="11"/>
              </w:rPr>
              <w:t>82</w:t>
            </w:r>
          </w:p>
        </w:tc>
        <w:tc>
          <w:tcPr>
            <w:tcW w:w="1452" w:type="dxa"/>
            <w:tcBorders>
              <w:right w:val="single" w:sz="12" w:space="0" w:color="DDDDDD"/>
            </w:tcBorders>
          </w:tcPr>
          <w:p w14:paraId="601817FD" w14:textId="77777777" w:rsidR="00E81AC4" w:rsidRDefault="00E81AC4" w:rsidP="00840758">
            <w:pPr>
              <w:pStyle w:val="TableParagraph"/>
              <w:ind w:left="40"/>
              <w:rPr>
                <w:sz w:val="11"/>
              </w:rPr>
            </w:pPr>
            <w:proofErr w:type="spellStart"/>
            <w:r>
              <w:rPr>
                <w:color w:val="333333"/>
                <w:sz w:val="11"/>
              </w:rPr>
              <w:t>Nkabave</w:t>
            </w:r>
            <w:proofErr w:type="spellEnd"/>
            <w:r>
              <w:rPr>
                <w:color w:val="333333"/>
                <w:spacing w:val="6"/>
                <w:sz w:val="11"/>
              </w:rPr>
              <w:t xml:space="preserve"> </w:t>
            </w:r>
            <w:r>
              <w:rPr>
                <w:color w:val="333333"/>
                <w:sz w:val="11"/>
              </w:rPr>
              <w:t>Clinic</w:t>
            </w:r>
          </w:p>
        </w:tc>
      </w:tr>
      <w:tr w:rsidR="00E81AC4" w14:paraId="7A405EDA" w14:textId="77777777" w:rsidTr="00840758">
        <w:trPr>
          <w:trHeight w:val="421"/>
        </w:trPr>
        <w:tc>
          <w:tcPr>
            <w:tcW w:w="2470" w:type="dxa"/>
            <w:vMerge/>
            <w:tcBorders>
              <w:top w:val="nil"/>
              <w:bottom w:val="nil"/>
            </w:tcBorders>
          </w:tcPr>
          <w:p w14:paraId="6CAD83AF" w14:textId="77777777" w:rsidR="00E81AC4" w:rsidRDefault="00E81AC4" w:rsidP="00840758">
            <w:pPr>
              <w:rPr>
                <w:sz w:val="2"/>
                <w:szCs w:val="2"/>
              </w:rPr>
            </w:pPr>
          </w:p>
        </w:tc>
        <w:tc>
          <w:tcPr>
            <w:tcW w:w="6063" w:type="dxa"/>
            <w:vMerge/>
            <w:tcBorders>
              <w:top w:val="nil"/>
              <w:bottom w:val="nil"/>
              <w:right w:val="single" w:sz="12" w:space="0" w:color="DDDDDD"/>
            </w:tcBorders>
          </w:tcPr>
          <w:p w14:paraId="57A1C1DD" w14:textId="77777777" w:rsidR="00E81AC4" w:rsidRDefault="00E81AC4" w:rsidP="00840758">
            <w:pPr>
              <w:rPr>
                <w:sz w:val="2"/>
                <w:szCs w:val="2"/>
              </w:rPr>
            </w:pPr>
          </w:p>
        </w:tc>
        <w:tc>
          <w:tcPr>
            <w:tcW w:w="243" w:type="dxa"/>
            <w:tcBorders>
              <w:left w:val="single" w:sz="12" w:space="0" w:color="DDDDDD"/>
            </w:tcBorders>
          </w:tcPr>
          <w:p w14:paraId="73972DB3" w14:textId="77777777" w:rsidR="00E81AC4" w:rsidRDefault="00E81AC4" w:rsidP="00840758">
            <w:pPr>
              <w:pStyle w:val="TableParagraph"/>
              <w:rPr>
                <w:sz w:val="10"/>
              </w:rPr>
            </w:pPr>
          </w:p>
        </w:tc>
        <w:tc>
          <w:tcPr>
            <w:tcW w:w="406" w:type="dxa"/>
          </w:tcPr>
          <w:p w14:paraId="09C113E2" w14:textId="77777777" w:rsidR="00E81AC4" w:rsidRDefault="00E81AC4" w:rsidP="00840758">
            <w:pPr>
              <w:pStyle w:val="TableParagraph"/>
              <w:ind w:left="61"/>
              <w:rPr>
                <w:sz w:val="11"/>
              </w:rPr>
            </w:pPr>
            <w:r>
              <w:rPr>
                <w:color w:val="333333"/>
                <w:sz w:val="11"/>
              </w:rPr>
              <w:t>83</w:t>
            </w:r>
          </w:p>
        </w:tc>
        <w:tc>
          <w:tcPr>
            <w:tcW w:w="1452" w:type="dxa"/>
            <w:tcBorders>
              <w:right w:val="single" w:sz="12" w:space="0" w:color="DDDDDD"/>
            </w:tcBorders>
          </w:tcPr>
          <w:p w14:paraId="4F246F23" w14:textId="77777777" w:rsidR="00E81AC4" w:rsidRDefault="00E81AC4" w:rsidP="00840758">
            <w:pPr>
              <w:pStyle w:val="TableParagraph"/>
              <w:ind w:left="40"/>
              <w:rPr>
                <w:sz w:val="11"/>
              </w:rPr>
            </w:pPr>
            <w:r>
              <w:rPr>
                <w:color w:val="333333"/>
                <w:sz w:val="11"/>
              </w:rPr>
              <w:t>Clicks</w:t>
            </w:r>
            <w:r>
              <w:rPr>
                <w:color w:val="333333"/>
                <w:spacing w:val="8"/>
                <w:sz w:val="11"/>
              </w:rPr>
              <w:t xml:space="preserve"> </w:t>
            </w:r>
            <w:r>
              <w:rPr>
                <w:color w:val="333333"/>
                <w:sz w:val="11"/>
              </w:rPr>
              <w:t>clinics</w:t>
            </w:r>
            <w:r>
              <w:rPr>
                <w:color w:val="333333"/>
                <w:spacing w:val="12"/>
                <w:sz w:val="11"/>
              </w:rPr>
              <w:t xml:space="preserve"> </w:t>
            </w:r>
            <w:r>
              <w:rPr>
                <w:color w:val="333333"/>
                <w:sz w:val="11"/>
              </w:rPr>
              <w:t>(Swazi</w:t>
            </w:r>
            <w:r>
              <w:rPr>
                <w:color w:val="333333"/>
                <w:spacing w:val="12"/>
                <w:sz w:val="11"/>
              </w:rPr>
              <w:t xml:space="preserve"> </w:t>
            </w:r>
            <w:r>
              <w:rPr>
                <w:color w:val="333333"/>
                <w:sz w:val="11"/>
              </w:rPr>
              <w:t>Plaza</w:t>
            </w:r>
          </w:p>
          <w:p w14:paraId="43C867BC" w14:textId="77777777" w:rsidR="00E81AC4" w:rsidRDefault="00E81AC4" w:rsidP="00840758">
            <w:pPr>
              <w:pStyle w:val="TableParagraph"/>
              <w:spacing w:before="87"/>
              <w:ind w:left="40"/>
              <w:rPr>
                <w:sz w:val="11"/>
              </w:rPr>
            </w:pPr>
            <w:r>
              <w:rPr>
                <w:color w:val="333333"/>
                <w:sz w:val="11"/>
              </w:rPr>
              <w:t>Outlet)</w:t>
            </w:r>
          </w:p>
        </w:tc>
      </w:tr>
      <w:tr w:rsidR="00E81AC4" w14:paraId="09087B3E" w14:textId="77777777" w:rsidTr="00840758">
        <w:trPr>
          <w:trHeight w:val="273"/>
        </w:trPr>
        <w:tc>
          <w:tcPr>
            <w:tcW w:w="2470" w:type="dxa"/>
            <w:vMerge/>
            <w:tcBorders>
              <w:top w:val="nil"/>
              <w:bottom w:val="nil"/>
            </w:tcBorders>
          </w:tcPr>
          <w:p w14:paraId="1283BCF2" w14:textId="77777777" w:rsidR="00E81AC4" w:rsidRDefault="00E81AC4" w:rsidP="00840758">
            <w:pPr>
              <w:rPr>
                <w:sz w:val="2"/>
                <w:szCs w:val="2"/>
              </w:rPr>
            </w:pPr>
          </w:p>
        </w:tc>
        <w:tc>
          <w:tcPr>
            <w:tcW w:w="6063" w:type="dxa"/>
            <w:vMerge/>
            <w:tcBorders>
              <w:top w:val="nil"/>
              <w:bottom w:val="nil"/>
              <w:right w:val="single" w:sz="12" w:space="0" w:color="DDDDDD"/>
            </w:tcBorders>
          </w:tcPr>
          <w:p w14:paraId="62F44B08" w14:textId="77777777" w:rsidR="00E81AC4" w:rsidRDefault="00E81AC4" w:rsidP="00840758">
            <w:pPr>
              <w:rPr>
                <w:sz w:val="2"/>
                <w:szCs w:val="2"/>
              </w:rPr>
            </w:pPr>
          </w:p>
        </w:tc>
        <w:tc>
          <w:tcPr>
            <w:tcW w:w="2101" w:type="dxa"/>
            <w:gridSpan w:val="3"/>
            <w:tcBorders>
              <w:left w:val="single" w:sz="12" w:space="0" w:color="DDDDDD"/>
              <w:bottom w:val="nil"/>
            </w:tcBorders>
          </w:tcPr>
          <w:p w14:paraId="50EF57CF" w14:textId="77777777" w:rsidR="00E81AC4" w:rsidRDefault="00E81AC4" w:rsidP="00840758">
            <w:pPr>
              <w:pStyle w:val="TableParagraph"/>
              <w:rPr>
                <w:sz w:val="10"/>
              </w:rPr>
            </w:pPr>
          </w:p>
        </w:tc>
      </w:tr>
    </w:tbl>
    <w:p w14:paraId="256CA13D" w14:textId="77777777" w:rsidR="00E81AC4" w:rsidRDefault="00E81AC4" w:rsidP="00E81AC4">
      <w:pPr>
        <w:rPr>
          <w:sz w:val="10"/>
        </w:rPr>
        <w:sectPr w:rsidR="00E81AC4">
          <w:pgSz w:w="11900" w:h="16850"/>
          <w:pgMar w:top="460" w:right="400" w:bottom="480" w:left="580" w:header="276" w:footer="286" w:gutter="0"/>
          <w:cols w:space="720"/>
        </w:sectPr>
      </w:pPr>
    </w:p>
    <w:p w14:paraId="53725EFA" w14:textId="77777777" w:rsidR="00E81AC4" w:rsidRDefault="00E81AC4" w:rsidP="00E81AC4">
      <w:pPr>
        <w:pStyle w:val="BodyText"/>
        <w:spacing w:before="11"/>
        <w:rPr>
          <w:b/>
          <w:sz w:val="6"/>
        </w:rPr>
      </w:pPr>
    </w:p>
    <w:tbl>
      <w:tblPr>
        <w:tblW w:w="0" w:type="auto"/>
        <w:tblInd w:w="13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3"/>
        <w:gridCol w:w="243"/>
        <w:gridCol w:w="406"/>
        <w:gridCol w:w="1452"/>
      </w:tblGrid>
      <w:tr w:rsidR="00E81AC4" w14:paraId="4BA9188F" w14:textId="77777777" w:rsidTr="00840758">
        <w:trPr>
          <w:trHeight w:val="407"/>
        </w:trPr>
        <w:tc>
          <w:tcPr>
            <w:tcW w:w="2470" w:type="dxa"/>
          </w:tcPr>
          <w:p w14:paraId="65B2710A" w14:textId="77777777" w:rsidR="00E81AC4" w:rsidRDefault="00E81AC4" w:rsidP="00840758">
            <w:pPr>
              <w:pStyle w:val="TableParagraph"/>
              <w:spacing w:before="1"/>
              <w:rPr>
                <w:b/>
                <w:sz w:val="12"/>
              </w:rPr>
            </w:pPr>
          </w:p>
          <w:p w14:paraId="09A76CC5" w14:textId="77777777" w:rsidR="00E81AC4" w:rsidRDefault="00E81AC4" w:rsidP="00840758">
            <w:pPr>
              <w:pStyle w:val="TableParagraph"/>
              <w:ind w:left="64"/>
              <w:rPr>
                <w:b/>
                <w:sz w:val="12"/>
              </w:rPr>
            </w:pPr>
            <w:r>
              <w:rPr>
                <w:b/>
                <w:color w:val="333333"/>
                <w:w w:val="105"/>
                <w:sz w:val="12"/>
              </w:rPr>
              <w:t>Field</w:t>
            </w:r>
          </w:p>
        </w:tc>
        <w:tc>
          <w:tcPr>
            <w:tcW w:w="6063" w:type="dxa"/>
          </w:tcPr>
          <w:p w14:paraId="770476C3" w14:textId="77777777" w:rsidR="00E81AC4" w:rsidRDefault="00E81AC4" w:rsidP="00840758">
            <w:pPr>
              <w:pStyle w:val="TableParagraph"/>
              <w:spacing w:before="1"/>
              <w:rPr>
                <w:b/>
                <w:sz w:val="12"/>
              </w:rPr>
            </w:pPr>
          </w:p>
          <w:p w14:paraId="014D15B3" w14:textId="77777777" w:rsidR="00E81AC4" w:rsidRDefault="00E81AC4" w:rsidP="00840758">
            <w:pPr>
              <w:pStyle w:val="TableParagraph"/>
              <w:ind w:left="66"/>
              <w:rPr>
                <w:b/>
                <w:sz w:val="12"/>
              </w:rPr>
            </w:pPr>
            <w:r>
              <w:rPr>
                <w:b/>
                <w:color w:val="333333"/>
                <w:w w:val="105"/>
                <w:sz w:val="12"/>
              </w:rPr>
              <w:t>Question</w:t>
            </w:r>
          </w:p>
        </w:tc>
        <w:tc>
          <w:tcPr>
            <w:tcW w:w="2101" w:type="dxa"/>
            <w:gridSpan w:val="3"/>
            <w:tcBorders>
              <w:bottom w:val="single" w:sz="12" w:space="0" w:color="DDDDDD"/>
            </w:tcBorders>
          </w:tcPr>
          <w:p w14:paraId="05461513" w14:textId="77777777" w:rsidR="00E81AC4" w:rsidRDefault="00E81AC4" w:rsidP="00840758">
            <w:pPr>
              <w:pStyle w:val="TableParagraph"/>
              <w:spacing w:before="1"/>
              <w:rPr>
                <w:b/>
                <w:sz w:val="12"/>
              </w:rPr>
            </w:pPr>
          </w:p>
          <w:p w14:paraId="6CA33159" w14:textId="77777777" w:rsidR="00E81AC4" w:rsidRDefault="00E81AC4" w:rsidP="00840758">
            <w:pPr>
              <w:pStyle w:val="TableParagraph"/>
              <w:ind w:left="65"/>
              <w:rPr>
                <w:b/>
                <w:sz w:val="12"/>
              </w:rPr>
            </w:pPr>
            <w:r>
              <w:rPr>
                <w:b/>
                <w:color w:val="333333"/>
                <w:w w:val="105"/>
                <w:sz w:val="12"/>
              </w:rPr>
              <w:t>Answer</w:t>
            </w:r>
          </w:p>
        </w:tc>
      </w:tr>
      <w:tr w:rsidR="00E81AC4" w14:paraId="04476935" w14:textId="77777777" w:rsidTr="00840758">
        <w:trPr>
          <w:trHeight w:val="421"/>
        </w:trPr>
        <w:tc>
          <w:tcPr>
            <w:tcW w:w="2470" w:type="dxa"/>
            <w:vMerge w:val="restart"/>
            <w:tcBorders>
              <w:bottom w:val="nil"/>
            </w:tcBorders>
          </w:tcPr>
          <w:p w14:paraId="311FF35A" w14:textId="77777777" w:rsidR="00E81AC4" w:rsidRDefault="00E81AC4" w:rsidP="00840758">
            <w:pPr>
              <w:pStyle w:val="TableParagraph"/>
              <w:rPr>
                <w:sz w:val="10"/>
              </w:rPr>
            </w:pPr>
          </w:p>
        </w:tc>
        <w:tc>
          <w:tcPr>
            <w:tcW w:w="6063" w:type="dxa"/>
            <w:vMerge w:val="restart"/>
            <w:tcBorders>
              <w:bottom w:val="nil"/>
              <w:right w:val="single" w:sz="12" w:space="0" w:color="DDDDDD"/>
            </w:tcBorders>
          </w:tcPr>
          <w:p w14:paraId="31C78F86" w14:textId="77777777" w:rsidR="00E81AC4" w:rsidRDefault="00E81AC4" w:rsidP="00840758">
            <w:pPr>
              <w:pStyle w:val="TableParagraph"/>
              <w:rPr>
                <w:sz w:val="10"/>
              </w:rPr>
            </w:pPr>
          </w:p>
        </w:tc>
        <w:tc>
          <w:tcPr>
            <w:tcW w:w="243" w:type="dxa"/>
            <w:tcBorders>
              <w:top w:val="single" w:sz="12" w:space="0" w:color="DDDDDD"/>
              <w:left w:val="single" w:sz="12" w:space="0" w:color="DDDDDD"/>
            </w:tcBorders>
          </w:tcPr>
          <w:p w14:paraId="4FD9DAA0" w14:textId="77777777" w:rsidR="00E81AC4" w:rsidRDefault="00E81AC4" w:rsidP="00840758">
            <w:pPr>
              <w:pStyle w:val="TableParagraph"/>
              <w:rPr>
                <w:sz w:val="10"/>
              </w:rPr>
            </w:pPr>
          </w:p>
        </w:tc>
        <w:tc>
          <w:tcPr>
            <w:tcW w:w="406" w:type="dxa"/>
            <w:tcBorders>
              <w:top w:val="single" w:sz="12" w:space="0" w:color="DDDDDD"/>
            </w:tcBorders>
          </w:tcPr>
          <w:p w14:paraId="73A508E2" w14:textId="77777777" w:rsidR="00E81AC4" w:rsidRDefault="00E81AC4" w:rsidP="00840758">
            <w:pPr>
              <w:pStyle w:val="TableParagraph"/>
              <w:ind w:left="173"/>
              <w:rPr>
                <w:sz w:val="11"/>
              </w:rPr>
            </w:pPr>
            <w:r>
              <w:rPr>
                <w:color w:val="333333"/>
                <w:sz w:val="11"/>
              </w:rPr>
              <w:t>84</w:t>
            </w:r>
          </w:p>
        </w:tc>
        <w:tc>
          <w:tcPr>
            <w:tcW w:w="1452" w:type="dxa"/>
            <w:tcBorders>
              <w:top w:val="single" w:sz="12" w:space="0" w:color="DDDDDD"/>
              <w:right w:val="single" w:sz="12" w:space="0" w:color="DDDDDD"/>
            </w:tcBorders>
          </w:tcPr>
          <w:p w14:paraId="1D52C15C" w14:textId="77777777" w:rsidR="00E81AC4" w:rsidRDefault="00E81AC4" w:rsidP="00840758">
            <w:pPr>
              <w:pStyle w:val="TableParagraph"/>
              <w:ind w:left="40"/>
              <w:rPr>
                <w:sz w:val="11"/>
              </w:rPr>
            </w:pPr>
            <w:r>
              <w:rPr>
                <w:color w:val="333333"/>
                <w:sz w:val="11"/>
              </w:rPr>
              <w:t>Correctional</w:t>
            </w:r>
            <w:r>
              <w:rPr>
                <w:color w:val="333333"/>
                <w:spacing w:val="5"/>
                <w:sz w:val="11"/>
              </w:rPr>
              <w:t xml:space="preserve"> </w:t>
            </w:r>
            <w:r>
              <w:rPr>
                <w:color w:val="333333"/>
                <w:sz w:val="11"/>
              </w:rPr>
              <w:t>Clinic</w:t>
            </w:r>
          </w:p>
          <w:p w14:paraId="0AD0B89F" w14:textId="77777777" w:rsidR="00E81AC4" w:rsidRDefault="00E81AC4" w:rsidP="00840758">
            <w:pPr>
              <w:pStyle w:val="TableParagraph"/>
              <w:spacing w:before="87"/>
              <w:ind w:left="40"/>
              <w:rPr>
                <w:sz w:val="11"/>
              </w:rPr>
            </w:pPr>
            <w:r>
              <w:rPr>
                <w:color w:val="333333"/>
                <w:sz w:val="11"/>
              </w:rPr>
              <w:t>(</w:t>
            </w:r>
            <w:proofErr w:type="spellStart"/>
            <w:r>
              <w:rPr>
                <w:color w:val="333333"/>
                <w:sz w:val="11"/>
              </w:rPr>
              <w:t>Bhalekane</w:t>
            </w:r>
            <w:proofErr w:type="spellEnd"/>
            <w:r>
              <w:rPr>
                <w:color w:val="333333"/>
                <w:sz w:val="11"/>
              </w:rPr>
              <w:t>)</w:t>
            </w:r>
          </w:p>
        </w:tc>
      </w:tr>
      <w:tr w:rsidR="00E81AC4" w14:paraId="0AEC23A4" w14:textId="77777777" w:rsidTr="00840758">
        <w:trPr>
          <w:trHeight w:val="208"/>
        </w:trPr>
        <w:tc>
          <w:tcPr>
            <w:tcW w:w="2470" w:type="dxa"/>
            <w:vMerge/>
            <w:tcBorders>
              <w:top w:val="nil"/>
              <w:bottom w:val="nil"/>
            </w:tcBorders>
          </w:tcPr>
          <w:p w14:paraId="429BC7A2" w14:textId="77777777" w:rsidR="00E81AC4" w:rsidRDefault="00E81AC4" w:rsidP="00840758">
            <w:pPr>
              <w:rPr>
                <w:sz w:val="2"/>
                <w:szCs w:val="2"/>
              </w:rPr>
            </w:pPr>
          </w:p>
        </w:tc>
        <w:tc>
          <w:tcPr>
            <w:tcW w:w="6063" w:type="dxa"/>
            <w:vMerge/>
            <w:tcBorders>
              <w:top w:val="nil"/>
              <w:bottom w:val="nil"/>
              <w:right w:val="single" w:sz="12" w:space="0" w:color="DDDDDD"/>
            </w:tcBorders>
          </w:tcPr>
          <w:p w14:paraId="6D466039" w14:textId="77777777" w:rsidR="00E81AC4" w:rsidRDefault="00E81AC4" w:rsidP="00840758">
            <w:pPr>
              <w:rPr>
                <w:sz w:val="2"/>
                <w:szCs w:val="2"/>
              </w:rPr>
            </w:pPr>
          </w:p>
        </w:tc>
        <w:tc>
          <w:tcPr>
            <w:tcW w:w="243" w:type="dxa"/>
            <w:tcBorders>
              <w:left w:val="single" w:sz="12" w:space="0" w:color="DDDDDD"/>
            </w:tcBorders>
          </w:tcPr>
          <w:p w14:paraId="3FE66AC3" w14:textId="77777777" w:rsidR="00E81AC4" w:rsidRDefault="00E81AC4" w:rsidP="00840758">
            <w:pPr>
              <w:pStyle w:val="TableParagraph"/>
              <w:rPr>
                <w:sz w:val="10"/>
              </w:rPr>
            </w:pPr>
          </w:p>
        </w:tc>
        <w:tc>
          <w:tcPr>
            <w:tcW w:w="406" w:type="dxa"/>
          </w:tcPr>
          <w:p w14:paraId="059A7EA7" w14:textId="77777777" w:rsidR="00E81AC4" w:rsidRDefault="00E81AC4" w:rsidP="00840758">
            <w:pPr>
              <w:pStyle w:val="TableParagraph"/>
              <w:ind w:left="173"/>
              <w:rPr>
                <w:sz w:val="11"/>
              </w:rPr>
            </w:pPr>
            <w:r>
              <w:rPr>
                <w:color w:val="333333"/>
                <w:sz w:val="11"/>
              </w:rPr>
              <w:t>85</w:t>
            </w:r>
          </w:p>
        </w:tc>
        <w:tc>
          <w:tcPr>
            <w:tcW w:w="1452" w:type="dxa"/>
            <w:tcBorders>
              <w:right w:val="single" w:sz="12" w:space="0" w:color="DDDDDD"/>
            </w:tcBorders>
          </w:tcPr>
          <w:p w14:paraId="12F98EE8" w14:textId="77777777" w:rsidR="00E81AC4" w:rsidRDefault="00E81AC4" w:rsidP="00840758">
            <w:pPr>
              <w:pStyle w:val="TableParagraph"/>
              <w:ind w:left="40"/>
              <w:rPr>
                <w:sz w:val="11"/>
              </w:rPr>
            </w:pPr>
            <w:proofErr w:type="spellStart"/>
            <w:r>
              <w:rPr>
                <w:color w:val="333333"/>
                <w:sz w:val="11"/>
              </w:rPr>
              <w:t>Bulandzeni</w:t>
            </w:r>
            <w:proofErr w:type="spellEnd"/>
            <w:r>
              <w:rPr>
                <w:color w:val="333333"/>
                <w:spacing w:val="6"/>
                <w:sz w:val="11"/>
              </w:rPr>
              <w:t xml:space="preserve"> </w:t>
            </w:r>
            <w:r>
              <w:rPr>
                <w:color w:val="333333"/>
                <w:sz w:val="11"/>
              </w:rPr>
              <w:t>Clinic</w:t>
            </w:r>
          </w:p>
        </w:tc>
      </w:tr>
      <w:tr w:rsidR="00E81AC4" w14:paraId="286D69DE" w14:textId="77777777" w:rsidTr="00840758">
        <w:trPr>
          <w:trHeight w:val="421"/>
        </w:trPr>
        <w:tc>
          <w:tcPr>
            <w:tcW w:w="2470" w:type="dxa"/>
            <w:vMerge/>
            <w:tcBorders>
              <w:top w:val="nil"/>
              <w:bottom w:val="nil"/>
            </w:tcBorders>
          </w:tcPr>
          <w:p w14:paraId="201FF763" w14:textId="77777777" w:rsidR="00E81AC4" w:rsidRDefault="00E81AC4" w:rsidP="00840758">
            <w:pPr>
              <w:rPr>
                <w:sz w:val="2"/>
                <w:szCs w:val="2"/>
              </w:rPr>
            </w:pPr>
          </w:p>
        </w:tc>
        <w:tc>
          <w:tcPr>
            <w:tcW w:w="6063" w:type="dxa"/>
            <w:vMerge/>
            <w:tcBorders>
              <w:top w:val="nil"/>
              <w:bottom w:val="nil"/>
              <w:right w:val="single" w:sz="12" w:space="0" w:color="DDDDDD"/>
            </w:tcBorders>
          </w:tcPr>
          <w:p w14:paraId="05625C46" w14:textId="77777777" w:rsidR="00E81AC4" w:rsidRDefault="00E81AC4" w:rsidP="00840758">
            <w:pPr>
              <w:rPr>
                <w:sz w:val="2"/>
                <w:szCs w:val="2"/>
              </w:rPr>
            </w:pPr>
          </w:p>
        </w:tc>
        <w:tc>
          <w:tcPr>
            <w:tcW w:w="243" w:type="dxa"/>
            <w:tcBorders>
              <w:left w:val="single" w:sz="12" w:space="0" w:color="DDDDDD"/>
            </w:tcBorders>
          </w:tcPr>
          <w:p w14:paraId="297A8B99" w14:textId="77777777" w:rsidR="00E81AC4" w:rsidRDefault="00E81AC4" w:rsidP="00840758">
            <w:pPr>
              <w:pStyle w:val="TableParagraph"/>
              <w:rPr>
                <w:sz w:val="10"/>
              </w:rPr>
            </w:pPr>
          </w:p>
        </w:tc>
        <w:tc>
          <w:tcPr>
            <w:tcW w:w="406" w:type="dxa"/>
          </w:tcPr>
          <w:p w14:paraId="5D4A3FD3" w14:textId="77777777" w:rsidR="00E81AC4" w:rsidRDefault="00E81AC4" w:rsidP="00840758">
            <w:pPr>
              <w:pStyle w:val="TableParagraph"/>
              <w:ind w:left="173"/>
              <w:rPr>
                <w:sz w:val="11"/>
              </w:rPr>
            </w:pPr>
            <w:r>
              <w:rPr>
                <w:color w:val="333333"/>
                <w:sz w:val="11"/>
              </w:rPr>
              <w:t>86</w:t>
            </w:r>
          </w:p>
        </w:tc>
        <w:tc>
          <w:tcPr>
            <w:tcW w:w="1452" w:type="dxa"/>
            <w:tcBorders>
              <w:right w:val="single" w:sz="12" w:space="0" w:color="DDDDDD"/>
            </w:tcBorders>
          </w:tcPr>
          <w:p w14:paraId="047F7A4A" w14:textId="77777777" w:rsidR="00E81AC4" w:rsidRDefault="00E81AC4" w:rsidP="00840758">
            <w:pPr>
              <w:pStyle w:val="TableParagraph"/>
              <w:ind w:left="40"/>
              <w:rPr>
                <w:sz w:val="11"/>
              </w:rPr>
            </w:pPr>
            <w:r>
              <w:rPr>
                <w:color w:val="333333"/>
                <w:sz w:val="11"/>
              </w:rPr>
              <w:t>Mahwalala</w:t>
            </w:r>
            <w:r>
              <w:rPr>
                <w:color w:val="333333"/>
                <w:spacing w:val="8"/>
                <w:sz w:val="11"/>
              </w:rPr>
              <w:t xml:space="preserve"> </w:t>
            </w:r>
            <w:r>
              <w:rPr>
                <w:color w:val="333333"/>
                <w:sz w:val="11"/>
              </w:rPr>
              <w:t>Red</w:t>
            </w:r>
            <w:r>
              <w:rPr>
                <w:color w:val="333333"/>
                <w:spacing w:val="9"/>
                <w:sz w:val="11"/>
              </w:rPr>
              <w:t xml:space="preserve"> </w:t>
            </w:r>
            <w:r>
              <w:rPr>
                <w:color w:val="333333"/>
                <w:sz w:val="11"/>
              </w:rPr>
              <w:t>Cross</w:t>
            </w:r>
          </w:p>
          <w:p w14:paraId="29832D4B" w14:textId="77777777" w:rsidR="00E81AC4" w:rsidRDefault="00E81AC4" w:rsidP="00840758">
            <w:pPr>
              <w:pStyle w:val="TableParagraph"/>
              <w:spacing w:before="85"/>
              <w:ind w:left="40"/>
              <w:rPr>
                <w:sz w:val="11"/>
              </w:rPr>
            </w:pPr>
            <w:r>
              <w:rPr>
                <w:color w:val="333333"/>
                <w:sz w:val="11"/>
              </w:rPr>
              <w:t>Clinic</w:t>
            </w:r>
          </w:p>
        </w:tc>
      </w:tr>
      <w:tr w:rsidR="00E81AC4" w14:paraId="2B6C1898" w14:textId="77777777" w:rsidTr="00840758">
        <w:trPr>
          <w:trHeight w:val="419"/>
        </w:trPr>
        <w:tc>
          <w:tcPr>
            <w:tcW w:w="2470" w:type="dxa"/>
            <w:vMerge/>
            <w:tcBorders>
              <w:top w:val="nil"/>
              <w:bottom w:val="nil"/>
            </w:tcBorders>
          </w:tcPr>
          <w:p w14:paraId="08833867" w14:textId="77777777" w:rsidR="00E81AC4" w:rsidRDefault="00E81AC4" w:rsidP="00840758">
            <w:pPr>
              <w:rPr>
                <w:sz w:val="2"/>
                <w:szCs w:val="2"/>
              </w:rPr>
            </w:pPr>
          </w:p>
        </w:tc>
        <w:tc>
          <w:tcPr>
            <w:tcW w:w="6063" w:type="dxa"/>
            <w:vMerge/>
            <w:tcBorders>
              <w:top w:val="nil"/>
              <w:bottom w:val="nil"/>
              <w:right w:val="single" w:sz="12" w:space="0" w:color="DDDDDD"/>
            </w:tcBorders>
          </w:tcPr>
          <w:p w14:paraId="2D177739" w14:textId="77777777" w:rsidR="00E81AC4" w:rsidRDefault="00E81AC4" w:rsidP="00840758">
            <w:pPr>
              <w:rPr>
                <w:sz w:val="2"/>
                <w:szCs w:val="2"/>
              </w:rPr>
            </w:pPr>
          </w:p>
        </w:tc>
        <w:tc>
          <w:tcPr>
            <w:tcW w:w="243" w:type="dxa"/>
            <w:tcBorders>
              <w:left w:val="single" w:sz="12" w:space="0" w:color="DDDDDD"/>
            </w:tcBorders>
          </w:tcPr>
          <w:p w14:paraId="78459B32" w14:textId="77777777" w:rsidR="00E81AC4" w:rsidRDefault="00E81AC4" w:rsidP="00840758">
            <w:pPr>
              <w:pStyle w:val="TableParagraph"/>
              <w:rPr>
                <w:sz w:val="10"/>
              </w:rPr>
            </w:pPr>
          </w:p>
        </w:tc>
        <w:tc>
          <w:tcPr>
            <w:tcW w:w="406" w:type="dxa"/>
          </w:tcPr>
          <w:p w14:paraId="215FD709" w14:textId="77777777" w:rsidR="00E81AC4" w:rsidRDefault="00E81AC4" w:rsidP="00840758">
            <w:pPr>
              <w:pStyle w:val="TableParagraph"/>
              <w:ind w:left="173"/>
              <w:rPr>
                <w:sz w:val="11"/>
              </w:rPr>
            </w:pPr>
            <w:r>
              <w:rPr>
                <w:color w:val="333333"/>
                <w:sz w:val="11"/>
              </w:rPr>
              <w:t>87</w:t>
            </w:r>
          </w:p>
        </w:tc>
        <w:tc>
          <w:tcPr>
            <w:tcW w:w="1452" w:type="dxa"/>
            <w:tcBorders>
              <w:right w:val="single" w:sz="12" w:space="0" w:color="DDDDDD"/>
            </w:tcBorders>
          </w:tcPr>
          <w:p w14:paraId="74C93022" w14:textId="77777777" w:rsidR="00E81AC4" w:rsidRDefault="00E81AC4" w:rsidP="00840758">
            <w:pPr>
              <w:pStyle w:val="TableParagraph"/>
              <w:ind w:left="40"/>
              <w:rPr>
                <w:sz w:val="11"/>
              </w:rPr>
            </w:pPr>
            <w:r>
              <w:rPr>
                <w:color w:val="333333"/>
                <w:sz w:val="11"/>
              </w:rPr>
              <w:t>Ngwenya</w:t>
            </w:r>
            <w:r>
              <w:rPr>
                <w:color w:val="333333"/>
                <w:spacing w:val="11"/>
                <w:sz w:val="11"/>
              </w:rPr>
              <w:t xml:space="preserve"> </w:t>
            </w:r>
            <w:r>
              <w:rPr>
                <w:color w:val="333333"/>
                <w:sz w:val="11"/>
              </w:rPr>
              <w:t>Port</w:t>
            </w:r>
            <w:r>
              <w:rPr>
                <w:color w:val="333333"/>
                <w:spacing w:val="10"/>
                <w:sz w:val="11"/>
              </w:rPr>
              <w:t xml:space="preserve"> </w:t>
            </w:r>
            <w:r>
              <w:rPr>
                <w:color w:val="333333"/>
                <w:sz w:val="11"/>
              </w:rPr>
              <w:t>Health</w:t>
            </w:r>
          </w:p>
          <w:p w14:paraId="65488D92" w14:textId="77777777" w:rsidR="00E81AC4" w:rsidRDefault="00E81AC4" w:rsidP="00840758">
            <w:pPr>
              <w:pStyle w:val="TableParagraph"/>
              <w:spacing w:before="85"/>
              <w:ind w:left="40"/>
              <w:rPr>
                <w:sz w:val="11"/>
              </w:rPr>
            </w:pPr>
            <w:r>
              <w:rPr>
                <w:color w:val="333333"/>
                <w:sz w:val="11"/>
              </w:rPr>
              <w:t>Clinic</w:t>
            </w:r>
          </w:p>
        </w:tc>
      </w:tr>
      <w:tr w:rsidR="00E81AC4" w14:paraId="662F718D" w14:textId="77777777" w:rsidTr="00840758">
        <w:trPr>
          <w:trHeight w:val="421"/>
        </w:trPr>
        <w:tc>
          <w:tcPr>
            <w:tcW w:w="2470" w:type="dxa"/>
            <w:vMerge/>
            <w:tcBorders>
              <w:top w:val="nil"/>
              <w:bottom w:val="nil"/>
            </w:tcBorders>
          </w:tcPr>
          <w:p w14:paraId="6CF8510A" w14:textId="77777777" w:rsidR="00E81AC4" w:rsidRDefault="00E81AC4" w:rsidP="00840758">
            <w:pPr>
              <w:rPr>
                <w:sz w:val="2"/>
                <w:szCs w:val="2"/>
              </w:rPr>
            </w:pPr>
          </w:p>
        </w:tc>
        <w:tc>
          <w:tcPr>
            <w:tcW w:w="6063" w:type="dxa"/>
            <w:vMerge/>
            <w:tcBorders>
              <w:top w:val="nil"/>
              <w:bottom w:val="nil"/>
              <w:right w:val="single" w:sz="12" w:space="0" w:color="DDDDDD"/>
            </w:tcBorders>
          </w:tcPr>
          <w:p w14:paraId="0D49D3F6" w14:textId="77777777" w:rsidR="00E81AC4" w:rsidRDefault="00E81AC4" w:rsidP="00840758">
            <w:pPr>
              <w:rPr>
                <w:sz w:val="2"/>
                <w:szCs w:val="2"/>
              </w:rPr>
            </w:pPr>
          </w:p>
        </w:tc>
        <w:tc>
          <w:tcPr>
            <w:tcW w:w="243" w:type="dxa"/>
            <w:tcBorders>
              <w:left w:val="single" w:sz="12" w:space="0" w:color="DDDDDD"/>
            </w:tcBorders>
          </w:tcPr>
          <w:p w14:paraId="64554A6C" w14:textId="77777777" w:rsidR="00E81AC4" w:rsidRDefault="00E81AC4" w:rsidP="00840758">
            <w:pPr>
              <w:pStyle w:val="TableParagraph"/>
              <w:rPr>
                <w:sz w:val="10"/>
              </w:rPr>
            </w:pPr>
          </w:p>
        </w:tc>
        <w:tc>
          <w:tcPr>
            <w:tcW w:w="406" w:type="dxa"/>
          </w:tcPr>
          <w:p w14:paraId="37150B12" w14:textId="77777777" w:rsidR="00E81AC4" w:rsidRDefault="00E81AC4" w:rsidP="00840758">
            <w:pPr>
              <w:pStyle w:val="TableParagraph"/>
              <w:ind w:left="173"/>
              <w:rPr>
                <w:sz w:val="11"/>
              </w:rPr>
            </w:pPr>
            <w:r>
              <w:rPr>
                <w:color w:val="333333"/>
                <w:sz w:val="11"/>
              </w:rPr>
              <w:t>88</w:t>
            </w:r>
          </w:p>
        </w:tc>
        <w:tc>
          <w:tcPr>
            <w:tcW w:w="1452" w:type="dxa"/>
            <w:tcBorders>
              <w:right w:val="single" w:sz="12" w:space="0" w:color="DDDDDD"/>
            </w:tcBorders>
          </w:tcPr>
          <w:p w14:paraId="3D56725A" w14:textId="77777777" w:rsidR="00E81AC4" w:rsidRDefault="00E81AC4" w:rsidP="00840758">
            <w:pPr>
              <w:pStyle w:val="TableParagraph"/>
              <w:ind w:left="40"/>
              <w:rPr>
                <w:sz w:val="11"/>
              </w:rPr>
            </w:pPr>
            <w:proofErr w:type="spellStart"/>
            <w:r>
              <w:rPr>
                <w:color w:val="333333"/>
                <w:sz w:val="11"/>
              </w:rPr>
              <w:t>Sitsatsaweni</w:t>
            </w:r>
            <w:proofErr w:type="spellEnd"/>
            <w:r>
              <w:rPr>
                <w:color w:val="333333"/>
                <w:spacing w:val="8"/>
                <w:sz w:val="11"/>
              </w:rPr>
              <w:t xml:space="preserve"> </w:t>
            </w:r>
            <w:proofErr w:type="spellStart"/>
            <w:r>
              <w:rPr>
                <w:color w:val="333333"/>
                <w:sz w:val="11"/>
              </w:rPr>
              <w:t>Nazerene</w:t>
            </w:r>
            <w:proofErr w:type="spellEnd"/>
          </w:p>
          <w:p w14:paraId="386DC51B" w14:textId="77777777" w:rsidR="00E81AC4" w:rsidRDefault="00E81AC4" w:rsidP="00840758">
            <w:pPr>
              <w:pStyle w:val="TableParagraph"/>
              <w:spacing w:before="87"/>
              <w:ind w:left="40"/>
              <w:rPr>
                <w:sz w:val="11"/>
              </w:rPr>
            </w:pPr>
            <w:r>
              <w:rPr>
                <w:color w:val="333333"/>
                <w:sz w:val="11"/>
              </w:rPr>
              <w:t>Clinic</w:t>
            </w:r>
          </w:p>
        </w:tc>
      </w:tr>
      <w:tr w:rsidR="00E81AC4" w14:paraId="5A483440" w14:textId="77777777" w:rsidTr="00840758">
        <w:trPr>
          <w:trHeight w:val="421"/>
        </w:trPr>
        <w:tc>
          <w:tcPr>
            <w:tcW w:w="2470" w:type="dxa"/>
            <w:vMerge/>
            <w:tcBorders>
              <w:top w:val="nil"/>
              <w:bottom w:val="nil"/>
            </w:tcBorders>
          </w:tcPr>
          <w:p w14:paraId="452418C5" w14:textId="77777777" w:rsidR="00E81AC4" w:rsidRDefault="00E81AC4" w:rsidP="00840758">
            <w:pPr>
              <w:rPr>
                <w:sz w:val="2"/>
                <w:szCs w:val="2"/>
              </w:rPr>
            </w:pPr>
          </w:p>
        </w:tc>
        <w:tc>
          <w:tcPr>
            <w:tcW w:w="6063" w:type="dxa"/>
            <w:vMerge/>
            <w:tcBorders>
              <w:top w:val="nil"/>
              <w:bottom w:val="nil"/>
              <w:right w:val="single" w:sz="12" w:space="0" w:color="DDDDDD"/>
            </w:tcBorders>
          </w:tcPr>
          <w:p w14:paraId="14D722A6" w14:textId="77777777" w:rsidR="00E81AC4" w:rsidRDefault="00E81AC4" w:rsidP="00840758">
            <w:pPr>
              <w:rPr>
                <w:sz w:val="2"/>
                <w:szCs w:val="2"/>
              </w:rPr>
            </w:pPr>
          </w:p>
        </w:tc>
        <w:tc>
          <w:tcPr>
            <w:tcW w:w="243" w:type="dxa"/>
            <w:tcBorders>
              <w:left w:val="single" w:sz="12" w:space="0" w:color="DDDDDD"/>
            </w:tcBorders>
          </w:tcPr>
          <w:p w14:paraId="1C58EF0F" w14:textId="77777777" w:rsidR="00E81AC4" w:rsidRDefault="00E81AC4" w:rsidP="00840758">
            <w:pPr>
              <w:pStyle w:val="TableParagraph"/>
              <w:rPr>
                <w:sz w:val="10"/>
              </w:rPr>
            </w:pPr>
          </w:p>
        </w:tc>
        <w:tc>
          <w:tcPr>
            <w:tcW w:w="406" w:type="dxa"/>
          </w:tcPr>
          <w:p w14:paraId="1AD7C122" w14:textId="77777777" w:rsidR="00E81AC4" w:rsidRDefault="00E81AC4" w:rsidP="00840758">
            <w:pPr>
              <w:pStyle w:val="TableParagraph"/>
              <w:ind w:left="173"/>
              <w:rPr>
                <w:sz w:val="11"/>
              </w:rPr>
            </w:pPr>
            <w:r>
              <w:rPr>
                <w:color w:val="333333"/>
                <w:sz w:val="11"/>
              </w:rPr>
              <w:t>89</w:t>
            </w:r>
          </w:p>
        </w:tc>
        <w:tc>
          <w:tcPr>
            <w:tcW w:w="1452" w:type="dxa"/>
            <w:tcBorders>
              <w:right w:val="single" w:sz="12" w:space="0" w:color="DDDDDD"/>
            </w:tcBorders>
          </w:tcPr>
          <w:p w14:paraId="6218EF0B" w14:textId="77777777" w:rsidR="00E81AC4" w:rsidRDefault="00E81AC4" w:rsidP="00840758">
            <w:pPr>
              <w:pStyle w:val="TableParagraph"/>
              <w:ind w:left="40"/>
              <w:rPr>
                <w:sz w:val="11"/>
              </w:rPr>
            </w:pPr>
            <w:r>
              <w:rPr>
                <w:color w:val="333333"/>
                <w:sz w:val="11"/>
              </w:rPr>
              <w:t>Cabrini</w:t>
            </w:r>
            <w:r>
              <w:rPr>
                <w:color w:val="333333"/>
                <w:spacing w:val="13"/>
                <w:sz w:val="11"/>
              </w:rPr>
              <w:t xml:space="preserve"> </w:t>
            </w:r>
            <w:r>
              <w:rPr>
                <w:color w:val="333333"/>
                <w:sz w:val="11"/>
              </w:rPr>
              <w:t>Ministries</w:t>
            </w:r>
            <w:r>
              <w:rPr>
                <w:color w:val="333333"/>
                <w:spacing w:val="14"/>
                <w:sz w:val="11"/>
              </w:rPr>
              <w:t xml:space="preserve"> </w:t>
            </w:r>
            <w:r>
              <w:rPr>
                <w:color w:val="333333"/>
                <w:sz w:val="11"/>
              </w:rPr>
              <w:t>Health</w:t>
            </w:r>
          </w:p>
          <w:p w14:paraId="719773F3" w14:textId="77777777" w:rsidR="00E81AC4" w:rsidRDefault="00E81AC4" w:rsidP="00840758">
            <w:pPr>
              <w:pStyle w:val="TableParagraph"/>
              <w:spacing w:before="85"/>
              <w:ind w:left="40"/>
              <w:rPr>
                <w:sz w:val="11"/>
              </w:rPr>
            </w:pPr>
            <w:r>
              <w:rPr>
                <w:color w:val="333333"/>
                <w:sz w:val="11"/>
              </w:rPr>
              <w:t>Care</w:t>
            </w:r>
          </w:p>
        </w:tc>
      </w:tr>
      <w:tr w:rsidR="00E81AC4" w14:paraId="27FA92F9" w14:textId="77777777" w:rsidTr="00840758">
        <w:trPr>
          <w:trHeight w:val="208"/>
        </w:trPr>
        <w:tc>
          <w:tcPr>
            <w:tcW w:w="2470" w:type="dxa"/>
            <w:vMerge/>
            <w:tcBorders>
              <w:top w:val="nil"/>
              <w:bottom w:val="nil"/>
            </w:tcBorders>
          </w:tcPr>
          <w:p w14:paraId="1F096893" w14:textId="77777777" w:rsidR="00E81AC4" w:rsidRDefault="00E81AC4" w:rsidP="00840758">
            <w:pPr>
              <w:rPr>
                <w:sz w:val="2"/>
                <w:szCs w:val="2"/>
              </w:rPr>
            </w:pPr>
          </w:p>
        </w:tc>
        <w:tc>
          <w:tcPr>
            <w:tcW w:w="6063" w:type="dxa"/>
            <w:vMerge/>
            <w:tcBorders>
              <w:top w:val="nil"/>
              <w:bottom w:val="nil"/>
              <w:right w:val="single" w:sz="12" w:space="0" w:color="DDDDDD"/>
            </w:tcBorders>
          </w:tcPr>
          <w:p w14:paraId="46FD8367" w14:textId="77777777" w:rsidR="00E81AC4" w:rsidRDefault="00E81AC4" w:rsidP="00840758">
            <w:pPr>
              <w:rPr>
                <w:sz w:val="2"/>
                <w:szCs w:val="2"/>
              </w:rPr>
            </w:pPr>
          </w:p>
        </w:tc>
        <w:tc>
          <w:tcPr>
            <w:tcW w:w="243" w:type="dxa"/>
            <w:tcBorders>
              <w:left w:val="single" w:sz="12" w:space="0" w:color="DDDDDD"/>
            </w:tcBorders>
          </w:tcPr>
          <w:p w14:paraId="06A6E282" w14:textId="77777777" w:rsidR="00E81AC4" w:rsidRDefault="00E81AC4" w:rsidP="00840758">
            <w:pPr>
              <w:pStyle w:val="TableParagraph"/>
              <w:rPr>
                <w:sz w:val="10"/>
              </w:rPr>
            </w:pPr>
          </w:p>
        </w:tc>
        <w:tc>
          <w:tcPr>
            <w:tcW w:w="406" w:type="dxa"/>
          </w:tcPr>
          <w:p w14:paraId="4B4C51C5" w14:textId="77777777" w:rsidR="00E81AC4" w:rsidRDefault="00E81AC4" w:rsidP="00840758">
            <w:pPr>
              <w:pStyle w:val="TableParagraph"/>
              <w:ind w:left="173"/>
              <w:rPr>
                <w:sz w:val="11"/>
              </w:rPr>
            </w:pPr>
            <w:r>
              <w:rPr>
                <w:color w:val="333333"/>
                <w:sz w:val="11"/>
              </w:rPr>
              <w:t>90</w:t>
            </w:r>
          </w:p>
        </w:tc>
        <w:tc>
          <w:tcPr>
            <w:tcW w:w="1452" w:type="dxa"/>
            <w:tcBorders>
              <w:right w:val="single" w:sz="12" w:space="0" w:color="DDDDDD"/>
            </w:tcBorders>
          </w:tcPr>
          <w:p w14:paraId="49E9C36A" w14:textId="77777777" w:rsidR="00E81AC4" w:rsidRDefault="00E81AC4" w:rsidP="00840758">
            <w:pPr>
              <w:pStyle w:val="TableParagraph"/>
              <w:ind w:left="40"/>
              <w:rPr>
                <w:sz w:val="11"/>
              </w:rPr>
            </w:pPr>
            <w:proofErr w:type="spellStart"/>
            <w:r>
              <w:rPr>
                <w:color w:val="333333"/>
                <w:sz w:val="11"/>
              </w:rPr>
              <w:t>Mhlume</w:t>
            </w:r>
            <w:proofErr w:type="spellEnd"/>
            <w:r>
              <w:rPr>
                <w:color w:val="333333"/>
                <w:spacing w:val="9"/>
                <w:sz w:val="11"/>
              </w:rPr>
              <w:t xml:space="preserve"> </w:t>
            </w:r>
            <w:r>
              <w:rPr>
                <w:color w:val="333333"/>
                <w:sz w:val="11"/>
              </w:rPr>
              <w:t>Medical</w:t>
            </w:r>
            <w:r>
              <w:rPr>
                <w:color w:val="333333"/>
                <w:spacing w:val="8"/>
                <w:sz w:val="11"/>
              </w:rPr>
              <w:t xml:space="preserve"> </w:t>
            </w:r>
            <w:r>
              <w:rPr>
                <w:color w:val="333333"/>
                <w:sz w:val="11"/>
              </w:rPr>
              <w:t>Services</w:t>
            </w:r>
          </w:p>
        </w:tc>
      </w:tr>
      <w:tr w:rsidR="00E81AC4" w14:paraId="3CD8FB2A" w14:textId="77777777" w:rsidTr="00840758">
        <w:trPr>
          <w:trHeight w:val="205"/>
        </w:trPr>
        <w:tc>
          <w:tcPr>
            <w:tcW w:w="2470" w:type="dxa"/>
            <w:vMerge/>
            <w:tcBorders>
              <w:top w:val="nil"/>
              <w:bottom w:val="nil"/>
            </w:tcBorders>
          </w:tcPr>
          <w:p w14:paraId="52E52FA6" w14:textId="77777777" w:rsidR="00E81AC4" w:rsidRDefault="00E81AC4" w:rsidP="00840758">
            <w:pPr>
              <w:rPr>
                <w:sz w:val="2"/>
                <w:szCs w:val="2"/>
              </w:rPr>
            </w:pPr>
          </w:p>
        </w:tc>
        <w:tc>
          <w:tcPr>
            <w:tcW w:w="6063" w:type="dxa"/>
            <w:vMerge/>
            <w:tcBorders>
              <w:top w:val="nil"/>
              <w:bottom w:val="nil"/>
              <w:right w:val="single" w:sz="12" w:space="0" w:color="DDDDDD"/>
            </w:tcBorders>
          </w:tcPr>
          <w:p w14:paraId="3D61E14D" w14:textId="77777777" w:rsidR="00E81AC4" w:rsidRDefault="00E81AC4" w:rsidP="00840758">
            <w:pPr>
              <w:rPr>
                <w:sz w:val="2"/>
                <w:szCs w:val="2"/>
              </w:rPr>
            </w:pPr>
          </w:p>
        </w:tc>
        <w:tc>
          <w:tcPr>
            <w:tcW w:w="243" w:type="dxa"/>
            <w:tcBorders>
              <w:left w:val="single" w:sz="12" w:space="0" w:color="DDDDDD"/>
            </w:tcBorders>
          </w:tcPr>
          <w:p w14:paraId="6F0D1352" w14:textId="77777777" w:rsidR="00E81AC4" w:rsidRDefault="00E81AC4" w:rsidP="00840758">
            <w:pPr>
              <w:pStyle w:val="TableParagraph"/>
              <w:rPr>
                <w:sz w:val="10"/>
              </w:rPr>
            </w:pPr>
          </w:p>
        </w:tc>
        <w:tc>
          <w:tcPr>
            <w:tcW w:w="406" w:type="dxa"/>
          </w:tcPr>
          <w:p w14:paraId="63AB3483" w14:textId="77777777" w:rsidR="00E81AC4" w:rsidRDefault="00E81AC4" w:rsidP="00840758">
            <w:pPr>
              <w:pStyle w:val="TableParagraph"/>
              <w:spacing w:before="41"/>
              <w:ind w:left="173"/>
              <w:rPr>
                <w:sz w:val="11"/>
              </w:rPr>
            </w:pPr>
            <w:r>
              <w:rPr>
                <w:color w:val="333333"/>
                <w:sz w:val="11"/>
              </w:rPr>
              <w:t>91</w:t>
            </w:r>
          </w:p>
        </w:tc>
        <w:tc>
          <w:tcPr>
            <w:tcW w:w="1452" w:type="dxa"/>
            <w:tcBorders>
              <w:right w:val="single" w:sz="12" w:space="0" w:color="DDDDDD"/>
            </w:tcBorders>
          </w:tcPr>
          <w:p w14:paraId="3A0A6BDE" w14:textId="77777777" w:rsidR="00E81AC4" w:rsidRDefault="00E81AC4" w:rsidP="00840758">
            <w:pPr>
              <w:pStyle w:val="TableParagraph"/>
              <w:spacing w:before="41"/>
              <w:ind w:left="40"/>
              <w:rPr>
                <w:sz w:val="11"/>
              </w:rPr>
            </w:pPr>
            <w:proofErr w:type="spellStart"/>
            <w:r>
              <w:rPr>
                <w:color w:val="333333"/>
                <w:sz w:val="11"/>
              </w:rPr>
              <w:t>Mambane</w:t>
            </w:r>
            <w:proofErr w:type="spellEnd"/>
            <w:r>
              <w:rPr>
                <w:color w:val="333333"/>
                <w:spacing w:val="10"/>
                <w:sz w:val="11"/>
              </w:rPr>
              <w:t xml:space="preserve"> </w:t>
            </w:r>
            <w:r>
              <w:rPr>
                <w:color w:val="333333"/>
                <w:sz w:val="11"/>
              </w:rPr>
              <w:t>Clinic</w:t>
            </w:r>
          </w:p>
        </w:tc>
      </w:tr>
      <w:tr w:rsidR="00E81AC4" w14:paraId="516714BD" w14:textId="77777777" w:rsidTr="00840758">
        <w:trPr>
          <w:trHeight w:val="208"/>
        </w:trPr>
        <w:tc>
          <w:tcPr>
            <w:tcW w:w="2470" w:type="dxa"/>
            <w:vMerge/>
            <w:tcBorders>
              <w:top w:val="nil"/>
              <w:bottom w:val="nil"/>
            </w:tcBorders>
          </w:tcPr>
          <w:p w14:paraId="6B285A17" w14:textId="77777777" w:rsidR="00E81AC4" w:rsidRDefault="00E81AC4" w:rsidP="00840758">
            <w:pPr>
              <w:rPr>
                <w:sz w:val="2"/>
                <w:szCs w:val="2"/>
              </w:rPr>
            </w:pPr>
          </w:p>
        </w:tc>
        <w:tc>
          <w:tcPr>
            <w:tcW w:w="6063" w:type="dxa"/>
            <w:vMerge/>
            <w:tcBorders>
              <w:top w:val="nil"/>
              <w:bottom w:val="nil"/>
              <w:right w:val="single" w:sz="12" w:space="0" w:color="DDDDDD"/>
            </w:tcBorders>
          </w:tcPr>
          <w:p w14:paraId="06150A69" w14:textId="77777777" w:rsidR="00E81AC4" w:rsidRDefault="00E81AC4" w:rsidP="00840758">
            <w:pPr>
              <w:rPr>
                <w:sz w:val="2"/>
                <w:szCs w:val="2"/>
              </w:rPr>
            </w:pPr>
          </w:p>
        </w:tc>
        <w:tc>
          <w:tcPr>
            <w:tcW w:w="243" w:type="dxa"/>
            <w:tcBorders>
              <w:left w:val="single" w:sz="12" w:space="0" w:color="DDDDDD"/>
            </w:tcBorders>
          </w:tcPr>
          <w:p w14:paraId="703D20C1" w14:textId="77777777" w:rsidR="00E81AC4" w:rsidRDefault="00E81AC4" w:rsidP="00840758">
            <w:pPr>
              <w:pStyle w:val="TableParagraph"/>
              <w:rPr>
                <w:sz w:val="10"/>
              </w:rPr>
            </w:pPr>
          </w:p>
        </w:tc>
        <w:tc>
          <w:tcPr>
            <w:tcW w:w="406" w:type="dxa"/>
          </w:tcPr>
          <w:p w14:paraId="741E784F" w14:textId="77777777" w:rsidR="00E81AC4" w:rsidRDefault="00E81AC4" w:rsidP="00840758">
            <w:pPr>
              <w:pStyle w:val="TableParagraph"/>
              <w:ind w:left="173"/>
              <w:rPr>
                <w:sz w:val="11"/>
              </w:rPr>
            </w:pPr>
            <w:r>
              <w:rPr>
                <w:color w:val="333333"/>
                <w:sz w:val="11"/>
              </w:rPr>
              <w:t>92</w:t>
            </w:r>
          </w:p>
        </w:tc>
        <w:tc>
          <w:tcPr>
            <w:tcW w:w="1452" w:type="dxa"/>
            <w:tcBorders>
              <w:right w:val="single" w:sz="12" w:space="0" w:color="DDDDDD"/>
            </w:tcBorders>
          </w:tcPr>
          <w:p w14:paraId="4FFA53A1" w14:textId="77777777" w:rsidR="00E81AC4" w:rsidRDefault="00E81AC4" w:rsidP="00840758">
            <w:pPr>
              <w:pStyle w:val="TableParagraph"/>
              <w:ind w:left="40"/>
              <w:rPr>
                <w:sz w:val="11"/>
              </w:rPr>
            </w:pPr>
            <w:r>
              <w:rPr>
                <w:color w:val="333333"/>
                <w:sz w:val="11"/>
              </w:rPr>
              <w:t>Lubombo</w:t>
            </w:r>
            <w:r>
              <w:rPr>
                <w:color w:val="333333"/>
                <w:spacing w:val="10"/>
                <w:sz w:val="11"/>
              </w:rPr>
              <w:t xml:space="preserve"> </w:t>
            </w:r>
            <w:r>
              <w:rPr>
                <w:color w:val="333333"/>
                <w:sz w:val="11"/>
              </w:rPr>
              <w:t>Referral</w:t>
            </w:r>
          </w:p>
        </w:tc>
      </w:tr>
      <w:tr w:rsidR="00E81AC4" w14:paraId="684BBFC7" w14:textId="77777777" w:rsidTr="00840758">
        <w:trPr>
          <w:trHeight w:val="208"/>
        </w:trPr>
        <w:tc>
          <w:tcPr>
            <w:tcW w:w="2470" w:type="dxa"/>
            <w:vMerge/>
            <w:tcBorders>
              <w:top w:val="nil"/>
              <w:bottom w:val="nil"/>
            </w:tcBorders>
          </w:tcPr>
          <w:p w14:paraId="7A937AE9" w14:textId="77777777" w:rsidR="00E81AC4" w:rsidRDefault="00E81AC4" w:rsidP="00840758">
            <w:pPr>
              <w:rPr>
                <w:sz w:val="2"/>
                <w:szCs w:val="2"/>
              </w:rPr>
            </w:pPr>
          </w:p>
        </w:tc>
        <w:tc>
          <w:tcPr>
            <w:tcW w:w="6063" w:type="dxa"/>
            <w:vMerge/>
            <w:tcBorders>
              <w:top w:val="nil"/>
              <w:bottom w:val="nil"/>
              <w:right w:val="single" w:sz="12" w:space="0" w:color="DDDDDD"/>
            </w:tcBorders>
          </w:tcPr>
          <w:p w14:paraId="06DF3E33" w14:textId="77777777" w:rsidR="00E81AC4" w:rsidRDefault="00E81AC4" w:rsidP="00840758">
            <w:pPr>
              <w:rPr>
                <w:sz w:val="2"/>
                <w:szCs w:val="2"/>
              </w:rPr>
            </w:pPr>
          </w:p>
        </w:tc>
        <w:tc>
          <w:tcPr>
            <w:tcW w:w="243" w:type="dxa"/>
            <w:tcBorders>
              <w:left w:val="single" w:sz="12" w:space="0" w:color="DDDDDD"/>
            </w:tcBorders>
          </w:tcPr>
          <w:p w14:paraId="3D61E040" w14:textId="77777777" w:rsidR="00E81AC4" w:rsidRDefault="00E81AC4" w:rsidP="00840758">
            <w:pPr>
              <w:pStyle w:val="TableParagraph"/>
              <w:rPr>
                <w:sz w:val="10"/>
              </w:rPr>
            </w:pPr>
          </w:p>
        </w:tc>
        <w:tc>
          <w:tcPr>
            <w:tcW w:w="406" w:type="dxa"/>
          </w:tcPr>
          <w:p w14:paraId="6EE4DA27" w14:textId="77777777" w:rsidR="00E81AC4" w:rsidRDefault="00E81AC4" w:rsidP="00840758">
            <w:pPr>
              <w:pStyle w:val="TableParagraph"/>
              <w:ind w:left="173"/>
              <w:rPr>
                <w:sz w:val="11"/>
              </w:rPr>
            </w:pPr>
            <w:r>
              <w:rPr>
                <w:color w:val="333333"/>
                <w:sz w:val="11"/>
              </w:rPr>
              <w:t>93</w:t>
            </w:r>
          </w:p>
        </w:tc>
        <w:tc>
          <w:tcPr>
            <w:tcW w:w="1452" w:type="dxa"/>
            <w:tcBorders>
              <w:right w:val="single" w:sz="12" w:space="0" w:color="DDDDDD"/>
            </w:tcBorders>
          </w:tcPr>
          <w:p w14:paraId="5C920161" w14:textId="77777777" w:rsidR="00E81AC4" w:rsidRDefault="00E81AC4" w:rsidP="00840758">
            <w:pPr>
              <w:pStyle w:val="TableParagraph"/>
              <w:ind w:left="40"/>
              <w:rPr>
                <w:sz w:val="11"/>
              </w:rPr>
            </w:pPr>
            <w:proofErr w:type="spellStart"/>
            <w:r>
              <w:rPr>
                <w:color w:val="333333"/>
                <w:sz w:val="11"/>
              </w:rPr>
              <w:t>Siphofaneni</w:t>
            </w:r>
            <w:proofErr w:type="spellEnd"/>
            <w:r>
              <w:rPr>
                <w:color w:val="333333"/>
                <w:spacing w:val="8"/>
                <w:sz w:val="11"/>
              </w:rPr>
              <w:t xml:space="preserve"> </w:t>
            </w:r>
            <w:r>
              <w:rPr>
                <w:color w:val="333333"/>
                <w:sz w:val="11"/>
              </w:rPr>
              <w:t>Clinic</w:t>
            </w:r>
          </w:p>
        </w:tc>
      </w:tr>
      <w:tr w:rsidR="00E81AC4" w14:paraId="355A0995" w14:textId="77777777" w:rsidTr="00840758">
        <w:trPr>
          <w:trHeight w:val="208"/>
        </w:trPr>
        <w:tc>
          <w:tcPr>
            <w:tcW w:w="2470" w:type="dxa"/>
            <w:vMerge/>
            <w:tcBorders>
              <w:top w:val="nil"/>
              <w:bottom w:val="nil"/>
            </w:tcBorders>
          </w:tcPr>
          <w:p w14:paraId="3D091175" w14:textId="77777777" w:rsidR="00E81AC4" w:rsidRDefault="00E81AC4" w:rsidP="00840758">
            <w:pPr>
              <w:rPr>
                <w:sz w:val="2"/>
                <w:szCs w:val="2"/>
              </w:rPr>
            </w:pPr>
          </w:p>
        </w:tc>
        <w:tc>
          <w:tcPr>
            <w:tcW w:w="6063" w:type="dxa"/>
            <w:vMerge/>
            <w:tcBorders>
              <w:top w:val="nil"/>
              <w:bottom w:val="nil"/>
              <w:right w:val="single" w:sz="12" w:space="0" w:color="DDDDDD"/>
            </w:tcBorders>
          </w:tcPr>
          <w:p w14:paraId="1FEF7904" w14:textId="77777777" w:rsidR="00E81AC4" w:rsidRDefault="00E81AC4" w:rsidP="00840758">
            <w:pPr>
              <w:rPr>
                <w:sz w:val="2"/>
                <w:szCs w:val="2"/>
              </w:rPr>
            </w:pPr>
          </w:p>
        </w:tc>
        <w:tc>
          <w:tcPr>
            <w:tcW w:w="243" w:type="dxa"/>
            <w:tcBorders>
              <w:left w:val="single" w:sz="12" w:space="0" w:color="DDDDDD"/>
            </w:tcBorders>
          </w:tcPr>
          <w:p w14:paraId="41025B2E" w14:textId="77777777" w:rsidR="00E81AC4" w:rsidRDefault="00E81AC4" w:rsidP="00840758">
            <w:pPr>
              <w:pStyle w:val="TableParagraph"/>
              <w:rPr>
                <w:sz w:val="10"/>
              </w:rPr>
            </w:pPr>
          </w:p>
        </w:tc>
        <w:tc>
          <w:tcPr>
            <w:tcW w:w="406" w:type="dxa"/>
          </w:tcPr>
          <w:p w14:paraId="1270CD8E" w14:textId="77777777" w:rsidR="00E81AC4" w:rsidRDefault="00E81AC4" w:rsidP="00840758">
            <w:pPr>
              <w:pStyle w:val="TableParagraph"/>
              <w:ind w:left="173"/>
              <w:rPr>
                <w:sz w:val="11"/>
              </w:rPr>
            </w:pPr>
            <w:r>
              <w:rPr>
                <w:color w:val="333333"/>
                <w:sz w:val="11"/>
              </w:rPr>
              <w:t>94</w:t>
            </w:r>
          </w:p>
        </w:tc>
        <w:tc>
          <w:tcPr>
            <w:tcW w:w="1452" w:type="dxa"/>
            <w:tcBorders>
              <w:right w:val="single" w:sz="12" w:space="0" w:color="DDDDDD"/>
            </w:tcBorders>
          </w:tcPr>
          <w:p w14:paraId="0C8A6BE6" w14:textId="77777777" w:rsidR="00E81AC4" w:rsidRDefault="00E81AC4" w:rsidP="00840758">
            <w:pPr>
              <w:pStyle w:val="TableParagraph"/>
              <w:ind w:left="40"/>
              <w:rPr>
                <w:sz w:val="11"/>
              </w:rPr>
            </w:pPr>
            <w:r>
              <w:rPr>
                <w:color w:val="333333"/>
                <w:sz w:val="11"/>
              </w:rPr>
              <w:t>Big</w:t>
            </w:r>
            <w:r>
              <w:rPr>
                <w:color w:val="333333"/>
                <w:spacing w:val="6"/>
                <w:sz w:val="11"/>
              </w:rPr>
              <w:t xml:space="preserve"> </w:t>
            </w:r>
            <w:r>
              <w:rPr>
                <w:color w:val="333333"/>
                <w:sz w:val="11"/>
              </w:rPr>
              <w:t>Bend</w:t>
            </w:r>
            <w:r>
              <w:rPr>
                <w:color w:val="333333"/>
                <w:spacing w:val="10"/>
                <w:sz w:val="11"/>
              </w:rPr>
              <w:t xml:space="preserve"> </w:t>
            </w:r>
            <w:r>
              <w:rPr>
                <w:color w:val="333333"/>
                <w:sz w:val="11"/>
              </w:rPr>
              <w:t>Prison</w:t>
            </w:r>
            <w:r>
              <w:rPr>
                <w:color w:val="333333"/>
                <w:spacing w:val="6"/>
                <w:sz w:val="11"/>
              </w:rPr>
              <w:t xml:space="preserve"> </w:t>
            </w:r>
            <w:r>
              <w:rPr>
                <w:color w:val="333333"/>
                <w:sz w:val="11"/>
              </w:rPr>
              <w:t>Clinic</w:t>
            </w:r>
          </w:p>
        </w:tc>
      </w:tr>
      <w:tr w:rsidR="00E81AC4" w14:paraId="3D70021A" w14:textId="77777777" w:rsidTr="00840758">
        <w:trPr>
          <w:trHeight w:val="208"/>
        </w:trPr>
        <w:tc>
          <w:tcPr>
            <w:tcW w:w="2470" w:type="dxa"/>
            <w:vMerge/>
            <w:tcBorders>
              <w:top w:val="nil"/>
              <w:bottom w:val="nil"/>
            </w:tcBorders>
          </w:tcPr>
          <w:p w14:paraId="5A2E675A" w14:textId="77777777" w:rsidR="00E81AC4" w:rsidRDefault="00E81AC4" w:rsidP="00840758">
            <w:pPr>
              <w:rPr>
                <w:sz w:val="2"/>
                <w:szCs w:val="2"/>
              </w:rPr>
            </w:pPr>
          </w:p>
        </w:tc>
        <w:tc>
          <w:tcPr>
            <w:tcW w:w="6063" w:type="dxa"/>
            <w:vMerge/>
            <w:tcBorders>
              <w:top w:val="nil"/>
              <w:bottom w:val="nil"/>
              <w:right w:val="single" w:sz="12" w:space="0" w:color="DDDDDD"/>
            </w:tcBorders>
          </w:tcPr>
          <w:p w14:paraId="413FD9D0" w14:textId="77777777" w:rsidR="00E81AC4" w:rsidRDefault="00E81AC4" w:rsidP="00840758">
            <w:pPr>
              <w:rPr>
                <w:sz w:val="2"/>
                <w:szCs w:val="2"/>
              </w:rPr>
            </w:pPr>
          </w:p>
        </w:tc>
        <w:tc>
          <w:tcPr>
            <w:tcW w:w="243" w:type="dxa"/>
            <w:tcBorders>
              <w:left w:val="single" w:sz="12" w:space="0" w:color="DDDDDD"/>
            </w:tcBorders>
          </w:tcPr>
          <w:p w14:paraId="4993CC8A" w14:textId="77777777" w:rsidR="00E81AC4" w:rsidRDefault="00E81AC4" w:rsidP="00840758">
            <w:pPr>
              <w:pStyle w:val="TableParagraph"/>
              <w:rPr>
                <w:sz w:val="10"/>
              </w:rPr>
            </w:pPr>
          </w:p>
        </w:tc>
        <w:tc>
          <w:tcPr>
            <w:tcW w:w="406" w:type="dxa"/>
          </w:tcPr>
          <w:p w14:paraId="461AAB04" w14:textId="77777777" w:rsidR="00E81AC4" w:rsidRDefault="00E81AC4" w:rsidP="00840758">
            <w:pPr>
              <w:pStyle w:val="TableParagraph"/>
              <w:ind w:left="173"/>
              <w:rPr>
                <w:sz w:val="11"/>
              </w:rPr>
            </w:pPr>
            <w:r>
              <w:rPr>
                <w:color w:val="333333"/>
                <w:sz w:val="11"/>
              </w:rPr>
              <w:t>95</w:t>
            </w:r>
          </w:p>
        </w:tc>
        <w:tc>
          <w:tcPr>
            <w:tcW w:w="1452" w:type="dxa"/>
            <w:tcBorders>
              <w:right w:val="single" w:sz="12" w:space="0" w:color="DDDDDD"/>
            </w:tcBorders>
          </w:tcPr>
          <w:p w14:paraId="081F8CFA" w14:textId="77777777" w:rsidR="00E81AC4" w:rsidRDefault="00E81AC4" w:rsidP="00840758">
            <w:pPr>
              <w:pStyle w:val="TableParagraph"/>
              <w:ind w:left="40"/>
              <w:rPr>
                <w:sz w:val="11"/>
              </w:rPr>
            </w:pPr>
            <w:r>
              <w:rPr>
                <w:color w:val="333333"/>
                <w:sz w:val="11"/>
              </w:rPr>
              <w:t>C.M.C.D</w:t>
            </w:r>
            <w:r>
              <w:rPr>
                <w:color w:val="333333"/>
                <w:spacing w:val="10"/>
                <w:sz w:val="11"/>
              </w:rPr>
              <w:t xml:space="preserve"> </w:t>
            </w:r>
            <w:r>
              <w:rPr>
                <w:color w:val="333333"/>
                <w:sz w:val="11"/>
              </w:rPr>
              <w:t>Ravenna</w:t>
            </w:r>
            <w:r>
              <w:rPr>
                <w:color w:val="333333"/>
                <w:spacing w:val="13"/>
                <w:sz w:val="11"/>
              </w:rPr>
              <w:t xml:space="preserve"> </w:t>
            </w:r>
            <w:r>
              <w:rPr>
                <w:color w:val="333333"/>
                <w:sz w:val="11"/>
              </w:rPr>
              <w:t>Clinic</w:t>
            </w:r>
          </w:p>
        </w:tc>
      </w:tr>
      <w:tr w:rsidR="00E81AC4" w14:paraId="19D35D05" w14:textId="77777777" w:rsidTr="00840758">
        <w:trPr>
          <w:trHeight w:val="208"/>
        </w:trPr>
        <w:tc>
          <w:tcPr>
            <w:tcW w:w="2470" w:type="dxa"/>
            <w:vMerge/>
            <w:tcBorders>
              <w:top w:val="nil"/>
              <w:bottom w:val="nil"/>
            </w:tcBorders>
          </w:tcPr>
          <w:p w14:paraId="0D0D6A87" w14:textId="77777777" w:rsidR="00E81AC4" w:rsidRDefault="00E81AC4" w:rsidP="00840758">
            <w:pPr>
              <w:rPr>
                <w:sz w:val="2"/>
                <w:szCs w:val="2"/>
              </w:rPr>
            </w:pPr>
          </w:p>
        </w:tc>
        <w:tc>
          <w:tcPr>
            <w:tcW w:w="6063" w:type="dxa"/>
            <w:vMerge/>
            <w:tcBorders>
              <w:top w:val="nil"/>
              <w:bottom w:val="nil"/>
              <w:right w:val="single" w:sz="12" w:space="0" w:color="DDDDDD"/>
            </w:tcBorders>
          </w:tcPr>
          <w:p w14:paraId="56BC70AB" w14:textId="77777777" w:rsidR="00E81AC4" w:rsidRDefault="00E81AC4" w:rsidP="00840758">
            <w:pPr>
              <w:rPr>
                <w:sz w:val="2"/>
                <w:szCs w:val="2"/>
              </w:rPr>
            </w:pPr>
          </w:p>
        </w:tc>
        <w:tc>
          <w:tcPr>
            <w:tcW w:w="243" w:type="dxa"/>
            <w:tcBorders>
              <w:left w:val="single" w:sz="12" w:space="0" w:color="DDDDDD"/>
            </w:tcBorders>
          </w:tcPr>
          <w:p w14:paraId="163B2FBC" w14:textId="77777777" w:rsidR="00E81AC4" w:rsidRDefault="00E81AC4" w:rsidP="00840758">
            <w:pPr>
              <w:pStyle w:val="TableParagraph"/>
              <w:rPr>
                <w:sz w:val="10"/>
              </w:rPr>
            </w:pPr>
          </w:p>
        </w:tc>
        <w:tc>
          <w:tcPr>
            <w:tcW w:w="406" w:type="dxa"/>
          </w:tcPr>
          <w:p w14:paraId="77A2EA14" w14:textId="77777777" w:rsidR="00E81AC4" w:rsidRDefault="00E81AC4" w:rsidP="00840758">
            <w:pPr>
              <w:pStyle w:val="TableParagraph"/>
              <w:ind w:left="173"/>
              <w:rPr>
                <w:sz w:val="11"/>
              </w:rPr>
            </w:pPr>
            <w:r>
              <w:rPr>
                <w:color w:val="333333"/>
                <w:sz w:val="11"/>
              </w:rPr>
              <w:t>96</w:t>
            </w:r>
          </w:p>
        </w:tc>
        <w:tc>
          <w:tcPr>
            <w:tcW w:w="1452" w:type="dxa"/>
            <w:tcBorders>
              <w:right w:val="single" w:sz="12" w:space="0" w:color="DDDDDD"/>
            </w:tcBorders>
          </w:tcPr>
          <w:p w14:paraId="3FFAF69B" w14:textId="77777777" w:rsidR="00E81AC4" w:rsidRDefault="00E81AC4" w:rsidP="00840758">
            <w:pPr>
              <w:pStyle w:val="TableParagraph"/>
              <w:ind w:left="40"/>
              <w:rPr>
                <w:sz w:val="11"/>
              </w:rPr>
            </w:pPr>
            <w:r>
              <w:rPr>
                <w:color w:val="333333"/>
                <w:sz w:val="11"/>
              </w:rPr>
              <w:t>St.</w:t>
            </w:r>
            <w:r>
              <w:rPr>
                <w:color w:val="333333"/>
                <w:spacing w:val="10"/>
                <w:sz w:val="11"/>
              </w:rPr>
              <w:t xml:space="preserve"> </w:t>
            </w:r>
            <w:r>
              <w:rPr>
                <w:color w:val="333333"/>
                <w:sz w:val="11"/>
              </w:rPr>
              <w:t>Phillip's</w:t>
            </w:r>
            <w:r>
              <w:rPr>
                <w:color w:val="333333"/>
                <w:spacing w:val="10"/>
                <w:sz w:val="11"/>
              </w:rPr>
              <w:t xml:space="preserve"> </w:t>
            </w:r>
            <w:r>
              <w:rPr>
                <w:color w:val="333333"/>
                <w:sz w:val="11"/>
              </w:rPr>
              <w:t>Clinic</w:t>
            </w:r>
          </w:p>
        </w:tc>
      </w:tr>
      <w:tr w:rsidR="00E81AC4" w14:paraId="7F1A6265" w14:textId="77777777" w:rsidTr="00840758">
        <w:trPr>
          <w:trHeight w:val="208"/>
        </w:trPr>
        <w:tc>
          <w:tcPr>
            <w:tcW w:w="2470" w:type="dxa"/>
            <w:vMerge/>
            <w:tcBorders>
              <w:top w:val="nil"/>
              <w:bottom w:val="nil"/>
            </w:tcBorders>
          </w:tcPr>
          <w:p w14:paraId="5CA451F2" w14:textId="77777777" w:rsidR="00E81AC4" w:rsidRDefault="00E81AC4" w:rsidP="00840758">
            <w:pPr>
              <w:rPr>
                <w:sz w:val="2"/>
                <w:szCs w:val="2"/>
              </w:rPr>
            </w:pPr>
          </w:p>
        </w:tc>
        <w:tc>
          <w:tcPr>
            <w:tcW w:w="6063" w:type="dxa"/>
            <w:vMerge/>
            <w:tcBorders>
              <w:top w:val="nil"/>
              <w:bottom w:val="nil"/>
              <w:right w:val="single" w:sz="12" w:space="0" w:color="DDDDDD"/>
            </w:tcBorders>
          </w:tcPr>
          <w:p w14:paraId="26E8958B" w14:textId="77777777" w:rsidR="00E81AC4" w:rsidRDefault="00E81AC4" w:rsidP="00840758">
            <w:pPr>
              <w:rPr>
                <w:sz w:val="2"/>
                <w:szCs w:val="2"/>
              </w:rPr>
            </w:pPr>
          </w:p>
        </w:tc>
        <w:tc>
          <w:tcPr>
            <w:tcW w:w="243" w:type="dxa"/>
            <w:tcBorders>
              <w:left w:val="single" w:sz="12" w:space="0" w:color="DDDDDD"/>
            </w:tcBorders>
          </w:tcPr>
          <w:p w14:paraId="43BDCD2A" w14:textId="77777777" w:rsidR="00E81AC4" w:rsidRDefault="00E81AC4" w:rsidP="00840758">
            <w:pPr>
              <w:pStyle w:val="TableParagraph"/>
              <w:rPr>
                <w:sz w:val="10"/>
              </w:rPr>
            </w:pPr>
          </w:p>
        </w:tc>
        <w:tc>
          <w:tcPr>
            <w:tcW w:w="406" w:type="dxa"/>
          </w:tcPr>
          <w:p w14:paraId="63748BAA" w14:textId="77777777" w:rsidR="00E81AC4" w:rsidRDefault="00E81AC4" w:rsidP="00840758">
            <w:pPr>
              <w:pStyle w:val="TableParagraph"/>
              <w:ind w:left="173"/>
              <w:rPr>
                <w:sz w:val="11"/>
              </w:rPr>
            </w:pPr>
            <w:r>
              <w:rPr>
                <w:color w:val="333333"/>
                <w:sz w:val="11"/>
              </w:rPr>
              <w:t>97</w:t>
            </w:r>
          </w:p>
        </w:tc>
        <w:tc>
          <w:tcPr>
            <w:tcW w:w="1452" w:type="dxa"/>
            <w:tcBorders>
              <w:right w:val="single" w:sz="12" w:space="0" w:color="DDDDDD"/>
            </w:tcBorders>
          </w:tcPr>
          <w:p w14:paraId="091ED692" w14:textId="77777777" w:rsidR="00E81AC4" w:rsidRDefault="00E81AC4" w:rsidP="00840758">
            <w:pPr>
              <w:pStyle w:val="TableParagraph"/>
              <w:ind w:left="40"/>
              <w:rPr>
                <w:sz w:val="11"/>
              </w:rPr>
            </w:pPr>
            <w:proofErr w:type="spellStart"/>
            <w:r>
              <w:rPr>
                <w:color w:val="333333"/>
                <w:sz w:val="11"/>
              </w:rPr>
              <w:t>Ubombo</w:t>
            </w:r>
            <w:proofErr w:type="spellEnd"/>
            <w:r>
              <w:rPr>
                <w:color w:val="333333"/>
                <w:spacing w:val="11"/>
                <w:sz w:val="11"/>
              </w:rPr>
              <w:t xml:space="preserve"> </w:t>
            </w:r>
            <w:r>
              <w:rPr>
                <w:color w:val="333333"/>
                <w:sz w:val="11"/>
              </w:rPr>
              <w:t>Sugar</w:t>
            </w:r>
            <w:r>
              <w:rPr>
                <w:color w:val="333333"/>
                <w:spacing w:val="14"/>
                <w:sz w:val="11"/>
              </w:rPr>
              <w:t xml:space="preserve"> </w:t>
            </w:r>
            <w:r>
              <w:rPr>
                <w:color w:val="333333"/>
                <w:sz w:val="11"/>
              </w:rPr>
              <w:t>Hospital</w:t>
            </w:r>
          </w:p>
        </w:tc>
      </w:tr>
      <w:tr w:rsidR="00E81AC4" w14:paraId="743377E1" w14:textId="77777777" w:rsidTr="00840758">
        <w:trPr>
          <w:trHeight w:val="208"/>
        </w:trPr>
        <w:tc>
          <w:tcPr>
            <w:tcW w:w="2470" w:type="dxa"/>
            <w:vMerge/>
            <w:tcBorders>
              <w:top w:val="nil"/>
              <w:bottom w:val="nil"/>
            </w:tcBorders>
          </w:tcPr>
          <w:p w14:paraId="323DC836" w14:textId="77777777" w:rsidR="00E81AC4" w:rsidRDefault="00E81AC4" w:rsidP="00840758">
            <w:pPr>
              <w:rPr>
                <w:sz w:val="2"/>
                <w:szCs w:val="2"/>
              </w:rPr>
            </w:pPr>
          </w:p>
        </w:tc>
        <w:tc>
          <w:tcPr>
            <w:tcW w:w="6063" w:type="dxa"/>
            <w:vMerge/>
            <w:tcBorders>
              <w:top w:val="nil"/>
              <w:bottom w:val="nil"/>
              <w:right w:val="single" w:sz="12" w:space="0" w:color="DDDDDD"/>
            </w:tcBorders>
          </w:tcPr>
          <w:p w14:paraId="07367B57" w14:textId="77777777" w:rsidR="00E81AC4" w:rsidRDefault="00E81AC4" w:rsidP="00840758">
            <w:pPr>
              <w:rPr>
                <w:sz w:val="2"/>
                <w:szCs w:val="2"/>
              </w:rPr>
            </w:pPr>
          </w:p>
        </w:tc>
        <w:tc>
          <w:tcPr>
            <w:tcW w:w="243" w:type="dxa"/>
            <w:tcBorders>
              <w:left w:val="single" w:sz="12" w:space="0" w:color="DDDDDD"/>
            </w:tcBorders>
          </w:tcPr>
          <w:p w14:paraId="5026632A" w14:textId="77777777" w:rsidR="00E81AC4" w:rsidRDefault="00E81AC4" w:rsidP="00840758">
            <w:pPr>
              <w:pStyle w:val="TableParagraph"/>
              <w:rPr>
                <w:sz w:val="10"/>
              </w:rPr>
            </w:pPr>
          </w:p>
        </w:tc>
        <w:tc>
          <w:tcPr>
            <w:tcW w:w="406" w:type="dxa"/>
          </w:tcPr>
          <w:p w14:paraId="6BB722B0" w14:textId="77777777" w:rsidR="00E81AC4" w:rsidRDefault="00E81AC4" w:rsidP="00840758">
            <w:pPr>
              <w:pStyle w:val="TableParagraph"/>
              <w:ind w:left="173"/>
              <w:rPr>
                <w:sz w:val="11"/>
              </w:rPr>
            </w:pPr>
            <w:r>
              <w:rPr>
                <w:color w:val="333333"/>
                <w:sz w:val="11"/>
              </w:rPr>
              <w:t>98</w:t>
            </w:r>
          </w:p>
        </w:tc>
        <w:tc>
          <w:tcPr>
            <w:tcW w:w="1452" w:type="dxa"/>
            <w:tcBorders>
              <w:right w:val="single" w:sz="12" w:space="0" w:color="DDDDDD"/>
            </w:tcBorders>
          </w:tcPr>
          <w:p w14:paraId="6BBAB15F" w14:textId="77777777" w:rsidR="00E81AC4" w:rsidRDefault="00E81AC4" w:rsidP="00840758">
            <w:pPr>
              <w:pStyle w:val="TableParagraph"/>
              <w:ind w:left="40"/>
              <w:rPr>
                <w:sz w:val="11"/>
              </w:rPr>
            </w:pPr>
            <w:proofErr w:type="spellStart"/>
            <w:r>
              <w:rPr>
                <w:color w:val="333333"/>
                <w:sz w:val="11"/>
              </w:rPr>
              <w:t>Tikhuba</w:t>
            </w:r>
            <w:proofErr w:type="spellEnd"/>
            <w:r>
              <w:rPr>
                <w:color w:val="333333"/>
                <w:spacing w:val="1"/>
                <w:sz w:val="11"/>
              </w:rPr>
              <w:t xml:space="preserve"> </w:t>
            </w:r>
            <w:r>
              <w:rPr>
                <w:color w:val="333333"/>
                <w:sz w:val="11"/>
              </w:rPr>
              <w:t>Clinic</w:t>
            </w:r>
          </w:p>
        </w:tc>
      </w:tr>
      <w:tr w:rsidR="00E81AC4" w14:paraId="18225ABA" w14:textId="77777777" w:rsidTr="00840758">
        <w:trPr>
          <w:trHeight w:val="208"/>
        </w:trPr>
        <w:tc>
          <w:tcPr>
            <w:tcW w:w="2470" w:type="dxa"/>
            <w:vMerge/>
            <w:tcBorders>
              <w:top w:val="nil"/>
              <w:bottom w:val="nil"/>
            </w:tcBorders>
          </w:tcPr>
          <w:p w14:paraId="758AE201" w14:textId="77777777" w:rsidR="00E81AC4" w:rsidRDefault="00E81AC4" w:rsidP="00840758">
            <w:pPr>
              <w:rPr>
                <w:sz w:val="2"/>
                <w:szCs w:val="2"/>
              </w:rPr>
            </w:pPr>
          </w:p>
        </w:tc>
        <w:tc>
          <w:tcPr>
            <w:tcW w:w="6063" w:type="dxa"/>
            <w:vMerge/>
            <w:tcBorders>
              <w:top w:val="nil"/>
              <w:bottom w:val="nil"/>
              <w:right w:val="single" w:sz="12" w:space="0" w:color="DDDDDD"/>
            </w:tcBorders>
          </w:tcPr>
          <w:p w14:paraId="6C0D3686" w14:textId="77777777" w:rsidR="00E81AC4" w:rsidRDefault="00E81AC4" w:rsidP="00840758">
            <w:pPr>
              <w:rPr>
                <w:sz w:val="2"/>
                <w:szCs w:val="2"/>
              </w:rPr>
            </w:pPr>
          </w:p>
        </w:tc>
        <w:tc>
          <w:tcPr>
            <w:tcW w:w="243" w:type="dxa"/>
            <w:tcBorders>
              <w:left w:val="single" w:sz="12" w:space="0" w:color="DDDDDD"/>
            </w:tcBorders>
          </w:tcPr>
          <w:p w14:paraId="51F19DC0" w14:textId="77777777" w:rsidR="00E81AC4" w:rsidRDefault="00E81AC4" w:rsidP="00840758">
            <w:pPr>
              <w:pStyle w:val="TableParagraph"/>
              <w:rPr>
                <w:sz w:val="10"/>
              </w:rPr>
            </w:pPr>
          </w:p>
        </w:tc>
        <w:tc>
          <w:tcPr>
            <w:tcW w:w="406" w:type="dxa"/>
          </w:tcPr>
          <w:p w14:paraId="3D3DBE52" w14:textId="77777777" w:rsidR="00E81AC4" w:rsidRDefault="00E81AC4" w:rsidP="00840758">
            <w:pPr>
              <w:pStyle w:val="TableParagraph"/>
              <w:ind w:left="173"/>
              <w:rPr>
                <w:sz w:val="11"/>
              </w:rPr>
            </w:pPr>
            <w:r>
              <w:rPr>
                <w:color w:val="333333"/>
                <w:sz w:val="11"/>
              </w:rPr>
              <w:t>99</w:t>
            </w:r>
          </w:p>
        </w:tc>
        <w:tc>
          <w:tcPr>
            <w:tcW w:w="1452" w:type="dxa"/>
            <w:tcBorders>
              <w:right w:val="single" w:sz="12" w:space="0" w:color="DDDDDD"/>
            </w:tcBorders>
          </w:tcPr>
          <w:p w14:paraId="04BB1507" w14:textId="77777777" w:rsidR="00E81AC4" w:rsidRDefault="00E81AC4" w:rsidP="00840758">
            <w:pPr>
              <w:pStyle w:val="TableParagraph"/>
              <w:ind w:left="40"/>
              <w:rPr>
                <w:sz w:val="11"/>
              </w:rPr>
            </w:pPr>
            <w:proofErr w:type="spellStart"/>
            <w:r>
              <w:rPr>
                <w:color w:val="333333"/>
                <w:sz w:val="11"/>
              </w:rPr>
              <w:t>Lubuli</w:t>
            </w:r>
            <w:proofErr w:type="spellEnd"/>
            <w:r>
              <w:rPr>
                <w:color w:val="333333"/>
                <w:spacing w:val="5"/>
                <w:sz w:val="11"/>
              </w:rPr>
              <w:t xml:space="preserve"> </w:t>
            </w:r>
            <w:r>
              <w:rPr>
                <w:color w:val="333333"/>
                <w:sz w:val="11"/>
              </w:rPr>
              <w:t>Clinic</w:t>
            </w:r>
          </w:p>
        </w:tc>
      </w:tr>
      <w:tr w:rsidR="00E81AC4" w14:paraId="685F3EDA" w14:textId="77777777" w:rsidTr="00840758">
        <w:trPr>
          <w:trHeight w:val="208"/>
        </w:trPr>
        <w:tc>
          <w:tcPr>
            <w:tcW w:w="2470" w:type="dxa"/>
            <w:vMerge/>
            <w:tcBorders>
              <w:top w:val="nil"/>
              <w:bottom w:val="nil"/>
            </w:tcBorders>
          </w:tcPr>
          <w:p w14:paraId="78FF5959" w14:textId="77777777" w:rsidR="00E81AC4" w:rsidRDefault="00E81AC4" w:rsidP="00840758">
            <w:pPr>
              <w:rPr>
                <w:sz w:val="2"/>
                <w:szCs w:val="2"/>
              </w:rPr>
            </w:pPr>
          </w:p>
        </w:tc>
        <w:tc>
          <w:tcPr>
            <w:tcW w:w="6063" w:type="dxa"/>
            <w:vMerge/>
            <w:tcBorders>
              <w:top w:val="nil"/>
              <w:bottom w:val="nil"/>
              <w:right w:val="single" w:sz="12" w:space="0" w:color="DDDDDD"/>
            </w:tcBorders>
          </w:tcPr>
          <w:p w14:paraId="7713ABFB" w14:textId="77777777" w:rsidR="00E81AC4" w:rsidRDefault="00E81AC4" w:rsidP="00840758">
            <w:pPr>
              <w:rPr>
                <w:sz w:val="2"/>
                <w:szCs w:val="2"/>
              </w:rPr>
            </w:pPr>
          </w:p>
        </w:tc>
        <w:tc>
          <w:tcPr>
            <w:tcW w:w="243" w:type="dxa"/>
            <w:tcBorders>
              <w:left w:val="single" w:sz="12" w:space="0" w:color="DDDDDD"/>
            </w:tcBorders>
          </w:tcPr>
          <w:p w14:paraId="48B9B7BD" w14:textId="77777777" w:rsidR="00E81AC4" w:rsidRDefault="00E81AC4" w:rsidP="00840758">
            <w:pPr>
              <w:pStyle w:val="TableParagraph"/>
              <w:rPr>
                <w:sz w:val="10"/>
              </w:rPr>
            </w:pPr>
          </w:p>
        </w:tc>
        <w:tc>
          <w:tcPr>
            <w:tcW w:w="406" w:type="dxa"/>
          </w:tcPr>
          <w:p w14:paraId="17CABBBC" w14:textId="77777777" w:rsidR="00E81AC4" w:rsidRDefault="00E81AC4" w:rsidP="00840758">
            <w:pPr>
              <w:pStyle w:val="TableParagraph"/>
              <w:ind w:left="154"/>
              <w:rPr>
                <w:sz w:val="11"/>
              </w:rPr>
            </w:pPr>
            <w:r>
              <w:rPr>
                <w:color w:val="333333"/>
                <w:sz w:val="11"/>
              </w:rPr>
              <w:t>100</w:t>
            </w:r>
          </w:p>
        </w:tc>
        <w:tc>
          <w:tcPr>
            <w:tcW w:w="1452" w:type="dxa"/>
            <w:tcBorders>
              <w:right w:val="single" w:sz="12" w:space="0" w:color="DDDDDD"/>
            </w:tcBorders>
          </w:tcPr>
          <w:p w14:paraId="5790C841" w14:textId="77777777" w:rsidR="00E81AC4" w:rsidRDefault="00E81AC4" w:rsidP="00840758">
            <w:pPr>
              <w:pStyle w:val="TableParagraph"/>
              <w:ind w:left="40"/>
              <w:rPr>
                <w:sz w:val="11"/>
              </w:rPr>
            </w:pPr>
            <w:proofErr w:type="spellStart"/>
            <w:r>
              <w:rPr>
                <w:color w:val="333333"/>
                <w:sz w:val="11"/>
              </w:rPr>
              <w:t>Khuphuka</w:t>
            </w:r>
            <w:proofErr w:type="spellEnd"/>
            <w:r>
              <w:rPr>
                <w:color w:val="333333"/>
                <w:spacing w:val="8"/>
                <w:sz w:val="11"/>
              </w:rPr>
              <w:t xml:space="preserve"> </w:t>
            </w:r>
            <w:r>
              <w:rPr>
                <w:color w:val="333333"/>
                <w:sz w:val="11"/>
              </w:rPr>
              <w:t>Clinic</w:t>
            </w:r>
          </w:p>
        </w:tc>
      </w:tr>
      <w:tr w:rsidR="00E81AC4" w14:paraId="3221104D" w14:textId="77777777" w:rsidTr="00840758">
        <w:trPr>
          <w:trHeight w:val="419"/>
        </w:trPr>
        <w:tc>
          <w:tcPr>
            <w:tcW w:w="2470" w:type="dxa"/>
            <w:vMerge/>
            <w:tcBorders>
              <w:top w:val="nil"/>
              <w:bottom w:val="nil"/>
            </w:tcBorders>
          </w:tcPr>
          <w:p w14:paraId="28FB17D9" w14:textId="77777777" w:rsidR="00E81AC4" w:rsidRDefault="00E81AC4" w:rsidP="00840758">
            <w:pPr>
              <w:rPr>
                <w:sz w:val="2"/>
                <w:szCs w:val="2"/>
              </w:rPr>
            </w:pPr>
          </w:p>
        </w:tc>
        <w:tc>
          <w:tcPr>
            <w:tcW w:w="6063" w:type="dxa"/>
            <w:vMerge/>
            <w:tcBorders>
              <w:top w:val="nil"/>
              <w:bottom w:val="nil"/>
              <w:right w:val="single" w:sz="12" w:space="0" w:color="DDDDDD"/>
            </w:tcBorders>
          </w:tcPr>
          <w:p w14:paraId="43CEB3D4" w14:textId="77777777" w:rsidR="00E81AC4" w:rsidRDefault="00E81AC4" w:rsidP="00840758">
            <w:pPr>
              <w:rPr>
                <w:sz w:val="2"/>
                <w:szCs w:val="2"/>
              </w:rPr>
            </w:pPr>
          </w:p>
        </w:tc>
        <w:tc>
          <w:tcPr>
            <w:tcW w:w="243" w:type="dxa"/>
            <w:tcBorders>
              <w:left w:val="single" w:sz="12" w:space="0" w:color="DDDDDD"/>
            </w:tcBorders>
          </w:tcPr>
          <w:p w14:paraId="6BD5973E" w14:textId="77777777" w:rsidR="00E81AC4" w:rsidRDefault="00E81AC4" w:rsidP="00840758">
            <w:pPr>
              <w:pStyle w:val="TableParagraph"/>
              <w:rPr>
                <w:sz w:val="10"/>
              </w:rPr>
            </w:pPr>
          </w:p>
        </w:tc>
        <w:tc>
          <w:tcPr>
            <w:tcW w:w="406" w:type="dxa"/>
          </w:tcPr>
          <w:p w14:paraId="7C180D72" w14:textId="77777777" w:rsidR="00E81AC4" w:rsidRDefault="00E81AC4" w:rsidP="00840758">
            <w:pPr>
              <w:pStyle w:val="TableParagraph"/>
              <w:ind w:left="154"/>
              <w:rPr>
                <w:sz w:val="11"/>
              </w:rPr>
            </w:pPr>
            <w:r>
              <w:rPr>
                <w:color w:val="333333"/>
                <w:sz w:val="11"/>
              </w:rPr>
              <w:t>101</w:t>
            </w:r>
          </w:p>
        </w:tc>
        <w:tc>
          <w:tcPr>
            <w:tcW w:w="1452" w:type="dxa"/>
            <w:tcBorders>
              <w:right w:val="single" w:sz="12" w:space="0" w:color="DDDDDD"/>
            </w:tcBorders>
          </w:tcPr>
          <w:p w14:paraId="41C8CC38" w14:textId="77777777" w:rsidR="00E81AC4" w:rsidRDefault="00E81AC4" w:rsidP="00840758">
            <w:pPr>
              <w:pStyle w:val="TableParagraph"/>
              <w:ind w:left="40"/>
              <w:rPr>
                <w:sz w:val="11"/>
              </w:rPr>
            </w:pPr>
            <w:proofErr w:type="spellStart"/>
            <w:r>
              <w:rPr>
                <w:color w:val="333333"/>
                <w:sz w:val="11"/>
              </w:rPr>
              <w:t>Manyeveni</w:t>
            </w:r>
            <w:proofErr w:type="spellEnd"/>
            <w:r>
              <w:rPr>
                <w:color w:val="333333"/>
                <w:spacing w:val="9"/>
                <w:sz w:val="11"/>
              </w:rPr>
              <w:t xml:space="preserve"> </w:t>
            </w:r>
            <w:r>
              <w:rPr>
                <w:color w:val="333333"/>
                <w:sz w:val="11"/>
              </w:rPr>
              <w:t>Nazarene</w:t>
            </w:r>
          </w:p>
          <w:p w14:paraId="4F4F5948" w14:textId="77777777" w:rsidR="00E81AC4" w:rsidRDefault="00E81AC4" w:rsidP="00840758">
            <w:pPr>
              <w:pStyle w:val="TableParagraph"/>
              <w:spacing w:before="87"/>
              <w:ind w:left="40"/>
              <w:rPr>
                <w:sz w:val="11"/>
              </w:rPr>
            </w:pPr>
            <w:r>
              <w:rPr>
                <w:color w:val="333333"/>
                <w:sz w:val="11"/>
              </w:rPr>
              <w:t>Clinic</w:t>
            </w:r>
          </w:p>
        </w:tc>
      </w:tr>
      <w:tr w:rsidR="00E81AC4" w14:paraId="2A065E69" w14:textId="77777777" w:rsidTr="00840758">
        <w:trPr>
          <w:trHeight w:val="421"/>
        </w:trPr>
        <w:tc>
          <w:tcPr>
            <w:tcW w:w="2470" w:type="dxa"/>
            <w:vMerge/>
            <w:tcBorders>
              <w:top w:val="nil"/>
              <w:bottom w:val="nil"/>
            </w:tcBorders>
          </w:tcPr>
          <w:p w14:paraId="397B1817" w14:textId="77777777" w:rsidR="00E81AC4" w:rsidRDefault="00E81AC4" w:rsidP="00840758">
            <w:pPr>
              <w:rPr>
                <w:sz w:val="2"/>
                <w:szCs w:val="2"/>
              </w:rPr>
            </w:pPr>
          </w:p>
        </w:tc>
        <w:tc>
          <w:tcPr>
            <w:tcW w:w="6063" w:type="dxa"/>
            <w:vMerge/>
            <w:tcBorders>
              <w:top w:val="nil"/>
              <w:bottom w:val="nil"/>
              <w:right w:val="single" w:sz="12" w:space="0" w:color="DDDDDD"/>
            </w:tcBorders>
          </w:tcPr>
          <w:p w14:paraId="4257F416" w14:textId="77777777" w:rsidR="00E81AC4" w:rsidRDefault="00E81AC4" w:rsidP="00840758">
            <w:pPr>
              <w:rPr>
                <w:sz w:val="2"/>
                <w:szCs w:val="2"/>
              </w:rPr>
            </w:pPr>
          </w:p>
        </w:tc>
        <w:tc>
          <w:tcPr>
            <w:tcW w:w="243" w:type="dxa"/>
            <w:tcBorders>
              <w:left w:val="single" w:sz="12" w:space="0" w:color="DDDDDD"/>
            </w:tcBorders>
          </w:tcPr>
          <w:p w14:paraId="433BBFA4" w14:textId="77777777" w:rsidR="00E81AC4" w:rsidRDefault="00E81AC4" w:rsidP="00840758">
            <w:pPr>
              <w:pStyle w:val="TableParagraph"/>
              <w:rPr>
                <w:sz w:val="10"/>
              </w:rPr>
            </w:pPr>
          </w:p>
        </w:tc>
        <w:tc>
          <w:tcPr>
            <w:tcW w:w="406" w:type="dxa"/>
          </w:tcPr>
          <w:p w14:paraId="6633D3A3" w14:textId="77777777" w:rsidR="00E81AC4" w:rsidRDefault="00E81AC4" w:rsidP="00840758">
            <w:pPr>
              <w:pStyle w:val="TableParagraph"/>
              <w:ind w:left="154"/>
              <w:rPr>
                <w:sz w:val="11"/>
              </w:rPr>
            </w:pPr>
            <w:r>
              <w:rPr>
                <w:color w:val="333333"/>
                <w:sz w:val="11"/>
              </w:rPr>
              <w:t>102</w:t>
            </w:r>
          </w:p>
        </w:tc>
        <w:tc>
          <w:tcPr>
            <w:tcW w:w="1452" w:type="dxa"/>
            <w:tcBorders>
              <w:right w:val="single" w:sz="12" w:space="0" w:color="DDDDDD"/>
            </w:tcBorders>
          </w:tcPr>
          <w:p w14:paraId="6D4B04FB" w14:textId="77777777" w:rsidR="00E81AC4" w:rsidRDefault="00E81AC4" w:rsidP="00840758">
            <w:pPr>
              <w:pStyle w:val="TableParagraph"/>
              <w:ind w:left="40"/>
              <w:rPr>
                <w:sz w:val="11"/>
              </w:rPr>
            </w:pPr>
            <w:proofErr w:type="spellStart"/>
            <w:r>
              <w:rPr>
                <w:color w:val="333333"/>
                <w:sz w:val="11"/>
              </w:rPr>
              <w:t>Sigcaweni</w:t>
            </w:r>
            <w:proofErr w:type="spellEnd"/>
            <w:r>
              <w:rPr>
                <w:color w:val="333333"/>
                <w:spacing w:val="8"/>
                <w:sz w:val="11"/>
              </w:rPr>
              <w:t xml:space="preserve"> </w:t>
            </w:r>
            <w:r>
              <w:rPr>
                <w:color w:val="333333"/>
                <w:sz w:val="11"/>
              </w:rPr>
              <w:t>Nazarene</w:t>
            </w:r>
          </w:p>
          <w:p w14:paraId="720AF92E" w14:textId="77777777" w:rsidR="00E81AC4" w:rsidRDefault="00E81AC4" w:rsidP="00840758">
            <w:pPr>
              <w:pStyle w:val="TableParagraph"/>
              <w:spacing w:before="87"/>
              <w:ind w:left="40"/>
              <w:rPr>
                <w:sz w:val="11"/>
              </w:rPr>
            </w:pPr>
            <w:r>
              <w:rPr>
                <w:color w:val="333333"/>
                <w:sz w:val="11"/>
              </w:rPr>
              <w:t>Clinic</w:t>
            </w:r>
          </w:p>
        </w:tc>
      </w:tr>
      <w:tr w:rsidR="00E81AC4" w14:paraId="3F553C45" w14:textId="77777777" w:rsidTr="00840758">
        <w:trPr>
          <w:trHeight w:val="208"/>
        </w:trPr>
        <w:tc>
          <w:tcPr>
            <w:tcW w:w="2470" w:type="dxa"/>
            <w:vMerge/>
            <w:tcBorders>
              <w:top w:val="nil"/>
              <w:bottom w:val="nil"/>
            </w:tcBorders>
          </w:tcPr>
          <w:p w14:paraId="5160AFFF" w14:textId="77777777" w:rsidR="00E81AC4" w:rsidRDefault="00E81AC4" w:rsidP="00840758">
            <w:pPr>
              <w:rPr>
                <w:sz w:val="2"/>
                <w:szCs w:val="2"/>
              </w:rPr>
            </w:pPr>
          </w:p>
        </w:tc>
        <w:tc>
          <w:tcPr>
            <w:tcW w:w="6063" w:type="dxa"/>
            <w:vMerge/>
            <w:tcBorders>
              <w:top w:val="nil"/>
              <w:bottom w:val="nil"/>
              <w:right w:val="single" w:sz="12" w:space="0" w:color="DDDDDD"/>
            </w:tcBorders>
          </w:tcPr>
          <w:p w14:paraId="054C98EA" w14:textId="77777777" w:rsidR="00E81AC4" w:rsidRDefault="00E81AC4" w:rsidP="00840758">
            <w:pPr>
              <w:rPr>
                <w:sz w:val="2"/>
                <w:szCs w:val="2"/>
              </w:rPr>
            </w:pPr>
          </w:p>
        </w:tc>
        <w:tc>
          <w:tcPr>
            <w:tcW w:w="243" w:type="dxa"/>
            <w:tcBorders>
              <w:left w:val="single" w:sz="12" w:space="0" w:color="DDDDDD"/>
            </w:tcBorders>
          </w:tcPr>
          <w:p w14:paraId="6693033A" w14:textId="77777777" w:rsidR="00E81AC4" w:rsidRDefault="00E81AC4" w:rsidP="00840758">
            <w:pPr>
              <w:pStyle w:val="TableParagraph"/>
              <w:rPr>
                <w:sz w:val="10"/>
              </w:rPr>
            </w:pPr>
          </w:p>
        </w:tc>
        <w:tc>
          <w:tcPr>
            <w:tcW w:w="406" w:type="dxa"/>
          </w:tcPr>
          <w:p w14:paraId="30EFA715" w14:textId="77777777" w:rsidR="00E81AC4" w:rsidRDefault="00E81AC4" w:rsidP="00840758">
            <w:pPr>
              <w:pStyle w:val="TableParagraph"/>
              <w:ind w:left="154"/>
              <w:rPr>
                <w:sz w:val="11"/>
              </w:rPr>
            </w:pPr>
            <w:r>
              <w:rPr>
                <w:color w:val="333333"/>
                <w:sz w:val="11"/>
              </w:rPr>
              <w:t>103</w:t>
            </w:r>
          </w:p>
        </w:tc>
        <w:tc>
          <w:tcPr>
            <w:tcW w:w="1452" w:type="dxa"/>
            <w:tcBorders>
              <w:right w:val="single" w:sz="12" w:space="0" w:color="DDDDDD"/>
            </w:tcBorders>
          </w:tcPr>
          <w:p w14:paraId="74E99064" w14:textId="77777777" w:rsidR="00E81AC4" w:rsidRDefault="00E81AC4" w:rsidP="00840758">
            <w:pPr>
              <w:pStyle w:val="TableParagraph"/>
              <w:ind w:left="40"/>
              <w:rPr>
                <w:sz w:val="11"/>
              </w:rPr>
            </w:pPr>
            <w:proofErr w:type="spellStart"/>
            <w:r>
              <w:rPr>
                <w:color w:val="333333"/>
                <w:sz w:val="11"/>
              </w:rPr>
              <w:t>Siteki</w:t>
            </w:r>
            <w:proofErr w:type="spellEnd"/>
            <w:r>
              <w:rPr>
                <w:color w:val="333333"/>
                <w:spacing w:val="8"/>
                <w:sz w:val="11"/>
              </w:rPr>
              <w:t xml:space="preserve"> </w:t>
            </w:r>
            <w:r>
              <w:rPr>
                <w:color w:val="333333"/>
                <w:sz w:val="11"/>
              </w:rPr>
              <w:t>Public</w:t>
            </w:r>
            <w:r>
              <w:rPr>
                <w:color w:val="333333"/>
                <w:spacing w:val="6"/>
                <w:sz w:val="11"/>
              </w:rPr>
              <w:t xml:space="preserve"> </w:t>
            </w:r>
            <w:r>
              <w:rPr>
                <w:color w:val="333333"/>
                <w:sz w:val="11"/>
              </w:rPr>
              <w:t>Health</w:t>
            </w:r>
            <w:r>
              <w:rPr>
                <w:color w:val="333333"/>
                <w:spacing w:val="10"/>
                <w:sz w:val="11"/>
              </w:rPr>
              <w:t xml:space="preserve"> </w:t>
            </w:r>
            <w:r>
              <w:rPr>
                <w:color w:val="333333"/>
                <w:sz w:val="11"/>
              </w:rPr>
              <w:t>Unit</w:t>
            </w:r>
          </w:p>
        </w:tc>
      </w:tr>
      <w:tr w:rsidR="00E81AC4" w14:paraId="77672002" w14:textId="77777777" w:rsidTr="00840758">
        <w:trPr>
          <w:trHeight w:val="208"/>
        </w:trPr>
        <w:tc>
          <w:tcPr>
            <w:tcW w:w="2470" w:type="dxa"/>
            <w:vMerge/>
            <w:tcBorders>
              <w:top w:val="nil"/>
              <w:bottom w:val="nil"/>
            </w:tcBorders>
          </w:tcPr>
          <w:p w14:paraId="43F60B24" w14:textId="77777777" w:rsidR="00E81AC4" w:rsidRDefault="00E81AC4" w:rsidP="00840758">
            <w:pPr>
              <w:rPr>
                <w:sz w:val="2"/>
                <w:szCs w:val="2"/>
              </w:rPr>
            </w:pPr>
          </w:p>
        </w:tc>
        <w:tc>
          <w:tcPr>
            <w:tcW w:w="6063" w:type="dxa"/>
            <w:vMerge/>
            <w:tcBorders>
              <w:top w:val="nil"/>
              <w:bottom w:val="nil"/>
              <w:right w:val="single" w:sz="12" w:space="0" w:color="DDDDDD"/>
            </w:tcBorders>
          </w:tcPr>
          <w:p w14:paraId="51164961" w14:textId="77777777" w:rsidR="00E81AC4" w:rsidRDefault="00E81AC4" w:rsidP="00840758">
            <w:pPr>
              <w:rPr>
                <w:sz w:val="2"/>
                <w:szCs w:val="2"/>
              </w:rPr>
            </w:pPr>
          </w:p>
        </w:tc>
        <w:tc>
          <w:tcPr>
            <w:tcW w:w="243" w:type="dxa"/>
            <w:tcBorders>
              <w:left w:val="single" w:sz="12" w:space="0" w:color="DDDDDD"/>
            </w:tcBorders>
          </w:tcPr>
          <w:p w14:paraId="5F09FE41" w14:textId="77777777" w:rsidR="00E81AC4" w:rsidRDefault="00E81AC4" w:rsidP="00840758">
            <w:pPr>
              <w:pStyle w:val="TableParagraph"/>
              <w:rPr>
                <w:sz w:val="10"/>
              </w:rPr>
            </w:pPr>
          </w:p>
        </w:tc>
        <w:tc>
          <w:tcPr>
            <w:tcW w:w="406" w:type="dxa"/>
          </w:tcPr>
          <w:p w14:paraId="1D6BF2A9" w14:textId="77777777" w:rsidR="00E81AC4" w:rsidRDefault="00E81AC4" w:rsidP="00840758">
            <w:pPr>
              <w:pStyle w:val="TableParagraph"/>
              <w:ind w:left="154"/>
              <w:rPr>
                <w:sz w:val="11"/>
              </w:rPr>
            </w:pPr>
            <w:r>
              <w:rPr>
                <w:color w:val="333333"/>
                <w:sz w:val="11"/>
              </w:rPr>
              <w:t>104</w:t>
            </w:r>
          </w:p>
        </w:tc>
        <w:tc>
          <w:tcPr>
            <w:tcW w:w="1452" w:type="dxa"/>
            <w:tcBorders>
              <w:right w:val="single" w:sz="12" w:space="0" w:color="DDDDDD"/>
            </w:tcBorders>
          </w:tcPr>
          <w:p w14:paraId="5148F836" w14:textId="77777777" w:rsidR="00E81AC4" w:rsidRDefault="00E81AC4" w:rsidP="00840758">
            <w:pPr>
              <w:pStyle w:val="TableParagraph"/>
              <w:ind w:left="40"/>
              <w:rPr>
                <w:sz w:val="11"/>
              </w:rPr>
            </w:pPr>
            <w:proofErr w:type="spellStart"/>
            <w:r>
              <w:rPr>
                <w:color w:val="333333"/>
                <w:sz w:val="11"/>
              </w:rPr>
              <w:t>Mpolonjeni</w:t>
            </w:r>
            <w:proofErr w:type="spellEnd"/>
            <w:r>
              <w:rPr>
                <w:color w:val="333333"/>
                <w:spacing w:val="6"/>
                <w:sz w:val="11"/>
              </w:rPr>
              <w:t xml:space="preserve"> </w:t>
            </w:r>
            <w:r>
              <w:rPr>
                <w:color w:val="333333"/>
                <w:sz w:val="11"/>
              </w:rPr>
              <w:t>Clinic</w:t>
            </w:r>
          </w:p>
        </w:tc>
      </w:tr>
      <w:tr w:rsidR="00E81AC4" w14:paraId="7061CA87" w14:textId="77777777" w:rsidTr="00840758">
        <w:trPr>
          <w:trHeight w:val="208"/>
        </w:trPr>
        <w:tc>
          <w:tcPr>
            <w:tcW w:w="2470" w:type="dxa"/>
            <w:vMerge/>
            <w:tcBorders>
              <w:top w:val="nil"/>
              <w:bottom w:val="nil"/>
            </w:tcBorders>
          </w:tcPr>
          <w:p w14:paraId="4A43D840" w14:textId="77777777" w:rsidR="00E81AC4" w:rsidRDefault="00E81AC4" w:rsidP="00840758">
            <w:pPr>
              <w:rPr>
                <w:sz w:val="2"/>
                <w:szCs w:val="2"/>
              </w:rPr>
            </w:pPr>
          </w:p>
        </w:tc>
        <w:tc>
          <w:tcPr>
            <w:tcW w:w="6063" w:type="dxa"/>
            <w:vMerge/>
            <w:tcBorders>
              <w:top w:val="nil"/>
              <w:bottom w:val="nil"/>
              <w:right w:val="single" w:sz="12" w:space="0" w:color="DDDDDD"/>
            </w:tcBorders>
          </w:tcPr>
          <w:p w14:paraId="27CBDBE7" w14:textId="77777777" w:rsidR="00E81AC4" w:rsidRDefault="00E81AC4" w:rsidP="00840758">
            <w:pPr>
              <w:rPr>
                <w:sz w:val="2"/>
                <w:szCs w:val="2"/>
              </w:rPr>
            </w:pPr>
          </w:p>
        </w:tc>
        <w:tc>
          <w:tcPr>
            <w:tcW w:w="243" w:type="dxa"/>
            <w:tcBorders>
              <w:left w:val="single" w:sz="12" w:space="0" w:color="DDDDDD"/>
            </w:tcBorders>
          </w:tcPr>
          <w:p w14:paraId="52BFFFCA" w14:textId="77777777" w:rsidR="00E81AC4" w:rsidRDefault="00E81AC4" w:rsidP="00840758">
            <w:pPr>
              <w:pStyle w:val="TableParagraph"/>
              <w:rPr>
                <w:sz w:val="10"/>
              </w:rPr>
            </w:pPr>
          </w:p>
        </w:tc>
        <w:tc>
          <w:tcPr>
            <w:tcW w:w="406" w:type="dxa"/>
          </w:tcPr>
          <w:p w14:paraId="2AC4BE2D" w14:textId="77777777" w:rsidR="00E81AC4" w:rsidRDefault="00E81AC4" w:rsidP="00840758">
            <w:pPr>
              <w:pStyle w:val="TableParagraph"/>
              <w:ind w:left="154"/>
              <w:rPr>
                <w:sz w:val="11"/>
              </w:rPr>
            </w:pPr>
            <w:r>
              <w:rPr>
                <w:color w:val="333333"/>
                <w:sz w:val="11"/>
              </w:rPr>
              <w:t>105</w:t>
            </w:r>
          </w:p>
        </w:tc>
        <w:tc>
          <w:tcPr>
            <w:tcW w:w="1452" w:type="dxa"/>
            <w:tcBorders>
              <w:right w:val="single" w:sz="12" w:space="0" w:color="DDDDDD"/>
            </w:tcBorders>
          </w:tcPr>
          <w:p w14:paraId="58C09D5C" w14:textId="77777777" w:rsidR="00E81AC4" w:rsidRDefault="00E81AC4" w:rsidP="00840758">
            <w:pPr>
              <w:pStyle w:val="TableParagraph"/>
              <w:ind w:left="40"/>
              <w:rPr>
                <w:sz w:val="11"/>
              </w:rPr>
            </w:pPr>
            <w:proofErr w:type="spellStart"/>
            <w:r>
              <w:rPr>
                <w:color w:val="333333"/>
                <w:sz w:val="11"/>
              </w:rPr>
              <w:t>Ngwavuma</w:t>
            </w:r>
            <w:proofErr w:type="spellEnd"/>
            <w:r>
              <w:rPr>
                <w:color w:val="333333"/>
                <w:spacing w:val="9"/>
                <w:sz w:val="11"/>
              </w:rPr>
              <w:t xml:space="preserve"> </w:t>
            </w:r>
            <w:r>
              <w:rPr>
                <w:color w:val="333333"/>
                <w:sz w:val="11"/>
              </w:rPr>
              <w:t>USDF</w:t>
            </w:r>
          </w:p>
        </w:tc>
      </w:tr>
      <w:tr w:rsidR="00E81AC4" w14:paraId="242DD965" w14:textId="77777777" w:rsidTr="00840758">
        <w:trPr>
          <w:trHeight w:val="208"/>
        </w:trPr>
        <w:tc>
          <w:tcPr>
            <w:tcW w:w="2470" w:type="dxa"/>
            <w:vMerge/>
            <w:tcBorders>
              <w:top w:val="nil"/>
              <w:bottom w:val="nil"/>
            </w:tcBorders>
          </w:tcPr>
          <w:p w14:paraId="72A3A3C3" w14:textId="77777777" w:rsidR="00E81AC4" w:rsidRDefault="00E81AC4" w:rsidP="00840758">
            <w:pPr>
              <w:rPr>
                <w:sz w:val="2"/>
                <w:szCs w:val="2"/>
              </w:rPr>
            </w:pPr>
          </w:p>
        </w:tc>
        <w:tc>
          <w:tcPr>
            <w:tcW w:w="6063" w:type="dxa"/>
            <w:vMerge/>
            <w:tcBorders>
              <w:top w:val="nil"/>
              <w:bottom w:val="nil"/>
              <w:right w:val="single" w:sz="12" w:space="0" w:color="DDDDDD"/>
            </w:tcBorders>
          </w:tcPr>
          <w:p w14:paraId="0ACE6050" w14:textId="77777777" w:rsidR="00E81AC4" w:rsidRDefault="00E81AC4" w:rsidP="00840758">
            <w:pPr>
              <w:rPr>
                <w:sz w:val="2"/>
                <w:szCs w:val="2"/>
              </w:rPr>
            </w:pPr>
          </w:p>
        </w:tc>
        <w:tc>
          <w:tcPr>
            <w:tcW w:w="243" w:type="dxa"/>
            <w:tcBorders>
              <w:left w:val="single" w:sz="12" w:space="0" w:color="DDDDDD"/>
            </w:tcBorders>
          </w:tcPr>
          <w:p w14:paraId="2A5182E7" w14:textId="77777777" w:rsidR="00E81AC4" w:rsidRDefault="00E81AC4" w:rsidP="00840758">
            <w:pPr>
              <w:pStyle w:val="TableParagraph"/>
              <w:rPr>
                <w:sz w:val="10"/>
              </w:rPr>
            </w:pPr>
          </w:p>
        </w:tc>
        <w:tc>
          <w:tcPr>
            <w:tcW w:w="406" w:type="dxa"/>
          </w:tcPr>
          <w:p w14:paraId="1417A758" w14:textId="77777777" w:rsidR="00E81AC4" w:rsidRDefault="00E81AC4" w:rsidP="00840758">
            <w:pPr>
              <w:pStyle w:val="TableParagraph"/>
              <w:ind w:left="154"/>
              <w:rPr>
                <w:sz w:val="11"/>
              </w:rPr>
            </w:pPr>
            <w:r>
              <w:rPr>
                <w:color w:val="333333"/>
                <w:sz w:val="11"/>
              </w:rPr>
              <w:t>106</w:t>
            </w:r>
          </w:p>
        </w:tc>
        <w:tc>
          <w:tcPr>
            <w:tcW w:w="1452" w:type="dxa"/>
            <w:tcBorders>
              <w:right w:val="single" w:sz="12" w:space="0" w:color="DDDDDD"/>
            </w:tcBorders>
          </w:tcPr>
          <w:p w14:paraId="6A7BA31F" w14:textId="77777777" w:rsidR="00E81AC4" w:rsidRDefault="00E81AC4" w:rsidP="00840758">
            <w:pPr>
              <w:pStyle w:val="TableParagraph"/>
              <w:ind w:left="40"/>
              <w:rPr>
                <w:sz w:val="11"/>
              </w:rPr>
            </w:pPr>
            <w:r>
              <w:rPr>
                <w:color w:val="333333"/>
                <w:sz w:val="11"/>
              </w:rPr>
              <w:t>Flame</w:t>
            </w:r>
            <w:r>
              <w:rPr>
                <w:color w:val="333333"/>
                <w:spacing w:val="11"/>
                <w:sz w:val="11"/>
              </w:rPr>
              <w:t xml:space="preserve"> </w:t>
            </w:r>
            <w:r>
              <w:rPr>
                <w:color w:val="333333"/>
                <w:sz w:val="11"/>
              </w:rPr>
              <w:t>Clinic</w:t>
            </w:r>
            <w:r>
              <w:rPr>
                <w:color w:val="333333"/>
                <w:spacing w:val="11"/>
                <w:sz w:val="11"/>
              </w:rPr>
              <w:t xml:space="preserve"> </w:t>
            </w:r>
            <w:r>
              <w:rPr>
                <w:color w:val="333333"/>
                <w:sz w:val="11"/>
              </w:rPr>
              <w:t>(CLOSED)</w:t>
            </w:r>
          </w:p>
        </w:tc>
      </w:tr>
      <w:tr w:rsidR="00E81AC4" w14:paraId="1EEE798A" w14:textId="77777777" w:rsidTr="00840758">
        <w:trPr>
          <w:trHeight w:val="208"/>
        </w:trPr>
        <w:tc>
          <w:tcPr>
            <w:tcW w:w="2470" w:type="dxa"/>
            <w:vMerge/>
            <w:tcBorders>
              <w:top w:val="nil"/>
              <w:bottom w:val="nil"/>
            </w:tcBorders>
          </w:tcPr>
          <w:p w14:paraId="0DF9B835" w14:textId="77777777" w:rsidR="00E81AC4" w:rsidRDefault="00E81AC4" w:rsidP="00840758">
            <w:pPr>
              <w:rPr>
                <w:sz w:val="2"/>
                <w:szCs w:val="2"/>
              </w:rPr>
            </w:pPr>
          </w:p>
        </w:tc>
        <w:tc>
          <w:tcPr>
            <w:tcW w:w="6063" w:type="dxa"/>
            <w:vMerge/>
            <w:tcBorders>
              <w:top w:val="nil"/>
              <w:bottom w:val="nil"/>
              <w:right w:val="single" w:sz="12" w:space="0" w:color="DDDDDD"/>
            </w:tcBorders>
          </w:tcPr>
          <w:p w14:paraId="401C8BCA" w14:textId="77777777" w:rsidR="00E81AC4" w:rsidRDefault="00E81AC4" w:rsidP="00840758">
            <w:pPr>
              <w:rPr>
                <w:sz w:val="2"/>
                <w:szCs w:val="2"/>
              </w:rPr>
            </w:pPr>
          </w:p>
        </w:tc>
        <w:tc>
          <w:tcPr>
            <w:tcW w:w="243" w:type="dxa"/>
            <w:tcBorders>
              <w:left w:val="single" w:sz="12" w:space="0" w:color="DDDDDD"/>
            </w:tcBorders>
          </w:tcPr>
          <w:p w14:paraId="222BA99D" w14:textId="77777777" w:rsidR="00E81AC4" w:rsidRDefault="00E81AC4" w:rsidP="00840758">
            <w:pPr>
              <w:pStyle w:val="TableParagraph"/>
              <w:rPr>
                <w:sz w:val="10"/>
              </w:rPr>
            </w:pPr>
          </w:p>
        </w:tc>
        <w:tc>
          <w:tcPr>
            <w:tcW w:w="406" w:type="dxa"/>
          </w:tcPr>
          <w:p w14:paraId="0016AEBA" w14:textId="77777777" w:rsidR="00E81AC4" w:rsidRDefault="00E81AC4" w:rsidP="00840758">
            <w:pPr>
              <w:pStyle w:val="TableParagraph"/>
              <w:ind w:left="154"/>
              <w:rPr>
                <w:sz w:val="11"/>
              </w:rPr>
            </w:pPr>
            <w:r>
              <w:rPr>
                <w:color w:val="333333"/>
                <w:sz w:val="11"/>
              </w:rPr>
              <w:t>107</w:t>
            </w:r>
          </w:p>
        </w:tc>
        <w:tc>
          <w:tcPr>
            <w:tcW w:w="1452" w:type="dxa"/>
            <w:tcBorders>
              <w:right w:val="single" w:sz="12" w:space="0" w:color="DDDDDD"/>
            </w:tcBorders>
          </w:tcPr>
          <w:p w14:paraId="0139BC03" w14:textId="77777777" w:rsidR="00E81AC4" w:rsidRDefault="00E81AC4" w:rsidP="00840758">
            <w:pPr>
              <w:pStyle w:val="TableParagraph"/>
              <w:ind w:left="40"/>
              <w:rPr>
                <w:sz w:val="11"/>
              </w:rPr>
            </w:pPr>
            <w:r>
              <w:rPr>
                <w:color w:val="333333"/>
                <w:sz w:val="11"/>
              </w:rPr>
              <w:t>Matata</w:t>
            </w:r>
            <w:r>
              <w:rPr>
                <w:color w:val="333333"/>
                <w:spacing w:val="5"/>
                <w:sz w:val="11"/>
              </w:rPr>
              <w:t xml:space="preserve"> </w:t>
            </w:r>
            <w:r>
              <w:rPr>
                <w:color w:val="333333"/>
                <w:sz w:val="11"/>
              </w:rPr>
              <w:t>Clinic</w:t>
            </w:r>
          </w:p>
        </w:tc>
      </w:tr>
      <w:tr w:rsidR="00E81AC4" w14:paraId="042C566B" w14:textId="77777777" w:rsidTr="00840758">
        <w:trPr>
          <w:trHeight w:val="208"/>
        </w:trPr>
        <w:tc>
          <w:tcPr>
            <w:tcW w:w="2470" w:type="dxa"/>
            <w:vMerge/>
            <w:tcBorders>
              <w:top w:val="nil"/>
              <w:bottom w:val="nil"/>
            </w:tcBorders>
          </w:tcPr>
          <w:p w14:paraId="3DB957FA" w14:textId="77777777" w:rsidR="00E81AC4" w:rsidRDefault="00E81AC4" w:rsidP="00840758">
            <w:pPr>
              <w:rPr>
                <w:sz w:val="2"/>
                <w:szCs w:val="2"/>
              </w:rPr>
            </w:pPr>
          </w:p>
        </w:tc>
        <w:tc>
          <w:tcPr>
            <w:tcW w:w="6063" w:type="dxa"/>
            <w:vMerge/>
            <w:tcBorders>
              <w:top w:val="nil"/>
              <w:bottom w:val="nil"/>
              <w:right w:val="single" w:sz="12" w:space="0" w:color="DDDDDD"/>
            </w:tcBorders>
          </w:tcPr>
          <w:p w14:paraId="0A70E601" w14:textId="77777777" w:rsidR="00E81AC4" w:rsidRDefault="00E81AC4" w:rsidP="00840758">
            <w:pPr>
              <w:rPr>
                <w:sz w:val="2"/>
                <w:szCs w:val="2"/>
              </w:rPr>
            </w:pPr>
          </w:p>
        </w:tc>
        <w:tc>
          <w:tcPr>
            <w:tcW w:w="243" w:type="dxa"/>
            <w:tcBorders>
              <w:left w:val="single" w:sz="12" w:space="0" w:color="DDDDDD"/>
            </w:tcBorders>
          </w:tcPr>
          <w:p w14:paraId="28347DDF" w14:textId="77777777" w:rsidR="00E81AC4" w:rsidRDefault="00E81AC4" w:rsidP="00840758">
            <w:pPr>
              <w:pStyle w:val="TableParagraph"/>
              <w:rPr>
                <w:sz w:val="10"/>
              </w:rPr>
            </w:pPr>
          </w:p>
        </w:tc>
        <w:tc>
          <w:tcPr>
            <w:tcW w:w="406" w:type="dxa"/>
          </w:tcPr>
          <w:p w14:paraId="00CD8EC2" w14:textId="77777777" w:rsidR="00E81AC4" w:rsidRDefault="00E81AC4" w:rsidP="00840758">
            <w:pPr>
              <w:pStyle w:val="TableParagraph"/>
              <w:ind w:left="154"/>
              <w:rPr>
                <w:sz w:val="11"/>
              </w:rPr>
            </w:pPr>
            <w:r>
              <w:rPr>
                <w:color w:val="333333"/>
                <w:sz w:val="11"/>
              </w:rPr>
              <w:t>108</w:t>
            </w:r>
          </w:p>
        </w:tc>
        <w:tc>
          <w:tcPr>
            <w:tcW w:w="1452" w:type="dxa"/>
            <w:tcBorders>
              <w:right w:val="single" w:sz="12" w:space="0" w:color="DDDDDD"/>
            </w:tcBorders>
          </w:tcPr>
          <w:p w14:paraId="68EA6B89" w14:textId="77777777" w:rsidR="00E81AC4" w:rsidRDefault="00E81AC4" w:rsidP="00840758">
            <w:pPr>
              <w:pStyle w:val="TableParagraph"/>
              <w:ind w:left="40"/>
              <w:rPr>
                <w:sz w:val="11"/>
              </w:rPr>
            </w:pPr>
            <w:proofErr w:type="spellStart"/>
            <w:r>
              <w:rPr>
                <w:color w:val="333333"/>
                <w:sz w:val="11"/>
              </w:rPr>
              <w:t>Ikwezi</w:t>
            </w:r>
            <w:proofErr w:type="spellEnd"/>
            <w:r>
              <w:rPr>
                <w:color w:val="333333"/>
                <w:spacing w:val="8"/>
                <w:sz w:val="11"/>
              </w:rPr>
              <w:t xml:space="preserve"> </w:t>
            </w:r>
            <w:r>
              <w:rPr>
                <w:color w:val="333333"/>
                <w:sz w:val="11"/>
              </w:rPr>
              <w:t>Joy</w:t>
            </w:r>
            <w:r>
              <w:rPr>
                <w:color w:val="333333"/>
                <w:spacing w:val="6"/>
                <w:sz w:val="11"/>
              </w:rPr>
              <w:t xml:space="preserve"> </w:t>
            </w:r>
            <w:r>
              <w:rPr>
                <w:color w:val="333333"/>
                <w:sz w:val="11"/>
              </w:rPr>
              <w:t>Clinic</w:t>
            </w:r>
          </w:p>
        </w:tc>
      </w:tr>
      <w:tr w:rsidR="00E81AC4" w14:paraId="1764811D" w14:textId="77777777" w:rsidTr="00840758">
        <w:trPr>
          <w:trHeight w:val="205"/>
        </w:trPr>
        <w:tc>
          <w:tcPr>
            <w:tcW w:w="2470" w:type="dxa"/>
            <w:vMerge/>
            <w:tcBorders>
              <w:top w:val="nil"/>
              <w:bottom w:val="nil"/>
            </w:tcBorders>
          </w:tcPr>
          <w:p w14:paraId="33FBF82D" w14:textId="77777777" w:rsidR="00E81AC4" w:rsidRDefault="00E81AC4" w:rsidP="00840758">
            <w:pPr>
              <w:rPr>
                <w:sz w:val="2"/>
                <w:szCs w:val="2"/>
              </w:rPr>
            </w:pPr>
          </w:p>
        </w:tc>
        <w:tc>
          <w:tcPr>
            <w:tcW w:w="6063" w:type="dxa"/>
            <w:vMerge/>
            <w:tcBorders>
              <w:top w:val="nil"/>
              <w:bottom w:val="nil"/>
              <w:right w:val="single" w:sz="12" w:space="0" w:color="DDDDDD"/>
            </w:tcBorders>
          </w:tcPr>
          <w:p w14:paraId="646C9DC1" w14:textId="77777777" w:rsidR="00E81AC4" w:rsidRDefault="00E81AC4" w:rsidP="00840758">
            <w:pPr>
              <w:rPr>
                <w:sz w:val="2"/>
                <w:szCs w:val="2"/>
              </w:rPr>
            </w:pPr>
          </w:p>
        </w:tc>
        <w:tc>
          <w:tcPr>
            <w:tcW w:w="243" w:type="dxa"/>
            <w:tcBorders>
              <w:left w:val="single" w:sz="12" w:space="0" w:color="DDDDDD"/>
            </w:tcBorders>
          </w:tcPr>
          <w:p w14:paraId="35ECD2ED" w14:textId="77777777" w:rsidR="00E81AC4" w:rsidRDefault="00E81AC4" w:rsidP="00840758">
            <w:pPr>
              <w:pStyle w:val="TableParagraph"/>
              <w:rPr>
                <w:sz w:val="10"/>
              </w:rPr>
            </w:pPr>
          </w:p>
        </w:tc>
        <w:tc>
          <w:tcPr>
            <w:tcW w:w="406" w:type="dxa"/>
          </w:tcPr>
          <w:p w14:paraId="59649175" w14:textId="77777777" w:rsidR="00E81AC4" w:rsidRDefault="00E81AC4" w:rsidP="00840758">
            <w:pPr>
              <w:pStyle w:val="TableParagraph"/>
              <w:spacing w:before="41"/>
              <w:ind w:left="154"/>
              <w:rPr>
                <w:sz w:val="11"/>
              </w:rPr>
            </w:pPr>
            <w:r>
              <w:rPr>
                <w:color w:val="333333"/>
                <w:sz w:val="11"/>
              </w:rPr>
              <w:t>109</w:t>
            </w:r>
          </w:p>
        </w:tc>
        <w:tc>
          <w:tcPr>
            <w:tcW w:w="1452" w:type="dxa"/>
            <w:tcBorders>
              <w:right w:val="single" w:sz="12" w:space="0" w:color="DDDDDD"/>
            </w:tcBorders>
          </w:tcPr>
          <w:p w14:paraId="022D1AA9" w14:textId="77777777" w:rsidR="00E81AC4" w:rsidRDefault="00E81AC4" w:rsidP="00840758">
            <w:pPr>
              <w:pStyle w:val="TableParagraph"/>
              <w:spacing w:before="41"/>
              <w:ind w:left="40"/>
              <w:rPr>
                <w:sz w:val="11"/>
              </w:rPr>
            </w:pPr>
            <w:r>
              <w:rPr>
                <w:color w:val="333333"/>
                <w:sz w:val="11"/>
              </w:rPr>
              <w:t>C.G.I</w:t>
            </w:r>
            <w:r>
              <w:rPr>
                <w:color w:val="333333"/>
                <w:spacing w:val="7"/>
                <w:sz w:val="11"/>
              </w:rPr>
              <w:t xml:space="preserve"> </w:t>
            </w:r>
            <w:r>
              <w:rPr>
                <w:color w:val="333333"/>
                <w:sz w:val="11"/>
              </w:rPr>
              <w:t>Clinic</w:t>
            </w:r>
          </w:p>
        </w:tc>
      </w:tr>
      <w:tr w:rsidR="00E81AC4" w14:paraId="00597286" w14:textId="77777777" w:rsidTr="00840758">
        <w:trPr>
          <w:trHeight w:val="421"/>
        </w:trPr>
        <w:tc>
          <w:tcPr>
            <w:tcW w:w="2470" w:type="dxa"/>
            <w:vMerge/>
            <w:tcBorders>
              <w:top w:val="nil"/>
              <w:bottom w:val="nil"/>
            </w:tcBorders>
          </w:tcPr>
          <w:p w14:paraId="05BA0677" w14:textId="77777777" w:rsidR="00E81AC4" w:rsidRDefault="00E81AC4" w:rsidP="00840758">
            <w:pPr>
              <w:rPr>
                <w:sz w:val="2"/>
                <w:szCs w:val="2"/>
              </w:rPr>
            </w:pPr>
          </w:p>
        </w:tc>
        <w:tc>
          <w:tcPr>
            <w:tcW w:w="6063" w:type="dxa"/>
            <w:vMerge/>
            <w:tcBorders>
              <w:top w:val="nil"/>
              <w:bottom w:val="nil"/>
              <w:right w:val="single" w:sz="12" w:space="0" w:color="DDDDDD"/>
            </w:tcBorders>
          </w:tcPr>
          <w:p w14:paraId="4C96ADF0" w14:textId="77777777" w:rsidR="00E81AC4" w:rsidRDefault="00E81AC4" w:rsidP="00840758">
            <w:pPr>
              <w:rPr>
                <w:sz w:val="2"/>
                <w:szCs w:val="2"/>
              </w:rPr>
            </w:pPr>
          </w:p>
        </w:tc>
        <w:tc>
          <w:tcPr>
            <w:tcW w:w="243" w:type="dxa"/>
            <w:tcBorders>
              <w:left w:val="single" w:sz="12" w:space="0" w:color="DDDDDD"/>
            </w:tcBorders>
          </w:tcPr>
          <w:p w14:paraId="4B9BBE8E" w14:textId="77777777" w:rsidR="00E81AC4" w:rsidRDefault="00E81AC4" w:rsidP="00840758">
            <w:pPr>
              <w:pStyle w:val="TableParagraph"/>
              <w:rPr>
                <w:sz w:val="10"/>
              </w:rPr>
            </w:pPr>
          </w:p>
        </w:tc>
        <w:tc>
          <w:tcPr>
            <w:tcW w:w="406" w:type="dxa"/>
          </w:tcPr>
          <w:p w14:paraId="30EA3CC8" w14:textId="77777777" w:rsidR="00E81AC4" w:rsidRDefault="00E81AC4" w:rsidP="00840758">
            <w:pPr>
              <w:pStyle w:val="TableParagraph"/>
              <w:ind w:left="149"/>
              <w:rPr>
                <w:sz w:val="11"/>
              </w:rPr>
            </w:pPr>
            <w:r>
              <w:rPr>
                <w:color w:val="333333"/>
                <w:sz w:val="11"/>
              </w:rPr>
              <w:t>110</w:t>
            </w:r>
          </w:p>
        </w:tc>
        <w:tc>
          <w:tcPr>
            <w:tcW w:w="1452" w:type="dxa"/>
            <w:tcBorders>
              <w:right w:val="single" w:sz="12" w:space="0" w:color="DDDDDD"/>
            </w:tcBorders>
          </w:tcPr>
          <w:p w14:paraId="252A8D6A" w14:textId="77777777" w:rsidR="00E81AC4" w:rsidRDefault="00E81AC4" w:rsidP="00840758">
            <w:pPr>
              <w:pStyle w:val="TableParagraph"/>
              <w:ind w:left="40"/>
              <w:rPr>
                <w:sz w:val="11"/>
              </w:rPr>
            </w:pPr>
            <w:proofErr w:type="spellStart"/>
            <w:r>
              <w:rPr>
                <w:color w:val="333333"/>
                <w:sz w:val="11"/>
              </w:rPr>
              <w:t>Nkalashane</w:t>
            </w:r>
            <w:proofErr w:type="spellEnd"/>
            <w:r>
              <w:rPr>
                <w:color w:val="333333"/>
                <w:spacing w:val="10"/>
                <w:sz w:val="11"/>
              </w:rPr>
              <w:t xml:space="preserve"> </w:t>
            </w:r>
            <w:r>
              <w:rPr>
                <w:color w:val="333333"/>
                <w:sz w:val="11"/>
              </w:rPr>
              <w:t>Community</w:t>
            </w:r>
          </w:p>
          <w:p w14:paraId="6C7FDD4B" w14:textId="77777777" w:rsidR="00E81AC4" w:rsidRDefault="00E81AC4" w:rsidP="00840758">
            <w:pPr>
              <w:pStyle w:val="TableParagraph"/>
              <w:spacing w:before="87"/>
              <w:ind w:left="40"/>
              <w:rPr>
                <w:sz w:val="11"/>
              </w:rPr>
            </w:pPr>
            <w:r>
              <w:rPr>
                <w:color w:val="333333"/>
                <w:sz w:val="11"/>
              </w:rPr>
              <w:t>Clinic</w:t>
            </w:r>
          </w:p>
        </w:tc>
      </w:tr>
      <w:tr w:rsidR="00E81AC4" w14:paraId="4C9010F1" w14:textId="77777777" w:rsidTr="00840758">
        <w:trPr>
          <w:trHeight w:val="208"/>
        </w:trPr>
        <w:tc>
          <w:tcPr>
            <w:tcW w:w="2470" w:type="dxa"/>
            <w:vMerge/>
            <w:tcBorders>
              <w:top w:val="nil"/>
              <w:bottom w:val="nil"/>
            </w:tcBorders>
          </w:tcPr>
          <w:p w14:paraId="028B1DEE" w14:textId="77777777" w:rsidR="00E81AC4" w:rsidRDefault="00E81AC4" w:rsidP="00840758">
            <w:pPr>
              <w:rPr>
                <w:sz w:val="2"/>
                <w:szCs w:val="2"/>
              </w:rPr>
            </w:pPr>
          </w:p>
        </w:tc>
        <w:tc>
          <w:tcPr>
            <w:tcW w:w="6063" w:type="dxa"/>
            <w:vMerge/>
            <w:tcBorders>
              <w:top w:val="nil"/>
              <w:bottom w:val="nil"/>
              <w:right w:val="single" w:sz="12" w:space="0" w:color="DDDDDD"/>
            </w:tcBorders>
          </w:tcPr>
          <w:p w14:paraId="2E07DD20" w14:textId="77777777" w:rsidR="00E81AC4" w:rsidRDefault="00E81AC4" w:rsidP="00840758">
            <w:pPr>
              <w:rPr>
                <w:sz w:val="2"/>
                <w:szCs w:val="2"/>
              </w:rPr>
            </w:pPr>
          </w:p>
        </w:tc>
        <w:tc>
          <w:tcPr>
            <w:tcW w:w="243" w:type="dxa"/>
            <w:tcBorders>
              <w:left w:val="single" w:sz="12" w:space="0" w:color="DDDDDD"/>
            </w:tcBorders>
          </w:tcPr>
          <w:p w14:paraId="7EBAD62C" w14:textId="77777777" w:rsidR="00E81AC4" w:rsidRDefault="00E81AC4" w:rsidP="00840758">
            <w:pPr>
              <w:pStyle w:val="TableParagraph"/>
              <w:rPr>
                <w:sz w:val="10"/>
              </w:rPr>
            </w:pPr>
          </w:p>
        </w:tc>
        <w:tc>
          <w:tcPr>
            <w:tcW w:w="406" w:type="dxa"/>
          </w:tcPr>
          <w:p w14:paraId="60B753D3" w14:textId="77777777" w:rsidR="00E81AC4" w:rsidRDefault="00E81AC4" w:rsidP="00840758">
            <w:pPr>
              <w:pStyle w:val="TableParagraph"/>
              <w:ind w:left="144"/>
              <w:rPr>
                <w:sz w:val="11"/>
              </w:rPr>
            </w:pPr>
            <w:r>
              <w:rPr>
                <w:color w:val="333333"/>
                <w:sz w:val="11"/>
              </w:rPr>
              <w:t>111</w:t>
            </w:r>
          </w:p>
        </w:tc>
        <w:tc>
          <w:tcPr>
            <w:tcW w:w="1452" w:type="dxa"/>
            <w:tcBorders>
              <w:right w:val="single" w:sz="12" w:space="0" w:color="DDDDDD"/>
            </w:tcBorders>
          </w:tcPr>
          <w:p w14:paraId="7417B538" w14:textId="77777777" w:rsidR="00E81AC4" w:rsidRDefault="00E81AC4" w:rsidP="00840758">
            <w:pPr>
              <w:pStyle w:val="TableParagraph"/>
              <w:ind w:left="40"/>
              <w:rPr>
                <w:sz w:val="11"/>
              </w:rPr>
            </w:pPr>
            <w:proofErr w:type="spellStart"/>
            <w:r>
              <w:rPr>
                <w:color w:val="333333"/>
                <w:sz w:val="11"/>
              </w:rPr>
              <w:t>Mkhaya</w:t>
            </w:r>
            <w:proofErr w:type="spellEnd"/>
            <w:r>
              <w:rPr>
                <w:color w:val="333333"/>
                <w:spacing w:val="8"/>
                <w:sz w:val="11"/>
              </w:rPr>
              <w:t xml:space="preserve"> </w:t>
            </w:r>
            <w:r>
              <w:rPr>
                <w:color w:val="333333"/>
                <w:sz w:val="11"/>
              </w:rPr>
              <w:t>Clinic-</w:t>
            </w:r>
            <w:proofErr w:type="spellStart"/>
            <w:r>
              <w:rPr>
                <w:color w:val="333333"/>
                <w:sz w:val="11"/>
              </w:rPr>
              <w:t>Siteki</w:t>
            </w:r>
            <w:proofErr w:type="spellEnd"/>
          </w:p>
        </w:tc>
      </w:tr>
      <w:tr w:rsidR="00E81AC4" w14:paraId="1EDA0872" w14:textId="77777777" w:rsidTr="00840758">
        <w:trPr>
          <w:trHeight w:val="208"/>
        </w:trPr>
        <w:tc>
          <w:tcPr>
            <w:tcW w:w="2470" w:type="dxa"/>
            <w:vMerge/>
            <w:tcBorders>
              <w:top w:val="nil"/>
              <w:bottom w:val="nil"/>
            </w:tcBorders>
          </w:tcPr>
          <w:p w14:paraId="4DE6C118" w14:textId="77777777" w:rsidR="00E81AC4" w:rsidRDefault="00E81AC4" w:rsidP="00840758">
            <w:pPr>
              <w:rPr>
                <w:sz w:val="2"/>
                <w:szCs w:val="2"/>
              </w:rPr>
            </w:pPr>
          </w:p>
        </w:tc>
        <w:tc>
          <w:tcPr>
            <w:tcW w:w="6063" w:type="dxa"/>
            <w:vMerge/>
            <w:tcBorders>
              <w:top w:val="nil"/>
              <w:bottom w:val="nil"/>
              <w:right w:val="single" w:sz="12" w:space="0" w:color="DDDDDD"/>
            </w:tcBorders>
          </w:tcPr>
          <w:p w14:paraId="288AA3DD" w14:textId="77777777" w:rsidR="00E81AC4" w:rsidRDefault="00E81AC4" w:rsidP="00840758">
            <w:pPr>
              <w:rPr>
                <w:sz w:val="2"/>
                <w:szCs w:val="2"/>
              </w:rPr>
            </w:pPr>
          </w:p>
        </w:tc>
        <w:tc>
          <w:tcPr>
            <w:tcW w:w="243" w:type="dxa"/>
            <w:tcBorders>
              <w:left w:val="single" w:sz="12" w:space="0" w:color="DDDDDD"/>
            </w:tcBorders>
          </w:tcPr>
          <w:p w14:paraId="69BD2F92" w14:textId="77777777" w:rsidR="00E81AC4" w:rsidRDefault="00E81AC4" w:rsidP="00840758">
            <w:pPr>
              <w:pStyle w:val="TableParagraph"/>
              <w:rPr>
                <w:sz w:val="10"/>
              </w:rPr>
            </w:pPr>
          </w:p>
        </w:tc>
        <w:tc>
          <w:tcPr>
            <w:tcW w:w="406" w:type="dxa"/>
          </w:tcPr>
          <w:p w14:paraId="19D6EF86" w14:textId="77777777" w:rsidR="00E81AC4" w:rsidRDefault="00E81AC4" w:rsidP="00840758">
            <w:pPr>
              <w:pStyle w:val="TableParagraph"/>
              <w:ind w:left="149"/>
              <w:rPr>
                <w:sz w:val="11"/>
              </w:rPr>
            </w:pPr>
            <w:r>
              <w:rPr>
                <w:color w:val="333333"/>
                <w:sz w:val="11"/>
              </w:rPr>
              <w:t>112</w:t>
            </w:r>
          </w:p>
        </w:tc>
        <w:tc>
          <w:tcPr>
            <w:tcW w:w="1452" w:type="dxa"/>
            <w:tcBorders>
              <w:right w:val="single" w:sz="12" w:space="0" w:color="DDDDDD"/>
            </w:tcBorders>
          </w:tcPr>
          <w:p w14:paraId="65AFA857" w14:textId="77777777" w:rsidR="00E81AC4" w:rsidRDefault="00E81AC4" w:rsidP="00840758">
            <w:pPr>
              <w:pStyle w:val="TableParagraph"/>
              <w:ind w:left="40"/>
              <w:rPr>
                <w:sz w:val="11"/>
              </w:rPr>
            </w:pPr>
            <w:r>
              <w:rPr>
                <w:color w:val="333333"/>
                <w:sz w:val="11"/>
              </w:rPr>
              <w:t>Gilgal</w:t>
            </w:r>
            <w:r>
              <w:rPr>
                <w:color w:val="333333"/>
                <w:spacing w:val="4"/>
                <w:sz w:val="11"/>
              </w:rPr>
              <w:t xml:space="preserve"> </w:t>
            </w:r>
            <w:r>
              <w:rPr>
                <w:color w:val="333333"/>
                <w:sz w:val="11"/>
              </w:rPr>
              <w:t>Clinic</w:t>
            </w:r>
          </w:p>
        </w:tc>
      </w:tr>
      <w:tr w:rsidR="00E81AC4" w14:paraId="152B1500" w14:textId="77777777" w:rsidTr="00840758">
        <w:trPr>
          <w:trHeight w:val="421"/>
        </w:trPr>
        <w:tc>
          <w:tcPr>
            <w:tcW w:w="2470" w:type="dxa"/>
            <w:vMerge/>
            <w:tcBorders>
              <w:top w:val="nil"/>
              <w:bottom w:val="nil"/>
            </w:tcBorders>
          </w:tcPr>
          <w:p w14:paraId="2D82B40A" w14:textId="77777777" w:rsidR="00E81AC4" w:rsidRDefault="00E81AC4" w:rsidP="00840758">
            <w:pPr>
              <w:rPr>
                <w:sz w:val="2"/>
                <w:szCs w:val="2"/>
              </w:rPr>
            </w:pPr>
          </w:p>
        </w:tc>
        <w:tc>
          <w:tcPr>
            <w:tcW w:w="6063" w:type="dxa"/>
            <w:vMerge/>
            <w:tcBorders>
              <w:top w:val="nil"/>
              <w:bottom w:val="nil"/>
              <w:right w:val="single" w:sz="12" w:space="0" w:color="DDDDDD"/>
            </w:tcBorders>
          </w:tcPr>
          <w:p w14:paraId="0A41A712" w14:textId="77777777" w:rsidR="00E81AC4" w:rsidRDefault="00E81AC4" w:rsidP="00840758">
            <w:pPr>
              <w:rPr>
                <w:sz w:val="2"/>
                <w:szCs w:val="2"/>
              </w:rPr>
            </w:pPr>
          </w:p>
        </w:tc>
        <w:tc>
          <w:tcPr>
            <w:tcW w:w="243" w:type="dxa"/>
            <w:tcBorders>
              <w:left w:val="single" w:sz="12" w:space="0" w:color="DDDDDD"/>
            </w:tcBorders>
          </w:tcPr>
          <w:p w14:paraId="13B3234D" w14:textId="77777777" w:rsidR="00E81AC4" w:rsidRDefault="00E81AC4" w:rsidP="00840758">
            <w:pPr>
              <w:pStyle w:val="TableParagraph"/>
              <w:rPr>
                <w:sz w:val="10"/>
              </w:rPr>
            </w:pPr>
          </w:p>
        </w:tc>
        <w:tc>
          <w:tcPr>
            <w:tcW w:w="406" w:type="dxa"/>
          </w:tcPr>
          <w:p w14:paraId="5A5DF891" w14:textId="77777777" w:rsidR="00E81AC4" w:rsidRDefault="00E81AC4" w:rsidP="00840758">
            <w:pPr>
              <w:pStyle w:val="TableParagraph"/>
              <w:ind w:left="149"/>
              <w:rPr>
                <w:sz w:val="11"/>
              </w:rPr>
            </w:pPr>
            <w:r>
              <w:rPr>
                <w:color w:val="333333"/>
                <w:sz w:val="11"/>
              </w:rPr>
              <w:t>113</w:t>
            </w:r>
          </w:p>
        </w:tc>
        <w:tc>
          <w:tcPr>
            <w:tcW w:w="1452" w:type="dxa"/>
            <w:tcBorders>
              <w:right w:val="single" w:sz="12" w:space="0" w:color="DDDDDD"/>
            </w:tcBorders>
          </w:tcPr>
          <w:p w14:paraId="6215CA56" w14:textId="77777777" w:rsidR="00E81AC4" w:rsidRDefault="00E81AC4" w:rsidP="00840758">
            <w:pPr>
              <w:pStyle w:val="TableParagraph"/>
              <w:ind w:left="40"/>
              <w:rPr>
                <w:sz w:val="11"/>
              </w:rPr>
            </w:pPr>
            <w:proofErr w:type="spellStart"/>
            <w:r>
              <w:rPr>
                <w:color w:val="333333"/>
                <w:sz w:val="11"/>
              </w:rPr>
              <w:t>Gucuka</w:t>
            </w:r>
            <w:proofErr w:type="spellEnd"/>
            <w:r>
              <w:rPr>
                <w:color w:val="333333"/>
                <w:spacing w:val="10"/>
                <w:sz w:val="11"/>
              </w:rPr>
              <w:t xml:space="preserve"> </w:t>
            </w:r>
            <w:r>
              <w:rPr>
                <w:color w:val="333333"/>
                <w:sz w:val="11"/>
              </w:rPr>
              <w:t>Clinic</w:t>
            </w:r>
            <w:r>
              <w:rPr>
                <w:color w:val="333333"/>
                <w:spacing w:val="11"/>
                <w:sz w:val="11"/>
              </w:rPr>
              <w:t xml:space="preserve"> </w:t>
            </w:r>
            <w:r>
              <w:rPr>
                <w:color w:val="333333"/>
                <w:sz w:val="11"/>
              </w:rPr>
              <w:t>(formerly</w:t>
            </w:r>
          </w:p>
          <w:p w14:paraId="79002226" w14:textId="77777777" w:rsidR="00E81AC4" w:rsidRDefault="00E81AC4" w:rsidP="00840758">
            <w:pPr>
              <w:pStyle w:val="TableParagraph"/>
              <w:spacing w:before="87"/>
              <w:ind w:left="40"/>
              <w:rPr>
                <w:sz w:val="11"/>
              </w:rPr>
            </w:pPr>
            <w:r>
              <w:rPr>
                <w:color w:val="333333"/>
                <w:sz w:val="11"/>
              </w:rPr>
              <w:t>outreach</w:t>
            </w:r>
            <w:r>
              <w:rPr>
                <w:color w:val="333333"/>
                <w:spacing w:val="4"/>
                <w:sz w:val="11"/>
              </w:rPr>
              <w:t xml:space="preserve"> </w:t>
            </w:r>
            <w:r>
              <w:rPr>
                <w:color w:val="333333"/>
                <w:sz w:val="11"/>
              </w:rPr>
              <w:t>site)</w:t>
            </w:r>
          </w:p>
        </w:tc>
      </w:tr>
      <w:tr w:rsidR="00E81AC4" w14:paraId="743993C5" w14:textId="77777777" w:rsidTr="00840758">
        <w:trPr>
          <w:trHeight w:val="208"/>
        </w:trPr>
        <w:tc>
          <w:tcPr>
            <w:tcW w:w="2470" w:type="dxa"/>
            <w:vMerge/>
            <w:tcBorders>
              <w:top w:val="nil"/>
              <w:bottom w:val="nil"/>
            </w:tcBorders>
          </w:tcPr>
          <w:p w14:paraId="30D16AF5" w14:textId="77777777" w:rsidR="00E81AC4" w:rsidRDefault="00E81AC4" w:rsidP="00840758">
            <w:pPr>
              <w:rPr>
                <w:sz w:val="2"/>
                <w:szCs w:val="2"/>
              </w:rPr>
            </w:pPr>
          </w:p>
        </w:tc>
        <w:tc>
          <w:tcPr>
            <w:tcW w:w="6063" w:type="dxa"/>
            <w:vMerge/>
            <w:tcBorders>
              <w:top w:val="nil"/>
              <w:bottom w:val="nil"/>
              <w:right w:val="single" w:sz="12" w:space="0" w:color="DDDDDD"/>
            </w:tcBorders>
          </w:tcPr>
          <w:p w14:paraId="6D00F731" w14:textId="77777777" w:rsidR="00E81AC4" w:rsidRDefault="00E81AC4" w:rsidP="00840758">
            <w:pPr>
              <w:rPr>
                <w:sz w:val="2"/>
                <w:szCs w:val="2"/>
              </w:rPr>
            </w:pPr>
          </w:p>
        </w:tc>
        <w:tc>
          <w:tcPr>
            <w:tcW w:w="243" w:type="dxa"/>
            <w:tcBorders>
              <w:left w:val="single" w:sz="12" w:space="0" w:color="DDDDDD"/>
            </w:tcBorders>
          </w:tcPr>
          <w:p w14:paraId="591809DC" w14:textId="77777777" w:rsidR="00E81AC4" w:rsidRDefault="00E81AC4" w:rsidP="00840758">
            <w:pPr>
              <w:pStyle w:val="TableParagraph"/>
              <w:rPr>
                <w:sz w:val="10"/>
              </w:rPr>
            </w:pPr>
          </w:p>
        </w:tc>
        <w:tc>
          <w:tcPr>
            <w:tcW w:w="406" w:type="dxa"/>
          </w:tcPr>
          <w:p w14:paraId="0A3F2EE4" w14:textId="77777777" w:rsidR="00E81AC4" w:rsidRDefault="00E81AC4" w:rsidP="00840758">
            <w:pPr>
              <w:pStyle w:val="TableParagraph"/>
              <w:ind w:left="149"/>
              <w:rPr>
                <w:sz w:val="11"/>
              </w:rPr>
            </w:pPr>
            <w:r>
              <w:rPr>
                <w:color w:val="333333"/>
                <w:sz w:val="11"/>
              </w:rPr>
              <w:t>114</w:t>
            </w:r>
          </w:p>
        </w:tc>
        <w:tc>
          <w:tcPr>
            <w:tcW w:w="1452" w:type="dxa"/>
            <w:tcBorders>
              <w:right w:val="single" w:sz="12" w:space="0" w:color="DDDDDD"/>
            </w:tcBorders>
          </w:tcPr>
          <w:p w14:paraId="34F69EDF" w14:textId="77777777" w:rsidR="00E81AC4" w:rsidRDefault="00E81AC4" w:rsidP="00840758">
            <w:pPr>
              <w:pStyle w:val="TableParagraph"/>
              <w:ind w:left="40"/>
              <w:rPr>
                <w:sz w:val="11"/>
              </w:rPr>
            </w:pPr>
            <w:proofErr w:type="spellStart"/>
            <w:r>
              <w:rPr>
                <w:color w:val="333333"/>
                <w:sz w:val="11"/>
              </w:rPr>
              <w:t>Tabankulu</w:t>
            </w:r>
            <w:proofErr w:type="spellEnd"/>
            <w:r>
              <w:rPr>
                <w:color w:val="333333"/>
                <w:spacing w:val="4"/>
                <w:sz w:val="11"/>
              </w:rPr>
              <w:t xml:space="preserve"> </w:t>
            </w:r>
            <w:r>
              <w:rPr>
                <w:color w:val="333333"/>
                <w:sz w:val="11"/>
              </w:rPr>
              <w:t>Estates</w:t>
            </w:r>
            <w:r>
              <w:rPr>
                <w:color w:val="333333"/>
                <w:spacing w:val="9"/>
                <w:sz w:val="11"/>
              </w:rPr>
              <w:t xml:space="preserve"> </w:t>
            </w:r>
            <w:r>
              <w:rPr>
                <w:color w:val="333333"/>
                <w:sz w:val="11"/>
              </w:rPr>
              <w:t>Clinic</w:t>
            </w:r>
          </w:p>
        </w:tc>
      </w:tr>
      <w:tr w:rsidR="00E81AC4" w14:paraId="4690A7F6" w14:textId="77777777" w:rsidTr="00840758">
        <w:trPr>
          <w:trHeight w:val="205"/>
        </w:trPr>
        <w:tc>
          <w:tcPr>
            <w:tcW w:w="2470" w:type="dxa"/>
            <w:vMerge/>
            <w:tcBorders>
              <w:top w:val="nil"/>
              <w:bottom w:val="nil"/>
            </w:tcBorders>
          </w:tcPr>
          <w:p w14:paraId="5FE6E6B3" w14:textId="77777777" w:rsidR="00E81AC4" w:rsidRDefault="00E81AC4" w:rsidP="00840758">
            <w:pPr>
              <w:rPr>
                <w:sz w:val="2"/>
                <w:szCs w:val="2"/>
              </w:rPr>
            </w:pPr>
          </w:p>
        </w:tc>
        <w:tc>
          <w:tcPr>
            <w:tcW w:w="6063" w:type="dxa"/>
            <w:vMerge/>
            <w:tcBorders>
              <w:top w:val="nil"/>
              <w:bottom w:val="nil"/>
              <w:right w:val="single" w:sz="12" w:space="0" w:color="DDDDDD"/>
            </w:tcBorders>
          </w:tcPr>
          <w:p w14:paraId="382D3DB7" w14:textId="77777777" w:rsidR="00E81AC4" w:rsidRDefault="00E81AC4" w:rsidP="00840758">
            <w:pPr>
              <w:rPr>
                <w:sz w:val="2"/>
                <w:szCs w:val="2"/>
              </w:rPr>
            </w:pPr>
          </w:p>
        </w:tc>
        <w:tc>
          <w:tcPr>
            <w:tcW w:w="243" w:type="dxa"/>
            <w:tcBorders>
              <w:left w:val="single" w:sz="12" w:space="0" w:color="DDDDDD"/>
            </w:tcBorders>
          </w:tcPr>
          <w:p w14:paraId="3AA56368" w14:textId="77777777" w:rsidR="00E81AC4" w:rsidRDefault="00E81AC4" w:rsidP="00840758">
            <w:pPr>
              <w:pStyle w:val="TableParagraph"/>
              <w:rPr>
                <w:sz w:val="10"/>
              </w:rPr>
            </w:pPr>
          </w:p>
        </w:tc>
        <w:tc>
          <w:tcPr>
            <w:tcW w:w="406" w:type="dxa"/>
          </w:tcPr>
          <w:p w14:paraId="75E36305" w14:textId="77777777" w:rsidR="00E81AC4" w:rsidRDefault="00E81AC4" w:rsidP="00840758">
            <w:pPr>
              <w:pStyle w:val="TableParagraph"/>
              <w:spacing w:before="41"/>
              <w:ind w:left="149"/>
              <w:rPr>
                <w:sz w:val="11"/>
              </w:rPr>
            </w:pPr>
            <w:r>
              <w:rPr>
                <w:color w:val="333333"/>
                <w:sz w:val="11"/>
              </w:rPr>
              <w:t>115</w:t>
            </w:r>
          </w:p>
        </w:tc>
        <w:tc>
          <w:tcPr>
            <w:tcW w:w="1452" w:type="dxa"/>
            <w:tcBorders>
              <w:right w:val="single" w:sz="12" w:space="0" w:color="DDDDDD"/>
            </w:tcBorders>
          </w:tcPr>
          <w:p w14:paraId="2F5AB9A4" w14:textId="77777777" w:rsidR="00E81AC4" w:rsidRDefault="00E81AC4" w:rsidP="00840758">
            <w:pPr>
              <w:pStyle w:val="TableParagraph"/>
              <w:spacing w:before="41"/>
              <w:ind w:left="40"/>
              <w:rPr>
                <w:sz w:val="11"/>
              </w:rPr>
            </w:pPr>
            <w:proofErr w:type="spellStart"/>
            <w:r>
              <w:rPr>
                <w:color w:val="333333"/>
                <w:sz w:val="11"/>
              </w:rPr>
              <w:t>Ngwavuma</w:t>
            </w:r>
            <w:proofErr w:type="spellEnd"/>
            <w:r>
              <w:rPr>
                <w:color w:val="333333"/>
                <w:spacing w:val="13"/>
                <w:sz w:val="11"/>
              </w:rPr>
              <w:t xml:space="preserve"> </w:t>
            </w:r>
            <w:r>
              <w:rPr>
                <w:color w:val="333333"/>
                <w:sz w:val="11"/>
              </w:rPr>
              <w:t>UEDF</w:t>
            </w:r>
            <w:r>
              <w:rPr>
                <w:color w:val="333333"/>
                <w:spacing w:val="12"/>
                <w:sz w:val="11"/>
              </w:rPr>
              <w:t xml:space="preserve"> </w:t>
            </w:r>
            <w:r>
              <w:rPr>
                <w:color w:val="333333"/>
                <w:sz w:val="11"/>
              </w:rPr>
              <w:t>Clinic</w:t>
            </w:r>
          </w:p>
        </w:tc>
      </w:tr>
      <w:tr w:rsidR="00E81AC4" w14:paraId="4D806020" w14:textId="77777777" w:rsidTr="00840758">
        <w:trPr>
          <w:trHeight w:val="208"/>
        </w:trPr>
        <w:tc>
          <w:tcPr>
            <w:tcW w:w="2470" w:type="dxa"/>
            <w:vMerge/>
            <w:tcBorders>
              <w:top w:val="nil"/>
              <w:bottom w:val="nil"/>
            </w:tcBorders>
          </w:tcPr>
          <w:p w14:paraId="36886AF9" w14:textId="77777777" w:rsidR="00E81AC4" w:rsidRDefault="00E81AC4" w:rsidP="00840758">
            <w:pPr>
              <w:rPr>
                <w:sz w:val="2"/>
                <w:szCs w:val="2"/>
              </w:rPr>
            </w:pPr>
          </w:p>
        </w:tc>
        <w:tc>
          <w:tcPr>
            <w:tcW w:w="6063" w:type="dxa"/>
            <w:vMerge/>
            <w:tcBorders>
              <w:top w:val="nil"/>
              <w:bottom w:val="nil"/>
              <w:right w:val="single" w:sz="12" w:space="0" w:color="DDDDDD"/>
            </w:tcBorders>
          </w:tcPr>
          <w:p w14:paraId="2A7CADCC" w14:textId="77777777" w:rsidR="00E81AC4" w:rsidRDefault="00E81AC4" w:rsidP="00840758">
            <w:pPr>
              <w:rPr>
                <w:sz w:val="2"/>
                <w:szCs w:val="2"/>
              </w:rPr>
            </w:pPr>
          </w:p>
        </w:tc>
        <w:tc>
          <w:tcPr>
            <w:tcW w:w="243" w:type="dxa"/>
            <w:tcBorders>
              <w:left w:val="single" w:sz="12" w:space="0" w:color="DDDDDD"/>
            </w:tcBorders>
          </w:tcPr>
          <w:p w14:paraId="0C242EB3" w14:textId="77777777" w:rsidR="00E81AC4" w:rsidRDefault="00E81AC4" w:rsidP="00840758">
            <w:pPr>
              <w:pStyle w:val="TableParagraph"/>
              <w:rPr>
                <w:sz w:val="10"/>
              </w:rPr>
            </w:pPr>
          </w:p>
        </w:tc>
        <w:tc>
          <w:tcPr>
            <w:tcW w:w="406" w:type="dxa"/>
          </w:tcPr>
          <w:p w14:paraId="6320365B" w14:textId="77777777" w:rsidR="00E81AC4" w:rsidRDefault="00E81AC4" w:rsidP="00840758">
            <w:pPr>
              <w:pStyle w:val="TableParagraph"/>
              <w:ind w:left="149"/>
              <w:rPr>
                <w:sz w:val="11"/>
              </w:rPr>
            </w:pPr>
            <w:r>
              <w:rPr>
                <w:color w:val="333333"/>
                <w:sz w:val="11"/>
              </w:rPr>
              <w:t>116</w:t>
            </w:r>
          </w:p>
        </w:tc>
        <w:tc>
          <w:tcPr>
            <w:tcW w:w="1452" w:type="dxa"/>
            <w:tcBorders>
              <w:right w:val="single" w:sz="12" w:space="0" w:color="DDDDDD"/>
            </w:tcBorders>
          </w:tcPr>
          <w:p w14:paraId="65D23D23" w14:textId="77777777" w:rsidR="00E81AC4" w:rsidRDefault="00E81AC4" w:rsidP="00840758">
            <w:pPr>
              <w:pStyle w:val="TableParagraph"/>
              <w:ind w:left="40"/>
              <w:rPr>
                <w:sz w:val="11"/>
              </w:rPr>
            </w:pPr>
            <w:r>
              <w:rPr>
                <w:color w:val="333333"/>
                <w:sz w:val="11"/>
              </w:rPr>
              <w:t>Mbalenhle</w:t>
            </w:r>
            <w:r>
              <w:rPr>
                <w:color w:val="333333"/>
                <w:spacing w:val="8"/>
                <w:sz w:val="11"/>
              </w:rPr>
              <w:t xml:space="preserve"> </w:t>
            </w:r>
            <w:r>
              <w:rPr>
                <w:color w:val="333333"/>
                <w:sz w:val="11"/>
              </w:rPr>
              <w:t>Clinic</w:t>
            </w:r>
          </w:p>
        </w:tc>
      </w:tr>
      <w:tr w:rsidR="00E81AC4" w14:paraId="5277EE00" w14:textId="77777777" w:rsidTr="00840758">
        <w:trPr>
          <w:trHeight w:val="208"/>
        </w:trPr>
        <w:tc>
          <w:tcPr>
            <w:tcW w:w="2470" w:type="dxa"/>
            <w:vMerge/>
            <w:tcBorders>
              <w:top w:val="nil"/>
              <w:bottom w:val="nil"/>
            </w:tcBorders>
          </w:tcPr>
          <w:p w14:paraId="50F4817E" w14:textId="77777777" w:rsidR="00E81AC4" w:rsidRDefault="00E81AC4" w:rsidP="00840758">
            <w:pPr>
              <w:rPr>
                <w:sz w:val="2"/>
                <w:szCs w:val="2"/>
              </w:rPr>
            </w:pPr>
          </w:p>
        </w:tc>
        <w:tc>
          <w:tcPr>
            <w:tcW w:w="6063" w:type="dxa"/>
            <w:vMerge/>
            <w:tcBorders>
              <w:top w:val="nil"/>
              <w:bottom w:val="nil"/>
              <w:right w:val="single" w:sz="12" w:space="0" w:color="DDDDDD"/>
            </w:tcBorders>
          </w:tcPr>
          <w:p w14:paraId="4F189EC2" w14:textId="77777777" w:rsidR="00E81AC4" w:rsidRDefault="00E81AC4" w:rsidP="00840758">
            <w:pPr>
              <w:rPr>
                <w:sz w:val="2"/>
                <w:szCs w:val="2"/>
              </w:rPr>
            </w:pPr>
          </w:p>
        </w:tc>
        <w:tc>
          <w:tcPr>
            <w:tcW w:w="243" w:type="dxa"/>
            <w:tcBorders>
              <w:left w:val="single" w:sz="12" w:space="0" w:color="DDDDDD"/>
            </w:tcBorders>
          </w:tcPr>
          <w:p w14:paraId="7E8F4619" w14:textId="77777777" w:rsidR="00E81AC4" w:rsidRDefault="00E81AC4" w:rsidP="00840758">
            <w:pPr>
              <w:pStyle w:val="TableParagraph"/>
              <w:rPr>
                <w:sz w:val="10"/>
              </w:rPr>
            </w:pPr>
          </w:p>
        </w:tc>
        <w:tc>
          <w:tcPr>
            <w:tcW w:w="406" w:type="dxa"/>
          </w:tcPr>
          <w:p w14:paraId="5981342D" w14:textId="77777777" w:rsidR="00E81AC4" w:rsidRDefault="00E81AC4" w:rsidP="00840758">
            <w:pPr>
              <w:pStyle w:val="TableParagraph"/>
              <w:ind w:left="149"/>
              <w:rPr>
                <w:sz w:val="11"/>
              </w:rPr>
            </w:pPr>
            <w:r>
              <w:rPr>
                <w:color w:val="333333"/>
                <w:sz w:val="11"/>
              </w:rPr>
              <w:t>117</w:t>
            </w:r>
          </w:p>
        </w:tc>
        <w:tc>
          <w:tcPr>
            <w:tcW w:w="1452" w:type="dxa"/>
            <w:tcBorders>
              <w:right w:val="single" w:sz="12" w:space="0" w:color="DDDDDD"/>
            </w:tcBorders>
          </w:tcPr>
          <w:p w14:paraId="4CBB8F5E" w14:textId="77777777" w:rsidR="00E81AC4" w:rsidRDefault="00E81AC4" w:rsidP="00840758">
            <w:pPr>
              <w:pStyle w:val="TableParagraph"/>
              <w:ind w:left="40"/>
              <w:rPr>
                <w:sz w:val="11"/>
              </w:rPr>
            </w:pPr>
            <w:r>
              <w:rPr>
                <w:color w:val="333333"/>
                <w:sz w:val="11"/>
              </w:rPr>
              <w:t>Tshaneni</w:t>
            </w:r>
            <w:r>
              <w:rPr>
                <w:color w:val="333333"/>
                <w:spacing w:val="3"/>
                <w:sz w:val="11"/>
              </w:rPr>
              <w:t xml:space="preserve"> </w:t>
            </w:r>
            <w:r>
              <w:rPr>
                <w:color w:val="333333"/>
                <w:sz w:val="11"/>
              </w:rPr>
              <w:t>Clinic</w:t>
            </w:r>
          </w:p>
        </w:tc>
      </w:tr>
      <w:tr w:rsidR="00E81AC4" w14:paraId="585119A8" w14:textId="77777777" w:rsidTr="00840758">
        <w:trPr>
          <w:trHeight w:val="208"/>
        </w:trPr>
        <w:tc>
          <w:tcPr>
            <w:tcW w:w="2470" w:type="dxa"/>
            <w:vMerge/>
            <w:tcBorders>
              <w:top w:val="nil"/>
              <w:bottom w:val="nil"/>
            </w:tcBorders>
          </w:tcPr>
          <w:p w14:paraId="5DF26292" w14:textId="77777777" w:rsidR="00E81AC4" w:rsidRDefault="00E81AC4" w:rsidP="00840758">
            <w:pPr>
              <w:rPr>
                <w:sz w:val="2"/>
                <w:szCs w:val="2"/>
              </w:rPr>
            </w:pPr>
          </w:p>
        </w:tc>
        <w:tc>
          <w:tcPr>
            <w:tcW w:w="6063" w:type="dxa"/>
            <w:vMerge/>
            <w:tcBorders>
              <w:top w:val="nil"/>
              <w:bottom w:val="nil"/>
              <w:right w:val="single" w:sz="12" w:space="0" w:color="DDDDDD"/>
            </w:tcBorders>
          </w:tcPr>
          <w:p w14:paraId="36BC5C72" w14:textId="77777777" w:rsidR="00E81AC4" w:rsidRDefault="00E81AC4" w:rsidP="00840758">
            <w:pPr>
              <w:rPr>
                <w:sz w:val="2"/>
                <w:szCs w:val="2"/>
              </w:rPr>
            </w:pPr>
          </w:p>
        </w:tc>
        <w:tc>
          <w:tcPr>
            <w:tcW w:w="243" w:type="dxa"/>
            <w:tcBorders>
              <w:left w:val="single" w:sz="12" w:space="0" w:color="DDDDDD"/>
            </w:tcBorders>
          </w:tcPr>
          <w:p w14:paraId="73336058" w14:textId="77777777" w:rsidR="00E81AC4" w:rsidRDefault="00E81AC4" w:rsidP="00840758">
            <w:pPr>
              <w:pStyle w:val="TableParagraph"/>
              <w:rPr>
                <w:sz w:val="10"/>
              </w:rPr>
            </w:pPr>
          </w:p>
        </w:tc>
        <w:tc>
          <w:tcPr>
            <w:tcW w:w="406" w:type="dxa"/>
          </w:tcPr>
          <w:p w14:paraId="1504157E" w14:textId="77777777" w:rsidR="00E81AC4" w:rsidRDefault="00E81AC4" w:rsidP="00840758">
            <w:pPr>
              <w:pStyle w:val="TableParagraph"/>
              <w:ind w:left="149"/>
              <w:rPr>
                <w:sz w:val="11"/>
              </w:rPr>
            </w:pPr>
            <w:r>
              <w:rPr>
                <w:color w:val="333333"/>
                <w:sz w:val="11"/>
              </w:rPr>
              <w:t>118</w:t>
            </w:r>
          </w:p>
        </w:tc>
        <w:tc>
          <w:tcPr>
            <w:tcW w:w="1452" w:type="dxa"/>
            <w:tcBorders>
              <w:right w:val="single" w:sz="12" w:space="0" w:color="DDDDDD"/>
            </w:tcBorders>
          </w:tcPr>
          <w:p w14:paraId="58B95079" w14:textId="77777777" w:rsidR="00E81AC4" w:rsidRDefault="00E81AC4" w:rsidP="00840758">
            <w:pPr>
              <w:pStyle w:val="TableParagraph"/>
              <w:ind w:left="40"/>
              <w:rPr>
                <w:sz w:val="11"/>
              </w:rPr>
            </w:pPr>
            <w:r>
              <w:rPr>
                <w:color w:val="333333"/>
                <w:sz w:val="11"/>
              </w:rPr>
              <w:t>Hlane</w:t>
            </w:r>
            <w:r>
              <w:rPr>
                <w:color w:val="333333"/>
                <w:spacing w:val="7"/>
                <w:sz w:val="11"/>
              </w:rPr>
              <w:t xml:space="preserve"> </w:t>
            </w:r>
            <w:r>
              <w:rPr>
                <w:color w:val="333333"/>
                <w:sz w:val="11"/>
              </w:rPr>
              <w:t>Clinic</w:t>
            </w:r>
          </w:p>
        </w:tc>
      </w:tr>
      <w:tr w:rsidR="00E81AC4" w14:paraId="369435A2" w14:textId="77777777" w:rsidTr="00840758">
        <w:trPr>
          <w:trHeight w:val="208"/>
        </w:trPr>
        <w:tc>
          <w:tcPr>
            <w:tcW w:w="2470" w:type="dxa"/>
            <w:vMerge/>
            <w:tcBorders>
              <w:top w:val="nil"/>
              <w:bottom w:val="nil"/>
            </w:tcBorders>
          </w:tcPr>
          <w:p w14:paraId="3A522ADB" w14:textId="77777777" w:rsidR="00E81AC4" w:rsidRDefault="00E81AC4" w:rsidP="00840758">
            <w:pPr>
              <w:rPr>
                <w:sz w:val="2"/>
                <w:szCs w:val="2"/>
              </w:rPr>
            </w:pPr>
          </w:p>
        </w:tc>
        <w:tc>
          <w:tcPr>
            <w:tcW w:w="6063" w:type="dxa"/>
            <w:vMerge/>
            <w:tcBorders>
              <w:top w:val="nil"/>
              <w:bottom w:val="nil"/>
              <w:right w:val="single" w:sz="12" w:space="0" w:color="DDDDDD"/>
            </w:tcBorders>
          </w:tcPr>
          <w:p w14:paraId="7D42F1D1" w14:textId="77777777" w:rsidR="00E81AC4" w:rsidRDefault="00E81AC4" w:rsidP="00840758">
            <w:pPr>
              <w:rPr>
                <w:sz w:val="2"/>
                <w:szCs w:val="2"/>
              </w:rPr>
            </w:pPr>
          </w:p>
        </w:tc>
        <w:tc>
          <w:tcPr>
            <w:tcW w:w="243" w:type="dxa"/>
            <w:tcBorders>
              <w:left w:val="single" w:sz="12" w:space="0" w:color="DDDDDD"/>
            </w:tcBorders>
          </w:tcPr>
          <w:p w14:paraId="0C43CC1A" w14:textId="77777777" w:rsidR="00E81AC4" w:rsidRDefault="00E81AC4" w:rsidP="00840758">
            <w:pPr>
              <w:pStyle w:val="TableParagraph"/>
              <w:rPr>
                <w:sz w:val="10"/>
              </w:rPr>
            </w:pPr>
          </w:p>
        </w:tc>
        <w:tc>
          <w:tcPr>
            <w:tcW w:w="406" w:type="dxa"/>
          </w:tcPr>
          <w:p w14:paraId="1FF9A796" w14:textId="77777777" w:rsidR="00E81AC4" w:rsidRDefault="00E81AC4" w:rsidP="00840758">
            <w:pPr>
              <w:pStyle w:val="TableParagraph"/>
              <w:ind w:left="149"/>
              <w:rPr>
                <w:sz w:val="11"/>
              </w:rPr>
            </w:pPr>
            <w:r>
              <w:rPr>
                <w:color w:val="333333"/>
                <w:sz w:val="11"/>
              </w:rPr>
              <w:t>119</w:t>
            </w:r>
          </w:p>
        </w:tc>
        <w:tc>
          <w:tcPr>
            <w:tcW w:w="1452" w:type="dxa"/>
            <w:tcBorders>
              <w:right w:val="single" w:sz="12" w:space="0" w:color="DDDDDD"/>
            </w:tcBorders>
          </w:tcPr>
          <w:p w14:paraId="479EEA6D" w14:textId="77777777" w:rsidR="00E81AC4" w:rsidRDefault="00E81AC4" w:rsidP="00840758">
            <w:pPr>
              <w:pStyle w:val="TableParagraph"/>
              <w:ind w:left="40"/>
              <w:rPr>
                <w:sz w:val="11"/>
              </w:rPr>
            </w:pPr>
            <w:r>
              <w:rPr>
                <w:color w:val="333333"/>
                <w:sz w:val="11"/>
              </w:rPr>
              <w:t>Ebenezer</w:t>
            </w:r>
            <w:r>
              <w:rPr>
                <w:color w:val="333333"/>
                <w:spacing w:val="16"/>
                <w:sz w:val="11"/>
              </w:rPr>
              <w:t xml:space="preserve"> </w:t>
            </w:r>
            <w:r>
              <w:rPr>
                <w:color w:val="333333"/>
                <w:sz w:val="11"/>
              </w:rPr>
              <w:t>Clinic</w:t>
            </w:r>
          </w:p>
        </w:tc>
      </w:tr>
      <w:tr w:rsidR="00E81AC4" w14:paraId="477D3509" w14:textId="77777777" w:rsidTr="00840758">
        <w:trPr>
          <w:trHeight w:val="208"/>
        </w:trPr>
        <w:tc>
          <w:tcPr>
            <w:tcW w:w="2470" w:type="dxa"/>
            <w:vMerge/>
            <w:tcBorders>
              <w:top w:val="nil"/>
              <w:bottom w:val="nil"/>
            </w:tcBorders>
          </w:tcPr>
          <w:p w14:paraId="6EDA601D" w14:textId="77777777" w:rsidR="00E81AC4" w:rsidRDefault="00E81AC4" w:rsidP="00840758">
            <w:pPr>
              <w:rPr>
                <w:sz w:val="2"/>
                <w:szCs w:val="2"/>
              </w:rPr>
            </w:pPr>
          </w:p>
        </w:tc>
        <w:tc>
          <w:tcPr>
            <w:tcW w:w="6063" w:type="dxa"/>
            <w:vMerge/>
            <w:tcBorders>
              <w:top w:val="nil"/>
              <w:bottom w:val="nil"/>
              <w:right w:val="single" w:sz="12" w:space="0" w:color="DDDDDD"/>
            </w:tcBorders>
          </w:tcPr>
          <w:p w14:paraId="4AA637B0" w14:textId="77777777" w:rsidR="00E81AC4" w:rsidRDefault="00E81AC4" w:rsidP="00840758">
            <w:pPr>
              <w:rPr>
                <w:sz w:val="2"/>
                <w:szCs w:val="2"/>
              </w:rPr>
            </w:pPr>
          </w:p>
        </w:tc>
        <w:tc>
          <w:tcPr>
            <w:tcW w:w="243" w:type="dxa"/>
            <w:tcBorders>
              <w:left w:val="single" w:sz="12" w:space="0" w:color="DDDDDD"/>
            </w:tcBorders>
          </w:tcPr>
          <w:p w14:paraId="65B33E37" w14:textId="77777777" w:rsidR="00E81AC4" w:rsidRDefault="00E81AC4" w:rsidP="00840758">
            <w:pPr>
              <w:pStyle w:val="TableParagraph"/>
              <w:rPr>
                <w:sz w:val="10"/>
              </w:rPr>
            </w:pPr>
          </w:p>
        </w:tc>
        <w:tc>
          <w:tcPr>
            <w:tcW w:w="406" w:type="dxa"/>
          </w:tcPr>
          <w:p w14:paraId="2866B7AC" w14:textId="77777777" w:rsidR="00E81AC4" w:rsidRDefault="00E81AC4" w:rsidP="00840758">
            <w:pPr>
              <w:pStyle w:val="TableParagraph"/>
              <w:ind w:left="154"/>
              <w:rPr>
                <w:sz w:val="11"/>
              </w:rPr>
            </w:pPr>
            <w:r>
              <w:rPr>
                <w:color w:val="333333"/>
                <w:sz w:val="11"/>
              </w:rPr>
              <w:t>120</w:t>
            </w:r>
          </w:p>
        </w:tc>
        <w:tc>
          <w:tcPr>
            <w:tcW w:w="1452" w:type="dxa"/>
            <w:tcBorders>
              <w:right w:val="single" w:sz="12" w:space="0" w:color="DDDDDD"/>
            </w:tcBorders>
          </w:tcPr>
          <w:p w14:paraId="07A10659" w14:textId="77777777" w:rsidR="00E81AC4" w:rsidRDefault="00E81AC4" w:rsidP="00840758">
            <w:pPr>
              <w:pStyle w:val="TableParagraph"/>
              <w:ind w:left="40"/>
              <w:rPr>
                <w:sz w:val="11"/>
              </w:rPr>
            </w:pPr>
            <w:proofErr w:type="spellStart"/>
            <w:r>
              <w:rPr>
                <w:color w:val="333333"/>
                <w:sz w:val="11"/>
              </w:rPr>
              <w:t>Lomahasha</w:t>
            </w:r>
            <w:proofErr w:type="spellEnd"/>
            <w:r>
              <w:rPr>
                <w:color w:val="333333"/>
                <w:spacing w:val="9"/>
                <w:sz w:val="11"/>
              </w:rPr>
              <w:t xml:space="preserve"> </w:t>
            </w:r>
            <w:r>
              <w:rPr>
                <w:color w:val="333333"/>
                <w:sz w:val="11"/>
              </w:rPr>
              <w:t>Clinic</w:t>
            </w:r>
          </w:p>
        </w:tc>
      </w:tr>
      <w:tr w:rsidR="00E81AC4" w14:paraId="10AAA43C" w14:textId="77777777" w:rsidTr="00840758">
        <w:trPr>
          <w:trHeight w:val="421"/>
        </w:trPr>
        <w:tc>
          <w:tcPr>
            <w:tcW w:w="2470" w:type="dxa"/>
            <w:vMerge/>
            <w:tcBorders>
              <w:top w:val="nil"/>
              <w:bottom w:val="nil"/>
            </w:tcBorders>
          </w:tcPr>
          <w:p w14:paraId="296876A8" w14:textId="77777777" w:rsidR="00E81AC4" w:rsidRDefault="00E81AC4" w:rsidP="00840758">
            <w:pPr>
              <w:rPr>
                <w:sz w:val="2"/>
                <w:szCs w:val="2"/>
              </w:rPr>
            </w:pPr>
          </w:p>
        </w:tc>
        <w:tc>
          <w:tcPr>
            <w:tcW w:w="6063" w:type="dxa"/>
            <w:vMerge/>
            <w:tcBorders>
              <w:top w:val="nil"/>
              <w:bottom w:val="nil"/>
              <w:right w:val="single" w:sz="12" w:space="0" w:color="DDDDDD"/>
            </w:tcBorders>
          </w:tcPr>
          <w:p w14:paraId="279CE373" w14:textId="77777777" w:rsidR="00E81AC4" w:rsidRDefault="00E81AC4" w:rsidP="00840758">
            <w:pPr>
              <w:rPr>
                <w:sz w:val="2"/>
                <w:szCs w:val="2"/>
              </w:rPr>
            </w:pPr>
          </w:p>
        </w:tc>
        <w:tc>
          <w:tcPr>
            <w:tcW w:w="243" w:type="dxa"/>
            <w:tcBorders>
              <w:left w:val="single" w:sz="12" w:space="0" w:color="DDDDDD"/>
            </w:tcBorders>
          </w:tcPr>
          <w:p w14:paraId="48CE7324" w14:textId="77777777" w:rsidR="00E81AC4" w:rsidRDefault="00E81AC4" w:rsidP="00840758">
            <w:pPr>
              <w:pStyle w:val="TableParagraph"/>
              <w:rPr>
                <w:sz w:val="10"/>
              </w:rPr>
            </w:pPr>
          </w:p>
        </w:tc>
        <w:tc>
          <w:tcPr>
            <w:tcW w:w="406" w:type="dxa"/>
          </w:tcPr>
          <w:p w14:paraId="3324070B" w14:textId="77777777" w:rsidR="00E81AC4" w:rsidRDefault="00E81AC4" w:rsidP="00840758">
            <w:pPr>
              <w:pStyle w:val="TableParagraph"/>
              <w:ind w:left="154"/>
              <w:rPr>
                <w:sz w:val="11"/>
              </w:rPr>
            </w:pPr>
            <w:r>
              <w:rPr>
                <w:color w:val="333333"/>
                <w:sz w:val="11"/>
              </w:rPr>
              <w:t>121</w:t>
            </w:r>
          </w:p>
        </w:tc>
        <w:tc>
          <w:tcPr>
            <w:tcW w:w="1452" w:type="dxa"/>
            <w:tcBorders>
              <w:right w:val="single" w:sz="12" w:space="0" w:color="DDDDDD"/>
            </w:tcBorders>
          </w:tcPr>
          <w:p w14:paraId="082EF81B" w14:textId="77777777" w:rsidR="00E81AC4" w:rsidRDefault="00E81AC4" w:rsidP="00840758">
            <w:pPr>
              <w:pStyle w:val="TableParagraph"/>
              <w:ind w:left="40"/>
              <w:rPr>
                <w:sz w:val="11"/>
              </w:rPr>
            </w:pPr>
            <w:r>
              <w:rPr>
                <w:color w:val="333333"/>
                <w:sz w:val="11"/>
              </w:rPr>
              <w:t>Good</w:t>
            </w:r>
            <w:r>
              <w:rPr>
                <w:color w:val="333333"/>
                <w:spacing w:val="8"/>
                <w:sz w:val="11"/>
              </w:rPr>
              <w:t xml:space="preserve"> </w:t>
            </w:r>
            <w:r>
              <w:rPr>
                <w:color w:val="333333"/>
                <w:sz w:val="11"/>
              </w:rPr>
              <w:t>Shepherd</w:t>
            </w:r>
            <w:r>
              <w:rPr>
                <w:color w:val="333333"/>
                <w:spacing w:val="13"/>
                <w:sz w:val="11"/>
              </w:rPr>
              <w:t xml:space="preserve"> </w:t>
            </w:r>
            <w:r>
              <w:rPr>
                <w:color w:val="333333"/>
                <w:sz w:val="11"/>
              </w:rPr>
              <w:t>Public</w:t>
            </w:r>
          </w:p>
          <w:p w14:paraId="0CF0E5C0" w14:textId="77777777" w:rsidR="00E81AC4" w:rsidRDefault="00E81AC4" w:rsidP="00840758">
            <w:pPr>
              <w:pStyle w:val="TableParagraph"/>
              <w:spacing w:before="87"/>
              <w:ind w:left="40"/>
              <w:rPr>
                <w:sz w:val="11"/>
              </w:rPr>
            </w:pPr>
            <w:r>
              <w:rPr>
                <w:color w:val="333333"/>
                <w:sz w:val="11"/>
              </w:rPr>
              <w:t>Health</w:t>
            </w:r>
            <w:r>
              <w:rPr>
                <w:color w:val="333333"/>
                <w:spacing w:val="4"/>
                <w:sz w:val="11"/>
              </w:rPr>
              <w:t xml:space="preserve"> </w:t>
            </w:r>
            <w:r>
              <w:rPr>
                <w:color w:val="333333"/>
                <w:sz w:val="11"/>
              </w:rPr>
              <w:t>Center</w:t>
            </w:r>
          </w:p>
        </w:tc>
      </w:tr>
      <w:tr w:rsidR="00E81AC4" w14:paraId="2BBF0BC2" w14:textId="77777777" w:rsidTr="00840758">
        <w:trPr>
          <w:trHeight w:val="208"/>
        </w:trPr>
        <w:tc>
          <w:tcPr>
            <w:tcW w:w="2470" w:type="dxa"/>
            <w:vMerge/>
            <w:tcBorders>
              <w:top w:val="nil"/>
              <w:bottom w:val="nil"/>
            </w:tcBorders>
          </w:tcPr>
          <w:p w14:paraId="7D6B4F16" w14:textId="77777777" w:rsidR="00E81AC4" w:rsidRDefault="00E81AC4" w:rsidP="00840758">
            <w:pPr>
              <w:rPr>
                <w:sz w:val="2"/>
                <w:szCs w:val="2"/>
              </w:rPr>
            </w:pPr>
          </w:p>
        </w:tc>
        <w:tc>
          <w:tcPr>
            <w:tcW w:w="6063" w:type="dxa"/>
            <w:vMerge/>
            <w:tcBorders>
              <w:top w:val="nil"/>
              <w:bottom w:val="nil"/>
              <w:right w:val="single" w:sz="12" w:space="0" w:color="DDDDDD"/>
            </w:tcBorders>
          </w:tcPr>
          <w:p w14:paraId="18C5EF2A" w14:textId="77777777" w:rsidR="00E81AC4" w:rsidRDefault="00E81AC4" w:rsidP="00840758">
            <w:pPr>
              <w:rPr>
                <w:sz w:val="2"/>
                <w:szCs w:val="2"/>
              </w:rPr>
            </w:pPr>
          </w:p>
        </w:tc>
        <w:tc>
          <w:tcPr>
            <w:tcW w:w="243" w:type="dxa"/>
            <w:tcBorders>
              <w:left w:val="single" w:sz="12" w:space="0" w:color="DDDDDD"/>
            </w:tcBorders>
          </w:tcPr>
          <w:p w14:paraId="7C74CE95" w14:textId="77777777" w:rsidR="00E81AC4" w:rsidRDefault="00E81AC4" w:rsidP="00840758">
            <w:pPr>
              <w:pStyle w:val="TableParagraph"/>
              <w:rPr>
                <w:sz w:val="10"/>
              </w:rPr>
            </w:pPr>
          </w:p>
        </w:tc>
        <w:tc>
          <w:tcPr>
            <w:tcW w:w="406" w:type="dxa"/>
          </w:tcPr>
          <w:p w14:paraId="28263067" w14:textId="77777777" w:rsidR="00E81AC4" w:rsidRDefault="00E81AC4" w:rsidP="00840758">
            <w:pPr>
              <w:pStyle w:val="TableParagraph"/>
              <w:ind w:left="154"/>
              <w:rPr>
                <w:sz w:val="11"/>
              </w:rPr>
            </w:pPr>
            <w:r>
              <w:rPr>
                <w:color w:val="333333"/>
                <w:sz w:val="11"/>
              </w:rPr>
              <w:t>122</w:t>
            </w:r>
          </w:p>
        </w:tc>
        <w:tc>
          <w:tcPr>
            <w:tcW w:w="1452" w:type="dxa"/>
            <w:tcBorders>
              <w:right w:val="single" w:sz="12" w:space="0" w:color="DDDDDD"/>
            </w:tcBorders>
          </w:tcPr>
          <w:p w14:paraId="5C1BA613" w14:textId="77777777" w:rsidR="00E81AC4" w:rsidRDefault="00E81AC4" w:rsidP="00840758">
            <w:pPr>
              <w:pStyle w:val="TableParagraph"/>
              <w:ind w:left="40"/>
              <w:rPr>
                <w:sz w:val="11"/>
              </w:rPr>
            </w:pPr>
            <w:r>
              <w:rPr>
                <w:color w:val="333333"/>
                <w:sz w:val="11"/>
              </w:rPr>
              <w:t>KM</w:t>
            </w:r>
            <w:r>
              <w:rPr>
                <w:color w:val="333333"/>
                <w:spacing w:val="7"/>
                <w:sz w:val="11"/>
              </w:rPr>
              <w:t xml:space="preserve"> </w:t>
            </w:r>
            <w:r>
              <w:rPr>
                <w:color w:val="333333"/>
                <w:sz w:val="11"/>
              </w:rPr>
              <w:t>III</w:t>
            </w:r>
            <w:r>
              <w:rPr>
                <w:color w:val="333333"/>
                <w:spacing w:val="7"/>
                <w:sz w:val="11"/>
              </w:rPr>
              <w:t xml:space="preserve"> </w:t>
            </w:r>
            <w:r>
              <w:rPr>
                <w:color w:val="333333"/>
                <w:sz w:val="11"/>
              </w:rPr>
              <w:t>Clinic</w:t>
            </w:r>
          </w:p>
        </w:tc>
      </w:tr>
      <w:tr w:rsidR="00E81AC4" w14:paraId="19B4D182" w14:textId="77777777" w:rsidTr="00840758">
        <w:trPr>
          <w:trHeight w:val="208"/>
        </w:trPr>
        <w:tc>
          <w:tcPr>
            <w:tcW w:w="2470" w:type="dxa"/>
            <w:vMerge/>
            <w:tcBorders>
              <w:top w:val="nil"/>
              <w:bottom w:val="nil"/>
            </w:tcBorders>
          </w:tcPr>
          <w:p w14:paraId="5B32D7AF" w14:textId="77777777" w:rsidR="00E81AC4" w:rsidRDefault="00E81AC4" w:rsidP="00840758">
            <w:pPr>
              <w:rPr>
                <w:sz w:val="2"/>
                <w:szCs w:val="2"/>
              </w:rPr>
            </w:pPr>
          </w:p>
        </w:tc>
        <w:tc>
          <w:tcPr>
            <w:tcW w:w="6063" w:type="dxa"/>
            <w:vMerge/>
            <w:tcBorders>
              <w:top w:val="nil"/>
              <w:bottom w:val="nil"/>
              <w:right w:val="single" w:sz="12" w:space="0" w:color="DDDDDD"/>
            </w:tcBorders>
          </w:tcPr>
          <w:p w14:paraId="488935FB" w14:textId="77777777" w:rsidR="00E81AC4" w:rsidRDefault="00E81AC4" w:rsidP="00840758">
            <w:pPr>
              <w:rPr>
                <w:sz w:val="2"/>
                <w:szCs w:val="2"/>
              </w:rPr>
            </w:pPr>
          </w:p>
        </w:tc>
        <w:tc>
          <w:tcPr>
            <w:tcW w:w="243" w:type="dxa"/>
            <w:tcBorders>
              <w:left w:val="single" w:sz="12" w:space="0" w:color="DDDDDD"/>
            </w:tcBorders>
          </w:tcPr>
          <w:p w14:paraId="52E8BD1E" w14:textId="77777777" w:rsidR="00E81AC4" w:rsidRDefault="00E81AC4" w:rsidP="00840758">
            <w:pPr>
              <w:pStyle w:val="TableParagraph"/>
              <w:rPr>
                <w:sz w:val="10"/>
              </w:rPr>
            </w:pPr>
          </w:p>
        </w:tc>
        <w:tc>
          <w:tcPr>
            <w:tcW w:w="406" w:type="dxa"/>
          </w:tcPr>
          <w:p w14:paraId="45AC070F" w14:textId="77777777" w:rsidR="00E81AC4" w:rsidRDefault="00E81AC4" w:rsidP="00840758">
            <w:pPr>
              <w:pStyle w:val="TableParagraph"/>
              <w:ind w:left="154"/>
              <w:rPr>
                <w:sz w:val="11"/>
              </w:rPr>
            </w:pPr>
            <w:r>
              <w:rPr>
                <w:color w:val="333333"/>
                <w:sz w:val="11"/>
              </w:rPr>
              <w:t>123</w:t>
            </w:r>
          </w:p>
        </w:tc>
        <w:tc>
          <w:tcPr>
            <w:tcW w:w="1452" w:type="dxa"/>
            <w:tcBorders>
              <w:right w:val="single" w:sz="12" w:space="0" w:color="DDDDDD"/>
            </w:tcBorders>
          </w:tcPr>
          <w:p w14:paraId="73979826" w14:textId="77777777" w:rsidR="00E81AC4" w:rsidRDefault="00E81AC4" w:rsidP="00840758">
            <w:pPr>
              <w:pStyle w:val="TableParagraph"/>
              <w:ind w:left="40"/>
              <w:rPr>
                <w:sz w:val="11"/>
              </w:rPr>
            </w:pPr>
            <w:r>
              <w:rPr>
                <w:color w:val="333333"/>
                <w:sz w:val="11"/>
              </w:rPr>
              <w:t>New</w:t>
            </w:r>
            <w:r>
              <w:rPr>
                <w:color w:val="333333"/>
                <w:spacing w:val="5"/>
                <w:sz w:val="11"/>
              </w:rPr>
              <w:t xml:space="preserve"> </w:t>
            </w:r>
            <w:proofErr w:type="spellStart"/>
            <w:r>
              <w:rPr>
                <w:color w:val="333333"/>
                <w:sz w:val="11"/>
              </w:rPr>
              <w:t>Thulwane</w:t>
            </w:r>
            <w:proofErr w:type="spellEnd"/>
            <w:r>
              <w:rPr>
                <w:color w:val="333333"/>
                <w:spacing w:val="8"/>
                <w:sz w:val="11"/>
              </w:rPr>
              <w:t xml:space="preserve"> </w:t>
            </w:r>
            <w:r>
              <w:rPr>
                <w:color w:val="333333"/>
                <w:sz w:val="11"/>
              </w:rPr>
              <w:t>Clinic</w:t>
            </w:r>
          </w:p>
        </w:tc>
      </w:tr>
      <w:tr w:rsidR="00E81AC4" w14:paraId="20280FF0" w14:textId="77777777" w:rsidTr="00840758">
        <w:trPr>
          <w:trHeight w:val="205"/>
        </w:trPr>
        <w:tc>
          <w:tcPr>
            <w:tcW w:w="2470" w:type="dxa"/>
            <w:vMerge/>
            <w:tcBorders>
              <w:top w:val="nil"/>
              <w:bottom w:val="nil"/>
            </w:tcBorders>
          </w:tcPr>
          <w:p w14:paraId="48D62AB0" w14:textId="77777777" w:rsidR="00E81AC4" w:rsidRDefault="00E81AC4" w:rsidP="00840758">
            <w:pPr>
              <w:rPr>
                <w:sz w:val="2"/>
                <w:szCs w:val="2"/>
              </w:rPr>
            </w:pPr>
          </w:p>
        </w:tc>
        <w:tc>
          <w:tcPr>
            <w:tcW w:w="6063" w:type="dxa"/>
            <w:vMerge/>
            <w:tcBorders>
              <w:top w:val="nil"/>
              <w:bottom w:val="nil"/>
              <w:right w:val="single" w:sz="12" w:space="0" w:color="DDDDDD"/>
            </w:tcBorders>
          </w:tcPr>
          <w:p w14:paraId="5B308032" w14:textId="77777777" w:rsidR="00E81AC4" w:rsidRDefault="00E81AC4" w:rsidP="00840758">
            <w:pPr>
              <w:rPr>
                <w:sz w:val="2"/>
                <w:szCs w:val="2"/>
              </w:rPr>
            </w:pPr>
          </w:p>
        </w:tc>
        <w:tc>
          <w:tcPr>
            <w:tcW w:w="243" w:type="dxa"/>
            <w:tcBorders>
              <w:left w:val="single" w:sz="12" w:space="0" w:color="DDDDDD"/>
            </w:tcBorders>
          </w:tcPr>
          <w:p w14:paraId="6EB2EB55" w14:textId="77777777" w:rsidR="00E81AC4" w:rsidRDefault="00E81AC4" w:rsidP="00840758">
            <w:pPr>
              <w:pStyle w:val="TableParagraph"/>
              <w:rPr>
                <w:sz w:val="10"/>
              </w:rPr>
            </w:pPr>
          </w:p>
        </w:tc>
        <w:tc>
          <w:tcPr>
            <w:tcW w:w="406" w:type="dxa"/>
          </w:tcPr>
          <w:p w14:paraId="60FB0EAB" w14:textId="77777777" w:rsidR="00E81AC4" w:rsidRDefault="00E81AC4" w:rsidP="00840758">
            <w:pPr>
              <w:pStyle w:val="TableParagraph"/>
              <w:spacing w:before="41"/>
              <w:ind w:left="154"/>
              <w:rPr>
                <w:sz w:val="11"/>
              </w:rPr>
            </w:pPr>
            <w:r>
              <w:rPr>
                <w:color w:val="333333"/>
                <w:sz w:val="11"/>
              </w:rPr>
              <w:t>124</w:t>
            </w:r>
          </w:p>
        </w:tc>
        <w:tc>
          <w:tcPr>
            <w:tcW w:w="1452" w:type="dxa"/>
            <w:tcBorders>
              <w:right w:val="single" w:sz="12" w:space="0" w:color="DDDDDD"/>
            </w:tcBorders>
          </w:tcPr>
          <w:p w14:paraId="1A6E9A74" w14:textId="77777777" w:rsidR="00E81AC4" w:rsidRDefault="00E81AC4" w:rsidP="00840758">
            <w:pPr>
              <w:pStyle w:val="TableParagraph"/>
              <w:spacing w:before="41"/>
              <w:ind w:left="40"/>
              <w:rPr>
                <w:sz w:val="11"/>
              </w:rPr>
            </w:pPr>
            <w:r>
              <w:rPr>
                <w:color w:val="333333"/>
                <w:sz w:val="11"/>
              </w:rPr>
              <w:t>Mpaka</w:t>
            </w:r>
            <w:r>
              <w:rPr>
                <w:color w:val="333333"/>
                <w:spacing w:val="11"/>
                <w:sz w:val="11"/>
              </w:rPr>
              <w:t xml:space="preserve"> </w:t>
            </w:r>
            <w:r>
              <w:rPr>
                <w:color w:val="333333"/>
                <w:sz w:val="11"/>
              </w:rPr>
              <w:t>Railway</w:t>
            </w:r>
            <w:r>
              <w:rPr>
                <w:color w:val="333333"/>
                <w:spacing w:val="15"/>
                <w:sz w:val="11"/>
              </w:rPr>
              <w:t xml:space="preserve"> </w:t>
            </w:r>
            <w:r>
              <w:rPr>
                <w:color w:val="333333"/>
                <w:sz w:val="11"/>
              </w:rPr>
              <w:t>Clinic</w:t>
            </w:r>
          </w:p>
        </w:tc>
      </w:tr>
      <w:tr w:rsidR="00E81AC4" w14:paraId="110177E6" w14:textId="77777777" w:rsidTr="00840758">
        <w:trPr>
          <w:trHeight w:val="208"/>
        </w:trPr>
        <w:tc>
          <w:tcPr>
            <w:tcW w:w="2470" w:type="dxa"/>
            <w:vMerge/>
            <w:tcBorders>
              <w:top w:val="nil"/>
              <w:bottom w:val="nil"/>
            </w:tcBorders>
          </w:tcPr>
          <w:p w14:paraId="3BF81BB7" w14:textId="77777777" w:rsidR="00E81AC4" w:rsidRDefault="00E81AC4" w:rsidP="00840758">
            <w:pPr>
              <w:rPr>
                <w:sz w:val="2"/>
                <w:szCs w:val="2"/>
              </w:rPr>
            </w:pPr>
          </w:p>
        </w:tc>
        <w:tc>
          <w:tcPr>
            <w:tcW w:w="6063" w:type="dxa"/>
            <w:vMerge/>
            <w:tcBorders>
              <w:top w:val="nil"/>
              <w:bottom w:val="nil"/>
              <w:right w:val="single" w:sz="12" w:space="0" w:color="DDDDDD"/>
            </w:tcBorders>
          </w:tcPr>
          <w:p w14:paraId="384C17CB" w14:textId="77777777" w:rsidR="00E81AC4" w:rsidRDefault="00E81AC4" w:rsidP="00840758">
            <w:pPr>
              <w:rPr>
                <w:sz w:val="2"/>
                <w:szCs w:val="2"/>
              </w:rPr>
            </w:pPr>
          </w:p>
        </w:tc>
        <w:tc>
          <w:tcPr>
            <w:tcW w:w="243" w:type="dxa"/>
            <w:tcBorders>
              <w:left w:val="single" w:sz="12" w:space="0" w:color="DDDDDD"/>
            </w:tcBorders>
          </w:tcPr>
          <w:p w14:paraId="5A399831" w14:textId="77777777" w:rsidR="00E81AC4" w:rsidRDefault="00E81AC4" w:rsidP="00840758">
            <w:pPr>
              <w:pStyle w:val="TableParagraph"/>
              <w:rPr>
                <w:sz w:val="10"/>
              </w:rPr>
            </w:pPr>
          </w:p>
        </w:tc>
        <w:tc>
          <w:tcPr>
            <w:tcW w:w="406" w:type="dxa"/>
          </w:tcPr>
          <w:p w14:paraId="6E907AA5" w14:textId="77777777" w:rsidR="00E81AC4" w:rsidRDefault="00E81AC4" w:rsidP="00840758">
            <w:pPr>
              <w:pStyle w:val="TableParagraph"/>
              <w:ind w:left="154"/>
              <w:rPr>
                <w:sz w:val="11"/>
              </w:rPr>
            </w:pPr>
            <w:r>
              <w:rPr>
                <w:color w:val="333333"/>
                <w:sz w:val="11"/>
              </w:rPr>
              <w:t>125</w:t>
            </w:r>
          </w:p>
        </w:tc>
        <w:tc>
          <w:tcPr>
            <w:tcW w:w="1452" w:type="dxa"/>
            <w:tcBorders>
              <w:right w:val="single" w:sz="12" w:space="0" w:color="DDDDDD"/>
            </w:tcBorders>
          </w:tcPr>
          <w:p w14:paraId="37BE0CE5" w14:textId="77777777" w:rsidR="00E81AC4" w:rsidRDefault="00E81AC4" w:rsidP="00840758">
            <w:pPr>
              <w:pStyle w:val="TableParagraph"/>
              <w:ind w:left="40"/>
              <w:rPr>
                <w:sz w:val="11"/>
              </w:rPr>
            </w:pPr>
            <w:proofErr w:type="spellStart"/>
            <w:r>
              <w:rPr>
                <w:color w:val="333333"/>
                <w:sz w:val="11"/>
              </w:rPr>
              <w:t>Tambuti</w:t>
            </w:r>
            <w:proofErr w:type="spellEnd"/>
            <w:r>
              <w:rPr>
                <w:color w:val="333333"/>
                <w:spacing w:val="1"/>
                <w:sz w:val="11"/>
              </w:rPr>
              <w:t xml:space="preserve"> </w:t>
            </w:r>
            <w:r>
              <w:rPr>
                <w:color w:val="333333"/>
                <w:sz w:val="11"/>
              </w:rPr>
              <w:t>Estate Clinic</w:t>
            </w:r>
          </w:p>
        </w:tc>
      </w:tr>
      <w:tr w:rsidR="00E81AC4" w14:paraId="304A63B5" w14:textId="77777777" w:rsidTr="00840758">
        <w:trPr>
          <w:trHeight w:val="208"/>
        </w:trPr>
        <w:tc>
          <w:tcPr>
            <w:tcW w:w="2470" w:type="dxa"/>
            <w:vMerge/>
            <w:tcBorders>
              <w:top w:val="nil"/>
              <w:bottom w:val="nil"/>
            </w:tcBorders>
          </w:tcPr>
          <w:p w14:paraId="006169B5" w14:textId="77777777" w:rsidR="00E81AC4" w:rsidRDefault="00E81AC4" w:rsidP="00840758">
            <w:pPr>
              <w:rPr>
                <w:sz w:val="2"/>
                <w:szCs w:val="2"/>
              </w:rPr>
            </w:pPr>
          </w:p>
        </w:tc>
        <w:tc>
          <w:tcPr>
            <w:tcW w:w="6063" w:type="dxa"/>
            <w:vMerge/>
            <w:tcBorders>
              <w:top w:val="nil"/>
              <w:bottom w:val="nil"/>
              <w:right w:val="single" w:sz="12" w:space="0" w:color="DDDDDD"/>
            </w:tcBorders>
          </w:tcPr>
          <w:p w14:paraId="3420EC3E" w14:textId="77777777" w:rsidR="00E81AC4" w:rsidRDefault="00E81AC4" w:rsidP="00840758">
            <w:pPr>
              <w:rPr>
                <w:sz w:val="2"/>
                <w:szCs w:val="2"/>
              </w:rPr>
            </w:pPr>
          </w:p>
        </w:tc>
        <w:tc>
          <w:tcPr>
            <w:tcW w:w="243" w:type="dxa"/>
            <w:tcBorders>
              <w:left w:val="single" w:sz="12" w:space="0" w:color="DDDDDD"/>
            </w:tcBorders>
          </w:tcPr>
          <w:p w14:paraId="6E13D5CC" w14:textId="77777777" w:rsidR="00E81AC4" w:rsidRDefault="00E81AC4" w:rsidP="00840758">
            <w:pPr>
              <w:pStyle w:val="TableParagraph"/>
              <w:rPr>
                <w:sz w:val="10"/>
              </w:rPr>
            </w:pPr>
          </w:p>
        </w:tc>
        <w:tc>
          <w:tcPr>
            <w:tcW w:w="406" w:type="dxa"/>
          </w:tcPr>
          <w:p w14:paraId="09FDE215" w14:textId="77777777" w:rsidR="00E81AC4" w:rsidRDefault="00E81AC4" w:rsidP="00840758">
            <w:pPr>
              <w:pStyle w:val="TableParagraph"/>
              <w:ind w:left="154"/>
              <w:rPr>
                <w:sz w:val="11"/>
              </w:rPr>
            </w:pPr>
            <w:r>
              <w:rPr>
                <w:color w:val="333333"/>
                <w:sz w:val="11"/>
              </w:rPr>
              <w:t>126</w:t>
            </w:r>
          </w:p>
        </w:tc>
        <w:tc>
          <w:tcPr>
            <w:tcW w:w="1452" w:type="dxa"/>
            <w:tcBorders>
              <w:right w:val="single" w:sz="12" w:space="0" w:color="DDDDDD"/>
            </w:tcBorders>
          </w:tcPr>
          <w:p w14:paraId="6BD6F38D" w14:textId="77777777" w:rsidR="00E81AC4" w:rsidRDefault="00E81AC4" w:rsidP="00840758">
            <w:pPr>
              <w:pStyle w:val="TableParagraph"/>
              <w:ind w:left="40"/>
              <w:rPr>
                <w:sz w:val="11"/>
              </w:rPr>
            </w:pPr>
            <w:proofErr w:type="spellStart"/>
            <w:r>
              <w:rPr>
                <w:color w:val="333333"/>
                <w:sz w:val="11"/>
              </w:rPr>
              <w:t>Vuvulane</w:t>
            </w:r>
            <w:proofErr w:type="spellEnd"/>
            <w:r>
              <w:rPr>
                <w:color w:val="333333"/>
                <w:spacing w:val="2"/>
                <w:sz w:val="11"/>
              </w:rPr>
              <w:t xml:space="preserve"> </w:t>
            </w:r>
            <w:r>
              <w:rPr>
                <w:color w:val="333333"/>
                <w:sz w:val="11"/>
              </w:rPr>
              <w:t>Clinic</w:t>
            </w:r>
          </w:p>
        </w:tc>
      </w:tr>
      <w:tr w:rsidR="00E81AC4" w14:paraId="78E8D330" w14:textId="77777777" w:rsidTr="00840758">
        <w:trPr>
          <w:trHeight w:val="421"/>
        </w:trPr>
        <w:tc>
          <w:tcPr>
            <w:tcW w:w="2470" w:type="dxa"/>
            <w:vMerge/>
            <w:tcBorders>
              <w:top w:val="nil"/>
              <w:bottom w:val="nil"/>
            </w:tcBorders>
          </w:tcPr>
          <w:p w14:paraId="30DFD76B" w14:textId="77777777" w:rsidR="00E81AC4" w:rsidRDefault="00E81AC4" w:rsidP="00840758">
            <w:pPr>
              <w:rPr>
                <w:sz w:val="2"/>
                <w:szCs w:val="2"/>
              </w:rPr>
            </w:pPr>
          </w:p>
        </w:tc>
        <w:tc>
          <w:tcPr>
            <w:tcW w:w="6063" w:type="dxa"/>
            <w:vMerge/>
            <w:tcBorders>
              <w:top w:val="nil"/>
              <w:bottom w:val="nil"/>
              <w:right w:val="single" w:sz="12" w:space="0" w:color="DDDDDD"/>
            </w:tcBorders>
          </w:tcPr>
          <w:p w14:paraId="1657F459" w14:textId="77777777" w:rsidR="00E81AC4" w:rsidRDefault="00E81AC4" w:rsidP="00840758">
            <w:pPr>
              <w:rPr>
                <w:sz w:val="2"/>
                <w:szCs w:val="2"/>
              </w:rPr>
            </w:pPr>
          </w:p>
        </w:tc>
        <w:tc>
          <w:tcPr>
            <w:tcW w:w="243" w:type="dxa"/>
            <w:tcBorders>
              <w:left w:val="single" w:sz="12" w:space="0" w:color="DDDDDD"/>
            </w:tcBorders>
          </w:tcPr>
          <w:p w14:paraId="4745B0F4" w14:textId="77777777" w:rsidR="00E81AC4" w:rsidRDefault="00E81AC4" w:rsidP="00840758">
            <w:pPr>
              <w:pStyle w:val="TableParagraph"/>
              <w:rPr>
                <w:sz w:val="10"/>
              </w:rPr>
            </w:pPr>
          </w:p>
        </w:tc>
        <w:tc>
          <w:tcPr>
            <w:tcW w:w="406" w:type="dxa"/>
          </w:tcPr>
          <w:p w14:paraId="57A26A70" w14:textId="77777777" w:rsidR="00E81AC4" w:rsidRDefault="00E81AC4" w:rsidP="00840758">
            <w:pPr>
              <w:pStyle w:val="TableParagraph"/>
              <w:ind w:left="154"/>
              <w:rPr>
                <w:sz w:val="11"/>
              </w:rPr>
            </w:pPr>
            <w:r>
              <w:rPr>
                <w:color w:val="333333"/>
                <w:sz w:val="11"/>
              </w:rPr>
              <w:t>127</w:t>
            </w:r>
          </w:p>
        </w:tc>
        <w:tc>
          <w:tcPr>
            <w:tcW w:w="1452" w:type="dxa"/>
            <w:tcBorders>
              <w:right w:val="single" w:sz="12" w:space="0" w:color="DDDDDD"/>
            </w:tcBorders>
          </w:tcPr>
          <w:p w14:paraId="0CDA36D0" w14:textId="77777777" w:rsidR="00E81AC4" w:rsidRDefault="00E81AC4" w:rsidP="00840758">
            <w:pPr>
              <w:pStyle w:val="TableParagraph"/>
              <w:ind w:left="40"/>
              <w:rPr>
                <w:sz w:val="11"/>
              </w:rPr>
            </w:pPr>
            <w:r>
              <w:rPr>
                <w:color w:val="333333"/>
                <w:sz w:val="11"/>
              </w:rPr>
              <w:t>SOS</w:t>
            </w:r>
            <w:r>
              <w:rPr>
                <w:color w:val="333333"/>
                <w:spacing w:val="11"/>
                <w:sz w:val="11"/>
              </w:rPr>
              <w:t xml:space="preserve"> </w:t>
            </w:r>
            <w:r>
              <w:rPr>
                <w:color w:val="333333"/>
                <w:sz w:val="11"/>
              </w:rPr>
              <w:t>Clinic</w:t>
            </w:r>
            <w:r>
              <w:rPr>
                <w:color w:val="333333"/>
                <w:spacing w:val="12"/>
                <w:sz w:val="11"/>
              </w:rPr>
              <w:t xml:space="preserve"> </w:t>
            </w:r>
            <w:r>
              <w:rPr>
                <w:color w:val="333333"/>
                <w:sz w:val="11"/>
              </w:rPr>
              <w:t>(</w:t>
            </w:r>
            <w:proofErr w:type="spellStart"/>
            <w:r>
              <w:rPr>
                <w:color w:val="333333"/>
                <w:sz w:val="11"/>
              </w:rPr>
              <w:t>Ekutfokomeni</w:t>
            </w:r>
            <w:proofErr w:type="spellEnd"/>
          </w:p>
          <w:p w14:paraId="2A758129" w14:textId="77777777" w:rsidR="00E81AC4" w:rsidRDefault="00E81AC4" w:rsidP="00840758">
            <w:pPr>
              <w:pStyle w:val="TableParagraph"/>
              <w:spacing w:before="87"/>
              <w:ind w:left="40"/>
              <w:rPr>
                <w:sz w:val="11"/>
              </w:rPr>
            </w:pPr>
            <w:r>
              <w:rPr>
                <w:color w:val="333333"/>
                <w:sz w:val="11"/>
              </w:rPr>
              <w:t>clinic)</w:t>
            </w:r>
          </w:p>
        </w:tc>
      </w:tr>
      <w:tr w:rsidR="00E81AC4" w14:paraId="5687ABFF" w14:textId="77777777" w:rsidTr="00840758">
        <w:trPr>
          <w:trHeight w:val="208"/>
        </w:trPr>
        <w:tc>
          <w:tcPr>
            <w:tcW w:w="2470" w:type="dxa"/>
            <w:vMerge/>
            <w:tcBorders>
              <w:top w:val="nil"/>
              <w:bottom w:val="nil"/>
            </w:tcBorders>
          </w:tcPr>
          <w:p w14:paraId="16FADBB7" w14:textId="77777777" w:rsidR="00E81AC4" w:rsidRDefault="00E81AC4" w:rsidP="00840758">
            <w:pPr>
              <w:rPr>
                <w:sz w:val="2"/>
                <w:szCs w:val="2"/>
              </w:rPr>
            </w:pPr>
          </w:p>
        </w:tc>
        <w:tc>
          <w:tcPr>
            <w:tcW w:w="6063" w:type="dxa"/>
            <w:vMerge/>
            <w:tcBorders>
              <w:top w:val="nil"/>
              <w:bottom w:val="nil"/>
              <w:right w:val="single" w:sz="12" w:space="0" w:color="DDDDDD"/>
            </w:tcBorders>
          </w:tcPr>
          <w:p w14:paraId="30CBB7F3" w14:textId="77777777" w:rsidR="00E81AC4" w:rsidRDefault="00E81AC4" w:rsidP="00840758">
            <w:pPr>
              <w:rPr>
                <w:sz w:val="2"/>
                <w:szCs w:val="2"/>
              </w:rPr>
            </w:pPr>
          </w:p>
        </w:tc>
        <w:tc>
          <w:tcPr>
            <w:tcW w:w="243" w:type="dxa"/>
            <w:tcBorders>
              <w:left w:val="single" w:sz="12" w:space="0" w:color="DDDDDD"/>
            </w:tcBorders>
          </w:tcPr>
          <w:p w14:paraId="125CAF29" w14:textId="77777777" w:rsidR="00E81AC4" w:rsidRDefault="00E81AC4" w:rsidP="00840758">
            <w:pPr>
              <w:pStyle w:val="TableParagraph"/>
              <w:rPr>
                <w:sz w:val="10"/>
              </w:rPr>
            </w:pPr>
          </w:p>
        </w:tc>
        <w:tc>
          <w:tcPr>
            <w:tcW w:w="406" w:type="dxa"/>
          </w:tcPr>
          <w:p w14:paraId="08B86F1F" w14:textId="77777777" w:rsidR="00E81AC4" w:rsidRDefault="00E81AC4" w:rsidP="00840758">
            <w:pPr>
              <w:pStyle w:val="TableParagraph"/>
              <w:ind w:left="154"/>
              <w:rPr>
                <w:sz w:val="11"/>
              </w:rPr>
            </w:pPr>
            <w:r>
              <w:rPr>
                <w:color w:val="333333"/>
                <w:sz w:val="11"/>
              </w:rPr>
              <w:t>128</w:t>
            </w:r>
          </w:p>
        </w:tc>
        <w:tc>
          <w:tcPr>
            <w:tcW w:w="1452" w:type="dxa"/>
            <w:tcBorders>
              <w:right w:val="single" w:sz="12" w:space="0" w:color="DDDDDD"/>
            </w:tcBorders>
          </w:tcPr>
          <w:p w14:paraId="268BA6B8" w14:textId="77777777" w:rsidR="00E81AC4" w:rsidRDefault="00E81AC4" w:rsidP="00840758">
            <w:pPr>
              <w:pStyle w:val="TableParagraph"/>
              <w:ind w:left="40"/>
              <w:rPr>
                <w:sz w:val="11"/>
              </w:rPr>
            </w:pPr>
            <w:r>
              <w:rPr>
                <w:color w:val="333333"/>
                <w:sz w:val="11"/>
              </w:rPr>
              <w:t>Maloma</w:t>
            </w:r>
            <w:r>
              <w:rPr>
                <w:color w:val="333333"/>
                <w:spacing w:val="11"/>
                <w:sz w:val="11"/>
              </w:rPr>
              <w:t xml:space="preserve"> </w:t>
            </w:r>
            <w:r>
              <w:rPr>
                <w:color w:val="333333"/>
                <w:sz w:val="11"/>
              </w:rPr>
              <w:t>Colliery</w:t>
            </w:r>
            <w:r>
              <w:rPr>
                <w:color w:val="333333"/>
                <w:spacing w:val="13"/>
                <w:sz w:val="11"/>
              </w:rPr>
              <w:t xml:space="preserve"> </w:t>
            </w:r>
            <w:r>
              <w:rPr>
                <w:color w:val="333333"/>
                <w:sz w:val="11"/>
              </w:rPr>
              <w:t>Clinic</w:t>
            </w:r>
          </w:p>
        </w:tc>
      </w:tr>
      <w:tr w:rsidR="00E81AC4" w14:paraId="3C2E19D5" w14:textId="77777777" w:rsidTr="00840758">
        <w:trPr>
          <w:trHeight w:val="421"/>
        </w:trPr>
        <w:tc>
          <w:tcPr>
            <w:tcW w:w="2470" w:type="dxa"/>
            <w:vMerge/>
            <w:tcBorders>
              <w:top w:val="nil"/>
              <w:bottom w:val="nil"/>
            </w:tcBorders>
          </w:tcPr>
          <w:p w14:paraId="2DDE3698" w14:textId="77777777" w:rsidR="00E81AC4" w:rsidRDefault="00E81AC4" w:rsidP="00840758">
            <w:pPr>
              <w:rPr>
                <w:sz w:val="2"/>
                <w:szCs w:val="2"/>
              </w:rPr>
            </w:pPr>
          </w:p>
        </w:tc>
        <w:tc>
          <w:tcPr>
            <w:tcW w:w="6063" w:type="dxa"/>
            <w:vMerge/>
            <w:tcBorders>
              <w:top w:val="nil"/>
              <w:bottom w:val="nil"/>
              <w:right w:val="single" w:sz="12" w:space="0" w:color="DDDDDD"/>
            </w:tcBorders>
          </w:tcPr>
          <w:p w14:paraId="40E140B5" w14:textId="77777777" w:rsidR="00E81AC4" w:rsidRDefault="00E81AC4" w:rsidP="00840758">
            <w:pPr>
              <w:rPr>
                <w:sz w:val="2"/>
                <w:szCs w:val="2"/>
              </w:rPr>
            </w:pPr>
          </w:p>
        </w:tc>
        <w:tc>
          <w:tcPr>
            <w:tcW w:w="243" w:type="dxa"/>
            <w:tcBorders>
              <w:left w:val="single" w:sz="12" w:space="0" w:color="DDDDDD"/>
            </w:tcBorders>
          </w:tcPr>
          <w:p w14:paraId="1C7C3147" w14:textId="77777777" w:rsidR="00E81AC4" w:rsidRDefault="00E81AC4" w:rsidP="00840758">
            <w:pPr>
              <w:pStyle w:val="TableParagraph"/>
              <w:rPr>
                <w:sz w:val="10"/>
              </w:rPr>
            </w:pPr>
          </w:p>
        </w:tc>
        <w:tc>
          <w:tcPr>
            <w:tcW w:w="406" w:type="dxa"/>
          </w:tcPr>
          <w:p w14:paraId="637B3C3E" w14:textId="77777777" w:rsidR="00E81AC4" w:rsidRDefault="00E81AC4" w:rsidP="00840758">
            <w:pPr>
              <w:pStyle w:val="TableParagraph"/>
              <w:ind w:left="154"/>
              <w:rPr>
                <w:sz w:val="11"/>
              </w:rPr>
            </w:pPr>
            <w:r>
              <w:rPr>
                <w:color w:val="333333"/>
                <w:sz w:val="11"/>
              </w:rPr>
              <w:t>129</w:t>
            </w:r>
          </w:p>
        </w:tc>
        <w:tc>
          <w:tcPr>
            <w:tcW w:w="1452" w:type="dxa"/>
            <w:tcBorders>
              <w:right w:val="single" w:sz="12" w:space="0" w:color="DDDDDD"/>
            </w:tcBorders>
          </w:tcPr>
          <w:p w14:paraId="09C3135C" w14:textId="77777777" w:rsidR="00E81AC4" w:rsidRDefault="00E81AC4" w:rsidP="00840758">
            <w:pPr>
              <w:pStyle w:val="TableParagraph"/>
              <w:ind w:left="40"/>
              <w:rPr>
                <w:sz w:val="11"/>
              </w:rPr>
            </w:pPr>
            <w:proofErr w:type="spellStart"/>
            <w:r>
              <w:rPr>
                <w:color w:val="333333"/>
                <w:sz w:val="11"/>
              </w:rPr>
              <w:t>Sitobela</w:t>
            </w:r>
            <w:proofErr w:type="spellEnd"/>
            <w:r>
              <w:rPr>
                <w:color w:val="333333"/>
                <w:spacing w:val="8"/>
                <w:sz w:val="11"/>
              </w:rPr>
              <w:t xml:space="preserve"> </w:t>
            </w:r>
            <w:r>
              <w:rPr>
                <w:color w:val="333333"/>
                <w:sz w:val="11"/>
              </w:rPr>
              <w:t>Rural</w:t>
            </w:r>
            <w:r>
              <w:rPr>
                <w:color w:val="333333"/>
                <w:spacing w:val="6"/>
                <w:sz w:val="11"/>
              </w:rPr>
              <w:t xml:space="preserve"> </w:t>
            </w:r>
            <w:r>
              <w:rPr>
                <w:color w:val="333333"/>
                <w:sz w:val="11"/>
              </w:rPr>
              <w:t>Health</w:t>
            </w:r>
          </w:p>
          <w:p w14:paraId="1BCA5510" w14:textId="77777777" w:rsidR="00E81AC4" w:rsidRDefault="00E81AC4" w:rsidP="00840758">
            <w:pPr>
              <w:pStyle w:val="TableParagraph"/>
              <w:spacing w:before="87"/>
              <w:ind w:left="40"/>
              <w:rPr>
                <w:sz w:val="11"/>
              </w:rPr>
            </w:pPr>
            <w:r>
              <w:rPr>
                <w:color w:val="333333"/>
                <w:sz w:val="11"/>
              </w:rPr>
              <w:t>Center</w:t>
            </w:r>
          </w:p>
        </w:tc>
      </w:tr>
      <w:tr w:rsidR="00E81AC4" w14:paraId="513E9A7F" w14:textId="77777777" w:rsidTr="00840758">
        <w:trPr>
          <w:trHeight w:val="205"/>
        </w:trPr>
        <w:tc>
          <w:tcPr>
            <w:tcW w:w="2470" w:type="dxa"/>
            <w:vMerge/>
            <w:tcBorders>
              <w:top w:val="nil"/>
              <w:bottom w:val="nil"/>
            </w:tcBorders>
          </w:tcPr>
          <w:p w14:paraId="4FA1E41C" w14:textId="77777777" w:rsidR="00E81AC4" w:rsidRDefault="00E81AC4" w:rsidP="00840758">
            <w:pPr>
              <w:rPr>
                <w:sz w:val="2"/>
                <w:szCs w:val="2"/>
              </w:rPr>
            </w:pPr>
          </w:p>
        </w:tc>
        <w:tc>
          <w:tcPr>
            <w:tcW w:w="6063" w:type="dxa"/>
            <w:vMerge/>
            <w:tcBorders>
              <w:top w:val="nil"/>
              <w:bottom w:val="nil"/>
              <w:right w:val="single" w:sz="12" w:space="0" w:color="DDDDDD"/>
            </w:tcBorders>
          </w:tcPr>
          <w:p w14:paraId="10B8D6F3" w14:textId="77777777" w:rsidR="00E81AC4" w:rsidRDefault="00E81AC4" w:rsidP="00840758">
            <w:pPr>
              <w:rPr>
                <w:sz w:val="2"/>
                <w:szCs w:val="2"/>
              </w:rPr>
            </w:pPr>
          </w:p>
        </w:tc>
        <w:tc>
          <w:tcPr>
            <w:tcW w:w="243" w:type="dxa"/>
            <w:tcBorders>
              <w:left w:val="single" w:sz="12" w:space="0" w:color="DDDDDD"/>
            </w:tcBorders>
          </w:tcPr>
          <w:p w14:paraId="1E1AD46A" w14:textId="77777777" w:rsidR="00E81AC4" w:rsidRDefault="00E81AC4" w:rsidP="00840758">
            <w:pPr>
              <w:pStyle w:val="TableParagraph"/>
              <w:rPr>
                <w:sz w:val="10"/>
              </w:rPr>
            </w:pPr>
          </w:p>
        </w:tc>
        <w:tc>
          <w:tcPr>
            <w:tcW w:w="406" w:type="dxa"/>
          </w:tcPr>
          <w:p w14:paraId="06539977" w14:textId="77777777" w:rsidR="00E81AC4" w:rsidRDefault="00E81AC4" w:rsidP="00840758">
            <w:pPr>
              <w:pStyle w:val="TableParagraph"/>
              <w:spacing w:before="41"/>
              <w:ind w:left="154"/>
              <w:rPr>
                <w:sz w:val="11"/>
              </w:rPr>
            </w:pPr>
            <w:r>
              <w:rPr>
                <w:color w:val="333333"/>
                <w:sz w:val="11"/>
              </w:rPr>
              <w:t>130</w:t>
            </w:r>
          </w:p>
        </w:tc>
        <w:tc>
          <w:tcPr>
            <w:tcW w:w="1452" w:type="dxa"/>
            <w:tcBorders>
              <w:right w:val="single" w:sz="12" w:space="0" w:color="DDDDDD"/>
            </w:tcBorders>
          </w:tcPr>
          <w:p w14:paraId="50330B20" w14:textId="77777777" w:rsidR="00E81AC4" w:rsidRDefault="00E81AC4" w:rsidP="00840758">
            <w:pPr>
              <w:pStyle w:val="TableParagraph"/>
              <w:spacing w:before="41"/>
              <w:ind w:left="40"/>
              <w:rPr>
                <w:sz w:val="11"/>
              </w:rPr>
            </w:pPr>
            <w:r>
              <w:rPr>
                <w:color w:val="333333"/>
                <w:sz w:val="11"/>
              </w:rPr>
              <w:t>UTECH</w:t>
            </w:r>
            <w:r>
              <w:rPr>
                <w:color w:val="333333"/>
                <w:spacing w:val="9"/>
                <w:sz w:val="11"/>
              </w:rPr>
              <w:t xml:space="preserve"> </w:t>
            </w:r>
            <w:r>
              <w:rPr>
                <w:color w:val="333333"/>
                <w:sz w:val="11"/>
              </w:rPr>
              <w:t>Clinic</w:t>
            </w:r>
          </w:p>
        </w:tc>
      </w:tr>
      <w:tr w:rsidR="00E81AC4" w14:paraId="549CF353" w14:textId="77777777" w:rsidTr="00840758">
        <w:trPr>
          <w:trHeight w:val="208"/>
        </w:trPr>
        <w:tc>
          <w:tcPr>
            <w:tcW w:w="2470" w:type="dxa"/>
            <w:vMerge/>
            <w:tcBorders>
              <w:top w:val="nil"/>
              <w:bottom w:val="nil"/>
            </w:tcBorders>
          </w:tcPr>
          <w:p w14:paraId="69B9EC1A" w14:textId="77777777" w:rsidR="00E81AC4" w:rsidRDefault="00E81AC4" w:rsidP="00840758">
            <w:pPr>
              <w:rPr>
                <w:sz w:val="2"/>
                <w:szCs w:val="2"/>
              </w:rPr>
            </w:pPr>
          </w:p>
        </w:tc>
        <w:tc>
          <w:tcPr>
            <w:tcW w:w="6063" w:type="dxa"/>
            <w:vMerge/>
            <w:tcBorders>
              <w:top w:val="nil"/>
              <w:bottom w:val="nil"/>
              <w:right w:val="single" w:sz="12" w:space="0" w:color="DDDDDD"/>
            </w:tcBorders>
          </w:tcPr>
          <w:p w14:paraId="1CA385DA" w14:textId="77777777" w:rsidR="00E81AC4" w:rsidRDefault="00E81AC4" w:rsidP="00840758">
            <w:pPr>
              <w:rPr>
                <w:sz w:val="2"/>
                <w:szCs w:val="2"/>
              </w:rPr>
            </w:pPr>
          </w:p>
        </w:tc>
        <w:tc>
          <w:tcPr>
            <w:tcW w:w="243" w:type="dxa"/>
            <w:tcBorders>
              <w:left w:val="single" w:sz="12" w:space="0" w:color="DDDDDD"/>
            </w:tcBorders>
          </w:tcPr>
          <w:p w14:paraId="4852BEF5" w14:textId="77777777" w:rsidR="00E81AC4" w:rsidRDefault="00E81AC4" w:rsidP="00840758">
            <w:pPr>
              <w:pStyle w:val="TableParagraph"/>
              <w:rPr>
                <w:sz w:val="10"/>
              </w:rPr>
            </w:pPr>
          </w:p>
        </w:tc>
        <w:tc>
          <w:tcPr>
            <w:tcW w:w="406" w:type="dxa"/>
          </w:tcPr>
          <w:p w14:paraId="297490C7" w14:textId="77777777" w:rsidR="00E81AC4" w:rsidRDefault="00E81AC4" w:rsidP="00840758">
            <w:pPr>
              <w:pStyle w:val="TableParagraph"/>
              <w:ind w:left="154"/>
              <w:rPr>
                <w:sz w:val="11"/>
              </w:rPr>
            </w:pPr>
            <w:r>
              <w:rPr>
                <w:color w:val="333333"/>
                <w:sz w:val="11"/>
              </w:rPr>
              <w:t>131</w:t>
            </w:r>
          </w:p>
        </w:tc>
        <w:tc>
          <w:tcPr>
            <w:tcW w:w="1452" w:type="dxa"/>
            <w:tcBorders>
              <w:right w:val="single" w:sz="12" w:space="0" w:color="DDDDDD"/>
            </w:tcBorders>
          </w:tcPr>
          <w:p w14:paraId="77E2D89D" w14:textId="77777777" w:rsidR="00E81AC4" w:rsidRDefault="00E81AC4" w:rsidP="00840758">
            <w:pPr>
              <w:pStyle w:val="TableParagraph"/>
              <w:ind w:left="40"/>
              <w:rPr>
                <w:sz w:val="11"/>
              </w:rPr>
            </w:pPr>
            <w:r>
              <w:rPr>
                <w:color w:val="333333"/>
                <w:sz w:val="11"/>
              </w:rPr>
              <w:t>Mill</w:t>
            </w:r>
            <w:r>
              <w:rPr>
                <w:color w:val="333333"/>
                <w:spacing w:val="5"/>
                <w:sz w:val="11"/>
              </w:rPr>
              <w:t xml:space="preserve"> </w:t>
            </w:r>
            <w:r>
              <w:rPr>
                <w:color w:val="333333"/>
                <w:sz w:val="11"/>
              </w:rPr>
              <w:t>Clinic</w:t>
            </w:r>
          </w:p>
        </w:tc>
      </w:tr>
      <w:tr w:rsidR="00E81AC4" w14:paraId="43572CB8" w14:textId="77777777" w:rsidTr="00840758">
        <w:trPr>
          <w:trHeight w:val="208"/>
        </w:trPr>
        <w:tc>
          <w:tcPr>
            <w:tcW w:w="2470" w:type="dxa"/>
            <w:vMerge/>
            <w:tcBorders>
              <w:top w:val="nil"/>
              <w:bottom w:val="nil"/>
            </w:tcBorders>
          </w:tcPr>
          <w:p w14:paraId="242F8D66" w14:textId="77777777" w:rsidR="00E81AC4" w:rsidRDefault="00E81AC4" w:rsidP="00840758">
            <w:pPr>
              <w:rPr>
                <w:sz w:val="2"/>
                <w:szCs w:val="2"/>
              </w:rPr>
            </w:pPr>
          </w:p>
        </w:tc>
        <w:tc>
          <w:tcPr>
            <w:tcW w:w="6063" w:type="dxa"/>
            <w:vMerge/>
            <w:tcBorders>
              <w:top w:val="nil"/>
              <w:bottom w:val="nil"/>
              <w:right w:val="single" w:sz="12" w:space="0" w:color="DDDDDD"/>
            </w:tcBorders>
          </w:tcPr>
          <w:p w14:paraId="4F503827" w14:textId="77777777" w:rsidR="00E81AC4" w:rsidRDefault="00E81AC4" w:rsidP="00840758">
            <w:pPr>
              <w:rPr>
                <w:sz w:val="2"/>
                <w:szCs w:val="2"/>
              </w:rPr>
            </w:pPr>
          </w:p>
        </w:tc>
        <w:tc>
          <w:tcPr>
            <w:tcW w:w="243" w:type="dxa"/>
            <w:tcBorders>
              <w:left w:val="single" w:sz="12" w:space="0" w:color="DDDDDD"/>
            </w:tcBorders>
          </w:tcPr>
          <w:p w14:paraId="53870F8D" w14:textId="77777777" w:rsidR="00E81AC4" w:rsidRDefault="00E81AC4" w:rsidP="00840758">
            <w:pPr>
              <w:pStyle w:val="TableParagraph"/>
              <w:rPr>
                <w:sz w:val="10"/>
              </w:rPr>
            </w:pPr>
          </w:p>
        </w:tc>
        <w:tc>
          <w:tcPr>
            <w:tcW w:w="406" w:type="dxa"/>
          </w:tcPr>
          <w:p w14:paraId="7F6C76D3" w14:textId="77777777" w:rsidR="00E81AC4" w:rsidRDefault="00E81AC4" w:rsidP="00840758">
            <w:pPr>
              <w:pStyle w:val="TableParagraph"/>
              <w:ind w:left="154"/>
              <w:rPr>
                <w:sz w:val="11"/>
              </w:rPr>
            </w:pPr>
            <w:r>
              <w:rPr>
                <w:color w:val="333333"/>
                <w:sz w:val="11"/>
              </w:rPr>
              <w:t>132</w:t>
            </w:r>
          </w:p>
        </w:tc>
        <w:tc>
          <w:tcPr>
            <w:tcW w:w="1452" w:type="dxa"/>
            <w:tcBorders>
              <w:right w:val="single" w:sz="12" w:space="0" w:color="DDDDDD"/>
            </w:tcBorders>
          </w:tcPr>
          <w:p w14:paraId="7F177E5A" w14:textId="77777777" w:rsidR="00E81AC4" w:rsidRDefault="00E81AC4" w:rsidP="00840758">
            <w:pPr>
              <w:pStyle w:val="TableParagraph"/>
              <w:ind w:left="40"/>
              <w:rPr>
                <w:sz w:val="11"/>
              </w:rPr>
            </w:pPr>
            <w:proofErr w:type="spellStart"/>
            <w:r>
              <w:rPr>
                <w:color w:val="333333"/>
                <w:sz w:val="11"/>
              </w:rPr>
              <w:t>Sinceni</w:t>
            </w:r>
            <w:proofErr w:type="spellEnd"/>
            <w:r>
              <w:rPr>
                <w:color w:val="333333"/>
                <w:spacing w:val="8"/>
                <w:sz w:val="11"/>
              </w:rPr>
              <w:t xml:space="preserve"> </w:t>
            </w:r>
            <w:r>
              <w:rPr>
                <w:color w:val="333333"/>
                <w:sz w:val="11"/>
              </w:rPr>
              <w:t>Clinic</w:t>
            </w:r>
          </w:p>
        </w:tc>
      </w:tr>
      <w:tr w:rsidR="00E81AC4" w14:paraId="5840A123" w14:textId="77777777" w:rsidTr="00840758">
        <w:trPr>
          <w:trHeight w:val="208"/>
        </w:trPr>
        <w:tc>
          <w:tcPr>
            <w:tcW w:w="2470" w:type="dxa"/>
            <w:vMerge/>
            <w:tcBorders>
              <w:top w:val="nil"/>
              <w:bottom w:val="nil"/>
            </w:tcBorders>
          </w:tcPr>
          <w:p w14:paraId="025B6996" w14:textId="77777777" w:rsidR="00E81AC4" w:rsidRDefault="00E81AC4" w:rsidP="00840758">
            <w:pPr>
              <w:rPr>
                <w:sz w:val="2"/>
                <w:szCs w:val="2"/>
              </w:rPr>
            </w:pPr>
          </w:p>
        </w:tc>
        <w:tc>
          <w:tcPr>
            <w:tcW w:w="6063" w:type="dxa"/>
            <w:vMerge/>
            <w:tcBorders>
              <w:top w:val="nil"/>
              <w:bottom w:val="nil"/>
              <w:right w:val="single" w:sz="12" w:space="0" w:color="DDDDDD"/>
            </w:tcBorders>
          </w:tcPr>
          <w:p w14:paraId="07EE51B3" w14:textId="77777777" w:rsidR="00E81AC4" w:rsidRDefault="00E81AC4" w:rsidP="00840758">
            <w:pPr>
              <w:rPr>
                <w:sz w:val="2"/>
                <w:szCs w:val="2"/>
              </w:rPr>
            </w:pPr>
          </w:p>
        </w:tc>
        <w:tc>
          <w:tcPr>
            <w:tcW w:w="243" w:type="dxa"/>
            <w:tcBorders>
              <w:left w:val="single" w:sz="12" w:space="0" w:color="DDDDDD"/>
            </w:tcBorders>
          </w:tcPr>
          <w:p w14:paraId="5CC0E7F7" w14:textId="77777777" w:rsidR="00E81AC4" w:rsidRDefault="00E81AC4" w:rsidP="00840758">
            <w:pPr>
              <w:pStyle w:val="TableParagraph"/>
              <w:rPr>
                <w:sz w:val="10"/>
              </w:rPr>
            </w:pPr>
          </w:p>
        </w:tc>
        <w:tc>
          <w:tcPr>
            <w:tcW w:w="406" w:type="dxa"/>
          </w:tcPr>
          <w:p w14:paraId="6F8FD871" w14:textId="77777777" w:rsidR="00E81AC4" w:rsidRDefault="00E81AC4" w:rsidP="00840758">
            <w:pPr>
              <w:pStyle w:val="TableParagraph"/>
              <w:ind w:left="154"/>
              <w:rPr>
                <w:sz w:val="11"/>
              </w:rPr>
            </w:pPr>
            <w:r>
              <w:rPr>
                <w:color w:val="333333"/>
                <w:sz w:val="11"/>
              </w:rPr>
              <w:t>133</w:t>
            </w:r>
          </w:p>
        </w:tc>
        <w:tc>
          <w:tcPr>
            <w:tcW w:w="1452" w:type="dxa"/>
            <w:tcBorders>
              <w:right w:val="single" w:sz="12" w:space="0" w:color="DDDDDD"/>
            </w:tcBorders>
          </w:tcPr>
          <w:p w14:paraId="7C6F6347" w14:textId="77777777" w:rsidR="00E81AC4" w:rsidRDefault="00E81AC4" w:rsidP="00840758">
            <w:pPr>
              <w:pStyle w:val="TableParagraph"/>
              <w:ind w:left="40"/>
              <w:rPr>
                <w:sz w:val="11"/>
              </w:rPr>
            </w:pPr>
            <w:proofErr w:type="spellStart"/>
            <w:r>
              <w:rPr>
                <w:color w:val="333333"/>
                <w:sz w:val="11"/>
              </w:rPr>
              <w:t>Shewula</w:t>
            </w:r>
            <w:proofErr w:type="spellEnd"/>
            <w:r>
              <w:rPr>
                <w:color w:val="333333"/>
                <w:spacing w:val="9"/>
                <w:sz w:val="11"/>
              </w:rPr>
              <w:t xml:space="preserve"> </w:t>
            </w:r>
            <w:r>
              <w:rPr>
                <w:color w:val="333333"/>
                <w:sz w:val="11"/>
              </w:rPr>
              <w:t>Nazarene</w:t>
            </w:r>
            <w:r>
              <w:rPr>
                <w:color w:val="333333"/>
                <w:spacing w:val="10"/>
                <w:sz w:val="11"/>
              </w:rPr>
              <w:t xml:space="preserve"> </w:t>
            </w:r>
            <w:r>
              <w:rPr>
                <w:color w:val="333333"/>
                <w:sz w:val="11"/>
              </w:rPr>
              <w:t>Clinic</w:t>
            </w:r>
          </w:p>
        </w:tc>
      </w:tr>
      <w:tr w:rsidR="00E81AC4" w14:paraId="37982AB8" w14:textId="77777777" w:rsidTr="00840758">
        <w:trPr>
          <w:trHeight w:val="208"/>
        </w:trPr>
        <w:tc>
          <w:tcPr>
            <w:tcW w:w="2470" w:type="dxa"/>
            <w:vMerge/>
            <w:tcBorders>
              <w:top w:val="nil"/>
              <w:bottom w:val="nil"/>
            </w:tcBorders>
          </w:tcPr>
          <w:p w14:paraId="4272AFC7" w14:textId="77777777" w:rsidR="00E81AC4" w:rsidRDefault="00E81AC4" w:rsidP="00840758">
            <w:pPr>
              <w:rPr>
                <w:sz w:val="2"/>
                <w:szCs w:val="2"/>
              </w:rPr>
            </w:pPr>
          </w:p>
        </w:tc>
        <w:tc>
          <w:tcPr>
            <w:tcW w:w="6063" w:type="dxa"/>
            <w:vMerge/>
            <w:tcBorders>
              <w:top w:val="nil"/>
              <w:bottom w:val="nil"/>
              <w:right w:val="single" w:sz="12" w:space="0" w:color="DDDDDD"/>
            </w:tcBorders>
          </w:tcPr>
          <w:p w14:paraId="44CE4CFE" w14:textId="77777777" w:rsidR="00E81AC4" w:rsidRDefault="00E81AC4" w:rsidP="00840758">
            <w:pPr>
              <w:rPr>
                <w:sz w:val="2"/>
                <w:szCs w:val="2"/>
              </w:rPr>
            </w:pPr>
          </w:p>
        </w:tc>
        <w:tc>
          <w:tcPr>
            <w:tcW w:w="243" w:type="dxa"/>
            <w:tcBorders>
              <w:left w:val="single" w:sz="12" w:space="0" w:color="DDDDDD"/>
            </w:tcBorders>
          </w:tcPr>
          <w:p w14:paraId="396C9519" w14:textId="77777777" w:rsidR="00E81AC4" w:rsidRDefault="00E81AC4" w:rsidP="00840758">
            <w:pPr>
              <w:pStyle w:val="TableParagraph"/>
              <w:rPr>
                <w:sz w:val="10"/>
              </w:rPr>
            </w:pPr>
          </w:p>
        </w:tc>
        <w:tc>
          <w:tcPr>
            <w:tcW w:w="406" w:type="dxa"/>
          </w:tcPr>
          <w:p w14:paraId="15A0BE58" w14:textId="77777777" w:rsidR="00E81AC4" w:rsidRDefault="00E81AC4" w:rsidP="00840758">
            <w:pPr>
              <w:pStyle w:val="TableParagraph"/>
              <w:ind w:left="154"/>
              <w:rPr>
                <w:sz w:val="11"/>
              </w:rPr>
            </w:pPr>
            <w:r>
              <w:rPr>
                <w:color w:val="333333"/>
                <w:sz w:val="11"/>
              </w:rPr>
              <w:t>134</w:t>
            </w:r>
          </w:p>
        </w:tc>
        <w:tc>
          <w:tcPr>
            <w:tcW w:w="1452" w:type="dxa"/>
            <w:tcBorders>
              <w:right w:val="single" w:sz="12" w:space="0" w:color="DDDDDD"/>
            </w:tcBorders>
          </w:tcPr>
          <w:p w14:paraId="52B2FCC6" w14:textId="77777777" w:rsidR="00E81AC4" w:rsidRDefault="00E81AC4" w:rsidP="00840758">
            <w:pPr>
              <w:pStyle w:val="TableParagraph"/>
              <w:ind w:left="40"/>
              <w:rPr>
                <w:sz w:val="11"/>
              </w:rPr>
            </w:pPr>
            <w:r>
              <w:rPr>
                <w:color w:val="333333"/>
                <w:sz w:val="11"/>
              </w:rPr>
              <w:t>Anchor</w:t>
            </w:r>
            <w:r>
              <w:rPr>
                <w:color w:val="333333"/>
                <w:spacing w:val="11"/>
                <w:sz w:val="11"/>
              </w:rPr>
              <w:t xml:space="preserve"> </w:t>
            </w:r>
            <w:r>
              <w:rPr>
                <w:color w:val="333333"/>
                <w:sz w:val="11"/>
              </w:rPr>
              <w:t>Clinic</w:t>
            </w:r>
          </w:p>
        </w:tc>
      </w:tr>
      <w:tr w:rsidR="00E81AC4" w14:paraId="7973C7EA" w14:textId="77777777" w:rsidTr="00840758">
        <w:trPr>
          <w:trHeight w:val="208"/>
        </w:trPr>
        <w:tc>
          <w:tcPr>
            <w:tcW w:w="2470" w:type="dxa"/>
            <w:vMerge/>
            <w:tcBorders>
              <w:top w:val="nil"/>
              <w:bottom w:val="nil"/>
            </w:tcBorders>
          </w:tcPr>
          <w:p w14:paraId="63ABB92C" w14:textId="77777777" w:rsidR="00E81AC4" w:rsidRDefault="00E81AC4" w:rsidP="00840758">
            <w:pPr>
              <w:rPr>
                <w:sz w:val="2"/>
                <w:szCs w:val="2"/>
              </w:rPr>
            </w:pPr>
          </w:p>
        </w:tc>
        <w:tc>
          <w:tcPr>
            <w:tcW w:w="6063" w:type="dxa"/>
            <w:vMerge/>
            <w:tcBorders>
              <w:top w:val="nil"/>
              <w:bottom w:val="nil"/>
              <w:right w:val="single" w:sz="12" w:space="0" w:color="DDDDDD"/>
            </w:tcBorders>
          </w:tcPr>
          <w:p w14:paraId="4DEBAF24" w14:textId="77777777" w:rsidR="00E81AC4" w:rsidRDefault="00E81AC4" w:rsidP="00840758">
            <w:pPr>
              <w:rPr>
                <w:sz w:val="2"/>
                <w:szCs w:val="2"/>
              </w:rPr>
            </w:pPr>
          </w:p>
        </w:tc>
        <w:tc>
          <w:tcPr>
            <w:tcW w:w="243" w:type="dxa"/>
            <w:tcBorders>
              <w:left w:val="single" w:sz="12" w:space="0" w:color="DDDDDD"/>
            </w:tcBorders>
          </w:tcPr>
          <w:p w14:paraId="65AACFF8" w14:textId="77777777" w:rsidR="00E81AC4" w:rsidRDefault="00E81AC4" w:rsidP="00840758">
            <w:pPr>
              <w:pStyle w:val="TableParagraph"/>
              <w:rPr>
                <w:sz w:val="10"/>
              </w:rPr>
            </w:pPr>
          </w:p>
        </w:tc>
        <w:tc>
          <w:tcPr>
            <w:tcW w:w="406" w:type="dxa"/>
          </w:tcPr>
          <w:p w14:paraId="64F93967" w14:textId="77777777" w:rsidR="00E81AC4" w:rsidRDefault="00E81AC4" w:rsidP="00840758">
            <w:pPr>
              <w:pStyle w:val="TableParagraph"/>
              <w:ind w:left="154"/>
              <w:rPr>
                <w:sz w:val="11"/>
              </w:rPr>
            </w:pPr>
            <w:r>
              <w:rPr>
                <w:color w:val="333333"/>
                <w:sz w:val="11"/>
              </w:rPr>
              <w:t>135</w:t>
            </w:r>
          </w:p>
        </w:tc>
        <w:tc>
          <w:tcPr>
            <w:tcW w:w="1452" w:type="dxa"/>
            <w:tcBorders>
              <w:right w:val="single" w:sz="12" w:space="0" w:color="DDDDDD"/>
            </w:tcBorders>
          </w:tcPr>
          <w:p w14:paraId="481C1C3A" w14:textId="77777777" w:rsidR="00E81AC4" w:rsidRDefault="00E81AC4" w:rsidP="00840758">
            <w:pPr>
              <w:pStyle w:val="TableParagraph"/>
              <w:ind w:left="40"/>
              <w:rPr>
                <w:sz w:val="11"/>
              </w:rPr>
            </w:pPr>
            <w:r>
              <w:rPr>
                <w:color w:val="333333"/>
                <w:sz w:val="11"/>
              </w:rPr>
              <w:t>Tsambokulu</w:t>
            </w:r>
            <w:r>
              <w:rPr>
                <w:color w:val="333333"/>
                <w:spacing w:val="8"/>
                <w:sz w:val="11"/>
              </w:rPr>
              <w:t xml:space="preserve"> </w:t>
            </w:r>
            <w:r>
              <w:rPr>
                <w:color w:val="333333"/>
                <w:sz w:val="11"/>
              </w:rPr>
              <w:t>Clinic</w:t>
            </w:r>
          </w:p>
        </w:tc>
      </w:tr>
      <w:tr w:rsidR="00E81AC4" w14:paraId="69D16F6E" w14:textId="77777777" w:rsidTr="00840758">
        <w:trPr>
          <w:trHeight w:val="208"/>
        </w:trPr>
        <w:tc>
          <w:tcPr>
            <w:tcW w:w="2470" w:type="dxa"/>
            <w:vMerge/>
            <w:tcBorders>
              <w:top w:val="nil"/>
              <w:bottom w:val="nil"/>
            </w:tcBorders>
          </w:tcPr>
          <w:p w14:paraId="69C95CF5" w14:textId="77777777" w:rsidR="00E81AC4" w:rsidRDefault="00E81AC4" w:rsidP="00840758">
            <w:pPr>
              <w:rPr>
                <w:sz w:val="2"/>
                <w:szCs w:val="2"/>
              </w:rPr>
            </w:pPr>
          </w:p>
        </w:tc>
        <w:tc>
          <w:tcPr>
            <w:tcW w:w="6063" w:type="dxa"/>
            <w:vMerge/>
            <w:tcBorders>
              <w:top w:val="nil"/>
              <w:bottom w:val="nil"/>
              <w:right w:val="single" w:sz="12" w:space="0" w:color="DDDDDD"/>
            </w:tcBorders>
          </w:tcPr>
          <w:p w14:paraId="6D001411" w14:textId="77777777" w:rsidR="00E81AC4" w:rsidRDefault="00E81AC4" w:rsidP="00840758">
            <w:pPr>
              <w:rPr>
                <w:sz w:val="2"/>
                <w:szCs w:val="2"/>
              </w:rPr>
            </w:pPr>
          </w:p>
        </w:tc>
        <w:tc>
          <w:tcPr>
            <w:tcW w:w="243" w:type="dxa"/>
            <w:tcBorders>
              <w:left w:val="single" w:sz="12" w:space="0" w:color="DDDDDD"/>
            </w:tcBorders>
          </w:tcPr>
          <w:p w14:paraId="370ED40D" w14:textId="77777777" w:rsidR="00E81AC4" w:rsidRDefault="00E81AC4" w:rsidP="00840758">
            <w:pPr>
              <w:pStyle w:val="TableParagraph"/>
              <w:rPr>
                <w:sz w:val="10"/>
              </w:rPr>
            </w:pPr>
          </w:p>
        </w:tc>
        <w:tc>
          <w:tcPr>
            <w:tcW w:w="406" w:type="dxa"/>
          </w:tcPr>
          <w:p w14:paraId="4EE9C493" w14:textId="77777777" w:rsidR="00E81AC4" w:rsidRDefault="00E81AC4" w:rsidP="00840758">
            <w:pPr>
              <w:pStyle w:val="TableParagraph"/>
              <w:ind w:left="154"/>
              <w:rPr>
                <w:sz w:val="11"/>
              </w:rPr>
            </w:pPr>
            <w:r>
              <w:rPr>
                <w:color w:val="333333"/>
                <w:sz w:val="11"/>
              </w:rPr>
              <w:t>136</w:t>
            </w:r>
          </w:p>
        </w:tc>
        <w:tc>
          <w:tcPr>
            <w:tcW w:w="1452" w:type="dxa"/>
            <w:tcBorders>
              <w:right w:val="single" w:sz="12" w:space="0" w:color="DDDDDD"/>
            </w:tcBorders>
          </w:tcPr>
          <w:p w14:paraId="79270AAC" w14:textId="77777777" w:rsidR="00E81AC4" w:rsidRDefault="00E81AC4" w:rsidP="00840758">
            <w:pPr>
              <w:pStyle w:val="TableParagraph"/>
              <w:ind w:left="40"/>
              <w:rPr>
                <w:sz w:val="11"/>
              </w:rPr>
            </w:pPr>
            <w:r>
              <w:rPr>
                <w:color w:val="333333"/>
                <w:sz w:val="11"/>
              </w:rPr>
              <w:t>Dr</w:t>
            </w:r>
            <w:r>
              <w:rPr>
                <w:color w:val="333333"/>
                <w:spacing w:val="10"/>
                <w:sz w:val="11"/>
              </w:rPr>
              <w:t xml:space="preserve"> </w:t>
            </w:r>
            <w:r>
              <w:rPr>
                <w:color w:val="333333"/>
                <w:sz w:val="11"/>
              </w:rPr>
              <w:t>Martins</w:t>
            </w:r>
            <w:r>
              <w:rPr>
                <w:color w:val="333333"/>
                <w:spacing w:val="11"/>
                <w:sz w:val="11"/>
              </w:rPr>
              <w:t xml:space="preserve"> </w:t>
            </w:r>
            <w:r>
              <w:rPr>
                <w:color w:val="333333"/>
                <w:sz w:val="11"/>
              </w:rPr>
              <w:t>Clinic</w:t>
            </w:r>
          </w:p>
        </w:tc>
      </w:tr>
      <w:tr w:rsidR="00E81AC4" w14:paraId="5777123D" w14:textId="77777777" w:rsidTr="00840758">
        <w:trPr>
          <w:trHeight w:val="208"/>
        </w:trPr>
        <w:tc>
          <w:tcPr>
            <w:tcW w:w="2470" w:type="dxa"/>
            <w:vMerge/>
            <w:tcBorders>
              <w:top w:val="nil"/>
              <w:bottom w:val="nil"/>
            </w:tcBorders>
          </w:tcPr>
          <w:p w14:paraId="22ACAE0C" w14:textId="77777777" w:rsidR="00E81AC4" w:rsidRDefault="00E81AC4" w:rsidP="00840758">
            <w:pPr>
              <w:rPr>
                <w:sz w:val="2"/>
                <w:szCs w:val="2"/>
              </w:rPr>
            </w:pPr>
          </w:p>
        </w:tc>
        <w:tc>
          <w:tcPr>
            <w:tcW w:w="6063" w:type="dxa"/>
            <w:vMerge/>
            <w:tcBorders>
              <w:top w:val="nil"/>
              <w:bottom w:val="nil"/>
              <w:right w:val="single" w:sz="12" w:space="0" w:color="DDDDDD"/>
            </w:tcBorders>
          </w:tcPr>
          <w:p w14:paraId="559DC917" w14:textId="77777777" w:rsidR="00E81AC4" w:rsidRDefault="00E81AC4" w:rsidP="00840758">
            <w:pPr>
              <w:rPr>
                <w:sz w:val="2"/>
                <w:szCs w:val="2"/>
              </w:rPr>
            </w:pPr>
          </w:p>
        </w:tc>
        <w:tc>
          <w:tcPr>
            <w:tcW w:w="243" w:type="dxa"/>
            <w:tcBorders>
              <w:left w:val="single" w:sz="12" w:space="0" w:color="DDDDDD"/>
            </w:tcBorders>
          </w:tcPr>
          <w:p w14:paraId="2138632E" w14:textId="77777777" w:rsidR="00E81AC4" w:rsidRDefault="00E81AC4" w:rsidP="00840758">
            <w:pPr>
              <w:pStyle w:val="TableParagraph"/>
              <w:rPr>
                <w:sz w:val="10"/>
              </w:rPr>
            </w:pPr>
          </w:p>
        </w:tc>
        <w:tc>
          <w:tcPr>
            <w:tcW w:w="406" w:type="dxa"/>
          </w:tcPr>
          <w:p w14:paraId="0B419DCD" w14:textId="77777777" w:rsidR="00E81AC4" w:rsidRDefault="00E81AC4" w:rsidP="00840758">
            <w:pPr>
              <w:pStyle w:val="TableParagraph"/>
              <w:ind w:left="154"/>
              <w:rPr>
                <w:sz w:val="11"/>
              </w:rPr>
            </w:pPr>
            <w:r>
              <w:rPr>
                <w:color w:val="333333"/>
                <w:sz w:val="11"/>
              </w:rPr>
              <w:t>137</w:t>
            </w:r>
          </w:p>
        </w:tc>
        <w:tc>
          <w:tcPr>
            <w:tcW w:w="1452" w:type="dxa"/>
            <w:tcBorders>
              <w:right w:val="single" w:sz="12" w:space="0" w:color="DDDDDD"/>
            </w:tcBorders>
          </w:tcPr>
          <w:p w14:paraId="6F4F7CE3" w14:textId="77777777" w:rsidR="00E81AC4" w:rsidRDefault="00E81AC4" w:rsidP="00840758">
            <w:pPr>
              <w:pStyle w:val="TableParagraph"/>
              <w:ind w:left="40"/>
              <w:rPr>
                <w:sz w:val="11"/>
              </w:rPr>
            </w:pPr>
            <w:proofErr w:type="spellStart"/>
            <w:r>
              <w:rPr>
                <w:color w:val="333333"/>
                <w:sz w:val="11"/>
              </w:rPr>
              <w:t>Kudvumisa</w:t>
            </w:r>
            <w:proofErr w:type="spellEnd"/>
            <w:r>
              <w:rPr>
                <w:color w:val="333333"/>
                <w:spacing w:val="9"/>
                <w:sz w:val="11"/>
              </w:rPr>
              <w:t xml:space="preserve"> </w:t>
            </w:r>
            <w:r>
              <w:rPr>
                <w:color w:val="333333"/>
                <w:sz w:val="11"/>
              </w:rPr>
              <w:t>Foundation</w:t>
            </w:r>
          </w:p>
        </w:tc>
      </w:tr>
      <w:tr w:rsidR="00E81AC4" w14:paraId="79895C43" w14:textId="77777777" w:rsidTr="00840758">
        <w:trPr>
          <w:trHeight w:val="208"/>
        </w:trPr>
        <w:tc>
          <w:tcPr>
            <w:tcW w:w="2470" w:type="dxa"/>
            <w:vMerge/>
            <w:tcBorders>
              <w:top w:val="nil"/>
              <w:bottom w:val="nil"/>
            </w:tcBorders>
          </w:tcPr>
          <w:p w14:paraId="0E039F15" w14:textId="77777777" w:rsidR="00E81AC4" w:rsidRDefault="00E81AC4" w:rsidP="00840758">
            <w:pPr>
              <w:rPr>
                <w:sz w:val="2"/>
                <w:szCs w:val="2"/>
              </w:rPr>
            </w:pPr>
          </w:p>
        </w:tc>
        <w:tc>
          <w:tcPr>
            <w:tcW w:w="6063" w:type="dxa"/>
            <w:vMerge/>
            <w:tcBorders>
              <w:top w:val="nil"/>
              <w:bottom w:val="nil"/>
              <w:right w:val="single" w:sz="12" w:space="0" w:color="DDDDDD"/>
            </w:tcBorders>
          </w:tcPr>
          <w:p w14:paraId="3BFA91D7" w14:textId="77777777" w:rsidR="00E81AC4" w:rsidRDefault="00E81AC4" w:rsidP="00840758">
            <w:pPr>
              <w:rPr>
                <w:sz w:val="2"/>
                <w:szCs w:val="2"/>
              </w:rPr>
            </w:pPr>
          </w:p>
        </w:tc>
        <w:tc>
          <w:tcPr>
            <w:tcW w:w="243" w:type="dxa"/>
            <w:tcBorders>
              <w:left w:val="single" w:sz="12" w:space="0" w:color="DDDDDD"/>
            </w:tcBorders>
          </w:tcPr>
          <w:p w14:paraId="16B9BB33" w14:textId="77777777" w:rsidR="00E81AC4" w:rsidRDefault="00E81AC4" w:rsidP="00840758">
            <w:pPr>
              <w:pStyle w:val="TableParagraph"/>
              <w:rPr>
                <w:sz w:val="10"/>
              </w:rPr>
            </w:pPr>
          </w:p>
        </w:tc>
        <w:tc>
          <w:tcPr>
            <w:tcW w:w="406" w:type="dxa"/>
          </w:tcPr>
          <w:p w14:paraId="6E4F620D" w14:textId="77777777" w:rsidR="00E81AC4" w:rsidRDefault="00E81AC4" w:rsidP="00840758">
            <w:pPr>
              <w:pStyle w:val="TableParagraph"/>
              <w:ind w:left="154"/>
              <w:rPr>
                <w:sz w:val="11"/>
              </w:rPr>
            </w:pPr>
            <w:r>
              <w:rPr>
                <w:color w:val="333333"/>
                <w:sz w:val="11"/>
              </w:rPr>
              <w:t>138</w:t>
            </w:r>
          </w:p>
        </w:tc>
        <w:tc>
          <w:tcPr>
            <w:tcW w:w="1452" w:type="dxa"/>
            <w:tcBorders>
              <w:right w:val="single" w:sz="12" w:space="0" w:color="DDDDDD"/>
            </w:tcBorders>
          </w:tcPr>
          <w:p w14:paraId="76717458" w14:textId="77777777" w:rsidR="00E81AC4" w:rsidRDefault="00E81AC4" w:rsidP="00840758">
            <w:pPr>
              <w:pStyle w:val="TableParagraph"/>
              <w:ind w:left="40"/>
              <w:rPr>
                <w:sz w:val="11"/>
              </w:rPr>
            </w:pPr>
            <w:proofErr w:type="spellStart"/>
            <w:r>
              <w:rPr>
                <w:color w:val="333333"/>
                <w:sz w:val="11"/>
              </w:rPr>
              <w:t>Ndzevane</w:t>
            </w:r>
            <w:proofErr w:type="spellEnd"/>
            <w:r>
              <w:rPr>
                <w:color w:val="333333"/>
                <w:spacing w:val="8"/>
                <w:sz w:val="11"/>
              </w:rPr>
              <w:t xml:space="preserve"> </w:t>
            </w:r>
            <w:r>
              <w:rPr>
                <w:color w:val="333333"/>
                <w:sz w:val="11"/>
              </w:rPr>
              <w:t>Clinic</w:t>
            </w:r>
          </w:p>
        </w:tc>
      </w:tr>
      <w:tr w:rsidR="00E81AC4" w14:paraId="25442B80" w14:textId="77777777" w:rsidTr="00840758">
        <w:trPr>
          <w:trHeight w:val="208"/>
        </w:trPr>
        <w:tc>
          <w:tcPr>
            <w:tcW w:w="2470" w:type="dxa"/>
            <w:vMerge/>
            <w:tcBorders>
              <w:top w:val="nil"/>
              <w:bottom w:val="nil"/>
            </w:tcBorders>
          </w:tcPr>
          <w:p w14:paraId="25A55FC4" w14:textId="77777777" w:rsidR="00E81AC4" w:rsidRDefault="00E81AC4" w:rsidP="00840758">
            <w:pPr>
              <w:rPr>
                <w:sz w:val="2"/>
                <w:szCs w:val="2"/>
              </w:rPr>
            </w:pPr>
          </w:p>
        </w:tc>
        <w:tc>
          <w:tcPr>
            <w:tcW w:w="6063" w:type="dxa"/>
            <w:vMerge/>
            <w:tcBorders>
              <w:top w:val="nil"/>
              <w:bottom w:val="nil"/>
              <w:right w:val="single" w:sz="12" w:space="0" w:color="DDDDDD"/>
            </w:tcBorders>
          </w:tcPr>
          <w:p w14:paraId="5457AB8F" w14:textId="77777777" w:rsidR="00E81AC4" w:rsidRDefault="00E81AC4" w:rsidP="00840758">
            <w:pPr>
              <w:rPr>
                <w:sz w:val="2"/>
                <w:szCs w:val="2"/>
              </w:rPr>
            </w:pPr>
          </w:p>
        </w:tc>
        <w:tc>
          <w:tcPr>
            <w:tcW w:w="243" w:type="dxa"/>
            <w:tcBorders>
              <w:left w:val="single" w:sz="12" w:space="0" w:color="DDDDDD"/>
            </w:tcBorders>
          </w:tcPr>
          <w:p w14:paraId="425D601F" w14:textId="77777777" w:rsidR="00E81AC4" w:rsidRDefault="00E81AC4" w:rsidP="00840758">
            <w:pPr>
              <w:pStyle w:val="TableParagraph"/>
              <w:rPr>
                <w:sz w:val="10"/>
              </w:rPr>
            </w:pPr>
          </w:p>
        </w:tc>
        <w:tc>
          <w:tcPr>
            <w:tcW w:w="406" w:type="dxa"/>
          </w:tcPr>
          <w:p w14:paraId="133D5091" w14:textId="77777777" w:rsidR="00E81AC4" w:rsidRDefault="00E81AC4" w:rsidP="00840758">
            <w:pPr>
              <w:pStyle w:val="TableParagraph"/>
              <w:ind w:left="154"/>
              <w:rPr>
                <w:sz w:val="11"/>
              </w:rPr>
            </w:pPr>
            <w:r>
              <w:rPr>
                <w:color w:val="333333"/>
                <w:sz w:val="11"/>
              </w:rPr>
              <w:t>139</w:t>
            </w:r>
          </w:p>
        </w:tc>
        <w:tc>
          <w:tcPr>
            <w:tcW w:w="1452" w:type="dxa"/>
            <w:tcBorders>
              <w:right w:val="single" w:sz="12" w:space="0" w:color="DDDDDD"/>
            </w:tcBorders>
          </w:tcPr>
          <w:p w14:paraId="32489335" w14:textId="77777777" w:rsidR="00E81AC4" w:rsidRDefault="00E81AC4" w:rsidP="00840758">
            <w:pPr>
              <w:pStyle w:val="TableParagraph"/>
              <w:ind w:left="40"/>
              <w:rPr>
                <w:sz w:val="11"/>
              </w:rPr>
            </w:pPr>
            <w:proofErr w:type="spellStart"/>
            <w:r>
              <w:rPr>
                <w:color w:val="333333"/>
                <w:sz w:val="11"/>
              </w:rPr>
              <w:t>Nkonjwa</w:t>
            </w:r>
            <w:proofErr w:type="spellEnd"/>
            <w:r>
              <w:rPr>
                <w:color w:val="333333"/>
                <w:spacing w:val="7"/>
                <w:sz w:val="11"/>
              </w:rPr>
              <w:t xml:space="preserve"> </w:t>
            </w:r>
            <w:r>
              <w:rPr>
                <w:color w:val="333333"/>
                <w:sz w:val="11"/>
              </w:rPr>
              <w:t>Clinic</w:t>
            </w:r>
          </w:p>
        </w:tc>
      </w:tr>
      <w:tr w:rsidR="00E81AC4" w14:paraId="44DED3D2" w14:textId="77777777" w:rsidTr="00840758">
        <w:trPr>
          <w:trHeight w:val="155"/>
        </w:trPr>
        <w:tc>
          <w:tcPr>
            <w:tcW w:w="2470" w:type="dxa"/>
            <w:vMerge/>
            <w:tcBorders>
              <w:top w:val="nil"/>
              <w:bottom w:val="nil"/>
            </w:tcBorders>
          </w:tcPr>
          <w:p w14:paraId="43459FC5" w14:textId="77777777" w:rsidR="00E81AC4" w:rsidRDefault="00E81AC4" w:rsidP="00840758">
            <w:pPr>
              <w:rPr>
                <w:sz w:val="2"/>
                <w:szCs w:val="2"/>
              </w:rPr>
            </w:pPr>
          </w:p>
        </w:tc>
        <w:tc>
          <w:tcPr>
            <w:tcW w:w="6063" w:type="dxa"/>
            <w:vMerge/>
            <w:tcBorders>
              <w:top w:val="nil"/>
              <w:bottom w:val="nil"/>
              <w:right w:val="single" w:sz="12" w:space="0" w:color="DDDDDD"/>
            </w:tcBorders>
          </w:tcPr>
          <w:p w14:paraId="610F3356" w14:textId="77777777" w:rsidR="00E81AC4" w:rsidRDefault="00E81AC4" w:rsidP="00840758">
            <w:pPr>
              <w:rPr>
                <w:sz w:val="2"/>
                <w:szCs w:val="2"/>
              </w:rPr>
            </w:pPr>
          </w:p>
        </w:tc>
        <w:tc>
          <w:tcPr>
            <w:tcW w:w="2101" w:type="dxa"/>
            <w:gridSpan w:val="3"/>
            <w:tcBorders>
              <w:left w:val="single" w:sz="12" w:space="0" w:color="DDDDDD"/>
              <w:bottom w:val="nil"/>
            </w:tcBorders>
          </w:tcPr>
          <w:p w14:paraId="1F31643A" w14:textId="77777777" w:rsidR="00E81AC4" w:rsidRDefault="00E81AC4" w:rsidP="00840758">
            <w:pPr>
              <w:pStyle w:val="TableParagraph"/>
              <w:rPr>
                <w:sz w:val="10"/>
              </w:rPr>
            </w:pPr>
          </w:p>
        </w:tc>
      </w:tr>
    </w:tbl>
    <w:p w14:paraId="3370F575" w14:textId="77777777" w:rsidR="00E81AC4" w:rsidRDefault="00E81AC4" w:rsidP="00E81AC4">
      <w:pPr>
        <w:rPr>
          <w:sz w:val="10"/>
        </w:rPr>
        <w:sectPr w:rsidR="00E81AC4">
          <w:pgSz w:w="11900" w:h="16850"/>
          <w:pgMar w:top="460" w:right="400" w:bottom="480" w:left="580" w:header="276" w:footer="286" w:gutter="0"/>
          <w:cols w:space="720"/>
        </w:sectPr>
      </w:pPr>
    </w:p>
    <w:p w14:paraId="0F855F00" w14:textId="77777777" w:rsidR="00E81AC4" w:rsidRDefault="00E81AC4" w:rsidP="00E81AC4">
      <w:pPr>
        <w:pStyle w:val="BodyText"/>
        <w:spacing w:before="11"/>
        <w:rPr>
          <w:b/>
          <w:sz w:val="6"/>
        </w:rPr>
      </w:pPr>
    </w:p>
    <w:tbl>
      <w:tblPr>
        <w:tblW w:w="0" w:type="auto"/>
        <w:tblInd w:w="13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3"/>
        <w:gridCol w:w="243"/>
        <w:gridCol w:w="406"/>
        <w:gridCol w:w="1452"/>
      </w:tblGrid>
      <w:tr w:rsidR="00E81AC4" w14:paraId="0BFC4E17" w14:textId="77777777" w:rsidTr="00840758">
        <w:trPr>
          <w:trHeight w:val="407"/>
        </w:trPr>
        <w:tc>
          <w:tcPr>
            <w:tcW w:w="2470" w:type="dxa"/>
          </w:tcPr>
          <w:p w14:paraId="0A9A4025" w14:textId="77777777" w:rsidR="00E81AC4" w:rsidRDefault="00E81AC4" w:rsidP="00840758">
            <w:pPr>
              <w:pStyle w:val="TableParagraph"/>
              <w:spacing w:before="1"/>
              <w:rPr>
                <w:b/>
                <w:sz w:val="12"/>
              </w:rPr>
            </w:pPr>
          </w:p>
          <w:p w14:paraId="5A9B874F" w14:textId="77777777" w:rsidR="00E81AC4" w:rsidRDefault="00E81AC4" w:rsidP="00840758">
            <w:pPr>
              <w:pStyle w:val="TableParagraph"/>
              <w:ind w:left="64"/>
              <w:rPr>
                <w:b/>
                <w:sz w:val="12"/>
              </w:rPr>
            </w:pPr>
            <w:r>
              <w:rPr>
                <w:b/>
                <w:color w:val="333333"/>
                <w:w w:val="105"/>
                <w:sz w:val="12"/>
              </w:rPr>
              <w:t>Field</w:t>
            </w:r>
          </w:p>
        </w:tc>
        <w:tc>
          <w:tcPr>
            <w:tcW w:w="6063" w:type="dxa"/>
          </w:tcPr>
          <w:p w14:paraId="1BA2C090" w14:textId="77777777" w:rsidR="00E81AC4" w:rsidRDefault="00E81AC4" w:rsidP="00840758">
            <w:pPr>
              <w:pStyle w:val="TableParagraph"/>
              <w:spacing w:before="1"/>
              <w:rPr>
                <w:b/>
                <w:sz w:val="12"/>
              </w:rPr>
            </w:pPr>
          </w:p>
          <w:p w14:paraId="4DC20624" w14:textId="77777777" w:rsidR="00E81AC4" w:rsidRDefault="00E81AC4" w:rsidP="00840758">
            <w:pPr>
              <w:pStyle w:val="TableParagraph"/>
              <w:ind w:left="66"/>
              <w:rPr>
                <w:b/>
                <w:sz w:val="12"/>
              </w:rPr>
            </w:pPr>
            <w:r>
              <w:rPr>
                <w:b/>
                <w:color w:val="333333"/>
                <w:w w:val="105"/>
                <w:sz w:val="12"/>
              </w:rPr>
              <w:t>Question</w:t>
            </w:r>
          </w:p>
        </w:tc>
        <w:tc>
          <w:tcPr>
            <w:tcW w:w="2101" w:type="dxa"/>
            <w:gridSpan w:val="3"/>
            <w:tcBorders>
              <w:bottom w:val="single" w:sz="12" w:space="0" w:color="DDDDDD"/>
            </w:tcBorders>
          </w:tcPr>
          <w:p w14:paraId="277264E7" w14:textId="77777777" w:rsidR="00E81AC4" w:rsidRDefault="00E81AC4" w:rsidP="00840758">
            <w:pPr>
              <w:pStyle w:val="TableParagraph"/>
              <w:spacing w:before="1"/>
              <w:rPr>
                <w:b/>
                <w:sz w:val="12"/>
              </w:rPr>
            </w:pPr>
          </w:p>
          <w:p w14:paraId="6A95B2E1" w14:textId="77777777" w:rsidR="00E81AC4" w:rsidRDefault="00E81AC4" w:rsidP="00840758">
            <w:pPr>
              <w:pStyle w:val="TableParagraph"/>
              <w:ind w:left="65"/>
              <w:rPr>
                <w:b/>
                <w:sz w:val="12"/>
              </w:rPr>
            </w:pPr>
            <w:r>
              <w:rPr>
                <w:b/>
                <w:color w:val="333333"/>
                <w:w w:val="105"/>
                <w:sz w:val="12"/>
              </w:rPr>
              <w:t>Answer</w:t>
            </w:r>
          </w:p>
        </w:tc>
      </w:tr>
      <w:tr w:rsidR="00E81AC4" w14:paraId="1623948E" w14:textId="77777777" w:rsidTr="00840758">
        <w:trPr>
          <w:trHeight w:val="421"/>
        </w:trPr>
        <w:tc>
          <w:tcPr>
            <w:tcW w:w="2470" w:type="dxa"/>
            <w:vMerge w:val="restart"/>
            <w:tcBorders>
              <w:bottom w:val="nil"/>
            </w:tcBorders>
          </w:tcPr>
          <w:p w14:paraId="694C6E7E" w14:textId="77777777" w:rsidR="00E81AC4" w:rsidRDefault="00E81AC4" w:rsidP="00840758">
            <w:pPr>
              <w:pStyle w:val="TableParagraph"/>
              <w:rPr>
                <w:sz w:val="10"/>
              </w:rPr>
            </w:pPr>
          </w:p>
        </w:tc>
        <w:tc>
          <w:tcPr>
            <w:tcW w:w="6063" w:type="dxa"/>
            <w:vMerge w:val="restart"/>
            <w:tcBorders>
              <w:bottom w:val="nil"/>
              <w:right w:val="single" w:sz="12" w:space="0" w:color="DDDDDD"/>
            </w:tcBorders>
          </w:tcPr>
          <w:p w14:paraId="3437C312" w14:textId="77777777" w:rsidR="00E81AC4" w:rsidRDefault="00E81AC4" w:rsidP="00840758">
            <w:pPr>
              <w:pStyle w:val="TableParagraph"/>
              <w:rPr>
                <w:sz w:val="10"/>
              </w:rPr>
            </w:pPr>
          </w:p>
        </w:tc>
        <w:tc>
          <w:tcPr>
            <w:tcW w:w="243" w:type="dxa"/>
            <w:tcBorders>
              <w:top w:val="single" w:sz="12" w:space="0" w:color="DDDDDD"/>
              <w:left w:val="single" w:sz="12" w:space="0" w:color="DDDDDD"/>
            </w:tcBorders>
          </w:tcPr>
          <w:p w14:paraId="5A436793" w14:textId="77777777" w:rsidR="00E81AC4" w:rsidRDefault="00E81AC4" w:rsidP="00840758">
            <w:pPr>
              <w:pStyle w:val="TableParagraph"/>
              <w:rPr>
                <w:sz w:val="10"/>
              </w:rPr>
            </w:pPr>
          </w:p>
        </w:tc>
        <w:tc>
          <w:tcPr>
            <w:tcW w:w="406" w:type="dxa"/>
            <w:tcBorders>
              <w:top w:val="single" w:sz="12" w:space="0" w:color="DDDDDD"/>
            </w:tcBorders>
          </w:tcPr>
          <w:p w14:paraId="66E94AAA" w14:textId="77777777" w:rsidR="00E81AC4" w:rsidRDefault="00E81AC4" w:rsidP="00840758">
            <w:pPr>
              <w:pStyle w:val="TableParagraph"/>
              <w:ind w:left="154"/>
              <w:rPr>
                <w:sz w:val="11"/>
              </w:rPr>
            </w:pPr>
            <w:r>
              <w:rPr>
                <w:color w:val="333333"/>
                <w:sz w:val="11"/>
              </w:rPr>
              <w:t>140</w:t>
            </w:r>
          </w:p>
        </w:tc>
        <w:tc>
          <w:tcPr>
            <w:tcW w:w="1452" w:type="dxa"/>
            <w:tcBorders>
              <w:top w:val="single" w:sz="12" w:space="0" w:color="DDDDDD"/>
              <w:right w:val="single" w:sz="12" w:space="0" w:color="DDDDDD"/>
            </w:tcBorders>
          </w:tcPr>
          <w:p w14:paraId="1EE25AEA" w14:textId="77777777" w:rsidR="00E81AC4" w:rsidRDefault="00E81AC4" w:rsidP="00840758">
            <w:pPr>
              <w:pStyle w:val="TableParagraph"/>
              <w:ind w:left="40"/>
              <w:rPr>
                <w:sz w:val="11"/>
              </w:rPr>
            </w:pPr>
            <w:proofErr w:type="spellStart"/>
            <w:r>
              <w:rPr>
                <w:color w:val="333333"/>
                <w:sz w:val="11"/>
              </w:rPr>
              <w:t>Malindza</w:t>
            </w:r>
            <w:proofErr w:type="spellEnd"/>
            <w:r>
              <w:rPr>
                <w:color w:val="333333"/>
                <w:spacing w:val="8"/>
                <w:sz w:val="11"/>
              </w:rPr>
              <w:t xml:space="preserve"> </w:t>
            </w:r>
            <w:r>
              <w:rPr>
                <w:color w:val="333333"/>
                <w:sz w:val="11"/>
              </w:rPr>
              <w:t>Refugee</w:t>
            </w:r>
            <w:r>
              <w:rPr>
                <w:color w:val="333333"/>
                <w:spacing w:val="9"/>
                <w:sz w:val="11"/>
              </w:rPr>
              <w:t xml:space="preserve"> </w:t>
            </w:r>
            <w:r>
              <w:rPr>
                <w:color w:val="333333"/>
                <w:sz w:val="11"/>
              </w:rPr>
              <w:t>Camp</w:t>
            </w:r>
          </w:p>
          <w:p w14:paraId="6CC67FD9" w14:textId="77777777" w:rsidR="00E81AC4" w:rsidRDefault="00E81AC4" w:rsidP="00840758">
            <w:pPr>
              <w:pStyle w:val="TableParagraph"/>
              <w:spacing w:before="87"/>
              <w:ind w:left="40"/>
              <w:rPr>
                <w:sz w:val="11"/>
              </w:rPr>
            </w:pPr>
            <w:r>
              <w:rPr>
                <w:color w:val="333333"/>
                <w:sz w:val="11"/>
              </w:rPr>
              <w:t>Clinic</w:t>
            </w:r>
          </w:p>
        </w:tc>
      </w:tr>
      <w:tr w:rsidR="00E81AC4" w14:paraId="0DD5DBE0" w14:textId="77777777" w:rsidTr="00840758">
        <w:trPr>
          <w:trHeight w:val="208"/>
        </w:trPr>
        <w:tc>
          <w:tcPr>
            <w:tcW w:w="2470" w:type="dxa"/>
            <w:vMerge/>
            <w:tcBorders>
              <w:top w:val="nil"/>
              <w:bottom w:val="nil"/>
            </w:tcBorders>
          </w:tcPr>
          <w:p w14:paraId="6E06D4A3" w14:textId="77777777" w:rsidR="00E81AC4" w:rsidRDefault="00E81AC4" w:rsidP="00840758">
            <w:pPr>
              <w:rPr>
                <w:sz w:val="2"/>
                <w:szCs w:val="2"/>
              </w:rPr>
            </w:pPr>
          </w:p>
        </w:tc>
        <w:tc>
          <w:tcPr>
            <w:tcW w:w="6063" w:type="dxa"/>
            <w:vMerge/>
            <w:tcBorders>
              <w:top w:val="nil"/>
              <w:bottom w:val="nil"/>
              <w:right w:val="single" w:sz="12" w:space="0" w:color="DDDDDD"/>
            </w:tcBorders>
          </w:tcPr>
          <w:p w14:paraId="1718753E" w14:textId="77777777" w:rsidR="00E81AC4" w:rsidRDefault="00E81AC4" w:rsidP="00840758">
            <w:pPr>
              <w:rPr>
                <w:sz w:val="2"/>
                <w:szCs w:val="2"/>
              </w:rPr>
            </w:pPr>
          </w:p>
        </w:tc>
        <w:tc>
          <w:tcPr>
            <w:tcW w:w="243" w:type="dxa"/>
            <w:tcBorders>
              <w:left w:val="single" w:sz="12" w:space="0" w:color="DDDDDD"/>
            </w:tcBorders>
          </w:tcPr>
          <w:p w14:paraId="205680F3" w14:textId="77777777" w:rsidR="00E81AC4" w:rsidRDefault="00E81AC4" w:rsidP="00840758">
            <w:pPr>
              <w:pStyle w:val="TableParagraph"/>
              <w:rPr>
                <w:sz w:val="10"/>
              </w:rPr>
            </w:pPr>
          </w:p>
        </w:tc>
        <w:tc>
          <w:tcPr>
            <w:tcW w:w="406" w:type="dxa"/>
          </w:tcPr>
          <w:p w14:paraId="319DB150" w14:textId="77777777" w:rsidR="00E81AC4" w:rsidRDefault="00E81AC4" w:rsidP="00840758">
            <w:pPr>
              <w:pStyle w:val="TableParagraph"/>
              <w:ind w:left="154"/>
              <w:rPr>
                <w:sz w:val="11"/>
              </w:rPr>
            </w:pPr>
            <w:r>
              <w:rPr>
                <w:color w:val="333333"/>
                <w:sz w:val="11"/>
              </w:rPr>
              <w:t>141</w:t>
            </w:r>
          </w:p>
        </w:tc>
        <w:tc>
          <w:tcPr>
            <w:tcW w:w="1452" w:type="dxa"/>
            <w:tcBorders>
              <w:right w:val="single" w:sz="12" w:space="0" w:color="DDDDDD"/>
            </w:tcBorders>
          </w:tcPr>
          <w:p w14:paraId="09A80509" w14:textId="77777777" w:rsidR="00E81AC4" w:rsidRDefault="00E81AC4" w:rsidP="00840758">
            <w:pPr>
              <w:pStyle w:val="TableParagraph"/>
              <w:ind w:left="40"/>
              <w:rPr>
                <w:sz w:val="11"/>
              </w:rPr>
            </w:pPr>
            <w:proofErr w:type="spellStart"/>
            <w:r>
              <w:rPr>
                <w:color w:val="333333"/>
                <w:sz w:val="11"/>
              </w:rPr>
              <w:t>Siphofaneni</w:t>
            </w:r>
            <w:proofErr w:type="spellEnd"/>
            <w:r>
              <w:rPr>
                <w:color w:val="333333"/>
                <w:spacing w:val="9"/>
                <w:sz w:val="11"/>
              </w:rPr>
              <w:t xml:space="preserve"> </w:t>
            </w:r>
            <w:r>
              <w:rPr>
                <w:color w:val="333333"/>
                <w:sz w:val="11"/>
              </w:rPr>
              <w:t>Private</w:t>
            </w:r>
            <w:r>
              <w:rPr>
                <w:color w:val="333333"/>
                <w:spacing w:val="7"/>
                <w:sz w:val="11"/>
              </w:rPr>
              <w:t xml:space="preserve"> </w:t>
            </w:r>
            <w:r>
              <w:rPr>
                <w:color w:val="333333"/>
                <w:sz w:val="11"/>
              </w:rPr>
              <w:t>Clinic</w:t>
            </w:r>
          </w:p>
        </w:tc>
      </w:tr>
      <w:tr w:rsidR="00E81AC4" w14:paraId="1B5B85EE" w14:textId="77777777" w:rsidTr="00840758">
        <w:trPr>
          <w:trHeight w:val="208"/>
        </w:trPr>
        <w:tc>
          <w:tcPr>
            <w:tcW w:w="2470" w:type="dxa"/>
            <w:vMerge/>
            <w:tcBorders>
              <w:top w:val="nil"/>
              <w:bottom w:val="nil"/>
            </w:tcBorders>
          </w:tcPr>
          <w:p w14:paraId="6060DD4A" w14:textId="77777777" w:rsidR="00E81AC4" w:rsidRDefault="00E81AC4" w:rsidP="00840758">
            <w:pPr>
              <w:rPr>
                <w:sz w:val="2"/>
                <w:szCs w:val="2"/>
              </w:rPr>
            </w:pPr>
          </w:p>
        </w:tc>
        <w:tc>
          <w:tcPr>
            <w:tcW w:w="6063" w:type="dxa"/>
            <w:vMerge/>
            <w:tcBorders>
              <w:top w:val="nil"/>
              <w:bottom w:val="nil"/>
              <w:right w:val="single" w:sz="12" w:space="0" w:color="DDDDDD"/>
            </w:tcBorders>
          </w:tcPr>
          <w:p w14:paraId="7F165392" w14:textId="77777777" w:rsidR="00E81AC4" w:rsidRDefault="00E81AC4" w:rsidP="00840758">
            <w:pPr>
              <w:rPr>
                <w:sz w:val="2"/>
                <w:szCs w:val="2"/>
              </w:rPr>
            </w:pPr>
          </w:p>
        </w:tc>
        <w:tc>
          <w:tcPr>
            <w:tcW w:w="243" w:type="dxa"/>
            <w:tcBorders>
              <w:left w:val="single" w:sz="12" w:space="0" w:color="DDDDDD"/>
            </w:tcBorders>
          </w:tcPr>
          <w:p w14:paraId="1690F344" w14:textId="77777777" w:rsidR="00E81AC4" w:rsidRDefault="00E81AC4" w:rsidP="00840758">
            <w:pPr>
              <w:pStyle w:val="TableParagraph"/>
              <w:rPr>
                <w:sz w:val="10"/>
              </w:rPr>
            </w:pPr>
          </w:p>
        </w:tc>
        <w:tc>
          <w:tcPr>
            <w:tcW w:w="406" w:type="dxa"/>
          </w:tcPr>
          <w:p w14:paraId="51D1287B" w14:textId="77777777" w:rsidR="00E81AC4" w:rsidRDefault="00E81AC4" w:rsidP="00840758">
            <w:pPr>
              <w:pStyle w:val="TableParagraph"/>
              <w:ind w:left="154"/>
              <w:rPr>
                <w:sz w:val="11"/>
              </w:rPr>
            </w:pPr>
            <w:r>
              <w:rPr>
                <w:color w:val="333333"/>
                <w:sz w:val="11"/>
              </w:rPr>
              <w:t>142</w:t>
            </w:r>
          </w:p>
        </w:tc>
        <w:tc>
          <w:tcPr>
            <w:tcW w:w="1452" w:type="dxa"/>
            <w:tcBorders>
              <w:right w:val="single" w:sz="12" w:space="0" w:color="DDDDDD"/>
            </w:tcBorders>
          </w:tcPr>
          <w:p w14:paraId="600ADA09" w14:textId="77777777" w:rsidR="00E81AC4" w:rsidRDefault="00E81AC4" w:rsidP="00840758">
            <w:pPr>
              <w:pStyle w:val="TableParagraph"/>
              <w:ind w:left="40"/>
              <w:rPr>
                <w:sz w:val="11"/>
              </w:rPr>
            </w:pPr>
            <w:proofErr w:type="spellStart"/>
            <w:r>
              <w:rPr>
                <w:color w:val="333333"/>
                <w:sz w:val="11"/>
              </w:rPr>
              <w:t>Siteki</w:t>
            </w:r>
            <w:proofErr w:type="spellEnd"/>
            <w:r>
              <w:rPr>
                <w:color w:val="333333"/>
                <w:spacing w:val="7"/>
                <w:sz w:val="11"/>
              </w:rPr>
              <w:t xml:space="preserve"> </w:t>
            </w:r>
            <w:r>
              <w:rPr>
                <w:color w:val="333333"/>
                <w:sz w:val="11"/>
              </w:rPr>
              <w:t>Nazarene</w:t>
            </w:r>
            <w:r>
              <w:rPr>
                <w:color w:val="333333"/>
                <w:spacing w:val="8"/>
                <w:sz w:val="11"/>
              </w:rPr>
              <w:t xml:space="preserve"> </w:t>
            </w:r>
            <w:r>
              <w:rPr>
                <w:color w:val="333333"/>
                <w:sz w:val="11"/>
              </w:rPr>
              <w:t>Clinic</w:t>
            </w:r>
          </w:p>
        </w:tc>
      </w:tr>
      <w:tr w:rsidR="00E81AC4" w14:paraId="06F36BA3" w14:textId="77777777" w:rsidTr="00840758">
        <w:trPr>
          <w:trHeight w:val="208"/>
        </w:trPr>
        <w:tc>
          <w:tcPr>
            <w:tcW w:w="2470" w:type="dxa"/>
            <w:vMerge/>
            <w:tcBorders>
              <w:top w:val="nil"/>
              <w:bottom w:val="nil"/>
            </w:tcBorders>
          </w:tcPr>
          <w:p w14:paraId="212DBC34" w14:textId="77777777" w:rsidR="00E81AC4" w:rsidRDefault="00E81AC4" w:rsidP="00840758">
            <w:pPr>
              <w:rPr>
                <w:sz w:val="2"/>
                <w:szCs w:val="2"/>
              </w:rPr>
            </w:pPr>
          </w:p>
        </w:tc>
        <w:tc>
          <w:tcPr>
            <w:tcW w:w="6063" w:type="dxa"/>
            <w:vMerge/>
            <w:tcBorders>
              <w:top w:val="nil"/>
              <w:bottom w:val="nil"/>
              <w:right w:val="single" w:sz="12" w:space="0" w:color="DDDDDD"/>
            </w:tcBorders>
          </w:tcPr>
          <w:p w14:paraId="7299C7F7" w14:textId="77777777" w:rsidR="00E81AC4" w:rsidRDefault="00E81AC4" w:rsidP="00840758">
            <w:pPr>
              <w:rPr>
                <w:sz w:val="2"/>
                <w:szCs w:val="2"/>
              </w:rPr>
            </w:pPr>
          </w:p>
        </w:tc>
        <w:tc>
          <w:tcPr>
            <w:tcW w:w="243" w:type="dxa"/>
            <w:tcBorders>
              <w:left w:val="single" w:sz="12" w:space="0" w:color="DDDDDD"/>
            </w:tcBorders>
          </w:tcPr>
          <w:p w14:paraId="10994DF6" w14:textId="77777777" w:rsidR="00E81AC4" w:rsidRDefault="00E81AC4" w:rsidP="00840758">
            <w:pPr>
              <w:pStyle w:val="TableParagraph"/>
              <w:rPr>
                <w:sz w:val="10"/>
              </w:rPr>
            </w:pPr>
          </w:p>
        </w:tc>
        <w:tc>
          <w:tcPr>
            <w:tcW w:w="406" w:type="dxa"/>
          </w:tcPr>
          <w:p w14:paraId="64509A2D" w14:textId="77777777" w:rsidR="00E81AC4" w:rsidRDefault="00E81AC4" w:rsidP="00840758">
            <w:pPr>
              <w:pStyle w:val="TableParagraph"/>
              <w:ind w:left="154"/>
              <w:rPr>
                <w:sz w:val="11"/>
              </w:rPr>
            </w:pPr>
            <w:r>
              <w:rPr>
                <w:color w:val="333333"/>
                <w:sz w:val="11"/>
              </w:rPr>
              <w:t>143</w:t>
            </w:r>
          </w:p>
        </w:tc>
        <w:tc>
          <w:tcPr>
            <w:tcW w:w="1452" w:type="dxa"/>
            <w:tcBorders>
              <w:right w:val="single" w:sz="12" w:space="0" w:color="DDDDDD"/>
            </w:tcBorders>
          </w:tcPr>
          <w:p w14:paraId="033798F4" w14:textId="77777777" w:rsidR="00E81AC4" w:rsidRDefault="00E81AC4" w:rsidP="00840758">
            <w:pPr>
              <w:pStyle w:val="TableParagraph"/>
              <w:ind w:left="40"/>
              <w:rPr>
                <w:sz w:val="11"/>
              </w:rPr>
            </w:pPr>
            <w:proofErr w:type="spellStart"/>
            <w:r>
              <w:rPr>
                <w:color w:val="333333"/>
                <w:sz w:val="11"/>
              </w:rPr>
              <w:t>Mlindazwe</w:t>
            </w:r>
            <w:proofErr w:type="spellEnd"/>
            <w:r>
              <w:rPr>
                <w:color w:val="333333"/>
                <w:spacing w:val="13"/>
                <w:sz w:val="11"/>
              </w:rPr>
              <w:t xml:space="preserve"> </w:t>
            </w:r>
            <w:r>
              <w:rPr>
                <w:color w:val="333333"/>
                <w:sz w:val="11"/>
              </w:rPr>
              <w:t>UEDF</w:t>
            </w:r>
            <w:r>
              <w:rPr>
                <w:color w:val="333333"/>
                <w:spacing w:val="13"/>
                <w:sz w:val="11"/>
              </w:rPr>
              <w:t xml:space="preserve"> </w:t>
            </w:r>
            <w:r>
              <w:rPr>
                <w:color w:val="333333"/>
                <w:sz w:val="11"/>
              </w:rPr>
              <w:t>Clinic</w:t>
            </w:r>
          </w:p>
        </w:tc>
      </w:tr>
      <w:tr w:rsidR="00E81AC4" w14:paraId="5B4B5C5E" w14:textId="77777777" w:rsidTr="00840758">
        <w:trPr>
          <w:trHeight w:val="208"/>
        </w:trPr>
        <w:tc>
          <w:tcPr>
            <w:tcW w:w="2470" w:type="dxa"/>
            <w:vMerge/>
            <w:tcBorders>
              <w:top w:val="nil"/>
              <w:bottom w:val="nil"/>
            </w:tcBorders>
          </w:tcPr>
          <w:p w14:paraId="4374F906" w14:textId="77777777" w:rsidR="00E81AC4" w:rsidRDefault="00E81AC4" w:rsidP="00840758">
            <w:pPr>
              <w:rPr>
                <w:sz w:val="2"/>
                <w:szCs w:val="2"/>
              </w:rPr>
            </w:pPr>
          </w:p>
        </w:tc>
        <w:tc>
          <w:tcPr>
            <w:tcW w:w="6063" w:type="dxa"/>
            <w:vMerge/>
            <w:tcBorders>
              <w:top w:val="nil"/>
              <w:bottom w:val="nil"/>
              <w:right w:val="single" w:sz="12" w:space="0" w:color="DDDDDD"/>
            </w:tcBorders>
          </w:tcPr>
          <w:p w14:paraId="79823D79" w14:textId="77777777" w:rsidR="00E81AC4" w:rsidRDefault="00E81AC4" w:rsidP="00840758">
            <w:pPr>
              <w:rPr>
                <w:sz w:val="2"/>
                <w:szCs w:val="2"/>
              </w:rPr>
            </w:pPr>
          </w:p>
        </w:tc>
        <w:tc>
          <w:tcPr>
            <w:tcW w:w="243" w:type="dxa"/>
            <w:tcBorders>
              <w:left w:val="single" w:sz="12" w:space="0" w:color="DDDDDD"/>
            </w:tcBorders>
          </w:tcPr>
          <w:p w14:paraId="147D47DE" w14:textId="77777777" w:rsidR="00E81AC4" w:rsidRDefault="00E81AC4" w:rsidP="00840758">
            <w:pPr>
              <w:pStyle w:val="TableParagraph"/>
              <w:rPr>
                <w:sz w:val="10"/>
              </w:rPr>
            </w:pPr>
          </w:p>
        </w:tc>
        <w:tc>
          <w:tcPr>
            <w:tcW w:w="406" w:type="dxa"/>
          </w:tcPr>
          <w:p w14:paraId="253ABB55" w14:textId="77777777" w:rsidR="00E81AC4" w:rsidRDefault="00E81AC4" w:rsidP="00840758">
            <w:pPr>
              <w:pStyle w:val="TableParagraph"/>
              <w:ind w:left="154"/>
              <w:rPr>
                <w:sz w:val="11"/>
              </w:rPr>
            </w:pPr>
            <w:r>
              <w:rPr>
                <w:color w:val="333333"/>
                <w:sz w:val="11"/>
              </w:rPr>
              <w:t>144</w:t>
            </w:r>
          </w:p>
        </w:tc>
        <w:tc>
          <w:tcPr>
            <w:tcW w:w="1452" w:type="dxa"/>
            <w:tcBorders>
              <w:right w:val="single" w:sz="12" w:space="0" w:color="DDDDDD"/>
            </w:tcBorders>
          </w:tcPr>
          <w:p w14:paraId="593181BF" w14:textId="77777777" w:rsidR="00E81AC4" w:rsidRDefault="00E81AC4" w:rsidP="00840758">
            <w:pPr>
              <w:pStyle w:val="TableParagraph"/>
              <w:ind w:left="40"/>
              <w:rPr>
                <w:sz w:val="11"/>
              </w:rPr>
            </w:pPr>
            <w:r>
              <w:rPr>
                <w:color w:val="333333"/>
                <w:sz w:val="11"/>
              </w:rPr>
              <w:t>Good</w:t>
            </w:r>
            <w:r>
              <w:rPr>
                <w:color w:val="333333"/>
                <w:spacing w:val="8"/>
                <w:sz w:val="11"/>
              </w:rPr>
              <w:t xml:space="preserve"> </w:t>
            </w:r>
            <w:r>
              <w:rPr>
                <w:color w:val="333333"/>
                <w:sz w:val="11"/>
              </w:rPr>
              <w:t>Shepherd</w:t>
            </w:r>
            <w:r>
              <w:rPr>
                <w:color w:val="333333"/>
                <w:spacing w:val="12"/>
                <w:sz w:val="11"/>
              </w:rPr>
              <w:t xml:space="preserve"> </w:t>
            </w:r>
            <w:r>
              <w:rPr>
                <w:color w:val="333333"/>
                <w:sz w:val="11"/>
              </w:rPr>
              <w:t>Hospital</w:t>
            </w:r>
          </w:p>
        </w:tc>
      </w:tr>
      <w:tr w:rsidR="00E81AC4" w14:paraId="2E97DAAC" w14:textId="77777777" w:rsidTr="00840758">
        <w:trPr>
          <w:trHeight w:val="208"/>
        </w:trPr>
        <w:tc>
          <w:tcPr>
            <w:tcW w:w="2470" w:type="dxa"/>
            <w:vMerge/>
            <w:tcBorders>
              <w:top w:val="nil"/>
              <w:bottom w:val="nil"/>
            </w:tcBorders>
          </w:tcPr>
          <w:p w14:paraId="75237622" w14:textId="77777777" w:rsidR="00E81AC4" w:rsidRDefault="00E81AC4" w:rsidP="00840758">
            <w:pPr>
              <w:rPr>
                <w:sz w:val="2"/>
                <w:szCs w:val="2"/>
              </w:rPr>
            </w:pPr>
          </w:p>
        </w:tc>
        <w:tc>
          <w:tcPr>
            <w:tcW w:w="6063" w:type="dxa"/>
            <w:vMerge/>
            <w:tcBorders>
              <w:top w:val="nil"/>
              <w:bottom w:val="nil"/>
              <w:right w:val="single" w:sz="12" w:space="0" w:color="DDDDDD"/>
            </w:tcBorders>
          </w:tcPr>
          <w:p w14:paraId="6C77FD72" w14:textId="77777777" w:rsidR="00E81AC4" w:rsidRDefault="00E81AC4" w:rsidP="00840758">
            <w:pPr>
              <w:rPr>
                <w:sz w:val="2"/>
                <w:szCs w:val="2"/>
              </w:rPr>
            </w:pPr>
          </w:p>
        </w:tc>
        <w:tc>
          <w:tcPr>
            <w:tcW w:w="243" w:type="dxa"/>
            <w:tcBorders>
              <w:left w:val="single" w:sz="12" w:space="0" w:color="DDDDDD"/>
            </w:tcBorders>
          </w:tcPr>
          <w:p w14:paraId="5242EB6F" w14:textId="77777777" w:rsidR="00E81AC4" w:rsidRDefault="00E81AC4" w:rsidP="00840758">
            <w:pPr>
              <w:pStyle w:val="TableParagraph"/>
              <w:rPr>
                <w:sz w:val="10"/>
              </w:rPr>
            </w:pPr>
          </w:p>
        </w:tc>
        <w:tc>
          <w:tcPr>
            <w:tcW w:w="406" w:type="dxa"/>
          </w:tcPr>
          <w:p w14:paraId="6C4EE640" w14:textId="77777777" w:rsidR="00E81AC4" w:rsidRDefault="00E81AC4" w:rsidP="00840758">
            <w:pPr>
              <w:pStyle w:val="TableParagraph"/>
              <w:ind w:left="154"/>
              <w:rPr>
                <w:sz w:val="11"/>
              </w:rPr>
            </w:pPr>
            <w:r>
              <w:rPr>
                <w:color w:val="333333"/>
                <w:sz w:val="11"/>
              </w:rPr>
              <w:t>145</w:t>
            </w:r>
          </w:p>
        </w:tc>
        <w:tc>
          <w:tcPr>
            <w:tcW w:w="1452" w:type="dxa"/>
            <w:tcBorders>
              <w:right w:val="single" w:sz="12" w:space="0" w:color="DDDDDD"/>
            </w:tcBorders>
          </w:tcPr>
          <w:p w14:paraId="29E418CB" w14:textId="77777777" w:rsidR="00E81AC4" w:rsidRDefault="00E81AC4" w:rsidP="00840758">
            <w:pPr>
              <w:pStyle w:val="TableParagraph"/>
              <w:ind w:left="40"/>
              <w:rPr>
                <w:sz w:val="11"/>
              </w:rPr>
            </w:pPr>
            <w:r>
              <w:rPr>
                <w:color w:val="333333"/>
                <w:sz w:val="11"/>
              </w:rPr>
              <w:t>Bholi</w:t>
            </w:r>
            <w:r>
              <w:rPr>
                <w:color w:val="333333"/>
                <w:spacing w:val="4"/>
                <w:sz w:val="11"/>
              </w:rPr>
              <w:t xml:space="preserve"> </w:t>
            </w:r>
            <w:r>
              <w:rPr>
                <w:color w:val="333333"/>
                <w:sz w:val="11"/>
              </w:rPr>
              <w:t>Clinic</w:t>
            </w:r>
          </w:p>
        </w:tc>
      </w:tr>
      <w:tr w:rsidR="00E81AC4" w14:paraId="71DCE3EA" w14:textId="77777777" w:rsidTr="00840758">
        <w:trPr>
          <w:trHeight w:val="208"/>
        </w:trPr>
        <w:tc>
          <w:tcPr>
            <w:tcW w:w="2470" w:type="dxa"/>
            <w:vMerge/>
            <w:tcBorders>
              <w:top w:val="nil"/>
              <w:bottom w:val="nil"/>
            </w:tcBorders>
          </w:tcPr>
          <w:p w14:paraId="12ACB16F" w14:textId="77777777" w:rsidR="00E81AC4" w:rsidRDefault="00E81AC4" w:rsidP="00840758">
            <w:pPr>
              <w:rPr>
                <w:sz w:val="2"/>
                <w:szCs w:val="2"/>
              </w:rPr>
            </w:pPr>
          </w:p>
        </w:tc>
        <w:tc>
          <w:tcPr>
            <w:tcW w:w="6063" w:type="dxa"/>
            <w:vMerge/>
            <w:tcBorders>
              <w:top w:val="nil"/>
              <w:bottom w:val="nil"/>
              <w:right w:val="single" w:sz="12" w:space="0" w:color="DDDDDD"/>
            </w:tcBorders>
          </w:tcPr>
          <w:p w14:paraId="061FA49A" w14:textId="77777777" w:rsidR="00E81AC4" w:rsidRDefault="00E81AC4" w:rsidP="00840758">
            <w:pPr>
              <w:rPr>
                <w:sz w:val="2"/>
                <w:szCs w:val="2"/>
              </w:rPr>
            </w:pPr>
          </w:p>
        </w:tc>
        <w:tc>
          <w:tcPr>
            <w:tcW w:w="243" w:type="dxa"/>
            <w:tcBorders>
              <w:left w:val="single" w:sz="12" w:space="0" w:color="DDDDDD"/>
            </w:tcBorders>
          </w:tcPr>
          <w:p w14:paraId="06FA610B" w14:textId="77777777" w:rsidR="00E81AC4" w:rsidRDefault="00E81AC4" w:rsidP="00840758">
            <w:pPr>
              <w:pStyle w:val="TableParagraph"/>
              <w:rPr>
                <w:sz w:val="10"/>
              </w:rPr>
            </w:pPr>
          </w:p>
        </w:tc>
        <w:tc>
          <w:tcPr>
            <w:tcW w:w="406" w:type="dxa"/>
          </w:tcPr>
          <w:p w14:paraId="4E69A635" w14:textId="77777777" w:rsidR="00E81AC4" w:rsidRDefault="00E81AC4" w:rsidP="00840758">
            <w:pPr>
              <w:pStyle w:val="TableParagraph"/>
              <w:ind w:left="154"/>
              <w:rPr>
                <w:sz w:val="11"/>
              </w:rPr>
            </w:pPr>
            <w:r>
              <w:rPr>
                <w:color w:val="333333"/>
                <w:sz w:val="11"/>
              </w:rPr>
              <w:t>146</w:t>
            </w:r>
          </w:p>
        </w:tc>
        <w:tc>
          <w:tcPr>
            <w:tcW w:w="1452" w:type="dxa"/>
            <w:tcBorders>
              <w:right w:val="single" w:sz="12" w:space="0" w:color="DDDDDD"/>
            </w:tcBorders>
          </w:tcPr>
          <w:p w14:paraId="461A1678" w14:textId="77777777" w:rsidR="00E81AC4" w:rsidRDefault="00E81AC4" w:rsidP="00840758">
            <w:pPr>
              <w:pStyle w:val="TableParagraph"/>
              <w:ind w:left="40"/>
              <w:rPr>
                <w:sz w:val="11"/>
              </w:rPr>
            </w:pPr>
            <w:r>
              <w:rPr>
                <w:color w:val="333333"/>
                <w:sz w:val="11"/>
              </w:rPr>
              <w:t>Ngomane</w:t>
            </w:r>
            <w:r>
              <w:rPr>
                <w:color w:val="333333"/>
                <w:spacing w:val="11"/>
                <w:sz w:val="11"/>
              </w:rPr>
              <w:t xml:space="preserve"> </w:t>
            </w:r>
            <w:r>
              <w:rPr>
                <w:color w:val="333333"/>
                <w:sz w:val="11"/>
              </w:rPr>
              <w:t>Clinic</w:t>
            </w:r>
          </w:p>
        </w:tc>
      </w:tr>
      <w:tr w:rsidR="00E81AC4" w14:paraId="48AE0011" w14:textId="77777777" w:rsidTr="00840758">
        <w:trPr>
          <w:trHeight w:val="205"/>
        </w:trPr>
        <w:tc>
          <w:tcPr>
            <w:tcW w:w="2470" w:type="dxa"/>
            <w:vMerge/>
            <w:tcBorders>
              <w:top w:val="nil"/>
              <w:bottom w:val="nil"/>
            </w:tcBorders>
          </w:tcPr>
          <w:p w14:paraId="42207E8B" w14:textId="77777777" w:rsidR="00E81AC4" w:rsidRDefault="00E81AC4" w:rsidP="00840758">
            <w:pPr>
              <w:rPr>
                <w:sz w:val="2"/>
                <w:szCs w:val="2"/>
              </w:rPr>
            </w:pPr>
          </w:p>
        </w:tc>
        <w:tc>
          <w:tcPr>
            <w:tcW w:w="6063" w:type="dxa"/>
            <w:vMerge/>
            <w:tcBorders>
              <w:top w:val="nil"/>
              <w:bottom w:val="nil"/>
              <w:right w:val="single" w:sz="12" w:space="0" w:color="DDDDDD"/>
            </w:tcBorders>
          </w:tcPr>
          <w:p w14:paraId="73A381F8" w14:textId="77777777" w:rsidR="00E81AC4" w:rsidRDefault="00E81AC4" w:rsidP="00840758">
            <w:pPr>
              <w:rPr>
                <w:sz w:val="2"/>
                <w:szCs w:val="2"/>
              </w:rPr>
            </w:pPr>
          </w:p>
        </w:tc>
        <w:tc>
          <w:tcPr>
            <w:tcW w:w="243" w:type="dxa"/>
            <w:tcBorders>
              <w:left w:val="single" w:sz="12" w:space="0" w:color="DDDDDD"/>
            </w:tcBorders>
          </w:tcPr>
          <w:p w14:paraId="62BE0160" w14:textId="77777777" w:rsidR="00E81AC4" w:rsidRDefault="00E81AC4" w:rsidP="00840758">
            <w:pPr>
              <w:pStyle w:val="TableParagraph"/>
              <w:rPr>
                <w:sz w:val="10"/>
              </w:rPr>
            </w:pPr>
          </w:p>
        </w:tc>
        <w:tc>
          <w:tcPr>
            <w:tcW w:w="406" w:type="dxa"/>
          </w:tcPr>
          <w:p w14:paraId="2E47AA80" w14:textId="77777777" w:rsidR="00E81AC4" w:rsidRDefault="00E81AC4" w:rsidP="00840758">
            <w:pPr>
              <w:pStyle w:val="TableParagraph"/>
              <w:spacing w:before="41"/>
              <w:ind w:left="154"/>
              <w:rPr>
                <w:sz w:val="11"/>
              </w:rPr>
            </w:pPr>
            <w:r>
              <w:rPr>
                <w:color w:val="333333"/>
                <w:sz w:val="11"/>
              </w:rPr>
              <w:t>147</w:t>
            </w:r>
          </w:p>
        </w:tc>
        <w:tc>
          <w:tcPr>
            <w:tcW w:w="1452" w:type="dxa"/>
            <w:tcBorders>
              <w:right w:val="single" w:sz="12" w:space="0" w:color="DDDDDD"/>
            </w:tcBorders>
          </w:tcPr>
          <w:p w14:paraId="0E64B630" w14:textId="77777777" w:rsidR="00E81AC4" w:rsidRDefault="00E81AC4" w:rsidP="00840758">
            <w:pPr>
              <w:pStyle w:val="TableParagraph"/>
              <w:spacing w:before="41"/>
              <w:ind w:left="40"/>
              <w:rPr>
                <w:sz w:val="11"/>
              </w:rPr>
            </w:pPr>
            <w:proofErr w:type="spellStart"/>
            <w:r>
              <w:rPr>
                <w:color w:val="333333"/>
                <w:sz w:val="11"/>
              </w:rPr>
              <w:t>Matsetsa</w:t>
            </w:r>
            <w:proofErr w:type="spellEnd"/>
            <w:r>
              <w:rPr>
                <w:color w:val="333333"/>
                <w:spacing w:val="6"/>
                <w:sz w:val="11"/>
              </w:rPr>
              <w:t xml:space="preserve"> </w:t>
            </w:r>
            <w:r>
              <w:rPr>
                <w:color w:val="333333"/>
                <w:sz w:val="11"/>
              </w:rPr>
              <w:t>Private</w:t>
            </w:r>
            <w:r>
              <w:rPr>
                <w:color w:val="333333"/>
                <w:spacing w:val="6"/>
                <w:sz w:val="11"/>
              </w:rPr>
              <w:t xml:space="preserve"> </w:t>
            </w:r>
            <w:r>
              <w:rPr>
                <w:color w:val="333333"/>
                <w:sz w:val="11"/>
              </w:rPr>
              <w:t>Clinic</w:t>
            </w:r>
          </w:p>
        </w:tc>
      </w:tr>
      <w:tr w:rsidR="00E81AC4" w14:paraId="5DACEB3A" w14:textId="77777777" w:rsidTr="00840758">
        <w:trPr>
          <w:trHeight w:val="208"/>
        </w:trPr>
        <w:tc>
          <w:tcPr>
            <w:tcW w:w="2470" w:type="dxa"/>
            <w:vMerge/>
            <w:tcBorders>
              <w:top w:val="nil"/>
              <w:bottom w:val="nil"/>
            </w:tcBorders>
          </w:tcPr>
          <w:p w14:paraId="56456198" w14:textId="77777777" w:rsidR="00E81AC4" w:rsidRDefault="00E81AC4" w:rsidP="00840758">
            <w:pPr>
              <w:rPr>
                <w:sz w:val="2"/>
                <w:szCs w:val="2"/>
              </w:rPr>
            </w:pPr>
          </w:p>
        </w:tc>
        <w:tc>
          <w:tcPr>
            <w:tcW w:w="6063" w:type="dxa"/>
            <w:vMerge/>
            <w:tcBorders>
              <w:top w:val="nil"/>
              <w:bottom w:val="nil"/>
              <w:right w:val="single" w:sz="12" w:space="0" w:color="DDDDDD"/>
            </w:tcBorders>
          </w:tcPr>
          <w:p w14:paraId="3EBDE0C1" w14:textId="77777777" w:rsidR="00E81AC4" w:rsidRDefault="00E81AC4" w:rsidP="00840758">
            <w:pPr>
              <w:rPr>
                <w:sz w:val="2"/>
                <w:szCs w:val="2"/>
              </w:rPr>
            </w:pPr>
          </w:p>
        </w:tc>
        <w:tc>
          <w:tcPr>
            <w:tcW w:w="243" w:type="dxa"/>
            <w:tcBorders>
              <w:left w:val="single" w:sz="12" w:space="0" w:color="DDDDDD"/>
            </w:tcBorders>
          </w:tcPr>
          <w:p w14:paraId="15643278" w14:textId="77777777" w:rsidR="00E81AC4" w:rsidRDefault="00E81AC4" w:rsidP="00840758">
            <w:pPr>
              <w:pStyle w:val="TableParagraph"/>
              <w:rPr>
                <w:sz w:val="10"/>
              </w:rPr>
            </w:pPr>
          </w:p>
        </w:tc>
        <w:tc>
          <w:tcPr>
            <w:tcW w:w="406" w:type="dxa"/>
          </w:tcPr>
          <w:p w14:paraId="3FF0DDB7" w14:textId="77777777" w:rsidR="00E81AC4" w:rsidRDefault="00E81AC4" w:rsidP="00840758">
            <w:pPr>
              <w:pStyle w:val="TableParagraph"/>
              <w:ind w:left="154"/>
              <w:rPr>
                <w:sz w:val="11"/>
              </w:rPr>
            </w:pPr>
            <w:r>
              <w:rPr>
                <w:color w:val="333333"/>
                <w:sz w:val="11"/>
              </w:rPr>
              <w:t>148</w:t>
            </w:r>
          </w:p>
        </w:tc>
        <w:tc>
          <w:tcPr>
            <w:tcW w:w="1452" w:type="dxa"/>
            <w:tcBorders>
              <w:right w:val="single" w:sz="12" w:space="0" w:color="DDDDDD"/>
            </w:tcBorders>
          </w:tcPr>
          <w:p w14:paraId="16769132" w14:textId="77777777" w:rsidR="00E81AC4" w:rsidRDefault="00E81AC4" w:rsidP="00840758">
            <w:pPr>
              <w:pStyle w:val="TableParagraph"/>
              <w:ind w:left="40"/>
              <w:rPr>
                <w:sz w:val="11"/>
              </w:rPr>
            </w:pPr>
            <w:proofErr w:type="spellStart"/>
            <w:r>
              <w:rPr>
                <w:color w:val="333333"/>
                <w:sz w:val="11"/>
              </w:rPr>
              <w:t>Sikhuphe</w:t>
            </w:r>
            <w:proofErr w:type="spellEnd"/>
            <w:r>
              <w:rPr>
                <w:color w:val="333333"/>
                <w:spacing w:val="3"/>
                <w:sz w:val="11"/>
              </w:rPr>
              <w:t xml:space="preserve"> </w:t>
            </w:r>
            <w:r>
              <w:rPr>
                <w:color w:val="333333"/>
                <w:sz w:val="11"/>
              </w:rPr>
              <w:t>Airport</w:t>
            </w:r>
            <w:r>
              <w:rPr>
                <w:color w:val="333333"/>
                <w:spacing w:val="12"/>
                <w:sz w:val="11"/>
              </w:rPr>
              <w:t xml:space="preserve"> </w:t>
            </w:r>
            <w:r>
              <w:rPr>
                <w:color w:val="333333"/>
                <w:sz w:val="11"/>
              </w:rPr>
              <w:t>Clinic</w:t>
            </w:r>
          </w:p>
        </w:tc>
      </w:tr>
      <w:tr w:rsidR="00E81AC4" w14:paraId="3A1C87F1" w14:textId="77777777" w:rsidTr="00840758">
        <w:trPr>
          <w:trHeight w:val="421"/>
        </w:trPr>
        <w:tc>
          <w:tcPr>
            <w:tcW w:w="2470" w:type="dxa"/>
            <w:vMerge/>
            <w:tcBorders>
              <w:top w:val="nil"/>
              <w:bottom w:val="nil"/>
            </w:tcBorders>
          </w:tcPr>
          <w:p w14:paraId="4DC8F586" w14:textId="77777777" w:rsidR="00E81AC4" w:rsidRDefault="00E81AC4" w:rsidP="00840758">
            <w:pPr>
              <w:rPr>
                <w:sz w:val="2"/>
                <w:szCs w:val="2"/>
              </w:rPr>
            </w:pPr>
          </w:p>
        </w:tc>
        <w:tc>
          <w:tcPr>
            <w:tcW w:w="6063" w:type="dxa"/>
            <w:vMerge/>
            <w:tcBorders>
              <w:top w:val="nil"/>
              <w:bottom w:val="nil"/>
              <w:right w:val="single" w:sz="12" w:space="0" w:color="DDDDDD"/>
            </w:tcBorders>
          </w:tcPr>
          <w:p w14:paraId="317FED46" w14:textId="77777777" w:rsidR="00E81AC4" w:rsidRDefault="00E81AC4" w:rsidP="00840758">
            <w:pPr>
              <w:rPr>
                <w:sz w:val="2"/>
                <w:szCs w:val="2"/>
              </w:rPr>
            </w:pPr>
          </w:p>
        </w:tc>
        <w:tc>
          <w:tcPr>
            <w:tcW w:w="243" w:type="dxa"/>
            <w:tcBorders>
              <w:left w:val="single" w:sz="12" w:space="0" w:color="DDDDDD"/>
            </w:tcBorders>
          </w:tcPr>
          <w:p w14:paraId="13BE56DF" w14:textId="77777777" w:rsidR="00E81AC4" w:rsidRDefault="00E81AC4" w:rsidP="00840758">
            <w:pPr>
              <w:pStyle w:val="TableParagraph"/>
              <w:rPr>
                <w:sz w:val="10"/>
              </w:rPr>
            </w:pPr>
          </w:p>
        </w:tc>
        <w:tc>
          <w:tcPr>
            <w:tcW w:w="406" w:type="dxa"/>
          </w:tcPr>
          <w:p w14:paraId="08176495" w14:textId="77777777" w:rsidR="00E81AC4" w:rsidRDefault="00E81AC4" w:rsidP="00840758">
            <w:pPr>
              <w:pStyle w:val="TableParagraph"/>
              <w:ind w:left="154"/>
              <w:rPr>
                <w:sz w:val="11"/>
              </w:rPr>
            </w:pPr>
            <w:r>
              <w:rPr>
                <w:color w:val="333333"/>
                <w:sz w:val="11"/>
              </w:rPr>
              <w:t>149</w:t>
            </w:r>
          </w:p>
        </w:tc>
        <w:tc>
          <w:tcPr>
            <w:tcW w:w="1452" w:type="dxa"/>
            <w:tcBorders>
              <w:right w:val="single" w:sz="12" w:space="0" w:color="DDDDDD"/>
            </w:tcBorders>
          </w:tcPr>
          <w:p w14:paraId="047A6B1E" w14:textId="77777777" w:rsidR="00E81AC4" w:rsidRDefault="00E81AC4" w:rsidP="00840758">
            <w:pPr>
              <w:pStyle w:val="TableParagraph"/>
              <w:ind w:left="40"/>
              <w:rPr>
                <w:sz w:val="11"/>
              </w:rPr>
            </w:pPr>
            <w:proofErr w:type="spellStart"/>
            <w:r>
              <w:rPr>
                <w:color w:val="333333"/>
                <w:sz w:val="11"/>
              </w:rPr>
              <w:t>Sibovu</w:t>
            </w:r>
            <w:proofErr w:type="spellEnd"/>
            <w:r>
              <w:rPr>
                <w:color w:val="333333"/>
                <w:spacing w:val="7"/>
                <w:sz w:val="11"/>
              </w:rPr>
              <w:t xml:space="preserve"> </w:t>
            </w:r>
            <w:r>
              <w:rPr>
                <w:color w:val="333333"/>
                <w:sz w:val="11"/>
              </w:rPr>
              <w:t>Clinic</w:t>
            </w:r>
          </w:p>
          <w:p w14:paraId="676C2035" w14:textId="77777777" w:rsidR="00E81AC4" w:rsidRDefault="00E81AC4" w:rsidP="00840758">
            <w:pPr>
              <w:pStyle w:val="TableParagraph"/>
              <w:spacing w:before="87"/>
              <w:ind w:left="40"/>
              <w:rPr>
                <w:sz w:val="11"/>
              </w:rPr>
            </w:pPr>
            <w:r>
              <w:rPr>
                <w:color w:val="333333"/>
                <w:sz w:val="11"/>
              </w:rPr>
              <w:t>(</w:t>
            </w:r>
            <w:proofErr w:type="spellStart"/>
            <w:r>
              <w:rPr>
                <w:color w:val="333333"/>
                <w:sz w:val="11"/>
              </w:rPr>
              <w:t>Mahlangatsha</w:t>
            </w:r>
            <w:proofErr w:type="spellEnd"/>
            <w:r>
              <w:rPr>
                <w:color w:val="333333"/>
                <w:sz w:val="11"/>
              </w:rPr>
              <w:t>)</w:t>
            </w:r>
          </w:p>
        </w:tc>
      </w:tr>
      <w:tr w:rsidR="00E81AC4" w14:paraId="4D49F90E" w14:textId="77777777" w:rsidTr="00840758">
        <w:trPr>
          <w:trHeight w:val="208"/>
        </w:trPr>
        <w:tc>
          <w:tcPr>
            <w:tcW w:w="2470" w:type="dxa"/>
            <w:vMerge/>
            <w:tcBorders>
              <w:top w:val="nil"/>
              <w:bottom w:val="nil"/>
            </w:tcBorders>
          </w:tcPr>
          <w:p w14:paraId="7397F799" w14:textId="77777777" w:rsidR="00E81AC4" w:rsidRDefault="00E81AC4" w:rsidP="00840758">
            <w:pPr>
              <w:rPr>
                <w:sz w:val="2"/>
                <w:szCs w:val="2"/>
              </w:rPr>
            </w:pPr>
          </w:p>
        </w:tc>
        <w:tc>
          <w:tcPr>
            <w:tcW w:w="6063" w:type="dxa"/>
            <w:vMerge/>
            <w:tcBorders>
              <w:top w:val="nil"/>
              <w:bottom w:val="nil"/>
              <w:right w:val="single" w:sz="12" w:space="0" w:color="DDDDDD"/>
            </w:tcBorders>
          </w:tcPr>
          <w:p w14:paraId="28029AA0" w14:textId="77777777" w:rsidR="00E81AC4" w:rsidRDefault="00E81AC4" w:rsidP="00840758">
            <w:pPr>
              <w:rPr>
                <w:sz w:val="2"/>
                <w:szCs w:val="2"/>
              </w:rPr>
            </w:pPr>
          </w:p>
        </w:tc>
        <w:tc>
          <w:tcPr>
            <w:tcW w:w="243" w:type="dxa"/>
            <w:tcBorders>
              <w:left w:val="single" w:sz="12" w:space="0" w:color="DDDDDD"/>
            </w:tcBorders>
          </w:tcPr>
          <w:p w14:paraId="06F2B123" w14:textId="77777777" w:rsidR="00E81AC4" w:rsidRDefault="00E81AC4" w:rsidP="00840758">
            <w:pPr>
              <w:pStyle w:val="TableParagraph"/>
              <w:rPr>
                <w:sz w:val="10"/>
              </w:rPr>
            </w:pPr>
          </w:p>
        </w:tc>
        <w:tc>
          <w:tcPr>
            <w:tcW w:w="406" w:type="dxa"/>
          </w:tcPr>
          <w:p w14:paraId="27824A5B" w14:textId="77777777" w:rsidR="00E81AC4" w:rsidRDefault="00E81AC4" w:rsidP="00840758">
            <w:pPr>
              <w:pStyle w:val="TableParagraph"/>
              <w:ind w:left="154"/>
              <w:rPr>
                <w:sz w:val="11"/>
              </w:rPr>
            </w:pPr>
            <w:r>
              <w:rPr>
                <w:color w:val="333333"/>
                <w:sz w:val="11"/>
              </w:rPr>
              <w:t>150</w:t>
            </w:r>
          </w:p>
        </w:tc>
        <w:tc>
          <w:tcPr>
            <w:tcW w:w="1452" w:type="dxa"/>
            <w:tcBorders>
              <w:right w:val="single" w:sz="12" w:space="0" w:color="DDDDDD"/>
            </w:tcBorders>
          </w:tcPr>
          <w:p w14:paraId="4C6B5934" w14:textId="77777777" w:rsidR="00E81AC4" w:rsidRDefault="00E81AC4" w:rsidP="00840758">
            <w:pPr>
              <w:pStyle w:val="TableParagraph"/>
              <w:ind w:left="40"/>
              <w:rPr>
                <w:sz w:val="11"/>
              </w:rPr>
            </w:pPr>
            <w:proofErr w:type="spellStart"/>
            <w:r>
              <w:rPr>
                <w:color w:val="333333"/>
                <w:sz w:val="11"/>
              </w:rPr>
              <w:t>Sitsembinkosi</w:t>
            </w:r>
            <w:proofErr w:type="spellEnd"/>
            <w:r>
              <w:rPr>
                <w:color w:val="333333"/>
                <w:spacing w:val="7"/>
                <w:sz w:val="11"/>
              </w:rPr>
              <w:t xml:space="preserve"> </w:t>
            </w:r>
            <w:r>
              <w:rPr>
                <w:color w:val="333333"/>
                <w:sz w:val="11"/>
              </w:rPr>
              <w:t>Clinic</w:t>
            </w:r>
          </w:p>
        </w:tc>
      </w:tr>
      <w:tr w:rsidR="00E81AC4" w14:paraId="41609A1E" w14:textId="77777777" w:rsidTr="00840758">
        <w:trPr>
          <w:trHeight w:val="208"/>
        </w:trPr>
        <w:tc>
          <w:tcPr>
            <w:tcW w:w="2470" w:type="dxa"/>
            <w:vMerge/>
            <w:tcBorders>
              <w:top w:val="nil"/>
              <w:bottom w:val="nil"/>
            </w:tcBorders>
          </w:tcPr>
          <w:p w14:paraId="29E46DC5" w14:textId="77777777" w:rsidR="00E81AC4" w:rsidRDefault="00E81AC4" w:rsidP="00840758">
            <w:pPr>
              <w:rPr>
                <w:sz w:val="2"/>
                <w:szCs w:val="2"/>
              </w:rPr>
            </w:pPr>
          </w:p>
        </w:tc>
        <w:tc>
          <w:tcPr>
            <w:tcW w:w="6063" w:type="dxa"/>
            <w:vMerge/>
            <w:tcBorders>
              <w:top w:val="nil"/>
              <w:bottom w:val="nil"/>
              <w:right w:val="single" w:sz="12" w:space="0" w:color="DDDDDD"/>
            </w:tcBorders>
          </w:tcPr>
          <w:p w14:paraId="3B53F6AF" w14:textId="77777777" w:rsidR="00E81AC4" w:rsidRDefault="00E81AC4" w:rsidP="00840758">
            <w:pPr>
              <w:rPr>
                <w:sz w:val="2"/>
                <w:szCs w:val="2"/>
              </w:rPr>
            </w:pPr>
          </w:p>
        </w:tc>
        <w:tc>
          <w:tcPr>
            <w:tcW w:w="243" w:type="dxa"/>
            <w:tcBorders>
              <w:left w:val="single" w:sz="12" w:space="0" w:color="DDDDDD"/>
            </w:tcBorders>
          </w:tcPr>
          <w:p w14:paraId="1F2B626E" w14:textId="77777777" w:rsidR="00E81AC4" w:rsidRDefault="00E81AC4" w:rsidP="00840758">
            <w:pPr>
              <w:pStyle w:val="TableParagraph"/>
              <w:rPr>
                <w:sz w:val="10"/>
              </w:rPr>
            </w:pPr>
          </w:p>
        </w:tc>
        <w:tc>
          <w:tcPr>
            <w:tcW w:w="406" w:type="dxa"/>
          </w:tcPr>
          <w:p w14:paraId="5E6BDB0B" w14:textId="77777777" w:rsidR="00E81AC4" w:rsidRDefault="00E81AC4" w:rsidP="00840758">
            <w:pPr>
              <w:pStyle w:val="TableParagraph"/>
              <w:ind w:left="154"/>
              <w:rPr>
                <w:sz w:val="11"/>
              </w:rPr>
            </w:pPr>
            <w:r>
              <w:rPr>
                <w:color w:val="333333"/>
                <w:sz w:val="11"/>
              </w:rPr>
              <w:t>151</w:t>
            </w:r>
          </w:p>
        </w:tc>
        <w:tc>
          <w:tcPr>
            <w:tcW w:w="1452" w:type="dxa"/>
            <w:tcBorders>
              <w:right w:val="single" w:sz="12" w:space="0" w:color="DDDDDD"/>
            </w:tcBorders>
          </w:tcPr>
          <w:p w14:paraId="6ABF20F7" w14:textId="77777777" w:rsidR="00E81AC4" w:rsidRDefault="00E81AC4" w:rsidP="00840758">
            <w:pPr>
              <w:pStyle w:val="TableParagraph"/>
              <w:ind w:left="40"/>
              <w:rPr>
                <w:sz w:val="11"/>
              </w:rPr>
            </w:pPr>
            <w:proofErr w:type="spellStart"/>
            <w:r>
              <w:rPr>
                <w:color w:val="333333"/>
                <w:sz w:val="11"/>
              </w:rPr>
              <w:t>Mkhulamini</w:t>
            </w:r>
            <w:proofErr w:type="spellEnd"/>
            <w:r>
              <w:rPr>
                <w:color w:val="333333"/>
                <w:spacing w:val="8"/>
                <w:sz w:val="11"/>
              </w:rPr>
              <w:t xml:space="preserve"> </w:t>
            </w:r>
            <w:r>
              <w:rPr>
                <w:color w:val="333333"/>
                <w:sz w:val="11"/>
              </w:rPr>
              <w:t>Clinic</w:t>
            </w:r>
          </w:p>
        </w:tc>
      </w:tr>
      <w:tr w:rsidR="00E81AC4" w14:paraId="3701E65A" w14:textId="77777777" w:rsidTr="00840758">
        <w:trPr>
          <w:trHeight w:val="208"/>
        </w:trPr>
        <w:tc>
          <w:tcPr>
            <w:tcW w:w="2470" w:type="dxa"/>
            <w:vMerge/>
            <w:tcBorders>
              <w:top w:val="nil"/>
              <w:bottom w:val="nil"/>
            </w:tcBorders>
          </w:tcPr>
          <w:p w14:paraId="32054A70" w14:textId="77777777" w:rsidR="00E81AC4" w:rsidRDefault="00E81AC4" w:rsidP="00840758">
            <w:pPr>
              <w:rPr>
                <w:sz w:val="2"/>
                <w:szCs w:val="2"/>
              </w:rPr>
            </w:pPr>
          </w:p>
        </w:tc>
        <w:tc>
          <w:tcPr>
            <w:tcW w:w="6063" w:type="dxa"/>
            <w:vMerge/>
            <w:tcBorders>
              <w:top w:val="nil"/>
              <w:bottom w:val="nil"/>
              <w:right w:val="single" w:sz="12" w:space="0" w:color="DDDDDD"/>
            </w:tcBorders>
          </w:tcPr>
          <w:p w14:paraId="100586DA" w14:textId="77777777" w:rsidR="00E81AC4" w:rsidRDefault="00E81AC4" w:rsidP="00840758">
            <w:pPr>
              <w:rPr>
                <w:sz w:val="2"/>
                <w:szCs w:val="2"/>
              </w:rPr>
            </w:pPr>
          </w:p>
        </w:tc>
        <w:tc>
          <w:tcPr>
            <w:tcW w:w="243" w:type="dxa"/>
            <w:tcBorders>
              <w:left w:val="single" w:sz="12" w:space="0" w:color="DDDDDD"/>
            </w:tcBorders>
          </w:tcPr>
          <w:p w14:paraId="3F131CB5" w14:textId="77777777" w:rsidR="00E81AC4" w:rsidRDefault="00E81AC4" w:rsidP="00840758">
            <w:pPr>
              <w:pStyle w:val="TableParagraph"/>
              <w:rPr>
                <w:sz w:val="10"/>
              </w:rPr>
            </w:pPr>
          </w:p>
        </w:tc>
        <w:tc>
          <w:tcPr>
            <w:tcW w:w="406" w:type="dxa"/>
          </w:tcPr>
          <w:p w14:paraId="5B41187B" w14:textId="77777777" w:rsidR="00E81AC4" w:rsidRDefault="00E81AC4" w:rsidP="00840758">
            <w:pPr>
              <w:pStyle w:val="TableParagraph"/>
              <w:ind w:left="154"/>
              <w:rPr>
                <w:sz w:val="11"/>
              </w:rPr>
            </w:pPr>
            <w:r>
              <w:rPr>
                <w:color w:val="333333"/>
                <w:sz w:val="11"/>
              </w:rPr>
              <w:t>152</w:t>
            </w:r>
          </w:p>
        </w:tc>
        <w:tc>
          <w:tcPr>
            <w:tcW w:w="1452" w:type="dxa"/>
            <w:tcBorders>
              <w:right w:val="single" w:sz="12" w:space="0" w:color="DDDDDD"/>
            </w:tcBorders>
          </w:tcPr>
          <w:p w14:paraId="6B550085" w14:textId="77777777" w:rsidR="00E81AC4" w:rsidRDefault="00E81AC4" w:rsidP="00840758">
            <w:pPr>
              <w:pStyle w:val="TableParagraph"/>
              <w:ind w:left="40"/>
              <w:rPr>
                <w:sz w:val="11"/>
              </w:rPr>
            </w:pPr>
            <w:r>
              <w:rPr>
                <w:color w:val="333333"/>
                <w:sz w:val="11"/>
              </w:rPr>
              <w:t>Teba</w:t>
            </w:r>
            <w:r>
              <w:rPr>
                <w:color w:val="333333"/>
                <w:spacing w:val="6"/>
                <w:sz w:val="11"/>
              </w:rPr>
              <w:t xml:space="preserve"> </w:t>
            </w:r>
            <w:r>
              <w:rPr>
                <w:color w:val="333333"/>
                <w:sz w:val="11"/>
              </w:rPr>
              <w:t>Clinic-Manzini</w:t>
            </w:r>
          </w:p>
        </w:tc>
      </w:tr>
      <w:tr w:rsidR="00E81AC4" w14:paraId="0F8728B3" w14:textId="77777777" w:rsidTr="00840758">
        <w:trPr>
          <w:trHeight w:val="419"/>
        </w:trPr>
        <w:tc>
          <w:tcPr>
            <w:tcW w:w="2470" w:type="dxa"/>
            <w:vMerge/>
            <w:tcBorders>
              <w:top w:val="nil"/>
              <w:bottom w:val="nil"/>
            </w:tcBorders>
          </w:tcPr>
          <w:p w14:paraId="5EEEE415" w14:textId="77777777" w:rsidR="00E81AC4" w:rsidRDefault="00E81AC4" w:rsidP="00840758">
            <w:pPr>
              <w:rPr>
                <w:sz w:val="2"/>
                <w:szCs w:val="2"/>
              </w:rPr>
            </w:pPr>
          </w:p>
        </w:tc>
        <w:tc>
          <w:tcPr>
            <w:tcW w:w="6063" w:type="dxa"/>
            <w:vMerge/>
            <w:tcBorders>
              <w:top w:val="nil"/>
              <w:bottom w:val="nil"/>
              <w:right w:val="single" w:sz="12" w:space="0" w:color="DDDDDD"/>
            </w:tcBorders>
          </w:tcPr>
          <w:p w14:paraId="0DB0EE39" w14:textId="77777777" w:rsidR="00E81AC4" w:rsidRDefault="00E81AC4" w:rsidP="00840758">
            <w:pPr>
              <w:rPr>
                <w:sz w:val="2"/>
                <w:szCs w:val="2"/>
              </w:rPr>
            </w:pPr>
          </w:p>
        </w:tc>
        <w:tc>
          <w:tcPr>
            <w:tcW w:w="243" w:type="dxa"/>
            <w:tcBorders>
              <w:left w:val="single" w:sz="12" w:space="0" w:color="DDDDDD"/>
            </w:tcBorders>
          </w:tcPr>
          <w:p w14:paraId="57AFA618" w14:textId="77777777" w:rsidR="00E81AC4" w:rsidRDefault="00E81AC4" w:rsidP="00840758">
            <w:pPr>
              <w:pStyle w:val="TableParagraph"/>
              <w:rPr>
                <w:sz w:val="10"/>
              </w:rPr>
            </w:pPr>
          </w:p>
        </w:tc>
        <w:tc>
          <w:tcPr>
            <w:tcW w:w="406" w:type="dxa"/>
          </w:tcPr>
          <w:p w14:paraId="0883D910" w14:textId="77777777" w:rsidR="00E81AC4" w:rsidRDefault="00E81AC4" w:rsidP="00840758">
            <w:pPr>
              <w:pStyle w:val="TableParagraph"/>
              <w:ind w:left="154"/>
              <w:rPr>
                <w:sz w:val="11"/>
              </w:rPr>
            </w:pPr>
            <w:r>
              <w:rPr>
                <w:color w:val="333333"/>
                <w:sz w:val="11"/>
              </w:rPr>
              <w:t>153</w:t>
            </w:r>
          </w:p>
        </w:tc>
        <w:tc>
          <w:tcPr>
            <w:tcW w:w="1452" w:type="dxa"/>
            <w:tcBorders>
              <w:right w:val="single" w:sz="12" w:space="0" w:color="DDDDDD"/>
            </w:tcBorders>
          </w:tcPr>
          <w:p w14:paraId="452AF555" w14:textId="77777777" w:rsidR="00E81AC4" w:rsidRDefault="00E81AC4" w:rsidP="00840758">
            <w:pPr>
              <w:pStyle w:val="TableParagraph"/>
              <w:ind w:left="40"/>
              <w:rPr>
                <w:sz w:val="11"/>
              </w:rPr>
            </w:pPr>
            <w:r>
              <w:rPr>
                <w:color w:val="333333"/>
                <w:sz w:val="11"/>
              </w:rPr>
              <w:t>Women</w:t>
            </w:r>
            <w:r>
              <w:rPr>
                <w:color w:val="333333"/>
                <w:spacing w:val="1"/>
                <w:sz w:val="11"/>
              </w:rPr>
              <w:t xml:space="preserve"> </w:t>
            </w:r>
            <w:r>
              <w:rPr>
                <w:color w:val="333333"/>
                <w:sz w:val="11"/>
              </w:rPr>
              <w:t>And</w:t>
            </w:r>
            <w:r>
              <w:rPr>
                <w:color w:val="333333"/>
                <w:spacing w:val="10"/>
                <w:sz w:val="11"/>
              </w:rPr>
              <w:t xml:space="preserve"> </w:t>
            </w:r>
            <w:r>
              <w:rPr>
                <w:color w:val="333333"/>
                <w:sz w:val="11"/>
              </w:rPr>
              <w:t>Men</w:t>
            </w:r>
            <w:r>
              <w:rPr>
                <w:color w:val="333333"/>
                <w:spacing w:val="11"/>
                <w:sz w:val="11"/>
              </w:rPr>
              <w:t xml:space="preserve"> </w:t>
            </w:r>
            <w:r>
              <w:rPr>
                <w:color w:val="333333"/>
                <w:sz w:val="11"/>
              </w:rPr>
              <w:t>Health</w:t>
            </w:r>
          </w:p>
          <w:p w14:paraId="1C129267" w14:textId="77777777" w:rsidR="00E81AC4" w:rsidRDefault="00E81AC4" w:rsidP="00840758">
            <w:pPr>
              <w:pStyle w:val="TableParagraph"/>
              <w:spacing w:before="87"/>
              <w:ind w:left="40"/>
              <w:rPr>
                <w:sz w:val="11"/>
              </w:rPr>
            </w:pPr>
            <w:r>
              <w:rPr>
                <w:color w:val="333333"/>
                <w:sz w:val="11"/>
              </w:rPr>
              <w:t>Care</w:t>
            </w:r>
            <w:r>
              <w:rPr>
                <w:color w:val="333333"/>
                <w:spacing w:val="5"/>
                <w:sz w:val="11"/>
              </w:rPr>
              <w:t xml:space="preserve"> </w:t>
            </w:r>
            <w:r>
              <w:rPr>
                <w:color w:val="333333"/>
                <w:sz w:val="11"/>
              </w:rPr>
              <w:t>Clinic</w:t>
            </w:r>
          </w:p>
        </w:tc>
      </w:tr>
      <w:tr w:rsidR="00E81AC4" w14:paraId="66EF71F5" w14:textId="77777777" w:rsidTr="00840758">
        <w:trPr>
          <w:trHeight w:val="208"/>
        </w:trPr>
        <w:tc>
          <w:tcPr>
            <w:tcW w:w="2470" w:type="dxa"/>
            <w:vMerge/>
            <w:tcBorders>
              <w:top w:val="nil"/>
              <w:bottom w:val="nil"/>
            </w:tcBorders>
          </w:tcPr>
          <w:p w14:paraId="4F31261B" w14:textId="77777777" w:rsidR="00E81AC4" w:rsidRDefault="00E81AC4" w:rsidP="00840758">
            <w:pPr>
              <w:rPr>
                <w:sz w:val="2"/>
                <w:szCs w:val="2"/>
              </w:rPr>
            </w:pPr>
          </w:p>
        </w:tc>
        <w:tc>
          <w:tcPr>
            <w:tcW w:w="6063" w:type="dxa"/>
            <w:vMerge/>
            <w:tcBorders>
              <w:top w:val="nil"/>
              <w:bottom w:val="nil"/>
              <w:right w:val="single" w:sz="12" w:space="0" w:color="DDDDDD"/>
            </w:tcBorders>
          </w:tcPr>
          <w:p w14:paraId="2B8FB3CD" w14:textId="77777777" w:rsidR="00E81AC4" w:rsidRDefault="00E81AC4" w:rsidP="00840758">
            <w:pPr>
              <w:rPr>
                <w:sz w:val="2"/>
                <w:szCs w:val="2"/>
              </w:rPr>
            </w:pPr>
          </w:p>
        </w:tc>
        <w:tc>
          <w:tcPr>
            <w:tcW w:w="243" w:type="dxa"/>
            <w:tcBorders>
              <w:left w:val="single" w:sz="12" w:space="0" w:color="DDDDDD"/>
            </w:tcBorders>
          </w:tcPr>
          <w:p w14:paraId="42F178B8" w14:textId="77777777" w:rsidR="00E81AC4" w:rsidRDefault="00E81AC4" w:rsidP="00840758">
            <w:pPr>
              <w:pStyle w:val="TableParagraph"/>
              <w:rPr>
                <w:sz w:val="10"/>
              </w:rPr>
            </w:pPr>
          </w:p>
        </w:tc>
        <w:tc>
          <w:tcPr>
            <w:tcW w:w="406" w:type="dxa"/>
          </w:tcPr>
          <w:p w14:paraId="44B0FBFE" w14:textId="77777777" w:rsidR="00E81AC4" w:rsidRDefault="00E81AC4" w:rsidP="00840758">
            <w:pPr>
              <w:pStyle w:val="TableParagraph"/>
              <w:ind w:left="154"/>
              <w:rPr>
                <w:sz w:val="11"/>
              </w:rPr>
            </w:pPr>
            <w:r>
              <w:rPr>
                <w:color w:val="333333"/>
                <w:sz w:val="11"/>
              </w:rPr>
              <w:t>154</w:t>
            </w:r>
          </w:p>
        </w:tc>
        <w:tc>
          <w:tcPr>
            <w:tcW w:w="1452" w:type="dxa"/>
            <w:tcBorders>
              <w:right w:val="single" w:sz="12" w:space="0" w:color="DDDDDD"/>
            </w:tcBorders>
          </w:tcPr>
          <w:p w14:paraId="54C00E3F" w14:textId="77777777" w:rsidR="00E81AC4" w:rsidRDefault="00E81AC4" w:rsidP="00840758">
            <w:pPr>
              <w:pStyle w:val="TableParagraph"/>
              <w:ind w:left="40"/>
              <w:rPr>
                <w:sz w:val="11"/>
              </w:rPr>
            </w:pPr>
            <w:r>
              <w:rPr>
                <w:color w:val="333333"/>
                <w:sz w:val="11"/>
              </w:rPr>
              <w:t>Clinic</w:t>
            </w:r>
            <w:r>
              <w:rPr>
                <w:color w:val="333333"/>
                <w:spacing w:val="9"/>
                <w:sz w:val="11"/>
              </w:rPr>
              <w:t xml:space="preserve"> </w:t>
            </w:r>
            <w:r>
              <w:rPr>
                <w:color w:val="333333"/>
                <w:sz w:val="11"/>
              </w:rPr>
              <w:t>2000</w:t>
            </w:r>
            <w:r>
              <w:rPr>
                <w:color w:val="333333"/>
                <w:spacing w:val="9"/>
                <w:sz w:val="11"/>
              </w:rPr>
              <w:t xml:space="preserve"> </w:t>
            </w:r>
            <w:r>
              <w:rPr>
                <w:color w:val="333333"/>
                <w:sz w:val="11"/>
              </w:rPr>
              <w:t>(Dr</w:t>
            </w:r>
            <w:r>
              <w:rPr>
                <w:color w:val="333333"/>
                <w:spacing w:val="12"/>
                <w:sz w:val="11"/>
              </w:rPr>
              <w:t xml:space="preserve"> </w:t>
            </w:r>
            <w:r>
              <w:rPr>
                <w:color w:val="333333"/>
                <w:sz w:val="11"/>
              </w:rPr>
              <w:t>Mbelu)</w:t>
            </w:r>
          </w:p>
        </w:tc>
      </w:tr>
      <w:tr w:rsidR="00E81AC4" w14:paraId="45113DEF" w14:textId="77777777" w:rsidTr="00840758">
        <w:trPr>
          <w:trHeight w:val="208"/>
        </w:trPr>
        <w:tc>
          <w:tcPr>
            <w:tcW w:w="2470" w:type="dxa"/>
            <w:vMerge/>
            <w:tcBorders>
              <w:top w:val="nil"/>
              <w:bottom w:val="nil"/>
            </w:tcBorders>
          </w:tcPr>
          <w:p w14:paraId="0AF3B380" w14:textId="77777777" w:rsidR="00E81AC4" w:rsidRDefault="00E81AC4" w:rsidP="00840758">
            <w:pPr>
              <w:rPr>
                <w:sz w:val="2"/>
                <w:szCs w:val="2"/>
              </w:rPr>
            </w:pPr>
          </w:p>
        </w:tc>
        <w:tc>
          <w:tcPr>
            <w:tcW w:w="6063" w:type="dxa"/>
            <w:vMerge/>
            <w:tcBorders>
              <w:top w:val="nil"/>
              <w:bottom w:val="nil"/>
              <w:right w:val="single" w:sz="12" w:space="0" w:color="DDDDDD"/>
            </w:tcBorders>
          </w:tcPr>
          <w:p w14:paraId="4239F3C4" w14:textId="77777777" w:rsidR="00E81AC4" w:rsidRDefault="00E81AC4" w:rsidP="00840758">
            <w:pPr>
              <w:rPr>
                <w:sz w:val="2"/>
                <w:szCs w:val="2"/>
              </w:rPr>
            </w:pPr>
          </w:p>
        </w:tc>
        <w:tc>
          <w:tcPr>
            <w:tcW w:w="243" w:type="dxa"/>
            <w:tcBorders>
              <w:left w:val="single" w:sz="12" w:space="0" w:color="DDDDDD"/>
            </w:tcBorders>
          </w:tcPr>
          <w:p w14:paraId="44497DDF" w14:textId="77777777" w:rsidR="00E81AC4" w:rsidRDefault="00E81AC4" w:rsidP="00840758">
            <w:pPr>
              <w:pStyle w:val="TableParagraph"/>
              <w:rPr>
                <w:sz w:val="10"/>
              </w:rPr>
            </w:pPr>
          </w:p>
        </w:tc>
        <w:tc>
          <w:tcPr>
            <w:tcW w:w="406" w:type="dxa"/>
          </w:tcPr>
          <w:p w14:paraId="526E9B6B" w14:textId="77777777" w:rsidR="00E81AC4" w:rsidRDefault="00E81AC4" w:rsidP="00840758">
            <w:pPr>
              <w:pStyle w:val="TableParagraph"/>
              <w:ind w:left="154"/>
              <w:rPr>
                <w:sz w:val="11"/>
              </w:rPr>
            </w:pPr>
            <w:r>
              <w:rPr>
                <w:color w:val="333333"/>
                <w:sz w:val="11"/>
              </w:rPr>
              <w:t>155</w:t>
            </w:r>
          </w:p>
        </w:tc>
        <w:tc>
          <w:tcPr>
            <w:tcW w:w="1452" w:type="dxa"/>
            <w:tcBorders>
              <w:right w:val="single" w:sz="12" w:space="0" w:color="DDDDDD"/>
            </w:tcBorders>
          </w:tcPr>
          <w:p w14:paraId="784D35AE" w14:textId="77777777" w:rsidR="00E81AC4" w:rsidRDefault="00E81AC4" w:rsidP="00840758">
            <w:pPr>
              <w:pStyle w:val="TableParagraph"/>
              <w:ind w:left="40"/>
              <w:rPr>
                <w:sz w:val="11"/>
              </w:rPr>
            </w:pPr>
            <w:r>
              <w:rPr>
                <w:color w:val="333333"/>
                <w:sz w:val="11"/>
              </w:rPr>
              <w:t>Ngonini</w:t>
            </w:r>
            <w:r>
              <w:rPr>
                <w:color w:val="333333"/>
                <w:spacing w:val="11"/>
                <w:sz w:val="11"/>
              </w:rPr>
              <w:t xml:space="preserve"> </w:t>
            </w:r>
            <w:r>
              <w:rPr>
                <w:color w:val="333333"/>
                <w:sz w:val="11"/>
              </w:rPr>
              <w:t>(OSSU)</w:t>
            </w:r>
            <w:r>
              <w:rPr>
                <w:color w:val="333333"/>
                <w:spacing w:val="13"/>
                <w:sz w:val="11"/>
              </w:rPr>
              <w:t xml:space="preserve"> </w:t>
            </w:r>
            <w:r>
              <w:rPr>
                <w:color w:val="333333"/>
                <w:sz w:val="11"/>
              </w:rPr>
              <w:t>Clinic</w:t>
            </w:r>
          </w:p>
        </w:tc>
      </w:tr>
      <w:tr w:rsidR="00E81AC4" w14:paraId="1121CB33" w14:textId="77777777" w:rsidTr="00840758">
        <w:trPr>
          <w:trHeight w:val="421"/>
        </w:trPr>
        <w:tc>
          <w:tcPr>
            <w:tcW w:w="2470" w:type="dxa"/>
            <w:vMerge/>
            <w:tcBorders>
              <w:top w:val="nil"/>
              <w:bottom w:val="nil"/>
            </w:tcBorders>
          </w:tcPr>
          <w:p w14:paraId="4181DF0D" w14:textId="77777777" w:rsidR="00E81AC4" w:rsidRDefault="00E81AC4" w:rsidP="00840758">
            <w:pPr>
              <w:rPr>
                <w:sz w:val="2"/>
                <w:szCs w:val="2"/>
              </w:rPr>
            </w:pPr>
          </w:p>
        </w:tc>
        <w:tc>
          <w:tcPr>
            <w:tcW w:w="6063" w:type="dxa"/>
            <w:vMerge/>
            <w:tcBorders>
              <w:top w:val="nil"/>
              <w:bottom w:val="nil"/>
              <w:right w:val="single" w:sz="12" w:space="0" w:color="DDDDDD"/>
            </w:tcBorders>
          </w:tcPr>
          <w:p w14:paraId="2E56DEC6" w14:textId="77777777" w:rsidR="00E81AC4" w:rsidRDefault="00E81AC4" w:rsidP="00840758">
            <w:pPr>
              <w:rPr>
                <w:sz w:val="2"/>
                <w:szCs w:val="2"/>
              </w:rPr>
            </w:pPr>
          </w:p>
        </w:tc>
        <w:tc>
          <w:tcPr>
            <w:tcW w:w="243" w:type="dxa"/>
            <w:tcBorders>
              <w:left w:val="single" w:sz="12" w:space="0" w:color="DDDDDD"/>
            </w:tcBorders>
          </w:tcPr>
          <w:p w14:paraId="55AD1EBB" w14:textId="77777777" w:rsidR="00E81AC4" w:rsidRDefault="00E81AC4" w:rsidP="00840758">
            <w:pPr>
              <w:pStyle w:val="TableParagraph"/>
              <w:rPr>
                <w:sz w:val="10"/>
              </w:rPr>
            </w:pPr>
          </w:p>
        </w:tc>
        <w:tc>
          <w:tcPr>
            <w:tcW w:w="406" w:type="dxa"/>
          </w:tcPr>
          <w:p w14:paraId="6D80CCBD" w14:textId="77777777" w:rsidR="00E81AC4" w:rsidRDefault="00E81AC4" w:rsidP="00840758">
            <w:pPr>
              <w:pStyle w:val="TableParagraph"/>
              <w:ind w:left="154"/>
              <w:rPr>
                <w:sz w:val="11"/>
              </w:rPr>
            </w:pPr>
            <w:r>
              <w:rPr>
                <w:color w:val="333333"/>
                <w:sz w:val="11"/>
              </w:rPr>
              <w:t>156</w:t>
            </w:r>
          </w:p>
        </w:tc>
        <w:tc>
          <w:tcPr>
            <w:tcW w:w="1452" w:type="dxa"/>
            <w:tcBorders>
              <w:right w:val="single" w:sz="12" w:space="0" w:color="DDDDDD"/>
            </w:tcBorders>
          </w:tcPr>
          <w:p w14:paraId="013B6294" w14:textId="77777777" w:rsidR="00E81AC4" w:rsidRDefault="00E81AC4" w:rsidP="00840758">
            <w:pPr>
              <w:pStyle w:val="TableParagraph"/>
              <w:ind w:left="40"/>
              <w:rPr>
                <w:sz w:val="11"/>
              </w:rPr>
            </w:pPr>
            <w:proofErr w:type="spellStart"/>
            <w:r>
              <w:rPr>
                <w:color w:val="333333"/>
                <w:sz w:val="11"/>
              </w:rPr>
              <w:t>Bhekinkosi</w:t>
            </w:r>
            <w:proofErr w:type="spellEnd"/>
            <w:r>
              <w:rPr>
                <w:color w:val="333333"/>
                <w:spacing w:val="9"/>
                <w:sz w:val="11"/>
              </w:rPr>
              <w:t xml:space="preserve"> </w:t>
            </w:r>
            <w:r>
              <w:rPr>
                <w:color w:val="333333"/>
                <w:sz w:val="11"/>
              </w:rPr>
              <w:t>Nazarene</w:t>
            </w:r>
          </w:p>
          <w:p w14:paraId="5E417B3D" w14:textId="77777777" w:rsidR="00E81AC4" w:rsidRDefault="00E81AC4" w:rsidP="00840758">
            <w:pPr>
              <w:pStyle w:val="TableParagraph"/>
              <w:spacing w:before="87"/>
              <w:ind w:left="40"/>
              <w:rPr>
                <w:sz w:val="11"/>
              </w:rPr>
            </w:pPr>
            <w:r>
              <w:rPr>
                <w:color w:val="333333"/>
                <w:sz w:val="11"/>
              </w:rPr>
              <w:t>Clinic</w:t>
            </w:r>
          </w:p>
        </w:tc>
      </w:tr>
      <w:tr w:rsidR="00E81AC4" w14:paraId="1C75682E" w14:textId="77777777" w:rsidTr="00840758">
        <w:trPr>
          <w:trHeight w:val="208"/>
        </w:trPr>
        <w:tc>
          <w:tcPr>
            <w:tcW w:w="2470" w:type="dxa"/>
            <w:vMerge/>
            <w:tcBorders>
              <w:top w:val="nil"/>
              <w:bottom w:val="nil"/>
            </w:tcBorders>
          </w:tcPr>
          <w:p w14:paraId="587D2204" w14:textId="77777777" w:rsidR="00E81AC4" w:rsidRDefault="00E81AC4" w:rsidP="00840758">
            <w:pPr>
              <w:rPr>
                <w:sz w:val="2"/>
                <w:szCs w:val="2"/>
              </w:rPr>
            </w:pPr>
          </w:p>
        </w:tc>
        <w:tc>
          <w:tcPr>
            <w:tcW w:w="6063" w:type="dxa"/>
            <w:vMerge/>
            <w:tcBorders>
              <w:top w:val="nil"/>
              <w:bottom w:val="nil"/>
              <w:right w:val="single" w:sz="12" w:space="0" w:color="DDDDDD"/>
            </w:tcBorders>
          </w:tcPr>
          <w:p w14:paraId="538EE006" w14:textId="77777777" w:rsidR="00E81AC4" w:rsidRDefault="00E81AC4" w:rsidP="00840758">
            <w:pPr>
              <w:rPr>
                <w:sz w:val="2"/>
                <w:szCs w:val="2"/>
              </w:rPr>
            </w:pPr>
          </w:p>
        </w:tc>
        <w:tc>
          <w:tcPr>
            <w:tcW w:w="243" w:type="dxa"/>
            <w:tcBorders>
              <w:left w:val="single" w:sz="12" w:space="0" w:color="DDDDDD"/>
            </w:tcBorders>
          </w:tcPr>
          <w:p w14:paraId="2B352797" w14:textId="77777777" w:rsidR="00E81AC4" w:rsidRDefault="00E81AC4" w:rsidP="00840758">
            <w:pPr>
              <w:pStyle w:val="TableParagraph"/>
              <w:rPr>
                <w:sz w:val="10"/>
              </w:rPr>
            </w:pPr>
          </w:p>
        </w:tc>
        <w:tc>
          <w:tcPr>
            <w:tcW w:w="406" w:type="dxa"/>
          </w:tcPr>
          <w:p w14:paraId="313C846D" w14:textId="77777777" w:rsidR="00E81AC4" w:rsidRDefault="00E81AC4" w:rsidP="00840758">
            <w:pPr>
              <w:pStyle w:val="TableParagraph"/>
              <w:ind w:left="154"/>
              <w:rPr>
                <w:sz w:val="11"/>
              </w:rPr>
            </w:pPr>
            <w:r>
              <w:rPr>
                <w:color w:val="333333"/>
                <w:sz w:val="11"/>
              </w:rPr>
              <w:t>157</w:t>
            </w:r>
          </w:p>
        </w:tc>
        <w:tc>
          <w:tcPr>
            <w:tcW w:w="1452" w:type="dxa"/>
            <w:tcBorders>
              <w:right w:val="single" w:sz="12" w:space="0" w:color="DDDDDD"/>
            </w:tcBorders>
          </w:tcPr>
          <w:p w14:paraId="79B128C1" w14:textId="77777777" w:rsidR="00E81AC4" w:rsidRDefault="00E81AC4" w:rsidP="00840758">
            <w:pPr>
              <w:pStyle w:val="TableParagraph"/>
              <w:ind w:left="40"/>
              <w:rPr>
                <w:sz w:val="11"/>
              </w:rPr>
            </w:pPr>
            <w:proofErr w:type="spellStart"/>
            <w:r>
              <w:rPr>
                <w:color w:val="333333"/>
                <w:sz w:val="11"/>
              </w:rPr>
              <w:t>Mahlangatsha</w:t>
            </w:r>
            <w:proofErr w:type="spellEnd"/>
            <w:r>
              <w:rPr>
                <w:color w:val="333333"/>
                <w:spacing w:val="10"/>
                <w:sz w:val="11"/>
              </w:rPr>
              <w:t xml:space="preserve"> </w:t>
            </w:r>
            <w:proofErr w:type="spellStart"/>
            <w:r>
              <w:rPr>
                <w:color w:val="333333"/>
                <w:sz w:val="11"/>
              </w:rPr>
              <w:t>Inkhundla</w:t>
            </w:r>
            <w:proofErr w:type="spellEnd"/>
          </w:p>
        </w:tc>
      </w:tr>
      <w:tr w:rsidR="00E81AC4" w14:paraId="2F6D47EF" w14:textId="77777777" w:rsidTr="00840758">
        <w:trPr>
          <w:trHeight w:val="208"/>
        </w:trPr>
        <w:tc>
          <w:tcPr>
            <w:tcW w:w="2470" w:type="dxa"/>
            <w:vMerge/>
            <w:tcBorders>
              <w:top w:val="nil"/>
              <w:bottom w:val="nil"/>
            </w:tcBorders>
          </w:tcPr>
          <w:p w14:paraId="5F2A6E1F" w14:textId="77777777" w:rsidR="00E81AC4" w:rsidRDefault="00E81AC4" w:rsidP="00840758">
            <w:pPr>
              <w:rPr>
                <w:sz w:val="2"/>
                <w:szCs w:val="2"/>
              </w:rPr>
            </w:pPr>
          </w:p>
        </w:tc>
        <w:tc>
          <w:tcPr>
            <w:tcW w:w="6063" w:type="dxa"/>
            <w:vMerge/>
            <w:tcBorders>
              <w:top w:val="nil"/>
              <w:bottom w:val="nil"/>
              <w:right w:val="single" w:sz="12" w:space="0" w:color="DDDDDD"/>
            </w:tcBorders>
          </w:tcPr>
          <w:p w14:paraId="79CF8B0D" w14:textId="77777777" w:rsidR="00E81AC4" w:rsidRDefault="00E81AC4" w:rsidP="00840758">
            <w:pPr>
              <w:rPr>
                <w:sz w:val="2"/>
                <w:szCs w:val="2"/>
              </w:rPr>
            </w:pPr>
          </w:p>
        </w:tc>
        <w:tc>
          <w:tcPr>
            <w:tcW w:w="243" w:type="dxa"/>
            <w:tcBorders>
              <w:left w:val="single" w:sz="12" w:space="0" w:color="DDDDDD"/>
            </w:tcBorders>
          </w:tcPr>
          <w:p w14:paraId="2A16723A" w14:textId="77777777" w:rsidR="00E81AC4" w:rsidRDefault="00E81AC4" w:rsidP="00840758">
            <w:pPr>
              <w:pStyle w:val="TableParagraph"/>
              <w:rPr>
                <w:sz w:val="10"/>
              </w:rPr>
            </w:pPr>
          </w:p>
        </w:tc>
        <w:tc>
          <w:tcPr>
            <w:tcW w:w="406" w:type="dxa"/>
          </w:tcPr>
          <w:p w14:paraId="3A28E254" w14:textId="77777777" w:rsidR="00E81AC4" w:rsidRDefault="00E81AC4" w:rsidP="00840758">
            <w:pPr>
              <w:pStyle w:val="TableParagraph"/>
              <w:ind w:left="154"/>
              <w:rPr>
                <w:sz w:val="11"/>
              </w:rPr>
            </w:pPr>
            <w:r>
              <w:rPr>
                <w:color w:val="333333"/>
                <w:sz w:val="11"/>
              </w:rPr>
              <w:t>158</w:t>
            </w:r>
          </w:p>
        </w:tc>
        <w:tc>
          <w:tcPr>
            <w:tcW w:w="1452" w:type="dxa"/>
            <w:tcBorders>
              <w:right w:val="single" w:sz="12" w:space="0" w:color="DDDDDD"/>
            </w:tcBorders>
          </w:tcPr>
          <w:p w14:paraId="4D7F8064" w14:textId="77777777" w:rsidR="00E81AC4" w:rsidRDefault="00E81AC4" w:rsidP="00840758">
            <w:pPr>
              <w:pStyle w:val="TableParagraph"/>
              <w:ind w:left="40"/>
              <w:rPr>
                <w:sz w:val="11"/>
              </w:rPr>
            </w:pPr>
            <w:r>
              <w:rPr>
                <w:color w:val="333333"/>
                <w:sz w:val="11"/>
              </w:rPr>
              <w:t>Cana</w:t>
            </w:r>
            <w:r>
              <w:rPr>
                <w:color w:val="333333"/>
                <w:spacing w:val="6"/>
                <w:sz w:val="11"/>
              </w:rPr>
              <w:t xml:space="preserve"> </w:t>
            </w:r>
            <w:r>
              <w:rPr>
                <w:color w:val="333333"/>
                <w:sz w:val="11"/>
              </w:rPr>
              <w:t>Mission</w:t>
            </w:r>
            <w:r>
              <w:rPr>
                <w:color w:val="333333"/>
                <w:spacing w:val="8"/>
                <w:sz w:val="11"/>
              </w:rPr>
              <w:t xml:space="preserve"> </w:t>
            </w:r>
            <w:r>
              <w:rPr>
                <w:color w:val="333333"/>
                <w:sz w:val="11"/>
              </w:rPr>
              <w:t>Clinic</w:t>
            </w:r>
          </w:p>
        </w:tc>
      </w:tr>
      <w:tr w:rsidR="00E81AC4" w14:paraId="5273C519" w14:textId="77777777" w:rsidTr="00840758">
        <w:trPr>
          <w:trHeight w:val="208"/>
        </w:trPr>
        <w:tc>
          <w:tcPr>
            <w:tcW w:w="2470" w:type="dxa"/>
            <w:vMerge/>
            <w:tcBorders>
              <w:top w:val="nil"/>
              <w:bottom w:val="nil"/>
            </w:tcBorders>
          </w:tcPr>
          <w:p w14:paraId="0E6D59DE" w14:textId="77777777" w:rsidR="00E81AC4" w:rsidRDefault="00E81AC4" w:rsidP="00840758">
            <w:pPr>
              <w:rPr>
                <w:sz w:val="2"/>
                <w:szCs w:val="2"/>
              </w:rPr>
            </w:pPr>
          </w:p>
        </w:tc>
        <w:tc>
          <w:tcPr>
            <w:tcW w:w="6063" w:type="dxa"/>
            <w:vMerge/>
            <w:tcBorders>
              <w:top w:val="nil"/>
              <w:bottom w:val="nil"/>
              <w:right w:val="single" w:sz="12" w:space="0" w:color="DDDDDD"/>
            </w:tcBorders>
          </w:tcPr>
          <w:p w14:paraId="141D5C6A" w14:textId="77777777" w:rsidR="00E81AC4" w:rsidRDefault="00E81AC4" w:rsidP="00840758">
            <w:pPr>
              <w:rPr>
                <w:sz w:val="2"/>
                <w:szCs w:val="2"/>
              </w:rPr>
            </w:pPr>
          </w:p>
        </w:tc>
        <w:tc>
          <w:tcPr>
            <w:tcW w:w="243" w:type="dxa"/>
            <w:tcBorders>
              <w:left w:val="single" w:sz="12" w:space="0" w:color="DDDDDD"/>
            </w:tcBorders>
          </w:tcPr>
          <w:p w14:paraId="456EFBEA" w14:textId="77777777" w:rsidR="00E81AC4" w:rsidRDefault="00E81AC4" w:rsidP="00840758">
            <w:pPr>
              <w:pStyle w:val="TableParagraph"/>
              <w:rPr>
                <w:sz w:val="10"/>
              </w:rPr>
            </w:pPr>
          </w:p>
        </w:tc>
        <w:tc>
          <w:tcPr>
            <w:tcW w:w="406" w:type="dxa"/>
          </w:tcPr>
          <w:p w14:paraId="4DC31CB2" w14:textId="77777777" w:rsidR="00E81AC4" w:rsidRDefault="00E81AC4" w:rsidP="00840758">
            <w:pPr>
              <w:pStyle w:val="TableParagraph"/>
              <w:ind w:left="154"/>
              <w:rPr>
                <w:sz w:val="11"/>
              </w:rPr>
            </w:pPr>
            <w:r>
              <w:rPr>
                <w:color w:val="333333"/>
                <w:sz w:val="11"/>
              </w:rPr>
              <w:t>159</w:t>
            </w:r>
          </w:p>
        </w:tc>
        <w:tc>
          <w:tcPr>
            <w:tcW w:w="1452" w:type="dxa"/>
            <w:tcBorders>
              <w:right w:val="single" w:sz="12" w:space="0" w:color="DDDDDD"/>
            </w:tcBorders>
          </w:tcPr>
          <w:p w14:paraId="5130A697" w14:textId="77777777" w:rsidR="00E81AC4" w:rsidRDefault="00E81AC4" w:rsidP="00840758">
            <w:pPr>
              <w:pStyle w:val="TableParagraph"/>
              <w:ind w:left="40"/>
              <w:rPr>
                <w:sz w:val="11"/>
              </w:rPr>
            </w:pPr>
            <w:r>
              <w:rPr>
                <w:color w:val="333333"/>
                <w:sz w:val="11"/>
              </w:rPr>
              <w:t>Ka-</w:t>
            </w:r>
            <w:proofErr w:type="spellStart"/>
            <w:r>
              <w:rPr>
                <w:color w:val="333333"/>
                <w:sz w:val="11"/>
              </w:rPr>
              <w:t>Zondwako</w:t>
            </w:r>
            <w:proofErr w:type="spellEnd"/>
            <w:r>
              <w:rPr>
                <w:color w:val="333333"/>
                <w:spacing w:val="13"/>
                <w:sz w:val="11"/>
              </w:rPr>
              <w:t xml:space="preserve"> </w:t>
            </w:r>
            <w:r>
              <w:rPr>
                <w:color w:val="333333"/>
                <w:sz w:val="11"/>
              </w:rPr>
              <w:t>Clinic</w:t>
            </w:r>
          </w:p>
        </w:tc>
      </w:tr>
      <w:tr w:rsidR="00E81AC4" w14:paraId="206E25B3" w14:textId="77777777" w:rsidTr="00840758">
        <w:trPr>
          <w:trHeight w:val="419"/>
        </w:trPr>
        <w:tc>
          <w:tcPr>
            <w:tcW w:w="2470" w:type="dxa"/>
            <w:vMerge/>
            <w:tcBorders>
              <w:top w:val="nil"/>
              <w:bottom w:val="nil"/>
            </w:tcBorders>
          </w:tcPr>
          <w:p w14:paraId="3E5D2C8B" w14:textId="77777777" w:rsidR="00E81AC4" w:rsidRDefault="00E81AC4" w:rsidP="00840758">
            <w:pPr>
              <w:rPr>
                <w:sz w:val="2"/>
                <w:szCs w:val="2"/>
              </w:rPr>
            </w:pPr>
          </w:p>
        </w:tc>
        <w:tc>
          <w:tcPr>
            <w:tcW w:w="6063" w:type="dxa"/>
            <w:vMerge/>
            <w:tcBorders>
              <w:top w:val="nil"/>
              <w:bottom w:val="nil"/>
              <w:right w:val="single" w:sz="12" w:space="0" w:color="DDDDDD"/>
            </w:tcBorders>
          </w:tcPr>
          <w:p w14:paraId="1782AFE2" w14:textId="77777777" w:rsidR="00E81AC4" w:rsidRDefault="00E81AC4" w:rsidP="00840758">
            <w:pPr>
              <w:rPr>
                <w:sz w:val="2"/>
                <w:szCs w:val="2"/>
              </w:rPr>
            </w:pPr>
          </w:p>
        </w:tc>
        <w:tc>
          <w:tcPr>
            <w:tcW w:w="243" w:type="dxa"/>
            <w:tcBorders>
              <w:left w:val="single" w:sz="12" w:space="0" w:color="DDDDDD"/>
            </w:tcBorders>
          </w:tcPr>
          <w:p w14:paraId="0BA22D59" w14:textId="77777777" w:rsidR="00E81AC4" w:rsidRDefault="00E81AC4" w:rsidP="00840758">
            <w:pPr>
              <w:pStyle w:val="TableParagraph"/>
              <w:rPr>
                <w:sz w:val="10"/>
              </w:rPr>
            </w:pPr>
          </w:p>
        </w:tc>
        <w:tc>
          <w:tcPr>
            <w:tcW w:w="406" w:type="dxa"/>
          </w:tcPr>
          <w:p w14:paraId="67B2644E" w14:textId="77777777" w:rsidR="00E81AC4" w:rsidRDefault="00E81AC4" w:rsidP="00840758">
            <w:pPr>
              <w:pStyle w:val="TableParagraph"/>
              <w:ind w:left="154"/>
              <w:rPr>
                <w:sz w:val="11"/>
              </w:rPr>
            </w:pPr>
            <w:r>
              <w:rPr>
                <w:color w:val="333333"/>
                <w:sz w:val="11"/>
              </w:rPr>
              <w:t>160</w:t>
            </w:r>
          </w:p>
        </w:tc>
        <w:tc>
          <w:tcPr>
            <w:tcW w:w="1452" w:type="dxa"/>
            <w:tcBorders>
              <w:right w:val="single" w:sz="12" w:space="0" w:color="DDDDDD"/>
            </w:tcBorders>
          </w:tcPr>
          <w:p w14:paraId="41BEEE49" w14:textId="77777777" w:rsidR="00E81AC4" w:rsidRDefault="00E81AC4" w:rsidP="00840758">
            <w:pPr>
              <w:pStyle w:val="TableParagraph"/>
              <w:ind w:left="40"/>
              <w:rPr>
                <w:sz w:val="11"/>
              </w:rPr>
            </w:pPr>
            <w:r>
              <w:rPr>
                <w:color w:val="333333"/>
                <w:sz w:val="11"/>
              </w:rPr>
              <w:t>Family</w:t>
            </w:r>
            <w:r>
              <w:rPr>
                <w:color w:val="333333"/>
                <w:spacing w:val="11"/>
                <w:sz w:val="11"/>
              </w:rPr>
              <w:t xml:space="preserve"> </w:t>
            </w:r>
            <w:r>
              <w:rPr>
                <w:color w:val="333333"/>
                <w:sz w:val="11"/>
              </w:rPr>
              <w:t>Life</w:t>
            </w:r>
            <w:r>
              <w:rPr>
                <w:color w:val="333333"/>
                <w:spacing w:val="-1"/>
                <w:sz w:val="11"/>
              </w:rPr>
              <w:t xml:space="preserve"> </w:t>
            </w:r>
            <w:r>
              <w:rPr>
                <w:color w:val="333333"/>
                <w:sz w:val="11"/>
              </w:rPr>
              <w:t>Association</w:t>
            </w:r>
          </w:p>
          <w:p w14:paraId="54C83A37" w14:textId="77777777" w:rsidR="00E81AC4" w:rsidRDefault="00E81AC4" w:rsidP="00840758">
            <w:pPr>
              <w:pStyle w:val="TableParagraph"/>
              <w:spacing w:before="87"/>
              <w:ind w:left="40"/>
              <w:rPr>
                <w:sz w:val="11"/>
              </w:rPr>
            </w:pPr>
            <w:r>
              <w:rPr>
                <w:color w:val="333333"/>
                <w:sz w:val="11"/>
              </w:rPr>
              <w:t>Clinic</w:t>
            </w:r>
            <w:r>
              <w:rPr>
                <w:color w:val="333333"/>
                <w:spacing w:val="10"/>
                <w:sz w:val="11"/>
              </w:rPr>
              <w:t xml:space="preserve"> </w:t>
            </w:r>
            <w:r>
              <w:rPr>
                <w:color w:val="333333"/>
                <w:sz w:val="11"/>
              </w:rPr>
              <w:t>(Manzini)</w:t>
            </w:r>
          </w:p>
        </w:tc>
      </w:tr>
      <w:tr w:rsidR="00E81AC4" w14:paraId="79347541" w14:textId="77777777" w:rsidTr="00840758">
        <w:trPr>
          <w:trHeight w:val="208"/>
        </w:trPr>
        <w:tc>
          <w:tcPr>
            <w:tcW w:w="2470" w:type="dxa"/>
            <w:vMerge/>
            <w:tcBorders>
              <w:top w:val="nil"/>
              <w:bottom w:val="nil"/>
            </w:tcBorders>
          </w:tcPr>
          <w:p w14:paraId="3CA91613" w14:textId="77777777" w:rsidR="00E81AC4" w:rsidRDefault="00E81AC4" w:rsidP="00840758">
            <w:pPr>
              <w:rPr>
                <w:sz w:val="2"/>
                <w:szCs w:val="2"/>
              </w:rPr>
            </w:pPr>
          </w:p>
        </w:tc>
        <w:tc>
          <w:tcPr>
            <w:tcW w:w="6063" w:type="dxa"/>
            <w:vMerge/>
            <w:tcBorders>
              <w:top w:val="nil"/>
              <w:bottom w:val="nil"/>
              <w:right w:val="single" w:sz="12" w:space="0" w:color="DDDDDD"/>
            </w:tcBorders>
          </w:tcPr>
          <w:p w14:paraId="3DC0ACC5" w14:textId="77777777" w:rsidR="00E81AC4" w:rsidRDefault="00E81AC4" w:rsidP="00840758">
            <w:pPr>
              <w:rPr>
                <w:sz w:val="2"/>
                <w:szCs w:val="2"/>
              </w:rPr>
            </w:pPr>
          </w:p>
        </w:tc>
        <w:tc>
          <w:tcPr>
            <w:tcW w:w="243" w:type="dxa"/>
            <w:tcBorders>
              <w:left w:val="single" w:sz="12" w:space="0" w:color="DDDDDD"/>
            </w:tcBorders>
          </w:tcPr>
          <w:p w14:paraId="23B0E18D" w14:textId="77777777" w:rsidR="00E81AC4" w:rsidRDefault="00E81AC4" w:rsidP="00840758">
            <w:pPr>
              <w:pStyle w:val="TableParagraph"/>
              <w:rPr>
                <w:sz w:val="10"/>
              </w:rPr>
            </w:pPr>
          </w:p>
        </w:tc>
        <w:tc>
          <w:tcPr>
            <w:tcW w:w="406" w:type="dxa"/>
          </w:tcPr>
          <w:p w14:paraId="53C9ABD9" w14:textId="77777777" w:rsidR="00E81AC4" w:rsidRDefault="00E81AC4" w:rsidP="00840758">
            <w:pPr>
              <w:pStyle w:val="TableParagraph"/>
              <w:ind w:left="154"/>
              <w:rPr>
                <w:sz w:val="11"/>
              </w:rPr>
            </w:pPr>
            <w:r>
              <w:rPr>
                <w:color w:val="333333"/>
                <w:sz w:val="11"/>
              </w:rPr>
              <w:t>161</w:t>
            </w:r>
          </w:p>
        </w:tc>
        <w:tc>
          <w:tcPr>
            <w:tcW w:w="1452" w:type="dxa"/>
            <w:tcBorders>
              <w:right w:val="single" w:sz="12" w:space="0" w:color="DDDDDD"/>
            </w:tcBorders>
          </w:tcPr>
          <w:p w14:paraId="7AD28490" w14:textId="77777777" w:rsidR="00E81AC4" w:rsidRDefault="00E81AC4" w:rsidP="00840758">
            <w:pPr>
              <w:pStyle w:val="TableParagraph"/>
              <w:ind w:left="40"/>
              <w:rPr>
                <w:sz w:val="11"/>
              </w:rPr>
            </w:pPr>
            <w:r>
              <w:rPr>
                <w:color w:val="333333"/>
                <w:sz w:val="11"/>
              </w:rPr>
              <w:t>Criminal</w:t>
            </w:r>
            <w:r>
              <w:rPr>
                <w:color w:val="333333"/>
                <w:spacing w:val="12"/>
                <w:sz w:val="11"/>
              </w:rPr>
              <w:t xml:space="preserve"> </w:t>
            </w:r>
            <w:r>
              <w:rPr>
                <w:color w:val="333333"/>
                <w:sz w:val="11"/>
              </w:rPr>
              <w:t>Lunatic</w:t>
            </w:r>
            <w:r>
              <w:rPr>
                <w:color w:val="333333"/>
                <w:spacing w:val="10"/>
                <w:sz w:val="11"/>
              </w:rPr>
              <w:t xml:space="preserve"> </w:t>
            </w:r>
            <w:r>
              <w:rPr>
                <w:color w:val="333333"/>
                <w:sz w:val="11"/>
              </w:rPr>
              <w:t>Clinic</w:t>
            </w:r>
          </w:p>
        </w:tc>
      </w:tr>
      <w:tr w:rsidR="00E81AC4" w14:paraId="1A1B99B5" w14:textId="77777777" w:rsidTr="00840758">
        <w:trPr>
          <w:trHeight w:val="421"/>
        </w:trPr>
        <w:tc>
          <w:tcPr>
            <w:tcW w:w="2470" w:type="dxa"/>
            <w:vMerge/>
            <w:tcBorders>
              <w:top w:val="nil"/>
              <w:bottom w:val="nil"/>
            </w:tcBorders>
          </w:tcPr>
          <w:p w14:paraId="6C8342DC" w14:textId="77777777" w:rsidR="00E81AC4" w:rsidRDefault="00E81AC4" w:rsidP="00840758">
            <w:pPr>
              <w:rPr>
                <w:sz w:val="2"/>
                <w:szCs w:val="2"/>
              </w:rPr>
            </w:pPr>
          </w:p>
        </w:tc>
        <w:tc>
          <w:tcPr>
            <w:tcW w:w="6063" w:type="dxa"/>
            <w:vMerge/>
            <w:tcBorders>
              <w:top w:val="nil"/>
              <w:bottom w:val="nil"/>
              <w:right w:val="single" w:sz="12" w:space="0" w:color="DDDDDD"/>
            </w:tcBorders>
          </w:tcPr>
          <w:p w14:paraId="02A8E2B1" w14:textId="77777777" w:rsidR="00E81AC4" w:rsidRDefault="00E81AC4" w:rsidP="00840758">
            <w:pPr>
              <w:rPr>
                <w:sz w:val="2"/>
                <w:szCs w:val="2"/>
              </w:rPr>
            </w:pPr>
          </w:p>
        </w:tc>
        <w:tc>
          <w:tcPr>
            <w:tcW w:w="243" w:type="dxa"/>
            <w:tcBorders>
              <w:left w:val="single" w:sz="12" w:space="0" w:color="DDDDDD"/>
            </w:tcBorders>
          </w:tcPr>
          <w:p w14:paraId="240D6204" w14:textId="77777777" w:rsidR="00E81AC4" w:rsidRDefault="00E81AC4" w:rsidP="00840758">
            <w:pPr>
              <w:pStyle w:val="TableParagraph"/>
              <w:rPr>
                <w:sz w:val="10"/>
              </w:rPr>
            </w:pPr>
          </w:p>
        </w:tc>
        <w:tc>
          <w:tcPr>
            <w:tcW w:w="406" w:type="dxa"/>
          </w:tcPr>
          <w:p w14:paraId="3075F266" w14:textId="77777777" w:rsidR="00E81AC4" w:rsidRDefault="00E81AC4" w:rsidP="00840758">
            <w:pPr>
              <w:pStyle w:val="TableParagraph"/>
              <w:ind w:left="154"/>
              <w:rPr>
                <w:sz w:val="11"/>
              </w:rPr>
            </w:pPr>
            <w:r>
              <w:rPr>
                <w:color w:val="333333"/>
                <w:sz w:val="11"/>
              </w:rPr>
              <w:t>162</w:t>
            </w:r>
          </w:p>
        </w:tc>
        <w:tc>
          <w:tcPr>
            <w:tcW w:w="1452" w:type="dxa"/>
            <w:tcBorders>
              <w:right w:val="single" w:sz="12" w:space="0" w:color="DDDDDD"/>
            </w:tcBorders>
          </w:tcPr>
          <w:p w14:paraId="37E0ED5A" w14:textId="77777777" w:rsidR="00E81AC4" w:rsidRDefault="00E81AC4" w:rsidP="00840758">
            <w:pPr>
              <w:pStyle w:val="TableParagraph"/>
              <w:ind w:left="40"/>
              <w:rPr>
                <w:sz w:val="11"/>
              </w:rPr>
            </w:pPr>
            <w:r>
              <w:rPr>
                <w:color w:val="333333"/>
                <w:sz w:val="11"/>
              </w:rPr>
              <w:t>Manzini</w:t>
            </w:r>
            <w:r>
              <w:rPr>
                <w:color w:val="333333"/>
                <w:spacing w:val="7"/>
                <w:sz w:val="11"/>
              </w:rPr>
              <w:t xml:space="preserve"> </w:t>
            </w:r>
            <w:r>
              <w:rPr>
                <w:color w:val="333333"/>
                <w:sz w:val="11"/>
              </w:rPr>
              <w:t>Private</w:t>
            </w:r>
            <w:r>
              <w:rPr>
                <w:color w:val="333333"/>
                <w:spacing w:val="8"/>
                <w:sz w:val="11"/>
              </w:rPr>
              <w:t xml:space="preserve"> </w:t>
            </w:r>
            <w:r>
              <w:rPr>
                <w:color w:val="333333"/>
                <w:sz w:val="11"/>
              </w:rPr>
              <w:t>Clinic</w:t>
            </w:r>
          </w:p>
          <w:p w14:paraId="4AFE554F" w14:textId="77777777" w:rsidR="00E81AC4" w:rsidRDefault="00E81AC4" w:rsidP="00840758">
            <w:pPr>
              <w:pStyle w:val="TableParagraph"/>
              <w:spacing w:before="87"/>
              <w:ind w:left="40"/>
              <w:rPr>
                <w:sz w:val="11"/>
              </w:rPr>
            </w:pPr>
            <w:r>
              <w:rPr>
                <w:color w:val="333333"/>
                <w:sz w:val="11"/>
              </w:rPr>
              <w:t>(</w:t>
            </w:r>
            <w:proofErr w:type="spellStart"/>
            <w:r>
              <w:rPr>
                <w:color w:val="333333"/>
                <w:sz w:val="11"/>
              </w:rPr>
              <w:t>Imphilo</w:t>
            </w:r>
            <w:proofErr w:type="spellEnd"/>
            <w:r>
              <w:rPr>
                <w:color w:val="333333"/>
                <w:sz w:val="11"/>
              </w:rPr>
              <w:t>)</w:t>
            </w:r>
          </w:p>
        </w:tc>
      </w:tr>
      <w:tr w:rsidR="00E81AC4" w14:paraId="5815A48C" w14:textId="77777777" w:rsidTr="00840758">
        <w:trPr>
          <w:trHeight w:val="421"/>
        </w:trPr>
        <w:tc>
          <w:tcPr>
            <w:tcW w:w="2470" w:type="dxa"/>
            <w:vMerge/>
            <w:tcBorders>
              <w:top w:val="nil"/>
              <w:bottom w:val="nil"/>
            </w:tcBorders>
          </w:tcPr>
          <w:p w14:paraId="2FE47EB6" w14:textId="77777777" w:rsidR="00E81AC4" w:rsidRDefault="00E81AC4" w:rsidP="00840758">
            <w:pPr>
              <w:rPr>
                <w:sz w:val="2"/>
                <w:szCs w:val="2"/>
              </w:rPr>
            </w:pPr>
          </w:p>
        </w:tc>
        <w:tc>
          <w:tcPr>
            <w:tcW w:w="6063" w:type="dxa"/>
            <w:vMerge/>
            <w:tcBorders>
              <w:top w:val="nil"/>
              <w:bottom w:val="nil"/>
              <w:right w:val="single" w:sz="12" w:space="0" w:color="DDDDDD"/>
            </w:tcBorders>
          </w:tcPr>
          <w:p w14:paraId="6BDDCA4E" w14:textId="77777777" w:rsidR="00E81AC4" w:rsidRDefault="00E81AC4" w:rsidP="00840758">
            <w:pPr>
              <w:rPr>
                <w:sz w:val="2"/>
                <w:szCs w:val="2"/>
              </w:rPr>
            </w:pPr>
          </w:p>
        </w:tc>
        <w:tc>
          <w:tcPr>
            <w:tcW w:w="243" w:type="dxa"/>
            <w:tcBorders>
              <w:left w:val="single" w:sz="12" w:space="0" w:color="DDDDDD"/>
            </w:tcBorders>
          </w:tcPr>
          <w:p w14:paraId="36A70966" w14:textId="77777777" w:rsidR="00E81AC4" w:rsidRDefault="00E81AC4" w:rsidP="00840758">
            <w:pPr>
              <w:pStyle w:val="TableParagraph"/>
              <w:rPr>
                <w:sz w:val="10"/>
              </w:rPr>
            </w:pPr>
          </w:p>
        </w:tc>
        <w:tc>
          <w:tcPr>
            <w:tcW w:w="406" w:type="dxa"/>
          </w:tcPr>
          <w:p w14:paraId="412059A8" w14:textId="77777777" w:rsidR="00E81AC4" w:rsidRDefault="00E81AC4" w:rsidP="00840758">
            <w:pPr>
              <w:pStyle w:val="TableParagraph"/>
              <w:ind w:left="154"/>
              <w:rPr>
                <w:sz w:val="11"/>
              </w:rPr>
            </w:pPr>
            <w:r>
              <w:rPr>
                <w:color w:val="333333"/>
                <w:sz w:val="11"/>
              </w:rPr>
              <w:t>163</w:t>
            </w:r>
          </w:p>
        </w:tc>
        <w:tc>
          <w:tcPr>
            <w:tcW w:w="1452" w:type="dxa"/>
            <w:tcBorders>
              <w:right w:val="single" w:sz="12" w:space="0" w:color="DDDDDD"/>
            </w:tcBorders>
          </w:tcPr>
          <w:p w14:paraId="111C6670" w14:textId="77777777" w:rsidR="00E81AC4" w:rsidRDefault="00E81AC4" w:rsidP="00840758">
            <w:pPr>
              <w:pStyle w:val="TableParagraph"/>
              <w:ind w:left="40"/>
              <w:rPr>
                <w:sz w:val="11"/>
              </w:rPr>
            </w:pPr>
            <w:r>
              <w:rPr>
                <w:color w:val="333333"/>
                <w:sz w:val="11"/>
              </w:rPr>
              <w:t>Clicks</w:t>
            </w:r>
            <w:r>
              <w:rPr>
                <w:color w:val="333333"/>
                <w:spacing w:val="11"/>
                <w:sz w:val="11"/>
              </w:rPr>
              <w:t xml:space="preserve"> </w:t>
            </w:r>
            <w:r>
              <w:rPr>
                <w:color w:val="333333"/>
                <w:sz w:val="11"/>
              </w:rPr>
              <w:t>Clinic</w:t>
            </w:r>
            <w:r>
              <w:rPr>
                <w:color w:val="333333"/>
                <w:spacing w:val="14"/>
                <w:sz w:val="11"/>
              </w:rPr>
              <w:t xml:space="preserve"> </w:t>
            </w:r>
            <w:r>
              <w:rPr>
                <w:color w:val="333333"/>
                <w:sz w:val="11"/>
              </w:rPr>
              <w:t>(Manzini</w:t>
            </w:r>
          </w:p>
          <w:p w14:paraId="09929974" w14:textId="77777777" w:rsidR="00E81AC4" w:rsidRDefault="00E81AC4" w:rsidP="00840758">
            <w:pPr>
              <w:pStyle w:val="TableParagraph"/>
              <w:spacing w:before="87"/>
              <w:ind w:left="40"/>
              <w:rPr>
                <w:sz w:val="11"/>
              </w:rPr>
            </w:pPr>
            <w:r>
              <w:rPr>
                <w:color w:val="333333"/>
                <w:sz w:val="11"/>
              </w:rPr>
              <w:t>Bhunu</w:t>
            </w:r>
            <w:r>
              <w:rPr>
                <w:color w:val="333333"/>
                <w:spacing w:val="7"/>
                <w:sz w:val="11"/>
              </w:rPr>
              <w:t xml:space="preserve"> </w:t>
            </w:r>
            <w:r>
              <w:rPr>
                <w:color w:val="333333"/>
                <w:sz w:val="11"/>
              </w:rPr>
              <w:t>Mall)</w:t>
            </w:r>
          </w:p>
        </w:tc>
      </w:tr>
      <w:tr w:rsidR="00E81AC4" w14:paraId="695F8EEC" w14:textId="77777777" w:rsidTr="00840758">
        <w:trPr>
          <w:trHeight w:val="208"/>
        </w:trPr>
        <w:tc>
          <w:tcPr>
            <w:tcW w:w="2470" w:type="dxa"/>
            <w:vMerge/>
            <w:tcBorders>
              <w:top w:val="nil"/>
              <w:bottom w:val="nil"/>
            </w:tcBorders>
          </w:tcPr>
          <w:p w14:paraId="51566B8C" w14:textId="77777777" w:rsidR="00E81AC4" w:rsidRDefault="00E81AC4" w:rsidP="00840758">
            <w:pPr>
              <w:rPr>
                <w:sz w:val="2"/>
                <w:szCs w:val="2"/>
              </w:rPr>
            </w:pPr>
          </w:p>
        </w:tc>
        <w:tc>
          <w:tcPr>
            <w:tcW w:w="6063" w:type="dxa"/>
            <w:vMerge/>
            <w:tcBorders>
              <w:top w:val="nil"/>
              <w:bottom w:val="nil"/>
              <w:right w:val="single" w:sz="12" w:space="0" w:color="DDDDDD"/>
            </w:tcBorders>
          </w:tcPr>
          <w:p w14:paraId="7B68A7C8" w14:textId="77777777" w:rsidR="00E81AC4" w:rsidRDefault="00E81AC4" w:rsidP="00840758">
            <w:pPr>
              <w:rPr>
                <w:sz w:val="2"/>
                <w:szCs w:val="2"/>
              </w:rPr>
            </w:pPr>
          </w:p>
        </w:tc>
        <w:tc>
          <w:tcPr>
            <w:tcW w:w="243" w:type="dxa"/>
            <w:tcBorders>
              <w:left w:val="single" w:sz="12" w:space="0" w:color="DDDDDD"/>
            </w:tcBorders>
          </w:tcPr>
          <w:p w14:paraId="78F9A042" w14:textId="77777777" w:rsidR="00E81AC4" w:rsidRDefault="00E81AC4" w:rsidP="00840758">
            <w:pPr>
              <w:pStyle w:val="TableParagraph"/>
              <w:rPr>
                <w:sz w:val="10"/>
              </w:rPr>
            </w:pPr>
          </w:p>
        </w:tc>
        <w:tc>
          <w:tcPr>
            <w:tcW w:w="406" w:type="dxa"/>
          </w:tcPr>
          <w:p w14:paraId="1B8606E1" w14:textId="77777777" w:rsidR="00E81AC4" w:rsidRDefault="00E81AC4" w:rsidP="00840758">
            <w:pPr>
              <w:pStyle w:val="TableParagraph"/>
              <w:ind w:left="154"/>
              <w:rPr>
                <w:sz w:val="11"/>
              </w:rPr>
            </w:pPr>
            <w:r>
              <w:rPr>
                <w:color w:val="333333"/>
                <w:sz w:val="11"/>
              </w:rPr>
              <w:t>164</w:t>
            </w:r>
          </w:p>
        </w:tc>
        <w:tc>
          <w:tcPr>
            <w:tcW w:w="1452" w:type="dxa"/>
            <w:tcBorders>
              <w:right w:val="single" w:sz="12" w:space="0" w:color="DDDDDD"/>
            </w:tcBorders>
          </w:tcPr>
          <w:p w14:paraId="7FC2A5CC" w14:textId="77777777" w:rsidR="00E81AC4" w:rsidRDefault="00E81AC4" w:rsidP="00840758">
            <w:pPr>
              <w:pStyle w:val="TableParagraph"/>
              <w:ind w:left="40"/>
              <w:rPr>
                <w:sz w:val="11"/>
              </w:rPr>
            </w:pPr>
            <w:proofErr w:type="spellStart"/>
            <w:r>
              <w:rPr>
                <w:color w:val="333333"/>
                <w:sz w:val="11"/>
              </w:rPr>
              <w:t>Kabhudla</w:t>
            </w:r>
            <w:proofErr w:type="spellEnd"/>
            <w:r>
              <w:rPr>
                <w:color w:val="333333"/>
                <w:spacing w:val="7"/>
                <w:sz w:val="11"/>
              </w:rPr>
              <w:t xml:space="preserve"> </w:t>
            </w:r>
            <w:r>
              <w:rPr>
                <w:color w:val="333333"/>
                <w:sz w:val="11"/>
              </w:rPr>
              <w:t>Clinic</w:t>
            </w:r>
          </w:p>
        </w:tc>
      </w:tr>
      <w:tr w:rsidR="00E81AC4" w14:paraId="62C9560C" w14:textId="77777777" w:rsidTr="00840758">
        <w:trPr>
          <w:trHeight w:val="632"/>
        </w:trPr>
        <w:tc>
          <w:tcPr>
            <w:tcW w:w="2470" w:type="dxa"/>
            <w:vMerge/>
            <w:tcBorders>
              <w:top w:val="nil"/>
              <w:bottom w:val="nil"/>
            </w:tcBorders>
          </w:tcPr>
          <w:p w14:paraId="11FAF1B1" w14:textId="77777777" w:rsidR="00E81AC4" w:rsidRDefault="00E81AC4" w:rsidP="00840758">
            <w:pPr>
              <w:rPr>
                <w:sz w:val="2"/>
                <w:szCs w:val="2"/>
              </w:rPr>
            </w:pPr>
          </w:p>
        </w:tc>
        <w:tc>
          <w:tcPr>
            <w:tcW w:w="6063" w:type="dxa"/>
            <w:vMerge/>
            <w:tcBorders>
              <w:top w:val="nil"/>
              <w:bottom w:val="nil"/>
              <w:right w:val="single" w:sz="12" w:space="0" w:color="DDDDDD"/>
            </w:tcBorders>
          </w:tcPr>
          <w:p w14:paraId="6316D3BD" w14:textId="77777777" w:rsidR="00E81AC4" w:rsidRDefault="00E81AC4" w:rsidP="00840758">
            <w:pPr>
              <w:rPr>
                <w:sz w:val="2"/>
                <w:szCs w:val="2"/>
              </w:rPr>
            </w:pPr>
          </w:p>
        </w:tc>
        <w:tc>
          <w:tcPr>
            <w:tcW w:w="243" w:type="dxa"/>
            <w:tcBorders>
              <w:left w:val="single" w:sz="12" w:space="0" w:color="DDDDDD"/>
            </w:tcBorders>
          </w:tcPr>
          <w:p w14:paraId="7DC5DB97" w14:textId="77777777" w:rsidR="00E81AC4" w:rsidRDefault="00E81AC4" w:rsidP="00840758">
            <w:pPr>
              <w:pStyle w:val="TableParagraph"/>
              <w:rPr>
                <w:sz w:val="10"/>
              </w:rPr>
            </w:pPr>
          </w:p>
        </w:tc>
        <w:tc>
          <w:tcPr>
            <w:tcW w:w="406" w:type="dxa"/>
          </w:tcPr>
          <w:p w14:paraId="2A861935" w14:textId="77777777" w:rsidR="00E81AC4" w:rsidRDefault="00E81AC4" w:rsidP="00840758">
            <w:pPr>
              <w:pStyle w:val="TableParagraph"/>
              <w:spacing w:before="41"/>
              <w:ind w:left="154"/>
              <w:rPr>
                <w:sz w:val="11"/>
              </w:rPr>
            </w:pPr>
            <w:r>
              <w:rPr>
                <w:color w:val="333333"/>
                <w:sz w:val="11"/>
              </w:rPr>
              <w:t>165</w:t>
            </w:r>
          </w:p>
        </w:tc>
        <w:tc>
          <w:tcPr>
            <w:tcW w:w="1452" w:type="dxa"/>
            <w:tcBorders>
              <w:right w:val="single" w:sz="12" w:space="0" w:color="DDDDDD"/>
            </w:tcBorders>
          </w:tcPr>
          <w:p w14:paraId="7581C890" w14:textId="77777777" w:rsidR="00E81AC4" w:rsidRDefault="00E81AC4" w:rsidP="00840758">
            <w:pPr>
              <w:pStyle w:val="TableParagraph"/>
              <w:spacing w:line="400" w:lineRule="auto"/>
              <w:ind w:left="40" w:right="409"/>
              <w:rPr>
                <w:sz w:val="11"/>
              </w:rPr>
            </w:pPr>
            <w:proofErr w:type="spellStart"/>
            <w:r>
              <w:rPr>
                <w:color w:val="333333"/>
                <w:sz w:val="11"/>
              </w:rPr>
              <w:t>Mawelawela</w:t>
            </w:r>
            <w:proofErr w:type="spellEnd"/>
            <w:r>
              <w:rPr>
                <w:color w:val="333333"/>
                <w:spacing w:val="1"/>
                <w:sz w:val="11"/>
              </w:rPr>
              <w:t xml:space="preserve"> </w:t>
            </w:r>
            <w:r>
              <w:rPr>
                <w:color w:val="333333"/>
                <w:sz w:val="11"/>
              </w:rPr>
              <w:t>Women</w:t>
            </w:r>
            <w:r>
              <w:rPr>
                <w:color w:val="333333"/>
                <w:spacing w:val="-25"/>
                <w:sz w:val="11"/>
              </w:rPr>
              <w:t xml:space="preserve"> </w:t>
            </w:r>
            <w:r>
              <w:rPr>
                <w:color w:val="333333"/>
                <w:sz w:val="11"/>
              </w:rPr>
              <w:t>Correctional</w:t>
            </w:r>
            <w:r>
              <w:rPr>
                <w:color w:val="333333"/>
                <w:spacing w:val="10"/>
                <w:sz w:val="11"/>
              </w:rPr>
              <w:t xml:space="preserve"> </w:t>
            </w:r>
            <w:r>
              <w:rPr>
                <w:color w:val="333333"/>
                <w:sz w:val="11"/>
              </w:rPr>
              <w:t>Services</w:t>
            </w:r>
          </w:p>
          <w:p w14:paraId="0EF83301" w14:textId="77777777" w:rsidR="00E81AC4" w:rsidRDefault="00E81AC4" w:rsidP="00840758">
            <w:pPr>
              <w:pStyle w:val="TableParagraph"/>
              <w:spacing w:before="2"/>
              <w:ind w:left="40"/>
              <w:rPr>
                <w:sz w:val="11"/>
              </w:rPr>
            </w:pPr>
            <w:r>
              <w:rPr>
                <w:color w:val="333333"/>
                <w:sz w:val="11"/>
              </w:rPr>
              <w:t>Clinic</w:t>
            </w:r>
          </w:p>
        </w:tc>
      </w:tr>
      <w:tr w:rsidR="00E81AC4" w14:paraId="58331700" w14:textId="77777777" w:rsidTr="00840758">
        <w:trPr>
          <w:trHeight w:val="208"/>
        </w:trPr>
        <w:tc>
          <w:tcPr>
            <w:tcW w:w="2470" w:type="dxa"/>
            <w:vMerge/>
            <w:tcBorders>
              <w:top w:val="nil"/>
              <w:bottom w:val="nil"/>
            </w:tcBorders>
          </w:tcPr>
          <w:p w14:paraId="60F6FC66" w14:textId="77777777" w:rsidR="00E81AC4" w:rsidRDefault="00E81AC4" w:rsidP="00840758">
            <w:pPr>
              <w:rPr>
                <w:sz w:val="2"/>
                <w:szCs w:val="2"/>
              </w:rPr>
            </w:pPr>
          </w:p>
        </w:tc>
        <w:tc>
          <w:tcPr>
            <w:tcW w:w="6063" w:type="dxa"/>
            <w:vMerge/>
            <w:tcBorders>
              <w:top w:val="nil"/>
              <w:bottom w:val="nil"/>
              <w:right w:val="single" w:sz="12" w:space="0" w:color="DDDDDD"/>
            </w:tcBorders>
          </w:tcPr>
          <w:p w14:paraId="7E3DC06C" w14:textId="77777777" w:rsidR="00E81AC4" w:rsidRDefault="00E81AC4" w:rsidP="00840758">
            <w:pPr>
              <w:rPr>
                <w:sz w:val="2"/>
                <w:szCs w:val="2"/>
              </w:rPr>
            </w:pPr>
          </w:p>
        </w:tc>
        <w:tc>
          <w:tcPr>
            <w:tcW w:w="243" w:type="dxa"/>
            <w:tcBorders>
              <w:left w:val="single" w:sz="12" w:space="0" w:color="DDDDDD"/>
            </w:tcBorders>
          </w:tcPr>
          <w:p w14:paraId="220BFA9A" w14:textId="77777777" w:rsidR="00E81AC4" w:rsidRDefault="00E81AC4" w:rsidP="00840758">
            <w:pPr>
              <w:pStyle w:val="TableParagraph"/>
              <w:rPr>
                <w:sz w:val="10"/>
              </w:rPr>
            </w:pPr>
          </w:p>
        </w:tc>
        <w:tc>
          <w:tcPr>
            <w:tcW w:w="406" w:type="dxa"/>
          </w:tcPr>
          <w:p w14:paraId="4099BA17" w14:textId="77777777" w:rsidR="00E81AC4" w:rsidRDefault="00E81AC4" w:rsidP="00840758">
            <w:pPr>
              <w:pStyle w:val="TableParagraph"/>
              <w:ind w:left="154"/>
              <w:rPr>
                <w:sz w:val="11"/>
              </w:rPr>
            </w:pPr>
            <w:r>
              <w:rPr>
                <w:color w:val="333333"/>
                <w:sz w:val="11"/>
              </w:rPr>
              <w:t>166</w:t>
            </w:r>
          </w:p>
        </w:tc>
        <w:tc>
          <w:tcPr>
            <w:tcW w:w="1452" w:type="dxa"/>
            <w:tcBorders>
              <w:right w:val="single" w:sz="12" w:space="0" w:color="DDDDDD"/>
            </w:tcBorders>
          </w:tcPr>
          <w:p w14:paraId="6484DD85" w14:textId="77777777" w:rsidR="00E81AC4" w:rsidRDefault="00E81AC4" w:rsidP="00840758">
            <w:pPr>
              <w:pStyle w:val="TableParagraph"/>
              <w:ind w:left="40"/>
              <w:rPr>
                <w:sz w:val="11"/>
              </w:rPr>
            </w:pPr>
            <w:r>
              <w:rPr>
                <w:color w:val="333333"/>
                <w:sz w:val="11"/>
              </w:rPr>
              <w:t>Leo</w:t>
            </w:r>
            <w:r>
              <w:rPr>
                <w:color w:val="333333"/>
                <w:spacing w:val="13"/>
                <w:sz w:val="11"/>
              </w:rPr>
              <w:t xml:space="preserve"> </w:t>
            </w:r>
            <w:r>
              <w:rPr>
                <w:color w:val="333333"/>
                <w:sz w:val="11"/>
              </w:rPr>
              <w:t>Garments</w:t>
            </w:r>
            <w:r>
              <w:rPr>
                <w:color w:val="333333"/>
                <w:spacing w:val="12"/>
                <w:sz w:val="11"/>
              </w:rPr>
              <w:t xml:space="preserve"> </w:t>
            </w:r>
            <w:r>
              <w:rPr>
                <w:color w:val="333333"/>
                <w:sz w:val="11"/>
              </w:rPr>
              <w:t>Clinic</w:t>
            </w:r>
          </w:p>
        </w:tc>
      </w:tr>
      <w:tr w:rsidR="00E81AC4" w14:paraId="10DDA113" w14:textId="77777777" w:rsidTr="00840758">
        <w:trPr>
          <w:trHeight w:val="208"/>
        </w:trPr>
        <w:tc>
          <w:tcPr>
            <w:tcW w:w="2470" w:type="dxa"/>
            <w:vMerge/>
            <w:tcBorders>
              <w:top w:val="nil"/>
              <w:bottom w:val="nil"/>
            </w:tcBorders>
          </w:tcPr>
          <w:p w14:paraId="3B06331E" w14:textId="77777777" w:rsidR="00E81AC4" w:rsidRDefault="00E81AC4" w:rsidP="00840758">
            <w:pPr>
              <w:rPr>
                <w:sz w:val="2"/>
                <w:szCs w:val="2"/>
              </w:rPr>
            </w:pPr>
          </w:p>
        </w:tc>
        <w:tc>
          <w:tcPr>
            <w:tcW w:w="6063" w:type="dxa"/>
            <w:vMerge/>
            <w:tcBorders>
              <w:top w:val="nil"/>
              <w:bottom w:val="nil"/>
              <w:right w:val="single" w:sz="12" w:space="0" w:color="DDDDDD"/>
            </w:tcBorders>
          </w:tcPr>
          <w:p w14:paraId="77E3D0C0" w14:textId="77777777" w:rsidR="00E81AC4" w:rsidRDefault="00E81AC4" w:rsidP="00840758">
            <w:pPr>
              <w:rPr>
                <w:sz w:val="2"/>
                <w:szCs w:val="2"/>
              </w:rPr>
            </w:pPr>
          </w:p>
        </w:tc>
        <w:tc>
          <w:tcPr>
            <w:tcW w:w="243" w:type="dxa"/>
            <w:tcBorders>
              <w:left w:val="single" w:sz="12" w:space="0" w:color="DDDDDD"/>
            </w:tcBorders>
          </w:tcPr>
          <w:p w14:paraId="79CC4132" w14:textId="77777777" w:rsidR="00E81AC4" w:rsidRDefault="00E81AC4" w:rsidP="00840758">
            <w:pPr>
              <w:pStyle w:val="TableParagraph"/>
              <w:rPr>
                <w:sz w:val="10"/>
              </w:rPr>
            </w:pPr>
          </w:p>
        </w:tc>
        <w:tc>
          <w:tcPr>
            <w:tcW w:w="406" w:type="dxa"/>
          </w:tcPr>
          <w:p w14:paraId="2BEE0723" w14:textId="77777777" w:rsidR="00E81AC4" w:rsidRDefault="00E81AC4" w:rsidP="00840758">
            <w:pPr>
              <w:pStyle w:val="TableParagraph"/>
              <w:ind w:left="154"/>
              <w:rPr>
                <w:sz w:val="11"/>
              </w:rPr>
            </w:pPr>
            <w:r>
              <w:rPr>
                <w:color w:val="333333"/>
                <w:sz w:val="11"/>
              </w:rPr>
              <w:t>167</w:t>
            </w:r>
          </w:p>
        </w:tc>
        <w:tc>
          <w:tcPr>
            <w:tcW w:w="1452" w:type="dxa"/>
            <w:tcBorders>
              <w:right w:val="single" w:sz="12" w:space="0" w:color="DDDDDD"/>
            </w:tcBorders>
          </w:tcPr>
          <w:p w14:paraId="659499D0" w14:textId="77777777" w:rsidR="00E81AC4" w:rsidRDefault="00E81AC4" w:rsidP="00840758">
            <w:pPr>
              <w:pStyle w:val="TableParagraph"/>
              <w:ind w:left="40"/>
              <w:rPr>
                <w:sz w:val="11"/>
              </w:rPr>
            </w:pPr>
            <w:r>
              <w:rPr>
                <w:color w:val="333333"/>
                <w:sz w:val="11"/>
              </w:rPr>
              <w:t>YKK</w:t>
            </w:r>
            <w:r>
              <w:rPr>
                <w:color w:val="333333"/>
                <w:spacing w:val="9"/>
                <w:sz w:val="11"/>
              </w:rPr>
              <w:t xml:space="preserve"> </w:t>
            </w:r>
            <w:r>
              <w:rPr>
                <w:color w:val="333333"/>
                <w:sz w:val="11"/>
              </w:rPr>
              <w:t>Clinic</w:t>
            </w:r>
          </w:p>
        </w:tc>
      </w:tr>
      <w:tr w:rsidR="00E81AC4" w14:paraId="74A49A0C" w14:textId="77777777" w:rsidTr="00840758">
        <w:trPr>
          <w:trHeight w:val="208"/>
        </w:trPr>
        <w:tc>
          <w:tcPr>
            <w:tcW w:w="2470" w:type="dxa"/>
            <w:vMerge/>
            <w:tcBorders>
              <w:top w:val="nil"/>
              <w:bottom w:val="nil"/>
            </w:tcBorders>
          </w:tcPr>
          <w:p w14:paraId="21790795" w14:textId="77777777" w:rsidR="00E81AC4" w:rsidRDefault="00E81AC4" w:rsidP="00840758">
            <w:pPr>
              <w:rPr>
                <w:sz w:val="2"/>
                <w:szCs w:val="2"/>
              </w:rPr>
            </w:pPr>
          </w:p>
        </w:tc>
        <w:tc>
          <w:tcPr>
            <w:tcW w:w="6063" w:type="dxa"/>
            <w:vMerge/>
            <w:tcBorders>
              <w:top w:val="nil"/>
              <w:bottom w:val="nil"/>
              <w:right w:val="single" w:sz="12" w:space="0" w:color="DDDDDD"/>
            </w:tcBorders>
          </w:tcPr>
          <w:p w14:paraId="3B24A304" w14:textId="77777777" w:rsidR="00E81AC4" w:rsidRDefault="00E81AC4" w:rsidP="00840758">
            <w:pPr>
              <w:rPr>
                <w:sz w:val="2"/>
                <w:szCs w:val="2"/>
              </w:rPr>
            </w:pPr>
          </w:p>
        </w:tc>
        <w:tc>
          <w:tcPr>
            <w:tcW w:w="243" w:type="dxa"/>
            <w:tcBorders>
              <w:left w:val="single" w:sz="12" w:space="0" w:color="DDDDDD"/>
            </w:tcBorders>
          </w:tcPr>
          <w:p w14:paraId="078E99A9" w14:textId="77777777" w:rsidR="00E81AC4" w:rsidRDefault="00E81AC4" w:rsidP="00840758">
            <w:pPr>
              <w:pStyle w:val="TableParagraph"/>
              <w:rPr>
                <w:sz w:val="10"/>
              </w:rPr>
            </w:pPr>
          </w:p>
        </w:tc>
        <w:tc>
          <w:tcPr>
            <w:tcW w:w="406" w:type="dxa"/>
          </w:tcPr>
          <w:p w14:paraId="04A9ADA2" w14:textId="77777777" w:rsidR="00E81AC4" w:rsidRDefault="00E81AC4" w:rsidP="00840758">
            <w:pPr>
              <w:pStyle w:val="TableParagraph"/>
              <w:ind w:left="154"/>
              <w:rPr>
                <w:sz w:val="11"/>
              </w:rPr>
            </w:pPr>
            <w:r>
              <w:rPr>
                <w:color w:val="333333"/>
                <w:sz w:val="11"/>
              </w:rPr>
              <w:t>168</w:t>
            </w:r>
          </w:p>
        </w:tc>
        <w:tc>
          <w:tcPr>
            <w:tcW w:w="1452" w:type="dxa"/>
            <w:tcBorders>
              <w:right w:val="single" w:sz="12" w:space="0" w:color="DDDDDD"/>
            </w:tcBorders>
          </w:tcPr>
          <w:p w14:paraId="7C76CD08" w14:textId="77777777" w:rsidR="00E81AC4" w:rsidRDefault="00E81AC4" w:rsidP="00840758">
            <w:pPr>
              <w:pStyle w:val="TableParagraph"/>
              <w:ind w:left="40"/>
              <w:rPr>
                <w:sz w:val="11"/>
              </w:rPr>
            </w:pPr>
            <w:r>
              <w:rPr>
                <w:color w:val="333333"/>
                <w:sz w:val="11"/>
              </w:rPr>
              <w:t>National</w:t>
            </w:r>
            <w:r>
              <w:rPr>
                <w:color w:val="333333"/>
                <w:spacing w:val="7"/>
                <w:sz w:val="11"/>
              </w:rPr>
              <w:t xml:space="preserve"> </w:t>
            </w:r>
            <w:r>
              <w:rPr>
                <w:color w:val="333333"/>
                <w:sz w:val="11"/>
              </w:rPr>
              <w:t>Textile</w:t>
            </w:r>
            <w:r>
              <w:rPr>
                <w:color w:val="333333"/>
                <w:spacing w:val="6"/>
                <w:sz w:val="11"/>
              </w:rPr>
              <w:t xml:space="preserve"> </w:t>
            </w:r>
            <w:r>
              <w:rPr>
                <w:color w:val="333333"/>
                <w:sz w:val="11"/>
              </w:rPr>
              <w:t>Clinic</w:t>
            </w:r>
          </w:p>
        </w:tc>
      </w:tr>
      <w:tr w:rsidR="00E81AC4" w14:paraId="3E628920" w14:textId="77777777" w:rsidTr="00840758">
        <w:trPr>
          <w:trHeight w:val="208"/>
        </w:trPr>
        <w:tc>
          <w:tcPr>
            <w:tcW w:w="2470" w:type="dxa"/>
            <w:vMerge/>
            <w:tcBorders>
              <w:top w:val="nil"/>
              <w:bottom w:val="nil"/>
            </w:tcBorders>
          </w:tcPr>
          <w:p w14:paraId="69B6BF02" w14:textId="77777777" w:rsidR="00E81AC4" w:rsidRDefault="00E81AC4" w:rsidP="00840758">
            <w:pPr>
              <w:rPr>
                <w:sz w:val="2"/>
                <w:szCs w:val="2"/>
              </w:rPr>
            </w:pPr>
          </w:p>
        </w:tc>
        <w:tc>
          <w:tcPr>
            <w:tcW w:w="6063" w:type="dxa"/>
            <w:vMerge/>
            <w:tcBorders>
              <w:top w:val="nil"/>
              <w:bottom w:val="nil"/>
              <w:right w:val="single" w:sz="12" w:space="0" w:color="DDDDDD"/>
            </w:tcBorders>
          </w:tcPr>
          <w:p w14:paraId="22CAAB49" w14:textId="77777777" w:rsidR="00E81AC4" w:rsidRDefault="00E81AC4" w:rsidP="00840758">
            <w:pPr>
              <w:rPr>
                <w:sz w:val="2"/>
                <w:szCs w:val="2"/>
              </w:rPr>
            </w:pPr>
          </w:p>
        </w:tc>
        <w:tc>
          <w:tcPr>
            <w:tcW w:w="243" w:type="dxa"/>
            <w:tcBorders>
              <w:left w:val="single" w:sz="12" w:space="0" w:color="DDDDDD"/>
            </w:tcBorders>
          </w:tcPr>
          <w:p w14:paraId="5419D726" w14:textId="77777777" w:rsidR="00E81AC4" w:rsidRDefault="00E81AC4" w:rsidP="00840758">
            <w:pPr>
              <w:pStyle w:val="TableParagraph"/>
              <w:rPr>
                <w:sz w:val="10"/>
              </w:rPr>
            </w:pPr>
          </w:p>
        </w:tc>
        <w:tc>
          <w:tcPr>
            <w:tcW w:w="406" w:type="dxa"/>
          </w:tcPr>
          <w:p w14:paraId="7E5FBF84" w14:textId="77777777" w:rsidR="00E81AC4" w:rsidRDefault="00E81AC4" w:rsidP="00840758">
            <w:pPr>
              <w:pStyle w:val="TableParagraph"/>
              <w:ind w:left="154"/>
              <w:rPr>
                <w:sz w:val="11"/>
              </w:rPr>
            </w:pPr>
            <w:r>
              <w:rPr>
                <w:color w:val="333333"/>
                <w:sz w:val="11"/>
              </w:rPr>
              <w:t>169</w:t>
            </w:r>
          </w:p>
        </w:tc>
        <w:tc>
          <w:tcPr>
            <w:tcW w:w="1452" w:type="dxa"/>
            <w:tcBorders>
              <w:right w:val="single" w:sz="12" w:space="0" w:color="DDDDDD"/>
            </w:tcBorders>
          </w:tcPr>
          <w:p w14:paraId="3A432EAD" w14:textId="77777777" w:rsidR="00E81AC4" w:rsidRDefault="00E81AC4" w:rsidP="00840758">
            <w:pPr>
              <w:pStyle w:val="TableParagraph"/>
              <w:ind w:left="40"/>
              <w:rPr>
                <w:sz w:val="11"/>
              </w:rPr>
            </w:pPr>
            <w:proofErr w:type="spellStart"/>
            <w:r>
              <w:rPr>
                <w:color w:val="333333"/>
                <w:sz w:val="11"/>
              </w:rPr>
              <w:t>Sicalo</w:t>
            </w:r>
            <w:proofErr w:type="spellEnd"/>
            <w:r>
              <w:rPr>
                <w:color w:val="333333"/>
                <w:spacing w:val="5"/>
                <w:sz w:val="11"/>
              </w:rPr>
              <w:t xml:space="preserve"> </w:t>
            </w:r>
            <w:r>
              <w:rPr>
                <w:color w:val="333333"/>
                <w:sz w:val="11"/>
              </w:rPr>
              <w:t>Health</w:t>
            </w:r>
            <w:r>
              <w:rPr>
                <w:color w:val="333333"/>
                <w:spacing w:val="8"/>
                <w:sz w:val="11"/>
              </w:rPr>
              <w:t xml:space="preserve"> </w:t>
            </w:r>
            <w:r>
              <w:rPr>
                <w:color w:val="333333"/>
                <w:sz w:val="11"/>
              </w:rPr>
              <w:t>Clinic</w:t>
            </w:r>
          </w:p>
        </w:tc>
      </w:tr>
      <w:tr w:rsidR="00E81AC4" w14:paraId="21CCB63F" w14:textId="77777777" w:rsidTr="00840758">
        <w:trPr>
          <w:trHeight w:val="208"/>
        </w:trPr>
        <w:tc>
          <w:tcPr>
            <w:tcW w:w="2470" w:type="dxa"/>
            <w:vMerge/>
            <w:tcBorders>
              <w:top w:val="nil"/>
              <w:bottom w:val="nil"/>
            </w:tcBorders>
          </w:tcPr>
          <w:p w14:paraId="65336824" w14:textId="77777777" w:rsidR="00E81AC4" w:rsidRDefault="00E81AC4" w:rsidP="00840758">
            <w:pPr>
              <w:rPr>
                <w:sz w:val="2"/>
                <w:szCs w:val="2"/>
              </w:rPr>
            </w:pPr>
          </w:p>
        </w:tc>
        <w:tc>
          <w:tcPr>
            <w:tcW w:w="6063" w:type="dxa"/>
            <w:vMerge/>
            <w:tcBorders>
              <w:top w:val="nil"/>
              <w:bottom w:val="nil"/>
              <w:right w:val="single" w:sz="12" w:space="0" w:color="DDDDDD"/>
            </w:tcBorders>
          </w:tcPr>
          <w:p w14:paraId="002F0CEA" w14:textId="77777777" w:rsidR="00E81AC4" w:rsidRDefault="00E81AC4" w:rsidP="00840758">
            <w:pPr>
              <w:rPr>
                <w:sz w:val="2"/>
                <w:szCs w:val="2"/>
              </w:rPr>
            </w:pPr>
          </w:p>
        </w:tc>
        <w:tc>
          <w:tcPr>
            <w:tcW w:w="243" w:type="dxa"/>
            <w:tcBorders>
              <w:left w:val="single" w:sz="12" w:space="0" w:color="DDDDDD"/>
            </w:tcBorders>
          </w:tcPr>
          <w:p w14:paraId="280F2CB3" w14:textId="77777777" w:rsidR="00E81AC4" w:rsidRDefault="00E81AC4" w:rsidP="00840758">
            <w:pPr>
              <w:pStyle w:val="TableParagraph"/>
              <w:rPr>
                <w:sz w:val="10"/>
              </w:rPr>
            </w:pPr>
          </w:p>
        </w:tc>
        <w:tc>
          <w:tcPr>
            <w:tcW w:w="406" w:type="dxa"/>
          </w:tcPr>
          <w:p w14:paraId="693291A3" w14:textId="77777777" w:rsidR="00E81AC4" w:rsidRDefault="00E81AC4" w:rsidP="00840758">
            <w:pPr>
              <w:pStyle w:val="TableParagraph"/>
              <w:ind w:left="154"/>
              <w:rPr>
                <w:sz w:val="11"/>
              </w:rPr>
            </w:pPr>
            <w:r>
              <w:rPr>
                <w:color w:val="333333"/>
                <w:sz w:val="11"/>
              </w:rPr>
              <w:t>170</w:t>
            </w:r>
          </w:p>
        </w:tc>
        <w:tc>
          <w:tcPr>
            <w:tcW w:w="1452" w:type="dxa"/>
            <w:tcBorders>
              <w:right w:val="single" w:sz="12" w:space="0" w:color="DDDDDD"/>
            </w:tcBorders>
          </w:tcPr>
          <w:p w14:paraId="540A14CC" w14:textId="77777777" w:rsidR="00E81AC4" w:rsidRDefault="00E81AC4" w:rsidP="00840758">
            <w:pPr>
              <w:pStyle w:val="TableParagraph"/>
              <w:ind w:left="40"/>
              <w:rPr>
                <w:sz w:val="11"/>
              </w:rPr>
            </w:pPr>
            <w:proofErr w:type="spellStart"/>
            <w:r>
              <w:rPr>
                <w:color w:val="333333"/>
                <w:sz w:val="11"/>
              </w:rPr>
              <w:t>Magubheleni</w:t>
            </w:r>
            <w:proofErr w:type="spellEnd"/>
            <w:r>
              <w:rPr>
                <w:color w:val="333333"/>
                <w:spacing w:val="7"/>
                <w:sz w:val="11"/>
              </w:rPr>
              <w:t xml:space="preserve"> </w:t>
            </w:r>
            <w:r>
              <w:rPr>
                <w:color w:val="333333"/>
                <w:sz w:val="11"/>
              </w:rPr>
              <w:t>Clinic</w:t>
            </w:r>
          </w:p>
        </w:tc>
      </w:tr>
      <w:tr w:rsidR="00E81AC4" w14:paraId="37D3B3F4" w14:textId="77777777" w:rsidTr="00840758">
        <w:trPr>
          <w:trHeight w:val="205"/>
        </w:trPr>
        <w:tc>
          <w:tcPr>
            <w:tcW w:w="2470" w:type="dxa"/>
            <w:vMerge/>
            <w:tcBorders>
              <w:top w:val="nil"/>
              <w:bottom w:val="nil"/>
            </w:tcBorders>
          </w:tcPr>
          <w:p w14:paraId="45784416" w14:textId="77777777" w:rsidR="00E81AC4" w:rsidRDefault="00E81AC4" w:rsidP="00840758">
            <w:pPr>
              <w:rPr>
                <w:sz w:val="2"/>
                <w:szCs w:val="2"/>
              </w:rPr>
            </w:pPr>
          </w:p>
        </w:tc>
        <w:tc>
          <w:tcPr>
            <w:tcW w:w="6063" w:type="dxa"/>
            <w:vMerge/>
            <w:tcBorders>
              <w:top w:val="nil"/>
              <w:bottom w:val="nil"/>
              <w:right w:val="single" w:sz="12" w:space="0" w:color="DDDDDD"/>
            </w:tcBorders>
          </w:tcPr>
          <w:p w14:paraId="31D8D87C" w14:textId="77777777" w:rsidR="00E81AC4" w:rsidRDefault="00E81AC4" w:rsidP="00840758">
            <w:pPr>
              <w:rPr>
                <w:sz w:val="2"/>
                <w:szCs w:val="2"/>
              </w:rPr>
            </w:pPr>
          </w:p>
        </w:tc>
        <w:tc>
          <w:tcPr>
            <w:tcW w:w="243" w:type="dxa"/>
            <w:tcBorders>
              <w:left w:val="single" w:sz="12" w:space="0" w:color="DDDDDD"/>
            </w:tcBorders>
          </w:tcPr>
          <w:p w14:paraId="66F5D460" w14:textId="77777777" w:rsidR="00E81AC4" w:rsidRDefault="00E81AC4" w:rsidP="00840758">
            <w:pPr>
              <w:pStyle w:val="TableParagraph"/>
              <w:rPr>
                <w:sz w:val="10"/>
              </w:rPr>
            </w:pPr>
          </w:p>
        </w:tc>
        <w:tc>
          <w:tcPr>
            <w:tcW w:w="406" w:type="dxa"/>
          </w:tcPr>
          <w:p w14:paraId="7FE16414" w14:textId="77777777" w:rsidR="00E81AC4" w:rsidRDefault="00E81AC4" w:rsidP="00840758">
            <w:pPr>
              <w:pStyle w:val="TableParagraph"/>
              <w:spacing w:before="41"/>
              <w:ind w:left="154"/>
              <w:rPr>
                <w:sz w:val="11"/>
              </w:rPr>
            </w:pPr>
            <w:r>
              <w:rPr>
                <w:color w:val="333333"/>
                <w:sz w:val="11"/>
              </w:rPr>
              <w:t>171</w:t>
            </w:r>
          </w:p>
        </w:tc>
        <w:tc>
          <w:tcPr>
            <w:tcW w:w="1452" w:type="dxa"/>
            <w:tcBorders>
              <w:right w:val="single" w:sz="12" w:space="0" w:color="DDDDDD"/>
            </w:tcBorders>
          </w:tcPr>
          <w:p w14:paraId="04C9411D" w14:textId="77777777" w:rsidR="00E81AC4" w:rsidRDefault="00E81AC4" w:rsidP="00840758">
            <w:pPr>
              <w:pStyle w:val="TableParagraph"/>
              <w:spacing w:before="41"/>
              <w:ind w:left="40"/>
              <w:rPr>
                <w:sz w:val="11"/>
              </w:rPr>
            </w:pPr>
            <w:r>
              <w:rPr>
                <w:color w:val="333333"/>
                <w:sz w:val="11"/>
              </w:rPr>
              <w:t>Nsingizini</w:t>
            </w:r>
            <w:r>
              <w:rPr>
                <w:color w:val="333333"/>
                <w:spacing w:val="6"/>
                <w:sz w:val="11"/>
              </w:rPr>
              <w:t xml:space="preserve"> </w:t>
            </w:r>
            <w:r>
              <w:rPr>
                <w:color w:val="333333"/>
                <w:sz w:val="11"/>
              </w:rPr>
              <w:t>USDF</w:t>
            </w:r>
          </w:p>
        </w:tc>
      </w:tr>
      <w:tr w:rsidR="00E81AC4" w14:paraId="7D359016" w14:textId="77777777" w:rsidTr="00840758">
        <w:trPr>
          <w:trHeight w:val="208"/>
        </w:trPr>
        <w:tc>
          <w:tcPr>
            <w:tcW w:w="2470" w:type="dxa"/>
            <w:vMerge/>
            <w:tcBorders>
              <w:top w:val="nil"/>
              <w:bottom w:val="nil"/>
            </w:tcBorders>
          </w:tcPr>
          <w:p w14:paraId="4FAB56E1" w14:textId="77777777" w:rsidR="00E81AC4" w:rsidRDefault="00E81AC4" w:rsidP="00840758">
            <w:pPr>
              <w:rPr>
                <w:sz w:val="2"/>
                <w:szCs w:val="2"/>
              </w:rPr>
            </w:pPr>
          </w:p>
        </w:tc>
        <w:tc>
          <w:tcPr>
            <w:tcW w:w="6063" w:type="dxa"/>
            <w:vMerge/>
            <w:tcBorders>
              <w:top w:val="nil"/>
              <w:bottom w:val="nil"/>
              <w:right w:val="single" w:sz="12" w:space="0" w:color="DDDDDD"/>
            </w:tcBorders>
          </w:tcPr>
          <w:p w14:paraId="7B30DB43" w14:textId="77777777" w:rsidR="00E81AC4" w:rsidRDefault="00E81AC4" w:rsidP="00840758">
            <w:pPr>
              <w:rPr>
                <w:sz w:val="2"/>
                <w:szCs w:val="2"/>
              </w:rPr>
            </w:pPr>
          </w:p>
        </w:tc>
        <w:tc>
          <w:tcPr>
            <w:tcW w:w="243" w:type="dxa"/>
            <w:tcBorders>
              <w:left w:val="single" w:sz="12" w:space="0" w:color="DDDDDD"/>
            </w:tcBorders>
          </w:tcPr>
          <w:p w14:paraId="1C589E44" w14:textId="77777777" w:rsidR="00E81AC4" w:rsidRDefault="00E81AC4" w:rsidP="00840758">
            <w:pPr>
              <w:pStyle w:val="TableParagraph"/>
              <w:rPr>
                <w:sz w:val="10"/>
              </w:rPr>
            </w:pPr>
          </w:p>
        </w:tc>
        <w:tc>
          <w:tcPr>
            <w:tcW w:w="406" w:type="dxa"/>
          </w:tcPr>
          <w:p w14:paraId="0EBC5306" w14:textId="77777777" w:rsidR="00E81AC4" w:rsidRDefault="00E81AC4" w:rsidP="00840758">
            <w:pPr>
              <w:pStyle w:val="TableParagraph"/>
              <w:ind w:left="154"/>
              <w:rPr>
                <w:sz w:val="11"/>
              </w:rPr>
            </w:pPr>
            <w:r>
              <w:rPr>
                <w:color w:val="333333"/>
                <w:sz w:val="11"/>
              </w:rPr>
              <w:t>172</w:t>
            </w:r>
          </w:p>
        </w:tc>
        <w:tc>
          <w:tcPr>
            <w:tcW w:w="1452" w:type="dxa"/>
            <w:tcBorders>
              <w:right w:val="single" w:sz="12" w:space="0" w:color="DDDDDD"/>
            </w:tcBorders>
          </w:tcPr>
          <w:p w14:paraId="69C9C91F" w14:textId="77777777" w:rsidR="00E81AC4" w:rsidRDefault="00E81AC4" w:rsidP="00840758">
            <w:pPr>
              <w:pStyle w:val="TableParagraph"/>
              <w:ind w:left="40"/>
              <w:rPr>
                <w:sz w:val="11"/>
              </w:rPr>
            </w:pPr>
            <w:r>
              <w:rPr>
                <w:color w:val="333333"/>
                <w:sz w:val="11"/>
              </w:rPr>
              <w:t>RSP</w:t>
            </w:r>
            <w:r>
              <w:rPr>
                <w:color w:val="333333"/>
                <w:spacing w:val="5"/>
                <w:sz w:val="11"/>
              </w:rPr>
              <w:t xml:space="preserve"> </w:t>
            </w:r>
            <w:r>
              <w:rPr>
                <w:color w:val="333333"/>
                <w:sz w:val="11"/>
              </w:rPr>
              <w:t>Clinic</w:t>
            </w:r>
          </w:p>
        </w:tc>
      </w:tr>
      <w:tr w:rsidR="00E81AC4" w14:paraId="27DC2780" w14:textId="77777777" w:rsidTr="00840758">
        <w:trPr>
          <w:trHeight w:val="208"/>
        </w:trPr>
        <w:tc>
          <w:tcPr>
            <w:tcW w:w="2470" w:type="dxa"/>
            <w:vMerge/>
            <w:tcBorders>
              <w:top w:val="nil"/>
              <w:bottom w:val="nil"/>
            </w:tcBorders>
          </w:tcPr>
          <w:p w14:paraId="0AE5966E" w14:textId="77777777" w:rsidR="00E81AC4" w:rsidRDefault="00E81AC4" w:rsidP="00840758">
            <w:pPr>
              <w:rPr>
                <w:sz w:val="2"/>
                <w:szCs w:val="2"/>
              </w:rPr>
            </w:pPr>
          </w:p>
        </w:tc>
        <w:tc>
          <w:tcPr>
            <w:tcW w:w="6063" w:type="dxa"/>
            <w:vMerge/>
            <w:tcBorders>
              <w:top w:val="nil"/>
              <w:bottom w:val="nil"/>
              <w:right w:val="single" w:sz="12" w:space="0" w:color="DDDDDD"/>
            </w:tcBorders>
          </w:tcPr>
          <w:p w14:paraId="24C8A5CC" w14:textId="77777777" w:rsidR="00E81AC4" w:rsidRDefault="00E81AC4" w:rsidP="00840758">
            <w:pPr>
              <w:rPr>
                <w:sz w:val="2"/>
                <w:szCs w:val="2"/>
              </w:rPr>
            </w:pPr>
          </w:p>
        </w:tc>
        <w:tc>
          <w:tcPr>
            <w:tcW w:w="243" w:type="dxa"/>
            <w:tcBorders>
              <w:left w:val="single" w:sz="12" w:space="0" w:color="DDDDDD"/>
            </w:tcBorders>
          </w:tcPr>
          <w:p w14:paraId="408D408D" w14:textId="77777777" w:rsidR="00E81AC4" w:rsidRDefault="00E81AC4" w:rsidP="00840758">
            <w:pPr>
              <w:pStyle w:val="TableParagraph"/>
              <w:rPr>
                <w:sz w:val="10"/>
              </w:rPr>
            </w:pPr>
          </w:p>
        </w:tc>
        <w:tc>
          <w:tcPr>
            <w:tcW w:w="406" w:type="dxa"/>
          </w:tcPr>
          <w:p w14:paraId="05F238F8" w14:textId="77777777" w:rsidR="00E81AC4" w:rsidRDefault="00E81AC4" w:rsidP="00840758">
            <w:pPr>
              <w:pStyle w:val="TableParagraph"/>
              <w:ind w:left="154"/>
              <w:rPr>
                <w:sz w:val="11"/>
              </w:rPr>
            </w:pPr>
            <w:r>
              <w:rPr>
                <w:color w:val="333333"/>
                <w:sz w:val="11"/>
              </w:rPr>
              <w:t>173</w:t>
            </w:r>
          </w:p>
        </w:tc>
        <w:tc>
          <w:tcPr>
            <w:tcW w:w="1452" w:type="dxa"/>
            <w:tcBorders>
              <w:right w:val="single" w:sz="12" w:space="0" w:color="DDDDDD"/>
            </w:tcBorders>
          </w:tcPr>
          <w:p w14:paraId="38802A1B" w14:textId="77777777" w:rsidR="00E81AC4" w:rsidRDefault="00E81AC4" w:rsidP="00840758">
            <w:pPr>
              <w:pStyle w:val="TableParagraph"/>
              <w:ind w:left="40"/>
              <w:rPr>
                <w:sz w:val="11"/>
              </w:rPr>
            </w:pPr>
            <w:proofErr w:type="spellStart"/>
            <w:r>
              <w:rPr>
                <w:color w:val="333333"/>
                <w:sz w:val="11"/>
              </w:rPr>
              <w:t>Mankayane</w:t>
            </w:r>
            <w:proofErr w:type="spellEnd"/>
            <w:r>
              <w:rPr>
                <w:color w:val="333333"/>
                <w:spacing w:val="12"/>
                <w:sz w:val="11"/>
              </w:rPr>
              <w:t xml:space="preserve"> </w:t>
            </w:r>
            <w:r>
              <w:rPr>
                <w:color w:val="333333"/>
                <w:sz w:val="11"/>
              </w:rPr>
              <w:t>Hospital</w:t>
            </w:r>
          </w:p>
        </w:tc>
      </w:tr>
      <w:tr w:rsidR="00E81AC4" w14:paraId="621C4E40" w14:textId="77777777" w:rsidTr="00840758">
        <w:trPr>
          <w:trHeight w:val="421"/>
        </w:trPr>
        <w:tc>
          <w:tcPr>
            <w:tcW w:w="2470" w:type="dxa"/>
            <w:vMerge/>
            <w:tcBorders>
              <w:top w:val="nil"/>
              <w:bottom w:val="nil"/>
            </w:tcBorders>
          </w:tcPr>
          <w:p w14:paraId="43E41D3C" w14:textId="77777777" w:rsidR="00E81AC4" w:rsidRDefault="00E81AC4" w:rsidP="00840758">
            <w:pPr>
              <w:rPr>
                <w:sz w:val="2"/>
                <w:szCs w:val="2"/>
              </w:rPr>
            </w:pPr>
          </w:p>
        </w:tc>
        <w:tc>
          <w:tcPr>
            <w:tcW w:w="6063" w:type="dxa"/>
            <w:vMerge/>
            <w:tcBorders>
              <w:top w:val="nil"/>
              <w:bottom w:val="nil"/>
              <w:right w:val="single" w:sz="12" w:space="0" w:color="DDDDDD"/>
            </w:tcBorders>
          </w:tcPr>
          <w:p w14:paraId="2142686E" w14:textId="77777777" w:rsidR="00E81AC4" w:rsidRDefault="00E81AC4" w:rsidP="00840758">
            <w:pPr>
              <w:rPr>
                <w:sz w:val="2"/>
                <w:szCs w:val="2"/>
              </w:rPr>
            </w:pPr>
          </w:p>
        </w:tc>
        <w:tc>
          <w:tcPr>
            <w:tcW w:w="243" w:type="dxa"/>
            <w:tcBorders>
              <w:left w:val="single" w:sz="12" w:space="0" w:color="DDDDDD"/>
            </w:tcBorders>
          </w:tcPr>
          <w:p w14:paraId="0BAD1171" w14:textId="77777777" w:rsidR="00E81AC4" w:rsidRDefault="00E81AC4" w:rsidP="00840758">
            <w:pPr>
              <w:pStyle w:val="TableParagraph"/>
              <w:rPr>
                <w:sz w:val="10"/>
              </w:rPr>
            </w:pPr>
          </w:p>
        </w:tc>
        <w:tc>
          <w:tcPr>
            <w:tcW w:w="406" w:type="dxa"/>
          </w:tcPr>
          <w:p w14:paraId="0982C87D" w14:textId="77777777" w:rsidR="00E81AC4" w:rsidRDefault="00E81AC4" w:rsidP="00840758">
            <w:pPr>
              <w:pStyle w:val="TableParagraph"/>
              <w:ind w:left="154"/>
              <w:rPr>
                <w:sz w:val="11"/>
              </w:rPr>
            </w:pPr>
            <w:r>
              <w:rPr>
                <w:color w:val="333333"/>
                <w:sz w:val="11"/>
              </w:rPr>
              <w:t>174</w:t>
            </w:r>
          </w:p>
        </w:tc>
        <w:tc>
          <w:tcPr>
            <w:tcW w:w="1452" w:type="dxa"/>
            <w:tcBorders>
              <w:right w:val="single" w:sz="12" w:space="0" w:color="DDDDDD"/>
            </w:tcBorders>
          </w:tcPr>
          <w:p w14:paraId="79520BDE" w14:textId="77777777" w:rsidR="00E81AC4" w:rsidRDefault="00E81AC4" w:rsidP="00840758">
            <w:pPr>
              <w:pStyle w:val="TableParagraph"/>
              <w:ind w:left="40"/>
              <w:rPr>
                <w:sz w:val="11"/>
              </w:rPr>
            </w:pPr>
            <w:proofErr w:type="spellStart"/>
            <w:r>
              <w:rPr>
                <w:color w:val="333333"/>
                <w:sz w:val="11"/>
              </w:rPr>
              <w:t>Mankayane</w:t>
            </w:r>
            <w:proofErr w:type="spellEnd"/>
            <w:r>
              <w:rPr>
                <w:color w:val="333333"/>
                <w:spacing w:val="13"/>
                <w:sz w:val="11"/>
              </w:rPr>
              <w:t xml:space="preserve"> </w:t>
            </w:r>
            <w:r>
              <w:rPr>
                <w:color w:val="333333"/>
                <w:sz w:val="11"/>
              </w:rPr>
              <w:t>Public</w:t>
            </w:r>
            <w:r>
              <w:rPr>
                <w:color w:val="333333"/>
                <w:spacing w:val="13"/>
                <w:sz w:val="11"/>
              </w:rPr>
              <w:t xml:space="preserve"> </w:t>
            </w:r>
            <w:r>
              <w:rPr>
                <w:color w:val="333333"/>
                <w:sz w:val="11"/>
              </w:rPr>
              <w:t>Health</w:t>
            </w:r>
          </w:p>
          <w:p w14:paraId="5B9E4725" w14:textId="77777777" w:rsidR="00E81AC4" w:rsidRDefault="00E81AC4" w:rsidP="00840758">
            <w:pPr>
              <w:pStyle w:val="TableParagraph"/>
              <w:spacing w:before="87"/>
              <w:ind w:left="40"/>
              <w:rPr>
                <w:sz w:val="11"/>
              </w:rPr>
            </w:pPr>
            <w:r>
              <w:rPr>
                <w:color w:val="333333"/>
                <w:sz w:val="11"/>
              </w:rPr>
              <w:t>Unit</w:t>
            </w:r>
          </w:p>
        </w:tc>
      </w:tr>
      <w:tr w:rsidR="00E81AC4" w14:paraId="70EECD42" w14:textId="77777777" w:rsidTr="00840758">
        <w:trPr>
          <w:trHeight w:val="208"/>
        </w:trPr>
        <w:tc>
          <w:tcPr>
            <w:tcW w:w="2470" w:type="dxa"/>
            <w:vMerge/>
            <w:tcBorders>
              <w:top w:val="nil"/>
              <w:bottom w:val="nil"/>
            </w:tcBorders>
          </w:tcPr>
          <w:p w14:paraId="72F2D818" w14:textId="77777777" w:rsidR="00E81AC4" w:rsidRDefault="00E81AC4" w:rsidP="00840758">
            <w:pPr>
              <w:rPr>
                <w:sz w:val="2"/>
                <w:szCs w:val="2"/>
              </w:rPr>
            </w:pPr>
          </w:p>
        </w:tc>
        <w:tc>
          <w:tcPr>
            <w:tcW w:w="6063" w:type="dxa"/>
            <w:vMerge/>
            <w:tcBorders>
              <w:top w:val="nil"/>
              <w:bottom w:val="nil"/>
              <w:right w:val="single" w:sz="12" w:space="0" w:color="DDDDDD"/>
            </w:tcBorders>
          </w:tcPr>
          <w:p w14:paraId="695911AB" w14:textId="77777777" w:rsidR="00E81AC4" w:rsidRDefault="00E81AC4" w:rsidP="00840758">
            <w:pPr>
              <w:rPr>
                <w:sz w:val="2"/>
                <w:szCs w:val="2"/>
              </w:rPr>
            </w:pPr>
          </w:p>
        </w:tc>
        <w:tc>
          <w:tcPr>
            <w:tcW w:w="243" w:type="dxa"/>
            <w:tcBorders>
              <w:left w:val="single" w:sz="12" w:space="0" w:color="DDDDDD"/>
            </w:tcBorders>
          </w:tcPr>
          <w:p w14:paraId="1907BE31" w14:textId="77777777" w:rsidR="00E81AC4" w:rsidRDefault="00E81AC4" w:rsidP="00840758">
            <w:pPr>
              <w:pStyle w:val="TableParagraph"/>
              <w:rPr>
                <w:sz w:val="10"/>
              </w:rPr>
            </w:pPr>
          </w:p>
        </w:tc>
        <w:tc>
          <w:tcPr>
            <w:tcW w:w="406" w:type="dxa"/>
          </w:tcPr>
          <w:p w14:paraId="591814F2" w14:textId="77777777" w:rsidR="00E81AC4" w:rsidRDefault="00E81AC4" w:rsidP="00840758">
            <w:pPr>
              <w:pStyle w:val="TableParagraph"/>
              <w:ind w:left="154"/>
              <w:rPr>
                <w:sz w:val="11"/>
              </w:rPr>
            </w:pPr>
            <w:r>
              <w:rPr>
                <w:color w:val="333333"/>
                <w:sz w:val="11"/>
              </w:rPr>
              <w:t>175</w:t>
            </w:r>
          </w:p>
        </w:tc>
        <w:tc>
          <w:tcPr>
            <w:tcW w:w="1452" w:type="dxa"/>
            <w:tcBorders>
              <w:right w:val="single" w:sz="12" w:space="0" w:color="DDDDDD"/>
            </w:tcBorders>
          </w:tcPr>
          <w:p w14:paraId="0BE87C22" w14:textId="77777777" w:rsidR="00E81AC4" w:rsidRDefault="00E81AC4" w:rsidP="00840758">
            <w:pPr>
              <w:pStyle w:val="TableParagraph"/>
              <w:ind w:left="40"/>
              <w:rPr>
                <w:sz w:val="11"/>
              </w:rPr>
            </w:pPr>
            <w:r>
              <w:rPr>
                <w:color w:val="333333"/>
                <w:sz w:val="11"/>
              </w:rPr>
              <w:t>Ancher</w:t>
            </w:r>
            <w:r>
              <w:rPr>
                <w:color w:val="333333"/>
                <w:spacing w:val="11"/>
                <w:sz w:val="11"/>
              </w:rPr>
              <w:t xml:space="preserve"> </w:t>
            </w:r>
            <w:r>
              <w:rPr>
                <w:color w:val="333333"/>
                <w:sz w:val="11"/>
              </w:rPr>
              <w:t>Clinic</w:t>
            </w:r>
          </w:p>
        </w:tc>
      </w:tr>
      <w:tr w:rsidR="00E81AC4" w14:paraId="20E6529F" w14:textId="77777777" w:rsidTr="00840758">
        <w:trPr>
          <w:trHeight w:val="421"/>
        </w:trPr>
        <w:tc>
          <w:tcPr>
            <w:tcW w:w="2470" w:type="dxa"/>
            <w:vMerge/>
            <w:tcBorders>
              <w:top w:val="nil"/>
              <w:bottom w:val="nil"/>
            </w:tcBorders>
          </w:tcPr>
          <w:p w14:paraId="144563ED" w14:textId="77777777" w:rsidR="00E81AC4" w:rsidRDefault="00E81AC4" w:rsidP="00840758">
            <w:pPr>
              <w:rPr>
                <w:sz w:val="2"/>
                <w:szCs w:val="2"/>
              </w:rPr>
            </w:pPr>
          </w:p>
        </w:tc>
        <w:tc>
          <w:tcPr>
            <w:tcW w:w="6063" w:type="dxa"/>
            <w:vMerge/>
            <w:tcBorders>
              <w:top w:val="nil"/>
              <w:bottom w:val="nil"/>
              <w:right w:val="single" w:sz="12" w:space="0" w:color="DDDDDD"/>
            </w:tcBorders>
          </w:tcPr>
          <w:p w14:paraId="451733D2" w14:textId="77777777" w:rsidR="00E81AC4" w:rsidRDefault="00E81AC4" w:rsidP="00840758">
            <w:pPr>
              <w:rPr>
                <w:sz w:val="2"/>
                <w:szCs w:val="2"/>
              </w:rPr>
            </w:pPr>
          </w:p>
        </w:tc>
        <w:tc>
          <w:tcPr>
            <w:tcW w:w="243" w:type="dxa"/>
            <w:tcBorders>
              <w:left w:val="single" w:sz="12" w:space="0" w:color="DDDDDD"/>
            </w:tcBorders>
          </w:tcPr>
          <w:p w14:paraId="262BC606" w14:textId="77777777" w:rsidR="00E81AC4" w:rsidRDefault="00E81AC4" w:rsidP="00840758">
            <w:pPr>
              <w:pStyle w:val="TableParagraph"/>
              <w:rPr>
                <w:sz w:val="10"/>
              </w:rPr>
            </w:pPr>
          </w:p>
        </w:tc>
        <w:tc>
          <w:tcPr>
            <w:tcW w:w="406" w:type="dxa"/>
          </w:tcPr>
          <w:p w14:paraId="785899A3" w14:textId="77777777" w:rsidR="00E81AC4" w:rsidRDefault="00E81AC4" w:rsidP="00840758">
            <w:pPr>
              <w:pStyle w:val="TableParagraph"/>
              <w:ind w:left="154"/>
              <w:rPr>
                <w:sz w:val="11"/>
              </w:rPr>
            </w:pPr>
            <w:r>
              <w:rPr>
                <w:color w:val="333333"/>
                <w:sz w:val="11"/>
              </w:rPr>
              <w:t>176</w:t>
            </w:r>
          </w:p>
        </w:tc>
        <w:tc>
          <w:tcPr>
            <w:tcW w:w="1452" w:type="dxa"/>
            <w:tcBorders>
              <w:right w:val="single" w:sz="12" w:space="0" w:color="DDDDDD"/>
            </w:tcBorders>
          </w:tcPr>
          <w:p w14:paraId="7A0AEAA9" w14:textId="77777777" w:rsidR="00E81AC4" w:rsidRDefault="00E81AC4" w:rsidP="00840758">
            <w:pPr>
              <w:pStyle w:val="TableParagraph"/>
              <w:ind w:left="40"/>
              <w:rPr>
                <w:sz w:val="11"/>
              </w:rPr>
            </w:pPr>
            <w:r>
              <w:rPr>
                <w:color w:val="333333"/>
                <w:sz w:val="11"/>
              </w:rPr>
              <w:t>Raleigh</w:t>
            </w:r>
            <w:r>
              <w:rPr>
                <w:color w:val="333333"/>
                <w:spacing w:val="7"/>
                <w:sz w:val="11"/>
              </w:rPr>
              <w:t xml:space="preserve"> </w:t>
            </w:r>
            <w:r>
              <w:rPr>
                <w:color w:val="333333"/>
                <w:sz w:val="11"/>
              </w:rPr>
              <w:t>Fitkin</w:t>
            </w:r>
            <w:r>
              <w:rPr>
                <w:color w:val="333333"/>
                <w:spacing w:val="8"/>
                <w:sz w:val="11"/>
              </w:rPr>
              <w:t xml:space="preserve"> </w:t>
            </w:r>
            <w:r>
              <w:rPr>
                <w:color w:val="333333"/>
                <w:sz w:val="11"/>
              </w:rPr>
              <w:t>Memorial</w:t>
            </w:r>
          </w:p>
          <w:p w14:paraId="0FD95D8B" w14:textId="77777777" w:rsidR="00E81AC4" w:rsidRDefault="00E81AC4" w:rsidP="00840758">
            <w:pPr>
              <w:pStyle w:val="TableParagraph"/>
              <w:spacing w:before="87"/>
              <w:ind w:left="40"/>
              <w:rPr>
                <w:sz w:val="11"/>
              </w:rPr>
            </w:pPr>
            <w:r>
              <w:rPr>
                <w:color w:val="333333"/>
                <w:sz w:val="11"/>
              </w:rPr>
              <w:t>Hospital</w:t>
            </w:r>
          </w:p>
        </w:tc>
      </w:tr>
      <w:tr w:rsidR="00E81AC4" w14:paraId="1540C3F7" w14:textId="77777777" w:rsidTr="00840758">
        <w:trPr>
          <w:trHeight w:val="205"/>
        </w:trPr>
        <w:tc>
          <w:tcPr>
            <w:tcW w:w="2470" w:type="dxa"/>
            <w:vMerge/>
            <w:tcBorders>
              <w:top w:val="nil"/>
              <w:bottom w:val="nil"/>
            </w:tcBorders>
          </w:tcPr>
          <w:p w14:paraId="3EFC6F49" w14:textId="77777777" w:rsidR="00E81AC4" w:rsidRDefault="00E81AC4" w:rsidP="00840758">
            <w:pPr>
              <w:rPr>
                <w:sz w:val="2"/>
                <w:szCs w:val="2"/>
              </w:rPr>
            </w:pPr>
          </w:p>
        </w:tc>
        <w:tc>
          <w:tcPr>
            <w:tcW w:w="6063" w:type="dxa"/>
            <w:vMerge/>
            <w:tcBorders>
              <w:top w:val="nil"/>
              <w:bottom w:val="nil"/>
              <w:right w:val="single" w:sz="12" w:space="0" w:color="DDDDDD"/>
            </w:tcBorders>
          </w:tcPr>
          <w:p w14:paraId="75460EF8" w14:textId="77777777" w:rsidR="00E81AC4" w:rsidRDefault="00E81AC4" w:rsidP="00840758">
            <w:pPr>
              <w:rPr>
                <w:sz w:val="2"/>
                <w:szCs w:val="2"/>
              </w:rPr>
            </w:pPr>
          </w:p>
        </w:tc>
        <w:tc>
          <w:tcPr>
            <w:tcW w:w="243" w:type="dxa"/>
            <w:tcBorders>
              <w:left w:val="single" w:sz="12" w:space="0" w:color="DDDDDD"/>
            </w:tcBorders>
          </w:tcPr>
          <w:p w14:paraId="1BB93CED" w14:textId="77777777" w:rsidR="00E81AC4" w:rsidRDefault="00E81AC4" w:rsidP="00840758">
            <w:pPr>
              <w:pStyle w:val="TableParagraph"/>
              <w:rPr>
                <w:sz w:val="10"/>
              </w:rPr>
            </w:pPr>
          </w:p>
        </w:tc>
        <w:tc>
          <w:tcPr>
            <w:tcW w:w="406" w:type="dxa"/>
          </w:tcPr>
          <w:p w14:paraId="2C631B1A" w14:textId="77777777" w:rsidR="00E81AC4" w:rsidRDefault="00E81AC4" w:rsidP="00840758">
            <w:pPr>
              <w:pStyle w:val="TableParagraph"/>
              <w:spacing w:before="41"/>
              <w:ind w:left="154"/>
              <w:rPr>
                <w:sz w:val="11"/>
              </w:rPr>
            </w:pPr>
            <w:r>
              <w:rPr>
                <w:color w:val="333333"/>
                <w:sz w:val="11"/>
              </w:rPr>
              <w:t>177</w:t>
            </w:r>
          </w:p>
        </w:tc>
        <w:tc>
          <w:tcPr>
            <w:tcW w:w="1452" w:type="dxa"/>
            <w:tcBorders>
              <w:right w:val="single" w:sz="12" w:space="0" w:color="DDDDDD"/>
            </w:tcBorders>
          </w:tcPr>
          <w:p w14:paraId="71138777" w14:textId="77777777" w:rsidR="00E81AC4" w:rsidRDefault="00E81AC4" w:rsidP="00840758">
            <w:pPr>
              <w:pStyle w:val="TableParagraph"/>
              <w:spacing w:before="41"/>
              <w:ind w:left="40"/>
              <w:rPr>
                <w:sz w:val="11"/>
              </w:rPr>
            </w:pPr>
            <w:proofErr w:type="spellStart"/>
            <w:r>
              <w:rPr>
                <w:color w:val="333333"/>
                <w:sz w:val="11"/>
              </w:rPr>
              <w:t>Luyengo</w:t>
            </w:r>
            <w:proofErr w:type="spellEnd"/>
            <w:r>
              <w:rPr>
                <w:color w:val="333333"/>
                <w:spacing w:val="7"/>
                <w:sz w:val="11"/>
              </w:rPr>
              <w:t xml:space="preserve"> </w:t>
            </w:r>
            <w:r>
              <w:rPr>
                <w:color w:val="333333"/>
                <w:sz w:val="11"/>
              </w:rPr>
              <w:t>Clinic</w:t>
            </w:r>
          </w:p>
        </w:tc>
      </w:tr>
      <w:tr w:rsidR="00E81AC4" w14:paraId="18C72B60" w14:textId="77777777" w:rsidTr="00840758">
        <w:trPr>
          <w:trHeight w:val="208"/>
        </w:trPr>
        <w:tc>
          <w:tcPr>
            <w:tcW w:w="2470" w:type="dxa"/>
            <w:vMerge/>
            <w:tcBorders>
              <w:top w:val="nil"/>
              <w:bottom w:val="nil"/>
            </w:tcBorders>
          </w:tcPr>
          <w:p w14:paraId="70AA8536" w14:textId="77777777" w:rsidR="00E81AC4" w:rsidRDefault="00E81AC4" w:rsidP="00840758">
            <w:pPr>
              <w:rPr>
                <w:sz w:val="2"/>
                <w:szCs w:val="2"/>
              </w:rPr>
            </w:pPr>
          </w:p>
        </w:tc>
        <w:tc>
          <w:tcPr>
            <w:tcW w:w="6063" w:type="dxa"/>
            <w:vMerge/>
            <w:tcBorders>
              <w:top w:val="nil"/>
              <w:bottom w:val="nil"/>
              <w:right w:val="single" w:sz="12" w:space="0" w:color="DDDDDD"/>
            </w:tcBorders>
          </w:tcPr>
          <w:p w14:paraId="58C56872" w14:textId="77777777" w:rsidR="00E81AC4" w:rsidRDefault="00E81AC4" w:rsidP="00840758">
            <w:pPr>
              <w:rPr>
                <w:sz w:val="2"/>
                <w:szCs w:val="2"/>
              </w:rPr>
            </w:pPr>
          </w:p>
        </w:tc>
        <w:tc>
          <w:tcPr>
            <w:tcW w:w="243" w:type="dxa"/>
            <w:tcBorders>
              <w:left w:val="single" w:sz="12" w:space="0" w:color="DDDDDD"/>
            </w:tcBorders>
          </w:tcPr>
          <w:p w14:paraId="2844B29C" w14:textId="77777777" w:rsidR="00E81AC4" w:rsidRDefault="00E81AC4" w:rsidP="00840758">
            <w:pPr>
              <w:pStyle w:val="TableParagraph"/>
              <w:rPr>
                <w:sz w:val="10"/>
              </w:rPr>
            </w:pPr>
          </w:p>
        </w:tc>
        <w:tc>
          <w:tcPr>
            <w:tcW w:w="406" w:type="dxa"/>
          </w:tcPr>
          <w:p w14:paraId="6E84D24D" w14:textId="77777777" w:rsidR="00E81AC4" w:rsidRDefault="00E81AC4" w:rsidP="00840758">
            <w:pPr>
              <w:pStyle w:val="TableParagraph"/>
              <w:ind w:left="154"/>
              <w:rPr>
                <w:sz w:val="11"/>
              </w:rPr>
            </w:pPr>
            <w:r>
              <w:rPr>
                <w:color w:val="333333"/>
                <w:sz w:val="11"/>
              </w:rPr>
              <w:t>178</w:t>
            </w:r>
          </w:p>
        </w:tc>
        <w:tc>
          <w:tcPr>
            <w:tcW w:w="1452" w:type="dxa"/>
            <w:tcBorders>
              <w:right w:val="single" w:sz="12" w:space="0" w:color="DDDDDD"/>
            </w:tcBorders>
          </w:tcPr>
          <w:p w14:paraId="7884C6AF" w14:textId="77777777" w:rsidR="00E81AC4" w:rsidRDefault="00E81AC4" w:rsidP="00840758">
            <w:pPr>
              <w:pStyle w:val="TableParagraph"/>
              <w:ind w:left="40"/>
              <w:rPr>
                <w:sz w:val="11"/>
              </w:rPr>
            </w:pPr>
            <w:r>
              <w:rPr>
                <w:color w:val="333333"/>
                <w:sz w:val="11"/>
              </w:rPr>
              <w:t>Mona</w:t>
            </w:r>
            <w:r>
              <w:rPr>
                <w:color w:val="333333"/>
                <w:spacing w:val="8"/>
                <w:sz w:val="11"/>
              </w:rPr>
              <w:t xml:space="preserve"> </w:t>
            </w:r>
            <w:proofErr w:type="spellStart"/>
            <w:r>
              <w:rPr>
                <w:color w:val="333333"/>
                <w:sz w:val="11"/>
              </w:rPr>
              <w:t>Healthlife</w:t>
            </w:r>
            <w:proofErr w:type="spellEnd"/>
            <w:r>
              <w:rPr>
                <w:color w:val="333333"/>
                <w:spacing w:val="8"/>
                <w:sz w:val="11"/>
              </w:rPr>
              <w:t xml:space="preserve"> </w:t>
            </w:r>
            <w:r>
              <w:rPr>
                <w:color w:val="333333"/>
                <w:sz w:val="11"/>
              </w:rPr>
              <w:t>Clinic</w:t>
            </w:r>
          </w:p>
        </w:tc>
      </w:tr>
      <w:tr w:rsidR="00E81AC4" w14:paraId="0244E501" w14:textId="77777777" w:rsidTr="00840758">
        <w:trPr>
          <w:trHeight w:val="208"/>
        </w:trPr>
        <w:tc>
          <w:tcPr>
            <w:tcW w:w="2470" w:type="dxa"/>
            <w:vMerge/>
            <w:tcBorders>
              <w:top w:val="nil"/>
              <w:bottom w:val="nil"/>
            </w:tcBorders>
          </w:tcPr>
          <w:p w14:paraId="2BD7C8D5" w14:textId="77777777" w:rsidR="00E81AC4" w:rsidRDefault="00E81AC4" w:rsidP="00840758">
            <w:pPr>
              <w:rPr>
                <w:sz w:val="2"/>
                <w:szCs w:val="2"/>
              </w:rPr>
            </w:pPr>
          </w:p>
        </w:tc>
        <w:tc>
          <w:tcPr>
            <w:tcW w:w="6063" w:type="dxa"/>
            <w:vMerge/>
            <w:tcBorders>
              <w:top w:val="nil"/>
              <w:bottom w:val="nil"/>
              <w:right w:val="single" w:sz="12" w:space="0" w:color="DDDDDD"/>
            </w:tcBorders>
          </w:tcPr>
          <w:p w14:paraId="10406DBF" w14:textId="77777777" w:rsidR="00E81AC4" w:rsidRDefault="00E81AC4" w:rsidP="00840758">
            <w:pPr>
              <w:rPr>
                <w:sz w:val="2"/>
                <w:szCs w:val="2"/>
              </w:rPr>
            </w:pPr>
          </w:p>
        </w:tc>
        <w:tc>
          <w:tcPr>
            <w:tcW w:w="243" w:type="dxa"/>
            <w:tcBorders>
              <w:left w:val="single" w:sz="12" w:space="0" w:color="DDDDDD"/>
            </w:tcBorders>
          </w:tcPr>
          <w:p w14:paraId="12BEEE1D" w14:textId="77777777" w:rsidR="00E81AC4" w:rsidRDefault="00E81AC4" w:rsidP="00840758">
            <w:pPr>
              <w:pStyle w:val="TableParagraph"/>
              <w:rPr>
                <w:sz w:val="10"/>
              </w:rPr>
            </w:pPr>
          </w:p>
        </w:tc>
        <w:tc>
          <w:tcPr>
            <w:tcW w:w="406" w:type="dxa"/>
          </w:tcPr>
          <w:p w14:paraId="41C18B14" w14:textId="77777777" w:rsidR="00E81AC4" w:rsidRDefault="00E81AC4" w:rsidP="00840758">
            <w:pPr>
              <w:pStyle w:val="TableParagraph"/>
              <w:ind w:left="154"/>
              <w:rPr>
                <w:sz w:val="11"/>
              </w:rPr>
            </w:pPr>
            <w:r>
              <w:rPr>
                <w:color w:val="333333"/>
                <w:sz w:val="11"/>
              </w:rPr>
              <w:t>179</w:t>
            </w:r>
          </w:p>
        </w:tc>
        <w:tc>
          <w:tcPr>
            <w:tcW w:w="1452" w:type="dxa"/>
            <w:tcBorders>
              <w:right w:val="single" w:sz="12" w:space="0" w:color="DDDDDD"/>
            </w:tcBorders>
          </w:tcPr>
          <w:p w14:paraId="39014F1D" w14:textId="77777777" w:rsidR="00E81AC4" w:rsidRDefault="00E81AC4" w:rsidP="00840758">
            <w:pPr>
              <w:pStyle w:val="TableParagraph"/>
              <w:ind w:left="40"/>
              <w:rPr>
                <w:sz w:val="11"/>
              </w:rPr>
            </w:pPr>
            <w:r>
              <w:rPr>
                <w:color w:val="333333"/>
                <w:sz w:val="11"/>
              </w:rPr>
              <w:t>Wellness</w:t>
            </w:r>
            <w:r>
              <w:rPr>
                <w:color w:val="333333"/>
                <w:spacing w:val="12"/>
                <w:sz w:val="11"/>
              </w:rPr>
              <w:t xml:space="preserve"> </w:t>
            </w:r>
            <w:r>
              <w:rPr>
                <w:color w:val="333333"/>
                <w:sz w:val="11"/>
              </w:rPr>
              <w:t>Center</w:t>
            </w:r>
            <w:r>
              <w:rPr>
                <w:color w:val="333333"/>
                <w:spacing w:val="14"/>
                <w:sz w:val="11"/>
              </w:rPr>
              <w:t xml:space="preserve"> </w:t>
            </w:r>
            <w:r>
              <w:rPr>
                <w:color w:val="333333"/>
                <w:sz w:val="11"/>
              </w:rPr>
              <w:t>Clinic</w:t>
            </w:r>
          </w:p>
        </w:tc>
      </w:tr>
      <w:tr w:rsidR="00E81AC4" w14:paraId="57F383F2" w14:textId="77777777" w:rsidTr="00840758">
        <w:trPr>
          <w:trHeight w:val="421"/>
        </w:trPr>
        <w:tc>
          <w:tcPr>
            <w:tcW w:w="2470" w:type="dxa"/>
            <w:vMerge/>
            <w:tcBorders>
              <w:top w:val="nil"/>
              <w:bottom w:val="nil"/>
            </w:tcBorders>
          </w:tcPr>
          <w:p w14:paraId="28120632" w14:textId="77777777" w:rsidR="00E81AC4" w:rsidRDefault="00E81AC4" w:rsidP="00840758">
            <w:pPr>
              <w:rPr>
                <w:sz w:val="2"/>
                <w:szCs w:val="2"/>
              </w:rPr>
            </w:pPr>
          </w:p>
        </w:tc>
        <w:tc>
          <w:tcPr>
            <w:tcW w:w="6063" w:type="dxa"/>
            <w:vMerge/>
            <w:tcBorders>
              <w:top w:val="nil"/>
              <w:bottom w:val="nil"/>
              <w:right w:val="single" w:sz="12" w:space="0" w:color="DDDDDD"/>
            </w:tcBorders>
          </w:tcPr>
          <w:p w14:paraId="568473CC" w14:textId="77777777" w:rsidR="00E81AC4" w:rsidRDefault="00E81AC4" w:rsidP="00840758">
            <w:pPr>
              <w:rPr>
                <w:sz w:val="2"/>
                <w:szCs w:val="2"/>
              </w:rPr>
            </w:pPr>
          </w:p>
        </w:tc>
        <w:tc>
          <w:tcPr>
            <w:tcW w:w="243" w:type="dxa"/>
            <w:tcBorders>
              <w:left w:val="single" w:sz="12" w:space="0" w:color="DDDDDD"/>
            </w:tcBorders>
          </w:tcPr>
          <w:p w14:paraId="325B3C77" w14:textId="77777777" w:rsidR="00E81AC4" w:rsidRDefault="00E81AC4" w:rsidP="00840758">
            <w:pPr>
              <w:pStyle w:val="TableParagraph"/>
              <w:rPr>
                <w:sz w:val="10"/>
              </w:rPr>
            </w:pPr>
          </w:p>
        </w:tc>
        <w:tc>
          <w:tcPr>
            <w:tcW w:w="406" w:type="dxa"/>
          </w:tcPr>
          <w:p w14:paraId="712B7586" w14:textId="77777777" w:rsidR="00E81AC4" w:rsidRDefault="00E81AC4" w:rsidP="00840758">
            <w:pPr>
              <w:pStyle w:val="TableParagraph"/>
              <w:ind w:left="154"/>
              <w:rPr>
                <w:sz w:val="11"/>
              </w:rPr>
            </w:pPr>
            <w:r>
              <w:rPr>
                <w:color w:val="333333"/>
                <w:sz w:val="11"/>
              </w:rPr>
              <w:t>180</w:t>
            </w:r>
          </w:p>
        </w:tc>
        <w:tc>
          <w:tcPr>
            <w:tcW w:w="1452" w:type="dxa"/>
            <w:tcBorders>
              <w:right w:val="single" w:sz="12" w:space="0" w:color="DDDDDD"/>
            </w:tcBorders>
          </w:tcPr>
          <w:p w14:paraId="2B487CC8" w14:textId="77777777" w:rsidR="00E81AC4" w:rsidRDefault="00E81AC4" w:rsidP="00840758">
            <w:pPr>
              <w:pStyle w:val="TableParagraph"/>
              <w:ind w:left="40"/>
              <w:rPr>
                <w:sz w:val="11"/>
              </w:rPr>
            </w:pPr>
            <w:proofErr w:type="spellStart"/>
            <w:r>
              <w:rPr>
                <w:color w:val="333333"/>
                <w:sz w:val="11"/>
              </w:rPr>
              <w:t>Lomgelatshane</w:t>
            </w:r>
            <w:proofErr w:type="spellEnd"/>
            <w:r>
              <w:rPr>
                <w:color w:val="333333"/>
                <w:spacing w:val="6"/>
                <w:sz w:val="11"/>
              </w:rPr>
              <w:t xml:space="preserve"> </w:t>
            </w:r>
            <w:r>
              <w:rPr>
                <w:color w:val="333333"/>
                <w:sz w:val="11"/>
              </w:rPr>
              <w:t>Clinic</w:t>
            </w:r>
          </w:p>
          <w:p w14:paraId="16E7DC1A" w14:textId="77777777" w:rsidR="00E81AC4" w:rsidRDefault="00E81AC4" w:rsidP="00840758">
            <w:pPr>
              <w:pStyle w:val="TableParagraph"/>
              <w:spacing w:before="87"/>
              <w:ind w:left="40"/>
              <w:rPr>
                <w:sz w:val="11"/>
              </w:rPr>
            </w:pPr>
            <w:r>
              <w:rPr>
                <w:color w:val="333333"/>
                <w:sz w:val="11"/>
              </w:rPr>
              <w:t>(</w:t>
            </w:r>
            <w:proofErr w:type="spellStart"/>
            <w:r>
              <w:rPr>
                <w:color w:val="333333"/>
                <w:sz w:val="11"/>
              </w:rPr>
              <w:t>Sidvokodvo</w:t>
            </w:r>
            <w:proofErr w:type="spellEnd"/>
            <w:r>
              <w:rPr>
                <w:color w:val="333333"/>
                <w:sz w:val="11"/>
              </w:rPr>
              <w:t>)</w:t>
            </w:r>
          </w:p>
        </w:tc>
      </w:tr>
      <w:tr w:rsidR="00E81AC4" w14:paraId="292320C4" w14:textId="77777777" w:rsidTr="00840758">
        <w:trPr>
          <w:trHeight w:val="421"/>
        </w:trPr>
        <w:tc>
          <w:tcPr>
            <w:tcW w:w="2470" w:type="dxa"/>
            <w:vMerge/>
            <w:tcBorders>
              <w:top w:val="nil"/>
              <w:bottom w:val="nil"/>
            </w:tcBorders>
          </w:tcPr>
          <w:p w14:paraId="3419C517" w14:textId="77777777" w:rsidR="00E81AC4" w:rsidRDefault="00E81AC4" w:rsidP="00840758">
            <w:pPr>
              <w:rPr>
                <w:sz w:val="2"/>
                <w:szCs w:val="2"/>
              </w:rPr>
            </w:pPr>
          </w:p>
        </w:tc>
        <w:tc>
          <w:tcPr>
            <w:tcW w:w="6063" w:type="dxa"/>
            <w:vMerge/>
            <w:tcBorders>
              <w:top w:val="nil"/>
              <w:bottom w:val="nil"/>
              <w:right w:val="single" w:sz="12" w:space="0" w:color="DDDDDD"/>
            </w:tcBorders>
          </w:tcPr>
          <w:p w14:paraId="5BAAC597" w14:textId="77777777" w:rsidR="00E81AC4" w:rsidRDefault="00E81AC4" w:rsidP="00840758">
            <w:pPr>
              <w:rPr>
                <w:sz w:val="2"/>
                <w:szCs w:val="2"/>
              </w:rPr>
            </w:pPr>
          </w:p>
        </w:tc>
        <w:tc>
          <w:tcPr>
            <w:tcW w:w="243" w:type="dxa"/>
            <w:tcBorders>
              <w:left w:val="single" w:sz="12" w:space="0" w:color="DDDDDD"/>
            </w:tcBorders>
          </w:tcPr>
          <w:p w14:paraId="416B2193" w14:textId="77777777" w:rsidR="00E81AC4" w:rsidRDefault="00E81AC4" w:rsidP="00840758">
            <w:pPr>
              <w:pStyle w:val="TableParagraph"/>
              <w:rPr>
                <w:sz w:val="10"/>
              </w:rPr>
            </w:pPr>
          </w:p>
        </w:tc>
        <w:tc>
          <w:tcPr>
            <w:tcW w:w="406" w:type="dxa"/>
          </w:tcPr>
          <w:p w14:paraId="45F3D793" w14:textId="77777777" w:rsidR="00E81AC4" w:rsidRDefault="00E81AC4" w:rsidP="00840758">
            <w:pPr>
              <w:pStyle w:val="TableParagraph"/>
              <w:ind w:left="154"/>
              <w:rPr>
                <w:sz w:val="11"/>
              </w:rPr>
            </w:pPr>
            <w:r>
              <w:rPr>
                <w:color w:val="333333"/>
                <w:sz w:val="11"/>
              </w:rPr>
              <w:t>181</w:t>
            </w:r>
          </w:p>
        </w:tc>
        <w:tc>
          <w:tcPr>
            <w:tcW w:w="1452" w:type="dxa"/>
            <w:tcBorders>
              <w:right w:val="single" w:sz="12" w:space="0" w:color="DDDDDD"/>
            </w:tcBorders>
          </w:tcPr>
          <w:p w14:paraId="36A1EDB5" w14:textId="77777777" w:rsidR="00E81AC4" w:rsidRDefault="00E81AC4" w:rsidP="00840758">
            <w:pPr>
              <w:pStyle w:val="TableParagraph"/>
              <w:ind w:left="40"/>
              <w:rPr>
                <w:sz w:val="11"/>
              </w:rPr>
            </w:pPr>
            <w:proofErr w:type="spellStart"/>
            <w:r>
              <w:rPr>
                <w:color w:val="333333"/>
                <w:sz w:val="11"/>
              </w:rPr>
              <w:t>Kabulin</w:t>
            </w:r>
            <w:proofErr w:type="spellEnd"/>
            <w:r>
              <w:rPr>
                <w:color w:val="333333"/>
                <w:spacing w:val="9"/>
                <w:sz w:val="11"/>
              </w:rPr>
              <w:t xml:space="preserve"> </w:t>
            </w:r>
            <w:proofErr w:type="spellStart"/>
            <w:r>
              <w:rPr>
                <w:color w:val="333333"/>
                <w:sz w:val="11"/>
              </w:rPr>
              <w:t>Copporels</w:t>
            </w:r>
            <w:proofErr w:type="spellEnd"/>
            <w:r>
              <w:rPr>
                <w:color w:val="333333"/>
                <w:spacing w:val="13"/>
                <w:sz w:val="11"/>
              </w:rPr>
              <w:t xml:space="preserve"> </w:t>
            </w:r>
            <w:r>
              <w:rPr>
                <w:color w:val="333333"/>
                <w:sz w:val="11"/>
              </w:rPr>
              <w:t>PTY</w:t>
            </w:r>
          </w:p>
          <w:p w14:paraId="7D290148" w14:textId="77777777" w:rsidR="00E81AC4" w:rsidRDefault="00E81AC4" w:rsidP="00840758">
            <w:pPr>
              <w:pStyle w:val="TableParagraph"/>
              <w:spacing w:before="87"/>
              <w:ind w:left="40"/>
              <w:rPr>
                <w:sz w:val="11"/>
              </w:rPr>
            </w:pPr>
            <w:r>
              <w:rPr>
                <w:color w:val="333333"/>
                <w:sz w:val="11"/>
              </w:rPr>
              <w:t>(LTD)</w:t>
            </w:r>
            <w:r>
              <w:rPr>
                <w:color w:val="333333"/>
                <w:spacing w:val="1"/>
                <w:sz w:val="11"/>
              </w:rPr>
              <w:t xml:space="preserve"> </w:t>
            </w:r>
            <w:r>
              <w:rPr>
                <w:color w:val="333333"/>
                <w:sz w:val="11"/>
              </w:rPr>
              <w:t>Clinic</w:t>
            </w:r>
          </w:p>
        </w:tc>
      </w:tr>
      <w:tr w:rsidR="00E81AC4" w14:paraId="7C4CD58A" w14:textId="77777777" w:rsidTr="00840758">
        <w:trPr>
          <w:trHeight w:val="208"/>
        </w:trPr>
        <w:tc>
          <w:tcPr>
            <w:tcW w:w="2470" w:type="dxa"/>
            <w:vMerge/>
            <w:tcBorders>
              <w:top w:val="nil"/>
              <w:bottom w:val="nil"/>
            </w:tcBorders>
          </w:tcPr>
          <w:p w14:paraId="43ACD18D" w14:textId="77777777" w:rsidR="00E81AC4" w:rsidRDefault="00E81AC4" w:rsidP="00840758">
            <w:pPr>
              <w:rPr>
                <w:sz w:val="2"/>
                <w:szCs w:val="2"/>
              </w:rPr>
            </w:pPr>
          </w:p>
        </w:tc>
        <w:tc>
          <w:tcPr>
            <w:tcW w:w="6063" w:type="dxa"/>
            <w:vMerge/>
            <w:tcBorders>
              <w:top w:val="nil"/>
              <w:bottom w:val="nil"/>
              <w:right w:val="single" w:sz="12" w:space="0" w:color="DDDDDD"/>
            </w:tcBorders>
          </w:tcPr>
          <w:p w14:paraId="57EFD999" w14:textId="77777777" w:rsidR="00E81AC4" w:rsidRDefault="00E81AC4" w:rsidP="00840758">
            <w:pPr>
              <w:rPr>
                <w:sz w:val="2"/>
                <w:szCs w:val="2"/>
              </w:rPr>
            </w:pPr>
          </w:p>
        </w:tc>
        <w:tc>
          <w:tcPr>
            <w:tcW w:w="243" w:type="dxa"/>
            <w:tcBorders>
              <w:left w:val="single" w:sz="12" w:space="0" w:color="DDDDDD"/>
            </w:tcBorders>
          </w:tcPr>
          <w:p w14:paraId="277BB872" w14:textId="77777777" w:rsidR="00E81AC4" w:rsidRDefault="00E81AC4" w:rsidP="00840758">
            <w:pPr>
              <w:pStyle w:val="TableParagraph"/>
              <w:rPr>
                <w:sz w:val="10"/>
              </w:rPr>
            </w:pPr>
          </w:p>
        </w:tc>
        <w:tc>
          <w:tcPr>
            <w:tcW w:w="406" w:type="dxa"/>
          </w:tcPr>
          <w:p w14:paraId="505FBC8A" w14:textId="77777777" w:rsidR="00E81AC4" w:rsidRDefault="00E81AC4" w:rsidP="00840758">
            <w:pPr>
              <w:pStyle w:val="TableParagraph"/>
              <w:ind w:left="154"/>
              <w:rPr>
                <w:sz w:val="11"/>
              </w:rPr>
            </w:pPr>
            <w:r>
              <w:rPr>
                <w:color w:val="333333"/>
                <w:sz w:val="11"/>
              </w:rPr>
              <w:t>182</w:t>
            </w:r>
          </w:p>
        </w:tc>
        <w:tc>
          <w:tcPr>
            <w:tcW w:w="1452" w:type="dxa"/>
            <w:tcBorders>
              <w:right w:val="single" w:sz="12" w:space="0" w:color="DDDDDD"/>
            </w:tcBorders>
          </w:tcPr>
          <w:p w14:paraId="03D0CCC8" w14:textId="77777777" w:rsidR="00E81AC4" w:rsidRDefault="00E81AC4" w:rsidP="00840758">
            <w:pPr>
              <w:pStyle w:val="TableParagraph"/>
              <w:ind w:left="40"/>
              <w:rPr>
                <w:sz w:val="11"/>
              </w:rPr>
            </w:pPr>
            <w:proofErr w:type="spellStart"/>
            <w:r>
              <w:rPr>
                <w:color w:val="333333"/>
                <w:sz w:val="11"/>
              </w:rPr>
              <w:t>Etetsembisweni</w:t>
            </w:r>
            <w:proofErr w:type="spellEnd"/>
            <w:r>
              <w:rPr>
                <w:color w:val="333333"/>
                <w:spacing w:val="10"/>
                <w:sz w:val="11"/>
              </w:rPr>
              <w:t xml:space="preserve"> </w:t>
            </w:r>
            <w:r>
              <w:rPr>
                <w:color w:val="333333"/>
                <w:sz w:val="11"/>
              </w:rPr>
              <w:t>Clinic</w:t>
            </w:r>
          </w:p>
        </w:tc>
      </w:tr>
      <w:tr w:rsidR="00E81AC4" w14:paraId="59BB6695" w14:textId="77777777" w:rsidTr="00840758">
        <w:trPr>
          <w:trHeight w:val="205"/>
        </w:trPr>
        <w:tc>
          <w:tcPr>
            <w:tcW w:w="2470" w:type="dxa"/>
            <w:vMerge/>
            <w:tcBorders>
              <w:top w:val="nil"/>
              <w:bottom w:val="nil"/>
            </w:tcBorders>
          </w:tcPr>
          <w:p w14:paraId="2AA91AE0" w14:textId="77777777" w:rsidR="00E81AC4" w:rsidRDefault="00E81AC4" w:rsidP="00840758">
            <w:pPr>
              <w:rPr>
                <w:sz w:val="2"/>
                <w:szCs w:val="2"/>
              </w:rPr>
            </w:pPr>
          </w:p>
        </w:tc>
        <w:tc>
          <w:tcPr>
            <w:tcW w:w="6063" w:type="dxa"/>
            <w:vMerge/>
            <w:tcBorders>
              <w:top w:val="nil"/>
              <w:bottom w:val="nil"/>
              <w:right w:val="single" w:sz="12" w:space="0" w:color="DDDDDD"/>
            </w:tcBorders>
          </w:tcPr>
          <w:p w14:paraId="3478D413" w14:textId="77777777" w:rsidR="00E81AC4" w:rsidRDefault="00E81AC4" w:rsidP="00840758">
            <w:pPr>
              <w:rPr>
                <w:sz w:val="2"/>
                <w:szCs w:val="2"/>
              </w:rPr>
            </w:pPr>
          </w:p>
        </w:tc>
        <w:tc>
          <w:tcPr>
            <w:tcW w:w="243" w:type="dxa"/>
            <w:tcBorders>
              <w:left w:val="single" w:sz="12" w:space="0" w:color="DDDDDD"/>
            </w:tcBorders>
          </w:tcPr>
          <w:p w14:paraId="1A6CA86F" w14:textId="77777777" w:rsidR="00E81AC4" w:rsidRDefault="00E81AC4" w:rsidP="00840758">
            <w:pPr>
              <w:pStyle w:val="TableParagraph"/>
              <w:rPr>
                <w:sz w:val="10"/>
              </w:rPr>
            </w:pPr>
          </w:p>
        </w:tc>
        <w:tc>
          <w:tcPr>
            <w:tcW w:w="406" w:type="dxa"/>
          </w:tcPr>
          <w:p w14:paraId="55866165" w14:textId="77777777" w:rsidR="00E81AC4" w:rsidRDefault="00E81AC4" w:rsidP="00840758">
            <w:pPr>
              <w:pStyle w:val="TableParagraph"/>
              <w:spacing w:before="41"/>
              <w:ind w:left="154"/>
              <w:rPr>
                <w:sz w:val="11"/>
              </w:rPr>
            </w:pPr>
            <w:r>
              <w:rPr>
                <w:color w:val="333333"/>
                <w:sz w:val="11"/>
              </w:rPr>
              <w:t>183</w:t>
            </w:r>
          </w:p>
        </w:tc>
        <w:tc>
          <w:tcPr>
            <w:tcW w:w="1452" w:type="dxa"/>
            <w:tcBorders>
              <w:right w:val="single" w:sz="12" w:space="0" w:color="DDDDDD"/>
            </w:tcBorders>
          </w:tcPr>
          <w:p w14:paraId="1F534CF0" w14:textId="77777777" w:rsidR="00E81AC4" w:rsidRDefault="00E81AC4" w:rsidP="00840758">
            <w:pPr>
              <w:pStyle w:val="TableParagraph"/>
              <w:spacing w:before="41"/>
              <w:ind w:left="40"/>
              <w:rPr>
                <w:sz w:val="11"/>
              </w:rPr>
            </w:pPr>
            <w:r>
              <w:rPr>
                <w:color w:val="333333"/>
                <w:sz w:val="11"/>
              </w:rPr>
              <w:t>Musi</w:t>
            </w:r>
            <w:r>
              <w:rPr>
                <w:color w:val="333333"/>
                <w:spacing w:val="6"/>
                <w:sz w:val="11"/>
              </w:rPr>
              <w:t xml:space="preserve"> </w:t>
            </w:r>
            <w:r>
              <w:rPr>
                <w:color w:val="333333"/>
                <w:sz w:val="11"/>
              </w:rPr>
              <w:t>Clinic</w:t>
            </w:r>
          </w:p>
        </w:tc>
      </w:tr>
      <w:tr w:rsidR="00E81AC4" w14:paraId="1760D0A6" w14:textId="77777777" w:rsidTr="00840758">
        <w:trPr>
          <w:trHeight w:val="208"/>
        </w:trPr>
        <w:tc>
          <w:tcPr>
            <w:tcW w:w="2470" w:type="dxa"/>
            <w:vMerge/>
            <w:tcBorders>
              <w:top w:val="nil"/>
              <w:bottom w:val="nil"/>
            </w:tcBorders>
          </w:tcPr>
          <w:p w14:paraId="055B4257" w14:textId="77777777" w:rsidR="00E81AC4" w:rsidRDefault="00E81AC4" w:rsidP="00840758">
            <w:pPr>
              <w:rPr>
                <w:sz w:val="2"/>
                <w:szCs w:val="2"/>
              </w:rPr>
            </w:pPr>
          </w:p>
        </w:tc>
        <w:tc>
          <w:tcPr>
            <w:tcW w:w="6063" w:type="dxa"/>
            <w:vMerge/>
            <w:tcBorders>
              <w:top w:val="nil"/>
              <w:bottom w:val="nil"/>
              <w:right w:val="single" w:sz="12" w:space="0" w:color="DDDDDD"/>
            </w:tcBorders>
          </w:tcPr>
          <w:p w14:paraId="190CBFC7" w14:textId="77777777" w:rsidR="00E81AC4" w:rsidRDefault="00E81AC4" w:rsidP="00840758">
            <w:pPr>
              <w:rPr>
                <w:sz w:val="2"/>
                <w:szCs w:val="2"/>
              </w:rPr>
            </w:pPr>
          </w:p>
        </w:tc>
        <w:tc>
          <w:tcPr>
            <w:tcW w:w="243" w:type="dxa"/>
            <w:tcBorders>
              <w:left w:val="single" w:sz="12" w:space="0" w:color="DDDDDD"/>
            </w:tcBorders>
          </w:tcPr>
          <w:p w14:paraId="1925E34D" w14:textId="77777777" w:rsidR="00E81AC4" w:rsidRDefault="00E81AC4" w:rsidP="00840758">
            <w:pPr>
              <w:pStyle w:val="TableParagraph"/>
              <w:rPr>
                <w:sz w:val="10"/>
              </w:rPr>
            </w:pPr>
          </w:p>
        </w:tc>
        <w:tc>
          <w:tcPr>
            <w:tcW w:w="406" w:type="dxa"/>
          </w:tcPr>
          <w:p w14:paraId="5D8DC8AD" w14:textId="77777777" w:rsidR="00E81AC4" w:rsidRDefault="00E81AC4" w:rsidP="00840758">
            <w:pPr>
              <w:pStyle w:val="TableParagraph"/>
              <w:ind w:left="154"/>
              <w:rPr>
                <w:sz w:val="11"/>
              </w:rPr>
            </w:pPr>
            <w:r>
              <w:rPr>
                <w:color w:val="333333"/>
                <w:sz w:val="11"/>
              </w:rPr>
              <w:t>184</w:t>
            </w:r>
          </w:p>
        </w:tc>
        <w:tc>
          <w:tcPr>
            <w:tcW w:w="1452" w:type="dxa"/>
            <w:tcBorders>
              <w:right w:val="single" w:sz="12" w:space="0" w:color="DDDDDD"/>
            </w:tcBorders>
          </w:tcPr>
          <w:p w14:paraId="23588E89" w14:textId="77777777" w:rsidR="00E81AC4" w:rsidRDefault="00E81AC4" w:rsidP="00840758">
            <w:pPr>
              <w:pStyle w:val="TableParagraph"/>
              <w:ind w:left="40"/>
              <w:rPr>
                <w:sz w:val="11"/>
              </w:rPr>
            </w:pPr>
            <w:proofErr w:type="spellStart"/>
            <w:r>
              <w:rPr>
                <w:color w:val="333333"/>
                <w:sz w:val="11"/>
              </w:rPr>
              <w:t>Swazican</w:t>
            </w:r>
            <w:proofErr w:type="spellEnd"/>
            <w:r>
              <w:rPr>
                <w:color w:val="333333"/>
                <w:spacing w:val="8"/>
                <w:sz w:val="11"/>
              </w:rPr>
              <w:t xml:space="preserve"> </w:t>
            </w:r>
            <w:r>
              <w:rPr>
                <w:color w:val="333333"/>
                <w:sz w:val="11"/>
              </w:rPr>
              <w:t>Clinic</w:t>
            </w:r>
          </w:p>
        </w:tc>
      </w:tr>
      <w:tr w:rsidR="00E81AC4" w14:paraId="32ABF65E" w14:textId="77777777" w:rsidTr="00840758">
        <w:trPr>
          <w:trHeight w:val="208"/>
        </w:trPr>
        <w:tc>
          <w:tcPr>
            <w:tcW w:w="2470" w:type="dxa"/>
            <w:vMerge/>
            <w:tcBorders>
              <w:top w:val="nil"/>
              <w:bottom w:val="nil"/>
            </w:tcBorders>
          </w:tcPr>
          <w:p w14:paraId="78313097" w14:textId="77777777" w:rsidR="00E81AC4" w:rsidRDefault="00E81AC4" w:rsidP="00840758">
            <w:pPr>
              <w:rPr>
                <w:sz w:val="2"/>
                <w:szCs w:val="2"/>
              </w:rPr>
            </w:pPr>
          </w:p>
        </w:tc>
        <w:tc>
          <w:tcPr>
            <w:tcW w:w="6063" w:type="dxa"/>
            <w:vMerge/>
            <w:tcBorders>
              <w:top w:val="nil"/>
              <w:bottom w:val="nil"/>
              <w:right w:val="single" w:sz="12" w:space="0" w:color="DDDDDD"/>
            </w:tcBorders>
          </w:tcPr>
          <w:p w14:paraId="12220B37" w14:textId="77777777" w:rsidR="00E81AC4" w:rsidRDefault="00E81AC4" w:rsidP="00840758">
            <w:pPr>
              <w:rPr>
                <w:sz w:val="2"/>
                <w:szCs w:val="2"/>
              </w:rPr>
            </w:pPr>
          </w:p>
        </w:tc>
        <w:tc>
          <w:tcPr>
            <w:tcW w:w="243" w:type="dxa"/>
            <w:tcBorders>
              <w:left w:val="single" w:sz="12" w:space="0" w:color="DDDDDD"/>
            </w:tcBorders>
          </w:tcPr>
          <w:p w14:paraId="3F150849" w14:textId="77777777" w:rsidR="00E81AC4" w:rsidRDefault="00E81AC4" w:rsidP="00840758">
            <w:pPr>
              <w:pStyle w:val="TableParagraph"/>
              <w:rPr>
                <w:sz w:val="10"/>
              </w:rPr>
            </w:pPr>
          </w:p>
        </w:tc>
        <w:tc>
          <w:tcPr>
            <w:tcW w:w="406" w:type="dxa"/>
          </w:tcPr>
          <w:p w14:paraId="24EBA10D" w14:textId="77777777" w:rsidR="00E81AC4" w:rsidRDefault="00E81AC4" w:rsidP="00840758">
            <w:pPr>
              <w:pStyle w:val="TableParagraph"/>
              <w:ind w:left="154"/>
              <w:rPr>
                <w:sz w:val="11"/>
              </w:rPr>
            </w:pPr>
            <w:r>
              <w:rPr>
                <w:color w:val="333333"/>
                <w:sz w:val="11"/>
              </w:rPr>
              <w:t>185</w:t>
            </w:r>
          </w:p>
        </w:tc>
        <w:tc>
          <w:tcPr>
            <w:tcW w:w="1452" w:type="dxa"/>
            <w:tcBorders>
              <w:right w:val="single" w:sz="12" w:space="0" w:color="DDDDDD"/>
            </w:tcBorders>
          </w:tcPr>
          <w:p w14:paraId="7E8E42F7" w14:textId="77777777" w:rsidR="00E81AC4" w:rsidRDefault="00E81AC4" w:rsidP="00840758">
            <w:pPr>
              <w:pStyle w:val="TableParagraph"/>
              <w:ind w:left="40"/>
              <w:rPr>
                <w:sz w:val="11"/>
              </w:rPr>
            </w:pPr>
            <w:proofErr w:type="spellStart"/>
            <w:r>
              <w:rPr>
                <w:color w:val="333333"/>
                <w:sz w:val="11"/>
              </w:rPr>
              <w:t>Mangcongco</w:t>
            </w:r>
            <w:proofErr w:type="spellEnd"/>
            <w:r>
              <w:rPr>
                <w:color w:val="333333"/>
                <w:spacing w:val="11"/>
                <w:sz w:val="11"/>
              </w:rPr>
              <w:t xml:space="preserve"> </w:t>
            </w:r>
            <w:r>
              <w:rPr>
                <w:color w:val="333333"/>
                <w:sz w:val="11"/>
              </w:rPr>
              <w:t>Clinic</w:t>
            </w:r>
          </w:p>
        </w:tc>
      </w:tr>
      <w:tr w:rsidR="00E81AC4" w14:paraId="36B989C7" w14:textId="77777777" w:rsidTr="00840758">
        <w:trPr>
          <w:trHeight w:val="635"/>
        </w:trPr>
        <w:tc>
          <w:tcPr>
            <w:tcW w:w="2470" w:type="dxa"/>
            <w:vMerge/>
            <w:tcBorders>
              <w:top w:val="nil"/>
              <w:bottom w:val="nil"/>
            </w:tcBorders>
          </w:tcPr>
          <w:p w14:paraId="0A173890" w14:textId="77777777" w:rsidR="00E81AC4" w:rsidRDefault="00E81AC4" w:rsidP="00840758">
            <w:pPr>
              <w:rPr>
                <w:sz w:val="2"/>
                <w:szCs w:val="2"/>
              </w:rPr>
            </w:pPr>
          </w:p>
        </w:tc>
        <w:tc>
          <w:tcPr>
            <w:tcW w:w="6063" w:type="dxa"/>
            <w:vMerge/>
            <w:tcBorders>
              <w:top w:val="nil"/>
              <w:bottom w:val="nil"/>
              <w:right w:val="single" w:sz="12" w:space="0" w:color="DDDDDD"/>
            </w:tcBorders>
          </w:tcPr>
          <w:p w14:paraId="37E19992" w14:textId="77777777" w:rsidR="00E81AC4" w:rsidRDefault="00E81AC4" w:rsidP="00840758">
            <w:pPr>
              <w:rPr>
                <w:sz w:val="2"/>
                <w:szCs w:val="2"/>
              </w:rPr>
            </w:pPr>
          </w:p>
        </w:tc>
        <w:tc>
          <w:tcPr>
            <w:tcW w:w="243" w:type="dxa"/>
            <w:tcBorders>
              <w:left w:val="single" w:sz="12" w:space="0" w:color="DDDDDD"/>
            </w:tcBorders>
          </w:tcPr>
          <w:p w14:paraId="64CD44C9" w14:textId="77777777" w:rsidR="00E81AC4" w:rsidRDefault="00E81AC4" w:rsidP="00840758">
            <w:pPr>
              <w:pStyle w:val="TableParagraph"/>
              <w:rPr>
                <w:sz w:val="10"/>
              </w:rPr>
            </w:pPr>
          </w:p>
        </w:tc>
        <w:tc>
          <w:tcPr>
            <w:tcW w:w="406" w:type="dxa"/>
          </w:tcPr>
          <w:p w14:paraId="31D4CF8D" w14:textId="77777777" w:rsidR="00E81AC4" w:rsidRDefault="00E81AC4" w:rsidP="00840758">
            <w:pPr>
              <w:pStyle w:val="TableParagraph"/>
              <w:ind w:left="154"/>
              <w:rPr>
                <w:sz w:val="11"/>
              </w:rPr>
            </w:pPr>
            <w:r>
              <w:rPr>
                <w:color w:val="333333"/>
                <w:sz w:val="11"/>
              </w:rPr>
              <w:t>186</w:t>
            </w:r>
          </w:p>
        </w:tc>
        <w:tc>
          <w:tcPr>
            <w:tcW w:w="1452" w:type="dxa"/>
            <w:tcBorders>
              <w:right w:val="single" w:sz="12" w:space="0" w:color="DDDDDD"/>
            </w:tcBorders>
          </w:tcPr>
          <w:p w14:paraId="4C2B29B7" w14:textId="77777777" w:rsidR="00E81AC4" w:rsidRDefault="00E81AC4" w:rsidP="00840758">
            <w:pPr>
              <w:pStyle w:val="TableParagraph"/>
              <w:spacing w:before="46"/>
              <w:ind w:left="40"/>
              <w:rPr>
                <w:sz w:val="11"/>
              </w:rPr>
            </w:pPr>
            <w:r>
              <w:rPr>
                <w:color w:val="333333"/>
                <w:sz w:val="11"/>
              </w:rPr>
              <w:t>Mobile</w:t>
            </w:r>
          </w:p>
          <w:p w14:paraId="2EEC34FD" w14:textId="77777777" w:rsidR="00E81AC4" w:rsidRDefault="00E81AC4" w:rsidP="00840758">
            <w:pPr>
              <w:pStyle w:val="TableParagraph"/>
              <w:spacing w:before="1" w:line="210" w:lineRule="atLeast"/>
              <w:ind w:left="40" w:right="416"/>
              <w:rPr>
                <w:sz w:val="11"/>
              </w:rPr>
            </w:pPr>
            <w:r>
              <w:rPr>
                <w:color w:val="333333"/>
                <w:sz w:val="11"/>
              </w:rPr>
              <w:t>Clinic(PPP)</w:t>
            </w:r>
            <w:proofErr w:type="spellStart"/>
            <w:r>
              <w:rPr>
                <w:color w:val="333333"/>
                <w:sz w:val="11"/>
              </w:rPr>
              <w:t>Matsapha</w:t>
            </w:r>
            <w:proofErr w:type="spellEnd"/>
            <w:r>
              <w:rPr>
                <w:color w:val="333333"/>
                <w:spacing w:val="-25"/>
                <w:sz w:val="11"/>
              </w:rPr>
              <w:t xml:space="preserve"> </w:t>
            </w:r>
            <w:r>
              <w:rPr>
                <w:color w:val="333333"/>
                <w:sz w:val="11"/>
              </w:rPr>
              <w:t>Town</w:t>
            </w:r>
            <w:r>
              <w:rPr>
                <w:color w:val="333333"/>
                <w:spacing w:val="-2"/>
                <w:sz w:val="11"/>
              </w:rPr>
              <w:t xml:space="preserve"> </w:t>
            </w:r>
            <w:r>
              <w:rPr>
                <w:color w:val="333333"/>
                <w:sz w:val="11"/>
              </w:rPr>
              <w:t>Council</w:t>
            </w:r>
          </w:p>
        </w:tc>
      </w:tr>
      <w:tr w:rsidR="00E81AC4" w14:paraId="32942C37" w14:textId="77777777" w:rsidTr="00840758">
        <w:trPr>
          <w:trHeight w:val="208"/>
        </w:trPr>
        <w:tc>
          <w:tcPr>
            <w:tcW w:w="2470" w:type="dxa"/>
            <w:vMerge/>
            <w:tcBorders>
              <w:top w:val="nil"/>
              <w:bottom w:val="nil"/>
            </w:tcBorders>
          </w:tcPr>
          <w:p w14:paraId="06E77628" w14:textId="77777777" w:rsidR="00E81AC4" w:rsidRDefault="00E81AC4" w:rsidP="00840758">
            <w:pPr>
              <w:rPr>
                <w:sz w:val="2"/>
                <w:szCs w:val="2"/>
              </w:rPr>
            </w:pPr>
          </w:p>
        </w:tc>
        <w:tc>
          <w:tcPr>
            <w:tcW w:w="6063" w:type="dxa"/>
            <w:vMerge/>
            <w:tcBorders>
              <w:top w:val="nil"/>
              <w:bottom w:val="nil"/>
              <w:right w:val="single" w:sz="12" w:space="0" w:color="DDDDDD"/>
            </w:tcBorders>
          </w:tcPr>
          <w:p w14:paraId="78AC8E5B" w14:textId="77777777" w:rsidR="00E81AC4" w:rsidRDefault="00E81AC4" w:rsidP="00840758">
            <w:pPr>
              <w:rPr>
                <w:sz w:val="2"/>
                <w:szCs w:val="2"/>
              </w:rPr>
            </w:pPr>
          </w:p>
        </w:tc>
        <w:tc>
          <w:tcPr>
            <w:tcW w:w="243" w:type="dxa"/>
            <w:tcBorders>
              <w:left w:val="single" w:sz="12" w:space="0" w:color="DDDDDD"/>
            </w:tcBorders>
          </w:tcPr>
          <w:p w14:paraId="0EDE313F" w14:textId="77777777" w:rsidR="00E81AC4" w:rsidRDefault="00E81AC4" w:rsidP="00840758">
            <w:pPr>
              <w:pStyle w:val="TableParagraph"/>
              <w:rPr>
                <w:sz w:val="10"/>
              </w:rPr>
            </w:pPr>
          </w:p>
        </w:tc>
        <w:tc>
          <w:tcPr>
            <w:tcW w:w="406" w:type="dxa"/>
          </w:tcPr>
          <w:p w14:paraId="7D13FED9" w14:textId="77777777" w:rsidR="00E81AC4" w:rsidRDefault="00E81AC4" w:rsidP="00840758">
            <w:pPr>
              <w:pStyle w:val="TableParagraph"/>
              <w:ind w:left="154"/>
              <w:rPr>
                <w:sz w:val="11"/>
              </w:rPr>
            </w:pPr>
            <w:r>
              <w:rPr>
                <w:color w:val="333333"/>
                <w:sz w:val="11"/>
              </w:rPr>
              <w:t>187</w:t>
            </w:r>
          </w:p>
        </w:tc>
        <w:tc>
          <w:tcPr>
            <w:tcW w:w="1452" w:type="dxa"/>
            <w:tcBorders>
              <w:right w:val="single" w:sz="12" w:space="0" w:color="DDDDDD"/>
            </w:tcBorders>
          </w:tcPr>
          <w:p w14:paraId="0324B72F" w14:textId="77777777" w:rsidR="00E81AC4" w:rsidRDefault="00E81AC4" w:rsidP="00840758">
            <w:pPr>
              <w:pStyle w:val="TableParagraph"/>
              <w:ind w:left="40"/>
              <w:rPr>
                <w:sz w:val="11"/>
              </w:rPr>
            </w:pPr>
            <w:r>
              <w:rPr>
                <w:color w:val="333333"/>
                <w:sz w:val="11"/>
              </w:rPr>
              <w:t>SWAPOL</w:t>
            </w:r>
            <w:r>
              <w:rPr>
                <w:color w:val="333333"/>
                <w:spacing w:val="4"/>
                <w:sz w:val="11"/>
              </w:rPr>
              <w:t xml:space="preserve"> </w:t>
            </w:r>
            <w:r>
              <w:rPr>
                <w:color w:val="333333"/>
                <w:sz w:val="11"/>
              </w:rPr>
              <w:t>Clinic</w:t>
            </w:r>
          </w:p>
        </w:tc>
      </w:tr>
      <w:tr w:rsidR="00E81AC4" w14:paraId="1A0B4BB2" w14:textId="77777777" w:rsidTr="00840758">
        <w:trPr>
          <w:trHeight w:val="208"/>
        </w:trPr>
        <w:tc>
          <w:tcPr>
            <w:tcW w:w="2470" w:type="dxa"/>
            <w:vMerge/>
            <w:tcBorders>
              <w:top w:val="nil"/>
              <w:bottom w:val="nil"/>
            </w:tcBorders>
          </w:tcPr>
          <w:p w14:paraId="7970FEEA" w14:textId="77777777" w:rsidR="00E81AC4" w:rsidRDefault="00E81AC4" w:rsidP="00840758">
            <w:pPr>
              <w:rPr>
                <w:sz w:val="2"/>
                <w:szCs w:val="2"/>
              </w:rPr>
            </w:pPr>
          </w:p>
        </w:tc>
        <w:tc>
          <w:tcPr>
            <w:tcW w:w="6063" w:type="dxa"/>
            <w:vMerge/>
            <w:tcBorders>
              <w:top w:val="nil"/>
              <w:bottom w:val="nil"/>
              <w:right w:val="single" w:sz="12" w:space="0" w:color="DDDDDD"/>
            </w:tcBorders>
          </w:tcPr>
          <w:p w14:paraId="7EF04C0B" w14:textId="77777777" w:rsidR="00E81AC4" w:rsidRDefault="00E81AC4" w:rsidP="00840758">
            <w:pPr>
              <w:rPr>
                <w:sz w:val="2"/>
                <w:szCs w:val="2"/>
              </w:rPr>
            </w:pPr>
          </w:p>
        </w:tc>
        <w:tc>
          <w:tcPr>
            <w:tcW w:w="243" w:type="dxa"/>
            <w:tcBorders>
              <w:left w:val="single" w:sz="12" w:space="0" w:color="DDDDDD"/>
            </w:tcBorders>
          </w:tcPr>
          <w:p w14:paraId="63A2378F" w14:textId="77777777" w:rsidR="00E81AC4" w:rsidRDefault="00E81AC4" w:rsidP="00840758">
            <w:pPr>
              <w:pStyle w:val="TableParagraph"/>
              <w:rPr>
                <w:sz w:val="10"/>
              </w:rPr>
            </w:pPr>
          </w:p>
        </w:tc>
        <w:tc>
          <w:tcPr>
            <w:tcW w:w="406" w:type="dxa"/>
          </w:tcPr>
          <w:p w14:paraId="613A42A3" w14:textId="77777777" w:rsidR="00E81AC4" w:rsidRDefault="00E81AC4" w:rsidP="00840758">
            <w:pPr>
              <w:pStyle w:val="TableParagraph"/>
              <w:ind w:left="154"/>
              <w:rPr>
                <w:sz w:val="11"/>
              </w:rPr>
            </w:pPr>
            <w:r>
              <w:rPr>
                <w:color w:val="333333"/>
                <w:sz w:val="11"/>
              </w:rPr>
              <w:t>188</w:t>
            </w:r>
          </w:p>
        </w:tc>
        <w:tc>
          <w:tcPr>
            <w:tcW w:w="1452" w:type="dxa"/>
            <w:tcBorders>
              <w:right w:val="single" w:sz="12" w:space="0" w:color="DDDDDD"/>
            </w:tcBorders>
          </w:tcPr>
          <w:p w14:paraId="131B5151" w14:textId="77777777" w:rsidR="00E81AC4" w:rsidRDefault="00E81AC4" w:rsidP="00840758">
            <w:pPr>
              <w:pStyle w:val="TableParagraph"/>
              <w:ind w:left="40"/>
              <w:rPr>
                <w:sz w:val="11"/>
              </w:rPr>
            </w:pPr>
            <w:proofErr w:type="spellStart"/>
            <w:r>
              <w:rPr>
                <w:color w:val="333333"/>
                <w:sz w:val="11"/>
              </w:rPr>
              <w:t>Ncabaneni</w:t>
            </w:r>
            <w:proofErr w:type="spellEnd"/>
            <w:r>
              <w:rPr>
                <w:color w:val="333333"/>
                <w:spacing w:val="7"/>
                <w:sz w:val="11"/>
              </w:rPr>
              <w:t xml:space="preserve"> </w:t>
            </w:r>
            <w:r>
              <w:rPr>
                <w:color w:val="333333"/>
                <w:sz w:val="11"/>
              </w:rPr>
              <w:t>Clinic</w:t>
            </w:r>
          </w:p>
        </w:tc>
      </w:tr>
      <w:tr w:rsidR="00E81AC4" w14:paraId="398969DE" w14:textId="77777777" w:rsidTr="00840758">
        <w:trPr>
          <w:trHeight w:val="205"/>
        </w:trPr>
        <w:tc>
          <w:tcPr>
            <w:tcW w:w="2470" w:type="dxa"/>
            <w:vMerge/>
            <w:tcBorders>
              <w:top w:val="nil"/>
              <w:bottom w:val="nil"/>
            </w:tcBorders>
          </w:tcPr>
          <w:p w14:paraId="3E63B924" w14:textId="77777777" w:rsidR="00E81AC4" w:rsidRDefault="00E81AC4" w:rsidP="00840758">
            <w:pPr>
              <w:rPr>
                <w:sz w:val="2"/>
                <w:szCs w:val="2"/>
              </w:rPr>
            </w:pPr>
          </w:p>
        </w:tc>
        <w:tc>
          <w:tcPr>
            <w:tcW w:w="6063" w:type="dxa"/>
            <w:vMerge/>
            <w:tcBorders>
              <w:top w:val="nil"/>
              <w:bottom w:val="nil"/>
              <w:right w:val="single" w:sz="12" w:space="0" w:color="DDDDDD"/>
            </w:tcBorders>
          </w:tcPr>
          <w:p w14:paraId="12C26CE1" w14:textId="77777777" w:rsidR="00E81AC4" w:rsidRDefault="00E81AC4" w:rsidP="00840758">
            <w:pPr>
              <w:rPr>
                <w:sz w:val="2"/>
                <w:szCs w:val="2"/>
              </w:rPr>
            </w:pPr>
          </w:p>
        </w:tc>
        <w:tc>
          <w:tcPr>
            <w:tcW w:w="243" w:type="dxa"/>
            <w:tcBorders>
              <w:left w:val="single" w:sz="12" w:space="0" w:color="DDDDDD"/>
            </w:tcBorders>
          </w:tcPr>
          <w:p w14:paraId="47D79C33" w14:textId="77777777" w:rsidR="00E81AC4" w:rsidRDefault="00E81AC4" w:rsidP="00840758">
            <w:pPr>
              <w:pStyle w:val="TableParagraph"/>
              <w:rPr>
                <w:sz w:val="10"/>
              </w:rPr>
            </w:pPr>
          </w:p>
        </w:tc>
        <w:tc>
          <w:tcPr>
            <w:tcW w:w="406" w:type="dxa"/>
          </w:tcPr>
          <w:p w14:paraId="35902DAA" w14:textId="77777777" w:rsidR="00E81AC4" w:rsidRDefault="00E81AC4" w:rsidP="00840758">
            <w:pPr>
              <w:pStyle w:val="TableParagraph"/>
              <w:spacing w:before="41"/>
              <w:ind w:left="154"/>
              <w:rPr>
                <w:sz w:val="11"/>
              </w:rPr>
            </w:pPr>
            <w:r>
              <w:rPr>
                <w:color w:val="333333"/>
                <w:sz w:val="11"/>
              </w:rPr>
              <w:t>189</w:t>
            </w:r>
          </w:p>
        </w:tc>
        <w:tc>
          <w:tcPr>
            <w:tcW w:w="1452" w:type="dxa"/>
            <w:tcBorders>
              <w:right w:val="single" w:sz="12" w:space="0" w:color="DDDDDD"/>
            </w:tcBorders>
          </w:tcPr>
          <w:p w14:paraId="7734A420" w14:textId="77777777" w:rsidR="00E81AC4" w:rsidRDefault="00E81AC4" w:rsidP="00840758">
            <w:pPr>
              <w:pStyle w:val="TableParagraph"/>
              <w:spacing w:before="41"/>
              <w:ind w:left="40"/>
              <w:rPr>
                <w:sz w:val="11"/>
              </w:rPr>
            </w:pPr>
            <w:r>
              <w:rPr>
                <w:color w:val="333333"/>
                <w:sz w:val="11"/>
              </w:rPr>
              <w:t>Hillside</w:t>
            </w:r>
            <w:r>
              <w:rPr>
                <w:color w:val="333333"/>
                <w:spacing w:val="3"/>
                <w:sz w:val="11"/>
              </w:rPr>
              <w:t xml:space="preserve"> </w:t>
            </w:r>
            <w:r>
              <w:rPr>
                <w:color w:val="333333"/>
                <w:sz w:val="11"/>
              </w:rPr>
              <w:t>Clinic</w:t>
            </w:r>
          </w:p>
        </w:tc>
      </w:tr>
      <w:tr w:rsidR="00E81AC4" w14:paraId="56807B8D" w14:textId="77777777" w:rsidTr="00840758">
        <w:trPr>
          <w:trHeight w:val="208"/>
        </w:trPr>
        <w:tc>
          <w:tcPr>
            <w:tcW w:w="2470" w:type="dxa"/>
            <w:vMerge/>
            <w:tcBorders>
              <w:top w:val="nil"/>
              <w:bottom w:val="nil"/>
            </w:tcBorders>
          </w:tcPr>
          <w:p w14:paraId="67AF486E" w14:textId="77777777" w:rsidR="00E81AC4" w:rsidRDefault="00E81AC4" w:rsidP="00840758">
            <w:pPr>
              <w:rPr>
                <w:sz w:val="2"/>
                <w:szCs w:val="2"/>
              </w:rPr>
            </w:pPr>
          </w:p>
        </w:tc>
        <w:tc>
          <w:tcPr>
            <w:tcW w:w="6063" w:type="dxa"/>
            <w:vMerge/>
            <w:tcBorders>
              <w:top w:val="nil"/>
              <w:bottom w:val="nil"/>
              <w:right w:val="single" w:sz="12" w:space="0" w:color="DDDDDD"/>
            </w:tcBorders>
          </w:tcPr>
          <w:p w14:paraId="4A7A9B8C" w14:textId="77777777" w:rsidR="00E81AC4" w:rsidRDefault="00E81AC4" w:rsidP="00840758">
            <w:pPr>
              <w:rPr>
                <w:sz w:val="2"/>
                <w:szCs w:val="2"/>
              </w:rPr>
            </w:pPr>
          </w:p>
        </w:tc>
        <w:tc>
          <w:tcPr>
            <w:tcW w:w="243" w:type="dxa"/>
            <w:tcBorders>
              <w:left w:val="single" w:sz="12" w:space="0" w:color="DDDDDD"/>
            </w:tcBorders>
          </w:tcPr>
          <w:p w14:paraId="5CAE1FCD" w14:textId="77777777" w:rsidR="00E81AC4" w:rsidRDefault="00E81AC4" w:rsidP="00840758">
            <w:pPr>
              <w:pStyle w:val="TableParagraph"/>
              <w:rPr>
                <w:sz w:val="10"/>
              </w:rPr>
            </w:pPr>
          </w:p>
        </w:tc>
        <w:tc>
          <w:tcPr>
            <w:tcW w:w="406" w:type="dxa"/>
          </w:tcPr>
          <w:p w14:paraId="1F06E26D" w14:textId="77777777" w:rsidR="00E81AC4" w:rsidRDefault="00E81AC4" w:rsidP="00840758">
            <w:pPr>
              <w:pStyle w:val="TableParagraph"/>
              <w:ind w:left="154"/>
              <w:rPr>
                <w:sz w:val="11"/>
              </w:rPr>
            </w:pPr>
            <w:r>
              <w:rPr>
                <w:color w:val="333333"/>
                <w:sz w:val="11"/>
              </w:rPr>
              <w:t>190</w:t>
            </w:r>
          </w:p>
        </w:tc>
        <w:tc>
          <w:tcPr>
            <w:tcW w:w="1452" w:type="dxa"/>
            <w:tcBorders>
              <w:right w:val="single" w:sz="12" w:space="0" w:color="DDDDDD"/>
            </w:tcBorders>
          </w:tcPr>
          <w:p w14:paraId="6629391A" w14:textId="77777777" w:rsidR="00E81AC4" w:rsidRDefault="00E81AC4" w:rsidP="00840758">
            <w:pPr>
              <w:pStyle w:val="TableParagraph"/>
              <w:ind w:left="40"/>
              <w:rPr>
                <w:sz w:val="11"/>
              </w:rPr>
            </w:pPr>
            <w:proofErr w:type="spellStart"/>
            <w:r>
              <w:rPr>
                <w:color w:val="333333"/>
                <w:sz w:val="11"/>
              </w:rPr>
              <w:t>Mkhaya</w:t>
            </w:r>
            <w:proofErr w:type="spellEnd"/>
            <w:r>
              <w:rPr>
                <w:color w:val="333333"/>
                <w:spacing w:val="6"/>
                <w:sz w:val="11"/>
              </w:rPr>
              <w:t xml:space="preserve"> </w:t>
            </w:r>
            <w:r>
              <w:rPr>
                <w:color w:val="333333"/>
                <w:sz w:val="11"/>
              </w:rPr>
              <w:t>Clinic</w:t>
            </w:r>
          </w:p>
        </w:tc>
      </w:tr>
      <w:tr w:rsidR="00E81AC4" w14:paraId="35A3826F" w14:textId="77777777" w:rsidTr="00840758">
        <w:trPr>
          <w:trHeight w:val="208"/>
        </w:trPr>
        <w:tc>
          <w:tcPr>
            <w:tcW w:w="2470" w:type="dxa"/>
            <w:vMerge/>
            <w:tcBorders>
              <w:top w:val="nil"/>
              <w:bottom w:val="nil"/>
            </w:tcBorders>
          </w:tcPr>
          <w:p w14:paraId="1A10B9A6" w14:textId="77777777" w:rsidR="00E81AC4" w:rsidRDefault="00E81AC4" w:rsidP="00840758">
            <w:pPr>
              <w:rPr>
                <w:sz w:val="2"/>
                <w:szCs w:val="2"/>
              </w:rPr>
            </w:pPr>
          </w:p>
        </w:tc>
        <w:tc>
          <w:tcPr>
            <w:tcW w:w="6063" w:type="dxa"/>
            <w:vMerge/>
            <w:tcBorders>
              <w:top w:val="nil"/>
              <w:bottom w:val="nil"/>
              <w:right w:val="single" w:sz="12" w:space="0" w:color="DDDDDD"/>
            </w:tcBorders>
          </w:tcPr>
          <w:p w14:paraId="0EAEDE97" w14:textId="77777777" w:rsidR="00E81AC4" w:rsidRDefault="00E81AC4" w:rsidP="00840758">
            <w:pPr>
              <w:rPr>
                <w:sz w:val="2"/>
                <w:szCs w:val="2"/>
              </w:rPr>
            </w:pPr>
          </w:p>
        </w:tc>
        <w:tc>
          <w:tcPr>
            <w:tcW w:w="243" w:type="dxa"/>
            <w:tcBorders>
              <w:left w:val="single" w:sz="12" w:space="0" w:color="DDDDDD"/>
            </w:tcBorders>
          </w:tcPr>
          <w:p w14:paraId="659DECB1" w14:textId="77777777" w:rsidR="00E81AC4" w:rsidRDefault="00E81AC4" w:rsidP="00840758">
            <w:pPr>
              <w:pStyle w:val="TableParagraph"/>
              <w:rPr>
                <w:sz w:val="10"/>
              </w:rPr>
            </w:pPr>
          </w:p>
        </w:tc>
        <w:tc>
          <w:tcPr>
            <w:tcW w:w="406" w:type="dxa"/>
          </w:tcPr>
          <w:p w14:paraId="768E3816" w14:textId="77777777" w:rsidR="00E81AC4" w:rsidRDefault="00E81AC4" w:rsidP="00840758">
            <w:pPr>
              <w:pStyle w:val="TableParagraph"/>
              <w:ind w:left="154"/>
              <w:rPr>
                <w:sz w:val="11"/>
              </w:rPr>
            </w:pPr>
            <w:r>
              <w:rPr>
                <w:color w:val="333333"/>
                <w:sz w:val="11"/>
              </w:rPr>
              <w:t>191</w:t>
            </w:r>
          </w:p>
        </w:tc>
        <w:tc>
          <w:tcPr>
            <w:tcW w:w="1452" w:type="dxa"/>
            <w:tcBorders>
              <w:right w:val="single" w:sz="12" w:space="0" w:color="DDDDDD"/>
            </w:tcBorders>
          </w:tcPr>
          <w:p w14:paraId="490A9283" w14:textId="77777777" w:rsidR="00E81AC4" w:rsidRDefault="00E81AC4" w:rsidP="00840758">
            <w:pPr>
              <w:pStyle w:val="TableParagraph"/>
              <w:ind w:left="40"/>
              <w:rPr>
                <w:sz w:val="11"/>
              </w:rPr>
            </w:pPr>
            <w:proofErr w:type="spellStart"/>
            <w:r>
              <w:rPr>
                <w:color w:val="333333"/>
                <w:sz w:val="11"/>
              </w:rPr>
              <w:t>Phocweni</w:t>
            </w:r>
            <w:proofErr w:type="spellEnd"/>
            <w:r>
              <w:rPr>
                <w:color w:val="333333"/>
                <w:spacing w:val="13"/>
                <w:sz w:val="11"/>
              </w:rPr>
              <w:t xml:space="preserve"> </w:t>
            </w:r>
            <w:r>
              <w:rPr>
                <w:color w:val="333333"/>
                <w:sz w:val="11"/>
              </w:rPr>
              <w:t>Clinic</w:t>
            </w:r>
            <w:r>
              <w:rPr>
                <w:color w:val="333333"/>
                <w:spacing w:val="12"/>
                <w:sz w:val="11"/>
              </w:rPr>
              <w:t xml:space="preserve"> </w:t>
            </w:r>
            <w:r>
              <w:rPr>
                <w:color w:val="333333"/>
                <w:sz w:val="11"/>
              </w:rPr>
              <w:t>(UEDF)</w:t>
            </w:r>
          </w:p>
        </w:tc>
      </w:tr>
      <w:tr w:rsidR="00E81AC4" w14:paraId="041C69D0" w14:textId="77777777" w:rsidTr="00840758">
        <w:trPr>
          <w:trHeight w:val="208"/>
        </w:trPr>
        <w:tc>
          <w:tcPr>
            <w:tcW w:w="2470" w:type="dxa"/>
            <w:vMerge/>
            <w:tcBorders>
              <w:top w:val="nil"/>
              <w:bottom w:val="nil"/>
            </w:tcBorders>
          </w:tcPr>
          <w:p w14:paraId="5CCFA3CE" w14:textId="77777777" w:rsidR="00E81AC4" w:rsidRDefault="00E81AC4" w:rsidP="00840758">
            <w:pPr>
              <w:rPr>
                <w:sz w:val="2"/>
                <w:szCs w:val="2"/>
              </w:rPr>
            </w:pPr>
          </w:p>
        </w:tc>
        <w:tc>
          <w:tcPr>
            <w:tcW w:w="6063" w:type="dxa"/>
            <w:vMerge/>
            <w:tcBorders>
              <w:top w:val="nil"/>
              <w:bottom w:val="nil"/>
              <w:right w:val="single" w:sz="12" w:space="0" w:color="DDDDDD"/>
            </w:tcBorders>
          </w:tcPr>
          <w:p w14:paraId="24CBFA9E" w14:textId="77777777" w:rsidR="00E81AC4" w:rsidRDefault="00E81AC4" w:rsidP="00840758">
            <w:pPr>
              <w:rPr>
                <w:sz w:val="2"/>
                <w:szCs w:val="2"/>
              </w:rPr>
            </w:pPr>
          </w:p>
        </w:tc>
        <w:tc>
          <w:tcPr>
            <w:tcW w:w="243" w:type="dxa"/>
            <w:tcBorders>
              <w:left w:val="single" w:sz="12" w:space="0" w:color="DDDDDD"/>
            </w:tcBorders>
          </w:tcPr>
          <w:p w14:paraId="405A3EA3" w14:textId="77777777" w:rsidR="00E81AC4" w:rsidRDefault="00E81AC4" w:rsidP="00840758">
            <w:pPr>
              <w:pStyle w:val="TableParagraph"/>
              <w:rPr>
                <w:sz w:val="10"/>
              </w:rPr>
            </w:pPr>
          </w:p>
        </w:tc>
        <w:tc>
          <w:tcPr>
            <w:tcW w:w="406" w:type="dxa"/>
          </w:tcPr>
          <w:p w14:paraId="6121D8BE" w14:textId="77777777" w:rsidR="00E81AC4" w:rsidRDefault="00E81AC4" w:rsidP="00840758">
            <w:pPr>
              <w:pStyle w:val="TableParagraph"/>
              <w:ind w:left="154"/>
              <w:rPr>
                <w:sz w:val="11"/>
              </w:rPr>
            </w:pPr>
            <w:r>
              <w:rPr>
                <w:color w:val="333333"/>
                <w:sz w:val="11"/>
              </w:rPr>
              <w:t>192</w:t>
            </w:r>
          </w:p>
        </w:tc>
        <w:tc>
          <w:tcPr>
            <w:tcW w:w="1452" w:type="dxa"/>
            <w:tcBorders>
              <w:right w:val="single" w:sz="12" w:space="0" w:color="DDDDDD"/>
            </w:tcBorders>
          </w:tcPr>
          <w:p w14:paraId="6A84CF95" w14:textId="77777777" w:rsidR="00E81AC4" w:rsidRDefault="00E81AC4" w:rsidP="00840758">
            <w:pPr>
              <w:pStyle w:val="TableParagraph"/>
              <w:ind w:left="40"/>
              <w:rPr>
                <w:sz w:val="11"/>
              </w:rPr>
            </w:pPr>
            <w:proofErr w:type="spellStart"/>
            <w:r>
              <w:rPr>
                <w:color w:val="333333"/>
                <w:sz w:val="11"/>
              </w:rPr>
              <w:t>Gcina</w:t>
            </w:r>
            <w:proofErr w:type="spellEnd"/>
            <w:r>
              <w:rPr>
                <w:color w:val="333333"/>
                <w:spacing w:val="10"/>
                <w:sz w:val="11"/>
              </w:rPr>
              <w:t xml:space="preserve"> </w:t>
            </w:r>
            <w:r>
              <w:rPr>
                <w:color w:val="333333"/>
                <w:sz w:val="11"/>
              </w:rPr>
              <w:t>UEDF</w:t>
            </w:r>
            <w:r>
              <w:rPr>
                <w:color w:val="333333"/>
                <w:spacing w:val="10"/>
                <w:sz w:val="11"/>
              </w:rPr>
              <w:t xml:space="preserve"> </w:t>
            </w:r>
            <w:r>
              <w:rPr>
                <w:color w:val="333333"/>
                <w:sz w:val="11"/>
              </w:rPr>
              <w:t>Clinic</w:t>
            </w:r>
          </w:p>
        </w:tc>
      </w:tr>
      <w:tr w:rsidR="00E81AC4" w14:paraId="4FA686B5" w14:textId="77777777" w:rsidTr="00840758">
        <w:trPr>
          <w:trHeight w:val="189"/>
        </w:trPr>
        <w:tc>
          <w:tcPr>
            <w:tcW w:w="2470" w:type="dxa"/>
            <w:vMerge/>
            <w:tcBorders>
              <w:top w:val="nil"/>
              <w:bottom w:val="nil"/>
            </w:tcBorders>
          </w:tcPr>
          <w:p w14:paraId="51140C81" w14:textId="77777777" w:rsidR="00E81AC4" w:rsidRDefault="00E81AC4" w:rsidP="00840758">
            <w:pPr>
              <w:rPr>
                <w:sz w:val="2"/>
                <w:szCs w:val="2"/>
              </w:rPr>
            </w:pPr>
          </w:p>
        </w:tc>
        <w:tc>
          <w:tcPr>
            <w:tcW w:w="6063" w:type="dxa"/>
            <w:vMerge/>
            <w:tcBorders>
              <w:top w:val="nil"/>
              <w:bottom w:val="nil"/>
              <w:right w:val="single" w:sz="12" w:space="0" w:color="DDDDDD"/>
            </w:tcBorders>
          </w:tcPr>
          <w:p w14:paraId="093096B2" w14:textId="77777777" w:rsidR="00E81AC4" w:rsidRDefault="00E81AC4" w:rsidP="00840758">
            <w:pPr>
              <w:rPr>
                <w:sz w:val="2"/>
                <w:szCs w:val="2"/>
              </w:rPr>
            </w:pPr>
          </w:p>
        </w:tc>
        <w:tc>
          <w:tcPr>
            <w:tcW w:w="2101" w:type="dxa"/>
            <w:gridSpan w:val="3"/>
            <w:tcBorders>
              <w:left w:val="single" w:sz="12" w:space="0" w:color="DDDDDD"/>
              <w:bottom w:val="nil"/>
            </w:tcBorders>
          </w:tcPr>
          <w:p w14:paraId="2811D85F" w14:textId="77777777" w:rsidR="00E81AC4" w:rsidRDefault="00E81AC4" w:rsidP="00840758">
            <w:pPr>
              <w:pStyle w:val="TableParagraph"/>
              <w:rPr>
                <w:sz w:val="10"/>
              </w:rPr>
            </w:pPr>
          </w:p>
        </w:tc>
      </w:tr>
    </w:tbl>
    <w:p w14:paraId="428AB18F" w14:textId="77777777" w:rsidR="00E81AC4" w:rsidRDefault="00E81AC4" w:rsidP="00E81AC4">
      <w:pPr>
        <w:rPr>
          <w:sz w:val="10"/>
        </w:rPr>
        <w:sectPr w:rsidR="00E81AC4">
          <w:pgSz w:w="11900" w:h="16850"/>
          <w:pgMar w:top="460" w:right="400" w:bottom="480" w:left="580" w:header="276" w:footer="286" w:gutter="0"/>
          <w:cols w:space="720"/>
        </w:sectPr>
      </w:pPr>
    </w:p>
    <w:p w14:paraId="5DCA92B0" w14:textId="77777777" w:rsidR="00E81AC4" w:rsidRDefault="00E81AC4" w:rsidP="00E81AC4">
      <w:pPr>
        <w:pStyle w:val="BodyText"/>
        <w:spacing w:before="11"/>
        <w:rPr>
          <w:b/>
          <w:sz w:val="6"/>
        </w:rPr>
      </w:pPr>
    </w:p>
    <w:tbl>
      <w:tblPr>
        <w:tblW w:w="0" w:type="auto"/>
        <w:tblInd w:w="13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3"/>
        <w:gridCol w:w="243"/>
        <w:gridCol w:w="406"/>
        <w:gridCol w:w="1452"/>
      </w:tblGrid>
      <w:tr w:rsidR="00E81AC4" w14:paraId="18C1CE35" w14:textId="77777777" w:rsidTr="00840758">
        <w:trPr>
          <w:trHeight w:val="407"/>
        </w:trPr>
        <w:tc>
          <w:tcPr>
            <w:tcW w:w="2470" w:type="dxa"/>
          </w:tcPr>
          <w:p w14:paraId="3F6A5EAD" w14:textId="77777777" w:rsidR="00E81AC4" w:rsidRDefault="00E81AC4" w:rsidP="00840758">
            <w:pPr>
              <w:pStyle w:val="TableParagraph"/>
              <w:spacing w:before="1"/>
              <w:rPr>
                <w:b/>
                <w:sz w:val="12"/>
              </w:rPr>
            </w:pPr>
          </w:p>
          <w:p w14:paraId="6EBEEC89" w14:textId="77777777" w:rsidR="00E81AC4" w:rsidRDefault="00E81AC4" w:rsidP="00840758">
            <w:pPr>
              <w:pStyle w:val="TableParagraph"/>
              <w:ind w:left="64"/>
              <w:rPr>
                <w:b/>
                <w:sz w:val="12"/>
              </w:rPr>
            </w:pPr>
            <w:r>
              <w:rPr>
                <w:b/>
                <w:color w:val="333333"/>
                <w:w w:val="105"/>
                <w:sz w:val="12"/>
              </w:rPr>
              <w:t>Field</w:t>
            </w:r>
          </w:p>
        </w:tc>
        <w:tc>
          <w:tcPr>
            <w:tcW w:w="6063" w:type="dxa"/>
          </w:tcPr>
          <w:p w14:paraId="2D852DDF" w14:textId="77777777" w:rsidR="00E81AC4" w:rsidRDefault="00E81AC4" w:rsidP="00840758">
            <w:pPr>
              <w:pStyle w:val="TableParagraph"/>
              <w:spacing w:before="1"/>
              <w:rPr>
                <w:b/>
                <w:sz w:val="12"/>
              </w:rPr>
            </w:pPr>
          </w:p>
          <w:p w14:paraId="693D7F47" w14:textId="77777777" w:rsidR="00E81AC4" w:rsidRDefault="00E81AC4" w:rsidP="00840758">
            <w:pPr>
              <w:pStyle w:val="TableParagraph"/>
              <w:ind w:left="66"/>
              <w:rPr>
                <w:b/>
                <w:sz w:val="12"/>
              </w:rPr>
            </w:pPr>
            <w:r>
              <w:rPr>
                <w:b/>
                <w:color w:val="333333"/>
                <w:w w:val="105"/>
                <w:sz w:val="12"/>
              </w:rPr>
              <w:t>Question</w:t>
            </w:r>
          </w:p>
        </w:tc>
        <w:tc>
          <w:tcPr>
            <w:tcW w:w="2101" w:type="dxa"/>
            <w:gridSpan w:val="3"/>
            <w:tcBorders>
              <w:bottom w:val="single" w:sz="12" w:space="0" w:color="DDDDDD"/>
            </w:tcBorders>
          </w:tcPr>
          <w:p w14:paraId="7748BAA1" w14:textId="77777777" w:rsidR="00E81AC4" w:rsidRDefault="00E81AC4" w:rsidP="00840758">
            <w:pPr>
              <w:pStyle w:val="TableParagraph"/>
              <w:spacing w:before="1"/>
              <w:rPr>
                <w:b/>
                <w:sz w:val="12"/>
              </w:rPr>
            </w:pPr>
          </w:p>
          <w:p w14:paraId="3C2CABA6" w14:textId="77777777" w:rsidR="00E81AC4" w:rsidRDefault="00E81AC4" w:rsidP="00840758">
            <w:pPr>
              <w:pStyle w:val="TableParagraph"/>
              <w:ind w:left="65"/>
              <w:rPr>
                <w:b/>
                <w:sz w:val="12"/>
              </w:rPr>
            </w:pPr>
            <w:r>
              <w:rPr>
                <w:b/>
                <w:color w:val="333333"/>
                <w:w w:val="105"/>
                <w:sz w:val="12"/>
              </w:rPr>
              <w:t>Answer</w:t>
            </w:r>
          </w:p>
        </w:tc>
      </w:tr>
      <w:tr w:rsidR="00E81AC4" w14:paraId="6468C9AA" w14:textId="77777777" w:rsidTr="00840758">
        <w:trPr>
          <w:trHeight w:val="421"/>
        </w:trPr>
        <w:tc>
          <w:tcPr>
            <w:tcW w:w="2470" w:type="dxa"/>
            <w:vMerge w:val="restart"/>
            <w:tcBorders>
              <w:bottom w:val="nil"/>
            </w:tcBorders>
          </w:tcPr>
          <w:p w14:paraId="5E1084FE" w14:textId="77777777" w:rsidR="00E81AC4" w:rsidRDefault="00E81AC4" w:rsidP="00840758">
            <w:pPr>
              <w:pStyle w:val="TableParagraph"/>
              <w:rPr>
                <w:sz w:val="10"/>
              </w:rPr>
            </w:pPr>
          </w:p>
        </w:tc>
        <w:tc>
          <w:tcPr>
            <w:tcW w:w="6063" w:type="dxa"/>
            <w:vMerge w:val="restart"/>
            <w:tcBorders>
              <w:bottom w:val="nil"/>
              <w:right w:val="single" w:sz="12" w:space="0" w:color="DDDDDD"/>
            </w:tcBorders>
          </w:tcPr>
          <w:p w14:paraId="3ACAF7E3" w14:textId="77777777" w:rsidR="00E81AC4" w:rsidRDefault="00E81AC4" w:rsidP="00840758">
            <w:pPr>
              <w:pStyle w:val="TableParagraph"/>
              <w:rPr>
                <w:sz w:val="10"/>
              </w:rPr>
            </w:pPr>
          </w:p>
        </w:tc>
        <w:tc>
          <w:tcPr>
            <w:tcW w:w="243" w:type="dxa"/>
            <w:tcBorders>
              <w:top w:val="single" w:sz="12" w:space="0" w:color="DDDDDD"/>
              <w:left w:val="single" w:sz="12" w:space="0" w:color="DDDDDD"/>
            </w:tcBorders>
          </w:tcPr>
          <w:p w14:paraId="1794A3B9" w14:textId="77777777" w:rsidR="00E81AC4" w:rsidRDefault="00E81AC4" w:rsidP="00840758">
            <w:pPr>
              <w:pStyle w:val="TableParagraph"/>
              <w:rPr>
                <w:sz w:val="10"/>
              </w:rPr>
            </w:pPr>
          </w:p>
        </w:tc>
        <w:tc>
          <w:tcPr>
            <w:tcW w:w="406" w:type="dxa"/>
            <w:tcBorders>
              <w:top w:val="single" w:sz="12" w:space="0" w:color="DDDDDD"/>
            </w:tcBorders>
          </w:tcPr>
          <w:p w14:paraId="3C59A508" w14:textId="77777777" w:rsidR="00E81AC4" w:rsidRDefault="00E81AC4" w:rsidP="00840758">
            <w:pPr>
              <w:pStyle w:val="TableParagraph"/>
              <w:ind w:left="154"/>
              <w:rPr>
                <w:sz w:val="11"/>
              </w:rPr>
            </w:pPr>
            <w:r>
              <w:rPr>
                <w:color w:val="333333"/>
                <w:sz w:val="11"/>
              </w:rPr>
              <w:t>193</w:t>
            </w:r>
          </w:p>
        </w:tc>
        <w:tc>
          <w:tcPr>
            <w:tcW w:w="1452" w:type="dxa"/>
            <w:tcBorders>
              <w:top w:val="single" w:sz="12" w:space="0" w:color="DDDDDD"/>
              <w:right w:val="single" w:sz="12" w:space="0" w:color="DDDDDD"/>
            </w:tcBorders>
          </w:tcPr>
          <w:p w14:paraId="561CFFEB" w14:textId="77777777" w:rsidR="00E81AC4" w:rsidRDefault="00E81AC4" w:rsidP="00840758">
            <w:pPr>
              <w:pStyle w:val="TableParagraph"/>
              <w:ind w:left="40"/>
              <w:rPr>
                <w:sz w:val="11"/>
              </w:rPr>
            </w:pPr>
            <w:proofErr w:type="spellStart"/>
            <w:r>
              <w:rPr>
                <w:color w:val="333333"/>
                <w:sz w:val="11"/>
              </w:rPr>
              <w:t>Malkerns</w:t>
            </w:r>
            <w:proofErr w:type="spellEnd"/>
            <w:r>
              <w:rPr>
                <w:color w:val="333333"/>
                <w:spacing w:val="11"/>
                <w:sz w:val="11"/>
              </w:rPr>
              <w:t xml:space="preserve"> </w:t>
            </w:r>
            <w:r>
              <w:rPr>
                <w:color w:val="333333"/>
                <w:sz w:val="11"/>
              </w:rPr>
              <w:t>Family</w:t>
            </w:r>
            <w:r>
              <w:rPr>
                <w:color w:val="333333"/>
                <w:spacing w:val="12"/>
                <w:sz w:val="11"/>
              </w:rPr>
              <w:t xml:space="preserve"> </w:t>
            </w:r>
            <w:r>
              <w:rPr>
                <w:color w:val="333333"/>
                <w:sz w:val="11"/>
              </w:rPr>
              <w:t>Life</w:t>
            </w:r>
          </w:p>
          <w:p w14:paraId="3192B64F" w14:textId="77777777" w:rsidR="00E81AC4" w:rsidRDefault="00E81AC4" w:rsidP="00840758">
            <w:pPr>
              <w:pStyle w:val="TableParagraph"/>
              <w:spacing w:before="87"/>
              <w:ind w:left="40"/>
              <w:rPr>
                <w:sz w:val="11"/>
              </w:rPr>
            </w:pPr>
            <w:r>
              <w:rPr>
                <w:color w:val="333333"/>
                <w:sz w:val="11"/>
              </w:rPr>
              <w:t>Association</w:t>
            </w:r>
          </w:p>
        </w:tc>
      </w:tr>
      <w:tr w:rsidR="00E81AC4" w14:paraId="274C89AF" w14:textId="77777777" w:rsidTr="00840758">
        <w:trPr>
          <w:trHeight w:val="208"/>
        </w:trPr>
        <w:tc>
          <w:tcPr>
            <w:tcW w:w="2470" w:type="dxa"/>
            <w:vMerge/>
            <w:tcBorders>
              <w:top w:val="nil"/>
              <w:bottom w:val="nil"/>
            </w:tcBorders>
          </w:tcPr>
          <w:p w14:paraId="230D7E37" w14:textId="77777777" w:rsidR="00E81AC4" w:rsidRDefault="00E81AC4" w:rsidP="00840758">
            <w:pPr>
              <w:rPr>
                <w:sz w:val="2"/>
                <w:szCs w:val="2"/>
              </w:rPr>
            </w:pPr>
          </w:p>
        </w:tc>
        <w:tc>
          <w:tcPr>
            <w:tcW w:w="6063" w:type="dxa"/>
            <w:vMerge/>
            <w:tcBorders>
              <w:top w:val="nil"/>
              <w:bottom w:val="nil"/>
              <w:right w:val="single" w:sz="12" w:space="0" w:color="DDDDDD"/>
            </w:tcBorders>
          </w:tcPr>
          <w:p w14:paraId="57AFB655" w14:textId="77777777" w:rsidR="00E81AC4" w:rsidRDefault="00E81AC4" w:rsidP="00840758">
            <w:pPr>
              <w:rPr>
                <w:sz w:val="2"/>
                <w:szCs w:val="2"/>
              </w:rPr>
            </w:pPr>
          </w:p>
        </w:tc>
        <w:tc>
          <w:tcPr>
            <w:tcW w:w="243" w:type="dxa"/>
            <w:tcBorders>
              <w:left w:val="single" w:sz="12" w:space="0" w:color="DDDDDD"/>
            </w:tcBorders>
          </w:tcPr>
          <w:p w14:paraId="0AF2B71F" w14:textId="77777777" w:rsidR="00E81AC4" w:rsidRDefault="00E81AC4" w:rsidP="00840758">
            <w:pPr>
              <w:pStyle w:val="TableParagraph"/>
              <w:rPr>
                <w:sz w:val="10"/>
              </w:rPr>
            </w:pPr>
          </w:p>
        </w:tc>
        <w:tc>
          <w:tcPr>
            <w:tcW w:w="406" w:type="dxa"/>
          </w:tcPr>
          <w:p w14:paraId="1C67C461" w14:textId="77777777" w:rsidR="00E81AC4" w:rsidRDefault="00E81AC4" w:rsidP="00840758">
            <w:pPr>
              <w:pStyle w:val="TableParagraph"/>
              <w:ind w:left="154"/>
              <w:rPr>
                <w:sz w:val="11"/>
              </w:rPr>
            </w:pPr>
            <w:r>
              <w:rPr>
                <w:color w:val="333333"/>
                <w:sz w:val="11"/>
              </w:rPr>
              <w:t>194</w:t>
            </w:r>
          </w:p>
        </w:tc>
        <w:tc>
          <w:tcPr>
            <w:tcW w:w="1452" w:type="dxa"/>
            <w:tcBorders>
              <w:right w:val="single" w:sz="12" w:space="0" w:color="DDDDDD"/>
            </w:tcBorders>
          </w:tcPr>
          <w:p w14:paraId="53E585D8" w14:textId="77777777" w:rsidR="00E81AC4" w:rsidRDefault="00E81AC4" w:rsidP="00840758">
            <w:pPr>
              <w:pStyle w:val="TableParagraph"/>
              <w:ind w:left="40"/>
              <w:rPr>
                <w:sz w:val="11"/>
              </w:rPr>
            </w:pPr>
            <w:r>
              <w:rPr>
                <w:color w:val="333333"/>
                <w:sz w:val="11"/>
              </w:rPr>
              <w:t>LTD</w:t>
            </w:r>
            <w:r>
              <w:rPr>
                <w:color w:val="333333"/>
                <w:spacing w:val="-4"/>
                <w:sz w:val="11"/>
              </w:rPr>
              <w:t xml:space="preserve"> </w:t>
            </w:r>
            <w:r>
              <w:rPr>
                <w:color w:val="333333"/>
                <w:sz w:val="11"/>
              </w:rPr>
              <w:t>Clinic</w:t>
            </w:r>
          </w:p>
        </w:tc>
      </w:tr>
      <w:tr w:rsidR="00E81AC4" w14:paraId="77653280" w14:textId="77777777" w:rsidTr="00840758">
        <w:trPr>
          <w:trHeight w:val="421"/>
        </w:trPr>
        <w:tc>
          <w:tcPr>
            <w:tcW w:w="2470" w:type="dxa"/>
            <w:vMerge/>
            <w:tcBorders>
              <w:top w:val="nil"/>
              <w:bottom w:val="nil"/>
            </w:tcBorders>
          </w:tcPr>
          <w:p w14:paraId="3E4ACCBA" w14:textId="77777777" w:rsidR="00E81AC4" w:rsidRDefault="00E81AC4" w:rsidP="00840758">
            <w:pPr>
              <w:rPr>
                <w:sz w:val="2"/>
                <w:szCs w:val="2"/>
              </w:rPr>
            </w:pPr>
          </w:p>
        </w:tc>
        <w:tc>
          <w:tcPr>
            <w:tcW w:w="6063" w:type="dxa"/>
            <w:vMerge/>
            <w:tcBorders>
              <w:top w:val="nil"/>
              <w:bottom w:val="nil"/>
              <w:right w:val="single" w:sz="12" w:space="0" w:color="DDDDDD"/>
            </w:tcBorders>
          </w:tcPr>
          <w:p w14:paraId="569CC05A" w14:textId="77777777" w:rsidR="00E81AC4" w:rsidRDefault="00E81AC4" w:rsidP="00840758">
            <w:pPr>
              <w:rPr>
                <w:sz w:val="2"/>
                <w:szCs w:val="2"/>
              </w:rPr>
            </w:pPr>
          </w:p>
        </w:tc>
        <w:tc>
          <w:tcPr>
            <w:tcW w:w="243" w:type="dxa"/>
            <w:tcBorders>
              <w:left w:val="single" w:sz="12" w:space="0" w:color="DDDDDD"/>
            </w:tcBorders>
          </w:tcPr>
          <w:p w14:paraId="568C3328" w14:textId="77777777" w:rsidR="00E81AC4" w:rsidRDefault="00E81AC4" w:rsidP="00840758">
            <w:pPr>
              <w:pStyle w:val="TableParagraph"/>
              <w:rPr>
                <w:sz w:val="10"/>
              </w:rPr>
            </w:pPr>
          </w:p>
        </w:tc>
        <w:tc>
          <w:tcPr>
            <w:tcW w:w="406" w:type="dxa"/>
          </w:tcPr>
          <w:p w14:paraId="5B93660A" w14:textId="77777777" w:rsidR="00E81AC4" w:rsidRDefault="00E81AC4" w:rsidP="00840758">
            <w:pPr>
              <w:pStyle w:val="TableParagraph"/>
              <w:ind w:left="154"/>
              <w:rPr>
                <w:sz w:val="11"/>
              </w:rPr>
            </w:pPr>
            <w:r>
              <w:rPr>
                <w:color w:val="333333"/>
                <w:sz w:val="11"/>
              </w:rPr>
              <w:t>195</w:t>
            </w:r>
          </w:p>
        </w:tc>
        <w:tc>
          <w:tcPr>
            <w:tcW w:w="1452" w:type="dxa"/>
            <w:tcBorders>
              <w:right w:val="single" w:sz="12" w:space="0" w:color="DDDDDD"/>
            </w:tcBorders>
          </w:tcPr>
          <w:p w14:paraId="40BE65AD" w14:textId="77777777" w:rsidR="00E81AC4" w:rsidRDefault="00E81AC4" w:rsidP="00840758">
            <w:pPr>
              <w:pStyle w:val="TableParagraph"/>
              <w:ind w:left="40"/>
              <w:rPr>
                <w:sz w:val="11"/>
              </w:rPr>
            </w:pPr>
            <w:r>
              <w:rPr>
                <w:color w:val="333333"/>
                <w:sz w:val="11"/>
              </w:rPr>
              <w:t>Women</w:t>
            </w:r>
            <w:r>
              <w:rPr>
                <w:color w:val="333333"/>
                <w:spacing w:val="10"/>
                <w:sz w:val="11"/>
              </w:rPr>
              <w:t xml:space="preserve"> </w:t>
            </w:r>
            <w:r>
              <w:rPr>
                <w:color w:val="333333"/>
                <w:sz w:val="11"/>
              </w:rPr>
              <w:t>and</w:t>
            </w:r>
            <w:r>
              <w:rPr>
                <w:color w:val="333333"/>
                <w:spacing w:val="6"/>
                <w:sz w:val="11"/>
              </w:rPr>
              <w:t xml:space="preserve"> </w:t>
            </w:r>
            <w:r>
              <w:rPr>
                <w:color w:val="333333"/>
                <w:sz w:val="11"/>
              </w:rPr>
              <w:t>Children</w:t>
            </w:r>
          </w:p>
          <w:p w14:paraId="634F61BB" w14:textId="77777777" w:rsidR="00E81AC4" w:rsidRDefault="00E81AC4" w:rsidP="00840758">
            <w:pPr>
              <w:pStyle w:val="TableParagraph"/>
              <w:spacing w:before="85"/>
              <w:ind w:left="40"/>
              <w:rPr>
                <w:sz w:val="11"/>
              </w:rPr>
            </w:pPr>
            <w:r>
              <w:rPr>
                <w:color w:val="333333"/>
                <w:sz w:val="11"/>
              </w:rPr>
              <w:t>Hospital</w:t>
            </w:r>
          </w:p>
        </w:tc>
      </w:tr>
      <w:tr w:rsidR="00E81AC4" w14:paraId="5942CF61" w14:textId="77777777" w:rsidTr="00840758">
        <w:trPr>
          <w:trHeight w:val="208"/>
        </w:trPr>
        <w:tc>
          <w:tcPr>
            <w:tcW w:w="2470" w:type="dxa"/>
            <w:vMerge/>
            <w:tcBorders>
              <w:top w:val="nil"/>
              <w:bottom w:val="nil"/>
            </w:tcBorders>
          </w:tcPr>
          <w:p w14:paraId="004F441A" w14:textId="77777777" w:rsidR="00E81AC4" w:rsidRDefault="00E81AC4" w:rsidP="00840758">
            <w:pPr>
              <w:rPr>
                <w:sz w:val="2"/>
                <w:szCs w:val="2"/>
              </w:rPr>
            </w:pPr>
          </w:p>
        </w:tc>
        <w:tc>
          <w:tcPr>
            <w:tcW w:w="6063" w:type="dxa"/>
            <w:vMerge/>
            <w:tcBorders>
              <w:top w:val="nil"/>
              <w:bottom w:val="nil"/>
              <w:right w:val="single" w:sz="12" w:space="0" w:color="DDDDDD"/>
            </w:tcBorders>
          </w:tcPr>
          <w:p w14:paraId="7BF446A0" w14:textId="77777777" w:rsidR="00E81AC4" w:rsidRDefault="00E81AC4" w:rsidP="00840758">
            <w:pPr>
              <w:rPr>
                <w:sz w:val="2"/>
                <w:szCs w:val="2"/>
              </w:rPr>
            </w:pPr>
          </w:p>
        </w:tc>
        <w:tc>
          <w:tcPr>
            <w:tcW w:w="243" w:type="dxa"/>
            <w:tcBorders>
              <w:left w:val="single" w:sz="12" w:space="0" w:color="DDDDDD"/>
            </w:tcBorders>
          </w:tcPr>
          <w:p w14:paraId="65465645" w14:textId="77777777" w:rsidR="00E81AC4" w:rsidRDefault="00E81AC4" w:rsidP="00840758">
            <w:pPr>
              <w:pStyle w:val="TableParagraph"/>
              <w:rPr>
                <w:sz w:val="10"/>
              </w:rPr>
            </w:pPr>
          </w:p>
        </w:tc>
        <w:tc>
          <w:tcPr>
            <w:tcW w:w="406" w:type="dxa"/>
          </w:tcPr>
          <w:p w14:paraId="56687DBD" w14:textId="77777777" w:rsidR="00E81AC4" w:rsidRDefault="00E81AC4" w:rsidP="00840758">
            <w:pPr>
              <w:pStyle w:val="TableParagraph"/>
              <w:ind w:left="154"/>
              <w:rPr>
                <w:sz w:val="11"/>
              </w:rPr>
            </w:pPr>
            <w:r>
              <w:rPr>
                <w:color w:val="333333"/>
                <w:sz w:val="11"/>
              </w:rPr>
              <w:t>196</w:t>
            </w:r>
          </w:p>
        </w:tc>
        <w:tc>
          <w:tcPr>
            <w:tcW w:w="1452" w:type="dxa"/>
            <w:tcBorders>
              <w:right w:val="single" w:sz="12" w:space="0" w:color="DDDDDD"/>
            </w:tcBorders>
          </w:tcPr>
          <w:p w14:paraId="01ACB25A" w14:textId="77777777" w:rsidR="00E81AC4" w:rsidRDefault="00E81AC4" w:rsidP="00840758">
            <w:pPr>
              <w:pStyle w:val="TableParagraph"/>
              <w:ind w:left="40"/>
              <w:rPr>
                <w:sz w:val="11"/>
              </w:rPr>
            </w:pPr>
            <w:r>
              <w:rPr>
                <w:color w:val="333333"/>
                <w:sz w:val="11"/>
              </w:rPr>
              <w:t>Bulunga</w:t>
            </w:r>
            <w:r>
              <w:rPr>
                <w:color w:val="333333"/>
                <w:spacing w:val="7"/>
                <w:sz w:val="11"/>
              </w:rPr>
              <w:t xml:space="preserve"> </w:t>
            </w:r>
            <w:r>
              <w:rPr>
                <w:color w:val="333333"/>
                <w:sz w:val="11"/>
              </w:rPr>
              <w:t>Nazarene</w:t>
            </w:r>
            <w:r>
              <w:rPr>
                <w:color w:val="333333"/>
                <w:spacing w:val="11"/>
                <w:sz w:val="11"/>
              </w:rPr>
              <w:t xml:space="preserve"> </w:t>
            </w:r>
            <w:r>
              <w:rPr>
                <w:color w:val="333333"/>
                <w:sz w:val="11"/>
              </w:rPr>
              <w:t>Clinic</w:t>
            </w:r>
          </w:p>
        </w:tc>
      </w:tr>
      <w:tr w:rsidR="00E81AC4" w14:paraId="09909E5F" w14:textId="77777777" w:rsidTr="00840758">
        <w:trPr>
          <w:trHeight w:val="419"/>
        </w:trPr>
        <w:tc>
          <w:tcPr>
            <w:tcW w:w="2470" w:type="dxa"/>
            <w:vMerge/>
            <w:tcBorders>
              <w:top w:val="nil"/>
              <w:bottom w:val="nil"/>
            </w:tcBorders>
          </w:tcPr>
          <w:p w14:paraId="731AAE47" w14:textId="77777777" w:rsidR="00E81AC4" w:rsidRDefault="00E81AC4" w:rsidP="00840758">
            <w:pPr>
              <w:rPr>
                <w:sz w:val="2"/>
                <w:szCs w:val="2"/>
              </w:rPr>
            </w:pPr>
          </w:p>
        </w:tc>
        <w:tc>
          <w:tcPr>
            <w:tcW w:w="6063" w:type="dxa"/>
            <w:vMerge/>
            <w:tcBorders>
              <w:top w:val="nil"/>
              <w:bottom w:val="nil"/>
              <w:right w:val="single" w:sz="12" w:space="0" w:color="DDDDDD"/>
            </w:tcBorders>
          </w:tcPr>
          <w:p w14:paraId="619CDC2B" w14:textId="77777777" w:rsidR="00E81AC4" w:rsidRDefault="00E81AC4" w:rsidP="00840758">
            <w:pPr>
              <w:rPr>
                <w:sz w:val="2"/>
                <w:szCs w:val="2"/>
              </w:rPr>
            </w:pPr>
          </w:p>
        </w:tc>
        <w:tc>
          <w:tcPr>
            <w:tcW w:w="243" w:type="dxa"/>
            <w:tcBorders>
              <w:left w:val="single" w:sz="12" w:space="0" w:color="DDDDDD"/>
            </w:tcBorders>
          </w:tcPr>
          <w:p w14:paraId="59B7398F" w14:textId="77777777" w:rsidR="00E81AC4" w:rsidRDefault="00E81AC4" w:rsidP="00840758">
            <w:pPr>
              <w:pStyle w:val="TableParagraph"/>
              <w:rPr>
                <w:sz w:val="10"/>
              </w:rPr>
            </w:pPr>
          </w:p>
        </w:tc>
        <w:tc>
          <w:tcPr>
            <w:tcW w:w="406" w:type="dxa"/>
          </w:tcPr>
          <w:p w14:paraId="6527F7EA" w14:textId="77777777" w:rsidR="00E81AC4" w:rsidRDefault="00E81AC4" w:rsidP="00840758">
            <w:pPr>
              <w:pStyle w:val="TableParagraph"/>
              <w:spacing w:before="41"/>
              <w:ind w:left="154"/>
              <w:rPr>
                <w:sz w:val="11"/>
              </w:rPr>
            </w:pPr>
            <w:r>
              <w:rPr>
                <w:color w:val="333333"/>
                <w:sz w:val="11"/>
              </w:rPr>
              <w:t>197</w:t>
            </w:r>
          </w:p>
        </w:tc>
        <w:tc>
          <w:tcPr>
            <w:tcW w:w="1452" w:type="dxa"/>
            <w:tcBorders>
              <w:right w:val="single" w:sz="12" w:space="0" w:color="DDDDDD"/>
            </w:tcBorders>
          </w:tcPr>
          <w:p w14:paraId="495ECB76" w14:textId="77777777" w:rsidR="00E81AC4" w:rsidRDefault="00E81AC4" w:rsidP="00840758">
            <w:pPr>
              <w:pStyle w:val="TableParagraph"/>
              <w:spacing w:before="41"/>
              <w:ind w:left="40"/>
              <w:rPr>
                <w:sz w:val="11"/>
              </w:rPr>
            </w:pPr>
            <w:r>
              <w:rPr>
                <w:color w:val="333333"/>
                <w:sz w:val="11"/>
              </w:rPr>
              <w:t>New</w:t>
            </w:r>
            <w:r>
              <w:rPr>
                <w:color w:val="333333"/>
                <w:spacing w:val="7"/>
                <w:sz w:val="11"/>
              </w:rPr>
              <w:t xml:space="preserve"> </w:t>
            </w:r>
            <w:r>
              <w:rPr>
                <w:color w:val="333333"/>
                <w:sz w:val="11"/>
              </w:rPr>
              <w:t>Village</w:t>
            </w:r>
            <w:r>
              <w:rPr>
                <w:color w:val="333333"/>
                <w:spacing w:val="7"/>
                <w:sz w:val="11"/>
              </w:rPr>
              <w:t xml:space="preserve"> </w:t>
            </w:r>
            <w:r>
              <w:rPr>
                <w:color w:val="333333"/>
                <w:sz w:val="11"/>
              </w:rPr>
              <w:t>Nazarene</w:t>
            </w:r>
          </w:p>
          <w:p w14:paraId="54B04695" w14:textId="77777777" w:rsidR="00E81AC4" w:rsidRDefault="00E81AC4" w:rsidP="00840758">
            <w:pPr>
              <w:pStyle w:val="TableParagraph"/>
              <w:spacing w:before="87"/>
              <w:ind w:left="40"/>
              <w:rPr>
                <w:sz w:val="11"/>
              </w:rPr>
            </w:pPr>
            <w:r>
              <w:rPr>
                <w:color w:val="333333"/>
                <w:sz w:val="11"/>
              </w:rPr>
              <w:t>Clinic</w:t>
            </w:r>
          </w:p>
        </w:tc>
      </w:tr>
      <w:tr w:rsidR="00E81AC4" w14:paraId="241BC869" w14:textId="77777777" w:rsidTr="00840758">
        <w:trPr>
          <w:trHeight w:val="208"/>
        </w:trPr>
        <w:tc>
          <w:tcPr>
            <w:tcW w:w="2470" w:type="dxa"/>
            <w:vMerge/>
            <w:tcBorders>
              <w:top w:val="nil"/>
              <w:bottom w:val="nil"/>
            </w:tcBorders>
          </w:tcPr>
          <w:p w14:paraId="0C1846A1" w14:textId="77777777" w:rsidR="00E81AC4" w:rsidRDefault="00E81AC4" w:rsidP="00840758">
            <w:pPr>
              <w:rPr>
                <w:sz w:val="2"/>
                <w:szCs w:val="2"/>
              </w:rPr>
            </w:pPr>
          </w:p>
        </w:tc>
        <w:tc>
          <w:tcPr>
            <w:tcW w:w="6063" w:type="dxa"/>
            <w:vMerge/>
            <w:tcBorders>
              <w:top w:val="nil"/>
              <w:bottom w:val="nil"/>
              <w:right w:val="single" w:sz="12" w:space="0" w:color="DDDDDD"/>
            </w:tcBorders>
          </w:tcPr>
          <w:p w14:paraId="1A5A5719" w14:textId="77777777" w:rsidR="00E81AC4" w:rsidRDefault="00E81AC4" w:rsidP="00840758">
            <w:pPr>
              <w:rPr>
                <w:sz w:val="2"/>
                <w:szCs w:val="2"/>
              </w:rPr>
            </w:pPr>
          </w:p>
        </w:tc>
        <w:tc>
          <w:tcPr>
            <w:tcW w:w="243" w:type="dxa"/>
            <w:tcBorders>
              <w:left w:val="single" w:sz="12" w:space="0" w:color="DDDDDD"/>
            </w:tcBorders>
          </w:tcPr>
          <w:p w14:paraId="16CC0DEF" w14:textId="77777777" w:rsidR="00E81AC4" w:rsidRDefault="00E81AC4" w:rsidP="00840758">
            <w:pPr>
              <w:pStyle w:val="TableParagraph"/>
              <w:rPr>
                <w:sz w:val="10"/>
              </w:rPr>
            </w:pPr>
          </w:p>
        </w:tc>
        <w:tc>
          <w:tcPr>
            <w:tcW w:w="406" w:type="dxa"/>
          </w:tcPr>
          <w:p w14:paraId="2D3F57FA" w14:textId="77777777" w:rsidR="00E81AC4" w:rsidRDefault="00E81AC4" w:rsidP="00840758">
            <w:pPr>
              <w:pStyle w:val="TableParagraph"/>
              <w:ind w:left="154"/>
              <w:rPr>
                <w:sz w:val="11"/>
              </w:rPr>
            </w:pPr>
            <w:r>
              <w:rPr>
                <w:color w:val="333333"/>
                <w:sz w:val="11"/>
              </w:rPr>
              <w:t>198</w:t>
            </w:r>
          </w:p>
        </w:tc>
        <w:tc>
          <w:tcPr>
            <w:tcW w:w="1452" w:type="dxa"/>
            <w:tcBorders>
              <w:right w:val="single" w:sz="12" w:space="0" w:color="DDDDDD"/>
            </w:tcBorders>
          </w:tcPr>
          <w:p w14:paraId="721ED69A" w14:textId="77777777" w:rsidR="00E81AC4" w:rsidRDefault="00E81AC4" w:rsidP="00840758">
            <w:pPr>
              <w:pStyle w:val="TableParagraph"/>
              <w:ind w:left="40"/>
              <w:rPr>
                <w:sz w:val="11"/>
              </w:rPr>
            </w:pPr>
            <w:proofErr w:type="spellStart"/>
            <w:r>
              <w:rPr>
                <w:color w:val="333333"/>
                <w:sz w:val="11"/>
              </w:rPr>
              <w:t>Mbuluzi</w:t>
            </w:r>
            <w:proofErr w:type="spellEnd"/>
            <w:r>
              <w:rPr>
                <w:color w:val="333333"/>
                <w:spacing w:val="10"/>
                <w:sz w:val="11"/>
              </w:rPr>
              <w:t xml:space="preserve"> </w:t>
            </w:r>
            <w:r>
              <w:rPr>
                <w:color w:val="333333"/>
                <w:sz w:val="11"/>
              </w:rPr>
              <w:t>UEDF</w:t>
            </w:r>
            <w:r>
              <w:rPr>
                <w:color w:val="333333"/>
                <w:spacing w:val="10"/>
                <w:sz w:val="11"/>
              </w:rPr>
              <w:t xml:space="preserve"> </w:t>
            </w:r>
            <w:r>
              <w:rPr>
                <w:color w:val="333333"/>
                <w:sz w:val="11"/>
              </w:rPr>
              <w:t>Clinic</w:t>
            </w:r>
          </w:p>
        </w:tc>
      </w:tr>
      <w:tr w:rsidR="00E81AC4" w14:paraId="6C3114AC" w14:textId="77777777" w:rsidTr="00840758">
        <w:trPr>
          <w:trHeight w:val="421"/>
        </w:trPr>
        <w:tc>
          <w:tcPr>
            <w:tcW w:w="2470" w:type="dxa"/>
            <w:vMerge/>
            <w:tcBorders>
              <w:top w:val="nil"/>
              <w:bottom w:val="nil"/>
            </w:tcBorders>
          </w:tcPr>
          <w:p w14:paraId="58E41E5D" w14:textId="77777777" w:rsidR="00E81AC4" w:rsidRDefault="00E81AC4" w:rsidP="00840758">
            <w:pPr>
              <w:rPr>
                <w:sz w:val="2"/>
                <w:szCs w:val="2"/>
              </w:rPr>
            </w:pPr>
          </w:p>
        </w:tc>
        <w:tc>
          <w:tcPr>
            <w:tcW w:w="6063" w:type="dxa"/>
            <w:vMerge/>
            <w:tcBorders>
              <w:top w:val="nil"/>
              <w:bottom w:val="nil"/>
              <w:right w:val="single" w:sz="12" w:space="0" w:color="DDDDDD"/>
            </w:tcBorders>
          </w:tcPr>
          <w:p w14:paraId="426DB4CB" w14:textId="77777777" w:rsidR="00E81AC4" w:rsidRDefault="00E81AC4" w:rsidP="00840758">
            <w:pPr>
              <w:rPr>
                <w:sz w:val="2"/>
                <w:szCs w:val="2"/>
              </w:rPr>
            </w:pPr>
          </w:p>
        </w:tc>
        <w:tc>
          <w:tcPr>
            <w:tcW w:w="243" w:type="dxa"/>
            <w:tcBorders>
              <w:left w:val="single" w:sz="12" w:space="0" w:color="DDDDDD"/>
            </w:tcBorders>
          </w:tcPr>
          <w:p w14:paraId="05BDB5E1" w14:textId="77777777" w:rsidR="00E81AC4" w:rsidRDefault="00E81AC4" w:rsidP="00840758">
            <w:pPr>
              <w:pStyle w:val="TableParagraph"/>
              <w:rPr>
                <w:sz w:val="10"/>
              </w:rPr>
            </w:pPr>
          </w:p>
        </w:tc>
        <w:tc>
          <w:tcPr>
            <w:tcW w:w="406" w:type="dxa"/>
          </w:tcPr>
          <w:p w14:paraId="59F71BF4" w14:textId="77777777" w:rsidR="00E81AC4" w:rsidRDefault="00E81AC4" w:rsidP="00840758">
            <w:pPr>
              <w:pStyle w:val="TableParagraph"/>
              <w:ind w:left="154"/>
              <w:rPr>
                <w:sz w:val="11"/>
              </w:rPr>
            </w:pPr>
            <w:r>
              <w:rPr>
                <w:color w:val="333333"/>
                <w:sz w:val="11"/>
              </w:rPr>
              <w:t>199</w:t>
            </w:r>
          </w:p>
        </w:tc>
        <w:tc>
          <w:tcPr>
            <w:tcW w:w="1452" w:type="dxa"/>
            <w:tcBorders>
              <w:right w:val="single" w:sz="12" w:space="0" w:color="DDDDDD"/>
            </w:tcBorders>
          </w:tcPr>
          <w:p w14:paraId="77F847B7" w14:textId="77777777" w:rsidR="00E81AC4" w:rsidRDefault="00E81AC4" w:rsidP="00840758">
            <w:pPr>
              <w:pStyle w:val="TableParagraph"/>
              <w:ind w:left="40"/>
              <w:rPr>
                <w:sz w:val="11"/>
              </w:rPr>
            </w:pPr>
            <w:proofErr w:type="spellStart"/>
            <w:r>
              <w:rPr>
                <w:color w:val="333333"/>
                <w:sz w:val="11"/>
              </w:rPr>
              <w:t>Mankayane</w:t>
            </w:r>
            <w:proofErr w:type="spellEnd"/>
            <w:r>
              <w:rPr>
                <w:color w:val="333333"/>
                <w:spacing w:val="9"/>
                <w:sz w:val="11"/>
              </w:rPr>
              <w:t xml:space="preserve"> </w:t>
            </w:r>
            <w:r>
              <w:rPr>
                <w:color w:val="333333"/>
                <w:sz w:val="11"/>
              </w:rPr>
              <w:t>Correctional</w:t>
            </w:r>
          </w:p>
          <w:p w14:paraId="0AE41CC9" w14:textId="77777777" w:rsidR="00E81AC4" w:rsidRDefault="00E81AC4" w:rsidP="00840758">
            <w:pPr>
              <w:pStyle w:val="TableParagraph"/>
              <w:spacing w:before="87"/>
              <w:ind w:left="40"/>
              <w:rPr>
                <w:sz w:val="11"/>
              </w:rPr>
            </w:pPr>
            <w:r>
              <w:rPr>
                <w:color w:val="333333"/>
                <w:sz w:val="11"/>
              </w:rPr>
              <w:t>Services</w:t>
            </w:r>
            <w:r>
              <w:rPr>
                <w:color w:val="333333"/>
                <w:spacing w:val="13"/>
                <w:sz w:val="11"/>
              </w:rPr>
              <w:t xml:space="preserve"> </w:t>
            </w:r>
            <w:r>
              <w:rPr>
                <w:color w:val="333333"/>
                <w:sz w:val="11"/>
              </w:rPr>
              <w:t>Clinic</w:t>
            </w:r>
          </w:p>
        </w:tc>
      </w:tr>
      <w:tr w:rsidR="00E81AC4" w14:paraId="475C405E" w14:textId="77777777" w:rsidTr="00840758">
        <w:trPr>
          <w:trHeight w:val="208"/>
        </w:trPr>
        <w:tc>
          <w:tcPr>
            <w:tcW w:w="2470" w:type="dxa"/>
            <w:vMerge/>
            <w:tcBorders>
              <w:top w:val="nil"/>
              <w:bottom w:val="nil"/>
            </w:tcBorders>
          </w:tcPr>
          <w:p w14:paraId="31F2F987" w14:textId="77777777" w:rsidR="00E81AC4" w:rsidRDefault="00E81AC4" w:rsidP="00840758">
            <w:pPr>
              <w:rPr>
                <w:sz w:val="2"/>
                <w:szCs w:val="2"/>
              </w:rPr>
            </w:pPr>
          </w:p>
        </w:tc>
        <w:tc>
          <w:tcPr>
            <w:tcW w:w="6063" w:type="dxa"/>
            <w:vMerge/>
            <w:tcBorders>
              <w:top w:val="nil"/>
              <w:bottom w:val="nil"/>
              <w:right w:val="single" w:sz="12" w:space="0" w:color="DDDDDD"/>
            </w:tcBorders>
          </w:tcPr>
          <w:p w14:paraId="515B9139" w14:textId="77777777" w:rsidR="00E81AC4" w:rsidRDefault="00E81AC4" w:rsidP="00840758">
            <w:pPr>
              <w:rPr>
                <w:sz w:val="2"/>
                <w:szCs w:val="2"/>
              </w:rPr>
            </w:pPr>
          </w:p>
        </w:tc>
        <w:tc>
          <w:tcPr>
            <w:tcW w:w="243" w:type="dxa"/>
            <w:tcBorders>
              <w:left w:val="single" w:sz="12" w:space="0" w:color="DDDDDD"/>
            </w:tcBorders>
          </w:tcPr>
          <w:p w14:paraId="40DF281A" w14:textId="77777777" w:rsidR="00E81AC4" w:rsidRDefault="00E81AC4" w:rsidP="00840758">
            <w:pPr>
              <w:pStyle w:val="TableParagraph"/>
              <w:rPr>
                <w:sz w:val="10"/>
              </w:rPr>
            </w:pPr>
          </w:p>
        </w:tc>
        <w:tc>
          <w:tcPr>
            <w:tcW w:w="406" w:type="dxa"/>
          </w:tcPr>
          <w:p w14:paraId="4C12329B" w14:textId="77777777" w:rsidR="00E81AC4" w:rsidRDefault="00E81AC4" w:rsidP="00840758">
            <w:pPr>
              <w:pStyle w:val="TableParagraph"/>
              <w:ind w:left="154"/>
              <w:rPr>
                <w:sz w:val="11"/>
              </w:rPr>
            </w:pPr>
            <w:r>
              <w:rPr>
                <w:color w:val="333333"/>
                <w:sz w:val="11"/>
              </w:rPr>
              <w:t>200</w:t>
            </w:r>
          </w:p>
        </w:tc>
        <w:tc>
          <w:tcPr>
            <w:tcW w:w="1452" w:type="dxa"/>
            <w:tcBorders>
              <w:right w:val="single" w:sz="12" w:space="0" w:color="DDDDDD"/>
            </w:tcBorders>
          </w:tcPr>
          <w:p w14:paraId="712C30E2" w14:textId="77777777" w:rsidR="00E81AC4" w:rsidRDefault="00E81AC4" w:rsidP="00840758">
            <w:pPr>
              <w:pStyle w:val="TableParagraph"/>
              <w:ind w:left="40"/>
              <w:rPr>
                <w:sz w:val="11"/>
              </w:rPr>
            </w:pPr>
            <w:proofErr w:type="spellStart"/>
            <w:r>
              <w:rPr>
                <w:color w:val="333333"/>
                <w:sz w:val="11"/>
              </w:rPr>
              <w:t>Lemlandvo</w:t>
            </w:r>
            <w:proofErr w:type="spellEnd"/>
            <w:r>
              <w:rPr>
                <w:color w:val="333333"/>
                <w:spacing w:val="9"/>
                <w:sz w:val="11"/>
              </w:rPr>
              <w:t xml:space="preserve"> </w:t>
            </w:r>
            <w:r>
              <w:rPr>
                <w:color w:val="333333"/>
                <w:sz w:val="11"/>
              </w:rPr>
              <w:t>Clinic</w:t>
            </w:r>
          </w:p>
        </w:tc>
      </w:tr>
      <w:tr w:rsidR="00E81AC4" w14:paraId="554EB41D" w14:textId="77777777" w:rsidTr="00840758">
        <w:trPr>
          <w:trHeight w:val="208"/>
        </w:trPr>
        <w:tc>
          <w:tcPr>
            <w:tcW w:w="2470" w:type="dxa"/>
            <w:vMerge/>
            <w:tcBorders>
              <w:top w:val="nil"/>
              <w:bottom w:val="nil"/>
            </w:tcBorders>
          </w:tcPr>
          <w:p w14:paraId="391E3023" w14:textId="77777777" w:rsidR="00E81AC4" w:rsidRDefault="00E81AC4" w:rsidP="00840758">
            <w:pPr>
              <w:rPr>
                <w:sz w:val="2"/>
                <w:szCs w:val="2"/>
              </w:rPr>
            </w:pPr>
          </w:p>
        </w:tc>
        <w:tc>
          <w:tcPr>
            <w:tcW w:w="6063" w:type="dxa"/>
            <w:vMerge/>
            <w:tcBorders>
              <w:top w:val="nil"/>
              <w:bottom w:val="nil"/>
              <w:right w:val="single" w:sz="12" w:space="0" w:color="DDDDDD"/>
            </w:tcBorders>
          </w:tcPr>
          <w:p w14:paraId="56298E53" w14:textId="77777777" w:rsidR="00E81AC4" w:rsidRDefault="00E81AC4" w:rsidP="00840758">
            <w:pPr>
              <w:rPr>
                <w:sz w:val="2"/>
                <w:szCs w:val="2"/>
              </w:rPr>
            </w:pPr>
          </w:p>
        </w:tc>
        <w:tc>
          <w:tcPr>
            <w:tcW w:w="243" w:type="dxa"/>
            <w:tcBorders>
              <w:left w:val="single" w:sz="12" w:space="0" w:color="DDDDDD"/>
            </w:tcBorders>
          </w:tcPr>
          <w:p w14:paraId="1345D74E" w14:textId="77777777" w:rsidR="00E81AC4" w:rsidRDefault="00E81AC4" w:rsidP="00840758">
            <w:pPr>
              <w:pStyle w:val="TableParagraph"/>
              <w:rPr>
                <w:sz w:val="10"/>
              </w:rPr>
            </w:pPr>
          </w:p>
        </w:tc>
        <w:tc>
          <w:tcPr>
            <w:tcW w:w="406" w:type="dxa"/>
          </w:tcPr>
          <w:p w14:paraId="796173F2" w14:textId="77777777" w:rsidR="00E81AC4" w:rsidRDefault="00E81AC4" w:rsidP="00840758">
            <w:pPr>
              <w:pStyle w:val="TableParagraph"/>
              <w:ind w:left="154"/>
              <w:rPr>
                <w:sz w:val="11"/>
              </w:rPr>
            </w:pPr>
            <w:r>
              <w:rPr>
                <w:color w:val="333333"/>
                <w:sz w:val="11"/>
              </w:rPr>
              <w:t>201</w:t>
            </w:r>
          </w:p>
        </w:tc>
        <w:tc>
          <w:tcPr>
            <w:tcW w:w="1452" w:type="dxa"/>
            <w:tcBorders>
              <w:right w:val="single" w:sz="12" w:space="0" w:color="DDDDDD"/>
            </w:tcBorders>
          </w:tcPr>
          <w:p w14:paraId="2AA9F5FD" w14:textId="77777777" w:rsidR="00E81AC4" w:rsidRDefault="00E81AC4" w:rsidP="00840758">
            <w:pPr>
              <w:pStyle w:val="TableParagraph"/>
              <w:ind w:left="40"/>
              <w:rPr>
                <w:sz w:val="11"/>
              </w:rPr>
            </w:pPr>
            <w:r>
              <w:rPr>
                <w:color w:val="333333"/>
                <w:sz w:val="11"/>
              </w:rPr>
              <w:t>St.</w:t>
            </w:r>
            <w:r>
              <w:rPr>
                <w:color w:val="333333"/>
                <w:spacing w:val="10"/>
                <w:sz w:val="11"/>
              </w:rPr>
              <w:t xml:space="preserve"> </w:t>
            </w:r>
            <w:r>
              <w:rPr>
                <w:color w:val="333333"/>
                <w:sz w:val="11"/>
              </w:rPr>
              <w:t>Juliana's</w:t>
            </w:r>
            <w:r>
              <w:rPr>
                <w:color w:val="333333"/>
                <w:spacing w:val="10"/>
                <w:sz w:val="11"/>
              </w:rPr>
              <w:t xml:space="preserve"> </w:t>
            </w:r>
            <w:r>
              <w:rPr>
                <w:color w:val="333333"/>
                <w:sz w:val="11"/>
              </w:rPr>
              <w:t>Clinic</w:t>
            </w:r>
          </w:p>
        </w:tc>
      </w:tr>
      <w:tr w:rsidR="00E81AC4" w14:paraId="30859C3A" w14:textId="77777777" w:rsidTr="00840758">
        <w:trPr>
          <w:trHeight w:val="419"/>
        </w:trPr>
        <w:tc>
          <w:tcPr>
            <w:tcW w:w="2470" w:type="dxa"/>
            <w:vMerge/>
            <w:tcBorders>
              <w:top w:val="nil"/>
              <w:bottom w:val="nil"/>
            </w:tcBorders>
          </w:tcPr>
          <w:p w14:paraId="4760A822" w14:textId="77777777" w:rsidR="00E81AC4" w:rsidRDefault="00E81AC4" w:rsidP="00840758">
            <w:pPr>
              <w:rPr>
                <w:sz w:val="2"/>
                <w:szCs w:val="2"/>
              </w:rPr>
            </w:pPr>
          </w:p>
        </w:tc>
        <w:tc>
          <w:tcPr>
            <w:tcW w:w="6063" w:type="dxa"/>
            <w:vMerge/>
            <w:tcBorders>
              <w:top w:val="nil"/>
              <w:bottom w:val="nil"/>
              <w:right w:val="single" w:sz="12" w:space="0" w:color="DDDDDD"/>
            </w:tcBorders>
          </w:tcPr>
          <w:p w14:paraId="621EF3E5" w14:textId="77777777" w:rsidR="00E81AC4" w:rsidRDefault="00E81AC4" w:rsidP="00840758">
            <w:pPr>
              <w:rPr>
                <w:sz w:val="2"/>
                <w:szCs w:val="2"/>
              </w:rPr>
            </w:pPr>
          </w:p>
        </w:tc>
        <w:tc>
          <w:tcPr>
            <w:tcW w:w="243" w:type="dxa"/>
            <w:tcBorders>
              <w:left w:val="single" w:sz="12" w:space="0" w:color="DDDDDD"/>
            </w:tcBorders>
          </w:tcPr>
          <w:p w14:paraId="587F8656" w14:textId="77777777" w:rsidR="00E81AC4" w:rsidRDefault="00E81AC4" w:rsidP="00840758">
            <w:pPr>
              <w:pStyle w:val="TableParagraph"/>
              <w:rPr>
                <w:sz w:val="10"/>
              </w:rPr>
            </w:pPr>
          </w:p>
        </w:tc>
        <w:tc>
          <w:tcPr>
            <w:tcW w:w="406" w:type="dxa"/>
          </w:tcPr>
          <w:p w14:paraId="2F516B88" w14:textId="77777777" w:rsidR="00E81AC4" w:rsidRDefault="00E81AC4" w:rsidP="00840758">
            <w:pPr>
              <w:pStyle w:val="TableParagraph"/>
              <w:ind w:left="154"/>
              <w:rPr>
                <w:sz w:val="11"/>
              </w:rPr>
            </w:pPr>
            <w:r>
              <w:rPr>
                <w:color w:val="333333"/>
                <w:sz w:val="11"/>
              </w:rPr>
              <w:t>202</w:t>
            </w:r>
          </w:p>
        </w:tc>
        <w:tc>
          <w:tcPr>
            <w:tcW w:w="1452" w:type="dxa"/>
            <w:tcBorders>
              <w:right w:val="single" w:sz="12" w:space="0" w:color="DDDDDD"/>
            </w:tcBorders>
          </w:tcPr>
          <w:p w14:paraId="61971586" w14:textId="77777777" w:rsidR="00E81AC4" w:rsidRDefault="00E81AC4" w:rsidP="00840758">
            <w:pPr>
              <w:pStyle w:val="TableParagraph"/>
              <w:ind w:left="40"/>
              <w:rPr>
                <w:sz w:val="11"/>
              </w:rPr>
            </w:pPr>
            <w:r>
              <w:rPr>
                <w:color w:val="333333"/>
                <w:sz w:val="11"/>
              </w:rPr>
              <w:t>Heart</w:t>
            </w:r>
            <w:r>
              <w:rPr>
                <w:color w:val="333333"/>
                <w:spacing w:val="12"/>
                <w:sz w:val="11"/>
              </w:rPr>
              <w:t xml:space="preserve"> </w:t>
            </w:r>
            <w:r>
              <w:rPr>
                <w:color w:val="333333"/>
                <w:sz w:val="11"/>
              </w:rPr>
              <w:t>For</w:t>
            </w:r>
            <w:r>
              <w:rPr>
                <w:color w:val="333333"/>
                <w:spacing w:val="2"/>
                <w:sz w:val="11"/>
              </w:rPr>
              <w:t xml:space="preserve"> </w:t>
            </w:r>
            <w:r>
              <w:rPr>
                <w:color w:val="333333"/>
                <w:sz w:val="11"/>
              </w:rPr>
              <w:t>Africa-</w:t>
            </w:r>
            <w:proofErr w:type="spellStart"/>
            <w:r>
              <w:rPr>
                <w:color w:val="333333"/>
                <w:sz w:val="11"/>
              </w:rPr>
              <w:t>Elrofi</w:t>
            </w:r>
            <w:proofErr w:type="spellEnd"/>
          </w:p>
          <w:p w14:paraId="7C219CB4" w14:textId="77777777" w:rsidR="00E81AC4" w:rsidRDefault="00E81AC4" w:rsidP="00840758">
            <w:pPr>
              <w:pStyle w:val="TableParagraph"/>
              <w:spacing w:before="85"/>
              <w:ind w:left="40"/>
              <w:rPr>
                <w:sz w:val="11"/>
              </w:rPr>
            </w:pPr>
            <w:r>
              <w:rPr>
                <w:color w:val="333333"/>
                <w:sz w:val="11"/>
              </w:rPr>
              <w:t>Clinic</w:t>
            </w:r>
          </w:p>
        </w:tc>
      </w:tr>
      <w:tr w:rsidR="00E81AC4" w14:paraId="0E41E0C9" w14:textId="77777777" w:rsidTr="00840758">
        <w:trPr>
          <w:trHeight w:val="208"/>
        </w:trPr>
        <w:tc>
          <w:tcPr>
            <w:tcW w:w="2470" w:type="dxa"/>
            <w:vMerge/>
            <w:tcBorders>
              <w:top w:val="nil"/>
              <w:bottom w:val="nil"/>
            </w:tcBorders>
          </w:tcPr>
          <w:p w14:paraId="10C73A0F" w14:textId="77777777" w:rsidR="00E81AC4" w:rsidRDefault="00E81AC4" w:rsidP="00840758">
            <w:pPr>
              <w:rPr>
                <w:sz w:val="2"/>
                <w:szCs w:val="2"/>
              </w:rPr>
            </w:pPr>
          </w:p>
        </w:tc>
        <w:tc>
          <w:tcPr>
            <w:tcW w:w="6063" w:type="dxa"/>
            <w:vMerge/>
            <w:tcBorders>
              <w:top w:val="nil"/>
              <w:bottom w:val="nil"/>
              <w:right w:val="single" w:sz="12" w:space="0" w:color="DDDDDD"/>
            </w:tcBorders>
          </w:tcPr>
          <w:p w14:paraId="460B14E2" w14:textId="77777777" w:rsidR="00E81AC4" w:rsidRDefault="00E81AC4" w:rsidP="00840758">
            <w:pPr>
              <w:rPr>
                <w:sz w:val="2"/>
                <w:szCs w:val="2"/>
              </w:rPr>
            </w:pPr>
          </w:p>
        </w:tc>
        <w:tc>
          <w:tcPr>
            <w:tcW w:w="243" w:type="dxa"/>
            <w:tcBorders>
              <w:left w:val="single" w:sz="12" w:space="0" w:color="DDDDDD"/>
            </w:tcBorders>
          </w:tcPr>
          <w:p w14:paraId="322D0E39" w14:textId="77777777" w:rsidR="00E81AC4" w:rsidRDefault="00E81AC4" w:rsidP="00840758">
            <w:pPr>
              <w:pStyle w:val="TableParagraph"/>
              <w:rPr>
                <w:sz w:val="10"/>
              </w:rPr>
            </w:pPr>
          </w:p>
        </w:tc>
        <w:tc>
          <w:tcPr>
            <w:tcW w:w="406" w:type="dxa"/>
          </w:tcPr>
          <w:p w14:paraId="05877EAC" w14:textId="77777777" w:rsidR="00E81AC4" w:rsidRDefault="00E81AC4" w:rsidP="00840758">
            <w:pPr>
              <w:pStyle w:val="TableParagraph"/>
              <w:ind w:left="154"/>
              <w:rPr>
                <w:sz w:val="11"/>
              </w:rPr>
            </w:pPr>
            <w:r>
              <w:rPr>
                <w:color w:val="333333"/>
                <w:sz w:val="11"/>
              </w:rPr>
              <w:t>203</w:t>
            </w:r>
          </w:p>
        </w:tc>
        <w:tc>
          <w:tcPr>
            <w:tcW w:w="1452" w:type="dxa"/>
            <w:tcBorders>
              <w:right w:val="single" w:sz="12" w:space="0" w:color="DDDDDD"/>
            </w:tcBorders>
          </w:tcPr>
          <w:p w14:paraId="3A13376B" w14:textId="77777777" w:rsidR="00E81AC4" w:rsidRDefault="00E81AC4" w:rsidP="00840758">
            <w:pPr>
              <w:pStyle w:val="TableParagraph"/>
              <w:ind w:left="40"/>
              <w:rPr>
                <w:sz w:val="11"/>
              </w:rPr>
            </w:pPr>
            <w:proofErr w:type="spellStart"/>
            <w:r>
              <w:rPr>
                <w:color w:val="333333"/>
                <w:sz w:val="11"/>
              </w:rPr>
              <w:t>Mliba</w:t>
            </w:r>
            <w:proofErr w:type="spellEnd"/>
            <w:r>
              <w:rPr>
                <w:color w:val="333333"/>
                <w:spacing w:val="6"/>
                <w:sz w:val="11"/>
              </w:rPr>
              <w:t xml:space="preserve"> </w:t>
            </w:r>
            <w:r>
              <w:rPr>
                <w:color w:val="333333"/>
                <w:sz w:val="11"/>
              </w:rPr>
              <w:t>Nazarene</w:t>
            </w:r>
            <w:r>
              <w:rPr>
                <w:color w:val="333333"/>
                <w:spacing w:val="8"/>
                <w:sz w:val="11"/>
              </w:rPr>
              <w:t xml:space="preserve"> </w:t>
            </w:r>
            <w:r>
              <w:rPr>
                <w:color w:val="333333"/>
                <w:sz w:val="11"/>
              </w:rPr>
              <w:t>Clinic</w:t>
            </w:r>
          </w:p>
        </w:tc>
      </w:tr>
      <w:tr w:rsidR="00E81AC4" w14:paraId="0246556E" w14:textId="77777777" w:rsidTr="00840758">
        <w:trPr>
          <w:trHeight w:val="208"/>
        </w:trPr>
        <w:tc>
          <w:tcPr>
            <w:tcW w:w="2470" w:type="dxa"/>
            <w:vMerge/>
            <w:tcBorders>
              <w:top w:val="nil"/>
              <w:bottom w:val="nil"/>
            </w:tcBorders>
          </w:tcPr>
          <w:p w14:paraId="10593B7D" w14:textId="77777777" w:rsidR="00E81AC4" w:rsidRDefault="00E81AC4" w:rsidP="00840758">
            <w:pPr>
              <w:rPr>
                <w:sz w:val="2"/>
                <w:szCs w:val="2"/>
              </w:rPr>
            </w:pPr>
          </w:p>
        </w:tc>
        <w:tc>
          <w:tcPr>
            <w:tcW w:w="6063" w:type="dxa"/>
            <w:vMerge/>
            <w:tcBorders>
              <w:top w:val="nil"/>
              <w:bottom w:val="nil"/>
              <w:right w:val="single" w:sz="12" w:space="0" w:color="DDDDDD"/>
            </w:tcBorders>
          </w:tcPr>
          <w:p w14:paraId="4A4BF44A" w14:textId="77777777" w:rsidR="00E81AC4" w:rsidRDefault="00E81AC4" w:rsidP="00840758">
            <w:pPr>
              <w:rPr>
                <w:sz w:val="2"/>
                <w:szCs w:val="2"/>
              </w:rPr>
            </w:pPr>
          </w:p>
        </w:tc>
        <w:tc>
          <w:tcPr>
            <w:tcW w:w="243" w:type="dxa"/>
            <w:tcBorders>
              <w:left w:val="single" w:sz="12" w:space="0" w:color="DDDDDD"/>
            </w:tcBorders>
          </w:tcPr>
          <w:p w14:paraId="5EE79877" w14:textId="77777777" w:rsidR="00E81AC4" w:rsidRDefault="00E81AC4" w:rsidP="00840758">
            <w:pPr>
              <w:pStyle w:val="TableParagraph"/>
              <w:rPr>
                <w:sz w:val="10"/>
              </w:rPr>
            </w:pPr>
          </w:p>
        </w:tc>
        <w:tc>
          <w:tcPr>
            <w:tcW w:w="406" w:type="dxa"/>
          </w:tcPr>
          <w:p w14:paraId="75D10869" w14:textId="77777777" w:rsidR="00E81AC4" w:rsidRDefault="00E81AC4" w:rsidP="00840758">
            <w:pPr>
              <w:pStyle w:val="TableParagraph"/>
              <w:ind w:left="154"/>
              <w:rPr>
                <w:sz w:val="11"/>
              </w:rPr>
            </w:pPr>
            <w:r>
              <w:rPr>
                <w:color w:val="333333"/>
                <w:sz w:val="11"/>
              </w:rPr>
              <w:t>204</w:t>
            </w:r>
          </w:p>
        </w:tc>
        <w:tc>
          <w:tcPr>
            <w:tcW w:w="1452" w:type="dxa"/>
            <w:tcBorders>
              <w:right w:val="single" w:sz="12" w:space="0" w:color="DDDDDD"/>
            </w:tcBorders>
          </w:tcPr>
          <w:p w14:paraId="6F3C95A9" w14:textId="77777777" w:rsidR="00E81AC4" w:rsidRDefault="00E81AC4" w:rsidP="00840758">
            <w:pPr>
              <w:pStyle w:val="TableParagraph"/>
              <w:ind w:left="40"/>
              <w:rPr>
                <w:sz w:val="11"/>
              </w:rPr>
            </w:pPr>
            <w:r>
              <w:rPr>
                <w:color w:val="333333"/>
                <w:sz w:val="11"/>
              </w:rPr>
              <w:t>The</w:t>
            </w:r>
            <w:r>
              <w:rPr>
                <w:color w:val="333333"/>
                <w:spacing w:val="9"/>
                <w:sz w:val="11"/>
              </w:rPr>
              <w:t xml:space="preserve"> </w:t>
            </w:r>
            <w:r>
              <w:rPr>
                <w:color w:val="333333"/>
                <w:sz w:val="11"/>
              </w:rPr>
              <w:t>Luke</w:t>
            </w:r>
            <w:r>
              <w:rPr>
                <w:color w:val="333333"/>
                <w:spacing w:val="9"/>
                <w:sz w:val="11"/>
              </w:rPr>
              <w:t xml:space="preserve"> </w:t>
            </w:r>
            <w:r>
              <w:rPr>
                <w:color w:val="333333"/>
                <w:sz w:val="11"/>
              </w:rPr>
              <w:t>Commission</w:t>
            </w:r>
          </w:p>
        </w:tc>
      </w:tr>
      <w:tr w:rsidR="00E81AC4" w14:paraId="5E1FEC16" w14:textId="77777777" w:rsidTr="00840758">
        <w:trPr>
          <w:trHeight w:val="208"/>
        </w:trPr>
        <w:tc>
          <w:tcPr>
            <w:tcW w:w="2470" w:type="dxa"/>
            <w:vMerge/>
            <w:tcBorders>
              <w:top w:val="nil"/>
              <w:bottom w:val="nil"/>
            </w:tcBorders>
          </w:tcPr>
          <w:p w14:paraId="5F481920" w14:textId="77777777" w:rsidR="00E81AC4" w:rsidRDefault="00E81AC4" w:rsidP="00840758">
            <w:pPr>
              <w:rPr>
                <w:sz w:val="2"/>
                <w:szCs w:val="2"/>
              </w:rPr>
            </w:pPr>
          </w:p>
        </w:tc>
        <w:tc>
          <w:tcPr>
            <w:tcW w:w="6063" w:type="dxa"/>
            <w:vMerge/>
            <w:tcBorders>
              <w:top w:val="nil"/>
              <w:bottom w:val="nil"/>
              <w:right w:val="single" w:sz="12" w:space="0" w:color="DDDDDD"/>
            </w:tcBorders>
          </w:tcPr>
          <w:p w14:paraId="6BF8DB5C" w14:textId="77777777" w:rsidR="00E81AC4" w:rsidRDefault="00E81AC4" w:rsidP="00840758">
            <w:pPr>
              <w:rPr>
                <w:sz w:val="2"/>
                <w:szCs w:val="2"/>
              </w:rPr>
            </w:pPr>
          </w:p>
        </w:tc>
        <w:tc>
          <w:tcPr>
            <w:tcW w:w="243" w:type="dxa"/>
            <w:tcBorders>
              <w:left w:val="single" w:sz="12" w:space="0" w:color="DDDDDD"/>
            </w:tcBorders>
          </w:tcPr>
          <w:p w14:paraId="45043722" w14:textId="77777777" w:rsidR="00E81AC4" w:rsidRDefault="00E81AC4" w:rsidP="00840758">
            <w:pPr>
              <w:pStyle w:val="TableParagraph"/>
              <w:rPr>
                <w:sz w:val="10"/>
              </w:rPr>
            </w:pPr>
          </w:p>
        </w:tc>
        <w:tc>
          <w:tcPr>
            <w:tcW w:w="406" w:type="dxa"/>
          </w:tcPr>
          <w:p w14:paraId="4DC3DD9B" w14:textId="77777777" w:rsidR="00E81AC4" w:rsidRDefault="00E81AC4" w:rsidP="00840758">
            <w:pPr>
              <w:pStyle w:val="TableParagraph"/>
              <w:ind w:left="154"/>
              <w:rPr>
                <w:sz w:val="11"/>
              </w:rPr>
            </w:pPr>
            <w:r>
              <w:rPr>
                <w:color w:val="333333"/>
                <w:sz w:val="11"/>
              </w:rPr>
              <w:t>205</w:t>
            </w:r>
          </w:p>
        </w:tc>
        <w:tc>
          <w:tcPr>
            <w:tcW w:w="1452" w:type="dxa"/>
            <w:tcBorders>
              <w:right w:val="single" w:sz="12" w:space="0" w:color="DDDDDD"/>
            </w:tcBorders>
          </w:tcPr>
          <w:p w14:paraId="6E195D5F" w14:textId="77777777" w:rsidR="00E81AC4" w:rsidRDefault="00E81AC4" w:rsidP="00840758">
            <w:pPr>
              <w:pStyle w:val="TableParagraph"/>
              <w:ind w:left="40"/>
              <w:rPr>
                <w:sz w:val="11"/>
              </w:rPr>
            </w:pPr>
            <w:proofErr w:type="spellStart"/>
            <w:r>
              <w:rPr>
                <w:color w:val="333333"/>
                <w:sz w:val="11"/>
              </w:rPr>
              <w:t>Phiwinhlanhla</w:t>
            </w:r>
            <w:proofErr w:type="spellEnd"/>
            <w:r>
              <w:rPr>
                <w:color w:val="333333"/>
                <w:spacing w:val="5"/>
                <w:sz w:val="11"/>
              </w:rPr>
              <w:t xml:space="preserve"> </w:t>
            </w:r>
            <w:r>
              <w:rPr>
                <w:color w:val="333333"/>
                <w:sz w:val="11"/>
              </w:rPr>
              <w:t>Clinic</w:t>
            </w:r>
          </w:p>
        </w:tc>
      </w:tr>
      <w:tr w:rsidR="00E81AC4" w14:paraId="0858E0AB" w14:textId="77777777" w:rsidTr="00840758">
        <w:trPr>
          <w:trHeight w:val="208"/>
        </w:trPr>
        <w:tc>
          <w:tcPr>
            <w:tcW w:w="2470" w:type="dxa"/>
            <w:vMerge/>
            <w:tcBorders>
              <w:top w:val="nil"/>
              <w:bottom w:val="nil"/>
            </w:tcBorders>
          </w:tcPr>
          <w:p w14:paraId="09B0FB76" w14:textId="77777777" w:rsidR="00E81AC4" w:rsidRDefault="00E81AC4" w:rsidP="00840758">
            <w:pPr>
              <w:rPr>
                <w:sz w:val="2"/>
                <w:szCs w:val="2"/>
              </w:rPr>
            </w:pPr>
          </w:p>
        </w:tc>
        <w:tc>
          <w:tcPr>
            <w:tcW w:w="6063" w:type="dxa"/>
            <w:vMerge/>
            <w:tcBorders>
              <w:top w:val="nil"/>
              <w:bottom w:val="nil"/>
              <w:right w:val="single" w:sz="12" w:space="0" w:color="DDDDDD"/>
            </w:tcBorders>
          </w:tcPr>
          <w:p w14:paraId="65AB8DD2" w14:textId="77777777" w:rsidR="00E81AC4" w:rsidRDefault="00E81AC4" w:rsidP="00840758">
            <w:pPr>
              <w:rPr>
                <w:sz w:val="2"/>
                <w:szCs w:val="2"/>
              </w:rPr>
            </w:pPr>
          </w:p>
        </w:tc>
        <w:tc>
          <w:tcPr>
            <w:tcW w:w="243" w:type="dxa"/>
            <w:tcBorders>
              <w:left w:val="single" w:sz="12" w:space="0" w:color="DDDDDD"/>
            </w:tcBorders>
          </w:tcPr>
          <w:p w14:paraId="016C94B9" w14:textId="77777777" w:rsidR="00E81AC4" w:rsidRDefault="00E81AC4" w:rsidP="00840758">
            <w:pPr>
              <w:pStyle w:val="TableParagraph"/>
              <w:rPr>
                <w:sz w:val="10"/>
              </w:rPr>
            </w:pPr>
          </w:p>
        </w:tc>
        <w:tc>
          <w:tcPr>
            <w:tcW w:w="406" w:type="dxa"/>
          </w:tcPr>
          <w:p w14:paraId="3D92321B" w14:textId="77777777" w:rsidR="00E81AC4" w:rsidRDefault="00E81AC4" w:rsidP="00840758">
            <w:pPr>
              <w:pStyle w:val="TableParagraph"/>
              <w:ind w:left="154"/>
              <w:rPr>
                <w:sz w:val="11"/>
              </w:rPr>
            </w:pPr>
            <w:r>
              <w:rPr>
                <w:color w:val="333333"/>
                <w:sz w:val="11"/>
              </w:rPr>
              <w:t>206</w:t>
            </w:r>
          </w:p>
        </w:tc>
        <w:tc>
          <w:tcPr>
            <w:tcW w:w="1452" w:type="dxa"/>
            <w:tcBorders>
              <w:right w:val="single" w:sz="12" w:space="0" w:color="DDDDDD"/>
            </w:tcBorders>
          </w:tcPr>
          <w:p w14:paraId="2C9918CB" w14:textId="77777777" w:rsidR="00E81AC4" w:rsidRDefault="00E81AC4" w:rsidP="00840758">
            <w:pPr>
              <w:pStyle w:val="TableParagraph"/>
              <w:ind w:left="40"/>
              <w:rPr>
                <w:sz w:val="11"/>
              </w:rPr>
            </w:pPr>
            <w:r>
              <w:rPr>
                <w:color w:val="333333"/>
                <w:sz w:val="11"/>
              </w:rPr>
              <w:t>Philani</w:t>
            </w:r>
            <w:r>
              <w:rPr>
                <w:color w:val="333333"/>
                <w:spacing w:val="10"/>
                <w:sz w:val="11"/>
              </w:rPr>
              <w:t xml:space="preserve"> </w:t>
            </w:r>
            <w:r>
              <w:rPr>
                <w:color w:val="333333"/>
                <w:sz w:val="11"/>
              </w:rPr>
              <w:t>Clinic</w:t>
            </w:r>
            <w:r>
              <w:rPr>
                <w:color w:val="333333"/>
                <w:spacing w:val="8"/>
                <w:sz w:val="11"/>
              </w:rPr>
              <w:t xml:space="preserve"> </w:t>
            </w:r>
            <w:r>
              <w:rPr>
                <w:color w:val="333333"/>
                <w:sz w:val="11"/>
              </w:rPr>
              <w:t>(Manzini)</w:t>
            </w:r>
          </w:p>
        </w:tc>
      </w:tr>
      <w:tr w:rsidR="00E81AC4" w14:paraId="22DB8865" w14:textId="77777777" w:rsidTr="00840758">
        <w:trPr>
          <w:trHeight w:val="421"/>
        </w:trPr>
        <w:tc>
          <w:tcPr>
            <w:tcW w:w="2470" w:type="dxa"/>
            <w:vMerge/>
            <w:tcBorders>
              <w:top w:val="nil"/>
              <w:bottom w:val="nil"/>
            </w:tcBorders>
          </w:tcPr>
          <w:p w14:paraId="54AFA715" w14:textId="77777777" w:rsidR="00E81AC4" w:rsidRDefault="00E81AC4" w:rsidP="00840758">
            <w:pPr>
              <w:rPr>
                <w:sz w:val="2"/>
                <w:szCs w:val="2"/>
              </w:rPr>
            </w:pPr>
          </w:p>
        </w:tc>
        <w:tc>
          <w:tcPr>
            <w:tcW w:w="6063" w:type="dxa"/>
            <w:vMerge/>
            <w:tcBorders>
              <w:top w:val="nil"/>
              <w:bottom w:val="nil"/>
              <w:right w:val="single" w:sz="12" w:space="0" w:color="DDDDDD"/>
            </w:tcBorders>
          </w:tcPr>
          <w:p w14:paraId="71A9BBD9" w14:textId="77777777" w:rsidR="00E81AC4" w:rsidRDefault="00E81AC4" w:rsidP="00840758">
            <w:pPr>
              <w:rPr>
                <w:sz w:val="2"/>
                <w:szCs w:val="2"/>
              </w:rPr>
            </w:pPr>
          </w:p>
        </w:tc>
        <w:tc>
          <w:tcPr>
            <w:tcW w:w="243" w:type="dxa"/>
            <w:tcBorders>
              <w:left w:val="single" w:sz="12" w:space="0" w:color="DDDDDD"/>
            </w:tcBorders>
          </w:tcPr>
          <w:p w14:paraId="17987144" w14:textId="77777777" w:rsidR="00E81AC4" w:rsidRDefault="00E81AC4" w:rsidP="00840758">
            <w:pPr>
              <w:pStyle w:val="TableParagraph"/>
              <w:rPr>
                <w:sz w:val="10"/>
              </w:rPr>
            </w:pPr>
          </w:p>
        </w:tc>
        <w:tc>
          <w:tcPr>
            <w:tcW w:w="406" w:type="dxa"/>
          </w:tcPr>
          <w:p w14:paraId="4E3DF3BA" w14:textId="77777777" w:rsidR="00E81AC4" w:rsidRDefault="00E81AC4" w:rsidP="00840758">
            <w:pPr>
              <w:pStyle w:val="TableParagraph"/>
              <w:ind w:left="154"/>
              <w:rPr>
                <w:sz w:val="11"/>
              </w:rPr>
            </w:pPr>
            <w:r>
              <w:rPr>
                <w:color w:val="333333"/>
                <w:sz w:val="11"/>
              </w:rPr>
              <w:t>207</w:t>
            </w:r>
          </w:p>
        </w:tc>
        <w:tc>
          <w:tcPr>
            <w:tcW w:w="1452" w:type="dxa"/>
            <w:tcBorders>
              <w:right w:val="single" w:sz="12" w:space="0" w:color="DDDDDD"/>
            </w:tcBorders>
          </w:tcPr>
          <w:p w14:paraId="39BBFEFD" w14:textId="77777777" w:rsidR="00E81AC4" w:rsidRDefault="00E81AC4" w:rsidP="00840758">
            <w:pPr>
              <w:pStyle w:val="TableParagraph"/>
              <w:ind w:left="40"/>
              <w:rPr>
                <w:sz w:val="11"/>
              </w:rPr>
            </w:pPr>
            <w:r>
              <w:rPr>
                <w:color w:val="333333"/>
                <w:sz w:val="11"/>
              </w:rPr>
              <w:t>Union</w:t>
            </w:r>
            <w:r>
              <w:rPr>
                <w:color w:val="333333"/>
                <w:spacing w:val="9"/>
                <w:sz w:val="11"/>
              </w:rPr>
              <w:t xml:space="preserve"> </w:t>
            </w:r>
            <w:r>
              <w:rPr>
                <w:color w:val="333333"/>
                <w:sz w:val="11"/>
              </w:rPr>
              <w:t>Washing</w:t>
            </w:r>
            <w:r>
              <w:rPr>
                <w:color w:val="333333"/>
                <w:spacing w:val="7"/>
                <w:sz w:val="11"/>
              </w:rPr>
              <w:t xml:space="preserve"> </w:t>
            </w:r>
            <w:r>
              <w:rPr>
                <w:color w:val="333333"/>
                <w:sz w:val="11"/>
              </w:rPr>
              <w:t>(LTD)</w:t>
            </w:r>
          </w:p>
          <w:p w14:paraId="7C31F045" w14:textId="77777777" w:rsidR="00E81AC4" w:rsidRDefault="00E81AC4" w:rsidP="00840758">
            <w:pPr>
              <w:pStyle w:val="TableParagraph"/>
              <w:spacing w:before="87"/>
              <w:ind w:left="40"/>
              <w:rPr>
                <w:sz w:val="11"/>
              </w:rPr>
            </w:pPr>
            <w:r>
              <w:rPr>
                <w:color w:val="333333"/>
                <w:sz w:val="11"/>
              </w:rPr>
              <w:t>Clinic</w:t>
            </w:r>
          </w:p>
        </w:tc>
      </w:tr>
      <w:tr w:rsidR="00E81AC4" w14:paraId="5A464574" w14:textId="77777777" w:rsidTr="00840758">
        <w:trPr>
          <w:trHeight w:val="419"/>
        </w:trPr>
        <w:tc>
          <w:tcPr>
            <w:tcW w:w="2470" w:type="dxa"/>
            <w:vMerge/>
            <w:tcBorders>
              <w:top w:val="nil"/>
              <w:bottom w:val="nil"/>
            </w:tcBorders>
          </w:tcPr>
          <w:p w14:paraId="5B0C51CC" w14:textId="77777777" w:rsidR="00E81AC4" w:rsidRDefault="00E81AC4" w:rsidP="00840758">
            <w:pPr>
              <w:rPr>
                <w:sz w:val="2"/>
                <w:szCs w:val="2"/>
              </w:rPr>
            </w:pPr>
          </w:p>
        </w:tc>
        <w:tc>
          <w:tcPr>
            <w:tcW w:w="6063" w:type="dxa"/>
            <w:vMerge/>
            <w:tcBorders>
              <w:top w:val="nil"/>
              <w:bottom w:val="nil"/>
              <w:right w:val="single" w:sz="12" w:space="0" w:color="DDDDDD"/>
            </w:tcBorders>
          </w:tcPr>
          <w:p w14:paraId="02AAE76A" w14:textId="77777777" w:rsidR="00E81AC4" w:rsidRDefault="00E81AC4" w:rsidP="00840758">
            <w:pPr>
              <w:rPr>
                <w:sz w:val="2"/>
                <w:szCs w:val="2"/>
              </w:rPr>
            </w:pPr>
          </w:p>
        </w:tc>
        <w:tc>
          <w:tcPr>
            <w:tcW w:w="243" w:type="dxa"/>
            <w:tcBorders>
              <w:left w:val="single" w:sz="12" w:space="0" w:color="DDDDDD"/>
            </w:tcBorders>
          </w:tcPr>
          <w:p w14:paraId="717C7AFD" w14:textId="77777777" w:rsidR="00E81AC4" w:rsidRDefault="00E81AC4" w:rsidP="00840758">
            <w:pPr>
              <w:pStyle w:val="TableParagraph"/>
              <w:rPr>
                <w:sz w:val="10"/>
              </w:rPr>
            </w:pPr>
          </w:p>
        </w:tc>
        <w:tc>
          <w:tcPr>
            <w:tcW w:w="406" w:type="dxa"/>
          </w:tcPr>
          <w:p w14:paraId="4F871F91" w14:textId="77777777" w:rsidR="00E81AC4" w:rsidRDefault="00E81AC4" w:rsidP="00840758">
            <w:pPr>
              <w:pStyle w:val="TableParagraph"/>
              <w:ind w:left="154"/>
              <w:rPr>
                <w:sz w:val="11"/>
              </w:rPr>
            </w:pPr>
            <w:r>
              <w:rPr>
                <w:color w:val="333333"/>
                <w:sz w:val="11"/>
              </w:rPr>
              <w:t>208</w:t>
            </w:r>
          </w:p>
        </w:tc>
        <w:tc>
          <w:tcPr>
            <w:tcW w:w="1452" w:type="dxa"/>
            <w:tcBorders>
              <w:right w:val="single" w:sz="12" w:space="0" w:color="DDDDDD"/>
            </w:tcBorders>
          </w:tcPr>
          <w:p w14:paraId="0DD2DE69" w14:textId="77777777" w:rsidR="00E81AC4" w:rsidRDefault="00E81AC4" w:rsidP="00840758">
            <w:pPr>
              <w:pStyle w:val="TableParagraph"/>
              <w:ind w:left="40"/>
              <w:rPr>
                <w:sz w:val="11"/>
              </w:rPr>
            </w:pPr>
            <w:proofErr w:type="spellStart"/>
            <w:r>
              <w:rPr>
                <w:color w:val="333333"/>
                <w:sz w:val="11"/>
              </w:rPr>
              <w:t>Litsemba</w:t>
            </w:r>
            <w:proofErr w:type="spellEnd"/>
            <w:r>
              <w:rPr>
                <w:color w:val="333333"/>
                <w:spacing w:val="7"/>
                <w:sz w:val="11"/>
              </w:rPr>
              <w:t xml:space="preserve"> </w:t>
            </w:r>
            <w:proofErr w:type="spellStart"/>
            <w:r>
              <w:rPr>
                <w:color w:val="333333"/>
                <w:sz w:val="11"/>
              </w:rPr>
              <w:t>Letfu</w:t>
            </w:r>
            <w:proofErr w:type="spellEnd"/>
            <w:r>
              <w:rPr>
                <w:color w:val="333333"/>
                <w:spacing w:val="9"/>
                <w:sz w:val="11"/>
              </w:rPr>
              <w:t xml:space="preserve"> </w:t>
            </w:r>
            <w:r>
              <w:rPr>
                <w:color w:val="333333"/>
                <w:sz w:val="11"/>
              </w:rPr>
              <w:t>Men's</w:t>
            </w:r>
          </w:p>
          <w:p w14:paraId="6DAB28B9" w14:textId="77777777" w:rsidR="00E81AC4" w:rsidRDefault="00E81AC4" w:rsidP="00840758">
            <w:pPr>
              <w:pStyle w:val="TableParagraph"/>
              <w:spacing w:before="85"/>
              <w:ind w:left="40"/>
              <w:rPr>
                <w:sz w:val="11"/>
              </w:rPr>
            </w:pPr>
            <w:r>
              <w:rPr>
                <w:color w:val="333333"/>
                <w:sz w:val="11"/>
              </w:rPr>
              <w:t>Clinic</w:t>
            </w:r>
          </w:p>
        </w:tc>
      </w:tr>
      <w:tr w:rsidR="00E81AC4" w14:paraId="782886BE" w14:textId="77777777" w:rsidTr="00840758">
        <w:trPr>
          <w:trHeight w:val="208"/>
        </w:trPr>
        <w:tc>
          <w:tcPr>
            <w:tcW w:w="2470" w:type="dxa"/>
            <w:vMerge/>
            <w:tcBorders>
              <w:top w:val="nil"/>
              <w:bottom w:val="nil"/>
            </w:tcBorders>
          </w:tcPr>
          <w:p w14:paraId="54E363E8" w14:textId="77777777" w:rsidR="00E81AC4" w:rsidRDefault="00E81AC4" w:rsidP="00840758">
            <w:pPr>
              <w:rPr>
                <w:sz w:val="2"/>
                <w:szCs w:val="2"/>
              </w:rPr>
            </w:pPr>
          </w:p>
        </w:tc>
        <w:tc>
          <w:tcPr>
            <w:tcW w:w="6063" w:type="dxa"/>
            <w:vMerge/>
            <w:tcBorders>
              <w:top w:val="nil"/>
              <w:bottom w:val="nil"/>
              <w:right w:val="single" w:sz="12" w:space="0" w:color="DDDDDD"/>
            </w:tcBorders>
          </w:tcPr>
          <w:p w14:paraId="327CA348" w14:textId="77777777" w:rsidR="00E81AC4" w:rsidRDefault="00E81AC4" w:rsidP="00840758">
            <w:pPr>
              <w:rPr>
                <w:sz w:val="2"/>
                <w:szCs w:val="2"/>
              </w:rPr>
            </w:pPr>
          </w:p>
        </w:tc>
        <w:tc>
          <w:tcPr>
            <w:tcW w:w="243" w:type="dxa"/>
            <w:tcBorders>
              <w:left w:val="single" w:sz="12" w:space="0" w:color="DDDDDD"/>
            </w:tcBorders>
          </w:tcPr>
          <w:p w14:paraId="7290DF7D" w14:textId="77777777" w:rsidR="00E81AC4" w:rsidRDefault="00E81AC4" w:rsidP="00840758">
            <w:pPr>
              <w:pStyle w:val="TableParagraph"/>
              <w:rPr>
                <w:sz w:val="10"/>
              </w:rPr>
            </w:pPr>
          </w:p>
        </w:tc>
        <w:tc>
          <w:tcPr>
            <w:tcW w:w="406" w:type="dxa"/>
          </w:tcPr>
          <w:p w14:paraId="3ADAB28D" w14:textId="77777777" w:rsidR="00E81AC4" w:rsidRDefault="00E81AC4" w:rsidP="00840758">
            <w:pPr>
              <w:pStyle w:val="TableParagraph"/>
              <w:ind w:left="154"/>
              <w:rPr>
                <w:sz w:val="11"/>
              </w:rPr>
            </w:pPr>
            <w:r>
              <w:rPr>
                <w:color w:val="333333"/>
                <w:sz w:val="11"/>
              </w:rPr>
              <w:t>209</w:t>
            </w:r>
          </w:p>
        </w:tc>
        <w:tc>
          <w:tcPr>
            <w:tcW w:w="1452" w:type="dxa"/>
            <w:tcBorders>
              <w:right w:val="single" w:sz="12" w:space="0" w:color="DDDDDD"/>
            </w:tcBorders>
          </w:tcPr>
          <w:p w14:paraId="73009387" w14:textId="77777777" w:rsidR="00E81AC4" w:rsidRDefault="00E81AC4" w:rsidP="00840758">
            <w:pPr>
              <w:pStyle w:val="TableParagraph"/>
              <w:ind w:left="40"/>
              <w:rPr>
                <w:sz w:val="11"/>
              </w:rPr>
            </w:pPr>
            <w:r>
              <w:rPr>
                <w:color w:val="333333"/>
                <w:sz w:val="11"/>
              </w:rPr>
              <w:t>Proton</w:t>
            </w:r>
            <w:r>
              <w:rPr>
                <w:color w:val="333333"/>
                <w:spacing w:val="14"/>
                <w:sz w:val="11"/>
              </w:rPr>
              <w:t xml:space="preserve"> </w:t>
            </w:r>
            <w:r>
              <w:rPr>
                <w:color w:val="333333"/>
                <w:sz w:val="11"/>
              </w:rPr>
              <w:t>Investment</w:t>
            </w:r>
            <w:r>
              <w:rPr>
                <w:color w:val="333333"/>
                <w:spacing w:val="14"/>
                <w:sz w:val="11"/>
              </w:rPr>
              <w:t xml:space="preserve"> </w:t>
            </w:r>
            <w:r>
              <w:rPr>
                <w:color w:val="333333"/>
                <w:sz w:val="11"/>
              </w:rPr>
              <w:t>Clinic</w:t>
            </w:r>
          </w:p>
        </w:tc>
      </w:tr>
      <w:tr w:rsidR="00E81AC4" w14:paraId="7E3A6F14" w14:textId="77777777" w:rsidTr="00840758">
        <w:trPr>
          <w:trHeight w:val="208"/>
        </w:trPr>
        <w:tc>
          <w:tcPr>
            <w:tcW w:w="2470" w:type="dxa"/>
            <w:vMerge/>
            <w:tcBorders>
              <w:top w:val="nil"/>
              <w:bottom w:val="nil"/>
            </w:tcBorders>
          </w:tcPr>
          <w:p w14:paraId="45C62C05" w14:textId="77777777" w:rsidR="00E81AC4" w:rsidRDefault="00E81AC4" w:rsidP="00840758">
            <w:pPr>
              <w:rPr>
                <w:sz w:val="2"/>
                <w:szCs w:val="2"/>
              </w:rPr>
            </w:pPr>
          </w:p>
        </w:tc>
        <w:tc>
          <w:tcPr>
            <w:tcW w:w="6063" w:type="dxa"/>
            <w:vMerge/>
            <w:tcBorders>
              <w:top w:val="nil"/>
              <w:bottom w:val="nil"/>
              <w:right w:val="single" w:sz="12" w:space="0" w:color="DDDDDD"/>
            </w:tcBorders>
          </w:tcPr>
          <w:p w14:paraId="5E93A58A" w14:textId="77777777" w:rsidR="00E81AC4" w:rsidRDefault="00E81AC4" w:rsidP="00840758">
            <w:pPr>
              <w:rPr>
                <w:sz w:val="2"/>
                <w:szCs w:val="2"/>
              </w:rPr>
            </w:pPr>
          </w:p>
        </w:tc>
        <w:tc>
          <w:tcPr>
            <w:tcW w:w="243" w:type="dxa"/>
            <w:tcBorders>
              <w:left w:val="single" w:sz="12" w:space="0" w:color="DDDDDD"/>
            </w:tcBorders>
          </w:tcPr>
          <w:p w14:paraId="61428449" w14:textId="77777777" w:rsidR="00E81AC4" w:rsidRDefault="00E81AC4" w:rsidP="00840758">
            <w:pPr>
              <w:pStyle w:val="TableParagraph"/>
              <w:rPr>
                <w:sz w:val="10"/>
              </w:rPr>
            </w:pPr>
          </w:p>
        </w:tc>
        <w:tc>
          <w:tcPr>
            <w:tcW w:w="406" w:type="dxa"/>
          </w:tcPr>
          <w:p w14:paraId="4FD9C69A" w14:textId="77777777" w:rsidR="00E81AC4" w:rsidRDefault="00E81AC4" w:rsidP="00840758">
            <w:pPr>
              <w:pStyle w:val="TableParagraph"/>
              <w:ind w:left="154"/>
              <w:rPr>
                <w:sz w:val="11"/>
              </w:rPr>
            </w:pPr>
            <w:r>
              <w:rPr>
                <w:color w:val="333333"/>
                <w:sz w:val="11"/>
              </w:rPr>
              <w:t>210</w:t>
            </w:r>
          </w:p>
        </w:tc>
        <w:tc>
          <w:tcPr>
            <w:tcW w:w="1452" w:type="dxa"/>
            <w:tcBorders>
              <w:right w:val="single" w:sz="12" w:space="0" w:color="DDDDDD"/>
            </w:tcBorders>
          </w:tcPr>
          <w:p w14:paraId="70A4D2DD" w14:textId="77777777" w:rsidR="00E81AC4" w:rsidRDefault="00E81AC4" w:rsidP="00840758">
            <w:pPr>
              <w:pStyle w:val="TableParagraph"/>
              <w:ind w:left="40"/>
              <w:rPr>
                <w:sz w:val="11"/>
              </w:rPr>
            </w:pPr>
            <w:proofErr w:type="spellStart"/>
            <w:r>
              <w:rPr>
                <w:color w:val="333333"/>
                <w:sz w:val="11"/>
              </w:rPr>
              <w:t>Lushikishini</w:t>
            </w:r>
            <w:proofErr w:type="spellEnd"/>
            <w:r>
              <w:rPr>
                <w:color w:val="333333"/>
                <w:spacing w:val="6"/>
                <w:sz w:val="11"/>
              </w:rPr>
              <w:t xml:space="preserve"> </w:t>
            </w:r>
            <w:r>
              <w:rPr>
                <w:color w:val="333333"/>
                <w:sz w:val="11"/>
              </w:rPr>
              <w:t>Clinic</w:t>
            </w:r>
          </w:p>
        </w:tc>
      </w:tr>
      <w:tr w:rsidR="00E81AC4" w14:paraId="7789D443" w14:textId="77777777" w:rsidTr="00840758">
        <w:trPr>
          <w:trHeight w:val="208"/>
        </w:trPr>
        <w:tc>
          <w:tcPr>
            <w:tcW w:w="2470" w:type="dxa"/>
            <w:vMerge/>
            <w:tcBorders>
              <w:top w:val="nil"/>
              <w:bottom w:val="nil"/>
            </w:tcBorders>
          </w:tcPr>
          <w:p w14:paraId="22C449C7" w14:textId="77777777" w:rsidR="00E81AC4" w:rsidRDefault="00E81AC4" w:rsidP="00840758">
            <w:pPr>
              <w:rPr>
                <w:sz w:val="2"/>
                <w:szCs w:val="2"/>
              </w:rPr>
            </w:pPr>
          </w:p>
        </w:tc>
        <w:tc>
          <w:tcPr>
            <w:tcW w:w="6063" w:type="dxa"/>
            <w:vMerge/>
            <w:tcBorders>
              <w:top w:val="nil"/>
              <w:bottom w:val="nil"/>
              <w:right w:val="single" w:sz="12" w:space="0" w:color="DDDDDD"/>
            </w:tcBorders>
          </w:tcPr>
          <w:p w14:paraId="5F4F2657" w14:textId="77777777" w:rsidR="00E81AC4" w:rsidRDefault="00E81AC4" w:rsidP="00840758">
            <w:pPr>
              <w:rPr>
                <w:sz w:val="2"/>
                <w:szCs w:val="2"/>
              </w:rPr>
            </w:pPr>
          </w:p>
        </w:tc>
        <w:tc>
          <w:tcPr>
            <w:tcW w:w="243" w:type="dxa"/>
            <w:tcBorders>
              <w:left w:val="single" w:sz="12" w:space="0" w:color="DDDDDD"/>
            </w:tcBorders>
          </w:tcPr>
          <w:p w14:paraId="7A7EC9A5" w14:textId="77777777" w:rsidR="00E81AC4" w:rsidRDefault="00E81AC4" w:rsidP="00840758">
            <w:pPr>
              <w:pStyle w:val="TableParagraph"/>
              <w:rPr>
                <w:sz w:val="10"/>
              </w:rPr>
            </w:pPr>
          </w:p>
        </w:tc>
        <w:tc>
          <w:tcPr>
            <w:tcW w:w="406" w:type="dxa"/>
          </w:tcPr>
          <w:p w14:paraId="6D0AAA50" w14:textId="77777777" w:rsidR="00E81AC4" w:rsidRDefault="00E81AC4" w:rsidP="00840758">
            <w:pPr>
              <w:pStyle w:val="TableParagraph"/>
              <w:ind w:left="149"/>
              <w:rPr>
                <w:sz w:val="11"/>
              </w:rPr>
            </w:pPr>
            <w:r>
              <w:rPr>
                <w:color w:val="333333"/>
                <w:sz w:val="11"/>
              </w:rPr>
              <w:t>211</w:t>
            </w:r>
          </w:p>
        </w:tc>
        <w:tc>
          <w:tcPr>
            <w:tcW w:w="1452" w:type="dxa"/>
            <w:tcBorders>
              <w:right w:val="single" w:sz="12" w:space="0" w:color="DDDDDD"/>
            </w:tcBorders>
          </w:tcPr>
          <w:p w14:paraId="4D34A424" w14:textId="77777777" w:rsidR="00E81AC4" w:rsidRDefault="00E81AC4" w:rsidP="00840758">
            <w:pPr>
              <w:pStyle w:val="TableParagraph"/>
              <w:ind w:left="40"/>
              <w:rPr>
                <w:sz w:val="11"/>
              </w:rPr>
            </w:pPr>
            <w:proofErr w:type="spellStart"/>
            <w:r>
              <w:rPr>
                <w:color w:val="333333"/>
                <w:sz w:val="11"/>
              </w:rPr>
              <w:t>Emoyeni</w:t>
            </w:r>
            <w:proofErr w:type="spellEnd"/>
            <w:r>
              <w:rPr>
                <w:color w:val="333333"/>
                <w:spacing w:val="9"/>
                <w:sz w:val="11"/>
              </w:rPr>
              <w:t xml:space="preserve"> </w:t>
            </w:r>
            <w:r>
              <w:rPr>
                <w:color w:val="333333"/>
                <w:sz w:val="11"/>
              </w:rPr>
              <w:t>Clinic</w:t>
            </w:r>
          </w:p>
        </w:tc>
      </w:tr>
      <w:tr w:rsidR="00E81AC4" w14:paraId="56806440" w14:textId="77777777" w:rsidTr="00840758">
        <w:trPr>
          <w:trHeight w:val="208"/>
        </w:trPr>
        <w:tc>
          <w:tcPr>
            <w:tcW w:w="2470" w:type="dxa"/>
            <w:vMerge/>
            <w:tcBorders>
              <w:top w:val="nil"/>
              <w:bottom w:val="nil"/>
            </w:tcBorders>
          </w:tcPr>
          <w:p w14:paraId="7DA110B6" w14:textId="77777777" w:rsidR="00E81AC4" w:rsidRDefault="00E81AC4" w:rsidP="00840758">
            <w:pPr>
              <w:rPr>
                <w:sz w:val="2"/>
                <w:szCs w:val="2"/>
              </w:rPr>
            </w:pPr>
          </w:p>
        </w:tc>
        <w:tc>
          <w:tcPr>
            <w:tcW w:w="6063" w:type="dxa"/>
            <w:vMerge/>
            <w:tcBorders>
              <w:top w:val="nil"/>
              <w:bottom w:val="nil"/>
              <w:right w:val="single" w:sz="12" w:space="0" w:color="DDDDDD"/>
            </w:tcBorders>
          </w:tcPr>
          <w:p w14:paraId="270B186B" w14:textId="77777777" w:rsidR="00E81AC4" w:rsidRDefault="00E81AC4" w:rsidP="00840758">
            <w:pPr>
              <w:rPr>
                <w:sz w:val="2"/>
                <w:szCs w:val="2"/>
              </w:rPr>
            </w:pPr>
          </w:p>
        </w:tc>
        <w:tc>
          <w:tcPr>
            <w:tcW w:w="243" w:type="dxa"/>
            <w:tcBorders>
              <w:left w:val="single" w:sz="12" w:space="0" w:color="DDDDDD"/>
            </w:tcBorders>
          </w:tcPr>
          <w:p w14:paraId="6FB495EA" w14:textId="77777777" w:rsidR="00E81AC4" w:rsidRDefault="00E81AC4" w:rsidP="00840758">
            <w:pPr>
              <w:pStyle w:val="TableParagraph"/>
              <w:rPr>
                <w:sz w:val="10"/>
              </w:rPr>
            </w:pPr>
          </w:p>
        </w:tc>
        <w:tc>
          <w:tcPr>
            <w:tcW w:w="406" w:type="dxa"/>
          </w:tcPr>
          <w:p w14:paraId="7DE81210" w14:textId="77777777" w:rsidR="00E81AC4" w:rsidRDefault="00E81AC4" w:rsidP="00840758">
            <w:pPr>
              <w:pStyle w:val="TableParagraph"/>
              <w:ind w:left="154"/>
              <w:rPr>
                <w:sz w:val="11"/>
              </w:rPr>
            </w:pPr>
            <w:r>
              <w:rPr>
                <w:color w:val="333333"/>
                <w:sz w:val="11"/>
              </w:rPr>
              <w:t>212</w:t>
            </w:r>
          </w:p>
        </w:tc>
        <w:tc>
          <w:tcPr>
            <w:tcW w:w="1452" w:type="dxa"/>
            <w:tcBorders>
              <w:right w:val="single" w:sz="12" w:space="0" w:color="DDDDDD"/>
            </w:tcBorders>
          </w:tcPr>
          <w:p w14:paraId="4B09EAC5" w14:textId="77777777" w:rsidR="00E81AC4" w:rsidRDefault="00E81AC4" w:rsidP="00840758">
            <w:pPr>
              <w:pStyle w:val="TableParagraph"/>
              <w:ind w:left="40"/>
              <w:rPr>
                <w:sz w:val="11"/>
              </w:rPr>
            </w:pPr>
            <w:proofErr w:type="spellStart"/>
            <w:r>
              <w:rPr>
                <w:color w:val="333333"/>
                <w:sz w:val="11"/>
              </w:rPr>
              <w:t>Phumelele</w:t>
            </w:r>
            <w:proofErr w:type="spellEnd"/>
            <w:r>
              <w:rPr>
                <w:color w:val="333333"/>
                <w:spacing w:val="6"/>
                <w:sz w:val="11"/>
              </w:rPr>
              <w:t xml:space="preserve"> </w:t>
            </w:r>
            <w:r>
              <w:rPr>
                <w:color w:val="333333"/>
                <w:sz w:val="11"/>
              </w:rPr>
              <w:t>Clinic</w:t>
            </w:r>
          </w:p>
        </w:tc>
      </w:tr>
      <w:tr w:rsidR="00E81AC4" w14:paraId="7F216EE8" w14:textId="77777777" w:rsidTr="00840758">
        <w:trPr>
          <w:trHeight w:val="421"/>
        </w:trPr>
        <w:tc>
          <w:tcPr>
            <w:tcW w:w="2470" w:type="dxa"/>
            <w:vMerge/>
            <w:tcBorders>
              <w:top w:val="nil"/>
              <w:bottom w:val="nil"/>
            </w:tcBorders>
          </w:tcPr>
          <w:p w14:paraId="1692DF8B" w14:textId="77777777" w:rsidR="00E81AC4" w:rsidRDefault="00E81AC4" w:rsidP="00840758">
            <w:pPr>
              <w:rPr>
                <w:sz w:val="2"/>
                <w:szCs w:val="2"/>
              </w:rPr>
            </w:pPr>
          </w:p>
        </w:tc>
        <w:tc>
          <w:tcPr>
            <w:tcW w:w="6063" w:type="dxa"/>
            <w:vMerge/>
            <w:tcBorders>
              <w:top w:val="nil"/>
              <w:bottom w:val="nil"/>
              <w:right w:val="single" w:sz="12" w:space="0" w:color="DDDDDD"/>
            </w:tcBorders>
          </w:tcPr>
          <w:p w14:paraId="1B968761" w14:textId="77777777" w:rsidR="00E81AC4" w:rsidRDefault="00E81AC4" w:rsidP="00840758">
            <w:pPr>
              <w:rPr>
                <w:sz w:val="2"/>
                <w:szCs w:val="2"/>
              </w:rPr>
            </w:pPr>
          </w:p>
        </w:tc>
        <w:tc>
          <w:tcPr>
            <w:tcW w:w="243" w:type="dxa"/>
            <w:tcBorders>
              <w:left w:val="single" w:sz="12" w:space="0" w:color="DDDDDD"/>
            </w:tcBorders>
          </w:tcPr>
          <w:p w14:paraId="78D44A55" w14:textId="77777777" w:rsidR="00E81AC4" w:rsidRDefault="00E81AC4" w:rsidP="00840758">
            <w:pPr>
              <w:pStyle w:val="TableParagraph"/>
              <w:rPr>
                <w:sz w:val="10"/>
              </w:rPr>
            </w:pPr>
          </w:p>
        </w:tc>
        <w:tc>
          <w:tcPr>
            <w:tcW w:w="406" w:type="dxa"/>
          </w:tcPr>
          <w:p w14:paraId="0334A4A1" w14:textId="77777777" w:rsidR="00E81AC4" w:rsidRDefault="00E81AC4" w:rsidP="00840758">
            <w:pPr>
              <w:pStyle w:val="TableParagraph"/>
              <w:ind w:left="154"/>
              <w:rPr>
                <w:sz w:val="11"/>
              </w:rPr>
            </w:pPr>
            <w:r>
              <w:rPr>
                <w:color w:val="333333"/>
                <w:sz w:val="11"/>
              </w:rPr>
              <w:t>213</w:t>
            </w:r>
          </w:p>
        </w:tc>
        <w:tc>
          <w:tcPr>
            <w:tcW w:w="1452" w:type="dxa"/>
            <w:tcBorders>
              <w:right w:val="single" w:sz="12" w:space="0" w:color="DDDDDD"/>
            </w:tcBorders>
          </w:tcPr>
          <w:p w14:paraId="159C70CF" w14:textId="77777777" w:rsidR="00E81AC4" w:rsidRDefault="00E81AC4" w:rsidP="00840758">
            <w:pPr>
              <w:pStyle w:val="TableParagraph"/>
              <w:ind w:left="40"/>
              <w:rPr>
                <w:sz w:val="11"/>
              </w:rPr>
            </w:pPr>
            <w:proofErr w:type="spellStart"/>
            <w:r>
              <w:rPr>
                <w:color w:val="333333"/>
                <w:sz w:val="11"/>
              </w:rPr>
              <w:t>Sigombeni</w:t>
            </w:r>
            <w:proofErr w:type="spellEnd"/>
            <w:r>
              <w:rPr>
                <w:color w:val="333333"/>
                <w:spacing w:val="10"/>
                <w:sz w:val="11"/>
              </w:rPr>
              <w:t xml:space="preserve"> </w:t>
            </w:r>
            <w:r>
              <w:rPr>
                <w:color w:val="333333"/>
                <w:sz w:val="11"/>
              </w:rPr>
              <w:t>Red</w:t>
            </w:r>
            <w:r>
              <w:rPr>
                <w:color w:val="333333"/>
                <w:spacing w:val="9"/>
                <w:sz w:val="11"/>
              </w:rPr>
              <w:t xml:space="preserve"> </w:t>
            </w:r>
            <w:r>
              <w:rPr>
                <w:color w:val="333333"/>
                <w:sz w:val="11"/>
              </w:rPr>
              <w:t>Cross</w:t>
            </w:r>
          </w:p>
          <w:p w14:paraId="2DA07125" w14:textId="77777777" w:rsidR="00E81AC4" w:rsidRDefault="00E81AC4" w:rsidP="00840758">
            <w:pPr>
              <w:pStyle w:val="TableParagraph"/>
              <w:spacing w:before="87"/>
              <w:ind w:left="40"/>
              <w:rPr>
                <w:sz w:val="11"/>
              </w:rPr>
            </w:pPr>
            <w:r>
              <w:rPr>
                <w:color w:val="333333"/>
                <w:sz w:val="11"/>
              </w:rPr>
              <w:t>Clinic</w:t>
            </w:r>
          </w:p>
        </w:tc>
      </w:tr>
      <w:tr w:rsidR="00E81AC4" w14:paraId="4ADE0C92" w14:textId="77777777" w:rsidTr="00840758">
        <w:trPr>
          <w:trHeight w:val="419"/>
        </w:trPr>
        <w:tc>
          <w:tcPr>
            <w:tcW w:w="2470" w:type="dxa"/>
            <w:vMerge/>
            <w:tcBorders>
              <w:top w:val="nil"/>
              <w:bottom w:val="nil"/>
            </w:tcBorders>
          </w:tcPr>
          <w:p w14:paraId="40A8ABA6" w14:textId="77777777" w:rsidR="00E81AC4" w:rsidRDefault="00E81AC4" w:rsidP="00840758">
            <w:pPr>
              <w:rPr>
                <w:sz w:val="2"/>
                <w:szCs w:val="2"/>
              </w:rPr>
            </w:pPr>
          </w:p>
        </w:tc>
        <w:tc>
          <w:tcPr>
            <w:tcW w:w="6063" w:type="dxa"/>
            <w:vMerge/>
            <w:tcBorders>
              <w:top w:val="nil"/>
              <w:bottom w:val="nil"/>
              <w:right w:val="single" w:sz="12" w:space="0" w:color="DDDDDD"/>
            </w:tcBorders>
          </w:tcPr>
          <w:p w14:paraId="21CDD267" w14:textId="77777777" w:rsidR="00E81AC4" w:rsidRDefault="00E81AC4" w:rsidP="00840758">
            <w:pPr>
              <w:rPr>
                <w:sz w:val="2"/>
                <w:szCs w:val="2"/>
              </w:rPr>
            </w:pPr>
          </w:p>
        </w:tc>
        <w:tc>
          <w:tcPr>
            <w:tcW w:w="243" w:type="dxa"/>
            <w:tcBorders>
              <w:left w:val="single" w:sz="12" w:space="0" w:color="DDDDDD"/>
            </w:tcBorders>
          </w:tcPr>
          <w:p w14:paraId="700D7DC0" w14:textId="77777777" w:rsidR="00E81AC4" w:rsidRDefault="00E81AC4" w:rsidP="00840758">
            <w:pPr>
              <w:pStyle w:val="TableParagraph"/>
              <w:rPr>
                <w:sz w:val="10"/>
              </w:rPr>
            </w:pPr>
          </w:p>
        </w:tc>
        <w:tc>
          <w:tcPr>
            <w:tcW w:w="406" w:type="dxa"/>
          </w:tcPr>
          <w:p w14:paraId="509E21C4" w14:textId="77777777" w:rsidR="00E81AC4" w:rsidRDefault="00E81AC4" w:rsidP="00840758">
            <w:pPr>
              <w:pStyle w:val="TableParagraph"/>
              <w:ind w:left="154"/>
              <w:rPr>
                <w:sz w:val="11"/>
              </w:rPr>
            </w:pPr>
            <w:r>
              <w:rPr>
                <w:color w:val="333333"/>
                <w:sz w:val="11"/>
              </w:rPr>
              <w:t>214</w:t>
            </w:r>
          </w:p>
        </w:tc>
        <w:tc>
          <w:tcPr>
            <w:tcW w:w="1452" w:type="dxa"/>
            <w:tcBorders>
              <w:right w:val="single" w:sz="12" w:space="0" w:color="DDDDDD"/>
            </w:tcBorders>
          </w:tcPr>
          <w:p w14:paraId="5D822F26" w14:textId="77777777" w:rsidR="00E81AC4" w:rsidRDefault="00E81AC4" w:rsidP="00840758">
            <w:pPr>
              <w:pStyle w:val="TableParagraph"/>
              <w:ind w:left="40"/>
              <w:rPr>
                <w:sz w:val="11"/>
              </w:rPr>
            </w:pPr>
            <w:r>
              <w:rPr>
                <w:color w:val="333333"/>
                <w:sz w:val="11"/>
              </w:rPr>
              <w:t>Kwaluseni</w:t>
            </w:r>
            <w:r>
              <w:rPr>
                <w:color w:val="333333"/>
                <w:spacing w:val="7"/>
                <w:sz w:val="11"/>
              </w:rPr>
              <w:t xml:space="preserve"> </w:t>
            </w:r>
            <w:r>
              <w:rPr>
                <w:color w:val="333333"/>
                <w:sz w:val="11"/>
              </w:rPr>
              <w:t>University</w:t>
            </w:r>
          </w:p>
          <w:p w14:paraId="6657A190" w14:textId="77777777" w:rsidR="00E81AC4" w:rsidRDefault="00E81AC4" w:rsidP="00840758">
            <w:pPr>
              <w:pStyle w:val="TableParagraph"/>
              <w:spacing w:before="85"/>
              <w:ind w:left="40"/>
              <w:rPr>
                <w:sz w:val="11"/>
              </w:rPr>
            </w:pPr>
            <w:r>
              <w:rPr>
                <w:color w:val="333333"/>
                <w:sz w:val="11"/>
              </w:rPr>
              <w:t>Clinic</w:t>
            </w:r>
          </w:p>
        </w:tc>
      </w:tr>
      <w:tr w:rsidR="00E81AC4" w14:paraId="77F873F0" w14:textId="77777777" w:rsidTr="00840758">
        <w:trPr>
          <w:trHeight w:val="208"/>
        </w:trPr>
        <w:tc>
          <w:tcPr>
            <w:tcW w:w="2470" w:type="dxa"/>
            <w:vMerge/>
            <w:tcBorders>
              <w:top w:val="nil"/>
              <w:bottom w:val="nil"/>
            </w:tcBorders>
          </w:tcPr>
          <w:p w14:paraId="43950F29" w14:textId="77777777" w:rsidR="00E81AC4" w:rsidRDefault="00E81AC4" w:rsidP="00840758">
            <w:pPr>
              <w:rPr>
                <w:sz w:val="2"/>
                <w:szCs w:val="2"/>
              </w:rPr>
            </w:pPr>
          </w:p>
        </w:tc>
        <w:tc>
          <w:tcPr>
            <w:tcW w:w="6063" w:type="dxa"/>
            <w:vMerge/>
            <w:tcBorders>
              <w:top w:val="nil"/>
              <w:bottom w:val="nil"/>
              <w:right w:val="single" w:sz="12" w:space="0" w:color="DDDDDD"/>
            </w:tcBorders>
          </w:tcPr>
          <w:p w14:paraId="487374BB" w14:textId="77777777" w:rsidR="00E81AC4" w:rsidRDefault="00E81AC4" w:rsidP="00840758">
            <w:pPr>
              <w:rPr>
                <w:sz w:val="2"/>
                <w:szCs w:val="2"/>
              </w:rPr>
            </w:pPr>
          </w:p>
        </w:tc>
        <w:tc>
          <w:tcPr>
            <w:tcW w:w="243" w:type="dxa"/>
            <w:tcBorders>
              <w:left w:val="single" w:sz="12" w:space="0" w:color="DDDDDD"/>
            </w:tcBorders>
          </w:tcPr>
          <w:p w14:paraId="105205CD" w14:textId="77777777" w:rsidR="00E81AC4" w:rsidRDefault="00E81AC4" w:rsidP="00840758">
            <w:pPr>
              <w:pStyle w:val="TableParagraph"/>
              <w:rPr>
                <w:sz w:val="10"/>
              </w:rPr>
            </w:pPr>
          </w:p>
        </w:tc>
        <w:tc>
          <w:tcPr>
            <w:tcW w:w="406" w:type="dxa"/>
          </w:tcPr>
          <w:p w14:paraId="35B5311C" w14:textId="77777777" w:rsidR="00E81AC4" w:rsidRDefault="00E81AC4" w:rsidP="00840758">
            <w:pPr>
              <w:pStyle w:val="TableParagraph"/>
              <w:ind w:left="154"/>
              <w:rPr>
                <w:sz w:val="11"/>
              </w:rPr>
            </w:pPr>
            <w:r>
              <w:rPr>
                <w:color w:val="333333"/>
                <w:sz w:val="11"/>
              </w:rPr>
              <w:t>215</w:t>
            </w:r>
          </w:p>
        </w:tc>
        <w:tc>
          <w:tcPr>
            <w:tcW w:w="1452" w:type="dxa"/>
            <w:tcBorders>
              <w:right w:val="single" w:sz="12" w:space="0" w:color="DDDDDD"/>
            </w:tcBorders>
          </w:tcPr>
          <w:p w14:paraId="0329DC63" w14:textId="77777777" w:rsidR="00E81AC4" w:rsidRDefault="00E81AC4" w:rsidP="00840758">
            <w:pPr>
              <w:pStyle w:val="TableParagraph"/>
              <w:ind w:left="40"/>
              <w:rPr>
                <w:sz w:val="11"/>
              </w:rPr>
            </w:pPr>
            <w:r>
              <w:rPr>
                <w:color w:val="333333"/>
                <w:sz w:val="11"/>
              </w:rPr>
              <w:t>Mother</w:t>
            </w:r>
            <w:r>
              <w:rPr>
                <w:color w:val="333333"/>
                <w:spacing w:val="9"/>
                <w:sz w:val="11"/>
              </w:rPr>
              <w:t xml:space="preserve"> </w:t>
            </w:r>
            <w:r>
              <w:rPr>
                <w:color w:val="333333"/>
                <w:sz w:val="11"/>
              </w:rPr>
              <w:t>Care</w:t>
            </w:r>
            <w:r>
              <w:rPr>
                <w:color w:val="333333"/>
                <w:spacing w:val="12"/>
                <w:sz w:val="11"/>
              </w:rPr>
              <w:t xml:space="preserve"> </w:t>
            </w:r>
            <w:r>
              <w:rPr>
                <w:color w:val="333333"/>
                <w:sz w:val="11"/>
              </w:rPr>
              <w:t>Clinic</w:t>
            </w:r>
          </w:p>
        </w:tc>
      </w:tr>
      <w:tr w:rsidR="00E81AC4" w14:paraId="20D9BC1B" w14:textId="77777777" w:rsidTr="00840758">
        <w:trPr>
          <w:trHeight w:val="208"/>
        </w:trPr>
        <w:tc>
          <w:tcPr>
            <w:tcW w:w="2470" w:type="dxa"/>
            <w:vMerge/>
            <w:tcBorders>
              <w:top w:val="nil"/>
              <w:bottom w:val="nil"/>
            </w:tcBorders>
          </w:tcPr>
          <w:p w14:paraId="1184C451" w14:textId="77777777" w:rsidR="00E81AC4" w:rsidRDefault="00E81AC4" w:rsidP="00840758">
            <w:pPr>
              <w:rPr>
                <w:sz w:val="2"/>
                <w:szCs w:val="2"/>
              </w:rPr>
            </w:pPr>
          </w:p>
        </w:tc>
        <w:tc>
          <w:tcPr>
            <w:tcW w:w="6063" w:type="dxa"/>
            <w:vMerge/>
            <w:tcBorders>
              <w:top w:val="nil"/>
              <w:bottom w:val="nil"/>
              <w:right w:val="single" w:sz="12" w:space="0" w:color="DDDDDD"/>
            </w:tcBorders>
          </w:tcPr>
          <w:p w14:paraId="2D6C00B6" w14:textId="77777777" w:rsidR="00E81AC4" w:rsidRDefault="00E81AC4" w:rsidP="00840758">
            <w:pPr>
              <w:rPr>
                <w:sz w:val="2"/>
                <w:szCs w:val="2"/>
              </w:rPr>
            </w:pPr>
          </w:p>
        </w:tc>
        <w:tc>
          <w:tcPr>
            <w:tcW w:w="243" w:type="dxa"/>
            <w:tcBorders>
              <w:left w:val="single" w:sz="12" w:space="0" w:color="DDDDDD"/>
            </w:tcBorders>
          </w:tcPr>
          <w:p w14:paraId="2364232E" w14:textId="77777777" w:rsidR="00E81AC4" w:rsidRDefault="00E81AC4" w:rsidP="00840758">
            <w:pPr>
              <w:pStyle w:val="TableParagraph"/>
              <w:rPr>
                <w:sz w:val="10"/>
              </w:rPr>
            </w:pPr>
          </w:p>
        </w:tc>
        <w:tc>
          <w:tcPr>
            <w:tcW w:w="406" w:type="dxa"/>
          </w:tcPr>
          <w:p w14:paraId="53A6661D" w14:textId="77777777" w:rsidR="00E81AC4" w:rsidRDefault="00E81AC4" w:rsidP="00840758">
            <w:pPr>
              <w:pStyle w:val="TableParagraph"/>
              <w:ind w:left="154"/>
              <w:rPr>
                <w:sz w:val="11"/>
              </w:rPr>
            </w:pPr>
            <w:r>
              <w:rPr>
                <w:color w:val="333333"/>
                <w:sz w:val="11"/>
              </w:rPr>
              <w:t>216</w:t>
            </w:r>
          </w:p>
        </w:tc>
        <w:tc>
          <w:tcPr>
            <w:tcW w:w="1452" w:type="dxa"/>
            <w:tcBorders>
              <w:right w:val="single" w:sz="12" w:space="0" w:color="DDDDDD"/>
            </w:tcBorders>
          </w:tcPr>
          <w:p w14:paraId="31A84E89" w14:textId="77777777" w:rsidR="00E81AC4" w:rsidRDefault="00E81AC4" w:rsidP="00840758">
            <w:pPr>
              <w:pStyle w:val="TableParagraph"/>
              <w:ind w:left="40"/>
              <w:rPr>
                <w:sz w:val="11"/>
              </w:rPr>
            </w:pPr>
            <w:proofErr w:type="spellStart"/>
            <w:r>
              <w:rPr>
                <w:color w:val="333333"/>
                <w:sz w:val="11"/>
              </w:rPr>
              <w:t>Sibonginkosi</w:t>
            </w:r>
            <w:proofErr w:type="spellEnd"/>
            <w:r>
              <w:rPr>
                <w:color w:val="333333"/>
                <w:spacing w:val="7"/>
                <w:sz w:val="11"/>
              </w:rPr>
              <w:t xml:space="preserve"> </w:t>
            </w:r>
            <w:r>
              <w:rPr>
                <w:color w:val="333333"/>
                <w:sz w:val="11"/>
              </w:rPr>
              <w:t>Clinic</w:t>
            </w:r>
          </w:p>
        </w:tc>
      </w:tr>
      <w:tr w:rsidR="00E81AC4" w14:paraId="0B6B325B" w14:textId="77777777" w:rsidTr="00840758">
        <w:trPr>
          <w:trHeight w:val="421"/>
        </w:trPr>
        <w:tc>
          <w:tcPr>
            <w:tcW w:w="2470" w:type="dxa"/>
            <w:vMerge/>
            <w:tcBorders>
              <w:top w:val="nil"/>
              <w:bottom w:val="nil"/>
            </w:tcBorders>
          </w:tcPr>
          <w:p w14:paraId="5C122595" w14:textId="77777777" w:rsidR="00E81AC4" w:rsidRDefault="00E81AC4" w:rsidP="00840758">
            <w:pPr>
              <w:rPr>
                <w:sz w:val="2"/>
                <w:szCs w:val="2"/>
              </w:rPr>
            </w:pPr>
          </w:p>
        </w:tc>
        <w:tc>
          <w:tcPr>
            <w:tcW w:w="6063" w:type="dxa"/>
            <w:vMerge/>
            <w:tcBorders>
              <w:top w:val="nil"/>
              <w:bottom w:val="nil"/>
              <w:right w:val="single" w:sz="12" w:space="0" w:color="DDDDDD"/>
            </w:tcBorders>
          </w:tcPr>
          <w:p w14:paraId="3F38B3CC" w14:textId="77777777" w:rsidR="00E81AC4" w:rsidRDefault="00E81AC4" w:rsidP="00840758">
            <w:pPr>
              <w:rPr>
                <w:sz w:val="2"/>
                <w:szCs w:val="2"/>
              </w:rPr>
            </w:pPr>
          </w:p>
        </w:tc>
        <w:tc>
          <w:tcPr>
            <w:tcW w:w="243" w:type="dxa"/>
            <w:tcBorders>
              <w:left w:val="single" w:sz="12" w:space="0" w:color="DDDDDD"/>
            </w:tcBorders>
          </w:tcPr>
          <w:p w14:paraId="7D567DCF" w14:textId="77777777" w:rsidR="00E81AC4" w:rsidRDefault="00E81AC4" w:rsidP="00840758">
            <w:pPr>
              <w:pStyle w:val="TableParagraph"/>
              <w:rPr>
                <w:sz w:val="10"/>
              </w:rPr>
            </w:pPr>
          </w:p>
        </w:tc>
        <w:tc>
          <w:tcPr>
            <w:tcW w:w="406" w:type="dxa"/>
          </w:tcPr>
          <w:p w14:paraId="7A257332" w14:textId="77777777" w:rsidR="00E81AC4" w:rsidRDefault="00E81AC4" w:rsidP="00840758">
            <w:pPr>
              <w:pStyle w:val="TableParagraph"/>
              <w:ind w:left="154"/>
              <w:rPr>
                <w:sz w:val="11"/>
              </w:rPr>
            </w:pPr>
            <w:r>
              <w:rPr>
                <w:color w:val="333333"/>
                <w:sz w:val="11"/>
              </w:rPr>
              <w:t>217</w:t>
            </w:r>
          </w:p>
        </w:tc>
        <w:tc>
          <w:tcPr>
            <w:tcW w:w="1452" w:type="dxa"/>
            <w:tcBorders>
              <w:right w:val="single" w:sz="12" w:space="0" w:color="DDDDDD"/>
            </w:tcBorders>
          </w:tcPr>
          <w:p w14:paraId="09C12EE4" w14:textId="77777777" w:rsidR="00E81AC4" w:rsidRDefault="00E81AC4" w:rsidP="00840758">
            <w:pPr>
              <w:pStyle w:val="TableParagraph"/>
              <w:ind w:left="40"/>
              <w:rPr>
                <w:sz w:val="11"/>
              </w:rPr>
            </w:pPr>
            <w:proofErr w:type="spellStart"/>
            <w:r>
              <w:rPr>
                <w:color w:val="333333"/>
                <w:sz w:val="11"/>
              </w:rPr>
              <w:t>Malkerns</w:t>
            </w:r>
            <w:proofErr w:type="spellEnd"/>
            <w:r>
              <w:rPr>
                <w:color w:val="333333"/>
                <w:spacing w:val="15"/>
                <w:sz w:val="11"/>
              </w:rPr>
              <w:t xml:space="preserve"> </w:t>
            </w:r>
            <w:r>
              <w:rPr>
                <w:color w:val="333333"/>
                <w:sz w:val="11"/>
              </w:rPr>
              <w:t>Juvenile</w:t>
            </w:r>
          </w:p>
          <w:p w14:paraId="53309FB1" w14:textId="77777777" w:rsidR="00E81AC4" w:rsidRDefault="00E81AC4" w:rsidP="00840758">
            <w:pPr>
              <w:pStyle w:val="TableParagraph"/>
              <w:spacing w:before="87"/>
              <w:ind w:left="40"/>
              <w:rPr>
                <w:sz w:val="11"/>
              </w:rPr>
            </w:pPr>
            <w:r>
              <w:rPr>
                <w:color w:val="333333"/>
                <w:sz w:val="11"/>
              </w:rPr>
              <w:t>Industrial</w:t>
            </w:r>
            <w:r>
              <w:rPr>
                <w:color w:val="333333"/>
                <w:spacing w:val="7"/>
                <w:sz w:val="11"/>
              </w:rPr>
              <w:t xml:space="preserve"> </w:t>
            </w:r>
            <w:r>
              <w:rPr>
                <w:color w:val="333333"/>
                <w:sz w:val="11"/>
              </w:rPr>
              <w:t>School</w:t>
            </w:r>
            <w:r>
              <w:rPr>
                <w:color w:val="333333"/>
                <w:spacing w:val="8"/>
                <w:sz w:val="11"/>
              </w:rPr>
              <w:t xml:space="preserve"> </w:t>
            </w:r>
            <w:r>
              <w:rPr>
                <w:color w:val="333333"/>
                <w:sz w:val="11"/>
              </w:rPr>
              <w:t>Clinic</w:t>
            </w:r>
          </w:p>
        </w:tc>
      </w:tr>
      <w:tr w:rsidR="00E81AC4" w14:paraId="60FF161D" w14:textId="77777777" w:rsidTr="00840758">
        <w:trPr>
          <w:trHeight w:val="208"/>
        </w:trPr>
        <w:tc>
          <w:tcPr>
            <w:tcW w:w="2470" w:type="dxa"/>
            <w:vMerge/>
            <w:tcBorders>
              <w:top w:val="nil"/>
              <w:bottom w:val="nil"/>
            </w:tcBorders>
          </w:tcPr>
          <w:p w14:paraId="2A777380" w14:textId="77777777" w:rsidR="00E81AC4" w:rsidRDefault="00E81AC4" w:rsidP="00840758">
            <w:pPr>
              <w:rPr>
                <w:sz w:val="2"/>
                <w:szCs w:val="2"/>
              </w:rPr>
            </w:pPr>
          </w:p>
        </w:tc>
        <w:tc>
          <w:tcPr>
            <w:tcW w:w="6063" w:type="dxa"/>
            <w:vMerge/>
            <w:tcBorders>
              <w:top w:val="nil"/>
              <w:bottom w:val="nil"/>
              <w:right w:val="single" w:sz="12" w:space="0" w:color="DDDDDD"/>
            </w:tcBorders>
          </w:tcPr>
          <w:p w14:paraId="4396AFF2" w14:textId="77777777" w:rsidR="00E81AC4" w:rsidRDefault="00E81AC4" w:rsidP="00840758">
            <w:pPr>
              <w:rPr>
                <w:sz w:val="2"/>
                <w:szCs w:val="2"/>
              </w:rPr>
            </w:pPr>
          </w:p>
        </w:tc>
        <w:tc>
          <w:tcPr>
            <w:tcW w:w="243" w:type="dxa"/>
            <w:tcBorders>
              <w:left w:val="single" w:sz="12" w:space="0" w:color="DDDDDD"/>
            </w:tcBorders>
          </w:tcPr>
          <w:p w14:paraId="06E8A478" w14:textId="77777777" w:rsidR="00E81AC4" w:rsidRDefault="00E81AC4" w:rsidP="00840758">
            <w:pPr>
              <w:pStyle w:val="TableParagraph"/>
              <w:rPr>
                <w:sz w:val="10"/>
              </w:rPr>
            </w:pPr>
          </w:p>
        </w:tc>
        <w:tc>
          <w:tcPr>
            <w:tcW w:w="406" w:type="dxa"/>
          </w:tcPr>
          <w:p w14:paraId="25FA42FF" w14:textId="77777777" w:rsidR="00E81AC4" w:rsidRDefault="00E81AC4" w:rsidP="00840758">
            <w:pPr>
              <w:pStyle w:val="TableParagraph"/>
              <w:ind w:left="154"/>
              <w:rPr>
                <w:sz w:val="11"/>
              </w:rPr>
            </w:pPr>
            <w:r>
              <w:rPr>
                <w:color w:val="333333"/>
                <w:sz w:val="11"/>
              </w:rPr>
              <w:t>218</w:t>
            </w:r>
          </w:p>
        </w:tc>
        <w:tc>
          <w:tcPr>
            <w:tcW w:w="1452" w:type="dxa"/>
            <w:tcBorders>
              <w:right w:val="single" w:sz="12" w:space="0" w:color="DDDDDD"/>
            </w:tcBorders>
          </w:tcPr>
          <w:p w14:paraId="0CE8FB58" w14:textId="77777777" w:rsidR="00E81AC4" w:rsidRDefault="00E81AC4" w:rsidP="00840758">
            <w:pPr>
              <w:pStyle w:val="TableParagraph"/>
              <w:ind w:left="40"/>
              <w:rPr>
                <w:sz w:val="11"/>
              </w:rPr>
            </w:pPr>
            <w:r>
              <w:rPr>
                <w:color w:val="333333"/>
                <w:sz w:val="11"/>
              </w:rPr>
              <w:t>Sappi</w:t>
            </w:r>
            <w:r>
              <w:rPr>
                <w:color w:val="333333"/>
                <w:spacing w:val="5"/>
                <w:sz w:val="11"/>
              </w:rPr>
              <w:t xml:space="preserve"> </w:t>
            </w:r>
            <w:r>
              <w:rPr>
                <w:color w:val="333333"/>
                <w:sz w:val="11"/>
              </w:rPr>
              <w:t>Health</w:t>
            </w:r>
            <w:r>
              <w:rPr>
                <w:color w:val="333333"/>
                <w:spacing w:val="8"/>
                <w:sz w:val="11"/>
              </w:rPr>
              <w:t xml:space="preserve"> </w:t>
            </w:r>
            <w:r>
              <w:rPr>
                <w:color w:val="333333"/>
                <w:sz w:val="11"/>
              </w:rPr>
              <w:t>Centre</w:t>
            </w:r>
          </w:p>
        </w:tc>
      </w:tr>
      <w:tr w:rsidR="00E81AC4" w14:paraId="5FEB3D05" w14:textId="77777777" w:rsidTr="00840758">
        <w:trPr>
          <w:trHeight w:val="208"/>
        </w:trPr>
        <w:tc>
          <w:tcPr>
            <w:tcW w:w="2470" w:type="dxa"/>
            <w:vMerge/>
            <w:tcBorders>
              <w:top w:val="nil"/>
              <w:bottom w:val="nil"/>
            </w:tcBorders>
          </w:tcPr>
          <w:p w14:paraId="35004AC0" w14:textId="77777777" w:rsidR="00E81AC4" w:rsidRDefault="00E81AC4" w:rsidP="00840758">
            <w:pPr>
              <w:rPr>
                <w:sz w:val="2"/>
                <w:szCs w:val="2"/>
              </w:rPr>
            </w:pPr>
          </w:p>
        </w:tc>
        <w:tc>
          <w:tcPr>
            <w:tcW w:w="6063" w:type="dxa"/>
            <w:vMerge/>
            <w:tcBorders>
              <w:top w:val="nil"/>
              <w:bottom w:val="nil"/>
              <w:right w:val="single" w:sz="12" w:space="0" w:color="DDDDDD"/>
            </w:tcBorders>
          </w:tcPr>
          <w:p w14:paraId="67407706" w14:textId="77777777" w:rsidR="00E81AC4" w:rsidRDefault="00E81AC4" w:rsidP="00840758">
            <w:pPr>
              <w:rPr>
                <w:sz w:val="2"/>
                <w:szCs w:val="2"/>
              </w:rPr>
            </w:pPr>
          </w:p>
        </w:tc>
        <w:tc>
          <w:tcPr>
            <w:tcW w:w="243" w:type="dxa"/>
            <w:tcBorders>
              <w:left w:val="single" w:sz="12" w:space="0" w:color="DDDDDD"/>
            </w:tcBorders>
          </w:tcPr>
          <w:p w14:paraId="2F2301C3" w14:textId="77777777" w:rsidR="00E81AC4" w:rsidRDefault="00E81AC4" w:rsidP="00840758">
            <w:pPr>
              <w:pStyle w:val="TableParagraph"/>
              <w:rPr>
                <w:sz w:val="10"/>
              </w:rPr>
            </w:pPr>
          </w:p>
        </w:tc>
        <w:tc>
          <w:tcPr>
            <w:tcW w:w="406" w:type="dxa"/>
          </w:tcPr>
          <w:p w14:paraId="6D0774D9" w14:textId="77777777" w:rsidR="00E81AC4" w:rsidRDefault="00E81AC4" w:rsidP="00840758">
            <w:pPr>
              <w:pStyle w:val="TableParagraph"/>
              <w:ind w:left="154"/>
              <w:rPr>
                <w:sz w:val="11"/>
              </w:rPr>
            </w:pPr>
            <w:r>
              <w:rPr>
                <w:color w:val="333333"/>
                <w:sz w:val="11"/>
              </w:rPr>
              <w:t>219</w:t>
            </w:r>
          </w:p>
        </w:tc>
        <w:tc>
          <w:tcPr>
            <w:tcW w:w="1452" w:type="dxa"/>
            <w:tcBorders>
              <w:right w:val="single" w:sz="12" w:space="0" w:color="DDDDDD"/>
            </w:tcBorders>
          </w:tcPr>
          <w:p w14:paraId="521A8EF5" w14:textId="77777777" w:rsidR="00E81AC4" w:rsidRDefault="00E81AC4" w:rsidP="00840758">
            <w:pPr>
              <w:pStyle w:val="TableParagraph"/>
              <w:ind w:left="40"/>
              <w:rPr>
                <w:sz w:val="11"/>
              </w:rPr>
            </w:pPr>
            <w:proofErr w:type="spellStart"/>
            <w:r>
              <w:rPr>
                <w:color w:val="333333"/>
                <w:sz w:val="11"/>
              </w:rPr>
              <w:t>Nhlambeni</w:t>
            </w:r>
            <w:proofErr w:type="spellEnd"/>
            <w:r>
              <w:rPr>
                <w:color w:val="333333"/>
                <w:spacing w:val="10"/>
                <w:sz w:val="11"/>
              </w:rPr>
              <w:t xml:space="preserve"> </w:t>
            </w:r>
            <w:r>
              <w:rPr>
                <w:color w:val="333333"/>
                <w:sz w:val="11"/>
              </w:rPr>
              <w:t>Clinic</w:t>
            </w:r>
          </w:p>
        </w:tc>
      </w:tr>
      <w:tr w:rsidR="00E81AC4" w14:paraId="378F810F" w14:textId="77777777" w:rsidTr="00840758">
        <w:trPr>
          <w:trHeight w:val="208"/>
        </w:trPr>
        <w:tc>
          <w:tcPr>
            <w:tcW w:w="2470" w:type="dxa"/>
            <w:vMerge/>
            <w:tcBorders>
              <w:top w:val="nil"/>
              <w:bottom w:val="nil"/>
            </w:tcBorders>
          </w:tcPr>
          <w:p w14:paraId="5E90D7DC" w14:textId="77777777" w:rsidR="00E81AC4" w:rsidRDefault="00E81AC4" w:rsidP="00840758">
            <w:pPr>
              <w:rPr>
                <w:sz w:val="2"/>
                <w:szCs w:val="2"/>
              </w:rPr>
            </w:pPr>
          </w:p>
        </w:tc>
        <w:tc>
          <w:tcPr>
            <w:tcW w:w="6063" w:type="dxa"/>
            <w:vMerge/>
            <w:tcBorders>
              <w:top w:val="nil"/>
              <w:bottom w:val="nil"/>
              <w:right w:val="single" w:sz="12" w:space="0" w:color="DDDDDD"/>
            </w:tcBorders>
          </w:tcPr>
          <w:p w14:paraId="75B5F41A" w14:textId="77777777" w:rsidR="00E81AC4" w:rsidRDefault="00E81AC4" w:rsidP="00840758">
            <w:pPr>
              <w:rPr>
                <w:sz w:val="2"/>
                <w:szCs w:val="2"/>
              </w:rPr>
            </w:pPr>
          </w:p>
        </w:tc>
        <w:tc>
          <w:tcPr>
            <w:tcW w:w="243" w:type="dxa"/>
            <w:tcBorders>
              <w:left w:val="single" w:sz="12" w:space="0" w:color="DDDDDD"/>
            </w:tcBorders>
          </w:tcPr>
          <w:p w14:paraId="606279D6" w14:textId="77777777" w:rsidR="00E81AC4" w:rsidRDefault="00E81AC4" w:rsidP="00840758">
            <w:pPr>
              <w:pStyle w:val="TableParagraph"/>
              <w:rPr>
                <w:sz w:val="10"/>
              </w:rPr>
            </w:pPr>
          </w:p>
        </w:tc>
        <w:tc>
          <w:tcPr>
            <w:tcW w:w="406" w:type="dxa"/>
          </w:tcPr>
          <w:p w14:paraId="3CE8F244" w14:textId="77777777" w:rsidR="00E81AC4" w:rsidRDefault="00E81AC4" w:rsidP="00840758">
            <w:pPr>
              <w:pStyle w:val="TableParagraph"/>
              <w:ind w:left="154"/>
              <w:rPr>
                <w:sz w:val="11"/>
              </w:rPr>
            </w:pPr>
            <w:r>
              <w:rPr>
                <w:color w:val="333333"/>
                <w:sz w:val="11"/>
              </w:rPr>
              <w:t>220</w:t>
            </w:r>
          </w:p>
        </w:tc>
        <w:tc>
          <w:tcPr>
            <w:tcW w:w="1452" w:type="dxa"/>
            <w:tcBorders>
              <w:right w:val="single" w:sz="12" w:space="0" w:color="DDDDDD"/>
            </w:tcBorders>
          </w:tcPr>
          <w:p w14:paraId="4FA2E747" w14:textId="77777777" w:rsidR="00E81AC4" w:rsidRDefault="00E81AC4" w:rsidP="00840758">
            <w:pPr>
              <w:pStyle w:val="TableParagraph"/>
              <w:ind w:left="40"/>
              <w:rPr>
                <w:sz w:val="11"/>
              </w:rPr>
            </w:pPr>
            <w:proofErr w:type="spellStart"/>
            <w:r>
              <w:rPr>
                <w:color w:val="333333"/>
                <w:sz w:val="11"/>
              </w:rPr>
              <w:t>Dwalile</w:t>
            </w:r>
            <w:proofErr w:type="spellEnd"/>
            <w:r>
              <w:rPr>
                <w:color w:val="333333"/>
                <w:spacing w:val="6"/>
                <w:sz w:val="11"/>
              </w:rPr>
              <w:t xml:space="preserve"> </w:t>
            </w:r>
            <w:r>
              <w:rPr>
                <w:color w:val="333333"/>
                <w:sz w:val="11"/>
              </w:rPr>
              <w:t>Clinic</w:t>
            </w:r>
          </w:p>
        </w:tc>
      </w:tr>
      <w:tr w:rsidR="00E81AC4" w14:paraId="4E71724A" w14:textId="77777777" w:rsidTr="00840758">
        <w:trPr>
          <w:trHeight w:val="205"/>
        </w:trPr>
        <w:tc>
          <w:tcPr>
            <w:tcW w:w="2470" w:type="dxa"/>
            <w:vMerge/>
            <w:tcBorders>
              <w:top w:val="nil"/>
              <w:bottom w:val="nil"/>
            </w:tcBorders>
          </w:tcPr>
          <w:p w14:paraId="1756F65E" w14:textId="77777777" w:rsidR="00E81AC4" w:rsidRDefault="00E81AC4" w:rsidP="00840758">
            <w:pPr>
              <w:rPr>
                <w:sz w:val="2"/>
                <w:szCs w:val="2"/>
              </w:rPr>
            </w:pPr>
          </w:p>
        </w:tc>
        <w:tc>
          <w:tcPr>
            <w:tcW w:w="6063" w:type="dxa"/>
            <w:vMerge/>
            <w:tcBorders>
              <w:top w:val="nil"/>
              <w:bottom w:val="nil"/>
              <w:right w:val="single" w:sz="12" w:space="0" w:color="DDDDDD"/>
            </w:tcBorders>
          </w:tcPr>
          <w:p w14:paraId="7E36266C" w14:textId="77777777" w:rsidR="00E81AC4" w:rsidRDefault="00E81AC4" w:rsidP="00840758">
            <w:pPr>
              <w:rPr>
                <w:sz w:val="2"/>
                <w:szCs w:val="2"/>
              </w:rPr>
            </w:pPr>
          </w:p>
        </w:tc>
        <w:tc>
          <w:tcPr>
            <w:tcW w:w="243" w:type="dxa"/>
            <w:tcBorders>
              <w:left w:val="single" w:sz="12" w:space="0" w:color="DDDDDD"/>
            </w:tcBorders>
          </w:tcPr>
          <w:p w14:paraId="7E6CF8DD" w14:textId="77777777" w:rsidR="00E81AC4" w:rsidRDefault="00E81AC4" w:rsidP="00840758">
            <w:pPr>
              <w:pStyle w:val="TableParagraph"/>
              <w:rPr>
                <w:sz w:val="10"/>
              </w:rPr>
            </w:pPr>
          </w:p>
        </w:tc>
        <w:tc>
          <w:tcPr>
            <w:tcW w:w="406" w:type="dxa"/>
          </w:tcPr>
          <w:p w14:paraId="35942B40" w14:textId="77777777" w:rsidR="00E81AC4" w:rsidRDefault="00E81AC4" w:rsidP="00840758">
            <w:pPr>
              <w:pStyle w:val="TableParagraph"/>
              <w:spacing w:before="41"/>
              <w:ind w:left="154"/>
              <w:rPr>
                <w:sz w:val="11"/>
              </w:rPr>
            </w:pPr>
            <w:r>
              <w:rPr>
                <w:color w:val="333333"/>
                <w:sz w:val="11"/>
              </w:rPr>
              <w:t>221</w:t>
            </w:r>
          </w:p>
        </w:tc>
        <w:tc>
          <w:tcPr>
            <w:tcW w:w="1452" w:type="dxa"/>
            <w:tcBorders>
              <w:right w:val="single" w:sz="12" w:space="0" w:color="DDDDDD"/>
            </w:tcBorders>
          </w:tcPr>
          <w:p w14:paraId="104BFE8F" w14:textId="77777777" w:rsidR="00E81AC4" w:rsidRDefault="00E81AC4" w:rsidP="00840758">
            <w:pPr>
              <w:pStyle w:val="TableParagraph"/>
              <w:spacing w:before="41"/>
              <w:ind w:left="40"/>
              <w:rPr>
                <w:sz w:val="11"/>
              </w:rPr>
            </w:pPr>
            <w:r>
              <w:rPr>
                <w:color w:val="333333"/>
                <w:sz w:val="11"/>
              </w:rPr>
              <w:t>Garrison</w:t>
            </w:r>
            <w:r>
              <w:rPr>
                <w:color w:val="333333"/>
                <w:spacing w:val="10"/>
                <w:sz w:val="11"/>
              </w:rPr>
              <w:t xml:space="preserve"> </w:t>
            </w:r>
            <w:r>
              <w:rPr>
                <w:color w:val="333333"/>
                <w:sz w:val="11"/>
              </w:rPr>
              <w:t>UEDF</w:t>
            </w:r>
            <w:r>
              <w:rPr>
                <w:color w:val="333333"/>
                <w:spacing w:val="11"/>
                <w:sz w:val="11"/>
              </w:rPr>
              <w:t xml:space="preserve"> </w:t>
            </w:r>
            <w:r>
              <w:rPr>
                <w:color w:val="333333"/>
                <w:sz w:val="11"/>
              </w:rPr>
              <w:t>Clinic</w:t>
            </w:r>
          </w:p>
        </w:tc>
      </w:tr>
      <w:tr w:rsidR="00E81AC4" w14:paraId="47508849" w14:textId="77777777" w:rsidTr="00840758">
        <w:trPr>
          <w:trHeight w:val="208"/>
        </w:trPr>
        <w:tc>
          <w:tcPr>
            <w:tcW w:w="2470" w:type="dxa"/>
            <w:vMerge/>
            <w:tcBorders>
              <w:top w:val="nil"/>
              <w:bottom w:val="nil"/>
            </w:tcBorders>
          </w:tcPr>
          <w:p w14:paraId="713A5F84" w14:textId="77777777" w:rsidR="00E81AC4" w:rsidRDefault="00E81AC4" w:rsidP="00840758">
            <w:pPr>
              <w:rPr>
                <w:sz w:val="2"/>
                <w:szCs w:val="2"/>
              </w:rPr>
            </w:pPr>
          </w:p>
        </w:tc>
        <w:tc>
          <w:tcPr>
            <w:tcW w:w="6063" w:type="dxa"/>
            <w:vMerge/>
            <w:tcBorders>
              <w:top w:val="nil"/>
              <w:bottom w:val="nil"/>
              <w:right w:val="single" w:sz="12" w:space="0" w:color="DDDDDD"/>
            </w:tcBorders>
          </w:tcPr>
          <w:p w14:paraId="676F349A" w14:textId="77777777" w:rsidR="00E81AC4" w:rsidRDefault="00E81AC4" w:rsidP="00840758">
            <w:pPr>
              <w:rPr>
                <w:sz w:val="2"/>
                <w:szCs w:val="2"/>
              </w:rPr>
            </w:pPr>
          </w:p>
        </w:tc>
        <w:tc>
          <w:tcPr>
            <w:tcW w:w="243" w:type="dxa"/>
            <w:tcBorders>
              <w:left w:val="single" w:sz="12" w:space="0" w:color="DDDDDD"/>
            </w:tcBorders>
          </w:tcPr>
          <w:p w14:paraId="3041D622" w14:textId="77777777" w:rsidR="00E81AC4" w:rsidRDefault="00E81AC4" w:rsidP="00840758">
            <w:pPr>
              <w:pStyle w:val="TableParagraph"/>
              <w:rPr>
                <w:sz w:val="10"/>
              </w:rPr>
            </w:pPr>
          </w:p>
        </w:tc>
        <w:tc>
          <w:tcPr>
            <w:tcW w:w="406" w:type="dxa"/>
          </w:tcPr>
          <w:p w14:paraId="68C09630" w14:textId="77777777" w:rsidR="00E81AC4" w:rsidRDefault="00E81AC4" w:rsidP="00840758">
            <w:pPr>
              <w:pStyle w:val="TableParagraph"/>
              <w:ind w:left="154"/>
              <w:rPr>
                <w:sz w:val="11"/>
              </w:rPr>
            </w:pPr>
            <w:r>
              <w:rPr>
                <w:color w:val="333333"/>
                <w:sz w:val="11"/>
              </w:rPr>
              <w:t>222</w:t>
            </w:r>
          </w:p>
        </w:tc>
        <w:tc>
          <w:tcPr>
            <w:tcW w:w="1452" w:type="dxa"/>
            <w:tcBorders>
              <w:right w:val="single" w:sz="12" w:space="0" w:color="DDDDDD"/>
            </w:tcBorders>
          </w:tcPr>
          <w:p w14:paraId="3F4EA659" w14:textId="77777777" w:rsidR="00E81AC4" w:rsidRDefault="00E81AC4" w:rsidP="00840758">
            <w:pPr>
              <w:pStyle w:val="TableParagraph"/>
              <w:ind w:left="40"/>
              <w:rPr>
                <w:sz w:val="11"/>
              </w:rPr>
            </w:pPr>
            <w:r>
              <w:rPr>
                <w:color w:val="333333"/>
                <w:sz w:val="11"/>
              </w:rPr>
              <w:t>Giant</w:t>
            </w:r>
            <w:r>
              <w:rPr>
                <w:color w:val="333333"/>
                <w:spacing w:val="9"/>
                <w:sz w:val="11"/>
              </w:rPr>
              <w:t xml:space="preserve"> </w:t>
            </w:r>
            <w:r>
              <w:rPr>
                <w:color w:val="333333"/>
                <w:sz w:val="11"/>
              </w:rPr>
              <w:t>Clothing</w:t>
            </w:r>
            <w:r>
              <w:rPr>
                <w:color w:val="333333"/>
                <w:spacing w:val="8"/>
                <w:sz w:val="11"/>
              </w:rPr>
              <w:t xml:space="preserve"> </w:t>
            </w:r>
            <w:r>
              <w:rPr>
                <w:color w:val="333333"/>
                <w:sz w:val="11"/>
              </w:rPr>
              <w:t>Clinic</w:t>
            </w:r>
          </w:p>
        </w:tc>
      </w:tr>
      <w:tr w:rsidR="00E81AC4" w14:paraId="0E006F66" w14:textId="77777777" w:rsidTr="00840758">
        <w:trPr>
          <w:trHeight w:val="208"/>
        </w:trPr>
        <w:tc>
          <w:tcPr>
            <w:tcW w:w="2470" w:type="dxa"/>
            <w:vMerge/>
            <w:tcBorders>
              <w:top w:val="nil"/>
              <w:bottom w:val="nil"/>
            </w:tcBorders>
          </w:tcPr>
          <w:p w14:paraId="77893E32" w14:textId="77777777" w:rsidR="00E81AC4" w:rsidRDefault="00E81AC4" w:rsidP="00840758">
            <w:pPr>
              <w:rPr>
                <w:sz w:val="2"/>
                <w:szCs w:val="2"/>
              </w:rPr>
            </w:pPr>
          </w:p>
        </w:tc>
        <w:tc>
          <w:tcPr>
            <w:tcW w:w="6063" w:type="dxa"/>
            <w:vMerge/>
            <w:tcBorders>
              <w:top w:val="nil"/>
              <w:bottom w:val="nil"/>
              <w:right w:val="single" w:sz="12" w:space="0" w:color="DDDDDD"/>
            </w:tcBorders>
          </w:tcPr>
          <w:p w14:paraId="6723F0A8" w14:textId="77777777" w:rsidR="00E81AC4" w:rsidRDefault="00E81AC4" w:rsidP="00840758">
            <w:pPr>
              <w:rPr>
                <w:sz w:val="2"/>
                <w:szCs w:val="2"/>
              </w:rPr>
            </w:pPr>
          </w:p>
        </w:tc>
        <w:tc>
          <w:tcPr>
            <w:tcW w:w="243" w:type="dxa"/>
            <w:tcBorders>
              <w:left w:val="single" w:sz="12" w:space="0" w:color="DDDDDD"/>
            </w:tcBorders>
          </w:tcPr>
          <w:p w14:paraId="68D45DD5" w14:textId="77777777" w:rsidR="00E81AC4" w:rsidRDefault="00E81AC4" w:rsidP="00840758">
            <w:pPr>
              <w:pStyle w:val="TableParagraph"/>
              <w:rPr>
                <w:sz w:val="10"/>
              </w:rPr>
            </w:pPr>
          </w:p>
        </w:tc>
        <w:tc>
          <w:tcPr>
            <w:tcW w:w="406" w:type="dxa"/>
          </w:tcPr>
          <w:p w14:paraId="3620976F" w14:textId="77777777" w:rsidR="00E81AC4" w:rsidRDefault="00E81AC4" w:rsidP="00840758">
            <w:pPr>
              <w:pStyle w:val="TableParagraph"/>
              <w:ind w:left="154"/>
              <w:rPr>
                <w:sz w:val="11"/>
              </w:rPr>
            </w:pPr>
            <w:r>
              <w:rPr>
                <w:color w:val="333333"/>
                <w:sz w:val="11"/>
              </w:rPr>
              <w:t>223</w:t>
            </w:r>
          </w:p>
        </w:tc>
        <w:tc>
          <w:tcPr>
            <w:tcW w:w="1452" w:type="dxa"/>
            <w:tcBorders>
              <w:right w:val="single" w:sz="12" w:space="0" w:color="DDDDDD"/>
            </w:tcBorders>
          </w:tcPr>
          <w:p w14:paraId="1B5E5C1C" w14:textId="77777777" w:rsidR="00E81AC4" w:rsidRDefault="00E81AC4" w:rsidP="00840758">
            <w:pPr>
              <w:pStyle w:val="TableParagraph"/>
              <w:ind w:left="40"/>
              <w:rPr>
                <w:sz w:val="11"/>
              </w:rPr>
            </w:pPr>
            <w:r>
              <w:rPr>
                <w:color w:val="333333"/>
                <w:sz w:val="11"/>
              </w:rPr>
              <w:t>Philani</w:t>
            </w:r>
            <w:r>
              <w:rPr>
                <w:color w:val="333333"/>
                <w:spacing w:val="10"/>
                <w:sz w:val="11"/>
              </w:rPr>
              <w:t xml:space="preserve"> </w:t>
            </w:r>
            <w:r>
              <w:rPr>
                <w:color w:val="333333"/>
                <w:sz w:val="11"/>
              </w:rPr>
              <w:t>Clinic</w:t>
            </w:r>
            <w:r>
              <w:rPr>
                <w:color w:val="333333"/>
                <w:spacing w:val="8"/>
                <w:sz w:val="11"/>
              </w:rPr>
              <w:t xml:space="preserve"> </w:t>
            </w:r>
            <w:r>
              <w:rPr>
                <w:color w:val="333333"/>
                <w:sz w:val="11"/>
              </w:rPr>
              <w:t>(</w:t>
            </w:r>
            <w:proofErr w:type="spellStart"/>
            <w:r>
              <w:rPr>
                <w:color w:val="333333"/>
                <w:sz w:val="11"/>
              </w:rPr>
              <w:t>Matsapha</w:t>
            </w:r>
            <w:proofErr w:type="spellEnd"/>
            <w:r>
              <w:rPr>
                <w:color w:val="333333"/>
                <w:sz w:val="11"/>
              </w:rPr>
              <w:t>)</w:t>
            </w:r>
          </w:p>
        </w:tc>
      </w:tr>
      <w:tr w:rsidR="00E81AC4" w14:paraId="5E9DDEC6" w14:textId="77777777" w:rsidTr="00840758">
        <w:trPr>
          <w:trHeight w:val="208"/>
        </w:trPr>
        <w:tc>
          <w:tcPr>
            <w:tcW w:w="2470" w:type="dxa"/>
            <w:vMerge/>
            <w:tcBorders>
              <w:top w:val="nil"/>
              <w:bottom w:val="nil"/>
            </w:tcBorders>
          </w:tcPr>
          <w:p w14:paraId="41BE4BA2" w14:textId="77777777" w:rsidR="00E81AC4" w:rsidRDefault="00E81AC4" w:rsidP="00840758">
            <w:pPr>
              <w:rPr>
                <w:sz w:val="2"/>
                <w:szCs w:val="2"/>
              </w:rPr>
            </w:pPr>
          </w:p>
        </w:tc>
        <w:tc>
          <w:tcPr>
            <w:tcW w:w="6063" w:type="dxa"/>
            <w:vMerge/>
            <w:tcBorders>
              <w:top w:val="nil"/>
              <w:bottom w:val="nil"/>
              <w:right w:val="single" w:sz="12" w:space="0" w:color="DDDDDD"/>
            </w:tcBorders>
          </w:tcPr>
          <w:p w14:paraId="3C686CCE" w14:textId="77777777" w:rsidR="00E81AC4" w:rsidRDefault="00E81AC4" w:rsidP="00840758">
            <w:pPr>
              <w:rPr>
                <w:sz w:val="2"/>
                <w:szCs w:val="2"/>
              </w:rPr>
            </w:pPr>
          </w:p>
        </w:tc>
        <w:tc>
          <w:tcPr>
            <w:tcW w:w="243" w:type="dxa"/>
            <w:tcBorders>
              <w:left w:val="single" w:sz="12" w:space="0" w:color="DDDDDD"/>
            </w:tcBorders>
          </w:tcPr>
          <w:p w14:paraId="0D22E458" w14:textId="77777777" w:rsidR="00E81AC4" w:rsidRDefault="00E81AC4" w:rsidP="00840758">
            <w:pPr>
              <w:pStyle w:val="TableParagraph"/>
              <w:rPr>
                <w:sz w:val="10"/>
              </w:rPr>
            </w:pPr>
          </w:p>
        </w:tc>
        <w:tc>
          <w:tcPr>
            <w:tcW w:w="406" w:type="dxa"/>
          </w:tcPr>
          <w:p w14:paraId="0E9EBEB7" w14:textId="77777777" w:rsidR="00E81AC4" w:rsidRDefault="00E81AC4" w:rsidP="00840758">
            <w:pPr>
              <w:pStyle w:val="TableParagraph"/>
              <w:ind w:left="154"/>
              <w:rPr>
                <w:sz w:val="11"/>
              </w:rPr>
            </w:pPr>
            <w:r>
              <w:rPr>
                <w:color w:val="333333"/>
                <w:sz w:val="11"/>
              </w:rPr>
              <w:t>224</w:t>
            </w:r>
          </w:p>
        </w:tc>
        <w:tc>
          <w:tcPr>
            <w:tcW w:w="1452" w:type="dxa"/>
            <w:tcBorders>
              <w:right w:val="single" w:sz="12" w:space="0" w:color="DDDDDD"/>
            </w:tcBorders>
          </w:tcPr>
          <w:p w14:paraId="7B07358A" w14:textId="77777777" w:rsidR="00E81AC4" w:rsidRDefault="00E81AC4" w:rsidP="00840758">
            <w:pPr>
              <w:pStyle w:val="TableParagraph"/>
              <w:ind w:left="40"/>
              <w:rPr>
                <w:sz w:val="11"/>
              </w:rPr>
            </w:pPr>
            <w:proofErr w:type="spellStart"/>
            <w:r>
              <w:rPr>
                <w:color w:val="333333"/>
                <w:sz w:val="11"/>
              </w:rPr>
              <w:t>Ekudzeni</w:t>
            </w:r>
            <w:proofErr w:type="spellEnd"/>
            <w:r>
              <w:rPr>
                <w:color w:val="333333"/>
                <w:spacing w:val="7"/>
                <w:sz w:val="11"/>
              </w:rPr>
              <w:t xml:space="preserve"> </w:t>
            </w:r>
            <w:r>
              <w:rPr>
                <w:color w:val="333333"/>
                <w:sz w:val="11"/>
              </w:rPr>
              <w:t>Thole</w:t>
            </w:r>
            <w:r>
              <w:rPr>
                <w:color w:val="333333"/>
                <w:spacing w:val="9"/>
                <w:sz w:val="11"/>
              </w:rPr>
              <w:t xml:space="preserve"> </w:t>
            </w:r>
            <w:r>
              <w:rPr>
                <w:color w:val="333333"/>
                <w:sz w:val="11"/>
              </w:rPr>
              <w:t>Clinic</w:t>
            </w:r>
          </w:p>
        </w:tc>
      </w:tr>
      <w:tr w:rsidR="00E81AC4" w14:paraId="5A796582" w14:textId="77777777" w:rsidTr="00840758">
        <w:trPr>
          <w:trHeight w:val="208"/>
        </w:trPr>
        <w:tc>
          <w:tcPr>
            <w:tcW w:w="2470" w:type="dxa"/>
            <w:vMerge/>
            <w:tcBorders>
              <w:top w:val="nil"/>
              <w:bottom w:val="nil"/>
            </w:tcBorders>
          </w:tcPr>
          <w:p w14:paraId="6978447E" w14:textId="77777777" w:rsidR="00E81AC4" w:rsidRDefault="00E81AC4" w:rsidP="00840758">
            <w:pPr>
              <w:rPr>
                <w:sz w:val="2"/>
                <w:szCs w:val="2"/>
              </w:rPr>
            </w:pPr>
          </w:p>
        </w:tc>
        <w:tc>
          <w:tcPr>
            <w:tcW w:w="6063" w:type="dxa"/>
            <w:vMerge/>
            <w:tcBorders>
              <w:top w:val="nil"/>
              <w:bottom w:val="nil"/>
              <w:right w:val="single" w:sz="12" w:space="0" w:color="DDDDDD"/>
            </w:tcBorders>
          </w:tcPr>
          <w:p w14:paraId="45E88B90" w14:textId="77777777" w:rsidR="00E81AC4" w:rsidRDefault="00E81AC4" w:rsidP="00840758">
            <w:pPr>
              <w:rPr>
                <w:sz w:val="2"/>
                <w:szCs w:val="2"/>
              </w:rPr>
            </w:pPr>
          </w:p>
        </w:tc>
        <w:tc>
          <w:tcPr>
            <w:tcW w:w="243" w:type="dxa"/>
            <w:tcBorders>
              <w:left w:val="single" w:sz="12" w:space="0" w:color="DDDDDD"/>
            </w:tcBorders>
          </w:tcPr>
          <w:p w14:paraId="053EDB79" w14:textId="77777777" w:rsidR="00E81AC4" w:rsidRDefault="00E81AC4" w:rsidP="00840758">
            <w:pPr>
              <w:pStyle w:val="TableParagraph"/>
              <w:rPr>
                <w:sz w:val="10"/>
              </w:rPr>
            </w:pPr>
          </w:p>
        </w:tc>
        <w:tc>
          <w:tcPr>
            <w:tcW w:w="406" w:type="dxa"/>
          </w:tcPr>
          <w:p w14:paraId="5776615C" w14:textId="77777777" w:rsidR="00E81AC4" w:rsidRDefault="00E81AC4" w:rsidP="00840758">
            <w:pPr>
              <w:pStyle w:val="TableParagraph"/>
              <w:ind w:left="154"/>
              <w:rPr>
                <w:sz w:val="11"/>
              </w:rPr>
            </w:pPr>
            <w:r>
              <w:rPr>
                <w:color w:val="333333"/>
                <w:sz w:val="11"/>
              </w:rPr>
              <w:t>225</w:t>
            </w:r>
          </w:p>
        </w:tc>
        <w:tc>
          <w:tcPr>
            <w:tcW w:w="1452" w:type="dxa"/>
            <w:tcBorders>
              <w:right w:val="single" w:sz="12" w:space="0" w:color="DDDDDD"/>
            </w:tcBorders>
          </w:tcPr>
          <w:p w14:paraId="7381ED4C" w14:textId="77777777" w:rsidR="00E81AC4" w:rsidRDefault="00E81AC4" w:rsidP="00840758">
            <w:pPr>
              <w:pStyle w:val="TableParagraph"/>
              <w:ind w:left="40"/>
              <w:rPr>
                <w:sz w:val="11"/>
              </w:rPr>
            </w:pPr>
            <w:proofErr w:type="spellStart"/>
            <w:r>
              <w:rPr>
                <w:color w:val="333333"/>
                <w:sz w:val="11"/>
              </w:rPr>
              <w:t>Mdzimba</w:t>
            </w:r>
            <w:proofErr w:type="spellEnd"/>
            <w:r>
              <w:rPr>
                <w:color w:val="333333"/>
                <w:spacing w:val="11"/>
                <w:sz w:val="11"/>
              </w:rPr>
              <w:t xml:space="preserve"> </w:t>
            </w:r>
            <w:r>
              <w:rPr>
                <w:color w:val="333333"/>
                <w:sz w:val="11"/>
              </w:rPr>
              <w:t>Clinic</w:t>
            </w:r>
            <w:r>
              <w:rPr>
                <w:color w:val="333333"/>
                <w:spacing w:val="12"/>
                <w:sz w:val="11"/>
              </w:rPr>
              <w:t xml:space="preserve"> </w:t>
            </w:r>
            <w:r>
              <w:rPr>
                <w:color w:val="333333"/>
                <w:sz w:val="11"/>
              </w:rPr>
              <w:t>USDF</w:t>
            </w:r>
          </w:p>
        </w:tc>
      </w:tr>
      <w:tr w:rsidR="00E81AC4" w14:paraId="48F3C886" w14:textId="77777777" w:rsidTr="00840758">
        <w:trPr>
          <w:trHeight w:val="208"/>
        </w:trPr>
        <w:tc>
          <w:tcPr>
            <w:tcW w:w="2470" w:type="dxa"/>
            <w:vMerge/>
            <w:tcBorders>
              <w:top w:val="nil"/>
              <w:bottom w:val="nil"/>
            </w:tcBorders>
          </w:tcPr>
          <w:p w14:paraId="7E381174" w14:textId="77777777" w:rsidR="00E81AC4" w:rsidRDefault="00E81AC4" w:rsidP="00840758">
            <w:pPr>
              <w:rPr>
                <w:sz w:val="2"/>
                <w:szCs w:val="2"/>
              </w:rPr>
            </w:pPr>
          </w:p>
        </w:tc>
        <w:tc>
          <w:tcPr>
            <w:tcW w:w="6063" w:type="dxa"/>
            <w:vMerge/>
            <w:tcBorders>
              <w:top w:val="nil"/>
              <w:bottom w:val="nil"/>
              <w:right w:val="single" w:sz="12" w:space="0" w:color="DDDDDD"/>
            </w:tcBorders>
          </w:tcPr>
          <w:p w14:paraId="48027831" w14:textId="77777777" w:rsidR="00E81AC4" w:rsidRDefault="00E81AC4" w:rsidP="00840758">
            <w:pPr>
              <w:rPr>
                <w:sz w:val="2"/>
                <w:szCs w:val="2"/>
              </w:rPr>
            </w:pPr>
          </w:p>
        </w:tc>
        <w:tc>
          <w:tcPr>
            <w:tcW w:w="243" w:type="dxa"/>
            <w:tcBorders>
              <w:left w:val="single" w:sz="12" w:space="0" w:color="DDDDDD"/>
            </w:tcBorders>
          </w:tcPr>
          <w:p w14:paraId="21C9BC9B" w14:textId="77777777" w:rsidR="00E81AC4" w:rsidRDefault="00E81AC4" w:rsidP="00840758">
            <w:pPr>
              <w:pStyle w:val="TableParagraph"/>
              <w:rPr>
                <w:sz w:val="10"/>
              </w:rPr>
            </w:pPr>
          </w:p>
        </w:tc>
        <w:tc>
          <w:tcPr>
            <w:tcW w:w="406" w:type="dxa"/>
          </w:tcPr>
          <w:p w14:paraId="535540C0" w14:textId="77777777" w:rsidR="00E81AC4" w:rsidRDefault="00E81AC4" w:rsidP="00840758">
            <w:pPr>
              <w:pStyle w:val="TableParagraph"/>
              <w:ind w:left="154"/>
              <w:rPr>
                <w:sz w:val="11"/>
              </w:rPr>
            </w:pPr>
            <w:r>
              <w:rPr>
                <w:color w:val="333333"/>
                <w:sz w:val="11"/>
              </w:rPr>
              <w:t>226</w:t>
            </w:r>
          </w:p>
        </w:tc>
        <w:tc>
          <w:tcPr>
            <w:tcW w:w="1452" w:type="dxa"/>
            <w:tcBorders>
              <w:right w:val="single" w:sz="12" w:space="0" w:color="DDDDDD"/>
            </w:tcBorders>
          </w:tcPr>
          <w:p w14:paraId="08A1F9AB" w14:textId="77777777" w:rsidR="00E81AC4" w:rsidRDefault="00E81AC4" w:rsidP="00840758">
            <w:pPr>
              <w:pStyle w:val="TableParagraph"/>
              <w:ind w:left="40"/>
              <w:rPr>
                <w:sz w:val="11"/>
              </w:rPr>
            </w:pPr>
            <w:proofErr w:type="spellStart"/>
            <w:r>
              <w:rPr>
                <w:color w:val="333333"/>
                <w:sz w:val="11"/>
              </w:rPr>
              <w:t>Gcina</w:t>
            </w:r>
            <w:proofErr w:type="spellEnd"/>
            <w:r>
              <w:rPr>
                <w:color w:val="333333"/>
                <w:spacing w:val="10"/>
                <w:sz w:val="11"/>
              </w:rPr>
              <w:t xml:space="preserve"> </w:t>
            </w:r>
            <w:r>
              <w:rPr>
                <w:color w:val="333333"/>
                <w:sz w:val="11"/>
              </w:rPr>
              <w:t>Bethany</w:t>
            </w:r>
            <w:r>
              <w:rPr>
                <w:color w:val="333333"/>
                <w:spacing w:val="14"/>
                <w:sz w:val="11"/>
              </w:rPr>
              <w:t xml:space="preserve"> </w:t>
            </w:r>
            <w:r>
              <w:rPr>
                <w:color w:val="333333"/>
                <w:sz w:val="11"/>
              </w:rPr>
              <w:t>Clinic</w:t>
            </w:r>
          </w:p>
        </w:tc>
      </w:tr>
      <w:tr w:rsidR="00E81AC4" w14:paraId="07062F1C" w14:textId="77777777" w:rsidTr="00840758">
        <w:trPr>
          <w:trHeight w:val="208"/>
        </w:trPr>
        <w:tc>
          <w:tcPr>
            <w:tcW w:w="2470" w:type="dxa"/>
            <w:vMerge/>
            <w:tcBorders>
              <w:top w:val="nil"/>
              <w:bottom w:val="nil"/>
            </w:tcBorders>
          </w:tcPr>
          <w:p w14:paraId="4B608762" w14:textId="77777777" w:rsidR="00E81AC4" w:rsidRDefault="00E81AC4" w:rsidP="00840758">
            <w:pPr>
              <w:rPr>
                <w:sz w:val="2"/>
                <w:szCs w:val="2"/>
              </w:rPr>
            </w:pPr>
          </w:p>
        </w:tc>
        <w:tc>
          <w:tcPr>
            <w:tcW w:w="6063" w:type="dxa"/>
            <w:vMerge/>
            <w:tcBorders>
              <w:top w:val="nil"/>
              <w:bottom w:val="nil"/>
              <w:right w:val="single" w:sz="12" w:space="0" w:color="DDDDDD"/>
            </w:tcBorders>
          </w:tcPr>
          <w:p w14:paraId="5136981D" w14:textId="77777777" w:rsidR="00E81AC4" w:rsidRDefault="00E81AC4" w:rsidP="00840758">
            <w:pPr>
              <w:rPr>
                <w:sz w:val="2"/>
                <w:szCs w:val="2"/>
              </w:rPr>
            </w:pPr>
          </w:p>
        </w:tc>
        <w:tc>
          <w:tcPr>
            <w:tcW w:w="243" w:type="dxa"/>
            <w:tcBorders>
              <w:left w:val="single" w:sz="12" w:space="0" w:color="DDDDDD"/>
            </w:tcBorders>
          </w:tcPr>
          <w:p w14:paraId="36765E63" w14:textId="77777777" w:rsidR="00E81AC4" w:rsidRDefault="00E81AC4" w:rsidP="00840758">
            <w:pPr>
              <w:pStyle w:val="TableParagraph"/>
              <w:rPr>
                <w:sz w:val="10"/>
              </w:rPr>
            </w:pPr>
          </w:p>
        </w:tc>
        <w:tc>
          <w:tcPr>
            <w:tcW w:w="406" w:type="dxa"/>
          </w:tcPr>
          <w:p w14:paraId="760FCB3C" w14:textId="77777777" w:rsidR="00E81AC4" w:rsidRDefault="00E81AC4" w:rsidP="00840758">
            <w:pPr>
              <w:pStyle w:val="TableParagraph"/>
              <w:ind w:left="154"/>
              <w:rPr>
                <w:sz w:val="11"/>
              </w:rPr>
            </w:pPr>
            <w:r>
              <w:rPr>
                <w:color w:val="333333"/>
                <w:sz w:val="11"/>
              </w:rPr>
              <w:t>227</w:t>
            </w:r>
          </w:p>
        </w:tc>
        <w:tc>
          <w:tcPr>
            <w:tcW w:w="1452" w:type="dxa"/>
            <w:tcBorders>
              <w:right w:val="single" w:sz="12" w:space="0" w:color="DDDDDD"/>
            </w:tcBorders>
          </w:tcPr>
          <w:p w14:paraId="56F4C3BE" w14:textId="77777777" w:rsidR="00E81AC4" w:rsidRDefault="00E81AC4" w:rsidP="00840758">
            <w:pPr>
              <w:pStyle w:val="TableParagraph"/>
              <w:ind w:left="40"/>
              <w:rPr>
                <w:sz w:val="11"/>
              </w:rPr>
            </w:pPr>
            <w:proofErr w:type="spellStart"/>
            <w:r>
              <w:rPr>
                <w:color w:val="333333"/>
                <w:sz w:val="11"/>
              </w:rPr>
              <w:t>Texray</w:t>
            </w:r>
            <w:proofErr w:type="spellEnd"/>
            <w:r>
              <w:rPr>
                <w:color w:val="333333"/>
                <w:spacing w:val="4"/>
                <w:sz w:val="11"/>
              </w:rPr>
              <w:t xml:space="preserve"> </w:t>
            </w:r>
            <w:r>
              <w:rPr>
                <w:color w:val="333333"/>
                <w:sz w:val="11"/>
              </w:rPr>
              <w:t>Clinic</w:t>
            </w:r>
          </w:p>
        </w:tc>
      </w:tr>
      <w:tr w:rsidR="00E81AC4" w14:paraId="60EE39A3" w14:textId="77777777" w:rsidTr="00840758">
        <w:trPr>
          <w:trHeight w:val="208"/>
        </w:trPr>
        <w:tc>
          <w:tcPr>
            <w:tcW w:w="2470" w:type="dxa"/>
            <w:vMerge/>
            <w:tcBorders>
              <w:top w:val="nil"/>
              <w:bottom w:val="nil"/>
            </w:tcBorders>
          </w:tcPr>
          <w:p w14:paraId="134A0BE8" w14:textId="77777777" w:rsidR="00E81AC4" w:rsidRDefault="00E81AC4" w:rsidP="00840758">
            <w:pPr>
              <w:rPr>
                <w:sz w:val="2"/>
                <w:szCs w:val="2"/>
              </w:rPr>
            </w:pPr>
          </w:p>
        </w:tc>
        <w:tc>
          <w:tcPr>
            <w:tcW w:w="6063" w:type="dxa"/>
            <w:vMerge/>
            <w:tcBorders>
              <w:top w:val="nil"/>
              <w:bottom w:val="nil"/>
              <w:right w:val="single" w:sz="12" w:space="0" w:color="DDDDDD"/>
            </w:tcBorders>
          </w:tcPr>
          <w:p w14:paraId="1AB788BE" w14:textId="77777777" w:rsidR="00E81AC4" w:rsidRDefault="00E81AC4" w:rsidP="00840758">
            <w:pPr>
              <w:rPr>
                <w:sz w:val="2"/>
                <w:szCs w:val="2"/>
              </w:rPr>
            </w:pPr>
          </w:p>
        </w:tc>
        <w:tc>
          <w:tcPr>
            <w:tcW w:w="243" w:type="dxa"/>
            <w:tcBorders>
              <w:left w:val="single" w:sz="12" w:space="0" w:color="DDDDDD"/>
            </w:tcBorders>
          </w:tcPr>
          <w:p w14:paraId="0E05A31D" w14:textId="77777777" w:rsidR="00E81AC4" w:rsidRDefault="00E81AC4" w:rsidP="00840758">
            <w:pPr>
              <w:pStyle w:val="TableParagraph"/>
              <w:rPr>
                <w:sz w:val="10"/>
              </w:rPr>
            </w:pPr>
          </w:p>
        </w:tc>
        <w:tc>
          <w:tcPr>
            <w:tcW w:w="406" w:type="dxa"/>
          </w:tcPr>
          <w:p w14:paraId="094F4AF5" w14:textId="77777777" w:rsidR="00E81AC4" w:rsidRDefault="00E81AC4" w:rsidP="00840758">
            <w:pPr>
              <w:pStyle w:val="TableParagraph"/>
              <w:ind w:left="154"/>
              <w:rPr>
                <w:sz w:val="11"/>
              </w:rPr>
            </w:pPr>
            <w:r>
              <w:rPr>
                <w:color w:val="333333"/>
                <w:sz w:val="11"/>
              </w:rPr>
              <w:t>228</w:t>
            </w:r>
          </w:p>
        </w:tc>
        <w:tc>
          <w:tcPr>
            <w:tcW w:w="1452" w:type="dxa"/>
            <w:tcBorders>
              <w:right w:val="single" w:sz="12" w:space="0" w:color="DDDDDD"/>
            </w:tcBorders>
          </w:tcPr>
          <w:p w14:paraId="41FB4E0E" w14:textId="77777777" w:rsidR="00E81AC4" w:rsidRDefault="00E81AC4" w:rsidP="00840758">
            <w:pPr>
              <w:pStyle w:val="TableParagraph"/>
              <w:ind w:left="40"/>
              <w:rPr>
                <w:sz w:val="11"/>
              </w:rPr>
            </w:pPr>
            <w:r>
              <w:rPr>
                <w:color w:val="333333"/>
                <w:sz w:val="11"/>
              </w:rPr>
              <w:t>Bethany</w:t>
            </w:r>
            <w:r>
              <w:rPr>
                <w:color w:val="333333"/>
                <w:spacing w:val="13"/>
                <w:sz w:val="11"/>
              </w:rPr>
              <w:t xml:space="preserve"> </w:t>
            </w:r>
            <w:r>
              <w:rPr>
                <w:color w:val="333333"/>
                <w:sz w:val="11"/>
              </w:rPr>
              <w:t>Clinic</w:t>
            </w:r>
          </w:p>
        </w:tc>
      </w:tr>
      <w:tr w:rsidR="00E81AC4" w14:paraId="68F377C0" w14:textId="77777777" w:rsidTr="00840758">
        <w:trPr>
          <w:trHeight w:val="208"/>
        </w:trPr>
        <w:tc>
          <w:tcPr>
            <w:tcW w:w="2470" w:type="dxa"/>
            <w:vMerge/>
            <w:tcBorders>
              <w:top w:val="nil"/>
              <w:bottom w:val="nil"/>
            </w:tcBorders>
          </w:tcPr>
          <w:p w14:paraId="2E261827" w14:textId="77777777" w:rsidR="00E81AC4" w:rsidRDefault="00E81AC4" w:rsidP="00840758">
            <w:pPr>
              <w:rPr>
                <w:sz w:val="2"/>
                <w:szCs w:val="2"/>
              </w:rPr>
            </w:pPr>
          </w:p>
        </w:tc>
        <w:tc>
          <w:tcPr>
            <w:tcW w:w="6063" w:type="dxa"/>
            <w:vMerge/>
            <w:tcBorders>
              <w:top w:val="nil"/>
              <w:bottom w:val="nil"/>
              <w:right w:val="single" w:sz="12" w:space="0" w:color="DDDDDD"/>
            </w:tcBorders>
          </w:tcPr>
          <w:p w14:paraId="06796644" w14:textId="77777777" w:rsidR="00E81AC4" w:rsidRDefault="00E81AC4" w:rsidP="00840758">
            <w:pPr>
              <w:rPr>
                <w:sz w:val="2"/>
                <w:szCs w:val="2"/>
              </w:rPr>
            </w:pPr>
          </w:p>
        </w:tc>
        <w:tc>
          <w:tcPr>
            <w:tcW w:w="243" w:type="dxa"/>
            <w:tcBorders>
              <w:left w:val="single" w:sz="12" w:space="0" w:color="DDDDDD"/>
            </w:tcBorders>
          </w:tcPr>
          <w:p w14:paraId="7A54E6DD" w14:textId="77777777" w:rsidR="00E81AC4" w:rsidRDefault="00E81AC4" w:rsidP="00840758">
            <w:pPr>
              <w:pStyle w:val="TableParagraph"/>
              <w:rPr>
                <w:sz w:val="10"/>
              </w:rPr>
            </w:pPr>
          </w:p>
        </w:tc>
        <w:tc>
          <w:tcPr>
            <w:tcW w:w="406" w:type="dxa"/>
          </w:tcPr>
          <w:p w14:paraId="262993EA" w14:textId="77777777" w:rsidR="00E81AC4" w:rsidRDefault="00E81AC4" w:rsidP="00840758">
            <w:pPr>
              <w:pStyle w:val="TableParagraph"/>
              <w:ind w:left="154"/>
              <w:rPr>
                <w:sz w:val="11"/>
              </w:rPr>
            </w:pPr>
            <w:r>
              <w:rPr>
                <w:color w:val="333333"/>
                <w:sz w:val="11"/>
              </w:rPr>
              <w:t>229</w:t>
            </w:r>
          </w:p>
        </w:tc>
        <w:tc>
          <w:tcPr>
            <w:tcW w:w="1452" w:type="dxa"/>
            <w:tcBorders>
              <w:right w:val="single" w:sz="12" w:space="0" w:color="DDDDDD"/>
            </w:tcBorders>
          </w:tcPr>
          <w:p w14:paraId="241C3394" w14:textId="77777777" w:rsidR="00E81AC4" w:rsidRDefault="00E81AC4" w:rsidP="00840758">
            <w:pPr>
              <w:pStyle w:val="TableParagraph"/>
              <w:ind w:left="40"/>
              <w:rPr>
                <w:sz w:val="11"/>
              </w:rPr>
            </w:pPr>
            <w:r>
              <w:rPr>
                <w:color w:val="333333"/>
                <w:sz w:val="11"/>
              </w:rPr>
              <w:t>Ngculwini</w:t>
            </w:r>
            <w:r>
              <w:rPr>
                <w:color w:val="333333"/>
                <w:spacing w:val="9"/>
                <w:sz w:val="11"/>
              </w:rPr>
              <w:t xml:space="preserve"> </w:t>
            </w:r>
            <w:r>
              <w:rPr>
                <w:color w:val="333333"/>
                <w:sz w:val="11"/>
              </w:rPr>
              <w:t>Nazarene</w:t>
            </w:r>
            <w:r>
              <w:rPr>
                <w:color w:val="333333"/>
                <w:spacing w:val="10"/>
                <w:sz w:val="11"/>
              </w:rPr>
              <w:t xml:space="preserve"> </w:t>
            </w:r>
            <w:r>
              <w:rPr>
                <w:color w:val="333333"/>
                <w:sz w:val="11"/>
              </w:rPr>
              <w:t>Clinic</w:t>
            </w:r>
          </w:p>
        </w:tc>
      </w:tr>
      <w:tr w:rsidR="00E81AC4" w14:paraId="4647F646" w14:textId="77777777" w:rsidTr="00840758">
        <w:trPr>
          <w:trHeight w:val="208"/>
        </w:trPr>
        <w:tc>
          <w:tcPr>
            <w:tcW w:w="2470" w:type="dxa"/>
            <w:vMerge/>
            <w:tcBorders>
              <w:top w:val="nil"/>
              <w:bottom w:val="nil"/>
            </w:tcBorders>
          </w:tcPr>
          <w:p w14:paraId="5F45E96C" w14:textId="77777777" w:rsidR="00E81AC4" w:rsidRDefault="00E81AC4" w:rsidP="00840758">
            <w:pPr>
              <w:rPr>
                <w:sz w:val="2"/>
                <w:szCs w:val="2"/>
              </w:rPr>
            </w:pPr>
          </w:p>
        </w:tc>
        <w:tc>
          <w:tcPr>
            <w:tcW w:w="6063" w:type="dxa"/>
            <w:vMerge/>
            <w:tcBorders>
              <w:top w:val="nil"/>
              <w:bottom w:val="nil"/>
              <w:right w:val="single" w:sz="12" w:space="0" w:color="DDDDDD"/>
            </w:tcBorders>
          </w:tcPr>
          <w:p w14:paraId="1818CAEC" w14:textId="77777777" w:rsidR="00E81AC4" w:rsidRDefault="00E81AC4" w:rsidP="00840758">
            <w:pPr>
              <w:rPr>
                <w:sz w:val="2"/>
                <w:szCs w:val="2"/>
              </w:rPr>
            </w:pPr>
          </w:p>
        </w:tc>
        <w:tc>
          <w:tcPr>
            <w:tcW w:w="243" w:type="dxa"/>
            <w:tcBorders>
              <w:left w:val="single" w:sz="12" w:space="0" w:color="DDDDDD"/>
            </w:tcBorders>
          </w:tcPr>
          <w:p w14:paraId="0A2D8ECA" w14:textId="77777777" w:rsidR="00E81AC4" w:rsidRDefault="00E81AC4" w:rsidP="00840758">
            <w:pPr>
              <w:pStyle w:val="TableParagraph"/>
              <w:rPr>
                <w:sz w:val="10"/>
              </w:rPr>
            </w:pPr>
          </w:p>
        </w:tc>
        <w:tc>
          <w:tcPr>
            <w:tcW w:w="406" w:type="dxa"/>
          </w:tcPr>
          <w:p w14:paraId="10CB80B3" w14:textId="77777777" w:rsidR="00E81AC4" w:rsidRDefault="00E81AC4" w:rsidP="00840758">
            <w:pPr>
              <w:pStyle w:val="TableParagraph"/>
              <w:ind w:left="154"/>
              <w:rPr>
                <w:sz w:val="11"/>
              </w:rPr>
            </w:pPr>
            <w:r>
              <w:rPr>
                <w:color w:val="333333"/>
                <w:sz w:val="11"/>
              </w:rPr>
              <w:t>230</w:t>
            </w:r>
          </w:p>
        </w:tc>
        <w:tc>
          <w:tcPr>
            <w:tcW w:w="1452" w:type="dxa"/>
            <w:tcBorders>
              <w:right w:val="single" w:sz="12" w:space="0" w:color="DDDDDD"/>
            </w:tcBorders>
          </w:tcPr>
          <w:p w14:paraId="6A151809" w14:textId="77777777" w:rsidR="00E81AC4" w:rsidRDefault="00E81AC4" w:rsidP="00840758">
            <w:pPr>
              <w:pStyle w:val="TableParagraph"/>
              <w:ind w:left="40"/>
              <w:rPr>
                <w:sz w:val="11"/>
              </w:rPr>
            </w:pPr>
            <w:proofErr w:type="spellStart"/>
            <w:r>
              <w:rPr>
                <w:color w:val="333333"/>
                <w:sz w:val="11"/>
              </w:rPr>
              <w:t>Bhudla</w:t>
            </w:r>
            <w:proofErr w:type="spellEnd"/>
            <w:r>
              <w:rPr>
                <w:color w:val="333333"/>
                <w:spacing w:val="4"/>
                <w:sz w:val="11"/>
              </w:rPr>
              <w:t xml:space="preserve"> </w:t>
            </w:r>
            <w:r>
              <w:rPr>
                <w:color w:val="333333"/>
                <w:sz w:val="11"/>
              </w:rPr>
              <w:t>Clinic</w:t>
            </w:r>
          </w:p>
        </w:tc>
      </w:tr>
      <w:tr w:rsidR="00E81AC4" w14:paraId="107F94FF" w14:textId="77777777" w:rsidTr="00840758">
        <w:trPr>
          <w:trHeight w:val="208"/>
        </w:trPr>
        <w:tc>
          <w:tcPr>
            <w:tcW w:w="2470" w:type="dxa"/>
            <w:vMerge/>
            <w:tcBorders>
              <w:top w:val="nil"/>
              <w:bottom w:val="nil"/>
            </w:tcBorders>
          </w:tcPr>
          <w:p w14:paraId="51BFAF93" w14:textId="77777777" w:rsidR="00E81AC4" w:rsidRDefault="00E81AC4" w:rsidP="00840758">
            <w:pPr>
              <w:rPr>
                <w:sz w:val="2"/>
                <w:szCs w:val="2"/>
              </w:rPr>
            </w:pPr>
          </w:p>
        </w:tc>
        <w:tc>
          <w:tcPr>
            <w:tcW w:w="6063" w:type="dxa"/>
            <w:vMerge/>
            <w:tcBorders>
              <w:top w:val="nil"/>
              <w:bottom w:val="nil"/>
              <w:right w:val="single" w:sz="12" w:space="0" w:color="DDDDDD"/>
            </w:tcBorders>
          </w:tcPr>
          <w:p w14:paraId="41BF7391" w14:textId="77777777" w:rsidR="00E81AC4" w:rsidRDefault="00E81AC4" w:rsidP="00840758">
            <w:pPr>
              <w:rPr>
                <w:sz w:val="2"/>
                <w:szCs w:val="2"/>
              </w:rPr>
            </w:pPr>
          </w:p>
        </w:tc>
        <w:tc>
          <w:tcPr>
            <w:tcW w:w="243" w:type="dxa"/>
            <w:tcBorders>
              <w:left w:val="single" w:sz="12" w:space="0" w:color="DDDDDD"/>
            </w:tcBorders>
          </w:tcPr>
          <w:p w14:paraId="68C1615B" w14:textId="77777777" w:rsidR="00E81AC4" w:rsidRDefault="00E81AC4" w:rsidP="00840758">
            <w:pPr>
              <w:pStyle w:val="TableParagraph"/>
              <w:rPr>
                <w:sz w:val="10"/>
              </w:rPr>
            </w:pPr>
          </w:p>
        </w:tc>
        <w:tc>
          <w:tcPr>
            <w:tcW w:w="406" w:type="dxa"/>
          </w:tcPr>
          <w:p w14:paraId="5DC0DE89" w14:textId="77777777" w:rsidR="00E81AC4" w:rsidRDefault="00E81AC4" w:rsidP="00840758">
            <w:pPr>
              <w:pStyle w:val="TableParagraph"/>
              <w:ind w:left="154"/>
              <w:rPr>
                <w:sz w:val="11"/>
              </w:rPr>
            </w:pPr>
            <w:r>
              <w:rPr>
                <w:color w:val="333333"/>
                <w:sz w:val="11"/>
              </w:rPr>
              <w:t>231</w:t>
            </w:r>
          </w:p>
        </w:tc>
        <w:tc>
          <w:tcPr>
            <w:tcW w:w="1452" w:type="dxa"/>
            <w:tcBorders>
              <w:right w:val="single" w:sz="12" w:space="0" w:color="DDDDDD"/>
            </w:tcBorders>
          </w:tcPr>
          <w:p w14:paraId="4B261EFC" w14:textId="77777777" w:rsidR="00E81AC4" w:rsidRDefault="00E81AC4" w:rsidP="00840758">
            <w:pPr>
              <w:pStyle w:val="TableParagraph"/>
              <w:ind w:left="40"/>
              <w:rPr>
                <w:sz w:val="11"/>
              </w:rPr>
            </w:pPr>
            <w:proofErr w:type="spellStart"/>
            <w:r>
              <w:rPr>
                <w:color w:val="333333"/>
                <w:sz w:val="11"/>
              </w:rPr>
              <w:t>Malkerns</w:t>
            </w:r>
            <w:proofErr w:type="spellEnd"/>
            <w:r>
              <w:rPr>
                <w:color w:val="333333"/>
                <w:spacing w:val="14"/>
                <w:sz w:val="11"/>
              </w:rPr>
              <w:t xml:space="preserve"> </w:t>
            </w:r>
            <w:r>
              <w:rPr>
                <w:color w:val="333333"/>
                <w:sz w:val="11"/>
              </w:rPr>
              <w:t>Clinic</w:t>
            </w:r>
            <w:r>
              <w:rPr>
                <w:color w:val="333333"/>
                <w:spacing w:val="14"/>
                <w:sz w:val="11"/>
              </w:rPr>
              <w:t xml:space="preserve"> </w:t>
            </w:r>
            <w:r>
              <w:rPr>
                <w:color w:val="333333"/>
                <w:sz w:val="11"/>
              </w:rPr>
              <w:t>USDF</w:t>
            </w:r>
          </w:p>
        </w:tc>
      </w:tr>
      <w:tr w:rsidR="00E81AC4" w14:paraId="01D53E76" w14:textId="77777777" w:rsidTr="00840758">
        <w:trPr>
          <w:trHeight w:val="419"/>
        </w:trPr>
        <w:tc>
          <w:tcPr>
            <w:tcW w:w="2470" w:type="dxa"/>
            <w:vMerge/>
            <w:tcBorders>
              <w:top w:val="nil"/>
              <w:bottom w:val="nil"/>
            </w:tcBorders>
          </w:tcPr>
          <w:p w14:paraId="0983C040" w14:textId="77777777" w:rsidR="00E81AC4" w:rsidRDefault="00E81AC4" w:rsidP="00840758">
            <w:pPr>
              <w:rPr>
                <w:sz w:val="2"/>
                <w:szCs w:val="2"/>
              </w:rPr>
            </w:pPr>
          </w:p>
        </w:tc>
        <w:tc>
          <w:tcPr>
            <w:tcW w:w="6063" w:type="dxa"/>
            <w:vMerge/>
            <w:tcBorders>
              <w:top w:val="nil"/>
              <w:bottom w:val="nil"/>
              <w:right w:val="single" w:sz="12" w:space="0" w:color="DDDDDD"/>
            </w:tcBorders>
          </w:tcPr>
          <w:p w14:paraId="1E7300EA" w14:textId="77777777" w:rsidR="00E81AC4" w:rsidRDefault="00E81AC4" w:rsidP="00840758">
            <w:pPr>
              <w:rPr>
                <w:sz w:val="2"/>
                <w:szCs w:val="2"/>
              </w:rPr>
            </w:pPr>
          </w:p>
        </w:tc>
        <w:tc>
          <w:tcPr>
            <w:tcW w:w="243" w:type="dxa"/>
            <w:tcBorders>
              <w:left w:val="single" w:sz="12" w:space="0" w:color="DDDDDD"/>
            </w:tcBorders>
          </w:tcPr>
          <w:p w14:paraId="3CF6C42F" w14:textId="77777777" w:rsidR="00E81AC4" w:rsidRDefault="00E81AC4" w:rsidP="00840758">
            <w:pPr>
              <w:pStyle w:val="TableParagraph"/>
              <w:rPr>
                <w:sz w:val="10"/>
              </w:rPr>
            </w:pPr>
          </w:p>
        </w:tc>
        <w:tc>
          <w:tcPr>
            <w:tcW w:w="406" w:type="dxa"/>
          </w:tcPr>
          <w:p w14:paraId="61D11B3C" w14:textId="77777777" w:rsidR="00E81AC4" w:rsidRDefault="00E81AC4" w:rsidP="00840758">
            <w:pPr>
              <w:pStyle w:val="TableParagraph"/>
              <w:ind w:left="154"/>
              <w:rPr>
                <w:sz w:val="11"/>
              </w:rPr>
            </w:pPr>
            <w:r>
              <w:rPr>
                <w:color w:val="333333"/>
                <w:sz w:val="11"/>
              </w:rPr>
              <w:t>232</w:t>
            </w:r>
          </w:p>
        </w:tc>
        <w:tc>
          <w:tcPr>
            <w:tcW w:w="1452" w:type="dxa"/>
            <w:tcBorders>
              <w:right w:val="single" w:sz="12" w:space="0" w:color="DDDDDD"/>
            </w:tcBorders>
          </w:tcPr>
          <w:p w14:paraId="2E0EB6AC" w14:textId="77777777" w:rsidR="00E81AC4" w:rsidRDefault="00E81AC4" w:rsidP="00840758">
            <w:pPr>
              <w:pStyle w:val="TableParagraph"/>
              <w:ind w:left="40"/>
              <w:rPr>
                <w:sz w:val="11"/>
              </w:rPr>
            </w:pPr>
            <w:r>
              <w:rPr>
                <w:color w:val="333333"/>
                <w:sz w:val="11"/>
              </w:rPr>
              <w:t>Simply</w:t>
            </w:r>
            <w:r>
              <w:rPr>
                <w:color w:val="333333"/>
                <w:spacing w:val="1"/>
                <w:sz w:val="11"/>
              </w:rPr>
              <w:t xml:space="preserve"> </w:t>
            </w:r>
            <w:r>
              <w:rPr>
                <w:color w:val="333333"/>
                <w:sz w:val="11"/>
              </w:rPr>
              <w:t>Aid</w:t>
            </w:r>
            <w:r>
              <w:rPr>
                <w:color w:val="333333"/>
                <w:spacing w:val="11"/>
                <w:sz w:val="11"/>
              </w:rPr>
              <w:t xml:space="preserve"> </w:t>
            </w:r>
            <w:r>
              <w:rPr>
                <w:color w:val="333333"/>
                <w:sz w:val="11"/>
              </w:rPr>
              <w:t>Medical</w:t>
            </w:r>
          </w:p>
          <w:p w14:paraId="0582B137" w14:textId="77777777" w:rsidR="00E81AC4" w:rsidRDefault="00E81AC4" w:rsidP="00840758">
            <w:pPr>
              <w:pStyle w:val="TableParagraph"/>
              <w:spacing w:before="85"/>
              <w:ind w:left="40"/>
              <w:rPr>
                <w:sz w:val="11"/>
              </w:rPr>
            </w:pPr>
            <w:r>
              <w:rPr>
                <w:color w:val="333333"/>
                <w:sz w:val="11"/>
              </w:rPr>
              <w:t>Services</w:t>
            </w:r>
          </w:p>
        </w:tc>
      </w:tr>
      <w:tr w:rsidR="00E81AC4" w14:paraId="3FB25FFF" w14:textId="77777777" w:rsidTr="00840758">
        <w:trPr>
          <w:trHeight w:val="208"/>
        </w:trPr>
        <w:tc>
          <w:tcPr>
            <w:tcW w:w="2470" w:type="dxa"/>
            <w:vMerge/>
            <w:tcBorders>
              <w:top w:val="nil"/>
              <w:bottom w:val="nil"/>
            </w:tcBorders>
          </w:tcPr>
          <w:p w14:paraId="6CC9E02C" w14:textId="77777777" w:rsidR="00E81AC4" w:rsidRDefault="00E81AC4" w:rsidP="00840758">
            <w:pPr>
              <w:rPr>
                <w:sz w:val="2"/>
                <w:szCs w:val="2"/>
              </w:rPr>
            </w:pPr>
          </w:p>
        </w:tc>
        <w:tc>
          <w:tcPr>
            <w:tcW w:w="6063" w:type="dxa"/>
            <w:vMerge/>
            <w:tcBorders>
              <w:top w:val="nil"/>
              <w:bottom w:val="nil"/>
              <w:right w:val="single" w:sz="12" w:space="0" w:color="DDDDDD"/>
            </w:tcBorders>
          </w:tcPr>
          <w:p w14:paraId="17A9F7BE" w14:textId="77777777" w:rsidR="00E81AC4" w:rsidRDefault="00E81AC4" w:rsidP="00840758">
            <w:pPr>
              <w:rPr>
                <w:sz w:val="2"/>
                <w:szCs w:val="2"/>
              </w:rPr>
            </w:pPr>
          </w:p>
        </w:tc>
        <w:tc>
          <w:tcPr>
            <w:tcW w:w="243" w:type="dxa"/>
            <w:tcBorders>
              <w:left w:val="single" w:sz="12" w:space="0" w:color="DDDDDD"/>
            </w:tcBorders>
          </w:tcPr>
          <w:p w14:paraId="6E91F2E3" w14:textId="77777777" w:rsidR="00E81AC4" w:rsidRDefault="00E81AC4" w:rsidP="00840758">
            <w:pPr>
              <w:pStyle w:val="TableParagraph"/>
              <w:rPr>
                <w:sz w:val="10"/>
              </w:rPr>
            </w:pPr>
          </w:p>
        </w:tc>
        <w:tc>
          <w:tcPr>
            <w:tcW w:w="406" w:type="dxa"/>
          </w:tcPr>
          <w:p w14:paraId="701FD783" w14:textId="77777777" w:rsidR="00E81AC4" w:rsidRDefault="00E81AC4" w:rsidP="00840758">
            <w:pPr>
              <w:pStyle w:val="TableParagraph"/>
              <w:ind w:left="154"/>
              <w:rPr>
                <w:sz w:val="11"/>
              </w:rPr>
            </w:pPr>
            <w:r>
              <w:rPr>
                <w:color w:val="333333"/>
                <w:sz w:val="11"/>
              </w:rPr>
              <w:t>233</w:t>
            </w:r>
          </w:p>
        </w:tc>
        <w:tc>
          <w:tcPr>
            <w:tcW w:w="1452" w:type="dxa"/>
            <w:tcBorders>
              <w:right w:val="single" w:sz="12" w:space="0" w:color="DDDDDD"/>
            </w:tcBorders>
          </w:tcPr>
          <w:p w14:paraId="109BAFC2" w14:textId="77777777" w:rsidR="00E81AC4" w:rsidRDefault="00E81AC4" w:rsidP="00840758">
            <w:pPr>
              <w:pStyle w:val="TableParagraph"/>
              <w:ind w:left="40"/>
              <w:rPr>
                <w:sz w:val="11"/>
              </w:rPr>
            </w:pPr>
            <w:r>
              <w:rPr>
                <w:color w:val="333333"/>
                <w:sz w:val="11"/>
              </w:rPr>
              <w:t>Nonhlanhla</w:t>
            </w:r>
            <w:r>
              <w:rPr>
                <w:color w:val="333333"/>
                <w:spacing w:val="6"/>
                <w:sz w:val="11"/>
              </w:rPr>
              <w:t xml:space="preserve"> </w:t>
            </w:r>
            <w:r>
              <w:rPr>
                <w:color w:val="333333"/>
                <w:sz w:val="11"/>
              </w:rPr>
              <w:t>Clinic</w:t>
            </w:r>
          </w:p>
        </w:tc>
      </w:tr>
      <w:tr w:rsidR="00E81AC4" w14:paraId="24E68698" w14:textId="77777777" w:rsidTr="00840758">
        <w:trPr>
          <w:trHeight w:val="208"/>
        </w:trPr>
        <w:tc>
          <w:tcPr>
            <w:tcW w:w="2470" w:type="dxa"/>
            <w:vMerge/>
            <w:tcBorders>
              <w:top w:val="nil"/>
              <w:bottom w:val="nil"/>
            </w:tcBorders>
          </w:tcPr>
          <w:p w14:paraId="39198E28" w14:textId="77777777" w:rsidR="00E81AC4" w:rsidRDefault="00E81AC4" w:rsidP="00840758">
            <w:pPr>
              <w:rPr>
                <w:sz w:val="2"/>
                <w:szCs w:val="2"/>
              </w:rPr>
            </w:pPr>
          </w:p>
        </w:tc>
        <w:tc>
          <w:tcPr>
            <w:tcW w:w="6063" w:type="dxa"/>
            <w:vMerge/>
            <w:tcBorders>
              <w:top w:val="nil"/>
              <w:bottom w:val="nil"/>
              <w:right w:val="single" w:sz="12" w:space="0" w:color="DDDDDD"/>
            </w:tcBorders>
          </w:tcPr>
          <w:p w14:paraId="246F6A2D" w14:textId="77777777" w:rsidR="00E81AC4" w:rsidRDefault="00E81AC4" w:rsidP="00840758">
            <w:pPr>
              <w:rPr>
                <w:sz w:val="2"/>
                <w:szCs w:val="2"/>
              </w:rPr>
            </w:pPr>
          </w:p>
        </w:tc>
        <w:tc>
          <w:tcPr>
            <w:tcW w:w="243" w:type="dxa"/>
            <w:tcBorders>
              <w:left w:val="single" w:sz="12" w:space="0" w:color="DDDDDD"/>
            </w:tcBorders>
          </w:tcPr>
          <w:p w14:paraId="61490B6D" w14:textId="77777777" w:rsidR="00E81AC4" w:rsidRDefault="00E81AC4" w:rsidP="00840758">
            <w:pPr>
              <w:pStyle w:val="TableParagraph"/>
              <w:rPr>
                <w:sz w:val="10"/>
              </w:rPr>
            </w:pPr>
          </w:p>
        </w:tc>
        <w:tc>
          <w:tcPr>
            <w:tcW w:w="406" w:type="dxa"/>
          </w:tcPr>
          <w:p w14:paraId="4A482E96" w14:textId="77777777" w:rsidR="00E81AC4" w:rsidRDefault="00E81AC4" w:rsidP="00840758">
            <w:pPr>
              <w:pStyle w:val="TableParagraph"/>
              <w:ind w:left="154"/>
              <w:rPr>
                <w:sz w:val="11"/>
              </w:rPr>
            </w:pPr>
            <w:r>
              <w:rPr>
                <w:color w:val="333333"/>
                <w:sz w:val="11"/>
              </w:rPr>
              <w:t>234</w:t>
            </w:r>
          </w:p>
        </w:tc>
        <w:tc>
          <w:tcPr>
            <w:tcW w:w="1452" w:type="dxa"/>
            <w:tcBorders>
              <w:right w:val="single" w:sz="12" w:space="0" w:color="DDDDDD"/>
            </w:tcBorders>
          </w:tcPr>
          <w:p w14:paraId="4E30101A" w14:textId="77777777" w:rsidR="00E81AC4" w:rsidRDefault="00E81AC4" w:rsidP="00840758">
            <w:pPr>
              <w:pStyle w:val="TableParagraph"/>
              <w:ind w:left="40"/>
              <w:rPr>
                <w:sz w:val="11"/>
              </w:rPr>
            </w:pPr>
            <w:proofErr w:type="spellStart"/>
            <w:r>
              <w:rPr>
                <w:color w:val="333333"/>
                <w:sz w:val="11"/>
              </w:rPr>
              <w:t>Lulama</w:t>
            </w:r>
            <w:proofErr w:type="spellEnd"/>
            <w:r>
              <w:rPr>
                <w:color w:val="333333"/>
                <w:spacing w:val="7"/>
                <w:sz w:val="11"/>
              </w:rPr>
              <w:t xml:space="preserve"> </w:t>
            </w:r>
            <w:r>
              <w:rPr>
                <w:color w:val="333333"/>
                <w:sz w:val="11"/>
              </w:rPr>
              <w:t>Health</w:t>
            </w:r>
            <w:r>
              <w:rPr>
                <w:color w:val="333333"/>
                <w:spacing w:val="8"/>
                <w:sz w:val="11"/>
              </w:rPr>
              <w:t xml:space="preserve"> </w:t>
            </w:r>
            <w:r>
              <w:rPr>
                <w:color w:val="333333"/>
                <w:sz w:val="11"/>
              </w:rPr>
              <w:t>Clinic</w:t>
            </w:r>
          </w:p>
        </w:tc>
      </w:tr>
      <w:tr w:rsidR="00E81AC4" w14:paraId="59771A63" w14:textId="77777777" w:rsidTr="00840758">
        <w:trPr>
          <w:trHeight w:val="421"/>
        </w:trPr>
        <w:tc>
          <w:tcPr>
            <w:tcW w:w="2470" w:type="dxa"/>
            <w:vMerge/>
            <w:tcBorders>
              <w:top w:val="nil"/>
              <w:bottom w:val="nil"/>
            </w:tcBorders>
          </w:tcPr>
          <w:p w14:paraId="3AC64432" w14:textId="77777777" w:rsidR="00E81AC4" w:rsidRDefault="00E81AC4" w:rsidP="00840758">
            <w:pPr>
              <w:rPr>
                <w:sz w:val="2"/>
                <w:szCs w:val="2"/>
              </w:rPr>
            </w:pPr>
          </w:p>
        </w:tc>
        <w:tc>
          <w:tcPr>
            <w:tcW w:w="6063" w:type="dxa"/>
            <w:vMerge/>
            <w:tcBorders>
              <w:top w:val="nil"/>
              <w:bottom w:val="nil"/>
              <w:right w:val="single" w:sz="12" w:space="0" w:color="DDDDDD"/>
            </w:tcBorders>
          </w:tcPr>
          <w:p w14:paraId="6332F6DF" w14:textId="77777777" w:rsidR="00E81AC4" w:rsidRDefault="00E81AC4" w:rsidP="00840758">
            <w:pPr>
              <w:rPr>
                <w:sz w:val="2"/>
                <w:szCs w:val="2"/>
              </w:rPr>
            </w:pPr>
          </w:p>
        </w:tc>
        <w:tc>
          <w:tcPr>
            <w:tcW w:w="243" w:type="dxa"/>
            <w:tcBorders>
              <w:left w:val="single" w:sz="12" w:space="0" w:color="DDDDDD"/>
            </w:tcBorders>
          </w:tcPr>
          <w:p w14:paraId="3535B882" w14:textId="77777777" w:rsidR="00E81AC4" w:rsidRDefault="00E81AC4" w:rsidP="00840758">
            <w:pPr>
              <w:pStyle w:val="TableParagraph"/>
              <w:rPr>
                <w:sz w:val="10"/>
              </w:rPr>
            </w:pPr>
          </w:p>
        </w:tc>
        <w:tc>
          <w:tcPr>
            <w:tcW w:w="406" w:type="dxa"/>
          </w:tcPr>
          <w:p w14:paraId="68F4117D" w14:textId="77777777" w:rsidR="00E81AC4" w:rsidRDefault="00E81AC4" w:rsidP="00840758">
            <w:pPr>
              <w:pStyle w:val="TableParagraph"/>
              <w:ind w:left="154"/>
              <w:rPr>
                <w:sz w:val="11"/>
              </w:rPr>
            </w:pPr>
            <w:r>
              <w:rPr>
                <w:color w:val="333333"/>
                <w:sz w:val="11"/>
              </w:rPr>
              <w:t>235</w:t>
            </w:r>
          </w:p>
        </w:tc>
        <w:tc>
          <w:tcPr>
            <w:tcW w:w="1452" w:type="dxa"/>
            <w:tcBorders>
              <w:right w:val="single" w:sz="12" w:space="0" w:color="DDDDDD"/>
            </w:tcBorders>
          </w:tcPr>
          <w:p w14:paraId="764FE670" w14:textId="77777777" w:rsidR="00E81AC4" w:rsidRDefault="00E81AC4" w:rsidP="00840758">
            <w:pPr>
              <w:pStyle w:val="TableParagraph"/>
              <w:ind w:left="40"/>
              <w:rPr>
                <w:sz w:val="11"/>
              </w:rPr>
            </w:pPr>
            <w:r>
              <w:rPr>
                <w:color w:val="333333"/>
                <w:sz w:val="11"/>
              </w:rPr>
              <w:t>Manzini</w:t>
            </w:r>
            <w:r>
              <w:rPr>
                <w:color w:val="333333"/>
                <w:spacing w:val="10"/>
                <w:sz w:val="11"/>
              </w:rPr>
              <w:t xml:space="preserve"> </w:t>
            </w:r>
            <w:r>
              <w:rPr>
                <w:color w:val="333333"/>
                <w:sz w:val="11"/>
              </w:rPr>
              <w:t>Government</w:t>
            </w:r>
          </w:p>
          <w:p w14:paraId="72484474" w14:textId="77777777" w:rsidR="00E81AC4" w:rsidRDefault="00E81AC4" w:rsidP="00840758">
            <w:pPr>
              <w:pStyle w:val="TableParagraph"/>
              <w:spacing w:before="87"/>
              <w:ind w:left="40"/>
              <w:rPr>
                <w:sz w:val="11"/>
              </w:rPr>
            </w:pPr>
            <w:r>
              <w:rPr>
                <w:color w:val="333333"/>
                <w:sz w:val="11"/>
              </w:rPr>
              <w:t>Hospital</w:t>
            </w:r>
          </w:p>
        </w:tc>
      </w:tr>
      <w:tr w:rsidR="00E81AC4" w14:paraId="251A8217" w14:textId="77777777" w:rsidTr="00840758">
        <w:trPr>
          <w:trHeight w:val="208"/>
        </w:trPr>
        <w:tc>
          <w:tcPr>
            <w:tcW w:w="2470" w:type="dxa"/>
            <w:vMerge/>
            <w:tcBorders>
              <w:top w:val="nil"/>
              <w:bottom w:val="nil"/>
            </w:tcBorders>
          </w:tcPr>
          <w:p w14:paraId="493C38BB" w14:textId="77777777" w:rsidR="00E81AC4" w:rsidRDefault="00E81AC4" w:rsidP="00840758">
            <w:pPr>
              <w:rPr>
                <w:sz w:val="2"/>
                <w:szCs w:val="2"/>
              </w:rPr>
            </w:pPr>
          </w:p>
        </w:tc>
        <w:tc>
          <w:tcPr>
            <w:tcW w:w="6063" w:type="dxa"/>
            <w:vMerge/>
            <w:tcBorders>
              <w:top w:val="nil"/>
              <w:bottom w:val="nil"/>
              <w:right w:val="single" w:sz="12" w:space="0" w:color="DDDDDD"/>
            </w:tcBorders>
          </w:tcPr>
          <w:p w14:paraId="265945F0" w14:textId="77777777" w:rsidR="00E81AC4" w:rsidRDefault="00E81AC4" w:rsidP="00840758">
            <w:pPr>
              <w:rPr>
                <w:sz w:val="2"/>
                <w:szCs w:val="2"/>
              </w:rPr>
            </w:pPr>
          </w:p>
        </w:tc>
        <w:tc>
          <w:tcPr>
            <w:tcW w:w="243" w:type="dxa"/>
            <w:tcBorders>
              <w:left w:val="single" w:sz="12" w:space="0" w:color="DDDDDD"/>
            </w:tcBorders>
          </w:tcPr>
          <w:p w14:paraId="49DCC029" w14:textId="77777777" w:rsidR="00E81AC4" w:rsidRDefault="00E81AC4" w:rsidP="00840758">
            <w:pPr>
              <w:pStyle w:val="TableParagraph"/>
              <w:rPr>
                <w:sz w:val="10"/>
              </w:rPr>
            </w:pPr>
          </w:p>
        </w:tc>
        <w:tc>
          <w:tcPr>
            <w:tcW w:w="406" w:type="dxa"/>
          </w:tcPr>
          <w:p w14:paraId="34C4B2AC" w14:textId="77777777" w:rsidR="00E81AC4" w:rsidRDefault="00E81AC4" w:rsidP="00840758">
            <w:pPr>
              <w:pStyle w:val="TableParagraph"/>
              <w:ind w:left="154"/>
              <w:rPr>
                <w:sz w:val="11"/>
              </w:rPr>
            </w:pPr>
            <w:r>
              <w:rPr>
                <w:color w:val="333333"/>
                <w:sz w:val="11"/>
              </w:rPr>
              <w:t>236</w:t>
            </w:r>
          </w:p>
        </w:tc>
        <w:tc>
          <w:tcPr>
            <w:tcW w:w="1452" w:type="dxa"/>
            <w:tcBorders>
              <w:right w:val="single" w:sz="12" w:space="0" w:color="DDDDDD"/>
            </w:tcBorders>
          </w:tcPr>
          <w:p w14:paraId="790738C9" w14:textId="77777777" w:rsidR="00E81AC4" w:rsidRDefault="00E81AC4" w:rsidP="00840758">
            <w:pPr>
              <w:pStyle w:val="TableParagraph"/>
              <w:ind w:left="40"/>
              <w:rPr>
                <w:sz w:val="11"/>
              </w:rPr>
            </w:pPr>
            <w:r>
              <w:rPr>
                <w:color w:val="333333"/>
                <w:sz w:val="11"/>
              </w:rPr>
              <w:t>NAMPAK</w:t>
            </w:r>
            <w:r>
              <w:rPr>
                <w:color w:val="333333"/>
                <w:spacing w:val="7"/>
                <w:sz w:val="11"/>
              </w:rPr>
              <w:t xml:space="preserve"> </w:t>
            </w:r>
            <w:r>
              <w:rPr>
                <w:color w:val="333333"/>
                <w:sz w:val="11"/>
              </w:rPr>
              <w:t>Clinic</w:t>
            </w:r>
          </w:p>
        </w:tc>
      </w:tr>
      <w:tr w:rsidR="00E81AC4" w14:paraId="51477DEE" w14:textId="77777777" w:rsidTr="00840758">
        <w:trPr>
          <w:trHeight w:val="419"/>
        </w:trPr>
        <w:tc>
          <w:tcPr>
            <w:tcW w:w="2470" w:type="dxa"/>
            <w:vMerge/>
            <w:tcBorders>
              <w:top w:val="nil"/>
              <w:bottom w:val="nil"/>
            </w:tcBorders>
          </w:tcPr>
          <w:p w14:paraId="04FD64A1" w14:textId="77777777" w:rsidR="00E81AC4" w:rsidRDefault="00E81AC4" w:rsidP="00840758">
            <w:pPr>
              <w:rPr>
                <w:sz w:val="2"/>
                <w:szCs w:val="2"/>
              </w:rPr>
            </w:pPr>
          </w:p>
        </w:tc>
        <w:tc>
          <w:tcPr>
            <w:tcW w:w="6063" w:type="dxa"/>
            <w:vMerge/>
            <w:tcBorders>
              <w:top w:val="nil"/>
              <w:bottom w:val="nil"/>
              <w:right w:val="single" w:sz="12" w:space="0" w:color="DDDDDD"/>
            </w:tcBorders>
          </w:tcPr>
          <w:p w14:paraId="080A37C7" w14:textId="77777777" w:rsidR="00E81AC4" w:rsidRDefault="00E81AC4" w:rsidP="00840758">
            <w:pPr>
              <w:rPr>
                <w:sz w:val="2"/>
                <w:szCs w:val="2"/>
              </w:rPr>
            </w:pPr>
          </w:p>
        </w:tc>
        <w:tc>
          <w:tcPr>
            <w:tcW w:w="243" w:type="dxa"/>
            <w:tcBorders>
              <w:left w:val="single" w:sz="12" w:space="0" w:color="DDDDDD"/>
            </w:tcBorders>
          </w:tcPr>
          <w:p w14:paraId="0B0A851E" w14:textId="77777777" w:rsidR="00E81AC4" w:rsidRDefault="00E81AC4" w:rsidP="00840758">
            <w:pPr>
              <w:pStyle w:val="TableParagraph"/>
              <w:rPr>
                <w:sz w:val="10"/>
              </w:rPr>
            </w:pPr>
          </w:p>
        </w:tc>
        <w:tc>
          <w:tcPr>
            <w:tcW w:w="406" w:type="dxa"/>
          </w:tcPr>
          <w:p w14:paraId="2DA18FBD" w14:textId="77777777" w:rsidR="00E81AC4" w:rsidRDefault="00E81AC4" w:rsidP="00840758">
            <w:pPr>
              <w:pStyle w:val="TableParagraph"/>
              <w:ind w:left="154"/>
              <w:rPr>
                <w:sz w:val="11"/>
              </w:rPr>
            </w:pPr>
            <w:r>
              <w:rPr>
                <w:color w:val="333333"/>
                <w:sz w:val="11"/>
              </w:rPr>
              <w:t>237</w:t>
            </w:r>
          </w:p>
        </w:tc>
        <w:tc>
          <w:tcPr>
            <w:tcW w:w="1452" w:type="dxa"/>
            <w:tcBorders>
              <w:right w:val="single" w:sz="12" w:space="0" w:color="DDDDDD"/>
            </w:tcBorders>
          </w:tcPr>
          <w:p w14:paraId="2A141636" w14:textId="77777777" w:rsidR="00E81AC4" w:rsidRDefault="00E81AC4" w:rsidP="00840758">
            <w:pPr>
              <w:pStyle w:val="TableParagraph"/>
              <w:ind w:left="40"/>
              <w:rPr>
                <w:sz w:val="11"/>
              </w:rPr>
            </w:pPr>
            <w:proofErr w:type="spellStart"/>
            <w:r>
              <w:rPr>
                <w:color w:val="333333"/>
                <w:sz w:val="11"/>
              </w:rPr>
              <w:t>Mathangeni</w:t>
            </w:r>
            <w:proofErr w:type="spellEnd"/>
            <w:r>
              <w:rPr>
                <w:color w:val="333333"/>
                <w:spacing w:val="10"/>
                <w:sz w:val="11"/>
              </w:rPr>
              <w:t xml:space="preserve"> </w:t>
            </w:r>
            <w:r>
              <w:rPr>
                <w:color w:val="333333"/>
                <w:sz w:val="11"/>
              </w:rPr>
              <w:t>Church</w:t>
            </w:r>
            <w:r>
              <w:rPr>
                <w:color w:val="333333"/>
                <w:spacing w:val="10"/>
                <w:sz w:val="11"/>
              </w:rPr>
              <w:t xml:space="preserve"> </w:t>
            </w:r>
            <w:r>
              <w:rPr>
                <w:color w:val="333333"/>
                <w:sz w:val="11"/>
              </w:rPr>
              <w:t>of</w:t>
            </w:r>
          </w:p>
          <w:p w14:paraId="5FA4D335" w14:textId="77777777" w:rsidR="00E81AC4" w:rsidRDefault="00E81AC4" w:rsidP="00840758">
            <w:pPr>
              <w:pStyle w:val="TableParagraph"/>
              <w:spacing w:before="87"/>
              <w:ind w:left="40"/>
              <w:rPr>
                <w:sz w:val="11"/>
              </w:rPr>
            </w:pPr>
            <w:r>
              <w:rPr>
                <w:color w:val="333333"/>
                <w:sz w:val="11"/>
              </w:rPr>
              <w:t>Christ</w:t>
            </w:r>
            <w:r>
              <w:rPr>
                <w:color w:val="333333"/>
                <w:spacing w:val="9"/>
                <w:sz w:val="11"/>
              </w:rPr>
              <w:t xml:space="preserve"> </w:t>
            </w:r>
            <w:r>
              <w:rPr>
                <w:color w:val="333333"/>
                <w:sz w:val="11"/>
              </w:rPr>
              <w:t>Clinic</w:t>
            </w:r>
          </w:p>
        </w:tc>
      </w:tr>
      <w:tr w:rsidR="00E81AC4" w14:paraId="36F5151E" w14:textId="77777777" w:rsidTr="00840758">
        <w:trPr>
          <w:trHeight w:val="421"/>
        </w:trPr>
        <w:tc>
          <w:tcPr>
            <w:tcW w:w="2470" w:type="dxa"/>
            <w:vMerge/>
            <w:tcBorders>
              <w:top w:val="nil"/>
              <w:bottom w:val="nil"/>
            </w:tcBorders>
          </w:tcPr>
          <w:p w14:paraId="3EB6FFF5" w14:textId="77777777" w:rsidR="00E81AC4" w:rsidRDefault="00E81AC4" w:rsidP="00840758">
            <w:pPr>
              <w:rPr>
                <w:sz w:val="2"/>
                <w:szCs w:val="2"/>
              </w:rPr>
            </w:pPr>
          </w:p>
        </w:tc>
        <w:tc>
          <w:tcPr>
            <w:tcW w:w="6063" w:type="dxa"/>
            <w:vMerge/>
            <w:tcBorders>
              <w:top w:val="nil"/>
              <w:bottom w:val="nil"/>
              <w:right w:val="single" w:sz="12" w:space="0" w:color="DDDDDD"/>
            </w:tcBorders>
          </w:tcPr>
          <w:p w14:paraId="0D863472" w14:textId="77777777" w:rsidR="00E81AC4" w:rsidRDefault="00E81AC4" w:rsidP="00840758">
            <w:pPr>
              <w:rPr>
                <w:sz w:val="2"/>
                <w:szCs w:val="2"/>
              </w:rPr>
            </w:pPr>
          </w:p>
        </w:tc>
        <w:tc>
          <w:tcPr>
            <w:tcW w:w="243" w:type="dxa"/>
            <w:tcBorders>
              <w:left w:val="single" w:sz="12" w:space="0" w:color="DDDDDD"/>
            </w:tcBorders>
          </w:tcPr>
          <w:p w14:paraId="7096B61A" w14:textId="77777777" w:rsidR="00E81AC4" w:rsidRDefault="00E81AC4" w:rsidP="00840758">
            <w:pPr>
              <w:pStyle w:val="TableParagraph"/>
              <w:rPr>
                <w:sz w:val="10"/>
              </w:rPr>
            </w:pPr>
          </w:p>
        </w:tc>
        <w:tc>
          <w:tcPr>
            <w:tcW w:w="406" w:type="dxa"/>
          </w:tcPr>
          <w:p w14:paraId="60D50897" w14:textId="77777777" w:rsidR="00E81AC4" w:rsidRDefault="00E81AC4" w:rsidP="00840758">
            <w:pPr>
              <w:pStyle w:val="TableParagraph"/>
              <w:ind w:left="154"/>
              <w:rPr>
                <w:sz w:val="11"/>
              </w:rPr>
            </w:pPr>
            <w:r>
              <w:rPr>
                <w:color w:val="333333"/>
                <w:sz w:val="11"/>
              </w:rPr>
              <w:t>238</w:t>
            </w:r>
          </w:p>
        </w:tc>
        <w:tc>
          <w:tcPr>
            <w:tcW w:w="1452" w:type="dxa"/>
            <w:tcBorders>
              <w:right w:val="single" w:sz="12" w:space="0" w:color="DDDDDD"/>
            </w:tcBorders>
          </w:tcPr>
          <w:p w14:paraId="67B78084" w14:textId="77777777" w:rsidR="00E81AC4" w:rsidRDefault="00E81AC4" w:rsidP="00840758">
            <w:pPr>
              <w:pStyle w:val="TableParagraph"/>
              <w:ind w:left="40"/>
              <w:rPr>
                <w:sz w:val="11"/>
              </w:rPr>
            </w:pPr>
            <w:proofErr w:type="spellStart"/>
            <w:r>
              <w:rPr>
                <w:color w:val="333333"/>
                <w:sz w:val="11"/>
              </w:rPr>
              <w:t>Lamvelase</w:t>
            </w:r>
            <w:proofErr w:type="spellEnd"/>
            <w:r>
              <w:rPr>
                <w:color w:val="333333"/>
                <w:spacing w:val="6"/>
                <w:sz w:val="11"/>
              </w:rPr>
              <w:t xml:space="preserve"> </w:t>
            </w:r>
            <w:r>
              <w:rPr>
                <w:color w:val="333333"/>
                <w:sz w:val="11"/>
              </w:rPr>
              <w:t>Clinic</w:t>
            </w:r>
          </w:p>
          <w:p w14:paraId="05CA24DE" w14:textId="77777777" w:rsidR="00E81AC4" w:rsidRDefault="00E81AC4" w:rsidP="00840758">
            <w:pPr>
              <w:pStyle w:val="TableParagraph"/>
              <w:spacing w:before="87"/>
              <w:ind w:left="40"/>
              <w:rPr>
                <w:sz w:val="11"/>
              </w:rPr>
            </w:pPr>
            <w:r>
              <w:rPr>
                <w:color w:val="333333"/>
                <w:sz w:val="11"/>
              </w:rPr>
              <w:t>(</w:t>
            </w:r>
            <w:proofErr w:type="spellStart"/>
            <w:r>
              <w:rPr>
                <w:color w:val="333333"/>
                <w:sz w:val="11"/>
              </w:rPr>
              <w:t>Zombodze</w:t>
            </w:r>
            <w:proofErr w:type="spellEnd"/>
            <w:r>
              <w:rPr>
                <w:color w:val="333333"/>
                <w:sz w:val="11"/>
              </w:rPr>
              <w:t>)</w:t>
            </w:r>
          </w:p>
        </w:tc>
      </w:tr>
      <w:tr w:rsidR="00E81AC4" w14:paraId="60C1F22C" w14:textId="77777777" w:rsidTr="00840758">
        <w:trPr>
          <w:trHeight w:val="421"/>
        </w:trPr>
        <w:tc>
          <w:tcPr>
            <w:tcW w:w="2470" w:type="dxa"/>
            <w:vMerge/>
            <w:tcBorders>
              <w:top w:val="nil"/>
              <w:bottom w:val="nil"/>
            </w:tcBorders>
          </w:tcPr>
          <w:p w14:paraId="7337E9C6" w14:textId="77777777" w:rsidR="00E81AC4" w:rsidRDefault="00E81AC4" w:rsidP="00840758">
            <w:pPr>
              <w:rPr>
                <w:sz w:val="2"/>
                <w:szCs w:val="2"/>
              </w:rPr>
            </w:pPr>
          </w:p>
        </w:tc>
        <w:tc>
          <w:tcPr>
            <w:tcW w:w="6063" w:type="dxa"/>
            <w:vMerge/>
            <w:tcBorders>
              <w:top w:val="nil"/>
              <w:bottom w:val="nil"/>
              <w:right w:val="single" w:sz="12" w:space="0" w:color="DDDDDD"/>
            </w:tcBorders>
          </w:tcPr>
          <w:p w14:paraId="431054E1" w14:textId="77777777" w:rsidR="00E81AC4" w:rsidRDefault="00E81AC4" w:rsidP="00840758">
            <w:pPr>
              <w:rPr>
                <w:sz w:val="2"/>
                <w:szCs w:val="2"/>
              </w:rPr>
            </w:pPr>
          </w:p>
        </w:tc>
        <w:tc>
          <w:tcPr>
            <w:tcW w:w="243" w:type="dxa"/>
            <w:tcBorders>
              <w:left w:val="single" w:sz="12" w:space="0" w:color="DDDDDD"/>
            </w:tcBorders>
          </w:tcPr>
          <w:p w14:paraId="649510A1" w14:textId="77777777" w:rsidR="00E81AC4" w:rsidRDefault="00E81AC4" w:rsidP="00840758">
            <w:pPr>
              <w:pStyle w:val="TableParagraph"/>
              <w:rPr>
                <w:sz w:val="10"/>
              </w:rPr>
            </w:pPr>
          </w:p>
        </w:tc>
        <w:tc>
          <w:tcPr>
            <w:tcW w:w="406" w:type="dxa"/>
          </w:tcPr>
          <w:p w14:paraId="45ABE8F9" w14:textId="77777777" w:rsidR="00E81AC4" w:rsidRDefault="00E81AC4" w:rsidP="00840758">
            <w:pPr>
              <w:pStyle w:val="TableParagraph"/>
              <w:ind w:left="154"/>
              <w:rPr>
                <w:sz w:val="11"/>
              </w:rPr>
            </w:pPr>
            <w:r>
              <w:rPr>
                <w:color w:val="333333"/>
                <w:sz w:val="11"/>
              </w:rPr>
              <w:t>239</w:t>
            </w:r>
          </w:p>
        </w:tc>
        <w:tc>
          <w:tcPr>
            <w:tcW w:w="1452" w:type="dxa"/>
            <w:tcBorders>
              <w:right w:val="single" w:sz="12" w:space="0" w:color="DDDDDD"/>
            </w:tcBorders>
          </w:tcPr>
          <w:p w14:paraId="6F15754A" w14:textId="77777777" w:rsidR="00E81AC4" w:rsidRDefault="00E81AC4" w:rsidP="00840758">
            <w:pPr>
              <w:pStyle w:val="TableParagraph"/>
              <w:ind w:left="40"/>
              <w:rPr>
                <w:sz w:val="11"/>
              </w:rPr>
            </w:pPr>
            <w:r>
              <w:rPr>
                <w:color w:val="333333"/>
                <w:sz w:val="11"/>
              </w:rPr>
              <w:t>Siphiwo</w:t>
            </w:r>
            <w:r>
              <w:rPr>
                <w:color w:val="333333"/>
                <w:spacing w:val="9"/>
                <w:sz w:val="11"/>
              </w:rPr>
              <w:t xml:space="preserve"> </w:t>
            </w:r>
            <w:r>
              <w:rPr>
                <w:color w:val="333333"/>
                <w:sz w:val="11"/>
              </w:rPr>
              <w:t>Clinic</w:t>
            </w:r>
            <w:r>
              <w:rPr>
                <w:color w:val="333333"/>
                <w:spacing w:val="11"/>
                <w:sz w:val="11"/>
              </w:rPr>
              <w:t xml:space="preserve"> </w:t>
            </w:r>
            <w:r>
              <w:rPr>
                <w:color w:val="333333"/>
                <w:sz w:val="11"/>
              </w:rPr>
              <w:t>(formerly</w:t>
            </w:r>
          </w:p>
          <w:p w14:paraId="25419A1C" w14:textId="77777777" w:rsidR="00E81AC4" w:rsidRDefault="00E81AC4" w:rsidP="00840758">
            <w:pPr>
              <w:pStyle w:val="TableParagraph"/>
              <w:spacing w:before="87"/>
              <w:ind w:left="40"/>
              <w:rPr>
                <w:sz w:val="11"/>
              </w:rPr>
            </w:pPr>
            <w:proofErr w:type="spellStart"/>
            <w:r>
              <w:rPr>
                <w:color w:val="333333"/>
                <w:sz w:val="11"/>
              </w:rPr>
              <w:t>Sicelwini</w:t>
            </w:r>
            <w:proofErr w:type="spellEnd"/>
            <w:r>
              <w:rPr>
                <w:color w:val="333333"/>
                <w:sz w:val="11"/>
              </w:rPr>
              <w:t>)</w:t>
            </w:r>
          </w:p>
        </w:tc>
      </w:tr>
      <w:tr w:rsidR="00E81AC4" w14:paraId="501036CD" w14:textId="77777777" w:rsidTr="00840758">
        <w:trPr>
          <w:trHeight w:val="419"/>
        </w:trPr>
        <w:tc>
          <w:tcPr>
            <w:tcW w:w="2470" w:type="dxa"/>
            <w:vMerge/>
            <w:tcBorders>
              <w:top w:val="nil"/>
              <w:bottom w:val="nil"/>
            </w:tcBorders>
          </w:tcPr>
          <w:p w14:paraId="0B745F33" w14:textId="77777777" w:rsidR="00E81AC4" w:rsidRDefault="00E81AC4" w:rsidP="00840758">
            <w:pPr>
              <w:rPr>
                <w:sz w:val="2"/>
                <w:szCs w:val="2"/>
              </w:rPr>
            </w:pPr>
          </w:p>
        </w:tc>
        <w:tc>
          <w:tcPr>
            <w:tcW w:w="6063" w:type="dxa"/>
            <w:vMerge/>
            <w:tcBorders>
              <w:top w:val="nil"/>
              <w:bottom w:val="nil"/>
              <w:right w:val="single" w:sz="12" w:space="0" w:color="DDDDDD"/>
            </w:tcBorders>
          </w:tcPr>
          <w:p w14:paraId="0A74D982" w14:textId="77777777" w:rsidR="00E81AC4" w:rsidRDefault="00E81AC4" w:rsidP="00840758">
            <w:pPr>
              <w:rPr>
                <w:sz w:val="2"/>
                <w:szCs w:val="2"/>
              </w:rPr>
            </w:pPr>
          </w:p>
        </w:tc>
        <w:tc>
          <w:tcPr>
            <w:tcW w:w="243" w:type="dxa"/>
            <w:tcBorders>
              <w:left w:val="single" w:sz="12" w:space="0" w:color="DDDDDD"/>
            </w:tcBorders>
          </w:tcPr>
          <w:p w14:paraId="3FC9099F" w14:textId="77777777" w:rsidR="00E81AC4" w:rsidRDefault="00E81AC4" w:rsidP="00840758">
            <w:pPr>
              <w:pStyle w:val="TableParagraph"/>
              <w:rPr>
                <w:sz w:val="10"/>
              </w:rPr>
            </w:pPr>
          </w:p>
        </w:tc>
        <w:tc>
          <w:tcPr>
            <w:tcW w:w="406" w:type="dxa"/>
          </w:tcPr>
          <w:p w14:paraId="1E82F7D9" w14:textId="77777777" w:rsidR="00E81AC4" w:rsidRDefault="00E81AC4" w:rsidP="00840758">
            <w:pPr>
              <w:pStyle w:val="TableParagraph"/>
              <w:ind w:left="154"/>
              <w:rPr>
                <w:sz w:val="11"/>
              </w:rPr>
            </w:pPr>
            <w:r>
              <w:rPr>
                <w:color w:val="333333"/>
                <w:sz w:val="11"/>
              </w:rPr>
              <w:t>240</w:t>
            </w:r>
          </w:p>
        </w:tc>
        <w:tc>
          <w:tcPr>
            <w:tcW w:w="1452" w:type="dxa"/>
            <w:tcBorders>
              <w:right w:val="single" w:sz="12" w:space="0" w:color="DDDDDD"/>
            </w:tcBorders>
          </w:tcPr>
          <w:p w14:paraId="216B0691" w14:textId="77777777" w:rsidR="00E81AC4" w:rsidRDefault="00E81AC4" w:rsidP="00840758">
            <w:pPr>
              <w:pStyle w:val="TableParagraph"/>
              <w:ind w:left="40"/>
              <w:rPr>
                <w:sz w:val="11"/>
              </w:rPr>
            </w:pPr>
            <w:r>
              <w:rPr>
                <w:color w:val="333333"/>
                <w:sz w:val="11"/>
              </w:rPr>
              <w:t>Psychiatric</w:t>
            </w:r>
            <w:r>
              <w:rPr>
                <w:color w:val="333333"/>
                <w:spacing w:val="16"/>
                <w:sz w:val="11"/>
              </w:rPr>
              <w:t xml:space="preserve"> </w:t>
            </w:r>
            <w:r>
              <w:rPr>
                <w:color w:val="333333"/>
                <w:sz w:val="11"/>
              </w:rPr>
              <w:t>Hospital</w:t>
            </w:r>
          </w:p>
          <w:p w14:paraId="21E7AE23" w14:textId="77777777" w:rsidR="00E81AC4" w:rsidRDefault="00E81AC4" w:rsidP="00840758">
            <w:pPr>
              <w:pStyle w:val="TableParagraph"/>
              <w:spacing w:before="87"/>
              <w:ind w:left="40"/>
              <w:rPr>
                <w:sz w:val="11"/>
              </w:rPr>
            </w:pPr>
            <w:r>
              <w:rPr>
                <w:color w:val="333333"/>
                <w:sz w:val="11"/>
              </w:rPr>
              <w:t>(National)</w:t>
            </w:r>
          </w:p>
        </w:tc>
      </w:tr>
      <w:tr w:rsidR="00E81AC4" w14:paraId="4C522326" w14:textId="77777777" w:rsidTr="00840758">
        <w:trPr>
          <w:trHeight w:val="208"/>
        </w:trPr>
        <w:tc>
          <w:tcPr>
            <w:tcW w:w="2470" w:type="dxa"/>
            <w:vMerge/>
            <w:tcBorders>
              <w:top w:val="nil"/>
              <w:bottom w:val="nil"/>
            </w:tcBorders>
          </w:tcPr>
          <w:p w14:paraId="19133842" w14:textId="77777777" w:rsidR="00E81AC4" w:rsidRDefault="00E81AC4" w:rsidP="00840758">
            <w:pPr>
              <w:rPr>
                <w:sz w:val="2"/>
                <w:szCs w:val="2"/>
              </w:rPr>
            </w:pPr>
          </w:p>
        </w:tc>
        <w:tc>
          <w:tcPr>
            <w:tcW w:w="6063" w:type="dxa"/>
            <w:vMerge/>
            <w:tcBorders>
              <w:top w:val="nil"/>
              <w:bottom w:val="nil"/>
              <w:right w:val="single" w:sz="12" w:space="0" w:color="DDDDDD"/>
            </w:tcBorders>
          </w:tcPr>
          <w:p w14:paraId="1161F107" w14:textId="77777777" w:rsidR="00E81AC4" w:rsidRDefault="00E81AC4" w:rsidP="00840758">
            <w:pPr>
              <w:rPr>
                <w:sz w:val="2"/>
                <w:szCs w:val="2"/>
              </w:rPr>
            </w:pPr>
          </w:p>
        </w:tc>
        <w:tc>
          <w:tcPr>
            <w:tcW w:w="243" w:type="dxa"/>
            <w:tcBorders>
              <w:left w:val="single" w:sz="12" w:space="0" w:color="DDDDDD"/>
            </w:tcBorders>
          </w:tcPr>
          <w:p w14:paraId="75686418" w14:textId="77777777" w:rsidR="00E81AC4" w:rsidRDefault="00E81AC4" w:rsidP="00840758">
            <w:pPr>
              <w:pStyle w:val="TableParagraph"/>
              <w:rPr>
                <w:sz w:val="10"/>
              </w:rPr>
            </w:pPr>
          </w:p>
        </w:tc>
        <w:tc>
          <w:tcPr>
            <w:tcW w:w="406" w:type="dxa"/>
          </w:tcPr>
          <w:p w14:paraId="40D4E2A8" w14:textId="77777777" w:rsidR="00E81AC4" w:rsidRDefault="00E81AC4" w:rsidP="00840758">
            <w:pPr>
              <w:pStyle w:val="TableParagraph"/>
              <w:ind w:left="154"/>
              <w:rPr>
                <w:sz w:val="11"/>
              </w:rPr>
            </w:pPr>
            <w:r>
              <w:rPr>
                <w:color w:val="333333"/>
                <w:sz w:val="11"/>
              </w:rPr>
              <w:t>241</w:t>
            </w:r>
          </w:p>
        </w:tc>
        <w:tc>
          <w:tcPr>
            <w:tcW w:w="1452" w:type="dxa"/>
            <w:tcBorders>
              <w:right w:val="single" w:sz="12" w:space="0" w:color="DDDDDD"/>
            </w:tcBorders>
          </w:tcPr>
          <w:p w14:paraId="42081D20" w14:textId="77777777" w:rsidR="00E81AC4" w:rsidRDefault="00E81AC4" w:rsidP="00840758">
            <w:pPr>
              <w:pStyle w:val="TableParagraph"/>
              <w:ind w:left="40"/>
              <w:rPr>
                <w:sz w:val="11"/>
              </w:rPr>
            </w:pPr>
            <w:proofErr w:type="spellStart"/>
            <w:r>
              <w:rPr>
                <w:color w:val="333333"/>
                <w:sz w:val="11"/>
              </w:rPr>
              <w:t>Sigcineni</w:t>
            </w:r>
            <w:proofErr w:type="spellEnd"/>
            <w:r>
              <w:rPr>
                <w:color w:val="333333"/>
                <w:spacing w:val="4"/>
                <w:sz w:val="11"/>
              </w:rPr>
              <w:t xml:space="preserve"> </w:t>
            </w:r>
            <w:r>
              <w:rPr>
                <w:color w:val="333333"/>
                <w:sz w:val="11"/>
              </w:rPr>
              <w:t>Clinic</w:t>
            </w:r>
          </w:p>
        </w:tc>
      </w:tr>
      <w:tr w:rsidR="00E81AC4" w14:paraId="442FEA8B" w14:textId="77777777" w:rsidTr="00840758">
        <w:trPr>
          <w:trHeight w:val="208"/>
        </w:trPr>
        <w:tc>
          <w:tcPr>
            <w:tcW w:w="2470" w:type="dxa"/>
            <w:vMerge/>
            <w:tcBorders>
              <w:top w:val="nil"/>
              <w:bottom w:val="nil"/>
            </w:tcBorders>
          </w:tcPr>
          <w:p w14:paraId="061B506F" w14:textId="77777777" w:rsidR="00E81AC4" w:rsidRDefault="00E81AC4" w:rsidP="00840758">
            <w:pPr>
              <w:rPr>
                <w:sz w:val="2"/>
                <w:szCs w:val="2"/>
              </w:rPr>
            </w:pPr>
          </w:p>
        </w:tc>
        <w:tc>
          <w:tcPr>
            <w:tcW w:w="6063" w:type="dxa"/>
            <w:vMerge/>
            <w:tcBorders>
              <w:top w:val="nil"/>
              <w:bottom w:val="nil"/>
              <w:right w:val="single" w:sz="12" w:space="0" w:color="DDDDDD"/>
            </w:tcBorders>
          </w:tcPr>
          <w:p w14:paraId="60E96DD1" w14:textId="77777777" w:rsidR="00E81AC4" w:rsidRDefault="00E81AC4" w:rsidP="00840758">
            <w:pPr>
              <w:rPr>
                <w:sz w:val="2"/>
                <w:szCs w:val="2"/>
              </w:rPr>
            </w:pPr>
          </w:p>
        </w:tc>
        <w:tc>
          <w:tcPr>
            <w:tcW w:w="243" w:type="dxa"/>
            <w:tcBorders>
              <w:left w:val="single" w:sz="12" w:space="0" w:color="DDDDDD"/>
            </w:tcBorders>
          </w:tcPr>
          <w:p w14:paraId="7626CD4E" w14:textId="77777777" w:rsidR="00E81AC4" w:rsidRDefault="00E81AC4" w:rsidP="00840758">
            <w:pPr>
              <w:pStyle w:val="TableParagraph"/>
              <w:rPr>
                <w:sz w:val="10"/>
              </w:rPr>
            </w:pPr>
          </w:p>
        </w:tc>
        <w:tc>
          <w:tcPr>
            <w:tcW w:w="406" w:type="dxa"/>
          </w:tcPr>
          <w:p w14:paraId="499F1622" w14:textId="77777777" w:rsidR="00E81AC4" w:rsidRDefault="00E81AC4" w:rsidP="00840758">
            <w:pPr>
              <w:pStyle w:val="TableParagraph"/>
              <w:ind w:left="154"/>
              <w:rPr>
                <w:sz w:val="11"/>
              </w:rPr>
            </w:pPr>
            <w:r>
              <w:rPr>
                <w:color w:val="333333"/>
                <w:sz w:val="11"/>
              </w:rPr>
              <w:t>242</w:t>
            </w:r>
          </w:p>
        </w:tc>
        <w:tc>
          <w:tcPr>
            <w:tcW w:w="1452" w:type="dxa"/>
            <w:tcBorders>
              <w:right w:val="single" w:sz="12" w:space="0" w:color="DDDDDD"/>
            </w:tcBorders>
          </w:tcPr>
          <w:p w14:paraId="7720E64C" w14:textId="77777777" w:rsidR="00E81AC4" w:rsidRDefault="00E81AC4" w:rsidP="00840758">
            <w:pPr>
              <w:pStyle w:val="TableParagraph"/>
              <w:ind w:left="40"/>
              <w:rPr>
                <w:sz w:val="11"/>
              </w:rPr>
            </w:pPr>
            <w:r>
              <w:rPr>
                <w:color w:val="333333"/>
                <w:sz w:val="11"/>
              </w:rPr>
              <w:t>RSP</w:t>
            </w:r>
            <w:r>
              <w:rPr>
                <w:color w:val="333333"/>
                <w:spacing w:val="5"/>
                <w:sz w:val="11"/>
              </w:rPr>
              <w:t xml:space="preserve"> </w:t>
            </w:r>
            <w:r>
              <w:rPr>
                <w:color w:val="333333"/>
                <w:sz w:val="11"/>
              </w:rPr>
              <w:t>VCT</w:t>
            </w:r>
          </w:p>
        </w:tc>
      </w:tr>
      <w:tr w:rsidR="00E81AC4" w14:paraId="76206805" w14:textId="77777777" w:rsidTr="00840758">
        <w:trPr>
          <w:trHeight w:val="421"/>
        </w:trPr>
        <w:tc>
          <w:tcPr>
            <w:tcW w:w="2470" w:type="dxa"/>
            <w:vMerge/>
            <w:tcBorders>
              <w:top w:val="nil"/>
              <w:bottom w:val="nil"/>
            </w:tcBorders>
          </w:tcPr>
          <w:p w14:paraId="7D45B6C7" w14:textId="77777777" w:rsidR="00E81AC4" w:rsidRDefault="00E81AC4" w:rsidP="00840758">
            <w:pPr>
              <w:rPr>
                <w:sz w:val="2"/>
                <w:szCs w:val="2"/>
              </w:rPr>
            </w:pPr>
          </w:p>
        </w:tc>
        <w:tc>
          <w:tcPr>
            <w:tcW w:w="6063" w:type="dxa"/>
            <w:vMerge/>
            <w:tcBorders>
              <w:top w:val="nil"/>
              <w:bottom w:val="nil"/>
              <w:right w:val="single" w:sz="12" w:space="0" w:color="DDDDDD"/>
            </w:tcBorders>
          </w:tcPr>
          <w:p w14:paraId="7681D9CA" w14:textId="77777777" w:rsidR="00E81AC4" w:rsidRDefault="00E81AC4" w:rsidP="00840758">
            <w:pPr>
              <w:rPr>
                <w:sz w:val="2"/>
                <w:szCs w:val="2"/>
              </w:rPr>
            </w:pPr>
          </w:p>
        </w:tc>
        <w:tc>
          <w:tcPr>
            <w:tcW w:w="243" w:type="dxa"/>
            <w:tcBorders>
              <w:left w:val="single" w:sz="12" w:space="0" w:color="DDDDDD"/>
            </w:tcBorders>
          </w:tcPr>
          <w:p w14:paraId="6E8D10FE" w14:textId="77777777" w:rsidR="00E81AC4" w:rsidRDefault="00E81AC4" w:rsidP="00840758">
            <w:pPr>
              <w:pStyle w:val="TableParagraph"/>
              <w:rPr>
                <w:sz w:val="10"/>
              </w:rPr>
            </w:pPr>
          </w:p>
        </w:tc>
        <w:tc>
          <w:tcPr>
            <w:tcW w:w="406" w:type="dxa"/>
          </w:tcPr>
          <w:p w14:paraId="34D1CECB" w14:textId="77777777" w:rsidR="00E81AC4" w:rsidRDefault="00E81AC4" w:rsidP="00840758">
            <w:pPr>
              <w:pStyle w:val="TableParagraph"/>
              <w:ind w:left="154"/>
              <w:rPr>
                <w:sz w:val="11"/>
              </w:rPr>
            </w:pPr>
            <w:r>
              <w:rPr>
                <w:color w:val="333333"/>
                <w:sz w:val="11"/>
              </w:rPr>
              <w:t>243</w:t>
            </w:r>
          </w:p>
        </w:tc>
        <w:tc>
          <w:tcPr>
            <w:tcW w:w="1452" w:type="dxa"/>
            <w:tcBorders>
              <w:right w:val="single" w:sz="12" w:space="0" w:color="DDDDDD"/>
            </w:tcBorders>
          </w:tcPr>
          <w:p w14:paraId="6FF71896" w14:textId="77777777" w:rsidR="00E81AC4" w:rsidRDefault="00E81AC4" w:rsidP="00840758">
            <w:pPr>
              <w:pStyle w:val="TableParagraph"/>
              <w:ind w:left="40"/>
              <w:rPr>
                <w:sz w:val="11"/>
              </w:rPr>
            </w:pPr>
            <w:r>
              <w:rPr>
                <w:color w:val="333333"/>
                <w:sz w:val="11"/>
              </w:rPr>
              <w:t>King</w:t>
            </w:r>
            <w:r>
              <w:rPr>
                <w:color w:val="333333"/>
                <w:spacing w:val="7"/>
                <w:sz w:val="11"/>
              </w:rPr>
              <w:t xml:space="preserve"> </w:t>
            </w:r>
            <w:r>
              <w:rPr>
                <w:color w:val="333333"/>
                <w:sz w:val="11"/>
              </w:rPr>
              <w:t>Sobhuza</w:t>
            </w:r>
            <w:r>
              <w:rPr>
                <w:color w:val="333333"/>
                <w:spacing w:val="11"/>
                <w:sz w:val="11"/>
              </w:rPr>
              <w:t xml:space="preserve"> </w:t>
            </w:r>
            <w:r>
              <w:rPr>
                <w:color w:val="333333"/>
                <w:sz w:val="11"/>
              </w:rPr>
              <w:t>II</w:t>
            </w:r>
            <w:r>
              <w:rPr>
                <w:color w:val="333333"/>
                <w:spacing w:val="6"/>
                <w:sz w:val="11"/>
              </w:rPr>
              <w:t xml:space="preserve"> </w:t>
            </w:r>
            <w:r>
              <w:rPr>
                <w:color w:val="333333"/>
                <w:sz w:val="11"/>
              </w:rPr>
              <w:t>Health</w:t>
            </w:r>
          </w:p>
          <w:p w14:paraId="75772056" w14:textId="77777777" w:rsidR="00E81AC4" w:rsidRDefault="00E81AC4" w:rsidP="00840758">
            <w:pPr>
              <w:pStyle w:val="TableParagraph"/>
              <w:spacing w:before="87"/>
              <w:ind w:left="40"/>
              <w:rPr>
                <w:sz w:val="11"/>
              </w:rPr>
            </w:pPr>
            <w:r>
              <w:rPr>
                <w:color w:val="333333"/>
                <w:sz w:val="11"/>
              </w:rPr>
              <w:t>Unit</w:t>
            </w:r>
          </w:p>
        </w:tc>
      </w:tr>
      <w:tr w:rsidR="00E81AC4" w14:paraId="74A14DCE" w14:textId="77777777" w:rsidTr="00840758">
        <w:trPr>
          <w:trHeight w:val="210"/>
        </w:trPr>
        <w:tc>
          <w:tcPr>
            <w:tcW w:w="2470" w:type="dxa"/>
            <w:vMerge/>
            <w:tcBorders>
              <w:top w:val="nil"/>
              <w:bottom w:val="nil"/>
            </w:tcBorders>
          </w:tcPr>
          <w:p w14:paraId="54436D7E" w14:textId="77777777" w:rsidR="00E81AC4" w:rsidRDefault="00E81AC4" w:rsidP="00840758">
            <w:pPr>
              <w:rPr>
                <w:sz w:val="2"/>
                <w:szCs w:val="2"/>
              </w:rPr>
            </w:pPr>
          </w:p>
        </w:tc>
        <w:tc>
          <w:tcPr>
            <w:tcW w:w="6063" w:type="dxa"/>
            <w:vMerge/>
            <w:tcBorders>
              <w:top w:val="nil"/>
              <w:bottom w:val="nil"/>
              <w:right w:val="single" w:sz="12" w:space="0" w:color="DDDDDD"/>
            </w:tcBorders>
          </w:tcPr>
          <w:p w14:paraId="39CC6758" w14:textId="77777777" w:rsidR="00E81AC4" w:rsidRDefault="00E81AC4" w:rsidP="00840758">
            <w:pPr>
              <w:rPr>
                <w:sz w:val="2"/>
                <w:szCs w:val="2"/>
              </w:rPr>
            </w:pPr>
          </w:p>
        </w:tc>
        <w:tc>
          <w:tcPr>
            <w:tcW w:w="2101" w:type="dxa"/>
            <w:gridSpan w:val="3"/>
            <w:tcBorders>
              <w:left w:val="single" w:sz="12" w:space="0" w:color="DDDDDD"/>
              <w:bottom w:val="nil"/>
            </w:tcBorders>
          </w:tcPr>
          <w:p w14:paraId="71A57C5F" w14:textId="77777777" w:rsidR="00E81AC4" w:rsidRDefault="00E81AC4" w:rsidP="00840758">
            <w:pPr>
              <w:pStyle w:val="TableParagraph"/>
              <w:rPr>
                <w:sz w:val="10"/>
              </w:rPr>
            </w:pPr>
          </w:p>
        </w:tc>
      </w:tr>
    </w:tbl>
    <w:p w14:paraId="6B32DD6E" w14:textId="77777777" w:rsidR="00E81AC4" w:rsidRDefault="00E81AC4" w:rsidP="00E81AC4">
      <w:pPr>
        <w:rPr>
          <w:sz w:val="10"/>
        </w:rPr>
        <w:sectPr w:rsidR="00E81AC4">
          <w:pgSz w:w="11900" w:h="16850"/>
          <w:pgMar w:top="460" w:right="400" w:bottom="480" w:left="580" w:header="276" w:footer="286" w:gutter="0"/>
          <w:cols w:space="720"/>
        </w:sectPr>
      </w:pPr>
    </w:p>
    <w:p w14:paraId="1965C012" w14:textId="77777777" w:rsidR="00E81AC4" w:rsidRDefault="00E81AC4" w:rsidP="00E81AC4">
      <w:pPr>
        <w:pStyle w:val="BodyText"/>
        <w:spacing w:before="11"/>
        <w:rPr>
          <w:b/>
          <w:sz w:val="6"/>
        </w:rPr>
      </w:pPr>
    </w:p>
    <w:tbl>
      <w:tblPr>
        <w:tblW w:w="0" w:type="auto"/>
        <w:tblInd w:w="13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3"/>
        <w:gridCol w:w="243"/>
        <w:gridCol w:w="406"/>
        <w:gridCol w:w="1452"/>
      </w:tblGrid>
      <w:tr w:rsidR="00E81AC4" w14:paraId="310C213C" w14:textId="77777777" w:rsidTr="00840758">
        <w:trPr>
          <w:trHeight w:val="407"/>
        </w:trPr>
        <w:tc>
          <w:tcPr>
            <w:tcW w:w="2470" w:type="dxa"/>
          </w:tcPr>
          <w:p w14:paraId="6F8636CC" w14:textId="77777777" w:rsidR="00E81AC4" w:rsidRDefault="00E81AC4" w:rsidP="00840758">
            <w:pPr>
              <w:pStyle w:val="TableParagraph"/>
              <w:spacing w:before="1"/>
              <w:rPr>
                <w:b/>
                <w:sz w:val="12"/>
              </w:rPr>
            </w:pPr>
          </w:p>
          <w:p w14:paraId="0AF11C29" w14:textId="77777777" w:rsidR="00E81AC4" w:rsidRDefault="00E81AC4" w:rsidP="00840758">
            <w:pPr>
              <w:pStyle w:val="TableParagraph"/>
              <w:ind w:left="64"/>
              <w:rPr>
                <w:b/>
                <w:sz w:val="12"/>
              </w:rPr>
            </w:pPr>
            <w:r>
              <w:rPr>
                <w:b/>
                <w:color w:val="333333"/>
                <w:w w:val="105"/>
                <w:sz w:val="12"/>
              </w:rPr>
              <w:t>Field</w:t>
            </w:r>
          </w:p>
        </w:tc>
        <w:tc>
          <w:tcPr>
            <w:tcW w:w="6063" w:type="dxa"/>
          </w:tcPr>
          <w:p w14:paraId="5ED20185" w14:textId="77777777" w:rsidR="00E81AC4" w:rsidRDefault="00E81AC4" w:rsidP="00840758">
            <w:pPr>
              <w:pStyle w:val="TableParagraph"/>
              <w:spacing w:before="1"/>
              <w:rPr>
                <w:b/>
                <w:sz w:val="12"/>
              </w:rPr>
            </w:pPr>
          </w:p>
          <w:p w14:paraId="39914719" w14:textId="77777777" w:rsidR="00E81AC4" w:rsidRDefault="00E81AC4" w:rsidP="00840758">
            <w:pPr>
              <w:pStyle w:val="TableParagraph"/>
              <w:ind w:left="66"/>
              <w:rPr>
                <w:b/>
                <w:sz w:val="12"/>
              </w:rPr>
            </w:pPr>
            <w:r>
              <w:rPr>
                <w:b/>
                <w:color w:val="333333"/>
                <w:w w:val="105"/>
                <w:sz w:val="12"/>
              </w:rPr>
              <w:t>Question</w:t>
            </w:r>
          </w:p>
        </w:tc>
        <w:tc>
          <w:tcPr>
            <w:tcW w:w="2101" w:type="dxa"/>
            <w:gridSpan w:val="3"/>
            <w:tcBorders>
              <w:bottom w:val="single" w:sz="12" w:space="0" w:color="DDDDDD"/>
            </w:tcBorders>
          </w:tcPr>
          <w:p w14:paraId="1561669F" w14:textId="77777777" w:rsidR="00E81AC4" w:rsidRDefault="00E81AC4" w:rsidP="00840758">
            <w:pPr>
              <w:pStyle w:val="TableParagraph"/>
              <w:spacing w:before="1"/>
              <w:rPr>
                <w:b/>
                <w:sz w:val="12"/>
              </w:rPr>
            </w:pPr>
          </w:p>
          <w:p w14:paraId="54AAA1C0" w14:textId="77777777" w:rsidR="00E81AC4" w:rsidRDefault="00E81AC4" w:rsidP="00840758">
            <w:pPr>
              <w:pStyle w:val="TableParagraph"/>
              <w:ind w:left="65"/>
              <w:rPr>
                <w:b/>
                <w:sz w:val="12"/>
              </w:rPr>
            </w:pPr>
            <w:r>
              <w:rPr>
                <w:b/>
                <w:color w:val="333333"/>
                <w:w w:val="105"/>
                <w:sz w:val="12"/>
              </w:rPr>
              <w:t>Answer</w:t>
            </w:r>
          </w:p>
        </w:tc>
      </w:tr>
      <w:tr w:rsidR="00E81AC4" w14:paraId="4AB60C91" w14:textId="77777777" w:rsidTr="00840758">
        <w:trPr>
          <w:trHeight w:val="207"/>
        </w:trPr>
        <w:tc>
          <w:tcPr>
            <w:tcW w:w="2470" w:type="dxa"/>
            <w:vMerge w:val="restart"/>
            <w:tcBorders>
              <w:bottom w:val="nil"/>
            </w:tcBorders>
          </w:tcPr>
          <w:p w14:paraId="3963D683" w14:textId="77777777" w:rsidR="00E81AC4" w:rsidRDefault="00E81AC4" w:rsidP="00840758">
            <w:pPr>
              <w:pStyle w:val="TableParagraph"/>
              <w:rPr>
                <w:sz w:val="10"/>
              </w:rPr>
            </w:pPr>
          </w:p>
        </w:tc>
        <w:tc>
          <w:tcPr>
            <w:tcW w:w="6063" w:type="dxa"/>
            <w:vMerge w:val="restart"/>
            <w:tcBorders>
              <w:bottom w:val="nil"/>
              <w:right w:val="single" w:sz="12" w:space="0" w:color="DDDDDD"/>
            </w:tcBorders>
          </w:tcPr>
          <w:p w14:paraId="46291FA7" w14:textId="77777777" w:rsidR="00E81AC4" w:rsidRDefault="00E81AC4" w:rsidP="00840758">
            <w:pPr>
              <w:pStyle w:val="TableParagraph"/>
              <w:rPr>
                <w:sz w:val="10"/>
              </w:rPr>
            </w:pPr>
          </w:p>
        </w:tc>
        <w:tc>
          <w:tcPr>
            <w:tcW w:w="243" w:type="dxa"/>
            <w:tcBorders>
              <w:top w:val="single" w:sz="12" w:space="0" w:color="DDDDDD"/>
              <w:left w:val="single" w:sz="12" w:space="0" w:color="DDDDDD"/>
            </w:tcBorders>
          </w:tcPr>
          <w:p w14:paraId="32B02F1F" w14:textId="77777777" w:rsidR="00E81AC4" w:rsidRDefault="00E81AC4" w:rsidP="00840758">
            <w:pPr>
              <w:pStyle w:val="TableParagraph"/>
              <w:rPr>
                <w:sz w:val="10"/>
              </w:rPr>
            </w:pPr>
          </w:p>
        </w:tc>
        <w:tc>
          <w:tcPr>
            <w:tcW w:w="406" w:type="dxa"/>
            <w:tcBorders>
              <w:top w:val="single" w:sz="12" w:space="0" w:color="DDDDDD"/>
            </w:tcBorders>
          </w:tcPr>
          <w:p w14:paraId="2C0C8FDB" w14:textId="77777777" w:rsidR="00E81AC4" w:rsidRDefault="00E81AC4" w:rsidP="00840758">
            <w:pPr>
              <w:pStyle w:val="TableParagraph"/>
              <w:ind w:left="154"/>
              <w:rPr>
                <w:sz w:val="11"/>
              </w:rPr>
            </w:pPr>
            <w:r>
              <w:rPr>
                <w:color w:val="333333"/>
                <w:sz w:val="11"/>
              </w:rPr>
              <w:t>244</w:t>
            </w:r>
          </w:p>
        </w:tc>
        <w:tc>
          <w:tcPr>
            <w:tcW w:w="1452" w:type="dxa"/>
            <w:tcBorders>
              <w:top w:val="single" w:sz="12" w:space="0" w:color="DDDDDD"/>
              <w:right w:val="single" w:sz="12" w:space="0" w:color="DDDDDD"/>
            </w:tcBorders>
          </w:tcPr>
          <w:p w14:paraId="78F784FE" w14:textId="77777777" w:rsidR="00E81AC4" w:rsidRDefault="00E81AC4" w:rsidP="00840758">
            <w:pPr>
              <w:pStyle w:val="TableParagraph"/>
              <w:ind w:left="40"/>
              <w:rPr>
                <w:sz w:val="11"/>
              </w:rPr>
            </w:pPr>
            <w:proofErr w:type="spellStart"/>
            <w:r>
              <w:rPr>
                <w:color w:val="333333"/>
                <w:sz w:val="11"/>
              </w:rPr>
              <w:t>Ekuthuleni</w:t>
            </w:r>
            <w:proofErr w:type="spellEnd"/>
            <w:r>
              <w:rPr>
                <w:color w:val="333333"/>
                <w:spacing w:val="6"/>
                <w:sz w:val="11"/>
              </w:rPr>
              <w:t xml:space="preserve"> </w:t>
            </w:r>
            <w:r>
              <w:rPr>
                <w:color w:val="333333"/>
                <w:sz w:val="11"/>
              </w:rPr>
              <w:t>Clinic</w:t>
            </w:r>
          </w:p>
        </w:tc>
      </w:tr>
      <w:tr w:rsidR="00E81AC4" w14:paraId="12F1E544" w14:textId="77777777" w:rsidTr="00840758">
        <w:trPr>
          <w:trHeight w:val="421"/>
        </w:trPr>
        <w:tc>
          <w:tcPr>
            <w:tcW w:w="2470" w:type="dxa"/>
            <w:vMerge/>
            <w:tcBorders>
              <w:top w:val="nil"/>
              <w:bottom w:val="nil"/>
            </w:tcBorders>
          </w:tcPr>
          <w:p w14:paraId="450D001A" w14:textId="77777777" w:rsidR="00E81AC4" w:rsidRDefault="00E81AC4" w:rsidP="00840758">
            <w:pPr>
              <w:rPr>
                <w:sz w:val="2"/>
                <w:szCs w:val="2"/>
              </w:rPr>
            </w:pPr>
          </w:p>
        </w:tc>
        <w:tc>
          <w:tcPr>
            <w:tcW w:w="6063" w:type="dxa"/>
            <w:vMerge/>
            <w:tcBorders>
              <w:top w:val="nil"/>
              <w:bottom w:val="nil"/>
              <w:right w:val="single" w:sz="12" w:space="0" w:color="DDDDDD"/>
            </w:tcBorders>
          </w:tcPr>
          <w:p w14:paraId="1EC9AEBA" w14:textId="77777777" w:rsidR="00E81AC4" w:rsidRDefault="00E81AC4" w:rsidP="00840758">
            <w:pPr>
              <w:rPr>
                <w:sz w:val="2"/>
                <w:szCs w:val="2"/>
              </w:rPr>
            </w:pPr>
          </w:p>
        </w:tc>
        <w:tc>
          <w:tcPr>
            <w:tcW w:w="243" w:type="dxa"/>
            <w:tcBorders>
              <w:left w:val="single" w:sz="12" w:space="0" w:color="DDDDDD"/>
            </w:tcBorders>
          </w:tcPr>
          <w:p w14:paraId="3A40E1C6" w14:textId="77777777" w:rsidR="00E81AC4" w:rsidRDefault="00E81AC4" w:rsidP="00840758">
            <w:pPr>
              <w:pStyle w:val="TableParagraph"/>
              <w:rPr>
                <w:sz w:val="10"/>
              </w:rPr>
            </w:pPr>
          </w:p>
        </w:tc>
        <w:tc>
          <w:tcPr>
            <w:tcW w:w="406" w:type="dxa"/>
          </w:tcPr>
          <w:p w14:paraId="6622385A" w14:textId="77777777" w:rsidR="00E81AC4" w:rsidRDefault="00E81AC4" w:rsidP="00840758">
            <w:pPr>
              <w:pStyle w:val="TableParagraph"/>
              <w:ind w:left="154"/>
              <w:rPr>
                <w:sz w:val="11"/>
              </w:rPr>
            </w:pPr>
            <w:r>
              <w:rPr>
                <w:color w:val="333333"/>
                <w:sz w:val="11"/>
              </w:rPr>
              <w:t>245</w:t>
            </w:r>
          </w:p>
        </w:tc>
        <w:tc>
          <w:tcPr>
            <w:tcW w:w="1452" w:type="dxa"/>
            <w:tcBorders>
              <w:right w:val="single" w:sz="12" w:space="0" w:color="DDDDDD"/>
            </w:tcBorders>
          </w:tcPr>
          <w:p w14:paraId="49D8C337" w14:textId="77777777" w:rsidR="00E81AC4" w:rsidRDefault="00E81AC4" w:rsidP="00840758">
            <w:pPr>
              <w:pStyle w:val="TableParagraph"/>
              <w:ind w:left="40"/>
              <w:rPr>
                <w:sz w:val="11"/>
              </w:rPr>
            </w:pPr>
            <w:r>
              <w:rPr>
                <w:color w:val="333333"/>
                <w:sz w:val="11"/>
              </w:rPr>
              <w:t>Manzini</w:t>
            </w:r>
            <w:r>
              <w:rPr>
                <w:color w:val="333333"/>
                <w:spacing w:val="8"/>
                <w:sz w:val="11"/>
              </w:rPr>
              <w:t xml:space="preserve"> </w:t>
            </w:r>
            <w:r>
              <w:rPr>
                <w:color w:val="333333"/>
                <w:sz w:val="11"/>
              </w:rPr>
              <w:t>Health</w:t>
            </w:r>
            <w:r>
              <w:rPr>
                <w:color w:val="333333"/>
                <w:spacing w:val="8"/>
                <w:sz w:val="11"/>
              </w:rPr>
              <w:t xml:space="preserve"> </w:t>
            </w:r>
            <w:r>
              <w:rPr>
                <w:color w:val="333333"/>
                <w:sz w:val="11"/>
              </w:rPr>
              <w:t>Care</w:t>
            </w:r>
            <w:r>
              <w:rPr>
                <w:color w:val="333333"/>
                <w:spacing w:val="6"/>
                <w:sz w:val="11"/>
              </w:rPr>
              <w:t xml:space="preserve"> </w:t>
            </w:r>
            <w:r>
              <w:rPr>
                <w:color w:val="333333"/>
                <w:sz w:val="11"/>
              </w:rPr>
              <w:t>(Dr</w:t>
            </w:r>
          </w:p>
          <w:p w14:paraId="1BC5EBC0" w14:textId="77777777" w:rsidR="00E81AC4" w:rsidRDefault="00E81AC4" w:rsidP="00840758">
            <w:pPr>
              <w:pStyle w:val="TableParagraph"/>
              <w:spacing w:before="87"/>
              <w:ind w:left="40"/>
              <w:rPr>
                <w:sz w:val="11"/>
              </w:rPr>
            </w:pPr>
            <w:proofErr w:type="spellStart"/>
            <w:r>
              <w:rPr>
                <w:color w:val="333333"/>
                <w:sz w:val="11"/>
              </w:rPr>
              <w:t>Mathunjwa</w:t>
            </w:r>
            <w:proofErr w:type="spellEnd"/>
            <w:r>
              <w:rPr>
                <w:color w:val="333333"/>
                <w:sz w:val="11"/>
              </w:rPr>
              <w:t>)</w:t>
            </w:r>
          </w:p>
        </w:tc>
      </w:tr>
      <w:tr w:rsidR="00E81AC4" w14:paraId="3B5CE0C9" w14:textId="77777777" w:rsidTr="00840758">
        <w:trPr>
          <w:trHeight w:val="208"/>
        </w:trPr>
        <w:tc>
          <w:tcPr>
            <w:tcW w:w="2470" w:type="dxa"/>
            <w:vMerge/>
            <w:tcBorders>
              <w:top w:val="nil"/>
              <w:bottom w:val="nil"/>
            </w:tcBorders>
          </w:tcPr>
          <w:p w14:paraId="64F5243D" w14:textId="77777777" w:rsidR="00E81AC4" w:rsidRDefault="00E81AC4" w:rsidP="00840758">
            <w:pPr>
              <w:rPr>
                <w:sz w:val="2"/>
                <w:szCs w:val="2"/>
              </w:rPr>
            </w:pPr>
          </w:p>
        </w:tc>
        <w:tc>
          <w:tcPr>
            <w:tcW w:w="6063" w:type="dxa"/>
            <w:vMerge/>
            <w:tcBorders>
              <w:top w:val="nil"/>
              <w:bottom w:val="nil"/>
              <w:right w:val="single" w:sz="12" w:space="0" w:color="DDDDDD"/>
            </w:tcBorders>
          </w:tcPr>
          <w:p w14:paraId="2B7C1D64" w14:textId="77777777" w:rsidR="00E81AC4" w:rsidRDefault="00E81AC4" w:rsidP="00840758">
            <w:pPr>
              <w:rPr>
                <w:sz w:val="2"/>
                <w:szCs w:val="2"/>
              </w:rPr>
            </w:pPr>
          </w:p>
        </w:tc>
        <w:tc>
          <w:tcPr>
            <w:tcW w:w="243" w:type="dxa"/>
            <w:tcBorders>
              <w:left w:val="single" w:sz="12" w:space="0" w:color="DDDDDD"/>
            </w:tcBorders>
          </w:tcPr>
          <w:p w14:paraId="53804803" w14:textId="77777777" w:rsidR="00E81AC4" w:rsidRDefault="00E81AC4" w:rsidP="00840758">
            <w:pPr>
              <w:pStyle w:val="TableParagraph"/>
              <w:rPr>
                <w:sz w:val="10"/>
              </w:rPr>
            </w:pPr>
          </w:p>
        </w:tc>
        <w:tc>
          <w:tcPr>
            <w:tcW w:w="406" w:type="dxa"/>
          </w:tcPr>
          <w:p w14:paraId="7B578E40" w14:textId="77777777" w:rsidR="00E81AC4" w:rsidRDefault="00E81AC4" w:rsidP="00840758">
            <w:pPr>
              <w:pStyle w:val="TableParagraph"/>
              <w:ind w:left="154"/>
              <w:rPr>
                <w:sz w:val="11"/>
              </w:rPr>
            </w:pPr>
            <w:r>
              <w:rPr>
                <w:color w:val="333333"/>
                <w:sz w:val="11"/>
              </w:rPr>
              <w:t>246</w:t>
            </w:r>
          </w:p>
        </w:tc>
        <w:tc>
          <w:tcPr>
            <w:tcW w:w="1452" w:type="dxa"/>
            <w:tcBorders>
              <w:right w:val="single" w:sz="12" w:space="0" w:color="DDDDDD"/>
            </w:tcBorders>
          </w:tcPr>
          <w:p w14:paraId="68F9346B" w14:textId="77777777" w:rsidR="00E81AC4" w:rsidRDefault="00E81AC4" w:rsidP="00840758">
            <w:pPr>
              <w:pStyle w:val="TableParagraph"/>
              <w:ind w:left="40"/>
              <w:rPr>
                <w:sz w:val="11"/>
              </w:rPr>
            </w:pPr>
            <w:r>
              <w:rPr>
                <w:color w:val="333333"/>
                <w:sz w:val="11"/>
              </w:rPr>
              <w:t>Manzini Town</w:t>
            </w:r>
            <w:r>
              <w:rPr>
                <w:color w:val="333333"/>
                <w:spacing w:val="3"/>
                <w:sz w:val="11"/>
              </w:rPr>
              <w:t xml:space="preserve"> </w:t>
            </w:r>
            <w:r>
              <w:rPr>
                <w:color w:val="333333"/>
                <w:sz w:val="11"/>
              </w:rPr>
              <w:t>Council</w:t>
            </w:r>
          </w:p>
        </w:tc>
      </w:tr>
      <w:tr w:rsidR="00E81AC4" w14:paraId="7165D5F8" w14:textId="77777777" w:rsidTr="00840758">
        <w:trPr>
          <w:trHeight w:val="208"/>
        </w:trPr>
        <w:tc>
          <w:tcPr>
            <w:tcW w:w="2470" w:type="dxa"/>
            <w:vMerge/>
            <w:tcBorders>
              <w:top w:val="nil"/>
              <w:bottom w:val="nil"/>
            </w:tcBorders>
          </w:tcPr>
          <w:p w14:paraId="752858C8" w14:textId="77777777" w:rsidR="00E81AC4" w:rsidRDefault="00E81AC4" w:rsidP="00840758">
            <w:pPr>
              <w:rPr>
                <w:sz w:val="2"/>
                <w:szCs w:val="2"/>
              </w:rPr>
            </w:pPr>
          </w:p>
        </w:tc>
        <w:tc>
          <w:tcPr>
            <w:tcW w:w="6063" w:type="dxa"/>
            <w:vMerge/>
            <w:tcBorders>
              <w:top w:val="nil"/>
              <w:bottom w:val="nil"/>
              <w:right w:val="single" w:sz="12" w:space="0" w:color="DDDDDD"/>
            </w:tcBorders>
          </w:tcPr>
          <w:p w14:paraId="27E2E1BA" w14:textId="77777777" w:rsidR="00E81AC4" w:rsidRDefault="00E81AC4" w:rsidP="00840758">
            <w:pPr>
              <w:rPr>
                <w:sz w:val="2"/>
                <w:szCs w:val="2"/>
              </w:rPr>
            </w:pPr>
          </w:p>
        </w:tc>
        <w:tc>
          <w:tcPr>
            <w:tcW w:w="243" w:type="dxa"/>
            <w:tcBorders>
              <w:left w:val="single" w:sz="12" w:space="0" w:color="DDDDDD"/>
            </w:tcBorders>
          </w:tcPr>
          <w:p w14:paraId="45FA53CB" w14:textId="77777777" w:rsidR="00E81AC4" w:rsidRDefault="00E81AC4" w:rsidP="00840758">
            <w:pPr>
              <w:pStyle w:val="TableParagraph"/>
              <w:rPr>
                <w:sz w:val="10"/>
              </w:rPr>
            </w:pPr>
          </w:p>
        </w:tc>
        <w:tc>
          <w:tcPr>
            <w:tcW w:w="406" w:type="dxa"/>
          </w:tcPr>
          <w:p w14:paraId="2F6D6791" w14:textId="77777777" w:rsidR="00E81AC4" w:rsidRDefault="00E81AC4" w:rsidP="00840758">
            <w:pPr>
              <w:pStyle w:val="TableParagraph"/>
              <w:ind w:left="154"/>
              <w:rPr>
                <w:sz w:val="11"/>
              </w:rPr>
            </w:pPr>
            <w:r>
              <w:rPr>
                <w:color w:val="333333"/>
                <w:sz w:val="11"/>
              </w:rPr>
              <w:t>247</w:t>
            </w:r>
          </w:p>
        </w:tc>
        <w:tc>
          <w:tcPr>
            <w:tcW w:w="1452" w:type="dxa"/>
            <w:tcBorders>
              <w:right w:val="single" w:sz="12" w:space="0" w:color="DDDDDD"/>
            </w:tcBorders>
          </w:tcPr>
          <w:p w14:paraId="132AF0D5" w14:textId="77777777" w:rsidR="00E81AC4" w:rsidRDefault="00E81AC4" w:rsidP="00840758">
            <w:pPr>
              <w:pStyle w:val="TableParagraph"/>
              <w:ind w:left="40"/>
              <w:rPr>
                <w:sz w:val="11"/>
              </w:rPr>
            </w:pPr>
            <w:r>
              <w:rPr>
                <w:color w:val="333333"/>
                <w:sz w:val="11"/>
              </w:rPr>
              <w:t>St.</w:t>
            </w:r>
            <w:r>
              <w:rPr>
                <w:color w:val="333333"/>
                <w:spacing w:val="7"/>
                <w:sz w:val="11"/>
              </w:rPr>
              <w:t xml:space="preserve"> </w:t>
            </w:r>
            <w:r>
              <w:rPr>
                <w:color w:val="333333"/>
                <w:sz w:val="11"/>
              </w:rPr>
              <w:t>Florence</w:t>
            </w:r>
            <w:r>
              <w:rPr>
                <w:color w:val="333333"/>
                <w:spacing w:val="9"/>
                <w:sz w:val="11"/>
              </w:rPr>
              <w:t xml:space="preserve"> </w:t>
            </w:r>
            <w:r>
              <w:rPr>
                <w:color w:val="333333"/>
                <w:sz w:val="11"/>
              </w:rPr>
              <w:t>Clinic</w:t>
            </w:r>
          </w:p>
        </w:tc>
      </w:tr>
      <w:tr w:rsidR="00E81AC4" w14:paraId="293DA1E1" w14:textId="77777777" w:rsidTr="00840758">
        <w:trPr>
          <w:trHeight w:val="208"/>
        </w:trPr>
        <w:tc>
          <w:tcPr>
            <w:tcW w:w="2470" w:type="dxa"/>
            <w:vMerge/>
            <w:tcBorders>
              <w:top w:val="nil"/>
              <w:bottom w:val="nil"/>
            </w:tcBorders>
          </w:tcPr>
          <w:p w14:paraId="6ACE8CF1" w14:textId="77777777" w:rsidR="00E81AC4" w:rsidRDefault="00E81AC4" w:rsidP="00840758">
            <w:pPr>
              <w:rPr>
                <w:sz w:val="2"/>
                <w:szCs w:val="2"/>
              </w:rPr>
            </w:pPr>
          </w:p>
        </w:tc>
        <w:tc>
          <w:tcPr>
            <w:tcW w:w="6063" w:type="dxa"/>
            <w:vMerge/>
            <w:tcBorders>
              <w:top w:val="nil"/>
              <w:bottom w:val="nil"/>
              <w:right w:val="single" w:sz="12" w:space="0" w:color="DDDDDD"/>
            </w:tcBorders>
          </w:tcPr>
          <w:p w14:paraId="1101F184" w14:textId="77777777" w:rsidR="00E81AC4" w:rsidRDefault="00E81AC4" w:rsidP="00840758">
            <w:pPr>
              <w:rPr>
                <w:sz w:val="2"/>
                <w:szCs w:val="2"/>
              </w:rPr>
            </w:pPr>
          </w:p>
        </w:tc>
        <w:tc>
          <w:tcPr>
            <w:tcW w:w="243" w:type="dxa"/>
            <w:tcBorders>
              <w:left w:val="single" w:sz="12" w:space="0" w:color="DDDDDD"/>
            </w:tcBorders>
          </w:tcPr>
          <w:p w14:paraId="129B0117" w14:textId="77777777" w:rsidR="00E81AC4" w:rsidRDefault="00E81AC4" w:rsidP="00840758">
            <w:pPr>
              <w:pStyle w:val="TableParagraph"/>
              <w:rPr>
                <w:sz w:val="10"/>
              </w:rPr>
            </w:pPr>
          </w:p>
        </w:tc>
        <w:tc>
          <w:tcPr>
            <w:tcW w:w="406" w:type="dxa"/>
          </w:tcPr>
          <w:p w14:paraId="5F85824E" w14:textId="77777777" w:rsidR="00E81AC4" w:rsidRDefault="00E81AC4" w:rsidP="00840758">
            <w:pPr>
              <w:pStyle w:val="TableParagraph"/>
              <w:ind w:left="154"/>
              <w:rPr>
                <w:sz w:val="11"/>
              </w:rPr>
            </w:pPr>
            <w:r>
              <w:rPr>
                <w:color w:val="333333"/>
                <w:sz w:val="11"/>
              </w:rPr>
              <w:t>248</w:t>
            </w:r>
          </w:p>
        </w:tc>
        <w:tc>
          <w:tcPr>
            <w:tcW w:w="1452" w:type="dxa"/>
            <w:tcBorders>
              <w:right w:val="single" w:sz="12" w:space="0" w:color="DDDDDD"/>
            </w:tcBorders>
          </w:tcPr>
          <w:p w14:paraId="1FE4D7F5" w14:textId="77777777" w:rsidR="00E81AC4" w:rsidRDefault="00E81AC4" w:rsidP="00840758">
            <w:pPr>
              <w:pStyle w:val="TableParagraph"/>
              <w:ind w:left="40"/>
              <w:rPr>
                <w:sz w:val="11"/>
              </w:rPr>
            </w:pPr>
            <w:r>
              <w:rPr>
                <w:color w:val="333333"/>
                <w:sz w:val="11"/>
              </w:rPr>
              <w:t>Kwaluseni</w:t>
            </w:r>
            <w:r>
              <w:rPr>
                <w:color w:val="333333"/>
                <w:spacing w:val="7"/>
                <w:sz w:val="11"/>
              </w:rPr>
              <w:t xml:space="preserve"> </w:t>
            </w:r>
            <w:r>
              <w:rPr>
                <w:color w:val="333333"/>
                <w:sz w:val="11"/>
              </w:rPr>
              <w:t>Clinic</w:t>
            </w:r>
          </w:p>
        </w:tc>
      </w:tr>
      <w:tr w:rsidR="00E81AC4" w14:paraId="48E2175A" w14:textId="77777777" w:rsidTr="00840758">
        <w:trPr>
          <w:trHeight w:val="419"/>
        </w:trPr>
        <w:tc>
          <w:tcPr>
            <w:tcW w:w="2470" w:type="dxa"/>
            <w:vMerge/>
            <w:tcBorders>
              <w:top w:val="nil"/>
              <w:bottom w:val="nil"/>
            </w:tcBorders>
          </w:tcPr>
          <w:p w14:paraId="3C780057" w14:textId="77777777" w:rsidR="00E81AC4" w:rsidRDefault="00E81AC4" w:rsidP="00840758">
            <w:pPr>
              <w:rPr>
                <w:sz w:val="2"/>
                <w:szCs w:val="2"/>
              </w:rPr>
            </w:pPr>
          </w:p>
        </w:tc>
        <w:tc>
          <w:tcPr>
            <w:tcW w:w="6063" w:type="dxa"/>
            <w:vMerge/>
            <w:tcBorders>
              <w:top w:val="nil"/>
              <w:bottom w:val="nil"/>
              <w:right w:val="single" w:sz="12" w:space="0" w:color="DDDDDD"/>
            </w:tcBorders>
          </w:tcPr>
          <w:p w14:paraId="62B1EE02" w14:textId="77777777" w:rsidR="00E81AC4" w:rsidRDefault="00E81AC4" w:rsidP="00840758">
            <w:pPr>
              <w:rPr>
                <w:sz w:val="2"/>
                <w:szCs w:val="2"/>
              </w:rPr>
            </w:pPr>
          </w:p>
        </w:tc>
        <w:tc>
          <w:tcPr>
            <w:tcW w:w="243" w:type="dxa"/>
            <w:tcBorders>
              <w:left w:val="single" w:sz="12" w:space="0" w:color="DDDDDD"/>
            </w:tcBorders>
          </w:tcPr>
          <w:p w14:paraId="5F04ABD9" w14:textId="77777777" w:rsidR="00E81AC4" w:rsidRDefault="00E81AC4" w:rsidP="00840758">
            <w:pPr>
              <w:pStyle w:val="TableParagraph"/>
              <w:rPr>
                <w:sz w:val="10"/>
              </w:rPr>
            </w:pPr>
          </w:p>
        </w:tc>
        <w:tc>
          <w:tcPr>
            <w:tcW w:w="406" w:type="dxa"/>
          </w:tcPr>
          <w:p w14:paraId="51419DF7" w14:textId="77777777" w:rsidR="00E81AC4" w:rsidRDefault="00E81AC4" w:rsidP="00840758">
            <w:pPr>
              <w:pStyle w:val="TableParagraph"/>
              <w:ind w:left="154"/>
              <w:rPr>
                <w:sz w:val="11"/>
              </w:rPr>
            </w:pPr>
            <w:r>
              <w:rPr>
                <w:color w:val="333333"/>
                <w:sz w:val="11"/>
              </w:rPr>
              <w:t>249</w:t>
            </w:r>
          </w:p>
        </w:tc>
        <w:tc>
          <w:tcPr>
            <w:tcW w:w="1452" w:type="dxa"/>
            <w:tcBorders>
              <w:right w:val="single" w:sz="12" w:space="0" w:color="DDDDDD"/>
            </w:tcBorders>
          </w:tcPr>
          <w:p w14:paraId="5D55E96A" w14:textId="77777777" w:rsidR="00E81AC4" w:rsidRDefault="00E81AC4" w:rsidP="00840758">
            <w:pPr>
              <w:pStyle w:val="TableParagraph"/>
              <w:ind w:left="40"/>
              <w:rPr>
                <w:sz w:val="11"/>
              </w:rPr>
            </w:pPr>
            <w:r>
              <w:rPr>
                <w:color w:val="333333"/>
                <w:sz w:val="11"/>
              </w:rPr>
              <w:t>Shamar</w:t>
            </w:r>
            <w:r>
              <w:rPr>
                <w:color w:val="333333"/>
                <w:spacing w:val="15"/>
                <w:sz w:val="11"/>
              </w:rPr>
              <w:t xml:space="preserve"> </w:t>
            </w:r>
            <w:r>
              <w:rPr>
                <w:color w:val="333333"/>
                <w:sz w:val="11"/>
              </w:rPr>
              <w:t>Family</w:t>
            </w:r>
          </w:p>
          <w:p w14:paraId="43E87BCC" w14:textId="77777777" w:rsidR="00E81AC4" w:rsidRDefault="00E81AC4" w:rsidP="00840758">
            <w:pPr>
              <w:pStyle w:val="TableParagraph"/>
              <w:spacing w:before="85"/>
              <w:ind w:left="40"/>
              <w:rPr>
                <w:sz w:val="11"/>
              </w:rPr>
            </w:pPr>
            <w:r>
              <w:rPr>
                <w:color w:val="333333"/>
                <w:sz w:val="11"/>
              </w:rPr>
              <w:t>(</w:t>
            </w:r>
            <w:proofErr w:type="spellStart"/>
            <w:r>
              <w:rPr>
                <w:color w:val="333333"/>
                <w:sz w:val="11"/>
              </w:rPr>
              <w:t>shammah</w:t>
            </w:r>
            <w:proofErr w:type="spellEnd"/>
            <w:r>
              <w:rPr>
                <w:color w:val="333333"/>
                <w:sz w:val="11"/>
              </w:rPr>
              <w:t>)</w:t>
            </w:r>
            <w:r>
              <w:rPr>
                <w:color w:val="333333"/>
                <w:spacing w:val="17"/>
                <w:sz w:val="11"/>
              </w:rPr>
              <w:t xml:space="preserve"> </w:t>
            </w:r>
            <w:r>
              <w:rPr>
                <w:color w:val="333333"/>
                <w:sz w:val="11"/>
              </w:rPr>
              <w:t>center</w:t>
            </w:r>
            <w:r>
              <w:rPr>
                <w:color w:val="333333"/>
                <w:spacing w:val="17"/>
                <w:sz w:val="11"/>
              </w:rPr>
              <w:t xml:space="preserve"> </w:t>
            </w:r>
            <w:r>
              <w:rPr>
                <w:color w:val="333333"/>
                <w:sz w:val="11"/>
              </w:rPr>
              <w:t>Clinic</w:t>
            </w:r>
          </w:p>
        </w:tc>
      </w:tr>
      <w:tr w:rsidR="00E81AC4" w14:paraId="10281291" w14:textId="77777777" w:rsidTr="00840758">
        <w:trPr>
          <w:trHeight w:val="208"/>
        </w:trPr>
        <w:tc>
          <w:tcPr>
            <w:tcW w:w="2470" w:type="dxa"/>
            <w:vMerge/>
            <w:tcBorders>
              <w:top w:val="nil"/>
              <w:bottom w:val="nil"/>
            </w:tcBorders>
          </w:tcPr>
          <w:p w14:paraId="24A6B429" w14:textId="77777777" w:rsidR="00E81AC4" w:rsidRDefault="00E81AC4" w:rsidP="00840758">
            <w:pPr>
              <w:rPr>
                <w:sz w:val="2"/>
                <w:szCs w:val="2"/>
              </w:rPr>
            </w:pPr>
          </w:p>
        </w:tc>
        <w:tc>
          <w:tcPr>
            <w:tcW w:w="6063" w:type="dxa"/>
            <w:vMerge/>
            <w:tcBorders>
              <w:top w:val="nil"/>
              <w:bottom w:val="nil"/>
              <w:right w:val="single" w:sz="12" w:space="0" w:color="DDDDDD"/>
            </w:tcBorders>
          </w:tcPr>
          <w:p w14:paraId="2A5A41EB" w14:textId="77777777" w:rsidR="00E81AC4" w:rsidRDefault="00E81AC4" w:rsidP="00840758">
            <w:pPr>
              <w:rPr>
                <w:sz w:val="2"/>
                <w:szCs w:val="2"/>
              </w:rPr>
            </w:pPr>
          </w:p>
        </w:tc>
        <w:tc>
          <w:tcPr>
            <w:tcW w:w="243" w:type="dxa"/>
            <w:tcBorders>
              <w:left w:val="single" w:sz="12" w:space="0" w:color="DDDDDD"/>
            </w:tcBorders>
          </w:tcPr>
          <w:p w14:paraId="639F909D" w14:textId="77777777" w:rsidR="00E81AC4" w:rsidRDefault="00E81AC4" w:rsidP="00840758">
            <w:pPr>
              <w:pStyle w:val="TableParagraph"/>
              <w:rPr>
                <w:sz w:val="10"/>
              </w:rPr>
            </w:pPr>
          </w:p>
        </w:tc>
        <w:tc>
          <w:tcPr>
            <w:tcW w:w="406" w:type="dxa"/>
          </w:tcPr>
          <w:p w14:paraId="7B7BB25F" w14:textId="77777777" w:rsidR="00E81AC4" w:rsidRDefault="00E81AC4" w:rsidP="00840758">
            <w:pPr>
              <w:pStyle w:val="TableParagraph"/>
              <w:ind w:left="154"/>
              <w:rPr>
                <w:sz w:val="11"/>
              </w:rPr>
            </w:pPr>
            <w:r>
              <w:rPr>
                <w:color w:val="333333"/>
                <w:sz w:val="11"/>
              </w:rPr>
              <w:t>250</w:t>
            </w:r>
          </w:p>
        </w:tc>
        <w:tc>
          <w:tcPr>
            <w:tcW w:w="1452" w:type="dxa"/>
            <w:tcBorders>
              <w:right w:val="single" w:sz="12" w:space="0" w:color="DDDDDD"/>
            </w:tcBorders>
          </w:tcPr>
          <w:p w14:paraId="5376D076" w14:textId="77777777" w:rsidR="00E81AC4" w:rsidRDefault="00E81AC4" w:rsidP="00840758">
            <w:pPr>
              <w:pStyle w:val="TableParagraph"/>
              <w:ind w:left="40"/>
              <w:rPr>
                <w:sz w:val="11"/>
              </w:rPr>
            </w:pPr>
            <w:proofErr w:type="spellStart"/>
            <w:r>
              <w:rPr>
                <w:color w:val="333333"/>
                <w:sz w:val="11"/>
              </w:rPr>
              <w:t>Luve</w:t>
            </w:r>
            <w:proofErr w:type="spellEnd"/>
            <w:r>
              <w:rPr>
                <w:color w:val="333333"/>
                <w:spacing w:val="5"/>
                <w:sz w:val="11"/>
              </w:rPr>
              <w:t xml:space="preserve"> </w:t>
            </w:r>
            <w:r>
              <w:rPr>
                <w:color w:val="333333"/>
                <w:sz w:val="11"/>
              </w:rPr>
              <w:t>Clinic</w:t>
            </w:r>
          </w:p>
        </w:tc>
      </w:tr>
      <w:tr w:rsidR="00E81AC4" w14:paraId="7C804575" w14:textId="77777777" w:rsidTr="00840758">
        <w:trPr>
          <w:trHeight w:val="208"/>
        </w:trPr>
        <w:tc>
          <w:tcPr>
            <w:tcW w:w="2470" w:type="dxa"/>
            <w:vMerge/>
            <w:tcBorders>
              <w:top w:val="nil"/>
              <w:bottom w:val="nil"/>
            </w:tcBorders>
          </w:tcPr>
          <w:p w14:paraId="6C5CF407" w14:textId="77777777" w:rsidR="00E81AC4" w:rsidRDefault="00E81AC4" w:rsidP="00840758">
            <w:pPr>
              <w:rPr>
                <w:sz w:val="2"/>
                <w:szCs w:val="2"/>
              </w:rPr>
            </w:pPr>
          </w:p>
        </w:tc>
        <w:tc>
          <w:tcPr>
            <w:tcW w:w="6063" w:type="dxa"/>
            <w:vMerge/>
            <w:tcBorders>
              <w:top w:val="nil"/>
              <w:bottom w:val="nil"/>
              <w:right w:val="single" w:sz="12" w:space="0" w:color="DDDDDD"/>
            </w:tcBorders>
          </w:tcPr>
          <w:p w14:paraId="450AA8F4" w14:textId="77777777" w:rsidR="00E81AC4" w:rsidRDefault="00E81AC4" w:rsidP="00840758">
            <w:pPr>
              <w:rPr>
                <w:sz w:val="2"/>
                <w:szCs w:val="2"/>
              </w:rPr>
            </w:pPr>
          </w:p>
        </w:tc>
        <w:tc>
          <w:tcPr>
            <w:tcW w:w="243" w:type="dxa"/>
            <w:tcBorders>
              <w:left w:val="single" w:sz="12" w:space="0" w:color="DDDDDD"/>
            </w:tcBorders>
          </w:tcPr>
          <w:p w14:paraId="45006E95" w14:textId="77777777" w:rsidR="00E81AC4" w:rsidRDefault="00E81AC4" w:rsidP="00840758">
            <w:pPr>
              <w:pStyle w:val="TableParagraph"/>
              <w:rPr>
                <w:sz w:val="10"/>
              </w:rPr>
            </w:pPr>
          </w:p>
        </w:tc>
        <w:tc>
          <w:tcPr>
            <w:tcW w:w="406" w:type="dxa"/>
          </w:tcPr>
          <w:p w14:paraId="3C9F3115" w14:textId="77777777" w:rsidR="00E81AC4" w:rsidRDefault="00E81AC4" w:rsidP="00840758">
            <w:pPr>
              <w:pStyle w:val="TableParagraph"/>
              <w:ind w:left="154"/>
              <w:rPr>
                <w:sz w:val="11"/>
              </w:rPr>
            </w:pPr>
            <w:r>
              <w:rPr>
                <w:color w:val="333333"/>
                <w:sz w:val="11"/>
              </w:rPr>
              <w:t>251</w:t>
            </w:r>
          </w:p>
        </w:tc>
        <w:tc>
          <w:tcPr>
            <w:tcW w:w="1452" w:type="dxa"/>
            <w:tcBorders>
              <w:right w:val="single" w:sz="12" w:space="0" w:color="DDDDDD"/>
            </w:tcBorders>
          </w:tcPr>
          <w:p w14:paraId="422ABC22" w14:textId="77777777" w:rsidR="00E81AC4" w:rsidRDefault="00E81AC4" w:rsidP="00840758">
            <w:pPr>
              <w:pStyle w:val="TableParagraph"/>
              <w:ind w:left="40"/>
              <w:rPr>
                <w:sz w:val="11"/>
              </w:rPr>
            </w:pPr>
            <w:proofErr w:type="spellStart"/>
            <w:r>
              <w:rPr>
                <w:color w:val="333333"/>
                <w:sz w:val="11"/>
              </w:rPr>
              <w:t>Nkhabave</w:t>
            </w:r>
            <w:proofErr w:type="spellEnd"/>
            <w:r>
              <w:rPr>
                <w:color w:val="333333"/>
                <w:spacing w:val="8"/>
                <w:sz w:val="11"/>
              </w:rPr>
              <w:t xml:space="preserve"> </w:t>
            </w:r>
            <w:r>
              <w:rPr>
                <w:color w:val="333333"/>
                <w:sz w:val="11"/>
              </w:rPr>
              <w:t>clinic</w:t>
            </w:r>
          </w:p>
        </w:tc>
      </w:tr>
      <w:tr w:rsidR="00E81AC4" w14:paraId="4E7D2EF2" w14:textId="77777777" w:rsidTr="00840758">
        <w:trPr>
          <w:trHeight w:val="421"/>
        </w:trPr>
        <w:tc>
          <w:tcPr>
            <w:tcW w:w="2470" w:type="dxa"/>
            <w:vMerge/>
            <w:tcBorders>
              <w:top w:val="nil"/>
              <w:bottom w:val="nil"/>
            </w:tcBorders>
          </w:tcPr>
          <w:p w14:paraId="5FF582ED" w14:textId="77777777" w:rsidR="00E81AC4" w:rsidRDefault="00E81AC4" w:rsidP="00840758">
            <w:pPr>
              <w:rPr>
                <w:sz w:val="2"/>
                <w:szCs w:val="2"/>
              </w:rPr>
            </w:pPr>
          </w:p>
        </w:tc>
        <w:tc>
          <w:tcPr>
            <w:tcW w:w="6063" w:type="dxa"/>
            <w:vMerge/>
            <w:tcBorders>
              <w:top w:val="nil"/>
              <w:bottom w:val="nil"/>
              <w:right w:val="single" w:sz="12" w:space="0" w:color="DDDDDD"/>
            </w:tcBorders>
          </w:tcPr>
          <w:p w14:paraId="68ACADD0" w14:textId="77777777" w:rsidR="00E81AC4" w:rsidRDefault="00E81AC4" w:rsidP="00840758">
            <w:pPr>
              <w:rPr>
                <w:sz w:val="2"/>
                <w:szCs w:val="2"/>
              </w:rPr>
            </w:pPr>
          </w:p>
        </w:tc>
        <w:tc>
          <w:tcPr>
            <w:tcW w:w="243" w:type="dxa"/>
            <w:tcBorders>
              <w:left w:val="single" w:sz="12" w:space="0" w:color="DDDDDD"/>
            </w:tcBorders>
          </w:tcPr>
          <w:p w14:paraId="4394FE19" w14:textId="77777777" w:rsidR="00E81AC4" w:rsidRDefault="00E81AC4" w:rsidP="00840758">
            <w:pPr>
              <w:pStyle w:val="TableParagraph"/>
              <w:rPr>
                <w:sz w:val="10"/>
              </w:rPr>
            </w:pPr>
          </w:p>
        </w:tc>
        <w:tc>
          <w:tcPr>
            <w:tcW w:w="406" w:type="dxa"/>
          </w:tcPr>
          <w:p w14:paraId="45E4D063" w14:textId="77777777" w:rsidR="00E81AC4" w:rsidRDefault="00E81AC4" w:rsidP="00840758">
            <w:pPr>
              <w:pStyle w:val="TableParagraph"/>
              <w:ind w:left="154"/>
              <w:rPr>
                <w:sz w:val="11"/>
              </w:rPr>
            </w:pPr>
            <w:r>
              <w:rPr>
                <w:color w:val="333333"/>
                <w:sz w:val="11"/>
              </w:rPr>
              <w:t>252</w:t>
            </w:r>
          </w:p>
        </w:tc>
        <w:tc>
          <w:tcPr>
            <w:tcW w:w="1452" w:type="dxa"/>
            <w:tcBorders>
              <w:right w:val="single" w:sz="12" w:space="0" w:color="DDDDDD"/>
            </w:tcBorders>
          </w:tcPr>
          <w:p w14:paraId="761B2E7E" w14:textId="77777777" w:rsidR="00E81AC4" w:rsidRDefault="00E81AC4" w:rsidP="00840758">
            <w:pPr>
              <w:pStyle w:val="TableParagraph"/>
              <w:ind w:left="40"/>
              <w:rPr>
                <w:sz w:val="11"/>
              </w:rPr>
            </w:pPr>
            <w:proofErr w:type="spellStart"/>
            <w:r>
              <w:rPr>
                <w:color w:val="333333"/>
                <w:sz w:val="11"/>
              </w:rPr>
              <w:t>Matsapha</w:t>
            </w:r>
            <w:proofErr w:type="spellEnd"/>
            <w:r>
              <w:rPr>
                <w:color w:val="333333"/>
                <w:spacing w:val="7"/>
                <w:sz w:val="11"/>
              </w:rPr>
              <w:t xml:space="preserve"> </w:t>
            </w:r>
            <w:r>
              <w:rPr>
                <w:color w:val="333333"/>
                <w:sz w:val="11"/>
              </w:rPr>
              <w:t>Unitrans</w:t>
            </w:r>
          </w:p>
          <w:p w14:paraId="0BD39163" w14:textId="77777777" w:rsidR="00E81AC4" w:rsidRDefault="00E81AC4" w:rsidP="00840758">
            <w:pPr>
              <w:pStyle w:val="TableParagraph"/>
              <w:spacing w:before="87"/>
              <w:ind w:left="40"/>
              <w:rPr>
                <w:sz w:val="11"/>
              </w:rPr>
            </w:pPr>
            <w:r>
              <w:rPr>
                <w:color w:val="333333"/>
                <w:sz w:val="11"/>
              </w:rPr>
              <w:t>Swaziland</w:t>
            </w:r>
            <w:r>
              <w:rPr>
                <w:color w:val="333333"/>
                <w:spacing w:val="14"/>
                <w:sz w:val="11"/>
              </w:rPr>
              <w:t xml:space="preserve"> </w:t>
            </w:r>
            <w:r>
              <w:rPr>
                <w:color w:val="333333"/>
                <w:sz w:val="11"/>
              </w:rPr>
              <w:t>Wellness</w:t>
            </w:r>
            <w:r>
              <w:rPr>
                <w:color w:val="333333"/>
                <w:spacing w:val="11"/>
                <w:sz w:val="11"/>
              </w:rPr>
              <w:t xml:space="preserve"> </w:t>
            </w:r>
            <w:r>
              <w:rPr>
                <w:color w:val="333333"/>
                <w:sz w:val="11"/>
              </w:rPr>
              <w:t>Clinic</w:t>
            </w:r>
          </w:p>
        </w:tc>
      </w:tr>
      <w:tr w:rsidR="00E81AC4" w14:paraId="6D62F75D" w14:textId="77777777" w:rsidTr="00840758">
        <w:trPr>
          <w:trHeight w:val="421"/>
        </w:trPr>
        <w:tc>
          <w:tcPr>
            <w:tcW w:w="2470" w:type="dxa"/>
            <w:vMerge/>
            <w:tcBorders>
              <w:top w:val="nil"/>
              <w:bottom w:val="nil"/>
            </w:tcBorders>
          </w:tcPr>
          <w:p w14:paraId="337EEBA8" w14:textId="77777777" w:rsidR="00E81AC4" w:rsidRDefault="00E81AC4" w:rsidP="00840758">
            <w:pPr>
              <w:rPr>
                <w:sz w:val="2"/>
                <w:szCs w:val="2"/>
              </w:rPr>
            </w:pPr>
          </w:p>
        </w:tc>
        <w:tc>
          <w:tcPr>
            <w:tcW w:w="6063" w:type="dxa"/>
            <w:vMerge/>
            <w:tcBorders>
              <w:top w:val="nil"/>
              <w:bottom w:val="nil"/>
              <w:right w:val="single" w:sz="12" w:space="0" w:color="DDDDDD"/>
            </w:tcBorders>
          </w:tcPr>
          <w:p w14:paraId="27235B88" w14:textId="77777777" w:rsidR="00E81AC4" w:rsidRDefault="00E81AC4" w:rsidP="00840758">
            <w:pPr>
              <w:rPr>
                <w:sz w:val="2"/>
                <w:szCs w:val="2"/>
              </w:rPr>
            </w:pPr>
          </w:p>
        </w:tc>
        <w:tc>
          <w:tcPr>
            <w:tcW w:w="243" w:type="dxa"/>
            <w:tcBorders>
              <w:left w:val="single" w:sz="12" w:space="0" w:color="DDDDDD"/>
            </w:tcBorders>
          </w:tcPr>
          <w:p w14:paraId="127B3F89" w14:textId="77777777" w:rsidR="00E81AC4" w:rsidRDefault="00E81AC4" w:rsidP="00840758">
            <w:pPr>
              <w:pStyle w:val="TableParagraph"/>
              <w:rPr>
                <w:sz w:val="10"/>
              </w:rPr>
            </w:pPr>
          </w:p>
        </w:tc>
        <w:tc>
          <w:tcPr>
            <w:tcW w:w="406" w:type="dxa"/>
          </w:tcPr>
          <w:p w14:paraId="1D41170E" w14:textId="77777777" w:rsidR="00E81AC4" w:rsidRDefault="00E81AC4" w:rsidP="00840758">
            <w:pPr>
              <w:pStyle w:val="TableParagraph"/>
              <w:ind w:left="154"/>
              <w:rPr>
                <w:sz w:val="11"/>
              </w:rPr>
            </w:pPr>
            <w:r>
              <w:rPr>
                <w:color w:val="333333"/>
                <w:sz w:val="11"/>
              </w:rPr>
              <w:t>253</w:t>
            </w:r>
          </w:p>
        </w:tc>
        <w:tc>
          <w:tcPr>
            <w:tcW w:w="1452" w:type="dxa"/>
            <w:tcBorders>
              <w:right w:val="single" w:sz="12" w:space="0" w:color="DDDDDD"/>
            </w:tcBorders>
          </w:tcPr>
          <w:p w14:paraId="651E34F9" w14:textId="77777777" w:rsidR="00E81AC4" w:rsidRDefault="00E81AC4" w:rsidP="00840758">
            <w:pPr>
              <w:pStyle w:val="TableParagraph"/>
              <w:ind w:left="40"/>
              <w:rPr>
                <w:sz w:val="11"/>
              </w:rPr>
            </w:pPr>
            <w:proofErr w:type="spellStart"/>
            <w:r>
              <w:rPr>
                <w:color w:val="333333"/>
                <w:sz w:val="11"/>
              </w:rPr>
              <w:t>Siphosemphilo</w:t>
            </w:r>
            <w:proofErr w:type="spellEnd"/>
            <w:r>
              <w:rPr>
                <w:color w:val="333333"/>
                <w:spacing w:val="7"/>
                <w:sz w:val="11"/>
              </w:rPr>
              <w:t xml:space="preserve"> </w:t>
            </w:r>
            <w:r>
              <w:rPr>
                <w:color w:val="333333"/>
                <w:sz w:val="11"/>
              </w:rPr>
              <w:t>Clinic</w:t>
            </w:r>
          </w:p>
          <w:p w14:paraId="52E319D6" w14:textId="77777777" w:rsidR="00E81AC4" w:rsidRDefault="00E81AC4" w:rsidP="00840758">
            <w:pPr>
              <w:pStyle w:val="TableParagraph"/>
              <w:spacing w:before="87"/>
              <w:ind w:left="40"/>
              <w:rPr>
                <w:sz w:val="11"/>
              </w:rPr>
            </w:pPr>
            <w:r>
              <w:rPr>
                <w:color w:val="333333"/>
                <w:sz w:val="11"/>
              </w:rPr>
              <w:t>(Diabetes)</w:t>
            </w:r>
          </w:p>
        </w:tc>
      </w:tr>
      <w:tr w:rsidR="00E81AC4" w14:paraId="3808AB2B" w14:textId="77777777" w:rsidTr="00840758">
        <w:trPr>
          <w:trHeight w:val="205"/>
        </w:trPr>
        <w:tc>
          <w:tcPr>
            <w:tcW w:w="2470" w:type="dxa"/>
            <w:vMerge/>
            <w:tcBorders>
              <w:top w:val="nil"/>
              <w:bottom w:val="nil"/>
            </w:tcBorders>
          </w:tcPr>
          <w:p w14:paraId="08B895B6" w14:textId="77777777" w:rsidR="00E81AC4" w:rsidRDefault="00E81AC4" w:rsidP="00840758">
            <w:pPr>
              <w:rPr>
                <w:sz w:val="2"/>
                <w:szCs w:val="2"/>
              </w:rPr>
            </w:pPr>
          </w:p>
        </w:tc>
        <w:tc>
          <w:tcPr>
            <w:tcW w:w="6063" w:type="dxa"/>
            <w:vMerge/>
            <w:tcBorders>
              <w:top w:val="nil"/>
              <w:bottom w:val="nil"/>
              <w:right w:val="single" w:sz="12" w:space="0" w:color="DDDDDD"/>
            </w:tcBorders>
          </w:tcPr>
          <w:p w14:paraId="2C542263" w14:textId="77777777" w:rsidR="00E81AC4" w:rsidRDefault="00E81AC4" w:rsidP="00840758">
            <w:pPr>
              <w:rPr>
                <w:sz w:val="2"/>
                <w:szCs w:val="2"/>
              </w:rPr>
            </w:pPr>
          </w:p>
        </w:tc>
        <w:tc>
          <w:tcPr>
            <w:tcW w:w="243" w:type="dxa"/>
            <w:tcBorders>
              <w:left w:val="single" w:sz="12" w:space="0" w:color="DDDDDD"/>
            </w:tcBorders>
          </w:tcPr>
          <w:p w14:paraId="32B7FD71" w14:textId="77777777" w:rsidR="00E81AC4" w:rsidRDefault="00E81AC4" w:rsidP="00840758">
            <w:pPr>
              <w:pStyle w:val="TableParagraph"/>
              <w:rPr>
                <w:sz w:val="10"/>
              </w:rPr>
            </w:pPr>
          </w:p>
        </w:tc>
        <w:tc>
          <w:tcPr>
            <w:tcW w:w="406" w:type="dxa"/>
          </w:tcPr>
          <w:p w14:paraId="5782AAD8" w14:textId="77777777" w:rsidR="00E81AC4" w:rsidRDefault="00E81AC4" w:rsidP="00840758">
            <w:pPr>
              <w:pStyle w:val="TableParagraph"/>
              <w:spacing w:before="41"/>
              <w:ind w:left="154"/>
              <w:rPr>
                <w:sz w:val="11"/>
              </w:rPr>
            </w:pPr>
            <w:r>
              <w:rPr>
                <w:color w:val="333333"/>
                <w:sz w:val="11"/>
              </w:rPr>
              <w:t>254</w:t>
            </w:r>
          </w:p>
        </w:tc>
        <w:tc>
          <w:tcPr>
            <w:tcW w:w="1452" w:type="dxa"/>
            <w:tcBorders>
              <w:right w:val="single" w:sz="12" w:space="0" w:color="DDDDDD"/>
            </w:tcBorders>
          </w:tcPr>
          <w:p w14:paraId="4AE115A8" w14:textId="77777777" w:rsidR="00E81AC4" w:rsidRDefault="00E81AC4" w:rsidP="00840758">
            <w:pPr>
              <w:pStyle w:val="TableParagraph"/>
              <w:spacing w:before="41"/>
              <w:ind w:left="40"/>
              <w:rPr>
                <w:sz w:val="11"/>
              </w:rPr>
            </w:pPr>
            <w:proofErr w:type="spellStart"/>
            <w:r>
              <w:rPr>
                <w:color w:val="333333"/>
                <w:sz w:val="11"/>
              </w:rPr>
              <w:t>Ziong</w:t>
            </w:r>
            <w:proofErr w:type="spellEnd"/>
            <w:r>
              <w:rPr>
                <w:color w:val="333333"/>
                <w:spacing w:val="-1"/>
                <w:sz w:val="11"/>
              </w:rPr>
              <w:t xml:space="preserve"> </w:t>
            </w:r>
            <w:r>
              <w:rPr>
                <w:color w:val="333333"/>
                <w:sz w:val="11"/>
              </w:rPr>
              <w:t>Tian</w:t>
            </w:r>
            <w:r>
              <w:rPr>
                <w:color w:val="333333"/>
                <w:spacing w:val="5"/>
                <w:sz w:val="11"/>
              </w:rPr>
              <w:t xml:space="preserve"> </w:t>
            </w:r>
            <w:r>
              <w:rPr>
                <w:color w:val="333333"/>
                <w:sz w:val="11"/>
              </w:rPr>
              <w:t>Clinic</w:t>
            </w:r>
          </w:p>
        </w:tc>
      </w:tr>
      <w:tr w:rsidR="00E81AC4" w14:paraId="3F7CA3D2" w14:textId="77777777" w:rsidTr="00840758">
        <w:trPr>
          <w:trHeight w:val="208"/>
        </w:trPr>
        <w:tc>
          <w:tcPr>
            <w:tcW w:w="2470" w:type="dxa"/>
            <w:vMerge/>
            <w:tcBorders>
              <w:top w:val="nil"/>
              <w:bottom w:val="nil"/>
            </w:tcBorders>
          </w:tcPr>
          <w:p w14:paraId="3F9B61FE" w14:textId="77777777" w:rsidR="00E81AC4" w:rsidRDefault="00E81AC4" w:rsidP="00840758">
            <w:pPr>
              <w:rPr>
                <w:sz w:val="2"/>
                <w:szCs w:val="2"/>
              </w:rPr>
            </w:pPr>
          </w:p>
        </w:tc>
        <w:tc>
          <w:tcPr>
            <w:tcW w:w="6063" w:type="dxa"/>
            <w:vMerge/>
            <w:tcBorders>
              <w:top w:val="nil"/>
              <w:bottom w:val="nil"/>
              <w:right w:val="single" w:sz="12" w:space="0" w:color="DDDDDD"/>
            </w:tcBorders>
          </w:tcPr>
          <w:p w14:paraId="470B3127" w14:textId="77777777" w:rsidR="00E81AC4" w:rsidRDefault="00E81AC4" w:rsidP="00840758">
            <w:pPr>
              <w:rPr>
                <w:sz w:val="2"/>
                <w:szCs w:val="2"/>
              </w:rPr>
            </w:pPr>
          </w:p>
        </w:tc>
        <w:tc>
          <w:tcPr>
            <w:tcW w:w="243" w:type="dxa"/>
            <w:tcBorders>
              <w:left w:val="single" w:sz="12" w:space="0" w:color="DDDDDD"/>
            </w:tcBorders>
          </w:tcPr>
          <w:p w14:paraId="136983E1" w14:textId="77777777" w:rsidR="00E81AC4" w:rsidRDefault="00E81AC4" w:rsidP="00840758">
            <w:pPr>
              <w:pStyle w:val="TableParagraph"/>
              <w:rPr>
                <w:sz w:val="10"/>
              </w:rPr>
            </w:pPr>
          </w:p>
        </w:tc>
        <w:tc>
          <w:tcPr>
            <w:tcW w:w="406" w:type="dxa"/>
          </w:tcPr>
          <w:p w14:paraId="51F518FE" w14:textId="77777777" w:rsidR="00E81AC4" w:rsidRDefault="00E81AC4" w:rsidP="00840758">
            <w:pPr>
              <w:pStyle w:val="TableParagraph"/>
              <w:ind w:left="154"/>
              <w:rPr>
                <w:sz w:val="11"/>
              </w:rPr>
            </w:pPr>
            <w:r>
              <w:rPr>
                <w:color w:val="333333"/>
                <w:sz w:val="11"/>
              </w:rPr>
              <w:t>255</w:t>
            </w:r>
          </w:p>
        </w:tc>
        <w:tc>
          <w:tcPr>
            <w:tcW w:w="1452" w:type="dxa"/>
            <w:tcBorders>
              <w:right w:val="single" w:sz="12" w:space="0" w:color="DDDDDD"/>
            </w:tcBorders>
          </w:tcPr>
          <w:p w14:paraId="42CCA256" w14:textId="77777777" w:rsidR="00E81AC4" w:rsidRDefault="00E81AC4" w:rsidP="00840758">
            <w:pPr>
              <w:pStyle w:val="TableParagraph"/>
              <w:ind w:left="40"/>
              <w:rPr>
                <w:sz w:val="11"/>
              </w:rPr>
            </w:pPr>
            <w:proofErr w:type="spellStart"/>
            <w:r>
              <w:rPr>
                <w:color w:val="333333"/>
                <w:sz w:val="11"/>
              </w:rPr>
              <w:t>Bhunya</w:t>
            </w:r>
            <w:proofErr w:type="spellEnd"/>
            <w:r>
              <w:rPr>
                <w:color w:val="333333"/>
                <w:spacing w:val="6"/>
                <w:sz w:val="11"/>
              </w:rPr>
              <w:t xml:space="preserve"> </w:t>
            </w:r>
            <w:r>
              <w:rPr>
                <w:color w:val="333333"/>
                <w:sz w:val="11"/>
              </w:rPr>
              <w:t>Mill</w:t>
            </w:r>
            <w:r>
              <w:rPr>
                <w:color w:val="333333"/>
                <w:spacing w:val="9"/>
                <w:sz w:val="11"/>
              </w:rPr>
              <w:t xml:space="preserve"> </w:t>
            </w:r>
            <w:r>
              <w:rPr>
                <w:color w:val="333333"/>
                <w:sz w:val="11"/>
              </w:rPr>
              <w:t>Clinic</w:t>
            </w:r>
          </w:p>
        </w:tc>
      </w:tr>
      <w:tr w:rsidR="00E81AC4" w14:paraId="0F6F738F" w14:textId="77777777" w:rsidTr="00840758">
        <w:trPr>
          <w:trHeight w:val="208"/>
        </w:trPr>
        <w:tc>
          <w:tcPr>
            <w:tcW w:w="2470" w:type="dxa"/>
            <w:vMerge/>
            <w:tcBorders>
              <w:top w:val="nil"/>
              <w:bottom w:val="nil"/>
            </w:tcBorders>
          </w:tcPr>
          <w:p w14:paraId="2BA57C51" w14:textId="77777777" w:rsidR="00E81AC4" w:rsidRDefault="00E81AC4" w:rsidP="00840758">
            <w:pPr>
              <w:rPr>
                <w:sz w:val="2"/>
                <w:szCs w:val="2"/>
              </w:rPr>
            </w:pPr>
          </w:p>
        </w:tc>
        <w:tc>
          <w:tcPr>
            <w:tcW w:w="6063" w:type="dxa"/>
            <w:vMerge/>
            <w:tcBorders>
              <w:top w:val="nil"/>
              <w:bottom w:val="nil"/>
              <w:right w:val="single" w:sz="12" w:space="0" w:color="DDDDDD"/>
            </w:tcBorders>
          </w:tcPr>
          <w:p w14:paraId="069EFEC7" w14:textId="77777777" w:rsidR="00E81AC4" w:rsidRDefault="00E81AC4" w:rsidP="00840758">
            <w:pPr>
              <w:rPr>
                <w:sz w:val="2"/>
                <w:szCs w:val="2"/>
              </w:rPr>
            </w:pPr>
          </w:p>
        </w:tc>
        <w:tc>
          <w:tcPr>
            <w:tcW w:w="243" w:type="dxa"/>
            <w:tcBorders>
              <w:left w:val="single" w:sz="12" w:space="0" w:color="DDDDDD"/>
            </w:tcBorders>
          </w:tcPr>
          <w:p w14:paraId="1CA0D97C" w14:textId="77777777" w:rsidR="00E81AC4" w:rsidRDefault="00E81AC4" w:rsidP="00840758">
            <w:pPr>
              <w:pStyle w:val="TableParagraph"/>
              <w:rPr>
                <w:sz w:val="10"/>
              </w:rPr>
            </w:pPr>
          </w:p>
        </w:tc>
        <w:tc>
          <w:tcPr>
            <w:tcW w:w="406" w:type="dxa"/>
          </w:tcPr>
          <w:p w14:paraId="61C41E92" w14:textId="77777777" w:rsidR="00E81AC4" w:rsidRDefault="00E81AC4" w:rsidP="00840758">
            <w:pPr>
              <w:pStyle w:val="TableParagraph"/>
              <w:ind w:left="154"/>
              <w:rPr>
                <w:sz w:val="11"/>
              </w:rPr>
            </w:pPr>
            <w:r>
              <w:rPr>
                <w:color w:val="333333"/>
                <w:sz w:val="11"/>
              </w:rPr>
              <w:t>256</w:t>
            </w:r>
          </w:p>
        </w:tc>
        <w:tc>
          <w:tcPr>
            <w:tcW w:w="1452" w:type="dxa"/>
            <w:tcBorders>
              <w:right w:val="single" w:sz="12" w:space="0" w:color="DDDDDD"/>
            </w:tcBorders>
          </w:tcPr>
          <w:p w14:paraId="3BD5AD8B" w14:textId="77777777" w:rsidR="00E81AC4" w:rsidRDefault="00E81AC4" w:rsidP="00840758">
            <w:pPr>
              <w:pStyle w:val="TableParagraph"/>
              <w:ind w:left="40"/>
              <w:rPr>
                <w:sz w:val="11"/>
              </w:rPr>
            </w:pPr>
            <w:proofErr w:type="spellStart"/>
            <w:r>
              <w:rPr>
                <w:color w:val="333333"/>
                <w:sz w:val="11"/>
              </w:rPr>
              <w:t>Mpuluzi</w:t>
            </w:r>
            <w:proofErr w:type="spellEnd"/>
            <w:r>
              <w:rPr>
                <w:color w:val="333333"/>
                <w:spacing w:val="5"/>
                <w:sz w:val="11"/>
              </w:rPr>
              <w:t xml:space="preserve"> </w:t>
            </w:r>
            <w:r>
              <w:rPr>
                <w:color w:val="333333"/>
                <w:sz w:val="11"/>
              </w:rPr>
              <w:t>Clinic</w:t>
            </w:r>
          </w:p>
        </w:tc>
      </w:tr>
      <w:tr w:rsidR="00E81AC4" w14:paraId="35F7D6BD" w14:textId="77777777" w:rsidTr="00840758">
        <w:trPr>
          <w:trHeight w:val="208"/>
        </w:trPr>
        <w:tc>
          <w:tcPr>
            <w:tcW w:w="2470" w:type="dxa"/>
            <w:vMerge/>
            <w:tcBorders>
              <w:top w:val="nil"/>
              <w:bottom w:val="nil"/>
            </w:tcBorders>
          </w:tcPr>
          <w:p w14:paraId="41B0E20E" w14:textId="77777777" w:rsidR="00E81AC4" w:rsidRDefault="00E81AC4" w:rsidP="00840758">
            <w:pPr>
              <w:rPr>
                <w:sz w:val="2"/>
                <w:szCs w:val="2"/>
              </w:rPr>
            </w:pPr>
          </w:p>
        </w:tc>
        <w:tc>
          <w:tcPr>
            <w:tcW w:w="6063" w:type="dxa"/>
            <w:vMerge/>
            <w:tcBorders>
              <w:top w:val="nil"/>
              <w:bottom w:val="nil"/>
              <w:right w:val="single" w:sz="12" w:space="0" w:color="DDDDDD"/>
            </w:tcBorders>
          </w:tcPr>
          <w:p w14:paraId="39DD1A43" w14:textId="77777777" w:rsidR="00E81AC4" w:rsidRDefault="00E81AC4" w:rsidP="00840758">
            <w:pPr>
              <w:rPr>
                <w:sz w:val="2"/>
                <w:szCs w:val="2"/>
              </w:rPr>
            </w:pPr>
          </w:p>
        </w:tc>
        <w:tc>
          <w:tcPr>
            <w:tcW w:w="243" w:type="dxa"/>
            <w:tcBorders>
              <w:left w:val="single" w:sz="12" w:space="0" w:color="DDDDDD"/>
            </w:tcBorders>
          </w:tcPr>
          <w:p w14:paraId="72455ABF" w14:textId="77777777" w:rsidR="00E81AC4" w:rsidRDefault="00E81AC4" w:rsidP="00840758">
            <w:pPr>
              <w:pStyle w:val="TableParagraph"/>
              <w:rPr>
                <w:sz w:val="10"/>
              </w:rPr>
            </w:pPr>
          </w:p>
        </w:tc>
        <w:tc>
          <w:tcPr>
            <w:tcW w:w="406" w:type="dxa"/>
          </w:tcPr>
          <w:p w14:paraId="69B74C7E" w14:textId="77777777" w:rsidR="00E81AC4" w:rsidRDefault="00E81AC4" w:rsidP="00840758">
            <w:pPr>
              <w:pStyle w:val="TableParagraph"/>
              <w:ind w:left="154"/>
              <w:rPr>
                <w:sz w:val="11"/>
              </w:rPr>
            </w:pPr>
            <w:r>
              <w:rPr>
                <w:color w:val="333333"/>
                <w:sz w:val="11"/>
              </w:rPr>
              <w:t>257</w:t>
            </w:r>
          </w:p>
        </w:tc>
        <w:tc>
          <w:tcPr>
            <w:tcW w:w="1452" w:type="dxa"/>
            <w:tcBorders>
              <w:right w:val="single" w:sz="12" w:space="0" w:color="DDDDDD"/>
            </w:tcBorders>
          </w:tcPr>
          <w:p w14:paraId="37FE6866" w14:textId="77777777" w:rsidR="00E81AC4" w:rsidRDefault="00E81AC4" w:rsidP="00840758">
            <w:pPr>
              <w:pStyle w:val="TableParagraph"/>
              <w:ind w:left="40"/>
              <w:rPr>
                <w:sz w:val="11"/>
              </w:rPr>
            </w:pPr>
            <w:proofErr w:type="spellStart"/>
            <w:r>
              <w:rPr>
                <w:color w:val="333333"/>
                <w:sz w:val="11"/>
              </w:rPr>
              <w:t>Sikhuphe</w:t>
            </w:r>
            <w:proofErr w:type="spellEnd"/>
            <w:r>
              <w:rPr>
                <w:color w:val="333333"/>
                <w:spacing w:val="3"/>
                <w:sz w:val="11"/>
              </w:rPr>
              <w:t xml:space="preserve"> </w:t>
            </w:r>
            <w:r>
              <w:rPr>
                <w:color w:val="333333"/>
                <w:sz w:val="11"/>
              </w:rPr>
              <w:t>Airport</w:t>
            </w:r>
            <w:r>
              <w:rPr>
                <w:color w:val="333333"/>
                <w:spacing w:val="12"/>
                <w:sz w:val="11"/>
              </w:rPr>
              <w:t xml:space="preserve"> </w:t>
            </w:r>
            <w:r>
              <w:rPr>
                <w:color w:val="333333"/>
                <w:sz w:val="11"/>
              </w:rPr>
              <w:t>Clinic</w:t>
            </w:r>
          </w:p>
        </w:tc>
      </w:tr>
      <w:tr w:rsidR="00E81AC4" w14:paraId="100E1F10" w14:textId="77777777" w:rsidTr="00840758">
        <w:trPr>
          <w:trHeight w:val="208"/>
        </w:trPr>
        <w:tc>
          <w:tcPr>
            <w:tcW w:w="2470" w:type="dxa"/>
            <w:vMerge/>
            <w:tcBorders>
              <w:top w:val="nil"/>
              <w:bottom w:val="nil"/>
            </w:tcBorders>
          </w:tcPr>
          <w:p w14:paraId="7FF5E7A6" w14:textId="77777777" w:rsidR="00E81AC4" w:rsidRDefault="00E81AC4" w:rsidP="00840758">
            <w:pPr>
              <w:rPr>
                <w:sz w:val="2"/>
                <w:szCs w:val="2"/>
              </w:rPr>
            </w:pPr>
          </w:p>
        </w:tc>
        <w:tc>
          <w:tcPr>
            <w:tcW w:w="6063" w:type="dxa"/>
            <w:vMerge/>
            <w:tcBorders>
              <w:top w:val="nil"/>
              <w:bottom w:val="nil"/>
              <w:right w:val="single" w:sz="12" w:space="0" w:color="DDDDDD"/>
            </w:tcBorders>
          </w:tcPr>
          <w:p w14:paraId="17C4C717" w14:textId="77777777" w:rsidR="00E81AC4" w:rsidRDefault="00E81AC4" w:rsidP="00840758">
            <w:pPr>
              <w:rPr>
                <w:sz w:val="2"/>
                <w:szCs w:val="2"/>
              </w:rPr>
            </w:pPr>
          </w:p>
        </w:tc>
        <w:tc>
          <w:tcPr>
            <w:tcW w:w="243" w:type="dxa"/>
            <w:tcBorders>
              <w:left w:val="single" w:sz="12" w:space="0" w:color="DDDDDD"/>
            </w:tcBorders>
          </w:tcPr>
          <w:p w14:paraId="73167387" w14:textId="77777777" w:rsidR="00E81AC4" w:rsidRDefault="00E81AC4" w:rsidP="00840758">
            <w:pPr>
              <w:pStyle w:val="TableParagraph"/>
              <w:rPr>
                <w:sz w:val="10"/>
              </w:rPr>
            </w:pPr>
          </w:p>
        </w:tc>
        <w:tc>
          <w:tcPr>
            <w:tcW w:w="406" w:type="dxa"/>
          </w:tcPr>
          <w:p w14:paraId="3F5AE865" w14:textId="77777777" w:rsidR="00E81AC4" w:rsidRDefault="00E81AC4" w:rsidP="00840758">
            <w:pPr>
              <w:pStyle w:val="TableParagraph"/>
              <w:ind w:left="154"/>
              <w:rPr>
                <w:sz w:val="11"/>
              </w:rPr>
            </w:pPr>
            <w:r>
              <w:rPr>
                <w:color w:val="333333"/>
                <w:sz w:val="11"/>
              </w:rPr>
              <w:t>258</w:t>
            </w:r>
          </w:p>
        </w:tc>
        <w:tc>
          <w:tcPr>
            <w:tcW w:w="1452" w:type="dxa"/>
            <w:tcBorders>
              <w:right w:val="single" w:sz="12" w:space="0" w:color="DDDDDD"/>
            </w:tcBorders>
          </w:tcPr>
          <w:p w14:paraId="1D92492E" w14:textId="77777777" w:rsidR="00E81AC4" w:rsidRDefault="00E81AC4" w:rsidP="00840758">
            <w:pPr>
              <w:pStyle w:val="TableParagraph"/>
              <w:ind w:left="40"/>
              <w:rPr>
                <w:sz w:val="11"/>
              </w:rPr>
            </w:pPr>
            <w:proofErr w:type="spellStart"/>
            <w:r>
              <w:rPr>
                <w:color w:val="333333"/>
                <w:sz w:val="11"/>
              </w:rPr>
              <w:t>Engculwini</w:t>
            </w:r>
            <w:proofErr w:type="spellEnd"/>
            <w:r>
              <w:rPr>
                <w:color w:val="333333"/>
                <w:spacing w:val="5"/>
                <w:sz w:val="11"/>
              </w:rPr>
              <w:t xml:space="preserve"> </w:t>
            </w:r>
            <w:r>
              <w:rPr>
                <w:color w:val="333333"/>
                <w:sz w:val="11"/>
              </w:rPr>
              <w:t>Clinic</w:t>
            </w:r>
          </w:p>
        </w:tc>
      </w:tr>
      <w:tr w:rsidR="00E81AC4" w14:paraId="23E1A5CC" w14:textId="77777777" w:rsidTr="00840758">
        <w:trPr>
          <w:trHeight w:val="208"/>
        </w:trPr>
        <w:tc>
          <w:tcPr>
            <w:tcW w:w="2470" w:type="dxa"/>
            <w:vMerge/>
            <w:tcBorders>
              <w:top w:val="nil"/>
              <w:bottom w:val="nil"/>
            </w:tcBorders>
          </w:tcPr>
          <w:p w14:paraId="08CA68E1" w14:textId="77777777" w:rsidR="00E81AC4" w:rsidRDefault="00E81AC4" w:rsidP="00840758">
            <w:pPr>
              <w:rPr>
                <w:sz w:val="2"/>
                <w:szCs w:val="2"/>
              </w:rPr>
            </w:pPr>
          </w:p>
        </w:tc>
        <w:tc>
          <w:tcPr>
            <w:tcW w:w="6063" w:type="dxa"/>
            <w:vMerge/>
            <w:tcBorders>
              <w:top w:val="nil"/>
              <w:bottom w:val="nil"/>
              <w:right w:val="single" w:sz="12" w:space="0" w:color="DDDDDD"/>
            </w:tcBorders>
          </w:tcPr>
          <w:p w14:paraId="58263ED4" w14:textId="77777777" w:rsidR="00E81AC4" w:rsidRDefault="00E81AC4" w:rsidP="00840758">
            <w:pPr>
              <w:rPr>
                <w:sz w:val="2"/>
                <w:szCs w:val="2"/>
              </w:rPr>
            </w:pPr>
          </w:p>
        </w:tc>
        <w:tc>
          <w:tcPr>
            <w:tcW w:w="243" w:type="dxa"/>
            <w:tcBorders>
              <w:left w:val="single" w:sz="12" w:space="0" w:color="DDDDDD"/>
            </w:tcBorders>
          </w:tcPr>
          <w:p w14:paraId="4E45229B" w14:textId="77777777" w:rsidR="00E81AC4" w:rsidRDefault="00E81AC4" w:rsidP="00840758">
            <w:pPr>
              <w:pStyle w:val="TableParagraph"/>
              <w:rPr>
                <w:sz w:val="10"/>
              </w:rPr>
            </w:pPr>
          </w:p>
        </w:tc>
        <w:tc>
          <w:tcPr>
            <w:tcW w:w="406" w:type="dxa"/>
          </w:tcPr>
          <w:p w14:paraId="4D4D7B1C" w14:textId="77777777" w:rsidR="00E81AC4" w:rsidRDefault="00E81AC4" w:rsidP="00840758">
            <w:pPr>
              <w:pStyle w:val="TableParagraph"/>
              <w:ind w:left="154"/>
              <w:rPr>
                <w:sz w:val="11"/>
              </w:rPr>
            </w:pPr>
            <w:r>
              <w:rPr>
                <w:color w:val="333333"/>
                <w:sz w:val="11"/>
              </w:rPr>
              <w:t>259</w:t>
            </w:r>
          </w:p>
        </w:tc>
        <w:tc>
          <w:tcPr>
            <w:tcW w:w="1452" w:type="dxa"/>
            <w:tcBorders>
              <w:right w:val="single" w:sz="12" w:space="0" w:color="DDDDDD"/>
            </w:tcBorders>
          </w:tcPr>
          <w:p w14:paraId="3078C31B" w14:textId="77777777" w:rsidR="00E81AC4" w:rsidRDefault="00E81AC4" w:rsidP="00840758">
            <w:pPr>
              <w:pStyle w:val="TableParagraph"/>
              <w:ind w:left="40"/>
              <w:rPr>
                <w:sz w:val="11"/>
              </w:rPr>
            </w:pPr>
            <w:r>
              <w:rPr>
                <w:color w:val="333333"/>
                <w:sz w:val="11"/>
              </w:rPr>
              <w:t>Bhahwini</w:t>
            </w:r>
            <w:r>
              <w:rPr>
                <w:color w:val="333333"/>
                <w:spacing w:val="6"/>
                <w:sz w:val="11"/>
              </w:rPr>
              <w:t xml:space="preserve"> </w:t>
            </w:r>
            <w:r>
              <w:rPr>
                <w:color w:val="333333"/>
                <w:sz w:val="11"/>
              </w:rPr>
              <w:t>Clinic</w:t>
            </w:r>
          </w:p>
        </w:tc>
      </w:tr>
      <w:tr w:rsidR="00E81AC4" w14:paraId="3CAA6559" w14:textId="77777777" w:rsidTr="00840758">
        <w:trPr>
          <w:trHeight w:val="208"/>
        </w:trPr>
        <w:tc>
          <w:tcPr>
            <w:tcW w:w="2470" w:type="dxa"/>
            <w:vMerge/>
            <w:tcBorders>
              <w:top w:val="nil"/>
              <w:bottom w:val="nil"/>
            </w:tcBorders>
          </w:tcPr>
          <w:p w14:paraId="22A2456C" w14:textId="77777777" w:rsidR="00E81AC4" w:rsidRDefault="00E81AC4" w:rsidP="00840758">
            <w:pPr>
              <w:rPr>
                <w:sz w:val="2"/>
                <w:szCs w:val="2"/>
              </w:rPr>
            </w:pPr>
          </w:p>
        </w:tc>
        <w:tc>
          <w:tcPr>
            <w:tcW w:w="6063" w:type="dxa"/>
            <w:vMerge/>
            <w:tcBorders>
              <w:top w:val="nil"/>
              <w:bottom w:val="nil"/>
              <w:right w:val="single" w:sz="12" w:space="0" w:color="DDDDDD"/>
            </w:tcBorders>
          </w:tcPr>
          <w:p w14:paraId="464E108F" w14:textId="77777777" w:rsidR="00E81AC4" w:rsidRDefault="00E81AC4" w:rsidP="00840758">
            <w:pPr>
              <w:rPr>
                <w:sz w:val="2"/>
                <w:szCs w:val="2"/>
              </w:rPr>
            </w:pPr>
          </w:p>
        </w:tc>
        <w:tc>
          <w:tcPr>
            <w:tcW w:w="243" w:type="dxa"/>
            <w:tcBorders>
              <w:left w:val="single" w:sz="12" w:space="0" w:color="DDDDDD"/>
            </w:tcBorders>
          </w:tcPr>
          <w:p w14:paraId="3BDE0D00" w14:textId="77777777" w:rsidR="00E81AC4" w:rsidRDefault="00E81AC4" w:rsidP="00840758">
            <w:pPr>
              <w:pStyle w:val="TableParagraph"/>
              <w:rPr>
                <w:sz w:val="10"/>
              </w:rPr>
            </w:pPr>
          </w:p>
        </w:tc>
        <w:tc>
          <w:tcPr>
            <w:tcW w:w="406" w:type="dxa"/>
          </w:tcPr>
          <w:p w14:paraId="50A584AD" w14:textId="77777777" w:rsidR="00E81AC4" w:rsidRDefault="00E81AC4" w:rsidP="00840758">
            <w:pPr>
              <w:pStyle w:val="TableParagraph"/>
              <w:ind w:left="154"/>
              <w:rPr>
                <w:sz w:val="11"/>
              </w:rPr>
            </w:pPr>
            <w:r>
              <w:rPr>
                <w:color w:val="333333"/>
                <w:sz w:val="11"/>
              </w:rPr>
              <w:t>260</w:t>
            </w:r>
          </w:p>
        </w:tc>
        <w:tc>
          <w:tcPr>
            <w:tcW w:w="1452" w:type="dxa"/>
            <w:tcBorders>
              <w:right w:val="single" w:sz="12" w:space="0" w:color="DDDDDD"/>
            </w:tcBorders>
          </w:tcPr>
          <w:p w14:paraId="78DFCC37" w14:textId="77777777" w:rsidR="00E81AC4" w:rsidRDefault="00E81AC4" w:rsidP="00840758">
            <w:pPr>
              <w:pStyle w:val="TableParagraph"/>
              <w:ind w:left="40"/>
              <w:rPr>
                <w:sz w:val="11"/>
              </w:rPr>
            </w:pPr>
            <w:proofErr w:type="spellStart"/>
            <w:r>
              <w:rPr>
                <w:color w:val="333333"/>
                <w:sz w:val="11"/>
              </w:rPr>
              <w:t>Temantungwa</w:t>
            </w:r>
            <w:proofErr w:type="spellEnd"/>
            <w:r>
              <w:rPr>
                <w:color w:val="333333"/>
                <w:spacing w:val="10"/>
                <w:sz w:val="11"/>
              </w:rPr>
              <w:t xml:space="preserve"> </w:t>
            </w:r>
            <w:r>
              <w:rPr>
                <w:color w:val="333333"/>
                <w:sz w:val="11"/>
              </w:rPr>
              <w:t>Clinic</w:t>
            </w:r>
          </w:p>
        </w:tc>
      </w:tr>
      <w:tr w:rsidR="00E81AC4" w14:paraId="345DB9CE" w14:textId="77777777" w:rsidTr="00840758">
        <w:trPr>
          <w:trHeight w:val="421"/>
        </w:trPr>
        <w:tc>
          <w:tcPr>
            <w:tcW w:w="2470" w:type="dxa"/>
            <w:vMerge/>
            <w:tcBorders>
              <w:top w:val="nil"/>
              <w:bottom w:val="nil"/>
            </w:tcBorders>
          </w:tcPr>
          <w:p w14:paraId="6FFEDB79" w14:textId="77777777" w:rsidR="00E81AC4" w:rsidRDefault="00E81AC4" w:rsidP="00840758">
            <w:pPr>
              <w:rPr>
                <w:sz w:val="2"/>
                <w:szCs w:val="2"/>
              </w:rPr>
            </w:pPr>
          </w:p>
        </w:tc>
        <w:tc>
          <w:tcPr>
            <w:tcW w:w="6063" w:type="dxa"/>
            <w:vMerge/>
            <w:tcBorders>
              <w:top w:val="nil"/>
              <w:bottom w:val="nil"/>
              <w:right w:val="single" w:sz="12" w:space="0" w:color="DDDDDD"/>
            </w:tcBorders>
          </w:tcPr>
          <w:p w14:paraId="1F36B07D" w14:textId="77777777" w:rsidR="00E81AC4" w:rsidRDefault="00E81AC4" w:rsidP="00840758">
            <w:pPr>
              <w:rPr>
                <w:sz w:val="2"/>
                <w:szCs w:val="2"/>
              </w:rPr>
            </w:pPr>
          </w:p>
        </w:tc>
        <w:tc>
          <w:tcPr>
            <w:tcW w:w="243" w:type="dxa"/>
            <w:tcBorders>
              <w:left w:val="single" w:sz="12" w:space="0" w:color="DDDDDD"/>
            </w:tcBorders>
          </w:tcPr>
          <w:p w14:paraId="101D64BC" w14:textId="77777777" w:rsidR="00E81AC4" w:rsidRDefault="00E81AC4" w:rsidP="00840758">
            <w:pPr>
              <w:pStyle w:val="TableParagraph"/>
              <w:rPr>
                <w:sz w:val="10"/>
              </w:rPr>
            </w:pPr>
          </w:p>
        </w:tc>
        <w:tc>
          <w:tcPr>
            <w:tcW w:w="406" w:type="dxa"/>
          </w:tcPr>
          <w:p w14:paraId="52AE320C" w14:textId="77777777" w:rsidR="00E81AC4" w:rsidRDefault="00E81AC4" w:rsidP="00840758">
            <w:pPr>
              <w:pStyle w:val="TableParagraph"/>
              <w:ind w:left="154"/>
              <w:rPr>
                <w:sz w:val="11"/>
              </w:rPr>
            </w:pPr>
            <w:r>
              <w:rPr>
                <w:color w:val="333333"/>
                <w:sz w:val="11"/>
              </w:rPr>
              <w:t>261</w:t>
            </w:r>
          </w:p>
        </w:tc>
        <w:tc>
          <w:tcPr>
            <w:tcW w:w="1452" w:type="dxa"/>
            <w:tcBorders>
              <w:right w:val="single" w:sz="12" w:space="0" w:color="DDDDDD"/>
            </w:tcBorders>
          </w:tcPr>
          <w:p w14:paraId="7FC2E793" w14:textId="77777777" w:rsidR="00E81AC4" w:rsidRDefault="00E81AC4" w:rsidP="00840758">
            <w:pPr>
              <w:pStyle w:val="TableParagraph"/>
              <w:ind w:left="40"/>
              <w:rPr>
                <w:sz w:val="11"/>
              </w:rPr>
            </w:pPr>
            <w:r>
              <w:rPr>
                <w:color w:val="333333"/>
                <w:sz w:val="11"/>
              </w:rPr>
              <w:t>Women</w:t>
            </w:r>
            <w:r>
              <w:rPr>
                <w:color w:val="333333"/>
                <w:spacing w:val="9"/>
                <w:sz w:val="11"/>
              </w:rPr>
              <w:t xml:space="preserve"> </w:t>
            </w:r>
            <w:r>
              <w:rPr>
                <w:color w:val="333333"/>
                <w:sz w:val="11"/>
              </w:rPr>
              <w:t>&amp;</w:t>
            </w:r>
            <w:r>
              <w:rPr>
                <w:color w:val="333333"/>
                <w:spacing w:val="9"/>
                <w:sz w:val="11"/>
              </w:rPr>
              <w:t xml:space="preserve"> </w:t>
            </w:r>
            <w:r>
              <w:rPr>
                <w:color w:val="333333"/>
                <w:sz w:val="11"/>
              </w:rPr>
              <w:t>Men</w:t>
            </w:r>
            <w:r>
              <w:rPr>
                <w:color w:val="333333"/>
                <w:spacing w:val="9"/>
                <w:sz w:val="11"/>
              </w:rPr>
              <w:t xml:space="preserve"> </w:t>
            </w:r>
            <w:r>
              <w:rPr>
                <w:color w:val="333333"/>
                <w:sz w:val="11"/>
              </w:rPr>
              <w:t>Healthcare</w:t>
            </w:r>
          </w:p>
          <w:p w14:paraId="733ADDD9" w14:textId="77777777" w:rsidR="00E81AC4" w:rsidRDefault="00E81AC4" w:rsidP="00840758">
            <w:pPr>
              <w:pStyle w:val="TableParagraph"/>
              <w:spacing w:before="87"/>
              <w:ind w:left="40"/>
              <w:rPr>
                <w:sz w:val="11"/>
              </w:rPr>
            </w:pPr>
            <w:r>
              <w:rPr>
                <w:color w:val="333333"/>
                <w:sz w:val="11"/>
              </w:rPr>
              <w:t>Clinic</w:t>
            </w:r>
          </w:p>
        </w:tc>
      </w:tr>
      <w:tr w:rsidR="00E81AC4" w14:paraId="2F941054" w14:textId="77777777" w:rsidTr="00840758">
        <w:trPr>
          <w:trHeight w:val="208"/>
        </w:trPr>
        <w:tc>
          <w:tcPr>
            <w:tcW w:w="2470" w:type="dxa"/>
            <w:vMerge/>
            <w:tcBorders>
              <w:top w:val="nil"/>
              <w:bottom w:val="nil"/>
            </w:tcBorders>
          </w:tcPr>
          <w:p w14:paraId="0AADE3F0" w14:textId="77777777" w:rsidR="00E81AC4" w:rsidRDefault="00E81AC4" w:rsidP="00840758">
            <w:pPr>
              <w:rPr>
                <w:sz w:val="2"/>
                <w:szCs w:val="2"/>
              </w:rPr>
            </w:pPr>
          </w:p>
        </w:tc>
        <w:tc>
          <w:tcPr>
            <w:tcW w:w="6063" w:type="dxa"/>
            <w:vMerge/>
            <w:tcBorders>
              <w:top w:val="nil"/>
              <w:bottom w:val="nil"/>
              <w:right w:val="single" w:sz="12" w:space="0" w:color="DDDDDD"/>
            </w:tcBorders>
          </w:tcPr>
          <w:p w14:paraId="4C0E2855" w14:textId="77777777" w:rsidR="00E81AC4" w:rsidRDefault="00E81AC4" w:rsidP="00840758">
            <w:pPr>
              <w:rPr>
                <w:sz w:val="2"/>
                <w:szCs w:val="2"/>
              </w:rPr>
            </w:pPr>
          </w:p>
        </w:tc>
        <w:tc>
          <w:tcPr>
            <w:tcW w:w="243" w:type="dxa"/>
            <w:tcBorders>
              <w:left w:val="single" w:sz="12" w:space="0" w:color="DDDDDD"/>
            </w:tcBorders>
          </w:tcPr>
          <w:p w14:paraId="562E1CEB" w14:textId="77777777" w:rsidR="00E81AC4" w:rsidRDefault="00E81AC4" w:rsidP="00840758">
            <w:pPr>
              <w:pStyle w:val="TableParagraph"/>
              <w:rPr>
                <w:sz w:val="10"/>
              </w:rPr>
            </w:pPr>
          </w:p>
        </w:tc>
        <w:tc>
          <w:tcPr>
            <w:tcW w:w="406" w:type="dxa"/>
          </w:tcPr>
          <w:p w14:paraId="42184D9F" w14:textId="77777777" w:rsidR="00E81AC4" w:rsidRDefault="00E81AC4" w:rsidP="00840758">
            <w:pPr>
              <w:pStyle w:val="TableParagraph"/>
              <w:ind w:left="154"/>
              <w:rPr>
                <w:sz w:val="11"/>
              </w:rPr>
            </w:pPr>
            <w:r>
              <w:rPr>
                <w:color w:val="333333"/>
                <w:sz w:val="11"/>
              </w:rPr>
              <w:t>262</w:t>
            </w:r>
          </w:p>
        </w:tc>
        <w:tc>
          <w:tcPr>
            <w:tcW w:w="1452" w:type="dxa"/>
            <w:tcBorders>
              <w:right w:val="single" w:sz="12" w:space="0" w:color="DDDDDD"/>
            </w:tcBorders>
          </w:tcPr>
          <w:p w14:paraId="396695F8" w14:textId="77777777" w:rsidR="00E81AC4" w:rsidRDefault="00E81AC4" w:rsidP="00840758">
            <w:pPr>
              <w:pStyle w:val="TableParagraph"/>
              <w:ind w:left="40"/>
              <w:rPr>
                <w:sz w:val="11"/>
              </w:rPr>
            </w:pPr>
            <w:proofErr w:type="spellStart"/>
            <w:r>
              <w:rPr>
                <w:color w:val="333333"/>
                <w:sz w:val="11"/>
              </w:rPr>
              <w:t>Lunyengo</w:t>
            </w:r>
            <w:proofErr w:type="spellEnd"/>
            <w:r>
              <w:rPr>
                <w:color w:val="333333"/>
                <w:spacing w:val="13"/>
                <w:sz w:val="11"/>
              </w:rPr>
              <w:t xml:space="preserve"> </w:t>
            </w:r>
            <w:r>
              <w:rPr>
                <w:color w:val="333333"/>
                <w:sz w:val="11"/>
              </w:rPr>
              <w:t>Student</w:t>
            </w:r>
            <w:r>
              <w:rPr>
                <w:color w:val="333333"/>
                <w:spacing w:val="13"/>
                <w:sz w:val="11"/>
              </w:rPr>
              <w:t xml:space="preserve"> </w:t>
            </w:r>
            <w:r>
              <w:rPr>
                <w:color w:val="333333"/>
                <w:sz w:val="11"/>
              </w:rPr>
              <w:t>Clinic</w:t>
            </w:r>
          </w:p>
        </w:tc>
      </w:tr>
      <w:tr w:rsidR="00E81AC4" w14:paraId="1C2D6930" w14:textId="77777777" w:rsidTr="00840758">
        <w:trPr>
          <w:trHeight w:val="205"/>
        </w:trPr>
        <w:tc>
          <w:tcPr>
            <w:tcW w:w="2470" w:type="dxa"/>
            <w:vMerge/>
            <w:tcBorders>
              <w:top w:val="nil"/>
              <w:bottom w:val="nil"/>
            </w:tcBorders>
          </w:tcPr>
          <w:p w14:paraId="5E433A0F" w14:textId="77777777" w:rsidR="00E81AC4" w:rsidRDefault="00E81AC4" w:rsidP="00840758">
            <w:pPr>
              <w:rPr>
                <w:sz w:val="2"/>
                <w:szCs w:val="2"/>
              </w:rPr>
            </w:pPr>
          </w:p>
        </w:tc>
        <w:tc>
          <w:tcPr>
            <w:tcW w:w="6063" w:type="dxa"/>
            <w:vMerge/>
            <w:tcBorders>
              <w:top w:val="nil"/>
              <w:bottom w:val="nil"/>
              <w:right w:val="single" w:sz="12" w:space="0" w:color="DDDDDD"/>
            </w:tcBorders>
          </w:tcPr>
          <w:p w14:paraId="54173F98" w14:textId="77777777" w:rsidR="00E81AC4" w:rsidRDefault="00E81AC4" w:rsidP="00840758">
            <w:pPr>
              <w:rPr>
                <w:sz w:val="2"/>
                <w:szCs w:val="2"/>
              </w:rPr>
            </w:pPr>
          </w:p>
        </w:tc>
        <w:tc>
          <w:tcPr>
            <w:tcW w:w="243" w:type="dxa"/>
            <w:tcBorders>
              <w:left w:val="single" w:sz="12" w:space="0" w:color="DDDDDD"/>
            </w:tcBorders>
          </w:tcPr>
          <w:p w14:paraId="1AEF8483" w14:textId="77777777" w:rsidR="00E81AC4" w:rsidRDefault="00E81AC4" w:rsidP="00840758">
            <w:pPr>
              <w:pStyle w:val="TableParagraph"/>
              <w:rPr>
                <w:sz w:val="10"/>
              </w:rPr>
            </w:pPr>
          </w:p>
        </w:tc>
        <w:tc>
          <w:tcPr>
            <w:tcW w:w="406" w:type="dxa"/>
          </w:tcPr>
          <w:p w14:paraId="71BB4458" w14:textId="77777777" w:rsidR="00E81AC4" w:rsidRDefault="00E81AC4" w:rsidP="00840758">
            <w:pPr>
              <w:pStyle w:val="TableParagraph"/>
              <w:spacing w:before="41"/>
              <w:ind w:left="154"/>
              <w:rPr>
                <w:sz w:val="11"/>
              </w:rPr>
            </w:pPr>
            <w:r>
              <w:rPr>
                <w:color w:val="333333"/>
                <w:sz w:val="11"/>
              </w:rPr>
              <w:t>263</w:t>
            </w:r>
          </w:p>
        </w:tc>
        <w:tc>
          <w:tcPr>
            <w:tcW w:w="1452" w:type="dxa"/>
            <w:tcBorders>
              <w:right w:val="single" w:sz="12" w:space="0" w:color="DDDDDD"/>
            </w:tcBorders>
          </w:tcPr>
          <w:p w14:paraId="3839CAFF" w14:textId="77777777" w:rsidR="00E81AC4" w:rsidRDefault="00E81AC4" w:rsidP="00840758">
            <w:pPr>
              <w:pStyle w:val="TableParagraph"/>
              <w:spacing w:before="41"/>
              <w:ind w:left="40"/>
              <w:rPr>
                <w:sz w:val="11"/>
              </w:rPr>
            </w:pPr>
            <w:proofErr w:type="spellStart"/>
            <w:r>
              <w:rPr>
                <w:color w:val="333333"/>
                <w:sz w:val="11"/>
              </w:rPr>
              <w:t>Mkhiwa</w:t>
            </w:r>
            <w:proofErr w:type="spellEnd"/>
            <w:r>
              <w:rPr>
                <w:color w:val="333333"/>
                <w:spacing w:val="10"/>
                <w:sz w:val="11"/>
              </w:rPr>
              <w:t xml:space="preserve"> </w:t>
            </w:r>
            <w:r>
              <w:rPr>
                <w:color w:val="333333"/>
                <w:sz w:val="11"/>
              </w:rPr>
              <w:t>Clinic</w:t>
            </w:r>
            <w:r>
              <w:rPr>
                <w:color w:val="333333"/>
                <w:spacing w:val="11"/>
                <w:sz w:val="11"/>
              </w:rPr>
              <w:t xml:space="preserve"> </w:t>
            </w:r>
            <w:r>
              <w:rPr>
                <w:color w:val="333333"/>
                <w:sz w:val="11"/>
              </w:rPr>
              <w:t>-</w:t>
            </w:r>
            <w:r>
              <w:rPr>
                <w:color w:val="333333"/>
                <w:spacing w:val="8"/>
                <w:sz w:val="11"/>
              </w:rPr>
              <w:t xml:space="preserve"> </w:t>
            </w:r>
            <w:r>
              <w:rPr>
                <w:color w:val="333333"/>
                <w:sz w:val="11"/>
              </w:rPr>
              <w:t>Manzini</w:t>
            </w:r>
          </w:p>
        </w:tc>
      </w:tr>
      <w:tr w:rsidR="00E81AC4" w14:paraId="1B6674F4" w14:textId="77777777" w:rsidTr="00840758">
        <w:trPr>
          <w:trHeight w:val="421"/>
        </w:trPr>
        <w:tc>
          <w:tcPr>
            <w:tcW w:w="2470" w:type="dxa"/>
            <w:vMerge/>
            <w:tcBorders>
              <w:top w:val="nil"/>
              <w:bottom w:val="nil"/>
            </w:tcBorders>
          </w:tcPr>
          <w:p w14:paraId="15291408" w14:textId="77777777" w:rsidR="00E81AC4" w:rsidRDefault="00E81AC4" w:rsidP="00840758">
            <w:pPr>
              <w:rPr>
                <w:sz w:val="2"/>
                <w:szCs w:val="2"/>
              </w:rPr>
            </w:pPr>
          </w:p>
        </w:tc>
        <w:tc>
          <w:tcPr>
            <w:tcW w:w="6063" w:type="dxa"/>
            <w:vMerge/>
            <w:tcBorders>
              <w:top w:val="nil"/>
              <w:bottom w:val="nil"/>
              <w:right w:val="single" w:sz="12" w:space="0" w:color="DDDDDD"/>
            </w:tcBorders>
          </w:tcPr>
          <w:p w14:paraId="63F23638" w14:textId="77777777" w:rsidR="00E81AC4" w:rsidRDefault="00E81AC4" w:rsidP="00840758">
            <w:pPr>
              <w:rPr>
                <w:sz w:val="2"/>
                <w:szCs w:val="2"/>
              </w:rPr>
            </w:pPr>
          </w:p>
        </w:tc>
        <w:tc>
          <w:tcPr>
            <w:tcW w:w="243" w:type="dxa"/>
            <w:tcBorders>
              <w:left w:val="single" w:sz="12" w:space="0" w:color="DDDDDD"/>
            </w:tcBorders>
          </w:tcPr>
          <w:p w14:paraId="5E16EED7" w14:textId="77777777" w:rsidR="00E81AC4" w:rsidRDefault="00E81AC4" w:rsidP="00840758">
            <w:pPr>
              <w:pStyle w:val="TableParagraph"/>
              <w:rPr>
                <w:sz w:val="10"/>
              </w:rPr>
            </w:pPr>
          </w:p>
        </w:tc>
        <w:tc>
          <w:tcPr>
            <w:tcW w:w="406" w:type="dxa"/>
          </w:tcPr>
          <w:p w14:paraId="30D5888C" w14:textId="77777777" w:rsidR="00E81AC4" w:rsidRDefault="00E81AC4" w:rsidP="00840758">
            <w:pPr>
              <w:pStyle w:val="TableParagraph"/>
              <w:ind w:left="154"/>
              <w:rPr>
                <w:sz w:val="11"/>
              </w:rPr>
            </w:pPr>
            <w:r>
              <w:rPr>
                <w:color w:val="333333"/>
                <w:sz w:val="11"/>
              </w:rPr>
              <w:t>264</w:t>
            </w:r>
          </w:p>
        </w:tc>
        <w:tc>
          <w:tcPr>
            <w:tcW w:w="1452" w:type="dxa"/>
            <w:tcBorders>
              <w:right w:val="single" w:sz="12" w:space="0" w:color="DDDDDD"/>
            </w:tcBorders>
          </w:tcPr>
          <w:p w14:paraId="0AE41F8E" w14:textId="77777777" w:rsidR="00E81AC4" w:rsidRDefault="00E81AC4" w:rsidP="00840758">
            <w:pPr>
              <w:pStyle w:val="TableParagraph"/>
              <w:ind w:left="40"/>
              <w:rPr>
                <w:sz w:val="11"/>
              </w:rPr>
            </w:pPr>
            <w:proofErr w:type="spellStart"/>
            <w:r>
              <w:rPr>
                <w:color w:val="333333"/>
                <w:sz w:val="11"/>
              </w:rPr>
              <w:t>Mahlanya</w:t>
            </w:r>
            <w:proofErr w:type="spellEnd"/>
            <w:r>
              <w:rPr>
                <w:color w:val="333333"/>
                <w:spacing w:val="11"/>
                <w:sz w:val="11"/>
              </w:rPr>
              <w:t xml:space="preserve"> </w:t>
            </w:r>
            <w:r>
              <w:rPr>
                <w:color w:val="333333"/>
                <w:sz w:val="11"/>
              </w:rPr>
              <w:t>Clinic</w:t>
            </w:r>
            <w:r>
              <w:rPr>
                <w:color w:val="333333"/>
                <w:spacing w:val="11"/>
                <w:sz w:val="11"/>
              </w:rPr>
              <w:t xml:space="preserve"> </w:t>
            </w:r>
            <w:r>
              <w:rPr>
                <w:color w:val="333333"/>
                <w:sz w:val="11"/>
              </w:rPr>
              <w:t>Dr</w:t>
            </w:r>
            <w:r>
              <w:rPr>
                <w:color w:val="333333"/>
                <w:spacing w:val="11"/>
                <w:sz w:val="11"/>
              </w:rPr>
              <w:t xml:space="preserve"> </w:t>
            </w:r>
            <w:r>
              <w:rPr>
                <w:color w:val="333333"/>
                <w:sz w:val="11"/>
              </w:rPr>
              <w:t>L</w:t>
            </w:r>
          </w:p>
          <w:p w14:paraId="6C9B4301" w14:textId="77777777" w:rsidR="00E81AC4" w:rsidRDefault="00E81AC4" w:rsidP="00840758">
            <w:pPr>
              <w:pStyle w:val="TableParagraph"/>
              <w:spacing w:before="87"/>
              <w:ind w:left="40"/>
              <w:rPr>
                <w:sz w:val="11"/>
              </w:rPr>
            </w:pPr>
            <w:r>
              <w:rPr>
                <w:color w:val="333333"/>
                <w:sz w:val="11"/>
              </w:rPr>
              <w:t>Shongwe</w:t>
            </w:r>
          </w:p>
        </w:tc>
      </w:tr>
      <w:tr w:rsidR="00E81AC4" w14:paraId="0B24338A" w14:textId="77777777" w:rsidTr="00840758">
        <w:trPr>
          <w:trHeight w:val="208"/>
        </w:trPr>
        <w:tc>
          <w:tcPr>
            <w:tcW w:w="2470" w:type="dxa"/>
            <w:vMerge/>
            <w:tcBorders>
              <w:top w:val="nil"/>
              <w:bottom w:val="nil"/>
            </w:tcBorders>
          </w:tcPr>
          <w:p w14:paraId="44A16438" w14:textId="77777777" w:rsidR="00E81AC4" w:rsidRDefault="00E81AC4" w:rsidP="00840758">
            <w:pPr>
              <w:rPr>
                <w:sz w:val="2"/>
                <w:szCs w:val="2"/>
              </w:rPr>
            </w:pPr>
          </w:p>
        </w:tc>
        <w:tc>
          <w:tcPr>
            <w:tcW w:w="6063" w:type="dxa"/>
            <w:vMerge/>
            <w:tcBorders>
              <w:top w:val="nil"/>
              <w:bottom w:val="nil"/>
              <w:right w:val="single" w:sz="12" w:space="0" w:color="DDDDDD"/>
            </w:tcBorders>
          </w:tcPr>
          <w:p w14:paraId="7E8E9F4B" w14:textId="77777777" w:rsidR="00E81AC4" w:rsidRDefault="00E81AC4" w:rsidP="00840758">
            <w:pPr>
              <w:rPr>
                <w:sz w:val="2"/>
                <w:szCs w:val="2"/>
              </w:rPr>
            </w:pPr>
          </w:p>
        </w:tc>
        <w:tc>
          <w:tcPr>
            <w:tcW w:w="243" w:type="dxa"/>
            <w:tcBorders>
              <w:left w:val="single" w:sz="12" w:space="0" w:color="DDDDDD"/>
            </w:tcBorders>
          </w:tcPr>
          <w:p w14:paraId="4081F01D" w14:textId="77777777" w:rsidR="00E81AC4" w:rsidRDefault="00E81AC4" w:rsidP="00840758">
            <w:pPr>
              <w:pStyle w:val="TableParagraph"/>
              <w:rPr>
                <w:sz w:val="10"/>
              </w:rPr>
            </w:pPr>
          </w:p>
        </w:tc>
        <w:tc>
          <w:tcPr>
            <w:tcW w:w="406" w:type="dxa"/>
          </w:tcPr>
          <w:p w14:paraId="53E569B7" w14:textId="77777777" w:rsidR="00E81AC4" w:rsidRDefault="00E81AC4" w:rsidP="00840758">
            <w:pPr>
              <w:pStyle w:val="TableParagraph"/>
              <w:ind w:left="154"/>
              <w:rPr>
                <w:sz w:val="11"/>
              </w:rPr>
            </w:pPr>
            <w:r>
              <w:rPr>
                <w:color w:val="333333"/>
                <w:sz w:val="11"/>
              </w:rPr>
              <w:t>265</w:t>
            </w:r>
          </w:p>
        </w:tc>
        <w:tc>
          <w:tcPr>
            <w:tcW w:w="1452" w:type="dxa"/>
            <w:tcBorders>
              <w:right w:val="single" w:sz="12" w:space="0" w:color="DDDDDD"/>
            </w:tcBorders>
          </w:tcPr>
          <w:p w14:paraId="231581E0" w14:textId="77777777" w:rsidR="00E81AC4" w:rsidRDefault="00E81AC4" w:rsidP="00840758">
            <w:pPr>
              <w:pStyle w:val="TableParagraph"/>
              <w:ind w:left="40"/>
              <w:rPr>
                <w:sz w:val="11"/>
              </w:rPr>
            </w:pPr>
            <w:r>
              <w:rPr>
                <w:color w:val="333333"/>
                <w:sz w:val="11"/>
              </w:rPr>
              <w:t>Gebeni</w:t>
            </w:r>
            <w:r>
              <w:rPr>
                <w:color w:val="333333"/>
                <w:spacing w:val="8"/>
                <w:sz w:val="11"/>
              </w:rPr>
              <w:t xml:space="preserve"> </w:t>
            </w:r>
            <w:r>
              <w:rPr>
                <w:color w:val="333333"/>
                <w:sz w:val="11"/>
              </w:rPr>
              <w:t>Clinic</w:t>
            </w:r>
          </w:p>
        </w:tc>
      </w:tr>
      <w:tr w:rsidR="00E81AC4" w14:paraId="6215EDE7" w14:textId="77777777" w:rsidTr="00840758">
        <w:trPr>
          <w:trHeight w:val="421"/>
        </w:trPr>
        <w:tc>
          <w:tcPr>
            <w:tcW w:w="2470" w:type="dxa"/>
            <w:vMerge/>
            <w:tcBorders>
              <w:top w:val="nil"/>
              <w:bottom w:val="nil"/>
            </w:tcBorders>
          </w:tcPr>
          <w:p w14:paraId="06D9DB5A" w14:textId="77777777" w:rsidR="00E81AC4" w:rsidRDefault="00E81AC4" w:rsidP="00840758">
            <w:pPr>
              <w:rPr>
                <w:sz w:val="2"/>
                <w:szCs w:val="2"/>
              </w:rPr>
            </w:pPr>
          </w:p>
        </w:tc>
        <w:tc>
          <w:tcPr>
            <w:tcW w:w="6063" w:type="dxa"/>
            <w:vMerge/>
            <w:tcBorders>
              <w:top w:val="nil"/>
              <w:bottom w:val="nil"/>
              <w:right w:val="single" w:sz="12" w:space="0" w:color="DDDDDD"/>
            </w:tcBorders>
          </w:tcPr>
          <w:p w14:paraId="6EC0B13B" w14:textId="77777777" w:rsidR="00E81AC4" w:rsidRDefault="00E81AC4" w:rsidP="00840758">
            <w:pPr>
              <w:rPr>
                <w:sz w:val="2"/>
                <w:szCs w:val="2"/>
              </w:rPr>
            </w:pPr>
          </w:p>
        </w:tc>
        <w:tc>
          <w:tcPr>
            <w:tcW w:w="243" w:type="dxa"/>
            <w:tcBorders>
              <w:left w:val="single" w:sz="12" w:space="0" w:color="DDDDDD"/>
            </w:tcBorders>
          </w:tcPr>
          <w:p w14:paraId="715C24B5" w14:textId="77777777" w:rsidR="00E81AC4" w:rsidRDefault="00E81AC4" w:rsidP="00840758">
            <w:pPr>
              <w:pStyle w:val="TableParagraph"/>
              <w:rPr>
                <w:sz w:val="10"/>
              </w:rPr>
            </w:pPr>
          </w:p>
        </w:tc>
        <w:tc>
          <w:tcPr>
            <w:tcW w:w="406" w:type="dxa"/>
          </w:tcPr>
          <w:p w14:paraId="76F932C1" w14:textId="77777777" w:rsidR="00E81AC4" w:rsidRDefault="00E81AC4" w:rsidP="00840758">
            <w:pPr>
              <w:pStyle w:val="TableParagraph"/>
              <w:ind w:left="154"/>
              <w:rPr>
                <w:sz w:val="11"/>
              </w:rPr>
            </w:pPr>
            <w:r>
              <w:rPr>
                <w:color w:val="333333"/>
                <w:sz w:val="11"/>
              </w:rPr>
              <w:t>266</w:t>
            </w:r>
          </w:p>
        </w:tc>
        <w:tc>
          <w:tcPr>
            <w:tcW w:w="1452" w:type="dxa"/>
            <w:tcBorders>
              <w:right w:val="single" w:sz="12" w:space="0" w:color="DDDDDD"/>
            </w:tcBorders>
          </w:tcPr>
          <w:p w14:paraId="511D11D2" w14:textId="77777777" w:rsidR="00E81AC4" w:rsidRDefault="00E81AC4" w:rsidP="00840758">
            <w:pPr>
              <w:pStyle w:val="TableParagraph"/>
              <w:ind w:left="40"/>
              <w:rPr>
                <w:sz w:val="11"/>
              </w:rPr>
            </w:pPr>
            <w:r>
              <w:rPr>
                <w:color w:val="333333"/>
                <w:sz w:val="11"/>
              </w:rPr>
              <w:t>Dr</w:t>
            </w:r>
            <w:r>
              <w:rPr>
                <w:color w:val="333333"/>
                <w:spacing w:val="6"/>
                <w:sz w:val="11"/>
              </w:rPr>
              <w:t xml:space="preserve"> </w:t>
            </w:r>
            <w:r>
              <w:rPr>
                <w:color w:val="333333"/>
                <w:sz w:val="11"/>
              </w:rPr>
              <w:t>S</w:t>
            </w:r>
            <w:r>
              <w:rPr>
                <w:color w:val="333333"/>
                <w:spacing w:val="6"/>
                <w:sz w:val="11"/>
              </w:rPr>
              <w:t xml:space="preserve"> </w:t>
            </w:r>
            <w:r>
              <w:rPr>
                <w:color w:val="333333"/>
                <w:sz w:val="11"/>
              </w:rPr>
              <w:t>Hynd</w:t>
            </w:r>
            <w:r>
              <w:rPr>
                <w:color w:val="333333"/>
                <w:spacing w:val="7"/>
                <w:sz w:val="11"/>
              </w:rPr>
              <w:t xml:space="preserve"> </w:t>
            </w:r>
            <w:r>
              <w:rPr>
                <w:color w:val="333333"/>
                <w:sz w:val="11"/>
              </w:rPr>
              <w:t>-</w:t>
            </w:r>
            <w:r>
              <w:rPr>
                <w:color w:val="333333"/>
                <w:spacing w:val="7"/>
                <w:sz w:val="11"/>
              </w:rPr>
              <w:t xml:space="preserve"> </w:t>
            </w:r>
            <w:r>
              <w:rPr>
                <w:color w:val="333333"/>
                <w:sz w:val="11"/>
              </w:rPr>
              <w:t>Manzini</w:t>
            </w:r>
          </w:p>
          <w:p w14:paraId="63417AEE" w14:textId="77777777" w:rsidR="00E81AC4" w:rsidRDefault="00E81AC4" w:rsidP="00840758">
            <w:pPr>
              <w:pStyle w:val="TableParagraph"/>
              <w:spacing w:before="87"/>
              <w:ind w:left="40"/>
              <w:rPr>
                <w:sz w:val="11"/>
              </w:rPr>
            </w:pPr>
            <w:r>
              <w:rPr>
                <w:color w:val="333333"/>
                <w:sz w:val="11"/>
              </w:rPr>
              <w:t>Medical</w:t>
            </w:r>
            <w:r>
              <w:rPr>
                <w:color w:val="333333"/>
                <w:spacing w:val="7"/>
                <w:sz w:val="11"/>
              </w:rPr>
              <w:t xml:space="preserve"> </w:t>
            </w:r>
            <w:r>
              <w:rPr>
                <w:color w:val="333333"/>
                <w:sz w:val="11"/>
              </w:rPr>
              <w:t>Center</w:t>
            </w:r>
          </w:p>
        </w:tc>
      </w:tr>
      <w:tr w:rsidR="00E81AC4" w14:paraId="229CF66C" w14:textId="77777777" w:rsidTr="00840758">
        <w:trPr>
          <w:trHeight w:val="208"/>
        </w:trPr>
        <w:tc>
          <w:tcPr>
            <w:tcW w:w="2470" w:type="dxa"/>
            <w:vMerge/>
            <w:tcBorders>
              <w:top w:val="nil"/>
              <w:bottom w:val="nil"/>
            </w:tcBorders>
          </w:tcPr>
          <w:p w14:paraId="7E5490E7" w14:textId="77777777" w:rsidR="00E81AC4" w:rsidRDefault="00E81AC4" w:rsidP="00840758">
            <w:pPr>
              <w:rPr>
                <w:sz w:val="2"/>
                <w:szCs w:val="2"/>
              </w:rPr>
            </w:pPr>
          </w:p>
        </w:tc>
        <w:tc>
          <w:tcPr>
            <w:tcW w:w="6063" w:type="dxa"/>
            <w:vMerge/>
            <w:tcBorders>
              <w:top w:val="nil"/>
              <w:bottom w:val="nil"/>
              <w:right w:val="single" w:sz="12" w:space="0" w:color="DDDDDD"/>
            </w:tcBorders>
          </w:tcPr>
          <w:p w14:paraId="0D47F3E5" w14:textId="77777777" w:rsidR="00E81AC4" w:rsidRDefault="00E81AC4" w:rsidP="00840758">
            <w:pPr>
              <w:rPr>
                <w:sz w:val="2"/>
                <w:szCs w:val="2"/>
              </w:rPr>
            </w:pPr>
          </w:p>
        </w:tc>
        <w:tc>
          <w:tcPr>
            <w:tcW w:w="243" w:type="dxa"/>
            <w:tcBorders>
              <w:left w:val="single" w:sz="12" w:space="0" w:color="DDDDDD"/>
            </w:tcBorders>
          </w:tcPr>
          <w:p w14:paraId="1C6442FA" w14:textId="77777777" w:rsidR="00E81AC4" w:rsidRDefault="00E81AC4" w:rsidP="00840758">
            <w:pPr>
              <w:pStyle w:val="TableParagraph"/>
              <w:rPr>
                <w:sz w:val="10"/>
              </w:rPr>
            </w:pPr>
          </w:p>
        </w:tc>
        <w:tc>
          <w:tcPr>
            <w:tcW w:w="406" w:type="dxa"/>
          </w:tcPr>
          <w:p w14:paraId="4D6A3FCB" w14:textId="77777777" w:rsidR="00E81AC4" w:rsidRDefault="00E81AC4" w:rsidP="00840758">
            <w:pPr>
              <w:pStyle w:val="TableParagraph"/>
              <w:ind w:left="154"/>
              <w:rPr>
                <w:sz w:val="11"/>
              </w:rPr>
            </w:pPr>
            <w:r>
              <w:rPr>
                <w:color w:val="333333"/>
                <w:sz w:val="11"/>
              </w:rPr>
              <w:t>267</w:t>
            </w:r>
          </w:p>
        </w:tc>
        <w:tc>
          <w:tcPr>
            <w:tcW w:w="1452" w:type="dxa"/>
            <w:tcBorders>
              <w:right w:val="single" w:sz="12" w:space="0" w:color="DDDDDD"/>
            </w:tcBorders>
          </w:tcPr>
          <w:p w14:paraId="001E39D3" w14:textId="77777777" w:rsidR="00E81AC4" w:rsidRDefault="00E81AC4" w:rsidP="00840758">
            <w:pPr>
              <w:pStyle w:val="TableParagraph"/>
              <w:ind w:left="40"/>
              <w:rPr>
                <w:sz w:val="11"/>
              </w:rPr>
            </w:pPr>
            <w:proofErr w:type="spellStart"/>
            <w:r>
              <w:rPr>
                <w:color w:val="333333"/>
                <w:sz w:val="11"/>
              </w:rPr>
              <w:t>Sidvokodvo</w:t>
            </w:r>
            <w:proofErr w:type="spellEnd"/>
            <w:r>
              <w:rPr>
                <w:color w:val="333333"/>
                <w:spacing w:val="14"/>
                <w:sz w:val="11"/>
              </w:rPr>
              <w:t xml:space="preserve"> </w:t>
            </w:r>
            <w:r>
              <w:rPr>
                <w:color w:val="333333"/>
                <w:sz w:val="11"/>
              </w:rPr>
              <w:t>Railway</w:t>
            </w:r>
            <w:r>
              <w:rPr>
                <w:color w:val="333333"/>
                <w:spacing w:val="15"/>
                <w:sz w:val="11"/>
              </w:rPr>
              <w:t xml:space="preserve"> </w:t>
            </w:r>
            <w:r>
              <w:rPr>
                <w:color w:val="333333"/>
                <w:sz w:val="11"/>
              </w:rPr>
              <w:t>Clinic</w:t>
            </w:r>
          </w:p>
        </w:tc>
      </w:tr>
      <w:tr w:rsidR="00E81AC4" w14:paraId="64A6AEDF" w14:textId="77777777" w:rsidTr="00840758">
        <w:trPr>
          <w:trHeight w:val="208"/>
        </w:trPr>
        <w:tc>
          <w:tcPr>
            <w:tcW w:w="2470" w:type="dxa"/>
            <w:vMerge/>
            <w:tcBorders>
              <w:top w:val="nil"/>
              <w:bottom w:val="nil"/>
            </w:tcBorders>
          </w:tcPr>
          <w:p w14:paraId="7AA64B7F" w14:textId="77777777" w:rsidR="00E81AC4" w:rsidRDefault="00E81AC4" w:rsidP="00840758">
            <w:pPr>
              <w:rPr>
                <w:sz w:val="2"/>
                <w:szCs w:val="2"/>
              </w:rPr>
            </w:pPr>
          </w:p>
        </w:tc>
        <w:tc>
          <w:tcPr>
            <w:tcW w:w="6063" w:type="dxa"/>
            <w:vMerge/>
            <w:tcBorders>
              <w:top w:val="nil"/>
              <w:bottom w:val="nil"/>
              <w:right w:val="single" w:sz="12" w:space="0" w:color="DDDDDD"/>
            </w:tcBorders>
          </w:tcPr>
          <w:p w14:paraId="58AB538D" w14:textId="77777777" w:rsidR="00E81AC4" w:rsidRDefault="00E81AC4" w:rsidP="00840758">
            <w:pPr>
              <w:rPr>
                <w:sz w:val="2"/>
                <w:szCs w:val="2"/>
              </w:rPr>
            </w:pPr>
          </w:p>
        </w:tc>
        <w:tc>
          <w:tcPr>
            <w:tcW w:w="243" w:type="dxa"/>
            <w:tcBorders>
              <w:left w:val="single" w:sz="12" w:space="0" w:color="DDDDDD"/>
            </w:tcBorders>
          </w:tcPr>
          <w:p w14:paraId="3FB13133" w14:textId="77777777" w:rsidR="00E81AC4" w:rsidRDefault="00E81AC4" w:rsidP="00840758">
            <w:pPr>
              <w:pStyle w:val="TableParagraph"/>
              <w:rPr>
                <w:sz w:val="10"/>
              </w:rPr>
            </w:pPr>
          </w:p>
        </w:tc>
        <w:tc>
          <w:tcPr>
            <w:tcW w:w="406" w:type="dxa"/>
          </w:tcPr>
          <w:p w14:paraId="0BB9375D" w14:textId="77777777" w:rsidR="00E81AC4" w:rsidRDefault="00E81AC4" w:rsidP="00840758">
            <w:pPr>
              <w:pStyle w:val="TableParagraph"/>
              <w:ind w:left="154"/>
              <w:rPr>
                <w:sz w:val="11"/>
              </w:rPr>
            </w:pPr>
            <w:r>
              <w:rPr>
                <w:color w:val="333333"/>
                <w:sz w:val="11"/>
              </w:rPr>
              <w:t>268</w:t>
            </w:r>
          </w:p>
        </w:tc>
        <w:tc>
          <w:tcPr>
            <w:tcW w:w="1452" w:type="dxa"/>
            <w:tcBorders>
              <w:right w:val="single" w:sz="12" w:space="0" w:color="DDDDDD"/>
            </w:tcBorders>
          </w:tcPr>
          <w:p w14:paraId="5B8DA959" w14:textId="77777777" w:rsidR="00E81AC4" w:rsidRDefault="00E81AC4" w:rsidP="00840758">
            <w:pPr>
              <w:pStyle w:val="TableParagraph"/>
              <w:ind w:left="40"/>
              <w:rPr>
                <w:sz w:val="11"/>
              </w:rPr>
            </w:pPr>
            <w:proofErr w:type="spellStart"/>
            <w:r>
              <w:rPr>
                <w:color w:val="333333"/>
                <w:sz w:val="11"/>
              </w:rPr>
              <w:t>Mliba</w:t>
            </w:r>
            <w:proofErr w:type="spellEnd"/>
            <w:r>
              <w:rPr>
                <w:color w:val="333333"/>
                <w:spacing w:val="6"/>
                <w:sz w:val="11"/>
              </w:rPr>
              <w:t xml:space="preserve"> </w:t>
            </w:r>
            <w:r>
              <w:rPr>
                <w:color w:val="333333"/>
                <w:sz w:val="11"/>
              </w:rPr>
              <w:t>Nazarene</w:t>
            </w:r>
            <w:r>
              <w:rPr>
                <w:color w:val="333333"/>
                <w:spacing w:val="8"/>
                <w:sz w:val="11"/>
              </w:rPr>
              <w:t xml:space="preserve"> </w:t>
            </w:r>
            <w:r>
              <w:rPr>
                <w:color w:val="333333"/>
                <w:sz w:val="11"/>
              </w:rPr>
              <w:t>Clinic</w:t>
            </w:r>
          </w:p>
        </w:tc>
      </w:tr>
      <w:tr w:rsidR="00E81AC4" w14:paraId="51F4CE85" w14:textId="77777777" w:rsidTr="00840758">
        <w:trPr>
          <w:trHeight w:val="205"/>
        </w:trPr>
        <w:tc>
          <w:tcPr>
            <w:tcW w:w="2470" w:type="dxa"/>
            <w:vMerge/>
            <w:tcBorders>
              <w:top w:val="nil"/>
              <w:bottom w:val="nil"/>
            </w:tcBorders>
          </w:tcPr>
          <w:p w14:paraId="698F7E4C" w14:textId="77777777" w:rsidR="00E81AC4" w:rsidRDefault="00E81AC4" w:rsidP="00840758">
            <w:pPr>
              <w:rPr>
                <w:sz w:val="2"/>
                <w:szCs w:val="2"/>
              </w:rPr>
            </w:pPr>
          </w:p>
        </w:tc>
        <w:tc>
          <w:tcPr>
            <w:tcW w:w="6063" w:type="dxa"/>
            <w:vMerge/>
            <w:tcBorders>
              <w:top w:val="nil"/>
              <w:bottom w:val="nil"/>
              <w:right w:val="single" w:sz="12" w:space="0" w:color="DDDDDD"/>
            </w:tcBorders>
          </w:tcPr>
          <w:p w14:paraId="40ED08EB" w14:textId="77777777" w:rsidR="00E81AC4" w:rsidRDefault="00E81AC4" w:rsidP="00840758">
            <w:pPr>
              <w:rPr>
                <w:sz w:val="2"/>
                <w:szCs w:val="2"/>
              </w:rPr>
            </w:pPr>
          </w:p>
        </w:tc>
        <w:tc>
          <w:tcPr>
            <w:tcW w:w="243" w:type="dxa"/>
            <w:tcBorders>
              <w:left w:val="single" w:sz="12" w:space="0" w:color="DDDDDD"/>
            </w:tcBorders>
          </w:tcPr>
          <w:p w14:paraId="607BFB02" w14:textId="77777777" w:rsidR="00E81AC4" w:rsidRDefault="00E81AC4" w:rsidP="00840758">
            <w:pPr>
              <w:pStyle w:val="TableParagraph"/>
              <w:rPr>
                <w:sz w:val="10"/>
              </w:rPr>
            </w:pPr>
          </w:p>
        </w:tc>
        <w:tc>
          <w:tcPr>
            <w:tcW w:w="406" w:type="dxa"/>
          </w:tcPr>
          <w:p w14:paraId="0F595B30" w14:textId="77777777" w:rsidR="00E81AC4" w:rsidRDefault="00E81AC4" w:rsidP="00840758">
            <w:pPr>
              <w:pStyle w:val="TableParagraph"/>
              <w:spacing w:before="41"/>
              <w:ind w:left="154"/>
              <w:rPr>
                <w:sz w:val="11"/>
              </w:rPr>
            </w:pPr>
            <w:r>
              <w:rPr>
                <w:color w:val="333333"/>
                <w:sz w:val="11"/>
              </w:rPr>
              <w:t>269</w:t>
            </w:r>
          </w:p>
        </w:tc>
        <w:tc>
          <w:tcPr>
            <w:tcW w:w="1452" w:type="dxa"/>
            <w:tcBorders>
              <w:right w:val="single" w:sz="12" w:space="0" w:color="DDDDDD"/>
            </w:tcBorders>
          </w:tcPr>
          <w:p w14:paraId="720C03A5" w14:textId="77777777" w:rsidR="00E81AC4" w:rsidRDefault="00E81AC4" w:rsidP="00840758">
            <w:pPr>
              <w:pStyle w:val="TableParagraph"/>
              <w:spacing w:before="41"/>
              <w:ind w:left="40"/>
              <w:rPr>
                <w:sz w:val="11"/>
              </w:rPr>
            </w:pPr>
            <w:r>
              <w:rPr>
                <w:color w:val="333333"/>
                <w:sz w:val="11"/>
              </w:rPr>
              <w:t>St.</w:t>
            </w:r>
            <w:r>
              <w:rPr>
                <w:color w:val="333333"/>
                <w:spacing w:val="7"/>
                <w:sz w:val="11"/>
              </w:rPr>
              <w:t xml:space="preserve"> </w:t>
            </w:r>
            <w:r>
              <w:rPr>
                <w:color w:val="333333"/>
                <w:sz w:val="11"/>
              </w:rPr>
              <w:t>Theresa's</w:t>
            </w:r>
            <w:r>
              <w:rPr>
                <w:color w:val="333333"/>
                <w:spacing w:val="16"/>
                <w:sz w:val="11"/>
              </w:rPr>
              <w:t xml:space="preserve"> </w:t>
            </w:r>
            <w:r>
              <w:rPr>
                <w:color w:val="333333"/>
                <w:sz w:val="11"/>
              </w:rPr>
              <w:t>Clinic</w:t>
            </w:r>
          </w:p>
        </w:tc>
      </w:tr>
      <w:tr w:rsidR="00E81AC4" w14:paraId="5BEB1C22" w14:textId="77777777" w:rsidTr="00840758">
        <w:trPr>
          <w:trHeight w:val="421"/>
        </w:trPr>
        <w:tc>
          <w:tcPr>
            <w:tcW w:w="2470" w:type="dxa"/>
            <w:vMerge/>
            <w:tcBorders>
              <w:top w:val="nil"/>
              <w:bottom w:val="nil"/>
            </w:tcBorders>
          </w:tcPr>
          <w:p w14:paraId="37A3AEA4" w14:textId="77777777" w:rsidR="00E81AC4" w:rsidRDefault="00E81AC4" w:rsidP="00840758">
            <w:pPr>
              <w:rPr>
                <w:sz w:val="2"/>
                <w:szCs w:val="2"/>
              </w:rPr>
            </w:pPr>
          </w:p>
        </w:tc>
        <w:tc>
          <w:tcPr>
            <w:tcW w:w="6063" w:type="dxa"/>
            <w:vMerge/>
            <w:tcBorders>
              <w:top w:val="nil"/>
              <w:bottom w:val="nil"/>
              <w:right w:val="single" w:sz="12" w:space="0" w:color="DDDDDD"/>
            </w:tcBorders>
          </w:tcPr>
          <w:p w14:paraId="1D6F99C1" w14:textId="77777777" w:rsidR="00E81AC4" w:rsidRDefault="00E81AC4" w:rsidP="00840758">
            <w:pPr>
              <w:rPr>
                <w:sz w:val="2"/>
                <w:szCs w:val="2"/>
              </w:rPr>
            </w:pPr>
          </w:p>
        </w:tc>
        <w:tc>
          <w:tcPr>
            <w:tcW w:w="243" w:type="dxa"/>
            <w:tcBorders>
              <w:left w:val="single" w:sz="12" w:space="0" w:color="DDDDDD"/>
            </w:tcBorders>
          </w:tcPr>
          <w:p w14:paraId="5D6A4239" w14:textId="77777777" w:rsidR="00E81AC4" w:rsidRDefault="00E81AC4" w:rsidP="00840758">
            <w:pPr>
              <w:pStyle w:val="TableParagraph"/>
              <w:rPr>
                <w:sz w:val="10"/>
              </w:rPr>
            </w:pPr>
          </w:p>
        </w:tc>
        <w:tc>
          <w:tcPr>
            <w:tcW w:w="406" w:type="dxa"/>
          </w:tcPr>
          <w:p w14:paraId="507B7EFD" w14:textId="77777777" w:rsidR="00E81AC4" w:rsidRDefault="00E81AC4" w:rsidP="00840758">
            <w:pPr>
              <w:pStyle w:val="TableParagraph"/>
              <w:ind w:left="154"/>
              <w:rPr>
                <w:sz w:val="11"/>
              </w:rPr>
            </w:pPr>
            <w:r>
              <w:rPr>
                <w:color w:val="333333"/>
                <w:sz w:val="11"/>
              </w:rPr>
              <w:t>270</w:t>
            </w:r>
          </w:p>
        </w:tc>
        <w:tc>
          <w:tcPr>
            <w:tcW w:w="1452" w:type="dxa"/>
            <w:tcBorders>
              <w:right w:val="single" w:sz="12" w:space="0" w:color="DDDDDD"/>
            </w:tcBorders>
          </w:tcPr>
          <w:p w14:paraId="2CC39A89" w14:textId="77777777" w:rsidR="00E81AC4" w:rsidRDefault="00E81AC4" w:rsidP="00840758">
            <w:pPr>
              <w:pStyle w:val="TableParagraph"/>
              <w:ind w:left="40"/>
              <w:rPr>
                <w:sz w:val="11"/>
              </w:rPr>
            </w:pPr>
            <w:r>
              <w:rPr>
                <w:color w:val="333333"/>
                <w:sz w:val="11"/>
              </w:rPr>
              <w:t>Criminal</w:t>
            </w:r>
            <w:r>
              <w:rPr>
                <w:color w:val="333333"/>
                <w:spacing w:val="12"/>
                <w:sz w:val="11"/>
              </w:rPr>
              <w:t xml:space="preserve"> </w:t>
            </w:r>
            <w:r>
              <w:rPr>
                <w:color w:val="333333"/>
                <w:sz w:val="11"/>
              </w:rPr>
              <w:t>Lunatic</w:t>
            </w:r>
            <w:r>
              <w:rPr>
                <w:color w:val="333333"/>
                <w:spacing w:val="4"/>
                <w:sz w:val="11"/>
              </w:rPr>
              <w:t xml:space="preserve"> </w:t>
            </w:r>
            <w:proofErr w:type="spellStart"/>
            <w:r>
              <w:rPr>
                <w:color w:val="333333"/>
                <w:sz w:val="11"/>
              </w:rPr>
              <w:t>Assylum</w:t>
            </w:r>
            <w:proofErr w:type="spellEnd"/>
          </w:p>
          <w:p w14:paraId="670C3F73" w14:textId="77777777" w:rsidR="00E81AC4" w:rsidRDefault="00E81AC4" w:rsidP="00840758">
            <w:pPr>
              <w:pStyle w:val="TableParagraph"/>
              <w:spacing w:before="87"/>
              <w:ind w:left="40"/>
              <w:rPr>
                <w:sz w:val="11"/>
              </w:rPr>
            </w:pPr>
            <w:r>
              <w:rPr>
                <w:color w:val="333333"/>
                <w:sz w:val="11"/>
              </w:rPr>
              <w:t>Clinic</w:t>
            </w:r>
          </w:p>
        </w:tc>
      </w:tr>
      <w:tr w:rsidR="00E81AC4" w14:paraId="064778E4" w14:textId="77777777" w:rsidTr="00840758">
        <w:trPr>
          <w:trHeight w:val="208"/>
        </w:trPr>
        <w:tc>
          <w:tcPr>
            <w:tcW w:w="2470" w:type="dxa"/>
            <w:vMerge/>
            <w:tcBorders>
              <w:top w:val="nil"/>
              <w:bottom w:val="nil"/>
            </w:tcBorders>
          </w:tcPr>
          <w:p w14:paraId="65A319C5" w14:textId="77777777" w:rsidR="00E81AC4" w:rsidRDefault="00E81AC4" w:rsidP="00840758">
            <w:pPr>
              <w:rPr>
                <w:sz w:val="2"/>
                <w:szCs w:val="2"/>
              </w:rPr>
            </w:pPr>
          </w:p>
        </w:tc>
        <w:tc>
          <w:tcPr>
            <w:tcW w:w="6063" w:type="dxa"/>
            <w:vMerge/>
            <w:tcBorders>
              <w:top w:val="nil"/>
              <w:bottom w:val="nil"/>
              <w:right w:val="single" w:sz="12" w:space="0" w:color="DDDDDD"/>
            </w:tcBorders>
          </w:tcPr>
          <w:p w14:paraId="3D20771A" w14:textId="77777777" w:rsidR="00E81AC4" w:rsidRDefault="00E81AC4" w:rsidP="00840758">
            <w:pPr>
              <w:rPr>
                <w:sz w:val="2"/>
                <w:szCs w:val="2"/>
              </w:rPr>
            </w:pPr>
          </w:p>
        </w:tc>
        <w:tc>
          <w:tcPr>
            <w:tcW w:w="243" w:type="dxa"/>
            <w:tcBorders>
              <w:left w:val="single" w:sz="12" w:space="0" w:color="DDDDDD"/>
            </w:tcBorders>
          </w:tcPr>
          <w:p w14:paraId="218606CD" w14:textId="77777777" w:rsidR="00E81AC4" w:rsidRDefault="00E81AC4" w:rsidP="00840758">
            <w:pPr>
              <w:pStyle w:val="TableParagraph"/>
              <w:rPr>
                <w:sz w:val="10"/>
              </w:rPr>
            </w:pPr>
          </w:p>
        </w:tc>
        <w:tc>
          <w:tcPr>
            <w:tcW w:w="406" w:type="dxa"/>
          </w:tcPr>
          <w:p w14:paraId="2DBF9E98" w14:textId="77777777" w:rsidR="00E81AC4" w:rsidRDefault="00E81AC4" w:rsidP="00840758">
            <w:pPr>
              <w:pStyle w:val="TableParagraph"/>
              <w:ind w:left="154"/>
              <w:rPr>
                <w:sz w:val="11"/>
              </w:rPr>
            </w:pPr>
            <w:r>
              <w:rPr>
                <w:color w:val="333333"/>
                <w:sz w:val="11"/>
              </w:rPr>
              <w:t>271</w:t>
            </w:r>
          </w:p>
        </w:tc>
        <w:tc>
          <w:tcPr>
            <w:tcW w:w="1452" w:type="dxa"/>
            <w:tcBorders>
              <w:right w:val="single" w:sz="12" w:space="0" w:color="DDDDDD"/>
            </w:tcBorders>
          </w:tcPr>
          <w:p w14:paraId="2B3408EF" w14:textId="77777777" w:rsidR="00E81AC4" w:rsidRDefault="00E81AC4" w:rsidP="00840758">
            <w:pPr>
              <w:pStyle w:val="TableParagraph"/>
              <w:ind w:left="40"/>
              <w:rPr>
                <w:sz w:val="11"/>
              </w:rPr>
            </w:pPr>
            <w:proofErr w:type="spellStart"/>
            <w:r>
              <w:rPr>
                <w:color w:val="333333"/>
                <w:sz w:val="11"/>
              </w:rPr>
              <w:t>KaGogo</w:t>
            </w:r>
            <w:proofErr w:type="spellEnd"/>
            <w:r>
              <w:rPr>
                <w:color w:val="333333"/>
                <w:spacing w:val="12"/>
                <w:sz w:val="11"/>
              </w:rPr>
              <w:t xml:space="preserve"> </w:t>
            </w:r>
            <w:r>
              <w:rPr>
                <w:color w:val="333333"/>
                <w:sz w:val="11"/>
              </w:rPr>
              <w:t>Mamba</w:t>
            </w:r>
            <w:r>
              <w:rPr>
                <w:color w:val="333333"/>
                <w:spacing w:val="11"/>
                <w:sz w:val="11"/>
              </w:rPr>
              <w:t xml:space="preserve"> </w:t>
            </w:r>
            <w:r>
              <w:rPr>
                <w:color w:val="333333"/>
                <w:sz w:val="11"/>
              </w:rPr>
              <w:t>Clinic</w:t>
            </w:r>
          </w:p>
        </w:tc>
      </w:tr>
      <w:tr w:rsidR="00E81AC4" w14:paraId="39B695EB" w14:textId="77777777" w:rsidTr="00840758">
        <w:trPr>
          <w:trHeight w:val="208"/>
        </w:trPr>
        <w:tc>
          <w:tcPr>
            <w:tcW w:w="2470" w:type="dxa"/>
            <w:vMerge/>
            <w:tcBorders>
              <w:top w:val="nil"/>
              <w:bottom w:val="nil"/>
            </w:tcBorders>
          </w:tcPr>
          <w:p w14:paraId="7EF581EA" w14:textId="77777777" w:rsidR="00E81AC4" w:rsidRDefault="00E81AC4" w:rsidP="00840758">
            <w:pPr>
              <w:rPr>
                <w:sz w:val="2"/>
                <w:szCs w:val="2"/>
              </w:rPr>
            </w:pPr>
          </w:p>
        </w:tc>
        <w:tc>
          <w:tcPr>
            <w:tcW w:w="6063" w:type="dxa"/>
            <w:vMerge/>
            <w:tcBorders>
              <w:top w:val="nil"/>
              <w:bottom w:val="nil"/>
              <w:right w:val="single" w:sz="12" w:space="0" w:color="DDDDDD"/>
            </w:tcBorders>
          </w:tcPr>
          <w:p w14:paraId="2B85EBF7" w14:textId="77777777" w:rsidR="00E81AC4" w:rsidRDefault="00E81AC4" w:rsidP="00840758">
            <w:pPr>
              <w:rPr>
                <w:sz w:val="2"/>
                <w:szCs w:val="2"/>
              </w:rPr>
            </w:pPr>
          </w:p>
        </w:tc>
        <w:tc>
          <w:tcPr>
            <w:tcW w:w="243" w:type="dxa"/>
            <w:tcBorders>
              <w:left w:val="single" w:sz="12" w:space="0" w:color="DDDDDD"/>
            </w:tcBorders>
          </w:tcPr>
          <w:p w14:paraId="4BBA233E" w14:textId="77777777" w:rsidR="00E81AC4" w:rsidRDefault="00E81AC4" w:rsidP="00840758">
            <w:pPr>
              <w:pStyle w:val="TableParagraph"/>
              <w:rPr>
                <w:sz w:val="10"/>
              </w:rPr>
            </w:pPr>
          </w:p>
        </w:tc>
        <w:tc>
          <w:tcPr>
            <w:tcW w:w="406" w:type="dxa"/>
          </w:tcPr>
          <w:p w14:paraId="3EE6EA6C" w14:textId="77777777" w:rsidR="00E81AC4" w:rsidRDefault="00E81AC4" w:rsidP="00840758">
            <w:pPr>
              <w:pStyle w:val="TableParagraph"/>
              <w:ind w:left="154"/>
              <w:rPr>
                <w:sz w:val="11"/>
              </w:rPr>
            </w:pPr>
            <w:r>
              <w:rPr>
                <w:color w:val="333333"/>
                <w:sz w:val="11"/>
              </w:rPr>
              <w:t>272</w:t>
            </w:r>
          </w:p>
        </w:tc>
        <w:tc>
          <w:tcPr>
            <w:tcW w:w="1452" w:type="dxa"/>
            <w:tcBorders>
              <w:right w:val="single" w:sz="12" w:space="0" w:color="DDDDDD"/>
            </w:tcBorders>
          </w:tcPr>
          <w:p w14:paraId="3BBC1677" w14:textId="77777777" w:rsidR="00E81AC4" w:rsidRDefault="00E81AC4" w:rsidP="00840758">
            <w:pPr>
              <w:pStyle w:val="TableParagraph"/>
              <w:ind w:left="40"/>
              <w:rPr>
                <w:sz w:val="11"/>
              </w:rPr>
            </w:pPr>
            <w:proofErr w:type="spellStart"/>
            <w:r>
              <w:rPr>
                <w:color w:val="333333"/>
                <w:sz w:val="11"/>
              </w:rPr>
              <w:t>Mbikwakhe</w:t>
            </w:r>
            <w:proofErr w:type="spellEnd"/>
            <w:r>
              <w:rPr>
                <w:color w:val="333333"/>
                <w:spacing w:val="9"/>
                <w:sz w:val="11"/>
              </w:rPr>
              <w:t xml:space="preserve"> </w:t>
            </w:r>
            <w:r>
              <w:rPr>
                <w:color w:val="333333"/>
                <w:sz w:val="11"/>
              </w:rPr>
              <w:t>Clinic</w:t>
            </w:r>
          </w:p>
        </w:tc>
      </w:tr>
      <w:tr w:rsidR="00E81AC4" w14:paraId="6D969F46" w14:textId="77777777" w:rsidTr="00840758">
        <w:trPr>
          <w:trHeight w:val="208"/>
        </w:trPr>
        <w:tc>
          <w:tcPr>
            <w:tcW w:w="2470" w:type="dxa"/>
            <w:vMerge/>
            <w:tcBorders>
              <w:top w:val="nil"/>
              <w:bottom w:val="nil"/>
            </w:tcBorders>
          </w:tcPr>
          <w:p w14:paraId="2CA2252D" w14:textId="77777777" w:rsidR="00E81AC4" w:rsidRDefault="00E81AC4" w:rsidP="00840758">
            <w:pPr>
              <w:rPr>
                <w:sz w:val="2"/>
                <w:szCs w:val="2"/>
              </w:rPr>
            </w:pPr>
          </w:p>
        </w:tc>
        <w:tc>
          <w:tcPr>
            <w:tcW w:w="6063" w:type="dxa"/>
            <w:vMerge/>
            <w:tcBorders>
              <w:top w:val="nil"/>
              <w:bottom w:val="nil"/>
              <w:right w:val="single" w:sz="12" w:space="0" w:color="DDDDDD"/>
            </w:tcBorders>
          </w:tcPr>
          <w:p w14:paraId="6378E9CA" w14:textId="77777777" w:rsidR="00E81AC4" w:rsidRDefault="00E81AC4" w:rsidP="00840758">
            <w:pPr>
              <w:rPr>
                <w:sz w:val="2"/>
                <w:szCs w:val="2"/>
              </w:rPr>
            </w:pPr>
          </w:p>
        </w:tc>
        <w:tc>
          <w:tcPr>
            <w:tcW w:w="243" w:type="dxa"/>
            <w:tcBorders>
              <w:left w:val="single" w:sz="12" w:space="0" w:color="DDDDDD"/>
            </w:tcBorders>
          </w:tcPr>
          <w:p w14:paraId="30ADDE4C" w14:textId="77777777" w:rsidR="00E81AC4" w:rsidRDefault="00E81AC4" w:rsidP="00840758">
            <w:pPr>
              <w:pStyle w:val="TableParagraph"/>
              <w:rPr>
                <w:sz w:val="10"/>
              </w:rPr>
            </w:pPr>
          </w:p>
        </w:tc>
        <w:tc>
          <w:tcPr>
            <w:tcW w:w="406" w:type="dxa"/>
          </w:tcPr>
          <w:p w14:paraId="1935E360" w14:textId="77777777" w:rsidR="00E81AC4" w:rsidRDefault="00E81AC4" w:rsidP="00840758">
            <w:pPr>
              <w:pStyle w:val="TableParagraph"/>
              <w:ind w:left="154"/>
              <w:rPr>
                <w:sz w:val="11"/>
              </w:rPr>
            </w:pPr>
            <w:r>
              <w:rPr>
                <w:color w:val="333333"/>
                <w:sz w:val="11"/>
              </w:rPr>
              <w:t>273</w:t>
            </w:r>
          </w:p>
        </w:tc>
        <w:tc>
          <w:tcPr>
            <w:tcW w:w="1452" w:type="dxa"/>
            <w:tcBorders>
              <w:right w:val="single" w:sz="12" w:space="0" w:color="DDDDDD"/>
            </w:tcBorders>
          </w:tcPr>
          <w:p w14:paraId="4360A494" w14:textId="77777777" w:rsidR="00E81AC4" w:rsidRDefault="00E81AC4" w:rsidP="00840758">
            <w:pPr>
              <w:pStyle w:val="TableParagraph"/>
              <w:ind w:left="40"/>
              <w:rPr>
                <w:sz w:val="11"/>
              </w:rPr>
            </w:pPr>
            <w:proofErr w:type="spellStart"/>
            <w:r>
              <w:rPr>
                <w:color w:val="333333"/>
                <w:sz w:val="11"/>
              </w:rPr>
              <w:t>Mafutseni</w:t>
            </w:r>
            <w:proofErr w:type="spellEnd"/>
            <w:r>
              <w:rPr>
                <w:color w:val="333333"/>
                <w:spacing w:val="9"/>
                <w:sz w:val="11"/>
              </w:rPr>
              <w:t xml:space="preserve"> </w:t>
            </w:r>
            <w:proofErr w:type="spellStart"/>
            <w:r>
              <w:rPr>
                <w:color w:val="333333"/>
                <w:sz w:val="11"/>
              </w:rPr>
              <w:t>Nazerene</w:t>
            </w:r>
            <w:proofErr w:type="spellEnd"/>
            <w:r>
              <w:rPr>
                <w:color w:val="333333"/>
                <w:spacing w:val="10"/>
                <w:sz w:val="11"/>
              </w:rPr>
              <w:t xml:space="preserve"> </w:t>
            </w:r>
            <w:r>
              <w:rPr>
                <w:color w:val="333333"/>
                <w:sz w:val="11"/>
              </w:rPr>
              <w:t>Clinic</w:t>
            </w:r>
          </w:p>
        </w:tc>
      </w:tr>
      <w:tr w:rsidR="00E81AC4" w14:paraId="2F16C952" w14:textId="77777777" w:rsidTr="00840758">
        <w:trPr>
          <w:trHeight w:val="208"/>
        </w:trPr>
        <w:tc>
          <w:tcPr>
            <w:tcW w:w="2470" w:type="dxa"/>
            <w:vMerge/>
            <w:tcBorders>
              <w:top w:val="nil"/>
              <w:bottom w:val="nil"/>
            </w:tcBorders>
          </w:tcPr>
          <w:p w14:paraId="466934A5" w14:textId="77777777" w:rsidR="00E81AC4" w:rsidRDefault="00E81AC4" w:rsidP="00840758">
            <w:pPr>
              <w:rPr>
                <w:sz w:val="2"/>
                <w:szCs w:val="2"/>
              </w:rPr>
            </w:pPr>
          </w:p>
        </w:tc>
        <w:tc>
          <w:tcPr>
            <w:tcW w:w="6063" w:type="dxa"/>
            <w:vMerge/>
            <w:tcBorders>
              <w:top w:val="nil"/>
              <w:bottom w:val="nil"/>
              <w:right w:val="single" w:sz="12" w:space="0" w:color="DDDDDD"/>
            </w:tcBorders>
          </w:tcPr>
          <w:p w14:paraId="4D156D4A" w14:textId="77777777" w:rsidR="00E81AC4" w:rsidRDefault="00E81AC4" w:rsidP="00840758">
            <w:pPr>
              <w:rPr>
                <w:sz w:val="2"/>
                <w:szCs w:val="2"/>
              </w:rPr>
            </w:pPr>
          </w:p>
        </w:tc>
        <w:tc>
          <w:tcPr>
            <w:tcW w:w="243" w:type="dxa"/>
            <w:tcBorders>
              <w:left w:val="single" w:sz="12" w:space="0" w:color="DDDDDD"/>
            </w:tcBorders>
          </w:tcPr>
          <w:p w14:paraId="4A0E976F" w14:textId="77777777" w:rsidR="00E81AC4" w:rsidRDefault="00E81AC4" w:rsidP="00840758">
            <w:pPr>
              <w:pStyle w:val="TableParagraph"/>
              <w:rPr>
                <w:sz w:val="10"/>
              </w:rPr>
            </w:pPr>
          </w:p>
        </w:tc>
        <w:tc>
          <w:tcPr>
            <w:tcW w:w="406" w:type="dxa"/>
          </w:tcPr>
          <w:p w14:paraId="2CD45837" w14:textId="77777777" w:rsidR="00E81AC4" w:rsidRDefault="00E81AC4" w:rsidP="00840758">
            <w:pPr>
              <w:pStyle w:val="TableParagraph"/>
              <w:ind w:left="154"/>
              <w:rPr>
                <w:sz w:val="11"/>
              </w:rPr>
            </w:pPr>
            <w:r>
              <w:rPr>
                <w:color w:val="333333"/>
                <w:sz w:val="11"/>
              </w:rPr>
              <w:t>274</w:t>
            </w:r>
          </w:p>
        </w:tc>
        <w:tc>
          <w:tcPr>
            <w:tcW w:w="1452" w:type="dxa"/>
            <w:tcBorders>
              <w:right w:val="single" w:sz="12" w:space="0" w:color="DDDDDD"/>
            </w:tcBorders>
          </w:tcPr>
          <w:p w14:paraId="6948F61E" w14:textId="77777777" w:rsidR="00E81AC4" w:rsidRDefault="00E81AC4" w:rsidP="00840758">
            <w:pPr>
              <w:pStyle w:val="TableParagraph"/>
              <w:ind w:left="40"/>
              <w:rPr>
                <w:sz w:val="11"/>
              </w:rPr>
            </w:pPr>
            <w:proofErr w:type="spellStart"/>
            <w:r>
              <w:rPr>
                <w:color w:val="333333"/>
                <w:sz w:val="11"/>
              </w:rPr>
              <w:t>Maloyi</w:t>
            </w:r>
            <w:proofErr w:type="spellEnd"/>
            <w:r>
              <w:rPr>
                <w:color w:val="333333"/>
                <w:spacing w:val="4"/>
                <w:sz w:val="11"/>
              </w:rPr>
              <w:t xml:space="preserve"> </w:t>
            </w:r>
            <w:r>
              <w:rPr>
                <w:color w:val="333333"/>
                <w:sz w:val="11"/>
              </w:rPr>
              <w:t>Clinic</w:t>
            </w:r>
          </w:p>
        </w:tc>
      </w:tr>
      <w:tr w:rsidR="00E81AC4" w14:paraId="13E102EB" w14:textId="77777777" w:rsidTr="00840758">
        <w:trPr>
          <w:trHeight w:val="419"/>
        </w:trPr>
        <w:tc>
          <w:tcPr>
            <w:tcW w:w="2470" w:type="dxa"/>
            <w:vMerge/>
            <w:tcBorders>
              <w:top w:val="nil"/>
              <w:bottom w:val="nil"/>
            </w:tcBorders>
          </w:tcPr>
          <w:p w14:paraId="18362243" w14:textId="77777777" w:rsidR="00E81AC4" w:rsidRDefault="00E81AC4" w:rsidP="00840758">
            <w:pPr>
              <w:rPr>
                <w:sz w:val="2"/>
                <w:szCs w:val="2"/>
              </w:rPr>
            </w:pPr>
          </w:p>
        </w:tc>
        <w:tc>
          <w:tcPr>
            <w:tcW w:w="6063" w:type="dxa"/>
            <w:vMerge/>
            <w:tcBorders>
              <w:top w:val="nil"/>
              <w:bottom w:val="nil"/>
              <w:right w:val="single" w:sz="12" w:space="0" w:color="DDDDDD"/>
            </w:tcBorders>
          </w:tcPr>
          <w:p w14:paraId="6FCD2526" w14:textId="77777777" w:rsidR="00E81AC4" w:rsidRDefault="00E81AC4" w:rsidP="00840758">
            <w:pPr>
              <w:rPr>
                <w:sz w:val="2"/>
                <w:szCs w:val="2"/>
              </w:rPr>
            </w:pPr>
          </w:p>
        </w:tc>
        <w:tc>
          <w:tcPr>
            <w:tcW w:w="243" w:type="dxa"/>
            <w:tcBorders>
              <w:left w:val="single" w:sz="12" w:space="0" w:color="DDDDDD"/>
            </w:tcBorders>
          </w:tcPr>
          <w:p w14:paraId="2C172794" w14:textId="77777777" w:rsidR="00E81AC4" w:rsidRDefault="00E81AC4" w:rsidP="00840758">
            <w:pPr>
              <w:pStyle w:val="TableParagraph"/>
              <w:rPr>
                <w:sz w:val="10"/>
              </w:rPr>
            </w:pPr>
          </w:p>
        </w:tc>
        <w:tc>
          <w:tcPr>
            <w:tcW w:w="406" w:type="dxa"/>
          </w:tcPr>
          <w:p w14:paraId="0F562D83" w14:textId="77777777" w:rsidR="00E81AC4" w:rsidRDefault="00E81AC4" w:rsidP="00840758">
            <w:pPr>
              <w:pStyle w:val="TableParagraph"/>
              <w:ind w:left="154"/>
              <w:rPr>
                <w:sz w:val="11"/>
              </w:rPr>
            </w:pPr>
            <w:r>
              <w:rPr>
                <w:color w:val="333333"/>
                <w:sz w:val="11"/>
              </w:rPr>
              <w:t>275</w:t>
            </w:r>
          </w:p>
        </w:tc>
        <w:tc>
          <w:tcPr>
            <w:tcW w:w="1452" w:type="dxa"/>
            <w:tcBorders>
              <w:right w:val="single" w:sz="12" w:space="0" w:color="DDDDDD"/>
            </w:tcBorders>
          </w:tcPr>
          <w:p w14:paraId="781CBEC6" w14:textId="77777777" w:rsidR="00E81AC4" w:rsidRDefault="00E81AC4" w:rsidP="00840758">
            <w:pPr>
              <w:pStyle w:val="TableParagraph"/>
              <w:ind w:left="40"/>
              <w:rPr>
                <w:sz w:val="11"/>
              </w:rPr>
            </w:pPr>
            <w:r>
              <w:rPr>
                <w:color w:val="333333"/>
                <w:sz w:val="11"/>
              </w:rPr>
              <w:t>Homeopathy</w:t>
            </w:r>
            <w:r>
              <w:rPr>
                <w:color w:val="333333"/>
                <w:spacing w:val="15"/>
                <w:sz w:val="11"/>
              </w:rPr>
              <w:t xml:space="preserve"> </w:t>
            </w:r>
            <w:r>
              <w:rPr>
                <w:color w:val="333333"/>
                <w:sz w:val="11"/>
              </w:rPr>
              <w:t>&amp;</w:t>
            </w:r>
            <w:r>
              <w:rPr>
                <w:color w:val="333333"/>
                <w:spacing w:val="16"/>
                <w:sz w:val="11"/>
              </w:rPr>
              <w:t xml:space="preserve"> </w:t>
            </w:r>
            <w:r>
              <w:rPr>
                <w:color w:val="333333"/>
                <w:sz w:val="11"/>
              </w:rPr>
              <w:t>Physio</w:t>
            </w:r>
          </w:p>
          <w:p w14:paraId="01CF9703" w14:textId="77777777" w:rsidR="00E81AC4" w:rsidRDefault="00E81AC4" w:rsidP="00840758">
            <w:pPr>
              <w:pStyle w:val="TableParagraph"/>
              <w:spacing w:before="87"/>
              <w:ind w:left="40"/>
              <w:rPr>
                <w:sz w:val="11"/>
              </w:rPr>
            </w:pPr>
            <w:r>
              <w:rPr>
                <w:color w:val="333333"/>
                <w:sz w:val="11"/>
              </w:rPr>
              <w:t>Clinic</w:t>
            </w:r>
          </w:p>
        </w:tc>
      </w:tr>
      <w:tr w:rsidR="00E81AC4" w14:paraId="061D7233" w14:textId="77777777" w:rsidTr="00840758">
        <w:trPr>
          <w:trHeight w:val="421"/>
        </w:trPr>
        <w:tc>
          <w:tcPr>
            <w:tcW w:w="2470" w:type="dxa"/>
            <w:vMerge/>
            <w:tcBorders>
              <w:top w:val="nil"/>
              <w:bottom w:val="nil"/>
            </w:tcBorders>
          </w:tcPr>
          <w:p w14:paraId="3A39A706" w14:textId="77777777" w:rsidR="00E81AC4" w:rsidRDefault="00E81AC4" w:rsidP="00840758">
            <w:pPr>
              <w:rPr>
                <w:sz w:val="2"/>
                <w:szCs w:val="2"/>
              </w:rPr>
            </w:pPr>
          </w:p>
        </w:tc>
        <w:tc>
          <w:tcPr>
            <w:tcW w:w="6063" w:type="dxa"/>
            <w:vMerge/>
            <w:tcBorders>
              <w:top w:val="nil"/>
              <w:bottom w:val="nil"/>
              <w:right w:val="single" w:sz="12" w:space="0" w:color="DDDDDD"/>
            </w:tcBorders>
          </w:tcPr>
          <w:p w14:paraId="50C95DC1" w14:textId="77777777" w:rsidR="00E81AC4" w:rsidRDefault="00E81AC4" w:rsidP="00840758">
            <w:pPr>
              <w:rPr>
                <w:sz w:val="2"/>
                <w:szCs w:val="2"/>
              </w:rPr>
            </w:pPr>
          </w:p>
        </w:tc>
        <w:tc>
          <w:tcPr>
            <w:tcW w:w="243" w:type="dxa"/>
            <w:tcBorders>
              <w:left w:val="single" w:sz="12" w:space="0" w:color="DDDDDD"/>
            </w:tcBorders>
          </w:tcPr>
          <w:p w14:paraId="581EA761" w14:textId="77777777" w:rsidR="00E81AC4" w:rsidRDefault="00E81AC4" w:rsidP="00840758">
            <w:pPr>
              <w:pStyle w:val="TableParagraph"/>
              <w:rPr>
                <w:sz w:val="10"/>
              </w:rPr>
            </w:pPr>
          </w:p>
        </w:tc>
        <w:tc>
          <w:tcPr>
            <w:tcW w:w="406" w:type="dxa"/>
          </w:tcPr>
          <w:p w14:paraId="2B080E27" w14:textId="77777777" w:rsidR="00E81AC4" w:rsidRDefault="00E81AC4" w:rsidP="00840758">
            <w:pPr>
              <w:pStyle w:val="TableParagraph"/>
              <w:ind w:left="154"/>
              <w:rPr>
                <w:sz w:val="11"/>
              </w:rPr>
            </w:pPr>
            <w:r>
              <w:rPr>
                <w:color w:val="333333"/>
                <w:sz w:val="11"/>
              </w:rPr>
              <w:t>276</w:t>
            </w:r>
          </w:p>
        </w:tc>
        <w:tc>
          <w:tcPr>
            <w:tcW w:w="1452" w:type="dxa"/>
            <w:tcBorders>
              <w:right w:val="single" w:sz="12" w:space="0" w:color="DDDDDD"/>
            </w:tcBorders>
          </w:tcPr>
          <w:p w14:paraId="6F13C6CE" w14:textId="77777777" w:rsidR="00E81AC4" w:rsidRDefault="00E81AC4" w:rsidP="00840758">
            <w:pPr>
              <w:pStyle w:val="TableParagraph"/>
              <w:ind w:left="40"/>
              <w:rPr>
                <w:sz w:val="11"/>
              </w:rPr>
            </w:pPr>
            <w:r>
              <w:rPr>
                <w:color w:val="333333"/>
                <w:sz w:val="11"/>
              </w:rPr>
              <w:t>Manzana</w:t>
            </w:r>
            <w:r>
              <w:rPr>
                <w:color w:val="333333"/>
                <w:spacing w:val="11"/>
                <w:sz w:val="11"/>
              </w:rPr>
              <w:t xml:space="preserve"> </w:t>
            </w:r>
            <w:r>
              <w:rPr>
                <w:color w:val="333333"/>
                <w:sz w:val="11"/>
              </w:rPr>
              <w:t>Clinic</w:t>
            </w:r>
            <w:r>
              <w:rPr>
                <w:color w:val="333333"/>
                <w:spacing w:val="11"/>
                <w:sz w:val="11"/>
              </w:rPr>
              <w:t xml:space="preserve"> </w:t>
            </w:r>
            <w:r>
              <w:rPr>
                <w:color w:val="333333"/>
                <w:sz w:val="11"/>
              </w:rPr>
              <w:t>(Special</w:t>
            </w:r>
          </w:p>
          <w:p w14:paraId="64BEC877" w14:textId="77777777" w:rsidR="00E81AC4" w:rsidRDefault="00E81AC4" w:rsidP="00840758">
            <w:pPr>
              <w:pStyle w:val="TableParagraph"/>
              <w:spacing w:before="87"/>
              <w:ind w:left="40"/>
              <w:rPr>
                <w:sz w:val="11"/>
              </w:rPr>
            </w:pPr>
            <w:r>
              <w:rPr>
                <w:color w:val="333333"/>
                <w:sz w:val="11"/>
              </w:rPr>
              <w:t>Health</w:t>
            </w:r>
            <w:r>
              <w:rPr>
                <w:color w:val="333333"/>
                <w:spacing w:val="4"/>
                <w:sz w:val="11"/>
              </w:rPr>
              <w:t xml:space="preserve"> </w:t>
            </w:r>
            <w:r>
              <w:rPr>
                <w:color w:val="333333"/>
                <w:sz w:val="11"/>
              </w:rPr>
              <w:t>Care</w:t>
            </w:r>
            <w:r>
              <w:rPr>
                <w:color w:val="333333"/>
                <w:spacing w:val="3"/>
                <w:sz w:val="11"/>
              </w:rPr>
              <w:t xml:space="preserve"> </w:t>
            </w:r>
            <w:r>
              <w:rPr>
                <w:color w:val="333333"/>
                <w:sz w:val="11"/>
              </w:rPr>
              <w:t>Unit)</w:t>
            </w:r>
          </w:p>
        </w:tc>
      </w:tr>
      <w:tr w:rsidR="00E81AC4" w14:paraId="3B20E0EB" w14:textId="77777777" w:rsidTr="00840758">
        <w:trPr>
          <w:trHeight w:val="208"/>
        </w:trPr>
        <w:tc>
          <w:tcPr>
            <w:tcW w:w="2470" w:type="dxa"/>
            <w:vMerge/>
            <w:tcBorders>
              <w:top w:val="nil"/>
              <w:bottom w:val="nil"/>
            </w:tcBorders>
          </w:tcPr>
          <w:p w14:paraId="32B2B065" w14:textId="77777777" w:rsidR="00E81AC4" w:rsidRDefault="00E81AC4" w:rsidP="00840758">
            <w:pPr>
              <w:rPr>
                <w:sz w:val="2"/>
                <w:szCs w:val="2"/>
              </w:rPr>
            </w:pPr>
          </w:p>
        </w:tc>
        <w:tc>
          <w:tcPr>
            <w:tcW w:w="6063" w:type="dxa"/>
            <w:vMerge/>
            <w:tcBorders>
              <w:top w:val="nil"/>
              <w:bottom w:val="nil"/>
              <w:right w:val="single" w:sz="12" w:space="0" w:color="DDDDDD"/>
            </w:tcBorders>
          </w:tcPr>
          <w:p w14:paraId="0C25F06E" w14:textId="77777777" w:rsidR="00E81AC4" w:rsidRDefault="00E81AC4" w:rsidP="00840758">
            <w:pPr>
              <w:rPr>
                <w:sz w:val="2"/>
                <w:szCs w:val="2"/>
              </w:rPr>
            </w:pPr>
          </w:p>
        </w:tc>
        <w:tc>
          <w:tcPr>
            <w:tcW w:w="243" w:type="dxa"/>
            <w:tcBorders>
              <w:left w:val="single" w:sz="12" w:space="0" w:color="DDDDDD"/>
            </w:tcBorders>
          </w:tcPr>
          <w:p w14:paraId="2685685B" w14:textId="77777777" w:rsidR="00E81AC4" w:rsidRDefault="00E81AC4" w:rsidP="00840758">
            <w:pPr>
              <w:pStyle w:val="TableParagraph"/>
              <w:rPr>
                <w:sz w:val="10"/>
              </w:rPr>
            </w:pPr>
          </w:p>
        </w:tc>
        <w:tc>
          <w:tcPr>
            <w:tcW w:w="406" w:type="dxa"/>
          </w:tcPr>
          <w:p w14:paraId="67012DF8" w14:textId="77777777" w:rsidR="00E81AC4" w:rsidRDefault="00E81AC4" w:rsidP="00840758">
            <w:pPr>
              <w:pStyle w:val="TableParagraph"/>
              <w:ind w:left="154"/>
              <w:rPr>
                <w:sz w:val="11"/>
              </w:rPr>
            </w:pPr>
            <w:r>
              <w:rPr>
                <w:color w:val="333333"/>
                <w:sz w:val="11"/>
              </w:rPr>
              <w:t>277</w:t>
            </w:r>
          </w:p>
        </w:tc>
        <w:tc>
          <w:tcPr>
            <w:tcW w:w="1452" w:type="dxa"/>
            <w:tcBorders>
              <w:right w:val="single" w:sz="12" w:space="0" w:color="DDDDDD"/>
            </w:tcBorders>
          </w:tcPr>
          <w:p w14:paraId="334D64CD" w14:textId="77777777" w:rsidR="00E81AC4" w:rsidRDefault="00E81AC4" w:rsidP="00840758">
            <w:pPr>
              <w:pStyle w:val="TableParagraph"/>
              <w:ind w:left="40"/>
              <w:rPr>
                <w:sz w:val="11"/>
              </w:rPr>
            </w:pPr>
            <w:r>
              <w:rPr>
                <w:color w:val="333333"/>
                <w:sz w:val="11"/>
              </w:rPr>
              <w:t>TASC</w:t>
            </w:r>
            <w:r>
              <w:rPr>
                <w:color w:val="333333"/>
                <w:spacing w:val="2"/>
                <w:sz w:val="11"/>
              </w:rPr>
              <w:t xml:space="preserve"> </w:t>
            </w:r>
            <w:r>
              <w:rPr>
                <w:color w:val="333333"/>
                <w:sz w:val="11"/>
              </w:rPr>
              <w:t>Manzini</w:t>
            </w:r>
          </w:p>
        </w:tc>
      </w:tr>
      <w:tr w:rsidR="00E81AC4" w14:paraId="403A4714" w14:textId="77777777" w:rsidTr="00840758">
        <w:trPr>
          <w:trHeight w:val="421"/>
        </w:trPr>
        <w:tc>
          <w:tcPr>
            <w:tcW w:w="2470" w:type="dxa"/>
            <w:vMerge/>
            <w:tcBorders>
              <w:top w:val="nil"/>
              <w:bottom w:val="nil"/>
            </w:tcBorders>
          </w:tcPr>
          <w:p w14:paraId="7761660B" w14:textId="77777777" w:rsidR="00E81AC4" w:rsidRDefault="00E81AC4" w:rsidP="00840758">
            <w:pPr>
              <w:rPr>
                <w:sz w:val="2"/>
                <w:szCs w:val="2"/>
              </w:rPr>
            </w:pPr>
          </w:p>
        </w:tc>
        <w:tc>
          <w:tcPr>
            <w:tcW w:w="6063" w:type="dxa"/>
            <w:vMerge/>
            <w:tcBorders>
              <w:top w:val="nil"/>
              <w:bottom w:val="nil"/>
              <w:right w:val="single" w:sz="12" w:space="0" w:color="DDDDDD"/>
            </w:tcBorders>
          </w:tcPr>
          <w:p w14:paraId="6E94A98E" w14:textId="77777777" w:rsidR="00E81AC4" w:rsidRDefault="00E81AC4" w:rsidP="00840758">
            <w:pPr>
              <w:rPr>
                <w:sz w:val="2"/>
                <w:szCs w:val="2"/>
              </w:rPr>
            </w:pPr>
          </w:p>
        </w:tc>
        <w:tc>
          <w:tcPr>
            <w:tcW w:w="243" w:type="dxa"/>
            <w:tcBorders>
              <w:left w:val="single" w:sz="12" w:space="0" w:color="DDDDDD"/>
            </w:tcBorders>
          </w:tcPr>
          <w:p w14:paraId="5839ACA3" w14:textId="77777777" w:rsidR="00E81AC4" w:rsidRDefault="00E81AC4" w:rsidP="00840758">
            <w:pPr>
              <w:pStyle w:val="TableParagraph"/>
              <w:rPr>
                <w:sz w:val="10"/>
              </w:rPr>
            </w:pPr>
          </w:p>
        </w:tc>
        <w:tc>
          <w:tcPr>
            <w:tcW w:w="406" w:type="dxa"/>
          </w:tcPr>
          <w:p w14:paraId="37A0D364" w14:textId="77777777" w:rsidR="00E81AC4" w:rsidRDefault="00E81AC4" w:rsidP="00840758">
            <w:pPr>
              <w:pStyle w:val="TableParagraph"/>
              <w:ind w:left="154"/>
              <w:rPr>
                <w:sz w:val="11"/>
              </w:rPr>
            </w:pPr>
            <w:r>
              <w:rPr>
                <w:color w:val="333333"/>
                <w:sz w:val="11"/>
              </w:rPr>
              <w:t>278</w:t>
            </w:r>
          </w:p>
        </w:tc>
        <w:tc>
          <w:tcPr>
            <w:tcW w:w="1452" w:type="dxa"/>
            <w:tcBorders>
              <w:right w:val="single" w:sz="12" w:space="0" w:color="DDDDDD"/>
            </w:tcBorders>
          </w:tcPr>
          <w:p w14:paraId="2FDA6591" w14:textId="77777777" w:rsidR="00E81AC4" w:rsidRDefault="00E81AC4" w:rsidP="00840758">
            <w:pPr>
              <w:pStyle w:val="TableParagraph"/>
              <w:ind w:left="40"/>
              <w:rPr>
                <w:sz w:val="11"/>
              </w:rPr>
            </w:pPr>
            <w:r>
              <w:rPr>
                <w:color w:val="333333"/>
                <w:sz w:val="11"/>
              </w:rPr>
              <w:t>Correctional</w:t>
            </w:r>
            <w:r>
              <w:rPr>
                <w:color w:val="333333"/>
                <w:spacing w:val="9"/>
                <w:sz w:val="11"/>
              </w:rPr>
              <w:t xml:space="preserve"> </w:t>
            </w:r>
            <w:r>
              <w:rPr>
                <w:color w:val="333333"/>
                <w:sz w:val="11"/>
              </w:rPr>
              <w:t>College</w:t>
            </w:r>
            <w:r>
              <w:rPr>
                <w:color w:val="333333"/>
                <w:spacing w:val="8"/>
                <w:sz w:val="11"/>
              </w:rPr>
              <w:t xml:space="preserve"> </w:t>
            </w:r>
            <w:r>
              <w:rPr>
                <w:color w:val="333333"/>
                <w:sz w:val="11"/>
              </w:rPr>
              <w:t>Staff</w:t>
            </w:r>
          </w:p>
          <w:p w14:paraId="68773507" w14:textId="77777777" w:rsidR="00E81AC4" w:rsidRDefault="00E81AC4" w:rsidP="00840758">
            <w:pPr>
              <w:pStyle w:val="TableParagraph"/>
              <w:spacing w:before="87"/>
              <w:ind w:left="40"/>
              <w:rPr>
                <w:sz w:val="11"/>
              </w:rPr>
            </w:pPr>
            <w:r>
              <w:rPr>
                <w:color w:val="333333"/>
                <w:sz w:val="11"/>
              </w:rPr>
              <w:t>Clinic</w:t>
            </w:r>
          </w:p>
        </w:tc>
      </w:tr>
      <w:tr w:rsidR="00E81AC4" w14:paraId="7AC360EA" w14:textId="77777777" w:rsidTr="00840758">
        <w:trPr>
          <w:trHeight w:val="419"/>
        </w:trPr>
        <w:tc>
          <w:tcPr>
            <w:tcW w:w="2470" w:type="dxa"/>
            <w:vMerge/>
            <w:tcBorders>
              <w:top w:val="nil"/>
              <w:bottom w:val="nil"/>
            </w:tcBorders>
          </w:tcPr>
          <w:p w14:paraId="16C59592" w14:textId="77777777" w:rsidR="00E81AC4" w:rsidRDefault="00E81AC4" w:rsidP="00840758">
            <w:pPr>
              <w:rPr>
                <w:sz w:val="2"/>
                <w:szCs w:val="2"/>
              </w:rPr>
            </w:pPr>
          </w:p>
        </w:tc>
        <w:tc>
          <w:tcPr>
            <w:tcW w:w="6063" w:type="dxa"/>
            <w:vMerge/>
            <w:tcBorders>
              <w:top w:val="nil"/>
              <w:bottom w:val="nil"/>
              <w:right w:val="single" w:sz="12" w:space="0" w:color="DDDDDD"/>
            </w:tcBorders>
          </w:tcPr>
          <w:p w14:paraId="3507CA92" w14:textId="77777777" w:rsidR="00E81AC4" w:rsidRDefault="00E81AC4" w:rsidP="00840758">
            <w:pPr>
              <w:rPr>
                <w:sz w:val="2"/>
                <w:szCs w:val="2"/>
              </w:rPr>
            </w:pPr>
          </w:p>
        </w:tc>
        <w:tc>
          <w:tcPr>
            <w:tcW w:w="243" w:type="dxa"/>
            <w:tcBorders>
              <w:left w:val="single" w:sz="12" w:space="0" w:color="DDDDDD"/>
            </w:tcBorders>
          </w:tcPr>
          <w:p w14:paraId="06F3164A" w14:textId="77777777" w:rsidR="00E81AC4" w:rsidRDefault="00E81AC4" w:rsidP="00840758">
            <w:pPr>
              <w:pStyle w:val="TableParagraph"/>
              <w:rPr>
                <w:sz w:val="10"/>
              </w:rPr>
            </w:pPr>
          </w:p>
        </w:tc>
        <w:tc>
          <w:tcPr>
            <w:tcW w:w="406" w:type="dxa"/>
          </w:tcPr>
          <w:p w14:paraId="36AAC0CB" w14:textId="77777777" w:rsidR="00E81AC4" w:rsidRDefault="00E81AC4" w:rsidP="00840758">
            <w:pPr>
              <w:pStyle w:val="TableParagraph"/>
              <w:ind w:left="154"/>
              <w:rPr>
                <w:sz w:val="11"/>
              </w:rPr>
            </w:pPr>
            <w:r>
              <w:rPr>
                <w:color w:val="333333"/>
                <w:sz w:val="11"/>
              </w:rPr>
              <w:t>279</w:t>
            </w:r>
          </w:p>
        </w:tc>
        <w:tc>
          <w:tcPr>
            <w:tcW w:w="1452" w:type="dxa"/>
            <w:tcBorders>
              <w:right w:val="single" w:sz="12" w:space="0" w:color="DDDDDD"/>
            </w:tcBorders>
          </w:tcPr>
          <w:p w14:paraId="4FB2F028" w14:textId="77777777" w:rsidR="00E81AC4" w:rsidRDefault="00E81AC4" w:rsidP="00840758">
            <w:pPr>
              <w:pStyle w:val="TableParagraph"/>
              <w:ind w:left="40"/>
              <w:rPr>
                <w:sz w:val="11"/>
              </w:rPr>
            </w:pPr>
            <w:r>
              <w:rPr>
                <w:color w:val="333333"/>
                <w:sz w:val="11"/>
              </w:rPr>
              <w:t>Ngonini</w:t>
            </w:r>
            <w:r>
              <w:rPr>
                <w:color w:val="333333"/>
                <w:spacing w:val="6"/>
                <w:sz w:val="11"/>
              </w:rPr>
              <w:t xml:space="preserve"> </w:t>
            </w:r>
            <w:r>
              <w:rPr>
                <w:color w:val="333333"/>
                <w:sz w:val="11"/>
              </w:rPr>
              <w:t>Royal</w:t>
            </w:r>
            <w:r>
              <w:rPr>
                <w:color w:val="333333"/>
                <w:spacing w:val="11"/>
                <w:sz w:val="11"/>
              </w:rPr>
              <w:t xml:space="preserve"> </w:t>
            </w:r>
            <w:r>
              <w:rPr>
                <w:color w:val="333333"/>
                <w:sz w:val="11"/>
              </w:rPr>
              <w:t>Clinic</w:t>
            </w:r>
          </w:p>
          <w:p w14:paraId="1EB40227" w14:textId="77777777" w:rsidR="00E81AC4" w:rsidRDefault="00E81AC4" w:rsidP="00840758">
            <w:pPr>
              <w:pStyle w:val="TableParagraph"/>
              <w:spacing w:before="87"/>
              <w:ind w:left="40"/>
              <w:rPr>
                <w:sz w:val="11"/>
              </w:rPr>
            </w:pPr>
            <w:r>
              <w:rPr>
                <w:color w:val="333333"/>
                <w:sz w:val="11"/>
              </w:rPr>
              <w:t>(Special</w:t>
            </w:r>
            <w:r>
              <w:rPr>
                <w:color w:val="333333"/>
                <w:spacing w:val="6"/>
                <w:sz w:val="11"/>
              </w:rPr>
              <w:t xml:space="preserve"> </w:t>
            </w:r>
            <w:r>
              <w:rPr>
                <w:color w:val="333333"/>
                <w:sz w:val="11"/>
              </w:rPr>
              <w:t>Health</w:t>
            </w:r>
            <w:r>
              <w:rPr>
                <w:color w:val="333333"/>
                <w:spacing w:val="10"/>
                <w:sz w:val="11"/>
              </w:rPr>
              <w:t xml:space="preserve"> </w:t>
            </w:r>
            <w:r>
              <w:rPr>
                <w:color w:val="333333"/>
                <w:sz w:val="11"/>
              </w:rPr>
              <w:t>Care</w:t>
            </w:r>
            <w:r>
              <w:rPr>
                <w:color w:val="333333"/>
                <w:spacing w:val="8"/>
                <w:sz w:val="11"/>
              </w:rPr>
              <w:t xml:space="preserve"> </w:t>
            </w:r>
            <w:r>
              <w:rPr>
                <w:color w:val="333333"/>
                <w:sz w:val="11"/>
              </w:rPr>
              <w:t>Unit)</w:t>
            </w:r>
          </w:p>
        </w:tc>
      </w:tr>
      <w:tr w:rsidR="00E81AC4" w14:paraId="7DB51D94" w14:textId="77777777" w:rsidTr="00840758">
        <w:trPr>
          <w:trHeight w:val="208"/>
        </w:trPr>
        <w:tc>
          <w:tcPr>
            <w:tcW w:w="2470" w:type="dxa"/>
            <w:vMerge/>
            <w:tcBorders>
              <w:top w:val="nil"/>
              <w:bottom w:val="nil"/>
            </w:tcBorders>
          </w:tcPr>
          <w:p w14:paraId="3469ED8A" w14:textId="77777777" w:rsidR="00E81AC4" w:rsidRDefault="00E81AC4" w:rsidP="00840758">
            <w:pPr>
              <w:rPr>
                <w:sz w:val="2"/>
                <w:szCs w:val="2"/>
              </w:rPr>
            </w:pPr>
          </w:p>
        </w:tc>
        <w:tc>
          <w:tcPr>
            <w:tcW w:w="6063" w:type="dxa"/>
            <w:vMerge/>
            <w:tcBorders>
              <w:top w:val="nil"/>
              <w:bottom w:val="nil"/>
              <w:right w:val="single" w:sz="12" w:space="0" w:color="DDDDDD"/>
            </w:tcBorders>
          </w:tcPr>
          <w:p w14:paraId="5ECA9CA0" w14:textId="77777777" w:rsidR="00E81AC4" w:rsidRDefault="00E81AC4" w:rsidP="00840758">
            <w:pPr>
              <w:rPr>
                <w:sz w:val="2"/>
                <w:szCs w:val="2"/>
              </w:rPr>
            </w:pPr>
          </w:p>
        </w:tc>
        <w:tc>
          <w:tcPr>
            <w:tcW w:w="243" w:type="dxa"/>
            <w:tcBorders>
              <w:left w:val="single" w:sz="12" w:space="0" w:color="DDDDDD"/>
            </w:tcBorders>
          </w:tcPr>
          <w:p w14:paraId="1DE789A2" w14:textId="77777777" w:rsidR="00E81AC4" w:rsidRDefault="00E81AC4" w:rsidP="00840758">
            <w:pPr>
              <w:pStyle w:val="TableParagraph"/>
              <w:rPr>
                <w:sz w:val="10"/>
              </w:rPr>
            </w:pPr>
          </w:p>
        </w:tc>
        <w:tc>
          <w:tcPr>
            <w:tcW w:w="406" w:type="dxa"/>
          </w:tcPr>
          <w:p w14:paraId="5697C7B8" w14:textId="77777777" w:rsidR="00E81AC4" w:rsidRDefault="00E81AC4" w:rsidP="00840758">
            <w:pPr>
              <w:pStyle w:val="TableParagraph"/>
              <w:ind w:left="154"/>
              <w:rPr>
                <w:sz w:val="11"/>
              </w:rPr>
            </w:pPr>
            <w:r>
              <w:rPr>
                <w:color w:val="333333"/>
                <w:sz w:val="11"/>
              </w:rPr>
              <w:t>280</w:t>
            </w:r>
          </w:p>
        </w:tc>
        <w:tc>
          <w:tcPr>
            <w:tcW w:w="1452" w:type="dxa"/>
            <w:tcBorders>
              <w:right w:val="single" w:sz="12" w:space="0" w:color="DDDDDD"/>
            </w:tcBorders>
          </w:tcPr>
          <w:p w14:paraId="17D5BCB5" w14:textId="77777777" w:rsidR="00E81AC4" w:rsidRDefault="00E81AC4" w:rsidP="00840758">
            <w:pPr>
              <w:pStyle w:val="TableParagraph"/>
              <w:ind w:left="40"/>
              <w:rPr>
                <w:sz w:val="11"/>
              </w:rPr>
            </w:pPr>
            <w:proofErr w:type="spellStart"/>
            <w:r>
              <w:rPr>
                <w:color w:val="333333"/>
                <w:sz w:val="11"/>
              </w:rPr>
              <w:t>Mhlambanyatsi</w:t>
            </w:r>
            <w:proofErr w:type="spellEnd"/>
            <w:r>
              <w:rPr>
                <w:color w:val="333333"/>
                <w:spacing w:val="8"/>
                <w:sz w:val="11"/>
              </w:rPr>
              <w:t xml:space="preserve"> </w:t>
            </w:r>
            <w:r>
              <w:rPr>
                <w:color w:val="333333"/>
                <w:sz w:val="11"/>
              </w:rPr>
              <w:t>Clinic</w:t>
            </w:r>
          </w:p>
        </w:tc>
      </w:tr>
      <w:tr w:rsidR="00E81AC4" w14:paraId="2B9615F0" w14:textId="77777777" w:rsidTr="00840758">
        <w:trPr>
          <w:trHeight w:val="421"/>
        </w:trPr>
        <w:tc>
          <w:tcPr>
            <w:tcW w:w="2470" w:type="dxa"/>
            <w:vMerge/>
            <w:tcBorders>
              <w:top w:val="nil"/>
              <w:bottom w:val="nil"/>
            </w:tcBorders>
          </w:tcPr>
          <w:p w14:paraId="283CAEF4" w14:textId="77777777" w:rsidR="00E81AC4" w:rsidRDefault="00E81AC4" w:rsidP="00840758">
            <w:pPr>
              <w:rPr>
                <w:sz w:val="2"/>
                <w:szCs w:val="2"/>
              </w:rPr>
            </w:pPr>
          </w:p>
        </w:tc>
        <w:tc>
          <w:tcPr>
            <w:tcW w:w="6063" w:type="dxa"/>
            <w:vMerge/>
            <w:tcBorders>
              <w:top w:val="nil"/>
              <w:bottom w:val="nil"/>
              <w:right w:val="single" w:sz="12" w:space="0" w:color="DDDDDD"/>
            </w:tcBorders>
          </w:tcPr>
          <w:p w14:paraId="3B10879B" w14:textId="77777777" w:rsidR="00E81AC4" w:rsidRDefault="00E81AC4" w:rsidP="00840758">
            <w:pPr>
              <w:rPr>
                <w:sz w:val="2"/>
                <w:szCs w:val="2"/>
              </w:rPr>
            </w:pPr>
          </w:p>
        </w:tc>
        <w:tc>
          <w:tcPr>
            <w:tcW w:w="243" w:type="dxa"/>
            <w:tcBorders>
              <w:left w:val="single" w:sz="12" w:space="0" w:color="DDDDDD"/>
            </w:tcBorders>
          </w:tcPr>
          <w:p w14:paraId="042F0B4C" w14:textId="77777777" w:rsidR="00E81AC4" w:rsidRDefault="00E81AC4" w:rsidP="00840758">
            <w:pPr>
              <w:pStyle w:val="TableParagraph"/>
              <w:rPr>
                <w:sz w:val="10"/>
              </w:rPr>
            </w:pPr>
          </w:p>
        </w:tc>
        <w:tc>
          <w:tcPr>
            <w:tcW w:w="406" w:type="dxa"/>
          </w:tcPr>
          <w:p w14:paraId="1BD108C0" w14:textId="77777777" w:rsidR="00E81AC4" w:rsidRDefault="00E81AC4" w:rsidP="00840758">
            <w:pPr>
              <w:pStyle w:val="TableParagraph"/>
              <w:ind w:left="154"/>
              <w:rPr>
                <w:sz w:val="11"/>
              </w:rPr>
            </w:pPr>
            <w:r>
              <w:rPr>
                <w:color w:val="333333"/>
                <w:sz w:val="11"/>
              </w:rPr>
              <w:t>281</w:t>
            </w:r>
          </w:p>
        </w:tc>
        <w:tc>
          <w:tcPr>
            <w:tcW w:w="1452" w:type="dxa"/>
            <w:tcBorders>
              <w:right w:val="single" w:sz="12" w:space="0" w:color="DDDDDD"/>
            </w:tcBorders>
          </w:tcPr>
          <w:p w14:paraId="3D4972AF" w14:textId="77777777" w:rsidR="00E81AC4" w:rsidRDefault="00E81AC4" w:rsidP="00840758">
            <w:pPr>
              <w:pStyle w:val="TableParagraph"/>
              <w:ind w:left="40"/>
              <w:rPr>
                <w:sz w:val="11"/>
              </w:rPr>
            </w:pPr>
            <w:proofErr w:type="spellStart"/>
            <w:r>
              <w:rPr>
                <w:color w:val="333333"/>
                <w:sz w:val="11"/>
              </w:rPr>
              <w:t>Hlathikhulu</w:t>
            </w:r>
            <w:proofErr w:type="spellEnd"/>
            <w:r>
              <w:rPr>
                <w:color w:val="333333"/>
                <w:spacing w:val="4"/>
                <w:sz w:val="11"/>
              </w:rPr>
              <w:t xml:space="preserve"> </w:t>
            </w:r>
            <w:r>
              <w:rPr>
                <w:color w:val="333333"/>
                <w:sz w:val="11"/>
              </w:rPr>
              <w:t>Police</w:t>
            </w:r>
          </w:p>
          <w:p w14:paraId="45C1819C" w14:textId="77777777" w:rsidR="00E81AC4" w:rsidRDefault="00E81AC4" w:rsidP="00840758">
            <w:pPr>
              <w:pStyle w:val="TableParagraph"/>
              <w:spacing w:before="87"/>
              <w:ind w:left="40"/>
              <w:rPr>
                <w:sz w:val="11"/>
              </w:rPr>
            </w:pPr>
            <w:r>
              <w:rPr>
                <w:color w:val="333333"/>
                <w:sz w:val="11"/>
              </w:rPr>
              <w:t>Wellness</w:t>
            </w:r>
            <w:r>
              <w:rPr>
                <w:color w:val="333333"/>
                <w:spacing w:val="11"/>
                <w:sz w:val="11"/>
              </w:rPr>
              <w:t xml:space="preserve"> </w:t>
            </w:r>
            <w:r>
              <w:rPr>
                <w:color w:val="333333"/>
                <w:sz w:val="11"/>
              </w:rPr>
              <w:t>Clinic</w:t>
            </w:r>
          </w:p>
        </w:tc>
      </w:tr>
      <w:tr w:rsidR="00E81AC4" w14:paraId="51376AAF" w14:textId="77777777" w:rsidTr="00840758">
        <w:trPr>
          <w:trHeight w:val="208"/>
        </w:trPr>
        <w:tc>
          <w:tcPr>
            <w:tcW w:w="2470" w:type="dxa"/>
            <w:vMerge/>
            <w:tcBorders>
              <w:top w:val="nil"/>
              <w:bottom w:val="nil"/>
            </w:tcBorders>
          </w:tcPr>
          <w:p w14:paraId="37D470FA" w14:textId="77777777" w:rsidR="00E81AC4" w:rsidRDefault="00E81AC4" w:rsidP="00840758">
            <w:pPr>
              <w:rPr>
                <w:sz w:val="2"/>
                <w:szCs w:val="2"/>
              </w:rPr>
            </w:pPr>
          </w:p>
        </w:tc>
        <w:tc>
          <w:tcPr>
            <w:tcW w:w="6063" w:type="dxa"/>
            <w:vMerge/>
            <w:tcBorders>
              <w:top w:val="nil"/>
              <w:bottom w:val="nil"/>
              <w:right w:val="single" w:sz="12" w:space="0" w:color="DDDDDD"/>
            </w:tcBorders>
          </w:tcPr>
          <w:p w14:paraId="6BFF0A06" w14:textId="77777777" w:rsidR="00E81AC4" w:rsidRDefault="00E81AC4" w:rsidP="00840758">
            <w:pPr>
              <w:rPr>
                <w:sz w:val="2"/>
                <w:szCs w:val="2"/>
              </w:rPr>
            </w:pPr>
          </w:p>
        </w:tc>
        <w:tc>
          <w:tcPr>
            <w:tcW w:w="243" w:type="dxa"/>
            <w:tcBorders>
              <w:left w:val="single" w:sz="12" w:space="0" w:color="DDDDDD"/>
            </w:tcBorders>
          </w:tcPr>
          <w:p w14:paraId="323074E7" w14:textId="77777777" w:rsidR="00E81AC4" w:rsidRDefault="00E81AC4" w:rsidP="00840758">
            <w:pPr>
              <w:pStyle w:val="TableParagraph"/>
              <w:rPr>
                <w:sz w:val="10"/>
              </w:rPr>
            </w:pPr>
          </w:p>
        </w:tc>
        <w:tc>
          <w:tcPr>
            <w:tcW w:w="406" w:type="dxa"/>
          </w:tcPr>
          <w:p w14:paraId="08018AFA" w14:textId="77777777" w:rsidR="00E81AC4" w:rsidRDefault="00E81AC4" w:rsidP="00840758">
            <w:pPr>
              <w:pStyle w:val="TableParagraph"/>
              <w:ind w:left="154"/>
              <w:rPr>
                <w:sz w:val="11"/>
              </w:rPr>
            </w:pPr>
            <w:r>
              <w:rPr>
                <w:color w:val="333333"/>
                <w:sz w:val="11"/>
              </w:rPr>
              <w:t>282</w:t>
            </w:r>
          </w:p>
        </w:tc>
        <w:tc>
          <w:tcPr>
            <w:tcW w:w="1452" w:type="dxa"/>
            <w:tcBorders>
              <w:right w:val="single" w:sz="12" w:space="0" w:color="DDDDDD"/>
            </w:tcBorders>
          </w:tcPr>
          <w:p w14:paraId="3E3D501E" w14:textId="77777777" w:rsidR="00E81AC4" w:rsidRDefault="00E81AC4" w:rsidP="00840758">
            <w:pPr>
              <w:pStyle w:val="TableParagraph"/>
              <w:ind w:left="40"/>
              <w:rPr>
                <w:sz w:val="11"/>
              </w:rPr>
            </w:pPr>
            <w:r>
              <w:rPr>
                <w:color w:val="333333"/>
                <w:sz w:val="11"/>
              </w:rPr>
              <w:t>Baylor</w:t>
            </w:r>
            <w:r>
              <w:rPr>
                <w:color w:val="333333"/>
                <w:spacing w:val="7"/>
                <w:sz w:val="11"/>
              </w:rPr>
              <w:t xml:space="preserve"> </w:t>
            </w:r>
            <w:r>
              <w:rPr>
                <w:color w:val="333333"/>
                <w:sz w:val="11"/>
              </w:rPr>
              <w:t>Clinic</w:t>
            </w:r>
            <w:r>
              <w:rPr>
                <w:color w:val="333333"/>
                <w:spacing w:val="9"/>
                <w:sz w:val="11"/>
              </w:rPr>
              <w:t xml:space="preserve"> </w:t>
            </w:r>
            <w:r>
              <w:rPr>
                <w:color w:val="333333"/>
                <w:sz w:val="11"/>
              </w:rPr>
              <w:t>-</w:t>
            </w:r>
            <w:r>
              <w:rPr>
                <w:color w:val="333333"/>
                <w:spacing w:val="7"/>
                <w:sz w:val="11"/>
              </w:rPr>
              <w:t xml:space="preserve"> </w:t>
            </w:r>
            <w:r>
              <w:rPr>
                <w:color w:val="333333"/>
                <w:sz w:val="11"/>
              </w:rPr>
              <w:t>RFM</w:t>
            </w:r>
          </w:p>
        </w:tc>
      </w:tr>
      <w:tr w:rsidR="00E81AC4" w14:paraId="5FE5A7E9" w14:textId="77777777" w:rsidTr="00840758">
        <w:trPr>
          <w:trHeight w:val="421"/>
        </w:trPr>
        <w:tc>
          <w:tcPr>
            <w:tcW w:w="2470" w:type="dxa"/>
            <w:vMerge/>
            <w:tcBorders>
              <w:top w:val="nil"/>
              <w:bottom w:val="nil"/>
            </w:tcBorders>
          </w:tcPr>
          <w:p w14:paraId="5604A8F8" w14:textId="77777777" w:rsidR="00E81AC4" w:rsidRDefault="00E81AC4" w:rsidP="00840758">
            <w:pPr>
              <w:rPr>
                <w:sz w:val="2"/>
                <w:szCs w:val="2"/>
              </w:rPr>
            </w:pPr>
          </w:p>
        </w:tc>
        <w:tc>
          <w:tcPr>
            <w:tcW w:w="6063" w:type="dxa"/>
            <w:vMerge/>
            <w:tcBorders>
              <w:top w:val="nil"/>
              <w:bottom w:val="nil"/>
              <w:right w:val="single" w:sz="12" w:space="0" w:color="DDDDDD"/>
            </w:tcBorders>
          </w:tcPr>
          <w:p w14:paraId="0BD3136E" w14:textId="77777777" w:rsidR="00E81AC4" w:rsidRDefault="00E81AC4" w:rsidP="00840758">
            <w:pPr>
              <w:rPr>
                <w:sz w:val="2"/>
                <w:szCs w:val="2"/>
              </w:rPr>
            </w:pPr>
          </w:p>
        </w:tc>
        <w:tc>
          <w:tcPr>
            <w:tcW w:w="243" w:type="dxa"/>
            <w:tcBorders>
              <w:left w:val="single" w:sz="12" w:space="0" w:color="DDDDDD"/>
            </w:tcBorders>
          </w:tcPr>
          <w:p w14:paraId="3B9D1490" w14:textId="77777777" w:rsidR="00E81AC4" w:rsidRDefault="00E81AC4" w:rsidP="00840758">
            <w:pPr>
              <w:pStyle w:val="TableParagraph"/>
              <w:rPr>
                <w:sz w:val="10"/>
              </w:rPr>
            </w:pPr>
          </w:p>
        </w:tc>
        <w:tc>
          <w:tcPr>
            <w:tcW w:w="406" w:type="dxa"/>
          </w:tcPr>
          <w:p w14:paraId="142ABB98" w14:textId="77777777" w:rsidR="00E81AC4" w:rsidRDefault="00E81AC4" w:rsidP="00840758">
            <w:pPr>
              <w:pStyle w:val="TableParagraph"/>
              <w:ind w:left="154"/>
              <w:rPr>
                <w:sz w:val="11"/>
              </w:rPr>
            </w:pPr>
            <w:r>
              <w:rPr>
                <w:color w:val="333333"/>
                <w:sz w:val="11"/>
              </w:rPr>
              <w:t>283</w:t>
            </w:r>
          </w:p>
        </w:tc>
        <w:tc>
          <w:tcPr>
            <w:tcW w:w="1452" w:type="dxa"/>
            <w:tcBorders>
              <w:right w:val="single" w:sz="12" w:space="0" w:color="DDDDDD"/>
            </w:tcBorders>
          </w:tcPr>
          <w:p w14:paraId="466B838B" w14:textId="77777777" w:rsidR="00E81AC4" w:rsidRDefault="00E81AC4" w:rsidP="00840758">
            <w:pPr>
              <w:pStyle w:val="TableParagraph"/>
              <w:ind w:left="40"/>
              <w:rPr>
                <w:sz w:val="11"/>
              </w:rPr>
            </w:pPr>
            <w:proofErr w:type="spellStart"/>
            <w:r>
              <w:rPr>
                <w:color w:val="333333"/>
                <w:sz w:val="11"/>
              </w:rPr>
              <w:t>Matsanjeni</w:t>
            </w:r>
            <w:proofErr w:type="spellEnd"/>
            <w:r>
              <w:rPr>
                <w:color w:val="333333"/>
                <w:spacing w:val="11"/>
                <w:sz w:val="11"/>
              </w:rPr>
              <w:t xml:space="preserve"> </w:t>
            </w:r>
            <w:r>
              <w:rPr>
                <w:color w:val="333333"/>
                <w:sz w:val="11"/>
              </w:rPr>
              <w:t>Public</w:t>
            </w:r>
            <w:r>
              <w:rPr>
                <w:color w:val="333333"/>
                <w:spacing w:val="13"/>
                <w:sz w:val="11"/>
              </w:rPr>
              <w:t xml:space="preserve"> </w:t>
            </w:r>
            <w:r>
              <w:rPr>
                <w:color w:val="333333"/>
                <w:sz w:val="11"/>
              </w:rPr>
              <w:t>Health</w:t>
            </w:r>
          </w:p>
          <w:p w14:paraId="25A256B8" w14:textId="77777777" w:rsidR="00E81AC4" w:rsidRDefault="00E81AC4" w:rsidP="00840758">
            <w:pPr>
              <w:pStyle w:val="TableParagraph"/>
              <w:spacing w:before="87"/>
              <w:ind w:left="40"/>
              <w:rPr>
                <w:sz w:val="11"/>
              </w:rPr>
            </w:pPr>
            <w:r>
              <w:rPr>
                <w:color w:val="333333"/>
                <w:sz w:val="11"/>
              </w:rPr>
              <w:t>Unit</w:t>
            </w:r>
          </w:p>
        </w:tc>
      </w:tr>
      <w:tr w:rsidR="00E81AC4" w14:paraId="7ADA1DB1" w14:textId="77777777" w:rsidTr="00840758">
        <w:trPr>
          <w:trHeight w:val="205"/>
        </w:trPr>
        <w:tc>
          <w:tcPr>
            <w:tcW w:w="2470" w:type="dxa"/>
            <w:vMerge/>
            <w:tcBorders>
              <w:top w:val="nil"/>
              <w:bottom w:val="nil"/>
            </w:tcBorders>
          </w:tcPr>
          <w:p w14:paraId="08677209" w14:textId="77777777" w:rsidR="00E81AC4" w:rsidRDefault="00E81AC4" w:rsidP="00840758">
            <w:pPr>
              <w:rPr>
                <w:sz w:val="2"/>
                <w:szCs w:val="2"/>
              </w:rPr>
            </w:pPr>
          </w:p>
        </w:tc>
        <w:tc>
          <w:tcPr>
            <w:tcW w:w="6063" w:type="dxa"/>
            <w:vMerge/>
            <w:tcBorders>
              <w:top w:val="nil"/>
              <w:bottom w:val="nil"/>
              <w:right w:val="single" w:sz="12" w:space="0" w:color="DDDDDD"/>
            </w:tcBorders>
          </w:tcPr>
          <w:p w14:paraId="038E7553" w14:textId="77777777" w:rsidR="00E81AC4" w:rsidRDefault="00E81AC4" w:rsidP="00840758">
            <w:pPr>
              <w:rPr>
                <w:sz w:val="2"/>
                <w:szCs w:val="2"/>
              </w:rPr>
            </w:pPr>
          </w:p>
        </w:tc>
        <w:tc>
          <w:tcPr>
            <w:tcW w:w="243" w:type="dxa"/>
            <w:tcBorders>
              <w:left w:val="single" w:sz="12" w:space="0" w:color="DDDDDD"/>
            </w:tcBorders>
          </w:tcPr>
          <w:p w14:paraId="0B37B185" w14:textId="77777777" w:rsidR="00E81AC4" w:rsidRDefault="00E81AC4" w:rsidP="00840758">
            <w:pPr>
              <w:pStyle w:val="TableParagraph"/>
              <w:rPr>
                <w:sz w:val="10"/>
              </w:rPr>
            </w:pPr>
          </w:p>
        </w:tc>
        <w:tc>
          <w:tcPr>
            <w:tcW w:w="406" w:type="dxa"/>
          </w:tcPr>
          <w:p w14:paraId="72A1EFEA" w14:textId="77777777" w:rsidR="00E81AC4" w:rsidRDefault="00E81AC4" w:rsidP="00840758">
            <w:pPr>
              <w:pStyle w:val="TableParagraph"/>
              <w:spacing w:before="41"/>
              <w:ind w:left="154"/>
              <w:rPr>
                <w:sz w:val="11"/>
              </w:rPr>
            </w:pPr>
            <w:r>
              <w:rPr>
                <w:color w:val="333333"/>
                <w:sz w:val="11"/>
              </w:rPr>
              <w:t>284</w:t>
            </w:r>
          </w:p>
        </w:tc>
        <w:tc>
          <w:tcPr>
            <w:tcW w:w="1452" w:type="dxa"/>
            <w:tcBorders>
              <w:right w:val="single" w:sz="12" w:space="0" w:color="DDDDDD"/>
            </w:tcBorders>
          </w:tcPr>
          <w:p w14:paraId="497DD17A" w14:textId="77777777" w:rsidR="00E81AC4" w:rsidRDefault="00E81AC4" w:rsidP="00840758">
            <w:pPr>
              <w:pStyle w:val="TableParagraph"/>
              <w:spacing w:before="41"/>
              <w:ind w:left="40"/>
              <w:rPr>
                <w:sz w:val="11"/>
              </w:rPr>
            </w:pPr>
            <w:r>
              <w:rPr>
                <w:color w:val="333333"/>
                <w:sz w:val="11"/>
              </w:rPr>
              <w:t>Lavumisa</w:t>
            </w:r>
            <w:r>
              <w:rPr>
                <w:color w:val="333333"/>
                <w:spacing w:val="8"/>
                <w:sz w:val="11"/>
              </w:rPr>
              <w:t xml:space="preserve"> </w:t>
            </w:r>
            <w:r>
              <w:rPr>
                <w:color w:val="333333"/>
                <w:sz w:val="11"/>
              </w:rPr>
              <w:t>Clinic</w:t>
            </w:r>
          </w:p>
        </w:tc>
      </w:tr>
      <w:tr w:rsidR="00E81AC4" w14:paraId="29768825" w14:textId="77777777" w:rsidTr="00840758">
        <w:trPr>
          <w:trHeight w:val="208"/>
        </w:trPr>
        <w:tc>
          <w:tcPr>
            <w:tcW w:w="2470" w:type="dxa"/>
            <w:vMerge/>
            <w:tcBorders>
              <w:top w:val="nil"/>
              <w:bottom w:val="nil"/>
            </w:tcBorders>
          </w:tcPr>
          <w:p w14:paraId="1CB2107B" w14:textId="77777777" w:rsidR="00E81AC4" w:rsidRDefault="00E81AC4" w:rsidP="00840758">
            <w:pPr>
              <w:rPr>
                <w:sz w:val="2"/>
                <w:szCs w:val="2"/>
              </w:rPr>
            </w:pPr>
          </w:p>
        </w:tc>
        <w:tc>
          <w:tcPr>
            <w:tcW w:w="6063" w:type="dxa"/>
            <w:vMerge/>
            <w:tcBorders>
              <w:top w:val="nil"/>
              <w:bottom w:val="nil"/>
              <w:right w:val="single" w:sz="12" w:space="0" w:color="DDDDDD"/>
            </w:tcBorders>
          </w:tcPr>
          <w:p w14:paraId="762EF7DA" w14:textId="77777777" w:rsidR="00E81AC4" w:rsidRDefault="00E81AC4" w:rsidP="00840758">
            <w:pPr>
              <w:rPr>
                <w:sz w:val="2"/>
                <w:szCs w:val="2"/>
              </w:rPr>
            </w:pPr>
          </w:p>
        </w:tc>
        <w:tc>
          <w:tcPr>
            <w:tcW w:w="243" w:type="dxa"/>
            <w:tcBorders>
              <w:left w:val="single" w:sz="12" w:space="0" w:color="DDDDDD"/>
            </w:tcBorders>
          </w:tcPr>
          <w:p w14:paraId="02E756BE" w14:textId="77777777" w:rsidR="00E81AC4" w:rsidRDefault="00E81AC4" w:rsidP="00840758">
            <w:pPr>
              <w:pStyle w:val="TableParagraph"/>
              <w:rPr>
                <w:sz w:val="10"/>
              </w:rPr>
            </w:pPr>
          </w:p>
        </w:tc>
        <w:tc>
          <w:tcPr>
            <w:tcW w:w="406" w:type="dxa"/>
          </w:tcPr>
          <w:p w14:paraId="7FF763C1" w14:textId="77777777" w:rsidR="00E81AC4" w:rsidRDefault="00E81AC4" w:rsidP="00840758">
            <w:pPr>
              <w:pStyle w:val="TableParagraph"/>
              <w:ind w:left="154"/>
              <w:rPr>
                <w:sz w:val="11"/>
              </w:rPr>
            </w:pPr>
            <w:r>
              <w:rPr>
                <w:color w:val="333333"/>
                <w:sz w:val="11"/>
              </w:rPr>
              <w:t>285</w:t>
            </w:r>
          </w:p>
        </w:tc>
        <w:tc>
          <w:tcPr>
            <w:tcW w:w="1452" w:type="dxa"/>
            <w:tcBorders>
              <w:right w:val="single" w:sz="12" w:space="0" w:color="DDDDDD"/>
            </w:tcBorders>
          </w:tcPr>
          <w:p w14:paraId="50BACDD0" w14:textId="77777777" w:rsidR="00E81AC4" w:rsidRDefault="00E81AC4" w:rsidP="00840758">
            <w:pPr>
              <w:pStyle w:val="TableParagraph"/>
              <w:ind w:left="40"/>
              <w:rPr>
                <w:sz w:val="11"/>
              </w:rPr>
            </w:pPr>
            <w:proofErr w:type="spellStart"/>
            <w:r>
              <w:rPr>
                <w:color w:val="333333"/>
                <w:sz w:val="11"/>
              </w:rPr>
              <w:t>Nhletsheni</w:t>
            </w:r>
            <w:proofErr w:type="spellEnd"/>
            <w:r>
              <w:rPr>
                <w:color w:val="333333"/>
                <w:spacing w:val="7"/>
                <w:sz w:val="11"/>
              </w:rPr>
              <w:t xml:space="preserve"> </w:t>
            </w:r>
            <w:r>
              <w:rPr>
                <w:color w:val="333333"/>
                <w:sz w:val="11"/>
              </w:rPr>
              <w:t>Clinic</w:t>
            </w:r>
          </w:p>
        </w:tc>
      </w:tr>
      <w:tr w:rsidR="00E81AC4" w14:paraId="222024DC" w14:textId="77777777" w:rsidTr="00840758">
        <w:trPr>
          <w:trHeight w:val="421"/>
        </w:trPr>
        <w:tc>
          <w:tcPr>
            <w:tcW w:w="2470" w:type="dxa"/>
            <w:vMerge/>
            <w:tcBorders>
              <w:top w:val="nil"/>
              <w:bottom w:val="nil"/>
            </w:tcBorders>
          </w:tcPr>
          <w:p w14:paraId="4351B647" w14:textId="77777777" w:rsidR="00E81AC4" w:rsidRDefault="00E81AC4" w:rsidP="00840758">
            <w:pPr>
              <w:rPr>
                <w:sz w:val="2"/>
                <w:szCs w:val="2"/>
              </w:rPr>
            </w:pPr>
          </w:p>
        </w:tc>
        <w:tc>
          <w:tcPr>
            <w:tcW w:w="6063" w:type="dxa"/>
            <w:vMerge/>
            <w:tcBorders>
              <w:top w:val="nil"/>
              <w:bottom w:val="nil"/>
              <w:right w:val="single" w:sz="12" w:space="0" w:color="DDDDDD"/>
            </w:tcBorders>
          </w:tcPr>
          <w:p w14:paraId="30CA9C88" w14:textId="77777777" w:rsidR="00E81AC4" w:rsidRDefault="00E81AC4" w:rsidP="00840758">
            <w:pPr>
              <w:rPr>
                <w:sz w:val="2"/>
                <w:szCs w:val="2"/>
              </w:rPr>
            </w:pPr>
          </w:p>
        </w:tc>
        <w:tc>
          <w:tcPr>
            <w:tcW w:w="243" w:type="dxa"/>
            <w:tcBorders>
              <w:left w:val="single" w:sz="12" w:space="0" w:color="DDDDDD"/>
            </w:tcBorders>
          </w:tcPr>
          <w:p w14:paraId="67E3E5F8" w14:textId="77777777" w:rsidR="00E81AC4" w:rsidRDefault="00E81AC4" w:rsidP="00840758">
            <w:pPr>
              <w:pStyle w:val="TableParagraph"/>
              <w:rPr>
                <w:sz w:val="10"/>
              </w:rPr>
            </w:pPr>
          </w:p>
        </w:tc>
        <w:tc>
          <w:tcPr>
            <w:tcW w:w="406" w:type="dxa"/>
          </w:tcPr>
          <w:p w14:paraId="2CFA4FC2" w14:textId="77777777" w:rsidR="00E81AC4" w:rsidRDefault="00E81AC4" w:rsidP="00840758">
            <w:pPr>
              <w:pStyle w:val="TableParagraph"/>
              <w:ind w:left="154"/>
              <w:rPr>
                <w:sz w:val="11"/>
              </w:rPr>
            </w:pPr>
            <w:r>
              <w:rPr>
                <w:color w:val="333333"/>
                <w:sz w:val="11"/>
              </w:rPr>
              <w:t>286</w:t>
            </w:r>
          </w:p>
        </w:tc>
        <w:tc>
          <w:tcPr>
            <w:tcW w:w="1452" w:type="dxa"/>
            <w:tcBorders>
              <w:right w:val="single" w:sz="12" w:space="0" w:color="DDDDDD"/>
            </w:tcBorders>
          </w:tcPr>
          <w:p w14:paraId="19D29833" w14:textId="77777777" w:rsidR="00E81AC4" w:rsidRDefault="00E81AC4" w:rsidP="00840758">
            <w:pPr>
              <w:pStyle w:val="TableParagraph"/>
              <w:ind w:left="40"/>
              <w:rPr>
                <w:sz w:val="11"/>
              </w:rPr>
            </w:pPr>
            <w:r>
              <w:rPr>
                <w:color w:val="333333"/>
                <w:sz w:val="11"/>
              </w:rPr>
              <w:t>Casualty</w:t>
            </w:r>
            <w:r>
              <w:rPr>
                <w:color w:val="333333"/>
                <w:spacing w:val="14"/>
                <w:sz w:val="11"/>
              </w:rPr>
              <w:t xml:space="preserve"> </w:t>
            </w:r>
            <w:r>
              <w:rPr>
                <w:color w:val="333333"/>
                <w:sz w:val="11"/>
              </w:rPr>
              <w:t>Department</w:t>
            </w:r>
          </w:p>
          <w:p w14:paraId="3F25A462" w14:textId="77777777" w:rsidR="00E81AC4" w:rsidRDefault="00E81AC4" w:rsidP="00840758">
            <w:pPr>
              <w:pStyle w:val="TableParagraph"/>
              <w:spacing w:before="87"/>
              <w:ind w:left="40"/>
              <w:rPr>
                <w:sz w:val="11"/>
              </w:rPr>
            </w:pPr>
            <w:proofErr w:type="spellStart"/>
            <w:r>
              <w:rPr>
                <w:color w:val="333333"/>
                <w:sz w:val="11"/>
              </w:rPr>
              <w:t>Hlatikulu</w:t>
            </w:r>
            <w:proofErr w:type="spellEnd"/>
            <w:r>
              <w:rPr>
                <w:color w:val="333333"/>
                <w:spacing w:val="3"/>
                <w:sz w:val="11"/>
              </w:rPr>
              <w:t xml:space="preserve"> </w:t>
            </w:r>
            <w:r>
              <w:rPr>
                <w:color w:val="333333"/>
                <w:sz w:val="11"/>
              </w:rPr>
              <w:t>Hospital</w:t>
            </w:r>
          </w:p>
        </w:tc>
      </w:tr>
      <w:tr w:rsidR="00E81AC4" w14:paraId="099D07A7" w14:textId="77777777" w:rsidTr="00840758">
        <w:trPr>
          <w:trHeight w:val="208"/>
        </w:trPr>
        <w:tc>
          <w:tcPr>
            <w:tcW w:w="2470" w:type="dxa"/>
            <w:vMerge/>
            <w:tcBorders>
              <w:top w:val="nil"/>
              <w:bottom w:val="nil"/>
            </w:tcBorders>
          </w:tcPr>
          <w:p w14:paraId="4632DCEB" w14:textId="77777777" w:rsidR="00E81AC4" w:rsidRDefault="00E81AC4" w:rsidP="00840758">
            <w:pPr>
              <w:rPr>
                <w:sz w:val="2"/>
                <w:szCs w:val="2"/>
              </w:rPr>
            </w:pPr>
          </w:p>
        </w:tc>
        <w:tc>
          <w:tcPr>
            <w:tcW w:w="6063" w:type="dxa"/>
            <w:vMerge/>
            <w:tcBorders>
              <w:top w:val="nil"/>
              <w:bottom w:val="nil"/>
              <w:right w:val="single" w:sz="12" w:space="0" w:color="DDDDDD"/>
            </w:tcBorders>
          </w:tcPr>
          <w:p w14:paraId="28520AC6" w14:textId="77777777" w:rsidR="00E81AC4" w:rsidRDefault="00E81AC4" w:rsidP="00840758">
            <w:pPr>
              <w:rPr>
                <w:sz w:val="2"/>
                <w:szCs w:val="2"/>
              </w:rPr>
            </w:pPr>
          </w:p>
        </w:tc>
        <w:tc>
          <w:tcPr>
            <w:tcW w:w="243" w:type="dxa"/>
            <w:tcBorders>
              <w:left w:val="single" w:sz="12" w:space="0" w:color="DDDDDD"/>
            </w:tcBorders>
          </w:tcPr>
          <w:p w14:paraId="6E741AE1" w14:textId="77777777" w:rsidR="00E81AC4" w:rsidRDefault="00E81AC4" w:rsidP="00840758">
            <w:pPr>
              <w:pStyle w:val="TableParagraph"/>
              <w:rPr>
                <w:sz w:val="10"/>
              </w:rPr>
            </w:pPr>
          </w:p>
        </w:tc>
        <w:tc>
          <w:tcPr>
            <w:tcW w:w="406" w:type="dxa"/>
          </w:tcPr>
          <w:p w14:paraId="7738187B" w14:textId="77777777" w:rsidR="00E81AC4" w:rsidRDefault="00E81AC4" w:rsidP="00840758">
            <w:pPr>
              <w:pStyle w:val="TableParagraph"/>
              <w:ind w:left="154"/>
              <w:rPr>
                <w:sz w:val="11"/>
              </w:rPr>
            </w:pPr>
            <w:r>
              <w:rPr>
                <w:color w:val="333333"/>
                <w:sz w:val="11"/>
              </w:rPr>
              <w:t>287</w:t>
            </w:r>
          </w:p>
        </w:tc>
        <w:tc>
          <w:tcPr>
            <w:tcW w:w="1452" w:type="dxa"/>
            <w:tcBorders>
              <w:right w:val="single" w:sz="12" w:space="0" w:color="DDDDDD"/>
            </w:tcBorders>
          </w:tcPr>
          <w:p w14:paraId="3E10125B" w14:textId="77777777" w:rsidR="00E81AC4" w:rsidRDefault="00E81AC4" w:rsidP="00840758">
            <w:pPr>
              <w:pStyle w:val="TableParagraph"/>
              <w:ind w:left="40"/>
              <w:rPr>
                <w:sz w:val="11"/>
              </w:rPr>
            </w:pPr>
            <w:proofErr w:type="spellStart"/>
            <w:r>
              <w:rPr>
                <w:color w:val="333333"/>
                <w:sz w:val="11"/>
              </w:rPr>
              <w:t>Dwaleni</w:t>
            </w:r>
            <w:proofErr w:type="spellEnd"/>
            <w:r>
              <w:rPr>
                <w:color w:val="333333"/>
                <w:spacing w:val="5"/>
                <w:sz w:val="11"/>
              </w:rPr>
              <w:t xml:space="preserve"> </w:t>
            </w:r>
            <w:r>
              <w:rPr>
                <w:color w:val="333333"/>
                <w:sz w:val="11"/>
              </w:rPr>
              <w:t>Clinic</w:t>
            </w:r>
          </w:p>
        </w:tc>
      </w:tr>
      <w:tr w:rsidR="00E81AC4" w14:paraId="5E111640" w14:textId="77777777" w:rsidTr="00840758">
        <w:trPr>
          <w:trHeight w:val="208"/>
        </w:trPr>
        <w:tc>
          <w:tcPr>
            <w:tcW w:w="2470" w:type="dxa"/>
            <w:vMerge/>
            <w:tcBorders>
              <w:top w:val="nil"/>
              <w:bottom w:val="nil"/>
            </w:tcBorders>
          </w:tcPr>
          <w:p w14:paraId="683B35EE" w14:textId="77777777" w:rsidR="00E81AC4" w:rsidRDefault="00E81AC4" w:rsidP="00840758">
            <w:pPr>
              <w:rPr>
                <w:sz w:val="2"/>
                <w:szCs w:val="2"/>
              </w:rPr>
            </w:pPr>
          </w:p>
        </w:tc>
        <w:tc>
          <w:tcPr>
            <w:tcW w:w="6063" w:type="dxa"/>
            <w:vMerge/>
            <w:tcBorders>
              <w:top w:val="nil"/>
              <w:bottom w:val="nil"/>
              <w:right w:val="single" w:sz="12" w:space="0" w:color="DDDDDD"/>
            </w:tcBorders>
          </w:tcPr>
          <w:p w14:paraId="4290E85E" w14:textId="77777777" w:rsidR="00E81AC4" w:rsidRDefault="00E81AC4" w:rsidP="00840758">
            <w:pPr>
              <w:rPr>
                <w:sz w:val="2"/>
                <w:szCs w:val="2"/>
              </w:rPr>
            </w:pPr>
          </w:p>
        </w:tc>
        <w:tc>
          <w:tcPr>
            <w:tcW w:w="243" w:type="dxa"/>
            <w:tcBorders>
              <w:left w:val="single" w:sz="12" w:space="0" w:color="DDDDDD"/>
            </w:tcBorders>
          </w:tcPr>
          <w:p w14:paraId="4C2F301F" w14:textId="77777777" w:rsidR="00E81AC4" w:rsidRDefault="00E81AC4" w:rsidP="00840758">
            <w:pPr>
              <w:pStyle w:val="TableParagraph"/>
              <w:rPr>
                <w:sz w:val="10"/>
              </w:rPr>
            </w:pPr>
          </w:p>
        </w:tc>
        <w:tc>
          <w:tcPr>
            <w:tcW w:w="406" w:type="dxa"/>
          </w:tcPr>
          <w:p w14:paraId="4955E429" w14:textId="77777777" w:rsidR="00E81AC4" w:rsidRDefault="00E81AC4" w:rsidP="00840758">
            <w:pPr>
              <w:pStyle w:val="TableParagraph"/>
              <w:ind w:left="154"/>
              <w:rPr>
                <w:sz w:val="11"/>
              </w:rPr>
            </w:pPr>
            <w:r>
              <w:rPr>
                <w:color w:val="333333"/>
                <w:sz w:val="11"/>
              </w:rPr>
              <w:t>288</w:t>
            </w:r>
          </w:p>
        </w:tc>
        <w:tc>
          <w:tcPr>
            <w:tcW w:w="1452" w:type="dxa"/>
            <w:tcBorders>
              <w:right w:val="single" w:sz="12" w:space="0" w:color="DDDDDD"/>
            </w:tcBorders>
          </w:tcPr>
          <w:p w14:paraId="7F1EDCFF" w14:textId="77777777" w:rsidR="00E81AC4" w:rsidRDefault="00E81AC4" w:rsidP="00840758">
            <w:pPr>
              <w:pStyle w:val="TableParagraph"/>
              <w:ind w:left="40"/>
              <w:rPr>
                <w:sz w:val="11"/>
              </w:rPr>
            </w:pPr>
            <w:proofErr w:type="spellStart"/>
            <w:r>
              <w:rPr>
                <w:color w:val="333333"/>
                <w:sz w:val="11"/>
              </w:rPr>
              <w:t>Mbangweni</w:t>
            </w:r>
            <w:proofErr w:type="spellEnd"/>
            <w:r>
              <w:rPr>
                <w:color w:val="333333"/>
                <w:spacing w:val="14"/>
                <w:sz w:val="11"/>
              </w:rPr>
              <w:t xml:space="preserve"> </w:t>
            </w:r>
            <w:r>
              <w:rPr>
                <w:color w:val="333333"/>
                <w:sz w:val="11"/>
              </w:rPr>
              <w:t>UEDF</w:t>
            </w:r>
            <w:r>
              <w:rPr>
                <w:color w:val="333333"/>
                <w:spacing w:val="12"/>
                <w:sz w:val="11"/>
              </w:rPr>
              <w:t xml:space="preserve"> </w:t>
            </w:r>
            <w:r>
              <w:rPr>
                <w:color w:val="333333"/>
                <w:sz w:val="11"/>
              </w:rPr>
              <w:t>Clinic</w:t>
            </w:r>
          </w:p>
        </w:tc>
      </w:tr>
      <w:tr w:rsidR="00E81AC4" w14:paraId="38494833" w14:textId="77777777" w:rsidTr="00840758">
        <w:trPr>
          <w:trHeight w:val="208"/>
        </w:trPr>
        <w:tc>
          <w:tcPr>
            <w:tcW w:w="2470" w:type="dxa"/>
            <w:vMerge/>
            <w:tcBorders>
              <w:top w:val="nil"/>
              <w:bottom w:val="nil"/>
            </w:tcBorders>
          </w:tcPr>
          <w:p w14:paraId="508F7994" w14:textId="77777777" w:rsidR="00E81AC4" w:rsidRDefault="00E81AC4" w:rsidP="00840758">
            <w:pPr>
              <w:rPr>
                <w:sz w:val="2"/>
                <w:szCs w:val="2"/>
              </w:rPr>
            </w:pPr>
          </w:p>
        </w:tc>
        <w:tc>
          <w:tcPr>
            <w:tcW w:w="6063" w:type="dxa"/>
            <w:vMerge/>
            <w:tcBorders>
              <w:top w:val="nil"/>
              <w:bottom w:val="nil"/>
              <w:right w:val="single" w:sz="12" w:space="0" w:color="DDDDDD"/>
            </w:tcBorders>
          </w:tcPr>
          <w:p w14:paraId="2B3804EC" w14:textId="77777777" w:rsidR="00E81AC4" w:rsidRDefault="00E81AC4" w:rsidP="00840758">
            <w:pPr>
              <w:rPr>
                <w:sz w:val="2"/>
                <w:szCs w:val="2"/>
              </w:rPr>
            </w:pPr>
          </w:p>
        </w:tc>
        <w:tc>
          <w:tcPr>
            <w:tcW w:w="243" w:type="dxa"/>
            <w:tcBorders>
              <w:left w:val="single" w:sz="12" w:space="0" w:color="DDDDDD"/>
            </w:tcBorders>
          </w:tcPr>
          <w:p w14:paraId="1F21A9A1" w14:textId="77777777" w:rsidR="00E81AC4" w:rsidRDefault="00E81AC4" w:rsidP="00840758">
            <w:pPr>
              <w:pStyle w:val="TableParagraph"/>
              <w:rPr>
                <w:sz w:val="10"/>
              </w:rPr>
            </w:pPr>
          </w:p>
        </w:tc>
        <w:tc>
          <w:tcPr>
            <w:tcW w:w="406" w:type="dxa"/>
          </w:tcPr>
          <w:p w14:paraId="69753B6F" w14:textId="77777777" w:rsidR="00E81AC4" w:rsidRDefault="00E81AC4" w:rsidP="00840758">
            <w:pPr>
              <w:pStyle w:val="TableParagraph"/>
              <w:ind w:left="154"/>
              <w:rPr>
                <w:sz w:val="11"/>
              </w:rPr>
            </w:pPr>
            <w:r>
              <w:rPr>
                <w:color w:val="333333"/>
                <w:sz w:val="11"/>
              </w:rPr>
              <w:t>289</w:t>
            </w:r>
          </w:p>
        </w:tc>
        <w:tc>
          <w:tcPr>
            <w:tcW w:w="1452" w:type="dxa"/>
            <w:tcBorders>
              <w:right w:val="single" w:sz="12" w:space="0" w:color="DDDDDD"/>
            </w:tcBorders>
          </w:tcPr>
          <w:p w14:paraId="51760922" w14:textId="77777777" w:rsidR="00E81AC4" w:rsidRDefault="00E81AC4" w:rsidP="00840758">
            <w:pPr>
              <w:pStyle w:val="TableParagraph"/>
              <w:ind w:left="40"/>
              <w:rPr>
                <w:sz w:val="11"/>
              </w:rPr>
            </w:pPr>
            <w:r>
              <w:rPr>
                <w:color w:val="333333"/>
                <w:sz w:val="11"/>
              </w:rPr>
              <w:t>New</w:t>
            </w:r>
            <w:r>
              <w:rPr>
                <w:color w:val="333333"/>
                <w:spacing w:val="8"/>
                <w:sz w:val="11"/>
              </w:rPr>
              <w:t xml:space="preserve"> </w:t>
            </w:r>
            <w:r>
              <w:rPr>
                <w:color w:val="333333"/>
                <w:sz w:val="11"/>
              </w:rPr>
              <w:t>Haven</w:t>
            </w:r>
            <w:r>
              <w:rPr>
                <w:color w:val="333333"/>
                <w:spacing w:val="10"/>
                <w:sz w:val="11"/>
              </w:rPr>
              <w:t xml:space="preserve"> </w:t>
            </w:r>
            <w:r>
              <w:rPr>
                <w:color w:val="333333"/>
                <w:sz w:val="11"/>
              </w:rPr>
              <w:t>Clinic</w:t>
            </w:r>
          </w:p>
        </w:tc>
      </w:tr>
      <w:tr w:rsidR="00E81AC4" w14:paraId="05B7C78F" w14:textId="77777777" w:rsidTr="00840758">
        <w:trPr>
          <w:trHeight w:val="208"/>
        </w:trPr>
        <w:tc>
          <w:tcPr>
            <w:tcW w:w="2470" w:type="dxa"/>
            <w:vMerge/>
            <w:tcBorders>
              <w:top w:val="nil"/>
              <w:bottom w:val="nil"/>
            </w:tcBorders>
          </w:tcPr>
          <w:p w14:paraId="6E63A71D" w14:textId="77777777" w:rsidR="00E81AC4" w:rsidRDefault="00E81AC4" w:rsidP="00840758">
            <w:pPr>
              <w:rPr>
                <w:sz w:val="2"/>
                <w:szCs w:val="2"/>
              </w:rPr>
            </w:pPr>
          </w:p>
        </w:tc>
        <w:tc>
          <w:tcPr>
            <w:tcW w:w="6063" w:type="dxa"/>
            <w:vMerge/>
            <w:tcBorders>
              <w:top w:val="nil"/>
              <w:bottom w:val="nil"/>
              <w:right w:val="single" w:sz="12" w:space="0" w:color="DDDDDD"/>
            </w:tcBorders>
          </w:tcPr>
          <w:p w14:paraId="000EF488" w14:textId="77777777" w:rsidR="00E81AC4" w:rsidRDefault="00E81AC4" w:rsidP="00840758">
            <w:pPr>
              <w:rPr>
                <w:sz w:val="2"/>
                <w:szCs w:val="2"/>
              </w:rPr>
            </w:pPr>
          </w:p>
        </w:tc>
        <w:tc>
          <w:tcPr>
            <w:tcW w:w="243" w:type="dxa"/>
            <w:tcBorders>
              <w:left w:val="single" w:sz="12" w:space="0" w:color="DDDDDD"/>
            </w:tcBorders>
          </w:tcPr>
          <w:p w14:paraId="58C7B595" w14:textId="77777777" w:rsidR="00E81AC4" w:rsidRDefault="00E81AC4" w:rsidP="00840758">
            <w:pPr>
              <w:pStyle w:val="TableParagraph"/>
              <w:rPr>
                <w:sz w:val="10"/>
              </w:rPr>
            </w:pPr>
          </w:p>
        </w:tc>
        <w:tc>
          <w:tcPr>
            <w:tcW w:w="406" w:type="dxa"/>
          </w:tcPr>
          <w:p w14:paraId="008E0D78" w14:textId="77777777" w:rsidR="00E81AC4" w:rsidRDefault="00E81AC4" w:rsidP="00840758">
            <w:pPr>
              <w:pStyle w:val="TableParagraph"/>
              <w:ind w:left="154"/>
              <w:rPr>
                <w:sz w:val="11"/>
              </w:rPr>
            </w:pPr>
            <w:r>
              <w:rPr>
                <w:color w:val="333333"/>
                <w:sz w:val="11"/>
              </w:rPr>
              <w:t>290</w:t>
            </w:r>
          </w:p>
        </w:tc>
        <w:tc>
          <w:tcPr>
            <w:tcW w:w="1452" w:type="dxa"/>
            <w:tcBorders>
              <w:right w:val="single" w:sz="12" w:space="0" w:color="DDDDDD"/>
            </w:tcBorders>
          </w:tcPr>
          <w:p w14:paraId="64A76AC4" w14:textId="77777777" w:rsidR="00E81AC4" w:rsidRDefault="00E81AC4" w:rsidP="00840758">
            <w:pPr>
              <w:pStyle w:val="TableParagraph"/>
              <w:ind w:left="40"/>
              <w:rPr>
                <w:sz w:val="11"/>
              </w:rPr>
            </w:pPr>
            <w:r>
              <w:rPr>
                <w:color w:val="333333"/>
                <w:sz w:val="11"/>
              </w:rPr>
              <w:t>Lavumisa</w:t>
            </w:r>
            <w:r>
              <w:rPr>
                <w:color w:val="333333"/>
                <w:spacing w:val="13"/>
                <w:sz w:val="11"/>
              </w:rPr>
              <w:t xml:space="preserve"> </w:t>
            </w:r>
            <w:r>
              <w:rPr>
                <w:color w:val="333333"/>
                <w:sz w:val="11"/>
              </w:rPr>
              <w:t>Wellness</w:t>
            </w:r>
            <w:r>
              <w:rPr>
                <w:color w:val="333333"/>
                <w:spacing w:val="10"/>
                <w:sz w:val="11"/>
              </w:rPr>
              <w:t xml:space="preserve"> </w:t>
            </w:r>
            <w:r>
              <w:rPr>
                <w:color w:val="333333"/>
                <w:sz w:val="11"/>
              </w:rPr>
              <w:t>Clinic</w:t>
            </w:r>
          </w:p>
        </w:tc>
      </w:tr>
      <w:tr w:rsidR="00E81AC4" w14:paraId="0667E315" w14:textId="77777777" w:rsidTr="00840758">
        <w:trPr>
          <w:trHeight w:val="208"/>
        </w:trPr>
        <w:tc>
          <w:tcPr>
            <w:tcW w:w="2470" w:type="dxa"/>
            <w:vMerge/>
            <w:tcBorders>
              <w:top w:val="nil"/>
              <w:bottom w:val="nil"/>
            </w:tcBorders>
          </w:tcPr>
          <w:p w14:paraId="766F7C88" w14:textId="77777777" w:rsidR="00E81AC4" w:rsidRDefault="00E81AC4" w:rsidP="00840758">
            <w:pPr>
              <w:rPr>
                <w:sz w:val="2"/>
                <w:szCs w:val="2"/>
              </w:rPr>
            </w:pPr>
          </w:p>
        </w:tc>
        <w:tc>
          <w:tcPr>
            <w:tcW w:w="6063" w:type="dxa"/>
            <w:vMerge/>
            <w:tcBorders>
              <w:top w:val="nil"/>
              <w:bottom w:val="nil"/>
              <w:right w:val="single" w:sz="12" w:space="0" w:color="DDDDDD"/>
            </w:tcBorders>
          </w:tcPr>
          <w:p w14:paraId="2E096777" w14:textId="77777777" w:rsidR="00E81AC4" w:rsidRDefault="00E81AC4" w:rsidP="00840758">
            <w:pPr>
              <w:rPr>
                <w:sz w:val="2"/>
                <w:szCs w:val="2"/>
              </w:rPr>
            </w:pPr>
          </w:p>
        </w:tc>
        <w:tc>
          <w:tcPr>
            <w:tcW w:w="243" w:type="dxa"/>
            <w:tcBorders>
              <w:left w:val="single" w:sz="12" w:space="0" w:color="DDDDDD"/>
            </w:tcBorders>
          </w:tcPr>
          <w:p w14:paraId="39D31606" w14:textId="77777777" w:rsidR="00E81AC4" w:rsidRDefault="00E81AC4" w:rsidP="00840758">
            <w:pPr>
              <w:pStyle w:val="TableParagraph"/>
              <w:rPr>
                <w:sz w:val="10"/>
              </w:rPr>
            </w:pPr>
          </w:p>
        </w:tc>
        <w:tc>
          <w:tcPr>
            <w:tcW w:w="406" w:type="dxa"/>
          </w:tcPr>
          <w:p w14:paraId="7200BD31" w14:textId="77777777" w:rsidR="00E81AC4" w:rsidRDefault="00E81AC4" w:rsidP="00840758">
            <w:pPr>
              <w:pStyle w:val="TableParagraph"/>
              <w:ind w:left="154"/>
              <w:rPr>
                <w:sz w:val="11"/>
              </w:rPr>
            </w:pPr>
            <w:r>
              <w:rPr>
                <w:color w:val="333333"/>
                <w:sz w:val="11"/>
              </w:rPr>
              <w:t>291</w:t>
            </w:r>
          </w:p>
        </w:tc>
        <w:tc>
          <w:tcPr>
            <w:tcW w:w="1452" w:type="dxa"/>
            <w:tcBorders>
              <w:right w:val="single" w:sz="12" w:space="0" w:color="DDDDDD"/>
            </w:tcBorders>
          </w:tcPr>
          <w:p w14:paraId="2166F8EA" w14:textId="77777777" w:rsidR="00E81AC4" w:rsidRDefault="00E81AC4" w:rsidP="00840758">
            <w:pPr>
              <w:pStyle w:val="TableParagraph"/>
              <w:ind w:left="40"/>
              <w:rPr>
                <w:sz w:val="11"/>
              </w:rPr>
            </w:pPr>
            <w:r>
              <w:rPr>
                <w:color w:val="333333"/>
                <w:sz w:val="11"/>
              </w:rPr>
              <w:t>Zheng</w:t>
            </w:r>
            <w:r>
              <w:rPr>
                <w:color w:val="333333"/>
                <w:spacing w:val="3"/>
                <w:sz w:val="11"/>
              </w:rPr>
              <w:t xml:space="preserve"> </w:t>
            </w:r>
            <w:r>
              <w:rPr>
                <w:color w:val="333333"/>
                <w:sz w:val="11"/>
              </w:rPr>
              <w:t>Yong</w:t>
            </w:r>
          </w:p>
        </w:tc>
      </w:tr>
      <w:tr w:rsidR="00E81AC4" w14:paraId="5AAA5DF2" w14:textId="77777777" w:rsidTr="00840758">
        <w:trPr>
          <w:trHeight w:val="208"/>
        </w:trPr>
        <w:tc>
          <w:tcPr>
            <w:tcW w:w="2470" w:type="dxa"/>
            <w:vMerge/>
            <w:tcBorders>
              <w:top w:val="nil"/>
              <w:bottom w:val="nil"/>
            </w:tcBorders>
          </w:tcPr>
          <w:p w14:paraId="5A7F4756" w14:textId="77777777" w:rsidR="00E81AC4" w:rsidRDefault="00E81AC4" w:rsidP="00840758">
            <w:pPr>
              <w:rPr>
                <w:sz w:val="2"/>
                <w:szCs w:val="2"/>
              </w:rPr>
            </w:pPr>
          </w:p>
        </w:tc>
        <w:tc>
          <w:tcPr>
            <w:tcW w:w="6063" w:type="dxa"/>
            <w:vMerge/>
            <w:tcBorders>
              <w:top w:val="nil"/>
              <w:bottom w:val="nil"/>
              <w:right w:val="single" w:sz="12" w:space="0" w:color="DDDDDD"/>
            </w:tcBorders>
          </w:tcPr>
          <w:p w14:paraId="5FE09C9C" w14:textId="77777777" w:rsidR="00E81AC4" w:rsidRDefault="00E81AC4" w:rsidP="00840758">
            <w:pPr>
              <w:rPr>
                <w:sz w:val="2"/>
                <w:szCs w:val="2"/>
              </w:rPr>
            </w:pPr>
          </w:p>
        </w:tc>
        <w:tc>
          <w:tcPr>
            <w:tcW w:w="243" w:type="dxa"/>
            <w:tcBorders>
              <w:left w:val="single" w:sz="12" w:space="0" w:color="DDDDDD"/>
            </w:tcBorders>
          </w:tcPr>
          <w:p w14:paraId="46E4FBDE" w14:textId="77777777" w:rsidR="00E81AC4" w:rsidRDefault="00E81AC4" w:rsidP="00840758">
            <w:pPr>
              <w:pStyle w:val="TableParagraph"/>
              <w:rPr>
                <w:sz w:val="10"/>
              </w:rPr>
            </w:pPr>
          </w:p>
        </w:tc>
        <w:tc>
          <w:tcPr>
            <w:tcW w:w="406" w:type="dxa"/>
          </w:tcPr>
          <w:p w14:paraId="599F3C67" w14:textId="77777777" w:rsidR="00E81AC4" w:rsidRDefault="00E81AC4" w:rsidP="00840758">
            <w:pPr>
              <w:pStyle w:val="TableParagraph"/>
              <w:ind w:left="154"/>
              <w:rPr>
                <w:sz w:val="11"/>
              </w:rPr>
            </w:pPr>
            <w:r>
              <w:rPr>
                <w:color w:val="333333"/>
                <w:sz w:val="11"/>
              </w:rPr>
              <w:t>292</w:t>
            </w:r>
          </w:p>
        </w:tc>
        <w:tc>
          <w:tcPr>
            <w:tcW w:w="1452" w:type="dxa"/>
            <w:tcBorders>
              <w:right w:val="single" w:sz="12" w:space="0" w:color="DDDDDD"/>
            </w:tcBorders>
          </w:tcPr>
          <w:p w14:paraId="4CDD2391" w14:textId="77777777" w:rsidR="00E81AC4" w:rsidRDefault="00E81AC4" w:rsidP="00840758">
            <w:pPr>
              <w:pStyle w:val="TableParagraph"/>
              <w:ind w:left="40"/>
              <w:rPr>
                <w:sz w:val="11"/>
              </w:rPr>
            </w:pPr>
            <w:proofErr w:type="spellStart"/>
            <w:r>
              <w:rPr>
                <w:color w:val="333333"/>
                <w:sz w:val="11"/>
              </w:rPr>
              <w:t>Mhlosheni</w:t>
            </w:r>
            <w:proofErr w:type="spellEnd"/>
            <w:r>
              <w:rPr>
                <w:color w:val="333333"/>
                <w:spacing w:val="7"/>
                <w:sz w:val="11"/>
              </w:rPr>
              <w:t xml:space="preserve"> </w:t>
            </w:r>
            <w:r>
              <w:rPr>
                <w:color w:val="333333"/>
                <w:sz w:val="11"/>
              </w:rPr>
              <w:t>Clinic</w:t>
            </w:r>
          </w:p>
        </w:tc>
      </w:tr>
      <w:tr w:rsidR="00E81AC4" w14:paraId="15544E23" w14:textId="77777777" w:rsidTr="00840758">
        <w:trPr>
          <w:trHeight w:val="205"/>
        </w:trPr>
        <w:tc>
          <w:tcPr>
            <w:tcW w:w="2470" w:type="dxa"/>
            <w:vMerge/>
            <w:tcBorders>
              <w:top w:val="nil"/>
              <w:bottom w:val="nil"/>
            </w:tcBorders>
          </w:tcPr>
          <w:p w14:paraId="54E2F8CF" w14:textId="77777777" w:rsidR="00E81AC4" w:rsidRDefault="00E81AC4" w:rsidP="00840758">
            <w:pPr>
              <w:rPr>
                <w:sz w:val="2"/>
                <w:szCs w:val="2"/>
              </w:rPr>
            </w:pPr>
          </w:p>
        </w:tc>
        <w:tc>
          <w:tcPr>
            <w:tcW w:w="6063" w:type="dxa"/>
            <w:vMerge/>
            <w:tcBorders>
              <w:top w:val="nil"/>
              <w:bottom w:val="nil"/>
              <w:right w:val="single" w:sz="12" w:space="0" w:color="DDDDDD"/>
            </w:tcBorders>
          </w:tcPr>
          <w:p w14:paraId="22700C9F" w14:textId="77777777" w:rsidR="00E81AC4" w:rsidRDefault="00E81AC4" w:rsidP="00840758">
            <w:pPr>
              <w:rPr>
                <w:sz w:val="2"/>
                <w:szCs w:val="2"/>
              </w:rPr>
            </w:pPr>
          </w:p>
        </w:tc>
        <w:tc>
          <w:tcPr>
            <w:tcW w:w="243" w:type="dxa"/>
            <w:tcBorders>
              <w:left w:val="single" w:sz="12" w:space="0" w:color="DDDDDD"/>
            </w:tcBorders>
          </w:tcPr>
          <w:p w14:paraId="3FA0E70F" w14:textId="77777777" w:rsidR="00E81AC4" w:rsidRDefault="00E81AC4" w:rsidP="00840758">
            <w:pPr>
              <w:pStyle w:val="TableParagraph"/>
              <w:rPr>
                <w:sz w:val="10"/>
              </w:rPr>
            </w:pPr>
          </w:p>
        </w:tc>
        <w:tc>
          <w:tcPr>
            <w:tcW w:w="406" w:type="dxa"/>
          </w:tcPr>
          <w:p w14:paraId="1ACD063D" w14:textId="77777777" w:rsidR="00E81AC4" w:rsidRDefault="00E81AC4" w:rsidP="00840758">
            <w:pPr>
              <w:pStyle w:val="TableParagraph"/>
              <w:spacing w:before="41"/>
              <w:ind w:left="154"/>
              <w:rPr>
                <w:sz w:val="11"/>
              </w:rPr>
            </w:pPr>
            <w:r>
              <w:rPr>
                <w:color w:val="333333"/>
                <w:sz w:val="11"/>
              </w:rPr>
              <w:t>293</w:t>
            </w:r>
          </w:p>
        </w:tc>
        <w:tc>
          <w:tcPr>
            <w:tcW w:w="1452" w:type="dxa"/>
            <w:tcBorders>
              <w:right w:val="single" w:sz="12" w:space="0" w:color="DDDDDD"/>
            </w:tcBorders>
          </w:tcPr>
          <w:p w14:paraId="46751931" w14:textId="77777777" w:rsidR="00E81AC4" w:rsidRDefault="00E81AC4" w:rsidP="00840758">
            <w:pPr>
              <w:pStyle w:val="TableParagraph"/>
              <w:spacing w:before="41"/>
              <w:ind w:left="40"/>
              <w:rPr>
                <w:sz w:val="11"/>
              </w:rPr>
            </w:pPr>
            <w:proofErr w:type="spellStart"/>
            <w:r>
              <w:rPr>
                <w:color w:val="333333"/>
                <w:sz w:val="11"/>
              </w:rPr>
              <w:t>Matsanjeni</w:t>
            </w:r>
            <w:proofErr w:type="spellEnd"/>
            <w:r>
              <w:rPr>
                <w:color w:val="333333"/>
                <w:spacing w:val="7"/>
                <w:sz w:val="11"/>
              </w:rPr>
              <w:t xml:space="preserve"> </w:t>
            </w:r>
            <w:r>
              <w:rPr>
                <w:color w:val="333333"/>
                <w:sz w:val="11"/>
              </w:rPr>
              <w:t>Health</w:t>
            </w:r>
            <w:r>
              <w:rPr>
                <w:color w:val="333333"/>
                <w:spacing w:val="8"/>
                <w:sz w:val="11"/>
              </w:rPr>
              <w:t xml:space="preserve"> </w:t>
            </w:r>
            <w:r>
              <w:rPr>
                <w:color w:val="333333"/>
                <w:sz w:val="11"/>
              </w:rPr>
              <w:t>Center</w:t>
            </w:r>
          </w:p>
        </w:tc>
      </w:tr>
      <w:tr w:rsidR="00E81AC4" w14:paraId="31C23DB5" w14:textId="77777777" w:rsidTr="00840758">
        <w:trPr>
          <w:trHeight w:val="208"/>
        </w:trPr>
        <w:tc>
          <w:tcPr>
            <w:tcW w:w="2470" w:type="dxa"/>
            <w:vMerge/>
            <w:tcBorders>
              <w:top w:val="nil"/>
              <w:bottom w:val="nil"/>
            </w:tcBorders>
          </w:tcPr>
          <w:p w14:paraId="5E464651" w14:textId="77777777" w:rsidR="00E81AC4" w:rsidRDefault="00E81AC4" w:rsidP="00840758">
            <w:pPr>
              <w:rPr>
                <w:sz w:val="2"/>
                <w:szCs w:val="2"/>
              </w:rPr>
            </w:pPr>
          </w:p>
        </w:tc>
        <w:tc>
          <w:tcPr>
            <w:tcW w:w="6063" w:type="dxa"/>
            <w:vMerge/>
            <w:tcBorders>
              <w:top w:val="nil"/>
              <w:bottom w:val="nil"/>
              <w:right w:val="single" w:sz="12" w:space="0" w:color="DDDDDD"/>
            </w:tcBorders>
          </w:tcPr>
          <w:p w14:paraId="490474B5" w14:textId="77777777" w:rsidR="00E81AC4" w:rsidRDefault="00E81AC4" w:rsidP="00840758">
            <w:pPr>
              <w:rPr>
                <w:sz w:val="2"/>
                <w:szCs w:val="2"/>
              </w:rPr>
            </w:pPr>
          </w:p>
        </w:tc>
        <w:tc>
          <w:tcPr>
            <w:tcW w:w="243" w:type="dxa"/>
            <w:tcBorders>
              <w:left w:val="single" w:sz="12" w:space="0" w:color="DDDDDD"/>
            </w:tcBorders>
          </w:tcPr>
          <w:p w14:paraId="4AFE1114" w14:textId="77777777" w:rsidR="00E81AC4" w:rsidRDefault="00E81AC4" w:rsidP="00840758">
            <w:pPr>
              <w:pStyle w:val="TableParagraph"/>
              <w:rPr>
                <w:sz w:val="10"/>
              </w:rPr>
            </w:pPr>
          </w:p>
        </w:tc>
        <w:tc>
          <w:tcPr>
            <w:tcW w:w="406" w:type="dxa"/>
          </w:tcPr>
          <w:p w14:paraId="0FE2177E" w14:textId="77777777" w:rsidR="00E81AC4" w:rsidRDefault="00E81AC4" w:rsidP="00840758">
            <w:pPr>
              <w:pStyle w:val="TableParagraph"/>
              <w:ind w:left="154"/>
              <w:rPr>
                <w:sz w:val="11"/>
              </w:rPr>
            </w:pPr>
            <w:r>
              <w:rPr>
                <w:color w:val="333333"/>
                <w:sz w:val="11"/>
              </w:rPr>
              <w:t>294</w:t>
            </w:r>
          </w:p>
        </w:tc>
        <w:tc>
          <w:tcPr>
            <w:tcW w:w="1452" w:type="dxa"/>
            <w:tcBorders>
              <w:right w:val="single" w:sz="12" w:space="0" w:color="DDDDDD"/>
            </w:tcBorders>
          </w:tcPr>
          <w:p w14:paraId="6FABED79" w14:textId="77777777" w:rsidR="00E81AC4" w:rsidRDefault="00E81AC4" w:rsidP="00840758">
            <w:pPr>
              <w:pStyle w:val="TableParagraph"/>
              <w:ind w:left="40"/>
              <w:rPr>
                <w:sz w:val="11"/>
              </w:rPr>
            </w:pPr>
            <w:r>
              <w:rPr>
                <w:color w:val="333333"/>
                <w:sz w:val="11"/>
              </w:rPr>
              <w:t>Gege</w:t>
            </w:r>
            <w:r>
              <w:rPr>
                <w:color w:val="333333"/>
                <w:spacing w:val="7"/>
                <w:sz w:val="11"/>
              </w:rPr>
              <w:t xml:space="preserve"> </w:t>
            </w:r>
            <w:r>
              <w:rPr>
                <w:color w:val="333333"/>
                <w:sz w:val="11"/>
              </w:rPr>
              <w:t>Clinic</w:t>
            </w:r>
          </w:p>
        </w:tc>
      </w:tr>
      <w:tr w:rsidR="00E81AC4" w14:paraId="6150E768" w14:textId="77777777" w:rsidTr="00840758">
        <w:trPr>
          <w:trHeight w:val="208"/>
        </w:trPr>
        <w:tc>
          <w:tcPr>
            <w:tcW w:w="2470" w:type="dxa"/>
            <w:vMerge/>
            <w:tcBorders>
              <w:top w:val="nil"/>
              <w:bottom w:val="nil"/>
            </w:tcBorders>
          </w:tcPr>
          <w:p w14:paraId="03C62140" w14:textId="77777777" w:rsidR="00E81AC4" w:rsidRDefault="00E81AC4" w:rsidP="00840758">
            <w:pPr>
              <w:rPr>
                <w:sz w:val="2"/>
                <w:szCs w:val="2"/>
              </w:rPr>
            </w:pPr>
          </w:p>
        </w:tc>
        <w:tc>
          <w:tcPr>
            <w:tcW w:w="6063" w:type="dxa"/>
            <w:vMerge/>
            <w:tcBorders>
              <w:top w:val="nil"/>
              <w:bottom w:val="nil"/>
              <w:right w:val="single" w:sz="12" w:space="0" w:color="DDDDDD"/>
            </w:tcBorders>
          </w:tcPr>
          <w:p w14:paraId="62F63537" w14:textId="77777777" w:rsidR="00E81AC4" w:rsidRDefault="00E81AC4" w:rsidP="00840758">
            <w:pPr>
              <w:rPr>
                <w:sz w:val="2"/>
                <w:szCs w:val="2"/>
              </w:rPr>
            </w:pPr>
          </w:p>
        </w:tc>
        <w:tc>
          <w:tcPr>
            <w:tcW w:w="243" w:type="dxa"/>
            <w:tcBorders>
              <w:left w:val="single" w:sz="12" w:space="0" w:color="DDDDDD"/>
            </w:tcBorders>
          </w:tcPr>
          <w:p w14:paraId="1A647C30" w14:textId="77777777" w:rsidR="00E81AC4" w:rsidRDefault="00E81AC4" w:rsidP="00840758">
            <w:pPr>
              <w:pStyle w:val="TableParagraph"/>
              <w:rPr>
                <w:sz w:val="10"/>
              </w:rPr>
            </w:pPr>
          </w:p>
        </w:tc>
        <w:tc>
          <w:tcPr>
            <w:tcW w:w="406" w:type="dxa"/>
          </w:tcPr>
          <w:p w14:paraId="1BFD04EC" w14:textId="77777777" w:rsidR="00E81AC4" w:rsidRDefault="00E81AC4" w:rsidP="00840758">
            <w:pPr>
              <w:pStyle w:val="TableParagraph"/>
              <w:ind w:left="154"/>
              <w:rPr>
                <w:sz w:val="11"/>
              </w:rPr>
            </w:pPr>
            <w:r>
              <w:rPr>
                <w:color w:val="333333"/>
                <w:sz w:val="11"/>
              </w:rPr>
              <w:t>295</w:t>
            </w:r>
          </w:p>
        </w:tc>
        <w:tc>
          <w:tcPr>
            <w:tcW w:w="1452" w:type="dxa"/>
            <w:tcBorders>
              <w:right w:val="single" w:sz="12" w:space="0" w:color="DDDDDD"/>
            </w:tcBorders>
          </w:tcPr>
          <w:p w14:paraId="54B29026" w14:textId="77777777" w:rsidR="00E81AC4" w:rsidRDefault="00E81AC4" w:rsidP="00840758">
            <w:pPr>
              <w:pStyle w:val="TableParagraph"/>
              <w:ind w:left="40"/>
              <w:rPr>
                <w:sz w:val="11"/>
              </w:rPr>
            </w:pPr>
            <w:proofErr w:type="spellStart"/>
            <w:r>
              <w:rPr>
                <w:color w:val="333333"/>
                <w:sz w:val="11"/>
              </w:rPr>
              <w:t>Hlatikhulu</w:t>
            </w:r>
            <w:proofErr w:type="spellEnd"/>
            <w:r>
              <w:rPr>
                <w:color w:val="333333"/>
                <w:spacing w:val="4"/>
                <w:sz w:val="11"/>
              </w:rPr>
              <w:t xml:space="preserve"> </w:t>
            </w:r>
            <w:r>
              <w:rPr>
                <w:color w:val="333333"/>
                <w:sz w:val="11"/>
              </w:rPr>
              <w:t>Hospital</w:t>
            </w:r>
          </w:p>
        </w:tc>
      </w:tr>
      <w:tr w:rsidR="00E81AC4" w14:paraId="6B7B1856" w14:textId="77777777" w:rsidTr="00840758">
        <w:trPr>
          <w:trHeight w:val="414"/>
        </w:trPr>
        <w:tc>
          <w:tcPr>
            <w:tcW w:w="2470" w:type="dxa"/>
            <w:vMerge/>
            <w:tcBorders>
              <w:top w:val="nil"/>
              <w:bottom w:val="nil"/>
            </w:tcBorders>
          </w:tcPr>
          <w:p w14:paraId="77CA664E" w14:textId="77777777" w:rsidR="00E81AC4" w:rsidRDefault="00E81AC4" w:rsidP="00840758">
            <w:pPr>
              <w:rPr>
                <w:sz w:val="2"/>
                <w:szCs w:val="2"/>
              </w:rPr>
            </w:pPr>
          </w:p>
        </w:tc>
        <w:tc>
          <w:tcPr>
            <w:tcW w:w="6063" w:type="dxa"/>
            <w:vMerge/>
            <w:tcBorders>
              <w:top w:val="nil"/>
              <w:bottom w:val="nil"/>
              <w:right w:val="single" w:sz="12" w:space="0" w:color="DDDDDD"/>
            </w:tcBorders>
          </w:tcPr>
          <w:p w14:paraId="2AC3C343" w14:textId="77777777" w:rsidR="00E81AC4" w:rsidRDefault="00E81AC4" w:rsidP="00840758">
            <w:pPr>
              <w:rPr>
                <w:sz w:val="2"/>
                <w:szCs w:val="2"/>
              </w:rPr>
            </w:pPr>
          </w:p>
        </w:tc>
        <w:tc>
          <w:tcPr>
            <w:tcW w:w="2101" w:type="dxa"/>
            <w:gridSpan w:val="3"/>
            <w:tcBorders>
              <w:left w:val="single" w:sz="12" w:space="0" w:color="DDDDDD"/>
              <w:bottom w:val="nil"/>
            </w:tcBorders>
          </w:tcPr>
          <w:p w14:paraId="33269DA9" w14:textId="77777777" w:rsidR="00E81AC4" w:rsidRDefault="00E81AC4" w:rsidP="00840758">
            <w:pPr>
              <w:pStyle w:val="TableParagraph"/>
              <w:rPr>
                <w:sz w:val="10"/>
              </w:rPr>
            </w:pPr>
          </w:p>
        </w:tc>
      </w:tr>
    </w:tbl>
    <w:p w14:paraId="6C618111" w14:textId="77777777" w:rsidR="00E81AC4" w:rsidRDefault="00E81AC4" w:rsidP="00E81AC4">
      <w:pPr>
        <w:rPr>
          <w:sz w:val="10"/>
        </w:rPr>
        <w:sectPr w:rsidR="00E81AC4">
          <w:pgSz w:w="11900" w:h="16850"/>
          <w:pgMar w:top="460" w:right="400" w:bottom="480" w:left="580" w:header="276" w:footer="286" w:gutter="0"/>
          <w:cols w:space="720"/>
        </w:sectPr>
      </w:pPr>
    </w:p>
    <w:p w14:paraId="73A163AE" w14:textId="77777777" w:rsidR="00E81AC4" w:rsidRDefault="00E81AC4" w:rsidP="00E81AC4">
      <w:pPr>
        <w:pStyle w:val="BodyText"/>
        <w:spacing w:before="11"/>
        <w:rPr>
          <w:b/>
          <w:sz w:val="6"/>
        </w:rPr>
      </w:pPr>
    </w:p>
    <w:tbl>
      <w:tblPr>
        <w:tblW w:w="0" w:type="auto"/>
        <w:tblInd w:w="13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3"/>
        <w:gridCol w:w="243"/>
        <w:gridCol w:w="202"/>
        <w:gridCol w:w="202"/>
        <w:gridCol w:w="1452"/>
      </w:tblGrid>
      <w:tr w:rsidR="00E81AC4" w14:paraId="5A066E44" w14:textId="77777777" w:rsidTr="00840758">
        <w:trPr>
          <w:trHeight w:val="407"/>
        </w:trPr>
        <w:tc>
          <w:tcPr>
            <w:tcW w:w="2470" w:type="dxa"/>
          </w:tcPr>
          <w:p w14:paraId="117A09D1" w14:textId="77777777" w:rsidR="00E81AC4" w:rsidRDefault="00E81AC4" w:rsidP="00840758">
            <w:pPr>
              <w:pStyle w:val="TableParagraph"/>
              <w:spacing w:before="1"/>
              <w:rPr>
                <w:b/>
                <w:sz w:val="12"/>
              </w:rPr>
            </w:pPr>
          </w:p>
          <w:p w14:paraId="11D7574B" w14:textId="77777777" w:rsidR="00E81AC4" w:rsidRDefault="00E81AC4" w:rsidP="00840758">
            <w:pPr>
              <w:pStyle w:val="TableParagraph"/>
              <w:ind w:left="64"/>
              <w:rPr>
                <w:b/>
                <w:sz w:val="12"/>
              </w:rPr>
            </w:pPr>
            <w:r>
              <w:rPr>
                <w:b/>
                <w:color w:val="333333"/>
                <w:w w:val="105"/>
                <w:sz w:val="12"/>
              </w:rPr>
              <w:t>Field</w:t>
            </w:r>
          </w:p>
        </w:tc>
        <w:tc>
          <w:tcPr>
            <w:tcW w:w="6063" w:type="dxa"/>
          </w:tcPr>
          <w:p w14:paraId="0D3C8CD9" w14:textId="77777777" w:rsidR="00E81AC4" w:rsidRDefault="00E81AC4" w:rsidP="00840758">
            <w:pPr>
              <w:pStyle w:val="TableParagraph"/>
              <w:spacing w:before="1"/>
              <w:rPr>
                <w:b/>
                <w:sz w:val="12"/>
              </w:rPr>
            </w:pPr>
          </w:p>
          <w:p w14:paraId="66F427F0" w14:textId="77777777" w:rsidR="00E81AC4" w:rsidRDefault="00E81AC4" w:rsidP="00840758">
            <w:pPr>
              <w:pStyle w:val="TableParagraph"/>
              <w:ind w:left="66"/>
              <w:rPr>
                <w:b/>
                <w:sz w:val="12"/>
              </w:rPr>
            </w:pPr>
            <w:r>
              <w:rPr>
                <w:b/>
                <w:color w:val="333333"/>
                <w:w w:val="105"/>
                <w:sz w:val="12"/>
              </w:rPr>
              <w:t>Question</w:t>
            </w:r>
          </w:p>
        </w:tc>
        <w:tc>
          <w:tcPr>
            <w:tcW w:w="2099" w:type="dxa"/>
            <w:gridSpan w:val="4"/>
            <w:tcBorders>
              <w:bottom w:val="single" w:sz="12" w:space="0" w:color="DDDDDD"/>
            </w:tcBorders>
          </w:tcPr>
          <w:p w14:paraId="3FAD0A7D" w14:textId="77777777" w:rsidR="00E81AC4" w:rsidRDefault="00E81AC4" w:rsidP="00840758">
            <w:pPr>
              <w:pStyle w:val="TableParagraph"/>
              <w:spacing w:before="1"/>
              <w:rPr>
                <w:b/>
                <w:sz w:val="12"/>
              </w:rPr>
            </w:pPr>
          </w:p>
          <w:p w14:paraId="6C783141" w14:textId="77777777" w:rsidR="00E81AC4" w:rsidRDefault="00E81AC4" w:rsidP="00840758">
            <w:pPr>
              <w:pStyle w:val="TableParagraph"/>
              <w:ind w:left="65"/>
              <w:rPr>
                <w:b/>
                <w:sz w:val="12"/>
              </w:rPr>
            </w:pPr>
            <w:r>
              <w:rPr>
                <w:b/>
                <w:color w:val="333333"/>
                <w:w w:val="105"/>
                <w:sz w:val="12"/>
              </w:rPr>
              <w:t>Answer</w:t>
            </w:r>
          </w:p>
        </w:tc>
      </w:tr>
      <w:tr w:rsidR="00E81AC4" w14:paraId="6FEE2C24" w14:textId="77777777" w:rsidTr="00840758">
        <w:trPr>
          <w:trHeight w:val="421"/>
        </w:trPr>
        <w:tc>
          <w:tcPr>
            <w:tcW w:w="2470" w:type="dxa"/>
            <w:vMerge w:val="restart"/>
          </w:tcPr>
          <w:p w14:paraId="43C116DF" w14:textId="77777777" w:rsidR="00E81AC4" w:rsidRDefault="00E81AC4" w:rsidP="00840758">
            <w:pPr>
              <w:pStyle w:val="TableParagraph"/>
              <w:rPr>
                <w:sz w:val="10"/>
              </w:rPr>
            </w:pPr>
          </w:p>
        </w:tc>
        <w:tc>
          <w:tcPr>
            <w:tcW w:w="6063" w:type="dxa"/>
            <w:vMerge w:val="restart"/>
            <w:tcBorders>
              <w:right w:val="single" w:sz="12" w:space="0" w:color="DDDDDD"/>
            </w:tcBorders>
          </w:tcPr>
          <w:p w14:paraId="61973FA1" w14:textId="77777777" w:rsidR="00E81AC4" w:rsidRDefault="00E81AC4" w:rsidP="00840758">
            <w:pPr>
              <w:pStyle w:val="TableParagraph"/>
              <w:rPr>
                <w:sz w:val="10"/>
              </w:rPr>
            </w:pPr>
          </w:p>
        </w:tc>
        <w:tc>
          <w:tcPr>
            <w:tcW w:w="243" w:type="dxa"/>
            <w:tcBorders>
              <w:top w:val="single" w:sz="12" w:space="0" w:color="DDDDDD"/>
              <w:left w:val="single" w:sz="12" w:space="0" w:color="DDDDDD"/>
            </w:tcBorders>
          </w:tcPr>
          <w:p w14:paraId="0270DC6F" w14:textId="77777777" w:rsidR="00E81AC4" w:rsidRDefault="00E81AC4" w:rsidP="00840758">
            <w:pPr>
              <w:pStyle w:val="TableParagraph"/>
              <w:rPr>
                <w:sz w:val="10"/>
              </w:rPr>
            </w:pPr>
          </w:p>
        </w:tc>
        <w:tc>
          <w:tcPr>
            <w:tcW w:w="404" w:type="dxa"/>
            <w:gridSpan w:val="2"/>
            <w:tcBorders>
              <w:top w:val="single" w:sz="12" w:space="0" w:color="DDDDDD"/>
            </w:tcBorders>
          </w:tcPr>
          <w:p w14:paraId="3EC532BD" w14:textId="77777777" w:rsidR="00E81AC4" w:rsidRDefault="00E81AC4" w:rsidP="00840758">
            <w:pPr>
              <w:pStyle w:val="TableParagraph"/>
              <w:ind w:left="113"/>
              <w:rPr>
                <w:sz w:val="11"/>
              </w:rPr>
            </w:pPr>
            <w:r>
              <w:rPr>
                <w:color w:val="333333"/>
                <w:sz w:val="11"/>
              </w:rPr>
              <w:t>296</w:t>
            </w:r>
          </w:p>
        </w:tc>
        <w:tc>
          <w:tcPr>
            <w:tcW w:w="1452" w:type="dxa"/>
            <w:tcBorders>
              <w:top w:val="single" w:sz="12" w:space="0" w:color="DDDDDD"/>
              <w:right w:val="single" w:sz="12" w:space="0" w:color="DDDDDD"/>
            </w:tcBorders>
          </w:tcPr>
          <w:p w14:paraId="2E386125" w14:textId="77777777" w:rsidR="00E81AC4" w:rsidRDefault="00E81AC4" w:rsidP="00840758">
            <w:pPr>
              <w:pStyle w:val="TableParagraph"/>
              <w:ind w:left="42"/>
              <w:rPr>
                <w:sz w:val="11"/>
              </w:rPr>
            </w:pPr>
            <w:proofErr w:type="spellStart"/>
            <w:r>
              <w:rPr>
                <w:color w:val="333333"/>
                <w:sz w:val="11"/>
              </w:rPr>
              <w:t>Nhlangano</w:t>
            </w:r>
            <w:proofErr w:type="spellEnd"/>
            <w:r>
              <w:rPr>
                <w:color w:val="333333"/>
                <w:spacing w:val="14"/>
                <w:sz w:val="11"/>
              </w:rPr>
              <w:t xml:space="preserve"> </w:t>
            </w:r>
            <w:r>
              <w:rPr>
                <w:color w:val="333333"/>
                <w:sz w:val="11"/>
              </w:rPr>
              <w:t>Public</w:t>
            </w:r>
            <w:r>
              <w:rPr>
                <w:color w:val="333333"/>
                <w:spacing w:val="12"/>
                <w:sz w:val="11"/>
              </w:rPr>
              <w:t xml:space="preserve"> </w:t>
            </w:r>
            <w:r>
              <w:rPr>
                <w:color w:val="333333"/>
                <w:sz w:val="11"/>
              </w:rPr>
              <w:t>Health</w:t>
            </w:r>
          </w:p>
          <w:p w14:paraId="43F382D0" w14:textId="77777777" w:rsidR="00E81AC4" w:rsidRDefault="00E81AC4" w:rsidP="00840758">
            <w:pPr>
              <w:pStyle w:val="TableParagraph"/>
              <w:spacing w:before="87"/>
              <w:ind w:left="43"/>
              <w:rPr>
                <w:sz w:val="11"/>
              </w:rPr>
            </w:pPr>
            <w:r>
              <w:rPr>
                <w:color w:val="333333"/>
                <w:sz w:val="11"/>
              </w:rPr>
              <w:t>Unit</w:t>
            </w:r>
          </w:p>
        </w:tc>
      </w:tr>
      <w:tr w:rsidR="00E81AC4" w14:paraId="28ECB8ED" w14:textId="77777777" w:rsidTr="00840758">
        <w:trPr>
          <w:trHeight w:val="208"/>
        </w:trPr>
        <w:tc>
          <w:tcPr>
            <w:tcW w:w="2470" w:type="dxa"/>
            <w:vMerge/>
            <w:tcBorders>
              <w:top w:val="nil"/>
            </w:tcBorders>
          </w:tcPr>
          <w:p w14:paraId="1F206554" w14:textId="77777777" w:rsidR="00E81AC4" w:rsidRDefault="00E81AC4" w:rsidP="00840758">
            <w:pPr>
              <w:rPr>
                <w:sz w:val="2"/>
                <w:szCs w:val="2"/>
              </w:rPr>
            </w:pPr>
          </w:p>
        </w:tc>
        <w:tc>
          <w:tcPr>
            <w:tcW w:w="6063" w:type="dxa"/>
            <w:vMerge/>
            <w:tcBorders>
              <w:top w:val="nil"/>
              <w:right w:val="single" w:sz="12" w:space="0" w:color="DDDDDD"/>
            </w:tcBorders>
          </w:tcPr>
          <w:p w14:paraId="38DC11EC" w14:textId="77777777" w:rsidR="00E81AC4" w:rsidRDefault="00E81AC4" w:rsidP="00840758">
            <w:pPr>
              <w:rPr>
                <w:sz w:val="2"/>
                <w:szCs w:val="2"/>
              </w:rPr>
            </w:pPr>
          </w:p>
        </w:tc>
        <w:tc>
          <w:tcPr>
            <w:tcW w:w="243" w:type="dxa"/>
            <w:tcBorders>
              <w:left w:val="single" w:sz="12" w:space="0" w:color="DDDDDD"/>
            </w:tcBorders>
          </w:tcPr>
          <w:p w14:paraId="6DA84C5E" w14:textId="77777777" w:rsidR="00E81AC4" w:rsidRDefault="00E81AC4" w:rsidP="00840758">
            <w:pPr>
              <w:pStyle w:val="TableParagraph"/>
              <w:rPr>
                <w:sz w:val="10"/>
              </w:rPr>
            </w:pPr>
          </w:p>
        </w:tc>
        <w:tc>
          <w:tcPr>
            <w:tcW w:w="404" w:type="dxa"/>
            <w:gridSpan w:val="2"/>
          </w:tcPr>
          <w:p w14:paraId="6C86B6D8" w14:textId="77777777" w:rsidR="00E81AC4" w:rsidRDefault="00E81AC4" w:rsidP="00840758">
            <w:pPr>
              <w:pStyle w:val="TableParagraph"/>
              <w:ind w:left="113"/>
              <w:rPr>
                <w:sz w:val="11"/>
              </w:rPr>
            </w:pPr>
            <w:r>
              <w:rPr>
                <w:color w:val="333333"/>
                <w:sz w:val="11"/>
              </w:rPr>
              <w:t>297</w:t>
            </w:r>
          </w:p>
        </w:tc>
        <w:tc>
          <w:tcPr>
            <w:tcW w:w="1452" w:type="dxa"/>
            <w:tcBorders>
              <w:right w:val="single" w:sz="12" w:space="0" w:color="DDDDDD"/>
            </w:tcBorders>
          </w:tcPr>
          <w:p w14:paraId="072170B0" w14:textId="77777777" w:rsidR="00E81AC4" w:rsidRDefault="00E81AC4" w:rsidP="00840758">
            <w:pPr>
              <w:pStyle w:val="TableParagraph"/>
              <w:ind w:left="42"/>
              <w:rPr>
                <w:sz w:val="11"/>
              </w:rPr>
            </w:pPr>
            <w:r>
              <w:rPr>
                <w:color w:val="333333"/>
                <w:sz w:val="11"/>
              </w:rPr>
              <w:t>JCI</w:t>
            </w:r>
            <w:r>
              <w:rPr>
                <w:color w:val="333333"/>
                <w:spacing w:val="15"/>
                <w:sz w:val="11"/>
              </w:rPr>
              <w:t xml:space="preserve"> </w:t>
            </w:r>
            <w:r>
              <w:rPr>
                <w:color w:val="333333"/>
                <w:sz w:val="11"/>
              </w:rPr>
              <w:t>(</w:t>
            </w:r>
            <w:proofErr w:type="spellStart"/>
            <w:r>
              <w:rPr>
                <w:color w:val="333333"/>
                <w:sz w:val="11"/>
              </w:rPr>
              <w:t>Mphelandzaba</w:t>
            </w:r>
            <w:proofErr w:type="spellEnd"/>
            <w:r>
              <w:rPr>
                <w:color w:val="333333"/>
                <w:sz w:val="11"/>
              </w:rPr>
              <w:t>)</w:t>
            </w:r>
            <w:r>
              <w:rPr>
                <w:color w:val="333333"/>
                <w:spacing w:val="20"/>
                <w:sz w:val="11"/>
              </w:rPr>
              <w:t xml:space="preserve"> </w:t>
            </w:r>
            <w:r>
              <w:rPr>
                <w:color w:val="333333"/>
                <w:sz w:val="11"/>
              </w:rPr>
              <w:t>Clinic</w:t>
            </w:r>
          </w:p>
        </w:tc>
      </w:tr>
      <w:tr w:rsidR="00E81AC4" w14:paraId="681759DD" w14:textId="77777777" w:rsidTr="00840758">
        <w:trPr>
          <w:trHeight w:val="421"/>
        </w:trPr>
        <w:tc>
          <w:tcPr>
            <w:tcW w:w="2470" w:type="dxa"/>
            <w:vMerge/>
            <w:tcBorders>
              <w:top w:val="nil"/>
            </w:tcBorders>
          </w:tcPr>
          <w:p w14:paraId="1C7F1D4A" w14:textId="77777777" w:rsidR="00E81AC4" w:rsidRDefault="00E81AC4" w:rsidP="00840758">
            <w:pPr>
              <w:rPr>
                <w:sz w:val="2"/>
                <w:szCs w:val="2"/>
              </w:rPr>
            </w:pPr>
          </w:p>
        </w:tc>
        <w:tc>
          <w:tcPr>
            <w:tcW w:w="6063" w:type="dxa"/>
            <w:vMerge/>
            <w:tcBorders>
              <w:top w:val="nil"/>
              <w:right w:val="single" w:sz="12" w:space="0" w:color="DDDDDD"/>
            </w:tcBorders>
          </w:tcPr>
          <w:p w14:paraId="53935468" w14:textId="77777777" w:rsidR="00E81AC4" w:rsidRDefault="00E81AC4" w:rsidP="00840758">
            <w:pPr>
              <w:rPr>
                <w:sz w:val="2"/>
                <w:szCs w:val="2"/>
              </w:rPr>
            </w:pPr>
          </w:p>
        </w:tc>
        <w:tc>
          <w:tcPr>
            <w:tcW w:w="243" w:type="dxa"/>
            <w:tcBorders>
              <w:left w:val="single" w:sz="12" w:space="0" w:color="DDDDDD"/>
            </w:tcBorders>
          </w:tcPr>
          <w:p w14:paraId="561A0048" w14:textId="77777777" w:rsidR="00E81AC4" w:rsidRDefault="00E81AC4" w:rsidP="00840758">
            <w:pPr>
              <w:pStyle w:val="TableParagraph"/>
              <w:rPr>
                <w:sz w:val="10"/>
              </w:rPr>
            </w:pPr>
          </w:p>
        </w:tc>
        <w:tc>
          <w:tcPr>
            <w:tcW w:w="404" w:type="dxa"/>
            <w:gridSpan w:val="2"/>
          </w:tcPr>
          <w:p w14:paraId="3E89B694" w14:textId="77777777" w:rsidR="00E81AC4" w:rsidRDefault="00E81AC4" w:rsidP="00840758">
            <w:pPr>
              <w:pStyle w:val="TableParagraph"/>
              <w:ind w:left="113"/>
              <w:rPr>
                <w:sz w:val="11"/>
              </w:rPr>
            </w:pPr>
            <w:r>
              <w:rPr>
                <w:color w:val="333333"/>
                <w:sz w:val="11"/>
              </w:rPr>
              <w:t>298</w:t>
            </w:r>
          </w:p>
        </w:tc>
        <w:tc>
          <w:tcPr>
            <w:tcW w:w="1452" w:type="dxa"/>
            <w:tcBorders>
              <w:right w:val="single" w:sz="12" w:space="0" w:color="DDDDDD"/>
            </w:tcBorders>
          </w:tcPr>
          <w:p w14:paraId="442E1F3C" w14:textId="77777777" w:rsidR="00E81AC4" w:rsidRDefault="00E81AC4" w:rsidP="00840758">
            <w:pPr>
              <w:pStyle w:val="TableParagraph"/>
              <w:ind w:left="42"/>
              <w:rPr>
                <w:sz w:val="11"/>
              </w:rPr>
            </w:pPr>
            <w:r>
              <w:rPr>
                <w:color w:val="333333"/>
                <w:sz w:val="11"/>
              </w:rPr>
              <w:t>Our</w:t>
            </w:r>
            <w:r>
              <w:rPr>
                <w:color w:val="333333"/>
                <w:spacing w:val="10"/>
                <w:sz w:val="11"/>
              </w:rPr>
              <w:t xml:space="preserve"> </w:t>
            </w:r>
            <w:r>
              <w:rPr>
                <w:color w:val="333333"/>
                <w:sz w:val="11"/>
              </w:rPr>
              <w:t>Lady</w:t>
            </w:r>
            <w:r>
              <w:rPr>
                <w:color w:val="333333"/>
                <w:spacing w:val="9"/>
                <w:sz w:val="11"/>
              </w:rPr>
              <w:t xml:space="preserve"> </w:t>
            </w:r>
            <w:r>
              <w:rPr>
                <w:color w:val="333333"/>
                <w:sz w:val="11"/>
              </w:rPr>
              <w:t>of</w:t>
            </w:r>
            <w:r>
              <w:rPr>
                <w:color w:val="333333"/>
                <w:spacing w:val="8"/>
                <w:sz w:val="11"/>
              </w:rPr>
              <w:t xml:space="preserve"> </w:t>
            </w:r>
            <w:r>
              <w:rPr>
                <w:color w:val="333333"/>
                <w:sz w:val="11"/>
              </w:rPr>
              <w:t>Sorrows</w:t>
            </w:r>
          </w:p>
          <w:p w14:paraId="387127F9" w14:textId="77777777" w:rsidR="00E81AC4" w:rsidRDefault="00E81AC4" w:rsidP="00840758">
            <w:pPr>
              <w:pStyle w:val="TableParagraph"/>
              <w:spacing w:before="85"/>
              <w:ind w:left="42"/>
              <w:rPr>
                <w:sz w:val="11"/>
              </w:rPr>
            </w:pPr>
            <w:r>
              <w:rPr>
                <w:color w:val="333333"/>
                <w:sz w:val="11"/>
              </w:rPr>
              <w:t>Clinic</w:t>
            </w:r>
          </w:p>
        </w:tc>
      </w:tr>
      <w:tr w:rsidR="00E81AC4" w14:paraId="7FD5E617" w14:textId="77777777" w:rsidTr="00840758">
        <w:trPr>
          <w:trHeight w:val="208"/>
        </w:trPr>
        <w:tc>
          <w:tcPr>
            <w:tcW w:w="2470" w:type="dxa"/>
            <w:vMerge/>
            <w:tcBorders>
              <w:top w:val="nil"/>
            </w:tcBorders>
          </w:tcPr>
          <w:p w14:paraId="62DF6E64" w14:textId="77777777" w:rsidR="00E81AC4" w:rsidRDefault="00E81AC4" w:rsidP="00840758">
            <w:pPr>
              <w:rPr>
                <w:sz w:val="2"/>
                <w:szCs w:val="2"/>
              </w:rPr>
            </w:pPr>
          </w:p>
        </w:tc>
        <w:tc>
          <w:tcPr>
            <w:tcW w:w="6063" w:type="dxa"/>
            <w:vMerge/>
            <w:tcBorders>
              <w:top w:val="nil"/>
              <w:right w:val="single" w:sz="12" w:space="0" w:color="DDDDDD"/>
            </w:tcBorders>
          </w:tcPr>
          <w:p w14:paraId="309ADCE1" w14:textId="77777777" w:rsidR="00E81AC4" w:rsidRDefault="00E81AC4" w:rsidP="00840758">
            <w:pPr>
              <w:rPr>
                <w:sz w:val="2"/>
                <w:szCs w:val="2"/>
              </w:rPr>
            </w:pPr>
          </w:p>
        </w:tc>
        <w:tc>
          <w:tcPr>
            <w:tcW w:w="243" w:type="dxa"/>
            <w:tcBorders>
              <w:left w:val="single" w:sz="12" w:space="0" w:color="DDDDDD"/>
            </w:tcBorders>
          </w:tcPr>
          <w:p w14:paraId="40186274" w14:textId="77777777" w:rsidR="00E81AC4" w:rsidRDefault="00E81AC4" w:rsidP="00840758">
            <w:pPr>
              <w:pStyle w:val="TableParagraph"/>
              <w:rPr>
                <w:sz w:val="10"/>
              </w:rPr>
            </w:pPr>
          </w:p>
        </w:tc>
        <w:tc>
          <w:tcPr>
            <w:tcW w:w="404" w:type="dxa"/>
            <w:gridSpan w:val="2"/>
          </w:tcPr>
          <w:p w14:paraId="0285D742" w14:textId="77777777" w:rsidR="00E81AC4" w:rsidRDefault="00E81AC4" w:rsidP="00840758">
            <w:pPr>
              <w:pStyle w:val="TableParagraph"/>
              <w:ind w:left="113"/>
              <w:rPr>
                <w:sz w:val="11"/>
              </w:rPr>
            </w:pPr>
            <w:r>
              <w:rPr>
                <w:color w:val="333333"/>
                <w:sz w:val="11"/>
              </w:rPr>
              <w:t>299</w:t>
            </w:r>
          </w:p>
        </w:tc>
        <w:tc>
          <w:tcPr>
            <w:tcW w:w="1452" w:type="dxa"/>
            <w:tcBorders>
              <w:right w:val="single" w:sz="12" w:space="0" w:color="DDDDDD"/>
            </w:tcBorders>
          </w:tcPr>
          <w:p w14:paraId="639FADA8" w14:textId="77777777" w:rsidR="00E81AC4" w:rsidRDefault="00E81AC4" w:rsidP="00840758">
            <w:pPr>
              <w:pStyle w:val="TableParagraph"/>
              <w:ind w:left="42"/>
              <w:rPr>
                <w:sz w:val="11"/>
              </w:rPr>
            </w:pPr>
            <w:proofErr w:type="spellStart"/>
            <w:r>
              <w:rPr>
                <w:color w:val="333333"/>
                <w:sz w:val="11"/>
              </w:rPr>
              <w:t>Mahlandle</w:t>
            </w:r>
            <w:proofErr w:type="spellEnd"/>
            <w:r>
              <w:rPr>
                <w:color w:val="333333"/>
                <w:spacing w:val="8"/>
                <w:sz w:val="11"/>
              </w:rPr>
              <w:t xml:space="preserve"> </w:t>
            </w:r>
            <w:r>
              <w:rPr>
                <w:color w:val="333333"/>
                <w:sz w:val="11"/>
              </w:rPr>
              <w:t>Clinic</w:t>
            </w:r>
          </w:p>
        </w:tc>
      </w:tr>
      <w:tr w:rsidR="00E81AC4" w14:paraId="2AD29E1F" w14:textId="77777777" w:rsidTr="00840758">
        <w:trPr>
          <w:trHeight w:val="205"/>
        </w:trPr>
        <w:tc>
          <w:tcPr>
            <w:tcW w:w="2470" w:type="dxa"/>
            <w:vMerge/>
            <w:tcBorders>
              <w:top w:val="nil"/>
            </w:tcBorders>
          </w:tcPr>
          <w:p w14:paraId="4BE8EBF4" w14:textId="77777777" w:rsidR="00E81AC4" w:rsidRDefault="00E81AC4" w:rsidP="00840758">
            <w:pPr>
              <w:rPr>
                <w:sz w:val="2"/>
                <w:szCs w:val="2"/>
              </w:rPr>
            </w:pPr>
          </w:p>
        </w:tc>
        <w:tc>
          <w:tcPr>
            <w:tcW w:w="6063" w:type="dxa"/>
            <w:vMerge/>
            <w:tcBorders>
              <w:top w:val="nil"/>
              <w:right w:val="single" w:sz="12" w:space="0" w:color="DDDDDD"/>
            </w:tcBorders>
          </w:tcPr>
          <w:p w14:paraId="41B0C330" w14:textId="77777777" w:rsidR="00E81AC4" w:rsidRDefault="00E81AC4" w:rsidP="00840758">
            <w:pPr>
              <w:rPr>
                <w:sz w:val="2"/>
                <w:szCs w:val="2"/>
              </w:rPr>
            </w:pPr>
          </w:p>
        </w:tc>
        <w:tc>
          <w:tcPr>
            <w:tcW w:w="243" w:type="dxa"/>
            <w:tcBorders>
              <w:left w:val="single" w:sz="12" w:space="0" w:color="DDDDDD"/>
            </w:tcBorders>
          </w:tcPr>
          <w:p w14:paraId="353CD038" w14:textId="77777777" w:rsidR="00E81AC4" w:rsidRDefault="00E81AC4" w:rsidP="00840758">
            <w:pPr>
              <w:pStyle w:val="TableParagraph"/>
              <w:rPr>
                <w:sz w:val="10"/>
              </w:rPr>
            </w:pPr>
          </w:p>
        </w:tc>
        <w:tc>
          <w:tcPr>
            <w:tcW w:w="404" w:type="dxa"/>
            <w:gridSpan w:val="2"/>
          </w:tcPr>
          <w:p w14:paraId="790CCEA1" w14:textId="77777777" w:rsidR="00E81AC4" w:rsidRDefault="00E81AC4" w:rsidP="00840758">
            <w:pPr>
              <w:pStyle w:val="TableParagraph"/>
              <w:spacing w:before="41"/>
              <w:ind w:left="113"/>
              <w:rPr>
                <w:sz w:val="11"/>
              </w:rPr>
            </w:pPr>
            <w:r>
              <w:rPr>
                <w:color w:val="333333"/>
                <w:sz w:val="11"/>
              </w:rPr>
              <w:t>300</w:t>
            </w:r>
          </w:p>
        </w:tc>
        <w:tc>
          <w:tcPr>
            <w:tcW w:w="1452" w:type="dxa"/>
            <w:tcBorders>
              <w:right w:val="single" w:sz="12" w:space="0" w:color="DDDDDD"/>
            </w:tcBorders>
          </w:tcPr>
          <w:p w14:paraId="7B5FF1F8" w14:textId="77777777" w:rsidR="00E81AC4" w:rsidRDefault="00E81AC4" w:rsidP="00840758">
            <w:pPr>
              <w:pStyle w:val="TableParagraph"/>
              <w:spacing w:before="41"/>
              <w:ind w:left="42"/>
              <w:rPr>
                <w:sz w:val="11"/>
              </w:rPr>
            </w:pPr>
            <w:r>
              <w:rPr>
                <w:color w:val="333333"/>
                <w:sz w:val="11"/>
              </w:rPr>
              <w:t>FTM</w:t>
            </w:r>
            <w:r>
              <w:rPr>
                <w:color w:val="333333"/>
                <w:spacing w:val="9"/>
                <w:sz w:val="11"/>
              </w:rPr>
              <w:t xml:space="preserve"> </w:t>
            </w:r>
            <w:r>
              <w:rPr>
                <w:color w:val="333333"/>
                <w:sz w:val="11"/>
              </w:rPr>
              <w:t>Clinic</w:t>
            </w:r>
          </w:p>
        </w:tc>
      </w:tr>
      <w:tr w:rsidR="00E81AC4" w14:paraId="16FABDAE" w14:textId="77777777" w:rsidTr="00840758">
        <w:trPr>
          <w:trHeight w:val="208"/>
        </w:trPr>
        <w:tc>
          <w:tcPr>
            <w:tcW w:w="2470" w:type="dxa"/>
            <w:vMerge/>
            <w:tcBorders>
              <w:top w:val="nil"/>
            </w:tcBorders>
          </w:tcPr>
          <w:p w14:paraId="6D08DBCF" w14:textId="77777777" w:rsidR="00E81AC4" w:rsidRDefault="00E81AC4" w:rsidP="00840758">
            <w:pPr>
              <w:rPr>
                <w:sz w:val="2"/>
                <w:szCs w:val="2"/>
              </w:rPr>
            </w:pPr>
          </w:p>
        </w:tc>
        <w:tc>
          <w:tcPr>
            <w:tcW w:w="6063" w:type="dxa"/>
            <w:vMerge/>
            <w:tcBorders>
              <w:top w:val="nil"/>
              <w:right w:val="single" w:sz="12" w:space="0" w:color="DDDDDD"/>
            </w:tcBorders>
          </w:tcPr>
          <w:p w14:paraId="07E57828" w14:textId="77777777" w:rsidR="00E81AC4" w:rsidRDefault="00E81AC4" w:rsidP="00840758">
            <w:pPr>
              <w:rPr>
                <w:sz w:val="2"/>
                <w:szCs w:val="2"/>
              </w:rPr>
            </w:pPr>
          </w:p>
        </w:tc>
        <w:tc>
          <w:tcPr>
            <w:tcW w:w="243" w:type="dxa"/>
            <w:tcBorders>
              <w:left w:val="single" w:sz="12" w:space="0" w:color="DDDDDD"/>
            </w:tcBorders>
          </w:tcPr>
          <w:p w14:paraId="093F55D9" w14:textId="77777777" w:rsidR="00E81AC4" w:rsidRDefault="00E81AC4" w:rsidP="00840758">
            <w:pPr>
              <w:pStyle w:val="TableParagraph"/>
              <w:rPr>
                <w:sz w:val="10"/>
              </w:rPr>
            </w:pPr>
          </w:p>
        </w:tc>
        <w:tc>
          <w:tcPr>
            <w:tcW w:w="404" w:type="dxa"/>
            <w:gridSpan w:val="2"/>
          </w:tcPr>
          <w:p w14:paraId="5DCD2BF7" w14:textId="77777777" w:rsidR="00E81AC4" w:rsidRDefault="00E81AC4" w:rsidP="00840758">
            <w:pPr>
              <w:pStyle w:val="TableParagraph"/>
              <w:ind w:left="113"/>
              <w:rPr>
                <w:sz w:val="11"/>
              </w:rPr>
            </w:pPr>
            <w:r>
              <w:rPr>
                <w:color w:val="333333"/>
                <w:sz w:val="11"/>
              </w:rPr>
              <w:t>301</w:t>
            </w:r>
          </w:p>
        </w:tc>
        <w:tc>
          <w:tcPr>
            <w:tcW w:w="1452" w:type="dxa"/>
            <w:tcBorders>
              <w:right w:val="single" w:sz="12" w:space="0" w:color="DDDDDD"/>
            </w:tcBorders>
          </w:tcPr>
          <w:p w14:paraId="231C7D2C" w14:textId="77777777" w:rsidR="00E81AC4" w:rsidRDefault="00E81AC4" w:rsidP="00840758">
            <w:pPr>
              <w:pStyle w:val="TableParagraph"/>
              <w:ind w:left="42"/>
              <w:rPr>
                <w:sz w:val="11"/>
              </w:rPr>
            </w:pPr>
            <w:r>
              <w:rPr>
                <w:color w:val="333333"/>
                <w:sz w:val="11"/>
              </w:rPr>
              <w:t>Jericho</w:t>
            </w:r>
            <w:r>
              <w:rPr>
                <w:color w:val="333333"/>
                <w:spacing w:val="6"/>
                <w:sz w:val="11"/>
              </w:rPr>
              <w:t xml:space="preserve"> </w:t>
            </w:r>
            <w:r>
              <w:rPr>
                <w:color w:val="333333"/>
                <w:sz w:val="11"/>
              </w:rPr>
              <w:t>Clinic</w:t>
            </w:r>
          </w:p>
        </w:tc>
      </w:tr>
      <w:tr w:rsidR="00E81AC4" w14:paraId="0934E63C" w14:textId="77777777" w:rsidTr="00840758">
        <w:trPr>
          <w:trHeight w:val="208"/>
        </w:trPr>
        <w:tc>
          <w:tcPr>
            <w:tcW w:w="2470" w:type="dxa"/>
            <w:vMerge/>
            <w:tcBorders>
              <w:top w:val="nil"/>
            </w:tcBorders>
          </w:tcPr>
          <w:p w14:paraId="2C4B74A2" w14:textId="77777777" w:rsidR="00E81AC4" w:rsidRDefault="00E81AC4" w:rsidP="00840758">
            <w:pPr>
              <w:rPr>
                <w:sz w:val="2"/>
                <w:szCs w:val="2"/>
              </w:rPr>
            </w:pPr>
          </w:p>
        </w:tc>
        <w:tc>
          <w:tcPr>
            <w:tcW w:w="6063" w:type="dxa"/>
            <w:vMerge/>
            <w:tcBorders>
              <w:top w:val="nil"/>
              <w:right w:val="single" w:sz="12" w:space="0" w:color="DDDDDD"/>
            </w:tcBorders>
          </w:tcPr>
          <w:p w14:paraId="65C63C12" w14:textId="77777777" w:rsidR="00E81AC4" w:rsidRDefault="00E81AC4" w:rsidP="00840758">
            <w:pPr>
              <w:rPr>
                <w:sz w:val="2"/>
                <w:szCs w:val="2"/>
              </w:rPr>
            </w:pPr>
          </w:p>
        </w:tc>
        <w:tc>
          <w:tcPr>
            <w:tcW w:w="243" w:type="dxa"/>
            <w:tcBorders>
              <w:left w:val="single" w:sz="12" w:space="0" w:color="DDDDDD"/>
            </w:tcBorders>
          </w:tcPr>
          <w:p w14:paraId="00FB7AD9" w14:textId="77777777" w:rsidR="00E81AC4" w:rsidRDefault="00E81AC4" w:rsidP="00840758">
            <w:pPr>
              <w:pStyle w:val="TableParagraph"/>
              <w:rPr>
                <w:sz w:val="10"/>
              </w:rPr>
            </w:pPr>
          </w:p>
        </w:tc>
        <w:tc>
          <w:tcPr>
            <w:tcW w:w="404" w:type="dxa"/>
            <w:gridSpan w:val="2"/>
          </w:tcPr>
          <w:p w14:paraId="4AA4976B" w14:textId="77777777" w:rsidR="00E81AC4" w:rsidRDefault="00E81AC4" w:rsidP="00840758">
            <w:pPr>
              <w:pStyle w:val="TableParagraph"/>
              <w:ind w:left="113"/>
              <w:rPr>
                <w:sz w:val="11"/>
              </w:rPr>
            </w:pPr>
            <w:r>
              <w:rPr>
                <w:color w:val="333333"/>
                <w:sz w:val="11"/>
              </w:rPr>
              <w:t>302</w:t>
            </w:r>
          </w:p>
        </w:tc>
        <w:tc>
          <w:tcPr>
            <w:tcW w:w="1452" w:type="dxa"/>
            <w:tcBorders>
              <w:right w:val="single" w:sz="12" w:space="0" w:color="DDDDDD"/>
            </w:tcBorders>
          </w:tcPr>
          <w:p w14:paraId="2751D3BE" w14:textId="77777777" w:rsidR="00E81AC4" w:rsidRDefault="00E81AC4" w:rsidP="00840758">
            <w:pPr>
              <w:pStyle w:val="TableParagraph"/>
              <w:ind w:left="42"/>
              <w:rPr>
                <w:sz w:val="11"/>
              </w:rPr>
            </w:pPr>
            <w:r>
              <w:rPr>
                <w:color w:val="333333"/>
                <w:sz w:val="11"/>
              </w:rPr>
              <w:t>Mkhitsini</w:t>
            </w:r>
            <w:r>
              <w:rPr>
                <w:color w:val="333333"/>
                <w:spacing w:val="6"/>
                <w:sz w:val="11"/>
              </w:rPr>
              <w:t xml:space="preserve"> </w:t>
            </w:r>
            <w:r>
              <w:rPr>
                <w:color w:val="333333"/>
                <w:sz w:val="11"/>
              </w:rPr>
              <w:t>Clinic</w:t>
            </w:r>
          </w:p>
        </w:tc>
      </w:tr>
      <w:tr w:rsidR="00E81AC4" w14:paraId="1197565D" w14:textId="77777777" w:rsidTr="00840758">
        <w:trPr>
          <w:trHeight w:val="208"/>
        </w:trPr>
        <w:tc>
          <w:tcPr>
            <w:tcW w:w="2470" w:type="dxa"/>
            <w:vMerge/>
            <w:tcBorders>
              <w:top w:val="nil"/>
            </w:tcBorders>
          </w:tcPr>
          <w:p w14:paraId="4D7146D7" w14:textId="77777777" w:rsidR="00E81AC4" w:rsidRDefault="00E81AC4" w:rsidP="00840758">
            <w:pPr>
              <w:rPr>
                <w:sz w:val="2"/>
                <w:szCs w:val="2"/>
              </w:rPr>
            </w:pPr>
          </w:p>
        </w:tc>
        <w:tc>
          <w:tcPr>
            <w:tcW w:w="6063" w:type="dxa"/>
            <w:vMerge/>
            <w:tcBorders>
              <w:top w:val="nil"/>
              <w:right w:val="single" w:sz="12" w:space="0" w:color="DDDDDD"/>
            </w:tcBorders>
          </w:tcPr>
          <w:p w14:paraId="0DB7850B" w14:textId="77777777" w:rsidR="00E81AC4" w:rsidRDefault="00E81AC4" w:rsidP="00840758">
            <w:pPr>
              <w:rPr>
                <w:sz w:val="2"/>
                <w:szCs w:val="2"/>
              </w:rPr>
            </w:pPr>
          </w:p>
        </w:tc>
        <w:tc>
          <w:tcPr>
            <w:tcW w:w="243" w:type="dxa"/>
            <w:tcBorders>
              <w:left w:val="single" w:sz="12" w:space="0" w:color="DDDDDD"/>
            </w:tcBorders>
          </w:tcPr>
          <w:p w14:paraId="5477AFCA" w14:textId="77777777" w:rsidR="00E81AC4" w:rsidRDefault="00E81AC4" w:rsidP="00840758">
            <w:pPr>
              <w:pStyle w:val="TableParagraph"/>
              <w:rPr>
                <w:sz w:val="10"/>
              </w:rPr>
            </w:pPr>
          </w:p>
        </w:tc>
        <w:tc>
          <w:tcPr>
            <w:tcW w:w="404" w:type="dxa"/>
            <w:gridSpan w:val="2"/>
          </w:tcPr>
          <w:p w14:paraId="0E9FCC73" w14:textId="77777777" w:rsidR="00E81AC4" w:rsidRDefault="00E81AC4" w:rsidP="00840758">
            <w:pPr>
              <w:pStyle w:val="TableParagraph"/>
              <w:ind w:left="113"/>
              <w:rPr>
                <w:sz w:val="11"/>
              </w:rPr>
            </w:pPr>
            <w:r>
              <w:rPr>
                <w:color w:val="333333"/>
                <w:sz w:val="11"/>
              </w:rPr>
              <w:t>303</w:t>
            </w:r>
          </w:p>
        </w:tc>
        <w:tc>
          <w:tcPr>
            <w:tcW w:w="1452" w:type="dxa"/>
            <w:tcBorders>
              <w:right w:val="single" w:sz="12" w:space="0" w:color="DDDDDD"/>
            </w:tcBorders>
          </w:tcPr>
          <w:p w14:paraId="2373191E" w14:textId="77777777" w:rsidR="00E81AC4" w:rsidRDefault="00E81AC4" w:rsidP="00840758">
            <w:pPr>
              <w:pStyle w:val="TableParagraph"/>
              <w:ind w:left="42"/>
              <w:rPr>
                <w:sz w:val="11"/>
              </w:rPr>
            </w:pPr>
            <w:r>
              <w:rPr>
                <w:color w:val="333333"/>
                <w:sz w:val="11"/>
              </w:rPr>
              <w:t>Hluti</w:t>
            </w:r>
            <w:r>
              <w:rPr>
                <w:color w:val="333333"/>
                <w:spacing w:val="3"/>
                <w:sz w:val="11"/>
              </w:rPr>
              <w:t xml:space="preserve"> </w:t>
            </w:r>
            <w:r>
              <w:rPr>
                <w:color w:val="333333"/>
                <w:sz w:val="11"/>
              </w:rPr>
              <w:t>Clinic</w:t>
            </w:r>
          </w:p>
        </w:tc>
      </w:tr>
      <w:tr w:rsidR="00E81AC4" w14:paraId="0DF96FB8" w14:textId="77777777" w:rsidTr="00840758">
        <w:trPr>
          <w:trHeight w:val="208"/>
        </w:trPr>
        <w:tc>
          <w:tcPr>
            <w:tcW w:w="2470" w:type="dxa"/>
            <w:vMerge/>
            <w:tcBorders>
              <w:top w:val="nil"/>
            </w:tcBorders>
          </w:tcPr>
          <w:p w14:paraId="75D8E5AE" w14:textId="77777777" w:rsidR="00E81AC4" w:rsidRDefault="00E81AC4" w:rsidP="00840758">
            <w:pPr>
              <w:rPr>
                <w:sz w:val="2"/>
                <w:szCs w:val="2"/>
              </w:rPr>
            </w:pPr>
          </w:p>
        </w:tc>
        <w:tc>
          <w:tcPr>
            <w:tcW w:w="6063" w:type="dxa"/>
            <w:vMerge/>
            <w:tcBorders>
              <w:top w:val="nil"/>
              <w:right w:val="single" w:sz="12" w:space="0" w:color="DDDDDD"/>
            </w:tcBorders>
          </w:tcPr>
          <w:p w14:paraId="1CF03162" w14:textId="77777777" w:rsidR="00E81AC4" w:rsidRDefault="00E81AC4" w:rsidP="00840758">
            <w:pPr>
              <w:rPr>
                <w:sz w:val="2"/>
                <w:szCs w:val="2"/>
              </w:rPr>
            </w:pPr>
          </w:p>
        </w:tc>
        <w:tc>
          <w:tcPr>
            <w:tcW w:w="243" w:type="dxa"/>
            <w:tcBorders>
              <w:left w:val="single" w:sz="12" w:space="0" w:color="DDDDDD"/>
            </w:tcBorders>
          </w:tcPr>
          <w:p w14:paraId="45A3491A" w14:textId="77777777" w:rsidR="00E81AC4" w:rsidRDefault="00E81AC4" w:rsidP="00840758">
            <w:pPr>
              <w:pStyle w:val="TableParagraph"/>
              <w:rPr>
                <w:sz w:val="10"/>
              </w:rPr>
            </w:pPr>
          </w:p>
        </w:tc>
        <w:tc>
          <w:tcPr>
            <w:tcW w:w="404" w:type="dxa"/>
            <w:gridSpan w:val="2"/>
          </w:tcPr>
          <w:p w14:paraId="243855BF" w14:textId="77777777" w:rsidR="00E81AC4" w:rsidRDefault="00E81AC4" w:rsidP="00840758">
            <w:pPr>
              <w:pStyle w:val="TableParagraph"/>
              <w:ind w:left="113"/>
              <w:rPr>
                <w:sz w:val="11"/>
              </w:rPr>
            </w:pPr>
            <w:r>
              <w:rPr>
                <w:color w:val="333333"/>
                <w:sz w:val="11"/>
              </w:rPr>
              <w:t>304</w:t>
            </w:r>
          </w:p>
        </w:tc>
        <w:tc>
          <w:tcPr>
            <w:tcW w:w="1452" w:type="dxa"/>
            <w:tcBorders>
              <w:right w:val="single" w:sz="12" w:space="0" w:color="DDDDDD"/>
            </w:tcBorders>
          </w:tcPr>
          <w:p w14:paraId="203E3810" w14:textId="77777777" w:rsidR="00E81AC4" w:rsidRDefault="00E81AC4" w:rsidP="00840758">
            <w:pPr>
              <w:pStyle w:val="TableParagraph"/>
              <w:ind w:left="42"/>
              <w:rPr>
                <w:sz w:val="11"/>
              </w:rPr>
            </w:pPr>
            <w:r>
              <w:rPr>
                <w:color w:val="333333"/>
                <w:sz w:val="11"/>
              </w:rPr>
              <w:t>SOS</w:t>
            </w:r>
            <w:r>
              <w:rPr>
                <w:color w:val="333333"/>
                <w:spacing w:val="11"/>
                <w:sz w:val="11"/>
              </w:rPr>
              <w:t xml:space="preserve"> </w:t>
            </w:r>
            <w:r>
              <w:rPr>
                <w:color w:val="333333"/>
                <w:sz w:val="11"/>
              </w:rPr>
              <w:t>Clinic</w:t>
            </w:r>
            <w:r>
              <w:rPr>
                <w:color w:val="333333"/>
                <w:spacing w:val="12"/>
                <w:sz w:val="11"/>
              </w:rPr>
              <w:t xml:space="preserve"> </w:t>
            </w:r>
            <w:r>
              <w:rPr>
                <w:color w:val="333333"/>
                <w:sz w:val="11"/>
              </w:rPr>
              <w:t>(</w:t>
            </w:r>
            <w:proofErr w:type="spellStart"/>
            <w:r>
              <w:rPr>
                <w:color w:val="333333"/>
                <w:sz w:val="11"/>
              </w:rPr>
              <w:t>Nhlangano</w:t>
            </w:r>
            <w:proofErr w:type="spellEnd"/>
            <w:r>
              <w:rPr>
                <w:color w:val="333333"/>
                <w:sz w:val="11"/>
              </w:rPr>
              <w:t>)</w:t>
            </w:r>
          </w:p>
        </w:tc>
      </w:tr>
      <w:tr w:rsidR="00E81AC4" w14:paraId="50131F17" w14:textId="77777777" w:rsidTr="00840758">
        <w:trPr>
          <w:trHeight w:val="421"/>
        </w:trPr>
        <w:tc>
          <w:tcPr>
            <w:tcW w:w="2470" w:type="dxa"/>
            <w:vMerge/>
            <w:tcBorders>
              <w:top w:val="nil"/>
            </w:tcBorders>
          </w:tcPr>
          <w:p w14:paraId="353F9845" w14:textId="77777777" w:rsidR="00E81AC4" w:rsidRDefault="00E81AC4" w:rsidP="00840758">
            <w:pPr>
              <w:rPr>
                <w:sz w:val="2"/>
                <w:szCs w:val="2"/>
              </w:rPr>
            </w:pPr>
          </w:p>
        </w:tc>
        <w:tc>
          <w:tcPr>
            <w:tcW w:w="6063" w:type="dxa"/>
            <w:vMerge/>
            <w:tcBorders>
              <w:top w:val="nil"/>
              <w:right w:val="single" w:sz="12" w:space="0" w:color="DDDDDD"/>
            </w:tcBorders>
          </w:tcPr>
          <w:p w14:paraId="63C17245" w14:textId="77777777" w:rsidR="00E81AC4" w:rsidRDefault="00E81AC4" w:rsidP="00840758">
            <w:pPr>
              <w:rPr>
                <w:sz w:val="2"/>
                <w:szCs w:val="2"/>
              </w:rPr>
            </w:pPr>
          </w:p>
        </w:tc>
        <w:tc>
          <w:tcPr>
            <w:tcW w:w="243" w:type="dxa"/>
            <w:tcBorders>
              <w:left w:val="single" w:sz="12" w:space="0" w:color="DDDDDD"/>
            </w:tcBorders>
          </w:tcPr>
          <w:p w14:paraId="0F49ADCA" w14:textId="77777777" w:rsidR="00E81AC4" w:rsidRDefault="00E81AC4" w:rsidP="00840758">
            <w:pPr>
              <w:pStyle w:val="TableParagraph"/>
              <w:rPr>
                <w:sz w:val="10"/>
              </w:rPr>
            </w:pPr>
          </w:p>
        </w:tc>
        <w:tc>
          <w:tcPr>
            <w:tcW w:w="404" w:type="dxa"/>
            <w:gridSpan w:val="2"/>
          </w:tcPr>
          <w:p w14:paraId="189CE75E" w14:textId="77777777" w:rsidR="00E81AC4" w:rsidRDefault="00E81AC4" w:rsidP="00840758">
            <w:pPr>
              <w:pStyle w:val="TableParagraph"/>
              <w:ind w:left="113"/>
              <w:rPr>
                <w:sz w:val="11"/>
              </w:rPr>
            </w:pPr>
            <w:r>
              <w:rPr>
                <w:color w:val="333333"/>
                <w:sz w:val="11"/>
              </w:rPr>
              <w:t>305</w:t>
            </w:r>
          </w:p>
        </w:tc>
        <w:tc>
          <w:tcPr>
            <w:tcW w:w="1452" w:type="dxa"/>
            <w:tcBorders>
              <w:right w:val="single" w:sz="12" w:space="0" w:color="DDDDDD"/>
            </w:tcBorders>
          </w:tcPr>
          <w:p w14:paraId="5664B17A" w14:textId="77777777" w:rsidR="00E81AC4" w:rsidRDefault="00E81AC4" w:rsidP="00840758">
            <w:pPr>
              <w:pStyle w:val="TableParagraph"/>
              <w:ind w:left="42"/>
              <w:rPr>
                <w:sz w:val="11"/>
              </w:rPr>
            </w:pPr>
            <w:proofErr w:type="spellStart"/>
            <w:r>
              <w:rPr>
                <w:color w:val="333333"/>
                <w:sz w:val="11"/>
              </w:rPr>
              <w:t>Zombodze</w:t>
            </w:r>
            <w:proofErr w:type="spellEnd"/>
            <w:r>
              <w:rPr>
                <w:color w:val="333333"/>
                <w:spacing w:val="9"/>
                <w:sz w:val="11"/>
              </w:rPr>
              <w:t xml:space="preserve"> </w:t>
            </w:r>
            <w:r>
              <w:rPr>
                <w:color w:val="333333"/>
                <w:sz w:val="11"/>
              </w:rPr>
              <w:t>Clinic</w:t>
            </w:r>
          </w:p>
          <w:p w14:paraId="6FF9753A" w14:textId="77777777" w:rsidR="00E81AC4" w:rsidRDefault="00E81AC4" w:rsidP="00840758">
            <w:pPr>
              <w:pStyle w:val="TableParagraph"/>
              <w:spacing w:before="87"/>
              <w:ind w:left="43"/>
              <w:rPr>
                <w:sz w:val="11"/>
              </w:rPr>
            </w:pPr>
            <w:r>
              <w:rPr>
                <w:color w:val="333333"/>
                <w:sz w:val="11"/>
              </w:rPr>
              <w:t>(</w:t>
            </w:r>
            <w:proofErr w:type="spellStart"/>
            <w:r>
              <w:rPr>
                <w:color w:val="333333"/>
                <w:sz w:val="11"/>
              </w:rPr>
              <w:t>Shiselweni</w:t>
            </w:r>
            <w:proofErr w:type="spellEnd"/>
            <w:r>
              <w:rPr>
                <w:color w:val="333333"/>
                <w:sz w:val="11"/>
              </w:rPr>
              <w:t>)</w:t>
            </w:r>
          </w:p>
        </w:tc>
      </w:tr>
      <w:tr w:rsidR="00E81AC4" w14:paraId="1ED65657" w14:textId="77777777" w:rsidTr="00840758">
        <w:trPr>
          <w:trHeight w:val="208"/>
        </w:trPr>
        <w:tc>
          <w:tcPr>
            <w:tcW w:w="2470" w:type="dxa"/>
            <w:vMerge/>
            <w:tcBorders>
              <w:top w:val="nil"/>
            </w:tcBorders>
          </w:tcPr>
          <w:p w14:paraId="089C9A4A" w14:textId="77777777" w:rsidR="00E81AC4" w:rsidRDefault="00E81AC4" w:rsidP="00840758">
            <w:pPr>
              <w:rPr>
                <w:sz w:val="2"/>
                <w:szCs w:val="2"/>
              </w:rPr>
            </w:pPr>
          </w:p>
        </w:tc>
        <w:tc>
          <w:tcPr>
            <w:tcW w:w="6063" w:type="dxa"/>
            <w:vMerge/>
            <w:tcBorders>
              <w:top w:val="nil"/>
              <w:right w:val="single" w:sz="12" w:space="0" w:color="DDDDDD"/>
            </w:tcBorders>
          </w:tcPr>
          <w:p w14:paraId="7AD7AFB1" w14:textId="77777777" w:rsidR="00E81AC4" w:rsidRDefault="00E81AC4" w:rsidP="00840758">
            <w:pPr>
              <w:rPr>
                <w:sz w:val="2"/>
                <w:szCs w:val="2"/>
              </w:rPr>
            </w:pPr>
          </w:p>
        </w:tc>
        <w:tc>
          <w:tcPr>
            <w:tcW w:w="243" w:type="dxa"/>
            <w:tcBorders>
              <w:left w:val="single" w:sz="12" w:space="0" w:color="DDDDDD"/>
            </w:tcBorders>
          </w:tcPr>
          <w:p w14:paraId="3F7C1CF3" w14:textId="77777777" w:rsidR="00E81AC4" w:rsidRDefault="00E81AC4" w:rsidP="00840758">
            <w:pPr>
              <w:pStyle w:val="TableParagraph"/>
              <w:rPr>
                <w:sz w:val="10"/>
              </w:rPr>
            </w:pPr>
          </w:p>
        </w:tc>
        <w:tc>
          <w:tcPr>
            <w:tcW w:w="404" w:type="dxa"/>
            <w:gridSpan w:val="2"/>
          </w:tcPr>
          <w:p w14:paraId="176F75AA" w14:textId="77777777" w:rsidR="00E81AC4" w:rsidRDefault="00E81AC4" w:rsidP="00840758">
            <w:pPr>
              <w:pStyle w:val="TableParagraph"/>
              <w:ind w:left="113"/>
              <w:rPr>
                <w:sz w:val="11"/>
              </w:rPr>
            </w:pPr>
            <w:r>
              <w:rPr>
                <w:color w:val="333333"/>
                <w:sz w:val="11"/>
              </w:rPr>
              <w:t>306</w:t>
            </w:r>
          </w:p>
        </w:tc>
        <w:tc>
          <w:tcPr>
            <w:tcW w:w="1452" w:type="dxa"/>
            <w:tcBorders>
              <w:right w:val="single" w:sz="12" w:space="0" w:color="DDDDDD"/>
            </w:tcBorders>
          </w:tcPr>
          <w:p w14:paraId="2A01B700" w14:textId="77777777" w:rsidR="00E81AC4" w:rsidRDefault="00E81AC4" w:rsidP="00840758">
            <w:pPr>
              <w:pStyle w:val="TableParagraph"/>
              <w:ind w:left="42"/>
              <w:rPr>
                <w:sz w:val="11"/>
              </w:rPr>
            </w:pPr>
            <w:r>
              <w:rPr>
                <w:color w:val="333333"/>
                <w:sz w:val="11"/>
              </w:rPr>
              <w:t>Phunga</w:t>
            </w:r>
            <w:r>
              <w:rPr>
                <w:color w:val="333333"/>
                <w:spacing w:val="6"/>
                <w:sz w:val="11"/>
              </w:rPr>
              <w:t xml:space="preserve"> </w:t>
            </w:r>
            <w:r>
              <w:rPr>
                <w:color w:val="333333"/>
                <w:sz w:val="11"/>
              </w:rPr>
              <w:t>Clinic</w:t>
            </w:r>
          </w:p>
        </w:tc>
      </w:tr>
      <w:tr w:rsidR="00E81AC4" w14:paraId="59020454" w14:textId="77777777" w:rsidTr="00840758">
        <w:trPr>
          <w:trHeight w:val="208"/>
        </w:trPr>
        <w:tc>
          <w:tcPr>
            <w:tcW w:w="2470" w:type="dxa"/>
            <w:vMerge/>
            <w:tcBorders>
              <w:top w:val="nil"/>
            </w:tcBorders>
          </w:tcPr>
          <w:p w14:paraId="1FBB0B31" w14:textId="77777777" w:rsidR="00E81AC4" w:rsidRDefault="00E81AC4" w:rsidP="00840758">
            <w:pPr>
              <w:rPr>
                <w:sz w:val="2"/>
                <w:szCs w:val="2"/>
              </w:rPr>
            </w:pPr>
          </w:p>
        </w:tc>
        <w:tc>
          <w:tcPr>
            <w:tcW w:w="6063" w:type="dxa"/>
            <w:vMerge/>
            <w:tcBorders>
              <w:top w:val="nil"/>
              <w:right w:val="single" w:sz="12" w:space="0" w:color="DDDDDD"/>
            </w:tcBorders>
          </w:tcPr>
          <w:p w14:paraId="65A92A7E" w14:textId="77777777" w:rsidR="00E81AC4" w:rsidRDefault="00E81AC4" w:rsidP="00840758">
            <w:pPr>
              <w:rPr>
                <w:sz w:val="2"/>
                <w:szCs w:val="2"/>
              </w:rPr>
            </w:pPr>
          </w:p>
        </w:tc>
        <w:tc>
          <w:tcPr>
            <w:tcW w:w="243" w:type="dxa"/>
            <w:tcBorders>
              <w:left w:val="single" w:sz="12" w:space="0" w:color="DDDDDD"/>
            </w:tcBorders>
          </w:tcPr>
          <w:p w14:paraId="25D01FDB" w14:textId="77777777" w:rsidR="00E81AC4" w:rsidRDefault="00E81AC4" w:rsidP="00840758">
            <w:pPr>
              <w:pStyle w:val="TableParagraph"/>
              <w:rPr>
                <w:sz w:val="10"/>
              </w:rPr>
            </w:pPr>
          </w:p>
        </w:tc>
        <w:tc>
          <w:tcPr>
            <w:tcW w:w="404" w:type="dxa"/>
            <w:gridSpan w:val="2"/>
          </w:tcPr>
          <w:p w14:paraId="3C62E69B" w14:textId="77777777" w:rsidR="00E81AC4" w:rsidRDefault="00E81AC4" w:rsidP="00840758">
            <w:pPr>
              <w:pStyle w:val="TableParagraph"/>
              <w:ind w:left="113"/>
              <w:rPr>
                <w:sz w:val="11"/>
              </w:rPr>
            </w:pPr>
            <w:r>
              <w:rPr>
                <w:color w:val="333333"/>
                <w:sz w:val="11"/>
              </w:rPr>
              <w:t>307</w:t>
            </w:r>
          </w:p>
        </w:tc>
        <w:tc>
          <w:tcPr>
            <w:tcW w:w="1452" w:type="dxa"/>
            <w:tcBorders>
              <w:right w:val="single" w:sz="12" w:space="0" w:color="DDDDDD"/>
            </w:tcBorders>
          </w:tcPr>
          <w:p w14:paraId="39359E2D" w14:textId="77777777" w:rsidR="00E81AC4" w:rsidRDefault="00E81AC4" w:rsidP="00840758">
            <w:pPr>
              <w:pStyle w:val="TableParagraph"/>
              <w:ind w:left="42"/>
              <w:rPr>
                <w:sz w:val="11"/>
              </w:rPr>
            </w:pPr>
            <w:proofErr w:type="spellStart"/>
            <w:r>
              <w:rPr>
                <w:color w:val="333333"/>
                <w:sz w:val="11"/>
              </w:rPr>
              <w:t>Nsalitje</w:t>
            </w:r>
            <w:proofErr w:type="spellEnd"/>
            <w:r>
              <w:rPr>
                <w:color w:val="333333"/>
                <w:spacing w:val="4"/>
                <w:sz w:val="11"/>
              </w:rPr>
              <w:t xml:space="preserve"> </w:t>
            </w:r>
            <w:r>
              <w:rPr>
                <w:color w:val="333333"/>
                <w:sz w:val="11"/>
              </w:rPr>
              <w:t>Clinic</w:t>
            </w:r>
          </w:p>
        </w:tc>
      </w:tr>
      <w:tr w:rsidR="00E81AC4" w14:paraId="05D6A4EF" w14:textId="77777777" w:rsidTr="00840758">
        <w:trPr>
          <w:trHeight w:val="419"/>
        </w:trPr>
        <w:tc>
          <w:tcPr>
            <w:tcW w:w="2470" w:type="dxa"/>
            <w:vMerge/>
            <w:tcBorders>
              <w:top w:val="nil"/>
            </w:tcBorders>
          </w:tcPr>
          <w:p w14:paraId="3D6CFE81" w14:textId="77777777" w:rsidR="00E81AC4" w:rsidRDefault="00E81AC4" w:rsidP="00840758">
            <w:pPr>
              <w:rPr>
                <w:sz w:val="2"/>
                <w:szCs w:val="2"/>
              </w:rPr>
            </w:pPr>
          </w:p>
        </w:tc>
        <w:tc>
          <w:tcPr>
            <w:tcW w:w="6063" w:type="dxa"/>
            <w:vMerge/>
            <w:tcBorders>
              <w:top w:val="nil"/>
              <w:right w:val="single" w:sz="12" w:space="0" w:color="DDDDDD"/>
            </w:tcBorders>
          </w:tcPr>
          <w:p w14:paraId="196C7B99" w14:textId="77777777" w:rsidR="00E81AC4" w:rsidRDefault="00E81AC4" w:rsidP="00840758">
            <w:pPr>
              <w:rPr>
                <w:sz w:val="2"/>
                <w:szCs w:val="2"/>
              </w:rPr>
            </w:pPr>
          </w:p>
        </w:tc>
        <w:tc>
          <w:tcPr>
            <w:tcW w:w="243" w:type="dxa"/>
            <w:tcBorders>
              <w:left w:val="single" w:sz="12" w:space="0" w:color="DDDDDD"/>
            </w:tcBorders>
          </w:tcPr>
          <w:p w14:paraId="71CE6329" w14:textId="77777777" w:rsidR="00E81AC4" w:rsidRDefault="00E81AC4" w:rsidP="00840758">
            <w:pPr>
              <w:pStyle w:val="TableParagraph"/>
              <w:rPr>
                <w:sz w:val="10"/>
              </w:rPr>
            </w:pPr>
          </w:p>
        </w:tc>
        <w:tc>
          <w:tcPr>
            <w:tcW w:w="404" w:type="dxa"/>
            <w:gridSpan w:val="2"/>
          </w:tcPr>
          <w:p w14:paraId="15BF2025" w14:textId="77777777" w:rsidR="00E81AC4" w:rsidRDefault="00E81AC4" w:rsidP="00840758">
            <w:pPr>
              <w:pStyle w:val="TableParagraph"/>
              <w:ind w:left="113"/>
              <w:rPr>
                <w:sz w:val="11"/>
              </w:rPr>
            </w:pPr>
            <w:r>
              <w:rPr>
                <w:color w:val="333333"/>
                <w:sz w:val="11"/>
              </w:rPr>
              <w:t>308</w:t>
            </w:r>
          </w:p>
        </w:tc>
        <w:tc>
          <w:tcPr>
            <w:tcW w:w="1452" w:type="dxa"/>
            <w:tcBorders>
              <w:right w:val="single" w:sz="12" w:space="0" w:color="DDDDDD"/>
            </w:tcBorders>
          </w:tcPr>
          <w:p w14:paraId="6040F5D8" w14:textId="77777777" w:rsidR="00E81AC4" w:rsidRDefault="00E81AC4" w:rsidP="00840758">
            <w:pPr>
              <w:pStyle w:val="TableParagraph"/>
              <w:ind w:left="42"/>
              <w:rPr>
                <w:sz w:val="11"/>
              </w:rPr>
            </w:pPr>
            <w:r>
              <w:rPr>
                <w:color w:val="333333"/>
                <w:sz w:val="11"/>
              </w:rPr>
              <w:t>Kaphunga</w:t>
            </w:r>
            <w:r>
              <w:rPr>
                <w:color w:val="333333"/>
                <w:spacing w:val="9"/>
                <w:sz w:val="11"/>
              </w:rPr>
              <w:t xml:space="preserve"> </w:t>
            </w:r>
            <w:r>
              <w:rPr>
                <w:color w:val="333333"/>
                <w:sz w:val="11"/>
              </w:rPr>
              <w:t>Nazarene</w:t>
            </w:r>
          </w:p>
          <w:p w14:paraId="37244778" w14:textId="77777777" w:rsidR="00E81AC4" w:rsidRDefault="00E81AC4" w:rsidP="00840758">
            <w:pPr>
              <w:pStyle w:val="TableParagraph"/>
              <w:spacing w:before="85"/>
              <w:ind w:left="42"/>
              <w:rPr>
                <w:sz w:val="11"/>
              </w:rPr>
            </w:pPr>
            <w:r>
              <w:rPr>
                <w:color w:val="333333"/>
                <w:sz w:val="11"/>
              </w:rPr>
              <w:t>Clinic</w:t>
            </w:r>
          </w:p>
        </w:tc>
      </w:tr>
      <w:tr w:rsidR="00E81AC4" w14:paraId="263A1EE6" w14:textId="77777777" w:rsidTr="00840758">
        <w:trPr>
          <w:trHeight w:val="421"/>
        </w:trPr>
        <w:tc>
          <w:tcPr>
            <w:tcW w:w="2470" w:type="dxa"/>
            <w:vMerge/>
            <w:tcBorders>
              <w:top w:val="nil"/>
            </w:tcBorders>
          </w:tcPr>
          <w:p w14:paraId="16820C3D" w14:textId="77777777" w:rsidR="00E81AC4" w:rsidRDefault="00E81AC4" w:rsidP="00840758">
            <w:pPr>
              <w:rPr>
                <w:sz w:val="2"/>
                <w:szCs w:val="2"/>
              </w:rPr>
            </w:pPr>
          </w:p>
        </w:tc>
        <w:tc>
          <w:tcPr>
            <w:tcW w:w="6063" w:type="dxa"/>
            <w:vMerge/>
            <w:tcBorders>
              <w:top w:val="nil"/>
              <w:right w:val="single" w:sz="12" w:space="0" w:color="DDDDDD"/>
            </w:tcBorders>
          </w:tcPr>
          <w:p w14:paraId="161C4878" w14:textId="77777777" w:rsidR="00E81AC4" w:rsidRDefault="00E81AC4" w:rsidP="00840758">
            <w:pPr>
              <w:rPr>
                <w:sz w:val="2"/>
                <w:szCs w:val="2"/>
              </w:rPr>
            </w:pPr>
          </w:p>
        </w:tc>
        <w:tc>
          <w:tcPr>
            <w:tcW w:w="243" w:type="dxa"/>
            <w:tcBorders>
              <w:left w:val="single" w:sz="12" w:space="0" w:color="DDDDDD"/>
            </w:tcBorders>
          </w:tcPr>
          <w:p w14:paraId="5614E1EF" w14:textId="77777777" w:rsidR="00E81AC4" w:rsidRDefault="00E81AC4" w:rsidP="00840758">
            <w:pPr>
              <w:pStyle w:val="TableParagraph"/>
              <w:rPr>
                <w:sz w:val="10"/>
              </w:rPr>
            </w:pPr>
          </w:p>
        </w:tc>
        <w:tc>
          <w:tcPr>
            <w:tcW w:w="404" w:type="dxa"/>
            <w:gridSpan w:val="2"/>
          </w:tcPr>
          <w:p w14:paraId="7A2C6C75" w14:textId="77777777" w:rsidR="00E81AC4" w:rsidRDefault="00E81AC4" w:rsidP="00840758">
            <w:pPr>
              <w:pStyle w:val="TableParagraph"/>
              <w:ind w:left="113"/>
              <w:rPr>
                <w:sz w:val="11"/>
              </w:rPr>
            </w:pPr>
            <w:r>
              <w:rPr>
                <w:color w:val="333333"/>
                <w:sz w:val="11"/>
              </w:rPr>
              <w:t>309</w:t>
            </w:r>
          </w:p>
        </w:tc>
        <w:tc>
          <w:tcPr>
            <w:tcW w:w="1452" w:type="dxa"/>
            <w:tcBorders>
              <w:right w:val="single" w:sz="12" w:space="0" w:color="DDDDDD"/>
            </w:tcBorders>
          </w:tcPr>
          <w:p w14:paraId="1549AE28" w14:textId="77777777" w:rsidR="00E81AC4" w:rsidRDefault="00E81AC4" w:rsidP="00840758">
            <w:pPr>
              <w:pStyle w:val="TableParagraph"/>
              <w:ind w:left="42"/>
              <w:rPr>
                <w:sz w:val="11"/>
              </w:rPr>
            </w:pPr>
            <w:proofErr w:type="spellStart"/>
            <w:r>
              <w:rPr>
                <w:color w:val="333333"/>
                <w:sz w:val="11"/>
              </w:rPr>
              <w:t>KaMfishane</w:t>
            </w:r>
            <w:proofErr w:type="spellEnd"/>
            <w:r>
              <w:rPr>
                <w:color w:val="333333"/>
                <w:spacing w:val="10"/>
                <w:sz w:val="11"/>
              </w:rPr>
              <w:t xml:space="preserve"> </w:t>
            </w:r>
            <w:r>
              <w:rPr>
                <w:color w:val="333333"/>
                <w:sz w:val="11"/>
              </w:rPr>
              <w:t>(</w:t>
            </w:r>
            <w:proofErr w:type="spellStart"/>
            <w:r>
              <w:rPr>
                <w:color w:val="333333"/>
                <w:sz w:val="11"/>
              </w:rPr>
              <w:t>KaNdlovu</w:t>
            </w:r>
            <w:proofErr w:type="spellEnd"/>
            <w:r>
              <w:rPr>
                <w:color w:val="333333"/>
                <w:sz w:val="11"/>
              </w:rPr>
              <w:t>)</w:t>
            </w:r>
          </w:p>
          <w:p w14:paraId="46AAEC5A" w14:textId="77777777" w:rsidR="00E81AC4" w:rsidRDefault="00E81AC4" w:rsidP="00840758">
            <w:pPr>
              <w:pStyle w:val="TableParagraph"/>
              <w:spacing w:before="87"/>
              <w:ind w:left="42"/>
              <w:rPr>
                <w:sz w:val="11"/>
              </w:rPr>
            </w:pPr>
            <w:r>
              <w:rPr>
                <w:color w:val="333333"/>
                <w:sz w:val="11"/>
              </w:rPr>
              <w:t>Clinic</w:t>
            </w:r>
          </w:p>
        </w:tc>
      </w:tr>
      <w:tr w:rsidR="00E81AC4" w14:paraId="381B011C" w14:textId="77777777" w:rsidTr="00840758">
        <w:trPr>
          <w:trHeight w:val="208"/>
        </w:trPr>
        <w:tc>
          <w:tcPr>
            <w:tcW w:w="2470" w:type="dxa"/>
            <w:vMerge/>
            <w:tcBorders>
              <w:top w:val="nil"/>
            </w:tcBorders>
          </w:tcPr>
          <w:p w14:paraId="1EC02E1B" w14:textId="77777777" w:rsidR="00E81AC4" w:rsidRDefault="00E81AC4" w:rsidP="00840758">
            <w:pPr>
              <w:rPr>
                <w:sz w:val="2"/>
                <w:szCs w:val="2"/>
              </w:rPr>
            </w:pPr>
          </w:p>
        </w:tc>
        <w:tc>
          <w:tcPr>
            <w:tcW w:w="6063" w:type="dxa"/>
            <w:vMerge/>
            <w:tcBorders>
              <w:top w:val="nil"/>
              <w:right w:val="single" w:sz="12" w:space="0" w:color="DDDDDD"/>
            </w:tcBorders>
          </w:tcPr>
          <w:p w14:paraId="4DB57F66" w14:textId="77777777" w:rsidR="00E81AC4" w:rsidRDefault="00E81AC4" w:rsidP="00840758">
            <w:pPr>
              <w:rPr>
                <w:sz w:val="2"/>
                <w:szCs w:val="2"/>
              </w:rPr>
            </w:pPr>
          </w:p>
        </w:tc>
        <w:tc>
          <w:tcPr>
            <w:tcW w:w="243" w:type="dxa"/>
            <w:tcBorders>
              <w:left w:val="single" w:sz="12" w:space="0" w:color="DDDDDD"/>
            </w:tcBorders>
          </w:tcPr>
          <w:p w14:paraId="46E551BB" w14:textId="77777777" w:rsidR="00E81AC4" w:rsidRDefault="00E81AC4" w:rsidP="00840758">
            <w:pPr>
              <w:pStyle w:val="TableParagraph"/>
              <w:rPr>
                <w:sz w:val="10"/>
              </w:rPr>
            </w:pPr>
          </w:p>
        </w:tc>
        <w:tc>
          <w:tcPr>
            <w:tcW w:w="404" w:type="dxa"/>
            <w:gridSpan w:val="2"/>
          </w:tcPr>
          <w:p w14:paraId="667D5F6E" w14:textId="77777777" w:rsidR="00E81AC4" w:rsidRDefault="00E81AC4" w:rsidP="00840758">
            <w:pPr>
              <w:pStyle w:val="TableParagraph"/>
              <w:ind w:left="113"/>
              <w:rPr>
                <w:sz w:val="11"/>
              </w:rPr>
            </w:pPr>
            <w:r>
              <w:rPr>
                <w:color w:val="333333"/>
                <w:sz w:val="11"/>
              </w:rPr>
              <w:t>310</w:t>
            </w:r>
          </w:p>
        </w:tc>
        <w:tc>
          <w:tcPr>
            <w:tcW w:w="1452" w:type="dxa"/>
            <w:tcBorders>
              <w:right w:val="single" w:sz="12" w:space="0" w:color="DDDDDD"/>
            </w:tcBorders>
          </w:tcPr>
          <w:p w14:paraId="72C2D966" w14:textId="77777777" w:rsidR="00E81AC4" w:rsidRDefault="00E81AC4" w:rsidP="00840758">
            <w:pPr>
              <w:pStyle w:val="TableParagraph"/>
              <w:ind w:left="42"/>
              <w:rPr>
                <w:sz w:val="11"/>
              </w:rPr>
            </w:pPr>
            <w:proofErr w:type="spellStart"/>
            <w:r>
              <w:rPr>
                <w:color w:val="333333"/>
                <w:sz w:val="11"/>
              </w:rPr>
              <w:t>Nhlangano</w:t>
            </w:r>
            <w:proofErr w:type="spellEnd"/>
            <w:r>
              <w:rPr>
                <w:color w:val="333333"/>
                <w:spacing w:val="10"/>
                <w:sz w:val="11"/>
              </w:rPr>
              <w:t xml:space="preserve"> </w:t>
            </w:r>
            <w:r>
              <w:rPr>
                <w:color w:val="333333"/>
                <w:sz w:val="11"/>
              </w:rPr>
              <w:t>Health</w:t>
            </w:r>
            <w:r>
              <w:rPr>
                <w:color w:val="333333"/>
                <w:spacing w:val="8"/>
                <w:sz w:val="11"/>
              </w:rPr>
              <w:t xml:space="preserve"> </w:t>
            </w:r>
            <w:r>
              <w:rPr>
                <w:color w:val="333333"/>
                <w:sz w:val="11"/>
              </w:rPr>
              <w:t>Center</w:t>
            </w:r>
          </w:p>
        </w:tc>
      </w:tr>
      <w:tr w:rsidR="00E81AC4" w14:paraId="78D0A09B" w14:textId="77777777" w:rsidTr="00840758">
        <w:trPr>
          <w:trHeight w:val="208"/>
        </w:trPr>
        <w:tc>
          <w:tcPr>
            <w:tcW w:w="2470" w:type="dxa"/>
            <w:vMerge/>
            <w:tcBorders>
              <w:top w:val="nil"/>
            </w:tcBorders>
          </w:tcPr>
          <w:p w14:paraId="7F066DF4" w14:textId="77777777" w:rsidR="00E81AC4" w:rsidRDefault="00E81AC4" w:rsidP="00840758">
            <w:pPr>
              <w:rPr>
                <w:sz w:val="2"/>
                <w:szCs w:val="2"/>
              </w:rPr>
            </w:pPr>
          </w:p>
        </w:tc>
        <w:tc>
          <w:tcPr>
            <w:tcW w:w="6063" w:type="dxa"/>
            <w:vMerge/>
            <w:tcBorders>
              <w:top w:val="nil"/>
              <w:right w:val="single" w:sz="12" w:space="0" w:color="DDDDDD"/>
            </w:tcBorders>
          </w:tcPr>
          <w:p w14:paraId="34B5213A" w14:textId="77777777" w:rsidR="00E81AC4" w:rsidRDefault="00E81AC4" w:rsidP="00840758">
            <w:pPr>
              <w:rPr>
                <w:sz w:val="2"/>
                <w:szCs w:val="2"/>
              </w:rPr>
            </w:pPr>
          </w:p>
        </w:tc>
        <w:tc>
          <w:tcPr>
            <w:tcW w:w="243" w:type="dxa"/>
            <w:tcBorders>
              <w:left w:val="single" w:sz="12" w:space="0" w:color="DDDDDD"/>
            </w:tcBorders>
          </w:tcPr>
          <w:p w14:paraId="23C88404" w14:textId="77777777" w:rsidR="00E81AC4" w:rsidRDefault="00E81AC4" w:rsidP="00840758">
            <w:pPr>
              <w:pStyle w:val="TableParagraph"/>
              <w:rPr>
                <w:sz w:val="10"/>
              </w:rPr>
            </w:pPr>
          </w:p>
        </w:tc>
        <w:tc>
          <w:tcPr>
            <w:tcW w:w="404" w:type="dxa"/>
            <w:gridSpan w:val="2"/>
          </w:tcPr>
          <w:p w14:paraId="5E7D4E0A" w14:textId="77777777" w:rsidR="00E81AC4" w:rsidRDefault="00E81AC4" w:rsidP="00840758">
            <w:pPr>
              <w:pStyle w:val="TableParagraph"/>
              <w:ind w:left="118"/>
              <w:rPr>
                <w:sz w:val="11"/>
              </w:rPr>
            </w:pPr>
            <w:r>
              <w:rPr>
                <w:color w:val="333333"/>
                <w:sz w:val="11"/>
              </w:rPr>
              <w:t>311</w:t>
            </w:r>
          </w:p>
        </w:tc>
        <w:tc>
          <w:tcPr>
            <w:tcW w:w="1452" w:type="dxa"/>
            <w:tcBorders>
              <w:right w:val="single" w:sz="12" w:space="0" w:color="DDDDDD"/>
            </w:tcBorders>
          </w:tcPr>
          <w:p w14:paraId="0827C581" w14:textId="77777777" w:rsidR="00E81AC4" w:rsidRDefault="00E81AC4" w:rsidP="00840758">
            <w:pPr>
              <w:pStyle w:val="TableParagraph"/>
              <w:ind w:left="42"/>
              <w:rPr>
                <w:sz w:val="11"/>
              </w:rPr>
            </w:pPr>
            <w:proofErr w:type="spellStart"/>
            <w:r>
              <w:rPr>
                <w:color w:val="333333"/>
                <w:sz w:val="11"/>
              </w:rPr>
              <w:t>Nkwene</w:t>
            </w:r>
            <w:proofErr w:type="spellEnd"/>
            <w:r>
              <w:rPr>
                <w:color w:val="333333"/>
                <w:spacing w:val="9"/>
                <w:sz w:val="11"/>
              </w:rPr>
              <w:t xml:space="preserve"> </w:t>
            </w:r>
            <w:r>
              <w:rPr>
                <w:color w:val="333333"/>
                <w:sz w:val="11"/>
              </w:rPr>
              <w:t>Clinic</w:t>
            </w:r>
          </w:p>
        </w:tc>
      </w:tr>
      <w:tr w:rsidR="00E81AC4" w14:paraId="1FC5A84C" w14:textId="77777777" w:rsidTr="00840758">
        <w:trPr>
          <w:trHeight w:val="208"/>
        </w:trPr>
        <w:tc>
          <w:tcPr>
            <w:tcW w:w="2470" w:type="dxa"/>
            <w:vMerge/>
            <w:tcBorders>
              <w:top w:val="nil"/>
            </w:tcBorders>
          </w:tcPr>
          <w:p w14:paraId="76AE43BB" w14:textId="77777777" w:rsidR="00E81AC4" w:rsidRDefault="00E81AC4" w:rsidP="00840758">
            <w:pPr>
              <w:rPr>
                <w:sz w:val="2"/>
                <w:szCs w:val="2"/>
              </w:rPr>
            </w:pPr>
          </w:p>
        </w:tc>
        <w:tc>
          <w:tcPr>
            <w:tcW w:w="6063" w:type="dxa"/>
            <w:vMerge/>
            <w:tcBorders>
              <w:top w:val="nil"/>
              <w:right w:val="single" w:sz="12" w:space="0" w:color="DDDDDD"/>
            </w:tcBorders>
          </w:tcPr>
          <w:p w14:paraId="16694CA8" w14:textId="77777777" w:rsidR="00E81AC4" w:rsidRDefault="00E81AC4" w:rsidP="00840758">
            <w:pPr>
              <w:rPr>
                <w:sz w:val="2"/>
                <w:szCs w:val="2"/>
              </w:rPr>
            </w:pPr>
          </w:p>
        </w:tc>
        <w:tc>
          <w:tcPr>
            <w:tcW w:w="243" w:type="dxa"/>
            <w:tcBorders>
              <w:left w:val="single" w:sz="12" w:space="0" w:color="DDDDDD"/>
            </w:tcBorders>
          </w:tcPr>
          <w:p w14:paraId="60AE75E9" w14:textId="77777777" w:rsidR="00E81AC4" w:rsidRDefault="00E81AC4" w:rsidP="00840758">
            <w:pPr>
              <w:pStyle w:val="TableParagraph"/>
              <w:rPr>
                <w:sz w:val="10"/>
              </w:rPr>
            </w:pPr>
          </w:p>
        </w:tc>
        <w:tc>
          <w:tcPr>
            <w:tcW w:w="404" w:type="dxa"/>
            <w:gridSpan w:val="2"/>
          </w:tcPr>
          <w:p w14:paraId="1FEE6448" w14:textId="77777777" w:rsidR="00E81AC4" w:rsidRDefault="00E81AC4" w:rsidP="00840758">
            <w:pPr>
              <w:pStyle w:val="TableParagraph"/>
              <w:ind w:left="113"/>
              <w:rPr>
                <w:sz w:val="11"/>
              </w:rPr>
            </w:pPr>
            <w:r>
              <w:rPr>
                <w:color w:val="333333"/>
                <w:sz w:val="11"/>
              </w:rPr>
              <w:t>312</w:t>
            </w:r>
          </w:p>
        </w:tc>
        <w:tc>
          <w:tcPr>
            <w:tcW w:w="1452" w:type="dxa"/>
            <w:tcBorders>
              <w:right w:val="single" w:sz="12" w:space="0" w:color="DDDDDD"/>
            </w:tcBorders>
          </w:tcPr>
          <w:p w14:paraId="1789E292" w14:textId="77777777" w:rsidR="00E81AC4" w:rsidRDefault="00E81AC4" w:rsidP="00840758">
            <w:pPr>
              <w:pStyle w:val="TableParagraph"/>
              <w:ind w:left="42"/>
              <w:rPr>
                <w:sz w:val="11"/>
              </w:rPr>
            </w:pPr>
            <w:r>
              <w:rPr>
                <w:color w:val="333333"/>
                <w:sz w:val="11"/>
              </w:rPr>
              <w:t>Moti</w:t>
            </w:r>
            <w:r>
              <w:rPr>
                <w:color w:val="333333"/>
                <w:spacing w:val="3"/>
                <w:sz w:val="11"/>
              </w:rPr>
              <w:t xml:space="preserve"> </w:t>
            </w:r>
            <w:r>
              <w:rPr>
                <w:color w:val="333333"/>
                <w:sz w:val="11"/>
              </w:rPr>
              <w:t>Clinic</w:t>
            </w:r>
          </w:p>
        </w:tc>
      </w:tr>
      <w:tr w:rsidR="00E81AC4" w14:paraId="56C60651" w14:textId="77777777" w:rsidTr="00840758">
        <w:trPr>
          <w:trHeight w:val="208"/>
        </w:trPr>
        <w:tc>
          <w:tcPr>
            <w:tcW w:w="2470" w:type="dxa"/>
            <w:vMerge/>
            <w:tcBorders>
              <w:top w:val="nil"/>
            </w:tcBorders>
          </w:tcPr>
          <w:p w14:paraId="7CD63A5B" w14:textId="77777777" w:rsidR="00E81AC4" w:rsidRDefault="00E81AC4" w:rsidP="00840758">
            <w:pPr>
              <w:rPr>
                <w:sz w:val="2"/>
                <w:szCs w:val="2"/>
              </w:rPr>
            </w:pPr>
          </w:p>
        </w:tc>
        <w:tc>
          <w:tcPr>
            <w:tcW w:w="6063" w:type="dxa"/>
            <w:vMerge/>
            <w:tcBorders>
              <w:top w:val="nil"/>
              <w:right w:val="single" w:sz="12" w:space="0" w:color="DDDDDD"/>
            </w:tcBorders>
          </w:tcPr>
          <w:p w14:paraId="4189B197" w14:textId="77777777" w:rsidR="00E81AC4" w:rsidRDefault="00E81AC4" w:rsidP="00840758">
            <w:pPr>
              <w:rPr>
                <w:sz w:val="2"/>
                <w:szCs w:val="2"/>
              </w:rPr>
            </w:pPr>
          </w:p>
        </w:tc>
        <w:tc>
          <w:tcPr>
            <w:tcW w:w="243" w:type="dxa"/>
            <w:tcBorders>
              <w:left w:val="single" w:sz="12" w:space="0" w:color="DDDDDD"/>
            </w:tcBorders>
          </w:tcPr>
          <w:p w14:paraId="5A6EC359" w14:textId="77777777" w:rsidR="00E81AC4" w:rsidRDefault="00E81AC4" w:rsidP="00840758">
            <w:pPr>
              <w:pStyle w:val="TableParagraph"/>
              <w:rPr>
                <w:sz w:val="10"/>
              </w:rPr>
            </w:pPr>
          </w:p>
        </w:tc>
        <w:tc>
          <w:tcPr>
            <w:tcW w:w="404" w:type="dxa"/>
            <w:gridSpan w:val="2"/>
          </w:tcPr>
          <w:p w14:paraId="664910D6" w14:textId="77777777" w:rsidR="00E81AC4" w:rsidRDefault="00E81AC4" w:rsidP="00840758">
            <w:pPr>
              <w:pStyle w:val="TableParagraph"/>
              <w:ind w:left="113"/>
              <w:rPr>
                <w:sz w:val="11"/>
              </w:rPr>
            </w:pPr>
            <w:r>
              <w:rPr>
                <w:color w:val="333333"/>
                <w:sz w:val="11"/>
              </w:rPr>
              <w:t>313</w:t>
            </w:r>
          </w:p>
        </w:tc>
        <w:tc>
          <w:tcPr>
            <w:tcW w:w="1452" w:type="dxa"/>
            <w:tcBorders>
              <w:right w:val="single" w:sz="12" w:space="0" w:color="DDDDDD"/>
            </w:tcBorders>
          </w:tcPr>
          <w:p w14:paraId="1C17C3FA" w14:textId="77777777" w:rsidR="00E81AC4" w:rsidRDefault="00E81AC4" w:rsidP="00840758">
            <w:pPr>
              <w:pStyle w:val="TableParagraph"/>
              <w:ind w:left="42"/>
              <w:rPr>
                <w:sz w:val="11"/>
              </w:rPr>
            </w:pPr>
            <w:proofErr w:type="spellStart"/>
            <w:r>
              <w:rPr>
                <w:color w:val="333333"/>
                <w:sz w:val="11"/>
              </w:rPr>
              <w:t>Silele</w:t>
            </w:r>
            <w:proofErr w:type="spellEnd"/>
            <w:r>
              <w:rPr>
                <w:color w:val="333333"/>
                <w:spacing w:val="5"/>
                <w:sz w:val="11"/>
              </w:rPr>
              <w:t xml:space="preserve"> </w:t>
            </w:r>
            <w:r>
              <w:rPr>
                <w:color w:val="333333"/>
                <w:sz w:val="11"/>
              </w:rPr>
              <w:t>Red</w:t>
            </w:r>
            <w:r>
              <w:rPr>
                <w:color w:val="333333"/>
                <w:spacing w:val="11"/>
                <w:sz w:val="11"/>
              </w:rPr>
              <w:t xml:space="preserve"> </w:t>
            </w:r>
            <w:r>
              <w:rPr>
                <w:color w:val="333333"/>
                <w:sz w:val="11"/>
              </w:rPr>
              <w:t>Cross</w:t>
            </w:r>
            <w:r>
              <w:rPr>
                <w:color w:val="333333"/>
                <w:spacing w:val="10"/>
                <w:sz w:val="11"/>
              </w:rPr>
              <w:t xml:space="preserve"> </w:t>
            </w:r>
            <w:r>
              <w:rPr>
                <w:color w:val="333333"/>
                <w:sz w:val="11"/>
              </w:rPr>
              <w:t>Clinic</w:t>
            </w:r>
          </w:p>
        </w:tc>
      </w:tr>
      <w:tr w:rsidR="00E81AC4" w14:paraId="67679CE8" w14:textId="77777777" w:rsidTr="00840758">
        <w:trPr>
          <w:trHeight w:val="208"/>
        </w:trPr>
        <w:tc>
          <w:tcPr>
            <w:tcW w:w="2470" w:type="dxa"/>
            <w:vMerge/>
            <w:tcBorders>
              <w:top w:val="nil"/>
            </w:tcBorders>
          </w:tcPr>
          <w:p w14:paraId="05ED299F" w14:textId="77777777" w:rsidR="00E81AC4" w:rsidRDefault="00E81AC4" w:rsidP="00840758">
            <w:pPr>
              <w:rPr>
                <w:sz w:val="2"/>
                <w:szCs w:val="2"/>
              </w:rPr>
            </w:pPr>
          </w:p>
        </w:tc>
        <w:tc>
          <w:tcPr>
            <w:tcW w:w="6063" w:type="dxa"/>
            <w:vMerge/>
            <w:tcBorders>
              <w:top w:val="nil"/>
              <w:right w:val="single" w:sz="12" w:space="0" w:color="DDDDDD"/>
            </w:tcBorders>
          </w:tcPr>
          <w:p w14:paraId="76626438" w14:textId="77777777" w:rsidR="00E81AC4" w:rsidRDefault="00E81AC4" w:rsidP="00840758">
            <w:pPr>
              <w:rPr>
                <w:sz w:val="2"/>
                <w:szCs w:val="2"/>
              </w:rPr>
            </w:pPr>
          </w:p>
        </w:tc>
        <w:tc>
          <w:tcPr>
            <w:tcW w:w="243" w:type="dxa"/>
            <w:tcBorders>
              <w:left w:val="single" w:sz="12" w:space="0" w:color="DDDDDD"/>
            </w:tcBorders>
          </w:tcPr>
          <w:p w14:paraId="37AB9FAC" w14:textId="77777777" w:rsidR="00E81AC4" w:rsidRDefault="00E81AC4" w:rsidP="00840758">
            <w:pPr>
              <w:pStyle w:val="TableParagraph"/>
              <w:rPr>
                <w:sz w:val="10"/>
              </w:rPr>
            </w:pPr>
          </w:p>
        </w:tc>
        <w:tc>
          <w:tcPr>
            <w:tcW w:w="404" w:type="dxa"/>
            <w:gridSpan w:val="2"/>
          </w:tcPr>
          <w:p w14:paraId="4E194F8B" w14:textId="77777777" w:rsidR="00E81AC4" w:rsidRDefault="00E81AC4" w:rsidP="00840758">
            <w:pPr>
              <w:pStyle w:val="TableParagraph"/>
              <w:ind w:left="113"/>
              <w:rPr>
                <w:sz w:val="11"/>
              </w:rPr>
            </w:pPr>
            <w:r>
              <w:rPr>
                <w:color w:val="333333"/>
                <w:sz w:val="11"/>
              </w:rPr>
              <w:t>314</w:t>
            </w:r>
          </w:p>
        </w:tc>
        <w:tc>
          <w:tcPr>
            <w:tcW w:w="1452" w:type="dxa"/>
            <w:tcBorders>
              <w:right w:val="single" w:sz="12" w:space="0" w:color="DDDDDD"/>
            </w:tcBorders>
          </w:tcPr>
          <w:p w14:paraId="3C0D5AF7" w14:textId="77777777" w:rsidR="00E81AC4" w:rsidRDefault="00E81AC4" w:rsidP="00840758">
            <w:pPr>
              <w:pStyle w:val="TableParagraph"/>
              <w:ind w:left="42"/>
              <w:rPr>
                <w:sz w:val="11"/>
              </w:rPr>
            </w:pPr>
            <w:proofErr w:type="spellStart"/>
            <w:r>
              <w:rPr>
                <w:color w:val="333333"/>
                <w:sz w:val="11"/>
              </w:rPr>
              <w:t>Mashobeni</w:t>
            </w:r>
            <w:proofErr w:type="spellEnd"/>
            <w:r>
              <w:rPr>
                <w:color w:val="333333"/>
                <w:spacing w:val="10"/>
                <w:sz w:val="11"/>
              </w:rPr>
              <w:t xml:space="preserve"> </w:t>
            </w:r>
            <w:r>
              <w:rPr>
                <w:color w:val="333333"/>
                <w:sz w:val="11"/>
              </w:rPr>
              <w:t>Clinic</w:t>
            </w:r>
          </w:p>
        </w:tc>
      </w:tr>
      <w:tr w:rsidR="00E81AC4" w14:paraId="26A33EB2" w14:textId="77777777" w:rsidTr="00840758">
        <w:trPr>
          <w:trHeight w:val="419"/>
        </w:trPr>
        <w:tc>
          <w:tcPr>
            <w:tcW w:w="2470" w:type="dxa"/>
            <w:vMerge/>
            <w:tcBorders>
              <w:top w:val="nil"/>
            </w:tcBorders>
          </w:tcPr>
          <w:p w14:paraId="0CFB4EB2" w14:textId="77777777" w:rsidR="00E81AC4" w:rsidRDefault="00E81AC4" w:rsidP="00840758">
            <w:pPr>
              <w:rPr>
                <w:sz w:val="2"/>
                <w:szCs w:val="2"/>
              </w:rPr>
            </w:pPr>
          </w:p>
        </w:tc>
        <w:tc>
          <w:tcPr>
            <w:tcW w:w="6063" w:type="dxa"/>
            <w:vMerge/>
            <w:tcBorders>
              <w:top w:val="nil"/>
              <w:right w:val="single" w:sz="12" w:space="0" w:color="DDDDDD"/>
            </w:tcBorders>
          </w:tcPr>
          <w:p w14:paraId="2006B10C" w14:textId="77777777" w:rsidR="00E81AC4" w:rsidRDefault="00E81AC4" w:rsidP="00840758">
            <w:pPr>
              <w:rPr>
                <w:sz w:val="2"/>
                <w:szCs w:val="2"/>
              </w:rPr>
            </w:pPr>
          </w:p>
        </w:tc>
        <w:tc>
          <w:tcPr>
            <w:tcW w:w="243" w:type="dxa"/>
            <w:tcBorders>
              <w:left w:val="single" w:sz="12" w:space="0" w:color="DDDDDD"/>
            </w:tcBorders>
          </w:tcPr>
          <w:p w14:paraId="3BC2DD8B" w14:textId="77777777" w:rsidR="00E81AC4" w:rsidRDefault="00E81AC4" w:rsidP="00840758">
            <w:pPr>
              <w:pStyle w:val="TableParagraph"/>
              <w:rPr>
                <w:sz w:val="10"/>
              </w:rPr>
            </w:pPr>
          </w:p>
        </w:tc>
        <w:tc>
          <w:tcPr>
            <w:tcW w:w="404" w:type="dxa"/>
            <w:gridSpan w:val="2"/>
          </w:tcPr>
          <w:p w14:paraId="3DBA0293" w14:textId="77777777" w:rsidR="00E81AC4" w:rsidRDefault="00E81AC4" w:rsidP="00840758">
            <w:pPr>
              <w:pStyle w:val="TableParagraph"/>
              <w:spacing w:before="41"/>
              <w:ind w:left="113"/>
              <w:rPr>
                <w:sz w:val="11"/>
              </w:rPr>
            </w:pPr>
            <w:r>
              <w:rPr>
                <w:color w:val="333333"/>
                <w:sz w:val="11"/>
              </w:rPr>
              <w:t>315</w:t>
            </w:r>
          </w:p>
        </w:tc>
        <w:tc>
          <w:tcPr>
            <w:tcW w:w="1452" w:type="dxa"/>
            <w:tcBorders>
              <w:right w:val="single" w:sz="12" w:space="0" w:color="DDDDDD"/>
            </w:tcBorders>
          </w:tcPr>
          <w:p w14:paraId="24019C84" w14:textId="77777777" w:rsidR="00E81AC4" w:rsidRDefault="00E81AC4" w:rsidP="00840758">
            <w:pPr>
              <w:pStyle w:val="TableParagraph"/>
              <w:spacing w:before="41"/>
              <w:ind w:left="42"/>
              <w:rPr>
                <w:sz w:val="11"/>
              </w:rPr>
            </w:pPr>
            <w:proofErr w:type="spellStart"/>
            <w:r>
              <w:rPr>
                <w:color w:val="333333"/>
                <w:sz w:val="11"/>
              </w:rPr>
              <w:t>Nhlangano</w:t>
            </w:r>
            <w:proofErr w:type="spellEnd"/>
            <w:r>
              <w:rPr>
                <w:color w:val="333333"/>
                <w:spacing w:val="8"/>
                <w:sz w:val="11"/>
              </w:rPr>
              <w:t xml:space="preserve"> </w:t>
            </w:r>
            <w:r>
              <w:rPr>
                <w:color w:val="333333"/>
                <w:sz w:val="11"/>
              </w:rPr>
              <w:t>Correctional</w:t>
            </w:r>
          </w:p>
          <w:p w14:paraId="6CDE48FF" w14:textId="77777777" w:rsidR="00E81AC4" w:rsidRDefault="00E81AC4" w:rsidP="00840758">
            <w:pPr>
              <w:pStyle w:val="TableParagraph"/>
              <w:spacing w:before="87"/>
              <w:ind w:left="42"/>
              <w:rPr>
                <w:sz w:val="11"/>
              </w:rPr>
            </w:pPr>
            <w:r>
              <w:rPr>
                <w:color w:val="333333"/>
                <w:sz w:val="11"/>
              </w:rPr>
              <w:t>Clinic</w:t>
            </w:r>
          </w:p>
        </w:tc>
      </w:tr>
      <w:tr w:rsidR="00E81AC4" w14:paraId="750C42BD" w14:textId="77777777" w:rsidTr="00840758">
        <w:trPr>
          <w:trHeight w:val="208"/>
        </w:trPr>
        <w:tc>
          <w:tcPr>
            <w:tcW w:w="2470" w:type="dxa"/>
            <w:vMerge/>
            <w:tcBorders>
              <w:top w:val="nil"/>
            </w:tcBorders>
          </w:tcPr>
          <w:p w14:paraId="5FA90742" w14:textId="77777777" w:rsidR="00E81AC4" w:rsidRDefault="00E81AC4" w:rsidP="00840758">
            <w:pPr>
              <w:rPr>
                <w:sz w:val="2"/>
                <w:szCs w:val="2"/>
              </w:rPr>
            </w:pPr>
          </w:p>
        </w:tc>
        <w:tc>
          <w:tcPr>
            <w:tcW w:w="6063" w:type="dxa"/>
            <w:vMerge/>
            <w:tcBorders>
              <w:top w:val="nil"/>
              <w:right w:val="single" w:sz="12" w:space="0" w:color="DDDDDD"/>
            </w:tcBorders>
          </w:tcPr>
          <w:p w14:paraId="72884B96" w14:textId="77777777" w:rsidR="00E81AC4" w:rsidRDefault="00E81AC4" w:rsidP="00840758">
            <w:pPr>
              <w:rPr>
                <w:sz w:val="2"/>
                <w:szCs w:val="2"/>
              </w:rPr>
            </w:pPr>
          </w:p>
        </w:tc>
        <w:tc>
          <w:tcPr>
            <w:tcW w:w="243" w:type="dxa"/>
            <w:tcBorders>
              <w:left w:val="single" w:sz="12" w:space="0" w:color="DDDDDD"/>
            </w:tcBorders>
          </w:tcPr>
          <w:p w14:paraId="71C8A6CF" w14:textId="77777777" w:rsidR="00E81AC4" w:rsidRDefault="00E81AC4" w:rsidP="00840758">
            <w:pPr>
              <w:pStyle w:val="TableParagraph"/>
              <w:rPr>
                <w:sz w:val="10"/>
              </w:rPr>
            </w:pPr>
          </w:p>
        </w:tc>
        <w:tc>
          <w:tcPr>
            <w:tcW w:w="404" w:type="dxa"/>
            <w:gridSpan w:val="2"/>
          </w:tcPr>
          <w:p w14:paraId="39B45400" w14:textId="77777777" w:rsidR="00E81AC4" w:rsidRDefault="00E81AC4" w:rsidP="00840758">
            <w:pPr>
              <w:pStyle w:val="TableParagraph"/>
              <w:ind w:left="113"/>
              <w:rPr>
                <w:sz w:val="11"/>
              </w:rPr>
            </w:pPr>
            <w:r>
              <w:rPr>
                <w:color w:val="333333"/>
                <w:sz w:val="11"/>
              </w:rPr>
              <w:t>316</w:t>
            </w:r>
          </w:p>
        </w:tc>
        <w:tc>
          <w:tcPr>
            <w:tcW w:w="1452" w:type="dxa"/>
            <w:tcBorders>
              <w:right w:val="single" w:sz="12" w:space="0" w:color="DDDDDD"/>
            </w:tcBorders>
          </w:tcPr>
          <w:p w14:paraId="56076721" w14:textId="77777777" w:rsidR="00E81AC4" w:rsidRDefault="00E81AC4" w:rsidP="00840758">
            <w:pPr>
              <w:pStyle w:val="TableParagraph"/>
              <w:ind w:left="42"/>
              <w:rPr>
                <w:sz w:val="11"/>
              </w:rPr>
            </w:pPr>
            <w:r>
              <w:rPr>
                <w:color w:val="333333"/>
                <w:sz w:val="11"/>
              </w:rPr>
              <w:t>Philani</w:t>
            </w:r>
            <w:r>
              <w:rPr>
                <w:color w:val="333333"/>
                <w:spacing w:val="10"/>
                <w:sz w:val="11"/>
              </w:rPr>
              <w:t xml:space="preserve"> </w:t>
            </w:r>
            <w:r>
              <w:rPr>
                <w:color w:val="333333"/>
                <w:sz w:val="11"/>
              </w:rPr>
              <w:t>Clinic</w:t>
            </w:r>
            <w:r>
              <w:rPr>
                <w:color w:val="333333"/>
                <w:spacing w:val="9"/>
                <w:sz w:val="11"/>
              </w:rPr>
              <w:t xml:space="preserve"> </w:t>
            </w:r>
            <w:r>
              <w:rPr>
                <w:color w:val="333333"/>
                <w:sz w:val="11"/>
              </w:rPr>
              <w:t>(</w:t>
            </w:r>
            <w:proofErr w:type="spellStart"/>
            <w:r>
              <w:rPr>
                <w:color w:val="333333"/>
                <w:sz w:val="11"/>
              </w:rPr>
              <w:t>Nhlangano</w:t>
            </w:r>
            <w:proofErr w:type="spellEnd"/>
            <w:r>
              <w:rPr>
                <w:color w:val="333333"/>
                <w:sz w:val="11"/>
              </w:rPr>
              <w:t>)</w:t>
            </w:r>
          </w:p>
        </w:tc>
      </w:tr>
      <w:tr w:rsidR="00E81AC4" w14:paraId="049F99D9" w14:textId="77777777" w:rsidTr="00840758">
        <w:trPr>
          <w:trHeight w:val="421"/>
        </w:trPr>
        <w:tc>
          <w:tcPr>
            <w:tcW w:w="2470" w:type="dxa"/>
            <w:vMerge/>
            <w:tcBorders>
              <w:top w:val="nil"/>
            </w:tcBorders>
          </w:tcPr>
          <w:p w14:paraId="7269401F" w14:textId="77777777" w:rsidR="00E81AC4" w:rsidRDefault="00E81AC4" w:rsidP="00840758">
            <w:pPr>
              <w:rPr>
                <w:sz w:val="2"/>
                <w:szCs w:val="2"/>
              </w:rPr>
            </w:pPr>
          </w:p>
        </w:tc>
        <w:tc>
          <w:tcPr>
            <w:tcW w:w="6063" w:type="dxa"/>
            <w:vMerge/>
            <w:tcBorders>
              <w:top w:val="nil"/>
              <w:right w:val="single" w:sz="12" w:space="0" w:color="DDDDDD"/>
            </w:tcBorders>
          </w:tcPr>
          <w:p w14:paraId="4ACDE204" w14:textId="77777777" w:rsidR="00E81AC4" w:rsidRDefault="00E81AC4" w:rsidP="00840758">
            <w:pPr>
              <w:rPr>
                <w:sz w:val="2"/>
                <w:szCs w:val="2"/>
              </w:rPr>
            </w:pPr>
          </w:p>
        </w:tc>
        <w:tc>
          <w:tcPr>
            <w:tcW w:w="243" w:type="dxa"/>
            <w:tcBorders>
              <w:left w:val="single" w:sz="12" w:space="0" w:color="DDDDDD"/>
            </w:tcBorders>
          </w:tcPr>
          <w:p w14:paraId="57649DED" w14:textId="77777777" w:rsidR="00E81AC4" w:rsidRDefault="00E81AC4" w:rsidP="00840758">
            <w:pPr>
              <w:pStyle w:val="TableParagraph"/>
              <w:rPr>
                <w:sz w:val="10"/>
              </w:rPr>
            </w:pPr>
          </w:p>
        </w:tc>
        <w:tc>
          <w:tcPr>
            <w:tcW w:w="404" w:type="dxa"/>
            <w:gridSpan w:val="2"/>
          </w:tcPr>
          <w:p w14:paraId="4A0B6B35" w14:textId="77777777" w:rsidR="00E81AC4" w:rsidRDefault="00E81AC4" w:rsidP="00840758">
            <w:pPr>
              <w:pStyle w:val="TableParagraph"/>
              <w:ind w:left="113"/>
              <w:rPr>
                <w:sz w:val="11"/>
              </w:rPr>
            </w:pPr>
            <w:r>
              <w:rPr>
                <w:color w:val="333333"/>
                <w:sz w:val="11"/>
              </w:rPr>
              <w:t>317</w:t>
            </w:r>
          </w:p>
        </w:tc>
        <w:tc>
          <w:tcPr>
            <w:tcW w:w="1452" w:type="dxa"/>
            <w:tcBorders>
              <w:right w:val="single" w:sz="12" w:space="0" w:color="DDDDDD"/>
            </w:tcBorders>
          </w:tcPr>
          <w:p w14:paraId="331CAF7D" w14:textId="77777777" w:rsidR="00E81AC4" w:rsidRDefault="00E81AC4" w:rsidP="00840758">
            <w:pPr>
              <w:pStyle w:val="TableParagraph"/>
              <w:ind w:left="42"/>
              <w:rPr>
                <w:sz w:val="11"/>
              </w:rPr>
            </w:pPr>
            <w:proofErr w:type="spellStart"/>
            <w:r>
              <w:rPr>
                <w:color w:val="333333"/>
                <w:sz w:val="11"/>
              </w:rPr>
              <w:t>Nhlangano</w:t>
            </w:r>
            <w:proofErr w:type="spellEnd"/>
            <w:r>
              <w:rPr>
                <w:color w:val="333333"/>
                <w:spacing w:val="11"/>
                <w:sz w:val="11"/>
              </w:rPr>
              <w:t xml:space="preserve"> </w:t>
            </w:r>
            <w:r>
              <w:rPr>
                <w:color w:val="333333"/>
                <w:sz w:val="11"/>
              </w:rPr>
              <w:t>H.C</w:t>
            </w:r>
            <w:r>
              <w:rPr>
                <w:color w:val="333333"/>
                <w:spacing w:val="10"/>
                <w:sz w:val="11"/>
              </w:rPr>
              <w:t xml:space="preserve"> </w:t>
            </w:r>
            <w:r>
              <w:rPr>
                <w:color w:val="333333"/>
                <w:sz w:val="11"/>
              </w:rPr>
              <w:t>Wellness</w:t>
            </w:r>
          </w:p>
          <w:p w14:paraId="6E852314" w14:textId="77777777" w:rsidR="00E81AC4" w:rsidRDefault="00E81AC4" w:rsidP="00840758">
            <w:pPr>
              <w:pStyle w:val="TableParagraph"/>
              <w:spacing w:before="87"/>
              <w:ind w:left="43"/>
              <w:rPr>
                <w:sz w:val="11"/>
              </w:rPr>
            </w:pPr>
            <w:r>
              <w:rPr>
                <w:color w:val="333333"/>
                <w:sz w:val="11"/>
              </w:rPr>
              <w:t>Clinic</w:t>
            </w:r>
          </w:p>
        </w:tc>
      </w:tr>
      <w:tr w:rsidR="00E81AC4" w14:paraId="6F74E1DE" w14:textId="77777777" w:rsidTr="00840758">
        <w:trPr>
          <w:trHeight w:val="208"/>
        </w:trPr>
        <w:tc>
          <w:tcPr>
            <w:tcW w:w="2470" w:type="dxa"/>
            <w:vMerge/>
            <w:tcBorders>
              <w:top w:val="nil"/>
            </w:tcBorders>
          </w:tcPr>
          <w:p w14:paraId="79DDDCBD" w14:textId="77777777" w:rsidR="00E81AC4" w:rsidRDefault="00E81AC4" w:rsidP="00840758">
            <w:pPr>
              <w:rPr>
                <w:sz w:val="2"/>
                <w:szCs w:val="2"/>
              </w:rPr>
            </w:pPr>
          </w:p>
        </w:tc>
        <w:tc>
          <w:tcPr>
            <w:tcW w:w="6063" w:type="dxa"/>
            <w:vMerge/>
            <w:tcBorders>
              <w:top w:val="nil"/>
              <w:right w:val="single" w:sz="12" w:space="0" w:color="DDDDDD"/>
            </w:tcBorders>
          </w:tcPr>
          <w:p w14:paraId="4F6A46BB" w14:textId="77777777" w:rsidR="00E81AC4" w:rsidRDefault="00E81AC4" w:rsidP="00840758">
            <w:pPr>
              <w:rPr>
                <w:sz w:val="2"/>
                <w:szCs w:val="2"/>
              </w:rPr>
            </w:pPr>
          </w:p>
        </w:tc>
        <w:tc>
          <w:tcPr>
            <w:tcW w:w="243" w:type="dxa"/>
            <w:tcBorders>
              <w:left w:val="single" w:sz="12" w:space="0" w:color="DDDDDD"/>
            </w:tcBorders>
          </w:tcPr>
          <w:p w14:paraId="3B284861" w14:textId="77777777" w:rsidR="00E81AC4" w:rsidRDefault="00E81AC4" w:rsidP="00840758">
            <w:pPr>
              <w:pStyle w:val="TableParagraph"/>
              <w:rPr>
                <w:sz w:val="10"/>
              </w:rPr>
            </w:pPr>
          </w:p>
        </w:tc>
        <w:tc>
          <w:tcPr>
            <w:tcW w:w="404" w:type="dxa"/>
            <w:gridSpan w:val="2"/>
          </w:tcPr>
          <w:p w14:paraId="136D7FEB" w14:textId="77777777" w:rsidR="00E81AC4" w:rsidRDefault="00E81AC4" w:rsidP="00840758">
            <w:pPr>
              <w:pStyle w:val="TableParagraph"/>
              <w:ind w:left="113"/>
              <w:rPr>
                <w:sz w:val="11"/>
              </w:rPr>
            </w:pPr>
            <w:r>
              <w:rPr>
                <w:color w:val="333333"/>
                <w:sz w:val="11"/>
              </w:rPr>
              <w:t>318</w:t>
            </w:r>
          </w:p>
        </w:tc>
        <w:tc>
          <w:tcPr>
            <w:tcW w:w="1452" w:type="dxa"/>
            <w:tcBorders>
              <w:right w:val="single" w:sz="12" w:space="0" w:color="DDDDDD"/>
            </w:tcBorders>
          </w:tcPr>
          <w:p w14:paraId="6AD10334" w14:textId="77777777" w:rsidR="00E81AC4" w:rsidRDefault="00E81AC4" w:rsidP="00840758">
            <w:pPr>
              <w:pStyle w:val="TableParagraph"/>
              <w:ind w:left="42"/>
              <w:rPr>
                <w:sz w:val="11"/>
              </w:rPr>
            </w:pPr>
            <w:proofErr w:type="spellStart"/>
            <w:r>
              <w:rPr>
                <w:color w:val="333333"/>
                <w:sz w:val="11"/>
              </w:rPr>
              <w:t>Magubheleni</w:t>
            </w:r>
            <w:proofErr w:type="spellEnd"/>
            <w:r>
              <w:rPr>
                <w:color w:val="333333"/>
                <w:spacing w:val="7"/>
                <w:sz w:val="11"/>
              </w:rPr>
              <w:t xml:space="preserve"> </w:t>
            </w:r>
            <w:r>
              <w:rPr>
                <w:color w:val="333333"/>
                <w:sz w:val="11"/>
              </w:rPr>
              <w:t>Clinic</w:t>
            </w:r>
          </w:p>
        </w:tc>
      </w:tr>
      <w:tr w:rsidR="00E81AC4" w14:paraId="36CF4FE9" w14:textId="77777777" w:rsidTr="00840758">
        <w:trPr>
          <w:trHeight w:val="208"/>
        </w:trPr>
        <w:tc>
          <w:tcPr>
            <w:tcW w:w="2470" w:type="dxa"/>
            <w:vMerge/>
            <w:tcBorders>
              <w:top w:val="nil"/>
            </w:tcBorders>
          </w:tcPr>
          <w:p w14:paraId="7209E4C7" w14:textId="77777777" w:rsidR="00E81AC4" w:rsidRDefault="00E81AC4" w:rsidP="00840758">
            <w:pPr>
              <w:rPr>
                <w:sz w:val="2"/>
                <w:szCs w:val="2"/>
              </w:rPr>
            </w:pPr>
          </w:p>
        </w:tc>
        <w:tc>
          <w:tcPr>
            <w:tcW w:w="6063" w:type="dxa"/>
            <w:vMerge/>
            <w:tcBorders>
              <w:top w:val="nil"/>
              <w:right w:val="single" w:sz="12" w:space="0" w:color="DDDDDD"/>
            </w:tcBorders>
          </w:tcPr>
          <w:p w14:paraId="009A8C20" w14:textId="77777777" w:rsidR="00E81AC4" w:rsidRDefault="00E81AC4" w:rsidP="00840758">
            <w:pPr>
              <w:rPr>
                <w:sz w:val="2"/>
                <w:szCs w:val="2"/>
              </w:rPr>
            </w:pPr>
          </w:p>
        </w:tc>
        <w:tc>
          <w:tcPr>
            <w:tcW w:w="243" w:type="dxa"/>
            <w:tcBorders>
              <w:left w:val="single" w:sz="12" w:space="0" w:color="DDDDDD"/>
            </w:tcBorders>
          </w:tcPr>
          <w:p w14:paraId="43FE5568" w14:textId="77777777" w:rsidR="00E81AC4" w:rsidRDefault="00E81AC4" w:rsidP="00840758">
            <w:pPr>
              <w:pStyle w:val="TableParagraph"/>
              <w:rPr>
                <w:sz w:val="10"/>
              </w:rPr>
            </w:pPr>
          </w:p>
        </w:tc>
        <w:tc>
          <w:tcPr>
            <w:tcW w:w="404" w:type="dxa"/>
            <w:gridSpan w:val="2"/>
          </w:tcPr>
          <w:p w14:paraId="0F1F4FF3" w14:textId="77777777" w:rsidR="00E81AC4" w:rsidRDefault="00E81AC4" w:rsidP="00840758">
            <w:pPr>
              <w:pStyle w:val="TableParagraph"/>
              <w:ind w:left="113"/>
              <w:rPr>
                <w:sz w:val="11"/>
              </w:rPr>
            </w:pPr>
            <w:r>
              <w:rPr>
                <w:color w:val="333333"/>
                <w:sz w:val="11"/>
              </w:rPr>
              <w:t>319</w:t>
            </w:r>
          </w:p>
        </w:tc>
        <w:tc>
          <w:tcPr>
            <w:tcW w:w="1452" w:type="dxa"/>
            <w:tcBorders>
              <w:right w:val="single" w:sz="12" w:space="0" w:color="DDDDDD"/>
            </w:tcBorders>
          </w:tcPr>
          <w:p w14:paraId="3F4AE210" w14:textId="77777777" w:rsidR="00E81AC4" w:rsidRDefault="00E81AC4" w:rsidP="00840758">
            <w:pPr>
              <w:pStyle w:val="TableParagraph"/>
              <w:ind w:left="42"/>
              <w:rPr>
                <w:sz w:val="11"/>
              </w:rPr>
            </w:pPr>
            <w:r>
              <w:rPr>
                <w:color w:val="333333"/>
                <w:sz w:val="11"/>
              </w:rPr>
              <w:t>Mgazini</w:t>
            </w:r>
            <w:r>
              <w:rPr>
                <w:color w:val="333333"/>
                <w:spacing w:val="8"/>
                <w:sz w:val="11"/>
              </w:rPr>
              <w:t xml:space="preserve"> </w:t>
            </w:r>
            <w:r>
              <w:rPr>
                <w:color w:val="333333"/>
                <w:sz w:val="11"/>
              </w:rPr>
              <w:t>Clinic</w:t>
            </w:r>
          </w:p>
        </w:tc>
      </w:tr>
      <w:tr w:rsidR="00E81AC4" w14:paraId="386DAAFE" w14:textId="77777777" w:rsidTr="00840758">
        <w:trPr>
          <w:trHeight w:val="419"/>
        </w:trPr>
        <w:tc>
          <w:tcPr>
            <w:tcW w:w="2470" w:type="dxa"/>
            <w:vMerge/>
            <w:tcBorders>
              <w:top w:val="nil"/>
            </w:tcBorders>
          </w:tcPr>
          <w:p w14:paraId="4A397E27" w14:textId="77777777" w:rsidR="00E81AC4" w:rsidRDefault="00E81AC4" w:rsidP="00840758">
            <w:pPr>
              <w:rPr>
                <w:sz w:val="2"/>
                <w:szCs w:val="2"/>
              </w:rPr>
            </w:pPr>
          </w:p>
        </w:tc>
        <w:tc>
          <w:tcPr>
            <w:tcW w:w="6063" w:type="dxa"/>
            <w:vMerge/>
            <w:tcBorders>
              <w:top w:val="nil"/>
              <w:right w:val="single" w:sz="12" w:space="0" w:color="DDDDDD"/>
            </w:tcBorders>
          </w:tcPr>
          <w:p w14:paraId="1AA97636" w14:textId="77777777" w:rsidR="00E81AC4" w:rsidRDefault="00E81AC4" w:rsidP="00840758">
            <w:pPr>
              <w:rPr>
                <w:sz w:val="2"/>
                <w:szCs w:val="2"/>
              </w:rPr>
            </w:pPr>
          </w:p>
        </w:tc>
        <w:tc>
          <w:tcPr>
            <w:tcW w:w="243" w:type="dxa"/>
            <w:tcBorders>
              <w:left w:val="single" w:sz="12" w:space="0" w:color="DDDDDD"/>
            </w:tcBorders>
          </w:tcPr>
          <w:p w14:paraId="7228B980" w14:textId="77777777" w:rsidR="00E81AC4" w:rsidRDefault="00E81AC4" w:rsidP="00840758">
            <w:pPr>
              <w:pStyle w:val="TableParagraph"/>
              <w:rPr>
                <w:sz w:val="10"/>
              </w:rPr>
            </w:pPr>
          </w:p>
        </w:tc>
        <w:tc>
          <w:tcPr>
            <w:tcW w:w="404" w:type="dxa"/>
            <w:gridSpan w:val="2"/>
          </w:tcPr>
          <w:p w14:paraId="1F615312" w14:textId="77777777" w:rsidR="00E81AC4" w:rsidRDefault="00E81AC4" w:rsidP="00840758">
            <w:pPr>
              <w:pStyle w:val="TableParagraph"/>
              <w:ind w:left="113"/>
              <w:rPr>
                <w:sz w:val="11"/>
              </w:rPr>
            </w:pPr>
            <w:r>
              <w:rPr>
                <w:color w:val="333333"/>
                <w:sz w:val="11"/>
              </w:rPr>
              <w:t>320</w:t>
            </w:r>
          </w:p>
        </w:tc>
        <w:tc>
          <w:tcPr>
            <w:tcW w:w="1452" w:type="dxa"/>
            <w:tcBorders>
              <w:right w:val="single" w:sz="12" w:space="0" w:color="DDDDDD"/>
            </w:tcBorders>
          </w:tcPr>
          <w:p w14:paraId="73BC9ED8" w14:textId="77777777" w:rsidR="00E81AC4" w:rsidRDefault="00E81AC4" w:rsidP="00840758">
            <w:pPr>
              <w:pStyle w:val="TableParagraph"/>
              <w:ind w:left="42"/>
              <w:rPr>
                <w:sz w:val="11"/>
              </w:rPr>
            </w:pPr>
            <w:proofErr w:type="spellStart"/>
            <w:r>
              <w:rPr>
                <w:color w:val="333333"/>
                <w:sz w:val="11"/>
              </w:rPr>
              <w:t>Hlatikhulu</w:t>
            </w:r>
            <w:proofErr w:type="spellEnd"/>
            <w:r>
              <w:rPr>
                <w:color w:val="333333"/>
                <w:spacing w:val="8"/>
                <w:sz w:val="11"/>
              </w:rPr>
              <w:t xml:space="preserve"> </w:t>
            </w:r>
            <w:r>
              <w:rPr>
                <w:color w:val="333333"/>
                <w:sz w:val="11"/>
              </w:rPr>
              <w:t>Public</w:t>
            </w:r>
            <w:r>
              <w:rPr>
                <w:color w:val="333333"/>
                <w:spacing w:val="10"/>
                <w:sz w:val="11"/>
              </w:rPr>
              <w:t xml:space="preserve"> </w:t>
            </w:r>
            <w:r>
              <w:rPr>
                <w:color w:val="333333"/>
                <w:sz w:val="11"/>
              </w:rPr>
              <w:t>Health</w:t>
            </w:r>
          </w:p>
          <w:p w14:paraId="2626C559" w14:textId="77777777" w:rsidR="00E81AC4" w:rsidRDefault="00E81AC4" w:rsidP="00840758">
            <w:pPr>
              <w:pStyle w:val="TableParagraph"/>
              <w:spacing w:before="85"/>
              <w:ind w:left="43"/>
              <w:rPr>
                <w:sz w:val="11"/>
              </w:rPr>
            </w:pPr>
            <w:r>
              <w:rPr>
                <w:color w:val="333333"/>
                <w:sz w:val="11"/>
              </w:rPr>
              <w:t>Unit</w:t>
            </w:r>
          </w:p>
        </w:tc>
      </w:tr>
      <w:tr w:rsidR="00E81AC4" w14:paraId="775C77D2" w14:textId="77777777" w:rsidTr="00840758">
        <w:trPr>
          <w:trHeight w:val="208"/>
        </w:trPr>
        <w:tc>
          <w:tcPr>
            <w:tcW w:w="2470" w:type="dxa"/>
            <w:vMerge/>
            <w:tcBorders>
              <w:top w:val="nil"/>
            </w:tcBorders>
          </w:tcPr>
          <w:p w14:paraId="6245ACEF" w14:textId="77777777" w:rsidR="00E81AC4" w:rsidRDefault="00E81AC4" w:rsidP="00840758">
            <w:pPr>
              <w:rPr>
                <w:sz w:val="2"/>
                <w:szCs w:val="2"/>
              </w:rPr>
            </w:pPr>
          </w:p>
        </w:tc>
        <w:tc>
          <w:tcPr>
            <w:tcW w:w="6063" w:type="dxa"/>
            <w:vMerge/>
            <w:tcBorders>
              <w:top w:val="nil"/>
              <w:right w:val="single" w:sz="12" w:space="0" w:color="DDDDDD"/>
            </w:tcBorders>
          </w:tcPr>
          <w:p w14:paraId="260844C9" w14:textId="77777777" w:rsidR="00E81AC4" w:rsidRDefault="00E81AC4" w:rsidP="00840758">
            <w:pPr>
              <w:rPr>
                <w:sz w:val="2"/>
                <w:szCs w:val="2"/>
              </w:rPr>
            </w:pPr>
          </w:p>
        </w:tc>
        <w:tc>
          <w:tcPr>
            <w:tcW w:w="243" w:type="dxa"/>
            <w:tcBorders>
              <w:left w:val="single" w:sz="12" w:space="0" w:color="DDDDDD"/>
            </w:tcBorders>
          </w:tcPr>
          <w:p w14:paraId="2643A571" w14:textId="77777777" w:rsidR="00E81AC4" w:rsidRDefault="00E81AC4" w:rsidP="00840758">
            <w:pPr>
              <w:pStyle w:val="TableParagraph"/>
              <w:rPr>
                <w:sz w:val="10"/>
              </w:rPr>
            </w:pPr>
          </w:p>
        </w:tc>
        <w:tc>
          <w:tcPr>
            <w:tcW w:w="404" w:type="dxa"/>
            <w:gridSpan w:val="2"/>
          </w:tcPr>
          <w:p w14:paraId="0C2EB267" w14:textId="77777777" w:rsidR="00E81AC4" w:rsidRDefault="00E81AC4" w:rsidP="00840758">
            <w:pPr>
              <w:pStyle w:val="TableParagraph"/>
              <w:ind w:left="113"/>
              <w:rPr>
                <w:sz w:val="11"/>
              </w:rPr>
            </w:pPr>
            <w:r>
              <w:rPr>
                <w:color w:val="333333"/>
                <w:sz w:val="11"/>
              </w:rPr>
              <w:t>321</w:t>
            </w:r>
          </w:p>
        </w:tc>
        <w:tc>
          <w:tcPr>
            <w:tcW w:w="1452" w:type="dxa"/>
            <w:tcBorders>
              <w:right w:val="single" w:sz="12" w:space="0" w:color="DDDDDD"/>
            </w:tcBorders>
          </w:tcPr>
          <w:p w14:paraId="767EBE6E" w14:textId="77777777" w:rsidR="00E81AC4" w:rsidRDefault="00E81AC4" w:rsidP="00840758">
            <w:pPr>
              <w:pStyle w:val="TableParagraph"/>
              <w:ind w:left="42"/>
              <w:rPr>
                <w:sz w:val="11"/>
              </w:rPr>
            </w:pPr>
            <w:r>
              <w:rPr>
                <w:color w:val="333333"/>
                <w:sz w:val="11"/>
              </w:rPr>
              <w:t>Bethany</w:t>
            </w:r>
            <w:r>
              <w:rPr>
                <w:color w:val="333333"/>
                <w:spacing w:val="13"/>
                <w:sz w:val="11"/>
              </w:rPr>
              <w:t xml:space="preserve"> </w:t>
            </w:r>
            <w:r>
              <w:rPr>
                <w:color w:val="333333"/>
                <w:sz w:val="11"/>
              </w:rPr>
              <w:t>Clinic</w:t>
            </w:r>
          </w:p>
        </w:tc>
      </w:tr>
      <w:tr w:rsidR="00E81AC4" w14:paraId="4CB99C99" w14:textId="77777777" w:rsidTr="00840758">
        <w:trPr>
          <w:trHeight w:val="421"/>
        </w:trPr>
        <w:tc>
          <w:tcPr>
            <w:tcW w:w="2470" w:type="dxa"/>
            <w:vMerge/>
            <w:tcBorders>
              <w:top w:val="nil"/>
            </w:tcBorders>
          </w:tcPr>
          <w:p w14:paraId="316DA8DA" w14:textId="77777777" w:rsidR="00E81AC4" w:rsidRDefault="00E81AC4" w:rsidP="00840758">
            <w:pPr>
              <w:rPr>
                <w:sz w:val="2"/>
                <w:szCs w:val="2"/>
              </w:rPr>
            </w:pPr>
          </w:p>
        </w:tc>
        <w:tc>
          <w:tcPr>
            <w:tcW w:w="6063" w:type="dxa"/>
            <w:vMerge/>
            <w:tcBorders>
              <w:top w:val="nil"/>
              <w:right w:val="single" w:sz="12" w:space="0" w:color="DDDDDD"/>
            </w:tcBorders>
          </w:tcPr>
          <w:p w14:paraId="56F38CE2" w14:textId="77777777" w:rsidR="00E81AC4" w:rsidRDefault="00E81AC4" w:rsidP="00840758">
            <w:pPr>
              <w:rPr>
                <w:sz w:val="2"/>
                <w:szCs w:val="2"/>
              </w:rPr>
            </w:pPr>
          </w:p>
        </w:tc>
        <w:tc>
          <w:tcPr>
            <w:tcW w:w="243" w:type="dxa"/>
            <w:tcBorders>
              <w:left w:val="single" w:sz="12" w:space="0" w:color="DDDDDD"/>
            </w:tcBorders>
          </w:tcPr>
          <w:p w14:paraId="5870A433" w14:textId="77777777" w:rsidR="00E81AC4" w:rsidRDefault="00E81AC4" w:rsidP="00840758">
            <w:pPr>
              <w:pStyle w:val="TableParagraph"/>
              <w:rPr>
                <w:sz w:val="10"/>
              </w:rPr>
            </w:pPr>
          </w:p>
        </w:tc>
        <w:tc>
          <w:tcPr>
            <w:tcW w:w="404" w:type="dxa"/>
            <w:gridSpan w:val="2"/>
          </w:tcPr>
          <w:p w14:paraId="74581A28" w14:textId="77777777" w:rsidR="00E81AC4" w:rsidRDefault="00E81AC4" w:rsidP="00840758">
            <w:pPr>
              <w:pStyle w:val="TableParagraph"/>
              <w:ind w:left="113"/>
              <w:rPr>
                <w:sz w:val="11"/>
              </w:rPr>
            </w:pPr>
            <w:r>
              <w:rPr>
                <w:color w:val="333333"/>
                <w:sz w:val="11"/>
              </w:rPr>
              <w:t>322</w:t>
            </w:r>
          </w:p>
        </w:tc>
        <w:tc>
          <w:tcPr>
            <w:tcW w:w="1452" w:type="dxa"/>
            <w:tcBorders>
              <w:right w:val="single" w:sz="12" w:space="0" w:color="DDDDDD"/>
            </w:tcBorders>
          </w:tcPr>
          <w:p w14:paraId="72F0645E" w14:textId="77777777" w:rsidR="00E81AC4" w:rsidRDefault="00E81AC4" w:rsidP="00840758">
            <w:pPr>
              <w:pStyle w:val="TableParagraph"/>
              <w:ind w:left="42"/>
              <w:rPr>
                <w:sz w:val="11"/>
              </w:rPr>
            </w:pPr>
            <w:proofErr w:type="spellStart"/>
            <w:r>
              <w:rPr>
                <w:color w:val="333333"/>
                <w:sz w:val="11"/>
              </w:rPr>
              <w:t>Hlathikhulu</w:t>
            </w:r>
            <w:proofErr w:type="spellEnd"/>
            <w:r>
              <w:rPr>
                <w:color w:val="333333"/>
                <w:spacing w:val="5"/>
                <w:sz w:val="11"/>
              </w:rPr>
              <w:t xml:space="preserve"> </w:t>
            </w:r>
            <w:r>
              <w:rPr>
                <w:color w:val="333333"/>
                <w:sz w:val="11"/>
              </w:rPr>
              <w:t>Wellness</w:t>
            </w:r>
          </w:p>
          <w:p w14:paraId="0B476350" w14:textId="77777777" w:rsidR="00E81AC4" w:rsidRDefault="00E81AC4" w:rsidP="00840758">
            <w:pPr>
              <w:pStyle w:val="TableParagraph"/>
              <w:spacing w:before="87"/>
              <w:ind w:left="42"/>
              <w:rPr>
                <w:sz w:val="11"/>
              </w:rPr>
            </w:pPr>
            <w:r>
              <w:rPr>
                <w:color w:val="333333"/>
                <w:sz w:val="11"/>
              </w:rPr>
              <w:t>Clinic</w:t>
            </w:r>
          </w:p>
        </w:tc>
      </w:tr>
      <w:tr w:rsidR="00E81AC4" w14:paraId="52F0EE2C" w14:textId="77777777" w:rsidTr="00840758">
        <w:trPr>
          <w:trHeight w:val="208"/>
        </w:trPr>
        <w:tc>
          <w:tcPr>
            <w:tcW w:w="2470" w:type="dxa"/>
            <w:vMerge/>
            <w:tcBorders>
              <w:top w:val="nil"/>
            </w:tcBorders>
          </w:tcPr>
          <w:p w14:paraId="07B97DB1" w14:textId="77777777" w:rsidR="00E81AC4" w:rsidRDefault="00E81AC4" w:rsidP="00840758">
            <w:pPr>
              <w:rPr>
                <w:sz w:val="2"/>
                <w:szCs w:val="2"/>
              </w:rPr>
            </w:pPr>
          </w:p>
        </w:tc>
        <w:tc>
          <w:tcPr>
            <w:tcW w:w="6063" w:type="dxa"/>
            <w:vMerge/>
            <w:tcBorders>
              <w:top w:val="nil"/>
              <w:right w:val="single" w:sz="12" w:space="0" w:color="DDDDDD"/>
            </w:tcBorders>
          </w:tcPr>
          <w:p w14:paraId="72179630" w14:textId="77777777" w:rsidR="00E81AC4" w:rsidRDefault="00E81AC4" w:rsidP="00840758">
            <w:pPr>
              <w:rPr>
                <w:sz w:val="2"/>
                <w:szCs w:val="2"/>
              </w:rPr>
            </w:pPr>
          </w:p>
        </w:tc>
        <w:tc>
          <w:tcPr>
            <w:tcW w:w="243" w:type="dxa"/>
            <w:tcBorders>
              <w:left w:val="single" w:sz="12" w:space="0" w:color="DDDDDD"/>
            </w:tcBorders>
          </w:tcPr>
          <w:p w14:paraId="0DE993B2" w14:textId="77777777" w:rsidR="00E81AC4" w:rsidRDefault="00E81AC4" w:rsidP="00840758">
            <w:pPr>
              <w:pStyle w:val="TableParagraph"/>
              <w:rPr>
                <w:sz w:val="10"/>
              </w:rPr>
            </w:pPr>
          </w:p>
        </w:tc>
        <w:tc>
          <w:tcPr>
            <w:tcW w:w="404" w:type="dxa"/>
            <w:gridSpan w:val="2"/>
          </w:tcPr>
          <w:p w14:paraId="54D3C87D" w14:textId="77777777" w:rsidR="00E81AC4" w:rsidRDefault="00E81AC4" w:rsidP="00840758">
            <w:pPr>
              <w:pStyle w:val="TableParagraph"/>
              <w:ind w:left="113"/>
              <w:rPr>
                <w:sz w:val="11"/>
              </w:rPr>
            </w:pPr>
            <w:r>
              <w:rPr>
                <w:color w:val="333333"/>
                <w:sz w:val="11"/>
              </w:rPr>
              <w:t>323</w:t>
            </w:r>
          </w:p>
        </w:tc>
        <w:tc>
          <w:tcPr>
            <w:tcW w:w="1452" w:type="dxa"/>
            <w:tcBorders>
              <w:right w:val="single" w:sz="12" w:space="0" w:color="DDDDDD"/>
            </w:tcBorders>
          </w:tcPr>
          <w:p w14:paraId="5BBF3F6C" w14:textId="77777777" w:rsidR="00E81AC4" w:rsidRDefault="00E81AC4" w:rsidP="00840758">
            <w:pPr>
              <w:pStyle w:val="TableParagraph"/>
              <w:ind w:left="42"/>
              <w:rPr>
                <w:sz w:val="11"/>
              </w:rPr>
            </w:pPr>
            <w:r>
              <w:rPr>
                <w:color w:val="333333"/>
                <w:sz w:val="11"/>
              </w:rPr>
              <w:t>Ntshanini</w:t>
            </w:r>
            <w:r>
              <w:rPr>
                <w:color w:val="333333"/>
                <w:spacing w:val="6"/>
                <w:sz w:val="11"/>
              </w:rPr>
              <w:t xml:space="preserve"> </w:t>
            </w:r>
            <w:r>
              <w:rPr>
                <w:color w:val="333333"/>
                <w:sz w:val="11"/>
              </w:rPr>
              <w:t>Clinic</w:t>
            </w:r>
          </w:p>
        </w:tc>
      </w:tr>
      <w:tr w:rsidR="00E81AC4" w14:paraId="4899E618" w14:textId="77777777" w:rsidTr="00840758">
        <w:trPr>
          <w:trHeight w:val="208"/>
        </w:trPr>
        <w:tc>
          <w:tcPr>
            <w:tcW w:w="2470" w:type="dxa"/>
            <w:vMerge/>
            <w:tcBorders>
              <w:top w:val="nil"/>
            </w:tcBorders>
          </w:tcPr>
          <w:p w14:paraId="7FEDE2F3" w14:textId="77777777" w:rsidR="00E81AC4" w:rsidRDefault="00E81AC4" w:rsidP="00840758">
            <w:pPr>
              <w:rPr>
                <w:sz w:val="2"/>
                <w:szCs w:val="2"/>
              </w:rPr>
            </w:pPr>
          </w:p>
        </w:tc>
        <w:tc>
          <w:tcPr>
            <w:tcW w:w="6063" w:type="dxa"/>
            <w:vMerge/>
            <w:tcBorders>
              <w:top w:val="nil"/>
              <w:right w:val="single" w:sz="12" w:space="0" w:color="DDDDDD"/>
            </w:tcBorders>
          </w:tcPr>
          <w:p w14:paraId="642883BA" w14:textId="77777777" w:rsidR="00E81AC4" w:rsidRDefault="00E81AC4" w:rsidP="00840758">
            <w:pPr>
              <w:rPr>
                <w:sz w:val="2"/>
                <w:szCs w:val="2"/>
              </w:rPr>
            </w:pPr>
          </w:p>
        </w:tc>
        <w:tc>
          <w:tcPr>
            <w:tcW w:w="243" w:type="dxa"/>
            <w:tcBorders>
              <w:left w:val="single" w:sz="12" w:space="0" w:color="DDDDDD"/>
            </w:tcBorders>
          </w:tcPr>
          <w:p w14:paraId="015275BA" w14:textId="77777777" w:rsidR="00E81AC4" w:rsidRDefault="00E81AC4" w:rsidP="00840758">
            <w:pPr>
              <w:pStyle w:val="TableParagraph"/>
              <w:rPr>
                <w:sz w:val="10"/>
              </w:rPr>
            </w:pPr>
          </w:p>
        </w:tc>
        <w:tc>
          <w:tcPr>
            <w:tcW w:w="404" w:type="dxa"/>
            <w:gridSpan w:val="2"/>
          </w:tcPr>
          <w:p w14:paraId="537B1D69" w14:textId="77777777" w:rsidR="00E81AC4" w:rsidRDefault="00E81AC4" w:rsidP="00840758">
            <w:pPr>
              <w:pStyle w:val="TableParagraph"/>
              <w:ind w:left="113"/>
              <w:rPr>
                <w:sz w:val="11"/>
              </w:rPr>
            </w:pPr>
            <w:r>
              <w:rPr>
                <w:color w:val="333333"/>
                <w:sz w:val="11"/>
              </w:rPr>
              <w:t>324</w:t>
            </w:r>
          </w:p>
        </w:tc>
        <w:tc>
          <w:tcPr>
            <w:tcW w:w="1452" w:type="dxa"/>
            <w:tcBorders>
              <w:right w:val="single" w:sz="12" w:space="0" w:color="DDDDDD"/>
            </w:tcBorders>
          </w:tcPr>
          <w:p w14:paraId="352431DE" w14:textId="77777777" w:rsidR="00E81AC4" w:rsidRDefault="00E81AC4" w:rsidP="00840758">
            <w:pPr>
              <w:pStyle w:val="TableParagraph"/>
              <w:ind w:left="42"/>
              <w:rPr>
                <w:sz w:val="11"/>
              </w:rPr>
            </w:pPr>
            <w:r>
              <w:rPr>
                <w:color w:val="333333"/>
                <w:sz w:val="11"/>
              </w:rPr>
              <w:t>Tfokotani</w:t>
            </w:r>
            <w:r>
              <w:rPr>
                <w:color w:val="333333"/>
                <w:spacing w:val="5"/>
                <w:sz w:val="11"/>
              </w:rPr>
              <w:t xml:space="preserve"> </w:t>
            </w:r>
            <w:r>
              <w:rPr>
                <w:color w:val="333333"/>
                <w:sz w:val="11"/>
              </w:rPr>
              <w:t>Clinic</w:t>
            </w:r>
          </w:p>
        </w:tc>
      </w:tr>
      <w:tr w:rsidR="00E81AC4" w14:paraId="284B8C55" w14:textId="77777777" w:rsidTr="00840758">
        <w:trPr>
          <w:trHeight w:val="208"/>
        </w:trPr>
        <w:tc>
          <w:tcPr>
            <w:tcW w:w="2470" w:type="dxa"/>
            <w:vMerge/>
            <w:tcBorders>
              <w:top w:val="nil"/>
            </w:tcBorders>
          </w:tcPr>
          <w:p w14:paraId="531CF565" w14:textId="77777777" w:rsidR="00E81AC4" w:rsidRDefault="00E81AC4" w:rsidP="00840758">
            <w:pPr>
              <w:rPr>
                <w:sz w:val="2"/>
                <w:szCs w:val="2"/>
              </w:rPr>
            </w:pPr>
          </w:p>
        </w:tc>
        <w:tc>
          <w:tcPr>
            <w:tcW w:w="6063" w:type="dxa"/>
            <w:vMerge/>
            <w:tcBorders>
              <w:top w:val="nil"/>
              <w:right w:val="single" w:sz="12" w:space="0" w:color="DDDDDD"/>
            </w:tcBorders>
          </w:tcPr>
          <w:p w14:paraId="18FEF2E5" w14:textId="77777777" w:rsidR="00E81AC4" w:rsidRDefault="00E81AC4" w:rsidP="00840758">
            <w:pPr>
              <w:rPr>
                <w:sz w:val="2"/>
                <w:szCs w:val="2"/>
              </w:rPr>
            </w:pPr>
          </w:p>
        </w:tc>
        <w:tc>
          <w:tcPr>
            <w:tcW w:w="243" w:type="dxa"/>
            <w:tcBorders>
              <w:left w:val="single" w:sz="12" w:space="0" w:color="DDDDDD"/>
            </w:tcBorders>
          </w:tcPr>
          <w:p w14:paraId="07B8EE72" w14:textId="77777777" w:rsidR="00E81AC4" w:rsidRDefault="00E81AC4" w:rsidP="00840758">
            <w:pPr>
              <w:pStyle w:val="TableParagraph"/>
              <w:rPr>
                <w:sz w:val="10"/>
              </w:rPr>
            </w:pPr>
          </w:p>
        </w:tc>
        <w:tc>
          <w:tcPr>
            <w:tcW w:w="404" w:type="dxa"/>
            <w:gridSpan w:val="2"/>
          </w:tcPr>
          <w:p w14:paraId="5CA0482E" w14:textId="77777777" w:rsidR="00E81AC4" w:rsidRDefault="00E81AC4" w:rsidP="00840758">
            <w:pPr>
              <w:pStyle w:val="TableParagraph"/>
              <w:ind w:left="113"/>
              <w:rPr>
                <w:sz w:val="11"/>
              </w:rPr>
            </w:pPr>
            <w:r>
              <w:rPr>
                <w:color w:val="333333"/>
                <w:sz w:val="11"/>
              </w:rPr>
              <w:t>325</w:t>
            </w:r>
          </w:p>
        </w:tc>
        <w:tc>
          <w:tcPr>
            <w:tcW w:w="1452" w:type="dxa"/>
            <w:tcBorders>
              <w:right w:val="single" w:sz="12" w:space="0" w:color="DDDDDD"/>
            </w:tcBorders>
          </w:tcPr>
          <w:p w14:paraId="0BFDF278" w14:textId="77777777" w:rsidR="00E81AC4" w:rsidRDefault="00E81AC4" w:rsidP="00840758">
            <w:pPr>
              <w:pStyle w:val="TableParagraph"/>
              <w:ind w:left="42"/>
              <w:rPr>
                <w:sz w:val="11"/>
              </w:rPr>
            </w:pPr>
            <w:r>
              <w:rPr>
                <w:color w:val="333333"/>
                <w:sz w:val="11"/>
              </w:rPr>
              <w:t>Nhlangunjani</w:t>
            </w:r>
            <w:r>
              <w:rPr>
                <w:color w:val="333333"/>
                <w:spacing w:val="7"/>
                <w:sz w:val="11"/>
              </w:rPr>
              <w:t xml:space="preserve"> </w:t>
            </w:r>
            <w:r>
              <w:rPr>
                <w:color w:val="333333"/>
                <w:sz w:val="11"/>
              </w:rPr>
              <w:t>Clinic</w:t>
            </w:r>
          </w:p>
        </w:tc>
      </w:tr>
      <w:tr w:rsidR="00E81AC4" w14:paraId="2D725F56" w14:textId="77777777" w:rsidTr="00840758">
        <w:trPr>
          <w:trHeight w:val="208"/>
        </w:trPr>
        <w:tc>
          <w:tcPr>
            <w:tcW w:w="2470" w:type="dxa"/>
            <w:vMerge/>
            <w:tcBorders>
              <w:top w:val="nil"/>
            </w:tcBorders>
          </w:tcPr>
          <w:p w14:paraId="75536F32" w14:textId="77777777" w:rsidR="00E81AC4" w:rsidRDefault="00E81AC4" w:rsidP="00840758">
            <w:pPr>
              <w:rPr>
                <w:sz w:val="2"/>
                <w:szCs w:val="2"/>
              </w:rPr>
            </w:pPr>
          </w:p>
        </w:tc>
        <w:tc>
          <w:tcPr>
            <w:tcW w:w="6063" w:type="dxa"/>
            <w:vMerge/>
            <w:tcBorders>
              <w:top w:val="nil"/>
              <w:right w:val="single" w:sz="12" w:space="0" w:color="DDDDDD"/>
            </w:tcBorders>
          </w:tcPr>
          <w:p w14:paraId="1CDDB499" w14:textId="77777777" w:rsidR="00E81AC4" w:rsidRDefault="00E81AC4" w:rsidP="00840758">
            <w:pPr>
              <w:rPr>
                <w:sz w:val="2"/>
                <w:szCs w:val="2"/>
              </w:rPr>
            </w:pPr>
          </w:p>
        </w:tc>
        <w:tc>
          <w:tcPr>
            <w:tcW w:w="243" w:type="dxa"/>
            <w:tcBorders>
              <w:left w:val="single" w:sz="12" w:space="0" w:color="DDDDDD"/>
            </w:tcBorders>
          </w:tcPr>
          <w:p w14:paraId="0066068F" w14:textId="77777777" w:rsidR="00E81AC4" w:rsidRDefault="00E81AC4" w:rsidP="00840758">
            <w:pPr>
              <w:pStyle w:val="TableParagraph"/>
              <w:rPr>
                <w:sz w:val="10"/>
              </w:rPr>
            </w:pPr>
          </w:p>
        </w:tc>
        <w:tc>
          <w:tcPr>
            <w:tcW w:w="404" w:type="dxa"/>
            <w:gridSpan w:val="2"/>
          </w:tcPr>
          <w:p w14:paraId="65165F88" w14:textId="77777777" w:rsidR="00E81AC4" w:rsidRDefault="00E81AC4" w:rsidP="00840758">
            <w:pPr>
              <w:pStyle w:val="TableParagraph"/>
              <w:ind w:left="113"/>
              <w:rPr>
                <w:sz w:val="11"/>
              </w:rPr>
            </w:pPr>
            <w:r>
              <w:rPr>
                <w:color w:val="333333"/>
                <w:sz w:val="11"/>
              </w:rPr>
              <w:t>326</w:t>
            </w:r>
          </w:p>
        </w:tc>
        <w:tc>
          <w:tcPr>
            <w:tcW w:w="1452" w:type="dxa"/>
            <w:tcBorders>
              <w:right w:val="single" w:sz="12" w:space="0" w:color="DDDDDD"/>
            </w:tcBorders>
          </w:tcPr>
          <w:p w14:paraId="265BDE78" w14:textId="77777777" w:rsidR="00E81AC4" w:rsidRDefault="00E81AC4" w:rsidP="00840758">
            <w:pPr>
              <w:pStyle w:val="TableParagraph"/>
              <w:ind w:left="42"/>
              <w:rPr>
                <w:sz w:val="11"/>
              </w:rPr>
            </w:pPr>
            <w:proofErr w:type="spellStart"/>
            <w:r>
              <w:rPr>
                <w:color w:val="333333"/>
                <w:sz w:val="11"/>
              </w:rPr>
              <w:t>Luyengo</w:t>
            </w:r>
            <w:proofErr w:type="spellEnd"/>
            <w:r>
              <w:rPr>
                <w:color w:val="333333"/>
                <w:spacing w:val="12"/>
                <w:sz w:val="11"/>
              </w:rPr>
              <w:t xml:space="preserve"> </w:t>
            </w:r>
            <w:r>
              <w:rPr>
                <w:color w:val="333333"/>
                <w:sz w:val="11"/>
              </w:rPr>
              <w:t>Students</w:t>
            </w:r>
            <w:r>
              <w:rPr>
                <w:color w:val="333333"/>
                <w:spacing w:val="14"/>
                <w:sz w:val="11"/>
              </w:rPr>
              <w:t xml:space="preserve"> </w:t>
            </w:r>
            <w:r>
              <w:rPr>
                <w:color w:val="333333"/>
                <w:sz w:val="11"/>
              </w:rPr>
              <w:t>Clinic</w:t>
            </w:r>
          </w:p>
        </w:tc>
      </w:tr>
      <w:tr w:rsidR="00E81AC4" w14:paraId="72F54058" w14:textId="77777777" w:rsidTr="00840758">
        <w:trPr>
          <w:trHeight w:val="419"/>
        </w:trPr>
        <w:tc>
          <w:tcPr>
            <w:tcW w:w="2470" w:type="dxa"/>
            <w:vMerge/>
            <w:tcBorders>
              <w:top w:val="nil"/>
            </w:tcBorders>
          </w:tcPr>
          <w:p w14:paraId="17C0337F" w14:textId="77777777" w:rsidR="00E81AC4" w:rsidRDefault="00E81AC4" w:rsidP="00840758">
            <w:pPr>
              <w:rPr>
                <w:sz w:val="2"/>
                <w:szCs w:val="2"/>
              </w:rPr>
            </w:pPr>
          </w:p>
        </w:tc>
        <w:tc>
          <w:tcPr>
            <w:tcW w:w="6063" w:type="dxa"/>
            <w:vMerge/>
            <w:tcBorders>
              <w:top w:val="nil"/>
              <w:right w:val="single" w:sz="12" w:space="0" w:color="DDDDDD"/>
            </w:tcBorders>
          </w:tcPr>
          <w:p w14:paraId="43844D07" w14:textId="77777777" w:rsidR="00E81AC4" w:rsidRDefault="00E81AC4" w:rsidP="00840758">
            <w:pPr>
              <w:rPr>
                <w:sz w:val="2"/>
                <w:szCs w:val="2"/>
              </w:rPr>
            </w:pPr>
          </w:p>
        </w:tc>
        <w:tc>
          <w:tcPr>
            <w:tcW w:w="243" w:type="dxa"/>
            <w:tcBorders>
              <w:left w:val="single" w:sz="12" w:space="0" w:color="DDDDDD"/>
            </w:tcBorders>
          </w:tcPr>
          <w:p w14:paraId="458BE0BB" w14:textId="77777777" w:rsidR="00E81AC4" w:rsidRDefault="00E81AC4" w:rsidP="00840758">
            <w:pPr>
              <w:pStyle w:val="TableParagraph"/>
              <w:rPr>
                <w:sz w:val="10"/>
              </w:rPr>
            </w:pPr>
          </w:p>
        </w:tc>
        <w:tc>
          <w:tcPr>
            <w:tcW w:w="404" w:type="dxa"/>
            <w:gridSpan w:val="2"/>
          </w:tcPr>
          <w:p w14:paraId="223941F3" w14:textId="77777777" w:rsidR="00E81AC4" w:rsidRDefault="00E81AC4" w:rsidP="00840758">
            <w:pPr>
              <w:pStyle w:val="TableParagraph"/>
              <w:spacing w:before="41"/>
              <w:ind w:left="113"/>
              <w:rPr>
                <w:sz w:val="11"/>
              </w:rPr>
            </w:pPr>
            <w:r>
              <w:rPr>
                <w:color w:val="333333"/>
                <w:sz w:val="11"/>
              </w:rPr>
              <w:t>327</w:t>
            </w:r>
          </w:p>
        </w:tc>
        <w:tc>
          <w:tcPr>
            <w:tcW w:w="1452" w:type="dxa"/>
            <w:tcBorders>
              <w:right w:val="single" w:sz="12" w:space="0" w:color="DDDDDD"/>
            </w:tcBorders>
          </w:tcPr>
          <w:p w14:paraId="09A3BCDB" w14:textId="77777777" w:rsidR="00E81AC4" w:rsidRDefault="00E81AC4" w:rsidP="00840758">
            <w:pPr>
              <w:pStyle w:val="TableParagraph"/>
              <w:spacing w:before="41"/>
              <w:ind w:left="42"/>
              <w:rPr>
                <w:sz w:val="11"/>
              </w:rPr>
            </w:pPr>
            <w:r>
              <w:rPr>
                <w:color w:val="333333"/>
                <w:sz w:val="11"/>
              </w:rPr>
              <w:t>Lubombo</w:t>
            </w:r>
            <w:r>
              <w:rPr>
                <w:color w:val="333333"/>
                <w:spacing w:val="10"/>
                <w:sz w:val="11"/>
              </w:rPr>
              <w:t xml:space="preserve"> </w:t>
            </w:r>
            <w:r>
              <w:rPr>
                <w:color w:val="333333"/>
                <w:sz w:val="11"/>
              </w:rPr>
              <w:t>Police</w:t>
            </w:r>
            <w:r>
              <w:rPr>
                <w:color w:val="333333"/>
                <w:spacing w:val="9"/>
                <w:sz w:val="11"/>
              </w:rPr>
              <w:t xml:space="preserve"> </w:t>
            </w:r>
            <w:r>
              <w:rPr>
                <w:color w:val="333333"/>
                <w:sz w:val="11"/>
              </w:rPr>
              <w:t>Regional</w:t>
            </w:r>
          </w:p>
          <w:p w14:paraId="6990CC29" w14:textId="77777777" w:rsidR="00E81AC4" w:rsidRDefault="00E81AC4" w:rsidP="00840758">
            <w:pPr>
              <w:pStyle w:val="TableParagraph"/>
              <w:spacing w:before="87"/>
              <w:ind w:left="42"/>
              <w:rPr>
                <w:sz w:val="11"/>
              </w:rPr>
            </w:pPr>
            <w:r>
              <w:rPr>
                <w:color w:val="333333"/>
                <w:sz w:val="11"/>
              </w:rPr>
              <w:t>Clinic</w:t>
            </w:r>
          </w:p>
        </w:tc>
      </w:tr>
      <w:tr w:rsidR="00E81AC4" w14:paraId="16087A3A" w14:textId="77777777" w:rsidTr="00840758">
        <w:trPr>
          <w:trHeight w:val="421"/>
        </w:trPr>
        <w:tc>
          <w:tcPr>
            <w:tcW w:w="2470" w:type="dxa"/>
            <w:vMerge/>
            <w:tcBorders>
              <w:top w:val="nil"/>
            </w:tcBorders>
          </w:tcPr>
          <w:p w14:paraId="45B26F0C" w14:textId="77777777" w:rsidR="00E81AC4" w:rsidRDefault="00E81AC4" w:rsidP="00840758">
            <w:pPr>
              <w:rPr>
                <w:sz w:val="2"/>
                <w:szCs w:val="2"/>
              </w:rPr>
            </w:pPr>
          </w:p>
        </w:tc>
        <w:tc>
          <w:tcPr>
            <w:tcW w:w="6063" w:type="dxa"/>
            <w:vMerge/>
            <w:tcBorders>
              <w:top w:val="nil"/>
              <w:right w:val="single" w:sz="12" w:space="0" w:color="DDDDDD"/>
            </w:tcBorders>
          </w:tcPr>
          <w:p w14:paraId="695AFB98" w14:textId="77777777" w:rsidR="00E81AC4" w:rsidRDefault="00E81AC4" w:rsidP="00840758">
            <w:pPr>
              <w:rPr>
                <w:sz w:val="2"/>
                <w:szCs w:val="2"/>
              </w:rPr>
            </w:pPr>
          </w:p>
        </w:tc>
        <w:tc>
          <w:tcPr>
            <w:tcW w:w="243" w:type="dxa"/>
            <w:tcBorders>
              <w:left w:val="single" w:sz="12" w:space="0" w:color="DDDDDD"/>
            </w:tcBorders>
          </w:tcPr>
          <w:p w14:paraId="6272E70F" w14:textId="77777777" w:rsidR="00E81AC4" w:rsidRDefault="00E81AC4" w:rsidP="00840758">
            <w:pPr>
              <w:pStyle w:val="TableParagraph"/>
              <w:rPr>
                <w:sz w:val="10"/>
              </w:rPr>
            </w:pPr>
          </w:p>
        </w:tc>
        <w:tc>
          <w:tcPr>
            <w:tcW w:w="404" w:type="dxa"/>
            <w:gridSpan w:val="2"/>
          </w:tcPr>
          <w:p w14:paraId="6D17196A" w14:textId="77777777" w:rsidR="00E81AC4" w:rsidRDefault="00E81AC4" w:rsidP="00840758">
            <w:pPr>
              <w:pStyle w:val="TableParagraph"/>
              <w:ind w:left="113"/>
              <w:rPr>
                <w:sz w:val="11"/>
              </w:rPr>
            </w:pPr>
            <w:r>
              <w:rPr>
                <w:color w:val="333333"/>
                <w:sz w:val="11"/>
              </w:rPr>
              <w:t>328</w:t>
            </w:r>
          </w:p>
        </w:tc>
        <w:tc>
          <w:tcPr>
            <w:tcW w:w="1452" w:type="dxa"/>
            <w:tcBorders>
              <w:right w:val="single" w:sz="12" w:space="0" w:color="DDDDDD"/>
            </w:tcBorders>
          </w:tcPr>
          <w:p w14:paraId="2A36F816" w14:textId="77777777" w:rsidR="00E81AC4" w:rsidRDefault="00E81AC4" w:rsidP="00840758">
            <w:pPr>
              <w:pStyle w:val="TableParagraph"/>
              <w:ind w:left="42"/>
              <w:rPr>
                <w:sz w:val="11"/>
              </w:rPr>
            </w:pPr>
            <w:r>
              <w:rPr>
                <w:color w:val="333333"/>
                <w:sz w:val="11"/>
              </w:rPr>
              <w:t>Mbabane</w:t>
            </w:r>
            <w:r>
              <w:rPr>
                <w:color w:val="333333"/>
                <w:spacing w:val="10"/>
                <w:sz w:val="11"/>
              </w:rPr>
              <w:t xml:space="preserve"> </w:t>
            </w:r>
            <w:r>
              <w:rPr>
                <w:color w:val="333333"/>
                <w:sz w:val="11"/>
              </w:rPr>
              <w:t>Male</w:t>
            </w:r>
            <w:r>
              <w:rPr>
                <w:color w:val="333333"/>
                <w:spacing w:val="11"/>
                <w:sz w:val="11"/>
              </w:rPr>
              <w:t xml:space="preserve"> </w:t>
            </w:r>
            <w:r>
              <w:rPr>
                <w:color w:val="333333"/>
                <w:sz w:val="11"/>
              </w:rPr>
              <w:t>Wellness</w:t>
            </w:r>
          </w:p>
          <w:p w14:paraId="19D83225" w14:textId="77777777" w:rsidR="00E81AC4" w:rsidRDefault="00E81AC4" w:rsidP="00840758">
            <w:pPr>
              <w:pStyle w:val="TableParagraph"/>
              <w:spacing w:before="87"/>
              <w:ind w:left="43"/>
              <w:rPr>
                <w:sz w:val="11"/>
              </w:rPr>
            </w:pPr>
            <w:r>
              <w:rPr>
                <w:color w:val="333333"/>
                <w:sz w:val="11"/>
              </w:rPr>
              <w:t>Clinic</w:t>
            </w:r>
          </w:p>
        </w:tc>
      </w:tr>
      <w:tr w:rsidR="00E81AC4" w14:paraId="7DB49ADF" w14:textId="77777777" w:rsidTr="00840758">
        <w:trPr>
          <w:trHeight w:val="208"/>
        </w:trPr>
        <w:tc>
          <w:tcPr>
            <w:tcW w:w="2470" w:type="dxa"/>
            <w:vMerge/>
            <w:tcBorders>
              <w:top w:val="nil"/>
            </w:tcBorders>
          </w:tcPr>
          <w:p w14:paraId="5E45D32B" w14:textId="77777777" w:rsidR="00E81AC4" w:rsidRDefault="00E81AC4" w:rsidP="00840758">
            <w:pPr>
              <w:rPr>
                <w:sz w:val="2"/>
                <w:szCs w:val="2"/>
              </w:rPr>
            </w:pPr>
          </w:p>
        </w:tc>
        <w:tc>
          <w:tcPr>
            <w:tcW w:w="6063" w:type="dxa"/>
            <w:vMerge/>
            <w:tcBorders>
              <w:top w:val="nil"/>
              <w:right w:val="single" w:sz="12" w:space="0" w:color="DDDDDD"/>
            </w:tcBorders>
          </w:tcPr>
          <w:p w14:paraId="37C2F921" w14:textId="77777777" w:rsidR="00E81AC4" w:rsidRDefault="00E81AC4" w:rsidP="00840758">
            <w:pPr>
              <w:rPr>
                <w:sz w:val="2"/>
                <w:szCs w:val="2"/>
              </w:rPr>
            </w:pPr>
          </w:p>
        </w:tc>
        <w:tc>
          <w:tcPr>
            <w:tcW w:w="243" w:type="dxa"/>
            <w:tcBorders>
              <w:left w:val="single" w:sz="12" w:space="0" w:color="DDDDDD"/>
            </w:tcBorders>
          </w:tcPr>
          <w:p w14:paraId="4DDC3F07" w14:textId="77777777" w:rsidR="00E81AC4" w:rsidRDefault="00E81AC4" w:rsidP="00840758">
            <w:pPr>
              <w:pStyle w:val="TableParagraph"/>
              <w:rPr>
                <w:sz w:val="10"/>
              </w:rPr>
            </w:pPr>
          </w:p>
        </w:tc>
        <w:tc>
          <w:tcPr>
            <w:tcW w:w="404" w:type="dxa"/>
            <w:gridSpan w:val="2"/>
          </w:tcPr>
          <w:p w14:paraId="156AD9CB" w14:textId="77777777" w:rsidR="00E81AC4" w:rsidRDefault="00E81AC4" w:rsidP="00840758">
            <w:pPr>
              <w:pStyle w:val="TableParagraph"/>
              <w:ind w:left="113"/>
              <w:rPr>
                <w:sz w:val="11"/>
              </w:rPr>
            </w:pPr>
            <w:r>
              <w:rPr>
                <w:color w:val="333333"/>
                <w:sz w:val="11"/>
              </w:rPr>
              <w:t>329</w:t>
            </w:r>
          </w:p>
        </w:tc>
        <w:tc>
          <w:tcPr>
            <w:tcW w:w="1452" w:type="dxa"/>
            <w:tcBorders>
              <w:right w:val="single" w:sz="12" w:space="0" w:color="DDDDDD"/>
            </w:tcBorders>
          </w:tcPr>
          <w:p w14:paraId="3F3209F4" w14:textId="77777777" w:rsidR="00E81AC4" w:rsidRDefault="00E81AC4" w:rsidP="00840758">
            <w:pPr>
              <w:pStyle w:val="TableParagraph"/>
              <w:ind w:left="42"/>
              <w:rPr>
                <w:sz w:val="11"/>
              </w:rPr>
            </w:pPr>
            <w:r>
              <w:rPr>
                <w:color w:val="333333"/>
                <w:sz w:val="11"/>
              </w:rPr>
              <w:t>Mananga</w:t>
            </w:r>
            <w:r>
              <w:rPr>
                <w:color w:val="333333"/>
                <w:spacing w:val="10"/>
                <w:sz w:val="11"/>
              </w:rPr>
              <w:t xml:space="preserve"> </w:t>
            </w:r>
            <w:r>
              <w:rPr>
                <w:color w:val="333333"/>
                <w:sz w:val="11"/>
              </w:rPr>
              <w:t>Clinic</w:t>
            </w:r>
          </w:p>
        </w:tc>
      </w:tr>
      <w:tr w:rsidR="00E81AC4" w14:paraId="02F9088E" w14:textId="77777777" w:rsidTr="00840758">
        <w:trPr>
          <w:trHeight w:val="419"/>
        </w:trPr>
        <w:tc>
          <w:tcPr>
            <w:tcW w:w="2470" w:type="dxa"/>
            <w:vMerge/>
            <w:tcBorders>
              <w:top w:val="nil"/>
            </w:tcBorders>
          </w:tcPr>
          <w:p w14:paraId="14A656EC" w14:textId="77777777" w:rsidR="00E81AC4" w:rsidRDefault="00E81AC4" w:rsidP="00840758">
            <w:pPr>
              <w:rPr>
                <w:sz w:val="2"/>
                <w:szCs w:val="2"/>
              </w:rPr>
            </w:pPr>
          </w:p>
        </w:tc>
        <w:tc>
          <w:tcPr>
            <w:tcW w:w="6063" w:type="dxa"/>
            <w:vMerge/>
            <w:tcBorders>
              <w:top w:val="nil"/>
              <w:right w:val="single" w:sz="12" w:space="0" w:color="DDDDDD"/>
            </w:tcBorders>
          </w:tcPr>
          <w:p w14:paraId="4C616397" w14:textId="77777777" w:rsidR="00E81AC4" w:rsidRDefault="00E81AC4" w:rsidP="00840758">
            <w:pPr>
              <w:rPr>
                <w:sz w:val="2"/>
                <w:szCs w:val="2"/>
              </w:rPr>
            </w:pPr>
          </w:p>
        </w:tc>
        <w:tc>
          <w:tcPr>
            <w:tcW w:w="243" w:type="dxa"/>
            <w:tcBorders>
              <w:left w:val="single" w:sz="12" w:space="0" w:color="DDDDDD"/>
            </w:tcBorders>
          </w:tcPr>
          <w:p w14:paraId="4F36791D" w14:textId="77777777" w:rsidR="00E81AC4" w:rsidRDefault="00E81AC4" w:rsidP="00840758">
            <w:pPr>
              <w:pStyle w:val="TableParagraph"/>
              <w:rPr>
                <w:sz w:val="10"/>
              </w:rPr>
            </w:pPr>
          </w:p>
        </w:tc>
        <w:tc>
          <w:tcPr>
            <w:tcW w:w="404" w:type="dxa"/>
            <w:gridSpan w:val="2"/>
          </w:tcPr>
          <w:p w14:paraId="77D11E88" w14:textId="77777777" w:rsidR="00E81AC4" w:rsidRDefault="00E81AC4" w:rsidP="00840758">
            <w:pPr>
              <w:pStyle w:val="TableParagraph"/>
              <w:ind w:left="113"/>
              <w:rPr>
                <w:sz w:val="11"/>
              </w:rPr>
            </w:pPr>
            <w:r>
              <w:rPr>
                <w:color w:val="333333"/>
                <w:sz w:val="11"/>
              </w:rPr>
              <w:t>330</w:t>
            </w:r>
          </w:p>
        </w:tc>
        <w:tc>
          <w:tcPr>
            <w:tcW w:w="1452" w:type="dxa"/>
            <w:tcBorders>
              <w:right w:val="single" w:sz="12" w:space="0" w:color="DDDDDD"/>
            </w:tcBorders>
          </w:tcPr>
          <w:p w14:paraId="2C8D2ECF" w14:textId="77777777" w:rsidR="00E81AC4" w:rsidRDefault="00E81AC4" w:rsidP="00840758">
            <w:pPr>
              <w:pStyle w:val="TableParagraph"/>
              <w:ind w:left="42"/>
              <w:rPr>
                <w:sz w:val="11"/>
              </w:rPr>
            </w:pPr>
            <w:proofErr w:type="spellStart"/>
            <w:r>
              <w:rPr>
                <w:color w:val="333333"/>
                <w:sz w:val="11"/>
              </w:rPr>
              <w:t>Hhohho</w:t>
            </w:r>
            <w:proofErr w:type="spellEnd"/>
            <w:r>
              <w:rPr>
                <w:color w:val="333333"/>
                <w:spacing w:val="10"/>
                <w:sz w:val="11"/>
              </w:rPr>
              <w:t xml:space="preserve"> </w:t>
            </w:r>
            <w:r>
              <w:rPr>
                <w:color w:val="333333"/>
                <w:sz w:val="11"/>
              </w:rPr>
              <w:t>Regional</w:t>
            </w:r>
            <w:r>
              <w:rPr>
                <w:color w:val="333333"/>
                <w:spacing w:val="11"/>
                <w:sz w:val="11"/>
              </w:rPr>
              <w:t xml:space="preserve"> </w:t>
            </w:r>
            <w:r>
              <w:rPr>
                <w:color w:val="333333"/>
                <w:sz w:val="11"/>
              </w:rPr>
              <w:t>Police</w:t>
            </w:r>
          </w:p>
          <w:p w14:paraId="3F498827" w14:textId="77777777" w:rsidR="00E81AC4" w:rsidRDefault="00E81AC4" w:rsidP="00840758">
            <w:pPr>
              <w:pStyle w:val="TableParagraph"/>
              <w:spacing w:before="87"/>
              <w:ind w:left="43"/>
              <w:rPr>
                <w:sz w:val="11"/>
              </w:rPr>
            </w:pPr>
            <w:r>
              <w:rPr>
                <w:color w:val="333333"/>
                <w:sz w:val="11"/>
              </w:rPr>
              <w:t>Clinic</w:t>
            </w:r>
          </w:p>
        </w:tc>
      </w:tr>
      <w:tr w:rsidR="00E81AC4" w14:paraId="64F37CB3" w14:textId="77777777" w:rsidTr="00840758">
        <w:trPr>
          <w:trHeight w:val="208"/>
        </w:trPr>
        <w:tc>
          <w:tcPr>
            <w:tcW w:w="2470" w:type="dxa"/>
            <w:vMerge/>
            <w:tcBorders>
              <w:top w:val="nil"/>
            </w:tcBorders>
          </w:tcPr>
          <w:p w14:paraId="26C9CE88" w14:textId="77777777" w:rsidR="00E81AC4" w:rsidRDefault="00E81AC4" w:rsidP="00840758">
            <w:pPr>
              <w:rPr>
                <w:sz w:val="2"/>
                <w:szCs w:val="2"/>
              </w:rPr>
            </w:pPr>
          </w:p>
        </w:tc>
        <w:tc>
          <w:tcPr>
            <w:tcW w:w="6063" w:type="dxa"/>
            <w:vMerge/>
            <w:tcBorders>
              <w:top w:val="nil"/>
              <w:right w:val="single" w:sz="12" w:space="0" w:color="DDDDDD"/>
            </w:tcBorders>
          </w:tcPr>
          <w:p w14:paraId="270511EC" w14:textId="77777777" w:rsidR="00E81AC4" w:rsidRDefault="00E81AC4" w:rsidP="00840758">
            <w:pPr>
              <w:rPr>
                <w:sz w:val="2"/>
                <w:szCs w:val="2"/>
              </w:rPr>
            </w:pPr>
          </w:p>
        </w:tc>
        <w:tc>
          <w:tcPr>
            <w:tcW w:w="243" w:type="dxa"/>
            <w:tcBorders>
              <w:left w:val="single" w:sz="12" w:space="0" w:color="DDDDDD"/>
            </w:tcBorders>
          </w:tcPr>
          <w:p w14:paraId="088D6567" w14:textId="77777777" w:rsidR="00E81AC4" w:rsidRDefault="00E81AC4" w:rsidP="00840758">
            <w:pPr>
              <w:pStyle w:val="TableParagraph"/>
              <w:rPr>
                <w:sz w:val="10"/>
              </w:rPr>
            </w:pPr>
          </w:p>
        </w:tc>
        <w:tc>
          <w:tcPr>
            <w:tcW w:w="404" w:type="dxa"/>
            <w:gridSpan w:val="2"/>
          </w:tcPr>
          <w:p w14:paraId="3377CBA7" w14:textId="77777777" w:rsidR="00E81AC4" w:rsidRDefault="00E81AC4" w:rsidP="00840758">
            <w:pPr>
              <w:pStyle w:val="TableParagraph"/>
              <w:ind w:left="113"/>
              <w:rPr>
                <w:sz w:val="11"/>
              </w:rPr>
            </w:pPr>
            <w:r>
              <w:rPr>
                <w:color w:val="333333"/>
                <w:sz w:val="11"/>
              </w:rPr>
              <w:t>331</w:t>
            </w:r>
          </w:p>
        </w:tc>
        <w:tc>
          <w:tcPr>
            <w:tcW w:w="1452" w:type="dxa"/>
            <w:tcBorders>
              <w:right w:val="single" w:sz="12" w:space="0" w:color="DDDDDD"/>
            </w:tcBorders>
          </w:tcPr>
          <w:p w14:paraId="15CC9818" w14:textId="77777777" w:rsidR="00E81AC4" w:rsidRDefault="00E81AC4" w:rsidP="00840758">
            <w:pPr>
              <w:pStyle w:val="TableParagraph"/>
              <w:ind w:left="42"/>
              <w:rPr>
                <w:sz w:val="11"/>
              </w:rPr>
            </w:pPr>
            <w:proofErr w:type="spellStart"/>
            <w:r>
              <w:rPr>
                <w:color w:val="333333"/>
                <w:sz w:val="11"/>
              </w:rPr>
              <w:t>Ezindwendweni</w:t>
            </w:r>
            <w:proofErr w:type="spellEnd"/>
            <w:r>
              <w:rPr>
                <w:color w:val="333333"/>
                <w:spacing w:val="9"/>
                <w:sz w:val="11"/>
              </w:rPr>
              <w:t xml:space="preserve"> </w:t>
            </w:r>
            <w:r>
              <w:rPr>
                <w:color w:val="333333"/>
                <w:sz w:val="11"/>
              </w:rPr>
              <w:t>Clinic</w:t>
            </w:r>
          </w:p>
        </w:tc>
      </w:tr>
      <w:tr w:rsidR="00E81AC4" w14:paraId="582ED1E2" w14:textId="77777777" w:rsidTr="00840758">
        <w:trPr>
          <w:trHeight w:val="208"/>
        </w:trPr>
        <w:tc>
          <w:tcPr>
            <w:tcW w:w="2470" w:type="dxa"/>
            <w:vMerge/>
            <w:tcBorders>
              <w:top w:val="nil"/>
            </w:tcBorders>
          </w:tcPr>
          <w:p w14:paraId="6C03D0C4" w14:textId="77777777" w:rsidR="00E81AC4" w:rsidRDefault="00E81AC4" w:rsidP="00840758">
            <w:pPr>
              <w:rPr>
                <w:sz w:val="2"/>
                <w:szCs w:val="2"/>
              </w:rPr>
            </w:pPr>
          </w:p>
        </w:tc>
        <w:tc>
          <w:tcPr>
            <w:tcW w:w="6063" w:type="dxa"/>
            <w:vMerge/>
            <w:tcBorders>
              <w:top w:val="nil"/>
              <w:right w:val="single" w:sz="12" w:space="0" w:color="DDDDDD"/>
            </w:tcBorders>
          </w:tcPr>
          <w:p w14:paraId="696CE510" w14:textId="77777777" w:rsidR="00E81AC4" w:rsidRDefault="00E81AC4" w:rsidP="00840758">
            <w:pPr>
              <w:rPr>
                <w:sz w:val="2"/>
                <w:szCs w:val="2"/>
              </w:rPr>
            </w:pPr>
          </w:p>
        </w:tc>
        <w:tc>
          <w:tcPr>
            <w:tcW w:w="243" w:type="dxa"/>
            <w:tcBorders>
              <w:left w:val="single" w:sz="12" w:space="0" w:color="DDDDDD"/>
            </w:tcBorders>
          </w:tcPr>
          <w:p w14:paraId="119C8C61" w14:textId="77777777" w:rsidR="00E81AC4" w:rsidRDefault="00E81AC4" w:rsidP="00840758">
            <w:pPr>
              <w:pStyle w:val="TableParagraph"/>
              <w:rPr>
                <w:sz w:val="10"/>
              </w:rPr>
            </w:pPr>
          </w:p>
        </w:tc>
        <w:tc>
          <w:tcPr>
            <w:tcW w:w="404" w:type="dxa"/>
            <w:gridSpan w:val="2"/>
          </w:tcPr>
          <w:p w14:paraId="3DC2187D" w14:textId="77777777" w:rsidR="00E81AC4" w:rsidRDefault="00E81AC4" w:rsidP="00840758">
            <w:pPr>
              <w:pStyle w:val="TableParagraph"/>
              <w:ind w:left="113"/>
              <w:rPr>
                <w:sz w:val="11"/>
              </w:rPr>
            </w:pPr>
            <w:r>
              <w:rPr>
                <w:color w:val="333333"/>
                <w:sz w:val="11"/>
              </w:rPr>
              <w:t>333</w:t>
            </w:r>
          </w:p>
        </w:tc>
        <w:tc>
          <w:tcPr>
            <w:tcW w:w="1452" w:type="dxa"/>
            <w:tcBorders>
              <w:right w:val="single" w:sz="12" w:space="0" w:color="DDDDDD"/>
            </w:tcBorders>
          </w:tcPr>
          <w:p w14:paraId="5A32568A" w14:textId="77777777" w:rsidR="00E81AC4" w:rsidRDefault="00E81AC4" w:rsidP="00840758">
            <w:pPr>
              <w:pStyle w:val="TableParagraph"/>
              <w:ind w:left="42"/>
              <w:rPr>
                <w:sz w:val="11"/>
              </w:rPr>
            </w:pPr>
            <w:r>
              <w:rPr>
                <w:color w:val="333333"/>
                <w:sz w:val="11"/>
              </w:rPr>
              <w:t>Ezulwini</w:t>
            </w:r>
            <w:r>
              <w:rPr>
                <w:color w:val="333333"/>
                <w:spacing w:val="5"/>
                <w:sz w:val="11"/>
              </w:rPr>
              <w:t xml:space="preserve"> </w:t>
            </w:r>
            <w:r>
              <w:rPr>
                <w:color w:val="333333"/>
                <w:sz w:val="11"/>
              </w:rPr>
              <w:t>Private</w:t>
            </w:r>
            <w:r>
              <w:rPr>
                <w:color w:val="333333"/>
                <w:spacing w:val="9"/>
                <w:sz w:val="11"/>
              </w:rPr>
              <w:t xml:space="preserve"> </w:t>
            </w:r>
            <w:r>
              <w:rPr>
                <w:color w:val="333333"/>
                <w:sz w:val="11"/>
              </w:rPr>
              <w:t>Hospital</w:t>
            </w:r>
          </w:p>
        </w:tc>
      </w:tr>
      <w:tr w:rsidR="00E81AC4" w14:paraId="017F0620" w14:textId="77777777" w:rsidTr="00840758">
        <w:trPr>
          <w:trHeight w:val="208"/>
        </w:trPr>
        <w:tc>
          <w:tcPr>
            <w:tcW w:w="2470" w:type="dxa"/>
            <w:vMerge/>
            <w:tcBorders>
              <w:top w:val="nil"/>
            </w:tcBorders>
          </w:tcPr>
          <w:p w14:paraId="1736BE92" w14:textId="77777777" w:rsidR="00E81AC4" w:rsidRDefault="00E81AC4" w:rsidP="00840758">
            <w:pPr>
              <w:rPr>
                <w:sz w:val="2"/>
                <w:szCs w:val="2"/>
              </w:rPr>
            </w:pPr>
          </w:p>
        </w:tc>
        <w:tc>
          <w:tcPr>
            <w:tcW w:w="6063" w:type="dxa"/>
            <w:vMerge/>
            <w:tcBorders>
              <w:top w:val="nil"/>
              <w:right w:val="single" w:sz="12" w:space="0" w:color="DDDDDD"/>
            </w:tcBorders>
          </w:tcPr>
          <w:p w14:paraId="2A3996FF" w14:textId="77777777" w:rsidR="00E81AC4" w:rsidRDefault="00E81AC4" w:rsidP="00840758">
            <w:pPr>
              <w:rPr>
                <w:sz w:val="2"/>
                <w:szCs w:val="2"/>
              </w:rPr>
            </w:pPr>
          </w:p>
        </w:tc>
        <w:tc>
          <w:tcPr>
            <w:tcW w:w="243" w:type="dxa"/>
            <w:tcBorders>
              <w:left w:val="single" w:sz="12" w:space="0" w:color="DDDDDD"/>
            </w:tcBorders>
          </w:tcPr>
          <w:p w14:paraId="7E6271B3" w14:textId="77777777" w:rsidR="00E81AC4" w:rsidRDefault="00E81AC4" w:rsidP="00840758">
            <w:pPr>
              <w:pStyle w:val="TableParagraph"/>
              <w:rPr>
                <w:sz w:val="10"/>
              </w:rPr>
            </w:pPr>
          </w:p>
        </w:tc>
        <w:tc>
          <w:tcPr>
            <w:tcW w:w="404" w:type="dxa"/>
            <w:gridSpan w:val="2"/>
          </w:tcPr>
          <w:p w14:paraId="21B0E1A8" w14:textId="77777777" w:rsidR="00E81AC4" w:rsidRDefault="00E81AC4" w:rsidP="00840758">
            <w:pPr>
              <w:pStyle w:val="TableParagraph"/>
              <w:ind w:left="113"/>
              <w:rPr>
                <w:sz w:val="11"/>
              </w:rPr>
            </w:pPr>
            <w:r>
              <w:rPr>
                <w:color w:val="333333"/>
                <w:sz w:val="11"/>
              </w:rPr>
              <w:t>334</w:t>
            </w:r>
          </w:p>
        </w:tc>
        <w:tc>
          <w:tcPr>
            <w:tcW w:w="1452" w:type="dxa"/>
            <w:tcBorders>
              <w:right w:val="single" w:sz="12" w:space="0" w:color="DDDDDD"/>
            </w:tcBorders>
          </w:tcPr>
          <w:p w14:paraId="19CDA6A7" w14:textId="77777777" w:rsidR="00E81AC4" w:rsidRDefault="00E81AC4" w:rsidP="00840758">
            <w:pPr>
              <w:pStyle w:val="TableParagraph"/>
              <w:ind w:left="42"/>
              <w:rPr>
                <w:sz w:val="11"/>
              </w:rPr>
            </w:pPr>
            <w:r>
              <w:rPr>
                <w:color w:val="333333"/>
                <w:sz w:val="11"/>
              </w:rPr>
              <w:t>South</w:t>
            </w:r>
            <w:r>
              <w:rPr>
                <w:color w:val="333333"/>
                <w:spacing w:val="-2"/>
                <w:sz w:val="11"/>
              </w:rPr>
              <w:t xml:space="preserve"> </w:t>
            </w:r>
            <w:r>
              <w:rPr>
                <w:color w:val="333333"/>
                <w:sz w:val="11"/>
              </w:rPr>
              <w:t>Africa</w:t>
            </w:r>
          </w:p>
        </w:tc>
      </w:tr>
      <w:tr w:rsidR="00E81AC4" w14:paraId="76D5EF52" w14:textId="77777777" w:rsidTr="00840758">
        <w:trPr>
          <w:trHeight w:val="208"/>
        </w:trPr>
        <w:tc>
          <w:tcPr>
            <w:tcW w:w="2470" w:type="dxa"/>
            <w:vMerge/>
            <w:tcBorders>
              <w:top w:val="nil"/>
            </w:tcBorders>
          </w:tcPr>
          <w:p w14:paraId="011AA89C" w14:textId="77777777" w:rsidR="00E81AC4" w:rsidRDefault="00E81AC4" w:rsidP="00840758">
            <w:pPr>
              <w:rPr>
                <w:sz w:val="2"/>
                <w:szCs w:val="2"/>
              </w:rPr>
            </w:pPr>
          </w:p>
        </w:tc>
        <w:tc>
          <w:tcPr>
            <w:tcW w:w="6063" w:type="dxa"/>
            <w:vMerge/>
            <w:tcBorders>
              <w:top w:val="nil"/>
              <w:right w:val="single" w:sz="12" w:space="0" w:color="DDDDDD"/>
            </w:tcBorders>
          </w:tcPr>
          <w:p w14:paraId="76C317E0" w14:textId="77777777" w:rsidR="00E81AC4" w:rsidRDefault="00E81AC4" w:rsidP="00840758">
            <w:pPr>
              <w:rPr>
                <w:sz w:val="2"/>
                <w:szCs w:val="2"/>
              </w:rPr>
            </w:pPr>
          </w:p>
        </w:tc>
        <w:tc>
          <w:tcPr>
            <w:tcW w:w="243" w:type="dxa"/>
            <w:tcBorders>
              <w:left w:val="single" w:sz="12" w:space="0" w:color="DDDDDD"/>
            </w:tcBorders>
          </w:tcPr>
          <w:p w14:paraId="3577E259" w14:textId="77777777" w:rsidR="00E81AC4" w:rsidRDefault="00E81AC4" w:rsidP="00840758">
            <w:pPr>
              <w:pStyle w:val="TableParagraph"/>
              <w:rPr>
                <w:sz w:val="10"/>
              </w:rPr>
            </w:pPr>
          </w:p>
        </w:tc>
        <w:tc>
          <w:tcPr>
            <w:tcW w:w="404" w:type="dxa"/>
            <w:gridSpan w:val="2"/>
          </w:tcPr>
          <w:p w14:paraId="53334620" w14:textId="77777777" w:rsidR="00E81AC4" w:rsidRDefault="00E81AC4" w:rsidP="00840758">
            <w:pPr>
              <w:pStyle w:val="TableParagraph"/>
              <w:ind w:left="48"/>
              <w:rPr>
                <w:sz w:val="11"/>
              </w:rPr>
            </w:pPr>
            <w:r>
              <w:rPr>
                <w:color w:val="333333"/>
                <w:sz w:val="11"/>
              </w:rPr>
              <w:t>99998</w:t>
            </w:r>
          </w:p>
        </w:tc>
        <w:tc>
          <w:tcPr>
            <w:tcW w:w="1452" w:type="dxa"/>
            <w:tcBorders>
              <w:right w:val="single" w:sz="12" w:space="0" w:color="DDDDDD"/>
            </w:tcBorders>
          </w:tcPr>
          <w:p w14:paraId="711612A3" w14:textId="77777777" w:rsidR="00E81AC4" w:rsidRDefault="00E81AC4" w:rsidP="00840758">
            <w:pPr>
              <w:pStyle w:val="TableParagraph"/>
              <w:ind w:left="42"/>
              <w:rPr>
                <w:sz w:val="11"/>
              </w:rPr>
            </w:pPr>
            <w:r>
              <w:rPr>
                <w:color w:val="333333"/>
                <w:sz w:val="11"/>
              </w:rPr>
              <w:t>Other,</w:t>
            </w:r>
            <w:r>
              <w:rPr>
                <w:color w:val="333333"/>
                <w:spacing w:val="2"/>
                <w:sz w:val="11"/>
              </w:rPr>
              <w:t xml:space="preserve"> </w:t>
            </w:r>
            <w:r>
              <w:rPr>
                <w:color w:val="333333"/>
                <w:sz w:val="11"/>
              </w:rPr>
              <w:t>specify</w:t>
            </w:r>
          </w:p>
        </w:tc>
      </w:tr>
      <w:tr w:rsidR="00E81AC4" w14:paraId="509C2B4A" w14:textId="77777777" w:rsidTr="00840758">
        <w:trPr>
          <w:trHeight w:val="203"/>
        </w:trPr>
        <w:tc>
          <w:tcPr>
            <w:tcW w:w="2470" w:type="dxa"/>
            <w:vMerge/>
            <w:tcBorders>
              <w:top w:val="nil"/>
            </w:tcBorders>
          </w:tcPr>
          <w:p w14:paraId="084B2397" w14:textId="77777777" w:rsidR="00E81AC4" w:rsidRDefault="00E81AC4" w:rsidP="00840758">
            <w:pPr>
              <w:rPr>
                <w:sz w:val="2"/>
                <w:szCs w:val="2"/>
              </w:rPr>
            </w:pPr>
          </w:p>
        </w:tc>
        <w:tc>
          <w:tcPr>
            <w:tcW w:w="6063" w:type="dxa"/>
            <w:vMerge/>
            <w:tcBorders>
              <w:top w:val="nil"/>
              <w:right w:val="single" w:sz="12" w:space="0" w:color="DDDDDD"/>
            </w:tcBorders>
          </w:tcPr>
          <w:p w14:paraId="45A102A4" w14:textId="77777777" w:rsidR="00E81AC4" w:rsidRDefault="00E81AC4" w:rsidP="00840758">
            <w:pPr>
              <w:rPr>
                <w:sz w:val="2"/>
                <w:szCs w:val="2"/>
              </w:rPr>
            </w:pPr>
          </w:p>
        </w:tc>
        <w:tc>
          <w:tcPr>
            <w:tcW w:w="243" w:type="dxa"/>
            <w:tcBorders>
              <w:left w:val="single" w:sz="12" w:space="0" w:color="DDDDDD"/>
              <w:bottom w:val="single" w:sz="12" w:space="0" w:color="DDDDDD"/>
            </w:tcBorders>
          </w:tcPr>
          <w:p w14:paraId="4CEF1C8D" w14:textId="77777777" w:rsidR="00E81AC4" w:rsidRDefault="00E81AC4" w:rsidP="00840758">
            <w:pPr>
              <w:pStyle w:val="TableParagraph"/>
              <w:rPr>
                <w:sz w:val="10"/>
              </w:rPr>
            </w:pPr>
          </w:p>
        </w:tc>
        <w:tc>
          <w:tcPr>
            <w:tcW w:w="404" w:type="dxa"/>
            <w:gridSpan w:val="2"/>
            <w:tcBorders>
              <w:bottom w:val="single" w:sz="12" w:space="0" w:color="DDDDDD"/>
            </w:tcBorders>
          </w:tcPr>
          <w:p w14:paraId="0C27384C" w14:textId="77777777" w:rsidR="00E81AC4" w:rsidRDefault="00E81AC4" w:rsidP="00840758">
            <w:pPr>
              <w:pStyle w:val="TableParagraph"/>
              <w:ind w:left="48"/>
              <w:rPr>
                <w:sz w:val="11"/>
              </w:rPr>
            </w:pPr>
            <w:r>
              <w:rPr>
                <w:color w:val="333333"/>
                <w:sz w:val="11"/>
              </w:rPr>
              <w:t>99999</w:t>
            </w:r>
          </w:p>
        </w:tc>
        <w:tc>
          <w:tcPr>
            <w:tcW w:w="1452" w:type="dxa"/>
            <w:tcBorders>
              <w:bottom w:val="single" w:sz="12" w:space="0" w:color="DDDDDD"/>
              <w:right w:val="single" w:sz="12" w:space="0" w:color="DDDDDD"/>
            </w:tcBorders>
          </w:tcPr>
          <w:p w14:paraId="57A784BD" w14:textId="77777777" w:rsidR="00E81AC4" w:rsidRDefault="00E81AC4" w:rsidP="00840758">
            <w:pPr>
              <w:pStyle w:val="TableParagraph"/>
              <w:ind w:left="42"/>
              <w:rPr>
                <w:sz w:val="11"/>
              </w:rPr>
            </w:pPr>
            <w:r>
              <w:rPr>
                <w:color w:val="333333"/>
                <w:sz w:val="11"/>
              </w:rPr>
              <w:t>Not</w:t>
            </w:r>
            <w:r>
              <w:rPr>
                <w:color w:val="333333"/>
                <w:spacing w:val="3"/>
                <w:sz w:val="11"/>
              </w:rPr>
              <w:t xml:space="preserve"> </w:t>
            </w:r>
            <w:r>
              <w:rPr>
                <w:color w:val="333333"/>
                <w:sz w:val="11"/>
              </w:rPr>
              <w:t>in</w:t>
            </w:r>
            <w:r>
              <w:rPr>
                <w:color w:val="333333"/>
                <w:spacing w:val="5"/>
                <w:sz w:val="11"/>
              </w:rPr>
              <w:t xml:space="preserve"> </w:t>
            </w:r>
            <w:r>
              <w:rPr>
                <w:color w:val="333333"/>
                <w:sz w:val="11"/>
              </w:rPr>
              <w:t>care</w:t>
            </w:r>
          </w:p>
        </w:tc>
      </w:tr>
      <w:tr w:rsidR="00E81AC4" w14:paraId="7649AE07" w14:textId="77777777" w:rsidTr="00840758">
        <w:trPr>
          <w:trHeight w:val="406"/>
        </w:trPr>
        <w:tc>
          <w:tcPr>
            <w:tcW w:w="2470" w:type="dxa"/>
          </w:tcPr>
          <w:p w14:paraId="12358D8D" w14:textId="77777777" w:rsidR="00E81AC4" w:rsidRDefault="00E81AC4" w:rsidP="00840758">
            <w:pPr>
              <w:pStyle w:val="TableParagraph"/>
              <w:spacing w:before="45"/>
              <w:ind w:left="278"/>
              <w:rPr>
                <w:i/>
                <w:sz w:val="11"/>
              </w:rPr>
            </w:pPr>
            <w:r>
              <w:rPr>
                <w:color w:val="333333"/>
                <w:sz w:val="11"/>
              </w:rPr>
              <w:t>hbp9x</w:t>
            </w:r>
            <w:r>
              <w:rPr>
                <w:color w:val="333333"/>
                <w:spacing w:val="11"/>
                <w:sz w:val="11"/>
              </w:rPr>
              <w:t xml:space="preserve"> </w:t>
            </w:r>
            <w:r>
              <w:rPr>
                <w:i/>
                <w:color w:val="FF0000"/>
                <w:sz w:val="11"/>
              </w:rPr>
              <w:t>(required)</w:t>
            </w:r>
          </w:p>
        </w:tc>
        <w:tc>
          <w:tcPr>
            <w:tcW w:w="6063" w:type="dxa"/>
          </w:tcPr>
          <w:p w14:paraId="2B8421A2" w14:textId="77777777" w:rsidR="00E81AC4" w:rsidRDefault="00E81AC4" w:rsidP="00840758">
            <w:pPr>
              <w:pStyle w:val="TableParagraph"/>
              <w:spacing w:before="45"/>
              <w:ind w:left="66"/>
              <w:rPr>
                <w:sz w:val="11"/>
              </w:rPr>
            </w:pPr>
            <w:r>
              <w:rPr>
                <w:color w:val="333333"/>
                <w:sz w:val="11"/>
              </w:rPr>
              <w:t>hbp9x:</w:t>
            </w:r>
            <w:r>
              <w:rPr>
                <w:color w:val="333333"/>
                <w:spacing w:val="10"/>
                <w:sz w:val="11"/>
              </w:rPr>
              <w:t xml:space="preserve"> </w:t>
            </w:r>
            <w:r>
              <w:rPr>
                <w:color w:val="333333"/>
                <w:sz w:val="11"/>
              </w:rPr>
              <w:t>Specify</w:t>
            </w:r>
            <w:r>
              <w:rPr>
                <w:color w:val="333333"/>
                <w:spacing w:val="13"/>
                <w:sz w:val="11"/>
              </w:rPr>
              <w:t xml:space="preserve"> </w:t>
            </w:r>
            <w:r>
              <w:rPr>
                <w:color w:val="333333"/>
                <w:sz w:val="11"/>
              </w:rPr>
              <w:t>name</w:t>
            </w:r>
            <w:r>
              <w:rPr>
                <w:color w:val="333333"/>
                <w:spacing w:val="12"/>
                <w:sz w:val="11"/>
              </w:rPr>
              <w:t xml:space="preserve"> </w:t>
            </w:r>
            <w:r>
              <w:rPr>
                <w:color w:val="333333"/>
                <w:sz w:val="11"/>
              </w:rPr>
              <w:t>of</w:t>
            </w:r>
            <w:r>
              <w:rPr>
                <w:color w:val="333333"/>
                <w:spacing w:val="12"/>
                <w:sz w:val="11"/>
              </w:rPr>
              <w:t xml:space="preserve"> </w:t>
            </w:r>
            <w:r>
              <w:rPr>
                <w:color w:val="333333"/>
                <w:sz w:val="11"/>
              </w:rPr>
              <w:t>clinic/</w:t>
            </w:r>
            <w:proofErr w:type="spellStart"/>
            <w:r>
              <w:rPr>
                <w:color w:val="333333"/>
                <w:sz w:val="11"/>
              </w:rPr>
              <w:t>hosptial</w:t>
            </w:r>
            <w:proofErr w:type="spellEnd"/>
            <w:r>
              <w:rPr>
                <w:color w:val="333333"/>
                <w:spacing w:val="13"/>
                <w:sz w:val="11"/>
              </w:rPr>
              <w:t xml:space="preserve"> </w:t>
            </w:r>
            <w:r>
              <w:rPr>
                <w:color w:val="333333"/>
                <w:sz w:val="11"/>
              </w:rPr>
              <w:t>of</w:t>
            </w:r>
            <w:r>
              <w:rPr>
                <w:color w:val="333333"/>
                <w:spacing w:val="9"/>
                <w:sz w:val="11"/>
              </w:rPr>
              <w:t xml:space="preserve"> </w:t>
            </w:r>
            <w:r>
              <w:rPr>
                <w:color w:val="333333"/>
                <w:sz w:val="11"/>
              </w:rPr>
              <w:t>current</w:t>
            </w:r>
            <w:r>
              <w:rPr>
                <w:color w:val="333333"/>
                <w:spacing w:val="13"/>
                <w:sz w:val="11"/>
              </w:rPr>
              <w:t xml:space="preserve"> </w:t>
            </w:r>
            <w:r>
              <w:rPr>
                <w:color w:val="333333"/>
                <w:sz w:val="11"/>
              </w:rPr>
              <w:t>care</w:t>
            </w:r>
          </w:p>
          <w:p w14:paraId="070AFB4D" w14:textId="77777777" w:rsidR="00E81AC4" w:rsidRDefault="00E81AC4" w:rsidP="00840758">
            <w:pPr>
              <w:pStyle w:val="TableParagraph"/>
              <w:spacing w:before="85"/>
              <w:ind w:left="174"/>
              <w:rPr>
                <w:i/>
                <w:sz w:val="11"/>
              </w:rPr>
            </w:pPr>
            <w:r>
              <w:rPr>
                <w:i/>
                <w:color w:val="333333"/>
                <w:sz w:val="11"/>
              </w:rPr>
              <w:t>Question</w:t>
            </w:r>
            <w:r>
              <w:rPr>
                <w:i/>
                <w:color w:val="333333"/>
                <w:spacing w:val="10"/>
                <w:sz w:val="11"/>
              </w:rPr>
              <w:t xml:space="preserve"> </w:t>
            </w:r>
            <w:r>
              <w:rPr>
                <w:i/>
                <w:color w:val="333333"/>
                <w:sz w:val="11"/>
              </w:rPr>
              <w:t>relevant</w:t>
            </w:r>
            <w:r>
              <w:rPr>
                <w:i/>
                <w:color w:val="333333"/>
                <w:spacing w:val="15"/>
                <w:sz w:val="11"/>
              </w:rPr>
              <w:t xml:space="preserve"> </w:t>
            </w:r>
            <w:r>
              <w:rPr>
                <w:i/>
                <w:color w:val="333333"/>
                <w:sz w:val="11"/>
              </w:rPr>
              <w:t>when:</w:t>
            </w:r>
            <w:r>
              <w:rPr>
                <w:i/>
                <w:color w:val="333333"/>
                <w:spacing w:val="15"/>
                <w:sz w:val="11"/>
              </w:rPr>
              <w:t xml:space="preserve"> </w:t>
            </w:r>
            <w:r>
              <w:rPr>
                <w:i/>
                <w:color w:val="333333"/>
                <w:sz w:val="11"/>
              </w:rPr>
              <w:t>${hbp9}</w:t>
            </w:r>
            <w:r>
              <w:rPr>
                <w:i/>
                <w:color w:val="333333"/>
                <w:spacing w:val="12"/>
                <w:sz w:val="11"/>
              </w:rPr>
              <w:t xml:space="preserve"> </w:t>
            </w:r>
            <w:r>
              <w:rPr>
                <w:i/>
                <w:color w:val="333333"/>
                <w:sz w:val="11"/>
              </w:rPr>
              <w:t>=</w:t>
            </w:r>
            <w:r>
              <w:rPr>
                <w:i/>
                <w:color w:val="333333"/>
                <w:spacing w:val="15"/>
                <w:sz w:val="11"/>
              </w:rPr>
              <w:t xml:space="preserve"> </w:t>
            </w:r>
            <w:r>
              <w:rPr>
                <w:i/>
                <w:color w:val="333333"/>
                <w:sz w:val="11"/>
              </w:rPr>
              <w:t>'99998'</w:t>
            </w:r>
          </w:p>
        </w:tc>
        <w:tc>
          <w:tcPr>
            <w:tcW w:w="2099" w:type="dxa"/>
            <w:gridSpan w:val="4"/>
            <w:tcBorders>
              <w:top w:val="single" w:sz="12" w:space="0" w:color="DDDDDD"/>
              <w:bottom w:val="single" w:sz="12" w:space="0" w:color="DDDDDD"/>
            </w:tcBorders>
          </w:tcPr>
          <w:p w14:paraId="4B577C55" w14:textId="77777777" w:rsidR="00E81AC4" w:rsidRDefault="00E81AC4" w:rsidP="00840758">
            <w:pPr>
              <w:pStyle w:val="TableParagraph"/>
              <w:rPr>
                <w:sz w:val="10"/>
              </w:rPr>
            </w:pPr>
          </w:p>
        </w:tc>
      </w:tr>
      <w:tr w:rsidR="00E81AC4" w14:paraId="0893BB20" w14:textId="77777777" w:rsidTr="00840758">
        <w:trPr>
          <w:trHeight w:val="217"/>
        </w:trPr>
        <w:tc>
          <w:tcPr>
            <w:tcW w:w="2470" w:type="dxa"/>
            <w:vMerge w:val="restart"/>
            <w:tcBorders>
              <w:bottom w:val="nil"/>
            </w:tcBorders>
          </w:tcPr>
          <w:p w14:paraId="03A64AFE" w14:textId="77777777" w:rsidR="00E81AC4" w:rsidRDefault="00E81AC4" w:rsidP="00840758">
            <w:pPr>
              <w:pStyle w:val="TableParagraph"/>
              <w:ind w:left="278"/>
              <w:rPr>
                <w:i/>
                <w:sz w:val="11"/>
              </w:rPr>
            </w:pPr>
            <w:r>
              <w:rPr>
                <w:color w:val="333333"/>
                <w:sz w:val="11"/>
              </w:rPr>
              <w:t>hbp10</w:t>
            </w:r>
            <w:r>
              <w:rPr>
                <w:color w:val="333333"/>
                <w:spacing w:val="6"/>
                <w:sz w:val="11"/>
              </w:rPr>
              <w:t xml:space="preserve"> </w:t>
            </w:r>
            <w:r>
              <w:rPr>
                <w:i/>
                <w:color w:val="FF0000"/>
                <w:sz w:val="11"/>
              </w:rPr>
              <w:t>(required)</w:t>
            </w:r>
          </w:p>
        </w:tc>
        <w:tc>
          <w:tcPr>
            <w:tcW w:w="6063" w:type="dxa"/>
            <w:vMerge w:val="restart"/>
            <w:tcBorders>
              <w:bottom w:val="nil"/>
              <w:right w:val="single" w:sz="12" w:space="0" w:color="DDDDDD"/>
            </w:tcBorders>
          </w:tcPr>
          <w:p w14:paraId="1D979CE9" w14:textId="77777777" w:rsidR="00E81AC4" w:rsidRDefault="00E81AC4" w:rsidP="00840758">
            <w:pPr>
              <w:pStyle w:val="TableParagraph"/>
              <w:ind w:left="66"/>
              <w:rPr>
                <w:sz w:val="11"/>
              </w:rPr>
            </w:pPr>
            <w:r>
              <w:rPr>
                <w:color w:val="333333"/>
                <w:sz w:val="11"/>
              </w:rPr>
              <w:t>hbp10:</w:t>
            </w:r>
            <w:r>
              <w:rPr>
                <w:color w:val="333333"/>
                <w:spacing w:val="12"/>
                <w:sz w:val="11"/>
              </w:rPr>
              <w:t xml:space="preserve"> </w:t>
            </w:r>
            <w:r>
              <w:rPr>
                <w:color w:val="333333"/>
                <w:sz w:val="11"/>
              </w:rPr>
              <w:t>Why</w:t>
            </w:r>
            <w:r>
              <w:rPr>
                <w:color w:val="333333"/>
                <w:spacing w:val="13"/>
                <w:sz w:val="11"/>
              </w:rPr>
              <w:t xml:space="preserve"> </w:t>
            </w:r>
            <w:r>
              <w:rPr>
                <w:color w:val="333333"/>
                <w:sz w:val="11"/>
              </w:rPr>
              <w:t>are</w:t>
            </w:r>
            <w:r>
              <w:rPr>
                <w:color w:val="333333"/>
                <w:spacing w:val="11"/>
                <w:sz w:val="11"/>
              </w:rPr>
              <w:t xml:space="preserve"> </w:t>
            </w:r>
            <w:r>
              <w:rPr>
                <w:color w:val="333333"/>
                <w:sz w:val="11"/>
              </w:rPr>
              <w:t>you</w:t>
            </w:r>
            <w:r>
              <w:rPr>
                <w:color w:val="333333"/>
                <w:spacing w:val="13"/>
                <w:sz w:val="11"/>
              </w:rPr>
              <w:t xml:space="preserve"> </w:t>
            </w:r>
            <w:r>
              <w:rPr>
                <w:color w:val="333333"/>
                <w:sz w:val="11"/>
              </w:rPr>
              <w:t>going</w:t>
            </w:r>
            <w:r>
              <w:rPr>
                <w:color w:val="333333"/>
                <w:spacing w:val="9"/>
                <w:sz w:val="11"/>
              </w:rPr>
              <w:t xml:space="preserve"> </w:t>
            </w:r>
            <w:r>
              <w:rPr>
                <w:color w:val="333333"/>
                <w:sz w:val="11"/>
              </w:rPr>
              <w:t>to</w:t>
            </w:r>
            <w:r>
              <w:rPr>
                <w:color w:val="333333"/>
                <w:spacing w:val="13"/>
                <w:sz w:val="11"/>
              </w:rPr>
              <w:t xml:space="preserve"> </w:t>
            </w:r>
            <w:r>
              <w:rPr>
                <w:color w:val="333333"/>
                <w:sz w:val="11"/>
              </w:rPr>
              <w:t>[hbp9_name]</w:t>
            </w:r>
            <w:r>
              <w:rPr>
                <w:color w:val="333333"/>
                <w:spacing w:val="11"/>
                <w:sz w:val="11"/>
              </w:rPr>
              <w:t xml:space="preserve"> </w:t>
            </w:r>
            <w:r>
              <w:rPr>
                <w:color w:val="333333"/>
                <w:sz w:val="11"/>
              </w:rPr>
              <w:t>now</w:t>
            </w:r>
            <w:r>
              <w:rPr>
                <w:color w:val="333333"/>
                <w:spacing w:val="14"/>
                <w:sz w:val="11"/>
              </w:rPr>
              <w:t xml:space="preserve"> </w:t>
            </w:r>
            <w:r>
              <w:rPr>
                <w:color w:val="333333"/>
                <w:sz w:val="11"/>
              </w:rPr>
              <w:t>and</w:t>
            </w:r>
            <w:r>
              <w:rPr>
                <w:color w:val="333333"/>
                <w:spacing w:val="13"/>
                <w:sz w:val="11"/>
              </w:rPr>
              <w:t xml:space="preserve"> </w:t>
            </w:r>
            <w:r>
              <w:rPr>
                <w:color w:val="333333"/>
                <w:sz w:val="11"/>
              </w:rPr>
              <w:t>not</w:t>
            </w:r>
            <w:r>
              <w:rPr>
                <w:color w:val="333333"/>
                <w:spacing w:val="10"/>
                <w:sz w:val="11"/>
              </w:rPr>
              <w:t xml:space="preserve"> </w:t>
            </w:r>
            <w:r>
              <w:rPr>
                <w:color w:val="333333"/>
                <w:sz w:val="11"/>
              </w:rPr>
              <w:t>to</w:t>
            </w:r>
            <w:r>
              <w:rPr>
                <w:color w:val="333333"/>
                <w:spacing w:val="9"/>
                <w:sz w:val="11"/>
              </w:rPr>
              <w:t xml:space="preserve"> </w:t>
            </w:r>
            <w:r>
              <w:rPr>
                <w:color w:val="333333"/>
                <w:sz w:val="11"/>
              </w:rPr>
              <w:t>[hbp8_name],</w:t>
            </w:r>
            <w:r>
              <w:rPr>
                <w:color w:val="333333"/>
                <w:spacing w:val="10"/>
                <w:sz w:val="11"/>
              </w:rPr>
              <w:t xml:space="preserve"> </w:t>
            </w:r>
            <w:r>
              <w:rPr>
                <w:color w:val="333333"/>
                <w:sz w:val="11"/>
              </w:rPr>
              <w:t>i.e.</w:t>
            </w:r>
            <w:r>
              <w:rPr>
                <w:color w:val="333333"/>
                <w:spacing w:val="10"/>
                <w:sz w:val="11"/>
              </w:rPr>
              <w:t xml:space="preserve"> </w:t>
            </w:r>
            <w:r>
              <w:rPr>
                <w:color w:val="333333"/>
                <w:sz w:val="11"/>
              </w:rPr>
              <w:t>the</w:t>
            </w:r>
            <w:r>
              <w:rPr>
                <w:color w:val="333333"/>
                <w:spacing w:val="12"/>
                <w:sz w:val="11"/>
              </w:rPr>
              <w:t xml:space="preserve"> </w:t>
            </w:r>
            <w:r>
              <w:rPr>
                <w:color w:val="333333"/>
                <w:sz w:val="11"/>
              </w:rPr>
              <w:t>clinic/hospital</w:t>
            </w:r>
            <w:r>
              <w:rPr>
                <w:color w:val="333333"/>
                <w:spacing w:val="12"/>
                <w:sz w:val="11"/>
              </w:rPr>
              <w:t xml:space="preserve"> </w:t>
            </w:r>
            <w:r>
              <w:rPr>
                <w:color w:val="333333"/>
                <w:sz w:val="11"/>
              </w:rPr>
              <w:t>where</w:t>
            </w:r>
            <w:r>
              <w:rPr>
                <w:color w:val="333333"/>
                <w:spacing w:val="12"/>
                <w:sz w:val="11"/>
              </w:rPr>
              <w:t xml:space="preserve"> </w:t>
            </w:r>
            <w:r>
              <w:rPr>
                <w:color w:val="333333"/>
                <w:sz w:val="11"/>
              </w:rPr>
              <w:t>you</w:t>
            </w:r>
            <w:r>
              <w:rPr>
                <w:color w:val="333333"/>
                <w:spacing w:val="13"/>
                <w:sz w:val="11"/>
              </w:rPr>
              <w:t xml:space="preserve"> </w:t>
            </w:r>
            <w:r>
              <w:rPr>
                <w:color w:val="333333"/>
                <w:sz w:val="11"/>
              </w:rPr>
              <w:t>were</w:t>
            </w:r>
          </w:p>
          <w:p w14:paraId="5C6B57AE" w14:textId="77777777" w:rsidR="00E81AC4" w:rsidRDefault="00E81AC4" w:rsidP="00840758">
            <w:pPr>
              <w:pStyle w:val="TableParagraph"/>
              <w:spacing w:before="87"/>
              <w:ind w:left="66"/>
              <w:rPr>
                <w:sz w:val="11"/>
              </w:rPr>
            </w:pPr>
            <w:r>
              <w:rPr>
                <w:color w:val="333333"/>
                <w:sz w:val="11"/>
              </w:rPr>
              <w:t>initiated?</w:t>
            </w:r>
          </w:p>
          <w:p w14:paraId="1D0FA187" w14:textId="77777777" w:rsidR="00E81AC4" w:rsidRDefault="00E81AC4" w:rsidP="00840758">
            <w:pPr>
              <w:pStyle w:val="TableParagraph"/>
              <w:spacing w:before="53"/>
              <w:ind w:left="66"/>
              <w:rPr>
                <w:i/>
                <w:sz w:val="10"/>
              </w:rPr>
            </w:pPr>
            <w:r>
              <w:rPr>
                <w:i/>
                <w:color w:val="333333"/>
                <w:sz w:val="10"/>
              </w:rPr>
              <w:t>Do</w:t>
            </w:r>
            <w:r>
              <w:rPr>
                <w:i/>
                <w:color w:val="333333"/>
                <w:spacing w:val="7"/>
                <w:sz w:val="10"/>
              </w:rPr>
              <w:t xml:space="preserve"> </w:t>
            </w:r>
            <w:r>
              <w:rPr>
                <w:i/>
                <w:color w:val="333333"/>
                <w:sz w:val="10"/>
              </w:rPr>
              <w:t>not</w:t>
            </w:r>
            <w:r>
              <w:rPr>
                <w:i/>
                <w:color w:val="333333"/>
                <w:spacing w:val="10"/>
                <w:sz w:val="10"/>
              </w:rPr>
              <w:t xml:space="preserve"> </w:t>
            </w:r>
            <w:r>
              <w:rPr>
                <w:i/>
                <w:color w:val="333333"/>
                <w:sz w:val="10"/>
              </w:rPr>
              <w:t>read</w:t>
            </w:r>
            <w:r>
              <w:rPr>
                <w:i/>
                <w:color w:val="333333"/>
                <w:spacing w:val="7"/>
                <w:sz w:val="10"/>
              </w:rPr>
              <w:t xml:space="preserve"> </w:t>
            </w:r>
            <w:r>
              <w:rPr>
                <w:i/>
                <w:color w:val="333333"/>
                <w:sz w:val="10"/>
              </w:rPr>
              <w:t>out</w:t>
            </w:r>
            <w:r>
              <w:rPr>
                <w:i/>
                <w:color w:val="333333"/>
                <w:spacing w:val="9"/>
                <w:sz w:val="10"/>
              </w:rPr>
              <w:t xml:space="preserve"> </w:t>
            </w:r>
            <w:r>
              <w:rPr>
                <w:i/>
                <w:color w:val="333333"/>
                <w:sz w:val="10"/>
              </w:rPr>
              <w:t>the</w:t>
            </w:r>
            <w:r>
              <w:rPr>
                <w:i/>
                <w:color w:val="333333"/>
                <w:spacing w:val="8"/>
                <w:sz w:val="10"/>
              </w:rPr>
              <w:t xml:space="preserve"> </w:t>
            </w:r>
            <w:r>
              <w:rPr>
                <w:i/>
                <w:color w:val="333333"/>
                <w:sz w:val="10"/>
              </w:rPr>
              <w:t>answer</w:t>
            </w:r>
            <w:r>
              <w:rPr>
                <w:i/>
                <w:color w:val="333333"/>
                <w:spacing w:val="6"/>
                <w:sz w:val="10"/>
              </w:rPr>
              <w:t xml:space="preserve"> </w:t>
            </w:r>
            <w:r>
              <w:rPr>
                <w:i/>
                <w:color w:val="333333"/>
                <w:sz w:val="10"/>
              </w:rPr>
              <w:t>options.</w:t>
            </w:r>
            <w:r>
              <w:rPr>
                <w:i/>
                <w:color w:val="333333"/>
                <w:spacing w:val="11"/>
                <w:sz w:val="10"/>
              </w:rPr>
              <w:t xml:space="preserve"> </w:t>
            </w:r>
            <w:r>
              <w:rPr>
                <w:i/>
                <w:color w:val="333333"/>
                <w:sz w:val="10"/>
              </w:rPr>
              <w:t>Select</w:t>
            </w:r>
            <w:r>
              <w:rPr>
                <w:i/>
                <w:color w:val="333333"/>
                <w:spacing w:val="9"/>
                <w:sz w:val="10"/>
              </w:rPr>
              <w:t xml:space="preserve"> </w:t>
            </w:r>
            <w:r>
              <w:rPr>
                <w:i/>
                <w:color w:val="333333"/>
                <w:sz w:val="10"/>
              </w:rPr>
              <w:t>all</w:t>
            </w:r>
            <w:r>
              <w:rPr>
                <w:i/>
                <w:color w:val="333333"/>
                <w:spacing w:val="6"/>
                <w:sz w:val="10"/>
              </w:rPr>
              <w:t xml:space="preserve"> </w:t>
            </w:r>
            <w:r>
              <w:rPr>
                <w:i/>
                <w:color w:val="333333"/>
                <w:sz w:val="10"/>
              </w:rPr>
              <w:t>that</w:t>
            </w:r>
            <w:r>
              <w:rPr>
                <w:i/>
                <w:color w:val="333333"/>
                <w:spacing w:val="8"/>
                <w:sz w:val="10"/>
              </w:rPr>
              <w:t xml:space="preserve"> </w:t>
            </w:r>
            <w:r>
              <w:rPr>
                <w:i/>
                <w:color w:val="333333"/>
                <w:sz w:val="10"/>
              </w:rPr>
              <w:t>apply.</w:t>
            </w:r>
          </w:p>
          <w:p w14:paraId="7BB4806C" w14:textId="77777777" w:rsidR="00E81AC4" w:rsidRDefault="00E81AC4" w:rsidP="00840758">
            <w:pPr>
              <w:pStyle w:val="TableParagraph"/>
              <w:spacing w:before="68"/>
              <w:ind w:left="174"/>
              <w:rPr>
                <w:i/>
                <w:sz w:val="11"/>
              </w:rPr>
            </w:pPr>
            <w:r>
              <w:rPr>
                <w:i/>
                <w:color w:val="333333"/>
                <w:sz w:val="11"/>
              </w:rPr>
              <w:t>Question</w:t>
            </w:r>
            <w:r>
              <w:rPr>
                <w:i/>
                <w:color w:val="333333"/>
                <w:spacing w:val="10"/>
                <w:sz w:val="11"/>
              </w:rPr>
              <w:t xml:space="preserve"> </w:t>
            </w:r>
            <w:r>
              <w:rPr>
                <w:i/>
                <w:color w:val="333333"/>
                <w:sz w:val="11"/>
              </w:rPr>
              <w:t>relevant</w:t>
            </w:r>
            <w:r>
              <w:rPr>
                <w:i/>
                <w:color w:val="333333"/>
                <w:spacing w:val="15"/>
                <w:sz w:val="11"/>
              </w:rPr>
              <w:t xml:space="preserve"> </w:t>
            </w:r>
            <w:r>
              <w:rPr>
                <w:i/>
                <w:color w:val="333333"/>
                <w:sz w:val="11"/>
              </w:rPr>
              <w:t>when:</w:t>
            </w:r>
            <w:r>
              <w:rPr>
                <w:i/>
                <w:color w:val="333333"/>
                <w:spacing w:val="16"/>
                <w:sz w:val="11"/>
              </w:rPr>
              <w:t xml:space="preserve"> </w:t>
            </w:r>
            <w:r>
              <w:rPr>
                <w:i/>
                <w:color w:val="333333"/>
                <w:sz w:val="11"/>
              </w:rPr>
              <w:t>${hbp8_name}</w:t>
            </w:r>
            <w:r>
              <w:rPr>
                <w:i/>
                <w:color w:val="333333"/>
                <w:spacing w:val="16"/>
                <w:sz w:val="11"/>
              </w:rPr>
              <w:t xml:space="preserve"> </w:t>
            </w:r>
            <w:r>
              <w:rPr>
                <w:i/>
                <w:color w:val="333333"/>
                <w:sz w:val="11"/>
              </w:rPr>
              <w:t>!=</w:t>
            </w:r>
            <w:r>
              <w:rPr>
                <w:i/>
                <w:color w:val="333333"/>
                <w:spacing w:val="13"/>
                <w:sz w:val="11"/>
              </w:rPr>
              <w:t xml:space="preserve"> </w:t>
            </w:r>
            <w:r>
              <w:rPr>
                <w:i/>
                <w:color w:val="333333"/>
                <w:sz w:val="11"/>
              </w:rPr>
              <w:t>${hbp9}_name</w:t>
            </w:r>
            <w:r>
              <w:rPr>
                <w:i/>
                <w:color w:val="333333"/>
                <w:spacing w:val="16"/>
                <w:sz w:val="11"/>
              </w:rPr>
              <w:t xml:space="preserve"> </w:t>
            </w:r>
            <w:r>
              <w:rPr>
                <w:i/>
                <w:color w:val="333333"/>
                <w:sz w:val="11"/>
              </w:rPr>
              <w:t>and</w:t>
            </w:r>
            <w:r>
              <w:rPr>
                <w:i/>
                <w:color w:val="333333"/>
                <w:spacing w:val="13"/>
                <w:sz w:val="11"/>
              </w:rPr>
              <w:t xml:space="preserve"> </w:t>
            </w:r>
            <w:r>
              <w:rPr>
                <w:i/>
                <w:color w:val="333333"/>
                <w:sz w:val="11"/>
              </w:rPr>
              <w:t>${hbp9}</w:t>
            </w:r>
            <w:r>
              <w:rPr>
                <w:i/>
                <w:color w:val="333333"/>
                <w:spacing w:val="16"/>
                <w:sz w:val="11"/>
              </w:rPr>
              <w:t xml:space="preserve"> </w:t>
            </w:r>
            <w:r>
              <w:rPr>
                <w:i/>
                <w:color w:val="333333"/>
                <w:sz w:val="11"/>
              </w:rPr>
              <w:t>!=</w:t>
            </w:r>
            <w:r>
              <w:rPr>
                <w:i/>
                <w:color w:val="333333"/>
                <w:spacing w:val="14"/>
                <w:sz w:val="11"/>
              </w:rPr>
              <w:t xml:space="preserve"> </w:t>
            </w:r>
            <w:r>
              <w:rPr>
                <w:i/>
                <w:color w:val="333333"/>
                <w:sz w:val="11"/>
              </w:rPr>
              <w:t>'99999'</w:t>
            </w:r>
            <w:r>
              <w:rPr>
                <w:i/>
                <w:color w:val="333333"/>
                <w:spacing w:val="14"/>
                <w:sz w:val="11"/>
              </w:rPr>
              <w:t xml:space="preserve"> </w:t>
            </w:r>
            <w:r>
              <w:rPr>
                <w:i/>
                <w:color w:val="333333"/>
                <w:sz w:val="11"/>
              </w:rPr>
              <w:t>and</w:t>
            </w:r>
            <w:r>
              <w:rPr>
                <w:i/>
                <w:color w:val="333333"/>
                <w:spacing w:val="17"/>
                <w:sz w:val="11"/>
              </w:rPr>
              <w:t xml:space="preserve"> </w:t>
            </w:r>
            <w:r>
              <w:rPr>
                <w:i/>
                <w:color w:val="333333"/>
                <w:sz w:val="11"/>
              </w:rPr>
              <w:t>${hbp9}</w:t>
            </w:r>
            <w:r>
              <w:rPr>
                <w:i/>
                <w:color w:val="333333"/>
                <w:spacing w:val="13"/>
                <w:sz w:val="11"/>
              </w:rPr>
              <w:t xml:space="preserve"> </w:t>
            </w:r>
            <w:r>
              <w:rPr>
                <w:i/>
                <w:color w:val="333333"/>
                <w:sz w:val="11"/>
              </w:rPr>
              <w:t>!=</w:t>
            </w:r>
            <w:r>
              <w:rPr>
                <w:i/>
                <w:color w:val="333333"/>
                <w:spacing w:val="13"/>
                <w:sz w:val="11"/>
              </w:rPr>
              <w:t xml:space="preserve"> </w:t>
            </w:r>
            <w:r>
              <w:rPr>
                <w:i/>
                <w:color w:val="333333"/>
                <w:sz w:val="11"/>
              </w:rPr>
              <w:t>''</w:t>
            </w:r>
          </w:p>
        </w:tc>
        <w:tc>
          <w:tcPr>
            <w:tcW w:w="243" w:type="dxa"/>
            <w:tcBorders>
              <w:top w:val="single" w:sz="12" w:space="0" w:color="DDDDDD"/>
              <w:left w:val="single" w:sz="12" w:space="0" w:color="DDDDDD"/>
            </w:tcBorders>
          </w:tcPr>
          <w:p w14:paraId="56AF9AE8" w14:textId="77777777" w:rsidR="00E81AC4" w:rsidRDefault="00E81AC4" w:rsidP="00840758">
            <w:pPr>
              <w:pStyle w:val="TableParagraph"/>
              <w:rPr>
                <w:sz w:val="10"/>
              </w:rPr>
            </w:pPr>
          </w:p>
        </w:tc>
        <w:tc>
          <w:tcPr>
            <w:tcW w:w="202" w:type="dxa"/>
            <w:tcBorders>
              <w:top w:val="single" w:sz="12" w:space="0" w:color="DDDDDD"/>
            </w:tcBorders>
          </w:tcPr>
          <w:p w14:paraId="29D690DF" w14:textId="77777777" w:rsidR="00E81AC4" w:rsidRDefault="00E81AC4" w:rsidP="00840758">
            <w:pPr>
              <w:pStyle w:val="TableParagraph"/>
              <w:spacing w:before="52"/>
              <w:ind w:left="40"/>
              <w:rPr>
                <w:sz w:val="11"/>
              </w:rPr>
            </w:pPr>
            <w:r>
              <w:rPr>
                <w:color w:val="333333"/>
                <w:w w:val="105"/>
                <w:sz w:val="11"/>
              </w:rPr>
              <w:t>1</w:t>
            </w:r>
          </w:p>
        </w:tc>
        <w:tc>
          <w:tcPr>
            <w:tcW w:w="1654" w:type="dxa"/>
            <w:gridSpan w:val="2"/>
            <w:tcBorders>
              <w:top w:val="single" w:sz="12" w:space="0" w:color="DDDDDD"/>
              <w:right w:val="single" w:sz="12" w:space="0" w:color="DDDDDD"/>
            </w:tcBorders>
          </w:tcPr>
          <w:p w14:paraId="278085A4" w14:textId="77777777" w:rsidR="00E81AC4" w:rsidRDefault="00E81AC4" w:rsidP="00840758">
            <w:pPr>
              <w:pStyle w:val="TableParagraph"/>
              <w:spacing w:before="52"/>
              <w:ind w:left="52"/>
              <w:rPr>
                <w:sz w:val="11"/>
              </w:rPr>
            </w:pPr>
            <w:r>
              <w:rPr>
                <w:color w:val="333333"/>
                <w:sz w:val="11"/>
              </w:rPr>
              <w:t>New</w:t>
            </w:r>
            <w:r>
              <w:rPr>
                <w:color w:val="333333"/>
                <w:spacing w:val="8"/>
                <w:sz w:val="11"/>
              </w:rPr>
              <w:t xml:space="preserve"> </w:t>
            </w:r>
            <w:r>
              <w:rPr>
                <w:color w:val="333333"/>
                <w:sz w:val="11"/>
              </w:rPr>
              <w:t>facility</w:t>
            </w:r>
            <w:r>
              <w:rPr>
                <w:color w:val="333333"/>
                <w:spacing w:val="6"/>
                <w:sz w:val="11"/>
              </w:rPr>
              <w:t xml:space="preserve"> </w:t>
            </w:r>
            <w:r>
              <w:rPr>
                <w:color w:val="333333"/>
                <w:sz w:val="11"/>
              </w:rPr>
              <w:t>is</w:t>
            </w:r>
            <w:r>
              <w:rPr>
                <w:color w:val="333333"/>
                <w:spacing w:val="10"/>
                <w:sz w:val="11"/>
              </w:rPr>
              <w:t xml:space="preserve"> </w:t>
            </w:r>
            <w:r>
              <w:rPr>
                <w:color w:val="333333"/>
                <w:sz w:val="11"/>
              </w:rPr>
              <w:t>closer</w:t>
            </w:r>
            <w:r>
              <w:rPr>
                <w:color w:val="333333"/>
                <w:spacing w:val="8"/>
                <w:sz w:val="11"/>
              </w:rPr>
              <w:t xml:space="preserve"> </w:t>
            </w:r>
            <w:r>
              <w:rPr>
                <w:color w:val="333333"/>
                <w:sz w:val="11"/>
              </w:rPr>
              <w:t>to</w:t>
            </w:r>
            <w:r>
              <w:rPr>
                <w:color w:val="333333"/>
                <w:spacing w:val="10"/>
                <w:sz w:val="11"/>
              </w:rPr>
              <w:t xml:space="preserve"> </w:t>
            </w:r>
            <w:r>
              <w:rPr>
                <w:color w:val="333333"/>
                <w:sz w:val="11"/>
              </w:rPr>
              <w:t>home</w:t>
            </w:r>
          </w:p>
        </w:tc>
      </w:tr>
      <w:tr w:rsidR="00E81AC4" w14:paraId="16FD89E7" w14:textId="77777777" w:rsidTr="00840758">
        <w:trPr>
          <w:trHeight w:val="208"/>
        </w:trPr>
        <w:tc>
          <w:tcPr>
            <w:tcW w:w="2470" w:type="dxa"/>
            <w:vMerge/>
            <w:tcBorders>
              <w:top w:val="nil"/>
              <w:bottom w:val="nil"/>
            </w:tcBorders>
          </w:tcPr>
          <w:p w14:paraId="267E663C" w14:textId="77777777" w:rsidR="00E81AC4" w:rsidRDefault="00E81AC4" w:rsidP="00840758">
            <w:pPr>
              <w:rPr>
                <w:sz w:val="2"/>
                <w:szCs w:val="2"/>
              </w:rPr>
            </w:pPr>
          </w:p>
        </w:tc>
        <w:tc>
          <w:tcPr>
            <w:tcW w:w="6063" w:type="dxa"/>
            <w:vMerge/>
            <w:tcBorders>
              <w:top w:val="nil"/>
              <w:bottom w:val="nil"/>
              <w:right w:val="single" w:sz="12" w:space="0" w:color="DDDDDD"/>
            </w:tcBorders>
          </w:tcPr>
          <w:p w14:paraId="5A24DAB2" w14:textId="77777777" w:rsidR="00E81AC4" w:rsidRDefault="00E81AC4" w:rsidP="00840758">
            <w:pPr>
              <w:rPr>
                <w:sz w:val="2"/>
                <w:szCs w:val="2"/>
              </w:rPr>
            </w:pPr>
          </w:p>
        </w:tc>
        <w:tc>
          <w:tcPr>
            <w:tcW w:w="243" w:type="dxa"/>
            <w:tcBorders>
              <w:left w:val="single" w:sz="12" w:space="0" w:color="DDDDDD"/>
            </w:tcBorders>
          </w:tcPr>
          <w:p w14:paraId="52E6C2C4" w14:textId="77777777" w:rsidR="00E81AC4" w:rsidRDefault="00E81AC4" w:rsidP="00840758">
            <w:pPr>
              <w:pStyle w:val="TableParagraph"/>
              <w:rPr>
                <w:sz w:val="10"/>
              </w:rPr>
            </w:pPr>
          </w:p>
        </w:tc>
        <w:tc>
          <w:tcPr>
            <w:tcW w:w="202" w:type="dxa"/>
          </w:tcPr>
          <w:p w14:paraId="79CACCD0" w14:textId="77777777" w:rsidR="00E81AC4" w:rsidRDefault="00E81AC4" w:rsidP="00840758">
            <w:pPr>
              <w:pStyle w:val="TableParagraph"/>
              <w:ind w:left="40"/>
              <w:rPr>
                <w:sz w:val="11"/>
              </w:rPr>
            </w:pPr>
            <w:r>
              <w:rPr>
                <w:color w:val="333333"/>
                <w:w w:val="105"/>
                <w:sz w:val="11"/>
              </w:rPr>
              <w:t>2</w:t>
            </w:r>
          </w:p>
        </w:tc>
        <w:tc>
          <w:tcPr>
            <w:tcW w:w="1654" w:type="dxa"/>
            <w:gridSpan w:val="2"/>
            <w:tcBorders>
              <w:right w:val="single" w:sz="12" w:space="0" w:color="DDDDDD"/>
            </w:tcBorders>
          </w:tcPr>
          <w:p w14:paraId="7420522D" w14:textId="77777777" w:rsidR="00E81AC4" w:rsidRDefault="00E81AC4" w:rsidP="00840758">
            <w:pPr>
              <w:pStyle w:val="TableParagraph"/>
              <w:ind w:left="52"/>
              <w:rPr>
                <w:sz w:val="11"/>
              </w:rPr>
            </w:pPr>
            <w:r>
              <w:rPr>
                <w:color w:val="333333"/>
                <w:sz w:val="11"/>
              </w:rPr>
              <w:t>New</w:t>
            </w:r>
            <w:r>
              <w:rPr>
                <w:color w:val="333333"/>
                <w:spacing w:val="8"/>
                <w:sz w:val="11"/>
              </w:rPr>
              <w:t xml:space="preserve"> </w:t>
            </w:r>
            <w:r>
              <w:rPr>
                <w:color w:val="333333"/>
                <w:sz w:val="11"/>
              </w:rPr>
              <w:t>facility</w:t>
            </w:r>
            <w:r>
              <w:rPr>
                <w:color w:val="333333"/>
                <w:spacing w:val="6"/>
                <w:sz w:val="11"/>
              </w:rPr>
              <w:t xml:space="preserve"> </w:t>
            </w:r>
            <w:r>
              <w:rPr>
                <w:color w:val="333333"/>
                <w:sz w:val="11"/>
              </w:rPr>
              <w:t>is</w:t>
            </w:r>
            <w:r>
              <w:rPr>
                <w:color w:val="333333"/>
                <w:spacing w:val="9"/>
                <w:sz w:val="11"/>
              </w:rPr>
              <w:t xml:space="preserve"> </w:t>
            </w:r>
            <w:r>
              <w:rPr>
                <w:color w:val="333333"/>
                <w:sz w:val="11"/>
              </w:rPr>
              <w:t>closer</w:t>
            </w:r>
            <w:r>
              <w:rPr>
                <w:color w:val="333333"/>
                <w:spacing w:val="9"/>
                <w:sz w:val="11"/>
              </w:rPr>
              <w:t xml:space="preserve"> </w:t>
            </w:r>
            <w:r>
              <w:rPr>
                <w:color w:val="333333"/>
                <w:sz w:val="11"/>
              </w:rPr>
              <w:t>to</w:t>
            </w:r>
            <w:r>
              <w:rPr>
                <w:color w:val="333333"/>
                <w:spacing w:val="9"/>
                <w:sz w:val="11"/>
              </w:rPr>
              <w:t xml:space="preserve"> </w:t>
            </w:r>
            <w:r>
              <w:rPr>
                <w:color w:val="333333"/>
                <w:sz w:val="11"/>
              </w:rPr>
              <w:t>work</w:t>
            </w:r>
          </w:p>
        </w:tc>
      </w:tr>
      <w:tr w:rsidR="00E81AC4" w14:paraId="14EB1D98" w14:textId="77777777" w:rsidTr="00840758">
        <w:trPr>
          <w:trHeight w:val="208"/>
        </w:trPr>
        <w:tc>
          <w:tcPr>
            <w:tcW w:w="2470" w:type="dxa"/>
            <w:vMerge/>
            <w:tcBorders>
              <w:top w:val="nil"/>
              <w:bottom w:val="nil"/>
            </w:tcBorders>
          </w:tcPr>
          <w:p w14:paraId="17A018A5" w14:textId="77777777" w:rsidR="00E81AC4" w:rsidRDefault="00E81AC4" w:rsidP="00840758">
            <w:pPr>
              <w:rPr>
                <w:sz w:val="2"/>
                <w:szCs w:val="2"/>
              </w:rPr>
            </w:pPr>
          </w:p>
        </w:tc>
        <w:tc>
          <w:tcPr>
            <w:tcW w:w="6063" w:type="dxa"/>
            <w:vMerge/>
            <w:tcBorders>
              <w:top w:val="nil"/>
              <w:bottom w:val="nil"/>
              <w:right w:val="single" w:sz="12" w:space="0" w:color="DDDDDD"/>
            </w:tcBorders>
          </w:tcPr>
          <w:p w14:paraId="73DE2E7B" w14:textId="77777777" w:rsidR="00E81AC4" w:rsidRDefault="00E81AC4" w:rsidP="00840758">
            <w:pPr>
              <w:rPr>
                <w:sz w:val="2"/>
                <w:szCs w:val="2"/>
              </w:rPr>
            </w:pPr>
          </w:p>
        </w:tc>
        <w:tc>
          <w:tcPr>
            <w:tcW w:w="243" w:type="dxa"/>
            <w:tcBorders>
              <w:left w:val="single" w:sz="12" w:space="0" w:color="DDDDDD"/>
            </w:tcBorders>
          </w:tcPr>
          <w:p w14:paraId="2DAA1BE5" w14:textId="77777777" w:rsidR="00E81AC4" w:rsidRDefault="00E81AC4" w:rsidP="00840758">
            <w:pPr>
              <w:pStyle w:val="TableParagraph"/>
              <w:rPr>
                <w:sz w:val="10"/>
              </w:rPr>
            </w:pPr>
          </w:p>
        </w:tc>
        <w:tc>
          <w:tcPr>
            <w:tcW w:w="202" w:type="dxa"/>
          </w:tcPr>
          <w:p w14:paraId="71FCF9BA" w14:textId="77777777" w:rsidR="00E81AC4" w:rsidRDefault="00E81AC4" w:rsidP="00840758">
            <w:pPr>
              <w:pStyle w:val="TableParagraph"/>
              <w:ind w:left="40"/>
              <w:rPr>
                <w:sz w:val="11"/>
              </w:rPr>
            </w:pPr>
            <w:r>
              <w:rPr>
                <w:color w:val="333333"/>
                <w:w w:val="105"/>
                <w:sz w:val="11"/>
              </w:rPr>
              <w:t>3</w:t>
            </w:r>
          </w:p>
        </w:tc>
        <w:tc>
          <w:tcPr>
            <w:tcW w:w="1654" w:type="dxa"/>
            <w:gridSpan w:val="2"/>
            <w:tcBorders>
              <w:right w:val="single" w:sz="12" w:space="0" w:color="DDDDDD"/>
            </w:tcBorders>
          </w:tcPr>
          <w:p w14:paraId="11055719" w14:textId="77777777" w:rsidR="00E81AC4" w:rsidRDefault="00E81AC4" w:rsidP="00840758">
            <w:pPr>
              <w:pStyle w:val="TableParagraph"/>
              <w:ind w:left="52"/>
              <w:rPr>
                <w:sz w:val="11"/>
              </w:rPr>
            </w:pPr>
            <w:r>
              <w:rPr>
                <w:color w:val="333333"/>
                <w:sz w:val="11"/>
              </w:rPr>
              <w:t>More</w:t>
            </w:r>
            <w:r>
              <w:rPr>
                <w:color w:val="333333"/>
                <w:spacing w:val="11"/>
                <w:sz w:val="11"/>
              </w:rPr>
              <w:t xml:space="preserve"> </w:t>
            </w:r>
            <w:r>
              <w:rPr>
                <w:color w:val="333333"/>
                <w:sz w:val="11"/>
              </w:rPr>
              <w:t>services</w:t>
            </w:r>
            <w:r>
              <w:rPr>
                <w:color w:val="333333"/>
                <w:spacing w:val="11"/>
                <w:sz w:val="11"/>
              </w:rPr>
              <w:t xml:space="preserve"> </w:t>
            </w:r>
            <w:r>
              <w:rPr>
                <w:color w:val="333333"/>
                <w:sz w:val="11"/>
              </w:rPr>
              <w:t>offered</w:t>
            </w:r>
          </w:p>
        </w:tc>
      </w:tr>
      <w:tr w:rsidR="00E81AC4" w14:paraId="146F2C44" w14:textId="77777777" w:rsidTr="00840758">
        <w:trPr>
          <w:trHeight w:val="208"/>
        </w:trPr>
        <w:tc>
          <w:tcPr>
            <w:tcW w:w="2470" w:type="dxa"/>
            <w:vMerge/>
            <w:tcBorders>
              <w:top w:val="nil"/>
              <w:bottom w:val="nil"/>
            </w:tcBorders>
          </w:tcPr>
          <w:p w14:paraId="1ADB1CF3" w14:textId="77777777" w:rsidR="00E81AC4" w:rsidRDefault="00E81AC4" w:rsidP="00840758">
            <w:pPr>
              <w:rPr>
                <w:sz w:val="2"/>
                <w:szCs w:val="2"/>
              </w:rPr>
            </w:pPr>
          </w:p>
        </w:tc>
        <w:tc>
          <w:tcPr>
            <w:tcW w:w="6063" w:type="dxa"/>
            <w:vMerge/>
            <w:tcBorders>
              <w:top w:val="nil"/>
              <w:bottom w:val="nil"/>
              <w:right w:val="single" w:sz="12" w:space="0" w:color="DDDDDD"/>
            </w:tcBorders>
          </w:tcPr>
          <w:p w14:paraId="62F249C0" w14:textId="77777777" w:rsidR="00E81AC4" w:rsidRDefault="00E81AC4" w:rsidP="00840758">
            <w:pPr>
              <w:rPr>
                <w:sz w:val="2"/>
                <w:szCs w:val="2"/>
              </w:rPr>
            </w:pPr>
          </w:p>
        </w:tc>
        <w:tc>
          <w:tcPr>
            <w:tcW w:w="243" w:type="dxa"/>
            <w:tcBorders>
              <w:left w:val="single" w:sz="12" w:space="0" w:color="DDDDDD"/>
            </w:tcBorders>
          </w:tcPr>
          <w:p w14:paraId="040442CA" w14:textId="77777777" w:rsidR="00E81AC4" w:rsidRDefault="00E81AC4" w:rsidP="00840758">
            <w:pPr>
              <w:pStyle w:val="TableParagraph"/>
              <w:rPr>
                <w:sz w:val="10"/>
              </w:rPr>
            </w:pPr>
          </w:p>
        </w:tc>
        <w:tc>
          <w:tcPr>
            <w:tcW w:w="202" w:type="dxa"/>
          </w:tcPr>
          <w:p w14:paraId="3282F269" w14:textId="77777777" w:rsidR="00E81AC4" w:rsidRDefault="00E81AC4" w:rsidP="00840758">
            <w:pPr>
              <w:pStyle w:val="TableParagraph"/>
              <w:ind w:left="40"/>
              <w:rPr>
                <w:sz w:val="11"/>
              </w:rPr>
            </w:pPr>
            <w:r>
              <w:rPr>
                <w:color w:val="333333"/>
                <w:w w:val="105"/>
                <w:sz w:val="11"/>
              </w:rPr>
              <w:t>4</w:t>
            </w:r>
          </w:p>
        </w:tc>
        <w:tc>
          <w:tcPr>
            <w:tcW w:w="1654" w:type="dxa"/>
            <w:gridSpan w:val="2"/>
            <w:tcBorders>
              <w:right w:val="single" w:sz="12" w:space="0" w:color="DDDDDD"/>
            </w:tcBorders>
          </w:tcPr>
          <w:p w14:paraId="649A745E" w14:textId="77777777" w:rsidR="00E81AC4" w:rsidRDefault="00E81AC4" w:rsidP="00840758">
            <w:pPr>
              <w:pStyle w:val="TableParagraph"/>
              <w:ind w:left="52"/>
              <w:rPr>
                <w:sz w:val="11"/>
              </w:rPr>
            </w:pPr>
            <w:r>
              <w:rPr>
                <w:color w:val="333333"/>
                <w:sz w:val="11"/>
              </w:rPr>
              <w:t>Better</w:t>
            </w:r>
            <w:r>
              <w:rPr>
                <w:color w:val="333333"/>
                <w:spacing w:val="7"/>
                <w:sz w:val="11"/>
              </w:rPr>
              <w:t xml:space="preserve"> </w:t>
            </w:r>
            <w:r>
              <w:rPr>
                <w:color w:val="333333"/>
                <w:sz w:val="11"/>
              </w:rPr>
              <w:t>quality</w:t>
            </w:r>
            <w:r>
              <w:rPr>
                <w:color w:val="333333"/>
                <w:spacing w:val="9"/>
                <w:sz w:val="11"/>
              </w:rPr>
              <w:t xml:space="preserve"> </w:t>
            </w:r>
            <w:r>
              <w:rPr>
                <w:color w:val="333333"/>
                <w:sz w:val="11"/>
              </w:rPr>
              <w:t>of</w:t>
            </w:r>
            <w:r>
              <w:rPr>
                <w:color w:val="333333"/>
                <w:spacing w:val="10"/>
                <w:sz w:val="11"/>
              </w:rPr>
              <w:t xml:space="preserve"> </w:t>
            </w:r>
            <w:r>
              <w:rPr>
                <w:color w:val="333333"/>
                <w:sz w:val="11"/>
              </w:rPr>
              <w:t>care</w:t>
            </w:r>
          </w:p>
        </w:tc>
      </w:tr>
      <w:tr w:rsidR="00E81AC4" w14:paraId="2F9DBDFF" w14:textId="77777777" w:rsidTr="00840758">
        <w:trPr>
          <w:trHeight w:val="208"/>
        </w:trPr>
        <w:tc>
          <w:tcPr>
            <w:tcW w:w="2470" w:type="dxa"/>
            <w:vMerge/>
            <w:tcBorders>
              <w:top w:val="nil"/>
              <w:bottom w:val="nil"/>
            </w:tcBorders>
          </w:tcPr>
          <w:p w14:paraId="0801F8AF" w14:textId="77777777" w:rsidR="00E81AC4" w:rsidRDefault="00E81AC4" w:rsidP="00840758">
            <w:pPr>
              <w:rPr>
                <w:sz w:val="2"/>
                <w:szCs w:val="2"/>
              </w:rPr>
            </w:pPr>
          </w:p>
        </w:tc>
        <w:tc>
          <w:tcPr>
            <w:tcW w:w="6063" w:type="dxa"/>
            <w:vMerge/>
            <w:tcBorders>
              <w:top w:val="nil"/>
              <w:bottom w:val="nil"/>
              <w:right w:val="single" w:sz="12" w:space="0" w:color="DDDDDD"/>
            </w:tcBorders>
          </w:tcPr>
          <w:p w14:paraId="4EAE0C18" w14:textId="77777777" w:rsidR="00E81AC4" w:rsidRDefault="00E81AC4" w:rsidP="00840758">
            <w:pPr>
              <w:rPr>
                <w:sz w:val="2"/>
                <w:szCs w:val="2"/>
              </w:rPr>
            </w:pPr>
          </w:p>
        </w:tc>
        <w:tc>
          <w:tcPr>
            <w:tcW w:w="243" w:type="dxa"/>
            <w:tcBorders>
              <w:left w:val="single" w:sz="12" w:space="0" w:color="DDDDDD"/>
            </w:tcBorders>
          </w:tcPr>
          <w:p w14:paraId="0612C93E" w14:textId="77777777" w:rsidR="00E81AC4" w:rsidRDefault="00E81AC4" w:rsidP="00840758">
            <w:pPr>
              <w:pStyle w:val="TableParagraph"/>
              <w:rPr>
                <w:sz w:val="10"/>
              </w:rPr>
            </w:pPr>
          </w:p>
        </w:tc>
        <w:tc>
          <w:tcPr>
            <w:tcW w:w="202" w:type="dxa"/>
          </w:tcPr>
          <w:p w14:paraId="19BEFECE" w14:textId="77777777" w:rsidR="00E81AC4" w:rsidRDefault="00E81AC4" w:rsidP="00840758">
            <w:pPr>
              <w:pStyle w:val="TableParagraph"/>
              <w:ind w:left="40"/>
              <w:rPr>
                <w:sz w:val="11"/>
              </w:rPr>
            </w:pPr>
            <w:r>
              <w:rPr>
                <w:color w:val="333333"/>
                <w:w w:val="105"/>
                <w:sz w:val="11"/>
              </w:rPr>
              <w:t>5</w:t>
            </w:r>
          </w:p>
        </w:tc>
        <w:tc>
          <w:tcPr>
            <w:tcW w:w="1654" w:type="dxa"/>
            <w:gridSpan w:val="2"/>
            <w:tcBorders>
              <w:right w:val="single" w:sz="12" w:space="0" w:color="DDDDDD"/>
            </w:tcBorders>
          </w:tcPr>
          <w:p w14:paraId="4F41EFEA" w14:textId="77777777" w:rsidR="00E81AC4" w:rsidRDefault="00E81AC4" w:rsidP="00840758">
            <w:pPr>
              <w:pStyle w:val="TableParagraph"/>
              <w:ind w:left="52"/>
              <w:rPr>
                <w:sz w:val="11"/>
              </w:rPr>
            </w:pPr>
            <w:r>
              <w:rPr>
                <w:color w:val="333333"/>
                <w:sz w:val="11"/>
              </w:rPr>
              <w:t>Cheaper</w:t>
            </w:r>
            <w:r>
              <w:rPr>
                <w:color w:val="333333"/>
                <w:spacing w:val="13"/>
                <w:sz w:val="11"/>
              </w:rPr>
              <w:t xml:space="preserve"> </w:t>
            </w:r>
            <w:r>
              <w:rPr>
                <w:color w:val="333333"/>
                <w:sz w:val="11"/>
              </w:rPr>
              <w:t>services</w:t>
            </w:r>
          </w:p>
        </w:tc>
      </w:tr>
      <w:tr w:rsidR="00E81AC4" w14:paraId="33161121" w14:textId="77777777" w:rsidTr="00840758">
        <w:trPr>
          <w:trHeight w:val="846"/>
        </w:trPr>
        <w:tc>
          <w:tcPr>
            <w:tcW w:w="2470" w:type="dxa"/>
            <w:vMerge/>
            <w:tcBorders>
              <w:top w:val="nil"/>
              <w:bottom w:val="nil"/>
            </w:tcBorders>
          </w:tcPr>
          <w:p w14:paraId="518EBF3F" w14:textId="77777777" w:rsidR="00E81AC4" w:rsidRDefault="00E81AC4" w:rsidP="00840758">
            <w:pPr>
              <w:rPr>
                <w:sz w:val="2"/>
                <w:szCs w:val="2"/>
              </w:rPr>
            </w:pPr>
          </w:p>
        </w:tc>
        <w:tc>
          <w:tcPr>
            <w:tcW w:w="6063" w:type="dxa"/>
            <w:vMerge/>
            <w:tcBorders>
              <w:top w:val="nil"/>
              <w:bottom w:val="nil"/>
              <w:right w:val="single" w:sz="12" w:space="0" w:color="DDDDDD"/>
            </w:tcBorders>
          </w:tcPr>
          <w:p w14:paraId="6C4BA508" w14:textId="77777777" w:rsidR="00E81AC4" w:rsidRDefault="00E81AC4" w:rsidP="00840758">
            <w:pPr>
              <w:rPr>
                <w:sz w:val="2"/>
                <w:szCs w:val="2"/>
              </w:rPr>
            </w:pPr>
          </w:p>
        </w:tc>
        <w:tc>
          <w:tcPr>
            <w:tcW w:w="243" w:type="dxa"/>
            <w:tcBorders>
              <w:left w:val="single" w:sz="12" w:space="0" w:color="DDDDDD"/>
            </w:tcBorders>
          </w:tcPr>
          <w:p w14:paraId="2D07193F" w14:textId="77777777" w:rsidR="00E81AC4" w:rsidRDefault="00E81AC4" w:rsidP="00840758">
            <w:pPr>
              <w:pStyle w:val="TableParagraph"/>
              <w:rPr>
                <w:sz w:val="10"/>
              </w:rPr>
            </w:pPr>
          </w:p>
        </w:tc>
        <w:tc>
          <w:tcPr>
            <w:tcW w:w="202" w:type="dxa"/>
          </w:tcPr>
          <w:p w14:paraId="04604A9A" w14:textId="77777777" w:rsidR="00E81AC4" w:rsidRDefault="00E81AC4" w:rsidP="00840758">
            <w:pPr>
              <w:pStyle w:val="TableParagraph"/>
              <w:ind w:left="40"/>
              <w:rPr>
                <w:sz w:val="11"/>
              </w:rPr>
            </w:pPr>
            <w:r>
              <w:rPr>
                <w:color w:val="333333"/>
                <w:w w:val="105"/>
                <w:sz w:val="11"/>
              </w:rPr>
              <w:t>6</w:t>
            </w:r>
          </w:p>
        </w:tc>
        <w:tc>
          <w:tcPr>
            <w:tcW w:w="1654" w:type="dxa"/>
            <w:gridSpan w:val="2"/>
            <w:tcBorders>
              <w:right w:val="single" w:sz="12" w:space="0" w:color="DDDDDD"/>
            </w:tcBorders>
          </w:tcPr>
          <w:p w14:paraId="7D1A98B5" w14:textId="77777777" w:rsidR="00E81AC4" w:rsidRDefault="00E81AC4" w:rsidP="00840758">
            <w:pPr>
              <w:pStyle w:val="TableParagraph"/>
              <w:spacing w:line="403" w:lineRule="auto"/>
              <w:ind w:left="52" w:right="98"/>
              <w:rPr>
                <w:sz w:val="11"/>
              </w:rPr>
            </w:pPr>
            <w:r>
              <w:rPr>
                <w:color w:val="333333"/>
                <w:sz w:val="11"/>
              </w:rPr>
              <w:t>The</w:t>
            </w:r>
            <w:r>
              <w:rPr>
                <w:color w:val="333333"/>
                <w:spacing w:val="12"/>
                <w:sz w:val="11"/>
              </w:rPr>
              <w:t xml:space="preserve"> </w:t>
            </w:r>
            <w:r>
              <w:rPr>
                <w:color w:val="333333"/>
                <w:sz w:val="11"/>
              </w:rPr>
              <w:t>facility</w:t>
            </w:r>
            <w:r>
              <w:rPr>
                <w:color w:val="333333"/>
                <w:spacing w:val="11"/>
                <w:sz w:val="11"/>
              </w:rPr>
              <w:t xml:space="preserve"> </w:t>
            </w:r>
            <w:r>
              <w:rPr>
                <w:color w:val="333333"/>
                <w:sz w:val="11"/>
              </w:rPr>
              <w:t>was</w:t>
            </w:r>
            <w:r>
              <w:rPr>
                <w:color w:val="333333"/>
                <w:spacing w:val="9"/>
                <w:sz w:val="11"/>
              </w:rPr>
              <w:t xml:space="preserve"> </w:t>
            </w:r>
            <w:r>
              <w:rPr>
                <w:color w:val="333333"/>
                <w:sz w:val="11"/>
              </w:rPr>
              <w:t>recommended</w:t>
            </w:r>
            <w:r>
              <w:rPr>
                <w:color w:val="333333"/>
                <w:spacing w:val="-25"/>
                <w:sz w:val="11"/>
              </w:rPr>
              <w:t xml:space="preserve"> </w:t>
            </w:r>
            <w:r>
              <w:rPr>
                <w:color w:val="333333"/>
                <w:sz w:val="11"/>
              </w:rPr>
              <w:t>by</w:t>
            </w:r>
            <w:r>
              <w:rPr>
                <w:color w:val="333333"/>
                <w:spacing w:val="6"/>
                <w:sz w:val="11"/>
              </w:rPr>
              <w:t xml:space="preserve"> </w:t>
            </w:r>
            <w:r>
              <w:rPr>
                <w:color w:val="333333"/>
                <w:sz w:val="11"/>
              </w:rPr>
              <w:t>others</w:t>
            </w:r>
            <w:r>
              <w:rPr>
                <w:color w:val="333333"/>
                <w:spacing w:val="23"/>
                <w:sz w:val="11"/>
              </w:rPr>
              <w:t xml:space="preserve"> </w:t>
            </w:r>
            <w:r>
              <w:rPr>
                <w:color w:val="333333"/>
                <w:sz w:val="11"/>
              </w:rPr>
              <w:t>(family</w:t>
            </w:r>
            <w:r>
              <w:rPr>
                <w:color w:val="333333"/>
                <w:spacing w:val="1"/>
                <w:sz w:val="11"/>
              </w:rPr>
              <w:t xml:space="preserve"> </w:t>
            </w:r>
            <w:r>
              <w:rPr>
                <w:color w:val="333333"/>
                <w:sz w:val="11"/>
              </w:rPr>
              <w:t>members,</w:t>
            </w:r>
            <w:r>
              <w:rPr>
                <w:color w:val="333333"/>
                <w:spacing w:val="1"/>
                <w:sz w:val="11"/>
              </w:rPr>
              <w:t xml:space="preserve"> </w:t>
            </w:r>
            <w:r>
              <w:rPr>
                <w:color w:val="333333"/>
                <w:sz w:val="11"/>
              </w:rPr>
              <w:t>friends,</w:t>
            </w:r>
            <w:r>
              <w:rPr>
                <w:color w:val="333333"/>
                <w:spacing w:val="-3"/>
                <w:sz w:val="11"/>
              </w:rPr>
              <w:t xml:space="preserve"> </w:t>
            </w:r>
            <w:r>
              <w:rPr>
                <w:color w:val="333333"/>
                <w:sz w:val="11"/>
              </w:rPr>
              <w:t>co-</w:t>
            </w:r>
          </w:p>
          <w:p w14:paraId="006162C0" w14:textId="77777777" w:rsidR="00E81AC4" w:rsidRDefault="00E81AC4" w:rsidP="00840758">
            <w:pPr>
              <w:pStyle w:val="TableParagraph"/>
              <w:spacing w:before="1"/>
              <w:ind w:left="52"/>
              <w:rPr>
                <w:sz w:val="11"/>
              </w:rPr>
            </w:pPr>
            <w:r>
              <w:rPr>
                <w:color w:val="333333"/>
                <w:sz w:val="11"/>
              </w:rPr>
              <w:t>workers)</w:t>
            </w:r>
          </w:p>
        </w:tc>
      </w:tr>
      <w:tr w:rsidR="00E81AC4" w14:paraId="5364DBA2" w14:textId="77777777" w:rsidTr="00840758">
        <w:trPr>
          <w:trHeight w:val="208"/>
        </w:trPr>
        <w:tc>
          <w:tcPr>
            <w:tcW w:w="2470" w:type="dxa"/>
            <w:vMerge/>
            <w:tcBorders>
              <w:top w:val="nil"/>
              <w:bottom w:val="nil"/>
            </w:tcBorders>
          </w:tcPr>
          <w:p w14:paraId="709BED5D" w14:textId="77777777" w:rsidR="00E81AC4" w:rsidRDefault="00E81AC4" w:rsidP="00840758">
            <w:pPr>
              <w:rPr>
                <w:sz w:val="2"/>
                <w:szCs w:val="2"/>
              </w:rPr>
            </w:pPr>
          </w:p>
        </w:tc>
        <w:tc>
          <w:tcPr>
            <w:tcW w:w="6063" w:type="dxa"/>
            <w:vMerge/>
            <w:tcBorders>
              <w:top w:val="nil"/>
              <w:bottom w:val="nil"/>
              <w:right w:val="single" w:sz="12" w:space="0" w:color="DDDDDD"/>
            </w:tcBorders>
          </w:tcPr>
          <w:p w14:paraId="28EDF0DD" w14:textId="77777777" w:rsidR="00E81AC4" w:rsidRDefault="00E81AC4" w:rsidP="00840758">
            <w:pPr>
              <w:rPr>
                <w:sz w:val="2"/>
                <w:szCs w:val="2"/>
              </w:rPr>
            </w:pPr>
          </w:p>
        </w:tc>
        <w:tc>
          <w:tcPr>
            <w:tcW w:w="243" w:type="dxa"/>
            <w:tcBorders>
              <w:left w:val="single" w:sz="12" w:space="0" w:color="DDDDDD"/>
            </w:tcBorders>
          </w:tcPr>
          <w:p w14:paraId="4B3E0D4D" w14:textId="77777777" w:rsidR="00E81AC4" w:rsidRDefault="00E81AC4" w:rsidP="00840758">
            <w:pPr>
              <w:pStyle w:val="TableParagraph"/>
              <w:rPr>
                <w:sz w:val="10"/>
              </w:rPr>
            </w:pPr>
          </w:p>
        </w:tc>
        <w:tc>
          <w:tcPr>
            <w:tcW w:w="202" w:type="dxa"/>
          </w:tcPr>
          <w:p w14:paraId="26911399" w14:textId="77777777" w:rsidR="00E81AC4" w:rsidRDefault="00E81AC4" w:rsidP="00840758">
            <w:pPr>
              <w:pStyle w:val="TableParagraph"/>
              <w:ind w:left="40"/>
              <w:rPr>
                <w:sz w:val="11"/>
              </w:rPr>
            </w:pPr>
            <w:r>
              <w:rPr>
                <w:color w:val="333333"/>
                <w:w w:val="105"/>
                <w:sz w:val="11"/>
              </w:rPr>
              <w:t>7</w:t>
            </w:r>
          </w:p>
        </w:tc>
        <w:tc>
          <w:tcPr>
            <w:tcW w:w="1654" w:type="dxa"/>
            <w:gridSpan w:val="2"/>
            <w:tcBorders>
              <w:right w:val="single" w:sz="12" w:space="0" w:color="DDDDDD"/>
            </w:tcBorders>
          </w:tcPr>
          <w:p w14:paraId="26A99925" w14:textId="77777777" w:rsidR="00E81AC4" w:rsidRDefault="00E81AC4" w:rsidP="00840758">
            <w:pPr>
              <w:pStyle w:val="TableParagraph"/>
              <w:ind w:left="52"/>
              <w:rPr>
                <w:sz w:val="11"/>
              </w:rPr>
            </w:pPr>
            <w:r>
              <w:rPr>
                <w:color w:val="333333"/>
                <w:sz w:val="11"/>
              </w:rPr>
              <w:t>Advertisements</w:t>
            </w:r>
            <w:r>
              <w:rPr>
                <w:color w:val="333333"/>
                <w:spacing w:val="15"/>
                <w:sz w:val="11"/>
              </w:rPr>
              <w:t xml:space="preserve"> </w:t>
            </w:r>
            <w:r>
              <w:rPr>
                <w:color w:val="333333"/>
                <w:sz w:val="11"/>
              </w:rPr>
              <w:t>in</w:t>
            </w:r>
            <w:r>
              <w:rPr>
                <w:color w:val="333333"/>
                <w:spacing w:val="17"/>
                <w:sz w:val="11"/>
              </w:rPr>
              <w:t xml:space="preserve"> </w:t>
            </w:r>
            <w:r>
              <w:rPr>
                <w:color w:val="333333"/>
                <w:sz w:val="11"/>
              </w:rPr>
              <w:t>community</w:t>
            </w:r>
          </w:p>
        </w:tc>
      </w:tr>
      <w:tr w:rsidR="00E81AC4" w14:paraId="1A6C87B6" w14:textId="77777777" w:rsidTr="00840758">
        <w:trPr>
          <w:trHeight w:val="421"/>
        </w:trPr>
        <w:tc>
          <w:tcPr>
            <w:tcW w:w="2470" w:type="dxa"/>
            <w:vMerge/>
            <w:tcBorders>
              <w:top w:val="nil"/>
              <w:bottom w:val="nil"/>
            </w:tcBorders>
          </w:tcPr>
          <w:p w14:paraId="5F4AC2B9" w14:textId="77777777" w:rsidR="00E81AC4" w:rsidRDefault="00E81AC4" w:rsidP="00840758">
            <w:pPr>
              <w:rPr>
                <w:sz w:val="2"/>
                <w:szCs w:val="2"/>
              </w:rPr>
            </w:pPr>
          </w:p>
        </w:tc>
        <w:tc>
          <w:tcPr>
            <w:tcW w:w="6063" w:type="dxa"/>
            <w:vMerge/>
            <w:tcBorders>
              <w:top w:val="nil"/>
              <w:bottom w:val="nil"/>
              <w:right w:val="single" w:sz="12" w:space="0" w:color="DDDDDD"/>
            </w:tcBorders>
          </w:tcPr>
          <w:p w14:paraId="521D0A20" w14:textId="77777777" w:rsidR="00E81AC4" w:rsidRDefault="00E81AC4" w:rsidP="00840758">
            <w:pPr>
              <w:rPr>
                <w:sz w:val="2"/>
                <w:szCs w:val="2"/>
              </w:rPr>
            </w:pPr>
          </w:p>
        </w:tc>
        <w:tc>
          <w:tcPr>
            <w:tcW w:w="243" w:type="dxa"/>
            <w:tcBorders>
              <w:left w:val="single" w:sz="12" w:space="0" w:color="DDDDDD"/>
            </w:tcBorders>
          </w:tcPr>
          <w:p w14:paraId="3F1A3C13" w14:textId="77777777" w:rsidR="00E81AC4" w:rsidRDefault="00E81AC4" w:rsidP="00840758">
            <w:pPr>
              <w:pStyle w:val="TableParagraph"/>
              <w:rPr>
                <w:sz w:val="10"/>
              </w:rPr>
            </w:pPr>
          </w:p>
        </w:tc>
        <w:tc>
          <w:tcPr>
            <w:tcW w:w="202" w:type="dxa"/>
          </w:tcPr>
          <w:p w14:paraId="6C7F858F" w14:textId="77777777" w:rsidR="00E81AC4" w:rsidRDefault="00E81AC4" w:rsidP="00840758">
            <w:pPr>
              <w:pStyle w:val="TableParagraph"/>
              <w:ind w:left="40"/>
              <w:rPr>
                <w:sz w:val="11"/>
              </w:rPr>
            </w:pPr>
            <w:r>
              <w:rPr>
                <w:color w:val="333333"/>
                <w:w w:val="105"/>
                <w:sz w:val="11"/>
              </w:rPr>
              <w:t>8</w:t>
            </w:r>
          </w:p>
        </w:tc>
        <w:tc>
          <w:tcPr>
            <w:tcW w:w="1654" w:type="dxa"/>
            <w:gridSpan w:val="2"/>
            <w:tcBorders>
              <w:right w:val="single" w:sz="12" w:space="0" w:color="DDDDDD"/>
            </w:tcBorders>
          </w:tcPr>
          <w:p w14:paraId="7333A4ED" w14:textId="77777777" w:rsidR="00E81AC4" w:rsidRDefault="00E81AC4" w:rsidP="00840758">
            <w:pPr>
              <w:pStyle w:val="TableParagraph"/>
              <w:ind w:left="52"/>
              <w:rPr>
                <w:sz w:val="11"/>
              </w:rPr>
            </w:pPr>
            <w:r>
              <w:rPr>
                <w:color w:val="333333"/>
                <w:sz w:val="11"/>
              </w:rPr>
              <w:t>I</w:t>
            </w:r>
            <w:r>
              <w:rPr>
                <w:color w:val="333333"/>
                <w:spacing w:val="2"/>
                <w:sz w:val="11"/>
              </w:rPr>
              <w:t xml:space="preserve"> </w:t>
            </w:r>
            <w:r>
              <w:rPr>
                <w:color w:val="333333"/>
                <w:sz w:val="11"/>
              </w:rPr>
              <w:t>moved</w:t>
            </w:r>
            <w:r>
              <w:rPr>
                <w:color w:val="333333"/>
                <w:spacing w:val="6"/>
                <w:sz w:val="11"/>
              </w:rPr>
              <w:t xml:space="preserve"> </w:t>
            </w:r>
            <w:r>
              <w:rPr>
                <w:color w:val="333333"/>
                <w:sz w:val="11"/>
              </w:rPr>
              <w:t>to</w:t>
            </w:r>
            <w:r>
              <w:rPr>
                <w:color w:val="333333"/>
                <w:spacing w:val="4"/>
                <w:sz w:val="11"/>
              </w:rPr>
              <w:t xml:space="preserve"> </w:t>
            </w:r>
            <w:r>
              <w:rPr>
                <w:color w:val="333333"/>
                <w:sz w:val="11"/>
              </w:rPr>
              <w:t>a</w:t>
            </w:r>
            <w:r>
              <w:rPr>
                <w:color w:val="333333"/>
                <w:spacing w:val="6"/>
                <w:sz w:val="11"/>
              </w:rPr>
              <w:t xml:space="preserve"> </w:t>
            </w:r>
            <w:r>
              <w:rPr>
                <w:color w:val="333333"/>
                <w:sz w:val="11"/>
              </w:rPr>
              <w:t>different</w:t>
            </w:r>
          </w:p>
          <w:p w14:paraId="1F4AFA2E" w14:textId="77777777" w:rsidR="00E81AC4" w:rsidRDefault="00E81AC4" w:rsidP="00840758">
            <w:pPr>
              <w:pStyle w:val="TableParagraph"/>
              <w:spacing w:before="87"/>
              <w:ind w:left="52"/>
              <w:rPr>
                <w:sz w:val="11"/>
              </w:rPr>
            </w:pPr>
            <w:r>
              <w:rPr>
                <w:color w:val="333333"/>
                <w:sz w:val="11"/>
              </w:rPr>
              <w:t>community</w:t>
            </w:r>
            <w:r>
              <w:rPr>
                <w:color w:val="333333"/>
                <w:spacing w:val="8"/>
                <w:sz w:val="11"/>
              </w:rPr>
              <w:t xml:space="preserve"> </w:t>
            </w:r>
            <w:r>
              <w:rPr>
                <w:color w:val="333333"/>
                <w:sz w:val="11"/>
              </w:rPr>
              <w:t>in</w:t>
            </w:r>
            <w:r>
              <w:rPr>
                <w:color w:val="333333"/>
                <w:spacing w:val="13"/>
                <w:sz w:val="11"/>
              </w:rPr>
              <w:t xml:space="preserve"> </w:t>
            </w:r>
            <w:r>
              <w:rPr>
                <w:color w:val="333333"/>
                <w:sz w:val="11"/>
              </w:rPr>
              <w:t>the</w:t>
            </w:r>
            <w:r>
              <w:rPr>
                <w:color w:val="333333"/>
                <w:spacing w:val="11"/>
                <w:sz w:val="11"/>
              </w:rPr>
              <w:t xml:space="preserve"> </w:t>
            </w:r>
            <w:r>
              <w:rPr>
                <w:color w:val="333333"/>
                <w:sz w:val="11"/>
              </w:rPr>
              <w:t>meantime</w:t>
            </w:r>
          </w:p>
        </w:tc>
      </w:tr>
      <w:tr w:rsidR="00E81AC4" w14:paraId="2FCF2052" w14:textId="77777777" w:rsidTr="00840758">
        <w:trPr>
          <w:trHeight w:val="419"/>
        </w:trPr>
        <w:tc>
          <w:tcPr>
            <w:tcW w:w="2470" w:type="dxa"/>
            <w:vMerge/>
            <w:tcBorders>
              <w:top w:val="nil"/>
              <w:bottom w:val="nil"/>
            </w:tcBorders>
          </w:tcPr>
          <w:p w14:paraId="509F1227" w14:textId="77777777" w:rsidR="00E81AC4" w:rsidRDefault="00E81AC4" w:rsidP="00840758">
            <w:pPr>
              <w:rPr>
                <w:sz w:val="2"/>
                <w:szCs w:val="2"/>
              </w:rPr>
            </w:pPr>
          </w:p>
        </w:tc>
        <w:tc>
          <w:tcPr>
            <w:tcW w:w="6063" w:type="dxa"/>
            <w:vMerge/>
            <w:tcBorders>
              <w:top w:val="nil"/>
              <w:bottom w:val="nil"/>
              <w:right w:val="single" w:sz="12" w:space="0" w:color="DDDDDD"/>
            </w:tcBorders>
          </w:tcPr>
          <w:p w14:paraId="0188557D" w14:textId="77777777" w:rsidR="00E81AC4" w:rsidRDefault="00E81AC4" w:rsidP="00840758">
            <w:pPr>
              <w:rPr>
                <w:sz w:val="2"/>
                <w:szCs w:val="2"/>
              </w:rPr>
            </w:pPr>
          </w:p>
        </w:tc>
        <w:tc>
          <w:tcPr>
            <w:tcW w:w="243" w:type="dxa"/>
            <w:tcBorders>
              <w:left w:val="single" w:sz="12" w:space="0" w:color="DDDDDD"/>
            </w:tcBorders>
          </w:tcPr>
          <w:p w14:paraId="66443E6D" w14:textId="77777777" w:rsidR="00E81AC4" w:rsidRDefault="00E81AC4" w:rsidP="00840758">
            <w:pPr>
              <w:pStyle w:val="TableParagraph"/>
              <w:rPr>
                <w:sz w:val="10"/>
              </w:rPr>
            </w:pPr>
          </w:p>
        </w:tc>
        <w:tc>
          <w:tcPr>
            <w:tcW w:w="202" w:type="dxa"/>
          </w:tcPr>
          <w:p w14:paraId="631BC745" w14:textId="77777777" w:rsidR="00E81AC4" w:rsidRDefault="00E81AC4" w:rsidP="00840758">
            <w:pPr>
              <w:pStyle w:val="TableParagraph"/>
              <w:ind w:left="40"/>
              <w:rPr>
                <w:sz w:val="11"/>
              </w:rPr>
            </w:pPr>
            <w:r>
              <w:rPr>
                <w:color w:val="333333"/>
                <w:w w:val="105"/>
                <w:sz w:val="11"/>
              </w:rPr>
              <w:t>9</w:t>
            </w:r>
          </w:p>
        </w:tc>
        <w:tc>
          <w:tcPr>
            <w:tcW w:w="1654" w:type="dxa"/>
            <w:gridSpan w:val="2"/>
            <w:tcBorders>
              <w:right w:val="single" w:sz="12" w:space="0" w:color="DDDDDD"/>
            </w:tcBorders>
          </w:tcPr>
          <w:p w14:paraId="3BB8880B" w14:textId="77777777" w:rsidR="00E81AC4" w:rsidRDefault="00E81AC4" w:rsidP="00840758">
            <w:pPr>
              <w:pStyle w:val="TableParagraph"/>
              <w:ind w:left="52"/>
              <w:rPr>
                <w:sz w:val="11"/>
              </w:rPr>
            </w:pPr>
            <w:r>
              <w:rPr>
                <w:color w:val="333333"/>
                <w:sz w:val="11"/>
              </w:rPr>
              <w:t>Drugs</w:t>
            </w:r>
            <w:r>
              <w:rPr>
                <w:color w:val="333333"/>
                <w:spacing w:val="9"/>
                <w:sz w:val="11"/>
              </w:rPr>
              <w:t xml:space="preserve"> </w:t>
            </w:r>
            <w:r>
              <w:rPr>
                <w:color w:val="333333"/>
                <w:sz w:val="11"/>
              </w:rPr>
              <w:t>are</w:t>
            </w:r>
            <w:r>
              <w:rPr>
                <w:color w:val="333333"/>
                <w:spacing w:val="8"/>
                <w:sz w:val="11"/>
              </w:rPr>
              <w:t xml:space="preserve"> </w:t>
            </w:r>
            <w:r>
              <w:rPr>
                <w:color w:val="333333"/>
                <w:sz w:val="11"/>
              </w:rPr>
              <w:t>more</w:t>
            </w:r>
            <w:r>
              <w:rPr>
                <w:color w:val="333333"/>
                <w:spacing w:val="8"/>
                <w:sz w:val="11"/>
              </w:rPr>
              <w:t xml:space="preserve"> </w:t>
            </w:r>
            <w:r>
              <w:rPr>
                <w:color w:val="333333"/>
                <w:sz w:val="11"/>
              </w:rPr>
              <w:t>often</w:t>
            </w:r>
          </w:p>
          <w:p w14:paraId="3147F001" w14:textId="77777777" w:rsidR="00E81AC4" w:rsidRDefault="00E81AC4" w:rsidP="00840758">
            <w:pPr>
              <w:pStyle w:val="TableParagraph"/>
              <w:spacing w:before="87"/>
              <w:ind w:left="52"/>
              <w:rPr>
                <w:sz w:val="11"/>
              </w:rPr>
            </w:pPr>
            <w:r>
              <w:rPr>
                <w:color w:val="333333"/>
                <w:sz w:val="11"/>
              </w:rPr>
              <w:t>available</w:t>
            </w:r>
            <w:r>
              <w:rPr>
                <w:color w:val="333333"/>
                <w:spacing w:val="5"/>
                <w:sz w:val="11"/>
              </w:rPr>
              <w:t xml:space="preserve"> </w:t>
            </w:r>
            <w:r>
              <w:rPr>
                <w:color w:val="333333"/>
                <w:sz w:val="11"/>
              </w:rPr>
              <w:t>at</w:t>
            </w:r>
            <w:r>
              <w:rPr>
                <w:color w:val="333333"/>
                <w:spacing w:val="8"/>
                <w:sz w:val="11"/>
              </w:rPr>
              <w:t xml:space="preserve"> </w:t>
            </w:r>
            <w:r>
              <w:rPr>
                <w:color w:val="333333"/>
                <w:sz w:val="11"/>
              </w:rPr>
              <w:t>new</w:t>
            </w:r>
            <w:r>
              <w:rPr>
                <w:color w:val="333333"/>
                <w:spacing w:val="8"/>
                <w:sz w:val="11"/>
              </w:rPr>
              <w:t xml:space="preserve"> </w:t>
            </w:r>
            <w:r>
              <w:rPr>
                <w:color w:val="333333"/>
                <w:sz w:val="11"/>
              </w:rPr>
              <w:t>clinic</w:t>
            </w:r>
          </w:p>
        </w:tc>
      </w:tr>
      <w:tr w:rsidR="00E81AC4" w14:paraId="082D3AED" w14:textId="77777777" w:rsidTr="00840758">
        <w:trPr>
          <w:trHeight w:val="201"/>
        </w:trPr>
        <w:tc>
          <w:tcPr>
            <w:tcW w:w="2470" w:type="dxa"/>
            <w:vMerge/>
            <w:tcBorders>
              <w:top w:val="nil"/>
              <w:bottom w:val="nil"/>
            </w:tcBorders>
          </w:tcPr>
          <w:p w14:paraId="3817A7FB" w14:textId="77777777" w:rsidR="00E81AC4" w:rsidRDefault="00E81AC4" w:rsidP="00840758">
            <w:pPr>
              <w:rPr>
                <w:sz w:val="2"/>
                <w:szCs w:val="2"/>
              </w:rPr>
            </w:pPr>
          </w:p>
        </w:tc>
        <w:tc>
          <w:tcPr>
            <w:tcW w:w="6063" w:type="dxa"/>
            <w:vMerge/>
            <w:tcBorders>
              <w:top w:val="nil"/>
              <w:bottom w:val="nil"/>
              <w:right w:val="single" w:sz="12" w:space="0" w:color="DDDDDD"/>
            </w:tcBorders>
          </w:tcPr>
          <w:p w14:paraId="7E9418E1" w14:textId="77777777" w:rsidR="00E81AC4" w:rsidRDefault="00E81AC4" w:rsidP="00840758">
            <w:pPr>
              <w:rPr>
                <w:sz w:val="2"/>
                <w:szCs w:val="2"/>
              </w:rPr>
            </w:pPr>
          </w:p>
        </w:tc>
        <w:tc>
          <w:tcPr>
            <w:tcW w:w="2099" w:type="dxa"/>
            <w:gridSpan w:val="4"/>
            <w:tcBorders>
              <w:left w:val="single" w:sz="12" w:space="0" w:color="DDDDDD"/>
              <w:bottom w:val="nil"/>
            </w:tcBorders>
          </w:tcPr>
          <w:p w14:paraId="128B61A2" w14:textId="77777777" w:rsidR="00E81AC4" w:rsidRDefault="00E81AC4" w:rsidP="00840758">
            <w:pPr>
              <w:pStyle w:val="TableParagraph"/>
              <w:rPr>
                <w:sz w:val="10"/>
              </w:rPr>
            </w:pPr>
          </w:p>
        </w:tc>
      </w:tr>
    </w:tbl>
    <w:p w14:paraId="4A3A5CFB" w14:textId="77777777" w:rsidR="00E81AC4" w:rsidRDefault="00E81AC4" w:rsidP="00E81AC4">
      <w:pPr>
        <w:rPr>
          <w:sz w:val="10"/>
        </w:rPr>
        <w:sectPr w:rsidR="00E81AC4">
          <w:pgSz w:w="11900" w:h="16850"/>
          <w:pgMar w:top="460" w:right="400" w:bottom="480" w:left="580" w:header="276" w:footer="286" w:gutter="0"/>
          <w:cols w:space="720"/>
        </w:sectPr>
      </w:pPr>
    </w:p>
    <w:p w14:paraId="3C0DDC94" w14:textId="77777777" w:rsidR="00E81AC4" w:rsidRDefault="00E81AC4" w:rsidP="00E81AC4">
      <w:pPr>
        <w:pStyle w:val="BodyText"/>
        <w:spacing w:before="11"/>
        <w:rPr>
          <w:b/>
          <w:sz w:val="6"/>
        </w:rPr>
      </w:pPr>
    </w:p>
    <w:tbl>
      <w:tblPr>
        <w:tblW w:w="0" w:type="auto"/>
        <w:tblInd w:w="13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3"/>
        <w:gridCol w:w="243"/>
        <w:gridCol w:w="202"/>
        <w:gridCol w:w="1656"/>
      </w:tblGrid>
      <w:tr w:rsidR="00E81AC4" w14:paraId="588246C0" w14:textId="77777777" w:rsidTr="00840758">
        <w:trPr>
          <w:trHeight w:val="407"/>
        </w:trPr>
        <w:tc>
          <w:tcPr>
            <w:tcW w:w="2470" w:type="dxa"/>
          </w:tcPr>
          <w:p w14:paraId="7AD3F9F8" w14:textId="77777777" w:rsidR="00E81AC4" w:rsidRDefault="00E81AC4" w:rsidP="00840758">
            <w:pPr>
              <w:pStyle w:val="TableParagraph"/>
              <w:spacing w:before="1"/>
              <w:rPr>
                <w:b/>
                <w:sz w:val="12"/>
              </w:rPr>
            </w:pPr>
          </w:p>
          <w:p w14:paraId="3129A7FD" w14:textId="77777777" w:rsidR="00E81AC4" w:rsidRDefault="00E81AC4" w:rsidP="00840758">
            <w:pPr>
              <w:pStyle w:val="TableParagraph"/>
              <w:ind w:left="64"/>
              <w:rPr>
                <w:b/>
                <w:sz w:val="12"/>
              </w:rPr>
            </w:pPr>
            <w:r>
              <w:rPr>
                <w:b/>
                <w:color w:val="333333"/>
                <w:w w:val="105"/>
                <w:sz w:val="12"/>
              </w:rPr>
              <w:t>Field</w:t>
            </w:r>
          </w:p>
        </w:tc>
        <w:tc>
          <w:tcPr>
            <w:tcW w:w="6063" w:type="dxa"/>
          </w:tcPr>
          <w:p w14:paraId="261E695B" w14:textId="77777777" w:rsidR="00E81AC4" w:rsidRDefault="00E81AC4" w:rsidP="00840758">
            <w:pPr>
              <w:pStyle w:val="TableParagraph"/>
              <w:spacing w:before="1"/>
              <w:rPr>
                <w:b/>
                <w:sz w:val="12"/>
              </w:rPr>
            </w:pPr>
          </w:p>
          <w:p w14:paraId="77BC96BB" w14:textId="77777777" w:rsidR="00E81AC4" w:rsidRDefault="00E81AC4" w:rsidP="00840758">
            <w:pPr>
              <w:pStyle w:val="TableParagraph"/>
              <w:ind w:left="66"/>
              <w:rPr>
                <w:b/>
                <w:sz w:val="12"/>
              </w:rPr>
            </w:pPr>
            <w:r>
              <w:rPr>
                <w:b/>
                <w:color w:val="333333"/>
                <w:w w:val="105"/>
                <w:sz w:val="12"/>
              </w:rPr>
              <w:t>Question</w:t>
            </w:r>
          </w:p>
        </w:tc>
        <w:tc>
          <w:tcPr>
            <w:tcW w:w="2101" w:type="dxa"/>
            <w:gridSpan w:val="3"/>
            <w:tcBorders>
              <w:bottom w:val="single" w:sz="12" w:space="0" w:color="DDDDDD"/>
            </w:tcBorders>
          </w:tcPr>
          <w:p w14:paraId="18EF7980" w14:textId="77777777" w:rsidR="00E81AC4" w:rsidRDefault="00E81AC4" w:rsidP="00840758">
            <w:pPr>
              <w:pStyle w:val="TableParagraph"/>
              <w:spacing w:before="1"/>
              <w:rPr>
                <w:b/>
                <w:sz w:val="12"/>
              </w:rPr>
            </w:pPr>
          </w:p>
          <w:p w14:paraId="3614D6D4" w14:textId="77777777" w:rsidR="00E81AC4" w:rsidRDefault="00E81AC4" w:rsidP="00840758">
            <w:pPr>
              <w:pStyle w:val="TableParagraph"/>
              <w:ind w:left="65"/>
              <w:rPr>
                <w:b/>
                <w:sz w:val="12"/>
              </w:rPr>
            </w:pPr>
            <w:r>
              <w:rPr>
                <w:b/>
                <w:color w:val="333333"/>
                <w:w w:val="105"/>
                <w:sz w:val="12"/>
              </w:rPr>
              <w:t>Answer</w:t>
            </w:r>
          </w:p>
        </w:tc>
      </w:tr>
      <w:tr w:rsidR="00E81AC4" w14:paraId="28DD9C12" w14:textId="77777777" w:rsidTr="00840758">
        <w:trPr>
          <w:trHeight w:val="205"/>
        </w:trPr>
        <w:tc>
          <w:tcPr>
            <w:tcW w:w="2470" w:type="dxa"/>
          </w:tcPr>
          <w:p w14:paraId="18E11562" w14:textId="77777777" w:rsidR="00E81AC4" w:rsidRDefault="00E81AC4" w:rsidP="00840758">
            <w:pPr>
              <w:pStyle w:val="TableParagraph"/>
              <w:rPr>
                <w:sz w:val="10"/>
              </w:rPr>
            </w:pPr>
          </w:p>
        </w:tc>
        <w:tc>
          <w:tcPr>
            <w:tcW w:w="6063" w:type="dxa"/>
            <w:tcBorders>
              <w:right w:val="single" w:sz="12" w:space="0" w:color="DDDDDD"/>
            </w:tcBorders>
          </w:tcPr>
          <w:p w14:paraId="0DFE1E15" w14:textId="77777777" w:rsidR="00E81AC4" w:rsidRDefault="00E81AC4" w:rsidP="00840758">
            <w:pPr>
              <w:pStyle w:val="TableParagraph"/>
              <w:rPr>
                <w:sz w:val="10"/>
              </w:rPr>
            </w:pPr>
          </w:p>
        </w:tc>
        <w:tc>
          <w:tcPr>
            <w:tcW w:w="243" w:type="dxa"/>
            <w:tcBorders>
              <w:top w:val="single" w:sz="12" w:space="0" w:color="DDDDDD"/>
              <w:left w:val="single" w:sz="12" w:space="0" w:color="DDDDDD"/>
              <w:bottom w:val="single" w:sz="12" w:space="0" w:color="DDDDDD"/>
            </w:tcBorders>
          </w:tcPr>
          <w:p w14:paraId="68D4B80F" w14:textId="77777777" w:rsidR="00E81AC4" w:rsidRDefault="00E81AC4" w:rsidP="00840758">
            <w:pPr>
              <w:pStyle w:val="TableParagraph"/>
              <w:rPr>
                <w:sz w:val="10"/>
              </w:rPr>
            </w:pPr>
          </w:p>
        </w:tc>
        <w:tc>
          <w:tcPr>
            <w:tcW w:w="202" w:type="dxa"/>
            <w:tcBorders>
              <w:top w:val="single" w:sz="12" w:space="0" w:color="DDDDDD"/>
              <w:bottom w:val="single" w:sz="12" w:space="0" w:color="DDDDDD"/>
            </w:tcBorders>
          </w:tcPr>
          <w:p w14:paraId="43A60CA3" w14:textId="77777777" w:rsidR="00E81AC4" w:rsidRDefault="00E81AC4" w:rsidP="00840758">
            <w:pPr>
              <w:pStyle w:val="TableParagraph"/>
              <w:ind w:left="60"/>
              <w:rPr>
                <w:sz w:val="11"/>
              </w:rPr>
            </w:pPr>
            <w:r>
              <w:rPr>
                <w:color w:val="333333"/>
                <w:sz w:val="11"/>
              </w:rPr>
              <w:t>98</w:t>
            </w:r>
          </w:p>
        </w:tc>
        <w:tc>
          <w:tcPr>
            <w:tcW w:w="1656" w:type="dxa"/>
            <w:tcBorders>
              <w:top w:val="single" w:sz="12" w:space="0" w:color="DDDDDD"/>
              <w:bottom w:val="single" w:sz="12" w:space="0" w:color="DDDDDD"/>
              <w:right w:val="single" w:sz="12" w:space="0" w:color="DDDDDD"/>
            </w:tcBorders>
          </w:tcPr>
          <w:p w14:paraId="543FA65A" w14:textId="77777777" w:rsidR="00E81AC4" w:rsidRDefault="00E81AC4" w:rsidP="00840758">
            <w:pPr>
              <w:pStyle w:val="TableParagraph"/>
              <w:ind w:left="52"/>
              <w:rPr>
                <w:sz w:val="11"/>
              </w:rPr>
            </w:pPr>
            <w:r>
              <w:rPr>
                <w:color w:val="333333"/>
                <w:sz w:val="11"/>
              </w:rPr>
              <w:t>Other,</w:t>
            </w:r>
            <w:r>
              <w:rPr>
                <w:color w:val="333333"/>
                <w:spacing w:val="2"/>
                <w:sz w:val="11"/>
              </w:rPr>
              <w:t xml:space="preserve"> </w:t>
            </w:r>
            <w:r>
              <w:rPr>
                <w:color w:val="333333"/>
                <w:sz w:val="11"/>
              </w:rPr>
              <w:t>specify</w:t>
            </w:r>
          </w:p>
        </w:tc>
      </w:tr>
      <w:tr w:rsidR="00E81AC4" w14:paraId="205C5B69" w14:textId="77777777" w:rsidTr="00840758">
        <w:trPr>
          <w:trHeight w:val="421"/>
        </w:trPr>
        <w:tc>
          <w:tcPr>
            <w:tcW w:w="2470" w:type="dxa"/>
          </w:tcPr>
          <w:p w14:paraId="58B91C0E" w14:textId="77777777" w:rsidR="00E81AC4" w:rsidRDefault="00E81AC4" w:rsidP="00840758">
            <w:pPr>
              <w:pStyle w:val="TableParagraph"/>
              <w:spacing w:before="40"/>
              <w:ind w:left="278"/>
              <w:rPr>
                <w:i/>
                <w:sz w:val="11"/>
              </w:rPr>
            </w:pPr>
            <w:r>
              <w:rPr>
                <w:color w:val="333333"/>
                <w:sz w:val="11"/>
              </w:rPr>
              <w:t>hbp10x</w:t>
            </w:r>
            <w:r>
              <w:rPr>
                <w:color w:val="333333"/>
                <w:spacing w:val="12"/>
                <w:sz w:val="11"/>
              </w:rPr>
              <w:t xml:space="preserve"> </w:t>
            </w:r>
            <w:r>
              <w:rPr>
                <w:i/>
                <w:color w:val="FF0000"/>
                <w:sz w:val="11"/>
              </w:rPr>
              <w:t>(required)</w:t>
            </w:r>
          </w:p>
        </w:tc>
        <w:tc>
          <w:tcPr>
            <w:tcW w:w="6063" w:type="dxa"/>
          </w:tcPr>
          <w:p w14:paraId="507623CB" w14:textId="77777777" w:rsidR="00E81AC4" w:rsidRDefault="00E81AC4" w:rsidP="00840758">
            <w:pPr>
              <w:pStyle w:val="TableParagraph"/>
              <w:spacing w:before="40"/>
              <w:ind w:left="66"/>
              <w:rPr>
                <w:sz w:val="11"/>
              </w:rPr>
            </w:pPr>
            <w:r>
              <w:rPr>
                <w:color w:val="333333"/>
                <w:sz w:val="11"/>
              </w:rPr>
              <w:t>hbp10x:</w:t>
            </w:r>
            <w:r>
              <w:rPr>
                <w:color w:val="333333"/>
                <w:spacing w:val="11"/>
                <w:sz w:val="11"/>
              </w:rPr>
              <w:t xml:space="preserve"> </w:t>
            </w:r>
            <w:r>
              <w:rPr>
                <w:color w:val="333333"/>
                <w:sz w:val="11"/>
              </w:rPr>
              <w:t>Specify</w:t>
            </w:r>
            <w:r>
              <w:rPr>
                <w:color w:val="333333"/>
                <w:spacing w:val="14"/>
                <w:sz w:val="11"/>
              </w:rPr>
              <w:t xml:space="preserve"> </w:t>
            </w:r>
            <w:r>
              <w:rPr>
                <w:color w:val="333333"/>
                <w:sz w:val="11"/>
              </w:rPr>
              <w:t>other</w:t>
            </w:r>
            <w:r>
              <w:rPr>
                <w:color w:val="333333"/>
                <w:spacing w:val="15"/>
                <w:sz w:val="11"/>
              </w:rPr>
              <w:t xml:space="preserve"> </w:t>
            </w:r>
            <w:r>
              <w:rPr>
                <w:color w:val="333333"/>
                <w:sz w:val="11"/>
              </w:rPr>
              <w:t>reasons</w:t>
            </w:r>
            <w:r>
              <w:rPr>
                <w:color w:val="333333"/>
                <w:spacing w:val="15"/>
                <w:sz w:val="11"/>
              </w:rPr>
              <w:t xml:space="preserve"> </w:t>
            </w:r>
            <w:r>
              <w:rPr>
                <w:color w:val="333333"/>
                <w:sz w:val="11"/>
              </w:rPr>
              <w:t>for</w:t>
            </w:r>
            <w:r>
              <w:rPr>
                <w:color w:val="333333"/>
                <w:spacing w:val="12"/>
                <w:sz w:val="11"/>
              </w:rPr>
              <w:t xml:space="preserve"> </w:t>
            </w:r>
            <w:r>
              <w:rPr>
                <w:color w:val="333333"/>
                <w:sz w:val="11"/>
              </w:rPr>
              <w:t>switching</w:t>
            </w:r>
            <w:r>
              <w:rPr>
                <w:color w:val="333333"/>
                <w:spacing w:val="13"/>
                <w:sz w:val="11"/>
              </w:rPr>
              <w:t xml:space="preserve"> </w:t>
            </w:r>
            <w:r>
              <w:rPr>
                <w:color w:val="333333"/>
                <w:sz w:val="11"/>
              </w:rPr>
              <w:t>clinic</w:t>
            </w:r>
          </w:p>
          <w:p w14:paraId="5F48135D" w14:textId="77777777" w:rsidR="00E81AC4" w:rsidRDefault="00E81AC4" w:rsidP="00840758">
            <w:pPr>
              <w:pStyle w:val="TableParagraph"/>
              <w:spacing w:before="88"/>
              <w:ind w:left="174"/>
              <w:rPr>
                <w:i/>
                <w:sz w:val="11"/>
              </w:rPr>
            </w:pPr>
            <w:r>
              <w:rPr>
                <w:i/>
                <w:color w:val="333333"/>
                <w:sz w:val="11"/>
              </w:rPr>
              <w:t>Question</w:t>
            </w:r>
            <w:r>
              <w:rPr>
                <w:i/>
                <w:color w:val="333333"/>
                <w:spacing w:val="11"/>
                <w:sz w:val="11"/>
              </w:rPr>
              <w:t xml:space="preserve"> </w:t>
            </w:r>
            <w:r>
              <w:rPr>
                <w:i/>
                <w:color w:val="333333"/>
                <w:sz w:val="11"/>
              </w:rPr>
              <w:t>relevant</w:t>
            </w:r>
            <w:r>
              <w:rPr>
                <w:i/>
                <w:color w:val="333333"/>
                <w:spacing w:val="17"/>
                <w:sz w:val="11"/>
              </w:rPr>
              <w:t xml:space="preserve"> </w:t>
            </w:r>
            <w:r>
              <w:rPr>
                <w:i/>
                <w:color w:val="333333"/>
                <w:sz w:val="11"/>
              </w:rPr>
              <w:t>when:</w:t>
            </w:r>
            <w:r>
              <w:rPr>
                <w:i/>
                <w:color w:val="333333"/>
                <w:spacing w:val="14"/>
                <w:sz w:val="11"/>
              </w:rPr>
              <w:t xml:space="preserve"> </w:t>
            </w:r>
            <w:r>
              <w:rPr>
                <w:i/>
                <w:color w:val="333333"/>
                <w:sz w:val="11"/>
              </w:rPr>
              <w:t>selected(</w:t>
            </w:r>
            <w:r>
              <w:rPr>
                <w:i/>
                <w:color w:val="333333"/>
                <w:spacing w:val="14"/>
                <w:sz w:val="11"/>
              </w:rPr>
              <w:t xml:space="preserve"> </w:t>
            </w:r>
            <w:r>
              <w:rPr>
                <w:i/>
                <w:color w:val="333333"/>
                <w:sz w:val="11"/>
              </w:rPr>
              <w:t>${hbp10}</w:t>
            </w:r>
            <w:r>
              <w:rPr>
                <w:i/>
                <w:color w:val="333333"/>
                <w:spacing w:val="14"/>
                <w:sz w:val="11"/>
              </w:rPr>
              <w:t xml:space="preserve"> </w:t>
            </w:r>
            <w:r>
              <w:rPr>
                <w:i/>
                <w:color w:val="333333"/>
                <w:sz w:val="11"/>
              </w:rPr>
              <w:t>,</w:t>
            </w:r>
            <w:r>
              <w:rPr>
                <w:i/>
                <w:color w:val="333333"/>
                <w:spacing w:val="16"/>
                <w:sz w:val="11"/>
              </w:rPr>
              <w:t xml:space="preserve"> </w:t>
            </w:r>
            <w:r>
              <w:rPr>
                <w:i/>
                <w:color w:val="333333"/>
                <w:sz w:val="11"/>
              </w:rPr>
              <w:t>'98')</w:t>
            </w:r>
          </w:p>
        </w:tc>
        <w:tc>
          <w:tcPr>
            <w:tcW w:w="2101" w:type="dxa"/>
            <w:gridSpan w:val="3"/>
            <w:tcBorders>
              <w:top w:val="single" w:sz="12" w:space="0" w:color="DDDDDD"/>
            </w:tcBorders>
          </w:tcPr>
          <w:p w14:paraId="6B1BB0D9" w14:textId="77777777" w:rsidR="00E81AC4" w:rsidRDefault="00E81AC4" w:rsidP="00840758">
            <w:pPr>
              <w:pStyle w:val="TableParagraph"/>
              <w:rPr>
                <w:sz w:val="10"/>
              </w:rPr>
            </w:pPr>
          </w:p>
        </w:tc>
      </w:tr>
      <w:tr w:rsidR="00E81AC4" w14:paraId="1C28D153" w14:textId="77777777" w:rsidTr="00840758">
        <w:trPr>
          <w:trHeight w:val="419"/>
        </w:trPr>
        <w:tc>
          <w:tcPr>
            <w:tcW w:w="10634" w:type="dxa"/>
            <w:gridSpan w:val="5"/>
          </w:tcPr>
          <w:p w14:paraId="122B9840" w14:textId="77777777" w:rsidR="00E81AC4" w:rsidRDefault="00E81AC4" w:rsidP="00840758">
            <w:pPr>
              <w:pStyle w:val="TableParagraph"/>
              <w:spacing w:before="41"/>
              <w:ind w:left="278"/>
              <w:rPr>
                <w:sz w:val="11"/>
              </w:rPr>
            </w:pPr>
            <w:r>
              <w:rPr>
                <w:color w:val="AAAAAA"/>
                <w:sz w:val="11"/>
              </w:rPr>
              <w:t>Extended</w:t>
            </w:r>
            <w:r>
              <w:rPr>
                <w:color w:val="AAAAAA"/>
                <w:spacing w:val="9"/>
                <w:sz w:val="11"/>
              </w:rPr>
              <w:t xml:space="preserve"> </w:t>
            </w:r>
            <w:r>
              <w:rPr>
                <w:color w:val="AAAAAA"/>
                <w:sz w:val="11"/>
              </w:rPr>
              <w:t>Individual</w:t>
            </w:r>
            <w:r>
              <w:rPr>
                <w:color w:val="AAAAAA"/>
                <w:spacing w:val="10"/>
                <w:sz w:val="11"/>
              </w:rPr>
              <w:t xml:space="preserve"> </w:t>
            </w:r>
            <w:r>
              <w:rPr>
                <w:color w:val="AAAAAA"/>
                <w:sz w:val="11"/>
              </w:rPr>
              <w:t>Interview</w:t>
            </w:r>
            <w:r>
              <w:rPr>
                <w:color w:val="AAAAAA"/>
                <w:spacing w:val="11"/>
                <w:sz w:val="11"/>
              </w:rPr>
              <w:t xml:space="preserve"> </w:t>
            </w:r>
            <w:r>
              <w:rPr>
                <w:color w:val="AAAAAA"/>
                <w:sz w:val="11"/>
              </w:rPr>
              <w:t>&gt;</w:t>
            </w:r>
            <w:r>
              <w:rPr>
                <w:color w:val="AAAAAA"/>
                <w:spacing w:val="9"/>
                <w:sz w:val="11"/>
              </w:rPr>
              <w:t xml:space="preserve"> </w:t>
            </w:r>
            <w:r>
              <w:rPr>
                <w:color w:val="AAAAAA"/>
                <w:sz w:val="11"/>
              </w:rPr>
              <w:t>Section</w:t>
            </w:r>
            <w:r>
              <w:rPr>
                <w:color w:val="AAAAAA"/>
                <w:spacing w:val="9"/>
                <w:sz w:val="11"/>
              </w:rPr>
              <w:t xml:space="preserve"> </w:t>
            </w:r>
            <w:r>
              <w:rPr>
                <w:color w:val="AAAAAA"/>
                <w:sz w:val="11"/>
              </w:rPr>
              <w:t>9:</w:t>
            </w:r>
            <w:r>
              <w:rPr>
                <w:color w:val="AAAAAA"/>
                <w:spacing w:val="10"/>
                <w:sz w:val="11"/>
              </w:rPr>
              <w:t xml:space="preserve"> </w:t>
            </w:r>
            <w:r>
              <w:rPr>
                <w:color w:val="AAAAAA"/>
                <w:sz w:val="11"/>
              </w:rPr>
              <w:t>History</w:t>
            </w:r>
            <w:r>
              <w:rPr>
                <w:color w:val="AAAAAA"/>
                <w:spacing w:val="13"/>
                <w:sz w:val="11"/>
              </w:rPr>
              <w:t xml:space="preserve"> </w:t>
            </w:r>
            <w:r>
              <w:rPr>
                <w:color w:val="AAAAAA"/>
                <w:sz w:val="11"/>
              </w:rPr>
              <w:t>of</w:t>
            </w:r>
            <w:r>
              <w:rPr>
                <w:color w:val="AAAAAA"/>
                <w:spacing w:val="8"/>
                <w:sz w:val="11"/>
              </w:rPr>
              <w:t xml:space="preserve"> </w:t>
            </w:r>
            <w:r>
              <w:rPr>
                <w:color w:val="AAAAAA"/>
                <w:sz w:val="11"/>
              </w:rPr>
              <w:t>raised</w:t>
            </w:r>
            <w:r>
              <w:rPr>
                <w:color w:val="AAAAAA"/>
                <w:spacing w:val="12"/>
                <w:sz w:val="11"/>
              </w:rPr>
              <w:t xml:space="preserve"> </w:t>
            </w:r>
            <w:r>
              <w:rPr>
                <w:color w:val="AAAAAA"/>
                <w:sz w:val="11"/>
              </w:rPr>
              <w:t>blood</w:t>
            </w:r>
            <w:r>
              <w:rPr>
                <w:color w:val="AAAAAA"/>
                <w:spacing w:val="9"/>
                <w:sz w:val="11"/>
              </w:rPr>
              <w:t xml:space="preserve"> </w:t>
            </w:r>
            <w:r>
              <w:rPr>
                <w:color w:val="AAAAAA"/>
                <w:sz w:val="11"/>
              </w:rPr>
              <w:t>pressure</w:t>
            </w:r>
            <w:r>
              <w:rPr>
                <w:color w:val="AAAAAA"/>
                <w:spacing w:val="8"/>
                <w:sz w:val="11"/>
              </w:rPr>
              <w:t xml:space="preserve"> </w:t>
            </w:r>
            <w:r>
              <w:rPr>
                <w:color w:val="AAAAAA"/>
                <w:sz w:val="11"/>
              </w:rPr>
              <w:t>&gt;</w:t>
            </w:r>
            <w:r>
              <w:rPr>
                <w:color w:val="AAAAAA"/>
                <w:spacing w:val="9"/>
                <w:sz w:val="11"/>
              </w:rPr>
              <w:t xml:space="preserve"> </w:t>
            </w:r>
            <w:proofErr w:type="spellStart"/>
            <w:r>
              <w:rPr>
                <w:color w:val="AAAAAA"/>
                <w:sz w:val="11"/>
              </w:rPr>
              <w:t>hclinicfirstvisit</w:t>
            </w:r>
            <w:proofErr w:type="spellEnd"/>
          </w:p>
          <w:p w14:paraId="2D7C7F35" w14:textId="77777777" w:rsidR="00E81AC4" w:rsidRDefault="00E81AC4" w:rsidP="00840758">
            <w:pPr>
              <w:pStyle w:val="TableParagraph"/>
              <w:spacing w:before="87"/>
              <w:ind w:left="386"/>
              <w:rPr>
                <w:i/>
                <w:sz w:val="11"/>
              </w:rPr>
            </w:pPr>
            <w:r>
              <w:rPr>
                <w:i/>
                <w:color w:val="AAAAAA"/>
                <w:sz w:val="11"/>
              </w:rPr>
              <w:t>Group</w:t>
            </w:r>
            <w:r>
              <w:rPr>
                <w:i/>
                <w:color w:val="AAAAAA"/>
                <w:spacing w:val="12"/>
                <w:sz w:val="11"/>
              </w:rPr>
              <w:t xml:space="preserve"> </w:t>
            </w:r>
            <w:r>
              <w:rPr>
                <w:i/>
                <w:color w:val="AAAAAA"/>
                <w:sz w:val="11"/>
              </w:rPr>
              <w:t>relevant</w:t>
            </w:r>
            <w:r>
              <w:rPr>
                <w:i/>
                <w:color w:val="AAAAAA"/>
                <w:spacing w:val="12"/>
                <w:sz w:val="11"/>
              </w:rPr>
              <w:t xml:space="preserve"> </w:t>
            </w:r>
            <w:r>
              <w:rPr>
                <w:i/>
                <w:color w:val="AAAAAA"/>
                <w:sz w:val="11"/>
              </w:rPr>
              <w:t>when:</w:t>
            </w:r>
            <w:r>
              <w:rPr>
                <w:i/>
                <w:color w:val="AAAAAA"/>
                <w:spacing w:val="13"/>
                <w:sz w:val="11"/>
              </w:rPr>
              <w:t xml:space="preserve"> </w:t>
            </w:r>
            <w:r>
              <w:rPr>
                <w:i/>
                <w:color w:val="AAAAAA"/>
                <w:sz w:val="11"/>
              </w:rPr>
              <w:t>${hbp9}</w:t>
            </w:r>
            <w:r>
              <w:rPr>
                <w:i/>
                <w:color w:val="AAAAAA"/>
                <w:spacing w:val="14"/>
                <w:sz w:val="11"/>
              </w:rPr>
              <w:t xml:space="preserve"> </w:t>
            </w:r>
            <w:r>
              <w:rPr>
                <w:i/>
                <w:color w:val="AAAAAA"/>
                <w:sz w:val="11"/>
              </w:rPr>
              <w:t>!=</w:t>
            </w:r>
            <w:r>
              <w:rPr>
                <w:i/>
                <w:color w:val="AAAAAA"/>
                <w:spacing w:val="11"/>
                <w:sz w:val="11"/>
              </w:rPr>
              <w:t xml:space="preserve"> </w:t>
            </w:r>
            <w:r>
              <w:rPr>
                <w:i/>
                <w:color w:val="AAAAAA"/>
                <w:sz w:val="11"/>
              </w:rPr>
              <w:t>'99999'</w:t>
            </w:r>
            <w:r>
              <w:rPr>
                <w:i/>
                <w:color w:val="AAAAAA"/>
                <w:spacing w:val="14"/>
                <w:sz w:val="11"/>
              </w:rPr>
              <w:t xml:space="preserve"> </w:t>
            </w:r>
            <w:r>
              <w:rPr>
                <w:i/>
                <w:color w:val="AAAAAA"/>
                <w:sz w:val="11"/>
              </w:rPr>
              <w:t>and</w:t>
            </w:r>
            <w:r>
              <w:rPr>
                <w:i/>
                <w:color w:val="AAAAAA"/>
                <w:spacing w:val="11"/>
                <w:sz w:val="11"/>
              </w:rPr>
              <w:t xml:space="preserve"> </w:t>
            </w:r>
            <w:r>
              <w:rPr>
                <w:i/>
                <w:color w:val="AAAAAA"/>
                <w:sz w:val="11"/>
              </w:rPr>
              <w:t>${hbp9}</w:t>
            </w:r>
            <w:r>
              <w:rPr>
                <w:i/>
                <w:color w:val="AAAAAA"/>
                <w:spacing w:val="14"/>
                <w:sz w:val="11"/>
              </w:rPr>
              <w:t xml:space="preserve"> </w:t>
            </w:r>
            <w:r>
              <w:rPr>
                <w:i/>
                <w:color w:val="AAAAAA"/>
                <w:sz w:val="11"/>
              </w:rPr>
              <w:t>!=</w:t>
            </w:r>
            <w:r>
              <w:rPr>
                <w:i/>
                <w:color w:val="AAAAAA"/>
                <w:spacing w:val="8"/>
                <w:sz w:val="11"/>
              </w:rPr>
              <w:t xml:space="preserve"> </w:t>
            </w:r>
            <w:r>
              <w:rPr>
                <w:i/>
                <w:color w:val="AAAAAA"/>
                <w:sz w:val="11"/>
              </w:rPr>
              <w:t>''</w:t>
            </w:r>
          </w:p>
        </w:tc>
      </w:tr>
      <w:tr w:rsidR="00E81AC4" w14:paraId="5105A526" w14:textId="77777777" w:rsidTr="00840758">
        <w:trPr>
          <w:trHeight w:val="508"/>
        </w:trPr>
        <w:tc>
          <w:tcPr>
            <w:tcW w:w="2470" w:type="dxa"/>
          </w:tcPr>
          <w:p w14:paraId="64F3120D" w14:textId="77777777" w:rsidR="00E81AC4" w:rsidRDefault="00E81AC4" w:rsidP="00840758">
            <w:pPr>
              <w:pStyle w:val="TableParagraph"/>
              <w:ind w:left="386"/>
              <w:rPr>
                <w:sz w:val="11"/>
              </w:rPr>
            </w:pPr>
            <w:r>
              <w:rPr>
                <w:color w:val="333333"/>
                <w:sz w:val="11"/>
              </w:rPr>
              <w:t>generated_note_name_137</w:t>
            </w:r>
          </w:p>
        </w:tc>
        <w:tc>
          <w:tcPr>
            <w:tcW w:w="6063" w:type="dxa"/>
          </w:tcPr>
          <w:p w14:paraId="5C085FB4" w14:textId="77777777" w:rsidR="00E81AC4" w:rsidRDefault="00E81AC4" w:rsidP="00840758">
            <w:pPr>
              <w:pStyle w:val="TableParagraph"/>
              <w:ind w:left="66"/>
              <w:rPr>
                <w:sz w:val="11"/>
              </w:rPr>
            </w:pPr>
            <w:r>
              <w:rPr>
                <w:color w:val="333333"/>
                <w:sz w:val="11"/>
              </w:rPr>
              <w:t>hbp11:</w:t>
            </w:r>
            <w:r>
              <w:rPr>
                <w:color w:val="333333"/>
                <w:spacing w:val="9"/>
                <w:sz w:val="11"/>
              </w:rPr>
              <w:t xml:space="preserve"> </w:t>
            </w:r>
            <w:r>
              <w:rPr>
                <w:color w:val="333333"/>
                <w:sz w:val="11"/>
              </w:rPr>
              <w:t>When</w:t>
            </w:r>
            <w:r>
              <w:rPr>
                <w:color w:val="333333"/>
                <w:spacing w:val="12"/>
                <w:sz w:val="11"/>
              </w:rPr>
              <w:t xml:space="preserve"> </w:t>
            </w:r>
            <w:r>
              <w:rPr>
                <w:color w:val="333333"/>
                <w:sz w:val="11"/>
              </w:rPr>
              <w:t>did</w:t>
            </w:r>
            <w:r>
              <w:rPr>
                <w:color w:val="333333"/>
                <w:spacing w:val="8"/>
                <w:sz w:val="11"/>
              </w:rPr>
              <w:t xml:space="preserve"> </w:t>
            </w:r>
            <w:r>
              <w:rPr>
                <w:color w:val="333333"/>
                <w:sz w:val="11"/>
              </w:rPr>
              <w:t>you</w:t>
            </w:r>
            <w:r>
              <w:rPr>
                <w:color w:val="333333"/>
                <w:spacing w:val="10"/>
                <w:sz w:val="11"/>
              </w:rPr>
              <w:t xml:space="preserve"> </w:t>
            </w:r>
            <w:r>
              <w:rPr>
                <w:color w:val="333333"/>
                <w:sz w:val="11"/>
              </w:rPr>
              <w:t>first</w:t>
            </w:r>
            <w:r>
              <w:rPr>
                <w:color w:val="333333"/>
                <w:spacing w:val="10"/>
                <w:sz w:val="11"/>
              </w:rPr>
              <w:t xml:space="preserve"> </w:t>
            </w:r>
            <w:r>
              <w:rPr>
                <w:color w:val="333333"/>
                <w:sz w:val="11"/>
              </w:rPr>
              <w:t>go</w:t>
            </w:r>
            <w:r>
              <w:rPr>
                <w:color w:val="333333"/>
                <w:spacing w:val="8"/>
                <w:sz w:val="11"/>
              </w:rPr>
              <w:t xml:space="preserve"> </w:t>
            </w:r>
            <w:r>
              <w:rPr>
                <w:color w:val="333333"/>
                <w:sz w:val="11"/>
              </w:rPr>
              <w:t>to</w:t>
            </w:r>
            <w:r>
              <w:rPr>
                <w:color w:val="333333"/>
                <w:spacing w:val="8"/>
                <w:sz w:val="11"/>
              </w:rPr>
              <w:t xml:space="preserve"> </w:t>
            </w:r>
            <w:r>
              <w:rPr>
                <w:color w:val="333333"/>
                <w:sz w:val="11"/>
              </w:rPr>
              <w:t>[hbp9_name]</w:t>
            </w:r>
            <w:r>
              <w:rPr>
                <w:color w:val="333333"/>
                <w:spacing w:val="7"/>
                <w:sz w:val="11"/>
              </w:rPr>
              <w:t xml:space="preserve"> </w:t>
            </w:r>
            <w:r>
              <w:rPr>
                <w:color w:val="333333"/>
                <w:sz w:val="11"/>
              </w:rPr>
              <w:t>to</w:t>
            </w:r>
            <w:r>
              <w:rPr>
                <w:color w:val="333333"/>
                <w:spacing w:val="8"/>
                <w:sz w:val="11"/>
              </w:rPr>
              <w:t xml:space="preserve"> </w:t>
            </w:r>
            <w:r>
              <w:rPr>
                <w:color w:val="333333"/>
                <w:sz w:val="11"/>
              </w:rPr>
              <w:t>get</w:t>
            </w:r>
            <w:r>
              <w:rPr>
                <w:color w:val="333333"/>
                <w:spacing w:val="10"/>
                <w:sz w:val="11"/>
              </w:rPr>
              <w:t xml:space="preserve"> </w:t>
            </w:r>
            <w:r>
              <w:rPr>
                <w:color w:val="333333"/>
                <w:sz w:val="11"/>
              </w:rPr>
              <w:t>care</w:t>
            </w:r>
            <w:r>
              <w:rPr>
                <w:color w:val="333333"/>
                <w:spacing w:val="10"/>
                <w:sz w:val="11"/>
              </w:rPr>
              <w:t xml:space="preserve"> </w:t>
            </w:r>
            <w:r>
              <w:rPr>
                <w:color w:val="333333"/>
                <w:sz w:val="11"/>
              </w:rPr>
              <w:t>for</w:t>
            </w:r>
            <w:r>
              <w:rPr>
                <w:color w:val="333333"/>
                <w:spacing w:val="11"/>
                <w:sz w:val="11"/>
              </w:rPr>
              <w:t xml:space="preserve"> </w:t>
            </w:r>
            <w:r>
              <w:rPr>
                <w:color w:val="333333"/>
                <w:sz w:val="11"/>
              </w:rPr>
              <w:t>raised</w:t>
            </w:r>
            <w:r>
              <w:rPr>
                <w:color w:val="333333"/>
                <w:spacing w:val="11"/>
                <w:sz w:val="11"/>
              </w:rPr>
              <w:t xml:space="preserve"> </w:t>
            </w:r>
            <w:r>
              <w:rPr>
                <w:color w:val="333333"/>
                <w:sz w:val="11"/>
              </w:rPr>
              <w:t>blood</w:t>
            </w:r>
            <w:r>
              <w:rPr>
                <w:color w:val="333333"/>
                <w:spacing w:val="8"/>
                <w:sz w:val="11"/>
              </w:rPr>
              <w:t xml:space="preserve"> </w:t>
            </w:r>
            <w:r>
              <w:rPr>
                <w:color w:val="333333"/>
                <w:sz w:val="11"/>
              </w:rPr>
              <w:t>pressure/hypertension?</w:t>
            </w:r>
          </w:p>
          <w:p w14:paraId="484C5435" w14:textId="77777777" w:rsidR="00E81AC4" w:rsidRDefault="00E81AC4" w:rsidP="00840758">
            <w:pPr>
              <w:pStyle w:val="TableParagraph"/>
              <w:spacing w:before="18" w:line="150" w:lineRule="atLeast"/>
              <w:ind w:left="66" w:right="118"/>
              <w:rPr>
                <w:i/>
                <w:sz w:val="10"/>
              </w:rPr>
            </w:pPr>
            <w:r>
              <w:rPr>
                <w:i/>
                <w:color w:val="333333"/>
                <w:sz w:val="10"/>
              </w:rPr>
              <w:t>Insert</w:t>
            </w:r>
            <w:r>
              <w:rPr>
                <w:i/>
                <w:color w:val="333333"/>
                <w:spacing w:val="7"/>
                <w:sz w:val="10"/>
              </w:rPr>
              <w:t xml:space="preserve"> </w:t>
            </w:r>
            <w:r>
              <w:rPr>
                <w:i/>
                <w:color w:val="333333"/>
                <w:sz w:val="10"/>
              </w:rPr>
              <w:t>either</w:t>
            </w:r>
            <w:r>
              <w:rPr>
                <w:i/>
                <w:color w:val="333333"/>
                <w:spacing w:val="8"/>
                <w:sz w:val="10"/>
              </w:rPr>
              <w:t xml:space="preserve"> </w:t>
            </w:r>
            <w:r>
              <w:rPr>
                <w:i/>
                <w:color w:val="333333"/>
                <w:sz w:val="10"/>
              </w:rPr>
              <w:t>month</w:t>
            </w:r>
            <w:r>
              <w:rPr>
                <w:i/>
                <w:color w:val="333333"/>
                <w:spacing w:val="9"/>
                <w:sz w:val="10"/>
              </w:rPr>
              <w:t xml:space="preserve"> </w:t>
            </w:r>
            <w:r>
              <w:rPr>
                <w:i/>
                <w:color w:val="333333"/>
                <w:sz w:val="10"/>
              </w:rPr>
              <w:t>and</w:t>
            </w:r>
            <w:r>
              <w:rPr>
                <w:i/>
                <w:color w:val="333333"/>
                <w:spacing w:val="6"/>
                <w:sz w:val="10"/>
              </w:rPr>
              <w:t xml:space="preserve"> </w:t>
            </w:r>
            <w:r>
              <w:rPr>
                <w:i/>
                <w:color w:val="333333"/>
                <w:sz w:val="10"/>
              </w:rPr>
              <w:t>year</w:t>
            </w:r>
            <w:r>
              <w:rPr>
                <w:i/>
                <w:color w:val="333333"/>
                <w:spacing w:val="5"/>
                <w:sz w:val="10"/>
              </w:rPr>
              <w:t xml:space="preserve"> </w:t>
            </w:r>
            <w:r>
              <w:rPr>
                <w:i/>
                <w:color w:val="333333"/>
                <w:sz w:val="10"/>
              </w:rPr>
              <w:t>of</w:t>
            </w:r>
            <w:r>
              <w:rPr>
                <w:i/>
                <w:color w:val="333333"/>
                <w:spacing w:val="8"/>
                <w:sz w:val="10"/>
              </w:rPr>
              <w:t xml:space="preserve"> </w:t>
            </w:r>
            <w:r>
              <w:rPr>
                <w:i/>
                <w:color w:val="333333"/>
                <w:sz w:val="10"/>
              </w:rPr>
              <w:t>the</w:t>
            </w:r>
            <w:r>
              <w:rPr>
                <w:i/>
                <w:color w:val="333333"/>
                <w:spacing w:val="9"/>
                <w:sz w:val="10"/>
              </w:rPr>
              <w:t xml:space="preserve"> </w:t>
            </w:r>
            <w:r>
              <w:rPr>
                <w:i/>
                <w:color w:val="333333"/>
                <w:sz w:val="10"/>
              </w:rPr>
              <w:t>date</w:t>
            </w:r>
            <w:r>
              <w:rPr>
                <w:i/>
                <w:color w:val="333333"/>
                <w:spacing w:val="10"/>
                <w:sz w:val="10"/>
              </w:rPr>
              <w:t xml:space="preserve"> </w:t>
            </w:r>
            <w:r>
              <w:rPr>
                <w:i/>
                <w:color w:val="333333"/>
                <w:sz w:val="10"/>
              </w:rPr>
              <w:t>(first</w:t>
            </w:r>
            <w:r>
              <w:rPr>
                <w:i/>
                <w:color w:val="333333"/>
                <w:spacing w:val="7"/>
                <w:sz w:val="10"/>
              </w:rPr>
              <w:t xml:space="preserve"> </w:t>
            </w:r>
            <w:r>
              <w:rPr>
                <w:i/>
                <w:color w:val="333333"/>
                <w:sz w:val="10"/>
              </w:rPr>
              <w:t>two</w:t>
            </w:r>
            <w:r>
              <w:rPr>
                <w:i/>
                <w:color w:val="333333"/>
                <w:spacing w:val="7"/>
                <w:sz w:val="10"/>
              </w:rPr>
              <w:t xml:space="preserve"> </w:t>
            </w:r>
            <w:r>
              <w:rPr>
                <w:i/>
                <w:color w:val="333333"/>
                <w:sz w:val="10"/>
              </w:rPr>
              <w:t>fields)</w:t>
            </w:r>
            <w:r>
              <w:rPr>
                <w:i/>
                <w:color w:val="333333"/>
                <w:spacing w:val="6"/>
                <w:sz w:val="10"/>
              </w:rPr>
              <w:t xml:space="preserve"> </w:t>
            </w:r>
            <w:r>
              <w:rPr>
                <w:i/>
                <w:color w:val="333333"/>
                <w:sz w:val="10"/>
              </w:rPr>
              <w:t>or</w:t>
            </w:r>
            <w:r>
              <w:rPr>
                <w:i/>
                <w:color w:val="333333"/>
                <w:spacing w:val="8"/>
                <w:sz w:val="10"/>
              </w:rPr>
              <w:t xml:space="preserve"> </w:t>
            </w:r>
            <w:r>
              <w:rPr>
                <w:i/>
                <w:color w:val="333333"/>
                <w:sz w:val="10"/>
              </w:rPr>
              <w:t>one</w:t>
            </w:r>
            <w:r>
              <w:rPr>
                <w:i/>
                <w:color w:val="333333"/>
                <w:spacing w:val="10"/>
                <w:sz w:val="10"/>
              </w:rPr>
              <w:t xml:space="preserve"> </w:t>
            </w:r>
            <w:r>
              <w:rPr>
                <w:i/>
                <w:color w:val="333333"/>
                <w:sz w:val="10"/>
              </w:rPr>
              <w:t>of</w:t>
            </w:r>
            <w:r>
              <w:rPr>
                <w:i/>
                <w:color w:val="333333"/>
                <w:spacing w:val="8"/>
                <w:sz w:val="10"/>
              </w:rPr>
              <w:t xml:space="preserve"> </w:t>
            </w:r>
            <w:r>
              <w:rPr>
                <w:i/>
                <w:color w:val="333333"/>
                <w:sz w:val="10"/>
              </w:rPr>
              <w:t>the</w:t>
            </w:r>
            <w:r>
              <w:rPr>
                <w:i/>
                <w:color w:val="333333"/>
                <w:spacing w:val="9"/>
                <w:sz w:val="10"/>
              </w:rPr>
              <w:t xml:space="preserve"> </w:t>
            </w:r>
            <w:r>
              <w:rPr>
                <w:i/>
                <w:color w:val="333333"/>
                <w:sz w:val="10"/>
              </w:rPr>
              <w:t>following:</w:t>
            </w:r>
            <w:r>
              <w:rPr>
                <w:i/>
                <w:color w:val="333333"/>
                <w:spacing w:val="9"/>
                <w:sz w:val="10"/>
              </w:rPr>
              <w:t xml:space="preserve"> </w:t>
            </w:r>
            <w:r>
              <w:rPr>
                <w:i/>
                <w:color w:val="333333"/>
                <w:sz w:val="10"/>
              </w:rPr>
              <w:t>years,</w:t>
            </w:r>
            <w:r>
              <w:rPr>
                <w:i/>
                <w:color w:val="333333"/>
                <w:spacing w:val="11"/>
                <w:sz w:val="10"/>
              </w:rPr>
              <w:t xml:space="preserve"> </w:t>
            </w:r>
            <w:r>
              <w:rPr>
                <w:i/>
                <w:color w:val="333333"/>
                <w:sz w:val="10"/>
              </w:rPr>
              <w:t>months,</w:t>
            </w:r>
            <w:r>
              <w:rPr>
                <w:i/>
                <w:color w:val="333333"/>
                <w:spacing w:val="11"/>
                <w:sz w:val="10"/>
              </w:rPr>
              <w:t xml:space="preserve"> </w:t>
            </w:r>
            <w:r>
              <w:rPr>
                <w:i/>
                <w:color w:val="333333"/>
                <w:sz w:val="10"/>
              </w:rPr>
              <w:t>or</w:t>
            </w:r>
            <w:r>
              <w:rPr>
                <w:i/>
                <w:color w:val="333333"/>
                <w:spacing w:val="8"/>
                <w:sz w:val="10"/>
              </w:rPr>
              <w:t xml:space="preserve"> </w:t>
            </w:r>
            <w:r>
              <w:rPr>
                <w:i/>
                <w:color w:val="333333"/>
                <w:sz w:val="10"/>
              </w:rPr>
              <w:t>weeks</w:t>
            </w:r>
            <w:r>
              <w:rPr>
                <w:i/>
                <w:color w:val="333333"/>
                <w:spacing w:val="9"/>
                <w:sz w:val="10"/>
              </w:rPr>
              <w:t xml:space="preserve"> </w:t>
            </w:r>
            <w:r>
              <w:rPr>
                <w:i/>
                <w:color w:val="333333"/>
                <w:sz w:val="10"/>
              </w:rPr>
              <w:t>since</w:t>
            </w:r>
            <w:r>
              <w:rPr>
                <w:i/>
                <w:color w:val="333333"/>
                <w:spacing w:val="7"/>
                <w:sz w:val="10"/>
              </w:rPr>
              <w:t xml:space="preserve"> </w:t>
            </w:r>
            <w:r>
              <w:rPr>
                <w:i/>
                <w:color w:val="333333"/>
                <w:sz w:val="10"/>
              </w:rPr>
              <w:t>first</w:t>
            </w:r>
            <w:r>
              <w:rPr>
                <w:i/>
                <w:color w:val="333333"/>
                <w:spacing w:val="10"/>
                <w:sz w:val="10"/>
              </w:rPr>
              <w:t xml:space="preserve"> </w:t>
            </w:r>
            <w:r>
              <w:rPr>
                <w:i/>
                <w:color w:val="333333"/>
                <w:sz w:val="10"/>
              </w:rPr>
              <w:t>visit.</w:t>
            </w:r>
            <w:r>
              <w:rPr>
                <w:i/>
                <w:color w:val="333333"/>
                <w:spacing w:val="7"/>
                <w:sz w:val="10"/>
              </w:rPr>
              <w:t xml:space="preserve"> </w:t>
            </w:r>
            <w:r>
              <w:rPr>
                <w:i/>
                <w:color w:val="333333"/>
                <w:sz w:val="10"/>
              </w:rPr>
              <w:t>If</w:t>
            </w:r>
            <w:r>
              <w:rPr>
                <w:i/>
                <w:color w:val="333333"/>
                <w:spacing w:val="10"/>
                <w:sz w:val="10"/>
              </w:rPr>
              <w:t xml:space="preserve"> </w:t>
            </w:r>
            <w:r>
              <w:rPr>
                <w:i/>
                <w:color w:val="333333"/>
                <w:sz w:val="10"/>
              </w:rPr>
              <w:t>the</w:t>
            </w:r>
            <w:r>
              <w:rPr>
                <w:i/>
                <w:color w:val="333333"/>
                <w:spacing w:val="9"/>
                <w:sz w:val="10"/>
              </w:rPr>
              <w:t xml:space="preserve"> </w:t>
            </w:r>
            <w:r>
              <w:rPr>
                <w:i/>
                <w:color w:val="333333"/>
                <w:sz w:val="10"/>
              </w:rPr>
              <w:t>respondent</w:t>
            </w:r>
            <w:r>
              <w:rPr>
                <w:i/>
                <w:color w:val="333333"/>
                <w:spacing w:val="1"/>
                <w:sz w:val="10"/>
              </w:rPr>
              <w:t xml:space="preserve"> </w:t>
            </w:r>
            <w:r>
              <w:rPr>
                <w:i/>
                <w:color w:val="333333"/>
                <w:sz w:val="10"/>
              </w:rPr>
              <w:t>does</w:t>
            </w:r>
            <w:r>
              <w:rPr>
                <w:i/>
                <w:color w:val="333333"/>
                <w:spacing w:val="2"/>
                <w:sz w:val="10"/>
              </w:rPr>
              <w:t xml:space="preserve"> </w:t>
            </w:r>
            <w:r>
              <w:rPr>
                <w:i/>
                <w:color w:val="333333"/>
                <w:sz w:val="10"/>
              </w:rPr>
              <w:t>not</w:t>
            </w:r>
            <w:r>
              <w:rPr>
                <w:i/>
                <w:color w:val="333333"/>
                <w:spacing w:val="3"/>
                <w:sz w:val="10"/>
              </w:rPr>
              <w:t xml:space="preserve"> </w:t>
            </w:r>
            <w:r>
              <w:rPr>
                <w:i/>
                <w:color w:val="333333"/>
                <w:sz w:val="10"/>
              </w:rPr>
              <w:t>know,</w:t>
            </w:r>
            <w:r>
              <w:rPr>
                <w:i/>
                <w:color w:val="333333"/>
                <w:spacing w:val="6"/>
                <w:sz w:val="10"/>
              </w:rPr>
              <w:t xml:space="preserve"> </w:t>
            </w:r>
            <w:r>
              <w:rPr>
                <w:i/>
                <w:color w:val="333333"/>
                <w:sz w:val="10"/>
              </w:rPr>
              <w:t>enter</w:t>
            </w:r>
            <w:r>
              <w:rPr>
                <w:i/>
                <w:color w:val="333333"/>
                <w:spacing w:val="3"/>
                <w:sz w:val="10"/>
              </w:rPr>
              <w:t xml:space="preserve"> </w:t>
            </w:r>
            <w:r>
              <w:rPr>
                <w:i/>
                <w:color w:val="333333"/>
                <w:sz w:val="10"/>
              </w:rPr>
              <w:t>77</w:t>
            </w:r>
            <w:r>
              <w:rPr>
                <w:i/>
                <w:color w:val="333333"/>
                <w:spacing w:val="2"/>
                <w:sz w:val="10"/>
              </w:rPr>
              <w:t xml:space="preserve"> </w:t>
            </w:r>
            <w:r>
              <w:rPr>
                <w:i/>
                <w:color w:val="333333"/>
                <w:sz w:val="10"/>
              </w:rPr>
              <w:t>in</w:t>
            </w:r>
            <w:r>
              <w:rPr>
                <w:i/>
                <w:color w:val="333333"/>
                <w:spacing w:val="3"/>
                <w:sz w:val="10"/>
              </w:rPr>
              <w:t xml:space="preserve"> </w:t>
            </w:r>
            <w:r>
              <w:rPr>
                <w:i/>
                <w:color w:val="333333"/>
                <w:sz w:val="10"/>
              </w:rPr>
              <w:t>weeks</w:t>
            </w:r>
            <w:r>
              <w:rPr>
                <w:i/>
                <w:color w:val="333333"/>
                <w:spacing w:val="3"/>
                <w:sz w:val="10"/>
              </w:rPr>
              <w:t xml:space="preserve"> </w:t>
            </w:r>
            <w:r>
              <w:rPr>
                <w:i/>
                <w:color w:val="333333"/>
                <w:sz w:val="10"/>
              </w:rPr>
              <w:t>and</w:t>
            </w:r>
            <w:r>
              <w:rPr>
                <w:i/>
                <w:color w:val="333333"/>
                <w:spacing w:val="2"/>
                <w:sz w:val="10"/>
              </w:rPr>
              <w:t xml:space="preserve"> </w:t>
            </w:r>
            <w:r>
              <w:rPr>
                <w:i/>
                <w:color w:val="333333"/>
                <w:sz w:val="10"/>
              </w:rPr>
              <w:t>88</w:t>
            </w:r>
            <w:r>
              <w:rPr>
                <w:i/>
                <w:color w:val="333333"/>
                <w:spacing w:val="2"/>
                <w:sz w:val="10"/>
              </w:rPr>
              <w:t xml:space="preserve"> </w:t>
            </w:r>
            <w:r>
              <w:rPr>
                <w:i/>
                <w:color w:val="333333"/>
                <w:sz w:val="10"/>
              </w:rPr>
              <w:t>if</w:t>
            </w:r>
            <w:r>
              <w:rPr>
                <w:i/>
                <w:color w:val="333333"/>
                <w:spacing w:val="3"/>
                <w:sz w:val="10"/>
              </w:rPr>
              <w:t xml:space="preserve"> </w:t>
            </w:r>
            <w:r>
              <w:rPr>
                <w:i/>
                <w:color w:val="333333"/>
                <w:sz w:val="10"/>
              </w:rPr>
              <w:t>the</w:t>
            </w:r>
            <w:r>
              <w:rPr>
                <w:i/>
                <w:color w:val="333333"/>
                <w:spacing w:val="5"/>
                <w:sz w:val="10"/>
              </w:rPr>
              <w:t xml:space="preserve"> </w:t>
            </w:r>
            <w:r>
              <w:rPr>
                <w:i/>
                <w:color w:val="333333"/>
                <w:sz w:val="10"/>
              </w:rPr>
              <w:t>respondent</w:t>
            </w:r>
            <w:r>
              <w:rPr>
                <w:i/>
                <w:color w:val="333333"/>
                <w:spacing w:val="4"/>
                <w:sz w:val="10"/>
              </w:rPr>
              <w:t xml:space="preserve"> </w:t>
            </w:r>
            <w:r>
              <w:rPr>
                <w:i/>
                <w:color w:val="333333"/>
                <w:sz w:val="10"/>
              </w:rPr>
              <w:t>refused</w:t>
            </w:r>
            <w:r>
              <w:rPr>
                <w:i/>
                <w:color w:val="333333"/>
                <w:spacing w:val="2"/>
                <w:sz w:val="10"/>
              </w:rPr>
              <w:t xml:space="preserve"> </w:t>
            </w:r>
            <w:r>
              <w:rPr>
                <w:i/>
                <w:color w:val="333333"/>
                <w:sz w:val="10"/>
              </w:rPr>
              <w:t>to</w:t>
            </w:r>
            <w:r>
              <w:rPr>
                <w:i/>
                <w:color w:val="333333"/>
                <w:spacing w:val="4"/>
                <w:sz w:val="10"/>
              </w:rPr>
              <w:t xml:space="preserve"> </w:t>
            </w:r>
            <w:r>
              <w:rPr>
                <w:i/>
                <w:color w:val="333333"/>
                <w:sz w:val="10"/>
              </w:rPr>
              <w:t>answer.</w:t>
            </w:r>
          </w:p>
        </w:tc>
        <w:tc>
          <w:tcPr>
            <w:tcW w:w="2101" w:type="dxa"/>
            <w:gridSpan w:val="3"/>
          </w:tcPr>
          <w:p w14:paraId="33474A99" w14:textId="77777777" w:rsidR="00E81AC4" w:rsidRDefault="00E81AC4" w:rsidP="00840758">
            <w:pPr>
              <w:pStyle w:val="TableParagraph"/>
              <w:rPr>
                <w:sz w:val="10"/>
              </w:rPr>
            </w:pPr>
          </w:p>
        </w:tc>
      </w:tr>
      <w:tr w:rsidR="00E81AC4" w14:paraId="16CE1FD7" w14:textId="77777777" w:rsidTr="00840758">
        <w:trPr>
          <w:trHeight w:val="208"/>
        </w:trPr>
        <w:tc>
          <w:tcPr>
            <w:tcW w:w="2470" w:type="dxa"/>
          </w:tcPr>
          <w:p w14:paraId="609D8D47" w14:textId="77777777" w:rsidR="00E81AC4" w:rsidRDefault="00E81AC4" w:rsidP="00840758">
            <w:pPr>
              <w:pStyle w:val="TableParagraph"/>
              <w:ind w:left="386"/>
              <w:rPr>
                <w:sz w:val="11"/>
              </w:rPr>
            </w:pPr>
            <w:r>
              <w:rPr>
                <w:color w:val="333333"/>
                <w:sz w:val="11"/>
              </w:rPr>
              <w:t>hbp11m</w:t>
            </w:r>
          </w:p>
        </w:tc>
        <w:tc>
          <w:tcPr>
            <w:tcW w:w="6063" w:type="dxa"/>
          </w:tcPr>
          <w:p w14:paraId="1741BAE8" w14:textId="77777777" w:rsidR="00E81AC4" w:rsidRDefault="00E81AC4" w:rsidP="00840758">
            <w:pPr>
              <w:pStyle w:val="TableParagraph"/>
              <w:ind w:left="66"/>
              <w:rPr>
                <w:sz w:val="11"/>
              </w:rPr>
            </w:pPr>
            <w:r>
              <w:rPr>
                <w:color w:val="333333"/>
                <w:sz w:val="11"/>
              </w:rPr>
              <w:t>Month</w:t>
            </w:r>
            <w:r>
              <w:rPr>
                <w:color w:val="333333"/>
                <w:spacing w:val="12"/>
                <w:sz w:val="11"/>
              </w:rPr>
              <w:t xml:space="preserve"> </w:t>
            </w:r>
            <w:r>
              <w:rPr>
                <w:color w:val="333333"/>
                <w:sz w:val="11"/>
              </w:rPr>
              <w:t>of</w:t>
            </w:r>
            <w:r>
              <w:rPr>
                <w:color w:val="333333"/>
                <w:spacing w:val="8"/>
                <w:sz w:val="11"/>
              </w:rPr>
              <w:t xml:space="preserve"> </w:t>
            </w:r>
            <w:r>
              <w:rPr>
                <w:color w:val="333333"/>
                <w:sz w:val="11"/>
              </w:rPr>
              <w:t>first</w:t>
            </w:r>
            <w:r>
              <w:rPr>
                <w:color w:val="333333"/>
                <w:spacing w:val="10"/>
                <w:sz w:val="11"/>
              </w:rPr>
              <w:t xml:space="preserve"> </w:t>
            </w:r>
            <w:r>
              <w:rPr>
                <w:color w:val="333333"/>
                <w:sz w:val="11"/>
              </w:rPr>
              <w:t>visit</w:t>
            </w:r>
            <w:r>
              <w:rPr>
                <w:color w:val="333333"/>
                <w:spacing w:val="10"/>
                <w:sz w:val="11"/>
              </w:rPr>
              <w:t xml:space="preserve"> </w:t>
            </w:r>
            <w:r>
              <w:rPr>
                <w:color w:val="333333"/>
                <w:sz w:val="11"/>
              </w:rPr>
              <w:t>to</w:t>
            </w:r>
            <w:r>
              <w:rPr>
                <w:color w:val="333333"/>
                <w:spacing w:val="12"/>
                <w:sz w:val="11"/>
              </w:rPr>
              <w:t xml:space="preserve"> </w:t>
            </w:r>
            <w:r>
              <w:rPr>
                <w:color w:val="333333"/>
                <w:sz w:val="11"/>
              </w:rPr>
              <w:t>[hbp9_name]</w:t>
            </w:r>
            <w:r>
              <w:rPr>
                <w:color w:val="333333"/>
                <w:spacing w:val="11"/>
                <w:sz w:val="11"/>
              </w:rPr>
              <w:t xml:space="preserve"> </w:t>
            </w:r>
            <w:r>
              <w:rPr>
                <w:color w:val="333333"/>
                <w:sz w:val="11"/>
              </w:rPr>
              <w:t>for</w:t>
            </w:r>
            <w:r>
              <w:rPr>
                <w:color w:val="333333"/>
                <w:spacing w:val="14"/>
                <w:sz w:val="11"/>
              </w:rPr>
              <w:t xml:space="preserve"> </w:t>
            </w:r>
            <w:r>
              <w:rPr>
                <w:color w:val="333333"/>
                <w:sz w:val="11"/>
              </w:rPr>
              <w:t>hypertension</w:t>
            </w:r>
            <w:r>
              <w:rPr>
                <w:color w:val="333333"/>
                <w:spacing w:val="11"/>
                <w:sz w:val="11"/>
              </w:rPr>
              <w:t xml:space="preserve"> </w:t>
            </w:r>
            <w:r>
              <w:rPr>
                <w:color w:val="333333"/>
                <w:sz w:val="11"/>
              </w:rPr>
              <w:t>care</w:t>
            </w:r>
          </w:p>
        </w:tc>
        <w:tc>
          <w:tcPr>
            <w:tcW w:w="2101" w:type="dxa"/>
            <w:gridSpan w:val="3"/>
          </w:tcPr>
          <w:p w14:paraId="4FAC0F27" w14:textId="77777777" w:rsidR="00E81AC4" w:rsidRDefault="00E81AC4" w:rsidP="00840758">
            <w:pPr>
              <w:pStyle w:val="TableParagraph"/>
              <w:rPr>
                <w:sz w:val="10"/>
              </w:rPr>
            </w:pPr>
          </w:p>
        </w:tc>
      </w:tr>
      <w:tr w:rsidR="00E81AC4" w14:paraId="032DA751" w14:textId="77777777" w:rsidTr="00840758">
        <w:trPr>
          <w:trHeight w:val="419"/>
        </w:trPr>
        <w:tc>
          <w:tcPr>
            <w:tcW w:w="2470" w:type="dxa"/>
          </w:tcPr>
          <w:p w14:paraId="7CA83852" w14:textId="77777777" w:rsidR="00E81AC4" w:rsidRDefault="00E81AC4" w:rsidP="00840758">
            <w:pPr>
              <w:pStyle w:val="TableParagraph"/>
              <w:ind w:left="386"/>
              <w:rPr>
                <w:sz w:val="11"/>
              </w:rPr>
            </w:pPr>
            <w:r>
              <w:rPr>
                <w:color w:val="333333"/>
                <w:sz w:val="11"/>
              </w:rPr>
              <w:t>hbp11y</w:t>
            </w:r>
          </w:p>
        </w:tc>
        <w:tc>
          <w:tcPr>
            <w:tcW w:w="6063" w:type="dxa"/>
          </w:tcPr>
          <w:p w14:paraId="5C858AFD" w14:textId="77777777" w:rsidR="00E81AC4" w:rsidRDefault="00E81AC4" w:rsidP="00840758">
            <w:pPr>
              <w:pStyle w:val="TableParagraph"/>
              <w:ind w:left="66"/>
              <w:rPr>
                <w:sz w:val="11"/>
              </w:rPr>
            </w:pPr>
            <w:r>
              <w:rPr>
                <w:color w:val="333333"/>
                <w:sz w:val="11"/>
              </w:rPr>
              <w:t>Year</w:t>
            </w:r>
            <w:r>
              <w:rPr>
                <w:color w:val="333333"/>
                <w:spacing w:val="11"/>
                <w:sz w:val="11"/>
              </w:rPr>
              <w:t xml:space="preserve"> </w:t>
            </w:r>
            <w:r>
              <w:rPr>
                <w:color w:val="333333"/>
                <w:sz w:val="11"/>
              </w:rPr>
              <w:t>of</w:t>
            </w:r>
            <w:r>
              <w:rPr>
                <w:color w:val="333333"/>
                <w:spacing w:val="11"/>
                <w:sz w:val="11"/>
              </w:rPr>
              <w:t xml:space="preserve"> </w:t>
            </w:r>
            <w:r>
              <w:rPr>
                <w:color w:val="333333"/>
                <w:sz w:val="11"/>
              </w:rPr>
              <w:t>first</w:t>
            </w:r>
            <w:r>
              <w:rPr>
                <w:color w:val="333333"/>
                <w:spacing w:val="10"/>
                <w:sz w:val="11"/>
              </w:rPr>
              <w:t xml:space="preserve"> </w:t>
            </w:r>
            <w:r>
              <w:rPr>
                <w:color w:val="333333"/>
                <w:sz w:val="11"/>
              </w:rPr>
              <w:t>visit</w:t>
            </w:r>
            <w:r>
              <w:rPr>
                <w:color w:val="333333"/>
                <w:spacing w:val="8"/>
                <w:sz w:val="11"/>
              </w:rPr>
              <w:t xml:space="preserve"> </w:t>
            </w:r>
            <w:r>
              <w:rPr>
                <w:color w:val="333333"/>
                <w:sz w:val="11"/>
              </w:rPr>
              <w:t>to</w:t>
            </w:r>
            <w:r>
              <w:rPr>
                <w:color w:val="333333"/>
                <w:spacing w:val="9"/>
                <w:sz w:val="11"/>
              </w:rPr>
              <w:t xml:space="preserve"> </w:t>
            </w:r>
            <w:r>
              <w:rPr>
                <w:color w:val="333333"/>
                <w:sz w:val="11"/>
              </w:rPr>
              <w:t>[hbp9_name]</w:t>
            </w:r>
            <w:r>
              <w:rPr>
                <w:color w:val="333333"/>
                <w:spacing w:val="11"/>
                <w:sz w:val="11"/>
              </w:rPr>
              <w:t xml:space="preserve"> </w:t>
            </w:r>
            <w:r>
              <w:rPr>
                <w:color w:val="333333"/>
                <w:sz w:val="11"/>
              </w:rPr>
              <w:t>for</w:t>
            </w:r>
            <w:r>
              <w:rPr>
                <w:color w:val="333333"/>
                <w:spacing w:val="8"/>
                <w:sz w:val="11"/>
              </w:rPr>
              <w:t xml:space="preserve"> </w:t>
            </w:r>
            <w:r>
              <w:rPr>
                <w:color w:val="333333"/>
                <w:sz w:val="11"/>
              </w:rPr>
              <w:t>hypertension</w:t>
            </w:r>
            <w:r>
              <w:rPr>
                <w:color w:val="333333"/>
                <w:spacing w:val="9"/>
                <w:sz w:val="11"/>
              </w:rPr>
              <w:t xml:space="preserve"> </w:t>
            </w:r>
            <w:r>
              <w:rPr>
                <w:color w:val="333333"/>
                <w:sz w:val="11"/>
              </w:rPr>
              <w:t>care</w:t>
            </w:r>
          </w:p>
          <w:p w14:paraId="0A31E6A7" w14:textId="77777777" w:rsidR="00E81AC4" w:rsidRDefault="00E81AC4" w:rsidP="00840758">
            <w:pPr>
              <w:pStyle w:val="TableParagraph"/>
              <w:spacing w:before="85"/>
              <w:ind w:left="174"/>
              <w:rPr>
                <w:i/>
                <w:sz w:val="11"/>
              </w:rPr>
            </w:pPr>
            <w:r>
              <w:rPr>
                <w:i/>
                <w:color w:val="333333"/>
                <w:sz w:val="11"/>
              </w:rPr>
              <w:t>Question</w:t>
            </w:r>
            <w:r>
              <w:rPr>
                <w:i/>
                <w:color w:val="333333"/>
                <w:spacing w:val="9"/>
                <w:sz w:val="11"/>
              </w:rPr>
              <w:t xml:space="preserve"> </w:t>
            </w:r>
            <w:r>
              <w:rPr>
                <w:i/>
                <w:color w:val="333333"/>
                <w:sz w:val="11"/>
              </w:rPr>
              <w:t>relevant</w:t>
            </w:r>
            <w:r>
              <w:rPr>
                <w:i/>
                <w:color w:val="333333"/>
                <w:spacing w:val="14"/>
                <w:sz w:val="11"/>
              </w:rPr>
              <w:t xml:space="preserve"> </w:t>
            </w:r>
            <w:r>
              <w:rPr>
                <w:i/>
                <w:color w:val="333333"/>
                <w:sz w:val="11"/>
              </w:rPr>
              <w:t>when:</w:t>
            </w:r>
            <w:r>
              <w:rPr>
                <w:i/>
                <w:color w:val="333333"/>
                <w:spacing w:val="11"/>
                <w:sz w:val="11"/>
              </w:rPr>
              <w:t xml:space="preserve"> </w:t>
            </w:r>
            <w:r>
              <w:rPr>
                <w:i/>
                <w:color w:val="333333"/>
                <w:sz w:val="11"/>
              </w:rPr>
              <w:t>${hbp11m}</w:t>
            </w:r>
            <w:r>
              <w:rPr>
                <w:i/>
                <w:color w:val="333333"/>
                <w:spacing w:val="11"/>
                <w:sz w:val="11"/>
              </w:rPr>
              <w:t xml:space="preserve"> </w:t>
            </w:r>
            <w:r>
              <w:rPr>
                <w:i/>
                <w:color w:val="333333"/>
                <w:sz w:val="11"/>
              </w:rPr>
              <w:t>!=''</w:t>
            </w:r>
          </w:p>
        </w:tc>
        <w:tc>
          <w:tcPr>
            <w:tcW w:w="2101" w:type="dxa"/>
            <w:gridSpan w:val="3"/>
          </w:tcPr>
          <w:p w14:paraId="376A46DF" w14:textId="77777777" w:rsidR="00E81AC4" w:rsidRDefault="00E81AC4" w:rsidP="00840758">
            <w:pPr>
              <w:pStyle w:val="TableParagraph"/>
              <w:rPr>
                <w:sz w:val="10"/>
              </w:rPr>
            </w:pPr>
          </w:p>
        </w:tc>
      </w:tr>
      <w:tr w:rsidR="00E81AC4" w14:paraId="6B545C59" w14:textId="77777777" w:rsidTr="00840758">
        <w:trPr>
          <w:trHeight w:val="421"/>
        </w:trPr>
        <w:tc>
          <w:tcPr>
            <w:tcW w:w="2470" w:type="dxa"/>
          </w:tcPr>
          <w:p w14:paraId="09787AC9" w14:textId="77777777" w:rsidR="00E81AC4" w:rsidRDefault="00E81AC4" w:rsidP="00840758">
            <w:pPr>
              <w:pStyle w:val="TableParagraph"/>
              <w:ind w:left="386"/>
              <w:rPr>
                <w:sz w:val="11"/>
              </w:rPr>
            </w:pPr>
            <w:r>
              <w:rPr>
                <w:color w:val="333333"/>
                <w:sz w:val="11"/>
              </w:rPr>
              <w:t>hbp11ys</w:t>
            </w:r>
          </w:p>
        </w:tc>
        <w:tc>
          <w:tcPr>
            <w:tcW w:w="6063" w:type="dxa"/>
          </w:tcPr>
          <w:p w14:paraId="6E0B38E0" w14:textId="77777777" w:rsidR="00E81AC4" w:rsidRDefault="00E81AC4" w:rsidP="00840758">
            <w:pPr>
              <w:pStyle w:val="TableParagraph"/>
              <w:ind w:left="371"/>
              <w:rPr>
                <w:sz w:val="11"/>
              </w:rPr>
            </w:pPr>
            <w:r>
              <w:rPr>
                <w:color w:val="333333"/>
                <w:sz w:val="11"/>
              </w:rPr>
              <w:t>Years</w:t>
            </w:r>
            <w:r>
              <w:rPr>
                <w:color w:val="333333"/>
                <w:spacing w:val="14"/>
                <w:sz w:val="11"/>
              </w:rPr>
              <w:t xml:space="preserve"> </w:t>
            </w:r>
            <w:r>
              <w:rPr>
                <w:color w:val="333333"/>
                <w:sz w:val="11"/>
              </w:rPr>
              <w:t>since</w:t>
            </w:r>
            <w:r>
              <w:rPr>
                <w:color w:val="333333"/>
                <w:spacing w:val="13"/>
                <w:sz w:val="11"/>
              </w:rPr>
              <w:t xml:space="preserve"> </w:t>
            </w:r>
            <w:r>
              <w:rPr>
                <w:color w:val="333333"/>
                <w:sz w:val="11"/>
              </w:rPr>
              <w:t>first</w:t>
            </w:r>
            <w:r>
              <w:rPr>
                <w:color w:val="333333"/>
                <w:spacing w:val="11"/>
                <w:sz w:val="11"/>
              </w:rPr>
              <w:t xml:space="preserve"> </w:t>
            </w:r>
            <w:r>
              <w:rPr>
                <w:color w:val="333333"/>
                <w:sz w:val="11"/>
              </w:rPr>
              <w:t>visit</w:t>
            </w:r>
            <w:r>
              <w:rPr>
                <w:color w:val="333333"/>
                <w:spacing w:val="8"/>
                <w:sz w:val="11"/>
              </w:rPr>
              <w:t xml:space="preserve"> </w:t>
            </w:r>
            <w:r>
              <w:rPr>
                <w:color w:val="333333"/>
                <w:sz w:val="11"/>
              </w:rPr>
              <w:t>to</w:t>
            </w:r>
            <w:r>
              <w:rPr>
                <w:color w:val="333333"/>
                <w:spacing w:val="11"/>
                <w:sz w:val="11"/>
              </w:rPr>
              <w:t xml:space="preserve"> </w:t>
            </w:r>
            <w:r>
              <w:rPr>
                <w:color w:val="333333"/>
                <w:sz w:val="11"/>
              </w:rPr>
              <w:t>[hbp9_name]</w:t>
            </w:r>
            <w:r>
              <w:rPr>
                <w:color w:val="333333"/>
                <w:spacing w:val="13"/>
                <w:sz w:val="11"/>
              </w:rPr>
              <w:t xml:space="preserve"> </w:t>
            </w:r>
            <w:r>
              <w:rPr>
                <w:color w:val="333333"/>
                <w:sz w:val="11"/>
              </w:rPr>
              <w:t>for</w:t>
            </w:r>
            <w:r>
              <w:rPr>
                <w:color w:val="333333"/>
                <w:spacing w:val="9"/>
                <w:sz w:val="11"/>
              </w:rPr>
              <w:t xml:space="preserve"> </w:t>
            </w:r>
            <w:r>
              <w:rPr>
                <w:color w:val="333333"/>
                <w:sz w:val="11"/>
              </w:rPr>
              <w:t>hypertension</w:t>
            </w:r>
            <w:r>
              <w:rPr>
                <w:color w:val="333333"/>
                <w:spacing w:val="10"/>
                <w:sz w:val="11"/>
              </w:rPr>
              <w:t xml:space="preserve"> </w:t>
            </w:r>
            <w:r>
              <w:rPr>
                <w:color w:val="333333"/>
                <w:sz w:val="11"/>
              </w:rPr>
              <w:t>care</w:t>
            </w:r>
          </w:p>
          <w:p w14:paraId="3F91E1A0" w14:textId="77777777" w:rsidR="00E81AC4" w:rsidRDefault="00E81AC4" w:rsidP="00840758">
            <w:pPr>
              <w:pStyle w:val="TableParagraph"/>
              <w:spacing w:before="87"/>
              <w:ind w:left="407"/>
              <w:rPr>
                <w:i/>
                <w:sz w:val="11"/>
              </w:rPr>
            </w:pPr>
            <w:r>
              <w:rPr>
                <w:i/>
                <w:color w:val="333333"/>
                <w:sz w:val="11"/>
              </w:rPr>
              <w:t>Question</w:t>
            </w:r>
            <w:r>
              <w:rPr>
                <w:i/>
                <w:color w:val="333333"/>
                <w:spacing w:val="10"/>
                <w:sz w:val="11"/>
              </w:rPr>
              <w:t xml:space="preserve"> </w:t>
            </w:r>
            <w:r>
              <w:rPr>
                <w:i/>
                <w:color w:val="333333"/>
                <w:sz w:val="11"/>
              </w:rPr>
              <w:t>relevant</w:t>
            </w:r>
            <w:r>
              <w:rPr>
                <w:i/>
                <w:color w:val="333333"/>
                <w:spacing w:val="14"/>
                <w:sz w:val="11"/>
              </w:rPr>
              <w:t xml:space="preserve"> </w:t>
            </w:r>
            <w:r>
              <w:rPr>
                <w:i/>
                <w:color w:val="333333"/>
                <w:sz w:val="11"/>
              </w:rPr>
              <w:t>when:</w:t>
            </w:r>
            <w:r>
              <w:rPr>
                <w:i/>
                <w:color w:val="333333"/>
                <w:spacing w:val="11"/>
                <w:sz w:val="11"/>
              </w:rPr>
              <w:t xml:space="preserve"> </w:t>
            </w:r>
            <w:r>
              <w:rPr>
                <w:i/>
                <w:color w:val="333333"/>
                <w:sz w:val="11"/>
              </w:rPr>
              <w:t>${hbp11m}</w:t>
            </w:r>
            <w:r>
              <w:rPr>
                <w:i/>
                <w:color w:val="333333"/>
                <w:spacing w:val="11"/>
                <w:sz w:val="11"/>
              </w:rPr>
              <w:t xml:space="preserve"> </w:t>
            </w:r>
            <w:r>
              <w:rPr>
                <w:i/>
                <w:color w:val="333333"/>
                <w:sz w:val="11"/>
              </w:rPr>
              <w:t>=''</w:t>
            </w:r>
            <w:r>
              <w:rPr>
                <w:i/>
                <w:color w:val="333333"/>
                <w:spacing w:val="14"/>
                <w:sz w:val="11"/>
              </w:rPr>
              <w:t xml:space="preserve"> </w:t>
            </w:r>
            <w:r>
              <w:rPr>
                <w:i/>
                <w:color w:val="333333"/>
                <w:sz w:val="11"/>
              </w:rPr>
              <w:t>and</w:t>
            </w:r>
            <w:r>
              <w:rPr>
                <w:i/>
                <w:color w:val="333333"/>
                <w:spacing w:val="13"/>
                <w:sz w:val="11"/>
              </w:rPr>
              <w:t xml:space="preserve"> </w:t>
            </w:r>
            <w:r>
              <w:rPr>
                <w:i/>
                <w:color w:val="333333"/>
                <w:sz w:val="11"/>
              </w:rPr>
              <w:t>${hbp11y}</w:t>
            </w:r>
            <w:r>
              <w:rPr>
                <w:i/>
                <w:color w:val="333333"/>
                <w:spacing w:val="11"/>
                <w:sz w:val="11"/>
              </w:rPr>
              <w:t xml:space="preserve"> </w:t>
            </w:r>
            <w:r>
              <w:rPr>
                <w:i/>
                <w:color w:val="333333"/>
                <w:sz w:val="11"/>
              </w:rPr>
              <w:t>=''</w:t>
            </w:r>
          </w:p>
        </w:tc>
        <w:tc>
          <w:tcPr>
            <w:tcW w:w="2101" w:type="dxa"/>
            <w:gridSpan w:val="3"/>
          </w:tcPr>
          <w:p w14:paraId="5A899635" w14:textId="77777777" w:rsidR="00E81AC4" w:rsidRDefault="00E81AC4" w:rsidP="00840758">
            <w:pPr>
              <w:pStyle w:val="TableParagraph"/>
              <w:rPr>
                <w:sz w:val="10"/>
              </w:rPr>
            </w:pPr>
          </w:p>
        </w:tc>
      </w:tr>
      <w:tr w:rsidR="00E81AC4" w14:paraId="1856BB76" w14:textId="77777777" w:rsidTr="00840758">
        <w:trPr>
          <w:trHeight w:val="421"/>
        </w:trPr>
        <w:tc>
          <w:tcPr>
            <w:tcW w:w="2470" w:type="dxa"/>
          </w:tcPr>
          <w:p w14:paraId="1E67AE28" w14:textId="77777777" w:rsidR="00E81AC4" w:rsidRDefault="00E81AC4" w:rsidP="00840758">
            <w:pPr>
              <w:pStyle w:val="TableParagraph"/>
              <w:ind w:left="386"/>
              <w:rPr>
                <w:sz w:val="11"/>
              </w:rPr>
            </w:pPr>
            <w:r>
              <w:rPr>
                <w:color w:val="333333"/>
                <w:sz w:val="11"/>
              </w:rPr>
              <w:t>hbp11ms</w:t>
            </w:r>
          </w:p>
        </w:tc>
        <w:tc>
          <w:tcPr>
            <w:tcW w:w="6063" w:type="dxa"/>
          </w:tcPr>
          <w:p w14:paraId="0A90F6B2" w14:textId="77777777" w:rsidR="00E81AC4" w:rsidRDefault="00E81AC4" w:rsidP="00840758">
            <w:pPr>
              <w:pStyle w:val="TableParagraph"/>
              <w:ind w:left="66"/>
              <w:rPr>
                <w:sz w:val="11"/>
              </w:rPr>
            </w:pPr>
            <w:r>
              <w:rPr>
                <w:color w:val="333333"/>
                <w:sz w:val="11"/>
              </w:rPr>
              <w:t>Months</w:t>
            </w:r>
            <w:r>
              <w:rPr>
                <w:color w:val="333333"/>
                <w:spacing w:val="9"/>
                <w:sz w:val="11"/>
              </w:rPr>
              <w:t xml:space="preserve"> </w:t>
            </w:r>
            <w:r>
              <w:rPr>
                <w:color w:val="333333"/>
                <w:sz w:val="11"/>
              </w:rPr>
              <w:t>since</w:t>
            </w:r>
            <w:r>
              <w:rPr>
                <w:color w:val="333333"/>
                <w:spacing w:val="12"/>
                <w:sz w:val="11"/>
              </w:rPr>
              <w:t xml:space="preserve"> </w:t>
            </w:r>
            <w:r>
              <w:rPr>
                <w:color w:val="333333"/>
                <w:sz w:val="11"/>
              </w:rPr>
              <w:t>first</w:t>
            </w:r>
            <w:r>
              <w:rPr>
                <w:color w:val="333333"/>
                <w:spacing w:val="11"/>
                <w:sz w:val="11"/>
              </w:rPr>
              <w:t xml:space="preserve"> </w:t>
            </w:r>
            <w:r>
              <w:rPr>
                <w:color w:val="333333"/>
                <w:sz w:val="11"/>
              </w:rPr>
              <w:t>visit</w:t>
            </w:r>
            <w:r>
              <w:rPr>
                <w:color w:val="333333"/>
                <w:spacing w:val="11"/>
                <w:sz w:val="11"/>
              </w:rPr>
              <w:t xml:space="preserve"> </w:t>
            </w:r>
            <w:r>
              <w:rPr>
                <w:color w:val="333333"/>
                <w:sz w:val="11"/>
              </w:rPr>
              <w:t>to</w:t>
            </w:r>
            <w:r>
              <w:rPr>
                <w:color w:val="333333"/>
                <w:spacing w:val="14"/>
                <w:sz w:val="11"/>
              </w:rPr>
              <w:t xml:space="preserve"> </w:t>
            </w:r>
            <w:r>
              <w:rPr>
                <w:color w:val="333333"/>
                <w:sz w:val="11"/>
              </w:rPr>
              <w:t>[hbp9_name]</w:t>
            </w:r>
            <w:r>
              <w:rPr>
                <w:color w:val="333333"/>
                <w:spacing w:val="14"/>
                <w:sz w:val="11"/>
              </w:rPr>
              <w:t xml:space="preserve"> </w:t>
            </w:r>
            <w:r>
              <w:rPr>
                <w:color w:val="333333"/>
                <w:sz w:val="11"/>
              </w:rPr>
              <w:t>for</w:t>
            </w:r>
            <w:r>
              <w:rPr>
                <w:color w:val="333333"/>
                <w:spacing w:val="13"/>
                <w:sz w:val="11"/>
              </w:rPr>
              <w:t xml:space="preserve"> </w:t>
            </w:r>
            <w:r>
              <w:rPr>
                <w:color w:val="333333"/>
                <w:sz w:val="11"/>
              </w:rPr>
              <w:t>hypertension</w:t>
            </w:r>
            <w:r>
              <w:rPr>
                <w:color w:val="333333"/>
                <w:spacing w:val="12"/>
                <w:sz w:val="11"/>
              </w:rPr>
              <w:t xml:space="preserve"> </w:t>
            </w:r>
            <w:r>
              <w:rPr>
                <w:color w:val="333333"/>
                <w:sz w:val="11"/>
              </w:rPr>
              <w:t>care</w:t>
            </w:r>
          </w:p>
          <w:p w14:paraId="7654CD0C" w14:textId="77777777" w:rsidR="00E81AC4" w:rsidRDefault="00E81AC4" w:rsidP="00840758">
            <w:pPr>
              <w:pStyle w:val="TableParagraph"/>
              <w:spacing w:before="87"/>
              <w:ind w:left="174"/>
              <w:rPr>
                <w:i/>
                <w:sz w:val="11"/>
              </w:rPr>
            </w:pPr>
            <w:r>
              <w:rPr>
                <w:i/>
                <w:color w:val="333333"/>
                <w:sz w:val="11"/>
              </w:rPr>
              <w:t>Question</w:t>
            </w:r>
            <w:r>
              <w:rPr>
                <w:i/>
                <w:color w:val="333333"/>
                <w:spacing w:val="8"/>
                <w:sz w:val="11"/>
              </w:rPr>
              <w:t xml:space="preserve"> </w:t>
            </w:r>
            <w:r>
              <w:rPr>
                <w:i/>
                <w:color w:val="333333"/>
                <w:sz w:val="11"/>
              </w:rPr>
              <w:t>relevant</w:t>
            </w:r>
            <w:r>
              <w:rPr>
                <w:i/>
                <w:color w:val="333333"/>
                <w:spacing w:val="12"/>
                <w:sz w:val="11"/>
              </w:rPr>
              <w:t xml:space="preserve"> </w:t>
            </w:r>
            <w:r>
              <w:rPr>
                <w:i/>
                <w:color w:val="333333"/>
                <w:sz w:val="11"/>
              </w:rPr>
              <w:t>when:</w:t>
            </w:r>
            <w:r>
              <w:rPr>
                <w:i/>
                <w:color w:val="333333"/>
                <w:spacing w:val="10"/>
                <w:sz w:val="11"/>
              </w:rPr>
              <w:t xml:space="preserve"> </w:t>
            </w:r>
            <w:r>
              <w:rPr>
                <w:i/>
                <w:color w:val="333333"/>
                <w:sz w:val="11"/>
              </w:rPr>
              <w:t>${hbp11m}</w:t>
            </w:r>
            <w:r>
              <w:rPr>
                <w:i/>
                <w:color w:val="333333"/>
                <w:spacing w:val="9"/>
                <w:sz w:val="11"/>
              </w:rPr>
              <w:t xml:space="preserve"> </w:t>
            </w:r>
            <w:r>
              <w:rPr>
                <w:i/>
                <w:color w:val="333333"/>
                <w:sz w:val="11"/>
              </w:rPr>
              <w:t>=''</w:t>
            </w:r>
            <w:r>
              <w:rPr>
                <w:i/>
                <w:color w:val="333333"/>
                <w:spacing w:val="12"/>
                <w:sz w:val="11"/>
              </w:rPr>
              <w:t xml:space="preserve"> </w:t>
            </w:r>
            <w:r>
              <w:rPr>
                <w:i/>
                <w:color w:val="333333"/>
                <w:sz w:val="11"/>
              </w:rPr>
              <w:t>and</w:t>
            </w:r>
            <w:r>
              <w:rPr>
                <w:i/>
                <w:color w:val="333333"/>
                <w:spacing w:val="9"/>
                <w:sz w:val="11"/>
              </w:rPr>
              <w:t xml:space="preserve"> </w:t>
            </w:r>
            <w:r>
              <w:rPr>
                <w:i/>
                <w:color w:val="333333"/>
                <w:sz w:val="11"/>
              </w:rPr>
              <w:t>${hbp11y}</w:t>
            </w:r>
            <w:r>
              <w:rPr>
                <w:i/>
                <w:color w:val="333333"/>
                <w:spacing w:val="9"/>
                <w:sz w:val="11"/>
              </w:rPr>
              <w:t xml:space="preserve"> </w:t>
            </w:r>
            <w:r>
              <w:rPr>
                <w:i/>
                <w:color w:val="333333"/>
                <w:sz w:val="11"/>
              </w:rPr>
              <w:t>=''</w:t>
            </w:r>
            <w:r>
              <w:rPr>
                <w:i/>
                <w:color w:val="333333"/>
                <w:spacing w:val="13"/>
                <w:sz w:val="11"/>
              </w:rPr>
              <w:t xml:space="preserve"> </w:t>
            </w:r>
            <w:r>
              <w:rPr>
                <w:i/>
                <w:color w:val="333333"/>
                <w:sz w:val="11"/>
              </w:rPr>
              <w:t>and</w:t>
            </w:r>
            <w:r>
              <w:rPr>
                <w:i/>
                <w:color w:val="333333"/>
                <w:spacing w:val="8"/>
                <w:sz w:val="11"/>
              </w:rPr>
              <w:t xml:space="preserve"> </w:t>
            </w:r>
            <w:r>
              <w:rPr>
                <w:i/>
                <w:color w:val="333333"/>
                <w:sz w:val="11"/>
              </w:rPr>
              <w:t>${hbp11ys}</w:t>
            </w:r>
            <w:r>
              <w:rPr>
                <w:i/>
                <w:color w:val="333333"/>
                <w:spacing w:val="10"/>
                <w:sz w:val="11"/>
              </w:rPr>
              <w:t xml:space="preserve"> </w:t>
            </w:r>
            <w:r>
              <w:rPr>
                <w:i/>
                <w:color w:val="333333"/>
                <w:sz w:val="11"/>
              </w:rPr>
              <w:t>=''</w:t>
            </w:r>
          </w:p>
        </w:tc>
        <w:tc>
          <w:tcPr>
            <w:tcW w:w="2101" w:type="dxa"/>
            <w:gridSpan w:val="3"/>
          </w:tcPr>
          <w:p w14:paraId="2E4B4304" w14:textId="77777777" w:rsidR="00E81AC4" w:rsidRDefault="00E81AC4" w:rsidP="00840758">
            <w:pPr>
              <w:pStyle w:val="TableParagraph"/>
              <w:rPr>
                <w:sz w:val="10"/>
              </w:rPr>
            </w:pPr>
          </w:p>
        </w:tc>
      </w:tr>
      <w:tr w:rsidR="00E81AC4" w14:paraId="2D2690F7" w14:textId="77777777" w:rsidTr="00840758">
        <w:trPr>
          <w:trHeight w:val="419"/>
        </w:trPr>
        <w:tc>
          <w:tcPr>
            <w:tcW w:w="2470" w:type="dxa"/>
          </w:tcPr>
          <w:p w14:paraId="52624A86" w14:textId="77777777" w:rsidR="00E81AC4" w:rsidRDefault="00E81AC4" w:rsidP="00840758">
            <w:pPr>
              <w:pStyle w:val="TableParagraph"/>
              <w:ind w:left="386"/>
              <w:rPr>
                <w:i/>
                <w:sz w:val="11"/>
              </w:rPr>
            </w:pPr>
            <w:r>
              <w:rPr>
                <w:color w:val="333333"/>
                <w:sz w:val="11"/>
              </w:rPr>
              <w:t>hbp11ws</w:t>
            </w:r>
            <w:r>
              <w:rPr>
                <w:color w:val="333333"/>
                <w:spacing w:val="1"/>
                <w:sz w:val="11"/>
              </w:rPr>
              <w:t xml:space="preserve"> </w:t>
            </w:r>
            <w:r>
              <w:rPr>
                <w:i/>
                <w:color w:val="FF0000"/>
                <w:sz w:val="11"/>
              </w:rPr>
              <w:t>(required)</w:t>
            </w:r>
          </w:p>
        </w:tc>
        <w:tc>
          <w:tcPr>
            <w:tcW w:w="6063" w:type="dxa"/>
          </w:tcPr>
          <w:p w14:paraId="1FD1DA69" w14:textId="77777777" w:rsidR="00E81AC4" w:rsidRDefault="00E81AC4" w:rsidP="00840758">
            <w:pPr>
              <w:pStyle w:val="TableParagraph"/>
              <w:ind w:left="66"/>
              <w:rPr>
                <w:sz w:val="11"/>
              </w:rPr>
            </w:pPr>
            <w:r>
              <w:rPr>
                <w:color w:val="333333"/>
                <w:sz w:val="11"/>
              </w:rPr>
              <w:t>Weeks</w:t>
            </w:r>
            <w:r>
              <w:rPr>
                <w:color w:val="333333"/>
                <w:spacing w:val="12"/>
                <w:sz w:val="11"/>
              </w:rPr>
              <w:t xml:space="preserve"> </w:t>
            </w:r>
            <w:r>
              <w:rPr>
                <w:color w:val="333333"/>
                <w:sz w:val="11"/>
              </w:rPr>
              <w:t>since</w:t>
            </w:r>
            <w:r>
              <w:rPr>
                <w:color w:val="333333"/>
                <w:spacing w:val="12"/>
                <w:sz w:val="11"/>
              </w:rPr>
              <w:t xml:space="preserve"> </w:t>
            </w:r>
            <w:r>
              <w:rPr>
                <w:color w:val="333333"/>
                <w:sz w:val="11"/>
              </w:rPr>
              <w:t>first</w:t>
            </w:r>
            <w:r>
              <w:rPr>
                <w:color w:val="333333"/>
                <w:spacing w:val="12"/>
                <w:sz w:val="11"/>
              </w:rPr>
              <w:t xml:space="preserve"> </w:t>
            </w:r>
            <w:r>
              <w:rPr>
                <w:color w:val="333333"/>
                <w:sz w:val="11"/>
              </w:rPr>
              <w:t>visit</w:t>
            </w:r>
            <w:r>
              <w:rPr>
                <w:color w:val="333333"/>
                <w:spacing w:val="7"/>
                <w:sz w:val="11"/>
              </w:rPr>
              <w:t xml:space="preserve"> </w:t>
            </w:r>
            <w:r>
              <w:rPr>
                <w:color w:val="333333"/>
                <w:sz w:val="11"/>
              </w:rPr>
              <w:t>to</w:t>
            </w:r>
            <w:r>
              <w:rPr>
                <w:color w:val="333333"/>
                <w:spacing w:val="12"/>
                <w:sz w:val="11"/>
              </w:rPr>
              <w:t xml:space="preserve"> </w:t>
            </w:r>
            <w:r>
              <w:rPr>
                <w:color w:val="333333"/>
                <w:sz w:val="11"/>
              </w:rPr>
              <w:t>[hbp9_name]</w:t>
            </w:r>
            <w:r>
              <w:rPr>
                <w:color w:val="333333"/>
                <w:spacing w:val="12"/>
                <w:sz w:val="11"/>
              </w:rPr>
              <w:t xml:space="preserve"> </w:t>
            </w:r>
            <w:r>
              <w:rPr>
                <w:color w:val="333333"/>
                <w:sz w:val="11"/>
              </w:rPr>
              <w:t>for</w:t>
            </w:r>
            <w:r>
              <w:rPr>
                <w:color w:val="333333"/>
                <w:spacing w:val="14"/>
                <w:sz w:val="11"/>
              </w:rPr>
              <w:t xml:space="preserve"> </w:t>
            </w:r>
            <w:r>
              <w:rPr>
                <w:color w:val="333333"/>
                <w:sz w:val="11"/>
              </w:rPr>
              <w:t>hypertension</w:t>
            </w:r>
            <w:r>
              <w:rPr>
                <w:color w:val="333333"/>
                <w:spacing w:val="11"/>
                <w:sz w:val="11"/>
              </w:rPr>
              <w:t xml:space="preserve"> </w:t>
            </w:r>
            <w:r>
              <w:rPr>
                <w:color w:val="333333"/>
                <w:sz w:val="11"/>
              </w:rPr>
              <w:t>care</w:t>
            </w:r>
          </w:p>
          <w:p w14:paraId="50B4BEEB" w14:textId="77777777" w:rsidR="00E81AC4" w:rsidRDefault="00E81AC4" w:rsidP="00840758">
            <w:pPr>
              <w:pStyle w:val="TableParagraph"/>
              <w:spacing w:before="85"/>
              <w:ind w:left="174"/>
              <w:rPr>
                <w:i/>
                <w:sz w:val="11"/>
              </w:rPr>
            </w:pPr>
            <w:r>
              <w:rPr>
                <w:i/>
                <w:color w:val="333333"/>
                <w:sz w:val="11"/>
              </w:rPr>
              <w:t>Question</w:t>
            </w:r>
            <w:r>
              <w:rPr>
                <w:i/>
                <w:color w:val="333333"/>
                <w:spacing w:val="9"/>
                <w:sz w:val="11"/>
              </w:rPr>
              <w:t xml:space="preserve"> </w:t>
            </w:r>
            <w:r>
              <w:rPr>
                <w:i/>
                <w:color w:val="333333"/>
                <w:sz w:val="11"/>
              </w:rPr>
              <w:t>relevant</w:t>
            </w:r>
            <w:r>
              <w:rPr>
                <w:i/>
                <w:color w:val="333333"/>
                <w:spacing w:val="13"/>
                <w:sz w:val="11"/>
              </w:rPr>
              <w:t xml:space="preserve"> </w:t>
            </w:r>
            <w:r>
              <w:rPr>
                <w:i/>
                <w:color w:val="333333"/>
                <w:sz w:val="11"/>
              </w:rPr>
              <w:t>when:</w:t>
            </w:r>
            <w:r>
              <w:rPr>
                <w:i/>
                <w:color w:val="333333"/>
                <w:spacing w:val="10"/>
                <w:sz w:val="11"/>
              </w:rPr>
              <w:t xml:space="preserve"> </w:t>
            </w:r>
            <w:r>
              <w:rPr>
                <w:i/>
                <w:color w:val="333333"/>
                <w:sz w:val="11"/>
              </w:rPr>
              <w:t>${hbp11m}</w:t>
            </w:r>
            <w:r>
              <w:rPr>
                <w:i/>
                <w:color w:val="333333"/>
                <w:spacing w:val="10"/>
                <w:sz w:val="11"/>
              </w:rPr>
              <w:t xml:space="preserve"> </w:t>
            </w:r>
            <w:r>
              <w:rPr>
                <w:i/>
                <w:color w:val="333333"/>
                <w:sz w:val="11"/>
              </w:rPr>
              <w:t>=''</w:t>
            </w:r>
            <w:r>
              <w:rPr>
                <w:i/>
                <w:color w:val="333333"/>
                <w:spacing w:val="9"/>
                <w:sz w:val="11"/>
              </w:rPr>
              <w:t xml:space="preserve"> </w:t>
            </w:r>
            <w:r>
              <w:rPr>
                <w:i/>
                <w:color w:val="333333"/>
                <w:sz w:val="11"/>
              </w:rPr>
              <w:t>and</w:t>
            </w:r>
            <w:r>
              <w:rPr>
                <w:i/>
                <w:color w:val="333333"/>
                <w:spacing w:val="12"/>
                <w:sz w:val="11"/>
              </w:rPr>
              <w:t xml:space="preserve"> </w:t>
            </w:r>
            <w:r>
              <w:rPr>
                <w:i/>
                <w:color w:val="333333"/>
                <w:sz w:val="11"/>
              </w:rPr>
              <w:t>${hbp11y}</w:t>
            </w:r>
            <w:r>
              <w:rPr>
                <w:i/>
                <w:color w:val="333333"/>
                <w:spacing w:val="10"/>
                <w:sz w:val="11"/>
              </w:rPr>
              <w:t xml:space="preserve"> </w:t>
            </w:r>
            <w:r>
              <w:rPr>
                <w:i/>
                <w:color w:val="333333"/>
                <w:sz w:val="11"/>
              </w:rPr>
              <w:t>=''</w:t>
            </w:r>
            <w:r>
              <w:rPr>
                <w:i/>
                <w:color w:val="333333"/>
                <w:spacing w:val="9"/>
                <w:sz w:val="11"/>
              </w:rPr>
              <w:t xml:space="preserve"> </w:t>
            </w:r>
            <w:r>
              <w:rPr>
                <w:i/>
                <w:color w:val="333333"/>
                <w:sz w:val="11"/>
              </w:rPr>
              <w:t>and</w:t>
            </w:r>
            <w:r>
              <w:rPr>
                <w:i/>
                <w:color w:val="333333"/>
                <w:spacing w:val="12"/>
                <w:sz w:val="11"/>
              </w:rPr>
              <w:t xml:space="preserve"> </w:t>
            </w:r>
            <w:r>
              <w:rPr>
                <w:i/>
                <w:color w:val="333333"/>
                <w:sz w:val="11"/>
              </w:rPr>
              <w:t>${hbp11ys}</w:t>
            </w:r>
            <w:r>
              <w:rPr>
                <w:i/>
                <w:color w:val="333333"/>
                <w:spacing w:val="10"/>
                <w:sz w:val="11"/>
              </w:rPr>
              <w:t xml:space="preserve"> </w:t>
            </w:r>
            <w:r>
              <w:rPr>
                <w:i/>
                <w:color w:val="333333"/>
                <w:sz w:val="11"/>
              </w:rPr>
              <w:t>=''</w:t>
            </w:r>
            <w:r>
              <w:rPr>
                <w:i/>
                <w:color w:val="333333"/>
                <w:spacing w:val="13"/>
                <w:sz w:val="11"/>
              </w:rPr>
              <w:t xml:space="preserve"> </w:t>
            </w:r>
            <w:r>
              <w:rPr>
                <w:i/>
                <w:color w:val="333333"/>
                <w:sz w:val="11"/>
              </w:rPr>
              <w:t>and</w:t>
            </w:r>
            <w:r>
              <w:rPr>
                <w:i/>
                <w:color w:val="333333"/>
                <w:spacing w:val="9"/>
                <w:sz w:val="11"/>
              </w:rPr>
              <w:t xml:space="preserve"> </w:t>
            </w:r>
            <w:r>
              <w:rPr>
                <w:i/>
                <w:color w:val="333333"/>
                <w:sz w:val="11"/>
              </w:rPr>
              <w:t>${hbp11ms}</w:t>
            </w:r>
            <w:r>
              <w:rPr>
                <w:i/>
                <w:color w:val="333333"/>
                <w:spacing w:val="11"/>
                <w:sz w:val="11"/>
              </w:rPr>
              <w:t xml:space="preserve"> </w:t>
            </w:r>
            <w:r>
              <w:rPr>
                <w:i/>
                <w:color w:val="333333"/>
                <w:sz w:val="11"/>
              </w:rPr>
              <w:t>=''</w:t>
            </w:r>
          </w:p>
        </w:tc>
        <w:tc>
          <w:tcPr>
            <w:tcW w:w="2101" w:type="dxa"/>
            <w:gridSpan w:val="3"/>
          </w:tcPr>
          <w:p w14:paraId="410D0FDE" w14:textId="77777777" w:rsidR="00E81AC4" w:rsidRDefault="00E81AC4" w:rsidP="00840758">
            <w:pPr>
              <w:pStyle w:val="TableParagraph"/>
              <w:rPr>
                <w:sz w:val="10"/>
              </w:rPr>
            </w:pPr>
          </w:p>
        </w:tc>
      </w:tr>
      <w:tr w:rsidR="00E81AC4" w14:paraId="22129D62" w14:textId="77777777" w:rsidTr="00840758">
        <w:trPr>
          <w:trHeight w:val="421"/>
        </w:trPr>
        <w:tc>
          <w:tcPr>
            <w:tcW w:w="2470" w:type="dxa"/>
          </w:tcPr>
          <w:p w14:paraId="3B941AFD" w14:textId="77777777" w:rsidR="00E81AC4" w:rsidRDefault="00E81AC4" w:rsidP="00840758">
            <w:pPr>
              <w:pStyle w:val="TableParagraph"/>
              <w:ind w:right="191"/>
              <w:jc w:val="right"/>
              <w:rPr>
                <w:i/>
                <w:sz w:val="11"/>
              </w:rPr>
            </w:pPr>
            <w:r>
              <w:rPr>
                <w:color w:val="333333"/>
                <w:sz w:val="11"/>
              </w:rPr>
              <w:t>generated_note_name_144</w:t>
            </w:r>
            <w:r>
              <w:rPr>
                <w:color w:val="333333"/>
                <w:spacing w:val="12"/>
                <w:sz w:val="11"/>
              </w:rPr>
              <w:t xml:space="preserve"> </w:t>
            </w:r>
            <w:r>
              <w:rPr>
                <w:i/>
                <w:color w:val="FF0000"/>
                <w:sz w:val="11"/>
              </w:rPr>
              <w:t>(required)</w:t>
            </w:r>
          </w:p>
        </w:tc>
        <w:tc>
          <w:tcPr>
            <w:tcW w:w="6063" w:type="dxa"/>
          </w:tcPr>
          <w:p w14:paraId="3BDC2BC9" w14:textId="77777777" w:rsidR="00E81AC4" w:rsidRDefault="00E81AC4" w:rsidP="00840758">
            <w:pPr>
              <w:pStyle w:val="TableParagraph"/>
              <w:ind w:left="66"/>
              <w:rPr>
                <w:sz w:val="11"/>
              </w:rPr>
            </w:pPr>
            <w:r>
              <w:rPr>
                <w:color w:val="333333"/>
                <w:sz w:val="11"/>
              </w:rPr>
              <w:t>The</w:t>
            </w:r>
            <w:r>
              <w:rPr>
                <w:color w:val="333333"/>
                <w:spacing w:val="9"/>
                <w:sz w:val="11"/>
              </w:rPr>
              <w:t xml:space="preserve"> </w:t>
            </w:r>
            <w:r>
              <w:rPr>
                <w:color w:val="333333"/>
                <w:sz w:val="11"/>
              </w:rPr>
              <w:t>date</w:t>
            </w:r>
            <w:r>
              <w:rPr>
                <w:color w:val="333333"/>
                <w:spacing w:val="6"/>
                <w:sz w:val="11"/>
              </w:rPr>
              <w:t xml:space="preserve"> </w:t>
            </w:r>
            <w:r>
              <w:rPr>
                <w:color w:val="333333"/>
                <w:sz w:val="11"/>
              </w:rPr>
              <w:t>you</w:t>
            </w:r>
            <w:r>
              <w:rPr>
                <w:color w:val="333333"/>
                <w:spacing w:val="7"/>
                <w:sz w:val="11"/>
              </w:rPr>
              <w:t xml:space="preserve"> </w:t>
            </w:r>
            <w:r>
              <w:rPr>
                <w:color w:val="333333"/>
                <w:sz w:val="11"/>
              </w:rPr>
              <w:t>entered</w:t>
            </w:r>
            <w:r>
              <w:rPr>
                <w:color w:val="333333"/>
                <w:spacing w:val="11"/>
                <w:sz w:val="11"/>
              </w:rPr>
              <w:t xml:space="preserve"> </w:t>
            </w:r>
            <w:r>
              <w:rPr>
                <w:color w:val="333333"/>
                <w:sz w:val="11"/>
              </w:rPr>
              <w:t>is</w:t>
            </w:r>
            <w:r>
              <w:rPr>
                <w:color w:val="333333"/>
                <w:spacing w:val="7"/>
                <w:sz w:val="11"/>
              </w:rPr>
              <w:t xml:space="preserve"> </w:t>
            </w:r>
            <w:r>
              <w:rPr>
                <w:color w:val="333333"/>
                <w:sz w:val="11"/>
              </w:rPr>
              <w:t>in</w:t>
            </w:r>
            <w:r>
              <w:rPr>
                <w:color w:val="333333"/>
                <w:spacing w:val="5"/>
                <w:sz w:val="11"/>
              </w:rPr>
              <w:t xml:space="preserve"> </w:t>
            </w:r>
            <w:r>
              <w:rPr>
                <w:color w:val="333333"/>
                <w:sz w:val="11"/>
              </w:rPr>
              <w:t>the</w:t>
            </w:r>
            <w:r>
              <w:rPr>
                <w:color w:val="333333"/>
                <w:spacing w:val="10"/>
                <w:sz w:val="11"/>
              </w:rPr>
              <w:t xml:space="preserve"> </w:t>
            </w:r>
            <w:r>
              <w:rPr>
                <w:color w:val="333333"/>
                <w:sz w:val="11"/>
              </w:rPr>
              <w:t>future.</w:t>
            </w:r>
            <w:r>
              <w:rPr>
                <w:color w:val="333333"/>
                <w:spacing w:val="8"/>
                <w:sz w:val="11"/>
              </w:rPr>
              <w:t xml:space="preserve"> </w:t>
            </w:r>
            <w:r>
              <w:rPr>
                <w:color w:val="333333"/>
                <w:sz w:val="11"/>
              </w:rPr>
              <w:t>Please</w:t>
            </w:r>
            <w:r>
              <w:rPr>
                <w:color w:val="333333"/>
                <w:spacing w:val="10"/>
                <w:sz w:val="11"/>
              </w:rPr>
              <w:t xml:space="preserve"> </w:t>
            </w:r>
            <w:r>
              <w:rPr>
                <w:color w:val="333333"/>
                <w:sz w:val="11"/>
              </w:rPr>
              <w:t>revise.</w:t>
            </w:r>
          </w:p>
          <w:p w14:paraId="088889A0" w14:textId="77777777" w:rsidR="00E81AC4" w:rsidRDefault="00E81AC4" w:rsidP="00840758">
            <w:pPr>
              <w:pStyle w:val="TableParagraph"/>
              <w:spacing w:before="87"/>
              <w:ind w:left="174"/>
              <w:rPr>
                <w:i/>
                <w:sz w:val="11"/>
              </w:rPr>
            </w:pPr>
            <w:r>
              <w:rPr>
                <w:i/>
                <w:color w:val="333333"/>
                <w:sz w:val="11"/>
              </w:rPr>
              <w:t>Question</w:t>
            </w:r>
            <w:r>
              <w:rPr>
                <w:i/>
                <w:color w:val="333333"/>
                <w:spacing w:val="8"/>
                <w:sz w:val="11"/>
              </w:rPr>
              <w:t xml:space="preserve"> </w:t>
            </w:r>
            <w:r>
              <w:rPr>
                <w:i/>
                <w:color w:val="333333"/>
                <w:sz w:val="11"/>
              </w:rPr>
              <w:t>relevant</w:t>
            </w:r>
            <w:r>
              <w:rPr>
                <w:i/>
                <w:color w:val="333333"/>
                <w:spacing w:val="12"/>
                <w:sz w:val="11"/>
              </w:rPr>
              <w:t xml:space="preserve"> </w:t>
            </w:r>
            <w:r>
              <w:rPr>
                <w:i/>
                <w:color w:val="333333"/>
                <w:sz w:val="11"/>
              </w:rPr>
              <w:t>when:</w:t>
            </w:r>
            <w:r>
              <w:rPr>
                <w:i/>
                <w:color w:val="333333"/>
                <w:spacing w:val="10"/>
                <w:sz w:val="11"/>
              </w:rPr>
              <w:t xml:space="preserve"> </w:t>
            </w:r>
            <w:r>
              <w:rPr>
                <w:i/>
                <w:color w:val="333333"/>
                <w:sz w:val="11"/>
              </w:rPr>
              <w:t>${hbp11y}</w:t>
            </w:r>
            <w:r>
              <w:rPr>
                <w:i/>
                <w:color w:val="333333"/>
                <w:spacing w:val="14"/>
                <w:sz w:val="11"/>
              </w:rPr>
              <w:t xml:space="preserve"> </w:t>
            </w:r>
            <w:r>
              <w:rPr>
                <w:i/>
                <w:color w:val="333333"/>
                <w:sz w:val="11"/>
              </w:rPr>
              <w:t>=</w:t>
            </w:r>
            <w:r>
              <w:rPr>
                <w:i/>
                <w:color w:val="333333"/>
                <w:spacing w:val="11"/>
                <w:sz w:val="11"/>
              </w:rPr>
              <w:t xml:space="preserve"> </w:t>
            </w:r>
            <w:r>
              <w:rPr>
                <w:i/>
                <w:color w:val="333333"/>
                <w:sz w:val="11"/>
              </w:rPr>
              <w:t>2022</w:t>
            </w:r>
            <w:r>
              <w:rPr>
                <w:i/>
                <w:color w:val="333333"/>
                <w:spacing w:val="11"/>
                <w:sz w:val="11"/>
              </w:rPr>
              <w:t xml:space="preserve"> </w:t>
            </w:r>
            <w:r>
              <w:rPr>
                <w:i/>
                <w:color w:val="333333"/>
                <w:sz w:val="11"/>
              </w:rPr>
              <w:t>and</w:t>
            </w:r>
            <w:r>
              <w:rPr>
                <w:i/>
                <w:color w:val="333333"/>
                <w:spacing w:val="8"/>
                <w:sz w:val="11"/>
              </w:rPr>
              <w:t xml:space="preserve"> </w:t>
            </w:r>
            <w:r>
              <w:rPr>
                <w:i/>
                <w:color w:val="333333"/>
                <w:sz w:val="11"/>
              </w:rPr>
              <w:t>${hbp11m}</w:t>
            </w:r>
            <w:r>
              <w:rPr>
                <w:i/>
                <w:color w:val="333333"/>
                <w:spacing w:val="14"/>
                <w:sz w:val="11"/>
              </w:rPr>
              <w:t xml:space="preserve"> </w:t>
            </w:r>
            <w:r>
              <w:rPr>
                <w:i/>
                <w:color w:val="333333"/>
                <w:sz w:val="11"/>
              </w:rPr>
              <w:t>&gt;</w:t>
            </w:r>
            <w:r>
              <w:rPr>
                <w:i/>
                <w:color w:val="333333"/>
                <w:spacing w:val="11"/>
                <w:sz w:val="11"/>
              </w:rPr>
              <w:t xml:space="preserve"> </w:t>
            </w:r>
            <w:r>
              <w:rPr>
                <w:i/>
                <w:color w:val="333333"/>
                <w:sz w:val="11"/>
              </w:rPr>
              <w:t>${month}</w:t>
            </w:r>
          </w:p>
        </w:tc>
        <w:tc>
          <w:tcPr>
            <w:tcW w:w="2101" w:type="dxa"/>
            <w:gridSpan w:val="3"/>
          </w:tcPr>
          <w:p w14:paraId="79147D2A" w14:textId="77777777" w:rsidR="00E81AC4" w:rsidRDefault="00E81AC4" w:rsidP="00840758">
            <w:pPr>
              <w:pStyle w:val="TableParagraph"/>
              <w:rPr>
                <w:sz w:val="10"/>
              </w:rPr>
            </w:pPr>
          </w:p>
        </w:tc>
      </w:tr>
      <w:tr w:rsidR="00E81AC4" w14:paraId="2F00066F" w14:textId="77777777" w:rsidTr="00840758">
        <w:trPr>
          <w:trHeight w:val="421"/>
        </w:trPr>
        <w:tc>
          <w:tcPr>
            <w:tcW w:w="2470" w:type="dxa"/>
          </w:tcPr>
          <w:p w14:paraId="3F2C8C72" w14:textId="77777777" w:rsidR="00E81AC4" w:rsidRDefault="00E81AC4" w:rsidP="00840758">
            <w:pPr>
              <w:pStyle w:val="TableParagraph"/>
              <w:ind w:right="191"/>
              <w:jc w:val="right"/>
              <w:rPr>
                <w:i/>
                <w:sz w:val="11"/>
              </w:rPr>
            </w:pPr>
            <w:r>
              <w:rPr>
                <w:color w:val="333333"/>
                <w:sz w:val="11"/>
              </w:rPr>
              <w:t>generated_note_name_145</w:t>
            </w:r>
            <w:r>
              <w:rPr>
                <w:color w:val="333333"/>
                <w:spacing w:val="12"/>
                <w:sz w:val="11"/>
              </w:rPr>
              <w:t xml:space="preserve"> </w:t>
            </w:r>
            <w:r>
              <w:rPr>
                <w:i/>
                <w:color w:val="FF0000"/>
                <w:sz w:val="11"/>
              </w:rPr>
              <w:t>(required)</w:t>
            </w:r>
          </w:p>
        </w:tc>
        <w:tc>
          <w:tcPr>
            <w:tcW w:w="6063" w:type="dxa"/>
          </w:tcPr>
          <w:p w14:paraId="2B14D512" w14:textId="77777777" w:rsidR="00E81AC4" w:rsidRDefault="00E81AC4" w:rsidP="00840758">
            <w:pPr>
              <w:pStyle w:val="TableParagraph"/>
              <w:ind w:left="66"/>
              <w:rPr>
                <w:sz w:val="11"/>
              </w:rPr>
            </w:pPr>
            <w:r>
              <w:rPr>
                <w:color w:val="333333"/>
                <w:sz w:val="11"/>
              </w:rPr>
              <w:t>If</w:t>
            </w:r>
            <w:r>
              <w:rPr>
                <w:color w:val="333333"/>
                <w:spacing w:val="5"/>
                <w:sz w:val="11"/>
              </w:rPr>
              <w:t xml:space="preserve"> </w:t>
            </w:r>
            <w:r>
              <w:rPr>
                <w:color w:val="333333"/>
                <w:sz w:val="11"/>
              </w:rPr>
              <w:t>you</w:t>
            </w:r>
            <w:r>
              <w:rPr>
                <w:color w:val="333333"/>
                <w:spacing w:val="6"/>
                <w:sz w:val="11"/>
              </w:rPr>
              <w:t xml:space="preserve"> </w:t>
            </w:r>
            <w:r>
              <w:rPr>
                <w:color w:val="333333"/>
                <w:sz w:val="11"/>
              </w:rPr>
              <w:t>enter</w:t>
            </w:r>
            <w:r>
              <w:rPr>
                <w:color w:val="333333"/>
                <w:spacing w:val="8"/>
                <w:sz w:val="11"/>
              </w:rPr>
              <w:t xml:space="preserve"> </w:t>
            </w:r>
            <w:r>
              <w:rPr>
                <w:color w:val="333333"/>
                <w:sz w:val="11"/>
              </w:rPr>
              <w:t>a</w:t>
            </w:r>
            <w:r>
              <w:rPr>
                <w:color w:val="333333"/>
                <w:spacing w:val="5"/>
                <w:sz w:val="11"/>
              </w:rPr>
              <w:t xml:space="preserve"> </w:t>
            </w:r>
            <w:r>
              <w:rPr>
                <w:color w:val="333333"/>
                <w:sz w:val="11"/>
              </w:rPr>
              <w:t>year,</w:t>
            </w:r>
            <w:r>
              <w:rPr>
                <w:color w:val="333333"/>
                <w:spacing w:val="11"/>
                <w:sz w:val="11"/>
              </w:rPr>
              <w:t xml:space="preserve"> </w:t>
            </w:r>
            <w:r>
              <w:rPr>
                <w:color w:val="333333"/>
                <w:sz w:val="11"/>
              </w:rPr>
              <w:t>you</w:t>
            </w:r>
            <w:r>
              <w:rPr>
                <w:color w:val="333333"/>
                <w:spacing w:val="6"/>
                <w:sz w:val="11"/>
              </w:rPr>
              <w:t xml:space="preserve"> </w:t>
            </w:r>
            <w:r>
              <w:rPr>
                <w:color w:val="333333"/>
                <w:sz w:val="11"/>
              </w:rPr>
              <w:t>also</w:t>
            </w:r>
            <w:r>
              <w:rPr>
                <w:color w:val="333333"/>
                <w:spacing w:val="9"/>
                <w:sz w:val="11"/>
              </w:rPr>
              <w:t xml:space="preserve"> </w:t>
            </w:r>
            <w:r>
              <w:rPr>
                <w:color w:val="333333"/>
                <w:sz w:val="11"/>
              </w:rPr>
              <w:t>need</w:t>
            </w:r>
            <w:r>
              <w:rPr>
                <w:color w:val="333333"/>
                <w:spacing w:val="7"/>
                <w:sz w:val="11"/>
              </w:rPr>
              <w:t xml:space="preserve"> </w:t>
            </w:r>
            <w:r>
              <w:rPr>
                <w:color w:val="333333"/>
                <w:sz w:val="11"/>
              </w:rPr>
              <w:t>to</w:t>
            </w:r>
            <w:r>
              <w:rPr>
                <w:color w:val="333333"/>
                <w:spacing w:val="9"/>
                <w:sz w:val="11"/>
              </w:rPr>
              <w:t xml:space="preserve"> </w:t>
            </w:r>
            <w:r>
              <w:rPr>
                <w:color w:val="333333"/>
                <w:sz w:val="11"/>
              </w:rPr>
              <w:t>enter</w:t>
            </w:r>
            <w:r>
              <w:rPr>
                <w:color w:val="333333"/>
                <w:spacing w:val="8"/>
                <w:sz w:val="11"/>
              </w:rPr>
              <w:t xml:space="preserve"> </w:t>
            </w:r>
            <w:r>
              <w:rPr>
                <w:color w:val="333333"/>
                <w:sz w:val="11"/>
              </w:rPr>
              <w:t>a</w:t>
            </w:r>
            <w:r>
              <w:rPr>
                <w:color w:val="333333"/>
                <w:spacing w:val="9"/>
                <w:sz w:val="11"/>
              </w:rPr>
              <w:t xml:space="preserve"> </w:t>
            </w:r>
            <w:r>
              <w:rPr>
                <w:color w:val="333333"/>
                <w:sz w:val="11"/>
              </w:rPr>
              <w:t>month.</w:t>
            </w:r>
          </w:p>
          <w:p w14:paraId="593EDD58" w14:textId="77777777" w:rsidR="00E81AC4" w:rsidRDefault="00E81AC4" w:rsidP="00840758">
            <w:pPr>
              <w:pStyle w:val="TableParagraph"/>
              <w:spacing w:before="87"/>
              <w:ind w:left="174"/>
              <w:rPr>
                <w:i/>
                <w:sz w:val="11"/>
              </w:rPr>
            </w:pPr>
            <w:r>
              <w:rPr>
                <w:i/>
                <w:color w:val="333333"/>
                <w:sz w:val="11"/>
              </w:rPr>
              <w:t>Question</w:t>
            </w:r>
            <w:r>
              <w:rPr>
                <w:i/>
                <w:color w:val="333333"/>
                <w:spacing w:val="7"/>
                <w:sz w:val="11"/>
              </w:rPr>
              <w:t xml:space="preserve"> </w:t>
            </w:r>
            <w:r>
              <w:rPr>
                <w:i/>
                <w:color w:val="333333"/>
                <w:sz w:val="11"/>
              </w:rPr>
              <w:t>relevant</w:t>
            </w:r>
            <w:r>
              <w:rPr>
                <w:i/>
                <w:color w:val="333333"/>
                <w:spacing w:val="12"/>
                <w:sz w:val="11"/>
              </w:rPr>
              <w:t xml:space="preserve"> </w:t>
            </w:r>
            <w:r>
              <w:rPr>
                <w:i/>
                <w:color w:val="333333"/>
                <w:sz w:val="11"/>
              </w:rPr>
              <w:t>when:</w:t>
            </w:r>
            <w:r>
              <w:rPr>
                <w:i/>
                <w:color w:val="333333"/>
                <w:spacing w:val="9"/>
                <w:sz w:val="11"/>
              </w:rPr>
              <w:t xml:space="preserve"> </w:t>
            </w:r>
            <w:r>
              <w:rPr>
                <w:i/>
                <w:color w:val="333333"/>
                <w:sz w:val="11"/>
              </w:rPr>
              <w:t>${hbp11y}</w:t>
            </w:r>
            <w:r>
              <w:rPr>
                <w:i/>
                <w:color w:val="333333"/>
                <w:spacing w:val="9"/>
                <w:sz w:val="11"/>
              </w:rPr>
              <w:t xml:space="preserve"> </w:t>
            </w:r>
            <w:r>
              <w:rPr>
                <w:i/>
                <w:color w:val="333333"/>
                <w:sz w:val="11"/>
              </w:rPr>
              <w:t>!=</w:t>
            </w:r>
            <w:r>
              <w:rPr>
                <w:i/>
                <w:color w:val="333333"/>
                <w:spacing w:val="11"/>
                <w:sz w:val="11"/>
              </w:rPr>
              <w:t xml:space="preserve"> </w:t>
            </w:r>
            <w:r>
              <w:rPr>
                <w:i/>
                <w:color w:val="333333"/>
                <w:sz w:val="11"/>
              </w:rPr>
              <w:t>''</w:t>
            </w:r>
            <w:r>
              <w:rPr>
                <w:i/>
                <w:color w:val="333333"/>
                <w:spacing w:val="12"/>
                <w:sz w:val="11"/>
              </w:rPr>
              <w:t xml:space="preserve"> </w:t>
            </w:r>
            <w:r>
              <w:rPr>
                <w:i/>
                <w:color w:val="333333"/>
                <w:sz w:val="11"/>
              </w:rPr>
              <w:t>and</w:t>
            </w:r>
            <w:r>
              <w:rPr>
                <w:i/>
                <w:color w:val="333333"/>
                <w:spacing w:val="8"/>
                <w:sz w:val="11"/>
              </w:rPr>
              <w:t xml:space="preserve"> </w:t>
            </w:r>
            <w:r>
              <w:rPr>
                <w:i/>
                <w:color w:val="333333"/>
                <w:sz w:val="11"/>
              </w:rPr>
              <w:t>${hbp11m}</w:t>
            </w:r>
            <w:r>
              <w:rPr>
                <w:i/>
                <w:color w:val="333333"/>
                <w:spacing w:val="12"/>
                <w:sz w:val="11"/>
              </w:rPr>
              <w:t xml:space="preserve"> </w:t>
            </w:r>
            <w:r>
              <w:rPr>
                <w:i/>
                <w:color w:val="333333"/>
                <w:sz w:val="11"/>
              </w:rPr>
              <w:t>=''</w:t>
            </w:r>
          </w:p>
        </w:tc>
        <w:tc>
          <w:tcPr>
            <w:tcW w:w="2101" w:type="dxa"/>
            <w:gridSpan w:val="3"/>
          </w:tcPr>
          <w:p w14:paraId="5BBE4F96" w14:textId="77777777" w:rsidR="00E81AC4" w:rsidRDefault="00E81AC4" w:rsidP="00840758">
            <w:pPr>
              <w:pStyle w:val="TableParagraph"/>
              <w:rPr>
                <w:sz w:val="10"/>
              </w:rPr>
            </w:pPr>
          </w:p>
        </w:tc>
      </w:tr>
      <w:tr w:rsidR="00E81AC4" w14:paraId="266305D4" w14:textId="77777777" w:rsidTr="00840758">
        <w:trPr>
          <w:trHeight w:val="419"/>
        </w:trPr>
        <w:tc>
          <w:tcPr>
            <w:tcW w:w="10634" w:type="dxa"/>
            <w:gridSpan w:val="5"/>
          </w:tcPr>
          <w:p w14:paraId="2F039B1B" w14:textId="77777777" w:rsidR="00E81AC4" w:rsidRDefault="00E81AC4" w:rsidP="00840758">
            <w:pPr>
              <w:pStyle w:val="TableParagraph"/>
              <w:ind w:left="278"/>
              <w:rPr>
                <w:sz w:val="11"/>
              </w:rPr>
            </w:pPr>
            <w:r>
              <w:rPr>
                <w:color w:val="AAAAAA"/>
                <w:sz w:val="11"/>
              </w:rPr>
              <w:t>Extended</w:t>
            </w:r>
            <w:r>
              <w:rPr>
                <w:color w:val="AAAAAA"/>
                <w:spacing w:val="9"/>
                <w:sz w:val="11"/>
              </w:rPr>
              <w:t xml:space="preserve"> </w:t>
            </w:r>
            <w:r>
              <w:rPr>
                <w:color w:val="AAAAAA"/>
                <w:sz w:val="11"/>
              </w:rPr>
              <w:t>Individual</w:t>
            </w:r>
            <w:r>
              <w:rPr>
                <w:color w:val="AAAAAA"/>
                <w:spacing w:val="11"/>
                <w:sz w:val="11"/>
              </w:rPr>
              <w:t xml:space="preserve"> </w:t>
            </w:r>
            <w:r>
              <w:rPr>
                <w:color w:val="AAAAAA"/>
                <w:sz w:val="11"/>
              </w:rPr>
              <w:t>Interview</w:t>
            </w:r>
            <w:r>
              <w:rPr>
                <w:color w:val="AAAAAA"/>
                <w:spacing w:val="11"/>
                <w:sz w:val="11"/>
              </w:rPr>
              <w:t xml:space="preserve"> </w:t>
            </w:r>
            <w:r>
              <w:rPr>
                <w:color w:val="AAAAAA"/>
                <w:sz w:val="11"/>
              </w:rPr>
              <w:t>&gt;</w:t>
            </w:r>
            <w:r>
              <w:rPr>
                <w:color w:val="AAAAAA"/>
                <w:spacing w:val="10"/>
                <w:sz w:val="11"/>
              </w:rPr>
              <w:t xml:space="preserve"> </w:t>
            </w:r>
            <w:r>
              <w:rPr>
                <w:color w:val="AAAAAA"/>
                <w:sz w:val="11"/>
              </w:rPr>
              <w:t>Section</w:t>
            </w:r>
            <w:r>
              <w:rPr>
                <w:color w:val="AAAAAA"/>
                <w:spacing w:val="9"/>
                <w:sz w:val="11"/>
              </w:rPr>
              <w:t xml:space="preserve"> </w:t>
            </w:r>
            <w:r>
              <w:rPr>
                <w:color w:val="AAAAAA"/>
                <w:sz w:val="11"/>
              </w:rPr>
              <w:t>9:</w:t>
            </w:r>
            <w:r>
              <w:rPr>
                <w:color w:val="AAAAAA"/>
                <w:spacing w:val="11"/>
                <w:sz w:val="11"/>
              </w:rPr>
              <w:t xml:space="preserve"> </w:t>
            </w:r>
            <w:r>
              <w:rPr>
                <w:color w:val="AAAAAA"/>
                <w:sz w:val="11"/>
              </w:rPr>
              <w:t>History</w:t>
            </w:r>
            <w:r>
              <w:rPr>
                <w:color w:val="AAAAAA"/>
                <w:spacing w:val="13"/>
                <w:sz w:val="11"/>
              </w:rPr>
              <w:t xml:space="preserve"> </w:t>
            </w:r>
            <w:r>
              <w:rPr>
                <w:color w:val="AAAAAA"/>
                <w:sz w:val="11"/>
              </w:rPr>
              <w:t>of</w:t>
            </w:r>
            <w:r>
              <w:rPr>
                <w:color w:val="AAAAAA"/>
                <w:spacing w:val="8"/>
                <w:sz w:val="11"/>
              </w:rPr>
              <w:t xml:space="preserve"> </w:t>
            </w:r>
            <w:r>
              <w:rPr>
                <w:color w:val="AAAAAA"/>
                <w:sz w:val="11"/>
              </w:rPr>
              <w:t>raised</w:t>
            </w:r>
            <w:r>
              <w:rPr>
                <w:color w:val="AAAAAA"/>
                <w:spacing w:val="13"/>
                <w:sz w:val="11"/>
              </w:rPr>
              <w:t xml:space="preserve"> </w:t>
            </w:r>
            <w:r>
              <w:rPr>
                <w:color w:val="AAAAAA"/>
                <w:sz w:val="11"/>
              </w:rPr>
              <w:t>blood</w:t>
            </w:r>
            <w:r>
              <w:rPr>
                <w:color w:val="AAAAAA"/>
                <w:spacing w:val="10"/>
                <w:sz w:val="11"/>
              </w:rPr>
              <w:t xml:space="preserve"> </w:t>
            </w:r>
            <w:r>
              <w:rPr>
                <w:color w:val="AAAAAA"/>
                <w:sz w:val="11"/>
              </w:rPr>
              <w:t>pressure</w:t>
            </w:r>
            <w:r>
              <w:rPr>
                <w:color w:val="AAAAAA"/>
                <w:spacing w:val="8"/>
                <w:sz w:val="11"/>
              </w:rPr>
              <w:t xml:space="preserve"> </w:t>
            </w:r>
            <w:r>
              <w:rPr>
                <w:color w:val="AAAAAA"/>
                <w:sz w:val="11"/>
              </w:rPr>
              <w:t>&gt;</w:t>
            </w:r>
            <w:r>
              <w:rPr>
                <w:color w:val="AAAAAA"/>
                <w:spacing w:val="9"/>
                <w:sz w:val="11"/>
              </w:rPr>
              <w:t xml:space="preserve"> </w:t>
            </w:r>
            <w:proofErr w:type="spellStart"/>
            <w:r>
              <w:rPr>
                <w:color w:val="AAAAAA"/>
                <w:sz w:val="11"/>
              </w:rPr>
              <w:t>bpadv</w:t>
            </w:r>
            <w:proofErr w:type="spellEnd"/>
          </w:p>
          <w:p w14:paraId="386218ED" w14:textId="77777777" w:rsidR="00E81AC4" w:rsidRDefault="00E81AC4" w:rsidP="00840758">
            <w:pPr>
              <w:pStyle w:val="TableParagraph"/>
              <w:spacing w:before="85"/>
              <w:ind w:left="386"/>
              <w:rPr>
                <w:i/>
                <w:sz w:val="11"/>
              </w:rPr>
            </w:pPr>
            <w:r>
              <w:rPr>
                <w:i/>
                <w:color w:val="AAAAAA"/>
                <w:sz w:val="11"/>
              </w:rPr>
              <w:t>Group</w:t>
            </w:r>
            <w:r>
              <w:rPr>
                <w:i/>
                <w:color w:val="AAAAAA"/>
                <w:spacing w:val="12"/>
                <w:sz w:val="11"/>
              </w:rPr>
              <w:t xml:space="preserve"> </w:t>
            </w:r>
            <w:r>
              <w:rPr>
                <w:i/>
                <w:color w:val="AAAAAA"/>
                <w:sz w:val="11"/>
              </w:rPr>
              <w:t>relevant</w:t>
            </w:r>
            <w:r>
              <w:rPr>
                <w:i/>
                <w:color w:val="AAAAAA"/>
                <w:spacing w:val="12"/>
                <w:sz w:val="11"/>
              </w:rPr>
              <w:t xml:space="preserve"> </w:t>
            </w:r>
            <w:r>
              <w:rPr>
                <w:i/>
                <w:color w:val="AAAAAA"/>
                <w:sz w:val="11"/>
              </w:rPr>
              <w:t>when:</w:t>
            </w:r>
            <w:r>
              <w:rPr>
                <w:i/>
                <w:color w:val="AAAAAA"/>
                <w:spacing w:val="13"/>
                <w:sz w:val="11"/>
              </w:rPr>
              <w:t xml:space="preserve"> </w:t>
            </w:r>
            <w:r>
              <w:rPr>
                <w:i/>
                <w:color w:val="AAAAAA"/>
                <w:sz w:val="11"/>
              </w:rPr>
              <w:t>${hbp9}</w:t>
            </w:r>
            <w:r>
              <w:rPr>
                <w:i/>
                <w:color w:val="AAAAAA"/>
                <w:spacing w:val="14"/>
                <w:sz w:val="11"/>
              </w:rPr>
              <w:t xml:space="preserve"> </w:t>
            </w:r>
            <w:r>
              <w:rPr>
                <w:i/>
                <w:color w:val="AAAAAA"/>
                <w:sz w:val="11"/>
              </w:rPr>
              <w:t>!=</w:t>
            </w:r>
            <w:r>
              <w:rPr>
                <w:i/>
                <w:color w:val="AAAAAA"/>
                <w:spacing w:val="11"/>
                <w:sz w:val="11"/>
              </w:rPr>
              <w:t xml:space="preserve"> </w:t>
            </w:r>
            <w:r>
              <w:rPr>
                <w:i/>
                <w:color w:val="AAAAAA"/>
                <w:sz w:val="11"/>
              </w:rPr>
              <w:t>'99999'</w:t>
            </w:r>
            <w:r>
              <w:rPr>
                <w:i/>
                <w:color w:val="AAAAAA"/>
                <w:spacing w:val="14"/>
                <w:sz w:val="11"/>
              </w:rPr>
              <w:t xml:space="preserve"> </w:t>
            </w:r>
            <w:r>
              <w:rPr>
                <w:i/>
                <w:color w:val="AAAAAA"/>
                <w:sz w:val="11"/>
              </w:rPr>
              <w:t>and</w:t>
            </w:r>
            <w:r>
              <w:rPr>
                <w:i/>
                <w:color w:val="AAAAAA"/>
                <w:spacing w:val="11"/>
                <w:sz w:val="11"/>
              </w:rPr>
              <w:t xml:space="preserve"> </w:t>
            </w:r>
            <w:r>
              <w:rPr>
                <w:i/>
                <w:color w:val="AAAAAA"/>
                <w:sz w:val="11"/>
              </w:rPr>
              <w:t>${hbp9}</w:t>
            </w:r>
            <w:r>
              <w:rPr>
                <w:i/>
                <w:color w:val="AAAAAA"/>
                <w:spacing w:val="14"/>
                <w:sz w:val="11"/>
              </w:rPr>
              <w:t xml:space="preserve"> </w:t>
            </w:r>
            <w:r>
              <w:rPr>
                <w:i/>
                <w:color w:val="AAAAAA"/>
                <w:sz w:val="11"/>
              </w:rPr>
              <w:t>!=</w:t>
            </w:r>
            <w:r>
              <w:rPr>
                <w:i/>
                <w:color w:val="AAAAAA"/>
                <w:spacing w:val="8"/>
                <w:sz w:val="11"/>
              </w:rPr>
              <w:t xml:space="preserve"> </w:t>
            </w:r>
            <w:r>
              <w:rPr>
                <w:i/>
                <w:color w:val="AAAAAA"/>
                <w:sz w:val="11"/>
              </w:rPr>
              <w:t>''</w:t>
            </w:r>
          </w:p>
        </w:tc>
      </w:tr>
      <w:tr w:rsidR="00E81AC4" w14:paraId="3671534F" w14:textId="77777777" w:rsidTr="00840758">
        <w:trPr>
          <w:trHeight w:val="407"/>
        </w:trPr>
        <w:tc>
          <w:tcPr>
            <w:tcW w:w="2470" w:type="dxa"/>
          </w:tcPr>
          <w:p w14:paraId="3FE365AA" w14:textId="77777777" w:rsidR="00E81AC4" w:rsidRDefault="00E81AC4" w:rsidP="00840758">
            <w:pPr>
              <w:pStyle w:val="TableParagraph"/>
              <w:ind w:left="386"/>
              <w:rPr>
                <w:sz w:val="11"/>
              </w:rPr>
            </w:pPr>
            <w:r>
              <w:rPr>
                <w:color w:val="333333"/>
                <w:sz w:val="11"/>
              </w:rPr>
              <w:t>generated_note_name_148</w:t>
            </w:r>
          </w:p>
        </w:tc>
        <w:tc>
          <w:tcPr>
            <w:tcW w:w="6063" w:type="dxa"/>
          </w:tcPr>
          <w:p w14:paraId="11C007D2" w14:textId="77777777" w:rsidR="00E81AC4" w:rsidRDefault="00E81AC4" w:rsidP="00840758">
            <w:pPr>
              <w:pStyle w:val="TableParagraph"/>
              <w:ind w:left="66"/>
              <w:rPr>
                <w:sz w:val="11"/>
              </w:rPr>
            </w:pPr>
            <w:r>
              <w:rPr>
                <w:color w:val="333333"/>
                <w:sz w:val="11"/>
              </w:rPr>
              <w:t>hbp12:</w:t>
            </w:r>
            <w:r>
              <w:rPr>
                <w:color w:val="333333"/>
                <w:spacing w:val="1"/>
                <w:sz w:val="11"/>
              </w:rPr>
              <w:t xml:space="preserve"> </w:t>
            </w:r>
            <w:r>
              <w:rPr>
                <w:color w:val="333333"/>
                <w:sz w:val="11"/>
              </w:rPr>
              <w:t>Are</w:t>
            </w:r>
            <w:r>
              <w:rPr>
                <w:color w:val="333333"/>
                <w:spacing w:val="11"/>
                <w:sz w:val="11"/>
              </w:rPr>
              <w:t xml:space="preserve"> </w:t>
            </w:r>
            <w:r>
              <w:rPr>
                <w:color w:val="333333"/>
                <w:sz w:val="11"/>
              </w:rPr>
              <w:t>you</w:t>
            </w:r>
            <w:r>
              <w:rPr>
                <w:color w:val="333333"/>
                <w:spacing w:val="14"/>
                <w:sz w:val="11"/>
              </w:rPr>
              <w:t xml:space="preserve"> </w:t>
            </w:r>
            <w:r>
              <w:rPr>
                <w:color w:val="333333"/>
                <w:sz w:val="11"/>
              </w:rPr>
              <w:t>currently</w:t>
            </w:r>
            <w:r>
              <w:rPr>
                <w:color w:val="333333"/>
                <w:spacing w:val="9"/>
                <w:sz w:val="11"/>
              </w:rPr>
              <w:t xml:space="preserve"> </w:t>
            </w:r>
            <w:r>
              <w:rPr>
                <w:color w:val="333333"/>
                <w:sz w:val="11"/>
              </w:rPr>
              <w:t>receiving</w:t>
            </w:r>
            <w:r>
              <w:rPr>
                <w:color w:val="333333"/>
                <w:spacing w:val="10"/>
                <w:sz w:val="11"/>
              </w:rPr>
              <w:t xml:space="preserve"> </w:t>
            </w:r>
            <w:r>
              <w:rPr>
                <w:color w:val="333333"/>
                <w:sz w:val="11"/>
              </w:rPr>
              <w:t>any</w:t>
            </w:r>
            <w:r>
              <w:rPr>
                <w:color w:val="333333"/>
                <w:spacing w:val="13"/>
                <w:sz w:val="11"/>
              </w:rPr>
              <w:t xml:space="preserve"> </w:t>
            </w:r>
            <w:r>
              <w:rPr>
                <w:color w:val="333333"/>
                <w:sz w:val="11"/>
              </w:rPr>
              <w:t>of</w:t>
            </w:r>
            <w:r>
              <w:rPr>
                <w:color w:val="333333"/>
                <w:spacing w:val="8"/>
                <w:sz w:val="11"/>
              </w:rPr>
              <w:t xml:space="preserve"> </w:t>
            </w:r>
            <w:r>
              <w:rPr>
                <w:color w:val="333333"/>
                <w:sz w:val="11"/>
              </w:rPr>
              <w:t>the</w:t>
            </w:r>
            <w:r>
              <w:rPr>
                <w:color w:val="333333"/>
                <w:spacing w:val="8"/>
                <w:sz w:val="11"/>
              </w:rPr>
              <w:t xml:space="preserve"> </w:t>
            </w:r>
            <w:r>
              <w:rPr>
                <w:color w:val="333333"/>
                <w:sz w:val="11"/>
              </w:rPr>
              <w:t>following</w:t>
            </w:r>
            <w:r>
              <w:rPr>
                <w:color w:val="333333"/>
                <w:spacing w:val="12"/>
                <w:sz w:val="11"/>
              </w:rPr>
              <w:t xml:space="preserve"> </w:t>
            </w:r>
            <w:r>
              <w:rPr>
                <w:color w:val="333333"/>
                <w:sz w:val="11"/>
              </w:rPr>
              <w:t>advice</w:t>
            </w:r>
            <w:r>
              <w:rPr>
                <w:color w:val="333333"/>
                <w:spacing w:val="12"/>
                <w:sz w:val="11"/>
              </w:rPr>
              <w:t xml:space="preserve"> </w:t>
            </w:r>
            <w:r>
              <w:rPr>
                <w:color w:val="333333"/>
                <w:sz w:val="11"/>
              </w:rPr>
              <w:t>for</w:t>
            </w:r>
            <w:r>
              <w:rPr>
                <w:color w:val="333333"/>
                <w:spacing w:val="8"/>
                <w:sz w:val="11"/>
              </w:rPr>
              <w:t xml:space="preserve"> </w:t>
            </w:r>
            <w:r>
              <w:rPr>
                <w:color w:val="333333"/>
                <w:sz w:val="11"/>
              </w:rPr>
              <w:t>high</w:t>
            </w:r>
            <w:r>
              <w:rPr>
                <w:color w:val="333333"/>
                <w:spacing w:val="10"/>
                <w:sz w:val="11"/>
              </w:rPr>
              <w:t xml:space="preserve"> </w:t>
            </w:r>
            <w:r>
              <w:rPr>
                <w:color w:val="333333"/>
                <w:sz w:val="11"/>
              </w:rPr>
              <w:t>blood</w:t>
            </w:r>
            <w:r>
              <w:rPr>
                <w:color w:val="333333"/>
                <w:spacing w:val="9"/>
                <w:sz w:val="11"/>
              </w:rPr>
              <w:t xml:space="preserve"> </w:t>
            </w:r>
            <w:r>
              <w:rPr>
                <w:color w:val="333333"/>
                <w:sz w:val="11"/>
              </w:rPr>
              <w:t>pressure</w:t>
            </w:r>
            <w:r>
              <w:rPr>
                <w:color w:val="333333"/>
                <w:spacing w:val="12"/>
                <w:sz w:val="11"/>
              </w:rPr>
              <w:t xml:space="preserve"> </w:t>
            </w:r>
            <w:r>
              <w:rPr>
                <w:color w:val="333333"/>
                <w:sz w:val="11"/>
              </w:rPr>
              <w:t>by</w:t>
            </w:r>
            <w:r>
              <w:rPr>
                <w:color w:val="333333"/>
                <w:spacing w:val="10"/>
                <w:sz w:val="11"/>
              </w:rPr>
              <w:t xml:space="preserve"> </w:t>
            </w:r>
            <w:r>
              <w:rPr>
                <w:color w:val="333333"/>
                <w:sz w:val="11"/>
              </w:rPr>
              <w:t>a</w:t>
            </w:r>
            <w:r>
              <w:rPr>
                <w:color w:val="333333"/>
                <w:spacing w:val="12"/>
                <w:sz w:val="11"/>
              </w:rPr>
              <w:t xml:space="preserve"> </w:t>
            </w:r>
            <w:r>
              <w:rPr>
                <w:color w:val="333333"/>
                <w:sz w:val="11"/>
              </w:rPr>
              <w:t>doctor</w:t>
            </w:r>
            <w:r>
              <w:rPr>
                <w:color w:val="333333"/>
                <w:spacing w:val="8"/>
                <w:sz w:val="11"/>
              </w:rPr>
              <w:t xml:space="preserve"> </w:t>
            </w:r>
            <w:r>
              <w:rPr>
                <w:color w:val="333333"/>
                <w:sz w:val="11"/>
              </w:rPr>
              <w:t>or</w:t>
            </w:r>
            <w:r>
              <w:rPr>
                <w:color w:val="333333"/>
                <w:spacing w:val="12"/>
                <w:sz w:val="11"/>
              </w:rPr>
              <w:t xml:space="preserve"> </w:t>
            </w:r>
            <w:r>
              <w:rPr>
                <w:color w:val="333333"/>
                <w:sz w:val="11"/>
              </w:rPr>
              <w:t>other</w:t>
            </w:r>
            <w:r>
              <w:rPr>
                <w:color w:val="333333"/>
                <w:spacing w:val="8"/>
                <w:sz w:val="11"/>
              </w:rPr>
              <w:t xml:space="preserve"> </w:t>
            </w:r>
            <w:r>
              <w:rPr>
                <w:color w:val="333333"/>
                <w:sz w:val="11"/>
              </w:rPr>
              <w:t>health</w:t>
            </w:r>
          </w:p>
          <w:p w14:paraId="0EF8CDB2" w14:textId="77777777" w:rsidR="00E81AC4" w:rsidRDefault="00E81AC4" w:rsidP="00840758">
            <w:pPr>
              <w:pStyle w:val="TableParagraph"/>
              <w:spacing w:before="87"/>
              <w:ind w:left="66"/>
              <w:rPr>
                <w:sz w:val="11"/>
              </w:rPr>
            </w:pPr>
            <w:r>
              <w:rPr>
                <w:color w:val="333333"/>
                <w:sz w:val="11"/>
              </w:rPr>
              <w:t>worker?</w:t>
            </w:r>
          </w:p>
        </w:tc>
        <w:tc>
          <w:tcPr>
            <w:tcW w:w="2101" w:type="dxa"/>
            <w:gridSpan w:val="3"/>
            <w:tcBorders>
              <w:bottom w:val="single" w:sz="12" w:space="0" w:color="DDDDDD"/>
            </w:tcBorders>
          </w:tcPr>
          <w:p w14:paraId="79F7E74C" w14:textId="77777777" w:rsidR="00E81AC4" w:rsidRDefault="00E81AC4" w:rsidP="00840758">
            <w:pPr>
              <w:pStyle w:val="TableParagraph"/>
              <w:rPr>
                <w:sz w:val="10"/>
              </w:rPr>
            </w:pPr>
          </w:p>
        </w:tc>
      </w:tr>
      <w:tr w:rsidR="00E81AC4" w14:paraId="4E86709F" w14:textId="77777777" w:rsidTr="00840758">
        <w:trPr>
          <w:trHeight w:val="219"/>
        </w:trPr>
        <w:tc>
          <w:tcPr>
            <w:tcW w:w="2470" w:type="dxa"/>
            <w:vMerge w:val="restart"/>
          </w:tcPr>
          <w:p w14:paraId="3495CB8D" w14:textId="77777777" w:rsidR="00E81AC4" w:rsidRDefault="00E81AC4" w:rsidP="00840758">
            <w:pPr>
              <w:pStyle w:val="TableParagraph"/>
              <w:ind w:left="386"/>
              <w:rPr>
                <w:sz w:val="11"/>
              </w:rPr>
            </w:pPr>
            <w:r>
              <w:rPr>
                <w:color w:val="333333"/>
                <w:sz w:val="11"/>
              </w:rPr>
              <w:t>hbp12</w:t>
            </w:r>
          </w:p>
        </w:tc>
        <w:tc>
          <w:tcPr>
            <w:tcW w:w="6063" w:type="dxa"/>
            <w:vMerge w:val="restart"/>
            <w:tcBorders>
              <w:right w:val="single" w:sz="12" w:space="0" w:color="DDDDDD"/>
            </w:tcBorders>
          </w:tcPr>
          <w:p w14:paraId="71AEAF7E" w14:textId="77777777" w:rsidR="00E81AC4" w:rsidRDefault="00E81AC4" w:rsidP="00840758">
            <w:pPr>
              <w:pStyle w:val="TableParagraph"/>
              <w:ind w:left="66"/>
              <w:rPr>
                <w:sz w:val="11"/>
              </w:rPr>
            </w:pPr>
            <w:r>
              <w:rPr>
                <w:color w:val="333333"/>
                <w:sz w:val="11"/>
              </w:rPr>
              <w:t>Options</w:t>
            </w:r>
          </w:p>
        </w:tc>
        <w:tc>
          <w:tcPr>
            <w:tcW w:w="243" w:type="dxa"/>
            <w:tcBorders>
              <w:top w:val="single" w:sz="12" w:space="0" w:color="DDDDDD"/>
              <w:left w:val="single" w:sz="12" w:space="0" w:color="DDDDDD"/>
            </w:tcBorders>
          </w:tcPr>
          <w:p w14:paraId="558F7BB8" w14:textId="77777777" w:rsidR="00E81AC4" w:rsidRDefault="00E81AC4" w:rsidP="00840758">
            <w:pPr>
              <w:pStyle w:val="TableParagraph"/>
              <w:rPr>
                <w:sz w:val="10"/>
              </w:rPr>
            </w:pPr>
          </w:p>
        </w:tc>
        <w:tc>
          <w:tcPr>
            <w:tcW w:w="202" w:type="dxa"/>
            <w:tcBorders>
              <w:top w:val="single" w:sz="12" w:space="0" w:color="DDDDDD"/>
            </w:tcBorders>
          </w:tcPr>
          <w:p w14:paraId="7C8A20ED" w14:textId="77777777" w:rsidR="00E81AC4" w:rsidRDefault="00E81AC4" w:rsidP="00840758">
            <w:pPr>
              <w:pStyle w:val="TableParagraph"/>
              <w:spacing w:before="52"/>
              <w:ind w:left="84"/>
              <w:rPr>
                <w:sz w:val="11"/>
              </w:rPr>
            </w:pPr>
            <w:r>
              <w:rPr>
                <w:color w:val="333333"/>
                <w:w w:val="105"/>
                <w:sz w:val="11"/>
              </w:rPr>
              <w:t>1</w:t>
            </w:r>
          </w:p>
        </w:tc>
        <w:tc>
          <w:tcPr>
            <w:tcW w:w="1656" w:type="dxa"/>
            <w:tcBorders>
              <w:top w:val="single" w:sz="12" w:space="0" w:color="DDDDDD"/>
              <w:right w:val="single" w:sz="12" w:space="0" w:color="DDDDDD"/>
            </w:tcBorders>
          </w:tcPr>
          <w:p w14:paraId="5A1E1131" w14:textId="77777777" w:rsidR="00E81AC4" w:rsidRDefault="00E81AC4" w:rsidP="00840758">
            <w:pPr>
              <w:pStyle w:val="TableParagraph"/>
              <w:spacing w:before="52"/>
              <w:ind w:left="52"/>
              <w:rPr>
                <w:sz w:val="11"/>
              </w:rPr>
            </w:pPr>
            <w:r>
              <w:rPr>
                <w:color w:val="333333"/>
                <w:sz w:val="11"/>
              </w:rPr>
              <w:t>Yes</w:t>
            </w:r>
          </w:p>
        </w:tc>
      </w:tr>
      <w:tr w:rsidR="00E81AC4" w14:paraId="427FAB55" w14:textId="77777777" w:rsidTr="00840758">
        <w:trPr>
          <w:trHeight w:val="205"/>
        </w:trPr>
        <w:tc>
          <w:tcPr>
            <w:tcW w:w="2470" w:type="dxa"/>
            <w:vMerge/>
            <w:tcBorders>
              <w:top w:val="nil"/>
            </w:tcBorders>
          </w:tcPr>
          <w:p w14:paraId="169B6C37" w14:textId="77777777" w:rsidR="00E81AC4" w:rsidRDefault="00E81AC4" w:rsidP="00840758">
            <w:pPr>
              <w:rPr>
                <w:sz w:val="2"/>
                <w:szCs w:val="2"/>
              </w:rPr>
            </w:pPr>
          </w:p>
        </w:tc>
        <w:tc>
          <w:tcPr>
            <w:tcW w:w="6063" w:type="dxa"/>
            <w:vMerge/>
            <w:tcBorders>
              <w:top w:val="nil"/>
              <w:right w:val="single" w:sz="12" w:space="0" w:color="DDDDDD"/>
            </w:tcBorders>
          </w:tcPr>
          <w:p w14:paraId="63933566" w14:textId="77777777" w:rsidR="00E81AC4" w:rsidRDefault="00E81AC4" w:rsidP="00840758">
            <w:pPr>
              <w:rPr>
                <w:sz w:val="2"/>
                <w:szCs w:val="2"/>
              </w:rPr>
            </w:pPr>
          </w:p>
        </w:tc>
        <w:tc>
          <w:tcPr>
            <w:tcW w:w="243" w:type="dxa"/>
            <w:tcBorders>
              <w:left w:val="single" w:sz="12" w:space="0" w:color="DDDDDD"/>
            </w:tcBorders>
          </w:tcPr>
          <w:p w14:paraId="21746578" w14:textId="77777777" w:rsidR="00E81AC4" w:rsidRDefault="00E81AC4" w:rsidP="00840758">
            <w:pPr>
              <w:pStyle w:val="TableParagraph"/>
              <w:rPr>
                <w:sz w:val="10"/>
              </w:rPr>
            </w:pPr>
          </w:p>
        </w:tc>
        <w:tc>
          <w:tcPr>
            <w:tcW w:w="202" w:type="dxa"/>
          </w:tcPr>
          <w:p w14:paraId="09657727" w14:textId="77777777" w:rsidR="00E81AC4" w:rsidRDefault="00E81AC4" w:rsidP="00840758">
            <w:pPr>
              <w:pStyle w:val="TableParagraph"/>
              <w:spacing w:before="41"/>
              <w:ind w:left="84"/>
              <w:rPr>
                <w:sz w:val="11"/>
              </w:rPr>
            </w:pPr>
            <w:r>
              <w:rPr>
                <w:color w:val="333333"/>
                <w:w w:val="105"/>
                <w:sz w:val="11"/>
              </w:rPr>
              <w:t>2</w:t>
            </w:r>
          </w:p>
        </w:tc>
        <w:tc>
          <w:tcPr>
            <w:tcW w:w="1656" w:type="dxa"/>
            <w:tcBorders>
              <w:right w:val="single" w:sz="12" w:space="0" w:color="DDDDDD"/>
            </w:tcBorders>
          </w:tcPr>
          <w:p w14:paraId="1498BC62" w14:textId="77777777" w:rsidR="00E81AC4" w:rsidRDefault="00E81AC4" w:rsidP="00840758">
            <w:pPr>
              <w:pStyle w:val="TableParagraph"/>
              <w:spacing w:before="41"/>
              <w:ind w:left="52"/>
              <w:rPr>
                <w:sz w:val="11"/>
              </w:rPr>
            </w:pPr>
            <w:r>
              <w:rPr>
                <w:color w:val="333333"/>
                <w:sz w:val="11"/>
              </w:rPr>
              <w:t>No</w:t>
            </w:r>
          </w:p>
        </w:tc>
      </w:tr>
      <w:tr w:rsidR="00E81AC4" w14:paraId="43E4B959" w14:textId="77777777" w:rsidTr="00840758">
        <w:trPr>
          <w:trHeight w:val="208"/>
        </w:trPr>
        <w:tc>
          <w:tcPr>
            <w:tcW w:w="2470" w:type="dxa"/>
            <w:vMerge/>
            <w:tcBorders>
              <w:top w:val="nil"/>
            </w:tcBorders>
          </w:tcPr>
          <w:p w14:paraId="36DCAA68" w14:textId="77777777" w:rsidR="00E81AC4" w:rsidRDefault="00E81AC4" w:rsidP="00840758">
            <w:pPr>
              <w:rPr>
                <w:sz w:val="2"/>
                <w:szCs w:val="2"/>
              </w:rPr>
            </w:pPr>
          </w:p>
        </w:tc>
        <w:tc>
          <w:tcPr>
            <w:tcW w:w="6063" w:type="dxa"/>
            <w:vMerge/>
            <w:tcBorders>
              <w:top w:val="nil"/>
              <w:right w:val="single" w:sz="12" w:space="0" w:color="DDDDDD"/>
            </w:tcBorders>
          </w:tcPr>
          <w:p w14:paraId="4A82190B" w14:textId="77777777" w:rsidR="00E81AC4" w:rsidRDefault="00E81AC4" w:rsidP="00840758">
            <w:pPr>
              <w:rPr>
                <w:sz w:val="2"/>
                <w:szCs w:val="2"/>
              </w:rPr>
            </w:pPr>
          </w:p>
        </w:tc>
        <w:tc>
          <w:tcPr>
            <w:tcW w:w="243" w:type="dxa"/>
            <w:tcBorders>
              <w:left w:val="single" w:sz="12" w:space="0" w:color="DDDDDD"/>
            </w:tcBorders>
          </w:tcPr>
          <w:p w14:paraId="7C079CD9" w14:textId="77777777" w:rsidR="00E81AC4" w:rsidRDefault="00E81AC4" w:rsidP="00840758">
            <w:pPr>
              <w:pStyle w:val="TableParagraph"/>
              <w:rPr>
                <w:sz w:val="10"/>
              </w:rPr>
            </w:pPr>
          </w:p>
        </w:tc>
        <w:tc>
          <w:tcPr>
            <w:tcW w:w="202" w:type="dxa"/>
          </w:tcPr>
          <w:p w14:paraId="4B193993" w14:textId="77777777" w:rsidR="00E81AC4" w:rsidRDefault="00E81AC4" w:rsidP="00840758">
            <w:pPr>
              <w:pStyle w:val="TableParagraph"/>
              <w:ind w:left="60"/>
              <w:rPr>
                <w:sz w:val="11"/>
              </w:rPr>
            </w:pPr>
            <w:r>
              <w:rPr>
                <w:color w:val="333333"/>
                <w:sz w:val="11"/>
              </w:rPr>
              <w:t>77</w:t>
            </w:r>
          </w:p>
        </w:tc>
        <w:tc>
          <w:tcPr>
            <w:tcW w:w="1656" w:type="dxa"/>
            <w:tcBorders>
              <w:right w:val="single" w:sz="12" w:space="0" w:color="DDDDDD"/>
            </w:tcBorders>
          </w:tcPr>
          <w:p w14:paraId="21C2A946" w14:textId="77777777" w:rsidR="00E81AC4" w:rsidRDefault="00E81AC4" w:rsidP="00840758">
            <w:pPr>
              <w:pStyle w:val="TableParagraph"/>
              <w:ind w:left="52"/>
              <w:rPr>
                <w:sz w:val="11"/>
              </w:rPr>
            </w:pPr>
            <w:r>
              <w:rPr>
                <w:color w:val="333333"/>
                <w:sz w:val="11"/>
              </w:rPr>
              <w:t>Don't</w:t>
            </w:r>
            <w:r>
              <w:rPr>
                <w:color w:val="333333"/>
                <w:spacing w:val="6"/>
                <w:sz w:val="11"/>
              </w:rPr>
              <w:t xml:space="preserve"> </w:t>
            </w:r>
            <w:r>
              <w:rPr>
                <w:color w:val="333333"/>
                <w:sz w:val="11"/>
              </w:rPr>
              <w:t>know</w:t>
            </w:r>
          </w:p>
        </w:tc>
      </w:tr>
      <w:tr w:rsidR="00E81AC4" w14:paraId="31D134F6" w14:textId="77777777" w:rsidTr="00840758">
        <w:trPr>
          <w:trHeight w:val="190"/>
        </w:trPr>
        <w:tc>
          <w:tcPr>
            <w:tcW w:w="2470" w:type="dxa"/>
            <w:vMerge/>
            <w:tcBorders>
              <w:top w:val="nil"/>
            </w:tcBorders>
          </w:tcPr>
          <w:p w14:paraId="38A759C8" w14:textId="77777777" w:rsidR="00E81AC4" w:rsidRDefault="00E81AC4" w:rsidP="00840758">
            <w:pPr>
              <w:rPr>
                <w:sz w:val="2"/>
                <w:szCs w:val="2"/>
              </w:rPr>
            </w:pPr>
          </w:p>
        </w:tc>
        <w:tc>
          <w:tcPr>
            <w:tcW w:w="6063" w:type="dxa"/>
            <w:vMerge/>
            <w:tcBorders>
              <w:top w:val="nil"/>
              <w:right w:val="single" w:sz="12" w:space="0" w:color="DDDDDD"/>
            </w:tcBorders>
          </w:tcPr>
          <w:p w14:paraId="072C2E51" w14:textId="77777777" w:rsidR="00E81AC4" w:rsidRDefault="00E81AC4" w:rsidP="00840758">
            <w:pPr>
              <w:rPr>
                <w:sz w:val="2"/>
                <w:szCs w:val="2"/>
              </w:rPr>
            </w:pPr>
          </w:p>
        </w:tc>
        <w:tc>
          <w:tcPr>
            <w:tcW w:w="243" w:type="dxa"/>
            <w:tcBorders>
              <w:left w:val="single" w:sz="12" w:space="0" w:color="DDDDDD"/>
              <w:bottom w:val="single" w:sz="18" w:space="0" w:color="DDDDDD"/>
            </w:tcBorders>
          </w:tcPr>
          <w:p w14:paraId="44F9990A" w14:textId="77777777" w:rsidR="00E81AC4" w:rsidRDefault="00E81AC4" w:rsidP="00840758">
            <w:pPr>
              <w:pStyle w:val="TableParagraph"/>
              <w:rPr>
                <w:sz w:val="10"/>
              </w:rPr>
            </w:pPr>
          </w:p>
        </w:tc>
        <w:tc>
          <w:tcPr>
            <w:tcW w:w="202" w:type="dxa"/>
            <w:tcBorders>
              <w:bottom w:val="single" w:sz="18" w:space="0" w:color="DDDDDD"/>
            </w:tcBorders>
          </w:tcPr>
          <w:p w14:paraId="3670F6A4" w14:textId="77777777" w:rsidR="00E81AC4" w:rsidRDefault="00E81AC4" w:rsidP="00840758">
            <w:pPr>
              <w:pStyle w:val="TableParagraph"/>
              <w:ind w:left="60"/>
              <w:rPr>
                <w:sz w:val="11"/>
              </w:rPr>
            </w:pPr>
            <w:r>
              <w:rPr>
                <w:color w:val="333333"/>
                <w:sz w:val="11"/>
              </w:rPr>
              <w:t>88</w:t>
            </w:r>
          </w:p>
        </w:tc>
        <w:tc>
          <w:tcPr>
            <w:tcW w:w="1656" w:type="dxa"/>
            <w:tcBorders>
              <w:bottom w:val="single" w:sz="18" w:space="0" w:color="DDDDDD"/>
              <w:right w:val="single" w:sz="12" w:space="0" w:color="DDDDDD"/>
            </w:tcBorders>
          </w:tcPr>
          <w:p w14:paraId="26B2BB89" w14:textId="77777777" w:rsidR="00E81AC4" w:rsidRDefault="00E81AC4" w:rsidP="00840758">
            <w:pPr>
              <w:pStyle w:val="TableParagraph"/>
              <w:ind w:left="52"/>
              <w:rPr>
                <w:sz w:val="11"/>
              </w:rPr>
            </w:pPr>
            <w:r>
              <w:rPr>
                <w:color w:val="333333"/>
                <w:sz w:val="11"/>
              </w:rPr>
              <w:t>Refused</w:t>
            </w:r>
          </w:p>
        </w:tc>
      </w:tr>
      <w:tr w:rsidR="00E81AC4" w14:paraId="62E5AE8F" w14:textId="77777777" w:rsidTr="00840758">
        <w:trPr>
          <w:trHeight w:val="217"/>
        </w:trPr>
        <w:tc>
          <w:tcPr>
            <w:tcW w:w="2470" w:type="dxa"/>
            <w:vMerge w:val="restart"/>
          </w:tcPr>
          <w:p w14:paraId="41E99211" w14:textId="77777777" w:rsidR="00E81AC4" w:rsidRDefault="00E81AC4" w:rsidP="00840758">
            <w:pPr>
              <w:pStyle w:val="TableParagraph"/>
              <w:spacing w:before="40"/>
              <w:ind w:left="386"/>
              <w:rPr>
                <w:i/>
                <w:sz w:val="11"/>
              </w:rPr>
            </w:pPr>
            <w:r>
              <w:rPr>
                <w:color w:val="333333"/>
                <w:sz w:val="11"/>
              </w:rPr>
              <w:t>hbp12a</w:t>
            </w:r>
            <w:r>
              <w:rPr>
                <w:color w:val="333333"/>
                <w:spacing w:val="7"/>
                <w:sz w:val="11"/>
              </w:rPr>
              <w:t xml:space="preserve"> </w:t>
            </w:r>
            <w:r>
              <w:rPr>
                <w:i/>
                <w:color w:val="FF0000"/>
                <w:sz w:val="11"/>
              </w:rPr>
              <w:t>(required)</w:t>
            </w:r>
          </w:p>
        </w:tc>
        <w:tc>
          <w:tcPr>
            <w:tcW w:w="6063" w:type="dxa"/>
            <w:vMerge w:val="restart"/>
            <w:tcBorders>
              <w:right w:val="single" w:sz="12" w:space="0" w:color="DDDDDD"/>
            </w:tcBorders>
          </w:tcPr>
          <w:p w14:paraId="389561B4" w14:textId="77777777" w:rsidR="00E81AC4" w:rsidRDefault="00E81AC4" w:rsidP="00840758">
            <w:pPr>
              <w:pStyle w:val="TableParagraph"/>
              <w:spacing w:before="40"/>
              <w:ind w:left="66"/>
              <w:rPr>
                <w:sz w:val="11"/>
              </w:rPr>
            </w:pPr>
            <w:r>
              <w:rPr>
                <w:color w:val="333333"/>
                <w:sz w:val="11"/>
              </w:rPr>
              <w:t>Quit</w:t>
            </w:r>
            <w:r>
              <w:rPr>
                <w:color w:val="333333"/>
                <w:spacing w:val="8"/>
                <w:sz w:val="11"/>
              </w:rPr>
              <w:t xml:space="preserve"> </w:t>
            </w:r>
            <w:r>
              <w:rPr>
                <w:color w:val="333333"/>
                <w:sz w:val="11"/>
              </w:rPr>
              <w:t>using</w:t>
            </w:r>
            <w:r>
              <w:rPr>
                <w:color w:val="333333"/>
                <w:spacing w:val="7"/>
                <w:sz w:val="11"/>
              </w:rPr>
              <w:t xml:space="preserve"> </w:t>
            </w:r>
            <w:r>
              <w:rPr>
                <w:color w:val="333333"/>
                <w:sz w:val="11"/>
              </w:rPr>
              <w:t>tobacco</w:t>
            </w:r>
            <w:r>
              <w:rPr>
                <w:color w:val="333333"/>
                <w:spacing w:val="10"/>
                <w:sz w:val="11"/>
              </w:rPr>
              <w:t xml:space="preserve"> </w:t>
            </w:r>
            <w:r>
              <w:rPr>
                <w:color w:val="333333"/>
                <w:sz w:val="11"/>
              </w:rPr>
              <w:t>or</w:t>
            </w:r>
            <w:r>
              <w:rPr>
                <w:color w:val="333333"/>
                <w:spacing w:val="10"/>
                <w:sz w:val="11"/>
              </w:rPr>
              <w:t xml:space="preserve"> </w:t>
            </w:r>
            <w:r>
              <w:rPr>
                <w:color w:val="333333"/>
                <w:sz w:val="11"/>
              </w:rPr>
              <w:t>don’t</w:t>
            </w:r>
            <w:r>
              <w:rPr>
                <w:color w:val="333333"/>
                <w:spacing w:val="10"/>
                <w:sz w:val="11"/>
              </w:rPr>
              <w:t xml:space="preserve"> </w:t>
            </w:r>
            <w:r>
              <w:rPr>
                <w:color w:val="333333"/>
                <w:sz w:val="11"/>
              </w:rPr>
              <w:t>start</w:t>
            </w:r>
          </w:p>
        </w:tc>
        <w:tc>
          <w:tcPr>
            <w:tcW w:w="243" w:type="dxa"/>
            <w:tcBorders>
              <w:top w:val="single" w:sz="18" w:space="0" w:color="DDDDDD"/>
              <w:left w:val="single" w:sz="12" w:space="0" w:color="DDDDDD"/>
            </w:tcBorders>
          </w:tcPr>
          <w:p w14:paraId="55D213D3" w14:textId="77777777" w:rsidR="00E81AC4" w:rsidRDefault="00E81AC4" w:rsidP="00840758">
            <w:pPr>
              <w:pStyle w:val="TableParagraph"/>
              <w:rPr>
                <w:sz w:val="10"/>
              </w:rPr>
            </w:pPr>
          </w:p>
        </w:tc>
        <w:tc>
          <w:tcPr>
            <w:tcW w:w="202" w:type="dxa"/>
            <w:tcBorders>
              <w:top w:val="single" w:sz="18" w:space="0" w:color="DDDDDD"/>
            </w:tcBorders>
          </w:tcPr>
          <w:p w14:paraId="774F72E5" w14:textId="77777777" w:rsidR="00E81AC4" w:rsidRDefault="00E81AC4" w:rsidP="00840758">
            <w:pPr>
              <w:pStyle w:val="TableParagraph"/>
              <w:spacing w:before="52"/>
              <w:ind w:left="84"/>
              <w:rPr>
                <w:sz w:val="11"/>
              </w:rPr>
            </w:pPr>
            <w:r>
              <w:rPr>
                <w:color w:val="333333"/>
                <w:w w:val="105"/>
                <w:sz w:val="11"/>
              </w:rPr>
              <w:t>1</w:t>
            </w:r>
          </w:p>
        </w:tc>
        <w:tc>
          <w:tcPr>
            <w:tcW w:w="1656" w:type="dxa"/>
            <w:tcBorders>
              <w:top w:val="single" w:sz="18" w:space="0" w:color="DDDDDD"/>
              <w:right w:val="single" w:sz="12" w:space="0" w:color="DDDDDD"/>
            </w:tcBorders>
          </w:tcPr>
          <w:p w14:paraId="3DF7B4F3" w14:textId="77777777" w:rsidR="00E81AC4" w:rsidRDefault="00E81AC4" w:rsidP="00840758">
            <w:pPr>
              <w:pStyle w:val="TableParagraph"/>
              <w:spacing w:before="52"/>
              <w:ind w:left="52"/>
              <w:rPr>
                <w:sz w:val="11"/>
              </w:rPr>
            </w:pPr>
            <w:r>
              <w:rPr>
                <w:color w:val="333333"/>
                <w:sz w:val="11"/>
              </w:rPr>
              <w:t>Yes</w:t>
            </w:r>
          </w:p>
        </w:tc>
      </w:tr>
      <w:tr w:rsidR="00E81AC4" w14:paraId="05676076" w14:textId="77777777" w:rsidTr="00840758">
        <w:trPr>
          <w:trHeight w:val="208"/>
        </w:trPr>
        <w:tc>
          <w:tcPr>
            <w:tcW w:w="2470" w:type="dxa"/>
            <w:vMerge/>
            <w:tcBorders>
              <w:top w:val="nil"/>
            </w:tcBorders>
          </w:tcPr>
          <w:p w14:paraId="20668D73" w14:textId="77777777" w:rsidR="00E81AC4" w:rsidRDefault="00E81AC4" w:rsidP="00840758">
            <w:pPr>
              <w:rPr>
                <w:sz w:val="2"/>
                <w:szCs w:val="2"/>
              </w:rPr>
            </w:pPr>
          </w:p>
        </w:tc>
        <w:tc>
          <w:tcPr>
            <w:tcW w:w="6063" w:type="dxa"/>
            <w:vMerge/>
            <w:tcBorders>
              <w:top w:val="nil"/>
              <w:right w:val="single" w:sz="12" w:space="0" w:color="DDDDDD"/>
            </w:tcBorders>
          </w:tcPr>
          <w:p w14:paraId="194D4507" w14:textId="77777777" w:rsidR="00E81AC4" w:rsidRDefault="00E81AC4" w:rsidP="00840758">
            <w:pPr>
              <w:rPr>
                <w:sz w:val="2"/>
                <w:szCs w:val="2"/>
              </w:rPr>
            </w:pPr>
          </w:p>
        </w:tc>
        <w:tc>
          <w:tcPr>
            <w:tcW w:w="243" w:type="dxa"/>
            <w:tcBorders>
              <w:left w:val="single" w:sz="12" w:space="0" w:color="DDDDDD"/>
            </w:tcBorders>
          </w:tcPr>
          <w:p w14:paraId="445DE5A0" w14:textId="77777777" w:rsidR="00E81AC4" w:rsidRDefault="00E81AC4" w:rsidP="00840758">
            <w:pPr>
              <w:pStyle w:val="TableParagraph"/>
              <w:rPr>
                <w:sz w:val="10"/>
              </w:rPr>
            </w:pPr>
          </w:p>
        </w:tc>
        <w:tc>
          <w:tcPr>
            <w:tcW w:w="202" w:type="dxa"/>
          </w:tcPr>
          <w:p w14:paraId="613EFAEC" w14:textId="77777777" w:rsidR="00E81AC4" w:rsidRDefault="00E81AC4" w:rsidP="00840758">
            <w:pPr>
              <w:pStyle w:val="TableParagraph"/>
              <w:ind w:left="84"/>
              <w:rPr>
                <w:sz w:val="11"/>
              </w:rPr>
            </w:pPr>
            <w:r>
              <w:rPr>
                <w:color w:val="333333"/>
                <w:w w:val="105"/>
                <w:sz w:val="11"/>
              </w:rPr>
              <w:t>2</w:t>
            </w:r>
          </w:p>
        </w:tc>
        <w:tc>
          <w:tcPr>
            <w:tcW w:w="1656" w:type="dxa"/>
            <w:tcBorders>
              <w:right w:val="single" w:sz="12" w:space="0" w:color="DDDDDD"/>
            </w:tcBorders>
          </w:tcPr>
          <w:p w14:paraId="482D1ABB" w14:textId="77777777" w:rsidR="00E81AC4" w:rsidRDefault="00E81AC4" w:rsidP="00840758">
            <w:pPr>
              <w:pStyle w:val="TableParagraph"/>
              <w:ind w:left="52"/>
              <w:rPr>
                <w:sz w:val="11"/>
              </w:rPr>
            </w:pPr>
            <w:r>
              <w:rPr>
                <w:color w:val="333333"/>
                <w:sz w:val="11"/>
              </w:rPr>
              <w:t>No</w:t>
            </w:r>
          </w:p>
        </w:tc>
      </w:tr>
      <w:tr w:rsidR="00E81AC4" w14:paraId="251C02DB" w14:textId="77777777" w:rsidTr="00840758">
        <w:trPr>
          <w:trHeight w:val="208"/>
        </w:trPr>
        <w:tc>
          <w:tcPr>
            <w:tcW w:w="2470" w:type="dxa"/>
            <w:vMerge/>
            <w:tcBorders>
              <w:top w:val="nil"/>
            </w:tcBorders>
          </w:tcPr>
          <w:p w14:paraId="69EC5140" w14:textId="77777777" w:rsidR="00E81AC4" w:rsidRDefault="00E81AC4" w:rsidP="00840758">
            <w:pPr>
              <w:rPr>
                <w:sz w:val="2"/>
                <w:szCs w:val="2"/>
              </w:rPr>
            </w:pPr>
          </w:p>
        </w:tc>
        <w:tc>
          <w:tcPr>
            <w:tcW w:w="6063" w:type="dxa"/>
            <w:vMerge/>
            <w:tcBorders>
              <w:top w:val="nil"/>
              <w:right w:val="single" w:sz="12" w:space="0" w:color="DDDDDD"/>
            </w:tcBorders>
          </w:tcPr>
          <w:p w14:paraId="29F601E8" w14:textId="77777777" w:rsidR="00E81AC4" w:rsidRDefault="00E81AC4" w:rsidP="00840758">
            <w:pPr>
              <w:rPr>
                <w:sz w:val="2"/>
                <w:szCs w:val="2"/>
              </w:rPr>
            </w:pPr>
          </w:p>
        </w:tc>
        <w:tc>
          <w:tcPr>
            <w:tcW w:w="243" w:type="dxa"/>
            <w:tcBorders>
              <w:left w:val="single" w:sz="12" w:space="0" w:color="DDDDDD"/>
            </w:tcBorders>
          </w:tcPr>
          <w:p w14:paraId="5DB3EC35" w14:textId="77777777" w:rsidR="00E81AC4" w:rsidRDefault="00E81AC4" w:rsidP="00840758">
            <w:pPr>
              <w:pStyle w:val="TableParagraph"/>
              <w:rPr>
                <w:sz w:val="10"/>
              </w:rPr>
            </w:pPr>
          </w:p>
        </w:tc>
        <w:tc>
          <w:tcPr>
            <w:tcW w:w="202" w:type="dxa"/>
          </w:tcPr>
          <w:p w14:paraId="5A799FAB" w14:textId="77777777" w:rsidR="00E81AC4" w:rsidRDefault="00E81AC4" w:rsidP="00840758">
            <w:pPr>
              <w:pStyle w:val="TableParagraph"/>
              <w:ind w:left="60"/>
              <w:rPr>
                <w:sz w:val="11"/>
              </w:rPr>
            </w:pPr>
            <w:r>
              <w:rPr>
                <w:color w:val="333333"/>
                <w:sz w:val="11"/>
              </w:rPr>
              <w:t>77</w:t>
            </w:r>
          </w:p>
        </w:tc>
        <w:tc>
          <w:tcPr>
            <w:tcW w:w="1656" w:type="dxa"/>
            <w:tcBorders>
              <w:right w:val="single" w:sz="12" w:space="0" w:color="DDDDDD"/>
            </w:tcBorders>
          </w:tcPr>
          <w:p w14:paraId="06EF4AFA" w14:textId="77777777" w:rsidR="00E81AC4" w:rsidRDefault="00E81AC4" w:rsidP="00840758">
            <w:pPr>
              <w:pStyle w:val="TableParagraph"/>
              <w:ind w:left="52"/>
              <w:rPr>
                <w:sz w:val="11"/>
              </w:rPr>
            </w:pPr>
            <w:r>
              <w:rPr>
                <w:color w:val="333333"/>
                <w:sz w:val="11"/>
              </w:rPr>
              <w:t>Don't</w:t>
            </w:r>
            <w:r>
              <w:rPr>
                <w:color w:val="333333"/>
                <w:spacing w:val="6"/>
                <w:sz w:val="11"/>
              </w:rPr>
              <w:t xml:space="preserve"> </w:t>
            </w:r>
            <w:r>
              <w:rPr>
                <w:color w:val="333333"/>
                <w:sz w:val="11"/>
              </w:rPr>
              <w:t>know</w:t>
            </w:r>
          </w:p>
        </w:tc>
      </w:tr>
      <w:tr w:rsidR="00E81AC4" w14:paraId="74D36834" w14:textId="77777777" w:rsidTr="00840758">
        <w:trPr>
          <w:trHeight w:val="188"/>
        </w:trPr>
        <w:tc>
          <w:tcPr>
            <w:tcW w:w="2470" w:type="dxa"/>
            <w:vMerge/>
            <w:tcBorders>
              <w:top w:val="nil"/>
            </w:tcBorders>
          </w:tcPr>
          <w:p w14:paraId="3EA66194" w14:textId="77777777" w:rsidR="00E81AC4" w:rsidRDefault="00E81AC4" w:rsidP="00840758">
            <w:pPr>
              <w:rPr>
                <w:sz w:val="2"/>
                <w:szCs w:val="2"/>
              </w:rPr>
            </w:pPr>
          </w:p>
        </w:tc>
        <w:tc>
          <w:tcPr>
            <w:tcW w:w="6063" w:type="dxa"/>
            <w:vMerge/>
            <w:tcBorders>
              <w:top w:val="nil"/>
              <w:right w:val="single" w:sz="12" w:space="0" w:color="DDDDDD"/>
            </w:tcBorders>
          </w:tcPr>
          <w:p w14:paraId="0FFA3253" w14:textId="77777777" w:rsidR="00E81AC4" w:rsidRDefault="00E81AC4" w:rsidP="00840758">
            <w:pPr>
              <w:rPr>
                <w:sz w:val="2"/>
                <w:szCs w:val="2"/>
              </w:rPr>
            </w:pPr>
          </w:p>
        </w:tc>
        <w:tc>
          <w:tcPr>
            <w:tcW w:w="243" w:type="dxa"/>
            <w:tcBorders>
              <w:left w:val="single" w:sz="12" w:space="0" w:color="DDDDDD"/>
              <w:bottom w:val="single" w:sz="18" w:space="0" w:color="DDDDDD"/>
            </w:tcBorders>
          </w:tcPr>
          <w:p w14:paraId="0C695F8A" w14:textId="77777777" w:rsidR="00E81AC4" w:rsidRDefault="00E81AC4" w:rsidP="00840758">
            <w:pPr>
              <w:pStyle w:val="TableParagraph"/>
              <w:rPr>
                <w:sz w:val="10"/>
              </w:rPr>
            </w:pPr>
          </w:p>
        </w:tc>
        <w:tc>
          <w:tcPr>
            <w:tcW w:w="202" w:type="dxa"/>
            <w:tcBorders>
              <w:bottom w:val="single" w:sz="18" w:space="0" w:color="DDDDDD"/>
            </w:tcBorders>
          </w:tcPr>
          <w:p w14:paraId="4182EC40" w14:textId="77777777" w:rsidR="00E81AC4" w:rsidRDefault="00E81AC4" w:rsidP="00840758">
            <w:pPr>
              <w:pStyle w:val="TableParagraph"/>
              <w:spacing w:line="125" w:lineRule="exact"/>
              <w:ind w:left="60"/>
              <w:rPr>
                <w:sz w:val="11"/>
              </w:rPr>
            </w:pPr>
            <w:r>
              <w:rPr>
                <w:color w:val="333333"/>
                <w:sz w:val="11"/>
              </w:rPr>
              <w:t>88</w:t>
            </w:r>
          </w:p>
        </w:tc>
        <w:tc>
          <w:tcPr>
            <w:tcW w:w="1656" w:type="dxa"/>
            <w:tcBorders>
              <w:bottom w:val="single" w:sz="18" w:space="0" w:color="DDDDDD"/>
              <w:right w:val="single" w:sz="12" w:space="0" w:color="DDDDDD"/>
            </w:tcBorders>
          </w:tcPr>
          <w:p w14:paraId="56AE3927" w14:textId="77777777" w:rsidR="00E81AC4" w:rsidRDefault="00E81AC4" w:rsidP="00840758">
            <w:pPr>
              <w:pStyle w:val="TableParagraph"/>
              <w:spacing w:line="125" w:lineRule="exact"/>
              <w:ind w:left="52"/>
              <w:rPr>
                <w:sz w:val="11"/>
              </w:rPr>
            </w:pPr>
            <w:r>
              <w:rPr>
                <w:color w:val="333333"/>
                <w:sz w:val="11"/>
              </w:rPr>
              <w:t>Refused</w:t>
            </w:r>
          </w:p>
        </w:tc>
      </w:tr>
      <w:tr w:rsidR="00E81AC4" w14:paraId="171553E1" w14:textId="77777777" w:rsidTr="00840758">
        <w:trPr>
          <w:trHeight w:val="219"/>
        </w:trPr>
        <w:tc>
          <w:tcPr>
            <w:tcW w:w="2470" w:type="dxa"/>
            <w:vMerge w:val="restart"/>
          </w:tcPr>
          <w:p w14:paraId="6D518754" w14:textId="77777777" w:rsidR="00E81AC4" w:rsidRDefault="00E81AC4" w:rsidP="00840758">
            <w:pPr>
              <w:pStyle w:val="TableParagraph"/>
              <w:ind w:left="386"/>
              <w:rPr>
                <w:i/>
                <w:sz w:val="11"/>
              </w:rPr>
            </w:pPr>
            <w:r>
              <w:rPr>
                <w:color w:val="333333"/>
                <w:sz w:val="11"/>
              </w:rPr>
              <w:t>hbp12b</w:t>
            </w:r>
            <w:r>
              <w:rPr>
                <w:color w:val="333333"/>
                <w:spacing w:val="7"/>
                <w:sz w:val="11"/>
              </w:rPr>
              <w:t xml:space="preserve"> </w:t>
            </w:r>
            <w:r>
              <w:rPr>
                <w:i/>
                <w:color w:val="FF0000"/>
                <w:sz w:val="11"/>
              </w:rPr>
              <w:t>(required)</w:t>
            </w:r>
          </w:p>
        </w:tc>
        <w:tc>
          <w:tcPr>
            <w:tcW w:w="6063" w:type="dxa"/>
            <w:vMerge w:val="restart"/>
            <w:tcBorders>
              <w:right w:val="single" w:sz="12" w:space="0" w:color="DDDDDD"/>
            </w:tcBorders>
          </w:tcPr>
          <w:p w14:paraId="6BC185B1" w14:textId="77777777" w:rsidR="00E81AC4" w:rsidRDefault="00E81AC4" w:rsidP="00840758">
            <w:pPr>
              <w:pStyle w:val="TableParagraph"/>
              <w:ind w:left="66"/>
              <w:rPr>
                <w:sz w:val="11"/>
              </w:rPr>
            </w:pPr>
            <w:r>
              <w:rPr>
                <w:color w:val="333333"/>
                <w:sz w:val="11"/>
              </w:rPr>
              <w:t>Reduce</w:t>
            </w:r>
            <w:r>
              <w:rPr>
                <w:color w:val="333333"/>
                <w:spacing w:val="7"/>
                <w:sz w:val="11"/>
              </w:rPr>
              <w:t xml:space="preserve"> </w:t>
            </w:r>
            <w:r>
              <w:rPr>
                <w:color w:val="333333"/>
                <w:sz w:val="11"/>
              </w:rPr>
              <w:t>salt</w:t>
            </w:r>
            <w:r>
              <w:rPr>
                <w:color w:val="333333"/>
                <w:spacing w:val="3"/>
                <w:sz w:val="11"/>
              </w:rPr>
              <w:t xml:space="preserve"> </w:t>
            </w:r>
            <w:r>
              <w:rPr>
                <w:color w:val="333333"/>
                <w:sz w:val="11"/>
              </w:rPr>
              <w:t>in</w:t>
            </w:r>
            <w:r>
              <w:rPr>
                <w:color w:val="333333"/>
                <w:spacing w:val="9"/>
                <w:sz w:val="11"/>
              </w:rPr>
              <w:t xml:space="preserve"> </w:t>
            </w:r>
            <w:r>
              <w:rPr>
                <w:color w:val="333333"/>
                <w:sz w:val="11"/>
              </w:rPr>
              <w:t>your</w:t>
            </w:r>
            <w:r>
              <w:rPr>
                <w:color w:val="333333"/>
                <w:spacing w:val="7"/>
                <w:sz w:val="11"/>
              </w:rPr>
              <w:t xml:space="preserve"> </w:t>
            </w:r>
            <w:r>
              <w:rPr>
                <w:color w:val="333333"/>
                <w:sz w:val="11"/>
              </w:rPr>
              <w:t>diet</w:t>
            </w:r>
          </w:p>
        </w:tc>
        <w:tc>
          <w:tcPr>
            <w:tcW w:w="243" w:type="dxa"/>
            <w:tcBorders>
              <w:top w:val="single" w:sz="18" w:space="0" w:color="DDDDDD"/>
              <w:left w:val="single" w:sz="12" w:space="0" w:color="DDDDDD"/>
            </w:tcBorders>
          </w:tcPr>
          <w:p w14:paraId="7A32D1F5" w14:textId="77777777" w:rsidR="00E81AC4" w:rsidRDefault="00E81AC4" w:rsidP="00840758">
            <w:pPr>
              <w:pStyle w:val="TableParagraph"/>
              <w:rPr>
                <w:sz w:val="10"/>
              </w:rPr>
            </w:pPr>
          </w:p>
        </w:tc>
        <w:tc>
          <w:tcPr>
            <w:tcW w:w="202" w:type="dxa"/>
            <w:tcBorders>
              <w:top w:val="single" w:sz="18" w:space="0" w:color="DDDDDD"/>
            </w:tcBorders>
          </w:tcPr>
          <w:p w14:paraId="0AAD8B2F" w14:textId="77777777" w:rsidR="00E81AC4" w:rsidRDefault="00E81AC4" w:rsidP="00840758">
            <w:pPr>
              <w:pStyle w:val="TableParagraph"/>
              <w:spacing w:before="55"/>
              <w:ind w:left="84"/>
              <w:rPr>
                <w:sz w:val="11"/>
              </w:rPr>
            </w:pPr>
            <w:r>
              <w:rPr>
                <w:color w:val="333333"/>
                <w:w w:val="105"/>
                <w:sz w:val="11"/>
              </w:rPr>
              <w:t>1</w:t>
            </w:r>
          </w:p>
        </w:tc>
        <w:tc>
          <w:tcPr>
            <w:tcW w:w="1656" w:type="dxa"/>
            <w:tcBorders>
              <w:top w:val="single" w:sz="18" w:space="0" w:color="DDDDDD"/>
              <w:right w:val="single" w:sz="12" w:space="0" w:color="DDDDDD"/>
            </w:tcBorders>
          </w:tcPr>
          <w:p w14:paraId="3EC14232" w14:textId="77777777" w:rsidR="00E81AC4" w:rsidRDefault="00E81AC4" w:rsidP="00840758">
            <w:pPr>
              <w:pStyle w:val="TableParagraph"/>
              <w:spacing w:before="55"/>
              <w:ind w:left="52"/>
              <w:rPr>
                <w:sz w:val="11"/>
              </w:rPr>
            </w:pPr>
            <w:r>
              <w:rPr>
                <w:color w:val="333333"/>
                <w:sz w:val="11"/>
              </w:rPr>
              <w:t>Yes</w:t>
            </w:r>
          </w:p>
        </w:tc>
      </w:tr>
      <w:tr w:rsidR="00E81AC4" w14:paraId="2B149E35" w14:textId="77777777" w:rsidTr="00840758">
        <w:trPr>
          <w:trHeight w:val="208"/>
        </w:trPr>
        <w:tc>
          <w:tcPr>
            <w:tcW w:w="2470" w:type="dxa"/>
            <w:vMerge/>
            <w:tcBorders>
              <w:top w:val="nil"/>
            </w:tcBorders>
          </w:tcPr>
          <w:p w14:paraId="283F9ECE" w14:textId="77777777" w:rsidR="00E81AC4" w:rsidRDefault="00E81AC4" w:rsidP="00840758">
            <w:pPr>
              <w:rPr>
                <w:sz w:val="2"/>
                <w:szCs w:val="2"/>
              </w:rPr>
            </w:pPr>
          </w:p>
        </w:tc>
        <w:tc>
          <w:tcPr>
            <w:tcW w:w="6063" w:type="dxa"/>
            <w:vMerge/>
            <w:tcBorders>
              <w:top w:val="nil"/>
              <w:right w:val="single" w:sz="12" w:space="0" w:color="DDDDDD"/>
            </w:tcBorders>
          </w:tcPr>
          <w:p w14:paraId="2BBC03ED" w14:textId="77777777" w:rsidR="00E81AC4" w:rsidRDefault="00E81AC4" w:rsidP="00840758">
            <w:pPr>
              <w:rPr>
                <w:sz w:val="2"/>
                <w:szCs w:val="2"/>
              </w:rPr>
            </w:pPr>
          </w:p>
        </w:tc>
        <w:tc>
          <w:tcPr>
            <w:tcW w:w="243" w:type="dxa"/>
            <w:tcBorders>
              <w:left w:val="single" w:sz="12" w:space="0" w:color="DDDDDD"/>
            </w:tcBorders>
          </w:tcPr>
          <w:p w14:paraId="66EF72B0" w14:textId="77777777" w:rsidR="00E81AC4" w:rsidRDefault="00E81AC4" w:rsidP="00840758">
            <w:pPr>
              <w:pStyle w:val="TableParagraph"/>
              <w:rPr>
                <w:sz w:val="10"/>
              </w:rPr>
            </w:pPr>
          </w:p>
        </w:tc>
        <w:tc>
          <w:tcPr>
            <w:tcW w:w="202" w:type="dxa"/>
          </w:tcPr>
          <w:p w14:paraId="0B0FB0BE" w14:textId="77777777" w:rsidR="00E81AC4" w:rsidRDefault="00E81AC4" w:rsidP="00840758">
            <w:pPr>
              <w:pStyle w:val="TableParagraph"/>
              <w:ind w:left="84"/>
              <w:rPr>
                <w:sz w:val="11"/>
              </w:rPr>
            </w:pPr>
            <w:r>
              <w:rPr>
                <w:color w:val="333333"/>
                <w:w w:val="105"/>
                <w:sz w:val="11"/>
              </w:rPr>
              <w:t>2</w:t>
            </w:r>
          </w:p>
        </w:tc>
        <w:tc>
          <w:tcPr>
            <w:tcW w:w="1656" w:type="dxa"/>
            <w:tcBorders>
              <w:right w:val="single" w:sz="12" w:space="0" w:color="DDDDDD"/>
            </w:tcBorders>
          </w:tcPr>
          <w:p w14:paraId="73FC2497" w14:textId="77777777" w:rsidR="00E81AC4" w:rsidRDefault="00E81AC4" w:rsidP="00840758">
            <w:pPr>
              <w:pStyle w:val="TableParagraph"/>
              <w:ind w:left="52"/>
              <w:rPr>
                <w:sz w:val="11"/>
              </w:rPr>
            </w:pPr>
            <w:r>
              <w:rPr>
                <w:color w:val="333333"/>
                <w:sz w:val="11"/>
              </w:rPr>
              <w:t>No</w:t>
            </w:r>
          </w:p>
        </w:tc>
      </w:tr>
      <w:tr w:rsidR="00E81AC4" w14:paraId="034D617F" w14:textId="77777777" w:rsidTr="00840758">
        <w:trPr>
          <w:trHeight w:val="208"/>
        </w:trPr>
        <w:tc>
          <w:tcPr>
            <w:tcW w:w="2470" w:type="dxa"/>
            <w:vMerge/>
            <w:tcBorders>
              <w:top w:val="nil"/>
            </w:tcBorders>
          </w:tcPr>
          <w:p w14:paraId="51061991" w14:textId="77777777" w:rsidR="00E81AC4" w:rsidRDefault="00E81AC4" w:rsidP="00840758">
            <w:pPr>
              <w:rPr>
                <w:sz w:val="2"/>
                <w:szCs w:val="2"/>
              </w:rPr>
            </w:pPr>
          </w:p>
        </w:tc>
        <w:tc>
          <w:tcPr>
            <w:tcW w:w="6063" w:type="dxa"/>
            <w:vMerge/>
            <w:tcBorders>
              <w:top w:val="nil"/>
              <w:right w:val="single" w:sz="12" w:space="0" w:color="DDDDDD"/>
            </w:tcBorders>
          </w:tcPr>
          <w:p w14:paraId="720F9FFF" w14:textId="77777777" w:rsidR="00E81AC4" w:rsidRDefault="00E81AC4" w:rsidP="00840758">
            <w:pPr>
              <w:rPr>
                <w:sz w:val="2"/>
                <w:szCs w:val="2"/>
              </w:rPr>
            </w:pPr>
          </w:p>
        </w:tc>
        <w:tc>
          <w:tcPr>
            <w:tcW w:w="243" w:type="dxa"/>
            <w:tcBorders>
              <w:left w:val="single" w:sz="12" w:space="0" w:color="DDDDDD"/>
            </w:tcBorders>
          </w:tcPr>
          <w:p w14:paraId="5C79EF0C" w14:textId="77777777" w:rsidR="00E81AC4" w:rsidRDefault="00E81AC4" w:rsidP="00840758">
            <w:pPr>
              <w:pStyle w:val="TableParagraph"/>
              <w:rPr>
                <w:sz w:val="10"/>
              </w:rPr>
            </w:pPr>
          </w:p>
        </w:tc>
        <w:tc>
          <w:tcPr>
            <w:tcW w:w="202" w:type="dxa"/>
          </w:tcPr>
          <w:p w14:paraId="4CD4917A" w14:textId="77777777" w:rsidR="00E81AC4" w:rsidRDefault="00E81AC4" w:rsidP="00840758">
            <w:pPr>
              <w:pStyle w:val="TableParagraph"/>
              <w:ind w:left="60"/>
              <w:rPr>
                <w:sz w:val="11"/>
              </w:rPr>
            </w:pPr>
            <w:r>
              <w:rPr>
                <w:color w:val="333333"/>
                <w:sz w:val="11"/>
              </w:rPr>
              <w:t>77</w:t>
            </w:r>
          </w:p>
        </w:tc>
        <w:tc>
          <w:tcPr>
            <w:tcW w:w="1656" w:type="dxa"/>
            <w:tcBorders>
              <w:right w:val="single" w:sz="12" w:space="0" w:color="DDDDDD"/>
            </w:tcBorders>
          </w:tcPr>
          <w:p w14:paraId="11DDC14D" w14:textId="77777777" w:rsidR="00E81AC4" w:rsidRDefault="00E81AC4" w:rsidP="00840758">
            <w:pPr>
              <w:pStyle w:val="TableParagraph"/>
              <w:ind w:left="52"/>
              <w:rPr>
                <w:sz w:val="11"/>
              </w:rPr>
            </w:pPr>
            <w:r>
              <w:rPr>
                <w:color w:val="333333"/>
                <w:sz w:val="11"/>
              </w:rPr>
              <w:t>Don't</w:t>
            </w:r>
            <w:r>
              <w:rPr>
                <w:color w:val="333333"/>
                <w:spacing w:val="6"/>
                <w:sz w:val="11"/>
              </w:rPr>
              <w:t xml:space="preserve"> </w:t>
            </w:r>
            <w:r>
              <w:rPr>
                <w:color w:val="333333"/>
                <w:sz w:val="11"/>
              </w:rPr>
              <w:t>know</w:t>
            </w:r>
          </w:p>
        </w:tc>
      </w:tr>
      <w:tr w:rsidR="00E81AC4" w14:paraId="1FC00A3F" w14:textId="77777777" w:rsidTr="00840758">
        <w:trPr>
          <w:trHeight w:val="188"/>
        </w:trPr>
        <w:tc>
          <w:tcPr>
            <w:tcW w:w="2470" w:type="dxa"/>
            <w:vMerge/>
            <w:tcBorders>
              <w:top w:val="nil"/>
            </w:tcBorders>
          </w:tcPr>
          <w:p w14:paraId="4AA1F34B" w14:textId="77777777" w:rsidR="00E81AC4" w:rsidRDefault="00E81AC4" w:rsidP="00840758">
            <w:pPr>
              <w:rPr>
                <w:sz w:val="2"/>
                <w:szCs w:val="2"/>
              </w:rPr>
            </w:pPr>
          </w:p>
        </w:tc>
        <w:tc>
          <w:tcPr>
            <w:tcW w:w="6063" w:type="dxa"/>
            <w:vMerge/>
            <w:tcBorders>
              <w:top w:val="nil"/>
              <w:right w:val="single" w:sz="12" w:space="0" w:color="DDDDDD"/>
            </w:tcBorders>
          </w:tcPr>
          <w:p w14:paraId="41FF59E4" w14:textId="77777777" w:rsidR="00E81AC4" w:rsidRDefault="00E81AC4" w:rsidP="00840758">
            <w:pPr>
              <w:rPr>
                <w:sz w:val="2"/>
                <w:szCs w:val="2"/>
              </w:rPr>
            </w:pPr>
          </w:p>
        </w:tc>
        <w:tc>
          <w:tcPr>
            <w:tcW w:w="243" w:type="dxa"/>
            <w:tcBorders>
              <w:left w:val="single" w:sz="12" w:space="0" w:color="DDDDDD"/>
              <w:bottom w:val="single" w:sz="18" w:space="0" w:color="DDDDDD"/>
            </w:tcBorders>
          </w:tcPr>
          <w:p w14:paraId="7C2861E8" w14:textId="77777777" w:rsidR="00E81AC4" w:rsidRDefault="00E81AC4" w:rsidP="00840758">
            <w:pPr>
              <w:pStyle w:val="TableParagraph"/>
              <w:rPr>
                <w:sz w:val="10"/>
              </w:rPr>
            </w:pPr>
          </w:p>
        </w:tc>
        <w:tc>
          <w:tcPr>
            <w:tcW w:w="202" w:type="dxa"/>
            <w:tcBorders>
              <w:bottom w:val="single" w:sz="18" w:space="0" w:color="DDDDDD"/>
            </w:tcBorders>
          </w:tcPr>
          <w:p w14:paraId="3440F891" w14:textId="77777777" w:rsidR="00E81AC4" w:rsidRDefault="00E81AC4" w:rsidP="00840758">
            <w:pPr>
              <w:pStyle w:val="TableParagraph"/>
              <w:spacing w:line="125" w:lineRule="exact"/>
              <w:ind w:left="60"/>
              <w:rPr>
                <w:sz w:val="11"/>
              </w:rPr>
            </w:pPr>
            <w:r>
              <w:rPr>
                <w:color w:val="333333"/>
                <w:sz w:val="11"/>
              </w:rPr>
              <w:t>88</w:t>
            </w:r>
          </w:p>
        </w:tc>
        <w:tc>
          <w:tcPr>
            <w:tcW w:w="1656" w:type="dxa"/>
            <w:tcBorders>
              <w:bottom w:val="single" w:sz="18" w:space="0" w:color="DDDDDD"/>
              <w:right w:val="single" w:sz="12" w:space="0" w:color="DDDDDD"/>
            </w:tcBorders>
          </w:tcPr>
          <w:p w14:paraId="3B8CB31C" w14:textId="77777777" w:rsidR="00E81AC4" w:rsidRDefault="00E81AC4" w:rsidP="00840758">
            <w:pPr>
              <w:pStyle w:val="TableParagraph"/>
              <w:spacing w:line="125" w:lineRule="exact"/>
              <w:ind w:left="52"/>
              <w:rPr>
                <w:sz w:val="11"/>
              </w:rPr>
            </w:pPr>
            <w:r>
              <w:rPr>
                <w:color w:val="333333"/>
                <w:sz w:val="11"/>
              </w:rPr>
              <w:t>Refused</w:t>
            </w:r>
          </w:p>
        </w:tc>
      </w:tr>
      <w:tr w:rsidR="00E81AC4" w14:paraId="591A818A" w14:textId="77777777" w:rsidTr="00840758">
        <w:trPr>
          <w:trHeight w:val="219"/>
        </w:trPr>
        <w:tc>
          <w:tcPr>
            <w:tcW w:w="2470" w:type="dxa"/>
            <w:vMerge w:val="restart"/>
          </w:tcPr>
          <w:p w14:paraId="2555DAE5" w14:textId="77777777" w:rsidR="00E81AC4" w:rsidRDefault="00E81AC4" w:rsidP="00840758">
            <w:pPr>
              <w:pStyle w:val="TableParagraph"/>
              <w:ind w:left="386"/>
              <w:rPr>
                <w:i/>
                <w:sz w:val="11"/>
              </w:rPr>
            </w:pPr>
            <w:r>
              <w:rPr>
                <w:color w:val="333333"/>
                <w:sz w:val="11"/>
              </w:rPr>
              <w:t>hbp12c</w:t>
            </w:r>
            <w:r>
              <w:rPr>
                <w:color w:val="333333"/>
                <w:spacing w:val="12"/>
                <w:sz w:val="11"/>
              </w:rPr>
              <w:t xml:space="preserve"> </w:t>
            </w:r>
            <w:r>
              <w:rPr>
                <w:i/>
                <w:color w:val="FF0000"/>
                <w:sz w:val="11"/>
              </w:rPr>
              <w:t>(required)</w:t>
            </w:r>
          </w:p>
        </w:tc>
        <w:tc>
          <w:tcPr>
            <w:tcW w:w="6063" w:type="dxa"/>
            <w:vMerge w:val="restart"/>
            <w:tcBorders>
              <w:right w:val="single" w:sz="12" w:space="0" w:color="DDDDDD"/>
            </w:tcBorders>
          </w:tcPr>
          <w:p w14:paraId="69BB4C05" w14:textId="77777777" w:rsidR="00E81AC4" w:rsidRDefault="00E81AC4" w:rsidP="00840758">
            <w:pPr>
              <w:pStyle w:val="TableParagraph"/>
              <w:ind w:left="66"/>
              <w:rPr>
                <w:sz w:val="11"/>
              </w:rPr>
            </w:pPr>
            <w:r>
              <w:rPr>
                <w:color w:val="333333"/>
                <w:sz w:val="11"/>
              </w:rPr>
              <w:t>Reduce</w:t>
            </w:r>
            <w:r>
              <w:rPr>
                <w:color w:val="333333"/>
                <w:spacing w:val="6"/>
                <w:sz w:val="11"/>
              </w:rPr>
              <w:t xml:space="preserve"> </w:t>
            </w:r>
            <w:r>
              <w:rPr>
                <w:color w:val="333333"/>
                <w:sz w:val="11"/>
              </w:rPr>
              <w:t>fat</w:t>
            </w:r>
            <w:r>
              <w:rPr>
                <w:color w:val="333333"/>
                <w:spacing w:val="6"/>
                <w:sz w:val="11"/>
              </w:rPr>
              <w:t xml:space="preserve"> </w:t>
            </w:r>
            <w:r>
              <w:rPr>
                <w:color w:val="333333"/>
                <w:sz w:val="11"/>
              </w:rPr>
              <w:t>in</w:t>
            </w:r>
            <w:r>
              <w:rPr>
                <w:color w:val="333333"/>
                <w:spacing w:val="5"/>
                <w:sz w:val="11"/>
              </w:rPr>
              <w:t xml:space="preserve"> </w:t>
            </w:r>
            <w:r>
              <w:rPr>
                <w:color w:val="333333"/>
                <w:sz w:val="11"/>
              </w:rPr>
              <w:t>your</w:t>
            </w:r>
            <w:r>
              <w:rPr>
                <w:color w:val="333333"/>
                <w:spacing w:val="7"/>
                <w:sz w:val="11"/>
              </w:rPr>
              <w:t xml:space="preserve"> </w:t>
            </w:r>
            <w:r>
              <w:rPr>
                <w:color w:val="333333"/>
                <w:sz w:val="11"/>
              </w:rPr>
              <w:t>diet</w:t>
            </w:r>
          </w:p>
        </w:tc>
        <w:tc>
          <w:tcPr>
            <w:tcW w:w="243" w:type="dxa"/>
            <w:tcBorders>
              <w:top w:val="single" w:sz="18" w:space="0" w:color="DDDDDD"/>
              <w:left w:val="single" w:sz="12" w:space="0" w:color="DDDDDD"/>
            </w:tcBorders>
          </w:tcPr>
          <w:p w14:paraId="51604AEF" w14:textId="77777777" w:rsidR="00E81AC4" w:rsidRDefault="00E81AC4" w:rsidP="00840758">
            <w:pPr>
              <w:pStyle w:val="TableParagraph"/>
              <w:rPr>
                <w:sz w:val="10"/>
              </w:rPr>
            </w:pPr>
          </w:p>
        </w:tc>
        <w:tc>
          <w:tcPr>
            <w:tcW w:w="202" w:type="dxa"/>
            <w:tcBorders>
              <w:top w:val="single" w:sz="18" w:space="0" w:color="DDDDDD"/>
            </w:tcBorders>
          </w:tcPr>
          <w:p w14:paraId="76279AF9" w14:textId="77777777" w:rsidR="00E81AC4" w:rsidRDefault="00E81AC4" w:rsidP="00840758">
            <w:pPr>
              <w:pStyle w:val="TableParagraph"/>
              <w:spacing w:before="55"/>
              <w:ind w:left="84"/>
              <w:rPr>
                <w:sz w:val="11"/>
              </w:rPr>
            </w:pPr>
            <w:r>
              <w:rPr>
                <w:color w:val="333333"/>
                <w:w w:val="105"/>
                <w:sz w:val="11"/>
              </w:rPr>
              <w:t>1</w:t>
            </w:r>
          </w:p>
        </w:tc>
        <w:tc>
          <w:tcPr>
            <w:tcW w:w="1656" w:type="dxa"/>
            <w:tcBorders>
              <w:top w:val="single" w:sz="18" w:space="0" w:color="DDDDDD"/>
              <w:right w:val="single" w:sz="12" w:space="0" w:color="DDDDDD"/>
            </w:tcBorders>
          </w:tcPr>
          <w:p w14:paraId="68712EBA" w14:textId="77777777" w:rsidR="00E81AC4" w:rsidRDefault="00E81AC4" w:rsidP="00840758">
            <w:pPr>
              <w:pStyle w:val="TableParagraph"/>
              <w:spacing w:before="55"/>
              <w:ind w:left="52"/>
              <w:rPr>
                <w:sz w:val="11"/>
              </w:rPr>
            </w:pPr>
            <w:r>
              <w:rPr>
                <w:color w:val="333333"/>
                <w:sz w:val="11"/>
              </w:rPr>
              <w:t>Yes</w:t>
            </w:r>
          </w:p>
        </w:tc>
      </w:tr>
      <w:tr w:rsidR="00E81AC4" w14:paraId="4117DEE1" w14:textId="77777777" w:rsidTr="00840758">
        <w:trPr>
          <w:trHeight w:val="208"/>
        </w:trPr>
        <w:tc>
          <w:tcPr>
            <w:tcW w:w="2470" w:type="dxa"/>
            <w:vMerge/>
            <w:tcBorders>
              <w:top w:val="nil"/>
            </w:tcBorders>
          </w:tcPr>
          <w:p w14:paraId="68E88184" w14:textId="77777777" w:rsidR="00E81AC4" w:rsidRDefault="00E81AC4" w:rsidP="00840758">
            <w:pPr>
              <w:rPr>
                <w:sz w:val="2"/>
                <w:szCs w:val="2"/>
              </w:rPr>
            </w:pPr>
          </w:p>
        </w:tc>
        <w:tc>
          <w:tcPr>
            <w:tcW w:w="6063" w:type="dxa"/>
            <w:vMerge/>
            <w:tcBorders>
              <w:top w:val="nil"/>
              <w:right w:val="single" w:sz="12" w:space="0" w:color="DDDDDD"/>
            </w:tcBorders>
          </w:tcPr>
          <w:p w14:paraId="3ABDA4DB" w14:textId="77777777" w:rsidR="00E81AC4" w:rsidRDefault="00E81AC4" w:rsidP="00840758">
            <w:pPr>
              <w:rPr>
                <w:sz w:val="2"/>
                <w:szCs w:val="2"/>
              </w:rPr>
            </w:pPr>
          </w:p>
        </w:tc>
        <w:tc>
          <w:tcPr>
            <w:tcW w:w="243" w:type="dxa"/>
            <w:tcBorders>
              <w:left w:val="single" w:sz="12" w:space="0" w:color="DDDDDD"/>
            </w:tcBorders>
          </w:tcPr>
          <w:p w14:paraId="186A41B9" w14:textId="77777777" w:rsidR="00E81AC4" w:rsidRDefault="00E81AC4" w:rsidP="00840758">
            <w:pPr>
              <w:pStyle w:val="TableParagraph"/>
              <w:rPr>
                <w:sz w:val="10"/>
              </w:rPr>
            </w:pPr>
          </w:p>
        </w:tc>
        <w:tc>
          <w:tcPr>
            <w:tcW w:w="202" w:type="dxa"/>
          </w:tcPr>
          <w:p w14:paraId="3F6819B8" w14:textId="77777777" w:rsidR="00E81AC4" w:rsidRDefault="00E81AC4" w:rsidP="00840758">
            <w:pPr>
              <w:pStyle w:val="TableParagraph"/>
              <w:ind w:left="84"/>
              <w:rPr>
                <w:sz w:val="11"/>
              </w:rPr>
            </w:pPr>
            <w:r>
              <w:rPr>
                <w:color w:val="333333"/>
                <w:w w:val="105"/>
                <w:sz w:val="11"/>
              </w:rPr>
              <w:t>2</w:t>
            </w:r>
          </w:p>
        </w:tc>
        <w:tc>
          <w:tcPr>
            <w:tcW w:w="1656" w:type="dxa"/>
            <w:tcBorders>
              <w:right w:val="single" w:sz="12" w:space="0" w:color="DDDDDD"/>
            </w:tcBorders>
          </w:tcPr>
          <w:p w14:paraId="17AF7493" w14:textId="77777777" w:rsidR="00E81AC4" w:rsidRDefault="00E81AC4" w:rsidP="00840758">
            <w:pPr>
              <w:pStyle w:val="TableParagraph"/>
              <w:ind w:left="52"/>
              <w:rPr>
                <w:sz w:val="11"/>
              </w:rPr>
            </w:pPr>
            <w:r>
              <w:rPr>
                <w:color w:val="333333"/>
                <w:sz w:val="11"/>
              </w:rPr>
              <w:t>No</w:t>
            </w:r>
          </w:p>
        </w:tc>
      </w:tr>
      <w:tr w:rsidR="00E81AC4" w14:paraId="0323A7B0" w14:textId="77777777" w:rsidTr="00840758">
        <w:trPr>
          <w:trHeight w:val="208"/>
        </w:trPr>
        <w:tc>
          <w:tcPr>
            <w:tcW w:w="2470" w:type="dxa"/>
            <w:vMerge/>
            <w:tcBorders>
              <w:top w:val="nil"/>
            </w:tcBorders>
          </w:tcPr>
          <w:p w14:paraId="4BCE2F69" w14:textId="77777777" w:rsidR="00E81AC4" w:rsidRDefault="00E81AC4" w:rsidP="00840758">
            <w:pPr>
              <w:rPr>
                <w:sz w:val="2"/>
                <w:szCs w:val="2"/>
              </w:rPr>
            </w:pPr>
          </w:p>
        </w:tc>
        <w:tc>
          <w:tcPr>
            <w:tcW w:w="6063" w:type="dxa"/>
            <w:vMerge/>
            <w:tcBorders>
              <w:top w:val="nil"/>
              <w:right w:val="single" w:sz="12" w:space="0" w:color="DDDDDD"/>
            </w:tcBorders>
          </w:tcPr>
          <w:p w14:paraId="3FFDA889" w14:textId="77777777" w:rsidR="00E81AC4" w:rsidRDefault="00E81AC4" w:rsidP="00840758">
            <w:pPr>
              <w:rPr>
                <w:sz w:val="2"/>
                <w:szCs w:val="2"/>
              </w:rPr>
            </w:pPr>
          </w:p>
        </w:tc>
        <w:tc>
          <w:tcPr>
            <w:tcW w:w="243" w:type="dxa"/>
            <w:tcBorders>
              <w:left w:val="single" w:sz="12" w:space="0" w:color="DDDDDD"/>
            </w:tcBorders>
          </w:tcPr>
          <w:p w14:paraId="01375E00" w14:textId="77777777" w:rsidR="00E81AC4" w:rsidRDefault="00E81AC4" w:rsidP="00840758">
            <w:pPr>
              <w:pStyle w:val="TableParagraph"/>
              <w:rPr>
                <w:sz w:val="10"/>
              </w:rPr>
            </w:pPr>
          </w:p>
        </w:tc>
        <w:tc>
          <w:tcPr>
            <w:tcW w:w="202" w:type="dxa"/>
          </w:tcPr>
          <w:p w14:paraId="441DCB64" w14:textId="77777777" w:rsidR="00E81AC4" w:rsidRDefault="00E81AC4" w:rsidP="00840758">
            <w:pPr>
              <w:pStyle w:val="TableParagraph"/>
              <w:ind w:left="60"/>
              <w:rPr>
                <w:sz w:val="11"/>
              </w:rPr>
            </w:pPr>
            <w:r>
              <w:rPr>
                <w:color w:val="333333"/>
                <w:sz w:val="11"/>
              </w:rPr>
              <w:t>77</w:t>
            </w:r>
          </w:p>
        </w:tc>
        <w:tc>
          <w:tcPr>
            <w:tcW w:w="1656" w:type="dxa"/>
            <w:tcBorders>
              <w:right w:val="single" w:sz="12" w:space="0" w:color="DDDDDD"/>
            </w:tcBorders>
          </w:tcPr>
          <w:p w14:paraId="4610874E" w14:textId="77777777" w:rsidR="00E81AC4" w:rsidRDefault="00E81AC4" w:rsidP="00840758">
            <w:pPr>
              <w:pStyle w:val="TableParagraph"/>
              <w:ind w:left="52"/>
              <w:rPr>
                <w:sz w:val="11"/>
              </w:rPr>
            </w:pPr>
            <w:r>
              <w:rPr>
                <w:color w:val="333333"/>
                <w:sz w:val="11"/>
              </w:rPr>
              <w:t>Don't</w:t>
            </w:r>
            <w:r>
              <w:rPr>
                <w:color w:val="333333"/>
                <w:spacing w:val="6"/>
                <w:sz w:val="11"/>
              </w:rPr>
              <w:t xml:space="preserve"> </w:t>
            </w:r>
            <w:r>
              <w:rPr>
                <w:color w:val="333333"/>
                <w:sz w:val="11"/>
              </w:rPr>
              <w:t>know</w:t>
            </w:r>
          </w:p>
        </w:tc>
      </w:tr>
      <w:tr w:rsidR="00E81AC4" w14:paraId="32CC7130" w14:textId="77777777" w:rsidTr="00840758">
        <w:trPr>
          <w:trHeight w:val="188"/>
        </w:trPr>
        <w:tc>
          <w:tcPr>
            <w:tcW w:w="2470" w:type="dxa"/>
            <w:vMerge/>
            <w:tcBorders>
              <w:top w:val="nil"/>
            </w:tcBorders>
          </w:tcPr>
          <w:p w14:paraId="09E4B114" w14:textId="77777777" w:rsidR="00E81AC4" w:rsidRDefault="00E81AC4" w:rsidP="00840758">
            <w:pPr>
              <w:rPr>
                <w:sz w:val="2"/>
                <w:szCs w:val="2"/>
              </w:rPr>
            </w:pPr>
          </w:p>
        </w:tc>
        <w:tc>
          <w:tcPr>
            <w:tcW w:w="6063" w:type="dxa"/>
            <w:vMerge/>
            <w:tcBorders>
              <w:top w:val="nil"/>
              <w:right w:val="single" w:sz="12" w:space="0" w:color="DDDDDD"/>
            </w:tcBorders>
          </w:tcPr>
          <w:p w14:paraId="256A1134" w14:textId="77777777" w:rsidR="00E81AC4" w:rsidRDefault="00E81AC4" w:rsidP="00840758">
            <w:pPr>
              <w:rPr>
                <w:sz w:val="2"/>
                <w:szCs w:val="2"/>
              </w:rPr>
            </w:pPr>
          </w:p>
        </w:tc>
        <w:tc>
          <w:tcPr>
            <w:tcW w:w="243" w:type="dxa"/>
            <w:tcBorders>
              <w:left w:val="single" w:sz="12" w:space="0" w:color="DDDDDD"/>
              <w:bottom w:val="single" w:sz="18" w:space="0" w:color="DDDDDD"/>
            </w:tcBorders>
          </w:tcPr>
          <w:p w14:paraId="7122C68E" w14:textId="77777777" w:rsidR="00E81AC4" w:rsidRDefault="00E81AC4" w:rsidP="00840758">
            <w:pPr>
              <w:pStyle w:val="TableParagraph"/>
              <w:rPr>
                <w:sz w:val="10"/>
              </w:rPr>
            </w:pPr>
          </w:p>
        </w:tc>
        <w:tc>
          <w:tcPr>
            <w:tcW w:w="202" w:type="dxa"/>
            <w:tcBorders>
              <w:bottom w:val="single" w:sz="18" w:space="0" w:color="DDDDDD"/>
            </w:tcBorders>
          </w:tcPr>
          <w:p w14:paraId="5E281BE6" w14:textId="77777777" w:rsidR="00E81AC4" w:rsidRDefault="00E81AC4" w:rsidP="00840758">
            <w:pPr>
              <w:pStyle w:val="TableParagraph"/>
              <w:spacing w:line="125" w:lineRule="exact"/>
              <w:ind w:left="60"/>
              <w:rPr>
                <w:sz w:val="11"/>
              </w:rPr>
            </w:pPr>
            <w:r>
              <w:rPr>
                <w:color w:val="333333"/>
                <w:sz w:val="11"/>
              </w:rPr>
              <w:t>88</w:t>
            </w:r>
          </w:p>
        </w:tc>
        <w:tc>
          <w:tcPr>
            <w:tcW w:w="1656" w:type="dxa"/>
            <w:tcBorders>
              <w:bottom w:val="single" w:sz="18" w:space="0" w:color="DDDDDD"/>
              <w:right w:val="single" w:sz="12" w:space="0" w:color="DDDDDD"/>
            </w:tcBorders>
          </w:tcPr>
          <w:p w14:paraId="43C334C6" w14:textId="77777777" w:rsidR="00E81AC4" w:rsidRDefault="00E81AC4" w:rsidP="00840758">
            <w:pPr>
              <w:pStyle w:val="TableParagraph"/>
              <w:spacing w:line="125" w:lineRule="exact"/>
              <w:ind w:left="52"/>
              <w:rPr>
                <w:sz w:val="11"/>
              </w:rPr>
            </w:pPr>
            <w:r>
              <w:rPr>
                <w:color w:val="333333"/>
                <w:sz w:val="11"/>
              </w:rPr>
              <w:t>Refused</w:t>
            </w:r>
          </w:p>
        </w:tc>
      </w:tr>
      <w:tr w:rsidR="00E81AC4" w14:paraId="4018BBDA" w14:textId="77777777" w:rsidTr="00840758">
        <w:trPr>
          <w:trHeight w:val="219"/>
        </w:trPr>
        <w:tc>
          <w:tcPr>
            <w:tcW w:w="2470" w:type="dxa"/>
            <w:vMerge w:val="restart"/>
          </w:tcPr>
          <w:p w14:paraId="681F0F6F" w14:textId="77777777" w:rsidR="00E81AC4" w:rsidRDefault="00E81AC4" w:rsidP="00840758">
            <w:pPr>
              <w:pStyle w:val="TableParagraph"/>
              <w:ind w:left="386"/>
              <w:rPr>
                <w:i/>
                <w:sz w:val="11"/>
              </w:rPr>
            </w:pPr>
            <w:r>
              <w:rPr>
                <w:color w:val="333333"/>
                <w:sz w:val="11"/>
              </w:rPr>
              <w:t>hbp12d</w:t>
            </w:r>
            <w:r>
              <w:rPr>
                <w:color w:val="333333"/>
                <w:spacing w:val="7"/>
                <w:sz w:val="11"/>
              </w:rPr>
              <w:t xml:space="preserve"> </w:t>
            </w:r>
            <w:r>
              <w:rPr>
                <w:i/>
                <w:color w:val="FF0000"/>
                <w:sz w:val="11"/>
              </w:rPr>
              <w:t>(required)</w:t>
            </w:r>
          </w:p>
        </w:tc>
        <w:tc>
          <w:tcPr>
            <w:tcW w:w="6063" w:type="dxa"/>
            <w:vMerge w:val="restart"/>
            <w:tcBorders>
              <w:right w:val="single" w:sz="12" w:space="0" w:color="DDDDDD"/>
            </w:tcBorders>
          </w:tcPr>
          <w:p w14:paraId="0A9FFCBB" w14:textId="77777777" w:rsidR="00E81AC4" w:rsidRDefault="00E81AC4" w:rsidP="00840758">
            <w:pPr>
              <w:pStyle w:val="TableParagraph"/>
              <w:ind w:left="66"/>
              <w:rPr>
                <w:sz w:val="11"/>
              </w:rPr>
            </w:pPr>
            <w:r>
              <w:rPr>
                <w:color w:val="333333"/>
                <w:sz w:val="11"/>
              </w:rPr>
              <w:t>Start</w:t>
            </w:r>
            <w:r>
              <w:rPr>
                <w:color w:val="333333"/>
                <w:spacing w:val="8"/>
                <w:sz w:val="11"/>
              </w:rPr>
              <w:t xml:space="preserve"> </w:t>
            </w:r>
            <w:r>
              <w:rPr>
                <w:color w:val="333333"/>
                <w:sz w:val="11"/>
              </w:rPr>
              <w:t>or</w:t>
            </w:r>
            <w:r>
              <w:rPr>
                <w:color w:val="333333"/>
                <w:spacing w:val="6"/>
                <w:sz w:val="11"/>
              </w:rPr>
              <w:t xml:space="preserve"> </w:t>
            </w:r>
            <w:r>
              <w:rPr>
                <w:color w:val="333333"/>
                <w:sz w:val="11"/>
              </w:rPr>
              <w:t>do</w:t>
            </w:r>
            <w:r>
              <w:rPr>
                <w:color w:val="333333"/>
                <w:spacing w:val="9"/>
                <w:sz w:val="11"/>
              </w:rPr>
              <w:t xml:space="preserve"> </w:t>
            </w:r>
            <w:r>
              <w:rPr>
                <w:color w:val="333333"/>
                <w:sz w:val="11"/>
              </w:rPr>
              <w:t>more</w:t>
            </w:r>
            <w:r>
              <w:rPr>
                <w:color w:val="333333"/>
                <w:spacing w:val="10"/>
                <w:sz w:val="11"/>
              </w:rPr>
              <w:t xml:space="preserve"> </w:t>
            </w:r>
            <w:r>
              <w:rPr>
                <w:color w:val="333333"/>
                <w:sz w:val="11"/>
              </w:rPr>
              <w:t>physical</w:t>
            </w:r>
            <w:r>
              <w:rPr>
                <w:color w:val="333333"/>
                <w:spacing w:val="8"/>
                <w:sz w:val="11"/>
              </w:rPr>
              <w:t xml:space="preserve"> </w:t>
            </w:r>
            <w:r>
              <w:rPr>
                <w:color w:val="333333"/>
                <w:sz w:val="11"/>
              </w:rPr>
              <w:t>activity</w:t>
            </w:r>
          </w:p>
        </w:tc>
        <w:tc>
          <w:tcPr>
            <w:tcW w:w="243" w:type="dxa"/>
            <w:tcBorders>
              <w:top w:val="single" w:sz="18" w:space="0" w:color="DDDDDD"/>
              <w:left w:val="single" w:sz="12" w:space="0" w:color="DDDDDD"/>
            </w:tcBorders>
          </w:tcPr>
          <w:p w14:paraId="36AF3886" w14:textId="77777777" w:rsidR="00E81AC4" w:rsidRDefault="00E81AC4" w:rsidP="00840758">
            <w:pPr>
              <w:pStyle w:val="TableParagraph"/>
              <w:rPr>
                <w:sz w:val="10"/>
              </w:rPr>
            </w:pPr>
          </w:p>
        </w:tc>
        <w:tc>
          <w:tcPr>
            <w:tcW w:w="202" w:type="dxa"/>
            <w:tcBorders>
              <w:top w:val="single" w:sz="18" w:space="0" w:color="DDDDDD"/>
            </w:tcBorders>
          </w:tcPr>
          <w:p w14:paraId="7B18350F" w14:textId="77777777" w:rsidR="00E81AC4" w:rsidRDefault="00E81AC4" w:rsidP="00840758">
            <w:pPr>
              <w:pStyle w:val="TableParagraph"/>
              <w:spacing w:before="55"/>
              <w:ind w:left="84"/>
              <w:rPr>
                <w:sz w:val="11"/>
              </w:rPr>
            </w:pPr>
            <w:r>
              <w:rPr>
                <w:color w:val="333333"/>
                <w:w w:val="105"/>
                <w:sz w:val="11"/>
              </w:rPr>
              <w:t>1</w:t>
            </w:r>
          </w:p>
        </w:tc>
        <w:tc>
          <w:tcPr>
            <w:tcW w:w="1656" w:type="dxa"/>
            <w:tcBorders>
              <w:top w:val="single" w:sz="18" w:space="0" w:color="DDDDDD"/>
              <w:right w:val="single" w:sz="12" w:space="0" w:color="DDDDDD"/>
            </w:tcBorders>
          </w:tcPr>
          <w:p w14:paraId="6AB86C1E" w14:textId="77777777" w:rsidR="00E81AC4" w:rsidRDefault="00E81AC4" w:rsidP="00840758">
            <w:pPr>
              <w:pStyle w:val="TableParagraph"/>
              <w:spacing w:before="55"/>
              <w:ind w:left="52"/>
              <w:rPr>
                <w:sz w:val="11"/>
              </w:rPr>
            </w:pPr>
            <w:r>
              <w:rPr>
                <w:color w:val="333333"/>
                <w:sz w:val="11"/>
              </w:rPr>
              <w:t>Yes</w:t>
            </w:r>
          </w:p>
        </w:tc>
      </w:tr>
      <w:tr w:rsidR="00E81AC4" w14:paraId="4196CF33" w14:textId="77777777" w:rsidTr="00840758">
        <w:trPr>
          <w:trHeight w:val="208"/>
        </w:trPr>
        <w:tc>
          <w:tcPr>
            <w:tcW w:w="2470" w:type="dxa"/>
            <w:vMerge/>
            <w:tcBorders>
              <w:top w:val="nil"/>
            </w:tcBorders>
          </w:tcPr>
          <w:p w14:paraId="0FEB64D4" w14:textId="77777777" w:rsidR="00E81AC4" w:rsidRDefault="00E81AC4" w:rsidP="00840758">
            <w:pPr>
              <w:rPr>
                <w:sz w:val="2"/>
                <w:szCs w:val="2"/>
              </w:rPr>
            </w:pPr>
          </w:p>
        </w:tc>
        <w:tc>
          <w:tcPr>
            <w:tcW w:w="6063" w:type="dxa"/>
            <w:vMerge/>
            <w:tcBorders>
              <w:top w:val="nil"/>
              <w:right w:val="single" w:sz="12" w:space="0" w:color="DDDDDD"/>
            </w:tcBorders>
          </w:tcPr>
          <w:p w14:paraId="5487C932" w14:textId="77777777" w:rsidR="00E81AC4" w:rsidRDefault="00E81AC4" w:rsidP="00840758">
            <w:pPr>
              <w:rPr>
                <w:sz w:val="2"/>
                <w:szCs w:val="2"/>
              </w:rPr>
            </w:pPr>
          </w:p>
        </w:tc>
        <w:tc>
          <w:tcPr>
            <w:tcW w:w="243" w:type="dxa"/>
            <w:tcBorders>
              <w:left w:val="single" w:sz="12" w:space="0" w:color="DDDDDD"/>
            </w:tcBorders>
          </w:tcPr>
          <w:p w14:paraId="783E5522" w14:textId="77777777" w:rsidR="00E81AC4" w:rsidRDefault="00E81AC4" w:rsidP="00840758">
            <w:pPr>
              <w:pStyle w:val="TableParagraph"/>
              <w:rPr>
                <w:sz w:val="10"/>
              </w:rPr>
            </w:pPr>
          </w:p>
        </w:tc>
        <w:tc>
          <w:tcPr>
            <w:tcW w:w="202" w:type="dxa"/>
          </w:tcPr>
          <w:p w14:paraId="0A54EE9E" w14:textId="77777777" w:rsidR="00E81AC4" w:rsidRDefault="00E81AC4" w:rsidP="00840758">
            <w:pPr>
              <w:pStyle w:val="TableParagraph"/>
              <w:ind w:left="84"/>
              <w:rPr>
                <w:sz w:val="11"/>
              </w:rPr>
            </w:pPr>
            <w:r>
              <w:rPr>
                <w:color w:val="333333"/>
                <w:w w:val="105"/>
                <w:sz w:val="11"/>
              </w:rPr>
              <w:t>2</w:t>
            </w:r>
          </w:p>
        </w:tc>
        <w:tc>
          <w:tcPr>
            <w:tcW w:w="1656" w:type="dxa"/>
            <w:tcBorders>
              <w:right w:val="single" w:sz="12" w:space="0" w:color="DDDDDD"/>
            </w:tcBorders>
          </w:tcPr>
          <w:p w14:paraId="7752E136" w14:textId="77777777" w:rsidR="00E81AC4" w:rsidRDefault="00E81AC4" w:rsidP="00840758">
            <w:pPr>
              <w:pStyle w:val="TableParagraph"/>
              <w:ind w:left="52"/>
              <w:rPr>
                <w:sz w:val="11"/>
              </w:rPr>
            </w:pPr>
            <w:r>
              <w:rPr>
                <w:color w:val="333333"/>
                <w:sz w:val="11"/>
              </w:rPr>
              <w:t>No</w:t>
            </w:r>
          </w:p>
        </w:tc>
      </w:tr>
      <w:tr w:rsidR="00E81AC4" w14:paraId="7A7E252A" w14:textId="77777777" w:rsidTr="00840758">
        <w:trPr>
          <w:trHeight w:val="208"/>
        </w:trPr>
        <w:tc>
          <w:tcPr>
            <w:tcW w:w="2470" w:type="dxa"/>
            <w:vMerge/>
            <w:tcBorders>
              <w:top w:val="nil"/>
            </w:tcBorders>
          </w:tcPr>
          <w:p w14:paraId="5197B7A9" w14:textId="77777777" w:rsidR="00E81AC4" w:rsidRDefault="00E81AC4" w:rsidP="00840758">
            <w:pPr>
              <w:rPr>
                <w:sz w:val="2"/>
                <w:szCs w:val="2"/>
              </w:rPr>
            </w:pPr>
          </w:p>
        </w:tc>
        <w:tc>
          <w:tcPr>
            <w:tcW w:w="6063" w:type="dxa"/>
            <w:vMerge/>
            <w:tcBorders>
              <w:top w:val="nil"/>
              <w:right w:val="single" w:sz="12" w:space="0" w:color="DDDDDD"/>
            </w:tcBorders>
          </w:tcPr>
          <w:p w14:paraId="446DA9F5" w14:textId="77777777" w:rsidR="00E81AC4" w:rsidRDefault="00E81AC4" w:rsidP="00840758">
            <w:pPr>
              <w:rPr>
                <w:sz w:val="2"/>
                <w:szCs w:val="2"/>
              </w:rPr>
            </w:pPr>
          </w:p>
        </w:tc>
        <w:tc>
          <w:tcPr>
            <w:tcW w:w="243" w:type="dxa"/>
            <w:tcBorders>
              <w:left w:val="single" w:sz="12" w:space="0" w:color="DDDDDD"/>
            </w:tcBorders>
          </w:tcPr>
          <w:p w14:paraId="3E1DF47F" w14:textId="77777777" w:rsidR="00E81AC4" w:rsidRDefault="00E81AC4" w:rsidP="00840758">
            <w:pPr>
              <w:pStyle w:val="TableParagraph"/>
              <w:rPr>
                <w:sz w:val="10"/>
              </w:rPr>
            </w:pPr>
          </w:p>
        </w:tc>
        <w:tc>
          <w:tcPr>
            <w:tcW w:w="202" w:type="dxa"/>
          </w:tcPr>
          <w:p w14:paraId="1E397379" w14:textId="77777777" w:rsidR="00E81AC4" w:rsidRDefault="00E81AC4" w:rsidP="00840758">
            <w:pPr>
              <w:pStyle w:val="TableParagraph"/>
              <w:ind w:left="60"/>
              <w:rPr>
                <w:sz w:val="11"/>
              </w:rPr>
            </w:pPr>
            <w:r>
              <w:rPr>
                <w:color w:val="333333"/>
                <w:sz w:val="11"/>
              </w:rPr>
              <w:t>77</w:t>
            </w:r>
          </w:p>
        </w:tc>
        <w:tc>
          <w:tcPr>
            <w:tcW w:w="1656" w:type="dxa"/>
            <w:tcBorders>
              <w:right w:val="single" w:sz="12" w:space="0" w:color="DDDDDD"/>
            </w:tcBorders>
          </w:tcPr>
          <w:p w14:paraId="1D0F9970" w14:textId="77777777" w:rsidR="00E81AC4" w:rsidRDefault="00E81AC4" w:rsidP="00840758">
            <w:pPr>
              <w:pStyle w:val="TableParagraph"/>
              <w:ind w:left="52"/>
              <w:rPr>
                <w:sz w:val="11"/>
              </w:rPr>
            </w:pPr>
            <w:r>
              <w:rPr>
                <w:color w:val="333333"/>
                <w:sz w:val="11"/>
              </w:rPr>
              <w:t>Don't</w:t>
            </w:r>
            <w:r>
              <w:rPr>
                <w:color w:val="333333"/>
                <w:spacing w:val="6"/>
                <w:sz w:val="11"/>
              </w:rPr>
              <w:t xml:space="preserve"> </w:t>
            </w:r>
            <w:r>
              <w:rPr>
                <w:color w:val="333333"/>
                <w:sz w:val="11"/>
              </w:rPr>
              <w:t>know</w:t>
            </w:r>
          </w:p>
        </w:tc>
      </w:tr>
      <w:tr w:rsidR="00E81AC4" w14:paraId="582C15F4" w14:textId="77777777" w:rsidTr="00840758">
        <w:trPr>
          <w:trHeight w:val="188"/>
        </w:trPr>
        <w:tc>
          <w:tcPr>
            <w:tcW w:w="2470" w:type="dxa"/>
            <w:vMerge/>
            <w:tcBorders>
              <w:top w:val="nil"/>
            </w:tcBorders>
          </w:tcPr>
          <w:p w14:paraId="5464C766" w14:textId="77777777" w:rsidR="00E81AC4" w:rsidRDefault="00E81AC4" w:rsidP="00840758">
            <w:pPr>
              <w:rPr>
                <w:sz w:val="2"/>
                <w:szCs w:val="2"/>
              </w:rPr>
            </w:pPr>
          </w:p>
        </w:tc>
        <w:tc>
          <w:tcPr>
            <w:tcW w:w="6063" w:type="dxa"/>
            <w:vMerge/>
            <w:tcBorders>
              <w:top w:val="nil"/>
              <w:right w:val="single" w:sz="12" w:space="0" w:color="DDDDDD"/>
            </w:tcBorders>
          </w:tcPr>
          <w:p w14:paraId="394279BC" w14:textId="77777777" w:rsidR="00E81AC4" w:rsidRDefault="00E81AC4" w:rsidP="00840758">
            <w:pPr>
              <w:rPr>
                <w:sz w:val="2"/>
                <w:szCs w:val="2"/>
              </w:rPr>
            </w:pPr>
          </w:p>
        </w:tc>
        <w:tc>
          <w:tcPr>
            <w:tcW w:w="243" w:type="dxa"/>
            <w:tcBorders>
              <w:left w:val="single" w:sz="12" w:space="0" w:color="DDDDDD"/>
              <w:bottom w:val="single" w:sz="18" w:space="0" w:color="DDDDDD"/>
            </w:tcBorders>
          </w:tcPr>
          <w:p w14:paraId="4644E76E" w14:textId="77777777" w:rsidR="00E81AC4" w:rsidRDefault="00E81AC4" w:rsidP="00840758">
            <w:pPr>
              <w:pStyle w:val="TableParagraph"/>
              <w:rPr>
                <w:sz w:val="10"/>
              </w:rPr>
            </w:pPr>
          </w:p>
        </w:tc>
        <w:tc>
          <w:tcPr>
            <w:tcW w:w="202" w:type="dxa"/>
            <w:tcBorders>
              <w:bottom w:val="single" w:sz="18" w:space="0" w:color="DDDDDD"/>
            </w:tcBorders>
          </w:tcPr>
          <w:p w14:paraId="5C6F4166" w14:textId="77777777" w:rsidR="00E81AC4" w:rsidRDefault="00E81AC4" w:rsidP="00840758">
            <w:pPr>
              <w:pStyle w:val="TableParagraph"/>
              <w:spacing w:line="125" w:lineRule="exact"/>
              <w:ind w:left="60"/>
              <w:rPr>
                <w:sz w:val="11"/>
              </w:rPr>
            </w:pPr>
            <w:r>
              <w:rPr>
                <w:color w:val="333333"/>
                <w:sz w:val="11"/>
              </w:rPr>
              <w:t>88</w:t>
            </w:r>
          </w:p>
        </w:tc>
        <w:tc>
          <w:tcPr>
            <w:tcW w:w="1656" w:type="dxa"/>
            <w:tcBorders>
              <w:bottom w:val="single" w:sz="18" w:space="0" w:color="DDDDDD"/>
              <w:right w:val="single" w:sz="12" w:space="0" w:color="DDDDDD"/>
            </w:tcBorders>
          </w:tcPr>
          <w:p w14:paraId="332CC91C" w14:textId="77777777" w:rsidR="00E81AC4" w:rsidRDefault="00E81AC4" w:rsidP="00840758">
            <w:pPr>
              <w:pStyle w:val="TableParagraph"/>
              <w:spacing w:line="125" w:lineRule="exact"/>
              <w:ind w:left="52"/>
              <w:rPr>
                <w:sz w:val="11"/>
              </w:rPr>
            </w:pPr>
            <w:r>
              <w:rPr>
                <w:color w:val="333333"/>
                <w:sz w:val="11"/>
              </w:rPr>
              <w:t>Refused</w:t>
            </w:r>
          </w:p>
        </w:tc>
      </w:tr>
      <w:tr w:rsidR="00E81AC4" w14:paraId="0BDE8BAF" w14:textId="77777777" w:rsidTr="00840758">
        <w:trPr>
          <w:trHeight w:val="219"/>
        </w:trPr>
        <w:tc>
          <w:tcPr>
            <w:tcW w:w="2470" w:type="dxa"/>
            <w:vMerge w:val="restart"/>
          </w:tcPr>
          <w:p w14:paraId="2E53293A" w14:textId="77777777" w:rsidR="00E81AC4" w:rsidRDefault="00E81AC4" w:rsidP="00840758">
            <w:pPr>
              <w:pStyle w:val="TableParagraph"/>
              <w:ind w:left="386"/>
              <w:rPr>
                <w:i/>
                <w:sz w:val="11"/>
              </w:rPr>
            </w:pPr>
            <w:r>
              <w:rPr>
                <w:color w:val="333333"/>
                <w:sz w:val="11"/>
              </w:rPr>
              <w:t>hbp12e</w:t>
            </w:r>
            <w:r>
              <w:rPr>
                <w:color w:val="333333"/>
                <w:spacing w:val="7"/>
                <w:sz w:val="11"/>
              </w:rPr>
              <w:t xml:space="preserve"> </w:t>
            </w:r>
            <w:r>
              <w:rPr>
                <w:i/>
                <w:color w:val="FF0000"/>
                <w:sz w:val="11"/>
              </w:rPr>
              <w:t>(required)</w:t>
            </w:r>
          </w:p>
        </w:tc>
        <w:tc>
          <w:tcPr>
            <w:tcW w:w="6063" w:type="dxa"/>
            <w:vMerge w:val="restart"/>
            <w:tcBorders>
              <w:right w:val="single" w:sz="12" w:space="0" w:color="DDDDDD"/>
            </w:tcBorders>
          </w:tcPr>
          <w:p w14:paraId="47616C03" w14:textId="77777777" w:rsidR="00E81AC4" w:rsidRDefault="00E81AC4" w:rsidP="00840758">
            <w:pPr>
              <w:pStyle w:val="TableParagraph"/>
              <w:ind w:left="66"/>
              <w:rPr>
                <w:sz w:val="11"/>
              </w:rPr>
            </w:pPr>
            <w:r>
              <w:rPr>
                <w:color w:val="333333"/>
                <w:sz w:val="11"/>
              </w:rPr>
              <w:t>Maintain</w:t>
            </w:r>
            <w:r>
              <w:rPr>
                <w:color w:val="333333"/>
                <w:spacing w:val="8"/>
                <w:sz w:val="11"/>
              </w:rPr>
              <w:t xml:space="preserve"> </w:t>
            </w:r>
            <w:r>
              <w:rPr>
                <w:color w:val="333333"/>
                <w:sz w:val="11"/>
              </w:rPr>
              <w:t>a</w:t>
            </w:r>
            <w:r>
              <w:rPr>
                <w:color w:val="333333"/>
                <w:spacing w:val="11"/>
                <w:sz w:val="11"/>
              </w:rPr>
              <w:t xml:space="preserve"> </w:t>
            </w:r>
            <w:r>
              <w:rPr>
                <w:color w:val="333333"/>
                <w:sz w:val="11"/>
              </w:rPr>
              <w:t>healthy</w:t>
            </w:r>
            <w:r>
              <w:rPr>
                <w:color w:val="333333"/>
                <w:spacing w:val="11"/>
                <w:sz w:val="11"/>
              </w:rPr>
              <w:t xml:space="preserve"> </w:t>
            </w:r>
            <w:r>
              <w:rPr>
                <w:color w:val="333333"/>
                <w:sz w:val="11"/>
              </w:rPr>
              <w:t>body</w:t>
            </w:r>
            <w:r>
              <w:rPr>
                <w:color w:val="333333"/>
                <w:spacing w:val="12"/>
                <w:sz w:val="11"/>
              </w:rPr>
              <w:t xml:space="preserve"> </w:t>
            </w:r>
            <w:r>
              <w:rPr>
                <w:color w:val="333333"/>
                <w:sz w:val="11"/>
              </w:rPr>
              <w:t>weight</w:t>
            </w:r>
            <w:r>
              <w:rPr>
                <w:color w:val="333333"/>
                <w:spacing w:val="12"/>
                <w:sz w:val="11"/>
              </w:rPr>
              <w:t xml:space="preserve"> </w:t>
            </w:r>
            <w:r>
              <w:rPr>
                <w:color w:val="333333"/>
                <w:sz w:val="11"/>
              </w:rPr>
              <w:t>or</w:t>
            </w:r>
            <w:r>
              <w:rPr>
                <w:color w:val="333333"/>
                <w:spacing w:val="7"/>
                <w:sz w:val="11"/>
              </w:rPr>
              <w:t xml:space="preserve"> </w:t>
            </w:r>
            <w:r>
              <w:rPr>
                <w:color w:val="333333"/>
                <w:sz w:val="11"/>
              </w:rPr>
              <w:t>lose</w:t>
            </w:r>
            <w:r>
              <w:rPr>
                <w:color w:val="333333"/>
                <w:spacing w:val="11"/>
                <w:sz w:val="11"/>
              </w:rPr>
              <w:t xml:space="preserve"> </w:t>
            </w:r>
            <w:r>
              <w:rPr>
                <w:color w:val="333333"/>
                <w:sz w:val="11"/>
              </w:rPr>
              <w:t>weight</w:t>
            </w:r>
          </w:p>
        </w:tc>
        <w:tc>
          <w:tcPr>
            <w:tcW w:w="243" w:type="dxa"/>
            <w:tcBorders>
              <w:top w:val="single" w:sz="18" w:space="0" w:color="DDDDDD"/>
              <w:left w:val="single" w:sz="12" w:space="0" w:color="DDDDDD"/>
            </w:tcBorders>
          </w:tcPr>
          <w:p w14:paraId="7F79960A" w14:textId="77777777" w:rsidR="00E81AC4" w:rsidRDefault="00E81AC4" w:rsidP="00840758">
            <w:pPr>
              <w:pStyle w:val="TableParagraph"/>
              <w:rPr>
                <w:sz w:val="10"/>
              </w:rPr>
            </w:pPr>
          </w:p>
        </w:tc>
        <w:tc>
          <w:tcPr>
            <w:tcW w:w="202" w:type="dxa"/>
            <w:tcBorders>
              <w:top w:val="single" w:sz="18" w:space="0" w:color="DDDDDD"/>
            </w:tcBorders>
          </w:tcPr>
          <w:p w14:paraId="767DED7F" w14:textId="77777777" w:rsidR="00E81AC4" w:rsidRDefault="00E81AC4" w:rsidP="00840758">
            <w:pPr>
              <w:pStyle w:val="TableParagraph"/>
              <w:spacing w:before="55"/>
              <w:ind w:left="84"/>
              <w:rPr>
                <w:sz w:val="11"/>
              </w:rPr>
            </w:pPr>
            <w:r>
              <w:rPr>
                <w:color w:val="333333"/>
                <w:w w:val="105"/>
                <w:sz w:val="11"/>
              </w:rPr>
              <w:t>1</w:t>
            </w:r>
          </w:p>
        </w:tc>
        <w:tc>
          <w:tcPr>
            <w:tcW w:w="1656" w:type="dxa"/>
            <w:tcBorders>
              <w:top w:val="single" w:sz="18" w:space="0" w:color="DDDDDD"/>
              <w:right w:val="single" w:sz="12" w:space="0" w:color="DDDDDD"/>
            </w:tcBorders>
          </w:tcPr>
          <w:p w14:paraId="580D28AE" w14:textId="77777777" w:rsidR="00E81AC4" w:rsidRDefault="00E81AC4" w:rsidP="00840758">
            <w:pPr>
              <w:pStyle w:val="TableParagraph"/>
              <w:spacing w:before="55"/>
              <w:ind w:left="52"/>
              <w:rPr>
                <w:sz w:val="11"/>
              </w:rPr>
            </w:pPr>
            <w:r>
              <w:rPr>
                <w:color w:val="333333"/>
                <w:sz w:val="11"/>
              </w:rPr>
              <w:t>Yes</w:t>
            </w:r>
          </w:p>
        </w:tc>
      </w:tr>
      <w:tr w:rsidR="00E81AC4" w14:paraId="752F055C" w14:textId="77777777" w:rsidTr="00840758">
        <w:trPr>
          <w:trHeight w:val="208"/>
        </w:trPr>
        <w:tc>
          <w:tcPr>
            <w:tcW w:w="2470" w:type="dxa"/>
            <w:vMerge/>
            <w:tcBorders>
              <w:top w:val="nil"/>
            </w:tcBorders>
          </w:tcPr>
          <w:p w14:paraId="73A15E56" w14:textId="77777777" w:rsidR="00E81AC4" w:rsidRDefault="00E81AC4" w:rsidP="00840758">
            <w:pPr>
              <w:rPr>
                <w:sz w:val="2"/>
                <w:szCs w:val="2"/>
              </w:rPr>
            </w:pPr>
          </w:p>
        </w:tc>
        <w:tc>
          <w:tcPr>
            <w:tcW w:w="6063" w:type="dxa"/>
            <w:vMerge/>
            <w:tcBorders>
              <w:top w:val="nil"/>
              <w:right w:val="single" w:sz="12" w:space="0" w:color="DDDDDD"/>
            </w:tcBorders>
          </w:tcPr>
          <w:p w14:paraId="10ACF810" w14:textId="77777777" w:rsidR="00E81AC4" w:rsidRDefault="00E81AC4" w:rsidP="00840758">
            <w:pPr>
              <w:rPr>
                <w:sz w:val="2"/>
                <w:szCs w:val="2"/>
              </w:rPr>
            </w:pPr>
          </w:p>
        </w:tc>
        <w:tc>
          <w:tcPr>
            <w:tcW w:w="243" w:type="dxa"/>
            <w:tcBorders>
              <w:left w:val="single" w:sz="12" w:space="0" w:color="DDDDDD"/>
            </w:tcBorders>
          </w:tcPr>
          <w:p w14:paraId="56B54A2A" w14:textId="77777777" w:rsidR="00E81AC4" w:rsidRDefault="00E81AC4" w:rsidP="00840758">
            <w:pPr>
              <w:pStyle w:val="TableParagraph"/>
              <w:rPr>
                <w:sz w:val="10"/>
              </w:rPr>
            </w:pPr>
          </w:p>
        </w:tc>
        <w:tc>
          <w:tcPr>
            <w:tcW w:w="202" w:type="dxa"/>
          </w:tcPr>
          <w:p w14:paraId="03EB0A9F" w14:textId="77777777" w:rsidR="00E81AC4" w:rsidRDefault="00E81AC4" w:rsidP="00840758">
            <w:pPr>
              <w:pStyle w:val="TableParagraph"/>
              <w:ind w:left="84"/>
              <w:rPr>
                <w:sz w:val="11"/>
              </w:rPr>
            </w:pPr>
            <w:r>
              <w:rPr>
                <w:color w:val="333333"/>
                <w:w w:val="105"/>
                <w:sz w:val="11"/>
              </w:rPr>
              <w:t>2</w:t>
            </w:r>
          </w:p>
        </w:tc>
        <w:tc>
          <w:tcPr>
            <w:tcW w:w="1656" w:type="dxa"/>
            <w:tcBorders>
              <w:right w:val="single" w:sz="12" w:space="0" w:color="DDDDDD"/>
            </w:tcBorders>
          </w:tcPr>
          <w:p w14:paraId="6B0335AC" w14:textId="77777777" w:rsidR="00E81AC4" w:rsidRDefault="00E81AC4" w:rsidP="00840758">
            <w:pPr>
              <w:pStyle w:val="TableParagraph"/>
              <w:ind w:left="52"/>
              <w:rPr>
                <w:sz w:val="11"/>
              </w:rPr>
            </w:pPr>
            <w:r>
              <w:rPr>
                <w:color w:val="333333"/>
                <w:sz w:val="11"/>
              </w:rPr>
              <w:t>No</w:t>
            </w:r>
          </w:p>
        </w:tc>
      </w:tr>
      <w:tr w:rsidR="00E81AC4" w14:paraId="31375B04" w14:textId="77777777" w:rsidTr="00840758">
        <w:trPr>
          <w:trHeight w:val="205"/>
        </w:trPr>
        <w:tc>
          <w:tcPr>
            <w:tcW w:w="2470" w:type="dxa"/>
            <w:vMerge/>
            <w:tcBorders>
              <w:top w:val="nil"/>
            </w:tcBorders>
          </w:tcPr>
          <w:p w14:paraId="27EDA09F" w14:textId="77777777" w:rsidR="00E81AC4" w:rsidRDefault="00E81AC4" w:rsidP="00840758">
            <w:pPr>
              <w:rPr>
                <w:sz w:val="2"/>
                <w:szCs w:val="2"/>
              </w:rPr>
            </w:pPr>
          </w:p>
        </w:tc>
        <w:tc>
          <w:tcPr>
            <w:tcW w:w="6063" w:type="dxa"/>
            <w:vMerge/>
            <w:tcBorders>
              <w:top w:val="nil"/>
              <w:right w:val="single" w:sz="12" w:space="0" w:color="DDDDDD"/>
            </w:tcBorders>
          </w:tcPr>
          <w:p w14:paraId="6237B386" w14:textId="77777777" w:rsidR="00E81AC4" w:rsidRDefault="00E81AC4" w:rsidP="00840758">
            <w:pPr>
              <w:rPr>
                <w:sz w:val="2"/>
                <w:szCs w:val="2"/>
              </w:rPr>
            </w:pPr>
          </w:p>
        </w:tc>
        <w:tc>
          <w:tcPr>
            <w:tcW w:w="243" w:type="dxa"/>
            <w:tcBorders>
              <w:left w:val="single" w:sz="12" w:space="0" w:color="DDDDDD"/>
            </w:tcBorders>
          </w:tcPr>
          <w:p w14:paraId="0DEF0BA0" w14:textId="77777777" w:rsidR="00E81AC4" w:rsidRDefault="00E81AC4" w:rsidP="00840758">
            <w:pPr>
              <w:pStyle w:val="TableParagraph"/>
              <w:rPr>
                <w:sz w:val="10"/>
              </w:rPr>
            </w:pPr>
          </w:p>
        </w:tc>
        <w:tc>
          <w:tcPr>
            <w:tcW w:w="202" w:type="dxa"/>
          </w:tcPr>
          <w:p w14:paraId="269DBAD7" w14:textId="77777777" w:rsidR="00E81AC4" w:rsidRDefault="00E81AC4" w:rsidP="00840758">
            <w:pPr>
              <w:pStyle w:val="TableParagraph"/>
              <w:spacing w:before="41"/>
              <w:ind w:left="60"/>
              <w:rPr>
                <w:sz w:val="11"/>
              </w:rPr>
            </w:pPr>
            <w:r>
              <w:rPr>
                <w:color w:val="333333"/>
                <w:sz w:val="11"/>
              </w:rPr>
              <w:t>77</w:t>
            </w:r>
          </w:p>
        </w:tc>
        <w:tc>
          <w:tcPr>
            <w:tcW w:w="1656" w:type="dxa"/>
            <w:tcBorders>
              <w:right w:val="single" w:sz="12" w:space="0" w:color="DDDDDD"/>
            </w:tcBorders>
          </w:tcPr>
          <w:p w14:paraId="0C15890C" w14:textId="77777777" w:rsidR="00E81AC4" w:rsidRDefault="00E81AC4" w:rsidP="00840758">
            <w:pPr>
              <w:pStyle w:val="TableParagraph"/>
              <w:spacing w:before="41"/>
              <w:ind w:left="52"/>
              <w:rPr>
                <w:sz w:val="11"/>
              </w:rPr>
            </w:pPr>
            <w:r>
              <w:rPr>
                <w:color w:val="333333"/>
                <w:sz w:val="11"/>
              </w:rPr>
              <w:t>Don't</w:t>
            </w:r>
            <w:r>
              <w:rPr>
                <w:color w:val="333333"/>
                <w:spacing w:val="6"/>
                <w:sz w:val="11"/>
              </w:rPr>
              <w:t xml:space="preserve"> </w:t>
            </w:r>
            <w:r>
              <w:rPr>
                <w:color w:val="333333"/>
                <w:sz w:val="11"/>
              </w:rPr>
              <w:t>know</w:t>
            </w:r>
          </w:p>
        </w:tc>
      </w:tr>
      <w:tr w:rsidR="00E81AC4" w14:paraId="7D52CEDC" w14:textId="77777777" w:rsidTr="00840758">
        <w:trPr>
          <w:trHeight w:val="190"/>
        </w:trPr>
        <w:tc>
          <w:tcPr>
            <w:tcW w:w="2470" w:type="dxa"/>
            <w:vMerge/>
            <w:tcBorders>
              <w:top w:val="nil"/>
            </w:tcBorders>
          </w:tcPr>
          <w:p w14:paraId="33AB7122" w14:textId="77777777" w:rsidR="00E81AC4" w:rsidRDefault="00E81AC4" w:rsidP="00840758">
            <w:pPr>
              <w:rPr>
                <w:sz w:val="2"/>
                <w:szCs w:val="2"/>
              </w:rPr>
            </w:pPr>
          </w:p>
        </w:tc>
        <w:tc>
          <w:tcPr>
            <w:tcW w:w="6063" w:type="dxa"/>
            <w:vMerge/>
            <w:tcBorders>
              <w:top w:val="nil"/>
              <w:right w:val="single" w:sz="12" w:space="0" w:color="DDDDDD"/>
            </w:tcBorders>
          </w:tcPr>
          <w:p w14:paraId="53200688" w14:textId="77777777" w:rsidR="00E81AC4" w:rsidRDefault="00E81AC4" w:rsidP="00840758">
            <w:pPr>
              <w:rPr>
                <w:sz w:val="2"/>
                <w:szCs w:val="2"/>
              </w:rPr>
            </w:pPr>
          </w:p>
        </w:tc>
        <w:tc>
          <w:tcPr>
            <w:tcW w:w="243" w:type="dxa"/>
            <w:tcBorders>
              <w:left w:val="single" w:sz="12" w:space="0" w:color="DDDDDD"/>
              <w:bottom w:val="single" w:sz="18" w:space="0" w:color="DDDDDD"/>
            </w:tcBorders>
          </w:tcPr>
          <w:p w14:paraId="0EA77FCD" w14:textId="77777777" w:rsidR="00E81AC4" w:rsidRDefault="00E81AC4" w:rsidP="00840758">
            <w:pPr>
              <w:pStyle w:val="TableParagraph"/>
              <w:rPr>
                <w:sz w:val="10"/>
              </w:rPr>
            </w:pPr>
          </w:p>
        </w:tc>
        <w:tc>
          <w:tcPr>
            <w:tcW w:w="202" w:type="dxa"/>
            <w:tcBorders>
              <w:bottom w:val="single" w:sz="18" w:space="0" w:color="DDDDDD"/>
            </w:tcBorders>
          </w:tcPr>
          <w:p w14:paraId="4ADEA0A2" w14:textId="77777777" w:rsidR="00E81AC4" w:rsidRDefault="00E81AC4" w:rsidP="00840758">
            <w:pPr>
              <w:pStyle w:val="TableParagraph"/>
              <w:ind w:left="60"/>
              <w:rPr>
                <w:sz w:val="11"/>
              </w:rPr>
            </w:pPr>
            <w:r>
              <w:rPr>
                <w:color w:val="333333"/>
                <w:sz w:val="11"/>
              </w:rPr>
              <w:t>88</w:t>
            </w:r>
          </w:p>
        </w:tc>
        <w:tc>
          <w:tcPr>
            <w:tcW w:w="1656" w:type="dxa"/>
            <w:tcBorders>
              <w:bottom w:val="single" w:sz="18" w:space="0" w:color="DDDDDD"/>
              <w:right w:val="single" w:sz="12" w:space="0" w:color="DDDDDD"/>
            </w:tcBorders>
          </w:tcPr>
          <w:p w14:paraId="59C5336D" w14:textId="77777777" w:rsidR="00E81AC4" w:rsidRDefault="00E81AC4" w:rsidP="00840758">
            <w:pPr>
              <w:pStyle w:val="TableParagraph"/>
              <w:ind w:left="52"/>
              <w:rPr>
                <w:sz w:val="11"/>
              </w:rPr>
            </w:pPr>
            <w:r>
              <w:rPr>
                <w:color w:val="333333"/>
                <w:sz w:val="11"/>
              </w:rPr>
              <w:t>Refused</w:t>
            </w:r>
          </w:p>
        </w:tc>
      </w:tr>
      <w:tr w:rsidR="00E81AC4" w14:paraId="650ADBBD" w14:textId="77777777" w:rsidTr="00840758">
        <w:trPr>
          <w:trHeight w:val="217"/>
        </w:trPr>
        <w:tc>
          <w:tcPr>
            <w:tcW w:w="2470" w:type="dxa"/>
            <w:vMerge w:val="restart"/>
          </w:tcPr>
          <w:p w14:paraId="6CD6CE32" w14:textId="77777777" w:rsidR="00E81AC4" w:rsidRDefault="00E81AC4" w:rsidP="00840758">
            <w:pPr>
              <w:pStyle w:val="TableParagraph"/>
              <w:spacing w:before="40"/>
              <w:ind w:left="386"/>
              <w:rPr>
                <w:i/>
                <w:sz w:val="11"/>
              </w:rPr>
            </w:pPr>
            <w:r>
              <w:rPr>
                <w:color w:val="333333"/>
                <w:sz w:val="11"/>
              </w:rPr>
              <w:t>hbp12f</w:t>
            </w:r>
            <w:r>
              <w:rPr>
                <w:color w:val="333333"/>
                <w:spacing w:val="10"/>
                <w:sz w:val="11"/>
              </w:rPr>
              <w:t xml:space="preserve"> </w:t>
            </w:r>
            <w:r>
              <w:rPr>
                <w:i/>
                <w:color w:val="FF0000"/>
                <w:sz w:val="11"/>
              </w:rPr>
              <w:t>(required)</w:t>
            </w:r>
          </w:p>
        </w:tc>
        <w:tc>
          <w:tcPr>
            <w:tcW w:w="6063" w:type="dxa"/>
            <w:vMerge w:val="restart"/>
            <w:tcBorders>
              <w:right w:val="single" w:sz="12" w:space="0" w:color="DDDDDD"/>
            </w:tcBorders>
          </w:tcPr>
          <w:p w14:paraId="07B1532C" w14:textId="77777777" w:rsidR="00E81AC4" w:rsidRDefault="00E81AC4" w:rsidP="00840758">
            <w:pPr>
              <w:pStyle w:val="TableParagraph"/>
              <w:spacing w:before="40"/>
              <w:ind w:left="66"/>
              <w:rPr>
                <w:sz w:val="11"/>
              </w:rPr>
            </w:pPr>
            <w:r>
              <w:rPr>
                <w:color w:val="333333"/>
                <w:sz w:val="11"/>
              </w:rPr>
              <w:t>Reduce</w:t>
            </w:r>
            <w:r>
              <w:rPr>
                <w:color w:val="333333"/>
                <w:spacing w:val="12"/>
                <w:sz w:val="11"/>
              </w:rPr>
              <w:t xml:space="preserve"> </w:t>
            </w:r>
            <w:r>
              <w:rPr>
                <w:color w:val="333333"/>
                <w:sz w:val="11"/>
              </w:rPr>
              <w:t>sugary</w:t>
            </w:r>
            <w:r>
              <w:rPr>
                <w:color w:val="333333"/>
                <w:spacing w:val="11"/>
                <w:sz w:val="11"/>
              </w:rPr>
              <w:t xml:space="preserve"> </w:t>
            </w:r>
            <w:r>
              <w:rPr>
                <w:color w:val="333333"/>
                <w:sz w:val="11"/>
              </w:rPr>
              <w:t>beverages</w:t>
            </w:r>
            <w:r>
              <w:rPr>
                <w:color w:val="333333"/>
                <w:spacing w:val="11"/>
                <w:sz w:val="11"/>
              </w:rPr>
              <w:t xml:space="preserve"> </w:t>
            </w:r>
            <w:r>
              <w:rPr>
                <w:color w:val="333333"/>
                <w:sz w:val="11"/>
              </w:rPr>
              <w:t>in</w:t>
            </w:r>
            <w:r>
              <w:rPr>
                <w:color w:val="333333"/>
                <w:spacing w:val="11"/>
                <w:sz w:val="11"/>
              </w:rPr>
              <w:t xml:space="preserve"> </w:t>
            </w:r>
            <w:r>
              <w:rPr>
                <w:color w:val="333333"/>
                <w:sz w:val="11"/>
              </w:rPr>
              <w:t>your</w:t>
            </w:r>
            <w:r>
              <w:rPr>
                <w:color w:val="333333"/>
                <w:spacing w:val="10"/>
                <w:sz w:val="11"/>
              </w:rPr>
              <w:t xml:space="preserve"> </w:t>
            </w:r>
            <w:r>
              <w:rPr>
                <w:color w:val="333333"/>
                <w:sz w:val="11"/>
              </w:rPr>
              <w:t>diet</w:t>
            </w:r>
          </w:p>
        </w:tc>
        <w:tc>
          <w:tcPr>
            <w:tcW w:w="243" w:type="dxa"/>
            <w:tcBorders>
              <w:top w:val="single" w:sz="18" w:space="0" w:color="DDDDDD"/>
              <w:left w:val="single" w:sz="12" w:space="0" w:color="DDDDDD"/>
            </w:tcBorders>
          </w:tcPr>
          <w:p w14:paraId="38D06DF7" w14:textId="77777777" w:rsidR="00E81AC4" w:rsidRDefault="00E81AC4" w:rsidP="00840758">
            <w:pPr>
              <w:pStyle w:val="TableParagraph"/>
              <w:rPr>
                <w:sz w:val="10"/>
              </w:rPr>
            </w:pPr>
          </w:p>
        </w:tc>
        <w:tc>
          <w:tcPr>
            <w:tcW w:w="202" w:type="dxa"/>
            <w:tcBorders>
              <w:top w:val="single" w:sz="18" w:space="0" w:color="DDDDDD"/>
            </w:tcBorders>
          </w:tcPr>
          <w:p w14:paraId="2F17724D" w14:textId="77777777" w:rsidR="00E81AC4" w:rsidRDefault="00E81AC4" w:rsidP="00840758">
            <w:pPr>
              <w:pStyle w:val="TableParagraph"/>
              <w:spacing w:before="52"/>
              <w:ind w:left="84"/>
              <w:rPr>
                <w:sz w:val="11"/>
              </w:rPr>
            </w:pPr>
            <w:r>
              <w:rPr>
                <w:color w:val="333333"/>
                <w:w w:val="105"/>
                <w:sz w:val="11"/>
              </w:rPr>
              <w:t>1</w:t>
            </w:r>
          </w:p>
        </w:tc>
        <w:tc>
          <w:tcPr>
            <w:tcW w:w="1656" w:type="dxa"/>
            <w:tcBorders>
              <w:top w:val="single" w:sz="18" w:space="0" w:color="DDDDDD"/>
              <w:right w:val="single" w:sz="12" w:space="0" w:color="DDDDDD"/>
            </w:tcBorders>
          </w:tcPr>
          <w:p w14:paraId="3188B815" w14:textId="77777777" w:rsidR="00E81AC4" w:rsidRDefault="00E81AC4" w:rsidP="00840758">
            <w:pPr>
              <w:pStyle w:val="TableParagraph"/>
              <w:spacing w:before="52"/>
              <w:ind w:left="52"/>
              <w:rPr>
                <w:sz w:val="11"/>
              </w:rPr>
            </w:pPr>
            <w:r>
              <w:rPr>
                <w:color w:val="333333"/>
                <w:sz w:val="11"/>
              </w:rPr>
              <w:t>Yes</w:t>
            </w:r>
          </w:p>
        </w:tc>
      </w:tr>
      <w:tr w:rsidR="00E81AC4" w14:paraId="51EA5BC5" w14:textId="77777777" w:rsidTr="00840758">
        <w:trPr>
          <w:trHeight w:val="208"/>
        </w:trPr>
        <w:tc>
          <w:tcPr>
            <w:tcW w:w="2470" w:type="dxa"/>
            <w:vMerge/>
            <w:tcBorders>
              <w:top w:val="nil"/>
            </w:tcBorders>
          </w:tcPr>
          <w:p w14:paraId="6C9CC0E4" w14:textId="77777777" w:rsidR="00E81AC4" w:rsidRDefault="00E81AC4" w:rsidP="00840758">
            <w:pPr>
              <w:rPr>
                <w:sz w:val="2"/>
                <w:szCs w:val="2"/>
              </w:rPr>
            </w:pPr>
          </w:p>
        </w:tc>
        <w:tc>
          <w:tcPr>
            <w:tcW w:w="6063" w:type="dxa"/>
            <w:vMerge/>
            <w:tcBorders>
              <w:top w:val="nil"/>
              <w:right w:val="single" w:sz="12" w:space="0" w:color="DDDDDD"/>
            </w:tcBorders>
          </w:tcPr>
          <w:p w14:paraId="54A0E5DC" w14:textId="77777777" w:rsidR="00E81AC4" w:rsidRDefault="00E81AC4" w:rsidP="00840758">
            <w:pPr>
              <w:rPr>
                <w:sz w:val="2"/>
                <w:szCs w:val="2"/>
              </w:rPr>
            </w:pPr>
          </w:p>
        </w:tc>
        <w:tc>
          <w:tcPr>
            <w:tcW w:w="243" w:type="dxa"/>
            <w:tcBorders>
              <w:left w:val="single" w:sz="12" w:space="0" w:color="DDDDDD"/>
            </w:tcBorders>
          </w:tcPr>
          <w:p w14:paraId="3B9F0C81" w14:textId="77777777" w:rsidR="00E81AC4" w:rsidRDefault="00E81AC4" w:rsidP="00840758">
            <w:pPr>
              <w:pStyle w:val="TableParagraph"/>
              <w:rPr>
                <w:sz w:val="10"/>
              </w:rPr>
            </w:pPr>
          </w:p>
        </w:tc>
        <w:tc>
          <w:tcPr>
            <w:tcW w:w="202" w:type="dxa"/>
          </w:tcPr>
          <w:p w14:paraId="5FAF73B3" w14:textId="77777777" w:rsidR="00E81AC4" w:rsidRDefault="00E81AC4" w:rsidP="00840758">
            <w:pPr>
              <w:pStyle w:val="TableParagraph"/>
              <w:ind w:left="84"/>
              <w:rPr>
                <w:sz w:val="11"/>
              </w:rPr>
            </w:pPr>
            <w:r>
              <w:rPr>
                <w:color w:val="333333"/>
                <w:w w:val="105"/>
                <w:sz w:val="11"/>
              </w:rPr>
              <w:t>2</w:t>
            </w:r>
          </w:p>
        </w:tc>
        <w:tc>
          <w:tcPr>
            <w:tcW w:w="1656" w:type="dxa"/>
            <w:tcBorders>
              <w:right w:val="single" w:sz="12" w:space="0" w:color="DDDDDD"/>
            </w:tcBorders>
          </w:tcPr>
          <w:p w14:paraId="68F674C3" w14:textId="77777777" w:rsidR="00E81AC4" w:rsidRDefault="00E81AC4" w:rsidP="00840758">
            <w:pPr>
              <w:pStyle w:val="TableParagraph"/>
              <w:ind w:left="52"/>
              <w:rPr>
                <w:sz w:val="11"/>
              </w:rPr>
            </w:pPr>
            <w:r>
              <w:rPr>
                <w:color w:val="333333"/>
                <w:sz w:val="11"/>
              </w:rPr>
              <w:t>No</w:t>
            </w:r>
          </w:p>
        </w:tc>
      </w:tr>
      <w:tr w:rsidR="00E81AC4" w14:paraId="73EBB595" w14:textId="77777777" w:rsidTr="00840758">
        <w:trPr>
          <w:trHeight w:val="208"/>
        </w:trPr>
        <w:tc>
          <w:tcPr>
            <w:tcW w:w="2470" w:type="dxa"/>
            <w:vMerge/>
            <w:tcBorders>
              <w:top w:val="nil"/>
            </w:tcBorders>
          </w:tcPr>
          <w:p w14:paraId="26CF62DE" w14:textId="77777777" w:rsidR="00E81AC4" w:rsidRDefault="00E81AC4" w:rsidP="00840758">
            <w:pPr>
              <w:rPr>
                <w:sz w:val="2"/>
                <w:szCs w:val="2"/>
              </w:rPr>
            </w:pPr>
          </w:p>
        </w:tc>
        <w:tc>
          <w:tcPr>
            <w:tcW w:w="6063" w:type="dxa"/>
            <w:vMerge/>
            <w:tcBorders>
              <w:top w:val="nil"/>
              <w:right w:val="single" w:sz="12" w:space="0" w:color="DDDDDD"/>
            </w:tcBorders>
          </w:tcPr>
          <w:p w14:paraId="7D10B15E" w14:textId="77777777" w:rsidR="00E81AC4" w:rsidRDefault="00E81AC4" w:rsidP="00840758">
            <w:pPr>
              <w:rPr>
                <w:sz w:val="2"/>
                <w:szCs w:val="2"/>
              </w:rPr>
            </w:pPr>
          </w:p>
        </w:tc>
        <w:tc>
          <w:tcPr>
            <w:tcW w:w="243" w:type="dxa"/>
            <w:tcBorders>
              <w:left w:val="single" w:sz="12" w:space="0" w:color="DDDDDD"/>
            </w:tcBorders>
          </w:tcPr>
          <w:p w14:paraId="0471515F" w14:textId="77777777" w:rsidR="00E81AC4" w:rsidRDefault="00E81AC4" w:rsidP="00840758">
            <w:pPr>
              <w:pStyle w:val="TableParagraph"/>
              <w:rPr>
                <w:sz w:val="10"/>
              </w:rPr>
            </w:pPr>
          </w:p>
        </w:tc>
        <w:tc>
          <w:tcPr>
            <w:tcW w:w="202" w:type="dxa"/>
          </w:tcPr>
          <w:p w14:paraId="0A4B647C" w14:textId="77777777" w:rsidR="00E81AC4" w:rsidRDefault="00E81AC4" w:rsidP="00840758">
            <w:pPr>
              <w:pStyle w:val="TableParagraph"/>
              <w:ind w:left="60"/>
              <w:rPr>
                <w:sz w:val="11"/>
              </w:rPr>
            </w:pPr>
            <w:r>
              <w:rPr>
                <w:color w:val="333333"/>
                <w:sz w:val="11"/>
              </w:rPr>
              <w:t>77</w:t>
            </w:r>
          </w:p>
        </w:tc>
        <w:tc>
          <w:tcPr>
            <w:tcW w:w="1656" w:type="dxa"/>
            <w:tcBorders>
              <w:right w:val="single" w:sz="12" w:space="0" w:color="DDDDDD"/>
            </w:tcBorders>
          </w:tcPr>
          <w:p w14:paraId="095A9AA7" w14:textId="77777777" w:rsidR="00E81AC4" w:rsidRDefault="00E81AC4" w:rsidP="00840758">
            <w:pPr>
              <w:pStyle w:val="TableParagraph"/>
              <w:ind w:left="52"/>
              <w:rPr>
                <w:sz w:val="11"/>
              </w:rPr>
            </w:pPr>
            <w:r>
              <w:rPr>
                <w:color w:val="333333"/>
                <w:sz w:val="11"/>
              </w:rPr>
              <w:t>Don't</w:t>
            </w:r>
            <w:r>
              <w:rPr>
                <w:color w:val="333333"/>
                <w:spacing w:val="6"/>
                <w:sz w:val="11"/>
              </w:rPr>
              <w:t xml:space="preserve"> </w:t>
            </w:r>
            <w:r>
              <w:rPr>
                <w:color w:val="333333"/>
                <w:sz w:val="11"/>
              </w:rPr>
              <w:t>know</w:t>
            </w:r>
          </w:p>
        </w:tc>
      </w:tr>
      <w:tr w:rsidR="00E81AC4" w14:paraId="79275B30" w14:textId="77777777" w:rsidTr="00840758">
        <w:trPr>
          <w:trHeight w:val="190"/>
        </w:trPr>
        <w:tc>
          <w:tcPr>
            <w:tcW w:w="2470" w:type="dxa"/>
            <w:vMerge/>
            <w:tcBorders>
              <w:top w:val="nil"/>
            </w:tcBorders>
          </w:tcPr>
          <w:p w14:paraId="34A208D2" w14:textId="77777777" w:rsidR="00E81AC4" w:rsidRDefault="00E81AC4" w:rsidP="00840758">
            <w:pPr>
              <w:rPr>
                <w:sz w:val="2"/>
                <w:szCs w:val="2"/>
              </w:rPr>
            </w:pPr>
          </w:p>
        </w:tc>
        <w:tc>
          <w:tcPr>
            <w:tcW w:w="6063" w:type="dxa"/>
            <w:vMerge/>
            <w:tcBorders>
              <w:top w:val="nil"/>
              <w:right w:val="single" w:sz="12" w:space="0" w:color="DDDDDD"/>
            </w:tcBorders>
          </w:tcPr>
          <w:p w14:paraId="47392526" w14:textId="77777777" w:rsidR="00E81AC4" w:rsidRDefault="00E81AC4" w:rsidP="00840758">
            <w:pPr>
              <w:rPr>
                <w:sz w:val="2"/>
                <w:szCs w:val="2"/>
              </w:rPr>
            </w:pPr>
          </w:p>
        </w:tc>
        <w:tc>
          <w:tcPr>
            <w:tcW w:w="243" w:type="dxa"/>
            <w:tcBorders>
              <w:left w:val="single" w:sz="12" w:space="0" w:color="DDDDDD"/>
              <w:bottom w:val="single" w:sz="18" w:space="0" w:color="DDDDDD"/>
            </w:tcBorders>
          </w:tcPr>
          <w:p w14:paraId="7652F9DE" w14:textId="77777777" w:rsidR="00E81AC4" w:rsidRDefault="00E81AC4" w:rsidP="00840758">
            <w:pPr>
              <w:pStyle w:val="TableParagraph"/>
              <w:rPr>
                <w:sz w:val="10"/>
              </w:rPr>
            </w:pPr>
          </w:p>
        </w:tc>
        <w:tc>
          <w:tcPr>
            <w:tcW w:w="202" w:type="dxa"/>
            <w:tcBorders>
              <w:bottom w:val="single" w:sz="18" w:space="0" w:color="DDDDDD"/>
            </w:tcBorders>
          </w:tcPr>
          <w:p w14:paraId="6848BC65" w14:textId="77777777" w:rsidR="00E81AC4" w:rsidRDefault="00E81AC4" w:rsidP="00840758">
            <w:pPr>
              <w:pStyle w:val="TableParagraph"/>
              <w:ind w:left="60"/>
              <w:rPr>
                <w:sz w:val="11"/>
              </w:rPr>
            </w:pPr>
            <w:r>
              <w:rPr>
                <w:color w:val="333333"/>
                <w:sz w:val="11"/>
              </w:rPr>
              <w:t>88</w:t>
            </w:r>
          </w:p>
        </w:tc>
        <w:tc>
          <w:tcPr>
            <w:tcW w:w="1656" w:type="dxa"/>
            <w:tcBorders>
              <w:bottom w:val="single" w:sz="18" w:space="0" w:color="DDDDDD"/>
              <w:right w:val="single" w:sz="12" w:space="0" w:color="DDDDDD"/>
            </w:tcBorders>
          </w:tcPr>
          <w:p w14:paraId="49706D8B" w14:textId="77777777" w:rsidR="00E81AC4" w:rsidRDefault="00E81AC4" w:rsidP="00840758">
            <w:pPr>
              <w:pStyle w:val="TableParagraph"/>
              <w:ind w:left="52"/>
              <w:rPr>
                <w:sz w:val="11"/>
              </w:rPr>
            </w:pPr>
            <w:r>
              <w:rPr>
                <w:color w:val="333333"/>
                <w:sz w:val="11"/>
              </w:rPr>
              <w:t>Refused</w:t>
            </w:r>
          </w:p>
        </w:tc>
      </w:tr>
      <w:tr w:rsidR="00E81AC4" w14:paraId="5C6DAC5B" w14:textId="77777777" w:rsidTr="00840758">
        <w:trPr>
          <w:trHeight w:val="217"/>
        </w:trPr>
        <w:tc>
          <w:tcPr>
            <w:tcW w:w="2470" w:type="dxa"/>
            <w:vMerge w:val="restart"/>
            <w:tcBorders>
              <w:bottom w:val="nil"/>
            </w:tcBorders>
          </w:tcPr>
          <w:p w14:paraId="75E23DA4" w14:textId="77777777" w:rsidR="00E81AC4" w:rsidRDefault="00E81AC4" w:rsidP="00840758">
            <w:pPr>
              <w:pStyle w:val="TableParagraph"/>
              <w:spacing w:before="40"/>
              <w:ind w:left="278"/>
              <w:rPr>
                <w:i/>
                <w:sz w:val="11"/>
              </w:rPr>
            </w:pPr>
            <w:r>
              <w:rPr>
                <w:color w:val="333333"/>
                <w:sz w:val="11"/>
              </w:rPr>
              <w:t>hbp13</w:t>
            </w:r>
            <w:r>
              <w:rPr>
                <w:color w:val="333333"/>
                <w:spacing w:val="6"/>
                <w:sz w:val="11"/>
              </w:rPr>
              <w:t xml:space="preserve"> </w:t>
            </w:r>
            <w:r>
              <w:rPr>
                <w:i/>
                <w:color w:val="FF0000"/>
                <w:sz w:val="11"/>
              </w:rPr>
              <w:t>(required)</w:t>
            </w:r>
          </w:p>
        </w:tc>
        <w:tc>
          <w:tcPr>
            <w:tcW w:w="6063" w:type="dxa"/>
            <w:vMerge w:val="restart"/>
            <w:tcBorders>
              <w:bottom w:val="nil"/>
              <w:right w:val="single" w:sz="12" w:space="0" w:color="DDDDDD"/>
            </w:tcBorders>
          </w:tcPr>
          <w:p w14:paraId="0363AA81" w14:textId="77777777" w:rsidR="00E81AC4" w:rsidRDefault="00E81AC4" w:rsidP="00840758">
            <w:pPr>
              <w:pStyle w:val="TableParagraph"/>
              <w:spacing w:line="400" w:lineRule="auto"/>
              <w:ind w:left="66" w:right="52"/>
              <w:rPr>
                <w:sz w:val="11"/>
              </w:rPr>
            </w:pPr>
            <w:r>
              <w:rPr>
                <w:color w:val="333333"/>
                <w:sz w:val="11"/>
              </w:rPr>
              <w:t>hbp13:</w:t>
            </w:r>
            <w:r>
              <w:rPr>
                <w:color w:val="333333"/>
                <w:spacing w:val="9"/>
                <w:sz w:val="11"/>
              </w:rPr>
              <w:t xml:space="preserve"> </w:t>
            </w:r>
            <w:r>
              <w:rPr>
                <w:color w:val="333333"/>
                <w:sz w:val="11"/>
              </w:rPr>
              <w:t>In</w:t>
            </w:r>
            <w:r>
              <w:rPr>
                <w:color w:val="333333"/>
                <w:spacing w:val="6"/>
                <w:sz w:val="11"/>
              </w:rPr>
              <w:t xml:space="preserve"> </w:t>
            </w:r>
            <w:r>
              <w:rPr>
                <w:color w:val="333333"/>
                <w:sz w:val="11"/>
              </w:rPr>
              <w:t>the</w:t>
            </w:r>
            <w:r>
              <w:rPr>
                <w:color w:val="333333"/>
                <w:spacing w:val="10"/>
                <w:sz w:val="11"/>
              </w:rPr>
              <w:t xml:space="preserve"> </w:t>
            </w:r>
            <w:r>
              <w:rPr>
                <w:color w:val="333333"/>
                <w:sz w:val="11"/>
              </w:rPr>
              <w:t>past</w:t>
            </w:r>
            <w:r>
              <w:rPr>
                <w:color w:val="333333"/>
                <w:spacing w:val="10"/>
                <w:sz w:val="11"/>
              </w:rPr>
              <w:t xml:space="preserve"> </w:t>
            </w:r>
            <w:r>
              <w:rPr>
                <w:color w:val="333333"/>
                <w:sz w:val="11"/>
              </w:rPr>
              <w:t>12</w:t>
            </w:r>
            <w:r>
              <w:rPr>
                <w:color w:val="333333"/>
                <w:spacing w:val="8"/>
                <w:sz w:val="11"/>
              </w:rPr>
              <w:t xml:space="preserve"> </w:t>
            </w:r>
            <w:r>
              <w:rPr>
                <w:color w:val="333333"/>
                <w:sz w:val="11"/>
              </w:rPr>
              <w:t>months,</w:t>
            </w:r>
            <w:r>
              <w:rPr>
                <w:color w:val="333333"/>
                <w:spacing w:val="10"/>
                <w:sz w:val="11"/>
              </w:rPr>
              <w:t xml:space="preserve"> </w:t>
            </w:r>
            <w:r>
              <w:rPr>
                <w:color w:val="333333"/>
                <w:sz w:val="11"/>
              </w:rPr>
              <w:t>did</w:t>
            </w:r>
            <w:r>
              <w:rPr>
                <w:color w:val="333333"/>
                <w:spacing w:val="8"/>
                <w:sz w:val="11"/>
              </w:rPr>
              <w:t xml:space="preserve"> </w:t>
            </w:r>
            <w:r>
              <w:rPr>
                <w:color w:val="333333"/>
                <w:sz w:val="11"/>
              </w:rPr>
              <w:t>you</w:t>
            </w:r>
            <w:r>
              <w:rPr>
                <w:color w:val="333333"/>
                <w:spacing w:val="8"/>
                <w:sz w:val="11"/>
              </w:rPr>
              <w:t xml:space="preserve"> </w:t>
            </w:r>
            <w:r>
              <w:rPr>
                <w:color w:val="333333"/>
                <w:sz w:val="11"/>
              </w:rPr>
              <w:t>miss</w:t>
            </w:r>
            <w:r>
              <w:rPr>
                <w:color w:val="333333"/>
                <w:spacing w:val="8"/>
                <w:sz w:val="11"/>
              </w:rPr>
              <w:t xml:space="preserve"> </w:t>
            </w:r>
            <w:r>
              <w:rPr>
                <w:color w:val="333333"/>
                <w:sz w:val="11"/>
              </w:rPr>
              <w:t>any</w:t>
            </w:r>
            <w:r>
              <w:rPr>
                <w:color w:val="333333"/>
                <w:spacing w:val="12"/>
                <w:sz w:val="11"/>
              </w:rPr>
              <w:t xml:space="preserve"> </w:t>
            </w:r>
            <w:r>
              <w:rPr>
                <w:color w:val="333333"/>
                <w:sz w:val="11"/>
              </w:rPr>
              <w:t>or</w:t>
            </w:r>
            <w:r>
              <w:rPr>
                <w:color w:val="333333"/>
                <w:spacing w:val="7"/>
                <w:sz w:val="11"/>
              </w:rPr>
              <w:t xml:space="preserve"> </w:t>
            </w:r>
            <w:r>
              <w:rPr>
                <w:color w:val="333333"/>
                <w:sz w:val="11"/>
              </w:rPr>
              <w:t>stop</w:t>
            </w:r>
            <w:r>
              <w:rPr>
                <w:color w:val="333333"/>
                <w:spacing w:val="9"/>
                <w:sz w:val="11"/>
              </w:rPr>
              <w:t xml:space="preserve"> </w:t>
            </w:r>
            <w:r>
              <w:rPr>
                <w:color w:val="333333"/>
                <w:sz w:val="11"/>
              </w:rPr>
              <w:t>going</w:t>
            </w:r>
            <w:r>
              <w:rPr>
                <w:color w:val="333333"/>
                <w:spacing w:val="5"/>
                <w:sz w:val="11"/>
              </w:rPr>
              <w:t xml:space="preserve"> </w:t>
            </w:r>
            <w:r>
              <w:rPr>
                <w:color w:val="333333"/>
                <w:sz w:val="11"/>
              </w:rPr>
              <w:t>to</w:t>
            </w:r>
            <w:r>
              <w:rPr>
                <w:color w:val="333333"/>
                <w:spacing w:val="9"/>
                <w:sz w:val="11"/>
              </w:rPr>
              <w:t xml:space="preserve"> </w:t>
            </w:r>
            <w:r>
              <w:rPr>
                <w:color w:val="333333"/>
                <w:sz w:val="11"/>
              </w:rPr>
              <w:t>the</w:t>
            </w:r>
            <w:r>
              <w:rPr>
                <w:color w:val="333333"/>
                <w:spacing w:val="7"/>
                <w:sz w:val="11"/>
              </w:rPr>
              <w:t xml:space="preserve"> </w:t>
            </w:r>
            <w:r>
              <w:rPr>
                <w:color w:val="333333"/>
                <w:sz w:val="11"/>
              </w:rPr>
              <w:t>follow</w:t>
            </w:r>
            <w:r>
              <w:rPr>
                <w:color w:val="333333"/>
                <w:spacing w:val="10"/>
                <w:sz w:val="11"/>
              </w:rPr>
              <w:t xml:space="preserve"> </w:t>
            </w:r>
            <w:r>
              <w:rPr>
                <w:color w:val="333333"/>
                <w:sz w:val="11"/>
              </w:rPr>
              <w:t>up</w:t>
            </w:r>
            <w:r>
              <w:rPr>
                <w:color w:val="333333"/>
                <w:spacing w:val="9"/>
                <w:sz w:val="11"/>
              </w:rPr>
              <w:t xml:space="preserve"> </w:t>
            </w:r>
            <w:r>
              <w:rPr>
                <w:color w:val="333333"/>
                <w:sz w:val="11"/>
              </w:rPr>
              <w:t>visits</w:t>
            </w:r>
            <w:r>
              <w:rPr>
                <w:color w:val="333333"/>
                <w:spacing w:val="8"/>
                <w:sz w:val="11"/>
              </w:rPr>
              <w:t xml:space="preserve"> </w:t>
            </w:r>
            <w:r>
              <w:rPr>
                <w:color w:val="333333"/>
                <w:sz w:val="11"/>
              </w:rPr>
              <w:t>for</w:t>
            </w:r>
            <w:r>
              <w:rPr>
                <w:color w:val="333333"/>
                <w:spacing w:val="7"/>
                <w:sz w:val="11"/>
              </w:rPr>
              <w:t xml:space="preserve"> </w:t>
            </w:r>
            <w:r>
              <w:rPr>
                <w:color w:val="333333"/>
                <w:sz w:val="11"/>
              </w:rPr>
              <w:t>high</w:t>
            </w:r>
            <w:r>
              <w:rPr>
                <w:color w:val="333333"/>
                <w:spacing w:val="8"/>
                <w:sz w:val="11"/>
              </w:rPr>
              <w:t xml:space="preserve"> </w:t>
            </w:r>
            <w:r>
              <w:rPr>
                <w:color w:val="333333"/>
                <w:sz w:val="11"/>
              </w:rPr>
              <w:t>blood</w:t>
            </w:r>
            <w:r>
              <w:rPr>
                <w:color w:val="333333"/>
                <w:spacing w:val="9"/>
                <w:sz w:val="11"/>
              </w:rPr>
              <w:t xml:space="preserve"> </w:t>
            </w:r>
            <w:r>
              <w:rPr>
                <w:color w:val="333333"/>
                <w:sz w:val="11"/>
              </w:rPr>
              <w:t>pressure</w:t>
            </w:r>
            <w:r>
              <w:rPr>
                <w:color w:val="333333"/>
                <w:spacing w:val="7"/>
                <w:sz w:val="11"/>
              </w:rPr>
              <w:t xml:space="preserve"> </w:t>
            </w:r>
            <w:r>
              <w:rPr>
                <w:color w:val="333333"/>
                <w:sz w:val="11"/>
              </w:rPr>
              <w:t>/</w:t>
            </w:r>
            <w:r>
              <w:rPr>
                <w:color w:val="333333"/>
                <w:spacing w:val="1"/>
                <w:sz w:val="11"/>
              </w:rPr>
              <w:t xml:space="preserve"> </w:t>
            </w:r>
            <w:r>
              <w:rPr>
                <w:color w:val="333333"/>
                <w:sz w:val="11"/>
              </w:rPr>
              <w:t>hypertension</w:t>
            </w:r>
            <w:r>
              <w:rPr>
                <w:color w:val="333333"/>
                <w:spacing w:val="8"/>
                <w:sz w:val="11"/>
              </w:rPr>
              <w:t xml:space="preserve"> </w:t>
            </w:r>
            <w:r>
              <w:rPr>
                <w:color w:val="333333"/>
                <w:sz w:val="11"/>
              </w:rPr>
              <w:t>care</w:t>
            </w:r>
            <w:r>
              <w:rPr>
                <w:color w:val="333333"/>
                <w:spacing w:val="1"/>
                <w:sz w:val="11"/>
              </w:rPr>
              <w:t xml:space="preserve"> </w:t>
            </w:r>
            <w:r>
              <w:rPr>
                <w:color w:val="333333"/>
                <w:sz w:val="11"/>
              </w:rPr>
              <w:t>and</w:t>
            </w:r>
            <w:r>
              <w:rPr>
                <w:color w:val="333333"/>
                <w:spacing w:val="3"/>
                <w:sz w:val="11"/>
              </w:rPr>
              <w:t xml:space="preserve"> </w:t>
            </w:r>
            <w:r>
              <w:rPr>
                <w:color w:val="333333"/>
                <w:sz w:val="11"/>
              </w:rPr>
              <w:t>if</w:t>
            </w:r>
            <w:r>
              <w:rPr>
                <w:color w:val="333333"/>
                <w:spacing w:val="2"/>
                <w:sz w:val="11"/>
              </w:rPr>
              <w:t xml:space="preserve"> </w:t>
            </w:r>
            <w:r>
              <w:rPr>
                <w:color w:val="333333"/>
                <w:sz w:val="11"/>
              </w:rPr>
              <w:t>yes</w:t>
            </w:r>
            <w:r>
              <w:rPr>
                <w:color w:val="333333"/>
                <w:spacing w:val="3"/>
                <w:sz w:val="11"/>
              </w:rPr>
              <w:t xml:space="preserve"> </w:t>
            </w:r>
            <w:r>
              <w:rPr>
                <w:color w:val="333333"/>
                <w:sz w:val="11"/>
              </w:rPr>
              <w:t>why?</w:t>
            </w:r>
          </w:p>
          <w:p w14:paraId="2190B5F6" w14:textId="77777777" w:rsidR="00E81AC4" w:rsidRDefault="00E81AC4" w:rsidP="00840758">
            <w:pPr>
              <w:pStyle w:val="TableParagraph"/>
              <w:spacing w:before="2"/>
              <w:ind w:left="174"/>
              <w:rPr>
                <w:i/>
                <w:sz w:val="11"/>
              </w:rPr>
            </w:pPr>
            <w:r>
              <w:rPr>
                <w:i/>
                <w:color w:val="333333"/>
                <w:sz w:val="11"/>
              </w:rPr>
              <w:t>Question</w:t>
            </w:r>
            <w:r>
              <w:rPr>
                <w:i/>
                <w:color w:val="333333"/>
                <w:spacing w:val="10"/>
                <w:sz w:val="11"/>
              </w:rPr>
              <w:t xml:space="preserve"> </w:t>
            </w:r>
            <w:r>
              <w:rPr>
                <w:i/>
                <w:color w:val="333333"/>
                <w:sz w:val="11"/>
              </w:rPr>
              <w:t>relevant</w:t>
            </w:r>
            <w:r>
              <w:rPr>
                <w:i/>
                <w:color w:val="333333"/>
                <w:spacing w:val="14"/>
                <w:sz w:val="11"/>
              </w:rPr>
              <w:t xml:space="preserve"> </w:t>
            </w:r>
            <w:r>
              <w:rPr>
                <w:i/>
                <w:color w:val="333333"/>
                <w:sz w:val="11"/>
              </w:rPr>
              <w:t>when:</w:t>
            </w:r>
            <w:r>
              <w:rPr>
                <w:i/>
                <w:color w:val="333333"/>
                <w:spacing w:val="15"/>
                <w:sz w:val="11"/>
              </w:rPr>
              <w:t xml:space="preserve"> </w:t>
            </w:r>
            <w:r>
              <w:rPr>
                <w:i/>
                <w:color w:val="333333"/>
                <w:sz w:val="11"/>
              </w:rPr>
              <w:t>${hbp9}</w:t>
            </w:r>
            <w:r>
              <w:rPr>
                <w:i/>
                <w:color w:val="333333"/>
                <w:spacing w:val="15"/>
                <w:sz w:val="11"/>
              </w:rPr>
              <w:t xml:space="preserve"> </w:t>
            </w:r>
            <w:r>
              <w:rPr>
                <w:i/>
                <w:color w:val="333333"/>
                <w:sz w:val="11"/>
              </w:rPr>
              <w:t>!=</w:t>
            </w:r>
            <w:r>
              <w:rPr>
                <w:i/>
                <w:color w:val="333333"/>
                <w:spacing w:val="10"/>
                <w:sz w:val="11"/>
              </w:rPr>
              <w:t xml:space="preserve"> </w:t>
            </w:r>
            <w:r>
              <w:rPr>
                <w:i/>
                <w:color w:val="333333"/>
                <w:sz w:val="11"/>
              </w:rPr>
              <w:t>'99999'</w:t>
            </w:r>
            <w:r>
              <w:rPr>
                <w:i/>
                <w:color w:val="333333"/>
                <w:spacing w:val="14"/>
                <w:sz w:val="11"/>
              </w:rPr>
              <w:t xml:space="preserve"> </w:t>
            </w:r>
            <w:r>
              <w:rPr>
                <w:i/>
                <w:color w:val="333333"/>
                <w:sz w:val="11"/>
              </w:rPr>
              <w:t>and</w:t>
            </w:r>
            <w:r>
              <w:rPr>
                <w:i/>
                <w:color w:val="333333"/>
                <w:spacing w:val="13"/>
                <w:sz w:val="11"/>
              </w:rPr>
              <w:t xml:space="preserve"> </w:t>
            </w:r>
            <w:r>
              <w:rPr>
                <w:i/>
                <w:color w:val="333333"/>
                <w:sz w:val="11"/>
              </w:rPr>
              <w:t>${hbp9}</w:t>
            </w:r>
            <w:r>
              <w:rPr>
                <w:i/>
                <w:color w:val="333333"/>
                <w:spacing w:val="12"/>
                <w:sz w:val="11"/>
              </w:rPr>
              <w:t xml:space="preserve"> </w:t>
            </w:r>
            <w:r>
              <w:rPr>
                <w:i/>
                <w:color w:val="333333"/>
                <w:sz w:val="11"/>
              </w:rPr>
              <w:t>!=</w:t>
            </w:r>
            <w:r>
              <w:rPr>
                <w:i/>
                <w:color w:val="333333"/>
                <w:spacing w:val="13"/>
                <w:sz w:val="11"/>
              </w:rPr>
              <w:t xml:space="preserve"> </w:t>
            </w:r>
            <w:r>
              <w:rPr>
                <w:i/>
                <w:color w:val="333333"/>
                <w:sz w:val="11"/>
              </w:rPr>
              <w:t>''</w:t>
            </w:r>
          </w:p>
        </w:tc>
        <w:tc>
          <w:tcPr>
            <w:tcW w:w="243" w:type="dxa"/>
            <w:tcBorders>
              <w:top w:val="single" w:sz="18" w:space="0" w:color="DDDDDD"/>
              <w:left w:val="single" w:sz="12" w:space="0" w:color="DDDDDD"/>
            </w:tcBorders>
          </w:tcPr>
          <w:p w14:paraId="47A16074" w14:textId="77777777" w:rsidR="00E81AC4" w:rsidRDefault="00E81AC4" w:rsidP="00840758">
            <w:pPr>
              <w:pStyle w:val="TableParagraph"/>
              <w:rPr>
                <w:sz w:val="10"/>
              </w:rPr>
            </w:pPr>
          </w:p>
        </w:tc>
        <w:tc>
          <w:tcPr>
            <w:tcW w:w="202" w:type="dxa"/>
            <w:tcBorders>
              <w:top w:val="single" w:sz="18" w:space="0" w:color="DDDDDD"/>
            </w:tcBorders>
          </w:tcPr>
          <w:p w14:paraId="14FE23ED" w14:textId="77777777" w:rsidR="00E81AC4" w:rsidRDefault="00E81AC4" w:rsidP="00840758">
            <w:pPr>
              <w:pStyle w:val="TableParagraph"/>
              <w:spacing w:before="52"/>
              <w:ind w:left="84"/>
              <w:rPr>
                <w:sz w:val="11"/>
              </w:rPr>
            </w:pPr>
            <w:r>
              <w:rPr>
                <w:color w:val="333333"/>
                <w:w w:val="105"/>
                <w:sz w:val="11"/>
              </w:rPr>
              <w:t>1</w:t>
            </w:r>
          </w:p>
        </w:tc>
        <w:tc>
          <w:tcPr>
            <w:tcW w:w="1656" w:type="dxa"/>
            <w:tcBorders>
              <w:top w:val="single" w:sz="18" w:space="0" w:color="DDDDDD"/>
              <w:right w:val="single" w:sz="12" w:space="0" w:color="DDDDDD"/>
            </w:tcBorders>
          </w:tcPr>
          <w:p w14:paraId="74B4F025" w14:textId="77777777" w:rsidR="00E81AC4" w:rsidRDefault="00E81AC4" w:rsidP="00840758">
            <w:pPr>
              <w:pStyle w:val="TableParagraph"/>
              <w:spacing w:before="52"/>
              <w:ind w:left="52"/>
              <w:rPr>
                <w:sz w:val="11"/>
              </w:rPr>
            </w:pPr>
            <w:r>
              <w:rPr>
                <w:color w:val="333333"/>
                <w:sz w:val="11"/>
              </w:rPr>
              <w:t>Need</w:t>
            </w:r>
            <w:r>
              <w:rPr>
                <w:color w:val="333333"/>
                <w:spacing w:val="2"/>
                <w:sz w:val="11"/>
              </w:rPr>
              <w:t xml:space="preserve"> </w:t>
            </w:r>
            <w:r>
              <w:rPr>
                <w:color w:val="333333"/>
                <w:sz w:val="11"/>
              </w:rPr>
              <w:t>to</w:t>
            </w:r>
            <w:r>
              <w:rPr>
                <w:color w:val="333333"/>
                <w:spacing w:val="2"/>
                <w:sz w:val="11"/>
              </w:rPr>
              <w:t xml:space="preserve"> </w:t>
            </w:r>
            <w:r>
              <w:rPr>
                <w:color w:val="333333"/>
                <w:sz w:val="11"/>
              </w:rPr>
              <w:t>work</w:t>
            </w:r>
          </w:p>
        </w:tc>
      </w:tr>
      <w:tr w:rsidR="00E81AC4" w14:paraId="35EF70C9" w14:textId="77777777" w:rsidTr="00840758">
        <w:trPr>
          <w:trHeight w:val="421"/>
        </w:trPr>
        <w:tc>
          <w:tcPr>
            <w:tcW w:w="2470" w:type="dxa"/>
            <w:vMerge/>
            <w:tcBorders>
              <w:top w:val="nil"/>
              <w:bottom w:val="nil"/>
            </w:tcBorders>
          </w:tcPr>
          <w:p w14:paraId="767A1511" w14:textId="77777777" w:rsidR="00E81AC4" w:rsidRDefault="00E81AC4" w:rsidP="00840758">
            <w:pPr>
              <w:rPr>
                <w:sz w:val="2"/>
                <w:szCs w:val="2"/>
              </w:rPr>
            </w:pPr>
          </w:p>
        </w:tc>
        <w:tc>
          <w:tcPr>
            <w:tcW w:w="6063" w:type="dxa"/>
            <w:vMerge/>
            <w:tcBorders>
              <w:top w:val="nil"/>
              <w:bottom w:val="nil"/>
              <w:right w:val="single" w:sz="12" w:space="0" w:color="DDDDDD"/>
            </w:tcBorders>
          </w:tcPr>
          <w:p w14:paraId="4487309A" w14:textId="77777777" w:rsidR="00E81AC4" w:rsidRDefault="00E81AC4" w:rsidP="00840758">
            <w:pPr>
              <w:rPr>
                <w:sz w:val="2"/>
                <w:szCs w:val="2"/>
              </w:rPr>
            </w:pPr>
          </w:p>
        </w:tc>
        <w:tc>
          <w:tcPr>
            <w:tcW w:w="243" w:type="dxa"/>
            <w:tcBorders>
              <w:left w:val="single" w:sz="12" w:space="0" w:color="DDDDDD"/>
            </w:tcBorders>
          </w:tcPr>
          <w:p w14:paraId="11604E5A" w14:textId="77777777" w:rsidR="00E81AC4" w:rsidRDefault="00E81AC4" w:rsidP="00840758">
            <w:pPr>
              <w:pStyle w:val="TableParagraph"/>
              <w:rPr>
                <w:sz w:val="10"/>
              </w:rPr>
            </w:pPr>
          </w:p>
        </w:tc>
        <w:tc>
          <w:tcPr>
            <w:tcW w:w="202" w:type="dxa"/>
          </w:tcPr>
          <w:p w14:paraId="36AA9455" w14:textId="77777777" w:rsidR="00E81AC4" w:rsidRDefault="00E81AC4" w:rsidP="00840758">
            <w:pPr>
              <w:pStyle w:val="TableParagraph"/>
              <w:ind w:left="84"/>
              <w:rPr>
                <w:sz w:val="11"/>
              </w:rPr>
            </w:pPr>
            <w:r>
              <w:rPr>
                <w:color w:val="333333"/>
                <w:w w:val="105"/>
                <w:sz w:val="11"/>
              </w:rPr>
              <w:t>2</w:t>
            </w:r>
          </w:p>
        </w:tc>
        <w:tc>
          <w:tcPr>
            <w:tcW w:w="1656" w:type="dxa"/>
            <w:tcBorders>
              <w:right w:val="single" w:sz="12" w:space="0" w:color="DDDDDD"/>
            </w:tcBorders>
          </w:tcPr>
          <w:p w14:paraId="49095F37" w14:textId="77777777" w:rsidR="00E81AC4" w:rsidRDefault="00E81AC4" w:rsidP="00840758">
            <w:pPr>
              <w:pStyle w:val="TableParagraph"/>
              <w:ind w:left="52"/>
              <w:rPr>
                <w:sz w:val="11"/>
              </w:rPr>
            </w:pPr>
            <w:r>
              <w:rPr>
                <w:color w:val="333333"/>
                <w:sz w:val="11"/>
              </w:rPr>
              <w:t>Needed</w:t>
            </w:r>
            <w:r>
              <w:rPr>
                <w:color w:val="333333"/>
                <w:spacing w:val="6"/>
                <w:sz w:val="11"/>
              </w:rPr>
              <w:t xml:space="preserve"> </w:t>
            </w:r>
            <w:r>
              <w:rPr>
                <w:color w:val="333333"/>
                <w:sz w:val="11"/>
              </w:rPr>
              <w:t>to</w:t>
            </w:r>
            <w:r>
              <w:rPr>
                <w:color w:val="333333"/>
                <w:spacing w:val="7"/>
                <w:sz w:val="11"/>
              </w:rPr>
              <w:t xml:space="preserve"> </w:t>
            </w:r>
            <w:r>
              <w:rPr>
                <w:color w:val="333333"/>
                <w:sz w:val="11"/>
              </w:rPr>
              <w:t>take</w:t>
            </w:r>
            <w:r>
              <w:rPr>
                <w:color w:val="333333"/>
                <w:spacing w:val="8"/>
                <w:sz w:val="11"/>
              </w:rPr>
              <w:t xml:space="preserve"> </w:t>
            </w:r>
            <w:r>
              <w:rPr>
                <w:color w:val="333333"/>
                <w:sz w:val="11"/>
              </w:rPr>
              <w:t>care</w:t>
            </w:r>
            <w:r>
              <w:rPr>
                <w:color w:val="333333"/>
                <w:spacing w:val="9"/>
                <w:sz w:val="11"/>
              </w:rPr>
              <w:t xml:space="preserve"> </w:t>
            </w:r>
            <w:r>
              <w:rPr>
                <w:color w:val="333333"/>
                <w:sz w:val="11"/>
              </w:rPr>
              <w:t>of</w:t>
            </w:r>
            <w:r>
              <w:rPr>
                <w:color w:val="333333"/>
                <w:spacing w:val="6"/>
                <w:sz w:val="11"/>
              </w:rPr>
              <w:t xml:space="preserve"> </w:t>
            </w:r>
            <w:r>
              <w:rPr>
                <w:color w:val="333333"/>
                <w:sz w:val="11"/>
              </w:rPr>
              <w:t>family</w:t>
            </w:r>
          </w:p>
          <w:p w14:paraId="07968EC3" w14:textId="77777777" w:rsidR="00E81AC4" w:rsidRDefault="00E81AC4" w:rsidP="00840758">
            <w:pPr>
              <w:pStyle w:val="TableParagraph"/>
              <w:spacing w:before="87"/>
              <w:ind w:left="52"/>
              <w:rPr>
                <w:sz w:val="11"/>
              </w:rPr>
            </w:pPr>
            <w:r>
              <w:rPr>
                <w:color w:val="333333"/>
                <w:sz w:val="11"/>
              </w:rPr>
              <w:t>members</w:t>
            </w:r>
          </w:p>
        </w:tc>
      </w:tr>
      <w:tr w:rsidR="00E81AC4" w14:paraId="4935EE04" w14:textId="77777777" w:rsidTr="00840758">
        <w:trPr>
          <w:trHeight w:val="208"/>
        </w:trPr>
        <w:tc>
          <w:tcPr>
            <w:tcW w:w="2470" w:type="dxa"/>
            <w:vMerge/>
            <w:tcBorders>
              <w:top w:val="nil"/>
              <w:bottom w:val="nil"/>
            </w:tcBorders>
          </w:tcPr>
          <w:p w14:paraId="3DC68D5C" w14:textId="77777777" w:rsidR="00E81AC4" w:rsidRDefault="00E81AC4" w:rsidP="00840758">
            <w:pPr>
              <w:rPr>
                <w:sz w:val="2"/>
                <w:szCs w:val="2"/>
              </w:rPr>
            </w:pPr>
          </w:p>
        </w:tc>
        <w:tc>
          <w:tcPr>
            <w:tcW w:w="6063" w:type="dxa"/>
            <w:vMerge/>
            <w:tcBorders>
              <w:top w:val="nil"/>
              <w:bottom w:val="nil"/>
              <w:right w:val="single" w:sz="12" w:space="0" w:color="DDDDDD"/>
            </w:tcBorders>
          </w:tcPr>
          <w:p w14:paraId="0529E10F" w14:textId="77777777" w:rsidR="00E81AC4" w:rsidRDefault="00E81AC4" w:rsidP="00840758">
            <w:pPr>
              <w:rPr>
                <w:sz w:val="2"/>
                <w:szCs w:val="2"/>
              </w:rPr>
            </w:pPr>
          </w:p>
        </w:tc>
        <w:tc>
          <w:tcPr>
            <w:tcW w:w="243" w:type="dxa"/>
            <w:tcBorders>
              <w:left w:val="single" w:sz="12" w:space="0" w:color="DDDDDD"/>
            </w:tcBorders>
          </w:tcPr>
          <w:p w14:paraId="32ABBFBC" w14:textId="77777777" w:rsidR="00E81AC4" w:rsidRDefault="00E81AC4" w:rsidP="00840758">
            <w:pPr>
              <w:pStyle w:val="TableParagraph"/>
              <w:rPr>
                <w:sz w:val="10"/>
              </w:rPr>
            </w:pPr>
          </w:p>
        </w:tc>
        <w:tc>
          <w:tcPr>
            <w:tcW w:w="202" w:type="dxa"/>
          </w:tcPr>
          <w:p w14:paraId="01E76D7C" w14:textId="77777777" w:rsidR="00E81AC4" w:rsidRDefault="00E81AC4" w:rsidP="00840758">
            <w:pPr>
              <w:pStyle w:val="TableParagraph"/>
              <w:ind w:left="84"/>
              <w:rPr>
                <w:sz w:val="11"/>
              </w:rPr>
            </w:pPr>
            <w:r>
              <w:rPr>
                <w:color w:val="333333"/>
                <w:w w:val="105"/>
                <w:sz w:val="11"/>
              </w:rPr>
              <w:t>3</w:t>
            </w:r>
          </w:p>
        </w:tc>
        <w:tc>
          <w:tcPr>
            <w:tcW w:w="1656" w:type="dxa"/>
            <w:tcBorders>
              <w:right w:val="single" w:sz="12" w:space="0" w:color="DDDDDD"/>
            </w:tcBorders>
          </w:tcPr>
          <w:p w14:paraId="265FEDE3" w14:textId="77777777" w:rsidR="00E81AC4" w:rsidRDefault="00E81AC4" w:rsidP="00840758">
            <w:pPr>
              <w:pStyle w:val="TableParagraph"/>
              <w:ind w:left="52"/>
              <w:rPr>
                <w:sz w:val="11"/>
              </w:rPr>
            </w:pPr>
            <w:r>
              <w:rPr>
                <w:color w:val="333333"/>
                <w:sz w:val="11"/>
              </w:rPr>
              <w:t>Too</w:t>
            </w:r>
            <w:r>
              <w:rPr>
                <w:color w:val="333333"/>
                <w:spacing w:val="5"/>
                <w:sz w:val="11"/>
              </w:rPr>
              <w:t xml:space="preserve"> </w:t>
            </w:r>
            <w:r>
              <w:rPr>
                <w:color w:val="333333"/>
                <w:sz w:val="11"/>
              </w:rPr>
              <w:t>far</w:t>
            </w:r>
            <w:r>
              <w:rPr>
                <w:color w:val="333333"/>
                <w:spacing w:val="4"/>
                <w:sz w:val="11"/>
              </w:rPr>
              <w:t xml:space="preserve"> </w:t>
            </w:r>
            <w:r>
              <w:rPr>
                <w:color w:val="333333"/>
                <w:sz w:val="11"/>
              </w:rPr>
              <w:t>away</w:t>
            </w:r>
            <w:r>
              <w:rPr>
                <w:color w:val="333333"/>
                <w:spacing w:val="8"/>
                <w:sz w:val="11"/>
              </w:rPr>
              <w:t xml:space="preserve"> </w:t>
            </w:r>
            <w:r>
              <w:rPr>
                <w:color w:val="333333"/>
                <w:sz w:val="11"/>
              </w:rPr>
              <w:t>from</w:t>
            </w:r>
            <w:r>
              <w:rPr>
                <w:color w:val="333333"/>
                <w:spacing w:val="6"/>
                <w:sz w:val="11"/>
              </w:rPr>
              <w:t xml:space="preserve"> </w:t>
            </w:r>
            <w:r>
              <w:rPr>
                <w:color w:val="333333"/>
                <w:sz w:val="11"/>
              </w:rPr>
              <w:t>home</w:t>
            </w:r>
          </w:p>
        </w:tc>
      </w:tr>
      <w:tr w:rsidR="00E81AC4" w14:paraId="0322B7FE" w14:textId="77777777" w:rsidTr="00840758">
        <w:trPr>
          <w:trHeight w:val="208"/>
        </w:trPr>
        <w:tc>
          <w:tcPr>
            <w:tcW w:w="2470" w:type="dxa"/>
            <w:vMerge/>
            <w:tcBorders>
              <w:top w:val="nil"/>
              <w:bottom w:val="nil"/>
            </w:tcBorders>
          </w:tcPr>
          <w:p w14:paraId="34F8E40C" w14:textId="77777777" w:rsidR="00E81AC4" w:rsidRDefault="00E81AC4" w:rsidP="00840758">
            <w:pPr>
              <w:rPr>
                <w:sz w:val="2"/>
                <w:szCs w:val="2"/>
              </w:rPr>
            </w:pPr>
          </w:p>
        </w:tc>
        <w:tc>
          <w:tcPr>
            <w:tcW w:w="6063" w:type="dxa"/>
            <w:vMerge/>
            <w:tcBorders>
              <w:top w:val="nil"/>
              <w:bottom w:val="nil"/>
              <w:right w:val="single" w:sz="12" w:space="0" w:color="DDDDDD"/>
            </w:tcBorders>
          </w:tcPr>
          <w:p w14:paraId="4B517CF8" w14:textId="77777777" w:rsidR="00E81AC4" w:rsidRDefault="00E81AC4" w:rsidP="00840758">
            <w:pPr>
              <w:rPr>
                <w:sz w:val="2"/>
                <w:szCs w:val="2"/>
              </w:rPr>
            </w:pPr>
          </w:p>
        </w:tc>
        <w:tc>
          <w:tcPr>
            <w:tcW w:w="243" w:type="dxa"/>
            <w:tcBorders>
              <w:left w:val="single" w:sz="12" w:space="0" w:color="DDDDDD"/>
            </w:tcBorders>
          </w:tcPr>
          <w:p w14:paraId="1034236B" w14:textId="77777777" w:rsidR="00E81AC4" w:rsidRDefault="00E81AC4" w:rsidP="00840758">
            <w:pPr>
              <w:pStyle w:val="TableParagraph"/>
              <w:rPr>
                <w:sz w:val="10"/>
              </w:rPr>
            </w:pPr>
          </w:p>
        </w:tc>
        <w:tc>
          <w:tcPr>
            <w:tcW w:w="202" w:type="dxa"/>
          </w:tcPr>
          <w:p w14:paraId="3B3F73DF" w14:textId="77777777" w:rsidR="00E81AC4" w:rsidRDefault="00E81AC4" w:rsidP="00840758">
            <w:pPr>
              <w:pStyle w:val="TableParagraph"/>
              <w:ind w:left="84"/>
              <w:rPr>
                <w:sz w:val="11"/>
              </w:rPr>
            </w:pPr>
            <w:r>
              <w:rPr>
                <w:color w:val="333333"/>
                <w:w w:val="105"/>
                <w:sz w:val="11"/>
              </w:rPr>
              <w:t>4</w:t>
            </w:r>
          </w:p>
        </w:tc>
        <w:tc>
          <w:tcPr>
            <w:tcW w:w="1656" w:type="dxa"/>
            <w:tcBorders>
              <w:right w:val="single" w:sz="12" w:space="0" w:color="DDDDDD"/>
            </w:tcBorders>
          </w:tcPr>
          <w:p w14:paraId="0C4D0E1A" w14:textId="77777777" w:rsidR="00E81AC4" w:rsidRDefault="00E81AC4" w:rsidP="00840758">
            <w:pPr>
              <w:pStyle w:val="TableParagraph"/>
              <w:ind w:left="52"/>
              <w:rPr>
                <w:sz w:val="11"/>
              </w:rPr>
            </w:pPr>
            <w:r>
              <w:rPr>
                <w:color w:val="333333"/>
                <w:sz w:val="11"/>
              </w:rPr>
              <w:t>No</w:t>
            </w:r>
            <w:r>
              <w:rPr>
                <w:color w:val="333333"/>
                <w:spacing w:val="8"/>
                <w:sz w:val="11"/>
              </w:rPr>
              <w:t xml:space="preserve"> </w:t>
            </w:r>
            <w:r>
              <w:rPr>
                <w:color w:val="333333"/>
                <w:sz w:val="11"/>
              </w:rPr>
              <w:t>money</w:t>
            </w:r>
            <w:r>
              <w:rPr>
                <w:color w:val="333333"/>
                <w:spacing w:val="9"/>
                <w:sz w:val="11"/>
              </w:rPr>
              <w:t xml:space="preserve"> </w:t>
            </w:r>
            <w:r>
              <w:rPr>
                <w:color w:val="333333"/>
                <w:sz w:val="11"/>
              </w:rPr>
              <w:t>to</w:t>
            </w:r>
            <w:r>
              <w:rPr>
                <w:color w:val="333333"/>
                <w:spacing w:val="9"/>
                <w:sz w:val="11"/>
              </w:rPr>
              <w:t xml:space="preserve"> </w:t>
            </w:r>
            <w:r>
              <w:rPr>
                <w:color w:val="333333"/>
                <w:sz w:val="11"/>
              </w:rPr>
              <w:t>pay</w:t>
            </w:r>
            <w:r>
              <w:rPr>
                <w:color w:val="333333"/>
                <w:spacing w:val="11"/>
                <w:sz w:val="11"/>
              </w:rPr>
              <w:t xml:space="preserve"> </w:t>
            </w:r>
            <w:r>
              <w:rPr>
                <w:color w:val="333333"/>
                <w:sz w:val="11"/>
              </w:rPr>
              <w:t>for</w:t>
            </w:r>
            <w:r>
              <w:rPr>
                <w:color w:val="333333"/>
                <w:spacing w:val="6"/>
                <w:sz w:val="11"/>
              </w:rPr>
              <w:t xml:space="preserve"> </w:t>
            </w:r>
            <w:r>
              <w:rPr>
                <w:color w:val="333333"/>
                <w:sz w:val="11"/>
              </w:rPr>
              <w:t>transport</w:t>
            </w:r>
          </w:p>
        </w:tc>
      </w:tr>
      <w:tr w:rsidR="00E81AC4" w14:paraId="7F0E5CBD" w14:textId="77777777" w:rsidTr="00840758">
        <w:trPr>
          <w:trHeight w:val="419"/>
        </w:trPr>
        <w:tc>
          <w:tcPr>
            <w:tcW w:w="2470" w:type="dxa"/>
            <w:vMerge/>
            <w:tcBorders>
              <w:top w:val="nil"/>
              <w:bottom w:val="nil"/>
            </w:tcBorders>
          </w:tcPr>
          <w:p w14:paraId="65F935C1" w14:textId="77777777" w:rsidR="00E81AC4" w:rsidRDefault="00E81AC4" w:rsidP="00840758">
            <w:pPr>
              <w:rPr>
                <w:sz w:val="2"/>
                <w:szCs w:val="2"/>
              </w:rPr>
            </w:pPr>
          </w:p>
        </w:tc>
        <w:tc>
          <w:tcPr>
            <w:tcW w:w="6063" w:type="dxa"/>
            <w:vMerge/>
            <w:tcBorders>
              <w:top w:val="nil"/>
              <w:bottom w:val="nil"/>
              <w:right w:val="single" w:sz="12" w:space="0" w:color="DDDDDD"/>
            </w:tcBorders>
          </w:tcPr>
          <w:p w14:paraId="24902CF2" w14:textId="77777777" w:rsidR="00E81AC4" w:rsidRDefault="00E81AC4" w:rsidP="00840758">
            <w:pPr>
              <w:rPr>
                <w:sz w:val="2"/>
                <w:szCs w:val="2"/>
              </w:rPr>
            </w:pPr>
          </w:p>
        </w:tc>
        <w:tc>
          <w:tcPr>
            <w:tcW w:w="243" w:type="dxa"/>
            <w:tcBorders>
              <w:left w:val="single" w:sz="12" w:space="0" w:color="DDDDDD"/>
            </w:tcBorders>
          </w:tcPr>
          <w:p w14:paraId="4A1905BF" w14:textId="77777777" w:rsidR="00E81AC4" w:rsidRDefault="00E81AC4" w:rsidP="00840758">
            <w:pPr>
              <w:pStyle w:val="TableParagraph"/>
              <w:rPr>
                <w:sz w:val="10"/>
              </w:rPr>
            </w:pPr>
          </w:p>
        </w:tc>
        <w:tc>
          <w:tcPr>
            <w:tcW w:w="202" w:type="dxa"/>
          </w:tcPr>
          <w:p w14:paraId="3CFE5551" w14:textId="77777777" w:rsidR="00E81AC4" w:rsidRDefault="00E81AC4" w:rsidP="00840758">
            <w:pPr>
              <w:pStyle w:val="TableParagraph"/>
              <w:ind w:left="84"/>
              <w:rPr>
                <w:sz w:val="11"/>
              </w:rPr>
            </w:pPr>
            <w:r>
              <w:rPr>
                <w:color w:val="333333"/>
                <w:w w:val="105"/>
                <w:sz w:val="11"/>
              </w:rPr>
              <w:t>5</w:t>
            </w:r>
          </w:p>
        </w:tc>
        <w:tc>
          <w:tcPr>
            <w:tcW w:w="1656" w:type="dxa"/>
            <w:tcBorders>
              <w:right w:val="single" w:sz="12" w:space="0" w:color="DDDDDD"/>
            </w:tcBorders>
          </w:tcPr>
          <w:p w14:paraId="041BD19B" w14:textId="77777777" w:rsidR="00E81AC4" w:rsidRDefault="00E81AC4" w:rsidP="00840758">
            <w:pPr>
              <w:pStyle w:val="TableParagraph"/>
              <w:ind w:left="52"/>
              <w:rPr>
                <w:sz w:val="11"/>
              </w:rPr>
            </w:pPr>
            <w:r>
              <w:rPr>
                <w:color w:val="333333"/>
                <w:sz w:val="11"/>
              </w:rPr>
              <w:t>No</w:t>
            </w:r>
            <w:r>
              <w:rPr>
                <w:color w:val="333333"/>
                <w:spacing w:val="8"/>
                <w:sz w:val="11"/>
              </w:rPr>
              <w:t xml:space="preserve"> </w:t>
            </w:r>
            <w:r>
              <w:rPr>
                <w:color w:val="333333"/>
                <w:sz w:val="11"/>
              </w:rPr>
              <w:t>money</w:t>
            </w:r>
            <w:r>
              <w:rPr>
                <w:color w:val="333333"/>
                <w:spacing w:val="9"/>
                <w:sz w:val="11"/>
              </w:rPr>
              <w:t xml:space="preserve"> </w:t>
            </w:r>
            <w:r>
              <w:rPr>
                <w:color w:val="333333"/>
                <w:sz w:val="11"/>
              </w:rPr>
              <w:t>to</w:t>
            </w:r>
            <w:r>
              <w:rPr>
                <w:color w:val="333333"/>
                <w:spacing w:val="9"/>
                <w:sz w:val="11"/>
              </w:rPr>
              <w:t xml:space="preserve"> </w:t>
            </w:r>
            <w:r>
              <w:rPr>
                <w:color w:val="333333"/>
                <w:sz w:val="11"/>
              </w:rPr>
              <w:t>pay</w:t>
            </w:r>
            <w:r>
              <w:rPr>
                <w:color w:val="333333"/>
                <w:spacing w:val="11"/>
                <w:sz w:val="11"/>
              </w:rPr>
              <w:t xml:space="preserve"> </w:t>
            </w:r>
            <w:r>
              <w:rPr>
                <w:color w:val="333333"/>
                <w:sz w:val="11"/>
              </w:rPr>
              <w:t>for</w:t>
            </w:r>
            <w:r>
              <w:rPr>
                <w:color w:val="333333"/>
                <w:spacing w:val="8"/>
                <w:sz w:val="11"/>
              </w:rPr>
              <w:t xml:space="preserve"> </w:t>
            </w:r>
            <w:r>
              <w:rPr>
                <w:color w:val="333333"/>
                <w:sz w:val="11"/>
              </w:rPr>
              <w:t>health</w:t>
            </w:r>
          </w:p>
          <w:p w14:paraId="3A44DE3B" w14:textId="77777777" w:rsidR="00E81AC4" w:rsidRDefault="00E81AC4" w:rsidP="00840758">
            <w:pPr>
              <w:pStyle w:val="TableParagraph"/>
              <w:spacing w:before="87"/>
              <w:ind w:left="52"/>
              <w:rPr>
                <w:sz w:val="11"/>
              </w:rPr>
            </w:pPr>
            <w:r>
              <w:rPr>
                <w:color w:val="333333"/>
                <w:sz w:val="11"/>
              </w:rPr>
              <w:t>care</w:t>
            </w:r>
            <w:r>
              <w:rPr>
                <w:color w:val="333333"/>
                <w:spacing w:val="4"/>
                <w:sz w:val="11"/>
              </w:rPr>
              <w:t xml:space="preserve"> </w:t>
            </w:r>
            <w:r>
              <w:rPr>
                <w:color w:val="333333"/>
                <w:sz w:val="11"/>
              </w:rPr>
              <w:t>services</w:t>
            </w:r>
          </w:p>
        </w:tc>
      </w:tr>
      <w:tr w:rsidR="00E81AC4" w14:paraId="7A0C10B9" w14:textId="77777777" w:rsidTr="00840758">
        <w:trPr>
          <w:trHeight w:val="208"/>
        </w:trPr>
        <w:tc>
          <w:tcPr>
            <w:tcW w:w="2470" w:type="dxa"/>
            <w:vMerge/>
            <w:tcBorders>
              <w:top w:val="nil"/>
              <w:bottom w:val="nil"/>
            </w:tcBorders>
          </w:tcPr>
          <w:p w14:paraId="6508C0A9" w14:textId="77777777" w:rsidR="00E81AC4" w:rsidRDefault="00E81AC4" w:rsidP="00840758">
            <w:pPr>
              <w:rPr>
                <w:sz w:val="2"/>
                <w:szCs w:val="2"/>
              </w:rPr>
            </w:pPr>
          </w:p>
        </w:tc>
        <w:tc>
          <w:tcPr>
            <w:tcW w:w="6063" w:type="dxa"/>
            <w:vMerge/>
            <w:tcBorders>
              <w:top w:val="nil"/>
              <w:bottom w:val="nil"/>
              <w:right w:val="single" w:sz="12" w:space="0" w:color="DDDDDD"/>
            </w:tcBorders>
          </w:tcPr>
          <w:p w14:paraId="1BD3F2EE" w14:textId="77777777" w:rsidR="00E81AC4" w:rsidRDefault="00E81AC4" w:rsidP="00840758">
            <w:pPr>
              <w:rPr>
                <w:sz w:val="2"/>
                <w:szCs w:val="2"/>
              </w:rPr>
            </w:pPr>
          </w:p>
        </w:tc>
        <w:tc>
          <w:tcPr>
            <w:tcW w:w="243" w:type="dxa"/>
            <w:tcBorders>
              <w:left w:val="single" w:sz="12" w:space="0" w:color="DDDDDD"/>
            </w:tcBorders>
          </w:tcPr>
          <w:p w14:paraId="2D1B5EA4" w14:textId="77777777" w:rsidR="00E81AC4" w:rsidRDefault="00E81AC4" w:rsidP="00840758">
            <w:pPr>
              <w:pStyle w:val="TableParagraph"/>
              <w:rPr>
                <w:sz w:val="10"/>
              </w:rPr>
            </w:pPr>
          </w:p>
        </w:tc>
        <w:tc>
          <w:tcPr>
            <w:tcW w:w="202" w:type="dxa"/>
          </w:tcPr>
          <w:p w14:paraId="0E0A8CAD" w14:textId="77777777" w:rsidR="00E81AC4" w:rsidRDefault="00E81AC4" w:rsidP="00840758">
            <w:pPr>
              <w:pStyle w:val="TableParagraph"/>
              <w:ind w:left="84"/>
              <w:rPr>
                <w:sz w:val="11"/>
              </w:rPr>
            </w:pPr>
            <w:r>
              <w:rPr>
                <w:color w:val="333333"/>
                <w:w w:val="105"/>
                <w:sz w:val="11"/>
              </w:rPr>
              <w:t>6</w:t>
            </w:r>
          </w:p>
        </w:tc>
        <w:tc>
          <w:tcPr>
            <w:tcW w:w="1656" w:type="dxa"/>
            <w:tcBorders>
              <w:right w:val="single" w:sz="12" w:space="0" w:color="DDDDDD"/>
            </w:tcBorders>
          </w:tcPr>
          <w:p w14:paraId="45C38D2F" w14:textId="77777777" w:rsidR="00E81AC4" w:rsidRDefault="00E81AC4" w:rsidP="00840758">
            <w:pPr>
              <w:pStyle w:val="TableParagraph"/>
              <w:ind w:left="52"/>
              <w:rPr>
                <w:sz w:val="11"/>
              </w:rPr>
            </w:pPr>
            <w:r>
              <w:rPr>
                <w:color w:val="333333"/>
                <w:sz w:val="11"/>
              </w:rPr>
              <w:t>Waiting</w:t>
            </w:r>
            <w:r>
              <w:rPr>
                <w:color w:val="333333"/>
                <w:spacing w:val="3"/>
                <w:sz w:val="11"/>
              </w:rPr>
              <w:t xml:space="preserve"> </w:t>
            </w:r>
            <w:r>
              <w:rPr>
                <w:color w:val="333333"/>
                <w:sz w:val="11"/>
              </w:rPr>
              <w:t>times</w:t>
            </w:r>
            <w:r>
              <w:rPr>
                <w:color w:val="333333"/>
                <w:spacing w:val="6"/>
                <w:sz w:val="11"/>
              </w:rPr>
              <w:t xml:space="preserve"> </w:t>
            </w:r>
            <w:r>
              <w:rPr>
                <w:color w:val="333333"/>
                <w:sz w:val="11"/>
              </w:rPr>
              <w:t>are</w:t>
            </w:r>
            <w:r>
              <w:rPr>
                <w:color w:val="333333"/>
                <w:spacing w:val="4"/>
                <w:sz w:val="11"/>
              </w:rPr>
              <w:t xml:space="preserve"> </w:t>
            </w:r>
            <w:r>
              <w:rPr>
                <w:color w:val="333333"/>
                <w:sz w:val="11"/>
              </w:rPr>
              <w:t>too</w:t>
            </w:r>
            <w:r>
              <w:rPr>
                <w:color w:val="333333"/>
                <w:spacing w:val="6"/>
                <w:sz w:val="11"/>
              </w:rPr>
              <w:t xml:space="preserve"> </w:t>
            </w:r>
            <w:r>
              <w:rPr>
                <w:color w:val="333333"/>
                <w:sz w:val="11"/>
              </w:rPr>
              <w:t>long</w:t>
            </w:r>
          </w:p>
        </w:tc>
      </w:tr>
      <w:tr w:rsidR="00E81AC4" w14:paraId="539DF8E9" w14:textId="77777777" w:rsidTr="00840758">
        <w:trPr>
          <w:trHeight w:val="208"/>
        </w:trPr>
        <w:tc>
          <w:tcPr>
            <w:tcW w:w="2470" w:type="dxa"/>
            <w:vMerge/>
            <w:tcBorders>
              <w:top w:val="nil"/>
              <w:bottom w:val="nil"/>
            </w:tcBorders>
          </w:tcPr>
          <w:p w14:paraId="3BEA8271" w14:textId="77777777" w:rsidR="00E81AC4" w:rsidRDefault="00E81AC4" w:rsidP="00840758">
            <w:pPr>
              <w:rPr>
                <w:sz w:val="2"/>
                <w:szCs w:val="2"/>
              </w:rPr>
            </w:pPr>
          </w:p>
        </w:tc>
        <w:tc>
          <w:tcPr>
            <w:tcW w:w="6063" w:type="dxa"/>
            <w:vMerge/>
            <w:tcBorders>
              <w:top w:val="nil"/>
              <w:bottom w:val="nil"/>
              <w:right w:val="single" w:sz="12" w:space="0" w:color="DDDDDD"/>
            </w:tcBorders>
          </w:tcPr>
          <w:p w14:paraId="2E9AFED8" w14:textId="77777777" w:rsidR="00E81AC4" w:rsidRDefault="00E81AC4" w:rsidP="00840758">
            <w:pPr>
              <w:rPr>
                <w:sz w:val="2"/>
                <w:szCs w:val="2"/>
              </w:rPr>
            </w:pPr>
          </w:p>
        </w:tc>
        <w:tc>
          <w:tcPr>
            <w:tcW w:w="243" w:type="dxa"/>
            <w:tcBorders>
              <w:left w:val="single" w:sz="12" w:space="0" w:color="DDDDDD"/>
            </w:tcBorders>
          </w:tcPr>
          <w:p w14:paraId="0B2F7D7D" w14:textId="77777777" w:rsidR="00E81AC4" w:rsidRDefault="00E81AC4" w:rsidP="00840758">
            <w:pPr>
              <w:pStyle w:val="TableParagraph"/>
              <w:rPr>
                <w:sz w:val="10"/>
              </w:rPr>
            </w:pPr>
          </w:p>
        </w:tc>
        <w:tc>
          <w:tcPr>
            <w:tcW w:w="202" w:type="dxa"/>
          </w:tcPr>
          <w:p w14:paraId="37EDCFCB" w14:textId="77777777" w:rsidR="00E81AC4" w:rsidRDefault="00E81AC4" w:rsidP="00840758">
            <w:pPr>
              <w:pStyle w:val="TableParagraph"/>
              <w:ind w:left="84"/>
              <w:rPr>
                <w:sz w:val="11"/>
              </w:rPr>
            </w:pPr>
            <w:r>
              <w:rPr>
                <w:color w:val="333333"/>
                <w:w w:val="105"/>
                <w:sz w:val="11"/>
              </w:rPr>
              <w:t>7</w:t>
            </w:r>
          </w:p>
        </w:tc>
        <w:tc>
          <w:tcPr>
            <w:tcW w:w="1656" w:type="dxa"/>
            <w:tcBorders>
              <w:right w:val="single" w:sz="12" w:space="0" w:color="DDDDDD"/>
            </w:tcBorders>
          </w:tcPr>
          <w:p w14:paraId="39497F1B" w14:textId="77777777" w:rsidR="00E81AC4" w:rsidRDefault="00E81AC4" w:rsidP="00840758">
            <w:pPr>
              <w:pStyle w:val="TableParagraph"/>
              <w:ind w:left="52"/>
              <w:rPr>
                <w:sz w:val="11"/>
              </w:rPr>
            </w:pPr>
            <w:r>
              <w:rPr>
                <w:color w:val="333333"/>
                <w:sz w:val="11"/>
              </w:rPr>
              <w:t>Low</w:t>
            </w:r>
            <w:r>
              <w:rPr>
                <w:color w:val="333333"/>
                <w:spacing w:val="8"/>
                <w:sz w:val="11"/>
              </w:rPr>
              <w:t xml:space="preserve"> </w:t>
            </w:r>
            <w:r>
              <w:rPr>
                <w:color w:val="333333"/>
                <w:sz w:val="11"/>
              </w:rPr>
              <w:t>quality</w:t>
            </w:r>
            <w:r>
              <w:rPr>
                <w:color w:val="333333"/>
                <w:spacing w:val="10"/>
                <w:sz w:val="11"/>
              </w:rPr>
              <w:t xml:space="preserve"> </w:t>
            </w:r>
            <w:r>
              <w:rPr>
                <w:color w:val="333333"/>
                <w:sz w:val="11"/>
              </w:rPr>
              <w:t>of</w:t>
            </w:r>
            <w:r>
              <w:rPr>
                <w:color w:val="333333"/>
                <w:spacing w:val="9"/>
                <w:sz w:val="11"/>
              </w:rPr>
              <w:t xml:space="preserve"> </w:t>
            </w:r>
            <w:r>
              <w:rPr>
                <w:color w:val="333333"/>
                <w:sz w:val="11"/>
              </w:rPr>
              <w:t>services</w:t>
            </w:r>
          </w:p>
        </w:tc>
      </w:tr>
      <w:tr w:rsidR="00E81AC4" w14:paraId="57572601" w14:textId="77777777" w:rsidTr="00840758">
        <w:trPr>
          <w:trHeight w:val="421"/>
        </w:trPr>
        <w:tc>
          <w:tcPr>
            <w:tcW w:w="2470" w:type="dxa"/>
            <w:vMerge/>
            <w:tcBorders>
              <w:top w:val="nil"/>
              <w:bottom w:val="nil"/>
            </w:tcBorders>
          </w:tcPr>
          <w:p w14:paraId="6E62F522" w14:textId="77777777" w:rsidR="00E81AC4" w:rsidRDefault="00E81AC4" w:rsidP="00840758">
            <w:pPr>
              <w:rPr>
                <w:sz w:val="2"/>
                <w:szCs w:val="2"/>
              </w:rPr>
            </w:pPr>
          </w:p>
        </w:tc>
        <w:tc>
          <w:tcPr>
            <w:tcW w:w="6063" w:type="dxa"/>
            <w:vMerge/>
            <w:tcBorders>
              <w:top w:val="nil"/>
              <w:bottom w:val="nil"/>
              <w:right w:val="single" w:sz="12" w:space="0" w:color="DDDDDD"/>
            </w:tcBorders>
          </w:tcPr>
          <w:p w14:paraId="6563082B" w14:textId="77777777" w:rsidR="00E81AC4" w:rsidRDefault="00E81AC4" w:rsidP="00840758">
            <w:pPr>
              <w:rPr>
                <w:sz w:val="2"/>
                <w:szCs w:val="2"/>
              </w:rPr>
            </w:pPr>
          </w:p>
        </w:tc>
        <w:tc>
          <w:tcPr>
            <w:tcW w:w="243" w:type="dxa"/>
            <w:tcBorders>
              <w:left w:val="single" w:sz="12" w:space="0" w:color="DDDDDD"/>
            </w:tcBorders>
          </w:tcPr>
          <w:p w14:paraId="233D4C57" w14:textId="77777777" w:rsidR="00E81AC4" w:rsidRDefault="00E81AC4" w:rsidP="00840758">
            <w:pPr>
              <w:pStyle w:val="TableParagraph"/>
              <w:rPr>
                <w:sz w:val="10"/>
              </w:rPr>
            </w:pPr>
          </w:p>
        </w:tc>
        <w:tc>
          <w:tcPr>
            <w:tcW w:w="202" w:type="dxa"/>
          </w:tcPr>
          <w:p w14:paraId="01A65C9B" w14:textId="77777777" w:rsidR="00E81AC4" w:rsidRDefault="00E81AC4" w:rsidP="00840758">
            <w:pPr>
              <w:pStyle w:val="TableParagraph"/>
              <w:ind w:left="84"/>
              <w:rPr>
                <w:sz w:val="11"/>
              </w:rPr>
            </w:pPr>
            <w:r>
              <w:rPr>
                <w:color w:val="333333"/>
                <w:w w:val="105"/>
                <w:sz w:val="11"/>
              </w:rPr>
              <w:t>8</w:t>
            </w:r>
          </w:p>
        </w:tc>
        <w:tc>
          <w:tcPr>
            <w:tcW w:w="1656" w:type="dxa"/>
            <w:tcBorders>
              <w:right w:val="single" w:sz="12" w:space="0" w:color="DDDDDD"/>
            </w:tcBorders>
          </w:tcPr>
          <w:p w14:paraId="663B6638" w14:textId="77777777" w:rsidR="00E81AC4" w:rsidRDefault="00E81AC4" w:rsidP="00840758">
            <w:pPr>
              <w:pStyle w:val="TableParagraph"/>
              <w:ind w:left="52"/>
              <w:rPr>
                <w:sz w:val="11"/>
              </w:rPr>
            </w:pPr>
            <w:r>
              <w:rPr>
                <w:color w:val="333333"/>
                <w:sz w:val="11"/>
              </w:rPr>
              <w:t>Bad</w:t>
            </w:r>
            <w:r>
              <w:rPr>
                <w:color w:val="333333"/>
                <w:spacing w:val="7"/>
                <w:sz w:val="11"/>
              </w:rPr>
              <w:t xml:space="preserve"> </w:t>
            </w:r>
            <w:r>
              <w:rPr>
                <w:color w:val="333333"/>
                <w:sz w:val="11"/>
              </w:rPr>
              <w:t>treatment</w:t>
            </w:r>
            <w:r>
              <w:rPr>
                <w:color w:val="333333"/>
                <w:spacing w:val="11"/>
                <w:sz w:val="11"/>
              </w:rPr>
              <w:t xml:space="preserve"> </w:t>
            </w:r>
            <w:r>
              <w:rPr>
                <w:color w:val="333333"/>
                <w:sz w:val="11"/>
              </w:rPr>
              <w:t>by</w:t>
            </w:r>
            <w:r>
              <w:rPr>
                <w:color w:val="333333"/>
                <w:spacing w:val="11"/>
                <w:sz w:val="11"/>
              </w:rPr>
              <w:t xml:space="preserve"> </w:t>
            </w:r>
            <w:r>
              <w:rPr>
                <w:color w:val="333333"/>
                <w:sz w:val="11"/>
              </w:rPr>
              <w:t>health</w:t>
            </w:r>
            <w:r>
              <w:rPr>
                <w:color w:val="333333"/>
                <w:spacing w:val="7"/>
                <w:sz w:val="11"/>
              </w:rPr>
              <w:t xml:space="preserve"> </w:t>
            </w:r>
            <w:r>
              <w:rPr>
                <w:color w:val="333333"/>
                <w:sz w:val="11"/>
              </w:rPr>
              <w:t>care</w:t>
            </w:r>
          </w:p>
          <w:p w14:paraId="0FCD703A" w14:textId="77777777" w:rsidR="00E81AC4" w:rsidRDefault="00E81AC4" w:rsidP="00840758">
            <w:pPr>
              <w:pStyle w:val="TableParagraph"/>
              <w:spacing w:before="87"/>
              <w:ind w:left="53"/>
              <w:rPr>
                <w:sz w:val="11"/>
              </w:rPr>
            </w:pPr>
            <w:r>
              <w:rPr>
                <w:color w:val="333333"/>
                <w:sz w:val="11"/>
              </w:rPr>
              <w:t>workers</w:t>
            </w:r>
          </w:p>
        </w:tc>
      </w:tr>
      <w:tr w:rsidR="00E81AC4" w14:paraId="66B353D8" w14:textId="77777777" w:rsidTr="00840758">
        <w:trPr>
          <w:trHeight w:val="421"/>
        </w:trPr>
        <w:tc>
          <w:tcPr>
            <w:tcW w:w="2470" w:type="dxa"/>
            <w:vMerge/>
            <w:tcBorders>
              <w:top w:val="nil"/>
              <w:bottom w:val="nil"/>
            </w:tcBorders>
          </w:tcPr>
          <w:p w14:paraId="4559D266" w14:textId="77777777" w:rsidR="00E81AC4" w:rsidRDefault="00E81AC4" w:rsidP="00840758">
            <w:pPr>
              <w:rPr>
                <w:sz w:val="2"/>
                <w:szCs w:val="2"/>
              </w:rPr>
            </w:pPr>
          </w:p>
        </w:tc>
        <w:tc>
          <w:tcPr>
            <w:tcW w:w="6063" w:type="dxa"/>
            <w:vMerge/>
            <w:tcBorders>
              <w:top w:val="nil"/>
              <w:bottom w:val="nil"/>
              <w:right w:val="single" w:sz="12" w:space="0" w:color="DDDDDD"/>
            </w:tcBorders>
          </w:tcPr>
          <w:p w14:paraId="21E96B53" w14:textId="77777777" w:rsidR="00E81AC4" w:rsidRDefault="00E81AC4" w:rsidP="00840758">
            <w:pPr>
              <w:rPr>
                <w:sz w:val="2"/>
                <w:szCs w:val="2"/>
              </w:rPr>
            </w:pPr>
          </w:p>
        </w:tc>
        <w:tc>
          <w:tcPr>
            <w:tcW w:w="243" w:type="dxa"/>
            <w:tcBorders>
              <w:left w:val="single" w:sz="12" w:space="0" w:color="DDDDDD"/>
            </w:tcBorders>
          </w:tcPr>
          <w:p w14:paraId="12C70195" w14:textId="77777777" w:rsidR="00E81AC4" w:rsidRDefault="00E81AC4" w:rsidP="00840758">
            <w:pPr>
              <w:pStyle w:val="TableParagraph"/>
              <w:rPr>
                <w:sz w:val="10"/>
              </w:rPr>
            </w:pPr>
          </w:p>
        </w:tc>
        <w:tc>
          <w:tcPr>
            <w:tcW w:w="202" w:type="dxa"/>
          </w:tcPr>
          <w:p w14:paraId="77946DF8" w14:textId="77777777" w:rsidR="00E81AC4" w:rsidRDefault="00E81AC4" w:rsidP="00840758">
            <w:pPr>
              <w:pStyle w:val="TableParagraph"/>
              <w:ind w:left="84"/>
              <w:rPr>
                <w:sz w:val="11"/>
              </w:rPr>
            </w:pPr>
            <w:r>
              <w:rPr>
                <w:color w:val="333333"/>
                <w:w w:val="105"/>
                <w:sz w:val="11"/>
              </w:rPr>
              <w:t>9</w:t>
            </w:r>
          </w:p>
        </w:tc>
        <w:tc>
          <w:tcPr>
            <w:tcW w:w="1656" w:type="dxa"/>
            <w:tcBorders>
              <w:right w:val="single" w:sz="12" w:space="0" w:color="DDDDDD"/>
            </w:tcBorders>
          </w:tcPr>
          <w:p w14:paraId="144BAFD1" w14:textId="77777777" w:rsidR="00E81AC4" w:rsidRDefault="00E81AC4" w:rsidP="00840758">
            <w:pPr>
              <w:pStyle w:val="TableParagraph"/>
              <w:ind w:left="52"/>
              <w:rPr>
                <w:sz w:val="11"/>
              </w:rPr>
            </w:pPr>
            <w:r>
              <w:rPr>
                <w:color w:val="333333"/>
                <w:sz w:val="11"/>
              </w:rPr>
              <w:t>Feeling</w:t>
            </w:r>
            <w:r>
              <w:rPr>
                <w:color w:val="333333"/>
                <w:spacing w:val="11"/>
                <w:sz w:val="11"/>
              </w:rPr>
              <w:t xml:space="preserve"> </w:t>
            </w:r>
            <w:r>
              <w:rPr>
                <w:color w:val="333333"/>
                <w:sz w:val="11"/>
              </w:rPr>
              <w:t>uncomfortable</w:t>
            </w:r>
            <w:r>
              <w:rPr>
                <w:color w:val="333333"/>
                <w:spacing w:val="9"/>
                <w:sz w:val="11"/>
              </w:rPr>
              <w:t xml:space="preserve"> </w:t>
            </w:r>
            <w:r>
              <w:rPr>
                <w:color w:val="333333"/>
                <w:sz w:val="11"/>
              </w:rPr>
              <w:t>during</w:t>
            </w:r>
          </w:p>
          <w:p w14:paraId="36A4ADFB" w14:textId="77777777" w:rsidR="00E81AC4" w:rsidRDefault="00E81AC4" w:rsidP="00840758">
            <w:pPr>
              <w:pStyle w:val="TableParagraph"/>
              <w:spacing w:before="87"/>
              <w:ind w:left="52"/>
              <w:rPr>
                <w:sz w:val="11"/>
              </w:rPr>
            </w:pPr>
            <w:r>
              <w:rPr>
                <w:color w:val="333333"/>
                <w:sz w:val="11"/>
              </w:rPr>
              <w:t>consultation</w:t>
            </w:r>
          </w:p>
        </w:tc>
      </w:tr>
      <w:tr w:rsidR="00E81AC4" w14:paraId="09770AFB" w14:textId="77777777" w:rsidTr="00840758">
        <w:trPr>
          <w:trHeight w:val="419"/>
        </w:trPr>
        <w:tc>
          <w:tcPr>
            <w:tcW w:w="2470" w:type="dxa"/>
            <w:vMerge/>
            <w:tcBorders>
              <w:top w:val="nil"/>
              <w:bottom w:val="nil"/>
            </w:tcBorders>
          </w:tcPr>
          <w:p w14:paraId="08A46142" w14:textId="77777777" w:rsidR="00E81AC4" w:rsidRDefault="00E81AC4" w:rsidP="00840758">
            <w:pPr>
              <w:rPr>
                <w:sz w:val="2"/>
                <w:szCs w:val="2"/>
              </w:rPr>
            </w:pPr>
          </w:p>
        </w:tc>
        <w:tc>
          <w:tcPr>
            <w:tcW w:w="6063" w:type="dxa"/>
            <w:vMerge/>
            <w:tcBorders>
              <w:top w:val="nil"/>
              <w:bottom w:val="nil"/>
              <w:right w:val="single" w:sz="12" w:space="0" w:color="DDDDDD"/>
            </w:tcBorders>
          </w:tcPr>
          <w:p w14:paraId="2533E803" w14:textId="77777777" w:rsidR="00E81AC4" w:rsidRDefault="00E81AC4" w:rsidP="00840758">
            <w:pPr>
              <w:rPr>
                <w:sz w:val="2"/>
                <w:szCs w:val="2"/>
              </w:rPr>
            </w:pPr>
          </w:p>
        </w:tc>
        <w:tc>
          <w:tcPr>
            <w:tcW w:w="243" w:type="dxa"/>
            <w:tcBorders>
              <w:left w:val="single" w:sz="12" w:space="0" w:color="DDDDDD"/>
            </w:tcBorders>
          </w:tcPr>
          <w:p w14:paraId="5358760F" w14:textId="77777777" w:rsidR="00E81AC4" w:rsidRDefault="00E81AC4" w:rsidP="00840758">
            <w:pPr>
              <w:pStyle w:val="TableParagraph"/>
              <w:rPr>
                <w:sz w:val="10"/>
              </w:rPr>
            </w:pPr>
          </w:p>
        </w:tc>
        <w:tc>
          <w:tcPr>
            <w:tcW w:w="202" w:type="dxa"/>
          </w:tcPr>
          <w:p w14:paraId="03B5F56B" w14:textId="77777777" w:rsidR="00E81AC4" w:rsidRDefault="00E81AC4" w:rsidP="00840758">
            <w:pPr>
              <w:pStyle w:val="TableParagraph"/>
              <w:ind w:left="60"/>
              <w:rPr>
                <w:sz w:val="11"/>
              </w:rPr>
            </w:pPr>
            <w:r>
              <w:rPr>
                <w:color w:val="333333"/>
                <w:sz w:val="11"/>
              </w:rPr>
              <w:t>10</w:t>
            </w:r>
          </w:p>
        </w:tc>
        <w:tc>
          <w:tcPr>
            <w:tcW w:w="1656" w:type="dxa"/>
            <w:tcBorders>
              <w:right w:val="single" w:sz="12" w:space="0" w:color="DDDDDD"/>
            </w:tcBorders>
          </w:tcPr>
          <w:p w14:paraId="7694C6C9" w14:textId="77777777" w:rsidR="00E81AC4" w:rsidRDefault="00E81AC4" w:rsidP="00840758">
            <w:pPr>
              <w:pStyle w:val="TableParagraph"/>
              <w:ind w:left="52"/>
              <w:rPr>
                <w:sz w:val="11"/>
              </w:rPr>
            </w:pPr>
            <w:r>
              <w:rPr>
                <w:color w:val="333333"/>
                <w:sz w:val="11"/>
              </w:rPr>
              <w:t>No</w:t>
            </w:r>
            <w:r>
              <w:rPr>
                <w:color w:val="333333"/>
                <w:spacing w:val="8"/>
                <w:sz w:val="11"/>
              </w:rPr>
              <w:t xml:space="preserve"> </w:t>
            </w:r>
            <w:r>
              <w:rPr>
                <w:color w:val="333333"/>
                <w:sz w:val="11"/>
              </w:rPr>
              <w:t>need</w:t>
            </w:r>
            <w:r>
              <w:rPr>
                <w:color w:val="333333"/>
                <w:spacing w:val="5"/>
                <w:sz w:val="11"/>
              </w:rPr>
              <w:t xml:space="preserve"> </w:t>
            </w:r>
            <w:r>
              <w:rPr>
                <w:color w:val="333333"/>
                <w:sz w:val="11"/>
              </w:rPr>
              <w:t>to</w:t>
            </w:r>
            <w:r>
              <w:rPr>
                <w:color w:val="333333"/>
                <w:spacing w:val="4"/>
                <w:sz w:val="11"/>
              </w:rPr>
              <w:t xml:space="preserve"> </w:t>
            </w:r>
            <w:r>
              <w:rPr>
                <w:color w:val="333333"/>
                <w:sz w:val="11"/>
              </w:rPr>
              <w:t>go</w:t>
            </w:r>
            <w:r>
              <w:rPr>
                <w:color w:val="333333"/>
                <w:spacing w:val="5"/>
                <w:sz w:val="11"/>
              </w:rPr>
              <w:t xml:space="preserve"> </w:t>
            </w:r>
            <w:r>
              <w:rPr>
                <w:color w:val="333333"/>
                <w:sz w:val="11"/>
              </w:rPr>
              <w:t>because</w:t>
            </w:r>
            <w:r>
              <w:rPr>
                <w:color w:val="333333"/>
                <w:spacing w:val="6"/>
                <w:sz w:val="11"/>
              </w:rPr>
              <w:t xml:space="preserve"> </w:t>
            </w:r>
            <w:r>
              <w:rPr>
                <w:color w:val="333333"/>
                <w:sz w:val="11"/>
              </w:rPr>
              <w:t>I</w:t>
            </w:r>
            <w:r>
              <w:rPr>
                <w:color w:val="333333"/>
                <w:spacing w:val="4"/>
                <w:sz w:val="11"/>
              </w:rPr>
              <w:t xml:space="preserve"> </w:t>
            </w:r>
            <w:r>
              <w:rPr>
                <w:color w:val="333333"/>
                <w:sz w:val="11"/>
              </w:rPr>
              <w:t>felt</w:t>
            </w:r>
          </w:p>
          <w:p w14:paraId="449B00B5" w14:textId="77777777" w:rsidR="00E81AC4" w:rsidRDefault="00E81AC4" w:rsidP="00840758">
            <w:pPr>
              <w:pStyle w:val="TableParagraph"/>
              <w:spacing w:before="85"/>
              <w:ind w:left="53"/>
              <w:rPr>
                <w:sz w:val="11"/>
              </w:rPr>
            </w:pPr>
            <w:r>
              <w:rPr>
                <w:color w:val="333333"/>
                <w:sz w:val="11"/>
              </w:rPr>
              <w:t>good</w:t>
            </w:r>
          </w:p>
        </w:tc>
      </w:tr>
      <w:tr w:rsidR="00E81AC4" w14:paraId="79A56965" w14:textId="77777777" w:rsidTr="00840758">
        <w:trPr>
          <w:trHeight w:val="170"/>
        </w:trPr>
        <w:tc>
          <w:tcPr>
            <w:tcW w:w="2470" w:type="dxa"/>
            <w:vMerge/>
            <w:tcBorders>
              <w:top w:val="nil"/>
              <w:bottom w:val="nil"/>
            </w:tcBorders>
          </w:tcPr>
          <w:p w14:paraId="36ECEFE3" w14:textId="77777777" w:rsidR="00E81AC4" w:rsidRDefault="00E81AC4" w:rsidP="00840758">
            <w:pPr>
              <w:rPr>
                <w:sz w:val="2"/>
                <w:szCs w:val="2"/>
              </w:rPr>
            </w:pPr>
          </w:p>
        </w:tc>
        <w:tc>
          <w:tcPr>
            <w:tcW w:w="6063" w:type="dxa"/>
            <w:vMerge/>
            <w:tcBorders>
              <w:top w:val="nil"/>
              <w:bottom w:val="nil"/>
              <w:right w:val="single" w:sz="12" w:space="0" w:color="DDDDDD"/>
            </w:tcBorders>
          </w:tcPr>
          <w:p w14:paraId="3ABBB3DA" w14:textId="77777777" w:rsidR="00E81AC4" w:rsidRDefault="00E81AC4" w:rsidP="00840758">
            <w:pPr>
              <w:rPr>
                <w:sz w:val="2"/>
                <w:szCs w:val="2"/>
              </w:rPr>
            </w:pPr>
          </w:p>
        </w:tc>
        <w:tc>
          <w:tcPr>
            <w:tcW w:w="2101" w:type="dxa"/>
            <w:gridSpan w:val="3"/>
            <w:tcBorders>
              <w:left w:val="single" w:sz="12" w:space="0" w:color="DDDDDD"/>
              <w:bottom w:val="nil"/>
            </w:tcBorders>
          </w:tcPr>
          <w:p w14:paraId="4DEF8A9C" w14:textId="77777777" w:rsidR="00E81AC4" w:rsidRDefault="00E81AC4" w:rsidP="00840758">
            <w:pPr>
              <w:pStyle w:val="TableParagraph"/>
              <w:rPr>
                <w:sz w:val="10"/>
              </w:rPr>
            </w:pPr>
          </w:p>
        </w:tc>
      </w:tr>
    </w:tbl>
    <w:p w14:paraId="59C94904" w14:textId="77777777" w:rsidR="00E81AC4" w:rsidRDefault="00E81AC4" w:rsidP="00E81AC4">
      <w:pPr>
        <w:rPr>
          <w:sz w:val="10"/>
        </w:rPr>
        <w:sectPr w:rsidR="00E81AC4">
          <w:pgSz w:w="11900" w:h="16850"/>
          <w:pgMar w:top="460" w:right="400" w:bottom="480" w:left="580" w:header="276" w:footer="286" w:gutter="0"/>
          <w:cols w:space="720"/>
        </w:sectPr>
      </w:pPr>
    </w:p>
    <w:p w14:paraId="1A030BED" w14:textId="77777777" w:rsidR="00E81AC4" w:rsidRDefault="00E81AC4" w:rsidP="00E81AC4">
      <w:pPr>
        <w:pStyle w:val="BodyText"/>
        <w:spacing w:before="11"/>
        <w:rPr>
          <w:b/>
          <w:sz w:val="6"/>
        </w:rPr>
      </w:pPr>
    </w:p>
    <w:tbl>
      <w:tblPr>
        <w:tblW w:w="0" w:type="auto"/>
        <w:tblInd w:w="13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3"/>
        <w:gridCol w:w="243"/>
        <w:gridCol w:w="202"/>
        <w:gridCol w:w="1656"/>
      </w:tblGrid>
      <w:tr w:rsidR="00E81AC4" w14:paraId="58FADFCB" w14:textId="77777777" w:rsidTr="00840758">
        <w:trPr>
          <w:trHeight w:val="407"/>
        </w:trPr>
        <w:tc>
          <w:tcPr>
            <w:tcW w:w="2470" w:type="dxa"/>
          </w:tcPr>
          <w:p w14:paraId="01ED450A" w14:textId="77777777" w:rsidR="00E81AC4" w:rsidRDefault="00E81AC4" w:rsidP="00840758">
            <w:pPr>
              <w:pStyle w:val="TableParagraph"/>
              <w:spacing w:before="1"/>
              <w:rPr>
                <w:b/>
                <w:sz w:val="12"/>
              </w:rPr>
            </w:pPr>
          </w:p>
          <w:p w14:paraId="067E3E1E" w14:textId="77777777" w:rsidR="00E81AC4" w:rsidRDefault="00E81AC4" w:rsidP="00840758">
            <w:pPr>
              <w:pStyle w:val="TableParagraph"/>
              <w:ind w:left="64"/>
              <w:rPr>
                <w:b/>
                <w:sz w:val="12"/>
              </w:rPr>
            </w:pPr>
            <w:r>
              <w:rPr>
                <w:b/>
                <w:color w:val="333333"/>
                <w:w w:val="105"/>
                <w:sz w:val="12"/>
              </w:rPr>
              <w:t>Field</w:t>
            </w:r>
          </w:p>
        </w:tc>
        <w:tc>
          <w:tcPr>
            <w:tcW w:w="6063" w:type="dxa"/>
          </w:tcPr>
          <w:p w14:paraId="3421C231" w14:textId="77777777" w:rsidR="00E81AC4" w:rsidRDefault="00E81AC4" w:rsidP="00840758">
            <w:pPr>
              <w:pStyle w:val="TableParagraph"/>
              <w:spacing w:before="1"/>
              <w:rPr>
                <w:b/>
                <w:sz w:val="12"/>
              </w:rPr>
            </w:pPr>
          </w:p>
          <w:p w14:paraId="0E23B29B" w14:textId="77777777" w:rsidR="00E81AC4" w:rsidRDefault="00E81AC4" w:rsidP="00840758">
            <w:pPr>
              <w:pStyle w:val="TableParagraph"/>
              <w:ind w:left="66"/>
              <w:rPr>
                <w:b/>
                <w:sz w:val="12"/>
              </w:rPr>
            </w:pPr>
            <w:r>
              <w:rPr>
                <w:b/>
                <w:color w:val="333333"/>
                <w:w w:val="105"/>
                <w:sz w:val="12"/>
              </w:rPr>
              <w:t>Question</w:t>
            </w:r>
          </w:p>
        </w:tc>
        <w:tc>
          <w:tcPr>
            <w:tcW w:w="2101" w:type="dxa"/>
            <w:gridSpan w:val="3"/>
            <w:tcBorders>
              <w:bottom w:val="single" w:sz="12" w:space="0" w:color="DDDDDD"/>
            </w:tcBorders>
          </w:tcPr>
          <w:p w14:paraId="0A87AA38" w14:textId="77777777" w:rsidR="00E81AC4" w:rsidRDefault="00E81AC4" w:rsidP="00840758">
            <w:pPr>
              <w:pStyle w:val="TableParagraph"/>
              <w:spacing w:before="1"/>
              <w:rPr>
                <w:b/>
                <w:sz w:val="12"/>
              </w:rPr>
            </w:pPr>
          </w:p>
          <w:p w14:paraId="1199EBE1" w14:textId="77777777" w:rsidR="00E81AC4" w:rsidRDefault="00E81AC4" w:rsidP="00840758">
            <w:pPr>
              <w:pStyle w:val="TableParagraph"/>
              <w:ind w:left="65"/>
              <w:rPr>
                <w:b/>
                <w:sz w:val="12"/>
              </w:rPr>
            </w:pPr>
            <w:r>
              <w:rPr>
                <w:b/>
                <w:color w:val="333333"/>
                <w:w w:val="105"/>
                <w:sz w:val="12"/>
              </w:rPr>
              <w:t>Answer</w:t>
            </w:r>
          </w:p>
        </w:tc>
      </w:tr>
      <w:tr w:rsidR="00E81AC4" w14:paraId="7A8B83F8" w14:textId="77777777" w:rsidTr="00840758">
        <w:trPr>
          <w:trHeight w:val="207"/>
        </w:trPr>
        <w:tc>
          <w:tcPr>
            <w:tcW w:w="2470" w:type="dxa"/>
            <w:vMerge w:val="restart"/>
          </w:tcPr>
          <w:p w14:paraId="2B684C68" w14:textId="77777777" w:rsidR="00E81AC4" w:rsidRDefault="00E81AC4" w:rsidP="00840758">
            <w:pPr>
              <w:pStyle w:val="TableParagraph"/>
              <w:rPr>
                <w:sz w:val="10"/>
              </w:rPr>
            </w:pPr>
          </w:p>
        </w:tc>
        <w:tc>
          <w:tcPr>
            <w:tcW w:w="6063" w:type="dxa"/>
            <w:vMerge w:val="restart"/>
            <w:tcBorders>
              <w:right w:val="single" w:sz="12" w:space="0" w:color="DDDDDD"/>
            </w:tcBorders>
          </w:tcPr>
          <w:p w14:paraId="5B480D91" w14:textId="77777777" w:rsidR="00E81AC4" w:rsidRDefault="00E81AC4" w:rsidP="00840758">
            <w:pPr>
              <w:pStyle w:val="TableParagraph"/>
              <w:rPr>
                <w:sz w:val="10"/>
              </w:rPr>
            </w:pPr>
          </w:p>
        </w:tc>
        <w:tc>
          <w:tcPr>
            <w:tcW w:w="243" w:type="dxa"/>
            <w:tcBorders>
              <w:top w:val="single" w:sz="12" w:space="0" w:color="DDDDDD"/>
              <w:left w:val="single" w:sz="12" w:space="0" w:color="DDDDDD"/>
            </w:tcBorders>
          </w:tcPr>
          <w:p w14:paraId="763D6111" w14:textId="77777777" w:rsidR="00E81AC4" w:rsidRDefault="00E81AC4" w:rsidP="00840758">
            <w:pPr>
              <w:pStyle w:val="TableParagraph"/>
              <w:rPr>
                <w:sz w:val="10"/>
              </w:rPr>
            </w:pPr>
          </w:p>
        </w:tc>
        <w:tc>
          <w:tcPr>
            <w:tcW w:w="202" w:type="dxa"/>
            <w:tcBorders>
              <w:top w:val="single" w:sz="12" w:space="0" w:color="DDDDDD"/>
            </w:tcBorders>
          </w:tcPr>
          <w:p w14:paraId="2BC1D0DF" w14:textId="77777777" w:rsidR="00E81AC4" w:rsidRDefault="00E81AC4" w:rsidP="00840758">
            <w:pPr>
              <w:pStyle w:val="TableParagraph"/>
              <w:ind w:left="60"/>
              <w:rPr>
                <w:sz w:val="11"/>
              </w:rPr>
            </w:pPr>
            <w:r>
              <w:rPr>
                <w:color w:val="333333"/>
                <w:sz w:val="11"/>
              </w:rPr>
              <w:t>11</w:t>
            </w:r>
          </w:p>
        </w:tc>
        <w:tc>
          <w:tcPr>
            <w:tcW w:w="1656" w:type="dxa"/>
            <w:tcBorders>
              <w:top w:val="single" w:sz="12" w:space="0" w:color="DDDDDD"/>
              <w:right w:val="single" w:sz="12" w:space="0" w:color="DDDDDD"/>
            </w:tcBorders>
          </w:tcPr>
          <w:p w14:paraId="4576D30D" w14:textId="77777777" w:rsidR="00E81AC4" w:rsidRDefault="00E81AC4" w:rsidP="00840758">
            <w:pPr>
              <w:pStyle w:val="TableParagraph"/>
              <w:ind w:left="52"/>
              <w:rPr>
                <w:sz w:val="11"/>
              </w:rPr>
            </w:pPr>
            <w:r>
              <w:rPr>
                <w:color w:val="333333"/>
                <w:sz w:val="11"/>
              </w:rPr>
              <w:t>I</w:t>
            </w:r>
            <w:r>
              <w:rPr>
                <w:color w:val="333333"/>
                <w:spacing w:val="6"/>
                <w:sz w:val="11"/>
              </w:rPr>
              <w:t xml:space="preserve"> </w:t>
            </w:r>
            <w:r>
              <w:rPr>
                <w:color w:val="333333"/>
                <w:sz w:val="11"/>
              </w:rPr>
              <w:t>forgot</w:t>
            </w:r>
            <w:r>
              <w:rPr>
                <w:color w:val="333333"/>
                <w:spacing w:val="11"/>
                <w:sz w:val="11"/>
              </w:rPr>
              <w:t xml:space="preserve"> </w:t>
            </w:r>
            <w:r>
              <w:rPr>
                <w:color w:val="333333"/>
                <w:sz w:val="11"/>
              </w:rPr>
              <w:t>about</w:t>
            </w:r>
            <w:r>
              <w:rPr>
                <w:color w:val="333333"/>
                <w:spacing w:val="8"/>
                <w:sz w:val="11"/>
              </w:rPr>
              <w:t xml:space="preserve"> </w:t>
            </w:r>
            <w:r>
              <w:rPr>
                <w:color w:val="333333"/>
                <w:sz w:val="11"/>
              </w:rPr>
              <w:t>the</w:t>
            </w:r>
            <w:r>
              <w:rPr>
                <w:color w:val="333333"/>
                <w:spacing w:val="10"/>
                <w:sz w:val="11"/>
              </w:rPr>
              <w:t xml:space="preserve"> </w:t>
            </w:r>
            <w:r>
              <w:rPr>
                <w:color w:val="333333"/>
                <w:sz w:val="11"/>
              </w:rPr>
              <w:t>appointment</w:t>
            </w:r>
          </w:p>
        </w:tc>
      </w:tr>
      <w:tr w:rsidR="00E81AC4" w14:paraId="351FB32D" w14:textId="77777777" w:rsidTr="00840758">
        <w:trPr>
          <w:trHeight w:val="421"/>
        </w:trPr>
        <w:tc>
          <w:tcPr>
            <w:tcW w:w="2470" w:type="dxa"/>
            <w:vMerge/>
            <w:tcBorders>
              <w:top w:val="nil"/>
            </w:tcBorders>
          </w:tcPr>
          <w:p w14:paraId="5552B0A9" w14:textId="77777777" w:rsidR="00E81AC4" w:rsidRDefault="00E81AC4" w:rsidP="00840758">
            <w:pPr>
              <w:rPr>
                <w:sz w:val="2"/>
                <w:szCs w:val="2"/>
              </w:rPr>
            </w:pPr>
          </w:p>
        </w:tc>
        <w:tc>
          <w:tcPr>
            <w:tcW w:w="6063" w:type="dxa"/>
            <w:vMerge/>
            <w:tcBorders>
              <w:top w:val="nil"/>
              <w:right w:val="single" w:sz="12" w:space="0" w:color="DDDDDD"/>
            </w:tcBorders>
          </w:tcPr>
          <w:p w14:paraId="60502F11" w14:textId="77777777" w:rsidR="00E81AC4" w:rsidRDefault="00E81AC4" w:rsidP="00840758">
            <w:pPr>
              <w:rPr>
                <w:sz w:val="2"/>
                <w:szCs w:val="2"/>
              </w:rPr>
            </w:pPr>
          </w:p>
        </w:tc>
        <w:tc>
          <w:tcPr>
            <w:tcW w:w="243" w:type="dxa"/>
            <w:tcBorders>
              <w:left w:val="single" w:sz="12" w:space="0" w:color="DDDDDD"/>
            </w:tcBorders>
          </w:tcPr>
          <w:p w14:paraId="7F2A79B0" w14:textId="77777777" w:rsidR="00E81AC4" w:rsidRDefault="00E81AC4" w:rsidP="00840758">
            <w:pPr>
              <w:pStyle w:val="TableParagraph"/>
              <w:rPr>
                <w:sz w:val="10"/>
              </w:rPr>
            </w:pPr>
          </w:p>
        </w:tc>
        <w:tc>
          <w:tcPr>
            <w:tcW w:w="202" w:type="dxa"/>
          </w:tcPr>
          <w:p w14:paraId="1B8B3EF7" w14:textId="77777777" w:rsidR="00E81AC4" w:rsidRDefault="00E81AC4" w:rsidP="00840758">
            <w:pPr>
              <w:pStyle w:val="TableParagraph"/>
              <w:ind w:left="60"/>
              <w:rPr>
                <w:sz w:val="11"/>
              </w:rPr>
            </w:pPr>
            <w:r>
              <w:rPr>
                <w:color w:val="333333"/>
                <w:sz w:val="11"/>
              </w:rPr>
              <w:t>12</w:t>
            </w:r>
          </w:p>
        </w:tc>
        <w:tc>
          <w:tcPr>
            <w:tcW w:w="1656" w:type="dxa"/>
            <w:tcBorders>
              <w:right w:val="single" w:sz="12" w:space="0" w:color="DDDDDD"/>
            </w:tcBorders>
          </w:tcPr>
          <w:p w14:paraId="47FB3E1B" w14:textId="77777777" w:rsidR="00E81AC4" w:rsidRDefault="00E81AC4" w:rsidP="00840758">
            <w:pPr>
              <w:pStyle w:val="TableParagraph"/>
              <w:ind w:left="52"/>
              <w:rPr>
                <w:sz w:val="11"/>
              </w:rPr>
            </w:pPr>
            <w:r>
              <w:rPr>
                <w:color w:val="333333"/>
                <w:sz w:val="11"/>
              </w:rPr>
              <w:t>The</w:t>
            </w:r>
            <w:r>
              <w:rPr>
                <w:color w:val="333333"/>
                <w:spacing w:val="5"/>
                <w:sz w:val="11"/>
              </w:rPr>
              <w:t xml:space="preserve"> </w:t>
            </w:r>
            <w:r>
              <w:rPr>
                <w:color w:val="333333"/>
                <w:sz w:val="11"/>
              </w:rPr>
              <w:t>consultation</w:t>
            </w:r>
            <w:r>
              <w:rPr>
                <w:color w:val="333333"/>
                <w:spacing w:val="8"/>
                <w:sz w:val="11"/>
              </w:rPr>
              <w:t xml:space="preserve"> </w:t>
            </w:r>
            <w:r>
              <w:rPr>
                <w:color w:val="333333"/>
                <w:sz w:val="11"/>
              </w:rPr>
              <w:t>did</w:t>
            </w:r>
            <w:r>
              <w:rPr>
                <w:color w:val="333333"/>
                <w:spacing w:val="7"/>
                <w:sz w:val="11"/>
              </w:rPr>
              <w:t xml:space="preserve"> </w:t>
            </w:r>
            <w:r>
              <w:rPr>
                <w:color w:val="333333"/>
                <w:sz w:val="11"/>
              </w:rPr>
              <w:t>not</w:t>
            </w:r>
            <w:r>
              <w:rPr>
                <w:color w:val="333333"/>
                <w:spacing w:val="8"/>
                <w:sz w:val="11"/>
              </w:rPr>
              <w:t xml:space="preserve"> </w:t>
            </w:r>
            <w:r>
              <w:rPr>
                <w:color w:val="333333"/>
                <w:sz w:val="11"/>
              </w:rPr>
              <w:t>help</w:t>
            </w:r>
          </w:p>
          <w:p w14:paraId="0C8A6A61" w14:textId="77777777" w:rsidR="00E81AC4" w:rsidRDefault="00E81AC4" w:rsidP="00840758">
            <w:pPr>
              <w:pStyle w:val="TableParagraph"/>
              <w:spacing w:before="87"/>
              <w:ind w:left="53"/>
              <w:rPr>
                <w:sz w:val="11"/>
              </w:rPr>
            </w:pPr>
            <w:r>
              <w:rPr>
                <w:color w:val="333333"/>
                <w:sz w:val="11"/>
              </w:rPr>
              <w:t>me</w:t>
            </w:r>
            <w:r>
              <w:rPr>
                <w:color w:val="333333"/>
                <w:spacing w:val="3"/>
                <w:sz w:val="11"/>
              </w:rPr>
              <w:t xml:space="preserve"> </w:t>
            </w:r>
            <w:r>
              <w:rPr>
                <w:color w:val="333333"/>
                <w:sz w:val="11"/>
              </w:rPr>
              <w:t>to</w:t>
            </w:r>
            <w:r>
              <w:rPr>
                <w:color w:val="333333"/>
                <w:spacing w:val="4"/>
                <w:sz w:val="11"/>
              </w:rPr>
              <w:t xml:space="preserve"> </w:t>
            </w:r>
            <w:r>
              <w:rPr>
                <w:color w:val="333333"/>
                <w:sz w:val="11"/>
              </w:rPr>
              <w:t>feel</w:t>
            </w:r>
            <w:r>
              <w:rPr>
                <w:color w:val="333333"/>
                <w:spacing w:val="6"/>
                <w:sz w:val="11"/>
              </w:rPr>
              <w:t xml:space="preserve"> </w:t>
            </w:r>
            <w:r>
              <w:rPr>
                <w:color w:val="333333"/>
                <w:sz w:val="11"/>
              </w:rPr>
              <w:t>better</w:t>
            </w:r>
          </w:p>
        </w:tc>
      </w:tr>
      <w:tr w:rsidR="00E81AC4" w14:paraId="42E841B2" w14:textId="77777777" w:rsidTr="00840758">
        <w:trPr>
          <w:trHeight w:val="421"/>
        </w:trPr>
        <w:tc>
          <w:tcPr>
            <w:tcW w:w="2470" w:type="dxa"/>
            <w:vMerge/>
            <w:tcBorders>
              <w:top w:val="nil"/>
            </w:tcBorders>
          </w:tcPr>
          <w:p w14:paraId="1C299812" w14:textId="77777777" w:rsidR="00E81AC4" w:rsidRDefault="00E81AC4" w:rsidP="00840758">
            <w:pPr>
              <w:rPr>
                <w:sz w:val="2"/>
                <w:szCs w:val="2"/>
              </w:rPr>
            </w:pPr>
          </w:p>
        </w:tc>
        <w:tc>
          <w:tcPr>
            <w:tcW w:w="6063" w:type="dxa"/>
            <w:vMerge/>
            <w:tcBorders>
              <w:top w:val="nil"/>
              <w:right w:val="single" w:sz="12" w:space="0" w:color="DDDDDD"/>
            </w:tcBorders>
          </w:tcPr>
          <w:p w14:paraId="02BBB266" w14:textId="77777777" w:rsidR="00E81AC4" w:rsidRDefault="00E81AC4" w:rsidP="00840758">
            <w:pPr>
              <w:rPr>
                <w:sz w:val="2"/>
                <w:szCs w:val="2"/>
              </w:rPr>
            </w:pPr>
          </w:p>
        </w:tc>
        <w:tc>
          <w:tcPr>
            <w:tcW w:w="243" w:type="dxa"/>
            <w:tcBorders>
              <w:left w:val="single" w:sz="12" w:space="0" w:color="DDDDDD"/>
            </w:tcBorders>
          </w:tcPr>
          <w:p w14:paraId="75B7ADF2" w14:textId="77777777" w:rsidR="00E81AC4" w:rsidRDefault="00E81AC4" w:rsidP="00840758">
            <w:pPr>
              <w:pStyle w:val="TableParagraph"/>
              <w:rPr>
                <w:sz w:val="10"/>
              </w:rPr>
            </w:pPr>
          </w:p>
        </w:tc>
        <w:tc>
          <w:tcPr>
            <w:tcW w:w="202" w:type="dxa"/>
          </w:tcPr>
          <w:p w14:paraId="22991447" w14:textId="77777777" w:rsidR="00E81AC4" w:rsidRDefault="00E81AC4" w:rsidP="00840758">
            <w:pPr>
              <w:pStyle w:val="TableParagraph"/>
              <w:ind w:left="60"/>
              <w:rPr>
                <w:sz w:val="11"/>
              </w:rPr>
            </w:pPr>
            <w:r>
              <w:rPr>
                <w:color w:val="333333"/>
                <w:sz w:val="11"/>
              </w:rPr>
              <w:t>13</w:t>
            </w:r>
          </w:p>
        </w:tc>
        <w:tc>
          <w:tcPr>
            <w:tcW w:w="1656" w:type="dxa"/>
            <w:tcBorders>
              <w:right w:val="single" w:sz="12" w:space="0" w:color="DDDDDD"/>
            </w:tcBorders>
          </w:tcPr>
          <w:p w14:paraId="65ABBFD5" w14:textId="77777777" w:rsidR="00E81AC4" w:rsidRDefault="00E81AC4" w:rsidP="00840758">
            <w:pPr>
              <w:pStyle w:val="TableParagraph"/>
              <w:ind w:left="52"/>
              <w:rPr>
                <w:sz w:val="11"/>
              </w:rPr>
            </w:pPr>
            <w:r>
              <w:rPr>
                <w:color w:val="333333"/>
                <w:sz w:val="11"/>
              </w:rPr>
              <w:t>I</w:t>
            </w:r>
            <w:r>
              <w:rPr>
                <w:color w:val="333333"/>
                <w:spacing w:val="5"/>
                <w:sz w:val="11"/>
              </w:rPr>
              <w:t xml:space="preserve"> </w:t>
            </w:r>
            <w:r>
              <w:rPr>
                <w:color w:val="333333"/>
                <w:sz w:val="11"/>
              </w:rPr>
              <w:t>went</w:t>
            </w:r>
            <w:r>
              <w:rPr>
                <w:color w:val="333333"/>
                <w:spacing w:val="7"/>
                <w:sz w:val="11"/>
              </w:rPr>
              <w:t xml:space="preserve"> </w:t>
            </w:r>
            <w:r>
              <w:rPr>
                <w:color w:val="333333"/>
                <w:sz w:val="11"/>
              </w:rPr>
              <w:t>to</w:t>
            </w:r>
            <w:r>
              <w:rPr>
                <w:color w:val="333333"/>
                <w:spacing w:val="7"/>
                <w:sz w:val="11"/>
              </w:rPr>
              <w:t xml:space="preserve"> </w:t>
            </w:r>
            <w:r>
              <w:rPr>
                <w:color w:val="333333"/>
                <w:sz w:val="11"/>
              </w:rPr>
              <w:t>a</w:t>
            </w:r>
            <w:r>
              <w:rPr>
                <w:color w:val="333333"/>
                <w:spacing w:val="5"/>
                <w:sz w:val="11"/>
              </w:rPr>
              <w:t xml:space="preserve"> </w:t>
            </w:r>
            <w:r>
              <w:rPr>
                <w:color w:val="333333"/>
                <w:sz w:val="11"/>
              </w:rPr>
              <w:t>traditional</w:t>
            </w:r>
            <w:r>
              <w:rPr>
                <w:color w:val="333333"/>
                <w:spacing w:val="7"/>
                <w:sz w:val="11"/>
              </w:rPr>
              <w:t xml:space="preserve"> </w:t>
            </w:r>
            <w:r>
              <w:rPr>
                <w:color w:val="333333"/>
                <w:sz w:val="11"/>
              </w:rPr>
              <w:t>healer</w:t>
            </w:r>
          </w:p>
          <w:p w14:paraId="08EB38A2" w14:textId="77777777" w:rsidR="00E81AC4" w:rsidRDefault="00E81AC4" w:rsidP="00840758">
            <w:pPr>
              <w:pStyle w:val="TableParagraph"/>
              <w:spacing w:before="85"/>
              <w:ind w:left="52"/>
              <w:rPr>
                <w:sz w:val="11"/>
              </w:rPr>
            </w:pPr>
            <w:r>
              <w:rPr>
                <w:color w:val="333333"/>
                <w:sz w:val="11"/>
              </w:rPr>
              <w:t>instead</w:t>
            </w:r>
          </w:p>
        </w:tc>
      </w:tr>
      <w:tr w:rsidR="00E81AC4" w14:paraId="0ECEE572" w14:textId="77777777" w:rsidTr="00840758">
        <w:trPr>
          <w:trHeight w:val="419"/>
        </w:trPr>
        <w:tc>
          <w:tcPr>
            <w:tcW w:w="2470" w:type="dxa"/>
            <w:vMerge/>
            <w:tcBorders>
              <w:top w:val="nil"/>
            </w:tcBorders>
          </w:tcPr>
          <w:p w14:paraId="632D0EE5" w14:textId="77777777" w:rsidR="00E81AC4" w:rsidRDefault="00E81AC4" w:rsidP="00840758">
            <w:pPr>
              <w:rPr>
                <w:sz w:val="2"/>
                <w:szCs w:val="2"/>
              </w:rPr>
            </w:pPr>
          </w:p>
        </w:tc>
        <w:tc>
          <w:tcPr>
            <w:tcW w:w="6063" w:type="dxa"/>
            <w:vMerge/>
            <w:tcBorders>
              <w:top w:val="nil"/>
              <w:right w:val="single" w:sz="12" w:space="0" w:color="DDDDDD"/>
            </w:tcBorders>
          </w:tcPr>
          <w:p w14:paraId="52A16119" w14:textId="77777777" w:rsidR="00E81AC4" w:rsidRDefault="00E81AC4" w:rsidP="00840758">
            <w:pPr>
              <w:rPr>
                <w:sz w:val="2"/>
                <w:szCs w:val="2"/>
              </w:rPr>
            </w:pPr>
          </w:p>
        </w:tc>
        <w:tc>
          <w:tcPr>
            <w:tcW w:w="243" w:type="dxa"/>
            <w:tcBorders>
              <w:left w:val="single" w:sz="12" w:space="0" w:color="DDDDDD"/>
            </w:tcBorders>
          </w:tcPr>
          <w:p w14:paraId="1416EA3B" w14:textId="77777777" w:rsidR="00E81AC4" w:rsidRDefault="00E81AC4" w:rsidP="00840758">
            <w:pPr>
              <w:pStyle w:val="TableParagraph"/>
              <w:rPr>
                <w:sz w:val="10"/>
              </w:rPr>
            </w:pPr>
          </w:p>
        </w:tc>
        <w:tc>
          <w:tcPr>
            <w:tcW w:w="202" w:type="dxa"/>
          </w:tcPr>
          <w:p w14:paraId="4E248D5C" w14:textId="77777777" w:rsidR="00E81AC4" w:rsidRDefault="00E81AC4" w:rsidP="00840758">
            <w:pPr>
              <w:pStyle w:val="TableParagraph"/>
              <w:ind w:left="60"/>
              <w:rPr>
                <w:sz w:val="11"/>
              </w:rPr>
            </w:pPr>
            <w:r>
              <w:rPr>
                <w:color w:val="333333"/>
                <w:sz w:val="11"/>
              </w:rPr>
              <w:t>14</w:t>
            </w:r>
          </w:p>
        </w:tc>
        <w:tc>
          <w:tcPr>
            <w:tcW w:w="1656" w:type="dxa"/>
            <w:tcBorders>
              <w:right w:val="single" w:sz="12" w:space="0" w:color="DDDDDD"/>
            </w:tcBorders>
          </w:tcPr>
          <w:p w14:paraId="6B4FD78A" w14:textId="77777777" w:rsidR="00E81AC4" w:rsidRDefault="00E81AC4" w:rsidP="00840758">
            <w:pPr>
              <w:pStyle w:val="TableParagraph"/>
              <w:ind w:left="52"/>
              <w:rPr>
                <w:sz w:val="11"/>
              </w:rPr>
            </w:pPr>
            <w:r>
              <w:rPr>
                <w:color w:val="333333"/>
                <w:sz w:val="11"/>
              </w:rPr>
              <w:t>There</w:t>
            </w:r>
            <w:r>
              <w:rPr>
                <w:color w:val="333333"/>
                <w:spacing w:val="8"/>
                <w:sz w:val="11"/>
              </w:rPr>
              <w:t xml:space="preserve"> </w:t>
            </w:r>
            <w:r>
              <w:rPr>
                <w:color w:val="333333"/>
                <w:sz w:val="11"/>
              </w:rPr>
              <w:t>are</w:t>
            </w:r>
            <w:r>
              <w:rPr>
                <w:color w:val="333333"/>
                <w:spacing w:val="9"/>
                <w:sz w:val="11"/>
              </w:rPr>
              <w:t xml:space="preserve"> </w:t>
            </w:r>
            <w:r>
              <w:rPr>
                <w:color w:val="333333"/>
                <w:sz w:val="11"/>
              </w:rPr>
              <w:t>no</w:t>
            </w:r>
            <w:r>
              <w:rPr>
                <w:color w:val="333333"/>
                <w:spacing w:val="10"/>
                <w:sz w:val="11"/>
              </w:rPr>
              <w:t xml:space="preserve"> </w:t>
            </w:r>
            <w:r>
              <w:rPr>
                <w:color w:val="333333"/>
                <w:sz w:val="11"/>
              </w:rPr>
              <w:t>drugs</w:t>
            </w:r>
            <w:r>
              <w:rPr>
                <w:color w:val="333333"/>
                <w:spacing w:val="7"/>
                <w:sz w:val="11"/>
              </w:rPr>
              <w:t xml:space="preserve"> </w:t>
            </w:r>
            <w:r>
              <w:rPr>
                <w:color w:val="333333"/>
                <w:sz w:val="11"/>
              </w:rPr>
              <w:t>available</w:t>
            </w:r>
          </w:p>
          <w:p w14:paraId="710CB028" w14:textId="77777777" w:rsidR="00E81AC4" w:rsidRDefault="00E81AC4" w:rsidP="00840758">
            <w:pPr>
              <w:pStyle w:val="TableParagraph"/>
              <w:spacing w:before="85"/>
              <w:ind w:left="53"/>
              <w:rPr>
                <w:sz w:val="11"/>
              </w:rPr>
            </w:pPr>
            <w:r>
              <w:rPr>
                <w:color w:val="333333"/>
                <w:sz w:val="11"/>
              </w:rPr>
              <w:t>at</w:t>
            </w:r>
            <w:r>
              <w:rPr>
                <w:color w:val="333333"/>
                <w:spacing w:val="1"/>
                <w:sz w:val="11"/>
              </w:rPr>
              <w:t xml:space="preserve"> </w:t>
            </w:r>
            <w:r>
              <w:rPr>
                <w:color w:val="333333"/>
                <w:sz w:val="11"/>
              </w:rPr>
              <w:t>the</w:t>
            </w:r>
            <w:r>
              <w:rPr>
                <w:color w:val="333333"/>
                <w:spacing w:val="6"/>
                <w:sz w:val="11"/>
              </w:rPr>
              <w:t xml:space="preserve"> </w:t>
            </w:r>
            <w:r>
              <w:rPr>
                <w:color w:val="333333"/>
                <w:sz w:val="11"/>
              </w:rPr>
              <w:t>facility</w:t>
            </w:r>
          </w:p>
        </w:tc>
      </w:tr>
      <w:tr w:rsidR="00E81AC4" w14:paraId="4206485C" w14:textId="77777777" w:rsidTr="00840758">
        <w:trPr>
          <w:trHeight w:val="208"/>
        </w:trPr>
        <w:tc>
          <w:tcPr>
            <w:tcW w:w="2470" w:type="dxa"/>
            <w:vMerge/>
            <w:tcBorders>
              <w:top w:val="nil"/>
            </w:tcBorders>
          </w:tcPr>
          <w:p w14:paraId="32450415" w14:textId="77777777" w:rsidR="00E81AC4" w:rsidRDefault="00E81AC4" w:rsidP="00840758">
            <w:pPr>
              <w:rPr>
                <w:sz w:val="2"/>
                <w:szCs w:val="2"/>
              </w:rPr>
            </w:pPr>
          </w:p>
        </w:tc>
        <w:tc>
          <w:tcPr>
            <w:tcW w:w="6063" w:type="dxa"/>
            <w:vMerge/>
            <w:tcBorders>
              <w:top w:val="nil"/>
              <w:right w:val="single" w:sz="12" w:space="0" w:color="DDDDDD"/>
            </w:tcBorders>
          </w:tcPr>
          <w:p w14:paraId="1CBA5FEA" w14:textId="77777777" w:rsidR="00E81AC4" w:rsidRDefault="00E81AC4" w:rsidP="00840758">
            <w:pPr>
              <w:rPr>
                <w:sz w:val="2"/>
                <w:szCs w:val="2"/>
              </w:rPr>
            </w:pPr>
          </w:p>
        </w:tc>
        <w:tc>
          <w:tcPr>
            <w:tcW w:w="243" w:type="dxa"/>
            <w:tcBorders>
              <w:left w:val="single" w:sz="12" w:space="0" w:color="DDDDDD"/>
            </w:tcBorders>
          </w:tcPr>
          <w:p w14:paraId="34FE5605" w14:textId="77777777" w:rsidR="00E81AC4" w:rsidRDefault="00E81AC4" w:rsidP="00840758">
            <w:pPr>
              <w:pStyle w:val="TableParagraph"/>
              <w:rPr>
                <w:sz w:val="10"/>
              </w:rPr>
            </w:pPr>
          </w:p>
        </w:tc>
        <w:tc>
          <w:tcPr>
            <w:tcW w:w="202" w:type="dxa"/>
          </w:tcPr>
          <w:p w14:paraId="1C36D8A2" w14:textId="77777777" w:rsidR="00E81AC4" w:rsidRDefault="00E81AC4" w:rsidP="00840758">
            <w:pPr>
              <w:pStyle w:val="TableParagraph"/>
              <w:ind w:left="60"/>
              <w:rPr>
                <w:sz w:val="11"/>
              </w:rPr>
            </w:pPr>
            <w:r>
              <w:rPr>
                <w:color w:val="333333"/>
                <w:sz w:val="11"/>
              </w:rPr>
              <w:t>15</w:t>
            </w:r>
          </w:p>
        </w:tc>
        <w:tc>
          <w:tcPr>
            <w:tcW w:w="1656" w:type="dxa"/>
            <w:tcBorders>
              <w:right w:val="single" w:sz="12" w:space="0" w:color="DDDDDD"/>
            </w:tcBorders>
          </w:tcPr>
          <w:p w14:paraId="7F217805" w14:textId="77777777" w:rsidR="00E81AC4" w:rsidRDefault="00E81AC4" w:rsidP="00840758">
            <w:pPr>
              <w:pStyle w:val="TableParagraph"/>
              <w:ind w:left="52"/>
              <w:rPr>
                <w:sz w:val="11"/>
              </w:rPr>
            </w:pPr>
            <w:r>
              <w:rPr>
                <w:color w:val="333333"/>
                <w:sz w:val="11"/>
              </w:rPr>
              <w:t>Did</w:t>
            </w:r>
            <w:r>
              <w:rPr>
                <w:color w:val="333333"/>
                <w:spacing w:val="6"/>
                <w:sz w:val="11"/>
              </w:rPr>
              <w:t xml:space="preserve"> </w:t>
            </w:r>
            <w:r>
              <w:rPr>
                <w:color w:val="333333"/>
                <w:sz w:val="11"/>
              </w:rPr>
              <w:t>not</w:t>
            </w:r>
            <w:r>
              <w:rPr>
                <w:color w:val="333333"/>
                <w:spacing w:val="8"/>
                <w:sz w:val="11"/>
              </w:rPr>
              <w:t xml:space="preserve"> </w:t>
            </w:r>
            <w:r>
              <w:rPr>
                <w:color w:val="333333"/>
                <w:sz w:val="11"/>
              </w:rPr>
              <w:t>miss</w:t>
            </w:r>
            <w:r>
              <w:rPr>
                <w:color w:val="333333"/>
                <w:spacing w:val="7"/>
                <w:sz w:val="11"/>
              </w:rPr>
              <w:t xml:space="preserve"> </w:t>
            </w:r>
            <w:r>
              <w:rPr>
                <w:color w:val="333333"/>
                <w:sz w:val="11"/>
              </w:rPr>
              <w:t>a</w:t>
            </w:r>
            <w:r>
              <w:rPr>
                <w:color w:val="333333"/>
                <w:spacing w:val="8"/>
                <w:sz w:val="11"/>
              </w:rPr>
              <w:t xml:space="preserve"> </w:t>
            </w:r>
            <w:r>
              <w:rPr>
                <w:color w:val="333333"/>
                <w:sz w:val="11"/>
              </w:rPr>
              <w:t>follow-up</w:t>
            </w:r>
            <w:r>
              <w:rPr>
                <w:color w:val="333333"/>
                <w:spacing w:val="10"/>
                <w:sz w:val="11"/>
              </w:rPr>
              <w:t xml:space="preserve"> </w:t>
            </w:r>
            <w:r>
              <w:rPr>
                <w:color w:val="333333"/>
                <w:sz w:val="11"/>
              </w:rPr>
              <w:t>visit</w:t>
            </w:r>
          </w:p>
        </w:tc>
      </w:tr>
      <w:tr w:rsidR="00E81AC4" w14:paraId="009DD075" w14:textId="77777777" w:rsidTr="00840758">
        <w:trPr>
          <w:trHeight w:val="203"/>
        </w:trPr>
        <w:tc>
          <w:tcPr>
            <w:tcW w:w="2470" w:type="dxa"/>
            <w:vMerge/>
            <w:tcBorders>
              <w:top w:val="nil"/>
            </w:tcBorders>
          </w:tcPr>
          <w:p w14:paraId="0612C485" w14:textId="77777777" w:rsidR="00E81AC4" w:rsidRDefault="00E81AC4" w:rsidP="00840758">
            <w:pPr>
              <w:rPr>
                <w:sz w:val="2"/>
                <w:szCs w:val="2"/>
              </w:rPr>
            </w:pPr>
          </w:p>
        </w:tc>
        <w:tc>
          <w:tcPr>
            <w:tcW w:w="6063" w:type="dxa"/>
            <w:vMerge/>
            <w:tcBorders>
              <w:top w:val="nil"/>
              <w:right w:val="single" w:sz="12" w:space="0" w:color="DDDDDD"/>
            </w:tcBorders>
          </w:tcPr>
          <w:p w14:paraId="1909E6A7" w14:textId="77777777" w:rsidR="00E81AC4" w:rsidRDefault="00E81AC4" w:rsidP="00840758">
            <w:pPr>
              <w:rPr>
                <w:sz w:val="2"/>
                <w:szCs w:val="2"/>
              </w:rPr>
            </w:pPr>
          </w:p>
        </w:tc>
        <w:tc>
          <w:tcPr>
            <w:tcW w:w="243" w:type="dxa"/>
            <w:tcBorders>
              <w:left w:val="single" w:sz="12" w:space="0" w:color="DDDDDD"/>
              <w:bottom w:val="single" w:sz="12" w:space="0" w:color="DDDDDD"/>
            </w:tcBorders>
          </w:tcPr>
          <w:p w14:paraId="2BE26152" w14:textId="77777777" w:rsidR="00E81AC4" w:rsidRDefault="00E81AC4" w:rsidP="00840758">
            <w:pPr>
              <w:pStyle w:val="TableParagraph"/>
              <w:rPr>
                <w:sz w:val="10"/>
              </w:rPr>
            </w:pPr>
          </w:p>
        </w:tc>
        <w:tc>
          <w:tcPr>
            <w:tcW w:w="202" w:type="dxa"/>
            <w:tcBorders>
              <w:bottom w:val="single" w:sz="12" w:space="0" w:color="DDDDDD"/>
            </w:tcBorders>
          </w:tcPr>
          <w:p w14:paraId="26BC59A9" w14:textId="77777777" w:rsidR="00E81AC4" w:rsidRDefault="00E81AC4" w:rsidP="00840758">
            <w:pPr>
              <w:pStyle w:val="TableParagraph"/>
              <w:ind w:left="60"/>
              <w:rPr>
                <w:sz w:val="11"/>
              </w:rPr>
            </w:pPr>
            <w:r>
              <w:rPr>
                <w:color w:val="333333"/>
                <w:sz w:val="11"/>
              </w:rPr>
              <w:t>98</w:t>
            </w:r>
          </w:p>
        </w:tc>
        <w:tc>
          <w:tcPr>
            <w:tcW w:w="1656" w:type="dxa"/>
            <w:tcBorders>
              <w:bottom w:val="single" w:sz="12" w:space="0" w:color="DDDDDD"/>
              <w:right w:val="single" w:sz="12" w:space="0" w:color="DDDDDD"/>
            </w:tcBorders>
          </w:tcPr>
          <w:p w14:paraId="22C87E31" w14:textId="77777777" w:rsidR="00E81AC4" w:rsidRDefault="00E81AC4" w:rsidP="00840758">
            <w:pPr>
              <w:pStyle w:val="TableParagraph"/>
              <w:ind w:left="52"/>
              <w:rPr>
                <w:sz w:val="11"/>
              </w:rPr>
            </w:pPr>
            <w:r>
              <w:rPr>
                <w:color w:val="333333"/>
                <w:sz w:val="11"/>
              </w:rPr>
              <w:t>Other,</w:t>
            </w:r>
            <w:r>
              <w:rPr>
                <w:color w:val="333333"/>
                <w:spacing w:val="2"/>
                <w:sz w:val="11"/>
              </w:rPr>
              <w:t xml:space="preserve"> </w:t>
            </w:r>
            <w:r>
              <w:rPr>
                <w:color w:val="333333"/>
                <w:sz w:val="11"/>
              </w:rPr>
              <w:t>specify</w:t>
            </w:r>
          </w:p>
        </w:tc>
      </w:tr>
      <w:tr w:rsidR="00E81AC4" w14:paraId="66194109" w14:textId="77777777" w:rsidTr="00840758">
        <w:trPr>
          <w:trHeight w:val="406"/>
        </w:trPr>
        <w:tc>
          <w:tcPr>
            <w:tcW w:w="2470" w:type="dxa"/>
          </w:tcPr>
          <w:p w14:paraId="4152C3E3" w14:textId="77777777" w:rsidR="00E81AC4" w:rsidRDefault="00E81AC4" w:rsidP="00840758">
            <w:pPr>
              <w:pStyle w:val="TableParagraph"/>
              <w:ind w:right="1247"/>
              <w:jc w:val="right"/>
              <w:rPr>
                <w:i/>
                <w:sz w:val="11"/>
              </w:rPr>
            </w:pPr>
            <w:r>
              <w:rPr>
                <w:color w:val="333333"/>
                <w:sz w:val="11"/>
              </w:rPr>
              <w:t>hbp13x</w:t>
            </w:r>
            <w:r>
              <w:rPr>
                <w:color w:val="333333"/>
                <w:spacing w:val="12"/>
                <w:sz w:val="11"/>
              </w:rPr>
              <w:t xml:space="preserve"> </w:t>
            </w:r>
            <w:r>
              <w:rPr>
                <w:i/>
                <w:color w:val="FF0000"/>
                <w:sz w:val="11"/>
              </w:rPr>
              <w:t>(required)</w:t>
            </w:r>
          </w:p>
        </w:tc>
        <w:tc>
          <w:tcPr>
            <w:tcW w:w="6063" w:type="dxa"/>
          </w:tcPr>
          <w:p w14:paraId="1F31BBD3" w14:textId="77777777" w:rsidR="00E81AC4" w:rsidRDefault="00E81AC4" w:rsidP="00840758">
            <w:pPr>
              <w:pStyle w:val="TableParagraph"/>
              <w:ind w:left="66"/>
              <w:rPr>
                <w:sz w:val="11"/>
              </w:rPr>
            </w:pPr>
            <w:r>
              <w:rPr>
                <w:color w:val="333333"/>
                <w:sz w:val="11"/>
              </w:rPr>
              <w:t>hbp13x:</w:t>
            </w:r>
            <w:r>
              <w:rPr>
                <w:color w:val="333333"/>
                <w:spacing w:val="10"/>
                <w:sz w:val="11"/>
              </w:rPr>
              <w:t xml:space="preserve"> </w:t>
            </w:r>
            <w:r>
              <w:rPr>
                <w:color w:val="333333"/>
                <w:sz w:val="11"/>
              </w:rPr>
              <w:t>Specify</w:t>
            </w:r>
            <w:r>
              <w:rPr>
                <w:color w:val="333333"/>
                <w:spacing w:val="12"/>
                <w:sz w:val="11"/>
              </w:rPr>
              <w:t xml:space="preserve"> </w:t>
            </w:r>
            <w:r>
              <w:rPr>
                <w:color w:val="333333"/>
                <w:sz w:val="11"/>
              </w:rPr>
              <w:t>other</w:t>
            </w:r>
            <w:r>
              <w:rPr>
                <w:color w:val="333333"/>
                <w:spacing w:val="14"/>
                <w:sz w:val="11"/>
              </w:rPr>
              <w:t xml:space="preserve"> </w:t>
            </w:r>
            <w:r>
              <w:rPr>
                <w:color w:val="333333"/>
                <w:sz w:val="11"/>
              </w:rPr>
              <w:t>reasons</w:t>
            </w:r>
            <w:r>
              <w:rPr>
                <w:color w:val="333333"/>
                <w:spacing w:val="12"/>
                <w:sz w:val="11"/>
              </w:rPr>
              <w:t xml:space="preserve"> </w:t>
            </w:r>
            <w:r>
              <w:rPr>
                <w:color w:val="333333"/>
                <w:sz w:val="11"/>
              </w:rPr>
              <w:t>for</w:t>
            </w:r>
            <w:r>
              <w:rPr>
                <w:color w:val="333333"/>
                <w:spacing w:val="11"/>
                <w:sz w:val="11"/>
              </w:rPr>
              <w:t xml:space="preserve"> </w:t>
            </w:r>
            <w:r>
              <w:rPr>
                <w:color w:val="333333"/>
                <w:sz w:val="11"/>
              </w:rPr>
              <w:t>not</w:t>
            </w:r>
            <w:r>
              <w:rPr>
                <w:color w:val="333333"/>
                <w:spacing w:val="13"/>
                <w:sz w:val="11"/>
              </w:rPr>
              <w:t xml:space="preserve"> </w:t>
            </w:r>
            <w:r>
              <w:rPr>
                <w:color w:val="333333"/>
                <w:sz w:val="11"/>
              </w:rPr>
              <w:t>going</w:t>
            </w:r>
            <w:r>
              <w:rPr>
                <w:color w:val="333333"/>
                <w:spacing w:val="12"/>
                <w:sz w:val="11"/>
              </w:rPr>
              <w:t xml:space="preserve"> </w:t>
            </w:r>
            <w:r>
              <w:rPr>
                <w:color w:val="333333"/>
                <w:sz w:val="11"/>
              </w:rPr>
              <w:t>to</w:t>
            </w:r>
            <w:r>
              <w:rPr>
                <w:color w:val="333333"/>
                <w:spacing w:val="13"/>
                <w:sz w:val="11"/>
              </w:rPr>
              <w:t xml:space="preserve"> </w:t>
            </w:r>
            <w:r>
              <w:rPr>
                <w:color w:val="333333"/>
                <w:sz w:val="11"/>
              </w:rPr>
              <w:t>follow-up</w:t>
            </w:r>
            <w:r>
              <w:rPr>
                <w:color w:val="333333"/>
                <w:spacing w:val="15"/>
                <w:sz w:val="11"/>
              </w:rPr>
              <w:t xml:space="preserve"> </w:t>
            </w:r>
            <w:r>
              <w:rPr>
                <w:color w:val="333333"/>
                <w:sz w:val="11"/>
              </w:rPr>
              <w:t>visits</w:t>
            </w:r>
          </w:p>
          <w:p w14:paraId="51FF6338" w14:textId="77777777" w:rsidR="00E81AC4" w:rsidRDefault="00E81AC4" w:rsidP="00840758">
            <w:pPr>
              <w:pStyle w:val="TableParagraph"/>
              <w:spacing w:before="87"/>
              <w:ind w:left="174"/>
              <w:rPr>
                <w:i/>
                <w:sz w:val="11"/>
              </w:rPr>
            </w:pPr>
            <w:r>
              <w:rPr>
                <w:i/>
                <w:color w:val="333333"/>
                <w:sz w:val="11"/>
              </w:rPr>
              <w:t>Question</w:t>
            </w:r>
            <w:r>
              <w:rPr>
                <w:i/>
                <w:color w:val="333333"/>
                <w:spacing w:val="11"/>
                <w:sz w:val="11"/>
              </w:rPr>
              <w:t xml:space="preserve"> </w:t>
            </w:r>
            <w:r>
              <w:rPr>
                <w:i/>
                <w:color w:val="333333"/>
                <w:sz w:val="11"/>
              </w:rPr>
              <w:t>relevant</w:t>
            </w:r>
            <w:r>
              <w:rPr>
                <w:i/>
                <w:color w:val="333333"/>
                <w:spacing w:val="17"/>
                <w:sz w:val="11"/>
              </w:rPr>
              <w:t xml:space="preserve"> </w:t>
            </w:r>
            <w:r>
              <w:rPr>
                <w:i/>
                <w:color w:val="333333"/>
                <w:sz w:val="11"/>
              </w:rPr>
              <w:t>when:</w:t>
            </w:r>
            <w:r>
              <w:rPr>
                <w:i/>
                <w:color w:val="333333"/>
                <w:spacing w:val="14"/>
                <w:sz w:val="11"/>
              </w:rPr>
              <w:t xml:space="preserve"> </w:t>
            </w:r>
            <w:r>
              <w:rPr>
                <w:i/>
                <w:color w:val="333333"/>
                <w:sz w:val="11"/>
              </w:rPr>
              <w:t>selected(</w:t>
            </w:r>
            <w:r>
              <w:rPr>
                <w:i/>
                <w:color w:val="333333"/>
                <w:spacing w:val="14"/>
                <w:sz w:val="11"/>
              </w:rPr>
              <w:t xml:space="preserve"> </w:t>
            </w:r>
            <w:r>
              <w:rPr>
                <w:i/>
                <w:color w:val="333333"/>
                <w:sz w:val="11"/>
              </w:rPr>
              <w:t>${hbp13}</w:t>
            </w:r>
            <w:r>
              <w:rPr>
                <w:i/>
                <w:color w:val="333333"/>
                <w:spacing w:val="14"/>
                <w:sz w:val="11"/>
              </w:rPr>
              <w:t xml:space="preserve"> </w:t>
            </w:r>
            <w:r>
              <w:rPr>
                <w:i/>
                <w:color w:val="333333"/>
                <w:sz w:val="11"/>
              </w:rPr>
              <w:t>,</w:t>
            </w:r>
            <w:r>
              <w:rPr>
                <w:i/>
                <w:color w:val="333333"/>
                <w:spacing w:val="16"/>
                <w:sz w:val="11"/>
              </w:rPr>
              <w:t xml:space="preserve"> </w:t>
            </w:r>
            <w:r>
              <w:rPr>
                <w:i/>
                <w:color w:val="333333"/>
                <w:sz w:val="11"/>
              </w:rPr>
              <w:t>'98')</w:t>
            </w:r>
          </w:p>
        </w:tc>
        <w:tc>
          <w:tcPr>
            <w:tcW w:w="2101" w:type="dxa"/>
            <w:gridSpan w:val="3"/>
            <w:tcBorders>
              <w:top w:val="single" w:sz="12" w:space="0" w:color="DDDDDD"/>
              <w:bottom w:val="single" w:sz="12" w:space="0" w:color="DDDDDD"/>
            </w:tcBorders>
          </w:tcPr>
          <w:p w14:paraId="4D8E45D1" w14:textId="77777777" w:rsidR="00E81AC4" w:rsidRDefault="00E81AC4" w:rsidP="00840758">
            <w:pPr>
              <w:pStyle w:val="TableParagraph"/>
              <w:rPr>
                <w:sz w:val="10"/>
              </w:rPr>
            </w:pPr>
          </w:p>
        </w:tc>
      </w:tr>
      <w:tr w:rsidR="00E81AC4" w14:paraId="2648F00F" w14:textId="77777777" w:rsidTr="00840758">
        <w:trPr>
          <w:trHeight w:val="219"/>
        </w:trPr>
        <w:tc>
          <w:tcPr>
            <w:tcW w:w="2470" w:type="dxa"/>
            <w:vMerge w:val="restart"/>
          </w:tcPr>
          <w:p w14:paraId="71E0D580" w14:textId="77777777" w:rsidR="00E81AC4" w:rsidRDefault="00E81AC4" w:rsidP="00840758">
            <w:pPr>
              <w:pStyle w:val="TableParagraph"/>
              <w:ind w:left="278"/>
              <w:rPr>
                <w:i/>
                <w:sz w:val="11"/>
              </w:rPr>
            </w:pPr>
            <w:r>
              <w:rPr>
                <w:color w:val="333333"/>
                <w:sz w:val="11"/>
              </w:rPr>
              <w:t>hbp14</w:t>
            </w:r>
            <w:r>
              <w:rPr>
                <w:color w:val="333333"/>
                <w:spacing w:val="6"/>
                <w:sz w:val="11"/>
              </w:rPr>
              <w:t xml:space="preserve"> </w:t>
            </w:r>
            <w:r>
              <w:rPr>
                <w:i/>
                <w:color w:val="FF0000"/>
                <w:sz w:val="11"/>
              </w:rPr>
              <w:t>(required)</w:t>
            </w:r>
          </w:p>
        </w:tc>
        <w:tc>
          <w:tcPr>
            <w:tcW w:w="6063" w:type="dxa"/>
            <w:vMerge w:val="restart"/>
            <w:tcBorders>
              <w:right w:val="single" w:sz="12" w:space="0" w:color="DDDDDD"/>
            </w:tcBorders>
          </w:tcPr>
          <w:p w14:paraId="596B8A88" w14:textId="77777777" w:rsidR="00E81AC4" w:rsidRDefault="00E81AC4" w:rsidP="00840758">
            <w:pPr>
              <w:pStyle w:val="TableParagraph"/>
              <w:ind w:left="66"/>
              <w:rPr>
                <w:sz w:val="11"/>
              </w:rPr>
            </w:pPr>
            <w:r>
              <w:rPr>
                <w:color w:val="333333"/>
                <w:sz w:val="11"/>
              </w:rPr>
              <w:t>hbp14:</w:t>
            </w:r>
            <w:r>
              <w:rPr>
                <w:color w:val="333333"/>
                <w:spacing w:val="10"/>
                <w:sz w:val="11"/>
              </w:rPr>
              <w:t xml:space="preserve"> </w:t>
            </w:r>
            <w:r>
              <w:rPr>
                <w:color w:val="333333"/>
                <w:sz w:val="11"/>
              </w:rPr>
              <w:t>What</w:t>
            </w:r>
            <w:r>
              <w:rPr>
                <w:color w:val="333333"/>
                <w:spacing w:val="10"/>
                <w:sz w:val="11"/>
              </w:rPr>
              <w:t xml:space="preserve"> </w:t>
            </w:r>
            <w:r>
              <w:rPr>
                <w:color w:val="333333"/>
                <w:sz w:val="11"/>
              </w:rPr>
              <w:t>were</w:t>
            </w:r>
            <w:r>
              <w:rPr>
                <w:color w:val="333333"/>
                <w:spacing w:val="7"/>
                <w:sz w:val="11"/>
              </w:rPr>
              <w:t xml:space="preserve"> </w:t>
            </w:r>
            <w:r>
              <w:rPr>
                <w:color w:val="333333"/>
                <w:sz w:val="11"/>
              </w:rPr>
              <w:t>the</w:t>
            </w:r>
            <w:r>
              <w:rPr>
                <w:color w:val="333333"/>
                <w:spacing w:val="11"/>
                <w:sz w:val="11"/>
              </w:rPr>
              <w:t xml:space="preserve"> </w:t>
            </w:r>
            <w:r>
              <w:rPr>
                <w:color w:val="333333"/>
                <w:sz w:val="11"/>
              </w:rPr>
              <w:t>reasons</w:t>
            </w:r>
            <w:r>
              <w:rPr>
                <w:color w:val="333333"/>
                <w:spacing w:val="10"/>
                <w:sz w:val="11"/>
              </w:rPr>
              <w:t xml:space="preserve"> </w:t>
            </w:r>
            <w:r>
              <w:rPr>
                <w:color w:val="333333"/>
                <w:sz w:val="11"/>
              </w:rPr>
              <w:t>for</w:t>
            </w:r>
            <w:r>
              <w:rPr>
                <w:color w:val="333333"/>
                <w:spacing w:val="12"/>
                <w:sz w:val="11"/>
              </w:rPr>
              <w:t xml:space="preserve"> </w:t>
            </w:r>
            <w:r>
              <w:rPr>
                <w:color w:val="333333"/>
                <w:sz w:val="11"/>
              </w:rPr>
              <w:t>stopping</w:t>
            </w:r>
            <w:r>
              <w:rPr>
                <w:color w:val="333333"/>
                <w:spacing w:val="6"/>
                <w:sz w:val="11"/>
              </w:rPr>
              <w:t xml:space="preserve"> </w:t>
            </w:r>
            <w:r>
              <w:rPr>
                <w:color w:val="333333"/>
                <w:sz w:val="11"/>
              </w:rPr>
              <w:t>to</w:t>
            </w:r>
            <w:r>
              <w:rPr>
                <w:color w:val="333333"/>
                <w:spacing w:val="12"/>
                <w:sz w:val="11"/>
              </w:rPr>
              <w:t xml:space="preserve"> </w:t>
            </w:r>
            <w:r>
              <w:rPr>
                <w:color w:val="333333"/>
                <w:sz w:val="11"/>
              </w:rPr>
              <w:t>go</w:t>
            </w:r>
            <w:r>
              <w:rPr>
                <w:color w:val="333333"/>
                <w:spacing w:val="7"/>
                <w:sz w:val="11"/>
              </w:rPr>
              <w:t xml:space="preserve"> </w:t>
            </w:r>
            <w:r>
              <w:rPr>
                <w:color w:val="333333"/>
                <w:sz w:val="11"/>
              </w:rPr>
              <w:t>to</w:t>
            </w:r>
            <w:r>
              <w:rPr>
                <w:color w:val="333333"/>
                <w:spacing w:val="9"/>
                <w:sz w:val="11"/>
              </w:rPr>
              <w:t xml:space="preserve"> </w:t>
            </w:r>
            <w:r>
              <w:rPr>
                <w:color w:val="333333"/>
                <w:sz w:val="11"/>
              </w:rPr>
              <w:t>the</w:t>
            </w:r>
            <w:r>
              <w:rPr>
                <w:color w:val="333333"/>
                <w:spacing w:val="7"/>
                <w:sz w:val="11"/>
              </w:rPr>
              <w:t xml:space="preserve"> </w:t>
            </w:r>
            <w:r>
              <w:rPr>
                <w:color w:val="333333"/>
                <w:sz w:val="11"/>
              </w:rPr>
              <w:t>follow</w:t>
            </w:r>
            <w:r>
              <w:rPr>
                <w:color w:val="333333"/>
                <w:spacing w:val="11"/>
                <w:sz w:val="11"/>
              </w:rPr>
              <w:t xml:space="preserve"> </w:t>
            </w:r>
            <w:r>
              <w:rPr>
                <w:color w:val="333333"/>
                <w:sz w:val="11"/>
              </w:rPr>
              <w:t>up</w:t>
            </w:r>
            <w:r>
              <w:rPr>
                <w:color w:val="333333"/>
                <w:spacing w:val="13"/>
                <w:sz w:val="11"/>
              </w:rPr>
              <w:t xml:space="preserve"> </w:t>
            </w:r>
            <w:r>
              <w:rPr>
                <w:color w:val="333333"/>
                <w:sz w:val="11"/>
              </w:rPr>
              <w:t>visits</w:t>
            </w:r>
            <w:r>
              <w:rPr>
                <w:color w:val="333333"/>
                <w:spacing w:val="12"/>
                <w:sz w:val="11"/>
              </w:rPr>
              <w:t xml:space="preserve"> </w:t>
            </w:r>
            <w:r>
              <w:rPr>
                <w:color w:val="333333"/>
                <w:sz w:val="11"/>
              </w:rPr>
              <w:t>for</w:t>
            </w:r>
            <w:r>
              <w:rPr>
                <w:color w:val="333333"/>
                <w:spacing w:val="8"/>
                <w:sz w:val="11"/>
              </w:rPr>
              <w:t xml:space="preserve"> </w:t>
            </w:r>
            <w:r>
              <w:rPr>
                <w:color w:val="333333"/>
                <w:sz w:val="11"/>
              </w:rPr>
              <w:t>high</w:t>
            </w:r>
            <w:r>
              <w:rPr>
                <w:color w:val="333333"/>
                <w:spacing w:val="12"/>
                <w:sz w:val="11"/>
              </w:rPr>
              <w:t xml:space="preserve"> </w:t>
            </w:r>
            <w:r>
              <w:rPr>
                <w:color w:val="333333"/>
                <w:sz w:val="11"/>
              </w:rPr>
              <w:t>blood</w:t>
            </w:r>
            <w:r>
              <w:rPr>
                <w:color w:val="333333"/>
                <w:spacing w:val="13"/>
                <w:sz w:val="11"/>
              </w:rPr>
              <w:t xml:space="preserve"> </w:t>
            </w:r>
            <w:r>
              <w:rPr>
                <w:color w:val="333333"/>
                <w:sz w:val="11"/>
              </w:rPr>
              <w:t>pressure</w:t>
            </w:r>
            <w:r>
              <w:rPr>
                <w:color w:val="333333"/>
                <w:spacing w:val="7"/>
                <w:sz w:val="11"/>
              </w:rPr>
              <w:t xml:space="preserve"> </w:t>
            </w:r>
            <w:r>
              <w:rPr>
                <w:color w:val="333333"/>
                <w:sz w:val="11"/>
              </w:rPr>
              <w:t>/</w:t>
            </w:r>
            <w:r>
              <w:rPr>
                <w:color w:val="333333"/>
                <w:spacing w:val="10"/>
                <w:sz w:val="11"/>
              </w:rPr>
              <w:t xml:space="preserve"> </w:t>
            </w:r>
            <w:r>
              <w:rPr>
                <w:color w:val="333333"/>
                <w:sz w:val="11"/>
              </w:rPr>
              <w:t>hypertension</w:t>
            </w:r>
            <w:r>
              <w:rPr>
                <w:color w:val="333333"/>
                <w:spacing w:val="9"/>
                <w:sz w:val="11"/>
              </w:rPr>
              <w:t xml:space="preserve"> </w:t>
            </w:r>
            <w:r>
              <w:rPr>
                <w:color w:val="333333"/>
                <w:sz w:val="11"/>
              </w:rPr>
              <w:t>care?</w:t>
            </w:r>
          </w:p>
          <w:p w14:paraId="0DAE66FD" w14:textId="77777777" w:rsidR="00E81AC4" w:rsidRDefault="00E81AC4" w:rsidP="00840758">
            <w:pPr>
              <w:pStyle w:val="TableParagraph"/>
              <w:spacing w:before="53"/>
              <w:ind w:left="66"/>
              <w:rPr>
                <w:i/>
                <w:sz w:val="10"/>
              </w:rPr>
            </w:pPr>
            <w:r>
              <w:rPr>
                <w:i/>
                <w:color w:val="333333"/>
                <w:sz w:val="10"/>
              </w:rPr>
              <w:t>Do</w:t>
            </w:r>
            <w:r>
              <w:rPr>
                <w:i/>
                <w:color w:val="333333"/>
                <w:spacing w:val="7"/>
                <w:sz w:val="10"/>
              </w:rPr>
              <w:t xml:space="preserve"> </w:t>
            </w:r>
            <w:r>
              <w:rPr>
                <w:i/>
                <w:color w:val="333333"/>
                <w:sz w:val="10"/>
              </w:rPr>
              <w:t>not</w:t>
            </w:r>
            <w:r>
              <w:rPr>
                <w:i/>
                <w:color w:val="333333"/>
                <w:spacing w:val="10"/>
                <w:sz w:val="10"/>
              </w:rPr>
              <w:t xml:space="preserve"> </w:t>
            </w:r>
            <w:r>
              <w:rPr>
                <w:i/>
                <w:color w:val="333333"/>
                <w:sz w:val="10"/>
              </w:rPr>
              <w:t>read</w:t>
            </w:r>
            <w:r>
              <w:rPr>
                <w:i/>
                <w:color w:val="333333"/>
                <w:spacing w:val="7"/>
                <w:sz w:val="10"/>
              </w:rPr>
              <w:t xml:space="preserve"> </w:t>
            </w:r>
            <w:r>
              <w:rPr>
                <w:i/>
                <w:color w:val="333333"/>
                <w:sz w:val="10"/>
              </w:rPr>
              <w:t>out</w:t>
            </w:r>
            <w:r>
              <w:rPr>
                <w:i/>
                <w:color w:val="333333"/>
                <w:spacing w:val="9"/>
                <w:sz w:val="10"/>
              </w:rPr>
              <w:t xml:space="preserve"> </w:t>
            </w:r>
            <w:r>
              <w:rPr>
                <w:i/>
                <w:color w:val="333333"/>
                <w:sz w:val="10"/>
              </w:rPr>
              <w:t>the</w:t>
            </w:r>
            <w:r>
              <w:rPr>
                <w:i/>
                <w:color w:val="333333"/>
                <w:spacing w:val="8"/>
                <w:sz w:val="10"/>
              </w:rPr>
              <w:t xml:space="preserve"> </w:t>
            </w:r>
            <w:r>
              <w:rPr>
                <w:i/>
                <w:color w:val="333333"/>
                <w:sz w:val="10"/>
              </w:rPr>
              <w:t>answer</w:t>
            </w:r>
            <w:r>
              <w:rPr>
                <w:i/>
                <w:color w:val="333333"/>
                <w:spacing w:val="6"/>
                <w:sz w:val="10"/>
              </w:rPr>
              <w:t xml:space="preserve"> </w:t>
            </w:r>
            <w:r>
              <w:rPr>
                <w:i/>
                <w:color w:val="333333"/>
                <w:sz w:val="10"/>
              </w:rPr>
              <w:t>options.</w:t>
            </w:r>
            <w:r>
              <w:rPr>
                <w:i/>
                <w:color w:val="333333"/>
                <w:spacing w:val="11"/>
                <w:sz w:val="10"/>
              </w:rPr>
              <w:t xml:space="preserve"> </w:t>
            </w:r>
            <w:r>
              <w:rPr>
                <w:i/>
                <w:color w:val="333333"/>
                <w:sz w:val="10"/>
              </w:rPr>
              <w:t>Select</w:t>
            </w:r>
            <w:r>
              <w:rPr>
                <w:i/>
                <w:color w:val="333333"/>
                <w:spacing w:val="9"/>
                <w:sz w:val="10"/>
              </w:rPr>
              <w:t xml:space="preserve"> </w:t>
            </w:r>
            <w:r>
              <w:rPr>
                <w:i/>
                <w:color w:val="333333"/>
                <w:sz w:val="10"/>
              </w:rPr>
              <w:t>all</w:t>
            </w:r>
            <w:r>
              <w:rPr>
                <w:i/>
                <w:color w:val="333333"/>
                <w:spacing w:val="6"/>
                <w:sz w:val="10"/>
              </w:rPr>
              <w:t xml:space="preserve"> </w:t>
            </w:r>
            <w:r>
              <w:rPr>
                <w:i/>
                <w:color w:val="333333"/>
                <w:sz w:val="10"/>
              </w:rPr>
              <w:t>that</w:t>
            </w:r>
            <w:r>
              <w:rPr>
                <w:i/>
                <w:color w:val="333333"/>
                <w:spacing w:val="8"/>
                <w:sz w:val="10"/>
              </w:rPr>
              <w:t xml:space="preserve"> </w:t>
            </w:r>
            <w:r>
              <w:rPr>
                <w:i/>
                <w:color w:val="333333"/>
                <w:sz w:val="10"/>
              </w:rPr>
              <w:t>apply.</w:t>
            </w:r>
          </w:p>
          <w:p w14:paraId="76B1BABE" w14:textId="77777777" w:rsidR="00E81AC4" w:rsidRDefault="00E81AC4" w:rsidP="00840758">
            <w:pPr>
              <w:pStyle w:val="TableParagraph"/>
              <w:spacing w:before="68"/>
              <w:ind w:left="174"/>
              <w:rPr>
                <w:i/>
                <w:sz w:val="11"/>
              </w:rPr>
            </w:pPr>
            <w:r>
              <w:rPr>
                <w:i/>
                <w:color w:val="333333"/>
                <w:sz w:val="11"/>
              </w:rPr>
              <w:t>Question</w:t>
            </w:r>
            <w:r>
              <w:rPr>
                <w:i/>
                <w:color w:val="333333"/>
                <w:spacing w:val="10"/>
                <w:sz w:val="11"/>
              </w:rPr>
              <w:t xml:space="preserve"> </w:t>
            </w:r>
            <w:r>
              <w:rPr>
                <w:i/>
                <w:color w:val="333333"/>
                <w:sz w:val="11"/>
              </w:rPr>
              <w:t>relevant</w:t>
            </w:r>
            <w:r>
              <w:rPr>
                <w:i/>
                <w:color w:val="333333"/>
                <w:spacing w:val="15"/>
                <w:sz w:val="11"/>
              </w:rPr>
              <w:t xml:space="preserve"> </w:t>
            </w:r>
            <w:r>
              <w:rPr>
                <w:i/>
                <w:color w:val="333333"/>
                <w:sz w:val="11"/>
              </w:rPr>
              <w:t>when:</w:t>
            </w:r>
            <w:r>
              <w:rPr>
                <w:i/>
                <w:color w:val="333333"/>
                <w:spacing w:val="15"/>
                <w:sz w:val="11"/>
              </w:rPr>
              <w:t xml:space="preserve"> </w:t>
            </w:r>
            <w:r>
              <w:rPr>
                <w:i/>
                <w:color w:val="333333"/>
                <w:sz w:val="11"/>
              </w:rPr>
              <w:t>${hbp9}</w:t>
            </w:r>
            <w:r>
              <w:rPr>
                <w:i/>
                <w:color w:val="333333"/>
                <w:spacing w:val="12"/>
                <w:sz w:val="11"/>
              </w:rPr>
              <w:t xml:space="preserve"> </w:t>
            </w:r>
            <w:r>
              <w:rPr>
                <w:i/>
                <w:color w:val="333333"/>
                <w:sz w:val="11"/>
              </w:rPr>
              <w:t>=</w:t>
            </w:r>
            <w:r>
              <w:rPr>
                <w:i/>
                <w:color w:val="333333"/>
                <w:spacing w:val="15"/>
                <w:sz w:val="11"/>
              </w:rPr>
              <w:t xml:space="preserve"> </w:t>
            </w:r>
            <w:r>
              <w:rPr>
                <w:i/>
                <w:color w:val="333333"/>
                <w:sz w:val="11"/>
              </w:rPr>
              <w:t>'99999'</w:t>
            </w:r>
          </w:p>
        </w:tc>
        <w:tc>
          <w:tcPr>
            <w:tcW w:w="243" w:type="dxa"/>
            <w:tcBorders>
              <w:top w:val="single" w:sz="12" w:space="0" w:color="DDDDDD"/>
              <w:left w:val="single" w:sz="12" w:space="0" w:color="DDDDDD"/>
            </w:tcBorders>
          </w:tcPr>
          <w:p w14:paraId="1B560C21" w14:textId="77777777" w:rsidR="00E81AC4" w:rsidRDefault="00E81AC4" w:rsidP="00840758">
            <w:pPr>
              <w:pStyle w:val="TableParagraph"/>
              <w:rPr>
                <w:sz w:val="10"/>
              </w:rPr>
            </w:pPr>
          </w:p>
        </w:tc>
        <w:tc>
          <w:tcPr>
            <w:tcW w:w="202" w:type="dxa"/>
            <w:tcBorders>
              <w:top w:val="single" w:sz="12" w:space="0" w:color="DDDDDD"/>
            </w:tcBorders>
          </w:tcPr>
          <w:p w14:paraId="4F1C0044" w14:textId="77777777" w:rsidR="00E81AC4" w:rsidRDefault="00E81AC4" w:rsidP="00840758">
            <w:pPr>
              <w:pStyle w:val="TableParagraph"/>
              <w:spacing w:before="52"/>
              <w:ind w:left="84"/>
              <w:rPr>
                <w:sz w:val="11"/>
              </w:rPr>
            </w:pPr>
            <w:r>
              <w:rPr>
                <w:color w:val="333333"/>
                <w:w w:val="105"/>
                <w:sz w:val="11"/>
              </w:rPr>
              <w:t>1</w:t>
            </w:r>
          </w:p>
        </w:tc>
        <w:tc>
          <w:tcPr>
            <w:tcW w:w="1656" w:type="dxa"/>
            <w:tcBorders>
              <w:top w:val="single" w:sz="12" w:space="0" w:color="DDDDDD"/>
              <w:right w:val="single" w:sz="12" w:space="0" w:color="DDDDDD"/>
            </w:tcBorders>
          </w:tcPr>
          <w:p w14:paraId="004305FA" w14:textId="77777777" w:rsidR="00E81AC4" w:rsidRDefault="00E81AC4" w:rsidP="00840758">
            <w:pPr>
              <w:pStyle w:val="TableParagraph"/>
              <w:spacing w:before="52"/>
              <w:ind w:left="52"/>
              <w:rPr>
                <w:sz w:val="11"/>
              </w:rPr>
            </w:pPr>
            <w:r>
              <w:rPr>
                <w:color w:val="333333"/>
                <w:sz w:val="11"/>
              </w:rPr>
              <w:t>Need</w:t>
            </w:r>
            <w:r>
              <w:rPr>
                <w:color w:val="333333"/>
                <w:spacing w:val="2"/>
                <w:sz w:val="11"/>
              </w:rPr>
              <w:t xml:space="preserve"> </w:t>
            </w:r>
            <w:r>
              <w:rPr>
                <w:color w:val="333333"/>
                <w:sz w:val="11"/>
              </w:rPr>
              <w:t>to</w:t>
            </w:r>
            <w:r>
              <w:rPr>
                <w:color w:val="333333"/>
                <w:spacing w:val="2"/>
                <w:sz w:val="11"/>
              </w:rPr>
              <w:t xml:space="preserve"> </w:t>
            </w:r>
            <w:r>
              <w:rPr>
                <w:color w:val="333333"/>
                <w:sz w:val="11"/>
              </w:rPr>
              <w:t>work</w:t>
            </w:r>
          </w:p>
        </w:tc>
      </w:tr>
      <w:tr w:rsidR="00E81AC4" w14:paraId="26FC1A37" w14:textId="77777777" w:rsidTr="00840758">
        <w:trPr>
          <w:trHeight w:val="419"/>
        </w:trPr>
        <w:tc>
          <w:tcPr>
            <w:tcW w:w="2470" w:type="dxa"/>
            <w:vMerge/>
            <w:tcBorders>
              <w:top w:val="nil"/>
            </w:tcBorders>
          </w:tcPr>
          <w:p w14:paraId="572E37AE" w14:textId="77777777" w:rsidR="00E81AC4" w:rsidRDefault="00E81AC4" w:rsidP="00840758">
            <w:pPr>
              <w:rPr>
                <w:sz w:val="2"/>
                <w:szCs w:val="2"/>
              </w:rPr>
            </w:pPr>
          </w:p>
        </w:tc>
        <w:tc>
          <w:tcPr>
            <w:tcW w:w="6063" w:type="dxa"/>
            <w:vMerge/>
            <w:tcBorders>
              <w:top w:val="nil"/>
              <w:right w:val="single" w:sz="12" w:space="0" w:color="DDDDDD"/>
            </w:tcBorders>
          </w:tcPr>
          <w:p w14:paraId="231AFA56" w14:textId="77777777" w:rsidR="00E81AC4" w:rsidRDefault="00E81AC4" w:rsidP="00840758">
            <w:pPr>
              <w:rPr>
                <w:sz w:val="2"/>
                <w:szCs w:val="2"/>
              </w:rPr>
            </w:pPr>
          </w:p>
        </w:tc>
        <w:tc>
          <w:tcPr>
            <w:tcW w:w="243" w:type="dxa"/>
            <w:tcBorders>
              <w:left w:val="single" w:sz="12" w:space="0" w:color="DDDDDD"/>
            </w:tcBorders>
          </w:tcPr>
          <w:p w14:paraId="5D026CD6" w14:textId="77777777" w:rsidR="00E81AC4" w:rsidRDefault="00E81AC4" w:rsidP="00840758">
            <w:pPr>
              <w:pStyle w:val="TableParagraph"/>
              <w:rPr>
                <w:sz w:val="10"/>
              </w:rPr>
            </w:pPr>
          </w:p>
        </w:tc>
        <w:tc>
          <w:tcPr>
            <w:tcW w:w="202" w:type="dxa"/>
          </w:tcPr>
          <w:p w14:paraId="41164567" w14:textId="77777777" w:rsidR="00E81AC4" w:rsidRDefault="00E81AC4" w:rsidP="00840758">
            <w:pPr>
              <w:pStyle w:val="TableParagraph"/>
              <w:spacing w:before="41"/>
              <w:ind w:left="84"/>
              <w:rPr>
                <w:sz w:val="11"/>
              </w:rPr>
            </w:pPr>
            <w:r>
              <w:rPr>
                <w:color w:val="333333"/>
                <w:w w:val="105"/>
                <w:sz w:val="11"/>
              </w:rPr>
              <w:t>2</w:t>
            </w:r>
          </w:p>
        </w:tc>
        <w:tc>
          <w:tcPr>
            <w:tcW w:w="1656" w:type="dxa"/>
            <w:tcBorders>
              <w:right w:val="single" w:sz="12" w:space="0" w:color="DDDDDD"/>
            </w:tcBorders>
          </w:tcPr>
          <w:p w14:paraId="0E715D55" w14:textId="77777777" w:rsidR="00E81AC4" w:rsidRDefault="00E81AC4" w:rsidP="00840758">
            <w:pPr>
              <w:pStyle w:val="TableParagraph"/>
              <w:spacing w:before="41"/>
              <w:ind w:left="52"/>
              <w:rPr>
                <w:sz w:val="11"/>
              </w:rPr>
            </w:pPr>
            <w:r>
              <w:rPr>
                <w:color w:val="333333"/>
                <w:sz w:val="11"/>
              </w:rPr>
              <w:t>Needed</w:t>
            </w:r>
            <w:r>
              <w:rPr>
                <w:color w:val="333333"/>
                <w:spacing w:val="6"/>
                <w:sz w:val="11"/>
              </w:rPr>
              <w:t xml:space="preserve"> </w:t>
            </w:r>
            <w:r>
              <w:rPr>
                <w:color w:val="333333"/>
                <w:sz w:val="11"/>
              </w:rPr>
              <w:t>to</w:t>
            </w:r>
            <w:r>
              <w:rPr>
                <w:color w:val="333333"/>
                <w:spacing w:val="7"/>
                <w:sz w:val="11"/>
              </w:rPr>
              <w:t xml:space="preserve"> </w:t>
            </w:r>
            <w:r>
              <w:rPr>
                <w:color w:val="333333"/>
                <w:sz w:val="11"/>
              </w:rPr>
              <w:t>take</w:t>
            </w:r>
            <w:r>
              <w:rPr>
                <w:color w:val="333333"/>
                <w:spacing w:val="8"/>
                <w:sz w:val="11"/>
              </w:rPr>
              <w:t xml:space="preserve"> </w:t>
            </w:r>
            <w:r>
              <w:rPr>
                <w:color w:val="333333"/>
                <w:sz w:val="11"/>
              </w:rPr>
              <w:t>care</w:t>
            </w:r>
            <w:r>
              <w:rPr>
                <w:color w:val="333333"/>
                <w:spacing w:val="9"/>
                <w:sz w:val="11"/>
              </w:rPr>
              <w:t xml:space="preserve"> </w:t>
            </w:r>
            <w:r>
              <w:rPr>
                <w:color w:val="333333"/>
                <w:sz w:val="11"/>
              </w:rPr>
              <w:t>of</w:t>
            </w:r>
            <w:r>
              <w:rPr>
                <w:color w:val="333333"/>
                <w:spacing w:val="6"/>
                <w:sz w:val="11"/>
              </w:rPr>
              <w:t xml:space="preserve"> </w:t>
            </w:r>
            <w:r>
              <w:rPr>
                <w:color w:val="333333"/>
                <w:sz w:val="11"/>
              </w:rPr>
              <w:t>family</w:t>
            </w:r>
          </w:p>
          <w:p w14:paraId="2E164259" w14:textId="77777777" w:rsidR="00E81AC4" w:rsidRDefault="00E81AC4" w:rsidP="00840758">
            <w:pPr>
              <w:pStyle w:val="TableParagraph"/>
              <w:spacing w:before="87"/>
              <w:ind w:left="52"/>
              <w:rPr>
                <w:sz w:val="11"/>
              </w:rPr>
            </w:pPr>
            <w:r>
              <w:rPr>
                <w:color w:val="333333"/>
                <w:sz w:val="11"/>
              </w:rPr>
              <w:t>members</w:t>
            </w:r>
          </w:p>
        </w:tc>
      </w:tr>
      <w:tr w:rsidR="00E81AC4" w14:paraId="6D4F05A4" w14:textId="77777777" w:rsidTr="00840758">
        <w:trPr>
          <w:trHeight w:val="208"/>
        </w:trPr>
        <w:tc>
          <w:tcPr>
            <w:tcW w:w="2470" w:type="dxa"/>
            <w:vMerge/>
            <w:tcBorders>
              <w:top w:val="nil"/>
            </w:tcBorders>
          </w:tcPr>
          <w:p w14:paraId="30866734" w14:textId="77777777" w:rsidR="00E81AC4" w:rsidRDefault="00E81AC4" w:rsidP="00840758">
            <w:pPr>
              <w:rPr>
                <w:sz w:val="2"/>
                <w:szCs w:val="2"/>
              </w:rPr>
            </w:pPr>
          </w:p>
        </w:tc>
        <w:tc>
          <w:tcPr>
            <w:tcW w:w="6063" w:type="dxa"/>
            <w:vMerge/>
            <w:tcBorders>
              <w:top w:val="nil"/>
              <w:right w:val="single" w:sz="12" w:space="0" w:color="DDDDDD"/>
            </w:tcBorders>
          </w:tcPr>
          <w:p w14:paraId="2F320AB6" w14:textId="77777777" w:rsidR="00E81AC4" w:rsidRDefault="00E81AC4" w:rsidP="00840758">
            <w:pPr>
              <w:rPr>
                <w:sz w:val="2"/>
                <w:szCs w:val="2"/>
              </w:rPr>
            </w:pPr>
          </w:p>
        </w:tc>
        <w:tc>
          <w:tcPr>
            <w:tcW w:w="243" w:type="dxa"/>
            <w:tcBorders>
              <w:left w:val="single" w:sz="12" w:space="0" w:color="DDDDDD"/>
            </w:tcBorders>
          </w:tcPr>
          <w:p w14:paraId="2DD1B346" w14:textId="77777777" w:rsidR="00E81AC4" w:rsidRDefault="00E81AC4" w:rsidP="00840758">
            <w:pPr>
              <w:pStyle w:val="TableParagraph"/>
              <w:rPr>
                <w:sz w:val="10"/>
              </w:rPr>
            </w:pPr>
          </w:p>
        </w:tc>
        <w:tc>
          <w:tcPr>
            <w:tcW w:w="202" w:type="dxa"/>
          </w:tcPr>
          <w:p w14:paraId="60D73F06" w14:textId="77777777" w:rsidR="00E81AC4" w:rsidRDefault="00E81AC4" w:rsidP="00840758">
            <w:pPr>
              <w:pStyle w:val="TableParagraph"/>
              <w:ind w:left="84"/>
              <w:rPr>
                <w:sz w:val="11"/>
              </w:rPr>
            </w:pPr>
            <w:r>
              <w:rPr>
                <w:color w:val="333333"/>
                <w:w w:val="105"/>
                <w:sz w:val="11"/>
              </w:rPr>
              <w:t>3</w:t>
            </w:r>
          </w:p>
        </w:tc>
        <w:tc>
          <w:tcPr>
            <w:tcW w:w="1656" w:type="dxa"/>
            <w:tcBorders>
              <w:right w:val="single" w:sz="12" w:space="0" w:color="DDDDDD"/>
            </w:tcBorders>
          </w:tcPr>
          <w:p w14:paraId="3C99A4AB" w14:textId="77777777" w:rsidR="00E81AC4" w:rsidRDefault="00E81AC4" w:rsidP="00840758">
            <w:pPr>
              <w:pStyle w:val="TableParagraph"/>
              <w:ind w:left="52"/>
              <w:rPr>
                <w:sz w:val="11"/>
              </w:rPr>
            </w:pPr>
            <w:r>
              <w:rPr>
                <w:color w:val="333333"/>
                <w:sz w:val="11"/>
              </w:rPr>
              <w:t>Too</w:t>
            </w:r>
            <w:r>
              <w:rPr>
                <w:color w:val="333333"/>
                <w:spacing w:val="5"/>
                <w:sz w:val="11"/>
              </w:rPr>
              <w:t xml:space="preserve"> </w:t>
            </w:r>
            <w:r>
              <w:rPr>
                <w:color w:val="333333"/>
                <w:sz w:val="11"/>
              </w:rPr>
              <w:t>far</w:t>
            </w:r>
            <w:r>
              <w:rPr>
                <w:color w:val="333333"/>
                <w:spacing w:val="4"/>
                <w:sz w:val="11"/>
              </w:rPr>
              <w:t xml:space="preserve"> </w:t>
            </w:r>
            <w:r>
              <w:rPr>
                <w:color w:val="333333"/>
                <w:sz w:val="11"/>
              </w:rPr>
              <w:t>away</w:t>
            </w:r>
            <w:r>
              <w:rPr>
                <w:color w:val="333333"/>
                <w:spacing w:val="8"/>
                <w:sz w:val="11"/>
              </w:rPr>
              <w:t xml:space="preserve"> </w:t>
            </w:r>
            <w:r>
              <w:rPr>
                <w:color w:val="333333"/>
                <w:sz w:val="11"/>
              </w:rPr>
              <w:t>from</w:t>
            </w:r>
            <w:r>
              <w:rPr>
                <w:color w:val="333333"/>
                <w:spacing w:val="6"/>
                <w:sz w:val="11"/>
              </w:rPr>
              <w:t xml:space="preserve"> </w:t>
            </w:r>
            <w:r>
              <w:rPr>
                <w:color w:val="333333"/>
                <w:sz w:val="11"/>
              </w:rPr>
              <w:t>home</w:t>
            </w:r>
          </w:p>
        </w:tc>
      </w:tr>
      <w:tr w:rsidR="00E81AC4" w14:paraId="0552CB7F" w14:textId="77777777" w:rsidTr="00840758">
        <w:trPr>
          <w:trHeight w:val="208"/>
        </w:trPr>
        <w:tc>
          <w:tcPr>
            <w:tcW w:w="2470" w:type="dxa"/>
            <w:vMerge/>
            <w:tcBorders>
              <w:top w:val="nil"/>
            </w:tcBorders>
          </w:tcPr>
          <w:p w14:paraId="0B985666" w14:textId="77777777" w:rsidR="00E81AC4" w:rsidRDefault="00E81AC4" w:rsidP="00840758">
            <w:pPr>
              <w:rPr>
                <w:sz w:val="2"/>
                <w:szCs w:val="2"/>
              </w:rPr>
            </w:pPr>
          </w:p>
        </w:tc>
        <w:tc>
          <w:tcPr>
            <w:tcW w:w="6063" w:type="dxa"/>
            <w:vMerge/>
            <w:tcBorders>
              <w:top w:val="nil"/>
              <w:right w:val="single" w:sz="12" w:space="0" w:color="DDDDDD"/>
            </w:tcBorders>
          </w:tcPr>
          <w:p w14:paraId="6E37373B" w14:textId="77777777" w:rsidR="00E81AC4" w:rsidRDefault="00E81AC4" w:rsidP="00840758">
            <w:pPr>
              <w:rPr>
                <w:sz w:val="2"/>
                <w:szCs w:val="2"/>
              </w:rPr>
            </w:pPr>
          </w:p>
        </w:tc>
        <w:tc>
          <w:tcPr>
            <w:tcW w:w="243" w:type="dxa"/>
            <w:tcBorders>
              <w:left w:val="single" w:sz="12" w:space="0" w:color="DDDDDD"/>
            </w:tcBorders>
          </w:tcPr>
          <w:p w14:paraId="574ECAC4" w14:textId="77777777" w:rsidR="00E81AC4" w:rsidRDefault="00E81AC4" w:rsidP="00840758">
            <w:pPr>
              <w:pStyle w:val="TableParagraph"/>
              <w:rPr>
                <w:sz w:val="10"/>
              </w:rPr>
            </w:pPr>
          </w:p>
        </w:tc>
        <w:tc>
          <w:tcPr>
            <w:tcW w:w="202" w:type="dxa"/>
          </w:tcPr>
          <w:p w14:paraId="04C5B678" w14:textId="77777777" w:rsidR="00E81AC4" w:rsidRDefault="00E81AC4" w:rsidP="00840758">
            <w:pPr>
              <w:pStyle w:val="TableParagraph"/>
              <w:ind w:left="84"/>
              <w:rPr>
                <w:sz w:val="11"/>
              </w:rPr>
            </w:pPr>
            <w:r>
              <w:rPr>
                <w:color w:val="333333"/>
                <w:w w:val="105"/>
                <w:sz w:val="11"/>
              </w:rPr>
              <w:t>4</w:t>
            </w:r>
          </w:p>
        </w:tc>
        <w:tc>
          <w:tcPr>
            <w:tcW w:w="1656" w:type="dxa"/>
            <w:tcBorders>
              <w:right w:val="single" w:sz="12" w:space="0" w:color="DDDDDD"/>
            </w:tcBorders>
          </w:tcPr>
          <w:p w14:paraId="2FF5D756" w14:textId="77777777" w:rsidR="00E81AC4" w:rsidRDefault="00E81AC4" w:rsidP="00840758">
            <w:pPr>
              <w:pStyle w:val="TableParagraph"/>
              <w:ind w:left="52"/>
              <w:rPr>
                <w:sz w:val="11"/>
              </w:rPr>
            </w:pPr>
            <w:r>
              <w:rPr>
                <w:color w:val="333333"/>
                <w:sz w:val="11"/>
              </w:rPr>
              <w:t>No</w:t>
            </w:r>
            <w:r>
              <w:rPr>
                <w:color w:val="333333"/>
                <w:spacing w:val="8"/>
                <w:sz w:val="11"/>
              </w:rPr>
              <w:t xml:space="preserve"> </w:t>
            </w:r>
            <w:r>
              <w:rPr>
                <w:color w:val="333333"/>
                <w:sz w:val="11"/>
              </w:rPr>
              <w:t>money</w:t>
            </w:r>
            <w:r>
              <w:rPr>
                <w:color w:val="333333"/>
                <w:spacing w:val="9"/>
                <w:sz w:val="11"/>
              </w:rPr>
              <w:t xml:space="preserve"> </w:t>
            </w:r>
            <w:r>
              <w:rPr>
                <w:color w:val="333333"/>
                <w:sz w:val="11"/>
              </w:rPr>
              <w:t>to</w:t>
            </w:r>
            <w:r>
              <w:rPr>
                <w:color w:val="333333"/>
                <w:spacing w:val="9"/>
                <w:sz w:val="11"/>
              </w:rPr>
              <w:t xml:space="preserve"> </w:t>
            </w:r>
            <w:r>
              <w:rPr>
                <w:color w:val="333333"/>
                <w:sz w:val="11"/>
              </w:rPr>
              <w:t>pay</w:t>
            </w:r>
            <w:r>
              <w:rPr>
                <w:color w:val="333333"/>
                <w:spacing w:val="11"/>
                <w:sz w:val="11"/>
              </w:rPr>
              <w:t xml:space="preserve"> </w:t>
            </w:r>
            <w:r>
              <w:rPr>
                <w:color w:val="333333"/>
                <w:sz w:val="11"/>
              </w:rPr>
              <w:t>for</w:t>
            </w:r>
            <w:r>
              <w:rPr>
                <w:color w:val="333333"/>
                <w:spacing w:val="6"/>
                <w:sz w:val="11"/>
              </w:rPr>
              <w:t xml:space="preserve"> </w:t>
            </w:r>
            <w:r>
              <w:rPr>
                <w:color w:val="333333"/>
                <w:sz w:val="11"/>
              </w:rPr>
              <w:t>transport</w:t>
            </w:r>
          </w:p>
        </w:tc>
      </w:tr>
      <w:tr w:rsidR="00E81AC4" w14:paraId="7FA0E70B" w14:textId="77777777" w:rsidTr="00840758">
        <w:trPr>
          <w:trHeight w:val="421"/>
        </w:trPr>
        <w:tc>
          <w:tcPr>
            <w:tcW w:w="2470" w:type="dxa"/>
            <w:vMerge/>
            <w:tcBorders>
              <w:top w:val="nil"/>
            </w:tcBorders>
          </w:tcPr>
          <w:p w14:paraId="54558507" w14:textId="77777777" w:rsidR="00E81AC4" w:rsidRDefault="00E81AC4" w:rsidP="00840758">
            <w:pPr>
              <w:rPr>
                <w:sz w:val="2"/>
                <w:szCs w:val="2"/>
              </w:rPr>
            </w:pPr>
          </w:p>
        </w:tc>
        <w:tc>
          <w:tcPr>
            <w:tcW w:w="6063" w:type="dxa"/>
            <w:vMerge/>
            <w:tcBorders>
              <w:top w:val="nil"/>
              <w:right w:val="single" w:sz="12" w:space="0" w:color="DDDDDD"/>
            </w:tcBorders>
          </w:tcPr>
          <w:p w14:paraId="6FDD38BA" w14:textId="77777777" w:rsidR="00E81AC4" w:rsidRDefault="00E81AC4" w:rsidP="00840758">
            <w:pPr>
              <w:rPr>
                <w:sz w:val="2"/>
                <w:szCs w:val="2"/>
              </w:rPr>
            </w:pPr>
          </w:p>
        </w:tc>
        <w:tc>
          <w:tcPr>
            <w:tcW w:w="243" w:type="dxa"/>
            <w:tcBorders>
              <w:left w:val="single" w:sz="12" w:space="0" w:color="DDDDDD"/>
            </w:tcBorders>
          </w:tcPr>
          <w:p w14:paraId="14D639F3" w14:textId="77777777" w:rsidR="00E81AC4" w:rsidRDefault="00E81AC4" w:rsidP="00840758">
            <w:pPr>
              <w:pStyle w:val="TableParagraph"/>
              <w:rPr>
                <w:sz w:val="10"/>
              </w:rPr>
            </w:pPr>
          </w:p>
        </w:tc>
        <w:tc>
          <w:tcPr>
            <w:tcW w:w="202" w:type="dxa"/>
          </w:tcPr>
          <w:p w14:paraId="7979D4D9" w14:textId="77777777" w:rsidR="00E81AC4" w:rsidRDefault="00E81AC4" w:rsidP="00840758">
            <w:pPr>
              <w:pStyle w:val="TableParagraph"/>
              <w:ind w:left="84"/>
              <w:rPr>
                <w:sz w:val="11"/>
              </w:rPr>
            </w:pPr>
            <w:r>
              <w:rPr>
                <w:color w:val="333333"/>
                <w:w w:val="105"/>
                <w:sz w:val="11"/>
              </w:rPr>
              <w:t>5</w:t>
            </w:r>
          </w:p>
        </w:tc>
        <w:tc>
          <w:tcPr>
            <w:tcW w:w="1656" w:type="dxa"/>
            <w:tcBorders>
              <w:right w:val="single" w:sz="12" w:space="0" w:color="DDDDDD"/>
            </w:tcBorders>
          </w:tcPr>
          <w:p w14:paraId="51E7842A" w14:textId="77777777" w:rsidR="00E81AC4" w:rsidRDefault="00E81AC4" w:rsidP="00840758">
            <w:pPr>
              <w:pStyle w:val="TableParagraph"/>
              <w:ind w:left="52"/>
              <w:rPr>
                <w:sz w:val="11"/>
              </w:rPr>
            </w:pPr>
            <w:r>
              <w:rPr>
                <w:color w:val="333333"/>
                <w:sz w:val="11"/>
              </w:rPr>
              <w:t>No</w:t>
            </w:r>
            <w:r>
              <w:rPr>
                <w:color w:val="333333"/>
                <w:spacing w:val="8"/>
                <w:sz w:val="11"/>
              </w:rPr>
              <w:t xml:space="preserve"> </w:t>
            </w:r>
            <w:r>
              <w:rPr>
                <w:color w:val="333333"/>
                <w:sz w:val="11"/>
              </w:rPr>
              <w:t>money</w:t>
            </w:r>
            <w:r>
              <w:rPr>
                <w:color w:val="333333"/>
                <w:spacing w:val="9"/>
                <w:sz w:val="11"/>
              </w:rPr>
              <w:t xml:space="preserve"> </w:t>
            </w:r>
            <w:r>
              <w:rPr>
                <w:color w:val="333333"/>
                <w:sz w:val="11"/>
              </w:rPr>
              <w:t>to</w:t>
            </w:r>
            <w:r>
              <w:rPr>
                <w:color w:val="333333"/>
                <w:spacing w:val="9"/>
                <w:sz w:val="11"/>
              </w:rPr>
              <w:t xml:space="preserve"> </w:t>
            </w:r>
            <w:r>
              <w:rPr>
                <w:color w:val="333333"/>
                <w:sz w:val="11"/>
              </w:rPr>
              <w:t>pay</w:t>
            </w:r>
            <w:r>
              <w:rPr>
                <w:color w:val="333333"/>
                <w:spacing w:val="11"/>
                <w:sz w:val="11"/>
              </w:rPr>
              <w:t xml:space="preserve"> </w:t>
            </w:r>
            <w:r>
              <w:rPr>
                <w:color w:val="333333"/>
                <w:sz w:val="11"/>
              </w:rPr>
              <w:t>for</w:t>
            </w:r>
            <w:r>
              <w:rPr>
                <w:color w:val="333333"/>
                <w:spacing w:val="8"/>
                <w:sz w:val="11"/>
              </w:rPr>
              <w:t xml:space="preserve"> </w:t>
            </w:r>
            <w:r>
              <w:rPr>
                <w:color w:val="333333"/>
                <w:sz w:val="11"/>
              </w:rPr>
              <w:t>health</w:t>
            </w:r>
          </w:p>
          <w:p w14:paraId="39C61859" w14:textId="77777777" w:rsidR="00E81AC4" w:rsidRDefault="00E81AC4" w:rsidP="00840758">
            <w:pPr>
              <w:pStyle w:val="TableParagraph"/>
              <w:spacing w:before="87"/>
              <w:ind w:left="52"/>
              <w:rPr>
                <w:sz w:val="11"/>
              </w:rPr>
            </w:pPr>
            <w:r>
              <w:rPr>
                <w:color w:val="333333"/>
                <w:sz w:val="11"/>
              </w:rPr>
              <w:t>care</w:t>
            </w:r>
            <w:r>
              <w:rPr>
                <w:color w:val="333333"/>
                <w:spacing w:val="4"/>
                <w:sz w:val="11"/>
              </w:rPr>
              <w:t xml:space="preserve"> </w:t>
            </w:r>
            <w:r>
              <w:rPr>
                <w:color w:val="333333"/>
                <w:sz w:val="11"/>
              </w:rPr>
              <w:t>services</w:t>
            </w:r>
          </w:p>
        </w:tc>
      </w:tr>
      <w:tr w:rsidR="00E81AC4" w14:paraId="5E730998" w14:textId="77777777" w:rsidTr="00840758">
        <w:trPr>
          <w:trHeight w:val="208"/>
        </w:trPr>
        <w:tc>
          <w:tcPr>
            <w:tcW w:w="2470" w:type="dxa"/>
            <w:vMerge/>
            <w:tcBorders>
              <w:top w:val="nil"/>
            </w:tcBorders>
          </w:tcPr>
          <w:p w14:paraId="5ACC9398" w14:textId="77777777" w:rsidR="00E81AC4" w:rsidRDefault="00E81AC4" w:rsidP="00840758">
            <w:pPr>
              <w:rPr>
                <w:sz w:val="2"/>
                <w:szCs w:val="2"/>
              </w:rPr>
            </w:pPr>
          </w:p>
        </w:tc>
        <w:tc>
          <w:tcPr>
            <w:tcW w:w="6063" w:type="dxa"/>
            <w:vMerge/>
            <w:tcBorders>
              <w:top w:val="nil"/>
              <w:right w:val="single" w:sz="12" w:space="0" w:color="DDDDDD"/>
            </w:tcBorders>
          </w:tcPr>
          <w:p w14:paraId="75471F22" w14:textId="77777777" w:rsidR="00E81AC4" w:rsidRDefault="00E81AC4" w:rsidP="00840758">
            <w:pPr>
              <w:rPr>
                <w:sz w:val="2"/>
                <w:szCs w:val="2"/>
              </w:rPr>
            </w:pPr>
          </w:p>
        </w:tc>
        <w:tc>
          <w:tcPr>
            <w:tcW w:w="243" w:type="dxa"/>
            <w:tcBorders>
              <w:left w:val="single" w:sz="12" w:space="0" w:color="DDDDDD"/>
            </w:tcBorders>
          </w:tcPr>
          <w:p w14:paraId="4482514A" w14:textId="77777777" w:rsidR="00E81AC4" w:rsidRDefault="00E81AC4" w:rsidP="00840758">
            <w:pPr>
              <w:pStyle w:val="TableParagraph"/>
              <w:rPr>
                <w:sz w:val="10"/>
              </w:rPr>
            </w:pPr>
          </w:p>
        </w:tc>
        <w:tc>
          <w:tcPr>
            <w:tcW w:w="202" w:type="dxa"/>
          </w:tcPr>
          <w:p w14:paraId="567559F9" w14:textId="77777777" w:rsidR="00E81AC4" w:rsidRDefault="00E81AC4" w:rsidP="00840758">
            <w:pPr>
              <w:pStyle w:val="TableParagraph"/>
              <w:ind w:left="84"/>
              <w:rPr>
                <w:sz w:val="11"/>
              </w:rPr>
            </w:pPr>
            <w:r>
              <w:rPr>
                <w:color w:val="333333"/>
                <w:w w:val="105"/>
                <w:sz w:val="11"/>
              </w:rPr>
              <w:t>6</w:t>
            </w:r>
          </w:p>
        </w:tc>
        <w:tc>
          <w:tcPr>
            <w:tcW w:w="1656" w:type="dxa"/>
            <w:tcBorders>
              <w:right w:val="single" w:sz="12" w:space="0" w:color="DDDDDD"/>
            </w:tcBorders>
          </w:tcPr>
          <w:p w14:paraId="6F099A58" w14:textId="77777777" w:rsidR="00E81AC4" w:rsidRDefault="00E81AC4" w:rsidP="00840758">
            <w:pPr>
              <w:pStyle w:val="TableParagraph"/>
              <w:ind w:left="52"/>
              <w:rPr>
                <w:sz w:val="11"/>
              </w:rPr>
            </w:pPr>
            <w:r>
              <w:rPr>
                <w:color w:val="333333"/>
                <w:sz w:val="11"/>
              </w:rPr>
              <w:t>Waiting</w:t>
            </w:r>
            <w:r>
              <w:rPr>
                <w:color w:val="333333"/>
                <w:spacing w:val="3"/>
                <w:sz w:val="11"/>
              </w:rPr>
              <w:t xml:space="preserve"> </w:t>
            </w:r>
            <w:r>
              <w:rPr>
                <w:color w:val="333333"/>
                <w:sz w:val="11"/>
              </w:rPr>
              <w:t>times</w:t>
            </w:r>
            <w:r>
              <w:rPr>
                <w:color w:val="333333"/>
                <w:spacing w:val="6"/>
                <w:sz w:val="11"/>
              </w:rPr>
              <w:t xml:space="preserve"> </w:t>
            </w:r>
            <w:r>
              <w:rPr>
                <w:color w:val="333333"/>
                <w:sz w:val="11"/>
              </w:rPr>
              <w:t>are</w:t>
            </w:r>
            <w:r>
              <w:rPr>
                <w:color w:val="333333"/>
                <w:spacing w:val="4"/>
                <w:sz w:val="11"/>
              </w:rPr>
              <w:t xml:space="preserve"> </w:t>
            </w:r>
            <w:r>
              <w:rPr>
                <w:color w:val="333333"/>
                <w:sz w:val="11"/>
              </w:rPr>
              <w:t>too</w:t>
            </w:r>
            <w:r>
              <w:rPr>
                <w:color w:val="333333"/>
                <w:spacing w:val="6"/>
                <w:sz w:val="11"/>
              </w:rPr>
              <w:t xml:space="preserve"> </w:t>
            </w:r>
            <w:r>
              <w:rPr>
                <w:color w:val="333333"/>
                <w:sz w:val="11"/>
              </w:rPr>
              <w:t>long</w:t>
            </w:r>
          </w:p>
        </w:tc>
      </w:tr>
      <w:tr w:rsidR="00E81AC4" w14:paraId="57812EC9" w14:textId="77777777" w:rsidTr="00840758">
        <w:trPr>
          <w:trHeight w:val="205"/>
        </w:trPr>
        <w:tc>
          <w:tcPr>
            <w:tcW w:w="2470" w:type="dxa"/>
            <w:vMerge/>
            <w:tcBorders>
              <w:top w:val="nil"/>
            </w:tcBorders>
          </w:tcPr>
          <w:p w14:paraId="7E43EE26" w14:textId="77777777" w:rsidR="00E81AC4" w:rsidRDefault="00E81AC4" w:rsidP="00840758">
            <w:pPr>
              <w:rPr>
                <w:sz w:val="2"/>
                <w:szCs w:val="2"/>
              </w:rPr>
            </w:pPr>
          </w:p>
        </w:tc>
        <w:tc>
          <w:tcPr>
            <w:tcW w:w="6063" w:type="dxa"/>
            <w:vMerge/>
            <w:tcBorders>
              <w:top w:val="nil"/>
              <w:right w:val="single" w:sz="12" w:space="0" w:color="DDDDDD"/>
            </w:tcBorders>
          </w:tcPr>
          <w:p w14:paraId="0F141128" w14:textId="77777777" w:rsidR="00E81AC4" w:rsidRDefault="00E81AC4" w:rsidP="00840758">
            <w:pPr>
              <w:rPr>
                <w:sz w:val="2"/>
                <w:szCs w:val="2"/>
              </w:rPr>
            </w:pPr>
          </w:p>
        </w:tc>
        <w:tc>
          <w:tcPr>
            <w:tcW w:w="243" w:type="dxa"/>
            <w:tcBorders>
              <w:left w:val="single" w:sz="12" w:space="0" w:color="DDDDDD"/>
            </w:tcBorders>
          </w:tcPr>
          <w:p w14:paraId="0FE2EDD9" w14:textId="77777777" w:rsidR="00E81AC4" w:rsidRDefault="00E81AC4" w:rsidP="00840758">
            <w:pPr>
              <w:pStyle w:val="TableParagraph"/>
              <w:rPr>
                <w:sz w:val="10"/>
              </w:rPr>
            </w:pPr>
          </w:p>
        </w:tc>
        <w:tc>
          <w:tcPr>
            <w:tcW w:w="202" w:type="dxa"/>
          </w:tcPr>
          <w:p w14:paraId="0FCB47CC" w14:textId="77777777" w:rsidR="00E81AC4" w:rsidRDefault="00E81AC4" w:rsidP="00840758">
            <w:pPr>
              <w:pStyle w:val="TableParagraph"/>
              <w:spacing w:before="41"/>
              <w:ind w:left="84"/>
              <w:rPr>
                <w:sz w:val="11"/>
              </w:rPr>
            </w:pPr>
            <w:r>
              <w:rPr>
                <w:color w:val="333333"/>
                <w:w w:val="105"/>
                <w:sz w:val="11"/>
              </w:rPr>
              <w:t>7</w:t>
            </w:r>
          </w:p>
        </w:tc>
        <w:tc>
          <w:tcPr>
            <w:tcW w:w="1656" w:type="dxa"/>
            <w:tcBorders>
              <w:right w:val="single" w:sz="12" w:space="0" w:color="DDDDDD"/>
            </w:tcBorders>
          </w:tcPr>
          <w:p w14:paraId="048E05CD" w14:textId="77777777" w:rsidR="00E81AC4" w:rsidRDefault="00E81AC4" w:rsidP="00840758">
            <w:pPr>
              <w:pStyle w:val="TableParagraph"/>
              <w:spacing w:before="41"/>
              <w:ind w:left="52"/>
              <w:rPr>
                <w:sz w:val="11"/>
              </w:rPr>
            </w:pPr>
            <w:r>
              <w:rPr>
                <w:color w:val="333333"/>
                <w:sz w:val="11"/>
              </w:rPr>
              <w:t>Low</w:t>
            </w:r>
            <w:r>
              <w:rPr>
                <w:color w:val="333333"/>
                <w:spacing w:val="8"/>
                <w:sz w:val="11"/>
              </w:rPr>
              <w:t xml:space="preserve"> </w:t>
            </w:r>
            <w:r>
              <w:rPr>
                <w:color w:val="333333"/>
                <w:sz w:val="11"/>
              </w:rPr>
              <w:t>quality</w:t>
            </w:r>
            <w:r>
              <w:rPr>
                <w:color w:val="333333"/>
                <w:spacing w:val="10"/>
                <w:sz w:val="11"/>
              </w:rPr>
              <w:t xml:space="preserve"> </w:t>
            </w:r>
            <w:r>
              <w:rPr>
                <w:color w:val="333333"/>
                <w:sz w:val="11"/>
              </w:rPr>
              <w:t>of</w:t>
            </w:r>
            <w:r>
              <w:rPr>
                <w:color w:val="333333"/>
                <w:spacing w:val="9"/>
                <w:sz w:val="11"/>
              </w:rPr>
              <w:t xml:space="preserve"> </w:t>
            </w:r>
            <w:r>
              <w:rPr>
                <w:color w:val="333333"/>
                <w:sz w:val="11"/>
              </w:rPr>
              <w:t>services</w:t>
            </w:r>
          </w:p>
        </w:tc>
      </w:tr>
      <w:tr w:rsidR="00E81AC4" w14:paraId="63467FDF" w14:textId="77777777" w:rsidTr="00840758">
        <w:trPr>
          <w:trHeight w:val="421"/>
        </w:trPr>
        <w:tc>
          <w:tcPr>
            <w:tcW w:w="2470" w:type="dxa"/>
            <w:vMerge/>
            <w:tcBorders>
              <w:top w:val="nil"/>
            </w:tcBorders>
          </w:tcPr>
          <w:p w14:paraId="11ECC065" w14:textId="77777777" w:rsidR="00E81AC4" w:rsidRDefault="00E81AC4" w:rsidP="00840758">
            <w:pPr>
              <w:rPr>
                <w:sz w:val="2"/>
                <w:szCs w:val="2"/>
              </w:rPr>
            </w:pPr>
          </w:p>
        </w:tc>
        <w:tc>
          <w:tcPr>
            <w:tcW w:w="6063" w:type="dxa"/>
            <w:vMerge/>
            <w:tcBorders>
              <w:top w:val="nil"/>
              <w:right w:val="single" w:sz="12" w:space="0" w:color="DDDDDD"/>
            </w:tcBorders>
          </w:tcPr>
          <w:p w14:paraId="429DA155" w14:textId="77777777" w:rsidR="00E81AC4" w:rsidRDefault="00E81AC4" w:rsidP="00840758">
            <w:pPr>
              <w:rPr>
                <w:sz w:val="2"/>
                <w:szCs w:val="2"/>
              </w:rPr>
            </w:pPr>
          </w:p>
        </w:tc>
        <w:tc>
          <w:tcPr>
            <w:tcW w:w="243" w:type="dxa"/>
            <w:tcBorders>
              <w:left w:val="single" w:sz="12" w:space="0" w:color="DDDDDD"/>
            </w:tcBorders>
          </w:tcPr>
          <w:p w14:paraId="34430E06" w14:textId="77777777" w:rsidR="00E81AC4" w:rsidRDefault="00E81AC4" w:rsidP="00840758">
            <w:pPr>
              <w:pStyle w:val="TableParagraph"/>
              <w:rPr>
                <w:sz w:val="10"/>
              </w:rPr>
            </w:pPr>
          </w:p>
        </w:tc>
        <w:tc>
          <w:tcPr>
            <w:tcW w:w="202" w:type="dxa"/>
          </w:tcPr>
          <w:p w14:paraId="0B7DD559" w14:textId="77777777" w:rsidR="00E81AC4" w:rsidRDefault="00E81AC4" w:rsidP="00840758">
            <w:pPr>
              <w:pStyle w:val="TableParagraph"/>
              <w:ind w:left="84"/>
              <w:rPr>
                <w:sz w:val="11"/>
              </w:rPr>
            </w:pPr>
            <w:r>
              <w:rPr>
                <w:color w:val="333333"/>
                <w:w w:val="105"/>
                <w:sz w:val="11"/>
              </w:rPr>
              <w:t>8</w:t>
            </w:r>
          </w:p>
        </w:tc>
        <w:tc>
          <w:tcPr>
            <w:tcW w:w="1656" w:type="dxa"/>
            <w:tcBorders>
              <w:right w:val="single" w:sz="12" w:space="0" w:color="DDDDDD"/>
            </w:tcBorders>
          </w:tcPr>
          <w:p w14:paraId="756E70A6" w14:textId="77777777" w:rsidR="00E81AC4" w:rsidRDefault="00E81AC4" w:rsidP="00840758">
            <w:pPr>
              <w:pStyle w:val="TableParagraph"/>
              <w:ind w:left="52"/>
              <w:rPr>
                <w:sz w:val="11"/>
              </w:rPr>
            </w:pPr>
            <w:r>
              <w:rPr>
                <w:color w:val="333333"/>
                <w:sz w:val="11"/>
              </w:rPr>
              <w:t>Bad</w:t>
            </w:r>
            <w:r>
              <w:rPr>
                <w:color w:val="333333"/>
                <w:spacing w:val="7"/>
                <w:sz w:val="11"/>
              </w:rPr>
              <w:t xml:space="preserve"> </w:t>
            </w:r>
            <w:r>
              <w:rPr>
                <w:color w:val="333333"/>
                <w:sz w:val="11"/>
              </w:rPr>
              <w:t>treatment</w:t>
            </w:r>
            <w:r>
              <w:rPr>
                <w:color w:val="333333"/>
                <w:spacing w:val="11"/>
                <w:sz w:val="11"/>
              </w:rPr>
              <w:t xml:space="preserve"> </w:t>
            </w:r>
            <w:r>
              <w:rPr>
                <w:color w:val="333333"/>
                <w:sz w:val="11"/>
              </w:rPr>
              <w:t>by</w:t>
            </w:r>
            <w:r>
              <w:rPr>
                <w:color w:val="333333"/>
                <w:spacing w:val="11"/>
                <w:sz w:val="11"/>
              </w:rPr>
              <w:t xml:space="preserve"> </w:t>
            </w:r>
            <w:r>
              <w:rPr>
                <w:color w:val="333333"/>
                <w:sz w:val="11"/>
              </w:rPr>
              <w:t>health</w:t>
            </w:r>
            <w:r>
              <w:rPr>
                <w:color w:val="333333"/>
                <w:spacing w:val="7"/>
                <w:sz w:val="11"/>
              </w:rPr>
              <w:t xml:space="preserve"> </w:t>
            </w:r>
            <w:r>
              <w:rPr>
                <w:color w:val="333333"/>
                <w:sz w:val="11"/>
              </w:rPr>
              <w:t>care</w:t>
            </w:r>
          </w:p>
          <w:p w14:paraId="28E48EC9" w14:textId="77777777" w:rsidR="00E81AC4" w:rsidRDefault="00E81AC4" w:rsidP="00840758">
            <w:pPr>
              <w:pStyle w:val="TableParagraph"/>
              <w:spacing w:before="87"/>
              <w:ind w:left="53"/>
              <w:rPr>
                <w:sz w:val="11"/>
              </w:rPr>
            </w:pPr>
            <w:r>
              <w:rPr>
                <w:color w:val="333333"/>
                <w:sz w:val="11"/>
              </w:rPr>
              <w:t>workers</w:t>
            </w:r>
          </w:p>
        </w:tc>
      </w:tr>
      <w:tr w:rsidR="00E81AC4" w14:paraId="4A90B0E8" w14:textId="77777777" w:rsidTr="00840758">
        <w:trPr>
          <w:trHeight w:val="421"/>
        </w:trPr>
        <w:tc>
          <w:tcPr>
            <w:tcW w:w="2470" w:type="dxa"/>
            <w:vMerge/>
            <w:tcBorders>
              <w:top w:val="nil"/>
            </w:tcBorders>
          </w:tcPr>
          <w:p w14:paraId="22A47976" w14:textId="77777777" w:rsidR="00E81AC4" w:rsidRDefault="00E81AC4" w:rsidP="00840758">
            <w:pPr>
              <w:rPr>
                <w:sz w:val="2"/>
                <w:szCs w:val="2"/>
              </w:rPr>
            </w:pPr>
          </w:p>
        </w:tc>
        <w:tc>
          <w:tcPr>
            <w:tcW w:w="6063" w:type="dxa"/>
            <w:vMerge/>
            <w:tcBorders>
              <w:top w:val="nil"/>
              <w:right w:val="single" w:sz="12" w:space="0" w:color="DDDDDD"/>
            </w:tcBorders>
          </w:tcPr>
          <w:p w14:paraId="1AD4697A" w14:textId="77777777" w:rsidR="00E81AC4" w:rsidRDefault="00E81AC4" w:rsidP="00840758">
            <w:pPr>
              <w:rPr>
                <w:sz w:val="2"/>
                <w:szCs w:val="2"/>
              </w:rPr>
            </w:pPr>
          </w:p>
        </w:tc>
        <w:tc>
          <w:tcPr>
            <w:tcW w:w="243" w:type="dxa"/>
            <w:tcBorders>
              <w:left w:val="single" w:sz="12" w:space="0" w:color="DDDDDD"/>
            </w:tcBorders>
          </w:tcPr>
          <w:p w14:paraId="61DF3D58" w14:textId="77777777" w:rsidR="00E81AC4" w:rsidRDefault="00E81AC4" w:rsidP="00840758">
            <w:pPr>
              <w:pStyle w:val="TableParagraph"/>
              <w:rPr>
                <w:sz w:val="10"/>
              </w:rPr>
            </w:pPr>
          </w:p>
        </w:tc>
        <w:tc>
          <w:tcPr>
            <w:tcW w:w="202" w:type="dxa"/>
          </w:tcPr>
          <w:p w14:paraId="4C413282" w14:textId="77777777" w:rsidR="00E81AC4" w:rsidRDefault="00E81AC4" w:rsidP="00840758">
            <w:pPr>
              <w:pStyle w:val="TableParagraph"/>
              <w:ind w:left="84"/>
              <w:rPr>
                <w:sz w:val="11"/>
              </w:rPr>
            </w:pPr>
            <w:r>
              <w:rPr>
                <w:color w:val="333333"/>
                <w:w w:val="105"/>
                <w:sz w:val="11"/>
              </w:rPr>
              <w:t>9</w:t>
            </w:r>
          </w:p>
        </w:tc>
        <w:tc>
          <w:tcPr>
            <w:tcW w:w="1656" w:type="dxa"/>
            <w:tcBorders>
              <w:right w:val="single" w:sz="12" w:space="0" w:color="DDDDDD"/>
            </w:tcBorders>
          </w:tcPr>
          <w:p w14:paraId="7C3B8163" w14:textId="77777777" w:rsidR="00E81AC4" w:rsidRDefault="00E81AC4" w:rsidP="00840758">
            <w:pPr>
              <w:pStyle w:val="TableParagraph"/>
              <w:ind w:left="52"/>
              <w:rPr>
                <w:sz w:val="11"/>
              </w:rPr>
            </w:pPr>
            <w:r>
              <w:rPr>
                <w:color w:val="333333"/>
                <w:sz w:val="11"/>
              </w:rPr>
              <w:t>Feeling</w:t>
            </w:r>
            <w:r>
              <w:rPr>
                <w:color w:val="333333"/>
                <w:spacing w:val="11"/>
                <w:sz w:val="11"/>
              </w:rPr>
              <w:t xml:space="preserve"> </w:t>
            </w:r>
            <w:r>
              <w:rPr>
                <w:color w:val="333333"/>
                <w:sz w:val="11"/>
              </w:rPr>
              <w:t>uncomfortable</w:t>
            </w:r>
            <w:r>
              <w:rPr>
                <w:color w:val="333333"/>
                <w:spacing w:val="9"/>
                <w:sz w:val="11"/>
              </w:rPr>
              <w:t xml:space="preserve"> </w:t>
            </w:r>
            <w:r>
              <w:rPr>
                <w:color w:val="333333"/>
                <w:sz w:val="11"/>
              </w:rPr>
              <w:t>during</w:t>
            </w:r>
          </w:p>
          <w:p w14:paraId="11DF9CD7" w14:textId="77777777" w:rsidR="00E81AC4" w:rsidRDefault="00E81AC4" w:rsidP="00840758">
            <w:pPr>
              <w:pStyle w:val="TableParagraph"/>
              <w:spacing w:before="87"/>
              <w:ind w:left="52"/>
              <w:rPr>
                <w:sz w:val="11"/>
              </w:rPr>
            </w:pPr>
            <w:r>
              <w:rPr>
                <w:color w:val="333333"/>
                <w:sz w:val="11"/>
              </w:rPr>
              <w:t>consultation</w:t>
            </w:r>
          </w:p>
        </w:tc>
      </w:tr>
      <w:tr w:rsidR="00E81AC4" w14:paraId="58C5E7A3" w14:textId="77777777" w:rsidTr="00840758">
        <w:trPr>
          <w:trHeight w:val="421"/>
        </w:trPr>
        <w:tc>
          <w:tcPr>
            <w:tcW w:w="2470" w:type="dxa"/>
            <w:vMerge/>
            <w:tcBorders>
              <w:top w:val="nil"/>
            </w:tcBorders>
          </w:tcPr>
          <w:p w14:paraId="2BDF9517" w14:textId="77777777" w:rsidR="00E81AC4" w:rsidRDefault="00E81AC4" w:rsidP="00840758">
            <w:pPr>
              <w:rPr>
                <w:sz w:val="2"/>
                <w:szCs w:val="2"/>
              </w:rPr>
            </w:pPr>
          </w:p>
        </w:tc>
        <w:tc>
          <w:tcPr>
            <w:tcW w:w="6063" w:type="dxa"/>
            <w:vMerge/>
            <w:tcBorders>
              <w:top w:val="nil"/>
              <w:right w:val="single" w:sz="12" w:space="0" w:color="DDDDDD"/>
            </w:tcBorders>
          </w:tcPr>
          <w:p w14:paraId="3B6760E8" w14:textId="77777777" w:rsidR="00E81AC4" w:rsidRDefault="00E81AC4" w:rsidP="00840758">
            <w:pPr>
              <w:rPr>
                <w:sz w:val="2"/>
                <w:szCs w:val="2"/>
              </w:rPr>
            </w:pPr>
          </w:p>
        </w:tc>
        <w:tc>
          <w:tcPr>
            <w:tcW w:w="243" w:type="dxa"/>
            <w:tcBorders>
              <w:left w:val="single" w:sz="12" w:space="0" w:color="DDDDDD"/>
            </w:tcBorders>
          </w:tcPr>
          <w:p w14:paraId="07FD7E0D" w14:textId="77777777" w:rsidR="00E81AC4" w:rsidRDefault="00E81AC4" w:rsidP="00840758">
            <w:pPr>
              <w:pStyle w:val="TableParagraph"/>
              <w:rPr>
                <w:sz w:val="10"/>
              </w:rPr>
            </w:pPr>
          </w:p>
        </w:tc>
        <w:tc>
          <w:tcPr>
            <w:tcW w:w="202" w:type="dxa"/>
          </w:tcPr>
          <w:p w14:paraId="22D95D11" w14:textId="77777777" w:rsidR="00E81AC4" w:rsidRDefault="00E81AC4" w:rsidP="00840758">
            <w:pPr>
              <w:pStyle w:val="TableParagraph"/>
              <w:ind w:left="60"/>
              <w:rPr>
                <w:sz w:val="11"/>
              </w:rPr>
            </w:pPr>
            <w:r>
              <w:rPr>
                <w:color w:val="333333"/>
                <w:sz w:val="11"/>
              </w:rPr>
              <w:t>10</w:t>
            </w:r>
          </w:p>
        </w:tc>
        <w:tc>
          <w:tcPr>
            <w:tcW w:w="1656" w:type="dxa"/>
            <w:tcBorders>
              <w:right w:val="single" w:sz="12" w:space="0" w:color="DDDDDD"/>
            </w:tcBorders>
          </w:tcPr>
          <w:p w14:paraId="07D40C54" w14:textId="77777777" w:rsidR="00E81AC4" w:rsidRDefault="00E81AC4" w:rsidP="00840758">
            <w:pPr>
              <w:pStyle w:val="TableParagraph"/>
              <w:ind w:left="52"/>
              <w:rPr>
                <w:sz w:val="11"/>
              </w:rPr>
            </w:pPr>
            <w:r>
              <w:rPr>
                <w:color w:val="333333"/>
                <w:sz w:val="11"/>
              </w:rPr>
              <w:t>No</w:t>
            </w:r>
            <w:r>
              <w:rPr>
                <w:color w:val="333333"/>
                <w:spacing w:val="8"/>
                <w:sz w:val="11"/>
              </w:rPr>
              <w:t xml:space="preserve"> </w:t>
            </w:r>
            <w:r>
              <w:rPr>
                <w:color w:val="333333"/>
                <w:sz w:val="11"/>
              </w:rPr>
              <w:t>need</w:t>
            </w:r>
            <w:r>
              <w:rPr>
                <w:color w:val="333333"/>
                <w:spacing w:val="5"/>
                <w:sz w:val="11"/>
              </w:rPr>
              <w:t xml:space="preserve"> </w:t>
            </w:r>
            <w:r>
              <w:rPr>
                <w:color w:val="333333"/>
                <w:sz w:val="11"/>
              </w:rPr>
              <w:t>to</w:t>
            </w:r>
            <w:r>
              <w:rPr>
                <w:color w:val="333333"/>
                <w:spacing w:val="4"/>
                <w:sz w:val="11"/>
              </w:rPr>
              <w:t xml:space="preserve"> </w:t>
            </w:r>
            <w:r>
              <w:rPr>
                <w:color w:val="333333"/>
                <w:sz w:val="11"/>
              </w:rPr>
              <w:t>go</w:t>
            </w:r>
            <w:r>
              <w:rPr>
                <w:color w:val="333333"/>
                <w:spacing w:val="5"/>
                <w:sz w:val="11"/>
              </w:rPr>
              <w:t xml:space="preserve"> </w:t>
            </w:r>
            <w:r>
              <w:rPr>
                <w:color w:val="333333"/>
                <w:sz w:val="11"/>
              </w:rPr>
              <w:t>because</w:t>
            </w:r>
            <w:r>
              <w:rPr>
                <w:color w:val="333333"/>
                <w:spacing w:val="6"/>
                <w:sz w:val="11"/>
              </w:rPr>
              <w:t xml:space="preserve"> </w:t>
            </w:r>
            <w:r>
              <w:rPr>
                <w:color w:val="333333"/>
                <w:sz w:val="11"/>
              </w:rPr>
              <w:t>I</w:t>
            </w:r>
            <w:r>
              <w:rPr>
                <w:color w:val="333333"/>
                <w:spacing w:val="4"/>
                <w:sz w:val="11"/>
              </w:rPr>
              <w:t xml:space="preserve"> </w:t>
            </w:r>
            <w:r>
              <w:rPr>
                <w:color w:val="333333"/>
                <w:sz w:val="11"/>
              </w:rPr>
              <w:t>felt</w:t>
            </w:r>
          </w:p>
          <w:p w14:paraId="6CE99A00" w14:textId="77777777" w:rsidR="00E81AC4" w:rsidRDefault="00E81AC4" w:rsidP="00840758">
            <w:pPr>
              <w:pStyle w:val="TableParagraph"/>
              <w:spacing w:before="87"/>
              <w:ind w:left="53"/>
              <w:rPr>
                <w:sz w:val="11"/>
              </w:rPr>
            </w:pPr>
            <w:r>
              <w:rPr>
                <w:color w:val="333333"/>
                <w:sz w:val="11"/>
              </w:rPr>
              <w:t>good</w:t>
            </w:r>
          </w:p>
        </w:tc>
      </w:tr>
      <w:tr w:rsidR="00E81AC4" w14:paraId="2688198C" w14:textId="77777777" w:rsidTr="00840758">
        <w:trPr>
          <w:trHeight w:val="205"/>
        </w:trPr>
        <w:tc>
          <w:tcPr>
            <w:tcW w:w="2470" w:type="dxa"/>
            <w:vMerge/>
            <w:tcBorders>
              <w:top w:val="nil"/>
            </w:tcBorders>
          </w:tcPr>
          <w:p w14:paraId="3B5438CC" w14:textId="77777777" w:rsidR="00E81AC4" w:rsidRDefault="00E81AC4" w:rsidP="00840758">
            <w:pPr>
              <w:rPr>
                <w:sz w:val="2"/>
                <w:szCs w:val="2"/>
              </w:rPr>
            </w:pPr>
          </w:p>
        </w:tc>
        <w:tc>
          <w:tcPr>
            <w:tcW w:w="6063" w:type="dxa"/>
            <w:vMerge/>
            <w:tcBorders>
              <w:top w:val="nil"/>
              <w:right w:val="single" w:sz="12" w:space="0" w:color="DDDDDD"/>
            </w:tcBorders>
          </w:tcPr>
          <w:p w14:paraId="2913C91F" w14:textId="77777777" w:rsidR="00E81AC4" w:rsidRDefault="00E81AC4" w:rsidP="00840758">
            <w:pPr>
              <w:rPr>
                <w:sz w:val="2"/>
                <w:szCs w:val="2"/>
              </w:rPr>
            </w:pPr>
          </w:p>
        </w:tc>
        <w:tc>
          <w:tcPr>
            <w:tcW w:w="243" w:type="dxa"/>
            <w:tcBorders>
              <w:left w:val="single" w:sz="12" w:space="0" w:color="DDDDDD"/>
            </w:tcBorders>
          </w:tcPr>
          <w:p w14:paraId="77176A06" w14:textId="77777777" w:rsidR="00E81AC4" w:rsidRDefault="00E81AC4" w:rsidP="00840758">
            <w:pPr>
              <w:pStyle w:val="TableParagraph"/>
              <w:rPr>
                <w:sz w:val="10"/>
              </w:rPr>
            </w:pPr>
          </w:p>
        </w:tc>
        <w:tc>
          <w:tcPr>
            <w:tcW w:w="202" w:type="dxa"/>
          </w:tcPr>
          <w:p w14:paraId="584B581F" w14:textId="77777777" w:rsidR="00E81AC4" w:rsidRDefault="00E81AC4" w:rsidP="00840758">
            <w:pPr>
              <w:pStyle w:val="TableParagraph"/>
              <w:spacing w:before="41"/>
              <w:ind w:left="60"/>
              <w:rPr>
                <w:sz w:val="11"/>
              </w:rPr>
            </w:pPr>
            <w:r>
              <w:rPr>
                <w:color w:val="333333"/>
                <w:sz w:val="11"/>
              </w:rPr>
              <w:t>11</w:t>
            </w:r>
          </w:p>
        </w:tc>
        <w:tc>
          <w:tcPr>
            <w:tcW w:w="1656" w:type="dxa"/>
            <w:tcBorders>
              <w:right w:val="single" w:sz="12" w:space="0" w:color="DDDDDD"/>
            </w:tcBorders>
          </w:tcPr>
          <w:p w14:paraId="5D808556" w14:textId="77777777" w:rsidR="00E81AC4" w:rsidRDefault="00E81AC4" w:rsidP="00840758">
            <w:pPr>
              <w:pStyle w:val="TableParagraph"/>
              <w:spacing w:before="41"/>
              <w:ind w:left="52"/>
              <w:rPr>
                <w:sz w:val="11"/>
              </w:rPr>
            </w:pPr>
            <w:r>
              <w:rPr>
                <w:color w:val="333333"/>
                <w:sz w:val="11"/>
              </w:rPr>
              <w:t>I</w:t>
            </w:r>
            <w:r>
              <w:rPr>
                <w:color w:val="333333"/>
                <w:spacing w:val="6"/>
                <w:sz w:val="11"/>
              </w:rPr>
              <w:t xml:space="preserve"> </w:t>
            </w:r>
            <w:r>
              <w:rPr>
                <w:color w:val="333333"/>
                <w:sz w:val="11"/>
              </w:rPr>
              <w:t>forgot</w:t>
            </w:r>
            <w:r>
              <w:rPr>
                <w:color w:val="333333"/>
                <w:spacing w:val="11"/>
                <w:sz w:val="11"/>
              </w:rPr>
              <w:t xml:space="preserve"> </w:t>
            </w:r>
            <w:r>
              <w:rPr>
                <w:color w:val="333333"/>
                <w:sz w:val="11"/>
              </w:rPr>
              <w:t>about</w:t>
            </w:r>
            <w:r>
              <w:rPr>
                <w:color w:val="333333"/>
                <w:spacing w:val="8"/>
                <w:sz w:val="11"/>
              </w:rPr>
              <w:t xml:space="preserve"> </w:t>
            </w:r>
            <w:r>
              <w:rPr>
                <w:color w:val="333333"/>
                <w:sz w:val="11"/>
              </w:rPr>
              <w:t>the</w:t>
            </w:r>
            <w:r>
              <w:rPr>
                <w:color w:val="333333"/>
                <w:spacing w:val="10"/>
                <w:sz w:val="11"/>
              </w:rPr>
              <w:t xml:space="preserve"> </w:t>
            </w:r>
            <w:r>
              <w:rPr>
                <w:color w:val="333333"/>
                <w:sz w:val="11"/>
              </w:rPr>
              <w:t>appointment</w:t>
            </w:r>
          </w:p>
        </w:tc>
      </w:tr>
      <w:tr w:rsidR="00E81AC4" w14:paraId="4350295D" w14:textId="77777777" w:rsidTr="00840758">
        <w:trPr>
          <w:trHeight w:val="421"/>
        </w:trPr>
        <w:tc>
          <w:tcPr>
            <w:tcW w:w="2470" w:type="dxa"/>
            <w:vMerge/>
            <w:tcBorders>
              <w:top w:val="nil"/>
            </w:tcBorders>
          </w:tcPr>
          <w:p w14:paraId="4E48D983" w14:textId="77777777" w:rsidR="00E81AC4" w:rsidRDefault="00E81AC4" w:rsidP="00840758">
            <w:pPr>
              <w:rPr>
                <w:sz w:val="2"/>
                <w:szCs w:val="2"/>
              </w:rPr>
            </w:pPr>
          </w:p>
        </w:tc>
        <w:tc>
          <w:tcPr>
            <w:tcW w:w="6063" w:type="dxa"/>
            <w:vMerge/>
            <w:tcBorders>
              <w:top w:val="nil"/>
              <w:right w:val="single" w:sz="12" w:space="0" w:color="DDDDDD"/>
            </w:tcBorders>
          </w:tcPr>
          <w:p w14:paraId="5BCD65A2" w14:textId="77777777" w:rsidR="00E81AC4" w:rsidRDefault="00E81AC4" w:rsidP="00840758">
            <w:pPr>
              <w:rPr>
                <w:sz w:val="2"/>
                <w:szCs w:val="2"/>
              </w:rPr>
            </w:pPr>
          </w:p>
        </w:tc>
        <w:tc>
          <w:tcPr>
            <w:tcW w:w="243" w:type="dxa"/>
            <w:tcBorders>
              <w:left w:val="single" w:sz="12" w:space="0" w:color="DDDDDD"/>
            </w:tcBorders>
          </w:tcPr>
          <w:p w14:paraId="71C0D908" w14:textId="77777777" w:rsidR="00E81AC4" w:rsidRDefault="00E81AC4" w:rsidP="00840758">
            <w:pPr>
              <w:pStyle w:val="TableParagraph"/>
              <w:rPr>
                <w:sz w:val="10"/>
              </w:rPr>
            </w:pPr>
          </w:p>
        </w:tc>
        <w:tc>
          <w:tcPr>
            <w:tcW w:w="202" w:type="dxa"/>
          </w:tcPr>
          <w:p w14:paraId="0E52F84D" w14:textId="77777777" w:rsidR="00E81AC4" w:rsidRDefault="00E81AC4" w:rsidP="00840758">
            <w:pPr>
              <w:pStyle w:val="TableParagraph"/>
              <w:ind w:left="60"/>
              <w:rPr>
                <w:sz w:val="11"/>
              </w:rPr>
            </w:pPr>
            <w:r>
              <w:rPr>
                <w:color w:val="333333"/>
                <w:sz w:val="11"/>
              </w:rPr>
              <w:t>12</w:t>
            </w:r>
          </w:p>
        </w:tc>
        <w:tc>
          <w:tcPr>
            <w:tcW w:w="1656" w:type="dxa"/>
            <w:tcBorders>
              <w:right w:val="single" w:sz="12" w:space="0" w:color="DDDDDD"/>
            </w:tcBorders>
          </w:tcPr>
          <w:p w14:paraId="200C6722" w14:textId="77777777" w:rsidR="00E81AC4" w:rsidRDefault="00E81AC4" w:rsidP="00840758">
            <w:pPr>
              <w:pStyle w:val="TableParagraph"/>
              <w:ind w:left="52"/>
              <w:rPr>
                <w:sz w:val="11"/>
              </w:rPr>
            </w:pPr>
            <w:r>
              <w:rPr>
                <w:color w:val="333333"/>
                <w:sz w:val="11"/>
              </w:rPr>
              <w:t>The</w:t>
            </w:r>
            <w:r>
              <w:rPr>
                <w:color w:val="333333"/>
                <w:spacing w:val="5"/>
                <w:sz w:val="11"/>
              </w:rPr>
              <w:t xml:space="preserve"> </w:t>
            </w:r>
            <w:r>
              <w:rPr>
                <w:color w:val="333333"/>
                <w:sz w:val="11"/>
              </w:rPr>
              <w:t>consultation</w:t>
            </w:r>
            <w:r>
              <w:rPr>
                <w:color w:val="333333"/>
                <w:spacing w:val="8"/>
                <w:sz w:val="11"/>
              </w:rPr>
              <w:t xml:space="preserve"> </w:t>
            </w:r>
            <w:r>
              <w:rPr>
                <w:color w:val="333333"/>
                <w:sz w:val="11"/>
              </w:rPr>
              <w:t>did</w:t>
            </w:r>
            <w:r>
              <w:rPr>
                <w:color w:val="333333"/>
                <w:spacing w:val="7"/>
                <w:sz w:val="11"/>
              </w:rPr>
              <w:t xml:space="preserve"> </w:t>
            </w:r>
            <w:r>
              <w:rPr>
                <w:color w:val="333333"/>
                <w:sz w:val="11"/>
              </w:rPr>
              <w:t>not</w:t>
            </w:r>
            <w:r>
              <w:rPr>
                <w:color w:val="333333"/>
                <w:spacing w:val="8"/>
                <w:sz w:val="11"/>
              </w:rPr>
              <w:t xml:space="preserve"> </w:t>
            </w:r>
            <w:r>
              <w:rPr>
                <w:color w:val="333333"/>
                <w:sz w:val="11"/>
              </w:rPr>
              <w:t>help</w:t>
            </w:r>
          </w:p>
          <w:p w14:paraId="16DD4FEE" w14:textId="77777777" w:rsidR="00E81AC4" w:rsidRDefault="00E81AC4" w:rsidP="00840758">
            <w:pPr>
              <w:pStyle w:val="TableParagraph"/>
              <w:spacing w:before="87"/>
              <w:ind w:left="53"/>
              <w:rPr>
                <w:sz w:val="11"/>
              </w:rPr>
            </w:pPr>
            <w:r>
              <w:rPr>
                <w:color w:val="333333"/>
                <w:sz w:val="11"/>
              </w:rPr>
              <w:t>me</w:t>
            </w:r>
            <w:r>
              <w:rPr>
                <w:color w:val="333333"/>
                <w:spacing w:val="3"/>
                <w:sz w:val="11"/>
              </w:rPr>
              <w:t xml:space="preserve"> </w:t>
            </w:r>
            <w:r>
              <w:rPr>
                <w:color w:val="333333"/>
                <w:sz w:val="11"/>
              </w:rPr>
              <w:t>to</w:t>
            </w:r>
            <w:r>
              <w:rPr>
                <w:color w:val="333333"/>
                <w:spacing w:val="4"/>
                <w:sz w:val="11"/>
              </w:rPr>
              <w:t xml:space="preserve"> </w:t>
            </w:r>
            <w:r>
              <w:rPr>
                <w:color w:val="333333"/>
                <w:sz w:val="11"/>
              </w:rPr>
              <w:t>feel</w:t>
            </w:r>
            <w:r>
              <w:rPr>
                <w:color w:val="333333"/>
                <w:spacing w:val="6"/>
                <w:sz w:val="11"/>
              </w:rPr>
              <w:t xml:space="preserve"> </w:t>
            </w:r>
            <w:r>
              <w:rPr>
                <w:color w:val="333333"/>
                <w:sz w:val="11"/>
              </w:rPr>
              <w:t>better</w:t>
            </w:r>
          </w:p>
        </w:tc>
      </w:tr>
      <w:tr w:rsidR="00E81AC4" w14:paraId="1952AD66" w14:textId="77777777" w:rsidTr="00840758">
        <w:trPr>
          <w:trHeight w:val="421"/>
        </w:trPr>
        <w:tc>
          <w:tcPr>
            <w:tcW w:w="2470" w:type="dxa"/>
            <w:vMerge/>
            <w:tcBorders>
              <w:top w:val="nil"/>
            </w:tcBorders>
          </w:tcPr>
          <w:p w14:paraId="754FAEB2" w14:textId="77777777" w:rsidR="00E81AC4" w:rsidRDefault="00E81AC4" w:rsidP="00840758">
            <w:pPr>
              <w:rPr>
                <w:sz w:val="2"/>
                <w:szCs w:val="2"/>
              </w:rPr>
            </w:pPr>
          </w:p>
        </w:tc>
        <w:tc>
          <w:tcPr>
            <w:tcW w:w="6063" w:type="dxa"/>
            <w:vMerge/>
            <w:tcBorders>
              <w:top w:val="nil"/>
              <w:right w:val="single" w:sz="12" w:space="0" w:color="DDDDDD"/>
            </w:tcBorders>
          </w:tcPr>
          <w:p w14:paraId="0CEDE1AC" w14:textId="77777777" w:rsidR="00E81AC4" w:rsidRDefault="00E81AC4" w:rsidP="00840758">
            <w:pPr>
              <w:rPr>
                <w:sz w:val="2"/>
                <w:szCs w:val="2"/>
              </w:rPr>
            </w:pPr>
          </w:p>
        </w:tc>
        <w:tc>
          <w:tcPr>
            <w:tcW w:w="243" w:type="dxa"/>
            <w:tcBorders>
              <w:left w:val="single" w:sz="12" w:space="0" w:color="DDDDDD"/>
            </w:tcBorders>
          </w:tcPr>
          <w:p w14:paraId="1CF73278" w14:textId="77777777" w:rsidR="00E81AC4" w:rsidRDefault="00E81AC4" w:rsidP="00840758">
            <w:pPr>
              <w:pStyle w:val="TableParagraph"/>
              <w:rPr>
                <w:sz w:val="10"/>
              </w:rPr>
            </w:pPr>
          </w:p>
        </w:tc>
        <w:tc>
          <w:tcPr>
            <w:tcW w:w="202" w:type="dxa"/>
          </w:tcPr>
          <w:p w14:paraId="5257D4CC" w14:textId="77777777" w:rsidR="00E81AC4" w:rsidRDefault="00E81AC4" w:rsidP="00840758">
            <w:pPr>
              <w:pStyle w:val="TableParagraph"/>
              <w:ind w:left="60"/>
              <w:rPr>
                <w:sz w:val="11"/>
              </w:rPr>
            </w:pPr>
            <w:r>
              <w:rPr>
                <w:color w:val="333333"/>
                <w:sz w:val="11"/>
              </w:rPr>
              <w:t>13</w:t>
            </w:r>
          </w:p>
        </w:tc>
        <w:tc>
          <w:tcPr>
            <w:tcW w:w="1656" w:type="dxa"/>
            <w:tcBorders>
              <w:right w:val="single" w:sz="12" w:space="0" w:color="DDDDDD"/>
            </w:tcBorders>
          </w:tcPr>
          <w:p w14:paraId="0E8B8096" w14:textId="77777777" w:rsidR="00E81AC4" w:rsidRDefault="00E81AC4" w:rsidP="00840758">
            <w:pPr>
              <w:pStyle w:val="TableParagraph"/>
              <w:ind w:left="52"/>
              <w:rPr>
                <w:sz w:val="11"/>
              </w:rPr>
            </w:pPr>
            <w:r>
              <w:rPr>
                <w:color w:val="333333"/>
                <w:sz w:val="11"/>
              </w:rPr>
              <w:t>I</w:t>
            </w:r>
            <w:r>
              <w:rPr>
                <w:color w:val="333333"/>
                <w:spacing w:val="5"/>
                <w:sz w:val="11"/>
              </w:rPr>
              <w:t xml:space="preserve"> </w:t>
            </w:r>
            <w:r>
              <w:rPr>
                <w:color w:val="333333"/>
                <w:sz w:val="11"/>
              </w:rPr>
              <w:t>went</w:t>
            </w:r>
            <w:r>
              <w:rPr>
                <w:color w:val="333333"/>
                <w:spacing w:val="7"/>
                <w:sz w:val="11"/>
              </w:rPr>
              <w:t xml:space="preserve"> </w:t>
            </w:r>
            <w:r>
              <w:rPr>
                <w:color w:val="333333"/>
                <w:sz w:val="11"/>
              </w:rPr>
              <w:t>to</w:t>
            </w:r>
            <w:r>
              <w:rPr>
                <w:color w:val="333333"/>
                <w:spacing w:val="7"/>
                <w:sz w:val="11"/>
              </w:rPr>
              <w:t xml:space="preserve"> </w:t>
            </w:r>
            <w:r>
              <w:rPr>
                <w:color w:val="333333"/>
                <w:sz w:val="11"/>
              </w:rPr>
              <w:t>a</w:t>
            </w:r>
            <w:r>
              <w:rPr>
                <w:color w:val="333333"/>
                <w:spacing w:val="5"/>
                <w:sz w:val="11"/>
              </w:rPr>
              <w:t xml:space="preserve"> </w:t>
            </w:r>
            <w:r>
              <w:rPr>
                <w:color w:val="333333"/>
                <w:sz w:val="11"/>
              </w:rPr>
              <w:t>traditional</w:t>
            </w:r>
            <w:r>
              <w:rPr>
                <w:color w:val="333333"/>
                <w:spacing w:val="7"/>
                <w:sz w:val="11"/>
              </w:rPr>
              <w:t xml:space="preserve"> </w:t>
            </w:r>
            <w:r>
              <w:rPr>
                <w:color w:val="333333"/>
                <w:sz w:val="11"/>
              </w:rPr>
              <w:t>healer</w:t>
            </w:r>
          </w:p>
          <w:p w14:paraId="18D0B23E" w14:textId="77777777" w:rsidR="00E81AC4" w:rsidRDefault="00E81AC4" w:rsidP="00840758">
            <w:pPr>
              <w:pStyle w:val="TableParagraph"/>
              <w:spacing w:before="87"/>
              <w:ind w:left="52"/>
              <w:rPr>
                <w:sz w:val="11"/>
              </w:rPr>
            </w:pPr>
            <w:r>
              <w:rPr>
                <w:color w:val="333333"/>
                <w:sz w:val="11"/>
              </w:rPr>
              <w:t>instead</w:t>
            </w:r>
          </w:p>
        </w:tc>
      </w:tr>
      <w:tr w:rsidR="00E81AC4" w14:paraId="0BF897DF" w14:textId="77777777" w:rsidTr="00840758">
        <w:trPr>
          <w:trHeight w:val="419"/>
        </w:trPr>
        <w:tc>
          <w:tcPr>
            <w:tcW w:w="2470" w:type="dxa"/>
            <w:vMerge/>
            <w:tcBorders>
              <w:top w:val="nil"/>
            </w:tcBorders>
          </w:tcPr>
          <w:p w14:paraId="13D2D05D" w14:textId="77777777" w:rsidR="00E81AC4" w:rsidRDefault="00E81AC4" w:rsidP="00840758">
            <w:pPr>
              <w:rPr>
                <w:sz w:val="2"/>
                <w:szCs w:val="2"/>
              </w:rPr>
            </w:pPr>
          </w:p>
        </w:tc>
        <w:tc>
          <w:tcPr>
            <w:tcW w:w="6063" w:type="dxa"/>
            <w:vMerge/>
            <w:tcBorders>
              <w:top w:val="nil"/>
              <w:right w:val="single" w:sz="12" w:space="0" w:color="DDDDDD"/>
            </w:tcBorders>
          </w:tcPr>
          <w:p w14:paraId="19903D01" w14:textId="77777777" w:rsidR="00E81AC4" w:rsidRDefault="00E81AC4" w:rsidP="00840758">
            <w:pPr>
              <w:rPr>
                <w:sz w:val="2"/>
                <w:szCs w:val="2"/>
              </w:rPr>
            </w:pPr>
          </w:p>
        </w:tc>
        <w:tc>
          <w:tcPr>
            <w:tcW w:w="243" w:type="dxa"/>
            <w:tcBorders>
              <w:left w:val="single" w:sz="12" w:space="0" w:color="DDDDDD"/>
            </w:tcBorders>
          </w:tcPr>
          <w:p w14:paraId="4D811233" w14:textId="77777777" w:rsidR="00E81AC4" w:rsidRDefault="00E81AC4" w:rsidP="00840758">
            <w:pPr>
              <w:pStyle w:val="TableParagraph"/>
              <w:rPr>
                <w:sz w:val="10"/>
              </w:rPr>
            </w:pPr>
          </w:p>
        </w:tc>
        <w:tc>
          <w:tcPr>
            <w:tcW w:w="202" w:type="dxa"/>
          </w:tcPr>
          <w:p w14:paraId="6BA40943" w14:textId="77777777" w:rsidR="00E81AC4" w:rsidRDefault="00E81AC4" w:rsidP="00840758">
            <w:pPr>
              <w:pStyle w:val="TableParagraph"/>
              <w:ind w:left="60"/>
              <w:rPr>
                <w:sz w:val="11"/>
              </w:rPr>
            </w:pPr>
            <w:r>
              <w:rPr>
                <w:color w:val="333333"/>
                <w:sz w:val="11"/>
              </w:rPr>
              <w:t>14</w:t>
            </w:r>
          </w:p>
        </w:tc>
        <w:tc>
          <w:tcPr>
            <w:tcW w:w="1656" w:type="dxa"/>
            <w:tcBorders>
              <w:right w:val="single" w:sz="12" w:space="0" w:color="DDDDDD"/>
            </w:tcBorders>
          </w:tcPr>
          <w:p w14:paraId="0F044E46" w14:textId="77777777" w:rsidR="00E81AC4" w:rsidRDefault="00E81AC4" w:rsidP="00840758">
            <w:pPr>
              <w:pStyle w:val="TableParagraph"/>
              <w:ind w:left="52"/>
              <w:rPr>
                <w:sz w:val="11"/>
              </w:rPr>
            </w:pPr>
            <w:r>
              <w:rPr>
                <w:color w:val="333333"/>
                <w:sz w:val="11"/>
              </w:rPr>
              <w:t>There</w:t>
            </w:r>
            <w:r>
              <w:rPr>
                <w:color w:val="333333"/>
                <w:spacing w:val="8"/>
                <w:sz w:val="11"/>
              </w:rPr>
              <w:t xml:space="preserve"> </w:t>
            </w:r>
            <w:r>
              <w:rPr>
                <w:color w:val="333333"/>
                <w:sz w:val="11"/>
              </w:rPr>
              <w:t>are</w:t>
            </w:r>
            <w:r>
              <w:rPr>
                <w:color w:val="333333"/>
                <w:spacing w:val="9"/>
                <w:sz w:val="11"/>
              </w:rPr>
              <w:t xml:space="preserve"> </w:t>
            </w:r>
            <w:r>
              <w:rPr>
                <w:color w:val="333333"/>
                <w:sz w:val="11"/>
              </w:rPr>
              <w:t>no</w:t>
            </w:r>
            <w:r>
              <w:rPr>
                <w:color w:val="333333"/>
                <w:spacing w:val="10"/>
                <w:sz w:val="11"/>
              </w:rPr>
              <w:t xml:space="preserve"> </w:t>
            </w:r>
            <w:r>
              <w:rPr>
                <w:color w:val="333333"/>
                <w:sz w:val="11"/>
              </w:rPr>
              <w:t>drugs</w:t>
            </w:r>
            <w:r>
              <w:rPr>
                <w:color w:val="333333"/>
                <w:spacing w:val="7"/>
                <w:sz w:val="11"/>
              </w:rPr>
              <w:t xml:space="preserve"> </w:t>
            </w:r>
            <w:r>
              <w:rPr>
                <w:color w:val="333333"/>
                <w:sz w:val="11"/>
              </w:rPr>
              <w:t>available</w:t>
            </w:r>
          </w:p>
          <w:p w14:paraId="333B7B5E" w14:textId="77777777" w:rsidR="00E81AC4" w:rsidRDefault="00E81AC4" w:rsidP="00840758">
            <w:pPr>
              <w:pStyle w:val="TableParagraph"/>
              <w:spacing w:before="87"/>
              <w:ind w:left="53"/>
              <w:rPr>
                <w:sz w:val="11"/>
              </w:rPr>
            </w:pPr>
            <w:r>
              <w:rPr>
                <w:color w:val="333333"/>
                <w:sz w:val="11"/>
              </w:rPr>
              <w:t>at</w:t>
            </w:r>
            <w:r>
              <w:rPr>
                <w:color w:val="333333"/>
                <w:spacing w:val="1"/>
                <w:sz w:val="11"/>
              </w:rPr>
              <w:t xml:space="preserve"> </w:t>
            </w:r>
            <w:r>
              <w:rPr>
                <w:color w:val="333333"/>
                <w:sz w:val="11"/>
              </w:rPr>
              <w:t>the</w:t>
            </w:r>
            <w:r>
              <w:rPr>
                <w:color w:val="333333"/>
                <w:spacing w:val="6"/>
                <w:sz w:val="11"/>
              </w:rPr>
              <w:t xml:space="preserve"> </w:t>
            </w:r>
            <w:r>
              <w:rPr>
                <w:color w:val="333333"/>
                <w:sz w:val="11"/>
              </w:rPr>
              <w:t>facility</w:t>
            </w:r>
          </w:p>
        </w:tc>
      </w:tr>
      <w:tr w:rsidR="00E81AC4" w14:paraId="28A6D98F" w14:textId="77777777" w:rsidTr="00840758">
        <w:trPr>
          <w:trHeight w:val="421"/>
        </w:trPr>
        <w:tc>
          <w:tcPr>
            <w:tcW w:w="2470" w:type="dxa"/>
            <w:vMerge/>
            <w:tcBorders>
              <w:top w:val="nil"/>
            </w:tcBorders>
          </w:tcPr>
          <w:p w14:paraId="5AE70DDE" w14:textId="77777777" w:rsidR="00E81AC4" w:rsidRDefault="00E81AC4" w:rsidP="00840758">
            <w:pPr>
              <w:rPr>
                <w:sz w:val="2"/>
                <w:szCs w:val="2"/>
              </w:rPr>
            </w:pPr>
          </w:p>
        </w:tc>
        <w:tc>
          <w:tcPr>
            <w:tcW w:w="6063" w:type="dxa"/>
            <w:vMerge/>
            <w:tcBorders>
              <w:top w:val="nil"/>
              <w:right w:val="single" w:sz="12" w:space="0" w:color="DDDDDD"/>
            </w:tcBorders>
          </w:tcPr>
          <w:p w14:paraId="6D0BDEE7" w14:textId="77777777" w:rsidR="00E81AC4" w:rsidRDefault="00E81AC4" w:rsidP="00840758">
            <w:pPr>
              <w:rPr>
                <w:sz w:val="2"/>
                <w:szCs w:val="2"/>
              </w:rPr>
            </w:pPr>
          </w:p>
        </w:tc>
        <w:tc>
          <w:tcPr>
            <w:tcW w:w="243" w:type="dxa"/>
            <w:tcBorders>
              <w:left w:val="single" w:sz="12" w:space="0" w:color="DDDDDD"/>
            </w:tcBorders>
          </w:tcPr>
          <w:p w14:paraId="7B733B47" w14:textId="77777777" w:rsidR="00E81AC4" w:rsidRDefault="00E81AC4" w:rsidP="00840758">
            <w:pPr>
              <w:pStyle w:val="TableParagraph"/>
              <w:rPr>
                <w:sz w:val="10"/>
              </w:rPr>
            </w:pPr>
          </w:p>
        </w:tc>
        <w:tc>
          <w:tcPr>
            <w:tcW w:w="202" w:type="dxa"/>
          </w:tcPr>
          <w:p w14:paraId="0EB5FA46" w14:textId="77777777" w:rsidR="00E81AC4" w:rsidRDefault="00E81AC4" w:rsidP="00840758">
            <w:pPr>
              <w:pStyle w:val="TableParagraph"/>
              <w:ind w:left="60"/>
              <w:rPr>
                <w:sz w:val="11"/>
              </w:rPr>
            </w:pPr>
            <w:r>
              <w:rPr>
                <w:color w:val="333333"/>
                <w:sz w:val="11"/>
              </w:rPr>
              <w:t>15</w:t>
            </w:r>
          </w:p>
        </w:tc>
        <w:tc>
          <w:tcPr>
            <w:tcW w:w="1656" w:type="dxa"/>
            <w:tcBorders>
              <w:right w:val="single" w:sz="12" w:space="0" w:color="DDDDDD"/>
            </w:tcBorders>
          </w:tcPr>
          <w:p w14:paraId="764EFD0F" w14:textId="77777777" w:rsidR="00E81AC4" w:rsidRDefault="00E81AC4" w:rsidP="00840758">
            <w:pPr>
              <w:pStyle w:val="TableParagraph"/>
              <w:ind w:left="52"/>
              <w:rPr>
                <w:sz w:val="11"/>
              </w:rPr>
            </w:pPr>
            <w:r>
              <w:rPr>
                <w:color w:val="333333"/>
                <w:sz w:val="11"/>
              </w:rPr>
              <w:t>My</w:t>
            </w:r>
            <w:r>
              <w:rPr>
                <w:color w:val="333333"/>
                <w:spacing w:val="9"/>
                <w:sz w:val="11"/>
              </w:rPr>
              <w:t xml:space="preserve"> </w:t>
            </w:r>
            <w:r>
              <w:rPr>
                <w:color w:val="333333"/>
                <w:sz w:val="11"/>
              </w:rPr>
              <w:t>blood</w:t>
            </w:r>
            <w:r>
              <w:rPr>
                <w:color w:val="333333"/>
                <w:spacing w:val="9"/>
                <w:sz w:val="11"/>
              </w:rPr>
              <w:t xml:space="preserve"> </w:t>
            </w:r>
            <w:r>
              <w:rPr>
                <w:color w:val="333333"/>
                <w:sz w:val="11"/>
              </w:rPr>
              <w:t>pressure</w:t>
            </w:r>
            <w:r>
              <w:rPr>
                <w:color w:val="333333"/>
                <w:spacing w:val="7"/>
                <w:sz w:val="11"/>
              </w:rPr>
              <w:t xml:space="preserve"> </w:t>
            </w:r>
            <w:r>
              <w:rPr>
                <w:color w:val="333333"/>
                <w:sz w:val="11"/>
              </w:rPr>
              <w:t>went</w:t>
            </w:r>
            <w:r>
              <w:rPr>
                <w:color w:val="333333"/>
                <w:spacing w:val="6"/>
                <w:sz w:val="11"/>
              </w:rPr>
              <w:t xml:space="preserve"> </w:t>
            </w:r>
            <w:r>
              <w:rPr>
                <w:color w:val="333333"/>
                <w:sz w:val="11"/>
              </w:rPr>
              <w:t>back</w:t>
            </w:r>
          </w:p>
          <w:p w14:paraId="4F4F1A0A" w14:textId="77777777" w:rsidR="00E81AC4" w:rsidRDefault="00E81AC4" w:rsidP="00840758">
            <w:pPr>
              <w:pStyle w:val="TableParagraph"/>
              <w:spacing w:before="87"/>
              <w:ind w:left="52"/>
              <w:rPr>
                <w:sz w:val="11"/>
              </w:rPr>
            </w:pPr>
            <w:r>
              <w:rPr>
                <w:color w:val="333333"/>
                <w:sz w:val="11"/>
              </w:rPr>
              <w:t>to</w:t>
            </w:r>
            <w:r>
              <w:rPr>
                <w:color w:val="333333"/>
                <w:spacing w:val="3"/>
                <w:sz w:val="11"/>
              </w:rPr>
              <w:t xml:space="preserve"> </w:t>
            </w:r>
            <w:r>
              <w:rPr>
                <w:color w:val="333333"/>
                <w:sz w:val="11"/>
              </w:rPr>
              <w:t>normal</w:t>
            </w:r>
          </w:p>
        </w:tc>
      </w:tr>
      <w:tr w:rsidR="00E81AC4" w14:paraId="2E89541A" w14:textId="77777777" w:rsidTr="00840758">
        <w:trPr>
          <w:trHeight w:val="203"/>
        </w:trPr>
        <w:tc>
          <w:tcPr>
            <w:tcW w:w="2470" w:type="dxa"/>
            <w:vMerge/>
            <w:tcBorders>
              <w:top w:val="nil"/>
            </w:tcBorders>
          </w:tcPr>
          <w:p w14:paraId="23F51A51" w14:textId="77777777" w:rsidR="00E81AC4" w:rsidRDefault="00E81AC4" w:rsidP="00840758">
            <w:pPr>
              <w:rPr>
                <w:sz w:val="2"/>
                <w:szCs w:val="2"/>
              </w:rPr>
            </w:pPr>
          </w:p>
        </w:tc>
        <w:tc>
          <w:tcPr>
            <w:tcW w:w="6063" w:type="dxa"/>
            <w:vMerge/>
            <w:tcBorders>
              <w:top w:val="nil"/>
              <w:right w:val="single" w:sz="12" w:space="0" w:color="DDDDDD"/>
            </w:tcBorders>
          </w:tcPr>
          <w:p w14:paraId="0CFF6753" w14:textId="77777777" w:rsidR="00E81AC4" w:rsidRDefault="00E81AC4" w:rsidP="00840758">
            <w:pPr>
              <w:rPr>
                <w:sz w:val="2"/>
                <w:szCs w:val="2"/>
              </w:rPr>
            </w:pPr>
          </w:p>
        </w:tc>
        <w:tc>
          <w:tcPr>
            <w:tcW w:w="243" w:type="dxa"/>
            <w:tcBorders>
              <w:left w:val="single" w:sz="12" w:space="0" w:color="DDDDDD"/>
              <w:bottom w:val="single" w:sz="12" w:space="0" w:color="DDDDDD"/>
            </w:tcBorders>
          </w:tcPr>
          <w:p w14:paraId="3D2BA316" w14:textId="77777777" w:rsidR="00E81AC4" w:rsidRDefault="00E81AC4" w:rsidP="00840758">
            <w:pPr>
              <w:pStyle w:val="TableParagraph"/>
              <w:rPr>
                <w:sz w:val="10"/>
              </w:rPr>
            </w:pPr>
          </w:p>
        </w:tc>
        <w:tc>
          <w:tcPr>
            <w:tcW w:w="202" w:type="dxa"/>
            <w:tcBorders>
              <w:bottom w:val="single" w:sz="12" w:space="0" w:color="DDDDDD"/>
            </w:tcBorders>
          </w:tcPr>
          <w:p w14:paraId="4E1C44DB" w14:textId="77777777" w:rsidR="00E81AC4" w:rsidRDefault="00E81AC4" w:rsidP="00840758">
            <w:pPr>
              <w:pStyle w:val="TableParagraph"/>
              <w:ind w:left="60"/>
              <w:rPr>
                <w:sz w:val="11"/>
              </w:rPr>
            </w:pPr>
            <w:r>
              <w:rPr>
                <w:color w:val="333333"/>
                <w:sz w:val="11"/>
              </w:rPr>
              <w:t>98</w:t>
            </w:r>
          </w:p>
        </w:tc>
        <w:tc>
          <w:tcPr>
            <w:tcW w:w="1656" w:type="dxa"/>
            <w:tcBorders>
              <w:bottom w:val="single" w:sz="12" w:space="0" w:color="DDDDDD"/>
              <w:right w:val="single" w:sz="12" w:space="0" w:color="DDDDDD"/>
            </w:tcBorders>
          </w:tcPr>
          <w:p w14:paraId="2D8A5270" w14:textId="77777777" w:rsidR="00E81AC4" w:rsidRDefault="00E81AC4" w:rsidP="00840758">
            <w:pPr>
              <w:pStyle w:val="TableParagraph"/>
              <w:ind w:left="52"/>
              <w:rPr>
                <w:sz w:val="11"/>
              </w:rPr>
            </w:pPr>
            <w:r>
              <w:rPr>
                <w:color w:val="333333"/>
                <w:sz w:val="11"/>
              </w:rPr>
              <w:t>Other,</w:t>
            </w:r>
            <w:r>
              <w:rPr>
                <w:color w:val="333333"/>
                <w:spacing w:val="2"/>
                <w:sz w:val="11"/>
              </w:rPr>
              <w:t xml:space="preserve"> </w:t>
            </w:r>
            <w:r>
              <w:rPr>
                <w:color w:val="333333"/>
                <w:sz w:val="11"/>
              </w:rPr>
              <w:t>specify</w:t>
            </w:r>
          </w:p>
        </w:tc>
      </w:tr>
      <w:tr w:rsidR="00E81AC4" w14:paraId="36D1757D" w14:textId="77777777" w:rsidTr="00840758">
        <w:trPr>
          <w:trHeight w:val="421"/>
        </w:trPr>
        <w:tc>
          <w:tcPr>
            <w:tcW w:w="2470" w:type="dxa"/>
          </w:tcPr>
          <w:p w14:paraId="656C32E0" w14:textId="77777777" w:rsidR="00E81AC4" w:rsidRDefault="00E81AC4" w:rsidP="00840758">
            <w:pPr>
              <w:pStyle w:val="TableParagraph"/>
              <w:ind w:right="1247"/>
              <w:jc w:val="right"/>
              <w:rPr>
                <w:i/>
                <w:sz w:val="11"/>
              </w:rPr>
            </w:pPr>
            <w:r>
              <w:rPr>
                <w:color w:val="333333"/>
                <w:sz w:val="11"/>
              </w:rPr>
              <w:t>hbp14x</w:t>
            </w:r>
            <w:r>
              <w:rPr>
                <w:color w:val="333333"/>
                <w:spacing w:val="12"/>
                <w:sz w:val="11"/>
              </w:rPr>
              <w:t xml:space="preserve"> </w:t>
            </w:r>
            <w:r>
              <w:rPr>
                <w:i/>
                <w:color w:val="FF0000"/>
                <w:sz w:val="11"/>
              </w:rPr>
              <w:t>(required)</w:t>
            </w:r>
          </w:p>
        </w:tc>
        <w:tc>
          <w:tcPr>
            <w:tcW w:w="6063" w:type="dxa"/>
          </w:tcPr>
          <w:p w14:paraId="02E89585" w14:textId="77777777" w:rsidR="00E81AC4" w:rsidRDefault="00E81AC4" w:rsidP="00840758">
            <w:pPr>
              <w:pStyle w:val="TableParagraph"/>
              <w:ind w:left="66"/>
              <w:rPr>
                <w:sz w:val="11"/>
              </w:rPr>
            </w:pPr>
            <w:r>
              <w:rPr>
                <w:color w:val="333333"/>
                <w:sz w:val="11"/>
              </w:rPr>
              <w:t>hbp14x:</w:t>
            </w:r>
            <w:r>
              <w:rPr>
                <w:color w:val="333333"/>
                <w:spacing w:val="10"/>
                <w:sz w:val="11"/>
              </w:rPr>
              <w:t xml:space="preserve"> </w:t>
            </w:r>
            <w:r>
              <w:rPr>
                <w:color w:val="333333"/>
                <w:sz w:val="11"/>
              </w:rPr>
              <w:t>Specify</w:t>
            </w:r>
            <w:r>
              <w:rPr>
                <w:color w:val="333333"/>
                <w:spacing w:val="12"/>
                <w:sz w:val="11"/>
              </w:rPr>
              <w:t xml:space="preserve"> </w:t>
            </w:r>
            <w:r>
              <w:rPr>
                <w:color w:val="333333"/>
                <w:sz w:val="11"/>
              </w:rPr>
              <w:t>other</w:t>
            </w:r>
            <w:r>
              <w:rPr>
                <w:color w:val="333333"/>
                <w:spacing w:val="14"/>
                <w:sz w:val="11"/>
              </w:rPr>
              <w:t xml:space="preserve"> </w:t>
            </w:r>
            <w:r>
              <w:rPr>
                <w:color w:val="333333"/>
                <w:sz w:val="11"/>
              </w:rPr>
              <w:t>reasons</w:t>
            </w:r>
            <w:r>
              <w:rPr>
                <w:color w:val="333333"/>
                <w:spacing w:val="12"/>
                <w:sz w:val="11"/>
              </w:rPr>
              <w:t xml:space="preserve"> </w:t>
            </w:r>
            <w:r>
              <w:rPr>
                <w:color w:val="333333"/>
                <w:sz w:val="11"/>
              </w:rPr>
              <w:t>for</w:t>
            </w:r>
            <w:r>
              <w:rPr>
                <w:color w:val="333333"/>
                <w:spacing w:val="11"/>
                <w:sz w:val="11"/>
              </w:rPr>
              <w:t xml:space="preserve"> </w:t>
            </w:r>
            <w:r>
              <w:rPr>
                <w:color w:val="333333"/>
                <w:sz w:val="11"/>
              </w:rPr>
              <w:t>not</w:t>
            </w:r>
            <w:r>
              <w:rPr>
                <w:color w:val="333333"/>
                <w:spacing w:val="13"/>
                <w:sz w:val="11"/>
              </w:rPr>
              <w:t xml:space="preserve"> </w:t>
            </w:r>
            <w:r>
              <w:rPr>
                <w:color w:val="333333"/>
                <w:sz w:val="11"/>
              </w:rPr>
              <w:t>going</w:t>
            </w:r>
            <w:r>
              <w:rPr>
                <w:color w:val="333333"/>
                <w:spacing w:val="12"/>
                <w:sz w:val="11"/>
              </w:rPr>
              <w:t xml:space="preserve"> </w:t>
            </w:r>
            <w:r>
              <w:rPr>
                <w:color w:val="333333"/>
                <w:sz w:val="11"/>
              </w:rPr>
              <w:t>to</w:t>
            </w:r>
            <w:r>
              <w:rPr>
                <w:color w:val="333333"/>
                <w:spacing w:val="13"/>
                <w:sz w:val="11"/>
              </w:rPr>
              <w:t xml:space="preserve"> </w:t>
            </w:r>
            <w:r>
              <w:rPr>
                <w:color w:val="333333"/>
                <w:sz w:val="11"/>
              </w:rPr>
              <w:t>follow-up</w:t>
            </w:r>
            <w:r>
              <w:rPr>
                <w:color w:val="333333"/>
                <w:spacing w:val="15"/>
                <w:sz w:val="11"/>
              </w:rPr>
              <w:t xml:space="preserve"> </w:t>
            </w:r>
            <w:r>
              <w:rPr>
                <w:color w:val="333333"/>
                <w:sz w:val="11"/>
              </w:rPr>
              <w:t>visits</w:t>
            </w:r>
          </w:p>
          <w:p w14:paraId="2FBCB023" w14:textId="77777777" w:rsidR="00E81AC4" w:rsidRDefault="00E81AC4" w:rsidP="00840758">
            <w:pPr>
              <w:pStyle w:val="TableParagraph"/>
              <w:spacing w:before="87"/>
              <w:ind w:left="174"/>
              <w:rPr>
                <w:i/>
                <w:sz w:val="11"/>
              </w:rPr>
            </w:pPr>
            <w:r>
              <w:rPr>
                <w:i/>
                <w:color w:val="333333"/>
                <w:sz w:val="11"/>
              </w:rPr>
              <w:t>Question</w:t>
            </w:r>
            <w:r>
              <w:rPr>
                <w:i/>
                <w:color w:val="333333"/>
                <w:spacing w:val="11"/>
                <w:sz w:val="11"/>
              </w:rPr>
              <w:t xml:space="preserve"> </w:t>
            </w:r>
            <w:r>
              <w:rPr>
                <w:i/>
                <w:color w:val="333333"/>
                <w:sz w:val="11"/>
              </w:rPr>
              <w:t>relevant</w:t>
            </w:r>
            <w:r>
              <w:rPr>
                <w:i/>
                <w:color w:val="333333"/>
                <w:spacing w:val="17"/>
                <w:sz w:val="11"/>
              </w:rPr>
              <w:t xml:space="preserve"> </w:t>
            </w:r>
            <w:r>
              <w:rPr>
                <w:i/>
                <w:color w:val="333333"/>
                <w:sz w:val="11"/>
              </w:rPr>
              <w:t>when:</w:t>
            </w:r>
            <w:r>
              <w:rPr>
                <w:i/>
                <w:color w:val="333333"/>
                <w:spacing w:val="14"/>
                <w:sz w:val="11"/>
              </w:rPr>
              <w:t xml:space="preserve"> </w:t>
            </w:r>
            <w:r>
              <w:rPr>
                <w:i/>
                <w:color w:val="333333"/>
                <w:sz w:val="11"/>
              </w:rPr>
              <w:t>selected(</w:t>
            </w:r>
            <w:r>
              <w:rPr>
                <w:i/>
                <w:color w:val="333333"/>
                <w:spacing w:val="14"/>
                <w:sz w:val="11"/>
              </w:rPr>
              <w:t xml:space="preserve"> </w:t>
            </w:r>
            <w:r>
              <w:rPr>
                <w:i/>
                <w:color w:val="333333"/>
                <w:sz w:val="11"/>
              </w:rPr>
              <w:t>${hbp14}</w:t>
            </w:r>
            <w:r>
              <w:rPr>
                <w:i/>
                <w:color w:val="333333"/>
                <w:spacing w:val="14"/>
                <w:sz w:val="11"/>
              </w:rPr>
              <w:t xml:space="preserve"> </w:t>
            </w:r>
            <w:r>
              <w:rPr>
                <w:i/>
                <w:color w:val="333333"/>
                <w:sz w:val="11"/>
              </w:rPr>
              <w:t>,</w:t>
            </w:r>
            <w:r>
              <w:rPr>
                <w:i/>
                <w:color w:val="333333"/>
                <w:spacing w:val="16"/>
                <w:sz w:val="11"/>
              </w:rPr>
              <w:t xml:space="preserve"> </w:t>
            </w:r>
            <w:r>
              <w:rPr>
                <w:i/>
                <w:color w:val="333333"/>
                <w:sz w:val="11"/>
              </w:rPr>
              <w:t>'98')</w:t>
            </w:r>
          </w:p>
        </w:tc>
        <w:tc>
          <w:tcPr>
            <w:tcW w:w="2101" w:type="dxa"/>
            <w:gridSpan w:val="3"/>
            <w:tcBorders>
              <w:top w:val="single" w:sz="12" w:space="0" w:color="DDDDDD"/>
            </w:tcBorders>
          </w:tcPr>
          <w:p w14:paraId="74BDF79F" w14:textId="77777777" w:rsidR="00E81AC4" w:rsidRDefault="00E81AC4" w:rsidP="00840758">
            <w:pPr>
              <w:pStyle w:val="TableParagraph"/>
              <w:rPr>
                <w:sz w:val="10"/>
              </w:rPr>
            </w:pPr>
          </w:p>
        </w:tc>
      </w:tr>
      <w:tr w:rsidR="00E81AC4" w14:paraId="1676E361" w14:textId="77777777" w:rsidTr="00840758">
        <w:trPr>
          <w:trHeight w:val="414"/>
        </w:trPr>
        <w:tc>
          <w:tcPr>
            <w:tcW w:w="10634" w:type="dxa"/>
            <w:gridSpan w:val="5"/>
            <w:tcBorders>
              <w:bottom w:val="single" w:sz="12" w:space="0" w:color="DDDDDD"/>
            </w:tcBorders>
          </w:tcPr>
          <w:p w14:paraId="1C951773" w14:textId="77777777" w:rsidR="00E81AC4" w:rsidRDefault="00E81AC4" w:rsidP="00840758">
            <w:pPr>
              <w:pStyle w:val="TableParagraph"/>
              <w:ind w:left="172"/>
              <w:rPr>
                <w:sz w:val="11"/>
              </w:rPr>
            </w:pPr>
            <w:r>
              <w:rPr>
                <w:color w:val="AAAAAA"/>
                <w:sz w:val="11"/>
              </w:rPr>
              <w:t>Extended</w:t>
            </w:r>
            <w:r>
              <w:rPr>
                <w:color w:val="AAAAAA"/>
                <w:spacing w:val="10"/>
                <w:sz w:val="11"/>
              </w:rPr>
              <w:t xml:space="preserve"> </w:t>
            </w:r>
            <w:r>
              <w:rPr>
                <w:color w:val="AAAAAA"/>
                <w:sz w:val="11"/>
              </w:rPr>
              <w:t>Individual</w:t>
            </w:r>
            <w:r>
              <w:rPr>
                <w:color w:val="AAAAAA"/>
                <w:spacing w:val="12"/>
                <w:sz w:val="11"/>
              </w:rPr>
              <w:t xml:space="preserve"> </w:t>
            </w:r>
            <w:r>
              <w:rPr>
                <w:color w:val="AAAAAA"/>
                <w:sz w:val="11"/>
              </w:rPr>
              <w:t>Interview</w:t>
            </w:r>
            <w:r>
              <w:rPr>
                <w:color w:val="AAAAAA"/>
                <w:spacing w:val="13"/>
                <w:sz w:val="11"/>
              </w:rPr>
              <w:t xml:space="preserve"> </w:t>
            </w:r>
            <w:r>
              <w:rPr>
                <w:color w:val="AAAAAA"/>
                <w:sz w:val="11"/>
              </w:rPr>
              <w:t>&gt;</w:t>
            </w:r>
            <w:r>
              <w:rPr>
                <w:color w:val="AAAAAA"/>
                <w:spacing w:val="10"/>
                <w:sz w:val="11"/>
              </w:rPr>
              <w:t xml:space="preserve"> </w:t>
            </w:r>
            <w:r>
              <w:rPr>
                <w:color w:val="AAAAAA"/>
                <w:sz w:val="11"/>
              </w:rPr>
              <w:t>Section</w:t>
            </w:r>
            <w:r>
              <w:rPr>
                <w:color w:val="AAAAAA"/>
                <w:spacing w:val="14"/>
                <w:sz w:val="11"/>
              </w:rPr>
              <w:t xml:space="preserve"> </w:t>
            </w:r>
            <w:r>
              <w:rPr>
                <w:color w:val="AAAAAA"/>
                <w:sz w:val="11"/>
              </w:rPr>
              <w:t>10:</w:t>
            </w:r>
            <w:r>
              <w:rPr>
                <w:color w:val="AAAAAA"/>
                <w:spacing w:val="12"/>
                <w:sz w:val="11"/>
              </w:rPr>
              <w:t xml:space="preserve"> </w:t>
            </w:r>
            <w:r>
              <w:rPr>
                <w:color w:val="AAAAAA"/>
                <w:sz w:val="11"/>
              </w:rPr>
              <w:t>Participation</w:t>
            </w:r>
            <w:r>
              <w:rPr>
                <w:color w:val="AAAAAA"/>
                <w:spacing w:val="8"/>
                <w:sz w:val="11"/>
              </w:rPr>
              <w:t xml:space="preserve"> </w:t>
            </w:r>
            <w:r>
              <w:rPr>
                <w:color w:val="AAAAAA"/>
                <w:sz w:val="11"/>
              </w:rPr>
              <w:t>in</w:t>
            </w:r>
            <w:r>
              <w:rPr>
                <w:color w:val="AAAAAA"/>
                <w:spacing w:val="10"/>
                <w:sz w:val="11"/>
              </w:rPr>
              <w:t xml:space="preserve"> </w:t>
            </w:r>
            <w:r>
              <w:rPr>
                <w:color w:val="AAAAAA"/>
                <w:sz w:val="11"/>
              </w:rPr>
              <w:t>DSD</w:t>
            </w:r>
            <w:r>
              <w:rPr>
                <w:color w:val="AAAAAA"/>
                <w:spacing w:val="13"/>
                <w:sz w:val="11"/>
              </w:rPr>
              <w:t xml:space="preserve"> </w:t>
            </w:r>
            <w:r>
              <w:rPr>
                <w:color w:val="AAAAAA"/>
                <w:sz w:val="11"/>
              </w:rPr>
              <w:t>models</w:t>
            </w:r>
            <w:r>
              <w:rPr>
                <w:color w:val="AAAAAA"/>
                <w:spacing w:val="11"/>
                <w:sz w:val="11"/>
              </w:rPr>
              <w:t xml:space="preserve"> </w:t>
            </w:r>
            <w:r>
              <w:rPr>
                <w:color w:val="AAAAAA"/>
                <w:sz w:val="11"/>
              </w:rPr>
              <w:t>and</w:t>
            </w:r>
            <w:r>
              <w:rPr>
                <w:color w:val="AAAAAA"/>
                <w:spacing w:val="10"/>
                <w:sz w:val="11"/>
              </w:rPr>
              <w:t xml:space="preserve"> </w:t>
            </w:r>
            <w:r>
              <w:rPr>
                <w:color w:val="AAAAAA"/>
                <w:sz w:val="11"/>
              </w:rPr>
              <w:t>CDP</w:t>
            </w:r>
            <w:r>
              <w:rPr>
                <w:color w:val="AAAAAA"/>
                <w:spacing w:val="12"/>
                <w:sz w:val="11"/>
              </w:rPr>
              <w:t xml:space="preserve"> </w:t>
            </w:r>
            <w:r>
              <w:rPr>
                <w:color w:val="AAAAAA"/>
                <w:sz w:val="11"/>
              </w:rPr>
              <w:t>visits</w:t>
            </w:r>
            <w:r>
              <w:rPr>
                <w:color w:val="AAAAAA"/>
                <w:spacing w:val="10"/>
                <w:sz w:val="11"/>
              </w:rPr>
              <w:t xml:space="preserve"> </w:t>
            </w:r>
            <w:r>
              <w:rPr>
                <w:color w:val="AAAAAA"/>
                <w:sz w:val="11"/>
              </w:rPr>
              <w:t>for</w:t>
            </w:r>
            <w:r>
              <w:rPr>
                <w:color w:val="AAAAAA"/>
                <w:spacing w:val="10"/>
                <w:sz w:val="11"/>
              </w:rPr>
              <w:t xml:space="preserve"> </w:t>
            </w:r>
            <w:r>
              <w:rPr>
                <w:color w:val="AAAAAA"/>
                <w:sz w:val="11"/>
              </w:rPr>
              <w:t>hypertension</w:t>
            </w:r>
            <w:r>
              <w:rPr>
                <w:color w:val="AAAAAA"/>
                <w:spacing w:val="11"/>
                <w:sz w:val="11"/>
              </w:rPr>
              <w:t xml:space="preserve"> </w:t>
            </w:r>
            <w:r>
              <w:rPr>
                <w:color w:val="AAAAAA"/>
                <w:sz w:val="11"/>
              </w:rPr>
              <w:t>care</w:t>
            </w:r>
          </w:p>
          <w:p w14:paraId="1EB164DB" w14:textId="77777777" w:rsidR="00E81AC4" w:rsidRDefault="00E81AC4" w:rsidP="00840758">
            <w:pPr>
              <w:pStyle w:val="TableParagraph"/>
              <w:spacing w:before="87"/>
              <w:ind w:left="278"/>
              <w:rPr>
                <w:i/>
                <w:sz w:val="11"/>
              </w:rPr>
            </w:pPr>
            <w:r>
              <w:rPr>
                <w:i/>
                <w:color w:val="AAAAAA"/>
                <w:sz w:val="11"/>
              </w:rPr>
              <w:t>Group</w:t>
            </w:r>
            <w:r>
              <w:rPr>
                <w:i/>
                <w:color w:val="AAAAAA"/>
                <w:spacing w:val="14"/>
                <w:sz w:val="11"/>
              </w:rPr>
              <w:t xml:space="preserve"> </w:t>
            </w:r>
            <w:r>
              <w:rPr>
                <w:i/>
                <w:color w:val="AAAAAA"/>
                <w:sz w:val="11"/>
              </w:rPr>
              <w:t>relevant</w:t>
            </w:r>
            <w:r>
              <w:rPr>
                <w:i/>
                <w:color w:val="AAAAAA"/>
                <w:spacing w:val="14"/>
                <w:sz w:val="11"/>
              </w:rPr>
              <w:t xml:space="preserve"> </w:t>
            </w:r>
            <w:r>
              <w:rPr>
                <w:i/>
                <w:color w:val="AAAAAA"/>
                <w:sz w:val="11"/>
              </w:rPr>
              <w:t>when:</w:t>
            </w:r>
            <w:r>
              <w:rPr>
                <w:i/>
                <w:color w:val="AAAAAA"/>
                <w:spacing w:val="15"/>
                <w:sz w:val="11"/>
              </w:rPr>
              <w:t xml:space="preserve"> </w:t>
            </w:r>
            <w:r>
              <w:rPr>
                <w:i/>
                <w:color w:val="AAAAAA"/>
                <w:sz w:val="11"/>
              </w:rPr>
              <w:t>${hbp2}</w:t>
            </w:r>
            <w:r>
              <w:rPr>
                <w:i/>
                <w:color w:val="AAAAAA"/>
                <w:spacing w:val="16"/>
                <w:sz w:val="11"/>
              </w:rPr>
              <w:t xml:space="preserve"> </w:t>
            </w:r>
            <w:r>
              <w:rPr>
                <w:i/>
                <w:color w:val="AAAAAA"/>
                <w:sz w:val="11"/>
              </w:rPr>
              <w:t>='1'</w:t>
            </w:r>
            <w:r>
              <w:rPr>
                <w:i/>
                <w:color w:val="AAAAAA"/>
                <w:spacing w:val="14"/>
                <w:sz w:val="11"/>
              </w:rPr>
              <w:t xml:space="preserve"> </w:t>
            </w:r>
            <w:r>
              <w:rPr>
                <w:i/>
                <w:color w:val="AAAAAA"/>
                <w:sz w:val="11"/>
              </w:rPr>
              <w:t>and</w:t>
            </w:r>
            <w:r>
              <w:rPr>
                <w:i/>
                <w:color w:val="AAAAAA"/>
                <w:spacing w:val="13"/>
                <w:sz w:val="11"/>
              </w:rPr>
              <w:t xml:space="preserve"> </w:t>
            </w:r>
            <w:r>
              <w:rPr>
                <w:i/>
                <w:color w:val="AAAAAA"/>
                <w:sz w:val="11"/>
              </w:rPr>
              <w:t>${</w:t>
            </w:r>
            <w:proofErr w:type="spellStart"/>
            <w:r>
              <w:rPr>
                <w:i/>
                <w:color w:val="AAAAAA"/>
                <w:sz w:val="11"/>
              </w:rPr>
              <w:t>ext_consent</w:t>
            </w:r>
            <w:proofErr w:type="spellEnd"/>
            <w:r>
              <w:rPr>
                <w:i/>
                <w:color w:val="AAAAAA"/>
                <w:sz w:val="11"/>
              </w:rPr>
              <w:t>}</w:t>
            </w:r>
            <w:r>
              <w:rPr>
                <w:i/>
                <w:color w:val="AAAAAA"/>
                <w:spacing w:val="15"/>
                <w:sz w:val="11"/>
              </w:rPr>
              <w:t xml:space="preserve"> </w:t>
            </w:r>
            <w:r>
              <w:rPr>
                <w:i/>
                <w:color w:val="AAAAAA"/>
                <w:sz w:val="11"/>
              </w:rPr>
              <w:t>='1'</w:t>
            </w:r>
            <w:r>
              <w:rPr>
                <w:i/>
                <w:color w:val="AAAAAA"/>
                <w:spacing w:val="14"/>
                <w:sz w:val="11"/>
              </w:rPr>
              <w:t xml:space="preserve"> </w:t>
            </w:r>
            <w:r>
              <w:rPr>
                <w:i/>
                <w:color w:val="AAAAAA"/>
                <w:sz w:val="11"/>
              </w:rPr>
              <w:t>and</w:t>
            </w:r>
            <w:r>
              <w:rPr>
                <w:i/>
                <w:color w:val="AAAAAA"/>
                <w:spacing w:val="13"/>
                <w:sz w:val="11"/>
              </w:rPr>
              <w:t xml:space="preserve"> </w:t>
            </w:r>
            <w:r>
              <w:rPr>
                <w:i/>
                <w:color w:val="AAAAAA"/>
                <w:sz w:val="11"/>
              </w:rPr>
              <w:t>${ps4n}</w:t>
            </w:r>
            <w:r>
              <w:rPr>
                <w:i/>
                <w:color w:val="AAAAAA"/>
                <w:spacing w:val="16"/>
                <w:sz w:val="11"/>
              </w:rPr>
              <w:t xml:space="preserve"> </w:t>
            </w:r>
            <w:r>
              <w:rPr>
                <w:i/>
                <w:color w:val="AAAAAA"/>
                <w:sz w:val="11"/>
              </w:rPr>
              <w:t>=1</w:t>
            </w:r>
          </w:p>
        </w:tc>
      </w:tr>
      <w:tr w:rsidR="00E81AC4" w14:paraId="30E5B970" w14:textId="77777777" w:rsidTr="00840758">
        <w:trPr>
          <w:trHeight w:val="210"/>
        </w:trPr>
        <w:tc>
          <w:tcPr>
            <w:tcW w:w="2470" w:type="dxa"/>
            <w:vMerge w:val="restart"/>
            <w:tcBorders>
              <w:top w:val="single" w:sz="12" w:space="0" w:color="DDDDDD"/>
            </w:tcBorders>
          </w:tcPr>
          <w:p w14:paraId="69FDAE18" w14:textId="77777777" w:rsidR="00E81AC4" w:rsidRDefault="00E81AC4" w:rsidP="00840758">
            <w:pPr>
              <w:pStyle w:val="TableParagraph"/>
              <w:spacing w:before="36"/>
              <w:ind w:left="278"/>
              <w:rPr>
                <w:i/>
                <w:sz w:val="11"/>
              </w:rPr>
            </w:pPr>
            <w:r>
              <w:rPr>
                <w:color w:val="333333"/>
                <w:sz w:val="11"/>
              </w:rPr>
              <w:t>hftc1</w:t>
            </w:r>
            <w:r>
              <w:rPr>
                <w:color w:val="333333"/>
                <w:spacing w:val="4"/>
                <w:sz w:val="11"/>
              </w:rPr>
              <w:t xml:space="preserve"> </w:t>
            </w:r>
            <w:r>
              <w:rPr>
                <w:i/>
                <w:color w:val="FF0000"/>
                <w:sz w:val="11"/>
              </w:rPr>
              <w:t>(required)</w:t>
            </w:r>
          </w:p>
        </w:tc>
        <w:tc>
          <w:tcPr>
            <w:tcW w:w="6063" w:type="dxa"/>
            <w:vMerge w:val="restart"/>
            <w:tcBorders>
              <w:top w:val="single" w:sz="12" w:space="0" w:color="DDDDDD"/>
              <w:right w:val="single" w:sz="12" w:space="0" w:color="DDDDDD"/>
            </w:tcBorders>
          </w:tcPr>
          <w:p w14:paraId="440CAEDA" w14:textId="77777777" w:rsidR="00E81AC4" w:rsidRDefault="00E81AC4" w:rsidP="00840758">
            <w:pPr>
              <w:pStyle w:val="TableParagraph"/>
              <w:spacing w:before="36"/>
              <w:ind w:left="66"/>
              <w:rPr>
                <w:sz w:val="11"/>
              </w:rPr>
            </w:pPr>
            <w:r>
              <w:rPr>
                <w:color w:val="333333"/>
                <w:sz w:val="11"/>
              </w:rPr>
              <w:t>READ:</w:t>
            </w:r>
          </w:p>
          <w:p w14:paraId="359CBCC2" w14:textId="77777777" w:rsidR="00E81AC4" w:rsidRDefault="00E81AC4" w:rsidP="00840758">
            <w:pPr>
              <w:pStyle w:val="TableParagraph"/>
              <w:rPr>
                <w:b/>
                <w:sz w:val="12"/>
              </w:rPr>
            </w:pPr>
          </w:p>
          <w:p w14:paraId="590236F7" w14:textId="77777777" w:rsidR="00E81AC4" w:rsidRDefault="00E81AC4" w:rsidP="00840758">
            <w:pPr>
              <w:pStyle w:val="TableParagraph"/>
              <w:spacing w:before="10"/>
              <w:rPr>
                <w:b/>
                <w:sz w:val="13"/>
              </w:rPr>
            </w:pPr>
          </w:p>
          <w:p w14:paraId="45038F6D" w14:textId="77777777" w:rsidR="00E81AC4" w:rsidRDefault="00E81AC4" w:rsidP="00840758">
            <w:pPr>
              <w:pStyle w:val="TableParagraph"/>
              <w:ind w:left="66"/>
              <w:rPr>
                <w:sz w:val="11"/>
              </w:rPr>
            </w:pPr>
            <w:r>
              <w:rPr>
                <w:color w:val="333333"/>
                <w:sz w:val="11"/>
              </w:rPr>
              <w:t>I</w:t>
            </w:r>
            <w:r>
              <w:rPr>
                <w:color w:val="333333"/>
                <w:spacing w:val="7"/>
                <w:sz w:val="11"/>
              </w:rPr>
              <w:t xml:space="preserve"> </w:t>
            </w:r>
            <w:r>
              <w:rPr>
                <w:color w:val="333333"/>
                <w:sz w:val="11"/>
              </w:rPr>
              <w:t>will</w:t>
            </w:r>
            <w:r>
              <w:rPr>
                <w:color w:val="333333"/>
                <w:spacing w:val="10"/>
                <w:sz w:val="11"/>
              </w:rPr>
              <w:t xml:space="preserve"> </w:t>
            </w:r>
            <w:r>
              <w:rPr>
                <w:color w:val="333333"/>
                <w:sz w:val="11"/>
              </w:rPr>
              <w:t>now</w:t>
            </w:r>
            <w:r>
              <w:rPr>
                <w:color w:val="333333"/>
                <w:spacing w:val="11"/>
                <w:sz w:val="11"/>
              </w:rPr>
              <w:t xml:space="preserve"> </w:t>
            </w:r>
            <w:r>
              <w:rPr>
                <w:color w:val="333333"/>
                <w:sz w:val="11"/>
              </w:rPr>
              <w:t>ask</w:t>
            </w:r>
            <w:r>
              <w:rPr>
                <w:color w:val="333333"/>
                <w:spacing w:val="12"/>
                <w:sz w:val="11"/>
              </w:rPr>
              <w:t xml:space="preserve"> </w:t>
            </w:r>
            <w:r>
              <w:rPr>
                <w:color w:val="333333"/>
                <w:sz w:val="11"/>
              </w:rPr>
              <w:t>you</w:t>
            </w:r>
            <w:r>
              <w:rPr>
                <w:color w:val="333333"/>
                <w:spacing w:val="8"/>
                <w:sz w:val="11"/>
              </w:rPr>
              <w:t xml:space="preserve"> </w:t>
            </w:r>
            <w:r>
              <w:rPr>
                <w:color w:val="333333"/>
                <w:sz w:val="11"/>
              </w:rPr>
              <w:t>about</w:t>
            </w:r>
            <w:r>
              <w:rPr>
                <w:color w:val="333333"/>
                <w:spacing w:val="11"/>
                <w:sz w:val="11"/>
              </w:rPr>
              <w:t xml:space="preserve"> </w:t>
            </w:r>
            <w:r>
              <w:rPr>
                <w:color w:val="333333"/>
                <w:sz w:val="11"/>
              </w:rPr>
              <w:t>different</w:t>
            </w:r>
            <w:r>
              <w:rPr>
                <w:color w:val="333333"/>
                <w:spacing w:val="10"/>
                <w:sz w:val="11"/>
              </w:rPr>
              <w:t xml:space="preserve"> </w:t>
            </w:r>
            <w:r>
              <w:rPr>
                <w:color w:val="333333"/>
                <w:sz w:val="11"/>
              </w:rPr>
              <w:t>models</w:t>
            </w:r>
            <w:r>
              <w:rPr>
                <w:color w:val="333333"/>
                <w:spacing w:val="12"/>
                <w:sz w:val="11"/>
              </w:rPr>
              <w:t xml:space="preserve"> </w:t>
            </w:r>
            <w:r>
              <w:rPr>
                <w:color w:val="333333"/>
                <w:sz w:val="11"/>
              </w:rPr>
              <w:t>of</w:t>
            </w:r>
            <w:r>
              <w:rPr>
                <w:color w:val="333333"/>
                <w:spacing w:val="8"/>
                <w:sz w:val="11"/>
              </w:rPr>
              <w:t xml:space="preserve"> </w:t>
            </w:r>
            <w:r>
              <w:rPr>
                <w:color w:val="333333"/>
                <w:sz w:val="11"/>
              </w:rPr>
              <w:t>delivering</w:t>
            </w:r>
            <w:r>
              <w:rPr>
                <w:color w:val="333333"/>
                <w:spacing w:val="11"/>
                <w:sz w:val="11"/>
              </w:rPr>
              <w:t xml:space="preserve"> </w:t>
            </w:r>
            <w:r>
              <w:rPr>
                <w:color w:val="333333"/>
                <w:sz w:val="11"/>
              </w:rPr>
              <w:t>care</w:t>
            </w:r>
            <w:r>
              <w:rPr>
                <w:color w:val="333333"/>
                <w:spacing w:val="11"/>
                <w:sz w:val="11"/>
              </w:rPr>
              <w:t xml:space="preserve"> </w:t>
            </w:r>
            <w:r>
              <w:rPr>
                <w:color w:val="333333"/>
                <w:sz w:val="11"/>
              </w:rPr>
              <w:t>for</w:t>
            </w:r>
            <w:r>
              <w:rPr>
                <w:color w:val="333333"/>
                <w:spacing w:val="8"/>
                <w:sz w:val="11"/>
              </w:rPr>
              <w:t xml:space="preserve"> </w:t>
            </w:r>
            <w:r>
              <w:rPr>
                <w:color w:val="333333"/>
                <w:sz w:val="11"/>
              </w:rPr>
              <w:t>raised</w:t>
            </w:r>
            <w:r>
              <w:rPr>
                <w:color w:val="333333"/>
                <w:spacing w:val="9"/>
                <w:sz w:val="11"/>
              </w:rPr>
              <w:t xml:space="preserve"> </w:t>
            </w:r>
            <w:r>
              <w:rPr>
                <w:color w:val="333333"/>
                <w:sz w:val="11"/>
              </w:rPr>
              <w:t>blood</w:t>
            </w:r>
            <w:r>
              <w:rPr>
                <w:color w:val="333333"/>
                <w:spacing w:val="8"/>
                <w:sz w:val="11"/>
              </w:rPr>
              <w:t xml:space="preserve"> </w:t>
            </w:r>
            <w:r>
              <w:rPr>
                <w:color w:val="333333"/>
                <w:sz w:val="11"/>
              </w:rPr>
              <w:t>pressure</w:t>
            </w:r>
            <w:r>
              <w:rPr>
                <w:color w:val="333333"/>
                <w:spacing w:val="12"/>
                <w:sz w:val="11"/>
              </w:rPr>
              <w:t xml:space="preserve"> </w:t>
            </w:r>
            <w:r>
              <w:rPr>
                <w:color w:val="333333"/>
                <w:sz w:val="11"/>
              </w:rPr>
              <w:t>or</w:t>
            </w:r>
            <w:r>
              <w:rPr>
                <w:color w:val="333333"/>
                <w:spacing w:val="7"/>
                <w:sz w:val="11"/>
              </w:rPr>
              <w:t xml:space="preserve"> </w:t>
            </w:r>
            <w:r>
              <w:rPr>
                <w:color w:val="333333"/>
                <w:sz w:val="11"/>
              </w:rPr>
              <w:t>hypertension.</w:t>
            </w:r>
          </w:p>
          <w:p w14:paraId="34A21F71" w14:textId="77777777" w:rsidR="00E81AC4" w:rsidRDefault="00E81AC4" w:rsidP="00840758">
            <w:pPr>
              <w:pStyle w:val="TableParagraph"/>
              <w:rPr>
                <w:b/>
                <w:sz w:val="12"/>
              </w:rPr>
            </w:pPr>
          </w:p>
          <w:p w14:paraId="4A9CF988" w14:textId="77777777" w:rsidR="00E81AC4" w:rsidRDefault="00E81AC4" w:rsidP="00840758">
            <w:pPr>
              <w:pStyle w:val="TableParagraph"/>
              <w:spacing w:before="80" w:line="210" w:lineRule="atLeast"/>
              <w:ind w:left="66"/>
              <w:rPr>
                <w:sz w:val="11"/>
              </w:rPr>
            </w:pPr>
            <w:r>
              <w:rPr>
                <w:color w:val="333333"/>
                <w:sz w:val="11"/>
              </w:rPr>
              <w:t>hftc1:</w:t>
            </w:r>
            <w:r>
              <w:rPr>
                <w:color w:val="333333"/>
                <w:spacing w:val="9"/>
                <w:sz w:val="11"/>
              </w:rPr>
              <w:t xml:space="preserve"> </w:t>
            </w:r>
            <w:r>
              <w:rPr>
                <w:color w:val="333333"/>
                <w:sz w:val="11"/>
              </w:rPr>
              <w:t>In</w:t>
            </w:r>
            <w:r>
              <w:rPr>
                <w:color w:val="333333"/>
                <w:spacing w:val="8"/>
                <w:sz w:val="11"/>
              </w:rPr>
              <w:t xml:space="preserve"> </w:t>
            </w:r>
            <w:r>
              <w:rPr>
                <w:color w:val="333333"/>
                <w:sz w:val="11"/>
              </w:rPr>
              <w:t>the</w:t>
            </w:r>
            <w:r>
              <w:rPr>
                <w:color w:val="333333"/>
                <w:spacing w:val="8"/>
                <w:sz w:val="11"/>
              </w:rPr>
              <w:t xml:space="preserve"> </w:t>
            </w:r>
            <w:r>
              <w:rPr>
                <w:color w:val="333333"/>
                <w:sz w:val="11"/>
              </w:rPr>
              <w:t>past</w:t>
            </w:r>
            <w:r>
              <w:rPr>
                <w:color w:val="333333"/>
                <w:spacing w:val="9"/>
                <w:sz w:val="11"/>
              </w:rPr>
              <w:t xml:space="preserve"> </w:t>
            </w:r>
            <w:r>
              <w:rPr>
                <w:color w:val="333333"/>
                <w:sz w:val="11"/>
              </w:rPr>
              <w:t>12</w:t>
            </w:r>
            <w:r>
              <w:rPr>
                <w:color w:val="333333"/>
                <w:spacing w:val="8"/>
                <w:sz w:val="11"/>
              </w:rPr>
              <w:t xml:space="preserve"> </w:t>
            </w:r>
            <w:r>
              <w:rPr>
                <w:color w:val="333333"/>
                <w:sz w:val="11"/>
              </w:rPr>
              <w:t>months,</w:t>
            </w:r>
            <w:r>
              <w:rPr>
                <w:color w:val="333333"/>
                <w:spacing w:val="10"/>
                <w:sz w:val="11"/>
              </w:rPr>
              <w:t xml:space="preserve"> </w:t>
            </w:r>
            <w:r>
              <w:rPr>
                <w:color w:val="333333"/>
                <w:sz w:val="11"/>
              </w:rPr>
              <w:t>have</w:t>
            </w:r>
            <w:r>
              <w:rPr>
                <w:color w:val="333333"/>
                <w:spacing w:val="11"/>
                <w:sz w:val="11"/>
              </w:rPr>
              <w:t xml:space="preserve"> </w:t>
            </w:r>
            <w:r>
              <w:rPr>
                <w:color w:val="333333"/>
                <w:sz w:val="11"/>
              </w:rPr>
              <w:t>you</w:t>
            </w:r>
            <w:r>
              <w:rPr>
                <w:color w:val="333333"/>
                <w:spacing w:val="8"/>
                <w:sz w:val="11"/>
              </w:rPr>
              <w:t xml:space="preserve"> </w:t>
            </w:r>
            <w:r>
              <w:rPr>
                <w:color w:val="333333"/>
                <w:sz w:val="11"/>
              </w:rPr>
              <w:t>attended</w:t>
            </w:r>
            <w:r>
              <w:rPr>
                <w:color w:val="333333"/>
                <w:spacing w:val="12"/>
                <w:sz w:val="11"/>
              </w:rPr>
              <w:t xml:space="preserve"> </w:t>
            </w:r>
            <w:r>
              <w:rPr>
                <w:color w:val="333333"/>
                <w:sz w:val="11"/>
              </w:rPr>
              <w:t>a</w:t>
            </w:r>
            <w:r>
              <w:rPr>
                <w:color w:val="333333"/>
                <w:spacing w:val="7"/>
                <w:sz w:val="11"/>
              </w:rPr>
              <w:t xml:space="preserve"> </w:t>
            </w:r>
            <w:r>
              <w:rPr>
                <w:color w:val="333333"/>
                <w:sz w:val="11"/>
              </w:rPr>
              <w:t>group</w:t>
            </w:r>
            <w:r>
              <w:rPr>
                <w:color w:val="333333"/>
                <w:spacing w:val="8"/>
                <w:sz w:val="11"/>
              </w:rPr>
              <w:t xml:space="preserve"> </w:t>
            </w:r>
            <w:r>
              <w:rPr>
                <w:color w:val="333333"/>
                <w:sz w:val="11"/>
              </w:rPr>
              <w:t>meeting</w:t>
            </w:r>
            <w:r>
              <w:rPr>
                <w:color w:val="333333"/>
                <w:spacing w:val="9"/>
                <w:sz w:val="11"/>
              </w:rPr>
              <w:t xml:space="preserve"> </w:t>
            </w:r>
            <w:r>
              <w:rPr>
                <w:color w:val="333333"/>
                <w:sz w:val="11"/>
              </w:rPr>
              <w:t>based</w:t>
            </w:r>
            <w:r>
              <w:rPr>
                <w:color w:val="333333"/>
                <w:spacing w:val="11"/>
                <w:sz w:val="11"/>
              </w:rPr>
              <w:t xml:space="preserve"> </w:t>
            </w:r>
            <w:r>
              <w:rPr>
                <w:color w:val="333333"/>
                <w:sz w:val="11"/>
              </w:rPr>
              <w:t>at</w:t>
            </w:r>
            <w:r>
              <w:rPr>
                <w:color w:val="333333"/>
                <w:spacing w:val="6"/>
                <w:sz w:val="11"/>
              </w:rPr>
              <w:t xml:space="preserve"> </w:t>
            </w:r>
            <w:r>
              <w:rPr>
                <w:color w:val="333333"/>
                <w:sz w:val="11"/>
              </w:rPr>
              <w:t>the</w:t>
            </w:r>
            <w:r>
              <w:rPr>
                <w:color w:val="333333"/>
                <w:spacing w:val="8"/>
                <w:sz w:val="11"/>
              </w:rPr>
              <w:t xml:space="preserve"> </w:t>
            </w:r>
            <w:r>
              <w:rPr>
                <w:color w:val="333333"/>
                <w:sz w:val="11"/>
              </w:rPr>
              <w:t>facility</w:t>
            </w:r>
            <w:r>
              <w:rPr>
                <w:color w:val="333333"/>
                <w:spacing w:val="6"/>
                <w:sz w:val="11"/>
              </w:rPr>
              <w:t xml:space="preserve"> </w:t>
            </w:r>
            <w:r>
              <w:rPr>
                <w:color w:val="333333"/>
                <w:sz w:val="11"/>
              </w:rPr>
              <w:t>to</w:t>
            </w:r>
            <w:r>
              <w:rPr>
                <w:color w:val="333333"/>
                <w:spacing w:val="8"/>
                <w:sz w:val="11"/>
              </w:rPr>
              <w:t xml:space="preserve"> </w:t>
            </w:r>
            <w:r>
              <w:rPr>
                <w:color w:val="333333"/>
                <w:sz w:val="11"/>
              </w:rPr>
              <w:t>obtain</w:t>
            </w:r>
            <w:r>
              <w:rPr>
                <w:color w:val="333333"/>
                <w:spacing w:val="8"/>
                <w:sz w:val="11"/>
              </w:rPr>
              <w:t xml:space="preserve"> </w:t>
            </w:r>
            <w:r>
              <w:rPr>
                <w:color w:val="333333"/>
                <w:sz w:val="11"/>
              </w:rPr>
              <w:t>care</w:t>
            </w:r>
            <w:r>
              <w:rPr>
                <w:color w:val="333333"/>
                <w:spacing w:val="11"/>
                <w:sz w:val="11"/>
              </w:rPr>
              <w:t xml:space="preserve"> </w:t>
            </w:r>
            <w:r>
              <w:rPr>
                <w:color w:val="333333"/>
                <w:sz w:val="11"/>
              </w:rPr>
              <w:t>for</w:t>
            </w:r>
            <w:r>
              <w:rPr>
                <w:color w:val="333333"/>
                <w:spacing w:val="11"/>
                <w:sz w:val="11"/>
              </w:rPr>
              <w:t xml:space="preserve"> </w:t>
            </w:r>
            <w:r>
              <w:rPr>
                <w:color w:val="333333"/>
                <w:sz w:val="11"/>
              </w:rPr>
              <w:t>raised</w:t>
            </w:r>
            <w:r>
              <w:rPr>
                <w:color w:val="333333"/>
                <w:spacing w:val="8"/>
                <w:sz w:val="11"/>
              </w:rPr>
              <w:t xml:space="preserve"> </w:t>
            </w:r>
            <w:r>
              <w:rPr>
                <w:color w:val="333333"/>
                <w:sz w:val="11"/>
              </w:rPr>
              <w:t>blood</w:t>
            </w:r>
            <w:r>
              <w:rPr>
                <w:color w:val="333333"/>
                <w:spacing w:val="27"/>
                <w:sz w:val="11"/>
              </w:rPr>
              <w:t xml:space="preserve"> </w:t>
            </w:r>
            <w:r>
              <w:rPr>
                <w:color w:val="333333"/>
                <w:sz w:val="11"/>
              </w:rPr>
              <w:t>pressure</w:t>
            </w:r>
            <w:r>
              <w:rPr>
                <w:color w:val="333333"/>
                <w:spacing w:val="11"/>
                <w:sz w:val="11"/>
              </w:rPr>
              <w:t xml:space="preserve"> </w:t>
            </w:r>
            <w:r>
              <w:rPr>
                <w:color w:val="333333"/>
                <w:sz w:val="11"/>
              </w:rPr>
              <w:t>or</w:t>
            </w:r>
            <w:r>
              <w:rPr>
                <w:color w:val="333333"/>
                <w:spacing w:val="1"/>
                <w:sz w:val="11"/>
              </w:rPr>
              <w:t xml:space="preserve"> </w:t>
            </w:r>
            <w:r>
              <w:rPr>
                <w:color w:val="333333"/>
                <w:sz w:val="11"/>
              </w:rPr>
              <w:t>hypertension</w:t>
            </w:r>
            <w:r>
              <w:rPr>
                <w:color w:val="333333"/>
                <w:spacing w:val="6"/>
                <w:sz w:val="11"/>
              </w:rPr>
              <w:t xml:space="preserve"> </w:t>
            </w:r>
            <w:r>
              <w:rPr>
                <w:color w:val="333333"/>
                <w:sz w:val="11"/>
              </w:rPr>
              <w:t>(Facility</w:t>
            </w:r>
            <w:r>
              <w:rPr>
                <w:color w:val="333333"/>
                <w:spacing w:val="3"/>
                <w:sz w:val="11"/>
              </w:rPr>
              <w:t xml:space="preserve"> </w:t>
            </w:r>
            <w:r>
              <w:rPr>
                <w:color w:val="333333"/>
                <w:sz w:val="11"/>
              </w:rPr>
              <w:t>Treatment</w:t>
            </w:r>
            <w:r>
              <w:rPr>
                <w:color w:val="333333"/>
                <w:spacing w:val="5"/>
                <w:sz w:val="11"/>
              </w:rPr>
              <w:t xml:space="preserve"> </w:t>
            </w:r>
            <w:r>
              <w:rPr>
                <w:color w:val="333333"/>
                <w:sz w:val="11"/>
              </w:rPr>
              <w:t>Clubs)?</w:t>
            </w:r>
          </w:p>
        </w:tc>
        <w:tc>
          <w:tcPr>
            <w:tcW w:w="243" w:type="dxa"/>
            <w:tcBorders>
              <w:top w:val="single" w:sz="12" w:space="0" w:color="DDDDDD"/>
              <w:left w:val="single" w:sz="12" w:space="0" w:color="DDDDDD"/>
            </w:tcBorders>
          </w:tcPr>
          <w:p w14:paraId="031DBB30" w14:textId="77777777" w:rsidR="00E81AC4" w:rsidRDefault="00E81AC4" w:rsidP="00840758">
            <w:pPr>
              <w:pStyle w:val="TableParagraph"/>
              <w:rPr>
                <w:sz w:val="10"/>
              </w:rPr>
            </w:pPr>
          </w:p>
        </w:tc>
        <w:tc>
          <w:tcPr>
            <w:tcW w:w="202" w:type="dxa"/>
            <w:tcBorders>
              <w:top w:val="single" w:sz="12" w:space="0" w:color="DDDDDD"/>
            </w:tcBorders>
          </w:tcPr>
          <w:p w14:paraId="26A2DFAE" w14:textId="77777777" w:rsidR="00E81AC4" w:rsidRDefault="00E81AC4" w:rsidP="00840758">
            <w:pPr>
              <w:pStyle w:val="TableParagraph"/>
              <w:spacing w:before="45"/>
              <w:ind w:left="84"/>
              <w:rPr>
                <w:sz w:val="11"/>
              </w:rPr>
            </w:pPr>
            <w:r>
              <w:rPr>
                <w:color w:val="333333"/>
                <w:w w:val="105"/>
                <w:sz w:val="11"/>
              </w:rPr>
              <w:t>1</w:t>
            </w:r>
          </w:p>
        </w:tc>
        <w:tc>
          <w:tcPr>
            <w:tcW w:w="1656" w:type="dxa"/>
            <w:tcBorders>
              <w:top w:val="single" w:sz="12" w:space="0" w:color="DDDDDD"/>
              <w:right w:val="single" w:sz="12" w:space="0" w:color="DDDDDD"/>
            </w:tcBorders>
          </w:tcPr>
          <w:p w14:paraId="516BD561" w14:textId="77777777" w:rsidR="00E81AC4" w:rsidRDefault="00E81AC4" w:rsidP="00840758">
            <w:pPr>
              <w:pStyle w:val="TableParagraph"/>
              <w:spacing w:before="45"/>
              <w:ind w:left="52"/>
              <w:rPr>
                <w:sz w:val="11"/>
              </w:rPr>
            </w:pPr>
            <w:r>
              <w:rPr>
                <w:color w:val="333333"/>
                <w:sz w:val="11"/>
              </w:rPr>
              <w:t>Yes</w:t>
            </w:r>
          </w:p>
        </w:tc>
      </w:tr>
      <w:tr w:rsidR="00E81AC4" w14:paraId="2DC12878" w14:textId="77777777" w:rsidTr="00840758">
        <w:trPr>
          <w:trHeight w:val="208"/>
        </w:trPr>
        <w:tc>
          <w:tcPr>
            <w:tcW w:w="2470" w:type="dxa"/>
            <w:vMerge/>
            <w:tcBorders>
              <w:top w:val="nil"/>
            </w:tcBorders>
          </w:tcPr>
          <w:p w14:paraId="7807D74C" w14:textId="77777777" w:rsidR="00E81AC4" w:rsidRDefault="00E81AC4" w:rsidP="00840758">
            <w:pPr>
              <w:rPr>
                <w:sz w:val="2"/>
                <w:szCs w:val="2"/>
              </w:rPr>
            </w:pPr>
          </w:p>
        </w:tc>
        <w:tc>
          <w:tcPr>
            <w:tcW w:w="6063" w:type="dxa"/>
            <w:vMerge/>
            <w:tcBorders>
              <w:top w:val="nil"/>
              <w:right w:val="single" w:sz="12" w:space="0" w:color="DDDDDD"/>
            </w:tcBorders>
          </w:tcPr>
          <w:p w14:paraId="5FDB881A" w14:textId="77777777" w:rsidR="00E81AC4" w:rsidRDefault="00E81AC4" w:rsidP="00840758">
            <w:pPr>
              <w:rPr>
                <w:sz w:val="2"/>
                <w:szCs w:val="2"/>
              </w:rPr>
            </w:pPr>
          </w:p>
        </w:tc>
        <w:tc>
          <w:tcPr>
            <w:tcW w:w="243" w:type="dxa"/>
            <w:tcBorders>
              <w:left w:val="single" w:sz="12" w:space="0" w:color="DDDDDD"/>
            </w:tcBorders>
          </w:tcPr>
          <w:p w14:paraId="04013347" w14:textId="77777777" w:rsidR="00E81AC4" w:rsidRDefault="00E81AC4" w:rsidP="00840758">
            <w:pPr>
              <w:pStyle w:val="TableParagraph"/>
              <w:rPr>
                <w:sz w:val="10"/>
              </w:rPr>
            </w:pPr>
          </w:p>
        </w:tc>
        <w:tc>
          <w:tcPr>
            <w:tcW w:w="202" w:type="dxa"/>
          </w:tcPr>
          <w:p w14:paraId="3D18D880" w14:textId="77777777" w:rsidR="00E81AC4" w:rsidRDefault="00E81AC4" w:rsidP="00840758">
            <w:pPr>
              <w:pStyle w:val="TableParagraph"/>
              <w:ind w:left="84"/>
              <w:rPr>
                <w:sz w:val="11"/>
              </w:rPr>
            </w:pPr>
            <w:r>
              <w:rPr>
                <w:color w:val="333333"/>
                <w:w w:val="105"/>
                <w:sz w:val="11"/>
              </w:rPr>
              <w:t>2</w:t>
            </w:r>
          </w:p>
        </w:tc>
        <w:tc>
          <w:tcPr>
            <w:tcW w:w="1656" w:type="dxa"/>
            <w:tcBorders>
              <w:right w:val="single" w:sz="12" w:space="0" w:color="DDDDDD"/>
            </w:tcBorders>
          </w:tcPr>
          <w:p w14:paraId="7D3678B1" w14:textId="77777777" w:rsidR="00E81AC4" w:rsidRDefault="00E81AC4" w:rsidP="00840758">
            <w:pPr>
              <w:pStyle w:val="TableParagraph"/>
              <w:ind w:left="52"/>
              <w:rPr>
                <w:sz w:val="11"/>
              </w:rPr>
            </w:pPr>
            <w:r>
              <w:rPr>
                <w:color w:val="333333"/>
                <w:sz w:val="11"/>
              </w:rPr>
              <w:t>No</w:t>
            </w:r>
          </w:p>
        </w:tc>
      </w:tr>
      <w:tr w:rsidR="00E81AC4" w14:paraId="2344BE64" w14:textId="77777777" w:rsidTr="00840758">
        <w:trPr>
          <w:trHeight w:val="208"/>
        </w:trPr>
        <w:tc>
          <w:tcPr>
            <w:tcW w:w="2470" w:type="dxa"/>
            <w:vMerge/>
            <w:tcBorders>
              <w:top w:val="nil"/>
            </w:tcBorders>
          </w:tcPr>
          <w:p w14:paraId="663A5B55" w14:textId="77777777" w:rsidR="00E81AC4" w:rsidRDefault="00E81AC4" w:rsidP="00840758">
            <w:pPr>
              <w:rPr>
                <w:sz w:val="2"/>
                <w:szCs w:val="2"/>
              </w:rPr>
            </w:pPr>
          </w:p>
        </w:tc>
        <w:tc>
          <w:tcPr>
            <w:tcW w:w="6063" w:type="dxa"/>
            <w:vMerge/>
            <w:tcBorders>
              <w:top w:val="nil"/>
              <w:right w:val="single" w:sz="12" w:space="0" w:color="DDDDDD"/>
            </w:tcBorders>
          </w:tcPr>
          <w:p w14:paraId="67CEC09D" w14:textId="77777777" w:rsidR="00E81AC4" w:rsidRDefault="00E81AC4" w:rsidP="00840758">
            <w:pPr>
              <w:rPr>
                <w:sz w:val="2"/>
                <w:szCs w:val="2"/>
              </w:rPr>
            </w:pPr>
          </w:p>
        </w:tc>
        <w:tc>
          <w:tcPr>
            <w:tcW w:w="243" w:type="dxa"/>
            <w:tcBorders>
              <w:left w:val="single" w:sz="12" w:space="0" w:color="DDDDDD"/>
            </w:tcBorders>
          </w:tcPr>
          <w:p w14:paraId="01C04717" w14:textId="77777777" w:rsidR="00E81AC4" w:rsidRDefault="00E81AC4" w:rsidP="00840758">
            <w:pPr>
              <w:pStyle w:val="TableParagraph"/>
              <w:rPr>
                <w:sz w:val="10"/>
              </w:rPr>
            </w:pPr>
          </w:p>
        </w:tc>
        <w:tc>
          <w:tcPr>
            <w:tcW w:w="202" w:type="dxa"/>
          </w:tcPr>
          <w:p w14:paraId="48740117" w14:textId="77777777" w:rsidR="00E81AC4" w:rsidRDefault="00E81AC4" w:rsidP="00840758">
            <w:pPr>
              <w:pStyle w:val="TableParagraph"/>
              <w:ind w:left="60"/>
              <w:rPr>
                <w:sz w:val="11"/>
              </w:rPr>
            </w:pPr>
            <w:r>
              <w:rPr>
                <w:color w:val="333333"/>
                <w:sz w:val="11"/>
              </w:rPr>
              <w:t>77</w:t>
            </w:r>
          </w:p>
        </w:tc>
        <w:tc>
          <w:tcPr>
            <w:tcW w:w="1656" w:type="dxa"/>
            <w:tcBorders>
              <w:right w:val="single" w:sz="12" w:space="0" w:color="DDDDDD"/>
            </w:tcBorders>
          </w:tcPr>
          <w:p w14:paraId="255AB0FE" w14:textId="77777777" w:rsidR="00E81AC4" w:rsidRDefault="00E81AC4" w:rsidP="00840758">
            <w:pPr>
              <w:pStyle w:val="TableParagraph"/>
              <w:ind w:left="52"/>
              <w:rPr>
                <w:sz w:val="11"/>
              </w:rPr>
            </w:pPr>
            <w:r>
              <w:rPr>
                <w:color w:val="333333"/>
                <w:sz w:val="11"/>
              </w:rPr>
              <w:t>Don't</w:t>
            </w:r>
            <w:r>
              <w:rPr>
                <w:color w:val="333333"/>
                <w:spacing w:val="6"/>
                <w:sz w:val="11"/>
              </w:rPr>
              <w:t xml:space="preserve"> </w:t>
            </w:r>
            <w:r>
              <w:rPr>
                <w:color w:val="333333"/>
                <w:sz w:val="11"/>
              </w:rPr>
              <w:t>know</w:t>
            </w:r>
          </w:p>
        </w:tc>
      </w:tr>
      <w:tr w:rsidR="00E81AC4" w14:paraId="17D72BEE" w14:textId="77777777" w:rsidTr="00840758">
        <w:trPr>
          <w:trHeight w:val="208"/>
        </w:trPr>
        <w:tc>
          <w:tcPr>
            <w:tcW w:w="2470" w:type="dxa"/>
            <w:vMerge/>
            <w:tcBorders>
              <w:top w:val="nil"/>
            </w:tcBorders>
          </w:tcPr>
          <w:p w14:paraId="1F48CC0F" w14:textId="77777777" w:rsidR="00E81AC4" w:rsidRDefault="00E81AC4" w:rsidP="00840758">
            <w:pPr>
              <w:rPr>
                <w:sz w:val="2"/>
                <w:szCs w:val="2"/>
              </w:rPr>
            </w:pPr>
          </w:p>
        </w:tc>
        <w:tc>
          <w:tcPr>
            <w:tcW w:w="6063" w:type="dxa"/>
            <w:vMerge/>
            <w:tcBorders>
              <w:top w:val="nil"/>
              <w:right w:val="single" w:sz="12" w:space="0" w:color="DDDDDD"/>
            </w:tcBorders>
          </w:tcPr>
          <w:p w14:paraId="46C92B19" w14:textId="77777777" w:rsidR="00E81AC4" w:rsidRDefault="00E81AC4" w:rsidP="00840758">
            <w:pPr>
              <w:rPr>
                <w:sz w:val="2"/>
                <w:szCs w:val="2"/>
              </w:rPr>
            </w:pPr>
          </w:p>
        </w:tc>
        <w:tc>
          <w:tcPr>
            <w:tcW w:w="243" w:type="dxa"/>
            <w:tcBorders>
              <w:left w:val="single" w:sz="12" w:space="0" w:color="DDDDDD"/>
            </w:tcBorders>
          </w:tcPr>
          <w:p w14:paraId="2E873B25" w14:textId="77777777" w:rsidR="00E81AC4" w:rsidRDefault="00E81AC4" w:rsidP="00840758">
            <w:pPr>
              <w:pStyle w:val="TableParagraph"/>
              <w:rPr>
                <w:sz w:val="10"/>
              </w:rPr>
            </w:pPr>
          </w:p>
        </w:tc>
        <w:tc>
          <w:tcPr>
            <w:tcW w:w="202" w:type="dxa"/>
          </w:tcPr>
          <w:p w14:paraId="14F4C4D9" w14:textId="77777777" w:rsidR="00E81AC4" w:rsidRDefault="00E81AC4" w:rsidP="00840758">
            <w:pPr>
              <w:pStyle w:val="TableParagraph"/>
              <w:ind w:left="60"/>
              <w:rPr>
                <w:sz w:val="11"/>
              </w:rPr>
            </w:pPr>
            <w:r>
              <w:rPr>
                <w:color w:val="333333"/>
                <w:sz w:val="11"/>
              </w:rPr>
              <w:t>88</w:t>
            </w:r>
          </w:p>
        </w:tc>
        <w:tc>
          <w:tcPr>
            <w:tcW w:w="1656" w:type="dxa"/>
            <w:tcBorders>
              <w:right w:val="single" w:sz="12" w:space="0" w:color="DDDDDD"/>
            </w:tcBorders>
          </w:tcPr>
          <w:p w14:paraId="0D307A79" w14:textId="77777777" w:rsidR="00E81AC4" w:rsidRDefault="00E81AC4" w:rsidP="00840758">
            <w:pPr>
              <w:pStyle w:val="TableParagraph"/>
              <w:ind w:left="52"/>
              <w:rPr>
                <w:sz w:val="11"/>
              </w:rPr>
            </w:pPr>
            <w:r>
              <w:rPr>
                <w:color w:val="333333"/>
                <w:sz w:val="11"/>
              </w:rPr>
              <w:t>Refused</w:t>
            </w:r>
          </w:p>
        </w:tc>
      </w:tr>
      <w:tr w:rsidR="00E81AC4" w14:paraId="42EBA375" w14:textId="77777777" w:rsidTr="00840758">
        <w:trPr>
          <w:trHeight w:val="368"/>
        </w:trPr>
        <w:tc>
          <w:tcPr>
            <w:tcW w:w="2470" w:type="dxa"/>
            <w:vMerge/>
            <w:tcBorders>
              <w:top w:val="nil"/>
            </w:tcBorders>
          </w:tcPr>
          <w:p w14:paraId="34BD173D" w14:textId="77777777" w:rsidR="00E81AC4" w:rsidRDefault="00E81AC4" w:rsidP="00840758">
            <w:pPr>
              <w:rPr>
                <w:sz w:val="2"/>
                <w:szCs w:val="2"/>
              </w:rPr>
            </w:pPr>
          </w:p>
        </w:tc>
        <w:tc>
          <w:tcPr>
            <w:tcW w:w="6063" w:type="dxa"/>
            <w:vMerge/>
            <w:tcBorders>
              <w:top w:val="nil"/>
              <w:right w:val="single" w:sz="12" w:space="0" w:color="DDDDDD"/>
            </w:tcBorders>
          </w:tcPr>
          <w:p w14:paraId="55314777" w14:textId="77777777" w:rsidR="00E81AC4" w:rsidRDefault="00E81AC4" w:rsidP="00840758">
            <w:pPr>
              <w:rPr>
                <w:sz w:val="2"/>
                <w:szCs w:val="2"/>
              </w:rPr>
            </w:pPr>
          </w:p>
        </w:tc>
        <w:tc>
          <w:tcPr>
            <w:tcW w:w="2101" w:type="dxa"/>
            <w:gridSpan w:val="3"/>
            <w:tcBorders>
              <w:left w:val="single" w:sz="12" w:space="0" w:color="DDDDDD"/>
            </w:tcBorders>
          </w:tcPr>
          <w:p w14:paraId="5E8F84EF" w14:textId="77777777" w:rsidR="00E81AC4" w:rsidRDefault="00E81AC4" w:rsidP="00840758">
            <w:pPr>
              <w:pStyle w:val="TableParagraph"/>
              <w:rPr>
                <w:sz w:val="10"/>
              </w:rPr>
            </w:pPr>
          </w:p>
        </w:tc>
      </w:tr>
      <w:tr w:rsidR="00E81AC4" w14:paraId="49EE31E6" w14:textId="77777777" w:rsidTr="00840758">
        <w:trPr>
          <w:trHeight w:val="419"/>
        </w:trPr>
        <w:tc>
          <w:tcPr>
            <w:tcW w:w="10634" w:type="dxa"/>
            <w:gridSpan w:val="5"/>
          </w:tcPr>
          <w:p w14:paraId="64EAA927" w14:textId="77777777" w:rsidR="00E81AC4" w:rsidRDefault="00E81AC4" w:rsidP="00840758">
            <w:pPr>
              <w:pStyle w:val="TableParagraph"/>
              <w:ind w:left="278"/>
              <w:rPr>
                <w:sz w:val="11"/>
              </w:rPr>
            </w:pPr>
            <w:r>
              <w:rPr>
                <w:color w:val="AAAAAA"/>
                <w:sz w:val="11"/>
              </w:rPr>
              <w:t>Extended</w:t>
            </w:r>
            <w:r>
              <w:rPr>
                <w:color w:val="AAAAAA"/>
                <w:spacing w:val="14"/>
                <w:sz w:val="11"/>
              </w:rPr>
              <w:t xml:space="preserve"> </w:t>
            </w:r>
            <w:r>
              <w:rPr>
                <w:color w:val="AAAAAA"/>
                <w:sz w:val="11"/>
              </w:rPr>
              <w:t>Individual</w:t>
            </w:r>
            <w:r>
              <w:rPr>
                <w:color w:val="AAAAAA"/>
                <w:spacing w:val="15"/>
                <w:sz w:val="11"/>
              </w:rPr>
              <w:t xml:space="preserve"> </w:t>
            </w:r>
            <w:r>
              <w:rPr>
                <w:color w:val="AAAAAA"/>
                <w:sz w:val="11"/>
              </w:rPr>
              <w:t>Interview</w:t>
            </w:r>
            <w:r>
              <w:rPr>
                <w:color w:val="AAAAAA"/>
                <w:spacing w:val="14"/>
                <w:sz w:val="11"/>
              </w:rPr>
              <w:t xml:space="preserve"> </w:t>
            </w:r>
            <w:r>
              <w:rPr>
                <w:color w:val="AAAAAA"/>
                <w:sz w:val="11"/>
              </w:rPr>
              <w:t>&gt;</w:t>
            </w:r>
            <w:r>
              <w:rPr>
                <w:color w:val="AAAAAA"/>
                <w:spacing w:val="11"/>
                <w:sz w:val="11"/>
              </w:rPr>
              <w:t xml:space="preserve"> </w:t>
            </w:r>
            <w:r>
              <w:rPr>
                <w:color w:val="AAAAAA"/>
                <w:sz w:val="11"/>
              </w:rPr>
              <w:t>Section</w:t>
            </w:r>
            <w:r>
              <w:rPr>
                <w:color w:val="AAAAAA"/>
                <w:spacing w:val="11"/>
                <w:sz w:val="11"/>
              </w:rPr>
              <w:t xml:space="preserve"> </w:t>
            </w:r>
            <w:r>
              <w:rPr>
                <w:color w:val="AAAAAA"/>
                <w:sz w:val="11"/>
              </w:rPr>
              <w:t>10:</w:t>
            </w:r>
            <w:r>
              <w:rPr>
                <w:color w:val="AAAAAA"/>
                <w:spacing w:val="12"/>
                <w:sz w:val="11"/>
              </w:rPr>
              <w:t xml:space="preserve"> </w:t>
            </w:r>
            <w:r>
              <w:rPr>
                <w:color w:val="AAAAAA"/>
                <w:sz w:val="11"/>
              </w:rPr>
              <w:t>Participation</w:t>
            </w:r>
            <w:r>
              <w:rPr>
                <w:color w:val="AAAAAA"/>
                <w:spacing w:val="11"/>
                <w:sz w:val="11"/>
              </w:rPr>
              <w:t xml:space="preserve"> </w:t>
            </w:r>
            <w:r>
              <w:rPr>
                <w:color w:val="AAAAAA"/>
                <w:sz w:val="11"/>
              </w:rPr>
              <w:t>in</w:t>
            </w:r>
            <w:r>
              <w:rPr>
                <w:color w:val="AAAAAA"/>
                <w:spacing w:val="11"/>
                <w:sz w:val="11"/>
              </w:rPr>
              <w:t xml:space="preserve"> </w:t>
            </w:r>
            <w:r>
              <w:rPr>
                <w:color w:val="AAAAAA"/>
                <w:sz w:val="11"/>
              </w:rPr>
              <w:t>DSD</w:t>
            </w:r>
            <w:r>
              <w:rPr>
                <w:color w:val="AAAAAA"/>
                <w:spacing w:val="13"/>
                <w:sz w:val="11"/>
              </w:rPr>
              <w:t xml:space="preserve"> </w:t>
            </w:r>
            <w:r>
              <w:rPr>
                <w:color w:val="AAAAAA"/>
                <w:sz w:val="11"/>
              </w:rPr>
              <w:t>models</w:t>
            </w:r>
            <w:r>
              <w:rPr>
                <w:color w:val="AAAAAA"/>
                <w:spacing w:val="11"/>
                <w:sz w:val="11"/>
              </w:rPr>
              <w:t xml:space="preserve"> </w:t>
            </w:r>
            <w:r>
              <w:rPr>
                <w:color w:val="AAAAAA"/>
                <w:sz w:val="11"/>
              </w:rPr>
              <w:t>and</w:t>
            </w:r>
            <w:r>
              <w:rPr>
                <w:color w:val="AAAAAA"/>
                <w:spacing w:val="14"/>
                <w:sz w:val="11"/>
              </w:rPr>
              <w:t xml:space="preserve"> </w:t>
            </w:r>
            <w:r>
              <w:rPr>
                <w:color w:val="AAAAAA"/>
                <w:sz w:val="11"/>
              </w:rPr>
              <w:t>CDP</w:t>
            </w:r>
            <w:r>
              <w:rPr>
                <w:color w:val="AAAAAA"/>
                <w:spacing w:val="12"/>
                <w:sz w:val="11"/>
              </w:rPr>
              <w:t xml:space="preserve"> </w:t>
            </w:r>
            <w:r>
              <w:rPr>
                <w:color w:val="AAAAAA"/>
                <w:sz w:val="11"/>
              </w:rPr>
              <w:t>visits</w:t>
            </w:r>
            <w:r>
              <w:rPr>
                <w:color w:val="AAAAAA"/>
                <w:spacing w:val="11"/>
                <w:sz w:val="11"/>
              </w:rPr>
              <w:t xml:space="preserve"> </w:t>
            </w:r>
            <w:r>
              <w:rPr>
                <w:color w:val="AAAAAA"/>
                <w:sz w:val="11"/>
              </w:rPr>
              <w:t>for</w:t>
            </w:r>
            <w:r>
              <w:rPr>
                <w:color w:val="AAAAAA"/>
                <w:spacing w:val="10"/>
                <w:sz w:val="11"/>
              </w:rPr>
              <w:t xml:space="preserve"> </w:t>
            </w:r>
            <w:r>
              <w:rPr>
                <w:color w:val="AAAAAA"/>
                <w:sz w:val="11"/>
              </w:rPr>
              <w:t>hypertension</w:t>
            </w:r>
            <w:r>
              <w:rPr>
                <w:color w:val="AAAAAA"/>
                <w:spacing w:val="14"/>
                <w:sz w:val="11"/>
              </w:rPr>
              <w:t xml:space="preserve"> </w:t>
            </w:r>
            <w:r>
              <w:rPr>
                <w:color w:val="AAAAAA"/>
                <w:sz w:val="11"/>
              </w:rPr>
              <w:t>care</w:t>
            </w:r>
            <w:r>
              <w:rPr>
                <w:color w:val="AAAAAA"/>
                <w:spacing w:val="13"/>
                <w:sz w:val="11"/>
              </w:rPr>
              <w:t xml:space="preserve"> </w:t>
            </w:r>
            <w:r>
              <w:rPr>
                <w:color w:val="AAAAAA"/>
                <w:sz w:val="11"/>
              </w:rPr>
              <w:t>&gt;</w:t>
            </w:r>
            <w:r>
              <w:rPr>
                <w:color w:val="AAAAAA"/>
                <w:spacing w:val="11"/>
                <w:sz w:val="11"/>
              </w:rPr>
              <w:t xml:space="preserve"> </w:t>
            </w:r>
            <w:r>
              <w:rPr>
                <w:color w:val="AAAAAA"/>
                <w:sz w:val="11"/>
              </w:rPr>
              <w:t>Section</w:t>
            </w:r>
            <w:r>
              <w:rPr>
                <w:color w:val="AAAAAA"/>
                <w:spacing w:val="11"/>
                <w:sz w:val="11"/>
              </w:rPr>
              <w:t xml:space="preserve"> </w:t>
            </w:r>
            <w:r>
              <w:rPr>
                <w:color w:val="AAAAAA"/>
                <w:sz w:val="11"/>
              </w:rPr>
              <w:t>10.1:</w:t>
            </w:r>
            <w:r>
              <w:rPr>
                <w:color w:val="AAAAAA"/>
                <w:spacing w:val="12"/>
                <w:sz w:val="11"/>
              </w:rPr>
              <w:t xml:space="preserve"> </w:t>
            </w:r>
            <w:r>
              <w:rPr>
                <w:color w:val="AAAAAA"/>
                <w:sz w:val="11"/>
              </w:rPr>
              <w:t>Facility-based</w:t>
            </w:r>
            <w:r>
              <w:rPr>
                <w:color w:val="AAAAAA"/>
                <w:spacing w:val="11"/>
                <w:sz w:val="11"/>
              </w:rPr>
              <w:t xml:space="preserve"> </w:t>
            </w:r>
            <w:r>
              <w:rPr>
                <w:color w:val="AAAAAA"/>
                <w:sz w:val="11"/>
              </w:rPr>
              <w:t>treatment</w:t>
            </w:r>
            <w:r>
              <w:rPr>
                <w:color w:val="AAAAAA"/>
                <w:spacing w:val="15"/>
                <w:sz w:val="11"/>
              </w:rPr>
              <w:t xml:space="preserve"> </w:t>
            </w:r>
            <w:r>
              <w:rPr>
                <w:color w:val="AAAAAA"/>
                <w:sz w:val="11"/>
              </w:rPr>
              <w:t>clubs</w:t>
            </w:r>
          </w:p>
          <w:p w14:paraId="19681B5B" w14:textId="77777777" w:rsidR="00E81AC4" w:rsidRDefault="00E81AC4" w:rsidP="00840758">
            <w:pPr>
              <w:pStyle w:val="TableParagraph"/>
              <w:spacing w:before="87"/>
              <w:ind w:left="386"/>
              <w:rPr>
                <w:i/>
                <w:sz w:val="11"/>
              </w:rPr>
            </w:pPr>
            <w:r>
              <w:rPr>
                <w:i/>
                <w:color w:val="AAAAAA"/>
                <w:sz w:val="11"/>
              </w:rPr>
              <w:t>Group</w:t>
            </w:r>
            <w:r>
              <w:rPr>
                <w:i/>
                <w:color w:val="AAAAAA"/>
                <w:spacing w:val="12"/>
                <w:sz w:val="11"/>
              </w:rPr>
              <w:t xml:space="preserve"> </w:t>
            </w:r>
            <w:r>
              <w:rPr>
                <w:i/>
                <w:color w:val="AAAAAA"/>
                <w:sz w:val="11"/>
              </w:rPr>
              <w:t>relevant</w:t>
            </w:r>
            <w:r>
              <w:rPr>
                <w:i/>
                <w:color w:val="AAAAAA"/>
                <w:spacing w:val="12"/>
                <w:sz w:val="11"/>
              </w:rPr>
              <w:t xml:space="preserve"> </w:t>
            </w:r>
            <w:r>
              <w:rPr>
                <w:i/>
                <w:color w:val="AAAAAA"/>
                <w:sz w:val="11"/>
              </w:rPr>
              <w:t>when:</w:t>
            </w:r>
            <w:r>
              <w:rPr>
                <w:i/>
                <w:color w:val="AAAAAA"/>
                <w:spacing w:val="14"/>
                <w:sz w:val="11"/>
              </w:rPr>
              <w:t xml:space="preserve"> </w:t>
            </w:r>
            <w:r>
              <w:rPr>
                <w:i/>
                <w:color w:val="AAAAAA"/>
                <w:sz w:val="11"/>
              </w:rPr>
              <w:t>${hftc1}</w:t>
            </w:r>
            <w:r>
              <w:rPr>
                <w:i/>
                <w:color w:val="AAAAAA"/>
                <w:spacing w:val="14"/>
                <w:sz w:val="11"/>
              </w:rPr>
              <w:t xml:space="preserve"> </w:t>
            </w:r>
            <w:r>
              <w:rPr>
                <w:i/>
                <w:color w:val="AAAAAA"/>
                <w:sz w:val="11"/>
              </w:rPr>
              <w:t>='1'</w:t>
            </w:r>
          </w:p>
        </w:tc>
      </w:tr>
      <w:tr w:rsidR="00E81AC4" w14:paraId="286F5046" w14:textId="77777777" w:rsidTr="00840758">
        <w:trPr>
          <w:trHeight w:val="342"/>
        </w:trPr>
        <w:tc>
          <w:tcPr>
            <w:tcW w:w="2470" w:type="dxa"/>
          </w:tcPr>
          <w:p w14:paraId="51FD151A" w14:textId="77777777" w:rsidR="00E81AC4" w:rsidRDefault="00E81AC4" w:rsidP="00840758">
            <w:pPr>
              <w:pStyle w:val="TableParagraph"/>
              <w:ind w:left="386"/>
              <w:rPr>
                <w:i/>
                <w:sz w:val="11"/>
              </w:rPr>
            </w:pPr>
            <w:r>
              <w:rPr>
                <w:color w:val="333333"/>
                <w:sz w:val="11"/>
              </w:rPr>
              <w:t>hftc3</w:t>
            </w:r>
            <w:r>
              <w:rPr>
                <w:color w:val="333333"/>
                <w:spacing w:val="4"/>
                <w:sz w:val="11"/>
              </w:rPr>
              <w:t xml:space="preserve"> </w:t>
            </w:r>
            <w:r>
              <w:rPr>
                <w:i/>
                <w:color w:val="FF0000"/>
                <w:sz w:val="11"/>
              </w:rPr>
              <w:t>(required)</w:t>
            </w:r>
          </w:p>
        </w:tc>
        <w:tc>
          <w:tcPr>
            <w:tcW w:w="6063" w:type="dxa"/>
          </w:tcPr>
          <w:p w14:paraId="751F6A66" w14:textId="77777777" w:rsidR="00E81AC4" w:rsidRDefault="00E81AC4" w:rsidP="00840758">
            <w:pPr>
              <w:pStyle w:val="TableParagraph"/>
              <w:ind w:left="66"/>
              <w:rPr>
                <w:sz w:val="11"/>
              </w:rPr>
            </w:pPr>
            <w:r>
              <w:rPr>
                <w:color w:val="333333"/>
                <w:sz w:val="11"/>
              </w:rPr>
              <w:t>hftc3:</w:t>
            </w:r>
            <w:r>
              <w:rPr>
                <w:color w:val="333333"/>
                <w:spacing w:val="10"/>
                <w:sz w:val="11"/>
              </w:rPr>
              <w:t xml:space="preserve"> </w:t>
            </w:r>
            <w:r>
              <w:rPr>
                <w:color w:val="333333"/>
                <w:sz w:val="11"/>
              </w:rPr>
              <w:t>Over</w:t>
            </w:r>
            <w:r>
              <w:rPr>
                <w:color w:val="333333"/>
                <w:spacing w:val="9"/>
                <w:sz w:val="11"/>
              </w:rPr>
              <w:t xml:space="preserve"> </w:t>
            </w:r>
            <w:r>
              <w:rPr>
                <w:color w:val="333333"/>
                <w:sz w:val="11"/>
              </w:rPr>
              <w:t>the</w:t>
            </w:r>
            <w:r>
              <w:rPr>
                <w:color w:val="333333"/>
                <w:spacing w:val="10"/>
                <w:sz w:val="11"/>
              </w:rPr>
              <w:t xml:space="preserve"> </w:t>
            </w:r>
            <w:r>
              <w:rPr>
                <w:color w:val="333333"/>
                <w:sz w:val="11"/>
              </w:rPr>
              <w:t>past</w:t>
            </w:r>
            <w:r>
              <w:rPr>
                <w:color w:val="333333"/>
                <w:spacing w:val="10"/>
                <w:sz w:val="11"/>
              </w:rPr>
              <w:t xml:space="preserve"> </w:t>
            </w:r>
            <w:r>
              <w:rPr>
                <w:color w:val="333333"/>
                <w:sz w:val="11"/>
              </w:rPr>
              <w:t>12</w:t>
            </w:r>
            <w:r>
              <w:rPr>
                <w:color w:val="333333"/>
                <w:spacing w:val="11"/>
                <w:sz w:val="11"/>
              </w:rPr>
              <w:t xml:space="preserve"> </w:t>
            </w:r>
            <w:r>
              <w:rPr>
                <w:color w:val="333333"/>
                <w:sz w:val="11"/>
              </w:rPr>
              <w:t>months,</w:t>
            </w:r>
            <w:r>
              <w:rPr>
                <w:color w:val="333333"/>
                <w:spacing w:val="11"/>
                <w:sz w:val="11"/>
              </w:rPr>
              <w:t xml:space="preserve"> </w:t>
            </w:r>
            <w:r>
              <w:rPr>
                <w:color w:val="333333"/>
                <w:sz w:val="11"/>
              </w:rPr>
              <w:t>how</w:t>
            </w:r>
            <w:r>
              <w:rPr>
                <w:color w:val="333333"/>
                <w:spacing w:val="10"/>
                <w:sz w:val="11"/>
              </w:rPr>
              <w:t xml:space="preserve"> </w:t>
            </w:r>
            <w:r>
              <w:rPr>
                <w:color w:val="333333"/>
                <w:sz w:val="11"/>
              </w:rPr>
              <w:t>many</w:t>
            </w:r>
            <w:r>
              <w:rPr>
                <w:color w:val="333333"/>
                <w:spacing w:val="10"/>
                <w:sz w:val="11"/>
              </w:rPr>
              <w:t xml:space="preserve"> </w:t>
            </w:r>
            <w:r>
              <w:rPr>
                <w:color w:val="333333"/>
                <w:sz w:val="11"/>
              </w:rPr>
              <w:t>times</w:t>
            </w:r>
            <w:r>
              <w:rPr>
                <w:color w:val="333333"/>
                <w:spacing w:val="11"/>
                <w:sz w:val="11"/>
              </w:rPr>
              <w:t xml:space="preserve"> </w:t>
            </w:r>
            <w:r>
              <w:rPr>
                <w:color w:val="333333"/>
                <w:sz w:val="11"/>
              </w:rPr>
              <w:t>did</w:t>
            </w:r>
            <w:r>
              <w:rPr>
                <w:color w:val="333333"/>
                <w:spacing w:val="10"/>
                <w:sz w:val="11"/>
              </w:rPr>
              <w:t xml:space="preserve"> </w:t>
            </w:r>
            <w:r>
              <w:rPr>
                <w:color w:val="333333"/>
                <w:sz w:val="11"/>
              </w:rPr>
              <w:t>you</w:t>
            </w:r>
            <w:r>
              <w:rPr>
                <w:color w:val="333333"/>
                <w:spacing w:val="9"/>
                <w:sz w:val="11"/>
              </w:rPr>
              <w:t xml:space="preserve"> </w:t>
            </w:r>
            <w:r>
              <w:rPr>
                <w:color w:val="333333"/>
                <w:sz w:val="11"/>
              </w:rPr>
              <w:t>go</w:t>
            </w:r>
            <w:r>
              <w:rPr>
                <w:color w:val="333333"/>
                <w:spacing w:val="5"/>
                <w:sz w:val="11"/>
              </w:rPr>
              <w:t xml:space="preserve"> </w:t>
            </w:r>
            <w:r>
              <w:rPr>
                <w:color w:val="333333"/>
                <w:sz w:val="11"/>
              </w:rPr>
              <w:t>to</w:t>
            </w:r>
            <w:r>
              <w:rPr>
                <w:color w:val="333333"/>
                <w:spacing w:val="11"/>
                <w:sz w:val="11"/>
              </w:rPr>
              <w:t xml:space="preserve"> </w:t>
            </w:r>
            <w:r>
              <w:rPr>
                <w:color w:val="333333"/>
                <w:sz w:val="11"/>
              </w:rPr>
              <w:t>such</w:t>
            </w:r>
            <w:r>
              <w:rPr>
                <w:color w:val="333333"/>
                <w:spacing w:val="10"/>
                <w:sz w:val="11"/>
              </w:rPr>
              <w:t xml:space="preserve"> </w:t>
            </w:r>
            <w:r>
              <w:rPr>
                <w:color w:val="333333"/>
                <w:sz w:val="11"/>
              </w:rPr>
              <w:t>a</w:t>
            </w:r>
            <w:r>
              <w:rPr>
                <w:color w:val="333333"/>
                <w:spacing w:val="9"/>
                <w:sz w:val="11"/>
              </w:rPr>
              <w:t xml:space="preserve"> </w:t>
            </w:r>
            <w:r>
              <w:rPr>
                <w:color w:val="333333"/>
                <w:sz w:val="11"/>
              </w:rPr>
              <w:t>group</w:t>
            </w:r>
            <w:r>
              <w:rPr>
                <w:color w:val="333333"/>
                <w:spacing w:val="10"/>
                <w:sz w:val="11"/>
              </w:rPr>
              <w:t xml:space="preserve"> </w:t>
            </w:r>
            <w:r>
              <w:rPr>
                <w:color w:val="333333"/>
                <w:sz w:val="11"/>
              </w:rPr>
              <w:t>meeting?</w:t>
            </w:r>
          </w:p>
          <w:p w14:paraId="5141B0BB" w14:textId="77777777" w:rsidR="00E81AC4" w:rsidRDefault="00E81AC4" w:rsidP="00840758">
            <w:pPr>
              <w:pStyle w:val="TableParagraph"/>
              <w:spacing w:before="46" w:line="106" w:lineRule="exact"/>
              <w:ind w:left="66"/>
              <w:rPr>
                <w:i/>
                <w:sz w:val="10"/>
              </w:rPr>
            </w:pPr>
            <w:r>
              <w:rPr>
                <w:i/>
                <w:color w:val="333333"/>
                <w:sz w:val="10"/>
              </w:rPr>
              <w:t>If</w:t>
            </w:r>
            <w:r>
              <w:rPr>
                <w:i/>
                <w:color w:val="333333"/>
                <w:spacing w:val="7"/>
                <w:sz w:val="10"/>
              </w:rPr>
              <w:t xml:space="preserve"> </w:t>
            </w:r>
            <w:r>
              <w:rPr>
                <w:i/>
                <w:color w:val="333333"/>
                <w:sz w:val="10"/>
              </w:rPr>
              <w:t>the</w:t>
            </w:r>
            <w:r>
              <w:rPr>
                <w:i/>
                <w:color w:val="333333"/>
                <w:spacing w:val="10"/>
                <w:sz w:val="10"/>
              </w:rPr>
              <w:t xml:space="preserve"> </w:t>
            </w:r>
            <w:r>
              <w:rPr>
                <w:i/>
                <w:color w:val="333333"/>
                <w:sz w:val="10"/>
              </w:rPr>
              <w:t>respondent</w:t>
            </w:r>
            <w:r>
              <w:rPr>
                <w:i/>
                <w:color w:val="333333"/>
                <w:spacing w:val="10"/>
                <w:sz w:val="10"/>
              </w:rPr>
              <w:t xml:space="preserve"> </w:t>
            </w:r>
            <w:r>
              <w:rPr>
                <w:i/>
                <w:color w:val="333333"/>
                <w:sz w:val="10"/>
              </w:rPr>
              <w:t>does</w:t>
            </w:r>
            <w:r>
              <w:rPr>
                <w:i/>
                <w:color w:val="333333"/>
                <w:spacing w:val="5"/>
                <w:sz w:val="10"/>
              </w:rPr>
              <w:t xml:space="preserve"> </w:t>
            </w:r>
            <w:r>
              <w:rPr>
                <w:i/>
                <w:color w:val="333333"/>
                <w:sz w:val="10"/>
              </w:rPr>
              <w:t>not</w:t>
            </w:r>
            <w:r>
              <w:rPr>
                <w:i/>
                <w:color w:val="333333"/>
                <w:spacing w:val="10"/>
                <w:sz w:val="10"/>
              </w:rPr>
              <w:t xml:space="preserve"> </w:t>
            </w:r>
            <w:r>
              <w:rPr>
                <w:i/>
                <w:color w:val="333333"/>
                <w:sz w:val="10"/>
              </w:rPr>
              <w:t>know,</w:t>
            </w:r>
            <w:r>
              <w:rPr>
                <w:i/>
                <w:color w:val="333333"/>
                <w:spacing w:val="7"/>
                <w:sz w:val="10"/>
              </w:rPr>
              <w:t xml:space="preserve"> </w:t>
            </w:r>
            <w:r>
              <w:rPr>
                <w:i/>
                <w:color w:val="333333"/>
                <w:sz w:val="10"/>
              </w:rPr>
              <w:t>enter</w:t>
            </w:r>
            <w:r>
              <w:rPr>
                <w:i/>
                <w:color w:val="333333"/>
                <w:spacing w:val="9"/>
                <w:sz w:val="10"/>
              </w:rPr>
              <w:t xml:space="preserve"> </w:t>
            </w:r>
            <w:r>
              <w:rPr>
                <w:i/>
                <w:color w:val="333333"/>
                <w:sz w:val="10"/>
              </w:rPr>
              <w:t>77</w:t>
            </w:r>
            <w:r>
              <w:rPr>
                <w:i/>
                <w:color w:val="333333"/>
                <w:spacing w:val="9"/>
                <w:sz w:val="10"/>
              </w:rPr>
              <w:t xml:space="preserve"> </w:t>
            </w:r>
            <w:r>
              <w:rPr>
                <w:i/>
                <w:color w:val="333333"/>
                <w:sz w:val="10"/>
              </w:rPr>
              <w:t>and</w:t>
            </w:r>
            <w:r>
              <w:rPr>
                <w:i/>
                <w:color w:val="333333"/>
                <w:spacing w:val="8"/>
                <w:sz w:val="10"/>
              </w:rPr>
              <w:t xml:space="preserve"> </w:t>
            </w:r>
            <w:r>
              <w:rPr>
                <w:i/>
                <w:color w:val="333333"/>
                <w:sz w:val="10"/>
              </w:rPr>
              <w:t>88</w:t>
            </w:r>
            <w:r>
              <w:rPr>
                <w:i/>
                <w:color w:val="333333"/>
                <w:spacing w:val="7"/>
                <w:sz w:val="10"/>
              </w:rPr>
              <w:t xml:space="preserve"> </w:t>
            </w:r>
            <w:r>
              <w:rPr>
                <w:i/>
                <w:color w:val="333333"/>
                <w:sz w:val="10"/>
              </w:rPr>
              <w:t>if</w:t>
            </w:r>
            <w:r>
              <w:rPr>
                <w:i/>
                <w:color w:val="333333"/>
                <w:spacing w:val="7"/>
                <w:sz w:val="10"/>
              </w:rPr>
              <w:t xml:space="preserve"> </w:t>
            </w:r>
            <w:r>
              <w:rPr>
                <w:i/>
                <w:color w:val="333333"/>
                <w:sz w:val="10"/>
              </w:rPr>
              <w:t>the</w:t>
            </w:r>
            <w:r>
              <w:rPr>
                <w:i/>
                <w:color w:val="333333"/>
                <w:spacing w:val="10"/>
                <w:sz w:val="10"/>
              </w:rPr>
              <w:t xml:space="preserve"> </w:t>
            </w:r>
            <w:r>
              <w:rPr>
                <w:i/>
                <w:color w:val="333333"/>
                <w:sz w:val="10"/>
              </w:rPr>
              <w:t>respondent</w:t>
            </w:r>
            <w:r>
              <w:rPr>
                <w:i/>
                <w:color w:val="333333"/>
                <w:spacing w:val="10"/>
                <w:sz w:val="10"/>
              </w:rPr>
              <w:t xml:space="preserve"> </w:t>
            </w:r>
            <w:r>
              <w:rPr>
                <w:i/>
                <w:color w:val="333333"/>
                <w:sz w:val="10"/>
              </w:rPr>
              <w:t>refused</w:t>
            </w:r>
            <w:r>
              <w:rPr>
                <w:i/>
                <w:color w:val="333333"/>
                <w:spacing w:val="6"/>
                <w:sz w:val="10"/>
              </w:rPr>
              <w:t xml:space="preserve"> </w:t>
            </w:r>
            <w:r>
              <w:rPr>
                <w:i/>
                <w:color w:val="333333"/>
                <w:sz w:val="10"/>
              </w:rPr>
              <w:t>to</w:t>
            </w:r>
            <w:r>
              <w:rPr>
                <w:i/>
                <w:color w:val="333333"/>
                <w:spacing w:val="9"/>
                <w:sz w:val="10"/>
              </w:rPr>
              <w:t xml:space="preserve"> </w:t>
            </w:r>
            <w:r>
              <w:rPr>
                <w:i/>
                <w:color w:val="333333"/>
                <w:sz w:val="10"/>
              </w:rPr>
              <w:t>answer.</w:t>
            </w:r>
          </w:p>
        </w:tc>
        <w:tc>
          <w:tcPr>
            <w:tcW w:w="2101" w:type="dxa"/>
            <w:gridSpan w:val="3"/>
            <w:tcBorders>
              <w:bottom w:val="single" w:sz="12" w:space="0" w:color="DDDDDD"/>
            </w:tcBorders>
          </w:tcPr>
          <w:p w14:paraId="6025E281" w14:textId="77777777" w:rsidR="00E81AC4" w:rsidRDefault="00E81AC4" w:rsidP="00840758">
            <w:pPr>
              <w:pStyle w:val="TableParagraph"/>
              <w:rPr>
                <w:sz w:val="10"/>
              </w:rPr>
            </w:pPr>
          </w:p>
        </w:tc>
      </w:tr>
      <w:tr w:rsidR="00E81AC4" w14:paraId="0C20E5D8" w14:textId="77777777" w:rsidTr="00840758">
        <w:trPr>
          <w:trHeight w:val="219"/>
        </w:trPr>
        <w:tc>
          <w:tcPr>
            <w:tcW w:w="2470" w:type="dxa"/>
            <w:vMerge w:val="restart"/>
          </w:tcPr>
          <w:p w14:paraId="51674600" w14:textId="77777777" w:rsidR="00E81AC4" w:rsidRDefault="00E81AC4" w:rsidP="00840758">
            <w:pPr>
              <w:pStyle w:val="TableParagraph"/>
              <w:spacing w:before="45"/>
              <w:ind w:left="386"/>
              <w:rPr>
                <w:i/>
                <w:sz w:val="11"/>
              </w:rPr>
            </w:pPr>
            <w:r>
              <w:rPr>
                <w:color w:val="333333"/>
                <w:sz w:val="11"/>
              </w:rPr>
              <w:t>hftc7</w:t>
            </w:r>
            <w:r>
              <w:rPr>
                <w:color w:val="333333"/>
                <w:spacing w:val="4"/>
                <w:sz w:val="11"/>
              </w:rPr>
              <w:t xml:space="preserve"> </w:t>
            </w:r>
            <w:r>
              <w:rPr>
                <w:i/>
                <w:color w:val="FF0000"/>
                <w:sz w:val="11"/>
              </w:rPr>
              <w:t>(required)</w:t>
            </w:r>
          </w:p>
        </w:tc>
        <w:tc>
          <w:tcPr>
            <w:tcW w:w="6063" w:type="dxa"/>
            <w:vMerge w:val="restart"/>
            <w:tcBorders>
              <w:right w:val="single" w:sz="12" w:space="0" w:color="DDDDDD"/>
            </w:tcBorders>
          </w:tcPr>
          <w:p w14:paraId="01F54D2A" w14:textId="77777777" w:rsidR="00E81AC4" w:rsidRDefault="00E81AC4" w:rsidP="00840758">
            <w:pPr>
              <w:pStyle w:val="TableParagraph"/>
              <w:spacing w:before="45"/>
              <w:ind w:left="66"/>
              <w:rPr>
                <w:sz w:val="11"/>
              </w:rPr>
            </w:pPr>
            <w:r>
              <w:rPr>
                <w:color w:val="333333"/>
                <w:sz w:val="11"/>
              </w:rPr>
              <w:t>hftc7:</w:t>
            </w:r>
            <w:r>
              <w:rPr>
                <w:color w:val="333333"/>
                <w:spacing w:val="10"/>
                <w:sz w:val="11"/>
              </w:rPr>
              <w:t xml:space="preserve"> </w:t>
            </w:r>
            <w:r>
              <w:rPr>
                <w:color w:val="333333"/>
                <w:sz w:val="11"/>
              </w:rPr>
              <w:t>In</w:t>
            </w:r>
            <w:r>
              <w:rPr>
                <w:color w:val="333333"/>
                <w:spacing w:val="7"/>
                <w:sz w:val="11"/>
              </w:rPr>
              <w:t xml:space="preserve"> </w:t>
            </w:r>
            <w:r>
              <w:rPr>
                <w:color w:val="333333"/>
                <w:sz w:val="11"/>
              </w:rPr>
              <w:t>the</w:t>
            </w:r>
            <w:r>
              <w:rPr>
                <w:color w:val="333333"/>
                <w:spacing w:val="9"/>
                <w:sz w:val="11"/>
              </w:rPr>
              <w:t xml:space="preserve"> </w:t>
            </w:r>
            <w:r>
              <w:rPr>
                <w:color w:val="333333"/>
                <w:sz w:val="11"/>
              </w:rPr>
              <w:t>past</w:t>
            </w:r>
            <w:r>
              <w:rPr>
                <w:color w:val="333333"/>
                <w:spacing w:val="11"/>
                <w:sz w:val="11"/>
              </w:rPr>
              <w:t xml:space="preserve"> </w:t>
            </w:r>
            <w:r>
              <w:rPr>
                <w:color w:val="333333"/>
                <w:sz w:val="11"/>
              </w:rPr>
              <w:t>12</w:t>
            </w:r>
            <w:r>
              <w:rPr>
                <w:color w:val="333333"/>
                <w:spacing w:val="10"/>
                <w:sz w:val="11"/>
              </w:rPr>
              <w:t xml:space="preserve"> </w:t>
            </w:r>
            <w:r>
              <w:rPr>
                <w:color w:val="333333"/>
                <w:sz w:val="11"/>
              </w:rPr>
              <w:t>months,</w:t>
            </w:r>
            <w:r>
              <w:rPr>
                <w:color w:val="333333"/>
                <w:spacing w:val="8"/>
                <w:sz w:val="11"/>
              </w:rPr>
              <w:t xml:space="preserve"> </w:t>
            </w:r>
            <w:r>
              <w:rPr>
                <w:color w:val="333333"/>
                <w:sz w:val="11"/>
              </w:rPr>
              <w:t>did</w:t>
            </w:r>
            <w:r>
              <w:rPr>
                <w:color w:val="333333"/>
                <w:spacing w:val="11"/>
                <w:sz w:val="11"/>
              </w:rPr>
              <w:t xml:space="preserve"> </w:t>
            </w:r>
            <w:r>
              <w:rPr>
                <w:color w:val="333333"/>
                <w:sz w:val="11"/>
              </w:rPr>
              <w:t>you</w:t>
            </w:r>
            <w:r>
              <w:rPr>
                <w:color w:val="333333"/>
                <w:spacing w:val="7"/>
                <w:sz w:val="11"/>
              </w:rPr>
              <w:t xml:space="preserve"> </w:t>
            </w:r>
            <w:r>
              <w:rPr>
                <w:color w:val="333333"/>
                <w:sz w:val="11"/>
              </w:rPr>
              <w:t>miss</w:t>
            </w:r>
            <w:r>
              <w:rPr>
                <w:color w:val="333333"/>
                <w:spacing w:val="10"/>
                <w:sz w:val="11"/>
              </w:rPr>
              <w:t xml:space="preserve"> </w:t>
            </w:r>
            <w:r>
              <w:rPr>
                <w:color w:val="333333"/>
                <w:sz w:val="11"/>
              </w:rPr>
              <w:t>any</w:t>
            </w:r>
            <w:r>
              <w:rPr>
                <w:color w:val="333333"/>
                <w:spacing w:val="10"/>
                <w:sz w:val="11"/>
              </w:rPr>
              <w:t xml:space="preserve"> </w:t>
            </w:r>
            <w:r>
              <w:rPr>
                <w:color w:val="333333"/>
                <w:sz w:val="11"/>
              </w:rPr>
              <w:t>group</w:t>
            </w:r>
            <w:r>
              <w:rPr>
                <w:color w:val="333333"/>
                <w:spacing w:val="10"/>
                <w:sz w:val="11"/>
              </w:rPr>
              <w:t xml:space="preserve"> </w:t>
            </w:r>
            <w:r>
              <w:rPr>
                <w:color w:val="333333"/>
                <w:sz w:val="11"/>
              </w:rPr>
              <w:t>meetings</w:t>
            </w:r>
            <w:r>
              <w:rPr>
                <w:color w:val="333333"/>
                <w:spacing w:val="10"/>
                <w:sz w:val="11"/>
              </w:rPr>
              <w:t xml:space="preserve"> </w:t>
            </w:r>
            <w:r>
              <w:rPr>
                <w:color w:val="333333"/>
                <w:sz w:val="11"/>
              </w:rPr>
              <w:t>and</w:t>
            </w:r>
            <w:r>
              <w:rPr>
                <w:color w:val="333333"/>
                <w:spacing w:val="7"/>
                <w:sz w:val="11"/>
              </w:rPr>
              <w:t xml:space="preserve"> </w:t>
            </w:r>
            <w:r>
              <w:rPr>
                <w:color w:val="333333"/>
                <w:sz w:val="11"/>
              </w:rPr>
              <w:t>if</w:t>
            </w:r>
            <w:r>
              <w:rPr>
                <w:color w:val="333333"/>
                <w:spacing w:val="9"/>
                <w:sz w:val="11"/>
              </w:rPr>
              <w:t xml:space="preserve"> </w:t>
            </w:r>
            <w:r>
              <w:rPr>
                <w:color w:val="333333"/>
                <w:sz w:val="11"/>
              </w:rPr>
              <w:t>yes</w:t>
            </w:r>
            <w:r>
              <w:rPr>
                <w:color w:val="333333"/>
                <w:spacing w:val="11"/>
                <w:sz w:val="11"/>
              </w:rPr>
              <w:t xml:space="preserve"> </w:t>
            </w:r>
            <w:r>
              <w:rPr>
                <w:color w:val="333333"/>
                <w:sz w:val="11"/>
              </w:rPr>
              <w:t>why?</w:t>
            </w:r>
          </w:p>
          <w:p w14:paraId="3A9DEB99" w14:textId="77777777" w:rsidR="00E81AC4" w:rsidRDefault="00E81AC4" w:rsidP="00840758">
            <w:pPr>
              <w:pStyle w:val="TableParagraph"/>
              <w:spacing w:before="53"/>
              <w:ind w:left="66"/>
              <w:rPr>
                <w:i/>
                <w:sz w:val="10"/>
              </w:rPr>
            </w:pPr>
            <w:r>
              <w:rPr>
                <w:i/>
                <w:color w:val="333333"/>
                <w:sz w:val="10"/>
              </w:rPr>
              <w:t>Do</w:t>
            </w:r>
            <w:r>
              <w:rPr>
                <w:i/>
                <w:color w:val="333333"/>
                <w:spacing w:val="7"/>
                <w:sz w:val="10"/>
              </w:rPr>
              <w:t xml:space="preserve"> </w:t>
            </w:r>
            <w:r>
              <w:rPr>
                <w:i/>
                <w:color w:val="333333"/>
                <w:sz w:val="10"/>
              </w:rPr>
              <w:t>not</w:t>
            </w:r>
            <w:r>
              <w:rPr>
                <w:i/>
                <w:color w:val="333333"/>
                <w:spacing w:val="10"/>
                <w:sz w:val="10"/>
              </w:rPr>
              <w:t xml:space="preserve"> </w:t>
            </w:r>
            <w:r>
              <w:rPr>
                <w:i/>
                <w:color w:val="333333"/>
                <w:sz w:val="10"/>
              </w:rPr>
              <w:t>read</w:t>
            </w:r>
            <w:r>
              <w:rPr>
                <w:i/>
                <w:color w:val="333333"/>
                <w:spacing w:val="7"/>
                <w:sz w:val="10"/>
              </w:rPr>
              <w:t xml:space="preserve"> </w:t>
            </w:r>
            <w:r>
              <w:rPr>
                <w:i/>
                <w:color w:val="333333"/>
                <w:sz w:val="10"/>
              </w:rPr>
              <w:t>out</w:t>
            </w:r>
            <w:r>
              <w:rPr>
                <w:i/>
                <w:color w:val="333333"/>
                <w:spacing w:val="9"/>
                <w:sz w:val="10"/>
              </w:rPr>
              <w:t xml:space="preserve"> </w:t>
            </w:r>
            <w:r>
              <w:rPr>
                <w:i/>
                <w:color w:val="333333"/>
                <w:sz w:val="10"/>
              </w:rPr>
              <w:t>the</w:t>
            </w:r>
            <w:r>
              <w:rPr>
                <w:i/>
                <w:color w:val="333333"/>
                <w:spacing w:val="8"/>
                <w:sz w:val="10"/>
              </w:rPr>
              <w:t xml:space="preserve"> </w:t>
            </w:r>
            <w:r>
              <w:rPr>
                <w:i/>
                <w:color w:val="333333"/>
                <w:sz w:val="10"/>
              </w:rPr>
              <w:t>answer</w:t>
            </w:r>
            <w:r>
              <w:rPr>
                <w:i/>
                <w:color w:val="333333"/>
                <w:spacing w:val="6"/>
                <w:sz w:val="10"/>
              </w:rPr>
              <w:t xml:space="preserve"> </w:t>
            </w:r>
            <w:r>
              <w:rPr>
                <w:i/>
                <w:color w:val="333333"/>
                <w:sz w:val="10"/>
              </w:rPr>
              <w:t>options.</w:t>
            </w:r>
            <w:r>
              <w:rPr>
                <w:i/>
                <w:color w:val="333333"/>
                <w:spacing w:val="11"/>
                <w:sz w:val="10"/>
              </w:rPr>
              <w:t xml:space="preserve"> </w:t>
            </w:r>
            <w:r>
              <w:rPr>
                <w:i/>
                <w:color w:val="333333"/>
                <w:sz w:val="10"/>
              </w:rPr>
              <w:t>Select</w:t>
            </w:r>
            <w:r>
              <w:rPr>
                <w:i/>
                <w:color w:val="333333"/>
                <w:spacing w:val="9"/>
                <w:sz w:val="10"/>
              </w:rPr>
              <w:t xml:space="preserve"> </w:t>
            </w:r>
            <w:r>
              <w:rPr>
                <w:i/>
                <w:color w:val="333333"/>
                <w:sz w:val="10"/>
              </w:rPr>
              <w:t>all</w:t>
            </w:r>
            <w:r>
              <w:rPr>
                <w:i/>
                <w:color w:val="333333"/>
                <w:spacing w:val="6"/>
                <w:sz w:val="10"/>
              </w:rPr>
              <w:t xml:space="preserve"> </w:t>
            </w:r>
            <w:r>
              <w:rPr>
                <w:i/>
                <w:color w:val="333333"/>
                <w:sz w:val="10"/>
              </w:rPr>
              <w:t>that</w:t>
            </w:r>
            <w:r>
              <w:rPr>
                <w:i/>
                <w:color w:val="333333"/>
                <w:spacing w:val="8"/>
                <w:sz w:val="10"/>
              </w:rPr>
              <w:t xml:space="preserve"> </w:t>
            </w:r>
            <w:r>
              <w:rPr>
                <w:i/>
                <w:color w:val="333333"/>
                <w:sz w:val="10"/>
              </w:rPr>
              <w:t>apply.</w:t>
            </w:r>
          </w:p>
        </w:tc>
        <w:tc>
          <w:tcPr>
            <w:tcW w:w="243" w:type="dxa"/>
            <w:tcBorders>
              <w:top w:val="single" w:sz="12" w:space="0" w:color="DDDDDD"/>
              <w:left w:val="single" w:sz="12" w:space="0" w:color="DDDDDD"/>
            </w:tcBorders>
          </w:tcPr>
          <w:p w14:paraId="57640DEC" w14:textId="77777777" w:rsidR="00E81AC4" w:rsidRDefault="00E81AC4" w:rsidP="00840758">
            <w:pPr>
              <w:pStyle w:val="TableParagraph"/>
              <w:rPr>
                <w:sz w:val="10"/>
              </w:rPr>
            </w:pPr>
          </w:p>
        </w:tc>
        <w:tc>
          <w:tcPr>
            <w:tcW w:w="202" w:type="dxa"/>
            <w:tcBorders>
              <w:top w:val="single" w:sz="12" w:space="0" w:color="DDDDDD"/>
            </w:tcBorders>
          </w:tcPr>
          <w:p w14:paraId="3476F033" w14:textId="77777777" w:rsidR="00E81AC4" w:rsidRDefault="00E81AC4" w:rsidP="00840758">
            <w:pPr>
              <w:pStyle w:val="TableParagraph"/>
              <w:spacing w:before="55"/>
              <w:ind w:left="84"/>
              <w:rPr>
                <w:sz w:val="11"/>
              </w:rPr>
            </w:pPr>
            <w:r>
              <w:rPr>
                <w:color w:val="333333"/>
                <w:w w:val="105"/>
                <w:sz w:val="11"/>
              </w:rPr>
              <w:t>1</w:t>
            </w:r>
          </w:p>
        </w:tc>
        <w:tc>
          <w:tcPr>
            <w:tcW w:w="1656" w:type="dxa"/>
            <w:tcBorders>
              <w:top w:val="single" w:sz="12" w:space="0" w:color="DDDDDD"/>
              <w:right w:val="single" w:sz="12" w:space="0" w:color="DDDDDD"/>
            </w:tcBorders>
          </w:tcPr>
          <w:p w14:paraId="51E9A9B8" w14:textId="77777777" w:rsidR="00E81AC4" w:rsidRDefault="00E81AC4" w:rsidP="00840758">
            <w:pPr>
              <w:pStyle w:val="TableParagraph"/>
              <w:spacing w:before="55"/>
              <w:ind w:left="52"/>
              <w:rPr>
                <w:sz w:val="11"/>
              </w:rPr>
            </w:pPr>
            <w:r>
              <w:rPr>
                <w:color w:val="333333"/>
                <w:sz w:val="11"/>
              </w:rPr>
              <w:t>I</w:t>
            </w:r>
            <w:r>
              <w:rPr>
                <w:color w:val="333333"/>
                <w:spacing w:val="2"/>
                <w:sz w:val="11"/>
              </w:rPr>
              <w:t xml:space="preserve"> </w:t>
            </w:r>
            <w:r>
              <w:rPr>
                <w:color w:val="333333"/>
                <w:sz w:val="11"/>
              </w:rPr>
              <w:t>did</w:t>
            </w:r>
            <w:r>
              <w:rPr>
                <w:color w:val="333333"/>
                <w:spacing w:val="7"/>
                <w:sz w:val="11"/>
              </w:rPr>
              <w:t xml:space="preserve"> </w:t>
            </w:r>
            <w:r>
              <w:rPr>
                <w:color w:val="333333"/>
                <w:sz w:val="11"/>
              </w:rPr>
              <w:t>not</w:t>
            </w:r>
            <w:r>
              <w:rPr>
                <w:color w:val="333333"/>
                <w:spacing w:val="7"/>
                <w:sz w:val="11"/>
              </w:rPr>
              <w:t xml:space="preserve"> </w:t>
            </w:r>
            <w:r>
              <w:rPr>
                <w:color w:val="333333"/>
                <w:sz w:val="11"/>
              </w:rPr>
              <w:t>have</w:t>
            </w:r>
            <w:r>
              <w:rPr>
                <w:color w:val="333333"/>
                <w:spacing w:val="6"/>
                <w:sz w:val="11"/>
              </w:rPr>
              <w:t xml:space="preserve"> </w:t>
            </w:r>
            <w:r>
              <w:rPr>
                <w:color w:val="333333"/>
                <w:sz w:val="11"/>
              </w:rPr>
              <w:t>time</w:t>
            </w:r>
          </w:p>
        </w:tc>
      </w:tr>
      <w:tr w:rsidR="00E81AC4" w14:paraId="3E1E9BE3" w14:textId="77777777" w:rsidTr="00840758">
        <w:trPr>
          <w:trHeight w:val="208"/>
        </w:trPr>
        <w:tc>
          <w:tcPr>
            <w:tcW w:w="2470" w:type="dxa"/>
            <w:vMerge/>
            <w:tcBorders>
              <w:top w:val="nil"/>
            </w:tcBorders>
          </w:tcPr>
          <w:p w14:paraId="651E3575" w14:textId="77777777" w:rsidR="00E81AC4" w:rsidRDefault="00E81AC4" w:rsidP="00840758">
            <w:pPr>
              <w:rPr>
                <w:sz w:val="2"/>
                <w:szCs w:val="2"/>
              </w:rPr>
            </w:pPr>
          </w:p>
        </w:tc>
        <w:tc>
          <w:tcPr>
            <w:tcW w:w="6063" w:type="dxa"/>
            <w:vMerge/>
            <w:tcBorders>
              <w:top w:val="nil"/>
              <w:right w:val="single" w:sz="12" w:space="0" w:color="DDDDDD"/>
            </w:tcBorders>
          </w:tcPr>
          <w:p w14:paraId="52F5A6DD" w14:textId="77777777" w:rsidR="00E81AC4" w:rsidRDefault="00E81AC4" w:rsidP="00840758">
            <w:pPr>
              <w:rPr>
                <w:sz w:val="2"/>
                <w:szCs w:val="2"/>
              </w:rPr>
            </w:pPr>
          </w:p>
        </w:tc>
        <w:tc>
          <w:tcPr>
            <w:tcW w:w="243" w:type="dxa"/>
            <w:tcBorders>
              <w:left w:val="single" w:sz="12" w:space="0" w:color="DDDDDD"/>
            </w:tcBorders>
          </w:tcPr>
          <w:p w14:paraId="350F5290" w14:textId="77777777" w:rsidR="00E81AC4" w:rsidRDefault="00E81AC4" w:rsidP="00840758">
            <w:pPr>
              <w:pStyle w:val="TableParagraph"/>
              <w:rPr>
                <w:sz w:val="10"/>
              </w:rPr>
            </w:pPr>
          </w:p>
        </w:tc>
        <w:tc>
          <w:tcPr>
            <w:tcW w:w="202" w:type="dxa"/>
          </w:tcPr>
          <w:p w14:paraId="27DF35D5" w14:textId="77777777" w:rsidR="00E81AC4" w:rsidRDefault="00E81AC4" w:rsidP="00840758">
            <w:pPr>
              <w:pStyle w:val="TableParagraph"/>
              <w:ind w:left="84"/>
              <w:rPr>
                <w:sz w:val="11"/>
              </w:rPr>
            </w:pPr>
            <w:r>
              <w:rPr>
                <w:color w:val="333333"/>
                <w:w w:val="105"/>
                <w:sz w:val="11"/>
              </w:rPr>
              <w:t>2</w:t>
            </w:r>
          </w:p>
        </w:tc>
        <w:tc>
          <w:tcPr>
            <w:tcW w:w="1656" w:type="dxa"/>
            <w:tcBorders>
              <w:right w:val="single" w:sz="12" w:space="0" w:color="DDDDDD"/>
            </w:tcBorders>
          </w:tcPr>
          <w:p w14:paraId="3920E5DA" w14:textId="77777777" w:rsidR="00E81AC4" w:rsidRDefault="00E81AC4" w:rsidP="00840758">
            <w:pPr>
              <w:pStyle w:val="TableParagraph"/>
              <w:ind w:left="52"/>
              <w:rPr>
                <w:sz w:val="11"/>
              </w:rPr>
            </w:pPr>
            <w:r>
              <w:rPr>
                <w:color w:val="333333"/>
                <w:sz w:val="11"/>
              </w:rPr>
              <w:t>I</w:t>
            </w:r>
            <w:r>
              <w:rPr>
                <w:color w:val="333333"/>
                <w:spacing w:val="4"/>
                <w:sz w:val="11"/>
              </w:rPr>
              <w:t xml:space="preserve"> </w:t>
            </w:r>
            <w:r>
              <w:rPr>
                <w:color w:val="333333"/>
                <w:sz w:val="11"/>
              </w:rPr>
              <w:t>could</w:t>
            </w:r>
            <w:r>
              <w:rPr>
                <w:color w:val="333333"/>
                <w:spacing w:val="9"/>
                <w:sz w:val="11"/>
              </w:rPr>
              <w:t xml:space="preserve"> </w:t>
            </w:r>
            <w:r>
              <w:rPr>
                <w:color w:val="333333"/>
                <w:sz w:val="11"/>
              </w:rPr>
              <w:t>not</w:t>
            </w:r>
            <w:r>
              <w:rPr>
                <w:color w:val="333333"/>
                <w:spacing w:val="7"/>
                <w:sz w:val="11"/>
              </w:rPr>
              <w:t xml:space="preserve"> </w:t>
            </w:r>
            <w:r>
              <w:rPr>
                <w:color w:val="333333"/>
                <w:sz w:val="11"/>
              </w:rPr>
              <w:t>afford</w:t>
            </w:r>
            <w:r>
              <w:rPr>
                <w:color w:val="333333"/>
                <w:spacing w:val="5"/>
                <w:sz w:val="11"/>
              </w:rPr>
              <w:t xml:space="preserve"> </w:t>
            </w:r>
            <w:r>
              <w:rPr>
                <w:color w:val="333333"/>
                <w:sz w:val="11"/>
              </w:rPr>
              <w:t>transport</w:t>
            </w:r>
          </w:p>
        </w:tc>
      </w:tr>
      <w:tr w:rsidR="00E81AC4" w14:paraId="12639E94" w14:textId="77777777" w:rsidTr="00840758">
        <w:trPr>
          <w:trHeight w:val="208"/>
        </w:trPr>
        <w:tc>
          <w:tcPr>
            <w:tcW w:w="2470" w:type="dxa"/>
            <w:vMerge/>
            <w:tcBorders>
              <w:top w:val="nil"/>
            </w:tcBorders>
          </w:tcPr>
          <w:p w14:paraId="374F1614" w14:textId="77777777" w:rsidR="00E81AC4" w:rsidRDefault="00E81AC4" w:rsidP="00840758">
            <w:pPr>
              <w:rPr>
                <w:sz w:val="2"/>
                <w:szCs w:val="2"/>
              </w:rPr>
            </w:pPr>
          </w:p>
        </w:tc>
        <w:tc>
          <w:tcPr>
            <w:tcW w:w="6063" w:type="dxa"/>
            <w:vMerge/>
            <w:tcBorders>
              <w:top w:val="nil"/>
              <w:right w:val="single" w:sz="12" w:space="0" w:color="DDDDDD"/>
            </w:tcBorders>
          </w:tcPr>
          <w:p w14:paraId="700EC319" w14:textId="77777777" w:rsidR="00E81AC4" w:rsidRDefault="00E81AC4" w:rsidP="00840758">
            <w:pPr>
              <w:rPr>
                <w:sz w:val="2"/>
                <w:szCs w:val="2"/>
              </w:rPr>
            </w:pPr>
          </w:p>
        </w:tc>
        <w:tc>
          <w:tcPr>
            <w:tcW w:w="243" w:type="dxa"/>
            <w:tcBorders>
              <w:left w:val="single" w:sz="12" w:space="0" w:color="DDDDDD"/>
            </w:tcBorders>
          </w:tcPr>
          <w:p w14:paraId="015F7B04" w14:textId="77777777" w:rsidR="00E81AC4" w:rsidRDefault="00E81AC4" w:rsidP="00840758">
            <w:pPr>
              <w:pStyle w:val="TableParagraph"/>
              <w:rPr>
                <w:sz w:val="10"/>
              </w:rPr>
            </w:pPr>
          </w:p>
        </w:tc>
        <w:tc>
          <w:tcPr>
            <w:tcW w:w="202" w:type="dxa"/>
          </w:tcPr>
          <w:p w14:paraId="46FEEF57" w14:textId="77777777" w:rsidR="00E81AC4" w:rsidRDefault="00E81AC4" w:rsidP="00840758">
            <w:pPr>
              <w:pStyle w:val="TableParagraph"/>
              <w:ind w:left="84"/>
              <w:rPr>
                <w:sz w:val="11"/>
              </w:rPr>
            </w:pPr>
            <w:r>
              <w:rPr>
                <w:color w:val="333333"/>
                <w:w w:val="105"/>
                <w:sz w:val="11"/>
              </w:rPr>
              <w:t>3</w:t>
            </w:r>
          </w:p>
        </w:tc>
        <w:tc>
          <w:tcPr>
            <w:tcW w:w="1656" w:type="dxa"/>
            <w:tcBorders>
              <w:right w:val="single" w:sz="12" w:space="0" w:color="DDDDDD"/>
            </w:tcBorders>
          </w:tcPr>
          <w:p w14:paraId="3D30C0DC" w14:textId="77777777" w:rsidR="00E81AC4" w:rsidRDefault="00E81AC4" w:rsidP="00840758">
            <w:pPr>
              <w:pStyle w:val="TableParagraph"/>
              <w:ind w:left="52"/>
              <w:rPr>
                <w:sz w:val="11"/>
              </w:rPr>
            </w:pPr>
            <w:r>
              <w:rPr>
                <w:color w:val="333333"/>
                <w:sz w:val="11"/>
              </w:rPr>
              <w:t>I</w:t>
            </w:r>
            <w:r>
              <w:rPr>
                <w:color w:val="333333"/>
                <w:spacing w:val="1"/>
                <w:sz w:val="11"/>
              </w:rPr>
              <w:t xml:space="preserve"> </w:t>
            </w:r>
            <w:r>
              <w:rPr>
                <w:color w:val="333333"/>
                <w:sz w:val="11"/>
              </w:rPr>
              <w:t>still</w:t>
            </w:r>
            <w:r>
              <w:rPr>
                <w:color w:val="333333"/>
                <w:spacing w:val="7"/>
                <w:sz w:val="11"/>
              </w:rPr>
              <w:t xml:space="preserve"> </w:t>
            </w:r>
            <w:r>
              <w:rPr>
                <w:color w:val="333333"/>
                <w:sz w:val="11"/>
              </w:rPr>
              <w:t>had</w:t>
            </w:r>
            <w:r>
              <w:rPr>
                <w:color w:val="333333"/>
                <w:spacing w:val="5"/>
                <w:sz w:val="11"/>
              </w:rPr>
              <w:t xml:space="preserve"> </w:t>
            </w:r>
            <w:r>
              <w:rPr>
                <w:color w:val="333333"/>
                <w:sz w:val="11"/>
              </w:rPr>
              <w:t>medication</w:t>
            </w:r>
          </w:p>
        </w:tc>
      </w:tr>
      <w:tr w:rsidR="00E81AC4" w14:paraId="34E0BACA" w14:textId="77777777" w:rsidTr="00840758">
        <w:trPr>
          <w:trHeight w:val="208"/>
        </w:trPr>
        <w:tc>
          <w:tcPr>
            <w:tcW w:w="2470" w:type="dxa"/>
            <w:vMerge/>
            <w:tcBorders>
              <w:top w:val="nil"/>
            </w:tcBorders>
          </w:tcPr>
          <w:p w14:paraId="12C74166" w14:textId="77777777" w:rsidR="00E81AC4" w:rsidRDefault="00E81AC4" w:rsidP="00840758">
            <w:pPr>
              <w:rPr>
                <w:sz w:val="2"/>
                <w:szCs w:val="2"/>
              </w:rPr>
            </w:pPr>
          </w:p>
        </w:tc>
        <w:tc>
          <w:tcPr>
            <w:tcW w:w="6063" w:type="dxa"/>
            <w:vMerge/>
            <w:tcBorders>
              <w:top w:val="nil"/>
              <w:right w:val="single" w:sz="12" w:space="0" w:color="DDDDDD"/>
            </w:tcBorders>
          </w:tcPr>
          <w:p w14:paraId="0124B149" w14:textId="77777777" w:rsidR="00E81AC4" w:rsidRDefault="00E81AC4" w:rsidP="00840758">
            <w:pPr>
              <w:rPr>
                <w:sz w:val="2"/>
                <w:szCs w:val="2"/>
              </w:rPr>
            </w:pPr>
          </w:p>
        </w:tc>
        <w:tc>
          <w:tcPr>
            <w:tcW w:w="243" w:type="dxa"/>
            <w:tcBorders>
              <w:left w:val="single" w:sz="12" w:space="0" w:color="DDDDDD"/>
            </w:tcBorders>
          </w:tcPr>
          <w:p w14:paraId="77B1FF14" w14:textId="77777777" w:rsidR="00E81AC4" w:rsidRDefault="00E81AC4" w:rsidP="00840758">
            <w:pPr>
              <w:pStyle w:val="TableParagraph"/>
              <w:rPr>
                <w:sz w:val="10"/>
              </w:rPr>
            </w:pPr>
          </w:p>
        </w:tc>
        <w:tc>
          <w:tcPr>
            <w:tcW w:w="202" w:type="dxa"/>
          </w:tcPr>
          <w:p w14:paraId="0293A000" w14:textId="77777777" w:rsidR="00E81AC4" w:rsidRDefault="00E81AC4" w:rsidP="00840758">
            <w:pPr>
              <w:pStyle w:val="TableParagraph"/>
              <w:ind w:left="84"/>
              <w:rPr>
                <w:sz w:val="11"/>
              </w:rPr>
            </w:pPr>
            <w:r>
              <w:rPr>
                <w:color w:val="333333"/>
                <w:w w:val="105"/>
                <w:sz w:val="11"/>
              </w:rPr>
              <w:t>4</w:t>
            </w:r>
          </w:p>
        </w:tc>
        <w:tc>
          <w:tcPr>
            <w:tcW w:w="1656" w:type="dxa"/>
            <w:tcBorders>
              <w:right w:val="single" w:sz="12" w:space="0" w:color="DDDDDD"/>
            </w:tcBorders>
          </w:tcPr>
          <w:p w14:paraId="746DD712" w14:textId="77777777" w:rsidR="00E81AC4" w:rsidRDefault="00E81AC4" w:rsidP="00840758">
            <w:pPr>
              <w:pStyle w:val="TableParagraph"/>
              <w:ind w:left="52"/>
              <w:rPr>
                <w:sz w:val="11"/>
              </w:rPr>
            </w:pPr>
            <w:r>
              <w:rPr>
                <w:color w:val="333333"/>
                <w:sz w:val="11"/>
              </w:rPr>
              <w:t>I</w:t>
            </w:r>
            <w:r>
              <w:rPr>
                <w:color w:val="333333"/>
                <w:spacing w:val="3"/>
                <w:sz w:val="11"/>
              </w:rPr>
              <w:t xml:space="preserve"> </w:t>
            </w:r>
            <w:r>
              <w:rPr>
                <w:color w:val="333333"/>
                <w:sz w:val="11"/>
              </w:rPr>
              <w:t>did</w:t>
            </w:r>
            <w:r>
              <w:rPr>
                <w:color w:val="333333"/>
                <w:spacing w:val="6"/>
                <w:sz w:val="11"/>
              </w:rPr>
              <w:t xml:space="preserve"> </w:t>
            </w:r>
            <w:r>
              <w:rPr>
                <w:color w:val="333333"/>
                <w:sz w:val="11"/>
              </w:rPr>
              <w:t>not</w:t>
            </w:r>
            <w:r>
              <w:rPr>
                <w:color w:val="333333"/>
                <w:spacing w:val="6"/>
                <w:sz w:val="11"/>
              </w:rPr>
              <w:t xml:space="preserve"> </w:t>
            </w:r>
            <w:r>
              <w:rPr>
                <w:color w:val="333333"/>
                <w:sz w:val="11"/>
              </w:rPr>
              <w:t>want</w:t>
            </w:r>
            <w:r>
              <w:rPr>
                <w:color w:val="333333"/>
                <w:spacing w:val="6"/>
                <w:sz w:val="11"/>
              </w:rPr>
              <w:t xml:space="preserve"> </w:t>
            </w:r>
            <w:r>
              <w:rPr>
                <w:color w:val="333333"/>
                <w:sz w:val="11"/>
              </w:rPr>
              <w:t>to</w:t>
            </w:r>
            <w:r>
              <w:rPr>
                <w:color w:val="333333"/>
                <w:spacing w:val="5"/>
                <w:sz w:val="11"/>
              </w:rPr>
              <w:t xml:space="preserve"> </w:t>
            </w:r>
            <w:r>
              <w:rPr>
                <w:color w:val="333333"/>
                <w:sz w:val="11"/>
              </w:rPr>
              <w:t>go</w:t>
            </w:r>
          </w:p>
        </w:tc>
      </w:tr>
      <w:tr w:rsidR="00E81AC4" w14:paraId="2F619218" w14:textId="77777777" w:rsidTr="00840758">
        <w:trPr>
          <w:trHeight w:val="208"/>
        </w:trPr>
        <w:tc>
          <w:tcPr>
            <w:tcW w:w="2470" w:type="dxa"/>
            <w:vMerge/>
            <w:tcBorders>
              <w:top w:val="nil"/>
            </w:tcBorders>
          </w:tcPr>
          <w:p w14:paraId="2C6A9B58" w14:textId="77777777" w:rsidR="00E81AC4" w:rsidRDefault="00E81AC4" w:rsidP="00840758">
            <w:pPr>
              <w:rPr>
                <w:sz w:val="2"/>
                <w:szCs w:val="2"/>
              </w:rPr>
            </w:pPr>
          </w:p>
        </w:tc>
        <w:tc>
          <w:tcPr>
            <w:tcW w:w="6063" w:type="dxa"/>
            <w:vMerge/>
            <w:tcBorders>
              <w:top w:val="nil"/>
              <w:right w:val="single" w:sz="12" w:space="0" w:color="DDDDDD"/>
            </w:tcBorders>
          </w:tcPr>
          <w:p w14:paraId="10D64F25" w14:textId="77777777" w:rsidR="00E81AC4" w:rsidRDefault="00E81AC4" w:rsidP="00840758">
            <w:pPr>
              <w:rPr>
                <w:sz w:val="2"/>
                <w:szCs w:val="2"/>
              </w:rPr>
            </w:pPr>
          </w:p>
        </w:tc>
        <w:tc>
          <w:tcPr>
            <w:tcW w:w="243" w:type="dxa"/>
            <w:tcBorders>
              <w:left w:val="single" w:sz="12" w:space="0" w:color="DDDDDD"/>
            </w:tcBorders>
          </w:tcPr>
          <w:p w14:paraId="08A6FF8F" w14:textId="77777777" w:rsidR="00E81AC4" w:rsidRDefault="00E81AC4" w:rsidP="00840758">
            <w:pPr>
              <w:pStyle w:val="TableParagraph"/>
              <w:rPr>
                <w:sz w:val="10"/>
              </w:rPr>
            </w:pPr>
          </w:p>
        </w:tc>
        <w:tc>
          <w:tcPr>
            <w:tcW w:w="202" w:type="dxa"/>
          </w:tcPr>
          <w:p w14:paraId="09A6BE82" w14:textId="77777777" w:rsidR="00E81AC4" w:rsidRDefault="00E81AC4" w:rsidP="00840758">
            <w:pPr>
              <w:pStyle w:val="TableParagraph"/>
              <w:ind w:left="84"/>
              <w:rPr>
                <w:sz w:val="11"/>
              </w:rPr>
            </w:pPr>
            <w:r>
              <w:rPr>
                <w:color w:val="333333"/>
                <w:w w:val="105"/>
                <w:sz w:val="11"/>
              </w:rPr>
              <w:t>5</w:t>
            </w:r>
          </w:p>
        </w:tc>
        <w:tc>
          <w:tcPr>
            <w:tcW w:w="1656" w:type="dxa"/>
            <w:tcBorders>
              <w:right w:val="single" w:sz="12" w:space="0" w:color="DDDDDD"/>
            </w:tcBorders>
          </w:tcPr>
          <w:p w14:paraId="5CE7457C" w14:textId="77777777" w:rsidR="00E81AC4" w:rsidRDefault="00E81AC4" w:rsidP="00840758">
            <w:pPr>
              <w:pStyle w:val="TableParagraph"/>
              <w:ind w:left="52"/>
              <w:rPr>
                <w:sz w:val="11"/>
              </w:rPr>
            </w:pPr>
            <w:r>
              <w:rPr>
                <w:color w:val="333333"/>
                <w:sz w:val="11"/>
              </w:rPr>
              <w:t>I</w:t>
            </w:r>
            <w:r>
              <w:rPr>
                <w:color w:val="333333"/>
                <w:spacing w:val="1"/>
                <w:sz w:val="11"/>
              </w:rPr>
              <w:t xml:space="preserve"> </w:t>
            </w:r>
            <w:r>
              <w:rPr>
                <w:color w:val="333333"/>
                <w:sz w:val="11"/>
              </w:rPr>
              <w:t>forgot</w:t>
            </w:r>
          </w:p>
        </w:tc>
      </w:tr>
      <w:tr w:rsidR="00E81AC4" w14:paraId="5FC7DC57" w14:textId="77777777" w:rsidTr="00840758">
        <w:trPr>
          <w:trHeight w:val="419"/>
        </w:trPr>
        <w:tc>
          <w:tcPr>
            <w:tcW w:w="2470" w:type="dxa"/>
            <w:vMerge/>
            <w:tcBorders>
              <w:top w:val="nil"/>
            </w:tcBorders>
          </w:tcPr>
          <w:p w14:paraId="4D2E79B6" w14:textId="77777777" w:rsidR="00E81AC4" w:rsidRDefault="00E81AC4" w:rsidP="00840758">
            <w:pPr>
              <w:rPr>
                <w:sz w:val="2"/>
                <w:szCs w:val="2"/>
              </w:rPr>
            </w:pPr>
          </w:p>
        </w:tc>
        <w:tc>
          <w:tcPr>
            <w:tcW w:w="6063" w:type="dxa"/>
            <w:vMerge/>
            <w:tcBorders>
              <w:top w:val="nil"/>
              <w:right w:val="single" w:sz="12" w:space="0" w:color="DDDDDD"/>
            </w:tcBorders>
          </w:tcPr>
          <w:p w14:paraId="0B00108A" w14:textId="77777777" w:rsidR="00E81AC4" w:rsidRDefault="00E81AC4" w:rsidP="00840758">
            <w:pPr>
              <w:rPr>
                <w:sz w:val="2"/>
                <w:szCs w:val="2"/>
              </w:rPr>
            </w:pPr>
          </w:p>
        </w:tc>
        <w:tc>
          <w:tcPr>
            <w:tcW w:w="243" w:type="dxa"/>
            <w:tcBorders>
              <w:left w:val="single" w:sz="12" w:space="0" w:color="DDDDDD"/>
            </w:tcBorders>
          </w:tcPr>
          <w:p w14:paraId="1C87344F" w14:textId="77777777" w:rsidR="00E81AC4" w:rsidRDefault="00E81AC4" w:rsidP="00840758">
            <w:pPr>
              <w:pStyle w:val="TableParagraph"/>
              <w:rPr>
                <w:sz w:val="10"/>
              </w:rPr>
            </w:pPr>
          </w:p>
        </w:tc>
        <w:tc>
          <w:tcPr>
            <w:tcW w:w="202" w:type="dxa"/>
          </w:tcPr>
          <w:p w14:paraId="09EE7AB1" w14:textId="77777777" w:rsidR="00E81AC4" w:rsidRDefault="00E81AC4" w:rsidP="00840758">
            <w:pPr>
              <w:pStyle w:val="TableParagraph"/>
              <w:spacing w:before="41"/>
              <w:ind w:left="84"/>
              <w:rPr>
                <w:sz w:val="11"/>
              </w:rPr>
            </w:pPr>
            <w:r>
              <w:rPr>
                <w:color w:val="333333"/>
                <w:w w:val="105"/>
                <w:sz w:val="11"/>
              </w:rPr>
              <w:t>6</w:t>
            </w:r>
          </w:p>
        </w:tc>
        <w:tc>
          <w:tcPr>
            <w:tcW w:w="1656" w:type="dxa"/>
            <w:tcBorders>
              <w:right w:val="single" w:sz="12" w:space="0" w:color="DDDDDD"/>
            </w:tcBorders>
          </w:tcPr>
          <w:p w14:paraId="1CE5906D" w14:textId="77777777" w:rsidR="00E81AC4" w:rsidRDefault="00E81AC4" w:rsidP="00840758">
            <w:pPr>
              <w:pStyle w:val="TableParagraph"/>
              <w:spacing w:before="41"/>
              <w:ind w:left="52"/>
              <w:rPr>
                <w:sz w:val="11"/>
              </w:rPr>
            </w:pPr>
            <w:r>
              <w:rPr>
                <w:color w:val="333333"/>
                <w:sz w:val="11"/>
              </w:rPr>
              <w:t>I</w:t>
            </w:r>
            <w:r>
              <w:rPr>
                <w:color w:val="333333"/>
                <w:spacing w:val="4"/>
                <w:sz w:val="11"/>
              </w:rPr>
              <w:t xml:space="preserve"> </w:t>
            </w:r>
            <w:r>
              <w:rPr>
                <w:color w:val="333333"/>
                <w:sz w:val="11"/>
              </w:rPr>
              <w:t>did</w:t>
            </w:r>
            <w:r>
              <w:rPr>
                <w:color w:val="333333"/>
                <w:spacing w:val="6"/>
                <w:sz w:val="11"/>
              </w:rPr>
              <w:t xml:space="preserve"> </w:t>
            </w:r>
            <w:r>
              <w:rPr>
                <w:color w:val="333333"/>
                <w:sz w:val="11"/>
              </w:rPr>
              <w:t>not</w:t>
            </w:r>
            <w:r>
              <w:rPr>
                <w:color w:val="333333"/>
                <w:spacing w:val="6"/>
                <w:sz w:val="11"/>
              </w:rPr>
              <w:t xml:space="preserve"> </w:t>
            </w:r>
            <w:r>
              <w:rPr>
                <w:color w:val="333333"/>
                <w:sz w:val="11"/>
              </w:rPr>
              <w:t>know</w:t>
            </w:r>
            <w:r>
              <w:rPr>
                <w:color w:val="333333"/>
                <w:spacing w:val="8"/>
                <w:sz w:val="11"/>
              </w:rPr>
              <w:t xml:space="preserve"> </w:t>
            </w:r>
            <w:r>
              <w:rPr>
                <w:color w:val="333333"/>
                <w:sz w:val="11"/>
              </w:rPr>
              <w:t>about</w:t>
            </w:r>
            <w:r>
              <w:rPr>
                <w:color w:val="333333"/>
                <w:spacing w:val="7"/>
                <w:sz w:val="11"/>
              </w:rPr>
              <w:t xml:space="preserve"> </w:t>
            </w:r>
            <w:r>
              <w:rPr>
                <w:color w:val="333333"/>
                <w:sz w:val="11"/>
              </w:rPr>
              <w:t>the</w:t>
            </w:r>
          </w:p>
          <w:p w14:paraId="2DE25AF3" w14:textId="77777777" w:rsidR="00E81AC4" w:rsidRDefault="00E81AC4" w:rsidP="00840758">
            <w:pPr>
              <w:pStyle w:val="TableParagraph"/>
              <w:spacing w:before="87"/>
              <w:ind w:left="53"/>
              <w:rPr>
                <w:sz w:val="11"/>
              </w:rPr>
            </w:pPr>
            <w:r>
              <w:rPr>
                <w:color w:val="333333"/>
                <w:sz w:val="11"/>
              </w:rPr>
              <w:t>meetings</w:t>
            </w:r>
          </w:p>
        </w:tc>
      </w:tr>
      <w:tr w:rsidR="00E81AC4" w14:paraId="6A3A4DC8" w14:textId="77777777" w:rsidTr="00840758">
        <w:trPr>
          <w:trHeight w:val="421"/>
        </w:trPr>
        <w:tc>
          <w:tcPr>
            <w:tcW w:w="2470" w:type="dxa"/>
            <w:vMerge/>
            <w:tcBorders>
              <w:top w:val="nil"/>
            </w:tcBorders>
          </w:tcPr>
          <w:p w14:paraId="115CDB10" w14:textId="77777777" w:rsidR="00E81AC4" w:rsidRDefault="00E81AC4" w:rsidP="00840758">
            <w:pPr>
              <w:rPr>
                <w:sz w:val="2"/>
                <w:szCs w:val="2"/>
              </w:rPr>
            </w:pPr>
          </w:p>
        </w:tc>
        <w:tc>
          <w:tcPr>
            <w:tcW w:w="6063" w:type="dxa"/>
            <w:vMerge/>
            <w:tcBorders>
              <w:top w:val="nil"/>
              <w:right w:val="single" w:sz="12" w:space="0" w:color="DDDDDD"/>
            </w:tcBorders>
          </w:tcPr>
          <w:p w14:paraId="324CA60B" w14:textId="77777777" w:rsidR="00E81AC4" w:rsidRDefault="00E81AC4" w:rsidP="00840758">
            <w:pPr>
              <w:rPr>
                <w:sz w:val="2"/>
                <w:szCs w:val="2"/>
              </w:rPr>
            </w:pPr>
          </w:p>
        </w:tc>
        <w:tc>
          <w:tcPr>
            <w:tcW w:w="243" w:type="dxa"/>
            <w:tcBorders>
              <w:left w:val="single" w:sz="12" w:space="0" w:color="DDDDDD"/>
            </w:tcBorders>
          </w:tcPr>
          <w:p w14:paraId="418AB46F" w14:textId="77777777" w:rsidR="00E81AC4" w:rsidRDefault="00E81AC4" w:rsidP="00840758">
            <w:pPr>
              <w:pStyle w:val="TableParagraph"/>
              <w:rPr>
                <w:sz w:val="10"/>
              </w:rPr>
            </w:pPr>
          </w:p>
        </w:tc>
        <w:tc>
          <w:tcPr>
            <w:tcW w:w="202" w:type="dxa"/>
          </w:tcPr>
          <w:p w14:paraId="0138E842" w14:textId="77777777" w:rsidR="00E81AC4" w:rsidRDefault="00E81AC4" w:rsidP="00840758">
            <w:pPr>
              <w:pStyle w:val="TableParagraph"/>
              <w:ind w:left="84"/>
              <w:rPr>
                <w:sz w:val="11"/>
              </w:rPr>
            </w:pPr>
            <w:r>
              <w:rPr>
                <w:color w:val="333333"/>
                <w:w w:val="105"/>
                <w:sz w:val="11"/>
              </w:rPr>
              <w:t>7</w:t>
            </w:r>
          </w:p>
        </w:tc>
        <w:tc>
          <w:tcPr>
            <w:tcW w:w="1656" w:type="dxa"/>
            <w:tcBorders>
              <w:right w:val="single" w:sz="12" w:space="0" w:color="DDDDDD"/>
            </w:tcBorders>
          </w:tcPr>
          <w:p w14:paraId="7F32EEF5" w14:textId="77777777" w:rsidR="00E81AC4" w:rsidRDefault="00E81AC4" w:rsidP="00840758">
            <w:pPr>
              <w:pStyle w:val="TableParagraph"/>
              <w:ind w:left="52"/>
              <w:rPr>
                <w:sz w:val="11"/>
              </w:rPr>
            </w:pPr>
            <w:r>
              <w:rPr>
                <w:color w:val="333333"/>
                <w:sz w:val="11"/>
              </w:rPr>
              <w:t>I</w:t>
            </w:r>
            <w:r>
              <w:rPr>
                <w:color w:val="333333"/>
                <w:spacing w:val="4"/>
                <w:sz w:val="11"/>
              </w:rPr>
              <w:t xml:space="preserve"> </w:t>
            </w:r>
            <w:r>
              <w:rPr>
                <w:color w:val="333333"/>
                <w:sz w:val="11"/>
              </w:rPr>
              <w:t>knew</w:t>
            </w:r>
            <w:r>
              <w:rPr>
                <w:color w:val="333333"/>
                <w:spacing w:val="7"/>
                <w:sz w:val="11"/>
              </w:rPr>
              <w:t xml:space="preserve"> </w:t>
            </w:r>
            <w:r>
              <w:rPr>
                <w:color w:val="333333"/>
                <w:sz w:val="11"/>
              </w:rPr>
              <w:t>no</w:t>
            </w:r>
            <w:r>
              <w:rPr>
                <w:color w:val="333333"/>
                <w:spacing w:val="6"/>
                <w:sz w:val="11"/>
              </w:rPr>
              <w:t xml:space="preserve"> </w:t>
            </w:r>
            <w:r>
              <w:rPr>
                <w:color w:val="333333"/>
                <w:sz w:val="11"/>
              </w:rPr>
              <w:t>medication</w:t>
            </w:r>
            <w:r>
              <w:rPr>
                <w:color w:val="333333"/>
                <w:spacing w:val="5"/>
                <w:sz w:val="11"/>
              </w:rPr>
              <w:t xml:space="preserve"> </w:t>
            </w:r>
            <w:r>
              <w:rPr>
                <w:color w:val="333333"/>
                <w:sz w:val="11"/>
              </w:rPr>
              <w:t>was</w:t>
            </w:r>
          </w:p>
          <w:p w14:paraId="60063C0B" w14:textId="77777777" w:rsidR="00E81AC4" w:rsidRDefault="00E81AC4" w:rsidP="00840758">
            <w:pPr>
              <w:pStyle w:val="TableParagraph"/>
              <w:spacing w:before="87"/>
              <w:ind w:left="52"/>
              <w:rPr>
                <w:sz w:val="11"/>
              </w:rPr>
            </w:pPr>
            <w:r>
              <w:rPr>
                <w:color w:val="333333"/>
                <w:sz w:val="11"/>
              </w:rPr>
              <w:t>available</w:t>
            </w:r>
          </w:p>
        </w:tc>
      </w:tr>
      <w:tr w:rsidR="00E81AC4" w14:paraId="576BD429" w14:textId="77777777" w:rsidTr="00840758">
        <w:trPr>
          <w:trHeight w:val="208"/>
        </w:trPr>
        <w:tc>
          <w:tcPr>
            <w:tcW w:w="2470" w:type="dxa"/>
            <w:vMerge/>
            <w:tcBorders>
              <w:top w:val="nil"/>
            </w:tcBorders>
          </w:tcPr>
          <w:p w14:paraId="59C6DF0D" w14:textId="77777777" w:rsidR="00E81AC4" w:rsidRDefault="00E81AC4" w:rsidP="00840758">
            <w:pPr>
              <w:rPr>
                <w:sz w:val="2"/>
                <w:szCs w:val="2"/>
              </w:rPr>
            </w:pPr>
          </w:p>
        </w:tc>
        <w:tc>
          <w:tcPr>
            <w:tcW w:w="6063" w:type="dxa"/>
            <w:vMerge/>
            <w:tcBorders>
              <w:top w:val="nil"/>
              <w:right w:val="single" w:sz="12" w:space="0" w:color="DDDDDD"/>
            </w:tcBorders>
          </w:tcPr>
          <w:p w14:paraId="3D67D70E" w14:textId="77777777" w:rsidR="00E81AC4" w:rsidRDefault="00E81AC4" w:rsidP="00840758">
            <w:pPr>
              <w:rPr>
                <w:sz w:val="2"/>
                <w:szCs w:val="2"/>
              </w:rPr>
            </w:pPr>
          </w:p>
        </w:tc>
        <w:tc>
          <w:tcPr>
            <w:tcW w:w="243" w:type="dxa"/>
            <w:tcBorders>
              <w:left w:val="single" w:sz="12" w:space="0" w:color="DDDDDD"/>
            </w:tcBorders>
          </w:tcPr>
          <w:p w14:paraId="53B20C0D" w14:textId="77777777" w:rsidR="00E81AC4" w:rsidRDefault="00E81AC4" w:rsidP="00840758">
            <w:pPr>
              <w:pStyle w:val="TableParagraph"/>
              <w:rPr>
                <w:sz w:val="10"/>
              </w:rPr>
            </w:pPr>
          </w:p>
        </w:tc>
        <w:tc>
          <w:tcPr>
            <w:tcW w:w="202" w:type="dxa"/>
          </w:tcPr>
          <w:p w14:paraId="70853200" w14:textId="77777777" w:rsidR="00E81AC4" w:rsidRDefault="00E81AC4" w:rsidP="00840758">
            <w:pPr>
              <w:pStyle w:val="TableParagraph"/>
              <w:ind w:left="84"/>
              <w:rPr>
                <w:sz w:val="11"/>
              </w:rPr>
            </w:pPr>
            <w:r>
              <w:rPr>
                <w:color w:val="333333"/>
                <w:w w:val="105"/>
                <w:sz w:val="11"/>
              </w:rPr>
              <w:t>8</w:t>
            </w:r>
          </w:p>
        </w:tc>
        <w:tc>
          <w:tcPr>
            <w:tcW w:w="1656" w:type="dxa"/>
            <w:tcBorders>
              <w:right w:val="single" w:sz="12" w:space="0" w:color="DDDDDD"/>
            </w:tcBorders>
          </w:tcPr>
          <w:p w14:paraId="40DC1DB1" w14:textId="77777777" w:rsidR="00E81AC4" w:rsidRDefault="00E81AC4" w:rsidP="00840758">
            <w:pPr>
              <w:pStyle w:val="TableParagraph"/>
              <w:ind w:left="52"/>
              <w:rPr>
                <w:sz w:val="11"/>
              </w:rPr>
            </w:pPr>
            <w:r>
              <w:rPr>
                <w:color w:val="333333"/>
                <w:sz w:val="11"/>
              </w:rPr>
              <w:t>Did</w:t>
            </w:r>
            <w:r>
              <w:rPr>
                <w:color w:val="333333"/>
                <w:spacing w:val="8"/>
                <w:sz w:val="11"/>
              </w:rPr>
              <w:t xml:space="preserve"> </w:t>
            </w:r>
            <w:r>
              <w:rPr>
                <w:color w:val="333333"/>
                <w:sz w:val="11"/>
              </w:rPr>
              <w:t>not</w:t>
            </w:r>
            <w:r>
              <w:rPr>
                <w:color w:val="333333"/>
                <w:spacing w:val="8"/>
                <w:sz w:val="11"/>
              </w:rPr>
              <w:t xml:space="preserve"> </w:t>
            </w:r>
            <w:r>
              <w:rPr>
                <w:color w:val="333333"/>
                <w:sz w:val="11"/>
              </w:rPr>
              <w:t>miss</w:t>
            </w:r>
            <w:r>
              <w:rPr>
                <w:color w:val="333333"/>
                <w:spacing w:val="8"/>
                <w:sz w:val="11"/>
              </w:rPr>
              <w:t xml:space="preserve"> </w:t>
            </w:r>
            <w:r>
              <w:rPr>
                <w:color w:val="333333"/>
                <w:sz w:val="11"/>
              </w:rPr>
              <w:t>a</w:t>
            </w:r>
            <w:r>
              <w:rPr>
                <w:color w:val="333333"/>
                <w:spacing w:val="7"/>
                <w:sz w:val="11"/>
              </w:rPr>
              <w:t xml:space="preserve"> </w:t>
            </w:r>
            <w:r>
              <w:rPr>
                <w:color w:val="333333"/>
                <w:sz w:val="11"/>
              </w:rPr>
              <w:t>meeting</w:t>
            </w:r>
          </w:p>
        </w:tc>
      </w:tr>
      <w:tr w:rsidR="00E81AC4" w14:paraId="13CBE184" w14:textId="77777777" w:rsidTr="00840758">
        <w:trPr>
          <w:trHeight w:val="203"/>
        </w:trPr>
        <w:tc>
          <w:tcPr>
            <w:tcW w:w="2470" w:type="dxa"/>
            <w:vMerge/>
            <w:tcBorders>
              <w:top w:val="nil"/>
            </w:tcBorders>
          </w:tcPr>
          <w:p w14:paraId="5EB6FFF6" w14:textId="77777777" w:rsidR="00E81AC4" w:rsidRDefault="00E81AC4" w:rsidP="00840758">
            <w:pPr>
              <w:rPr>
                <w:sz w:val="2"/>
                <w:szCs w:val="2"/>
              </w:rPr>
            </w:pPr>
          </w:p>
        </w:tc>
        <w:tc>
          <w:tcPr>
            <w:tcW w:w="6063" w:type="dxa"/>
            <w:vMerge/>
            <w:tcBorders>
              <w:top w:val="nil"/>
              <w:right w:val="single" w:sz="12" w:space="0" w:color="DDDDDD"/>
            </w:tcBorders>
          </w:tcPr>
          <w:p w14:paraId="2D865CC1" w14:textId="77777777" w:rsidR="00E81AC4" w:rsidRDefault="00E81AC4" w:rsidP="00840758">
            <w:pPr>
              <w:rPr>
                <w:sz w:val="2"/>
                <w:szCs w:val="2"/>
              </w:rPr>
            </w:pPr>
          </w:p>
        </w:tc>
        <w:tc>
          <w:tcPr>
            <w:tcW w:w="243" w:type="dxa"/>
            <w:tcBorders>
              <w:left w:val="single" w:sz="12" w:space="0" w:color="DDDDDD"/>
              <w:bottom w:val="single" w:sz="12" w:space="0" w:color="DDDDDD"/>
            </w:tcBorders>
          </w:tcPr>
          <w:p w14:paraId="16A13088" w14:textId="77777777" w:rsidR="00E81AC4" w:rsidRDefault="00E81AC4" w:rsidP="00840758">
            <w:pPr>
              <w:pStyle w:val="TableParagraph"/>
              <w:rPr>
                <w:sz w:val="10"/>
              </w:rPr>
            </w:pPr>
          </w:p>
        </w:tc>
        <w:tc>
          <w:tcPr>
            <w:tcW w:w="202" w:type="dxa"/>
            <w:tcBorders>
              <w:bottom w:val="single" w:sz="12" w:space="0" w:color="DDDDDD"/>
            </w:tcBorders>
          </w:tcPr>
          <w:p w14:paraId="40CF91C5" w14:textId="77777777" w:rsidR="00E81AC4" w:rsidRDefault="00E81AC4" w:rsidP="00840758">
            <w:pPr>
              <w:pStyle w:val="TableParagraph"/>
              <w:ind w:left="60"/>
              <w:rPr>
                <w:sz w:val="11"/>
              </w:rPr>
            </w:pPr>
            <w:r>
              <w:rPr>
                <w:color w:val="333333"/>
                <w:sz w:val="11"/>
              </w:rPr>
              <w:t>98</w:t>
            </w:r>
          </w:p>
        </w:tc>
        <w:tc>
          <w:tcPr>
            <w:tcW w:w="1656" w:type="dxa"/>
            <w:tcBorders>
              <w:bottom w:val="single" w:sz="12" w:space="0" w:color="DDDDDD"/>
              <w:right w:val="single" w:sz="12" w:space="0" w:color="DDDDDD"/>
            </w:tcBorders>
          </w:tcPr>
          <w:p w14:paraId="76180D87" w14:textId="77777777" w:rsidR="00E81AC4" w:rsidRDefault="00E81AC4" w:rsidP="00840758">
            <w:pPr>
              <w:pStyle w:val="TableParagraph"/>
              <w:ind w:left="52"/>
              <w:rPr>
                <w:sz w:val="11"/>
              </w:rPr>
            </w:pPr>
            <w:r>
              <w:rPr>
                <w:color w:val="333333"/>
                <w:sz w:val="11"/>
              </w:rPr>
              <w:t>Other,</w:t>
            </w:r>
            <w:r>
              <w:rPr>
                <w:color w:val="333333"/>
                <w:spacing w:val="2"/>
                <w:sz w:val="11"/>
              </w:rPr>
              <w:t xml:space="preserve"> </w:t>
            </w:r>
            <w:r>
              <w:rPr>
                <w:color w:val="333333"/>
                <w:sz w:val="11"/>
              </w:rPr>
              <w:t>specify</w:t>
            </w:r>
          </w:p>
        </w:tc>
      </w:tr>
      <w:tr w:rsidR="00E81AC4" w14:paraId="4D20D816" w14:textId="77777777" w:rsidTr="00840758">
        <w:trPr>
          <w:trHeight w:val="406"/>
        </w:trPr>
        <w:tc>
          <w:tcPr>
            <w:tcW w:w="2470" w:type="dxa"/>
          </w:tcPr>
          <w:p w14:paraId="0F9746F8" w14:textId="77777777" w:rsidR="00E81AC4" w:rsidRDefault="00E81AC4" w:rsidP="00840758">
            <w:pPr>
              <w:pStyle w:val="TableParagraph"/>
              <w:ind w:right="1214"/>
              <w:jc w:val="right"/>
              <w:rPr>
                <w:i/>
                <w:sz w:val="11"/>
              </w:rPr>
            </w:pPr>
            <w:r>
              <w:rPr>
                <w:color w:val="333333"/>
                <w:sz w:val="11"/>
              </w:rPr>
              <w:t>hftc7x</w:t>
            </w:r>
            <w:r>
              <w:rPr>
                <w:color w:val="333333"/>
                <w:spacing w:val="11"/>
                <w:sz w:val="11"/>
              </w:rPr>
              <w:t xml:space="preserve"> </w:t>
            </w:r>
            <w:r>
              <w:rPr>
                <w:i/>
                <w:color w:val="FF0000"/>
                <w:sz w:val="11"/>
              </w:rPr>
              <w:t>(required)</w:t>
            </w:r>
          </w:p>
        </w:tc>
        <w:tc>
          <w:tcPr>
            <w:tcW w:w="6063" w:type="dxa"/>
          </w:tcPr>
          <w:p w14:paraId="398A4C8B" w14:textId="77777777" w:rsidR="00E81AC4" w:rsidRDefault="00E81AC4" w:rsidP="00840758">
            <w:pPr>
              <w:pStyle w:val="TableParagraph"/>
              <w:ind w:left="62" w:right="3388"/>
              <w:rPr>
                <w:sz w:val="11"/>
              </w:rPr>
            </w:pPr>
            <w:r>
              <w:rPr>
                <w:color w:val="333333"/>
                <w:sz w:val="11"/>
              </w:rPr>
              <w:t>hftc7x:</w:t>
            </w:r>
            <w:r>
              <w:rPr>
                <w:color w:val="333333"/>
                <w:spacing w:val="12"/>
                <w:sz w:val="11"/>
              </w:rPr>
              <w:t xml:space="preserve"> </w:t>
            </w:r>
            <w:r>
              <w:rPr>
                <w:color w:val="333333"/>
                <w:sz w:val="11"/>
              </w:rPr>
              <w:t>Specify</w:t>
            </w:r>
            <w:r>
              <w:rPr>
                <w:color w:val="333333"/>
                <w:spacing w:val="13"/>
                <w:sz w:val="11"/>
              </w:rPr>
              <w:t xml:space="preserve"> </w:t>
            </w:r>
            <w:r>
              <w:rPr>
                <w:color w:val="333333"/>
                <w:sz w:val="11"/>
              </w:rPr>
              <w:t>other</w:t>
            </w:r>
            <w:r>
              <w:rPr>
                <w:color w:val="333333"/>
                <w:spacing w:val="14"/>
                <w:sz w:val="11"/>
              </w:rPr>
              <w:t xml:space="preserve"> </w:t>
            </w:r>
            <w:r>
              <w:rPr>
                <w:color w:val="333333"/>
                <w:sz w:val="11"/>
              </w:rPr>
              <w:t>reasons</w:t>
            </w:r>
            <w:r>
              <w:rPr>
                <w:color w:val="333333"/>
                <w:spacing w:val="13"/>
                <w:sz w:val="11"/>
              </w:rPr>
              <w:t xml:space="preserve"> </w:t>
            </w:r>
            <w:r>
              <w:rPr>
                <w:color w:val="333333"/>
                <w:sz w:val="11"/>
              </w:rPr>
              <w:t>for</w:t>
            </w:r>
            <w:r>
              <w:rPr>
                <w:color w:val="333333"/>
                <w:spacing w:val="11"/>
                <w:sz w:val="11"/>
              </w:rPr>
              <w:t xml:space="preserve"> </w:t>
            </w:r>
            <w:r>
              <w:rPr>
                <w:color w:val="333333"/>
                <w:sz w:val="11"/>
              </w:rPr>
              <w:t>missing</w:t>
            </w:r>
            <w:r>
              <w:rPr>
                <w:color w:val="333333"/>
                <w:spacing w:val="13"/>
                <w:sz w:val="11"/>
              </w:rPr>
              <w:t xml:space="preserve"> </w:t>
            </w:r>
            <w:r>
              <w:rPr>
                <w:color w:val="333333"/>
                <w:sz w:val="11"/>
              </w:rPr>
              <w:t>FTC</w:t>
            </w:r>
            <w:r>
              <w:rPr>
                <w:color w:val="333333"/>
                <w:spacing w:val="16"/>
                <w:sz w:val="11"/>
              </w:rPr>
              <w:t xml:space="preserve"> </w:t>
            </w:r>
            <w:r>
              <w:rPr>
                <w:color w:val="333333"/>
                <w:sz w:val="11"/>
              </w:rPr>
              <w:t>meetings</w:t>
            </w:r>
          </w:p>
          <w:p w14:paraId="09A75009" w14:textId="77777777" w:rsidR="00E81AC4" w:rsidRDefault="00E81AC4" w:rsidP="00840758">
            <w:pPr>
              <w:pStyle w:val="TableParagraph"/>
              <w:spacing w:before="87"/>
              <w:ind w:left="62" w:right="3478"/>
              <w:rPr>
                <w:i/>
                <w:sz w:val="11"/>
              </w:rPr>
            </w:pPr>
            <w:r>
              <w:rPr>
                <w:i/>
                <w:color w:val="333333"/>
                <w:sz w:val="11"/>
              </w:rPr>
              <w:t>Question</w:t>
            </w:r>
            <w:r>
              <w:rPr>
                <w:i/>
                <w:color w:val="333333"/>
                <w:spacing w:val="10"/>
                <w:sz w:val="11"/>
              </w:rPr>
              <w:t xml:space="preserve"> </w:t>
            </w:r>
            <w:r>
              <w:rPr>
                <w:i/>
                <w:color w:val="333333"/>
                <w:sz w:val="11"/>
              </w:rPr>
              <w:t>relevant</w:t>
            </w:r>
            <w:r>
              <w:rPr>
                <w:i/>
                <w:color w:val="333333"/>
                <w:spacing w:val="17"/>
                <w:sz w:val="11"/>
              </w:rPr>
              <w:t xml:space="preserve"> </w:t>
            </w:r>
            <w:r>
              <w:rPr>
                <w:i/>
                <w:color w:val="333333"/>
                <w:sz w:val="11"/>
              </w:rPr>
              <w:t>when:</w:t>
            </w:r>
            <w:r>
              <w:rPr>
                <w:i/>
                <w:color w:val="333333"/>
                <w:spacing w:val="13"/>
                <w:sz w:val="11"/>
              </w:rPr>
              <w:t xml:space="preserve"> </w:t>
            </w:r>
            <w:r>
              <w:rPr>
                <w:i/>
                <w:color w:val="333333"/>
                <w:sz w:val="11"/>
              </w:rPr>
              <w:t>selected(</w:t>
            </w:r>
            <w:r>
              <w:rPr>
                <w:i/>
                <w:color w:val="333333"/>
                <w:spacing w:val="15"/>
                <w:sz w:val="11"/>
              </w:rPr>
              <w:t xml:space="preserve"> </w:t>
            </w:r>
            <w:r>
              <w:rPr>
                <w:i/>
                <w:color w:val="333333"/>
                <w:sz w:val="11"/>
              </w:rPr>
              <w:t>${hftc7}</w:t>
            </w:r>
            <w:r>
              <w:rPr>
                <w:i/>
                <w:color w:val="333333"/>
                <w:spacing w:val="13"/>
                <w:sz w:val="11"/>
              </w:rPr>
              <w:t xml:space="preserve"> </w:t>
            </w:r>
            <w:r>
              <w:rPr>
                <w:i/>
                <w:color w:val="333333"/>
                <w:sz w:val="11"/>
              </w:rPr>
              <w:t>,</w:t>
            </w:r>
            <w:r>
              <w:rPr>
                <w:i/>
                <w:color w:val="333333"/>
                <w:spacing w:val="16"/>
                <w:sz w:val="11"/>
              </w:rPr>
              <w:t xml:space="preserve"> </w:t>
            </w:r>
            <w:r>
              <w:rPr>
                <w:i/>
                <w:color w:val="333333"/>
                <w:sz w:val="11"/>
              </w:rPr>
              <w:t>'98')</w:t>
            </w:r>
          </w:p>
        </w:tc>
        <w:tc>
          <w:tcPr>
            <w:tcW w:w="2101" w:type="dxa"/>
            <w:gridSpan w:val="3"/>
            <w:tcBorders>
              <w:top w:val="single" w:sz="12" w:space="0" w:color="DDDDDD"/>
              <w:bottom w:val="single" w:sz="12" w:space="0" w:color="DDDDDD"/>
            </w:tcBorders>
          </w:tcPr>
          <w:p w14:paraId="72B60D15" w14:textId="77777777" w:rsidR="00E81AC4" w:rsidRDefault="00E81AC4" w:rsidP="00840758">
            <w:pPr>
              <w:pStyle w:val="TableParagraph"/>
              <w:rPr>
                <w:sz w:val="10"/>
              </w:rPr>
            </w:pPr>
          </w:p>
        </w:tc>
      </w:tr>
      <w:tr w:rsidR="00E81AC4" w14:paraId="52E8D827" w14:textId="77777777" w:rsidTr="00840758">
        <w:trPr>
          <w:trHeight w:val="210"/>
        </w:trPr>
        <w:tc>
          <w:tcPr>
            <w:tcW w:w="2470" w:type="dxa"/>
            <w:vMerge w:val="restart"/>
            <w:tcBorders>
              <w:bottom w:val="single" w:sz="12" w:space="0" w:color="DDDDDD"/>
            </w:tcBorders>
          </w:tcPr>
          <w:p w14:paraId="000EAEC5" w14:textId="77777777" w:rsidR="00E81AC4" w:rsidRDefault="00E81AC4" w:rsidP="00840758">
            <w:pPr>
              <w:pStyle w:val="TableParagraph"/>
              <w:ind w:left="278"/>
              <w:rPr>
                <w:i/>
                <w:sz w:val="11"/>
              </w:rPr>
            </w:pPr>
            <w:r>
              <w:rPr>
                <w:color w:val="333333"/>
                <w:sz w:val="11"/>
              </w:rPr>
              <w:t>hcag1</w:t>
            </w:r>
            <w:r>
              <w:rPr>
                <w:color w:val="333333"/>
                <w:spacing w:val="8"/>
                <w:sz w:val="11"/>
              </w:rPr>
              <w:t xml:space="preserve"> </w:t>
            </w:r>
            <w:r>
              <w:rPr>
                <w:i/>
                <w:color w:val="FF0000"/>
                <w:sz w:val="11"/>
              </w:rPr>
              <w:t>(required)</w:t>
            </w:r>
          </w:p>
        </w:tc>
        <w:tc>
          <w:tcPr>
            <w:tcW w:w="6063" w:type="dxa"/>
            <w:vMerge w:val="restart"/>
            <w:tcBorders>
              <w:bottom w:val="single" w:sz="12" w:space="0" w:color="DDDDDD"/>
              <w:right w:val="single" w:sz="12" w:space="0" w:color="DDDDDD"/>
            </w:tcBorders>
          </w:tcPr>
          <w:p w14:paraId="4E5368D3" w14:textId="77777777" w:rsidR="00E81AC4" w:rsidRDefault="00E81AC4" w:rsidP="00840758">
            <w:pPr>
              <w:pStyle w:val="TableParagraph"/>
              <w:spacing w:line="403" w:lineRule="auto"/>
              <w:ind w:left="66" w:right="52"/>
              <w:rPr>
                <w:sz w:val="11"/>
              </w:rPr>
            </w:pPr>
            <w:r>
              <w:rPr>
                <w:color w:val="333333"/>
                <w:sz w:val="11"/>
              </w:rPr>
              <w:t>hcag1:</w:t>
            </w:r>
            <w:r>
              <w:rPr>
                <w:color w:val="333333"/>
                <w:spacing w:val="9"/>
                <w:sz w:val="11"/>
              </w:rPr>
              <w:t xml:space="preserve"> </w:t>
            </w:r>
            <w:r>
              <w:rPr>
                <w:color w:val="333333"/>
                <w:sz w:val="11"/>
              </w:rPr>
              <w:t>In</w:t>
            </w:r>
            <w:r>
              <w:rPr>
                <w:color w:val="333333"/>
                <w:spacing w:val="9"/>
                <w:sz w:val="11"/>
              </w:rPr>
              <w:t xml:space="preserve"> </w:t>
            </w:r>
            <w:r>
              <w:rPr>
                <w:color w:val="333333"/>
                <w:sz w:val="11"/>
              </w:rPr>
              <w:t>the</w:t>
            </w:r>
            <w:r>
              <w:rPr>
                <w:color w:val="333333"/>
                <w:spacing w:val="7"/>
                <w:sz w:val="11"/>
              </w:rPr>
              <w:t xml:space="preserve"> </w:t>
            </w:r>
            <w:r>
              <w:rPr>
                <w:color w:val="333333"/>
                <w:sz w:val="11"/>
              </w:rPr>
              <w:t>past</w:t>
            </w:r>
            <w:r>
              <w:rPr>
                <w:color w:val="333333"/>
                <w:spacing w:val="10"/>
                <w:sz w:val="11"/>
              </w:rPr>
              <w:t xml:space="preserve"> </w:t>
            </w:r>
            <w:r>
              <w:rPr>
                <w:color w:val="333333"/>
                <w:sz w:val="11"/>
              </w:rPr>
              <w:t>12</w:t>
            </w:r>
            <w:r>
              <w:rPr>
                <w:color w:val="333333"/>
                <w:spacing w:val="8"/>
                <w:sz w:val="11"/>
              </w:rPr>
              <w:t xml:space="preserve"> </w:t>
            </w:r>
            <w:r>
              <w:rPr>
                <w:color w:val="333333"/>
                <w:sz w:val="11"/>
              </w:rPr>
              <w:t>months,</w:t>
            </w:r>
            <w:r>
              <w:rPr>
                <w:color w:val="333333"/>
                <w:spacing w:val="10"/>
                <w:sz w:val="11"/>
              </w:rPr>
              <w:t xml:space="preserve"> </w:t>
            </w:r>
            <w:r>
              <w:rPr>
                <w:color w:val="333333"/>
                <w:sz w:val="11"/>
              </w:rPr>
              <w:t>have</w:t>
            </w:r>
            <w:r>
              <w:rPr>
                <w:color w:val="333333"/>
                <w:spacing w:val="11"/>
                <w:sz w:val="11"/>
              </w:rPr>
              <w:t xml:space="preserve"> </w:t>
            </w:r>
            <w:r>
              <w:rPr>
                <w:color w:val="333333"/>
                <w:sz w:val="11"/>
              </w:rPr>
              <w:t>you</w:t>
            </w:r>
            <w:r>
              <w:rPr>
                <w:color w:val="333333"/>
                <w:spacing w:val="9"/>
                <w:sz w:val="11"/>
              </w:rPr>
              <w:t xml:space="preserve"> </w:t>
            </w:r>
            <w:r>
              <w:rPr>
                <w:color w:val="333333"/>
                <w:sz w:val="11"/>
              </w:rPr>
              <w:t>attended</w:t>
            </w:r>
            <w:r>
              <w:rPr>
                <w:color w:val="333333"/>
                <w:spacing w:val="12"/>
                <w:sz w:val="11"/>
              </w:rPr>
              <w:t xml:space="preserve"> </w:t>
            </w:r>
            <w:r>
              <w:rPr>
                <w:color w:val="333333"/>
                <w:sz w:val="11"/>
              </w:rPr>
              <w:t>a</w:t>
            </w:r>
            <w:r>
              <w:rPr>
                <w:color w:val="333333"/>
                <w:spacing w:val="7"/>
                <w:sz w:val="11"/>
              </w:rPr>
              <w:t xml:space="preserve"> </w:t>
            </w:r>
            <w:r>
              <w:rPr>
                <w:color w:val="333333"/>
                <w:sz w:val="11"/>
              </w:rPr>
              <w:t>group</w:t>
            </w:r>
            <w:r>
              <w:rPr>
                <w:color w:val="333333"/>
                <w:spacing w:val="9"/>
                <w:sz w:val="11"/>
              </w:rPr>
              <w:t xml:space="preserve"> </w:t>
            </w:r>
            <w:r>
              <w:rPr>
                <w:color w:val="333333"/>
                <w:sz w:val="11"/>
              </w:rPr>
              <w:t>meeting</w:t>
            </w:r>
            <w:r>
              <w:rPr>
                <w:color w:val="333333"/>
                <w:spacing w:val="8"/>
                <w:sz w:val="11"/>
              </w:rPr>
              <w:t xml:space="preserve"> </w:t>
            </w:r>
            <w:r>
              <w:rPr>
                <w:color w:val="333333"/>
                <w:sz w:val="11"/>
              </w:rPr>
              <w:t>based</w:t>
            </w:r>
            <w:r>
              <w:rPr>
                <w:color w:val="333333"/>
                <w:spacing w:val="9"/>
                <w:sz w:val="11"/>
              </w:rPr>
              <w:t xml:space="preserve"> </w:t>
            </w:r>
            <w:r>
              <w:rPr>
                <w:color w:val="333333"/>
                <w:sz w:val="11"/>
              </w:rPr>
              <w:t>in</w:t>
            </w:r>
            <w:r>
              <w:rPr>
                <w:color w:val="333333"/>
                <w:spacing w:val="8"/>
                <w:sz w:val="11"/>
              </w:rPr>
              <w:t xml:space="preserve"> </w:t>
            </w:r>
            <w:r>
              <w:rPr>
                <w:color w:val="333333"/>
                <w:sz w:val="11"/>
              </w:rPr>
              <w:t>your</w:t>
            </w:r>
            <w:r>
              <w:rPr>
                <w:color w:val="333333"/>
                <w:spacing w:val="11"/>
                <w:sz w:val="11"/>
              </w:rPr>
              <w:t xml:space="preserve"> </w:t>
            </w:r>
            <w:r>
              <w:rPr>
                <w:color w:val="333333"/>
                <w:sz w:val="11"/>
              </w:rPr>
              <w:t>community</w:t>
            </w:r>
            <w:r>
              <w:rPr>
                <w:color w:val="333333"/>
                <w:spacing w:val="9"/>
                <w:sz w:val="11"/>
              </w:rPr>
              <w:t xml:space="preserve"> </w:t>
            </w:r>
            <w:r>
              <w:rPr>
                <w:color w:val="333333"/>
                <w:sz w:val="11"/>
              </w:rPr>
              <w:t>or</w:t>
            </w:r>
            <w:r>
              <w:rPr>
                <w:color w:val="333333"/>
                <w:spacing w:val="7"/>
                <w:sz w:val="11"/>
              </w:rPr>
              <w:t xml:space="preserve"> </w:t>
            </w:r>
            <w:r>
              <w:rPr>
                <w:color w:val="333333"/>
                <w:sz w:val="11"/>
              </w:rPr>
              <w:t>a</w:t>
            </w:r>
            <w:r>
              <w:rPr>
                <w:color w:val="333333"/>
                <w:spacing w:val="7"/>
                <w:sz w:val="11"/>
              </w:rPr>
              <w:t xml:space="preserve"> </w:t>
            </w:r>
            <w:r>
              <w:rPr>
                <w:color w:val="333333"/>
                <w:sz w:val="11"/>
              </w:rPr>
              <w:t>community</w:t>
            </w:r>
            <w:r>
              <w:rPr>
                <w:color w:val="333333"/>
                <w:spacing w:val="9"/>
                <w:sz w:val="11"/>
              </w:rPr>
              <w:t xml:space="preserve"> </w:t>
            </w:r>
            <w:r>
              <w:rPr>
                <w:color w:val="333333"/>
                <w:sz w:val="11"/>
              </w:rPr>
              <w:t xml:space="preserve">nearby  </w:t>
            </w:r>
            <w:r>
              <w:rPr>
                <w:color w:val="333333"/>
                <w:spacing w:val="3"/>
                <w:sz w:val="11"/>
              </w:rPr>
              <w:t xml:space="preserve"> </w:t>
            </w:r>
            <w:r>
              <w:rPr>
                <w:color w:val="333333"/>
                <w:sz w:val="11"/>
              </w:rPr>
              <w:t>where</w:t>
            </w:r>
            <w:r>
              <w:rPr>
                <w:color w:val="333333"/>
                <w:spacing w:val="11"/>
                <w:sz w:val="11"/>
              </w:rPr>
              <w:t xml:space="preserve"> </w:t>
            </w:r>
            <w:r>
              <w:rPr>
                <w:color w:val="333333"/>
                <w:sz w:val="11"/>
              </w:rPr>
              <w:t>you</w:t>
            </w:r>
            <w:r>
              <w:rPr>
                <w:color w:val="333333"/>
                <w:spacing w:val="1"/>
                <w:sz w:val="11"/>
              </w:rPr>
              <w:t xml:space="preserve"> </w:t>
            </w:r>
            <w:r>
              <w:rPr>
                <w:color w:val="333333"/>
                <w:sz w:val="11"/>
              </w:rPr>
              <w:t>take</w:t>
            </w:r>
            <w:r>
              <w:rPr>
                <w:color w:val="333333"/>
                <w:spacing w:val="9"/>
                <w:sz w:val="11"/>
              </w:rPr>
              <w:t xml:space="preserve"> </w:t>
            </w:r>
            <w:r>
              <w:rPr>
                <w:color w:val="333333"/>
                <w:sz w:val="11"/>
              </w:rPr>
              <w:t>turns</w:t>
            </w:r>
            <w:r>
              <w:rPr>
                <w:color w:val="333333"/>
                <w:spacing w:val="11"/>
                <w:sz w:val="11"/>
              </w:rPr>
              <w:t xml:space="preserve"> </w:t>
            </w:r>
            <w:r>
              <w:rPr>
                <w:color w:val="333333"/>
                <w:sz w:val="11"/>
              </w:rPr>
              <w:t>in</w:t>
            </w:r>
            <w:r>
              <w:rPr>
                <w:color w:val="333333"/>
                <w:spacing w:val="10"/>
                <w:sz w:val="11"/>
              </w:rPr>
              <w:t xml:space="preserve"> </w:t>
            </w:r>
            <w:r>
              <w:rPr>
                <w:color w:val="333333"/>
                <w:sz w:val="11"/>
              </w:rPr>
              <w:t>collecting</w:t>
            </w:r>
            <w:r>
              <w:rPr>
                <w:color w:val="333333"/>
                <w:spacing w:val="11"/>
                <w:sz w:val="11"/>
              </w:rPr>
              <w:t xml:space="preserve"> </w:t>
            </w:r>
            <w:r>
              <w:rPr>
                <w:color w:val="333333"/>
                <w:sz w:val="11"/>
              </w:rPr>
              <w:t>the</w:t>
            </w:r>
            <w:r>
              <w:rPr>
                <w:color w:val="333333"/>
                <w:spacing w:val="9"/>
                <w:sz w:val="11"/>
              </w:rPr>
              <w:t xml:space="preserve"> </w:t>
            </w:r>
            <w:r>
              <w:rPr>
                <w:color w:val="333333"/>
                <w:sz w:val="11"/>
              </w:rPr>
              <w:t>medication</w:t>
            </w:r>
            <w:r>
              <w:rPr>
                <w:color w:val="333333"/>
                <w:spacing w:val="11"/>
                <w:sz w:val="11"/>
              </w:rPr>
              <w:t xml:space="preserve"> </w:t>
            </w:r>
            <w:r>
              <w:rPr>
                <w:color w:val="333333"/>
                <w:sz w:val="11"/>
              </w:rPr>
              <w:t>for</w:t>
            </w:r>
            <w:r>
              <w:rPr>
                <w:color w:val="333333"/>
                <w:spacing w:val="9"/>
                <w:sz w:val="11"/>
              </w:rPr>
              <w:t xml:space="preserve"> </w:t>
            </w:r>
            <w:r>
              <w:rPr>
                <w:color w:val="333333"/>
                <w:sz w:val="11"/>
              </w:rPr>
              <w:t>raised</w:t>
            </w:r>
            <w:r>
              <w:rPr>
                <w:color w:val="333333"/>
                <w:spacing w:val="11"/>
                <w:sz w:val="11"/>
              </w:rPr>
              <w:t xml:space="preserve"> </w:t>
            </w:r>
            <w:r>
              <w:rPr>
                <w:color w:val="333333"/>
                <w:sz w:val="11"/>
              </w:rPr>
              <w:t>blood</w:t>
            </w:r>
            <w:r>
              <w:rPr>
                <w:color w:val="333333"/>
                <w:spacing w:val="11"/>
                <w:sz w:val="11"/>
              </w:rPr>
              <w:t xml:space="preserve"> </w:t>
            </w:r>
            <w:r>
              <w:rPr>
                <w:color w:val="333333"/>
                <w:sz w:val="11"/>
              </w:rPr>
              <w:t>pressure</w:t>
            </w:r>
            <w:r>
              <w:rPr>
                <w:color w:val="333333"/>
                <w:spacing w:val="13"/>
                <w:sz w:val="11"/>
              </w:rPr>
              <w:t xml:space="preserve"> </w:t>
            </w:r>
            <w:r>
              <w:rPr>
                <w:color w:val="333333"/>
                <w:sz w:val="11"/>
              </w:rPr>
              <w:t>or</w:t>
            </w:r>
            <w:r>
              <w:rPr>
                <w:color w:val="333333"/>
                <w:spacing w:val="9"/>
                <w:sz w:val="11"/>
              </w:rPr>
              <w:t xml:space="preserve"> </w:t>
            </w:r>
            <w:r>
              <w:rPr>
                <w:color w:val="333333"/>
                <w:sz w:val="11"/>
              </w:rPr>
              <w:t>hypertension</w:t>
            </w:r>
            <w:r>
              <w:rPr>
                <w:color w:val="333333"/>
                <w:spacing w:val="11"/>
                <w:sz w:val="11"/>
              </w:rPr>
              <w:t xml:space="preserve"> </w:t>
            </w:r>
            <w:r>
              <w:rPr>
                <w:color w:val="333333"/>
                <w:sz w:val="11"/>
              </w:rPr>
              <w:t>for</w:t>
            </w:r>
            <w:r>
              <w:rPr>
                <w:color w:val="333333"/>
                <w:spacing w:val="9"/>
                <w:sz w:val="11"/>
              </w:rPr>
              <w:t xml:space="preserve"> </w:t>
            </w:r>
            <w:r>
              <w:rPr>
                <w:color w:val="333333"/>
                <w:sz w:val="11"/>
              </w:rPr>
              <w:t>all</w:t>
            </w:r>
            <w:r>
              <w:rPr>
                <w:color w:val="333333"/>
                <w:spacing w:val="15"/>
                <w:sz w:val="11"/>
              </w:rPr>
              <w:t xml:space="preserve"> </w:t>
            </w:r>
            <w:r>
              <w:rPr>
                <w:color w:val="333333"/>
                <w:sz w:val="11"/>
              </w:rPr>
              <w:t>group</w:t>
            </w:r>
            <w:r>
              <w:rPr>
                <w:color w:val="333333"/>
                <w:spacing w:val="10"/>
                <w:sz w:val="11"/>
              </w:rPr>
              <w:t xml:space="preserve"> </w:t>
            </w:r>
            <w:r>
              <w:rPr>
                <w:color w:val="333333"/>
                <w:sz w:val="11"/>
              </w:rPr>
              <w:t>members</w:t>
            </w:r>
            <w:r>
              <w:rPr>
                <w:color w:val="333333"/>
                <w:spacing w:val="7"/>
                <w:sz w:val="11"/>
              </w:rPr>
              <w:t xml:space="preserve"> </w:t>
            </w:r>
            <w:r>
              <w:rPr>
                <w:color w:val="333333"/>
                <w:sz w:val="11"/>
              </w:rPr>
              <w:t>and/or</w:t>
            </w:r>
            <w:r>
              <w:rPr>
                <w:color w:val="333333"/>
                <w:spacing w:val="10"/>
                <w:sz w:val="11"/>
              </w:rPr>
              <w:t xml:space="preserve"> </w:t>
            </w:r>
            <w:r>
              <w:rPr>
                <w:color w:val="333333"/>
                <w:sz w:val="11"/>
              </w:rPr>
              <w:t>self-monitor</w:t>
            </w:r>
            <w:r>
              <w:rPr>
                <w:color w:val="333333"/>
                <w:spacing w:val="9"/>
                <w:sz w:val="11"/>
              </w:rPr>
              <w:t xml:space="preserve"> </w:t>
            </w:r>
            <w:r>
              <w:rPr>
                <w:color w:val="333333"/>
                <w:sz w:val="11"/>
              </w:rPr>
              <w:t>your</w:t>
            </w:r>
            <w:r>
              <w:rPr>
                <w:color w:val="333333"/>
                <w:spacing w:val="1"/>
                <w:sz w:val="11"/>
              </w:rPr>
              <w:t xml:space="preserve"> </w:t>
            </w:r>
            <w:r>
              <w:rPr>
                <w:color w:val="333333"/>
                <w:sz w:val="11"/>
              </w:rPr>
              <w:t>blood</w:t>
            </w:r>
            <w:r>
              <w:rPr>
                <w:color w:val="333333"/>
                <w:spacing w:val="6"/>
                <w:sz w:val="11"/>
              </w:rPr>
              <w:t xml:space="preserve"> </w:t>
            </w:r>
            <w:r>
              <w:rPr>
                <w:color w:val="333333"/>
                <w:sz w:val="11"/>
              </w:rPr>
              <w:t>pressure?</w:t>
            </w:r>
          </w:p>
        </w:tc>
        <w:tc>
          <w:tcPr>
            <w:tcW w:w="243" w:type="dxa"/>
            <w:tcBorders>
              <w:top w:val="single" w:sz="12" w:space="0" w:color="DDDDDD"/>
              <w:left w:val="single" w:sz="12" w:space="0" w:color="DDDDDD"/>
            </w:tcBorders>
          </w:tcPr>
          <w:p w14:paraId="70E93567" w14:textId="77777777" w:rsidR="00E81AC4" w:rsidRDefault="00E81AC4" w:rsidP="00840758">
            <w:pPr>
              <w:pStyle w:val="TableParagraph"/>
              <w:rPr>
                <w:sz w:val="10"/>
              </w:rPr>
            </w:pPr>
          </w:p>
        </w:tc>
        <w:tc>
          <w:tcPr>
            <w:tcW w:w="202" w:type="dxa"/>
            <w:tcBorders>
              <w:top w:val="single" w:sz="12" w:space="0" w:color="DDDDDD"/>
            </w:tcBorders>
          </w:tcPr>
          <w:p w14:paraId="3DB29439" w14:textId="77777777" w:rsidR="00E81AC4" w:rsidRDefault="00E81AC4" w:rsidP="00840758">
            <w:pPr>
              <w:pStyle w:val="TableParagraph"/>
              <w:spacing w:before="52"/>
              <w:ind w:left="84"/>
              <w:rPr>
                <w:sz w:val="11"/>
              </w:rPr>
            </w:pPr>
            <w:r>
              <w:rPr>
                <w:color w:val="333333"/>
                <w:w w:val="105"/>
                <w:sz w:val="11"/>
              </w:rPr>
              <w:t>1</w:t>
            </w:r>
          </w:p>
        </w:tc>
        <w:tc>
          <w:tcPr>
            <w:tcW w:w="1656" w:type="dxa"/>
            <w:tcBorders>
              <w:top w:val="single" w:sz="12" w:space="0" w:color="DDDDDD"/>
              <w:right w:val="single" w:sz="12" w:space="0" w:color="DDDDDD"/>
            </w:tcBorders>
          </w:tcPr>
          <w:p w14:paraId="06ED2674" w14:textId="77777777" w:rsidR="00E81AC4" w:rsidRDefault="00E81AC4" w:rsidP="00840758">
            <w:pPr>
              <w:pStyle w:val="TableParagraph"/>
              <w:spacing w:before="52"/>
              <w:ind w:left="52"/>
              <w:rPr>
                <w:sz w:val="11"/>
              </w:rPr>
            </w:pPr>
            <w:r>
              <w:rPr>
                <w:color w:val="333333"/>
                <w:sz w:val="11"/>
              </w:rPr>
              <w:t>Yes</w:t>
            </w:r>
          </w:p>
        </w:tc>
      </w:tr>
      <w:tr w:rsidR="00E81AC4" w14:paraId="1730CB0C" w14:textId="77777777" w:rsidTr="00840758">
        <w:trPr>
          <w:trHeight w:val="193"/>
        </w:trPr>
        <w:tc>
          <w:tcPr>
            <w:tcW w:w="2470" w:type="dxa"/>
            <w:vMerge/>
            <w:tcBorders>
              <w:top w:val="nil"/>
              <w:bottom w:val="single" w:sz="12" w:space="0" w:color="DDDDDD"/>
            </w:tcBorders>
          </w:tcPr>
          <w:p w14:paraId="49B929DB" w14:textId="77777777" w:rsidR="00E81AC4" w:rsidRDefault="00E81AC4" w:rsidP="00840758">
            <w:pPr>
              <w:rPr>
                <w:sz w:val="2"/>
                <w:szCs w:val="2"/>
              </w:rPr>
            </w:pPr>
          </w:p>
        </w:tc>
        <w:tc>
          <w:tcPr>
            <w:tcW w:w="6063" w:type="dxa"/>
            <w:vMerge/>
            <w:tcBorders>
              <w:top w:val="nil"/>
              <w:bottom w:val="single" w:sz="12" w:space="0" w:color="DDDDDD"/>
              <w:right w:val="single" w:sz="12" w:space="0" w:color="DDDDDD"/>
            </w:tcBorders>
          </w:tcPr>
          <w:p w14:paraId="5F87A0A8" w14:textId="77777777" w:rsidR="00E81AC4" w:rsidRDefault="00E81AC4" w:rsidP="00840758">
            <w:pPr>
              <w:rPr>
                <w:sz w:val="2"/>
                <w:szCs w:val="2"/>
              </w:rPr>
            </w:pPr>
          </w:p>
        </w:tc>
        <w:tc>
          <w:tcPr>
            <w:tcW w:w="243" w:type="dxa"/>
            <w:tcBorders>
              <w:left w:val="single" w:sz="12" w:space="0" w:color="DDDDDD"/>
            </w:tcBorders>
          </w:tcPr>
          <w:p w14:paraId="712B2EA9" w14:textId="77777777" w:rsidR="00E81AC4" w:rsidRDefault="00E81AC4" w:rsidP="00840758">
            <w:pPr>
              <w:pStyle w:val="TableParagraph"/>
              <w:rPr>
                <w:sz w:val="10"/>
              </w:rPr>
            </w:pPr>
          </w:p>
        </w:tc>
        <w:tc>
          <w:tcPr>
            <w:tcW w:w="202" w:type="dxa"/>
          </w:tcPr>
          <w:p w14:paraId="20A9FD3C" w14:textId="77777777" w:rsidR="00E81AC4" w:rsidRDefault="00E81AC4" w:rsidP="00840758">
            <w:pPr>
              <w:pStyle w:val="TableParagraph"/>
              <w:spacing w:before="36"/>
              <w:ind w:left="84"/>
              <w:rPr>
                <w:sz w:val="11"/>
              </w:rPr>
            </w:pPr>
            <w:r>
              <w:rPr>
                <w:color w:val="333333"/>
                <w:w w:val="105"/>
                <w:sz w:val="11"/>
              </w:rPr>
              <w:t>2</w:t>
            </w:r>
          </w:p>
        </w:tc>
        <w:tc>
          <w:tcPr>
            <w:tcW w:w="1656" w:type="dxa"/>
            <w:tcBorders>
              <w:right w:val="single" w:sz="12" w:space="0" w:color="DDDDDD"/>
            </w:tcBorders>
          </w:tcPr>
          <w:p w14:paraId="3464B998" w14:textId="77777777" w:rsidR="00E81AC4" w:rsidRDefault="00E81AC4" w:rsidP="00840758">
            <w:pPr>
              <w:pStyle w:val="TableParagraph"/>
              <w:spacing w:before="36"/>
              <w:ind w:left="52"/>
              <w:rPr>
                <w:sz w:val="11"/>
              </w:rPr>
            </w:pPr>
            <w:r>
              <w:rPr>
                <w:color w:val="333333"/>
                <w:sz w:val="11"/>
              </w:rPr>
              <w:t>No</w:t>
            </w:r>
          </w:p>
        </w:tc>
      </w:tr>
      <w:tr w:rsidR="00E81AC4" w14:paraId="1A64C902" w14:textId="77777777" w:rsidTr="00840758">
        <w:trPr>
          <w:trHeight w:val="193"/>
        </w:trPr>
        <w:tc>
          <w:tcPr>
            <w:tcW w:w="2470" w:type="dxa"/>
            <w:vMerge/>
            <w:tcBorders>
              <w:top w:val="nil"/>
              <w:bottom w:val="single" w:sz="12" w:space="0" w:color="DDDDDD"/>
            </w:tcBorders>
          </w:tcPr>
          <w:p w14:paraId="45EA4222" w14:textId="77777777" w:rsidR="00E81AC4" w:rsidRDefault="00E81AC4" w:rsidP="00840758">
            <w:pPr>
              <w:rPr>
                <w:sz w:val="2"/>
                <w:szCs w:val="2"/>
              </w:rPr>
            </w:pPr>
          </w:p>
        </w:tc>
        <w:tc>
          <w:tcPr>
            <w:tcW w:w="6063" w:type="dxa"/>
            <w:vMerge/>
            <w:tcBorders>
              <w:top w:val="nil"/>
              <w:bottom w:val="single" w:sz="12" w:space="0" w:color="DDDDDD"/>
              <w:right w:val="single" w:sz="12" w:space="0" w:color="DDDDDD"/>
            </w:tcBorders>
          </w:tcPr>
          <w:p w14:paraId="46F7E3B9" w14:textId="77777777" w:rsidR="00E81AC4" w:rsidRDefault="00E81AC4" w:rsidP="00840758">
            <w:pPr>
              <w:rPr>
                <w:sz w:val="2"/>
                <w:szCs w:val="2"/>
              </w:rPr>
            </w:pPr>
          </w:p>
        </w:tc>
        <w:tc>
          <w:tcPr>
            <w:tcW w:w="243" w:type="dxa"/>
            <w:tcBorders>
              <w:left w:val="single" w:sz="12" w:space="0" w:color="DDDDDD"/>
            </w:tcBorders>
          </w:tcPr>
          <w:p w14:paraId="2EE81416" w14:textId="77777777" w:rsidR="00E81AC4" w:rsidRDefault="00E81AC4" w:rsidP="00840758">
            <w:pPr>
              <w:pStyle w:val="TableParagraph"/>
              <w:rPr>
                <w:sz w:val="10"/>
              </w:rPr>
            </w:pPr>
          </w:p>
        </w:tc>
        <w:tc>
          <w:tcPr>
            <w:tcW w:w="202" w:type="dxa"/>
          </w:tcPr>
          <w:p w14:paraId="18576EB4" w14:textId="77777777" w:rsidR="00E81AC4" w:rsidRDefault="00E81AC4" w:rsidP="00840758">
            <w:pPr>
              <w:pStyle w:val="TableParagraph"/>
              <w:spacing w:before="36"/>
              <w:ind w:left="60"/>
              <w:rPr>
                <w:sz w:val="11"/>
              </w:rPr>
            </w:pPr>
            <w:r>
              <w:rPr>
                <w:color w:val="333333"/>
                <w:sz w:val="11"/>
              </w:rPr>
              <w:t>77</w:t>
            </w:r>
          </w:p>
        </w:tc>
        <w:tc>
          <w:tcPr>
            <w:tcW w:w="1656" w:type="dxa"/>
            <w:tcBorders>
              <w:right w:val="single" w:sz="12" w:space="0" w:color="DDDDDD"/>
            </w:tcBorders>
          </w:tcPr>
          <w:p w14:paraId="6D3EB9A4" w14:textId="77777777" w:rsidR="00E81AC4" w:rsidRDefault="00E81AC4" w:rsidP="00840758">
            <w:pPr>
              <w:pStyle w:val="TableParagraph"/>
              <w:spacing w:before="36"/>
              <w:ind w:left="52"/>
              <w:rPr>
                <w:sz w:val="11"/>
              </w:rPr>
            </w:pPr>
            <w:r>
              <w:rPr>
                <w:color w:val="333333"/>
                <w:sz w:val="11"/>
              </w:rPr>
              <w:t>Don't</w:t>
            </w:r>
            <w:r>
              <w:rPr>
                <w:color w:val="333333"/>
                <w:spacing w:val="6"/>
                <w:sz w:val="11"/>
              </w:rPr>
              <w:t xml:space="preserve"> </w:t>
            </w:r>
            <w:r>
              <w:rPr>
                <w:color w:val="333333"/>
                <w:sz w:val="11"/>
              </w:rPr>
              <w:t>know</w:t>
            </w:r>
          </w:p>
        </w:tc>
      </w:tr>
      <w:tr w:rsidR="00E81AC4" w14:paraId="323CAE01" w14:textId="77777777" w:rsidTr="00840758">
        <w:trPr>
          <w:trHeight w:val="202"/>
        </w:trPr>
        <w:tc>
          <w:tcPr>
            <w:tcW w:w="2470" w:type="dxa"/>
            <w:vMerge/>
            <w:tcBorders>
              <w:top w:val="nil"/>
              <w:bottom w:val="single" w:sz="12" w:space="0" w:color="DDDDDD"/>
            </w:tcBorders>
          </w:tcPr>
          <w:p w14:paraId="278011F1" w14:textId="77777777" w:rsidR="00E81AC4" w:rsidRDefault="00E81AC4" w:rsidP="00840758">
            <w:pPr>
              <w:rPr>
                <w:sz w:val="2"/>
                <w:szCs w:val="2"/>
              </w:rPr>
            </w:pPr>
          </w:p>
        </w:tc>
        <w:tc>
          <w:tcPr>
            <w:tcW w:w="6063" w:type="dxa"/>
            <w:vMerge/>
            <w:tcBorders>
              <w:top w:val="nil"/>
              <w:bottom w:val="single" w:sz="12" w:space="0" w:color="DDDDDD"/>
              <w:right w:val="single" w:sz="12" w:space="0" w:color="DDDDDD"/>
            </w:tcBorders>
          </w:tcPr>
          <w:p w14:paraId="773D1793" w14:textId="77777777" w:rsidR="00E81AC4" w:rsidRDefault="00E81AC4" w:rsidP="00840758">
            <w:pPr>
              <w:rPr>
                <w:sz w:val="2"/>
                <w:szCs w:val="2"/>
              </w:rPr>
            </w:pPr>
          </w:p>
        </w:tc>
        <w:tc>
          <w:tcPr>
            <w:tcW w:w="243" w:type="dxa"/>
            <w:tcBorders>
              <w:left w:val="single" w:sz="12" w:space="0" w:color="DDDDDD"/>
              <w:bottom w:val="single" w:sz="12" w:space="0" w:color="DDDDDD"/>
            </w:tcBorders>
          </w:tcPr>
          <w:p w14:paraId="7DBE581C" w14:textId="77777777" w:rsidR="00E81AC4" w:rsidRDefault="00E81AC4" w:rsidP="00840758">
            <w:pPr>
              <w:pStyle w:val="TableParagraph"/>
              <w:rPr>
                <w:sz w:val="10"/>
              </w:rPr>
            </w:pPr>
          </w:p>
        </w:tc>
        <w:tc>
          <w:tcPr>
            <w:tcW w:w="202" w:type="dxa"/>
            <w:tcBorders>
              <w:bottom w:val="single" w:sz="12" w:space="0" w:color="DDDDDD"/>
            </w:tcBorders>
          </w:tcPr>
          <w:p w14:paraId="0A47382A" w14:textId="77777777" w:rsidR="00E81AC4" w:rsidRDefault="00E81AC4" w:rsidP="00840758">
            <w:pPr>
              <w:pStyle w:val="TableParagraph"/>
              <w:spacing w:before="36"/>
              <w:ind w:left="60"/>
              <w:rPr>
                <w:sz w:val="11"/>
              </w:rPr>
            </w:pPr>
            <w:r>
              <w:rPr>
                <w:color w:val="333333"/>
                <w:sz w:val="11"/>
              </w:rPr>
              <w:t>88</w:t>
            </w:r>
          </w:p>
        </w:tc>
        <w:tc>
          <w:tcPr>
            <w:tcW w:w="1656" w:type="dxa"/>
            <w:tcBorders>
              <w:bottom w:val="single" w:sz="12" w:space="0" w:color="DDDDDD"/>
              <w:right w:val="single" w:sz="12" w:space="0" w:color="DDDDDD"/>
            </w:tcBorders>
          </w:tcPr>
          <w:p w14:paraId="69425ED3" w14:textId="77777777" w:rsidR="00E81AC4" w:rsidRDefault="00E81AC4" w:rsidP="00840758">
            <w:pPr>
              <w:pStyle w:val="TableParagraph"/>
              <w:spacing w:before="36"/>
              <w:ind w:left="52"/>
              <w:rPr>
                <w:sz w:val="11"/>
              </w:rPr>
            </w:pPr>
            <w:r>
              <w:rPr>
                <w:color w:val="333333"/>
                <w:sz w:val="11"/>
              </w:rPr>
              <w:t>Refused</w:t>
            </w:r>
          </w:p>
        </w:tc>
      </w:tr>
      <w:tr w:rsidR="00E81AC4" w14:paraId="61BD9E08" w14:textId="77777777" w:rsidTr="00840758">
        <w:trPr>
          <w:trHeight w:val="414"/>
        </w:trPr>
        <w:tc>
          <w:tcPr>
            <w:tcW w:w="10634" w:type="dxa"/>
            <w:gridSpan w:val="5"/>
            <w:tcBorders>
              <w:top w:val="single" w:sz="12" w:space="0" w:color="DDDDDD"/>
            </w:tcBorders>
          </w:tcPr>
          <w:p w14:paraId="5CEC1EAC" w14:textId="77777777" w:rsidR="00E81AC4" w:rsidRDefault="00E81AC4" w:rsidP="00840758">
            <w:pPr>
              <w:pStyle w:val="TableParagraph"/>
              <w:spacing w:before="36"/>
              <w:ind w:left="278"/>
              <w:rPr>
                <w:sz w:val="11"/>
              </w:rPr>
            </w:pPr>
            <w:r>
              <w:rPr>
                <w:color w:val="AAAAAA"/>
                <w:sz w:val="11"/>
              </w:rPr>
              <w:t>Extended</w:t>
            </w:r>
            <w:r>
              <w:rPr>
                <w:color w:val="AAAAAA"/>
                <w:spacing w:val="14"/>
                <w:sz w:val="11"/>
              </w:rPr>
              <w:t xml:space="preserve"> </w:t>
            </w:r>
            <w:r>
              <w:rPr>
                <w:color w:val="AAAAAA"/>
                <w:sz w:val="11"/>
              </w:rPr>
              <w:t>Individual</w:t>
            </w:r>
            <w:r>
              <w:rPr>
                <w:color w:val="AAAAAA"/>
                <w:spacing w:val="15"/>
                <w:sz w:val="11"/>
              </w:rPr>
              <w:t xml:space="preserve"> </w:t>
            </w:r>
            <w:r>
              <w:rPr>
                <w:color w:val="AAAAAA"/>
                <w:sz w:val="11"/>
              </w:rPr>
              <w:t>Interview</w:t>
            </w:r>
            <w:r>
              <w:rPr>
                <w:color w:val="AAAAAA"/>
                <w:spacing w:val="13"/>
                <w:sz w:val="11"/>
              </w:rPr>
              <w:t xml:space="preserve"> </w:t>
            </w:r>
            <w:r>
              <w:rPr>
                <w:color w:val="AAAAAA"/>
                <w:sz w:val="11"/>
              </w:rPr>
              <w:t>&gt;</w:t>
            </w:r>
            <w:r>
              <w:rPr>
                <w:color w:val="AAAAAA"/>
                <w:spacing w:val="15"/>
                <w:sz w:val="11"/>
              </w:rPr>
              <w:t xml:space="preserve"> </w:t>
            </w:r>
            <w:r>
              <w:rPr>
                <w:color w:val="AAAAAA"/>
                <w:sz w:val="11"/>
              </w:rPr>
              <w:t>Section</w:t>
            </w:r>
            <w:r>
              <w:rPr>
                <w:color w:val="AAAAAA"/>
                <w:spacing w:val="11"/>
                <w:sz w:val="11"/>
              </w:rPr>
              <w:t xml:space="preserve"> </w:t>
            </w:r>
            <w:r>
              <w:rPr>
                <w:color w:val="AAAAAA"/>
                <w:sz w:val="11"/>
              </w:rPr>
              <w:t>10:</w:t>
            </w:r>
            <w:r>
              <w:rPr>
                <w:color w:val="AAAAAA"/>
                <w:spacing w:val="8"/>
                <w:sz w:val="11"/>
              </w:rPr>
              <w:t xml:space="preserve"> </w:t>
            </w:r>
            <w:r>
              <w:rPr>
                <w:color w:val="AAAAAA"/>
                <w:sz w:val="11"/>
              </w:rPr>
              <w:t>Participation</w:t>
            </w:r>
            <w:r>
              <w:rPr>
                <w:color w:val="AAAAAA"/>
                <w:spacing w:val="11"/>
                <w:sz w:val="11"/>
              </w:rPr>
              <w:t xml:space="preserve"> </w:t>
            </w:r>
            <w:r>
              <w:rPr>
                <w:color w:val="AAAAAA"/>
                <w:sz w:val="11"/>
              </w:rPr>
              <w:t>in</w:t>
            </w:r>
            <w:r>
              <w:rPr>
                <w:color w:val="AAAAAA"/>
                <w:spacing w:val="14"/>
                <w:sz w:val="11"/>
              </w:rPr>
              <w:t xml:space="preserve"> </w:t>
            </w:r>
            <w:r>
              <w:rPr>
                <w:color w:val="AAAAAA"/>
                <w:sz w:val="11"/>
              </w:rPr>
              <w:t>DSD</w:t>
            </w:r>
            <w:r>
              <w:rPr>
                <w:color w:val="AAAAAA"/>
                <w:spacing w:val="14"/>
                <w:sz w:val="11"/>
              </w:rPr>
              <w:t xml:space="preserve"> </w:t>
            </w:r>
            <w:r>
              <w:rPr>
                <w:color w:val="AAAAAA"/>
                <w:sz w:val="11"/>
              </w:rPr>
              <w:t>models</w:t>
            </w:r>
            <w:r>
              <w:rPr>
                <w:color w:val="AAAAAA"/>
                <w:spacing w:val="14"/>
                <w:sz w:val="11"/>
              </w:rPr>
              <w:t xml:space="preserve"> </w:t>
            </w:r>
            <w:r>
              <w:rPr>
                <w:color w:val="AAAAAA"/>
                <w:sz w:val="11"/>
              </w:rPr>
              <w:t>and</w:t>
            </w:r>
            <w:r>
              <w:rPr>
                <w:color w:val="AAAAAA"/>
                <w:spacing w:val="11"/>
                <w:sz w:val="11"/>
              </w:rPr>
              <w:t xml:space="preserve"> </w:t>
            </w:r>
            <w:r>
              <w:rPr>
                <w:color w:val="AAAAAA"/>
                <w:sz w:val="11"/>
              </w:rPr>
              <w:t>CDP</w:t>
            </w:r>
            <w:r>
              <w:rPr>
                <w:color w:val="AAAAAA"/>
                <w:spacing w:val="16"/>
                <w:sz w:val="11"/>
              </w:rPr>
              <w:t xml:space="preserve"> </w:t>
            </w:r>
            <w:r>
              <w:rPr>
                <w:color w:val="AAAAAA"/>
                <w:sz w:val="11"/>
              </w:rPr>
              <w:t>visits</w:t>
            </w:r>
            <w:r>
              <w:rPr>
                <w:color w:val="AAAAAA"/>
                <w:spacing w:val="15"/>
                <w:sz w:val="11"/>
              </w:rPr>
              <w:t xml:space="preserve"> </w:t>
            </w:r>
            <w:r>
              <w:rPr>
                <w:color w:val="AAAAAA"/>
                <w:sz w:val="11"/>
              </w:rPr>
              <w:t>for</w:t>
            </w:r>
            <w:r>
              <w:rPr>
                <w:color w:val="AAAAAA"/>
                <w:spacing w:val="11"/>
                <w:sz w:val="11"/>
              </w:rPr>
              <w:t xml:space="preserve"> </w:t>
            </w:r>
            <w:r>
              <w:rPr>
                <w:color w:val="AAAAAA"/>
                <w:sz w:val="11"/>
              </w:rPr>
              <w:t>hypertension</w:t>
            </w:r>
            <w:r>
              <w:rPr>
                <w:color w:val="AAAAAA"/>
                <w:spacing w:val="14"/>
                <w:sz w:val="11"/>
              </w:rPr>
              <w:t xml:space="preserve"> </w:t>
            </w:r>
            <w:r>
              <w:rPr>
                <w:color w:val="AAAAAA"/>
                <w:sz w:val="11"/>
              </w:rPr>
              <w:t>care</w:t>
            </w:r>
            <w:r>
              <w:rPr>
                <w:color w:val="AAAAAA"/>
                <w:spacing w:val="14"/>
                <w:sz w:val="11"/>
              </w:rPr>
              <w:t xml:space="preserve"> </w:t>
            </w:r>
            <w:r>
              <w:rPr>
                <w:color w:val="AAAAAA"/>
                <w:sz w:val="11"/>
              </w:rPr>
              <w:t>&gt;</w:t>
            </w:r>
            <w:r>
              <w:rPr>
                <w:color w:val="AAAAAA"/>
                <w:spacing w:val="11"/>
                <w:sz w:val="11"/>
              </w:rPr>
              <w:t xml:space="preserve"> </w:t>
            </w:r>
            <w:r>
              <w:rPr>
                <w:color w:val="AAAAAA"/>
                <w:sz w:val="11"/>
              </w:rPr>
              <w:t>Section</w:t>
            </w:r>
            <w:r>
              <w:rPr>
                <w:color w:val="AAAAAA"/>
                <w:spacing w:val="14"/>
                <w:sz w:val="11"/>
              </w:rPr>
              <w:t xml:space="preserve"> </w:t>
            </w:r>
            <w:r>
              <w:rPr>
                <w:color w:val="AAAAAA"/>
                <w:sz w:val="11"/>
              </w:rPr>
              <w:t>10.2:</w:t>
            </w:r>
            <w:r>
              <w:rPr>
                <w:color w:val="AAAAAA"/>
                <w:spacing w:val="12"/>
                <w:sz w:val="11"/>
              </w:rPr>
              <w:t xml:space="preserve"> </w:t>
            </w:r>
            <w:r>
              <w:rPr>
                <w:color w:val="AAAAAA"/>
                <w:sz w:val="11"/>
              </w:rPr>
              <w:t>Community</w:t>
            </w:r>
            <w:r>
              <w:rPr>
                <w:color w:val="AAAAAA"/>
                <w:spacing w:val="11"/>
                <w:sz w:val="11"/>
              </w:rPr>
              <w:t xml:space="preserve"> </w:t>
            </w:r>
            <w:r>
              <w:rPr>
                <w:color w:val="AAAAAA"/>
                <w:sz w:val="11"/>
              </w:rPr>
              <w:t>advisory</w:t>
            </w:r>
            <w:r>
              <w:rPr>
                <w:color w:val="AAAAAA"/>
                <w:spacing w:val="11"/>
                <w:sz w:val="11"/>
              </w:rPr>
              <w:t xml:space="preserve"> </w:t>
            </w:r>
            <w:r>
              <w:rPr>
                <w:color w:val="AAAAAA"/>
                <w:sz w:val="11"/>
              </w:rPr>
              <w:t>groups</w:t>
            </w:r>
          </w:p>
          <w:p w14:paraId="6961A32B" w14:textId="77777777" w:rsidR="00E81AC4" w:rsidRDefault="00E81AC4" w:rsidP="00840758">
            <w:pPr>
              <w:pStyle w:val="TableParagraph"/>
              <w:spacing w:before="87"/>
              <w:ind w:left="386"/>
              <w:rPr>
                <w:i/>
                <w:sz w:val="11"/>
              </w:rPr>
            </w:pPr>
            <w:r>
              <w:rPr>
                <w:i/>
                <w:color w:val="AAAAAA"/>
                <w:sz w:val="11"/>
              </w:rPr>
              <w:t>Group</w:t>
            </w:r>
            <w:r>
              <w:rPr>
                <w:i/>
                <w:color w:val="AAAAAA"/>
                <w:spacing w:val="14"/>
                <w:sz w:val="11"/>
              </w:rPr>
              <w:t xml:space="preserve"> </w:t>
            </w:r>
            <w:r>
              <w:rPr>
                <w:i/>
                <w:color w:val="AAAAAA"/>
                <w:sz w:val="11"/>
              </w:rPr>
              <w:t>relevant</w:t>
            </w:r>
            <w:r>
              <w:rPr>
                <w:i/>
                <w:color w:val="AAAAAA"/>
                <w:spacing w:val="15"/>
                <w:sz w:val="11"/>
              </w:rPr>
              <w:t xml:space="preserve"> </w:t>
            </w:r>
            <w:r>
              <w:rPr>
                <w:i/>
                <w:color w:val="AAAAAA"/>
                <w:sz w:val="11"/>
              </w:rPr>
              <w:t>when:</w:t>
            </w:r>
            <w:r>
              <w:rPr>
                <w:i/>
                <w:color w:val="AAAAAA"/>
                <w:spacing w:val="14"/>
                <w:sz w:val="11"/>
              </w:rPr>
              <w:t xml:space="preserve"> </w:t>
            </w:r>
            <w:r>
              <w:rPr>
                <w:i/>
                <w:color w:val="AAAAAA"/>
                <w:sz w:val="11"/>
              </w:rPr>
              <w:t>${hcag1}</w:t>
            </w:r>
            <w:r>
              <w:rPr>
                <w:i/>
                <w:color w:val="AAAAAA"/>
                <w:spacing w:val="13"/>
                <w:sz w:val="11"/>
              </w:rPr>
              <w:t xml:space="preserve"> </w:t>
            </w:r>
            <w:r>
              <w:rPr>
                <w:i/>
                <w:color w:val="AAAAAA"/>
                <w:sz w:val="11"/>
              </w:rPr>
              <w:t>='1'</w:t>
            </w:r>
          </w:p>
        </w:tc>
      </w:tr>
    </w:tbl>
    <w:p w14:paraId="42648AF3" w14:textId="77777777" w:rsidR="00E81AC4" w:rsidRDefault="00E81AC4" w:rsidP="00E81AC4">
      <w:pPr>
        <w:rPr>
          <w:sz w:val="11"/>
        </w:rPr>
        <w:sectPr w:rsidR="00E81AC4">
          <w:pgSz w:w="11900" w:h="16850"/>
          <w:pgMar w:top="460" w:right="400" w:bottom="480" w:left="580" w:header="276" w:footer="286" w:gutter="0"/>
          <w:cols w:space="720"/>
        </w:sectPr>
      </w:pPr>
    </w:p>
    <w:p w14:paraId="2633514A" w14:textId="77777777" w:rsidR="00E81AC4" w:rsidRDefault="00E81AC4" w:rsidP="00E81AC4">
      <w:pPr>
        <w:pStyle w:val="BodyText"/>
        <w:spacing w:before="11"/>
        <w:rPr>
          <w:b/>
          <w:sz w:val="6"/>
        </w:rPr>
      </w:pPr>
    </w:p>
    <w:tbl>
      <w:tblPr>
        <w:tblW w:w="0" w:type="auto"/>
        <w:tblInd w:w="13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3"/>
        <w:gridCol w:w="243"/>
        <w:gridCol w:w="202"/>
        <w:gridCol w:w="1661"/>
      </w:tblGrid>
      <w:tr w:rsidR="00E81AC4" w14:paraId="32A5073F" w14:textId="77777777" w:rsidTr="00840758">
        <w:trPr>
          <w:trHeight w:val="421"/>
        </w:trPr>
        <w:tc>
          <w:tcPr>
            <w:tcW w:w="2470" w:type="dxa"/>
          </w:tcPr>
          <w:p w14:paraId="19C24287" w14:textId="77777777" w:rsidR="00E81AC4" w:rsidRDefault="00E81AC4" w:rsidP="00840758">
            <w:pPr>
              <w:pStyle w:val="TableParagraph"/>
              <w:spacing w:before="1"/>
              <w:rPr>
                <w:b/>
                <w:sz w:val="12"/>
              </w:rPr>
            </w:pPr>
          </w:p>
          <w:p w14:paraId="4C7EE2D3" w14:textId="77777777" w:rsidR="00E81AC4" w:rsidRDefault="00E81AC4" w:rsidP="00840758">
            <w:pPr>
              <w:pStyle w:val="TableParagraph"/>
              <w:ind w:left="64"/>
              <w:rPr>
                <w:b/>
                <w:sz w:val="12"/>
              </w:rPr>
            </w:pPr>
            <w:r>
              <w:rPr>
                <w:b/>
                <w:color w:val="333333"/>
                <w:w w:val="105"/>
                <w:sz w:val="12"/>
              </w:rPr>
              <w:t>Field</w:t>
            </w:r>
          </w:p>
        </w:tc>
        <w:tc>
          <w:tcPr>
            <w:tcW w:w="6063" w:type="dxa"/>
          </w:tcPr>
          <w:p w14:paraId="3AD091D1" w14:textId="77777777" w:rsidR="00E81AC4" w:rsidRDefault="00E81AC4" w:rsidP="00840758">
            <w:pPr>
              <w:pStyle w:val="TableParagraph"/>
              <w:spacing w:before="1"/>
              <w:rPr>
                <w:b/>
                <w:sz w:val="12"/>
              </w:rPr>
            </w:pPr>
          </w:p>
          <w:p w14:paraId="6E76DE9B" w14:textId="77777777" w:rsidR="00E81AC4" w:rsidRDefault="00E81AC4" w:rsidP="00840758">
            <w:pPr>
              <w:pStyle w:val="TableParagraph"/>
              <w:ind w:left="66"/>
              <w:rPr>
                <w:b/>
                <w:sz w:val="12"/>
              </w:rPr>
            </w:pPr>
            <w:r>
              <w:rPr>
                <w:b/>
                <w:color w:val="333333"/>
                <w:w w:val="105"/>
                <w:sz w:val="12"/>
              </w:rPr>
              <w:t>Question</w:t>
            </w:r>
          </w:p>
        </w:tc>
        <w:tc>
          <w:tcPr>
            <w:tcW w:w="2106" w:type="dxa"/>
            <w:gridSpan w:val="3"/>
          </w:tcPr>
          <w:p w14:paraId="6146DEC9" w14:textId="77777777" w:rsidR="00E81AC4" w:rsidRDefault="00E81AC4" w:rsidP="00840758">
            <w:pPr>
              <w:pStyle w:val="TableParagraph"/>
              <w:spacing w:before="1"/>
              <w:rPr>
                <w:b/>
                <w:sz w:val="12"/>
              </w:rPr>
            </w:pPr>
          </w:p>
          <w:p w14:paraId="76DDB63C" w14:textId="77777777" w:rsidR="00E81AC4" w:rsidRDefault="00E81AC4" w:rsidP="00840758">
            <w:pPr>
              <w:pStyle w:val="TableParagraph"/>
              <w:ind w:left="65"/>
              <w:rPr>
                <w:b/>
                <w:sz w:val="12"/>
              </w:rPr>
            </w:pPr>
            <w:r>
              <w:rPr>
                <w:b/>
                <w:color w:val="333333"/>
                <w:w w:val="105"/>
                <w:sz w:val="12"/>
              </w:rPr>
              <w:t>Answer</w:t>
            </w:r>
          </w:p>
        </w:tc>
      </w:tr>
      <w:tr w:rsidR="00E81AC4" w14:paraId="342C5C55" w14:textId="77777777" w:rsidTr="00840758">
        <w:trPr>
          <w:trHeight w:val="342"/>
        </w:trPr>
        <w:tc>
          <w:tcPr>
            <w:tcW w:w="2470" w:type="dxa"/>
          </w:tcPr>
          <w:p w14:paraId="0013C180" w14:textId="77777777" w:rsidR="00E81AC4" w:rsidRDefault="00E81AC4" w:rsidP="00840758">
            <w:pPr>
              <w:pStyle w:val="TableParagraph"/>
              <w:ind w:left="386"/>
              <w:rPr>
                <w:i/>
                <w:sz w:val="11"/>
              </w:rPr>
            </w:pPr>
            <w:r>
              <w:rPr>
                <w:color w:val="333333"/>
                <w:sz w:val="11"/>
              </w:rPr>
              <w:t>hcag3</w:t>
            </w:r>
            <w:r>
              <w:rPr>
                <w:color w:val="333333"/>
                <w:spacing w:val="8"/>
                <w:sz w:val="11"/>
              </w:rPr>
              <w:t xml:space="preserve"> </w:t>
            </w:r>
            <w:r>
              <w:rPr>
                <w:i/>
                <w:color w:val="FF0000"/>
                <w:sz w:val="11"/>
              </w:rPr>
              <w:t>(required)</w:t>
            </w:r>
          </w:p>
        </w:tc>
        <w:tc>
          <w:tcPr>
            <w:tcW w:w="6063" w:type="dxa"/>
          </w:tcPr>
          <w:p w14:paraId="10F2F52A" w14:textId="77777777" w:rsidR="00E81AC4" w:rsidRDefault="00E81AC4" w:rsidP="00840758">
            <w:pPr>
              <w:pStyle w:val="TableParagraph"/>
              <w:ind w:left="66"/>
              <w:rPr>
                <w:sz w:val="11"/>
              </w:rPr>
            </w:pPr>
            <w:r>
              <w:rPr>
                <w:color w:val="333333"/>
                <w:sz w:val="11"/>
              </w:rPr>
              <w:t>hcag3:</w:t>
            </w:r>
            <w:r>
              <w:rPr>
                <w:color w:val="333333"/>
                <w:spacing w:val="11"/>
                <w:sz w:val="11"/>
              </w:rPr>
              <w:t xml:space="preserve"> </w:t>
            </w:r>
            <w:r>
              <w:rPr>
                <w:color w:val="333333"/>
                <w:sz w:val="11"/>
              </w:rPr>
              <w:t>Over</w:t>
            </w:r>
            <w:r>
              <w:rPr>
                <w:color w:val="333333"/>
                <w:spacing w:val="10"/>
                <w:sz w:val="11"/>
              </w:rPr>
              <w:t xml:space="preserve"> </w:t>
            </w:r>
            <w:r>
              <w:rPr>
                <w:color w:val="333333"/>
                <w:sz w:val="11"/>
              </w:rPr>
              <w:t>the</w:t>
            </w:r>
            <w:r>
              <w:rPr>
                <w:color w:val="333333"/>
                <w:spacing w:val="10"/>
                <w:sz w:val="11"/>
              </w:rPr>
              <w:t xml:space="preserve"> </w:t>
            </w:r>
            <w:r>
              <w:rPr>
                <w:color w:val="333333"/>
                <w:sz w:val="11"/>
              </w:rPr>
              <w:t>past</w:t>
            </w:r>
            <w:r>
              <w:rPr>
                <w:color w:val="333333"/>
                <w:spacing w:val="11"/>
                <w:sz w:val="11"/>
              </w:rPr>
              <w:t xml:space="preserve"> </w:t>
            </w:r>
            <w:r>
              <w:rPr>
                <w:color w:val="333333"/>
                <w:sz w:val="11"/>
              </w:rPr>
              <w:t>12</w:t>
            </w:r>
            <w:r>
              <w:rPr>
                <w:color w:val="333333"/>
                <w:spacing w:val="11"/>
                <w:sz w:val="11"/>
              </w:rPr>
              <w:t xml:space="preserve"> </w:t>
            </w:r>
            <w:r>
              <w:rPr>
                <w:color w:val="333333"/>
                <w:sz w:val="11"/>
              </w:rPr>
              <w:t>months,</w:t>
            </w:r>
            <w:r>
              <w:rPr>
                <w:color w:val="333333"/>
                <w:spacing w:val="9"/>
                <w:sz w:val="11"/>
              </w:rPr>
              <w:t xml:space="preserve"> </w:t>
            </w:r>
            <w:r>
              <w:rPr>
                <w:color w:val="333333"/>
                <w:sz w:val="11"/>
              </w:rPr>
              <w:t>how</w:t>
            </w:r>
            <w:r>
              <w:rPr>
                <w:color w:val="333333"/>
                <w:spacing w:val="13"/>
                <w:sz w:val="11"/>
              </w:rPr>
              <w:t xml:space="preserve"> </w:t>
            </w:r>
            <w:r>
              <w:rPr>
                <w:color w:val="333333"/>
                <w:sz w:val="11"/>
              </w:rPr>
              <w:t>many</w:t>
            </w:r>
            <w:r>
              <w:rPr>
                <w:color w:val="333333"/>
                <w:spacing w:val="11"/>
                <w:sz w:val="11"/>
              </w:rPr>
              <w:t xml:space="preserve"> </w:t>
            </w:r>
            <w:r>
              <w:rPr>
                <w:color w:val="333333"/>
                <w:sz w:val="11"/>
              </w:rPr>
              <w:t>times</w:t>
            </w:r>
            <w:r>
              <w:rPr>
                <w:color w:val="333333"/>
                <w:spacing w:val="13"/>
                <w:sz w:val="11"/>
              </w:rPr>
              <w:t xml:space="preserve"> </w:t>
            </w:r>
            <w:r>
              <w:rPr>
                <w:color w:val="333333"/>
                <w:sz w:val="11"/>
              </w:rPr>
              <w:t>did</w:t>
            </w:r>
            <w:r>
              <w:rPr>
                <w:color w:val="333333"/>
                <w:spacing w:val="12"/>
                <w:sz w:val="11"/>
              </w:rPr>
              <w:t xml:space="preserve"> </w:t>
            </w:r>
            <w:r>
              <w:rPr>
                <w:color w:val="333333"/>
                <w:sz w:val="11"/>
              </w:rPr>
              <w:t>you</w:t>
            </w:r>
            <w:r>
              <w:rPr>
                <w:color w:val="333333"/>
                <w:spacing w:val="10"/>
                <w:sz w:val="11"/>
              </w:rPr>
              <w:t xml:space="preserve"> </w:t>
            </w:r>
            <w:r>
              <w:rPr>
                <w:color w:val="333333"/>
                <w:sz w:val="11"/>
              </w:rPr>
              <w:t>meet</w:t>
            </w:r>
            <w:r>
              <w:rPr>
                <w:color w:val="333333"/>
                <w:spacing w:val="11"/>
                <w:sz w:val="11"/>
              </w:rPr>
              <w:t xml:space="preserve"> </w:t>
            </w:r>
            <w:r>
              <w:rPr>
                <w:color w:val="333333"/>
                <w:sz w:val="11"/>
              </w:rPr>
              <w:t>with</w:t>
            </w:r>
            <w:r>
              <w:rPr>
                <w:color w:val="333333"/>
                <w:spacing w:val="11"/>
                <w:sz w:val="11"/>
              </w:rPr>
              <w:t xml:space="preserve"> </w:t>
            </w:r>
            <w:r>
              <w:rPr>
                <w:color w:val="333333"/>
                <w:sz w:val="11"/>
              </w:rPr>
              <w:t>your</w:t>
            </w:r>
            <w:r>
              <w:rPr>
                <w:color w:val="333333"/>
                <w:spacing w:val="10"/>
                <w:sz w:val="11"/>
              </w:rPr>
              <w:t xml:space="preserve"> </w:t>
            </w:r>
            <w:r>
              <w:rPr>
                <w:color w:val="333333"/>
                <w:sz w:val="11"/>
              </w:rPr>
              <w:t>group?</w:t>
            </w:r>
          </w:p>
          <w:p w14:paraId="53B3FF6F" w14:textId="77777777" w:rsidR="00E81AC4" w:rsidRDefault="00E81AC4" w:rsidP="00840758">
            <w:pPr>
              <w:pStyle w:val="TableParagraph"/>
              <w:spacing w:before="46" w:line="106" w:lineRule="exact"/>
              <w:ind w:left="66"/>
              <w:rPr>
                <w:i/>
                <w:sz w:val="10"/>
              </w:rPr>
            </w:pPr>
            <w:r>
              <w:rPr>
                <w:i/>
                <w:color w:val="333333"/>
                <w:sz w:val="10"/>
              </w:rPr>
              <w:t>If</w:t>
            </w:r>
            <w:r>
              <w:rPr>
                <w:i/>
                <w:color w:val="333333"/>
                <w:spacing w:val="7"/>
                <w:sz w:val="10"/>
              </w:rPr>
              <w:t xml:space="preserve"> </w:t>
            </w:r>
            <w:r>
              <w:rPr>
                <w:i/>
                <w:color w:val="333333"/>
                <w:sz w:val="10"/>
              </w:rPr>
              <w:t>the</w:t>
            </w:r>
            <w:r>
              <w:rPr>
                <w:i/>
                <w:color w:val="333333"/>
                <w:spacing w:val="10"/>
                <w:sz w:val="10"/>
              </w:rPr>
              <w:t xml:space="preserve"> </w:t>
            </w:r>
            <w:r>
              <w:rPr>
                <w:i/>
                <w:color w:val="333333"/>
                <w:sz w:val="10"/>
              </w:rPr>
              <w:t>respondent</w:t>
            </w:r>
            <w:r>
              <w:rPr>
                <w:i/>
                <w:color w:val="333333"/>
                <w:spacing w:val="10"/>
                <w:sz w:val="10"/>
              </w:rPr>
              <w:t xml:space="preserve"> </w:t>
            </w:r>
            <w:r>
              <w:rPr>
                <w:i/>
                <w:color w:val="333333"/>
                <w:sz w:val="10"/>
              </w:rPr>
              <w:t>does</w:t>
            </w:r>
            <w:r>
              <w:rPr>
                <w:i/>
                <w:color w:val="333333"/>
                <w:spacing w:val="5"/>
                <w:sz w:val="10"/>
              </w:rPr>
              <w:t xml:space="preserve"> </w:t>
            </w:r>
            <w:r>
              <w:rPr>
                <w:i/>
                <w:color w:val="333333"/>
                <w:sz w:val="10"/>
              </w:rPr>
              <w:t>not</w:t>
            </w:r>
            <w:r>
              <w:rPr>
                <w:i/>
                <w:color w:val="333333"/>
                <w:spacing w:val="10"/>
                <w:sz w:val="10"/>
              </w:rPr>
              <w:t xml:space="preserve"> </w:t>
            </w:r>
            <w:r>
              <w:rPr>
                <w:i/>
                <w:color w:val="333333"/>
                <w:sz w:val="10"/>
              </w:rPr>
              <w:t>know,</w:t>
            </w:r>
            <w:r>
              <w:rPr>
                <w:i/>
                <w:color w:val="333333"/>
                <w:spacing w:val="7"/>
                <w:sz w:val="10"/>
              </w:rPr>
              <w:t xml:space="preserve"> </w:t>
            </w:r>
            <w:r>
              <w:rPr>
                <w:i/>
                <w:color w:val="333333"/>
                <w:sz w:val="10"/>
              </w:rPr>
              <w:t>enter</w:t>
            </w:r>
            <w:r>
              <w:rPr>
                <w:i/>
                <w:color w:val="333333"/>
                <w:spacing w:val="9"/>
                <w:sz w:val="10"/>
              </w:rPr>
              <w:t xml:space="preserve"> </w:t>
            </w:r>
            <w:r>
              <w:rPr>
                <w:i/>
                <w:color w:val="333333"/>
                <w:sz w:val="10"/>
              </w:rPr>
              <w:t>77</w:t>
            </w:r>
            <w:r>
              <w:rPr>
                <w:i/>
                <w:color w:val="333333"/>
                <w:spacing w:val="9"/>
                <w:sz w:val="10"/>
              </w:rPr>
              <w:t xml:space="preserve"> </w:t>
            </w:r>
            <w:r>
              <w:rPr>
                <w:i/>
                <w:color w:val="333333"/>
                <w:sz w:val="10"/>
              </w:rPr>
              <w:t>and</w:t>
            </w:r>
            <w:r>
              <w:rPr>
                <w:i/>
                <w:color w:val="333333"/>
                <w:spacing w:val="8"/>
                <w:sz w:val="10"/>
              </w:rPr>
              <w:t xml:space="preserve"> </w:t>
            </w:r>
            <w:r>
              <w:rPr>
                <w:i/>
                <w:color w:val="333333"/>
                <w:sz w:val="10"/>
              </w:rPr>
              <w:t>88</w:t>
            </w:r>
            <w:r>
              <w:rPr>
                <w:i/>
                <w:color w:val="333333"/>
                <w:spacing w:val="7"/>
                <w:sz w:val="10"/>
              </w:rPr>
              <w:t xml:space="preserve"> </w:t>
            </w:r>
            <w:r>
              <w:rPr>
                <w:i/>
                <w:color w:val="333333"/>
                <w:sz w:val="10"/>
              </w:rPr>
              <w:t>if</w:t>
            </w:r>
            <w:r>
              <w:rPr>
                <w:i/>
                <w:color w:val="333333"/>
                <w:spacing w:val="7"/>
                <w:sz w:val="10"/>
              </w:rPr>
              <w:t xml:space="preserve"> </w:t>
            </w:r>
            <w:r>
              <w:rPr>
                <w:i/>
                <w:color w:val="333333"/>
                <w:sz w:val="10"/>
              </w:rPr>
              <w:t>the</w:t>
            </w:r>
            <w:r>
              <w:rPr>
                <w:i/>
                <w:color w:val="333333"/>
                <w:spacing w:val="10"/>
                <w:sz w:val="10"/>
              </w:rPr>
              <w:t xml:space="preserve"> </w:t>
            </w:r>
            <w:r>
              <w:rPr>
                <w:i/>
                <w:color w:val="333333"/>
                <w:sz w:val="10"/>
              </w:rPr>
              <w:t>respondent</w:t>
            </w:r>
            <w:r>
              <w:rPr>
                <w:i/>
                <w:color w:val="333333"/>
                <w:spacing w:val="10"/>
                <w:sz w:val="10"/>
              </w:rPr>
              <w:t xml:space="preserve"> </w:t>
            </w:r>
            <w:r>
              <w:rPr>
                <w:i/>
                <w:color w:val="333333"/>
                <w:sz w:val="10"/>
              </w:rPr>
              <w:t>refused</w:t>
            </w:r>
            <w:r>
              <w:rPr>
                <w:i/>
                <w:color w:val="333333"/>
                <w:spacing w:val="6"/>
                <w:sz w:val="10"/>
              </w:rPr>
              <w:t xml:space="preserve"> </w:t>
            </w:r>
            <w:r>
              <w:rPr>
                <w:i/>
                <w:color w:val="333333"/>
                <w:sz w:val="10"/>
              </w:rPr>
              <w:t>to</w:t>
            </w:r>
            <w:r>
              <w:rPr>
                <w:i/>
                <w:color w:val="333333"/>
                <w:spacing w:val="9"/>
                <w:sz w:val="10"/>
              </w:rPr>
              <w:t xml:space="preserve"> </w:t>
            </w:r>
            <w:r>
              <w:rPr>
                <w:i/>
                <w:color w:val="333333"/>
                <w:sz w:val="10"/>
              </w:rPr>
              <w:t>answer.</w:t>
            </w:r>
          </w:p>
        </w:tc>
        <w:tc>
          <w:tcPr>
            <w:tcW w:w="2106" w:type="dxa"/>
            <w:gridSpan w:val="3"/>
            <w:tcBorders>
              <w:bottom w:val="single" w:sz="12" w:space="0" w:color="DDDDDD"/>
            </w:tcBorders>
          </w:tcPr>
          <w:p w14:paraId="3B5B2F24" w14:textId="77777777" w:rsidR="00E81AC4" w:rsidRDefault="00E81AC4" w:rsidP="00840758">
            <w:pPr>
              <w:pStyle w:val="TableParagraph"/>
              <w:rPr>
                <w:sz w:val="10"/>
              </w:rPr>
            </w:pPr>
          </w:p>
        </w:tc>
      </w:tr>
      <w:tr w:rsidR="00E81AC4" w14:paraId="28DD4EFF" w14:textId="77777777" w:rsidTr="00840758">
        <w:trPr>
          <w:trHeight w:val="219"/>
        </w:trPr>
        <w:tc>
          <w:tcPr>
            <w:tcW w:w="2470" w:type="dxa"/>
            <w:vMerge w:val="restart"/>
          </w:tcPr>
          <w:p w14:paraId="24DF0412" w14:textId="77777777" w:rsidR="00E81AC4" w:rsidRDefault="00E81AC4" w:rsidP="00840758">
            <w:pPr>
              <w:pStyle w:val="TableParagraph"/>
              <w:ind w:left="386"/>
              <w:rPr>
                <w:i/>
                <w:sz w:val="11"/>
              </w:rPr>
            </w:pPr>
            <w:r>
              <w:rPr>
                <w:color w:val="333333"/>
                <w:sz w:val="11"/>
              </w:rPr>
              <w:t>hcag11</w:t>
            </w:r>
            <w:r>
              <w:rPr>
                <w:color w:val="333333"/>
                <w:spacing w:val="5"/>
                <w:sz w:val="11"/>
              </w:rPr>
              <w:t xml:space="preserve"> </w:t>
            </w:r>
            <w:r>
              <w:rPr>
                <w:i/>
                <w:color w:val="FF0000"/>
                <w:sz w:val="11"/>
              </w:rPr>
              <w:t>(required)</w:t>
            </w:r>
          </w:p>
        </w:tc>
        <w:tc>
          <w:tcPr>
            <w:tcW w:w="6063" w:type="dxa"/>
            <w:vMerge w:val="restart"/>
            <w:tcBorders>
              <w:right w:val="single" w:sz="12" w:space="0" w:color="DDDDDD"/>
            </w:tcBorders>
          </w:tcPr>
          <w:p w14:paraId="1AABDC31" w14:textId="77777777" w:rsidR="00E81AC4" w:rsidRDefault="00E81AC4" w:rsidP="00840758">
            <w:pPr>
              <w:pStyle w:val="TableParagraph"/>
              <w:ind w:left="66"/>
              <w:rPr>
                <w:sz w:val="11"/>
              </w:rPr>
            </w:pPr>
            <w:r>
              <w:rPr>
                <w:color w:val="333333"/>
                <w:sz w:val="11"/>
              </w:rPr>
              <w:t>hcag11:</w:t>
            </w:r>
            <w:r>
              <w:rPr>
                <w:color w:val="333333"/>
                <w:spacing w:val="8"/>
                <w:sz w:val="11"/>
              </w:rPr>
              <w:t xml:space="preserve"> </w:t>
            </w:r>
            <w:r>
              <w:rPr>
                <w:color w:val="333333"/>
                <w:sz w:val="11"/>
              </w:rPr>
              <w:t>In</w:t>
            </w:r>
            <w:r>
              <w:rPr>
                <w:color w:val="333333"/>
                <w:spacing w:val="7"/>
                <w:sz w:val="11"/>
              </w:rPr>
              <w:t xml:space="preserve"> </w:t>
            </w:r>
            <w:r>
              <w:rPr>
                <w:color w:val="333333"/>
                <w:sz w:val="11"/>
              </w:rPr>
              <w:t>the</w:t>
            </w:r>
            <w:r>
              <w:rPr>
                <w:color w:val="333333"/>
                <w:spacing w:val="10"/>
                <w:sz w:val="11"/>
              </w:rPr>
              <w:t xml:space="preserve"> </w:t>
            </w:r>
            <w:r>
              <w:rPr>
                <w:color w:val="333333"/>
                <w:sz w:val="11"/>
              </w:rPr>
              <w:t>past</w:t>
            </w:r>
            <w:r>
              <w:rPr>
                <w:color w:val="333333"/>
                <w:spacing w:val="8"/>
                <w:sz w:val="11"/>
              </w:rPr>
              <w:t xml:space="preserve"> </w:t>
            </w:r>
            <w:r>
              <w:rPr>
                <w:color w:val="333333"/>
                <w:sz w:val="11"/>
              </w:rPr>
              <w:t>12</w:t>
            </w:r>
            <w:r>
              <w:rPr>
                <w:color w:val="333333"/>
                <w:spacing w:val="11"/>
                <w:sz w:val="11"/>
              </w:rPr>
              <w:t xml:space="preserve"> </w:t>
            </w:r>
            <w:r>
              <w:rPr>
                <w:color w:val="333333"/>
                <w:sz w:val="11"/>
              </w:rPr>
              <w:t>months,</w:t>
            </w:r>
            <w:r>
              <w:rPr>
                <w:color w:val="333333"/>
                <w:spacing w:val="9"/>
                <w:sz w:val="11"/>
              </w:rPr>
              <w:t xml:space="preserve"> </w:t>
            </w:r>
            <w:r>
              <w:rPr>
                <w:color w:val="333333"/>
                <w:sz w:val="11"/>
              </w:rPr>
              <w:t>did</w:t>
            </w:r>
            <w:r>
              <w:rPr>
                <w:color w:val="333333"/>
                <w:spacing w:val="7"/>
                <w:sz w:val="11"/>
              </w:rPr>
              <w:t xml:space="preserve"> </w:t>
            </w:r>
            <w:r>
              <w:rPr>
                <w:color w:val="333333"/>
                <w:sz w:val="11"/>
              </w:rPr>
              <w:t>you</w:t>
            </w:r>
            <w:r>
              <w:rPr>
                <w:color w:val="333333"/>
                <w:spacing w:val="11"/>
                <w:sz w:val="11"/>
              </w:rPr>
              <w:t xml:space="preserve"> </w:t>
            </w:r>
            <w:r>
              <w:rPr>
                <w:color w:val="333333"/>
                <w:sz w:val="11"/>
              </w:rPr>
              <w:t>miss</w:t>
            </w:r>
            <w:r>
              <w:rPr>
                <w:color w:val="333333"/>
                <w:spacing w:val="10"/>
                <w:sz w:val="11"/>
              </w:rPr>
              <w:t xml:space="preserve"> </w:t>
            </w:r>
            <w:r>
              <w:rPr>
                <w:color w:val="333333"/>
                <w:sz w:val="11"/>
              </w:rPr>
              <w:t>any</w:t>
            </w:r>
            <w:r>
              <w:rPr>
                <w:color w:val="333333"/>
                <w:spacing w:val="11"/>
                <w:sz w:val="11"/>
              </w:rPr>
              <w:t xml:space="preserve"> </w:t>
            </w:r>
            <w:r>
              <w:rPr>
                <w:color w:val="333333"/>
                <w:sz w:val="11"/>
              </w:rPr>
              <w:t>group</w:t>
            </w:r>
            <w:r>
              <w:rPr>
                <w:color w:val="333333"/>
                <w:spacing w:val="10"/>
                <w:sz w:val="11"/>
              </w:rPr>
              <w:t xml:space="preserve"> </w:t>
            </w:r>
            <w:r>
              <w:rPr>
                <w:color w:val="333333"/>
                <w:sz w:val="11"/>
              </w:rPr>
              <w:t>meetings</w:t>
            </w:r>
            <w:r>
              <w:rPr>
                <w:color w:val="333333"/>
                <w:spacing w:val="7"/>
                <w:sz w:val="11"/>
              </w:rPr>
              <w:t xml:space="preserve"> </w:t>
            </w:r>
            <w:r>
              <w:rPr>
                <w:color w:val="333333"/>
                <w:sz w:val="11"/>
              </w:rPr>
              <w:t>and</w:t>
            </w:r>
            <w:r>
              <w:rPr>
                <w:color w:val="333333"/>
                <w:spacing w:val="11"/>
                <w:sz w:val="11"/>
              </w:rPr>
              <w:t xml:space="preserve"> </w:t>
            </w:r>
            <w:r>
              <w:rPr>
                <w:color w:val="333333"/>
                <w:sz w:val="11"/>
              </w:rPr>
              <w:t>if</w:t>
            </w:r>
            <w:r>
              <w:rPr>
                <w:color w:val="333333"/>
                <w:spacing w:val="6"/>
                <w:sz w:val="11"/>
              </w:rPr>
              <w:t xml:space="preserve"> </w:t>
            </w:r>
            <w:r>
              <w:rPr>
                <w:color w:val="333333"/>
                <w:sz w:val="11"/>
              </w:rPr>
              <w:t>yes</w:t>
            </w:r>
            <w:r>
              <w:rPr>
                <w:color w:val="333333"/>
                <w:spacing w:val="11"/>
                <w:sz w:val="11"/>
              </w:rPr>
              <w:t xml:space="preserve"> </w:t>
            </w:r>
            <w:r>
              <w:rPr>
                <w:color w:val="333333"/>
                <w:sz w:val="11"/>
              </w:rPr>
              <w:t>why?</w:t>
            </w:r>
          </w:p>
          <w:p w14:paraId="4E2AF960" w14:textId="77777777" w:rsidR="00E81AC4" w:rsidRDefault="00E81AC4" w:rsidP="00840758">
            <w:pPr>
              <w:pStyle w:val="TableParagraph"/>
              <w:spacing w:before="53"/>
              <w:ind w:left="66"/>
              <w:rPr>
                <w:i/>
                <w:sz w:val="10"/>
              </w:rPr>
            </w:pPr>
            <w:r>
              <w:rPr>
                <w:i/>
                <w:color w:val="333333"/>
                <w:sz w:val="10"/>
              </w:rPr>
              <w:t>Do</w:t>
            </w:r>
            <w:r>
              <w:rPr>
                <w:i/>
                <w:color w:val="333333"/>
                <w:spacing w:val="7"/>
                <w:sz w:val="10"/>
              </w:rPr>
              <w:t xml:space="preserve"> </w:t>
            </w:r>
            <w:r>
              <w:rPr>
                <w:i/>
                <w:color w:val="333333"/>
                <w:sz w:val="10"/>
              </w:rPr>
              <w:t>not</w:t>
            </w:r>
            <w:r>
              <w:rPr>
                <w:i/>
                <w:color w:val="333333"/>
                <w:spacing w:val="10"/>
                <w:sz w:val="10"/>
              </w:rPr>
              <w:t xml:space="preserve"> </w:t>
            </w:r>
            <w:r>
              <w:rPr>
                <w:i/>
                <w:color w:val="333333"/>
                <w:sz w:val="10"/>
              </w:rPr>
              <w:t>read</w:t>
            </w:r>
            <w:r>
              <w:rPr>
                <w:i/>
                <w:color w:val="333333"/>
                <w:spacing w:val="7"/>
                <w:sz w:val="10"/>
              </w:rPr>
              <w:t xml:space="preserve"> </w:t>
            </w:r>
            <w:r>
              <w:rPr>
                <w:i/>
                <w:color w:val="333333"/>
                <w:sz w:val="10"/>
              </w:rPr>
              <w:t>out</w:t>
            </w:r>
            <w:r>
              <w:rPr>
                <w:i/>
                <w:color w:val="333333"/>
                <w:spacing w:val="9"/>
                <w:sz w:val="10"/>
              </w:rPr>
              <w:t xml:space="preserve"> </w:t>
            </w:r>
            <w:r>
              <w:rPr>
                <w:i/>
                <w:color w:val="333333"/>
                <w:sz w:val="10"/>
              </w:rPr>
              <w:t>the</w:t>
            </w:r>
            <w:r>
              <w:rPr>
                <w:i/>
                <w:color w:val="333333"/>
                <w:spacing w:val="8"/>
                <w:sz w:val="10"/>
              </w:rPr>
              <w:t xml:space="preserve"> </w:t>
            </w:r>
            <w:r>
              <w:rPr>
                <w:i/>
                <w:color w:val="333333"/>
                <w:sz w:val="10"/>
              </w:rPr>
              <w:t>answer</w:t>
            </w:r>
            <w:r>
              <w:rPr>
                <w:i/>
                <w:color w:val="333333"/>
                <w:spacing w:val="6"/>
                <w:sz w:val="10"/>
              </w:rPr>
              <w:t xml:space="preserve"> </w:t>
            </w:r>
            <w:r>
              <w:rPr>
                <w:i/>
                <w:color w:val="333333"/>
                <w:sz w:val="10"/>
              </w:rPr>
              <w:t>options.</w:t>
            </w:r>
            <w:r>
              <w:rPr>
                <w:i/>
                <w:color w:val="333333"/>
                <w:spacing w:val="11"/>
                <w:sz w:val="10"/>
              </w:rPr>
              <w:t xml:space="preserve"> </w:t>
            </w:r>
            <w:r>
              <w:rPr>
                <w:i/>
                <w:color w:val="333333"/>
                <w:sz w:val="10"/>
              </w:rPr>
              <w:t>Select</w:t>
            </w:r>
            <w:r>
              <w:rPr>
                <w:i/>
                <w:color w:val="333333"/>
                <w:spacing w:val="9"/>
                <w:sz w:val="10"/>
              </w:rPr>
              <w:t xml:space="preserve"> </w:t>
            </w:r>
            <w:r>
              <w:rPr>
                <w:i/>
                <w:color w:val="333333"/>
                <w:sz w:val="10"/>
              </w:rPr>
              <w:t>all</w:t>
            </w:r>
            <w:r>
              <w:rPr>
                <w:i/>
                <w:color w:val="333333"/>
                <w:spacing w:val="6"/>
                <w:sz w:val="10"/>
              </w:rPr>
              <w:t xml:space="preserve"> </w:t>
            </w:r>
            <w:r>
              <w:rPr>
                <w:i/>
                <w:color w:val="333333"/>
                <w:sz w:val="10"/>
              </w:rPr>
              <w:t>that</w:t>
            </w:r>
            <w:r>
              <w:rPr>
                <w:i/>
                <w:color w:val="333333"/>
                <w:spacing w:val="8"/>
                <w:sz w:val="10"/>
              </w:rPr>
              <w:t xml:space="preserve"> </w:t>
            </w:r>
            <w:r>
              <w:rPr>
                <w:i/>
                <w:color w:val="333333"/>
                <w:sz w:val="10"/>
              </w:rPr>
              <w:t>apply.</w:t>
            </w:r>
          </w:p>
        </w:tc>
        <w:tc>
          <w:tcPr>
            <w:tcW w:w="243" w:type="dxa"/>
            <w:tcBorders>
              <w:top w:val="single" w:sz="12" w:space="0" w:color="DDDDDD"/>
              <w:left w:val="single" w:sz="12" w:space="0" w:color="DDDDDD"/>
            </w:tcBorders>
          </w:tcPr>
          <w:p w14:paraId="61ADACD8" w14:textId="77777777" w:rsidR="00E81AC4" w:rsidRDefault="00E81AC4" w:rsidP="00840758">
            <w:pPr>
              <w:pStyle w:val="TableParagraph"/>
              <w:rPr>
                <w:sz w:val="10"/>
              </w:rPr>
            </w:pPr>
          </w:p>
        </w:tc>
        <w:tc>
          <w:tcPr>
            <w:tcW w:w="202" w:type="dxa"/>
            <w:tcBorders>
              <w:top w:val="single" w:sz="12" w:space="0" w:color="DDDDDD"/>
            </w:tcBorders>
          </w:tcPr>
          <w:p w14:paraId="5ECCB38F" w14:textId="77777777" w:rsidR="00E81AC4" w:rsidRDefault="00E81AC4" w:rsidP="00840758">
            <w:pPr>
              <w:pStyle w:val="TableParagraph"/>
              <w:spacing w:before="52"/>
              <w:ind w:left="84"/>
              <w:rPr>
                <w:sz w:val="11"/>
              </w:rPr>
            </w:pPr>
            <w:r>
              <w:rPr>
                <w:color w:val="333333"/>
                <w:w w:val="105"/>
                <w:sz w:val="11"/>
              </w:rPr>
              <w:t>1</w:t>
            </w:r>
          </w:p>
        </w:tc>
        <w:tc>
          <w:tcPr>
            <w:tcW w:w="1661" w:type="dxa"/>
            <w:tcBorders>
              <w:top w:val="single" w:sz="12" w:space="0" w:color="DDDDDD"/>
              <w:right w:val="single" w:sz="12" w:space="0" w:color="DDDDDD"/>
            </w:tcBorders>
          </w:tcPr>
          <w:p w14:paraId="6E114DA9" w14:textId="77777777" w:rsidR="00E81AC4" w:rsidRDefault="00E81AC4" w:rsidP="00840758">
            <w:pPr>
              <w:pStyle w:val="TableParagraph"/>
              <w:spacing w:before="52"/>
              <w:ind w:left="52"/>
              <w:rPr>
                <w:sz w:val="11"/>
              </w:rPr>
            </w:pPr>
            <w:r>
              <w:rPr>
                <w:color w:val="333333"/>
                <w:sz w:val="11"/>
              </w:rPr>
              <w:t>I</w:t>
            </w:r>
            <w:r>
              <w:rPr>
                <w:color w:val="333333"/>
                <w:spacing w:val="2"/>
                <w:sz w:val="11"/>
              </w:rPr>
              <w:t xml:space="preserve"> </w:t>
            </w:r>
            <w:r>
              <w:rPr>
                <w:color w:val="333333"/>
                <w:sz w:val="11"/>
              </w:rPr>
              <w:t>did</w:t>
            </w:r>
            <w:r>
              <w:rPr>
                <w:color w:val="333333"/>
                <w:spacing w:val="7"/>
                <w:sz w:val="11"/>
              </w:rPr>
              <w:t xml:space="preserve"> </w:t>
            </w:r>
            <w:r>
              <w:rPr>
                <w:color w:val="333333"/>
                <w:sz w:val="11"/>
              </w:rPr>
              <w:t>not</w:t>
            </w:r>
            <w:r>
              <w:rPr>
                <w:color w:val="333333"/>
                <w:spacing w:val="7"/>
                <w:sz w:val="11"/>
              </w:rPr>
              <w:t xml:space="preserve"> </w:t>
            </w:r>
            <w:r>
              <w:rPr>
                <w:color w:val="333333"/>
                <w:sz w:val="11"/>
              </w:rPr>
              <w:t>have</w:t>
            </w:r>
            <w:r>
              <w:rPr>
                <w:color w:val="333333"/>
                <w:spacing w:val="6"/>
                <w:sz w:val="11"/>
              </w:rPr>
              <w:t xml:space="preserve"> </w:t>
            </w:r>
            <w:r>
              <w:rPr>
                <w:color w:val="333333"/>
                <w:sz w:val="11"/>
              </w:rPr>
              <w:t>time</w:t>
            </w:r>
          </w:p>
        </w:tc>
      </w:tr>
      <w:tr w:rsidR="00E81AC4" w14:paraId="5A271B09" w14:textId="77777777" w:rsidTr="00840758">
        <w:trPr>
          <w:trHeight w:val="205"/>
        </w:trPr>
        <w:tc>
          <w:tcPr>
            <w:tcW w:w="2470" w:type="dxa"/>
            <w:vMerge/>
            <w:tcBorders>
              <w:top w:val="nil"/>
            </w:tcBorders>
          </w:tcPr>
          <w:p w14:paraId="4D2C5731" w14:textId="77777777" w:rsidR="00E81AC4" w:rsidRDefault="00E81AC4" w:rsidP="00840758">
            <w:pPr>
              <w:rPr>
                <w:sz w:val="2"/>
                <w:szCs w:val="2"/>
              </w:rPr>
            </w:pPr>
          </w:p>
        </w:tc>
        <w:tc>
          <w:tcPr>
            <w:tcW w:w="6063" w:type="dxa"/>
            <w:vMerge/>
            <w:tcBorders>
              <w:top w:val="nil"/>
              <w:right w:val="single" w:sz="12" w:space="0" w:color="DDDDDD"/>
            </w:tcBorders>
          </w:tcPr>
          <w:p w14:paraId="3919C260" w14:textId="77777777" w:rsidR="00E81AC4" w:rsidRDefault="00E81AC4" w:rsidP="00840758">
            <w:pPr>
              <w:rPr>
                <w:sz w:val="2"/>
                <w:szCs w:val="2"/>
              </w:rPr>
            </w:pPr>
          </w:p>
        </w:tc>
        <w:tc>
          <w:tcPr>
            <w:tcW w:w="243" w:type="dxa"/>
            <w:tcBorders>
              <w:left w:val="single" w:sz="12" w:space="0" w:color="DDDDDD"/>
            </w:tcBorders>
          </w:tcPr>
          <w:p w14:paraId="2C42B2F8" w14:textId="77777777" w:rsidR="00E81AC4" w:rsidRDefault="00E81AC4" w:rsidP="00840758">
            <w:pPr>
              <w:pStyle w:val="TableParagraph"/>
              <w:rPr>
                <w:sz w:val="10"/>
              </w:rPr>
            </w:pPr>
          </w:p>
        </w:tc>
        <w:tc>
          <w:tcPr>
            <w:tcW w:w="202" w:type="dxa"/>
          </w:tcPr>
          <w:p w14:paraId="15D8A29F" w14:textId="77777777" w:rsidR="00E81AC4" w:rsidRDefault="00E81AC4" w:rsidP="00840758">
            <w:pPr>
              <w:pStyle w:val="TableParagraph"/>
              <w:spacing w:before="41"/>
              <w:ind w:left="84"/>
              <w:rPr>
                <w:sz w:val="11"/>
              </w:rPr>
            </w:pPr>
            <w:r>
              <w:rPr>
                <w:color w:val="333333"/>
                <w:w w:val="105"/>
                <w:sz w:val="11"/>
              </w:rPr>
              <w:t>2</w:t>
            </w:r>
          </w:p>
        </w:tc>
        <w:tc>
          <w:tcPr>
            <w:tcW w:w="1661" w:type="dxa"/>
            <w:tcBorders>
              <w:right w:val="single" w:sz="12" w:space="0" w:color="DDDDDD"/>
            </w:tcBorders>
          </w:tcPr>
          <w:p w14:paraId="32E36F06" w14:textId="77777777" w:rsidR="00E81AC4" w:rsidRDefault="00E81AC4" w:rsidP="00840758">
            <w:pPr>
              <w:pStyle w:val="TableParagraph"/>
              <w:spacing w:before="41"/>
              <w:ind w:left="52"/>
              <w:rPr>
                <w:sz w:val="11"/>
              </w:rPr>
            </w:pPr>
            <w:r>
              <w:rPr>
                <w:color w:val="333333"/>
                <w:sz w:val="11"/>
              </w:rPr>
              <w:t>I</w:t>
            </w:r>
            <w:r>
              <w:rPr>
                <w:color w:val="333333"/>
                <w:spacing w:val="4"/>
                <w:sz w:val="11"/>
              </w:rPr>
              <w:t xml:space="preserve"> </w:t>
            </w:r>
            <w:r>
              <w:rPr>
                <w:color w:val="333333"/>
                <w:sz w:val="11"/>
              </w:rPr>
              <w:t>could</w:t>
            </w:r>
            <w:r>
              <w:rPr>
                <w:color w:val="333333"/>
                <w:spacing w:val="9"/>
                <w:sz w:val="11"/>
              </w:rPr>
              <w:t xml:space="preserve"> </w:t>
            </w:r>
            <w:r>
              <w:rPr>
                <w:color w:val="333333"/>
                <w:sz w:val="11"/>
              </w:rPr>
              <w:t>not</w:t>
            </w:r>
            <w:r>
              <w:rPr>
                <w:color w:val="333333"/>
                <w:spacing w:val="7"/>
                <w:sz w:val="11"/>
              </w:rPr>
              <w:t xml:space="preserve"> </w:t>
            </w:r>
            <w:r>
              <w:rPr>
                <w:color w:val="333333"/>
                <w:sz w:val="11"/>
              </w:rPr>
              <w:t>afford</w:t>
            </w:r>
            <w:r>
              <w:rPr>
                <w:color w:val="333333"/>
                <w:spacing w:val="5"/>
                <w:sz w:val="11"/>
              </w:rPr>
              <w:t xml:space="preserve"> </w:t>
            </w:r>
            <w:r>
              <w:rPr>
                <w:color w:val="333333"/>
                <w:sz w:val="11"/>
              </w:rPr>
              <w:t>transport</w:t>
            </w:r>
          </w:p>
        </w:tc>
      </w:tr>
      <w:tr w:rsidR="00E81AC4" w14:paraId="085D4444" w14:textId="77777777" w:rsidTr="00840758">
        <w:trPr>
          <w:trHeight w:val="208"/>
        </w:trPr>
        <w:tc>
          <w:tcPr>
            <w:tcW w:w="2470" w:type="dxa"/>
            <w:vMerge/>
            <w:tcBorders>
              <w:top w:val="nil"/>
            </w:tcBorders>
          </w:tcPr>
          <w:p w14:paraId="29450AA7" w14:textId="77777777" w:rsidR="00E81AC4" w:rsidRDefault="00E81AC4" w:rsidP="00840758">
            <w:pPr>
              <w:rPr>
                <w:sz w:val="2"/>
                <w:szCs w:val="2"/>
              </w:rPr>
            </w:pPr>
          </w:p>
        </w:tc>
        <w:tc>
          <w:tcPr>
            <w:tcW w:w="6063" w:type="dxa"/>
            <w:vMerge/>
            <w:tcBorders>
              <w:top w:val="nil"/>
              <w:right w:val="single" w:sz="12" w:space="0" w:color="DDDDDD"/>
            </w:tcBorders>
          </w:tcPr>
          <w:p w14:paraId="58B66F19" w14:textId="77777777" w:rsidR="00E81AC4" w:rsidRDefault="00E81AC4" w:rsidP="00840758">
            <w:pPr>
              <w:rPr>
                <w:sz w:val="2"/>
                <w:szCs w:val="2"/>
              </w:rPr>
            </w:pPr>
          </w:p>
        </w:tc>
        <w:tc>
          <w:tcPr>
            <w:tcW w:w="243" w:type="dxa"/>
            <w:tcBorders>
              <w:left w:val="single" w:sz="12" w:space="0" w:color="DDDDDD"/>
            </w:tcBorders>
          </w:tcPr>
          <w:p w14:paraId="69D10864" w14:textId="77777777" w:rsidR="00E81AC4" w:rsidRDefault="00E81AC4" w:rsidP="00840758">
            <w:pPr>
              <w:pStyle w:val="TableParagraph"/>
              <w:rPr>
                <w:sz w:val="10"/>
              </w:rPr>
            </w:pPr>
          </w:p>
        </w:tc>
        <w:tc>
          <w:tcPr>
            <w:tcW w:w="202" w:type="dxa"/>
          </w:tcPr>
          <w:p w14:paraId="133BDD44" w14:textId="77777777" w:rsidR="00E81AC4" w:rsidRDefault="00E81AC4" w:rsidP="00840758">
            <w:pPr>
              <w:pStyle w:val="TableParagraph"/>
              <w:ind w:left="84"/>
              <w:rPr>
                <w:sz w:val="11"/>
              </w:rPr>
            </w:pPr>
            <w:r>
              <w:rPr>
                <w:color w:val="333333"/>
                <w:w w:val="105"/>
                <w:sz w:val="11"/>
              </w:rPr>
              <w:t>3</w:t>
            </w:r>
          </w:p>
        </w:tc>
        <w:tc>
          <w:tcPr>
            <w:tcW w:w="1661" w:type="dxa"/>
            <w:tcBorders>
              <w:right w:val="single" w:sz="12" w:space="0" w:color="DDDDDD"/>
            </w:tcBorders>
          </w:tcPr>
          <w:p w14:paraId="7AA4339F" w14:textId="77777777" w:rsidR="00E81AC4" w:rsidRDefault="00E81AC4" w:rsidP="00840758">
            <w:pPr>
              <w:pStyle w:val="TableParagraph"/>
              <w:ind w:left="52"/>
              <w:rPr>
                <w:sz w:val="11"/>
              </w:rPr>
            </w:pPr>
            <w:r>
              <w:rPr>
                <w:color w:val="333333"/>
                <w:sz w:val="11"/>
              </w:rPr>
              <w:t>I</w:t>
            </w:r>
            <w:r>
              <w:rPr>
                <w:color w:val="333333"/>
                <w:spacing w:val="1"/>
                <w:sz w:val="11"/>
              </w:rPr>
              <w:t xml:space="preserve"> </w:t>
            </w:r>
            <w:r>
              <w:rPr>
                <w:color w:val="333333"/>
                <w:sz w:val="11"/>
              </w:rPr>
              <w:t>still</w:t>
            </w:r>
            <w:r>
              <w:rPr>
                <w:color w:val="333333"/>
                <w:spacing w:val="7"/>
                <w:sz w:val="11"/>
              </w:rPr>
              <w:t xml:space="preserve"> </w:t>
            </w:r>
            <w:r>
              <w:rPr>
                <w:color w:val="333333"/>
                <w:sz w:val="11"/>
              </w:rPr>
              <w:t>had</w:t>
            </w:r>
            <w:r>
              <w:rPr>
                <w:color w:val="333333"/>
                <w:spacing w:val="5"/>
                <w:sz w:val="11"/>
              </w:rPr>
              <w:t xml:space="preserve"> </w:t>
            </w:r>
            <w:r>
              <w:rPr>
                <w:color w:val="333333"/>
                <w:sz w:val="11"/>
              </w:rPr>
              <w:t>medication</w:t>
            </w:r>
          </w:p>
        </w:tc>
      </w:tr>
      <w:tr w:rsidR="00E81AC4" w14:paraId="2DE39575" w14:textId="77777777" w:rsidTr="00840758">
        <w:trPr>
          <w:trHeight w:val="208"/>
        </w:trPr>
        <w:tc>
          <w:tcPr>
            <w:tcW w:w="2470" w:type="dxa"/>
            <w:vMerge/>
            <w:tcBorders>
              <w:top w:val="nil"/>
            </w:tcBorders>
          </w:tcPr>
          <w:p w14:paraId="7D108E96" w14:textId="77777777" w:rsidR="00E81AC4" w:rsidRDefault="00E81AC4" w:rsidP="00840758">
            <w:pPr>
              <w:rPr>
                <w:sz w:val="2"/>
                <w:szCs w:val="2"/>
              </w:rPr>
            </w:pPr>
          </w:p>
        </w:tc>
        <w:tc>
          <w:tcPr>
            <w:tcW w:w="6063" w:type="dxa"/>
            <w:vMerge/>
            <w:tcBorders>
              <w:top w:val="nil"/>
              <w:right w:val="single" w:sz="12" w:space="0" w:color="DDDDDD"/>
            </w:tcBorders>
          </w:tcPr>
          <w:p w14:paraId="7F3AFEEF" w14:textId="77777777" w:rsidR="00E81AC4" w:rsidRDefault="00E81AC4" w:rsidP="00840758">
            <w:pPr>
              <w:rPr>
                <w:sz w:val="2"/>
                <w:szCs w:val="2"/>
              </w:rPr>
            </w:pPr>
          </w:p>
        </w:tc>
        <w:tc>
          <w:tcPr>
            <w:tcW w:w="243" w:type="dxa"/>
            <w:tcBorders>
              <w:left w:val="single" w:sz="12" w:space="0" w:color="DDDDDD"/>
            </w:tcBorders>
          </w:tcPr>
          <w:p w14:paraId="15530CFD" w14:textId="77777777" w:rsidR="00E81AC4" w:rsidRDefault="00E81AC4" w:rsidP="00840758">
            <w:pPr>
              <w:pStyle w:val="TableParagraph"/>
              <w:rPr>
                <w:sz w:val="10"/>
              </w:rPr>
            </w:pPr>
          </w:p>
        </w:tc>
        <w:tc>
          <w:tcPr>
            <w:tcW w:w="202" w:type="dxa"/>
          </w:tcPr>
          <w:p w14:paraId="2E260A9F" w14:textId="77777777" w:rsidR="00E81AC4" w:rsidRDefault="00E81AC4" w:rsidP="00840758">
            <w:pPr>
              <w:pStyle w:val="TableParagraph"/>
              <w:ind w:left="84"/>
              <w:rPr>
                <w:sz w:val="11"/>
              </w:rPr>
            </w:pPr>
            <w:r>
              <w:rPr>
                <w:color w:val="333333"/>
                <w:w w:val="105"/>
                <w:sz w:val="11"/>
              </w:rPr>
              <w:t>4</w:t>
            </w:r>
          </w:p>
        </w:tc>
        <w:tc>
          <w:tcPr>
            <w:tcW w:w="1661" w:type="dxa"/>
            <w:tcBorders>
              <w:right w:val="single" w:sz="12" w:space="0" w:color="DDDDDD"/>
            </w:tcBorders>
          </w:tcPr>
          <w:p w14:paraId="04723EE5" w14:textId="77777777" w:rsidR="00E81AC4" w:rsidRDefault="00E81AC4" w:rsidP="00840758">
            <w:pPr>
              <w:pStyle w:val="TableParagraph"/>
              <w:ind w:left="52"/>
              <w:rPr>
                <w:sz w:val="11"/>
              </w:rPr>
            </w:pPr>
            <w:r>
              <w:rPr>
                <w:color w:val="333333"/>
                <w:sz w:val="11"/>
              </w:rPr>
              <w:t>I</w:t>
            </w:r>
            <w:r>
              <w:rPr>
                <w:color w:val="333333"/>
                <w:spacing w:val="3"/>
                <w:sz w:val="11"/>
              </w:rPr>
              <w:t xml:space="preserve"> </w:t>
            </w:r>
            <w:r>
              <w:rPr>
                <w:color w:val="333333"/>
                <w:sz w:val="11"/>
              </w:rPr>
              <w:t>did</w:t>
            </w:r>
            <w:r>
              <w:rPr>
                <w:color w:val="333333"/>
                <w:spacing w:val="6"/>
                <w:sz w:val="11"/>
              </w:rPr>
              <w:t xml:space="preserve"> </w:t>
            </w:r>
            <w:r>
              <w:rPr>
                <w:color w:val="333333"/>
                <w:sz w:val="11"/>
              </w:rPr>
              <w:t>not</w:t>
            </w:r>
            <w:r>
              <w:rPr>
                <w:color w:val="333333"/>
                <w:spacing w:val="6"/>
                <w:sz w:val="11"/>
              </w:rPr>
              <w:t xml:space="preserve"> </w:t>
            </w:r>
            <w:r>
              <w:rPr>
                <w:color w:val="333333"/>
                <w:sz w:val="11"/>
              </w:rPr>
              <w:t>want</w:t>
            </w:r>
            <w:r>
              <w:rPr>
                <w:color w:val="333333"/>
                <w:spacing w:val="6"/>
                <w:sz w:val="11"/>
              </w:rPr>
              <w:t xml:space="preserve"> </w:t>
            </w:r>
            <w:r>
              <w:rPr>
                <w:color w:val="333333"/>
                <w:sz w:val="11"/>
              </w:rPr>
              <w:t>to</w:t>
            </w:r>
            <w:r>
              <w:rPr>
                <w:color w:val="333333"/>
                <w:spacing w:val="5"/>
                <w:sz w:val="11"/>
              </w:rPr>
              <w:t xml:space="preserve"> </w:t>
            </w:r>
            <w:r>
              <w:rPr>
                <w:color w:val="333333"/>
                <w:sz w:val="11"/>
              </w:rPr>
              <w:t>go</w:t>
            </w:r>
          </w:p>
        </w:tc>
      </w:tr>
      <w:tr w:rsidR="00E81AC4" w14:paraId="12399931" w14:textId="77777777" w:rsidTr="00840758">
        <w:trPr>
          <w:trHeight w:val="208"/>
        </w:trPr>
        <w:tc>
          <w:tcPr>
            <w:tcW w:w="2470" w:type="dxa"/>
            <w:vMerge/>
            <w:tcBorders>
              <w:top w:val="nil"/>
            </w:tcBorders>
          </w:tcPr>
          <w:p w14:paraId="0EE9812C" w14:textId="77777777" w:rsidR="00E81AC4" w:rsidRDefault="00E81AC4" w:rsidP="00840758">
            <w:pPr>
              <w:rPr>
                <w:sz w:val="2"/>
                <w:szCs w:val="2"/>
              </w:rPr>
            </w:pPr>
          </w:p>
        </w:tc>
        <w:tc>
          <w:tcPr>
            <w:tcW w:w="6063" w:type="dxa"/>
            <w:vMerge/>
            <w:tcBorders>
              <w:top w:val="nil"/>
              <w:right w:val="single" w:sz="12" w:space="0" w:color="DDDDDD"/>
            </w:tcBorders>
          </w:tcPr>
          <w:p w14:paraId="2F0D3C64" w14:textId="77777777" w:rsidR="00E81AC4" w:rsidRDefault="00E81AC4" w:rsidP="00840758">
            <w:pPr>
              <w:rPr>
                <w:sz w:val="2"/>
                <w:szCs w:val="2"/>
              </w:rPr>
            </w:pPr>
          </w:p>
        </w:tc>
        <w:tc>
          <w:tcPr>
            <w:tcW w:w="243" w:type="dxa"/>
            <w:tcBorders>
              <w:left w:val="single" w:sz="12" w:space="0" w:color="DDDDDD"/>
            </w:tcBorders>
          </w:tcPr>
          <w:p w14:paraId="29D2A624" w14:textId="77777777" w:rsidR="00E81AC4" w:rsidRDefault="00E81AC4" w:rsidP="00840758">
            <w:pPr>
              <w:pStyle w:val="TableParagraph"/>
              <w:rPr>
                <w:sz w:val="10"/>
              </w:rPr>
            </w:pPr>
          </w:p>
        </w:tc>
        <w:tc>
          <w:tcPr>
            <w:tcW w:w="202" w:type="dxa"/>
          </w:tcPr>
          <w:p w14:paraId="113C7671" w14:textId="77777777" w:rsidR="00E81AC4" w:rsidRDefault="00E81AC4" w:rsidP="00840758">
            <w:pPr>
              <w:pStyle w:val="TableParagraph"/>
              <w:ind w:left="84"/>
              <w:rPr>
                <w:sz w:val="11"/>
              </w:rPr>
            </w:pPr>
            <w:r>
              <w:rPr>
                <w:color w:val="333333"/>
                <w:w w:val="105"/>
                <w:sz w:val="11"/>
              </w:rPr>
              <w:t>5</w:t>
            </w:r>
          </w:p>
        </w:tc>
        <w:tc>
          <w:tcPr>
            <w:tcW w:w="1661" w:type="dxa"/>
            <w:tcBorders>
              <w:right w:val="single" w:sz="12" w:space="0" w:color="DDDDDD"/>
            </w:tcBorders>
          </w:tcPr>
          <w:p w14:paraId="57988BD7" w14:textId="77777777" w:rsidR="00E81AC4" w:rsidRDefault="00E81AC4" w:rsidP="00840758">
            <w:pPr>
              <w:pStyle w:val="TableParagraph"/>
              <w:ind w:left="52"/>
              <w:rPr>
                <w:sz w:val="11"/>
              </w:rPr>
            </w:pPr>
            <w:r>
              <w:rPr>
                <w:color w:val="333333"/>
                <w:sz w:val="11"/>
              </w:rPr>
              <w:t>I</w:t>
            </w:r>
            <w:r>
              <w:rPr>
                <w:color w:val="333333"/>
                <w:spacing w:val="1"/>
                <w:sz w:val="11"/>
              </w:rPr>
              <w:t xml:space="preserve"> </w:t>
            </w:r>
            <w:r>
              <w:rPr>
                <w:color w:val="333333"/>
                <w:sz w:val="11"/>
              </w:rPr>
              <w:t>forgot</w:t>
            </w:r>
          </w:p>
        </w:tc>
      </w:tr>
      <w:tr w:rsidR="00E81AC4" w14:paraId="18200CCD" w14:textId="77777777" w:rsidTr="00840758">
        <w:trPr>
          <w:trHeight w:val="421"/>
        </w:trPr>
        <w:tc>
          <w:tcPr>
            <w:tcW w:w="2470" w:type="dxa"/>
            <w:vMerge/>
            <w:tcBorders>
              <w:top w:val="nil"/>
            </w:tcBorders>
          </w:tcPr>
          <w:p w14:paraId="46B6975C" w14:textId="77777777" w:rsidR="00E81AC4" w:rsidRDefault="00E81AC4" w:rsidP="00840758">
            <w:pPr>
              <w:rPr>
                <w:sz w:val="2"/>
                <w:szCs w:val="2"/>
              </w:rPr>
            </w:pPr>
          </w:p>
        </w:tc>
        <w:tc>
          <w:tcPr>
            <w:tcW w:w="6063" w:type="dxa"/>
            <w:vMerge/>
            <w:tcBorders>
              <w:top w:val="nil"/>
              <w:right w:val="single" w:sz="12" w:space="0" w:color="DDDDDD"/>
            </w:tcBorders>
          </w:tcPr>
          <w:p w14:paraId="65D984DA" w14:textId="77777777" w:rsidR="00E81AC4" w:rsidRDefault="00E81AC4" w:rsidP="00840758">
            <w:pPr>
              <w:rPr>
                <w:sz w:val="2"/>
                <w:szCs w:val="2"/>
              </w:rPr>
            </w:pPr>
          </w:p>
        </w:tc>
        <w:tc>
          <w:tcPr>
            <w:tcW w:w="243" w:type="dxa"/>
            <w:tcBorders>
              <w:left w:val="single" w:sz="12" w:space="0" w:color="DDDDDD"/>
            </w:tcBorders>
          </w:tcPr>
          <w:p w14:paraId="64CA96A1" w14:textId="77777777" w:rsidR="00E81AC4" w:rsidRDefault="00E81AC4" w:rsidP="00840758">
            <w:pPr>
              <w:pStyle w:val="TableParagraph"/>
              <w:rPr>
                <w:sz w:val="10"/>
              </w:rPr>
            </w:pPr>
          </w:p>
        </w:tc>
        <w:tc>
          <w:tcPr>
            <w:tcW w:w="202" w:type="dxa"/>
          </w:tcPr>
          <w:p w14:paraId="4B018CDB" w14:textId="77777777" w:rsidR="00E81AC4" w:rsidRDefault="00E81AC4" w:rsidP="00840758">
            <w:pPr>
              <w:pStyle w:val="TableParagraph"/>
              <w:ind w:left="84"/>
              <w:rPr>
                <w:sz w:val="11"/>
              </w:rPr>
            </w:pPr>
            <w:r>
              <w:rPr>
                <w:color w:val="333333"/>
                <w:w w:val="105"/>
                <w:sz w:val="11"/>
              </w:rPr>
              <w:t>6</w:t>
            </w:r>
          </w:p>
        </w:tc>
        <w:tc>
          <w:tcPr>
            <w:tcW w:w="1661" w:type="dxa"/>
            <w:tcBorders>
              <w:right w:val="single" w:sz="12" w:space="0" w:color="DDDDDD"/>
            </w:tcBorders>
          </w:tcPr>
          <w:p w14:paraId="15859CC1" w14:textId="77777777" w:rsidR="00E81AC4" w:rsidRDefault="00E81AC4" w:rsidP="00840758">
            <w:pPr>
              <w:pStyle w:val="TableParagraph"/>
              <w:ind w:left="52"/>
              <w:rPr>
                <w:sz w:val="11"/>
              </w:rPr>
            </w:pPr>
            <w:r>
              <w:rPr>
                <w:color w:val="333333"/>
                <w:sz w:val="11"/>
              </w:rPr>
              <w:t>I</w:t>
            </w:r>
            <w:r>
              <w:rPr>
                <w:color w:val="333333"/>
                <w:spacing w:val="4"/>
                <w:sz w:val="11"/>
              </w:rPr>
              <w:t xml:space="preserve"> </w:t>
            </w:r>
            <w:r>
              <w:rPr>
                <w:color w:val="333333"/>
                <w:sz w:val="11"/>
              </w:rPr>
              <w:t>did</w:t>
            </w:r>
            <w:r>
              <w:rPr>
                <w:color w:val="333333"/>
                <w:spacing w:val="6"/>
                <w:sz w:val="11"/>
              </w:rPr>
              <w:t xml:space="preserve"> </w:t>
            </w:r>
            <w:r>
              <w:rPr>
                <w:color w:val="333333"/>
                <w:sz w:val="11"/>
              </w:rPr>
              <w:t>not</w:t>
            </w:r>
            <w:r>
              <w:rPr>
                <w:color w:val="333333"/>
                <w:spacing w:val="6"/>
                <w:sz w:val="11"/>
              </w:rPr>
              <w:t xml:space="preserve"> </w:t>
            </w:r>
            <w:r>
              <w:rPr>
                <w:color w:val="333333"/>
                <w:sz w:val="11"/>
              </w:rPr>
              <w:t>know</w:t>
            </w:r>
            <w:r>
              <w:rPr>
                <w:color w:val="333333"/>
                <w:spacing w:val="8"/>
                <w:sz w:val="11"/>
              </w:rPr>
              <w:t xml:space="preserve"> </w:t>
            </w:r>
            <w:r>
              <w:rPr>
                <w:color w:val="333333"/>
                <w:sz w:val="11"/>
              </w:rPr>
              <w:t>about</w:t>
            </w:r>
            <w:r>
              <w:rPr>
                <w:color w:val="333333"/>
                <w:spacing w:val="7"/>
                <w:sz w:val="11"/>
              </w:rPr>
              <w:t xml:space="preserve"> </w:t>
            </w:r>
            <w:r>
              <w:rPr>
                <w:color w:val="333333"/>
                <w:sz w:val="11"/>
              </w:rPr>
              <w:t>the</w:t>
            </w:r>
          </w:p>
          <w:p w14:paraId="41DB60DE" w14:textId="77777777" w:rsidR="00E81AC4" w:rsidRDefault="00E81AC4" w:rsidP="00840758">
            <w:pPr>
              <w:pStyle w:val="TableParagraph"/>
              <w:spacing w:before="87"/>
              <w:ind w:left="53"/>
              <w:rPr>
                <w:sz w:val="11"/>
              </w:rPr>
            </w:pPr>
            <w:r>
              <w:rPr>
                <w:color w:val="333333"/>
                <w:sz w:val="11"/>
              </w:rPr>
              <w:t>meetings</w:t>
            </w:r>
          </w:p>
        </w:tc>
      </w:tr>
      <w:tr w:rsidR="00E81AC4" w14:paraId="7B96F53F" w14:textId="77777777" w:rsidTr="00840758">
        <w:trPr>
          <w:trHeight w:val="419"/>
        </w:trPr>
        <w:tc>
          <w:tcPr>
            <w:tcW w:w="2470" w:type="dxa"/>
            <w:vMerge/>
            <w:tcBorders>
              <w:top w:val="nil"/>
            </w:tcBorders>
          </w:tcPr>
          <w:p w14:paraId="2097DA62" w14:textId="77777777" w:rsidR="00E81AC4" w:rsidRDefault="00E81AC4" w:rsidP="00840758">
            <w:pPr>
              <w:rPr>
                <w:sz w:val="2"/>
                <w:szCs w:val="2"/>
              </w:rPr>
            </w:pPr>
          </w:p>
        </w:tc>
        <w:tc>
          <w:tcPr>
            <w:tcW w:w="6063" w:type="dxa"/>
            <w:vMerge/>
            <w:tcBorders>
              <w:top w:val="nil"/>
              <w:right w:val="single" w:sz="12" w:space="0" w:color="DDDDDD"/>
            </w:tcBorders>
          </w:tcPr>
          <w:p w14:paraId="7CA1A722" w14:textId="77777777" w:rsidR="00E81AC4" w:rsidRDefault="00E81AC4" w:rsidP="00840758">
            <w:pPr>
              <w:rPr>
                <w:sz w:val="2"/>
                <w:szCs w:val="2"/>
              </w:rPr>
            </w:pPr>
          </w:p>
        </w:tc>
        <w:tc>
          <w:tcPr>
            <w:tcW w:w="243" w:type="dxa"/>
            <w:tcBorders>
              <w:left w:val="single" w:sz="12" w:space="0" w:color="DDDDDD"/>
            </w:tcBorders>
          </w:tcPr>
          <w:p w14:paraId="6095B2C5" w14:textId="77777777" w:rsidR="00E81AC4" w:rsidRDefault="00E81AC4" w:rsidP="00840758">
            <w:pPr>
              <w:pStyle w:val="TableParagraph"/>
              <w:rPr>
                <w:sz w:val="10"/>
              </w:rPr>
            </w:pPr>
          </w:p>
        </w:tc>
        <w:tc>
          <w:tcPr>
            <w:tcW w:w="202" w:type="dxa"/>
          </w:tcPr>
          <w:p w14:paraId="69F80D4D" w14:textId="77777777" w:rsidR="00E81AC4" w:rsidRDefault="00E81AC4" w:rsidP="00840758">
            <w:pPr>
              <w:pStyle w:val="TableParagraph"/>
              <w:ind w:left="84"/>
              <w:rPr>
                <w:sz w:val="11"/>
              </w:rPr>
            </w:pPr>
            <w:r>
              <w:rPr>
                <w:color w:val="333333"/>
                <w:w w:val="105"/>
                <w:sz w:val="11"/>
              </w:rPr>
              <w:t>7</w:t>
            </w:r>
          </w:p>
        </w:tc>
        <w:tc>
          <w:tcPr>
            <w:tcW w:w="1661" w:type="dxa"/>
            <w:tcBorders>
              <w:right w:val="single" w:sz="12" w:space="0" w:color="DDDDDD"/>
            </w:tcBorders>
          </w:tcPr>
          <w:p w14:paraId="6C2325BA" w14:textId="77777777" w:rsidR="00E81AC4" w:rsidRDefault="00E81AC4" w:rsidP="00840758">
            <w:pPr>
              <w:pStyle w:val="TableParagraph"/>
              <w:ind w:left="52"/>
              <w:rPr>
                <w:sz w:val="11"/>
              </w:rPr>
            </w:pPr>
            <w:r>
              <w:rPr>
                <w:color w:val="333333"/>
                <w:sz w:val="11"/>
              </w:rPr>
              <w:t>I</w:t>
            </w:r>
            <w:r>
              <w:rPr>
                <w:color w:val="333333"/>
                <w:spacing w:val="4"/>
                <w:sz w:val="11"/>
              </w:rPr>
              <w:t xml:space="preserve"> </w:t>
            </w:r>
            <w:r>
              <w:rPr>
                <w:color w:val="333333"/>
                <w:sz w:val="11"/>
              </w:rPr>
              <w:t>knew</w:t>
            </w:r>
            <w:r>
              <w:rPr>
                <w:color w:val="333333"/>
                <w:spacing w:val="7"/>
                <w:sz w:val="11"/>
              </w:rPr>
              <w:t xml:space="preserve"> </w:t>
            </w:r>
            <w:r>
              <w:rPr>
                <w:color w:val="333333"/>
                <w:sz w:val="11"/>
              </w:rPr>
              <w:t>no</w:t>
            </w:r>
            <w:r>
              <w:rPr>
                <w:color w:val="333333"/>
                <w:spacing w:val="6"/>
                <w:sz w:val="11"/>
              </w:rPr>
              <w:t xml:space="preserve"> </w:t>
            </w:r>
            <w:r>
              <w:rPr>
                <w:color w:val="333333"/>
                <w:sz w:val="11"/>
              </w:rPr>
              <w:t>medication</w:t>
            </w:r>
            <w:r>
              <w:rPr>
                <w:color w:val="333333"/>
                <w:spacing w:val="5"/>
                <w:sz w:val="11"/>
              </w:rPr>
              <w:t xml:space="preserve"> </w:t>
            </w:r>
            <w:r>
              <w:rPr>
                <w:color w:val="333333"/>
                <w:sz w:val="11"/>
              </w:rPr>
              <w:t>was</w:t>
            </w:r>
          </w:p>
          <w:p w14:paraId="1B6B39D9" w14:textId="77777777" w:rsidR="00E81AC4" w:rsidRDefault="00E81AC4" w:rsidP="00840758">
            <w:pPr>
              <w:pStyle w:val="TableParagraph"/>
              <w:spacing w:before="85"/>
              <w:ind w:left="52"/>
              <w:rPr>
                <w:sz w:val="11"/>
              </w:rPr>
            </w:pPr>
            <w:r>
              <w:rPr>
                <w:color w:val="333333"/>
                <w:sz w:val="11"/>
              </w:rPr>
              <w:t>available</w:t>
            </w:r>
          </w:p>
        </w:tc>
      </w:tr>
      <w:tr w:rsidR="00E81AC4" w14:paraId="1302F556" w14:textId="77777777" w:rsidTr="00840758">
        <w:trPr>
          <w:trHeight w:val="208"/>
        </w:trPr>
        <w:tc>
          <w:tcPr>
            <w:tcW w:w="2470" w:type="dxa"/>
            <w:vMerge/>
            <w:tcBorders>
              <w:top w:val="nil"/>
            </w:tcBorders>
          </w:tcPr>
          <w:p w14:paraId="694B73A9" w14:textId="77777777" w:rsidR="00E81AC4" w:rsidRDefault="00E81AC4" w:rsidP="00840758">
            <w:pPr>
              <w:rPr>
                <w:sz w:val="2"/>
                <w:szCs w:val="2"/>
              </w:rPr>
            </w:pPr>
          </w:p>
        </w:tc>
        <w:tc>
          <w:tcPr>
            <w:tcW w:w="6063" w:type="dxa"/>
            <w:vMerge/>
            <w:tcBorders>
              <w:top w:val="nil"/>
              <w:right w:val="single" w:sz="12" w:space="0" w:color="DDDDDD"/>
            </w:tcBorders>
          </w:tcPr>
          <w:p w14:paraId="0EA10B51" w14:textId="77777777" w:rsidR="00E81AC4" w:rsidRDefault="00E81AC4" w:rsidP="00840758">
            <w:pPr>
              <w:rPr>
                <w:sz w:val="2"/>
                <w:szCs w:val="2"/>
              </w:rPr>
            </w:pPr>
          </w:p>
        </w:tc>
        <w:tc>
          <w:tcPr>
            <w:tcW w:w="243" w:type="dxa"/>
            <w:tcBorders>
              <w:left w:val="single" w:sz="12" w:space="0" w:color="DDDDDD"/>
            </w:tcBorders>
          </w:tcPr>
          <w:p w14:paraId="533BCBA3" w14:textId="77777777" w:rsidR="00E81AC4" w:rsidRDefault="00E81AC4" w:rsidP="00840758">
            <w:pPr>
              <w:pStyle w:val="TableParagraph"/>
              <w:rPr>
                <w:sz w:val="10"/>
              </w:rPr>
            </w:pPr>
          </w:p>
        </w:tc>
        <w:tc>
          <w:tcPr>
            <w:tcW w:w="202" w:type="dxa"/>
          </w:tcPr>
          <w:p w14:paraId="3800024F" w14:textId="77777777" w:rsidR="00E81AC4" w:rsidRDefault="00E81AC4" w:rsidP="00840758">
            <w:pPr>
              <w:pStyle w:val="TableParagraph"/>
              <w:ind w:left="84"/>
              <w:rPr>
                <w:sz w:val="11"/>
              </w:rPr>
            </w:pPr>
            <w:r>
              <w:rPr>
                <w:color w:val="333333"/>
                <w:w w:val="105"/>
                <w:sz w:val="11"/>
              </w:rPr>
              <w:t>8</w:t>
            </w:r>
          </w:p>
        </w:tc>
        <w:tc>
          <w:tcPr>
            <w:tcW w:w="1661" w:type="dxa"/>
            <w:tcBorders>
              <w:right w:val="single" w:sz="12" w:space="0" w:color="DDDDDD"/>
            </w:tcBorders>
          </w:tcPr>
          <w:p w14:paraId="73655F39" w14:textId="77777777" w:rsidR="00E81AC4" w:rsidRDefault="00E81AC4" w:rsidP="00840758">
            <w:pPr>
              <w:pStyle w:val="TableParagraph"/>
              <w:ind w:left="52"/>
              <w:rPr>
                <w:sz w:val="11"/>
              </w:rPr>
            </w:pPr>
            <w:r>
              <w:rPr>
                <w:color w:val="333333"/>
                <w:sz w:val="11"/>
              </w:rPr>
              <w:t>Did</w:t>
            </w:r>
            <w:r>
              <w:rPr>
                <w:color w:val="333333"/>
                <w:spacing w:val="8"/>
                <w:sz w:val="11"/>
              </w:rPr>
              <w:t xml:space="preserve"> </w:t>
            </w:r>
            <w:r>
              <w:rPr>
                <w:color w:val="333333"/>
                <w:sz w:val="11"/>
              </w:rPr>
              <w:t>not</w:t>
            </w:r>
            <w:r>
              <w:rPr>
                <w:color w:val="333333"/>
                <w:spacing w:val="8"/>
                <w:sz w:val="11"/>
              </w:rPr>
              <w:t xml:space="preserve"> </w:t>
            </w:r>
            <w:r>
              <w:rPr>
                <w:color w:val="333333"/>
                <w:sz w:val="11"/>
              </w:rPr>
              <w:t>miss</w:t>
            </w:r>
            <w:r>
              <w:rPr>
                <w:color w:val="333333"/>
                <w:spacing w:val="8"/>
                <w:sz w:val="11"/>
              </w:rPr>
              <w:t xml:space="preserve"> </w:t>
            </w:r>
            <w:r>
              <w:rPr>
                <w:color w:val="333333"/>
                <w:sz w:val="11"/>
              </w:rPr>
              <w:t>a</w:t>
            </w:r>
            <w:r>
              <w:rPr>
                <w:color w:val="333333"/>
                <w:spacing w:val="7"/>
                <w:sz w:val="11"/>
              </w:rPr>
              <w:t xml:space="preserve"> </w:t>
            </w:r>
            <w:r>
              <w:rPr>
                <w:color w:val="333333"/>
                <w:sz w:val="11"/>
              </w:rPr>
              <w:t>meeting</w:t>
            </w:r>
          </w:p>
        </w:tc>
      </w:tr>
      <w:tr w:rsidR="00E81AC4" w14:paraId="7E49C451" w14:textId="77777777" w:rsidTr="00840758">
        <w:trPr>
          <w:trHeight w:val="205"/>
        </w:trPr>
        <w:tc>
          <w:tcPr>
            <w:tcW w:w="2470" w:type="dxa"/>
            <w:vMerge/>
            <w:tcBorders>
              <w:top w:val="nil"/>
            </w:tcBorders>
          </w:tcPr>
          <w:p w14:paraId="738A9FCF" w14:textId="77777777" w:rsidR="00E81AC4" w:rsidRDefault="00E81AC4" w:rsidP="00840758">
            <w:pPr>
              <w:rPr>
                <w:sz w:val="2"/>
                <w:szCs w:val="2"/>
              </w:rPr>
            </w:pPr>
          </w:p>
        </w:tc>
        <w:tc>
          <w:tcPr>
            <w:tcW w:w="6063" w:type="dxa"/>
            <w:vMerge/>
            <w:tcBorders>
              <w:top w:val="nil"/>
              <w:right w:val="single" w:sz="12" w:space="0" w:color="DDDDDD"/>
            </w:tcBorders>
          </w:tcPr>
          <w:p w14:paraId="2821B18D" w14:textId="77777777" w:rsidR="00E81AC4" w:rsidRDefault="00E81AC4" w:rsidP="00840758">
            <w:pPr>
              <w:rPr>
                <w:sz w:val="2"/>
                <w:szCs w:val="2"/>
              </w:rPr>
            </w:pPr>
          </w:p>
        </w:tc>
        <w:tc>
          <w:tcPr>
            <w:tcW w:w="243" w:type="dxa"/>
            <w:tcBorders>
              <w:left w:val="single" w:sz="12" w:space="0" w:color="DDDDDD"/>
              <w:bottom w:val="single" w:sz="12" w:space="0" w:color="DDDDDD"/>
            </w:tcBorders>
          </w:tcPr>
          <w:p w14:paraId="2FA53089" w14:textId="77777777" w:rsidR="00E81AC4" w:rsidRDefault="00E81AC4" w:rsidP="00840758">
            <w:pPr>
              <w:pStyle w:val="TableParagraph"/>
              <w:rPr>
                <w:sz w:val="10"/>
              </w:rPr>
            </w:pPr>
          </w:p>
        </w:tc>
        <w:tc>
          <w:tcPr>
            <w:tcW w:w="202" w:type="dxa"/>
            <w:tcBorders>
              <w:bottom w:val="single" w:sz="12" w:space="0" w:color="DDDDDD"/>
            </w:tcBorders>
          </w:tcPr>
          <w:p w14:paraId="6F43C817" w14:textId="77777777" w:rsidR="00E81AC4" w:rsidRDefault="00E81AC4" w:rsidP="00840758">
            <w:pPr>
              <w:pStyle w:val="TableParagraph"/>
              <w:ind w:left="60"/>
              <w:rPr>
                <w:sz w:val="11"/>
              </w:rPr>
            </w:pPr>
            <w:r>
              <w:rPr>
                <w:color w:val="333333"/>
                <w:sz w:val="11"/>
              </w:rPr>
              <w:t>98</w:t>
            </w:r>
          </w:p>
        </w:tc>
        <w:tc>
          <w:tcPr>
            <w:tcW w:w="1661" w:type="dxa"/>
            <w:tcBorders>
              <w:bottom w:val="single" w:sz="12" w:space="0" w:color="DDDDDD"/>
              <w:right w:val="single" w:sz="12" w:space="0" w:color="DDDDDD"/>
            </w:tcBorders>
          </w:tcPr>
          <w:p w14:paraId="16600FC5" w14:textId="77777777" w:rsidR="00E81AC4" w:rsidRDefault="00E81AC4" w:rsidP="00840758">
            <w:pPr>
              <w:pStyle w:val="TableParagraph"/>
              <w:ind w:left="52"/>
              <w:rPr>
                <w:sz w:val="11"/>
              </w:rPr>
            </w:pPr>
            <w:r>
              <w:rPr>
                <w:color w:val="333333"/>
                <w:sz w:val="11"/>
              </w:rPr>
              <w:t>Other,</w:t>
            </w:r>
            <w:r>
              <w:rPr>
                <w:color w:val="333333"/>
                <w:spacing w:val="2"/>
                <w:sz w:val="11"/>
              </w:rPr>
              <w:t xml:space="preserve"> </w:t>
            </w:r>
            <w:r>
              <w:rPr>
                <w:color w:val="333333"/>
                <w:sz w:val="11"/>
              </w:rPr>
              <w:t>specify</w:t>
            </w:r>
          </w:p>
        </w:tc>
      </w:tr>
      <w:tr w:rsidR="00E81AC4" w14:paraId="2C1566C4" w14:textId="77777777" w:rsidTr="00840758">
        <w:trPr>
          <w:trHeight w:val="404"/>
        </w:trPr>
        <w:tc>
          <w:tcPr>
            <w:tcW w:w="2470" w:type="dxa"/>
          </w:tcPr>
          <w:p w14:paraId="6EFD49C4" w14:textId="77777777" w:rsidR="00E81AC4" w:rsidRDefault="00E81AC4" w:rsidP="00840758">
            <w:pPr>
              <w:pStyle w:val="TableParagraph"/>
              <w:spacing w:before="40"/>
              <w:ind w:left="386"/>
              <w:rPr>
                <w:i/>
                <w:sz w:val="11"/>
              </w:rPr>
            </w:pPr>
            <w:r>
              <w:rPr>
                <w:color w:val="333333"/>
                <w:sz w:val="11"/>
              </w:rPr>
              <w:t>hcag11x</w:t>
            </w:r>
            <w:r>
              <w:rPr>
                <w:color w:val="333333"/>
                <w:spacing w:val="8"/>
                <w:sz w:val="11"/>
              </w:rPr>
              <w:t xml:space="preserve"> </w:t>
            </w:r>
            <w:r>
              <w:rPr>
                <w:i/>
                <w:color w:val="FF0000"/>
                <w:sz w:val="11"/>
              </w:rPr>
              <w:t>(required)</w:t>
            </w:r>
          </w:p>
        </w:tc>
        <w:tc>
          <w:tcPr>
            <w:tcW w:w="6063" w:type="dxa"/>
          </w:tcPr>
          <w:p w14:paraId="0603C517" w14:textId="77777777" w:rsidR="00E81AC4" w:rsidRDefault="00E81AC4" w:rsidP="00840758">
            <w:pPr>
              <w:pStyle w:val="TableParagraph"/>
              <w:spacing w:before="40"/>
              <w:ind w:left="66"/>
              <w:rPr>
                <w:sz w:val="11"/>
              </w:rPr>
            </w:pPr>
            <w:r>
              <w:rPr>
                <w:color w:val="333333"/>
                <w:sz w:val="11"/>
              </w:rPr>
              <w:t>hcag11x:</w:t>
            </w:r>
            <w:r>
              <w:rPr>
                <w:color w:val="333333"/>
                <w:spacing w:val="15"/>
                <w:sz w:val="11"/>
              </w:rPr>
              <w:t xml:space="preserve"> </w:t>
            </w:r>
            <w:r>
              <w:rPr>
                <w:color w:val="333333"/>
                <w:sz w:val="11"/>
              </w:rPr>
              <w:t>Specify</w:t>
            </w:r>
            <w:r>
              <w:rPr>
                <w:color w:val="333333"/>
                <w:spacing w:val="12"/>
                <w:sz w:val="11"/>
              </w:rPr>
              <w:t xml:space="preserve"> </w:t>
            </w:r>
            <w:r>
              <w:rPr>
                <w:color w:val="333333"/>
                <w:sz w:val="11"/>
              </w:rPr>
              <w:t>other</w:t>
            </w:r>
            <w:r>
              <w:rPr>
                <w:color w:val="333333"/>
                <w:spacing w:val="15"/>
                <w:sz w:val="11"/>
              </w:rPr>
              <w:t xml:space="preserve"> </w:t>
            </w:r>
            <w:r>
              <w:rPr>
                <w:color w:val="333333"/>
                <w:sz w:val="11"/>
              </w:rPr>
              <w:t>reasons</w:t>
            </w:r>
            <w:r>
              <w:rPr>
                <w:color w:val="333333"/>
                <w:spacing w:val="12"/>
                <w:sz w:val="11"/>
              </w:rPr>
              <w:t xml:space="preserve"> </w:t>
            </w:r>
            <w:r>
              <w:rPr>
                <w:color w:val="333333"/>
                <w:sz w:val="11"/>
              </w:rPr>
              <w:t>for</w:t>
            </w:r>
            <w:r>
              <w:rPr>
                <w:color w:val="333333"/>
                <w:spacing w:val="15"/>
                <w:sz w:val="11"/>
              </w:rPr>
              <w:t xml:space="preserve"> </w:t>
            </w:r>
            <w:r>
              <w:rPr>
                <w:color w:val="333333"/>
                <w:sz w:val="11"/>
              </w:rPr>
              <w:t>missing</w:t>
            </w:r>
            <w:r>
              <w:rPr>
                <w:color w:val="333333"/>
                <w:spacing w:val="12"/>
                <w:sz w:val="11"/>
              </w:rPr>
              <w:t xml:space="preserve"> </w:t>
            </w:r>
            <w:r>
              <w:rPr>
                <w:color w:val="333333"/>
                <w:sz w:val="11"/>
              </w:rPr>
              <w:t>community</w:t>
            </w:r>
            <w:r>
              <w:rPr>
                <w:color w:val="333333"/>
                <w:spacing w:val="12"/>
                <w:sz w:val="11"/>
              </w:rPr>
              <w:t xml:space="preserve"> </w:t>
            </w:r>
            <w:r>
              <w:rPr>
                <w:color w:val="333333"/>
                <w:sz w:val="11"/>
              </w:rPr>
              <w:t>group</w:t>
            </w:r>
            <w:r>
              <w:rPr>
                <w:color w:val="333333"/>
                <w:spacing w:val="14"/>
                <w:sz w:val="11"/>
              </w:rPr>
              <w:t xml:space="preserve"> </w:t>
            </w:r>
            <w:r>
              <w:rPr>
                <w:color w:val="333333"/>
                <w:sz w:val="11"/>
              </w:rPr>
              <w:t>meetings</w:t>
            </w:r>
          </w:p>
          <w:p w14:paraId="59ACB196" w14:textId="77777777" w:rsidR="00E81AC4" w:rsidRDefault="00E81AC4" w:rsidP="00840758">
            <w:pPr>
              <w:pStyle w:val="TableParagraph"/>
              <w:spacing w:before="88"/>
              <w:ind w:left="174"/>
              <w:rPr>
                <w:i/>
                <w:sz w:val="11"/>
              </w:rPr>
            </w:pPr>
            <w:r>
              <w:rPr>
                <w:i/>
                <w:color w:val="333333"/>
                <w:sz w:val="11"/>
              </w:rPr>
              <w:t>Question</w:t>
            </w:r>
            <w:r>
              <w:rPr>
                <w:i/>
                <w:color w:val="333333"/>
                <w:spacing w:val="11"/>
                <w:sz w:val="11"/>
              </w:rPr>
              <w:t xml:space="preserve"> </w:t>
            </w:r>
            <w:r>
              <w:rPr>
                <w:i/>
                <w:color w:val="333333"/>
                <w:sz w:val="11"/>
              </w:rPr>
              <w:t>relevant</w:t>
            </w:r>
            <w:r>
              <w:rPr>
                <w:i/>
                <w:color w:val="333333"/>
                <w:spacing w:val="14"/>
                <w:sz w:val="11"/>
              </w:rPr>
              <w:t xml:space="preserve"> </w:t>
            </w:r>
            <w:r>
              <w:rPr>
                <w:i/>
                <w:color w:val="333333"/>
                <w:sz w:val="11"/>
              </w:rPr>
              <w:t>when:</w:t>
            </w:r>
            <w:r>
              <w:rPr>
                <w:i/>
                <w:color w:val="333333"/>
                <w:spacing w:val="14"/>
                <w:sz w:val="11"/>
              </w:rPr>
              <w:t xml:space="preserve"> </w:t>
            </w:r>
            <w:r>
              <w:rPr>
                <w:i/>
                <w:color w:val="333333"/>
                <w:sz w:val="11"/>
              </w:rPr>
              <w:t>selected(</w:t>
            </w:r>
            <w:r>
              <w:rPr>
                <w:i/>
                <w:color w:val="333333"/>
                <w:spacing w:val="11"/>
                <w:sz w:val="11"/>
              </w:rPr>
              <w:t xml:space="preserve"> </w:t>
            </w:r>
            <w:r>
              <w:rPr>
                <w:i/>
                <w:color w:val="333333"/>
                <w:sz w:val="11"/>
              </w:rPr>
              <w:t>${hcag11}</w:t>
            </w:r>
            <w:r>
              <w:rPr>
                <w:i/>
                <w:color w:val="333333"/>
                <w:spacing w:val="11"/>
                <w:sz w:val="11"/>
              </w:rPr>
              <w:t xml:space="preserve"> </w:t>
            </w:r>
            <w:r>
              <w:rPr>
                <w:i/>
                <w:color w:val="333333"/>
                <w:sz w:val="11"/>
              </w:rPr>
              <w:t>,</w:t>
            </w:r>
            <w:r>
              <w:rPr>
                <w:i/>
                <w:color w:val="333333"/>
                <w:spacing w:val="10"/>
                <w:sz w:val="11"/>
              </w:rPr>
              <w:t xml:space="preserve"> </w:t>
            </w:r>
            <w:r>
              <w:rPr>
                <w:i/>
                <w:color w:val="333333"/>
                <w:sz w:val="11"/>
              </w:rPr>
              <w:t>'98')</w:t>
            </w:r>
          </w:p>
        </w:tc>
        <w:tc>
          <w:tcPr>
            <w:tcW w:w="2106" w:type="dxa"/>
            <w:gridSpan w:val="3"/>
            <w:tcBorders>
              <w:top w:val="single" w:sz="12" w:space="0" w:color="DDDDDD"/>
              <w:bottom w:val="single" w:sz="12" w:space="0" w:color="DDDDDD"/>
            </w:tcBorders>
          </w:tcPr>
          <w:p w14:paraId="5125A41A" w14:textId="77777777" w:rsidR="00E81AC4" w:rsidRDefault="00E81AC4" w:rsidP="00840758">
            <w:pPr>
              <w:pStyle w:val="TableParagraph"/>
              <w:rPr>
                <w:sz w:val="10"/>
              </w:rPr>
            </w:pPr>
          </w:p>
        </w:tc>
      </w:tr>
      <w:tr w:rsidR="00E81AC4" w14:paraId="3F93A289" w14:textId="77777777" w:rsidTr="00840758">
        <w:trPr>
          <w:trHeight w:val="212"/>
        </w:trPr>
        <w:tc>
          <w:tcPr>
            <w:tcW w:w="2470" w:type="dxa"/>
            <w:vMerge w:val="restart"/>
            <w:tcBorders>
              <w:bottom w:val="single" w:sz="12" w:space="0" w:color="DDDDDD"/>
            </w:tcBorders>
          </w:tcPr>
          <w:p w14:paraId="4C144791" w14:textId="77777777" w:rsidR="00E81AC4" w:rsidRDefault="00E81AC4" w:rsidP="00840758">
            <w:pPr>
              <w:pStyle w:val="TableParagraph"/>
              <w:ind w:left="278"/>
              <w:rPr>
                <w:i/>
                <w:sz w:val="11"/>
              </w:rPr>
            </w:pPr>
            <w:r>
              <w:rPr>
                <w:color w:val="333333"/>
                <w:sz w:val="11"/>
              </w:rPr>
              <w:t>hft1</w:t>
            </w:r>
            <w:r>
              <w:rPr>
                <w:color w:val="333333"/>
                <w:spacing w:val="4"/>
                <w:sz w:val="11"/>
              </w:rPr>
              <w:t xml:space="preserve"> </w:t>
            </w:r>
            <w:r>
              <w:rPr>
                <w:i/>
                <w:color w:val="FF0000"/>
                <w:sz w:val="11"/>
              </w:rPr>
              <w:t>(required)</w:t>
            </w:r>
          </w:p>
        </w:tc>
        <w:tc>
          <w:tcPr>
            <w:tcW w:w="6063" w:type="dxa"/>
            <w:vMerge w:val="restart"/>
            <w:tcBorders>
              <w:bottom w:val="single" w:sz="12" w:space="0" w:color="DDDDDD"/>
              <w:right w:val="single" w:sz="12" w:space="0" w:color="DDDDDD"/>
            </w:tcBorders>
          </w:tcPr>
          <w:p w14:paraId="410A61C3" w14:textId="77777777" w:rsidR="00E81AC4" w:rsidRDefault="00E81AC4" w:rsidP="00840758">
            <w:pPr>
              <w:pStyle w:val="TableParagraph"/>
              <w:spacing w:before="45" w:line="403" w:lineRule="auto"/>
              <w:ind w:left="66" w:right="130"/>
              <w:rPr>
                <w:sz w:val="11"/>
              </w:rPr>
            </w:pPr>
            <w:r>
              <w:rPr>
                <w:color w:val="333333"/>
                <w:sz w:val="11"/>
              </w:rPr>
              <w:t>hft1:</w:t>
            </w:r>
            <w:r>
              <w:rPr>
                <w:color w:val="333333"/>
                <w:spacing w:val="1"/>
                <w:sz w:val="11"/>
              </w:rPr>
              <w:t xml:space="preserve"> </w:t>
            </w:r>
            <w:r>
              <w:rPr>
                <w:color w:val="333333"/>
                <w:sz w:val="11"/>
              </w:rPr>
              <w:t>In the</w:t>
            </w:r>
            <w:r>
              <w:rPr>
                <w:color w:val="333333"/>
                <w:spacing w:val="1"/>
                <w:sz w:val="11"/>
              </w:rPr>
              <w:t xml:space="preserve"> </w:t>
            </w:r>
            <w:r>
              <w:rPr>
                <w:color w:val="333333"/>
                <w:sz w:val="11"/>
              </w:rPr>
              <w:t>past</w:t>
            </w:r>
            <w:r>
              <w:rPr>
                <w:color w:val="333333"/>
                <w:spacing w:val="1"/>
                <w:sz w:val="11"/>
              </w:rPr>
              <w:t xml:space="preserve"> </w:t>
            </w:r>
            <w:r>
              <w:rPr>
                <w:color w:val="333333"/>
                <w:sz w:val="11"/>
              </w:rPr>
              <w:t>12</w:t>
            </w:r>
            <w:r>
              <w:rPr>
                <w:color w:val="333333"/>
                <w:spacing w:val="1"/>
                <w:sz w:val="11"/>
              </w:rPr>
              <w:t xml:space="preserve"> </w:t>
            </w:r>
            <w:r>
              <w:rPr>
                <w:color w:val="333333"/>
                <w:sz w:val="11"/>
              </w:rPr>
              <w:t>months,</w:t>
            </w:r>
            <w:r>
              <w:rPr>
                <w:color w:val="333333"/>
                <w:spacing w:val="1"/>
                <w:sz w:val="11"/>
              </w:rPr>
              <w:t xml:space="preserve"> </w:t>
            </w:r>
            <w:r>
              <w:rPr>
                <w:color w:val="333333"/>
                <w:sz w:val="11"/>
              </w:rPr>
              <w:t>have</w:t>
            </w:r>
            <w:r>
              <w:rPr>
                <w:color w:val="333333"/>
                <w:spacing w:val="1"/>
                <w:sz w:val="11"/>
              </w:rPr>
              <w:t xml:space="preserve"> </w:t>
            </w:r>
            <w:r>
              <w:rPr>
                <w:color w:val="333333"/>
                <w:sz w:val="11"/>
              </w:rPr>
              <w:t>you participated in the</w:t>
            </w:r>
            <w:r>
              <w:rPr>
                <w:color w:val="333333"/>
                <w:spacing w:val="1"/>
                <w:sz w:val="11"/>
              </w:rPr>
              <w:t xml:space="preserve"> </w:t>
            </w:r>
            <w:r>
              <w:rPr>
                <w:color w:val="333333"/>
                <w:sz w:val="11"/>
              </w:rPr>
              <w:t>fast-track</w:t>
            </w:r>
            <w:r>
              <w:rPr>
                <w:color w:val="333333"/>
                <w:spacing w:val="1"/>
                <w:sz w:val="11"/>
              </w:rPr>
              <w:t xml:space="preserve"> </w:t>
            </w:r>
            <w:r>
              <w:rPr>
                <w:color w:val="333333"/>
                <w:sz w:val="11"/>
              </w:rPr>
              <w:t>model to collect</w:t>
            </w:r>
            <w:r>
              <w:rPr>
                <w:color w:val="333333"/>
                <w:spacing w:val="1"/>
                <w:sz w:val="11"/>
              </w:rPr>
              <w:t xml:space="preserve"> </w:t>
            </w:r>
            <w:r>
              <w:rPr>
                <w:color w:val="333333"/>
                <w:sz w:val="11"/>
              </w:rPr>
              <w:t>your blood pressure</w:t>
            </w:r>
            <w:r>
              <w:rPr>
                <w:color w:val="333333"/>
                <w:spacing w:val="27"/>
                <w:sz w:val="11"/>
              </w:rPr>
              <w:t xml:space="preserve"> </w:t>
            </w:r>
            <w:r>
              <w:rPr>
                <w:color w:val="333333"/>
                <w:sz w:val="11"/>
              </w:rPr>
              <w:t>or</w:t>
            </w:r>
            <w:r>
              <w:rPr>
                <w:color w:val="333333"/>
                <w:spacing w:val="28"/>
                <w:sz w:val="11"/>
              </w:rPr>
              <w:t xml:space="preserve"> </w:t>
            </w:r>
            <w:r>
              <w:rPr>
                <w:color w:val="333333"/>
                <w:sz w:val="11"/>
              </w:rPr>
              <w:t>hypertension</w:t>
            </w:r>
            <w:r>
              <w:rPr>
                <w:color w:val="333333"/>
                <w:spacing w:val="1"/>
                <w:sz w:val="11"/>
              </w:rPr>
              <w:t xml:space="preserve"> </w:t>
            </w:r>
            <w:r>
              <w:rPr>
                <w:color w:val="333333"/>
                <w:sz w:val="11"/>
              </w:rPr>
              <w:t>medication?</w:t>
            </w:r>
            <w:r>
              <w:rPr>
                <w:color w:val="333333"/>
                <w:spacing w:val="11"/>
                <w:sz w:val="11"/>
              </w:rPr>
              <w:t xml:space="preserve"> </w:t>
            </w:r>
            <w:r>
              <w:rPr>
                <w:color w:val="333333"/>
                <w:sz w:val="11"/>
              </w:rPr>
              <w:t>The</w:t>
            </w:r>
            <w:r>
              <w:rPr>
                <w:color w:val="333333"/>
                <w:spacing w:val="11"/>
                <w:sz w:val="11"/>
              </w:rPr>
              <w:t xml:space="preserve"> </w:t>
            </w:r>
            <w:r>
              <w:rPr>
                <w:color w:val="333333"/>
                <w:sz w:val="11"/>
              </w:rPr>
              <w:t>fast</w:t>
            </w:r>
            <w:r>
              <w:rPr>
                <w:color w:val="333333"/>
                <w:spacing w:val="10"/>
                <w:sz w:val="11"/>
              </w:rPr>
              <w:t xml:space="preserve"> </w:t>
            </w:r>
            <w:r>
              <w:rPr>
                <w:color w:val="333333"/>
                <w:sz w:val="11"/>
              </w:rPr>
              <w:t>track</w:t>
            </w:r>
            <w:r>
              <w:rPr>
                <w:color w:val="333333"/>
                <w:spacing w:val="13"/>
                <w:sz w:val="11"/>
              </w:rPr>
              <w:t xml:space="preserve"> </w:t>
            </w:r>
            <w:r>
              <w:rPr>
                <w:color w:val="333333"/>
                <w:sz w:val="11"/>
              </w:rPr>
              <w:t>model</w:t>
            </w:r>
            <w:r>
              <w:rPr>
                <w:color w:val="333333"/>
                <w:spacing w:val="10"/>
                <w:sz w:val="11"/>
              </w:rPr>
              <w:t xml:space="preserve"> </w:t>
            </w:r>
            <w:r>
              <w:rPr>
                <w:color w:val="333333"/>
                <w:sz w:val="11"/>
              </w:rPr>
              <w:t>means</w:t>
            </w:r>
            <w:r>
              <w:rPr>
                <w:color w:val="333333"/>
                <w:spacing w:val="9"/>
                <w:sz w:val="11"/>
              </w:rPr>
              <w:t xml:space="preserve"> </w:t>
            </w:r>
            <w:r>
              <w:rPr>
                <w:color w:val="333333"/>
                <w:sz w:val="11"/>
              </w:rPr>
              <w:t>that</w:t>
            </w:r>
            <w:r>
              <w:rPr>
                <w:color w:val="333333"/>
                <w:spacing w:val="10"/>
                <w:sz w:val="11"/>
              </w:rPr>
              <w:t xml:space="preserve"> </w:t>
            </w:r>
            <w:r>
              <w:rPr>
                <w:color w:val="333333"/>
                <w:sz w:val="11"/>
              </w:rPr>
              <w:t>you</w:t>
            </w:r>
            <w:r>
              <w:rPr>
                <w:color w:val="333333"/>
                <w:spacing w:val="9"/>
                <w:sz w:val="11"/>
              </w:rPr>
              <w:t xml:space="preserve"> </w:t>
            </w:r>
            <w:r>
              <w:rPr>
                <w:color w:val="333333"/>
                <w:sz w:val="11"/>
              </w:rPr>
              <w:t>arrive</w:t>
            </w:r>
            <w:r>
              <w:rPr>
                <w:color w:val="333333"/>
                <w:spacing w:val="12"/>
                <w:sz w:val="11"/>
              </w:rPr>
              <w:t xml:space="preserve"> </w:t>
            </w:r>
            <w:r>
              <w:rPr>
                <w:color w:val="333333"/>
                <w:sz w:val="11"/>
              </w:rPr>
              <w:t>at</w:t>
            </w:r>
            <w:r>
              <w:rPr>
                <w:color w:val="333333"/>
                <w:spacing w:val="6"/>
                <w:sz w:val="11"/>
              </w:rPr>
              <w:t xml:space="preserve"> </w:t>
            </w:r>
            <w:r>
              <w:rPr>
                <w:color w:val="333333"/>
                <w:sz w:val="11"/>
              </w:rPr>
              <w:t>the</w:t>
            </w:r>
            <w:r>
              <w:rPr>
                <w:color w:val="333333"/>
                <w:spacing w:val="8"/>
                <w:sz w:val="11"/>
              </w:rPr>
              <w:t xml:space="preserve"> </w:t>
            </w:r>
            <w:r>
              <w:rPr>
                <w:color w:val="333333"/>
                <w:sz w:val="11"/>
              </w:rPr>
              <w:t>facility</w:t>
            </w:r>
            <w:r>
              <w:rPr>
                <w:color w:val="333333"/>
                <w:spacing w:val="9"/>
                <w:sz w:val="11"/>
              </w:rPr>
              <w:t xml:space="preserve"> </w:t>
            </w:r>
            <w:r>
              <w:rPr>
                <w:color w:val="333333"/>
                <w:sz w:val="11"/>
              </w:rPr>
              <w:t>and</w:t>
            </w:r>
            <w:r>
              <w:rPr>
                <w:color w:val="333333"/>
                <w:spacing w:val="9"/>
                <w:sz w:val="11"/>
              </w:rPr>
              <w:t xml:space="preserve"> </w:t>
            </w:r>
            <w:r>
              <w:rPr>
                <w:color w:val="333333"/>
                <w:sz w:val="11"/>
              </w:rPr>
              <w:t>don’t</w:t>
            </w:r>
            <w:r>
              <w:rPr>
                <w:color w:val="333333"/>
                <w:spacing w:val="10"/>
                <w:sz w:val="11"/>
              </w:rPr>
              <w:t xml:space="preserve"> </w:t>
            </w:r>
            <w:r>
              <w:rPr>
                <w:color w:val="333333"/>
                <w:sz w:val="11"/>
              </w:rPr>
              <w:t>have</w:t>
            </w:r>
            <w:r>
              <w:rPr>
                <w:color w:val="333333"/>
                <w:spacing w:val="8"/>
                <w:sz w:val="11"/>
              </w:rPr>
              <w:t xml:space="preserve"> </w:t>
            </w:r>
            <w:r>
              <w:rPr>
                <w:color w:val="333333"/>
                <w:sz w:val="11"/>
              </w:rPr>
              <w:t>to</w:t>
            </w:r>
            <w:r>
              <w:rPr>
                <w:color w:val="333333"/>
                <w:spacing w:val="9"/>
                <w:sz w:val="11"/>
              </w:rPr>
              <w:t xml:space="preserve"> </w:t>
            </w:r>
            <w:r>
              <w:rPr>
                <w:color w:val="333333"/>
                <w:sz w:val="11"/>
              </w:rPr>
              <w:t>queue</w:t>
            </w:r>
            <w:r>
              <w:rPr>
                <w:color w:val="333333"/>
                <w:spacing w:val="11"/>
                <w:sz w:val="11"/>
              </w:rPr>
              <w:t xml:space="preserve"> </w:t>
            </w:r>
            <w:r>
              <w:rPr>
                <w:color w:val="333333"/>
                <w:sz w:val="11"/>
              </w:rPr>
              <w:t>with</w:t>
            </w:r>
            <w:r>
              <w:rPr>
                <w:color w:val="333333"/>
                <w:spacing w:val="27"/>
                <w:sz w:val="11"/>
              </w:rPr>
              <w:t xml:space="preserve"> </w:t>
            </w:r>
            <w:r>
              <w:rPr>
                <w:color w:val="333333"/>
                <w:sz w:val="11"/>
              </w:rPr>
              <w:t>other</w:t>
            </w:r>
            <w:r>
              <w:rPr>
                <w:color w:val="333333"/>
                <w:spacing w:val="8"/>
                <w:sz w:val="11"/>
              </w:rPr>
              <w:t xml:space="preserve"> </w:t>
            </w:r>
            <w:r>
              <w:rPr>
                <w:color w:val="333333"/>
                <w:sz w:val="11"/>
              </w:rPr>
              <w:t>clients.</w:t>
            </w:r>
            <w:r>
              <w:rPr>
                <w:color w:val="333333"/>
                <w:spacing w:val="10"/>
                <w:sz w:val="11"/>
              </w:rPr>
              <w:t xml:space="preserve"> </w:t>
            </w:r>
            <w:r>
              <w:rPr>
                <w:color w:val="333333"/>
                <w:sz w:val="11"/>
              </w:rPr>
              <w:t>Instead,</w:t>
            </w:r>
            <w:r>
              <w:rPr>
                <w:color w:val="333333"/>
                <w:spacing w:val="11"/>
                <w:sz w:val="11"/>
              </w:rPr>
              <w:t xml:space="preserve"> </w:t>
            </w:r>
            <w:r>
              <w:rPr>
                <w:color w:val="333333"/>
                <w:sz w:val="11"/>
              </w:rPr>
              <w:t>you</w:t>
            </w:r>
            <w:r>
              <w:rPr>
                <w:color w:val="333333"/>
                <w:spacing w:val="1"/>
                <w:sz w:val="11"/>
              </w:rPr>
              <w:t xml:space="preserve"> </w:t>
            </w:r>
            <w:r>
              <w:rPr>
                <w:color w:val="333333"/>
                <w:sz w:val="11"/>
              </w:rPr>
              <w:t>get</w:t>
            </w:r>
            <w:r>
              <w:rPr>
                <w:color w:val="333333"/>
                <w:spacing w:val="4"/>
                <w:sz w:val="11"/>
              </w:rPr>
              <w:t xml:space="preserve"> </w:t>
            </w:r>
            <w:r>
              <w:rPr>
                <w:color w:val="333333"/>
                <w:sz w:val="11"/>
              </w:rPr>
              <w:t>preferential</w:t>
            </w:r>
            <w:r>
              <w:rPr>
                <w:color w:val="333333"/>
                <w:spacing w:val="2"/>
                <w:sz w:val="11"/>
              </w:rPr>
              <w:t xml:space="preserve"> </w:t>
            </w:r>
            <w:r>
              <w:rPr>
                <w:color w:val="333333"/>
                <w:sz w:val="11"/>
              </w:rPr>
              <w:t>treatment</w:t>
            </w:r>
            <w:r>
              <w:rPr>
                <w:color w:val="333333"/>
                <w:spacing w:val="4"/>
                <w:sz w:val="11"/>
              </w:rPr>
              <w:t xml:space="preserve"> </w:t>
            </w:r>
            <w:r>
              <w:rPr>
                <w:color w:val="333333"/>
                <w:sz w:val="11"/>
              </w:rPr>
              <w:t>and</w:t>
            </w:r>
            <w:r>
              <w:rPr>
                <w:color w:val="333333"/>
                <w:spacing w:val="7"/>
                <w:sz w:val="11"/>
              </w:rPr>
              <w:t xml:space="preserve"> </w:t>
            </w:r>
            <w:r>
              <w:rPr>
                <w:color w:val="333333"/>
                <w:sz w:val="11"/>
              </w:rPr>
              <w:t>get</w:t>
            </w:r>
            <w:r>
              <w:rPr>
                <w:color w:val="333333"/>
                <w:spacing w:val="1"/>
                <w:sz w:val="11"/>
              </w:rPr>
              <w:t xml:space="preserve"> </w:t>
            </w:r>
            <w:r>
              <w:rPr>
                <w:color w:val="333333"/>
                <w:sz w:val="11"/>
              </w:rPr>
              <w:t>to</w:t>
            </w:r>
            <w:r>
              <w:rPr>
                <w:color w:val="333333"/>
                <w:spacing w:val="4"/>
                <w:sz w:val="11"/>
              </w:rPr>
              <w:t xml:space="preserve"> </w:t>
            </w:r>
            <w:r>
              <w:rPr>
                <w:color w:val="333333"/>
                <w:sz w:val="11"/>
              </w:rPr>
              <w:t>see</w:t>
            </w:r>
            <w:r>
              <w:rPr>
                <w:color w:val="333333"/>
                <w:spacing w:val="2"/>
                <w:sz w:val="11"/>
              </w:rPr>
              <w:t xml:space="preserve"> </w:t>
            </w:r>
            <w:r>
              <w:rPr>
                <w:color w:val="333333"/>
                <w:sz w:val="11"/>
              </w:rPr>
              <w:t>the</w:t>
            </w:r>
            <w:r>
              <w:rPr>
                <w:color w:val="333333"/>
                <w:spacing w:val="3"/>
                <w:sz w:val="11"/>
              </w:rPr>
              <w:t xml:space="preserve"> </w:t>
            </w:r>
            <w:r>
              <w:rPr>
                <w:color w:val="333333"/>
                <w:sz w:val="11"/>
              </w:rPr>
              <w:t>nurse</w:t>
            </w:r>
            <w:r>
              <w:rPr>
                <w:color w:val="333333"/>
                <w:spacing w:val="6"/>
                <w:sz w:val="11"/>
              </w:rPr>
              <w:t xml:space="preserve"> </w:t>
            </w:r>
            <w:r>
              <w:rPr>
                <w:color w:val="333333"/>
                <w:sz w:val="11"/>
              </w:rPr>
              <w:t>faster.</w:t>
            </w:r>
          </w:p>
        </w:tc>
        <w:tc>
          <w:tcPr>
            <w:tcW w:w="243" w:type="dxa"/>
            <w:tcBorders>
              <w:top w:val="single" w:sz="12" w:space="0" w:color="DDDDDD"/>
              <w:left w:val="single" w:sz="12" w:space="0" w:color="DDDDDD"/>
            </w:tcBorders>
          </w:tcPr>
          <w:p w14:paraId="465558BF" w14:textId="77777777" w:rsidR="00E81AC4" w:rsidRDefault="00E81AC4" w:rsidP="00840758">
            <w:pPr>
              <w:pStyle w:val="TableParagraph"/>
              <w:rPr>
                <w:sz w:val="10"/>
              </w:rPr>
            </w:pPr>
          </w:p>
        </w:tc>
        <w:tc>
          <w:tcPr>
            <w:tcW w:w="202" w:type="dxa"/>
            <w:tcBorders>
              <w:top w:val="single" w:sz="12" w:space="0" w:color="DDDDDD"/>
            </w:tcBorders>
          </w:tcPr>
          <w:p w14:paraId="533A683C" w14:textId="77777777" w:rsidR="00E81AC4" w:rsidRDefault="00E81AC4" w:rsidP="00840758">
            <w:pPr>
              <w:pStyle w:val="TableParagraph"/>
              <w:spacing w:before="55"/>
              <w:ind w:left="84"/>
              <w:rPr>
                <w:sz w:val="11"/>
              </w:rPr>
            </w:pPr>
            <w:r>
              <w:rPr>
                <w:color w:val="333333"/>
                <w:w w:val="105"/>
                <w:sz w:val="11"/>
              </w:rPr>
              <w:t>1</w:t>
            </w:r>
          </w:p>
        </w:tc>
        <w:tc>
          <w:tcPr>
            <w:tcW w:w="1661" w:type="dxa"/>
            <w:tcBorders>
              <w:top w:val="single" w:sz="12" w:space="0" w:color="DDDDDD"/>
              <w:right w:val="single" w:sz="12" w:space="0" w:color="DDDDDD"/>
            </w:tcBorders>
          </w:tcPr>
          <w:p w14:paraId="02BD9F44" w14:textId="77777777" w:rsidR="00E81AC4" w:rsidRDefault="00E81AC4" w:rsidP="00840758">
            <w:pPr>
              <w:pStyle w:val="TableParagraph"/>
              <w:spacing w:before="55"/>
              <w:ind w:left="52"/>
              <w:rPr>
                <w:sz w:val="11"/>
              </w:rPr>
            </w:pPr>
            <w:r>
              <w:rPr>
                <w:color w:val="333333"/>
                <w:sz w:val="11"/>
              </w:rPr>
              <w:t>Yes</w:t>
            </w:r>
          </w:p>
        </w:tc>
      </w:tr>
      <w:tr w:rsidR="00E81AC4" w14:paraId="7FD57871" w14:textId="77777777" w:rsidTr="00840758">
        <w:trPr>
          <w:trHeight w:val="193"/>
        </w:trPr>
        <w:tc>
          <w:tcPr>
            <w:tcW w:w="2470" w:type="dxa"/>
            <w:vMerge/>
            <w:tcBorders>
              <w:top w:val="nil"/>
              <w:bottom w:val="single" w:sz="12" w:space="0" w:color="DDDDDD"/>
            </w:tcBorders>
          </w:tcPr>
          <w:p w14:paraId="1DCF2968" w14:textId="77777777" w:rsidR="00E81AC4" w:rsidRDefault="00E81AC4" w:rsidP="00840758">
            <w:pPr>
              <w:rPr>
                <w:sz w:val="2"/>
                <w:szCs w:val="2"/>
              </w:rPr>
            </w:pPr>
          </w:p>
        </w:tc>
        <w:tc>
          <w:tcPr>
            <w:tcW w:w="6063" w:type="dxa"/>
            <w:vMerge/>
            <w:tcBorders>
              <w:top w:val="nil"/>
              <w:bottom w:val="single" w:sz="12" w:space="0" w:color="DDDDDD"/>
              <w:right w:val="single" w:sz="12" w:space="0" w:color="DDDDDD"/>
            </w:tcBorders>
          </w:tcPr>
          <w:p w14:paraId="2F7437C6" w14:textId="77777777" w:rsidR="00E81AC4" w:rsidRDefault="00E81AC4" w:rsidP="00840758">
            <w:pPr>
              <w:rPr>
                <w:sz w:val="2"/>
                <w:szCs w:val="2"/>
              </w:rPr>
            </w:pPr>
          </w:p>
        </w:tc>
        <w:tc>
          <w:tcPr>
            <w:tcW w:w="243" w:type="dxa"/>
            <w:tcBorders>
              <w:left w:val="single" w:sz="12" w:space="0" w:color="DDDDDD"/>
            </w:tcBorders>
          </w:tcPr>
          <w:p w14:paraId="188C7B3A" w14:textId="77777777" w:rsidR="00E81AC4" w:rsidRDefault="00E81AC4" w:rsidP="00840758">
            <w:pPr>
              <w:pStyle w:val="TableParagraph"/>
              <w:rPr>
                <w:sz w:val="10"/>
              </w:rPr>
            </w:pPr>
          </w:p>
        </w:tc>
        <w:tc>
          <w:tcPr>
            <w:tcW w:w="202" w:type="dxa"/>
          </w:tcPr>
          <w:p w14:paraId="606020CF" w14:textId="77777777" w:rsidR="00E81AC4" w:rsidRDefault="00E81AC4" w:rsidP="00840758">
            <w:pPr>
              <w:pStyle w:val="TableParagraph"/>
              <w:spacing w:before="36"/>
              <w:ind w:left="84"/>
              <w:rPr>
                <w:sz w:val="11"/>
              </w:rPr>
            </w:pPr>
            <w:r>
              <w:rPr>
                <w:color w:val="333333"/>
                <w:w w:val="105"/>
                <w:sz w:val="11"/>
              </w:rPr>
              <w:t>2</w:t>
            </w:r>
          </w:p>
        </w:tc>
        <w:tc>
          <w:tcPr>
            <w:tcW w:w="1661" w:type="dxa"/>
            <w:tcBorders>
              <w:right w:val="single" w:sz="12" w:space="0" w:color="DDDDDD"/>
            </w:tcBorders>
          </w:tcPr>
          <w:p w14:paraId="62D77CA4" w14:textId="77777777" w:rsidR="00E81AC4" w:rsidRDefault="00E81AC4" w:rsidP="00840758">
            <w:pPr>
              <w:pStyle w:val="TableParagraph"/>
              <w:spacing w:before="36"/>
              <w:ind w:left="52"/>
              <w:rPr>
                <w:sz w:val="11"/>
              </w:rPr>
            </w:pPr>
            <w:r>
              <w:rPr>
                <w:color w:val="333333"/>
                <w:sz w:val="11"/>
              </w:rPr>
              <w:t>No</w:t>
            </w:r>
          </w:p>
        </w:tc>
      </w:tr>
      <w:tr w:rsidR="00E81AC4" w14:paraId="397CE90E" w14:textId="77777777" w:rsidTr="00840758">
        <w:trPr>
          <w:trHeight w:val="190"/>
        </w:trPr>
        <w:tc>
          <w:tcPr>
            <w:tcW w:w="2470" w:type="dxa"/>
            <w:vMerge/>
            <w:tcBorders>
              <w:top w:val="nil"/>
              <w:bottom w:val="single" w:sz="12" w:space="0" w:color="DDDDDD"/>
            </w:tcBorders>
          </w:tcPr>
          <w:p w14:paraId="3B7A713A" w14:textId="77777777" w:rsidR="00E81AC4" w:rsidRDefault="00E81AC4" w:rsidP="00840758">
            <w:pPr>
              <w:rPr>
                <w:sz w:val="2"/>
                <w:szCs w:val="2"/>
              </w:rPr>
            </w:pPr>
          </w:p>
        </w:tc>
        <w:tc>
          <w:tcPr>
            <w:tcW w:w="6063" w:type="dxa"/>
            <w:vMerge/>
            <w:tcBorders>
              <w:top w:val="nil"/>
              <w:bottom w:val="single" w:sz="12" w:space="0" w:color="DDDDDD"/>
              <w:right w:val="single" w:sz="12" w:space="0" w:color="DDDDDD"/>
            </w:tcBorders>
          </w:tcPr>
          <w:p w14:paraId="63568061" w14:textId="77777777" w:rsidR="00E81AC4" w:rsidRDefault="00E81AC4" w:rsidP="00840758">
            <w:pPr>
              <w:rPr>
                <w:sz w:val="2"/>
                <w:szCs w:val="2"/>
              </w:rPr>
            </w:pPr>
          </w:p>
        </w:tc>
        <w:tc>
          <w:tcPr>
            <w:tcW w:w="243" w:type="dxa"/>
            <w:tcBorders>
              <w:left w:val="single" w:sz="12" w:space="0" w:color="DDDDDD"/>
            </w:tcBorders>
          </w:tcPr>
          <w:p w14:paraId="0887FFEE" w14:textId="77777777" w:rsidR="00E81AC4" w:rsidRDefault="00E81AC4" w:rsidP="00840758">
            <w:pPr>
              <w:pStyle w:val="TableParagraph"/>
              <w:rPr>
                <w:sz w:val="10"/>
              </w:rPr>
            </w:pPr>
          </w:p>
        </w:tc>
        <w:tc>
          <w:tcPr>
            <w:tcW w:w="202" w:type="dxa"/>
          </w:tcPr>
          <w:p w14:paraId="6471F625" w14:textId="77777777" w:rsidR="00E81AC4" w:rsidRDefault="00E81AC4" w:rsidP="00840758">
            <w:pPr>
              <w:pStyle w:val="TableParagraph"/>
              <w:spacing w:before="33"/>
              <w:ind w:left="60"/>
              <w:rPr>
                <w:sz w:val="11"/>
              </w:rPr>
            </w:pPr>
            <w:r>
              <w:rPr>
                <w:color w:val="333333"/>
                <w:sz w:val="11"/>
              </w:rPr>
              <w:t>77</w:t>
            </w:r>
          </w:p>
        </w:tc>
        <w:tc>
          <w:tcPr>
            <w:tcW w:w="1661" w:type="dxa"/>
            <w:tcBorders>
              <w:right w:val="single" w:sz="12" w:space="0" w:color="DDDDDD"/>
            </w:tcBorders>
          </w:tcPr>
          <w:p w14:paraId="02FCDB7C" w14:textId="77777777" w:rsidR="00E81AC4" w:rsidRDefault="00E81AC4" w:rsidP="00840758">
            <w:pPr>
              <w:pStyle w:val="TableParagraph"/>
              <w:spacing w:before="33"/>
              <w:ind w:left="52"/>
              <w:rPr>
                <w:sz w:val="11"/>
              </w:rPr>
            </w:pPr>
            <w:r>
              <w:rPr>
                <w:color w:val="333333"/>
                <w:sz w:val="11"/>
              </w:rPr>
              <w:t>Don't</w:t>
            </w:r>
            <w:r>
              <w:rPr>
                <w:color w:val="333333"/>
                <w:spacing w:val="6"/>
                <w:sz w:val="11"/>
              </w:rPr>
              <w:t xml:space="preserve"> </w:t>
            </w:r>
            <w:r>
              <w:rPr>
                <w:color w:val="333333"/>
                <w:sz w:val="11"/>
              </w:rPr>
              <w:t>know</w:t>
            </w:r>
          </w:p>
        </w:tc>
      </w:tr>
      <w:tr w:rsidR="00E81AC4" w14:paraId="6C98DEC1" w14:textId="77777777" w:rsidTr="00840758">
        <w:trPr>
          <w:trHeight w:val="205"/>
        </w:trPr>
        <w:tc>
          <w:tcPr>
            <w:tcW w:w="2470" w:type="dxa"/>
            <w:vMerge/>
            <w:tcBorders>
              <w:top w:val="nil"/>
              <w:bottom w:val="single" w:sz="12" w:space="0" w:color="DDDDDD"/>
            </w:tcBorders>
          </w:tcPr>
          <w:p w14:paraId="0805A318" w14:textId="77777777" w:rsidR="00E81AC4" w:rsidRDefault="00E81AC4" w:rsidP="00840758">
            <w:pPr>
              <w:rPr>
                <w:sz w:val="2"/>
                <w:szCs w:val="2"/>
              </w:rPr>
            </w:pPr>
          </w:p>
        </w:tc>
        <w:tc>
          <w:tcPr>
            <w:tcW w:w="6063" w:type="dxa"/>
            <w:vMerge/>
            <w:tcBorders>
              <w:top w:val="nil"/>
              <w:bottom w:val="single" w:sz="12" w:space="0" w:color="DDDDDD"/>
              <w:right w:val="single" w:sz="12" w:space="0" w:color="DDDDDD"/>
            </w:tcBorders>
          </w:tcPr>
          <w:p w14:paraId="5B4E9480" w14:textId="77777777" w:rsidR="00E81AC4" w:rsidRDefault="00E81AC4" w:rsidP="00840758">
            <w:pPr>
              <w:rPr>
                <w:sz w:val="2"/>
                <w:szCs w:val="2"/>
              </w:rPr>
            </w:pPr>
          </w:p>
        </w:tc>
        <w:tc>
          <w:tcPr>
            <w:tcW w:w="243" w:type="dxa"/>
            <w:tcBorders>
              <w:left w:val="single" w:sz="12" w:space="0" w:color="DDDDDD"/>
              <w:bottom w:val="single" w:sz="12" w:space="0" w:color="DDDDDD"/>
            </w:tcBorders>
          </w:tcPr>
          <w:p w14:paraId="70A3E8F5" w14:textId="77777777" w:rsidR="00E81AC4" w:rsidRDefault="00E81AC4" w:rsidP="00840758">
            <w:pPr>
              <w:pStyle w:val="TableParagraph"/>
              <w:rPr>
                <w:sz w:val="10"/>
              </w:rPr>
            </w:pPr>
          </w:p>
        </w:tc>
        <w:tc>
          <w:tcPr>
            <w:tcW w:w="202" w:type="dxa"/>
            <w:tcBorders>
              <w:bottom w:val="single" w:sz="12" w:space="0" w:color="DDDDDD"/>
            </w:tcBorders>
          </w:tcPr>
          <w:p w14:paraId="5B2D05E0" w14:textId="77777777" w:rsidR="00E81AC4" w:rsidRDefault="00E81AC4" w:rsidP="00840758">
            <w:pPr>
              <w:pStyle w:val="TableParagraph"/>
              <w:spacing w:before="36"/>
              <w:ind w:left="60"/>
              <w:rPr>
                <w:sz w:val="11"/>
              </w:rPr>
            </w:pPr>
            <w:r>
              <w:rPr>
                <w:color w:val="333333"/>
                <w:sz w:val="11"/>
              </w:rPr>
              <w:t>88</w:t>
            </w:r>
          </w:p>
        </w:tc>
        <w:tc>
          <w:tcPr>
            <w:tcW w:w="1661" w:type="dxa"/>
            <w:tcBorders>
              <w:bottom w:val="single" w:sz="12" w:space="0" w:color="DDDDDD"/>
              <w:right w:val="single" w:sz="12" w:space="0" w:color="DDDDDD"/>
            </w:tcBorders>
          </w:tcPr>
          <w:p w14:paraId="69473A6A" w14:textId="77777777" w:rsidR="00E81AC4" w:rsidRDefault="00E81AC4" w:rsidP="00840758">
            <w:pPr>
              <w:pStyle w:val="TableParagraph"/>
              <w:spacing w:before="36"/>
              <w:ind w:left="52"/>
              <w:rPr>
                <w:sz w:val="11"/>
              </w:rPr>
            </w:pPr>
            <w:r>
              <w:rPr>
                <w:color w:val="333333"/>
                <w:sz w:val="11"/>
              </w:rPr>
              <w:t>Refused</w:t>
            </w:r>
          </w:p>
        </w:tc>
      </w:tr>
      <w:tr w:rsidR="00E81AC4" w14:paraId="6805479D" w14:textId="77777777" w:rsidTr="00840758">
        <w:trPr>
          <w:trHeight w:val="414"/>
        </w:trPr>
        <w:tc>
          <w:tcPr>
            <w:tcW w:w="10639" w:type="dxa"/>
            <w:gridSpan w:val="5"/>
            <w:tcBorders>
              <w:top w:val="single" w:sz="12" w:space="0" w:color="DDDDDD"/>
            </w:tcBorders>
          </w:tcPr>
          <w:p w14:paraId="3FA681AF" w14:textId="77777777" w:rsidR="00E81AC4" w:rsidRDefault="00E81AC4" w:rsidP="00840758">
            <w:pPr>
              <w:pStyle w:val="TableParagraph"/>
              <w:spacing w:before="36"/>
              <w:ind w:left="278"/>
              <w:rPr>
                <w:sz w:val="11"/>
              </w:rPr>
            </w:pPr>
            <w:r>
              <w:rPr>
                <w:color w:val="AAAAAA"/>
                <w:sz w:val="11"/>
              </w:rPr>
              <w:t>Extended</w:t>
            </w:r>
            <w:r>
              <w:rPr>
                <w:color w:val="AAAAAA"/>
                <w:spacing w:val="13"/>
                <w:sz w:val="11"/>
              </w:rPr>
              <w:t xml:space="preserve"> </w:t>
            </w:r>
            <w:r>
              <w:rPr>
                <w:color w:val="AAAAAA"/>
                <w:sz w:val="11"/>
              </w:rPr>
              <w:t>Individual</w:t>
            </w:r>
            <w:r>
              <w:rPr>
                <w:color w:val="AAAAAA"/>
                <w:spacing w:val="14"/>
                <w:sz w:val="11"/>
              </w:rPr>
              <w:t xml:space="preserve"> </w:t>
            </w:r>
            <w:r>
              <w:rPr>
                <w:color w:val="AAAAAA"/>
                <w:sz w:val="11"/>
              </w:rPr>
              <w:t>Interview</w:t>
            </w:r>
            <w:r>
              <w:rPr>
                <w:color w:val="AAAAAA"/>
                <w:spacing w:val="13"/>
                <w:sz w:val="11"/>
              </w:rPr>
              <w:t xml:space="preserve"> </w:t>
            </w:r>
            <w:r>
              <w:rPr>
                <w:color w:val="AAAAAA"/>
                <w:sz w:val="11"/>
              </w:rPr>
              <w:t>&gt;</w:t>
            </w:r>
            <w:r>
              <w:rPr>
                <w:color w:val="AAAAAA"/>
                <w:spacing w:val="10"/>
                <w:sz w:val="11"/>
              </w:rPr>
              <w:t xml:space="preserve"> </w:t>
            </w:r>
            <w:r>
              <w:rPr>
                <w:color w:val="AAAAAA"/>
                <w:sz w:val="11"/>
              </w:rPr>
              <w:t>Section</w:t>
            </w:r>
            <w:r>
              <w:rPr>
                <w:color w:val="AAAAAA"/>
                <w:spacing w:val="10"/>
                <w:sz w:val="11"/>
              </w:rPr>
              <w:t xml:space="preserve"> </w:t>
            </w:r>
            <w:r>
              <w:rPr>
                <w:color w:val="AAAAAA"/>
                <w:sz w:val="11"/>
              </w:rPr>
              <w:t>10:</w:t>
            </w:r>
            <w:r>
              <w:rPr>
                <w:color w:val="AAAAAA"/>
                <w:spacing w:val="12"/>
                <w:sz w:val="11"/>
              </w:rPr>
              <w:t xml:space="preserve"> </w:t>
            </w:r>
            <w:r>
              <w:rPr>
                <w:color w:val="AAAAAA"/>
                <w:sz w:val="11"/>
              </w:rPr>
              <w:t>Participation</w:t>
            </w:r>
            <w:r>
              <w:rPr>
                <w:color w:val="AAAAAA"/>
                <w:spacing w:val="10"/>
                <w:sz w:val="11"/>
              </w:rPr>
              <w:t xml:space="preserve"> </w:t>
            </w:r>
            <w:r>
              <w:rPr>
                <w:color w:val="AAAAAA"/>
                <w:sz w:val="11"/>
              </w:rPr>
              <w:t>in</w:t>
            </w:r>
            <w:r>
              <w:rPr>
                <w:color w:val="AAAAAA"/>
                <w:spacing w:val="10"/>
                <w:sz w:val="11"/>
              </w:rPr>
              <w:t xml:space="preserve"> </w:t>
            </w:r>
            <w:r>
              <w:rPr>
                <w:color w:val="AAAAAA"/>
                <w:sz w:val="11"/>
              </w:rPr>
              <w:t>DSD</w:t>
            </w:r>
            <w:r>
              <w:rPr>
                <w:color w:val="AAAAAA"/>
                <w:spacing w:val="13"/>
                <w:sz w:val="11"/>
              </w:rPr>
              <w:t xml:space="preserve"> </w:t>
            </w:r>
            <w:r>
              <w:rPr>
                <w:color w:val="AAAAAA"/>
                <w:sz w:val="11"/>
              </w:rPr>
              <w:t>models</w:t>
            </w:r>
            <w:r>
              <w:rPr>
                <w:color w:val="AAAAAA"/>
                <w:spacing w:val="10"/>
                <w:sz w:val="11"/>
              </w:rPr>
              <w:t xml:space="preserve"> </w:t>
            </w:r>
            <w:r>
              <w:rPr>
                <w:color w:val="AAAAAA"/>
                <w:sz w:val="11"/>
              </w:rPr>
              <w:t>and</w:t>
            </w:r>
            <w:r>
              <w:rPr>
                <w:color w:val="AAAAAA"/>
                <w:spacing w:val="14"/>
                <w:sz w:val="11"/>
              </w:rPr>
              <w:t xml:space="preserve"> </w:t>
            </w:r>
            <w:r>
              <w:rPr>
                <w:color w:val="AAAAAA"/>
                <w:sz w:val="11"/>
              </w:rPr>
              <w:t>CDP</w:t>
            </w:r>
            <w:r>
              <w:rPr>
                <w:color w:val="AAAAAA"/>
                <w:spacing w:val="11"/>
                <w:sz w:val="11"/>
              </w:rPr>
              <w:t xml:space="preserve"> </w:t>
            </w:r>
            <w:r>
              <w:rPr>
                <w:color w:val="AAAAAA"/>
                <w:sz w:val="11"/>
              </w:rPr>
              <w:t>visits</w:t>
            </w:r>
            <w:r>
              <w:rPr>
                <w:color w:val="AAAAAA"/>
                <w:spacing w:val="10"/>
                <w:sz w:val="11"/>
              </w:rPr>
              <w:t xml:space="preserve"> </w:t>
            </w:r>
            <w:r>
              <w:rPr>
                <w:color w:val="AAAAAA"/>
                <w:sz w:val="11"/>
              </w:rPr>
              <w:t>for</w:t>
            </w:r>
            <w:r>
              <w:rPr>
                <w:color w:val="AAAAAA"/>
                <w:spacing w:val="13"/>
                <w:sz w:val="11"/>
              </w:rPr>
              <w:t xml:space="preserve"> </w:t>
            </w:r>
            <w:r>
              <w:rPr>
                <w:color w:val="AAAAAA"/>
                <w:sz w:val="11"/>
              </w:rPr>
              <w:t>hypertension</w:t>
            </w:r>
            <w:r>
              <w:rPr>
                <w:color w:val="AAAAAA"/>
                <w:spacing w:val="13"/>
                <w:sz w:val="11"/>
              </w:rPr>
              <w:t xml:space="preserve"> </w:t>
            </w:r>
            <w:r>
              <w:rPr>
                <w:color w:val="AAAAAA"/>
                <w:sz w:val="11"/>
              </w:rPr>
              <w:t>care</w:t>
            </w:r>
            <w:r>
              <w:rPr>
                <w:color w:val="AAAAAA"/>
                <w:spacing w:val="12"/>
                <w:sz w:val="11"/>
              </w:rPr>
              <w:t xml:space="preserve"> </w:t>
            </w:r>
            <w:r>
              <w:rPr>
                <w:color w:val="AAAAAA"/>
                <w:sz w:val="11"/>
              </w:rPr>
              <w:t>&gt;</w:t>
            </w:r>
            <w:r>
              <w:rPr>
                <w:color w:val="AAAAAA"/>
                <w:spacing w:val="11"/>
                <w:sz w:val="11"/>
              </w:rPr>
              <w:t xml:space="preserve"> </w:t>
            </w:r>
            <w:r>
              <w:rPr>
                <w:color w:val="AAAAAA"/>
                <w:sz w:val="11"/>
              </w:rPr>
              <w:t>Section</w:t>
            </w:r>
            <w:r>
              <w:rPr>
                <w:color w:val="AAAAAA"/>
                <w:spacing w:val="10"/>
                <w:sz w:val="11"/>
              </w:rPr>
              <w:t xml:space="preserve"> </w:t>
            </w:r>
            <w:r>
              <w:rPr>
                <w:color w:val="AAAAAA"/>
                <w:sz w:val="11"/>
              </w:rPr>
              <w:t>10.3:</w:t>
            </w:r>
            <w:r>
              <w:rPr>
                <w:color w:val="AAAAAA"/>
                <w:spacing w:val="11"/>
                <w:sz w:val="11"/>
              </w:rPr>
              <w:t xml:space="preserve"> </w:t>
            </w:r>
            <w:r>
              <w:rPr>
                <w:color w:val="AAAAAA"/>
                <w:sz w:val="11"/>
              </w:rPr>
              <w:t>Fast-track</w:t>
            </w:r>
            <w:r>
              <w:rPr>
                <w:color w:val="AAAAAA"/>
                <w:spacing w:val="14"/>
                <w:sz w:val="11"/>
              </w:rPr>
              <w:t xml:space="preserve"> </w:t>
            </w:r>
            <w:r>
              <w:rPr>
                <w:color w:val="AAAAAA"/>
                <w:sz w:val="11"/>
              </w:rPr>
              <w:t>model</w:t>
            </w:r>
          </w:p>
          <w:p w14:paraId="71C9DBE1" w14:textId="77777777" w:rsidR="00E81AC4" w:rsidRDefault="00E81AC4" w:rsidP="00840758">
            <w:pPr>
              <w:pStyle w:val="TableParagraph"/>
              <w:spacing w:before="84"/>
              <w:ind w:left="386"/>
              <w:rPr>
                <w:i/>
                <w:sz w:val="11"/>
              </w:rPr>
            </w:pPr>
            <w:r>
              <w:rPr>
                <w:i/>
                <w:color w:val="AAAAAA"/>
                <w:sz w:val="11"/>
              </w:rPr>
              <w:t>Group</w:t>
            </w:r>
            <w:r>
              <w:rPr>
                <w:i/>
                <w:color w:val="AAAAAA"/>
                <w:spacing w:val="12"/>
                <w:sz w:val="11"/>
              </w:rPr>
              <w:t xml:space="preserve"> </w:t>
            </w:r>
            <w:r>
              <w:rPr>
                <w:i/>
                <w:color w:val="AAAAAA"/>
                <w:sz w:val="11"/>
              </w:rPr>
              <w:t>relevant</w:t>
            </w:r>
            <w:r>
              <w:rPr>
                <w:i/>
                <w:color w:val="AAAAAA"/>
                <w:spacing w:val="12"/>
                <w:sz w:val="11"/>
              </w:rPr>
              <w:t xml:space="preserve"> </w:t>
            </w:r>
            <w:r>
              <w:rPr>
                <w:i/>
                <w:color w:val="AAAAAA"/>
                <w:sz w:val="11"/>
              </w:rPr>
              <w:t>when:</w:t>
            </w:r>
            <w:r>
              <w:rPr>
                <w:i/>
                <w:color w:val="AAAAAA"/>
                <w:spacing w:val="13"/>
                <w:sz w:val="11"/>
              </w:rPr>
              <w:t xml:space="preserve"> </w:t>
            </w:r>
            <w:r>
              <w:rPr>
                <w:i/>
                <w:color w:val="AAAAAA"/>
                <w:sz w:val="11"/>
              </w:rPr>
              <w:t>${hft1}</w:t>
            </w:r>
            <w:r>
              <w:rPr>
                <w:i/>
                <w:color w:val="AAAAAA"/>
                <w:spacing w:val="14"/>
                <w:sz w:val="11"/>
              </w:rPr>
              <w:t xml:space="preserve"> </w:t>
            </w:r>
            <w:r>
              <w:rPr>
                <w:i/>
                <w:color w:val="AAAAAA"/>
                <w:sz w:val="11"/>
              </w:rPr>
              <w:t>='1'</w:t>
            </w:r>
          </w:p>
        </w:tc>
      </w:tr>
      <w:tr w:rsidR="00E81AC4" w14:paraId="58EA872B" w14:textId="77777777" w:rsidTr="00840758">
        <w:trPr>
          <w:trHeight w:val="553"/>
        </w:trPr>
        <w:tc>
          <w:tcPr>
            <w:tcW w:w="2470" w:type="dxa"/>
          </w:tcPr>
          <w:p w14:paraId="2D993C0F" w14:textId="77777777" w:rsidR="00E81AC4" w:rsidRDefault="00E81AC4" w:rsidP="00840758">
            <w:pPr>
              <w:pStyle w:val="TableParagraph"/>
              <w:ind w:left="386"/>
              <w:rPr>
                <w:i/>
                <w:sz w:val="11"/>
              </w:rPr>
            </w:pPr>
            <w:r>
              <w:rPr>
                <w:color w:val="333333"/>
                <w:sz w:val="11"/>
              </w:rPr>
              <w:t>hft3</w:t>
            </w:r>
            <w:r>
              <w:rPr>
                <w:color w:val="333333"/>
                <w:spacing w:val="4"/>
                <w:sz w:val="11"/>
              </w:rPr>
              <w:t xml:space="preserve"> </w:t>
            </w:r>
            <w:r>
              <w:rPr>
                <w:i/>
                <w:color w:val="FF0000"/>
                <w:sz w:val="11"/>
              </w:rPr>
              <w:t>(required)</w:t>
            </w:r>
          </w:p>
        </w:tc>
        <w:tc>
          <w:tcPr>
            <w:tcW w:w="6063" w:type="dxa"/>
          </w:tcPr>
          <w:p w14:paraId="6AA1E61C" w14:textId="77777777" w:rsidR="00E81AC4" w:rsidRDefault="00E81AC4" w:rsidP="00840758">
            <w:pPr>
              <w:pStyle w:val="TableParagraph"/>
              <w:ind w:left="66"/>
              <w:rPr>
                <w:sz w:val="11"/>
              </w:rPr>
            </w:pPr>
            <w:r>
              <w:rPr>
                <w:color w:val="333333"/>
                <w:sz w:val="11"/>
              </w:rPr>
              <w:t>hft3:</w:t>
            </w:r>
            <w:r>
              <w:rPr>
                <w:color w:val="333333"/>
                <w:spacing w:val="8"/>
                <w:sz w:val="11"/>
              </w:rPr>
              <w:t xml:space="preserve"> </w:t>
            </w:r>
            <w:r>
              <w:rPr>
                <w:color w:val="333333"/>
                <w:sz w:val="11"/>
              </w:rPr>
              <w:t>Over</w:t>
            </w:r>
            <w:r>
              <w:rPr>
                <w:color w:val="333333"/>
                <w:spacing w:val="10"/>
                <w:sz w:val="11"/>
              </w:rPr>
              <w:t xml:space="preserve"> </w:t>
            </w:r>
            <w:r>
              <w:rPr>
                <w:color w:val="333333"/>
                <w:sz w:val="11"/>
              </w:rPr>
              <w:t>the</w:t>
            </w:r>
            <w:r>
              <w:rPr>
                <w:color w:val="333333"/>
                <w:spacing w:val="10"/>
                <w:sz w:val="11"/>
              </w:rPr>
              <w:t xml:space="preserve"> </w:t>
            </w:r>
            <w:r>
              <w:rPr>
                <w:color w:val="333333"/>
                <w:sz w:val="11"/>
              </w:rPr>
              <w:t>past</w:t>
            </w:r>
            <w:r>
              <w:rPr>
                <w:color w:val="333333"/>
                <w:spacing w:val="11"/>
                <w:sz w:val="11"/>
              </w:rPr>
              <w:t xml:space="preserve"> </w:t>
            </w:r>
            <w:r>
              <w:rPr>
                <w:color w:val="333333"/>
                <w:sz w:val="11"/>
              </w:rPr>
              <w:t>12</w:t>
            </w:r>
            <w:r>
              <w:rPr>
                <w:color w:val="333333"/>
                <w:spacing w:val="8"/>
                <w:sz w:val="11"/>
              </w:rPr>
              <w:t xml:space="preserve"> </w:t>
            </w:r>
            <w:r>
              <w:rPr>
                <w:color w:val="333333"/>
                <w:sz w:val="11"/>
              </w:rPr>
              <w:t>months,</w:t>
            </w:r>
            <w:r>
              <w:rPr>
                <w:color w:val="333333"/>
                <w:spacing w:val="8"/>
                <w:sz w:val="11"/>
              </w:rPr>
              <w:t xml:space="preserve"> </w:t>
            </w:r>
            <w:r>
              <w:rPr>
                <w:color w:val="333333"/>
                <w:sz w:val="11"/>
              </w:rPr>
              <w:t>how</w:t>
            </w:r>
            <w:r>
              <w:rPr>
                <w:color w:val="333333"/>
                <w:spacing w:val="10"/>
                <w:sz w:val="11"/>
              </w:rPr>
              <w:t xml:space="preserve"> </w:t>
            </w:r>
            <w:r>
              <w:rPr>
                <w:color w:val="333333"/>
                <w:sz w:val="11"/>
              </w:rPr>
              <w:t>often</w:t>
            </w:r>
            <w:r>
              <w:rPr>
                <w:color w:val="333333"/>
                <w:spacing w:val="11"/>
                <w:sz w:val="11"/>
              </w:rPr>
              <w:t xml:space="preserve"> </w:t>
            </w:r>
            <w:r>
              <w:rPr>
                <w:color w:val="333333"/>
                <w:sz w:val="11"/>
              </w:rPr>
              <w:t>did</w:t>
            </w:r>
            <w:r>
              <w:rPr>
                <w:color w:val="333333"/>
                <w:spacing w:val="11"/>
                <w:sz w:val="11"/>
              </w:rPr>
              <w:t xml:space="preserve"> </w:t>
            </w:r>
            <w:r>
              <w:rPr>
                <w:color w:val="333333"/>
                <w:sz w:val="11"/>
              </w:rPr>
              <w:t>you</w:t>
            </w:r>
            <w:r>
              <w:rPr>
                <w:color w:val="333333"/>
                <w:spacing w:val="8"/>
                <w:sz w:val="11"/>
              </w:rPr>
              <w:t xml:space="preserve"> </w:t>
            </w:r>
            <w:r>
              <w:rPr>
                <w:color w:val="333333"/>
                <w:sz w:val="11"/>
              </w:rPr>
              <w:t>go</w:t>
            </w:r>
            <w:r>
              <w:rPr>
                <w:color w:val="333333"/>
                <w:spacing w:val="8"/>
                <w:sz w:val="11"/>
              </w:rPr>
              <w:t xml:space="preserve"> </w:t>
            </w:r>
            <w:r>
              <w:rPr>
                <w:color w:val="333333"/>
                <w:sz w:val="11"/>
              </w:rPr>
              <w:t>to</w:t>
            </w:r>
            <w:r>
              <w:rPr>
                <w:color w:val="333333"/>
                <w:spacing w:val="5"/>
                <w:sz w:val="11"/>
              </w:rPr>
              <w:t xml:space="preserve"> </w:t>
            </w:r>
            <w:r>
              <w:rPr>
                <w:color w:val="333333"/>
                <w:sz w:val="11"/>
              </w:rPr>
              <w:t>the</w:t>
            </w:r>
            <w:r>
              <w:rPr>
                <w:color w:val="333333"/>
                <w:spacing w:val="10"/>
                <w:sz w:val="11"/>
              </w:rPr>
              <w:t xml:space="preserve"> </w:t>
            </w:r>
            <w:r>
              <w:rPr>
                <w:color w:val="333333"/>
                <w:sz w:val="11"/>
              </w:rPr>
              <w:t>facility</w:t>
            </w:r>
            <w:r>
              <w:rPr>
                <w:color w:val="333333"/>
                <w:spacing w:val="11"/>
                <w:sz w:val="11"/>
              </w:rPr>
              <w:t xml:space="preserve"> </w:t>
            </w:r>
            <w:r>
              <w:rPr>
                <w:color w:val="333333"/>
                <w:sz w:val="11"/>
              </w:rPr>
              <w:t>for</w:t>
            </w:r>
            <w:r>
              <w:rPr>
                <w:color w:val="333333"/>
                <w:spacing w:val="7"/>
                <w:sz w:val="11"/>
              </w:rPr>
              <w:t xml:space="preserve"> </w:t>
            </w:r>
            <w:r>
              <w:rPr>
                <w:color w:val="333333"/>
                <w:sz w:val="11"/>
              </w:rPr>
              <w:t>care</w:t>
            </w:r>
            <w:r>
              <w:rPr>
                <w:color w:val="333333"/>
                <w:spacing w:val="10"/>
                <w:sz w:val="11"/>
              </w:rPr>
              <w:t xml:space="preserve"> </w:t>
            </w:r>
            <w:r>
              <w:rPr>
                <w:color w:val="333333"/>
                <w:sz w:val="11"/>
              </w:rPr>
              <w:t>for</w:t>
            </w:r>
            <w:r>
              <w:rPr>
                <w:color w:val="333333"/>
                <w:spacing w:val="10"/>
                <w:sz w:val="11"/>
              </w:rPr>
              <w:t xml:space="preserve"> </w:t>
            </w:r>
            <w:r>
              <w:rPr>
                <w:color w:val="333333"/>
                <w:sz w:val="11"/>
              </w:rPr>
              <w:t>raised</w:t>
            </w:r>
            <w:r>
              <w:rPr>
                <w:color w:val="333333"/>
                <w:spacing w:val="8"/>
                <w:sz w:val="11"/>
              </w:rPr>
              <w:t xml:space="preserve"> </w:t>
            </w:r>
            <w:r>
              <w:rPr>
                <w:color w:val="333333"/>
                <w:sz w:val="11"/>
              </w:rPr>
              <w:t>blood</w:t>
            </w:r>
            <w:r>
              <w:rPr>
                <w:color w:val="333333"/>
                <w:spacing w:val="11"/>
                <w:sz w:val="11"/>
              </w:rPr>
              <w:t xml:space="preserve"> </w:t>
            </w:r>
            <w:r>
              <w:rPr>
                <w:color w:val="333333"/>
                <w:sz w:val="11"/>
              </w:rPr>
              <w:t>pressure</w:t>
            </w:r>
            <w:r>
              <w:rPr>
                <w:color w:val="333333"/>
                <w:spacing w:val="10"/>
                <w:sz w:val="11"/>
              </w:rPr>
              <w:t xml:space="preserve"> </w:t>
            </w:r>
            <w:r>
              <w:rPr>
                <w:color w:val="333333"/>
                <w:sz w:val="11"/>
              </w:rPr>
              <w:t>or</w:t>
            </w:r>
            <w:r>
              <w:rPr>
                <w:color w:val="333333"/>
                <w:spacing w:val="10"/>
                <w:sz w:val="11"/>
              </w:rPr>
              <w:t xml:space="preserve"> </w:t>
            </w:r>
            <w:r>
              <w:rPr>
                <w:color w:val="333333"/>
                <w:sz w:val="11"/>
              </w:rPr>
              <w:t>hypertension</w:t>
            </w:r>
          </w:p>
          <w:p w14:paraId="6005B821" w14:textId="77777777" w:rsidR="00E81AC4" w:rsidRDefault="00E81AC4" w:rsidP="00840758">
            <w:pPr>
              <w:pStyle w:val="TableParagraph"/>
              <w:spacing w:before="85"/>
              <w:ind w:left="67"/>
              <w:rPr>
                <w:sz w:val="11"/>
              </w:rPr>
            </w:pPr>
            <w:r>
              <w:rPr>
                <w:color w:val="333333"/>
                <w:sz w:val="11"/>
              </w:rPr>
              <w:t>with</w:t>
            </w:r>
            <w:r>
              <w:rPr>
                <w:color w:val="333333"/>
                <w:spacing w:val="7"/>
                <w:sz w:val="11"/>
              </w:rPr>
              <w:t xml:space="preserve"> </w:t>
            </w:r>
            <w:r>
              <w:rPr>
                <w:color w:val="333333"/>
                <w:sz w:val="11"/>
              </w:rPr>
              <w:t>preferential</w:t>
            </w:r>
            <w:r>
              <w:rPr>
                <w:color w:val="333333"/>
                <w:spacing w:val="5"/>
                <w:sz w:val="11"/>
              </w:rPr>
              <w:t xml:space="preserve"> </w:t>
            </w:r>
            <w:r>
              <w:rPr>
                <w:color w:val="333333"/>
                <w:sz w:val="11"/>
              </w:rPr>
              <w:t>treatment?</w:t>
            </w:r>
          </w:p>
          <w:p w14:paraId="5675C2C6" w14:textId="77777777" w:rsidR="00E81AC4" w:rsidRDefault="00E81AC4" w:rsidP="00840758">
            <w:pPr>
              <w:pStyle w:val="TableParagraph"/>
              <w:spacing w:before="46" w:line="106" w:lineRule="exact"/>
              <w:ind w:left="66"/>
              <w:rPr>
                <w:i/>
                <w:sz w:val="10"/>
              </w:rPr>
            </w:pPr>
            <w:r>
              <w:rPr>
                <w:i/>
                <w:color w:val="333333"/>
                <w:sz w:val="10"/>
              </w:rPr>
              <w:t>If</w:t>
            </w:r>
            <w:r>
              <w:rPr>
                <w:i/>
                <w:color w:val="333333"/>
                <w:spacing w:val="7"/>
                <w:sz w:val="10"/>
              </w:rPr>
              <w:t xml:space="preserve"> </w:t>
            </w:r>
            <w:r>
              <w:rPr>
                <w:i/>
                <w:color w:val="333333"/>
                <w:sz w:val="10"/>
              </w:rPr>
              <w:t>the</w:t>
            </w:r>
            <w:r>
              <w:rPr>
                <w:i/>
                <w:color w:val="333333"/>
                <w:spacing w:val="10"/>
                <w:sz w:val="10"/>
              </w:rPr>
              <w:t xml:space="preserve"> </w:t>
            </w:r>
            <w:r>
              <w:rPr>
                <w:i/>
                <w:color w:val="333333"/>
                <w:sz w:val="10"/>
              </w:rPr>
              <w:t>respondent</w:t>
            </w:r>
            <w:r>
              <w:rPr>
                <w:i/>
                <w:color w:val="333333"/>
                <w:spacing w:val="10"/>
                <w:sz w:val="10"/>
              </w:rPr>
              <w:t xml:space="preserve"> </w:t>
            </w:r>
            <w:r>
              <w:rPr>
                <w:i/>
                <w:color w:val="333333"/>
                <w:sz w:val="10"/>
              </w:rPr>
              <w:t>does</w:t>
            </w:r>
            <w:r>
              <w:rPr>
                <w:i/>
                <w:color w:val="333333"/>
                <w:spacing w:val="5"/>
                <w:sz w:val="10"/>
              </w:rPr>
              <w:t xml:space="preserve"> </w:t>
            </w:r>
            <w:r>
              <w:rPr>
                <w:i/>
                <w:color w:val="333333"/>
                <w:sz w:val="10"/>
              </w:rPr>
              <w:t>not</w:t>
            </w:r>
            <w:r>
              <w:rPr>
                <w:i/>
                <w:color w:val="333333"/>
                <w:spacing w:val="10"/>
                <w:sz w:val="10"/>
              </w:rPr>
              <w:t xml:space="preserve"> </w:t>
            </w:r>
            <w:r>
              <w:rPr>
                <w:i/>
                <w:color w:val="333333"/>
                <w:sz w:val="10"/>
              </w:rPr>
              <w:t>know,</w:t>
            </w:r>
            <w:r>
              <w:rPr>
                <w:i/>
                <w:color w:val="333333"/>
                <w:spacing w:val="7"/>
                <w:sz w:val="10"/>
              </w:rPr>
              <w:t xml:space="preserve"> </w:t>
            </w:r>
            <w:r>
              <w:rPr>
                <w:i/>
                <w:color w:val="333333"/>
                <w:sz w:val="10"/>
              </w:rPr>
              <w:t>enter</w:t>
            </w:r>
            <w:r>
              <w:rPr>
                <w:i/>
                <w:color w:val="333333"/>
                <w:spacing w:val="9"/>
                <w:sz w:val="10"/>
              </w:rPr>
              <w:t xml:space="preserve"> </w:t>
            </w:r>
            <w:r>
              <w:rPr>
                <w:i/>
                <w:color w:val="333333"/>
                <w:sz w:val="10"/>
              </w:rPr>
              <w:t>77</w:t>
            </w:r>
            <w:r>
              <w:rPr>
                <w:i/>
                <w:color w:val="333333"/>
                <w:spacing w:val="9"/>
                <w:sz w:val="10"/>
              </w:rPr>
              <w:t xml:space="preserve"> </w:t>
            </w:r>
            <w:r>
              <w:rPr>
                <w:i/>
                <w:color w:val="333333"/>
                <w:sz w:val="10"/>
              </w:rPr>
              <w:t>and</w:t>
            </w:r>
            <w:r>
              <w:rPr>
                <w:i/>
                <w:color w:val="333333"/>
                <w:spacing w:val="8"/>
                <w:sz w:val="10"/>
              </w:rPr>
              <w:t xml:space="preserve"> </w:t>
            </w:r>
            <w:r>
              <w:rPr>
                <w:i/>
                <w:color w:val="333333"/>
                <w:sz w:val="10"/>
              </w:rPr>
              <w:t>88</w:t>
            </w:r>
            <w:r>
              <w:rPr>
                <w:i/>
                <w:color w:val="333333"/>
                <w:spacing w:val="7"/>
                <w:sz w:val="10"/>
              </w:rPr>
              <w:t xml:space="preserve"> </w:t>
            </w:r>
            <w:r>
              <w:rPr>
                <w:i/>
                <w:color w:val="333333"/>
                <w:sz w:val="10"/>
              </w:rPr>
              <w:t>if</w:t>
            </w:r>
            <w:r>
              <w:rPr>
                <w:i/>
                <w:color w:val="333333"/>
                <w:spacing w:val="7"/>
                <w:sz w:val="10"/>
              </w:rPr>
              <w:t xml:space="preserve"> </w:t>
            </w:r>
            <w:r>
              <w:rPr>
                <w:i/>
                <w:color w:val="333333"/>
                <w:sz w:val="10"/>
              </w:rPr>
              <w:t>the</w:t>
            </w:r>
            <w:r>
              <w:rPr>
                <w:i/>
                <w:color w:val="333333"/>
                <w:spacing w:val="10"/>
                <w:sz w:val="10"/>
              </w:rPr>
              <w:t xml:space="preserve"> </w:t>
            </w:r>
            <w:r>
              <w:rPr>
                <w:i/>
                <w:color w:val="333333"/>
                <w:sz w:val="10"/>
              </w:rPr>
              <w:t>respondent</w:t>
            </w:r>
            <w:r>
              <w:rPr>
                <w:i/>
                <w:color w:val="333333"/>
                <w:spacing w:val="10"/>
                <w:sz w:val="10"/>
              </w:rPr>
              <w:t xml:space="preserve"> </w:t>
            </w:r>
            <w:r>
              <w:rPr>
                <w:i/>
                <w:color w:val="333333"/>
                <w:sz w:val="10"/>
              </w:rPr>
              <w:t>refused</w:t>
            </w:r>
            <w:r>
              <w:rPr>
                <w:i/>
                <w:color w:val="333333"/>
                <w:spacing w:val="6"/>
                <w:sz w:val="10"/>
              </w:rPr>
              <w:t xml:space="preserve"> </w:t>
            </w:r>
            <w:r>
              <w:rPr>
                <w:i/>
                <w:color w:val="333333"/>
                <w:sz w:val="10"/>
              </w:rPr>
              <w:t>to</w:t>
            </w:r>
            <w:r>
              <w:rPr>
                <w:i/>
                <w:color w:val="333333"/>
                <w:spacing w:val="9"/>
                <w:sz w:val="10"/>
              </w:rPr>
              <w:t xml:space="preserve"> </w:t>
            </w:r>
            <w:r>
              <w:rPr>
                <w:i/>
                <w:color w:val="333333"/>
                <w:sz w:val="10"/>
              </w:rPr>
              <w:t>answer.</w:t>
            </w:r>
          </w:p>
        </w:tc>
        <w:tc>
          <w:tcPr>
            <w:tcW w:w="2106" w:type="dxa"/>
            <w:gridSpan w:val="3"/>
            <w:tcBorders>
              <w:bottom w:val="single" w:sz="12" w:space="0" w:color="DDDDDD"/>
            </w:tcBorders>
          </w:tcPr>
          <w:p w14:paraId="7EBDF846" w14:textId="77777777" w:rsidR="00E81AC4" w:rsidRDefault="00E81AC4" w:rsidP="00840758">
            <w:pPr>
              <w:pStyle w:val="TableParagraph"/>
              <w:rPr>
                <w:sz w:val="10"/>
              </w:rPr>
            </w:pPr>
          </w:p>
        </w:tc>
      </w:tr>
      <w:tr w:rsidR="00E81AC4" w14:paraId="1D9F5CCF" w14:textId="77777777" w:rsidTr="00840758">
        <w:trPr>
          <w:trHeight w:val="212"/>
        </w:trPr>
        <w:tc>
          <w:tcPr>
            <w:tcW w:w="2470" w:type="dxa"/>
            <w:vMerge w:val="restart"/>
            <w:tcBorders>
              <w:bottom w:val="single" w:sz="12" w:space="0" w:color="DDDDDD"/>
            </w:tcBorders>
          </w:tcPr>
          <w:p w14:paraId="3850727C" w14:textId="77777777" w:rsidR="00E81AC4" w:rsidRDefault="00E81AC4" w:rsidP="00840758">
            <w:pPr>
              <w:pStyle w:val="TableParagraph"/>
              <w:spacing w:before="45"/>
              <w:ind w:left="172"/>
              <w:rPr>
                <w:i/>
                <w:sz w:val="11"/>
              </w:rPr>
            </w:pPr>
            <w:r>
              <w:rPr>
                <w:color w:val="333333"/>
                <w:sz w:val="11"/>
              </w:rPr>
              <w:t>hcdp1</w:t>
            </w:r>
            <w:r>
              <w:rPr>
                <w:color w:val="333333"/>
                <w:spacing w:val="6"/>
                <w:sz w:val="11"/>
              </w:rPr>
              <w:t xml:space="preserve"> </w:t>
            </w:r>
            <w:r>
              <w:rPr>
                <w:i/>
                <w:color w:val="FF0000"/>
                <w:sz w:val="11"/>
              </w:rPr>
              <w:t>(required)</w:t>
            </w:r>
          </w:p>
        </w:tc>
        <w:tc>
          <w:tcPr>
            <w:tcW w:w="6063" w:type="dxa"/>
            <w:vMerge w:val="restart"/>
            <w:tcBorders>
              <w:bottom w:val="single" w:sz="12" w:space="0" w:color="DDDDDD"/>
              <w:right w:val="single" w:sz="12" w:space="0" w:color="DDDDDD"/>
            </w:tcBorders>
          </w:tcPr>
          <w:p w14:paraId="0144CE2D" w14:textId="77777777" w:rsidR="00E81AC4" w:rsidRDefault="00E81AC4" w:rsidP="00840758">
            <w:pPr>
              <w:pStyle w:val="TableParagraph"/>
              <w:spacing w:before="45" w:line="400" w:lineRule="auto"/>
              <w:ind w:left="66"/>
              <w:rPr>
                <w:sz w:val="11"/>
              </w:rPr>
            </w:pPr>
            <w:r>
              <w:rPr>
                <w:color w:val="333333"/>
                <w:sz w:val="11"/>
              </w:rPr>
              <w:t>hcdp1:</w:t>
            </w:r>
            <w:r>
              <w:rPr>
                <w:color w:val="333333"/>
                <w:spacing w:val="10"/>
                <w:sz w:val="11"/>
              </w:rPr>
              <w:t xml:space="preserve"> </w:t>
            </w:r>
            <w:r>
              <w:rPr>
                <w:color w:val="333333"/>
                <w:sz w:val="11"/>
              </w:rPr>
              <w:t>Over</w:t>
            </w:r>
            <w:r>
              <w:rPr>
                <w:color w:val="333333"/>
                <w:spacing w:val="11"/>
                <w:sz w:val="11"/>
              </w:rPr>
              <w:t xml:space="preserve"> </w:t>
            </w:r>
            <w:r>
              <w:rPr>
                <w:color w:val="333333"/>
                <w:sz w:val="11"/>
              </w:rPr>
              <w:t>the</w:t>
            </w:r>
            <w:r>
              <w:rPr>
                <w:color w:val="333333"/>
                <w:spacing w:val="8"/>
                <w:sz w:val="11"/>
              </w:rPr>
              <w:t xml:space="preserve"> </w:t>
            </w:r>
            <w:r>
              <w:rPr>
                <w:color w:val="333333"/>
                <w:sz w:val="11"/>
              </w:rPr>
              <w:t>past</w:t>
            </w:r>
            <w:r>
              <w:rPr>
                <w:color w:val="333333"/>
                <w:spacing w:val="10"/>
                <w:sz w:val="11"/>
              </w:rPr>
              <w:t xml:space="preserve"> </w:t>
            </w:r>
            <w:r>
              <w:rPr>
                <w:color w:val="333333"/>
                <w:sz w:val="11"/>
              </w:rPr>
              <w:t>12</w:t>
            </w:r>
            <w:r>
              <w:rPr>
                <w:color w:val="333333"/>
                <w:spacing w:val="9"/>
                <w:sz w:val="11"/>
              </w:rPr>
              <w:t xml:space="preserve"> </w:t>
            </w:r>
            <w:r>
              <w:rPr>
                <w:color w:val="333333"/>
                <w:sz w:val="11"/>
              </w:rPr>
              <w:t>months,</w:t>
            </w:r>
            <w:r>
              <w:rPr>
                <w:color w:val="333333"/>
                <w:spacing w:val="10"/>
                <w:sz w:val="11"/>
              </w:rPr>
              <w:t xml:space="preserve"> </w:t>
            </w:r>
            <w:r>
              <w:rPr>
                <w:color w:val="333333"/>
                <w:sz w:val="11"/>
              </w:rPr>
              <w:t>did</w:t>
            </w:r>
            <w:r>
              <w:rPr>
                <w:color w:val="333333"/>
                <w:spacing w:val="9"/>
                <w:sz w:val="11"/>
              </w:rPr>
              <w:t xml:space="preserve"> </w:t>
            </w:r>
            <w:r>
              <w:rPr>
                <w:color w:val="333333"/>
                <w:sz w:val="11"/>
              </w:rPr>
              <w:t>you</w:t>
            </w:r>
            <w:r>
              <w:rPr>
                <w:color w:val="333333"/>
                <w:spacing w:val="9"/>
                <w:sz w:val="11"/>
              </w:rPr>
              <w:t xml:space="preserve"> </w:t>
            </w:r>
            <w:r>
              <w:rPr>
                <w:color w:val="333333"/>
                <w:sz w:val="11"/>
              </w:rPr>
              <w:t>visit</w:t>
            </w:r>
            <w:r>
              <w:rPr>
                <w:color w:val="333333"/>
                <w:spacing w:val="10"/>
                <w:sz w:val="11"/>
              </w:rPr>
              <w:t xml:space="preserve"> </w:t>
            </w:r>
            <w:r>
              <w:rPr>
                <w:color w:val="333333"/>
                <w:sz w:val="11"/>
              </w:rPr>
              <w:t>an</w:t>
            </w:r>
            <w:r>
              <w:rPr>
                <w:color w:val="333333"/>
                <w:spacing w:val="12"/>
                <w:sz w:val="11"/>
              </w:rPr>
              <w:t xml:space="preserve"> </w:t>
            </w:r>
            <w:r>
              <w:rPr>
                <w:color w:val="333333"/>
                <w:sz w:val="11"/>
              </w:rPr>
              <w:t>outreach</w:t>
            </w:r>
            <w:r>
              <w:rPr>
                <w:color w:val="333333"/>
                <w:spacing w:val="13"/>
                <w:sz w:val="11"/>
              </w:rPr>
              <w:t xml:space="preserve"> </w:t>
            </w:r>
            <w:r>
              <w:rPr>
                <w:color w:val="333333"/>
                <w:sz w:val="11"/>
              </w:rPr>
              <w:t>session</w:t>
            </w:r>
            <w:r>
              <w:rPr>
                <w:color w:val="333333"/>
                <w:spacing w:val="9"/>
                <w:sz w:val="11"/>
              </w:rPr>
              <w:t xml:space="preserve"> </w:t>
            </w:r>
            <w:r>
              <w:rPr>
                <w:color w:val="333333"/>
                <w:sz w:val="11"/>
              </w:rPr>
              <w:t>in</w:t>
            </w:r>
            <w:r>
              <w:rPr>
                <w:color w:val="333333"/>
                <w:spacing w:val="9"/>
                <w:sz w:val="11"/>
              </w:rPr>
              <w:t xml:space="preserve"> </w:t>
            </w:r>
            <w:r>
              <w:rPr>
                <w:color w:val="333333"/>
                <w:sz w:val="11"/>
              </w:rPr>
              <w:t>your</w:t>
            </w:r>
            <w:r>
              <w:rPr>
                <w:color w:val="333333"/>
                <w:spacing w:val="8"/>
                <w:sz w:val="11"/>
              </w:rPr>
              <w:t xml:space="preserve"> </w:t>
            </w:r>
            <w:r>
              <w:rPr>
                <w:color w:val="333333"/>
                <w:sz w:val="11"/>
              </w:rPr>
              <w:t>community</w:t>
            </w:r>
            <w:r>
              <w:rPr>
                <w:color w:val="333333"/>
                <w:spacing w:val="9"/>
                <w:sz w:val="11"/>
              </w:rPr>
              <w:t xml:space="preserve"> </w:t>
            </w:r>
            <w:r>
              <w:rPr>
                <w:color w:val="333333"/>
                <w:sz w:val="11"/>
              </w:rPr>
              <w:t>or</w:t>
            </w:r>
            <w:r>
              <w:rPr>
                <w:color w:val="333333"/>
                <w:spacing w:val="7"/>
                <w:sz w:val="11"/>
              </w:rPr>
              <w:t xml:space="preserve"> </w:t>
            </w:r>
            <w:r>
              <w:rPr>
                <w:color w:val="333333"/>
                <w:sz w:val="11"/>
              </w:rPr>
              <w:t>a</w:t>
            </w:r>
            <w:r>
              <w:rPr>
                <w:color w:val="333333"/>
                <w:spacing w:val="12"/>
                <w:sz w:val="11"/>
              </w:rPr>
              <w:t xml:space="preserve"> </w:t>
            </w:r>
            <w:r>
              <w:rPr>
                <w:color w:val="333333"/>
                <w:sz w:val="11"/>
              </w:rPr>
              <w:t>community</w:t>
            </w:r>
            <w:r>
              <w:rPr>
                <w:color w:val="333333"/>
                <w:spacing w:val="9"/>
                <w:sz w:val="11"/>
              </w:rPr>
              <w:t xml:space="preserve"> </w:t>
            </w:r>
            <w:r>
              <w:rPr>
                <w:color w:val="333333"/>
                <w:sz w:val="11"/>
              </w:rPr>
              <w:t>nearby</w:t>
            </w:r>
            <w:r>
              <w:rPr>
                <w:color w:val="333333"/>
                <w:spacing w:val="12"/>
                <w:sz w:val="11"/>
              </w:rPr>
              <w:t xml:space="preserve"> </w:t>
            </w:r>
            <w:r>
              <w:rPr>
                <w:color w:val="333333"/>
                <w:sz w:val="11"/>
              </w:rPr>
              <w:t>for</w:t>
            </w:r>
            <w:r>
              <w:rPr>
                <w:color w:val="333333"/>
                <w:spacing w:val="26"/>
                <w:sz w:val="11"/>
              </w:rPr>
              <w:t xml:space="preserve"> </w:t>
            </w:r>
            <w:r>
              <w:rPr>
                <w:color w:val="333333"/>
                <w:sz w:val="11"/>
              </w:rPr>
              <w:t>raised</w:t>
            </w:r>
            <w:r>
              <w:rPr>
                <w:color w:val="333333"/>
                <w:spacing w:val="9"/>
                <w:sz w:val="11"/>
              </w:rPr>
              <w:t xml:space="preserve"> </w:t>
            </w:r>
            <w:r>
              <w:rPr>
                <w:color w:val="333333"/>
                <w:sz w:val="11"/>
              </w:rPr>
              <w:t>blood</w:t>
            </w:r>
            <w:r>
              <w:rPr>
                <w:color w:val="333333"/>
                <w:spacing w:val="1"/>
                <w:sz w:val="11"/>
              </w:rPr>
              <w:t xml:space="preserve"> </w:t>
            </w:r>
            <w:r>
              <w:rPr>
                <w:color w:val="333333"/>
                <w:sz w:val="11"/>
              </w:rPr>
              <w:t>pressure</w:t>
            </w:r>
            <w:r>
              <w:rPr>
                <w:color w:val="333333"/>
                <w:spacing w:val="3"/>
                <w:sz w:val="11"/>
              </w:rPr>
              <w:t xml:space="preserve"> </w:t>
            </w:r>
            <w:r>
              <w:rPr>
                <w:color w:val="333333"/>
                <w:sz w:val="11"/>
              </w:rPr>
              <w:t>or</w:t>
            </w:r>
            <w:r>
              <w:rPr>
                <w:color w:val="333333"/>
                <w:spacing w:val="6"/>
                <w:sz w:val="11"/>
              </w:rPr>
              <w:t xml:space="preserve"> </w:t>
            </w:r>
            <w:r>
              <w:rPr>
                <w:color w:val="333333"/>
                <w:sz w:val="11"/>
              </w:rPr>
              <w:t>hypertension</w:t>
            </w:r>
            <w:r>
              <w:rPr>
                <w:color w:val="333333"/>
                <w:spacing w:val="5"/>
                <w:sz w:val="11"/>
              </w:rPr>
              <w:t xml:space="preserve"> </w:t>
            </w:r>
            <w:r>
              <w:rPr>
                <w:color w:val="333333"/>
                <w:sz w:val="11"/>
              </w:rPr>
              <w:t>care,</w:t>
            </w:r>
            <w:r>
              <w:rPr>
                <w:color w:val="333333"/>
                <w:spacing w:val="5"/>
                <w:sz w:val="11"/>
              </w:rPr>
              <w:t xml:space="preserve"> </w:t>
            </w:r>
            <w:r>
              <w:rPr>
                <w:color w:val="333333"/>
                <w:sz w:val="11"/>
              </w:rPr>
              <w:t>including</w:t>
            </w:r>
            <w:r>
              <w:rPr>
                <w:color w:val="333333"/>
                <w:spacing w:val="5"/>
                <w:sz w:val="11"/>
              </w:rPr>
              <w:t xml:space="preserve"> </w:t>
            </w:r>
            <w:r>
              <w:rPr>
                <w:color w:val="333333"/>
                <w:sz w:val="11"/>
              </w:rPr>
              <w:t>medication</w:t>
            </w:r>
            <w:r>
              <w:rPr>
                <w:color w:val="333333"/>
                <w:spacing w:val="4"/>
                <w:sz w:val="11"/>
              </w:rPr>
              <w:t xml:space="preserve"> </w:t>
            </w:r>
            <w:r>
              <w:rPr>
                <w:color w:val="333333"/>
                <w:sz w:val="11"/>
              </w:rPr>
              <w:t>prescription</w:t>
            </w:r>
            <w:r>
              <w:rPr>
                <w:color w:val="333333"/>
                <w:spacing w:val="5"/>
                <w:sz w:val="11"/>
              </w:rPr>
              <w:t xml:space="preserve"> </w:t>
            </w:r>
            <w:r>
              <w:rPr>
                <w:color w:val="333333"/>
                <w:sz w:val="11"/>
              </w:rPr>
              <w:t>or</w:t>
            </w:r>
            <w:r>
              <w:rPr>
                <w:color w:val="333333"/>
                <w:spacing w:val="3"/>
                <w:sz w:val="11"/>
              </w:rPr>
              <w:t xml:space="preserve"> </w:t>
            </w:r>
            <w:r>
              <w:rPr>
                <w:color w:val="333333"/>
                <w:sz w:val="11"/>
              </w:rPr>
              <w:t>drug</w:t>
            </w:r>
            <w:r>
              <w:rPr>
                <w:color w:val="333333"/>
                <w:spacing w:val="5"/>
                <w:sz w:val="11"/>
              </w:rPr>
              <w:t xml:space="preserve"> </w:t>
            </w:r>
            <w:r>
              <w:rPr>
                <w:color w:val="333333"/>
                <w:sz w:val="11"/>
              </w:rPr>
              <w:t>collection?</w:t>
            </w:r>
          </w:p>
          <w:p w14:paraId="47A640A1" w14:textId="77777777" w:rsidR="00E81AC4" w:rsidRDefault="00E81AC4" w:rsidP="00840758">
            <w:pPr>
              <w:pStyle w:val="TableParagraph"/>
              <w:spacing w:before="3"/>
              <w:ind w:left="174"/>
              <w:rPr>
                <w:i/>
                <w:sz w:val="11"/>
              </w:rPr>
            </w:pPr>
            <w:r>
              <w:rPr>
                <w:i/>
                <w:color w:val="333333"/>
                <w:sz w:val="11"/>
              </w:rPr>
              <w:t>Question</w:t>
            </w:r>
            <w:r>
              <w:rPr>
                <w:i/>
                <w:color w:val="333333"/>
                <w:spacing w:val="10"/>
                <w:sz w:val="11"/>
              </w:rPr>
              <w:t xml:space="preserve"> </w:t>
            </w:r>
            <w:r>
              <w:rPr>
                <w:i/>
                <w:color w:val="333333"/>
                <w:sz w:val="11"/>
              </w:rPr>
              <w:t>relevant</w:t>
            </w:r>
            <w:r>
              <w:rPr>
                <w:i/>
                <w:color w:val="333333"/>
                <w:spacing w:val="18"/>
                <w:sz w:val="11"/>
              </w:rPr>
              <w:t xml:space="preserve"> </w:t>
            </w:r>
            <w:r>
              <w:rPr>
                <w:i/>
                <w:color w:val="333333"/>
                <w:sz w:val="11"/>
              </w:rPr>
              <w:t>when:</w:t>
            </w:r>
            <w:r>
              <w:rPr>
                <w:i/>
                <w:color w:val="333333"/>
                <w:spacing w:val="13"/>
                <w:sz w:val="11"/>
              </w:rPr>
              <w:t xml:space="preserve"> </w:t>
            </w:r>
            <w:r>
              <w:rPr>
                <w:i/>
                <w:color w:val="333333"/>
                <w:sz w:val="11"/>
              </w:rPr>
              <w:t>${hbp1}</w:t>
            </w:r>
            <w:r>
              <w:rPr>
                <w:i/>
                <w:color w:val="333333"/>
                <w:spacing w:val="16"/>
                <w:sz w:val="11"/>
              </w:rPr>
              <w:t xml:space="preserve"> </w:t>
            </w:r>
            <w:r>
              <w:rPr>
                <w:i/>
                <w:color w:val="333333"/>
                <w:sz w:val="11"/>
              </w:rPr>
              <w:t>='1'</w:t>
            </w:r>
            <w:r>
              <w:rPr>
                <w:i/>
                <w:color w:val="333333"/>
                <w:spacing w:val="17"/>
                <w:sz w:val="11"/>
              </w:rPr>
              <w:t xml:space="preserve"> </w:t>
            </w:r>
            <w:r>
              <w:rPr>
                <w:i/>
                <w:color w:val="333333"/>
                <w:sz w:val="11"/>
              </w:rPr>
              <w:t>and</w:t>
            </w:r>
            <w:r>
              <w:rPr>
                <w:i/>
                <w:color w:val="333333"/>
                <w:spacing w:val="14"/>
                <w:sz w:val="11"/>
              </w:rPr>
              <w:t xml:space="preserve"> </w:t>
            </w:r>
            <w:r>
              <w:rPr>
                <w:i/>
                <w:color w:val="333333"/>
                <w:sz w:val="11"/>
              </w:rPr>
              <w:t>${</w:t>
            </w:r>
            <w:proofErr w:type="spellStart"/>
            <w:r>
              <w:rPr>
                <w:i/>
                <w:color w:val="333333"/>
                <w:sz w:val="11"/>
              </w:rPr>
              <w:t>ext_consent</w:t>
            </w:r>
            <w:proofErr w:type="spellEnd"/>
            <w:r>
              <w:rPr>
                <w:i/>
                <w:color w:val="333333"/>
                <w:sz w:val="11"/>
              </w:rPr>
              <w:t>}</w:t>
            </w:r>
            <w:r>
              <w:rPr>
                <w:i/>
                <w:color w:val="333333"/>
                <w:spacing w:val="13"/>
                <w:sz w:val="11"/>
              </w:rPr>
              <w:t xml:space="preserve"> </w:t>
            </w:r>
            <w:r>
              <w:rPr>
                <w:i/>
                <w:color w:val="333333"/>
                <w:sz w:val="11"/>
              </w:rPr>
              <w:t>='1'</w:t>
            </w:r>
            <w:r>
              <w:rPr>
                <w:i/>
                <w:color w:val="333333"/>
                <w:spacing w:val="15"/>
                <w:sz w:val="11"/>
              </w:rPr>
              <w:t xml:space="preserve"> </w:t>
            </w:r>
            <w:r>
              <w:rPr>
                <w:i/>
                <w:color w:val="333333"/>
                <w:sz w:val="11"/>
              </w:rPr>
              <w:t>and</w:t>
            </w:r>
            <w:r>
              <w:rPr>
                <w:i/>
                <w:color w:val="333333"/>
                <w:spacing w:val="17"/>
                <w:sz w:val="11"/>
              </w:rPr>
              <w:t xml:space="preserve"> </w:t>
            </w:r>
            <w:r>
              <w:rPr>
                <w:i/>
                <w:color w:val="333333"/>
                <w:sz w:val="11"/>
              </w:rPr>
              <w:t>${ps4n}</w:t>
            </w:r>
            <w:r>
              <w:rPr>
                <w:i/>
                <w:color w:val="333333"/>
                <w:spacing w:val="13"/>
                <w:sz w:val="11"/>
              </w:rPr>
              <w:t xml:space="preserve"> </w:t>
            </w:r>
            <w:r>
              <w:rPr>
                <w:i/>
                <w:color w:val="333333"/>
                <w:sz w:val="11"/>
              </w:rPr>
              <w:t>=1</w:t>
            </w:r>
          </w:p>
        </w:tc>
        <w:tc>
          <w:tcPr>
            <w:tcW w:w="243" w:type="dxa"/>
            <w:tcBorders>
              <w:top w:val="single" w:sz="12" w:space="0" w:color="DDDDDD"/>
              <w:left w:val="single" w:sz="12" w:space="0" w:color="DDDDDD"/>
            </w:tcBorders>
          </w:tcPr>
          <w:p w14:paraId="500A47BD" w14:textId="77777777" w:rsidR="00E81AC4" w:rsidRDefault="00E81AC4" w:rsidP="00840758">
            <w:pPr>
              <w:pStyle w:val="TableParagraph"/>
              <w:rPr>
                <w:sz w:val="10"/>
              </w:rPr>
            </w:pPr>
          </w:p>
        </w:tc>
        <w:tc>
          <w:tcPr>
            <w:tcW w:w="202" w:type="dxa"/>
            <w:tcBorders>
              <w:top w:val="single" w:sz="12" w:space="0" w:color="DDDDDD"/>
            </w:tcBorders>
          </w:tcPr>
          <w:p w14:paraId="356F0E81" w14:textId="77777777" w:rsidR="00E81AC4" w:rsidRDefault="00E81AC4" w:rsidP="00840758">
            <w:pPr>
              <w:pStyle w:val="TableParagraph"/>
              <w:spacing w:before="55"/>
              <w:ind w:left="84"/>
              <w:rPr>
                <w:sz w:val="11"/>
              </w:rPr>
            </w:pPr>
            <w:r>
              <w:rPr>
                <w:color w:val="333333"/>
                <w:w w:val="105"/>
                <w:sz w:val="11"/>
              </w:rPr>
              <w:t>1</w:t>
            </w:r>
          </w:p>
        </w:tc>
        <w:tc>
          <w:tcPr>
            <w:tcW w:w="1661" w:type="dxa"/>
            <w:tcBorders>
              <w:top w:val="single" w:sz="12" w:space="0" w:color="DDDDDD"/>
              <w:right w:val="single" w:sz="12" w:space="0" w:color="DDDDDD"/>
            </w:tcBorders>
          </w:tcPr>
          <w:p w14:paraId="008C3379" w14:textId="77777777" w:rsidR="00E81AC4" w:rsidRDefault="00E81AC4" w:rsidP="00840758">
            <w:pPr>
              <w:pStyle w:val="TableParagraph"/>
              <w:spacing w:before="55"/>
              <w:ind w:left="52"/>
              <w:rPr>
                <w:sz w:val="11"/>
              </w:rPr>
            </w:pPr>
            <w:r>
              <w:rPr>
                <w:color w:val="333333"/>
                <w:sz w:val="11"/>
              </w:rPr>
              <w:t>Yes</w:t>
            </w:r>
          </w:p>
        </w:tc>
      </w:tr>
      <w:tr w:rsidR="00E81AC4" w14:paraId="660292EF" w14:textId="77777777" w:rsidTr="00840758">
        <w:trPr>
          <w:trHeight w:val="193"/>
        </w:trPr>
        <w:tc>
          <w:tcPr>
            <w:tcW w:w="2470" w:type="dxa"/>
            <w:vMerge/>
            <w:tcBorders>
              <w:top w:val="nil"/>
              <w:bottom w:val="single" w:sz="12" w:space="0" w:color="DDDDDD"/>
            </w:tcBorders>
          </w:tcPr>
          <w:p w14:paraId="05B83F5B" w14:textId="77777777" w:rsidR="00E81AC4" w:rsidRDefault="00E81AC4" w:rsidP="00840758">
            <w:pPr>
              <w:rPr>
                <w:sz w:val="2"/>
                <w:szCs w:val="2"/>
              </w:rPr>
            </w:pPr>
          </w:p>
        </w:tc>
        <w:tc>
          <w:tcPr>
            <w:tcW w:w="6063" w:type="dxa"/>
            <w:vMerge/>
            <w:tcBorders>
              <w:top w:val="nil"/>
              <w:bottom w:val="single" w:sz="12" w:space="0" w:color="DDDDDD"/>
              <w:right w:val="single" w:sz="12" w:space="0" w:color="DDDDDD"/>
            </w:tcBorders>
          </w:tcPr>
          <w:p w14:paraId="08632FFC" w14:textId="77777777" w:rsidR="00E81AC4" w:rsidRDefault="00E81AC4" w:rsidP="00840758">
            <w:pPr>
              <w:rPr>
                <w:sz w:val="2"/>
                <w:szCs w:val="2"/>
              </w:rPr>
            </w:pPr>
          </w:p>
        </w:tc>
        <w:tc>
          <w:tcPr>
            <w:tcW w:w="243" w:type="dxa"/>
            <w:tcBorders>
              <w:left w:val="single" w:sz="12" w:space="0" w:color="DDDDDD"/>
            </w:tcBorders>
          </w:tcPr>
          <w:p w14:paraId="60348EEE" w14:textId="77777777" w:rsidR="00E81AC4" w:rsidRDefault="00E81AC4" w:rsidP="00840758">
            <w:pPr>
              <w:pStyle w:val="TableParagraph"/>
              <w:rPr>
                <w:sz w:val="10"/>
              </w:rPr>
            </w:pPr>
          </w:p>
        </w:tc>
        <w:tc>
          <w:tcPr>
            <w:tcW w:w="202" w:type="dxa"/>
          </w:tcPr>
          <w:p w14:paraId="5B5C2161" w14:textId="77777777" w:rsidR="00E81AC4" w:rsidRDefault="00E81AC4" w:rsidP="00840758">
            <w:pPr>
              <w:pStyle w:val="TableParagraph"/>
              <w:spacing w:before="36"/>
              <w:ind w:left="84"/>
              <w:rPr>
                <w:sz w:val="11"/>
              </w:rPr>
            </w:pPr>
            <w:r>
              <w:rPr>
                <w:color w:val="333333"/>
                <w:w w:val="105"/>
                <w:sz w:val="11"/>
              </w:rPr>
              <w:t>2</w:t>
            </w:r>
          </w:p>
        </w:tc>
        <w:tc>
          <w:tcPr>
            <w:tcW w:w="1661" w:type="dxa"/>
            <w:tcBorders>
              <w:right w:val="single" w:sz="12" w:space="0" w:color="DDDDDD"/>
            </w:tcBorders>
          </w:tcPr>
          <w:p w14:paraId="78797175" w14:textId="77777777" w:rsidR="00E81AC4" w:rsidRDefault="00E81AC4" w:rsidP="00840758">
            <w:pPr>
              <w:pStyle w:val="TableParagraph"/>
              <w:spacing w:before="36"/>
              <w:ind w:left="52"/>
              <w:rPr>
                <w:sz w:val="11"/>
              </w:rPr>
            </w:pPr>
            <w:r>
              <w:rPr>
                <w:color w:val="333333"/>
                <w:sz w:val="11"/>
              </w:rPr>
              <w:t>No</w:t>
            </w:r>
          </w:p>
        </w:tc>
      </w:tr>
      <w:tr w:rsidR="00E81AC4" w14:paraId="74BFF134" w14:textId="77777777" w:rsidTr="00840758">
        <w:trPr>
          <w:trHeight w:val="193"/>
        </w:trPr>
        <w:tc>
          <w:tcPr>
            <w:tcW w:w="2470" w:type="dxa"/>
            <w:vMerge/>
            <w:tcBorders>
              <w:top w:val="nil"/>
              <w:bottom w:val="single" w:sz="12" w:space="0" w:color="DDDDDD"/>
            </w:tcBorders>
          </w:tcPr>
          <w:p w14:paraId="0BCBB737" w14:textId="77777777" w:rsidR="00E81AC4" w:rsidRDefault="00E81AC4" w:rsidP="00840758">
            <w:pPr>
              <w:rPr>
                <w:sz w:val="2"/>
                <w:szCs w:val="2"/>
              </w:rPr>
            </w:pPr>
          </w:p>
        </w:tc>
        <w:tc>
          <w:tcPr>
            <w:tcW w:w="6063" w:type="dxa"/>
            <w:vMerge/>
            <w:tcBorders>
              <w:top w:val="nil"/>
              <w:bottom w:val="single" w:sz="12" w:space="0" w:color="DDDDDD"/>
              <w:right w:val="single" w:sz="12" w:space="0" w:color="DDDDDD"/>
            </w:tcBorders>
          </w:tcPr>
          <w:p w14:paraId="21406B09" w14:textId="77777777" w:rsidR="00E81AC4" w:rsidRDefault="00E81AC4" w:rsidP="00840758">
            <w:pPr>
              <w:rPr>
                <w:sz w:val="2"/>
                <w:szCs w:val="2"/>
              </w:rPr>
            </w:pPr>
          </w:p>
        </w:tc>
        <w:tc>
          <w:tcPr>
            <w:tcW w:w="243" w:type="dxa"/>
            <w:tcBorders>
              <w:left w:val="single" w:sz="12" w:space="0" w:color="DDDDDD"/>
            </w:tcBorders>
          </w:tcPr>
          <w:p w14:paraId="3F56F8A2" w14:textId="77777777" w:rsidR="00E81AC4" w:rsidRDefault="00E81AC4" w:rsidP="00840758">
            <w:pPr>
              <w:pStyle w:val="TableParagraph"/>
              <w:rPr>
                <w:sz w:val="10"/>
              </w:rPr>
            </w:pPr>
          </w:p>
        </w:tc>
        <w:tc>
          <w:tcPr>
            <w:tcW w:w="202" w:type="dxa"/>
          </w:tcPr>
          <w:p w14:paraId="068D39D1" w14:textId="77777777" w:rsidR="00E81AC4" w:rsidRDefault="00E81AC4" w:rsidP="00840758">
            <w:pPr>
              <w:pStyle w:val="TableParagraph"/>
              <w:spacing w:before="36"/>
              <w:ind w:left="60"/>
              <w:rPr>
                <w:sz w:val="11"/>
              </w:rPr>
            </w:pPr>
            <w:r>
              <w:rPr>
                <w:color w:val="333333"/>
                <w:sz w:val="11"/>
              </w:rPr>
              <w:t>77</w:t>
            </w:r>
          </w:p>
        </w:tc>
        <w:tc>
          <w:tcPr>
            <w:tcW w:w="1661" w:type="dxa"/>
            <w:tcBorders>
              <w:right w:val="single" w:sz="12" w:space="0" w:color="DDDDDD"/>
            </w:tcBorders>
          </w:tcPr>
          <w:p w14:paraId="72EFCE08" w14:textId="77777777" w:rsidR="00E81AC4" w:rsidRDefault="00E81AC4" w:rsidP="00840758">
            <w:pPr>
              <w:pStyle w:val="TableParagraph"/>
              <w:spacing w:before="36"/>
              <w:ind w:left="52"/>
              <w:rPr>
                <w:sz w:val="11"/>
              </w:rPr>
            </w:pPr>
            <w:r>
              <w:rPr>
                <w:color w:val="333333"/>
                <w:sz w:val="11"/>
              </w:rPr>
              <w:t>Don't</w:t>
            </w:r>
            <w:r>
              <w:rPr>
                <w:color w:val="333333"/>
                <w:spacing w:val="6"/>
                <w:sz w:val="11"/>
              </w:rPr>
              <w:t xml:space="preserve"> </w:t>
            </w:r>
            <w:r>
              <w:rPr>
                <w:color w:val="333333"/>
                <w:sz w:val="11"/>
              </w:rPr>
              <w:t>know</w:t>
            </w:r>
          </w:p>
        </w:tc>
      </w:tr>
      <w:tr w:rsidR="00E81AC4" w14:paraId="0BBD0E84" w14:textId="77777777" w:rsidTr="00840758">
        <w:trPr>
          <w:trHeight w:val="202"/>
        </w:trPr>
        <w:tc>
          <w:tcPr>
            <w:tcW w:w="2470" w:type="dxa"/>
            <w:vMerge/>
            <w:tcBorders>
              <w:top w:val="nil"/>
              <w:bottom w:val="single" w:sz="12" w:space="0" w:color="DDDDDD"/>
            </w:tcBorders>
          </w:tcPr>
          <w:p w14:paraId="0295521A" w14:textId="77777777" w:rsidR="00E81AC4" w:rsidRDefault="00E81AC4" w:rsidP="00840758">
            <w:pPr>
              <w:rPr>
                <w:sz w:val="2"/>
                <w:szCs w:val="2"/>
              </w:rPr>
            </w:pPr>
          </w:p>
        </w:tc>
        <w:tc>
          <w:tcPr>
            <w:tcW w:w="6063" w:type="dxa"/>
            <w:vMerge/>
            <w:tcBorders>
              <w:top w:val="nil"/>
              <w:bottom w:val="single" w:sz="12" w:space="0" w:color="DDDDDD"/>
              <w:right w:val="single" w:sz="12" w:space="0" w:color="DDDDDD"/>
            </w:tcBorders>
          </w:tcPr>
          <w:p w14:paraId="357B6CD0" w14:textId="77777777" w:rsidR="00E81AC4" w:rsidRDefault="00E81AC4" w:rsidP="00840758">
            <w:pPr>
              <w:rPr>
                <w:sz w:val="2"/>
                <w:szCs w:val="2"/>
              </w:rPr>
            </w:pPr>
          </w:p>
        </w:tc>
        <w:tc>
          <w:tcPr>
            <w:tcW w:w="243" w:type="dxa"/>
            <w:tcBorders>
              <w:left w:val="single" w:sz="12" w:space="0" w:color="DDDDDD"/>
              <w:bottom w:val="single" w:sz="12" w:space="0" w:color="DDDDDD"/>
            </w:tcBorders>
          </w:tcPr>
          <w:p w14:paraId="5B0A3856" w14:textId="77777777" w:rsidR="00E81AC4" w:rsidRDefault="00E81AC4" w:rsidP="00840758">
            <w:pPr>
              <w:pStyle w:val="TableParagraph"/>
              <w:rPr>
                <w:sz w:val="10"/>
              </w:rPr>
            </w:pPr>
          </w:p>
        </w:tc>
        <w:tc>
          <w:tcPr>
            <w:tcW w:w="202" w:type="dxa"/>
            <w:tcBorders>
              <w:bottom w:val="single" w:sz="12" w:space="0" w:color="DDDDDD"/>
            </w:tcBorders>
          </w:tcPr>
          <w:p w14:paraId="322024BE" w14:textId="77777777" w:rsidR="00E81AC4" w:rsidRDefault="00E81AC4" w:rsidP="00840758">
            <w:pPr>
              <w:pStyle w:val="TableParagraph"/>
              <w:spacing w:before="36"/>
              <w:ind w:left="60"/>
              <w:rPr>
                <w:sz w:val="11"/>
              </w:rPr>
            </w:pPr>
            <w:r>
              <w:rPr>
                <w:color w:val="333333"/>
                <w:sz w:val="11"/>
              </w:rPr>
              <w:t>88</w:t>
            </w:r>
          </w:p>
        </w:tc>
        <w:tc>
          <w:tcPr>
            <w:tcW w:w="1661" w:type="dxa"/>
            <w:tcBorders>
              <w:bottom w:val="single" w:sz="12" w:space="0" w:color="DDDDDD"/>
              <w:right w:val="single" w:sz="12" w:space="0" w:color="DDDDDD"/>
            </w:tcBorders>
          </w:tcPr>
          <w:p w14:paraId="162E5D46" w14:textId="77777777" w:rsidR="00E81AC4" w:rsidRDefault="00E81AC4" w:rsidP="00840758">
            <w:pPr>
              <w:pStyle w:val="TableParagraph"/>
              <w:spacing w:before="36"/>
              <w:ind w:left="52"/>
              <w:rPr>
                <w:sz w:val="11"/>
              </w:rPr>
            </w:pPr>
            <w:r>
              <w:rPr>
                <w:color w:val="333333"/>
                <w:sz w:val="11"/>
              </w:rPr>
              <w:t>Refused</w:t>
            </w:r>
          </w:p>
        </w:tc>
      </w:tr>
      <w:tr w:rsidR="00E81AC4" w14:paraId="194D84E5" w14:textId="77777777" w:rsidTr="00840758">
        <w:trPr>
          <w:trHeight w:val="406"/>
        </w:trPr>
        <w:tc>
          <w:tcPr>
            <w:tcW w:w="10639" w:type="dxa"/>
            <w:gridSpan w:val="5"/>
            <w:tcBorders>
              <w:top w:val="single" w:sz="12" w:space="0" w:color="DDDDDD"/>
              <w:bottom w:val="single" w:sz="12" w:space="0" w:color="DDDDDD"/>
            </w:tcBorders>
          </w:tcPr>
          <w:p w14:paraId="6EE28763" w14:textId="77777777" w:rsidR="00E81AC4" w:rsidRDefault="00E81AC4" w:rsidP="00840758">
            <w:pPr>
              <w:pStyle w:val="TableParagraph"/>
              <w:spacing w:before="36"/>
              <w:ind w:left="172"/>
              <w:rPr>
                <w:sz w:val="11"/>
              </w:rPr>
            </w:pPr>
            <w:r>
              <w:rPr>
                <w:color w:val="AAAAAA"/>
                <w:sz w:val="11"/>
              </w:rPr>
              <w:t>Extended</w:t>
            </w:r>
            <w:r>
              <w:rPr>
                <w:color w:val="AAAAAA"/>
                <w:spacing w:val="13"/>
                <w:sz w:val="11"/>
              </w:rPr>
              <w:t xml:space="preserve"> </w:t>
            </w:r>
            <w:r>
              <w:rPr>
                <w:color w:val="AAAAAA"/>
                <w:sz w:val="11"/>
              </w:rPr>
              <w:t>Individual</w:t>
            </w:r>
            <w:r>
              <w:rPr>
                <w:color w:val="AAAAAA"/>
                <w:spacing w:val="14"/>
                <w:sz w:val="11"/>
              </w:rPr>
              <w:t xml:space="preserve"> </w:t>
            </w:r>
            <w:r>
              <w:rPr>
                <w:color w:val="AAAAAA"/>
                <w:sz w:val="11"/>
              </w:rPr>
              <w:t>Interview</w:t>
            </w:r>
            <w:r>
              <w:rPr>
                <w:color w:val="AAAAAA"/>
                <w:spacing w:val="16"/>
                <w:sz w:val="11"/>
              </w:rPr>
              <w:t xml:space="preserve"> </w:t>
            </w:r>
            <w:r>
              <w:rPr>
                <w:color w:val="AAAAAA"/>
                <w:sz w:val="11"/>
              </w:rPr>
              <w:t>&gt;</w:t>
            </w:r>
            <w:r>
              <w:rPr>
                <w:color w:val="AAAAAA"/>
                <w:spacing w:val="13"/>
                <w:sz w:val="11"/>
              </w:rPr>
              <w:t xml:space="preserve"> </w:t>
            </w:r>
            <w:r>
              <w:rPr>
                <w:color w:val="AAAAAA"/>
                <w:sz w:val="11"/>
              </w:rPr>
              <w:t>Section</w:t>
            </w:r>
            <w:r>
              <w:rPr>
                <w:color w:val="AAAAAA"/>
                <w:spacing w:val="13"/>
                <w:sz w:val="11"/>
              </w:rPr>
              <w:t xml:space="preserve"> </w:t>
            </w:r>
            <w:r>
              <w:rPr>
                <w:color w:val="AAAAAA"/>
                <w:sz w:val="11"/>
              </w:rPr>
              <w:t>10.4:</w:t>
            </w:r>
            <w:r>
              <w:rPr>
                <w:color w:val="AAAAAA"/>
                <w:spacing w:val="14"/>
                <w:sz w:val="11"/>
              </w:rPr>
              <w:t xml:space="preserve"> </w:t>
            </w:r>
            <w:r>
              <w:rPr>
                <w:color w:val="AAAAAA"/>
                <w:sz w:val="11"/>
              </w:rPr>
              <w:t>Community</w:t>
            </w:r>
            <w:r>
              <w:rPr>
                <w:color w:val="AAAAAA"/>
                <w:spacing w:val="13"/>
                <w:sz w:val="11"/>
              </w:rPr>
              <w:t xml:space="preserve"> </w:t>
            </w:r>
            <w:r>
              <w:rPr>
                <w:color w:val="AAAAAA"/>
                <w:sz w:val="11"/>
              </w:rPr>
              <w:t>Distribution</w:t>
            </w:r>
            <w:r>
              <w:rPr>
                <w:color w:val="AAAAAA"/>
                <w:spacing w:val="13"/>
                <w:sz w:val="11"/>
              </w:rPr>
              <w:t xml:space="preserve"> </w:t>
            </w:r>
            <w:r>
              <w:rPr>
                <w:color w:val="AAAAAA"/>
                <w:sz w:val="11"/>
              </w:rPr>
              <w:t>Point</w:t>
            </w:r>
          </w:p>
          <w:p w14:paraId="0370CBF7" w14:textId="77777777" w:rsidR="00E81AC4" w:rsidRDefault="00E81AC4" w:rsidP="00840758">
            <w:pPr>
              <w:pStyle w:val="TableParagraph"/>
              <w:spacing w:before="87"/>
              <w:ind w:left="278"/>
              <w:rPr>
                <w:i/>
                <w:sz w:val="11"/>
              </w:rPr>
            </w:pPr>
            <w:r>
              <w:rPr>
                <w:i/>
                <w:color w:val="AAAAAA"/>
                <w:sz w:val="11"/>
              </w:rPr>
              <w:t>Group</w:t>
            </w:r>
            <w:r>
              <w:rPr>
                <w:i/>
                <w:color w:val="AAAAAA"/>
                <w:spacing w:val="14"/>
                <w:sz w:val="11"/>
              </w:rPr>
              <w:t xml:space="preserve"> </w:t>
            </w:r>
            <w:r>
              <w:rPr>
                <w:i/>
                <w:color w:val="AAAAAA"/>
                <w:sz w:val="11"/>
              </w:rPr>
              <w:t>relevant</w:t>
            </w:r>
            <w:r>
              <w:rPr>
                <w:i/>
                <w:color w:val="AAAAAA"/>
                <w:spacing w:val="15"/>
                <w:sz w:val="11"/>
              </w:rPr>
              <w:t xml:space="preserve"> </w:t>
            </w:r>
            <w:r>
              <w:rPr>
                <w:i/>
                <w:color w:val="AAAAAA"/>
                <w:sz w:val="11"/>
              </w:rPr>
              <w:t>when:</w:t>
            </w:r>
            <w:r>
              <w:rPr>
                <w:i/>
                <w:color w:val="AAAAAA"/>
                <w:spacing w:val="14"/>
                <w:sz w:val="11"/>
              </w:rPr>
              <w:t xml:space="preserve"> </w:t>
            </w:r>
            <w:r>
              <w:rPr>
                <w:i/>
                <w:color w:val="AAAAAA"/>
                <w:sz w:val="11"/>
              </w:rPr>
              <w:t>${hcdp1}</w:t>
            </w:r>
            <w:r>
              <w:rPr>
                <w:i/>
                <w:color w:val="AAAAAA"/>
                <w:spacing w:val="13"/>
                <w:sz w:val="11"/>
              </w:rPr>
              <w:t xml:space="preserve"> </w:t>
            </w:r>
            <w:r>
              <w:rPr>
                <w:i/>
                <w:color w:val="AAAAAA"/>
                <w:sz w:val="11"/>
              </w:rPr>
              <w:t>='1'</w:t>
            </w:r>
          </w:p>
        </w:tc>
      </w:tr>
      <w:tr w:rsidR="00E81AC4" w14:paraId="75DAC1B1" w14:textId="77777777" w:rsidTr="00840758">
        <w:trPr>
          <w:trHeight w:val="210"/>
        </w:trPr>
        <w:tc>
          <w:tcPr>
            <w:tcW w:w="2470" w:type="dxa"/>
            <w:vMerge w:val="restart"/>
            <w:tcBorders>
              <w:top w:val="single" w:sz="12" w:space="0" w:color="DDDDDD"/>
            </w:tcBorders>
          </w:tcPr>
          <w:p w14:paraId="4DF00794" w14:textId="77777777" w:rsidR="00E81AC4" w:rsidRDefault="00E81AC4" w:rsidP="00840758">
            <w:pPr>
              <w:pStyle w:val="TableParagraph"/>
              <w:spacing w:before="36"/>
              <w:ind w:left="278"/>
              <w:rPr>
                <w:i/>
                <w:sz w:val="11"/>
              </w:rPr>
            </w:pPr>
            <w:r>
              <w:rPr>
                <w:color w:val="333333"/>
                <w:sz w:val="11"/>
              </w:rPr>
              <w:t>hcdp3</w:t>
            </w:r>
            <w:r>
              <w:rPr>
                <w:color w:val="333333"/>
                <w:spacing w:val="6"/>
                <w:sz w:val="11"/>
              </w:rPr>
              <w:t xml:space="preserve"> </w:t>
            </w:r>
            <w:r>
              <w:rPr>
                <w:i/>
                <w:color w:val="FF0000"/>
                <w:sz w:val="11"/>
              </w:rPr>
              <w:t>(required)</w:t>
            </w:r>
          </w:p>
        </w:tc>
        <w:tc>
          <w:tcPr>
            <w:tcW w:w="6063" w:type="dxa"/>
            <w:vMerge w:val="restart"/>
            <w:tcBorders>
              <w:top w:val="single" w:sz="12" w:space="0" w:color="DDDDDD"/>
              <w:right w:val="single" w:sz="12" w:space="0" w:color="DDDDDD"/>
            </w:tcBorders>
          </w:tcPr>
          <w:p w14:paraId="0C5F9010" w14:textId="77777777" w:rsidR="00E81AC4" w:rsidRDefault="00E81AC4" w:rsidP="00840758">
            <w:pPr>
              <w:pStyle w:val="TableParagraph"/>
              <w:spacing w:before="36" w:line="405" w:lineRule="auto"/>
              <w:ind w:left="66"/>
              <w:rPr>
                <w:sz w:val="11"/>
              </w:rPr>
            </w:pPr>
            <w:r>
              <w:rPr>
                <w:color w:val="333333"/>
                <w:sz w:val="11"/>
              </w:rPr>
              <w:t>hcdp3:</w:t>
            </w:r>
            <w:r>
              <w:rPr>
                <w:color w:val="333333"/>
                <w:spacing w:val="10"/>
                <w:sz w:val="11"/>
              </w:rPr>
              <w:t xml:space="preserve"> </w:t>
            </w:r>
            <w:r>
              <w:rPr>
                <w:color w:val="333333"/>
                <w:sz w:val="11"/>
              </w:rPr>
              <w:t>Over</w:t>
            </w:r>
            <w:r>
              <w:rPr>
                <w:color w:val="333333"/>
                <w:spacing w:val="11"/>
                <w:sz w:val="11"/>
              </w:rPr>
              <w:t xml:space="preserve"> </w:t>
            </w:r>
            <w:r>
              <w:rPr>
                <w:color w:val="333333"/>
                <w:sz w:val="11"/>
              </w:rPr>
              <w:t>the</w:t>
            </w:r>
            <w:r>
              <w:rPr>
                <w:color w:val="333333"/>
                <w:spacing w:val="8"/>
                <w:sz w:val="11"/>
              </w:rPr>
              <w:t xml:space="preserve"> </w:t>
            </w:r>
            <w:r>
              <w:rPr>
                <w:color w:val="333333"/>
                <w:sz w:val="11"/>
              </w:rPr>
              <w:t>past</w:t>
            </w:r>
            <w:r>
              <w:rPr>
                <w:color w:val="333333"/>
                <w:spacing w:val="11"/>
                <w:sz w:val="11"/>
              </w:rPr>
              <w:t xml:space="preserve"> </w:t>
            </w:r>
            <w:r>
              <w:rPr>
                <w:color w:val="333333"/>
                <w:sz w:val="11"/>
              </w:rPr>
              <w:t>12</w:t>
            </w:r>
            <w:r>
              <w:rPr>
                <w:color w:val="333333"/>
                <w:spacing w:val="9"/>
                <w:sz w:val="11"/>
              </w:rPr>
              <w:t xml:space="preserve"> </w:t>
            </w:r>
            <w:r>
              <w:rPr>
                <w:color w:val="333333"/>
                <w:sz w:val="11"/>
              </w:rPr>
              <w:t>months,</w:t>
            </w:r>
            <w:r>
              <w:rPr>
                <w:color w:val="333333"/>
                <w:spacing w:val="10"/>
                <w:sz w:val="11"/>
              </w:rPr>
              <w:t xml:space="preserve"> </w:t>
            </w:r>
            <w:r>
              <w:rPr>
                <w:color w:val="333333"/>
                <w:sz w:val="11"/>
              </w:rPr>
              <w:t>was</w:t>
            </w:r>
            <w:r>
              <w:rPr>
                <w:color w:val="333333"/>
                <w:spacing w:val="9"/>
                <w:sz w:val="11"/>
              </w:rPr>
              <w:t xml:space="preserve"> </w:t>
            </w:r>
            <w:r>
              <w:rPr>
                <w:color w:val="333333"/>
                <w:sz w:val="11"/>
              </w:rPr>
              <w:t>your</w:t>
            </w:r>
            <w:r>
              <w:rPr>
                <w:color w:val="333333"/>
                <w:spacing w:val="12"/>
                <w:sz w:val="11"/>
              </w:rPr>
              <w:t xml:space="preserve"> </w:t>
            </w:r>
            <w:r>
              <w:rPr>
                <w:color w:val="333333"/>
                <w:sz w:val="11"/>
              </w:rPr>
              <w:t>blood</w:t>
            </w:r>
            <w:r>
              <w:rPr>
                <w:color w:val="333333"/>
                <w:spacing w:val="9"/>
                <w:sz w:val="11"/>
              </w:rPr>
              <w:t xml:space="preserve"> </w:t>
            </w:r>
            <w:r>
              <w:rPr>
                <w:color w:val="333333"/>
                <w:sz w:val="11"/>
              </w:rPr>
              <w:t>pressure</w:t>
            </w:r>
            <w:r>
              <w:rPr>
                <w:color w:val="333333"/>
                <w:spacing w:val="11"/>
                <w:sz w:val="11"/>
              </w:rPr>
              <w:t xml:space="preserve"> </w:t>
            </w:r>
            <w:r>
              <w:rPr>
                <w:color w:val="333333"/>
                <w:sz w:val="11"/>
              </w:rPr>
              <w:t>measured</w:t>
            </w:r>
            <w:r>
              <w:rPr>
                <w:color w:val="333333"/>
                <w:spacing w:val="13"/>
                <w:sz w:val="11"/>
              </w:rPr>
              <w:t xml:space="preserve"> </w:t>
            </w:r>
            <w:r>
              <w:rPr>
                <w:color w:val="333333"/>
                <w:sz w:val="11"/>
              </w:rPr>
              <w:t>at</w:t>
            </w:r>
            <w:r>
              <w:rPr>
                <w:color w:val="333333"/>
                <w:spacing w:val="11"/>
                <w:sz w:val="11"/>
              </w:rPr>
              <w:t xml:space="preserve"> </w:t>
            </w:r>
            <w:r>
              <w:rPr>
                <w:color w:val="333333"/>
                <w:sz w:val="11"/>
              </w:rPr>
              <w:t>an</w:t>
            </w:r>
            <w:r>
              <w:rPr>
                <w:color w:val="333333"/>
                <w:spacing w:val="12"/>
                <w:sz w:val="11"/>
              </w:rPr>
              <w:t xml:space="preserve"> </w:t>
            </w:r>
            <w:r>
              <w:rPr>
                <w:color w:val="333333"/>
                <w:sz w:val="11"/>
              </w:rPr>
              <w:t>outreach</w:t>
            </w:r>
            <w:r>
              <w:rPr>
                <w:color w:val="333333"/>
                <w:spacing w:val="13"/>
                <w:sz w:val="11"/>
              </w:rPr>
              <w:t xml:space="preserve"> </w:t>
            </w:r>
            <w:r>
              <w:rPr>
                <w:color w:val="333333"/>
                <w:sz w:val="11"/>
              </w:rPr>
              <w:t>session</w:t>
            </w:r>
            <w:r>
              <w:rPr>
                <w:color w:val="333333"/>
                <w:spacing w:val="9"/>
                <w:sz w:val="11"/>
              </w:rPr>
              <w:t xml:space="preserve"> </w:t>
            </w:r>
            <w:r>
              <w:rPr>
                <w:color w:val="333333"/>
                <w:sz w:val="11"/>
              </w:rPr>
              <w:t>in</w:t>
            </w:r>
            <w:r>
              <w:rPr>
                <w:color w:val="333333"/>
                <w:spacing w:val="9"/>
                <w:sz w:val="11"/>
              </w:rPr>
              <w:t xml:space="preserve"> </w:t>
            </w:r>
            <w:r>
              <w:rPr>
                <w:color w:val="333333"/>
                <w:sz w:val="11"/>
              </w:rPr>
              <w:t>your</w:t>
            </w:r>
            <w:r>
              <w:rPr>
                <w:color w:val="333333"/>
                <w:spacing w:val="8"/>
                <w:sz w:val="11"/>
              </w:rPr>
              <w:t xml:space="preserve"> </w:t>
            </w:r>
            <w:r>
              <w:rPr>
                <w:color w:val="333333"/>
                <w:sz w:val="11"/>
              </w:rPr>
              <w:t>community</w:t>
            </w:r>
            <w:r>
              <w:rPr>
                <w:color w:val="333333"/>
                <w:spacing w:val="9"/>
                <w:sz w:val="11"/>
              </w:rPr>
              <w:t xml:space="preserve"> </w:t>
            </w:r>
            <w:r>
              <w:rPr>
                <w:color w:val="333333"/>
                <w:sz w:val="11"/>
              </w:rPr>
              <w:t>or</w:t>
            </w:r>
            <w:r>
              <w:rPr>
                <w:color w:val="333333"/>
                <w:spacing w:val="8"/>
                <w:sz w:val="11"/>
              </w:rPr>
              <w:t xml:space="preserve"> </w:t>
            </w:r>
            <w:r>
              <w:rPr>
                <w:color w:val="333333"/>
                <w:sz w:val="11"/>
              </w:rPr>
              <w:t>a</w:t>
            </w:r>
            <w:r>
              <w:rPr>
                <w:color w:val="333333"/>
                <w:spacing w:val="2"/>
                <w:sz w:val="11"/>
              </w:rPr>
              <w:t xml:space="preserve"> </w:t>
            </w:r>
            <w:r>
              <w:rPr>
                <w:color w:val="333333"/>
                <w:sz w:val="11"/>
              </w:rPr>
              <w:t>community</w:t>
            </w:r>
            <w:r>
              <w:rPr>
                <w:color w:val="333333"/>
                <w:spacing w:val="1"/>
                <w:sz w:val="11"/>
              </w:rPr>
              <w:t xml:space="preserve"> </w:t>
            </w:r>
            <w:r>
              <w:rPr>
                <w:color w:val="333333"/>
                <w:sz w:val="11"/>
              </w:rPr>
              <w:t>nearby,</w:t>
            </w:r>
            <w:r>
              <w:rPr>
                <w:color w:val="333333"/>
                <w:spacing w:val="5"/>
                <w:sz w:val="11"/>
              </w:rPr>
              <w:t xml:space="preserve"> </w:t>
            </w:r>
            <w:r>
              <w:rPr>
                <w:color w:val="333333"/>
                <w:sz w:val="11"/>
              </w:rPr>
              <w:t>where</w:t>
            </w:r>
            <w:r>
              <w:rPr>
                <w:color w:val="333333"/>
                <w:spacing w:val="6"/>
                <w:sz w:val="11"/>
              </w:rPr>
              <w:t xml:space="preserve"> </w:t>
            </w:r>
            <w:r>
              <w:rPr>
                <w:color w:val="333333"/>
                <w:sz w:val="11"/>
              </w:rPr>
              <w:t>health</w:t>
            </w:r>
            <w:r>
              <w:rPr>
                <w:color w:val="333333"/>
                <w:spacing w:val="4"/>
                <w:sz w:val="11"/>
              </w:rPr>
              <w:t xml:space="preserve"> </w:t>
            </w:r>
            <w:r>
              <w:rPr>
                <w:color w:val="333333"/>
                <w:sz w:val="11"/>
              </w:rPr>
              <w:t>personnel</w:t>
            </w:r>
            <w:r>
              <w:rPr>
                <w:color w:val="333333"/>
                <w:spacing w:val="5"/>
                <w:sz w:val="11"/>
              </w:rPr>
              <w:t xml:space="preserve"> </w:t>
            </w:r>
            <w:r>
              <w:rPr>
                <w:color w:val="333333"/>
                <w:sz w:val="11"/>
              </w:rPr>
              <w:t>from</w:t>
            </w:r>
            <w:r>
              <w:rPr>
                <w:color w:val="333333"/>
                <w:spacing w:val="8"/>
                <w:sz w:val="11"/>
              </w:rPr>
              <w:t xml:space="preserve"> </w:t>
            </w:r>
            <w:r>
              <w:rPr>
                <w:color w:val="333333"/>
                <w:sz w:val="11"/>
              </w:rPr>
              <w:t>clinics</w:t>
            </w:r>
            <w:r>
              <w:rPr>
                <w:color w:val="333333"/>
                <w:spacing w:val="4"/>
                <w:sz w:val="11"/>
              </w:rPr>
              <w:t xml:space="preserve"> </w:t>
            </w:r>
            <w:r>
              <w:rPr>
                <w:color w:val="333333"/>
                <w:sz w:val="11"/>
              </w:rPr>
              <w:t>provided</w:t>
            </w:r>
            <w:r>
              <w:rPr>
                <w:color w:val="333333"/>
                <w:spacing w:val="4"/>
                <w:sz w:val="11"/>
              </w:rPr>
              <w:t xml:space="preserve"> </w:t>
            </w:r>
            <w:r>
              <w:rPr>
                <w:color w:val="333333"/>
                <w:sz w:val="11"/>
              </w:rPr>
              <w:t>different</w:t>
            </w:r>
            <w:r>
              <w:rPr>
                <w:color w:val="333333"/>
                <w:spacing w:val="5"/>
                <w:sz w:val="11"/>
              </w:rPr>
              <w:t xml:space="preserve"> </w:t>
            </w:r>
            <w:r>
              <w:rPr>
                <w:color w:val="333333"/>
                <w:sz w:val="11"/>
              </w:rPr>
              <w:t>health</w:t>
            </w:r>
            <w:r>
              <w:rPr>
                <w:color w:val="333333"/>
                <w:spacing w:val="4"/>
                <w:sz w:val="11"/>
              </w:rPr>
              <w:t xml:space="preserve"> </w:t>
            </w:r>
            <w:r>
              <w:rPr>
                <w:color w:val="333333"/>
                <w:sz w:val="11"/>
              </w:rPr>
              <w:t>services?</w:t>
            </w:r>
          </w:p>
        </w:tc>
        <w:tc>
          <w:tcPr>
            <w:tcW w:w="243" w:type="dxa"/>
            <w:tcBorders>
              <w:top w:val="single" w:sz="12" w:space="0" w:color="DDDDDD"/>
              <w:left w:val="single" w:sz="12" w:space="0" w:color="DDDDDD"/>
            </w:tcBorders>
          </w:tcPr>
          <w:p w14:paraId="49265A61" w14:textId="77777777" w:rsidR="00E81AC4" w:rsidRDefault="00E81AC4" w:rsidP="00840758">
            <w:pPr>
              <w:pStyle w:val="TableParagraph"/>
              <w:rPr>
                <w:sz w:val="10"/>
              </w:rPr>
            </w:pPr>
          </w:p>
        </w:tc>
        <w:tc>
          <w:tcPr>
            <w:tcW w:w="202" w:type="dxa"/>
            <w:tcBorders>
              <w:top w:val="single" w:sz="12" w:space="0" w:color="DDDDDD"/>
            </w:tcBorders>
          </w:tcPr>
          <w:p w14:paraId="5F66074A" w14:textId="77777777" w:rsidR="00E81AC4" w:rsidRDefault="00E81AC4" w:rsidP="00840758">
            <w:pPr>
              <w:pStyle w:val="TableParagraph"/>
              <w:spacing w:before="45"/>
              <w:ind w:left="84"/>
              <w:rPr>
                <w:sz w:val="11"/>
              </w:rPr>
            </w:pPr>
            <w:r>
              <w:rPr>
                <w:color w:val="333333"/>
                <w:w w:val="105"/>
                <w:sz w:val="11"/>
              </w:rPr>
              <w:t>1</w:t>
            </w:r>
          </w:p>
        </w:tc>
        <w:tc>
          <w:tcPr>
            <w:tcW w:w="1661" w:type="dxa"/>
            <w:tcBorders>
              <w:top w:val="single" w:sz="12" w:space="0" w:color="DDDDDD"/>
              <w:right w:val="single" w:sz="12" w:space="0" w:color="DDDDDD"/>
            </w:tcBorders>
          </w:tcPr>
          <w:p w14:paraId="683289BB" w14:textId="77777777" w:rsidR="00E81AC4" w:rsidRDefault="00E81AC4" w:rsidP="00840758">
            <w:pPr>
              <w:pStyle w:val="TableParagraph"/>
              <w:spacing w:before="45"/>
              <w:ind w:left="52"/>
              <w:rPr>
                <w:sz w:val="11"/>
              </w:rPr>
            </w:pPr>
            <w:r>
              <w:rPr>
                <w:color w:val="333333"/>
                <w:sz w:val="11"/>
              </w:rPr>
              <w:t>Yes</w:t>
            </w:r>
          </w:p>
        </w:tc>
      </w:tr>
      <w:tr w:rsidR="00E81AC4" w14:paraId="4C35BB34" w14:textId="77777777" w:rsidTr="00840758">
        <w:trPr>
          <w:trHeight w:val="208"/>
        </w:trPr>
        <w:tc>
          <w:tcPr>
            <w:tcW w:w="2470" w:type="dxa"/>
            <w:vMerge/>
            <w:tcBorders>
              <w:top w:val="nil"/>
            </w:tcBorders>
          </w:tcPr>
          <w:p w14:paraId="64459FAE" w14:textId="77777777" w:rsidR="00E81AC4" w:rsidRDefault="00E81AC4" w:rsidP="00840758">
            <w:pPr>
              <w:rPr>
                <w:sz w:val="2"/>
                <w:szCs w:val="2"/>
              </w:rPr>
            </w:pPr>
          </w:p>
        </w:tc>
        <w:tc>
          <w:tcPr>
            <w:tcW w:w="6063" w:type="dxa"/>
            <w:vMerge/>
            <w:tcBorders>
              <w:top w:val="nil"/>
              <w:right w:val="single" w:sz="12" w:space="0" w:color="DDDDDD"/>
            </w:tcBorders>
          </w:tcPr>
          <w:p w14:paraId="5E0BC421" w14:textId="77777777" w:rsidR="00E81AC4" w:rsidRDefault="00E81AC4" w:rsidP="00840758">
            <w:pPr>
              <w:rPr>
                <w:sz w:val="2"/>
                <w:szCs w:val="2"/>
              </w:rPr>
            </w:pPr>
          </w:p>
        </w:tc>
        <w:tc>
          <w:tcPr>
            <w:tcW w:w="243" w:type="dxa"/>
            <w:tcBorders>
              <w:left w:val="single" w:sz="12" w:space="0" w:color="DDDDDD"/>
            </w:tcBorders>
          </w:tcPr>
          <w:p w14:paraId="047011BD" w14:textId="77777777" w:rsidR="00E81AC4" w:rsidRDefault="00E81AC4" w:rsidP="00840758">
            <w:pPr>
              <w:pStyle w:val="TableParagraph"/>
              <w:rPr>
                <w:sz w:val="10"/>
              </w:rPr>
            </w:pPr>
          </w:p>
        </w:tc>
        <w:tc>
          <w:tcPr>
            <w:tcW w:w="202" w:type="dxa"/>
          </w:tcPr>
          <w:p w14:paraId="5A653AC7" w14:textId="77777777" w:rsidR="00E81AC4" w:rsidRDefault="00E81AC4" w:rsidP="00840758">
            <w:pPr>
              <w:pStyle w:val="TableParagraph"/>
              <w:ind w:left="84"/>
              <w:rPr>
                <w:sz w:val="11"/>
              </w:rPr>
            </w:pPr>
            <w:r>
              <w:rPr>
                <w:color w:val="333333"/>
                <w:w w:val="105"/>
                <w:sz w:val="11"/>
              </w:rPr>
              <w:t>2</w:t>
            </w:r>
          </w:p>
        </w:tc>
        <w:tc>
          <w:tcPr>
            <w:tcW w:w="1661" w:type="dxa"/>
            <w:tcBorders>
              <w:right w:val="single" w:sz="12" w:space="0" w:color="DDDDDD"/>
            </w:tcBorders>
          </w:tcPr>
          <w:p w14:paraId="788CCA31" w14:textId="77777777" w:rsidR="00E81AC4" w:rsidRDefault="00E81AC4" w:rsidP="00840758">
            <w:pPr>
              <w:pStyle w:val="TableParagraph"/>
              <w:ind w:left="52"/>
              <w:rPr>
                <w:sz w:val="11"/>
              </w:rPr>
            </w:pPr>
            <w:r>
              <w:rPr>
                <w:color w:val="333333"/>
                <w:sz w:val="11"/>
              </w:rPr>
              <w:t>No</w:t>
            </w:r>
          </w:p>
        </w:tc>
      </w:tr>
      <w:tr w:rsidR="00E81AC4" w14:paraId="2C6A47B9" w14:textId="77777777" w:rsidTr="00840758">
        <w:trPr>
          <w:trHeight w:val="208"/>
        </w:trPr>
        <w:tc>
          <w:tcPr>
            <w:tcW w:w="2470" w:type="dxa"/>
            <w:vMerge/>
            <w:tcBorders>
              <w:top w:val="nil"/>
            </w:tcBorders>
          </w:tcPr>
          <w:p w14:paraId="445B880A" w14:textId="77777777" w:rsidR="00E81AC4" w:rsidRDefault="00E81AC4" w:rsidP="00840758">
            <w:pPr>
              <w:rPr>
                <w:sz w:val="2"/>
                <w:szCs w:val="2"/>
              </w:rPr>
            </w:pPr>
          </w:p>
        </w:tc>
        <w:tc>
          <w:tcPr>
            <w:tcW w:w="6063" w:type="dxa"/>
            <w:vMerge/>
            <w:tcBorders>
              <w:top w:val="nil"/>
              <w:right w:val="single" w:sz="12" w:space="0" w:color="DDDDDD"/>
            </w:tcBorders>
          </w:tcPr>
          <w:p w14:paraId="067ED2C9" w14:textId="77777777" w:rsidR="00E81AC4" w:rsidRDefault="00E81AC4" w:rsidP="00840758">
            <w:pPr>
              <w:rPr>
                <w:sz w:val="2"/>
                <w:szCs w:val="2"/>
              </w:rPr>
            </w:pPr>
          </w:p>
        </w:tc>
        <w:tc>
          <w:tcPr>
            <w:tcW w:w="243" w:type="dxa"/>
            <w:tcBorders>
              <w:left w:val="single" w:sz="12" w:space="0" w:color="DDDDDD"/>
            </w:tcBorders>
          </w:tcPr>
          <w:p w14:paraId="4A6912C1" w14:textId="77777777" w:rsidR="00E81AC4" w:rsidRDefault="00E81AC4" w:rsidP="00840758">
            <w:pPr>
              <w:pStyle w:val="TableParagraph"/>
              <w:rPr>
                <w:sz w:val="10"/>
              </w:rPr>
            </w:pPr>
          </w:p>
        </w:tc>
        <w:tc>
          <w:tcPr>
            <w:tcW w:w="202" w:type="dxa"/>
          </w:tcPr>
          <w:p w14:paraId="3C01569F" w14:textId="77777777" w:rsidR="00E81AC4" w:rsidRDefault="00E81AC4" w:rsidP="00840758">
            <w:pPr>
              <w:pStyle w:val="TableParagraph"/>
              <w:ind w:left="60"/>
              <w:rPr>
                <w:sz w:val="11"/>
              </w:rPr>
            </w:pPr>
            <w:r>
              <w:rPr>
                <w:color w:val="333333"/>
                <w:sz w:val="11"/>
              </w:rPr>
              <w:t>77</w:t>
            </w:r>
          </w:p>
        </w:tc>
        <w:tc>
          <w:tcPr>
            <w:tcW w:w="1661" w:type="dxa"/>
            <w:tcBorders>
              <w:right w:val="single" w:sz="12" w:space="0" w:color="DDDDDD"/>
            </w:tcBorders>
          </w:tcPr>
          <w:p w14:paraId="1A64E9CE" w14:textId="77777777" w:rsidR="00E81AC4" w:rsidRDefault="00E81AC4" w:rsidP="00840758">
            <w:pPr>
              <w:pStyle w:val="TableParagraph"/>
              <w:ind w:left="52"/>
              <w:rPr>
                <w:sz w:val="11"/>
              </w:rPr>
            </w:pPr>
            <w:r>
              <w:rPr>
                <w:color w:val="333333"/>
                <w:sz w:val="11"/>
              </w:rPr>
              <w:t>Don't</w:t>
            </w:r>
            <w:r>
              <w:rPr>
                <w:color w:val="333333"/>
                <w:spacing w:val="6"/>
                <w:sz w:val="11"/>
              </w:rPr>
              <w:t xml:space="preserve"> </w:t>
            </w:r>
            <w:r>
              <w:rPr>
                <w:color w:val="333333"/>
                <w:sz w:val="11"/>
              </w:rPr>
              <w:t>know</w:t>
            </w:r>
          </w:p>
        </w:tc>
      </w:tr>
      <w:tr w:rsidR="00E81AC4" w14:paraId="1673D0E3" w14:textId="77777777" w:rsidTr="00840758">
        <w:trPr>
          <w:trHeight w:val="188"/>
        </w:trPr>
        <w:tc>
          <w:tcPr>
            <w:tcW w:w="2470" w:type="dxa"/>
            <w:vMerge/>
            <w:tcBorders>
              <w:top w:val="nil"/>
            </w:tcBorders>
          </w:tcPr>
          <w:p w14:paraId="044E4D6A" w14:textId="77777777" w:rsidR="00E81AC4" w:rsidRDefault="00E81AC4" w:rsidP="00840758">
            <w:pPr>
              <w:rPr>
                <w:sz w:val="2"/>
                <w:szCs w:val="2"/>
              </w:rPr>
            </w:pPr>
          </w:p>
        </w:tc>
        <w:tc>
          <w:tcPr>
            <w:tcW w:w="6063" w:type="dxa"/>
            <w:vMerge/>
            <w:tcBorders>
              <w:top w:val="nil"/>
              <w:right w:val="single" w:sz="12" w:space="0" w:color="DDDDDD"/>
            </w:tcBorders>
          </w:tcPr>
          <w:p w14:paraId="4AFCA0BE" w14:textId="77777777" w:rsidR="00E81AC4" w:rsidRDefault="00E81AC4" w:rsidP="00840758">
            <w:pPr>
              <w:rPr>
                <w:sz w:val="2"/>
                <w:szCs w:val="2"/>
              </w:rPr>
            </w:pPr>
          </w:p>
        </w:tc>
        <w:tc>
          <w:tcPr>
            <w:tcW w:w="243" w:type="dxa"/>
            <w:tcBorders>
              <w:left w:val="single" w:sz="12" w:space="0" w:color="DDDDDD"/>
              <w:bottom w:val="single" w:sz="18" w:space="0" w:color="DDDDDD"/>
            </w:tcBorders>
          </w:tcPr>
          <w:p w14:paraId="58AF6C91" w14:textId="77777777" w:rsidR="00E81AC4" w:rsidRDefault="00E81AC4" w:rsidP="00840758">
            <w:pPr>
              <w:pStyle w:val="TableParagraph"/>
              <w:rPr>
                <w:sz w:val="10"/>
              </w:rPr>
            </w:pPr>
          </w:p>
        </w:tc>
        <w:tc>
          <w:tcPr>
            <w:tcW w:w="202" w:type="dxa"/>
            <w:tcBorders>
              <w:bottom w:val="single" w:sz="18" w:space="0" w:color="DDDDDD"/>
            </w:tcBorders>
          </w:tcPr>
          <w:p w14:paraId="5CE4E4D2" w14:textId="77777777" w:rsidR="00E81AC4" w:rsidRDefault="00E81AC4" w:rsidP="00840758">
            <w:pPr>
              <w:pStyle w:val="TableParagraph"/>
              <w:spacing w:line="125" w:lineRule="exact"/>
              <w:ind w:left="60"/>
              <w:rPr>
                <w:sz w:val="11"/>
              </w:rPr>
            </w:pPr>
            <w:r>
              <w:rPr>
                <w:color w:val="333333"/>
                <w:sz w:val="11"/>
              </w:rPr>
              <w:t>88</w:t>
            </w:r>
          </w:p>
        </w:tc>
        <w:tc>
          <w:tcPr>
            <w:tcW w:w="1661" w:type="dxa"/>
            <w:tcBorders>
              <w:bottom w:val="single" w:sz="18" w:space="0" w:color="DDDDDD"/>
              <w:right w:val="single" w:sz="12" w:space="0" w:color="DDDDDD"/>
            </w:tcBorders>
          </w:tcPr>
          <w:p w14:paraId="542B2694" w14:textId="77777777" w:rsidR="00E81AC4" w:rsidRDefault="00E81AC4" w:rsidP="00840758">
            <w:pPr>
              <w:pStyle w:val="TableParagraph"/>
              <w:spacing w:line="125" w:lineRule="exact"/>
              <w:ind w:left="52"/>
              <w:rPr>
                <w:sz w:val="11"/>
              </w:rPr>
            </w:pPr>
            <w:r>
              <w:rPr>
                <w:color w:val="333333"/>
                <w:sz w:val="11"/>
              </w:rPr>
              <w:t>Refused</w:t>
            </w:r>
          </w:p>
        </w:tc>
      </w:tr>
      <w:tr w:rsidR="00E81AC4" w14:paraId="406E9F67" w14:textId="77777777" w:rsidTr="00840758">
        <w:trPr>
          <w:trHeight w:val="219"/>
        </w:trPr>
        <w:tc>
          <w:tcPr>
            <w:tcW w:w="2470" w:type="dxa"/>
            <w:vMerge w:val="restart"/>
          </w:tcPr>
          <w:p w14:paraId="74215520" w14:textId="77777777" w:rsidR="00E81AC4" w:rsidRDefault="00E81AC4" w:rsidP="00840758">
            <w:pPr>
              <w:pStyle w:val="TableParagraph"/>
              <w:ind w:left="278"/>
              <w:rPr>
                <w:i/>
                <w:sz w:val="11"/>
              </w:rPr>
            </w:pPr>
            <w:r>
              <w:rPr>
                <w:color w:val="333333"/>
                <w:sz w:val="11"/>
              </w:rPr>
              <w:t>hcdp4</w:t>
            </w:r>
            <w:r>
              <w:rPr>
                <w:color w:val="333333"/>
                <w:spacing w:val="6"/>
                <w:sz w:val="11"/>
              </w:rPr>
              <w:t xml:space="preserve"> </w:t>
            </w:r>
            <w:r>
              <w:rPr>
                <w:i/>
                <w:color w:val="FF0000"/>
                <w:sz w:val="11"/>
              </w:rPr>
              <w:t>(required)</w:t>
            </w:r>
          </w:p>
        </w:tc>
        <w:tc>
          <w:tcPr>
            <w:tcW w:w="6063" w:type="dxa"/>
            <w:vMerge w:val="restart"/>
            <w:tcBorders>
              <w:right w:val="single" w:sz="12" w:space="0" w:color="DDDDDD"/>
            </w:tcBorders>
          </w:tcPr>
          <w:p w14:paraId="3DCBA376" w14:textId="77777777" w:rsidR="00E81AC4" w:rsidRDefault="00E81AC4" w:rsidP="00840758">
            <w:pPr>
              <w:pStyle w:val="TableParagraph"/>
              <w:spacing w:before="45" w:line="400" w:lineRule="auto"/>
              <w:ind w:left="66" w:right="102"/>
              <w:rPr>
                <w:sz w:val="11"/>
              </w:rPr>
            </w:pPr>
            <w:r>
              <w:rPr>
                <w:color w:val="333333"/>
                <w:sz w:val="11"/>
              </w:rPr>
              <w:t>hcdp4:</w:t>
            </w:r>
            <w:r>
              <w:rPr>
                <w:color w:val="333333"/>
                <w:spacing w:val="9"/>
                <w:sz w:val="11"/>
              </w:rPr>
              <w:t xml:space="preserve"> </w:t>
            </w:r>
            <w:r>
              <w:rPr>
                <w:color w:val="333333"/>
                <w:sz w:val="11"/>
              </w:rPr>
              <w:t>Over</w:t>
            </w:r>
            <w:r>
              <w:rPr>
                <w:color w:val="333333"/>
                <w:spacing w:val="11"/>
                <w:sz w:val="11"/>
              </w:rPr>
              <w:t xml:space="preserve"> </w:t>
            </w:r>
            <w:r>
              <w:rPr>
                <w:color w:val="333333"/>
                <w:sz w:val="11"/>
              </w:rPr>
              <w:t>the</w:t>
            </w:r>
            <w:r>
              <w:rPr>
                <w:color w:val="333333"/>
                <w:spacing w:val="7"/>
                <w:sz w:val="11"/>
              </w:rPr>
              <w:t xml:space="preserve"> </w:t>
            </w:r>
            <w:r>
              <w:rPr>
                <w:color w:val="333333"/>
                <w:sz w:val="11"/>
              </w:rPr>
              <w:t>past</w:t>
            </w:r>
            <w:r>
              <w:rPr>
                <w:color w:val="333333"/>
                <w:spacing w:val="10"/>
                <w:sz w:val="11"/>
              </w:rPr>
              <w:t xml:space="preserve"> </w:t>
            </w:r>
            <w:r>
              <w:rPr>
                <w:color w:val="333333"/>
                <w:sz w:val="11"/>
              </w:rPr>
              <w:t>12</w:t>
            </w:r>
            <w:r>
              <w:rPr>
                <w:color w:val="333333"/>
                <w:spacing w:val="8"/>
                <w:sz w:val="11"/>
              </w:rPr>
              <w:t xml:space="preserve"> </w:t>
            </w:r>
            <w:r>
              <w:rPr>
                <w:color w:val="333333"/>
                <w:sz w:val="11"/>
              </w:rPr>
              <w:t>months,</w:t>
            </w:r>
            <w:r>
              <w:rPr>
                <w:color w:val="333333"/>
                <w:spacing w:val="10"/>
                <w:sz w:val="11"/>
              </w:rPr>
              <w:t xml:space="preserve"> </w:t>
            </w:r>
            <w:r>
              <w:rPr>
                <w:color w:val="333333"/>
                <w:sz w:val="11"/>
              </w:rPr>
              <w:t>did</w:t>
            </w:r>
            <w:r>
              <w:rPr>
                <w:color w:val="333333"/>
                <w:spacing w:val="6"/>
                <w:sz w:val="11"/>
              </w:rPr>
              <w:t xml:space="preserve"> </w:t>
            </w:r>
            <w:r>
              <w:rPr>
                <w:color w:val="333333"/>
                <w:sz w:val="11"/>
              </w:rPr>
              <w:t>the</w:t>
            </w:r>
            <w:r>
              <w:rPr>
                <w:color w:val="333333"/>
                <w:spacing w:val="11"/>
                <w:sz w:val="11"/>
              </w:rPr>
              <w:t xml:space="preserve"> </w:t>
            </w:r>
            <w:r>
              <w:rPr>
                <w:color w:val="333333"/>
                <w:sz w:val="11"/>
              </w:rPr>
              <w:t>health</w:t>
            </w:r>
            <w:r>
              <w:rPr>
                <w:color w:val="333333"/>
                <w:spacing w:val="8"/>
                <w:sz w:val="11"/>
              </w:rPr>
              <w:t xml:space="preserve"> </w:t>
            </w:r>
            <w:r>
              <w:rPr>
                <w:color w:val="333333"/>
                <w:sz w:val="11"/>
              </w:rPr>
              <w:t>personnel</w:t>
            </w:r>
            <w:r>
              <w:rPr>
                <w:color w:val="333333"/>
                <w:spacing w:val="10"/>
                <w:sz w:val="11"/>
              </w:rPr>
              <w:t xml:space="preserve"> </w:t>
            </w:r>
            <w:r>
              <w:rPr>
                <w:color w:val="333333"/>
                <w:sz w:val="11"/>
              </w:rPr>
              <w:t>at</w:t>
            </w:r>
            <w:r>
              <w:rPr>
                <w:color w:val="333333"/>
                <w:spacing w:val="6"/>
                <w:sz w:val="11"/>
              </w:rPr>
              <w:t xml:space="preserve"> </w:t>
            </w:r>
            <w:r>
              <w:rPr>
                <w:color w:val="333333"/>
                <w:sz w:val="11"/>
              </w:rPr>
              <w:t>the</w:t>
            </w:r>
            <w:r>
              <w:rPr>
                <w:color w:val="333333"/>
                <w:spacing w:val="7"/>
                <w:sz w:val="11"/>
              </w:rPr>
              <w:t xml:space="preserve"> </w:t>
            </w:r>
            <w:r>
              <w:rPr>
                <w:color w:val="333333"/>
                <w:sz w:val="11"/>
              </w:rPr>
              <w:t>outreach</w:t>
            </w:r>
            <w:r>
              <w:rPr>
                <w:color w:val="333333"/>
                <w:spacing w:val="12"/>
                <w:sz w:val="11"/>
              </w:rPr>
              <w:t xml:space="preserve"> </w:t>
            </w:r>
            <w:r>
              <w:rPr>
                <w:color w:val="333333"/>
                <w:sz w:val="11"/>
              </w:rPr>
              <w:t>session</w:t>
            </w:r>
            <w:r>
              <w:rPr>
                <w:color w:val="333333"/>
                <w:spacing w:val="8"/>
                <w:sz w:val="11"/>
              </w:rPr>
              <w:t xml:space="preserve"> </w:t>
            </w:r>
            <w:r>
              <w:rPr>
                <w:color w:val="333333"/>
                <w:sz w:val="11"/>
              </w:rPr>
              <w:t>refer</w:t>
            </w:r>
            <w:r>
              <w:rPr>
                <w:color w:val="333333"/>
                <w:spacing w:val="11"/>
                <w:sz w:val="11"/>
              </w:rPr>
              <w:t xml:space="preserve"> </w:t>
            </w:r>
            <w:r>
              <w:rPr>
                <w:color w:val="333333"/>
                <w:sz w:val="11"/>
              </w:rPr>
              <w:t>you</w:t>
            </w:r>
            <w:r>
              <w:rPr>
                <w:color w:val="333333"/>
                <w:spacing w:val="9"/>
                <w:sz w:val="11"/>
              </w:rPr>
              <w:t xml:space="preserve"> </w:t>
            </w:r>
            <w:r>
              <w:rPr>
                <w:color w:val="333333"/>
                <w:sz w:val="11"/>
              </w:rPr>
              <w:t>to</w:t>
            </w:r>
            <w:r>
              <w:rPr>
                <w:color w:val="333333"/>
                <w:spacing w:val="6"/>
                <w:sz w:val="11"/>
              </w:rPr>
              <w:t xml:space="preserve"> </w:t>
            </w:r>
            <w:r>
              <w:rPr>
                <w:color w:val="333333"/>
                <w:sz w:val="11"/>
              </w:rPr>
              <w:t>the</w:t>
            </w:r>
            <w:r>
              <w:rPr>
                <w:color w:val="333333"/>
                <w:spacing w:val="7"/>
                <w:sz w:val="11"/>
              </w:rPr>
              <w:t xml:space="preserve"> </w:t>
            </w:r>
            <w:r>
              <w:rPr>
                <w:color w:val="333333"/>
                <w:sz w:val="11"/>
              </w:rPr>
              <w:t>clinic</w:t>
            </w:r>
            <w:r>
              <w:rPr>
                <w:color w:val="333333"/>
                <w:spacing w:val="7"/>
                <w:sz w:val="11"/>
              </w:rPr>
              <w:t xml:space="preserve"> </w:t>
            </w:r>
            <w:r>
              <w:rPr>
                <w:color w:val="333333"/>
                <w:sz w:val="11"/>
              </w:rPr>
              <w:t>or</w:t>
            </w:r>
            <w:r>
              <w:rPr>
                <w:color w:val="333333"/>
                <w:spacing w:val="11"/>
                <w:sz w:val="11"/>
              </w:rPr>
              <w:t xml:space="preserve"> </w:t>
            </w:r>
            <w:r>
              <w:rPr>
                <w:color w:val="333333"/>
                <w:sz w:val="11"/>
              </w:rPr>
              <w:t>hospital</w:t>
            </w:r>
            <w:r>
              <w:rPr>
                <w:color w:val="333333"/>
                <w:spacing w:val="2"/>
                <w:sz w:val="11"/>
              </w:rPr>
              <w:t xml:space="preserve"> </w:t>
            </w:r>
            <w:r>
              <w:rPr>
                <w:color w:val="333333"/>
                <w:sz w:val="11"/>
              </w:rPr>
              <w:t>for</w:t>
            </w:r>
            <w:r>
              <w:rPr>
                <w:color w:val="333333"/>
                <w:spacing w:val="7"/>
                <w:sz w:val="11"/>
              </w:rPr>
              <w:t xml:space="preserve"> </w:t>
            </w:r>
            <w:r>
              <w:rPr>
                <w:color w:val="333333"/>
                <w:sz w:val="11"/>
              </w:rPr>
              <w:t>a</w:t>
            </w:r>
            <w:r>
              <w:rPr>
                <w:color w:val="333333"/>
                <w:spacing w:val="11"/>
                <w:sz w:val="11"/>
              </w:rPr>
              <w:t xml:space="preserve"> </w:t>
            </w:r>
            <w:r>
              <w:rPr>
                <w:color w:val="333333"/>
                <w:sz w:val="11"/>
              </w:rPr>
              <w:t>formal</w:t>
            </w:r>
            <w:r>
              <w:rPr>
                <w:color w:val="333333"/>
                <w:spacing w:val="1"/>
                <w:sz w:val="11"/>
              </w:rPr>
              <w:t xml:space="preserve"> </w:t>
            </w:r>
            <w:r>
              <w:rPr>
                <w:color w:val="333333"/>
                <w:sz w:val="11"/>
              </w:rPr>
              <w:t>check-up</w:t>
            </w:r>
            <w:r>
              <w:rPr>
                <w:color w:val="333333"/>
                <w:spacing w:val="8"/>
                <w:sz w:val="11"/>
              </w:rPr>
              <w:t xml:space="preserve"> </w:t>
            </w:r>
            <w:r>
              <w:rPr>
                <w:color w:val="333333"/>
                <w:sz w:val="11"/>
              </w:rPr>
              <w:t>or</w:t>
            </w:r>
            <w:r>
              <w:rPr>
                <w:color w:val="333333"/>
                <w:spacing w:val="4"/>
                <w:sz w:val="11"/>
              </w:rPr>
              <w:t xml:space="preserve"> </w:t>
            </w:r>
            <w:r>
              <w:rPr>
                <w:color w:val="333333"/>
                <w:sz w:val="11"/>
              </w:rPr>
              <w:t>treatment</w:t>
            </w:r>
            <w:r>
              <w:rPr>
                <w:color w:val="333333"/>
                <w:spacing w:val="7"/>
                <w:sz w:val="11"/>
              </w:rPr>
              <w:t xml:space="preserve"> </w:t>
            </w:r>
            <w:r>
              <w:rPr>
                <w:color w:val="333333"/>
                <w:sz w:val="11"/>
              </w:rPr>
              <w:t>initiation</w:t>
            </w:r>
            <w:r>
              <w:rPr>
                <w:color w:val="333333"/>
                <w:spacing w:val="5"/>
                <w:sz w:val="11"/>
              </w:rPr>
              <w:t xml:space="preserve"> </w:t>
            </w:r>
            <w:r>
              <w:rPr>
                <w:color w:val="333333"/>
                <w:sz w:val="11"/>
              </w:rPr>
              <w:t>because</w:t>
            </w:r>
            <w:r>
              <w:rPr>
                <w:color w:val="333333"/>
                <w:spacing w:val="8"/>
                <w:sz w:val="11"/>
              </w:rPr>
              <w:t xml:space="preserve"> </w:t>
            </w:r>
            <w:r>
              <w:rPr>
                <w:color w:val="333333"/>
                <w:sz w:val="11"/>
              </w:rPr>
              <w:t>of</w:t>
            </w:r>
            <w:r>
              <w:rPr>
                <w:color w:val="333333"/>
                <w:spacing w:val="4"/>
                <w:sz w:val="11"/>
              </w:rPr>
              <w:t xml:space="preserve"> </w:t>
            </w:r>
            <w:r>
              <w:rPr>
                <w:color w:val="333333"/>
                <w:sz w:val="11"/>
              </w:rPr>
              <w:t>raised</w:t>
            </w:r>
            <w:r>
              <w:rPr>
                <w:color w:val="333333"/>
                <w:spacing w:val="5"/>
                <w:sz w:val="11"/>
              </w:rPr>
              <w:t xml:space="preserve"> </w:t>
            </w:r>
            <w:r>
              <w:rPr>
                <w:color w:val="333333"/>
                <w:sz w:val="11"/>
              </w:rPr>
              <w:t>blood</w:t>
            </w:r>
            <w:r>
              <w:rPr>
                <w:color w:val="333333"/>
                <w:spacing w:val="6"/>
                <w:sz w:val="11"/>
              </w:rPr>
              <w:t xml:space="preserve"> </w:t>
            </w:r>
            <w:r>
              <w:rPr>
                <w:color w:val="333333"/>
                <w:sz w:val="11"/>
              </w:rPr>
              <w:t>pressure</w:t>
            </w:r>
            <w:r>
              <w:rPr>
                <w:color w:val="333333"/>
                <w:spacing w:val="7"/>
                <w:sz w:val="11"/>
              </w:rPr>
              <w:t xml:space="preserve"> </w:t>
            </w:r>
            <w:r>
              <w:rPr>
                <w:color w:val="333333"/>
                <w:sz w:val="11"/>
              </w:rPr>
              <w:t>or</w:t>
            </w:r>
            <w:r>
              <w:rPr>
                <w:color w:val="333333"/>
                <w:spacing w:val="4"/>
                <w:sz w:val="11"/>
              </w:rPr>
              <w:t xml:space="preserve"> </w:t>
            </w:r>
            <w:r>
              <w:rPr>
                <w:color w:val="333333"/>
                <w:sz w:val="11"/>
              </w:rPr>
              <w:t>hypertension?</w:t>
            </w:r>
            <w:r>
              <w:rPr>
                <w:color w:val="333333"/>
                <w:spacing w:val="1"/>
                <w:sz w:val="11"/>
              </w:rPr>
              <w:t xml:space="preserve"> </w:t>
            </w:r>
            <w:r>
              <w:rPr>
                <w:color w:val="333333"/>
                <w:sz w:val="11"/>
              </w:rPr>
              <w:t>And</w:t>
            </w:r>
            <w:r>
              <w:rPr>
                <w:color w:val="333333"/>
                <w:spacing w:val="6"/>
                <w:sz w:val="11"/>
              </w:rPr>
              <w:t xml:space="preserve"> </w:t>
            </w:r>
            <w:r>
              <w:rPr>
                <w:color w:val="333333"/>
                <w:sz w:val="11"/>
              </w:rPr>
              <w:t>if</w:t>
            </w:r>
            <w:r>
              <w:rPr>
                <w:color w:val="333333"/>
                <w:spacing w:val="4"/>
                <w:sz w:val="11"/>
              </w:rPr>
              <w:t xml:space="preserve"> </w:t>
            </w:r>
            <w:r>
              <w:rPr>
                <w:color w:val="333333"/>
                <w:sz w:val="11"/>
              </w:rPr>
              <w:t>yes,</w:t>
            </w:r>
            <w:r>
              <w:rPr>
                <w:color w:val="333333"/>
                <w:spacing w:val="7"/>
                <w:sz w:val="11"/>
              </w:rPr>
              <w:t xml:space="preserve"> </w:t>
            </w:r>
            <w:r>
              <w:rPr>
                <w:color w:val="333333"/>
                <w:sz w:val="11"/>
              </w:rPr>
              <w:t>was</w:t>
            </w:r>
            <w:r>
              <w:rPr>
                <w:color w:val="333333"/>
                <w:spacing w:val="5"/>
                <w:sz w:val="11"/>
              </w:rPr>
              <w:t xml:space="preserve"> </w:t>
            </w:r>
            <w:r>
              <w:rPr>
                <w:color w:val="333333"/>
                <w:sz w:val="11"/>
              </w:rPr>
              <w:t>it</w:t>
            </w:r>
            <w:r>
              <w:rPr>
                <w:color w:val="333333"/>
                <w:spacing w:val="6"/>
                <w:sz w:val="11"/>
              </w:rPr>
              <w:t xml:space="preserve"> </w:t>
            </w:r>
            <w:r>
              <w:rPr>
                <w:color w:val="333333"/>
                <w:sz w:val="11"/>
              </w:rPr>
              <w:t>for</w:t>
            </w:r>
          </w:p>
          <w:p w14:paraId="484AC2DA" w14:textId="77777777" w:rsidR="00E81AC4" w:rsidRDefault="00E81AC4" w:rsidP="00840758">
            <w:pPr>
              <w:pStyle w:val="TableParagraph"/>
              <w:ind w:left="66"/>
              <w:rPr>
                <w:sz w:val="11"/>
              </w:rPr>
            </w:pPr>
            <w:r>
              <w:rPr>
                <w:color w:val="333333"/>
                <w:sz w:val="11"/>
              </w:rPr>
              <w:t>a</w:t>
            </w:r>
            <w:r>
              <w:rPr>
                <w:color w:val="333333"/>
                <w:spacing w:val="8"/>
                <w:sz w:val="11"/>
              </w:rPr>
              <w:t xml:space="preserve"> </w:t>
            </w:r>
            <w:r>
              <w:rPr>
                <w:color w:val="333333"/>
                <w:sz w:val="11"/>
              </w:rPr>
              <w:t>check-up</w:t>
            </w:r>
            <w:r>
              <w:rPr>
                <w:color w:val="333333"/>
                <w:spacing w:val="13"/>
                <w:sz w:val="11"/>
              </w:rPr>
              <w:t xml:space="preserve"> </w:t>
            </w:r>
            <w:r>
              <w:rPr>
                <w:color w:val="333333"/>
                <w:sz w:val="11"/>
              </w:rPr>
              <w:t>or</w:t>
            </w:r>
            <w:r>
              <w:rPr>
                <w:color w:val="333333"/>
                <w:spacing w:val="9"/>
                <w:sz w:val="11"/>
              </w:rPr>
              <w:t xml:space="preserve"> </w:t>
            </w:r>
            <w:r>
              <w:rPr>
                <w:color w:val="333333"/>
                <w:sz w:val="11"/>
              </w:rPr>
              <w:t>treatment</w:t>
            </w:r>
            <w:r>
              <w:rPr>
                <w:color w:val="333333"/>
                <w:spacing w:val="7"/>
                <w:sz w:val="11"/>
              </w:rPr>
              <w:t xml:space="preserve"> </w:t>
            </w:r>
            <w:r>
              <w:rPr>
                <w:color w:val="333333"/>
                <w:sz w:val="11"/>
              </w:rPr>
              <w:t>initiation</w:t>
            </w:r>
            <w:r>
              <w:rPr>
                <w:color w:val="333333"/>
                <w:spacing w:val="9"/>
                <w:sz w:val="11"/>
              </w:rPr>
              <w:t xml:space="preserve"> </w:t>
            </w:r>
            <w:r>
              <w:rPr>
                <w:color w:val="333333"/>
                <w:sz w:val="11"/>
              </w:rPr>
              <w:t>or</w:t>
            </w:r>
            <w:r>
              <w:rPr>
                <w:color w:val="333333"/>
                <w:spacing w:val="9"/>
                <w:sz w:val="11"/>
              </w:rPr>
              <w:t xml:space="preserve"> </w:t>
            </w:r>
            <w:r>
              <w:rPr>
                <w:color w:val="333333"/>
                <w:sz w:val="11"/>
              </w:rPr>
              <w:t>both?</w:t>
            </w:r>
          </w:p>
          <w:p w14:paraId="77220EFE" w14:textId="77777777" w:rsidR="00E81AC4" w:rsidRDefault="00E81AC4" w:rsidP="00840758">
            <w:pPr>
              <w:pStyle w:val="TableParagraph"/>
              <w:spacing w:before="55"/>
              <w:ind w:left="66"/>
              <w:rPr>
                <w:i/>
                <w:sz w:val="10"/>
              </w:rPr>
            </w:pPr>
            <w:r>
              <w:rPr>
                <w:i/>
                <w:color w:val="333333"/>
                <w:sz w:val="10"/>
              </w:rPr>
              <w:t>Select</w:t>
            </w:r>
            <w:r>
              <w:rPr>
                <w:i/>
                <w:color w:val="333333"/>
                <w:spacing w:val="7"/>
                <w:sz w:val="10"/>
              </w:rPr>
              <w:t xml:space="preserve"> </w:t>
            </w:r>
            <w:r>
              <w:rPr>
                <w:i/>
                <w:color w:val="333333"/>
                <w:sz w:val="10"/>
              </w:rPr>
              <w:t>all</w:t>
            </w:r>
            <w:r>
              <w:rPr>
                <w:i/>
                <w:color w:val="333333"/>
                <w:spacing w:val="5"/>
                <w:sz w:val="10"/>
              </w:rPr>
              <w:t xml:space="preserve"> </w:t>
            </w:r>
            <w:r>
              <w:rPr>
                <w:i/>
                <w:color w:val="333333"/>
                <w:sz w:val="10"/>
              </w:rPr>
              <w:t>that</w:t>
            </w:r>
            <w:r>
              <w:rPr>
                <w:i/>
                <w:color w:val="333333"/>
                <w:spacing w:val="7"/>
                <w:sz w:val="10"/>
              </w:rPr>
              <w:t xml:space="preserve"> </w:t>
            </w:r>
            <w:r>
              <w:rPr>
                <w:i/>
                <w:color w:val="333333"/>
                <w:sz w:val="10"/>
              </w:rPr>
              <w:t>apply.</w:t>
            </w:r>
          </w:p>
        </w:tc>
        <w:tc>
          <w:tcPr>
            <w:tcW w:w="243" w:type="dxa"/>
            <w:tcBorders>
              <w:top w:val="single" w:sz="18" w:space="0" w:color="DDDDDD"/>
              <w:left w:val="single" w:sz="12" w:space="0" w:color="DDDDDD"/>
            </w:tcBorders>
          </w:tcPr>
          <w:p w14:paraId="70A61264" w14:textId="77777777" w:rsidR="00E81AC4" w:rsidRDefault="00E81AC4" w:rsidP="00840758">
            <w:pPr>
              <w:pStyle w:val="TableParagraph"/>
              <w:rPr>
                <w:sz w:val="10"/>
              </w:rPr>
            </w:pPr>
          </w:p>
        </w:tc>
        <w:tc>
          <w:tcPr>
            <w:tcW w:w="202" w:type="dxa"/>
            <w:tcBorders>
              <w:top w:val="single" w:sz="18" w:space="0" w:color="DDDDDD"/>
            </w:tcBorders>
          </w:tcPr>
          <w:p w14:paraId="2E1C8ABA" w14:textId="77777777" w:rsidR="00E81AC4" w:rsidRDefault="00E81AC4" w:rsidP="00840758">
            <w:pPr>
              <w:pStyle w:val="TableParagraph"/>
              <w:spacing w:before="55"/>
              <w:ind w:left="84"/>
              <w:rPr>
                <w:sz w:val="11"/>
              </w:rPr>
            </w:pPr>
            <w:r>
              <w:rPr>
                <w:color w:val="333333"/>
                <w:w w:val="105"/>
                <w:sz w:val="11"/>
              </w:rPr>
              <w:t>1</w:t>
            </w:r>
          </w:p>
        </w:tc>
        <w:tc>
          <w:tcPr>
            <w:tcW w:w="1661" w:type="dxa"/>
            <w:tcBorders>
              <w:top w:val="single" w:sz="18" w:space="0" w:color="DDDDDD"/>
              <w:right w:val="single" w:sz="12" w:space="0" w:color="DDDDDD"/>
            </w:tcBorders>
          </w:tcPr>
          <w:p w14:paraId="1802D9EA" w14:textId="77777777" w:rsidR="00E81AC4" w:rsidRDefault="00E81AC4" w:rsidP="00840758">
            <w:pPr>
              <w:pStyle w:val="TableParagraph"/>
              <w:spacing w:before="55"/>
              <w:ind w:left="52"/>
              <w:rPr>
                <w:sz w:val="11"/>
              </w:rPr>
            </w:pPr>
            <w:r>
              <w:rPr>
                <w:color w:val="333333"/>
                <w:sz w:val="11"/>
              </w:rPr>
              <w:t>Yes,</w:t>
            </w:r>
            <w:r>
              <w:rPr>
                <w:color w:val="333333"/>
                <w:spacing w:val="5"/>
                <w:sz w:val="11"/>
              </w:rPr>
              <w:t xml:space="preserve"> </w:t>
            </w:r>
            <w:r>
              <w:rPr>
                <w:color w:val="333333"/>
                <w:sz w:val="11"/>
              </w:rPr>
              <w:t>formal</w:t>
            </w:r>
            <w:r>
              <w:rPr>
                <w:color w:val="333333"/>
                <w:spacing w:val="4"/>
                <w:sz w:val="11"/>
              </w:rPr>
              <w:t xml:space="preserve"> </w:t>
            </w:r>
            <w:r>
              <w:rPr>
                <w:color w:val="333333"/>
                <w:sz w:val="11"/>
              </w:rPr>
              <w:t>check</w:t>
            </w:r>
            <w:r>
              <w:rPr>
                <w:color w:val="333333"/>
                <w:spacing w:val="6"/>
                <w:sz w:val="11"/>
              </w:rPr>
              <w:t xml:space="preserve"> </w:t>
            </w:r>
            <w:r>
              <w:rPr>
                <w:color w:val="333333"/>
                <w:sz w:val="11"/>
              </w:rPr>
              <w:t>up</w:t>
            </w:r>
          </w:p>
        </w:tc>
      </w:tr>
      <w:tr w:rsidR="00E81AC4" w14:paraId="5C28118E" w14:textId="77777777" w:rsidTr="00840758">
        <w:trPr>
          <w:trHeight w:val="208"/>
        </w:trPr>
        <w:tc>
          <w:tcPr>
            <w:tcW w:w="2470" w:type="dxa"/>
            <w:vMerge/>
            <w:tcBorders>
              <w:top w:val="nil"/>
            </w:tcBorders>
          </w:tcPr>
          <w:p w14:paraId="6EE61180" w14:textId="77777777" w:rsidR="00E81AC4" w:rsidRDefault="00E81AC4" w:rsidP="00840758">
            <w:pPr>
              <w:rPr>
                <w:sz w:val="2"/>
                <w:szCs w:val="2"/>
              </w:rPr>
            </w:pPr>
          </w:p>
        </w:tc>
        <w:tc>
          <w:tcPr>
            <w:tcW w:w="6063" w:type="dxa"/>
            <w:vMerge/>
            <w:tcBorders>
              <w:top w:val="nil"/>
              <w:right w:val="single" w:sz="12" w:space="0" w:color="DDDDDD"/>
            </w:tcBorders>
          </w:tcPr>
          <w:p w14:paraId="0B3A4899" w14:textId="77777777" w:rsidR="00E81AC4" w:rsidRDefault="00E81AC4" w:rsidP="00840758">
            <w:pPr>
              <w:rPr>
                <w:sz w:val="2"/>
                <w:szCs w:val="2"/>
              </w:rPr>
            </w:pPr>
          </w:p>
        </w:tc>
        <w:tc>
          <w:tcPr>
            <w:tcW w:w="243" w:type="dxa"/>
            <w:tcBorders>
              <w:left w:val="single" w:sz="12" w:space="0" w:color="DDDDDD"/>
            </w:tcBorders>
          </w:tcPr>
          <w:p w14:paraId="55FFDB0A" w14:textId="77777777" w:rsidR="00E81AC4" w:rsidRDefault="00E81AC4" w:rsidP="00840758">
            <w:pPr>
              <w:pStyle w:val="TableParagraph"/>
              <w:rPr>
                <w:sz w:val="10"/>
              </w:rPr>
            </w:pPr>
          </w:p>
        </w:tc>
        <w:tc>
          <w:tcPr>
            <w:tcW w:w="202" w:type="dxa"/>
          </w:tcPr>
          <w:p w14:paraId="5382F715" w14:textId="77777777" w:rsidR="00E81AC4" w:rsidRDefault="00E81AC4" w:rsidP="00840758">
            <w:pPr>
              <w:pStyle w:val="TableParagraph"/>
              <w:ind w:left="84"/>
              <w:rPr>
                <w:sz w:val="11"/>
              </w:rPr>
            </w:pPr>
            <w:r>
              <w:rPr>
                <w:color w:val="333333"/>
                <w:w w:val="105"/>
                <w:sz w:val="11"/>
              </w:rPr>
              <w:t>2</w:t>
            </w:r>
          </w:p>
        </w:tc>
        <w:tc>
          <w:tcPr>
            <w:tcW w:w="1661" w:type="dxa"/>
            <w:tcBorders>
              <w:right w:val="single" w:sz="12" w:space="0" w:color="DDDDDD"/>
            </w:tcBorders>
          </w:tcPr>
          <w:p w14:paraId="624DC269" w14:textId="77777777" w:rsidR="00E81AC4" w:rsidRDefault="00E81AC4" w:rsidP="00840758">
            <w:pPr>
              <w:pStyle w:val="TableParagraph"/>
              <w:ind w:left="52"/>
              <w:rPr>
                <w:sz w:val="11"/>
              </w:rPr>
            </w:pPr>
            <w:r>
              <w:rPr>
                <w:color w:val="333333"/>
                <w:sz w:val="11"/>
              </w:rPr>
              <w:t>Yes,</w:t>
            </w:r>
            <w:r>
              <w:rPr>
                <w:color w:val="333333"/>
                <w:spacing w:val="4"/>
                <w:sz w:val="11"/>
              </w:rPr>
              <w:t xml:space="preserve"> </w:t>
            </w:r>
            <w:r>
              <w:rPr>
                <w:color w:val="333333"/>
                <w:sz w:val="11"/>
              </w:rPr>
              <w:t>treatment</w:t>
            </w:r>
            <w:r>
              <w:rPr>
                <w:color w:val="333333"/>
                <w:spacing w:val="7"/>
                <w:sz w:val="11"/>
              </w:rPr>
              <w:t xml:space="preserve"> </w:t>
            </w:r>
            <w:r>
              <w:rPr>
                <w:color w:val="333333"/>
                <w:sz w:val="11"/>
              </w:rPr>
              <w:t>initiation</w:t>
            </w:r>
          </w:p>
        </w:tc>
      </w:tr>
      <w:tr w:rsidR="00E81AC4" w14:paraId="6F591B19" w14:textId="77777777" w:rsidTr="00840758">
        <w:trPr>
          <w:trHeight w:val="208"/>
        </w:trPr>
        <w:tc>
          <w:tcPr>
            <w:tcW w:w="2470" w:type="dxa"/>
            <w:vMerge/>
            <w:tcBorders>
              <w:top w:val="nil"/>
            </w:tcBorders>
          </w:tcPr>
          <w:p w14:paraId="08366582" w14:textId="77777777" w:rsidR="00E81AC4" w:rsidRDefault="00E81AC4" w:rsidP="00840758">
            <w:pPr>
              <w:rPr>
                <w:sz w:val="2"/>
                <w:szCs w:val="2"/>
              </w:rPr>
            </w:pPr>
          </w:p>
        </w:tc>
        <w:tc>
          <w:tcPr>
            <w:tcW w:w="6063" w:type="dxa"/>
            <w:vMerge/>
            <w:tcBorders>
              <w:top w:val="nil"/>
              <w:right w:val="single" w:sz="12" w:space="0" w:color="DDDDDD"/>
            </w:tcBorders>
          </w:tcPr>
          <w:p w14:paraId="29E0D570" w14:textId="77777777" w:rsidR="00E81AC4" w:rsidRDefault="00E81AC4" w:rsidP="00840758">
            <w:pPr>
              <w:rPr>
                <w:sz w:val="2"/>
                <w:szCs w:val="2"/>
              </w:rPr>
            </w:pPr>
          </w:p>
        </w:tc>
        <w:tc>
          <w:tcPr>
            <w:tcW w:w="243" w:type="dxa"/>
            <w:tcBorders>
              <w:left w:val="single" w:sz="12" w:space="0" w:color="DDDDDD"/>
            </w:tcBorders>
          </w:tcPr>
          <w:p w14:paraId="3168FFC8" w14:textId="77777777" w:rsidR="00E81AC4" w:rsidRDefault="00E81AC4" w:rsidP="00840758">
            <w:pPr>
              <w:pStyle w:val="TableParagraph"/>
              <w:rPr>
                <w:sz w:val="10"/>
              </w:rPr>
            </w:pPr>
          </w:p>
        </w:tc>
        <w:tc>
          <w:tcPr>
            <w:tcW w:w="202" w:type="dxa"/>
          </w:tcPr>
          <w:p w14:paraId="24296A2F" w14:textId="77777777" w:rsidR="00E81AC4" w:rsidRDefault="00E81AC4" w:rsidP="00840758">
            <w:pPr>
              <w:pStyle w:val="TableParagraph"/>
              <w:ind w:left="84"/>
              <w:rPr>
                <w:sz w:val="11"/>
              </w:rPr>
            </w:pPr>
            <w:r>
              <w:rPr>
                <w:color w:val="333333"/>
                <w:w w:val="105"/>
                <w:sz w:val="11"/>
              </w:rPr>
              <w:t>3</w:t>
            </w:r>
          </w:p>
        </w:tc>
        <w:tc>
          <w:tcPr>
            <w:tcW w:w="1661" w:type="dxa"/>
            <w:tcBorders>
              <w:right w:val="single" w:sz="12" w:space="0" w:color="DDDDDD"/>
            </w:tcBorders>
          </w:tcPr>
          <w:p w14:paraId="63DB4E56" w14:textId="77777777" w:rsidR="00E81AC4" w:rsidRDefault="00E81AC4" w:rsidP="00840758">
            <w:pPr>
              <w:pStyle w:val="TableParagraph"/>
              <w:ind w:left="52"/>
              <w:rPr>
                <w:sz w:val="11"/>
              </w:rPr>
            </w:pPr>
            <w:r>
              <w:rPr>
                <w:color w:val="333333"/>
                <w:sz w:val="11"/>
              </w:rPr>
              <w:t>No</w:t>
            </w:r>
          </w:p>
        </w:tc>
      </w:tr>
      <w:tr w:rsidR="00E81AC4" w14:paraId="093D1D32" w14:textId="77777777" w:rsidTr="00840758">
        <w:trPr>
          <w:trHeight w:val="208"/>
        </w:trPr>
        <w:tc>
          <w:tcPr>
            <w:tcW w:w="2470" w:type="dxa"/>
            <w:vMerge/>
            <w:tcBorders>
              <w:top w:val="nil"/>
            </w:tcBorders>
          </w:tcPr>
          <w:p w14:paraId="48717076" w14:textId="77777777" w:rsidR="00E81AC4" w:rsidRDefault="00E81AC4" w:rsidP="00840758">
            <w:pPr>
              <w:rPr>
                <w:sz w:val="2"/>
                <w:szCs w:val="2"/>
              </w:rPr>
            </w:pPr>
          </w:p>
        </w:tc>
        <w:tc>
          <w:tcPr>
            <w:tcW w:w="6063" w:type="dxa"/>
            <w:vMerge/>
            <w:tcBorders>
              <w:top w:val="nil"/>
              <w:right w:val="single" w:sz="12" w:space="0" w:color="DDDDDD"/>
            </w:tcBorders>
          </w:tcPr>
          <w:p w14:paraId="42F44BBD" w14:textId="77777777" w:rsidR="00E81AC4" w:rsidRDefault="00E81AC4" w:rsidP="00840758">
            <w:pPr>
              <w:rPr>
                <w:sz w:val="2"/>
                <w:szCs w:val="2"/>
              </w:rPr>
            </w:pPr>
          </w:p>
        </w:tc>
        <w:tc>
          <w:tcPr>
            <w:tcW w:w="243" w:type="dxa"/>
            <w:tcBorders>
              <w:left w:val="single" w:sz="12" w:space="0" w:color="DDDDDD"/>
            </w:tcBorders>
          </w:tcPr>
          <w:p w14:paraId="310A6894" w14:textId="77777777" w:rsidR="00E81AC4" w:rsidRDefault="00E81AC4" w:rsidP="00840758">
            <w:pPr>
              <w:pStyle w:val="TableParagraph"/>
              <w:rPr>
                <w:sz w:val="10"/>
              </w:rPr>
            </w:pPr>
          </w:p>
        </w:tc>
        <w:tc>
          <w:tcPr>
            <w:tcW w:w="202" w:type="dxa"/>
          </w:tcPr>
          <w:p w14:paraId="775AC436" w14:textId="77777777" w:rsidR="00E81AC4" w:rsidRDefault="00E81AC4" w:rsidP="00840758">
            <w:pPr>
              <w:pStyle w:val="TableParagraph"/>
              <w:ind w:left="60"/>
              <w:rPr>
                <w:sz w:val="11"/>
              </w:rPr>
            </w:pPr>
            <w:r>
              <w:rPr>
                <w:color w:val="333333"/>
                <w:sz w:val="11"/>
              </w:rPr>
              <w:t>77</w:t>
            </w:r>
          </w:p>
        </w:tc>
        <w:tc>
          <w:tcPr>
            <w:tcW w:w="1661" w:type="dxa"/>
            <w:tcBorders>
              <w:right w:val="single" w:sz="12" w:space="0" w:color="DDDDDD"/>
            </w:tcBorders>
          </w:tcPr>
          <w:p w14:paraId="702652A3" w14:textId="77777777" w:rsidR="00E81AC4" w:rsidRDefault="00E81AC4" w:rsidP="00840758">
            <w:pPr>
              <w:pStyle w:val="TableParagraph"/>
              <w:ind w:left="52"/>
              <w:rPr>
                <w:sz w:val="11"/>
              </w:rPr>
            </w:pPr>
            <w:r>
              <w:rPr>
                <w:color w:val="333333"/>
                <w:sz w:val="11"/>
              </w:rPr>
              <w:t>Don't</w:t>
            </w:r>
            <w:r>
              <w:rPr>
                <w:color w:val="333333"/>
                <w:spacing w:val="6"/>
                <w:sz w:val="11"/>
              </w:rPr>
              <w:t xml:space="preserve"> </w:t>
            </w:r>
            <w:r>
              <w:rPr>
                <w:color w:val="333333"/>
                <w:sz w:val="11"/>
              </w:rPr>
              <w:t>know</w:t>
            </w:r>
          </w:p>
        </w:tc>
      </w:tr>
      <w:tr w:rsidR="00E81AC4" w14:paraId="4EBC3860" w14:textId="77777777" w:rsidTr="00840758">
        <w:trPr>
          <w:trHeight w:val="203"/>
        </w:trPr>
        <w:tc>
          <w:tcPr>
            <w:tcW w:w="2470" w:type="dxa"/>
            <w:vMerge/>
            <w:tcBorders>
              <w:top w:val="nil"/>
            </w:tcBorders>
          </w:tcPr>
          <w:p w14:paraId="0895C2E3" w14:textId="77777777" w:rsidR="00E81AC4" w:rsidRDefault="00E81AC4" w:rsidP="00840758">
            <w:pPr>
              <w:rPr>
                <w:sz w:val="2"/>
                <w:szCs w:val="2"/>
              </w:rPr>
            </w:pPr>
          </w:p>
        </w:tc>
        <w:tc>
          <w:tcPr>
            <w:tcW w:w="6063" w:type="dxa"/>
            <w:vMerge/>
            <w:tcBorders>
              <w:top w:val="nil"/>
              <w:right w:val="single" w:sz="12" w:space="0" w:color="DDDDDD"/>
            </w:tcBorders>
          </w:tcPr>
          <w:p w14:paraId="74622905" w14:textId="77777777" w:rsidR="00E81AC4" w:rsidRDefault="00E81AC4" w:rsidP="00840758">
            <w:pPr>
              <w:rPr>
                <w:sz w:val="2"/>
                <w:szCs w:val="2"/>
              </w:rPr>
            </w:pPr>
          </w:p>
        </w:tc>
        <w:tc>
          <w:tcPr>
            <w:tcW w:w="243" w:type="dxa"/>
            <w:tcBorders>
              <w:left w:val="single" w:sz="12" w:space="0" w:color="DDDDDD"/>
              <w:bottom w:val="single" w:sz="12" w:space="0" w:color="DDDDDD"/>
            </w:tcBorders>
          </w:tcPr>
          <w:p w14:paraId="74CCAB9C" w14:textId="77777777" w:rsidR="00E81AC4" w:rsidRDefault="00E81AC4" w:rsidP="00840758">
            <w:pPr>
              <w:pStyle w:val="TableParagraph"/>
              <w:rPr>
                <w:sz w:val="10"/>
              </w:rPr>
            </w:pPr>
          </w:p>
        </w:tc>
        <w:tc>
          <w:tcPr>
            <w:tcW w:w="202" w:type="dxa"/>
            <w:tcBorders>
              <w:bottom w:val="single" w:sz="12" w:space="0" w:color="DDDDDD"/>
            </w:tcBorders>
          </w:tcPr>
          <w:p w14:paraId="6AE0772E" w14:textId="77777777" w:rsidR="00E81AC4" w:rsidRDefault="00E81AC4" w:rsidP="00840758">
            <w:pPr>
              <w:pStyle w:val="TableParagraph"/>
              <w:spacing w:before="41"/>
              <w:ind w:left="60"/>
              <w:rPr>
                <w:sz w:val="11"/>
              </w:rPr>
            </w:pPr>
            <w:r>
              <w:rPr>
                <w:color w:val="333333"/>
                <w:sz w:val="11"/>
              </w:rPr>
              <w:t>99</w:t>
            </w:r>
          </w:p>
        </w:tc>
        <w:tc>
          <w:tcPr>
            <w:tcW w:w="1661" w:type="dxa"/>
            <w:tcBorders>
              <w:bottom w:val="single" w:sz="12" w:space="0" w:color="DDDDDD"/>
              <w:right w:val="single" w:sz="12" w:space="0" w:color="DDDDDD"/>
            </w:tcBorders>
          </w:tcPr>
          <w:p w14:paraId="40491520" w14:textId="77777777" w:rsidR="00E81AC4" w:rsidRDefault="00E81AC4" w:rsidP="00840758">
            <w:pPr>
              <w:pStyle w:val="TableParagraph"/>
              <w:spacing w:before="41"/>
              <w:ind w:left="52"/>
              <w:rPr>
                <w:sz w:val="11"/>
              </w:rPr>
            </w:pPr>
            <w:r>
              <w:rPr>
                <w:color w:val="333333"/>
                <w:sz w:val="11"/>
              </w:rPr>
              <w:t>Refused</w:t>
            </w:r>
          </w:p>
        </w:tc>
      </w:tr>
      <w:tr w:rsidR="00E81AC4" w14:paraId="620C7CD4" w14:textId="77777777" w:rsidTr="00840758">
        <w:trPr>
          <w:trHeight w:val="570"/>
        </w:trPr>
        <w:tc>
          <w:tcPr>
            <w:tcW w:w="2470" w:type="dxa"/>
          </w:tcPr>
          <w:p w14:paraId="25CBAD38" w14:textId="77777777" w:rsidR="00E81AC4" w:rsidRDefault="00E81AC4" w:rsidP="00840758">
            <w:pPr>
              <w:pStyle w:val="TableParagraph"/>
              <w:ind w:left="278"/>
              <w:rPr>
                <w:i/>
                <w:sz w:val="11"/>
              </w:rPr>
            </w:pPr>
            <w:r>
              <w:rPr>
                <w:color w:val="333333"/>
                <w:sz w:val="11"/>
              </w:rPr>
              <w:t>hcdp6</w:t>
            </w:r>
            <w:r>
              <w:rPr>
                <w:color w:val="333333"/>
                <w:spacing w:val="6"/>
                <w:sz w:val="11"/>
              </w:rPr>
              <w:t xml:space="preserve"> </w:t>
            </w:r>
            <w:r>
              <w:rPr>
                <w:i/>
                <w:color w:val="FF0000"/>
                <w:sz w:val="11"/>
              </w:rPr>
              <w:t>(required)</w:t>
            </w:r>
          </w:p>
        </w:tc>
        <w:tc>
          <w:tcPr>
            <w:tcW w:w="6063" w:type="dxa"/>
          </w:tcPr>
          <w:p w14:paraId="11C0F7DE" w14:textId="77777777" w:rsidR="00E81AC4" w:rsidRDefault="00E81AC4" w:rsidP="00840758">
            <w:pPr>
              <w:pStyle w:val="TableParagraph"/>
              <w:ind w:left="66"/>
              <w:rPr>
                <w:sz w:val="11"/>
              </w:rPr>
            </w:pPr>
            <w:r>
              <w:rPr>
                <w:color w:val="333333"/>
                <w:sz w:val="11"/>
              </w:rPr>
              <w:t>hcdp6:</w:t>
            </w:r>
            <w:r>
              <w:rPr>
                <w:color w:val="333333"/>
                <w:spacing w:val="9"/>
                <w:sz w:val="11"/>
              </w:rPr>
              <w:t xml:space="preserve"> </w:t>
            </w:r>
            <w:r>
              <w:rPr>
                <w:color w:val="333333"/>
                <w:sz w:val="11"/>
              </w:rPr>
              <w:t>Over</w:t>
            </w:r>
            <w:r>
              <w:rPr>
                <w:color w:val="333333"/>
                <w:spacing w:val="8"/>
                <w:sz w:val="11"/>
              </w:rPr>
              <w:t xml:space="preserve"> </w:t>
            </w:r>
            <w:r>
              <w:rPr>
                <w:color w:val="333333"/>
                <w:sz w:val="11"/>
              </w:rPr>
              <w:t>the</w:t>
            </w:r>
            <w:r>
              <w:rPr>
                <w:color w:val="333333"/>
                <w:spacing w:val="13"/>
                <w:sz w:val="11"/>
              </w:rPr>
              <w:t xml:space="preserve"> </w:t>
            </w:r>
            <w:r>
              <w:rPr>
                <w:color w:val="333333"/>
                <w:sz w:val="11"/>
              </w:rPr>
              <w:t>past</w:t>
            </w:r>
            <w:r>
              <w:rPr>
                <w:color w:val="333333"/>
                <w:spacing w:val="12"/>
                <w:sz w:val="11"/>
              </w:rPr>
              <w:t xml:space="preserve"> </w:t>
            </w:r>
            <w:r>
              <w:rPr>
                <w:color w:val="333333"/>
                <w:sz w:val="11"/>
              </w:rPr>
              <w:t>12</w:t>
            </w:r>
            <w:r>
              <w:rPr>
                <w:color w:val="333333"/>
                <w:spacing w:val="12"/>
                <w:sz w:val="11"/>
              </w:rPr>
              <w:t xml:space="preserve"> </w:t>
            </w:r>
            <w:r>
              <w:rPr>
                <w:color w:val="333333"/>
                <w:sz w:val="11"/>
              </w:rPr>
              <w:t>months,</w:t>
            </w:r>
            <w:r>
              <w:rPr>
                <w:color w:val="333333"/>
                <w:spacing w:val="14"/>
                <w:sz w:val="11"/>
              </w:rPr>
              <w:t xml:space="preserve"> </w:t>
            </w:r>
            <w:r>
              <w:rPr>
                <w:color w:val="333333"/>
                <w:sz w:val="11"/>
              </w:rPr>
              <w:t>how</w:t>
            </w:r>
            <w:r>
              <w:rPr>
                <w:color w:val="333333"/>
                <w:spacing w:val="11"/>
                <w:sz w:val="11"/>
              </w:rPr>
              <w:t xml:space="preserve"> </w:t>
            </w:r>
            <w:r>
              <w:rPr>
                <w:color w:val="333333"/>
                <w:sz w:val="11"/>
              </w:rPr>
              <w:t>many</w:t>
            </w:r>
            <w:r>
              <w:rPr>
                <w:color w:val="333333"/>
                <w:spacing w:val="12"/>
                <w:sz w:val="11"/>
              </w:rPr>
              <w:t xml:space="preserve"> </w:t>
            </w:r>
            <w:r>
              <w:rPr>
                <w:color w:val="333333"/>
                <w:sz w:val="11"/>
              </w:rPr>
              <w:t>times</w:t>
            </w:r>
            <w:r>
              <w:rPr>
                <w:color w:val="333333"/>
                <w:spacing w:val="12"/>
                <w:sz w:val="11"/>
              </w:rPr>
              <w:t xml:space="preserve"> </w:t>
            </w:r>
            <w:r>
              <w:rPr>
                <w:color w:val="333333"/>
                <w:sz w:val="11"/>
              </w:rPr>
              <w:t>did</w:t>
            </w:r>
            <w:r>
              <w:rPr>
                <w:color w:val="333333"/>
                <w:spacing w:val="12"/>
                <w:sz w:val="11"/>
              </w:rPr>
              <w:t xml:space="preserve"> </w:t>
            </w:r>
            <w:r>
              <w:rPr>
                <w:color w:val="333333"/>
                <w:sz w:val="11"/>
              </w:rPr>
              <w:t>you</w:t>
            </w:r>
            <w:r>
              <w:rPr>
                <w:color w:val="333333"/>
                <w:spacing w:val="12"/>
                <w:sz w:val="11"/>
              </w:rPr>
              <w:t xml:space="preserve"> </w:t>
            </w:r>
            <w:r>
              <w:rPr>
                <w:color w:val="333333"/>
                <w:sz w:val="11"/>
              </w:rPr>
              <w:t>collect</w:t>
            </w:r>
            <w:r>
              <w:rPr>
                <w:color w:val="333333"/>
                <w:spacing w:val="10"/>
                <w:sz w:val="11"/>
              </w:rPr>
              <w:t xml:space="preserve"> </w:t>
            </w:r>
            <w:r>
              <w:rPr>
                <w:color w:val="333333"/>
                <w:sz w:val="11"/>
              </w:rPr>
              <w:t>your</w:t>
            </w:r>
            <w:r>
              <w:rPr>
                <w:color w:val="333333"/>
                <w:spacing w:val="11"/>
                <w:sz w:val="11"/>
              </w:rPr>
              <w:t xml:space="preserve"> </w:t>
            </w:r>
            <w:r>
              <w:rPr>
                <w:color w:val="333333"/>
                <w:sz w:val="11"/>
              </w:rPr>
              <w:t>medication</w:t>
            </w:r>
            <w:r>
              <w:rPr>
                <w:color w:val="333333"/>
                <w:spacing w:val="12"/>
                <w:sz w:val="11"/>
              </w:rPr>
              <w:t xml:space="preserve"> </w:t>
            </w:r>
            <w:r>
              <w:rPr>
                <w:color w:val="333333"/>
                <w:sz w:val="11"/>
              </w:rPr>
              <w:t>for</w:t>
            </w:r>
            <w:r>
              <w:rPr>
                <w:color w:val="333333"/>
                <w:spacing w:val="11"/>
                <w:sz w:val="11"/>
              </w:rPr>
              <w:t xml:space="preserve"> </w:t>
            </w:r>
            <w:r>
              <w:rPr>
                <w:color w:val="333333"/>
                <w:sz w:val="11"/>
              </w:rPr>
              <w:t>raised</w:t>
            </w:r>
            <w:r>
              <w:rPr>
                <w:color w:val="333333"/>
                <w:spacing w:val="12"/>
                <w:sz w:val="11"/>
              </w:rPr>
              <w:t xml:space="preserve"> </w:t>
            </w:r>
            <w:r>
              <w:rPr>
                <w:color w:val="333333"/>
                <w:sz w:val="11"/>
              </w:rPr>
              <w:t>blood</w:t>
            </w:r>
            <w:r>
              <w:rPr>
                <w:color w:val="333333"/>
                <w:spacing w:val="13"/>
                <w:sz w:val="11"/>
              </w:rPr>
              <w:t xml:space="preserve"> </w:t>
            </w:r>
            <w:r>
              <w:rPr>
                <w:color w:val="333333"/>
                <w:sz w:val="11"/>
              </w:rPr>
              <w:t>pressure</w:t>
            </w:r>
            <w:r>
              <w:rPr>
                <w:color w:val="333333"/>
                <w:spacing w:val="11"/>
                <w:sz w:val="11"/>
              </w:rPr>
              <w:t xml:space="preserve"> </w:t>
            </w:r>
            <w:r>
              <w:rPr>
                <w:color w:val="333333"/>
                <w:sz w:val="11"/>
              </w:rPr>
              <w:t>or</w:t>
            </w:r>
          </w:p>
          <w:p w14:paraId="32F1ADCE" w14:textId="77777777" w:rsidR="00E81AC4" w:rsidRDefault="00E81AC4" w:rsidP="00840758">
            <w:pPr>
              <w:pStyle w:val="TableParagraph"/>
              <w:spacing w:before="85"/>
              <w:ind w:left="66"/>
              <w:rPr>
                <w:sz w:val="11"/>
              </w:rPr>
            </w:pPr>
            <w:r>
              <w:rPr>
                <w:color w:val="333333"/>
                <w:sz w:val="11"/>
              </w:rPr>
              <w:t>hypertension</w:t>
            </w:r>
            <w:r>
              <w:rPr>
                <w:color w:val="333333"/>
                <w:spacing w:val="8"/>
                <w:sz w:val="11"/>
              </w:rPr>
              <w:t xml:space="preserve"> </w:t>
            </w:r>
            <w:r>
              <w:rPr>
                <w:color w:val="333333"/>
                <w:sz w:val="11"/>
              </w:rPr>
              <w:t>from</w:t>
            </w:r>
            <w:r>
              <w:rPr>
                <w:color w:val="333333"/>
                <w:spacing w:val="13"/>
                <w:sz w:val="11"/>
              </w:rPr>
              <w:t xml:space="preserve"> </w:t>
            </w:r>
            <w:r>
              <w:rPr>
                <w:color w:val="333333"/>
                <w:sz w:val="11"/>
              </w:rPr>
              <w:t>one</w:t>
            </w:r>
            <w:r>
              <w:rPr>
                <w:color w:val="333333"/>
                <w:spacing w:val="8"/>
                <w:sz w:val="11"/>
              </w:rPr>
              <w:t xml:space="preserve"> </w:t>
            </w:r>
            <w:r>
              <w:rPr>
                <w:color w:val="333333"/>
                <w:sz w:val="11"/>
              </w:rPr>
              <w:t>of</w:t>
            </w:r>
            <w:r>
              <w:rPr>
                <w:color w:val="333333"/>
                <w:spacing w:val="5"/>
                <w:sz w:val="11"/>
              </w:rPr>
              <w:t xml:space="preserve"> </w:t>
            </w:r>
            <w:r>
              <w:rPr>
                <w:color w:val="333333"/>
                <w:sz w:val="11"/>
              </w:rPr>
              <w:t>the</w:t>
            </w:r>
            <w:r>
              <w:rPr>
                <w:color w:val="333333"/>
                <w:spacing w:val="11"/>
                <w:sz w:val="11"/>
              </w:rPr>
              <w:t xml:space="preserve"> </w:t>
            </w:r>
            <w:r>
              <w:rPr>
                <w:color w:val="333333"/>
                <w:sz w:val="11"/>
              </w:rPr>
              <w:t>outreach</w:t>
            </w:r>
            <w:r>
              <w:rPr>
                <w:color w:val="333333"/>
                <w:spacing w:val="13"/>
                <w:sz w:val="11"/>
              </w:rPr>
              <w:t xml:space="preserve"> </w:t>
            </w:r>
            <w:r>
              <w:rPr>
                <w:color w:val="333333"/>
                <w:sz w:val="11"/>
              </w:rPr>
              <w:t>sessions?</w:t>
            </w:r>
          </w:p>
          <w:p w14:paraId="7CA58D7A" w14:textId="77777777" w:rsidR="00E81AC4" w:rsidRDefault="00E81AC4" w:rsidP="00840758">
            <w:pPr>
              <w:pStyle w:val="TableParagraph"/>
              <w:spacing w:before="50"/>
              <w:ind w:left="66"/>
              <w:rPr>
                <w:i/>
                <w:sz w:val="10"/>
              </w:rPr>
            </w:pPr>
            <w:r>
              <w:rPr>
                <w:i/>
                <w:color w:val="333333"/>
                <w:sz w:val="10"/>
              </w:rPr>
              <w:t>If</w:t>
            </w:r>
            <w:r>
              <w:rPr>
                <w:i/>
                <w:color w:val="333333"/>
                <w:spacing w:val="7"/>
                <w:sz w:val="10"/>
              </w:rPr>
              <w:t xml:space="preserve"> </w:t>
            </w:r>
            <w:r>
              <w:rPr>
                <w:i/>
                <w:color w:val="333333"/>
                <w:sz w:val="10"/>
              </w:rPr>
              <w:t>the</w:t>
            </w:r>
            <w:r>
              <w:rPr>
                <w:i/>
                <w:color w:val="333333"/>
                <w:spacing w:val="10"/>
                <w:sz w:val="10"/>
              </w:rPr>
              <w:t xml:space="preserve"> </w:t>
            </w:r>
            <w:r>
              <w:rPr>
                <w:i/>
                <w:color w:val="333333"/>
                <w:sz w:val="10"/>
              </w:rPr>
              <w:t>respondent</w:t>
            </w:r>
            <w:r>
              <w:rPr>
                <w:i/>
                <w:color w:val="333333"/>
                <w:spacing w:val="10"/>
                <w:sz w:val="10"/>
              </w:rPr>
              <w:t xml:space="preserve"> </w:t>
            </w:r>
            <w:r>
              <w:rPr>
                <w:i/>
                <w:color w:val="333333"/>
                <w:sz w:val="10"/>
              </w:rPr>
              <w:t>does</w:t>
            </w:r>
            <w:r>
              <w:rPr>
                <w:i/>
                <w:color w:val="333333"/>
                <w:spacing w:val="5"/>
                <w:sz w:val="10"/>
              </w:rPr>
              <w:t xml:space="preserve"> </w:t>
            </w:r>
            <w:r>
              <w:rPr>
                <w:i/>
                <w:color w:val="333333"/>
                <w:sz w:val="10"/>
              </w:rPr>
              <w:t>not</w:t>
            </w:r>
            <w:r>
              <w:rPr>
                <w:i/>
                <w:color w:val="333333"/>
                <w:spacing w:val="10"/>
                <w:sz w:val="10"/>
              </w:rPr>
              <w:t xml:space="preserve"> </w:t>
            </w:r>
            <w:r>
              <w:rPr>
                <w:i/>
                <w:color w:val="333333"/>
                <w:sz w:val="10"/>
              </w:rPr>
              <w:t>know,</w:t>
            </w:r>
            <w:r>
              <w:rPr>
                <w:i/>
                <w:color w:val="333333"/>
                <w:spacing w:val="7"/>
                <w:sz w:val="10"/>
              </w:rPr>
              <w:t xml:space="preserve"> </w:t>
            </w:r>
            <w:r>
              <w:rPr>
                <w:i/>
                <w:color w:val="333333"/>
                <w:sz w:val="10"/>
              </w:rPr>
              <w:t>enter</w:t>
            </w:r>
            <w:r>
              <w:rPr>
                <w:i/>
                <w:color w:val="333333"/>
                <w:spacing w:val="9"/>
                <w:sz w:val="10"/>
              </w:rPr>
              <w:t xml:space="preserve"> </w:t>
            </w:r>
            <w:r>
              <w:rPr>
                <w:i/>
                <w:color w:val="333333"/>
                <w:sz w:val="10"/>
              </w:rPr>
              <w:t>77</w:t>
            </w:r>
            <w:r>
              <w:rPr>
                <w:i/>
                <w:color w:val="333333"/>
                <w:spacing w:val="9"/>
                <w:sz w:val="10"/>
              </w:rPr>
              <w:t xml:space="preserve"> </w:t>
            </w:r>
            <w:r>
              <w:rPr>
                <w:i/>
                <w:color w:val="333333"/>
                <w:sz w:val="10"/>
              </w:rPr>
              <w:t>and</w:t>
            </w:r>
            <w:r>
              <w:rPr>
                <w:i/>
                <w:color w:val="333333"/>
                <w:spacing w:val="8"/>
                <w:sz w:val="10"/>
              </w:rPr>
              <w:t xml:space="preserve"> </w:t>
            </w:r>
            <w:r>
              <w:rPr>
                <w:i/>
                <w:color w:val="333333"/>
                <w:sz w:val="10"/>
              </w:rPr>
              <w:t>88</w:t>
            </w:r>
            <w:r>
              <w:rPr>
                <w:i/>
                <w:color w:val="333333"/>
                <w:spacing w:val="7"/>
                <w:sz w:val="10"/>
              </w:rPr>
              <w:t xml:space="preserve"> </w:t>
            </w:r>
            <w:r>
              <w:rPr>
                <w:i/>
                <w:color w:val="333333"/>
                <w:sz w:val="10"/>
              </w:rPr>
              <w:t>if</w:t>
            </w:r>
            <w:r>
              <w:rPr>
                <w:i/>
                <w:color w:val="333333"/>
                <w:spacing w:val="7"/>
                <w:sz w:val="10"/>
              </w:rPr>
              <w:t xml:space="preserve"> </w:t>
            </w:r>
            <w:r>
              <w:rPr>
                <w:i/>
                <w:color w:val="333333"/>
                <w:sz w:val="10"/>
              </w:rPr>
              <w:t>the</w:t>
            </w:r>
            <w:r>
              <w:rPr>
                <w:i/>
                <w:color w:val="333333"/>
                <w:spacing w:val="10"/>
                <w:sz w:val="10"/>
              </w:rPr>
              <w:t xml:space="preserve"> </w:t>
            </w:r>
            <w:r>
              <w:rPr>
                <w:i/>
                <w:color w:val="333333"/>
                <w:sz w:val="10"/>
              </w:rPr>
              <w:t>respondent</w:t>
            </w:r>
            <w:r>
              <w:rPr>
                <w:i/>
                <w:color w:val="333333"/>
                <w:spacing w:val="10"/>
                <w:sz w:val="10"/>
              </w:rPr>
              <w:t xml:space="preserve"> </w:t>
            </w:r>
            <w:r>
              <w:rPr>
                <w:i/>
                <w:color w:val="333333"/>
                <w:sz w:val="10"/>
              </w:rPr>
              <w:t>refused</w:t>
            </w:r>
            <w:r>
              <w:rPr>
                <w:i/>
                <w:color w:val="333333"/>
                <w:spacing w:val="6"/>
                <w:sz w:val="10"/>
              </w:rPr>
              <w:t xml:space="preserve"> </w:t>
            </w:r>
            <w:r>
              <w:rPr>
                <w:i/>
                <w:color w:val="333333"/>
                <w:sz w:val="10"/>
              </w:rPr>
              <w:t>to</w:t>
            </w:r>
            <w:r>
              <w:rPr>
                <w:i/>
                <w:color w:val="333333"/>
                <w:spacing w:val="9"/>
                <w:sz w:val="10"/>
              </w:rPr>
              <w:t xml:space="preserve"> </w:t>
            </w:r>
            <w:r>
              <w:rPr>
                <w:i/>
                <w:color w:val="333333"/>
                <w:sz w:val="10"/>
              </w:rPr>
              <w:t>answer.</w:t>
            </w:r>
          </w:p>
        </w:tc>
        <w:tc>
          <w:tcPr>
            <w:tcW w:w="2106" w:type="dxa"/>
            <w:gridSpan w:val="3"/>
            <w:tcBorders>
              <w:top w:val="single" w:sz="12" w:space="0" w:color="DDDDDD"/>
            </w:tcBorders>
          </w:tcPr>
          <w:p w14:paraId="763172C2" w14:textId="77777777" w:rsidR="00E81AC4" w:rsidRDefault="00E81AC4" w:rsidP="00840758">
            <w:pPr>
              <w:pStyle w:val="TableParagraph"/>
              <w:rPr>
                <w:sz w:val="10"/>
              </w:rPr>
            </w:pPr>
          </w:p>
        </w:tc>
      </w:tr>
      <w:tr w:rsidR="00E81AC4" w14:paraId="621CA54B" w14:textId="77777777" w:rsidTr="00840758">
        <w:trPr>
          <w:trHeight w:val="414"/>
        </w:trPr>
        <w:tc>
          <w:tcPr>
            <w:tcW w:w="10639" w:type="dxa"/>
            <w:gridSpan w:val="5"/>
            <w:tcBorders>
              <w:bottom w:val="single" w:sz="12" w:space="0" w:color="DDDDDD"/>
            </w:tcBorders>
          </w:tcPr>
          <w:p w14:paraId="141DB0B4" w14:textId="77777777" w:rsidR="00E81AC4" w:rsidRDefault="00E81AC4" w:rsidP="00840758">
            <w:pPr>
              <w:pStyle w:val="TableParagraph"/>
              <w:ind w:left="568"/>
              <w:rPr>
                <w:sz w:val="11"/>
              </w:rPr>
            </w:pPr>
            <w:r>
              <w:rPr>
                <w:color w:val="AAAAAA"/>
                <w:sz w:val="11"/>
              </w:rPr>
              <w:t>Extended</w:t>
            </w:r>
            <w:r>
              <w:rPr>
                <w:color w:val="AAAAAA"/>
                <w:spacing w:val="11"/>
                <w:sz w:val="11"/>
              </w:rPr>
              <w:t xml:space="preserve"> </w:t>
            </w:r>
            <w:r>
              <w:rPr>
                <w:color w:val="AAAAAA"/>
                <w:sz w:val="11"/>
              </w:rPr>
              <w:t>Individual</w:t>
            </w:r>
            <w:r>
              <w:rPr>
                <w:color w:val="AAAAAA"/>
                <w:spacing w:val="12"/>
                <w:sz w:val="11"/>
              </w:rPr>
              <w:t xml:space="preserve"> </w:t>
            </w:r>
            <w:r>
              <w:rPr>
                <w:color w:val="AAAAAA"/>
                <w:sz w:val="11"/>
              </w:rPr>
              <w:t>Interview</w:t>
            </w:r>
            <w:r>
              <w:rPr>
                <w:color w:val="AAAAAA"/>
                <w:spacing w:val="15"/>
                <w:sz w:val="11"/>
              </w:rPr>
              <w:t xml:space="preserve"> </w:t>
            </w:r>
            <w:r>
              <w:rPr>
                <w:color w:val="AAAAAA"/>
                <w:sz w:val="11"/>
              </w:rPr>
              <w:t>&gt;</w:t>
            </w:r>
            <w:r>
              <w:rPr>
                <w:color w:val="AAAAAA"/>
                <w:spacing w:val="11"/>
                <w:sz w:val="11"/>
              </w:rPr>
              <w:t xml:space="preserve"> </w:t>
            </w:r>
            <w:r>
              <w:rPr>
                <w:color w:val="AAAAAA"/>
                <w:sz w:val="11"/>
              </w:rPr>
              <w:t>Section</w:t>
            </w:r>
            <w:r>
              <w:rPr>
                <w:color w:val="AAAAAA"/>
                <w:spacing w:val="12"/>
                <w:sz w:val="11"/>
              </w:rPr>
              <w:t xml:space="preserve"> </w:t>
            </w:r>
            <w:r>
              <w:rPr>
                <w:color w:val="AAAAAA"/>
                <w:sz w:val="11"/>
              </w:rPr>
              <w:t>11:</w:t>
            </w:r>
            <w:r>
              <w:rPr>
                <w:color w:val="AAAAAA"/>
                <w:spacing w:val="16"/>
                <w:sz w:val="11"/>
              </w:rPr>
              <w:t xml:space="preserve"> </w:t>
            </w:r>
            <w:r>
              <w:rPr>
                <w:color w:val="AAAAAA"/>
                <w:sz w:val="11"/>
              </w:rPr>
              <w:t>Current</w:t>
            </w:r>
            <w:r>
              <w:rPr>
                <w:color w:val="AAAAAA"/>
                <w:spacing w:val="12"/>
                <w:sz w:val="11"/>
              </w:rPr>
              <w:t xml:space="preserve"> </w:t>
            </w:r>
            <w:r>
              <w:rPr>
                <w:color w:val="AAAAAA"/>
                <w:sz w:val="11"/>
              </w:rPr>
              <w:t>hypertension</w:t>
            </w:r>
            <w:r>
              <w:rPr>
                <w:color w:val="AAAAAA"/>
                <w:spacing w:val="14"/>
                <w:sz w:val="11"/>
              </w:rPr>
              <w:t xml:space="preserve"> </w:t>
            </w:r>
            <w:r>
              <w:rPr>
                <w:color w:val="AAAAAA"/>
                <w:sz w:val="11"/>
              </w:rPr>
              <w:t>medication</w:t>
            </w:r>
          </w:p>
          <w:p w14:paraId="52109B24" w14:textId="77777777" w:rsidR="00E81AC4" w:rsidRDefault="00E81AC4" w:rsidP="00840758">
            <w:pPr>
              <w:pStyle w:val="TableParagraph"/>
              <w:spacing w:before="87"/>
              <w:ind w:left="554"/>
              <w:rPr>
                <w:i/>
                <w:sz w:val="11"/>
              </w:rPr>
            </w:pPr>
            <w:r>
              <w:rPr>
                <w:i/>
                <w:color w:val="AAAAAA"/>
                <w:sz w:val="11"/>
              </w:rPr>
              <w:t>Group</w:t>
            </w:r>
            <w:r>
              <w:rPr>
                <w:i/>
                <w:color w:val="AAAAAA"/>
                <w:spacing w:val="15"/>
                <w:sz w:val="11"/>
              </w:rPr>
              <w:t xml:space="preserve"> </w:t>
            </w:r>
            <w:r>
              <w:rPr>
                <w:i/>
                <w:color w:val="AAAAAA"/>
                <w:sz w:val="11"/>
              </w:rPr>
              <w:t>relevant</w:t>
            </w:r>
            <w:r>
              <w:rPr>
                <w:i/>
                <w:color w:val="AAAAAA"/>
                <w:spacing w:val="15"/>
                <w:sz w:val="11"/>
              </w:rPr>
              <w:t xml:space="preserve"> </w:t>
            </w:r>
            <w:r>
              <w:rPr>
                <w:i/>
                <w:color w:val="AAAAAA"/>
                <w:sz w:val="11"/>
              </w:rPr>
              <w:t>when:</w:t>
            </w:r>
            <w:r>
              <w:rPr>
                <w:i/>
                <w:color w:val="AAAAAA"/>
                <w:spacing w:val="16"/>
                <w:sz w:val="11"/>
              </w:rPr>
              <w:t xml:space="preserve"> </w:t>
            </w:r>
            <w:r>
              <w:rPr>
                <w:i/>
                <w:color w:val="AAAAAA"/>
                <w:sz w:val="11"/>
              </w:rPr>
              <w:t>${hbp3}</w:t>
            </w:r>
            <w:r>
              <w:rPr>
                <w:i/>
                <w:color w:val="AAAAAA"/>
                <w:spacing w:val="16"/>
                <w:sz w:val="11"/>
              </w:rPr>
              <w:t xml:space="preserve"> </w:t>
            </w:r>
            <w:r>
              <w:rPr>
                <w:i/>
                <w:color w:val="AAAAAA"/>
                <w:sz w:val="11"/>
              </w:rPr>
              <w:t>='1'</w:t>
            </w:r>
            <w:r>
              <w:rPr>
                <w:i/>
                <w:color w:val="AAAAAA"/>
                <w:spacing w:val="15"/>
                <w:sz w:val="11"/>
              </w:rPr>
              <w:t xml:space="preserve"> </w:t>
            </w:r>
            <w:r>
              <w:rPr>
                <w:i/>
                <w:color w:val="AAAAAA"/>
                <w:sz w:val="11"/>
              </w:rPr>
              <w:t>and</w:t>
            </w:r>
            <w:r>
              <w:rPr>
                <w:i/>
                <w:color w:val="AAAAAA"/>
                <w:spacing w:val="14"/>
                <w:sz w:val="11"/>
              </w:rPr>
              <w:t xml:space="preserve"> </w:t>
            </w:r>
            <w:r>
              <w:rPr>
                <w:i/>
                <w:color w:val="AAAAAA"/>
                <w:sz w:val="11"/>
              </w:rPr>
              <w:t>${</w:t>
            </w:r>
            <w:proofErr w:type="spellStart"/>
            <w:r>
              <w:rPr>
                <w:i/>
                <w:color w:val="AAAAAA"/>
                <w:sz w:val="11"/>
              </w:rPr>
              <w:t>ext_consent</w:t>
            </w:r>
            <w:proofErr w:type="spellEnd"/>
            <w:r>
              <w:rPr>
                <w:i/>
                <w:color w:val="AAAAAA"/>
                <w:sz w:val="11"/>
              </w:rPr>
              <w:t>}</w:t>
            </w:r>
            <w:r>
              <w:rPr>
                <w:i/>
                <w:color w:val="AAAAAA"/>
                <w:spacing w:val="17"/>
                <w:sz w:val="11"/>
              </w:rPr>
              <w:t xml:space="preserve"> </w:t>
            </w:r>
            <w:r>
              <w:rPr>
                <w:i/>
                <w:color w:val="AAAAAA"/>
                <w:sz w:val="11"/>
              </w:rPr>
              <w:t>='1'</w:t>
            </w:r>
            <w:r>
              <w:rPr>
                <w:i/>
                <w:color w:val="AAAAAA"/>
                <w:spacing w:val="15"/>
                <w:sz w:val="11"/>
              </w:rPr>
              <w:t xml:space="preserve"> </w:t>
            </w:r>
            <w:r>
              <w:rPr>
                <w:i/>
                <w:color w:val="AAAAAA"/>
                <w:sz w:val="11"/>
              </w:rPr>
              <w:t>and</w:t>
            </w:r>
            <w:r>
              <w:rPr>
                <w:i/>
                <w:color w:val="AAAAAA"/>
                <w:spacing w:val="13"/>
                <w:sz w:val="11"/>
              </w:rPr>
              <w:t xml:space="preserve"> </w:t>
            </w:r>
            <w:r>
              <w:rPr>
                <w:i/>
                <w:color w:val="AAAAAA"/>
                <w:sz w:val="11"/>
              </w:rPr>
              <w:t>${ps4n}</w:t>
            </w:r>
            <w:r>
              <w:rPr>
                <w:i/>
                <w:color w:val="AAAAAA"/>
                <w:spacing w:val="17"/>
                <w:sz w:val="11"/>
              </w:rPr>
              <w:t xml:space="preserve"> </w:t>
            </w:r>
            <w:r>
              <w:rPr>
                <w:i/>
                <w:color w:val="AAAAAA"/>
                <w:sz w:val="11"/>
              </w:rPr>
              <w:t>=1</w:t>
            </w:r>
          </w:p>
        </w:tc>
      </w:tr>
      <w:tr w:rsidR="00E81AC4" w14:paraId="467749EF" w14:textId="77777777" w:rsidTr="00840758">
        <w:trPr>
          <w:trHeight w:val="210"/>
        </w:trPr>
        <w:tc>
          <w:tcPr>
            <w:tcW w:w="2470" w:type="dxa"/>
            <w:vMerge w:val="restart"/>
            <w:tcBorders>
              <w:top w:val="single" w:sz="12" w:space="0" w:color="DDDDDD"/>
            </w:tcBorders>
          </w:tcPr>
          <w:p w14:paraId="7FFE19B1" w14:textId="77777777" w:rsidR="00E81AC4" w:rsidRDefault="00E81AC4" w:rsidP="00840758">
            <w:pPr>
              <w:pStyle w:val="TableParagraph"/>
              <w:spacing w:before="36"/>
              <w:ind w:left="278"/>
              <w:rPr>
                <w:i/>
                <w:sz w:val="11"/>
              </w:rPr>
            </w:pPr>
            <w:r>
              <w:rPr>
                <w:color w:val="333333"/>
                <w:sz w:val="11"/>
              </w:rPr>
              <w:t>chm1</w:t>
            </w:r>
            <w:r>
              <w:rPr>
                <w:color w:val="333333"/>
                <w:spacing w:val="8"/>
                <w:sz w:val="11"/>
              </w:rPr>
              <w:t xml:space="preserve"> </w:t>
            </w:r>
            <w:r>
              <w:rPr>
                <w:i/>
                <w:color w:val="FF0000"/>
                <w:sz w:val="11"/>
              </w:rPr>
              <w:t>(required)</w:t>
            </w:r>
          </w:p>
        </w:tc>
        <w:tc>
          <w:tcPr>
            <w:tcW w:w="6063" w:type="dxa"/>
            <w:vMerge w:val="restart"/>
            <w:tcBorders>
              <w:top w:val="single" w:sz="12" w:space="0" w:color="DDDDDD"/>
              <w:right w:val="single" w:sz="12" w:space="0" w:color="DDDDDD"/>
            </w:tcBorders>
          </w:tcPr>
          <w:p w14:paraId="522C8746" w14:textId="77777777" w:rsidR="00E81AC4" w:rsidRDefault="00E81AC4" w:rsidP="00840758">
            <w:pPr>
              <w:pStyle w:val="TableParagraph"/>
              <w:spacing w:before="36"/>
              <w:ind w:left="66"/>
              <w:rPr>
                <w:sz w:val="11"/>
              </w:rPr>
            </w:pPr>
            <w:r>
              <w:rPr>
                <w:color w:val="333333"/>
                <w:sz w:val="11"/>
              </w:rPr>
              <w:t>READ:</w:t>
            </w:r>
          </w:p>
          <w:p w14:paraId="114E5888" w14:textId="77777777" w:rsidR="00E81AC4" w:rsidRDefault="00E81AC4" w:rsidP="00840758">
            <w:pPr>
              <w:pStyle w:val="TableParagraph"/>
              <w:rPr>
                <w:b/>
                <w:sz w:val="12"/>
              </w:rPr>
            </w:pPr>
          </w:p>
          <w:p w14:paraId="05A7138E" w14:textId="77777777" w:rsidR="00E81AC4" w:rsidRDefault="00E81AC4" w:rsidP="00840758">
            <w:pPr>
              <w:pStyle w:val="TableParagraph"/>
              <w:spacing w:before="10"/>
              <w:rPr>
                <w:b/>
                <w:sz w:val="13"/>
              </w:rPr>
            </w:pPr>
          </w:p>
          <w:p w14:paraId="75A5E043" w14:textId="77777777" w:rsidR="00E81AC4" w:rsidRDefault="00E81AC4" w:rsidP="00840758">
            <w:pPr>
              <w:pStyle w:val="TableParagraph"/>
              <w:ind w:left="66"/>
              <w:rPr>
                <w:sz w:val="11"/>
              </w:rPr>
            </w:pPr>
            <w:r>
              <w:rPr>
                <w:color w:val="333333"/>
                <w:sz w:val="11"/>
              </w:rPr>
              <w:t>Now,</w:t>
            </w:r>
            <w:r>
              <w:rPr>
                <w:color w:val="333333"/>
                <w:spacing w:val="10"/>
                <w:sz w:val="11"/>
              </w:rPr>
              <w:t xml:space="preserve"> </w:t>
            </w:r>
            <w:r>
              <w:rPr>
                <w:color w:val="333333"/>
                <w:sz w:val="11"/>
              </w:rPr>
              <w:t>I</w:t>
            </w:r>
            <w:r>
              <w:rPr>
                <w:color w:val="333333"/>
                <w:spacing w:val="8"/>
                <w:sz w:val="11"/>
              </w:rPr>
              <w:t xml:space="preserve"> </w:t>
            </w:r>
            <w:r>
              <w:rPr>
                <w:color w:val="333333"/>
                <w:sz w:val="11"/>
              </w:rPr>
              <w:t>will</w:t>
            </w:r>
            <w:r>
              <w:rPr>
                <w:color w:val="333333"/>
                <w:spacing w:val="10"/>
                <w:sz w:val="11"/>
              </w:rPr>
              <w:t xml:space="preserve"> </w:t>
            </w:r>
            <w:r>
              <w:rPr>
                <w:color w:val="333333"/>
                <w:sz w:val="11"/>
              </w:rPr>
              <w:t>ask</w:t>
            </w:r>
            <w:r>
              <w:rPr>
                <w:color w:val="333333"/>
                <w:spacing w:val="10"/>
                <w:sz w:val="11"/>
              </w:rPr>
              <w:t xml:space="preserve"> </w:t>
            </w:r>
            <w:r>
              <w:rPr>
                <w:color w:val="333333"/>
                <w:sz w:val="11"/>
              </w:rPr>
              <w:t>you</w:t>
            </w:r>
            <w:r>
              <w:rPr>
                <w:color w:val="333333"/>
                <w:spacing w:val="9"/>
                <w:sz w:val="11"/>
              </w:rPr>
              <w:t xml:space="preserve"> </w:t>
            </w:r>
            <w:r>
              <w:rPr>
                <w:color w:val="333333"/>
                <w:sz w:val="11"/>
              </w:rPr>
              <w:t>some</w:t>
            </w:r>
            <w:r>
              <w:rPr>
                <w:color w:val="333333"/>
                <w:spacing w:val="12"/>
                <w:sz w:val="11"/>
              </w:rPr>
              <w:t xml:space="preserve"> </w:t>
            </w:r>
            <w:r>
              <w:rPr>
                <w:color w:val="333333"/>
                <w:sz w:val="11"/>
              </w:rPr>
              <w:t>question</w:t>
            </w:r>
            <w:r>
              <w:rPr>
                <w:color w:val="333333"/>
                <w:spacing w:val="9"/>
                <w:sz w:val="11"/>
              </w:rPr>
              <w:t xml:space="preserve"> </w:t>
            </w:r>
            <w:r>
              <w:rPr>
                <w:color w:val="333333"/>
                <w:sz w:val="11"/>
              </w:rPr>
              <w:t>about</w:t>
            </w:r>
            <w:r>
              <w:rPr>
                <w:color w:val="333333"/>
                <w:spacing w:val="7"/>
                <w:sz w:val="11"/>
              </w:rPr>
              <w:t xml:space="preserve"> </w:t>
            </w:r>
            <w:r>
              <w:rPr>
                <w:color w:val="333333"/>
                <w:sz w:val="11"/>
              </w:rPr>
              <w:t>the</w:t>
            </w:r>
            <w:r>
              <w:rPr>
                <w:color w:val="333333"/>
                <w:spacing w:val="8"/>
                <w:sz w:val="11"/>
              </w:rPr>
              <w:t xml:space="preserve"> </w:t>
            </w:r>
            <w:r>
              <w:rPr>
                <w:color w:val="333333"/>
                <w:sz w:val="11"/>
              </w:rPr>
              <w:t>medication</w:t>
            </w:r>
            <w:r>
              <w:rPr>
                <w:color w:val="333333"/>
                <w:spacing w:val="9"/>
                <w:sz w:val="11"/>
              </w:rPr>
              <w:t xml:space="preserve"> </w:t>
            </w:r>
            <w:r>
              <w:rPr>
                <w:color w:val="333333"/>
                <w:sz w:val="11"/>
              </w:rPr>
              <w:t>for</w:t>
            </w:r>
            <w:r>
              <w:rPr>
                <w:color w:val="333333"/>
                <w:spacing w:val="8"/>
                <w:sz w:val="11"/>
              </w:rPr>
              <w:t xml:space="preserve"> </w:t>
            </w:r>
            <w:r>
              <w:rPr>
                <w:color w:val="333333"/>
                <w:sz w:val="11"/>
              </w:rPr>
              <w:t>raised</w:t>
            </w:r>
            <w:r>
              <w:rPr>
                <w:color w:val="333333"/>
                <w:spacing w:val="9"/>
                <w:sz w:val="11"/>
              </w:rPr>
              <w:t xml:space="preserve"> </w:t>
            </w:r>
            <w:r>
              <w:rPr>
                <w:color w:val="333333"/>
                <w:sz w:val="11"/>
              </w:rPr>
              <w:t>blood</w:t>
            </w:r>
            <w:r>
              <w:rPr>
                <w:color w:val="333333"/>
                <w:spacing w:val="13"/>
                <w:sz w:val="11"/>
              </w:rPr>
              <w:t xml:space="preserve"> </w:t>
            </w:r>
            <w:r>
              <w:rPr>
                <w:color w:val="333333"/>
                <w:sz w:val="11"/>
              </w:rPr>
              <w:t>pressure</w:t>
            </w:r>
            <w:r>
              <w:rPr>
                <w:color w:val="333333"/>
                <w:spacing w:val="8"/>
                <w:sz w:val="11"/>
              </w:rPr>
              <w:t xml:space="preserve"> </w:t>
            </w:r>
            <w:r>
              <w:rPr>
                <w:color w:val="333333"/>
                <w:sz w:val="11"/>
              </w:rPr>
              <w:t>or</w:t>
            </w:r>
            <w:r>
              <w:rPr>
                <w:color w:val="333333"/>
                <w:spacing w:val="8"/>
                <w:sz w:val="11"/>
              </w:rPr>
              <w:t xml:space="preserve"> </w:t>
            </w:r>
            <w:r>
              <w:rPr>
                <w:color w:val="333333"/>
                <w:sz w:val="11"/>
              </w:rPr>
              <w:t>hypertension</w:t>
            </w:r>
            <w:r>
              <w:rPr>
                <w:color w:val="333333"/>
                <w:spacing w:val="7"/>
                <w:sz w:val="11"/>
              </w:rPr>
              <w:t xml:space="preserve"> </w:t>
            </w:r>
            <w:r>
              <w:rPr>
                <w:color w:val="333333"/>
                <w:sz w:val="11"/>
              </w:rPr>
              <w:t>that</w:t>
            </w:r>
            <w:r>
              <w:rPr>
                <w:color w:val="333333"/>
                <w:spacing w:val="11"/>
                <w:sz w:val="11"/>
              </w:rPr>
              <w:t xml:space="preserve"> </w:t>
            </w:r>
            <w:r>
              <w:rPr>
                <w:color w:val="333333"/>
                <w:sz w:val="11"/>
              </w:rPr>
              <w:t>you</w:t>
            </w:r>
            <w:r>
              <w:rPr>
                <w:color w:val="333333"/>
                <w:spacing w:val="9"/>
                <w:sz w:val="11"/>
              </w:rPr>
              <w:t xml:space="preserve"> </w:t>
            </w:r>
            <w:r>
              <w:rPr>
                <w:color w:val="333333"/>
                <w:sz w:val="11"/>
              </w:rPr>
              <w:t>are</w:t>
            </w:r>
            <w:r>
              <w:rPr>
                <w:color w:val="333333"/>
                <w:spacing w:val="29"/>
                <w:sz w:val="11"/>
              </w:rPr>
              <w:t xml:space="preserve"> </w:t>
            </w:r>
            <w:r>
              <w:rPr>
                <w:color w:val="333333"/>
                <w:sz w:val="11"/>
              </w:rPr>
              <w:t>taking.</w:t>
            </w:r>
          </w:p>
          <w:p w14:paraId="77995496" w14:textId="77777777" w:rsidR="00E81AC4" w:rsidRDefault="00E81AC4" w:rsidP="00840758">
            <w:pPr>
              <w:pStyle w:val="TableParagraph"/>
              <w:rPr>
                <w:b/>
                <w:sz w:val="12"/>
              </w:rPr>
            </w:pPr>
          </w:p>
          <w:p w14:paraId="504EEE0F" w14:textId="77777777" w:rsidR="00E81AC4" w:rsidRDefault="00E81AC4" w:rsidP="00840758">
            <w:pPr>
              <w:pStyle w:val="TableParagraph"/>
              <w:spacing w:before="2"/>
              <w:rPr>
                <w:b/>
                <w:sz w:val="14"/>
              </w:rPr>
            </w:pPr>
          </w:p>
          <w:p w14:paraId="7F0FA11E" w14:textId="77777777" w:rsidR="00E81AC4" w:rsidRDefault="00E81AC4" w:rsidP="00840758">
            <w:pPr>
              <w:pStyle w:val="TableParagraph"/>
              <w:spacing w:line="400" w:lineRule="auto"/>
              <w:ind w:left="66" w:right="52"/>
              <w:rPr>
                <w:sz w:val="11"/>
              </w:rPr>
            </w:pPr>
            <w:r>
              <w:rPr>
                <w:color w:val="333333"/>
                <w:sz w:val="11"/>
              </w:rPr>
              <w:t>chm1:</w:t>
            </w:r>
            <w:r>
              <w:rPr>
                <w:color w:val="333333"/>
                <w:spacing w:val="1"/>
                <w:sz w:val="11"/>
              </w:rPr>
              <w:t xml:space="preserve"> </w:t>
            </w:r>
            <w:r>
              <w:rPr>
                <w:color w:val="333333"/>
                <w:sz w:val="11"/>
              </w:rPr>
              <w:t>There</w:t>
            </w:r>
            <w:r>
              <w:rPr>
                <w:color w:val="333333"/>
                <w:spacing w:val="1"/>
                <w:sz w:val="11"/>
              </w:rPr>
              <w:t xml:space="preserve"> </w:t>
            </w:r>
            <w:r>
              <w:rPr>
                <w:color w:val="333333"/>
                <w:sz w:val="11"/>
              </w:rPr>
              <w:t>are</w:t>
            </w:r>
            <w:r>
              <w:rPr>
                <w:color w:val="333333"/>
                <w:spacing w:val="1"/>
                <w:sz w:val="11"/>
              </w:rPr>
              <w:t xml:space="preserve"> </w:t>
            </w:r>
            <w:r>
              <w:rPr>
                <w:color w:val="333333"/>
                <w:sz w:val="11"/>
              </w:rPr>
              <w:t>many</w:t>
            </w:r>
            <w:r>
              <w:rPr>
                <w:color w:val="333333"/>
                <w:spacing w:val="1"/>
                <w:sz w:val="11"/>
              </w:rPr>
              <w:t xml:space="preserve"> </w:t>
            </w:r>
            <w:r>
              <w:rPr>
                <w:color w:val="333333"/>
                <w:sz w:val="11"/>
              </w:rPr>
              <w:t>people who</w:t>
            </w:r>
            <w:r>
              <w:rPr>
                <w:color w:val="333333"/>
                <w:spacing w:val="27"/>
                <w:sz w:val="11"/>
              </w:rPr>
              <w:t xml:space="preserve"> </w:t>
            </w:r>
            <w:r>
              <w:rPr>
                <w:color w:val="333333"/>
                <w:sz w:val="11"/>
              </w:rPr>
              <w:t>do not take the</w:t>
            </w:r>
            <w:r>
              <w:rPr>
                <w:color w:val="333333"/>
                <w:spacing w:val="28"/>
                <w:sz w:val="11"/>
              </w:rPr>
              <w:t xml:space="preserve"> </w:t>
            </w:r>
            <w:r>
              <w:rPr>
                <w:color w:val="333333"/>
                <w:sz w:val="11"/>
              </w:rPr>
              <w:t>prescribed dose</w:t>
            </w:r>
            <w:r>
              <w:rPr>
                <w:color w:val="333333"/>
                <w:spacing w:val="27"/>
                <w:sz w:val="11"/>
              </w:rPr>
              <w:t xml:space="preserve"> </w:t>
            </w:r>
            <w:r>
              <w:rPr>
                <w:color w:val="333333"/>
                <w:sz w:val="11"/>
              </w:rPr>
              <w:t>of their high blood pressure /</w:t>
            </w:r>
            <w:r>
              <w:rPr>
                <w:color w:val="333333"/>
                <w:spacing w:val="28"/>
                <w:sz w:val="11"/>
              </w:rPr>
              <w:t xml:space="preserve"> </w:t>
            </w:r>
            <w:r>
              <w:rPr>
                <w:color w:val="333333"/>
                <w:sz w:val="11"/>
              </w:rPr>
              <w:t>hypertension</w:t>
            </w:r>
            <w:r>
              <w:rPr>
                <w:color w:val="333333"/>
                <w:spacing w:val="28"/>
                <w:sz w:val="11"/>
              </w:rPr>
              <w:t xml:space="preserve"> </w:t>
            </w:r>
            <w:r>
              <w:rPr>
                <w:color w:val="333333"/>
                <w:sz w:val="11"/>
              </w:rPr>
              <w:t>medication every</w:t>
            </w:r>
            <w:r>
              <w:rPr>
                <w:color w:val="333333"/>
                <w:spacing w:val="1"/>
                <w:sz w:val="11"/>
              </w:rPr>
              <w:t xml:space="preserve"> </w:t>
            </w:r>
            <w:r>
              <w:rPr>
                <w:color w:val="333333"/>
                <w:sz w:val="11"/>
              </w:rPr>
              <w:t>day.</w:t>
            </w:r>
            <w:r>
              <w:rPr>
                <w:color w:val="333333"/>
                <w:spacing w:val="4"/>
                <w:sz w:val="11"/>
              </w:rPr>
              <w:t xml:space="preserve"> </w:t>
            </w:r>
            <w:r>
              <w:rPr>
                <w:color w:val="333333"/>
                <w:sz w:val="11"/>
              </w:rPr>
              <w:t>Has</w:t>
            </w:r>
            <w:r>
              <w:rPr>
                <w:color w:val="333333"/>
                <w:spacing w:val="3"/>
                <w:sz w:val="11"/>
              </w:rPr>
              <w:t xml:space="preserve"> </w:t>
            </w:r>
            <w:r>
              <w:rPr>
                <w:color w:val="333333"/>
                <w:sz w:val="11"/>
              </w:rPr>
              <w:t>this</w:t>
            </w:r>
            <w:r>
              <w:rPr>
                <w:color w:val="333333"/>
                <w:spacing w:val="4"/>
                <w:sz w:val="11"/>
              </w:rPr>
              <w:t xml:space="preserve"> </w:t>
            </w:r>
            <w:r>
              <w:rPr>
                <w:color w:val="333333"/>
                <w:sz w:val="11"/>
              </w:rPr>
              <w:t>also</w:t>
            </w:r>
            <w:r>
              <w:rPr>
                <w:color w:val="333333"/>
                <w:spacing w:val="6"/>
                <w:sz w:val="11"/>
              </w:rPr>
              <w:t xml:space="preserve"> </w:t>
            </w:r>
            <w:r>
              <w:rPr>
                <w:color w:val="333333"/>
                <w:sz w:val="11"/>
              </w:rPr>
              <w:t>happened</w:t>
            </w:r>
            <w:r>
              <w:rPr>
                <w:color w:val="333333"/>
                <w:spacing w:val="4"/>
                <w:sz w:val="11"/>
              </w:rPr>
              <w:t xml:space="preserve"> </w:t>
            </w:r>
            <w:r>
              <w:rPr>
                <w:color w:val="333333"/>
                <w:sz w:val="11"/>
              </w:rPr>
              <w:t>to</w:t>
            </w:r>
            <w:r>
              <w:rPr>
                <w:color w:val="333333"/>
                <w:spacing w:val="3"/>
                <w:sz w:val="11"/>
              </w:rPr>
              <w:t xml:space="preserve"> </w:t>
            </w:r>
            <w:r>
              <w:rPr>
                <w:color w:val="333333"/>
                <w:sz w:val="11"/>
              </w:rPr>
              <w:t>you</w:t>
            </w:r>
            <w:r>
              <w:rPr>
                <w:color w:val="333333"/>
                <w:spacing w:val="4"/>
                <w:sz w:val="11"/>
              </w:rPr>
              <w:t xml:space="preserve"> </w:t>
            </w:r>
            <w:r>
              <w:rPr>
                <w:color w:val="333333"/>
                <w:sz w:val="11"/>
              </w:rPr>
              <w:t>in</w:t>
            </w:r>
            <w:r>
              <w:rPr>
                <w:color w:val="333333"/>
                <w:spacing w:val="1"/>
                <w:sz w:val="11"/>
              </w:rPr>
              <w:t xml:space="preserve"> </w:t>
            </w:r>
            <w:r>
              <w:rPr>
                <w:color w:val="333333"/>
                <w:sz w:val="11"/>
              </w:rPr>
              <w:t>the</w:t>
            </w:r>
            <w:r>
              <w:rPr>
                <w:color w:val="333333"/>
                <w:spacing w:val="6"/>
                <w:sz w:val="11"/>
              </w:rPr>
              <w:t xml:space="preserve"> </w:t>
            </w:r>
            <w:r>
              <w:rPr>
                <w:color w:val="333333"/>
                <w:sz w:val="11"/>
              </w:rPr>
              <w:t>past</w:t>
            </w:r>
            <w:r>
              <w:rPr>
                <w:color w:val="333333"/>
                <w:spacing w:val="4"/>
                <w:sz w:val="11"/>
              </w:rPr>
              <w:t xml:space="preserve"> </w:t>
            </w:r>
            <w:r>
              <w:rPr>
                <w:color w:val="333333"/>
                <w:sz w:val="11"/>
              </w:rPr>
              <w:t>2</w:t>
            </w:r>
            <w:r>
              <w:rPr>
                <w:color w:val="333333"/>
                <w:spacing w:val="6"/>
                <w:sz w:val="11"/>
              </w:rPr>
              <w:t xml:space="preserve"> </w:t>
            </w:r>
            <w:r>
              <w:rPr>
                <w:color w:val="333333"/>
                <w:sz w:val="11"/>
              </w:rPr>
              <w:t>weeks?</w:t>
            </w:r>
          </w:p>
        </w:tc>
        <w:tc>
          <w:tcPr>
            <w:tcW w:w="243" w:type="dxa"/>
            <w:tcBorders>
              <w:top w:val="single" w:sz="12" w:space="0" w:color="DDDDDD"/>
              <w:left w:val="single" w:sz="12" w:space="0" w:color="DDDDDD"/>
            </w:tcBorders>
          </w:tcPr>
          <w:p w14:paraId="15A4FCC7" w14:textId="77777777" w:rsidR="00E81AC4" w:rsidRDefault="00E81AC4" w:rsidP="00840758">
            <w:pPr>
              <w:pStyle w:val="TableParagraph"/>
              <w:rPr>
                <w:sz w:val="10"/>
              </w:rPr>
            </w:pPr>
          </w:p>
        </w:tc>
        <w:tc>
          <w:tcPr>
            <w:tcW w:w="202" w:type="dxa"/>
            <w:tcBorders>
              <w:top w:val="single" w:sz="12" w:space="0" w:color="DDDDDD"/>
            </w:tcBorders>
          </w:tcPr>
          <w:p w14:paraId="758221F3" w14:textId="77777777" w:rsidR="00E81AC4" w:rsidRDefault="00E81AC4" w:rsidP="00840758">
            <w:pPr>
              <w:pStyle w:val="TableParagraph"/>
              <w:spacing w:before="45"/>
              <w:ind w:left="84"/>
              <w:rPr>
                <w:sz w:val="11"/>
              </w:rPr>
            </w:pPr>
            <w:r>
              <w:rPr>
                <w:color w:val="333333"/>
                <w:w w:val="105"/>
                <w:sz w:val="11"/>
              </w:rPr>
              <w:t>1</w:t>
            </w:r>
          </w:p>
        </w:tc>
        <w:tc>
          <w:tcPr>
            <w:tcW w:w="1661" w:type="dxa"/>
            <w:tcBorders>
              <w:top w:val="single" w:sz="12" w:space="0" w:color="DDDDDD"/>
              <w:right w:val="single" w:sz="12" w:space="0" w:color="DDDDDD"/>
            </w:tcBorders>
          </w:tcPr>
          <w:p w14:paraId="1C5D684E" w14:textId="77777777" w:rsidR="00E81AC4" w:rsidRDefault="00E81AC4" w:rsidP="00840758">
            <w:pPr>
              <w:pStyle w:val="TableParagraph"/>
              <w:spacing w:before="45"/>
              <w:ind w:left="52"/>
              <w:rPr>
                <w:sz w:val="11"/>
              </w:rPr>
            </w:pPr>
            <w:r>
              <w:rPr>
                <w:color w:val="333333"/>
                <w:sz w:val="11"/>
              </w:rPr>
              <w:t>Yes</w:t>
            </w:r>
          </w:p>
        </w:tc>
      </w:tr>
      <w:tr w:rsidR="00E81AC4" w14:paraId="2AB50DA7" w14:textId="77777777" w:rsidTr="00840758">
        <w:trPr>
          <w:trHeight w:val="208"/>
        </w:trPr>
        <w:tc>
          <w:tcPr>
            <w:tcW w:w="2470" w:type="dxa"/>
            <w:vMerge/>
            <w:tcBorders>
              <w:top w:val="nil"/>
            </w:tcBorders>
          </w:tcPr>
          <w:p w14:paraId="695C283E" w14:textId="77777777" w:rsidR="00E81AC4" w:rsidRDefault="00E81AC4" w:rsidP="00840758">
            <w:pPr>
              <w:rPr>
                <w:sz w:val="2"/>
                <w:szCs w:val="2"/>
              </w:rPr>
            </w:pPr>
          </w:p>
        </w:tc>
        <w:tc>
          <w:tcPr>
            <w:tcW w:w="6063" w:type="dxa"/>
            <w:vMerge/>
            <w:tcBorders>
              <w:top w:val="nil"/>
              <w:right w:val="single" w:sz="12" w:space="0" w:color="DDDDDD"/>
            </w:tcBorders>
          </w:tcPr>
          <w:p w14:paraId="0F80CB3C" w14:textId="77777777" w:rsidR="00E81AC4" w:rsidRDefault="00E81AC4" w:rsidP="00840758">
            <w:pPr>
              <w:rPr>
                <w:sz w:val="2"/>
                <w:szCs w:val="2"/>
              </w:rPr>
            </w:pPr>
          </w:p>
        </w:tc>
        <w:tc>
          <w:tcPr>
            <w:tcW w:w="243" w:type="dxa"/>
            <w:tcBorders>
              <w:left w:val="single" w:sz="12" w:space="0" w:color="DDDDDD"/>
            </w:tcBorders>
          </w:tcPr>
          <w:p w14:paraId="5B01882C" w14:textId="77777777" w:rsidR="00E81AC4" w:rsidRDefault="00E81AC4" w:rsidP="00840758">
            <w:pPr>
              <w:pStyle w:val="TableParagraph"/>
              <w:rPr>
                <w:sz w:val="10"/>
              </w:rPr>
            </w:pPr>
          </w:p>
        </w:tc>
        <w:tc>
          <w:tcPr>
            <w:tcW w:w="202" w:type="dxa"/>
          </w:tcPr>
          <w:p w14:paraId="64D1F5D8" w14:textId="77777777" w:rsidR="00E81AC4" w:rsidRDefault="00E81AC4" w:rsidP="00840758">
            <w:pPr>
              <w:pStyle w:val="TableParagraph"/>
              <w:ind w:left="84"/>
              <w:rPr>
                <w:sz w:val="11"/>
              </w:rPr>
            </w:pPr>
            <w:r>
              <w:rPr>
                <w:color w:val="333333"/>
                <w:w w:val="105"/>
                <w:sz w:val="11"/>
              </w:rPr>
              <w:t>2</w:t>
            </w:r>
          </w:p>
        </w:tc>
        <w:tc>
          <w:tcPr>
            <w:tcW w:w="1661" w:type="dxa"/>
            <w:tcBorders>
              <w:right w:val="single" w:sz="12" w:space="0" w:color="DDDDDD"/>
            </w:tcBorders>
          </w:tcPr>
          <w:p w14:paraId="65D154F4" w14:textId="77777777" w:rsidR="00E81AC4" w:rsidRDefault="00E81AC4" w:rsidP="00840758">
            <w:pPr>
              <w:pStyle w:val="TableParagraph"/>
              <w:ind w:left="52"/>
              <w:rPr>
                <w:sz w:val="11"/>
              </w:rPr>
            </w:pPr>
            <w:r>
              <w:rPr>
                <w:color w:val="333333"/>
                <w:sz w:val="11"/>
              </w:rPr>
              <w:t>No</w:t>
            </w:r>
          </w:p>
        </w:tc>
      </w:tr>
      <w:tr w:rsidR="00E81AC4" w14:paraId="36743C9B" w14:textId="77777777" w:rsidTr="00840758">
        <w:trPr>
          <w:trHeight w:val="208"/>
        </w:trPr>
        <w:tc>
          <w:tcPr>
            <w:tcW w:w="2470" w:type="dxa"/>
            <w:vMerge/>
            <w:tcBorders>
              <w:top w:val="nil"/>
            </w:tcBorders>
          </w:tcPr>
          <w:p w14:paraId="7ED9808D" w14:textId="77777777" w:rsidR="00E81AC4" w:rsidRDefault="00E81AC4" w:rsidP="00840758">
            <w:pPr>
              <w:rPr>
                <w:sz w:val="2"/>
                <w:szCs w:val="2"/>
              </w:rPr>
            </w:pPr>
          </w:p>
        </w:tc>
        <w:tc>
          <w:tcPr>
            <w:tcW w:w="6063" w:type="dxa"/>
            <w:vMerge/>
            <w:tcBorders>
              <w:top w:val="nil"/>
              <w:right w:val="single" w:sz="12" w:space="0" w:color="DDDDDD"/>
            </w:tcBorders>
          </w:tcPr>
          <w:p w14:paraId="7925ACF6" w14:textId="77777777" w:rsidR="00E81AC4" w:rsidRDefault="00E81AC4" w:rsidP="00840758">
            <w:pPr>
              <w:rPr>
                <w:sz w:val="2"/>
                <w:szCs w:val="2"/>
              </w:rPr>
            </w:pPr>
          </w:p>
        </w:tc>
        <w:tc>
          <w:tcPr>
            <w:tcW w:w="243" w:type="dxa"/>
            <w:tcBorders>
              <w:left w:val="single" w:sz="12" w:space="0" w:color="DDDDDD"/>
            </w:tcBorders>
          </w:tcPr>
          <w:p w14:paraId="3569506E" w14:textId="77777777" w:rsidR="00E81AC4" w:rsidRDefault="00E81AC4" w:rsidP="00840758">
            <w:pPr>
              <w:pStyle w:val="TableParagraph"/>
              <w:rPr>
                <w:sz w:val="10"/>
              </w:rPr>
            </w:pPr>
          </w:p>
        </w:tc>
        <w:tc>
          <w:tcPr>
            <w:tcW w:w="202" w:type="dxa"/>
          </w:tcPr>
          <w:p w14:paraId="243F5791" w14:textId="77777777" w:rsidR="00E81AC4" w:rsidRDefault="00E81AC4" w:rsidP="00840758">
            <w:pPr>
              <w:pStyle w:val="TableParagraph"/>
              <w:ind w:left="60"/>
              <w:rPr>
                <w:sz w:val="11"/>
              </w:rPr>
            </w:pPr>
            <w:r>
              <w:rPr>
                <w:color w:val="333333"/>
                <w:sz w:val="11"/>
              </w:rPr>
              <w:t>77</w:t>
            </w:r>
          </w:p>
        </w:tc>
        <w:tc>
          <w:tcPr>
            <w:tcW w:w="1661" w:type="dxa"/>
            <w:tcBorders>
              <w:right w:val="single" w:sz="12" w:space="0" w:color="DDDDDD"/>
            </w:tcBorders>
          </w:tcPr>
          <w:p w14:paraId="2D0F13B8" w14:textId="77777777" w:rsidR="00E81AC4" w:rsidRDefault="00E81AC4" w:rsidP="00840758">
            <w:pPr>
              <w:pStyle w:val="TableParagraph"/>
              <w:ind w:left="52"/>
              <w:rPr>
                <w:sz w:val="11"/>
              </w:rPr>
            </w:pPr>
            <w:r>
              <w:rPr>
                <w:color w:val="333333"/>
                <w:sz w:val="11"/>
              </w:rPr>
              <w:t>Don't</w:t>
            </w:r>
            <w:r>
              <w:rPr>
                <w:color w:val="333333"/>
                <w:spacing w:val="6"/>
                <w:sz w:val="11"/>
              </w:rPr>
              <w:t xml:space="preserve"> </w:t>
            </w:r>
            <w:r>
              <w:rPr>
                <w:color w:val="333333"/>
                <w:sz w:val="11"/>
              </w:rPr>
              <w:t>know</w:t>
            </w:r>
          </w:p>
        </w:tc>
      </w:tr>
      <w:tr w:rsidR="00E81AC4" w14:paraId="5A2414A2" w14:textId="77777777" w:rsidTr="00840758">
        <w:trPr>
          <w:trHeight w:val="208"/>
        </w:trPr>
        <w:tc>
          <w:tcPr>
            <w:tcW w:w="2470" w:type="dxa"/>
            <w:vMerge/>
            <w:tcBorders>
              <w:top w:val="nil"/>
            </w:tcBorders>
          </w:tcPr>
          <w:p w14:paraId="2445DA15" w14:textId="77777777" w:rsidR="00E81AC4" w:rsidRDefault="00E81AC4" w:rsidP="00840758">
            <w:pPr>
              <w:rPr>
                <w:sz w:val="2"/>
                <w:szCs w:val="2"/>
              </w:rPr>
            </w:pPr>
          </w:p>
        </w:tc>
        <w:tc>
          <w:tcPr>
            <w:tcW w:w="6063" w:type="dxa"/>
            <w:vMerge/>
            <w:tcBorders>
              <w:top w:val="nil"/>
              <w:right w:val="single" w:sz="12" w:space="0" w:color="DDDDDD"/>
            </w:tcBorders>
          </w:tcPr>
          <w:p w14:paraId="26CC0DF4" w14:textId="77777777" w:rsidR="00E81AC4" w:rsidRDefault="00E81AC4" w:rsidP="00840758">
            <w:pPr>
              <w:rPr>
                <w:sz w:val="2"/>
                <w:szCs w:val="2"/>
              </w:rPr>
            </w:pPr>
          </w:p>
        </w:tc>
        <w:tc>
          <w:tcPr>
            <w:tcW w:w="243" w:type="dxa"/>
            <w:tcBorders>
              <w:left w:val="single" w:sz="12" w:space="0" w:color="DDDDDD"/>
            </w:tcBorders>
          </w:tcPr>
          <w:p w14:paraId="7D401790" w14:textId="77777777" w:rsidR="00E81AC4" w:rsidRDefault="00E81AC4" w:rsidP="00840758">
            <w:pPr>
              <w:pStyle w:val="TableParagraph"/>
              <w:rPr>
                <w:sz w:val="10"/>
              </w:rPr>
            </w:pPr>
          </w:p>
        </w:tc>
        <w:tc>
          <w:tcPr>
            <w:tcW w:w="202" w:type="dxa"/>
          </w:tcPr>
          <w:p w14:paraId="1ED4EBEC" w14:textId="77777777" w:rsidR="00E81AC4" w:rsidRDefault="00E81AC4" w:rsidP="00840758">
            <w:pPr>
              <w:pStyle w:val="TableParagraph"/>
              <w:ind w:left="60"/>
              <w:rPr>
                <w:sz w:val="11"/>
              </w:rPr>
            </w:pPr>
            <w:r>
              <w:rPr>
                <w:color w:val="333333"/>
                <w:sz w:val="11"/>
              </w:rPr>
              <w:t>88</w:t>
            </w:r>
          </w:p>
        </w:tc>
        <w:tc>
          <w:tcPr>
            <w:tcW w:w="1661" w:type="dxa"/>
            <w:tcBorders>
              <w:right w:val="single" w:sz="12" w:space="0" w:color="DDDDDD"/>
            </w:tcBorders>
          </w:tcPr>
          <w:p w14:paraId="696B72E8" w14:textId="77777777" w:rsidR="00E81AC4" w:rsidRDefault="00E81AC4" w:rsidP="00840758">
            <w:pPr>
              <w:pStyle w:val="TableParagraph"/>
              <w:ind w:left="52"/>
              <w:rPr>
                <w:sz w:val="11"/>
              </w:rPr>
            </w:pPr>
            <w:r>
              <w:rPr>
                <w:color w:val="333333"/>
                <w:sz w:val="11"/>
              </w:rPr>
              <w:t>Refused</w:t>
            </w:r>
          </w:p>
        </w:tc>
      </w:tr>
      <w:tr w:rsidR="00E81AC4" w14:paraId="054FE7A2" w14:textId="77777777" w:rsidTr="00840758">
        <w:trPr>
          <w:trHeight w:val="565"/>
        </w:trPr>
        <w:tc>
          <w:tcPr>
            <w:tcW w:w="2470" w:type="dxa"/>
            <w:vMerge/>
            <w:tcBorders>
              <w:top w:val="nil"/>
            </w:tcBorders>
          </w:tcPr>
          <w:p w14:paraId="35386956" w14:textId="77777777" w:rsidR="00E81AC4" w:rsidRDefault="00E81AC4" w:rsidP="00840758">
            <w:pPr>
              <w:rPr>
                <w:sz w:val="2"/>
                <w:szCs w:val="2"/>
              </w:rPr>
            </w:pPr>
          </w:p>
        </w:tc>
        <w:tc>
          <w:tcPr>
            <w:tcW w:w="6063" w:type="dxa"/>
            <w:vMerge/>
            <w:tcBorders>
              <w:top w:val="nil"/>
              <w:right w:val="single" w:sz="12" w:space="0" w:color="DDDDDD"/>
            </w:tcBorders>
          </w:tcPr>
          <w:p w14:paraId="502DE3F4" w14:textId="77777777" w:rsidR="00E81AC4" w:rsidRDefault="00E81AC4" w:rsidP="00840758">
            <w:pPr>
              <w:rPr>
                <w:sz w:val="2"/>
                <w:szCs w:val="2"/>
              </w:rPr>
            </w:pPr>
          </w:p>
        </w:tc>
        <w:tc>
          <w:tcPr>
            <w:tcW w:w="2106" w:type="dxa"/>
            <w:gridSpan w:val="3"/>
            <w:tcBorders>
              <w:left w:val="single" w:sz="12" w:space="0" w:color="DDDDDD"/>
              <w:bottom w:val="single" w:sz="12" w:space="0" w:color="DDDDDD"/>
            </w:tcBorders>
          </w:tcPr>
          <w:p w14:paraId="0B8EEE12" w14:textId="77777777" w:rsidR="00E81AC4" w:rsidRDefault="00E81AC4" w:rsidP="00840758">
            <w:pPr>
              <w:pStyle w:val="TableParagraph"/>
              <w:rPr>
                <w:sz w:val="10"/>
              </w:rPr>
            </w:pPr>
          </w:p>
        </w:tc>
      </w:tr>
      <w:tr w:rsidR="00E81AC4" w14:paraId="0A2C7905" w14:textId="77777777" w:rsidTr="00840758">
        <w:trPr>
          <w:trHeight w:val="219"/>
        </w:trPr>
        <w:tc>
          <w:tcPr>
            <w:tcW w:w="2470" w:type="dxa"/>
            <w:vMerge w:val="restart"/>
          </w:tcPr>
          <w:p w14:paraId="6575E314" w14:textId="77777777" w:rsidR="00E81AC4" w:rsidRDefault="00E81AC4" w:rsidP="00840758">
            <w:pPr>
              <w:pStyle w:val="TableParagraph"/>
              <w:ind w:left="278"/>
              <w:rPr>
                <w:i/>
                <w:sz w:val="11"/>
              </w:rPr>
            </w:pPr>
            <w:r>
              <w:rPr>
                <w:color w:val="333333"/>
                <w:sz w:val="11"/>
              </w:rPr>
              <w:t>chm2</w:t>
            </w:r>
            <w:r>
              <w:rPr>
                <w:color w:val="333333"/>
                <w:spacing w:val="8"/>
                <w:sz w:val="11"/>
              </w:rPr>
              <w:t xml:space="preserve"> </w:t>
            </w:r>
            <w:r>
              <w:rPr>
                <w:i/>
                <w:color w:val="FF0000"/>
                <w:sz w:val="11"/>
              </w:rPr>
              <w:t>(required)</w:t>
            </w:r>
          </w:p>
        </w:tc>
        <w:tc>
          <w:tcPr>
            <w:tcW w:w="6063" w:type="dxa"/>
            <w:vMerge w:val="restart"/>
            <w:tcBorders>
              <w:right w:val="single" w:sz="12" w:space="0" w:color="DDDDDD"/>
            </w:tcBorders>
          </w:tcPr>
          <w:p w14:paraId="76955D10" w14:textId="77777777" w:rsidR="00E81AC4" w:rsidRDefault="00E81AC4" w:rsidP="00840758">
            <w:pPr>
              <w:pStyle w:val="TableParagraph"/>
              <w:ind w:left="66"/>
              <w:rPr>
                <w:sz w:val="11"/>
              </w:rPr>
            </w:pPr>
            <w:r>
              <w:rPr>
                <w:color w:val="333333"/>
                <w:sz w:val="11"/>
              </w:rPr>
              <w:t>chm2:</w:t>
            </w:r>
            <w:r>
              <w:rPr>
                <w:color w:val="333333"/>
                <w:spacing w:val="10"/>
                <w:sz w:val="11"/>
              </w:rPr>
              <w:t xml:space="preserve"> </w:t>
            </w:r>
            <w:r>
              <w:rPr>
                <w:color w:val="333333"/>
                <w:sz w:val="11"/>
              </w:rPr>
              <w:t>Why</w:t>
            </w:r>
            <w:r>
              <w:rPr>
                <w:color w:val="333333"/>
                <w:spacing w:val="12"/>
                <w:sz w:val="11"/>
              </w:rPr>
              <w:t xml:space="preserve"> </w:t>
            </w:r>
            <w:r>
              <w:rPr>
                <w:color w:val="333333"/>
                <w:sz w:val="11"/>
              </w:rPr>
              <w:t>did</w:t>
            </w:r>
            <w:r>
              <w:rPr>
                <w:color w:val="333333"/>
                <w:spacing w:val="7"/>
                <w:sz w:val="11"/>
              </w:rPr>
              <w:t xml:space="preserve"> </w:t>
            </w:r>
            <w:r>
              <w:rPr>
                <w:color w:val="333333"/>
                <w:sz w:val="11"/>
              </w:rPr>
              <w:t>you</w:t>
            </w:r>
            <w:r>
              <w:rPr>
                <w:color w:val="333333"/>
                <w:spacing w:val="10"/>
                <w:sz w:val="11"/>
              </w:rPr>
              <w:t xml:space="preserve"> </w:t>
            </w:r>
            <w:r>
              <w:rPr>
                <w:color w:val="333333"/>
                <w:sz w:val="11"/>
              </w:rPr>
              <w:t>miss</w:t>
            </w:r>
            <w:r>
              <w:rPr>
                <w:color w:val="333333"/>
                <w:spacing w:val="10"/>
                <w:sz w:val="11"/>
              </w:rPr>
              <w:t xml:space="preserve"> </w:t>
            </w:r>
            <w:r>
              <w:rPr>
                <w:color w:val="333333"/>
                <w:sz w:val="11"/>
              </w:rPr>
              <w:t>one</w:t>
            </w:r>
            <w:r>
              <w:rPr>
                <w:color w:val="333333"/>
                <w:spacing w:val="8"/>
                <w:sz w:val="11"/>
              </w:rPr>
              <w:t xml:space="preserve"> </w:t>
            </w:r>
            <w:r>
              <w:rPr>
                <w:color w:val="333333"/>
                <w:sz w:val="11"/>
              </w:rPr>
              <w:t>or</w:t>
            </w:r>
            <w:r>
              <w:rPr>
                <w:color w:val="333333"/>
                <w:spacing w:val="9"/>
                <w:sz w:val="11"/>
              </w:rPr>
              <w:t xml:space="preserve"> </w:t>
            </w:r>
            <w:r>
              <w:rPr>
                <w:color w:val="333333"/>
                <w:sz w:val="11"/>
              </w:rPr>
              <w:t>more</w:t>
            </w:r>
            <w:r>
              <w:rPr>
                <w:color w:val="333333"/>
                <w:spacing w:val="10"/>
                <w:sz w:val="11"/>
              </w:rPr>
              <w:t xml:space="preserve"> </w:t>
            </w:r>
            <w:r>
              <w:rPr>
                <w:color w:val="333333"/>
                <w:sz w:val="11"/>
              </w:rPr>
              <w:t>doses</w:t>
            </w:r>
            <w:r>
              <w:rPr>
                <w:color w:val="333333"/>
                <w:spacing w:val="10"/>
                <w:sz w:val="11"/>
              </w:rPr>
              <w:t xml:space="preserve"> </w:t>
            </w:r>
            <w:r>
              <w:rPr>
                <w:color w:val="333333"/>
                <w:sz w:val="11"/>
              </w:rPr>
              <w:t>over</w:t>
            </w:r>
            <w:r>
              <w:rPr>
                <w:color w:val="333333"/>
                <w:spacing w:val="9"/>
                <w:sz w:val="11"/>
              </w:rPr>
              <w:t xml:space="preserve"> </w:t>
            </w:r>
            <w:r>
              <w:rPr>
                <w:color w:val="333333"/>
                <w:sz w:val="11"/>
              </w:rPr>
              <w:t>the</w:t>
            </w:r>
            <w:r>
              <w:rPr>
                <w:color w:val="333333"/>
                <w:spacing w:val="9"/>
                <w:sz w:val="11"/>
              </w:rPr>
              <w:t xml:space="preserve"> </w:t>
            </w:r>
            <w:r>
              <w:rPr>
                <w:color w:val="333333"/>
                <w:sz w:val="11"/>
              </w:rPr>
              <w:t>past</w:t>
            </w:r>
            <w:r>
              <w:rPr>
                <w:color w:val="333333"/>
                <w:spacing w:val="11"/>
                <w:sz w:val="11"/>
              </w:rPr>
              <w:t xml:space="preserve"> </w:t>
            </w:r>
            <w:r>
              <w:rPr>
                <w:color w:val="333333"/>
                <w:sz w:val="11"/>
              </w:rPr>
              <w:t>2</w:t>
            </w:r>
            <w:r>
              <w:rPr>
                <w:color w:val="333333"/>
                <w:spacing w:val="10"/>
                <w:sz w:val="11"/>
              </w:rPr>
              <w:t xml:space="preserve"> </w:t>
            </w:r>
            <w:r>
              <w:rPr>
                <w:color w:val="333333"/>
                <w:sz w:val="11"/>
              </w:rPr>
              <w:t>weeks?</w:t>
            </w:r>
          </w:p>
          <w:p w14:paraId="5B20371B" w14:textId="77777777" w:rsidR="00E81AC4" w:rsidRDefault="00E81AC4" w:rsidP="00840758">
            <w:pPr>
              <w:pStyle w:val="TableParagraph"/>
              <w:spacing w:before="87"/>
              <w:ind w:left="174"/>
              <w:rPr>
                <w:i/>
                <w:sz w:val="11"/>
              </w:rPr>
            </w:pPr>
            <w:r>
              <w:rPr>
                <w:i/>
                <w:color w:val="333333"/>
                <w:sz w:val="11"/>
              </w:rPr>
              <w:t>Question</w:t>
            </w:r>
            <w:r>
              <w:rPr>
                <w:i/>
                <w:color w:val="333333"/>
                <w:spacing w:val="10"/>
                <w:sz w:val="11"/>
              </w:rPr>
              <w:t xml:space="preserve"> </w:t>
            </w:r>
            <w:r>
              <w:rPr>
                <w:i/>
                <w:color w:val="333333"/>
                <w:sz w:val="11"/>
              </w:rPr>
              <w:t>relevant</w:t>
            </w:r>
            <w:r>
              <w:rPr>
                <w:i/>
                <w:color w:val="333333"/>
                <w:spacing w:val="16"/>
                <w:sz w:val="11"/>
              </w:rPr>
              <w:t xml:space="preserve"> </w:t>
            </w:r>
            <w:r>
              <w:rPr>
                <w:i/>
                <w:color w:val="333333"/>
                <w:sz w:val="11"/>
              </w:rPr>
              <w:t>when:</w:t>
            </w:r>
            <w:r>
              <w:rPr>
                <w:i/>
                <w:color w:val="333333"/>
                <w:spacing w:val="13"/>
                <w:sz w:val="11"/>
              </w:rPr>
              <w:t xml:space="preserve"> </w:t>
            </w:r>
            <w:r>
              <w:rPr>
                <w:i/>
                <w:color w:val="333333"/>
                <w:sz w:val="11"/>
              </w:rPr>
              <w:t>${chm1}</w:t>
            </w:r>
            <w:r>
              <w:rPr>
                <w:i/>
                <w:color w:val="333333"/>
                <w:spacing w:val="15"/>
                <w:sz w:val="11"/>
              </w:rPr>
              <w:t xml:space="preserve"> </w:t>
            </w:r>
            <w:r>
              <w:rPr>
                <w:i/>
                <w:color w:val="333333"/>
                <w:sz w:val="11"/>
              </w:rPr>
              <w:t>='1'</w:t>
            </w:r>
          </w:p>
        </w:tc>
        <w:tc>
          <w:tcPr>
            <w:tcW w:w="243" w:type="dxa"/>
            <w:tcBorders>
              <w:top w:val="single" w:sz="12" w:space="0" w:color="DDDDDD"/>
              <w:left w:val="single" w:sz="12" w:space="0" w:color="DDDDDD"/>
            </w:tcBorders>
          </w:tcPr>
          <w:p w14:paraId="7DEEF03B" w14:textId="77777777" w:rsidR="00E81AC4" w:rsidRDefault="00E81AC4" w:rsidP="00840758">
            <w:pPr>
              <w:pStyle w:val="TableParagraph"/>
              <w:rPr>
                <w:sz w:val="10"/>
              </w:rPr>
            </w:pPr>
          </w:p>
        </w:tc>
        <w:tc>
          <w:tcPr>
            <w:tcW w:w="202" w:type="dxa"/>
            <w:tcBorders>
              <w:top w:val="single" w:sz="12" w:space="0" w:color="DDDDDD"/>
            </w:tcBorders>
          </w:tcPr>
          <w:p w14:paraId="5282F713" w14:textId="77777777" w:rsidR="00E81AC4" w:rsidRDefault="00E81AC4" w:rsidP="00840758">
            <w:pPr>
              <w:pStyle w:val="TableParagraph"/>
              <w:spacing w:before="55"/>
              <w:ind w:left="84"/>
              <w:rPr>
                <w:sz w:val="11"/>
              </w:rPr>
            </w:pPr>
            <w:r>
              <w:rPr>
                <w:color w:val="333333"/>
                <w:w w:val="105"/>
                <w:sz w:val="11"/>
              </w:rPr>
              <w:t>1</w:t>
            </w:r>
          </w:p>
        </w:tc>
        <w:tc>
          <w:tcPr>
            <w:tcW w:w="1661" w:type="dxa"/>
            <w:tcBorders>
              <w:top w:val="single" w:sz="12" w:space="0" w:color="DDDDDD"/>
              <w:right w:val="single" w:sz="12" w:space="0" w:color="DDDDDD"/>
            </w:tcBorders>
          </w:tcPr>
          <w:p w14:paraId="054D8679" w14:textId="77777777" w:rsidR="00E81AC4" w:rsidRDefault="00E81AC4" w:rsidP="00840758">
            <w:pPr>
              <w:pStyle w:val="TableParagraph"/>
              <w:spacing w:before="55"/>
              <w:ind w:left="52"/>
              <w:rPr>
                <w:sz w:val="11"/>
              </w:rPr>
            </w:pPr>
            <w:r>
              <w:rPr>
                <w:color w:val="333333"/>
                <w:sz w:val="11"/>
              </w:rPr>
              <w:t>Drugs</w:t>
            </w:r>
            <w:r>
              <w:rPr>
                <w:color w:val="333333"/>
                <w:spacing w:val="8"/>
                <w:sz w:val="11"/>
              </w:rPr>
              <w:t xml:space="preserve"> </w:t>
            </w:r>
            <w:r>
              <w:rPr>
                <w:color w:val="333333"/>
                <w:sz w:val="11"/>
              </w:rPr>
              <w:t>were</w:t>
            </w:r>
            <w:r>
              <w:rPr>
                <w:color w:val="333333"/>
                <w:spacing w:val="8"/>
                <w:sz w:val="11"/>
              </w:rPr>
              <w:t xml:space="preserve"> </w:t>
            </w:r>
            <w:r>
              <w:rPr>
                <w:color w:val="333333"/>
                <w:sz w:val="11"/>
              </w:rPr>
              <w:t>not</w:t>
            </w:r>
            <w:r>
              <w:rPr>
                <w:color w:val="333333"/>
                <w:spacing w:val="8"/>
                <w:sz w:val="11"/>
              </w:rPr>
              <w:t xml:space="preserve"> </w:t>
            </w:r>
            <w:r>
              <w:rPr>
                <w:color w:val="333333"/>
                <w:sz w:val="11"/>
              </w:rPr>
              <w:t>available</w:t>
            </w:r>
            <w:r>
              <w:rPr>
                <w:color w:val="333333"/>
                <w:spacing w:val="5"/>
                <w:sz w:val="11"/>
              </w:rPr>
              <w:t xml:space="preserve"> </w:t>
            </w:r>
            <w:r>
              <w:rPr>
                <w:color w:val="333333"/>
                <w:sz w:val="11"/>
              </w:rPr>
              <w:t>at</w:t>
            </w:r>
            <w:r>
              <w:rPr>
                <w:color w:val="333333"/>
                <w:spacing w:val="6"/>
                <w:sz w:val="11"/>
              </w:rPr>
              <w:t xml:space="preserve"> </w:t>
            </w:r>
            <w:r>
              <w:rPr>
                <w:color w:val="333333"/>
                <w:sz w:val="11"/>
              </w:rPr>
              <w:t>all</w:t>
            </w:r>
          </w:p>
        </w:tc>
      </w:tr>
      <w:tr w:rsidR="00E81AC4" w14:paraId="29235234" w14:textId="77777777" w:rsidTr="00840758">
        <w:trPr>
          <w:trHeight w:val="419"/>
        </w:trPr>
        <w:tc>
          <w:tcPr>
            <w:tcW w:w="2470" w:type="dxa"/>
            <w:vMerge/>
            <w:tcBorders>
              <w:top w:val="nil"/>
            </w:tcBorders>
          </w:tcPr>
          <w:p w14:paraId="672B7CF8" w14:textId="77777777" w:rsidR="00E81AC4" w:rsidRDefault="00E81AC4" w:rsidP="00840758">
            <w:pPr>
              <w:rPr>
                <w:sz w:val="2"/>
                <w:szCs w:val="2"/>
              </w:rPr>
            </w:pPr>
          </w:p>
        </w:tc>
        <w:tc>
          <w:tcPr>
            <w:tcW w:w="6063" w:type="dxa"/>
            <w:vMerge/>
            <w:tcBorders>
              <w:top w:val="nil"/>
              <w:right w:val="single" w:sz="12" w:space="0" w:color="DDDDDD"/>
            </w:tcBorders>
          </w:tcPr>
          <w:p w14:paraId="0A66333A" w14:textId="77777777" w:rsidR="00E81AC4" w:rsidRDefault="00E81AC4" w:rsidP="00840758">
            <w:pPr>
              <w:rPr>
                <w:sz w:val="2"/>
                <w:szCs w:val="2"/>
              </w:rPr>
            </w:pPr>
          </w:p>
        </w:tc>
        <w:tc>
          <w:tcPr>
            <w:tcW w:w="243" w:type="dxa"/>
            <w:tcBorders>
              <w:left w:val="single" w:sz="12" w:space="0" w:color="DDDDDD"/>
            </w:tcBorders>
          </w:tcPr>
          <w:p w14:paraId="0DC7F896" w14:textId="77777777" w:rsidR="00E81AC4" w:rsidRDefault="00E81AC4" w:rsidP="00840758">
            <w:pPr>
              <w:pStyle w:val="TableParagraph"/>
              <w:rPr>
                <w:sz w:val="10"/>
              </w:rPr>
            </w:pPr>
          </w:p>
        </w:tc>
        <w:tc>
          <w:tcPr>
            <w:tcW w:w="202" w:type="dxa"/>
          </w:tcPr>
          <w:p w14:paraId="4B985507" w14:textId="77777777" w:rsidR="00E81AC4" w:rsidRDefault="00E81AC4" w:rsidP="00840758">
            <w:pPr>
              <w:pStyle w:val="TableParagraph"/>
              <w:spacing w:before="41"/>
              <w:ind w:left="84"/>
              <w:rPr>
                <w:sz w:val="11"/>
              </w:rPr>
            </w:pPr>
            <w:r>
              <w:rPr>
                <w:color w:val="333333"/>
                <w:w w:val="105"/>
                <w:sz w:val="11"/>
              </w:rPr>
              <w:t>2</w:t>
            </w:r>
          </w:p>
        </w:tc>
        <w:tc>
          <w:tcPr>
            <w:tcW w:w="1661" w:type="dxa"/>
            <w:tcBorders>
              <w:right w:val="single" w:sz="12" w:space="0" w:color="DDDDDD"/>
            </w:tcBorders>
          </w:tcPr>
          <w:p w14:paraId="2E02D2C6" w14:textId="77777777" w:rsidR="00E81AC4" w:rsidRDefault="00E81AC4" w:rsidP="00840758">
            <w:pPr>
              <w:pStyle w:val="TableParagraph"/>
              <w:spacing w:before="41"/>
              <w:ind w:left="52"/>
              <w:rPr>
                <w:sz w:val="11"/>
              </w:rPr>
            </w:pPr>
            <w:r>
              <w:rPr>
                <w:color w:val="333333"/>
                <w:sz w:val="11"/>
              </w:rPr>
              <w:t>Drugs</w:t>
            </w:r>
            <w:r>
              <w:rPr>
                <w:color w:val="333333"/>
                <w:spacing w:val="10"/>
                <w:sz w:val="11"/>
              </w:rPr>
              <w:t xml:space="preserve"> </w:t>
            </w:r>
            <w:r>
              <w:rPr>
                <w:color w:val="333333"/>
                <w:sz w:val="11"/>
              </w:rPr>
              <w:t>were</w:t>
            </w:r>
            <w:r>
              <w:rPr>
                <w:color w:val="333333"/>
                <w:spacing w:val="9"/>
                <w:sz w:val="11"/>
              </w:rPr>
              <w:t xml:space="preserve"> </w:t>
            </w:r>
            <w:r>
              <w:rPr>
                <w:color w:val="333333"/>
                <w:sz w:val="11"/>
              </w:rPr>
              <w:t>available</w:t>
            </w:r>
            <w:r>
              <w:rPr>
                <w:color w:val="333333"/>
                <w:spacing w:val="6"/>
                <w:sz w:val="11"/>
              </w:rPr>
              <w:t xml:space="preserve"> </w:t>
            </w:r>
            <w:r>
              <w:rPr>
                <w:color w:val="333333"/>
                <w:sz w:val="11"/>
              </w:rPr>
              <w:t>but</w:t>
            </w:r>
            <w:r>
              <w:rPr>
                <w:color w:val="333333"/>
                <w:spacing w:val="9"/>
                <w:sz w:val="11"/>
              </w:rPr>
              <w:t xml:space="preserve"> </w:t>
            </w:r>
            <w:r>
              <w:rPr>
                <w:color w:val="333333"/>
                <w:sz w:val="11"/>
              </w:rPr>
              <w:t>not</w:t>
            </w:r>
          </w:p>
          <w:p w14:paraId="3D5CB89E" w14:textId="77777777" w:rsidR="00E81AC4" w:rsidRDefault="00E81AC4" w:rsidP="00840758">
            <w:pPr>
              <w:pStyle w:val="TableParagraph"/>
              <w:spacing w:before="87"/>
              <w:ind w:left="53"/>
              <w:rPr>
                <w:sz w:val="11"/>
              </w:rPr>
            </w:pPr>
            <w:r>
              <w:rPr>
                <w:color w:val="333333"/>
                <w:sz w:val="11"/>
              </w:rPr>
              <w:t>for</w:t>
            </w:r>
            <w:r>
              <w:rPr>
                <w:color w:val="333333"/>
                <w:spacing w:val="2"/>
                <w:sz w:val="11"/>
              </w:rPr>
              <w:t xml:space="preserve"> </w:t>
            </w:r>
            <w:r>
              <w:rPr>
                <w:color w:val="333333"/>
                <w:sz w:val="11"/>
              </w:rPr>
              <w:t>free</w:t>
            </w:r>
          </w:p>
        </w:tc>
      </w:tr>
      <w:tr w:rsidR="00E81AC4" w14:paraId="031347DE" w14:textId="77777777" w:rsidTr="00840758">
        <w:trPr>
          <w:trHeight w:val="421"/>
        </w:trPr>
        <w:tc>
          <w:tcPr>
            <w:tcW w:w="2470" w:type="dxa"/>
            <w:vMerge/>
            <w:tcBorders>
              <w:top w:val="nil"/>
            </w:tcBorders>
          </w:tcPr>
          <w:p w14:paraId="4B154F56" w14:textId="77777777" w:rsidR="00E81AC4" w:rsidRDefault="00E81AC4" w:rsidP="00840758">
            <w:pPr>
              <w:rPr>
                <w:sz w:val="2"/>
                <w:szCs w:val="2"/>
              </w:rPr>
            </w:pPr>
          </w:p>
        </w:tc>
        <w:tc>
          <w:tcPr>
            <w:tcW w:w="6063" w:type="dxa"/>
            <w:vMerge/>
            <w:tcBorders>
              <w:top w:val="nil"/>
              <w:right w:val="single" w:sz="12" w:space="0" w:color="DDDDDD"/>
            </w:tcBorders>
          </w:tcPr>
          <w:p w14:paraId="0B9163CC" w14:textId="77777777" w:rsidR="00E81AC4" w:rsidRDefault="00E81AC4" w:rsidP="00840758">
            <w:pPr>
              <w:rPr>
                <w:sz w:val="2"/>
                <w:szCs w:val="2"/>
              </w:rPr>
            </w:pPr>
          </w:p>
        </w:tc>
        <w:tc>
          <w:tcPr>
            <w:tcW w:w="243" w:type="dxa"/>
            <w:tcBorders>
              <w:left w:val="single" w:sz="12" w:space="0" w:color="DDDDDD"/>
            </w:tcBorders>
          </w:tcPr>
          <w:p w14:paraId="63AE3C82" w14:textId="77777777" w:rsidR="00E81AC4" w:rsidRDefault="00E81AC4" w:rsidP="00840758">
            <w:pPr>
              <w:pStyle w:val="TableParagraph"/>
              <w:rPr>
                <w:sz w:val="10"/>
              </w:rPr>
            </w:pPr>
          </w:p>
        </w:tc>
        <w:tc>
          <w:tcPr>
            <w:tcW w:w="202" w:type="dxa"/>
          </w:tcPr>
          <w:p w14:paraId="2E54384B" w14:textId="77777777" w:rsidR="00E81AC4" w:rsidRDefault="00E81AC4" w:rsidP="00840758">
            <w:pPr>
              <w:pStyle w:val="TableParagraph"/>
              <w:ind w:left="84"/>
              <w:rPr>
                <w:sz w:val="11"/>
              </w:rPr>
            </w:pPr>
            <w:r>
              <w:rPr>
                <w:color w:val="333333"/>
                <w:w w:val="105"/>
                <w:sz w:val="11"/>
              </w:rPr>
              <w:t>3</w:t>
            </w:r>
          </w:p>
        </w:tc>
        <w:tc>
          <w:tcPr>
            <w:tcW w:w="1661" w:type="dxa"/>
            <w:tcBorders>
              <w:right w:val="single" w:sz="12" w:space="0" w:color="DDDDDD"/>
            </w:tcBorders>
          </w:tcPr>
          <w:p w14:paraId="700072C1" w14:textId="77777777" w:rsidR="00E81AC4" w:rsidRDefault="00E81AC4" w:rsidP="00840758">
            <w:pPr>
              <w:pStyle w:val="TableParagraph"/>
              <w:ind w:left="52"/>
              <w:rPr>
                <w:sz w:val="11"/>
              </w:rPr>
            </w:pPr>
            <w:r>
              <w:rPr>
                <w:color w:val="333333"/>
                <w:sz w:val="11"/>
              </w:rPr>
              <w:t>It</w:t>
            </w:r>
            <w:r>
              <w:rPr>
                <w:color w:val="333333"/>
                <w:spacing w:val="6"/>
                <w:sz w:val="11"/>
              </w:rPr>
              <w:t xml:space="preserve"> </w:t>
            </w:r>
            <w:r>
              <w:rPr>
                <w:color w:val="333333"/>
                <w:sz w:val="11"/>
              </w:rPr>
              <w:t>is</w:t>
            </w:r>
            <w:r>
              <w:rPr>
                <w:color w:val="333333"/>
                <w:spacing w:val="6"/>
                <w:sz w:val="11"/>
              </w:rPr>
              <w:t xml:space="preserve"> </w:t>
            </w:r>
            <w:r>
              <w:rPr>
                <w:color w:val="333333"/>
                <w:sz w:val="11"/>
              </w:rPr>
              <w:t>hard</w:t>
            </w:r>
            <w:r>
              <w:rPr>
                <w:color w:val="333333"/>
                <w:spacing w:val="8"/>
                <w:sz w:val="11"/>
              </w:rPr>
              <w:t xml:space="preserve"> </w:t>
            </w:r>
            <w:r>
              <w:rPr>
                <w:color w:val="333333"/>
                <w:sz w:val="11"/>
              </w:rPr>
              <w:t>to</w:t>
            </w:r>
            <w:r>
              <w:rPr>
                <w:color w:val="333333"/>
                <w:spacing w:val="5"/>
                <w:sz w:val="11"/>
              </w:rPr>
              <w:t xml:space="preserve"> </w:t>
            </w:r>
            <w:r>
              <w:rPr>
                <w:color w:val="333333"/>
                <w:sz w:val="11"/>
              </w:rPr>
              <w:t>remember</w:t>
            </w:r>
            <w:r>
              <w:rPr>
                <w:color w:val="333333"/>
                <w:spacing w:val="10"/>
                <w:sz w:val="11"/>
              </w:rPr>
              <w:t xml:space="preserve"> </w:t>
            </w:r>
            <w:r>
              <w:rPr>
                <w:color w:val="333333"/>
                <w:sz w:val="11"/>
              </w:rPr>
              <w:t>all</w:t>
            </w:r>
            <w:r>
              <w:rPr>
                <w:color w:val="333333"/>
                <w:spacing w:val="6"/>
                <w:sz w:val="11"/>
              </w:rPr>
              <w:t xml:space="preserve"> </w:t>
            </w:r>
            <w:r>
              <w:rPr>
                <w:color w:val="333333"/>
                <w:sz w:val="11"/>
              </w:rPr>
              <w:t>the</w:t>
            </w:r>
          </w:p>
          <w:p w14:paraId="5C3F4A53" w14:textId="77777777" w:rsidR="00E81AC4" w:rsidRDefault="00E81AC4" w:rsidP="00840758">
            <w:pPr>
              <w:pStyle w:val="TableParagraph"/>
              <w:spacing w:before="87"/>
              <w:ind w:left="52"/>
              <w:rPr>
                <w:sz w:val="11"/>
              </w:rPr>
            </w:pPr>
            <w:r>
              <w:rPr>
                <w:color w:val="333333"/>
                <w:sz w:val="11"/>
              </w:rPr>
              <w:t>doses</w:t>
            </w:r>
            <w:r>
              <w:rPr>
                <w:color w:val="333333"/>
                <w:spacing w:val="7"/>
                <w:sz w:val="11"/>
              </w:rPr>
              <w:t xml:space="preserve"> </w:t>
            </w:r>
            <w:r>
              <w:rPr>
                <w:color w:val="333333"/>
                <w:sz w:val="11"/>
              </w:rPr>
              <w:t>/</w:t>
            </w:r>
            <w:r>
              <w:rPr>
                <w:color w:val="333333"/>
                <w:spacing w:val="8"/>
                <w:sz w:val="11"/>
              </w:rPr>
              <w:t xml:space="preserve"> </w:t>
            </w:r>
            <w:r>
              <w:rPr>
                <w:color w:val="333333"/>
                <w:sz w:val="11"/>
              </w:rPr>
              <w:t>I</w:t>
            </w:r>
            <w:r>
              <w:rPr>
                <w:color w:val="333333"/>
                <w:spacing w:val="9"/>
                <w:sz w:val="11"/>
              </w:rPr>
              <w:t xml:space="preserve"> </w:t>
            </w:r>
            <w:r>
              <w:rPr>
                <w:color w:val="333333"/>
                <w:sz w:val="11"/>
              </w:rPr>
              <w:t>forget</w:t>
            </w:r>
            <w:r>
              <w:rPr>
                <w:color w:val="333333"/>
                <w:spacing w:val="8"/>
                <w:sz w:val="11"/>
              </w:rPr>
              <w:t xml:space="preserve"> </w:t>
            </w:r>
            <w:r>
              <w:rPr>
                <w:color w:val="333333"/>
                <w:sz w:val="11"/>
              </w:rPr>
              <w:t>taking</w:t>
            </w:r>
            <w:r>
              <w:rPr>
                <w:color w:val="333333"/>
                <w:spacing w:val="8"/>
                <w:sz w:val="11"/>
              </w:rPr>
              <w:t xml:space="preserve"> </w:t>
            </w:r>
            <w:r>
              <w:rPr>
                <w:color w:val="333333"/>
                <w:sz w:val="11"/>
              </w:rPr>
              <w:t>them.</w:t>
            </w:r>
          </w:p>
        </w:tc>
      </w:tr>
      <w:tr w:rsidR="00E81AC4" w14:paraId="0C5885A7" w14:textId="77777777" w:rsidTr="00840758">
        <w:trPr>
          <w:trHeight w:val="208"/>
        </w:trPr>
        <w:tc>
          <w:tcPr>
            <w:tcW w:w="2470" w:type="dxa"/>
            <w:vMerge/>
            <w:tcBorders>
              <w:top w:val="nil"/>
            </w:tcBorders>
          </w:tcPr>
          <w:p w14:paraId="15B8D0D7" w14:textId="77777777" w:rsidR="00E81AC4" w:rsidRDefault="00E81AC4" w:rsidP="00840758">
            <w:pPr>
              <w:rPr>
                <w:sz w:val="2"/>
                <w:szCs w:val="2"/>
              </w:rPr>
            </w:pPr>
          </w:p>
        </w:tc>
        <w:tc>
          <w:tcPr>
            <w:tcW w:w="6063" w:type="dxa"/>
            <w:vMerge/>
            <w:tcBorders>
              <w:top w:val="nil"/>
              <w:right w:val="single" w:sz="12" w:space="0" w:color="DDDDDD"/>
            </w:tcBorders>
          </w:tcPr>
          <w:p w14:paraId="6E307CA1" w14:textId="77777777" w:rsidR="00E81AC4" w:rsidRDefault="00E81AC4" w:rsidP="00840758">
            <w:pPr>
              <w:rPr>
                <w:sz w:val="2"/>
                <w:szCs w:val="2"/>
              </w:rPr>
            </w:pPr>
          </w:p>
        </w:tc>
        <w:tc>
          <w:tcPr>
            <w:tcW w:w="243" w:type="dxa"/>
            <w:tcBorders>
              <w:left w:val="single" w:sz="12" w:space="0" w:color="DDDDDD"/>
            </w:tcBorders>
          </w:tcPr>
          <w:p w14:paraId="552A29FE" w14:textId="77777777" w:rsidR="00E81AC4" w:rsidRDefault="00E81AC4" w:rsidP="00840758">
            <w:pPr>
              <w:pStyle w:val="TableParagraph"/>
              <w:rPr>
                <w:sz w:val="10"/>
              </w:rPr>
            </w:pPr>
          </w:p>
        </w:tc>
        <w:tc>
          <w:tcPr>
            <w:tcW w:w="202" w:type="dxa"/>
          </w:tcPr>
          <w:p w14:paraId="4D99D8B4" w14:textId="77777777" w:rsidR="00E81AC4" w:rsidRDefault="00E81AC4" w:rsidP="00840758">
            <w:pPr>
              <w:pStyle w:val="TableParagraph"/>
              <w:ind w:left="84"/>
              <w:rPr>
                <w:sz w:val="11"/>
              </w:rPr>
            </w:pPr>
            <w:r>
              <w:rPr>
                <w:color w:val="333333"/>
                <w:w w:val="105"/>
                <w:sz w:val="11"/>
              </w:rPr>
              <w:t>4</w:t>
            </w:r>
          </w:p>
        </w:tc>
        <w:tc>
          <w:tcPr>
            <w:tcW w:w="1661" w:type="dxa"/>
            <w:tcBorders>
              <w:right w:val="single" w:sz="12" w:space="0" w:color="DDDDDD"/>
            </w:tcBorders>
          </w:tcPr>
          <w:p w14:paraId="221B4CA8" w14:textId="77777777" w:rsidR="00E81AC4" w:rsidRDefault="00E81AC4" w:rsidP="00840758">
            <w:pPr>
              <w:pStyle w:val="TableParagraph"/>
              <w:ind w:left="52"/>
              <w:rPr>
                <w:sz w:val="11"/>
              </w:rPr>
            </w:pPr>
            <w:r>
              <w:rPr>
                <w:color w:val="333333"/>
                <w:sz w:val="11"/>
              </w:rPr>
              <w:t>It</w:t>
            </w:r>
            <w:r>
              <w:rPr>
                <w:color w:val="333333"/>
                <w:spacing w:val="5"/>
                <w:sz w:val="11"/>
              </w:rPr>
              <w:t xml:space="preserve"> </w:t>
            </w:r>
            <w:r>
              <w:rPr>
                <w:color w:val="333333"/>
                <w:sz w:val="11"/>
              </w:rPr>
              <w:t>is</w:t>
            </w:r>
            <w:r>
              <w:rPr>
                <w:color w:val="333333"/>
                <w:spacing w:val="6"/>
                <w:sz w:val="11"/>
              </w:rPr>
              <w:t xml:space="preserve"> </w:t>
            </w:r>
            <w:r>
              <w:rPr>
                <w:color w:val="333333"/>
                <w:sz w:val="11"/>
              </w:rPr>
              <w:t>hard</w:t>
            </w:r>
            <w:r>
              <w:rPr>
                <w:color w:val="333333"/>
                <w:spacing w:val="8"/>
                <w:sz w:val="11"/>
              </w:rPr>
              <w:t xml:space="preserve"> </w:t>
            </w:r>
            <w:r>
              <w:rPr>
                <w:color w:val="333333"/>
                <w:sz w:val="11"/>
              </w:rPr>
              <w:t>to</w:t>
            </w:r>
            <w:r>
              <w:rPr>
                <w:color w:val="333333"/>
                <w:spacing w:val="4"/>
                <w:sz w:val="11"/>
              </w:rPr>
              <w:t xml:space="preserve"> </w:t>
            </w:r>
            <w:r>
              <w:rPr>
                <w:color w:val="333333"/>
                <w:sz w:val="11"/>
              </w:rPr>
              <w:t>pay</w:t>
            </w:r>
            <w:r>
              <w:rPr>
                <w:color w:val="333333"/>
                <w:spacing w:val="10"/>
                <w:sz w:val="11"/>
              </w:rPr>
              <w:t xml:space="preserve"> </w:t>
            </w:r>
            <w:r>
              <w:rPr>
                <w:color w:val="333333"/>
                <w:sz w:val="11"/>
              </w:rPr>
              <w:t>for</w:t>
            </w:r>
            <w:r>
              <w:rPr>
                <w:color w:val="333333"/>
                <w:spacing w:val="5"/>
                <w:sz w:val="11"/>
              </w:rPr>
              <w:t xml:space="preserve"> </w:t>
            </w:r>
            <w:r>
              <w:rPr>
                <w:color w:val="333333"/>
                <w:sz w:val="11"/>
              </w:rPr>
              <w:t>this</w:t>
            </w:r>
            <w:r>
              <w:rPr>
                <w:color w:val="333333"/>
                <w:spacing w:val="4"/>
                <w:sz w:val="11"/>
              </w:rPr>
              <w:t xml:space="preserve"> </w:t>
            </w:r>
            <w:r>
              <w:rPr>
                <w:color w:val="333333"/>
                <w:sz w:val="11"/>
              </w:rPr>
              <w:t>drug</w:t>
            </w:r>
          </w:p>
        </w:tc>
      </w:tr>
      <w:tr w:rsidR="00E81AC4" w14:paraId="72603472" w14:textId="77777777" w:rsidTr="00840758">
        <w:trPr>
          <w:trHeight w:val="419"/>
        </w:trPr>
        <w:tc>
          <w:tcPr>
            <w:tcW w:w="2470" w:type="dxa"/>
            <w:vMerge/>
            <w:tcBorders>
              <w:top w:val="nil"/>
            </w:tcBorders>
          </w:tcPr>
          <w:p w14:paraId="3B0C091F" w14:textId="77777777" w:rsidR="00E81AC4" w:rsidRDefault="00E81AC4" w:rsidP="00840758">
            <w:pPr>
              <w:rPr>
                <w:sz w:val="2"/>
                <w:szCs w:val="2"/>
              </w:rPr>
            </w:pPr>
          </w:p>
        </w:tc>
        <w:tc>
          <w:tcPr>
            <w:tcW w:w="6063" w:type="dxa"/>
            <w:vMerge/>
            <w:tcBorders>
              <w:top w:val="nil"/>
              <w:right w:val="single" w:sz="12" w:space="0" w:color="DDDDDD"/>
            </w:tcBorders>
          </w:tcPr>
          <w:p w14:paraId="57C6BF9B" w14:textId="77777777" w:rsidR="00E81AC4" w:rsidRDefault="00E81AC4" w:rsidP="00840758">
            <w:pPr>
              <w:rPr>
                <w:sz w:val="2"/>
                <w:szCs w:val="2"/>
              </w:rPr>
            </w:pPr>
          </w:p>
        </w:tc>
        <w:tc>
          <w:tcPr>
            <w:tcW w:w="243" w:type="dxa"/>
            <w:tcBorders>
              <w:left w:val="single" w:sz="12" w:space="0" w:color="DDDDDD"/>
            </w:tcBorders>
          </w:tcPr>
          <w:p w14:paraId="7EB172E0" w14:textId="77777777" w:rsidR="00E81AC4" w:rsidRDefault="00E81AC4" w:rsidP="00840758">
            <w:pPr>
              <w:pStyle w:val="TableParagraph"/>
              <w:rPr>
                <w:sz w:val="10"/>
              </w:rPr>
            </w:pPr>
          </w:p>
        </w:tc>
        <w:tc>
          <w:tcPr>
            <w:tcW w:w="202" w:type="dxa"/>
          </w:tcPr>
          <w:p w14:paraId="7890E5D8" w14:textId="77777777" w:rsidR="00E81AC4" w:rsidRDefault="00E81AC4" w:rsidP="00840758">
            <w:pPr>
              <w:pStyle w:val="TableParagraph"/>
              <w:ind w:left="84"/>
              <w:rPr>
                <w:sz w:val="11"/>
              </w:rPr>
            </w:pPr>
            <w:r>
              <w:rPr>
                <w:color w:val="333333"/>
                <w:w w:val="105"/>
                <w:sz w:val="11"/>
              </w:rPr>
              <w:t>5</w:t>
            </w:r>
          </w:p>
        </w:tc>
        <w:tc>
          <w:tcPr>
            <w:tcW w:w="1661" w:type="dxa"/>
            <w:tcBorders>
              <w:right w:val="single" w:sz="12" w:space="0" w:color="DDDDDD"/>
            </w:tcBorders>
          </w:tcPr>
          <w:p w14:paraId="69CE9404" w14:textId="77777777" w:rsidR="00E81AC4" w:rsidRDefault="00E81AC4" w:rsidP="00840758">
            <w:pPr>
              <w:pStyle w:val="TableParagraph"/>
              <w:ind w:left="52"/>
              <w:rPr>
                <w:sz w:val="11"/>
              </w:rPr>
            </w:pPr>
            <w:r>
              <w:rPr>
                <w:color w:val="333333"/>
                <w:sz w:val="11"/>
              </w:rPr>
              <w:t>It</w:t>
            </w:r>
            <w:r>
              <w:rPr>
                <w:color w:val="333333"/>
                <w:spacing w:val="5"/>
                <w:sz w:val="11"/>
              </w:rPr>
              <w:t xml:space="preserve"> </w:t>
            </w:r>
            <w:r>
              <w:rPr>
                <w:color w:val="333333"/>
                <w:sz w:val="11"/>
              </w:rPr>
              <w:t>is</w:t>
            </w:r>
            <w:r>
              <w:rPr>
                <w:color w:val="333333"/>
                <w:spacing w:val="5"/>
                <w:sz w:val="11"/>
              </w:rPr>
              <w:t xml:space="preserve"> </w:t>
            </w:r>
            <w:r>
              <w:rPr>
                <w:color w:val="333333"/>
                <w:sz w:val="11"/>
              </w:rPr>
              <w:t>hard</w:t>
            </w:r>
            <w:r>
              <w:rPr>
                <w:color w:val="333333"/>
                <w:spacing w:val="5"/>
                <w:sz w:val="11"/>
              </w:rPr>
              <w:t xml:space="preserve"> </w:t>
            </w:r>
            <w:r>
              <w:rPr>
                <w:color w:val="333333"/>
                <w:sz w:val="11"/>
              </w:rPr>
              <w:t>to</w:t>
            </w:r>
            <w:r>
              <w:rPr>
                <w:color w:val="333333"/>
                <w:spacing w:val="5"/>
                <w:sz w:val="11"/>
              </w:rPr>
              <w:t xml:space="preserve"> </w:t>
            </w:r>
            <w:r>
              <w:rPr>
                <w:color w:val="333333"/>
                <w:sz w:val="11"/>
              </w:rPr>
              <w:t>get</w:t>
            </w:r>
            <w:r>
              <w:rPr>
                <w:color w:val="333333"/>
                <w:spacing w:val="5"/>
                <w:sz w:val="11"/>
              </w:rPr>
              <w:t xml:space="preserve"> </w:t>
            </w:r>
            <w:r>
              <w:rPr>
                <w:color w:val="333333"/>
                <w:sz w:val="11"/>
              </w:rPr>
              <w:t>my</w:t>
            </w:r>
            <w:r>
              <w:rPr>
                <w:color w:val="333333"/>
                <w:spacing w:val="8"/>
                <w:sz w:val="11"/>
              </w:rPr>
              <w:t xml:space="preserve"> </w:t>
            </w:r>
            <w:r>
              <w:rPr>
                <w:color w:val="333333"/>
                <w:sz w:val="11"/>
              </w:rPr>
              <w:t>refill</w:t>
            </w:r>
            <w:r>
              <w:rPr>
                <w:color w:val="333333"/>
                <w:spacing w:val="6"/>
                <w:sz w:val="11"/>
              </w:rPr>
              <w:t xml:space="preserve"> </w:t>
            </w:r>
            <w:r>
              <w:rPr>
                <w:color w:val="333333"/>
                <w:sz w:val="11"/>
              </w:rPr>
              <w:t>on</w:t>
            </w:r>
          </w:p>
          <w:p w14:paraId="351143BB" w14:textId="77777777" w:rsidR="00E81AC4" w:rsidRDefault="00E81AC4" w:rsidP="00840758">
            <w:pPr>
              <w:pStyle w:val="TableParagraph"/>
              <w:spacing w:before="87"/>
              <w:ind w:left="53"/>
              <w:rPr>
                <w:sz w:val="11"/>
              </w:rPr>
            </w:pPr>
            <w:r>
              <w:rPr>
                <w:color w:val="333333"/>
                <w:sz w:val="11"/>
              </w:rPr>
              <w:t>time</w:t>
            </w:r>
          </w:p>
        </w:tc>
      </w:tr>
      <w:tr w:rsidR="00E81AC4" w14:paraId="3DDCEF4F" w14:textId="77777777" w:rsidTr="00840758">
        <w:trPr>
          <w:trHeight w:val="421"/>
        </w:trPr>
        <w:tc>
          <w:tcPr>
            <w:tcW w:w="2470" w:type="dxa"/>
            <w:vMerge/>
            <w:tcBorders>
              <w:top w:val="nil"/>
            </w:tcBorders>
          </w:tcPr>
          <w:p w14:paraId="6FC8FF9C" w14:textId="77777777" w:rsidR="00E81AC4" w:rsidRDefault="00E81AC4" w:rsidP="00840758">
            <w:pPr>
              <w:rPr>
                <w:sz w:val="2"/>
                <w:szCs w:val="2"/>
              </w:rPr>
            </w:pPr>
          </w:p>
        </w:tc>
        <w:tc>
          <w:tcPr>
            <w:tcW w:w="6063" w:type="dxa"/>
            <w:vMerge/>
            <w:tcBorders>
              <w:top w:val="nil"/>
              <w:right w:val="single" w:sz="12" w:space="0" w:color="DDDDDD"/>
            </w:tcBorders>
          </w:tcPr>
          <w:p w14:paraId="0D02E9CD" w14:textId="77777777" w:rsidR="00E81AC4" w:rsidRDefault="00E81AC4" w:rsidP="00840758">
            <w:pPr>
              <w:rPr>
                <w:sz w:val="2"/>
                <w:szCs w:val="2"/>
              </w:rPr>
            </w:pPr>
          </w:p>
        </w:tc>
        <w:tc>
          <w:tcPr>
            <w:tcW w:w="243" w:type="dxa"/>
            <w:tcBorders>
              <w:left w:val="single" w:sz="12" w:space="0" w:color="DDDDDD"/>
            </w:tcBorders>
          </w:tcPr>
          <w:p w14:paraId="43D02721" w14:textId="77777777" w:rsidR="00E81AC4" w:rsidRDefault="00E81AC4" w:rsidP="00840758">
            <w:pPr>
              <w:pStyle w:val="TableParagraph"/>
              <w:rPr>
                <w:sz w:val="10"/>
              </w:rPr>
            </w:pPr>
          </w:p>
        </w:tc>
        <w:tc>
          <w:tcPr>
            <w:tcW w:w="202" w:type="dxa"/>
          </w:tcPr>
          <w:p w14:paraId="2379E5AC" w14:textId="77777777" w:rsidR="00E81AC4" w:rsidRDefault="00E81AC4" w:rsidP="00840758">
            <w:pPr>
              <w:pStyle w:val="TableParagraph"/>
              <w:ind w:left="84"/>
              <w:rPr>
                <w:sz w:val="11"/>
              </w:rPr>
            </w:pPr>
            <w:r>
              <w:rPr>
                <w:color w:val="333333"/>
                <w:w w:val="105"/>
                <w:sz w:val="11"/>
              </w:rPr>
              <w:t>6</w:t>
            </w:r>
          </w:p>
        </w:tc>
        <w:tc>
          <w:tcPr>
            <w:tcW w:w="1661" w:type="dxa"/>
            <w:tcBorders>
              <w:right w:val="single" w:sz="12" w:space="0" w:color="DDDDDD"/>
            </w:tcBorders>
          </w:tcPr>
          <w:p w14:paraId="166CB24E" w14:textId="77777777" w:rsidR="00E81AC4" w:rsidRDefault="00E81AC4" w:rsidP="00840758">
            <w:pPr>
              <w:pStyle w:val="TableParagraph"/>
              <w:ind w:left="52"/>
              <w:rPr>
                <w:sz w:val="11"/>
              </w:rPr>
            </w:pPr>
            <w:r>
              <w:rPr>
                <w:color w:val="333333"/>
                <w:sz w:val="11"/>
              </w:rPr>
              <w:t>I</w:t>
            </w:r>
            <w:r>
              <w:rPr>
                <w:color w:val="333333"/>
                <w:spacing w:val="1"/>
                <w:sz w:val="11"/>
              </w:rPr>
              <w:t xml:space="preserve"> </w:t>
            </w:r>
            <w:r>
              <w:rPr>
                <w:color w:val="333333"/>
                <w:sz w:val="11"/>
              </w:rPr>
              <w:t>still</w:t>
            </w:r>
            <w:r>
              <w:rPr>
                <w:color w:val="333333"/>
                <w:spacing w:val="6"/>
                <w:sz w:val="11"/>
              </w:rPr>
              <w:t xml:space="preserve"> </w:t>
            </w:r>
            <w:r>
              <w:rPr>
                <w:color w:val="333333"/>
                <w:sz w:val="11"/>
              </w:rPr>
              <w:t>get</w:t>
            </w:r>
            <w:r>
              <w:rPr>
                <w:color w:val="333333"/>
                <w:spacing w:val="6"/>
                <w:sz w:val="11"/>
              </w:rPr>
              <w:t xml:space="preserve"> </w:t>
            </w:r>
            <w:r>
              <w:rPr>
                <w:color w:val="333333"/>
                <w:sz w:val="11"/>
              </w:rPr>
              <w:t>unwanted</w:t>
            </w:r>
            <w:r>
              <w:rPr>
                <w:color w:val="333333"/>
                <w:spacing w:val="9"/>
                <w:sz w:val="11"/>
              </w:rPr>
              <w:t xml:space="preserve"> </w:t>
            </w:r>
            <w:r>
              <w:rPr>
                <w:color w:val="333333"/>
                <w:sz w:val="11"/>
              </w:rPr>
              <w:t>side</w:t>
            </w:r>
          </w:p>
          <w:p w14:paraId="6301245D" w14:textId="77777777" w:rsidR="00E81AC4" w:rsidRDefault="00E81AC4" w:rsidP="00840758">
            <w:pPr>
              <w:pStyle w:val="TableParagraph"/>
              <w:spacing w:before="87"/>
              <w:ind w:left="52"/>
              <w:rPr>
                <w:sz w:val="11"/>
              </w:rPr>
            </w:pPr>
            <w:r>
              <w:rPr>
                <w:color w:val="333333"/>
                <w:sz w:val="11"/>
              </w:rPr>
              <w:t>effects</w:t>
            </w:r>
            <w:r>
              <w:rPr>
                <w:color w:val="333333"/>
                <w:spacing w:val="7"/>
                <w:sz w:val="11"/>
              </w:rPr>
              <w:t xml:space="preserve"> </w:t>
            </w:r>
            <w:r>
              <w:rPr>
                <w:color w:val="333333"/>
                <w:sz w:val="11"/>
              </w:rPr>
              <w:t>from</w:t>
            </w:r>
            <w:r>
              <w:rPr>
                <w:color w:val="333333"/>
                <w:spacing w:val="6"/>
                <w:sz w:val="11"/>
              </w:rPr>
              <w:t xml:space="preserve"> </w:t>
            </w:r>
            <w:r>
              <w:rPr>
                <w:color w:val="333333"/>
                <w:sz w:val="11"/>
              </w:rPr>
              <w:t>this</w:t>
            </w:r>
            <w:r>
              <w:rPr>
                <w:color w:val="333333"/>
                <w:spacing w:val="8"/>
                <w:sz w:val="11"/>
              </w:rPr>
              <w:t xml:space="preserve"> </w:t>
            </w:r>
            <w:r>
              <w:rPr>
                <w:color w:val="333333"/>
                <w:sz w:val="11"/>
              </w:rPr>
              <w:t>drug</w:t>
            </w:r>
          </w:p>
        </w:tc>
      </w:tr>
      <w:tr w:rsidR="00E81AC4" w14:paraId="37E62562" w14:textId="77777777" w:rsidTr="00840758">
        <w:trPr>
          <w:trHeight w:val="421"/>
        </w:trPr>
        <w:tc>
          <w:tcPr>
            <w:tcW w:w="2470" w:type="dxa"/>
            <w:vMerge/>
            <w:tcBorders>
              <w:top w:val="nil"/>
            </w:tcBorders>
          </w:tcPr>
          <w:p w14:paraId="5FD57646" w14:textId="77777777" w:rsidR="00E81AC4" w:rsidRDefault="00E81AC4" w:rsidP="00840758">
            <w:pPr>
              <w:rPr>
                <w:sz w:val="2"/>
                <w:szCs w:val="2"/>
              </w:rPr>
            </w:pPr>
          </w:p>
        </w:tc>
        <w:tc>
          <w:tcPr>
            <w:tcW w:w="6063" w:type="dxa"/>
            <w:vMerge/>
            <w:tcBorders>
              <w:top w:val="nil"/>
              <w:right w:val="single" w:sz="12" w:space="0" w:color="DDDDDD"/>
            </w:tcBorders>
          </w:tcPr>
          <w:p w14:paraId="1B274DB3" w14:textId="77777777" w:rsidR="00E81AC4" w:rsidRDefault="00E81AC4" w:rsidP="00840758">
            <w:pPr>
              <w:rPr>
                <w:sz w:val="2"/>
                <w:szCs w:val="2"/>
              </w:rPr>
            </w:pPr>
          </w:p>
        </w:tc>
        <w:tc>
          <w:tcPr>
            <w:tcW w:w="243" w:type="dxa"/>
            <w:tcBorders>
              <w:left w:val="single" w:sz="12" w:space="0" w:color="DDDDDD"/>
            </w:tcBorders>
          </w:tcPr>
          <w:p w14:paraId="4DDC7F94" w14:textId="77777777" w:rsidR="00E81AC4" w:rsidRDefault="00E81AC4" w:rsidP="00840758">
            <w:pPr>
              <w:pStyle w:val="TableParagraph"/>
              <w:rPr>
                <w:sz w:val="10"/>
              </w:rPr>
            </w:pPr>
          </w:p>
        </w:tc>
        <w:tc>
          <w:tcPr>
            <w:tcW w:w="202" w:type="dxa"/>
          </w:tcPr>
          <w:p w14:paraId="1F172968" w14:textId="77777777" w:rsidR="00E81AC4" w:rsidRDefault="00E81AC4" w:rsidP="00840758">
            <w:pPr>
              <w:pStyle w:val="TableParagraph"/>
              <w:ind w:left="84"/>
              <w:rPr>
                <w:sz w:val="11"/>
              </w:rPr>
            </w:pPr>
            <w:r>
              <w:rPr>
                <w:color w:val="333333"/>
                <w:w w:val="105"/>
                <w:sz w:val="11"/>
              </w:rPr>
              <w:t>7</w:t>
            </w:r>
          </w:p>
        </w:tc>
        <w:tc>
          <w:tcPr>
            <w:tcW w:w="1661" w:type="dxa"/>
            <w:tcBorders>
              <w:right w:val="single" w:sz="12" w:space="0" w:color="DDDDDD"/>
            </w:tcBorders>
          </w:tcPr>
          <w:p w14:paraId="569C500C" w14:textId="77777777" w:rsidR="00E81AC4" w:rsidRDefault="00E81AC4" w:rsidP="00840758">
            <w:pPr>
              <w:pStyle w:val="TableParagraph"/>
              <w:ind w:left="52"/>
              <w:rPr>
                <w:sz w:val="11"/>
              </w:rPr>
            </w:pPr>
            <w:r>
              <w:rPr>
                <w:color w:val="333333"/>
                <w:sz w:val="11"/>
              </w:rPr>
              <w:t>I</w:t>
            </w:r>
            <w:r>
              <w:rPr>
                <w:color w:val="333333"/>
                <w:spacing w:val="4"/>
                <w:sz w:val="11"/>
              </w:rPr>
              <w:t xml:space="preserve"> </w:t>
            </w:r>
            <w:r>
              <w:rPr>
                <w:color w:val="333333"/>
                <w:sz w:val="11"/>
              </w:rPr>
              <w:t>worry</w:t>
            </w:r>
            <w:r>
              <w:rPr>
                <w:color w:val="333333"/>
                <w:spacing w:val="9"/>
                <w:sz w:val="11"/>
              </w:rPr>
              <w:t xml:space="preserve"> </w:t>
            </w:r>
            <w:r>
              <w:rPr>
                <w:color w:val="333333"/>
                <w:sz w:val="11"/>
              </w:rPr>
              <w:t>about</w:t>
            </w:r>
            <w:r>
              <w:rPr>
                <w:color w:val="333333"/>
                <w:spacing w:val="8"/>
                <w:sz w:val="11"/>
              </w:rPr>
              <w:t xml:space="preserve"> </w:t>
            </w:r>
            <w:r>
              <w:rPr>
                <w:color w:val="333333"/>
                <w:sz w:val="11"/>
              </w:rPr>
              <w:t>the</w:t>
            </w:r>
            <w:r>
              <w:rPr>
                <w:color w:val="333333"/>
                <w:spacing w:val="5"/>
                <w:sz w:val="11"/>
              </w:rPr>
              <w:t xml:space="preserve"> </w:t>
            </w:r>
            <w:r>
              <w:rPr>
                <w:color w:val="333333"/>
                <w:sz w:val="11"/>
              </w:rPr>
              <w:t>long</w:t>
            </w:r>
            <w:r>
              <w:rPr>
                <w:color w:val="333333"/>
                <w:spacing w:val="8"/>
                <w:sz w:val="11"/>
              </w:rPr>
              <w:t xml:space="preserve"> </w:t>
            </w:r>
            <w:r>
              <w:rPr>
                <w:color w:val="333333"/>
                <w:sz w:val="11"/>
              </w:rPr>
              <w:t>term</w:t>
            </w:r>
          </w:p>
          <w:p w14:paraId="45B7D153" w14:textId="77777777" w:rsidR="00E81AC4" w:rsidRDefault="00E81AC4" w:rsidP="00840758">
            <w:pPr>
              <w:pStyle w:val="TableParagraph"/>
              <w:spacing w:before="87"/>
              <w:ind w:left="53"/>
              <w:rPr>
                <w:sz w:val="11"/>
              </w:rPr>
            </w:pPr>
            <w:r>
              <w:rPr>
                <w:color w:val="333333"/>
                <w:sz w:val="11"/>
              </w:rPr>
              <w:t>effects</w:t>
            </w:r>
            <w:r>
              <w:rPr>
                <w:color w:val="333333"/>
                <w:spacing w:val="6"/>
                <w:sz w:val="11"/>
              </w:rPr>
              <w:t xml:space="preserve"> </w:t>
            </w:r>
            <w:r>
              <w:rPr>
                <w:color w:val="333333"/>
                <w:sz w:val="11"/>
              </w:rPr>
              <w:t>of</w:t>
            </w:r>
            <w:r>
              <w:rPr>
                <w:color w:val="333333"/>
                <w:spacing w:val="3"/>
                <w:sz w:val="11"/>
              </w:rPr>
              <w:t xml:space="preserve"> </w:t>
            </w:r>
            <w:r>
              <w:rPr>
                <w:color w:val="333333"/>
                <w:sz w:val="11"/>
              </w:rPr>
              <w:t>this</w:t>
            </w:r>
            <w:r>
              <w:rPr>
                <w:color w:val="333333"/>
                <w:spacing w:val="6"/>
                <w:sz w:val="11"/>
              </w:rPr>
              <w:t xml:space="preserve"> </w:t>
            </w:r>
            <w:r>
              <w:rPr>
                <w:color w:val="333333"/>
                <w:sz w:val="11"/>
              </w:rPr>
              <w:t>drug</w:t>
            </w:r>
          </w:p>
        </w:tc>
      </w:tr>
      <w:tr w:rsidR="00E81AC4" w14:paraId="31FCEF47" w14:textId="77777777" w:rsidTr="00840758">
        <w:trPr>
          <w:trHeight w:val="419"/>
        </w:trPr>
        <w:tc>
          <w:tcPr>
            <w:tcW w:w="2470" w:type="dxa"/>
            <w:vMerge/>
            <w:tcBorders>
              <w:top w:val="nil"/>
            </w:tcBorders>
          </w:tcPr>
          <w:p w14:paraId="1334FE57" w14:textId="77777777" w:rsidR="00E81AC4" w:rsidRDefault="00E81AC4" w:rsidP="00840758">
            <w:pPr>
              <w:rPr>
                <w:sz w:val="2"/>
                <w:szCs w:val="2"/>
              </w:rPr>
            </w:pPr>
          </w:p>
        </w:tc>
        <w:tc>
          <w:tcPr>
            <w:tcW w:w="6063" w:type="dxa"/>
            <w:vMerge/>
            <w:tcBorders>
              <w:top w:val="nil"/>
              <w:right w:val="single" w:sz="12" w:space="0" w:color="DDDDDD"/>
            </w:tcBorders>
          </w:tcPr>
          <w:p w14:paraId="730E0BFF" w14:textId="77777777" w:rsidR="00E81AC4" w:rsidRDefault="00E81AC4" w:rsidP="00840758">
            <w:pPr>
              <w:rPr>
                <w:sz w:val="2"/>
                <w:szCs w:val="2"/>
              </w:rPr>
            </w:pPr>
          </w:p>
        </w:tc>
        <w:tc>
          <w:tcPr>
            <w:tcW w:w="243" w:type="dxa"/>
            <w:tcBorders>
              <w:left w:val="single" w:sz="12" w:space="0" w:color="DDDDDD"/>
            </w:tcBorders>
          </w:tcPr>
          <w:p w14:paraId="7CEF1EE8" w14:textId="77777777" w:rsidR="00E81AC4" w:rsidRDefault="00E81AC4" w:rsidP="00840758">
            <w:pPr>
              <w:pStyle w:val="TableParagraph"/>
              <w:rPr>
                <w:sz w:val="10"/>
              </w:rPr>
            </w:pPr>
          </w:p>
        </w:tc>
        <w:tc>
          <w:tcPr>
            <w:tcW w:w="202" w:type="dxa"/>
          </w:tcPr>
          <w:p w14:paraId="7C81B26C" w14:textId="77777777" w:rsidR="00E81AC4" w:rsidRDefault="00E81AC4" w:rsidP="00840758">
            <w:pPr>
              <w:pStyle w:val="TableParagraph"/>
              <w:ind w:left="84"/>
              <w:rPr>
                <w:sz w:val="11"/>
              </w:rPr>
            </w:pPr>
            <w:r>
              <w:rPr>
                <w:color w:val="333333"/>
                <w:w w:val="105"/>
                <w:sz w:val="11"/>
              </w:rPr>
              <w:t>8</w:t>
            </w:r>
          </w:p>
        </w:tc>
        <w:tc>
          <w:tcPr>
            <w:tcW w:w="1661" w:type="dxa"/>
            <w:tcBorders>
              <w:right w:val="single" w:sz="12" w:space="0" w:color="DDDDDD"/>
            </w:tcBorders>
          </w:tcPr>
          <w:p w14:paraId="16A6DB17" w14:textId="77777777" w:rsidR="00E81AC4" w:rsidRDefault="00E81AC4" w:rsidP="00840758">
            <w:pPr>
              <w:pStyle w:val="TableParagraph"/>
              <w:ind w:left="52"/>
              <w:rPr>
                <w:sz w:val="11"/>
              </w:rPr>
            </w:pPr>
            <w:r>
              <w:rPr>
                <w:color w:val="333333"/>
                <w:sz w:val="11"/>
              </w:rPr>
              <w:t>This</w:t>
            </w:r>
            <w:r>
              <w:rPr>
                <w:color w:val="333333"/>
                <w:spacing w:val="8"/>
                <w:sz w:val="11"/>
              </w:rPr>
              <w:t xml:space="preserve"> </w:t>
            </w:r>
            <w:r>
              <w:rPr>
                <w:color w:val="333333"/>
                <w:sz w:val="11"/>
              </w:rPr>
              <w:t>drug</w:t>
            </w:r>
            <w:r>
              <w:rPr>
                <w:color w:val="333333"/>
                <w:spacing w:val="10"/>
                <w:sz w:val="11"/>
              </w:rPr>
              <w:t xml:space="preserve"> </w:t>
            </w:r>
            <w:r>
              <w:rPr>
                <w:color w:val="333333"/>
                <w:sz w:val="11"/>
              </w:rPr>
              <w:t>causes</w:t>
            </w:r>
            <w:r>
              <w:rPr>
                <w:color w:val="333333"/>
                <w:spacing w:val="13"/>
                <w:sz w:val="11"/>
              </w:rPr>
              <w:t xml:space="preserve"> </w:t>
            </w:r>
            <w:r>
              <w:rPr>
                <w:color w:val="333333"/>
                <w:sz w:val="11"/>
              </w:rPr>
              <w:t>other</w:t>
            </w:r>
          </w:p>
          <w:p w14:paraId="1A2FAC97" w14:textId="77777777" w:rsidR="00E81AC4" w:rsidRDefault="00E81AC4" w:rsidP="00840758">
            <w:pPr>
              <w:pStyle w:val="TableParagraph"/>
              <w:spacing w:before="87"/>
              <w:ind w:left="52"/>
              <w:rPr>
                <w:sz w:val="11"/>
              </w:rPr>
            </w:pPr>
            <w:r>
              <w:rPr>
                <w:color w:val="333333"/>
                <w:sz w:val="11"/>
              </w:rPr>
              <w:t>concerns</w:t>
            </w:r>
            <w:r>
              <w:rPr>
                <w:color w:val="333333"/>
                <w:spacing w:val="12"/>
                <w:sz w:val="11"/>
              </w:rPr>
              <w:t xml:space="preserve"> </w:t>
            </w:r>
            <w:r>
              <w:rPr>
                <w:color w:val="333333"/>
                <w:sz w:val="11"/>
              </w:rPr>
              <w:t>or</w:t>
            </w:r>
            <w:r>
              <w:rPr>
                <w:color w:val="333333"/>
                <w:spacing w:val="11"/>
                <w:sz w:val="11"/>
              </w:rPr>
              <w:t xml:space="preserve"> </w:t>
            </w:r>
            <w:r>
              <w:rPr>
                <w:color w:val="333333"/>
                <w:sz w:val="11"/>
              </w:rPr>
              <w:t>problems</w:t>
            </w:r>
          </w:p>
        </w:tc>
      </w:tr>
      <w:tr w:rsidR="00E81AC4" w14:paraId="57C1789E" w14:textId="77777777" w:rsidTr="00840758">
        <w:trPr>
          <w:trHeight w:val="421"/>
        </w:trPr>
        <w:tc>
          <w:tcPr>
            <w:tcW w:w="2470" w:type="dxa"/>
            <w:vMerge/>
            <w:tcBorders>
              <w:top w:val="nil"/>
            </w:tcBorders>
          </w:tcPr>
          <w:p w14:paraId="4F744923" w14:textId="77777777" w:rsidR="00E81AC4" w:rsidRDefault="00E81AC4" w:rsidP="00840758">
            <w:pPr>
              <w:rPr>
                <w:sz w:val="2"/>
                <w:szCs w:val="2"/>
              </w:rPr>
            </w:pPr>
          </w:p>
        </w:tc>
        <w:tc>
          <w:tcPr>
            <w:tcW w:w="6063" w:type="dxa"/>
            <w:vMerge/>
            <w:tcBorders>
              <w:top w:val="nil"/>
              <w:right w:val="single" w:sz="12" w:space="0" w:color="DDDDDD"/>
            </w:tcBorders>
          </w:tcPr>
          <w:p w14:paraId="3B26B575" w14:textId="77777777" w:rsidR="00E81AC4" w:rsidRDefault="00E81AC4" w:rsidP="00840758">
            <w:pPr>
              <w:rPr>
                <w:sz w:val="2"/>
                <w:szCs w:val="2"/>
              </w:rPr>
            </w:pPr>
          </w:p>
        </w:tc>
        <w:tc>
          <w:tcPr>
            <w:tcW w:w="243" w:type="dxa"/>
            <w:tcBorders>
              <w:left w:val="single" w:sz="12" w:space="0" w:color="DDDDDD"/>
            </w:tcBorders>
          </w:tcPr>
          <w:p w14:paraId="570C1900" w14:textId="77777777" w:rsidR="00E81AC4" w:rsidRDefault="00E81AC4" w:rsidP="00840758">
            <w:pPr>
              <w:pStyle w:val="TableParagraph"/>
              <w:rPr>
                <w:sz w:val="10"/>
              </w:rPr>
            </w:pPr>
          </w:p>
        </w:tc>
        <w:tc>
          <w:tcPr>
            <w:tcW w:w="202" w:type="dxa"/>
          </w:tcPr>
          <w:p w14:paraId="06280A7E" w14:textId="77777777" w:rsidR="00E81AC4" w:rsidRDefault="00E81AC4" w:rsidP="00840758">
            <w:pPr>
              <w:pStyle w:val="TableParagraph"/>
              <w:ind w:left="84"/>
              <w:rPr>
                <w:sz w:val="11"/>
              </w:rPr>
            </w:pPr>
            <w:r>
              <w:rPr>
                <w:color w:val="333333"/>
                <w:w w:val="105"/>
                <w:sz w:val="11"/>
              </w:rPr>
              <w:t>9</w:t>
            </w:r>
          </w:p>
        </w:tc>
        <w:tc>
          <w:tcPr>
            <w:tcW w:w="1661" w:type="dxa"/>
            <w:tcBorders>
              <w:right w:val="single" w:sz="12" w:space="0" w:color="DDDDDD"/>
            </w:tcBorders>
          </w:tcPr>
          <w:p w14:paraId="4927300E" w14:textId="77777777" w:rsidR="00E81AC4" w:rsidRDefault="00E81AC4" w:rsidP="00840758">
            <w:pPr>
              <w:pStyle w:val="TableParagraph"/>
              <w:ind w:left="52"/>
              <w:rPr>
                <w:sz w:val="11"/>
              </w:rPr>
            </w:pPr>
            <w:r>
              <w:rPr>
                <w:color w:val="333333"/>
                <w:sz w:val="11"/>
              </w:rPr>
              <w:t>I</w:t>
            </w:r>
            <w:r>
              <w:rPr>
                <w:color w:val="333333"/>
                <w:spacing w:val="4"/>
                <w:sz w:val="11"/>
              </w:rPr>
              <w:t xml:space="preserve"> </w:t>
            </w:r>
            <w:r>
              <w:rPr>
                <w:color w:val="333333"/>
                <w:sz w:val="11"/>
              </w:rPr>
              <w:t>don't</w:t>
            </w:r>
            <w:r>
              <w:rPr>
                <w:color w:val="333333"/>
                <w:spacing w:val="7"/>
                <w:sz w:val="11"/>
              </w:rPr>
              <w:t xml:space="preserve"> </w:t>
            </w:r>
            <w:r>
              <w:rPr>
                <w:color w:val="333333"/>
                <w:sz w:val="11"/>
              </w:rPr>
              <w:t>feel</w:t>
            </w:r>
            <w:r>
              <w:rPr>
                <w:color w:val="333333"/>
                <w:spacing w:val="9"/>
                <w:sz w:val="11"/>
              </w:rPr>
              <w:t xml:space="preserve"> </w:t>
            </w:r>
            <w:r>
              <w:rPr>
                <w:color w:val="333333"/>
                <w:sz w:val="11"/>
              </w:rPr>
              <w:t>sick</w:t>
            </w:r>
            <w:r>
              <w:rPr>
                <w:color w:val="333333"/>
                <w:spacing w:val="9"/>
                <w:sz w:val="11"/>
              </w:rPr>
              <w:t xml:space="preserve"> </w:t>
            </w:r>
            <w:r>
              <w:rPr>
                <w:color w:val="333333"/>
                <w:sz w:val="11"/>
              </w:rPr>
              <w:t>or</w:t>
            </w:r>
            <w:r>
              <w:rPr>
                <w:color w:val="333333"/>
                <w:spacing w:val="8"/>
                <w:sz w:val="11"/>
              </w:rPr>
              <w:t xml:space="preserve"> </w:t>
            </w:r>
            <w:r>
              <w:rPr>
                <w:color w:val="333333"/>
                <w:sz w:val="11"/>
              </w:rPr>
              <w:t>I</w:t>
            </w:r>
            <w:r>
              <w:rPr>
                <w:color w:val="333333"/>
                <w:spacing w:val="8"/>
                <w:sz w:val="11"/>
              </w:rPr>
              <w:t xml:space="preserve"> </w:t>
            </w:r>
            <w:r>
              <w:rPr>
                <w:color w:val="333333"/>
                <w:sz w:val="11"/>
              </w:rPr>
              <w:t>don't</w:t>
            </w:r>
            <w:r>
              <w:rPr>
                <w:color w:val="333333"/>
                <w:spacing w:val="7"/>
                <w:sz w:val="11"/>
              </w:rPr>
              <w:t xml:space="preserve"> </w:t>
            </w:r>
            <w:r>
              <w:rPr>
                <w:color w:val="333333"/>
                <w:sz w:val="11"/>
              </w:rPr>
              <w:t>think</w:t>
            </w:r>
          </w:p>
          <w:p w14:paraId="7F6B7055" w14:textId="77777777" w:rsidR="00E81AC4" w:rsidRDefault="00E81AC4" w:rsidP="00840758">
            <w:pPr>
              <w:pStyle w:val="TableParagraph"/>
              <w:spacing w:before="87"/>
              <w:ind w:left="53"/>
              <w:rPr>
                <w:sz w:val="11"/>
              </w:rPr>
            </w:pPr>
            <w:r>
              <w:rPr>
                <w:color w:val="333333"/>
                <w:sz w:val="11"/>
              </w:rPr>
              <w:t>I need</w:t>
            </w:r>
            <w:r>
              <w:rPr>
                <w:color w:val="333333"/>
                <w:spacing w:val="4"/>
                <w:sz w:val="11"/>
              </w:rPr>
              <w:t xml:space="preserve"> </w:t>
            </w:r>
            <w:r>
              <w:rPr>
                <w:color w:val="333333"/>
                <w:sz w:val="11"/>
              </w:rPr>
              <w:t>a</w:t>
            </w:r>
            <w:r>
              <w:rPr>
                <w:color w:val="333333"/>
                <w:spacing w:val="3"/>
                <w:sz w:val="11"/>
              </w:rPr>
              <w:t xml:space="preserve"> </w:t>
            </w:r>
            <w:r>
              <w:rPr>
                <w:color w:val="333333"/>
                <w:sz w:val="11"/>
              </w:rPr>
              <w:t>drug</w:t>
            </w:r>
          </w:p>
        </w:tc>
      </w:tr>
      <w:tr w:rsidR="00E81AC4" w14:paraId="212299FE" w14:textId="77777777" w:rsidTr="00840758">
        <w:trPr>
          <w:trHeight w:val="203"/>
        </w:trPr>
        <w:tc>
          <w:tcPr>
            <w:tcW w:w="2470" w:type="dxa"/>
            <w:vMerge/>
            <w:tcBorders>
              <w:top w:val="nil"/>
            </w:tcBorders>
          </w:tcPr>
          <w:p w14:paraId="343D3C76" w14:textId="77777777" w:rsidR="00E81AC4" w:rsidRDefault="00E81AC4" w:rsidP="00840758">
            <w:pPr>
              <w:rPr>
                <w:sz w:val="2"/>
                <w:szCs w:val="2"/>
              </w:rPr>
            </w:pPr>
          </w:p>
        </w:tc>
        <w:tc>
          <w:tcPr>
            <w:tcW w:w="6063" w:type="dxa"/>
            <w:vMerge/>
            <w:tcBorders>
              <w:top w:val="nil"/>
              <w:right w:val="single" w:sz="12" w:space="0" w:color="DDDDDD"/>
            </w:tcBorders>
          </w:tcPr>
          <w:p w14:paraId="2C454665" w14:textId="77777777" w:rsidR="00E81AC4" w:rsidRDefault="00E81AC4" w:rsidP="00840758">
            <w:pPr>
              <w:rPr>
                <w:sz w:val="2"/>
                <w:szCs w:val="2"/>
              </w:rPr>
            </w:pPr>
          </w:p>
        </w:tc>
        <w:tc>
          <w:tcPr>
            <w:tcW w:w="243" w:type="dxa"/>
            <w:tcBorders>
              <w:left w:val="single" w:sz="12" w:space="0" w:color="DDDDDD"/>
              <w:bottom w:val="single" w:sz="12" w:space="0" w:color="DDDDDD"/>
            </w:tcBorders>
          </w:tcPr>
          <w:p w14:paraId="78AA6E20" w14:textId="77777777" w:rsidR="00E81AC4" w:rsidRDefault="00E81AC4" w:rsidP="00840758">
            <w:pPr>
              <w:pStyle w:val="TableParagraph"/>
              <w:rPr>
                <w:sz w:val="10"/>
              </w:rPr>
            </w:pPr>
          </w:p>
        </w:tc>
        <w:tc>
          <w:tcPr>
            <w:tcW w:w="202" w:type="dxa"/>
            <w:tcBorders>
              <w:bottom w:val="single" w:sz="12" w:space="0" w:color="DDDDDD"/>
            </w:tcBorders>
          </w:tcPr>
          <w:p w14:paraId="3D4FAEDF" w14:textId="77777777" w:rsidR="00E81AC4" w:rsidRDefault="00E81AC4" w:rsidP="00840758">
            <w:pPr>
              <w:pStyle w:val="TableParagraph"/>
              <w:ind w:left="60"/>
              <w:rPr>
                <w:sz w:val="11"/>
              </w:rPr>
            </w:pPr>
            <w:r>
              <w:rPr>
                <w:color w:val="333333"/>
                <w:sz w:val="11"/>
              </w:rPr>
              <w:t>98</w:t>
            </w:r>
          </w:p>
        </w:tc>
        <w:tc>
          <w:tcPr>
            <w:tcW w:w="1661" w:type="dxa"/>
            <w:tcBorders>
              <w:bottom w:val="single" w:sz="12" w:space="0" w:color="DDDDDD"/>
              <w:right w:val="single" w:sz="12" w:space="0" w:color="DDDDDD"/>
            </w:tcBorders>
          </w:tcPr>
          <w:p w14:paraId="34F47468" w14:textId="77777777" w:rsidR="00E81AC4" w:rsidRDefault="00E81AC4" w:rsidP="00840758">
            <w:pPr>
              <w:pStyle w:val="TableParagraph"/>
              <w:ind w:left="52"/>
              <w:rPr>
                <w:sz w:val="11"/>
              </w:rPr>
            </w:pPr>
            <w:r>
              <w:rPr>
                <w:color w:val="333333"/>
                <w:sz w:val="11"/>
              </w:rPr>
              <w:t>Other,</w:t>
            </w:r>
            <w:r>
              <w:rPr>
                <w:color w:val="333333"/>
                <w:spacing w:val="2"/>
                <w:sz w:val="11"/>
              </w:rPr>
              <w:t xml:space="preserve"> </w:t>
            </w:r>
            <w:r>
              <w:rPr>
                <w:color w:val="333333"/>
                <w:sz w:val="11"/>
              </w:rPr>
              <w:t>specify</w:t>
            </w:r>
          </w:p>
        </w:tc>
      </w:tr>
      <w:tr w:rsidR="00E81AC4" w14:paraId="75BB4EDE" w14:textId="77777777" w:rsidTr="00840758">
        <w:trPr>
          <w:trHeight w:val="349"/>
        </w:trPr>
        <w:tc>
          <w:tcPr>
            <w:tcW w:w="2470" w:type="dxa"/>
            <w:tcBorders>
              <w:bottom w:val="nil"/>
            </w:tcBorders>
          </w:tcPr>
          <w:p w14:paraId="477A6171" w14:textId="77777777" w:rsidR="00E81AC4" w:rsidRDefault="00E81AC4" w:rsidP="00840758">
            <w:pPr>
              <w:pStyle w:val="TableParagraph"/>
              <w:spacing w:before="45"/>
              <w:ind w:left="278"/>
              <w:rPr>
                <w:i/>
                <w:sz w:val="11"/>
              </w:rPr>
            </w:pPr>
            <w:r>
              <w:rPr>
                <w:color w:val="333333"/>
                <w:sz w:val="11"/>
              </w:rPr>
              <w:t>chm2x</w:t>
            </w:r>
            <w:r>
              <w:rPr>
                <w:color w:val="333333"/>
                <w:spacing w:val="12"/>
                <w:sz w:val="11"/>
              </w:rPr>
              <w:t xml:space="preserve"> </w:t>
            </w:r>
            <w:r>
              <w:rPr>
                <w:i/>
                <w:color w:val="FF0000"/>
                <w:sz w:val="11"/>
              </w:rPr>
              <w:t>(required)</w:t>
            </w:r>
          </w:p>
        </w:tc>
        <w:tc>
          <w:tcPr>
            <w:tcW w:w="6063" w:type="dxa"/>
            <w:tcBorders>
              <w:bottom w:val="nil"/>
            </w:tcBorders>
          </w:tcPr>
          <w:p w14:paraId="3CF9006C" w14:textId="77777777" w:rsidR="00E81AC4" w:rsidRDefault="00E81AC4" w:rsidP="00840758">
            <w:pPr>
              <w:pStyle w:val="TableParagraph"/>
              <w:spacing w:before="45"/>
              <w:ind w:left="66"/>
              <w:rPr>
                <w:sz w:val="11"/>
              </w:rPr>
            </w:pPr>
            <w:r>
              <w:rPr>
                <w:color w:val="333333"/>
                <w:sz w:val="11"/>
              </w:rPr>
              <w:t>chm2x:</w:t>
            </w:r>
            <w:r>
              <w:rPr>
                <w:color w:val="333333"/>
                <w:spacing w:val="11"/>
                <w:sz w:val="11"/>
              </w:rPr>
              <w:t xml:space="preserve"> </w:t>
            </w:r>
            <w:r>
              <w:rPr>
                <w:color w:val="333333"/>
                <w:sz w:val="11"/>
              </w:rPr>
              <w:t>Other</w:t>
            </w:r>
            <w:r>
              <w:rPr>
                <w:color w:val="333333"/>
                <w:spacing w:val="12"/>
                <w:sz w:val="11"/>
              </w:rPr>
              <w:t xml:space="preserve"> </w:t>
            </w:r>
            <w:r>
              <w:rPr>
                <w:color w:val="333333"/>
                <w:sz w:val="11"/>
              </w:rPr>
              <w:t>reason</w:t>
            </w:r>
            <w:r>
              <w:rPr>
                <w:color w:val="333333"/>
                <w:spacing w:val="13"/>
                <w:sz w:val="11"/>
              </w:rPr>
              <w:t xml:space="preserve"> </w:t>
            </w:r>
            <w:r>
              <w:rPr>
                <w:color w:val="333333"/>
                <w:sz w:val="11"/>
              </w:rPr>
              <w:t>for</w:t>
            </w:r>
            <w:r>
              <w:rPr>
                <w:color w:val="333333"/>
                <w:spacing w:val="9"/>
                <w:sz w:val="11"/>
              </w:rPr>
              <w:t xml:space="preserve"> </w:t>
            </w:r>
            <w:r>
              <w:rPr>
                <w:color w:val="333333"/>
                <w:sz w:val="11"/>
              </w:rPr>
              <w:t>missing</w:t>
            </w:r>
            <w:r>
              <w:rPr>
                <w:color w:val="333333"/>
                <w:spacing w:val="10"/>
                <w:sz w:val="11"/>
              </w:rPr>
              <w:t xml:space="preserve"> </w:t>
            </w:r>
            <w:r>
              <w:rPr>
                <w:color w:val="333333"/>
                <w:sz w:val="11"/>
              </w:rPr>
              <w:t>hypertension</w:t>
            </w:r>
            <w:r>
              <w:rPr>
                <w:color w:val="333333"/>
                <w:spacing w:val="13"/>
                <w:sz w:val="11"/>
              </w:rPr>
              <w:t xml:space="preserve"> </w:t>
            </w:r>
            <w:r>
              <w:rPr>
                <w:color w:val="333333"/>
                <w:sz w:val="11"/>
              </w:rPr>
              <w:t>dose</w:t>
            </w:r>
          </w:p>
        </w:tc>
        <w:tc>
          <w:tcPr>
            <w:tcW w:w="2106" w:type="dxa"/>
            <w:gridSpan w:val="3"/>
            <w:tcBorders>
              <w:top w:val="single" w:sz="12" w:space="0" w:color="DDDDDD"/>
              <w:bottom w:val="nil"/>
            </w:tcBorders>
          </w:tcPr>
          <w:p w14:paraId="3791F6F1" w14:textId="77777777" w:rsidR="00E81AC4" w:rsidRDefault="00E81AC4" w:rsidP="00840758">
            <w:pPr>
              <w:pStyle w:val="TableParagraph"/>
              <w:rPr>
                <w:sz w:val="10"/>
              </w:rPr>
            </w:pPr>
          </w:p>
        </w:tc>
      </w:tr>
    </w:tbl>
    <w:p w14:paraId="2DCD9A41" w14:textId="77777777" w:rsidR="00E81AC4" w:rsidRDefault="00E81AC4" w:rsidP="00E81AC4">
      <w:pPr>
        <w:rPr>
          <w:sz w:val="10"/>
        </w:rPr>
        <w:sectPr w:rsidR="00E81AC4">
          <w:pgSz w:w="11900" w:h="16850"/>
          <w:pgMar w:top="460" w:right="400" w:bottom="480" w:left="580" w:header="276" w:footer="286" w:gutter="0"/>
          <w:cols w:space="720"/>
        </w:sectPr>
      </w:pPr>
    </w:p>
    <w:p w14:paraId="43A36FFA" w14:textId="77777777" w:rsidR="00E81AC4" w:rsidRDefault="00E81AC4" w:rsidP="00E81AC4">
      <w:pPr>
        <w:pStyle w:val="BodyText"/>
        <w:spacing w:before="11"/>
        <w:rPr>
          <w:b/>
          <w:sz w:val="6"/>
        </w:rPr>
      </w:pPr>
    </w:p>
    <w:tbl>
      <w:tblPr>
        <w:tblW w:w="0" w:type="auto"/>
        <w:tblInd w:w="13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3"/>
        <w:gridCol w:w="243"/>
        <w:gridCol w:w="202"/>
        <w:gridCol w:w="202"/>
        <w:gridCol w:w="1457"/>
      </w:tblGrid>
      <w:tr w:rsidR="00E81AC4" w14:paraId="01946D71" w14:textId="77777777" w:rsidTr="00840758">
        <w:trPr>
          <w:trHeight w:val="421"/>
        </w:trPr>
        <w:tc>
          <w:tcPr>
            <w:tcW w:w="2470" w:type="dxa"/>
          </w:tcPr>
          <w:p w14:paraId="700BA4C8" w14:textId="77777777" w:rsidR="00E81AC4" w:rsidRDefault="00E81AC4" w:rsidP="00840758">
            <w:pPr>
              <w:pStyle w:val="TableParagraph"/>
              <w:spacing w:before="1"/>
              <w:rPr>
                <w:b/>
                <w:sz w:val="12"/>
              </w:rPr>
            </w:pPr>
          </w:p>
          <w:p w14:paraId="09BD7A21" w14:textId="77777777" w:rsidR="00E81AC4" w:rsidRDefault="00E81AC4" w:rsidP="00840758">
            <w:pPr>
              <w:pStyle w:val="TableParagraph"/>
              <w:ind w:left="64"/>
              <w:rPr>
                <w:b/>
                <w:sz w:val="12"/>
              </w:rPr>
            </w:pPr>
            <w:r>
              <w:rPr>
                <w:b/>
                <w:color w:val="333333"/>
                <w:w w:val="105"/>
                <w:sz w:val="12"/>
              </w:rPr>
              <w:t>Field</w:t>
            </w:r>
          </w:p>
        </w:tc>
        <w:tc>
          <w:tcPr>
            <w:tcW w:w="6063" w:type="dxa"/>
          </w:tcPr>
          <w:p w14:paraId="45030600" w14:textId="77777777" w:rsidR="00E81AC4" w:rsidRDefault="00E81AC4" w:rsidP="00840758">
            <w:pPr>
              <w:pStyle w:val="TableParagraph"/>
              <w:spacing w:before="1"/>
              <w:rPr>
                <w:b/>
                <w:sz w:val="12"/>
              </w:rPr>
            </w:pPr>
          </w:p>
          <w:p w14:paraId="200A08D1" w14:textId="77777777" w:rsidR="00E81AC4" w:rsidRDefault="00E81AC4" w:rsidP="00840758">
            <w:pPr>
              <w:pStyle w:val="TableParagraph"/>
              <w:ind w:left="66"/>
              <w:rPr>
                <w:b/>
                <w:sz w:val="12"/>
              </w:rPr>
            </w:pPr>
            <w:r>
              <w:rPr>
                <w:b/>
                <w:color w:val="333333"/>
                <w:w w:val="105"/>
                <w:sz w:val="12"/>
              </w:rPr>
              <w:t>Question</w:t>
            </w:r>
          </w:p>
        </w:tc>
        <w:tc>
          <w:tcPr>
            <w:tcW w:w="2104" w:type="dxa"/>
            <w:gridSpan w:val="4"/>
          </w:tcPr>
          <w:p w14:paraId="3C00F319" w14:textId="77777777" w:rsidR="00E81AC4" w:rsidRDefault="00E81AC4" w:rsidP="00840758">
            <w:pPr>
              <w:pStyle w:val="TableParagraph"/>
              <w:spacing w:before="1"/>
              <w:rPr>
                <w:b/>
                <w:sz w:val="12"/>
              </w:rPr>
            </w:pPr>
          </w:p>
          <w:p w14:paraId="0B7AD044" w14:textId="77777777" w:rsidR="00E81AC4" w:rsidRDefault="00E81AC4" w:rsidP="00840758">
            <w:pPr>
              <w:pStyle w:val="TableParagraph"/>
              <w:ind w:left="65"/>
              <w:rPr>
                <w:b/>
                <w:sz w:val="12"/>
              </w:rPr>
            </w:pPr>
            <w:r>
              <w:rPr>
                <w:b/>
                <w:color w:val="333333"/>
                <w:w w:val="105"/>
                <w:sz w:val="12"/>
              </w:rPr>
              <w:t>Answer</w:t>
            </w:r>
          </w:p>
        </w:tc>
      </w:tr>
      <w:tr w:rsidR="00E81AC4" w14:paraId="3F31BF55" w14:textId="77777777" w:rsidTr="00840758">
        <w:trPr>
          <w:trHeight w:val="208"/>
        </w:trPr>
        <w:tc>
          <w:tcPr>
            <w:tcW w:w="2470" w:type="dxa"/>
          </w:tcPr>
          <w:p w14:paraId="36372606" w14:textId="77777777" w:rsidR="00E81AC4" w:rsidRDefault="00E81AC4" w:rsidP="00840758">
            <w:pPr>
              <w:pStyle w:val="TableParagraph"/>
              <w:rPr>
                <w:sz w:val="10"/>
              </w:rPr>
            </w:pPr>
          </w:p>
        </w:tc>
        <w:tc>
          <w:tcPr>
            <w:tcW w:w="6063" w:type="dxa"/>
          </w:tcPr>
          <w:p w14:paraId="7CBA80D4" w14:textId="77777777" w:rsidR="00E81AC4" w:rsidRDefault="00E81AC4" w:rsidP="00840758">
            <w:pPr>
              <w:pStyle w:val="TableParagraph"/>
              <w:ind w:left="174"/>
              <w:rPr>
                <w:i/>
                <w:sz w:val="11"/>
              </w:rPr>
            </w:pPr>
            <w:r>
              <w:rPr>
                <w:i/>
                <w:color w:val="333333"/>
                <w:sz w:val="11"/>
              </w:rPr>
              <w:t>Question</w:t>
            </w:r>
            <w:r>
              <w:rPr>
                <w:i/>
                <w:color w:val="333333"/>
                <w:spacing w:val="10"/>
                <w:sz w:val="11"/>
              </w:rPr>
              <w:t xml:space="preserve"> </w:t>
            </w:r>
            <w:r>
              <w:rPr>
                <w:i/>
                <w:color w:val="333333"/>
                <w:sz w:val="11"/>
              </w:rPr>
              <w:t>relevant</w:t>
            </w:r>
            <w:r>
              <w:rPr>
                <w:i/>
                <w:color w:val="333333"/>
                <w:spacing w:val="17"/>
                <w:sz w:val="11"/>
              </w:rPr>
              <w:t xml:space="preserve"> </w:t>
            </w:r>
            <w:r>
              <w:rPr>
                <w:i/>
                <w:color w:val="333333"/>
                <w:sz w:val="11"/>
              </w:rPr>
              <w:t>when:</w:t>
            </w:r>
            <w:r>
              <w:rPr>
                <w:i/>
                <w:color w:val="333333"/>
                <w:spacing w:val="13"/>
                <w:sz w:val="11"/>
              </w:rPr>
              <w:t xml:space="preserve"> </w:t>
            </w:r>
            <w:r>
              <w:rPr>
                <w:i/>
                <w:color w:val="333333"/>
                <w:sz w:val="11"/>
              </w:rPr>
              <w:t>selected(</w:t>
            </w:r>
            <w:r>
              <w:rPr>
                <w:i/>
                <w:color w:val="333333"/>
                <w:spacing w:val="16"/>
                <w:sz w:val="11"/>
              </w:rPr>
              <w:t xml:space="preserve"> </w:t>
            </w:r>
            <w:r>
              <w:rPr>
                <w:i/>
                <w:color w:val="333333"/>
                <w:sz w:val="11"/>
              </w:rPr>
              <w:t>${chm2}</w:t>
            </w:r>
            <w:r>
              <w:rPr>
                <w:i/>
                <w:color w:val="333333"/>
                <w:spacing w:val="13"/>
                <w:sz w:val="11"/>
              </w:rPr>
              <w:t xml:space="preserve"> </w:t>
            </w:r>
            <w:r>
              <w:rPr>
                <w:i/>
                <w:color w:val="333333"/>
                <w:sz w:val="11"/>
              </w:rPr>
              <w:t>,</w:t>
            </w:r>
            <w:r>
              <w:rPr>
                <w:i/>
                <w:color w:val="333333"/>
                <w:spacing w:val="16"/>
                <w:sz w:val="11"/>
              </w:rPr>
              <w:t xml:space="preserve"> </w:t>
            </w:r>
            <w:r>
              <w:rPr>
                <w:i/>
                <w:color w:val="333333"/>
                <w:sz w:val="11"/>
              </w:rPr>
              <w:t>'98')</w:t>
            </w:r>
          </w:p>
        </w:tc>
        <w:tc>
          <w:tcPr>
            <w:tcW w:w="2104" w:type="dxa"/>
            <w:gridSpan w:val="4"/>
          </w:tcPr>
          <w:p w14:paraId="19ED49B7" w14:textId="77777777" w:rsidR="00E81AC4" w:rsidRDefault="00E81AC4" w:rsidP="00840758">
            <w:pPr>
              <w:pStyle w:val="TableParagraph"/>
              <w:rPr>
                <w:sz w:val="10"/>
              </w:rPr>
            </w:pPr>
          </w:p>
        </w:tc>
      </w:tr>
      <w:tr w:rsidR="00E81AC4" w14:paraId="21DE00C8" w14:textId="77777777" w:rsidTr="00840758">
        <w:trPr>
          <w:trHeight w:val="357"/>
        </w:trPr>
        <w:tc>
          <w:tcPr>
            <w:tcW w:w="2470" w:type="dxa"/>
          </w:tcPr>
          <w:p w14:paraId="7285EF26" w14:textId="77777777" w:rsidR="00E81AC4" w:rsidRDefault="00E81AC4" w:rsidP="00840758">
            <w:pPr>
              <w:pStyle w:val="TableParagraph"/>
              <w:ind w:left="278"/>
              <w:rPr>
                <w:i/>
                <w:sz w:val="11"/>
              </w:rPr>
            </w:pPr>
            <w:r>
              <w:rPr>
                <w:color w:val="333333"/>
                <w:sz w:val="11"/>
              </w:rPr>
              <w:t>chm3</w:t>
            </w:r>
            <w:r>
              <w:rPr>
                <w:color w:val="333333"/>
                <w:spacing w:val="8"/>
                <w:sz w:val="11"/>
              </w:rPr>
              <w:t xml:space="preserve"> </w:t>
            </w:r>
            <w:r>
              <w:rPr>
                <w:i/>
                <w:color w:val="FF0000"/>
                <w:sz w:val="11"/>
              </w:rPr>
              <w:t>(required)</w:t>
            </w:r>
          </w:p>
        </w:tc>
        <w:tc>
          <w:tcPr>
            <w:tcW w:w="6063" w:type="dxa"/>
          </w:tcPr>
          <w:p w14:paraId="17348BC1" w14:textId="77777777" w:rsidR="00E81AC4" w:rsidRDefault="00E81AC4" w:rsidP="00840758">
            <w:pPr>
              <w:pStyle w:val="TableParagraph"/>
              <w:ind w:left="66"/>
              <w:rPr>
                <w:sz w:val="11"/>
              </w:rPr>
            </w:pPr>
            <w:r>
              <w:rPr>
                <w:color w:val="333333"/>
                <w:sz w:val="11"/>
              </w:rPr>
              <w:t>chm3:</w:t>
            </w:r>
            <w:r>
              <w:rPr>
                <w:color w:val="333333"/>
                <w:spacing w:val="12"/>
                <w:sz w:val="11"/>
              </w:rPr>
              <w:t xml:space="preserve"> </w:t>
            </w:r>
            <w:r>
              <w:rPr>
                <w:color w:val="333333"/>
                <w:sz w:val="11"/>
              </w:rPr>
              <w:t>Of</w:t>
            </w:r>
            <w:r>
              <w:rPr>
                <w:color w:val="333333"/>
                <w:spacing w:val="7"/>
                <w:sz w:val="11"/>
              </w:rPr>
              <w:t xml:space="preserve"> </w:t>
            </w:r>
            <w:r>
              <w:rPr>
                <w:color w:val="333333"/>
                <w:sz w:val="11"/>
              </w:rPr>
              <w:t>the</w:t>
            </w:r>
            <w:r>
              <w:rPr>
                <w:color w:val="333333"/>
                <w:spacing w:val="11"/>
                <w:sz w:val="11"/>
              </w:rPr>
              <w:t xml:space="preserve"> </w:t>
            </w:r>
            <w:r>
              <w:rPr>
                <w:color w:val="333333"/>
                <w:sz w:val="11"/>
              </w:rPr>
              <w:t>past</w:t>
            </w:r>
            <w:r>
              <w:rPr>
                <w:color w:val="333333"/>
                <w:spacing w:val="10"/>
                <w:sz w:val="11"/>
              </w:rPr>
              <w:t xml:space="preserve"> </w:t>
            </w:r>
            <w:r>
              <w:rPr>
                <w:color w:val="333333"/>
                <w:sz w:val="11"/>
              </w:rPr>
              <w:t>12</w:t>
            </w:r>
            <w:r>
              <w:rPr>
                <w:color w:val="333333"/>
                <w:spacing w:val="12"/>
                <w:sz w:val="11"/>
              </w:rPr>
              <w:t xml:space="preserve"> </w:t>
            </w:r>
            <w:r>
              <w:rPr>
                <w:color w:val="333333"/>
                <w:sz w:val="11"/>
              </w:rPr>
              <w:t>months,</w:t>
            </w:r>
            <w:r>
              <w:rPr>
                <w:color w:val="333333"/>
                <w:spacing w:val="10"/>
                <w:sz w:val="11"/>
              </w:rPr>
              <w:t xml:space="preserve"> </w:t>
            </w:r>
            <w:r>
              <w:rPr>
                <w:color w:val="333333"/>
                <w:sz w:val="11"/>
              </w:rPr>
              <w:t>for</w:t>
            </w:r>
            <w:r>
              <w:rPr>
                <w:color w:val="333333"/>
                <w:spacing w:val="11"/>
                <w:sz w:val="11"/>
              </w:rPr>
              <w:t xml:space="preserve"> </w:t>
            </w:r>
            <w:r>
              <w:rPr>
                <w:color w:val="333333"/>
                <w:sz w:val="11"/>
              </w:rPr>
              <w:t>how</w:t>
            </w:r>
            <w:r>
              <w:rPr>
                <w:color w:val="333333"/>
                <w:spacing w:val="11"/>
                <w:sz w:val="11"/>
              </w:rPr>
              <w:t xml:space="preserve"> </w:t>
            </w:r>
            <w:r>
              <w:rPr>
                <w:color w:val="333333"/>
                <w:sz w:val="11"/>
              </w:rPr>
              <w:t>many</w:t>
            </w:r>
            <w:r>
              <w:rPr>
                <w:color w:val="333333"/>
                <w:spacing w:val="12"/>
                <w:sz w:val="11"/>
              </w:rPr>
              <w:t xml:space="preserve"> </w:t>
            </w:r>
            <w:r>
              <w:rPr>
                <w:color w:val="333333"/>
                <w:sz w:val="11"/>
              </w:rPr>
              <w:t>months</w:t>
            </w:r>
            <w:r>
              <w:rPr>
                <w:color w:val="333333"/>
                <w:spacing w:val="13"/>
                <w:sz w:val="11"/>
              </w:rPr>
              <w:t xml:space="preserve"> </w:t>
            </w:r>
            <w:r>
              <w:rPr>
                <w:color w:val="333333"/>
                <w:sz w:val="11"/>
              </w:rPr>
              <w:t>did</w:t>
            </w:r>
            <w:r>
              <w:rPr>
                <w:color w:val="333333"/>
                <w:spacing w:val="12"/>
                <w:sz w:val="11"/>
              </w:rPr>
              <w:t xml:space="preserve"> </w:t>
            </w:r>
            <w:r>
              <w:rPr>
                <w:color w:val="333333"/>
                <w:sz w:val="11"/>
              </w:rPr>
              <w:t>you</w:t>
            </w:r>
            <w:r>
              <w:rPr>
                <w:color w:val="333333"/>
                <w:spacing w:val="12"/>
                <w:sz w:val="11"/>
              </w:rPr>
              <w:t xml:space="preserve"> </w:t>
            </w:r>
            <w:r>
              <w:rPr>
                <w:color w:val="333333"/>
                <w:sz w:val="11"/>
              </w:rPr>
              <w:t>obtain</w:t>
            </w:r>
            <w:r>
              <w:rPr>
                <w:color w:val="333333"/>
                <w:spacing w:val="12"/>
                <w:sz w:val="11"/>
              </w:rPr>
              <w:t xml:space="preserve"> </w:t>
            </w:r>
            <w:r>
              <w:rPr>
                <w:color w:val="333333"/>
                <w:sz w:val="11"/>
              </w:rPr>
              <w:t>hypertension</w:t>
            </w:r>
            <w:r>
              <w:rPr>
                <w:color w:val="333333"/>
                <w:spacing w:val="11"/>
                <w:sz w:val="11"/>
              </w:rPr>
              <w:t xml:space="preserve"> </w:t>
            </w:r>
            <w:r>
              <w:rPr>
                <w:color w:val="333333"/>
                <w:sz w:val="11"/>
              </w:rPr>
              <w:t>drugs?</w:t>
            </w:r>
          </w:p>
          <w:p w14:paraId="55E223D5" w14:textId="77777777" w:rsidR="00E81AC4" w:rsidRDefault="00E81AC4" w:rsidP="00840758">
            <w:pPr>
              <w:pStyle w:val="TableParagraph"/>
              <w:spacing w:before="53" w:line="114" w:lineRule="exact"/>
              <w:ind w:left="66"/>
              <w:rPr>
                <w:i/>
                <w:sz w:val="10"/>
              </w:rPr>
            </w:pPr>
            <w:r>
              <w:rPr>
                <w:i/>
                <w:color w:val="333333"/>
                <w:sz w:val="10"/>
              </w:rPr>
              <w:t>If</w:t>
            </w:r>
            <w:r>
              <w:rPr>
                <w:i/>
                <w:color w:val="333333"/>
                <w:spacing w:val="7"/>
                <w:sz w:val="10"/>
              </w:rPr>
              <w:t xml:space="preserve"> </w:t>
            </w:r>
            <w:r>
              <w:rPr>
                <w:i/>
                <w:color w:val="333333"/>
                <w:sz w:val="10"/>
              </w:rPr>
              <w:t>the</w:t>
            </w:r>
            <w:r>
              <w:rPr>
                <w:i/>
                <w:color w:val="333333"/>
                <w:spacing w:val="10"/>
                <w:sz w:val="10"/>
              </w:rPr>
              <w:t xml:space="preserve"> </w:t>
            </w:r>
            <w:r>
              <w:rPr>
                <w:i/>
                <w:color w:val="333333"/>
                <w:sz w:val="10"/>
              </w:rPr>
              <w:t>respondent</w:t>
            </w:r>
            <w:r>
              <w:rPr>
                <w:i/>
                <w:color w:val="333333"/>
                <w:spacing w:val="10"/>
                <w:sz w:val="10"/>
              </w:rPr>
              <w:t xml:space="preserve"> </w:t>
            </w:r>
            <w:r>
              <w:rPr>
                <w:i/>
                <w:color w:val="333333"/>
                <w:sz w:val="10"/>
              </w:rPr>
              <w:t>does</w:t>
            </w:r>
            <w:r>
              <w:rPr>
                <w:i/>
                <w:color w:val="333333"/>
                <w:spacing w:val="5"/>
                <w:sz w:val="10"/>
              </w:rPr>
              <w:t xml:space="preserve"> </w:t>
            </w:r>
            <w:r>
              <w:rPr>
                <w:i/>
                <w:color w:val="333333"/>
                <w:sz w:val="10"/>
              </w:rPr>
              <w:t>not</w:t>
            </w:r>
            <w:r>
              <w:rPr>
                <w:i/>
                <w:color w:val="333333"/>
                <w:spacing w:val="10"/>
                <w:sz w:val="10"/>
              </w:rPr>
              <w:t xml:space="preserve"> </w:t>
            </w:r>
            <w:r>
              <w:rPr>
                <w:i/>
                <w:color w:val="333333"/>
                <w:sz w:val="10"/>
              </w:rPr>
              <w:t>know,</w:t>
            </w:r>
            <w:r>
              <w:rPr>
                <w:i/>
                <w:color w:val="333333"/>
                <w:spacing w:val="7"/>
                <w:sz w:val="10"/>
              </w:rPr>
              <w:t xml:space="preserve"> </w:t>
            </w:r>
            <w:r>
              <w:rPr>
                <w:i/>
                <w:color w:val="333333"/>
                <w:sz w:val="10"/>
              </w:rPr>
              <w:t>enter</w:t>
            </w:r>
            <w:r>
              <w:rPr>
                <w:i/>
                <w:color w:val="333333"/>
                <w:spacing w:val="9"/>
                <w:sz w:val="10"/>
              </w:rPr>
              <w:t xml:space="preserve"> </w:t>
            </w:r>
            <w:r>
              <w:rPr>
                <w:i/>
                <w:color w:val="333333"/>
                <w:sz w:val="10"/>
              </w:rPr>
              <w:t>77</w:t>
            </w:r>
            <w:r>
              <w:rPr>
                <w:i/>
                <w:color w:val="333333"/>
                <w:spacing w:val="9"/>
                <w:sz w:val="10"/>
              </w:rPr>
              <w:t xml:space="preserve"> </w:t>
            </w:r>
            <w:r>
              <w:rPr>
                <w:i/>
                <w:color w:val="333333"/>
                <w:sz w:val="10"/>
              </w:rPr>
              <w:t>and</w:t>
            </w:r>
            <w:r>
              <w:rPr>
                <w:i/>
                <w:color w:val="333333"/>
                <w:spacing w:val="8"/>
                <w:sz w:val="10"/>
              </w:rPr>
              <w:t xml:space="preserve"> </w:t>
            </w:r>
            <w:r>
              <w:rPr>
                <w:i/>
                <w:color w:val="333333"/>
                <w:sz w:val="10"/>
              </w:rPr>
              <w:t>88</w:t>
            </w:r>
            <w:r>
              <w:rPr>
                <w:i/>
                <w:color w:val="333333"/>
                <w:spacing w:val="7"/>
                <w:sz w:val="10"/>
              </w:rPr>
              <w:t xml:space="preserve"> </w:t>
            </w:r>
            <w:r>
              <w:rPr>
                <w:i/>
                <w:color w:val="333333"/>
                <w:sz w:val="10"/>
              </w:rPr>
              <w:t>if</w:t>
            </w:r>
            <w:r>
              <w:rPr>
                <w:i/>
                <w:color w:val="333333"/>
                <w:spacing w:val="7"/>
                <w:sz w:val="10"/>
              </w:rPr>
              <w:t xml:space="preserve"> </w:t>
            </w:r>
            <w:r>
              <w:rPr>
                <w:i/>
                <w:color w:val="333333"/>
                <w:sz w:val="10"/>
              </w:rPr>
              <w:t>the</w:t>
            </w:r>
            <w:r>
              <w:rPr>
                <w:i/>
                <w:color w:val="333333"/>
                <w:spacing w:val="10"/>
                <w:sz w:val="10"/>
              </w:rPr>
              <w:t xml:space="preserve"> </w:t>
            </w:r>
            <w:r>
              <w:rPr>
                <w:i/>
                <w:color w:val="333333"/>
                <w:sz w:val="10"/>
              </w:rPr>
              <w:t>respondent</w:t>
            </w:r>
            <w:r>
              <w:rPr>
                <w:i/>
                <w:color w:val="333333"/>
                <w:spacing w:val="10"/>
                <w:sz w:val="10"/>
              </w:rPr>
              <w:t xml:space="preserve"> </w:t>
            </w:r>
            <w:r>
              <w:rPr>
                <w:i/>
                <w:color w:val="333333"/>
                <w:sz w:val="10"/>
              </w:rPr>
              <w:t>refused</w:t>
            </w:r>
            <w:r>
              <w:rPr>
                <w:i/>
                <w:color w:val="333333"/>
                <w:spacing w:val="6"/>
                <w:sz w:val="10"/>
              </w:rPr>
              <w:t xml:space="preserve"> </w:t>
            </w:r>
            <w:r>
              <w:rPr>
                <w:i/>
                <w:color w:val="333333"/>
                <w:sz w:val="10"/>
              </w:rPr>
              <w:t>to</w:t>
            </w:r>
            <w:r>
              <w:rPr>
                <w:i/>
                <w:color w:val="333333"/>
                <w:spacing w:val="9"/>
                <w:sz w:val="10"/>
              </w:rPr>
              <w:t xml:space="preserve"> </w:t>
            </w:r>
            <w:r>
              <w:rPr>
                <w:i/>
                <w:color w:val="333333"/>
                <w:sz w:val="10"/>
              </w:rPr>
              <w:t>answer.</w:t>
            </w:r>
          </w:p>
        </w:tc>
        <w:tc>
          <w:tcPr>
            <w:tcW w:w="2104" w:type="dxa"/>
            <w:gridSpan w:val="4"/>
          </w:tcPr>
          <w:p w14:paraId="5F858F79" w14:textId="77777777" w:rsidR="00E81AC4" w:rsidRDefault="00E81AC4" w:rsidP="00840758">
            <w:pPr>
              <w:pStyle w:val="TableParagraph"/>
              <w:rPr>
                <w:sz w:val="10"/>
              </w:rPr>
            </w:pPr>
          </w:p>
        </w:tc>
      </w:tr>
      <w:tr w:rsidR="00E81AC4" w14:paraId="5BC1763F" w14:textId="77777777" w:rsidTr="00840758">
        <w:trPr>
          <w:trHeight w:val="414"/>
        </w:trPr>
        <w:tc>
          <w:tcPr>
            <w:tcW w:w="10637" w:type="dxa"/>
            <w:gridSpan w:val="6"/>
            <w:tcBorders>
              <w:bottom w:val="single" w:sz="12" w:space="0" w:color="DDDDDD"/>
            </w:tcBorders>
          </w:tcPr>
          <w:p w14:paraId="5CD0BABE" w14:textId="77777777" w:rsidR="00E81AC4" w:rsidRDefault="00E81AC4" w:rsidP="00840758">
            <w:pPr>
              <w:pStyle w:val="TableParagraph"/>
              <w:ind w:left="172"/>
              <w:rPr>
                <w:sz w:val="11"/>
              </w:rPr>
            </w:pPr>
            <w:r>
              <w:rPr>
                <w:color w:val="AAAAAA"/>
                <w:sz w:val="11"/>
              </w:rPr>
              <w:t>Extended</w:t>
            </w:r>
            <w:r>
              <w:rPr>
                <w:color w:val="AAAAAA"/>
                <w:spacing w:val="7"/>
                <w:sz w:val="11"/>
              </w:rPr>
              <w:t xml:space="preserve"> </w:t>
            </w:r>
            <w:r>
              <w:rPr>
                <w:color w:val="AAAAAA"/>
                <w:sz w:val="11"/>
              </w:rPr>
              <w:t>Individual</w:t>
            </w:r>
            <w:r>
              <w:rPr>
                <w:color w:val="AAAAAA"/>
                <w:spacing w:val="6"/>
                <w:sz w:val="11"/>
              </w:rPr>
              <w:t xml:space="preserve"> </w:t>
            </w:r>
            <w:r>
              <w:rPr>
                <w:color w:val="AAAAAA"/>
                <w:sz w:val="11"/>
              </w:rPr>
              <w:t>Interview</w:t>
            </w:r>
            <w:r>
              <w:rPr>
                <w:color w:val="AAAAAA"/>
                <w:spacing w:val="8"/>
                <w:sz w:val="11"/>
              </w:rPr>
              <w:t xml:space="preserve"> </w:t>
            </w:r>
            <w:r>
              <w:rPr>
                <w:color w:val="AAAAAA"/>
                <w:sz w:val="11"/>
              </w:rPr>
              <w:t>&gt;</w:t>
            </w:r>
            <w:r>
              <w:rPr>
                <w:color w:val="AAAAAA"/>
                <w:spacing w:val="7"/>
                <w:sz w:val="11"/>
              </w:rPr>
              <w:t xml:space="preserve"> </w:t>
            </w:r>
            <w:proofErr w:type="spellStart"/>
            <w:r>
              <w:rPr>
                <w:color w:val="AAAAAA"/>
                <w:sz w:val="11"/>
              </w:rPr>
              <w:t>htrad</w:t>
            </w:r>
            <w:proofErr w:type="spellEnd"/>
          </w:p>
          <w:p w14:paraId="4E98ECCE" w14:textId="77777777" w:rsidR="00E81AC4" w:rsidRDefault="00E81AC4" w:rsidP="00840758">
            <w:pPr>
              <w:pStyle w:val="TableParagraph"/>
              <w:spacing w:before="85"/>
              <w:ind w:left="278"/>
              <w:rPr>
                <w:i/>
                <w:sz w:val="11"/>
              </w:rPr>
            </w:pPr>
            <w:r>
              <w:rPr>
                <w:i/>
                <w:color w:val="AAAAAA"/>
                <w:sz w:val="11"/>
              </w:rPr>
              <w:t>Group</w:t>
            </w:r>
            <w:r>
              <w:rPr>
                <w:i/>
                <w:color w:val="AAAAAA"/>
                <w:spacing w:val="14"/>
                <w:sz w:val="11"/>
              </w:rPr>
              <w:t xml:space="preserve"> </w:t>
            </w:r>
            <w:r>
              <w:rPr>
                <w:i/>
                <w:color w:val="AAAAAA"/>
                <w:sz w:val="11"/>
              </w:rPr>
              <w:t>relevant</w:t>
            </w:r>
            <w:r>
              <w:rPr>
                <w:i/>
                <w:color w:val="AAAAAA"/>
                <w:spacing w:val="14"/>
                <w:sz w:val="11"/>
              </w:rPr>
              <w:t xml:space="preserve"> </w:t>
            </w:r>
            <w:r>
              <w:rPr>
                <w:i/>
                <w:color w:val="AAAAAA"/>
                <w:sz w:val="11"/>
              </w:rPr>
              <w:t>when:</w:t>
            </w:r>
            <w:r>
              <w:rPr>
                <w:i/>
                <w:color w:val="AAAAAA"/>
                <w:spacing w:val="15"/>
                <w:sz w:val="11"/>
              </w:rPr>
              <w:t xml:space="preserve"> </w:t>
            </w:r>
            <w:r>
              <w:rPr>
                <w:i/>
                <w:color w:val="AAAAAA"/>
                <w:sz w:val="11"/>
              </w:rPr>
              <w:t>${hbp2}</w:t>
            </w:r>
            <w:r>
              <w:rPr>
                <w:i/>
                <w:color w:val="AAAAAA"/>
                <w:spacing w:val="16"/>
                <w:sz w:val="11"/>
              </w:rPr>
              <w:t xml:space="preserve"> </w:t>
            </w:r>
            <w:r>
              <w:rPr>
                <w:i/>
                <w:color w:val="AAAAAA"/>
                <w:sz w:val="11"/>
              </w:rPr>
              <w:t>='1'</w:t>
            </w:r>
            <w:r>
              <w:rPr>
                <w:i/>
                <w:color w:val="AAAAAA"/>
                <w:spacing w:val="14"/>
                <w:sz w:val="11"/>
              </w:rPr>
              <w:t xml:space="preserve"> </w:t>
            </w:r>
            <w:r>
              <w:rPr>
                <w:i/>
                <w:color w:val="AAAAAA"/>
                <w:sz w:val="11"/>
              </w:rPr>
              <w:t>and</w:t>
            </w:r>
            <w:r>
              <w:rPr>
                <w:i/>
                <w:color w:val="AAAAAA"/>
                <w:spacing w:val="13"/>
                <w:sz w:val="11"/>
              </w:rPr>
              <w:t xml:space="preserve"> </w:t>
            </w:r>
            <w:r>
              <w:rPr>
                <w:i/>
                <w:color w:val="AAAAAA"/>
                <w:sz w:val="11"/>
              </w:rPr>
              <w:t>${</w:t>
            </w:r>
            <w:proofErr w:type="spellStart"/>
            <w:r>
              <w:rPr>
                <w:i/>
                <w:color w:val="AAAAAA"/>
                <w:sz w:val="11"/>
              </w:rPr>
              <w:t>ext_consent</w:t>
            </w:r>
            <w:proofErr w:type="spellEnd"/>
            <w:r>
              <w:rPr>
                <w:i/>
                <w:color w:val="AAAAAA"/>
                <w:sz w:val="11"/>
              </w:rPr>
              <w:t>}</w:t>
            </w:r>
            <w:r>
              <w:rPr>
                <w:i/>
                <w:color w:val="AAAAAA"/>
                <w:spacing w:val="15"/>
                <w:sz w:val="11"/>
              </w:rPr>
              <w:t xml:space="preserve"> </w:t>
            </w:r>
            <w:r>
              <w:rPr>
                <w:i/>
                <w:color w:val="AAAAAA"/>
                <w:sz w:val="11"/>
              </w:rPr>
              <w:t>='1'</w:t>
            </w:r>
            <w:r>
              <w:rPr>
                <w:i/>
                <w:color w:val="AAAAAA"/>
                <w:spacing w:val="14"/>
                <w:sz w:val="11"/>
              </w:rPr>
              <w:t xml:space="preserve"> </w:t>
            </w:r>
            <w:r>
              <w:rPr>
                <w:i/>
                <w:color w:val="AAAAAA"/>
                <w:sz w:val="11"/>
              </w:rPr>
              <w:t>and</w:t>
            </w:r>
            <w:r>
              <w:rPr>
                <w:i/>
                <w:color w:val="AAAAAA"/>
                <w:spacing w:val="13"/>
                <w:sz w:val="11"/>
              </w:rPr>
              <w:t xml:space="preserve"> </w:t>
            </w:r>
            <w:r>
              <w:rPr>
                <w:i/>
                <w:color w:val="AAAAAA"/>
                <w:sz w:val="11"/>
              </w:rPr>
              <w:t>${ps4n}</w:t>
            </w:r>
            <w:r>
              <w:rPr>
                <w:i/>
                <w:color w:val="AAAAAA"/>
                <w:spacing w:val="16"/>
                <w:sz w:val="11"/>
              </w:rPr>
              <w:t xml:space="preserve"> </w:t>
            </w:r>
            <w:r>
              <w:rPr>
                <w:i/>
                <w:color w:val="AAAAAA"/>
                <w:sz w:val="11"/>
              </w:rPr>
              <w:t>=1</w:t>
            </w:r>
          </w:p>
        </w:tc>
      </w:tr>
      <w:tr w:rsidR="00E81AC4" w14:paraId="6318C062" w14:textId="77777777" w:rsidTr="00840758">
        <w:trPr>
          <w:trHeight w:val="210"/>
        </w:trPr>
        <w:tc>
          <w:tcPr>
            <w:tcW w:w="2470" w:type="dxa"/>
            <w:vMerge w:val="restart"/>
            <w:tcBorders>
              <w:top w:val="single" w:sz="12" w:space="0" w:color="DDDDDD"/>
            </w:tcBorders>
          </w:tcPr>
          <w:p w14:paraId="27E23FCE" w14:textId="77777777" w:rsidR="00E81AC4" w:rsidRDefault="00E81AC4" w:rsidP="00840758">
            <w:pPr>
              <w:pStyle w:val="TableParagraph"/>
              <w:spacing w:before="33"/>
              <w:ind w:left="278"/>
              <w:rPr>
                <w:i/>
                <w:sz w:val="11"/>
              </w:rPr>
            </w:pPr>
            <w:r>
              <w:rPr>
                <w:color w:val="333333"/>
                <w:sz w:val="11"/>
              </w:rPr>
              <w:t>chm5</w:t>
            </w:r>
            <w:r>
              <w:rPr>
                <w:color w:val="333333"/>
                <w:spacing w:val="8"/>
                <w:sz w:val="11"/>
              </w:rPr>
              <w:t xml:space="preserve"> </w:t>
            </w:r>
            <w:r>
              <w:rPr>
                <w:i/>
                <w:color w:val="FF0000"/>
                <w:sz w:val="11"/>
              </w:rPr>
              <w:t>(required)</w:t>
            </w:r>
          </w:p>
        </w:tc>
        <w:tc>
          <w:tcPr>
            <w:tcW w:w="6063" w:type="dxa"/>
            <w:vMerge w:val="restart"/>
            <w:tcBorders>
              <w:top w:val="single" w:sz="12" w:space="0" w:color="DDDDDD"/>
              <w:right w:val="single" w:sz="12" w:space="0" w:color="DDDDDD"/>
            </w:tcBorders>
          </w:tcPr>
          <w:p w14:paraId="2DB69169" w14:textId="77777777" w:rsidR="00E81AC4" w:rsidRDefault="00E81AC4" w:rsidP="00840758">
            <w:pPr>
              <w:pStyle w:val="TableParagraph"/>
              <w:spacing w:before="33"/>
              <w:ind w:left="66"/>
              <w:rPr>
                <w:sz w:val="11"/>
              </w:rPr>
            </w:pPr>
            <w:r>
              <w:rPr>
                <w:color w:val="333333"/>
                <w:sz w:val="11"/>
              </w:rPr>
              <w:t>chm5:</w:t>
            </w:r>
            <w:r>
              <w:rPr>
                <w:color w:val="333333"/>
                <w:spacing w:val="6"/>
                <w:sz w:val="11"/>
              </w:rPr>
              <w:t xml:space="preserve"> </w:t>
            </w:r>
            <w:r>
              <w:rPr>
                <w:color w:val="333333"/>
                <w:sz w:val="11"/>
              </w:rPr>
              <w:t>Have</w:t>
            </w:r>
            <w:r>
              <w:rPr>
                <w:color w:val="333333"/>
                <w:spacing w:val="11"/>
                <w:sz w:val="11"/>
              </w:rPr>
              <w:t xml:space="preserve"> </w:t>
            </w:r>
            <w:r>
              <w:rPr>
                <w:color w:val="333333"/>
                <w:sz w:val="11"/>
              </w:rPr>
              <w:t>you</w:t>
            </w:r>
            <w:r>
              <w:rPr>
                <w:color w:val="333333"/>
                <w:spacing w:val="9"/>
                <w:sz w:val="11"/>
              </w:rPr>
              <w:t xml:space="preserve"> </w:t>
            </w:r>
            <w:r>
              <w:rPr>
                <w:color w:val="333333"/>
                <w:sz w:val="11"/>
              </w:rPr>
              <w:t>ever</w:t>
            </w:r>
            <w:r>
              <w:rPr>
                <w:color w:val="333333"/>
                <w:spacing w:val="11"/>
                <w:sz w:val="11"/>
              </w:rPr>
              <w:t xml:space="preserve"> </w:t>
            </w:r>
            <w:r>
              <w:rPr>
                <w:color w:val="333333"/>
                <w:sz w:val="11"/>
              </w:rPr>
              <w:t>seen</w:t>
            </w:r>
            <w:r>
              <w:rPr>
                <w:color w:val="333333"/>
                <w:spacing w:val="13"/>
                <w:sz w:val="11"/>
              </w:rPr>
              <w:t xml:space="preserve"> </w:t>
            </w:r>
            <w:r>
              <w:rPr>
                <w:color w:val="333333"/>
                <w:sz w:val="11"/>
              </w:rPr>
              <w:t>a</w:t>
            </w:r>
            <w:r>
              <w:rPr>
                <w:color w:val="333333"/>
                <w:spacing w:val="7"/>
                <w:sz w:val="11"/>
              </w:rPr>
              <w:t xml:space="preserve"> </w:t>
            </w:r>
            <w:r>
              <w:rPr>
                <w:color w:val="333333"/>
                <w:sz w:val="11"/>
              </w:rPr>
              <w:t>traditional</w:t>
            </w:r>
            <w:r>
              <w:rPr>
                <w:color w:val="333333"/>
                <w:spacing w:val="13"/>
                <w:sz w:val="11"/>
              </w:rPr>
              <w:t xml:space="preserve"> </w:t>
            </w:r>
            <w:r>
              <w:rPr>
                <w:color w:val="333333"/>
                <w:sz w:val="11"/>
              </w:rPr>
              <w:t>healer</w:t>
            </w:r>
            <w:r>
              <w:rPr>
                <w:color w:val="333333"/>
                <w:spacing w:val="7"/>
                <w:sz w:val="11"/>
              </w:rPr>
              <w:t xml:space="preserve"> </w:t>
            </w:r>
            <w:r>
              <w:rPr>
                <w:color w:val="333333"/>
                <w:sz w:val="11"/>
              </w:rPr>
              <w:t>for</w:t>
            </w:r>
            <w:r>
              <w:rPr>
                <w:color w:val="333333"/>
                <w:spacing w:val="8"/>
                <w:sz w:val="11"/>
              </w:rPr>
              <w:t xml:space="preserve"> </w:t>
            </w:r>
            <w:r>
              <w:rPr>
                <w:color w:val="333333"/>
                <w:sz w:val="11"/>
              </w:rPr>
              <w:t>raised</w:t>
            </w:r>
            <w:r>
              <w:rPr>
                <w:color w:val="333333"/>
                <w:spacing w:val="13"/>
                <w:sz w:val="11"/>
              </w:rPr>
              <w:t xml:space="preserve"> </w:t>
            </w:r>
            <w:r>
              <w:rPr>
                <w:color w:val="333333"/>
                <w:sz w:val="11"/>
              </w:rPr>
              <w:t>blood</w:t>
            </w:r>
            <w:r>
              <w:rPr>
                <w:color w:val="333333"/>
                <w:spacing w:val="8"/>
                <w:sz w:val="11"/>
              </w:rPr>
              <w:t xml:space="preserve"> </w:t>
            </w:r>
            <w:r>
              <w:rPr>
                <w:color w:val="333333"/>
                <w:sz w:val="11"/>
              </w:rPr>
              <w:t>pressure</w:t>
            </w:r>
            <w:r>
              <w:rPr>
                <w:color w:val="333333"/>
                <w:spacing w:val="8"/>
                <w:sz w:val="11"/>
              </w:rPr>
              <w:t xml:space="preserve"> </w:t>
            </w:r>
            <w:r>
              <w:rPr>
                <w:color w:val="333333"/>
                <w:sz w:val="11"/>
              </w:rPr>
              <w:t>/</w:t>
            </w:r>
            <w:r>
              <w:rPr>
                <w:color w:val="333333"/>
                <w:spacing w:val="10"/>
                <w:sz w:val="11"/>
              </w:rPr>
              <w:t xml:space="preserve"> </w:t>
            </w:r>
            <w:r>
              <w:rPr>
                <w:color w:val="333333"/>
                <w:sz w:val="11"/>
              </w:rPr>
              <w:t>hypertension?</w:t>
            </w:r>
          </w:p>
        </w:tc>
        <w:tc>
          <w:tcPr>
            <w:tcW w:w="243" w:type="dxa"/>
            <w:tcBorders>
              <w:top w:val="single" w:sz="12" w:space="0" w:color="DDDDDD"/>
              <w:left w:val="single" w:sz="12" w:space="0" w:color="DDDDDD"/>
            </w:tcBorders>
          </w:tcPr>
          <w:p w14:paraId="4FF53F3D" w14:textId="77777777" w:rsidR="00E81AC4" w:rsidRDefault="00E81AC4" w:rsidP="00840758">
            <w:pPr>
              <w:pStyle w:val="TableParagraph"/>
              <w:rPr>
                <w:sz w:val="10"/>
              </w:rPr>
            </w:pPr>
          </w:p>
        </w:tc>
        <w:tc>
          <w:tcPr>
            <w:tcW w:w="202" w:type="dxa"/>
            <w:tcBorders>
              <w:top w:val="single" w:sz="12" w:space="0" w:color="DDDDDD"/>
            </w:tcBorders>
          </w:tcPr>
          <w:p w14:paraId="0E87D5B0" w14:textId="77777777" w:rsidR="00E81AC4" w:rsidRDefault="00E81AC4" w:rsidP="00840758">
            <w:pPr>
              <w:pStyle w:val="TableParagraph"/>
              <w:spacing w:before="45"/>
              <w:ind w:left="84"/>
              <w:rPr>
                <w:sz w:val="11"/>
              </w:rPr>
            </w:pPr>
            <w:r>
              <w:rPr>
                <w:color w:val="333333"/>
                <w:w w:val="105"/>
                <w:sz w:val="11"/>
              </w:rPr>
              <w:t>1</w:t>
            </w:r>
          </w:p>
        </w:tc>
        <w:tc>
          <w:tcPr>
            <w:tcW w:w="1659" w:type="dxa"/>
            <w:gridSpan w:val="2"/>
            <w:tcBorders>
              <w:top w:val="single" w:sz="12" w:space="0" w:color="DDDDDD"/>
              <w:right w:val="single" w:sz="12" w:space="0" w:color="DDDDDD"/>
            </w:tcBorders>
          </w:tcPr>
          <w:p w14:paraId="0C1D8234" w14:textId="77777777" w:rsidR="00E81AC4" w:rsidRDefault="00E81AC4" w:rsidP="00840758">
            <w:pPr>
              <w:pStyle w:val="TableParagraph"/>
              <w:spacing w:before="45"/>
              <w:ind w:left="52"/>
              <w:rPr>
                <w:sz w:val="11"/>
              </w:rPr>
            </w:pPr>
            <w:r>
              <w:rPr>
                <w:color w:val="333333"/>
                <w:sz w:val="11"/>
              </w:rPr>
              <w:t>Yes</w:t>
            </w:r>
          </w:p>
        </w:tc>
      </w:tr>
      <w:tr w:rsidR="00E81AC4" w14:paraId="118BB9F5" w14:textId="77777777" w:rsidTr="00840758">
        <w:trPr>
          <w:trHeight w:val="208"/>
        </w:trPr>
        <w:tc>
          <w:tcPr>
            <w:tcW w:w="2470" w:type="dxa"/>
            <w:vMerge/>
            <w:tcBorders>
              <w:top w:val="nil"/>
            </w:tcBorders>
          </w:tcPr>
          <w:p w14:paraId="479951FB" w14:textId="77777777" w:rsidR="00E81AC4" w:rsidRDefault="00E81AC4" w:rsidP="00840758">
            <w:pPr>
              <w:rPr>
                <w:sz w:val="2"/>
                <w:szCs w:val="2"/>
              </w:rPr>
            </w:pPr>
          </w:p>
        </w:tc>
        <w:tc>
          <w:tcPr>
            <w:tcW w:w="6063" w:type="dxa"/>
            <w:vMerge/>
            <w:tcBorders>
              <w:top w:val="nil"/>
              <w:right w:val="single" w:sz="12" w:space="0" w:color="DDDDDD"/>
            </w:tcBorders>
          </w:tcPr>
          <w:p w14:paraId="5FEAF6FA" w14:textId="77777777" w:rsidR="00E81AC4" w:rsidRDefault="00E81AC4" w:rsidP="00840758">
            <w:pPr>
              <w:rPr>
                <w:sz w:val="2"/>
                <w:szCs w:val="2"/>
              </w:rPr>
            </w:pPr>
          </w:p>
        </w:tc>
        <w:tc>
          <w:tcPr>
            <w:tcW w:w="243" w:type="dxa"/>
            <w:tcBorders>
              <w:left w:val="single" w:sz="12" w:space="0" w:color="DDDDDD"/>
            </w:tcBorders>
          </w:tcPr>
          <w:p w14:paraId="5411CB22" w14:textId="77777777" w:rsidR="00E81AC4" w:rsidRDefault="00E81AC4" w:rsidP="00840758">
            <w:pPr>
              <w:pStyle w:val="TableParagraph"/>
              <w:rPr>
                <w:sz w:val="10"/>
              </w:rPr>
            </w:pPr>
          </w:p>
        </w:tc>
        <w:tc>
          <w:tcPr>
            <w:tcW w:w="202" w:type="dxa"/>
          </w:tcPr>
          <w:p w14:paraId="49AAA9EC" w14:textId="77777777" w:rsidR="00E81AC4" w:rsidRDefault="00E81AC4" w:rsidP="00840758">
            <w:pPr>
              <w:pStyle w:val="TableParagraph"/>
              <w:ind w:left="84"/>
              <w:rPr>
                <w:sz w:val="11"/>
              </w:rPr>
            </w:pPr>
            <w:r>
              <w:rPr>
                <w:color w:val="333333"/>
                <w:w w:val="105"/>
                <w:sz w:val="11"/>
              </w:rPr>
              <w:t>2</w:t>
            </w:r>
          </w:p>
        </w:tc>
        <w:tc>
          <w:tcPr>
            <w:tcW w:w="1659" w:type="dxa"/>
            <w:gridSpan w:val="2"/>
            <w:tcBorders>
              <w:right w:val="single" w:sz="12" w:space="0" w:color="DDDDDD"/>
            </w:tcBorders>
          </w:tcPr>
          <w:p w14:paraId="3345A305" w14:textId="77777777" w:rsidR="00E81AC4" w:rsidRDefault="00E81AC4" w:rsidP="00840758">
            <w:pPr>
              <w:pStyle w:val="TableParagraph"/>
              <w:ind w:left="52"/>
              <w:rPr>
                <w:sz w:val="11"/>
              </w:rPr>
            </w:pPr>
            <w:r>
              <w:rPr>
                <w:color w:val="333333"/>
                <w:sz w:val="11"/>
              </w:rPr>
              <w:t>No</w:t>
            </w:r>
          </w:p>
        </w:tc>
      </w:tr>
      <w:tr w:rsidR="00E81AC4" w14:paraId="15BB79DB" w14:textId="77777777" w:rsidTr="00840758">
        <w:trPr>
          <w:trHeight w:val="208"/>
        </w:trPr>
        <w:tc>
          <w:tcPr>
            <w:tcW w:w="2470" w:type="dxa"/>
            <w:vMerge/>
            <w:tcBorders>
              <w:top w:val="nil"/>
            </w:tcBorders>
          </w:tcPr>
          <w:p w14:paraId="386995E4" w14:textId="77777777" w:rsidR="00E81AC4" w:rsidRDefault="00E81AC4" w:rsidP="00840758">
            <w:pPr>
              <w:rPr>
                <w:sz w:val="2"/>
                <w:szCs w:val="2"/>
              </w:rPr>
            </w:pPr>
          </w:p>
        </w:tc>
        <w:tc>
          <w:tcPr>
            <w:tcW w:w="6063" w:type="dxa"/>
            <w:vMerge/>
            <w:tcBorders>
              <w:top w:val="nil"/>
              <w:right w:val="single" w:sz="12" w:space="0" w:color="DDDDDD"/>
            </w:tcBorders>
          </w:tcPr>
          <w:p w14:paraId="45A813E9" w14:textId="77777777" w:rsidR="00E81AC4" w:rsidRDefault="00E81AC4" w:rsidP="00840758">
            <w:pPr>
              <w:rPr>
                <w:sz w:val="2"/>
                <w:szCs w:val="2"/>
              </w:rPr>
            </w:pPr>
          </w:p>
        </w:tc>
        <w:tc>
          <w:tcPr>
            <w:tcW w:w="243" w:type="dxa"/>
            <w:tcBorders>
              <w:left w:val="single" w:sz="12" w:space="0" w:color="DDDDDD"/>
            </w:tcBorders>
          </w:tcPr>
          <w:p w14:paraId="5C10A171" w14:textId="77777777" w:rsidR="00E81AC4" w:rsidRDefault="00E81AC4" w:rsidP="00840758">
            <w:pPr>
              <w:pStyle w:val="TableParagraph"/>
              <w:rPr>
                <w:sz w:val="10"/>
              </w:rPr>
            </w:pPr>
          </w:p>
        </w:tc>
        <w:tc>
          <w:tcPr>
            <w:tcW w:w="202" w:type="dxa"/>
          </w:tcPr>
          <w:p w14:paraId="050E570D" w14:textId="77777777" w:rsidR="00E81AC4" w:rsidRDefault="00E81AC4" w:rsidP="00840758">
            <w:pPr>
              <w:pStyle w:val="TableParagraph"/>
              <w:ind w:left="60"/>
              <w:rPr>
                <w:sz w:val="11"/>
              </w:rPr>
            </w:pPr>
            <w:r>
              <w:rPr>
                <w:color w:val="333333"/>
                <w:sz w:val="11"/>
              </w:rPr>
              <w:t>77</w:t>
            </w:r>
          </w:p>
        </w:tc>
        <w:tc>
          <w:tcPr>
            <w:tcW w:w="1659" w:type="dxa"/>
            <w:gridSpan w:val="2"/>
            <w:tcBorders>
              <w:right w:val="single" w:sz="12" w:space="0" w:color="DDDDDD"/>
            </w:tcBorders>
          </w:tcPr>
          <w:p w14:paraId="122E4FE3" w14:textId="77777777" w:rsidR="00E81AC4" w:rsidRDefault="00E81AC4" w:rsidP="00840758">
            <w:pPr>
              <w:pStyle w:val="TableParagraph"/>
              <w:ind w:left="52"/>
              <w:rPr>
                <w:sz w:val="11"/>
              </w:rPr>
            </w:pPr>
            <w:r>
              <w:rPr>
                <w:color w:val="333333"/>
                <w:sz w:val="11"/>
              </w:rPr>
              <w:t>Don't</w:t>
            </w:r>
            <w:r>
              <w:rPr>
                <w:color w:val="333333"/>
                <w:spacing w:val="6"/>
                <w:sz w:val="11"/>
              </w:rPr>
              <w:t xml:space="preserve"> </w:t>
            </w:r>
            <w:r>
              <w:rPr>
                <w:color w:val="333333"/>
                <w:sz w:val="11"/>
              </w:rPr>
              <w:t>know</w:t>
            </w:r>
          </w:p>
        </w:tc>
      </w:tr>
      <w:tr w:rsidR="00E81AC4" w14:paraId="48A11268" w14:textId="77777777" w:rsidTr="00840758">
        <w:trPr>
          <w:trHeight w:val="188"/>
        </w:trPr>
        <w:tc>
          <w:tcPr>
            <w:tcW w:w="2470" w:type="dxa"/>
            <w:vMerge/>
            <w:tcBorders>
              <w:top w:val="nil"/>
            </w:tcBorders>
          </w:tcPr>
          <w:p w14:paraId="543E777C" w14:textId="77777777" w:rsidR="00E81AC4" w:rsidRDefault="00E81AC4" w:rsidP="00840758">
            <w:pPr>
              <w:rPr>
                <w:sz w:val="2"/>
                <w:szCs w:val="2"/>
              </w:rPr>
            </w:pPr>
          </w:p>
        </w:tc>
        <w:tc>
          <w:tcPr>
            <w:tcW w:w="6063" w:type="dxa"/>
            <w:vMerge/>
            <w:tcBorders>
              <w:top w:val="nil"/>
              <w:right w:val="single" w:sz="12" w:space="0" w:color="DDDDDD"/>
            </w:tcBorders>
          </w:tcPr>
          <w:p w14:paraId="7B7AC156" w14:textId="77777777" w:rsidR="00E81AC4" w:rsidRDefault="00E81AC4" w:rsidP="00840758">
            <w:pPr>
              <w:rPr>
                <w:sz w:val="2"/>
                <w:szCs w:val="2"/>
              </w:rPr>
            </w:pPr>
          </w:p>
        </w:tc>
        <w:tc>
          <w:tcPr>
            <w:tcW w:w="243" w:type="dxa"/>
            <w:tcBorders>
              <w:left w:val="single" w:sz="12" w:space="0" w:color="DDDDDD"/>
              <w:bottom w:val="single" w:sz="18" w:space="0" w:color="DDDDDD"/>
            </w:tcBorders>
          </w:tcPr>
          <w:p w14:paraId="2F57F2A9" w14:textId="77777777" w:rsidR="00E81AC4" w:rsidRDefault="00E81AC4" w:rsidP="00840758">
            <w:pPr>
              <w:pStyle w:val="TableParagraph"/>
              <w:rPr>
                <w:sz w:val="10"/>
              </w:rPr>
            </w:pPr>
          </w:p>
        </w:tc>
        <w:tc>
          <w:tcPr>
            <w:tcW w:w="202" w:type="dxa"/>
            <w:tcBorders>
              <w:bottom w:val="single" w:sz="18" w:space="0" w:color="DDDDDD"/>
            </w:tcBorders>
          </w:tcPr>
          <w:p w14:paraId="5C04FEF5" w14:textId="77777777" w:rsidR="00E81AC4" w:rsidRDefault="00E81AC4" w:rsidP="00840758">
            <w:pPr>
              <w:pStyle w:val="TableParagraph"/>
              <w:spacing w:line="125" w:lineRule="exact"/>
              <w:ind w:left="60"/>
              <w:rPr>
                <w:sz w:val="11"/>
              </w:rPr>
            </w:pPr>
            <w:r>
              <w:rPr>
                <w:color w:val="333333"/>
                <w:sz w:val="11"/>
              </w:rPr>
              <w:t>88</w:t>
            </w:r>
          </w:p>
        </w:tc>
        <w:tc>
          <w:tcPr>
            <w:tcW w:w="1659" w:type="dxa"/>
            <w:gridSpan w:val="2"/>
            <w:tcBorders>
              <w:bottom w:val="single" w:sz="18" w:space="0" w:color="DDDDDD"/>
              <w:right w:val="single" w:sz="12" w:space="0" w:color="DDDDDD"/>
            </w:tcBorders>
          </w:tcPr>
          <w:p w14:paraId="46B5D45F" w14:textId="77777777" w:rsidR="00E81AC4" w:rsidRDefault="00E81AC4" w:rsidP="00840758">
            <w:pPr>
              <w:pStyle w:val="TableParagraph"/>
              <w:spacing w:line="125" w:lineRule="exact"/>
              <w:ind w:left="52"/>
              <w:rPr>
                <w:sz w:val="11"/>
              </w:rPr>
            </w:pPr>
            <w:r>
              <w:rPr>
                <w:color w:val="333333"/>
                <w:sz w:val="11"/>
              </w:rPr>
              <w:t>Refused</w:t>
            </w:r>
          </w:p>
        </w:tc>
      </w:tr>
      <w:tr w:rsidR="00E81AC4" w14:paraId="1B222AAA" w14:textId="77777777" w:rsidTr="00840758">
        <w:trPr>
          <w:trHeight w:val="212"/>
        </w:trPr>
        <w:tc>
          <w:tcPr>
            <w:tcW w:w="2470" w:type="dxa"/>
            <w:vMerge w:val="restart"/>
            <w:tcBorders>
              <w:bottom w:val="single" w:sz="12" w:space="0" w:color="DDDDDD"/>
            </w:tcBorders>
          </w:tcPr>
          <w:p w14:paraId="664C0E13" w14:textId="77777777" w:rsidR="00E81AC4" w:rsidRDefault="00E81AC4" w:rsidP="00840758">
            <w:pPr>
              <w:pStyle w:val="TableParagraph"/>
              <w:ind w:left="278"/>
              <w:rPr>
                <w:i/>
                <w:sz w:val="11"/>
              </w:rPr>
            </w:pPr>
            <w:r>
              <w:rPr>
                <w:color w:val="333333"/>
                <w:sz w:val="11"/>
              </w:rPr>
              <w:t>chm6</w:t>
            </w:r>
            <w:r>
              <w:rPr>
                <w:color w:val="333333"/>
                <w:spacing w:val="8"/>
                <w:sz w:val="11"/>
              </w:rPr>
              <w:t xml:space="preserve"> </w:t>
            </w:r>
            <w:r>
              <w:rPr>
                <w:i/>
                <w:color w:val="FF0000"/>
                <w:sz w:val="11"/>
              </w:rPr>
              <w:t>(required)</w:t>
            </w:r>
          </w:p>
        </w:tc>
        <w:tc>
          <w:tcPr>
            <w:tcW w:w="6063" w:type="dxa"/>
            <w:vMerge w:val="restart"/>
            <w:tcBorders>
              <w:bottom w:val="single" w:sz="12" w:space="0" w:color="DDDDDD"/>
              <w:right w:val="single" w:sz="12" w:space="0" w:color="DDDDDD"/>
            </w:tcBorders>
          </w:tcPr>
          <w:p w14:paraId="0EC4D722" w14:textId="77777777" w:rsidR="00E81AC4" w:rsidRDefault="00E81AC4" w:rsidP="00840758">
            <w:pPr>
              <w:pStyle w:val="TableParagraph"/>
              <w:ind w:left="66"/>
              <w:rPr>
                <w:sz w:val="11"/>
              </w:rPr>
            </w:pPr>
            <w:r>
              <w:rPr>
                <w:color w:val="333333"/>
                <w:sz w:val="11"/>
              </w:rPr>
              <w:t>chm6:</w:t>
            </w:r>
            <w:r>
              <w:rPr>
                <w:color w:val="333333"/>
                <w:spacing w:val="1"/>
                <w:sz w:val="11"/>
              </w:rPr>
              <w:t xml:space="preserve"> </w:t>
            </w:r>
            <w:r>
              <w:rPr>
                <w:color w:val="333333"/>
                <w:sz w:val="11"/>
              </w:rPr>
              <w:t>Are</w:t>
            </w:r>
            <w:r>
              <w:rPr>
                <w:color w:val="333333"/>
                <w:spacing w:val="12"/>
                <w:sz w:val="11"/>
              </w:rPr>
              <w:t xml:space="preserve"> </w:t>
            </w:r>
            <w:r>
              <w:rPr>
                <w:color w:val="333333"/>
                <w:sz w:val="11"/>
              </w:rPr>
              <w:t>you</w:t>
            </w:r>
            <w:r>
              <w:rPr>
                <w:color w:val="333333"/>
                <w:spacing w:val="9"/>
                <w:sz w:val="11"/>
              </w:rPr>
              <w:t xml:space="preserve"> </w:t>
            </w:r>
            <w:r>
              <w:rPr>
                <w:color w:val="333333"/>
                <w:sz w:val="11"/>
              </w:rPr>
              <w:t>currently</w:t>
            </w:r>
            <w:r>
              <w:rPr>
                <w:color w:val="333333"/>
                <w:spacing w:val="10"/>
                <w:sz w:val="11"/>
              </w:rPr>
              <w:t xml:space="preserve"> </w:t>
            </w:r>
            <w:r>
              <w:rPr>
                <w:color w:val="333333"/>
                <w:sz w:val="11"/>
              </w:rPr>
              <w:t>taking</w:t>
            </w:r>
            <w:r>
              <w:rPr>
                <w:color w:val="333333"/>
                <w:spacing w:val="13"/>
                <w:sz w:val="11"/>
              </w:rPr>
              <w:t xml:space="preserve"> </w:t>
            </w:r>
            <w:r>
              <w:rPr>
                <w:color w:val="333333"/>
                <w:sz w:val="11"/>
              </w:rPr>
              <w:t>any</w:t>
            </w:r>
            <w:r>
              <w:rPr>
                <w:color w:val="333333"/>
                <w:spacing w:val="12"/>
                <w:sz w:val="11"/>
              </w:rPr>
              <w:t xml:space="preserve"> </w:t>
            </w:r>
            <w:r>
              <w:rPr>
                <w:color w:val="333333"/>
                <w:sz w:val="11"/>
              </w:rPr>
              <w:t>herbal</w:t>
            </w:r>
            <w:r>
              <w:rPr>
                <w:color w:val="333333"/>
                <w:spacing w:val="11"/>
                <w:sz w:val="11"/>
              </w:rPr>
              <w:t xml:space="preserve"> </w:t>
            </w:r>
            <w:r>
              <w:rPr>
                <w:color w:val="333333"/>
                <w:sz w:val="11"/>
              </w:rPr>
              <w:t>or</w:t>
            </w:r>
            <w:r>
              <w:rPr>
                <w:color w:val="333333"/>
                <w:spacing w:val="8"/>
                <w:sz w:val="11"/>
              </w:rPr>
              <w:t xml:space="preserve"> </w:t>
            </w:r>
            <w:r>
              <w:rPr>
                <w:color w:val="333333"/>
                <w:sz w:val="11"/>
              </w:rPr>
              <w:t>traditional</w:t>
            </w:r>
            <w:r>
              <w:rPr>
                <w:color w:val="333333"/>
                <w:spacing w:val="11"/>
                <w:sz w:val="11"/>
              </w:rPr>
              <w:t xml:space="preserve"> </w:t>
            </w:r>
            <w:r>
              <w:rPr>
                <w:color w:val="333333"/>
                <w:sz w:val="11"/>
              </w:rPr>
              <w:t>remedy</w:t>
            </w:r>
            <w:r>
              <w:rPr>
                <w:color w:val="333333"/>
                <w:spacing w:val="13"/>
                <w:sz w:val="11"/>
              </w:rPr>
              <w:t xml:space="preserve"> </w:t>
            </w:r>
            <w:r>
              <w:rPr>
                <w:color w:val="333333"/>
                <w:sz w:val="11"/>
              </w:rPr>
              <w:t>for</w:t>
            </w:r>
            <w:r>
              <w:rPr>
                <w:color w:val="333333"/>
                <w:spacing w:val="9"/>
                <w:sz w:val="11"/>
              </w:rPr>
              <w:t xml:space="preserve"> </w:t>
            </w:r>
            <w:r>
              <w:rPr>
                <w:color w:val="333333"/>
                <w:sz w:val="11"/>
              </w:rPr>
              <w:t>your</w:t>
            </w:r>
            <w:r>
              <w:rPr>
                <w:color w:val="333333"/>
                <w:spacing w:val="8"/>
                <w:sz w:val="11"/>
              </w:rPr>
              <w:t xml:space="preserve"> </w:t>
            </w:r>
            <w:r>
              <w:rPr>
                <w:color w:val="333333"/>
                <w:sz w:val="11"/>
              </w:rPr>
              <w:t>raised</w:t>
            </w:r>
            <w:r>
              <w:rPr>
                <w:color w:val="333333"/>
                <w:spacing w:val="13"/>
                <w:sz w:val="11"/>
              </w:rPr>
              <w:t xml:space="preserve"> </w:t>
            </w:r>
            <w:r>
              <w:rPr>
                <w:color w:val="333333"/>
                <w:sz w:val="11"/>
              </w:rPr>
              <w:t>blood</w:t>
            </w:r>
            <w:r>
              <w:rPr>
                <w:color w:val="333333"/>
                <w:spacing w:val="10"/>
                <w:sz w:val="11"/>
              </w:rPr>
              <w:t xml:space="preserve"> </w:t>
            </w:r>
            <w:r>
              <w:rPr>
                <w:color w:val="333333"/>
                <w:sz w:val="11"/>
              </w:rPr>
              <w:t>pressure</w:t>
            </w:r>
            <w:r>
              <w:rPr>
                <w:color w:val="333333"/>
                <w:spacing w:val="12"/>
                <w:sz w:val="11"/>
              </w:rPr>
              <w:t xml:space="preserve"> </w:t>
            </w:r>
            <w:r>
              <w:rPr>
                <w:color w:val="333333"/>
                <w:sz w:val="11"/>
              </w:rPr>
              <w:t>/</w:t>
            </w:r>
            <w:r>
              <w:rPr>
                <w:color w:val="333333"/>
                <w:spacing w:val="11"/>
                <w:sz w:val="11"/>
              </w:rPr>
              <w:t xml:space="preserve"> </w:t>
            </w:r>
            <w:r>
              <w:rPr>
                <w:color w:val="333333"/>
                <w:sz w:val="11"/>
              </w:rPr>
              <w:t>hypertension?</w:t>
            </w:r>
          </w:p>
        </w:tc>
        <w:tc>
          <w:tcPr>
            <w:tcW w:w="243" w:type="dxa"/>
            <w:tcBorders>
              <w:top w:val="single" w:sz="18" w:space="0" w:color="DDDDDD"/>
              <w:left w:val="single" w:sz="12" w:space="0" w:color="DDDDDD"/>
            </w:tcBorders>
          </w:tcPr>
          <w:p w14:paraId="307DD9DE" w14:textId="77777777" w:rsidR="00E81AC4" w:rsidRDefault="00E81AC4" w:rsidP="00840758">
            <w:pPr>
              <w:pStyle w:val="TableParagraph"/>
              <w:rPr>
                <w:sz w:val="10"/>
              </w:rPr>
            </w:pPr>
          </w:p>
        </w:tc>
        <w:tc>
          <w:tcPr>
            <w:tcW w:w="202" w:type="dxa"/>
            <w:tcBorders>
              <w:top w:val="single" w:sz="18" w:space="0" w:color="DDDDDD"/>
            </w:tcBorders>
          </w:tcPr>
          <w:p w14:paraId="671BDB0F" w14:textId="77777777" w:rsidR="00E81AC4" w:rsidRDefault="00E81AC4" w:rsidP="00840758">
            <w:pPr>
              <w:pStyle w:val="TableParagraph"/>
              <w:spacing w:before="55"/>
              <w:ind w:left="84"/>
              <w:rPr>
                <w:sz w:val="11"/>
              </w:rPr>
            </w:pPr>
            <w:r>
              <w:rPr>
                <w:color w:val="333333"/>
                <w:w w:val="105"/>
                <w:sz w:val="11"/>
              </w:rPr>
              <w:t>1</w:t>
            </w:r>
          </w:p>
        </w:tc>
        <w:tc>
          <w:tcPr>
            <w:tcW w:w="1659" w:type="dxa"/>
            <w:gridSpan w:val="2"/>
            <w:tcBorders>
              <w:top w:val="single" w:sz="18" w:space="0" w:color="DDDDDD"/>
              <w:right w:val="single" w:sz="12" w:space="0" w:color="DDDDDD"/>
            </w:tcBorders>
          </w:tcPr>
          <w:p w14:paraId="32AFBE3E" w14:textId="77777777" w:rsidR="00E81AC4" w:rsidRDefault="00E81AC4" w:rsidP="00840758">
            <w:pPr>
              <w:pStyle w:val="TableParagraph"/>
              <w:spacing w:before="55"/>
              <w:ind w:left="52"/>
              <w:rPr>
                <w:sz w:val="11"/>
              </w:rPr>
            </w:pPr>
            <w:r>
              <w:rPr>
                <w:color w:val="333333"/>
                <w:sz w:val="11"/>
              </w:rPr>
              <w:t>Yes</w:t>
            </w:r>
          </w:p>
        </w:tc>
      </w:tr>
      <w:tr w:rsidR="00E81AC4" w14:paraId="22AB343F" w14:textId="77777777" w:rsidTr="00840758">
        <w:trPr>
          <w:trHeight w:val="193"/>
        </w:trPr>
        <w:tc>
          <w:tcPr>
            <w:tcW w:w="2470" w:type="dxa"/>
            <w:vMerge/>
            <w:tcBorders>
              <w:top w:val="nil"/>
              <w:bottom w:val="single" w:sz="12" w:space="0" w:color="DDDDDD"/>
            </w:tcBorders>
          </w:tcPr>
          <w:p w14:paraId="08CB82F2" w14:textId="77777777" w:rsidR="00E81AC4" w:rsidRDefault="00E81AC4" w:rsidP="00840758">
            <w:pPr>
              <w:rPr>
                <w:sz w:val="2"/>
                <w:szCs w:val="2"/>
              </w:rPr>
            </w:pPr>
          </w:p>
        </w:tc>
        <w:tc>
          <w:tcPr>
            <w:tcW w:w="6063" w:type="dxa"/>
            <w:vMerge/>
            <w:tcBorders>
              <w:top w:val="nil"/>
              <w:bottom w:val="single" w:sz="12" w:space="0" w:color="DDDDDD"/>
              <w:right w:val="single" w:sz="12" w:space="0" w:color="DDDDDD"/>
            </w:tcBorders>
          </w:tcPr>
          <w:p w14:paraId="026B2076" w14:textId="77777777" w:rsidR="00E81AC4" w:rsidRDefault="00E81AC4" w:rsidP="00840758">
            <w:pPr>
              <w:rPr>
                <w:sz w:val="2"/>
                <w:szCs w:val="2"/>
              </w:rPr>
            </w:pPr>
          </w:p>
        </w:tc>
        <w:tc>
          <w:tcPr>
            <w:tcW w:w="243" w:type="dxa"/>
            <w:tcBorders>
              <w:left w:val="single" w:sz="12" w:space="0" w:color="DDDDDD"/>
            </w:tcBorders>
          </w:tcPr>
          <w:p w14:paraId="62C8F83A" w14:textId="77777777" w:rsidR="00E81AC4" w:rsidRDefault="00E81AC4" w:rsidP="00840758">
            <w:pPr>
              <w:pStyle w:val="TableParagraph"/>
              <w:rPr>
                <w:sz w:val="10"/>
              </w:rPr>
            </w:pPr>
          </w:p>
        </w:tc>
        <w:tc>
          <w:tcPr>
            <w:tcW w:w="202" w:type="dxa"/>
          </w:tcPr>
          <w:p w14:paraId="52E7AD1A" w14:textId="77777777" w:rsidR="00E81AC4" w:rsidRDefault="00E81AC4" w:rsidP="00840758">
            <w:pPr>
              <w:pStyle w:val="TableParagraph"/>
              <w:spacing w:before="36"/>
              <w:ind w:left="84"/>
              <w:rPr>
                <w:sz w:val="11"/>
              </w:rPr>
            </w:pPr>
            <w:r>
              <w:rPr>
                <w:color w:val="333333"/>
                <w:w w:val="105"/>
                <w:sz w:val="11"/>
              </w:rPr>
              <w:t>2</w:t>
            </w:r>
          </w:p>
        </w:tc>
        <w:tc>
          <w:tcPr>
            <w:tcW w:w="1659" w:type="dxa"/>
            <w:gridSpan w:val="2"/>
            <w:tcBorders>
              <w:right w:val="single" w:sz="12" w:space="0" w:color="DDDDDD"/>
            </w:tcBorders>
          </w:tcPr>
          <w:p w14:paraId="1CE89BBC" w14:textId="77777777" w:rsidR="00E81AC4" w:rsidRDefault="00E81AC4" w:rsidP="00840758">
            <w:pPr>
              <w:pStyle w:val="TableParagraph"/>
              <w:spacing w:before="36"/>
              <w:ind w:left="52"/>
              <w:rPr>
                <w:sz w:val="11"/>
              </w:rPr>
            </w:pPr>
            <w:r>
              <w:rPr>
                <w:color w:val="333333"/>
                <w:sz w:val="11"/>
              </w:rPr>
              <w:t>No</w:t>
            </w:r>
          </w:p>
        </w:tc>
      </w:tr>
      <w:tr w:rsidR="00E81AC4" w14:paraId="525444EE" w14:textId="77777777" w:rsidTr="00840758">
        <w:trPr>
          <w:trHeight w:val="193"/>
        </w:trPr>
        <w:tc>
          <w:tcPr>
            <w:tcW w:w="2470" w:type="dxa"/>
            <w:vMerge/>
            <w:tcBorders>
              <w:top w:val="nil"/>
              <w:bottom w:val="single" w:sz="12" w:space="0" w:color="DDDDDD"/>
            </w:tcBorders>
          </w:tcPr>
          <w:p w14:paraId="1D000A2A" w14:textId="77777777" w:rsidR="00E81AC4" w:rsidRDefault="00E81AC4" w:rsidP="00840758">
            <w:pPr>
              <w:rPr>
                <w:sz w:val="2"/>
                <w:szCs w:val="2"/>
              </w:rPr>
            </w:pPr>
          </w:p>
        </w:tc>
        <w:tc>
          <w:tcPr>
            <w:tcW w:w="6063" w:type="dxa"/>
            <w:vMerge/>
            <w:tcBorders>
              <w:top w:val="nil"/>
              <w:bottom w:val="single" w:sz="12" w:space="0" w:color="DDDDDD"/>
              <w:right w:val="single" w:sz="12" w:space="0" w:color="DDDDDD"/>
            </w:tcBorders>
          </w:tcPr>
          <w:p w14:paraId="2592A65B" w14:textId="77777777" w:rsidR="00E81AC4" w:rsidRDefault="00E81AC4" w:rsidP="00840758">
            <w:pPr>
              <w:rPr>
                <w:sz w:val="2"/>
                <w:szCs w:val="2"/>
              </w:rPr>
            </w:pPr>
          </w:p>
        </w:tc>
        <w:tc>
          <w:tcPr>
            <w:tcW w:w="243" w:type="dxa"/>
            <w:tcBorders>
              <w:left w:val="single" w:sz="12" w:space="0" w:color="DDDDDD"/>
            </w:tcBorders>
          </w:tcPr>
          <w:p w14:paraId="0604B446" w14:textId="77777777" w:rsidR="00E81AC4" w:rsidRDefault="00E81AC4" w:rsidP="00840758">
            <w:pPr>
              <w:pStyle w:val="TableParagraph"/>
              <w:rPr>
                <w:sz w:val="10"/>
              </w:rPr>
            </w:pPr>
          </w:p>
        </w:tc>
        <w:tc>
          <w:tcPr>
            <w:tcW w:w="202" w:type="dxa"/>
          </w:tcPr>
          <w:p w14:paraId="7D849248" w14:textId="77777777" w:rsidR="00E81AC4" w:rsidRDefault="00E81AC4" w:rsidP="00840758">
            <w:pPr>
              <w:pStyle w:val="TableParagraph"/>
              <w:spacing w:before="36"/>
              <w:ind w:left="60"/>
              <w:rPr>
                <w:sz w:val="11"/>
              </w:rPr>
            </w:pPr>
            <w:r>
              <w:rPr>
                <w:color w:val="333333"/>
                <w:sz w:val="11"/>
              </w:rPr>
              <w:t>77</w:t>
            </w:r>
          </w:p>
        </w:tc>
        <w:tc>
          <w:tcPr>
            <w:tcW w:w="1659" w:type="dxa"/>
            <w:gridSpan w:val="2"/>
            <w:tcBorders>
              <w:right w:val="single" w:sz="12" w:space="0" w:color="DDDDDD"/>
            </w:tcBorders>
          </w:tcPr>
          <w:p w14:paraId="61ECBE7A" w14:textId="77777777" w:rsidR="00E81AC4" w:rsidRDefault="00E81AC4" w:rsidP="00840758">
            <w:pPr>
              <w:pStyle w:val="TableParagraph"/>
              <w:spacing w:before="36"/>
              <w:ind w:left="52"/>
              <w:rPr>
                <w:sz w:val="11"/>
              </w:rPr>
            </w:pPr>
            <w:r>
              <w:rPr>
                <w:color w:val="333333"/>
                <w:sz w:val="11"/>
              </w:rPr>
              <w:t>Don't</w:t>
            </w:r>
            <w:r>
              <w:rPr>
                <w:color w:val="333333"/>
                <w:spacing w:val="6"/>
                <w:sz w:val="11"/>
              </w:rPr>
              <w:t xml:space="preserve"> </w:t>
            </w:r>
            <w:r>
              <w:rPr>
                <w:color w:val="333333"/>
                <w:sz w:val="11"/>
              </w:rPr>
              <w:t>know</w:t>
            </w:r>
          </w:p>
        </w:tc>
      </w:tr>
      <w:tr w:rsidR="00E81AC4" w14:paraId="3F197F90" w14:textId="77777777" w:rsidTr="00840758">
        <w:trPr>
          <w:trHeight w:val="202"/>
        </w:trPr>
        <w:tc>
          <w:tcPr>
            <w:tcW w:w="2470" w:type="dxa"/>
            <w:vMerge/>
            <w:tcBorders>
              <w:top w:val="nil"/>
              <w:bottom w:val="single" w:sz="12" w:space="0" w:color="DDDDDD"/>
            </w:tcBorders>
          </w:tcPr>
          <w:p w14:paraId="05E54CE9" w14:textId="77777777" w:rsidR="00E81AC4" w:rsidRDefault="00E81AC4" w:rsidP="00840758">
            <w:pPr>
              <w:rPr>
                <w:sz w:val="2"/>
                <w:szCs w:val="2"/>
              </w:rPr>
            </w:pPr>
          </w:p>
        </w:tc>
        <w:tc>
          <w:tcPr>
            <w:tcW w:w="6063" w:type="dxa"/>
            <w:vMerge/>
            <w:tcBorders>
              <w:top w:val="nil"/>
              <w:bottom w:val="single" w:sz="12" w:space="0" w:color="DDDDDD"/>
              <w:right w:val="single" w:sz="12" w:space="0" w:color="DDDDDD"/>
            </w:tcBorders>
          </w:tcPr>
          <w:p w14:paraId="48C43014" w14:textId="77777777" w:rsidR="00E81AC4" w:rsidRDefault="00E81AC4" w:rsidP="00840758">
            <w:pPr>
              <w:rPr>
                <w:sz w:val="2"/>
                <w:szCs w:val="2"/>
              </w:rPr>
            </w:pPr>
          </w:p>
        </w:tc>
        <w:tc>
          <w:tcPr>
            <w:tcW w:w="243" w:type="dxa"/>
            <w:tcBorders>
              <w:left w:val="single" w:sz="12" w:space="0" w:color="DDDDDD"/>
              <w:bottom w:val="single" w:sz="12" w:space="0" w:color="DDDDDD"/>
            </w:tcBorders>
          </w:tcPr>
          <w:p w14:paraId="29755A44" w14:textId="77777777" w:rsidR="00E81AC4" w:rsidRDefault="00E81AC4" w:rsidP="00840758">
            <w:pPr>
              <w:pStyle w:val="TableParagraph"/>
              <w:rPr>
                <w:sz w:val="10"/>
              </w:rPr>
            </w:pPr>
          </w:p>
        </w:tc>
        <w:tc>
          <w:tcPr>
            <w:tcW w:w="202" w:type="dxa"/>
            <w:tcBorders>
              <w:bottom w:val="single" w:sz="12" w:space="0" w:color="DDDDDD"/>
            </w:tcBorders>
          </w:tcPr>
          <w:p w14:paraId="1614A4DE" w14:textId="77777777" w:rsidR="00E81AC4" w:rsidRDefault="00E81AC4" w:rsidP="00840758">
            <w:pPr>
              <w:pStyle w:val="TableParagraph"/>
              <w:spacing w:before="36"/>
              <w:ind w:left="60"/>
              <w:rPr>
                <w:sz w:val="11"/>
              </w:rPr>
            </w:pPr>
            <w:r>
              <w:rPr>
                <w:color w:val="333333"/>
                <w:sz w:val="11"/>
              </w:rPr>
              <w:t>88</w:t>
            </w:r>
          </w:p>
        </w:tc>
        <w:tc>
          <w:tcPr>
            <w:tcW w:w="1659" w:type="dxa"/>
            <w:gridSpan w:val="2"/>
            <w:tcBorders>
              <w:bottom w:val="single" w:sz="12" w:space="0" w:color="DDDDDD"/>
              <w:right w:val="single" w:sz="12" w:space="0" w:color="DDDDDD"/>
            </w:tcBorders>
          </w:tcPr>
          <w:p w14:paraId="31059B09" w14:textId="77777777" w:rsidR="00E81AC4" w:rsidRDefault="00E81AC4" w:rsidP="00840758">
            <w:pPr>
              <w:pStyle w:val="TableParagraph"/>
              <w:spacing w:before="36"/>
              <w:ind w:left="52"/>
              <w:rPr>
                <w:sz w:val="11"/>
              </w:rPr>
            </w:pPr>
            <w:r>
              <w:rPr>
                <w:color w:val="333333"/>
                <w:sz w:val="11"/>
              </w:rPr>
              <w:t>Refused</w:t>
            </w:r>
          </w:p>
        </w:tc>
      </w:tr>
      <w:tr w:rsidR="00E81AC4" w14:paraId="1C43FF41" w14:textId="77777777" w:rsidTr="00840758">
        <w:trPr>
          <w:trHeight w:val="406"/>
        </w:trPr>
        <w:tc>
          <w:tcPr>
            <w:tcW w:w="10637" w:type="dxa"/>
            <w:gridSpan w:val="6"/>
            <w:tcBorders>
              <w:top w:val="single" w:sz="12" w:space="0" w:color="DDDDDD"/>
              <w:bottom w:val="single" w:sz="12" w:space="0" w:color="DDDDDD"/>
            </w:tcBorders>
          </w:tcPr>
          <w:p w14:paraId="503F823D" w14:textId="77777777" w:rsidR="00E81AC4" w:rsidRDefault="00E81AC4" w:rsidP="00840758">
            <w:pPr>
              <w:pStyle w:val="TableParagraph"/>
              <w:spacing w:before="33"/>
              <w:ind w:left="172"/>
              <w:rPr>
                <w:sz w:val="11"/>
              </w:rPr>
            </w:pPr>
            <w:r>
              <w:rPr>
                <w:color w:val="AAAAAA"/>
                <w:sz w:val="11"/>
              </w:rPr>
              <w:t>Extended</w:t>
            </w:r>
            <w:r>
              <w:rPr>
                <w:color w:val="AAAAAA"/>
                <w:spacing w:val="10"/>
                <w:sz w:val="11"/>
              </w:rPr>
              <w:t xml:space="preserve"> </w:t>
            </w:r>
            <w:r>
              <w:rPr>
                <w:color w:val="AAAAAA"/>
                <w:sz w:val="11"/>
              </w:rPr>
              <w:t>Individual</w:t>
            </w:r>
            <w:r>
              <w:rPr>
                <w:color w:val="AAAAAA"/>
                <w:spacing w:val="11"/>
                <w:sz w:val="11"/>
              </w:rPr>
              <w:t xml:space="preserve"> </w:t>
            </w:r>
            <w:r>
              <w:rPr>
                <w:color w:val="AAAAAA"/>
                <w:sz w:val="11"/>
              </w:rPr>
              <w:t>Interview</w:t>
            </w:r>
            <w:r>
              <w:rPr>
                <w:color w:val="AAAAAA"/>
                <w:spacing w:val="13"/>
                <w:sz w:val="11"/>
              </w:rPr>
              <w:t xml:space="preserve"> </w:t>
            </w:r>
            <w:r>
              <w:rPr>
                <w:color w:val="AAAAAA"/>
                <w:sz w:val="11"/>
              </w:rPr>
              <w:t>&gt;</w:t>
            </w:r>
            <w:r>
              <w:rPr>
                <w:color w:val="AAAAAA"/>
                <w:spacing w:val="10"/>
                <w:sz w:val="11"/>
              </w:rPr>
              <w:t xml:space="preserve"> </w:t>
            </w:r>
            <w:r>
              <w:rPr>
                <w:color w:val="AAAAAA"/>
                <w:sz w:val="11"/>
              </w:rPr>
              <w:t>Section</w:t>
            </w:r>
            <w:r>
              <w:rPr>
                <w:color w:val="AAAAAA"/>
                <w:spacing w:val="10"/>
                <w:sz w:val="11"/>
              </w:rPr>
              <w:t xml:space="preserve"> </w:t>
            </w:r>
            <w:r>
              <w:rPr>
                <w:color w:val="AAAAAA"/>
                <w:sz w:val="11"/>
              </w:rPr>
              <w:t>12:</w:t>
            </w:r>
            <w:r>
              <w:rPr>
                <w:color w:val="AAAAAA"/>
                <w:spacing w:val="11"/>
                <w:sz w:val="11"/>
              </w:rPr>
              <w:t xml:space="preserve"> </w:t>
            </w:r>
            <w:r>
              <w:rPr>
                <w:color w:val="AAAAAA"/>
                <w:sz w:val="11"/>
              </w:rPr>
              <w:t>History</w:t>
            </w:r>
            <w:r>
              <w:rPr>
                <w:color w:val="AAAAAA"/>
                <w:spacing w:val="11"/>
                <w:sz w:val="11"/>
              </w:rPr>
              <w:t xml:space="preserve"> </w:t>
            </w:r>
            <w:r>
              <w:rPr>
                <w:color w:val="AAAAAA"/>
                <w:sz w:val="11"/>
              </w:rPr>
              <w:t>of</w:t>
            </w:r>
            <w:r>
              <w:rPr>
                <w:color w:val="AAAAAA"/>
                <w:spacing w:val="8"/>
                <w:sz w:val="11"/>
              </w:rPr>
              <w:t xml:space="preserve"> </w:t>
            </w:r>
            <w:r>
              <w:rPr>
                <w:color w:val="AAAAAA"/>
                <w:sz w:val="11"/>
              </w:rPr>
              <w:t>raised</w:t>
            </w:r>
            <w:r>
              <w:rPr>
                <w:color w:val="AAAAAA"/>
                <w:spacing w:val="11"/>
                <w:sz w:val="11"/>
              </w:rPr>
              <w:t xml:space="preserve"> </w:t>
            </w:r>
            <w:r>
              <w:rPr>
                <w:color w:val="AAAAAA"/>
                <w:sz w:val="11"/>
              </w:rPr>
              <w:t>blood</w:t>
            </w:r>
            <w:r>
              <w:rPr>
                <w:color w:val="AAAAAA"/>
                <w:spacing w:val="10"/>
                <w:sz w:val="11"/>
              </w:rPr>
              <w:t xml:space="preserve"> </w:t>
            </w:r>
            <w:r>
              <w:rPr>
                <w:color w:val="AAAAAA"/>
                <w:sz w:val="11"/>
              </w:rPr>
              <w:t>sugar</w:t>
            </w:r>
          </w:p>
          <w:p w14:paraId="2F745094" w14:textId="77777777" w:rsidR="00E81AC4" w:rsidRDefault="00E81AC4" w:rsidP="00840758">
            <w:pPr>
              <w:pStyle w:val="TableParagraph"/>
              <w:spacing w:before="90"/>
              <w:ind w:left="278"/>
              <w:rPr>
                <w:i/>
                <w:sz w:val="11"/>
              </w:rPr>
            </w:pPr>
            <w:r>
              <w:rPr>
                <w:i/>
                <w:color w:val="AAAAAA"/>
                <w:sz w:val="11"/>
              </w:rPr>
              <w:t>Group</w:t>
            </w:r>
            <w:r>
              <w:rPr>
                <w:i/>
                <w:color w:val="AAAAAA"/>
                <w:spacing w:val="16"/>
                <w:sz w:val="11"/>
              </w:rPr>
              <w:t xml:space="preserve"> </w:t>
            </w:r>
            <w:r>
              <w:rPr>
                <w:i/>
                <w:color w:val="AAAAAA"/>
                <w:sz w:val="11"/>
              </w:rPr>
              <w:t>relevant</w:t>
            </w:r>
            <w:r>
              <w:rPr>
                <w:i/>
                <w:color w:val="AAAAAA"/>
                <w:spacing w:val="16"/>
                <w:sz w:val="11"/>
              </w:rPr>
              <w:t xml:space="preserve"> </w:t>
            </w:r>
            <w:r>
              <w:rPr>
                <w:i/>
                <w:color w:val="AAAAAA"/>
                <w:sz w:val="11"/>
              </w:rPr>
              <w:t>when:</w:t>
            </w:r>
            <w:r>
              <w:rPr>
                <w:i/>
                <w:color w:val="AAAAAA"/>
                <w:spacing w:val="15"/>
                <w:sz w:val="11"/>
              </w:rPr>
              <w:t xml:space="preserve"> </w:t>
            </w:r>
            <w:r>
              <w:rPr>
                <w:i/>
                <w:color w:val="AAAAAA"/>
                <w:sz w:val="11"/>
              </w:rPr>
              <w:t>${</w:t>
            </w:r>
            <w:proofErr w:type="spellStart"/>
            <w:r>
              <w:rPr>
                <w:i/>
                <w:color w:val="AAAAAA"/>
                <w:sz w:val="11"/>
              </w:rPr>
              <w:t>ext_consent</w:t>
            </w:r>
            <w:proofErr w:type="spellEnd"/>
            <w:r>
              <w:rPr>
                <w:i/>
                <w:color w:val="AAAAAA"/>
                <w:sz w:val="11"/>
              </w:rPr>
              <w:t>}</w:t>
            </w:r>
            <w:r>
              <w:rPr>
                <w:i/>
                <w:color w:val="AAAAAA"/>
                <w:spacing w:val="15"/>
                <w:sz w:val="11"/>
              </w:rPr>
              <w:t xml:space="preserve"> </w:t>
            </w:r>
            <w:r>
              <w:rPr>
                <w:i/>
                <w:color w:val="AAAAAA"/>
                <w:sz w:val="11"/>
              </w:rPr>
              <w:t>='1'</w:t>
            </w:r>
            <w:r>
              <w:rPr>
                <w:i/>
                <w:color w:val="AAAAAA"/>
                <w:spacing w:val="14"/>
                <w:sz w:val="11"/>
              </w:rPr>
              <w:t xml:space="preserve"> </w:t>
            </w:r>
            <w:r>
              <w:rPr>
                <w:i/>
                <w:color w:val="AAAAAA"/>
                <w:sz w:val="11"/>
              </w:rPr>
              <w:t>and</w:t>
            </w:r>
            <w:r>
              <w:rPr>
                <w:i/>
                <w:color w:val="AAAAAA"/>
                <w:spacing w:val="17"/>
                <w:sz w:val="11"/>
              </w:rPr>
              <w:t xml:space="preserve"> </w:t>
            </w:r>
            <w:r>
              <w:rPr>
                <w:i/>
                <w:color w:val="AAAAAA"/>
                <w:sz w:val="11"/>
              </w:rPr>
              <w:t>${ps4n}</w:t>
            </w:r>
            <w:r>
              <w:rPr>
                <w:i/>
                <w:color w:val="AAAAAA"/>
                <w:spacing w:val="15"/>
                <w:sz w:val="11"/>
              </w:rPr>
              <w:t xml:space="preserve"> </w:t>
            </w:r>
            <w:r>
              <w:rPr>
                <w:i/>
                <w:color w:val="AAAAAA"/>
                <w:sz w:val="11"/>
              </w:rPr>
              <w:t>=1</w:t>
            </w:r>
          </w:p>
        </w:tc>
      </w:tr>
      <w:tr w:rsidR="00E81AC4" w14:paraId="3DFD361F" w14:textId="77777777" w:rsidTr="00840758">
        <w:trPr>
          <w:trHeight w:val="210"/>
        </w:trPr>
        <w:tc>
          <w:tcPr>
            <w:tcW w:w="2470" w:type="dxa"/>
            <w:vMerge w:val="restart"/>
            <w:tcBorders>
              <w:top w:val="single" w:sz="12" w:space="0" w:color="DDDDDD"/>
            </w:tcBorders>
          </w:tcPr>
          <w:p w14:paraId="77A43102" w14:textId="77777777" w:rsidR="00E81AC4" w:rsidRDefault="00E81AC4" w:rsidP="00840758">
            <w:pPr>
              <w:pStyle w:val="TableParagraph"/>
              <w:spacing w:before="33"/>
              <w:ind w:left="278"/>
              <w:rPr>
                <w:i/>
                <w:sz w:val="11"/>
              </w:rPr>
            </w:pPr>
            <w:r>
              <w:rPr>
                <w:color w:val="333333"/>
                <w:sz w:val="11"/>
              </w:rPr>
              <w:t>hd7bn</w:t>
            </w:r>
            <w:r>
              <w:rPr>
                <w:color w:val="333333"/>
                <w:spacing w:val="6"/>
                <w:sz w:val="11"/>
              </w:rPr>
              <w:t xml:space="preserve"> </w:t>
            </w:r>
            <w:r>
              <w:rPr>
                <w:i/>
                <w:color w:val="FF0000"/>
                <w:sz w:val="11"/>
              </w:rPr>
              <w:t>(required)</w:t>
            </w:r>
          </w:p>
        </w:tc>
        <w:tc>
          <w:tcPr>
            <w:tcW w:w="6063" w:type="dxa"/>
            <w:vMerge w:val="restart"/>
            <w:tcBorders>
              <w:top w:val="single" w:sz="12" w:space="0" w:color="DDDDDD"/>
              <w:right w:val="single" w:sz="12" w:space="0" w:color="DDDDDD"/>
            </w:tcBorders>
          </w:tcPr>
          <w:p w14:paraId="70F9161B" w14:textId="77777777" w:rsidR="00E81AC4" w:rsidRDefault="00E81AC4" w:rsidP="00840758">
            <w:pPr>
              <w:pStyle w:val="TableParagraph"/>
              <w:spacing w:before="33"/>
              <w:ind w:left="66"/>
              <w:rPr>
                <w:sz w:val="11"/>
              </w:rPr>
            </w:pPr>
            <w:r>
              <w:rPr>
                <w:color w:val="333333"/>
                <w:sz w:val="11"/>
              </w:rPr>
              <w:t>READ:</w:t>
            </w:r>
          </w:p>
          <w:p w14:paraId="1ED1F7BB" w14:textId="77777777" w:rsidR="00E81AC4" w:rsidRDefault="00E81AC4" w:rsidP="00840758">
            <w:pPr>
              <w:pStyle w:val="TableParagraph"/>
              <w:rPr>
                <w:b/>
                <w:sz w:val="12"/>
              </w:rPr>
            </w:pPr>
          </w:p>
          <w:p w14:paraId="78198664" w14:textId="77777777" w:rsidR="00E81AC4" w:rsidRDefault="00E81AC4" w:rsidP="00840758">
            <w:pPr>
              <w:pStyle w:val="TableParagraph"/>
              <w:spacing w:before="2"/>
              <w:rPr>
                <w:b/>
                <w:sz w:val="14"/>
              </w:rPr>
            </w:pPr>
          </w:p>
          <w:p w14:paraId="064592C8" w14:textId="77777777" w:rsidR="00E81AC4" w:rsidRDefault="00E81AC4" w:rsidP="00840758">
            <w:pPr>
              <w:pStyle w:val="TableParagraph"/>
              <w:ind w:left="66"/>
              <w:rPr>
                <w:sz w:val="11"/>
              </w:rPr>
            </w:pPr>
            <w:r>
              <w:rPr>
                <w:color w:val="333333"/>
                <w:sz w:val="11"/>
              </w:rPr>
              <w:t>I</w:t>
            </w:r>
            <w:r>
              <w:rPr>
                <w:color w:val="333333"/>
                <w:spacing w:val="6"/>
                <w:sz w:val="11"/>
              </w:rPr>
              <w:t xml:space="preserve"> </w:t>
            </w:r>
            <w:r>
              <w:rPr>
                <w:color w:val="333333"/>
                <w:sz w:val="11"/>
              </w:rPr>
              <w:t>will</w:t>
            </w:r>
            <w:r>
              <w:rPr>
                <w:color w:val="333333"/>
                <w:spacing w:val="9"/>
                <w:sz w:val="11"/>
              </w:rPr>
              <w:t xml:space="preserve"> </w:t>
            </w:r>
            <w:r>
              <w:rPr>
                <w:color w:val="333333"/>
                <w:sz w:val="11"/>
              </w:rPr>
              <w:t>now</w:t>
            </w:r>
            <w:r>
              <w:rPr>
                <w:color w:val="333333"/>
                <w:spacing w:val="11"/>
                <w:sz w:val="11"/>
              </w:rPr>
              <w:t xml:space="preserve"> </w:t>
            </w:r>
            <w:r>
              <w:rPr>
                <w:color w:val="333333"/>
                <w:sz w:val="11"/>
              </w:rPr>
              <w:t>ask</w:t>
            </w:r>
            <w:r>
              <w:rPr>
                <w:color w:val="333333"/>
                <w:spacing w:val="11"/>
                <w:sz w:val="11"/>
              </w:rPr>
              <w:t xml:space="preserve"> </w:t>
            </w:r>
            <w:r>
              <w:rPr>
                <w:color w:val="333333"/>
                <w:sz w:val="11"/>
              </w:rPr>
              <w:t>you</w:t>
            </w:r>
            <w:r>
              <w:rPr>
                <w:color w:val="333333"/>
                <w:spacing w:val="8"/>
                <w:sz w:val="11"/>
              </w:rPr>
              <w:t xml:space="preserve"> </w:t>
            </w:r>
            <w:r>
              <w:rPr>
                <w:color w:val="333333"/>
                <w:sz w:val="11"/>
              </w:rPr>
              <w:t>some</w:t>
            </w:r>
            <w:r>
              <w:rPr>
                <w:color w:val="333333"/>
                <w:spacing w:val="10"/>
                <w:sz w:val="11"/>
              </w:rPr>
              <w:t xml:space="preserve"> </w:t>
            </w:r>
            <w:r>
              <w:rPr>
                <w:color w:val="333333"/>
                <w:sz w:val="11"/>
              </w:rPr>
              <w:t>questions</w:t>
            </w:r>
            <w:r>
              <w:rPr>
                <w:color w:val="333333"/>
                <w:spacing w:val="12"/>
                <w:sz w:val="11"/>
              </w:rPr>
              <w:t xml:space="preserve"> </w:t>
            </w:r>
            <w:r>
              <w:rPr>
                <w:color w:val="333333"/>
                <w:sz w:val="11"/>
              </w:rPr>
              <w:t>on</w:t>
            </w:r>
            <w:r>
              <w:rPr>
                <w:color w:val="333333"/>
                <w:spacing w:val="8"/>
                <w:sz w:val="11"/>
              </w:rPr>
              <w:t xml:space="preserve"> </w:t>
            </w:r>
            <w:r>
              <w:rPr>
                <w:color w:val="333333"/>
                <w:sz w:val="11"/>
              </w:rPr>
              <w:t>health</w:t>
            </w:r>
            <w:r>
              <w:rPr>
                <w:color w:val="333333"/>
                <w:spacing w:val="8"/>
                <w:sz w:val="11"/>
              </w:rPr>
              <w:t xml:space="preserve"> </w:t>
            </w:r>
            <w:r>
              <w:rPr>
                <w:color w:val="333333"/>
                <w:sz w:val="11"/>
              </w:rPr>
              <w:t>care</w:t>
            </w:r>
            <w:r>
              <w:rPr>
                <w:color w:val="333333"/>
                <w:spacing w:val="10"/>
                <w:sz w:val="11"/>
              </w:rPr>
              <w:t xml:space="preserve"> </w:t>
            </w:r>
            <w:r>
              <w:rPr>
                <w:color w:val="333333"/>
                <w:sz w:val="11"/>
              </w:rPr>
              <w:t>services</w:t>
            </w:r>
            <w:r>
              <w:rPr>
                <w:color w:val="333333"/>
                <w:spacing w:val="11"/>
                <w:sz w:val="11"/>
              </w:rPr>
              <w:t xml:space="preserve"> </w:t>
            </w:r>
            <w:r>
              <w:rPr>
                <w:color w:val="333333"/>
                <w:sz w:val="11"/>
              </w:rPr>
              <w:t>for</w:t>
            </w:r>
            <w:r>
              <w:rPr>
                <w:color w:val="333333"/>
                <w:spacing w:val="10"/>
                <w:sz w:val="11"/>
              </w:rPr>
              <w:t xml:space="preserve"> </w:t>
            </w:r>
            <w:r>
              <w:rPr>
                <w:color w:val="333333"/>
                <w:sz w:val="11"/>
              </w:rPr>
              <w:t>raised</w:t>
            </w:r>
            <w:r>
              <w:rPr>
                <w:color w:val="333333"/>
                <w:spacing w:val="12"/>
                <w:sz w:val="11"/>
              </w:rPr>
              <w:t xml:space="preserve"> </w:t>
            </w:r>
            <w:r>
              <w:rPr>
                <w:color w:val="333333"/>
                <w:sz w:val="11"/>
              </w:rPr>
              <w:t>blood</w:t>
            </w:r>
            <w:r>
              <w:rPr>
                <w:color w:val="333333"/>
                <w:spacing w:val="10"/>
                <w:sz w:val="11"/>
              </w:rPr>
              <w:t xml:space="preserve"> </w:t>
            </w:r>
            <w:r>
              <w:rPr>
                <w:color w:val="333333"/>
                <w:sz w:val="11"/>
              </w:rPr>
              <w:t>sugar.</w:t>
            </w:r>
          </w:p>
          <w:p w14:paraId="361CBE13" w14:textId="77777777" w:rsidR="00E81AC4" w:rsidRDefault="00E81AC4" w:rsidP="00840758">
            <w:pPr>
              <w:pStyle w:val="TableParagraph"/>
              <w:rPr>
                <w:b/>
                <w:sz w:val="12"/>
              </w:rPr>
            </w:pPr>
          </w:p>
          <w:p w14:paraId="07B4BA52" w14:textId="77777777" w:rsidR="00E81AC4" w:rsidRDefault="00E81AC4" w:rsidP="00840758">
            <w:pPr>
              <w:pStyle w:val="TableParagraph"/>
              <w:spacing w:before="1"/>
              <w:rPr>
                <w:b/>
                <w:sz w:val="14"/>
              </w:rPr>
            </w:pPr>
          </w:p>
          <w:p w14:paraId="3B5C7FFB" w14:textId="77777777" w:rsidR="00E81AC4" w:rsidRDefault="00E81AC4" w:rsidP="00840758">
            <w:pPr>
              <w:pStyle w:val="TableParagraph"/>
              <w:spacing w:before="1" w:line="405" w:lineRule="auto"/>
              <w:ind w:left="66"/>
              <w:rPr>
                <w:sz w:val="11"/>
              </w:rPr>
            </w:pPr>
            <w:r>
              <w:rPr>
                <w:color w:val="333333"/>
                <w:sz w:val="11"/>
              </w:rPr>
              <w:t>hd7b:</w:t>
            </w:r>
            <w:r>
              <w:rPr>
                <w:color w:val="333333"/>
                <w:spacing w:val="6"/>
                <w:sz w:val="11"/>
              </w:rPr>
              <w:t xml:space="preserve"> </w:t>
            </w:r>
            <w:r>
              <w:rPr>
                <w:color w:val="333333"/>
                <w:sz w:val="11"/>
              </w:rPr>
              <w:t>You</w:t>
            </w:r>
            <w:r>
              <w:rPr>
                <w:color w:val="333333"/>
                <w:spacing w:val="9"/>
                <w:sz w:val="11"/>
              </w:rPr>
              <w:t xml:space="preserve"> </w:t>
            </w:r>
            <w:r>
              <w:rPr>
                <w:color w:val="333333"/>
                <w:sz w:val="11"/>
              </w:rPr>
              <w:t>said</w:t>
            </w:r>
            <w:r>
              <w:rPr>
                <w:color w:val="333333"/>
                <w:spacing w:val="9"/>
                <w:sz w:val="11"/>
              </w:rPr>
              <w:t xml:space="preserve"> </w:t>
            </w:r>
            <w:r>
              <w:rPr>
                <w:color w:val="333333"/>
                <w:sz w:val="11"/>
              </w:rPr>
              <w:t>before</w:t>
            </w:r>
            <w:r>
              <w:rPr>
                <w:color w:val="333333"/>
                <w:spacing w:val="11"/>
                <w:sz w:val="11"/>
              </w:rPr>
              <w:t xml:space="preserve"> </w:t>
            </w:r>
            <w:r>
              <w:rPr>
                <w:color w:val="333333"/>
                <w:sz w:val="11"/>
              </w:rPr>
              <w:t>that</w:t>
            </w:r>
            <w:r>
              <w:rPr>
                <w:color w:val="333333"/>
                <w:spacing w:val="10"/>
                <w:sz w:val="11"/>
              </w:rPr>
              <w:t xml:space="preserve"> </w:t>
            </w:r>
            <w:r>
              <w:rPr>
                <w:color w:val="333333"/>
                <w:sz w:val="11"/>
              </w:rPr>
              <w:t>you</w:t>
            </w:r>
            <w:r>
              <w:rPr>
                <w:color w:val="333333"/>
                <w:spacing w:val="13"/>
                <w:sz w:val="11"/>
              </w:rPr>
              <w:t xml:space="preserve"> </w:t>
            </w:r>
            <w:r>
              <w:rPr>
                <w:color w:val="333333"/>
                <w:sz w:val="11"/>
              </w:rPr>
              <w:t>have</w:t>
            </w:r>
            <w:r>
              <w:rPr>
                <w:color w:val="333333"/>
                <w:spacing w:val="8"/>
                <w:sz w:val="11"/>
              </w:rPr>
              <w:t xml:space="preserve"> </w:t>
            </w:r>
            <w:r>
              <w:rPr>
                <w:color w:val="333333"/>
                <w:sz w:val="11"/>
              </w:rPr>
              <w:t>been</w:t>
            </w:r>
            <w:r>
              <w:rPr>
                <w:color w:val="333333"/>
                <w:spacing w:val="12"/>
                <w:sz w:val="11"/>
              </w:rPr>
              <w:t xml:space="preserve"> </w:t>
            </w:r>
            <w:r>
              <w:rPr>
                <w:color w:val="333333"/>
                <w:sz w:val="11"/>
              </w:rPr>
              <w:t>told</w:t>
            </w:r>
            <w:r>
              <w:rPr>
                <w:color w:val="333333"/>
                <w:spacing w:val="9"/>
                <w:sz w:val="11"/>
              </w:rPr>
              <w:t xml:space="preserve"> </w:t>
            </w:r>
            <w:r>
              <w:rPr>
                <w:color w:val="333333"/>
                <w:sz w:val="11"/>
              </w:rPr>
              <w:t>by</w:t>
            </w:r>
            <w:r>
              <w:rPr>
                <w:color w:val="333333"/>
                <w:spacing w:val="9"/>
                <w:sz w:val="11"/>
              </w:rPr>
              <w:t xml:space="preserve"> </w:t>
            </w:r>
            <w:r>
              <w:rPr>
                <w:color w:val="333333"/>
                <w:sz w:val="11"/>
              </w:rPr>
              <w:t>a</w:t>
            </w:r>
            <w:r>
              <w:rPr>
                <w:color w:val="333333"/>
                <w:spacing w:val="12"/>
                <w:sz w:val="11"/>
              </w:rPr>
              <w:t xml:space="preserve"> </w:t>
            </w:r>
            <w:r>
              <w:rPr>
                <w:color w:val="333333"/>
                <w:sz w:val="11"/>
              </w:rPr>
              <w:t>doctor</w:t>
            </w:r>
            <w:r>
              <w:rPr>
                <w:color w:val="333333"/>
                <w:spacing w:val="7"/>
                <w:sz w:val="11"/>
              </w:rPr>
              <w:t xml:space="preserve"> </w:t>
            </w:r>
            <w:r>
              <w:rPr>
                <w:color w:val="333333"/>
                <w:sz w:val="11"/>
              </w:rPr>
              <w:t>or</w:t>
            </w:r>
            <w:r>
              <w:rPr>
                <w:color w:val="333333"/>
                <w:spacing w:val="8"/>
                <w:sz w:val="11"/>
              </w:rPr>
              <w:t xml:space="preserve"> </w:t>
            </w:r>
            <w:r>
              <w:rPr>
                <w:color w:val="333333"/>
                <w:sz w:val="11"/>
              </w:rPr>
              <w:t>healthcare</w:t>
            </w:r>
            <w:r>
              <w:rPr>
                <w:color w:val="333333"/>
                <w:spacing w:val="11"/>
                <w:sz w:val="11"/>
              </w:rPr>
              <w:t xml:space="preserve"> </w:t>
            </w:r>
            <w:r>
              <w:rPr>
                <w:color w:val="333333"/>
                <w:sz w:val="11"/>
              </w:rPr>
              <w:t>worker</w:t>
            </w:r>
            <w:r>
              <w:rPr>
                <w:color w:val="333333"/>
                <w:spacing w:val="8"/>
                <w:sz w:val="11"/>
              </w:rPr>
              <w:t xml:space="preserve"> </w:t>
            </w:r>
            <w:r>
              <w:rPr>
                <w:color w:val="333333"/>
                <w:sz w:val="11"/>
              </w:rPr>
              <w:t>that</w:t>
            </w:r>
            <w:r>
              <w:rPr>
                <w:color w:val="333333"/>
                <w:spacing w:val="10"/>
                <w:sz w:val="11"/>
              </w:rPr>
              <w:t xml:space="preserve"> </w:t>
            </w:r>
            <w:r>
              <w:rPr>
                <w:color w:val="333333"/>
                <w:sz w:val="11"/>
              </w:rPr>
              <w:t>you</w:t>
            </w:r>
            <w:r>
              <w:rPr>
                <w:color w:val="333333"/>
                <w:spacing w:val="9"/>
                <w:sz w:val="11"/>
              </w:rPr>
              <w:t xml:space="preserve"> </w:t>
            </w:r>
            <w:r>
              <w:rPr>
                <w:color w:val="333333"/>
                <w:sz w:val="11"/>
              </w:rPr>
              <w:t>have</w:t>
            </w:r>
            <w:r>
              <w:rPr>
                <w:color w:val="333333"/>
                <w:spacing w:val="12"/>
                <w:sz w:val="11"/>
              </w:rPr>
              <w:t xml:space="preserve"> </w:t>
            </w:r>
            <w:r>
              <w:rPr>
                <w:color w:val="333333"/>
                <w:sz w:val="11"/>
              </w:rPr>
              <w:t>elevated</w:t>
            </w:r>
            <w:r>
              <w:rPr>
                <w:color w:val="333333"/>
                <w:spacing w:val="3"/>
                <w:sz w:val="11"/>
              </w:rPr>
              <w:t xml:space="preserve"> </w:t>
            </w:r>
            <w:r>
              <w:rPr>
                <w:color w:val="333333"/>
                <w:sz w:val="11"/>
              </w:rPr>
              <w:t>sugar/diabetes.</w:t>
            </w:r>
            <w:r>
              <w:rPr>
                <w:color w:val="333333"/>
                <w:spacing w:val="10"/>
                <w:sz w:val="11"/>
              </w:rPr>
              <w:t xml:space="preserve"> </w:t>
            </w:r>
            <w:r>
              <w:rPr>
                <w:color w:val="333333"/>
                <w:sz w:val="11"/>
              </w:rPr>
              <w:t>Have</w:t>
            </w:r>
            <w:r>
              <w:rPr>
                <w:color w:val="333333"/>
                <w:spacing w:val="11"/>
                <w:sz w:val="11"/>
              </w:rPr>
              <w:t xml:space="preserve"> </w:t>
            </w:r>
            <w:r>
              <w:rPr>
                <w:color w:val="333333"/>
                <w:sz w:val="11"/>
              </w:rPr>
              <w:t>you</w:t>
            </w:r>
            <w:r>
              <w:rPr>
                <w:color w:val="333333"/>
                <w:spacing w:val="1"/>
                <w:sz w:val="11"/>
              </w:rPr>
              <w:t xml:space="preserve"> </w:t>
            </w:r>
            <w:r>
              <w:rPr>
                <w:color w:val="333333"/>
                <w:sz w:val="11"/>
              </w:rPr>
              <w:t>been</w:t>
            </w:r>
            <w:r>
              <w:rPr>
                <w:color w:val="333333"/>
                <w:spacing w:val="3"/>
                <w:sz w:val="11"/>
              </w:rPr>
              <w:t xml:space="preserve"> </w:t>
            </w:r>
            <w:r>
              <w:rPr>
                <w:color w:val="333333"/>
                <w:sz w:val="11"/>
              </w:rPr>
              <w:t>told</w:t>
            </w:r>
            <w:r>
              <w:rPr>
                <w:color w:val="333333"/>
                <w:spacing w:val="3"/>
                <w:sz w:val="11"/>
              </w:rPr>
              <w:t xml:space="preserve"> </w:t>
            </w:r>
            <w:r>
              <w:rPr>
                <w:color w:val="333333"/>
                <w:sz w:val="11"/>
              </w:rPr>
              <w:t>for</w:t>
            </w:r>
            <w:r>
              <w:rPr>
                <w:color w:val="333333"/>
                <w:spacing w:val="1"/>
                <w:sz w:val="11"/>
              </w:rPr>
              <w:t xml:space="preserve"> </w:t>
            </w:r>
            <w:r>
              <w:rPr>
                <w:color w:val="333333"/>
                <w:sz w:val="11"/>
              </w:rPr>
              <w:t>the</w:t>
            </w:r>
            <w:r>
              <w:rPr>
                <w:color w:val="333333"/>
                <w:spacing w:val="5"/>
                <w:sz w:val="11"/>
              </w:rPr>
              <w:t xml:space="preserve"> </w:t>
            </w:r>
            <w:r>
              <w:rPr>
                <w:color w:val="333333"/>
                <w:sz w:val="11"/>
              </w:rPr>
              <w:t>first</w:t>
            </w:r>
            <w:r>
              <w:rPr>
                <w:color w:val="333333"/>
                <w:spacing w:val="5"/>
                <w:sz w:val="11"/>
              </w:rPr>
              <w:t xml:space="preserve"> </w:t>
            </w:r>
            <w:r>
              <w:rPr>
                <w:color w:val="333333"/>
                <w:sz w:val="11"/>
              </w:rPr>
              <w:t>time</w:t>
            </w:r>
            <w:r>
              <w:rPr>
                <w:color w:val="333333"/>
                <w:spacing w:val="2"/>
                <w:sz w:val="11"/>
              </w:rPr>
              <w:t xml:space="preserve"> </w:t>
            </w:r>
            <w:r>
              <w:rPr>
                <w:color w:val="333333"/>
                <w:sz w:val="11"/>
              </w:rPr>
              <w:t>in</w:t>
            </w:r>
            <w:r>
              <w:rPr>
                <w:color w:val="333333"/>
                <w:spacing w:val="3"/>
                <w:sz w:val="11"/>
              </w:rPr>
              <w:t xml:space="preserve"> </w:t>
            </w:r>
            <w:r>
              <w:rPr>
                <w:color w:val="333333"/>
                <w:sz w:val="11"/>
              </w:rPr>
              <w:t>the</w:t>
            </w:r>
            <w:r>
              <w:rPr>
                <w:color w:val="333333"/>
                <w:spacing w:val="3"/>
                <w:sz w:val="11"/>
              </w:rPr>
              <w:t xml:space="preserve"> </w:t>
            </w:r>
            <w:r>
              <w:rPr>
                <w:color w:val="333333"/>
                <w:sz w:val="11"/>
              </w:rPr>
              <w:t>past</w:t>
            </w:r>
            <w:r>
              <w:rPr>
                <w:color w:val="333333"/>
                <w:spacing w:val="4"/>
                <w:sz w:val="11"/>
              </w:rPr>
              <w:t xml:space="preserve"> </w:t>
            </w:r>
            <w:r>
              <w:rPr>
                <w:color w:val="333333"/>
                <w:sz w:val="11"/>
              </w:rPr>
              <w:t>12</w:t>
            </w:r>
            <w:r>
              <w:rPr>
                <w:color w:val="333333"/>
                <w:spacing w:val="4"/>
                <w:sz w:val="11"/>
              </w:rPr>
              <w:t xml:space="preserve"> </w:t>
            </w:r>
            <w:r>
              <w:rPr>
                <w:color w:val="333333"/>
                <w:sz w:val="11"/>
              </w:rPr>
              <w:t>months?</w:t>
            </w:r>
          </w:p>
          <w:p w14:paraId="66A68FC1" w14:textId="77777777" w:rsidR="00E81AC4" w:rsidRDefault="00E81AC4" w:rsidP="00840758">
            <w:pPr>
              <w:pStyle w:val="TableParagraph"/>
              <w:spacing w:line="124" w:lineRule="exact"/>
              <w:ind w:left="174"/>
              <w:rPr>
                <w:i/>
                <w:sz w:val="11"/>
              </w:rPr>
            </w:pPr>
            <w:r>
              <w:rPr>
                <w:i/>
                <w:color w:val="333333"/>
                <w:sz w:val="11"/>
              </w:rPr>
              <w:t>Question</w:t>
            </w:r>
            <w:r>
              <w:rPr>
                <w:i/>
                <w:color w:val="333333"/>
                <w:spacing w:val="7"/>
                <w:sz w:val="11"/>
              </w:rPr>
              <w:t xml:space="preserve"> </w:t>
            </w:r>
            <w:r>
              <w:rPr>
                <w:i/>
                <w:color w:val="333333"/>
                <w:sz w:val="11"/>
              </w:rPr>
              <w:t>relevant</w:t>
            </w:r>
            <w:r>
              <w:rPr>
                <w:i/>
                <w:color w:val="333333"/>
                <w:spacing w:val="12"/>
                <w:sz w:val="11"/>
              </w:rPr>
              <w:t xml:space="preserve"> </w:t>
            </w:r>
            <w:r>
              <w:rPr>
                <w:i/>
                <w:color w:val="333333"/>
                <w:sz w:val="11"/>
              </w:rPr>
              <w:t>when:</w:t>
            </w:r>
            <w:r>
              <w:rPr>
                <w:i/>
                <w:color w:val="333333"/>
                <w:spacing w:val="13"/>
                <w:sz w:val="11"/>
              </w:rPr>
              <w:t xml:space="preserve"> </w:t>
            </w:r>
            <w:r>
              <w:rPr>
                <w:i/>
                <w:color w:val="333333"/>
                <w:sz w:val="11"/>
              </w:rPr>
              <w:t>${hd6}</w:t>
            </w:r>
            <w:r>
              <w:rPr>
                <w:i/>
                <w:color w:val="333333"/>
                <w:spacing w:val="9"/>
                <w:sz w:val="11"/>
              </w:rPr>
              <w:t xml:space="preserve"> </w:t>
            </w:r>
            <w:r>
              <w:rPr>
                <w:i/>
                <w:color w:val="333333"/>
                <w:sz w:val="11"/>
              </w:rPr>
              <w:t>=</w:t>
            </w:r>
            <w:r>
              <w:rPr>
                <w:i/>
                <w:color w:val="333333"/>
                <w:spacing w:val="11"/>
                <w:sz w:val="11"/>
              </w:rPr>
              <w:t xml:space="preserve"> </w:t>
            </w:r>
            <w:r>
              <w:rPr>
                <w:i/>
                <w:color w:val="333333"/>
                <w:sz w:val="11"/>
              </w:rPr>
              <w:t>'1'</w:t>
            </w:r>
          </w:p>
        </w:tc>
        <w:tc>
          <w:tcPr>
            <w:tcW w:w="243" w:type="dxa"/>
            <w:tcBorders>
              <w:top w:val="single" w:sz="12" w:space="0" w:color="DDDDDD"/>
              <w:left w:val="single" w:sz="12" w:space="0" w:color="DDDDDD"/>
            </w:tcBorders>
          </w:tcPr>
          <w:p w14:paraId="1EE5DB92" w14:textId="77777777" w:rsidR="00E81AC4" w:rsidRDefault="00E81AC4" w:rsidP="00840758">
            <w:pPr>
              <w:pStyle w:val="TableParagraph"/>
              <w:rPr>
                <w:sz w:val="10"/>
              </w:rPr>
            </w:pPr>
          </w:p>
        </w:tc>
        <w:tc>
          <w:tcPr>
            <w:tcW w:w="202" w:type="dxa"/>
            <w:tcBorders>
              <w:top w:val="single" w:sz="12" w:space="0" w:color="DDDDDD"/>
            </w:tcBorders>
          </w:tcPr>
          <w:p w14:paraId="73253E90" w14:textId="77777777" w:rsidR="00E81AC4" w:rsidRDefault="00E81AC4" w:rsidP="00840758">
            <w:pPr>
              <w:pStyle w:val="TableParagraph"/>
              <w:spacing w:before="45"/>
              <w:ind w:left="84"/>
              <w:rPr>
                <w:sz w:val="11"/>
              </w:rPr>
            </w:pPr>
            <w:r>
              <w:rPr>
                <w:color w:val="333333"/>
                <w:w w:val="105"/>
                <w:sz w:val="11"/>
              </w:rPr>
              <w:t>1</w:t>
            </w:r>
          </w:p>
        </w:tc>
        <w:tc>
          <w:tcPr>
            <w:tcW w:w="1659" w:type="dxa"/>
            <w:gridSpan w:val="2"/>
            <w:tcBorders>
              <w:top w:val="single" w:sz="12" w:space="0" w:color="DDDDDD"/>
              <w:right w:val="single" w:sz="12" w:space="0" w:color="DDDDDD"/>
            </w:tcBorders>
          </w:tcPr>
          <w:p w14:paraId="76DE01EF" w14:textId="77777777" w:rsidR="00E81AC4" w:rsidRDefault="00E81AC4" w:rsidP="00840758">
            <w:pPr>
              <w:pStyle w:val="TableParagraph"/>
              <w:spacing w:before="45"/>
              <w:ind w:left="52"/>
              <w:rPr>
                <w:sz w:val="11"/>
              </w:rPr>
            </w:pPr>
            <w:r>
              <w:rPr>
                <w:color w:val="333333"/>
                <w:sz w:val="11"/>
              </w:rPr>
              <w:t>Yes</w:t>
            </w:r>
          </w:p>
        </w:tc>
      </w:tr>
      <w:tr w:rsidR="00E81AC4" w14:paraId="1005D448" w14:textId="77777777" w:rsidTr="00840758">
        <w:trPr>
          <w:trHeight w:val="208"/>
        </w:trPr>
        <w:tc>
          <w:tcPr>
            <w:tcW w:w="2470" w:type="dxa"/>
            <w:vMerge/>
            <w:tcBorders>
              <w:top w:val="nil"/>
            </w:tcBorders>
          </w:tcPr>
          <w:p w14:paraId="36120653" w14:textId="77777777" w:rsidR="00E81AC4" w:rsidRDefault="00E81AC4" w:rsidP="00840758">
            <w:pPr>
              <w:rPr>
                <w:sz w:val="2"/>
                <w:szCs w:val="2"/>
              </w:rPr>
            </w:pPr>
          </w:p>
        </w:tc>
        <w:tc>
          <w:tcPr>
            <w:tcW w:w="6063" w:type="dxa"/>
            <w:vMerge/>
            <w:tcBorders>
              <w:top w:val="nil"/>
              <w:right w:val="single" w:sz="12" w:space="0" w:color="DDDDDD"/>
            </w:tcBorders>
          </w:tcPr>
          <w:p w14:paraId="6C89676E" w14:textId="77777777" w:rsidR="00E81AC4" w:rsidRDefault="00E81AC4" w:rsidP="00840758">
            <w:pPr>
              <w:rPr>
                <w:sz w:val="2"/>
                <w:szCs w:val="2"/>
              </w:rPr>
            </w:pPr>
          </w:p>
        </w:tc>
        <w:tc>
          <w:tcPr>
            <w:tcW w:w="243" w:type="dxa"/>
            <w:tcBorders>
              <w:left w:val="single" w:sz="12" w:space="0" w:color="DDDDDD"/>
            </w:tcBorders>
          </w:tcPr>
          <w:p w14:paraId="6E51D986" w14:textId="77777777" w:rsidR="00E81AC4" w:rsidRDefault="00E81AC4" w:rsidP="00840758">
            <w:pPr>
              <w:pStyle w:val="TableParagraph"/>
              <w:rPr>
                <w:sz w:val="10"/>
              </w:rPr>
            </w:pPr>
          </w:p>
        </w:tc>
        <w:tc>
          <w:tcPr>
            <w:tcW w:w="202" w:type="dxa"/>
          </w:tcPr>
          <w:p w14:paraId="5512DF8A" w14:textId="77777777" w:rsidR="00E81AC4" w:rsidRDefault="00E81AC4" w:rsidP="00840758">
            <w:pPr>
              <w:pStyle w:val="TableParagraph"/>
              <w:ind w:left="84"/>
              <w:rPr>
                <w:sz w:val="11"/>
              </w:rPr>
            </w:pPr>
            <w:r>
              <w:rPr>
                <w:color w:val="333333"/>
                <w:w w:val="105"/>
                <w:sz w:val="11"/>
              </w:rPr>
              <w:t>2</w:t>
            </w:r>
          </w:p>
        </w:tc>
        <w:tc>
          <w:tcPr>
            <w:tcW w:w="1659" w:type="dxa"/>
            <w:gridSpan w:val="2"/>
            <w:tcBorders>
              <w:right w:val="single" w:sz="12" w:space="0" w:color="DDDDDD"/>
            </w:tcBorders>
          </w:tcPr>
          <w:p w14:paraId="5016A6B2" w14:textId="77777777" w:rsidR="00E81AC4" w:rsidRDefault="00E81AC4" w:rsidP="00840758">
            <w:pPr>
              <w:pStyle w:val="TableParagraph"/>
              <w:ind w:left="52"/>
              <w:rPr>
                <w:sz w:val="11"/>
              </w:rPr>
            </w:pPr>
            <w:r>
              <w:rPr>
                <w:color w:val="333333"/>
                <w:sz w:val="11"/>
              </w:rPr>
              <w:t>No</w:t>
            </w:r>
          </w:p>
        </w:tc>
      </w:tr>
      <w:tr w:rsidR="00E81AC4" w14:paraId="291AC246" w14:textId="77777777" w:rsidTr="00840758">
        <w:trPr>
          <w:trHeight w:val="208"/>
        </w:trPr>
        <w:tc>
          <w:tcPr>
            <w:tcW w:w="2470" w:type="dxa"/>
            <w:vMerge/>
            <w:tcBorders>
              <w:top w:val="nil"/>
            </w:tcBorders>
          </w:tcPr>
          <w:p w14:paraId="4AAD8AEC" w14:textId="77777777" w:rsidR="00E81AC4" w:rsidRDefault="00E81AC4" w:rsidP="00840758">
            <w:pPr>
              <w:rPr>
                <w:sz w:val="2"/>
                <w:szCs w:val="2"/>
              </w:rPr>
            </w:pPr>
          </w:p>
        </w:tc>
        <w:tc>
          <w:tcPr>
            <w:tcW w:w="6063" w:type="dxa"/>
            <w:vMerge/>
            <w:tcBorders>
              <w:top w:val="nil"/>
              <w:right w:val="single" w:sz="12" w:space="0" w:color="DDDDDD"/>
            </w:tcBorders>
          </w:tcPr>
          <w:p w14:paraId="7EB7657C" w14:textId="77777777" w:rsidR="00E81AC4" w:rsidRDefault="00E81AC4" w:rsidP="00840758">
            <w:pPr>
              <w:rPr>
                <w:sz w:val="2"/>
                <w:szCs w:val="2"/>
              </w:rPr>
            </w:pPr>
          </w:p>
        </w:tc>
        <w:tc>
          <w:tcPr>
            <w:tcW w:w="243" w:type="dxa"/>
            <w:tcBorders>
              <w:left w:val="single" w:sz="12" w:space="0" w:color="DDDDDD"/>
            </w:tcBorders>
          </w:tcPr>
          <w:p w14:paraId="5CBD3983" w14:textId="77777777" w:rsidR="00E81AC4" w:rsidRDefault="00E81AC4" w:rsidP="00840758">
            <w:pPr>
              <w:pStyle w:val="TableParagraph"/>
              <w:rPr>
                <w:sz w:val="10"/>
              </w:rPr>
            </w:pPr>
          </w:p>
        </w:tc>
        <w:tc>
          <w:tcPr>
            <w:tcW w:w="202" w:type="dxa"/>
          </w:tcPr>
          <w:p w14:paraId="62542CFB" w14:textId="77777777" w:rsidR="00E81AC4" w:rsidRDefault="00E81AC4" w:rsidP="00840758">
            <w:pPr>
              <w:pStyle w:val="TableParagraph"/>
              <w:ind w:left="60"/>
              <w:rPr>
                <w:sz w:val="11"/>
              </w:rPr>
            </w:pPr>
            <w:r>
              <w:rPr>
                <w:color w:val="333333"/>
                <w:sz w:val="11"/>
              </w:rPr>
              <w:t>77</w:t>
            </w:r>
          </w:p>
        </w:tc>
        <w:tc>
          <w:tcPr>
            <w:tcW w:w="1659" w:type="dxa"/>
            <w:gridSpan w:val="2"/>
            <w:tcBorders>
              <w:right w:val="single" w:sz="12" w:space="0" w:color="DDDDDD"/>
            </w:tcBorders>
          </w:tcPr>
          <w:p w14:paraId="524E8395" w14:textId="77777777" w:rsidR="00E81AC4" w:rsidRDefault="00E81AC4" w:rsidP="00840758">
            <w:pPr>
              <w:pStyle w:val="TableParagraph"/>
              <w:ind w:left="52"/>
              <w:rPr>
                <w:sz w:val="11"/>
              </w:rPr>
            </w:pPr>
            <w:r>
              <w:rPr>
                <w:color w:val="333333"/>
                <w:sz w:val="11"/>
              </w:rPr>
              <w:t>Don't</w:t>
            </w:r>
            <w:r>
              <w:rPr>
                <w:color w:val="333333"/>
                <w:spacing w:val="6"/>
                <w:sz w:val="11"/>
              </w:rPr>
              <w:t xml:space="preserve"> </w:t>
            </w:r>
            <w:r>
              <w:rPr>
                <w:color w:val="333333"/>
                <w:sz w:val="11"/>
              </w:rPr>
              <w:t>know</w:t>
            </w:r>
          </w:p>
        </w:tc>
      </w:tr>
      <w:tr w:rsidR="00E81AC4" w14:paraId="53D7BB56" w14:textId="77777777" w:rsidTr="00840758">
        <w:trPr>
          <w:trHeight w:val="208"/>
        </w:trPr>
        <w:tc>
          <w:tcPr>
            <w:tcW w:w="2470" w:type="dxa"/>
            <w:vMerge/>
            <w:tcBorders>
              <w:top w:val="nil"/>
            </w:tcBorders>
          </w:tcPr>
          <w:p w14:paraId="029BB46D" w14:textId="77777777" w:rsidR="00E81AC4" w:rsidRDefault="00E81AC4" w:rsidP="00840758">
            <w:pPr>
              <w:rPr>
                <w:sz w:val="2"/>
                <w:szCs w:val="2"/>
              </w:rPr>
            </w:pPr>
          </w:p>
        </w:tc>
        <w:tc>
          <w:tcPr>
            <w:tcW w:w="6063" w:type="dxa"/>
            <w:vMerge/>
            <w:tcBorders>
              <w:top w:val="nil"/>
              <w:right w:val="single" w:sz="12" w:space="0" w:color="DDDDDD"/>
            </w:tcBorders>
          </w:tcPr>
          <w:p w14:paraId="2A656788" w14:textId="77777777" w:rsidR="00E81AC4" w:rsidRDefault="00E81AC4" w:rsidP="00840758">
            <w:pPr>
              <w:rPr>
                <w:sz w:val="2"/>
                <w:szCs w:val="2"/>
              </w:rPr>
            </w:pPr>
          </w:p>
        </w:tc>
        <w:tc>
          <w:tcPr>
            <w:tcW w:w="243" w:type="dxa"/>
            <w:tcBorders>
              <w:left w:val="single" w:sz="12" w:space="0" w:color="DDDDDD"/>
            </w:tcBorders>
          </w:tcPr>
          <w:p w14:paraId="0F418D26" w14:textId="77777777" w:rsidR="00E81AC4" w:rsidRDefault="00E81AC4" w:rsidP="00840758">
            <w:pPr>
              <w:pStyle w:val="TableParagraph"/>
              <w:rPr>
                <w:sz w:val="10"/>
              </w:rPr>
            </w:pPr>
          </w:p>
        </w:tc>
        <w:tc>
          <w:tcPr>
            <w:tcW w:w="202" w:type="dxa"/>
          </w:tcPr>
          <w:p w14:paraId="60D0B2E2" w14:textId="77777777" w:rsidR="00E81AC4" w:rsidRDefault="00E81AC4" w:rsidP="00840758">
            <w:pPr>
              <w:pStyle w:val="TableParagraph"/>
              <w:ind w:left="60"/>
              <w:rPr>
                <w:sz w:val="11"/>
              </w:rPr>
            </w:pPr>
            <w:r>
              <w:rPr>
                <w:color w:val="333333"/>
                <w:sz w:val="11"/>
              </w:rPr>
              <w:t>88</w:t>
            </w:r>
          </w:p>
        </w:tc>
        <w:tc>
          <w:tcPr>
            <w:tcW w:w="1659" w:type="dxa"/>
            <w:gridSpan w:val="2"/>
            <w:tcBorders>
              <w:right w:val="single" w:sz="12" w:space="0" w:color="DDDDDD"/>
            </w:tcBorders>
          </w:tcPr>
          <w:p w14:paraId="416B7E44" w14:textId="77777777" w:rsidR="00E81AC4" w:rsidRDefault="00E81AC4" w:rsidP="00840758">
            <w:pPr>
              <w:pStyle w:val="TableParagraph"/>
              <w:ind w:left="52"/>
              <w:rPr>
                <w:sz w:val="11"/>
              </w:rPr>
            </w:pPr>
            <w:r>
              <w:rPr>
                <w:color w:val="333333"/>
                <w:sz w:val="11"/>
              </w:rPr>
              <w:t>Refused</w:t>
            </w:r>
          </w:p>
        </w:tc>
      </w:tr>
      <w:tr w:rsidR="00E81AC4" w14:paraId="737F67C0" w14:textId="77777777" w:rsidTr="00840758">
        <w:trPr>
          <w:trHeight w:val="565"/>
        </w:trPr>
        <w:tc>
          <w:tcPr>
            <w:tcW w:w="2470" w:type="dxa"/>
            <w:vMerge/>
            <w:tcBorders>
              <w:top w:val="nil"/>
            </w:tcBorders>
          </w:tcPr>
          <w:p w14:paraId="163ABAC5" w14:textId="77777777" w:rsidR="00E81AC4" w:rsidRDefault="00E81AC4" w:rsidP="00840758">
            <w:pPr>
              <w:rPr>
                <w:sz w:val="2"/>
                <w:szCs w:val="2"/>
              </w:rPr>
            </w:pPr>
          </w:p>
        </w:tc>
        <w:tc>
          <w:tcPr>
            <w:tcW w:w="6063" w:type="dxa"/>
            <w:vMerge/>
            <w:tcBorders>
              <w:top w:val="nil"/>
              <w:right w:val="single" w:sz="12" w:space="0" w:color="DDDDDD"/>
            </w:tcBorders>
          </w:tcPr>
          <w:p w14:paraId="661BD9F3" w14:textId="77777777" w:rsidR="00E81AC4" w:rsidRDefault="00E81AC4" w:rsidP="00840758">
            <w:pPr>
              <w:rPr>
                <w:sz w:val="2"/>
                <w:szCs w:val="2"/>
              </w:rPr>
            </w:pPr>
          </w:p>
        </w:tc>
        <w:tc>
          <w:tcPr>
            <w:tcW w:w="2104" w:type="dxa"/>
            <w:gridSpan w:val="4"/>
            <w:tcBorders>
              <w:left w:val="single" w:sz="12" w:space="0" w:color="DDDDDD"/>
              <w:bottom w:val="single" w:sz="12" w:space="0" w:color="DDDDDD"/>
            </w:tcBorders>
          </w:tcPr>
          <w:p w14:paraId="55853CEE" w14:textId="77777777" w:rsidR="00E81AC4" w:rsidRDefault="00E81AC4" w:rsidP="00840758">
            <w:pPr>
              <w:pStyle w:val="TableParagraph"/>
              <w:rPr>
                <w:sz w:val="10"/>
              </w:rPr>
            </w:pPr>
          </w:p>
        </w:tc>
      </w:tr>
      <w:tr w:rsidR="00E81AC4" w14:paraId="76924198" w14:textId="77777777" w:rsidTr="00840758">
        <w:trPr>
          <w:trHeight w:val="219"/>
        </w:trPr>
        <w:tc>
          <w:tcPr>
            <w:tcW w:w="2470" w:type="dxa"/>
            <w:vMerge w:val="restart"/>
          </w:tcPr>
          <w:p w14:paraId="79BC232A" w14:textId="77777777" w:rsidR="00E81AC4" w:rsidRDefault="00E81AC4" w:rsidP="00840758">
            <w:pPr>
              <w:pStyle w:val="TableParagraph"/>
              <w:ind w:left="278"/>
              <w:rPr>
                <w:i/>
                <w:sz w:val="11"/>
              </w:rPr>
            </w:pPr>
            <w:r>
              <w:rPr>
                <w:color w:val="333333"/>
                <w:sz w:val="11"/>
              </w:rPr>
              <w:t>hd7an</w:t>
            </w:r>
            <w:r>
              <w:rPr>
                <w:color w:val="333333"/>
                <w:spacing w:val="6"/>
                <w:sz w:val="11"/>
              </w:rPr>
              <w:t xml:space="preserve"> </w:t>
            </w:r>
            <w:r>
              <w:rPr>
                <w:i/>
                <w:color w:val="FF0000"/>
                <w:sz w:val="11"/>
              </w:rPr>
              <w:t>(required)</w:t>
            </w:r>
          </w:p>
        </w:tc>
        <w:tc>
          <w:tcPr>
            <w:tcW w:w="6063" w:type="dxa"/>
            <w:vMerge w:val="restart"/>
            <w:tcBorders>
              <w:right w:val="single" w:sz="12" w:space="0" w:color="DDDDDD"/>
            </w:tcBorders>
          </w:tcPr>
          <w:p w14:paraId="419DEA2F" w14:textId="77777777" w:rsidR="00E81AC4" w:rsidRDefault="00E81AC4" w:rsidP="00840758">
            <w:pPr>
              <w:pStyle w:val="TableParagraph"/>
              <w:ind w:left="66"/>
              <w:rPr>
                <w:sz w:val="11"/>
              </w:rPr>
            </w:pPr>
            <w:r>
              <w:rPr>
                <w:color w:val="333333"/>
                <w:sz w:val="11"/>
              </w:rPr>
              <w:t>READ:</w:t>
            </w:r>
          </w:p>
          <w:p w14:paraId="622DE484" w14:textId="77777777" w:rsidR="00E81AC4" w:rsidRDefault="00E81AC4" w:rsidP="00840758">
            <w:pPr>
              <w:pStyle w:val="TableParagraph"/>
              <w:rPr>
                <w:b/>
                <w:sz w:val="12"/>
              </w:rPr>
            </w:pPr>
          </w:p>
          <w:p w14:paraId="15A474D2" w14:textId="77777777" w:rsidR="00E81AC4" w:rsidRDefault="00E81AC4" w:rsidP="00840758">
            <w:pPr>
              <w:pStyle w:val="TableParagraph"/>
              <w:spacing w:before="1"/>
              <w:rPr>
                <w:b/>
                <w:sz w:val="14"/>
              </w:rPr>
            </w:pPr>
          </w:p>
          <w:p w14:paraId="61226019" w14:textId="77777777" w:rsidR="00E81AC4" w:rsidRDefault="00E81AC4" w:rsidP="00840758">
            <w:pPr>
              <w:pStyle w:val="TableParagraph"/>
              <w:spacing w:before="1"/>
              <w:ind w:left="66"/>
              <w:rPr>
                <w:sz w:val="11"/>
              </w:rPr>
            </w:pPr>
            <w:r>
              <w:rPr>
                <w:color w:val="333333"/>
                <w:sz w:val="11"/>
              </w:rPr>
              <w:t>I</w:t>
            </w:r>
            <w:r>
              <w:rPr>
                <w:color w:val="333333"/>
                <w:spacing w:val="6"/>
                <w:sz w:val="11"/>
              </w:rPr>
              <w:t xml:space="preserve"> </w:t>
            </w:r>
            <w:r>
              <w:rPr>
                <w:color w:val="333333"/>
                <w:sz w:val="11"/>
              </w:rPr>
              <w:t>will</w:t>
            </w:r>
            <w:r>
              <w:rPr>
                <w:color w:val="333333"/>
                <w:spacing w:val="9"/>
                <w:sz w:val="11"/>
              </w:rPr>
              <w:t xml:space="preserve"> </w:t>
            </w:r>
            <w:r>
              <w:rPr>
                <w:color w:val="333333"/>
                <w:sz w:val="11"/>
              </w:rPr>
              <w:t>now</w:t>
            </w:r>
            <w:r>
              <w:rPr>
                <w:color w:val="333333"/>
                <w:spacing w:val="11"/>
                <w:sz w:val="11"/>
              </w:rPr>
              <w:t xml:space="preserve"> </w:t>
            </w:r>
            <w:r>
              <w:rPr>
                <w:color w:val="333333"/>
                <w:sz w:val="11"/>
              </w:rPr>
              <w:t>ask</w:t>
            </w:r>
            <w:r>
              <w:rPr>
                <w:color w:val="333333"/>
                <w:spacing w:val="11"/>
                <w:sz w:val="11"/>
              </w:rPr>
              <w:t xml:space="preserve"> </w:t>
            </w:r>
            <w:r>
              <w:rPr>
                <w:color w:val="333333"/>
                <w:sz w:val="11"/>
              </w:rPr>
              <w:t>you</w:t>
            </w:r>
            <w:r>
              <w:rPr>
                <w:color w:val="333333"/>
                <w:spacing w:val="8"/>
                <w:sz w:val="11"/>
              </w:rPr>
              <w:t xml:space="preserve"> </w:t>
            </w:r>
            <w:r>
              <w:rPr>
                <w:color w:val="333333"/>
                <w:sz w:val="11"/>
              </w:rPr>
              <w:t>some</w:t>
            </w:r>
            <w:r>
              <w:rPr>
                <w:color w:val="333333"/>
                <w:spacing w:val="10"/>
                <w:sz w:val="11"/>
              </w:rPr>
              <w:t xml:space="preserve"> </w:t>
            </w:r>
            <w:r>
              <w:rPr>
                <w:color w:val="333333"/>
                <w:sz w:val="11"/>
              </w:rPr>
              <w:t>questions</w:t>
            </w:r>
            <w:r>
              <w:rPr>
                <w:color w:val="333333"/>
                <w:spacing w:val="12"/>
                <w:sz w:val="11"/>
              </w:rPr>
              <w:t xml:space="preserve"> </w:t>
            </w:r>
            <w:r>
              <w:rPr>
                <w:color w:val="333333"/>
                <w:sz w:val="11"/>
              </w:rPr>
              <w:t>on</w:t>
            </w:r>
            <w:r>
              <w:rPr>
                <w:color w:val="333333"/>
                <w:spacing w:val="8"/>
                <w:sz w:val="11"/>
              </w:rPr>
              <w:t xml:space="preserve"> </w:t>
            </w:r>
            <w:r>
              <w:rPr>
                <w:color w:val="333333"/>
                <w:sz w:val="11"/>
              </w:rPr>
              <w:t>health</w:t>
            </w:r>
            <w:r>
              <w:rPr>
                <w:color w:val="333333"/>
                <w:spacing w:val="8"/>
                <w:sz w:val="11"/>
              </w:rPr>
              <w:t xml:space="preserve"> </w:t>
            </w:r>
            <w:r>
              <w:rPr>
                <w:color w:val="333333"/>
                <w:sz w:val="11"/>
              </w:rPr>
              <w:t>care</w:t>
            </w:r>
            <w:r>
              <w:rPr>
                <w:color w:val="333333"/>
                <w:spacing w:val="10"/>
                <w:sz w:val="11"/>
              </w:rPr>
              <w:t xml:space="preserve"> </w:t>
            </w:r>
            <w:r>
              <w:rPr>
                <w:color w:val="333333"/>
                <w:sz w:val="11"/>
              </w:rPr>
              <w:t>services</w:t>
            </w:r>
            <w:r>
              <w:rPr>
                <w:color w:val="333333"/>
                <w:spacing w:val="11"/>
                <w:sz w:val="11"/>
              </w:rPr>
              <w:t xml:space="preserve"> </w:t>
            </w:r>
            <w:r>
              <w:rPr>
                <w:color w:val="333333"/>
                <w:sz w:val="11"/>
              </w:rPr>
              <w:t>for</w:t>
            </w:r>
            <w:r>
              <w:rPr>
                <w:color w:val="333333"/>
                <w:spacing w:val="10"/>
                <w:sz w:val="11"/>
              </w:rPr>
              <w:t xml:space="preserve"> </w:t>
            </w:r>
            <w:r>
              <w:rPr>
                <w:color w:val="333333"/>
                <w:sz w:val="11"/>
              </w:rPr>
              <w:t>raised</w:t>
            </w:r>
            <w:r>
              <w:rPr>
                <w:color w:val="333333"/>
                <w:spacing w:val="12"/>
                <w:sz w:val="11"/>
              </w:rPr>
              <w:t xml:space="preserve"> </w:t>
            </w:r>
            <w:r>
              <w:rPr>
                <w:color w:val="333333"/>
                <w:sz w:val="11"/>
              </w:rPr>
              <w:t>blood</w:t>
            </w:r>
            <w:r>
              <w:rPr>
                <w:color w:val="333333"/>
                <w:spacing w:val="10"/>
                <w:sz w:val="11"/>
              </w:rPr>
              <w:t xml:space="preserve"> </w:t>
            </w:r>
            <w:r>
              <w:rPr>
                <w:color w:val="333333"/>
                <w:sz w:val="11"/>
              </w:rPr>
              <w:t>sugar.</w:t>
            </w:r>
          </w:p>
          <w:p w14:paraId="7ECD87AE" w14:textId="77777777" w:rsidR="00E81AC4" w:rsidRDefault="00E81AC4" w:rsidP="00840758">
            <w:pPr>
              <w:pStyle w:val="TableParagraph"/>
              <w:rPr>
                <w:b/>
                <w:sz w:val="12"/>
              </w:rPr>
            </w:pPr>
          </w:p>
          <w:p w14:paraId="2DDB0DEE" w14:textId="77777777" w:rsidR="00E81AC4" w:rsidRDefault="00E81AC4" w:rsidP="00840758">
            <w:pPr>
              <w:pStyle w:val="TableParagraph"/>
              <w:spacing w:before="1"/>
              <w:rPr>
                <w:b/>
                <w:sz w:val="14"/>
              </w:rPr>
            </w:pPr>
          </w:p>
          <w:p w14:paraId="47B236B5" w14:textId="77777777" w:rsidR="00E81AC4" w:rsidRDefault="00E81AC4" w:rsidP="00840758">
            <w:pPr>
              <w:pStyle w:val="TableParagraph"/>
              <w:spacing w:line="400" w:lineRule="auto"/>
              <w:ind w:left="66" w:right="130"/>
              <w:rPr>
                <w:sz w:val="11"/>
              </w:rPr>
            </w:pPr>
            <w:r>
              <w:rPr>
                <w:color w:val="333333"/>
                <w:sz w:val="11"/>
              </w:rPr>
              <w:t>hd7a:</w:t>
            </w:r>
            <w:r>
              <w:rPr>
                <w:color w:val="333333"/>
                <w:spacing w:val="6"/>
                <w:sz w:val="11"/>
              </w:rPr>
              <w:t xml:space="preserve"> </w:t>
            </w:r>
            <w:r>
              <w:rPr>
                <w:color w:val="333333"/>
                <w:sz w:val="11"/>
              </w:rPr>
              <w:t>You</w:t>
            </w:r>
            <w:r>
              <w:rPr>
                <w:color w:val="333333"/>
                <w:spacing w:val="12"/>
                <w:sz w:val="11"/>
              </w:rPr>
              <w:t xml:space="preserve"> </w:t>
            </w:r>
            <w:r>
              <w:rPr>
                <w:color w:val="333333"/>
                <w:sz w:val="11"/>
              </w:rPr>
              <w:t>said</w:t>
            </w:r>
            <w:r>
              <w:rPr>
                <w:color w:val="333333"/>
                <w:spacing w:val="13"/>
                <w:sz w:val="11"/>
              </w:rPr>
              <w:t xml:space="preserve"> </w:t>
            </w:r>
            <w:r>
              <w:rPr>
                <w:color w:val="333333"/>
                <w:sz w:val="11"/>
              </w:rPr>
              <w:t>before</w:t>
            </w:r>
            <w:r>
              <w:rPr>
                <w:color w:val="333333"/>
                <w:spacing w:val="8"/>
                <w:sz w:val="11"/>
              </w:rPr>
              <w:t xml:space="preserve"> </w:t>
            </w:r>
            <w:r>
              <w:rPr>
                <w:color w:val="333333"/>
                <w:sz w:val="11"/>
              </w:rPr>
              <w:t>that</w:t>
            </w:r>
            <w:r>
              <w:rPr>
                <w:color w:val="333333"/>
                <w:spacing w:val="10"/>
                <w:sz w:val="11"/>
              </w:rPr>
              <w:t xml:space="preserve"> </w:t>
            </w:r>
            <w:r>
              <w:rPr>
                <w:color w:val="333333"/>
                <w:sz w:val="11"/>
              </w:rPr>
              <w:t>you</w:t>
            </w:r>
            <w:r>
              <w:rPr>
                <w:color w:val="333333"/>
                <w:spacing w:val="9"/>
                <w:sz w:val="11"/>
              </w:rPr>
              <w:t xml:space="preserve"> </w:t>
            </w:r>
            <w:r>
              <w:rPr>
                <w:color w:val="333333"/>
                <w:sz w:val="11"/>
              </w:rPr>
              <w:t>have</w:t>
            </w:r>
            <w:r>
              <w:rPr>
                <w:color w:val="333333"/>
                <w:spacing w:val="11"/>
                <w:sz w:val="11"/>
              </w:rPr>
              <w:t xml:space="preserve"> </w:t>
            </w:r>
            <w:r>
              <w:rPr>
                <w:color w:val="333333"/>
                <w:sz w:val="11"/>
              </w:rPr>
              <w:t>been</w:t>
            </w:r>
            <w:r>
              <w:rPr>
                <w:color w:val="333333"/>
                <w:spacing w:val="9"/>
                <w:sz w:val="11"/>
              </w:rPr>
              <w:t xml:space="preserve"> </w:t>
            </w:r>
            <w:r>
              <w:rPr>
                <w:color w:val="333333"/>
                <w:sz w:val="11"/>
              </w:rPr>
              <w:t>told</w:t>
            </w:r>
            <w:r>
              <w:rPr>
                <w:color w:val="333333"/>
                <w:spacing w:val="9"/>
                <w:sz w:val="11"/>
              </w:rPr>
              <w:t xml:space="preserve"> </w:t>
            </w:r>
            <w:r>
              <w:rPr>
                <w:color w:val="333333"/>
                <w:sz w:val="11"/>
              </w:rPr>
              <w:t>by</w:t>
            </w:r>
            <w:r>
              <w:rPr>
                <w:color w:val="333333"/>
                <w:spacing w:val="12"/>
                <w:sz w:val="11"/>
              </w:rPr>
              <w:t xml:space="preserve"> </w:t>
            </w:r>
            <w:r>
              <w:rPr>
                <w:color w:val="333333"/>
                <w:sz w:val="11"/>
              </w:rPr>
              <w:t>a</w:t>
            </w:r>
            <w:r>
              <w:rPr>
                <w:color w:val="333333"/>
                <w:spacing w:val="8"/>
                <w:sz w:val="11"/>
              </w:rPr>
              <w:t xml:space="preserve"> </w:t>
            </w:r>
            <w:r>
              <w:rPr>
                <w:color w:val="333333"/>
                <w:sz w:val="11"/>
              </w:rPr>
              <w:t>doctor</w:t>
            </w:r>
            <w:r>
              <w:rPr>
                <w:color w:val="333333"/>
                <w:spacing w:val="7"/>
                <w:sz w:val="11"/>
              </w:rPr>
              <w:t xml:space="preserve"> </w:t>
            </w:r>
            <w:r>
              <w:rPr>
                <w:color w:val="333333"/>
                <w:sz w:val="11"/>
              </w:rPr>
              <w:t>or</w:t>
            </w:r>
            <w:r>
              <w:rPr>
                <w:color w:val="333333"/>
                <w:spacing w:val="8"/>
                <w:sz w:val="11"/>
              </w:rPr>
              <w:t xml:space="preserve"> </w:t>
            </w:r>
            <w:r>
              <w:rPr>
                <w:color w:val="333333"/>
                <w:sz w:val="11"/>
              </w:rPr>
              <w:t>healthcare</w:t>
            </w:r>
            <w:r>
              <w:rPr>
                <w:color w:val="333333"/>
                <w:spacing w:val="11"/>
                <w:sz w:val="11"/>
              </w:rPr>
              <w:t xml:space="preserve"> </w:t>
            </w:r>
            <w:r>
              <w:rPr>
                <w:color w:val="333333"/>
                <w:sz w:val="11"/>
              </w:rPr>
              <w:t>worker</w:t>
            </w:r>
            <w:r>
              <w:rPr>
                <w:color w:val="333333"/>
                <w:spacing w:val="8"/>
                <w:sz w:val="11"/>
              </w:rPr>
              <w:t xml:space="preserve"> </w:t>
            </w:r>
            <w:r>
              <w:rPr>
                <w:color w:val="333333"/>
                <w:sz w:val="11"/>
              </w:rPr>
              <w:t>that</w:t>
            </w:r>
            <w:r>
              <w:rPr>
                <w:color w:val="333333"/>
                <w:spacing w:val="10"/>
                <w:sz w:val="11"/>
              </w:rPr>
              <w:t xml:space="preserve"> </w:t>
            </w:r>
            <w:r>
              <w:rPr>
                <w:color w:val="333333"/>
                <w:sz w:val="11"/>
              </w:rPr>
              <w:t>you</w:t>
            </w:r>
            <w:r>
              <w:rPr>
                <w:color w:val="333333"/>
                <w:spacing w:val="9"/>
                <w:sz w:val="11"/>
              </w:rPr>
              <w:t xml:space="preserve"> </w:t>
            </w:r>
            <w:r>
              <w:rPr>
                <w:color w:val="333333"/>
                <w:sz w:val="11"/>
              </w:rPr>
              <w:t>have</w:t>
            </w:r>
            <w:r>
              <w:rPr>
                <w:color w:val="333333"/>
                <w:spacing w:val="11"/>
                <w:sz w:val="11"/>
              </w:rPr>
              <w:t xml:space="preserve"> </w:t>
            </w:r>
            <w:r>
              <w:rPr>
                <w:color w:val="333333"/>
                <w:sz w:val="11"/>
              </w:rPr>
              <w:t>high</w:t>
            </w:r>
            <w:r>
              <w:rPr>
                <w:color w:val="333333"/>
                <w:spacing w:val="9"/>
                <w:sz w:val="11"/>
              </w:rPr>
              <w:t xml:space="preserve"> </w:t>
            </w:r>
            <w:r>
              <w:rPr>
                <w:color w:val="333333"/>
                <w:sz w:val="11"/>
              </w:rPr>
              <w:t>blood</w:t>
            </w:r>
            <w:r>
              <w:rPr>
                <w:color w:val="333333"/>
                <w:spacing w:val="3"/>
                <w:sz w:val="11"/>
              </w:rPr>
              <w:t xml:space="preserve"> </w:t>
            </w:r>
            <w:r>
              <w:rPr>
                <w:color w:val="333333"/>
                <w:sz w:val="11"/>
              </w:rPr>
              <w:t>sugar/diabetes.</w:t>
            </w:r>
            <w:r>
              <w:rPr>
                <w:color w:val="333333"/>
                <w:spacing w:val="10"/>
                <w:sz w:val="11"/>
              </w:rPr>
              <w:t xml:space="preserve"> </w:t>
            </w:r>
            <w:r>
              <w:rPr>
                <w:color w:val="333333"/>
                <w:sz w:val="11"/>
              </w:rPr>
              <w:t>Have</w:t>
            </w:r>
            <w:r>
              <w:rPr>
                <w:color w:val="333333"/>
                <w:spacing w:val="1"/>
                <w:sz w:val="11"/>
              </w:rPr>
              <w:t xml:space="preserve"> </w:t>
            </w:r>
            <w:r>
              <w:rPr>
                <w:color w:val="333333"/>
                <w:sz w:val="11"/>
              </w:rPr>
              <w:t>you</w:t>
            </w:r>
            <w:r>
              <w:rPr>
                <w:color w:val="333333"/>
                <w:spacing w:val="3"/>
                <w:sz w:val="11"/>
              </w:rPr>
              <w:t xml:space="preserve"> </w:t>
            </w:r>
            <w:r>
              <w:rPr>
                <w:color w:val="333333"/>
                <w:sz w:val="11"/>
              </w:rPr>
              <w:t>been</w:t>
            </w:r>
            <w:r>
              <w:rPr>
                <w:color w:val="333333"/>
                <w:spacing w:val="3"/>
                <w:sz w:val="11"/>
              </w:rPr>
              <w:t xml:space="preserve"> </w:t>
            </w:r>
            <w:r>
              <w:rPr>
                <w:color w:val="333333"/>
                <w:sz w:val="11"/>
              </w:rPr>
              <w:t>told</w:t>
            </w:r>
            <w:r>
              <w:rPr>
                <w:color w:val="333333"/>
                <w:spacing w:val="4"/>
                <w:sz w:val="11"/>
              </w:rPr>
              <w:t xml:space="preserve"> </w:t>
            </w:r>
            <w:r>
              <w:rPr>
                <w:color w:val="333333"/>
                <w:sz w:val="11"/>
              </w:rPr>
              <w:t>for the</w:t>
            </w:r>
            <w:r>
              <w:rPr>
                <w:color w:val="333333"/>
                <w:spacing w:val="6"/>
                <w:sz w:val="11"/>
              </w:rPr>
              <w:t xml:space="preserve"> </w:t>
            </w:r>
            <w:r>
              <w:rPr>
                <w:color w:val="333333"/>
                <w:sz w:val="11"/>
              </w:rPr>
              <w:t>first</w:t>
            </w:r>
            <w:r>
              <w:rPr>
                <w:color w:val="333333"/>
                <w:spacing w:val="4"/>
                <w:sz w:val="11"/>
              </w:rPr>
              <w:t xml:space="preserve"> </w:t>
            </w:r>
            <w:r>
              <w:rPr>
                <w:color w:val="333333"/>
                <w:sz w:val="11"/>
              </w:rPr>
              <w:t>time</w:t>
            </w:r>
            <w:r>
              <w:rPr>
                <w:color w:val="333333"/>
                <w:spacing w:val="3"/>
                <w:sz w:val="11"/>
              </w:rPr>
              <w:t xml:space="preserve"> </w:t>
            </w:r>
            <w:r>
              <w:rPr>
                <w:color w:val="333333"/>
                <w:sz w:val="11"/>
              </w:rPr>
              <w:t>in</w:t>
            </w:r>
            <w:r>
              <w:rPr>
                <w:color w:val="333333"/>
                <w:spacing w:val="3"/>
                <w:sz w:val="11"/>
              </w:rPr>
              <w:t xml:space="preserve"> </w:t>
            </w:r>
            <w:r>
              <w:rPr>
                <w:color w:val="333333"/>
                <w:sz w:val="11"/>
              </w:rPr>
              <w:t>the</w:t>
            </w:r>
            <w:r>
              <w:rPr>
                <w:color w:val="333333"/>
                <w:spacing w:val="3"/>
                <w:sz w:val="11"/>
              </w:rPr>
              <w:t xml:space="preserve"> </w:t>
            </w:r>
            <w:r>
              <w:rPr>
                <w:color w:val="333333"/>
                <w:sz w:val="11"/>
              </w:rPr>
              <w:t>past</w:t>
            </w:r>
            <w:r>
              <w:rPr>
                <w:color w:val="333333"/>
                <w:spacing w:val="4"/>
                <w:sz w:val="11"/>
              </w:rPr>
              <w:t xml:space="preserve"> </w:t>
            </w:r>
            <w:r>
              <w:rPr>
                <w:color w:val="333333"/>
                <w:sz w:val="11"/>
              </w:rPr>
              <w:t>12</w:t>
            </w:r>
            <w:r>
              <w:rPr>
                <w:color w:val="333333"/>
                <w:spacing w:val="4"/>
                <w:sz w:val="11"/>
              </w:rPr>
              <w:t xml:space="preserve"> </w:t>
            </w:r>
            <w:r>
              <w:rPr>
                <w:color w:val="333333"/>
                <w:sz w:val="11"/>
              </w:rPr>
              <w:t>months?</w:t>
            </w:r>
          </w:p>
          <w:p w14:paraId="1AE99007" w14:textId="77777777" w:rsidR="00E81AC4" w:rsidRDefault="00E81AC4" w:rsidP="00840758">
            <w:pPr>
              <w:pStyle w:val="TableParagraph"/>
              <w:spacing w:before="3"/>
              <w:ind w:left="174"/>
              <w:rPr>
                <w:i/>
                <w:sz w:val="11"/>
              </w:rPr>
            </w:pPr>
            <w:r>
              <w:rPr>
                <w:i/>
                <w:color w:val="333333"/>
                <w:sz w:val="11"/>
              </w:rPr>
              <w:t>Question</w:t>
            </w:r>
            <w:r>
              <w:rPr>
                <w:i/>
                <w:color w:val="333333"/>
                <w:spacing w:val="7"/>
                <w:sz w:val="11"/>
              </w:rPr>
              <w:t xml:space="preserve"> </w:t>
            </w:r>
            <w:r>
              <w:rPr>
                <w:i/>
                <w:color w:val="333333"/>
                <w:sz w:val="11"/>
              </w:rPr>
              <w:t>relevant</w:t>
            </w:r>
            <w:r>
              <w:rPr>
                <w:i/>
                <w:color w:val="333333"/>
                <w:spacing w:val="12"/>
                <w:sz w:val="11"/>
              </w:rPr>
              <w:t xml:space="preserve"> </w:t>
            </w:r>
            <w:r>
              <w:rPr>
                <w:i/>
                <w:color w:val="333333"/>
                <w:sz w:val="11"/>
              </w:rPr>
              <w:t>when:</w:t>
            </w:r>
            <w:r>
              <w:rPr>
                <w:i/>
                <w:color w:val="333333"/>
                <w:spacing w:val="13"/>
                <w:sz w:val="11"/>
              </w:rPr>
              <w:t xml:space="preserve"> </w:t>
            </w:r>
            <w:r>
              <w:rPr>
                <w:i/>
                <w:color w:val="333333"/>
                <w:sz w:val="11"/>
              </w:rPr>
              <w:t>${hd2}</w:t>
            </w:r>
            <w:r>
              <w:rPr>
                <w:i/>
                <w:color w:val="333333"/>
                <w:spacing w:val="9"/>
                <w:sz w:val="11"/>
              </w:rPr>
              <w:t xml:space="preserve"> </w:t>
            </w:r>
            <w:r>
              <w:rPr>
                <w:i/>
                <w:color w:val="333333"/>
                <w:sz w:val="11"/>
              </w:rPr>
              <w:t>=</w:t>
            </w:r>
            <w:r>
              <w:rPr>
                <w:i/>
                <w:color w:val="333333"/>
                <w:spacing w:val="11"/>
                <w:sz w:val="11"/>
              </w:rPr>
              <w:t xml:space="preserve"> </w:t>
            </w:r>
            <w:r>
              <w:rPr>
                <w:i/>
                <w:color w:val="333333"/>
                <w:sz w:val="11"/>
              </w:rPr>
              <w:t>'1'</w:t>
            </w:r>
          </w:p>
        </w:tc>
        <w:tc>
          <w:tcPr>
            <w:tcW w:w="243" w:type="dxa"/>
            <w:tcBorders>
              <w:top w:val="single" w:sz="12" w:space="0" w:color="DDDDDD"/>
              <w:left w:val="single" w:sz="12" w:space="0" w:color="DDDDDD"/>
            </w:tcBorders>
          </w:tcPr>
          <w:p w14:paraId="0D4720F5" w14:textId="77777777" w:rsidR="00E81AC4" w:rsidRDefault="00E81AC4" w:rsidP="00840758">
            <w:pPr>
              <w:pStyle w:val="TableParagraph"/>
              <w:rPr>
                <w:sz w:val="10"/>
              </w:rPr>
            </w:pPr>
          </w:p>
        </w:tc>
        <w:tc>
          <w:tcPr>
            <w:tcW w:w="202" w:type="dxa"/>
            <w:tcBorders>
              <w:top w:val="single" w:sz="12" w:space="0" w:color="DDDDDD"/>
            </w:tcBorders>
          </w:tcPr>
          <w:p w14:paraId="7CC80442" w14:textId="77777777" w:rsidR="00E81AC4" w:rsidRDefault="00E81AC4" w:rsidP="00840758">
            <w:pPr>
              <w:pStyle w:val="TableParagraph"/>
              <w:spacing w:before="55"/>
              <w:ind w:left="84"/>
              <w:rPr>
                <w:sz w:val="11"/>
              </w:rPr>
            </w:pPr>
            <w:r>
              <w:rPr>
                <w:color w:val="333333"/>
                <w:w w:val="105"/>
                <w:sz w:val="11"/>
              </w:rPr>
              <w:t>1</w:t>
            </w:r>
          </w:p>
        </w:tc>
        <w:tc>
          <w:tcPr>
            <w:tcW w:w="1659" w:type="dxa"/>
            <w:gridSpan w:val="2"/>
            <w:tcBorders>
              <w:top w:val="single" w:sz="12" w:space="0" w:color="DDDDDD"/>
              <w:right w:val="single" w:sz="12" w:space="0" w:color="DDDDDD"/>
            </w:tcBorders>
          </w:tcPr>
          <w:p w14:paraId="20584D17" w14:textId="77777777" w:rsidR="00E81AC4" w:rsidRDefault="00E81AC4" w:rsidP="00840758">
            <w:pPr>
              <w:pStyle w:val="TableParagraph"/>
              <w:spacing w:before="55"/>
              <w:ind w:left="52"/>
              <w:rPr>
                <w:sz w:val="11"/>
              </w:rPr>
            </w:pPr>
            <w:r>
              <w:rPr>
                <w:color w:val="333333"/>
                <w:sz w:val="11"/>
              </w:rPr>
              <w:t>Yes</w:t>
            </w:r>
          </w:p>
        </w:tc>
      </w:tr>
      <w:tr w:rsidR="00E81AC4" w14:paraId="4F6A62B7" w14:textId="77777777" w:rsidTr="00840758">
        <w:trPr>
          <w:trHeight w:val="205"/>
        </w:trPr>
        <w:tc>
          <w:tcPr>
            <w:tcW w:w="2470" w:type="dxa"/>
            <w:vMerge/>
            <w:tcBorders>
              <w:top w:val="nil"/>
            </w:tcBorders>
          </w:tcPr>
          <w:p w14:paraId="63EB670B" w14:textId="77777777" w:rsidR="00E81AC4" w:rsidRDefault="00E81AC4" w:rsidP="00840758">
            <w:pPr>
              <w:rPr>
                <w:sz w:val="2"/>
                <w:szCs w:val="2"/>
              </w:rPr>
            </w:pPr>
          </w:p>
        </w:tc>
        <w:tc>
          <w:tcPr>
            <w:tcW w:w="6063" w:type="dxa"/>
            <w:vMerge/>
            <w:tcBorders>
              <w:top w:val="nil"/>
              <w:right w:val="single" w:sz="12" w:space="0" w:color="DDDDDD"/>
            </w:tcBorders>
          </w:tcPr>
          <w:p w14:paraId="58DCF061" w14:textId="77777777" w:rsidR="00E81AC4" w:rsidRDefault="00E81AC4" w:rsidP="00840758">
            <w:pPr>
              <w:rPr>
                <w:sz w:val="2"/>
                <w:szCs w:val="2"/>
              </w:rPr>
            </w:pPr>
          </w:p>
        </w:tc>
        <w:tc>
          <w:tcPr>
            <w:tcW w:w="243" w:type="dxa"/>
            <w:tcBorders>
              <w:left w:val="single" w:sz="12" w:space="0" w:color="DDDDDD"/>
            </w:tcBorders>
          </w:tcPr>
          <w:p w14:paraId="2EFE9BD8" w14:textId="77777777" w:rsidR="00E81AC4" w:rsidRDefault="00E81AC4" w:rsidP="00840758">
            <w:pPr>
              <w:pStyle w:val="TableParagraph"/>
              <w:rPr>
                <w:sz w:val="10"/>
              </w:rPr>
            </w:pPr>
          </w:p>
        </w:tc>
        <w:tc>
          <w:tcPr>
            <w:tcW w:w="202" w:type="dxa"/>
          </w:tcPr>
          <w:p w14:paraId="78AD88CE" w14:textId="77777777" w:rsidR="00E81AC4" w:rsidRDefault="00E81AC4" w:rsidP="00840758">
            <w:pPr>
              <w:pStyle w:val="TableParagraph"/>
              <w:spacing w:before="41"/>
              <w:ind w:left="84"/>
              <w:rPr>
                <w:sz w:val="11"/>
              </w:rPr>
            </w:pPr>
            <w:r>
              <w:rPr>
                <w:color w:val="333333"/>
                <w:w w:val="105"/>
                <w:sz w:val="11"/>
              </w:rPr>
              <w:t>2</w:t>
            </w:r>
          </w:p>
        </w:tc>
        <w:tc>
          <w:tcPr>
            <w:tcW w:w="1659" w:type="dxa"/>
            <w:gridSpan w:val="2"/>
            <w:tcBorders>
              <w:right w:val="single" w:sz="12" w:space="0" w:color="DDDDDD"/>
            </w:tcBorders>
          </w:tcPr>
          <w:p w14:paraId="346630C9" w14:textId="77777777" w:rsidR="00E81AC4" w:rsidRDefault="00E81AC4" w:rsidP="00840758">
            <w:pPr>
              <w:pStyle w:val="TableParagraph"/>
              <w:spacing w:before="41"/>
              <w:ind w:left="52"/>
              <w:rPr>
                <w:sz w:val="11"/>
              </w:rPr>
            </w:pPr>
            <w:r>
              <w:rPr>
                <w:color w:val="333333"/>
                <w:sz w:val="11"/>
              </w:rPr>
              <w:t>No</w:t>
            </w:r>
          </w:p>
        </w:tc>
      </w:tr>
      <w:tr w:rsidR="00E81AC4" w14:paraId="40107911" w14:textId="77777777" w:rsidTr="00840758">
        <w:trPr>
          <w:trHeight w:val="208"/>
        </w:trPr>
        <w:tc>
          <w:tcPr>
            <w:tcW w:w="2470" w:type="dxa"/>
            <w:vMerge/>
            <w:tcBorders>
              <w:top w:val="nil"/>
            </w:tcBorders>
          </w:tcPr>
          <w:p w14:paraId="3F59DC33" w14:textId="77777777" w:rsidR="00E81AC4" w:rsidRDefault="00E81AC4" w:rsidP="00840758">
            <w:pPr>
              <w:rPr>
                <w:sz w:val="2"/>
                <w:szCs w:val="2"/>
              </w:rPr>
            </w:pPr>
          </w:p>
        </w:tc>
        <w:tc>
          <w:tcPr>
            <w:tcW w:w="6063" w:type="dxa"/>
            <w:vMerge/>
            <w:tcBorders>
              <w:top w:val="nil"/>
              <w:right w:val="single" w:sz="12" w:space="0" w:color="DDDDDD"/>
            </w:tcBorders>
          </w:tcPr>
          <w:p w14:paraId="75616292" w14:textId="77777777" w:rsidR="00E81AC4" w:rsidRDefault="00E81AC4" w:rsidP="00840758">
            <w:pPr>
              <w:rPr>
                <w:sz w:val="2"/>
                <w:szCs w:val="2"/>
              </w:rPr>
            </w:pPr>
          </w:p>
        </w:tc>
        <w:tc>
          <w:tcPr>
            <w:tcW w:w="243" w:type="dxa"/>
            <w:tcBorders>
              <w:left w:val="single" w:sz="12" w:space="0" w:color="DDDDDD"/>
            </w:tcBorders>
          </w:tcPr>
          <w:p w14:paraId="340F7745" w14:textId="77777777" w:rsidR="00E81AC4" w:rsidRDefault="00E81AC4" w:rsidP="00840758">
            <w:pPr>
              <w:pStyle w:val="TableParagraph"/>
              <w:rPr>
                <w:sz w:val="10"/>
              </w:rPr>
            </w:pPr>
          </w:p>
        </w:tc>
        <w:tc>
          <w:tcPr>
            <w:tcW w:w="202" w:type="dxa"/>
          </w:tcPr>
          <w:p w14:paraId="505F720D" w14:textId="77777777" w:rsidR="00E81AC4" w:rsidRDefault="00E81AC4" w:rsidP="00840758">
            <w:pPr>
              <w:pStyle w:val="TableParagraph"/>
              <w:ind w:left="60"/>
              <w:rPr>
                <w:sz w:val="11"/>
              </w:rPr>
            </w:pPr>
            <w:r>
              <w:rPr>
                <w:color w:val="333333"/>
                <w:sz w:val="11"/>
              </w:rPr>
              <w:t>77</w:t>
            </w:r>
          </w:p>
        </w:tc>
        <w:tc>
          <w:tcPr>
            <w:tcW w:w="1659" w:type="dxa"/>
            <w:gridSpan w:val="2"/>
            <w:tcBorders>
              <w:right w:val="single" w:sz="12" w:space="0" w:color="DDDDDD"/>
            </w:tcBorders>
          </w:tcPr>
          <w:p w14:paraId="78A72A58" w14:textId="77777777" w:rsidR="00E81AC4" w:rsidRDefault="00E81AC4" w:rsidP="00840758">
            <w:pPr>
              <w:pStyle w:val="TableParagraph"/>
              <w:ind w:left="52"/>
              <w:rPr>
                <w:sz w:val="11"/>
              </w:rPr>
            </w:pPr>
            <w:r>
              <w:rPr>
                <w:color w:val="333333"/>
                <w:sz w:val="11"/>
              </w:rPr>
              <w:t>Don't</w:t>
            </w:r>
            <w:r>
              <w:rPr>
                <w:color w:val="333333"/>
                <w:spacing w:val="6"/>
                <w:sz w:val="11"/>
              </w:rPr>
              <w:t xml:space="preserve"> </w:t>
            </w:r>
            <w:r>
              <w:rPr>
                <w:color w:val="333333"/>
                <w:sz w:val="11"/>
              </w:rPr>
              <w:t>know</w:t>
            </w:r>
          </w:p>
        </w:tc>
      </w:tr>
      <w:tr w:rsidR="00E81AC4" w14:paraId="1D2FA98D" w14:textId="77777777" w:rsidTr="00840758">
        <w:trPr>
          <w:trHeight w:val="208"/>
        </w:trPr>
        <w:tc>
          <w:tcPr>
            <w:tcW w:w="2470" w:type="dxa"/>
            <w:vMerge/>
            <w:tcBorders>
              <w:top w:val="nil"/>
            </w:tcBorders>
          </w:tcPr>
          <w:p w14:paraId="530147D5" w14:textId="77777777" w:rsidR="00E81AC4" w:rsidRDefault="00E81AC4" w:rsidP="00840758">
            <w:pPr>
              <w:rPr>
                <w:sz w:val="2"/>
                <w:szCs w:val="2"/>
              </w:rPr>
            </w:pPr>
          </w:p>
        </w:tc>
        <w:tc>
          <w:tcPr>
            <w:tcW w:w="6063" w:type="dxa"/>
            <w:vMerge/>
            <w:tcBorders>
              <w:top w:val="nil"/>
              <w:right w:val="single" w:sz="12" w:space="0" w:color="DDDDDD"/>
            </w:tcBorders>
          </w:tcPr>
          <w:p w14:paraId="732D9B3B" w14:textId="77777777" w:rsidR="00E81AC4" w:rsidRDefault="00E81AC4" w:rsidP="00840758">
            <w:pPr>
              <w:rPr>
                <w:sz w:val="2"/>
                <w:szCs w:val="2"/>
              </w:rPr>
            </w:pPr>
          </w:p>
        </w:tc>
        <w:tc>
          <w:tcPr>
            <w:tcW w:w="243" w:type="dxa"/>
            <w:tcBorders>
              <w:left w:val="single" w:sz="12" w:space="0" w:color="DDDDDD"/>
            </w:tcBorders>
          </w:tcPr>
          <w:p w14:paraId="37A91301" w14:textId="77777777" w:rsidR="00E81AC4" w:rsidRDefault="00E81AC4" w:rsidP="00840758">
            <w:pPr>
              <w:pStyle w:val="TableParagraph"/>
              <w:rPr>
                <w:sz w:val="10"/>
              </w:rPr>
            </w:pPr>
          </w:p>
        </w:tc>
        <w:tc>
          <w:tcPr>
            <w:tcW w:w="202" w:type="dxa"/>
          </w:tcPr>
          <w:p w14:paraId="6C4AEED8" w14:textId="77777777" w:rsidR="00E81AC4" w:rsidRDefault="00E81AC4" w:rsidP="00840758">
            <w:pPr>
              <w:pStyle w:val="TableParagraph"/>
              <w:ind w:left="60"/>
              <w:rPr>
                <w:sz w:val="11"/>
              </w:rPr>
            </w:pPr>
            <w:r>
              <w:rPr>
                <w:color w:val="333333"/>
                <w:sz w:val="11"/>
              </w:rPr>
              <w:t>88</w:t>
            </w:r>
          </w:p>
        </w:tc>
        <w:tc>
          <w:tcPr>
            <w:tcW w:w="1659" w:type="dxa"/>
            <w:gridSpan w:val="2"/>
            <w:tcBorders>
              <w:right w:val="single" w:sz="12" w:space="0" w:color="DDDDDD"/>
            </w:tcBorders>
          </w:tcPr>
          <w:p w14:paraId="11B9BA60" w14:textId="77777777" w:rsidR="00E81AC4" w:rsidRDefault="00E81AC4" w:rsidP="00840758">
            <w:pPr>
              <w:pStyle w:val="TableParagraph"/>
              <w:ind w:left="52"/>
              <w:rPr>
                <w:sz w:val="11"/>
              </w:rPr>
            </w:pPr>
            <w:r>
              <w:rPr>
                <w:color w:val="333333"/>
                <w:sz w:val="11"/>
              </w:rPr>
              <w:t>Refused</w:t>
            </w:r>
          </w:p>
        </w:tc>
      </w:tr>
      <w:tr w:rsidR="00E81AC4" w14:paraId="33466C14" w14:textId="77777777" w:rsidTr="00840758">
        <w:trPr>
          <w:trHeight w:val="567"/>
        </w:trPr>
        <w:tc>
          <w:tcPr>
            <w:tcW w:w="2470" w:type="dxa"/>
            <w:vMerge/>
            <w:tcBorders>
              <w:top w:val="nil"/>
            </w:tcBorders>
          </w:tcPr>
          <w:p w14:paraId="4888544C" w14:textId="77777777" w:rsidR="00E81AC4" w:rsidRDefault="00E81AC4" w:rsidP="00840758">
            <w:pPr>
              <w:rPr>
                <w:sz w:val="2"/>
                <w:szCs w:val="2"/>
              </w:rPr>
            </w:pPr>
          </w:p>
        </w:tc>
        <w:tc>
          <w:tcPr>
            <w:tcW w:w="6063" w:type="dxa"/>
            <w:vMerge/>
            <w:tcBorders>
              <w:top w:val="nil"/>
              <w:right w:val="single" w:sz="12" w:space="0" w:color="DDDDDD"/>
            </w:tcBorders>
          </w:tcPr>
          <w:p w14:paraId="3116CBCA" w14:textId="77777777" w:rsidR="00E81AC4" w:rsidRDefault="00E81AC4" w:rsidP="00840758">
            <w:pPr>
              <w:rPr>
                <w:sz w:val="2"/>
                <w:szCs w:val="2"/>
              </w:rPr>
            </w:pPr>
          </w:p>
        </w:tc>
        <w:tc>
          <w:tcPr>
            <w:tcW w:w="2104" w:type="dxa"/>
            <w:gridSpan w:val="4"/>
            <w:tcBorders>
              <w:left w:val="single" w:sz="12" w:space="0" w:color="DDDDDD"/>
              <w:bottom w:val="single" w:sz="12" w:space="0" w:color="DDDDDD"/>
            </w:tcBorders>
          </w:tcPr>
          <w:p w14:paraId="5294D89A" w14:textId="77777777" w:rsidR="00E81AC4" w:rsidRDefault="00E81AC4" w:rsidP="00840758">
            <w:pPr>
              <w:pStyle w:val="TableParagraph"/>
              <w:rPr>
                <w:sz w:val="10"/>
              </w:rPr>
            </w:pPr>
          </w:p>
        </w:tc>
      </w:tr>
      <w:tr w:rsidR="00E81AC4" w14:paraId="7EC44B6F" w14:textId="77777777" w:rsidTr="00840758">
        <w:trPr>
          <w:trHeight w:val="217"/>
        </w:trPr>
        <w:tc>
          <w:tcPr>
            <w:tcW w:w="2470" w:type="dxa"/>
            <w:vMerge w:val="restart"/>
            <w:tcBorders>
              <w:bottom w:val="nil"/>
            </w:tcBorders>
          </w:tcPr>
          <w:p w14:paraId="2FAD16D4" w14:textId="77777777" w:rsidR="00E81AC4" w:rsidRDefault="00E81AC4" w:rsidP="00840758">
            <w:pPr>
              <w:pStyle w:val="TableParagraph"/>
              <w:ind w:left="278"/>
              <w:rPr>
                <w:i/>
                <w:sz w:val="11"/>
              </w:rPr>
            </w:pPr>
            <w:r>
              <w:rPr>
                <w:color w:val="333333"/>
                <w:sz w:val="11"/>
              </w:rPr>
              <w:t>hd8a</w:t>
            </w:r>
            <w:r>
              <w:rPr>
                <w:color w:val="333333"/>
                <w:spacing w:val="5"/>
                <w:sz w:val="11"/>
              </w:rPr>
              <w:t xml:space="preserve"> </w:t>
            </w:r>
            <w:r>
              <w:rPr>
                <w:i/>
                <w:color w:val="FF0000"/>
                <w:sz w:val="11"/>
              </w:rPr>
              <w:t>(required)</w:t>
            </w:r>
          </w:p>
        </w:tc>
        <w:tc>
          <w:tcPr>
            <w:tcW w:w="6063" w:type="dxa"/>
            <w:vMerge w:val="restart"/>
            <w:tcBorders>
              <w:bottom w:val="nil"/>
              <w:right w:val="single" w:sz="12" w:space="0" w:color="DDDDDD"/>
            </w:tcBorders>
          </w:tcPr>
          <w:p w14:paraId="1E519B82" w14:textId="77777777" w:rsidR="00E81AC4" w:rsidRDefault="00E81AC4" w:rsidP="00840758">
            <w:pPr>
              <w:pStyle w:val="TableParagraph"/>
              <w:ind w:left="66"/>
              <w:rPr>
                <w:sz w:val="11"/>
              </w:rPr>
            </w:pPr>
            <w:r>
              <w:rPr>
                <w:color w:val="333333"/>
                <w:sz w:val="11"/>
              </w:rPr>
              <w:t>hd8a:</w:t>
            </w:r>
            <w:r>
              <w:rPr>
                <w:color w:val="333333"/>
                <w:spacing w:val="9"/>
                <w:sz w:val="11"/>
              </w:rPr>
              <w:t xml:space="preserve"> </w:t>
            </w:r>
            <w:r>
              <w:rPr>
                <w:color w:val="333333"/>
                <w:sz w:val="11"/>
              </w:rPr>
              <w:t>What</w:t>
            </w:r>
            <w:r>
              <w:rPr>
                <w:color w:val="333333"/>
                <w:spacing w:val="9"/>
                <w:sz w:val="11"/>
              </w:rPr>
              <w:t xml:space="preserve"> </w:t>
            </w:r>
            <w:r>
              <w:rPr>
                <w:color w:val="333333"/>
                <w:sz w:val="11"/>
              </w:rPr>
              <w:t>is</w:t>
            </w:r>
            <w:r>
              <w:rPr>
                <w:color w:val="333333"/>
                <w:spacing w:val="6"/>
                <w:sz w:val="11"/>
              </w:rPr>
              <w:t xml:space="preserve"> </w:t>
            </w:r>
            <w:r>
              <w:rPr>
                <w:color w:val="333333"/>
                <w:sz w:val="11"/>
              </w:rPr>
              <w:t>the</w:t>
            </w:r>
            <w:r>
              <w:rPr>
                <w:color w:val="333333"/>
                <w:spacing w:val="10"/>
                <w:sz w:val="11"/>
              </w:rPr>
              <w:t xml:space="preserve"> </w:t>
            </w:r>
            <w:r>
              <w:rPr>
                <w:color w:val="333333"/>
                <w:sz w:val="11"/>
              </w:rPr>
              <w:t>name</w:t>
            </w:r>
            <w:r>
              <w:rPr>
                <w:color w:val="333333"/>
                <w:spacing w:val="11"/>
                <w:sz w:val="11"/>
              </w:rPr>
              <w:t xml:space="preserve"> </w:t>
            </w:r>
            <w:r>
              <w:rPr>
                <w:color w:val="333333"/>
                <w:sz w:val="11"/>
              </w:rPr>
              <w:t>of</w:t>
            </w:r>
            <w:r>
              <w:rPr>
                <w:color w:val="333333"/>
                <w:spacing w:val="7"/>
                <w:sz w:val="11"/>
              </w:rPr>
              <w:t xml:space="preserve"> </w:t>
            </w:r>
            <w:r>
              <w:rPr>
                <w:color w:val="333333"/>
                <w:sz w:val="11"/>
              </w:rPr>
              <w:t>the</w:t>
            </w:r>
            <w:r>
              <w:rPr>
                <w:color w:val="333333"/>
                <w:spacing w:val="10"/>
                <w:sz w:val="11"/>
              </w:rPr>
              <w:t xml:space="preserve"> </w:t>
            </w:r>
            <w:r>
              <w:rPr>
                <w:color w:val="333333"/>
                <w:sz w:val="11"/>
              </w:rPr>
              <w:t>hospital</w:t>
            </w:r>
            <w:r>
              <w:rPr>
                <w:color w:val="333333"/>
                <w:spacing w:val="12"/>
                <w:sz w:val="11"/>
              </w:rPr>
              <w:t xml:space="preserve"> </w:t>
            </w:r>
            <w:r>
              <w:rPr>
                <w:color w:val="333333"/>
                <w:sz w:val="11"/>
              </w:rPr>
              <w:t>or</w:t>
            </w:r>
            <w:r>
              <w:rPr>
                <w:color w:val="333333"/>
                <w:spacing w:val="7"/>
                <w:sz w:val="11"/>
              </w:rPr>
              <w:t xml:space="preserve"> </w:t>
            </w:r>
            <w:r>
              <w:rPr>
                <w:color w:val="333333"/>
                <w:sz w:val="11"/>
              </w:rPr>
              <w:t>clinic</w:t>
            </w:r>
            <w:r>
              <w:rPr>
                <w:color w:val="333333"/>
                <w:spacing w:val="10"/>
                <w:sz w:val="11"/>
              </w:rPr>
              <w:t xml:space="preserve"> </w:t>
            </w:r>
            <w:r>
              <w:rPr>
                <w:color w:val="333333"/>
                <w:sz w:val="11"/>
              </w:rPr>
              <w:t>where</w:t>
            </w:r>
            <w:r>
              <w:rPr>
                <w:color w:val="333333"/>
                <w:spacing w:val="10"/>
                <w:sz w:val="11"/>
              </w:rPr>
              <w:t xml:space="preserve"> </w:t>
            </w:r>
            <w:r>
              <w:rPr>
                <w:color w:val="333333"/>
                <w:sz w:val="11"/>
              </w:rPr>
              <w:t>you</w:t>
            </w:r>
            <w:r>
              <w:rPr>
                <w:color w:val="333333"/>
                <w:spacing w:val="6"/>
                <w:sz w:val="11"/>
              </w:rPr>
              <w:t xml:space="preserve"> </w:t>
            </w:r>
            <w:r>
              <w:rPr>
                <w:color w:val="333333"/>
                <w:sz w:val="11"/>
              </w:rPr>
              <w:t>told</w:t>
            </w:r>
            <w:r>
              <w:rPr>
                <w:color w:val="333333"/>
                <w:spacing w:val="8"/>
                <w:sz w:val="11"/>
              </w:rPr>
              <w:t xml:space="preserve"> </w:t>
            </w:r>
            <w:r>
              <w:rPr>
                <w:color w:val="333333"/>
                <w:sz w:val="11"/>
              </w:rPr>
              <w:t>first</w:t>
            </w:r>
            <w:r>
              <w:rPr>
                <w:color w:val="333333"/>
                <w:spacing w:val="10"/>
                <w:sz w:val="11"/>
              </w:rPr>
              <w:t xml:space="preserve"> </w:t>
            </w:r>
            <w:r>
              <w:rPr>
                <w:color w:val="333333"/>
                <w:sz w:val="11"/>
              </w:rPr>
              <w:t>that</w:t>
            </w:r>
            <w:r>
              <w:rPr>
                <w:color w:val="333333"/>
                <w:spacing w:val="9"/>
                <w:sz w:val="11"/>
              </w:rPr>
              <w:t xml:space="preserve"> </w:t>
            </w:r>
            <w:r>
              <w:rPr>
                <w:color w:val="333333"/>
                <w:sz w:val="11"/>
              </w:rPr>
              <w:t>you</w:t>
            </w:r>
            <w:r>
              <w:rPr>
                <w:color w:val="333333"/>
                <w:spacing w:val="11"/>
                <w:sz w:val="11"/>
              </w:rPr>
              <w:t xml:space="preserve"> </w:t>
            </w:r>
            <w:r>
              <w:rPr>
                <w:color w:val="333333"/>
                <w:sz w:val="11"/>
              </w:rPr>
              <w:t>have</w:t>
            </w:r>
            <w:r>
              <w:rPr>
                <w:color w:val="333333"/>
                <w:spacing w:val="11"/>
                <w:sz w:val="11"/>
              </w:rPr>
              <w:t xml:space="preserve"> </w:t>
            </w:r>
            <w:r>
              <w:rPr>
                <w:color w:val="333333"/>
                <w:sz w:val="11"/>
              </w:rPr>
              <w:t>raised</w:t>
            </w:r>
            <w:r>
              <w:rPr>
                <w:color w:val="333333"/>
                <w:spacing w:val="8"/>
                <w:sz w:val="11"/>
              </w:rPr>
              <w:t xml:space="preserve"> </w:t>
            </w:r>
            <w:r>
              <w:rPr>
                <w:color w:val="333333"/>
                <w:sz w:val="11"/>
              </w:rPr>
              <w:t>blood</w:t>
            </w:r>
            <w:r>
              <w:rPr>
                <w:color w:val="333333"/>
                <w:spacing w:val="8"/>
                <w:sz w:val="11"/>
              </w:rPr>
              <w:t xml:space="preserve"> </w:t>
            </w:r>
            <w:r>
              <w:rPr>
                <w:color w:val="333333"/>
                <w:sz w:val="11"/>
              </w:rPr>
              <w:t>sugar</w:t>
            </w:r>
            <w:r>
              <w:rPr>
                <w:color w:val="333333"/>
                <w:spacing w:val="11"/>
                <w:sz w:val="11"/>
              </w:rPr>
              <w:t xml:space="preserve"> </w:t>
            </w:r>
            <w:r>
              <w:rPr>
                <w:color w:val="333333"/>
                <w:sz w:val="11"/>
              </w:rPr>
              <w:t>or</w:t>
            </w:r>
            <w:r>
              <w:rPr>
                <w:color w:val="333333"/>
                <w:spacing w:val="6"/>
                <w:sz w:val="11"/>
              </w:rPr>
              <w:t xml:space="preserve"> </w:t>
            </w:r>
            <w:r>
              <w:rPr>
                <w:color w:val="333333"/>
                <w:sz w:val="11"/>
              </w:rPr>
              <w:t>diabetes?</w:t>
            </w:r>
          </w:p>
          <w:p w14:paraId="3BC7918F" w14:textId="77777777" w:rsidR="00E81AC4" w:rsidRDefault="00E81AC4" w:rsidP="00840758">
            <w:pPr>
              <w:pStyle w:val="TableParagraph"/>
              <w:spacing w:before="85"/>
              <w:ind w:left="174"/>
              <w:rPr>
                <w:i/>
                <w:sz w:val="11"/>
              </w:rPr>
            </w:pPr>
            <w:r>
              <w:rPr>
                <w:i/>
                <w:color w:val="333333"/>
                <w:sz w:val="11"/>
              </w:rPr>
              <w:t>Question</w:t>
            </w:r>
            <w:r>
              <w:rPr>
                <w:i/>
                <w:color w:val="333333"/>
                <w:spacing w:val="8"/>
                <w:sz w:val="11"/>
              </w:rPr>
              <w:t xml:space="preserve"> </w:t>
            </w:r>
            <w:r>
              <w:rPr>
                <w:i/>
                <w:color w:val="333333"/>
                <w:sz w:val="11"/>
              </w:rPr>
              <w:t>relevant</w:t>
            </w:r>
            <w:r>
              <w:rPr>
                <w:i/>
                <w:color w:val="333333"/>
                <w:spacing w:val="12"/>
                <w:sz w:val="11"/>
              </w:rPr>
              <w:t xml:space="preserve"> </w:t>
            </w:r>
            <w:r>
              <w:rPr>
                <w:i/>
                <w:color w:val="333333"/>
                <w:sz w:val="11"/>
              </w:rPr>
              <w:t>when:</w:t>
            </w:r>
            <w:r>
              <w:rPr>
                <w:i/>
                <w:color w:val="333333"/>
                <w:spacing w:val="14"/>
                <w:sz w:val="11"/>
              </w:rPr>
              <w:t xml:space="preserve"> </w:t>
            </w:r>
            <w:r>
              <w:rPr>
                <w:i/>
                <w:color w:val="333333"/>
                <w:sz w:val="11"/>
              </w:rPr>
              <w:t>${hd7an}</w:t>
            </w:r>
            <w:r>
              <w:rPr>
                <w:i/>
                <w:color w:val="333333"/>
                <w:spacing w:val="13"/>
                <w:sz w:val="11"/>
              </w:rPr>
              <w:t xml:space="preserve"> </w:t>
            </w:r>
            <w:r>
              <w:rPr>
                <w:i/>
                <w:color w:val="333333"/>
                <w:sz w:val="11"/>
              </w:rPr>
              <w:t>=</w:t>
            </w:r>
            <w:r>
              <w:rPr>
                <w:i/>
                <w:color w:val="333333"/>
                <w:spacing w:val="9"/>
                <w:sz w:val="11"/>
              </w:rPr>
              <w:t xml:space="preserve"> </w:t>
            </w:r>
            <w:r>
              <w:rPr>
                <w:i/>
                <w:color w:val="333333"/>
                <w:sz w:val="11"/>
              </w:rPr>
              <w:t>'1'</w:t>
            </w:r>
          </w:p>
        </w:tc>
        <w:tc>
          <w:tcPr>
            <w:tcW w:w="243" w:type="dxa"/>
            <w:tcBorders>
              <w:top w:val="single" w:sz="12" w:space="0" w:color="DDDDDD"/>
              <w:left w:val="single" w:sz="12" w:space="0" w:color="DDDDDD"/>
            </w:tcBorders>
          </w:tcPr>
          <w:p w14:paraId="7227F1CA" w14:textId="77777777" w:rsidR="00E81AC4" w:rsidRDefault="00E81AC4" w:rsidP="00840758">
            <w:pPr>
              <w:pStyle w:val="TableParagraph"/>
              <w:rPr>
                <w:sz w:val="10"/>
              </w:rPr>
            </w:pPr>
          </w:p>
        </w:tc>
        <w:tc>
          <w:tcPr>
            <w:tcW w:w="404" w:type="dxa"/>
            <w:gridSpan w:val="2"/>
            <w:tcBorders>
              <w:top w:val="single" w:sz="12" w:space="0" w:color="DDDDDD"/>
            </w:tcBorders>
          </w:tcPr>
          <w:p w14:paraId="0173C03B" w14:textId="77777777" w:rsidR="00E81AC4" w:rsidRDefault="00E81AC4" w:rsidP="00840758">
            <w:pPr>
              <w:pStyle w:val="TableParagraph"/>
              <w:spacing w:before="52"/>
              <w:ind w:left="30"/>
              <w:rPr>
                <w:sz w:val="11"/>
              </w:rPr>
            </w:pPr>
            <w:r>
              <w:rPr>
                <w:color w:val="333333"/>
                <w:w w:val="105"/>
                <w:sz w:val="11"/>
              </w:rPr>
              <w:t>1</w:t>
            </w:r>
          </w:p>
        </w:tc>
        <w:tc>
          <w:tcPr>
            <w:tcW w:w="1457" w:type="dxa"/>
            <w:tcBorders>
              <w:top w:val="single" w:sz="12" w:space="0" w:color="DDDDDD"/>
              <w:right w:val="single" w:sz="12" w:space="0" w:color="DDDDDD"/>
            </w:tcBorders>
          </w:tcPr>
          <w:p w14:paraId="50A255D9" w14:textId="77777777" w:rsidR="00E81AC4" w:rsidRDefault="00E81AC4" w:rsidP="00840758">
            <w:pPr>
              <w:pStyle w:val="TableParagraph"/>
              <w:spacing w:before="52"/>
              <w:ind w:left="42"/>
              <w:rPr>
                <w:sz w:val="11"/>
              </w:rPr>
            </w:pPr>
            <w:r>
              <w:rPr>
                <w:color w:val="333333"/>
                <w:sz w:val="11"/>
              </w:rPr>
              <w:t>Mondi</w:t>
            </w:r>
            <w:r>
              <w:rPr>
                <w:color w:val="333333"/>
                <w:spacing w:val="10"/>
                <w:sz w:val="11"/>
              </w:rPr>
              <w:t xml:space="preserve"> </w:t>
            </w:r>
            <w:r>
              <w:rPr>
                <w:color w:val="333333"/>
                <w:sz w:val="11"/>
              </w:rPr>
              <w:t>Forest</w:t>
            </w:r>
            <w:r>
              <w:rPr>
                <w:color w:val="333333"/>
                <w:spacing w:val="11"/>
                <w:sz w:val="11"/>
              </w:rPr>
              <w:t xml:space="preserve"> </w:t>
            </w:r>
            <w:r>
              <w:rPr>
                <w:color w:val="333333"/>
                <w:sz w:val="11"/>
              </w:rPr>
              <w:t>Clinic</w:t>
            </w:r>
          </w:p>
        </w:tc>
      </w:tr>
      <w:tr w:rsidR="00E81AC4" w14:paraId="65ECD4FA" w14:textId="77777777" w:rsidTr="00840758">
        <w:trPr>
          <w:trHeight w:val="208"/>
        </w:trPr>
        <w:tc>
          <w:tcPr>
            <w:tcW w:w="2470" w:type="dxa"/>
            <w:vMerge/>
            <w:tcBorders>
              <w:top w:val="nil"/>
              <w:bottom w:val="nil"/>
            </w:tcBorders>
          </w:tcPr>
          <w:p w14:paraId="4B8ED251" w14:textId="77777777" w:rsidR="00E81AC4" w:rsidRDefault="00E81AC4" w:rsidP="00840758">
            <w:pPr>
              <w:rPr>
                <w:sz w:val="2"/>
                <w:szCs w:val="2"/>
              </w:rPr>
            </w:pPr>
          </w:p>
        </w:tc>
        <w:tc>
          <w:tcPr>
            <w:tcW w:w="6063" w:type="dxa"/>
            <w:vMerge/>
            <w:tcBorders>
              <w:top w:val="nil"/>
              <w:bottom w:val="nil"/>
              <w:right w:val="single" w:sz="12" w:space="0" w:color="DDDDDD"/>
            </w:tcBorders>
          </w:tcPr>
          <w:p w14:paraId="412743F8" w14:textId="77777777" w:rsidR="00E81AC4" w:rsidRDefault="00E81AC4" w:rsidP="00840758">
            <w:pPr>
              <w:rPr>
                <w:sz w:val="2"/>
                <w:szCs w:val="2"/>
              </w:rPr>
            </w:pPr>
          </w:p>
        </w:tc>
        <w:tc>
          <w:tcPr>
            <w:tcW w:w="243" w:type="dxa"/>
            <w:tcBorders>
              <w:left w:val="single" w:sz="12" w:space="0" w:color="DDDDDD"/>
            </w:tcBorders>
          </w:tcPr>
          <w:p w14:paraId="1A675311" w14:textId="77777777" w:rsidR="00E81AC4" w:rsidRDefault="00E81AC4" w:rsidP="00840758">
            <w:pPr>
              <w:pStyle w:val="TableParagraph"/>
              <w:rPr>
                <w:sz w:val="10"/>
              </w:rPr>
            </w:pPr>
          </w:p>
        </w:tc>
        <w:tc>
          <w:tcPr>
            <w:tcW w:w="404" w:type="dxa"/>
            <w:gridSpan w:val="2"/>
          </w:tcPr>
          <w:p w14:paraId="08EA8214" w14:textId="77777777" w:rsidR="00E81AC4" w:rsidRDefault="00E81AC4" w:rsidP="00840758">
            <w:pPr>
              <w:pStyle w:val="TableParagraph"/>
              <w:ind w:left="30"/>
              <w:rPr>
                <w:sz w:val="11"/>
              </w:rPr>
            </w:pPr>
            <w:r>
              <w:rPr>
                <w:color w:val="333333"/>
                <w:w w:val="105"/>
                <w:sz w:val="11"/>
              </w:rPr>
              <w:t>2</w:t>
            </w:r>
          </w:p>
        </w:tc>
        <w:tc>
          <w:tcPr>
            <w:tcW w:w="1457" w:type="dxa"/>
            <w:tcBorders>
              <w:right w:val="single" w:sz="12" w:space="0" w:color="DDDDDD"/>
            </w:tcBorders>
          </w:tcPr>
          <w:p w14:paraId="278CF702" w14:textId="77777777" w:rsidR="00E81AC4" w:rsidRDefault="00E81AC4" w:rsidP="00840758">
            <w:pPr>
              <w:pStyle w:val="TableParagraph"/>
              <w:ind w:left="42"/>
              <w:rPr>
                <w:sz w:val="11"/>
              </w:rPr>
            </w:pPr>
            <w:proofErr w:type="spellStart"/>
            <w:r>
              <w:rPr>
                <w:color w:val="333333"/>
                <w:sz w:val="11"/>
              </w:rPr>
              <w:t>Bulembu</w:t>
            </w:r>
            <w:proofErr w:type="spellEnd"/>
            <w:r>
              <w:rPr>
                <w:color w:val="333333"/>
                <w:spacing w:val="10"/>
                <w:sz w:val="11"/>
              </w:rPr>
              <w:t xml:space="preserve"> </w:t>
            </w:r>
            <w:r>
              <w:rPr>
                <w:color w:val="333333"/>
                <w:sz w:val="11"/>
              </w:rPr>
              <w:t>Clinic</w:t>
            </w:r>
            <w:r>
              <w:rPr>
                <w:color w:val="333333"/>
                <w:spacing w:val="13"/>
                <w:sz w:val="11"/>
              </w:rPr>
              <w:t xml:space="preserve"> </w:t>
            </w:r>
            <w:r>
              <w:rPr>
                <w:color w:val="333333"/>
                <w:sz w:val="11"/>
              </w:rPr>
              <w:t>(Havelock)</w:t>
            </w:r>
          </w:p>
        </w:tc>
      </w:tr>
      <w:tr w:rsidR="00E81AC4" w14:paraId="77463B7D" w14:textId="77777777" w:rsidTr="00840758">
        <w:trPr>
          <w:trHeight w:val="421"/>
        </w:trPr>
        <w:tc>
          <w:tcPr>
            <w:tcW w:w="2470" w:type="dxa"/>
            <w:vMerge/>
            <w:tcBorders>
              <w:top w:val="nil"/>
              <w:bottom w:val="nil"/>
            </w:tcBorders>
          </w:tcPr>
          <w:p w14:paraId="49B35F13" w14:textId="77777777" w:rsidR="00E81AC4" w:rsidRDefault="00E81AC4" w:rsidP="00840758">
            <w:pPr>
              <w:rPr>
                <w:sz w:val="2"/>
                <w:szCs w:val="2"/>
              </w:rPr>
            </w:pPr>
          </w:p>
        </w:tc>
        <w:tc>
          <w:tcPr>
            <w:tcW w:w="6063" w:type="dxa"/>
            <w:vMerge/>
            <w:tcBorders>
              <w:top w:val="nil"/>
              <w:bottom w:val="nil"/>
              <w:right w:val="single" w:sz="12" w:space="0" w:color="DDDDDD"/>
            </w:tcBorders>
          </w:tcPr>
          <w:p w14:paraId="01533718" w14:textId="77777777" w:rsidR="00E81AC4" w:rsidRDefault="00E81AC4" w:rsidP="00840758">
            <w:pPr>
              <w:rPr>
                <w:sz w:val="2"/>
                <w:szCs w:val="2"/>
              </w:rPr>
            </w:pPr>
          </w:p>
        </w:tc>
        <w:tc>
          <w:tcPr>
            <w:tcW w:w="243" w:type="dxa"/>
            <w:tcBorders>
              <w:left w:val="single" w:sz="12" w:space="0" w:color="DDDDDD"/>
            </w:tcBorders>
          </w:tcPr>
          <w:p w14:paraId="7075495D" w14:textId="77777777" w:rsidR="00E81AC4" w:rsidRDefault="00E81AC4" w:rsidP="00840758">
            <w:pPr>
              <w:pStyle w:val="TableParagraph"/>
              <w:rPr>
                <w:sz w:val="10"/>
              </w:rPr>
            </w:pPr>
          </w:p>
        </w:tc>
        <w:tc>
          <w:tcPr>
            <w:tcW w:w="404" w:type="dxa"/>
            <w:gridSpan w:val="2"/>
          </w:tcPr>
          <w:p w14:paraId="5E8C7716" w14:textId="77777777" w:rsidR="00E81AC4" w:rsidRDefault="00E81AC4" w:rsidP="00840758">
            <w:pPr>
              <w:pStyle w:val="TableParagraph"/>
              <w:ind w:left="30"/>
              <w:rPr>
                <w:sz w:val="11"/>
              </w:rPr>
            </w:pPr>
            <w:r>
              <w:rPr>
                <w:color w:val="333333"/>
                <w:w w:val="105"/>
                <w:sz w:val="11"/>
              </w:rPr>
              <w:t>3</w:t>
            </w:r>
          </w:p>
        </w:tc>
        <w:tc>
          <w:tcPr>
            <w:tcW w:w="1457" w:type="dxa"/>
            <w:tcBorders>
              <w:right w:val="single" w:sz="12" w:space="0" w:color="DDDDDD"/>
            </w:tcBorders>
          </w:tcPr>
          <w:p w14:paraId="4DC1676D" w14:textId="77777777" w:rsidR="00E81AC4" w:rsidRDefault="00E81AC4" w:rsidP="00840758">
            <w:pPr>
              <w:pStyle w:val="TableParagraph"/>
              <w:ind w:left="42"/>
              <w:rPr>
                <w:sz w:val="11"/>
              </w:rPr>
            </w:pPr>
            <w:proofErr w:type="spellStart"/>
            <w:r>
              <w:rPr>
                <w:color w:val="333333"/>
                <w:sz w:val="11"/>
              </w:rPr>
              <w:t>Swazico</w:t>
            </w:r>
            <w:proofErr w:type="spellEnd"/>
            <w:r>
              <w:rPr>
                <w:color w:val="333333"/>
                <w:spacing w:val="10"/>
                <w:sz w:val="11"/>
              </w:rPr>
              <w:t xml:space="preserve"> </w:t>
            </w:r>
            <w:r>
              <w:rPr>
                <w:color w:val="333333"/>
                <w:sz w:val="11"/>
              </w:rPr>
              <w:t>Med</w:t>
            </w:r>
            <w:r>
              <w:rPr>
                <w:color w:val="333333"/>
                <w:spacing w:val="11"/>
                <w:sz w:val="11"/>
              </w:rPr>
              <w:t xml:space="preserve"> </w:t>
            </w:r>
            <w:r>
              <w:rPr>
                <w:color w:val="333333"/>
                <w:sz w:val="11"/>
              </w:rPr>
              <w:t>(Clinic</w:t>
            </w:r>
            <w:r>
              <w:rPr>
                <w:color w:val="333333"/>
                <w:spacing w:val="9"/>
                <w:sz w:val="11"/>
              </w:rPr>
              <w:t xml:space="preserve"> </w:t>
            </w:r>
            <w:r>
              <w:rPr>
                <w:color w:val="333333"/>
                <w:sz w:val="11"/>
              </w:rPr>
              <w:t>and</w:t>
            </w:r>
          </w:p>
          <w:p w14:paraId="0FA991AC" w14:textId="77777777" w:rsidR="00E81AC4" w:rsidRDefault="00E81AC4" w:rsidP="00840758">
            <w:pPr>
              <w:pStyle w:val="TableParagraph"/>
              <w:spacing w:before="87"/>
              <w:ind w:left="43"/>
              <w:rPr>
                <w:sz w:val="11"/>
              </w:rPr>
            </w:pPr>
            <w:r>
              <w:rPr>
                <w:color w:val="333333"/>
                <w:sz w:val="11"/>
              </w:rPr>
              <w:t>Mobile</w:t>
            </w:r>
            <w:r>
              <w:rPr>
                <w:color w:val="333333"/>
                <w:spacing w:val="3"/>
                <w:sz w:val="11"/>
              </w:rPr>
              <w:t xml:space="preserve"> </w:t>
            </w:r>
            <w:r>
              <w:rPr>
                <w:color w:val="333333"/>
                <w:sz w:val="11"/>
              </w:rPr>
              <w:t>Clinic)</w:t>
            </w:r>
          </w:p>
        </w:tc>
      </w:tr>
      <w:tr w:rsidR="00E81AC4" w14:paraId="53586097" w14:textId="77777777" w:rsidTr="00840758">
        <w:trPr>
          <w:trHeight w:val="208"/>
        </w:trPr>
        <w:tc>
          <w:tcPr>
            <w:tcW w:w="2470" w:type="dxa"/>
            <w:vMerge/>
            <w:tcBorders>
              <w:top w:val="nil"/>
              <w:bottom w:val="nil"/>
            </w:tcBorders>
          </w:tcPr>
          <w:p w14:paraId="5C65199A" w14:textId="77777777" w:rsidR="00E81AC4" w:rsidRDefault="00E81AC4" w:rsidP="00840758">
            <w:pPr>
              <w:rPr>
                <w:sz w:val="2"/>
                <w:szCs w:val="2"/>
              </w:rPr>
            </w:pPr>
          </w:p>
        </w:tc>
        <w:tc>
          <w:tcPr>
            <w:tcW w:w="6063" w:type="dxa"/>
            <w:vMerge/>
            <w:tcBorders>
              <w:top w:val="nil"/>
              <w:bottom w:val="nil"/>
              <w:right w:val="single" w:sz="12" w:space="0" w:color="DDDDDD"/>
            </w:tcBorders>
          </w:tcPr>
          <w:p w14:paraId="2D941811" w14:textId="77777777" w:rsidR="00E81AC4" w:rsidRDefault="00E81AC4" w:rsidP="00840758">
            <w:pPr>
              <w:rPr>
                <w:sz w:val="2"/>
                <w:szCs w:val="2"/>
              </w:rPr>
            </w:pPr>
          </w:p>
        </w:tc>
        <w:tc>
          <w:tcPr>
            <w:tcW w:w="243" w:type="dxa"/>
            <w:tcBorders>
              <w:left w:val="single" w:sz="12" w:space="0" w:color="DDDDDD"/>
            </w:tcBorders>
          </w:tcPr>
          <w:p w14:paraId="256C05F7" w14:textId="77777777" w:rsidR="00E81AC4" w:rsidRDefault="00E81AC4" w:rsidP="00840758">
            <w:pPr>
              <w:pStyle w:val="TableParagraph"/>
              <w:rPr>
                <w:sz w:val="10"/>
              </w:rPr>
            </w:pPr>
          </w:p>
        </w:tc>
        <w:tc>
          <w:tcPr>
            <w:tcW w:w="404" w:type="dxa"/>
            <w:gridSpan w:val="2"/>
          </w:tcPr>
          <w:p w14:paraId="3C2D9AA4" w14:textId="77777777" w:rsidR="00E81AC4" w:rsidRDefault="00E81AC4" w:rsidP="00840758">
            <w:pPr>
              <w:pStyle w:val="TableParagraph"/>
              <w:ind w:left="30"/>
              <w:rPr>
                <w:sz w:val="11"/>
              </w:rPr>
            </w:pPr>
            <w:r>
              <w:rPr>
                <w:color w:val="333333"/>
                <w:w w:val="105"/>
                <w:sz w:val="11"/>
              </w:rPr>
              <w:t>4</w:t>
            </w:r>
          </w:p>
        </w:tc>
        <w:tc>
          <w:tcPr>
            <w:tcW w:w="1457" w:type="dxa"/>
            <w:tcBorders>
              <w:right w:val="single" w:sz="12" w:space="0" w:color="DDDDDD"/>
            </w:tcBorders>
          </w:tcPr>
          <w:p w14:paraId="3C924B1D" w14:textId="77777777" w:rsidR="00E81AC4" w:rsidRDefault="00E81AC4" w:rsidP="00840758">
            <w:pPr>
              <w:pStyle w:val="TableParagraph"/>
              <w:ind w:left="42"/>
              <w:rPr>
                <w:sz w:val="11"/>
              </w:rPr>
            </w:pPr>
            <w:proofErr w:type="spellStart"/>
            <w:r>
              <w:rPr>
                <w:color w:val="333333"/>
                <w:sz w:val="11"/>
              </w:rPr>
              <w:t>Maguga</w:t>
            </w:r>
            <w:proofErr w:type="spellEnd"/>
            <w:r>
              <w:rPr>
                <w:color w:val="333333"/>
                <w:spacing w:val="6"/>
                <w:sz w:val="11"/>
              </w:rPr>
              <w:t xml:space="preserve"> </w:t>
            </w:r>
            <w:r>
              <w:rPr>
                <w:color w:val="333333"/>
                <w:sz w:val="11"/>
              </w:rPr>
              <w:t>Clinic</w:t>
            </w:r>
          </w:p>
        </w:tc>
      </w:tr>
      <w:tr w:rsidR="00E81AC4" w14:paraId="17BA5292" w14:textId="77777777" w:rsidTr="00840758">
        <w:trPr>
          <w:trHeight w:val="419"/>
        </w:trPr>
        <w:tc>
          <w:tcPr>
            <w:tcW w:w="2470" w:type="dxa"/>
            <w:vMerge/>
            <w:tcBorders>
              <w:top w:val="nil"/>
              <w:bottom w:val="nil"/>
            </w:tcBorders>
          </w:tcPr>
          <w:p w14:paraId="007E5E85" w14:textId="77777777" w:rsidR="00E81AC4" w:rsidRDefault="00E81AC4" w:rsidP="00840758">
            <w:pPr>
              <w:rPr>
                <w:sz w:val="2"/>
                <w:szCs w:val="2"/>
              </w:rPr>
            </w:pPr>
          </w:p>
        </w:tc>
        <w:tc>
          <w:tcPr>
            <w:tcW w:w="6063" w:type="dxa"/>
            <w:vMerge/>
            <w:tcBorders>
              <w:top w:val="nil"/>
              <w:bottom w:val="nil"/>
              <w:right w:val="single" w:sz="12" w:space="0" w:color="DDDDDD"/>
            </w:tcBorders>
          </w:tcPr>
          <w:p w14:paraId="0AFCC9BE" w14:textId="77777777" w:rsidR="00E81AC4" w:rsidRDefault="00E81AC4" w:rsidP="00840758">
            <w:pPr>
              <w:rPr>
                <w:sz w:val="2"/>
                <w:szCs w:val="2"/>
              </w:rPr>
            </w:pPr>
          </w:p>
        </w:tc>
        <w:tc>
          <w:tcPr>
            <w:tcW w:w="243" w:type="dxa"/>
            <w:tcBorders>
              <w:left w:val="single" w:sz="12" w:space="0" w:color="DDDDDD"/>
            </w:tcBorders>
          </w:tcPr>
          <w:p w14:paraId="1ED4450F" w14:textId="77777777" w:rsidR="00E81AC4" w:rsidRDefault="00E81AC4" w:rsidP="00840758">
            <w:pPr>
              <w:pStyle w:val="TableParagraph"/>
              <w:rPr>
                <w:sz w:val="10"/>
              </w:rPr>
            </w:pPr>
          </w:p>
        </w:tc>
        <w:tc>
          <w:tcPr>
            <w:tcW w:w="404" w:type="dxa"/>
            <w:gridSpan w:val="2"/>
          </w:tcPr>
          <w:p w14:paraId="506A16EB" w14:textId="77777777" w:rsidR="00E81AC4" w:rsidRDefault="00E81AC4" w:rsidP="00840758">
            <w:pPr>
              <w:pStyle w:val="TableParagraph"/>
              <w:ind w:left="30"/>
              <w:rPr>
                <w:sz w:val="11"/>
              </w:rPr>
            </w:pPr>
            <w:r>
              <w:rPr>
                <w:color w:val="333333"/>
                <w:w w:val="105"/>
                <w:sz w:val="11"/>
              </w:rPr>
              <w:t>5</w:t>
            </w:r>
          </w:p>
        </w:tc>
        <w:tc>
          <w:tcPr>
            <w:tcW w:w="1457" w:type="dxa"/>
            <w:tcBorders>
              <w:right w:val="single" w:sz="12" w:space="0" w:color="DDDDDD"/>
            </w:tcBorders>
          </w:tcPr>
          <w:p w14:paraId="10FE1BFD" w14:textId="77777777" w:rsidR="00E81AC4" w:rsidRDefault="00E81AC4" w:rsidP="00840758">
            <w:pPr>
              <w:pStyle w:val="TableParagraph"/>
              <w:ind w:left="42"/>
              <w:rPr>
                <w:sz w:val="11"/>
              </w:rPr>
            </w:pPr>
            <w:proofErr w:type="spellStart"/>
            <w:r>
              <w:rPr>
                <w:color w:val="333333"/>
                <w:sz w:val="11"/>
              </w:rPr>
              <w:t>Mshingishingini</w:t>
            </w:r>
            <w:proofErr w:type="spellEnd"/>
            <w:r>
              <w:rPr>
                <w:color w:val="333333"/>
                <w:spacing w:val="6"/>
                <w:sz w:val="11"/>
              </w:rPr>
              <w:t xml:space="preserve"> </w:t>
            </w:r>
            <w:r>
              <w:rPr>
                <w:color w:val="333333"/>
                <w:sz w:val="11"/>
              </w:rPr>
              <w:t>Nazarene</w:t>
            </w:r>
          </w:p>
          <w:p w14:paraId="7F847646" w14:textId="77777777" w:rsidR="00E81AC4" w:rsidRDefault="00E81AC4" w:rsidP="00840758">
            <w:pPr>
              <w:pStyle w:val="TableParagraph"/>
              <w:spacing w:before="85"/>
              <w:ind w:left="42"/>
              <w:rPr>
                <w:sz w:val="11"/>
              </w:rPr>
            </w:pPr>
            <w:r>
              <w:rPr>
                <w:color w:val="333333"/>
                <w:sz w:val="11"/>
              </w:rPr>
              <w:t>Clinic</w:t>
            </w:r>
          </w:p>
        </w:tc>
      </w:tr>
      <w:tr w:rsidR="00E81AC4" w14:paraId="5C1E1223" w14:textId="77777777" w:rsidTr="00840758">
        <w:trPr>
          <w:trHeight w:val="208"/>
        </w:trPr>
        <w:tc>
          <w:tcPr>
            <w:tcW w:w="2470" w:type="dxa"/>
            <w:vMerge/>
            <w:tcBorders>
              <w:top w:val="nil"/>
              <w:bottom w:val="nil"/>
            </w:tcBorders>
          </w:tcPr>
          <w:p w14:paraId="61FE572C" w14:textId="77777777" w:rsidR="00E81AC4" w:rsidRDefault="00E81AC4" w:rsidP="00840758">
            <w:pPr>
              <w:rPr>
                <w:sz w:val="2"/>
                <w:szCs w:val="2"/>
              </w:rPr>
            </w:pPr>
          </w:p>
        </w:tc>
        <w:tc>
          <w:tcPr>
            <w:tcW w:w="6063" w:type="dxa"/>
            <w:vMerge/>
            <w:tcBorders>
              <w:top w:val="nil"/>
              <w:bottom w:val="nil"/>
              <w:right w:val="single" w:sz="12" w:space="0" w:color="DDDDDD"/>
            </w:tcBorders>
          </w:tcPr>
          <w:p w14:paraId="75630C4C" w14:textId="77777777" w:rsidR="00E81AC4" w:rsidRDefault="00E81AC4" w:rsidP="00840758">
            <w:pPr>
              <w:rPr>
                <w:sz w:val="2"/>
                <w:szCs w:val="2"/>
              </w:rPr>
            </w:pPr>
          </w:p>
        </w:tc>
        <w:tc>
          <w:tcPr>
            <w:tcW w:w="243" w:type="dxa"/>
            <w:tcBorders>
              <w:left w:val="single" w:sz="12" w:space="0" w:color="DDDDDD"/>
            </w:tcBorders>
          </w:tcPr>
          <w:p w14:paraId="73DBAD3A" w14:textId="77777777" w:rsidR="00E81AC4" w:rsidRDefault="00E81AC4" w:rsidP="00840758">
            <w:pPr>
              <w:pStyle w:val="TableParagraph"/>
              <w:rPr>
                <w:sz w:val="10"/>
              </w:rPr>
            </w:pPr>
          </w:p>
        </w:tc>
        <w:tc>
          <w:tcPr>
            <w:tcW w:w="404" w:type="dxa"/>
            <w:gridSpan w:val="2"/>
          </w:tcPr>
          <w:p w14:paraId="4D918062" w14:textId="77777777" w:rsidR="00E81AC4" w:rsidRDefault="00E81AC4" w:rsidP="00840758">
            <w:pPr>
              <w:pStyle w:val="TableParagraph"/>
              <w:ind w:left="30"/>
              <w:rPr>
                <w:sz w:val="11"/>
              </w:rPr>
            </w:pPr>
            <w:r>
              <w:rPr>
                <w:color w:val="333333"/>
                <w:w w:val="105"/>
                <w:sz w:val="11"/>
              </w:rPr>
              <w:t>6</w:t>
            </w:r>
          </w:p>
        </w:tc>
        <w:tc>
          <w:tcPr>
            <w:tcW w:w="1457" w:type="dxa"/>
            <w:tcBorders>
              <w:right w:val="single" w:sz="12" w:space="0" w:color="DDDDDD"/>
            </w:tcBorders>
          </w:tcPr>
          <w:p w14:paraId="61F7023F" w14:textId="77777777" w:rsidR="00E81AC4" w:rsidRDefault="00E81AC4" w:rsidP="00840758">
            <w:pPr>
              <w:pStyle w:val="TableParagraph"/>
              <w:ind w:left="42"/>
              <w:rPr>
                <w:sz w:val="11"/>
              </w:rPr>
            </w:pPr>
            <w:proofErr w:type="spellStart"/>
            <w:r>
              <w:rPr>
                <w:color w:val="333333"/>
                <w:sz w:val="11"/>
              </w:rPr>
              <w:t>Medisun</w:t>
            </w:r>
            <w:proofErr w:type="spellEnd"/>
            <w:r>
              <w:rPr>
                <w:color w:val="333333"/>
                <w:spacing w:val="8"/>
                <w:sz w:val="11"/>
              </w:rPr>
              <w:t xml:space="preserve"> </w:t>
            </w:r>
            <w:r>
              <w:rPr>
                <w:color w:val="333333"/>
                <w:sz w:val="11"/>
              </w:rPr>
              <w:t>Clinic</w:t>
            </w:r>
          </w:p>
        </w:tc>
      </w:tr>
      <w:tr w:rsidR="00E81AC4" w14:paraId="4ABD110F" w14:textId="77777777" w:rsidTr="00840758">
        <w:trPr>
          <w:trHeight w:val="208"/>
        </w:trPr>
        <w:tc>
          <w:tcPr>
            <w:tcW w:w="2470" w:type="dxa"/>
            <w:vMerge/>
            <w:tcBorders>
              <w:top w:val="nil"/>
              <w:bottom w:val="nil"/>
            </w:tcBorders>
          </w:tcPr>
          <w:p w14:paraId="08AAAE19" w14:textId="77777777" w:rsidR="00E81AC4" w:rsidRDefault="00E81AC4" w:rsidP="00840758">
            <w:pPr>
              <w:rPr>
                <w:sz w:val="2"/>
                <w:szCs w:val="2"/>
              </w:rPr>
            </w:pPr>
          </w:p>
        </w:tc>
        <w:tc>
          <w:tcPr>
            <w:tcW w:w="6063" w:type="dxa"/>
            <w:vMerge/>
            <w:tcBorders>
              <w:top w:val="nil"/>
              <w:bottom w:val="nil"/>
              <w:right w:val="single" w:sz="12" w:space="0" w:color="DDDDDD"/>
            </w:tcBorders>
          </w:tcPr>
          <w:p w14:paraId="16E59F58" w14:textId="77777777" w:rsidR="00E81AC4" w:rsidRDefault="00E81AC4" w:rsidP="00840758">
            <w:pPr>
              <w:rPr>
                <w:sz w:val="2"/>
                <w:szCs w:val="2"/>
              </w:rPr>
            </w:pPr>
          </w:p>
        </w:tc>
        <w:tc>
          <w:tcPr>
            <w:tcW w:w="243" w:type="dxa"/>
            <w:tcBorders>
              <w:left w:val="single" w:sz="12" w:space="0" w:color="DDDDDD"/>
            </w:tcBorders>
          </w:tcPr>
          <w:p w14:paraId="021EB788" w14:textId="77777777" w:rsidR="00E81AC4" w:rsidRDefault="00E81AC4" w:rsidP="00840758">
            <w:pPr>
              <w:pStyle w:val="TableParagraph"/>
              <w:rPr>
                <w:sz w:val="10"/>
              </w:rPr>
            </w:pPr>
          </w:p>
        </w:tc>
        <w:tc>
          <w:tcPr>
            <w:tcW w:w="404" w:type="dxa"/>
            <w:gridSpan w:val="2"/>
          </w:tcPr>
          <w:p w14:paraId="6F739799" w14:textId="77777777" w:rsidR="00E81AC4" w:rsidRDefault="00E81AC4" w:rsidP="00840758">
            <w:pPr>
              <w:pStyle w:val="TableParagraph"/>
              <w:ind w:left="30"/>
              <w:rPr>
                <w:sz w:val="11"/>
              </w:rPr>
            </w:pPr>
            <w:r>
              <w:rPr>
                <w:color w:val="333333"/>
                <w:w w:val="105"/>
                <w:sz w:val="11"/>
              </w:rPr>
              <w:t>7</w:t>
            </w:r>
          </w:p>
        </w:tc>
        <w:tc>
          <w:tcPr>
            <w:tcW w:w="1457" w:type="dxa"/>
            <w:tcBorders>
              <w:right w:val="single" w:sz="12" w:space="0" w:color="DDDDDD"/>
            </w:tcBorders>
          </w:tcPr>
          <w:p w14:paraId="408BB575" w14:textId="77777777" w:rsidR="00E81AC4" w:rsidRDefault="00E81AC4" w:rsidP="00840758">
            <w:pPr>
              <w:pStyle w:val="TableParagraph"/>
              <w:ind w:left="42"/>
              <w:rPr>
                <w:sz w:val="11"/>
              </w:rPr>
            </w:pPr>
            <w:r>
              <w:rPr>
                <w:color w:val="333333"/>
                <w:sz w:val="11"/>
              </w:rPr>
              <w:t>Mangedla</w:t>
            </w:r>
            <w:r>
              <w:rPr>
                <w:color w:val="333333"/>
                <w:spacing w:val="8"/>
                <w:sz w:val="11"/>
              </w:rPr>
              <w:t xml:space="preserve"> </w:t>
            </w:r>
            <w:r>
              <w:rPr>
                <w:color w:val="333333"/>
                <w:sz w:val="11"/>
              </w:rPr>
              <w:t>Clinic</w:t>
            </w:r>
          </w:p>
        </w:tc>
      </w:tr>
      <w:tr w:rsidR="00E81AC4" w14:paraId="126B6A64" w14:textId="77777777" w:rsidTr="00840758">
        <w:trPr>
          <w:trHeight w:val="421"/>
        </w:trPr>
        <w:tc>
          <w:tcPr>
            <w:tcW w:w="2470" w:type="dxa"/>
            <w:vMerge/>
            <w:tcBorders>
              <w:top w:val="nil"/>
              <w:bottom w:val="nil"/>
            </w:tcBorders>
          </w:tcPr>
          <w:p w14:paraId="52445832" w14:textId="77777777" w:rsidR="00E81AC4" w:rsidRDefault="00E81AC4" w:rsidP="00840758">
            <w:pPr>
              <w:rPr>
                <w:sz w:val="2"/>
                <w:szCs w:val="2"/>
              </w:rPr>
            </w:pPr>
          </w:p>
        </w:tc>
        <w:tc>
          <w:tcPr>
            <w:tcW w:w="6063" w:type="dxa"/>
            <w:vMerge/>
            <w:tcBorders>
              <w:top w:val="nil"/>
              <w:bottom w:val="nil"/>
              <w:right w:val="single" w:sz="12" w:space="0" w:color="DDDDDD"/>
            </w:tcBorders>
          </w:tcPr>
          <w:p w14:paraId="22F857A6" w14:textId="77777777" w:rsidR="00E81AC4" w:rsidRDefault="00E81AC4" w:rsidP="00840758">
            <w:pPr>
              <w:rPr>
                <w:sz w:val="2"/>
                <w:szCs w:val="2"/>
              </w:rPr>
            </w:pPr>
          </w:p>
        </w:tc>
        <w:tc>
          <w:tcPr>
            <w:tcW w:w="243" w:type="dxa"/>
            <w:tcBorders>
              <w:left w:val="single" w:sz="12" w:space="0" w:color="DDDDDD"/>
            </w:tcBorders>
          </w:tcPr>
          <w:p w14:paraId="2C473AD8" w14:textId="77777777" w:rsidR="00E81AC4" w:rsidRDefault="00E81AC4" w:rsidP="00840758">
            <w:pPr>
              <w:pStyle w:val="TableParagraph"/>
              <w:rPr>
                <w:sz w:val="10"/>
              </w:rPr>
            </w:pPr>
          </w:p>
        </w:tc>
        <w:tc>
          <w:tcPr>
            <w:tcW w:w="404" w:type="dxa"/>
            <w:gridSpan w:val="2"/>
          </w:tcPr>
          <w:p w14:paraId="43A94B82" w14:textId="77777777" w:rsidR="00E81AC4" w:rsidRDefault="00E81AC4" w:rsidP="00840758">
            <w:pPr>
              <w:pStyle w:val="TableParagraph"/>
              <w:ind w:left="30"/>
              <w:rPr>
                <w:sz w:val="11"/>
              </w:rPr>
            </w:pPr>
            <w:r>
              <w:rPr>
                <w:color w:val="333333"/>
                <w:w w:val="105"/>
                <w:sz w:val="11"/>
              </w:rPr>
              <w:t>8</w:t>
            </w:r>
          </w:p>
        </w:tc>
        <w:tc>
          <w:tcPr>
            <w:tcW w:w="1457" w:type="dxa"/>
            <w:tcBorders>
              <w:right w:val="single" w:sz="12" w:space="0" w:color="DDDDDD"/>
            </w:tcBorders>
          </w:tcPr>
          <w:p w14:paraId="50C2884D" w14:textId="77777777" w:rsidR="00E81AC4" w:rsidRDefault="00E81AC4" w:rsidP="00840758">
            <w:pPr>
              <w:pStyle w:val="TableParagraph"/>
              <w:ind w:left="42"/>
              <w:rPr>
                <w:sz w:val="11"/>
              </w:rPr>
            </w:pPr>
            <w:r>
              <w:rPr>
                <w:color w:val="333333"/>
                <w:sz w:val="11"/>
              </w:rPr>
              <w:t>Mbabane</w:t>
            </w:r>
            <w:r>
              <w:rPr>
                <w:color w:val="333333"/>
                <w:spacing w:val="12"/>
                <w:sz w:val="11"/>
              </w:rPr>
              <w:t xml:space="preserve"> </w:t>
            </w:r>
            <w:r>
              <w:rPr>
                <w:color w:val="333333"/>
                <w:sz w:val="11"/>
              </w:rPr>
              <w:t>Public</w:t>
            </w:r>
            <w:r>
              <w:rPr>
                <w:color w:val="333333"/>
                <w:spacing w:val="13"/>
                <w:sz w:val="11"/>
              </w:rPr>
              <w:t xml:space="preserve"> </w:t>
            </w:r>
            <w:r>
              <w:rPr>
                <w:color w:val="333333"/>
                <w:sz w:val="11"/>
              </w:rPr>
              <w:t>Health</w:t>
            </w:r>
          </w:p>
          <w:p w14:paraId="51F3D627" w14:textId="77777777" w:rsidR="00E81AC4" w:rsidRDefault="00E81AC4" w:rsidP="00840758">
            <w:pPr>
              <w:pStyle w:val="TableParagraph"/>
              <w:spacing w:before="87"/>
              <w:ind w:left="42"/>
              <w:rPr>
                <w:sz w:val="11"/>
              </w:rPr>
            </w:pPr>
            <w:r>
              <w:rPr>
                <w:color w:val="333333"/>
                <w:sz w:val="11"/>
              </w:rPr>
              <w:t>Unit</w:t>
            </w:r>
          </w:p>
        </w:tc>
      </w:tr>
      <w:tr w:rsidR="00E81AC4" w14:paraId="7D484CDA" w14:textId="77777777" w:rsidTr="00840758">
        <w:trPr>
          <w:trHeight w:val="208"/>
        </w:trPr>
        <w:tc>
          <w:tcPr>
            <w:tcW w:w="2470" w:type="dxa"/>
            <w:vMerge/>
            <w:tcBorders>
              <w:top w:val="nil"/>
              <w:bottom w:val="nil"/>
            </w:tcBorders>
          </w:tcPr>
          <w:p w14:paraId="3DDD3819" w14:textId="77777777" w:rsidR="00E81AC4" w:rsidRDefault="00E81AC4" w:rsidP="00840758">
            <w:pPr>
              <w:rPr>
                <w:sz w:val="2"/>
                <w:szCs w:val="2"/>
              </w:rPr>
            </w:pPr>
          </w:p>
        </w:tc>
        <w:tc>
          <w:tcPr>
            <w:tcW w:w="6063" w:type="dxa"/>
            <w:vMerge/>
            <w:tcBorders>
              <w:top w:val="nil"/>
              <w:bottom w:val="nil"/>
              <w:right w:val="single" w:sz="12" w:space="0" w:color="DDDDDD"/>
            </w:tcBorders>
          </w:tcPr>
          <w:p w14:paraId="6ABDF2A4" w14:textId="77777777" w:rsidR="00E81AC4" w:rsidRDefault="00E81AC4" w:rsidP="00840758">
            <w:pPr>
              <w:rPr>
                <w:sz w:val="2"/>
                <w:szCs w:val="2"/>
              </w:rPr>
            </w:pPr>
          </w:p>
        </w:tc>
        <w:tc>
          <w:tcPr>
            <w:tcW w:w="243" w:type="dxa"/>
            <w:tcBorders>
              <w:left w:val="single" w:sz="12" w:space="0" w:color="DDDDDD"/>
            </w:tcBorders>
          </w:tcPr>
          <w:p w14:paraId="14127C6F" w14:textId="77777777" w:rsidR="00E81AC4" w:rsidRDefault="00E81AC4" w:rsidP="00840758">
            <w:pPr>
              <w:pStyle w:val="TableParagraph"/>
              <w:rPr>
                <w:sz w:val="10"/>
              </w:rPr>
            </w:pPr>
          </w:p>
        </w:tc>
        <w:tc>
          <w:tcPr>
            <w:tcW w:w="404" w:type="dxa"/>
            <w:gridSpan w:val="2"/>
          </w:tcPr>
          <w:p w14:paraId="243C75A8" w14:textId="77777777" w:rsidR="00E81AC4" w:rsidRDefault="00E81AC4" w:rsidP="00840758">
            <w:pPr>
              <w:pStyle w:val="TableParagraph"/>
              <w:ind w:left="30"/>
              <w:rPr>
                <w:sz w:val="11"/>
              </w:rPr>
            </w:pPr>
            <w:r>
              <w:rPr>
                <w:color w:val="333333"/>
                <w:w w:val="105"/>
                <w:sz w:val="11"/>
              </w:rPr>
              <w:t>9</w:t>
            </w:r>
          </w:p>
        </w:tc>
        <w:tc>
          <w:tcPr>
            <w:tcW w:w="1457" w:type="dxa"/>
            <w:tcBorders>
              <w:right w:val="single" w:sz="12" w:space="0" w:color="DDDDDD"/>
            </w:tcBorders>
          </w:tcPr>
          <w:p w14:paraId="3E7A84E0" w14:textId="77777777" w:rsidR="00E81AC4" w:rsidRDefault="00E81AC4" w:rsidP="00840758">
            <w:pPr>
              <w:pStyle w:val="TableParagraph"/>
              <w:ind w:left="42"/>
              <w:rPr>
                <w:sz w:val="11"/>
              </w:rPr>
            </w:pPr>
            <w:proofErr w:type="spellStart"/>
            <w:r>
              <w:rPr>
                <w:color w:val="333333"/>
                <w:sz w:val="11"/>
              </w:rPr>
              <w:t>Ekuphileni</w:t>
            </w:r>
            <w:proofErr w:type="spellEnd"/>
            <w:r>
              <w:rPr>
                <w:color w:val="333333"/>
                <w:spacing w:val="6"/>
                <w:sz w:val="11"/>
              </w:rPr>
              <w:t xml:space="preserve"> </w:t>
            </w:r>
            <w:r>
              <w:rPr>
                <w:color w:val="333333"/>
                <w:sz w:val="11"/>
              </w:rPr>
              <w:t>Clinic</w:t>
            </w:r>
          </w:p>
        </w:tc>
      </w:tr>
      <w:tr w:rsidR="00E81AC4" w14:paraId="3C98F625" w14:textId="77777777" w:rsidTr="00840758">
        <w:trPr>
          <w:trHeight w:val="208"/>
        </w:trPr>
        <w:tc>
          <w:tcPr>
            <w:tcW w:w="2470" w:type="dxa"/>
            <w:vMerge/>
            <w:tcBorders>
              <w:top w:val="nil"/>
              <w:bottom w:val="nil"/>
            </w:tcBorders>
          </w:tcPr>
          <w:p w14:paraId="59B95256" w14:textId="77777777" w:rsidR="00E81AC4" w:rsidRDefault="00E81AC4" w:rsidP="00840758">
            <w:pPr>
              <w:rPr>
                <w:sz w:val="2"/>
                <w:szCs w:val="2"/>
              </w:rPr>
            </w:pPr>
          </w:p>
        </w:tc>
        <w:tc>
          <w:tcPr>
            <w:tcW w:w="6063" w:type="dxa"/>
            <w:vMerge/>
            <w:tcBorders>
              <w:top w:val="nil"/>
              <w:bottom w:val="nil"/>
              <w:right w:val="single" w:sz="12" w:space="0" w:color="DDDDDD"/>
            </w:tcBorders>
          </w:tcPr>
          <w:p w14:paraId="359892EC" w14:textId="77777777" w:rsidR="00E81AC4" w:rsidRDefault="00E81AC4" w:rsidP="00840758">
            <w:pPr>
              <w:rPr>
                <w:sz w:val="2"/>
                <w:szCs w:val="2"/>
              </w:rPr>
            </w:pPr>
          </w:p>
        </w:tc>
        <w:tc>
          <w:tcPr>
            <w:tcW w:w="243" w:type="dxa"/>
            <w:tcBorders>
              <w:left w:val="single" w:sz="12" w:space="0" w:color="DDDDDD"/>
            </w:tcBorders>
          </w:tcPr>
          <w:p w14:paraId="39492DDE" w14:textId="77777777" w:rsidR="00E81AC4" w:rsidRDefault="00E81AC4" w:rsidP="00840758">
            <w:pPr>
              <w:pStyle w:val="TableParagraph"/>
              <w:rPr>
                <w:sz w:val="10"/>
              </w:rPr>
            </w:pPr>
          </w:p>
        </w:tc>
        <w:tc>
          <w:tcPr>
            <w:tcW w:w="404" w:type="dxa"/>
            <w:gridSpan w:val="2"/>
          </w:tcPr>
          <w:p w14:paraId="47717816" w14:textId="77777777" w:rsidR="00E81AC4" w:rsidRDefault="00E81AC4" w:rsidP="00840758">
            <w:pPr>
              <w:pStyle w:val="TableParagraph"/>
              <w:ind w:left="122" w:right="112"/>
              <w:rPr>
                <w:sz w:val="11"/>
              </w:rPr>
            </w:pPr>
            <w:r>
              <w:rPr>
                <w:color w:val="333333"/>
                <w:sz w:val="11"/>
              </w:rPr>
              <w:t>10</w:t>
            </w:r>
          </w:p>
        </w:tc>
        <w:tc>
          <w:tcPr>
            <w:tcW w:w="1457" w:type="dxa"/>
            <w:tcBorders>
              <w:right w:val="single" w:sz="12" w:space="0" w:color="DDDDDD"/>
            </w:tcBorders>
          </w:tcPr>
          <w:p w14:paraId="6718C70C" w14:textId="77777777" w:rsidR="00E81AC4" w:rsidRDefault="00E81AC4" w:rsidP="00840758">
            <w:pPr>
              <w:pStyle w:val="TableParagraph"/>
              <w:ind w:left="42"/>
              <w:rPr>
                <w:sz w:val="11"/>
              </w:rPr>
            </w:pPr>
            <w:r>
              <w:rPr>
                <w:color w:val="333333"/>
                <w:sz w:val="11"/>
              </w:rPr>
              <w:t>S&amp;P</w:t>
            </w:r>
            <w:r>
              <w:rPr>
                <w:color w:val="333333"/>
                <w:spacing w:val="6"/>
                <w:sz w:val="11"/>
              </w:rPr>
              <w:t xml:space="preserve"> </w:t>
            </w:r>
            <w:r>
              <w:rPr>
                <w:color w:val="333333"/>
                <w:sz w:val="11"/>
              </w:rPr>
              <w:t>Health</w:t>
            </w:r>
            <w:r>
              <w:rPr>
                <w:color w:val="333333"/>
                <w:spacing w:val="8"/>
                <w:sz w:val="11"/>
              </w:rPr>
              <w:t xml:space="preserve"> </w:t>
            </w:r>
            <w:r>
              <w:rPr>
                <w:color w:val="333333"/>
                <w:sz w:val="11"/>
              </w:rPr>
              <w:t>Care</w:t>
            </w:r>
            <w:r>
              <w:rPr>
                <w:color w:val="333333"/>
                <w:spacing w:val="10"/>
                <w:sz w:val="11"/>
              </w:rPr>
              <w:t xml:space="preserve"> </w:t>
            </w:r>
            <w:r>
              <w:rPr>
                <w:color w:val="333333"/>
                <w:sz w:val="11"/>
              </w:rPr>
              <w:t>Centre</w:t>
            </w:r>
          </w:p>
        </w:tc>
      </w:tr>
      <w:tr w:rsidR="00E81AC4" w14:paraId="23754884" w14:textId="77777777" w:rsidTr="00840758">
        <w:trPr>
          <w:trHeight w:val="419"/>
        </w:trPr>
        <w:tc>
          <w:tcPr>
            <w:tcW w:w="2470" w:type="dxa"/>
            <w:vMerge/>
            <w:tcBorders>
              <w:top w:val="nil"/>
              <w:bottom w:val="nil"/>
            </w:tcBorders>
          </w:tcPr>
          <w:p w14:paraId="5327BAAA" w14:textId="77777777" w:rsidR="00E81AC4" w:rsidRDefault="00E81AC4" w:rsidP="00840758">
            <w:pPr>
              <w:rPr>
                <w:sz w:val="2"/>
                <w:szCs w:val="2"/>
              </w:rPr>
            </w:pPr>
          </w:p>
        </w:tc>
        <w:tc>
          <w:tcPr>
            <w:tcW w:w="6063" w:type="dxa"/>
            <w:vMerge/>
            <w:tcBorders>
              <w:top w:val="nil"/>
              <w:bottom w:val="nil"/>
              <w:right w:val="single" w:sz="12" w:space="0" w:color="DDDDDD"/>
            </w:tcBorders>
          </w:tcPr>
          <w:p w14:paraId="3630E1B4" w14:textId="77777777" w:rsidR="00E81AC4" w:rsidRDefault="00E81AC4" w:rsidP="00840758">
            <w:pPr>
              <w:rPr>
                <w:sz w:val="2"/>
                <w:szCs w:val="2"/>
              </w:rPr>
            </w:pPr>
          </w:p>
        </w:tc>
        <w:tc>
          <w:tcPr>
            <w:tcW w:w="243" w:type="dxa"/>
            <w:tcBorders>
              <w:left w:val="single" w:sz="12" w:space="0" w:color="DDDDDD"/>
            </w:tcBorders>
          </w:tcPr>
          <w:p w14:paraId="0C4F76FB" w14:textId="77777777" w:rsidR="00E81AC4" w:rsidRDefault="00E81AC4" w:rsidP="00840758">
            <w:pPr>
              <w:pStyle w:val="TableParagraph"/>
              <w:rPr>
                <w:sz w:val="10"/>
              </w:rPr>
            </w:pPr>
          </w:p>
        </w:tc>
        <w:tc>
          <w:tcPr>
            <w:tcW w:w="404" w:type="dxa"/>
            <w:gridSpan w:val="2"/>
          </w:tcPr>
          <w:p w14:paraId="5F9444B0" w14:textId="77777777" w:rsidR="00E81AC4" w:rsidRDefault="00E81AC4" w:rsidP="00840758">
            <w:pPr>
              <w:pStyle w:val="TableParagraph"/>
              <w:ind w:left="124" w:right="109"/>
              <w:rPr>
                <w:sz w:val="11"/>
              </w:rPr>
            </w:pPr>
            <w:r>
              <w:rPr>
                <w:color w:val="333333"/>
                <w:sz w:val="11"/>
              </w:rPr>
              <w:t>11</w:t>
            </w:r>
          </w:p>
        </w:tc>
        <w:tc>
          <w:tcPr>
            <w:tcW w:w="1457" w:type="dxa"/>
            <w:tcBorders>
              <w:right w:val="single" w:sz="12" w:space="0" w:color="DDDDDD"/>
            </w:tcBorders>
          </w:tcPr>
          <w:p w14:paraId="561BF50B" w14:textId="77777777" w:rsidR="00E81AC4" w:rsidRDefault="00E81AC4" w:rsidP="00840758">
            <w:pPr>
              <w:pStyle w:val="TableParagraph"/>
              <w:ind w:left="42"/>
              <w:rPr>
                <w:sz w:val="11"/>
              </w:rPr>
            </w:pPr>
            <w:r>
              <w:rPr>
                <w:color w:val="333333"/>
                <w:sz w:val="11"/>
              </w:rPr>
              <w:t>Jikani</w:t>
            </w:r>
            <w:r>
              <w:rPr>
                <w:color w:val="333333"/>
                <w:spacing w:val="9"/>
                <w:sz w:val="11"/>
              </w:rPr>
              <w:t xml:space="preserve"> </w:t>
            </w:r>
            <w:r>
              <w:rPr>
                <w:color w:val="333333"/>
                <w:sz w:val="11"/>
              </w:rPr>
              <w:t>Lambu</w:t>
            </w:r>
            <w:r>
              <w:rPr>
                <w:color w:val="333333"/>
                <w:spacing w:val="8"/>
                <w:sz w:val="11"/>
              </w:rPr>
              <w:t xml:space="preserve"> </w:t>
            </w:r>
            <w:r>
              <w:rPr>
                <w:color w:val="333333"/>
                <w:sz w:val="11"/>
              </w:rPr>
              <w:t>Medical</w:t>
            </w:r>
          </w:p>
          <w:p w14:paraId="0994906D" w14:textId="77777777" w:rsidR="00E81AC4" w:rsidRDefault="00E81AC4" w:rsidP="00840758">
            <w:pPr>
              <w:pStyle w:val="TableParagraph"/>
              <w:spacing w:before="85"/>
              <w:ind w:left="42"/>
              <w:rPr>
                <w:sz w:val="11"/>
              </w:rPr>
            </w:pPr>
            <w:r>
              <w:rPr>
                <w:color w:val="333333"/>
                <w:sz w:val="11"/>
              </w:rPr>
              <w:t>Center</w:t>
            </w:r>
          </w:p>
        </w:tc>
      </w:tr>
      <w:tr w:rsidR="00E81AC4" w14:paraId="12E3B2DC" w14:textId="77777777" w:rsidTr="00840758">
        <w:trPr>
          <w:trHeight w:val="208"/>
        </w:trPr>
        <w:tc>
          <w:tcPr>
            <w:tcW w:w="2470" w:type="dxa"/>
            <w:vMerge/>
            <w:tcBorders>
              <w:top w:val="nil"/>
              <w:bottom w:val="nil"/>
            </w:tcBorders>
          </w:tcPr>
          <w:p w14:paraId="656BBC27" w14:textId="77777777" w:rsidR="00E81AC4" w:rsidRDefault="00E81AC4" w:rsidP="00840758">
            <w:pPr>
              <w:rPr>
                <w:sz w:val="2"/>
                <w:szCs w:val="2"/>
              </w:rPr>
            </w:pPr>
          </w:p>
        </w:tc>
        <w:tc>
          <w:tcPr>
            <w:tcW w:w="6063" w:type="dxa"/>
            <w:vMerge/>
            <w:tcBorders>
              <w:top w:val="nil"/>
              <w:bottom w:val="nil"/>
              <w:right w:val="single" w:sz="12" w:space="0" w:color="DDDDDD"/>
            </w:tcBorders>
          </w:tcPr>
          <w:p w14:paraId="711E19F4" w14:textId="77777777" w:rsidR="00E81AC4" w:rsidRDefault="00E81AC4" w:rsidP="00840758">
            <w:pPr>
              <w:rPr>
                <w:sz w:val="2"/>
                <w:szCs w:val="2"/>
              </w:rPr>
            </w:pPr>
          </w:p>
        </w:tc>
        <w:tc>
          <w:tcPr>
            <w:tcW w:w="243" w:type="dxa"/>
            <w:tcBorders>
              <w:left w:val="single" w:sz="12" w:space="0" w:color="DDDDDD"/>
            </w:tcBorders>
          </w:tcPr>
          <w:p w14:paraId="2AD69429" w14:textId="77777777" w:rsidR="00E81AC4" w:rsidRDefault="00E81AC4" w:rsidP="00840758">
            <w:pPr>
              <w:pStyle w:val="TableParagraph"/>
              <w:rPr>
                <w:sz w:val="10"/>
              </w:rPr>
            </w:pPr>
          </w:p>
        </w:tc>
        <w:tc>
          <w:tcPr>
            <w:tcW w:w="404" w:type="dxa"/>
            <w:gridSpan w:val="2"/>
          </w:tcPr>
          <w:p w14:paraId="04FEBFBE" w14:textId="77777777" w:rsidR="00E81AC4" w:rsidRDefault="00E81AC4" w:rsidP="00840758">
            <w:pPr>
              <w:pStyle w:val="TableParagraph"/>
              <w:ind w:left="122" w:right="112"/>
              <w:rPr>
                <w:sz w:val="11"/>
              </w:rPr>
            </w:pPr>
            <w:r>
              <w:rPr>
                <w:color w:val="333333"/>
                <w:sz w:val="11"/>
              </w:rPr>
              <w:t>12</w:t>
            </w:r>
          </w:p>
        </w:tc>
        <w:tc>
          <w:tcPr>
            <w:tcW w:w="1457" w:type="dxa"/>
            <w:tcBorders>
              <w:right w:val="single" w:sz="12" w:space="0" w:color="DDDDDD"/>
            </w:tcBorders>
          </w:tcPr>
          <w:p w14:paraId="3C0E7D24" w14:textId="77777777" w:rsidR="00E81AC4" w:rsidRDefault="00E81AC4" w:rsidP="00840758">
            <w:pPr>
              <w:pStyle w:val="TableParagraph"/>
              <w:ind w:left="42"/>
              <w:rPr>
                <w:sz w:val="11"/>
              </w:rPr>
            </w:pPr>
            <w:r>
              <w:rPr>
                <w:color w:val="333333"/>
                <w:sz w:val="11"/>
              </w:rPr>
              <w:t>Satellite</w:t>
            </w:r>
            <w:r>
              <w:rPr>
                <w:color w:val="333333"/>
                <w:spacing w:val="3"/>
                <w:sz w:val="11"/>
              </w:rPr>
              <w:t xml:space="preserve"> </w:t>
            </w:r>
            <w:r>
              <w:rPr>
                <w:color w:val="333333"/>
                <w:sz w:val="11"/>
              </w:rPr>
              <w:t>Clinic</w:t>
            </w:r>
          </w:p>
        </w:tc>
      </w:tr>
      <w:tr w:rsidR="00E81AC4" w14:paraId="3121C0F6" w14:textId="77777777" w:rsidTr="00840758">
        <w:trPr>
          <w:trHeight w:val="208"/>
        </w:trPr>
        <w:tc>
          <w:tcPr>
            <w:tcW w:w="2470" w:type="dxa"/>
            <w:vMerge/>
            <w:tcBorders>
              <w:top w:val="nil"/>
              <w:bottom w:val="nil"/>
            </w:tcBorders>
          </w:tcPr>
          <w:p w14:paraId="44516129" w14:textId="77777777" w:rsidR="00E81AC4" w:rsidRDefault="00E81AC4" w:rsidP="00840758">
            <w:pPr>
              <w:rPr>
                <w:sz w:val="2"/>
                <w:szCs w:val="2"/>
              </w:rPr>
            </w:pPr>
          </w:p>
        </w:tc>
        <w:tc>
          <w:tcPr>
            <w:tcW w:w="6063" w:type="dxa"/>
            <w:vMerge/>
            <w:tcBorders>
              <w:top w:val="nil"/>
              <w:bottom w:val="nil"/>
              <w:right w:val="single" w:sz="12" w:space="0" w:color="DDDDDD"/>
            </w:tcBorders>
          </w:tcPr>
          <w:p w14:paraId="0109476D" w14:textId="77777777" w:rsidR="00E81AC4" w:rsidRDefault="00E81AC4" w:rsidP="00840758">
            <w:pPr>
              <w:rPr>
                <w:sz w:val="2"/>
                <w:szCs w:val="2"/>
              </w:rPr>
            </w:pPr>
          </w:p>
        </w:tc>
        <w:tc>
          <w:tcPr>
            <w:tcW w:w="243" w:type="dxa"/>
            <w:tcBorders>
              <w:left w:val="single" w:sz="12" w:space="0" w:color="DDDDDD"/>
            </w:tcBorders>
          </w:tcPr>
          <w:p w14:paraId="5C05D8CB" w14:textId="77777777" w:rsidR="00E81AC4" w:rsidRDefault="00E81AC4" w:rsidP="00840758">
            <w:pPr>
              <w:pStyle w:val="TableParagraph"/>
              <w:rPr>
                <w:sz w:val="10"/>
              </w:rPr>
            </w:pPr>
          </w:p>
        </w:tc>
        <w:tc>
          <w:tcPr>
            <w:tcW w:w="404" w:type="dxa"/>
            <w:gridSpan w:val="2"/>
          </w:tcPr>
          <w:p w14:paraId="675AC66D" w14:textId="77777777" w:rsidR="00E81AC4" w:rsidRDefault="00E81AC4" w:rsidP="00840758">
            <w:pPr>
              <w:pStyle w:val="TableParagraph"/>
              <w:ind w:left="122" w:right="112"/>
              <w:rPr>
                <w:sz w:val="11"/>
              </w:rPr>
            </w:pPr>
            <w:r>
              <w:rPr>
                <w:color w:val="333333"/>
                <w:sz w:val="11"/>
              </w:rPr>
              <w:t>13</w:t>
            </w:r>
          </w:p>
        </w:tc>
        <w:tc>
          <w:tcPr>
            <w:tcW w:w="1457" w:type="dxa"/>
            <w:tcBorders>
              <w:right w:val="single" w:sz="12" w:space="0" w:color="DDDDDD"/>
            </w:tcBorders>
          </w:tcPr>
          <w:p w14:paraId="207B315F" w14:textId="77777777" w:rsidR="00E81AC4" w:rsidRDefault="00E81AC4" w:rsidP="00840758">
            <w:pPr>
              <w:pStyle w:val="TableParagraph"/>
              <w:ind w:left="42"/>
              <w:rPr>
                <w:sz w:val="11"/>
              </w:rPr>
            </w:pPr>
            <w:r>
              <w:rPr>
                <w:color w:val="333333"/>
                <w:sz w:val="11"/>
              </w:rPr>
              <w:t>Hhukwini</w:t>
            </w:r>
            <w:r>
              <w:rPr>
                <w:color w:val="333333"/>
                <w:spacing w:val="6"/>
                <w:sz w:val="11"/>
              </w:rPr>
              <w:t xml:space="preserve"> </w:t>
            </w:r>
            <w:r>
              <w:rPr>
                <w:color w:val="333333"/>
                <w:sz w:val="11"/>
              </w:rPr>
              <w:t>Clinic</w:t>
            </w:r>
          </w:p>
        </w:tc>
      </w:tr>
      <w:tr w:rsidR="00E81AC4" w14:paraId="2868D524" w14:textId="77777777" w:rsidTr="00840758">
        <w:trPr>
          <w:trHeight w:val="208"/>
        </w:trPr>
        <w:tc>
          <w:tcPr>
            <w:tcW w:w="2470" w:type="dxa"/>
            <w:vMerge/>
            <w:tcBorders>
              <w:top w:val="nil"/>
              <w:bottom w:val="nil"/>
            </w:tcBorders>
          </w:tcPr>
          <w:p w14:paraId="76F460BA" w14:textId="77777777" w:rsidR="00E81AC4" w:rsidRDefault="00E81AC4" w:rsidP="00840758">
            <w:pPr>
              <w:rPr>
                <w:sz w:val="2"/>
                <w:szCs w:val="2"/>
              </w:rPr>
            </w:pPr>
          </w:p>
        </w:tc>
        <w:tc>
          <w:tcPr>
            <w:tcW w:w="6063" w:type="dxa"/>
            <w:vMerge/>
            <w:tcBorders>
              <w:top w:val="nil"/>
              <w:bottom w:val="nil"/>
              <w:right w:val="single" w:sz="12" w:space="0" w:color="DDDDDD"/>
            </w:tcBorders>
          </w:tcPr>
          <w:p w14:paraId="182FA4BA" w14:textId="77777777" w:rsidR="00E81AC4" w:rsidRDefault="00E81AC4" w:rsidP="00840758">
            <w:pPr>
              <w:rPr>
                <w:sz w:val="2"/>
                <w:szCs w:val="2"/>
              </w:rPr>
            </w:pPr>
          </w:p>
        </w:tc>
        <w:tc>
          <w:tcPr>
            <w:tcW w:w="243" w:type="dxa"/>
            <w:tcBorders>
              <w:left w:val="single" w:sz="12" w:space="0" w:color="DDDDDD"/>
            </w:tcBorders>
          </w:tcPr>
          <w:p w14:paraId="76CF2F49" w14:textId="77777777" w:rsidR="00E81AC4" w:rsidRDefault="00E81AC4" w:rsidP="00840758">
            <w:pPr>
              <w:pStyle w:val="TableParagraph"/>
              <w:rPr>
                <w:sz w:val="10"/>
              </w:rPr>
            </w:pPr>
          </w:p>
        </w:tc>
        <w:tc>
          <w:tcPr>
            <w:tcW w:w="404" w:type="dxa"/>
            <w:gridSpan w:val="2"/>
          </w:tcPr>
          <w:p w14:paraId="0555FACF" w14:textId="77777777" w:rsidR="00E81AC4" w:rsidRDefault="00E81AC4" w:rsidP="00840758">
            <w:pPr>
              <w:pStyle w:val="TableParagraph"/>
              <w:ind w:left="122" w:right="112"/>
              <w:rPr>
                <w:sz w:val="11"/>
              </w:rPr>
            </w:pPr>
            <w:r>
              <w:rPr>
                <w:color w:val="333333"/>
                <w:sz w:val="11"/>
              </w:rPr>
              <w:t>14</w:t>
            </w:r>
          </w:p>
        </w:tc>
        <w:tc>
          <w:tcPr>
            <w:tcW w:w="1457" w:type="dxa"/>
            <w:tcBorders>
              <w:right w:val="single" w:sz="12" w:space="0" w:color="DDDDDD"/>
            </w:tcBorders>
          </w:tcPr>
          <w:p w14:paraId="4E839145" w14:textId="77777777" w:rsidR="00E81AC4" w:rsidRDefault="00E81AC4" w:rsidP="00840758">
            <w:pPr>
              <w:pStyle w:val="TableParagraph"/>
              <w:ind w:left="42"/>
              <w:rPr>
                <w:sz w:val="11"/>
              </w:rPr>
            </w:pPr>
            <w:r>
              <w:rPr>
                <w:color w:val="333333"/>
                <w:sz w:val="11"/>
              </w:rPr>
              <w:t>Millsite</w:t>
            </w:r>
            <w:r>
              <w:rPr>
                <w:color w:val="333333"/>
                <w:spacing w:val="3"/>
                <w:sz w:val="11"/>
              </w:rPr>
              <w:t xml:space="preserve"> </w:t>
            </w:r>
            <w:r>
              <w:rPr>
                <w:color w:val="333333"/>
                <w:sz w:val="11"/>
              </w:rPr>
              <w:t>Clinic</w:t>
            </w:r>
          </w:p>
        </w:tc>
      </w:tr>
      <w:tr w:rsidR="00E81AC4" w14:paraId="3B6961D5" w14:textId="77777777" w:rsidTr="00840758">
        <w:trPr>
          <w:trHeight w:val="208"/>
        </w:trPr>
        <w:tc>
          <w:tcPr>
            <w:tcW w:w="2470" w:type="dxa"/>
            <w:vMerge/>
            <w:tcBorders>
              <w:top w:val="nil"/>
              <w:bottom w:val="nil"/>
            </w:tcBorders>
          </w:tcPr>
          <w:p w14:paraId="58C58E15" w14:textId="77777777" w:rsidR="00E81AC4" w:rsidRDefault="00E81AC4" w:rsidP="00840758">
            <w:pPr>
              <w:rPr>
                <w:sz w:val="2"/>
                <w:szCs w:val="2"/>
              </w:rPr>
            </w:pPr>
          </w:p>
        </w:tc>
        <w:tc>
          <w:tcPr>
            <w:tcW w:w="6063" w:type="dxa"/>
            <w:vMerge/>
            <w:tcBorders>
              <w:top w:val="nil"/>
              <w:bottom w:val="nil"/>
              <w:right w:val="single" w:sz="12" w:space="0" w:color="DDDDDD"/>
            </w:tcBorders>
          </w:tcPr>
          <w:p w14:paraId="2DE8AAD3" w14:textId="77777777" w:rsidR="00E81AC4" w:rsidRDefault="00E81AC4" w:rsidP="00840758">
            <w:pPr>
              <w:rPr>
                <w:sz w:val="2"/>
                <w:szCs w:val="2"/>
              </w:rPr>
            </w:pPr>
          </w:p>
        </w:tc>
        <w:tc>
          <w:tcPr>
            <w:tcW w:w="243" w:type="dxa"/>
            <w:tcBorders>
              <w:left w:val="single" w:sz="12" w:space="0" w:color="DDDDDD"/>
            </w:tcBorders>
          </w:tcPr>
          <w:p w14:paraId="51EE2968" w14:textId="77777777" w:rsidR="00E81AC4" w:rsidRDefault="00E81AC4" w:rsidP="00840758">
            <w:pPr>
              <w:pStyle w:val="TableParagraph"/>
              <w:rPr>
                <w:sz w:val="10"/>
              </w:rPr>
            </w:pPr>
          </w:p>
        </w:tc>
        <w:tc>
          <w:tcPr>
            <w:tcW w:w="404" w:type="dxa"/>
            <w:gridSpan w:val="2"/>
          </w:tcPr>
          <w:p w14:paraId="38B762EF" w14:textId="77777777" w:rsidR="00E81AC4" w:rsidRDefault="00E81AC4" w:rsidP="00840758">
            <w:pPr>
              <w:pStyle w:val="TableParagraph"/>
              <w:ind w:left="122" w:right="112"/>
              <w:rPr>
                <w:sz w:val="11"/>
              </w:rPr>
            </w:pPr>
            <w:r>
              <w:rPr>
                <w:color w:val="333333"/>
                <w:sz w:val="11"/>
              </w:rPr>
              <w:t>15</w:t>
            </w:r>
          </w:p>
        </w:tc>
        <w:tc>
          <w:tcPr>
            <w:tcW w:w="1457" w:type="dxa"/>
            <w:tcBorders>
              <w:right w:val="single" w:sz="12" w:space="0" w:color="DDDDDD"/>
            </w:tcBorders>
          </w:tcPr>
          <w:p w14:paraId="6E5B30BB" w14:textId="77777777" w:rsidR="00E81AC4" w:rsidRDefault="00E81AC4" w:rsidP="00840758">
            <w:pPr>
              <w:pStyle w:val="TableParagraph"/>
              <w:ind w:left="42"/>
              <w:rPr>
                <w:sz w:val="11"/>
              </w:rPr>
            </w:pPr>
            <w:proofErr w:type="spellStart"/>
            <w:r>
              <w:rPr>
                <w:color w:val="333333"/>
                <w:sz w:val="11"/>
              </w:rPr>
              <w:t>Mhlambanyatsi</w:t>
            </w:r>
            <w:proofErr w:type="spellEnd"/>
            <w:r>
              <w:rPr>
                <w:color w:val="333333"/>
                <w:spacing w:val="13"/>
                <w:sz w:val="11"/>
              </w:rPr>
              <w:t xml:space="preserve"> </w:t>
            </w:r>
            <w:r>
              <w:rPr>
                <w:color w:val="333333"/>
                <w:sz w:val="11"/>
              </w:rPr>
              <w:t>Clinic</w:t>
            </w:r>
            <w:r>
              <w:rPr>
                <w:color w:val="333333"/>
                <w:spacing w:val="12"/>
                <w:sz w:val="11"/>
              </w:rPr>
              <w:t xml:space="preserve"> </w:t>
            </w:r>
            <w:r>
              <w:rPr>
                <w:color w:val="333333"/>
                <w:sz w:val="11"/>
              </w:rPr>
              <w:t>2</w:t>
            </w:r>
          </w:p>
        </w:tc>
      </w:tr>
      <w:tr w:rsidR="00E81AC4" w14:paraId="7F3FED51" w14:textId="77777777" w:rsidTr="00840758">
        <w:trPr>
          <w:trHeight w:val="421"/>
        </w:trPr>
        <w:tc>
          <w:tcPr>
            <w:tcW w:w="2470" w:type="dxa"/>
            <w:vMerge/>
            <w:tcBorders>
              <w:top w:val="nil"/>
              <w:bottom w:val="nil"/>
            </w:tcBorders>
          </w:tcPr>
          <w:p w14:paraId="54DAF16F" w14:textId="77777777" w:rsidR="00E81AC4" w:rsidRDefault="00E81AC4" w:rsidP="00840758">
            <w:pPr>
              <w:rPr>
                <w:sz w:val="2"/>
                <w:szCs w:val="2"/>
              </w:rPr>
            </w:pPr>
          </w:p>
        </w:tc>
        <w:tc>
          <w:tcPr>
            <w:tcW w:w="6063" w:type="dxa"/>
            <w:vMerge/>
            <w:tcBorders>
              <w:top w:val="nil"/>
              <w:bottom w:val="nil"/>
              <w:right w:val="single" w:sz="12" w:space="0" w:color="DDDDDD"/>
            </w:tcBorders>
          </w:tcPr>
          <w:p w14:paraId="6E6D0CFB" w14:textId="77777777" w:rsidR="00E81AC4" w:rsidRDefault="00E81AC4" w:rsidP="00840758">
            <w:pPr>
              <w:rPr>
                <w:sz w:val="2"/>
                <w:szCs w:val="2"/>
              </w:rPr>
            </w:pPr>
          </w:p>
        </w:tc>
        <w:tc>
          <w:tcPr>
            <w:tcW w:w="243" w:type="dxa"/>
            <w:tcBorders>
              <w:left w:val="single" w:sz="12" w:space="0" w:color="DDDDDD"/>
            </w:tcBorders>
          </w:tcPr>
          <w:p w14:paraId="6897FB55" w14:textId="77777777" w:rsidR="00E81AC4" w:rsidRDefault="00E81AC4" w:rsidP="00840758">
            <w:pPr>
              <w:pStyle w:val="TableParagraph"/>
              <w:rPr>
                <w:sz w:val="10"/>
              </w:rPr>
            </w:pPr>
          </w:p>
        </w:tc>
        <w:tc>
          <w:tcPr>
            <w:tcW w:w="404" w:type="dxa"/>
            <w:gridSpan w:val="2"/>
          </w:tcPr>
          <w:p w14:paraId="2991D95A" w14:textId="77777777" w:rsidR="00E81AC4" w:rsidRDefault="00E81AC4" w:rsidP="00840758">
            <w:pPr>
              <w:pStyle w:val="TableParagraph"/>
              <w:ind w:left="122" w:right="112"/>
              <w:rPr>
                <w:sz w:val="11"/>
              </w:rPr>
            </w:pPr>
            <w:r>
              <w:rPr>
                <w:color w:val="333333"/>
                <w:sz w:val="11"/>
              </w:rPr>
              <w:t>16</w:t>
            </w:r>
          </w:p>
        </w:tc>
        <w:tc>
          <w:tcPr>
            <w:tcW w:w="1457" w:type="dxa"/>
            <w:tcBorders>
              <w:right w:val="single" w:sz="12" w:space="0" w:color="DDDDDD"/>
            </w:tcBorders>
          </w:tcPr>
          <w:p w14:paraId="5B4C13A2" w14:textId="77777777" w:rsidR="00E81AC4" w:rsidRDefault="00E81AC4" w:rsidP="00840758">
            <w:pPr>
              <w:pStyle w:val="TableParagraph"/>
              <w:ind w:left="42"/>
              <w:rPr>
                <w:sz w:val="11"/>
              </w:rPr>
            </w:pPr>
            <w:r>
              <w:rPr>
                <w:color w:val="333333"/>
                <w:sz w:val="11"/>
              </w:rPr>
              <w:t>Ezulwini</w:t>
            </w:r>
            <w:r>
              <w:rPr>
                <w:color w:val="333333"/>
                <w:spacing w:val="6"/>
                <w:sz w:val="11"/>
              </w:rPr>
              <w:t xml:space="preserve"> </w:t>
            </w:r>
            <w:r>
              <w:rPr>
                <w:color w:val="333333"/>
                <w:sz w:val="11"/>
              </w:rPr>
              <w:t>Clinic</w:t>
            </w:r>
          </w:p>
          <w:p w14:paraId="109A01B3" w14:textId="77777777" w:rsidR="00E81AC4" w:rsidRDefault="00E81AC4" w:rsidP="00840758">
            <w:pPr>
              <w:pStyle w:val="TableParagraph"/>
              <w:spacing w:before="87"/>
              <w:ind w:left="42"/>
              <w:rPr>
                <w:sz w:val="11"/>
              </w:rPr>
            </w:pPr>
            <w:r>
              <w:rPr>
                <w:color w:val="333333"/>
                <w:sz w:val="11"/>
              </w:rPr>
              <w:t>(Pharmacy)</w:t>
            </w:r>
          </w:p>
        </w:tc>
      </w:tr>
      <w:tr w:rsidR="00E81AC4" w14:paraId="0A94CFB7" w14:textId="77777777" w:rsidTr="00840758">
        <w:trPr>
          <w:trHeight w:val="419"/>
        </w:trPr>
        <w:tc>
          <w:tcPr>
            <w:tcW w:w="2470" w:type="dxa"/>
            <w:vMerge/>
            <w:tcBorders>
              <w:top w:val="nil"/>
              <w:bottom w:val="nil"/>
            </w:tcBorders>
          </w:tcPr>
          <w:p w14:paraId="52802C98" w14:textId="77777777" w:rsidR="00E81AC4" w:rsidRDefault="00E81AC4" w:rsidP="00840758">
            <w:pPr>
              <w:rPr>
                <w:sz w:val="2"/>
                <w:szCs w:val="2"/>
              </w:rPr>
            </w:pPr>
          </w:p>
        </w:tc>
        <w:tc>
          <w:tcPr>
            <w:tcW w:w="6063" w:type="dxa"/>
            <w:vMerge/>
            <w:tcBorders>
              <w:top w:val="nil"/>
              <w:bottom w:val="nil"/>
              <w:right w:val="single" w:sz="12" w:space="0" w:color="DDDDDD"/>
            </w:tcBorders>
          </w:tcPr>
          <w:p w14:paraId="1A3B99EA" w14:textId="77777777" w:rsidR="00E81AC4" w:rsidRDefault="00E81AC4" w:rsidP="00840758">
            <w:pPr>
              <w:rPr>
                <w:sz w:val="2"/>
                <w:szCs w:val="2"/>
              </w:rPr>
            </w:pPr>
          </w:p>
        </w:tc>
        <w:tc>
          <w:tcPr>
            <w:tcW w:w="243" w:type="dxa"/>
            <w:tcBorders>
              <w:left w:val="single" w:sz="12" w:space="0" w:color="DDDDDD"/>
            </w:tcBorders>
          </w:tcPr>
          <w:p w14:paraId="7B8C5F8D" w14:textId="77777777" w:rsidR="00E81AC4" w:rsidRDefault="00E81AC4" w:rsidP="00840758">
            <w:pPr>
              <w:pStyle w:val="TableParagraph"/>
              <w:rPr>
                <w:sz w:val="10"/>
              </w:rPr>
            </w:pPr>
          </w:p>
        </w:tc>
        <w:tc>
          <w:tcPr>
            <w:tcW w:w="404" w:type="dxa"/>
            <w:gridSpan w:val="2"/>
          </w:tcPr>
          <w:p w14:paraId="533A913E" w14:textId="77777777" w:rsidR="00E81AC4" w:rsidRDefault="00E81AC4" w:rsidP="00840758">
            <w:pPr>
              <w:pStyle w:val="TableParagraph"/>
              <w:ind w:left="122" w:right="112"/>
              <w:rPr>
                <w:sz w:val="11"/>
              </w:rPr>
            </w:pPr>
            <w:r>
              <w:rPr>
                <w:color w:val="333333"/>
                <w:sz w:val="11"/>
              </w:rPr>
              <w:t>17</w:t>
            </w:r>
          </w:p>
        </w:tc>
        <w:tc>
          <w:tcPr>
            <w:tcW w:w="1457" w:type="dxa"/>
            <w:tcBorders>
              <w:right w:val="single" w:sz="12" w:space="0" w:color="DDDDDD"/>
            </w:tcBorders>
          </w:tcPr>
          <w:p w14:paraId="08E2DC75" w14:textId="77777777" w:rsidR="00E81AC4" w:rsidRDefault="00E81AC4" w:rsidP="00840758">
            <w:pPr>
              <w:pStyle w:val="TableParagraph"/>
              <w:ind w:left="42"/>
              <w:rPr>
                <w:sz w:val="11"/>
              </w:rPr>
            </w:pPr>
            <w:r>
              <w:rPr>
                <w:color w:val="333333"/>
                <w:sz w:val="11"/>
              </w:rPr>
              <w:t>Salvation Army</w:t>
            </w:r>
            <w:r>
              <w:rPr>
                <w:color w:val="333333"/>
                <w:spacing w:val="12"/>
                <w:sz w:val="11"/>
              </w:rPr>
              <w:t xml:space="preserve"> </w:t>
            </w:r>
            <w:r>
              <w:rPr>
                <w:color w:val="333333"/>
                <w:sz w:val="11"/>
              </w:rPr>
              <w:t>Clinic</w:t>
            </w:r>
          </w:p>
          <w:p w14:paraId="02301B52" w14:textId="77777777" w:rsidR="00E81AC4" w:rsidRDefault="00E81AC4" w:rsidP="00840758">
            <w:pPr>
              <w:pStyle w:val="TableParagraph"/>
              <w:spacing w:before="85"/>
              <w:ind w:left="42"/>
              <w:rPr>
                <w:sz w:val="11"/>
              </w:rPr>
            </w:pPr>
            <w:r>
              <w:rPr>
                <w:color w:val="333333"/>
                <w:sz w:val="11"/>
              </w:rPr>
              <w:t>(Mbabane)</w:t>
            </w:r>
          </w:p>
        </w:tc>
      </w:tr>
      <w:tr w:rsidR="00E81AC4" w14:paraId="1970B946" w14:textId="77777777" w:rsidTr="00840758">
        <w:trPr>
          <w:trHeight w:val="208"/>
        </w:trPr>
        <w:tc>
          <w:tcPr>
            <w:tcW w:w="2470" w:type="dxa"/>
            <w:vMerge/>
            <w:tcBorders>
              <w:top w:val="nil"/>
              <w:bottom w:val="nil"/>
            </w:tcBorders>
          </w:tcPr>
          <w:p w14:paraId="09F1586F" w14:textId="77777777" w:rsidR="00E81AC4" w:rsidRDefault="00E81AC4" w:rsidP="00840758">
            <w:pPr>
              <w:rPr>
                <w:sz w:val="2"/>
                <w:szCs w:val="2"/>
              </w:rPr>
            </w:pPr>
          </w:p>
        </w:tc>
        <w:tc>
          <w:tcPr>
            <w:tcW w:w="6063" w:type="dxa"/>
            <w:vMerge/>
            <w:tcBorders>
              <w:top w:val="nil"/>
              <w:bottom w:val="nil"/>
              <w:right w:val="single" w:sz="12" w:space="0" w:color="DDDDDD"/>
            </w:tcBorders>
          </w:tcPr>
          <w:p w14:paraId="0ADA403B" w14:textId="77777777" w:rsidR="00E81AC4" w:rsidRDefault="00E81AC4" w:rsidP="00840758">
            <w:pPr>
              <w:rPr>
                <w:sz w:val="2"/>
                <w:szCs w:val="2"/>
              </w:rPr>
            </w:pPr>
          </w:p>
        </w:tc>
        <w:tc>
          <w:tcPr>
            <w:tcW w:w="243" w:type="dxa"/>
            <w:tcBorders>
              <w:left w:val="single" w:sz="12" w:space="0" w:color="DDDDDD"/>
            </w:tcBorders>
          </w:tcPr>
          <w:p w14:paraId="71DEDE91" w14:textId="77777777" w:rsidR="00E81AC4" w:rsidRDefault="00E81AC4" w:rsidP="00840758">
            <w:pPr>
              <w:pStyle w:val="TableParagraph"/>
              <w:rPr>
                <w:sz w:val="10"/>
              </w:rPr>
            </w:pPr>
          </w:p>
        </w:tc>
        <w:tc>
          <w:tcPr>
            <w:tcW w:w="404" w:type="dxa"/>
            <w:gridSpan w:val="2"/>
          </w:tcPr>
          <w:p w14:paraId="0E0D5063" w14:textId="77777777" w:rsidR="00E81AC4" w:rsidRDefault="00E81AC4" w:rsidP="00840758">
            <w:pPr>
              <w:pStyle w:val="TableParagraph"/>
              <w:ind w:left="122" w:right="112"/>
              <w:rPr>
                <w:sz w:val="11"/>
              </w:rPr>
            </w:pPr>
            <w:r>
              <w:rPr>
                <w:color w:val="333333"/>
                <w:sz w:val="11"/>
              </w:rPr>
              <w:t>18</w:t>
            </w:r>
          </w:p>
        </w:tc>
        <w:tc>
          <w:tcPr>
            <w:tcW w:w="1457" w:type="dxa"/>
            <w:tcBorders>
              <w:right w:val="single" w:sz="12" w:space="0" w:color="DDDDDD"/>
            </w:tcBorders>
          </w:tcPr>
          <w:p w14:paraId="2FD1A9ED" w14:textId="77777777" w:rsidR="00E81AC4" w:rsidRDefault="00E81AC4" w:rsidP="00840758">
            <w:pPr>
              <w:pStyle w:val="TableParagraph"/>
              <w:ind w:left="42"/>
              <w:rPr>
                <w:sz w:val="11"/>
              </w:rPr>
            </w:pPr>
            <w:proofErr w:type="spellStart"/>
            <w:r>
              <w:rPr>
                <w:color w:val="333333"/>
                <w:sz w:val="11"/>
              </w:rPr>
              <w:t>Siphocosini</w:t>
            </w:r>
            <w:proofErr w:type="spellEnd"/>
            <w:r>
              <w:rPr>
                <w:color w:val="333333"/>
                <w:spacing w:val="8"/>
                <w:sz w:val="11"/>
              </w:rPr>
              <w:t xml:space="preserve"> </w:t>
            </w:r>
            <w:r>
              <w:rPr>
                <w:color w:val="333333"/>
                <w:sz w:val="11"/>
              </w:rPr>
              <w:t>Clinic</w:t>
            </w:r>
          </w:p>
        </w:tc>
      </w:tr>
      <w:tr w:rsidR="00E81AC4" w14:paraId="51721803" w14:textId="77777777" w:rsidTr="00840758">
        <w:trPr>
          <w:trHeight w:val="421"/>
        </w:trPr>
        <w:tc>
          <w:tcPr>
            <w:tcW w:w="2470" w:type="dxa"/>
            <w:vMerge/>
            <w:tcBorders>
              <w:top w:val="nil"/>
              <w:bottom w:val="nil"/>
            </w:tcBorders>
          </w:tcPr>
          <w:p w14:paraId="1480738C" w14:textId="77777777" w:rsidR="00E81AC4" w:rsidRDefault="00E81AC4" w:rsidP="00840758">
            <w:pPr>
              <w:rPr>
                <w:sz w:val="2"/>
                <w:szCs w:val="2"/>
              </w:rPr>
            </w:pPr>
          </w:p>
        </w:tc>
        <w:tc>
          <w:tcPr>
            <w:tcW w:w="6063" w:type="dxa"/>
            <w:vMerge/>
            <w:tcBorders>
              <w:top w:val="nil"/>
              <w:bottom w:val="nil"/>
              <w:right w:val="single" w:sz="12" w:space="0" w:color="DDDDDD"/>
            </w:tcBorders>
          </w:tcPr>
          <w:p w14:paraId="1EDD6F6B" w14:textId="77777777" w:rsidR="00E81AC4" w:rsidRDefault="00E81AC4" w:rsidP="00840758">
            <w:pPr>
              <w:rPr>
                <w:sz w:val="2"/>
                <w:szCs w:val="2"/>
              </w:rPr>
            </w:pPr>
          </w:p>
        </w:tc>
        <w:tc>
          <w:tcPr>
            <w:tcW w:w="243" w:type="dxa"/>
            <w:tcBorders>
              <w:left w:val="single" w:sz="12" w:space="0" w:color="DDDDDD"/>
            </w:tcBorders>
          </w:tcPr>
          <w:p w14:paraId="30082022" w14:textId="77777777" w:rsidR="00E81AC4" w:rsidRDefault="00E81AC4" w:rsidP="00840758">
            <w:pPr>
              <w:pStyle w:val="TableParagraph"/>
              <w:rPr>
                <w:sz w:val="10"/>
              </w:rPr>
            </w:pPr>
          </w:p>
        </w:tc>
        <w:tc>
          <w:tcPr>
            <w:tcW w:w="404" w:type="dxa"/>
            <w:gridSpan w:val="2"/>
          </w:tcPr>
          <w:p w14:paraId="42C57E09" w14:textId="77777777" w:rsidR="00E81AC4" w:rsidRDefault="00E81AC4" w:rsidP="00840758">
            <w:pPr>
              <w:pStyle w:val="TableParagraph"/>
              <w:ind w:left="122" w:right="112"/>
              <w:rPr>
                <w:sz w:val="11"/>
              </w:rPr>
            </w:pPr>
            <w:r>
              <w:rPr>
                <w:color w:val="333333"/>
                <w:sz w:val="11"/>
              </w:rPr>
              <w:t>19</w:t>
            </w:r>
          </w:p>
        </w:tc>
        <w:tc>
          <w:tcPr>
            <w:tcW w:w="1457" w:type="dxa"/>
            <w:tcBorders>
              <w:right w:val="single" w:sz="12" w:space="0" w:color="DDDDDD"/>
            </w:tcBorders>
          </w:tcPr>
          <w:p w14:paraId="2D80F643" w14:textId="77777777" w:rsidR="00E81AC4" w:rsidRDefault="00E81AC4" w:rsidP="00840758">
            <w:pPr>
              <w:pStyle w:val="TableParagraph"/>
              <w:ind w:left="42"/>
              <w:rPr>
                <w:sz w:val="11"/>
              </w:rPr>
            </w:pPr>
            <w:r>
              <w:rPr>
                <w:color w:val="333333"/>
                <w:sz w:val="11"/>
              </w:rPr>
              <w:t>Ngwenya</w:t>
            </w:r>
            <w:r>
              <w:rPr>
                <w:color w:val="333333"/>
                <w:spacing w:val="12"/>
                <w:sz w:val="11"/>
              </w:rPr>
              <w:t xml:space="preserve"> </w:t>
            </w:r>
            <w:r>
              <w:rPr>
                <w:color w:val="333333"/>
                <w:sz w:val="11"/>
              </w:rPr>
              <w:t>Wellness</w:t>
            </w:r>
          </w:p>
          <w:p w14:paraId="47743DC2" w14:textId="77777777" w:rsidR="00E81AC4" w:rsidRDefault="00E81AC4" w:rsidP="00840758">
            <w:pPr>
              <w:pStyle w:val="TableParagraph"/>
              <w:spacing w:before="87"/>
              <w:ind w:left="42"/>
              <w:rPr>
                <w:sz w:val="11"/>
              </w:rPr>
            </w:pPr>
            <w:r>
              <w:rPr>
                <w:color w:val="333333"/>
                <w:sz w:val="11"/>
              </w:rPr>
              <w:t>Centre</w:t>
            </w:r>
          </w:p>
        </w:tc>
      </w:tr>
      <w:tr w:rsidR="00E81AC4" w14:paraId="4100BEEE" w14:textId="77777777" w:rsidTr="00840758">
        <w:trPr>
          <w:trHeight w:val="208"/>
        </w:trPr>
        <w:tc>
          <w:tcPr>
            <w:tcW w:w="2470" w:type="dxa"/>
            <w:vMerge/>
            <w:tcBorders>
              <w:top w:val="nil"/>
              <w:bottom w:val="nil"/>
            </w:tcBorders>
          </w:tcPr>
          <w:p w14:paraId="21101172" w14:textId="77777777" w:rsidR="00E81AC4" w:rsidRDefault="00E81AC4" w:rsidP="00840758">
            <w:pPr>
              <w:rPr>
                <w:sz w:val="2"/>
                <w:szCs w:val="2"/>
              </w:rPr>
            </w:pPr>
          </w:p>
        </w:tc>
        <w:tc>
          <w:tcPr>
            <w:tcW w:w="6063" w:type="dxa"/>
            <w:vMerge/>
            <w:tcBorders>
              <w:top w:val="nil"/>
              <w:bottom w:val="nil"/>
              <w:right w:val="single" w:sz="12" w:space="0" w:color="DDDDDD"/>
            </w:tcBorders>
          </w:tcPr>
          <w:p w14:paraId="0079FA8A" w14:textId="77777777" w:rsidR="00E81AC4" w:rsidRDefault="00E81AC4" w:rsidP="00840758">
            <w:pPr>
              <w:rPr>
                <w:sz w:val="2"/>
                <w:szCs w:val="2"/>
              </w:rPr>
            </w:pPr>
          </w:p>
        </w:tc>
        <w:tc>
          <w:tcPr>
            <w:tcW w:w="243" w:type="dxa"/>
            <w:tcBorders>
              <w:left w:val="single" w:sz="12" w:space="0" w:color="DDDDDD"/>
            </w:tcBorders>
          </w:tcPr>
          <w:p w14:paraId="628D357B" w14:textId="77777777" w:rsidR="00E81AC4" w:rsidRDefault="00E81AC4" w:rsidP="00840758">
            <w:pPr>
              <w:pStyle w:val="TableParagraph"/>
              <w:rPr>
                <w:sz w:val="10"/>
              </w:rPr>
            </w:pPr>
          </w:p>
        </w:tc>
        <w:tc>
          <w:tcPr>
            <w:tcW w:w="404" w:type="dxa"/>
            <w:gridSpan w:val="2"/>
          </w:tcPr>
          <w:p w14:paraId="5E49961C" w14:textId="77777777" w:rsidR="00E81AC4" w:rsidRDefault="00E81AC4" w:rsidP="00840758">
            <w:pPr>
              <w:pStyle w:val="TableParagraph"/>
              <w:ind w:left="122" w:right="112"/>
              <w:rPr>
                <w:sz w:val="11"/>
              </w:rPr>
            </w:pPr>
            <w:r>
              <w:rPr>
                <w:color w:val="333333"/>
                <w:sz w:val="11"/>
              </w:rPr>
              <w:t>20</w:t>
            </w:r>
          </w:p>
        </w:tc>
        <w:tc>
          <w:tcPr>
            <w:tcW w:w="1457" w:type="dxa"/>
            <w:tcBorders>
              <w:right w:val="single" w:sz="12" w:space="0" w:color="DDDDDD"/>
            </w:tcBorders>
          </w:tcPr>
          <w:p w14:paraId="4810A117" w14:textId="77777777" w:rsidR="00E81AC4" w:rsidRDefault="00E81AC4" w:rsidP="00840758">
            <w:pPr>
              <w:pStyle w:val="TableParagraph"/>
              <w:ind w:left="42"/>
              <w:rPr>
                <w:sz w:val="11"/>
              </w:rPr>
            </w:pPr>
            <w:proofErr w:type="spellStart"/>
            <w:r>
              <w:rPr>
                <w:color w:val="333333"/>
                <w:sz w:val="11"/>
              </w:rPr>
              <w:t>Nkaba</w:t>
            </w:r>
            <w:proofErr w:type="spellEnd"/>
            <w:r>
              <w:rPr>
                <w:color w:val="333333"/>
                <w:spacing w:val="5"/>
                <w:sz w:val="11"/>
              </w:rPr>
              <w:t xml:space="preserve"> </w:t>
            </w:r>
            <w:r>
              <w:rPr>
                <w:color w:val="333333"/>
                <w:sz w:val="11"/>
              </w:rPr>
              <w:t>Clinic</w:t>
            </w:r>
          </w:p>
        </w:tc>
      </w:tr>
      <w:tr w:rsidR="00E81AC4" w14:paraId="5CB3920A" w14:textId="77777777" w:rsidTr="00840758">
        <w:trPr>
          <w:trHeight w:val="419"/>
        </w:trPr>
        <w:tc>
          <w:tcPr>
            <w:tcW w:w="2470" w:type="dxa"/>
            <w:vMerge/>
            <w:tcBorders>
              <w:top w:val="nil"/>
              <w:bottom w:val="nil"/>
            </w:tcBorders>
          </w:tcPr>
          <w:p w14:paraId="54A9868D" w14:textId="77777777" w:rsidR="00E81AC4" w:rsidRDefault="00E81AC4" w:rsidP="00840758">
            <w:pPr>
              <w:rPr>
                <w:sz w:val="2"/>
                <w:szCs w:val="2"/>
              </w:rPr>
            </w:pPr>
          </w:p>
        </w:tc>
        <w:tc>
          <w:tcPr>
            <w:tcW w:w="6063" w:type="dxa"/>
            <w:vMerge/>
            <w:tcBorders>
              <w:top w:val="nil"/>
              <w:bottom w:val="nil"/>
              <w:right w:val="single" w:sz="12" w:space="0" w:color="DDDDDD"/>
            </w:tcBorders>
          </w:tcPr>
          <w:p w14:paraId="069BC41D" w14:textId="77777777" w:rsidR="00E81AC4" w:rsidRDefault="00E81AC4" w:rsidP="00840758">
            <w:pPr>
              <w:rPr>
                <w:sz w:val="2"/>
                <w:szCs w:val="2"/>
              </w:rPr>
            </w:pPr>
          </w:p>
        </w:tc>
        <w:tc>
          <w:tcPr>
            <w:tcW w:w="243" w:type="dxa"/>
            <w:tcBorders>
              <w:left w:val="single" w:sz="12" w:space="0" w:color="DDDDDD"/>
            </w:tcBorders>
          </w:tcPr>
          <w:p w14:paraId="20BF4DCD" w14:textId="77777777" w:rsidR="00E81AC4" w:rsidRDefault="00E81AC4" w:rsidP="00840758">
            <w:pPr>
              <w:pStyle w:val="TableParagraph"/>
              <w:rPr>
                <w:sz w:val="10"/>
              </w:rPr>
            </w:pPr>
          </w:p>
        </w:tc>
        <w:tc>
          <w:tcPr>
            <w:tcW w:w="404" w:type="dxa"/>
            <w:gridSpan w:val="2"/>
          </w:tcPr>
          <w:p w14:paraId="66186CF7" w14:textId="77777777" w:rsidR="00E81AC4" w:rsidRDefault="00E81AC4" w:rsidP="00840758">
            <w:pPr>
              <w:pStyle w:val="TableParagraph"/>
              <w:ind w:left="122" w:right="112"/>
              <w:rPr>
                <w:sz w:val="11"/>
              </w:rPr>
            </w:pPr>
            <w:r>
              <w:rPr>
                <w:color w:val="333333"/>
                <w:sz w:val="11"/>
              </w:rPr>
              <w:t>21</w:t>
            </w:r>
          </w:p>
        </w:tc>
        <w:tc>
          <w:tcPr>
            <w:tcW w:w="1457" w:type="dxa"/>
            <w:tcBorders>
              <w:right w:val="single" w:sz="12" w:space="0" w:color="DDDDDD"/>
            </w:tcBorders>
          </w:tcPr>
          <w:p w14:paraId="5219221C" w14:textId="77777777" w:rsidR="00E81AC4" w:rsidRDefault="00E81AC4" w:rsidP="00840758">
            <w:pPr>
              <w:pStyle w:val="TableParagraph"/>
              <w:ind w:left="42"/>
              <w:rPr>
                <w:sz w:val="11"/>
              </w:rPr>
            </w:pPr>
            <w:r>
              <w:rPr>
                <w:color w:val="333333"/>
                <w:sz w:val="11"/>
              </w:rPr>
              <w:t>Children's</w:t>
            </w:r>
            <w:r>
              <w:rPr>
                <w:color w:val="333333"/>
                <w:spacing w:val="13"/>
                <w:sz w:val="11"/>
              </w:rPr>
              <w:t xml:space="preserve"> </w:t>
            </w:r>
            <w:r>
              <w:rPr>
                <w:color w:val="333333"/>
                <w:sz w:val="11"/>
              </w:rPr>
              <w:t>Clinic</w:t>
            </w:r>
            <w:r>
              <w:rPr>
                <w:color w:val="333333"/>
                <w:spacing w:val="12"/>
                <w:sz w:val="11"/>
              </w:rPr>
              <w:t xml:space="preserve"> </w:t>
            </w:r>
            <w:r>
              <w:rPr>
                <w:color w:val="333333"/>
                <w:sz w:val="11"/>
              </w:rPr>
              <w:t>(Dr</w:t>
            </w:r>
          </w:p>
          <w:p w14:paraId="293E78F8" w14:textId="77777777" w:rsidR="00E81AC4" w:rsidRDefault="00E81AC4" w:rsidP="00840758">
            <w:pPr>
              <w:pStyle w:val="TableParagraph"/>
              <w:spacing w:before="87"/>
              <w:ind w:left="42"/>
              <w:rPr>
                <w:sz w:val="11"/>
              </w:rPr>
            </w:pPr>
            <w:r>
              <w:rPr>
                <w:color w:val="333333"/>
                <w:sz w:val="11"/>
              </w:rPr>
              <w:t>Rukundo)</w:t>
            </w:r>
          </w:p>
        </w:tc>
      </w:tr>
      <w:tr w:rsidR="00E81AC4" w14:paraId="2BD3AE67" w14:textId="77777777" w:rsidTr="00840758">
        <w:trPr>
          <w:trHeight w:val="208"/>
        </w:trPr>
        <w:tc>
          <w:tcPr>
            <w:tcW w:w="2470" w:type="dxa"/>
            <w:vMerge/>
            <w:tcBorders>
              <w:top w:val="nil"/>
              <w:bottom w:val="nil"/>
            </w:tcBorders>
          </w:tcPr>
          <w:p w14:paraId="6FF68291" w14:textId="77777777" w:rsidR="00E81AC4" w:rsidRDefault="00E81AC4" w:rsidP="00840758">
            <w:pPr>
              <w:rPr>
                <w:sz w:val="2"/>
                <w:szCs w:val="2"/>
              </w:rPr>
            </w:pPr>
          </w:p>
        </w:tc>
        <w:tc>
          <w:tcPr>
            <w:tcW w:w="6063" w:type="dxa"/>
            <w:vMerge/>
            <w:tcBorders>
              <w:top w:val="nil"/>
              <w:bottom w:val="nil"/>
              <w:right w:val="single" w:sz="12" w:space="0" w:color="DDDDDD"/>
            </w:tcBorders>
          </w:tcPr>
          <w:p w14:paraId="5EFBD4F5" w14:textId="77777777" w:rsidR="00E81AC4" w:rsidRDefault="00E81AC4" w:rsidP="00840758">
            <w:pPr>
              <w:rPr>
                <w:sz w:val="2"/>
                <w:szCs w:val="2"/>
              </w:rPr>
            </w:pPr>
          </w:p>
        </w:tc>
        <w:tc>
          <w:tcPr>
            <w:tcW w:w="243" w:type="dxa"/>
            <w:tcBorders>
              <w:left w:val="single" w:sz="12" w:space="0" w:color="DDDDDD"/>
            </w:tcBorders>
          </w:tcPr>
          <w:p w14:paraId="7E25A493" w14:textId="77777777" w:rsidR="00E81AC4" w:rsidRDefault="00E81AC4" w:rsidP="00840758">
            <w:pPr>
              <w:pStyle w:val="TableParagraph"/>
              <w:rPr>
                <w:sz w:val="10"/>
              </w:rPr>
            </w:pPr>
          </w:p>
        </w:tc>
        <w:tc>
          <w:tcPr>
            <w:tcW w:w="404" w:type="dxa"/>
            <w:gridSpan w:val="2"/>
          </w:tcPr>
          <w:p w14:paraId="052798FC" w14:textId="77777777" w:rsidR="00E81AC4" w:rsidRDefault="00E81AC4" w:rsidP="00840758">
            <w:pPr>
              <w:pStyle w:val="TableParagraph"/>
              <w:spacing w:before="46"/>
              <w:ind w:left="122" w:right="112"/>
              <w:rPr>
                <w:sz w:val="11"/>
              </w:rPr>
            </w:pPr>
            <w:r>
              <w:rPr>
                <w:color w:val="333333"/>
                <w:sz w:val="11"/>
              </w:rPr>
              <w:t>22</w:t>
            </w:r>
          </w:p>
        </w:tc>
        <w:tc>
          <w:tcPr>
            <w:tcW w:w="1457" w:type="dxa"/>
            <w:tcBorders>
              <w:right w:val="single" w:sz="12" w:space="0" w:color="DDDDDD"/>
            </w:tcBorders>
          </w:tcPr>
          <w:p w14:paraId="5B24BF81" w14:textId="77777777" w:rsidR="00E81AC4" w:rsidRDefault="00E81AC4" w:rsidP="00840758">
            <w:pPr>
              <w:pStyle w:val="TableParagraph"/>
              <w:spacing w:before="46"/>
              <w:ind w:left="42"/>
              <w:rPr>
                <w:sz w:val="11"/>
              </w:rPr>
            </w:pPr>
            <w:proofErr w:type="spellStart"/>
            <w:r>
              <w:rPr>
                <w:color w:val="333333"/>
                <w:sz w:val="11"/>
              </w:rPr>
              <w:t>Ntfonjeni</w:t>
            </w:r>
            <w:proofErr w:type="spellEnd"/>
            <w:r>
              <w:rPr>
                <w:color w:val="333333"/>
                <w:spacing w:val="6"/>
                <w:sz w:val="11"/>
              </w:rPr>
              <w:t xml:space="preserve"> </w:t>
            </w:r>
            <w:r>
              <w:rPr>
                <w:color w:val="333333"/>
                <w:sz w:val="11"/>
              </w:rPr>
              <w:t>Clinic</w:t>
            </w:r>
          </w:p>
        </w:tc>
      </w:tr>
      <w:tr w:rsidR="00E81AC4" w14:paraId="36B562B9" w14:textId="77777777" w:rsidTr="00840758">
        <w:trPr>
          <w:trHeight w:val="421"/>
        </w:trPr>
        <w:tc>
          <w:tcPr>
            <w:tcW w:w="2470" w:type="dxa"/>
            <w:vMerge/>
            <w:tcBorders>
              <w:top w:val="nil"/>
              <w:bottom w:val="nil"/>
            </w:tcBorders>
          </w:tcPr>
          <w:p w14:paraId="72D66687" w14:textId="77777777" w:rsidR="00E81AC4" w:rsidRDefault="00E81AC4" w:rsidP="00840758">
            <w:pPr>
              <w:rPr>
                <w:sz w:val="2"/>
                <w:szCs w:val="2"/>
              </w:rPr>
            </w:pPr>
          </w:p>
        </w:tc>
        <w:tc>
          <w:tcPr>
            <w:tcW w:w="6063" w:type="dxa"/>
            <w:vMerge/>
            <w:tcBorders>
              <w:top w:val="nil"/>
              <w:bottom w:val="nil"/>
              <w:right w:val="single" w:sz="12" w:space="0" w:color="DDDDDD"/>
            </w:tcBorders>
          </w:tcPr>
          <w:p w14:paraId="26284354" w14:textId="77777777" w:rsidR="00E81AC4" w:rsidRDefault="00E81AC4" w:rsidP="00840758">
            <w:pPr>
              <w:rPr>
                <w:sz w:val="2"/>
                <w:szCs w:val="2"/>
              </w:rPr>
            </w:pPr>
          </w:p>
        </w:tc>
        <w:tc>
          <w:tcPr>
            <w:tcW w:w="243" w:type="dxa"/>
            <w:tcBorders>
              <w:left w:val="single" w:sz="12" w:space="0" w:color="DDDDDD"/>
            </w:tcBorders>
          </w:tcPr>
          <w:p w14:paraId="71ABB1C6" w14:textId="77777777" w:rsidR="00E81AC4" w:rsidRDefault="00E81AC4" w:rsidP="00840758">
            <w:pPr>
              <w:pStyle w:val="TableParagraph"/>
              <w:rPr>
                <w:sz w:val="10"/>
              </w:rPr>
            </w:pPr>
          </w:p>
        </w:tc>
        <w:tc>
          <w:tcPr>
            <w:tcW w:w="404" w:type="dxa"/>
            <w:gridSpan w:val="2"/>
          </w:tcPr>
          <w:p w14:paraId="62CFE4F9" w14:textId="77777777" w:rsidR="00E81AC4" w:rsidRDefault="00E81AC4" w:rsidP="00840758">
            <w:pPr>
              <w:pStyle w:val="TableParagraph"/>
              <w:spacing w:before="46"/>
              <w:ind w:left="122" w:right="112"/>
              <w:rPr>
                <w:sz w:val="11"/>
              </w:rPr>
            </w:pPr>
            <w:r>
              <w:rPr>
                <w:color w:val="333333"/>
                <w:sz w:val="11"/>
              </w:rPr>
              <w:t>23</w:t>
            </w:r>
          </w:p>
        </w:tc>
        <w:tc>
          <w:tcPr>
            <w:tcW w:w="1457" w:type="dxa"/>
            <w:tcBorders>
              <w:right w:val="single" w:sz="12" w:space="0" w:color="DDDDDD"/>
            </w:tcBorders>
          </w:tcPr>
          <w:p w14:paraId="5C9021D0" w14:textId="77777777" w:rsidR="00E81AC4" w:rsidRDefault="00E81AC4" w:rsidP="00840758">
            <w:pPr>
              <w:pStyle w:val="TableParagraph"/>
              <w:spacing w:before="46"/>
              <w:ind w:left="42"/>
              <w:rPr>
                <w:sz w:val="11"/>
              </w:rPr>
            </w:pPr>
            <w:proofErr w:type="spellStart"/>
            <w:r>
              <w:rPr>
                <w:color w:val="333333"/>
                <w:sz w:val="11"/>
              </w:rPr>
              <w:t>Baphiwe</w:t>
            </w:r>
            <w:proofErr w:type="spellEnd"/>
            <w:r>
              <w:rPr>
                <w:color w:val="333333"/>
                <w:spacing w:val="8"/>
                <w:sz w:val="11"/>
              </w:rPr>
              <w:t xml:space="preserve"> </w:t>
            </w:r>
            <w:r>
              <w:rPr>
                <w:color w:val="333333"/>
                <w:sz w:val="11"/>
              </w:rPr>
              <w:t>Healthcare</w:t>
            </w:r>
            <w:r>
              <w:rPr>
                <w:color w:val="333333"/>
                <w:spacing w:val="8"/>
                <w:sz w:val="11"/>
              </w:rPr>
              <w:t xml:space="preserve"> </w:t>
            </w:r>
            <w:r>
              <w:rPr>
                <w:color w:val="333333"/>
                <w:sz w:val="11"/>
              </w:rPr>
              <w:t>and</w:t>
            </w:r>
          </w:p>
          <w:p w14:paraId="206DFDFC" w14:textId="77777777" w:rsidR="00E81AC4" w:rsidRDefault="00E81AC4" w:rsidP="00840758">
            <w:pPr>
              <w:pStyle w:val="TableParagraph"/>
              <w:spacing w:before="84"/>
              <w:ind w:left="42"/>
              <w:rPr>
                <w:sz w:val="11"/>
              </w:rPr>
            </w:pPr>
            <w:r>
              <w:rPr>
                <w:color w:val="333333"/>
                <w:sz w:val="11"/>
              </w:rPr>
              <w:t>wellness</w:t>
            </w:r>
            <w:r>
              <w:rPr>
                <w:color w:val="333333"/>
                <w:spacing w:val="12"/>
                <w:sz w:val="11"/>
              </w:rPr>
              <w:t xml:space="preserve"> </w:t>
            </w:r>
            <w:r>
              <w:rPr>
                <w:color w:val="333333"/>
                <w:sz w:val="11"/>
              </w:rPr>
              <w:t>Clinic</w:t>
            </w:r>
          </w:p>
        </w:tc>
      </w:tr>
      <w:tr w:rsidR="00E81AC4" w14:paraId="44EDA305" w14:textId="77777777" w:rsidTr="00840758">
        <w:trPr>
          <w:trHeight w:val="421"/>
        </w:trPr>
        <w:tc>
          <w:tcPr>
            <w:tcW w:w="2470" w:type="dxa"/>
            <w:vMerge/>
            <w:tcBorders>
              <w:top w:val="nil"/>
              <w:bottom w:val="nil"/>
            </w:tcBorders>
          </w:tcPr>
          <w:p w14:paraId="67991332" w14:textId="77777777" w:rsidR="00E81AC4" w:rsidRDefault="00E81AC4" w:rsidP="00840758">
            <w:pPr>
              <w:rPr>
                <w:sz w:val="2"/>
                <w:szCs w:val="2"/>
              </w:rPr>
            </w:pPr>
          </w:p>
        </w:tc>
        <w:tc>
          <w:tcPr>
            <w:tcW w:w="6063" w:type="dxa"/>
            <w:vMerge/>
            <w:tcBorders>
              <w:top w:val="nil"/>
              <w:bottom w:val="nil"/>
              <w:right w:val="single" w:sz="12" w:space="0" w:color="DDDDDD"/>
            </w:tcBorders>
          </w:tcPr>
          <w:p w14:paraId="768243A5" w14:textId="77777777" w:rsidR="00E81AC4" w:rsidRDefault="00E81AC4" w:rsidP="00840758">
            <w:pPr>
              <w:rPr>
                <w:sz w:val="2"/>
                <w:szCs w:val="2"/>
              </w:rPr>
            </w:pPr>
          </w:p>
        </w:tc>
        <w:tc>
          <w:tcPr>
            <w:tcW w:w="243" w:type="dxa"/>
            <w:tcBorders>
              <w:left w:val="single" w:sz="12" w:space="0" w:color="DDDDDD"/>
            </w:tcBorders>
          </w:tcPr>
          <w:p w14:paraId="7E6A1303" w14:textId="77777777" w:rsidR="00E81AC4" w:rsidRDefault="00E81AC4" w:rsidP="00840758">
            <w:pPr>
              <w:pStyle w:val="TableParagraph"/>
              <w:rPr>
                <w:sz w:val="10"/>
              </w:rPr>
            </w:pPr>
          </w:p>
        </w:tc>
        <w:tc>
          <w:tcPr>
            <w:tcW w:w="404" w:type="dxa"/>
            <w:gridSpan w:val="2"/>
          </w:tcPr>
          <w:p w14:paraId="466866E1" w14:textId="77777777" w:rsidR="00E81AC4" w:rsidRDefault="00E81AC4" w:rsidP="00840758">
            <w:pPr>
              <w:pStyle w:val="TableParagraph"/>
              <w:ind w:left="122" w:right="112"/>
              <w:rPr>
                <w:sz w:val="11"/>
              </w:rPr>
            </w:pPr>
            <w:r>
              <w:rPr>
                <w:color w:val="333333"/>
                <w:sz w:val="11"/>
              </w:rPr>
              <w:t>24</w:t>
            </w:r>
          </w:p>
        </w:tc>
        <w:tc>
          <w:tcPr>
            <w:tcW w:w="1457" w:type="dxa"/>
            <w:tcBorders>
              <w:right w:val="single" w:sz="12" w:space="0" w:color="DDDDDD"/>
            </w:tcBorders>
          </w:tcPr>
          <w:p w14:paraId="2E3FAB44" w14:textId="77777777" w:rsidR="00E81AC4" w:rsidRDefault="00E81AC4" w:rsidP="00840758">
            <w:pPr>
              <w:pStyle w:val="TableParagraph"/>
              <w:ind w:left="42"/>
              <w:rPr>
                <w:sz w:val="11"/>
              </w:rPr>
            </w:pPr>
            <w:r>
              <w:rPr>
                <w:color w:val="333333"/>
                <w:sz w:val="11"/>
              </w:rPr>
              <w:t>Regina</w:t>
            </w:r>
            <w:r>
              <w:rPr>
                <w:color w:val="333333"/>
                <w:spacing w:val="8"/>
                <w:sz w:val="11"/>
              </w:rPr>
              <w:t xml:space="preserve"> </w:t>
            </w:r>
            <w:r>
              <w:rPr>
                <w:color w:val="333333"/>
                <w:sz w:val="11"/>
              </w:rPr>
              <w:t>Mundi</w:t>
            </w:r>
            <w:r>
              <w:rPr>
                <w:color w:val="333333"/>
                <w:spacing w:val="13"/>
                <w:sz w:val="11"/>
              </w:rPr>
              <w:t xml:space="preserve"> </w:t>
            </w:r>
            <w:r>
              <w:rPr>
                <w:color w:val="333333"/>
                <w:sz w:val="11"/>
              </w:rPr>
              <w:t>Clinic</w:t>
            </w:r>
            <w:r>
              <w:rPr>
                <w:color w:val="333333"/>
                <w:spacing w:val="9"/>
                <w:sz w:val="11"/>
              </w:rPr>
              <w:t xml:space="preserve"> </w:t>
            </w:r>
            <w:r>
              <w:rPr>
                <w:color w:val="333333"/>
                <w:sz w:val="11"/>
              </w:rPr>
              <w:t>/</w:t>
            </w:r>
          </w:p>
          <w:p w14:paraId="5B9A2E43" w14:textId="77777777" w:rsidR="00E81AC4" w:rsidRDefault="00E81AC4" w:rsidP="00840758">
            <w:pPr>
              <w:pStyle w:val="TableParagraph"/>
              <w:spacing w:before="87"/>
              <w:ind w:left="42"/>
              <w:rPr>
                <w:sz w:val="11"/>
              </w:rPr>
            </w:pPr>
            <w:r>
              <w:rPr>
                <w:color w:val="333333"/>
                <w:sz w:val="11"/>
              </w:rPr>
              <w:t>Mondi</w:t>
            </w:r>
            <w:r>
              <w:rPr>
                <w:color w:val="333333"/>
                <w:spacing w:val="6"/>
                <w:sz w:val="11"/>
              </w:rPr>
              <w:t xml:space="preserve"> </w:t>
            </w:r>
            <w:r>
              <w:rPr>
                <w:color w:val="333333"/>
                <w:sz w:val="11"/>
              </w:rPr>
              <w:t>clinic</w:t>
            </w:r>
          </w:p>
        </w:tc>
      </w:tr>
      <w:tr w:rsidR="00E81AC4" w14:paraId="750F592A" w14:textId="77777777" w:rsidTr="00840758">
        <w:trPr>
          <w:trHeight w:val="208"/>
        </w:trPr>
        <w:tc>
          <w:tcPr>
            <w:tcW w:w="2470" w:type="dxa"/>
            <w:vMerge/>
            <w:tcBorders>
              <w:top w:val="nil"/>
              <w:bottom w:val="nil"/>
            </w:tcBorders>
          </w:tcPr>
          <w:p w14:paraId="6B93D91F" w14:textId="77777777" w:rsidR="00E81AC4" w:rsidRDefault="00E81AC4" w:rsidP="00840758">
            <w:pPr>
              <w:rPr>
                <w:sz w:val="2"/>
                <w:szCs w:val="2"/>
              </w:rPr>
            </w:pPr>
          </w:p>
        </w:tc>
        <w:tc>
          <w:tcPr>
            <w:tcW w:w="6063" w:type="dxa"/>
            <w:vMerge/>
            <w:tcBorders>
              <w:top w:val="nil"/>
              <w:bottom w:val="nil"/>
              <w:right w:val="single" w:sz="12" w:space="0" w:color="DDDDDD"/>
            </w:tcBorders>
          </w:tcPr>
          <w:p w14:paraId="21FD6017" w14:textId="77777777" w:rsidR="00E81AC4" w:rsidRDefault="00E81AC4" w:rsidP="00840758">
            <w:pPr>
              <w:rPr>
                <w:sz w:val="2"/>
                <w:szCs w:val="2"/>
              </w:rPr>
            </w:pPr>
          </w:p>
        </w:tc>
        <w:tc>
          <w:tcPr>
            <w:tcW w:w="243" w:type="dxa"/>
            <w:tcBorders>
              <w:left w:val="single" w:sz="12" w:space="0" w:color="DDDDDD"/>
            </w:tcBorders>
          </w:tcPr>
          <w:p w14:paraId="105C2681" w14:textId="77777777" w:rsidR="00E81AC4" w:rsidRDefault="00E81AC4" w:rsidP="00840758">
            <w:pPr>
              <w:pStyle w:val="TableParagraph"/>
              <w:rPr>
                <w:sz w:val="10"/>
              </w:rPr>
            </w:pPr>
          </w:p>
        </w:tc>
        <w:tc>
          <w:tcPr>
            <w:tcW w:w="404" w:type="dxa"/>
            <w:gridSpan w:val="2"/>
          </w:tcPr>
          <w:p w14:paraId="3A3DD5AA" w14:textId="77777777" w:rsidR="00E81AC4" w:rsidRDefault="00E81AC4" w:rsidP="00840758">
            <w:pPr>
              <w:pStyle w:val="TableParagraph"/>
              <w:ind w:left="122" w:right="112"/>
              <w:rPr>
                <w:sz w:val="11"/>
              </w:rPr>
            </w:pPr>
            <w:r>
              <w:rPr>
                <w:color w:val="333333"/>
                <w:sz w:val="11"/>
              </w:rPr>
              <w:t>25</w:t>
            </w:r>
          </w:p>
        </w:tc>
        <w:tc>
          <w:tcPr>
            <w:tcW w:w="1457" w:type="dxa"/>
            <w:tcBorders>
              <w:right w:val="single" w:sz="12" w:space="0" w:color="DDDDDD"/>
            </w:tcBorders>
          </w:tcPr>
          <w:p w14:paraId="713ABA70" w14:textId="77777777" w:rsidR="00E81AC4" w:rsidRDefault="00E81AC4" w:rsidP="00840758">
            <w:pPr>
              <w:pStyle w:val="TableParagraph"/>
              <w:ind w:left="42"/>
              <w:rPr>
                <w:sz w:val="11"/>
              </w:rPr>
            </w:pPr>
            <w:r>
              <w:rPr>
                <w:color w:val="333333"/>
                <w:sz w:val="11"/>
              </w:rPr>
              <w:t>Psychiatric</w:t>
            </w:r>
            <w:r>
              <w:rPr>
                <w:color w:val="333333"/>
                <w:spacing w:val="16"/>
                <w:sz w:val="11"/>
              </w:rPr>
              <w:t xml:space="preserve"> </w:t>
            </w:r>
            <w:r>
              <w:rPr>
                <w:color w:val="333333"/>
                <w:sz w:val="11"/>
              </w:rPr>
              <w:t>Clinic</w:t>
            </w:r>
          </w:p>
        </w:tc>
      </w:tr>
      <w:tr w:rsidR="00E81AC4" w14:paraId="1F8321AD" w14:textId="77777777" w:rsidTr="00840758">
        <w:trPr>
          <w:trHeight w:val="419"/>
        </w:trPr>
        <w:tc>
          <w:tcPr>
            <w:tcW w:w="2470" w:type="dxa"/>
            <w:vMerge/>
            <w:tcBorders>
              <w:top w:val="nil"/>
              <w:bottom w:val="nil"/>
            </w:tcBorders>
          </w:tcPr>
          <w:p w14:paraId="68DC9179" w14:textId="77777777" w:rsidR="00E81AC4" w:rsidRDefault="00E81AC4" w:rsidP="00840758">
            <w:pPr>
              <w:rPr>
                <w:sz w:val="2"/>
                <w:szCs w:val="2"/>
              </w:rPr>
            </w:pPr>
          </w:p>
        </w:tc>
        <w:tc>
          <w:tcPr>
            <w:tcW w:w="6063" w:type="dxa"/>
            <w:vMerge/>
            <w:tcBorders>
              <w:top w:val="nil"/>
              <w:bottom w:val="nil"/>
              <w:right w:val="single" w:sz="12" w:space="0" w:color="DDDDDD"/>
            </w:tcBorders>
          </w:tcPr>
          <w:p w14:paraId="70C5BA7A" w14:textId="77777777" w:rsidR="00E81AC4" w:rsidRDefault="00E81AC4" w:rsidP="00840758">
            <w:pPr>
              <w:rPr>
                <w:sz w:val="2"/>
                <w:szCs w:val="2"/>
              </w:rPr>
            </w:pPr>
          </w:p>
        </w:tc>
        <w:tc>
          <w:tcPr>
            <w:tcW w:w="243" w:type="dxa"/>
            <w:tcBorders>
              <w:left w:val="single" w:sz="12" w:space="0" w:color="DDDDDD"/>
            </w:tcBorders>
          </w:tcPr>
          <w:p w14:paraId="6C8FCD42" w14:textId="77777777" w:rsidR="00E81AC4" w:rsidRDefault="00E81AC4" w:rsidP="00840758">
            <w:pPr>
              <w:pStyle w:val="TableParagraph"/>
              <w:rPr>
                <w:sz w:val="10"/>
              </w:rPr>
            </w:pPr>
          </w:p>
        </w:tc>
        <w:tc>
          <w:tcPr>
            <w:tcW w:w="404" w:type="dxa"/>
            <w:gridSpan w:val="2"/>
          </w:tcPr>
          <w:p w14:paraId="63C24F3E" w14:textId="77777777" w:rsidR="00E81AC4" w:rsidRDefault="00E81AC4" w:rsidP="00840758">
            <w:pPr>
              <w:pStyle w:val="TableParagraph"/>
              <w:ind w:left="122" w:right="112"/>
              <w:rPr>
                <w:sz w:val="11"/>
              </w:rPr>
            </w:pPr>
            <w:r>
              <w:rPr>
                <w:color w:val="333333"/>
                <w:sz w:val="11"/>
              </w:rPr>
              <w:t>26</w:t>
            </w:r>
          </w:p>
        </w:tc>
        <w:tc>
          <w:tcPr>
            <w:tcW w:w="1457" w:type="dxa"/>
            <w:tcBorders>
              <w:right w:val="single" w:sz="12" w:space="0" w:color="DDDDDD"/>
            </w:tcBorders>
          </w:tcPr>
          <w:p w14:paraId="3066D783" w14:textId="77777777" w:rsidR="00E81AC4" w:rsidRDefault="00E81AC4" w:rsidP="00840758">
            <w:pPr>
              <w:pStyle w:val="TableParagraph"/>
              <w:ind w:left="42"/>
              <w:rPr>
                <w:sz w:val="11"/>
              </w:rPr>
            </w:pPr>
            <w:r>
              <w:rPr>
                <w:color w:val="333333"/>
                <w:sz w:val="11"/>
              </w:rPr>
              <w:t>Piggs'</w:t>
            </w:r>
            <w:r>
              <w:rPr>
                <w:color w:val="333333"/>
                <w:spacing w:val="10"/>
                <w:sz w:val="11"/>
              </w:rPr>
              <w:t xml:space="preserve"> </w:t>
            </w:r>
            <w:r>
              <w:rPr>
                <w:color w:val="333333"/>
                <w:sz w:val="11"/>
              </w:rPr>
              <w:t>Peak</w:t>
            </w:r>
            <w:r>
              <w:rPr>
                <w:color w:val="333333"/>
                <w:spacing w:val="14"/>
                <w:sz w:val="11"/>
              </w:rPr>
              <w:t xml:space="preserve"> </w:t>
            </w:r>
            <w:r>
              <w:rPr>
                <w:color w:val="333333"/>
                <w:sz w:val="11"/>
              </w:rPr>
              <w:t>Public</w:t>
            </w:r>
            <w:r>
              <w:rPr>
                <w:color w:val="333333"/>
                <w:spacing w:val="13"/>
                <w:sz w:val="11"/>
              </w:rPr>
              <w:t xml:space="preserve"> </w:t>
            </w:r>
            <w:r>
              <w:rPr>
                <w:color w:val="333333"/>
                <w:sz w:val="11"/>
              </w:rPr>
              <w:t>Health</w:t>
            </w:r>
          </w:p>
          <w:p w14:paraId="74669C32" w14:textId="77777777" w:rsidR="00E81AC4" w:rsidRDefault="00E81AC4" w:rsidP="00840758">
            <w:pPr>
              <w:pStyle w:val="TableParagraph"/>
              <w:spacing w:before="85"/>
              <w:ind w:left="42"/>
              <w:rPr>
                <w:sz w:val="11"/>
              </w:rPr>
            </w:pPr>
            <w:r>
              <w:rPr>
                <w:color w:val="333333"/>
                <w:sz w:val="11"/>
              </w:rPr>
              <w:t>Unit</w:t>
            </w:r>
          </w:p>
        </w:tc>
      </w:tr>
      <w:tr w:rsidR="00E81AC4" w14:paraId="1EC2EE10" w14:textId="77777777" w:rsidTr="00840758">
        <w:trPr>
          <w:trHeight w:val="421"/>
        </w:trPr>
        <w:tc>
          <w:tcPr>
            <w:tcW w:w="2470" w:type="dxa"/>
            <w:vMerge/>
            <w:tcBorders>
              <w:top w:val="nil"/>
              <w:bottom w:val="nil"/>
            </w:tcBorders>
          </w:tcPr>
          <w:p w14:paraId="04AFB8E7" w14:textId="77777777" w:rsidR="00E81AC4" w:rsidRDefault="00E81AC4" w:rsidP="00840758">
            <w:pPr>
              <w:rPr>
                <w:sz w:val="2"/>
                <w:szCs w:val="2"/>
              </w:rPr>
            </w:pPr>
          </w:p>
        </w:tc>
        <w:tc>
          <w:tcPr>
            <w:tcW w:w="6063" w:type="dxa"/>
            <w:vMerge/>
            <w:tcBorders>
              <w:top w:val="nil"/>
              <w:bottom w:val="nil"/>
              <w:right w:val="single" w:sz="12" w:space="0" w:color="DDDDDD"/>
            </w:tcBorders>
          </w:tcPr>
          <w:p w14:paraId="64551B3B" w14:textId="77777777" w:rsidR="00E81AC4" w:rsidRDefault="00E81AC4" w:rsidP="00840758">
            <w:pPr>
              <w:rPr>
                <w:sz w:val="2"/>
                <w:szCs w:val="2"/>
              </w:rPr>
            </w:pPr>
          </w:p>
        </w:tc>
        <w:tc>
          <w:tcPr>
            <w:tcW w:w="243" w:type="dxa"/>
            <w:tcBorders>
              <w:left w:val="single" w:sz="12" w:space="0" w:color="DDDDDD"/>
            </w:tcBorders>
          </w:tcPr>
          <w:p w14:paraId="300291CF" w14:textId="77777777" w:rsidR="00E81AC4" w:rsidRDefault="00E81AC4" w:rsidP="00840758">
            <w:pPr>
              <w:pStyle w:val="TableParagraph"/>
              <w:rPr>
                <w:sz w:val="10"/>
              </w:rPr>
            </w:pPr>
          </w:p>
        </w:tc>
        <w:tc>
          <w:tcPr>
            <w:tcW w:w="404" w:type="dxa"/>
            <w:gridSpan w:val="2"/>
          </w:tcPr>
          <w:p w14:paraId="6DA070D6" w14:textId="77777777" w:rsidR="00E81AC4" w:rsidRDefault="00E81AC4" w:rsidP="00840758">
            <w:pPr>
              <w:pStyle w:val="TableParagraph"/>
              <w:spacing w:before="46"/>
              <w:ind w:left="122" w:right="112"/>
              <w:rPr>
                <w:sz w:val="11"/>
              </w:rPr>
            </w:pPr>
            <w:r>
              <w:rPr>
                <w:color w:val="333333"/>
                <w:sz w:val="11"/>
              </w:rPr>
              <w:t>27</w:t>
            </w:r>
          </w:p>
        </w:tc>
        <w:tc>
          <w:tcPr>
            <w:tcW w:w="1457" w:type="dxa"/>
            <w:tcBorders>
              <w:right w:val="single" w:sz="12" w:space="0" w:color="DDDDDD"/>
            </w:tcBorders>
          </w:tcPr>
          <w:p w14:paraId="3F15BC40" w14:textId="77777777" w:rsidR="00E81AC4" w:rsidRDefault="00E81AC4" w:rsidP="00840758">
            <w:pPr>
              <w:pStyle w:val="TableParagraph"/>
              <w:spacing w:before="46"/>
              <w:ind w:left="42"/>
              <w:rPr>
                <w:sz w:val="11"/>
              </w:rPr>
            </w:pPr>
            <w:proofErr w:type="spellStart"/>
            <w:r>
              <w:rPr>
                <w:color w:val="333333"/>
                <w:sz w:val="11"/>
              </w:rPr>
              <w:t>Malandzela</w:t>
            </w:r>
            <w:proofErr w:type="spellEnd"/>
            <w:r>
              <w:rPr>
                <w:color w:val="333333"/>
                <w:spacing w:val="8"/>
                <w:sz w:val="11"/>
              </w:rPr>
              <w:t xml:space="preserve"> </w:t>
            </w:r>
            <w:r>
              <w:rPr>
                <w:color w:val="333333"/>
                <w:sz w:val="11"/>
              </w:rPr>
              <w:t>Nazarene</w:t>
            </w:r>
          </w:p>
          <w:p w14:paraId="3FE3BC7D" w14:textId="77777777" w:rsidR="00E81AC4" w:rsidRDefault="00E81AC4" w:rsidP="00840758">
            <w:pPr>
              <w:pStyle w:val="TableParagraph"/>
              <w:spacing w:before="84"/>
              <w:ind w:left="42"/>
              <w:rPr>
                <w:sz w:val="11"/>
              </w:rPr>
            </w:pPr>
            <w:r>
              <w:rPr>
                <w:color w:val="333333"/>
                <w:sz w:val="11"/>
              </w:rPr>
              <w:t>Clinic</w:t>
            </w:r>
          </w:p>
        </w:tc>
      </w:tr>
      <w:tr w:rsidR="00E81AC4" w14:paraId="5B7ED00B" w14:textId="77777777" w:rsidTr="00840758">
        <w:trPr>
          <w:trHeight w:val="328"/>
        </w:trPr>
        <w:tc>
          <w:tcPr>
            <w:tcW w:w="2470" w:type="dxa"/>
            <w:vMerge/>
            <w:tcBorders>
              <w:top w:val="nil"/>
              <w:bottom w:val="nil"/>
            </w:tcBorders>
          </w:tcPr>
          <w:p w14:paraId="3733AFCF" w14:textId="77777777" w:rsidR="00E81AC4" w:rsidRDefault="00E81AC4" w:rsidP="00840758">
            <w:pPr>
              <w:rPr>
                <w:sz w:val="2"/>
                <w:szCs w:val="2"/>
              </w:rPr>
            </w:pPr>
          </w:p>
        </w:tc>
        <w:tc>
          <w:tcPr>
            <w:tcW w:w="6063" w:type="dxa"/>
            <w:vMerge/>
            <w:tcBorders>
              <w:top w:val="nil"/>
              <w:bottom w:val="nil"/>
              <w:right w:val="single" w:sz="12" w:space="0" w:color="DDDDDD"/>
            </w:tcBorders>
          </w:tcPr>
          <w:p w14:paraId="54EC636D" w14:textId="77777777" w:rsidR="00E81AC4" w:rsidRDefault="00E81AC4" w:rsidP="00840758">
            <w:pPr>
              <w:rPr>
                <w:sz w:val="2"/>
                <w:szCs w:val="2"/>
              </w:rPr>
            </w:pPr>
          </w:p>
        </w:tc>
        <w:tc>
          <w:tcPr>
            <w:tcW w:w="2104" w:type="dxa"/>
            <w:gridSpan w:val="4"/>
            <w:tcBorders>
              <w:left w:val="single" w:sz="12" w:space="0" w:color="DDDDDD"/>
              <w:bottom w:val="nil"/>
            </w:tcBorders>
          </w:tcPr>
          <w:p w14:paraId="0BAF3487" w14:textId="77777777" w:rsidR="00E81AC4" w:rsidRDefault="00E81AC4" w:rsidP="00840758">
            <w:pPr>
              <w:pStyle w:val="TableParagraph"/>
              <w:rPr>
                <w:sz w:val="10"/>
              </w:rPr>
            </w:pPr>
          </w:p>
        </w:tc>
      </w:tr>
    </w:tbl>
    <w:p w14:paraId="2B002E42" w14:textId="77777777" w:rsidR="00E81AC4" w:rsidRDefault="00E81AC4" w:rsidP="00E81AC4">
      <w:pPr>
        <w:rPr>
          <w:sz w:val="10"/>
        </w:rPr>
        <w:sectPr w:rsidR="00E81AC4">
          <w:pgSz w:w="11900" w:h="16850"/>
          <w:pgMar w:top="460" w:right="400" w:bottom="480" w:left="580" w:header="276" w:footer="286" w:gutter="0"/>
          <w:cols w:space="720"/>
        </w:sectPr>
      </w:pPr>
    </w:p>
    <w:p w14:paraId="40FB61E8" w14:textId="77777777" w:rsidR="00E81AC4" w:rsidRDefault="00E81AC4" w:rsidP="00E81AC4">
      <w:pPr>
        <w:pStyle w:val="BodyText"/>
        <w:spacing w:before="11"/>
        <w:rPr>
          <w:b/>
          <w:sz w:val="6"/>
        </w:rPr>
      </w:pPr>
    </w:p>
    <w:tbl>
      <w:tblPr>
        <w:tblW w:w="0" w:type="auto"/>
        <w:tblInd w:w="138"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3"/>
        <w:gridCol w:w="243"/>
        <w:gridCol w:w="406"/>
        <w:gridCol w:w="1452"/>
      </w:tblGrid>
      <w:tr w:rsidR="00E81AC4" w14:paraId="152BBBEE" w14:textId="77777777" w:rsidTr="00840758">
        <w:trPr>
          <w:trHeight w:val="407"/>
        </w:trPr>
        <w:tc>
          <w:tcPr>
            <w:tcW w:w="2470" w:type="dxa"/>
          </w:tcPr>
          <w:p w14:paraId="06E7E983" w14:textId="77777777" w:rsidR="00E81AC4" w:rsidRDefault="00E81AC4" w:rsidP="00840758">
            <w:pPr>
              <w:pStyle w:val="TableParagraph"/>
              <w:spacing w:before="1"/>
              <w:rPr>
                <w:b/>
                <w:sz w:val="12"/>
              </w:rPr>
            </w:pPr>
          </w:p>
          <w:p w14:paraId="09F5ED1B" w14:textId="77777777" w:rsidR="00E81AC4" w:rsidRDefault="00E81AC4" w:rsidP="00840758">
            <w:pPr>
              <w:pStyle w:val="TableParagraph"/>
              <w:ind w:left="59"/>
              <w:rPr>
                <w:b/>
                <w:sz w:val="12"/>
              </w:rPr>
            </w:pPr>
            <w:r>
              <w:rPr>
                <w:b/>
                <w:color w:val="333333"/>
                <w:w w:val="105"/>
                <w:sz w:val="12"/>
              </w:rPr>
              <w:t>Field</w:t>
            </w:r>
          </w:p>
        </w:tc>
        <w:tc>
          <w:tcPr>
            <w:tcW w:w="6063" w:type="dxa"/>
          </w:tcPr>
          <w:p w14:paraId="3A95E639" w14:textId="77777777" w:rsidR="00E81AC4" w:rsidRDefault="00E81AC4" w:rsidP="00840758">
            <w:pPr>
              <w:pStyle w:val="TableParagraph"/>
              <w:spacing w:before="1"/>
              <w:rPr>
                <w:b/>
                <w:sz w:val="12"/>
              </w:rPr>
            </w:pPr>
          </w:p>
          <w:p w14:paraId="23ADE224" w14:textId="77777777" w:rsidR="00E81AC4" w:rsidRDefault="00E81AC4" w:rsidP="00840758">
            <w:pPr>
              <w:pStyle w:val="TableParagraph"/>
              <w:ind w:left="61"/>
              <w:rPr>
                <w:b/>
                <w:sz w:val="12"/>
              </w:rPr>
            </w:pPr>
            <w:r>
              <w:rPr>
                <w:b/>
                <w:color w:val="333333"/>
                <w:w w:val="105"/>
                <w:sz w:val="12"/>
              </w:rPr>
              <w:t>Question</w:t>
            </w:r>
          </w:p>
        </w:tc>
        <w:tc>
          <w:tcPr>
            <w:tcW w:w="2101" w:type="dxa"/>
            <w:gridSpan w:val="3"/>
            <w:tcBorders>
              <w:bottom w:val="single" w:sz="12" w:space="0" w:color="DDDDDD"/>
            </w:tcBorders>
          </w:tcPr>
          <w:p w14:paraId="60C932DA" w14:textId="77777777" w:rsidR="00E81AC4" w:rsidRDefault="00E81AC4" w:rsidP="00840758">
            <w:pPr>
              <w:pStyle w:val="TableParagraph"/>
              <w:spacing w:before="1"/>
              <w:rPr>
                <w:b/>
                <w:sz w:val="12"/>
              </w:rPr>
            </w:pPr>
          </w:p>
          <w:p w14:paraId="21B0C2BE" w14:textId="77777777" w:rsidR="00E81AC4" w:rsidRDefault="00E81AC4" w:rsidP="00840758">
            <w:pPr>
              <w:pStyle w:val="TableParagraph"/>
              <w:ind w:left="61"/>
              <w:rPr>
                <w:b/>
                <w:sz w:val="12"/>
              </w:rPr>
            </w:pPr>
            <w:r>
              <w:rPr>
                <w:b/>
                <w:color w:val="333333"/>
                <w:w w:val="105"/>
                <w:sz w:val="12"/>
              </w:rPr>
              <w:t>Answer</w:t>
            </w:r>
          </w:p>
        </w:tc>
      </w:tr>
      <w:tr w:rsidR="00E81AC4" w14:paraId="2A6985EA" w14:textId="77777777" w:rsidTr="00840758">
        <w:trPr>
          <w:trHeight w:val="421"/>
        </w:trPr>
        <w:tc>
          <w:tcPr>
            <w:tcW w:w="2470" w:type="dxa"/>
            <w:vMerge w:val="restart"/>
            <w:tcBorders>
              <w:bottom w:val="nil"/>
            </w:tcBorders>
          </w:tcPr>
          <w:p w14:paraId="49D5692F" w14:textId="77777777" w:rsidR="00E81AC4" w:rsidRDefault="00E81AC4" w:rsidP="00840758">
            <w:pPr>
              <w:pStyle w:val="TableParagraph"/>
              <w:rPr>
                <w:sz w:val="10"/>
              </w:rPr>
            </w:pPr>
          </w:p>
        </w:tc>
        <w:tc>
          <w:tcPr>
            <w:tcW w:w="6063" w:type="dxa"/>
            <w:vMerge w:val="restart"/>
            <w:tcBorders>
              <w:bottom w:val="nil"/>
            </w:tcBorders>
          </w:tcPr>
          <w:p w14:paraId="1B31141B" w14:textId="77777777" w:rsidR="00E81AC4" w:rsidRDefault="00E81AC4" w:rsidP="00840758">
            <w:pPr>
              <w:pStyle w:val="TableParagraph"/>
              <w:rPr>
                <w:sz w:val="10"/>
              </w:rPr>
            </w:pPr>
          </w:p>
        </w:tc>
        <w:tc>
          <w:tcPr>
            <w:tcW w:w="243" w:type="dxa"/>
            <w:tcBorders>
              <w:top w:val="single" w:sz="12" w:space="0" w:color="DDDDDD"/>
            </w:tcBorders>
          </w:tcPr>
          <w:p w14:paraId="44DD1617" w14:textId="77777777" w:rsidR="00E81AC4" w:rsidRDefault="00E81AC4" w:rsidP="00840758">
            <w:pPr>
              <w:pStyle w:val="TableParagraph"/>
              <w:rPr>
                <w:sz w:val="10"/>
              </w:rPr>
            </w:pPr>
          </w:p>
        </w:tc>
        <w:tc>
          <w:tcPr>
            <w:tcW w:w="406" w:type="dxa"/>
            <w:tcBorders>
              <w:top w:val="single" w:sz="12" w:space="0" w:color="DDDDDD"/>
            </w:tcBorders>
          </w:tcPr>
          <w:p w14:paraId="70A558BA" w14:textId="77777777" w:rsidR="00E81AC4" w:rsidRDefault="00E81AC4" w:rsidP="00840758">
            <w:pPr>
              <w:pStyle w:val="TableParagraph"/>
              <w:ind w:left="51"/>
              <w:rPr>
                <w:sz w:val="11"/>
              </w:rPr>
            </w:pPr>
            <w:r>
              <w:rPr>
                <w:color w:val="333333"/>
                <w:sz w:val="11"/>
              </w:rPr>
              <w:t>28</w:t>
            </w:r>
          </w:p>
        </w:tc>
        <w:tc>
          <w:tcPr>
            <w:tcW w:w="1452" w:type="dxa"/>
            <w:tcBorders>
              <w:top w:val="single" w:sz="12" w:space="0" w:color="DDDDDD"/>
            </w:tcBorders>
          </w:tcPr>
          <w:p w14:paraId="1249D8C0" w14:textId="77777777" w:rsidR="00E81AC4" w:rsidRDefault="00E81AC4" w:rsidP="00840758">
            <w:pPr>
              <w:pStyle w:val="TableParagraph"/>
              <w:ind w:left="36"/>
              <w:rPr>
                <w:sz w:val="11"/>
              </w:rPr>
            </w:pPr>
            <w:proofErr w:type="spellStart"/>
            <w:r>
              <w:rPr>
                <w:color w:val="333333"/>
                <w:sz w:val="11"/>
              </w:rPr>
              <w:t>Ekuphileni</w:t>
            </w:r>
            <w:proofErr w:type="spellEnd"/>
            <w:r>
              <w:rPr>
                <w:color w:val="333333"/>
                <w:spacing w:val="12"/>
                <w:sz w:val="11"/>
              </w:rPr>
              <w:t xml:space="preserve"> </w:t>
            </w:r>
            <w:r>
              <w:rPr>
                <w:color w:val="333333"/>
                <w:sz w:val="11"/>
              </w:rPr>
              <w:t>Medical</w:t>
            </w:r>
            <w:r>
              <w:rPr>
                <w:color w:val="333333"/>
                <w:spacing w:val="12"/>
                <w:sz w:val="11"/>
              </w:rPr>
              <w:t xml:space="preserve"> </w:t>
            </w:r>
            <w:r>
              <w:rPr>
                <w:color w:val="333333"/>
                <w:sz w:val="11"/>
              </w:rPr>
              <w:t>Clinic</w:t>
            </w:r>
            <w:r>
              <w:rPr>
                <w:color w:val="333333"/>
                <w:spacing w:val="10"/>
                <w:sz w:val="11"/>
              </w:rPr>
              <w:t xml:space="preserve"> </w:t>
            </w:r>
            <w:r>
              <w:rPr>
                <w:color w:val="333333"/>
                <w:sz w:val="11"/>
              </w:rPr>
              <w:t>-</w:t>
            </w:r>
          </w:p>
          <w:p w14:paraId="360CF6EC" w14:textId="77777777" w:rsidR="00E81AC4" w:rsidRDefault="00E81AC4" w:rsidP="00840758">
            <w:pPr>
              <w:pStyle w:val="TableParagraph"/>
              <w:spacing w:before="87"/>
              <w:ind w:left="36"/>
              <w:rPr>
                <w:sz w:val="11"/>
              </w:rPr>
            </w:pPr>
            <w:r>
              <w:rPr>
                <w:color w:val="333333"/>
                <w:sz w:val="11"/>
              </w:rPr>
              <w:t>Dr</w:t>
            </w:r>
            <w:r>
              <w:rPr>
                <w:color w:val="333333"/>
                <w:spacing w:val="1"/>
                <w:sz w:val="11"/>
              </w:rPr>
              <w:t xml:space="preserve"> </w:t>
            </w:r>
            <w:r>
              <w:rPr>
                <w:color w:val="333333"/>
                <w:sz w:val="11"/>
              </w:rPr>
              <w:t>S.P.N</w:t>
            </w:r>
            <w:r>
              <w:rPr>
                <w:color w:val="333333"/>
                <w:spacing w:val="2"/>
                <w:sz w:val="11"/>
              </w:rPr>
              <w:t xml:space="preserve"> </w:t>
            </w:r>
            <w:r>
              <w:rPr>
                <w:color w:val="333333"/>
                <w:sz w:val="11"/>
              </w:rPr>
              <w:t>Shongwe</w:t>
            </w:r>
          </w:p>
        </w:tc>
      </w:tr>
      <w:tr w:rsidR="00E81AC4" w14:paraId="77183351" w14:textId="77777777" w:rsidTr="00840758">
        <w:trPr>
          <w:trHeight w:val="208"/>
        </w:trPr>
        <w:tc>
          <w:tcPr>
            <w:tcW w:w="2470" w:type="dxa"/>
            <w:vMerge/>
            <w:tcBorders>
              <w:top w:val="nil"/>
              <w:bottom w:val="nil"/>
            </w:tcBorders>
          </w:tcPr>
          <w:p w14:paraId="2D43351B" w14:textId="77777777" w:rsidR="00E81AC4" w:rsidRDefault="00E81AC4" w:rsidP="00840758">
            <w:pPr>
              <w:rPr>
                <w:sz w:val="2"/>
                <w:szCs w:val="2"/>
              </w:rPr>
            </w:pPr>
          </w:p>
        </w:tc>
        <w:tc>
          <w:tcPr>
            <w:tcW w:w="6063" w:type="dxa"/>
            <w:vMerge/>
            <w:tcBorders>
              <w:top w:val="nil"/>
              <w:bottom w:val="nil"/>
            </w:tcBorders>
          </w:tcPr>
          <w:p w14:paraId="06591126" w14:textId="77777777" w:rsidR="00E81AC4" w:rsidRDefault="00E81AC4" w:rsidP="00840758">
            <w:pPr>
              <w:rPr>
                <w:sz w:val="2"/>
                <w:szCs w:val="2"/>
              </w:rPr>
            </w:pPr>
          </w:p>
        </w:tc>
        <w:tc>
          <w:tcPr>
            <w:tcW w:w="243" w:type="dxa"/>
          </w:tcPr>
          <w:p w14:paraId="21F38518" w14:textId="77777777" w:rsidR="00E81AC4" w:rsidRDefault="00E81AC4" w:rsidP="00840758">
            <w:pPr>
              <w:pStyle w:val="TableParagraph"/>
              <w:rPr>
                <w:sz w:val="10"/>
              </w:rPr>
            </w:pPr>
          </w:p>
        </w:tc>
        <w:tc>
          <w:tcPr>
            <w:tcW w:w="406" w:type="dxa"/>
          </w:tcPr>
          <w:p w14:paraId="1645BC98" w14:textId="77777777" w:rsidR="00E81AC4" w:rsidRDefault="00E81AC4" w:rsidP="00840758">
            <w:pPr>
              <w:pStyle w:val="TableParagraph"/>
              <w:ind w:left="51"/>
              <w:rPr>
                <w:sz w:val="11"/>
              </w:rPr>
            </w:pPr>
            <w:r>
              <w:rPr>
                <w:color w:val="333333"/>
                <w:sz w:val="11"/>
              </w:rPr>
              <w:t>29</w:t>
            </w:r>
          </w:p>
        </w:tc>
        <w:tc>
          <w:tcPr>
            <w:tcW w:w="1452" w:type="dxa"/>
          </w:tcPr>
          <w:p w14:paraId="0C60C2A7" w14:textId="77777777" w:rsidR="00E81AC4" w:rsidRDefault="00E81AC4" w:rsidP="00840758">
            <w:pPr>
              <w:pStyle w:val="TableParagraph"/>
              <w:ind w:left="36"/>
              <w:rPr>
                <w:sz w:val="11"/>
              </w:rPr>
            </w:pPr>
            <w:r>
              <w:rPr>
                <w:color w:val="333333"/>
                <w:sz w:val="11"/>
              </w:rPr>
              <w:t>Ngonini</w:t>
            </w:r>
            <w:r>
              <w:rPr>
                <w:color w:val="333333"/>
                <w:spacing w:val="6"/>
                <w:sz w:val="11"/>
              </w:rPr>
              <w:t xml:space="preserve"> </w:t>
            </w:r>
            <w:r>
              <w:rPr>
                <w:color w:val="333333"/>
                <w:sz w:val="11"/>
              </w:rPr>
              <w:t>Estate</w:t>
            </w:r>
            <w:r>
              <w:rPr>
                <w:color w:val="333333"/>
                <w:spacing w:val="8"/>
                <w:sz w:val="11"/>
              </w:rPr>
              <w:t xml:space="preserve"> </w:t>
            </w:r>
            <w:r>
              <w:rPr>
                <w:color w:val="333333"/>
                <w:sz w:val="11"/>
              </w:rPr>
              <w:t>Clinic</w:t>
            </w:r>
          </w:p>
        </w:tc>
      </w:tr>
      <w:tr w:rsidR="00E81AC4" w14:paraId="4AD015BB" w14:textId="77777777" w:rsidTr="00840758">
        <w:trPr>
          <w:trHeight w:val="208"/>
        </w:trPr>
        <w:tc>
          <w:tcPr>
            <w:tcW w:w="2470" w:type="dxa"/>
            <w:vMerge/>
            <w:tcBorders>
              <w:top w:val="nil"/>
              <w:bottom w:val="nil"/>
            </w:tcBorders>
          </w:tcPr>
          <w:p w14:paraId="7675A288" w14:textId="77777777" w:rsidR="00E81AC4" w:rsidRDefault="00E81AC4" w:rsidP="00840758">
            <w:pPr>
              <w:rPr>
                <w:sz w:val="2"/>
                <w:szCs w:val="2"/>
              </w:rPr>
            </w:pPr>
          </w:p>
        </w:tc>
        <w:tc>
          <w:tcPr>
            <w:tcW w:w="6063" w:type="dxa"/>
            <w:vMerge/>
            <w:tcBorders>
              <w:top w:val="nil"/>
              <w:bottom w:val="nil"/>
            </w:tcBorders>
          </w:tcPr>
          <w:p w14:paraId="19E94234" w14:textId="77777777" w:rsidR="00E81AC4" w:rsidRDefault="00E81AC4" w:rsidP="00840758">
            <w:pPr>
              <w:rPr>
                <w:sz w:val="2"/>
                <w:szCs w:val="2"/>
              </w:rPr>
            </w:pPr>
          </w:p>
        </w:tc>
        <w:tc>
          <w:tcPr>
            <w:tcW w:w="243" w:type="dxa"/>
          </w:tcPr>
          <w:p w14:paraId="249D960A" w14:textId="77777777" w:rsidR="00E81AC4" w:rsidRDefault="00E81AC4" w:rsidP="00840758">
            <w:pPr>
              <w:pStyle w:val="TableParagraph"/>
              <w:rPr>
                <w:sz w:val="10"/>
              </w:rPr>
            </w:pPr>
          </w:p>
        </w:tc>
        <w:tc>
          <w:tcPr>
            <w:tcW w:w="406" w:type="dxa"/>
          </w:tcPr>
          <w:p w14:paraId="4C91CC9B" w14:textId="77777777" w:rsidR="00E81AC4" w:rsidRDefault="00E81AC4" w:rsidP="00840758">
            <w:pPr>
              <w:pStyle w:val="TableParagraph"/>
              <w:ind w:left="51"/>
              <w:rPr>
                <w:sz w:val="11"/>
              </w:rPr>
            </w:pPr>
            <w:r>
              <w:rPr>
                <w:color w:val="333333"/>
                <w:sz w:val="11"/>
              </w:rPr>
              <w:t>30</w:t>
            </w:r>
          </w:p>
        </w:tc>
        <w:tc>
          <w:tcPr>
            <w:tcW w:w="1452" w:type="dxa"/>
          </w:tcPr>
          <w:p w14:paraId="10634162" w14:textId="77777777" w:rsidR="00E81AC4" w:rsidRDefault="00E81AC4" w:rsidP="00840758">
            <w:pPr>
              <w:pStyle w:val="TableParagraph"/>
              <w:ind w:left="36"/>
              <w:rPr>
                <w:sz w:val="11"/>
              </w:rPr>
            </w:pPr>
            <w:proofErr w:type="spellStart"/>
            <w:r>
              <w:rPr>
                <w:color w:val="333333"/>
                <w:sz w:val="11"/>
              </w:rPr>
              <w:t>Vusweni</w:t>
            </w:r>
            <w:proofErr w:type="spellEnd"/>
            <w:r>
              <w:rPr>
                <w:color w:val="333333"/>
                <w:spacing w:val="4"/>
                <w:sz w:val="11"/>
              </w:rPr>
              <w:t xml:space="preserve"> </w:t>
            </w:r>
            <w:r>
              <w:rPr>
                <w:color w:val="333333"/>
                <w:sz w:val="11"/>
              </w:rPr>
              <w:t>Clinic</w:t>
            </w:r>
          </w:p>
        </w:tc>
      </w:tr>
      <w:tr w:rsidR="00E81AC4" w14:paraId="670436D6" w14:textId="77777777" w:rsidTr="00840758">
        <w:trPr>
          <w:trHeight w:val="208"/>
        </w:trPr>
        <w:tc>
          <w:tcPr>
            <w:tcW w:w="2470" w:type="dxa"/>
            <w:vMerge/>
            <w:tcBorders>
              <w:top w:val="nil"/>
              <w:bottom w:val="nil"/>
            </w:tcBorders>
          </w:tcPr>
          <w:p w14:paraId="2BDE8B90" w14:textId="77777777" w:rsidR="00E81AC4" w:rsidRDefault="00E81AC4" w:rsidP="00840758">
            <w:pPr>
              <w:rPr>
                <w:sz w:val="2"/>
                <w:szCs w:val="2"/>
              </w:rPr>
            </w:pPr>
          </w:p>
        </w:tc>
        <w:tc>
          <w:tcPr>
            <w:tcW w:w="6063" w:type="dxa"/>
            <w:vMerge/>
            <w:tcBorders>
              <w:top w:val="nil"/>
              <w:bottom w:val="nil"/>
            </w:tcBorders>
          </w:tcPr>
          <w:p w14:paraId="139CEAFB" w14:textId="77777777" w:rsidR="00E81AC4" w:rsidRDefault="00E81AC4" w:rsidP="00840758">
            <w:pPr>
              <w:rPr>
                <w:sz w:val="2"/>
                <w:szCs w:val="2"/>
              </w:rPr>
            </w:pPr>
          </w:p>
        </w:tc>
        <w:tc>
          <w:tcPr>
            <w:tcW w:w="243" w:type="dxa"/>
          </w:tcPr>
          <w:p w14:paraId="05EF6698" w14:textId="77777777" w:rsidR="00E81AC4" w:rsidRDefault="00E81AC4" w:rsidP="00840758">
            <w:pPr>
              <w:pStyle w:val="TableParagraph"/>
              <w:rPr>
                <w:sz w:val="10"/>
              </w:rPr>
            </w:pPr>
          </w:p>
        </w:tc>
        <w:tc>
          <w:tcPr>
            <w:tcW w:w="406" w:type="dxa"/>
          </w:tcPr>
          <w:p w14:paraId="4C3F8CAA" w14:textId="77777777" w:rsidR="00E81AC4" w:rsidRDefault="00E81AC4" w:rsidP="00840758">
            <w:pPr>
              <w:pStyle w:val="TableParagraph"/>
              <w:ind w:left="51"/>
              <w:rPr>
                <w:sz w:val="11"/>
              </w:rPr>
            </w:pPr>
            <w:r>
              <w:rPr>
                <w:color w:val="333333"/>
                <w:sz w:val="11"/>
              </w:rPr>
              <w:t>31</w:t>
            </w:r>
          </w:p>
        </w:tc>
        <w:tc>
          <w:tcPr>
            <w:tcW w:w="1452" w:type="dxa"/>
          </w:tcPr>
          <w:p w14:paraId="3D043F7B" w14:textId="77777777" w:rsidR="00E81AC4" w:rsidRDefault="00E81AC4" w:rsidP="00840758">
            <w:pPr>
              <w:pStyle w:val="TableParagraph"/>
              <w:ind w:left="36"/>
              <w:rPr>
                <w:sz w:val="11"/>
              </w:rPr>
            </w:pPr>
            <w:proofErr w:type="spellStart"/>
            <w:r>
              <w:rPr>
                <w:color w:val="333333"/>
                <w:sz w:val="11"/>
              </w:rPr>
              <w:t>Ngowane</w:t>
            </w:r>
            <w:proofErr w:type="spellEnd"/>
            <w:r>
              <w:rPr>
                <w:color w:val="333333"/>
                <w:spacing w:val="10"/>
                <w:sz w:val="11"/>
              </w:rPr>
              <w:t xml:space="preserve"> </w:t>
            </w:r>
            <w:r>
              <w:rPr>
                <w:color w:val="333333"/>
                <w:sz w:val="11"/>
              </w:rPr>
              <w:t>Clinic</w:t>
            </w:r>
          </w:p>
        </w:tc>
      </w:tr>
      <w:tr w:rsidR="00E81AC4" w14:paraId="0AB9E98C" w14:textId="77777777" w:rsidTr="00840758">
        <w:trPr>
          <w:trHeight w:val="208"/>
        </w:trPr>
        <w:tc>
          <w:tcPr>
            <w:tcW w:w="2470" w:type="dxa"/>
            <w:vMerge/>
            <w:tcBorders>
              <w:top w:val="nil"/>
              <w:bottom w:val="nil"/>
            </w:tcBorders>
          </w:tcPr>
          <w:p w14:paraId="27B891D3" w14:textId="77777777" w:rsidR="00E81AC4" w:rsidRDefault="00E81AC4" w:rsidP="00840758">
            <w:pPr>
              <w:rPr>
                <w:sz w:val="2"/>
                <w:szCs w:val="2"/>
              </w:rPr>
            </w:pPr>
          </w:p>
        </w:tc>
        <w:tc>
          <w:tcPr>
            <w:tcW w:w="6063" w:type="dxa"/>
            <w:vMerge/>
            <w:tcBorders>
              <w:top w:val="nil"/>
              <w:bottom w:val="nil"/>
            </w:tcBorders>
          </w:tcPr>
          <w:p w14:paraId="6EBF1C93" w14:textId="77777777" w:rsidR="00E81AC4" w:rsidRDefault="00E81AC4" w:rsidP="00840758">
            <w:pPr>
              <w:rPr>
                <w:sz w:val="2"/>
                <w:szCs w:val="2"/>
              </w:rPr>
            </w:pPr>
          </w:p>
        </w:tc>
        <w:tc>
          <w:tcPr>
            <w:tcW w:w="243" w:type="dxa"/>
          </w:tcPr>
          <w:p w14:paraId="34B813D6" w14:textId="77777777" w:rsidR="00E81AC4" w:rsidRDefault="00E81AC4" w:rsidP="00840758">
            <w:pPr>
              <w:pStyle w:val="TableParagraph"/>
              <w:rPr>
                <w:sz w:val="10"/>
              </w:rPr>
            </w:pPr>
          </w:p>
        </w:tc>
        <w:tc>
          <w:tcPr>
            <w:tcW w:w="406" w:type="dxa"/>
          </w:tcPr>
          <w:p w14:paraId="14DDC9E4" w14:textId="77777777" w:rsidR="00E81AC4" w:rsidRDefault="00E81AC4" w:rsidP="00840758">
            <w:pPr>
              <w:pStyle w:val="TableParagraph"/>
              <w:ind w:left="51"/>
              <w:rPr>
                <w:sz w:val="11"/>
              </w:rPr>
            </w:pPr>
            <w:r>
              <w:rPr>
                <w:color w:val="333333"/>
                <w:sz w:val="11"/>
              </w:rPr>
              <w:t>32</w:t>
            </w:r>
          </w:p>
        </w:tc>
        <w:tc>
          <w:tcPr>
            <w:tcW w:w="1452" w:type="dxa"/>
          </w:tcPr>
          <w:p w14:paraId="1B96FECE" w14:textId="77777777" w:rsidR="00E81AC4" w:rsidRDefault="00E81AC4" w:rsidP="00840758">
            <w:pPr>
              <w:pStyle w:val="TableParagraph"/>
              <w:ind w:left="36"/>
              <w:rPr>
                <w:sz w:val="11"/>
              </w:rPr>
            </w:pPr>
            <w:proofErr w:type="spellStart"/>
            <w:r>
              <w:rPr>
                <w:color w:val="333333"/>
                <w:sz w:val="11"/>
              </w:rPr>
              <w:t>Sigangeni</w:t>
            </w:r>
            <w:proofErr w:type="spellEnd"/>
            <w:r>
              <w:rPr>
                <w:color w:val="333333"/>
                <w:spacing w:val="6"/>
                <w:sz w:val="11"/>
              </w:rPr>
              <w:t xml:space="preserve"> </w:t>
            </w:r>
            <w:r>
              <w:rPr>
                <w:color w:val="333333"/>
                <w:sz w:val="11"/>
              </w:rPr>
              <w:t>Clinic</w:t>
            </w:r>
          </w:p>
        </w:tc>
      </w:tr>
      <w:tr w:rsidR="00E81AC4" w14:paraId="7D04F847" w14:textId="77777777" w:rsidTr="00840758">
        <w:trPr>
          <w:trHeight w:val="419"/>
        </w:trPr>
        <w:tc>
          <w:tcPr>
            <w:tcW w:w="2470" w:type="dxa"/>
            <w:vMerge/>
            <w:tcBorders>
              <w:top w:val="nil"/>
              <w:bottom w:val="nil"/>
            </w:tcBorders>
          </w:tcPr>
          <w:p w14:paraId="194168FE" w14:textId="77777777" w:rsidR="00E81AC4" w:rsidRDefault="00E81AC4" w:rsidP="00840758">
            <w:pPr>
              <w:rPr>
                <w:sz w:val="2"/>
                <w:szCs w:val="2"/>
              </w:rPr>
            </w:pPr>
          </w:p>
        </w:tc>
        <w:tc>
          <w:tcPr>
            <w:tcW w:w="6063" w:type="dxa"/>
            <w:vMerge/>
            <w:tcBorders>
              <w:top w:val="nil"/>
              <w:bottom w:val="nil"/>
            </w:tcBorders>
          </w:tcPr>
          <w:p w14:paraId="7D659689" w14:textId="77777777" w:rsidR="00E81AC4" w:rsidRDefault="00E81AC4" w:rsidP="00840758">
            <w:pPr>
              <w:rPr>
                <w:sz w:val="2"/>
                <w:szCs w:val="2"/>
              </w:rPr>
            </w:pPr>
          </w:p>
        </w:tc>
        <w:tc>
          <w:tcPr>
            <w:tcW w:w="243" w:type="dxa"/>
          </w:tcPr>
          <w:p w14:paraId="3D4D03CD" w14:textId="77777777" w:rsidR="00E81AC4" w:rsidRDefault="00E81AC4" w:rsidP="00840758">
            <w:pPr>
              <w:pStyle w:val="TableParagraph"/>
              <w:rPr>
                <w:sz w:val="10"/>
              </w:rPr>
            </w:pPr>
          </w:p>
        </w:tc>
        <w:tc>
          <w:tcPr>
            <w:tcW w:w="406" w:type="dxa"/>
          </w:tcPr>
          <w:p w14:paraId="4E9796E1" w14:textId="77777777" w:rsidR="00E81AC4" w:rsidRDefault="00E81AC4" w:rsidP="00840758">
            <w:pPr>
              <w:pStyle w:val="TableParagraph"/>
              <w:ind w:left="51"/>
              <w:rPr>
                <w:sz w:val="11"/>
              </w:rPr>
            </w:pPr>
            <w:r>
              <w:rPr>
                <w:color w:val="333333"/>
                <w:sz w:val="11"/>
              </w:rPr>
              <w:t>33</w:t>
            </w:r>
          </w:p>
        </w:tc>
        <w:tc>
          <w:tcPr>
            <w:tcW w:w="1452" w:type="dxa"/>
          </w:tcPr>
          <w:p w14:paraId="2884138D" w14:textId="77777777" w:rsidR="00E81AC4" w:rsidRDefault="00E81AC4" w:rsidP="00840758">
            <w:pPr>
              <w:pStyle w:val="TableParagraph"/>
              <w:ind w:left="36"/>
              <w:rPr>
                <w:sz w:val="11"/>
              </w:rPr>
            </w:pPr>
            <w:r>
              <w:rPr>
                <w:color w:val="333333"/>
                <w:sz w:val="11"/>
              </w:rPr>
              <w:t>UNISWA</w:t>
            </w:r>
            <w:r>
              <w:rPr>
                <w:color w:val="333333"/>
                <w:spacing w:val="2"/>
                <w:sz w:val="11"/>
              </w:rPr>
              <w:t xml:space="preserve"> </w:t>
            </w:r>
            <w:r>
              <w:rPr>
                <w:color w:val="333333"/>
                <w:sz w:val="11"/>
              </w:rPr>
              <w:t>Mbabane</w:t>
            </w:r>
          </w:p>
          <w:p w14:paraId="6DEECB95" w14:textId="77777777" w:rsidR="00E81AC4" w:rsidRDefault="00E81AC4" w:rsidP="00840758">
            <w:pPr>
              <w:pStyle w:val="TableParagraph"/>
              <w:spacing w:before="85"/>
              <w:ind w:left="36"/>
              <w:rPr>
                <w:sz w:val="11"/>
              </w:rPr>
            </w:pPr>
            <w:r>
              <w:rPr>
                <w:color w:val="333333"/>
                <w:sz w:val="11"/>
              </w:rPr>
              <w:t>Campus</w:t>
            </w:r>
          </w:p>
        </w:tc>
      </w:tr>
      <w:tr w:rsidR="00E81AC4" w14:paraId="3E8DF229" w14:textId="77777777" w:rsidTr="00840758">
        <w:trPr>
          <w:trHeight w:val="208"/>
        </w:trPr>
        <w:tc>
          <w:tcPr>
            <w:tcW w:w="2470" w:type="dxa"/>
            <w:vMerge/>
            <w:tcBorders>
              <w:top w:val="nil"/>
              <w:bottom w:val="nil"/>
            </w:tcBorders>
          </w:tcPr>
          <w:p w14:paraId="42B5C43D" w14:textId="77777777" w:rsidR="00E81AC4" w:rsidRDefault="00E81AC4" w:rsidP="00840758">
            <w:pPr>
              <w:rPr>
                <w:sz w:val="2"/>
                <w:szCs w:val="2"/>
              </w:rPr>
            </w:pPr>
          </w:p>
        </w:tc>
        <w:tc>
          <w:tcPr>
            <w:tcW w:w="6063" w:type="dxa"/>
            <w:vMerge/>
            <w:tcBorders>
              <w:top w:val="nil"/>
              <w:bottom w:val="nil"/>
            </w:tcBorders>
          </w:tcPr>
          <w:p w14:paraId="52362928" w14:textId="77777777" w:rsidR="00E81AC4" w:rsidRDefault="00E81AC4" w:rsidP="00840758">
            <w:pPr>
              <w:rPr>
                <w:sz w:val="2"/>
                <w:szCs w:val="2"/>
              </w:rPr>
            </w:pPr>
          </w:p>
        </w:tc>
        <w:tc>
          <w:tcPr>
            <w:tcW w:w="243" w:type="dxa"/>
          </w:tcPr>
          <w:p w14:paraId="02D5CAF0" w14:textId="77777777" w:rsidR="00E81AC4" w:rsidRDefault="00E81AC4" w:rsidP="00840758">
            <w:pPr>
              <w:pStyle w:val="TableParagraph"/>
              <w:rPr>
                <w:sz w:val="10"/>
              </w:rPr>
            </w:pPr>
          </w:p>
        </w:tc>
        <w:tc>
          <w:tcPr>
            <w:tcW w:w="406" w:type="dxa"/>
          </w:tcPr>
          <w:p w14:paraId="5ED6FFC6" w14:textId="77777777" w:rsidR="00E81AC4" w:rsidRDefault="00E81AC4" w:rsidP="00840758">
            <w:pPr>
              <w:pStyle w:val="TableParagraph"/>
              <w:ind w:left="51"/>
              <w:rPr>
                <w:sz w:val="11"/>
              </w:rPr>
            </w:pPr>
            <w:r>
              <w:rPr>
                <w:color w:val="333333"/>
                <w:sz w:val="11"/>
              </w:rPr>
              <w:t>34</w:t>
            </w:r>
          </w:p>
        </w:tc>
        <w:tc>
          <w:tcPr>
            <w:tcW w:w="1452" w:type="dxa"/>
          </w:tcPr>
          <w:p w14:paraId="791F3DAC" w14:textId="77777777" w:rsidR="00E81AC4" w:rsidRDefault="00E81AC4" w:rsidP="00840758">
            <w:pPr>
              <w:pStyle w:val="TableParagraph"/>
              <w:ind w:left="36"/>
              <w:rPr>
                <w:sz w:val="11"/>
              </w:rPr>
            </w:pPr>
            <w:proofErr w:type="spellStart"/>
            <w:r>
              <w:rPr>
                <w:color w:val="333333"/>
                <w:sz w:val="11"/>
              </w:rPr>
              <w:t>Ekufikeni</w:t>
            </w:r>
            <w:proofErr w:type="spellEnd"/>
            <w:r>
              <w:rPr>
                <w:color w:val="333333"/>
                <w:spacing w:val="4"/>
                <w:sz w:val="11"/>
              </w:rPr>
              <w:t xml:space="preserve"> </w:t>
            </w:r>
            <w:r>
              <w:rPr>
                <w:color w:val="333333"/>
                <w:sz w:val="11"/>
              </w:rPr>
              <w:t>clinic</w:t>
            </w:r>
          </w:p>
        </w:tc>
      </w:tr>
      <w:tr w:rsidR="00E81AC4" w14:paraId="3E8B359B" w14:textId="77777777" w:rsidTr="00840758">
        <w:trPr>
          <w:trHeight w:val="208"/>
        </w:trPr>
        <w:tc>
          <w:tcPr>
            <w:tcW w:w="2470" w:type="dxa"/>
            <w:vMerge/>
            <w:tcBorders>
              <w:top w:val="nil"/>
              <w:bottom w:val="nil"/>
            </w:tcBorders>
          </w:tcPr>
          <w:p w14:paraId="668FE057" w14:textId="77777777" w:rsidR="00E81AC4" w:rsidRDefault="00E81AC4" w:rsidP="00840758">
            <w:pPr>
              <w:rPr>
                <w:sz w:val="2"/>
                <w:szCs w:val="2"/>
              </w:rPr>
            </w:pPr>
          </w:p>
        </w:tc>
        <w:tc>
          <w:tcPr>
            <w:tcW w:w="6063" w:type="dxa"/>
            <w:vMerge/>
            <w:tcBorders>
              <w:top w:val="nil"/>
              <w:bottom w:val="nil"/>
            </w:tcBorders>
          </w:tcPr>
          <w:p w14:paraId="389E5474" w14:textId="77777777" w:rsidR="00E81AC4" w:rsidRDefault="00E81AC4" w:rsidP="00840758">
            <w:pPr>
              <w:rPr>
                <w:sz w:val="2"/>
                <w:szCs w:val="2"/>
              </w:rPr>
            </w:pPr>
          </w:p>
        </w:tc>
        <w:tc>
          <w:tcPr>
            <w:tcW w:w="243" w:type="dxa"/>
          </w:tcPr>
          <w:p w14:paraId="2D1AC0BB" w14:textId="77777777" w:rsidR="00E81AC4" w:rsidRDefault="00E81AC4" w:rsidP="00840758">
            <w:pPr>
              <w:pStyle w:val="TableParagraph"/>
              <w:rPr>
                <w:sz w:val="10"/>
              </w:rPr>
            </w:pPr>
          </w:p>
        </w:tc>
        <w:tc>
          <w:tcPr>
            <w:tcW w:w="406" w:type="dxa"/>
          </w:tcPr>
          <w:p w14:paraId="7660908F" w14:textId="77777777" w:rsidR="00E81AC4" w:rsidRDefault="00E81AC4" w:rsidP="00840758">
            <w:pPr>
              <w:pStyle w:val="TableParagraph"/>
              <w:ind w:left="51"/>
              <w:rPr>
                <w:sz w:val="11"/>
              </w:rPr>
            </w:pPr>
            <w:r>
              <w:rPr>
                <w:color w:val="333333"/>
                <w:sz w:val="11"/>
              </w:rPr>
              <w:t>35</w:t>
            </w:r>
          </w:p>
        </w:tc>
        <w:tc>
          <w:tcPr>
            <w:tcW w:w="1452" w:type="dxa"/>
          </w:tcPr>
          <w:p w14:paraId="7196BADA" w14:textId="77777777" w:rsidR="00E81AC4" w:rsidRDefault="00E81AC4" w:rsidP="00840758">
            <w:pPr>
              <w:pStyle w:val="TableParagraph"/>
              <w:ind w:left="36"/>
              <w:rPr>
                <w:sz w:val="11"/>
              </w:rPr>
            </w:pPr>
            <w:r>
              <w:rPr>
                <w:color w:val="333333"/>
                <w:sz w:val="11"/>
              </w:rPr>
              <w:t>Giving</w:t>
            </w:r>
            <w:r>
              <w:rPr>
                <w:color w:val="333333"/>
                <w:spacing w:val="5"/>
                <w:sz w:val="11"/>
              </w:rPr>
              <w:t xml:space="preserve"> </w:t>
            </w:r>
            <w:r>
              <w:rPr>
                <w:color w:val="333333"/>
                <w:sz w:val="11"/>
              </w:rPr>
              <w:t>Life</w:t>
            </w:r>
            <w:r>
              <w:rPr>
                <w:color w:val="333333"/>
                <w:spacing w:val="7"/>
                <w:sz w:val="11"/>
              </w:rPr>
              <w:t xml:space="preserve"> </w:t>
            </w:r>
            <w:r>
              <w:rPr>
                <w:color w:val="333333"/>
                <w:sz w:val="11"/>
              </w:rPr>
              <w:t>Clinic</w:t>
            </w:r>
          </w:p>
        </w:tc>
      </w:tr>
      <w:tr w:rsidR="00E81AC4" w14:paraId="790810CB" w14:textId="77777777" w:rsidTr="00840758">
        <w:trPr>
          <w:trHeight w:val="421"/>
        </w:trPr>
        <w:tc>
          <w:tcPr>
            <w:tcW w:w="2470" w:type="dxa"/>
            <w:vMerge/>
            <w:tcBorders>
              <w:top w:val="nil"/>
              <w:bottom w:val="nil"/>
            </w:tcBorders>
          </w:tcPr>
          <w:p w14:paraId="7D94513F" w14:textId="77777777" w:rsidR="00E81AC4" w:rsidRDefault="00E81AC4" w:rsidP="00840758">
            <w:pPr>
              <w:rPr>
                <w:sz w:val="2"/>
                <w:szCs w:val="2"/>
              </w:rPr>
            </w:pPr>
          </w:p>
        </w:tc>
        <w:tc>
          <w:tcPr>
            <w:tcW w:w="6063" w:type="dxa"/>
            <w:vMerge/>
            <w:tcBorders>
              <w:top w:val="nil"/>
              <w:bottom w:val="nil"/>
            </w:tcBorders>
          </w:tcPr>
          <w:p w14:paraId="3DFDEB34" w14:textId="77777777" w:rsidR="00E81AC4" w:rsidRDefault="00E81AC4" w:rsidP="00840758">
            <w:pPr>
              <w:rPr>
                <w:sz w:val="2"/>
                <w:szCs w:val="2"/>
              </w:rPr>
            </w:pPr>
          </w:p>
        </w:tc>
        <w:tc>
          <w:tcPr>
            <w:tcW w:w="243" w:type="dxa"/>
          </w:tcPr>
          <w:p w14:paraId="5134F365" w14:textId="77777777" w:rsidR="00E81AC4" w:rsidRDefault="00E81AC4" w:rsidP="00840758">
            <w:pPr>
              <w:pStyle w:val="TableParagraph"/>
              <w:rPr>
                <w:sz w:val="10"/>
              </w:rPr>
            </w:pPr>
          </w:p>
        </w:tc>
        <w:tc>
          <w:tcPr>
            <w:tcW w:w="406" w:type="dxa"/>
          </w:tcPr>
          <w:p w14:paraId="776A4ACC" w14:textId="77777777" w:rsidR="00E81AC4" w:rsidRDefault="00E81AC4" w:rsidP="00840758">
            <w:pPr>
              <w:pStyle w:val="TableParagraph"/>
              <w:ind w:left="51"/>
              <w:rPr>
                <w:sz w:val="11"/>
              </w:rPr>
            </w:pPr>
            <w:r>
              <w:rPr>
                <w:color w:val="333333"/>
                <w:sz w:val="11"/>
              </w:rPr>
              <w:t>36</w:t>
            </w:r>
          </w:p>
        </w:tc>
        <w:tc>
          <w:tcPr>
            <w:tcW w:w="1452" w:type="dxa"/>
          </w:tcPr>
          <w:p w14:paraId="43C45D89" w14:textId="77777777" w:rsidR="00E81AC4" w:rsidRDefault="00E81AC4" w:rsidP="00840758">
            <w:pPr>
              <w:pStyle w:val="TableParagraph"/>
              <w:ind w:left="36"/>
              <w:rPr>
                <w:sz w:val="11"/>
              </w:rPr>
            </w:pPr>
            <w:r>
              <w:rPr>
                <w:color w:val="333333"/>
                <w:sz w:val="11"/>
              </w:rPr>
              <w:t>Pigg's</w:t>
            </w:r>
            <w:r>
              <w:rPr>
                <w:color w:val="333333"/>
                <w:spacing w:val="11"/>
                <w:sz w:val="11"/>
              </w:rPr>
              <w:t xml:space="preserve"> </w:t>
            </w:r>
            <w:r>
              <w:rPr>
                <w:color w:val="333333"/>
                <w:sz w:val="11"/>
              </w:rPr>
              <w:t>Peak</w:t>
            </w:r>
            <w:r>
              <w:rPr>
                <w:color w:val="333333"/>
                <w:spacing w:val="13"/>
                <w:sz w:val="11"/>
              </w:rPr>
              <w:t xml:space="preserve"> </w:t>
            </w:r>
            <w:r>
              <w:rPr>
                <w:color w:val="333333"/>
                <w:sz w:val="11"/>
              </w:rPr>
              <w:t>Nazarene</w:t>
            </w:r>
          </w:p>
          <w:p w14:paraId="5F451A1F" w14:textId="77777777" w:rsidR="00E81AC4" w:rsidRDefault="00E81AC4" w:rsidP="00840758">
            <w:pPr>
              <w:pStyle w:val="TableParagraph"/>
              <w:spacing w:before="87"/>
              <w:ind w:left="35"/>
              <w:rPr>
                <w:sz w:val="11"/>
              </w:rPr>
            </w:pPr>
            <w:r>
              <w:rPr>
                <w:color w:val="333333"/>
                <w:sz w:val="11"/>
              </w:rPr>
              <w:t>Clinic</w:t>
            </w:r>
          </w:p>
        </w:tc>
      </w:tr>
      <w:tr w:rsidR="00E81AC4" w14:paraId="414AF7EB" w14:textId="77777777" w:rsidTr="00840758">
        <w:trPr>
          <w:trHeight w:val="421"/>
        </w:trPr>
        <w:tc>
          <w:tcPr>
            <w:tcW w:w="2470" w:type="dxa"/>
            <w:vMerge/>
            <w:tcBorders>
              <w:top w:val="nil"/>
              <w:bottom w:val="nil"/>
            </w:tcBorders>
          </w:tcPr>
          <w:p w14:paraId="45792D6A" w14:textId="77777777" w:rsidR="00E81AC4" w:rsidRDefault="00E81AC4" w:rsidP="00840758">
            <w:pPr>
              <w:rPr>
                <w:sz w:val="2"/>
                <w:szCs w:val="2"/>
              </w:rPr>
            </w:pPr>
          </w:p>
        </w:tc>
        <w:tc>
          <w:tcPr>
            <w:tcW w:w="6063" w:type="dxa"/>
            <w:vMerge/>
            <w:tcBorders>
              <w:top w:val="nil"/>
              <w:bottom w:val="nil"/>
            </w:tcBorders>
          </w:tcPr>
          <w:p w14:paraId="54D0041D" w14:textId="77777777" w:rsidR="00E81AC4" w:rsidRDefault="00E81AC4" w:rsidP="00840758">
            <w:pPr>
              <w:rPr>
                <w:sz w:val="2"/>
                <w:szCs w:val="2"/>
              </w:rPr>
            </w:pPr>
          </w:p>
        </w:tc>
        <w:tc>
          <w:tcPr>
            <w:tcW w:w="243" w:type="dxa"/>
          </w:tcPr>
          <w:p w14:paraId="4B3AA6C0" w14:textId="77777777" w:rsidR="00E81AC4" w:rsidRDefault="00E81AC4" w:rsidP="00840758">
            <w:pPr>
              <w:pStyle w:val="TableParagraph"/>
              <w:rPr>
                <w:sz w:val="10"/>
              </w:rPr>
            </w:pPr>
          </w:p>
        </w:tc>
        <w:tc>
          <w:tcPr>
            <w:tcW w:w="406" w:type="dxa"/>
          </w:tcPr>
          <w:p w14:paraId="241BE1E7" w14:textId="77777777" w:rsidR="00E81AC4" w:rsidRDefault="00E81AC4" w:rsidP="00840758">
            <w:pPr>
              <w:pStyle w:val="TableParagraph"/>
              <w:ind w:left="51"/>
              <w:rPr>
                <w:sz w:val="11"/>
              </w:rPr>
            </w:pPr>
            <w:r>
              <w:rPr>
                <w:color w:val="333333"/>
                <w:sz w:val="11"/>
              </w:rPr>
              <w:t>37</w:t>
            </w:r>
          </w:p>
        </w:tc>
        <w:tc>
          <w:tcPr>
            <w:tcW w:w="1452" w:type="dxa"/>
          </w:tcPr>
          <w:p w14:paraId="5CB61FB3" w14:textId="77777777" w:rsidR="00E81AC4" w:rsidRDefault="00E81AC4" w:rsidP="00840758">
            <w:pPr>
              <w:pStyle w:val="TableParagraph"/>
              <w:ind w:left="36"/>
              <w:rPr>
                <w:sz w:val="11"/>
              </w:rPr>
            </w:pPr>
            <w:r>
              <w:rPr>
                <w:color w:val="333333"/>
                <w:sz w:val="11"/>
              </w:rPr>
              <w:t>National</w:t>
            </w:r>
            <w:r>
              <w:rPr>
                <w:color w:val="333333"/>
                <w:spacing w:val="11"/>
                <w:sz w:val="11"/>
              </w:rPr>
              <w:t xml:space="preserve"> </w:t>
            </w:r>
            <w:r>
              <w:rPr>
                <w:color w:val="333333"/>
                <w:sz w:val="11"/>
              </w:rPr>
              <w:t>Baptist</w:t>
            </w:r>
            <w:r>
              <w:rPr>
                <w:color w:val="333333"/>
                <w:spacing w:val="11"/>
                <w:sz w:val="11"/>
              </w:rPr>
              <w:t xml:space="preserve"> </w:t>
            </w:r>
            <w:r>
              <w:rPr>
                <w:color w:val="333333"/>
                <w:sz w:val="11"/>
              </w:rPr>
              <w:t>Mission</w:t>
            </w:r>
          </w:p>
          <w:p w14:paraId="51EB0C7D" w14:textId="77777777" w:rsidR="00E81AC4" w:rsidRDefault="00E81AC4" w:rsidP="00840758">
            <w:pPr>
              <w:pStyle w:val="TableParagraph"/>
              <w:spacing w:before="85"/>
              <w:ind w:left="36"/>
              <w:rPr>
                <w:sz w:val="11"/>
              </w:rPr>
            </w:pPr>
            <w:r>
              <w:rPr>
                <w:color w:val="333333"/>
                <w:sz w:val="11"/>
              </w:rPr>
              <w:t>Clinic</w:t>
            </w:r>
          </w:p>
        </w:tc>
      </w:tr>
      <w:tr w:rsidR="00E81AC4" w14:paraId="1411DD8B" w14:textId="77777777" w:rsidTr="00840758">
        <w:trPr>
          <w:trHeight w:val="205"/>
        </w:trPr>
        <w:tc>
          <w:tcPr>
            <w:tcW w:w="2470" w:type="dxa"/>
            <w:vMerge/>
            <w:tcBorders>
              <w:top w:val="nil"/>
              <w:bottom w:val="nil"/>
            </w:tcBorders>
          </w:tcPr>
          <w:p w14:paraId="7415CA69" w14:textId="77777777" w:rsidR="00E81AC4" w:rsidRDefault="00E81AC4" w:rsidP="00840758">
            <w:pPr>
              <w:rPr>
                <w:sz w:val="2"/>
                <w:szCs w:val="2"/>
              </w:rPr>
            </w:pPr>
          </w:p>
        </w:tc>
        <w:tc>
          <w:tcPr>
            <w:tcW w:w="6063" w:type="dxa"/>
            <w:vMerge/>
            <w:tcBorders>
              <w:top w:val="nil"/>
              <w:bottom w:val="nil"/>
            </w:tcBorders>
          </w:tcPr>
          <w:p w14:paraId="03030866" w14:textId="77777777" w:rsidR="00E81AC4" w:rsidRDefault="00E81AC4" w:rsidP="00840758">
            <w:pPr>
              <w:rPr>
                <w:sz w:val="2"/>
                <w:szCs w:val="2"/>
              </w:rPr>
            </w:pPr>
          </w:p>
        </w:tc>
        <w:tc>
          <w:tcPr>
            <w:tcW w:w="243" w:type="dxa"/>
          </w:tcPr>
          <w:p w14:paraId="2665D3E6" w14:textId="77777777" w:rsidR="00E81AC4" w:rsidRDefault="00E81AC4" w:rsidP="00840758">
            <w:pPr>
              <w:pStyle w:val="TableParagraph"/>
              <w:rPr>
                <w:sz w:val="10"/>
              </w:rPr>
            </w:pPr>
          </w:p>
        </w:tc>
        <w:tc>
          <w:tcPr>
            <w:tcW w:w="406" w:type="dxa"/>
          </w:tcPr>
          <w:p w14:paraId="2B7EE3CB" w14:textId="77777777" w:rsidR="00E81AC4" w:rsidRDefault="00E81AC4" w:rsidP="00840758">
            <w:pPr>
              <w:pStyle w:val="TableParagraph"/>
              <w:spacing w:before="41"/>
              <w:ind w:left="51"/>
              <w:rPr>
                <w:sz w:val="11"/>
              </w:rPr>
            </w:pPr>
            <w:r>
              <w:rPr>
                <w:color w:val="333333"/>
                <w:sz w:val="11"/>
              </w:rPr>
              <w:t>38</w:t>
            </w:r>
          </w:p>
        </w:tc>
        <w:tc>
          <w:tcPr>
            <w:tcW w:w="1452" w:type="dxa"/>
          </w:tcPr>
          <w:p w14:paraId="3DF5A6EE" w14:textId="77777777" w:rsidR="00E81AC4" w:rsidRDefault="00E81AC4" w:rsidP="00840758">
            <w:pPr>
              <w:pStyle w:val="TableParagraph"/>
              <w:spacing w:before="41"/>
              <w:ind w:left="36"/>
              <w:rPr>
                <w:sz w:val="11"/>
              </w:rPr>
            </w:pPr>
            <w:proofErr w:type="spellStart"/>
            <w:r>
              <w:rPr>
                <w:color w:val="333333"/>
                <w:sz w:val="11"/>
              </w:rPr>
              <w:t>Mdzimba</w:t>
            </w:r>
            <w:proofErr w:type="spellEnd"/>
            <w:r>
              <w:rPr>
                <w:color w:val="333333"/>
                <w:spacing w:val="14"/>
                <w:sz w:val="11"/>
              </w:rPr>
              <w:t xml:space="preserve"> </w:t>
            </w:r>
            <w:r>
              <w:rPr>
                <w:color w:val="333333"/>
                <w:sz w:val="11"/>
              </w:rPr>
              <w:t>UEDF</w:t>
            </w:r>
            <w:r>
              <w:rPr>
                <w:color w:val="333333"/>
                <w:spacing w:val="10"/>
                <w:sz w:val="11"/>
              </w:rPr>
              <w:t xml:space="preserve"> </w:t>
            </w:r>
            <w:r>
              <w:rPr>
                <w:color w:val="333333"/>
                <w:sz w:val="11"/>
              </w:rPr>
              <w:t>Clinic</w:t>
            </w:r>
          </w:p>
        </w:tc>
      </w:tr>
      <w:tr w:rsidR="00E81AC4" w14:paraId="5898B8EF" w14:textId="77777777" w:rsidTr="00840758">
        <w:trPr>
          <w:trHeight w:val="208"/>
        </w:trPr>
        <w:tc>
          <w:tcPr>
            <w:tcW w:w="2470" w:type="dxa"/>
            <w:vMerge/>
            <w:tcBorders>
              <w:top w:val="nil"/>
              <w:bottom w:val="nil"/>
            </w:tcBorders>
          </w:tcPr>
          <w:p w14:paraId="0C6CD240" w14:textId="77777777" w:rsidR="00E81AC4" w:rsidRDefault="00E81AC4" w:rsidP="00840758">
            <w:pPr>
              <w:rPr>
                <w:sz w:val="2"/>
                <w:szCs w:val="2"/>
              </w:rPr>
            </w:pPr>
          </w:p>
        </w:tc>
        <w:tc>
          <w:tcPr>
            <w:tcW w:w="6063" w:type="dxa"/>
            <w:vMerge/>
            <w:tcBorders>
              <w:top w:val="nil"/>
              <w:bottom w:val="nil"/>
            </w:tcBorders>
          </w:tcPr>
          <w:p w14:paraId="45CA8FEE" w14:textId="77777777" w:rsidR="00E81AC4" w:rsidRDefault="00E81AC4" w:rsidP="00840758">
            <w:pPr>
              <w:rPr>
                <w:sz w:val="2"/>
                <w:szCs w:val="2"/>
              </w:rPr>
            </w:pPr>
          </w:p>
        </w:tc>
        <w:tc>
          <w:tcPr>
            <w:tcW w:w="243" w:type="dxa"/>
          </w:tcPr>
          <w:p w14:paraId="07007D86" w14:textId="77777777" w:rsidR="00E81AC4" w:rsidRDefault="00E81AC4" w:rsidP="00840758">
            <w:pPr>
              <w:pStyle w:val="TableParagraph"/>
              <w:rPr>
                <w:sz w:val="10"/>
              </w:rPr>
            </w:pPr>
          </w:p>
        </w:tc>
        <w:tc>
          <w:tcPr>
            <w:tcW w:w="406" w:type="dxa"/>
          </w:tcPr>
          <w:p w14:paraId="38DC2BE9" w14:textId="77777777" w:rsidR="00E81AC4" w:rsidRDefault="00E81AC4" w:rsidP="00840758">
            <w:pPr>
              <w:pStyle w:val="TableParagraph"/>
              <w:ind w:left="51"/>
              <w:rPr>
                <w:sz w:val="11"/>
              </w:rPr>
            </w:pPr>
            <w:r>
              <w:rPr>
                <w:color w:val="333333"/>
                <w:sz w:val="11"/>
              </w:rPr>
              <w:t>39</w:t>
            </w:r>
          </w:p>
        </w:tc>
        <w:tc>
          <w:tcPr>
            <w:tcW w:w="1452" w:type="dxa"/>
          </w:tcPr>
          <w:p w14:paraId="718D6641" w14:textId="77777777" w:rsidR="00E81AC4" w:rsidRDefault="00E81AC4" w:rsidP="00840758">
            <w:pPr>
              <w:pStyle w:val="TableParagraph"/>
              <w:ind w:left="36"/>
              <w:rPr>
                <w:sz w:val="11"/>
              </w:rPr>
            </w:pPr>
            <w:proofErr w:type="spellStart"/>
            <w:r>
              <w:rPr>
                <w:color w:val="333333"/>
                <w:sz w:val="11"/>
              </w:rPr>
              <w:t>Hhelehhele</w:t>
            </w:r>
            <w:proofErr w:type="spellEnd"/>
            <w:r>
              <w:rPr>
                <w:color w:val="333333"/>
                <w:spacing w:val="1"/>
                <w:sz w:val="11"/>
              </w:rPr>
              <w:t xml:space="preserve"> </w:t>
            </w:r>
            <w:r>
              <w:rPr>
                <w:color w:val="333333"/>
                <w:sz w:val="11"/>
              </w:rPr>
              <w:t>11</w:t>
            </w:r>
            <w:r>
              <w:rPr>
                <w:color w:val="333333"/>
                <w:spacing w:val="7"/>
                <w:sz w:val="11"/>
              </w:rPr>
              <w:t xml:space="preserve"> </w:t>
            </w:r>
            <w:r>
              <w:rPr>
                <w:color w:val="333333"/>
                <w:sz w:val="11"/>
              </w:rPr>
              <w:t>Clinic</w:t>
            </w:r>
          </w:p>
        </w:tc>
      </w:tr>
      <w:tr w:rsidR="00E81AC4" w14:paraId="3E84EC15" w14:textId="77777777" w:rsidTr="00840758">
        <w:trPr>
          <w:trHeight w:val="421"/>
        </w:trPr>
        <w:tc>
          <w:tcPr>
            <w:tcW w:w="2470" w:type="dxa"/>
            <w:vMerge/>
            <w:tcBorders>
              <w:top w:val="nil"/>
              <w:bottom w:val="nil"/>
            </w:tcBorders>
          </w:tcPr>
          <w:p w14:paraId="75FB8342" w14:textId="77777777" w:rsidR="00E81AC4" w:rsidRDefault="00E81AC4" w:rsidP="00840758">
            <w:pPr>
              <w:rPr>
                <w:sz w:val="2"/>
                <w:szCs w:val="2"/>
              </w:rPr>
            </w:pPr>
          </w:p>
        </w:tc>
        <w:tc>
          <w:tcPr>
            <w:tcW w:w="6063" w:type="dxa"/>
            <w:vMerge/>
            <w:tcBorders>
              <w:top w:val="nil"/>
              <w:bottom w:val="nil"/>
            </w:tcBorders>
          </w:tcPr>
          <w:p w14:paraId="4CE78465" w14:textId="77777777" w:rsidR="00E81AC4" w:rsidRDefault="00E81AC4" w:rsidP="00840758">
            <w:pPr>
              <w:rPr>
                <w:sz w:val="2"/>
                <w:szCs w:val="2"/>
              </w:rPr>
            </w:pPr>
          </w:p>
        </w:tc>
        <w:tc>
          <w:tcPr>
            <w:tcW w:w="243" w:type="dxa"/>
          </w:tcPr>
          <w:p w14:paraId="68CEF579" w14:textId="77777777" w:rsidR="00E81AC4" w:rsidRDefault="00E81AC4" w:rsidP="00840758">
            <w:pPr>
              <w:pStyle w:val="TableParagraph"/>
              <w:rPr>
                <w:sz w:val="10"/>
              </w:rPr>
            </w:pPr>
          </w:p>
        </w:tc>
        <w:tc>
          <w:tcPr>
            <w:tcW w:w="406" w:type="dxa"/>
          </w:tcPr>
          <w:p w14:paraId="66AC1A8A" w14:textId="77777777" w:rsidR="00E81AC4" w:rsidRDefault="00E81AC4" w:rsidP="00840758">
            <w:pPr>
              <w:pStyle w:val="TableParagraph"/>
              <w:ind w:left="51"/>
              <w:rPr>
                <w:sz w:val="11"/>
              </w:rPr>
            </w:pPr>
            <w:r>
              <w:rPr>
                <w:color w:val="333333"/>
                <w:sz w:val="11"/>
              </w:rPr>
              <w:t>40</w:t>
            </w:r>
          </w:p>
        </w:tc>
        <w:tc>
          <w:tcPr>
            <w:tcW w:w="1452" w:type="dxa"/>
          </w:tcPr>
          <w:p w14:paraId="73831C70" w14:textId="77777777" w:rsidR="00E81AC4" w:rsidRDefault="00E81AC4" w:rsidP="00840758">
            <w:pPr>
              <w:pStyle w:val="TableParagraph"/>
              <w:ind w:left="36"/>
              <w:rPr>
                <w:sz w:val="11"/>
              </w:rPr>
            </w:pPr>
            <w:r>
              <w:rPr>
                <w:color w:val="333333"/>
                <w:sz w:val="11"/>
              </w:rPr>
              <w:t>Herefords</w:t>
            </w:r>
            <w:r>
              <w:rPr>
                <w:color w:val="333333"/>
                <w:spacing w:val="19"/>
                <w:sz w:val="11"/>
              </w:rPr>
              <w:t xml:space="preserve"> </w:t>
            </w:r>
            <w:r>
              <w:rPr>
                <w:color w:val="333333"/>
                <w:sz w:val="11"/>
              </w:rPr>
              <w:t>Community</w:t>
            </w:r>
          </w:p>
          <w:p w14:paraId="07E6DBA5" w14:textId="77777777" w:rsidR="00E81AC4" w:rsidRDefault="00E81AC4" w:rsidP="00840758">
            <w:pPr>
              <w:pStyle w:val="TableParagraph"/>
              <w:spacing w:before="87"/>
              <w:ind w:left="36"/>
              <w:rPr>
                <w:sz w:val="11"/>
              </w:rPr>
            </w:pPr>
            <w:r>
              <w:rPr>
                <w:color w:val="333333"/>
                <w:sz w:val="11"/>
              </w:rPr>
              <w:t>Clinic</w:t>
            </w:r>
          </w:p>
        </w:tc>
      </w:tr>
      <w:tr w:rsidR="00E81AC4" w14:paraId="71E4A605" w14:textId="77777777" w:rsidTr="00840758">
        <w:trPr>
          <w:trHeight w:val="421"/>
        </w:trPr>
        <w:tc>
          <w:tcPr>
            <w:tcW w:w="2470" w:type="dxa"/>
            <w:vMerge/>
            <w:tcBorders>
              <w:top w:val="nil"/>
              <w:bottom w:val="nil"/>
            </w:tcBorders>
          </w:tcPr>
          <w:p w14:paraId="0C61C2BD" w14:textId="77777777" w:rsidR="00E81AC4" w:rsidRDefault="00E81AC4" w:rsidP="00840758">
            <w:pPr>
              <w:rPr>
                <w:sz w:val="2"/>
                <w:szCs w:val="2"/>
              </w:rPr>
            </w:pPr>
          </w:p>
        </w:tc>
        <w:tc>
          <w:tcPr>
            <w:tcW w:w="6063" w:type="dxa"/>
            <w:vMerge/>
            <w:tcBorders>
              <w:top w:val="nil"/>
              <w:bottom w:val="nil"/>
            </w:tcBorders>
          </w:tcPr>
          <w:p w14:paraId="1D788FB9" w14:textId="77777777" w:rsidR="00E81AC4" w:rsidRDefault="00E81AC4" w:rsidP="00840758">
            <w:pPr>
              <w:rPr>
                <w:sz w:val="2"/>
                <w:szCs w:val="2"/>
              </w:rPr>
            </w:pPr>
          </w:p>
        </w:tc>
        <w:tc>
          <w:tcPr>
            <w:tcW w:w="243" w:type="dxa"/>
          </w:tcPr>
          <w:p w14:paraId="352E757D" w14:textId="77777777" w:rsidR="00E81AC4" w:rsidRDefault="00E81AC4" w:rsidP="00840758">
            <w:pPr>
              <w:pStyle w:val="TableParagraph"/>
              <w:rPr>
                <w:sz w:val="10"/>
              </w:rPr>
            </w:pPr>
          </w:p>
        </w:tc>
        <w:tc>
          <w:tcPr>
            <w:tcW w:w="406" w:type="dxa"/>
          </w:tcPr>
          <w:p w14:paraId="525E089D" w14:textId="77777777" w:rsidR="00E81AC4" w:rsidRDefault="00E81AC4" w:rsidP="00840758">
            <w:pPr>
              <w:pStyle w:val="TableParagraph"/>
              <w:ind w:left="51"/>
              <w:rPr>
                <w:sz w:val="11"/>
              </w:rPr>
            </w:pPr>
            <w:r>
              <w:rPr>
                <w:color w:val="333333"/>
                <w:sz w:val="11"/>
              </w:rPr>
              <w:t>41</w:t>
            </w:r>
          </w:p>
        </w:tc>
        <w:tc>
          <w:tcPr>
            <w:tcW w:w="1452" w:type="dxa"/>
          </w:tcPr>
          <w:p w14:paraId="7C7D3E75" w14:textId="77777777" w:rsidR="00E81AC4" w:rsidRDefault="00E81AC4" w:rsidP="00840758">
            <w:pPr>
              <w:pStyle w:val="TableParagraph"/>
              <w:ind w:left="36"/>
              <w:rPr>
                <w:sz w:val="11"/>
              </w:rPr>
            </w:pPr>
            <w:r>
              <w:rPr>
                <w:color w:val="333333"/>
                <w:sz w:val="11"/>
              </w:rPr>
              <w:t>Mbabane</w:t>
            </w:r>
            <w:r>
              <w:rPr>
                <w:color w:val="333333"/>
                <w:spacing w:val="12"/>
                <w:sz w:val="11"/>
              </w:rPr>
              <w:t xml:space="preserve"> </w:t>
            </w:r>
            <w:r>
              <w:rPr>
                <w:color w:val="333333"/>
                <w:sz w:val="11"/>
              </w:rPr>
              <w:t>Government</w:t>
            </w:r>
          </w:p>
          <w:p w14:paraId="6BD1FD05" w14:textId="77777777" w:rsidR="00E81AC4" w:rsidRDefault="00E81AC4" w:rsidP="00840758">
            <w:pPr>
              <w:pStyle w:val="TableParagraph"/>
              <w:spacing w:before="87"/>
              <w:ind w:left="35"/>
              <w:rPr>
                <w:sz w:val="11"/>
              </w:rPr>
            </w:pPr>
            <w:r>
              <w:rPr>
                <w:color w:val="333333"/>
                <w:sz w:val="11"/>
              </w:rPr>
              <w:t>Hospital</w:t>
            </w:r>
          </w:p>
        </w:tc>
      </w:tr>
      <w:tr w:rsidR="00E81AC4" w14:paraId="7729FE08" w14:textId="77777777" w:rsidTr="00840758">
        <w:trPr>
          <w:trHeight w:val="208"/>
        </w:trPr>
        <w:tc>
          <w:tcPr>
            <w:tcW w:w="2470" w:type="dxa"/>
            <w:vMerge/>
            <w:tcBorders>
              <w:top w:val="nil"/>
              <w:bottom w:val="nil"/>
            </w:tcBorders>
          </w:tcPr>
          <w:p w14:paraId="6BC1FBBC" w14:textId="77777777" w:rsidR="00E81AC4" w:rsidRDefault="00E81AC4" w:rsidP="00840758">
            <w:pPr>
              <w:rPr>
                <w:sz w:val="2"/>
                <w:szCs w:val="2"/>
              </w:rPr>
            </w:pPr>
          </w:p>
        </w:tc>
        <w:tc>
          <w:tcPr>
            <w:tcW w:w="6063" w:type="dxa"/>
            <w:vMerge/>
            <w:tcBorders>
              <w:top w:val="nil"/>
              <w:bottom w:val="nil"/>
            </w:tcBorders>
          </w:tcPr>
          <w:p w14:paraId="0BE3471F" w14:textId="77777777" w:rsidR="00E81AC4" w:rsidRDefault="00E81AC4" w:rsidP="00840758">
            <w:pPr>
              <w:rPr>
                <w:sz w:val="2"/>
                <w:szCs w:val="2"/>
              </w:rPr>
            </w:pPr>
          </w:p>
        </w:tc>
        <w:tc>
          <w:tcPr>
            <w:tcW w:w="243" w:type="dxa"/>
          </w:tcPr>
          <w:p w14:paraId="292C326D" w14:textId="77777777" w:rsidR="00E81AC4" w:rsidRDefault="00E81AC4" w:rsidP="00840758">
            <w:pPr>
              <w:pStyle w:val="TableParagraph"/>
              <w:rPr>
                <w:sz w:val="10"/>
              </w:rPr>
            </w:pPr>
          </w:p>
        </w:tc>
        <w:tc>
          <w:tcPr>
            <w:tcW w:w="406" w:type="dxa"/>
          </w:tcPr>
          <w:p w14:paraId="1F9741FD" w14:textId="77777777" w:rsidR="00E81AC4" w:rsidRDefault="00E81AC4" w:rsidP="00840758">
            <w:pPr>
              <w:pStyle w:val="TableParagraph"/>
              <w:ind w:left="51"/>
              <w:rPr>
                <w:sz w:val="11"/>
              </w:rPr>
            </w:pPr>
            <w:r>
              <w:rPr>
                <w:color w:val="333333"/>
                <w:sz w:val="11"/>
              </w:rPr>
              <w:t>42</w:t>
            </w:r>
          </w:p>
        </w:tc>
        <w:tc>
          <w:tcPr>
            <w:tcW w:w="1452" w:type="dxa"/>
          </w:tcPr>
          <w:p w14:paraId="08CB37D8" w14:textId="77777777" w:rsidR="00E81AC4" w:rsidRDefault="00E81AC4" w:rsidP="00840758">
            <w:pPr>
              <w:pStyle w:val="TableParagraph"/>
              <w:ind w:left="36"/>
              <w:rPr>
                <w:sz w:val="11"/>
              </w:rPr>
            </w:pPr>
            <w:r>
              <w:rPr>
                <w:color w:val="333333"/>
                <w:sz w:val="11"/>
              </w:rPr>
              <w:t>The</w:t>
            </w:r>
            <w:r>
              <w:rPr>
                <w:color w:val="333333"/>
                <w:spacing w:val="5"/>
                <w:sz w:val="11"/>
              </w:rPr>
              <w:t xml:space="preserve"> </w:t>
            </w:r>
            <w:r>
              <w:rPr>
                <w:color w:val="333333"/>
                <w:sz w:val="11"/>
              </w:rPr>
              <w:t>Clinic</w:t>
            </w:r>
            <w:r>
              <w:rPr>
                <w:color w:val="333333"/>
                <w:spacing w:val="7"/>
                <w:sz w:val="11"/>
              </w:rPr>
              <w:t xml:space="preserve"> </w:t>
            </w:r>
            <w:r>
              <w:rPr>
                <w:color w:val="333333"/>
                <w:sz w:val="11"/>
              </w:rPr>
              <w:t>Group</w:t>
            </w:r>
          </w:p>
        </w:tc>
      </w:tr>
      <w:tr w:rsidR="00E81AC4" w14:paraId="32DF2C5C" w14:textId="77777777" w:rsidTr="00840758">
        <w:trPr>
          <w:trHeight w:val="419"/>
        </w:trPr>
        <w:tc>
          <w:tcPr>
            <w:tcW w:w="2470" w:type="dxa"/>
            <w:vMerge/>
            <w:tcBorders>
              <w:top w:val="nil"/>
              <w:bottom w:val="nil"/>
            </w:tcBorders>
          </w:tcPr>
          <w:p w14:paraId="21036B53" w14:textId="77777777" w:rsidR="00E81AC4" w:rsidRDefault="00E81AC4" w:rsidP="00840758">
            <w:pPr>
              <w:rPr>
                <w:sz w:val="2"/>
                <w:szCs w:val="2"/>
              </w:rPr>
            </w:pPr>
          </w:p>
        </w:tc>
        <w:tc>
          <w:tcPr>
            <w:tcW w:w="6063" w:type="dxa"/>
            <w:vMerge/>
            <w:tcBorders>
              <w:top w:val="nil"/>
              <w:bottom w:val="nil"/>
            </w:tcBorders>
          </w:tcPr>
          <w:p w14:paraId="1B3910B8" w14:textId="77777777" w:rsidR="00E81AC4" w:rsidRDefault="00E81AC4" w:rsidP="00840758">
            <w:pPr>
              <w:rPr>
                <w:sz w:val="2"/>
                <w:szCs w:val="2"/>
              </w:rPr>
            </w:pPr>
          </w:p>
        </w:tc>
        <w:tc>
          <w:tcPr>
            <w:tcW w:w="243" w:type="dxa"/>
          </w:tcPr>
          <w:p w14:paraId="774313D8" w14:textId="77777777" w:rsidR="00E81AC4" w:rsidRDefault="00E81AC4" w:rsidP="00840758">
            <w:pPr>
              <w:pStyle w:val="TableParagraph"/>
              <w:rPr>
                <w:sz w:val="10"/>
              </w:rPr>
            </w:pPr>
          </w:p>
        </w:tc>
        <w:tc>
          <w:tcPr>
            <w:tcW w:w="406" w:type="dxa"/>
          </w:tcPr>
          <w:p w14:paraId="635D3DBA" w14:textId="77777777" w:rsidR="00E81AC4" w:rsidRDefault="00E81AC4" w:rsidP="00840758">
            <w:pPr>
              <w:pStyle w:val="TableParagraph"/>
              <w:ind w:left="51"/>
              <w:rPr>
                <w:sz w:val="11"/>
              </w:rPr>
            </w:pPr>
            <w:r>
              <w:rPr>
                <w:color w:val="333333"/>
                <w:sz w:val="11"/>
              </w:rPr>
              <w:t>43</w:t>
            </w:r>
          </w:p>
        </w:tc>
        <w:tc>
          <w:tcPr>
            <w:tcW w:w="1452" w:type="dxa"/>
          </w:tcPr>
          <w:p w14:paraId="0B15F6F1" w14:textId="77777777" w:rsidR="00E81AC4" w:rsidRDefault="00E81AC4" w:rsidP="00840758">
            <w:pPr>
              <w:pStyle w:val="TableParagraph"/>
              <w:ind w:left="36"/>
              <w:rPr>
                <w:sz w:val="11"/>
              </w:rPr>
            </w:pPr>
            <w:proofErr w:type="spellStart"/>
            <w:r>
              <w:rPr>
                <w:color w:val="333333"/>
                <w:sz w:val="11"/>
              </w:rPr>
              <w:t>Motshane</w:t>
            </w:r>
            <w:proofErr w:type="spellEnd"/>
            <w:r>
              <w:rPr>
                <w:color w:val="333333"/>
                <w:spacing w:val="10"/>
                <w:sz w:val="11"/>
              </w:rPr>
              <w:t xml:space="preserve"> </w:t>
            </w:r>
            <w:r>
              <w:rPr>
                <w:color w:val="333333"/>
                <w:sz w:val="11"/>
              </w:rPr>
              <w:t>Community</w:t>
            </w:r>
          </w:p>
          <w:p w14:paraId="64AF4461" w14:textId="77777777" w:rsidR="00E81AC4" w:rsidRDefault="00E81AC4" w:rsidP="00840758">
            <w:pPr>
              <w:pStyle w:val="TableParagraph"/>
              <w:spacing w:before="85"/>
              <w:ind w:left="36"/>
              <w:rPr>
                <w:sz w:val="11"/>
              </w:rPr>
            </w:pPr>
            <w:r>
              <w:rPr>
                <w:color w:val="333333"/>
                <w:sz w:val="11"/>
              </w:rPr>
              <w:t>Clinic</w:t>
            </w:r>
          </w:p>
        </w:tc>
      </w:tr>
      <w:tr w:rsidR="00E81AC4" w14:paraId="5EC5B510" w14:textId="77777777" w:rsidTr="00840758">
        <w:trPr>
          <w:trHeight w:val="208"/>
        </w:trPr>
        <w:tc>
          <w:tcPr>
            <w:tcW w:w="2470" w:type="dxa"/>
            <w:vMerge/>
            <w:tcBorders>
              <w:top w:val="nil"/>
              <w:bottom w:val="nil"/>
            </w:tcBorders>
          </w:tcPr>
          <w:p w14:paraId="36B58736" w14:textId="77777777" w:rsidR="00E81AC4" w:rsidRDefault="00E81AC4" w:rsidP="00840758">
            <w:pPr>
              <w:rPr>
                <w:sz w:val="2"/>
                <w:szCs w:val="2"/>
              </w:rPr>
            </w:pPr>
          </w:p>
        </w:tc>
        <w:tc>
          <w:tcPr>
            <w:tcW w:w="6063" w:type="dxa"/>
            <w:vMerge/>
            <w:tcBorders>
              <w:top w:val="nil"/>
              <w:bottom w:val="nil"/>
            </w:tcBorders>
          </w:tcPr>
          <w:p w14:paraId="6D10E886" w14:textId="77777777" w:rsidR="00E81AC4" w:rsidRDefault="00E81AC4" w:rsidP="00840758">
            <w:pPr>
              <w:rPr>
                <w:sz w:val="2"/>
                <w:szCs w:val="2"/>
              </w:rPr>
            </w:pPr>
          </w:p>
        </w:tc>
        <w:tc>
          <w:tcPr>
            <w:tcW w:w="243" w:type="dxa"/>
          </w:tcPr>
          <w:p w14:paraId="3CB54894" w14:textId="77777777" w:rsidR="00E81AC4" w:rsidRDefault="00E81AC4" w:rsidP="00840758">
            <w:pPr>
              <w:pStyle w:val="TableParagraph"/>
              <w:rPr>
                <w:sz w:val="10"/>
              </w:rPr>
            </w:pPr>
          </w:p>
        </w:tc>
        <w:tc>
          <w:tcPr>
            <w:tcW w:w="406" w:type="dxa"/>
          </w:tcPr>
          <w:p w14:paraId="11AE1ED3" w14:textId="77777777" w:rsidR="00E81AC4" w:rsidRDefault="00E81AC4" w:rsidP="00840758">
            <w:pPr>
              <w:pStyle w:val="TableParagraph"/>
              <w:ind w:left="51"/>
              <w:rPr>
                <w:sz w:val="11"/>
              </w:rPr>
            </w:pPr>
            <w:r>
              <w:rPr>
                <w:color w:val="333333"/>
                <w:sz w:val="11"/>
              </w:rPr>
              <w:t>44</w:t>
            </w:r>
          </w:p>
        </w:tc>
        <w:tc>
          <w:tcPr>
            <w:tcW w:w="1452" w:type="dxa"/>
          </w:tcPr>
          <w:p w14:paraId="5FE13BF3" w14:textId="77777777" w:rsidR="00E81AC4" w:rsidRDefault="00E81AC4" w:rsidP="00840758">
            <w:pPr>
              <w:pStyle w:val="TableParagraph"/>
              <w:ind w:left="36"/>
              <w:rPr>
                <w:sz w:val="11"/>
              </w:rPr>
            </w:pPr>
            <w:proofErr w:type="spellStart"/>
            <w:r>
              <w:rPr>
                <w:color w:val="333333"/>
                <w:sz w:val="11"/>
              </w:rPr>
              <w:t>Diabeties</w:t>
            </w:r>
            <w:proofErr w:type="spellEnd"/>
            <w:r>
              <w:rPr>
                <w:color w:val="333333"/>
                <w:spacing w:val="14"/>
                <w:sz w:val="11"/>
              </w:rPr>
              <w:t xml:space="preserve"> </w:t>
            </w:r>
            <w:r>
              <w:rPr>
                <w:color w:val="333333"/>
                <w:sz w:val="11"/>
              </w:rPr>
              <w:t>Clinic</w:t>
            </w:r>
          </w:p>
        </w:tc>
      </w:tr>
      <w:tr w:rsidR="00E81AC4" w14:paraId="055B6A32" w14:textId="77777777" w:rsidTr="00840758">
        <w:trPr>
          <w:trHeight w:val="208"/>
        </w:trPr>
        <w:tc>
          <w:tcPr>
            <w:tcW w:w="2470" w:type="dxa"/>
            <w:vMerge/>
            <w:tcBorders>
              <w:top w:val="nil"/>
              <w:bottom w:val="nil"/>
            </w:tcBorders>
          </w:tcPr>
          <w:p w14:paraId="61C01435" w14:textId="77777777" w:rsidR="00E81AC4" w:rsidRDefault="00E81AC4" w:rsidP="00840758">
            <w:pPr>
              <w:rPr>
                <w:sz w:val="2"/>
                <w:szCs w:val="2"/>
              </w:rPr>
            </w:pPr>
          </w:p>
        </w:tc>
        <w:tc>
          <w:tcPr>
            <w:tcW w:w="6063" w:type="dxa"/>
            <w:vMerge/>
            <w:tcBorders>
              <w:top w:val="nil"/>
              <w:bottom w:val="nil"/>
            </w:tcBorders>
          </w:tcPr>
          <w:p w14:paraId="20D41697" w14:textId="77777777" w:rsidR="00E81AC4" w:rsidRDefault="00E81AC4" w:rsidP="00840758">
            <w:pPr>
              <w:rPr>
                <w:sz w:val="2"/>
                <w:szCs w:val="2"/>
              </w:rPr>
            </w:pPr>
          </w:p>
        </w:tc>
        <w:tc>
          <w:tcPr>
            <w:tcW w:w="243" w:type="dxa"/>
          </w:tcPr>
          <w:p w14:paraId="03735076" w14:textId="77777777" w:rsidR="00E81AC4" w:rsidRDefault="00E81AC4" w:rsidP="00840758">
            <w:pPr>
              <w:pStyle w:val="TableParagraph"/>
              <w:rPr>
                <w:sz w:val="10"/>
              </w:rPr>
            </w:pPr>
          </w:p>
        </w:tc>
        <w:tc>
          <w:tcPr>
            <w:tcW w:w="406" w:type="dxa"/>
          </w:tcPr>
          <w:p w14:paraId="79E27BC8" w14:textId="77777777" w:rsidR="00E81AC4" w:rsidRDefault="00E81AC4" w:rsidP="00840758">
            <w:pPr>
              <w:pStyle w:val="TableParagraph"/>
              <w:ind w:left="51"/>
              <w:rPr>
                <w:sz w:val="11"/>
              </w:rPr>
            </w:pPr>
            <w:r>
              <w:rPr>
                <w:color w:val="333333"/>
                <w:sz w:val="11"/>
              </w:rPr>
              <w:t>45</w:t>
            </w:r>
          </w:p>
        </w:tc>
        <w:tc>
          <w:tcPr>
            <w:tcW w:w="1452" w:type="dxa"/>
          </w:tcPr>
          <w:p w14:paraId="00B39B5A" w14:textId="77777777" w:rsidR="00E81AC4" w:rsidRDefault="00E81AC4" w:rsidP="00840758">
            <w:pPr>
              <w:pStyle w:val="TableParagraph"/>
              <w:ind w:left="36"/>
              <w:rPr>
                <w:sz w:val="11"/>
              </w:rPr>
            </w:pPr>
            <w:proofErr w:type="spellStart"/>
            <w:r>
              <w:rPr>
                <w:color w:val="333333"/>
                <w:sz w:val="11"/>
              </w:rPr>
              <w:t>Mangweni</w:t>
            </w:r>
            <w:proofErr w:type="spellEnd"/>
            <w:r>
              <w:rPr>
                <w:color w:val="333333"/>
                <w:spacing w:val="10"/>
                <w:sz w:val="11"/>
              </w:rPr>
              <w:t xml:space="preserve"> </w:t>
            </w:r>
            <w:r>
              <w:rPr>
                <w:color w:val="333333"/>
                <w:sz w:val="11"/>
              </w:rPr>
              <w:t>Clinic</w:t>
            </w:r>
          </w:p>
        </w:tc>
      </w:tr>
      <w:tr w:rsidR="00E81AC4" w14:paraId="3A8253C9" w14:textId="77777777" w:rsidTr="00840758">
        <w:trPr>
          <w:trHeight w:val="421"/>
        </w:trPr>
        <w:tc>
          <w:tcPr>
            <w:tcW w:w="2470" w:type="dxa"/>
            <w:vMerge/>
            <w:tcBorders>
              <w:top w:val="nil"/>
              <w:bottom w:val="nil"/>
            </w:tcBorders>
          </w:tcPr>
          <w:p w14:paraId="1F05B0DF" w14:textId="77777777" w:rsidR="00E81AC4" w:rsidRDefault="00E81AC4" w:rsidP="00840758">
            <w:pPr>
              <w:rPr>
                <w:sz w:val="2"/>
                <w:szCs w:val="2"/>
              </w:rPr>
            </w:pPr>
          </w:p>
        </w:tc>
        <w:tc>
          <w:tcPr>
            <w:tcW w:w="6063" w:type="dxa"/>
            <w:vMerge/>
            <w:tcBorders>
              <w:top w:val="nil"/>
              <w:bottom w:val="nil"/>
            </w:tcBorders>
          </w:tcPr>
          <w:p w14:paraId="385F1C8A" w14:textId="77777777" w:rsidR="00E81AC4" w:rsidRDefault="00E81AC4" w:rsidP="00840758">
            <w:pPr>
              <w:rPr>
                <w:sz w:val="2"/>
                <w:szCs w:val="2"/>
              </w:rPr>
            </w:pPr>
          </w:p>
        </w:tc>
        <w:tc>
          <w:tcPr>
            <w:tcW w:w="243" w:type="dxa"/>
          </w:tcPr>
          <w:p w14:paraId="33D69AD6" w14:textId="77777777" w:rsidR="00E81AC4" w:rsidRDefault="00E81AC4" w:rsidP="00840758">
            <w:pPr>
              <w:pStyle w:val="TableParagraph"/>
              <w:rPr>
                <w:sz w:val="10"/>
              </w:rPr>
            </w:pPr>
          </w:p>
        </w:tc>
        <w:tc>
          <w:tcPr>
            <w:tcW w:w="406" w:type="dxa"/>
          </w:tcPr>
          <w:p w14:paraId="4AFEC48E" w14:textId="77777777" w:rsidR="00E81AC4" w:rsidRDefault="00E81AC4" w:rsidP="00840758">
            <w:pPr>
              <w:pStyle w:val="TableParagraph"/>
              <w:ind w:left="51"/>
              <w:rPr>
                <w:sz w:val="11"/>
              </w:rPr>
            </w:pPr>
            <w:r>
              <w:rPr>
                <w:color w:val="333333"/>
                <w:sz w:val="11"/>
              </w:rPr>
              <w:t>46</w:t>
            </w:r>
          </w:p>
        </w:tc>
        <w:tc>
          <w:tcPr>
            <w:tcW w:w="1452" w:type="dxa"/>
          </w:tcPr>
          <w:p w14:paraId="2AC759FF" w14:textId="77777777" w:rsidR="00E81AC4" w:rsidRDefault="00E81AC4" w:rsidP="00840758">
            <w:pPr>
              <w:pStyle w:val="TableParagraph"/>
              <w:ind w:left="36"/>
              <w:rPr>
                <w:sz w:val="11"/>
              </w:rPr>
            </w:pPr>
            <w:r>
              <w:rPr>
                <w:color w:val="333333"/>
                <w:sz w:val="11"/>
              </w:rPr>
              <w:t>Mbabane</w:t>
            </w:r>
            <w:r>
              <w:rPr>
                <w:color w:val="333333"/>
                <w:spacing w:val="10"/>
                <w:sz w:val="11"/>
              </w:rPr>
              <w:t xml:space="preserve"> </w:t>
            </w:r>
            <w:r>
              <w:rPr>
                <w:color w:val="333333"/>
                <w:sz w:val="11"/>
              </w:rPr>
              <w:t>Correctional</w:t>
            </w:r>
          </w:p>
          <w:p w14:paraId="3CD46062" w14:textId="77777777" w:rsidR="00E81AC4" w:rsidRDefault="00E81AC4" w:rsidP="00840758">
            <w:pPr>
              <w:pStyle w:val="TableParagraph"/>
              <w:spacing w:before="87"/>
              <w:ind w:left="36"/>
              <w:rPr>
                <w:sz w:val="11"/>
              </w:rPr>
            </w:pPr>
            <w:r>
              <w:rPr>
                <w:color w:val="333333"/>
                <w:sz w:val="11"/>
              </w:rPr>
              <w:t>Services</w:t>
            </w:r>
            <w:r>
              <w:rPr>
                <w:color w:val="333333"/>
                <w:spacing w:val="13"/>
                <w:sz w:val="11"/>
              </w:rPr>
              <w:t xml:space="preserve"> </w:t>
            </w:r>
            <w:r>
              <w:rPr>
                <w:color w:val="333333"/>
                <w:sz w:val="11"/>
              </w:rPr>
              <w:t>clinic</w:t>
            </w:r>
          </w:p>
        </w:tc>
      </w:tr>
      <w:tr w:rsidR="00E81AC4" w14:paraId="27C9A189" w14:textId="77777777" w:rsidTr="00840758">
        <w:trPr>
          <w:trHeight w:val="208"/>
        </w:trPr>
        <w:tc>
          <w:tcPr>
            <w:tcW w:w="2470" w:type="dxa"/>
            <w:vMerge/>
            <w:tcBorders>
              <w:top w:val="nil"/>
              <w:bottom w:val="nil"/>
            </w:tcBorders>
          </w:tcPr>
          <w:p w14:paraId="34D52B19" w14:textId="77777777" w:rsidR="00E81AC4" w:rsidRDefault="00E81AC4" w:rsidP="00840758">
            <w:pPr>
              <w:rPr>
                <w:sz w:val="2"/>
                <w:szCs w:val="2"/>
              </w:rPr>
            </w:pPr>
          </w:p>
        </w:tc>
        <w:tc>
          <w:tcPr>
            <w:tcW w:w="6063" w:type="dxa"/>
            <w:vMerge/>
            <w:tcBorders>
              <w:top w:val="nil"/>
              <w:bottom w:val="nil"/>
            </w:tcBorders>
          </w:tcPr>
          <w:p w14:paraId="70E33931" w14:textId="77777777" w:rsidR="00E81AC4" w:rsidRDefault="00E81AC4" w:rsidP="00840758">
            <w:pPr>
              <w:rPr>
                <w:sz w:val="2"/>
                <w:szCs w:val="2"/>
              </w:rPr>
            </w:pPr>
          </w:p>
        </w:tc>
        <w:tc>
          <w:tcPr>
            <w:tcW w:w="243" w:type="dxa"/>
          </w:tcPr>
          <w:p w14:paraId="58160835" w14:textId="77777777" w:rsidR="00E81AC4" w:rsidRDefault="00E81AC4" w:rsidP="00840758">
            <w:pPr>
              <w:pStyle w:val="TableParagraph"/>
              <w:rPr>
                <w:sz w:val="10"/>
              </w:rPr>
            </w:pPr>
          </w:p>
        </w:tc>
        <w:tc>
          <w:tcPr>
            <w:tcW w:w="406" w:type="dxa"/>
          </w:tcPr>
          <w:p w14:paraId="6045B963" w14:textId="77777777" w:rsidR="00E81AC4" w:rsidRDefault="00E81AC4" w:rsidP="00840758">
            <w:pPr>
              <w:pStyle w:val="TableParagraph"/>
              <w:ind w:left="51"/>
              <w:rPr>
                <w:sz w:val="11"/>
              </w:rPr>
            </w:pPr>
            <w:r>
              <w:rPr>
                <w:color w:val="333333"/>
                <w:sz w:val="11"/>
              </w:rPr>
              <w:t>47</w:t>
            </w:r>
          </w:p>
        </w:tc>
        <w:tc>
          <w:tcPr>
            <w:tcW w:w="1452" w:type="dxa"/>
          </w:tcPr>
          <w:p w14:paraId="6DE5E686" w14:textId="77777777" w:rsidR="00E81AC4" w:rsidRDefault="00E81AC4" w:rsidP="00840758">
            <w:pPr>
              <w:pStyle w:val="TableParagraph"/>
              <w:ind w:left="36"/>
              <w:rPr>
                <w:sz w:val="11"/>
              </w:rPr>
            </w:pPr>
            <w:proofErr w:type="spellStart"/>
            <w:r>
              <w:rPr>
                <w:color w:val="333333"/>
                <w:sz w:val="11"/>
              </w:rPr>
              <w:t>Nkoyoyo</w:t>
            </w:r>
            <w:proofErr w:type="spellEnd"/>
            <w:r>
              <w:rPr>
                <w:color w:val="333333"/>
                <w:spacing w:val="12"/>
                <w:sz w:val="11"/>
              </w:rPr>
              <w:t xml:space="preserve"> </w:t>
            </w:r>
            <w:r>
              <w:rPr>
                <w:color w:val="333333"/>
                <w:sz w:val="11"/>
              </w:rPr>
              <w:t>UEDF</w:t>
            </w:r>
            <w:r>
              <w:rPr>
                <w:color w:val="333333"/>
                <w:spacing w:val="12"/>
                <w:sz w:val="11"/>
              </w:rPr>
              <w:t xml:space="preserve"> </w:t>
            </w:r>
            <w:r>
              <w:rPr>
                <w:color w:val="333333"/>
                <w:sz w:val="11"/>
              </w:rPr>
              <w:t>Clinic</w:t>
            </w:r>
          </w:p>
        </w:tc>
      </w:tr>
      <w:tr w:rsidR="00E81AC4" w14:paraId="2DB8DF7C" w14:textId="77777777" w:rsidTr="00840758">
        <w:trPr>
          <w:trHeight w:val="419"/>
        </w:trPr>
        <w:tc>
          <w:tcPr>
            <w:tcW w:w="2470" w:type="dxa"/>
            <w:vMerge/>
            <w:tcBorders>
              <w:top w:val="nil"/>
              <w:bottom w:val="nil"/>
            </w:tcBorders>
          </w:tcPr>
          <w:p w14:paraId="7D46CC2C" w14:textId="77777777" w:rsidR="00E81AC4" w:rsidRDefault="00E81AC4" w:rsidP="00840758">
            <w:pPr>
              <w:rPr>
                <w:sz w:val="2"/>
                <w:szCs w:val="2"/>
              </w:rPr>
            </w:pPr>
          </w:p>
        </w:tc>
        <w:tc>
          <w:tcPr>
            <w:tcW w:w="6063" w:type="dxa"/>
            <w:vMerge/>
            <w:tcBorders>
              <w:top w:val="nil"/>
              <w:bottom w:val="nil"/>
            </w:tcBorders>
          </w:tcPr>
          <w:p w14:paraId="2013B829" w14:textId="77777777" w:rsidR="00E81AC4" w:rsidRDefault="00E81AC4" w:rsidP="00840758">
            <w:pPr>
              <w:rPr>
                <w:sz w:val="2"/>
                <w:szCs w:val="2"/>
              </w:rPr>
            </w:pPr>
          </w:p>
        </w:tc>
        <w:tc>
          <w:tcPr>
            <w:tcW w:w="243" w:type="dxa"/>
          </w:tcPr>
          <w:p w14:paraId="2F8CC042" w14:textId="77777777" w:rsidR="00E81AC4" w:rsidRDefault="00E81AC4" w:rsidP="00840758">
            <w:pPr>
              <w:pStyle w:val="TableParagraph"/>
              <w:rPr>
                <w:sz w:val="10"/>
              </w:rPr>
            </w:pPr>
          </w:p>
        </w:tc>
        <w:tc>
          <w:tcPr>
            <w:tcW w:w="406" w:type="dxa"/>
          </w:tcPr>
          <w:p w14:paraId="45B862C4" w14:textId="77777777" w:rsidR="00E81AC4" w:rsidRDefault="00E81AC4" w:rsidP="00840758">
            <w:pPr>
              <w:pStyle w:val="TableParagraph"/>
              <w:ind w:left="51"/>
              <w:rPr>
                <w:sz w:val="11"/>
              </w:rPr>
            </w:pPr>
            <w:r>
              <w:rPr>
                <w:color w:val="333333"/>
                <w:sz w:val="11"/>
              </w:rPr>
              <w:t>48</w:t>
            </w:r>
          </w:p>
        </w:tc>
        <w:tc>
          <w:tcPr>
            <w:tcW w:w="1452" w:type="dxa"/>
          </w:tcPr>
          <w:p w14:paraId="4DB1DB49" w14:textId="77777777" w:rsidR="00E81AC4" w:rsidRDefault="00E81AC4" w:rsidP="00840758">
            <w:pPr>
              <w:pStyle w:val="TableParagraph"/>
              <w:ind w:left="36"/>
              <w:rPr>
                <w:sz w:val="11"/>
              </w:rPr>
            </w:pPr>
            <w:proofErr w:type="spellStart"/>
            <w:r>
              <w:rPr>
                <w:color w:val="333333"/>
                <w:sz w:val="11"/>
              </w:rPr>
              <w:t>Ndzingeni</w:t>
            </w:r>
            <w:proofErr w:type="spellEnd"/>
            <w:r>
              <w:rPr>
                <w:color w:val="333333"/>
                <w:spacing w:val="8"/>
                <w:sz w:val="11"/>
              </w:rPr>
              <w:t xml:space="preserve"> </w:t>
            </w:r>
            <w:r>
              <w:rPr>
                <w:color w:val="333333"/>
                <w:sz w:val="11"/>
              </w:rPr>
              <w:t>Nazarene</w:t>
            </w:r>
          </w:p>
          <w:p w14:paraId="3B365071" w14:textId="77777777" w:rsidR="00E81AC4" w:rsidRDefault="00E81AC4" w:rsidP="00840758">
            <w:pPr>
              <w:pStyle w:val="TableParagraph"/>
              <w:spacing w:before="87"/>
              <w:ind w:left="36"/>
              <w:rPr>
                <w:sz w:val="11"/>
              </w:rPr>
            </w:pPr>
            <w:r>
              <w:rPr>
                <w:color w:val="333333"/>
                <w:sz w:val="11"/>
              </w:rPr>
              <w:t>Clinic</w:t>
            </w:r>
          </w:p>
        </w:tc>
      </w:tr>
      <w:tr w:rsidR="00E81AC4" w14:paraId="00AF841C" w14:textId="77777777" w:rsidTr="00840758">
        <w:trPr>
          <w:trHeight w:val="208"/>
        </w:trPr>
        <w:tc>
          <w:tcPr>
            <w:tcW w:w="2470" w:type="dxa"/>
            <w:vMerge/>
            <w:tcBorders>
              <w:top w:val="nil"/>
              <w:bottom w:val="nil"/>
            </w:tcBorders>
          </w:tcPr>
          <w:p w14:paraId="2862691F" w14:textId="77777777" w:rsidR="00E81AC4" w:rsidRDefault="00E81AC4" w:rsidP="00840758">
            <w:pPr>
              <w:rPr>
                <w:sz w:val="2"/>
                <w:szCs w:val="2"/>
              </w:rPr>
            </w:pPr>
          </w:p>
        </w:tc>
        <w:tc>
          <w:tcPr>
            <w:tcW w:w="6063" w:type="dxa"/>
            <w:vMerge/>
            <w:tcBorders>
              <w:top w:val="nil"/>
              <w:bottom w:val="nil"/>
            </w:tcBorders>
          </w:tcPr>
          <w:p w14:paraId="62679244" w14:textId="77777777" w:rsidR="00E81AC4" w:rsidRDefault="00E81AC4" w:rsidP="00840758">
            <w:pPr>
              <w:rPr>
                <w:sz w:val="2"/>
                <w:szCs w:val="2"/>
              </w:rPr>
            </w:pPr>
          </w:p>
        </w:tc>
        <w:tc>
          <w:tcPr>
            <w:tcW w:w="243" w:type="dxa"/>
          </w:tcPr>
          <w:p w14:paraId="3A6329E6" w14:textId="77777777" w:rsidR="00E81AC4" w:rsidRDefault="00E81AC4" w:rsidP="00840758">
            <w:pPr>
              <w:pStyle w:val="TableParagraph"/>
              <w:rPr>
                <w:sz w:val="10"/>
              </w:rPr>
            </w:pPr>
          </w:p>
        </w:tc>
        <w:tc>
          <w:tcPr>
            <w:tcW w:w="406" w:type="dxa"/>
          </w:tcPr>
          <w:p w14:paraId="094B2550" w14:textId="77777777" w:rsidR="00E81AC4" w:rsidRDefault="00E81AC4" w:rsidP="00840758">
            <w:pPr>
              <w:pStyle w:val="TableParagraph"/>
              <w:ind w:left="51"/>
              <w:rPr>
                <w:sz w:val="11"/>
              </w:rPr>
            </w:pPr>
            <w:r>
              <w:rPr>
                <w:color w:val="333333"/>
                <w:sz w:val="11"/>
              </w:rPr>
              <w:t>49</w:t>
            </w:r>
          </w:p>
        </w:tc>
        <w:tc>
          <w:tcPr>
            <w:tcW w:w="1452" w:type="dxa"/>
          </w:tcPr>
          <w:p w14:paraId="22E32FDA" w14:textId="77777777" w:rsidR="00E81AC4" w:rsidRDefault="00E81AC4" w:rsidP="00840758">
            <w:pPr>
              <w:pStyle w:val="TableParagraph"/>
              <w:ind w:left="36"/>
              <w:rPr>
                <w:sz w:val="11"/>
              </w:rPr>
            </w:pPr>
            <w:r>
              <w:rPr>
                <w:color w:val="333333"/>
                <w:sz w:val="11"/>
              </w:rPr>
              <w:t>SCU</w:t>
            </w:r>
            <w:r>
              <w:rPr>
                <w:color w:val="333333"/>
                <w:spacing w:val="7"/>
                <w:sz w:val="11"/>
              </w:rPr>
              <w:t xml:space="preserve"> </w:t>
            </w:r>
            <w:r>
              <w:rPr>
                <w:color w:val="333333"/>
                <w:sz w:val="11"/>
              </w:rPr>
              <w:t>Health</w:t>
            </w:r>
            <w:r>
              <w:rPr>
                <w:color w:val="333333"/>
                <w:spacing w:val="10"/>
                <w:sz w:val="11"/>
              </w:rPr>
              <w:t xml:space="preserve"> </w:t>
            </w:r>
            <w:r>
              <w:rPr>
                <w:color w:val="333333"/>
                <w:sz w:val="11"/>
              </w:rPr>
              <w:t>Centre</w:t>
            </w:r>
          </w:p>
        </w:tc>
      </w:tr>
      <w:tr w:rsidR="00E81AC4" w14:paraId="0599770F" w14:textId="77777777" w:rsidTr="00840758">
        <w:trPr>
          <w:trHeight w:val="421"/>
        </w:trPr>
        <w:tc>
          <w:tcPr>
            <w:tcW w:w="2470" w:type="dxa"/>
            <w:vMerge/>
            <w:tcBorders>
              <w:top w:val="nil"/>
              <w:bottom w:val="nil"/>
            </w:tcBorders>
          </w:tcPr>
          <w:p w14:paraId="686BC557" w14:textId="77777777" w:rsidR="00E81AC4" w:rsidRDefault="00E81AC4" w:rsidP="00840758">
            <w:pPr>
              <w:rPr>
                <w:sz w:val="2"/>
                <w:szCs w:val="2"/>
              </w:rPr>
            </w:pPr>
          </w:p>
        </w:tc>
        <w:tc>
          <w:tcPr>
            <w:tcW w:w="6063" w:type="dxa"/>
            <w:vMerge/>
            <w:tcBorders>
              <w:top w:val="nil"/>
              <w:bottom w:val="nil"/>
            </w:tcBorders>
          </w:tcPr>
          <w:p w14:paraId="097E8A07" w14:textId="77777777" w:rsidR="00E81AC4" w:rsidRDefault="00E81AC4" w:rsidP="00840758">
            <w:pPr>
              <w:rPr>
                <w:sz w:val="2"/>
                <w:szCs w:val="2"/>
              </w:rPr>
            </w:pPr>
          </w:p>
        </w:tc>
        <w:tc>
          <w:tcPr>
            <w:tcW w:w="243" w:type="dxa"/>
          </w:tcPr>
          <w:p w14:paraId="5681F14E" w14:textId="77777777" w:rsidR="00E81AC4" w:rsidRDefault="00E81AC4" w:rsidP="00840758">
            <w:pPr>
              <w:pStyle w:val="TableParagraph"/>
              <w:rPr>
                <w:sz w:val="10"/>
              </w:rPr>
            </w:pPr>
          </w:p>
        </w:tc>
        <w:tc>
          <w:tcPr>
            <w:tcW w:w="406" w:type="dxa"/>
          </w:tcPr>
          <w:p w14:paraId="5213111B" w14:textId="77777777" w:rsidR="00E81AC4" w:rsidRDefault="00E81AC4" w:rsidP="00840758">
            <w:pPr>
              <w:pStyle w:val="TableParagraph"/>
              <w:ind w:left="51"/>
              <w:rPr>
                <w:sz w:val="11"/>
              </w:rPr>
            </w:pPr>
            <w:r>
              <w:rPr>
                <w:color w:val="333333"/>
                <w:sz w:val="11"/>
              </w:rPr>
              <w:t>50</w:t>
            </w:r>
          </w:p>
        </w:tc>
        <w:tc>
          <w:tcPr>
            <w:tcW w:w="1452" w:type="dxa"/>
          </w:tcPr>
          <w:p w14:paraId="4084157F" w14:textId="77777777" w:rsidR="00E81AC4" w:rsidRDefault="00E81AC4" w:rsidP="00840758">
            <w:pPr>
              <w:pStyle w:val="TableParagraph"/>
              <w:ind w:left="36"/>
              <w:rPr>
                <w:sz w:val="11"/>
              </w:rPr>
            </w:pPr>
            <w:r>
              <w:rPr>
                <w:color w:val="333333"/>
                <w:sz w:val="11"/>
              </w:rPr>
              <w:t>Family</w:t>
            </w:r>
            <w:r>
              <w:rPr>
                <w:color w:val="333333"/>
                <w:spacing w:val="10"/>
                <w:sz w:val="11"/>
              </w:rPr>
              <w:t xml:space="preserve"> </w:t>
            </w:r>
            <w:r>
              <w:rPr>
                <w:color w:val="333333"/>
                <w:sz w:val="11"/>
              </w:rPr>
              <w:t>Life</w:t>
            </w:r>
            <w:r>
              <w:rPr>
                <w:color w:val="333333"/>
                <w:spacing w:val="6"/>
                <w:sz w:val="11"/>
              </w:rPr>
              <w:t xml:space="preserve"> </w:t>
            </w:r>
            <w:r>
              <w:rPr>
                <w:color w:val="333333"/>
                <w:sz w:val="11"/>
              </w:rPr>
              <w:t>Clinic</w:t>
            </w:r>
          </w:p>
          <w:p w14:paraId="26397710" w14:textId="77777777" w:rsidR="00E81AC4" w:rsidRDefault="00E81AC4" w:rsidP="00840758">
            <w:pPr>
              <w:pStyle w:val="TableParagraph"/>
              <w:spacing w:before="87"/>
              <w:ind w:left="36"/>
              <w:rPr>
                <w:sz w:val="11"/>
              </w:rPr>
            </w:pPr>
            <w:r>
              <w:rPr>
                <w:color w:val="333333"/>
                <w:sz w:val="11"/>
              </w:rPr>
              <w:t>(Mbabane)</w:t>
            </w:r>
          </w:p>
        </w:tc>
      </w:tr>
      <w:tr w:rsidR="00E81AC4" w14:paraId="27A2FB58" w14:textId="77777777" w:rsidTr="00840758">
        <w:trPr>
          <w:trHeight w:val="208"/>
        </w:trPr>
        <w:tc>
          <w:tcPr>
            <w:tcW w:w="2470" w:type="dxa"/>
            <w:vMerge/>
            <w:tcBorders>
              <w:top w:val="nil"/>
              <w:bottom w:val="nil"/>
            </w:tcBorders>
          </w:tcPr>
          <w:p w14:paraId="6B79308C" w14:textId="77777777" w:rsidR="00E81AC4" w:rsidRDefault="00E81AC4" w:rsidP="00840758">
            <w:pPr>
              <w:rPr>
                <w:sz w:val="2"/>
                <w:szCs w:val="2"/>
              </w:rPr>
            </w:pPr>
          </w:p>
        </w:tc>
        <w:tc>
          <w:tcPr>
            <w:tcW w:w="6063" w:type="dxa"/>
            <w:vMerge/>
            <w:tcBorders>
              <w:top w:val="nil"/>
              <w:bottom w:val="nil"/>
            </w:tcBorders>
          </w:tcPr>
          <w:p w14:paraId="23484A3F" w14:textId="77777777" w:rsidR="00E81AC4" w:rsidRDefault="00E81AC4" w:rsidP="00840758">
            <w:pPr>
              <w:rPr>
                <w:sz w:val="2"/>
                <w:szCs w:val="2"/>
              </w:rPr>
            </w:pPr>
          </w:p>
        </w:tc>
        <w:tc>
          <w:tcPr>
            <w:tcW w:w="243" w:type="dxa"/>
          </w:tcPr>
          <w:p w14:paraId="27550F35" w14:textId="77777777" w:rsidR="00E81AC4" w:rsidRDefault="00E81AC4" w:rsidP="00840758">
            <w:pPr>
              <w:pStyle w:val="TableParagraph"/>
              <w:rPr>
                <w:sz w:val="10"/>
              </w:rPr>
            </w:pPr>
          </w:p>
        </w:tc>
        <w:tc>
          <w:tcPr>
            <w:tcW w:w="406" w:type="dxa"/>
          </w:tcPr>
          <w:p w14:paraId="05352033" w14:textId="77777777" w:rsidR="00E81AC4" w:rsidRDefault="00E81AC4" w:rsidP="00840758">
            <w:pPr>
              <w:pStyle w:val="TableParagraph"/>
              <w:ind w:left="51"/>
              <w:rPr>
                <w:sz w:val="11"/>
              </w:rPr>
            </w:pPr>
            <w:r>
              <w:rPr>
                <w:color w:val="333333"/>
                <w:sz w:val="11"/>
              </w:rPr>
              <w:t>51</w:t>
            </w:r>
          </w:p>
        </w:tc>
        <w:tc>
          <w:tcPr>
            <w:tcW w:w="1452" w:type="dxa"/>
          </w:tcPr>
          <w:p w14:paraId="622103FD" w14:textId="77777777" w:rsidR="00E81AC4" w:rsidRDefault="00E81AC4" w:rsidP="00840758">
            <w:pPr>
              <w:pStyle w:val="TableParagraph"/>
              <w:ind w:left="36"/>
              <w:rPr>
                <w:sz w:val="11"/>
              </w:rPr>
            </w:pPr>
            <w:proofErr w:type="spellStart"/>
            <w:r>
              <w:rPr>
                <w:color w:val="333333"/>
                <w:sz w:val="11"/>
              </w:rPr>
              <w:t>Nyonyane</w:t>
            </w:r>
            <w:proofErr w:type="spellEnd"/>
            <w:r>
              <w:rPr>
                <w:color w:val="333333"/>
                <w:spacing w:val="8"/>
                <w:sz w:val="11"/>
              </w:rPr>
              <w:t xml:space="preserve"> </w:t>
            </w:r>
            <w:r>
              <w:rPr>
                <w:color w:val="333333"/>
                <w:sz w:val="11"/>
              </w:rPr>
              <w:t>Clinic</w:t>
            </w:r>
          </w:p>
        </w:tc>
      </w:tr>
      <w:tr w:rsidR="00E81AC4" w14:paraId="07731495" w14:textId="77777777" w:rsidTr="00840758">
        <w:trPr>
          <w:trHeight w:val="421"/>
        </w:trPr>
        <w:tc>
          <w:tcPr>
            <w:tcW w:w="2470" w:type="dxa"/>
            <w:vMerge/>
            <w:tcBorders>
              <w:top w:val="nil"/>
              <w:bottom w:val="nil"/>
            </w:tcBorders>
          </w:tcPr>
          <w:p w14:paraId="3291312B" w14:textId="77777777" w:rsidR="00E81AC4" w:rsidRDefault="00E81AC4" w:rsidP="00840758">
            <w:pPr>
              <w:rPr>
                <w:sz w:val="2"/>
                <w:szCs w:val="2"/>
              </w:rPr>
            </w:pPr>
          </w:p>
        </w:tc>
        <w:tc>
          <w:tcPr>
            <w:tcW w:w="6063" w:type="dxa"/>
            <w:vMerge/>
            <w:tcBorders>
              <w:top w:val="nil"/>
              <w:bottom w:val="nil"/>
            </w:tcBorders>
          </w:tcPr>
          <w:p w14:paraId="0717FC11" w14:textId="77777777" w:rsidR="00E81AC4" w:rsidRDefault="00E81AC4" w:rsidP="00840758">
            <w:pPr>
              <w:rPr>
                <w:sz w:val="2"/>
                <w:szCs w:val="2"/>
              </w:rPr>
            </w:pPr>
          </w:p>
        </w:tc>
        <w:tc>
          <w:tcPr>
            <w:tcW w:w="243" w:type="dxa"/>
          </w:tcPr>
          <w:p w14:paraId="3E2DC98E" w14:textId="77777777" w:rsidR="00E81AC4" w:rsidRDefault="00E81AC4" w:rsidP="00840758">
            <w:pPr>
              <w:pStyle w:val="TableParagraph"/>
              <w:rPr>
                <w:sz w:val="10"/>
              </w:rPr>
            </w:pPr>
          </w:p>
        </w:tc>
        <w:tc>
          <w:tcPr>
            <w:tcW w:w="406" w:type="dxa"/>
          </w:tcPr>
          <w:p w14:paraId="7D9A1AF5" w14:textId="77777777" w:rsidR="00E81AC4" w:rsidRDefault="00E81AC4" w:rsidP="00840758">
            <w:pPr>
              <w:pStyle w:val="TableParagraph"/>
              <w:ind w:left="51"/>
              <w:rPr>
                <w:sz w:val="11"/>
              </w:rPr>
            </w:pPr>
            <w:r>
              <w:rPr>
                <w:color w:val="333333"/>
                <w:sz w:val="11"/>
              </w:rPr>
              <w:t>52</w:t>
            </w:r>
          </w:p>
        </w:tc>
        <w:tc>
          <w:tcPr>
            <w:tcW w:w="1452" w:type="dxa"/>
          </w:tcPr>
          <w:p w14:paraId="1C09290F" w14:textId="77777777" w:rsidR="00E81AC4" w:rsidRDefault="00E81AC4" w:rsidP="00840758">
            <w:pPr>
              <w:pStyle w:val="TableParagraph"/>
              <w:ind w:left="36"/>
              <w:rPr>
                <w:sz w:val="11"/>
              </w:rPr>
            </w:pPr>
            <w:proofErr w:type="spellStart"/>
            <w:r>
              <w:rPr>
                <w:color w:val="333333"/>
                <w:sz w:val="11"/>
              </w:rPr>
              <w:t>Dvokolwako</w:t>
            </w:r>
            <w:proofErr w:type="spellEnd"/>
            <w:r>
              <w:rPr>
                <w:color w:val="333333"/>
                <w:spacing w:val="9"/>
                <w:sz w:val="11"/>
              </w:rPr>
              <w:t xml:space="preserve"> </w:t>
            </w:r>
            <w:r>
              <w:rPr>
                <w:color w:val="333333"/>
                <w:sz w:val="11"/>
              </w:rPr>
              <w:t>Health</w:t>
            </w:r>
          </w:p>
          <w:p w14:paraId="2678E843" w14:textId="77777777" w:rsidR="00E81AC4" w:rsidRDefault="00E81AC4" w:rsidP="00840758">
            <w:pPr>
              <w:pStyle w:val="TableParagraph"/>
              <w:spacing w:before="87"/>
              <w:ind w:left="36"/>
              <w:rPr>
                <w:sz w:val="11"/>
              </w:rPr>
            </w:pPr>
            <w:r>
              <w:rPr>
                <w:color w:val="333333"/>
                <w:sz w:val="11"/>
              </w:rPr>
              <w:t>Centre</w:t>
            </w:r>
          </w:p>
        </w:tc>
      </w:tr>
      <w:tr w:rsidR="00E81AC4" w14:paraId="23554816" w14:textId="77777777" w:rsidTr="00840758">
        <w:trPr>
          <w:trHeight w:val="205"/>
        </w:trPr>
        <w:tc>
          <w:tcPr>
            <w:tcW w:w="2470" w:type="dxa"/>
            <w:vMerge/>
            <w:tcBorders>
              <w:top w:val="nil"/>
              <w:bottom w:val="nil"/>
            </w:tcBorders>
          </w:tcPr>
          <w:p w14:paraId="64E93B1E" w14:textId="77777777" w:rsidR="00E81AC4" w:rsidRDefault="00E81AC4" w:rsidP="00840758">
            <w:pPr>
              <w:rPr>
                <w:sz w:val="2"/>
                <w:szCs w:val="2"/>
              </w:rPr>
            </w:pPr>
          </w:p>
        </w:tc>
        <w:tc>
          <w:tcPr>
            <w:tcW w:w="6063" w:type="dxa"/>
            <w:vMerge/>
            <w:tcBorders>
              <w:top w:val="nil"/>
              <w:bottom w:val="nil"/>
            </w:tcBorders>
          </w:tcPr>
          <w:p w14:paraId="628DE76E" w14:textId="77777777" w:rsidR="00E81AC4" w:rsidRDefault="00E81AC4" w:rsidP="00840758">
            <w:pPr>
              <w:rPr>
                <w:sz w:val="2"/>
                <w:szCs w:val="2"/>
              </w:rPr>
            </w:pPr>
          </w:p>
        </w:tc>
        <w:tc>
          <w:tcPr>
            <w:tcW w:w="243" w:type="dxa"/>
          </w:tcPr>
          <w:p w14:paraId="78F458A0" w14:textId="77777777" w:rsidR="00E81AC4" w:rsidRDefault="00E81AC4" w:rsidP="00840758">
            <w:pPr>
              <w:pStyle w:val="TableParagraph"/>
              <w:rPr>
                <w:sz w:val="10"/>
              </w:rPr>
            </w:pPr>
          </w:p>
        </w:tc>
        <w:tc>
          <w:tcPr>
            <w:tcW w:w="406" w:type="dxa"/>
          </w:tcPr>
          <w:p w14:paraId="50F8E105" w14:textId="77777777" w:rsidR="00E81AC4" w:rsidRDefault="00E81AC4" w:rsidP="00840758">
            <w:pPr>
              <w:pStyle w:val="TableParagraph"/>
              <w:spacing w:before="41"/>
              <w:ind w:left="51"/>
              <w:rPr>
                <w:sz w:val="11"/>
              </w:rPr>
            </w:pPr>
            <w:r>
              <w:rPr>
                <w:color w:val="333333"/>
                <w:sz w:val="11"/>
              </w:rPr>
              <w:t>53</w:t>
            </w:r>
          </w:p>
        </w:tc>
        <w:tc>
          <w:tcPr>
            <w:tcW w:w="1452" w:type="dxa"/>
          </w:tcPr>
          <w:p w14:paraId="76DD500F" w14:textId="77777777" w:rsidR="00E81AC4" w:rsidRDefault="00E81AC4" w:rsidP="00840758">
            <w:pPr>
              <w:pStyle w:val="TableParagraph"/>
              <w:spacing w:before="41"/>
              <w:ind w:left="36"/>
              <w:rPr>
                <w:sz w:val="11"/>
              </w:rPr>
            </w:pPr>
            <w:r>
              <w:rPr>
                <w:color w:val="333333"/>
                <w:sz w:val="11"/>
              </w:rPr>
              <w:t>Family</w:t>
            </w:r>
            <w:r>
              <w:rPr>
                <w:color w:val="333333"/>
                <w:spacing w:val="10"/>
                <w:sz w:val="11"/>
              </w:rPr>
              <w:t xml:space="preserve"> </w:t>
            </w:r>
            <w:r>
              <w:rPr>
                <w:color w:val="333333"/>
                <w:sz w:val="11"/>
              </w:rPr>
              <w:t>Care</w:t>
            </w:r>
            <w:r>
              <w:rPr>
                <w:color w:val="333333"/>
                <w:spacing w:val="12"/>
                <w:sz w:val="11"/>
              </w:rPr>
              <w:t xml:space="preserve"> </w:t>
            </w:r>
            <w:r>
              <w:rPr>
                <w:color w:val="333333"/>
                <w:sz w:val="11"/>
              </w:rPr>
              <w:t>Clinic</w:t>
            </w:r>
          </w:p>
        </w:tc>
      </w:tr>
      <w:tr w:rsidR="00E81AC4" w14:paraId="5672AFF4" w14:textId="77777777" w:rsidTr="00840758">
        <w:trPr>
          <w:trHeight w:val="208"/>
        </w:trPr>
        <w:tc>
          <w:tcPr>
            <w:tcW w:w="2470" w:type="dxa"/>
            <w:vMerge/>
            <w:tcBorders>
              <w:top w:val="nil"/>
              <w:bottom w:val="nil"/>
            </w:tcBorders>
          </w:tcPr>
          <w:p w14:paraId="19BB3868" w14:textId="77777777" w:rsidR="00E81AC4" w:rsidRDefault="00E81AC4" w:rsidP="00840758">
            <w:pPr>
              <w:rPr>
                <w:sz w:val="2"/>
                <w:szCs w:val="2"/>
              </w:rPr>
            </w:pPr>
          </w:p>
        </w:tc>
        <w:tc>
          <w:tcPr>
            <w:tcW w:w="6063" w:type="dxa"/>
            <w:vMerge/>
            <w:tcBorders>
              <w:top w:val="nil"/>
              <w:bottom w:val="nil"/>
            </w:tcBorders>
          </w:tcPr>
          <w:p w14:paraId="3E6F9B0A" w14:textId="77777777" w:rsidR="00E81AC4" w:rsidRDefault="00E81AC4" w:rsidP="00840758">
            <w:pPr>
              <w:rPr>
                <w:sz w:val="2"/>
                <w:szCs w:val="2"/>
              </w:rPr>
            </w:pPr>
          </w:p>
        </w:tc>
        <w:tc>
          <w:tcPr>
            <w:tcW w:w="243" w:type="dxa"/>
          </w:tcPr>
          <w:p w14:paraId="5A9B9D62" w14:textId="77777777" w:rsidR="00E81AC4" w:rsidRDefault="00E81AC4" w:rsidP="00840758">
            <w:pPr>
              <w:pStyle w:val="TableParagraph"/>
              <w:rPr>
                <w:sz w:val="10"/>
              </w:rPr>
            </w:pPr>
          </w:p>
        </w:tc>
        <w:tc>
          <w:tcPr>
            <w:tcW w:w="406" w:type="dxa"/>
          </w:tcPr>
          <w:p w14:paraId="1EF18EC5" w14:textId="77777777" w:rsidR="00E81AC4" w:rsidRDefault="00E81AC4" w:rsidP="00840758">
            <w:pPr>
              <w:pStyle w:val="TableParagraph"/>
              <w:ind w:left="51"/>
              <w:rPr>
                <w:sz w:val="11"/>
              </w:rPr>
            </w:pPr>
            <w:r>
              <w:rPr>
                <w:color w:val="333333"/>
                <w:sz w:val="11"/>
              </w:rPr>
              <w:t>54</w:t>
            </w:r>
          </w:p>
        </w:tc>
        <w:tc>
          <w:tcPr>
            <w:tcW w:w="1452" w:type="dxa"/>
          </w:tcPr>
          <w:p w14:paraId="33FEF110" w14:textId="77777777" w:rsidR="00E81AC4" w:rsidRDefault="00E81AC4" w:rsidP="00840758">
            <w:pPr>
              <w:pStyle w:val="TableParagraph"/>
              <w:ind w:left="36"/>
              <w:rPr>
                <w:sz w:val="11"/>
              </w:rPr>
            </w:pPr>
            <w:proofErr w:type="spellStart"/>
            <w:r>
              <w:rPr>
                <w:color w:val="333333"/>
                <w:sz w:val="11"/>
              </w:rPr>
              <w:t>Childrens</w:t>
            </w:r>
            <w:proofErr w:type="spellEnd"/>
            <w:r>
              <w:rPr>
                <w:color w:val="333333"/>
                <w:spacing w:val="14"/>
                <w:sz w:val="11"/>
              </w:rPr>
              <w:t xml:space="preserve"> </w:t>
            </w:r>
            <w:r>
              <w:rPr>
                <w:color w:val="333333"/>
                <w:sz w:val="11"/>
              </w:rPr>
              <w:t>Clinic</w:t>
            </w:r>
          </w:p>
        </w:tc>
      </w:tr>
      <w:tr w:rsidR="00E81AC4" w14:paraId="27DB1AC3" w14:textId="77777777" w:rsidTr="00840758">
        <w:trPr>
          <w:trHeight w:val="421"/>
        </w:trPr>
        <w:tc>
          <w:tcPr>
            <w:tcW w:w="2470" w:type="dxa"/>
            <w:vMerge/>
            <w:tcBorders>
              <w:top w:val="nil"/>
              <w:bottom w:val="nil"/>
            </w:tcBorders>
          </w:tcPr>
          <w:p w14:paraId="08D505E0" w14:textId="77777777" w:rsidR="00E81AC4" w:rsidRDefault="00E81AC4" w:rsidP="00840758">
            <w:pPr>
              <w:rPr>
                <w:sz w:val="2"/>
                <w:szCs w:val="2"/>
              </w:rPr>
            </w:pPr>
          </w:p>
        </w:tc>
        <w:tc>
          <w:tcPr>
            <w:tcW w:w="6063" w:type="dxa"/>
            <w:vMerge/>
            <w:tcBorders>
              <w:top w:val="nil"/>
              <w:bottom w:val="nil"/>
            </w:tcBorders>
          </w:tcPr>
          <w:p w14:paraId="6F4F1ADE" w14:textId="77777777" w:rsidR="00E81AC4" w:rsidRDefault="00E81AC4" w:rsidP="00840758">
            <w:pPr>
              <w:rPr>
                <w:sz w:val="2"/>
                <w:szCs w:val="2"/>
              </w:rPr>
            </w:pPr>
          </w:p>
        </w:tc>
        <w:tc>
          <w:tcPr>
            <w:tcW w:w="243" w:type="dxa"/>
          </w:tcPr>
          <w:p w14:paraId="48C6B534" w14:textId="77777777" w:rsidR="00E81AC4" w:rsidRDefault="00E81AC4" w:rsidP="00840758">
            <w:pPr>
              <w:pStyle w:val="TableParagraph"/>
              <w:rPr>
                <w:sz w:val="10"/>
              </w:rPr>
            </w:pPr>
          </w:p>
        </w:tc>
        <w:tc>
          <w:tcPr>
            <w:tcW w:w="406" w:type="dxa"/>
          </w:tcPr>
          <w:p w14:paraId="0A225DCA" w14:textId="77777777" w:rsidR="00E81AC4" w:rsidRDefault="00E81AC4" w:rsidP="00840758">
            <w:pPr>
              <w:pStyle w:val="TableParagraph"/>
              <w:ind w:left="51"/>
              <w:rPr>
                <w:sz w:val="11"/>
              </w:rPr>
            </w:pPr>
            <w:r>
              <w:rPr>
                <w:color w:val="333333"/>
                <w:sz w:val="11"/>
              </w:rPr>
              <w:t>55</w:t>
            </w:r>
          </w:p>
        </w:tc>
        <w:tc>
          <w:tcPr>
            <w:tcW w:w="1452" w:type="dxa"/>
          </w:tcPr>
          <w:p w14:paraId="6374D650" w14:textId="77777777" w:rsidR="00E81AC4" w:rsidRDefault="00E81AC4" w:rsidP="00840758">
            <w:pPr>
              <w:pStyle w:val="TableParagraph"/>
              <w:ind w:left="36"/>
              <w:rPr>
                <w:sz w:val="11"/>
              </w:rPr>
            </w:pPr>
            <w:proofErr w:type="spellStart"/>
            <w:r>
              <w:rPr>
                <w:color w:val="333333"/>
                <w:sz w:val="11"/>
              </w:rPr>
              <w:t>Emkhuzweni</w:t>
            </w:r>
            <w:proofErr w:type="spellEnd"/>
            <w:r>
              <w:rPr>
                <w:color w:val="333333"/>
                <w:spacing w:val="10"/>
                <w:sz w:val="11"/>
              </w:rPr>
              <w:t xml:space="preserve"> </w:t>
            </w:r>
            <w:r>
              <w:rPr>
                <w:color w:val="333333"/>
                <w:sz w:val="11"/>
              </w:rPr>
              <w:t>Health</w:t>
            </w:r>
          </w:p>
          <w:p w14:paraId="144EA34A" w14:textId="77777777" w:rsidR="00E81AC4" w:rsidRDefault="00E81AC4" w:rsidP="00840758">
            <w:pPr>
              <w:pStyle w:val="TableParagraph"/>
              <w:spacing w:before="87"/>
              <w:ind w:left="36"/>
              <w:rPr>
                <w:sz w:val="11"/>
              </w:rPr>
            </w:pPr>
            <w:r>
              <w:rPr>
                <w:color w:val="333333"/>
                <w:sz w:val="11"/>
              </w:rPr>
              <w:t>Center</w:t>
            </w:r>
          </w:p>
        </w:tc>
      </w:tr>
      <w:tr w:rsidR="00E81AC4" w14:paraId="02975E98" w14:textId="77777777" w:rsidTr="00840758">
        <w:trPr>
          <w:trHeight w:val="208"/>
        </w:trPr>
        <w:tc>
          <w:tcPr>
            <w:tcW w:w="2470" w:type="dxa"/>
            <w:vMerge/>
            <w:tcBorders>
              <w:top w:val="nil"/>
              <w:bottom w:val="nil"/>
            </w:tcBorders>
          </w:tcPr>
          <w:p w14:paraId="1B9E6C41" w14:textId="77777777" w:rsidR="00E81AC4" w:rsidRDefault="00E81AC4" w:rsidP="00840758">
            <w:pPr>
              <w:rPr>
                <w:sz w:val="2"/>
                <w:szCs w:val="2"/>
              </w:rPr>
            </w:pPr>
          </w:p>
        </w:tc>
        <w:tc>
          <w:tcPr>
            <w:tcW w:w="6063" w:type="dxa"/>
            <w:vMerge/>
            <w:tcBorders>
              <w:top w:val="nil"/>
              <w:bottom w:val="nil"/>
            </w:tcBorders>
          </w:tcPr>
          <w:p w14:paraId="27ABC30B" w14:textId="77777777" w:rsidR="00E81AC4" w:rsidRDefault="00E81AC4" w:rsidP="00840758">
            <w:pPr>
              <w:rPr>
                <w:sz w:val="2"/>
                <w:szCs w:val="2"/>
              </w:rPr>
            </w:pPr>
          </w:p>
        </w:tc>
        <w:tc>
          <w:tcPr>
            <w:tcW w:w="243" w:type="dxa"/>
          </w:tcPr>
          <w:p w14:paraId="03665724" w14:textId="77777777" w:rsidR="00E81AC4" w:rsidRDefault="00E81AC4" w:rsidP="00840758">
            <w:pPr>
              <w:pStyle w:val="TableParagraph"/>
              <w:rPr>
                <w:sz w:val="10"/>
              </w:rPr>
            </w:pPr>
          </w:p>
        </w:tc>
        <w:tc>
          <w:tcPr>
            <w:tcW w:w="406" w:type="dxa"/>
          </w:tcPr>
          <w:p w14:paraId="0829A0E7" w14:textId="77777777" w:rsidR="00E81AC4" w:rsidRDefault="00E81AC4" w:rsidP="00840758">
            <w:pPr>
              <w:pStyle w:val="TableParagraph"/>
              <w:ind w:left="51"/>
              <w:rPr>
                <w:sz w:val="11"/>
              </w:rPr>
            </w:pPr>
            <w:r>
              <w:rPr>
                <w:color w:val="333333"/>
                <w:sz w:val="11"/>
              </w:rPr>
              <w:t>56</w:t>
            </w:r>
          </w:p>
        </w:tc>
        <w:tc>
          <w:tcPr>
            <w:tcW w:w="1452" w:type="dxa"/>
          </w:tcPr>
          <w:p w14:paraId="400E6076" w14:textId="77777777" w:rsidR="00E81AC4" w:rsidRDefault="00E81AC4" w:rsidP="00840758">
            <w:pPr>
              <w:pStyle w:val="TableParagraph"/>
              <w:ind w:left="36"/>
              <w:rPr>
                <w:sz w:val="11"/>
              </w:rPr>
            </w:pPr>
            <w:r>
              <w:rPr>
                <w:color w:val="333333"/>
                <w:sz w:val="11"/>
              </w:rPr>
              <w:t>Horo</w:t>
            </w:r>
            <w:r>
              <w:rPr>
                <w:color w:val="333333"/>
                <w:spacing w:val="7"/>
                <w:sz w:val="11"/>
              </w:rPr>
              <w:t xml:space="preserve"> </w:t>
            </w:r>
            <w:r>
              <w:rPr>
                <w:color w:val="333333"/>
                <w:sz w:val="11"/>
              </w:rPr>
              <w:t>Clinic</w:t>
            </w:r>
          </w:p>
        </w:tc>
      </w:tr>
      <w:tr w:rsidR="00E81AC4" w14:paraId="15C1586C" w14:textId="77777777" w:rsidTr="00840758">
        <w:trPr>
          <w:trHeight w:val="421"/>
        </w:trPr>
        <w:tc>
          <w:tcPr>
            <w:tcW w:w="2470" w:type="dxa"/>
            <w:vMerge/>
            <w:tcBorders>
              <w:top w:val="nil"/>
              <w:bottom w:val="nil"/>
            </w:tcBorders>
          </w:tcPr>
          <w:p w14:paraId="0414AAE4" w14:textId="77777777" w:rsidR="00E81AC4" w:rsidRDefault="00E81AC4" w:rsidP="00840758">
            <w:pPr>
              <w:rPr>
                <w:sz w:val="2"/>
                <w:szCs w:val="2"/>
              </w:rPr>
            </w:pPr>
          </w:p>
        </w:tc>
        <w:tc>
          <w:tcPr>
            <w:tcW w:w="6063" w:type="dxa"/>
            <w:vMerge/>
            <w:tcBorders>
              <w:top w:val="nil"/>
              <w:bottom w:val="nil"/>
            </w:tcBorders>
          </w:tcPr>
          <w:p w14:paraId="27EC8CC0" w14:textId="77777777" w:rsidR="00E81AC4" w:rsidRDefault="00E81AC4" w:rsidP="00840758">
            <w:pPr>
              <w:rPr>
                <w:sz w:val="2"/>
                <w:szCs w:val="2"/>
              </w:rPr>
            </w:pPr>
          </w:p>
        </w:tc>
        <w:tc>
          <w:tcPr>
            <w:tcW w:w="243" w:type="dxa"/>
          </w:tcPr>
          <w:p w14:paraId="38E07AC3" w14:textId="77777777" w:rsidR="00E81AC4" w:rsidRDefault="00E81AC4" w:rsidP="00840758">
            <w:pPr>
              <w:pStyle w:val="TableParagraph"/>
              <w:rPr>
                <w:sz w:val="10"/>
              </w:rPr>
            </w:pPr>
          </w:p>
        </w:tc>
        <w:tc>
          <w:tcPr>
            <w:tcW w:w="406" w:type="dxa"/>
          </w:tcPr>
          <w:p w14:paraId="16D254F2" w14:textId="77777777" w:rsidR="00E81AC4" w:rsidRDefault="00E81AC4" w:rsidP="00840758">
            <w:pPr>
              <w:pStyle w:val="TableParagraph"/>
              <w:ind w:left="51"/>
              <w:rPr>
                <w:sz w:val="11"/>
              </w:rPr>
            </w:pPr>
            <w:r>
              <w:rPr>
                <w:color w:val="333333"/>
                <w:sz w:val="11"/>
              </w:rPr>
              <w:t>57</w:t>
            </w:r>
          </w:p>
        </w:tc>
        <w:tc>
          <w:tcPr>
            <w:tcW w:w="1452" w:type="dxa"/>
          </w:tcPr>
          <w:p w14:paraId="1E11940B" w14:textId="77777777" w:rsidR="00E81AC4" w:rsidRDefault="00E81AC4" w:rsidP="00840758">
            <w:pPr>
              <w:pStyle w:val="TableParagraph"/>
              <w:ind w:left="36"/>
              <w:rPr>
                <w:sz w:val="11"/>
              </w:rPr>
            </w:pPr>
            <w:proofErr w:type="spellStart"/>
            <w:r>
              <w:rPr>
                <w:color w:val="333333"/>
                <w:sz w:val="11"/>
              </w:rPr>
              <w:t>Bhalekane</w:t>
            </w:r>
            <w:proofErr w:type="spellEnd"/>
            <w:r>
              <w:rPr>
                <w:color w:val="333333"/>
                <w:spacing w:val="9"/>
                <w:sz w:val="11"/>
              </w:rPr>
              <w:t xml:space="preserve"> </w:t>
            </w:r>
            <w:r>
              <w:rPr>
                <w:color w:val="333333"/>
                <w:sz w:val="11"/>
              </w:rPr>
              <w:t>Nazarene</w:t>
            </w:r>
          </w:p>
          <w:p w14:paraId="23693274" w14:textId="77777777" w:rsidR="00E81AC4" w:rsidRDefault="00E81AC4" w:rsidP="00840758">
            <w:pPr>
              <w:pStyle w:val="TableParagraph"/>
              <w:spacing w:before="87"/>
              <w:ind w:left="35"/>
              <w:rPr>
                <w:sz w:val="11"/>
              </w:rPr>
            </w:pPr>
            <w:r>
              <w:rPr>
                <w:color w:val="333333"/>
                <w:sz w:val="11"/>
              </w:rPr>
              <w:t>Clinic</w:t>
            </w:r>
          </w:p>
        </w:tc>
      </w:tr>
      <w:tr w:rsidR="00E81AC4" w14:paraId="6FB0BCE9" w14:textId="77777777" w:rsidTr="00840758">
        <w:trPr>
          <w:trHeight w:val="419"/>
        </w:trPr>
        <w:tc>
          <w:tcPr>
            <w:tcW w:w="2470" w:type="dxa"/>
            <w:vMerge/>
            <w:tcBorders>
              <w:top w:val="nil"/>
              <w:bottom w:val="nil"/>
            </w:tcBorders>
          </w:tcPr>
          <w:p w14:paraId="3569D744" w14:textId="77777777" w:rsidR="00E81AC4" w:rsidRDefault="00E81AC4" w:rsidP="00840758">
            <w:pPr>
              <w:rPr>
                <w:sz w:val="2"/>
                <w:szCs w:val="2"/>
              </w:rPr>
            </w:pPr>
          </w:p>
        </w:tc>
        <w:tc>
          <w:tcPr>
            <w:tcW w:w="6063" w:type="dxa"/>
            <w:vMerge/>
            <w:tcBorders>
              <w:top w:val="nil"/>
              <w:bottom w:val="nil"/>
            </w:tcBorders>
          </w:tcPr>
          <w:p w14:paraId="38740FBD" w14:textId="77777777" w:rsidR="00E81AC4" w:rsidRDefault="00E81AC4" w:rsidP="00840758">
            <w:pPr>
              <w:rPr>
                <w:sz w:val="2"/>
                <w:szCs w:val="2"/>
              </w:rPr>
            </w:pPr>
          </w:p>
        </w:tc>
        <w:tc>
          <w:tcPr>
            <w:tcW w:w="243" w:type="dxa"/>
          </w:tcPr>
          <w:p w14:paraId="578C9CCD" w14:textId="77777777" w:rsidR="00E81AC4" w:rsidRDefault="00E81AC4" w:rsidP="00840758">
            <w:pPr>
              <w:pStyle w:val="TableParagraph"/>
              <w:rPr>
                <w:sz w:val="10"/>
              </w:rPr>
            </w:pPr>
          </w:p>
        </w:tc>
        <w:tc>
          <w:tcPr>
            <w:tcW w:w="406" w:type="dxa"/>
          </w:tcPr>
          <w:p w14:paraId="486847D4" w14:textId="77777777" w:rsidR="00E81AC4" w:rsidRDefault="00E81AC4" w:rsidP="00840758">
            <w:pPr>
              <w:pStyle w:val="TableParagraph"/>
              <w:ind w:left="51"/>
              <w:rPr>
                <w:sz w:val="11"/>
              </w:rPr>
            </w:pPr>
            <w:r>
              <w:rPr>
                <w:color w:val="333333"/>
                <w:sz w:val="11"/>
              </w:rPr>
              <w:t>58</w:t>
            </w:r>
          </w:p>
        </w:tc>
        <w:tc>
          <w:tcPr>
            <w:tcW w:w="1452" w:type="dxa"/>
          </w:tcPr>
          <w:p w14:paraId="6398644F" w14:textId="77777777" w:rsidR="00E81AC4" w:rsidRDefault="00E81AC4" w:rsidP="00840758">
            <w:pPr>
              <w:pStyle w:val="TableParagraph"/>
              <w:ind w:left="36"/>
              <w:rPr>
                <w:sz w:val="11"/>
              </w:rPr>
            </w:pPr>
            <w:r>
              <w:rPr>
                <w:color w:val="333333"/>
                <w:sz w:val="11"/>
              </w:rPr>
              <w:t>University</w:t>
            </w:r>
            <w:r>
              <w:rPr>
                <w:color w:val="333333"/>
                <w:spacing w:val="12"/>
                <w:sz w:val="11"/>
              </w:rPr>
              <w:t xml:space="preserve"> </w:t>
            </w:r>
            <w:r>
              <w:rPr>
                <w:color w:val="333333"/>
                <w:sz w:val="11"/>
              </w:rPr>
              <w:t>of</w:t>
            </w:r>
            <w:r>
              <w:rPr>
                <w:color w:val="333333"/>
                <w:spacing w:val="13"/>
                <w:sz w:val="11"/>
              </w:rPr>
              <w:t xml:space="preserve"> </w:t>
            </w:r>
            <w:r>
              <w:rPr>
                <w:color w:val="333333"/>
                <w:sz w:val="11"/>
              </w:rPr>
              <w:t>Limkokwing</w:t>
            </w:r>
          </w:p>
          <w:p w14:paraId="684D11CC" w14:textId="77777777" w:rsidR="00E81AC4" w:rsidRDefault="00E81AC4" w:rsidP="00840758">
            <w:pPr>
              <w:pStyle w:val="TableParagraph"/>
              <w:spacing w:before="85"/>
              <w:ind w:left="35"/>
              <w:rPr>
                <w:sz w:val="11"/>
              </w:rPr>
            </w:pPr>
            <w:r>
              <w:rPr>
                <w:color w:val="333333"/>
                <w:sz w:val="11"/>
              </w:rPr>
              <w:t>Clinic</w:t>
            </w:r>
          </w:p>
        </w:tc>
      </w:tr>
      <w:tr w:rsidR="00E81AC4" w14:paraId="717EB21D" w14:textId="77777777" w:rsidTr="00840758">
        <w:trPr>
          <w:trHeight w:val="208"/>
        </w:trPr>
        <w:tc>
          <w:tcPr>
            <w:tcW w:w="2470" w:type="dxa"/>
            <w:vMerge/>
            <w:tcBorders>
              <w:top w:val="nil"/>
              <w:bottom w:val="nil"/>
            </w:tcBorders>
          </w:tcPr>
          <w:p w14:paraId="6A4C35DF" w14:textId="77777777" w:rsidR="00E81AC4" w:rsidRDefault="00E81AC4" w:rsidP="00840758">
            <w:pPr>
              <w:rPr>
                <w:sz w:val="2"/>
                <w:szCs w:val="2"/>
              </w:rPr>
            </w:pPr>
          </w:p>
        </w:tc>
        <w:tc>
          <w:tcPr>
            <w:tcW w:w="6063" w:type="dxa"/>
            <w:vMerge/>
            <w:tcBorders>
              <w:top w:val="nil"/>
              <w:bottom w:val="nil"/>
            </w:tcBorders>
          </w:tcPr>
          <w:p w14:paraId="08BB9630" w14:textId="77777777" w:rsidR="00E81AC4" w:rsidRDefault="00E81AC4" w:rsidP="00840758">
            <w:pPr>
              <w:rPr>
                <w:sz w:val="2"/>
                <w:szCs w:val="2"/>
              </w:rPr>
            </w:pPr>
          </w:p>
        </w:tc>
        <w:tc>
          <w:tcPr>
            <w:tcW w:w="243" w:type="dxa"/>
          </w:tcPr>
          <w:p w14:paraId="1F7D71AD" w14:textId="77777777" w:rsidR="00E81AC4" w:rsidRDefault="00E81AC4" w:rsidP="00840758">
            <w:pPr>
              <w:pStyle w:val="TableParagraph"/>
              <w:rPr>
                <w:sz w:val="10"/>
              </w:rPr>
            </w:pPr>
          </w:p>
        </w:tc>
        <w:tc>
          <w:tcPr>
            <w:tcW w:w="406" w:type="dxa"/>
          </w:tcPr>
          <w:p w14:paraId="2A7EC334" w14:textId="77777777" w:rsidR="00E81AC4" w:rsidRDefault="00E81AC4" w:rsidP="00840758">
            <w:pPr>
              <w:pStyle w:val="TableParagraph"/>
              <w:ind w:left="51"/>
              <w:rPr>
                <w:sz w:val="11"/>
              </w:rPr>
            </w:pPr>
            <w:r>
              <w:rPr>
                <w:color w:val="333333"/>
                <w:sz w:val="11"/>
              </w:rPr>
              <w:t>59</w:t>
            </w:r>
          </w:p>
        </w:tc>
        <w:tc>
          <w:tcPr>
            <w:tcW w:w="1452" w:type="dxa"/>
          </w:tcPr>
          <w:p w14:paraId="5C13750F" w14:textId="77777777" w:rsidR="00E81AC4" w:rsidRDefault="00E81AC4" w:rsidP="00840758">
            <w:pPr>
              <w:pStyle w:val="TableParagraph"/>
              <w:ind w:left="36"/>
              <w:rPr>
                <w:sz w:val="11"/>
              </w:rPr>
            </w:pPr>
            <w:proofErr w:type="spellStart"/>
            <w:r>
              <w:rPr>
                <w:color w:val="333333"/>
                <w:sz w:val="11"/>
              </w:rPr>
              <w:t>Nkoyoyo</w:t>
            </w:r>
            <w:proofErr w:type="spellEnd"/>
            <w:r>
              <w:rPr>
                <w:color w:val="333333"/>
                <w:spacing w:val="7"/>
                <w:sz w:val="11"/>
              </w:rPr>
              <w:t xml:space="preserve"> </w:t>
            </w:r>
            <w:r>
              <w:rPr>
                <w:color w:val="333333"/>
                <w:sz w:val="11"/>
              </w:rPr>
              <w:t>Clinic</w:t>
            </w:r>
          </w:p>
        </w:tc>
      </w:tr>
      <w:tr w:rsidR="00E81AC4" w14:paraId="77687905" w14:textId="77777777" w:rsidTr="00840758">
        <w:trPr>
          <w:trHeight w:val="421"/>
        </w:trPr>
        <w:tc>
          <w:tcPr>
            <w:tcW w:w="2470" w:type="dxa"/>
            <w:vMerge/>
            <w:tcBorders>
              <w:top w:val="nil"/>
              <w:bottom w:val="nil"/>
            </w:tcBorders>
          </w:tcPr>
          <w:p w14:paraId="2483F16E" w14:textId="77777777" w:rsidR="00E81AC4" w:rsidRDefault="00E81AC4" w:rsidP="00840758">
            <w:pPr>
              <w:rPr>
                <w:sz w:val="2"/>
                <w:szCs w:val="2"/>
              </w:rPr>
            </w:pPr>
          </w:p>
        </w:tc>
        <w:tc>
          <w:tcPr>
            <w:tcW w:w="6063" w:type="dxa"/>
            <w:vMerge/>
            <w:tcBorders>
              <w:top w:val="nil"/>
              <w:bottom w:val="nil"/>
            </w:tcBorders>
          </w:tcPr>
          <w:p w14:paraId="74D1DC34" w14:textId="77777777" w:rsidR="00E81AC4" w:rsidRDefault="00E81AC4" w:rsidP="00840758">
            <w:pPr>
              <w:rPr>
                <w:sz w:val="2"/>
                <w:szCs w:val="2"/>
              </w:rPr>
            </w:pPr>
          </w:p>
        </w:tc>
        <w:tc>
          <w:tcPr>
            <w:tcW w:w="243" w:type="dxa"/>
          </w:tcPr>
          <w:p w14:paraId="31F9AF87" w14:textId="77777777" w:rsidR="00E81AC4" w:rsidRDefault="00E81AC4" w:rsidP="00840758">
            <w:pPr>
              <w:pStyle w:val="TableParagraph"/>
              <w:rPr>
                <w:sz w:val="10"/>
              </w:rPr>
            </w:pPr>
          </w:p>
        </w:tc>
        <w:tc>
          <w:tcPr>
            <w:tcW w:w="406" w:type="dxa"/>
          </w:tcPr>
          <w:p w14:paraId="52CF9274" w14:textId="77777777" w:rsidR="00E81AC4" w:rsidRDefault="00E81AC4" w:rsidP="00840758">
            <w:pPr>
              <w:pStyle w:val="TableParagraph"/>
              <w:ind w:left="51"/>
              <w:rPr>
                <w:sz w:val="11"/>
              </w:rPr>
            </w:pPr>
            <w:r>
              <w:rPr>
                <w:color w:val="333333"/>
                <w:sz w:val="11"/>
              </w:rPr>
              <w:t>60</w:t>
            </w:r>
          </w:p>
        </w:tc>
        <w:tc>
          <w:tcPr>
            <w:tcW w:w="1452" w:type="dxa"/>
          </w:tcPr>
          <w:p w14:paraId="00323FC4" w14:textId="77777777" w:rsidR="00E81AC4" w:rsidRDefault="00E81AC4" w:rsidP="00840758">
            <w:pPr>
              <w:pStyle w:val="TableParagraph"/>
              <w:ind w:left="36"/>
              <w:rPr>
                <w:sz w:val="11"/>
              </w:rPr>
            </w:pPr>
            <w:r>
              <w:rPr>
                <w:color w:val="333333"/>
                <w:sz w:val="11"/>
              </w:rPr>
              <w:t>Dr</w:t>
            </w:r>
            <w:r>
              <w:rPr>
                <w:color w:val="333333"/>
                <w:spacing w:val="10"/>
                <w:sz w:val="11"/>
              </w:rPr>
              <w:t xml:space="preserve"> </w:t>
            </w:r>
            <w:proofErr w:type="spellStart"/>
            <w:r>
              <w:rPr>
                <w:color w:val="333333"/>
                <w:sz w:val="11"/>
              </w:rPr>
              <w:t>Eboyens</w:t>
            </w:r>
            <w:proofErr w:type="spellEnd"/>
            <w:r>
              <w:rPr>
                <w:color w:val="333333"/>
                <w:spacing w:val="11"/>
                <w:sz w:val="11"/>
              </w:rPr>
              <w:t xml:space="preserve"> </w:t>
            </w:r>
            <w:r>
              <w:rPr>
                <w:color w:val="333333"/>
                <w:sz w:val="11"/>
              </w:rPr>
              <w:t>&amp;</w:t>
            </w:r>
            <w:r>
              <w:rPr>
                <w:color w:val="333333"/>
                <w:spacing w:val="9"/>
                <w:sz w:val="11"/>
              </w:rPr>
              <w:t xml:space="preserve"> </w:t>
            </w:r>
            <w:r>
              <w:rPr>
                <w:color w:val="333333"/>
                <w:sz w:val="11"/>
              </w:rPr>
              <w:t>Partners</w:t>
            </w:r>
          </w:p>
          <w:p w14:paraId="22C4EA97" w14:textId="77777777" w:rsidR="00E81AC4" w:rsidRDefault="00E81AC4" w:rsidP="00840758">
            <w:pPr>
              <w:pStyle w:val="TableParagraph"/>
              <w:spacing w:before="87"/>
              <w:ind w:left="36"/>
              <w:rPr>
                <w:sz w:val="11"/>
              </w:rPr>
            </w:pPr>
            <w:r>
              <w:rPr>
                <w:color w:val="333333"/>
                <w:sz w:val="11"/>
              </w:rPr>
              <w:t>Clinic</w:t>
            </w:r>
          </w:p>
        </w:tc>
      </w:tr>
      <w:tr w:rsidR="00E81AC4" w14:paraId="227863AC" w14:textId="77777777" w:rsidTr="00840758">
        <w:trPr>
          <w:trHeight w:val="208"/>
        </w:trPr>
        <w:tc>
          <w:tcPr>
            <w:tcW w:w="2470" w:type="dxa"/>
            <w:vMerge/>
            <w:tcBorders>
              <w:top w:val="nil"/>
              <w:bottom w:val="nil"/>
            </w:tcBorders>
          </w:tcPr>
          <w:p w14:paraId="7DF7BF0E" w14:textId="77777777" w:rsidR="00E81AC4" w:rsidRDefault="00E81AC4" w:rsidP="00840758">
            <w:pPr>
              <w:rPr>
                <w:sz w:val="2"/>
                <w:szCs w:val="2"/>
              </w:rPr>
            </w:pPr>
          </w:p>
        </w:tc>
        <w:tc>
          <w:tcPr>
            <w:tcW w:w="6063" w:type="dxa"/>
            <w:vMerge/>
            <w:tcBorders>
              <w:top w:val="nil"/>
              <w:bottom w:val="nil"/>
            </w:tcBorders>
          </w:tcPr>
          <w:p w14:paraId="2469813C" w14:textId="77777777" w:rsidR="00E81AC4" w:rsidRDefault="00E81AC4" w:rsidP="00840758">
            <w:pPr>
              <w:rPr>
                <w:sz w:val="2"/>
                <w:szCs w:val="2"/>
              </w:rPr>
            </w:pPr>
          </w:p>
        </w:tc>
        <w:tc>
          <w:tcPr>
            <w:tcW w:w="243" w:type="dxa"/>
          </w:tcPr>
          <w:p w14:paraId="7E8FAC17" w14:textId="77777777" w:rsidR="00E81AC4" w:rsidRDefault="00E81AC4" w:rsidP="00840758">
            <w:pPr>
              <w:pStyle w:val="TableParagraph"/>
              <w:rPr>
                <w:sz w:val="10"/>
              </w:rPr>
            </w:pPr>
          </w:p>
        </w:tc>
        <w:tc>
          <w:tcPr>
            <w:tcW w:w="406" w:type="dxa"/>
          </w:tcPr>
          <w:p w14:paraId="68C9F1A1" w14:textId="77777777" w:rsidR="00E81AC4" w:rsidRDefault="00E81AC4" w:rsidP="00840758">
            <w:pPr>
              <w:pStyle w:val="TableParagraph"/>
              <w:ind w:left="51"/>
              <w:rPr>
                <w:sz w:val="11"/>
              </w:rPr>
            </w:pPr>
            <w:r>
              <w:rPr>
                <w:color w:val="333333"/>
                <w:sz w:val="11"/>
              </w:rPr>
              <w:t>61</w:t>
            </w:r>
          </w:p>
        </w:tc>
        <w:tc>
          <w:tcPr>
            <w:tcW w:w="1452" w:type="dxa"/>
          </w:tcPr>
          <w:p w14:paraId="26479052" w14:textId="77777777" w:rsidR="00E81AC4" w:rsidRDefault="00E81AC4" w:rsidP="00840758">
            <w:pPr>
              <w:pStyle w:val="TableParagraph"/>
              <w:ind w:left="36"/>
              <w:rPr>
                <w:sz w:val="11"/>
              </w:rPr>
            </w:pPr>
            <w:r>
              <w:rPr>
                <w:color w:val="333333"/>
                <w:sz w:val="11"/>
              </w:rPr>
              <w:t>St.</w:t>
            </w:r>
            <w:r>
              <w:rPr>
                <w:color w:val="333333"/>
                <w:spacing w:val="9"/>
                <w:sz w:val="11"/>
              </w:rPr>
              <w:t xml:space="preserve"> </w:t>
            </w:r>
            <w:r>
              <w:rPr>
                <w:color w:val="333333"/>
                <w:sz w:val="11"/>
              </w:rPr>
              <w:t>Mary's</w:t>
            </w:r>
            <w:r>
              <w:rPr>
                <w:color w:val="333333"/>
                <w:spacing w:val="11"/>
                <w:sz w:val="11"/>
              </w:rPr>
              <w:t xml:space="preserve"> </w:t>
            </w:r>
            <w:r>
              <w:rPr>
                <w:color w:val="333333"/>
                <w:sz w:val="11"/>
              </w:rPr>
              <w:t>Clinic</w:t>
            </w:r>
          </w:p>
        </w:tc>
      </w:tr>
      <w:tr w:rsidR="00E81AC4" w14:paraId="0241C846" w14:textId="77777777" w:rsidTr="00840758">
        <w:trPr>
          <w:trHeight w:val="419"/>
        </w:trPr>
        <w:tc>
          <w:tcPr>
            <w:tcW w:w="2470" w:type="dxa"/>
            <w:vMerge/>
            <w:tcBorders>
              <w:top w:val="nil"/>
              <w:bottom w:val="nil"/>
            </w:tcBorders>
          </w:tcPr>
          <w:p w14:paraId="7F9474B4" w14:textId="77777777" w:rsidR="00E81AC4" w:rsidRDefault="00E81AC4" w:rsidP="00840758">
            <w:pPr>
              <w:rPr>
                <w:sz w:val="2"/>
                <w:szCs w:val="2"/>
              </w:rPr>
            </w:pPr>
          </w:p>
        </w:tc>
        <w:tc>
          <w:tcPr>
            <w:tcW w:w="6063" w:type="dxa"/>
            <w:vMerge/>
            <w:tcBorders>
              <w:top w:val="nil"/>
              <w:bottom w:val="nil"/>
            </w:tcBorders>
          </w:tcPr>
          <w:p w14:paraId="7D4E1892" w14:textId="77777777" w:rsidR="00E81AC4" w:rsidRDefault="00E81AC4" w:rsidP="00840758">
            <w:pPr>
              <w:rPr>
                <w:sz w:val="2"/>
                <w:szCs w:val="2"/>
              </w:rPr>
            </w:pPr>
          </w:p>
        </w:tc>
        <w:tc>
          <w:tcPr>
            <w:tcW w:w="243" w:type="dxa"/>
          </w:tcPr>
          <w:p w14:paraId="38118A8E" w14:textId="77777777" w:rsidR="00E81AC4" w:rsidRDefault="00E81AC4" w:rsidP="00840758">
            <w:pPr>
              <w:pStyle w:val="TableParagraph"/>
              <w:rPr>
                <w:sz w:val="10"/>
              </w:rPr>
            </w:pPr>
          </w:p>
        </w:tc>
        <w:tc>
          <w:tcPr>
            <w:tcW w:w="406" w:type="dxa"/>
          </w:tcPr>
          <w:p w14:paraId="13FD4A9F" w14:textId="77777777" w:rsidR="00E81AC4" w:rsidRDefault="00E81AC4" w:rsidP="00840758">
            <w:pPr>
              <w:pStyle w:val="TableParagraph"/>
              <w:ind w:left="51"/>
              <w:rPr>
                <w:sz w:val="11"/>
              </w:rPr>
            </w:pPr>
            <w:r>
              <w:rPr>
                <w:color w:val="333333"/>
                <w:sz w:val="11"/>
              </w:rPr>
              <w:t>62</w:t>
            </w:r>
          </w:p>
        </w:tc>
        <w:tc>
          <w:tcPr>
            <w:tcW w:w="1452" w:type="dxa"/>
          </w:tcPr>
          <w:p w14:paraId="772471DA" w14:textId="77777777" w:rsidR="00E81AC4" w:rsidRDefault="00E81AC4" w:rsidP="00840758">
            <w:pPr>
              <w:pStyle w:val="TableParagraph"/>
              <w:ind w:left="36"/>
              <w:rPr>
                <w:sz w:val="11"/>
              </w:rPr>
            </w:pPr>
            <w:proofErr w:type="spellStart"/>
            <w:r>
              <w:rPr>
                <w:color w:val="333333"/>
                <w:sz w:val="11"/>
              </w:rPr>
              <w:t>Ensingweni</w:t>
            </w:r>
            <w:proofErr w:type="spellEnd"/>
            <w:r>
              <w:rPr>
                <w:color w:val="333333"/>
                <w:spacing w:val="8"/>
                <w:sz w:val="11"/>
              </w:rPr>
              <w:t xml:space="preserve"> </w:t>
            </w:r>
            <w:r>
              <w:rPr>
                <w:color w:val="333333"/>
                <w:sz w:val="11"/>
              </w:rPr>
              <w:t>Clinic</w:t>
            </w:r>
          </w:p>
          <w:p w14:paraId="4C30ABF6" w14:textId="77777777" w:rsidR="00E81AC4" w:rsidRDefault="00E81AC4" w:rsidP="00840758">
            <w:pPr>
              <w:pStyle w:val="TableParagraph"/>
              <w:spacing w:before="87"/>
              <w:ind w:left="36"/>
              <w:rPr>
                <w:sz w:val="11"/>
              </w:rPr>
            </w:pPr>
            <w:r>
              <w:rPr>
                <w:color w:val="333333"/>
                <w:sz w:val="11"/>
              </w:rPr>
              <w:t>(formerly</w:t>
            </w:r>
            <w:r>
              <w:rPr>
                <w:color w:val="333333"/>
                <w:spacing w:val="13"/>
                <w:sz w:val="11"/>
              </w:rPr>
              <w:t xml:space="preserve"> </w:t>
            </w:r>
            <w:r>
              <w:rPr>
                <w:color w:val="333333"/>
                <w:sz w:val="11"/>
              </w:rPr>
              <w:t>outreach)</w:t>
            </w:r>
          </w:p>
        </w:tc>
      </w:tr>
      <w:tr w:rsidR="00E81AC4" w14:paraId="4D0282F8" w14:textId="77777777" w:rsidTr="00840758">
        <w:trPr>
          <w:trHeight w:val="421"/>
        </w:trPr>
        <w:tc>
          <w:tcPr>
            <w:tcW w:w="2470" w:type="dxa"/>
            <w:vMerge/>
            <w:tcBorders>
              <w:top w:val="nil"/>
              <w:bottom w:val="nil"/>
            </w:tcBorders>
          </w:tcPr>
          <w:p w14:paraId="30ACD8FB" w14:textId="77777777" w:rsidR="00E81AC4" w:rsidRDefault="00E81AC4" w:rsidP="00840758">
            <w:pPr>
              <w:rPr>
                <w:sz w:val="2"/>
                <w:szCs w:val="2"/>
              </w:rPr>
            </w:pPr>
          </w:p>
        </w:tc>
        <w:tc>
          <w:tcPr>
            <w:tcW w:w="6063" w:type="dxa"/>
            <w:vMerge/>
            <w:tcBorders>
              <w:top w:val="nil"/>
              <w:bottom w:val="nil"/>
            </w:tcBorders>
          </w:tcPr>
          <w:p w14:paraId="720CEDD3" w14:textId="77777777" w:rsidR="00E81AC4" w:rsidRDefault="00E81AC4" w:rsidP="00840758">
            <w:pPr>
              <w:rPr>
                <w:sz w:val="2"/>
                <w:szCs w:val="2"/>
              </w:rPr>
            </w:pPr>
          </w:p>
        </w:tc>
        <w:tc>
          <w:tcPr>
            <w:tcW w:w="243" w:type="dxa"/>
          </w:tcPr>
          <w:p w14:paraId="750CA3EC" w14:textId="77777777" w:rsidR="00E81AC4" w:rsidRDefault="00E81AC4" w:rsidP="00840758">
            <w:pPr>
              <w:pStyle w:val="TableParagraph"/>
              <w:rPr>
                <w:sz w:val="10"/>
              </w:rPr>
            </w:pPr>
          </w:p>
        </w:tc>
        <w:tc>
          <w:tcPr>
            <w:tcW w:w="406" w:type="dxa"/>
          </w:tcPr>
          <w:p w14:paraId="00F980B6" w14:textId="77777777" w:rsidR="00E81AC4" w:rsidRDefault="00E81AC4" w:rsidP="00840758">
            <w:pPr>
              <w:pStyle w:val="TableParagraph"/>
              <w:ind w:left="51"/>
              <w:rPr>
                <w:sz w:val="11"/>
              </w:rPr>
            </w:pPr>
            <w:r>
              <w:rPr>
                <w:color w:val="333333"/>
                <w:sz w:val="11"/>
              </w:rPr>
              <w:t>63</w:t>
            </w:r>
          </w:p>
        </w:tc>
        <w:tc>
          <w:tcPr>
            <w:tcW w:w="1452" w:type="dxa"/>
          </w:tcPr>
          <w:p w14:paraId="7ECB6FD9" w14:textId="77777777" w:rsidR="00E81AC4" w:rsidRDefault="00E81AC4" w:rsidP="00840758">
            <w:pPr>
              <w:pStyle w:val="TableParagraph"/>
              <w:ind w:left="36"/>
              <w:rPr>
                <w:sz w:val="11"/>
              </w:rPr>
            </w:pPr>
            <w:r>
              <w:rPr>
                <w:color w:val="333333"/>
                <w:sz w:val="11"/>
              </w:rPr>
              <w:t>Manzana</w:t>
            </w:r>
            <w:r>
              <w:rPr>
                <w:color w:val="333333"/>
                <w:spacing w:val="11"/>
                <w:sz w:val="11"/>
              </w:rPr>
              <w:t xml:space="preserve"> </w:t>
            </w:r>
            <w:r>
              <w:rPr>
                <w:color w:val="333333"/>
                <w:sz w:val="11"/>
              </w:rPr>
              <w:t>Clinic</w:t>
            </w:r>
            <w:r>
              <w:rPr>
                <w:color w:val="333333"/>
                <w:spacing w:val="11"/>
                <w:sz w:val="11"/>
              </w:rPr>
              <w:t xml:space="preserve"> </w:t>
            </w:r>
            <w:r>
              <w:rPr>
                <w:color w:val="333333"/>
                <w:sz w:val="11"/>
              </w:rPr>
              <w:t>(Special</w:t>
            </w:r>
          </w:p>
          <w:p w14:paraId="5D8EDEB4" w14:textId="77777777" w:rsidR="00E81AC4" w:rsidRDefault="00E81AC4" w:rsidP="00840758">
            <w:pPr>
              <w:pStyle w:val="TableParagraph"/>
              <w:spacing w:before="87"/>
              <w:ind w:left="36"/>
              <w:rPr>
                <w:sz w:val="11"/>
              </w:rPr>
            </w:pPr>
            <w:r>
              <w:rPr>
                <w:color w:val="333333"/>
                <w:sz w:val="11"/>
              </w:rPr>
              <w:t>Health</w:t>
            </w:r>
            <w:r>
              <w:rPr>
                <w:color w:val="333333"/>
                <w:spacing w:val="4"/>
                <w:sz w:val="11"/>
              </w:rPr>
              <w:t xml:space="preserve"> </w:t>
            </w:r>
            <w:r>
              <w:rPr>
                <w:color w:val="333333"/>
                <w:sz w:val="11"/>
              </w:rPr>
              <w:t>Care</w:t>
            </w:r>
            <w:r>
              <w:rPr>
                <w:color w:val="333333"/>
                <w:spacing w:val="3"/>
                <w:sz w:val="11"/>
              </w:rPr>
              <w:t xml:space="preserve"> </w:t>
            </w:r>
            <w:r>
              <w:rPr>
                <w:color w:val="333333"/>
                <w:sz w:val="11"/>
              </w:rPr>
              <w:t>Unit)</w:t>
            </w:r>
          </w:p>
        </w:tc>
      </w:tr>
      <w:tr w:rsidR="00E81AC4" w14:paraId="370DB34A" w14:textId="77777777" w:rsidTr="00840758">
        <w:trPr>
          <w:trHeight w:val="208"/>
        </w:trPr>
        <w:tc>
          <w:tcPr>
            <w:tcW w:w="2470" w:type="dxa"/>
            <w:vMerge/>
            <w:tcBorders>
              <w:top w:val="nil"/>
              <w:bottom w:val="nil"/>
            </w:tcBorders>
          </w:tcPr>
          <w:p w14:paraId="74674D4A" w14:textId="77777777" w:rsidR="00E81AC4" w:rsidRDefault="00E81AC4" w:rsidP="00840758">
            <w:pPr>
              <w:rPr>
                <w:sz w:val="2"/>
                <w:szCs w:val="2"/>
              </w:rPr>
            </w:pPr>
          </w:p>
        </w:tc>
        <w:tc>
          <w:tcPr>
            <w:tcW w:w="6063" w:type="dxa"/>
            <w:vMerge/>
            <w:tcBorders>
              <w:top w:val="nil"/>
              <w:bottom w:val="nil"/>
            </w:tcBorders>
          </w:tcPr>
          <w:p w14:paraId="3A0D10FC" w14:textId="77777777" w:rsidR="00E81AC4" w:rsidRDefault="00E81AC4" w:rsidP="00840758">
            <w:pPr>
              <w:rPr>
                <w:sz w:val="2"/>
                <w:szCs w:val="2"/>
              </w:rPr>
            </w:pPr>
          </w:p>
        </w:tc>
        <w:tc>
          <w:tcPr>
            <w:tcW w:w="243" w:type="dxa"/>
          </w:tcPr>
          <w:p w14:paraId="22516C30" w14:textId="77777777" w:rsidR="00E81AC4" w:rsidRDefault="00E81AC4" w:rsidP="00840758">
            <w:pPr>
              <w:pStyle w:val="TableParagraph"/>
              <w:rPr>
                <w:sz w:val="10"/>
              </w:rPr>
            </w:pPr>
          </w:p>
        </w:tc>
        <w:tc>
          <w:tcPr>
            <w:tcW w:w="406" w:type="dxa"/>
          </w:tcPr>
          <w:p w14:paraId="28B042B5" w14:textId="77777777" w:rsidR="00E81AC4" w:rsidRDefault="00E81AC4" w:rsidP="00840758">
            <w:pPr>
              <w:pStyle w:val="TableParagraph"/>
              <w:ind w:left="51"/>
              <w:rPr>
                <w:sz w:val="11"/>
              </w:rPr>
            </w:pPr>
            <w:r>
              <w:rPr>
                <w:color w:val="333333"/>
                <w:sz w:val="11"/>
              </w:rPr>
              <w:t>64</w:t>
            </w:r>
          </w:p>
        </w:tc>
        <w:tc>
          <w:tcPr>
            <w:tcW w:w="1452" w:type="dxa"/>
          </w:tcPr>
          <w:p w14:paraId="0CFBE85B" w14:textId="77777777" w:rsidR="00E81AC4" w:rsidRDefault="00E81AC4" w:rsidP="00840758">
            <w:pPr>
              <w:pStyle w:val="TableParagraph"/>
              <w:ind w:left="36"/>
              <w:rPr>
                <w:sz w:val="11"/>
              </w:rPr>
            </w:pPr>
            <w:proofErr w:type="spellStart"/>
            <w:r>
              <w:rPr>
                <w:color w:val="333333"/>
                <w:sz w:val="11"/>
              </w:rPr>
              <w:t>Maphalaleni</w:t>
            </w:r>
            <w:proofErr w:type="spellEnd"/>
            <w:r>
              <w:rPr>
                <w:color w:val="333333"/>
                <w:spacing w:val="8"/>
                <w:sz w:val="11"/>
              </w:rPr>
              <w:t xml:space="preserve"> </w:t>
            </w:r>
            <w:r>
              <w:rPr>
                <w:color w:val="333333"/>
                <w:sz w:val="11"/>
              </w:rPr>
              <w:t>Clinic</w:t>
            </w:r>
          </w:p>
        </w:tc>
      </w:tr>
      <w:tr w:rsidR="00E81AC4" w14:paraId="7F709157" w14:textId="77777777" w:rsidTr="00840758">
        <w:trPr>
          <w:trHeight w:val="421"/>
        </w:trPr>
        <w:tc>
          <w:tcPr>
            <w:tcW w:w="2470" w:type="dxa"/>
            <w:vMerge/>
            <w:tcBorders>
              <w:top w:val="nil"/>
              <w:bottom w:val="nil"/>
            </w:tcBorders>
          </w:tcPr>
          <w:p w14:paraId="23A3FB9F" w14:textId="77777777" w:rsidR="00E81AC4" w:rsidRDefault="00E81AC4" w:rsidP="00840758">
            <w:pPr>
              <w:rPr>
                <w:sz w:val="2"/>
                <w:szCs w:val="2"/>
              </w:rPr>
            </w:pPr>
          </w:p>
        </w:tc>
        <w:tc>
          <w:tcPr>
            <w:tcW w:w="6063" w:type="dxa"/>
            <w:vMerge/>
            <w:tcBorders>
              <w:top w:val="nil"/>
              <w:bottom w:val="nil"/>
            </w:tcBorders>
          </w:tcPr>
          <w:p w14:paraId="64F8BF27" w14:textId="77777777" w:rsidR="00E81AC4" w:rsidRDefault="00E81AC4" w:rsidP="00840758">
            <w:pPr>
              <w:rPr>
                <w:sz w:val="2"/>
                <w:szCs w:val="2"/>
              </w:rPr>
            </w:pPr>
          </w:p>
        </w:tc>
        <w:tc>
          <w:tcPr>
            <w:tcW w:w="243" w:type="dxa"/>
          </w:tcPr>
          <w:p w14:paraId="35CA2471" w14:textId="77777777" w:rsidR="00E81AC4" w:rsidRDefault="00E81AC4" w:rsidP="00840758">
            <w:pPr>
              <w:pStyle w:val="TableParagraph"/>
              <w:rPr>
                <w:sz w:val="10"/>
              </w:rPr>
            </w:pPr>
          </w:p>
        </w:tc>
        <w:tc>
          <w:tcPr>
            <w:tcW w:w="406" w:type="dxa"/>
          </w:tcPr>
          <w:p w14:paraId="26E4E4C2" w14:textId="77777777" w:rsidR="00E81AC4" w:rsidRDefault="00E81AC4" w:rsidP="00840758">
            <w:pPr>
              <w:pStyle w:val="TableParagraph"/>
              <w:ind w:left="51"/>
              <w:rPr>
                <w:sz w:val="11"/>
              </w:rPr>
            </w:pPr>
            <w:r>
              <w:rPr>
                <w:color w:val="333333"/>
                <w:sz w:val="11"/>
              </w:rPr>
              <w:t>65</w:t>
            </w:r>
          </w:p>
        </w:tc>
        <w:tc>
          <w:tcPr>
            <w:tcW w:w="1452" w:type="dxa"/>
          </w:tcPr>
          <w:p w14:paraId="3628BAEC" w14:textId="77777777" w:rsidR="00E81AC4" w:rsidRDefault="00E81AC4" w:rsidP="00840758">
            <w:pPr>
              <w:pStyle w:val="TableParagraph"/>
              <w:ind w:left="36"/>
              <w:rPr>
                <w:sz w:val="11"/>
              </w:rPr>
            </w:pPr>
            <w:proofErr w:type="spellStart"/>
            <w:r>
              <w:rPr>
                <w:color w:val="333333"/>
                <w:sz w:val="11"/>
              </w:rPr>
              <w:t>Ndvwabangeni</w:t>
            </w:r>
            <w:proofErr w:type="spellEnd"/>
            <w:r>
              <w:rPr>
                <w:color w:val="333333"/>
                <w:spacing w:val="11"/>
                <w:sz w:val="11"/>
              </w:rPr>
              <w:t xml:space="preserve"> </w:t>
            </w:r>
            <w:r>
              <w:rPr>
                <w:color w:val="333333"/>
                <w:sz w:val="11"/>
              </w:rPr>
              <w:t>Nazarene</w:t>
            </w:r>
          </w:p>
          <w:p w14:paraId="5397BE69" w14:textId="77777777" w:rsidR="00E81AC4" w:rsidRDefault="00E81AC4" w:rsidP="00840758">
            <w:pPr>
              <w:pStyle w:val="TableParagraph"/>
              <w:spacing w:before="87"/>
              <w:ind w:left="35"/>
              <w:rPr>
                <w:sz w:val="11"/>
              </w:rPr>
            </w:pPr>
            <w:r>
              <w:rPr>
                <w:color w:val="333333"/>
                <w:sz w:val="11"/>
              </w:rPr>
              <w:t>Clinic</w:t>
            </w:r>
          </w:p>
        </w:tc>
      </w:tr>
      <w:tr w:rsidR="00E81AC4" w14:paraId="459DD1FF" w14:textId="77777777" w:rsidTr="00840758">
        <w:trPr>
          <w:trHeight w:val="632"/>
        </w:trPr>
        <w:tc>
          <w:tcPr>
            <w:tcW w:w="2470" w:type="dxa"/>
            <w:vMerge/>
            <w:tcBorders>
              <w:top w:val="nil"/>
              <w:bottom w:val="nil"/>
            </w:tcBorders>
          </w:tcPr>
          <w:p w14:paraId="1C84B696" w14:textId="77777777" w:rsidR="00E81AC4" w:rsidRDefault="00E81AC4" w:rsidP="00840758">
            <w:pPr>
              <w:rPr>
                <w:sz w:val="2"/>
                <w:szCs w:val="2"/>
              </w:rPr>
            </w:pPr>
          </w:p>
        </w:tc>
        <w:tc>
          <w:tcPr>
            <w:tcW w:w="6063" w:type="dxa"/>
            <w:vMerge/>
            <w:tcBorders>
              <w:top w:val="nil"/>
              <w:bottom w:val="nil"/>
            </w:tcBorders>
          </w:tcPr>
          <w:p w14:paraId="2A5D5543" w14:textId="77777777" w:rsidR="00E81AC4" w:rsidRDefault="00E81AC4" w:rsidP="00840758">
            <w:pPr>
              <w:rPr>
                <w:sz w:val="2"/>
                <w:szCs w:val="2"/>
              </w:rPr>
            </w:pPr>
          </w:p>
        </w:tc>
        <w:tc>
          <w:tcPr>
            <w:tcW w:w="243" w:type="dxa"/>
          </w:tcPr>
          <w:p w14:paraId="599CAABA" w14:textId="77777777" w:rsidR="00E81AC4" w:rsidRDefault="00E81AC4" w:rsidP="00840758">
            <w:pPr>
              <w:pStyle w:val="TableParagraph"/>
              <w:rPr>
                <w:sz w:val="10"/>
              </w:rPr>
            </w:pPr>
          </w:p>
        </w:tc>
        <w:tc>
          <w:tcPr>
            <w:tcW w:w="406" w:type="dxa"/>
          </w:tcPr>
          <w:p w14:paraId="6A4E9508" w14:textId="77777777" w:rsidR="00E81AC4" w:rsidRDefault="00E81AC4" w:rsidP="00840758">
            <w:pPr>
              <w:pStyle w:val="TableParagraph"/>
              <w:ind w:left="51"/>
              <w:rPr>
                <w:sz w:val="11"/>
              </w:rPr>
            </w:pPr>
            <w:r>
              <w:rPr>
                <w:color w:val="333333"/>
                <w:sz w:val="11"/>
              </w:rPr>
              <w:t>66</w:t>
            </w:r>
          </w:p>
        </w:tc>
        <w:tc>
          <w:tcPr>
            <w:tcW w:w="1452" w:type="dxa"/>
          </w:tcPr>
          <w:p w14:paraId="63B85096" w14:textId="77777777" w:rsidR="00E81AC4" w:rsidRDefault="00E81AC4" w:rsidP="00840758">
            <w:pPr>
              <w:pStyle w:val="TableParagraph"/>
              <w:spacing w:line="400" w:lineRule="auto"/>
              <w:ind w:left="36" w:right="115"/>
              <w:rPr>
                <w:sz w:val="11"/>
              </w:rPr>
            </w:pPr>
            <w:r>
              <w:rPr>
                <w:color w:val="333333"/>
                <w:sz w:val="11"/>
              </w:rPr>
              <w:t>Occupational</w:t>
            </w:r>
            <w:r>
              <w:rPr>
                <w:color w:val="333333"/>
                <w:spacing w:val="1"/>
                <w:sz w:val="11"/>
              </w:rPr>
              <w:t xml:space="preserve"> </w:t>
            </w:r>
            <w:proofErr w:type="spellStart"/>
            <w:r>
              <w:rPr>
                <w:color w:val="333333"/>
                <w:sz w:val="11"/>
              </w:rPr>
              <w:t>Theraphy</w:t>
            </w:r>
            <w:proofErr w:type="spellEnd"/>
            <w:r>
              <w:rPr>
                <w:color w:val="333333"/>
                <w:spacing w:val="-25"/>
                <w:sz w:val="11"/>
              </w:rPr>
              <w:t xml:space="preserve"> </w:t>
            </w:r>
            <w:r>
              <w:rPr>
                <w:color w:val="333333"/>
                <w:sz w:val="11"/>
              </w:rPr>
              <w:t>Clinic</w:t>
            </w:r>
            <w:r>
              <w:rPr>
                <w:color w:val="333333"/>
                <w:spacing w:val="9"/>
                <w:sz w:val="11"/>
              </w:rPr>
              <w:t xml:space="preserve"> </w:t>
            </w:r>
            <w:r>
              <w:rPr>
                <w:color w:val="333333"/>
                <w:sz w:val="11"/>
              </w:rPr>
              <w:t>Mbabane</w:t>
            </w:r>
            <w:r>
              <w:rPr>
                <w:color w:val="333333"/>
                <w:spacing w:val="9"/>
                <w:sz w:val="11"/>
              </w:rPr>
              <w:t xml:space="preserve"> </w:t>
            </w:r>
            <w:r>
              <w:rPr>
                <w:color w:val="333333"/>
                <w:sz w:val="11"/>
              </w:rPr>
              <w:t>Gov</w:t>
            </w:r>
          </w:p>
          <w:p w14:paraId="30F86DEC" w14:textId="77777777" w:rsidR="00E81AC4" w:rsidRDefault="00E81AC4" w:rsidP="00840758">
            <w:pPr>
              <w:pStyle w:val="TableParagraph"/>
              <w:spacing w:before="2"/>
              <w:ind w:left="36"/>
              <w:rPr>
                <w:sz w:val="11"/>
              </w:rPr>
            </w:pPr>
            <w:r>
              <w:rPr>
                <w:color w:val="333333"/>
                <w:sz w:val="11"/>
              </w:rPr>
              <w:t>Hospital</w:t>
            </w:r>
          </w:p>
        </w:tc>
      </w:tr>
      <w:tr w:rsidR="00E81AC4" w14:paraId="549D1989" w14:textId="77777777" w:rsidTr="00840758">
        <w:trPr>
          <w:trHeight w:val="208"/>
        </w:trPr>
        <w:tc>
          <w:tcPr>
            <w:tcW w:w="2470" w:type="dxa"/>
            <w:vMerge/>
            <w:tcBorders>
              <w:top w:val="nil"/>
              <w:bottom w:val="nil"/>
            </w:tcBorders>
          </w:tcPr>
          <w:p w14:paraId="528E069E" w14:textId="77777777" w:rsidR="00E81AC4" w:rsidRDefault="00E81AC4" w:rsidP="00840758">
            <w:pPr>
              <w:rPr>
                <w:sz w:val="2"/>
                <w:szCs w:val="2"/>
              </w:rPr>
            </w:pPr>
          </w:p>
        </w:tc>
        <w:tc>
          <w:tcPr>
            <w:tcW w:w="6063" w:type="dxa"/>
            <w:vMerge/>
            <w:tcBorders>
              <w:top w:val="nil"/>
              <w:bottom w:val="nil"/>
            </w:tcBorders>
          </w:tcPr>
          <w:p w14:paraId="2DA0B337" w14:textId="77777777" w:rsidR="00E81AC4" w:rsidRDefault="00E81AC4" w:rsidP="00840758">
            <w:pPr>
              <w:rPr>
                <w:sz w:val="2"/>
                <w:szCs w:val="2"/>
              </w:rPr>
            </w:pPr>
          </w:p>
        </w:tc>
        <w:tc>
          <w:tcPr>
            <w:tcW w:w="243" w:type="dxa"/>
          </w:tcPr>
          <w:p w14:paraId="09081A54" w14:textId="77777777" w:rsidR="00E81AC4" w:rsidRDefault="00E81AC4" w:rsidP="00840758">
            <w:pPr>
              <w:pStyle w:val="TableParagraph"/>
              <w:rPr>
                <w:sz w:val="10"/>
              </w:rPr>
            </w:pPr>
          </w:p>
        </w:tc>
        <w:tc>
          <w:tcPr>
            <w:tcW w:w="406" w:type="dxa"/>
          </w:tcPr>
          <w:p w14:paraId="16E6B7B9" w14:textId="77777777" w:rsidR="00E81AC4" w:rsidRDefault="00E81AC4" w:rsidP="00840758">
            <w:pPr>
              <w:pStyle w:val="TableParagraph"/>
              <w:ind w:left="51"/>
              <w:rPr>
                <w:sz w:val="11"/>
              </w:rPr>
            </w:pPr>
            <w:r>
              <w:rPr>
                <w:color w:val="333333"/>
                <w:sz w:val="11"/>
              </w:rPr>
              <w:t>67</w:t>
            </w:r>
          </w:p>
        </w:tc>
        <w:tc>
          <w:tcPr>
            <w:tcW w:w="1452" w:type="dxa"/>
          </w:tcPr>
          <w:p w14:paraId="2C22F852" w14:textId="77777777" w:rsidR="00E81AC4" w:rsidRDefault="00E81AC4" w:rsidP="00840758">
            <w:pPr>
              <w:pStyle w:val="TableParagraph"/>
              <w:ind w:left="36"/>
              <w:rPr>
                <w:sz w:val="11"/>
              </w:rPr>
            </w:pPr>
            <w:r>
              <w:rPr>
                <w:color w:val="333333"/>
                <w:sz w:val="11"/>
              </w:rPr>
              <w:t>Carers</w:t>
            </w:r>
            <w:r>
              <w:rPr>
                <w:color w:val="333333"/>
                <w:spacing w:val="13"/>
                <w:sz w:val="11"/>
              </w:rPr>
              <w:t xml:space="preserve"> </w:t>
            </w:r>
            <w:r>
              <w:rPr>
                <w:color w:val="333333"/>
                <w:sz w:val="11"/>
              </w:rPr>
              <w:t>Corner</w:t>
            </w:r>
            <w:r>
              <w:rPr>
                <w:color w:val="333333"/>
                <w:spacing w:val="12"/>
                <w:sz w:val="11"/>
              </w:rPr>
              <w:t xml:space="preserve"> </w:t>
            </w:r>
            <w:r>
              <w:rPr>
                <w:color w:val="333333"/>
                <w:sz w:val="11"/>
              </w:rPr>
              <w:t>Clinic</w:t>
            </w:r>
          </w:p>
        </w:tc>
      </w:tr>
      <w:tr w:rsidR="00E81AC4" w14:paraId="042CB8CF" w14:textId="77777777" w:rsidTr="00840758">
        <w:trPr>
          <w:trHeight w:val="421"/>
        </w:trPr>
        <w:tc>
          <w:tcPr>
            <w:tcW w:w="2470" w:type="dxa"/>
            <w:vMerge/>
            <w:tcBorders>
              <w:top w:val="nil"/>
              <w:bottom w:val="nil"/>
            </w:tcBorders>
          </w:tcPr>
          <w:p w14:paraId="29E97C01" w14:textId="77777777" w:rsidR="00E81AC4" w:rsidRDefault="00E81AC4" w:rsidP="00840758">
            <w:pPr>
              <w:rPr>
                <w:sz w:val="2"/>
                <w:szCs w:val="2"/>
              </w:rPr>
            </w:pPr>
          </w:p>
        </w:tc>
        <w:tc>
          <w:tcPr>
            <w:tcW w:w="6063" w:type="dxa"/>
            <w:vMerge/>
            <w:tcBorders>
              <w:top w:val="nil"/>
              <w:bottom w:val="nil"/>
            </w:tcBorders>
          </w:tcPr>
          <w:p w14:paraId="7D470707" w14:textId="77777777" w:rsidR="00E81AC4" w:rsidRDefault="00E81AC4" w:rsidP="00840758">
            <w:pPr>
              <w:rPr>
                <w:sz w:val="2"/>
                <w:szCs w:val="2"/>
              </w:rPr>
            </w:pPr>
          </w:p>
        </w:tc>
        <w:tc>
          <w:tcPr>
            <w:tcW w:w="243" w:type="dxa"/>
          </w:tcPr>
          <w:p w14:paraId="28E5A17D" w14:textId="77777777" w:rsidR="00E81AC4" w:rsidRDefault="00E81AC4" w:rsidP="00840758">
            <w:pPr>
              <w:pStyle w:val="TableParagraph"/>
              <w:rPr>
                <w:sz w:val="10"/>
              </w:rPr>
            </w:pPr>
          </w:p>
        </w:tc>
        <w:tc>
          <w:tcPr>
            <w:tcW w:w="406" w:type="dxa"/>
          </w:tcPr>
          <w:p w14:paraId="0C70FB53" w14:textId="77777777" w:rsidR="00E81AC4" w:rsidRDefault="00E81AC4" w:rsidP="00840758">
            <w:pPr>
              <w:pStyle w:val="TableParagraph"/>
              <w:ind w:left="51"/>
              <w:rPr>
                <w:sz w:val="11"/>
              </w:rPr>
            </w:pPr>
            <w:r>
              <w:rPr>
                <w:color w:val="333333"/>
                <w:sz w:val="11"/>
              </w:rPr>
              <w:t>68</w:t>
            </w:r>
          </w:p>
        </w:tc>
        <w:tc>
          <w:tcPr>
            <w:tcW w:w="1452" w:type="dxa"/>
          </w:tcPr>
          <w:p w14:paraId="65665A7E" w14:textId="77777777" w:rsidR="00E81AC4" w:rsidRDefault="00E81AC4" w:rsidP="00840758">
            <w:pPr>
              <w:pStyle w:val="TableParagraph"/>
              <w:ind w:left="36"/>
              <w:rPr>
                <w:sz w:val="11"/>
              </w:rPr>
            </w:pPr>
            <w:r>
              <w:rPr>
                <w:color w:val="333333"/>
                <w:sz w:val="11"/>
              </w:rPr>
              <w:t>Mbabane</w:t>
            </w:r>
            <w:r>
              <w:rPr>
                <w:color w:val="333333"/>
                <w:spacing w:val="12"/>
                <w:sz w:val="11"/>
              </w:rPr>
              <w:t xml:space="preserve"> </w:t>
            </w:r>
            <w:r>
              <w:rPr>
                <w:color w:val="333333"/>
                <w:sz w:val="11"/>
              </w:rPr>
              <w:t>City</w:t>
            </w:r>
            <w:r>
              <w:rPr>
                <w:color w:val="333333"/>
                <w:spacing w:val="9"/>
                <w:sz w:val="11"/>
              </w:rPr>
              <w:t xml:space="preserve"> </w:t>
            </w:r>
            <w:r>
              <w:rPr>
                <w:color w:val="333333"/>
                <w:sz w:val="11"/>
              </w:rPr>
              <w:t>Council</w:t>
            </w:r>
          </w:p>
          <w:p w14:paraId="22AA8E95" w14:textId="77777777" w:rsidR="00E81AC4" w:rsidRDefault="00E81AC4" w:rsidP="00840758">
            <w:pPr>
              <w:pStyle w:val="TableParagraph"/>
              <w:spacing w:before="87"/>
              <w:ind w:left="36"/>
              <w:rPr>
                <w:sz w:val="11"/>
              </w:rPr>
            </w:pPr>
            <w:r>
              <w:rPr>
                <w:color w:val="333333"/>
                <w:sz w:val="11"/>
              </w:rPr>
              <w:t>Clinic</w:t>
            </w:r>
          </w:p>
        </w:tc>
      </w:tr>
      <w:tr w:rsidR="00E81AC4" w14:paraId="402FD487" w14:textId="77777777" w:rsidTr="00840758">
        <w:trPr>
          <w:trHeight w:val="208"/>
        </w:trPr>
        <w:tc>
          <w:tcPr>
            <w:tcW w:w="2470" w:type="dxa"/>
            <w:vMerge/>
            <w:tcBorders>
              <w:top w:val="nil"/>
              <w:bottom w:val="nil"/>
            </w:tcBorders>
          </w:tcPr>
          <w:p w14:paraId="42BA8609" w14:textId="77777777" w:rsidR="00E81AC4" w:rsidRDefault="00E81AC4" w:rsidP="00840758">
            <w:pPr>
              <w:rPr>
                <w:sz w:val="2"/>
                <w:szCs w:val="2"/>
              </w:rPr>
            </w:pPr>
          </w:p>
        </w:tc>
        <w:tc>
          <w:tcPr>
            <w:tcW w:w="6063" w:type="dxa"/>
            <w:vMerge/>
            <w:tcBorders>
              <w:top w:val="nil"/>
              <w:bottom w:val="nil"/>
            </w:tcBorders>
          </w:tcPr>
          <w:p w14:paraId="08B4E0E3" w14:textId="77777777" w:rsidR="00E81AC4" w:rsidRDefault="00E81AC4" w:rsidP="00840758">
            <w:pPr>
              <w:rPr>
                <w:sz w:val="2"/>
                <w:szCs w:val="2"/>
              </w:rPr>
            </w:pPr>
          </w:p>
        </w:tc>
        <w:tc>
          <w:tcPr>
            <w:tcW w:w="243" w:type="dxa"/>
          </w:tcPr>
          <w:p w14:paraId="1E24213C" w14:textId="77777777" w:rsidR="00E81AC4" w:rsidRDefault="00E81AC4" w:rsidP="00840758">
            <w:pPr>
              <w:pStyle w:val="TableParagraph"/>
              <w:rPr>
                <w:sz w:val="10"/>
              </w:rPr>
            </w:pPr>
          </w:p>
        </w:tc>
        <w:tc>
          <w:tcPr>
            <w:tcW w:w="406" w:type="dxa"/>
          </w:tcPr>
          <w:p w14:paraId="6B1BBA2F" w14:textId="77777777" w:rsidR="00E81AC4" w:rsidRDefault="00E81AC4" w:rsidP="00840758">
            <w:pPr>
              <w:pStyle w:val="TableParagraph"/>
              <w:ind w:left="51"/>
              <w:rPr>
                <w:sz w:val="11"/>
              </w:rPr>
            </w:pPr>
            <w:r>
              <w:rPr>
                <w:color w:val="333333"/>
                <w:sz w:val="11"/>
              </w:rPr>
              <w:t>69</w:t>
            </w:r>
          </w:p>
        </w:tc>
        <w:tc>
          <w:tcPr>
            <w:tcW w:w="1452" w:type="dxa"/>
          </w:tcPr>
          <w:p w14:paraId="21C2908A" w14:textId="77777777" w:rsidR="00E81AC4" w:rsidRDefault="00E81AC4" w:rsidP="00840758">
            <w:pPr>
              <w:pStyle w:val="TableParagraph"/>
              <w:ind w:left="36"/>
              <w:rPr>
                <w:sz w:val="11"/>
              </w:rPr>
            </w:pPr>
            <w:r>
              <w:rPr>
                <w:color w:val="333333"/>
                <w:sz w:val="11"/>
              </w:rPr>
              <w:t>Amicall</w:t>
            </w:r>
            <w:r>
              <w:rPr>
                <w:color w:val="333333"/>
                <w:spacing w:val="8"/>
                <w:sz w:val="11"/>
              </w:rPr>
              <w:t xml:space="preserve"> </w:t>
            </w:r>
            <w:r>
              <w:rPr>
                <w:color w:val="333333"/>
                <w:sz w:val="11"/>
              </w:rPr>
              <w:t>Ngwenya</w:t>
            </w:r>
          </w:p>
        </w:tc>
      </w:tr>
      <w:tr w:rsidR="00E81AC4" w14:paraId="529BE875" w14:textId="77777777" w:rsidTr="00840758">
        <w:trPr>
          <w:trHeight w:val="208"/>
        </w:trPr>
        <w:tc>
          <w:tcPr>
            <w:tcW w:w="2470" w:type="dxa"/>
            <w:vMerge/>
            <w:tcBorders>
              <w:top w:val="nil"/>
              <w:bottom w:val="nil"/>
            </w:tcBorders>
          </w:tcPr>
          <w:p w14:paraId="05F90315" w14:textId="77777777" w:rsidR="00E81AC4" w:rsidRDefault="00E81AC4" w:rsidP="00840758">
            <w:pPr>
              <w:rPr>
                <w:sz w:val="2"/>
                <w:szCs w:val="2"/>
              </w:rPr>
            </w:pPr>
          </w:p>
        </w:tc>
        <w:tc>
          <w:tcPr>
            <w:tcW w:w="6063" w:type="dxa"/>
            <w:vMerge/>
            <w:tcBorders>
              <w:top w:val="nil"/>
              <w:bottom w:val="nil"/>
            </w:tcBorders>
          </w:tcPr>
          <w:p w14:paraId="3CF7ED68" w14:textId="77777777" w:rsidR="00E81AC4" w:rsidRDefault="00E81AC4" w:rsidP="00840758">
            <w:pPr>
              <w:rPr>
                <w:sz w:val="2"/>
                <w:szCs w:val="2"/>
              </w:rPr>
            </w:pPr>
          </w:p>
        </w:tc>
        <w:tc>
          <w:tcPr>
            <w:tcW w:w="243" w:type="dxa"/>
          </w:tcPr>
          <w:p w14:paraId="0E5B9224" w14:textId="77777777" w:rsidR="00E81AC4" w:rsidRDefault="00E81AC4" w:rsidP="00840758">
            <w:pPr>
              <w:pStyle w:val="TableParagraph"/>
              <w:rPr>
                <w:sz w:val="10"/>
              </w:rPr>
            </w:pPr>
          </w:p>
        </w:tc>
        <w:tc>
          <w:tcPr>
            <w:tcW w:w="406" w:type="dxa"/>
          </w:tcPr>
          <w:p w14:paraId="6A021D02" w14:textId="77777777" w:rsidR="00E81AC4" w:rsidRDefault="00E81AC4" w:rsidP="00840758">
            <w:pPr>
              <w:pStyle w:val="TableParagraph"/>
              <w:ind w:left="51"/>
              <w:rPr>
                <w:sz w:val="11"/>
              </w:rPr>
            </w:pPr>
            <w:r>
              <w:rPr>
                <w:color w:val="333333"/>
                <w:sz w:val="11"/>
              </w:rPr>
              <w:t>70</w:t>
            </w:r>
          </w:p>
        </w:tc>
        <w:tc>
          <w:tcPr>
            <w:tcW w:w="1452" w:type="dxa"/>
          </w:tcPr>
          <w:p w14:paraId="6E1FBCD3" w14:textId="77777777" w:rsidR="00E81AC4" w:rsidRDefault="00E81AC4" w:rsidP="00840758">
            <w:pPr>
              <w:pStyle w:val="TableParagraph"/>
              <w:ind w:left="36"/>
              <w:rPr>
                <w:sz w:val="11"/>
              </w:rPr>
            </w:pPr>
            <w:r>
              <w:rPr>
                <w:color w:val="333333"/>
                <w:sz w:val="11"/>
              </w:rPr>
              <w:t>Nsingizini</w:t>
            </w:r>
            <w:r>
              <w:rPr>
                <w:color w:val="333333"/>
                <w:spacing w:val="11"/>
                <w:sz w:val="11"/>
              </w:rPr>
              <w:t xml:space="preserve"> </w:t>
            </w:r>
            <w:r>
              <w:rPr>
                <w:color w:val="333333"/>
                <w:sz w:val="11"/>
              </w:rPr>
              <w:t>UEDF</w:t>
            </w:r>
            <w:r>
              <w:rPr>
                <w:color w:val="333333"/>
                <w:spacing w:val="11"/>
                <w:sz w:val="11"/>
              </w:rPr>
              <w:t xml:space="preserve"> </w:t>
            </w:r>
            <w:r>
              <w:rPr>
                <w:color w:val="333333"/>
                <w:sz w:val="11"/>
              </w:rPr>
              <w:t>Clinic</w:t>
            </w:r>
          </w:p>
        </w:tc>
      </w:tr>
      <w:tr w:rsidR="00E81AC4" w14:paraId="59742598" w14:textId="77777777" w:rsidTr="00840758">
        <w:trPr>
          <w:trHeight w:val="205"/>
        </w:trPr>
        <w:tc>
          <w:tcPr>
            <w:tcW w:w="2470" w:type="dxa"/>
            <w:vMerge/>
            <w:tcBorders>
              <w:top w:val="nil"/>
              <w:bottom w:val="nil"/>
            </w:tcBorders>
          </w:tcPr>
          <w:p w14:paraId="4231A972" w14:textId="77777777" w:rsidR="00E81AC4" w:rsidRDefault="00E81AC4" w:rsidP="00840758">
            <w:pPr>
              <w:rPr>
                <w:sz w:val="2"/>
                <w:szCs w:val="2"/>
              </w:rPr>
            </w:pPr>
          </w:p>
        </w:tc>
        <w:tc>
          <w:tcPr>
            <w:tcW w:w="6063" w:type="dxa"/>
            <w:vMerge/>
            <w:tcBorders>
              <w:top w:val="nil"/>
              <w:bottom w:val="nil"/>
            </w:tcBorders>
          </w:tcPr>
          <w:p w14:paraId="063E4532" w14:textId="77777777" w:rsidR="00E81AC4" w:rsidRDefault="00E81AC4" w:rsidP="00840758">
            <w:pPr>
              <w:rPr>
                <w:sz w:val="2"/>
                <w:szCs w:val="2"/>
              </w:rPr>
            </w:pPr>
          </w:p>
        </w:tc>
        <w:tc>
          <w:tcPr>
            <w:tcW w:w="243" w:type="dxa"/>
          </w:tcPr>
          <w:p w14:paraId="1DF14D48" w14:textId="77777777" w:rsidR="00E81AC4" w:rsidRDefault="00E81AC4" w:rsidP="00840758">
            <w:pPr>
              <w:pStyle w:val="TableParagraph"/>
              <w:rPr>
                <w:sz w:val="10"/>
              </w:rPr>
            </w:pPr>
          </w:p>
        </w:tc>
        <w:tc>
          <w:tcPr>
            <w:tcW w:w="406" w:type="dxa"/>
          </w:tcPr>
          <w:p w14:paraId="4D2E8CE3" w14:textId="77777777" w:rsidR="00E81AC4" w:rsidRDefault="00E81AC4" w:rsidP="00840758">
            <w:pPr>
              <w:pStyle w:val="TableParagraph"/>
              <w:spacing w:before="41"/>
              <w:ind w:left="51"/>
              <w:rPr>
                <w:sz w:val="11"/>
              </w:rPr>
            </w:pPr>
            <w:r>
              <w:rPr>
                <w:color w:val="333333"/>
                <w:sz w:val="11"/>
              </w:rPr>
              <w:t>71</w:t>
            </w:r>
          </w:p>
        </w:tc>
        <w:tc>
          <w:tcPr>
            <w:tcW w:w="1452" w:type="dxa"/>
          </w:tcPr>
          <w:p w14:paraId="0DDFB01E" w14:textId="77777777" w:rsidR="00E81AC4" w:rsidRDefault="00E81AC4" w:rsidP="00840758">
            <w:pPr>
              <w:pStyle w:val="TableParagraph"/>
              <w:spacing w:before="41"/>
              <w:ind w:left="36"/>
              <w:rPr>
                <w:sz w:val="11"/>
              </w:rPr>
            </w:pPr>
            <w:r>
              <w:rPr>
                <w:color w:val="333333"/>
                <w:sz w:val="11"/>
              </w:rPr>
              <w:t>The</w:t>
            </w:r>
            <w:r>
              <w:rPr>
                <w:color w:val="333333"/>
                <w:spacing w:val="9"/>
                <w:sz w:val="11"/>
              </w:rPr>
              <w:t xml:space="preserve"> </w:t>
            </w:r>
            <w:r>
              <w:rPr>
                <w:color w:val="333333"/>
                <w:sz w:val="11"/>
              </w:rPr>
              <w:t>Clinic</w:t>
            </w:r>
            <w:r>
              <w:rPr>
                <w:color w:val="333333"/>
                <w:spacing w:val="11"/>
                <w:sz w:val="11"/>
              </w:rPr>
              <w:t xml:space="preserve"> </w:t>
            </w:r>
            <w:r>
              <w:rPr>
                <w:color w:val="333333"/>
                <w:sz w:val="11"/>
              </w:rPr>
              <w:t>(Mbabane)</w:t>
            </w:r>
          </w:p>
        </w:tc>
      </w:tr>
      <w:tr w:rsidR="00E81AC4" w14:paraId="32B78AD9" w14:textId="77777777" w:rsidTr="00840758">
        <w:trPr>
          <w:trHeight w:val="421"/>
        </w:trPr>
        <w:tc>
          <w:tcPr>
            <w:tcW w:w="2470" w:type="dxa"/>
            <w:vMerge/>
            <w:tcBorders>
              <w:top w:val="nil"/>
              <w:bottom w:val="nil"/>
            </w:tcBorders>
          </w:tcPr>
          <w:p w14:paraId="57D328FC" w14:textId="77777777" w:rsidR="00E81AC4" w:rsidRDefault="00E81AC4" w:rsidP="00840758">
            <w:pPr>
              <w:rPr>
                <w:sz w:val="2"/>
                <w:szCs w:val="2"/>
              </w:rPr>
            </w:pPr>
          </w:p>
        </w:tc>
        <w:tc>
          <w:tcPr>
            <w:tcW w:w="6063" w:type="dxa"/>
            <w:vMerge/>
            <w:tcBorders>
              <w:top w:val="nil"/>
              <w:bottom w:val="nil"/>
            </w:tcBorders>
          </w:tcPr>
          <w:p w14:paraId="5AD8338C" w14:textId="77777777" w:rsidR="00E81AC4" w:rsidRDefault="00E81AC4" w:rsidP="00840758">
            <w:pPr>
              <w:rPr>
                <w:sz w:val="2"/>
                <w:szCs w:val="2"/>
              </w:rPr>
            </w:pPr>
          </w:p>
        </w:tc>
        <w:tc>
          <w:tcPr>
            <w:tcW w:w="243" w:type="dxa"/>
          </w:tcPr>
          <w:p w14:paraId="333E6032" w14:textId="77777777" w:rsidR="00E81AC4" w:rsidRDefault="00E81AC4" w:rsidP="00840758">
            <w:pPr>
              <w:pStyle w:val="TableParagraph"/>
              <w:rPr>
                <w:sz w:val="10"/>
              </w:rPr>
            </w:pPr>
          </w:p>
        </w:tc>
        <w:tc>
          <w:tcPr>
            <w:tcW w:w="406" w:type="dxa"/>
          </w:tcPr>
          <w:p w14:paraId="7AFD2BF0" w14:textId="77777777" w:rsidR="00E81AC4" w:rsidRDefault="00E81AC4" w:rsidP="00840758">
            <w:pPr>
              <w:pStyle w:val="TableParagraph"/>
              <w:ind w:left="51"/>
              <w:rPr>
                <w:sz w:val="11"/>
              </w:rPr>
            </w:pPr>
            <w:r>
              <w:rPr>
                <w:color w:val="333333"/>
                <w:sz w:val="11"/>
              </w:rPr>
              <w:t>72</w:t>
            </w:r>
          </w:p>
        </w:tc>
        <w:tc>
          <w:tcPr>
            <w:tcW w:w="1452" w:type="dxa"/>
          </w:tcPr>
          <w:p w14:paraId="5D8B84DB" w14:textId="77777777" w:rsidR="00E81AC4" w:rsidRDefault="00E81AC4" w:rsidP="00840758">
            <w:pPr>
              <w:pStyle w:val="TableParagraph"/>
              <w:ind w:left="36"/>
              <w:rPr>
                <w:sz w:val="11"/>
              </w:rPr>
            </w:pPr>
            <w:proofErr w:type="spellStart"/>
            <w:r>
              <w:rPr>
                <w:color w:val="333333"/>
                <w:sz w:val="11"/>
              </w:rPr>
              <w:t>Mbuluzi</w:t>
            </w:r>
            <w:proofErr w:type="spellEnd"/>
            <w:r>
              <w:rPr>
                <w:color w:val="333333"/>
                <w:spacing w:val="5"/>
                <w:sz w:val="11"/>
              </w:rPr>
              <w:t xml:space="preserve"> </w:t>
            </w:r>
            <w:r>
              <w:rPr>
                <w:color w:val="333333"/>
                <w:sz w:val="11"/>
              </w:rPr>
              <w:t>Salvation</w:t>
            </w:r>
            <w:r>
              <w:rPr>
                <w:color w:val="333333"/>
                <w:spacing w:val="2"/>
                <w:sz w:val="11"/>
              </w:rPr>
              <w:t xml:space="preserve"> </w:t>
            </w:r>
            <w:r>
              <w:rPr>
                <w:color w:val="333333"/>
                <w:sz w:val="11"/>
              </w:rPr>
              <w:t>Army</w:t>
            </w:r>
          </w:p>
          <w:p w14:paraId="4C74AA56" w14:textId="77777777" w:rsidR="00E81AC4" w:rsidRDefault="00E81AC4" w:rsidP="00840758">
            <w:pPr>
              <w:pStyle w:val="TableParagraph"/>
              <w:spacing w:before="87"/>
              <w:ind w:left="36"/>
              <w:rPr>
                <w:sz w:val="11"/>
              </w:rPr>
            </w:pPr>
            <w:r>
              <w:rPr>
                <w:color w:val="333333"/>
                <w:sz w:val="11"/>
              </w:rPr>
              <w:t>Clinic</w:t>
            </w:r>
          </w:p>
        </w:tc>
      </w:tr>
      <w:tr w:rsidR="00E81AC4" w14:paraId="62EBA34E" w14:textId="77777777" w:rsidTr="00840758">
        <w:trPr>
          <w:trHeight w:val="208"/>
        </w:trPr>
        <w:tc>
          <w:tcPr>
            <w:tcW w:w="2470" w:type="dxa"/>
            <w:vMerge/>
            <w:tcBorders>
              <w:top w:val="nil"/>
              <w:bottom w:val="nil"/>
            </w:tcBorders>
          </w:tcPr>
          <w:p w14:paraId="465665FF" w14:textId="77777777" w:rsidR="00E81AC4" w:rsidRDefault="00E81AC4" w:rsidP="00840758">
            <w:pPr>
              <w:rPr>
                <w:sz w:val="2"/>
                <w:szCs w:val="2"/>
              </w:rPr>
            </w:pPr>
          </w:p>
        </w:tc>
        <w:tc>
          <w:tcPr>
            <w:tcW w:w="6063" w:type="dxa"/>
            <w:vMerge/>
            <w:tcBorders>
              <w:top w:val="nil"/>
              <w:bottom w:val="nil"/>
            </w:tcBorders>
          </w:tcPr>
          <w:p w14:paraId="7B93C631" w14:textId="77777777" w:rsidR="00E81AC4" w:rsidRDefault="00E81AC4" w:rsidP="00840758">
            <w:pPr>
              <w:rPr>
                <w:sz w:val="2"/>
                <w:szCs w:val="2"/>
              </w:rPr>
            </w:pPr>
          </w:p>
        </w:tc>
        <w:tc>
          <w:tcPr>
            <w:tcW w:w="243" w:type="dxa"/>
          </w:tcPr>
          <w:p w14:paraId="6F274ED8" w14:textId="77777777" w:rsidR="00E81AC4" w:rsidRDefault="00E81AC4" w:rsidP="00840758">
            <w:pPr>
              <w:pStyle w:val="TableParagraph"/>
              <w:rPr>
                <w:sz w:val="10"/>
              </w:rPr>
            </w:pPr>
          </w:p>
        </w:tc>
        <w:tc>
          <w:tcPr>
            <w:tcW w:w="406" w:type="dxa"/>
          </w:tcPr>
          <w:p w14:paraId="520896D9" w14:textId="77777777" w:rsidR="00E81AC4" w:rsidRDefault="00E81AC4" w:rsidP="00840758">
            <w:pPr>
              <w:pStyle w:val="TableParagraph"/>
              <w:ind w:left="51"/>
              <w:rPr>
                <w:sz w:val="11"/>
              </w:rPr>
            </w:pPr>
            <w:r>
              <w:rPr>
                <w:color w:val="333333"/>
                <w:sz w:val="11"/>
              </w:rPr>
              <w:t>73</w:t>
            </w:r>
          </w:p>
        </w:tc>
        <w:tc>
          <w:tcPr>
            <w:tcW w:w="1452" w:type="dxa"/>
          </w:tcPr>
          <w:p w14:paraId="2E8FEFB4" w14:textId="77777777" w:rsidR="00E81AC4" w:rsidRDefault="00E81AC4" w:rsidP="00840758">
            <w:pPr>
              <w:pStyle w:val="TableParagraph"/>
              <w:ind w:left="36"/>
              <w:rPr>
                <w:sz w:val="11"/>
              </w:rPr>
            </w:pPr>
            <w:proofErr w:type="spellStart"/>
            <w:r>
              <w:rPr>
                <w:color w:val="333333"/>
                <w:sz w:val="11"/>
              </w:rPr>
              <w:t>Siyanaka</w:t>
            </w:r>
            <w:proofErr w:type="spellEnd"/>
            <w:r>
              <w:rPr>
                <w:color w:val="333333"/>
                <w:spacing w:val="10"/>
                <w:sz w:val="11"/>
              </w:rPr>
              <w:t xml:space="preserve"> </w:t>
            </w:r>
            <w:r>
              <w:rPr>
                <w:color w:val="333333"/>
                <w:sz w:val="11"/>
              </w:rPr>
              <w:t>Medical</w:t>
            </w:r>
            <w:r>
              <w:rPr>
                <w:color w:val="333333"/>
                <w:spacing w:val="9"/>
                <w:sz w:val="11"/>
              </w:rPr>
              <w:t xml:space="preserve"> </w:t>
            </w:r>
            <w:r>
              <w:rPr>
                <w:color w:val="333333"/>
                <w:sz w:val="11"/>
              </w:rPr>
              <w:t>Centre</w:t>
            </w:r>
          </w:p>
        </w:tc>
      </w:tr>
      <w:tr w:rsidR="00E81AC4" w14:paraId="6C63EDFB" w14:textId="77777777" w:rsidTr="00840758">
        <w:trPr>
          <w:trHeight w:val="208"/>
        </w:trPr>
        <w:tc>
          <w:tcPr>
            <w:tcW w:w="2470" w:type="dxa"/>
            <w:vMerge/>
            <w:tcBorders>
              <w:top w:val="nil"/>
              <w:bottom w:val="nil"/>
            </w:tcBorders>
          </w:tcPr>
          <w:p w14:paraId="04E4DC27" w14:textId="77777777" w:rsidR="00E81AC4" w:rsidRDefault="00E81AC4" w:rsidP="00840758">
            <w:pPr>
              <w:rPr>
                <w:sz w:val="2"/>
                <w:szCs w:val="2"/>
              </w:rPr>
            </w:pPr>
          </w:p>
        </w:tc>
        <w:tc>
          <w:tcPr>
            <w:tcW w:w="6063" w:type="dxa"/>
            <w:vMerge/>
            <w:tcBorders>
              <w:top w:val="nil"/>
              <w:bottom w:val="nil"/>
            </w:tcBorders>
          </w:tcPr>
          <w:p w14:paraId="5ADE7E76" w14:textId="77777777" w:rsidR="00E81AC4" w:rsidRDefault="00E81AC4" w:rsidP="00840758">
            <w:pPr>
              <w:rPr>
                <w:sz w:val="2"/>
                <w:szCs w:val="2"/>
              </w:rPr>
            </w:pPr>
          </w:p>
        </w:tc>
        <w:tc>
          <w:tcPr>
            <w:tcW w:w="243" w:type="dxa"/>
          </w:tcPr>
          <w:p w14:paraId="24A65AD9" w14:textId="77777777" w:rsidR="00E81AC4" w:rsidRDefault="00E81AC4" w:rsidP="00840758">
            <w:pPr>
              <w:pStyle w:val="TableParagraph"/>
              <w:rPr>
                <w:sz w:val="10"/>
              </w:rPr>
            </w:pPr>
          </w:p>
        </w:tc>
        <w:tc>
          <w:tcPr>
            <w:tcW w:w="406" w:type="dxa"/>
          </w:tcPr>
          <w:p w14:paraId="1CF7F27A" w14:textId="77777777" w:rsidR="00E81AC4" w:rsidRDefault="00E81AC4" w:rsidP="00840758">
            <w:pPr>
              <w:pStyle w:val="TableParagraph"/>
              <w:ind w:left="51"/>
              <w:rPr>
                <w:sz w:val="11"/>
              </w:rPr>
            </w:pPr>
            <w:r>
              <w:rPr>
                <w:color w:val="333333"/>
                <w:sz w:val="11"/>
              </w:rPr>
              <w:t>74</w:t>
            </w:r>
          </w:p>
        </w:tc>
        <w:tc>
          <w:tcPr>
            <w:tcW w:w="1452" w:type="dxa"/>
          </w:tcPr>
          <w:p w14:paraId="6F1DFC46" w14:textId="77777777" w:rsidR="00E81AC4" w:rsidRDefault="00E81AC4" w:rsidP="00840758">
            <w:pPr>
              <w:pStyle w:val="TableParagraph"/>
              <w:ind w:left="36"/>
              <w:rPr>
                <w:sz w:val="11"/>
              </w:rPr>
            </w:pPr>
            <w:proofErr w:type="spellStart"/>
            <w:r>
              <w:rPr>
                <w:color w:val="333333"/>
                <w:sz w:val="11"/>
              </w:rPr>
              <w:t>Mbasheni</w:t>
            </w:r>
            <w:proofErr w:type="spellEnd"/>
            <w:r>
              <w:rPr>
                <w:color w:val="333333"/>
                <w:spacing w:val="9"/>
                <w:sz w:val="11"/>
              </w:rPr>
              <w:t xml:space="preserve"> </w:t>
            </w:r>
            <w:r>
              <w:rPr>
                <w:color w:val="333333"/>
                <w:sz w:val="11"/>
              </w:rPr>
              <w:t>Clinic</w:t>
            </w:r>
          </w:p>
        </w:tc>
      </w:tr>
    </w:tbl>
    <w:p w14:paraId="50ADAD3E" w14:textId="77777777" w:rsidR="00E81AC4" w:rsidRDefault="00E81AC4" w:rsidP="00E81AC4">
      <w:pPr>
        <w:rPr>
          <w:sz w:val="11"/>
        </w:rPr>
        <w:sectPr w:rsidR="00E81AC4">
          <w:pgSz w:w="11900" w:h="16850"/>
          <w:pgMar w:top="460" w:right="400" w:bottom="480" w:left="580" w:header="276" w:footer="286" w:gutter="0"/>
          <w:cols w:space="720"/>
        </w:sectPr>
      </w:pPr>
    </w:p>
    <w:p w14:paraId="31DC157E" w14:textId="77777777" w:rsidR="00E81AC4" w:rsidRDefault="00E81AC4" w:rsidP="00E81AC4">
      <w:pPr>
        <w:pStyle w:val="BodyText"/>
        <w:spacing w:before="11"/>
        <w:rPr>
          <w:b/>
          <w:sz w:val="6"/>
        </w:rPr>
      </w:pPr>
    </w:p>
    <w:tbl>
      <w:tblPr>
        <w:tblW w:w="0" w:type="auto"/>
        <w:tblInd w:w="13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3"/>
        <w:gridCol w:w="243"/>
        <w:gridCol w:w="406"/>
        <w:gridCol w:w="1452"/>
      </w:tblGrid>
      <w:tr w:rsidR="00E81AC4" w14:paraId="54D5A292" w14:textId="77777777" w:rsidTr="00840758">
        <w:trPr>
          <w:trHeight w:val="407"/>
        </w:trPr>
        <w:tc>
          <w:tcPr>
            <w:tcW w:w="2470" w:type="dxa"/>
          </w:tcPr>
          <w:p w14:paraId="633140D0" w14:textId="77777777" w:rsidR="00E81AC4" w:rsidRDefault="00E81AC4" w:rsidP="00840758">
            <w:pPr>
              <w:pStyle w:val="TableParagraph"/>
              <w:spacing w:before="1"/>
              <w:rPr>
                <w:b/>
                <w:sz w:val="12"/>
              </w:rPr>
            </w:pPr>
          </w:p>
          <w:p w14:paraId="739054AF" w14:textId="77777777" w:rsidR="00E81AC4" w:rsidRDefault="00E81AC4" w:rsidP="00840758">
            <w:pPr>
              <w:pStyle w:val="TableParagraph"/>
              <w:ind w:left="64"/>
              <w:rPr>
                <w:b/>
                <w:sz w:val="12"/>
              </w:rPr>
            </w:pPr>
            <w:r>
              <w:rPr>
                <w:b/>
                <w:color w:val="333333"/>
                <w:w w:val="105"/>
                <w:sz w:val="12"/>
              </w:rPr>
              <w:t>Field</w:t>
            </w:r>
          </w:p>
        </w:tc>
        <w:tc>
          <w:tcPr>
            <w:tcW w:w="6063" w:type="dxa"/>
          </w:tcPr>
          <w:p w14:paraId="030DB7B6" w14:textId="77777777" w:rsidR="00E81AC4" w:rsidRDefault="00E81AC4" w:rsidP="00840758">
            <w:pPr>
              <w:pStyle w:val="TableParagraph"/>
              <w:spacing w:before="1"/>
              <w:rPr>
                <w:b/>
                <w:sz w:val="12"/>
              </w:rPr>
            </w:pPr>
          </w:p>
          <w:p w14:paraId="404D7771" w14:textId="77777777" w:rsidR="00E81AC4" w:rsidRDefault="00E81AC4" w:rsidP="00840758">
            <w:pPr>
              <w:pStyle w:val="TableParagraph"/>
              <w:ind w:left="66"/>
              <w:rPr>
                <w:b/>
                <w:sz w:val="12"/>
              </w:rPr>
            </w:pPr>
            <w:r>
              <w:rPr>
                <w:b/>
                <w:color w:val="333333"/>
                <w:w w:val="105"/>
                <w:sz w:val="12"/>
              </w:rPr>
              <w:t>Question</w:t>
            </w:r>
          </w:p>
        </w:tc>
        <w:tc>
          <w:tcPr>
            <w:tcW w:w="2101" w:type="dxa"/>
            <w:gridSpan w:val="3"/>
            <w:tcBorders>
              <w:bottom w:val="single" w:sz="12" w:space="0" w:color="DDDDDD"/>
            </w:tcBorders>
          </w:tcPr>
          <w:p w14:paraId="76EBF7FA" w14:textId="77777777" w:rsidR="00E81AC4" w:rsidRDefault="00E81AC4" w:rsidP="00840758">
            <w:pPr>
              <w:pStyle w:val="TableParagraph"/>
              <w:spacing w:before="1"/>
              <w:rPr>
                <w:b/>
                <w:sz w:val="12"/>
              </w:rPr>
            </w:pPr>
          </w:p>
          <w:p w14:paraId="55951F11" w14:textId="77777777" w:rsidR="00E81AC4" w:rsidRDefault="00E81AC4" w:rsidP="00840758">
            <w:pPr>
              <w:pStyle w:val="TableParagraph"/>
              <w:ind w:left="65"/>
              <w:rPr>
                <w:b/>
                <w:sz w:val="12"/>
              </w:rPr>
            </w:pPr>
            <w:r>
              <w:rPr>
                <w:b/>
                <w:color w:val="333333"/>
                <w:w w:val="105"/>
                <w:sz w:val="12"/>
              </w:rPr>
              <w:t>Answer</w:t>
            </w:r>
          </w:p>
        </w:tc>
      </w:tr>
      <w:tr w:rsidR="00E81AC4" w14:paraId="2D5B2F59" w14:textId="77777777" w:rsidTr="00840758">
        <w:trPr>
          <w:trHeight w:val="421"/>
        </w:trPr>
        <w:tc>
          <w:tcPr>
            <w:tcW w:w="2470" w:type="dxa"/>
            <w:vMerge w:val="restart"/>
            <w:tcBorders>
              <w:bottom w:val="nil"/>
            </w:tcBorders>
          </w:tcPr>
          <w:p w14:paraId="22CA9B40" w14:textId="77777777" w:rsidR="00E81AC4" w:rsidRDefault="00E81AC4" w:rsidP="00840758">
            <w:pPr>
              <w:pStyle w:val="TableParagraph"/>
              <w:rPr>
                <w:sz w:val="10"/>
              </w:rPr>
            </w:pPr>
          </w:p>
        </w:tc>
        <w:tc>
          <w:tcPr>
            <w:tcW w:w="6063" w:type="dxa"/>
            <w:vMerge w:val="restart"/>
            <w:tcBorders>
              <w:bottom w:val="nil"/>
              <w:right w:val="single" w:sz="12" w:space="0" w:color="DDDDDD"/>
            </w:tcBorders>
          </w:tcPr>
          <w:p w14:paraId="51B2A26B" w14:textId="77777777" w:rsidR="00E81AC4" w:rsidRDefault="00E81AC4" w:rsidP="00840758">
            <w:pPr>
              <w:pStyle w:val="TableParagraph"/>
              <w:rPr>
                <w:sz w:val="10"/>
              </w:rPr>
            </w:pPr>
          </w:p>
        </w:tc>
        <w:tc>
          <w:tcPr>
            <w:tcW w:w="243" w:type="dxa"/>
            <w:tcBorders>
              <w:top w:val="single" w:sz="12" w:space="0" w:color="DDDDDD"/>
              <w:left w:val="single" w:sz="12" w:space="0" w:color="DDDDDD"/>
            </w:tcBorders>
          </w:tcPr>
          <w:p w14:paraId="4D0DB73D" w14:textId="77777777" w:rsidR="00E81AC4" w:rsidRDefault="00E81AC4" w:rsidP="00840758">
            <w:pPr>
              <w:pStyle w:val="TableParagraph"/>
              <w:rPr>
                <w:sz w:val="10"/>
              </w:rPr>
            </w:pPr>
          </w:p>
        </w:tc>
        <w:tc>
          <w:tcPr>
            <w:tcW w:w="406" w:type="dxa"/>
            <w:tcBorders>
              <w:top w:val="single" w:sz="12" w:space="0" w:color="DDDDDD"/>
            </w:tcBorders>
          </w:tcPr>
          <w:p w14:paraId="223B8D3B" w14:textId="77777777" w:rsidR="00E81AC4" w:rsidRDefault="00E81AC4" w:rsidP="00840758">
            <w:pPr>
              <w:pStyle w:val="TableParagraph"/>
              <w:ind w:left="173"/>
              <w:rPr>
                <w:sz w:val="11"/>
              </w:rPr>
            </w:pPr>
            <w:r>
              <w:rPr>
                <w:color w:val="333333"/>
                <w:sz w:val="11"/>
              </w:rPr>
              <w:t>75</w:t>
            </w:r>
          </w:p>
        </w:tc>
        <w:tc>
          <w:tcPr>
            <w:tcW w:w="1452" w:type="dxa"/>
            <w:tcBorders>
              <w:top w:val="single" w:sz="12" w:space="0" w:color="DDDDDD"/>
              <w:right w:val="single" w:sz="12" w:space="0" w:color="DDDDDD"/>
            </w:tcBorders>
          </w:tcPr>
          <w:p w14:paraId="61A5E3C1" w14:textId="77777777" w:rsidR="00E81AC4" w:rsidRDefault="00E81AC4" w:rsidP="00840758">
            <w:pPr>
              <w:pStyle w:val="TableParagraph"/>
              <w:ind w:left="40"/>
              <w:rPr>
                <w:sz w:val="11"/>
              </w:rPr>
            </w:pPr>
            <w:r>
              <w:rPr>
                <w:color w:val="333333"/>
                <w:sz w:val="11"/>
              </w:rPr>
              <w:t>Piggs</w:t>
            </w:r>
            <w:r>
              <w:rPr>
                <w:color w:val="333333"/>
                <w:spacing w:val="9"/>
                <w:sz w:val="11"/>
              </w:rPr>
              <w:t xml:space="preserve"> </w:t>
            </w:r>
            <w:r>
              <w:rPr>
                <w:color w:val="333333"/>
                <w:sz w:val="11"/>
              </w:rPr>
              <w:t>Peak</w:t>
            </w:r>
            <w:r>
              <w:rPr>
                <w:color w:val="333333"/>
                <w:spacing w:val="12"/>
                <w:sz w:val="11"/>
              </w:rPr>
              <w:t xml:space="preserve"> </w:t>
            </w:r>
            <w:r>
              <w:rPr>
                <w:color w:val="333333"/>
                <w:sz w:val="11"/>
              </w:rPr>
              <w:t>Correctional</w:t>
            </w:r>
          </w:p>
          <w:p w14:paraId="341F3C5B" w14:textId="77777777" w:rsidR="00E81AC4" w:rsidRDefault="00E81AC4" w:rsidP="00840758">
            <w:pPr>
              <w:pStyle w:val="TableParagraph"/>
              <w:spacing w:before="87"/>
              <w:ind w:left="40"/>
              <w:rPr>
                <w:sz w:val="11"/>
              </w:rPr>
            </w:pPr>
            <w:r>
              <w:rPr>
                <w:color w:val="333333"/>
                <w:sz w:val="11"/>
              </w:rPr>
              <w:t>Services</w:t>
            </w:r>
            <w:r>
              <w:rPr>
                <w:color w:val="333333"/>
                <w:spacing w:val="13"/>
                <w:sz w:val="11"/>
              </w:rPr>
              <w:t xml:space="preserve"> </w:t>
            </w:r>
            <w:r>
              <w:rPr>
                <w:color w:val="333333"/>
                <w:sz w:val="11"/>
              </w:rPr>
              <w:t>Clinic</w:t>
            </w:r>
          </w:p>
        </w:tc>
      </w:tr>
      <w:tr w:rsidR="00E81AC4" w14:paraId="79D22909" w14:textId="77777777" w:rsidTr="00840758">
        <w:trPr>
          <w:trHeight w:val="208"/>
        </w:trPr>
        <w:tc>
          <w:tcPr>
            <w:tcW w:w="2470" w:type="dxa"/>
            <w:vMerge/>
            <w:tcBorders>
              <w:top w:val="nil"/>
              <w:bottom w:val="nil"/>
            </w:tcBorders>
          </w:tcPr>
          <w:p w14:paraId="1E343D54" w14:textId="77777777" w:rsidR="00E81AC4" w:rsidRDefault="00E81AC4" w:rsidP="00840758">
            <w:pPr>
              <w:rPr>
                <w:sz w:val="2"/>
                <w:szCs w:val="2"/>
              </w:rPr>
            </w:pPr>
          </w:p>
        </w:tc>
        <w:tc>
          <w:tcPr>
            <w:tcW w:w="6063" w:type="dxa"/>
            <w:vMerge/>
            <w:tcBorders>
              <w:top w:val="nil"/>
              <w:bottom w:val="nil"/>
              <w:right w:val="single" w:sz="12" w:space="0" w:color="DDDDDD"/>
            </w:tcBorders>
          </w:tcPr>
          <w:p w14:paraId="55218ABE" w14:textId="77777777" w:rsidR="00E81AC4" w:rsidRDefault="00E81AC4" w:rsidP="00840758">
            <w:pPr>
              <w:rPr>
                <w:sz w:val="2"/>
                <w:szCs w:val="2"/>
              </w:rPr>
            </w:pPr>
          </w:p>
        </w:tc>
        <w:tc>
          <w:tcPr>
            <w:tcW w:w="243" w:type="dxa"/>
            <w:tcBorders>
              <w:left w:val="single" w:sz="12" w:space="0" w:color="DDDDDD"/>
            </w:tcBorders>
          </w:tcPr>
          <w:p w14:paraId="02D482F4" w14:textId="77777777" w:rsidR="00E81AC4" w:rsidRDefault="00E81AC4" w:rsidP="00840758">
            <w:pPr>
              <w:pStyle w:val="TableParagraph"/>
              <w:rPr>
                <w:sz w:val="10"/>
              </w:rPr>
            </w:pPr>
          </w:p>
        </w:tc>
        <w:tc>
          <w:tcPr>
            <w:tcW w:w="406" w:type="dxa"/>
          </w:tcPr>
          <w:p w14:paraId="2DB07BA5" w14:textId="77777777" w:rsidR="00E81AC4" w:rsidRDefault="00E81AC4" w:rsidP="00840758">
            <w:pPr>
              <w:pStyle w:val="TableParagraph"/>
              <w:ind w:left="173"/>
              <w:rPr>
                <w:sz w:val="11"/>
              </w:rPr>
            </w:pPr>
            <w:r>
              <w:rPr>
                <w:color w:val="333333"/>
                <w:sz w:val="11"/>
              </w:rPr>
              <w:t>76</w:t>
            </w:r>
          </w:p>
        </w:tc>
        <w:tc>
          <w:tcPr>
            <w:tcW w:w="1452" w:type="dxa"/>
            <w:tcBorders>
              <w:right w:val="single" w:sz="12" w:space="0" w:color="DDDDDD"/>
            </w:tcBorders>
          </w:tcPr>
          <w:p w14:paraId="66843AD7" w14:textId="77777777" w:rsidR="00E81AC4" w:rsidRDefault="00E81AC4" w:rsidP="00840758">
            <w:pPr>
              <w:pStyle w:val="TableParagraph"/>
              <w:ind w:left="40"/>
              <w:rPr>
                <w:sz w:val="11"/>
              </w:rPr>
            </w:pPr>
            <w:r>
              <w:rPr>
                <w:color w:val="333333"/>
                <w:sz w:val="11"/>
              </w:rPr>
              <w:t>Lobamba</w:t>
            </w:r>
            <w:r>
              <w:rPr>
                <w:color w:val="333333"/>
                <w:spacing w:val="7"/>
                <w:sz w:val="11"/>
              </w:rPr>
              <w:t xml:space="preserve"> </w:t>
            </w:r>
            <w:r>
              <w:rPr>
                <w:color w:val="333333"/>
                <w:sz w:val="11"/>
              </w:rPr>
              <w:t>Clinic</w:t>
            </w:r>
          </w:p>
        </w:tc>
      </w:tr>
      <w:tr w:rsidR="00E81AC4" w14:paraId="04CA3563" w14:textId="77777777" w:rsidTr="00840758">
        <w:trPr>
          <w:trHeight w:val="208"/>
        </w:trPr>
        <w:tc>
          <w:tcPr>
            <w:tcW w:w="2470" w:type="dxa"/>
            <w:vMerge/>
            <w:tcBorders>
              <w:top w:val="nil"/>
              <w:bottom w:val="nil"/>
            </w:tcBorders>
          </w:tcPr>
          <w:p w14:paraId="0E7D43CC" w14:textId="77777777" w:rsidR="00E81AC4" w:rsidRDefault="00E81AC4" w:rsidP="00840758">
            <w:pPr>
              <w:rPr>
                <w:sz w:val="2"/>
                <w:szCs w:val="2"/>
              </w:rPr>
            </w:pPr>
          </w:p>
        </w:tc>
        <w:tc>
          <w:tcPr>
            <w:tcW w:w="6063" w:type="dxa"/>
            <w:vMerge/>
            <w:tcBorders>
              <w:top w:val="nil"/>
              <w:bottom w:val="nil"/>
              <w:right w:val="single" w:sz="12" w:space="0" w:color="DDDDDD"/>
            </w:tcBorders>
          </w:tcPr>
          <w:p w14:paraId="769E9072" w14:textId="77777777" w:rsidR="00E81AC4" w:rsidRDefault="00E81AC4" w:rsidP="00840758">
            <w:pPr>
              <w:rPr>
                <w:sz w:val="2"/>
                <w:szCs w:val="2"/>
              </w:rPr>
            </w:pPr>
          </w:p>
        </w:tc>
        <w:tc>
          <w:tcPr>
            <w:tcW w:w="243" w:type="dxa"/>
            <w:tcBorders>
              <w:left w:val="single" w:sz="12" w:space="0" w:color="DDDDDD"/>
            </w:tcBorders>
          </w:tcPr>
          <w:p w14:paraId="3C184D1E" w14:textId="77777777" w:rsidR="00E81AC4" w:rsidRDefault="00E81AC4" w:rsidP="00840758">
            <w:pPr>
              <w:pStyle w:val="TableParagraph"/>
              <w:rPr>
                <w:sz w:val="10"/>
              </w:rPr>
            </w:pPr>
          </w:p>
        </w:tc>
        <w:tc>
          <w:tcPr>
            <w:tcW w:w="406" w:type="dxa"/>
          </w:tcPr>
          <w:p w14:paraId="0B533A5D" w14:textId="77777777" w:rsidR="00E81AC4" w:rsidRDefault="00E81AC4" w:rsidP="00840758">
            <w:pPr>
              <w:pStyle w:val="TableParagraph"/>
              <w:ind w:left="173"/>
              <w:rPr>
                <w:sz w:val="11"/>
              </w:rPr>
            </w:pPr>
            <w:r>
              <w:rPr>
                <w:color w:val="333333"/>
                <w:sz w:val="11"/>
              </w:rPr>
              <w:t>77</w:t>
            </w:r>
          </w:p>
        </w:tc>
        <w:tc>
          <w:tcPr>
            <w:tcW w:w="1452" w:type="dxa"/>
            <w:tcBorders>
              <w:right w:val="single" w:sz="12" w:space="0" w:color="DDDDDD"/>
            </w:tcBorders>
          </w:tcPr>
          <w:p w14:paraId="12F2B9AF" w14:textId="77777777" w:rsidR="00E81AC4" w:rsidRDefault="00E81AC4" w:rsidP="00840758">
            <w:pPr>
              <w:pStyle w:val="TableParagraph"/>
              <w:ind w:left="40"/>
              <w:rPr>
                <w:sz w:val="11"/>
              </w:rPr>
            </w:pPr>
            <w:proofErr w:type="spellStart"/>
            <w:r>
              <w:rPr>
                <w:color w:val="333333"/>
                <w:sz w:val="11"/>
              </w:rPr>
              <w:t>Ntintiza</w:t>
            </w:r>
            <w:proofErr w:type="spellEnd"/>
            <w:r>
              <w:rPr>
                <w:color w:val="333333"/>
                <w:spacing w:val="5"/>
                <w:sz w:val="11"/>
              </w:rPr>
              <w:t xml:space="preserve"> </w:t>
            </w:r>
            <w:r>
              <w:rPr>
                <w:color w:val="333333"/>
                <w:sz w:val="11"/>
              </w:rPr>
              <w:t>Clinic</w:t>
            </w:r>
          </w:p>
        </w:tc>
      </w:tr>
      <w:tr w:rsidR="00E81AC4" w14:paraId="76E5935D" w14:textId="77777777" w:rsidTr="00840758">
        <w:trPr>
          <w:trHeight w:val="208"/>
        </w:trPr>
        <w:tc>
          <w:tcPr>
            <w:tcW w:w="2470" w:type="dxa"/>
            <w:vMerge/>
            <w:tcBorders>
              <w:top w:val="nil"/>
              <w:bottom w:val="nil"/>
            </w:tcBorders>
          </w:tcPr>
          <w:p w14:paraId="5C6EBD07" w14:textId="77777777" w:rsidR="00E81AC4" w:rsidRDefault="00E81AC4" w:rsidP="00840758">
            <w:pPr>
              <w:rPr>
                <w:sz w:val="2"/>
                <w:szCs w:val="2"/>
              </w:rPr>
            </w:pPr>
          </w:p>
        </w:tc>
        <w:tc>
          <w:tcPr>
            <w:tcW w:w="6063" w:type="dxa"/>
            <w:vMerge/>
            <w:tcBorders>
              <w:top w:val="nil"/>
              <w:bottom w:val="nil"/>
              <w:right w:val="single" w:sz="12" w:space="0" w:color="DDDDDD"/>
            </w:tcBorders>
          </w:tcPr>
          <w:p w14:paraId="1F5699E0" w14:textId="77777777" w:rsidR="00E81AC4" w:rsidRDefault="00E81AC4" w:rsidP="00840758">
            <w:pPr>
              <w:rPr>
                <w:sz w:val="2"/>
                <w:szCs w:val="2"/>
              </w:rPr>
            </w:pPr>
          </w:p>
        </w:tc>
        <w:tc>
          <w:tcPr>
            <w:tcW w:w="243" w:type="dxa"/>
            <w:tcBorders>
              <w:left w:val="single" w:sz="12" w:space="0" w:color="DDDDDD"/>
            </w:tcBorders>
          </w:tcPr>
          <w:p w14:paraId="5859E22B" w14:textId="77777777" w:rsidR="00E81AC4" w:rsidRDefault="00E81AC4" w:rsidP="00840758">
            <w:pPr>
              <w:pStyle w:val="TableParagraph"/>
              <w:rPr>
                <w:sz w:val="10"/>
              </w:rPr>
            </w:pPr>
          </w:p>
        </w:tc>
        <w:tc>
          <w:tcPr>
            <w:tcW w:w="406" w:type="dxa"/>
          </w:tcPr>
          <w:p w14:paraId="0B466384" w14:textId="77777777" w:rsidR="00E81AC4" w:rsidRDefault="00E81AC4" w:rsidP="00840758">
            <w:pPr>
              <w:pStyle w:val="TableParagraph"/>
              <w:ind w:left="173"/>
              <w:rPr>
                <w:sz w:val="11"/>
              </w:rPr>
            </w:pPr>
            <w:r>
              <w:rPr>
                <w:color w:val="333333"/>
                <w:sz w:val="11"/>
              </w:rPr>
              <w:t>78</w:t>
            </w:r>
          </w:p>
        </w:tc>
        <w:tc>
          <w:tcPr>
            <w:tcW w:w="1452" w:type="dxa"/>
            <w:tcBorders>
              <w:right w:val="single" w:sz="12" w:space="0" w:color="DDDDDD"/>
            </w:tcBorders>
          </w:tcPr>
          <w:p w14:paraId="266474E7" w14:textId="77777777" w:rsidR="00E81AC4" w:rsidRDefault="00E81AC4" w:rsidP="00840758">
            <w:pPr>
              <w:pStyle w:val="TableParagraph"/>
              <w:ind w:left="40"/>
              <w:rPr>
                <w:sz w:val="11"/>
              </w:rPr>
            </w:pPr>
            <w:r>
              <w:rPr>
                <w:color w:val="333333"/>
                <w:sz w:val="11"/>
              </w:rPr>
              <w:t>Dr</w:t>
            </w:r>
            <w:r>
              <w:rPr>
                <w:color w:val="333333"/>
                <w:spacing w:val="11"/>
                <w:sz w:val="11"/>
              </w:rPr>
              <w:t xml:space="preserve"> </w:t>
            </w:r>
            <w:r>
              <w:rPr>
                <w:color w:val="333333"/>
                <w:sz w:val="11"/>
              </w:rPr>
              <w:t>Stephens</w:t>
            </w:r>
            <w:r>
              <w:rPr>
                <w:color w:val="333333"/>
                <w:spacing w:val="12"/>
                <w:sz w:val="11"/>
              </w:rPr>
              <w:t xml:space="preserve"> </w:t>
            </w:r>
            <w:r>
              <w:rPr>
                <w:color w:val="333333"/>
                <w:sz w:val="11"/>
              </w:rPr>
              <w:t>Clinic</w:t>
            </w:r>
          </w:p>
        </w:tc>
      </w:tr>
      <w:tr w:rsidR="00E81AC4" w14:paraId="11FB2AF0" w14:textId="77777777" w:rsidTr="00840758">
        <w:trPr>
          <w:trHeight w:val="419"/>
        </w:trPr>
        <w:tc>
          <w:tcPr>
            <w:tcW w:w="2470" w:type="dxa"/>
            <w:vMerge/>
            <w:tcBorders>
              <w:top w:val="nil"/>
              <w:bottom w:val="nil"/>
            </w:tcBorders>
          </w:tcPr>
          <w:p w14:paraId="605341A2" w14:textId="77777777" w:rsidR="00E81AC4" w:rsidRDefault="00E81AC4" w:rsidP="00840758">
            <w:pPr>
              <w:rPr>
                <w:sz w:val="2"/>
                <w:szCs w:val="2"/>
              </w:rPr>
            </w:pPr>
          </w:p>
        </w:tc>
        <w:tc>
          <w:tcPr>
            <w:tcW w:w="6063" w:type="dxa"/>
            <w:vMerge/>
            <w:tcBorders>
              <w:top w:val="nil"/>
              <w:bottom w:val="nil"/>
              <w:right w:val="single" w:sz="12" w:space="0" w:color="DDDDDD"/>
            </w:tcBorders>
          </w:tcPr>
          <w:p w14:paraId="7509BE70" w14:textId="77777777" w:rsidR="00E81AC4" w:rsidRDefault="00E81AC4" w:rsidP="00840758">
            <w:pPr>
              <w:rPr>
                <w:sz w:val="2"/>
                <w:szCs w:val="2"/>
              </w:rPr>
            </w:pPr>
          </w:p>
        </w:tc>
        <w:tc>
          <w:tcPr>
            <w:tcW w:w="243" w:type="dxa"/>
            <w:tcBorders>
              <w:left w:val="single" w:sz="12" w:space="0" w:color="DDDDDD"/>
            </w:tcBorders>
          </w:tcPr>
          <w:p w14:paraId="11DBBFAF" w14:textId="77777777" w:rsidR="00E81AC4" w:rsidRDefault="00E81AC4" w:rsidP="00840758">
            <w:pPr>
              <w:pStyle w:val="TableParagraph"/>
              <w:rPr>
                <w:sz w:val="10"/>
              </w:rPr>
            </w:pPr>
          </w:p>
        </w:tc>
        <w:tc>
          <w:tcPr>
            <w:tcW w:w="406" w:type="dxa"/>
          </w:tcPr>
          <w:p w14:paraId="36554CC1" w14:textId="77777777" w:rsidR="00E81AC4" w:rsidRDefault="00E81AC4" w:rsidP="00840758">
            <w:pPr>
              <w:pStyle w:val="TableParagraph"/>
              <w:ind w:left="173"/>
              <w:rPr>
                <w:sz w:val="11"/>
              </w:rPr>
            </w:pPr>
            <w:r>
              <w:rPr>
                <w:color w:val="333333"/>
                <w:sz w:val="11"/>
              </w:rPr>
              <w:t>79</w:t>
            </w:r>
          </w:p>
        </w:tc>
        <w:tc>
          <w:tcPr>
            <w:tcW w:w="1452" w:type="dxa"/>
            <w:tcBorders>
              <w:right w:val="single" w:sz="12" w:space="0" w:color="DDDDDD"/>
            </w:tcBorders>
          </w:tcPr>
          <w:p w14:paraId="016E5A17" w14:textId="77777777" w:rsidR="00E81AC4" w:rsidRDefault="00E81AC4" w:rsidP="00840758">
            <w:pPr>
              <w:pStyle w:val="TableParagraph"/>
              <w:ind w:left="40"/>
              <w:rPr>
                <w:sz w:val="11"/>
              </w:rPr>
            </w:pPr>
            <w:r>
              <w:rPr>
                <w:color w:val="333333"/>
                <w:sz w:val="11"/>
              </w:rPr>
              <w:t>Clicks</w:t>
            </w:r>
            <w:r>
              <w:rPr>
                <w:color w:val="333333"/>
                <w:spacing w:val="10"/>
                <w:sz w:val="11"/>
              </w:rPr>
              <w:t xml:space="preserve"> </w:t>
            </w:r>
            <w:r>
              <w:rPr>
                <w:color w:val="333333"/>
                <w:sz w:val="11"/>
              </w:rPr>
              <w:t>clinics</w:t>
            </w:r>
            <w:r>
              <w:rPr>
                <w:color w:val="333333"/>
                <w:spacing w:val="11"/>
                <w:sz w:val="11"/>
              </w:rPr>
              <w:t xml:space="preserve"> </w:t>
            </w:r>
            <w:r>
              <w:rPr>
                <w:color w:val="333333"/>
                <w:sz w:val="11"/>
              </w:rPr>
              <w:t>(The</w:t>
            </w:r>
            <w:r>
              <w:rPr>
                <w:color w:val="333333"/>
                <w:spacing w:val="12"/>
                <w:sz w:val="11"/>
              </w:rPr>
              <w:t xml:space="preserve"> </w:t>
            </w:r>
            <w:r>
              <w:rPr>
                <w:color w:val="333333"/>
                <w:sz w:val="11"/>
              </w:rPr>
              <w:t>Gables</w:t>
            </w:r>
          </w:p>
          <w:p w14:paraId="0182CCE5" w14:textId="77777777" w:rsidR="00E81AC4" w:rsidRDefault="00E81AC4" w:rsidP="00840758">
            <w:pPr>
              <w:pStyle w:val="TableParagraph"/>
              <w:spacing w:before="85"/>
              <w:ind w:left="40"/>
              <w:rPr>
                <w:sz w:val="11"/>
              </w:rPr>
            </w:pPr>
            <w:r>
              <w:rPr>
                <w:color w:val="333333"/>
                <w:sz w:val="11"/>
              </w:rPr>
              <w:t>outlet)</w:t>
            </w:r>
          </w:p>
        </w:tc>
      </w:tr>
      <w:tr w:rsidR="00E81AC4" w14:paraId="2D80BAA6" w14:textId="77777777" w:rsidTr="00840758">
        <w:trPr>
          <w:trHeight w:val="421"/>
        </w:trPr>
        <w:tc>
          <w:tcPr>
            <w:tcW w:w="2470" w:type="dxa"/>
            <w:vMerge/>
            <w:tcBorders>
              <w:top w:val="nil"/>
              <w:bottom w:val="nil"/>
            </w:tcBorders>
          </w:tcPr>
          <w:p w14:paraId="6BAAEB92" w14:textId="77777777" w:rsidR="00E81AC4" w:rsidRDefault="00E81AC4" w:rsidP="00840758">
            <w:pPr>
              <w:rPr>
                <w:sz w:val="2"/>
                <w:szCs w:val="2"/>
              </w:rPr>
            </w:pPr>
          </w:p>
        </w:tc>
        <w:tc>
          <w:tcPr>
            <w:tcW w:w="6063" w:type="dxa"/>
            <w:vMerge/>
            <w:tcBorders>
              <w:top w:val="nil"/>
              <w:bottom w:val="nil"/>
              <w:right w:val="single" w:sz="12" w:space="0" w:color="DDDDDD"/>
            </w:tcBorders>
          </w:tcPr>
          <w:p w14:paraId="171C424E" w14:textId="77777777" w:rsidR="00E81AC4" w:rsidRDefault="00E81AC4" w:rsidP="00840758">
            <w:pPr>
              <w:rPr>
                <w:sz w:val="2"/>
                <w:szCs w:val="2"/>
              </w:rPr>
            </w:pPr>
          </w:p>
        </w:tc>
        <w:tc>
          <w:tcPr>
            <w:tcW w:w="243" w:type="dxa"/>
            <w:tcBorders>
              <w:left w:val="single" w:sz="12" w:space="0" w:color="DDDDDD"/>
            </w:tcBorders>
          </w:tcPr>
          <w:p w14:paraId="3228689A" w14:textId="77777777" w:rsidR="00E81AC4" w:rsidRDefault="00E81AC4" w:rsidP="00840758">
            <w:pPr>
              <w:pStyle w:val="TableParagraph"/>
              <w:rPr>
                <w:sz w:val="10"/>
              </w:rPr>
            </w:pPr>
          </w:p>
        </w:tc>
        <w:tc>
          <w:tcPr>
            <w:tcW w:w="406" w:type="dxa"/>
          </w:tcPr>
          <w:p w14:paraId="5341B39C" w14:textId="77777777" w:rsidR="00E81AC4" w:rsidRDefault="00E81AC4" w:rsidP="00840758">
            <w:pPr>
              <w:pStyle w:val="TableParagraph"/>
              <w:ind w:left="173"/>
              <w:rPr>
                <w:sz w:val="11"/>
              </w:rPr>
            </w:pPr>
            <w:r>
              <w:rPr>
                <w:color w:val="333333"/>
                <w:sz w:val="11"/>
              </w:rPr>
              <w:t>80</w:t>
            </w:r>
          </w:p>
        </w:tc>
        <w:tc>
          <w:tcPr>
            <w:tcW w:w="1452" w:type="dxa"/>
            <w:tcBorders>
              <w:right w:val="single" w:sz="12" w:space="0" w:color="DDDDDD"/>
            </w:tcBorders>
          </w:tcPr>
          <w:p w14:paraId="1A945572" w14:textId="77777777" w:rsidR="00E81AC4" w:rsidRDefault="00E81AC4" w:rsidP="00840758">
            <w:pPr>
              <w:pStyle w:val="TableParagraph"/>
              <w:ind w:left="40"/>
              <w:rPr>
                <w:sz w:val="11"/>
              </w:rPr>
            </w:pPr>
            <w:r>
              <w:rPr>
                <w:color w:val="333333"/>
                <w:sz w:val="11"/>
              </w:rPr>
              <w:t>Pigg's</w:t>
            </w:r>
            <w:r>
              <w:rPr>
                <w:color w:val="333333"/>
                <w:spacing w:val="11"/>
                <w:sz w:val="11"/>
              </w:rPr>
              <w:t xml:space="preserve"> </w:t>
            </w:r>
            <w:r>
              <w:rPr>
                <w:color w:val="333333"/>
                <w:sz w:val="11"/>
              </w:rPr>
              <w:t>Peak</w:t>
            </w:r>
            <w:r>
              <w:rPr>
                <w:color w:val="333333"/>
                <w:spacing w:val="13"/>
                <w:sz w:val="11"/>
              </w:rPr>
              <w:t xml:space="preserve"> </w:t>
            </w:r>
            <w:r>
              <w:rPr>
                <w:color w:val="333333"/>
                <w:sz w:val="11"/>
              </w:rPr>
              <w:t>Government</w:t>
            </w:r>
          </w:p>
          <w:p w14:paraId="479EADDC" w14:textId="77777777" w:rsidR="00E81AC4" w:rsidRDefault="00E81AC4" w:rsidP="00840758">
            <w:pPr>
              <w:pStyle w:val="TableParagraph"/>
              <w:spacing w:before="87"/>
              <w:ind w:left="40"/>
              <w:rPr>
                <w:sz w:val="11"/>
              </w:rPr>
            </w:pPr>
            <w:r>
              <w:rPr>
                <w:color w:val="333333"/>
                <w:sz w:val="11"/>
              </w:rPr>
              <w:t>Hospital</w:t>
            </w:r>
          </w:p>
        </w:tc>
      </w:tr>
      <w:tr w:rsidR="00E81AC4" w14:paraId="0FAB901B" w14:textId="77777777" w:rsidTr="00840758">
        <w:trPr>
          <w:trHeight w:val="421"/>
        </w:trPr>
        <w:tc>
          <w:tcPr>
            <w:tcW w:w="2470" w:type="dxa"/>
            <w:vMerge/>
            <w:tcBorders>
              <w:top w:val="nil"/>
              <w:bottom w:val="nil"/>
            </w:tcBorders>
          </w:tcPr>
          <w:p w14:paraId="3E853118" w14:textId="77777777" w:rsidR="00E81AC4" w:rsidRDefault="00E81AC4" w:rsidP="00840758">
            <w:pPr>
              <w:rPr>
                <w:sz w:val="2"/>
                <w:szCs w:val="2"/>
              </w:rPr>
            </w:pPr>
          </w:p>
        </w:tc>
        <w:tc>
          <w:tcPr>
            <w:tcW w:w="6063" w:type="dxa"/>
            <w:vMerge/>
            <w:tcBorders>
              <w:top w:val="nil"/>
              <w:bottom w:val="nil"/>
              <w:right w:val="single" w:sz="12" w:space="0" w:color="DDDDDD"/>
            </w:tcBorders>
          </w:tcPr>
          <w:p w14:paraId="16B947CD" w14:textId="77777777" w:rsidR="00E81AC4" w:rsidRDefault="00E81AC4" w:rsidP="00840758">
            <w:pPr>
              <w:rPr>
                <w:sz w:val="2"/>
                <w:szCs w:val="2"/>
              </w:rPr>
            </w:pPr>
          </w:p>
        </w:tc>
        <w:tc>
          <w:tcPr>
            <w:tcW w:w="243" w:type="dxa"/>
            <w:tcBorders>
              <w:left w:val="single" w:sz="12" w:space="0" w:color="DDDDDD"/>
            </w:tcBorders>
          </w:tcPr>
          <w:p w14:paraId="5D045465" w14:textId="77777777" w:rsidR="00E81AC4" w:rsidRDefault="00E81AC4" w:rsidP="00840758">
            <w:pPr>
              <w:pStyle w:val="TableParagraph"/>
              <w:rPr>
                <w:sz w:val="10"/>
              </w:rPr>
            </w:pPr>
          </w:p>
        </w:tc>
        <w:tc>
          <w:tcPr>
            <w:tcW w:w="406" w:type="dxa"/>
          </w:tcPr>
          <w:p w14:paraId="0A268721" w14:textId="77777777" w:rsidR="00E81AC4" w:rsidRDefault="00E81AC4" w:rsidP="00840758">
            <w:pPr>
              <w:pStyle w:val="TableParagraph"/>
              <w:ind w:left="173"/>
              <w:rPr>
                <w:sz w:val="11"/>
              </w:rPr>
            </w:pPr>
            <w:r>
              <w:rPr>
                <w:color w:val="333333"/>
                <w:sz w:val="11"/>
              </w:rPr>
              <w:t>81</w:t>
            </w:r>
          </w:p>
        </w:tc>
        <w:tc>
          <w:tcPr>
            <w:tcW w:w="1452" w:type="dxa"/>
            <w:tcBorders>
              <w:right w:val="single" w:sz="12" w:space="0" w:color="DDDDDD"/>
            </w:tcBorders>
          </w:tcPr>
          <w:p w14:paraId="031AA7B4" w14:textId="77777777" w:rsidR="00E81AC4" w:rsidRDefault="00E81AC4" w:rsidP="00840758">
            <w:pPr>
              <w:pStyle w:val="TableParagraph"/>
              <w:ind w:left="40"/>
              <w:rPr>
                <w:sz w:val="11"/>
              </w:rPr>
            </w:pPr>
            <w:r>
              <w:rPr>
                <w:color w:val="333333"/>
                <w:sz w:val="11"/>
              </w:rPr>
              <w:t>SOS</w:t>
            </w:r>
            <w:r>
              <w:rPr>
                <w:color w:val="333333"/>
                <w:spacing w:val="14"/>
                <w:sz w:val="11"/>
              </w:rPr>
              <w:t xml:space="preserve"> </w:t>
            </w:r>
            <w:r>
              <w:rPr>
                <w:color w:val="333333"/>
                <w:sz w:val="11"/>
              </w:rPr>
              <w:t>Children's</w:t>
            </w:r>
            <w:r>
              <w:rPr>
                <w:color w:val="333333"/>
                <w:spacing w:val="14"/>
                <w:sz w:val="11"/>
              </w:rPr>
              <w:t xml:space="preserve"> </w:t>
            </w:r>
            <w:r>
              <w:rPr>
                <w:color w:val="333333"/>
                <w:sz w:val="11"/>
              </w:rPr>
              <w:t>Village</w:t>
            </w:r>
          </w:p>
          <w:p w14:paraId="30A04609" w14:textId="77777777" w:rsidR="00E81AC4" w:rsidRDefault="00E81AC4" w:rsidP="00840758">
            <w:pPr>
              <w:pStyle w:val="TableParagraph"/>
              <w:spacing w:before="87"/>
              <w:ind w:left="40"/>
              <w:rPr>
                <w:sz w:val="11"/>
              </w:rPr>
            </w:pPr>
            <w:r>
              <w:rPr>
                <w:color w:val="333333"/>
                <w:sz w:val="11"/>
              </w:rPr>
              <w:t>Clinic</w:t>
            </w:r>
            <w:r>
              <w:rPr>
                <w:color w:val="333333"/>
                <w:spacing w:val="10"/>
                <w:sz w:val="11"/>
              </w:rPr>
              <w:t xml:space="preserve"> </w:t>
            </w:r>
            <w:r>
              <w:rPr>
                <w:color w:val="333333"/>
                <w:sz w:val="11"/>
              </w:rPr>
              <w:t>(Mbabane)</w:t>
            </w:r>
          </w:p>
        </w:tc>
      </w:tr>
      <w:tr w:rsidR="00E81AC4" w14:paraId="59445D32" w14:textId="77777777" w:rsidTr="00840758">
        <w:trPr>
          <w:trHeight w:val="208"/>
        </w:trPr>
        <w:tc>
          <w:tcPr>
            <w:tcW w:w="2470" w:type="dxa"/>
            <w:vMerge/>
            <w:tcBorders>
              <w:top w:val="nil"/>
              <w:bottom w:val="nil"/>
            </w:tcBorders>
          </w:tcPr>
          <w:p w14:paraId="43C41534" w14:textId="77777777" w:rsidR="00E81AC4" w:rsidRDefault="00E81AC4" w:rsidP="00840758">
            <w:pPr>
              <w:rPr>
                <w:sz w:val="2"/>
                <w:szCs w:val="2"/>
              </w:rPr>
            </w:pPr>
          </w:p>
        </w:tc>
        <w:tc>
          <w:tcPr>
            <w:tcW w:w="6063" w:type="dxa"/>
            <w:vMerge/>
            <w:tcBorders>
              <w:top w:val="nil"/>
              <w:bottom w:val="nil"/>
              <w:right w:val="single" w:sz="12" w:space="0" w:color="DDDDDD"/>
            </w:tcBorders>
          </w:tcPr>
          <w:p w14:paraId="546E4AF9" w14:textId="77777777" w:rsidR="00E81AC4" w:rsidRDefault="00E81AC4" w:rsidP="00840758">
            <w:pPr>
              <w:rPr>
                <w:sz w:val="2"/>
                <w:szCs w:val="2"/>
              </w:rPr>
            </w:pPr>
          </w:p>
        </w:tc>
        <w:tc>
          <w:tcPr>
            <w:tcW w:w="243" w:type="dxa"/>
            <w:tcBorders>
              <w:left w:val="single" w:sz="12" w:space="0" w:color="DDDDDD"/>
            </w:tcBorders>
          </w:tcPr>
          <w:p w14:paraId="263F1F8E" w14:textId="77777777" w:rsidR="00E81AC4" w:rsidRDefault="00E81AC4" w:rsidP="00840758">
            <w:pPr>
              <w:pStyle w:val="TableParagraph"/>
              <w:rPr>
                <w:sz w:val="10"/>
              </w:rPr>
            </w:pPr>
          </w:p>
        </w:tc>
        <w:tc>
          <w:tcPr>
            <w:tcW w:w="406" w:type="dxa"/>
          </w:tcPr>
          <w:p w14:paraId="5EAA500B" w14:textId="77777777" w:rsidR="00E81AC4" w:rsidRDefault="00E81AC4" w:rsidP="00840758">
            <w:pPr>
              <w:pStyle w:val="TableParagraph"/>
              <w:ind w:left="173"/>
              <w:rPr>
                <w:sz w:val="11"/>
              </w:rPr>
            </w:pPr>
            <w:r>
              <w:rPr>
                <w:color w:val="333333"/>
                <w:sz w:val="11"/>
              </w:rPr>
              <w:t>82</w:t>
            </w:r>
          </w:p>
        </w:tc>
        <w:tc>
          <w:tcPr>
            <w:tcW w:w="1452" w:type="dxa"/>
            <w:tcBorders>
              <w:right w:val="single" w:sz="12" w:space="0" w:color="DDDDDD"/>
            </w:tcBorders>
          </w:tcPr>
          <w:p w14:paraId="46CD9E72" w14:textId="77777777" w:rsidR="00E81AC4" w:rsidRDefault="00E81AC4" w:rsidP="00840758">
            <w:pPr>
              <w:pStyle w:val="TableParagraph"/>
              <w:ind w:left="40"/>
              <w:rPr>
                <w:sz w:val="11"/>
              </w:rPr>
            </w:pPr>
            <w:proofErr w:type="spellStart"/>
            <w:r>
              <w:rPr>
                <w:color w:val="333333"/>
                <w:sz w:val="11"/>
              </w:rPr>
              <w:t>Nkabave</w:t>
            </w:r>
            <w:proofErr w:type="spellEnd"/>
            <w:r>
              <w:rPr>
                <w:color w:val="333333"/>
                <w:spacing w:val="6"/>
                <w:sz w:val="11"/>
              </w:rPr>
              <w:t xml:space="preserve"> </w:t>
            </w:r>
            <w:r>
              <w:rPr>
                <w:color w:val="333333"/>
                <w:sz w:val="11"/>
              </w:rPr>
              <w:t>Clinic</w:t>
            </w:r>
          </w:p>
        </w:tc>
      </w:tr>
      <w:tr w:rsidR="00E81AC4" w14:paraId="60D7D496" w14:textId="77777777" w:rsidTr="00840758">
        <w:trPr>
          <w:trHeight w:val="419"/>
        </w:trPr>
        <w:tc>
          <w:tcPr>
            <w:tcW w:w="2470" w:type="dxa"/>
            <w:vMerge/>
            <w:tcBorders>
              <w:top w:val="nil"/>
              <w:bottom w:val="nil"/>
            </w:tcBorders>
          </w:tcPr>
          <w:p w14:paraId="2EB82294" w14:textId="77777777" w:rsidR="00E81AC4" w:rsidRDefault="00E81AC4" w:rsidP="00840758">
            <w:pPr>
              <w:rPr>
                <w:sz w:val="2"/>
                <w:szCs w:val="2"/>
              </w:rPr>
            </w:pPr>
          </w:p>
        </w:tc>
        <w:tc>
          <w:tcPr>
            <w:tcW w:w="6063" w:type="dxa"/>
            <w:vMerge/>
            <w:tcBorders>
              <w:top w:val="nil"/>
              <w:bottom w:val="nil"/>
              <w:right w:val="single" w:sz="12" w:space="0" w:color="DDDDDD"/>
            </w:tcBorders>
          </w:tcPr>
          <w:p w14:paraId="69135251" w14:textId="77777777" w:rsidR="00E81AC4" w:rsidRDefault="00E81AC4" w:rsidP="00840758">
            <w:pPr>
              <w:rPr>
                <w:sz w:val="2"/>
                <w:szCs w:val="2"/>
              </w:rPr>
            </w:pPr>
          </w:p>
        </w:tc>
        <w:tc>
          <w:tcPr>
            <w:tcW w:w="243" w:type="dxa"/>
            <w:tcBorders>
              <w:left w:val="single" w:sz="12" w:space="0" w:color="DDDDDD"/>
            </w:tcBorders>
          </w:tcPr>
          <w:p w14:paraId="2549E35D" w14:textId="77777777" w:rsidR="00E81AC4" w:rsidRDefault="00E81AC4" w:rsidP="00840758">
            <w:pPr>
              <w:pStyle w:val="TableParagraph"/>
              <w:rPr>
                <w:sz w:val="10"/>
              </w:rPr>
            </w:pPr>
          </w:p>
        </w:tc>
        <w:tc>
          <w:tcPr>
            <w:tcW w:w="406" w:type="dxa"/>
          </w:tcPr>
          <w:p w14:paraId="1EA43CE1" w14:textId="77777777" w:rsidR="00E81AC4" w:rsidRDefault="00E81AC4" w:rsidP="00840758">
            <w:pPr>
              <w:pStyle w:val="TableParagraph"/>
              <w:ind w:left="173"/>
              <w:rPr>
                <w:sz w:val="11"/>
              </w:rPr>
            </w:pPr>
            <w:r>
              <w:rPr>
                <w:color w:val="333333"/>
                <w:sz w:val="11"/>
              </w:rPr>
              <w:t>83</w:t>
            </w:r>
          </w:p>
        </w:tc>
        <w:tc>
          <w:tcPr>
            <w:tcW w:w="1452" w:type="dxa"/>
            <w:tcBorders>
              <w:right w:val="single" w:sz="12" w:space="0" w:color="DDDDDD"/>
            </w:tcBorders>
          </w:tcPr>
          <w:p w14:paraId="1DC05244" w14:textId="77777777" w:rsidR="00E81AC4" w:rsidRDefault="00E81AC4" w:rsidP="00840758">
            <w:pPr>
              <w:pStyle w:val="TableParagraph"/>
              <w:ind w:left="40"/>
              <w:rPr>
                <w:sz w:val="11"/>
              </w:rPr>
            </w:pPr>
            <w:r>
              <w:rPr>
                <w:color w:val="333333"/>
                <w:sz w:val="11"/>
              </w:rPr>
              <w:t>Clicks</w:t>
            </w:r>
            <w:r>
              <w:rPr>
                <w:color w:val="333333"/>
                <w:spacing w:val="8"/>
                <w:sz w:val="11"/>
              </w:rPr>
              <w:t xml:space="preserve"> </w:t>
            </w:r>
            <w:r>
              <w:rPr>
                <w:color w:val="333333"/>
                <w:sz w:val="11"/>
              </w:rPr>
              <w:t>clinics</w:t>
            </w:r>
            <w:r>
              <w:rPr>
                <w:color w:val="333333"/>
                <w:spacing w:val="12"/>
                <w:sz w:val="11"/>
              </w:rPr>
              <w:t xml:space="preserve"> </w:t>
            </w:r>
            <w:r>
              <w:rPr>
                <w:color w:val="333333"/>
                <w:sz w:val="11"/>
              </w:rPr>
              <w:t>(Swazi</w:t>
            </w:r>
            <w:r>
              <w:rPr>
                <w:color w:val="333333"/>
                <w:spacing w:val="12"/>
                <w:sz w:val="11"/>
              </w:rPr>
              <w:t xml:space="preserve"> </w:t>
            </w:r>
            <w:r>
              <w:rPr>
                <w:color w:val="333333"/>
                <w:sz w:val="11"/>
              </w:rPr>
              <w:t>Plaza</w:t>
            </w:r>
          </w:p>
          <w:p w14:paraId="7620BBF6" w14:textId="77777777" w:rsidR="00E81AC4" w:rsidRDefault="00E81AC4" w:rsidP="00840758">
            <w:pPr>
              <w:pStyle w:val="TableParagraph"/>
              <w:spacing w:before="87"/>
              <w:ind w:left="40"/>
              <w:rPr>
                <w:sz w:val="11"/>
              </w:rPr>
            </w:pPr>
            <w:r>
              <w:rPr>
                <w:color w:val="333333"/>
                <w:sz w:val="11"/>
              </w:rPr>
              <w:t>Outlet)</w:t>
            </w:r>
          </w:p>
        </w:tc>
      </w:tr>
      <w:tr w:rsidR="00E81AC4" w14:paraId="6E524A27" w14:textId="77777777" w:rsidTr="00840758">
        <w:trPr>
          <w:trHeight w:val="421"/>
        </w:trPr>
        <w:tc>
          <w:tcPr>
            <w:tcW w:w="2470" w:type="dxa"/>
            <w:vMerge/>
            <w:tcBorders>
              <w:top w:val="nil"/>
              <w:bottom w:val="nil"/>
            </w:tcBorders>
          </w:tcPr>
          <w:p w14:paraId="530360DF" w14:textId="77777777" w:rsidR="00E81AC4" w:rsidRDefault="00E81AC4" w:rsidP="00840758">
            <w:pPr>
              <w:rPr>
                <w:sz w:val="2"/>
                <w:szCs w:val="2"/>
              </w:rPr>
            </w:pPr>
          </w:p>
        </w:tc>
        <w:tc>
          <w:tcPr>
            <w:tcW w:w="6063" w:type="dxa"/>
            <w:vMerge/>
            <w:tcBorders>
              <w:top w:val="nil"/>
              <w:bottom w:val="nil"/>
              <w:right w:val="single" w:sz="12" w:space="0" w:color="DDDDDD"/>
            </w:tcBorders>
          </w:tcPr>
          <w:p w14:paraId="43A837CF" w14:textId="77777777" w:rsidR="00E81AC4" w:rsidRDefault="00E81AC4" w:rsidP="00840758">
            <w:pPr>
              <w:rPr>
                <w:sz w:val="2"/>
                <w:szCs w:val="2"/>
              </w:rPr>
            </w:pPr>
          </w:p>
        </w:tc>
        <w:tc>
          <w:tcPr>
            <w:tcW w:w="243" w:type="dxa"/>
            <w:tcBorders>
              <w:left w:val="single" w:sz="12" w:space="0" w:color="DDDDDD"/>
            </w:tcBorders>
          </w:tcPr>
          <w:p w14:paraId="2771D026" w14:textId="77777777" w:rsidR="00E81AC4" w:rsidRDefault="00E81AC4" w:rsidP="00840758">
            <w:pPr>
              <w:pStyle w:val="TableParagraph"/>
              <w:rPr>
                <w:sz w:val="10"/>
              </w:rPr>
            </w:pPr>
          </w:p>
        </w:tc>
        <w:tc>
          <w:tcPr>
            <w:tcW w:w="406" w:type="dxa"/>
          </w:tcPr>
          <w:p w14:paraId="544B1460" w14:textId="77777777" w:rsidR="00E81AC4" w:rsidRDefault="00E81AC4" w:rsidP="00840758">
            <w:pPr>
              <w:pStyle w:val="TableParagraph"/>
              <w:ind w:left="173"/>
              <w:rPr>
                <w:sz w:val="11"/>
              </w:rPr>
            </w:pPr>
            <w:r>
              <w:rPr>
                <w:color w:val="333333"/>
                <w:sz w:val="11"/>
              </w:rPr>
              <w:t>84</w:t>
            </w:r>
          </w:p>
        </w:tc>
        <w:tc>
          <w:tcPr>
            <w:tcW w:w="1452" w:type="dxa"/>
            <w:tcBorders>
              <w:right w:val="single" w:sz="12" w:space="0" w:color="DDDDDD"/>
            </w:tcBorders>
          </w:tcPr>
          <w:p w14:paraId="5F598728" w14:textId="77777777" w:rsidR="00E81AC4" w:rsidRDefault="00E81AC4" w:rsidP="00840758">
            <w:pPr>
              <w:pStyle w:val="TableParagraph"/>
              <w:ind w:left="40"/>
              <w:rPr>
                <w:sz w:val="11"/>
              </w:rPr>
            </w:pPr>
            <w:r>
              <w:rPr>
                <w:color w:val="333333"/>
                <w:sz w:val="11"/>
              </w:rPr>
              <w:t>Correctional</w:t>
            </w:r>
            <w:r>
              <w:rPr>
                <w:color w:val="333333"/>
                <w:spacing w:val="5"/>
                <w:sz w:val="11"/>
              </w:rPr>
              <w:t xml:space="preserve"> </w:t>
            </w:r>
            <w:r>
              <w:rPr>
                <w:color w:val="333333"/>
                <w:sz w:val="11"/>
              </w:rPr>
              <w:t>Clinic</w:t>
            </w:r>
          </w:p>
          <w:p w14:paraId="08A2F309" w14:textId="77777777" w:rsidR="00E81AC4" w:rsidRDefault="00E81AC4" w:rsidP="00840758">
            <w:pPr>
              <w:pStyle w:val="TableParagraph"/>
              <w:spacing w:before="87"/>
              <w:ind w:left="40"/>
              <w:rPr>
                <w:sz w:val="11"/>
              </w:rPr>
            </w:pPr>
            <w:r>
              <w:rPr>
                <w:color w:val="333333"/>
                <w:sz w:val="11"/>
              </w:rPr>
              <w:t>(</w:t>
            </w:r>
            <w:proofErr w:type="spellStart"/>
            <w:r>
              <w:rPr>
                <w:color w:val="333333"/>
                <w:sz w:val="11"/>
              </w:rPr>
              <w:t>Bhalekane</w:t>
            </w:r>
            <w:proofErr w:type="spellEnd"/>
            <w:r>
              <w:rPr>
                <w:color w:val="333333"/>
                <w:sz w:val="11"/>
              </w:rPr>
              <w:t>)</w:t>
            </w:r>
          </w:p>
        </w:tc>
      </w:tr>
      <w:tr w:rsidR="00E81AC4" w14:paraId="01C35222" w14:textId="77777777" w:rsidTr="00840758">
        <w:trPr>
          <w:trHeight w:val="208"/>
        </w:trPr>
        <w:tc>
          <w:tcPr>
            <w:tcW w:w="2470" w:type="dxa"/>
            <w:vMerge/>
            <w:tcBorders>
              <w:top w:val="nil"/>
              <w:bottom w:val="nil"/>
            </w:tcBorders>
          </w:tcPr>
          <w:p w14:paraId="65F3A89C" w14:textId="77777777" w:rsidR="00E81AC4" w:rsidRDefault="00E81AC4" w:rsidP="00840758">
            <w:pPr>
              <w:rPr>
                <w:sz w:val="2"/>
                <w:szCs w:val="2"/>
              </w:rPr>
            </w:pPr>
          </w:p>
        </w:tc>
        <w:tc>
          <w:tcPr>
            <w:tcW w:w="6063" w:type="dxa"/>
            <w:vMerge/>
            <w:tcBorders>
              <w:top w:val="nil"/>
              <w:bottom w:val="nil"/>
              <w:right w:val="single" w:sz="12" w:space="0" w:color="DDDDDD"/>
            </w:tcBorders>
          </w:tcPr>
          <w:p w14:paraId="4F985ED5" w14:textId="77777777" w:rsidR="00E81AC4" w:rsidRDefault="00E81AC4" w:rsidP="00840758">
            <w:pPr>
              <w:rPr>
                <w:sz w:val="2"/>
                <w:szCs w:val="2"/>
              </w:rPr>
            </w:pPr>
          </w:p>
        </w:tc>
        <w:tc>
          <w:tcPr>
            <w:tcW w:w="243" w:type="dxa"/>
            <w:tcBorders>
              <w:left w:val="single" w:sz="12" w:space="0" w:color="DDDDDD"/>
            </w:tcBorders>
          </w:tcPr>
          <w:p w14:paraId="237AFC61" w14:textId="77777777" w:rsidR="00E81AC4" w:rsidRDefault="00E81AC4" w:rsidP="00840758">
            <w:pPr>
              <w:pStyle w:val="TableParagraph"/>
              <w:rPr>
                <w:sz w:val="10"/>
              </w:rPr>
            </w:pPr>
          </w:p>
        </w:tc>
        <w:tc>
          <w:tcPr>
            <w:tcW w:w="406" w:type="dxa"/>
          </w:tcPr>
          <w:p w14:paraId="4030D766" w14:textId="77777777" w:rsidR="00E81AC4" w:rsidRDefault="00E81AC4" w:rsidP="00840758">
            <w:pPr>
              <w:pStyle w:val="TableParagraph"/>
              <w:ind w:left="173"/>
              <w:rPr>
                <w:sz w:val="11"/>
              </w:rPr>
            </w:pPr>
            <w:r>
              <w:rPr>
                <w:color w:val="333333"/>
                <w:sz w:val="11"/>
              </w:rPr>
              <w:t>85</w:t>
            </w:r>
          </w:p>
        </w:tc>
        <w:tc>
          <w:tcPr>
            <w:tcW w:w="1452" w:type="dxa"/>
            <w:tcBorders>
              <w:right w:val="single" w:sz="12" w:space="0" w:color="DDDDDD"/>
            </w:tcBorders>
          </w:tcPr>
          <w:p w14:paraId="2CC44CCE" w14:textId="77777777" w:rsidR="00E81AC4" w:rsidRDefault="00E81AC4" w:rsidP="00840758">
            <w:pPr>
              <w:pStyle w:val="TableParagraph"/>
              <w:ind w:left="40"/>
              <w:rPr>
                <w:sz w:val="11"/>
              </w:rPr>
            </w:pPr>
            <w:proofErr w:type="spellStart"/>
            <w:r>
              <w:rPr>
                <w:color w:val="333333"/>
                <w:sz w:val="11"/>
              </w:rPr>
              <w:t>Bulandzeni</w:t>
            </w:r>
            <w:proofErr w:type="spellEnd"/>
            <w:r>
              <w:rPr>
                <w:color w:val="333333"/>
                <w:spacing w:val="6"/>
                <w:sz w:val="11"/>
              </w:rPr>
              <w:t xml:space="preserve"> </w:t>
            </w:r>
            <w:r>
              <w:rPr>
                <w:color w:val="333333"/>
                <w:sz w:val="11"/>
              </w:rPr>
              <w:t>Clinic</w:t>
            </w:r>
          </w:p>
        </w:tc>
      </w:tr>
      <w:tr w:rsidR="00E81AC4" w14:paraId="4C67B15D" w14:textId="77777777" w:rsidTr="00840758">
        <w:trPr>
          <w:trHeight w:val="421"/>
        </w:trPr>
        <w:tc>
          <w:tcPr>
            <w:tcW w:w="2470" w:type="dxa"/>
            <w:vMerge/>
            <w:tcBorders>
              <w:top w:val="nil"/>
              <w:bottom w:val="nil"/>
            </w:tcBorders>
          </w:tcPr>
          <w:p w14:paraId="3D3286EB" w14:textId="77777777" w:rsidR="00E81AC4" w:rsidRDefault="00E81AC4" w:rsidP="00840758">
            <w:pPr>
              <w:rPr>
                <w:sz w:val="2"/>
                <w:szCs w:val="2"/>
              </w:rPr>
            </w:pPr>
          </w:p>
        </w:tc>
        <w:tc>
          <w:tcPr>
            <w:tcW w:w="6063" w:type="dxa"/>
            <w:vMerge/>
            <w:tcBorders>
              <w:top w:val="nil"/>
              <w:bottom w:val="nil"/>
              <w:right w:val="single" w:sz="12" w:space="0" w:color="DDDDDD"/>
            </w:tcBorders>
          </w:tcPr>
          <w:p w14:paraId="566EB16D" w14:textId="77777777" w:rsidR="00E81AC4" w:rsidRDefault="00E81AC4" w:rsidP="00840758">
            <w:pPr>
              <w:rPr>
                <w:sz w:val="2"/>
                <w:szCs w:val="2"/>
              </w:rPr>
            </w:pPr>
          </w:p>
        </w:tc>
        <w:tc>
          <w:tcPr>
            <w:tcW w:w="243" w:type="dxa"/>
            <w:tcBorders>
              <w:left w:val="single" w:sz="12" w:space="0" w:color="DDDDDD"/>
            </w:tcBorders>
          </w:tcPr>
          <w:p w14:paraId="6F997B16" w14:textId="77777777" w:rsidR="00E81AC4" w:rsidRDefault="00E81AC4" w:rsidP="00840758">
            <w:pPr>
              <w:pStyle w:val="TableParagraph"/>
              <w:rPr>
                <w:sz w:val="10"/>
              </w:rPr>
            </w:pPr>
          </w:p>
        </w:tc>
        <w:tc>
          <w:tcPr>
            <w:tcW w:w="406" w:type="dxa"/>
          </w:tcPr>
          <w:p w14:paraId="6E13E8AF" w14:textId="77777777" w:rsidR="00E81AC4" w:rsidRDefault="00E81AC4" w:rsidP="00840758">
            <w:pPr>
              <w:pStyle w:val="TableParagraph"/>
              <w:ind w:left="173"/>
              <w:rPr>
                <w:sz w:val="11"/>
              </w:rPr>
            </w:pPr>
            <w:r>
              <w:rPr>
                <w:color w:val="333333"/>
                <w:sz w:val="11"/>
              </w:rPr>
              <w:t>86</w:t>
            </w:r>
          </w:p>
        </w:tc>
        <w:tc>
          <w:tcPr>
            <w:tcW w:w="1452" w:type="dxa"/>
            <w:tcBorders>
              <w:right w:val="single" w:sz="12" w:space="0" w:color="DDDDDD"/>
            </w:tcBorders>
          </w:tcPr>
          <w:p w14:paraId="0CD27EC8" w14:textId="77777777" w:rsidR="00E81AC4" w:rsidRDefault="00E81AC4" w:rsidP="00840758">
            <w:pPr>
              <w:pStyle w:val="TableParagraph"/>
              <w:ind w:left="40"/>
              <w:rPr>
                <w:sz w:val="11"/>
              </w:rPr>
            </w:pPr>
            <w:r>
              <w:rPr>
                <w:color w:val="333333"/>
                <w:sz w:val="11"/>
              </w:rPr>
              <w:t>Mahwalala</w:t>
            </w:r>
            <w:r>
              <w:rPr>
                <w:color w:val="333333"/>
                <w:spacing w:val="8"/>
                <w:sz w:val="11"/>
              </w:rPr>
              <w:t xml:space="preserve"> </w:t>
            </w:r>
            <w:r>
              <w:rPr>
                <w:color w:val="333333"/>
                <w:sz w:val="11"/>
              </w:rPr>
              <w:t>Red</w:t>
            </w:r>
            <w:r>
              <w:rPr>
                <w:color w:val="333333"/>
                <w:spacing w:val="9"/>
                <w:sz w:val="11"/>
              </w:rPr>
              <w:t xml:space="preserve"> </w:t>
            </w:r>
            <w:r>
              <w:rPr>
                <w:color w:val="333333"/>
                <w:sz w:val="11"/>
              </w:rPr>
              <w:t>Cross</w:t>
            </w:r>
          </w:p>
          <w:p w14:paraId="02568638" w14:textId="77777777" w:rsidR="00E81AC4" w:rsidRDefault="00E81AC4" w:rsidP="00840758">
            <w:pPr>
              <w:pStyle w:val="TableParagraph"/>
              <w:spacing w:before="87"/>
              <w:ind w:left="40"/>
              <w:rPr>
                <w:sz w:val="11"/>
              </w:rPr>
            </w:pPr>
            <w:r>
              <w:rPr>
                <w:color w:val="333333"/>
                <w:sz w:val="11"/>
              </w:rPr>
              <w:t>Clinic</w:t>
            </w:r>
          </w:p>
        </w:tc>
      </w:tr>
      <w:tr w:rsidR="00E81AC4" w14:paraId="766A09E6" w14:textId="77777777" w:rsidTr="00840758">
        <w:trPr>
          <w:trHeight w:val="419"/>
        </w:trPr>
        <w:tc>
          <w:tcPr>
            <w:tcW w:w="2470" w:type="dxa"/>
            <w:vMerge/>
            <w:tcBorders>
              <w:top w:val="nil"/>
              <w:bottom w:val="nil"/>
            </w:tcBorders>
          </w:tcPr>
          <w:p w14:paraId="410C1E45" w14:textId="77777777" w:rsidR="00E81AC4" w:rsidRDefault="00E81AC4" w:rsidP="00840758">
            <w:pPr>
              <w:rPr>
                <w:sz w:val="2"/>
                <w:szCs w:val="2"/>
              </w:rPr>
            </w:pPr>
          </w:p>
        </w:tc>
        <w:tc>
          <w:tcPr>
            <w:tcW w:w="6063" w:type="dxa"/>
            <w:vMerge/>
            <w:tcBorders>
              <w:top w:val="nil"/>
              <w:bottom w:val="nil"/>
              <w:right w:val="single" w:sz="12" w:space="0" w:color="DDDDDD"/>
            </w:tcBorders>
          </w:tcPr>
          <w:p w14:paraId="08F2139D" w14:textId="77777777" w:rsidR="00E81AC4" w:rsidRDefault="00E81AC4" w:rsidP="00840758">
            <w:pPr>
              <w:rPr>
                <w:sz w:val="2"/>
                <w:szCs w:val="2"/>
              </w:rPr>
            </w:pPr>
          </w:p>
        </w:tc>
        <w:tc>
          <w:tcPr>
            <w:tcW w:w="243" w:type="dxa"/>
            <w:tcBorders>
              <w:left w:val="single" w:sz="12" w:space="0" w:color="DDDDDD"/>
            </w:tcBorders>
          </w:tcPr>
          <w:p w14:paraId="49E719A5" w14:textId="77777777" w:rsidR="00E81AC4" w:rsidRDefault="00E81AC4" w:rsidP="00840758">
            <w:pPr>
              <w:pStyle w:val="TableParagraph"/>
              <w:rPr>
                <w:sz w:val="10"/>
              </w:rPr>
            </w:pPr>
          </w:p>
        </w:tc>
        <w:tc>
          <w:tcPr>
            <w:tcW w:w="406" w:type="dxa"/>
          </w:tcPr>
          <w:p w14:paraId="41CF9DD7" w14:textId="77777777" w:rsidR="00E81AC4" w:rsidRDefault="00E81AC4" w:rsidP="00840758">
            <w:pPr>
              <w:pStyle w:val="TableParagraph"/>
              <w:ind w:left="173"/>
              <w:rPr>
                <w:sz w:val="11"/>
              </w:rPr>
            </w:pPr>
            <w:r>
              <w:rPr>
                <w:color w:val="333333"/>
                <w:sz w:val="11"/>
              </w:rPr>
              <w:t>87</w:t>
            </w:r>
          </w:p>
        </w:tc>
        <w:tc>
          <w:tcPr>
            <w:tcW w:w="1452" w:type="dxa"/>
            <w:tcBorders>
              <w:right w:val="single" w:sz="12" w:space="0" w:color="DDDDDD"/>
            </w:tcBorders>
          </w:tcPr>
          <w:p w14:paraId="54E72535" w14:textId="77777777" w:rsidR="00E81AC4" w:rsidRDefault="00E81AC4" w:rsidP="00840758">
            <w:pPr>
              <w:pStyle w:val="TableParagraph"/>
              <w:ind w:left="40"/>
              <w:rPr>
                <w:sz w:val="11"/>
              </w:rPr>
            </w:pPr>
            <w:r>
              <w:rPr>
                <w:color w:val="333333"/>
                <w:sz w:val="11"/>
              </w:rPr>
              <w:t>Ngwenya</w:t>
            </w:r>
            <w:r>
              <w:rPr>
                <w:color w:val="333333"/>
                <w:spacing w:val="11"/>
                <w:sz w:val="11"/>
              </w:rPr>
              <w:t xml:space="preserve"> </w:t>
            </w:r>
            <w:r>
              <w:rPr>
                <w:color w:val="333333"/>
                <w:sz w:val="11"/>
              </w:rPr>
              <w:t>Port</w:t>
            </w:r>
            <w:r>
              <w:rPr>
                <w:color w:val="333333"/>
                <w:spacing w:val="10"/>
                <w:sz w:val="11"/>
              </w:rPr>
              <w:t xml:space="preserve"> </w:t>
            </w:r>
            <w:r>
              <w:rPr>
                <w:color w:val="333333"/>
                <w:sz w:val="11"/>
              </w:rPr>
              <w:t>Health</w:t>
            </w:r>
          </w:p>
          <w:p w14:paraId="428B55DE" w14:textId="77777777" w:rsidR="00E81AC4" w:rsidRDefault="00E81AC4" w:rsidP="00840758">
            <w:pPr>
              <w:pStyle w:val="TableParagraph"/>
              <w:spacing w:before="85"/>
              <w:ind w:left="40"/>
              <w:rPr>
                <w:sz w:val="11"/>
              </w:rPr>
            </w:pPr>
            <w:r>
              <w:rPr>
                <w:color w:val="333333"/>
                <w:sz w:val="11"/>
              </w:rPr>
              <w:t>Clinic</w:t>
            </w:r>
          </w:p>
        </w:tc>
      </w:tr>
      <w:tr w:rsidR="00E81AC4" w14:paraId="48B247E2" w14:textId="77777777" w:rsidTr="00840758">
        <w:trPr>
          <w:trHeight w:val="421"/>
        </w:trPr>
        <w:tc>
          <w:tcPr>
            <w:tcW w:w="2470" w:type="dxa"/>
            <w:vMerge/>
            <w:tcBorders>
              <w:top w:val="nil"/>
              <w:bottom w:val="nil"/>
            </w:tcBorders>
          </w:tcPr>
          <w:p w14:paraId="5D0ABE1B" w14:textId="77777777" w:rsidR="00E81AC4" w:rsidRDefault="00E81AC4" w:rsidP="00840758">
            <w:pPr>
              <w:rPr>
                <w:sz w:val="2"/>
                <w:szCs w:val="2"/>
              </w:rPr>
            </w:pPr>
          </w:p>
        </w:tc>
        <w:tc>
          <w:tcPr>
            <w:tcW w:w="6063" w:type="dxa"/>
            <w:vMerge/>
            <w:tcBorders>
              <w:top w:val="nil"/>
              <w:bottom w:val="nil"/>
              <w:right w:val="single" w:sz="12" w:space="0" w:color="DDDDDD"/>
            </w:tcBorders>
          </w:tcPr>
          <w:p w14:paraId="002BEDE6" w14:textId="77777777" w:rsidR="00E81AC4" w:rsidRDefault="00E81AC4" w:rsidP="00840758">
            <w:pPr>
              <w:rPr>
                <w:sz w:val="2"/>
                <w:szCs w:val="2"/>
              </w:rPr>
            </w:pPr>
          </w:p>
        </w:tc>
        <w:tc>
          <w:tcPr>
            <w:tcW w:w="243" w:type="dxa"/>
            <w:tcBorders>
              <w:left w:val="single" w:sz="12" w:space="0" w:color="DDDDDD"/>
            </w:tcBorders>
          </w:tcPr>
          <w:p w14:paraId="30524D19" w14:textId="77777777" w:rsidR="00E81AC4" w:rsidRDefault="00E81AC4" w:rsidP="00840758">
            <w:pPr>
              <w:pStyle w:val="TableParagraph"/>
              <w:rPr>
                <w:sz w:val="10"/>
              </w:rPr>
            </w:pPr>
          </w:p>
        </w:tc>
        <w:tc>
          <w:tcPr>
            <w:tcW w:w="406" w:type="dxa"/>
          </w:tcPr>
          <w:p w14:paraId="606488EE" w14:textId="77777777" w:rsidR="00E81AC4" w:rsidRDefault="00E81AC4" w:rsidP="00840758">
            <w:pPr>
              <w:pStyle w:val="TableParagraph"/>
              <w:ind w:left="173"/>
              <w:rPr>
                <w:sz w:val="11"/>
              </w:rPr>
            </w:pPr>
            <w:r>
              <w:rPr>
                <w:color w:val="333333"/>
                <w:sz w:val="11"/>
              </w:rPr>
              <w:t>88</w:t>
            </w:r>
          </w:p>
        </w:tc>
        <w:tc>
          <w:tcPr>
            <w:tcW w:w="1452" w:type="dxa"/>
            <w:tcBorders>
              <w:right w:val="single" w:sz="12" w:space="0" w:color="DDDDDD"/>
            </w:tcBorders>
          </w:tcPr>
          <w:p w14:paraId="0BE5FA51" w14:textId="77777777" w:rsidR="00E81AC4" w:rsidRDefault="00E81AC4" w:rsidP="00840758">
            <w:pPr>
              <w:pStyle w:val="TableParagraph"/>
              <w:ind w:left="40"/>
              <w:rPr>
                <w:sz w:val="11"/>
              </w:rPr>
            </w:pPr>
            <w:proofErr w:type="spellStart"/>
            <w:r>
              <w:rPr>
                <w:color w:val="333333"/>
                <w:sz w:val="11"/>
              </w:rPr>
              <w:t>Sitsatsaweni</w:t>
            </w:r>
            <w:proofErr w:type="spellEnd"/>
            <w:r>
              <w:rPr>
                <w:color w:val="333333"/>
                <w:spacing w:val="8"/>
                <w:sz w:val="11"/>
              </w:rPr>
              <w:t xml:space="preserve"> </w:t>
            </w:r>
            <w:proofErr w:type="spellStart"/>
            <w:r>
              <w:rPr>
                <w:color w:val="333333"/>
                <w:sz w:val="11"/>
              </w:rPr>
              <w:t>Nazerene</w:t>
            </w:r>
            <w:proofErr w:type="spellEnd"/>
          </w:p>
          <w:p w14:paraId="10C09F77" w14:textId="77777777" w:rsidR="00E81AC4" w:rsidRDefault="00E81AC4" w:rsidP="00840758">
            <w:pPr>
              <w:pStyle w:val="TableParagraph"/>
              <w:spacing w:before="87"/>
              <w:ind w:left="40"/>
              <w:rPr>
                <w:sz w:val="11"/>
              </w:rPr>
            </w:pPr>
            <w:r>
              <w:rPr>
                <w:color w:val="333333"/>
                <w:sz w:val="11"/>
              </w:rPr>
              <w:t>Clinic</w:t>
            </w:r>
          </w:p>
        </w:tc>
      </w:tr>
      <w:tr w:rsidR="00E81AC4" w14:paraId="394DCB2D" w14:textId="77777777" w:rsidTr="00840758">
        <w:trPr>
          <w:trHeight w:val="421"/>
        </w:trPr>
        <w:tc>
          <w:tcPr>
            <w:tcW w:w="2470" w:type="dxa"/>
            <w:vMerge/>
            <w:tcBorders>
              <w:top w:val="nil"/>
              <w:bottom w:val="nil"/>
            </w:tcBorders>
          </w:tcPr>
          <w:p w14:paraId="7A7C9705" w14:textId="77777777" w:rsidR="00E81AC4" w:rsidRDefault="00E81AC4" w:rsidP="00840758">
            <w:pPr>
              <w:rPr>
                <w:sz w:val="2"/>
                <w:szCs w:val="2"/>
              </w:rPr>
            </w:pPr>
          </w:p>
        </w:tc>
        <w:tc>
          <w:tcPr>
            <w:tcW w:w="6063" w:type="dxa"/>
            <w:vMerge/>
            <w:tcBorders>
              <w:top w:val="nil"/>
              <w:bottom w:val="nil"/>
              <w:right w:val="single" w:sz="12" w:space="0" w:color="DDDDDD"/>
            </w:tcBorders>
          </w:tcPr>
          <w:p w14:paraId="18BA8691" w14:textId="77777777" w:rsidR="00E81AC4" w:rsidRDefault="00E81AC4" w:rsidP="00840758">
            <w:pPr>
              <w:rPr>
                <w:sz w:val="2"/>
                <w:szCs w:val="2"/>
              </w:rPr>
            </w:pPr>
          </w:p>
        </w:tc>
        <w:tc>
          <w:tcPr>
            <w:tcW w:w="243" w:type="dxa"/>
            <w:tcBorders>
              <w:left w:val="single" w:sz="12" w:space="0" w:color="DDDDDD"/>
            </w:tcBorders>
          </w:tcPr>
          <w:p w14:paraId="46C923CB" w14:textId="77777777" w:rsidR="00E81AC4" w:rsidRDefault="00E81AC4" w:rsidP="00840758">
            <w:pPr>
              <w:pStyle w:val="TableParagraph"/>
              <w:rPr>
                <w:sz w:val="10"/>
              </w:rPr>
            </w:pPr>
          </w:p>
        </w:tc>
        <w:tc>
          <w:tcPr>
            <w:tcW w:w="406" w:type="dxa"/>
          </w:tcPr>
          <w:p w14:paraId="2D6F08A6" w14:textId="77777777" w:rsidR="00E81AC4" w:rsidRDefault="00E81AC4" w:rsidP="00840758">
            <w:pPr>
              <w:pStyle w:val="TableParagraph"/>
              <w:ind w:left="173"/>
              <w:rPr>
                <w:sz w:val="11"/>
              </w:rPr>
            </w:pPr>
            <w:r>
              <w:rPr>
                <w:color w:val="333333"/>
                <w:sz w:val="11"/>
              </w:rPr>
              <w:t>89</w:t>
            </w:r>
          </w:p>
        </w:tc>
        <w:tc>
          <w:tcPr>
            <w:tcW w:w="1452" w:type="dxa"/>
            <w:tcBorders>
              <w:right w:val="single" w:sz="12" w:space="0" w:color="DDDDDD"/>
            </w:tcBorders>
          </w:tcPr>
          <w:p w14:paraId="17ABA358" w14:textId="77777777" w:rsidR="00E81AC4" w:rsidRDefault="00E81AC4" w:rsidP="00840758">
            <w:pPr>
              <w:pStyle w:val="TableParagraph"/>
              <w:ind w:left="40"/>
              <w:rPr>
                <w:sz w:val="11"/>
              </w:rPr>
            </w:pPr>
            <w:r>
              <w:rPr>
                <w:color w:val="333333"/>
                <w:sz w:val="11"/>
              </w:rPr>
              <w:t>Cabrini</w:t>
            </w:r>
            <w:r>
              <w:rPr>
                <w:color w:val="333333"/>
                <w:spacing w:val="13"/>
                <w:sz w:val="11"/>
              </w:rPr>
              <w:t xml:space="preserve"> </w:t>
            </w:r>
            <w:r>
              <w:rPr>
                <w:color w:val="333333"/>
                <w:sz w:val="11"/>
              </w:rPr>
              <w:t>Ministries</w:t>
            </w:r>
            <w:r>
              <w:rPr>
                <w:color w:val="333333"/>
                <w:spacing w:val="14"/>
                <w:sz w:val="11"/>
              </w:rPr>
              <w:t xml:space="preserve"> </w:t>
            </w:r>
            <w:r>
              <w:rPr>
                <w:color w:val="333333"/>
                <w:sz w:val="11"/>
              </w:rPr>
              <w:t>Health</w:t>
            </w:r>
          </w:p>
          <w:p w14:paraId="2EA6350C" w14:textId="77777777" w:rsidR="00E81AC4" w:rsidRDefault="00E81AC4" w:rsidP="00840758">
            <w:pPr>
              <w:pStyle w:val="TableParagraph"/>
              <w:spacing w:before="87"/>
              <w:ind w:left="40"/>
              <w:rPr>
                <w:sz w:val="11"/>
              </w:rPr>
            </w:pPr>
            <w:r>
              <w:rPr>
                <w:color w:val="333333"/>
                <w:sz w:val="11"/>
              </w:rPr>
              <w:t>Care</w:t>
            </w:r>
          </w:p>
        </w:tc>
      </w:tr>
      <w:tr w:rsidR="00E81AC4" w14:paraId="04C2A2AA" w14:textId="77777777" w:rsidTr="00840758">
        <w:trPr>
          <w:trHeight w:val="208"/>
        </w:trPr>
        <w:tc>
          <w:tcPr>
            <w:tcW w:w="2470" w:type="dxa"/>
            <w:vMerge/>
            <w:tcBorders>
              <w:top w:val="nil"/>
              <w:bottom w:val="nil"/>
            </w:tcBorders>
          </w:tcPr>
          <w:p w14:paraId="78785190" w14:textId="77777777" w:rsidR="00E81AC4" w:rsidRDefault="00E81AC4" w:rsidP="00840758">
            <w:pPr>
              <w:rPr>
                <w:sz w:val="2"/>
                <w:szCs w:val="2"/>
              </w:rPr>
            </w:pPr>
          </w:p>
        </w:tc>
        <w:tc>
          <w:tcPr>
            <w:tcW w:w="6063" w:type="dxa"/>
            <w:vMerge/>
            <w:tcBorders>
              <w:top w:val="nil"/>
              <w:bottom w:val="nil"/>
              <w:right w:val="single" w:sz="12" w:space="0" w:color="DDDDDD"/>
            </w:tcBorders>
          </w:tcPr>
          <w:p w14:paraId="3ADE07CF" w14:textId="77777777" w:rsidR="00E81AC4" w:rsidRDefault="00E81AC4" w:rsidP="00840758">
            <w:pPr>
              <w:rPr>
                <w:sz w:val="2"/>
                <w:szCs w:val="2"/>
              </w:rPr>
            </w:pPr>
          </w:p>
        </w:tc>
        <w:tc>
          <w:tcPr>
            <w:tcW w:w="243" w:type="dxa"/>
            <w:tcBorders>
              <w:left w:val="single" w:sz="12" w:space="0" w:color="DDDDDD"/>
            </w:tcBorders>
          </w:tcPr>
          <w:p w14:paraId="72DE6BD5" w14:textId="77777777" w:rsidR="00E81AC4" w:rsidRDefault="00E81AC4" w:rsidP="00840758">
            <w:pPr>
              <w:pStyle w:val="TableParagraph"/>
              <w:rPr>
                <w:sz w:val="10"/>
              </w:rPr>
            </w:pPr>
          </w:p>
        </w:tc>
        <w:tc>
          <w:tcPr>
            <w:tcW w:w="406" w:type="dxa"/>
          </w:tcPr>
          <w:p w14:paraId="59DBD033" w14:textId="77777777" w:rsidR="00E81AC4" w:rsidRDefault="00E81AC4" w:rsidP="00840758">
            <w:pPr>
              <w:pStyle w:val="TableParagraph"/>
              <w:ind w:left="173"/>
              <w:rPr>
                <w:sz w:val="11"/>
              </w:rPr>
            </w:pPr>
            <w:r>
              <w:rPr>
                <w:color w:val="333333"/>
                <w:sz w:val="11"/>
              </w:rPr>
              <w:t>90</w:t>
            </w:r>
          </w:p>
        </w:tc>
        <w:tc>
          <w:tcPr>
            <w:tcW w:w="1452" w:type="dxa"/>
            <w:tcBorders>
              <w:right w:val="single" w:sz="12" w:space="0" w:color="DDDDDD"/>
            </w:tcBorders>
          </w:tcPr>
          <w:p w14:paraId="60CF1E1A" w14:textId="77777777" w:rsidR="00E81AC4" w:rsidRDefault="00E81AC4" w:rsidP="00840758">
            <w:pPr>
              <w:pStyle w:val="TableParagraph"/>
              <w:ind w:left="40"/>
              <w:rPr>
                <w:sz w:val="11"/>
              </w:rPr>
            </w:pPr>
            <w:proofErr w:type="spellStart"/>
            <w:r>
              <w:rPr>
                <w:color w:val="333333"/>
                <w:sz w:val="11"/>
              </w:rPr>
              <w:t>Mhlume</w:t>
            </w:r>
            <w:proofErr w:type="spellEnd"/>
            <w:r>
              <w:rPr>
                <w:color w:val="333333"/>
                <w:spacing w:val="9"/>
                <w:sz w:val="11"/>
              </w:rPr>
              <w:t xml:space="preserve"> </w:t>
            </w:r>
            <w:r>
              <w:rPr>
                <w:color w:val="333333"/>
                <w:sz w:val="11"/>
              </w:rPr>
              <w:t>Medical</w:t>
            </w:r>
            <w:r>
              <w:rPr>
                <w:color w:val="333333"/>
                <w:spacing w:val="8"/>
                <w:sz w:val="11"/>
              </w:rPr>
              <w:t xml:space="preserve"> </w:t>
            </w:r>
            <w:r>
              <w:rPr>
                <w:color w:val="333333"/>
                <w:sz w:val="11"/>
              </w:rPr>
              <w:t>Services</w:t>
            </w:r>
          </w:p>
        </w:tc>
      </w:tr>
      <w:tr w:rsidR="00E81AC4" w14:paraId="6E7DA0DB" w14:textId="77777777" w:rsidTr="00840758">
        <w:trPr>
          <w:trHeight w:val="205"/>
        </w:trPr>
        <w:tc>
          <w:tcPr>
            <w:tcW w:w="2470" w:type="dxa"/>
            <w:vMerge/>
            <w:tcBorders>
              <w:top w:val="nil"/>
              <w:bottom w:val="nil"/>
            </w:tcBorders>
          </w:tcPr>
          <w:p w14:paraId="39E717B8" w14:textId="77777777" w:rsidR="00E81AC4" w:rsidRDefault="00E81AC4" w:rsidP="00840758">
            <w:pPr>
              <w:rPr>
                <w:sz w:val="2"/>
                <w:szCs w:val="2"/>
              </w:rPr>
            </w:pPr>
          </w:p>
        </w:tc>
        <w:tc>
          <w:tcPr>
            <w:tcW w:w="6063" w:type="dxa"/>
            <w:vMerge/>
            <w:tcBorders>
              <w:top w:val="nil"/>
              <w:bottom w:val="nil"/>
              <w:right w:val="single" w:sz="12" w:space="0" w:color="DDDDDD"/>
            </w:tcBorders>
          </w:tcPr>
          <w:p w14:paraId="7185BE04" w14:textId="77777777" w:rsidR="00E81AC4" w:rsidRDefault="00E81AC4" w:rsidP="00840758">
            <w:pPr>
              <w:rPr>
                <w:sz w:val="2"/>
                <w:szCs w:val="2"/>
              </w:rPr>
            </w:pPr>
          </w:p>
        </w:tc>
        <w:tc>
          <w:tcPr>
            <w:tcW w:w="243" w:type="dxa"/>
            <w:tcBorders>
              <w:left w:val="single" w:sz="12" w:space="0" w:color="DDDDDD"/>
            </w:tcBorders>
          </w:tcPr>
          <w:p w14:paraId="32D786EE" w14:textId="77777777" w:rsidR="00E81AC4" w:rsidRDefault="00E81AC4" w:rsidP="00840758">
            <w:pPr>
              <w:pStyle w:val="TableParagraph"/>
              <w:rPr>
                <w:sz w:val="10"/>
              </w:rPr>
            </w:pPr>
          </w:p>
        </w:tc>
        <w:tc>
          <w:tcPr>
            <w:tcW w:w="406" w:type="dxa"/>
          </w:tcPr>
          <w:p w14:paraId="11602C75" w14:textId="77777777" w:rsidR="00E81AC4" w:rsidRDefault="00E81AC4" w:rsidP="00840758">
            <w:pPr>
              <w:pStyle w:val="TableParagraph"/>
              <w:spacing w:before="41"/>
              <w:ind w:left="173"/>
              <w:rPr>
                <w:sz w:val="11"/>
              </w:rPr>
            </w:pPr>
            <w:r>
              <w:rPr>
                <w:color w:val="333333"/>
                <w:sz w:val="11"/>
              </w:rPr>
              <w:t>91</w:t>
            </w:r>
          </w:p>
        </w:tc>
        <w:tc>
          <w:tcPr>
            <w:tcW w:w="1452" w:type="dxa"/>
            <w:tcBorders>
              <w:right w:val="single" w:sz="12" w:space="0" w:color="DDDDDD"/>
            </w:tcBorders>
          </w:tcPr>
          <w:p w14:paraId="31964FBC" w14:textId="77777777" w:rsidR="00E81AC4" w:rsidRDefault="00E81AC4" w:rsidP="00840758">
            <w:pPr>
              <w:pStyle w:val="TableParagraph"/>
              <w:spacing w:before="41"/>
              <w:ind w:left="40"/>
              <w:rPr>
                <w:sz w:val="11"/>
              </w:rPr>
            </w:pPr>
            <w:proofErr w:type="spellStart"/>
            <w:r>
              <w:rPr>
                <w:color w:val="333333"/>
                <w:sz w:val="11"/>
              </w:rPr>
              <w:t>Mambane</w:t>
            </w:r>
            <w:proofErr w:type="spellEnd"/>
            <w:r>
              <w:rPr>
                <w:color w:val="333333"/>
                <w:spacing w:val="10"/>
                <w:sz w:val="11"/>
              </w:rPr>
              <w:t xml:space="preserve"> </w:t>
            </w:r>
            <w:r>
              <w:rPr>
                <w:color w:val="333333"/>
                <w:sz w:val="11"/>
              </w:rPr>
              <w:t>Clinic</w:t>
            </w:r>
          </w:p>
        </w:tc>
      </w:tr>
      <w:tr w:rsidR="00E81AC4" w14:paraId="69725A9E" w14:textId="77777777" w:rsidTr="00840758">
        <w:trPr>
          <w:trHeight w:val="208"/>
        </w:trPr>
        <w:tc>
          <w:tcPr>
            <w:tcW w:w="2470" w:type="dxa"/>
            <w:vMerge/>
            <w:tcBorders>
              <w:top w:val="nil"/>
              <w:bottom w:val="nil"/>
            </w:tcBorders>
          </w:tcPr>
          <w:p w14:paraId="6490EF49" w14:textId="77777777" w:rsidR="00E81AC4" w:rsidRDefault="00E81AC4" w:rsidP="00840758">
            <w:pPr>
              <w:rPr>
                <w:sz w:val="2"/>
                <w:szCs w:val="2"/>
              </w:rPr>
            </w:pPr>
          </w:p>
        </w:tc>
        <w:tc>
          <w:tcPr>
            <w:tcW w:w="6063" w:type="dxa"/>
            <w:vMerge/>
            <w:tcBorders>
              <w:top w:val="nil"/>
              <w:bottom w:val="nil"/>
              <w:right w:val="single" w:sz="12" w:space="0" w:color="DDDDDD"/>
            </w:tcBorders>
          </w:tcPr>
          <w:p w14:paraId="2738BBC8" w14:textId="77777777" w:rsidR="00E81AC4" w:rsidRDefault="00E81AC4" w:rsidP="00840758">
            <w:pPr>
              <w:rPr>
                <w:sz w:val="2"/>
                <w:szCs w:val="2"/>
              </w:rPr>
            </w:pPr>
          </w:p>
        </w:tc>
        <w:tc>
          <w:tcPr>
            <w:tcW w:w="243" w:type="dxa"/>
            <w:tcBorders>
              <w:left w:val="single" w:sz="12" w:space="0" w:color="DDDDDD"/>
            </w:tcBorders>
          </w:tcPr>
          <w:p w14:paraId="4688AF96" w14:textId="77777777" w:rsidR="00E81AC4" w:rsidRDefault="00E81AC4" w:rsidP="00840758">
            <w:pPr>
              <w:pStyle w:val="TableParagraph"/>
              <w:rPr>
                <w:sz w:val="10"/>
              </w:rPr>
            </w:pPr>
          </w:p>
        </w:tc>
        <w:tc>
          <w:tcPr>
            <w:tcW w:w="406" w:type="dxa"/>
          </w:tcPr>
          <w:p w14:paraId="04C4F5B9" w14:textId="77777777" w:rsidR="00E81AC4" w:rsidRDefault="00E81AC4" w:rsidP="00840758">
            <w:pPr>
              <w:pStyle w:val="TableParagraph"/>
              <w:ind w:left="173"/>
              <w:rPr>
                <w:sz w:val="11"/>
              </w:rPr>
            </w:pPr>
            <w:r>
              <w:rPr>
                <w:color w:val="333333"/>
                <w:sz w:val="11"/>
              </w:rPr>
              <w:t>92</w:t>
            </w:r>
          </w:p>
        </w:tc>
        <w:tc>
          <w:tcPr>
            <w:tcW w:w="1452" w:type="dxa"/>
            <w:tcBorders>
              <w:right w:val="single" w:sz="12" w:space="0" w:color="DDDDDD"/>
            </w:tcBorders>
          </w:tcPr>
          <w:p w14:paraId="131360B9" w14:textId="77777777" w:rsidR="00E81AC4" w:rsidRDefault="00E81AC4" w:rsidP="00840758">
            <w:pPr>
              <w:pStyle w:val="TableParagraph"/>
              <w:ind w:left="40"/>
              <w:rPr>
                <w:sz w:val="11"/>
              </w:rPr>
            </w:pPr>
            <w:r>
              <w:rPr>
                <w:color w:val="333333"/>
                <w:sz w:val="11"/>
              </w:rPr>
              <w:t>Lubombo</w:t>
            </w:r>
            <w:r>
              <w:rPr>
                <w:color w:val="333333"/>
                <w:spacing w:val="10"/>
                <w:sz w:val="11"/>
              </w:rPr>
              <w:t xml:space="preserve"> </w:t>
            </w:r>
            <w:r>
              <w:rPr>
                <w:color w:val="333333"/>
                <w:sz w:val="11"/>
              </w:rPr>
              <w:t>Referral</w:t>
            </w:r>
          </w:p>
        </w:tc>
      </w:tr>
      <w:tr w:rsidR="00E81AC4" w14:paraId="0E4C31F0" w14:textId="77777777" w:rsidTr="00840758">
        <w:trPr>
          <w:trHeight w:val="208"/>
        </w:trPr>
        <w:tc>
          <w:tcPr>
            <w:tcW w:w="2470" w:type="dxa"/>
            <w:vMerge/>
            <w:tcBorders>
              <w:top w:val="nil"/>
              <w:bottom w:val="nil"/>
            </w:tcBorders>
          </w:tcPr>
          <w:p w14:paraId="630B4F31" w14:textId="77777777" w:rsidR="00E81AC4" w:rsidRDefault="00E81AC4" w:rsidP="00840758">
            <w:pPr>
              <w:rPr>
                <w:sz w:val="2"/>
                <w:szCs w:val="2"/>
              </w:rPr>
            </w:pPr>
          </w:p>
        </w:tc>
        <w:tc>
          <w:tcPr>
            <w:tcW w:w="6063" w:type="dxa"/>
            <w:vMerge/>
            <w:tcBorders>
              <w:top w:val="nil"/>
              <w:bottom w:val="nil"/>
              <w:right w:val="single" w:sz="12" w:space="0" w:color="DDDDDD"/>
            </w:tcBorders>
          </w:tcPr>
          <w:p w14:paraId="43E9E4F1" w14:textId="77777777" w:rsidR="00E81AC4" w:rsidRDefault="00E81AC4" w:rsidP="00840758">
            <w:pPr>
              <w:rPr>
                <w:sz w:val="2"/>
                <w:szCs w:val="2"/>
              </w:rPr>
            </w:pPr>
          </w:p>
        </w:tc>
        <w:tc>
          <w:tcPr>
            <w:tcW w:w="243" w:type="dxa"/>
            <w:tcBorders>
              <w:left w:val="single" w:sz="12" w:space="0" w:color="DDDDDD"/>
            </w:tcBorders>
          </w:tcPr>
          <w:p w14:paraId="7F00B8BB" w14:textId="77777777" w:rsidR="00E81AC4" w:rsidRDefault="00E81AC4" w:rsidP="00840758">
            <w:pPr>
              <w:pStyle w:val="TableParagraph"/>
              <w:rPr>
                <w:sz w:val="10"/>
              </w:rPr>
            </w:pPr>
          </w:p>
        </w:tc>
        <w:tc>
          <w:tcPr>
            <w:tcW w:w="406" w:type="dxa"/>
          </w:tcPr>
          <w:p w14:paraId="59BBCD33" w14:textId="77777777" w:rsidR="00E81AC4" w:rsidRDefault="00E81AC4" w:rsidP="00840758">
            <w:pPr>
              <w:pStyle w:val="TableParagraph"/>
              <w:ind w:left="173"/>
              <w:rPr>
                <w:sz w:val="11"/>
              </w:rPr>
            </w:pPr>
            <w:r>
              <w:rPr>
                <w:color w:val="333333"/>
                <w:sz w:val="11"/>
              </w:rPr>
              <w:t>93</w:t>
            </w:r>
          </w:p>
        </w:tc>
        <w:tc>
          <w:tcPr>
            <w:tcW w:w="1452" w:type="dxa"/>
            <w:tcBorders>
              <w:right w:val="single" w:sz="12" w:space="0" w:color="DDDDDD"/>
            </w:tcBorders>
          </w:tcPr>
          <w:p w14:paraId="14BC13B1" w14:textId="77777777" w:rsidR="00E81AC4" w:rsidRDefault="00E81AC4" w:rsidP="00840758">
            <w:pPr>
              <w:pStyle w:val="TableParagraph"/>
              <w:ind w:left="40"/>
              <w:rPr>
                <w:sz w:val="11"/>
              </w:rPr>
            </w:pPr>
            <w:proofErr w:type="spellStart"/>
            <w:r>
              <w:rPr>
                <w:color w:val="333333"/>
                <w:sz w:val="11"/>
              </w:rPr>
              <w:t>Siphofaneni</w:t>
            </w:r>
            <w:proofErr w:type="spellEnd"/>
            <w:r>
              <w:rPr>
                <w:color w:val="333333"/>
                <w:spacing w:val="8"/>
                <w:sz w:val="11"/>
              </w:rPr>
              <w:t xml:space="preserve"> </w:t>
            </w:r>
            <w:r>
              <w:rPr>
                <w:color w:val="333333"/>
                <w:sz w:val="11"/>
              </w:rPr>
              <w:t>Clinic</w:t>
            </w:r>
          </w:p>
        </w:tc>
      </w:tr>
      <w:tr w:rsidR="00E81AC4" w14:paraId="20D6CF21" w14:textId="77777777" w:rsidTr="00840758">
        <w:trPr>
          <w:trHeight w:val="208"/>
        </w:trPr>
        <w:tc>
          <w:tcPr>
            <w:tcW w:w="2470" w:type="dxa"/>
            <w:vMerge/>
            <w:tcBorders>
              <w:top w:val="nil"/>
              <w:bottom w:val="nil"/>
            </w:tcBorders>
          </w:tcPr>
          <w:p w14:paraId="1C24865A" w14:textId="77777777" w:rsidR="00E81AC4" w:rsidRDefault="00E81AC4" w:rsidP="00840758">
            <w:pPr>
              <w:rPr>
                <w:sz w:val="2"/>
                <w:szCs w:val="2"/>
              </w:rPr>
            </w:pPr>
          </w:p>
        </w:tc>
        <w:tc>
          <w:tcPr>
            <w:tcW w:w="6063" w:type="dxa"/>
            <w:vMerge/>
            <w:tcBorders>
              <w:top w:val="nil"/>
              <w:bottom w:val="nil"/>
              <w:right w:val="single" w:sz="12" w:space="0" w:color="DDDDDD"/>
            </w:tcBorders>
          </w:tcPr>
          <w:p w14:paraId="4042ED15" w14:textId="77777777" w:rsidR="00E81AC4" w:rsidRDefault="00E81AC4" w:rsidP="00840758">
            <w:pPr>
              <w:rPr>
                <w:sz w:val="2"/>
                <w:szCs w:val="2"/>
              </w:rPr>
            </w:pPr>
          </w:p>
        </w:tc>
        <w:tc>
          <w:tcPr>
            <w:tcW w:w="243" w:type="dxa"/>
            <w:tcBorders>
              <w:left w:val="single" w:sz="12" w:space="0" w:color="DDDDDD"/>
            </w:tcBorders>
          </w:tcPr>
          <w:p w14:paraId="628E15EB" w14:textId="77777777" w:rsidR="00E81AC4" w:rsidRDefault="00E81AC4" w:rsidP="00840758">
            <w:pPr>
              <w:pStyle w:val="TableParagraph"/>
              <w:rPr>
                <w:sz w:val="10"/>
              </w:rPr>
            </w:pPr>
          </w:p>
        </w:tc>
        <w:tc>
          <w:tcPr>
            <w:tcW w:w="406" w:type="dxa"/>
          </w:tcPr>
          <w:p w14:paraId="7FEBC9A9" w14:textId="77777777" w:rsidR="00E81AC4" w:rsidRDefault="00E81AC4" w:rsidP="00840758">
            <w:pPr>
              <w:pStyle w:val="TableParagraph"/>
              <w:ind w:left="173"/>
              <w:rPr>
                <w:sz w:val="11"/>
              </w:rPr>
            </w:pPr>
            <w:r>
              <w:rPr>
                <w:color w:val="333333"/>
                <w:sz w:val="11"/>
              </w:rPr>
              <w:t>94</w:t>
            </w:r>
          </w:p>
        </w:tc>
        <w:tc>
          <w:tcPr>
            <w:tcW w:w="1452" w:type="dxa"/>
            <w:tcBorders>
              <w:right w:val="single" w:sz="12" w:space="0" w:color="DDDDDD"/>
            </w:tcBorders>
          </w:tcPr>
          <w:p w14:paraId="13A44AD0" w14:textId="77777777" w:rsidR="00E81AC4" w:rsidRDefault="00E81AC4" w:rsidP="00840758">
            <w:pPr>
              <w:pStyle w:val="TableParagraph"/>
              <w:ind w:left="40"/>
              <w:rPr>
                <w:sz w:val="11"/>
              </w:rPr>
            </w:pPr>
            <w:r>
              <w:rPr>
                <w:color w:val="333333"/>
                <w:sz w:val="11"/>
              </w:rPr>
              <w:t>Big</w:t>
            </w:r>
            <w:r>
              <w:rPr>
                <w:color w:val="333333"/>
                <w:spacing w:val="6"/>
                <w:sz w:val="11"/>
              </w:rPr>
              <w:t xml:space="preserve"> </w:t>
            </w:r>
            <w:r>
              <w:rPr>
                <w:color w:val="333333"/>
                <w:sz w:val="11"/>
              </w:rPr>
              <w:t>Bend</w:t>
            </w:r>
            <w:r>
              <w:rPr>
                <w:color w:val="333333"/>
                <w:spacing w:val="10"/>
                <w:sz w:val="11"/>
              </w:rPr>
              <w:t xml:space="preserve"> </w:t>
            </w:r>
            <w:r>
              <w:rPr>
                <w:color w:val="333333"/>
                <w:sz w:val="11"/>
              </w:rPr>
              <w:t>Prison</w:t>
            </w:r>
            <w:r>
              <w:rPr>
                <w:color w:val="333333"/>
                <w:spacing w:val="6"/>
                <w:sz w:val="11"/>
              </w:rPr>
              <w:t xml:space="preserve"> </w:t>
            </w:r>
            <w:r>
              <w:rPr>
                <w:color w:val="333333"/>
                <w:sz w:val="11"/>
              </w:rPr>
              <w:t>Clinic</w:t>
            </w:r>
          </w:p>
        </w:tc>
      </w:tr>
      <w:tr w:rsidR="00E81AC4" w14:paraId="065F6F77" w14:textId="77777777" w:rsidTr="00840758">
        <w:trPr>
          <w:trHeight w:val="208"/>
        </w:trPr>
        <w:tc>
          <w:tcPr>
            <w:tcW w:w="2470" w:type="dxa"/>
            <w:vMerge/>
            <w:tcBorders>
              <w:top w:val="nil"/>
              <w:bottom w:val="nil"/>
            </w:tcBorders>
          </w:tcPr>
          <w:p w14:paraId="6BD4D5FD" w14:textId="77777777" w:rsidR="00E81AC4" w:rsidRDefault="00E81AC4" w:rsidP="00840758">
            <w:pPr>
              <w:rPr>
                <w:sz w:val="2"/>
                <w:szCs w:val="2"/>
              </w:rPr>
            </w:pPr>
          </w:p>
        </w:tc>
        <w:tc>
          <w:tcPr>
            <w:tcW w:w="6063" w:type="dxa"/>
            <w:vMerge/>
            <w:tcBorders>
              <w:top w:val="nil"/>
              <w:bottom w:val="nil"/>
              <w:right w:val="single" w:sz="12" w:space="0" w:color="DDDDDD"/>
            </w:tcBorders>
          </w:tcPr>
          <w:p w14:paraId="5F22432B" w14:textId="77777777" w:rsidR="00E81AC4" w:rsidRDefault="00E81AC4" w:rsidP="00840758">
            <w:pPr>
              <w:rPr>
                <w:sz w:val="2"/>
                <w:szCs w:val="2"/>
              </w:rPr>
            </w:pPr>
          </w:p>
        </w:tc>
        <w:tc>
          <w:tcPr>
            <w:tcW w:w="243" w:type="dxa"/>
            <w:tcBorders>
              <w:left w:val="single" w:sz="12" w:space="0" w:color="DDDDDD"/>
            </w:tcBorders>
          </w:tcPr>
          <w:p w14:paraId="4077B6FE" w14:textId="77777777" w:rsidR="00E81AC4" w:rsidRDefault="00E81AC4" w:rsidP="00840758">
            <w:pPr>
              <w:pStyle w:val="TableParagraph"/>
              <w:rPr>
                <w:sz w:val="10"/>
              </w:rPr>
            </w:pPr>
          </w:p>
        </w:tc>
        <w:tc>
          <w:tcPr>
            <w:tcW w:w="406" w:type="dxa"/>
          </w:tcPr>
          <w:p w14:paraId="4BB3F71A" w14:textId="77777777" w:rsidR="00E81AC4" w:rsidRDefault="00E81AC4" w:rsidP="00840758">
            <w:pPr>
              <w:pStyle w:val="TableParagraph"/>
              <w:ind w:left="173"/>
              <w:rPr>
                <w:sz w:val="11"/>
              </w:rPr>
            </w:pPr>
            <w:r>
              <w:rPr>
                <w:color w:val="333333"/>
                <w:sz w:val="11"/>
              </w:rPr>
              <w:t>95</w:t>
            </w:r>
          </w:p>
        </w:tc>
        <w:tc>
          <w:tcPr>
            <w:tcW w:w="1452" w:type="dxa"/>
            <w:tcBorders>
              <w:right w:val="single" w:sz="12" w:space="0" w:color="DDDDDD"/>
            </w:tcBorders>
          </w:tcPr>
          <w:p w14:paraId="521B8F90" w14:textId="77777777" w:rsidR="00E81AC4" w:rsidRDefault="00E81AC4" w:rsidP="00840758">
            <w:pPr>
              <w:pStyle w:val="TableParagraph"/>
              <w:ind w:left="40"/>
              <w:rPr>
                <w:sz w:val="11"/>
              </w:rPr>
            </w:pPr>
            <w:r>
              <w:rPr>
                <w:color w:val="333333"/>
                <w:sz w:val="11"/>
              </w:rPr>
              <w:t>C.M.C.D</w:t>
            </w:r>
            <w:r>
              <w:rPr>
                <w:color w:val="333333"/>
                <w:spacing w:val="10"/>
                <w:sz w:val="11"/>
              </w:rPr>
              <w:t xml:space="preserve"> </w:t>
            </w:r>
            <w:r>
              <w:rPr>
                <w:color w:val="333333"/>
                <w:sz w:val="11"/>
              </w:rPr>
              <w:t>Ravenna</w:t>
            </w:r>
            <w:r>
              <w:rPr>
                <w:color w:val="333333"/>
                <w:spacing w:val="13"/>
                <w:sz w:val="11"/>
              </w:rPr>
              <w:t xml:space="preserve"> </w:t>
            </w:r>
            <w:r>
              <w:rPr>
                <w:color w:val="333333"/>
                <w:sz w:val="11"/>
              </w:rPr>
              <w:t>Clinic</w:t>
            </w:r>
          </w:p>
        </w:tc>
      </w:tr>
      <w:tr w:rsidR="00E81AC4" w14:paraId="2BD1928F" w14:textId="77777777" w:rsidTr="00840758">
        <w:trPr>
          <w:trHeight w:val="208"/>
        </w:trPr>
        <w:tc>
          <w:tcPr>
            <w:tcW w:w="2470" w:type="dxa"/>
            <w:vMerge/>
            <w:tcBorders>
              <w:top w:val="nil"/>
              <w:bottom w:val="nil"/>
            </w:tcBorders>
          </w:tcPr>
          <w:p w14:paraId="1643EE24" w14:textId="77777777" w:rsidR="00E81AC4" w:rsidRDefault="00E81AC4" w:rsidP="00840758">
            <w:pPr>
              <w:rPr>
                <w:sz w:val="2"/>
                <w:szCs w:val="2"/>
              </w:rPr>
            </w:pPr>
          </w:p>
        </w:tc>
        <w:tc>
          <w:tcPr>
            <w:tcW w:w="6063" w:type="dxa"/>
            <w:vMerge/>
            <w:tcBorders>
              <w:top w:val="nil"/>
              <w:bottom w:val="nil"/>
              <w:right w:val="single" w:sz="12" w:space="0" w:color="DDDDDD"/>
            </w:tcBorders>
          </w:tcPr>
          <w:p w14:paraId="4713A09D" w14:textId="77777777" w:rsidR="00E81AC4" w:rsidRDefault="00E81AC4" w:rsidP="00840758">
            <w:pPr>
              <w:rPr>
                <w:sz w:val="2"/>
                <w:szCs w:val="2"/>
              </w:rPr>
            </w:pPr>
          </w:p>
        </w:tc>
        <w:tc>
          <w:tcPr>
            <w:tcW w:w="243" w:type="dxa"/>
            <w:tcBorders>
              <w:left w:val="single" w:sz="12" w:space="0" w:color="DDDDDD"/>
            </w:tcBorders>
          </w:tcPr>
          <w:p w14:paraId="57057017" w14:textId="77777777" w:rsidR="00E81AC4" w:rsidRDefault="00E81AC4" w:rsidP="00840758">
            <w:pPr>
              <w:pStyle w:val="TableParagraph"/>
              <w:rPr>
                <w:sz w:val="10"/>
              </w:rPr>
            </w:pPr>
          </w:p>
        </w:tc>
        <w:tc>
          <w:tcPr>
            <w:tcW w:w="406" w:type="dxa"/>
          </w:tcPr>
          <w:p w14:paraId="06AA0005" w14:textId="77777777" w:rsidR="00E81AC4" w:rsidRDefault="00E81AC4" w:rsidP="00840758">
            <w:pPr>
              <w:pStyle w:val="TableParagraph"/>
              <w:ind w:left="173"/>
              <w:rPr>
                <w:sz w:val="11"/>
              </w:rPr>
            </w:pPr>
            <w:r>
              <w:rPr>
                <w:color w:val="333333"/>
                <w:sz w:val="11"/>
              </w:rPr>
              <w:t>96</w:t>
            </w:r>
          </w:p>
        </w:tc>
        <w:tc>
          <w:tcPr>
            <w:tcW w:w="1452" w:type="dxa"/>
            <w:tcBorders>
              <w:right w:val="single" w:sz="12" w:space="0" w:color="DDDDDD"/>
            </w:tcBorders>
          </w:tcPr>
          <w:p w14:paraId="42CF753E" w14:textId="77777777" w:rsidR="00E81AC4" w:rsidRDefault="00E81AC4" w:rsidP="00840758">
            <w:pPr>
              <w:pStyle w:val="TableParagraph"/>
              <w:ind w:left="40"/>
              <w:rPr>
                <w:sz w:val="11"/>
              </w:rPr>
            </w:pPr>
            <w:r>
              <w:rPr>
                <w:color w:val="333333"/>
                <w:sz w:val="11"/>
              </w:rPr>
              <w:t>St.</w:t>
            </w:r>
            <w:r>
              <w:rPr>
                <w:color w:val="333333"/>
                <w:spacing w:val="10"/>
                <w:sz w:val="11"/>
              </w:rPr>
              <w:t xml:space="preserve"> </w:t>
            </w:r>
            <w:r>
              <w:rPr>
                <w:color w:val="333333"/>
                <w:sz w:val="11"/>
              </w:rPr>
              <w:t>Phillip's</w:t>
            </w:r>
            <w:r>
              <w:rPr>
                <w:color w:val="333333"/>
                <w:spacing w:val="10"/>
                <w:sz w:val="11"/>
              </w:rPr>
              <w:t xml:space="preserve"> </w:t>
            </w:r>
            <w:r>
              <w:rPr>
                <w:color w:val="333333"/>
                <w:sz w:val="11"/>
              </w:rPr>
              <w:t>Clinic</w:t>
            </w:r>
          </w:p>
        </w:tc>
      </w:tr>
      <w:tr w:rsidR="00E81AC4" w14:paraId="21A05790" w14:textId="77777777" w:rsidTr="00840758">
        <w:trPr>
          <w:trHeight w:val="208"/>
        </w:trPr>
        <w:tc>
          <w:tcPr>
            <w:tcW w:w="2470" w:type="dxa"/>
            <w:vMerge/>
            <w:tcBorders>
              <w:top w:val="nil"/>
              <w:bottom w:val="nil"/>
            </w:tcBorders>
          </w:tcPr>
          <w:p w14:paraId="21F032EC" w14:textId="77777777" w:rsidR="00E81AC4" w:rsidRDefault="00E81AC4" w:rsidP="00840758">
            <w:pPr>
              <w:rPr>
                <w:sz w:val="2"/>
                <w:szCs w:val="2"/>
              </w:rPr>
            </w:pPr>
          </w:p>
        </w:tc>
        <w:tc>
          <w:tcPr>
            <w:tcW w:w="6063" w:type="dxa"/>
            <w:vMerge/>
            <w:tcBorders>
              <w:top w:val="nil"/>
              <w:bottom w:val="nil"/>
              <w:right w:val="single" w:sz="12" w:space="0" w:color="DDDDDD"/>
            </w:tcBorders>
          </w:tcPr>
          <w:p w14:paraId="16DE3957" w14:textId="77777777" w:rsidR="00E81AC4" w:rsidRDefault="00E81AC4" w:rsidP="00840758">
            <w:pPr>
              <w:rPr>
                <w:sz w:val="2"/>
                <w:szCs w:val="2"/>
              </w:rPr>
            </w:pPr>
          </w:p>
        </w:tc>
        <w:tc>
          <w:tcPr>
            <w:tcW w:w="243" w:type="dxa"/>
            <w:tcBorders>
              <w:left w:val="single" w:sz="12" w:space="0" w:color="DDDDDD"/>
            </w:tcBorders>
          </w:tcPr>
          <w:p w14:paraId="664A7B85" w14:textId="77777777" w:rsidR="00E81AC4" w:rsidRDefault="00E81AC4" w:rsidP="00840758">
            <w:pPr>
              <w:pStyle w:val="TableParagraph"/>
              <w:rPr>
                <w:sz w:val="10"/>
              </w:rPr>
            </w:pPr>
          </w:p>
        </w:tc>
        <w:tc>
          <w:tcPr>
            <w:tcW w:w="406" w:type="dxa"/>
          </w:tcPr>
          <w:p w14:paraId="52719101" w14:textId="77777777" w:rsidR="00E81AC4" w:rsidRDefault="00E81AC4" w:rsidP="00840758">
            <w:pPr>
              <w:pStyle w:val="TableParagraph"/>
              <w:ind w:left="173"/>
              <w:rPr>
                <w:sz w:val="11"/>
              </w:rPr>
            </w:pPr>
            <w:r>
              <w:rPr>
                <w:color w:val="333333"/>
                <w:sz w:val="11"/>
              </w:rPr>
              <w:t>97</w:t>
            </w:r>
          </w:p>
        </w:tc>
        <w:tc>
          <w:tcPr>
            <w:tcW w:w="1452" w:type="dxa"/>
            <w:tcBorders>
              <w:right w:val="single" w:sz="12" w:space="0" w:color="DDDDDD"/>
            </w:tcBorders>
          </w:tcPr>
          <w:p w14:paraId="69D4BE95" w14:textId="77777777" w:rsidR="00E81AC4" w:rsidRDefault="00E81AC4" w:rsidP="00840758">
            <w:pPr>
              <w:pStyle w:val="TableParagraph"/>
              <w:ind w:left="40"/>
              <w:rPr>
                <w:sz w:val="11"/>
              </w:rPr>
            </w:pPr>
            <w:proofErr w:type="spellStart"/>
            <w:r>
              <w:rPr>
                <w:color w:val="333333"/>
                <w:sz w:val="11"/>
              </w:rPr>
              <w:t>Ubombo</w:t>
            </w:r>
            <w:proofErr w:type="spellEnd"/>
            <w:r>
              <w:rPr>
                <w:color w:val="333333"/>
                <w:spacing w:val="11"/>
                <w:sz w:val="11"/>
              </w:rPr>
              <w:t xml:space="preserve"> </w:t>
            </w:r>
            <w:r>
              <w:rPr>
                <w:color w:val="333333"/>
                <w:sz w:val="11"/>
              </w:rPr>
              <w:t>Sugar</w:t>
            </w:r>
            <w:r>
              <w:rPr>
                <w:color w:val="333333"/>
                <w:spacing w:val="14"/>
                <w:sz w:val="11"/>
              </w:rPr>
              <w:t xml:space="preserve"> </w:t>
            </w:r>
            <w:r>
              <w:rPr>
                <w:color w:val="333333"/>
                <w:sz w:val="11"/>
              </w:rPr>
              <w:t>Hospital</w:t>
            </w:r>
          </w:p>
        </w:tc>
      </w:tr>
      <w:tr w:rsidR="00E81AC4" w14:paraId="1E0A24D5" w14:textId="77777777" w:rsidTr="00840758">
        <w:trPr>
          <w:trHeight w:val="208"/>
        </w:trPr>
        <w:tc>
          <w:tcPr>
            <w:tcW w:w="2470" w:type="dxa"/>
            <w:vMerge/>
            <w:tcBorders>
              <w:top w:val="nil"/>
              <w:bottom w:val="nil"/>
            </w:tcBorders>
          </w:tcPr>
          <w:p w14:paraId="1F4BE557" w14:textId="77777777" w:rsidR="00E81AC4" w:rsidRDefault="00E81AC4" w:rsidP="00840758">
            <w:pPr>
              <w:rPr>
                <w:sz w:val="2"/>
                <w:szCs w:val="2"/>
              </w:rPr>
            </w:pPr>
          </w:p>
        </w:tc>
        <w:tc>
          <w:tcPr>
            <w:tcW w:w="6063" w:type="dxa"/>
            <w:vMerge/>
            <w:tcBorders>
              <w:top w:val="nil"/>
              <w:bottom w:val="nil"/>
              <w:right w:val="single" w:sz="12" w:space="0" w:color="DDDDDD"/>
            </w:tcBorders>
          </w:tcPr>
          <w:p w14:paraId="3DA9ECA8" w14:textId="77777777" w:rsidR="00E81AC4" w:rsidRDefault="00E81AC4" w:rsidP="00840758">
            <w:pPr>
              <w:rPr>
                <w:sz w:val="2"/>
                <w:szCs w:val="2"/>
              </w:rPr>
            </w:pPr>
          </w:p>
        </w:tc>
        <w:tc>
          <w:tcPr>
            <w:tcW w:w="243" w:type="dxa"/>
            <w:tcBorders>
              <w:left w:val="single" w:sz="12" w:space="0" w:color="DDDDDD"/>
            </w:tcBorders>
          </w:tcPr>
          <w:p w14:paraId="3AE8CFC2" w14:textId="77777777" w:rsidR="00E81AC4" w:rsidRDefault="00E81AC4" w:rsidP="00840758">
            <w:pPr>
              <w:pStyle w:val="TableParagraph"/>
              <w:rPr>
                <w:sz w:val="10"/>
              </w:rPr>
            </w:pPr>
          </w:p>
        </w:tc>
        <w:tc>
          <w:tcPr>
            <w:tcW w:w="406" w:type="dxa"/>
          </w:tcPr>
          <w:p w14:paraId="10772071" w14:textId="77777777" w:rsidR="00E81AC4" w:rsidRDefault="00E81AC4" w:rsidP="00840758">
            <w:pPr>
              <w:pStyle w:val="TableParagraph"/>
              <w:ind w:left="173"/>
              <w:rPr>
                <w:sz w:val="11"/>
              </w:rPr>
            </w:pPr>
            <w:r>
              <w:rPr>
                <w:color w:val="333333"/>
                <w:sz w:val="11"/>
              </w:rPr>
              <w:t>98</w:t>
            </w:r>
          </w:p>
        </w:tc>
        <w:tc>
          <w:tcPr>
            <w:tcW w:w="1452" w:type="dxa"/>
            <w:tcBorders>
              <w:right w:val="single" w:sz="12" w:space="0" w:color="DDDDDD"/>
            </w:tcBorders>
          </w:tcPr>
          <w:p w14:paraId="45245628" w14:textId="77777777" w:rsidR="00E81AC4" w:rsidRDefault="00E81AC4" w:rsidP="00840758">
            <w:pPr>
              <w:pStyle w:val="TableParagraph"/>
              <w:ind w:left="40"/>
              <w:rPr>
                <w:sz w:val="11"/>
              </w:rPr>
            </w:pPr>
            <w:proofErr w:type="spellStart"/>
            <w:r>
              <w:rPr>
                <w:color w:val="333333"/>
                <w:sz w:val="11"/>
              </w:rPr>
              <w:t>Tikhuba</w:t>
            </w:r>
            <w:proofErr w:type="spellEnd"/>
            <w:r>
              <w:rPr>
                <w:color w:val="333333"/>
                <w:spacing w:val="1"/>
                <w:sz w:val="11"/>
              </w:rPr>
              <w:t xml:space="preserve"> </w:t>
            </w:r>
            <w:r>
              <w:rPr>
                <w:color w:val="333333"/>
                <w:sz w:val="11"/>
              </w:rPr>
              <w:t>Clinic</w:t>
            </w:r>
          </w:p>
        </w:tc>
      </w:tr>
      <w:tr w:rsidR="00E81AC4" w14:paraId="6AFC4555" w14:textId="77777777" w:rsidTr="00840758">
        <w:trPr>
          <w:trHeight w:val="208"/>
        </w:trPr>
        <w:tc>
          <w:tcPr>
            <w:tcW w:w="2470" w:type="dxa"/>
            <w:vMerge/>
            <w:tcBorders>
              <w:top w:val="nil"/>
              <w:bottom w:val="nil"/>
            </w:tcBorders>
          </w:tcPr>
          <w:p w14:paraId="0633D33A" w14:textId="77777777" w:rsidR="00E81AC4" w:rsidRDefault="00E81AC4" w:rsidP="00840758">
            <w:pPr>
              <w:rPr>
                <w:sz w:val="2"/>
                <w:szCs w:val="2"/>
              </w:rPr>
            </w:pPr>
          </w:p>
        </w:tc>
        <w:tc>
          <w:tcPr>
            <w:tcW w:w="6063" w:type="dxa"/>
            <w:vMerge/>
            <w:tcBorders>
              <w:top w:val="nil"/>
              <w:bottom w:val="nil"/>
              <w:right w:val="single" w:sz="12" w:space="0" w:color="DDDDDD"/>
            </w:tcBorders>
          </w:tcPr>
          <w:p w14:paraId="0D3B155D" w14:textId="77777777" w:rsidR="00E81AC4" w:rsidRDefault="00E81AC4" w:rsidP="00840758">
            <w:pPr>
              <w:rPr>
                <w:sz w:val="2"/>
                <w:szCs w:val="2"/>
              </w:rPr>
            </w:pPr>
          </w:p>
        </w:tc>
        <w:tc>
          <w:tcPr>
            <w:tcW w:w="243" w:type="dxa"/>
            <w:tcBorders>
              <w:left w:val="single" w:sz="12" w:space="0" w:color="DDDDDD"/>
            </w:tcBorders>
          </w:tcPr>
          <w:p w14:paraId="2EAF5A97" w14:textId="77777777" w:rsidR="00E81AC4" w:rsidRDefault="00E81AC4" w:rsidP="00840758">
            <w:pPr>
              <w:pStyle w:val="TableParagraph"/>
              <w:rPr>
                <w:sz w:val="10"/>
              </w:rPr>
            </w:pPr>
          </w:p>
        </w:tc>
        <w:tc>
          <w:tcPr>
            <w:tcW w:w="406" w:type="dxa"/>
          </w:tcPr>
          <w:p w14:paraId="1833297A" w14:textId="77777777" w:rsidR="00E81AC4" w:rsidRDefault="00E81AC4" w:rsidP="00840758">
            <w:pPr>
              <w:pStyle w:val="TableParagraph"/>
              <w:ind w:left="173"/>
              <w:rPr>
                <w:sz w:val="11"/>
              </w:rPr>
            </w:pPr>
            <w:r>
              <w:rPr>
                <w:color w:val="333333"/>
                <w:sz w:val="11"/>
              </w:rPr>
              <w:t>99</w:t>
            </w:r>
          </w:p>
        </w:tc>
        <w:tc>
          <w:tcPr>
            <w:tcW w:w="1452" w:type="dxa"/>
            <w:tcBorders>
              <w:right w:val="single" w:sz="12" w:space="0" w:color="DDDDDD"/>
            </w:tcBorders>
          </w:tcPr>
          <w:p w14:paraId="7DCADFE5" w14:textId="77777777" w:rsidR="00E81AC4" w:rsidRDefault="00E81AC4" w:rsidP="00840758">
            <w:pPr>
              <w:pStyle w:val="TableParagraph"/>
              <w:ind w:left="40"/>
              <w:rPr>
                <w:sz w:val="11"/>
              </w:rPr>
            </w:pPr>
            <w:proofErr w:type="spellStart"/>
            <w:r>
              <w:rPr>
                <w:color w:val="333333"/>
                <w:sz w:val="11"/>
              </w:rPr>
              <w:t>Lubuli</w:t>
            </w:r>
            <w:proofErr w:type="spellEnd"/>
            <w:r>
              <w:rPr>
                <w:color w:val="333333"/>
                <w:spacing w:val="5"/>
                <w:sz w:val="11"/>
              </w:rPr>
              <w:t xml:space="preserve"> </w:t>
            </w:r>
            <w:r>
              <w:rPr>
                <w:color w:val="333333"/>
                <w:sz w:val="11"/>
              </w:rPr>
              <w:t>Clinic</w:t>
            </w:r>
          </w:p>
        </w:tc>
      </w:tr>
      <w:tr w:rsidR="00E81AC4" w14:paraId="4C6B0886" w14:textId="77777777" w:rsidTr="00840758">
        <w:trPr>
          <w:trHeight w:val="208"/>
        </w:trPr>
        <w:tc>
          <w:tcPr>
            <w:tcW w:w="2470" w:type="dxa"/>
            <w:vMerge/>
            <w:tcBorders>
              <w:top w:val="nil"/>
              <w:bottom w:val="nil"/>
            </w:tcBorders>
          </w:tcPr>
          <w:p w14:paraId="6AFCB25B" w14:textId="77777777" w:rsidR="00E81AC4" w:rsidRDefault="00E81AC4" w:rsidP="00840758">
            <w:pPr>
              <w:rPr>
                <w:sz w:val="2"/>
                <w:szCs w:val="2"/>
              </w:rPr>
            </w:pPr>
          </w:p>
        </w:tc>
        <w:tc>
          <w:tcPr>
            <w:tcW w:w="6063" w:type="dxa"/>
            <w:vMerge/>
            <w:tcBorders>
              <w:top w:val="nil"/>
              <w:bottom w:val="nil"/>
              <w:right w:val="single" w:sz="12" w:space="0" w:color="DDDDDD"/>
            </w:tcBorders>
          </w:tcPr>
          <w:p w14:paraId="7B533D39" w14:textId="77777777" w:rsidR="00E81AC4" w:rsidRDefault="00E81AC4" w:rsidP="00840758">
            <w:pPr>
              <w:rPr>
                <w:sz w:val="2"/>
                <w:szCs w:val="2"/>
              </w:rPr>
            </w:pPr>
          </w:p>
        </w:tc>
        <w:tc>
          <w:tcPr>
            <w:tcW w:w="243" w:type="dxa"/>
            <w:tcBorders>
              <w:left w:val="single" w:sz="12" w:space="0" w:color="DDDDDD"/>
            </w:tcBorders>
          </w:tcPr>
          <w:p w14:paraId="4360B0C3" w14:textId="77777777" w:rsidR="00E81AC4" w:rsidRDefault="00E81AC4" w:rsidP="00840758">
            <w:pPr>
              <w:pStyle w:val="TableParagraph"/>
              <w:rPr>
                <w:sz w:val="10"/>
              </w:rPr>
            </w:pPr>
          </w:p>
        </w:tc>
        <w:tc>
          <w:tcPr>
            <w:tcW w:w="406" w:type="dxa"/>
          </w:tcPr>
          <w:p w14:paraId="6F6A08D2" w14:textId="77777777" w:rsidR="00E81AC4" w:rsidRDefault="00E81AC4" w:rsidP="00840758">
            <w:pPr>
              <w:pStyle w:val="TableParagraph"/>
              <w:ind w:left="154"/>
              <w:rPr>
                <w:sz w:val="11"/>
              </w:rPr>
            </w:pPr>
            <w:r>
              <w:rPr>
                <w:color w:val="333333"/>
                <w:sz w:val="11"/>
              </w:rPr>
              <w:t>100</w:t>
            </w:r>
          </w:p>
        </w:tc>
        <w:tc>
          <w:tcPr>
            <w:tcW w:w="1452" w:type="dxa"/>
            <w:tcBorders>
              <w:right w:val="single" w:sz="12" w:space="0" w:color="DDDDDD"/>
            </w:tcBorders>
          </w:tcPr>
          <w:p w14:paraId="51E15447" w14:textId="77777777" w:rsidR="00E81AC4" w:rsidRDefault="00E81AC4" w:rsidP="00840758">
            <w:pPr>
              <w:pStyle w:val="TableParagraph"/>
              <w:ind w:left="40"/>
              <w:rPr>
                <w:sz w:val="11"/>
              </w:rPr>
            </w:pPr>
            <w:proofErr w:type="spellStart"/>
            <w:r>
              <w:rPr>
                <w:color w:val="333333"/>
                <w:sz w:val="11"/>
              </w:rPr>
              <w:t>Khuphuka</w:t>
            </w:r>
            <w:proofErr w:type="spellEnd"/>
            <w:r>
              <w:rPr>
                <w:color w:val="333333"/>
                <w:spacing w:val="8"/>
                <w:sz w:val="11"/>
              </w:rPr>
              <w:t xml:space="preserve"> </w:t>
            </w:r>
            <w:r>
              <w:rPr>
                <w:color w:val="333333"/>
                <w:sz w:val="11"/>
              </w:rPr>
              <w:t>Clinic</w:t>
            </w:r>
          </w:p>
        </w:tc>
      </w:tr>
      <w:tr w:rsidR="00E81AC4" w14:paraId="60DA72B2" w14:textId="77777777" w:rsidTr="00840758">
        <w:trPr>
          <w:trHeight w:val="419"/>
        </w:trPr>
        <w:tc>
          <w:tcPr>
            <w:tcW w:w="2470" w:type="dxa"/>
            <w:vMerge/>
            <w:tcBorders>
              <w:top w:val="nil"/>
              <w:bottom w:val="nil"/>
            </w:tcBorders>
          </w:tcPr>
          <w:p w14:paraId="4132E9A0" w14:textId="77777777" w:rsidR="00E81AC4" w:rsidRDefault="00E81AC4" w:rsidP="00840758">
            <w:pPr>
              <w:rPr>
                <w:sz w:val="2"/>
                <w:szCs w:val="2"/>
              </w:rPr>
            </w:pPr>
          </w:p>
        </w:tc>
        <w:tc>
          <w:tcPr>
            <w:tcW w:w="6063" w:type="dxa"/>
            <w:vMerge/>
            <w:tcBorders>
              <w:top w:val="nil"/>
              <w:bottom w:val="nil"/>
              <w:right w:val="single" w:sz="12" w:space="0" w:color="DDDDDD"/>
            </w:tcBorders>
          </w:tcPr>
          <w:p w14:paraId="59397D02" w14:textId="77777777" w:rsidR="00E81AC4" w:rsidRDefault="00E81AC4" w:rsidP="00840758">
            <w:pPr>
              <w:rPr>
                <w:sz w:val="2"/>
                <w:szCs w:val="2"/>
              </w:rPr>
            </w:pPr>
          </w:p>
        </w:tc>
        <w:tc>
          <w:tcPr>
            <w:tcW w:w="243" w:type="dxa"/>
            <w:tcBorders>
              <w:left w:val="single" w:sz="12" w:space="0" w:color="DDDDDD"/>
            </w:tcBorders>
          </w:tcPr>
          <w:p w14:paraId="0D7DA66C" w14:textId="77777777" w:rsidR="00E81AC4" w:rsidRDefault="00E81AC4" w:rsidP="00840758">
            <w:pPr>
              <w:pStyle w:val="TableParagraph"/>
              <w:rPr>
                <w:sz w:val="10"/>
              </w:rPr>
            </w:pPr>
          </w:p>
        </w:tc>
        <w:tc>
          <w:tcPr>
            <w:tcW w:w="406" w:type="dxa"/>
          </w:tcPr>
          <w:p w14:paraId="286637E8" w14:textId="77777777" w:rsidR="00E81AC4" w:rsidRDefault="00E81AC4" w:rsidP="00840758">
            <w:pPr>
              <w:pStyle w:val="TableParagraph"/>
              <w:ind w:left="154"/>
              <w:rPr>
                <w:sz w:val="11"/>
              </w:rPr>
            </w:pPr>
            <w:r>
              <w:rPr>
                <w:color w:val="333333"/>
                <w:sz w:val="11"/>
              </w:rPr>
              <w:t>101</w:t>
            </w:r>
          </w:p>
        </w:tc>
        <w:tc>
          <w:tcPr>
            <w:tcW w:w="1452" w:type="dxa"/>
            <w:tcBorders>
              <w:right w:val="single" w:sz="12" w:space="0" w:color="DDDDDD"/>
            </w:tcBorders>
          </w:tcPr>
          <w:p w14:paraId="747B7B5F" w14:textId="77777777" w:rsidR="00E81AC4" w:rsidRDefault="00E81AC4" w:rsidP="00840758">
            <w:pPr>
              <w:pStyle w:val="TableParagraph"/>
              <w:ind w:left="40"/>
              <w:rPr>
                <w:sz w:val="11"/>
              </w:rPr>
            </w:pPr>
            <w:proofErr w:type="spellStart"/>
            <w:r>
              <w:rPr>
                <w:color w:val="333333"/>
                <w:sz w:val="11"/>
              </w:rPr>
              <w:t>Manyeveni</w:t>
            </w:r>
            <w:proofErr w:type="spellEnd"/>
            <w:r>
              <w:rPr>
                <w:color w:val="333333"/>
                <w:spacing w:val="9"/>
                <w:sz w:val="11"/>
              </w:rPr>
              <w:t xml:space="preserve"> </w:t>
            </w:r>
            <w:r>
              <w:rPr>
                <w:color w:val="333333"/>
                <w:sz w:val="11"/>
              </w:rPr>
              <w:t>Nazarene</w:t>
            </w:r>
          </w:p>
          <w:p w14:paraId="4038DF47" w14:textId="77777777" w:rsidR="00E81AC4" w:rsidRDefault="00E81AC4" w:rsidP="00840758">
            <w:pPr>
              <w:pStyle w:val="TableParagraph"/>
              <w:spacing w:before="87"/>
              <w:ind w:left="40"/>
              <w:rPr>
                <w:sz w:val="11"/>
              </w:rPr>
            </w:pPr>
            <w:r>
              <w:rPr>
                <w:color w:val="333333"/>
                <w:sz w:val="11"/>
              </w:rPr>
              <w:t>Clinic</w:t>
            </w:r>
          </w:p>
        </w:tc>
      </w:tr>
      <w:tr w:rsidR="00E81AC4" w14:paraId="732B1512" w14:textId="77777777" w:rsidTr="00840758">
        <w:trPr>
          <w:trHeight w:val="421"/>
        </w:trPr>
        <w:tc>
          <w:tcPr>
            <w:tcW w:w="2470" w:type="dxa"/>
            <w:vMerge/>
            <w:tcBorders>
              <w:top w:val="nil"/>
              <w:bottom w:val="nil"/>
            </w:tcBorders>
          </w:tcPr>
          <w:p w14:paraId="376EF094" w14:textId="77777777" w:rsidR="00E81AC4" w:rsidRDefault="00E81AC4" w:rsidP="00840758">
            <w:pPr>
              <w:rPr>
                <w:sz w:val="2"/>
                <w:szCs w:val="2"/>
              </w:rPr>
            </w:pPr>
          </w:p>
        </w:tc>
        <w:tc>
          <w:tcPr>
            <w:tcW w:w="6063" w:type="dxa"/>
            <w:vMerge/>
            <w:tcBorders>
              <w:top w:val="nil"/>
              <w:bottom w:val="nil"/>
              <w:right w:val="single" w:sz="12" w:space="0" w:color="DDDDDD"/>
            </w:tcBorders>
          </w:tcPr>
          <w:p w14:paraId="36103668" w14:textId="77777777" w:rsidR="00E81AC4" w:rsidRDefault="00E81AC4" w:rsidP="00840758">
            <w:pPr>
              <w:rPr>
                <w:sz w:val="2"/>
                <w:szCs w:val="2"/>
              </w:rPr>
            </w:pPr>
          </w:p>
        </w:tc>
        <w:tc>
          <w:tcPr>
            <w:tcW w:w="243" w:type="dxa"/>
            <w:tcBorders>
              <w:left w:val="single" w:sz="12" w:space="0" w:color="DDDDDD"/>
            </w:tcBorders>
          </w:tcPr>
          <w:p w14:paraId="2704090D" w14:textId="77777777" w:rsidR="00E81AC4" w:rsidRDefault="00E81AC4" w:rsidP="00840758">
            <w:pPr>
              <w:pStyle w:val="TableParagraph"/>
              <w:rPr>
                <w:sz w:val="10"/>
              </w:rPr>
            </w:pPr>
          </w:p>
        </w:tc>
        <w:tc>
          <w:tcPr>
            <w:tcW w:w="406" w:type="dxa"/>
          </w:tcPr>
          <w:p w14:paraId="60DC0652" w14:textId="77777777" w:rsidR="00E81AC4" w:rsidRDefault="00E81AC4" w:rsidP="00840758">
            <w:pPr>
              <w:pStyle w:val="TableParagraph"/>
              <w:ind w:left="154"/>
              <w:rPr>
                <w:sz w:val="11"/>
              </w:rPr>
            </w:pPr>
            <w:r>
              <w:rPr>
                <w:color w:val="333333"/>
                <w:sz w:val="11"/>
              </w:rPr>
              <w:t>102</w:t>
            </w:r>
          </w:p>
        </w:tc>
        <w:tc>
          <w:tcPr>
            <w:tcW w:w="1452" w:type="dxa"/>
            <w:tcBorders>
              <w:right w:val="single" w:sz="12" w:space="0" w:color="DDDDDD"/>
            </w:tcBorders>
          </w:tcPr>
          <w:p w14:paraId="73EB6661" w14:textId="77777777" w:rsidR="00E81AC4" w:rsidRDefault="00E81AC4" w:rsidP="00840758">
            <w:pPr>
              <w:pStyle w:val="TableParagraph"/>
              <w:ind w:left="40"/>
              <w:rPr>
                <w:sz w:val="11"/>
              </w:rPr>
            </w:pPr>
            <w:proofErr w:type="spellStart"/>
            <w:r>
              <w:rPr>
                <w:color w:val="333333"/>
                <w:sz w:val="11"/>
              </w:rPr>
              <w:t>Sigcaweni</w:t>
            </w:r>
            <w:proofErr w:type="spellEnd"/>
            <w:r>
              <w:rPr>
                <w:color w:val="333333"/>
                <w:spacing w:val="8"/>
                <w:sz w:val="11"/>
              </w:rPr>
              <w:t xml:space="preserve"> </w:t>
            </w:r>
            <w:r>
              <w:rPr>
                <w:color w:val="333333"/>
                <w:sz w:val="11"/>
              </w:rPr>
              <w:t>Nazarene</w:t>
            </w:r>
          </w:p>
          <w:p w14:paraId="28C39B57" w14:textId="77777777" w:rsidR="00E81AC4" w:rsidRDefault="00E81AC4" w:rsidP="00840758">
            <w:pPr>
              <w:pStyle w:val="TableParagraph"/>
              <w:spacing w:before="87"/>
              <w:ind w:left="40"/>
              <w:rPr>
                <w:sz w:val="11"/>
              </w:rPr>
            </w:pPr>
            <w:r>
              <w:rPr>
                <w:color w:val="333333"/>
                <w:sz w:val="11"/>
              </w:rPr>
              <w:t>Clinic</w:t>
            </w:r>
          </w:p>
        </w:tc>
      </w:tr>
      <w:tr w:rsidR="00E81AC4" w14:paraId="197B58D5" w14:textId="77777777" w:rsidTr="00840758">
        <w:trPr>
          <w:trHeight w:val="208"/>
        </w:trPr>
        <w:tc>
          <w:tcPr>
            <w:tcW w:w="2470" w:type="dxa"/>
            <w:vMerge/>
            <w:tcBorders>
              <w:top w:val="nil"/>
              <w:bottom w:val="nil"/>
            </w:tcBorders>
          </w:tcPr>
          <w:p w14:paraId="56D443C8" w14:textId="77777777" w:rsidR="00E81AC4" w:rsidRDefault="00E81AC4" w:rsidP="00840758">
            <w:pPr>
              <w:rPr>
                <w:sz w:val="2"/>
                <w:szCs w:val="2"/>
              </w:rPr>
            </w:pPr>
          </w:p>
        </w:tc>
        <w:tc>
          <w:tcPr>
            <w:tcW w:w="6063" w:type="dxa"/>
            <w:vMerge/>
            <w:tcBorders>
              <w:top w:val="nil"/>
              <w:bottom w:val="nil"/>
              <w:right w:val="single" w:sz="12" w:space="0" w:color="DDDDDD"/>
            </w:tcBorders>
          </w:tcPr>
          <w:p w14:paraId="28392D3E" w14:textId="77777777" w:rsidR="00E81AC4" w:rsidRDefault="00E81AC4" w:rsidP="00840758">
            <w:pPr>
              <w:rPr>
                <w:sz w:val="2"/>
                <w:szCs w:val="2"/>
              </w:rPr>
            </w:pPr>
          </w:p>
        </w:tc>
        <w:tc>
          <w:tcPr>
            <w:tcW w:w="243" w:type="dxa"/>
            <w:tcBorders>
              <w:left w:val="single" w:sz="12" w:space="0" w:color="DDDDDD"/>
            </w:tcBorders>
          </w:tcPr>
          <w:p w14:paraId="34897858" w14:textId="77777777" w:rsidR="00E81AC4" w:rsidRDefault="00E81AC4" w:rsidP="00840758">
            <w:pPr>
              <w:pStyle w:val="TableParagraph"/>
              <w:rPr>
                <w:sz w:val="10"/>
              </w:rPr>
            </w:pPr>
          </w:p>
        </w:tc>
        <w:tc>
          <w:tcPr>
            <w:tcW w:w="406" w:type="dxa"/>
          </w:tcPr>
          <w:p w14:paraId="18DA9320" w14:textId="77777777" w:rsidR="00E81AC4" w:rsidRDefault="00E81AC4" w:rsidP="00840758">
            <w:pPr>
              <w:pStyle w:val="TableParagraph"/>
              <w:ind w:left="154"/>
              <w:rPr>
                <w:sz w:val="11"/>
              </w:rPr>
            </w:pPr>
            <w:r>
              <w:rPr>
                <w:color w:val="333333"/>
                <w:sz w:val="11"/>
              </w:rPr>
              <w:t>103</w:t>
            </w:r>
          </w:p>
        </w:tc>
        <w:tc>
          <w:tcPr>
            <w:tcW w:w="1452" w:type="dxa"/>
            <w:tcBorders>
              <w:right w:val="single" w:sz="12" w:space="0" w:color="DDDDDD"/>
            </w:tcBorders>
          </w:tcPr>
          <w:p w14:paraId="144AED39" w14:textId="77777777" w:rsidR="00E81AC4" w:rsidRDefault="00E81AC4" w:rsidP="00840758">
            <w:pPr>
              <w:pStyle w:val="TableParagraph"/>
              <w:ind w:left="40"/>
              <w:rPr>
                <w:sz w:val="11"/>
              </w:rPr>
            </w:pPr>
            <w:proofErr w:type="spellStart"/>
            <w:r>
              <w:rPr>
                <w:color w:val="333333"/>
                <w:sz w:val="11"/>
              </w:rPr>
              <w:t>Siteki</w:t>
            </w:r>
            <w:proofErr w:type="spellEnd"/>
            <w:r>
              <w:rPr>
                <w:color w:val="333333"/>
                <w:spacing w:val="8"/>
                <w:sz w:val="11"/>
              </w:rPr>
              <w:t xml:space="preserve"> </w:t>
            </w:r>
            <w:r>
              <w:rPr>
                <w:color w:val="333333"/>
                <w:sz w:val="11"/>
              </w:rPr>
              <w:t>Public</w:t>
            </w:r>
            <w:r>
              <w:rPr>
                <w:color w:val="333333"/>
                <w:spacing w:val="6"/>
                <w:sz w:val="11"/>
              </w:rPr>
              <w:t xml:space="preserve"> </w:t>
            </w:r>
            <w:r>
              <w:rPr>
                <w:color w:val="333333"/>
                <w:sz w:val="11"/>
              </w:rPr>
              <w:t>Health</w:t>
            </w:r>
            <w:r>
              <w:rPr>
                <w:color w:val="333333"/>
                <w:spacing w:val="10"/>
                <w:sz w:val="11"/>
              </w:rPr>
              <w:t xml:space="preserve"> </w:t>
            </w:r>
            <w:r>
              <w:rPr>
                <w:color w:val="333333"/>
                <w:sz w:val="11"/>
              </w:rPr>
              <w:t>Unit</w:t>
            </w:r>
          </w:p>
        </w:tc>
      </w:tr>
      <w:tr w:rsidR="00E81AC4" w14:paraId="32E83F3C" w14:textId="77777777" w:rsidTr="00840758">
        <w:trPr>
          <w:trHeight w:val="208"/>
        </w:trPr>
        <w:tc>
          <w:tcPr>
            <w:tcW w:w="2470" w:type="dxa"/>
            <w:vMerge/>
            <w:tcBorders>
              <w:top w:val="nil"/>
              <w:bottom w:val="nil"/>
            </w:tcBorders>
          </w:tcPr>
          <w:p w14:paraId="2C0BB4E7" w14:textId="77777777" w:rsidR="00E81AC4" w:rsidRDefault="00E81AC4" w:rsidP="00840758">
            <w:pPr>
              <w:rPr>
                <w:sz w:val="2"/>
                <w:szCs w:val="2"/>
              </w:rPr>
            </w:pPr>
          </w:p>
        </w:tc>
        <w:tc>
          <w:tcPr>
            <w:tcW w:w="6063" w:type="dxa"/>
            <w:vMerge/>
            <w:tcBorders>
              <w:top w:val="nil"/>
              <w:bottom w:val="nil"/>
              <w:right w:val="single" w:sz="12" w:space="0" w:color="DDDDDD"/>
            </w:tcBorders>
          </w:tcPr>
          <w:p w14:paraId="5827CD5F" w14:textId="77777777" w:rsidR="00E81AC4" w:rsidRDefault="00E81AC4" w:rsidP="00840758">
            <w:pPr>
              <w:rPr>
                <w:sz w:val="2"/>
                <w:szCs w:val="2"/>
              </w:rPr>
            </w:pPr>
          </w:p>
        </w:tc>
        <w:tc>
          <w:tcPr>
            <w:tcW w:w="243" w:type="dxa"/>
            <w:tcBorders>
              <w:left w:val="single" w:sz="12" w:space="0" w:color="DDDDDD"/>
            </w:tcBorders>
          </w:tcPr>
          <w:p w14:paraId="09FE8BFC" w14:textId="77777777" w:rsidR="00E81AC4" w:rsidRDefault="00E81AC4" w:rsidP="00840758">
            <w:pPr>
              <w:pStyle w:val="TableParagraph"/>
              <w:rPr>
                <w:sz w:val="10"/>
              </w:rPr>
            </w:pPr>
          </w:p>
        </w:tc>
        <w:tc>
          <w:tcPr>
            <w:tcW w:w="406" w:type="dxa"/>
          </w:tcPr>
          <w:p w14:paraId="054CE731" w14:textId="77777777" w:rsidR="00E81AC4" w:rsidRDefault="00E81AC4" w:rsidP="00840758">
            <w:pPr>
              <w:pStyle w:val="TableParagraph"/>
              <w:ind w:left="154"/>
              <w:rPr>
                <w:sz w:val="11"/>
              </w:rPr>
            </w:pPr>
            <w:r>
              <w:rPr>
                <w:color w:val="333333"/>
                <w:sz w:val="11"/>
              </w:rPr>
              <w:t>104</w:t>
            </w:r>
          </w:p>
        </w:tc>
        <w:tc>
          <w:tcPr>
            <w:tcW w:w="1452" w:type="dxa"/>
            <w:tcBorders>
              <w:right w:val="single" w:sz="12" w:space="0" w:color="DDDDDD"/>
            </w:tcBorders>
          </w:tcPr>
          <w:p w14:paraId="724DEF75" w14:textId="77777777" w:rsidR="00E81AC4" w:rsidRDefault="00E81AC4" w:rsidP="00840758">
            <w:pPr>
              <w:pStyle w:val="TableParagraph"/>
              <w:ind w:left="40"/>
              <w:rPr>
                <w:sz w:val="11"/>
              </w:rPr>
            </w:pPr>
            <w:proofErr w:type="spellStart"/>
            <w:r>
              <w:rPr>
                <w:color w:val="333333"/>
                <w:sz w:val="11"/>
              </w:rPr>
              <w:t>Mpolonjeni</w:t>
            </w:r>
            <w:proofErr w:type="spellEnd"/>
            <w:r>
              <w:rPr>
                <w:color w:val="333333"/>
                <w:spacing w:val="6"/>
                <w:sz w:val="11"/>
              </w:rPr>
              <w:t xml:space="preserve"> </w:t>
            </w:r>
            <w:r>
              <w:rPr>
                <w:color w:val="333333"/>
                <w:sz w:val="11"/>
              </w:rPr>
              <w:t>Clinic</w:t>
            </w:r>
          </w:p>
        </w:tc>
      </w:tr>
      <w:tr w:rsidR="00E81AC4" w14:paraId="65A91522" w14:textId="77777777" w:rsidTr="00840758">
        <w:trPr>
          <w:trHeight w:val="208"/>
        </w:trPr>
        <w:tc>
          <w:tcPr>
            <w:tcW w:w="2470" w:type="dxa"/>
            <w:vMerge/>
            <w:tcBorders>
              <w:top w:val="nil"/>
              <w:bottom w:val="nil"/>
            </w:tcBorders>
          </w:tcPr>
          <w:p w14:paraId="12CEB1A6" w14:textId="77777777" w:rsidR="00E81AC4" w:rsidRDefault="00E81AC4" w:rsidP="00840758">
            <w:pPr>
              <w:rPr>
                <w:sz w:val="2"/>
                <w:szCs w:val="2"/>
              </w:rPr>
            </w:pPr>
          </w:p>
        </w:tc>
        <w:tc>
          <w:tcPr>
            <w:tcW w:w="6063" w:type="dxa"/>
            <w:vMerge/>
            <w:tcBorders>
              <w:top w:val="nil"/>
              <w:bottom w:val="nil"/>
              <w:right w:val="single" w:sz="12" w:space="0" w:color="DDDDDD"/>
            </w:tcBorders>
          </w:tcPr>
          <w:p w14:paraId="1E81E068" w14:textId="77777777" w:rsidR="00E81AC4" w:rsidRDefault="00E81AC4" w:rsidP="00840758">
            <w:pPr>
              <w:rPr>
                <w:sz w:val="2"/>
                <w:szCs w:val="2"/>
              </w:rPr>
            </w:pPr>
          </w:p>
        </w:tc>
        <w:tc>
          <w:tcPr>
            <w:tcW w:w="243" w:type="dxa"/>
            <w:tcBorders>
              <w:left w:val="single" w:sz="12" w:space="0" w:color="DDDDDD"/>
            </w:tcBorders>
          </w:tcPr>
          <w:p w14:paraId="778ACAF9" w14:textId="77777777" w:rsidR="00E81AC4" w:rsidRDefault="00E81AC4" w:rsidP="00840758">
            <w:pPr>
              <w:pStyle w:val="TableParagraph"/>
              <w:rPr>
                <w:sz w:val="10"/>
              </w:rPr>
            </w:pPr>
          </w:p>
        </w:tc>
        <w:tc>
          <w:tcPr>
            <w:tcW w:w="406" w:type="dxa"/>
          </w:tcPr>
          <w:p w14:paraId="2299A074" w14:textId="77777777" w:rsidR="00E81AC4" w:rsidRDefault="00E81AC4" w:rsidP="00840758">
            <w:pPr>
              <w:pStyle w:val="TableParagraph"/>
              <w:ind w:left="154"/>
              <w:rPr>
                <w:sz w:val="11"/>
              </w:rPr>
            </w:pPr>
            <w:r>
              <w:rPr>
                <w:color w:val="333333"/>
                <w:sz w:val="11"/>
              </w:rPr>
              <w:t>105</w:t>
            </w:r>
          </w:p>
        </w:tc>
        <w:tc>
          <w:tcPr>
            <w:tcW w:w="1452" w:type="dxa"/>
            <w:tcBorders>
              <w:right w:val="single" w:sz="12" w:space="0" w:color="DDDDDD"/>
            </w:tcBorders>
          </w:tcPr>
          <w:p w14:paraId="7AAD4E7D" w14:textId="77777777" w:rsidR="00E81AC4" w:rsidRDefault="00E81AC4" w:rsidP="00840758">
            <w:pPr>
              <w:pStyle w:val="TableParagraph"/>
              <w:ind w:left="40"/>
              <w:rPr>
                <w:sz w:val="11"/>
              </w:rPr>
            </w:pPr>
            <w:proofErr w:type="spellStart"/>
            <w:r>
              <w:rPr>
                <w:color w:val="333333"/>
                <w:sz w:val="11"/>
              </w:rPr>
              <w:t>Ngwavuma</w:t>
            </w:r>
            <w:proofErr w:type="spellEnd"/>
            <w:r>
              <w:rPr>
                <w:color w:val="333333"/>
                <w:spacing w:val="9"/>
                <w:sz w:val="11"/>
              </w:rPr>
              <w:t xml:space="preserve"> </w:t>
            </w:r>
            <w:r>
              <w:rPr>
                <w:color w:val="333333"/>
                <w:sz w:val="11"/>
              </w:rPr>
              <w:t>USDF</w:t>
            </w:r>
          </w:p>
        </w:tc>
      </w:tr>
      <w:tr w:rsidR="00E81AC4" w14:paraId="414C01BA" w14:textId="77777777" w:rsidTr="00840758">
        <w:trPr>
          <w:trHeight w:val="208"/>
        </w:trPr>
        <w:tc>
          <w:tcPr>
            <w:tcW w:w="2470" w:type="dxa"/>
            <w:vMerge/>
            <w:tcBorders>
              <w:top w:val="nil"/>
              <w:bottom w:val="nil"/>
            </w:tcBorders>
          </w:tcPr>
          <w:p w14:paraId="229C9FA1" w14:textId="77777777" w:rsidR="00E81AC4" w:rsidRDefault="00E81AC4" w:rsidP="00840758">
            <w:pPr>
              <w:rPr>
                <w:sz w:val="2"/>
                <w:szCs w:val="2"/>
              </w:rPr>
            </w:pPr>
          </w:p>
        </w:tc>
        <w:tc>
          <w:tcPr>
            <w:tcW w:w="6063" w:type="dxa"/>
            <w:vMerge/>
            <w:tcBorders>
              <w:top w:val="nil"/>
              <w:bottom w:val="nil"/>
              <w:right w:val="single" w:sz="12" w:space="0" w:color="DDDDDD"/>
            </w:tcBorders>
          </w:tcPr>
          <w:p w14:paraId="6DA4BB01" w14:textId="77777777" w:rsidR="00E81AC4" w:rsidRDefault="00E81AC4" w:rsidP="00840758">
            <w:pPr>
              <w:rPr>
                <w:sz w:val="2"/>
                <w:szCs w:val="2"/>
              </w:rPr>
            </w:pPr>
          </w:p>
        </w:tc>
        <w:tc>
          <w:tcPr>
            <w:tcW w:w="243" w:type="dxa"/>
            <w:tcBorders>
              <w:left w:val="single" w:sz="12" w:space="0" w:color="DDDDDD"/>
            </w:tcBorders>
          </w:tcPr>
          <w:p w14:paraId="63A6F532" w14:textId="77777777" w:rsidR="00E81AC4" w:rsidRDefault="00E81AC4" w:rsidP="00840758">
            <w:pPr>
              <w:pStyle w:val="TableParagraph"/>
              <w:rPr>
                <w:sz w:val="10"/>
              </w:rPr>
            </w:pPr>
          </w:p>
        </w:tc>
        <w:tc>
          <w:tcPr>
            <w:tcW w:w="406" w:type="dxa"/>
          </w:tcPr>
          <w:p w14:paraId="1719654B" w14:textId="77777777" w:rsidR="00E81AC4" w:rsidRDefault="00E81AC4" w:rsidP="00840758">
            <w:pPr>
              <w:pStyle w:val="TableParagraph"/>
              <w:ind w:left="154"/>
              <w:rPr>
                <w:sz w:val="11"/>
              </w:rPr>
            </w:pPr>
            <w:r>
              <w:rPr>
                <w:color w:val="333333"/>
                <w:sz w:val="11"/>
              </w:rPr>
              <w:t>106</w:t>
            </w:r>
          </w:p>
        </w:tc>
        <w:tc>
          <w:tcPr>
            <w:tcW w:w="1452" w:type="dxa"/>
            <w:tcBorders>
              <w:right w:val="single" w:sz="12" w:space="0" w:color="DDDDDD"/>
            </w:tcBorders>
          </w:tcPr>
          <w:p w14:paraId="444FB7D3" w14:textId="77777777" w:rsidR="00E81AC4" w:rsidRDefault="00E81AC4" w:rsidP="00840758">
            <w:pPr>
              <w:pStyle w:val="TableParagraph"/>
              <w:ind w:left="40"/>
              <w:rPr>
                <w:sz w:val="11"/>
              </w:rPr>
            </w:pPr>
            <w:r>
              <w:rPr>
                <w:color w:val="333333"/>
                <w:sz w:val="11"/>
              </w:rPr>
              <w:t>Flame</w:t>
            </w:r>
            <w:r>
              <w:rPr>
                <w:color w:val="333333"/>
                <w:spacing w:val="11"/>
                <w:sz w:val="11"/>
              </w:rPr>
              <w:t xml:space="preserve"> </w:t>
            </w:r>
            <w:r>
              <w:rPr>
                <w:color w:val="333333"/>
                <w:sz w:val="11"/>
              </w:rPr>
              <w:t>Clinic</w:t>
            </w:r>
            <w:r>
              <w:rPr>
                <w:color w:val="333333"/>
                <w:spacing w:val="11"/>
                <w:sz w:val="11"/>
              </w:rPr>
              <w:t xml:space="preserve"> </w:t>
            </w:r>
            <w:r>
              <w:rPr>
                <w:color w:val="333333"/>
                <w:sz w:val="11"/>
              </w:rPr>
              <w:t>(CLOSED)</w:t>
            </w:r>
          </w:p>
        </w:tc>
      </w:tr>
      <w:tr w:rsidR="00E81AC4" w14:paraId="03F3ACC6" w14:textId="77777777" w:rsidTr="00840758">
        <w:trPr>
          <w:trHeight w:val="208"/>
        </w:trPr>
        <w:tc>
          <w:tcPr>
            <w:tcW w:w="2470" w:type="dxa"/>
            <w:vMerge/>
            <w:tcBorders>
              <w:top w:val="nil"/>
              <w:bottom w:val="nil"/>
            </w:tcBorders>
          </w:tcPr>
          <w:p w14:paraId="1BEB21E0" w14:textId="77777777" w:rsidR="00E81AC4" w:rsidRDefault="00E81AC4" w:rsidP="00840758">
            <w:pPr>
              <w:rPr>
                <w:sz w:val="2"/>
                <w:szCs w:val="2"/>
              </w:rPr>
            </w:pPr>
          </w:p>
        </w:tc>
        <w:tc>
          <w:tcPr>
            <w:tcW w:w="6063" w:type="dxa"/>
            <w:vMerge/>
            <w:tcBorders>
              <w:top w:val="nil"/>
              <w:bottom w:val="nil"/>
              <w:right w:val="single" w:sz="12" w:space="0" w:color="DDDDDD"/>
            </w:tcBorders>
          </w:tcPr>
          <w:p w14:paraId="267F5808" w14:textId="77777777" w:rsidR="00E81AC4" w:rsidRDefault="00E81AC4" w:rsidP="00840758">
            <w:pPr>
              <w:rPr>
                <w:sz w:val="2"/>
                <w:szCs w:val="2"/>
              </w:rPr>
            </w:pPr>
          </w:p>
        </w:tc>
        <w:tc>
          <w:tcPr>
            <w:tcW w:w="243" w:type="dxa"/>
            <w:tcBorders>
              <w:left w:val="single" w:sz="12" w:space="0" w:color="DDDDDD"/>
            </w:tcBorders>
          </w:tcPr>
          <w:p w14:paraId="7E60F395" w14:textId="77777777" w:rsidR="00E81AC4" w:rsidRDefault="00E81AC4" w:rsidP="00840758">
            <w:pPr>
              <w:pStyle w:val="TableParagraph"/>
              <w:rPr>
                <w:sz w:val="10"/>
              </w:rPr>
            </w:pPr>
          </w:p>
        </w:tc>
        <w:tc>
          <w:tcPr>
            <w:tcW w:w="406" w:type="dxa"/>
          </w:tcPr>
          <w:p w14:paraId="686DA2AC" w14:textId="77777777" w:rsidR="00E81AC4" w:rsidRDefault="00E81AC4" w:rsidP="00840758">
            <w:pPr>
              <w:pStyle w:val="TableParagraph"/>
              <w:ind w:left="154"/>
              <w:rPr>
                <w:sz w:val="11"/>
              </w:rPr>
            </w:pPr>
            <w:r>
              <w:rPr>
                <w:color w:val="333333"/>
                <w:sz w:val="11"/>
              </w:rPr>
              <w:t>107</w:t>
            </w:r>
          </w:p>
        </w:tc>
        <w:tc>
          <w:tcPr>
            <w:tcW w:w="1452" w:type="dxa"/>
            <w:tcBorders>
              <w:right w:val="single" w:sz="12" w:space="0" w:color="DDDDDD"/>
            </w:tcBorders>
          </w:tcPr>
          <w:p w14:paraId="510690F3" w14:textId="77777777" w:rsidR="00E81AC4" w:rsidRDefault="00E81AC4" w:rsidP="00840758">
            <w:pPr>
              <w:pStyle w:val="TableParagraph"/>
              <w:ind w:left="40"/>
              <w:rPr>
                <w:sz w:val="11"/>
              </w:rPr>
            </w:pPr>
            <w:r>
              <w:rPr>
                <w:color w:val="333333"/>
                <w:sz w:val="11"/>
              </w:rPr>
              <w:t>Matata</w:t>
            </w:r>
            <w:r>
              <w:rPr>
                <w:color w:val="333333"/>
                <w:spacing w:val="5"/>
                <w:sz w:val="11"/>
              </w:rPr>
              <w:t xml:space="preserve"> </w:t>
            </w:r>
            <w:r>
              <w:rPr>
                <w:color w:val="333333"/>
                <w:sz w:val="11"/>
              </w:rPr>
              <w:t>Clinic</w:t>
            </w:r>
          </w:p>
        </w:tc>
      </w:tr>
      <w:tr w:rsidR="00E81AC4" w14:paraId="0035D1FF" w14:textId="77777777" w:rsidTr="00840758">
        <w:trPr>
          <w:trHeight w:val="208"/>
        </w:trPr>
        <w:tc>
          <w:tcPr>
            <w:tcW w:w="2470" w:type="dxa"/>
            <w:vMerge/>
            <w:tcBorders>
              <w:top w:val="nil"/>
              <w:bottom w:val="nil"/>
            </w:tcBorders>
          </w:tcPr>
          <w:p w14:paraId="3637CA06" w14:textId="77777777" w:rsidR="00E81AC4" w:rsidRDefault="00E81AC4" w:rsidP="00840758">
            <w:pPr>
              <w:rPr>
                <w:sz w:val="2"/>
                <w:szCs w:val="2"/>
              </w:rPr>
            </w:pPr>
          </w:p>
        </w:tc>
        <w:tc>
          <w:tcPr>
            <w:tcW w:w="6063" w:type="dxa"/>
            <w:vMerge/>
            <w:tcBorders>
              <w:top w:val="nil"/>
              <w:bottom w:val="nil"/>
              <w:right w:val="single" w:sz="12" w:space="0" w:color="DDDDDD"/>
            </w:tcBorders>
          </w:tcPr>
          <w:p w14:paraId="154E1476" w14:textId="77777777" w:rsidR="00E81AC4" w:rsidRDefault="00E81AC4" w:rsidP="00840758">
            <w:pPr>
              <w:rPr>
                <w:sz w:val="2"/>
                <w:szCs w:val="2"/>
              </w:rPr>
            </w:pPr>
          </w:p>
        </w:tc>
        <w:tc>
          <w:tcPr>
            <w:tcW w:w="243" w:type="dxa"/>
            <w:tcBorders>
              <w:left w:val="single" w:sz="12" w:space="0" w:color="DDDDDD"/>
            </w:tcBorders>
          </w:tcPr>
          <w:p w14:paraId="6F73A2E5" w14:textId="77777777" w:rsidR="00E81AC4" w:rsidRDefault="00E81AC4" w:rsidP="00840758">
            <w:pPr>
              <w:pStyle w:val="TableParagraph"/>
              <w:rPr>
                <w:sz w:val="10"/>
              </w:rPr>
            </w:pPr>
          </w:p>
        </w:tc>
        <w:tc>
          <w:tcPr>
            <w:tcW w:w="406" w:type="dxa"/>
          </w:tcPr>
          <w:p w14:paraId="423D1597" w14:textId="77777777" w:rsidR="00E81AC4" w:rsidRDefault="00E81AC4" w:rsidP="00840758">
            <w:pPr>
              <w:pStyle w:val="TableParagraph"/>
              <w:ind w:left="154"/>
              <w:rPr>
                <w:sz w:val="11"/>
              </w:rPr>
            </w:pPr>
            <w:r>
              <w:rPr>
                <w:color w:val="333333"/>
                <w:sz w:val="11"/>
              </w:rPr>
              <w:t>108</w:t>
            </w:r>
          </w:p>
        </w:tc>
        <w:tc>
          <w:tcPr>
            <w:tcW w:w="1452" w:type="dxa"/>
            <w:tcBorders>
              <w:right w:val="single" w:sz="12" w:space="0" w:color="DDDDDD"/>
            </w:tcBorders>
          </w:tcPr>
          <w:p w14:paraId="3C7218FF" w14:textId="77777777" w:rsidR="00E81AC4" w:rsidRDefault="00E81AC4" w:rsidP="00840758">
            <w:pPr>
              <w:pStyle w:val="TableParagraph"/>
              <w:ind w:left="40"/>
              <w:rPr>
                <w:sz w:val="11"/>
              </w:rPr>
            </w:pPr>
            <w:proofErr w:type="spellStart"/>
            <w:r>
              <w:rPr>
                <w:color w:val="333333"/>
                <w:sz w:val="11"/>
              </w:rPr>
              <w:t>Ikwezi</w:t>
            </w:r>
            <w:proofErr w:type="spellEnd"/>
            <w:r>
              <w:rPr>
                <w:color w:val="333333"/>
                <w:spacing w:val="8"/>
                <w:sz w:val="11"/>
              </w:rPr>
              <w:t xml:space="preserve"> </w:t>
            </w:r>
            <w:r>
              <w:rPr>
                <w:color w:val="333333"/>
                <w:sz w:val="11"/>
              </w:rPr>
              <w:t>Joy</w:t>
            </w:r>
            <w:r>
              <w:rPr>
                <w:color w:val="333333"/>
                <w:spacing w:val="6"/>
                <w:sz w:val="11"/>
              </w:rPr>
              <w:t xml:space="preserve"> </w:t>
            </w:r>
            <w:r>
              <w:rPr>
                <w:color w:val="333333"/>
                <w:sz w:val="11"/>
              </w:rPr>
              <w:t>Clinic</w:t>
            </w:r>
          </w:p>
        </w:tc>
      </w:tr>
      <w:tr w:rsidR="00E81AC4" w14:paraId="4BE036C8" w14:textId="77777777" w:rsidTr="00840758">
        <w:trPr>
          <w:trHeight w:val="205"/>
        </w:trPr>
        <w:tc>
          <w:tcPr>
            <w:tcW w:w="2470" w:type="dxa"/>
            <w:vMerge/>
            <w:tcBorders>
              <w:top w:val="nil"/>
              <w:bottom w:val="nil"/>
            </w:tcBorders>
          </w:tcPr>
          <w:p w14:paraId="2BC5D192" w14:textId="77777777" w:rsidR="00E81AC4" w:rsidRDefault="00E81AC4" w:rsidP="00840758">
            <w:pPr>
              <w:rPr>
                <w:sz w:val="2"/>
                <w:szCs w:val="2"/>
              </w:rPr>
            </w:pPr>
          </w:p>
        </w:tc>
        <w:tc>
          <w:tcPr>
            <w:tcW w:w="6063" w:type="dxa"/>
            <w:vMerge/>
            <w:tcBorders>
              <w:top w:val="nil"/>
              <w:bottom w:val="nil"/>
              <w:right w:val="single" w:sz="12" w:space="0" w:color="DDDDDD"/>
            </w:tcBorders>
          </w:tcPr>
          <w:p w14:paraId="5F058EC7" w14:textId="77777777" w:rsidR="00E81AC4" w:rsidRDefault="00E81AC4" w:rsidP="00840758">
            <w:pPr>
              <w:rPr>
                <w:sz w:val="2"/>
                <w:szCs w:val="2"/>
              </w:rPr>
            </w:pPr>
          </w:p>
        </w:tc>
        <w:tc>
          <w:tcPr>
            <w:tcW w:w="243" w:type="dxa"/>
            <w:tcBorders>
              <w:left w:val="single" w:sz="12" w:space="0" w:color="DDDDDD"/>
            </w:tcBorders>
          </w:tcPr>
          <w:p w14:paraId="73434E1E" w14:textId="77777777" w:rsidR="00E81AC4" w:rsidRDefault="00E81AC4" w:rsidP="00840758">
            <w:pPr>
              <w:pStyle w:val="TableParagraph"/>
              <w:rPr>
                <w:sz w:val="10"/>
              </w:rPr>
            </w:pPr>
          </w:p>
        </w:tc>
        <w:tc>
          <w:tcPr>
            <w:tcW w:w="406" w:type="dxa"/>
          </w:tcPr>
          <w:p w14:paraId="7818CF54" w14:textId="77777777" w:rsidR="00E81AC4" w:rsidRDefault="00E81AC4" w:rsidP="00840758">
            <w:pPr>
              <w:pStyle w:val="TableParagraph"/>
              <w:spacing w:before="41"/>
              <w:ind w:left="154"/>
              <w:rPr>
                <w:sz w:val="11"/>
              </w:rPr>
            </w:pPr>
            <w:r>
              <w:rPr>
                <w:color w:val="333333"/>
                <w:sz w:val="11"/>
              </w:rPr>
              <w:t>109</w:t>
            </w:r>
          </w:p>
        </w:tc>
        <w:tc>
          <w:tcPr>
            <w:tcW w:w="1452" w:type="dxa"/>
            <w:tcBorders>
              <w:right w:val="single" w:sz="12" w:space="0" w:color="DDDDDD"/>
            </w:tcBorders>
          </w:tcPr>
          <w:p w14:paraId="6AD6C213" w14:textId="77777777" w:rsidR="00E81AC4" w:rsidRDefault="00E81AC4" w:rsidP="00840758">
            <w:pPr>
              <w:pStyle w:val="TableParagraph"/>
              <w:spacing w:before="41"/>
              <w:ind w:left="40"/>
              <w:rPr>
                <w:sz w:val="11"/>
              </w:rPr>
            </w:pPr>
            <w:r>
              <w:rPr>
                <w:color w:val="333333"/>
                <w:sz w:val="11"/>
              </w:rPr>
              <w:t>C.G.I</w:t>
            </w:r>
            <w:r>
              <w:rPr>
                <w:color w:val="333333"/>
                <w:spacing w:val="7"/>
                <w:sz w:val="11"/>
              </w:rPr>
              <w:t xml:space="preserve"> </w:t>
            </w:r>
            <w:r>
              <w:rPr>
                <w:color w:val="333333"/>
                <w:sz w:val="11"/>
              </w:rPr>
              <w:t>Clinic</w:t>
            </w:r>
          </w:p>
        </w:tc>
      </w:tr>
      <w:tr w:rsidR="00E81AC4" w14:paraId="536BBED7" w14:textId="77777777" w:rsidTr="00840758">
        <w:trPr>
          <w:trHeight w:val="421"/>
        </w:trPr>
        <w:tc>
          <w:tcPr>
            <w:tcW w:w="2470" w:type="dxa"/>
            <w:vMerge/>
            <w:tcBorders>
              <w:top w:val="nil"/>
              <w:bottom w:val="nil"/>
            </w:tcBorders>
          </w:tcPr>
          <w:p w14:paraId="73A27570" w14:textId="77777777" w:rsidR="00E81AC4" w:rsidRDefault="00E81AC4" w:rsidP="00840758">
            <w:pPr>
              <w:rPr>
                <w:sz w:val="2"/>
                <w:szCs w:val="2"/>
              </w:rPr>
            </w:pPr>
          </w:p>
        </w:tc>
        <w:tc>
          <w:tcPr>
            <w:tcW w:w="6063" w:type="dxa"/>
            <w:vMerge/>
            <w:tcBorders>
              <w:top w:val="nil"/>
              <w:bottom w:val="nil"/>
              <w:right w:val="single" w:sz="12" w:space="0" w:color="DDDDDD"/>
            </w:tcBorders>
          </w:tcPr>
          <w:p w14:paraId="3A804146" w14:textId="77777777" w:rsidR="00E81AC4" w:rsidRDefault="00E81AC4" w:rsidP="00840758">
            <w:pPr>
              <w:rPr>
                <w:sz w:val="2"/>
                <w:szCs w:val="2"/>
              </w:rPr>
            </w:pPr>
          </w:p>
        </w:tc>
        <w:tc>
          <w:tcPr>
            <w:tcW w:w="243" w:type="dxa"/>
            <w:tcBorders>
              <w:left w:val="single" w:sz="12" w:space="0" w:color="DDDDDD"/>
            </w:tcBorders>
          </w:tcPr>
          <w:p w14:paraId="6554F05F" w14:textId="77777777" w:rsidR="00E81AC4" w:rsidRDefault="00E81AC4" w:rsidP="00840758">
            <w:pPr>
              <w:pStyle w:val="TableParagraph"/>
              <w:rPr>
                <w:sz w:val="10"/>
              </w:rPr>
            </w:pPr>
          </w:p>
        </w:tc>
        <w:tc>
          <w:tcPr>
            <w:tcW w:w="406" w:type="dxa"/>
          </w:tcPr>
          <w:p w14:paraId="06965378" w14:textId="77777777" w:rsidR="00E81AC4" w:rsidRDefault="00E81AC4" w:rsidP="00840758">
            <w:pPr>
              <w:pStyle w:val="TableParagraph"/>
              <w:ind w:left="149"/>
              <w:rPr>
                <w:sz w:val="11"/>
              </w:rPr>
            </w:pPr>
            <w:r>
              <w:rPr>
                <w:color w:val="333333"/>
                <w:sz w:val="11"/>
              </w:rPr>
              <w:t>110</w:t>
            </w:r>
          </w:p>
        </w:tc>
        <w:tc>
          <w:tcPr>
            <w:tcW w:w="1452" w:type="dxa"/>
            <w:tcBorders>
              <w:right w:val="single" w:sz="12" w:space="0" w:color="DDDDDD"/>
            </w:tcBorders>
          </w:tcPr>
          <w:p w14:paraId="500CC5BC" w14:textId="77777777" w:rsidR="00E81AC4" w:rsidRDefault="00E81AC4" w:rsidP="00840758">
            <w:pPr>
              <w:pStyle w:val="TableParagraph"/>
              <w:ind w:left="40"/>
              <w:rPr>
                <w:sz w:val="11"/>
              </w:rPr>
            </w:pPr>
            <w:proofErr w:type="spellStart"/>
            <w:r>
              <w:rPr>
                <w:color w:val="333333"/>
                <w:sz w:val="11"/>
              </w:rPr>
              <w:t>Nkalashane</w:t>
            </w:r>
            <w:proofErr w:type="spellEnd"/>
            <w:r>
              <w:rPr>
                <w:color w:val="333333"/>
                <w:spacing w:val="10"/>
                <w:sz w:val="11"/>
              </w:rPr>
              <w:t xml:space="preserve"> </w:t>
            </w:r>
            <w:r>
              <w:rPr>
                <w:color w:val="333333"/>
                <w:sz w:val="11"/>
              </w:rPr>
              <w:t>Community</w:t>
            </w:r>
          </w:p>
          <w:p w14:paraId="150A9E68" w14:textId="77777777" w:rsidR="00E81AC4" w:rsidRDefault="00E81AC4" w:rsidP="00840758">
            <w:pPr>
              <w:pStyle w:val="TableParagraph"/>
              <w:spacing w:before="87"/>
              <w:ind w:left="40"/>
              <w:rPr>
                <w:sz w:val="11"/>
              </w:rPr>
            </w:pPr>
            <w:r>
              <w:rPr>
                <w:color w:val="333333"/>
                <w:sz w:val="11"/>
              </w:rPr>
              <w:t>Clinic</w:t>
            </w:r>
          </w:p>
        </w:tc>
      </w:tr>
      <w:tr w:rsidR="00E81AC4" w14:paraId="75E2E5D1" w14:textId="77777777" w:rsidTr="00840758">
        <w:trPr>
          <w:trHeight w:val="208"/>
        </w:trPr>
        <w:tc>
          <w:tcPr>
            <w:tcW w:w="2470" w:type="dxa"/>
            <w:vMerge/>
            <w:tcBorders>
              <w:top w:val="nil"/>
              <w:bottom w:val="nil"/>
            </w:tcBorders>
          </w:tcPr>
          <w:p w14:paraId="67852DBF" w14:textId="77777777" w:rsidR="00E81AC4" w:rsidRDefault="00E81AC4" w:rsidP="00840758">
            <w:pPr>
              <w:rPr>
                <w:sz w:val="2"/>
                <w:szCs w:val="2"/>
              </w:rPr>
            </w:pPr>
          </w:p>
        </w:tc>
        <w:tc>
          <w:tcPr>
            <w:tcW w:w="6063" w:type="dxa"/>
            <w:vMerge/>
            <w:tcBorders>
              <w:top w:val="nil"/>
              <w:bottom w:val="nil"/>
              <w:right w:val="single" w:sz="12" w:space="0" w:color="DDDDDD"/>
            </w:tcBorders>
          </w:tcPr>
          <w:p w14:paraId="7B38EAF3" w14:textId="77777777" w:rsidR="00E81AC4" w:rsidRDefault="00E81AC4" w:rsidP="00840758">
            <w:pPr>
              <w:rPr>
                <w:sz w:val="2"/>
                <w:szCs w:val="2"/>
              </w:rPr>
            </w:pPr>
          </w:p>
        </w:tc>
        <w:tc>
          <w:tcPr>
            <w:tcW w:w="243" w:type="dxa"/>
            <w:tcBorders>
              <w:left w:val="single" w:sz="12" w:space="0" w:color="DDDDDD"/>
            </w:tcBorders>
          </w:tcPr>
          <w:p w14:paraId="519A6210" w14:textId="77777777" w:rsidR="00E81AC4" w:rsidRDefault="00E81AC4" w:rsidP="00840758">
            <w:pPr>
              <w:pStyle w:val="TableParagraph"/>
              <w:rPr>
                <w:sz w:val="10"/>
              </w:rPr>
            </w:pPr>
          </w:p>
        </w:tc>
        <w:tc>
          <w:tcPr>
            <w:tcW w:w="406" w:type="dxa"/>
          </w:tcPr>
          <w:p w14:paraId="2AB0EE55" w14:textId="77777777" w:rsidR="00E81AC4" w:rsidRDefault="00E81AC4" w:rsidP="00840758">
            <w:pPr>
              <w:pStyle w:val="TableParagraph"/>
              <w:ind w:left="144"/>
              <w:rPr>
                <w:sz w:val="11"/>
              </w:rPr>
            </w:pPr>
            <w:r>
              <w:rPr>
                <w:color w:val="333333"/>
                <w:sz w:val="11"/>
              </w:rPr>
              <w:t>111</w:t>
            </w:r>
          </w:p>
        </w:tc>
        <w:tc>
          <w:tcPr>
            <w:tcW w:w="1452" w:type="dxa"/>
            <w:tcBorders>
              <w:right w:val="single" w:sz="12" w:space="0" w:color="DDDDDD"/>
            </w:tcBorders>
          </w:tcPr>
          <w:p w14:paraId="60B409A5" w14:textId="77777777" w:rsidR="00E81AC4" w:rsidRDefault="00E81AC4" w:rsidP="00840758">
            <w:pPr>
              <w:pStyle w:val="TableParagraph"/>
              <w:ind w:left="40"/>
              <w:rPr>
                <w:sz w:val="11"/>
              </w:rPr>
            </w:pPr>
            <w:proofErr w:type="spellStart"/>
            <w:r>
              <w:rPr>
                <w:color w:val="333333"/>
                <w:sz w:val="11"/>
              </w:rPr>
              <w:t>Mkhaya</w:t>
            </w:r>
            <w:proofErr w:type="spellEnd"/>
            <w:r>
              <w:rPr>
                <w:color w:val="333333"/>
                <w:spacing w:val="8"/>
                <w:sz w:val="11"/>
              </w:rPr>
              <w:t xml:space="preserve"> </w:t>
            </w:r>
            <w:r>
              <w:rPr>
                <w:color w:val="333333"/>
                <w:sz w:val="11"/>
              </w:rPr>
              <w:t>Clinic-</w:t>
            </w:r>
            <w:proofErr w:type="spellStart"/>
            <w:r>
              <w:rPr>
                <w:color w:val="333333"/>
                <w:sz w:val="11"/>
              </w:rPr>
              <w:t>Siteki</w:t>
            </w:r>
            <w:proofErr w:type="spellEnd"/>
          </w:p>
        </w:tc>
      </w:tr>
      <w:tr w:rsidR="00E81AC4" w14:paraId="271F4EA7" w14:textId="77777777" w:rsidTr="00840758">
        <w:trPr>
          <w:trHeight w:val="208"/>
        </w:trPr>
        <w:tc>
          <w:tcPr>
            <w:tcW w:w="2470" w:type="dxa"/>
            <w:vMerge/>
            <w:tcBorders>
              <w:top w:val="nil"/>
              <w:bottom w:val="nil"/>
            </w:tcBorders>
          </w:tcPr>
          <w:p w14:paraId="1C976BD4" w14:textId="77777777" w:rsidR="00E81AC4" w:rsidRDefault="00E81AC4" w:rsidP="00840758">
            <w:pPr>
              <w:rPr>
                <w:sz w:val="2"/>
                <w:szCs w:val="2"/>
              </w:rPr>
            </w:pPr>
          </w:p>
        </w:tc>
        <w:tc>
          <w:tcPr>
            <w:tcW w:w="6063" w:type="dxa"/>
            <w:vMerge/>
            <w:tcBorders>
              <w:top w:val="nil"/>
              <w:bottom w:val="nil"/>
              <w:right w:val="single" w:sz="12" w:space="0" w:color="DDDDDD"/>
            </w:tcBorders>
          </w:tcPr>
          <w:p w14:paraId="781062E1" w14:textId="77777777" w:rsidR="00E81AC4" w:rsidRDefault="00E81AC4" w:rsidP="00840758">
            <w:pPr>
              <w:rPr>
                <w:sz w:val="2"/>
                <w:szCs w:val="2"/>
              </w:rPr>
            </w:pPr>
          </w:p>
        </w:tc>
        <w:tc>
          <w:tcPr>
            <w:tcW w:w="243" w:type="dxa"/>
            <w:tcBorders>
              <w:left w:val="single" w:sz="12" w:space="0" w:color="DDDDDD"/>
            </w:tcBorders>
          </w:tcPr>
          <w:p w14:paraId="27AE3ACA" w14:textId="77777777" w:rsidR="00E81AC4" w:rsidRDefault="00E81AC4" w:rsidP="00840758">
            <w:pPr>
              <w:pStyle w:val="TableParagraph"/>
              <w:rPr>
                <w:sz w:val="10"/>
              </w:rPr>
            </w:pPr>
          </w:p>
        </w:tc>
        <w:tc>
          <w:tcPr>
            <w:tcW w:w="406" w:type="dxa"/>
          </w:tcPr>
          <w:p w14:paraId="6212242F" w14:textId="77777777" w:rsidR="00E81AC4" w:rsidRDefault="00E81AC4" w:rsidP="00840758">
            <w:pPr>
              <w:pStyle w:val="TableParagraph"/>
              <w:ind w:left="149"/>
              <w:rPr>
                <w:sz w:val="11"/>
              </w:rPr>
            </w:pPr>
            <w:r>
              <w:rPr>
                <w:color w:val="333333"/>
                <w:sz w:val="11"/>
              </w:rPr>
              <w:t>112</w:t>
            </w:r>
          </w:p>
        </w:tc>
        <w:tc>
          <w:tcPr>
            <w:tcW w:w="1452" w:type="dxa"/>
            <w:tcBorders>
              <w:right w:val="single" w:sz="12" w:space="0" w:color="DDDDDD"/>
            </w:tcBorders>
          </w:tcPr>
          <w:p w14:paraId="6D02FFE1" w14:textId="77777777" w:rsidR="00E81AC4" w:rsidRDefault="00E81AC4" w:rsidP="00840758">
            <w:pPr>
              <w:pStyle w:val="TableParagraph"/>
              <w:ind w:left="40"/>
              <w:rPr>
                <w:sz w:val="11"/>
              </w:rPr>
            </w:pPr>
            <w:r>
              <w:rPr>
                <w:color w:val="333333"/>
                <w:sz w:val="11"/>
              </w:rPr>
              <w:t>Gilgal</w:t>
            </w:r>
            <w:r>
              <w:rPr>
                <w:color w:val="333333"/>
                <w:spacing w:val="4"/>
                <w:sz w:val="11"/>
              </w:rPr>
              <w:t xml:space="preserve"> </w:t>
            </w:r>
            <w:r>
              <w:rPr>
                <w:color w:val="333333"/>
                <w:sz w:val="11"/>
              </w:rPr>
              <w:t>Clinic</w:t>
            </w:r>
          </w:p>
        </w:tc>
      </w:tr>
      <w:tr w:rsidR="00E81AC4" w14:paraId="331CFAF1" w14:textId="77777777" w:rsidTr="00840758">
        <w:trPr>
          <w:trHeight w:val="421"/>
        </w:trPr>
        <w:tc>
          <w:tcPr>
            <w:tcW w:w="2470" w:type="dxa"/>
            <w:vMerge/>
            <w:tcBorders>
              <w:top w:val="nil"/>
              <w:bottom w:val="nil"/>
            </w:tcBorders>
          </w:tcPr>
          <w:p w14:paraId="77193681" w14:textId="77777777" w:rsidR="00E81AC4" w:rsidRDefault="00E81AC4" w:rsidP="00840758">
            <w:pPr>
              <w:rPr>
                <w:sz w:val="2"/>
                <w:szCs w:val="2"/>
              </w:rPr>
            </w:pPr>
          </w:p>
        </w:tc>
        <w:tc>
          <w:tcPr>
            <w:tcW w:w="6063" w:type="dxa"/>
            <w:vMerge/>
            <w:tcBorders>
              <w:top w:val="nil"/>
              <w:bottom w:val="nil"/>
              <w:right w:val="single" w:sz="12" w:space="0" w:color="DDDDDD"/>
            </w:tcBorders>
          </w:tcPr>
          <w:p w14:paraId="1D4CEAE7" w14:textId="77777777" w:rsidR="00E81AC4" w:rsidRDefault="00E81AC4" w:rsidP="00840758">
            <w:pPr>
              <w:rPr>
                <w:sz w:val="2"/>
                <w:szCs w:val="2"/>
              </w:rPr>
            </w:pPr>
          </w:p>
        </w:tc>
        <w:tc>
          <w:tcPr>
            <w:tcW w:w="243" w:type="dxa"/>
            <w:tcBorders>
              <w:left w:val="single" w:sz="12" w:space="0" w:color="DDDDDD"/>
            </w:tcBorders>
          </w:tcPr>
          <w:p w14:paraId="2ADC52F2" w14:textId="77777777" w:rsidR="00E81AC4" w:rsidRDefault="00E81AC4" w:rsidP="00840758">
            <w:pPr>
              <w:pStyle w:val="TableParagraph"/>
              <w:rPr>
                <w:sz w:val="10"/>
              </w:rPr>
            </w:pPr>
          </w:p>
        </w:tc>
        <w:tc>
          <w:tcPr>
            <w:tcW w:w="406" w:type="dxa"/>
          </w:tcPr>
          <w:p w14:paraId="6166DC23" w14:textId="77777777" w:rsidR="00E81AC4" w:rsidRDefault="00E81AC4" w:rsidP="00840758">
            <w:pPr>
              <w:pStyle w:val="TableParagraph"/>
              <w:ind w:left="149"/>
              <w:rPr>
                <w:sz w:val="11"/>
              </w:rPr>
            </w:pPr>
            <w:r>
              <w:rPr>
                <w:color w:val="333333"/>
                <w:sz w:val="11"/>
              </w:rPr>
              <w:t>113</w:t>
            </w:r>
          </w:p>
        </w:tc>
        <w:tc>
          <w:tcPr>
            <w:tcW w:w="1452" w:type="dxa"/>
            <w:tcBorders>
              <w:right w:val="single" w:sz="12" w:space="0" w:color="DDDDDD"/>
            </w:tcBorders>
          </w:tcPr>
          <w:p w14:paraId="42181CD5" w14:textId="77777777" w:rsidR="00E81AC4" w:rsidRDefault="00E81AC4" w:rsidP="00840758">
            <w:pPr>
              <w:pStyle w:val="TableParagraph"/>
              <w:ind w:left="40"/>
              <w:rPr>
                <w:sz w:val="11"/>
              </w:rPr>
            </w:pPr>
            <w:proofErr w:type="spellStart"/>
            <w:r>
              <w:rPr>
                <w:color w:val="333333"/>
                <w:sz w:val="11"/>
              </w:rPr>
              <w:t>Gucuka</w:t>
            </w:r>
            <w:proofErr w:type="spellEnd"/>
            <w:r>
              <w:rPr>
                <w:color w:val="333333"/>
                <w:spacing w:val="10"/>
                <w:sz w:val="11"/>
              </w:rPr>
              <w:t xml:space="preserve"> </w:t>
            </w:r>
            <w:r>
              <w:rPr>
                <w:color w:val="333333"/>
                <w:sz w:val="11"/>
              </w:rPr>
              <w:t>Clinic</w:t>
            </w:r>
            <w:r>
              <w:rPr>
                <w:color w:val="333333"/>
                <w:spacing w:val="11"/>
                <w:sz w:val="11"/>
              </w:rPr>
              <w:t xml:space="preserve"> </w:t>
            </w:r>
            <w:r>
              <w:rPr>
                <w:color w:val="333333"/>
                <w:sz w:val="11"/>
              </w:rPr>
              <w:t>(formerly</w:t>
            </w:r>
          </w:p>
          <w:p w14:paraId="3216E35B" w14:textId="77777777" w:rsidR="00E81AC4" w:rsidRDefault="00E81AC4" w:rsidP="00840758">
            <w:pPr>
              <w:pStyle w:val="TableParagraph"/>
              <w:spacing w:before="87"/>
              <w:ind w:left="40"/>
              <w:rPr>
                <w:sz w:val="11"/>
              </w:rPr>
            </w:pPr>
            <w:r>
              <w:rPr>
                <w:color w:val="333333"/>
                <w:sz w:val="11"/>
              </w:rPr>
              <w:t>outreach</w:t>
            </w:r>
            <w:r>
              <w:rPr>
                <w:color w:val="333333"/>
                <w:spacing w:val="4"/>
                <w:sz w:val="11"/>
              </w:rPr>
              <w:t xml:space="preserve"> </w:t>
            </w:r>
            <w:r>
              <w:rPr>
                <w:color w:val="333333"/>
                <w:sz w:val="11"/>
              </w:rPr>
              <w:t>site)</w:t>
            </w:r>
          </w:p>
        </w:tc>
      </w:tr>
      <w:tr w:rsidR="00E81AC4" w14:paraId="633A9880" w14:textId="77777777" w:rsidTr="00840758">
        <w:trPr>
          <w:trHeight w:val="208"/>
        </w:trPr>
        <w:tc>
          <w:tcPr>
            <w:tcW w:w="2470" w:type="dxa"/>
            <w:vMerge/>
            <w:tcBorders>
              <w:top w:val="nil"/>
              <w:bottom w:val="nil"/>
            </w:tcBorders>
          </w:tcPr>
          <w:p w14:paraId="79D3C411" w14:textId="77777777" w:rsidR="00E81AC4" w:rsidRDefault="00E81AC4" w:rsidP="00840758">
            <w:pPr>
              <w:rPr>
                <w:sz w:val="2"/>
                <w:szCs w:val="2"/>
              </w:rPr>
            </w:pPr>
          </w:p>
        </w:tc>
        <w:tc>
          <w:tcPr>
            <w:tcW w:w="6063" w:type="dxa"/>
            <w:vMerge/>
            <w:tcBorders>
              <w:top w:val="nil"/>
              <w:bottom w:val="nil"/>
              <w:right w:val="single" w:sz="12" w:space="0" w:color="DDDDDD"/>
            </w:tcBorders>
          </w:tcPr>
          <w:p w14:paraId="4C15BC2F" w14:textId="77777777" w:rsidR="00E81AC4" w:rsidRDefault="00E81AC4" w:rsidP="00840758">
            <w:pPr>
              <w:rPr>
                <w:sz w:val="2"/>
                <w:szCs w:val="2"/>
              </w:rPr>
            </w:pPr>
          </w:p>
        </w:tc>
        <w:tc>
          <w:tcPr>
            <w:tcW w:w="243" w:type="dxa"/>
            <w:tcBorders>
              <w:left w:val="single" w:sz="12" w:space="0" w:color="DDDDDD"/>
            </w:tcBorders>
          </w:tcPr>
          <w:p w14:paraId="78E12239" w14:textId="77777777" w:rsidR="00E81AC4" w:rsidRDefault="00E81AC4" w:rsidP="00840758">
            <w:pPr>
              <w:pStyle w:val="TableParagraph"/>
              <w:rPr>
                <w:sz w:val="10"/>
              </w:rPr>
            </w:pPr>
          </w:p>
        </w:tc>
        <w:tc>
          <w:tcPr>
            <w:tcW w:w="406" w:type="dxa"/>
          </w:tcPr>
          <w:p w14:paraId="6FEAEC06" w14:textId="77777777" w:rsidR="00E81AC4" w:rsidRDefault="00E81AC4" w:rsidP="00840758">
            <w:pPr>
              <w:pStyle w:val="TableParagraph"/>
              <w:ind w:left="149"/>
              <w:rPr>
                <w:sz w:val="11"/>
              </w:rPr>
            </w:pPr>
            <w:r>
              <w:rPr>
                <w:color w:val="333333"/>
                <w:sz w:val="11"/>
              </w:rPr>
              <w:t>114</w:t>
            </w:r>
          </w:p>
        </w:tc>
        <w:tc>
          <w:tcPr>
            <w:tcW w:w="1452" w:type="dxa"/>
            <w:tcBorders>
              <w:right w:val="single" w:sz="12" w:space="0" w:color="DDDDDD"/>
            </w:tcBorders>
          </w:tcPr>
          <w:p w14:paraId="226DA408" w14:textId="77777777" w:rsidR="00E81AC4" w:rsidRDefault="00E81AC4" w:rsidP="00840758">
            <w:pPr>
              <w:pStyle w:val="TableParagraph"/>
              <w:ind w:left="40"/>
              <w:rPr>
                <w:sz w:val="11"/>
              </w:rPr>
            </w:pPr>
            <w:proofErr w:type="spellStart"/>
            <w:r>
              <w:rPr>
                <w:color w:val="333333"/>
                <w:sz w:val="11"/>
              </w:rPr>
              <w:t>Tabankulu</w:t>
            </w:r>
            <w:proofErr w:type="spellEnd"/>
            <w:r>
              <w:rPr>
                <w:color w:val="333333"/>
                <w:spacing w:val="4"/>
                <w:sz w:val="11"/>
              </w:rPr>
              <w:t xml:space="preserve"> </w:t>
            </w:r>
            <w:r>
              <w:rPr>
                <w:color w:val="333333"/>
                <w:sz w:val="11"/>
              </w:rPr>
              <w:t>Estates</w:t>
            </w:r>
            <w:r>
              <w:rPr>
                <w:color w:val="333333"/>
                <w:spacing w:val="9"/>
                <w:sz w:val="11"/>
              </w:rPr>
              <w:t xml:space="preserve"> </w:t>
            </w:r>
            <w:r>
              <w:rPr>
                <w:color w:val="333333"/>
                <w:sz w:val="11"/>
              </w:rPr>
              <w:t>Clinic</w:t>
            </w:r>
          </w:p>
        </w:tc>
      </w:tr>
      <w:tr w:rsidR="00E81AC4" w14:paraId="537859E8" w14:textId="77777777" w:rsidTr="00840758">
        <w:trPr>
          <w:trHeight w:val="205"/>
        </w:trPr>
        <w:tc>
          <w:tcPr>
            <w:tcW w:w="2470" w:type="dxa"/>
            <w:vMerge/>
            <w:tcBorders>
              <w:top w:val="nil"/>
              <w:bottom w:val="nil"/>
            </w:tcBorders>
          </w:tcPr>
          <w:p w14:paraId="59F95F48" w14:textId="77777777" w:rsidR="00E81AC4" w:rsidRDefault="00E81AC4" w:rsidP="00840758">
            <w:pPr>
              <w:rPr>
                <w:sz w:val="2"/>
                <w:szCs w:val="2"/>
              </w:rPr>
            </w:pPr>
          </w:p>
        </w:tc>
        <w:tc>
          <w:tcPr>
            <w:tcW w:w="6063" w:type="dxa"/>
            <w:vMerge/>
            <w:tcBorders>
              <w:top w:val="nil"/>
              <w:bottom w:val="nil"/>
              <w:right w:val="single" w:sz="12" w:space="0" w:color="DDDDDD"/>
            </w:tcBorders>
          </w:tcPr>
          <w:p w14:paraId="4EC945DD" w14:textId="77777777" w:rsidR="00E81AC4" w:rsidRDefault="00E81AC4" w:rsidP="00840758">
            <w:pPr>
              <w:rPr>
                <w:sz w:val="2"/>
                <w:szCs w:val="2"/>
              </w:rPr>
            </w:pPr>
          </w:p>
        </w:tc>
        <w:tc>
          <w:tcPr>
            <w:tcW w:w="243" w:type="dxa"/>
            <w:tcBorders>
              <w:left w:val="single" w:sz="12" w:space="0" w:color="DDDDDD"/>
            </w:tcBorders>
          </w:tcPr>
          <w:p w14:paraId="1A8A2107" w14:textId="77777777" w:rsidR="00E81AC4" w:rsidRDefault="00E81AC4" w:rsidP="00840758">
            <w:pPr>
              <w:pStyle w:val="TableParagraph"/>
              <w:rPr>
                <w:sz w:val="10"/>
              </w:rPr>
            </w:pPr>
          </w:p>
        </w:tc>
        <w:tc>
          <w:tcPr>
            <w:tcW w:w="406" w:type="dxa"/>
          </w:tcPr>
          <w:p w14:paraId="4021D90B" w14:textId="77777777" w:rsidR="00E81AC4" w:rsidRDefault="00E81AC4" w:rsidP="00840758">
            <w:pPr>
              <w:pStyle w:val="TableParagraph"/>
              <w:spacing w:before="41"/>
              <w:ind w:left="149"/>
              <w:rPr>
                <w:sz w:val="11"/>
              </w:rPr>
            </w:pPr>
            <w:r>
              <w:rPr>
                <w:color w:val="333333"/>
                <w:sz w:val="11"/>
              </w:rPr>
              <w:t>115</w:t>
            </w:r>
          </w:p>
        </w:tc>
        <w:tc>
          <w:tcPr>
            <w:tcW w:w="1452" w:type="dxa"/>
            <w:tcBorders>
              <w:right w:val="single" w:sz="12" w:space="0" w:color="DDDDDD"/>
            </w:tcBorders>
          </w:tcPr>
          <w:p w14:paraId="6D904A1E" w14:textId="77777777" w:rsidR="00E81AC4" w:rsidRDefault="00E81AC4" w:rsidP="00840758">
            <w:pPr>
              <w:pStyle w:val="TableParagraph"/>
              <w:spacing w:before="41"/>
              <w:ind w:left="40"/>
              <w:rPr>
                <w:sz w:val="11"/>
              </w:rPr>
            </w:pPr>
            <w:proofErr w:type="spellStart"/>
            <w:r>
              <w:rPr>
                <w:color w:val="333333"/>
                <w:sz w:val="11"/>
              </w:rPr>
              <w:t>Ngwavuma</w:t>
            </w:r>
            <w:proofErr w:type="spellEnd"/>
            <w:r>
              <w:rPr>
                <w:color w:val="333333"/>
                <w:spacing w:val="13"/>
                <w:sz w:val="11"/>
              </w:rPr>
              <w:t xml:space="preserve"> </w:t>
            </w:r>
            <w:r>
              <w:rPr>
                <w:color w:val="333333"/>
                <w:sz w:val="11"/>
              </w:rPr>
              <w:t>UEDF</w:t>
            </w:r>
            <w:r>
              <w:rPr>
                <w:color w:val="333333"/>
                <w:spacing w:val="12"/>
                <w:sz w:val="11"/>
              </w:rPr>
              <w:t xml:space="preserve"> </w:t>
            </w:r>
            <w:r>
              <w:rPr>
                <w:color w:val="333333"/>
                <w:sz w:val="11"/>
              </w:rPr>
              <w:t>Clinic</w:t>
            </w:r>
          </w:p>
        </w:tc>
      </w:tr>
      <w:tr w:rsidR="00E81AC4" w14:paraId="6C99D7DC" w14:textId="77777777" w:rsidTr="00840758">
        <w:trPr>
          <w:trHeight w:val="208"/>
        </w:trPr>
        <w:tc>
          <w:tcPr>
            <w:tcW w:w="2470" w:type="dxa"/>
            <w:vMerge/>
            <w:tcBorders>
              <w:top w:val="nil"/>
              <w:bottom w:val="nil"/>
            </w:tcBorders>
          </w:tcPr>
          <w:p w14:paraId="4B1E009B" w14:textId="77777777" w:rsidR="00E81AC4" w:rsidRDefault="00E81AC4" w:rsidP="00840758">
            <w:pPr>
              <w:rPr>
                <w:sz w:val="2"/>
                <w:szCs w:val="2"/>
              </w:rPr>
            </w:pPr>
          </w:p>
        </w:tc>
        <w:tc>
          <w:tcPr>
            <w:tcW w:w="6063" w:type="dxa"/>
            <w:vMerge/>
            <w:tcBorders>
              <w:top w:val="nil"/>
              <w:bottom w:val="nil"/>
              <w:right w:val="single" w:sz="12" w:space="0" w:color="DDDDDD"/>
            </w:tcBorders>
          </w:tcPr>
          <w:p w14:paraId="590A26A7" w14:textId="77777777" w:rsidR="00E81AC4" w:rsidRDefault="00E81AC4" w:rsidP="00840758">
            <w:pPr>
              <w:rPr>
                <w:sz w:val="2"/>
                <w:szCs w:val="2"/>
              </w:rPr>
            </w:pPr>
          </w:p>
        </w:tc>
        <w:tc>
          <w:tcPr>
            <w:tcW w:w="243" w:type="dxa"/>
            <w:tcBorders>
              <w:left w:val="single" w:sz="12" w:space="0" w:color="DDDDDD"/>
            </w:tcBorders>
          </w:tcPr>
          <w:p w14:paraId="7579C788" w14:textId="77777777" w:rsidR="00E81AC4" w:rsidRDefault="00E81AC4" w:rsidP="00840758">
            <w:pPr>
              <w:pStyle w:val="TableParagraph"/>
              <w:rPr>
                <w:sz w:val="10"/>
              </w:rPr>
            </w:pPr>
          </w:p>
        </w:tc>
        <w:tc>
          <w:tcPr>
            <w:tcW w:w="406" w:type="dxa"/>
          </w:tcPr>
          <w:p w14:paraId="5BE897B4" w14:textId="77777777" w:rsidR="00E81AC4" w:rsidRDefault="00E81AC4" w:rsidP="00840758">
            <w:pPr>
              <w:pStyle w:val="TableParagraph"/>
              <w:ind w:left="149"/>
              <w:rPr>
                <w:sz w:val="11"/>
              </w:rPr>
            </w:pPr>
            <w:r>
              <w:rPr>
                <w:color w:val="333333"/>
                <w:sz w:val="11"/>
              </w:rPr>
              <w:t>116</w:t>
            </w:r>
          </w:p>
        </w:tc>
        <w:tc>
          <w:tcPr>
            <w:tcW w:w="1452" w:type="dxa"/>
            <w:tcBorders>
              <w:right w:val="single" w:sz="12" w:space="0" w:color="DDDDDD"/>
            </w:tcBorders>
          </w:tcPr>
          <w:p w14:paraId="0510B26E" w14:textId="77777777" w:rsidR="00E81AC4" w:rsidRDefault="00E81AC4" w:rsidP="00840758">
            <w:pPr>
              <w:pStyle w:val="TableParagraph"/>
              <w:ind w:left="40"/>
              <w:rPr>
                <w:sz w:val="11"/>
              </w:rPr>
            </w:pPr>
            <w:r>
              <w:rPr>
                <w:color w:val="333333"/>
                <w:sz w:val="11"/>
              </w:rPr>
              <w:t>Mbalenhle</w:t>
            </w:r>
            <w:r>
              <w:rPr>
                <w:color w:val="333333"/>
                <w:spacing w:val="8"/>
                <w:sz w:val="11"/>
              </w:rPr>
              <w:t xml:space="preserve"> </w:t>
            </w:r>
            <w:r>
              <w:rPr>
                <w:color w:val="333333"/>
                <w:sz w:val="11"/>
              </w:rPr>
              <w:t>Clinic</w:t>
            </w:r>
          </w:p>
        </w:tc>
      </w:tr>
      <w:tr w:rsidR="00E81AC4" w14:paraId="6CA1584E" w14:textId="77777777" w:rsidTr="00840758">
        <w:trPr>
          <w:trHeight w:val="208"/>
        </w:trPr>
        <w:tc>
          <w:tcPr>
            <w:tcW w:w="2470" w:type="dxa"/>
            <w:vMerge/>
            <w:tcBorders>
              <w:top w:val="nil"/>
              <w:bottom w:val="nil"/>
            </w:tcBorders>
          </w:tcPr>
          <w:p w14:paraId="64FB1213" w14:textId="77777777" w:rsidR="00E81AC4" w:rsidRDefault="00E81AC4" w:rsidP="00840758">
            <w:pPr>
              <w:rPr>
                <w:sz w:val="2"/>
                <w:szCs w:val="2"/>
              </w:rPr>
            </w:pPr>
          </w:p>
        </w:tc>
        <w:tc>
          <w:tcPr>
            <w:tcW w:w="6063" w:type="dxa"/>
            <w:vMerge/>
            <w:tcBorders>
              <w:top w:val="nil"/>
              <w:bottom w:val="nil"/>
              <w:right w:val="single" w:sz="12" w:space="0" w:color="DDDDDD"/>
            </w:tcBorders>
          </w:tcPr>
          <w:p w14:paraId="0EF14630" w14:textId="77777777" w:rsidR="00E81AC4" w:rsidRDefault="00E81AC4" w:rsidP="00840758">
            <w:pPr>
              <w:rPr>
                <w:sz w:val="2"/>
                <w:szCs w:val="2"/>
              </w:rPr>
            </w:pPr>
          </w:p>
        </w:tc>
        <w:tc>
          <w:tcPr>
            <w:tcW w:w="243" w:type="dxa"/>
            <w:tcBorders>
              <w:left w:val="single" w:sz="12" w:space="0" w:color="DDDDDD"/>
            </w:tcBorders>
          </w:tcPr>
          <w:p w14:paraId="591E4666" w14:textId="77777777" w:rsidR="00E81AC4" w:rsidRDefault="00E81AC4" w:rsidP="00840758">
            <w:pPr>
              <w:pStyle w:val="TableParagraph"/>
              <w:rPr>
                <w:sz w:val="10"/>
              </w:rPr>
            </w:pPr>
          </w:p>
        </w:tc>
        <w:tc>
          <w:tcPr>
            <w:tcW w:w="406" w:type="dxa"/>
          </w:tcPr>
          <w:p w14:paraId="797FA246" w14:textId="77777777" w:rsidR="00E81AC4" w:rsidRDefault="00E81AC4" w:rsidP="00840758">
            <w:pPr>
              <w:pStyle w:val="TableParagraph"/>
              <w:ind w:left="149"/>
              <w:rPr>
                <w:sz w:val="11"/>
              </w:rPr>
            </w:pPr>
            <w:r>
              <w:rPr>
                <w:color w:val="333333"/>
                <w:sz w:val="11"/>
              </w:rPr>
              <w:t>117</w:t>
            </w:r>
          </w:p>
        </w:tc>
        <w:tc>
          <w:tcPr>
            <w:tcW w:w="1452" w:type="dxa"/>
            <w:tcBorders>
              <w:right w:val="single" w:sz="12" w:space="0" w:color="DDDDDD"/>
            </w:tcBorders>
          </w:tcPr>
          <w:p w14:paraId="308154DC" w14:textId="77777777" w:rsidR="00E81AC4" w:rsidRDefault="00E81AC4" w:rsidP="00840758">
            <w:pPr>
              <w:pStyle w:val="TableParagraph"/>
              <w:ind w:left="40"/>
              <w:rPr>
                <w:sz w:val="11"/>
              </w:rPr>
            </w:pPr>
            <w:r>
              <w:rPr>
                <w:color w:val="333333"/>
                <w:sz w:val="11"/>
              </w:rPr>
              <w:t>Tshaneni</w:t>
            </w:r>
            <w:r>
              <w:rPr>
                <w:color w:val="333333"/>
                <w:spacing w:val="3"/>
                <w:sz w:val="11"/>
              </w:rPr>
              <w:t xml:space="preserve"> </w:t>
            </w:r>
            <w:r>
              <w:rPr>
                <w:color w:val="333333"/>
                <w:sz w:val="11"/>
              </w:rPr>
              <w:t>Clinic</w:t>
            </w:r>
          </w:p>
        </w:tc>
      </w:tr>
      <w:tr w:rsidR="00E81AC4" w14:paraId="28535D8B" w14:textId="77777777" w:rsidTr="00840758">
        <w:trPr>
          <w:trHeight w:val="208"/>
        </w:trPr>
        <w:tc>
          <w:tcPr>
            <w:tcW w:w="2470" w:type="dxa"/>
            <w:vMerge/>
            <w:tcBorders>
              <w:top w:val="nil"/>
              <w:bottom w:val="nil"/>
            </w:tcBorders>
          </w:tcPr>
          <w:p w14:paraId="04C5A71E" w14:textId="77777777" w:rsidR="00E81AC4" w:rsidRDefault="00E81AC4" w:rsidP="00840758">
            <w:pPr>
              <w:rPr>
                <w:sz w:val="2"/>
                <w:szCs w:val="2"/>
              </w:rPr>
            </w:pPr>
          </w:p>
        </w:tc>
        <w:tc>
          <w:tcPr>
            <w:tcW w:w="6063" w:type="dxa"/>
            <w:vMerge/>
            <w:tcBorders>
              <w:top w:val="nil"/>
              <w:bottom w:val="nil"/>
              <w:right w:val="single" w:sz="12" w:space="0" w:color="DDDDDD"/>
            </w:tcBorders>
          </w:tcPr>
          <w:p w14:paraId="2DA8EA43" w14:textId="77777777" w:rsidR="00E81AC4" w:rsidRDefault="00E81AC4" w:rsidP="00840758">
            <w:pPr>
              <w:rPr>
                <w:sz w:val="2"/>
                <w:szCs w:val="2"/>
              </w:rPr>
            </w:pPr>
          </w:p>
        </w:tc>
        <w:tc>
          <w:tcPr>
            <w:tcW w:w="243" w:type="dxa"/>
            <w:tcBorders>
              <w:left w:val="single" w:sz="12" w:space="0" w:color="DDDDDD"/>
            </w:tcBorders>
          </w:tcPr>
          <w:p w14:paraId="442FE74E" w14:textId="77777777" w:rsidR="00E81AC4" w:rsidRDefault="00E81AC4" w:rsidP="00840758">
            <w:pPr>
              <w:pStyle w:val="TableParagraph"/>
              <w:rPr>
                <w:sz w:val="10"/>
              </w:rPr>
            </w:pPr>
          </w:p>
        </w:tc>
        <w:tc>
          <w:tcPr>
            <w:tcW w:w="406" w:type="dxa"/>
          </w:tcPr>
          <w:p w14:paraId="7CC96271" w14:textId="77777777" w:rsidR="00E81AC4" w:rsidRDefault="00E81AC4" w:rsidP="00840758">
            <w:pPr>
              <w:pStyle w:val="TableParagraph"/>
              <w:ind w:left="149"/>
              <w:rPr>
                <w:sz w:val="11"/>
              </w:rPr>
            </w:pPr>
            <w:r>
              <w:rPr>
                <w:color w:val="333333"/>
                <w:sz w:val="11"/>
              </w:rPr>
              <w:t>118</w:t>
            </w:r>
          </w:p>
        </w:tc>
        <w:tc>
          <w:tcPr>
            <w:tcW w:w="1452" w:type="dxa"/>
            <w:tcBorders>
              <w:right w:val="single" w:sz="12" w:space="0" w:color="DDDDDD"/>
            </w:tcBorders>
          </w:tcPr>
          <w:p w14:paraId="54D2715A" w14:textId="77777777" w:rsidR="00E81AC4" w:rsidRDefault="00E81AC4" w:rsidP="00840758">
            <w:pPr>
              <w:pStyle w:val="TableParagraph"/>
              <w:ind w:left="40"/>
              <w:rPr>
                <w:sz w:val="11"/>
              </w:rPr>
            </w:pPr>
            <w:r>
              <w:rPr>
                <w:color w:val="333333"/>
                <w:sz w:val="11"/>
              </w:rPr>
              <w:t>Hlane</w:t>
            </w:r>
            <w:r>
              <w:rPr>
                <w:color w:val="333333"/>
                <w:spacing w:val="7"/>
                <w:sz w:val="11"/>
              </w:rPr>
              <w:t xml:space="preserve"> </w:t>
            </w:r>
            <w:r>
              <w:rPr>
                <w:color w:val="333333"/>
                <w:sz w:val="11"/>
              </w:rPr>
              <w:t>Clinic</w:t>
            </w:r>
          </w:p>
        </w:tc>
      </w:tr>
      <w:tr w:rsidR="00E81AC4" w14:paraId="48880445" w14:textId="77777777" w:rsidTr="00840758">
        <w:trPr>
          <w:trHeight w:val="208"/>
        </w:trPr>
        <w:tc>
          <w:tcPr>
            <w:tcW w:w="2470" w:type="dxa"/>
            <w:vMerge/>
            <w:tcBorders>
              <w:top w:val="nil"/>
              <w:bottom w:val="nil"/>
            </w:tcBorders>
          </w:tcPr>
          <w:p w14:paraId="21385ACA" w14:textId="77777777" w:rsidR="00E81AC4" w:rsidRDefault="00E81AC4" w:rsidP="00840758">
            <w:pPr>
              <w:rPr>
                <w:sz w:val="2"/>
                <w:szCs w:val="2"/>
              </w:rPr>
            </w:pPr>
          </w:p>
        </w:tc>
        <w:tc>
          <w:tcPr>
            <w:tcW w:w="6063" w:type="dxa"/>
            <w:vMerge/>
            <w:tcBorders>
              <w:top w:val="nil"/>
              <w:bottom w:val="nil"/>
              <w:right w:val="single" w:sz="12" w:space="0" w:color="DDDDDD"/>
            </w:tcBorders>
          </w:tcPr>
          <w:p w14:paraId="09FFC131" w14:textId="77777777" w:rsidR="00E81AC4" w:rsidRDefault="00E81AC4" w:rsidP="00840758">
            <w:pPr>
              <w:rPr>
                <w:sz w:val="2"/>
                <w:szCs w:val="2"/>
              </w:rPr>
            </w:pPr>
          </w:p>
        </w:tc>
        <w:tc>
          <w:tcPr>
            <w:tcW w:w="243" w:type="dxa"/>
            <w:tcBorders>
              <w:left w:val="single" w:sz="12" w:space="0" w:color="DDDDDD"/>
            </w:tcBorders>
          </w:tcPr>
          <w:p w14:paraId="33A3250E" w14:textId="77777777" w:rsidR="00E81AC4" w:rsidRDefault="00E81AC4" w:rsidP="00840758">
            <w:pPr>
              <w:pStyle w:val="TableParagraph"/>
              <w:rPr>
                <w:sz w:val="10"/>
              </w:rPr>
            </w:pPr>
          </w:p>
        </w:tc>
        <w:tc>
          <w:tcPr>
            <w:tcW w:w="406" w:type="dxa"/>
          </w:tcPr>
          <w:p w14:paraId="14D16307" w14:textId="77777777" w:rsidR="00E81AC4" w:rsidRDefault="00E81AC4" w:rsidP="00840758">
            <w:pPr>
              <w:pStyle w:val="TableParagraph"/>
              <w:ind w:left="149"/>
              <w:rPr>
                <w:sz w:val="11"/>
              </w:rPr>
            </w:pPr>
            <w:r>
              <w:rPr>
                <w:color w:val="333333"/>
                <w:sz w:val="11"/>
              </w:rPr>
              <w:t>119</w:t>
            </w:r>
          </w:p>
        </w:tc>
        <w:tc>
          <w:tcPr>
            <w:tcW w:w="1452" w:type="dxa"/>
            <w:tcBorders>
              <w:right w:val="single" w:sz="12" w:space="0" w:color="DDDDDD"/>
            </w:tcBorders>
          </w:tcPr>
          <w:p w14:paraId="3FD0CE52" w14:textId="77777777" w:rsidR="00E81AC4" w:rsidRDefault="00E81AC4" w:rsidP="00840758">
            <w:pPr>
              <w:pStyle w:val="TableParagraph"/>
              <w:ind w:left="40"/>
              <w:rPr>
                <w:sz w:val="11"/>
              </w:rPr>
            </w:pPr>
            <w:r>
              <w:rPr>
                <w:color w:val="333333"/>
                <w:sz w:val="11"/>
              </w:rPr>
              <w:t>Ebenezer</w:t>
            </w:r>
            <w:r>
              <w:rPr>
                <w:color w:val="333333"/>
                <w:spacing w:val="16"/>
                <w:sz w:val="11"/>
              </w:rPr>
              <w:t xml:space="preserve"> </w:t>
            </w:r>
            <w:r>
              <w:rPr>
                <w:color w:val="333333"/>
                <w:sz w:val="11"/>
              </w:rPr>
              <w:t>Clinic</w:t>
            </w:r>
          </w:p>
        </w:tc>
      </w:tr>
      <w:tr w:rsidR="00E81AC4" w14:paraId="7E14CEE6" w14:textId="77777777" w:rsidTr="00840758">
        <w:trPr>
          <w:trHeight w:val="208"/>
        </w:trPr>
        <w:tc>
          <w:tcPr>
            <w:tcW w:w="2470" w:type="dxa"/>
            <w:vMerge/>
            <w:tcBorders>
              <w:top w:val="nil"/>
              <w:bottom w:val="nil"/>
            </w:tcBorders>
          </w:tcPr>
          <w:p w14:paraId="251894CC" w14:textId="77777777" w:rsidR="00E81AC4" w:rsidRDefault="00E81AC4" w:rsidP="00840758">
            <w:pPr>
              <w:rPr>
                <w:sz w:val="2"/>
                <w:szCs w:val="2"/>
              </w:rPr>
            </w:pPr>
          </w:p>
        </w:tc>
        <w:tc>
          <w:tcPr>
            <w:tcW w:w="6063" w:type="dxa"/>
            <w:vMerge/>
            <w:tcBorders>
              <w:top w:val="nil"/>
              <w:bottom w:val="nil"/>
              <w:right w:val="single" w:sz="12" w:space="0" w:color="DDDDDD"/>
            </w:tcBorders>
          </w:tcPr>
          <w:p w14:paraId="3B1125C2" w14:textId="77777777" w:rsidR="00E81AC4" w:rsidRDefault="00E81AC4" w:rsidP="00840758">
            <w:pPr>
              <w:rPr>
                <w:sz w:val="2"/>
                <w:szCs w:val="2"/>
              </w:rPr>
            </w:pPr>
          </w:p>
        </w:tc>
        <w:tc>
          <w:tcPr>
            <w:tcW w:w="243" w:type="dxa"/>
            <w:tcBorders>
              <w:left w:val="single" w:sz="12" w:space="0" w:color="DDDDDD"/>
            </w:tcBorders>
          </w:tcPr>
          <w:p w14:paraId="1BE2608A" w14:textId="77777777" w:rsidR="00E81AC4" w:rsidRDefault="00E81AC4" w:rsidP="00840758">
            <w:pPr>
              <w:pStyle w:val="TableParagraph"/>
              <w:rPr>
                <w:sz w:val="10"/>
              </w:rPr>
            </w:pPr>
          </w:p>
        </w:tc>
        <w:tc>
          <w:tcPr>
            <w:tcW w:w="406" w:type="dxa"/>
          </w:tcPr>
          <w:p w14:paraId="569E5889" w14:textId="77777777" w:rsidR="00E81AC4" w:rsidRDefault="00E81AC4" w:rsidP="00840758">
            <w:pPr>
              <w:pStyle w:val="TableParagraph"/>
              <w:ind w:left="154"/>
              <w:rPr>
                <w:sz w:val="11"/>
              </w:rPr>
            </w:pPr>
            <w:r>
              <w:rPr>
                <w:color w:val="333333"/>
                <w:sz w:val="11"/>
              </w:rPr>
              <w:t>120</w:t>
            </w:r>
          </w:p>
        </w:tc>
        <w:tc>
          <w:tcPr>
            <w:tcW w:w="1452" w:type="dxa"/>
            <w:tcBorders>
              <w:right w:val="single" w:sz="12" w:space="0" w:color="DDDDDD"/>
            </w:tcBorders>
          </w:tcPr>
          <w:p w14:paraId="13B767C6" w14:textId="77777777" w:rsidR="00E81AC4" w:rsidRDefault="00E81AC4" w:rsidP="00840758">
            <w:pPr>
              <w:pStyle w:val="TableParagraph"/>
              <w:ind w:left="40"/>
              <w:rPr>
                <w:sz w:val="11"/>
              </w:rPr>
            </w:pPr>
            <w:proofErr w:type="spellStart"/>
            <w:r>
              <w:rPr>
                <w:color w:val="333333"/>
                <w:sz w:val="11"/>
              </w:rPr>
              <w:t>Lomahasha</w:t>
            </w:r>
            <w:proofErr w:type="spellEnd"/>
            <w:r>
              <w:rPr>
                <w:color w:val="333333"/>
                <w:spacing w:val="9"/>
                <w:sz w:val="11"/>
              </w:rPr>
              <w:t xml:space="preserve"> </w:t>
            </w:r>
            <w:r>
              <w:rPr>
                <w:color w:val="333333"/>
                <w:sz w:val="11"/>
              </w:rPr>
              <w:t>Clinic</w:t>
            </w:r>
          </w:p>
        </w:tc>
      </w:tr>
      <w:tr w:rsidR="00E81AC4" w14:paraId="16683EB2" w14:textId="77777777" w:rsidTr="00840758">
        <w:trPr>
          <w:trHeight w:val="421"/>
        </w:trPr>
        <w:tc>
          <w:tcPr>
            <w:tcW w:w="2470" w:type="dxa"/>
            <w:vMerge/>
            <w:tcBorders>
              <w:top w:val="nil"/>
              <w:bottom w:val="nil"/>
            </w:tcBorders>
          </w:tcPr>
          <w:p w14:paraId="7F5241B1" w14:textId="77777777" w:rsidR="00E81AC4" w:rsidRDefault="00E81AC4" w:rsidP="00840758">
            <w:pPr>
              <w:rPr>
                <w:sz w:val="2"/>
                <w:szCs w:val="2"/>
              </w:rPr>
            </w:pPr>
          </w:p>
        </w:tc>
        <w:tc>
          <w:tcPr>
            <w:tcW w:w="6063" w:type="dxa"/>
            <w:vMerge/>
            <w:tcBorders>
              <w:top w:val="nil"/>
              <w:bottom w:val="nil"/>
              <w:right w:val="single" w:sz="12" w:space="0" w:color="DDDDDD"/>
            </w:tcBorders>
          </w:tcPr>
          <w:p w14:paraId="11AF11F9" w14:textId="77777777" w:rsidR="00E81AC4" w:rsidRDefault="00E81AC4" w:rsidP="00840758">
            <w:pPr>
              <w:rPr>
                <w:sz w:val="2"/>
                <w:szCs w:val="2"/>
              </w:rPr>
            </w:pPr>
          </w:p>
        </w:tc>
        <w:tc>
          <w:tcPr>
            <w:tcW w:w="243" w:type="dxa"/>
            <w:tcBorders>
              <w:left w:val="single" w:sz="12" w:space="0" w:color="DDDDDD"/>
            </w:tcBorders>
          </w:tcPr>
          <w:p w14:paraId="04513BE0" w14:textId="77777777" w:rsidR="00E81AC4" w:rsidRDefault="00E81AC4" w:rsidP="00840758">
            <w:pPr>
              <w:pStyle w:val="TableParagraph"/>
              <w:rPr>
                <w:sz w:val="10"/>
              </w:rPr>
            </w:pPr>
          </w:p>
        </w:tc>
        <w:tc>
          <w:tcPr>
            <w:tcW w:w="406" w:type="dxa"/>
          </w:tcPr>
          <w:p w14:paraId="3B72BF9D" w14:textId="77777777" w:rsidR="00E81AC4" w:rsidRDefault="00E81AC4" w:rsidP="00840758">
            <w:pPr>
              <w:pStyle w:val="TableParagraph"/>
              <w:ind w:left="154"/>
              <w:rPr>
                <w:sz w:val="11"/>
              </w:rPr>
            </w:pPr>
            <w:r>
              <w:rPr>
                <w:color w:val="333333"/>
                <w:sz w:val="11"/>
              </w:rPr>
              <w:t>121</w:t>
            </w:r>
          </w:p>
        </w:tc>
        <w:tc>
          <w:tcPr>
            <w:tcW w:w="1452" w:type="dxa"/>
            <w:tcBorders>
              <w:right w:val="single" w:sz="12" w:space="0" w:color="DDDDDD"/>
            </w:tcBorders>
          </w:tcPr>
          <w:p w14:paraId="3C2DCF90" w14:textId="77777777" w:rsidR="00E81AC4" w:rsidRDefault="00E81AC4" w:rsidP="00840758">
            <w:pPr>
              <w:pStyle w:val="TableParagraph"/>
              <w:ind w:left="40"/>
              <w:rPr>
                <w:sz w:val="11"/>
              </w:rPr>
            </w:pPr>
            <w:r>
              <w:rPr>
                <w:color w:val="333333"/>
                <w:sz w:val="11"/>
              </w:rPr>
              <w:t>Good</w:t>
            </w:r>
            <w:r>
              <w:rPr>
                <w:color w:val="333333"/>
                <w:spacing w:val="8"/>
                <w:sz w:val="11"/>
              </w:rPr>
              <w:t xml:space="preserve"> </w:t>
            </w:r>
            <w:r>
              <w:rPr>
                <w:color w:val="333333"/>
                <w:sz w:val="11"/>
              </w:rPr>
              <w:t>Shepherd</w:t>
            </w:r>
            <w:r>
              <w:rPr>
                <w:color w:val="333333"/>
                <w:spacing w:val="13"/>
                <w:sz w:val="11"/>
              </w:rPr>
              <w:t xml:space="preserve"> </w:t>
            </w:r>
            <w:r>
              <w:rPr>
                <w:color w:val="333333"/>
                <w:sz w:val="11"/>
              </w:rPr>
              <w:t>Public</w:t>
            </w:r>
          </w:p>
          <w:p w14:paraId="4480A5DF" w14:textId="77777777" w:rsidR="00E81AC4" w:rsidRDefault="00E81AC4" w:rsidP="00840758">
            <w:pPr>
              <w:pStyle w:val="TableParagraph"/>
              <w:spacing w:before="87"/>
              <w:ind w:left="40"/>
              <w:rPr>
                <w:sz w:val="11"/>
              </w:rPr>
            </w:pPr>
            <w:r>
              <w:rPr>
                <w:color w:val="333333"/>
                <w:sz w:val="11"/>
              </w:rPr>
              <w:t>Health</w:t>
            </w:r>
            <w:r>
              <w:rPr>
                <w:color w:val="333333"/>
                <w:spacing w:val="4"/>
                <w:sz w:val="11"/>
              </w:rPr>
              <w:t xml:space="preserve"> </w:t>
            </w:r>
            <w:r>
              <w:rPr>
                <w:color w:val="333333"/>
                <w:sz w:val="11"/>
              </w:rPr>
              <w:t>Center</w:t>
            </w:r>
          </w:p>
        </w:tc>
      </w:tr>
      <w:tr w:rsidR="00E81AC4" w14:paraId="7593FCC2" w14:textId="77777777" w:rsidTr="00840758">
        <w:trPr>
          <w:trHeight w:val="208"/>
        </w:trPr>
        <w:tc>
          <w:tcPr>
            <w:tcW w:w="2470" w:type="dxa"/>
            <w:vMerge/>
            <w:tcBorders>
              <w:top w:val="nil"/>
              <w:bottom w:val="nil"/>
            </w:tcBorders>
          </w:tcPr>
          <w:p w14:paraId="3839EE9C" w14:textId="77777777" w:rsidR="00E81AC4" w:rsidRDefault="00E81AC4" w:rsidP="00840758">
            <w:pPr>
              <w:rPr>
                <w:sz w:val="2"/>
                <w:szCs w:val="2"/>
              </w:rPr>
            </w:pPr>
          </w:p>
        </w:tc>
        <w:tc>
          <w:tcPr>
            <w:tcW w:w="6063" w:type="dxa"/>
            <w:vMerge/>
            <w:tcBorders>
              <w:top w:val="nil"/>
              <w:bottom w:val="nil"/>
              <w:right w:val="single" w:sz="12" w:space="0" w:color="DDDDDD"/>
            </w:tcBorders>
          </w:tcPr>
          <w:p w14:paraId="21839623" w14:textId="77777777" w:rsidR="00E81AC4" w:rsidRDefault="00E81AC4" w:rsidP="00840758">
            <w:pPr>
              <w:rPr>
                <w:sz w:val="2"/>
                <w:szCs w:val="2"/>
              </w:rPr>
            </w:pPr>
          </w:p>
        </w:tc>
        <w:tc>
          <w:tcPr>
            <w:tcW w:w="243" w:type="dxa"/>
            <w:tcBorders>
              <w:left w:val="single" w:sz="12" w:space="0" w:color="DDDDDD"/>
            </w:tcBorders>
          </w:tcPr>
          <w:p w14:paraId="502390C9" w14:textId="77777777" w:rsidR="00E81AC4" w:rsidRDefault="00E81AC4" w:rsidP="00840758">
            <w:pPr>
              <w:pStyle w:val="TableParagraph"/>
              <w:rPr>
                <w:sz w:val="10"/>
              </w:rPr>
            </w:pPr>
          </w:p>
        </w:tc>
        <w:tc>
          <w:tcPr>
            <w:tcW w:w="406" w:type="dxa"/>
          </w:tcPr>
          <w:p w14:paraId="7F764136" w14:textId="77777777" w:rsidR="00E81AC4" w:rsidRDefault="00E81AC4" w:rsidP="00840758">
            <w:pPr>
              <w:pStyle w:val="TableParagraph"/>
              <w:ind w:left="154"/>
              <w:rPr>
                <w:sz w:val="11"/>
              </w:rPr>
            </w:pPr>
            <w:r>
              <w:rPr>
                <w:color w:val="333333"/>
                <w:sz w:val="11"/>
              </w:rPr>
              <w:t>122</w:t>
            </w:r>
          </w:p>
        </w:tc>
        <w:tc>
          <w:tcPr>
            <w:tcW w:w="1452" w:type="dxa"/>
            <w:tcBorders>
              <w:right w:val="single" w:sz="12" w:space="0" w:color="DDDDDD"/>
            </w:tcBorders>
          </w:tcPr>
          <w:p w14:paraId="76B0BEC8" w14:textId="77777777" w:rsidR="00E81AC4" w:rsidRDefault="00E81AC4" w:rsidP="00840758">
            <w:pPr>
              <w:pStyle w:val="TableParagraph"/>
              <w:ind w:left="40"/>
              <w:rPr>
                <w:sz w:val="11"/>
              </w:rPr>
            </w:pPr>
            <w:r>
              <w:rPr>
                <w:color w:val="333333"/>
                <w:sz w:val="11"/>
              </w:rPr>
              <w:t>KM</w:t>
            </w:r>
            <w:r>
              <w:rPr>
                <w:color w:val="333333"/>
                <w:spacing w:val="7"/>
                <w:sz w:val="11"/>
              </w:rPr>
              <w:t xml:space="preserve"> </w:t>
            </w:r>
            <w:r>
              <w:rPr>
                <w:color w:val="333333"/>
                <w:sz w:val="11"/>
              </w:rPr>
              <w:t>III</w:t>
            </w:r>
            <w:r>
              <w:rPr>
                <w:color w:val="333333"/>
                <w:spacing w:val="7"/>
                <w:sz w:val="11"/>
              </w:rPr>
              <w:t xml:space="preserve"> </w:t>
            </w:r>
            <w:r>
              <w:rPr>
                <w:color w:val="333333"/>
                <w:sz w:val="11"/>
              </w:rPr>
              <w:t>Clinic</w:t>
            </w:r>
          </w:p>
        </w:tc>
      </w:tr>
      <w:tr w:rsidR="00E81AC4" w14:paraId="7767C1AD" w14:textId="77777777" w:rsidTr="00840758">
        <w:trPr>
          <w:trHeight w:val="208"/>
        </w:trPr>
        <w:tc>
          <w:tcPr>
            <w:tcW w:w="2470" w:type="dxa"/>
            <w:vMerge/>
            <w:tcBorders>
              <w:top w:val="nil"/>
              <w:bottom w:val="nil"/>
            </w:tcBorders>
          </w:tcPr>
          <w:p w14:paraId="4954934A" w14:textId="77777777" w:rsidR="00E81AC4" w:rsidRDefault="00E81AC4" w:rsidP="00840758">
            <w:pPr>
              <w:rPr>
                <w:sz w:val="2"/>
                <w:szCs w:val="2"/>
              </w:rPr>
            </w:pPr>
          </w:p>
        </w:tc>
        <w:tc>
          <w:tcPr>
            <w:tcW w:w="6063" w:type="dxa"/>
            <w:vMerge/>
            <w:tcBorders>
              <w:top w:val="nil"/>
              <w:bottom w:val="nil"/>
              <w:right w:val="single" w:sz="12" w:space="0" w:color="DDDDDD"/>
            </w:tcBorders>
          </w:tcPr>
          <w:p w14:paraId="4CA35E9D" w14:textId="77777777" w:rsidR="00E81AC4" w:rsidRDefault="00E81AC4" w:rsidP="00840758">
            <w:pPr>
              <w:rPr>
                <w:sz w:val="2"/>
                <w:szCs w:val="2"/>
              </w:rPr>
            </w:pPr>
          </w:p>
        </w:tc>
        <w:tc>
          <w:tcPr>
            <w:tcW w:w="243" w:type="dxa"/>
            <w:tcBorders>
              <w:left w:val="single" w:sz="12" w:space="0" w:color="DDDDDD"/>
            </w:tcBorders>
          </w:tcPr>
          <w:p w14:paraId="327199FB" w14:textId="77777777" w:rsidR="00E81AC4" w:rsidRDefault="00E81AC4" w:rsidP="00840758">
            <w:pPr>
              <w:pStyle w:val="TableParagraph"/>
              <w:rPr>
                <w:sz w:val="10"/>
              </w:rPr>
            </w:pPr>
          </w:p>
        </w:tc>
        <w:tc>
          <w:tcPr>
            <w:tcW w:w="406" w:type="dxa"/>
          </w:tcPr>
          <w:p w14:paraId="4B2D1012" w14:textId="77777777" w:rsidR="00E81AC4" w:rsidRDefault="00E81AC4" w:rsidP="00840758">
            <w:pPr>
              <w:pStyle w:val="TableParagraph"/>
              <w:ind w:left="154"/>
              <w:rPr>
                <w:sz w:val="11"/>
              </w:rPr>
            </w:pPr>
            <w:r>
              <w:rPr>
                <w:color w:val="333333"/>
                <w:sz w:val="11"/>
              </w:rPr>
              <w:t>123</w:t>
            </w:r>
          </w:p>
        </w:tc>
        <w:tc>
          <w:tcPr>
            <w:tcW w:w="1452" w:type="dxa"/>
            <w:tcBorders>
              <w:right w:val="single" w:sz="12" w:space="0" w:color="DDDDDD"/>
            </w:tcBorders>
          </w:tcPr>
          <w:p w14:paraId="1ACE4CDF" w14:textId="77777777" w:rsidR="00E81AC4" w:rsidRDefault="00E81AC4" w:rsidP="00840758">
            <w:pPr>
              <w:pStyle w:val="TableParagraph"/>
              <w:ind w:left="40"/>
              <w:rPr>
                <w:sz w:val="11"/>
              </w:rPr>
            </w:pPr>
            <w:r>
              <w:rPr>
                <w:color w:val="333333"/>
                <w:sz w:val="11"/>
              </w:rPr>
              <w:t>New</w:t>
            </w:r>
            <w:r>
              <w:rPr>
                <w:color w:val="333333"/>
                <w:spacing w:val="5"/>
                <w:sz w:val="11"/>
              </w:rPr>
              <w:t xml:space="preserve"> </w:t>
            </w:r>
            <w:proofErr w:type="spellStart"/>
            <w:r>
              <w:rPr>
                <w:color w:val="333333"/>
                <w:sz w:val="11"/>
              </w:rPr>
              <w:t>Thulwane</w:t>
            </w:r>
            <w:proofErr w:type="spellEnd"/>
            <w:r>
              <w:rPr>
                <w:color w:val="333333"/>
                <w:spacing w:val="8"/>
                <w:sz w:val="11"/>
              </w:rPr>
              <w:t xml:space="preserve"> </w:t>
            </w:r>
            <w:r>
              <w:rPr>
                <w:color w:val="333333"/>
                <w:sz w:val="11"/>
              </w:rPr>
              <w:t>Clinic</w:t>
            </w:r>
          </w:p>
        </w:tc>
      </w:tr>
      <w:tr w:rsidR="00E81AC4" w14:paraId="4332F449" w14:textId="77777777" w:rsidTr="00840758">
        <w:trPr>
          <w:trHeight w:val="205"/>
        </w:trPr>
        <w:tc>
          <w:tcPr>
            <w:tcW w:w="2470" w:type="dxa"/>
            <w:vMerge/>
            <w:tcBorders>
              <w:top w:val="nil"/>
              <w:bottom w:val="nil"/>
            </w:tcBorders>
          </w:tcPr>
          <w:p w14:paraId="627E12AA" w14:textId="77777777" w:rsidR="00E81AC4" w:rsidRDefault="00E81AC4" w:rsidP="00840758">
            <w:pPr>
              <w:rPr>
                <w:sz w:val="2"/>
                <w:szCs w:val="2"/>
              </w:rPr>
            </w:pPr>
          </w:p>
        </w:tc>
        <w:tc>
          <w:tcPr>
            <w:tcW w:w="6063" w:type="dxa"/>
            <w:vMerge/>
            <w:tcBorders>
              <w:top w:val="nil"/>
              <w:bottom w:val="nil"/>
              <w:right w:val="single" w:sz="12" w:space="0" w:color="DDDDDD"/>
            </w:tcBorders>
          </w:tcPr>
          <w:p w14:paraId="199EF786" w14:textId="77777777" w:rsidR="00E81AC4" w:rsidRDefault="00E81AC4" w:rsidP="00840758">
            <w:pPr>
              <w:rPr>
                <w:sz w:val="2"/>
                <w:szCs w:val="2"/>
              </w:rPr>
            </w:pPr>
          </w:p>
        </w:tc>
        <w:tc>
          <w:tcPr>
            <w:tcW w:w="243" w:type="dxa"/>
            <w:tcBorders>
              <w:left w:val="single" w:sz="12" w:space="0" w:color="DDDDDD"/>
            </w:tcBorders>
          </w:tcPr>
          <w:p w14:paraId="028A9B83" w14:textId="77777777" w:rsidR="00E81AC4" w:rsidRDefault="00E81AC4" w:rsidP="00840758">
            <w:pPr>
              <w:pStyle w:val="TableParagraph"/>
              <w:rPr>
                <w:sz w:val="10"/>
              </w:rPr>
            </w:pPr>
          </w:p>
        </w:tc>
        <w:tc>
          <w:tcPr>
            <w:tcW w:w="406" w:type="dxa"/>
          </w:tcPr>
          <w:p w14:paraId="1A7C9D2D" w14:textId="77777777" w:rsidR="00E81AC4" w:rsidRDefault="00E81AC4" w:rsidP="00840758">
            <w:pPr>
              <w:pStyle w:val="TableParagraph"/>
              <w:spacing w:before="41"/>
              <w:ind w:left="154"/>
              <w:rPr>
                <w:sz w:val="11"/>
              </w:rPr>
            </w:pPr>
            <w:r>
              <w:rPr>
                <w:color w:val="333333"/>
                <w:sz w:val="11"/>
              </w:rPr>
              <w:t>124</w:t>
            </w:r>
          </w:p>
        </w:tc>
        <w:tc>
          <w:tcPr>
            <w:tcW w:w="1452" w:type="dxa"/>
            <w:tcBorders>
              <w:right w:val="single" w:sz="12" w:space="0" w:color="DDDDDD"/>
            </w:tcBorders>
          </w:tcPr>
          <w:p w14:paraId="39A67DC0" w14:textId="77777777" w:rsidR="00E81AC4" w:rsidRDefault="00E81AC4" w:rsidP="00840758">
            <w:pPr>
              <w:pStyle w:val="TableParagraph"/>
              <w:spacing w:before="41"/>
              <w:ind w:left="40"/>
              <w:rPr>
                <w:sz w:val="11"/>
              </w:rPr>
            </w:pPr>
            <w:r>
              <w:rPr>
                <w:color w:val="333333"/>
                <w:sz w:val="11"/>
              </w:rPr>
              <w:t>Mpaka</w:t>
            </w:r>
            <w:r>
              <w:rPr>
                <w:color w:val="333333"/>
                <w:spacing w:val="11"/>
                <w:sz w:val="11"/>
              </w:rPr>
              <w:t xml:space="preserve"> </w:t>
            </w:r>
            <w:r>
              <w:rPr>
                <w:color w:val="333333"/>
                <w:sz w:val="11"/>
              </w:rPr>
              <w:t>Railway</w:t>
            </w:r>
            <w:r>
              <w:rPr>
                <w:color w:val="333333"/>
                <w:spacing w:val="15"/>
                <w:sz w:val="11"/>
              </w:rPr>
              <w:t xml:space="preserve"> </w:t>
            </w:r>
            <w:r>
              <w:rPr>
                <w:color w:val="333333"/>
                <w:sz w:val="11"/>
              </w:rPr>
              <w:t>Clinic</w:t>
            </w:r>
          </w:p>
        </w:tc>
      </w:tr>
      <w:tr w:rsidR="00E81AC4" w14:paraId="32452523" w14:textId="77777777" w:rsidTr="00840758">
        <w:trPr>
          <w:trHeight w:val="208"/>
        </w:trPr>
        <w:tc>
          <w:tcPr>
            <w:tcW w:w="2470" w:type="dxa"/>
            <w:vMerge/>
            <w:tcBorders>
              <w:top w:val="nil"/>
              <w:bottom w:val="nil"/>
            </w:tcBorders>
          </w:tcPr>
          <w:p w14:paraId="14D25D94" w14:textId="77777777" w:rsidR="00E81AC4" w:rsidRDefault="00E81AC4" w:rsidP="00840758">
            <w:pPr>
              <w:rPr>
                <w:sz w:val="2"/>
                <w:szCs w:val="2"/>
              </w:rPr>
            </w:pPr>
          </w:p>
        </w:tc>
        <w:tc>
          <w:tcPr>
            <w:tcW w:w="6063" w:type="dxa"/>
            <w:vMerge/>
            <w:tcBorders>
              <w:top w:val="nil"/>
              <w:bottom w:val="nil"/>
              <w:right w:val="single" w:sz="12" w:space="0" w:color="DDDDDD"/>
            </w:tcBorders>
          </w:tcPr>
          <w:p w14:paraId="655CAE10" w14:textId="77777777" w:rsidR="00E81AC4" w:rsidRDefault="00E81AC4" w:rsidP="00840758">
            <w:pPr>
              <w:rPr>
                <w:sz w:val="2"/>
                <w:szCs w:val="2"/>
              </w:rPr>
            </w:pPr>
          </w:p>
        </w:tc>
        <w:tc>
          <w:tcPr>
            <w:tcW w:w="243" w:type="dxa"/>
            <w:tcBorders>
              <w:left w:val="single" w:sz="12" w:space="0" w:color="DDDDDD"/>
            </w:tcBorders>
          </w:tcPr>
          <w:p w14:paraId="2F8E779A" w14:textId="77777777" w:rsidR="00E81AC4" w:rsidRDefault="00E81AC4" w:rsidP="00840758">
            <w:pPr>
              <w:pStyle w:val="TableParagraph"/>
              <w:rPr>
                <w:sz w:val="10"/>
              </w:rPr>
            </w:pPr>
          </w:p>
        </w:tc>
        <w:tc>
          <w:tcPr>
            <w:tcW w:w="406" w:type="dxa"/>
          </w:tcPr>
          <w:p w14:paraId="078F15FB" w14:textId="77777777" w:rsidR="00E81AC4" w:rsidRDefault="00E81AC4" w:rsidP="00840758">
            <w:pPr>
              <w:pStyle w:val="TableParagraph"/>
              <w:ind w:left="154"/>
              <w:rPr>
                <w:sz w:val="11"/>
              </w:rPr>
            </w:pPr>
            <w:r>
              <w:rPr>
                <w:color w:val="333333"/>
                <w:sz w:val="11"/>
              </w:rPr>
              <w:t>125</w:t>
            </w:r>
          </w:p>
        </w:tc>
        <w:tc>
          <w:tcPr>
            <w:tcW w:w="1452" w:type="dxa"/>
            <w:tcBorders>
              <w:right w:val="single" w:sz="12" w:space="0" w:color="DDDDDD"/>
            </w:tcBorders>
          </w:tcPr>
          <w:p w14:paraId="174AF928" w14:textId="77777777" w:rsidR="00E81AC4" w:rsidRDefault="00E81AC4" w:rsidP="00840758">
            <w:pPr>
              <w:pStyle w:val="TableParagraph"/>
              <w:ind w:left="40"/>
              <w:rPr>
                <w:sz w:val="11"/>
              </w:rPr>
            </w:pPr>
            <w:proofErr w:type="spellStart"/>
            <w:r>
              <w:rPr>
                <w:color w:val="333333"/>
                <w:sz w:val="11"/>
              </w:rPr>
              <w:t>Tambuti</w:t>
            </w:r>
            <w:proofErr w:type="spellEnd"/>
            <w:r>
              <w:rPr>
                <w:color w:val="333333"/>
                <w:spacing w:val="1"/>
                <w:sz w:val="11"/>
              </w:rPr>
              <w:t xml:space="preserve"> </w:t>
            </w:r>
            <w:r>
              <w:rPr>
                <w:color w:val="333333"/>
                <w:sz w:val="11"/>
              </w:rPr>
              <w:t>Estate Clinic</w:t>
            </w:r>
          </w:p>
        </w:tc>
      </w:tr>
      <w:tr w:rsidR="00E81AC4" w14:paraId="1B48B395" w14:textId="77777777" w:rsidTr="00840758">
        <w:trPr>
          <w:trHeight w:val="208"/>
        </w:trPr>
        <w:tc>
          <w:tcPr>
            <w:tcW w:w="2470" w:type="dxa"/>
            <w:vMerge/>
            <w:tcBorders>
              <w:top w:val="nil"/>
              <w:bottom w:val="nil"/>
            </w:tcBorders>
          </w:tcPr>
          <w:p w14:paraId="21AE6CA2" w14:textId="77777777" w:rsidR="00E81AC4" w:rsidRDefault="00E81AC4" w:rsidP="00840758">
            <w:pPr>
              <w:rPr>
                <w:sz w:val="2"/>
                <w:szCs w:val="2"/>
              </w:rPr>
            </w:pPr>
          </w:p>
        </w:tc>
        <w:tc>
          <w:tcPr>
            <w:tcW w:w="6063" w:type="dxa"/>
            <w:vMerge/>
            <w:tcBorders>
              <w:top w:val="nil"/>
              <w:bottom w:val="nil"/>
              <w:right w:val="single" w:sz="12" w:space="0" w:color="DDDDDD"/>
            </w:tcBorders>
          </w:tcPr>
          <w:p w14:paraId="3B8A502E" w14:textId="77777777" w:rsidR="00E81AC4" w:rsidRDefault="00E81AC4" w:rsidP="00840758">
            <w:pPr>
              <w:rPr>
                <w:sz w:val="2"/>
                <w:szCs w:val="2"/>
              </w:rPr>
            </w:pPr>
          </w:p>
        </w:tc>
        <w:tc>
          <w:tcPr>
            <w:tcW w:w="243" w:type="dxa"/>
            <w:tcBorders>
              <w:left w:val="single" w:sz="12" w:space="0" w:color="DDDDDD"/>
            </w:tcBorders>
          </w:tcPr>
          <w:p w14:paraId="4432B992" w14:textId="77777777" w:rsidR="00E81AC4" w:rsidRDefault="00E81AC4" w:rsidP="00840758">
            <w:pPr>
              <w:pStyle w:val="TableParagraph"/>
              <w:rPr>
                <w:sz w:val="10"/>
              </w:rPr>
            </w:pPr>
          </w:p>
        </w:tc>
        <w:tc>
          <w:tcPr>
            <w:tcW w:w="406" w:type="dxa"/>
          </w:tcPr>
          <w:p w14:paraId="6905ED1B" w14:textId="77777777" w:rsidR="00E81AC4" w:rsidRDefault="00E81AC4" w:rsidP="00840758">
            <w:pPr>
              <w:pStyle w:val="TableParagraph"/>
              <w:ind w:left="154"/>
              <w:rPr>
                <w:sz w:val="11"/>
              </w:rPr>
            </w:pPr>
            <w:r>
              <w:rPr>
                <w:color w:val="333333"/>
                <w:sz w:val="11"/>
              </w:rPr>
              <w:t>126</w:t>
            </w:r>
          </w:p>
        </w:tc>
        <w:tc>
          <w:tcPr>
            <w:tcW w:w="1452" w:type="dxa"/>
            <w:tcBorders>
              <w:right w:val="single" w:sz="12" w:space="0" w:color="DDDDDD"/>
            </w:tcBorders>
          </w:tcPr>
          <w:p w14:paraId="23660132" w14:textId="77777777" w:rsidR="00E81AC4" w:rsidRDefault="00E81AC4" w:rsidP="00840758">
            <w:pPr>
              <w:pStyle w:val="TableParagraph"/>
              <w:ind w:left="40"/>
              <w:rPr>
                <w:sz w:val="11"/>
              </w:rPr>
            </w:pPr>
            <w:proofErr w:type="spellStart"/>
            <w:r>
              <w:rPr>
                <w:color w:val="333333"/>
                <w:sz w:val="11"/>
              </w:rPr>
              <w:t>Vuvulane</w:t>
            </w:r>
            <w:proofErr w:type="spellEnd"/>
            <w:r>
              <w:rPr>
                <w:color w:val="333333"/>
                <w:spacing w:val="2"/>
                <w:sz w:val="11"/>
              </w:rPr>
              <w:t xml:space="preserve"> </w:t>
            </w:r>
            <w:r>
              <w:rPr>
                <w:color w:val="333333"/>
                <w:sz w:val="11"/>
              </w:rPr>
              <w:t>Clinic</w:t>
            </w:r>
          </w:p>
        </w:tc>
      </w:tr>
      <w:tr w:rsidR="00E81AC4" w14:paraId="62337F80" w14:textId="77777777" w:rsidTr="00840758">
        <w:trPr>
          <w:trHeight w:val="414"/>
        </w:trPr>
        <w:tc>
          <w:tcPr>
            <w:tcW w:w="2470" w:type="dxa"/>
            <w:vMerge/>
            <w:tcBorders>
              <w:top w:val="nil"/>
              <w:bottom w:val="nil"/>
            </w:tcBorders>
          </w:tcPr>
          <w:p w14:paraId="4F1E1B7E" w14:textId="77777777" w:rsidR="00E81AC4" w:rsidRDefault="00E81AC4" w:rsidP="00840758">
            <w:pPr>
              <w:rPr>
                <w:sz w:val="2"/>
                <w:szCs w:val="2"/>
              </w:rPr>
            </w:pPr>
          </w:p>
        </w:tc>
        <w:tc>
          <w:tcPr>
            <w:tcW w:w="6063" w:type="dxa"/>
            <w:vMerge/>
            <w:tcBorders>
              <w:top w:val="nil"/>
              <w:bottom w:val="nil"/>
              <w:right w:val="single" w:sz="12" w:space="0" w:color="DDDDDD"/>
            </w:tcBorders>
          </w:tcPr>
          <w:p w14:paraId="51118BBC" w14:textId="77777777" w:rsidR="00E81AC4" w:rsidRDefault="00E81AC4" w:rsidP="00840758">
            <w:pPr>
              <w:rPr>
                <w:sz w:val="2"/>
                <w:szCs w:val="2"/>
              </w:rPr>
            </w:pPr>
          </w:p>
        </w:tc>
        <w:tc>
          <w:tcPr>
            <w:tcW w:w="2101" w:type="dxa"/>
            <w:gridSpan w:val="3"/>
            <w:tcBorders>
              <w:left w:val="single" w:sz="12" w:space="0" w:color="DDDDDD"/>
              <w:bottom w:val="nil"/>
            </w:tcBorders>
          </w:tcPr>
          <w:p w14:paraId="292A98C5" w14:textId="77777777" w:rsidR="00E81AC4" w:rsidRDefault="00E81AC4" w:rsidP="00840758">
            <w:pPr>
              <w:pStyle w:val="TableParagraph"/>
              <w:rPr>
                <w:sz w:val="10"/>
              </w:rPr>
            </w:pPr>
          </w:p>
        </w:tc>
      </w:tr>
    </w:tbl>
    <w:p w14:paraId="6CAF4BB5" w14:textId="77777777" w:rsidR="00E81AC4" w:rsidRDefault="00E81AC4" w:rsidP="00E81AC4">
      <w:pPr>
        <w:rPr>
          <w:sz w:val="10"/>
        </w:rPr>
        <w:sectPr w:rsidR="00E81AC4">
          <w:pgSz w:w="11900" w:h="16850"/>
          <w:pgMar w:top="460" w:right="400" w:bottom="480" w:left="580" w:header="276" w:footer="286" w:gutter="0"/>
          <w:cols w:space="720"/>
        </w:sectPr>
      </w:pPr>
    </w:p>
    <w:p w14:paraId="1BF84269" w14:textId="77777777" w:rsidR="00E81AC4" w:rsidRDefault="00E81AC4" w:rsidP="00E81AC4">
      <w:pPr>
        <w:pStyle w:val="BodyText"/>
        <w:spacing w:before="11"/>
        <w:rPr>
          <w:b/>
          <w:sz w:val="6"/>
        </w:rPr>
      </w:pPr>
    </w:p>
    <w:tbl>
      <w:tblPr>
        <w:tblW w:w="0" w:type="auto"/>
        <w:tblInd w:w="13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3"/>
        <w:gridCol w:w="243"/>
        <w:gridCol w:w="406"/>
        <w:gridCol w:w="1452"/>
      </w:tblGrid>
      <w:tr w:rsidR="00E81AC4" w14:paraId="4BC936CD" w14:textId="77777777" w:rsidTr="00840758">
        <w:trPr>
          <w:trHeight w:val="407"/>
        </w:trPr>
        <w:tc>
          <w:tcPr>
            <w:tcW w:w="2470" w:type="dxa"/>
          </w:tcPr>
          <w:p w14:paraId="1E187FF4" w14:textId="77777777" w:rsidR="00E81AC4" w:rsidRDefault="00E81AC4" w:rsidP="00840758">
            <w:pPr>
              <w:pStyle w:val="TableParagraph"/>
              <w:spacing w:before="1"/>
              <w:rPr>
                <w:b/>
                <w:sz w:val="12"/>
              </w:rPr>
            </w:pPr>
          </w:p>
          <w:p w14:paraId="2CF163E5" w14:textId="77777777" w:rsidR="00E81AC4" w:rsidRDefault="00E81AC4" w:rsidP="00840758">
            <w:pPr>
              <w:pStyle w:val="TableParagraph"/>
              <w:ind w:left="64"/>
              <w:rPr>
                <w:b/>
                <w:sz w:val="12"/>
              </w:rPr>
            </w:pPr>
            <w:r>
              <w:rPr>
                <w:b/>
                <w:color w:val="333333"/>
                <w:w w:val="105"/>
                <w:sz w:val="12"/>
              </w:rPr>
              <w:t>Field</w:t>
            </w:r>
          </w:p>
        </w:tc>
        <w:tc>
          <w:tcPr>
            <w:tcW w:w="6063" w:type="dxa"/>
          </w:tcPr>
          <w:p w14:paraId="43922122" w14:textId="77777777" w:rsidR="00E81AC4" w:rsidRDefault="00E81AC4" w:rsidP="00840758">
            <w:pPr>
              <w:pStyle w:val="TableParagraph"/>
              <w:spacing w:before="1"/>
              <w:rPr>
                <w:b/>
                <w:sz w:val="12"/>
              </w:rPr>
            </w:pPr>
          </w:p>
          <w:p w14:paraId="580DE021" w14:textId="77777777" w:rsidR="00E81AC4" w:rsidRDefault="00E81AC4" w:rsidP="00840758">
            <w:pPr>
              <w:pStyle w:val="TableParagraph"/>
              <w:ind w:left="66"/>
              <w:rPr>
                <w:b/>
                <w:sz w:val="12"/>
              </w:rPr>
            </w:pPr>
            <w:r>
              <w:rPr>
                <w:b/>
                <w:color w:val="333333"/>
                <w:w w:val="105"/>
                <w:sz w:val="12"/>
              </w:rPr>
              <w:t>Question</w:t>
            </w:r>
          </w:p>
        </w:tc>
        <w:tc>
          <w:tcPr>
            <w:tcW w:w="2101" w:type="dxa"/>
            <w:gridSpan w:val="3"/>
            <w:tcBorders>
              <w:bottom w:val="single" w:sz="12" w:space="0" w:color="DDDDDD"/>
            </w:tcBorders>
          </w:tcPr>
          <w:p w14:paraId="275C3678" w14:textId="77777777" w:rsidR="00E81AC4" w:rsidRDefault="00E81AC4" w:rsidP="00840758">
            <w:pPr>
              <w:pStyle w:val="TableParagraph"/>
              <w:spacing w:before="1"/>
              <w:rPr>
                <w:b/>
                <w:sz w:val="12"/>
              </w:rPr>
            </w:pPr>
          </w:p>
          <w:p w14:paraId="17A26353" w14:textId="77777777" w:rsidR="00E81AC4" w:rsidRDefault="00E81AC4" w:rsidP="00840758">
            <w:pPr>
              <w:pStyle w:val="TableParagraph"/>
              <w:ind w:left="65"/>
              <w:rPr>
                <w:b/>
                <w:sz w:val="12"/>
              </w:rPr>
            </w:pPr>
            <w:r>
              <w:rPr>
                <w:b/>
                <w:color w:val="333333"/>
                <w:w w:val="105"/>
                <w:sz w:val="12"/>
              </w:rPr>
              <w:t>Answer</w:t>
            </w:r>
          </w:p>
        </w:tc>
      </w:tr>
      <w:tr w:rsidR="00E81AC4" w14:paraId="71C8F5B8" w14:textId="77777777" w:rsidTr="00840758">
        <w:trPr>
          <w:trHeight w:val="421"/>
        </w:trPr>
        <w:tc>
          <w:tcPr>
            <w:tcW w:w="2470" w:type="dxa"/>
            <w:vMerge w:val="restart"/>
            <w:tcBorders>
              <w:bottom w:val="nil"/>
            </w:tcBorders>
          </w:tcPr>
          <w:p w14:paraId="0148338A" w14:textId="77777777" w:rsidR="00E81AC4" w:rsidRDefault="00E81AC4" w:rsidP="00840758">
            <w:pPr>
              <w:pStyle w:val="TableParagraph"/>
              <w:rPr>
                <w:sz w:val="10"/>
              </w:rPr>
            </w:pPr>
          </w:p>
        </w:tc>
        <w:tc>
          <w:tcPr>
            <w:tcW w:w="6063" w:type="dxa"/>
            <w:vMerge w:val="restart"/>
            <w:tcBorders>
              <w:bottom w:val="nil"/>
              <w:right w:val="single" w:sz="12" w:space="0" w:color="DDDDDD"/>
            </w:tcBorders>
          </w:tcPr>
          <w:p w14:paraId="49EDD92C" w14:textId="77777777" w:rsidR="00E81AC4" w:rsidRDefault="00E81AC4" w:rsidP="00840758">
            <w:pPr>
              <w:pStyle w:val="TableParagraph"/>
              <w:rPr>
                <w:sz w:val="10"/>
              </w:rPr>
            </w:pPr>
          </w:p>
        </w:tc>
        <w:tc>
          <w:tcPr>
            <w:tcW w:w="243" w:type="dxa"/>
            <w:tcBorders>
              <w:top w:val="single" w:sz="12" w:space="0" w:color="DDDDDD"/>
              <w:left w:val="single" w:sz="12" w:space="0" w:color="DDDDDD"/>
            </w:tcBorders>
          </w:tcPr>
          <w:p w14:paraId="44B154FC" w14:textId="77777777" w:rsidR="00E81AC4" w:rsidRDefault="00E81AC4" w:rsidP="00840758">
            <w:pPr>
              <w:pStyle w:val="TableParagraph"/>
              <w:rPr>
                <w:sz w:val="10"/>
              </w:rPr>
            </w:pPr>
          </w:p>
        </w:tc>
        <w:tc>
          <w:tcPr>
            <w:tcW w:w="406" w:type="dxa"/>
            <w:tcBorders>
              <w:top w:val="single" w:sz="12" w:space="0" w:color="DDDDDD"/>
            </w:tcBorders>
          </w:tcPr>
          <w:p w14:paraId="62163158" w14:textId="77777777" w:rsidR="00E81AC4" w:rsidRDefault="00E81AC4" w:rsidP="00840758">
            <w:pPr>
              <w:pStyle w:val="TableParagraph"/>
              <w:ind w:left="154"/>
              <w:rPr>
                <w:sz w:val="11"/>
              </w:rPr>
            </w:pPr>
            <w:r>
              <w:rPr>
                <w:color w:val="333333"/>
                <w:sz w:val="11"/>
              </w:rPr>
              <w:t>127</w:t>
            </w:r>
          </w:p>
        </w:tc>
        <w:tc>
          <w:tcPr>
            <w:tcW w:w="1452" w:type="dxa"/>
            <w:tcBorders>
              <w:top w:val="single" w:sz="12" w:space="0" w:color="DDDDDD"/>
              <w:right w:val="single" w:sz="12" w:space="0" w:color="DDDDDD"/>
            </w:tcBorders>
          </w:tcPr>
          <w:p w14:paraId="086FE918" w14:textId="77777777" w:rsidR="00E81AC4" w:rsidRDefault="00E81AC4" w:rsidP="00840758">
            <w:pPr>
              <w:pStyle w:val="TableParagraph"/>
              <w:ind w:left="40"/>
              <w:rPr>
                <w:sz w:val="11"/>
              </w:rPr>
            </w:pPr>
            <w:r>
              <w:rPr>
                <w:color w:val="333333"/>
                <w:sz w:val="11"/>
              </w:rPr>
              <w:t>SOS</w:t>
            </w:r>
            <w:r>
              <w:rPr>
                <w:color w:val="333333"/>
                <w:spacing w:val="11"/>
                <w:sz w:val="11"/>
              </w:rPr>
              <w:t xml:space="preserve"> </w:t>
            </w:r>
            <w:r>
              <w:rPr>
                <w:color w:val="333333"/>
                <w:sz w:val="11"/>
              </w:rPr>
              <w:t>Clinic</w:t>
            </w:r>
            <w:r>
              <w:rPr>
                <w:color w:val="333333"/>
                <w:spacing w:val="12"/>
                <w:sz w:val="11"/>
              </w:rPr>
              <w:t xml:space="preserve"> </w:t>
            </w:r>
            <w:r>
              <w:rPr>
                <w:color w:val="333333"/>
                <w:sz w:val="11"/>
              </w:rPr>
              <w:t>(</w:t>
            </w:r>
            <w:proofErr w:type="spellStart"/>
            <w:r>
              <w:rPr>
                <w:color w:val="333333"/>
                <w:sz w:val="11"/>
              </w:rPr>
              <w:t>Ekutfokomeni</w:t>
            </w:r>
            <w:proofErr w:type="spellEnd"/>
          </w:p>
          <w:p w14:paraId="484DF551" w14:textId="77777777" w:rsidR="00E81AC4" w:rsidRDefault="00E81AC4" w:rsidP="00840758">
            <w:pPr>
              <w:pStyle w:val="TableParagraph"/>
              <w:spacing w:before="87"/>
              <w:ind w:left="40"/>
              <w:rPr>
                <w:sz w:val="11"/>
              </w:rPr>
            </w:pPr>
            <w:r>
              <w:rPr>
                <w:color w:val="333333"/>
                <w:sz w:val="11"/>
              </w:rPr>
              <w:t>clinic)</w:t>
            </w:r>
          </w:p>
        </w:tc>
      </w:tr>
      <w:tr w:rsidR="00E81AC4" w14:paraId="11218B48" w14:textId="77777777" w:rsidTr="00840758">
        <w:trPr>
          <w:trHeight w:val="208"/>
        </w:trPr>
        <w:tc>
          <w:tcPr>
            <w:tcW w:w="2470" w:type="dxa"/>
            <w:vMerge/>
            <w:tcBorders>
              <w:top w:val="nil"/>
              <w:bottom w:val="nil"/>
            </w:tcBorders>
          </w:tcPr>
          <w:p w14:paraId="4587971E" w14:textId="77777777" w:rsidR="00E81AC4" w:rsidRDefault="00E81AC4" w:rsidP="00840758">
            <w:pPr>
              <w:rPr>
                <w:sz w:val="2"/>
                <w:szCs w:val="2"/>
              </w:rPr>
            </w:pPr>
          </w:p>
        </w:tc>
        <w:tc>
          <w:tcPr>
            <w:tcW w:w="6063" w:type="dxa"/>
            <w:vMerge/>
            <w:tcBorders>
              <w:top w:val="nil"/>
              <w:bottom w:val="nil"/>
              <w:right w:val="single" w:sz="12" w:space="0" w:color="DDDDDD"/>
            </w:tcBorders>
          </w:tcPr>
          <w:p w14:paraId="7DBD3CBA" w14:textId="77777777" w:rsidR="00E81AC4" w:rsidRDefault="00E81AC4" w:rsidP="00840758">
            <w:pPr>
              <w:rPr>
                <w:sz w:val="2"/>
                <w:szCs w:val="2"/>
              </w:rPr>
            </w:pPr>
          </w:p>
        </w:tc>
        <w:tc>
          <w:tcPr>
            <w:tcW w:w="243" w:type="dxa"/>
            <w:tcBorders>
              <w:left w:val="single" w:sz="12" w:space="0" w:color="DDDDDD"/>
            </w:tcBorders>
          </w:tcPr>
          <w:p w14:paraId="5FCF9BD0" w14:textId="77777777" w:rsidR="00E81AC4" w:rsidRDefault="00E81AC4" w:rsidP="00840758">
            <w:pPr>
              <w:pStyle w:val="TableParagraph"/>
              <w:rPr>
                <w:sz w:val="10"/>
              </w:rPr>
            </w:pPr>
          </w:p>
        </w:tc>
        <w:tc>
          <w:tcPr>
            <w:tcW w:w="406" w:type="dxa"/>
          </w:tcPr>
          <w:p w14:paraId="3A995826" w14:textId="77777777" w:rsidR="00E81AC4" w:rsidRDefault="00E81AC4" w:rsidP="00840758">
            <w:pPr>
              <w:pStyle w:val="TableParagraph"/>
              <w:ind w:left="154"/>
              <w:rPr>
                <w:sz w:val="11"/>
              </w:rPr>
            </w:pPr>
            <w:r>
              <w:rPr>
                <w:color w:val="333333"/>
                <w:sz w:val="11"/>
              </w:rPr>
              <w:t>128</w:t>
            </w:r>
          </w:p>
        </w:tc>
        <w:tc>
          <w:tcPr>
            <w:tcW w:w="1452" w:type="dxa"/>
            <w:tcBorders>
              <w:right w:val="single" w:sz="12" w:space="0" w:color="DDDDDD"/>
            </w:tcBorders>
          </w:tcPr>
          <w:p w14:paraId="27D77EA0" w14:textId="77777777" w:rsidR="00E81AC4" w:rsidRDefault="00E81AC4" w:rsidP="00840758">
            <w:pPr>
              <w:pStyle w:val="TableParagraph"/>
              <w:ind w:left="40"/>
              <w:rPr>
                <w:sz w:val="11"/>
              </w:rPr>
            </w:pPr>
            <w:r>
              <w:rPr>
                <w:color w:val="333333"/>
                <w:sz w:val="11"/>
              </w:rPr>
              <w:t>Maloma</w:t>
            </w:r>
            <w:r>
              <w:rPr>
                <w:color w:val="333333"/>
                <w:spacing w:val="11"/>
                <w:sz w:val="11"/>
              </w:rPr>
              <w:t xml:space="preserve"> </w:t>
            </w:r>
            <w:r>
              <w:rPr>
                <w:color w:val="333333"/>
                <w:sz w:val="11"/>
              </w:rPr>
              <w:t>Colliery</w:t>
            </w:r>
            <w:r>
              <w:rPr>
                <w:color w:val="333333"/>
                <w:spacing w:val="13"/>
                <w:sz w:val="11"/>
              </w:rPr>
              <w:t xml:space="preserve"> </w:t>
            </w:r>
            <w:r>
              <w:rPr>
                <w:color w:val="333333"/>
                <w:sz w:val="11"/>
              </w:rPr>
              <w:t>Clinic</w:t>
            </w:r>
          </w:p>
        </w:tc>
      </w:tr>
      <w:tr w:rsidR="00E81AC4" w14:paraId="32B4A2BE" w14:textId="77777777" w:rsidTr="00840758">
        <w:trPr>
          <w:trHeight w:val="421"/>
        </w:trPr>
        <w:tc>
          <w:tcPr>
            <w:tcW w:w="2470" w:type="dxa"/>
            <w:vMerge/>
            <w:tcBorders>
              <w:top w:val="nil"/>
              <w:bottom w:val="nil"/>
            </w:tcBorders>
          </w:tcPr>
          <w:p w14:paraId="4EE903C0" w14:textId="77777777" w:rsidR="00E81AC4" w:rsidRDefault="00E81AC4" w:rsidP="00840758">
            <w:pPr>
              <w:rPr>
                <w:sz w:val="2"/>
                <w:szCs w:val="2"/>
              </w:rPr>
            </w:pPr>
          </w:p>
        </w:tc>
        <w:tc>
          <w:tcPr>
            <w:tcW w:w="6063" w:type="dxa"/>
            <w:vMerge/>
            <w:tcBorders>
              <w:top w:val="nil"/>
              <w:bottom w:val="nil"/>
              <w:right w:val="single" w:sz="12" w:space="0" w:color="DDDDDD"/>
            </w:tcBorders>
          </w:tcPr>
          <w:p w14:paraId="5C41B83C" w14:textId="77777777" w:rsidR="00E81AC4" w:rsidRDefault="00E81AC4" w:rsidP="00840758">
            <w:pPr>
              <w:rPr>
                <w:sz w:val="2"/>
                <w:szCs w:val="2"/>
              </w:rPr>
            </w:pPr>
          </w:p>
        </w:tc>
        <w:tc>
          <w:tcPr>
            <w:tcW w:w="243" w:type="dxa"/>
            <w:tcBorders>
              <w:left w:val="single" w:sz="12" w:space="0" w:color="DDDDDD"/>
            </w:tcBorders>
          </w:tcPr>
          <w:p w14:paraId="6045CDAE" w14:textId="77777777" w:rsidR="00E81AC4" w:rsidRDefault="00E81AC4" w:rsidP="00840758">
            <w:pPr>
              <w:pStyle w:val="TableParagraph"/>
              <w:rPr>
                <w:sz w:val="10"/>
              </w:rPr>
            </w:pPr>
          </w:p>
        </w:tc>
        <w:tc>
          <w:tcPr>
            <w:tcW w:w="406" w:type="dxa"/>
          </w:tcPr>
          <w:p w14:paraId="70F07E06" w14:textId="77777777" w:rsidR="00E81AC4" w:rsidRDefault="00E81AC4" w:rsidP="00840758">
            <w:pPr>
              <w:pStyle w:val="TableParagraph"/>
              <w:ind w:left="154"/>
              <w:rPr>
                <w:sz w:val="11"/>
              </w:rPr>
            </w:pPr>
            <w:r>
              <w:rPr>
                <w:color w:val="333333"/>
                <w:sz w:val="11"/>
              </w:rPr>
              <w:t>129</w:t>
            </w:r>
          </w:p>
        </w:tc>
        <w:tc>
          <w:tcPr>
            <w:tcW w:w="1452" w:type="dxa"/>
            <w:tcBorders>
              <w:right w:val="single" w:sz="12" w:space="0" w:color="DDDDDD"/>
            </w:tcBorders>
          </w:tcPr>
          <w:p w14:paraId="551FA902" w14:textId="77777777" w:rsidR="00E81AC4" w:rsidRDefault="00E81AC4" w:rsidP="00840758">
            <w:pPr>
              <w:pStyle w:val="TableParagraph"/>
              <w:ind w:left="40"/>
              <w:rPr>
                <w:sz w:val="11"/>
              </w:rPr>
            </w:pPr>
            <w:proofErr w:type="spellStart"/>
            <w:r>
              <w:rPr>
                <w:color w:val="333333"/>
                <w:sz w:val="11"/>
              </w:rPr>
              <w:t>Sitobela</w:t>
            </w:r>
            <w:proofErr w:type="spellEnd"/>
            <w:r>
              <w:rPr>
                <w:color w:val="333333"/>
                <w:spacing w:val="8"/>
                <w:sz w:val="11"/>
              </w:rPr>
              <w:t xml:space="preserve"> </w:t>
            </w:r>
            <w:r>
              <w:rPr>
                <w:color w:val="333333"/>
                <w:sz w:val="11"/>
              </w:rPr>
              <w:t>Rural</w:t>
            </w:r>
            <w:r>
              <w:rPr>
                <w:color w:val="333333"/>
                <w:spacing w:val="6"/>
                <w:sz w:val="11"/>
              </w:rPr>
              <w:t xml:space="preserve"> </w:t>
            </w:r>
            <w:r>
              <w:rPr>
                <w:color w:val="333333"/>
                <w:sz w:val="11"/>
              </w:rPr>
              <w:t>Health</w:t>
            </w:r>
          </w:p>
          <w:p w14:paraId="3AA3A318" w14:textId="77777777" w:rsidR="00E81AC4" w:rsidRDefault="00E81AC4" w:rsidP="00840758">
            <w:pPr>
              <w:pStyle w:val="TableParagraph"/>
              <w:spacing w:before="85"/>
              <w:ind w:left="40"/>
              <w:rPr>
                <w:sz w:val="11"/>
              </w:rPr>
            </w:pPr>
            <w:r>
              <w:rPr>
                <w:color w:val="333333"/>
                <w:sz w:val="11"/>
              </w:rPr>
              <w:t>Center</w:t>
            </w:r>
          </w:p>
        </w:tc>
      </w:tr>
      <w:tr w:rsidR="00E81AC4" w14:paraId="34267928" w14:textId="77777777" w:rsidTr="00840758">
        <w:trPr>
          <w:trHeight w:val="208"/>
        </w:trPr>
        <w:tc>
          <w:tcPr>
            <w:tcW w:w="2470" w:type="dxa"/>
            <w:vMerge/>
            <w:tcBorders>
              <w:top w:val="nil"/>
              <w:bottom w:val="nil"/>
            </w:tcBorders>
          </w:tcPr>
          <w:p w14:paraId="56D41063" w14:textId="77777777" w:rsidR="00E81AC4" w:rsidRDefault="00E81AC4" w:rsidP="00840758">
            <w:pPr>
              <w:rPr>
                <w:sz w:val="2"/>
                <w:szCs w:val="2"/>
              </w:rPr>
            </w:pPr>
          </w:p>
        </w:tc>
        <w:tc>
          <w:tcPr>
            <w:tcW w:w="6063" w:type="dxa"/>
            <w:vMerge/>
            <w:tcBorders>
              <w:top w:val="nil"/>
              <w:bottom w:val="nil"/>
              <w:right w:val="single" w:sz="12" w:space="0" w:color="DDDDDD"/>
            </w:tcBorders>
          </w:tcPr>
          <w:p w14:paraId="20859D1A" w14:textId="77777777" w:rsidR="00E81AC4" w:rsidRDefault="00E81AC4" w:rsidP="00840758">
            <w:pPr>
              <w:rPr>
                <w:sz w:val="2"/>
                <w:szCs w:val="2"/>
              </w:rPr>
            </w:pPr>
          </w:p>
        </w:tc>
        <w:tc>
          <w:tcPr>
            <w:tcW w:w="243" w:type="dxa"/>
            <w:tcBorders>
              <w:left w:val="single" w:sz="12" w:space="0" w:color="DDDDDD"/>
            </w:tcBorders>
          </w:tcPr>
          <w:p w14:paraId="40E8C0F1" w14:textId="77777777" w:rsidR="00E81AC4" w:rsidRDefault="00E81AC4" w:rsidP="00840758">
            <w:pPr>
              <w:pStyle w:val="TableParagraph"/>
              <w:rPr>
                <w:sz w:val="10"/>
              </w:rPr>
            </w:pPr>
          </w:p>
        </w:tc>
        <w:tc>
          <w:tcPr>
            <w:tcW w:w="406" w:type="dxa"/>
          </w:tcPr>
          <w:p w14:paraId="3C3EB6DE" w14:textId="77777777" w:rsidR="00E81AC4" w:rsidRDefault="00E81AC4" w:rsidP="00840758">
            <w:pPr>
              <w:pStyle w:val="TableParagraph"/>
              <w:ind w:left="154"/>
              <w:rPr>
                <w:sz w:val="11"/>
              </w:rPr>
            </w:pPr>
            <w:r>
              <w:rPr>
                <w:color w:val="333333"/>
                <w:sz w:val="11"/>
              </w:rPr>
              <w:t>130</w:t>
            </w:r>
          </w:p>
        </w:tc>
        <w:tc>
          <w:tcPr>
            <w:tcW w:w="1452" w:type="dxa"/>
            <w:tcBorders>
              <w:right w:val="single" w:sz="12" w:space="0" w:color="DDDDDD"/>
            </w:tcBorders>
          </w:tcPr>
          <w:p w14:paraId="4CFA29E8" w14:textId="77777777" w:rsidR="00E81AC4" w:rsidRDefault="00E81AC4" w:rsidP="00840758">
            <w:pPr>
              <w:pStyle w:val="TableParagraph"/>
              <w:ind w:left="40"/>
              <w:rPr>
                <w:sz w:val="11"/>
              </w:rPr>
            </w:pPr>
            <w:r>
              <w:rPr>
                <w:color w:val="333333"/>
                <w:sz w:val="11"/>
              </w:rPr>
              <w:t>UTECH</w:t>
            </w:r>
            <w:r>
              <w:rPr>
                <w:color w:val="333333"/>
                <w:spacing w:val="9"/>
                <w:sz w:val="11"/>
              </w:rPr>
              <w:t xml:space="preserve"> </w:t>
            </w:r>
            <w:r>
              <w:rPr>
                <w:color w:val="333333"/>
                <w:sz w:val="11"/>
              </w:rPr>
              <w:t>Clinic</w:t>
            </w:r>
          </w:p>
        </w:tc>
      </w:tr>
      <w:tr w:rsidR="00E81AC4" w14:paraId="6F7231BA" w14:textId="77777777" w:rsidTr="00840758">
        <w:trPr>
          <w:trHeight w:val="205"/>
        </w:trPr>
        <w:tc>
          <w:tcPr>
            <w:tcW w:w="2470" w:type="dxa"/>
            <w:vMerge/>
            <w:tcBorders>
              <w:top w:val="nil"/>
              <w:bottom w:val="nil"/>
            </w:tcBorders>
          </w:tcPr>
          <w:p w14:paraId="4302BF22" w14:textId="77777777" w:rsidR="00E81AC4" w:rsidRDefault="00E81AC4" w:rsidP="00840758">
            <w:pPr>
              <w:rPr>
                <w:sz w:val="2"/>
                <w:szCs w:val="2"/>
              </w:rPr>
            </w:pPr>
          </w:p>
        </w:tc>
        <w:tc>
          <w:tcPr>
            <w:tcW w:w="6063" w:type="dxa"/>
            <w:vMerge/>
            <w:tcBorders>
              <w:top w:val="nil"/>
              <w:bottom w:val="nil"/>
              <w:right w:val="single" w:sz="12" w:space="0" w:color="DDDDDD"/>
            </w:tcBorders>
          </w:tcPr>
          <w:p w14:paraId="5B6B5FC1" w14:textId="77777777" w:rsidR="00E81AC4" w:rsidRDefault="00E81AC4" w:rsidP="00840758">
            <w:pPr>
              <w:rPr>
                <w:sz w:val="2"/>
                <w:szCs w:val="2"/>
              </w:rPr>
            </w:pPr>
          </w:p>
        </w:tc>
        <w:tc>
          <w:tcPr>
            <w:tcW w:w="243" w:type="dxa"/>
            <w:tcBorders>
              <w:left w:val="single" w:sz="12" w:space="0" w:color="DDDDDD"/>
            </w:tcBorders>
          </w:tcPr>
          <w:p w14:paraId="4145583D" w14:textId="77777777" w:rsidR="00E81AC4" w:rsidRDefault="00E81AC4" w:rsidP="00840758">
            <w:pPr>
              <w:pStyle w:val="TableParagraph"/>
              <w:rPr>
                <w:sz w:val="10"/>
              </w:rPr>
            </w:pPr>
          </w:p>
        </w:tc>
        <w:tc>
          <w:tcPr>
            <w:tcW w:w="406" w:type="dxa"/>
          </w:tcPr>
          <w:p w14:paraId="1C56EFEF" w14:textId="77777777" w:rsidR="00E81AC4" w:rsidRDefault="00E81AC4" w:rsidP="00840758">
            <w:pPr>
              <w:pStyle w:val="TableParagraph"/>
              <w:spacing w:before="41"/>
              <w:ind w:left="154"/>
              <w:rPr>
                <w:sz w:val="11"/>
              </w:rPr>
            </w:pPr>
            <w:r>
              <w:rPr>
                <w:color w:val="333333"/>
                <w:sz w:val="11"/>
              </w:rPr>
              <w:t>131</w:t>
            </w:r>
          </w:p>
        </w:tc>
        <w:tc>
          <w:tcPr>
            <w:tcW w:w="1452" w:type="dxa"/>
            <w:tcBorders>
              <w:right w:val="single" w:sz="12" w:space="0" w:color="DDDDDD"/>
            </w:tcBorders>
          </w:tcPr>
          <w:p w14:paraId="4E3F5A26" w14:textId="77777777" w:rsidR="00E81AC4" w:rsidRDefault="00E81AC4" w:rsidP="00840758">
            <w:pPr>
              <w:pStyle w:val="TableParagraph"/>
              <w:spacing w:before="41"/>
              <w:ind w:left="40"/>
              <w:rPr>
                <w:sz w:val="11"/>
              </w:rPr>
            </w:pPr>
            <w:r>
              <w:rPr>
                <w:color w:val="333333"/>
                <w:sz w:val="11"/>
              </w:rPr>
              <w:t>Mill</w:t>
            </w:r>
            <w:r>
              <w:rPr>
                <w:color w:val="333333"/>
                <w:spacing w:val="5"/>
                <w:sz w:val="11"/>
              </w:rPr>
              <w:t xml:space="preserve"> </w:t>
            </w:r>
            <w:r>
              <w:rPr>
                <w:color w:val="333333"/>
                <w:sz w:val="11"/>
              </w:rPr>
              <w:t>Clinic</w:t>
            </w:r>
          </w:p>
        </w:tc>
      </w:tr>
      <w:tr w:rsidR="00E81AC4" w14:paraId="77879C2B" w14:textId="77777777" w:rsidTr="00840758">
        <w:trPr>
          <w:trHeight w:val="208"/>
        </w:trPr>
        <w:tc>
          <w:tcPr>
            <w:tcW w:w="2470" w:type="dxa"/>
            <w:vMerge/>
            <w:tcBorders>
              <w:top w:val="nil"/>
              <w:bottom w:val="nil"/>
            </w:tcBorders>
          </w:tcPr>
          <w:p w14:paraId="0AEAA92E" w14:textId="77777777" w:rsidR="00E81AC4" w:rsidRDefault="00E81AC4" w:rsidP="00840758">
            <w:pPr>
              <w:rPr>
                <w:sz w:val="2"/>
                <w:szCs w:val="2"/>
              </w:rPr>
            </w:pPr>
          </w:p>
        </w:tc>
        <w:tc>
          <w:tcPr>
            <w:tcW w:w="6063" w:type="dxa"/>
            <w:vMerge/>
            <w:tcBorders>
              <w:top w:val="nil"/>
              <w:bottom w:val="nil"/>
              <w:right w:val="single" w:sz="12" w:space="0" w:color="DDDDDD"/>
            </w:tcBorders>
          </w:tcPr>
          <w:p w14:paraId="6768FFE2" w14:textId="77777777" w:rsidR="00E81AC4" w:rsidRDefault="00E81AC4" w:rsidP="00840758">
            <w:pPr>
              <w:rPr>
                <w:sz w:val="2"/>
                <w:szCs w:val="2"/>
              </w:rPr>
            </w:pPr>
          </w:p>
        </w:tc>
        <w:tc>
          <w:tcPr>
            <w:tcW w:w="243" w:type="dxa"/>
            <w:tcBorders>
              <w:left w:val="single" w:sz="12" w:space="0" w:color="DDDDDD"/>
            </w:tcBorders>
          </w:tcPr>
          <w:p w14:paraId="422D6774" w14:textId="77777777" w:rsidR="00E81AC4" w:rsidRDefault="00E81AC4" w:rsidP="00840758">
            <w:pPr>
              <w:pStyle w:val="TableParagraph"/>
              <w:rPr>
                <w:sz w:val="10"/>
              </w:rPr>
            </w:pPr>
          </w:p>
        </w:tc>
        <w:tc>
          <w:tcPr>
            <w:tcW w:w="406" w:type="dxa"/>
          </w:tcPr>
          <w:p w14:paraId="62E6ABA0" w14:textId="77777777" w:rsidR="00E81AC4" w:rsidRDefault="00E81AC4" w:rsidP="00840758">
            <w:pPr>
              <w:pStyle w:val="TableParagraph"/>
              <w:ind w:left="154"/>
              <w:rPr>
                <w:sz w:val="11"/>
              </w:rPr>
            </w:pPr>
            <w:r>
              <w:rPr>
                <w:color w:val="333333"/>
                <w:sz w:val="11"/>
              </w:rPr>
              <w:t>132</w:t>
            </w:r>
          </w:p>
        </w:tc>
        <w:tc>
          <w:tcPr>
            <w:tcW w:w="1452" w:type="dxa"/>
            <w:tcBorders>
              <w:right w:val="single" w:sz="12" w:space="0" w:color="DDDDDD"/>
            </w:tcBorders>
          </w:tcPr>
          <w:p w14:paraId="4652F4D6" w14:textId="77777777" w:rsidR="00E81AC4" w:rsidRDefault="00E81AC4" w:rsidP="00840758">
            <w:pPr>
              <w:pStyle w:val="TableParagraph"/>
              <w:ind w:left="40"/>
              <w:rPr>
                <w:sz w:val="11"/>
              </w:rPr>
            </w:pPr>
            <w:proofErr w:type="spellStart"/>
            <w:r>
              <w:rPr>
                <w:color w:val="333333"/>
                <w:sz w:val="11"/>
              </w:rPr>
              <w:t>Sinceni</w:t>
            </w:r>
            <w:proofErr w:type="spellEnd"/>
            <w:r>
              <w:rPr>
                <w:color w:val="333333"/>
                <w:spacing w:val="8"/>
                <w:sz w:val="11"/>
              </w:rPr>
              <w:t xml:space="preserve"> </w:t>
            </w:r>
            <w:r>
              <w:rPr>
                <w:color w:val="333333"/>
                <w:sz w:val="11"/>
              </w:rPr>
              <w:t>Clinic</w:t>
            </w:r>
          </w:p>
        </w:tc>
      </w:tr>
      <w:tr w:rsidR="00E81AC4" w14:paraId="16C037BF" w14:textId="77777777" w:rsidTr="00840758">
        <w:trPr>
          <w:trHeight w:val="208"/>
        </w:trPr>
        <w:tc>
          <w:tcPr>
            <w:tcW w:w="2470" w:type="dxa"/>
            <w:vMerge/>
            <w:tcBorders>
              <w:top w:val="nil"/>
              <w:bottom w:val="nil"/>
            </w:tcBorders>
          </w:tcPr>
          <w:p w14:paraId="287F0313" w14:textId="77777777" w:rsidR="00E81AC4" w:rsidRDefault="00E81AC4" w:rsidP="00840758">
            <w:pPr>
              <w:rPr>
                <w:sz w:val="2"/>
                <w:szCs w:val="2"/>
              </w:rPr>
            </w:pPr>
          </w:p>
        </w:tc>
        <w:tc>
          <w:tcPr>
            <w:tcW w:w="6063" w:type="dxa"/>
            <w:vMerge/>
            <w:tcBorders>
              <w:top w:val="nil"/>
              <w:bottom w:val="nil"/>
              <w:right w:val="single" w:sz="12" w:space="0" w:color="DDDDDD"/>
            </w:tcBorders>
          </w:tcPr>
          <w:p w14:paraId="2BA5C77F" w14:textId="77777777" w:rsidR="00E81AC4" w:rsidRDefault="00E81AC4" w:rsidP="00840758">
            <w:pPr>
              <w:rPr>
                <w:sz w:val="2"/>
                <w:szCs w:val="2"/>
              </w:rPr>
            </w:pPr>
          </w:p>
        </w:tc>
        <w:tc>
          <w:tcPr>
            <w:tcW w:w="243" w:type="dxa"/>
            <w:tcBorders>
              <w:left w:val="single" w:sz="12" w:space="0" w:color="DDDDDD"/>
            </w:tcBorders>
          </w:tcPr>
          <w:p w14:paraId="11E31394" w14:textId="77777777" w:rsidR="00E81AC4" w:rsidRDefault="00E81AC4" w:rsidP="00840758">
            <w:pPr>
              <w:pStyle w:val="TableParagraph"/>
              <w:rPr>
                <w:sz w:val="10"/>
              </w:rPr>
            </w:pPr>
          </w:p>
        </w:tc>
        <w:tc>
          <w:tcPr>
            <w:tcW w:w="406" w:type="dxa"/>
          </w:tcPr>
          <w:p w14:paraId="4F72D055" w14:textId="77777777" w:rsidR="00E81AC4" w:rsidRDefault="00E81AC4" w:rsidP="00840758">
            <w:pPr>
              <w:pStyle w:val="TableParagraph"/>
              <w:ind w:left="154"/>
              <w:rPr>
                <w:sz w:val="11"/>
              </w:rPr>
            </w:pPr>
            <w:r>
              <w:rPr>
                <w:color w:val="333333"/>
                <w:sz w:val="11"/>
              </w:rPr>
              <w:t>133</w:t>
            </w:r>
          </w:p>
        </w:tc>
        <w:tc>
          <w:tcPr>
            <w:tcW w:w="1452" w:type="dxa"/>
            <w:tcBorders>
              <w:right w:val="single" w:sz="12" w:space="0" w:color="DDDDDD"/>
            </w:tcBorders>
          </w:tcPr>
          <w:p w14:paraId="02AF363B" w14:textId="77777777" w:rsidR="00E81AC4" w:rsidRDefault="00E81AC4" w:rsidP="00840758">
            <w:pPr>
              <w:pStyle w:val="TableParagraph"/>
              <w:ind w:left="40"/>
              <w:rPr>
                <w:sz w:val="11"/>
              </w:rPr>
            </w:pPr>
            <w:proofErr w:type="spellStart"/>
            <w:r>
              <w:rPr>
                <w:color w:val="333333"/>
                <w:sz w:val="11"/>
              </w:rPr>
              <w:t>Shewula</w:t>
            </w:r>
            <w:proofErr w:type="spellEnd"/>
            <w:r>
              <w:rPr>
                <w:color w:val="333333"/>
                <w:spacing w:val="9"/>
                <w:sz w:val="11"/>
              </w:rPr>
              <w:t xml:space="preserve"> </w:t>
            </w:r>
            <w:r>
              <w:rPr>
                <w:color w:val="333333"/>
                <w:sz w:val="11"/>
              </w:rPr>
              <w:t>Nazarene</w:t>
            </w:r>
            <w:r>
              <w:rPr>
                <w:color w:val="333333"/>
                <w:spacing w:val="10"/>
                <w:sz w:val="11"/>
              </w:rPr>
              <w:t xml:space="preserve"> </w:t>
            </w:r>
            <w:r>
              <w:rPr>
                <w:color w:val="333333"/>
                <w:sz w:val="11"/>
              </w:rPr>
              <w:t>Clinic</w:t>
            </w:r>
          </w:p>
        </w:tc>
      </w:tr>
      <w:tr w:rsidR="00E81AC4" w14:paraId="0616A5C2" w14:textId="77777777" w:rsidTr="00840758">
        <w:trPr>
          <w:trHeight w:val="208"/>
        </w:trPr>
        <w:tc>
          <w:tcPr>
            <w:tcW w:w="2470" w:type="dxa"/>
            <w:vMerge/>
            <w:tcBorders>
              <w:top w:val="nil"/>
              <w:bottom w:val="nil"/>
            </w:tcBorders>
          </w:tcPr>
          <w:p w14:paraId="67276AB6" w14:textId="77777777" w:rsidR="00E81AC4" w:rsidRDefault="00E81AC4" w:rsidP="00840758">
            <w:pPr>
              <w:rPr>
                <w:sz w:val="2"/>
                <w:szCs w:val="2"/>
              </w:rPr>
            </w:pPr>
          </w:p>
        </w:tc>
        <w:tc>
          <w:tcPr>
            <w:tcW w:w="6063" w:type="dxa"/>
            <w:vMerge/>
            <w:tcBorders>
              <w:top w:val="nil"/>
              <w:bottom w:val="nil"/>
              <w:right w:val="single" w:sz="12" w:space="0" w:color="DDDDDD"/>
            </w:tcBorders>
          </w:tcPr>
          <w:p w14:paraId="6E35AE2B" w14:textId="77777777" w:rsidR="00E81AC4" w:rsidRDefault="00E81AC4" w:rsidP="00840758">
            <w:pPr>
              <w:rPr>
                <w:sz w:val="2"/>
                <w:szCs w:val="2"/>
              </w:rPr>
            </w:pPr>
          </w:p>
        </w:tc>
        <w:tc>
          <w:tcPr>
            <w:tcW w:w="243" w:type="dxa"/>
            <w:tcBorders>
              <w:left w:val="single" w:sz="12" w:space="0" w:color="DDDDDD"/>
            </w:tcBorders>
          </w:tcPr>
          <w:p w14:paraId="1C679099" w14:textId="77777777" w:rsidR="00E81AC4" w:rsidRDefault="00E81AC4" w:rsidP="00840758">
            <w:pPr>
              <w:pStyle w:val="TableParagraph"/>
              <w:rPr>
                <w:sz w:val="10"/>
              </w:rPr>
            </w:pPr>
          </w:p>
        </w:tc>
        <w:tc>
          <w:tcPr>
            <w:tcW w:w="406" w:type="dxa"/>
          </w:tcPr>
          <w:p w14:paraId="4C23037D" w14:textId="77777777" w:rsidR="00E81AC4" w:rsidRDefault="00E81AC4" w:rsidP="00840758">
            <w:pPr>
              <w:pStyle w:val="TableParagraph"/>
              <w:ind w:left="154"/>
              <w:rPr>
                <w:sz w:val="11"/>
              </w:rPr>
            </w:pPr>
            <w:r>
              <w:rPr>
                <w:color w:val="333333"/>
                <w:sz w:val="11"/>
              </w:rPr>
              <w:t>134</w:t>
            </w:r>
          </w:p>
        </w:tc>
        <w:tc>
          <w:tcPr>
            <w:tcW w:w="1452" w:type="dxa"/>
            <w:tcBorders>
              <w:right w:val="single" w:sz="12" w:space="0" w:color="DDDDDD"/>
            </w:tcBorders>
          </w:tcPr>
          <w:p w14:paraId="7649BE4E" w14:textId="77777777" w:rsidR="00E81AC4" w:rsidRDefault="00E81AC4" w:rsidP="00840758">
            <w:pPr>
              <w:pStyle w:val="TableParagraph"/>
              <w:ind w:left="40"/>
              <w:rPr>
                <w:sz w:val="11"/>
              </w:rPr>
            </w:pPr>
            <w:r>
              <w:rPr>
                <w:color w:val="333333"/>
                <w:sz w:val="11"/>
              </w:rPr>
              <w:t>Anchor</w:t>
            </w:r>
            <w:r>
              <w:rPr>
                <w:color w:val="333333"/>
                <w:spacing w:val="11"/>
                <w:sz w:val="11"/>
              </w:rPr>
              <w:t xml:space="preserve"> </w:t>
            </w:r>
            <w:r>
              <w:rPr>
                <w:color w:val="333333"/>
                <w:sz w:val="11"/>
              </w:rPr>
              <w:t>Clinic</w:t>
            </w:r>
          </w:p>
        </w:tc>
      </w:tr>
      <w:tr w:rsidR="00E81AC4" w14:paraId="1C4B1C1C" w14:textId="77777777" w:rsidTr="00840758">
        <w:trPr>
          <w:trHeight w:val="208"/>
        </w:trPr>
        <w:tc>
          <w:tcPr>
            <w:tcW w:w="2470" w:type="dxa"/>
            <w:vMerge/>
            <w:tcBorders>
              <w:top w:val="nil"/>
              <w:bottom w:val="nil"/>
            </w:tcBorders>
          </w:tcPr>
          <w:p w14:paraId="2DE1BADA" w14:textId="77777777" w:rsidR="00E81AC4" w:rsidRDefault="00E81AC4" w:rsidP="00840758">
            <w:pPr>
              <w:rPr>
                <w:sz w:val="2"/>
                <w:szCs w:val="2"/>
              </w:rPr>
            </w:pPr>
          </w:p>
        </w:tc>
        <w:tc>
          <w:tcPr>
            <w:tcW w:w="6063" w:type="dxa"/>
            <w:vMerge/>
            <w:tcBorders>
              <w:top w:val="nil"/>
              <w:bottom w:val="nil"/>
              <w:right w:val="single" w:sz="12" w:space="0" w:color="DDDDDD"/>
            </w:tcBorders>
          </w:tcPr>
          <w:p w14:paraId="47C9F996" w14:textId="77777777" w:rsidR="00E81AC4" w:rsidRDefault="00E81AC4" w:rsidP="00840758">
            <w:pPr>
              <w:rPr>
                <w:sz w:val="2"/>
                <w:szCs w:val="2"/>
              </w:rPr>
            </w:pPr>
          </w:p>
        </w:tc>
        <w:tc>
          <w:tcPr>
            <w:tcW w:w="243" w:type="dxa"/>
            <w:tcBorders>
              <w:left w:val="single" w:sz="12" w:space="0" w:color="DDDDDD"/>
            </w:tcBorders>
          </w:tcPr>
          <w:p w14:paraId="2A78D8C5" w14:textId="77777777" w:rsidR="00E81AC4" w:rsidRDefault="00E81AC4" w:rsidP="00840758">
            <w:pPr>
              <w:pStyle w:val="TableParagraph"/>
              <w:rPr>
                <w:sz w:val="10"/>
              </w:rPr>
            </w:pPr>
          </w:p>
        </w:tc>
        <w:tc>
          <w:tcPr>
            <w:tcW w:w="406" w:type="dxa"/>
          </w:tcPr>
          <w:p w14:paraId="7920B8E8" w14:textId="77777777" w:rsidR="00E81AC4" w:rsidRDefault="00E81AC4" w:rsidP="00840758">
            <w:pPr>
              <w:pStyle w:val="TableParagraph"/>
              <w:ind w:left="154"/>
              <w:rPr>
                <w:sz w:val="11"/>
              </w:rPr>
            </w:pPr>
            <w:r>
              <w:rPr>
                <w:color w:val="333333"/>
                <w:sz w:val="11"/>
              </w:rPr>
              <w:t>135</w:t>
            </w:r>
          </w:p>
        </w:tc>
        <w:tc>
          <w:tcPr>
            <w:tcW w:w="1452" w:type="dxa"/>
            <w:tcBorders>
              <w:right w:val="single" w:sz="12" w:space="0" w:color="DDDDDD"/>
            </w:tcBorders>
          </w:tcPr>
          <w:p w14:paraId="77629716" w14:textId="77777777" w:rsidR="00E81AC4" w:rsidRDefault="00E81AC4" w:rsidP="00840758">
            <w:pPr>
              <w:pStyle w:val="TableParagraph"/>
              <w:ind w:left="40"/>
              <w:rPr>
                <w:sz w:val="11"/>
              </w:rPr>
            </w:pPr>
            <w:r>
              <w:rPr>
                <w:color w:val="333333"/>
                <w:sz w:val="11"/>
              </w:rPr>
              <w:t>Tsambokulu</w:t>
            </w:r>
            <w:r>
              <w:rPr>
                <w:color w:val="333333"/>
                <w:spacing w:val="8"/>
                <w:sz w:val="11"/>
              </w:rPr>
              <w:t xml:space="preserve"> </w:t>
            </w:r>
            <w:r>
              <w:rPr>
                <w:color w:val="333333"/>
                <w:sz w:val="11"/>
              </w:rPr>
              <w:t>Clinic</w:t>
            </w:r>
          </w:p>
        </w:tc>
      </w:tr>
      <w:tr w:rsidR="00E81AC4" w14:paraId="568B8F58" w14:textId="77777777" w:rsidTr="00840758">
        <w:trPr>
          <w:trHeight w:val="208"/>
        </w:trPr>
        <w:tc>
          <w:tcPr>
            <w:tcW w:w="2470" w:type="dxa"/>
            <w:vMerge/>
            <w:tcBorders>
              <w:top w:val="nil"/>
              <w:bottom w:val="nil"/>
            </w:tcBorders>
          </w:tcPr>
          <w:p w14:paraId="08820E0E" w14:textId="77777777" w:rsidR="00E81AC4" w:rsidRDefault="00E81AC4" w:rsidP="00840758">
            <w:pPr>
              <w:rPr>
                <w:sz w:val="2"/>
                <w:szCs w:val="2"/>
              </w:rPr>
            </w:pPr>
          </w:p>
        </w:tc>
        <w:tc>
          <w:tcPr>
            <w:tcW w:w="6063" w:type="dxa"/>
            <w:vMerge/>
            <w:tcBorders>
              <w:top w:val="nil"/>
              <w:bottom w:val="nil"/>
              <w:right w:val="single" w:sz="12" w:space="0" w:color="DDDDDD"/>
            </w:tcBorders>
          </w:tcPr>
          <w:p w14:paraId="0061E530" w14:textId="77777777" w:rsidR="00E81AC4" w:rsidRDefault="00E81AC4" w:rsidP="00840758">
            <w:pPr>
              <w:rPr>
                <w:sz w:val="2"/>
                <w:szCs w:val="2"/>
              </w:rPr>
            </w:pPr>
          </w:p>
        </w:tc>
        <w:tc>
          <w:tcPr>
            <w:tcW w:w="243" w:type="dxa"/>
            <w:tcBorders>
              <w:left w:val="single" w:sz="12" w:space="0" w:color="DDDDDD"/>
            </w:tcBorders>
          </w:tcPr>
          <w:p w14:paraId="46A21B75" w14:textId="77777777" w:rsidR="00E81AC4" w:rsidRDefault="00E81AC4" w:rsidP="00840758">
            <w:pPr>
              <w:pStyle w:val="TableParagraph"/>
              <w:rPr>
                <w:sz w:val="10"/>
              </w:rPr>
            </w:pPr>
          </w:p>
        </w:tc>
        <w:tc>
          <w:tcPr>
            <w:tcW w:w="406" w:type="dxa"/>
          </w:tcPr>
          <w:p w14:paraId="54043A1C" w14:textId="77777777" w:rsidR="00E81AC4" w:rsidRDefault="00E81AC4" w:rsidP="00840758">
            <w:pPr>
              <w:pStyle w:val="TableParagraph"/>
              <w:ind w:left="154"/>
              <w:rPr>
                <w:sz w:val="11"/>
              </w:rPr>
            </w:pPr>
            <w:r>
              <w:rPr>
                <w:color w:val="333333"/>
                <w:sz w:val="11"/>
              </w:rPr>
              <w:t>136</w:t>
            </w:r>
          </w:p>
        </w:tc>
        <w:tc>
          <w:tcPr>
            <w:tcW w:w="1452" w:type="dxa"/>
            <w:tcBorders>
              <w:right w:val="single" w:sz="12" w:space="0" w:color="DDDDDD"/>
            </w:tcBorders>
          </w:tcPr>
          <w:p w14:paraId="41362DE5" w14:textId="77777777" w:rsidR="00E81AC4" w:rsidRDefault="00E81AC4" w:rsidP="00840758">
            <w:pPr>
              <w:pStyle w:val="TableParagraph"/>
              <w:ind w:left="40"/>
              <w:rPr>
                <w:sz w:val="11"/>
              </w:rPr>
            </w:pPr>
            <w:r>
              <w:rPr>
                <w:color w:val="333333"/>
                <w:sz w:val="11"/>
              </w:rPr>
              <w:t>Dr</w:t>
            </w:r>
            <w:r>
              <w:rPr>
                <w:color w:val="333333"/>
                <w:spacing w:val="10"/>
                <w:sz w:val="11"/>
              </w:rPr>
              <w:t xml:space="preserve"> </w:t>
            </w:r>
            <w:r>
              <w:rPr>
                <w:color w:val="333333"/>
                <w:sz w:val="11"/>
              </w:rPr>
              <w:t>Martins</w:t>
            </w:r>
            <w:r>
              <w:rPr>
                <w:color w:val="333333"/>
                <w:spacing w:val="11"/>
                <w:sz w:val="11"/>
              </w:rPr>
              <w:t xml:space="preserve"> </w:t>
            </w:r>
            <w:r>
              <w:rPr>
                <w:color w:val="333333"/>
                <w:sz w:val="11"/>
              </w:rPr>
              <w:t>Clinic</w:t>
            </w:r>
          </w:p>
        </w:tc>
      </w:tr>
      <w:tr w:rsidR="00E81AC4" w14:paraId="7A652E3D" w14:textId="77777777" w:rsidTr="00840758">
        <w:trPr>
          <w:trHeight w:val="208"/>
        </w:trPr>
        <w:tc>
          <w:tcPr>
            <w:tcW w:w="2470" w:type="dxa"/>
            <w:vMerge/>
            <w:tcBorders>
              <w:top w:val="nil"/>
              <w:bottom w:val="nil"/>
            </w:tcBorders>
          </w:tcPr>
          <w:p w14:paraId="4307050D" w14:textId="77777777" w:rsidR="00E81AC4" w:rsidRDefault="00E81AC4" w:rsidP="00840758">
            <w:pPr>
              <w:rPr>
                <w:sz w:val="2"/>
                <w:szCs w:val="2"/>
              </w:rPr>
            </w:pPr>
          </w:p>
        </w:tc>
        <w:tc>
          <w:tcPr>
            <w:tcW w:w="6063" w:type="dxa"/>
            <w:vMerge/>
            <w:tcBorders>
              <w:top w:val="nil"/>
              <w:bottom w:val="nil"/>
              <w:right w:val="single" w:sz="12" w:space="0" w:color="DDDDDD"/>
            </w:tcBorders>
          </w:tcPr>
          <w:p w14:paraId="7F5994A4" w14:textId="77777777" w:rsidR="00E81AC4" w:rsidRDefault="00E81AC4" w:rsidP="00840758">
            <w:pPr>
              <w:rPr>
                <w:sz w:val="2"/>
                <w:szCs w:val="2"/>
              </w:rPr>
            </w:pPr>
          </w:p>
        </w:tc>
        <w:tc>
          <w:tcPr>
            <w:tcW w:w="243" w:type="dxa"/>
            <w:tcBorders>
              <w:left w:val="single" w:sz="12" w:space="0" w:color="DDDDDD"/>
            </w:tcBorders>
          </w:tcPr>
          <w:p w14:paraId="2AA85E60" w14:textId="77777777" w:rsidR="00E81AC4" w:rsidRDefault="00E81AC4" w:rsidP="00840758">
            <w:pPr>
              <w:pStyle w:val="TableParagraph"/>
              <w:rPr>
                <w:sz w:val="10"/>
              </w:rPr>
            </w:pPr>
          </w:p>
        </w:tc>
        <w:tc>
          <w:tcPr>
            <w:tcW w:w="406" w:type="dxa"/>
          </w:tcPr>
          <w:p w14:paraId="18395A06" w14:textId="77777777" w:rsidR="00E81AC4" w:rsidRDefault="00E81AC4" w:rsidP="00840758">
            <w:pPr>
              <w:pStyle w:val="TableParagraph"/>
              <w:ind w:left="154"/>
              <w:rPr>
                <w:sz w:val="11"/>
              </w:rPr>
            </w:pPr>
            <w:r>
              <w:rPr>
                <w:color w:val="333333"/>
                <w:sz w:val="11"/>
              </w:rPr>
              <w:t>137</w:t>
            </w:r>
          </w:p>
        </w:tc>
        <w:tc>
          <w:tcPr>
            <w:tcW w:w="1452" w:type="dxa"/>
            <w:tcBorders>
              <w:right w:val="single" w:sz="12" w:space="0" w:color="DDDDDD"/>
            </w:tcBorders>
          </w:tcPr>
          <w:p w14:paraId="6B3F6727" w14:textId="77777777" w:rsidR="00E81AC4" w:rsidRDefault="00E81AC4" w:rsidP="00840758">
            <w:pPr>
              <w:pStyle w:val="TableParagraph"/>
              <w:ind w:left="40"/>
              <w:rPr>
                <w:sz w:val="11"/>
              </w:rPr>
            </w:pPr>
            <w:proofErr w:type="spellStart"/>
            <w:r>
              <w:rPr>
                <w:color w:val="333333"/>
                <w:sz w:val="11"/>
              </w:rPr>
              <w:t>Kudvumisa</w:t>
            </w:r>
            <w:proofErr w:type="spellEnd"/>
            <w:r>
              <w:rPr>
                <w:color w:val="333333"/>
                <w:spacing w:val="9"/>
                <w:sz w:val="11"/>
              </w:rPr>
              <w:t xml:space="preserve"> </w:t>
            </w:r>
            <w:r>
              <w:rPr>
                <w:color w:val="333333"/>
                <w:sz w:val="11"/>
              </w:rPr>
              <w:t>Foundation</w:t>
            </w:r>
          </w:p>
        </w:tc>
      </w:tr>
      <w:tr w:rsidR="00E81AC4" w14:paraId="54FA3B3E" w14:textId="77777777" w:rsidTr="00840758">
        <w:trPr>
          <w:trHeight w:val="208"/>
        </w:trPr>
        <w:tc>
          <w:tcPr>
            <w:tcW w:w="2470" w:type="dxa"/>
            <w:vMerge/>
            <w:tcBorders>
              <w:top w:val="nil"/>
              <w:bottom w:val="nil"/>
            </w:tcBorders>
          </w:tcPr>
          <w:p w14:paraId="16ABC9BB" w14:textId="77777777" w:rsidR="00E81AC4" w:rsidRDefault="00E81AC4" w:rsidP="00840758">
            <w:pPr>
              <w:rPr>
                <w:sz w:val="2"/>
                <w:szCs w:val="2"/>
              </w:rPr>
            </w:pPr>
          </w:p>
        </w:tc>
        <w:tc>
          <w:tcPr>
            <w:tcW w:w="6063" w:type="dxa"/>
            <w:vMerge/>
            <w:tcBorders>
              <w:top w:val="nil"/>
              <w:bottom w:val="nil"/>
              <w:right w:val="single" w:sz="12" w:space="0" w:color="DDDDDD"/>
            </w:tcBorders>
          </w:tcPr>
          <w:p w14:paraId="5766D03E" w14:textId="77777777" w:rsidR="00E81AC4" w:rsidRDefault="00E81AC4" w:rsidP="00840758">
            <w:pPr>
              <w:rPr>
                <w:sz w:val="2"/>
                <w:szCs w:val="2"/>
              </w:rPr>
            </w:pPr>
          </w:p>
        </w:tc>
        <w:tc>
          <w:tcPr>
            <w:tcW w:w="243" w:type="dxa"/>
            <w:tcBorders>
              <w:left w:val="single" w:sz="12" w:space="0" w:color="DDDDDD"/>
            </w:tcBorders>
          </w:tcPr>
          <w:p w14:paraId="1E4FB50A" w14:textId="77777777" w:rsidR="00E81AC4" w:rsidRDefault="00E81AC4" w:rsidP="00840758">
            <w:pPr>
              <w:pStyle w:val="TableParagraph"/>
              <w:rPr>
                <w:sz w:val="10"/>
              </w:rPr>
            </w:pPr>
          </w:p>
        </w:tc>
        <w:tc>
          <w:tcPr>
            <w:tcW w:w="406" w:type="dxa"/>
          </w:tcPr>
          <w:p w14:paraId="72E1044A" w14:textId="77777777" w:rsidR="00E81AC4" w:rsidRDefault="00E81AC4" w:rsidP="00840758">
            <w:pPr>
              <w:pStyle w:val="TableParagraph"/>
              <w:ind w:left="154"/>
              <w:rPr>
                <w:sz w:val="11"/>
              </w:rPr>
            </w:pPr>
            <w:r>
              <w:rPr>
                <w:color w:val="333333"/>
                <w:sz w:val="11"/>
              </w:rPr>
              <w:t>138</w:t>
            </w:r>
          </w:p>
        </w:tc>
        <w:tc>
          <w:tcPr>
            <w:tcW w:w="1452" w:type="dxa"/>
            <w:tcBorders>
              <w:right w:val="single" w:sz="12" w:space="0" w:color="DDDDDD"/>
            </w:tcBorders>
          </w:tcPr>
          <w:p w14:paraId="3D6E8BE9" w14:textId="77777777" w:rsidR="00E81AC4" w:rsidRDefault="00E81AC4" w:rsidP="00840758">
            <w:pPr>
              <w:pStyle w:val="TableParagraph"/>
              <w:ind w:left="40"/>
              <w:rPr>
                <w:sz w:val="11"/>
              </w:rPr>
            </w:pPr>
            <w:proofErr w:type="spellStart"/>
            <w:r>
              <w:rPr>
                <w:color w:val="333333"/>
                <w:sz w:val="11"/>
              </w:rPr>
              <w:t>Ndzevane</w:t>
            </w:r>
            <w:proofErr w:type="spellEnd"/>
            <w:r>
              <w:rPr>
                <w:color w:val="333333"/>
                <w:spacing w:val="8"/>
                <w:sz w:val="11"/>
              </w:rPr>
              <w:t xml:space="preserve"> </w:t>
            </w:r>
            <w:r>
              <w:rPr>
                <w:color w:val="333333"/>
                <w:sz w:val="11"/>
              </w:rPr>
              <w:t>Clinic</w:t>
            </w:r>
          </w:p>
        </w:tc>
      </w:tr>
      <w:tr w:rsidR="00E81AC4" w14:paraId="4B99CE5D" w14:textId="77777777" w:rsidTr="00840758">
        <w:trPr>
          <w:trHeight w:val="208"/>
        </w:trPr>
        <w:tc>
          <w:tcPr>
            <w:tcW w:w="2470" w:type="dxa"/>
            <w:vMerge/>
            <w:tcBorders>
              <w:top w:val="nil"/>
              <w:bottom w:val="nil"/>
            </w:tcBorders>
          </w:tcPr>
          <w:p w14:paraId="1EBF8BF2" w14:textId="77777777" w:rsidR="00E81AC4" w:rsidRDefault="00E81AC4" w:rsidP="00840758">
            <w:pPr>
              <w:rPr>
                <w:sz w:val="2"/>
                <w:szCs w:val="2"/>
              </w:rPr>
            </w:pPr>
          </w:p>
        </w:tc>
        <w:tc>
          <w:tcPr>
            <w:tcW w:w="6063" w:type="dxa"/>
            <w:vMerge/>
            <w:tcBorders>
              <w:top w:val="nil"/>
              <w:bottom w:val="nil"/>
              <w:right w:val="single" w:sz="12" w:space="0" w:color="DDDDDD"/>
            </w:tcBorders>
          </w:tcPr>
          <w:p w14:paraId="35689543" w14:textId="77777777" w:rsidR="00E81AC4" w:rsidRDefault="00E81AC4" w:rsidP="00840758">
            <w:pPr>
              <w:rPr>
                <w:sz w:val="2"/>
                <w:szCs w:val="2"/>
              </w:rPr>
            </w:pPr>
          </w:p>
        </w:tc>
        <w:tc>
          <w:tcPr>
            <w:tcW w:w="243" w:type="dxa"/>
            <w:tcBorders>
              <w:left w:val="single" w:sz="12" w:space="0" w:color="DDDDDD"/>
            </w:tcBorders>
          </w:tcPr>
          <w:p w14:paraId="0832F6B9" w14:textId="77777777" w:rsidR="00E81AC4" w:rsidRDefault="00E81AC4" w:rsidP="00840758">
            <w:pPr>
              <w:pStyle w:val="TableParagraph"/>
              <w:rPr>
                <w:sz w:val="10"/>
              </w:rPr>
            </w:pPr>
          </w:p>
        </w:tc>
        <w:tc>
          <w:tcPr>
            <w:tcW w:w="406" w:type="dxa"/>
          </w:tcPr>
          <w:p w14:paraId="262FC058" w14:textId="77777777" w:rsidR="00E81AC4" w:rsidRDefault="00E81AC4" w:rsidP="00840758">
            <w:pPr>
              <w:pStyle w:val="TableParagraph"/>
              <w:ind w:left="154"/>
              <w:rPr>
                <w:sz w:val="11"/>
              </w:rPr>
            </w:pPr>
            <w:r>
              <w:rPr>
                <w:color w:val="333333"/>
                <w:sz w:val="11"/>
              </w:rPr>
              <w:t>139</w:t>
            </w:r>
          </w:p>
        </w:tc>
        <w:tc>
          <w:tcPr>
            <w:tcW w:w="1452" w:type="dxa"/>
            <w:tcBorders>
              <w:right w:val="single" w:sz="12" w:space="0" w:color="DDDDDD"/>
            </w:tcBorders>
          </w:tcPr>
          <w:p w14:paraId="10F2BF19" w14:textId="77777777" w:rsidR="00E81AC4" w:rsidRDefault="00E81AC4" w:rsidP="00840758">
            <w:pPr>
              <w:pStyle w:val="TableParagraph"/>
              <w:ind w:left="40"/>
              <w:rPr>
                <w:sz w:val="11"/>
              </w:rPr>
            </w:pPr>
            <w:proofErr w:type="spellStart"/>
            <w:r>
              <w:rPr>
                <w:color w:val="333333"/>
                <w:sz w:val="11"/>
              </w:rPr>
              <w:t>Nkonjwa</w:t>
            </w:r>
            <w:proofErr w:type="spellEnd"/>
            <w:r>
              <w:rPr>
                <w:color w:val="333333"/>
                <w:spacing w:val="7"/>
                <w:sz w:val="11"/>
              </w:rPr>
              <w:t xml:space="preserve"> </w:t>
            </w:r>
            <w:r>
              <w:rPr>
                <w:color w:val="333333"/>
                <w:sz w:val="11"/>
              </w:rPr>
              <w:t>Clinic</w:t>
            </w:r>
          </w:p>
        </w:tc>
      </w:tr>
      <w:tr w:rsidR="00E81AC4" w14:paraId="7D5B6468" w14:textId="77777777" w:rsidTr="00840758">
        <w:trPr>
          <w:trHeight w:val="419"/>
        </w:trPr>
        <w:tc>
          <w:tcPr>
            <w:tcW w:w="2470" w:type="dxa"/>
            <w:vMerge/>
            <w:tcBorders>
              <w:top w:val="nil"/>
              <w:bottom w:val="nil"/>
            </w:tcBorders>
          </w:tcPr>
          <w:p w14:paraId="668EAD09" w14:textId="77777777" w:rsidR="00E81AC4" w:rsidRDefault="00E81AC4" w:rsidP="00840758">
            <w:pPr>
              <w:rPr>
                <w:sz w:val="2"/>
                <w:szCs w:val="2"/>
              </w:rPr>
            </w:pPr>
          </w:p>
        </w:tc>
        <w:tc>
          <w:tcPr>
            <w:tcW w:w="6063" w:type="dxa"/>
            <w:vMerge/>
            <w:tcBorders>
              <w:top w:val="nil"/>
              <w:bottom w:val="nil"/>
              <w:right w:val="single" w:sz="12" w:space="0" w:color="DDDDDD"/>
            </w:tcBorders>
          </w:tcPr>
          <w:p w14:paraId="0A9117A7" w14:textId="77777777" w:rsidR="00E81AC4" w:rsidRDefault="00E81AC4" w:rsidP="00840758">
            <w:pPr>
              <w:rPr>
                <w:sz w:val="2"/>
                <w:szCs w:val="2"/>
              </w:rPr>
            </w:pPr>
          </w:p>
        </w:tc>
        <w:tc>
          <w:tcPr>
            <w:tcW w:w="243" w:type="dxa"/>
            <w:tcBorders>
              <w:left w:val="single" w:sz="12" w:space="0" w:color="DDDDDD"/>
            </w:tcBorders>
          </w:tcPr>
          <w:p w14:paraId="7B450BED" w14:textId="77777777" w:rsidR="00E81AC4" w:rsidRDefault="00E81AC4" w:rsidP="00840758">
            <w:pPr>
              <w:pStyle w:val="TableParagraph"/>
              <w:rPr>
                <w:sz w:val="10"/>
              </w:rPr>
            </w:pPr>
          </w:p>
        </w:tc>
        <w:tc>
          <w:tcPr>
            <w:tcW w:w="406" w:type="dxa"/>
          </w:tcPr>
          <w:p w14:paraId="22E76E06" w14:textId="77777777" w:rsidR="00E81AC4" w:rsidRDefault="00E81AC4" w:rsidP="00840758">
            <w:pPr>
              <w:pStyle w:val="TableParagraph"/>
              <w:ind w:left="154"/>
              <w:rPr>
                <w:sz w:val="11"/>
              </w:rPr>
            </w:pPr>
            <w:r>
              <w:rPr>
                <w:color w:val="333333"/>
                <w:sz w:val="11"/>
              </w:rPr>
              <w:t>140</w:t>
            </w:r>
          </w:p>
        </w:tc>
        <w:tc>
          <w:tcPr>
            <w:tcW w:w="1452" w:type="dxa"/>
            <w:tcBorders>
              <w:right w:val="single" w:sz="12" w:space="0" w:color="DDDDDD"/>
            </w:tcBorders>
          </w:tcPr>
          <w:p w14:paraId="23749773" w14:textId="77777777" w:rsidR="00E81AC4" w:rsidRDefault="00E81AC4" w:rsidP="00840758">
            <w:pPr>
              <w:pStyle w:val="TableParagraph"/>
              <w:ind w:left="40"/>
              <w:rPr>
                <w:sz w:val="11"/>
              </w:rPr>
            </w:pPr>
            <w:proofErr w:type="spellStart"/>
            <w:r>
              <w:rPr>
                <w:color w:val="333333"/>
                <w:sz w:val="11"/>
              </w:rPr>
              <w:t>Malindza</w:t>
            </w:r>
            <w:proofErr w:type="spellEnd"/>
            <w:r>
              <w:rPr>
                <w:color w:val="333333"/>
                <w:spacing w:val="8"/>
                <w:sz w:val="11"/>
              </w:rPr>
              <w:t xml:space="preserve"> </w:t>
            </w:r>
            <w:r>
              <w:rPr>
                <w:color w:val="333333"/>
                <w:sz w:val="11"/>
              </w:rPr>
              <w:t>Refugee</w:t>
            </w:r>
            <w:r>
              <w:rPr>
                <w:color w:val="333333"/>
                <w:spacing w:val="9"/>
                <w:sz w:val="11"/>
              </w:rPr>
              <w:t xml:space="preserve"> </w:t>
            </w:r>
            <w:r>
              <w:rPr>
                <w:color w:val="333333"/>
                <w:sz w:val="11"/>
              </w:rPr>
              <w:t>Camp</w:t>
            </w:r>
          </w:p>
          <w:p w14:paraId="4AE2E441" w14:textId="77777777" w:rsidR="00E81AC4" w:rsidRDefault="00E81AC4" w:rsidP="00840758">
            <w:pPr>
              <w:pStyle w:val="TableParagraph"/>
              <w:spacing w:before="87"/>
              <w:ind w:left="40"/>
              <w:rPr>
                <w:sz w:val="11"/>
              </w:rPr>
            </w:pPr>
            <w:r>
              <w:rPr>
                <w:color w:val="333333"/>
                <w:sz w:val="11"/>
              </w:rPr>
              <w:t>Clinic</w:t>
            </w:r>
          </w:p>
        </w:tc>
      </w:tr>
      <w:tr w:rsidR="00E81AC4" w14:paraId="42B717ED" w14:textId="77777777" w:rsidTr="00840758">
        <w:trPr>
          <w:trHeight w:val="208"/>
        </w:trPr>
        <w:tc>
          <w:tcPr>
            <w:tcW w:w="2470" w:type="dxa"/>
            <w:vMerge/>
            <w:tcBorders>
              <w:top w:val="nil"/>
              <w:bottom w:val="nil"/>
            </w:tcBorders>
          </w:tcPr>
          <w:p w14:paraId="3627DEF8" w14:textId="77777777" w:rsidR="00E81AC4" w:rsidRDefault="00E81AC4" w:rsidP="00840758">
            <w:pPr>
              <w:rPr>
                <w:sz w:val="2"/>
                <w:szCs w:val="2"/>
              </w:rPr>
            </w:pPr>
          </w:p>
        </w:tc>
        <w:tc>
          <w:tcPr>
            <w:tcW w:w="6063" w:type="dxa"/>
            <w:vMerge/>
            <w:tcBorders>
              <w:top w:val="nil"/>
              <w:bottom w:val="nil"/>
              <w:right w:val="single" w:sz="12" w:space="0" w:color="DDDDDD"/>
            </w:tcBorders>
          </w:tcPr>
          <w:p w14:paraId="32A1AD3B" w14:textId="77777777" w:rsidR="00E81AC4" w:rsidRDefault="00E81AC4" w:rsidP="00840758">
            <w:pPr>
              <w:rPr>
                <w:sz w:val="2"/>
                <w:szCs w:val="2"/>
              </w:rPr>
            </w:pPr>
          </w:p>
        </w:tc>
        <w:tc>
          <w:tcPr>
            <w:tcW w:w="243" w:type="dxa"/>
            <w:tcBorders>
              <w:left w:val="single" w:sz="12" w:space="0" w:color="DDDDDD"/>
            </w:tcBorders>
          </w:tcPr>
          <w:p w14:paraId="7F7F81CD" w14:textId="77777777" w:rsidR="00E81AC4" w:rsidRDefault="00E81AC4" w:rsidP="00840758">
            <w:pPr>
              <w:pStyle w:val="TableParagraph"/>
              <w:rPr>
                <w:sz w:val="10"/>
              </w:rPr>
            </w:pPr>
          </w:p>
        </w:tc>
        <w:tc>
          <w:tcPr>
            <w:tcW w:w="406" w:type="dxa"/>
          </w:tcPr>
          <w:p w14:paraId="59A39FB7" w14:textId="77777777" w:rsidR="00E81AC4" w:rsidRDefault="00E81AC4" w:rsidP="00840758">
            <w:pPr>
              <w:pStyle w:val="TableParagraph"/>
              <w:ind w:left="154"/>
              <w:rPr>
                <w:sz w:val="11"/>
              </w:rPr>
            </w:pPr>
            <w:r>
              <w:rPr>
                <w:color w:val="333333"/>
                <w:sz w:val="11"/>
              </w:rPr>
              <w:t>141</w:t>
            </w:r>
          </w:p>
        </w:tc>
        <w:tc>
          <w:tcPr>
            <w:tcW w:w="1452" w:type="dxa"/>
            <w:tcBorders>
              <w:right w:val="single" w:sz="12" w:space="0" w:color="DDDDDD"/>
            </w:tcBorders>
          </w:tcPr>
          <w:p w14:paraId="75330E43" w14:textId="77777777" w:rsidR="00E81AC4" w:rsidRDefault="00E81AC4" w:rsidP="00840758">
            <w:pPr>
              <w:pStyle w:val="TableParagraph"/>
              <w:ind w:left="40"/>
              <w:rPr>
                <w:sz w:val="11"/>
              </w:rPr>
            </w:pPr>
            <w:proofErr w:type="spellStart"/>
            <w:r>
              <w:rPr>
                <w:color w:val="333333"/>
                <w:sz w:val="11"/>
              </w:rPr>
              <w:t>Siphofaneni</w:t>
            </w:r>
            <w:proofErr w:type="spellEnd"/>
            <w:r>
              <w:rPr>
                <w:color w:val="333333"/>
                <w:spacing w:val="9"/>
                <w:sz w:val="11"/>
              </w:rPr>
              <w:t xml:space="preserve"> </w:t>
            </w:r>
            <w:r>
              <w:rPr>
                <w:color w:val="333333"/>
                <w:sz w:val="11"/>
              </w:rPr>
              <w:t>Private</w:t>
            </w:r>
            <w:r>
              <w:rPr>
                <w:color w:val="333333"/>
                <w:spacing w:val="7"/>
                <w:sz w:val="11"/>
              </w:rPr>
              <w:t xml:space="preserve"> </w:t>
            </w:r>
            <w:r>
              <w:rPr>
                <w:color w:val="333333"/>
                <w:sz w:val="11"/>
              </w:rPr>
              <w:t>Clinic</w:t>
            </w:r>
          </w:p>
        </w:tc>
      </w:tr>
      <w:tr w:rsidR="00E81AC4" w14:paraId="5C0AD40E" w14:textId="77777777" w:rsidTr="00840758">
        <w:trPr>
          <w:trHeight w:val="208"/>
        </w:trPr>
        <w:tc>
          <w:tcPr>
            <w:tcW w:w="2470" w:type="dxa"/>
            <w:vMerge/>
            <w:tcBorders>
              <w:top w:val="nil"/>
              <w:bottom w:val="nil"/>
            </w:tcBorders>
          </w:tcPr>
          <w:p w14:paraId="051DB50B" w14:textId="77777777" w:rsidR="00E81AC4" w:rsidRDefault="00E81AC4" w:rsidP="00840758">
            <w:pPr>
              <w:rPr>
                <w:sz w:val="2"/>
                <w:szCs w:val="2"/>
              </w:rPr>
            </w:pPr>
          </w:p>
        </w:tc>
        <w:tc>
          <w:tcPr>
            <w:tcW w:w="6063" w:type="dxa"/>
            <w:vMerge/>
            <w:tcBorders>
              <w:top w:val="nil"/>
              <w:bottom w:val="nil"/>
              <w:right w:val="single" w:sz="12" w:space="0" w:color="DDDDDD"/>
            </w:tcBorders>
          </w:tcPr>
          <w:p w14:paraId="5FB72795" w14:textId="77777777" w:rsidR="00E81AC4" w:rsidRDefault="00E81AC4" w:rsidP="00840758">
            <w:pPr>
              <w:rPr>
                <w:sz w:val="2"/>
                <w:szCs w:val="2"/>
              </w:rPr>
            </w:pPr>
          </w:p>
        </w:tc>
        <w:tc>
          <w:tcPr>
            <w:tcW w:w="243" w:type="dxa"/>
            <w:tcBorders>
              <w:left w:val="single" w:sz="12" w:space="0" w:color="DDDDDD"/>
            </w:tcBorders>
          </w:tcPr>
          <w:p w14:paraId="10766F00" w14:textId="77777777" w:rsidR="00E81AC4" w:rsidRDefault="00E81AC4" w:rsidP="00840758">
            <w:pPr>
              <w:pStyle w:val="TableParagraph"/>
              <w:rPr>
                <w:sz w:val="10"/>
              </w:rPr>
            </w:pPr>
          </w:p>
        </w:tc>
        <w:tc>
          <w:tcPr>
            <w:tcW w:w="406" w:type="dxa"/>
          </w:tcPr>
          <w:p w14:paraId="2A8D0DBF" w14:textId="77777777" w:rsidR="00E81AC4" w:rsidRDefault="00E81AC4" w:rsidP="00840758">
            <w:pPr>
              <w:pStyle w:val="TableParagraph"/>
              <w:ind w:left="154"/>
              <w:rPr>
                <w:sz w:val="11"/>
              </w:rPr>
            </w:pPr>
            <w:r>
              <w:rPr>
                <w:color w:val="333333"/>
                <w:sz w:val="11"/>
              </w:rPr>
              <w:t>142</w:t>
            </w:r>
          </w:p>
        </w:tc>
        <w:tc>
          <w:tcPr>
            <w:tcW w:w="1452" w:type="dxa"/>
            <w:tcBorders>
              <w:right w:val="single" w:sz="12" w:space="0" w:color="DDDDDD"/>
            </w:tcBorders>
          </w:tcPr>
          <w:p w14:paraId="00551B74" w14:textId="77777777" w:rsidR="00E81AC4" w:rsidRDefault="00E81AC4" w:rsidP="00840758">
            <w:pPr>
              <w:pStyle w:val="TableParagraph"/>
              <w:ind w:left="40"/>
              <w:rPr>
                <w:sz w:val="11"/>
              </w:rPr>
            </w:pPr>
            <w:proofErr w:type="spellStart"/>
            <w:r>
              <w:rPr>
                <w:color w:val="333333"/>
                <w:sz w:val="11"/>
              </w:rPr>
              <w:t>Siteki</w:t>
            </w:r>
            <w:proofErr w:type="spellEnd"/>
            <w:r>
              <w:rPr>
                <w:color w:val="333333"/>
                <w:spacing w:val="7"/>
                <w:sz w:val="11"/>
              </w:rPr>
              <w:t xml:space="preserve"> </w:t>
            </w:r>
            <w:r>
              <w:rPr>
                <w:color w:val="333333"/>
                <w:sz w:val="11"/>
              </w:rPr>
              <w:t>Nazarene</w:t>
            </w:r>
            <w:r>
              <w:rPr>
                <w:color w:val="333333"/>
                <w:spacing w:val="8"/>
                <w:sz w:val="11"/>
              </w:rPr>
              <w:t xml:space="preserve"> </w:t>
            </w:r>
            <w:r>
              <w:rPr>
                <w:color w:val="333333"/>
                <w:sz w:val="11"/>
              </w:rPr>
              <w:t>Clinic</w:t>
            </w:r>
          </w:p>
        </w:tc>
      </w:tr>
      <w:tr w:rsidR="00E81AC4" w14:paraId="68716063" w14:textId="77777777" w:rsidTr="00840758">
        <w:trPr>
          <w:trHeight w:val="208"/>
        </w:trPr>
        <w:tc>
          <w:tcPr>
            <w:tcW w:w="2470" w:type="dxa"/>
            <w:vMerge/>
            <w:tcBorders>
              <w:top w:val="nil"/>
              <w:bottom w:val="nil"/>
            </w:tcBorders>
          </w:tcPr>
          <w:p w14:paraId="26760FA8" w14:textId="77777777" w:rsidR="00E81AC4" w:rsidRDefault="00E81AC4" w:rsidP="00840758">
            <w:pPr>
              <w:rPr>
                <w:sz w:val="2"/>
                <w:szCs w:val="2"/>
              </w:rPr>
            </w:pPr>
          </w:p>
        </w:tc>
        <w:tc>
          <w:tcPr>
            <w:tcW w:w="6063" w:type="dxa"/>
            <w:vMerge/>
            <w:tcBorders>
              <w:top w:val="nil"/>
              <w:bottom w:val="nil"/>
              <w:right w:val="single" w:sz="12" w:space="0" w:color="DDDDDD"/>
            </w:tcBorders>
          </w:tcPr>
          <w:p w14:paraId="1A43577B" w14:textId="77777777" w:rsidR="00E81AC4" w:rsidRDefault="00E81AC4" w:rsidP="00840758">
            <w:pPr>
              <w:rPr>
                <w:sz w:val="2"/>
                <w:szCs w:val="2"/>
              </w:rPr>
            </w:pPr>
          </w:p>
        </w:tc>
        <w:tc>
          <w:tcPr>
            <w:tcW w:w="243" w:type="dxa"/>
            <w:tcBorders>
              <w:left w:val="single" w:sz="12" w:space="0" w:color="DDDDDD"/>
            </w:tcBorders>
          </w:tcPr>
          <w:p w14:paraId="247FCD0C" w14:textId="77777777" w:rsidR="00E81AC4" w:rsidRDefault="00E81AC4" w:rsidP="00840758">
            <w:pPr>
              <w:pStyle w:val="TableParagraph"/>
              <w:rPr>
                <w:sz w:val="10"/>
              </w:rPr>
            </w:pPr>
          </w:p>
        </w:tc>
        <w:tc>
          <w:tcPr>
            <w:tcW w:w="406" w:type="dxa"/>
          </w:tcPr>
          <w:p w14:paraId="55EA0426" w14:textId="77777777" w:rsidR="00E81AC4" w:rsidRDefault="00E81AC4" w:rsidP="00840758">
            <w:pPr>
              <w:pStyle w:val="TableParagraph"/>
              <w:ind w:left="154"/>
              <w:rPr>
                <w:sz w:val="11"/>
              </w:rPr>
            </w:pPr>
            <w:r>
              <w:rPr>
                <w:color w:val="333333"/>
                <w:sz w:val="11"/>
              </w:rPr>
              <w:t>143</w:t>
            </w:r>
          </w:p>
        </w:tc>
        <w:tc>
          <w:tcPr>
            <w:tcW w:w="1452" w:type="dxa"/>
            <w:tcBorders>
              <w:right w:val="single" w:sz="12" w:space="0" w:color="DDDDDD"/>
            </w:tcBorders>
          </w:tcPr>
          <w:p w14:paraId="0DAE07E4" w14:textId="77777777" w:rsidR="00E81AC4" w:rsidRDefault="00E81AC4" w:rsidP="00840758">
            <w:pPr>
              <w:pStyle w:val="TableParagraph"/>
              <w:ind w:left="40"/>
              <w:rPr>
                <w:sz w:val="11"/>
              </w:rPr>
            </w:pPr>
            <w:proofErr w:type="spellStart"/>
            <w:r>
              <w:rPr>
                <w:color w:val="333333"/>
                <w:sz w:val="11"/>
              </w:rPr>
              <w:t>Mlindazwe</w:t>
            </w:r>
            <w:proofErr w:type="spellEnd"/>
            <w:r>
              <w:rPr>
                <w:color w:val="333333"/>
                <w:spacing w:val="13"/>
                <w:sz w:val="11"/>
              </w:rPr>
              <w:t xml:space="preserve"> </w:t>
            </w:r>
            <w:r>
              <w:rPr>
                <w:color w:val="333333"/>
                <w:sz w:val="11"/>
              </w:rPr>
              <w:t>UEDF</w:t>
            </w:r>
            <w:r>
              <w:rPr>
                <w:color w:val="333333"/>
                <w:spacing w:val="13"/>
                <w:sz w:val="11"/>
              </w:rPr>
              <w:t xml:space="preserve"> </w:t>
            </w:r>
            <w:r>
              <w:rPr>
                <w:color w:val="333333"/>
                <w:sz w:val="11"/>
              </w:rPr>
              <w:t>Clinic</w:t>
            </w:r>
          </w:p>
        </w:tc>
      </w:tr>
      <w:tr w:rsidR="00E81AC4" w14:paraId="2B565E7C" w14:textId="77777777" w:rsidTr="00840758">
        <w:trPr>
          <w:trHeight w:val="208"/>
        </w:trPr>
        <w:tc>
          <w:tcPr>
            <w:tcW w:w="2470" w:type="dxa"/>
            <w:vMerge/>
            <w:tcBorders>
              <w:top w:val="nil"/>
              <w:bottom w:val="nil"/>
            </w:tcBorders>
          </w:tcPr>
          <w:p w14:paraId="608B9665" w14:textId="77777777" w:rsidR="00E81AC4" w:rsidRDefault="00E81AC4" w:rsidP="00840758">
            <w:pPr>
              <w:rPr>
                <w:sz w:val="2"/>
                <w:szCs w:val="2"/>
              </w:rPr>
            </w:pPr>
          </w:p>
        </w:tc>
        <w:tc>
          <w:tcPr>
            <w:tcW w:w="6063" w:type="dxa"/>
            <w:vMerge/>
            <w:tcBorders>
              <w:top w:val="nil"/>
              <w:bottom w:val="nil"/>
              <w:right w:val="single" w:sz="12" w:space="0" w:color="DDDDDD"/>
            </w:tcBorders>
          </w:tcPr>
          <w:p w14:paraId="66159820" w14:textId="77777777" w:rsidR="00E81AC4" w:rsidRDefault="00E81AC4" w:rsidP="00840758">
            <w:pPr>
              <w:rPr>
                <w:sz w:val="2"/>
                <w:szCs w:val="2"/>
              </w:rPr>
            </w:pPr>
          </w:p>
        </w:tc>
        <w:tc>
          <w:tcPr>
            <w:tcW w:w="243" w:type="dxa"/>
            <w:tcBorders>
              <w:left w:val="single" w:sz="12" w:space="0" w:color="DDDDDD"/>
            </w:tcBorders>
          </w:tcPr>
          <w:p w14:paraId="6579F1FE" w14:textId="77777777" w:rsidR="00E81AC4" w:rsidRDefault="00E81AC4" w:rsidP="00840758">
            <w:pPr>
              <w:pStyle w:val="TableParagraph"/>
              <w:rPr>
                <w:sz w:val="10"/>
              </w:rPr>
            </w:pPr>
          </w:p>
        </w:tc>
        <w:tc>
          <w:tcPr>
            <w:tcW w:w="406" w:type="dxa"/>
          </w:tcPr>
          <w:p w14:paraId="12458C78" w14:textId="77777777" w:rsidR="00E81AC4" w:rsidRDefault="00E81AC4" w:rsidP="00840758">
            <w:pPr>
              <w:pStyle w:val="TableParagraph"/>
              <w:ind w:left="154"/>
              <w:rPr>
                <w:sz w:val="11"/>
              </w:rPr>
            </w:pPr>
            <w:r>
              <w:rPr>
                <w:color w:val="333333"/>
                <w:sz w:val="11"/>
              </w:rPr>
              <w:t>144</w:t>
            </w:r>
          </w:p>
        </w:tc>
        <w:tc>
          <w:tcPr>
            <w:tcW w:w="1452" w:type="dxa"/>
            <w:tcBorders>
              <w:right w:val="single" w:sz="12" w:space="0" w:color="DDDDDD"/>
            </w:tcBorders>
          </w:tcPr>
          <w:p w14:paraId="112AA05A" w14:textId="77777777" w:rsidR="00E81AC4" w:rsidRDefault="00E81AC4" w:rsidP="00840758">
            <w:pPr>
              <w:pStyle w:val="TableParagraph"/>
              <w:ind w:left="40"/>
              <w:rPr>
                <w:sz w:val="11"/>
              </w:rPr>
            </w:pPr>
            <w:r>
              <w:rPr>
                <w:color w:val="333333"/>
                <w:sz w:val="11"/>
              </w:rPr>
              <w:t>Good</w:t>
            </w:r>
            <w:r>
              <w:rPr>
                <w:color w:val="333333"/>
                <w:spacing w:val="8"/>
                <w:sz w:val="11"/>
              </w:rPr>
              <w:t xml:space="preserve"> </w:t>
            </w:r>
            <w:r>
              <w:rPr>
                <w:color w:val="333333"/>
                <w:sz w:val="11"/>
              </w:rPr>
              <w:t>Shepherd</w:t>
            </w:r>
            <w:r>
              <w:rPr>
                <w:color w:val="333333"/>
                <w:spacing w:val="12"/>
                <w:sz w:val="11"/>
              </w:rPr>
              <w:t xml:space="preserve"> </w:t>
            </w:r>
            <w:r>
              <w:rPr>
                <w:color w:val="333333"/>
                <w:sz w:val="11"/>
              </w:rPr>
              <w:t>Hospital</w:t>
            </w:r>
          </w:p>
        </w:tc>
      </w:tr>
      <w:tr w:rsidR="00E81AC4" w14:paraId="13BBFA0C" w14:textId="77777777" w:rsidTr="00840758">
        <w:trPr>
          <w:trHeight w:val="208"/>
        </w:trPr>
        <w:tc>
          <w:tcPr>
            <w:tcW w:w="2470" w:type="dxa"/>
            <w:vMerge/>
            <w:tcBorders>
              <w:top w:val="nil"/>
              <w:bottom w:val="nil"/>
            </w:tcBorders>
          </w:tcPr>
          <w:p w14:paraId="2B7380F5" w14:textId="77777777" w:rsidR="00E81AC4" w:rsidRDefault="00E81AC4" w:rsidP="00840758">
            <w:pPr>
              <w:rPr>
                <w:sz w:val="2"/>
                <w:szCs w:val="2"/>
              </w:rPr>
            </w:pPr>
          </w:p>
        </w:tc>
        <w:tc>
          <w:tcPr>
            <w:tcW w:w="6063" w:type="dxa"/>
            <w:vMerge/>
            <w:tcBorders>
              <w:top w:val="nil"/>
              <w:bottom w:val="nil"/>
              <w:right w:val="single" w:sz="12" w:space="0" w:color="DDDDDD"/>
            </w:tcBorders>
          </w:tcPr>
          <w:p w14:paraId="0926FC8B" w14:textId="77777777" w:rsidR="00E81AC4" w:rsidRDefault="00E81AC4" w:rsidP="00840758">
            <w:pPr>
              <w:rPr>
                <w:sz w:val="2"/>
                <w:szCs w:val="2"/>
              </w:rPr>
            </w:pPr>
          </w:p>
        </w:tc>
        <w:tc>
          <w:tcPr>
            <w:tcW w:w="243" w:type="dxa"/>
            <w:tcBorders>
              <w:left w:val="single" w:sz="12" w:space="0" w:color="DDDDDD"/>
            </w:tcBorders>
          </w:tcPr>
          <w:p w14:paraId="37B30330" w14:textId="77777777" w:rsidR="00E81AC4" w:rsidRDefault="00E81AC4" w:rsidP="00840758">
            <w:pPr>
              <w:pStyle w:val="TableParagraph"/>
              <w:rPr>
                <w:sz w:val="10"/>
              </w:rPr>
            </w:pPr>
          </w:p>
        </w:tc>
        <w:tc>
          <w:tcPr>
            <w:tcW w:w="406" w:type="dxa"/>
          </w:tcPr>
          <w:p w14:paraId="698E2618" w14:textId="77777777" w:rsidR="00E81AC4" w:rsidRDefault="00E81AC4" w:rsidP="00840758">
            <w:pPr>
              <w:pStyle w:val="TableParagraph"/>
              <w:ind w:left="154"/>
              <w:rPr>
                <w:sz w:val="11"/>
              </w:rPr>
            </w:pPr>
            <w:r>
              <w:rPr>
                <w:color w:val="333333"/>
                <w:sz w:val="11"/>
              </w:rPr>
              <w:t>145</w:t>
            </w:r>
          </w:p>
        </w:tc>
        <w:tc>
          <w:tcPr>
            <w:tcW w:w="1452" w:type="dxa"/>
            <w:tcBorders>
              <w:right w:val="single" w:sz="12" w:space="0" w:color="DDDDDD"/>
            </w:tcBorders>
          </w:tcPr>
          <w:p w14:paraId="0D5868DF" w14:textId="77777777" w:rsidR="00E81AC4" w:rsidRDefault="00E81AC4" w:rsidP="00840758">
            <w:pPr>
              <w:pStyle w:val="TableParagraph"/>
              <w:ind w:left="40"/>
              <w:rPr>
                <w:sz w:val="11"/>
              </w:rPr>
            </w:pPr>
            <w:r>
              <w:rPr>
                <w:color w:val="333333"/>
                <w:sz w:val="11"/>
              </w:rPr>
              <w:t>Bholi</w:t>
            </w:r>
            <w:r>
              <w:rPr>
                <w:color w:val="333333"/>
                <w:spacing w:val="4"/>
                <w:sz w:val="11"/>
              </w:rPr>
              <w:t xml:space="preserve"> </w:t>
            </w:r>
            <w:r>
              <w:rPr>
                <w:color w:val="333333"/>
                <w:sz w:val="11"/>
              </w:rPr>
              <w:t>Clinic</w:t>
            </w:r>
          </w:p>
        </w:tc>
      </w:tr>
      <w:tr w:rsidR="00E81AC4" w14:paraId="1B8B02C5" w14:textId="77777777" w:rsidTr="00840758">
        <w:trPr>
          <w:trHeight w:val="208"/>
        </w:trPr>
        <w:tc>
          <w:tcPr>
            <w:tcW w:w="2470" w:type="dxa"/>
            <w:vMerge/>
            <w:tcBorders>
              <w:top w:val="nil"/>
              <w:bottom w:val="nil"/>
            </w:tcBorders>
          </w:tcPr>
          <w:p w14:paraId="2D745954" w14:textId="77777777" w:rsidR="00E81AC4" w:rsidRDefault="00E81AC4" w:rsidP="00840758">
            <w:pPr>
              <w:rPr>
                <w:sz w:val="2"/>
                <w:szCs w:val="2"/>
              </w:rPr>
            </w:pPr>
          </w:p>
        </w:tc>
        <w:tc>
          <w:tcPr>
            <w:tcW w:w="6063" w:type="dxa"/>
            <w:vMerge/>
            <w:tcBorders>
              <w:top w:val="nil"/>
              <w:bottom w:val="nil"/>
              <w:right w:val="single" w:sz="12" w:space="0" w:color="DDDDDD"/>
            </w:tcBorders>
          </w:tcPr>
          <w:p w14:paraId="6393C37B" w14:textId="77777777" w:rsidR="00E81AC4" w:rsidRDefault="00E81AC4" w:rsidP="00840758">
            <w:pPr>
              <w:rPr>
                <w:sz w:val="2"/>
                <w:szCs w:val="2"/>
              </w:rPr>
            </w:pPr>
          </w:p>
        </w:tc>
        <w:tc>
          <w:tcPr>
            <w:tcW w:w="243" w:type="dxa"/>
            <w:tcBorders>
              <w:left w:val="single" w:sz="12" w:space="0" w:color="DDDDDD"/>
            </w:tcBorders>
          </w:tcPr>
          <w:p w14:paraId="36BF28F7" w14:textId="77777777" w:rsidR="00E81AC4" w:rsidRDefault="00E81AC4" w:rsidP="00840758">
            <w:pPr>
              <w:pStyle w:val="TableParagraph"/>
              <w:rPr>
                <w:sz w:val="10"/>
              </w:rPr>
            </w:pPr>
          </w:p>
        </w:tc>
        <w:tc>
          <w:tcPr>
            <w:tcW w:w="406" w:type="dxa"/>
          </w:tcPr>
          <w:p w14:paraId="5E93590E" w14:textId="77777777" w:rsidR="00E81AC4" w:rsidRDefault="00E81AC4" w:rsidP="00840758">
            <w:pPr>
              <w:pStyle w:val="TableParagraph"/>
              <w:ind w:left="154"/>
              <w:rPr>
                <w:sz w:val="11"/>
              </w:rPr>
            </w:pPr>
            <w:r>
              <w:rPr>
                <w:color w:val="333333"/>
                <w:sz w:val="11"/>
              </w:rPr>
              <w:t>146</w:t>
            </w:r>
          </w:p>
        </w:tc>
        <w:tc>
          <w:tcPr>
            <w:tcW w:w="1452" w:type="dxa"/>
            <w:tcBorders>
              <w:right w:val="single" w:sz="12" w:space="0" w:color="DDDDDD"/>
            </w:tcBorders>
          </w:tcPr>
          <w:p w14:paraId="55CC594F" w14:textId="77777777" w:rsidR="00E81AC4" w:rsidRDefault="00E81AC4" w:rsidP="00840758">
            <w:pPr>
              <w:pStyle w:val="TableParagraph"/>
              <w:ind w:left="40"/>
              <w:rPr>
                <w:sz w:val="11"/>
              </w:rPr>
            </w:pPr>
            <w:r>
              <w:rPr>
                <w:color w:val="333333"/>
                <w:sz w:val="11"/>
              </w:rPr>
              <w:t>Ngomane</w:t>
            </w:r>
            <w:r>
              <w:rPr>
                <w:color w:val="333333"/>
                <w:spacing w:val="11"/>
                <w:sz w:val="11"/>
              </w:rPr>
              <w:t xml:space="preserve"> </w:t>
            </w:r>
            <w:r>
              <w:rPr>
                <w:color w:val="333333"/>
                <w:sz w:val="11"/>
              </w:rPr>
              <w:t>Clinic</w:t>
            </w:r>
          </w:p>
        </w:tc>
      </w:tr>
      <w:tr w:rsidR="00E81AC4" w14:paraId="4DDF56E6" w14:textId="77777777" w:rsidTr="00840758">
        <w:trPr>
          <w:trHeight w:val="208"/>
        </w:trPr>
        <w:tc>
          <w:tcPr>
            <w:tcW w:w="2470" w:type="dxa"/>
            <w:vMerge/>
            <w:tcBorders>
              <w:top w:val="nil"/>
              <w:bottom w:val="nil"/>
            </w:tcBorders>
          </w:tcPr>
          <w:p w14:paraId="3EF5F597" w14:textId="77777777" w:rsidR="00E81AC4" w:rsidRDefault="00E81AC4" w:rsidP="00840758">
            <w:pPr>
              <w:rPr>
                <w:sz w:val="2"/>
                <w:szCs w:val="2"/>
              </w:rPr>
            </w:pPr>
          </w:p>
        </w:tc>
        <w:tc>
          <w:tcPr>
            <w:tcW w:w="6063" w:type="dxa"/>
            <w:vMerge/>
            <w:tcBorders>
              <w:top w:val="nil"/>
              <w:bottom w:val="nil"/>
              <w:right w:val="single" w:sz="12" w:space="0" w:color="DDDDDD"/>
            </w:tcBorders>
          </w:tcPr>
          <w:p w14:paraId="7CDB7A44" w14:textId="77777777" w:rsidR="00E81AC4" w:rsidRDefault="00E81AC4" w:rsidP="00840758">
            <w:pPr>
              <w:rPr>
                <w:sz w:val="2"/>
                <w:szCs w:val="2"/>
              </w:rPr>
            </w:pPr>
          </w:p>
        </w:tc>
        <w:tc>
          <w:tcPr>
            <w:tcW w:w="243" w:type="dxa"/>
            <w:tcBorders>
              <w:left w:val="single" w:sz="12" w:space="0" w:color="DDDDDD"/>
            </w:tcBorders>
          </w:tcPr>
          <w:p w14:paraId="0AEE8FCC" w14:textId="77777777" w:rsidR="00E81AC4" w:rsidRDefault="00E81AC4" w:rsidP="00840758">
            <w:pPr>
              <w:pStyle w:val="TableParagraph"/>
              <w:rPr>
                <w:sz w:val="10"/>
              </w:rPr>
            </w:pPr>
          </w:p>
        </w:tc>
        <w:tc>
          <w:tcPr>
            <w:tcW w:w="406" w:type="dxa"/>
          </w:tcPr>
          <w:p w14:paraId="7D0F39C8" w14:textId="77777777" w:rsidR="00E81AC4" w:rsidRDefault="00E81AC4" w:rsidP="00840758">
            <w:pPr>
              <w:pStyle w:val="TableParagraph"/>
              <w:ind w:left="154"/>
              <w:rPr>
                <w:sz w:val="11"/>
              </w:rPr>
            </w:pPr>
            <w:r>
              <w:rPr>
                <w:color w:val="333333"/>
                <w:sz w:val="11"/>
              </w:rPr>
              <w:t>147</w:t>
            </w:r>
          </w:p>
        </w:tc>
        <w:tc>
          <w:tcPr>
            <w:tcW w:w="1452" w:type="dxa"/>
            <w:tcBorders>
              <w:right w:val="single" w:sz="12" w:space="0" w:color="DDDDDD"/>
            </w:tcBorders>
          </w:tcPr>
          <w:p w14:paraId="4C28A218" w14:textId="77777777" w:rsidR="00E81AC4" w:rsidRDefault="00E81AC4" w:rsidP="00840758">
            <w:pPr>
              <w:pStyle w:val="TableParagraph"/>
              <w:ind w:left="40"/>
              <w:rPr>
                <w:sz w:val="11"/>
              </w:rPr>
            </w:pPr>
            <w:proofErr w:type="spellStart"/>
            <w:r>
              <w:rPr>
                <w:color w:val="333333"/>
                <w:sz w:val="11"/>
              </w:rPr>
              <w:t>Matsetsa</w:t>
            </w:r>
            <w:proofErr w:type="spellEnd"/>
            <w:r>
              <w:rPr>
                <w:color w:val="333333"/>
                <w:spacing w:val="6"/>
                <w:sz w:val="11"/>
              </w:rPr>
              <w:t xml:space="preserve"> </w:t>
            </w:r>
            <w:r>
              <w:rPr>
                <w:color w:val="333333"/>
                <w:sz w:val="11"/>
              </w:rPr>
              <w:t>Private</w:t>
            </w:r>
            <w:r>
              <w:rPr>
                <w:color w:val="333333"/>
                <w:spacing w:val="6"/>
                <w:sz w:val="11"/>
              </w:rPr>
              <w:t xml:space="preserve"> </w:t>
            </w:r>
            <w:r>
              <w:rPr>
                <w:color w:val="333333"/>
                <w:sz w:val="11"/>
              </w:rPr>
              <w:t>Clinic</w:t>
            </w:r>
          </w:p>
        </w:tc>
      </w:tr>
      <w:tr w:rsidR="00E81AC4" w14:paraId="48504786" w14:textId="77777777" w:rsidTr="00840758">
        <w:trPr>
          <w:trHeight w:val="208"/>
        </w:trPr>
        <w:tc>
          <w:tcPr>
            <w:tcW w:w="2470" w:type="dxa"/>
            <w:vMerge/>
            <w:tcBorders>
              <w:top w:val="nil"/>
              <w:bottom w:val="nil"/>
            </w:tcBorders>
          </w:tcPr>
          <w:p w14:paraId="0C1589C7" w14:textId="77777777" w:rsidR="00E81AC4" w:rsidRDefault="00E81AC4" w:rsidP="00840758">
            <w:pPr>
              <w:rPr>
                <w:sz w:val="2"/>
                <w:szCs w:val="2"/>
              </w:rPr>
            </w:pPr>
          </w:p>
        </w:tc>
        <w:tc>
          <w:tcPr>
            <w:tcW w:w="6063" w:type="dxa"/>
            <w:vMerge/>
            <w:tcBorders>
              <w:top w:val="nil"/>
              <w:bottom w:val="nil"/>
              <w:right w:val="single" w:sz="12" w:space="0" w:color="DDDDDD"/>
            </w:tcBorders>
          </w:tcPr>
          <w:p w14:paraId="31535110" w14:textId="77777777" w:rsidR="00E81AC4" w:rsidRDefault="00E81AC4" w:rsidP="00840758">
            <w:pPr>
              <w:rPr>
                <w:sz w:val="2"/>
                <w:szCs w:val="2"/>
              </w:rPr>
            </w:pPr>
          </w:p>
        </w:tc>
        <w:tc>
          <w:tcPr>
            <w:tcW w:w="243" w:type="dxa"/>
            <w:tcBorders>
              <w:left w:val="single" w:sz="12" w:space="0" w:color="DDDDDD"/>
            </w:tcBorders>
          </w:tcPr>
          <w:p w14:paraId="6459AE5F" w14:textId="77777777" w:rsidR="00E81AC4" w:rsidRDefault="00E81AC4" w:rsidP="00840758">
            <w:pPr>
              <w:pStyle w:val="TableParagraph"/>
              <w:rPr>
                <w:sz w:val="10"/>
              </w:rPr>
            </w:pPr>
          </w:p>
        </w:tc>
        <w:tc>
          <w:tcPr>
            <w:tcW w:w="406" w:type="dxa"/>
          </w:tcPr>
          <w:p w14:paraId="5F83715D" w14:textId="77777777" w:rsidR="00E81AC4" w:rsidRDefault="00E81AC4" w:rsidP="00840758">
            <w:pPr>
              <w:pStyle w:val="TableParagraph"/>
              <w:ind w:left="154"/>
              <w:rPr>
                <w:sz w:val="11"/>
              </w:rPr>
            </w:pPr>
            <w:r>
              <w:rPr>
                <w:color w:val="333333"/>
                <w:sz w:val="11"/>
              </w:rPr>
              <w:t>148</w:t>
            </w:r>
          </w:p>
        </w:tc>
        <w:tc>
          <w:tcPr>
            <w:tcW w:w="1452" w:type="dxa"/>
            <w:tcBorders>
              <w:right w:val="single" w:sz="12" w:space="0" w:color="DDDDDD"/>
            </w:tcBorders>
          </w:tcPr>
          <w:p w14:paraId="50A0EA7B" w14:textId="77777777" w:rsidR="00E81AC4" w:rsidRDefault="00E81AC4" w:rsidP="00840758">
            <w:pPr>
              <w:pStyle w:val="TableParagraph"/>
              <w:ind w:left="40"/>
              <w:rPr>
                <w:sz w:val="11"/>
              </w:rPr>
            </w:pPr>
            <w:proofErr w:type="spellStart"/>
            <w:r>
              <w:rPr>
                <w:color w:val="333333"/>
                <w:sz w:val="11"/>
              </w:rPr>
              <w:t>Sikhuphe</w:t>
            </w:r>
            <w:proofErr w:type="spellEnd"/>
            <w:r>
              <w:rPr>
                <w:color w:val="333333"/>
                <w:spacing w:val="3"/>
                <w:sz w:val="11"/>
              </w:rPr>
              <w:t xml:space="preserve"> </w:t>
            </w:r>
            <w:r>
              <w:rPr>
                <w:color w:val="333333"/>
                <w:sz w:val="11"/>
              </w:rPr>
              <w:t>Airport</w:t>
            </w:r>
            <w:r>
              <w:rPr>
                <w:color w:val="333333"/>
                <w:spacing w:val="12"/>
                <w:sz w:val="11"/>
              </w:rPr>
              <w:t xml:space="preserve"> </w:t>
            </w:r>
            <w:r>
              <w:rPr>
                <w:color w:val="333333"/>
                <w:sz w:val="11"/>
              </w:rPr>
              <w:t>Clinic</w:t>
            </w:r>
          </w:p>
        </w:tc>
      </w:tr>
      <w:tr w:rsidR="00E81AC4" w14:paraId="0E129F7A" w14:textId="77777777" w:rsidTr="00840758">
        <w:trPr>
          <w:trHeight w:val="419"/>
        </w:trPr>
        <w:tc>
          <w:tcPr>
            <w:tcW w:w="2470" w:type="dxa"/>
            <w:vMerge/>
            <w:tcBorders>
              <w:top w:val="nil"/>
              <w:bottom w:val="nil"/>
            </w:tcBorders>
          </w:tcPr>
          <w:p w14:paraId="4AD4CD86" w14:textId="77777777" w:rsidR="00E81AC4" w:rsidRDefault="00E81AC4" w:rsidP="00840758">
            <w:pPr>
              <w:rPr>
                <w:sz w:val="2"/>
                <w:szCs w:val="2"/>
              </w:rPr>
            </w:pPr>
          </w:p>
        </w:tc>
        <w:tc>
          <w:tcPr>
            <w:tcW w:w="6063" w:type="dxa"/>
            <w:vMerge/>
            <w:tcBorders>
              <w:top w:val="nil"/>
              <w:bottom w:val="nil"/>
              <w:right w:val="single" w:sz="12" w:space="0" w:color="DDDDDD"/>
            </w:tcBorders>
          </w:tcPr>
          <w:p w14:paraId="60DD7275" w14:textId="77777777" w:rsidR="00E81AC4" w:rsidRDefault="00E81AC4" w:rsidP="00840758">
            <w:pPr>
              <w:rPr>
                <w:sz w:val="2"/>
                <w:szCs w:val="2"/>
              </w:rPr>
            </w:pPr>
          </w:p>
        </w:tc>
        <w:tc>
          <w:tcPr>
            <w:tcW w:w="243" w:type="dxa"/>
            <w:tcBorders>
              <w:left w:val="single" w:sz="12" w:space="0" w:color="DDDDDD"/>
            </w:tcBorders>
          </w:tcPr>
          <w:p w14:paraId="2A7CD81C" w14:textId="77777777" w:rsidR="00E81AC4" w:rsidRDefault="00E81AC4" w:rsidP="00840758">
            <w:pPr>
              <w:pStyle w:val="TableParagraph"/>
              <w:rPr>
                <w:sz w:val="10"/>
              </w:rPr>
            </w:pPr>
          </w:p>
        </w:tc>
        <w:tc>
          <w:tcPr>
            <w:tcW w:w="406" w:type="dxa"/>
          </w:tcPr>
          <w:p w14:paraId="127B6957" w14:textId="77777777" w:rsidR="00E81AC4" w:rsidRDefault="00E81AC4" w:rsidP="00840758">
            <w:pPr>
              <w:pStyle w:val="TableParagraph"/>
              <w:ind w:left="154"/>
              <w:rPr>
                <w:sz w:val="11"/>
              </w:rPr>
            </w:pPr>
            <w:r>
              <w:rPr>
                <w:color w:val="333333"/>
                <w:sz w:val="11"/>
              </w:rPr>
              <w:t>149</w:t>
            </w:r>
          </w:p>
        </w:tc>
        <w:tc>
          <w:tcPr>
            <w:tcW w:w="1452" w:type="dxa"/>
            <w:tcBorders>
              <w:right w:val="single" w:sz="12" w:space="0" w:color="DDDDDD"/>
            </w:tcBorders>
          </w:tcPr>
          <w:p w14:paraId="2384E6CE" w14:textId="77777777" w:rsidR="00E81AC4" w:rsidRDefault="00E81AC4" w:rsidP="00840758">
            <w:pPr>
              <w:pStyle w:val="TableParagraph"/>
              <w:ind w:left="40"/>
              <w:rPr>
                <w:sz w:val="11"/>
              </w:rPr>
            </w:pPr>
            <w:proofErr w:type="spellStart"/>
            <w:r>
              <w:rPr>
                <w:color w:val="333333"/>
                <w:sz w:val="11"/>
              </w:rPr>
              <w:t>Sibovu</w:t>
            </w:r>
            <w:proofErr w:type="spellEnd"/>
            <w:r>
              <w:rPr>
                <w:color w:val="333333"/>
                <w:spacing w:val="7"/>
                <w:sz w:val="11"/>
              </w:rPr>
              <w:t xml:space="preserve"> </w:t>
            </w:r>
            <w:r>
              <w:rPr>
                <w:color w:val="333333"/>
                <w:sz w:val="11"/>
              </w:rPr>
              <w:t>Clinic</w:t>
            </w:r>
          </w:p>
          <w:p w14:paraId="3C972927" w14:textId="77777777" w:rsidR="00E81AC4" w:rsidRDefault="00E81AC4" w:rsidP="00840758">
            <w:pPr>
              <w:pStyle w:val="TableParagraph"/>
              <w:spacing w:before="87"/>
              <w:ind w:left="40"/>
              <w:rPr>
                <w:sz w:val="11"/>
              </w:rPr>
            </w:pPr>
            <w:r>
              <w:rPr>
                <w:color w:val="333333"/>
                <w:sz w:val="11"/>
              </w:rPr>
              <w:t>(</w:t>
            </w:r>
            <w:proofErr w:type="spellStart"/>
            <w:r>
              <w:rPr>
                <w:color w:val="333333"/>
                <w:sz w:val="11"/>
              </w:rPr>
              <w:t>Mahlangatsha</w:t>
            </w:r>
            <w:proofErr w:type="spellEnd"/>
            <w:r>
              <w:rPr>
                <w:color w:val="333333"/>
                <w:sz w:val="11"/>
              </w:rPr>
              <w:t>)</w:t>
            </w:r>
          </w:p>
        </w:tc>
      </w:tr>
      <w:tr w:rsidR="00E81AC4" w14:paraId="74CEA2C8" w14:textId="77777777" w:rsidTr="00840758">
        <w:trPr>
          <w:trHeight w:val="208"/>
        </w:trPr>
        <w:tc>
          <w:tcPr>
            <w:tcW w:w="2470" w:type="dxa"/>
            <w:vMerge/>
            <w:tcBorders>
              <w:top w:val="nil"/>
              <w:bottom w:val="nil"/>
            </w:tcBorders>
          </w:tcPr>
          <w:p w14:paraId="7B7CCAC8" w14:textId="77777777" w:rsidR="00E81AC4" w:rsidRDefault="00E81AC4" w:rsidP="00840758">
            <w:pPr>
              <w:rPr>
                <w:sz w:val="2"/>
                <w:szCs w:val="2"/>
              </w:rPr>
            </w:pPr>
          </w:p>
        </w:tc>
        <w:tc>
          <w:tcPr>
            <w:tcW w:w="6063" w:type="dxa"/>
            <w:vMerge/>
            <w:tcBorders>
              <w:top w:val="nil"/>
              <w:bottom w:val="nil"/>
              <w:right w:val="single" w:sz="12" w:space="0" w:color="DDDDDD"/>
            </w:tcBorders>
          </w:tcPr>
          <w:p w14:paraId="7D7C5516" w14:textId="77777777" w:rsidR="00E81AC4" w:rsidRDefault="00E81AC4" w:rsidP="00840758">
            <w:pPr>
              <w:rPr>
                <w:sz w:val="2"/>
                <w:szCs w:val="2"/>
              </w:rPr>
            </w:pPr>
          </w:p>
        </w:tc>
        <w:tc>
          <w:tcPr>
            <w:tcW w:w="243" w:type="dxa"/>
            <w:tcBorders>
              <w:left w:val="single" w:sz="12" w:space="0" w:color="DDDDDD"/>
            </w:tcBorders>
          </w:tcPr>
          <w:p w14:paraId="25D9258E" w14:textId="77777777" w:rsidR="00E81AC4" w:rsidRDefault="00E81AC4" w:rsidP="00840758">
            <w:pPr>
              <w:pStyle w:val="TableParagraph"/>
              <w:rPr>
                <w:sz w:val="10"/>
              </w:rPr>
            </w:pPr>
          </w:p>
        </w:tc>
        <w:tc>
          <w:tcPr>
            <w:tcW w:w="406" w:type="dxa"/>
          </w:tcPr>
          <w:p w14:paraId="1682761B" w14:textId="77777777" w:rsidR="00E81AC4" w:rsidRDefault="00E81AC4" w:rsidP="00840758">
            <w:pPr>
              <w:pStyle w:val="TableParagraph"/>
              <w:ind w:left="154"/>
              <w:rPr>
                <w:sz w:val="11"/>
              </w:rPr>
            </w:pPr>
            <w:r>
              <w:rPr>
                <w:color w:val="333333"/>
                <w:sz w:val="11"/>
              </w:rPr>
              <w:t>150</w:t>
            </w:r>
          </w:p>
        </w:tc>
        <w:tc>
          <w:tcPr>
            <w:tcW w:w="1452" w:type="dxa"/>
            <w:tcBorders>
              <w:right w:val="single" w:sz="12" w:space="0" w:color="DDDDDD"/>
            </w:tcBorders>
          </w:tcPr>
          <w:p w14:paraId="25F9A228" w14:textId="77777777" w:rsidR="00E81AC4" w:rsidRDefault="00E81AC4" w:rsidP="00840758">
            <w:pPr>
              <w:pStyle w:val="TableParagraph"/>
              <w:ind w:left="40"/>
              <w:rPr>
                <w:sz w:val="11"/>
              </w:rPr>
            </w:pPr>
            <w:proofErr w:type="spellStart"/>
            <w:r>
              <w:rPr>
                <w:color w:val="333333"/>
                <w:sz w:val="11"/>
              </w:rPr>
              <w:t>Sitsembinkosi</w:t>
            </w:r>
            <w:proofErr w:type="spellEnd"/>
            <w:r>
              <w:rPr>
                <w:color w:val="333333"/>
                <w:spacing w:val="7"/>
                <w:sz w:val="11"/>
              </w:rPr>
              <w:t xml:space="preserve"> </w:t>
            </w:r>
            <w:r>
              <w:rPr>
                <w:color w:val="333333"/>
                <w:sz w:val="11"/>
              </w:rPr>
              <w:t>Clinic</w:t>
            </w:r>
          </w:p>
        </w:tc>
      </w:tr>
      <w:tr w:rsidR="00E81AC4" w14:paraId="636E8365" w14:textId="77777777" w:rsidTr="00840758">
        <w:trPr>
          <w:trHeight w:val="208"/>
        </w:trPr>
        <w:tc>
          <w:tcPr>
            <w:tcW w:w="2470" w:type="dxa"/>
            <w:vMerge/>
            <w:tcBorders>
              <w:top w:val="nil"/>
              <w:bottom w:val="nil"/>
            </w:tcBorders>
          </w:tcPr>
          <w:p w14:paraId="3647D316" w14:textId="77777777" w:rsidR="00E81AC4" w:rsidRDefault="00E81AC4" w:rsidP="00840758">
            <w:pPr>
              <w:rPr>
                <w:sz w:val="2"/>
                <w:szCs w:val="2"/>
              </w:rPr>
            </w:pPr>
          </w:p>
        </w:tc>
        <w:tc>
          <w:tcPr>
            <w:tcW w:w="6063" w:type="dxa"/>
            <w:vMerge/>
            <w:tcBorders>
              <w:top w:val="nil"/>
              <w:bottom w:val="nil"/>
              <w:right w:val="single" w:sz="12" w:space="0" w:color="DDDDDD"/>
            </w:tcBorders>
          </w:tcPr>
          <w:p w14:paraId="7C79B334" w14:textId="77777777" w:rsidR="00E81AC4" w:rsidRDefault="00E81AC4" w:rsidP="00840758">
            <w:pPr>
              <w:rPr>
                <w:sz w:val="2"/>
                <w:szCs w:val="2"/>
              </w:rPr>
            </w:pPr>
          </w:p>
        </w:tc>
        <w:tc>
          <w:tcPr>
            <w:tcW w:w="243" w:type="dxa"/>
            <w:tcBorders>
              <w:left w:val="single" w:sz="12" w:space="0" w:color="DDDDDD"/>
            </w:tcBorders>
          </w:tcPr>
          <w:p w14:paraId="63DCC547" w14:textId="77777777" w:rsidR="00E81AC4" w:rsidRDefault="00E81AC4" w:rsidP="00840758">
            <w:pPr>
              <w:pStyle w:val="TableParagraph"/>
              <w:rPr>
                <w:sz w:val="10"/>
              </w:rPr>
            </w:pPr>
          </w:p>
        </w:tc>
        <w:tc>
          <w:tcPr>
            <w:tcW w:w="406" w:type="dxa"/>
          </w:tcPr>
          <w:p w14:paraId="27892A82" w14:textId="77777777" w:rsidR="00E81AC4" w:rsidRDefault="00E81AC4" w:rsidP="00840758">
            <w:pPr>
              <w:pStyle w:val="TableParagraph"/>
              <w:ind w:left="154"/>
              <w:rPr>
                <w:sz w:val="11"/>
              </w:rPr>
            </w:pPr>
            <w:r>
              <w:rPr>
                <w:color w:val="333333"/>
                <w:sz w:val="11"/>
              </w:rPr>
              <w:t>151</w:t>
            </w:r>
          </w:p>
        </w:tc>
        <w:tc>
          <w:tcPr>
            <w:tcW w:w="1452" w:type="dxa"/>
            <w:tcBorders>
              <w:right w:val="single" w:sz="12" w:space="0" w:color="DDDDDD"/>
            </w:tcBorders>
          </w:tcPr>
          <w:p w14:paraId="54307E6A" w14:textId="77777777" w:rsidR="00E81AC4" w:rsidRDefault="00E81AC4" w:rsidP="00840758">
            <w:pPr>
              <w:pStyle w:val="TableParagraph"/>
              <w:ind w:left="40"/>
              <w:rPr>
                <w:sz w:val="11"/>
              </w:rPr>
            </w:pPr>
            <w:proofErr w:type="spellStart"/>
            <w:r>
              <w:rPr>
                <w:color w:val="333333"/>
                <w:sz w:val="11"/>
              </w:rPr>
              <w:t>Mkhulamini</w:t>
            </w:r>
            <w:proofErr w:type="spellEnd"/>
            <w:r>
              <w:rPr>
                <w:color w:val="333333"/>
                <w:spacing w:val="8"/>
                <w:sz w:val="11"/>
              </w:rPr>
              <w:t xml:space="preserve"> </w:t>
            </w:r>
            <w:r>
              <w:rPr>
                <w:color w:val="333333"/>
                <w:sz w:val="11"/>
              </w:rPr>
              <w:t>Clinic</w:t>
            </w:r>
          </w:p>
        </w:tc>
      </w:tr>
      <w:tr w:rsidR="00E81AC4" w14:paraId="0E580D7A" w14:textId="77777777" w:rsidTr="00840758">
        <w:trPr>
          <w:trHeight w:val="208"/>
        </w:trPr>
        <w:tc>
          <w:tcPr>
            <w:tcW w:w="2470" w:type="dxa"/>
            <w:vMerge/>
            <w:tcBorders>
              <w:top w:val="nil"/>
              <w:bottom w:val="nil"/>
            </w:tcBorders>
          </w:tcPr>
          <w:p w14:paraId="21B3A032" w14:textId="77777777" w:rsidR="00E81AC4" w:rsidRDefault="00E81AC4" w:rsidP="00840758">
            <w:pPr>
              <w:rPr>
                <w:sz w:val="2"/>
                <w:szCs w:val="2"/>
              </w:rPr>
            </w:pPr>
          </w:p>
        </w:tc>
        <w:tc>
          <w:tcPr>
            <w:tcW w:w="6063" w:type="dxa"/>
            <w:vMerge/>
            <w:tcBorders>
              <w:top w:val="nil"/>
              <w:bottom w:val="nil"/>
              <w:right w:val="single" w:sz="12" w:space="0" w:color="DDDDDD"/>
            </w:tcBorders>
          </w:tcPr>
          <w:p w14:paraId="0315643A" w14:textId="77777777" w:rsidR="00E81AC4" w:rsidRDefault="00E81AC4" w:rsidP="00840758">
            <w:pPr>
              <w:rPr>
                <w:sz w:val="2"/>
                <w:szCs w:val="2"/>
              </w:rPr>
            </w:pPr>
          </w:p>
        </w:tc>
        <w:tc>
          <w:tcPr>
            <w:tcW w:w="243" w:type="dxa"/>
            <w:tcBorders>
              <w:left w:val="single" w:sz="12" w:space="0" w:color="DDDDDD"/>
            </w:tcBorders>
          </w:tcPr>
          <w:p w14:paraId="66B2B22D" w14:textId="77777777" w:rsidR="00E81AC4" w:rsidRDefault="00E81AC4" w:rsidP="00840758">
            <w:pPr>
              <w:pStyle w:val="TableParagraph"/>
              <w:rPr>
                <w:sz w:val="10"/>
              </w:rPr>
            </w:pPr>
          </w:p>
        </w:tc>
        <w:tc>
          <w:tcPr>
            <w:tcW w:w="406" w:type="dxa"/>
          </w:tcPr>
          <w:p w14:paraId="706A4F86" w14:textId="77777777" w:rsidR="00E81AC4" w:rsidRDefault="00E81AC4" w:rsidP="00840758">
            <w:pPr>
              <w:pStyle w:val="TableParagraph"/>
              <w:ind w:left="154"/>
              <w:rPr>
                <w:sz w:val="11"/>
              </w:rPr>
            </w:pPr>
            <w:r>
              <w:rPr>
                <w:color w:val="333333"/>
                <w:sz w:val="11"/>
              </w:rPr>
              <w:t>152</w:t>
            </w:r>
          </w:p>
        </w:tc>
        <w:tc>
          <w:tcPr>
            <w:tcW w:w="1452" w:type="dxa"/>
            <w:tcBorders>
              <w:right w:val="single" w:sz="12" w:space="0" w:color="DDDDDD"/>
            </w:tcBorders>
          </w:tcPr>
          <w:p w14:paraId="3979BD18" w14:textId="77777777" w:rsidR="00E81AC4" w:rsidRDefault="00E81AC4" w:rsidP="00840758">
            <w:pPr>
              <w:pStyle w:val="TableParagraph"/>
              <w:ind w:left="40"/>
              <w:rPr>
                <w:sz w:val="11"/>
              </w:rPr>
            </w:pPr>
            <w:r>
              <w:rPr>
                <w:color w:val="333333"/>
                <w:sz w:val="11"/>
              </w:rPr>
              <w:t>Teba</w:t>
            </w:r>
            <w:r>
              <w:rPr>
                <w:color w:val="333333"/>
                <w:spacing w:val="6"/>
                <w:sz w:val="11"/>
              </w:rPr>
              <w:t xml:space="preserve"> </w:t>
            </w:r>
            <w:r>
              <w:rPr>
                <w:color w:val="333333"/>
                <w:sz w:val="11"/>
              </w:rPr>
              <w:t>Clinic-Manzini</w:t>
            </w:r>
          </w:p>
        </w:tc>
      </w:tr>
      <w:tr w:rsidR="00E81AC4" w14:paraId="34EEFD7C" w14:textId="77777777" w:rsidTr="00840758">
        <w:trPr>
          <w:trHeight w:val="421"/>
        </w:trPr>
        <w:tc>
          <w:tcPr>
            <w:tcW w:w="2470" w:type="dxa"/>
            <w:vMerge/>
            <w:tcBorders>
              <w:top w:val="nil"/>
              <w:bottom w:val="nil"/>
            </w:tcBorders>
          </w:tcPr>
          <w:p w14:paraId="6309A6EF" w14:textId="77777777" w:rsidR="00E81AC4" w:rsidRDefault="00E81AC4" w:rsidP="00840758">
            <w:pPr>
              <w:rPr>
                <w:sz w:val="2"/>
                <w:szCs w:val="2"/>
              </w:rPr>
            </w:pPr>
          </w:p>
        </w:tc>
        <w:tc>
          <w:tcPr>
            <w:tcW w:w="6063" w:type="dxa"/>
            <w:vMerge/>
            <w:tcBorders>
              <w:top w:val="nil"/>
              <w:bottom w:val="nil"/>
              <w:right w:val="single" w:sz="12" w:space="0" w:color="DDDDDD"/>
            </w:tcBorders>
          </w:tcPr>
          <w:p w14:paraId="0455FFB6" w14:textId="77777777" w:rsidR="00E81AC4" w:rsidRDefault="00E81AC4" w:rsidP="00840758">
            <w:pPr>
              <w:rPr>
                <w:sz w:val="2"/>
                <w:szCs w:val="2"/>
              </w:rPr>
            </w:pPr>
          </w:p>
        </w:tc>
        <w:tc>
          <w:tcPr>
            <w:tcW w:w="243" w:type="dxa"/>
            <w:tcBorders>
              <w:left w:val="single" w:sz="12" w:space="0" w:color="DDDDDD"/>
            </w:tcBorders>
          </w:tcPr>
          <w:p w14:paraId="723F9745" w14:textId="77777777" w:rsidR="00E81AC4" w:rsidRDefault="00E81AC4" w:rsidP="00840758">
            <w:pPr>
              <w:pStyle w:val="TableParagraph"/>
              <w:rPr>
                <w:sz w:val="10"/>
              </w:rPr>
            </w:pPr>
          </w:p>
        </w:tc>
        <w:tc>
          <w:tcPr>
            <w:tcW w:w="406" w:type="dxa"/>
          </w:tcPr>
          <w:p w14:paraId="0C9B2E14" w14:textId="77777777" w:rsidR="00E81AC4" w:rsidRDefault="00E81AC4" w:rsidP="00840758">
            <w:pPr>
              <w:pStyle w:val="TableParagraph"/>
              <w:ind w:left="154"/>
              <w:rPr>
                <w:sz w:val="11"/>
              </w:rPr>
            </w:pPr>
            <w:r>
              <w:rPr>
                <w:color w:val="333333"/>
                <w:sz w:val="11"/>
              </w:rPr>
              <w:t>153</w:t>
            </w:r>
          </w:p>
        </w:tc>
        <w:tc>
          <w:tcPr>
            <w:tcW w:w="1452" w:type="dxa"/>
            <w:tcBorders>
              <w:right w:val="single" w:sz="12" w:space="0" w:color="DDDDDD"/>
            </w:tcBorders>
          </w:tcPr>
          <w:p w14:paraId="38435A0E" w14:textId="77777777" w:rsidR="00E81AC4" w:rsidRDefault="00E81AC4" w:rsidP="00840758">
            <w:pPr>
              <w:pStyle w:val="TableParagraph"/>
              <w:ind w:left="40"/>
              <w:rPr>
                <w:sz w:val="11"/>
              </w:rPr>
            </w:pPr>
            <w:r>
              <w:rPr>
                <w:color w:val="333333"/>
                <w:sz w:val="11"/>
              </w:rPr>
              <w:t>Women</w:t>
            </w:r>
            <w:r>
              <w:rPr>
                <w:color w:val="333333"/>
                <w:spacing w:val="1"/>
                <w:sz w:val="11"/>
              </w:rPr>
              <w:t xml:space="preserve"> </w:t>
            </w:r>
            <w:r>
              <w:rPr>
                <w:color w:val="333333"/>
                <w:sz w:val="11"/>
              </w:rPr>
              <w:t>And</w:t>
            </w:r>
            <w:r>
              <w:rPr>
                <w:color w:val="333333"/>
                <w:spacing w:val="10"/>
                <w:sz w:val="11"/>
              </w:rPr>
              <w:t xml:space="preserve"> </w:t>
            </w:r>
            <w:r>
              <w:rPr>
                <w:color w:val="333333"/>
                <w:sz w:val="11"/>
              </w:rPr>
              <w:t>Men</w:t>
            </w:r>
            <w:r>
              <w:rPr>
                <w:color w:val="333333"/>
                <w:spacing w:val="11"/>
                <w:sz w:val="11"/>
              </w:rPr>
              <w:t xml:space="preserve"> </w:t>
            </w:r>
            <w:r>
              <w:rPr>
                <w:color w:val="333333"/>
                <w:sz w:val="11"/>
              </w:rPr>
              <w:t>Health</w:t>
            </w:r>
          </w:p>
          <w:p w14:paraId="0AE2AC0C" w14:textId="77777777" w:rsidR="00E81AC4" w:rsidRDefault="00E81AC4" w:rsidP="00840758">
            <w:pPr>
              <w:pStyle w:val="TableParagraph"/>
              <w:spacing w:before="87"/>
              <w:ind w:left="40"/>
              <w:rPr>
                <w:sz w:val="11"/>
              </w:rPr>
            </w:pPr>
            <w:r>
              <w:rPr>
                <w:color w:val="333333"/>
                <w:sz w:val="11"/>
              </w:rPr>
              <w:t>Care</w:t>
            </w:r>
            <w:r>
              <w:rPr>
                <w:color w:val="333333"/>
                <w:spacing w:val="5"/>
                <w:sz w:val="11"/>
              </w:rPr>
              <w:t xml:space="preserve"> </w:t>
            </w:r>
            <w:r>
              <w:rPr>
                <w:color w:val="333333"/>
                <w:sz w:val="11"/>
              </w:rPr>
              <w:t>Clinic</w:t>
            </w:r>
          </w:p>
        </w:tc>
      </w:tr>
      <w:tr w:rsidR="00E81AC4" w14:paraId="75C0E369" w14:textId="77777777" w:rsidTr="00840758">
        <w:trPr>
          <w:trHeight w:val="208"/>
        </w:trPr>
        <w:tc>
          <w:tcPr>
            <w:tcW w:w="2470" w:type="dxa"/>
            <w:vMerge/>
            <w:tcBorders>
              <w:top w:val="nil"/>
              <w:bottom w:val="nil"/>
            </w:tcBorders>
          </w:tcPr>
          <w:p w14:paraId="4F7F4F91" w14:textId="77777777" w:rsidR="00E81AC4" w:rsidRDefault="00E81AC4" w:rsidP="00840758">
            <w:pPr>
              <w:rPr>
                <w:sz w:val="2"/>
                <w:szCs w:val="2"/>
              </w:rPr>
            </w:pPr>
          </w:p>
        </w:tc>
        <w:tc>
          <w:tcPr>
            <w:tcW w:w="6063" w:type="dxa"/>
            <w:vMerge/>
            <w:tcBorders>
              <w:top w:val="nil"/>
              <w:bottom w:val="nil"/>
              <w:right w:val="single" w:sz="12" w:space="0" w:color="DDDDDD"/>
            </w:tcBorders>
          </w:tcPr>
          <w:p w14:paraId="621C5F7D" w14:textId="77777777" w:rsidR="00E81AC4" w:rsidRDefault="00E81AC4" w:rsidP="00840758">
            <w:pPr>
              <w:rPr>
                <w:sz w:val="2"/>
                <w:szCs w:val="2"/>
              </w:rPr>
            </w:pPr>
          </w:p>
        </w:tc>
        <w:tc>
          <w:tcPr>
            <w:tcW w:w="243" w:type="dxa"/>
            <w:tcBorders>
              <w:left w:val="single" w:sz="12" w:space="0" w:color="DDDDDD"/>
            </w:tcBorders>
          </w:tcPr>
          <w:p w14:paraId="75883B3D" w14:textId="77777777" w:rsidR="00E81AC4" w:rsidRDefault="00E81AC4" w:rsidP="00840758">
            <w:pPr>
              <w:pStyle w:val="TableParagraph"/>
              <w:rPr>
                <w:sz w:val="10"/>
              </w:rPr>
            </w:pPr>
          </w:p>
        </w:tc>
        <w:tc>
          <w:tcPr>
            <w:tcW w:w="406" w:type="dxa"/>
          </w:tcPr>
          <w:p w14:paraId="06558488" w14:textId="77777777" w:rsidR="00E81AC4" w:rsidRDefault="00E81AC4" w:rsidP="00840758">
            <w:pPr>
              <w:pStyle w:val="TableParagraph"/>
              <w:ind w:left="154"/>
              <w:rPr>
                <w:sz w:val="11"/>
              </w:rPr>
            </w:pPr>
            <w:r>
              <w:rPr>
                <w:color w:val="333333"/>
                <w:sz w:val="11"/>
              </w:rPr>
              <w:t>154</w:t>
            </w:r>
          </w:p>
        </w:tc>
        <w:tc>
          <w:tcPr>
            <w:tcW w:w="1452" w:type="dxa"/>
            <w:tcBorders>
              <w:right w:val="single" w:sz="12" w:space="0" w:color="DDDDDD"/>
            </w:tcBorders>
          </w:tcPr>
          <w:p w14:paraId="19CA0224" w14:textId="77777777" w:rsidR="00E81AC4" w:rsidRDefault="00E81AC4" w:rsidP="00840758">
            <w:pPr>
              <w:pStyle w:val="TableParagraph"/>
              <w:ind w:left="40"/>
              <w:rPr>
                <w:sz w:val="11"/>
              </w:rPr>
            </w:pPr>
            <w:r>
              <w:rPr>
                <w:color w:val="333333"/>
                <w:sz w:val="11"/>
              </w:rPr>
              <w:t>Clinic</w:t>
            </w:r>
            <w:r>
              <w:rPr>
                <w:color w:val="333333"/>
                <w:spacing w:val="9"/>
                <w:sz w:val="11"/>
              </w:rPr>
              <w:t xml:space="preserve"> </w:t>
            </w:r>
            <w:r>
              <w:rPr>
                <w:color w:val="333333"/>
                <w:sz w:val="11"/>
              </w:rPr>
              <w:t>2000</w:t>
            </w:r>
            <w:r>
              <w:rPr>
                <w:color w:val="333333"/>
                <w:spacing w:val="9"/>
                <w:sz w:val="11"/>
              </w:rPr>
              <w:t xml:space="preserve"> </w:t>
            </w:r>
            <w:r>
              <w:rPr>
                <w:color w:val="333333"/>
                <w:sz w:val="11"/>
              </w:rPr>
              <w:t>(Dr</w:t>
            </w:r>
            <w:r>
              <w:rPr>
                <w:color w:val="333333"/>
                <w:spacing w:val="12"/>
                <w:sz w:val="11"/>
              </w:rPr>
              <w:t xml:space="preserve"> </w:t>
            </w:r>
            <w:r>
              <w:rPr>
                <w:color w:val="333333"/>
                <w:sz w:val="11"/>
              </w:rPr>
              <w:t>Mbelu)</w:t>
            </w:r>
          </w:p>
        </w:tc>
      </w:tr>
      <w:tr w:rsidR="00E81AC4" w14:paraId="165EB23D" w14:textId="77777777" w:rsidTr="00840758">
        <w:trPr>
          <w:trHeight w:val="208"/>
        </w:trPr>
        <w:tc>
          <w:tcPr>
            <w:tcW w:w="2470" w:type="dxa"/>
            <w:vMerge/>
            <w:tcBorders>
              <w:top w:val="nil"/>
              <w:bottom w:val="nil"/>
            </w:tcBorders>
          </w:tcPr>
          <w:p w14:paraId="03E1262A" w14:textId="77777777" w:rsidR="00E81AC4" w:rsidRDefault="00E81AC4" w:rsidP="00840758">
            <w:pPr>
              <w:rPr>
                <w:sz w:val="2"/>
                <w:szCs w:val="2"/>
              </w:rPr>
            </w:pPr>
          </w:p>
        </w:tc>
        <w:tc>
          <w:tcPr>
            <w:tcW w:w="6063" w:type="dxa"/>
            <w:vMerge/>
            <w:tcBorders>
              <w:top w:val="nil"/>
              <w:bottom w:val="nil"/>
              <w:right w:val="single" w:sz="12" w:space="0" w:color="DDDDDD"/>
            </w:tcBorders>
          </w:tcPr>
          <w:p w14:paraId="6F81C5D6" w14:textId="77777777" w:rsidR="00E81AC4" w:rsidRDefault="00E81AC4" w:rsidP="00840758">
            <w:pPr>
              <w:rPr>
                <w:sz w:val="2"/>
                <w:szCs w:val="2"/>
              </w:rPr>
            </w:pPr>
          </w:p>
        </w:tc>
        <w:tc>
          <w:tcPr>
            <w:tcW w:w="243" w:type="dxa"/>
            <w:tcBorders>
              <w:left w:val="single" w:sz="12" w:space="0" w:color="DDDDDD"/>
            </w:tcBorders>
          </w:tcPr>
          <w:p w14:paraId="608FA5DD" w14:textId="77777777" w:rsidR="00E81AC4" w:rsidRDefault="00E81AC4" w:rsidP="00840758">
            <w:pPr>
              <w:pStyle w:val="TableParagraph"/>
              <w:rPr>
                <w:sz w:val="10"/>
              </w:rPr>
            </w:pPr>
          </w:p>
        </w:tc>
        <w:tc>
          <w:tcPr>
            <w:tcW w:w="406" w:type="dxa"/>
          </w:tcPr>
          <w:p w14:paraId="01DB0A8C" w14:textId="77777777" w:rsidR="00E81AC4" w:rsidRDefault="00E81AC4" w:rsidP="00840758">
            <w:pPr>
              <w:pStyle w:val="TableParagraph"/>
              <w:ind w:left="154"/>
              <w:rPr>
                <w:sz w:val="11"/>
              </w:rPr>
            </w:pPr>
            <w:r>
              <w:rPr>
                <w:color w:val="333333"/>
                <w:sz w:val="11"/>
              </w:rPr>
              <w:t>155</w:t>
            </w:r>
          </w:p>
        </w:tc>
        <w:tc>
          <w:tcPr>
            <w:tcW w:w="1452" w:type="dxa"/>
            <w:tcBorders>
              <w:right w:val="single" w:sz="12" w:space="0" w:color="DDDDDD"/>
            </w:tcBorders>
          </w:tcPr>
          <w:p w14:paraId="4B30489E" w14:textId="77777777" w:rsidR="00E81AC4" w:rsidRDefault="00E81AC4" w:rsidP="00840758">
            <w:pPr>
              <w:pStyle w:val="TableParagraph"/>
              <w:ind w:left="40"/>
              <w:rPr>
                <w:sz w:val="11"/>
              </w:rPr>
            </w:pPr>
            <w:r>
              <w:rPr>
                <w:color w:val="333333"/>
                <w:sz w:val="11"/>
              </w:rPr>
              <w:t>Ngonini</w:t>
            </w:r>
            <w:r>
              <w:rPr>
                <w:color w:val="333333"/>
                <w:spacing w:val="11"/>
                <w:sz w:val="11"/>
              </w:rPr>
              <w:t xml:space="preserve"> </w:t>
            </w:r>
            <w:r>
              <w:rPr>
                <w:color w:val="333333"/>
                <w:sz w:val="11"/>
              </w:rPr>
              <w:t>(OSSU)</w:t>
            </w:r>
            <w:r>
              <w:rPr>
                <w:color w:val="333333"/>
                <w:spacing w:val="13"/>
                <w:sz w:val="11"/>
              </w:rPr>
              <w:t xml:space="preserve"> </w:t>
            </w:r>
            <w:r>
              <w:rPr>
                <w:color w:val="333333"/>
                <w:sz w:val="11"/>
              </w:rPr>
              <w:t>Clinic</w:t>
            </w:r>
          </w:p>
        </w:tc>
      </w:tr>
      <w:tr w:rsidR="00E81AC4" w14:paraId="22EA2508" w14:textId="77777777" w:rsidTr="00840758">
        <w:trPr>
          <w:trHeight w:val="419"/>
        </w:trPr>
        <w:tc>
          <w:tcPr>
            <w:tcW w:w="2470" w:type="dxa"/>
            <w:vMerge/>
            <w:tcBorders>
              <w:top w:val="nil"/>
              <w:bottom w:val="nil"/>
            </w:tcBorders>
          </w:tcPr>
          <w:p w14:paraId="49E89AA9" w14:textId="77777777" w:rsidR="00E81AC4" w:rsidRDefault="00E81AC4" w:rsidP="00840758">
            <w:pPr>
              <w:rPr>
                <w:sz w:val="2"/>
                <w:szCs w:val="2"/>
              </w:rPr>
            </w:pPr>
          </w:p>
        </w:tc>
        <w:tc>
          <w:tcPr>
            <w:tcW w:w="6063" w:type="dxa"/>
            <w:vMerge/>
            <w:tcBorders>
              <w:top w:val="nil"/>
              <w:bottom w:val="nil"/>
              <w:right w:val="single" w:sz="12" w:space="0" w:color="DDDDDD"/>
            </w:tcBorders>
          </w:tcPr>
          <w:p w14:paraId="7B8230B0" w14:textId="77777777" w:rsidR="00E81AC4" w:rsidRDefault="00E81AC4" w:rsidP="00840758">
            <w:pPr>
              <w:rPr>
                <w:sz w:val="2"/>
                <w:szCs w:val="2"/>
              </w:rPr>
            </w:pPr>
          </w:p>
        </w:tc>
        <w:tc>
          <w:tcPr>
            <w:tcW w:w="243" w:type="dxa"/>
            <w:tcBorders>
              <w:left w:val="single" w:sz="12" w:space="0" w:color="DDDDDD"/>
            </w:tcBorders>
          </w:tcPr>
          <w:p w14:paraId="4C92D456" w14:textId="77777777" w:rsidR="00E81AC4" w:rsidRDefault="00E81AC4" w:rsidP="00840758">
            <w:pPr>
              <w:pStyle w:val="TableParagraph"/>
              <w:rPr>
                <w:sz w:val="10"/>
              </w:rPr>
            </w:pPr>
          </w:p>
        </w:tc>
        <w:tc>
          <w:tcPr>
            <w:tcW w:w="406" w:type="dxa"/>
          </w:tcPr>
          <w:p w14:paraId="37E8BF95" w14:textId="77777777" w:rsidR="00E81AC4" w:rsidRDefault="00E81AC4" w:rsidP="00840758">
            <w:pPr>
              <w:pStyle w:val="TableParagraph"/>
              <w:ind w:left="154"/>
              <w:rPr>
                <w:sz w:val="11"/>
              </w:rPr>
            </w:pPr>
            <w:r>
              <w:rPr>
                <w:color w:val="333333"/>
                <w:sz w:val="11"/>
              </w:rPr>
              <w:t>156</w:t>
            </w:r>
          </w:p>
        </w:tc>
        <w:tc>
          <w:tcPr>
            <w:tcW w:w="1452" w:type="dxa"/>
            <w:tcBorders>
              <w:right w:val="single" w:sz="12" w:space="0" w:color="DDDDDD"/>
            </w:tcBorders>
          </w:tcPr>
          <w:p w14:paraId="770A96E2" w14:textId="77777777" w:rsidR="00E81AC4" w:rsidRDefault="00E81AC4" w:rsidP="00840758">
            <w:pPr>
              <w:pStyle w:val="TableParagraph"/>
              <w:ind w:left="40"/>
              <w:rPr>
                <w:sz w:val="11"/>
              </w:rPr>
            </w:pPr>
            <w:proofErr w:type="spellStart"/>
            <w:r>
              <w:rPr>
                <w:color w:val="333333"/>
                <w:sz w:val="11"/>
              </w:rPr>
              <w:t>Bhekinkosi</w:t>
            </w:r>
            <w:proofErr w:type="spellEnd"/>
            <w:r>
              <w:rPr>
                <w:color w:val="333333"/>
                <w:spacing w:val="9"/>
                <w:sz w:val="11"/>
              </w:rPr>
              <w:t xml:space="preserve"> </w:t>
            </w:r>
            <w:r>
              <w:rPr>
                <w:color w:val="333333"/>
                <w:sz w:val="11"/>
              </w:rPr>
              <w:t>Nazarene</w:t>
            </w:r>
          </w:p>
          <w:p w14:paraId="6C4B618C" w14:textId="77777777" w:rsidR="00E81AC4" w:rsidRDefault="00E81AC4" w:rsidP="00840758">
            <w:pPr>
              <w:pStyle w:val="TableParagraph"/>
              <w:spacing w:before="87"/>
              <w:ind w:left="40"/>
              <w:rPr>
                <w:sz w:val="11"/>
              </w:rPr>
            </w:pPr>
            <w:r>
              <w:rPr>
                <w:color w:val="333333"/>
                <w:sz w:val="11"/>
              </w:rPr>
              <w:t>Clinic</w:t>
            </w:r>
          </w:p>
        </w:tc>
      </w:tr>
      <w:tr w:rsidR="00E81AC4" w14:paraId="6C5F1D7B" w14:textId="77777777" w:rsidTr="00840758">
        <w:trPr>
          <w:trHeight w:val="208"/>
        </w:trPr>
        <w:tc>
          <w:tcPr>
            <w:tcW w:w="2470" w:type="dxa"/>
            <w:vMerge/>
            <w:tcBorders>
              <w:top w:val="nil"/>
              <w:bottom w:val="nil"/>
            </w:tcBorders>
          </w:tcPr>
          <w:p w14:paraId="0B9B7069" w14:textId="77777777" w:rsidR="00E81AC4" w:rsidRDefault="00E81AC4" w:rsidP="00840758">
            <w:pPr>
              <w:rPr>
                <w:sz w:val="2"/>
                <w:szCs w:val="2"/>
              </w:rPr>
            </w:pPr>
          </w:p>
        </w:tc>
        <w:tc>
          <w:tcPr>
            <w:tcW w:w="6063" w:type="dxa"/>
            <w:vMerge/>
            <w:tcBorders>
              <w:top w:val="nil"/>
              <w:bottom w:val="nil"/>
              <w:right w:val="single" w:sz="12" w:space="0" w:color="DDDDDD"/>
            </w:tcBorders>
          </w:tcPr>
          <w:p w14:paraId="65343114" w14:textId="77777777" w:rsidR="00E81AC4" w:rsidRDefault="00E81AC4" w:rsidP="00840758">
            <w:pPr>
              <w:rPr>
                <w:sz w:val="2"/>
                <w:szCs w:val="2"/>
              </w:rPr>
            </w:pPr>
          </w:p>
        </w:tc>
        <w:tc>
          <w:tcPr>
            <w:tcW w:w="243" w:type="dxa"/>
            <w:tcBorders>
              <w:left w:val="single" w:sz="12" w:space="0" w:color="DDDDDD"/>
            </w:tcBorders>
          </w:tcPr>
          <w:p w14:paraId="1E4BAA4E" w14:textId="77777777" w:rsidR="00E81AC4" w:rsidRDefault="00E81AC4" w:rsidP="00840758">
            <w:pPr>
              <w:pStyle w:val="TableParagraph"/>
              <w:rPr>
                <w:sz w:val="10"/>
              </w:rPr>
            </w:pPr>
          </w:p>
        </w:tc>
        <w:tc>
          <w:tcPr>
            <w:tcW w:w="406" w:type="dxa"/>
          </w:tcPr>
          <w:p w14:paraId="57D1243D" w14:textId="77777777" w:rsidR="00E81AC4" w:rsidRDefault="00E81AC4" w:rsidP="00840758">
            <w:pPr>
              <w:pStyle w:val="TableParagraph"/>
              <w:ind w:left="154"/>
              <w:rPr>
                <w:sz w:val="11"/>
              </w:rPr>
            </w:pPr>
            <w:r>
              <w:rPr>
                <w:color w:val="333333"/>
                <w:sz w:val="11"/>
              </w:rPr>
              <w:t>157</w:t>
            </w:r>
          </w:p>
        </w:tc>
        <w:tc>
          <w:tcPr>
            <w:tcW w:w="1452" w:type="dxa"/>
            <w:tcBorders>
              <w:right w:val="single" w:sz="12" w:space="0" w:color="DDDDDD"/>
            </w:tcBorders>
          </w:tcPr>
          <w:p w14:paraId="0D6810F4" w14:textId="77777777" w:rsidR="00E81AC4" w:rsidRDefault="00E81AC4" w:rsidP="00840758">
            <w:pPr>
              <w:pStyle w:val="TableParagraph"/>
              <w:ind w:left="40"/>
              <w:rPr>
                <w:sz w:val="11"/>
              </w:rPr>
            </w:pPr>
            <w:proofErr w:type="spellStart"/>
            <w:r>
              <w:rPr>
                <w:color w:val="333333"/>
                <w:sz w:val="11"/>
              </w:rPr>
              <w:t>Mahlangatsha</w:t>
            </w:r>
            <w:proofErr w:type="spellEnd"/>
            <w:r>
              <w:rPr>
                <w:color w:val="333333"/>
                <w:spacing w:val="10"/>
                <w:sz w:val="11"/>
              </w:rPr>
              <w:t xml:space="preserve"> </w:t>
            </w:r>
            <w:proofErr w:type="spellStart"/>
            <w:r>
              <w:rPr>
                <w:color w:val="333333"/>
                <w:sz w:val="11"/>
              </w:rPr>
              <w:t>Inkhundla</w:t>
            </w:r>
            <w:proofErr w:type="spellEnd"/>
          </w:p>
        </w:tc>
      </w:tr>
      <w:tr w:rsidR="00E81AC4" w14:paraId="7CCD09D9" w14:textId="77777777" w:rsidTr="00840758">
        <w:trPr>
          <w:trHeight w:val="208"/>
        </w:trPr>
        <w:tc>
          <w:tcPr>
            <w:tcW w:w="2470" w:type="dxa"/>
            <w:vMerge/>
            <w:tcBorders>
              <w:top w:val="nil"/>
              <w:bottom w:val="nil"/>
            </w:tcBorders>
          </w:tcPr>
          <w:p w14:paraId="17FAE468" w14:textId="77777777" w:rsidR="00E81AC4" w:rsidRDefault="00E81AC4" w:rsidP="00840758">
            <w:pPr>
              <w:rPr>
                <w:sz w:val="2"/>
                <w:szCs w:val="2"/>
              </w:rPr>
            </w:pPr>
          </w:p>
        </w:tc>
        <w:tc>
          <w:tcPr>
            <w:tcW w:w="6063" w:type="dxa"/>
            <w:vMerge/>
            <w:tcBorders>
              <w:top w:val="nil"/>
              <w:bottom w:val="nil"/>
              <w:right w:val="single" w:sz="12" w:space="0" w:color="DDDDDD"/>
            </w:tcBorders>
          </w:tcPr>
          <w:p w14:paraId="0F1932D7" w14:textId="77777777" w:rsidR="00E81AC4" w:rsidRDefault="00E81AC4" w:rsidP="00840758">
            <w:pPr>
              <w:rPr>
                <w:sz w:val="2"/>
                <w:szCs w:val="2"/>
              </w:rPr>
            </w:pPr>
          </w:p>
        </w:tc>
        <w:tc>
          <w:tcPr>
            <w:tcW w:w="243" w:type="dxa"/>
            <w:tcBorders>
              <w:left w:val="single" w:sz="12" w:space="0" w:color="DDDDDD"/>
            </w:tcBorders>
          </w:tcPr>
          <w:p w14:paraId="54C01967" w14:textId="77777777" w:rsidR="00E81AC4" w:rsidRDefault="00E81AC4" w:rsidP="00840758">
            <w:pPr>
              <w:pStyle w:val="TableParagraph"/>
              <w:rPr>
                <w:sz w:val="10"/>
              </w:rPr>
            </w:pPr>
          </w:p>
        </w:tc>
        <w:tc>
          <w:tcPr>
            <w:tcW w:w="406" w:type="dxa"/>
          </w:tcPr>
          <w:p w14:paraId="689B6034" w14:textId="77777777" w:rsidR="00E81AC4" w:rsidRDefault="00E81AC4" w:rsidP="00840758">
            <w:pPr>
              <w:pStyle w:val="TableParagraph"/>
              <w:ind w:left="154"/>
              <w:rPr>
                <w:sz w:val="11"/>
              </w:rPr>
            </w:pPr>
            <w:r>
              <w:rPr>
                <w:color w:val="333333"/>
                <w:sz w:val="11"/>
              </w:rPr>
              <w:t>158</w:t>
            </w:r>
          </w:p>
        </w:tc>
        <w:tc>
          <w:tcPr>
            <w:tcW w:w="1452" w:type="dxa"/>
            <w:tcBorders>
              <w:right w:val="single" w:sz="12" w:space="0" w:color="DDDDDD"/>
            </w:tcBorders>
          </w:tcPr>
          <w:p w14:paraId="2BC6984A" w14:textId="77777777" w:rsidR="00E81AC4" w:rsidRDefault="00E81AC4" w:rsidP="00840758">
            <w:pPr>
              <w:pStyle w:val="TableParagraph"/>
              <w:ind w:left="40"/>
              <w:rPr>
                <w:sz w:val="11"/>
              </w:rPr>
            </w:pPr>
            <w:r>
              <w:rPr>
                <w:color w:val="333333"/>
                <w:sz w:val="11"/>
              </w:rPr>
              <w:t>Cana</w:t>
            </w:r>
            <w:r>
              <w:rPr>
                <w:color w:val="333333"/>
                <w:spacing w:val="6"/>
                <w:sz w:val="11"/>
              </w:rPr>
              <w:t xml:space="preserve"> </w:t>
            </w:r>
            <w:r>
              <w:rPr>
                <w:color w:val="333333"/>
                <w:sz w:val="11"/>
              </w:rPr>
              <w:t>Mission</w:t>
            </w:r>
            <w:r>
              <w:rPr>
                <w:color w:val="333333"/>
                <w:spacing w:val="8"/>
                <w:sz w:val="11"/>
              </w:rPr>
              <w:t xml:space="preserve"> </w:t>
            </w:r>
            <w:r>
              <w:rPr>
                <w:color w:val="333333"/>
                <w:sz w:val="11"/>
              </w:rPr>
              <w:t>Clinic</w:t>
            </w:r>
          </w:p>
        </w:tc>
      </w:tr>
      <w:tr w:rsidR="00E81AC4" w14:paraId="0BACF28D" w14:textId="77777777" w:rsidTr="00840758">
        <w:trPr>
          <w:trHeight w:val="208"/>
        </w:trPr>
        <w:tc>
          <w:tcPr>
            <w:tcW w:w="2470" w:type="dxa"/>
            <w:vMerge/>
            <w:tcBorders>
              <w:top w:val="nil"/>
              <w:bottom w:val="nil"/>
            </w:tcBorders>
          </w:tcPr>
          <w:p w14:paraId="60FFC829" w14:textId="77777777" w:rsidR="00E81AC4" w:rsidRDefault="00E81AC4" w:rsidP="00840758">
            <w:pPr>
              <w:rPr>
                <w:sz w:val="2"/>
                <w:szCs w:val="2"/>
              </w:rPr>
            </w:pPr>
          </w:p>
        </w:tc>
        <w:tc>
          <w:tcPr>
            <w:tcW w:w="6063" w:type="dxa"/>
            <w:vMerge/>
            <w:tcBorders>
              <w:top w:val="nil"/>
              <w:bottom w:val="nil"/>
              <w:right w:val="single" w:sz="12" w:space="0" w:color="DDDDDD"/>
            </w:tcBorders>
          </w:tcPr>
          <w:p w14:paraId="4FAEB02D" w14:textId="77777777" w:rsidR="00E81AC4" w:rsidRDefault="00E81AC4" w:rsidP="00840758">
            <w:pPr>
              <w:rPr>
                <w:sz w:val="2"/>
                <w:szCs w:val="2"/>
              </w:rPr>
            </w:pPr>
          </w:p>
        </w:tc>
        <w:tc>
          <w:tcPr>
            <w:tcW w:w="243" w:type="dxa"/>
            <w:tcBorders>
              <w:left w:val="single" w:sz="12" w:space="0" w:color="DDDDDD"/>
            </w:tcBorders>
          </w:tcPr>
          <w:p w14:paraId="7BA97BAC" w14:textId="77777777" w:rsidR="00E81AC4" w:rsidRDefault="00E81AC4" w:rsidP="00840758">
            <w:pPr>
              <w:pStyle w:val="TableParagraph"/>
              <w:rPr>
                <w:sz w:val="10"/>
              </w:rPr>
            </w:pPr>
          </w:p>
        </w:tc>
        <w:tc>
          <w:tcPr>
            <w:tcW w:w="406" w:type="dxa"/>
          </w:tcPr>
          <w:p w14:paraId="2FFA60B5" w14:textId="77777777" w:rsidR="00E81AC4" w:rsidRDefault="00E81AC4" w:rsidP="00840758">
            <w:pPr>
              <w:pStyle w:val="TableParagraph"/>
              <w:ind w:left="154"/>
              <w:rPr>
                <w:sz w:val="11"/>
              </w:rPr>
            </w:pPr>
            <w:r>
              <w:rPr>
                <w:color w:val="333333"/>
                <w:sz w:val="11"/>
              </w:rPr>
              <w:t>159</w:t>
            </w:r>
          </w:p>
        </w:tc>
        <w:tc>
          <w:tcPr>
            <w:tcW w:w="1452" w:type="dxa"/>
            <w:tcBorders>
              <w:right w:val="single" w:sz="12" w:space="0" w:color="DDDDDD"/>
            </w:tcBorders>
          </w:tcPr>
          <w:p w14:paraId="335CD6E6" w14:textId="77777777" w:rsidR="00E81AC4" w:rsidRDefault="00E81AC4" w:rsidP="00840758">
            <w:pPr>
              <w:pStyle w:val="TableParagraph"/>
              <w:ind w:left="40"/>
              <w:rPr>
                <w:sz w:val="11"/>
              </w:rPr>
            </w:pPr>
            <w:r>
              <w:rPr>
                <w:color w:val="333333"/>
                <w:sz w:val="11"/>
              </w:rPr>
              <w:t>Ka-</w:t>
            </w:r>
            <w:proofErr w:type="spellStart"/>
            <w:r>
              <w:rPr>
                <w:color w:val="333333"/>
                <w:sz w:val="11"/>
              </w:rPr>
              <w:t>Zondwako</w:t>
            </w:r>
            <w:proofErr w:type="spellEnd"/>
            <w:r>
              <w:rPr>
                <w:color w:val="333333"/>
                <w:spacing w:val="13"/>
                <w:sz w:val="11"/>
              </w:rPr>
              <w:t xml:space="preserve"> </w:t>
            </w:r>
            <w:r>
              <w:rPr>
                <w:color w:val="333333"/>
                <w:sz w:val="11"/>
              </w:rPr>
              <w:t>Clinic</w:t>
            </w:r>
          </w:p>
        </w:tc>
      </w:tr>
      <w:tr w:rsidR="00E81AC4" w14:paraId="33CF8C4C" w14:textId="77777777" w:rsidTr="00840758">
        <w:trPr>
          <w:trHeight w:val="421"/>
        </w:trPr>
        <w:tc>
          <w:tcPr>
            <w:tcW w:w="2470" w:type="dxa"/>
            <w:vMerge/>
            <w:tcBorders>
              <w:top w:val="nil"/>
              <w:bottom w:val="nil"/>
            </w:tcBorders>
          </w:tcPr>
          <w:p w14:paraId="04E1B928" w14:textId="77777777" w:rsidR="00E81AC4" w:rsidRDefault="00E81AC4" w:rsidP="00840758">
            <w:pPr>
              <w:rPr>
                <w:sz w:val="2"/>
                <w:szCs w:val="2"/>
              </w:rPr>
            </w:pPr>
          </w:p>
        </w:tc>
        <w:tc>
          <w:tcPr>
            <w:tcW w:w="6063" w:type="dxa"/>
            <w:vMerge/>
            <w:tcBorders>
              <w:top w:val="nil"/>
              <w:bottom w:val="nil"/>
              <w:right w:val="single" w:sz="12" w:space="0" w:color="DDDDDD"/>
            </w:tcBorders>
          </w:tcPr>
          <w:p w14:paraId="6288F444" w14:textId="77777777" w:rsidR="00E81AC4" w:rsidRDefault="00E81AC4" w:rsidP="00840758">
            <w:pPr>
              <w:rPr>
                <w:sz w:val="2"/>
                <w:szCs w:val="2"/>
              </w:rPr>
            </w:pPr>
          </w:p>
        </w:tc>
        <w:tc>
          <w:tcPr>
            <w:tcW w:w="243" w:type="dxa"/>
            <w:tcBorders>
              <w:left w:val="single" w:sz="12" w:space="0" w:color="DDDDDD"/>
            </w:tcBorders>
          </w:tcPr>
          <w:p w14:paraId="3B0FD282" w14:textId="77777777" w:rsidR="00E81AC4" w:rsidRDefault="00E81AC4" w:rsidP="00840758">
            <w:pPr>
              <w:pStyle w:val="TableParagraph"/>
              <w:rPr>
                <w:sz w:val="10"/>
              </w:rPr>
            </w:pPr>
          </w:p>
        </w:tc>
        <w:tc>
          <w:tcPr>
            <w:tcW w:w="406" w:type="dxa"/>
          </w:tcPr>
          <w:p w14:paraId="690B9E17" w14:textId="77777777" w:rsidR="00E81AC4" w:rsidRDefault="00E81AC4" w:rsidP="00840758">
            <w:pPr>
              <w:pStyle w:val="TableParagraph"/>
              <w:ind w:left="154"/>
              <w:rPr>
                <w:sz w:val="11"/>
              </w:rPr>
            </w:pPr>
            <w:r>
              <w:rPr>
                <w:color w:val="333333"/>
                <w:sz w:val="11"/>
              </w:rPr>
              <w:t>160</w:t>
            </w:r>
          </w:p>
        </w:tc>
        <w:tc>
          <w:tcPr>
            <w:tcW w:w="1452" w:type="dxa"/>
            <w:tcBorders>
              <w:right w:val="single" w:sz="12" w:space="0" w:color="DDDDDD"/>
            </w:tcBorders>
          </w:tcPr>
          <w:p w14:paraId="7DBCC287" w14:textId="77777777" w:rsidR="00E81AC4" w:rsidRDefault="00E81AC4" w:rsidP="00840758">
            <w:pPr>
              <w:pStyle w:val="TableParagraph"/>
              <w:ind w:left="40"/>
              <w:rPr>
                <w:sz w:val="11"/>
              </w:rPr>
            </w:pPr>
            <w:r>
              <w:rPr>
                <w:color w:val="333333"/>
                <w:sz w:val="11"/>
              </w:rPr>
              <w:t>Family</w:t>
            </w:r>
            <w:r>
              <w:rPr>
                <w:color w:val="333333"/>
                <w:spacing w:val="11"/>
                <w:sz w:val="11"/>
              </w:rPr>
              <w:t xml:space="preserve"> </w:t>
            </w:r>
            <w:r>
              <w:rPr>
                <w:color w:val="333333"/>
                <w:sz w:val="11"/>
              </w:rPr>
              <w:t>Life</w:t>
            </w:r>
            <w:r>
              <w:rPr>
                <w:color w:val="333333"/>
                <w:spacing w:val="-1"/>
                <w:sz w:val="11"/>
              </w:rPr>
              <w:t xml:space="preserve"> </w:t>
            </w:r>
            <w:r>
              <w:rPr>
                <w:color w:val="333333"/>
                <w:sz w:val="11"/>
              </w:rPr>
              <w:t>Association</w:t>
            </w:r>
          </w:p>
          <w:p w14:paraId="4D7F9DA4" w14:textId="77777777" w:rsidR="00E81AC4" w:rsidRDefault="00E81AC4" w:rsidP="00840758">
            <w:pPr>
              <w:pStyle w:val="TableParagraph"/>
              <w:spacing w:before="87"/>
              <w:ind w:left="40"/>
              <w:rPr>
                <w:sz w:val="11"/>
              </w:rPr>
            </w:pPr>
            <w:r>
              <w:rPr>
                <w:color w:val="333333"/>
                <w:sz w:val="11"/>
              </w:rPr>
              <w:t>Clinic</w:t>
            </w:r>
            <w:r>
              <w:rPr>
                <w:color w:val="333333"/>
                <w:spacing w:val="10"/>
                <w:sz w:val="11"/>
              </w:rPr>
              <w:t xml:space="preserve"> </w:t>
            </w:r>
            <w:r>
              <w:rPr>
                <w:color w:val="333333"/>
                <w:sz w:val="11"/>
              </w:rPr>
              <w:t>(Manzini)</w:t>
            </w:r>
          </w:p>
        </w:tc>
      </w:tr>
      <w:tr w:rsidR="00E81AC4" w14:paraId="788EB5CB" w14:textId="77777777" w:rsidTr="00840758">
        <w:trPr>
          <w:trHeight w:val="208"/>
        </w:trPr>
        <w:tc>
          <w:tcPr>
            <w:tcW w:w="2470" w:type="dxa"/>
            <w:vMerge/>
            <w:tcBorders>
              <w:top w:val="nil"/>
              <w:bottom w:val="nil"/>
            </w:tcBorders>
          </w:tcPr>
          <w:p w14:paraId="3C4612C8" w14:textId="77777777" w:rsidR="00E81AC4" w:rsidRDefault="00E81AC4" w:rsidP="00840758">
            <w:pPr>
              <w:rPr>
                <w:sz w:val="2"/>
                <w:szCs w:val="2"/>
              </w:rPr>
            </w:pPr>
          </w:p>
        </w:tc>
        <w:tc>
          <w:tcPr>
            <w:tcW w:w="6063" w:type="dxa"/>
            <w:vMerge/>
            <w:tcBorders>
              <w:top w:val="nil"/>
              <w:bottom w:val="nil"/>
              <w:right w:val="single" w:sz="12" w:space="0" w:color="DDDDDD"/>
            </w:tcBorders>
          </w:tcPr>
          <w:p w14:paraId="674B4DF5" w14:textId="77777777" w:rsidR="00E81AC4" w:rsidRDefault="00E81AC4" w:rsidP="00840758">
            <w:pPr>
              <w:rPr>
                <w:sz w:val="2"/>
                <w:szCs w:val="2"/>
              </w:rPr>
            </w:pPr>
          </w:p>
        </w:tc>
        <w:tc>
          <w:tcPr>
            <w:tcW w:w="243" w:type="dxa"/>
            <w:tcBorders>
              <w:left w:val="single" w:sz="12" w:space="0" w:color="DDDDDD"/>
            </w:tcBorders>
          </w:tcPr>
          <w:p w14:paraId="4EFA9EE6" w14:textId="77777777" w:rsidR="00E81AC4" w:rsidRDefault="00E81AC4" w:rsidP="00840758">
            <w:pPr>
              <w:pStyle w:val="TableParagraph"/>
              <w:rPr>
                <w:sz w:val="10"/>
              </w:rPr>
            </w:pPr>
          </w:p>
        </w:tc>
        <w:tc>
          <w:tcPr>
            <w:tcW w:w="406" w:type="dxa"/>
          </w:tcPr>
          <w:p w14:paraId="7FAEB0CC" w14:textId="77777777" w:rsidR="00E81AC4" w:rsidRDefault="00E81AC4" w:rsidP="00840758">
            <w:pPr>
              <w:pStyle w:val="TableParagraph"/>
              <w:ind w:left="154"/>
              <w:rPr>
                <w:sz w:val="11"/>
              </w:rPr>
            </w:pPr>
            <w:r>
              <w:rPr>
                <w:color w:val="333333"/>
                <w:sz w:val="11"/>
              </w:rPr>
              <w:t>161</w:t>
            </w:r>
          </w:p>
        </w:tc>
        <w:tc>
          <w:tcPr>
            <w:tcW w:w="1452" w:type="dxa"/>
            <w:tcBorders>
              <w:right w:val="single" w:sz="12" w:space="0" w:color="DDDDDD"/>
            </w:tcBorders>
          </w:tcPr>
          <w:p w14:paraId="6BC17ABE" w14:textId="77777777" w:rsidR="00E81AC4" w:rsidRDefault="00E81AC4" w:rsidP="00840758">
            <w:pPr>
              <w:pStyle w:val="TableParagraph"/>
              <w:ind w:left="40"/>
              <w:rPr>
                <w:sz w:val="11"/>
              </w:rPr>
            </w:pPr>
            <w:r>
              <w:rPr>
                <w:color w:val="333333"/>
                <w:sz w:val="11"/>
              </w:rPr>
              <w:t>Criminal</w:t>
            </w:r>
            <w:r>
              <w:rPr>
                <w:color w:val="333333"/>
                <w:spacing w:val="12"/>
                <w:sz w:val="11"/>
              </w:rPr>
              <w:t xml:space="preserve"> </w:t>
            </w:r>
            <w:r>
              <w:rPr>
                <w:color w:val="333333"/>
                <w:sz w:val="11"/>
              </w:rPr>
              <w:t>Lunatic</w:t>
            </w:r>
            <w:r>
              <w:rPr>
                <w:color w:val="333333"/>
                <w:spacing w:val="10"/>
                <w:sz w:val="11"/>
              </w:rPr>
              <w:t xml:space="preserve"> </w:t>
            </w:r>
            <w:r>
              <w:rPr>
                <w:color w:val="333333"/>
                <w:sz w:val="11"/>
              </w:rPr>
              <w:t>Clinic</w:t>
            </w:r>
          </w:p>
        </w:tc>
      </w:tr>
      <w:tr w:rsidR="00E81AC4" w14:paraId="1D559238" w14:textId="77777777" w:rsidTr="00840758">
        <w:trPr>
          <w:trHeight w:val="419"/>
        </w:trPr>
        <w:tc>
          <w:tcPr>
            <w:tcW w:w="2470" w:type="dxa"/>
            <w:vMerge/>
            <w:tcBorders>
              <w:top w:val="nil"/>
              <w:bottom w:val="nil"/>
            </w:tcBorders>
          </w:tcPr>
          <w:p w14:paraId="15E126CF" w14:textId="77777777" w:rsidR="00E81AC4" w:rsidRDefault="00E81AC4" w:rsidP="00840758">
            <w:pPr>
              <w:rPr>
                <w:sz w:val="2"/>
                <w:szCs w:val="2"/>
              </w:rPr>
            </w:pPr>
          </w:p>
        </w:tc>
        <w:tc>
          <w:tcPr>
            <w:tcW w:w="6063" w:type="dxa"/>
            <w:vMerge/>
            <w:tcBorders>
              <w:top w:val="nil"/>
              <w:bottom w:val="nil"/>
              <w:right w:val="single" w:sz="12" w:space="0" w:color="DDDDDD"/>
            </w:tcBorders>
          </w:tcPr>
          <w:p w14:paraId="799A82A0" w14:textId="77777777" w:rsidR="00E81AC4" w:rsidRDefault="00E81AC4" w:rsidP="00840758">
            <w:pPr>
              <w:rPr>
                <w:sz w:val="2"/>
                <w:szCs w:val="2"/>
              </w:rPr>
            </w:pPr>
          </w:p>
        </w:tc>
        <w:tc>
          <w:tcPr>
            <w:tcW w:w="243" w:type="dxa"/>
            <w:tcBorders>
              <w:left w:val="single" w:sz="12" w:space="0" w:color="DDDDDD"/>
            </w:tcBorders>
          </w:tcPr>
          <w:p w14:paraId="37923381" w14:textId="77777777" w:rsidR="00E81AC4" w:rsidRDefault="00E81AC4" w:rsidP="00840758">
            <w:pPr>
              <w:pStyle w:val="TableParagraph"/>
              <w:rPr>
                <w:sz w:val="10"/>
              </w:rPr>
            </w:pPr>
          </w:p>
        </w:tc>
        <w:tc>
          <w:tcPr>
            <w:tcW w:w="406" w:type="dxa"/>
          </w:tcPr>
          <w:p w14:paraId="7ECEAD9B" w14:textId="77777777" w:rsidR="00E81AC4" w:rsidRDefault="00E81AC4" w:rsidP="00840758">
            <w:pPr>
              <w:pStyle w:val="TableParagraph"/>
              <w:ind w:left="154"/>
              <w:rPr>
                <w:sz w:val="11"/>
              </w:rPr>
            </w:pPr>
            <w:r>
              <w:rPr>
                <w:color w:val="333333"/>
                <w:sz w:val="11"/>
              </w:rPr>
              <w:t>162</w:t>
            </w:r>
          </w:p>
        </w:tc>
        <w:tc>
          <w:tcPr>
            <w:tcW w:w="1452" w:type="dxa"/>
            <w:tcBorders>
              <w:right w:val="single" w:sz="12" w:space="0" w:color="DDDDDD"/>
            </w:tcBorders>
          </w:tcPr>
          <w:p w14:paraId="59E71A07" w14:textId="77777777" w:rsidR="00E81AC4" w:rsidRDefault="00E81AC4" w:rsidP="00840758">
            <w:pPr>
              <w:pStyle w:val="TableParagraph"/>
              <w:ind w:left="40"/>
              <w:rPr>
                <w:sz w:val="11"/>
              </w:rPr>
            </w:pPr>
            <w:r>
              <w:rPr>
                <w:color w:val="333333"/>
                <w:sz w:val="11"/>
              </w:rPr>
              <w:t>Manzini</w:t>
            </w:r>
            <w:r>
              <w:rPr>
                <w:color w:val="333333"/>
                <w:spacing w:val="7"/>
                <w:sz w:val="11"/>
              </w:rPr>
              <w:t xml:space="preserve"> </w:t>
            </w:r>
            <w:r>
              <w:rPr>
                <w:color w:val="333333"/>
                <w:sz w:val="11"/>
              </w:rPr>
              <w:t>Private</w:t>
            </w:r>
            <w:r>
              <w:rPr>
                <w:color w:val="333333"/>
                <w:spacing w:val="8"/>
                <w:sz w:val="11"/>
              </w:rPr>
              <w:t xml:space="preserve"> </w:t>
            </w:r>
            <w:r>
              <w:rPr>
                <w:color w:val="333333"/>
                <w:sz w:val="11"/>
              </w:rPr>
              <w:t>Clinic</w:t>
            </w:r>
          </w:p>
          <w:p w14:paraId="11DE6F03" w14:textId="77777777" w:rsidR="00E81AC4" w:rsidRDefault="00E81AC4" w:rsidP="00840758">
            <w:pPr>
              <w:pStyle w:val="TableParagraph"/>
              <w:spacing w:before="87"/>
              <w:ind w:left="40"/>
              <w:rPr>
                <w:sz w:val="11"/>
              </w:rPr>
            </w:pPr>
            <w:r>
              <w:rPr>
                <w:color w:val="333333"/>
                <w:sz w:val="11"/>
              </w:rPr>
              <w:t>(</w:t>
            </w:r>
            <w:proofErr w:type="spellStart"/>
            <w:r>
              <w:rPr>
                <w:color w:val="333333"/>
                <w:sz w:val="11"/>
              </w:rPr>
              <w:t>Imphilo</w:t>
            </w:r>
            <w:proofErr w:type="spellEnd"/>
            <w:r>
              <w:rPr>
                <w:color w:val="333333"/>
                <w:sz w:val="11"/>
              </w:rPr>
              <w:t>)</w:t>
            </w:r>
          </w:p>
        </w:tc>
      </w:tr>
      <w:tr w:rsidR="00E81AC4" w14:paraId="1B1C2101" w14:textId="77777777" w:rsidTr="00840758">
        <w:trPr>
          <w:trHeight w:val="421"/>
        </w:trPr>
        <w:tc>
          <w:tcPr>
            <w:tcW w:w="2470" w:type="dxa"/>
            <w:vMerge/>
            <w:tcBorders>
              <w:top w:val="nil"/>
              <w:bottom w:val="nil"/>
            </w:tcBorders>
          </w:tcPr>
          <w:p w14:paraId="76D736CC" w14:textId="77777777" w:rsidR="00E81AC4" w:rsidRDefault="00E81AC4" w:rsidP="00840758">
            <w:pPr>
              <w:rPr>
                <w:sz w:val="2"/>
                <w:szCs w:val="2"/>
              </w:rPr>
            </w:pPr>
          </w:p>
        </w:tc>
        <w:tc>
          <w:tcPr>
            <w:tcW w:w="6063" w:type="dxa"/>
            <w:vMerge/>
            <w:tcBorders>
              <w:top w:val="nil"/>
              <w:bottom w:val="nil"/>
              <w:right w:val="single" w:sz="12" w:space="0" w:color="DDDDDD"/>
            </w:tcBorders>
          </w:tcPr>
          <w:p w14:paraId="395E22C0" w14:textId="77777777" w:rsidR="00E81AC4" w:rsidRDefault="00E81AC4" w:rsidP="00840758">
            <w:pPr>
              <w:rPr>
                <w:sz w:val="2"/>
                <w:szCs w:val="2"/>
              </w:rPr>
            </w:pPr>
          </w:p>
        </w:tc>
        <w:tc>
          <w:tcPr>
            <w:tcW w:w="243" w:type="dxa"/>
            <w:tcBorders>
              <w:left w:val="single" w:sz="12" w:space="0" w:color="DDDDDD"/>
            </w:tcBorders>
          </w:tcPr>
          <w:p w14:paraId="6B67F624" w14:textId="77777777" w:rsidR="00E81AC4" w:rsidRDefault="00E81AC4" w:rsidP="00840758">
            <w:pPr>
              <w:pStyle w:val="TableParagraph"/>
              <w:rPr>
                <w:sz w:val="10"/>
              </w:rPr>
            </w:pPr>
          </w:p>
        </w:tc>
        <w:tc>
          <w:tcPr>
            <w:tcW w:w="406" w:type="dxa"/>
          </w:tcPr>
          <w:p w14:paraId="0E5AAD7B" w14:textId="77777777" w:rsidR="00E81AC4" w:rsidRDefault="00E81AC4" w:rsidP="00840758">
            <w:pPr>
              <w:pStyle w:val="TableParagraph"/>
              <w:ind w:left="154"/>
              <w:rPr>
                <w:sz w:val="11"/>
              </w:rPr>
            </w:pPr>
            <w:r>
              <w:rPr>
                <w:color w:val="333333"/>
                <w:sz w:val="11"/>
              </w:rPr>
              <w:t>163</w:t>
            </w:r>
          </w:p>
        </w:tc>
        <w:tc>
          <w:tcPr>
            <w:tcW w:w="1452" w:type="dxa"/>
            <w:tcBorders>
              <w:right w:val="single" w:sz="12" w:space="0" w:color="DDDDDD"/>
            </w:tcBorders>
          </w:tcPr>
          <w:p w14:paraId="47BDF876" w14:textId="77777777" w:rsidR="00E81AC4" w:rsidRDefault="00E81AC4" w:rsidP="00840758">
            <w:pPr>
              <w:pStyle w:val="TableParagraph"/>
              <w:ind w:left="40"/>
              <w:rPr>
                <w:sz w:val="11"/>
              </w:rPr>
            </w:pPr>
            <w:r>
              <w:rPr>
                <w:color w:val="333333"/>
                <w:sz w:val="11"/>
              </w:rPr>
              <w:t>Clicks</w:t>
            </w:r>
            <w:r>
              <w:rPr>
                <w:color w:val="333333"/>
                <w:spacing w:val="11"/>
                <w:sz w:val="11"/>
              </w:rPr>
              <w:t xml:space="preserve"> </w:t>
            </w:r>
            <w:r>
              <w:rPr>
                <w:color w:val="333333"/>
                <w:sz w:val="11"/>
              </w:rPr>
              <w:t>Clinic</w:t>
            </w:r>
            <w:r>
              <w:rPr>
                <w:color w:val="333333"/>
                <w:spacing w:val="14"/>
                <w:sz w:val="11"/>
              </w:rPr>
              <w:t xml:space="preserve"> </w:t>
            </w:r>
            <w:r>
              <w:rPr>
                <w:color w:val="333333"/>
                <w:sz w:val="11"/>
              </w:rPr>
              <w:t>(Manzini</w:t>
            </w:r>
          </w:p>
          <w:p w14:paraId="5DF1AA38" w14:textId="77777777" w:rsidR="00E81AC4" w:rsidRDefault="00E81AC4" w:rsidP="00840758">
            <w:pPr>
              <w:pStyle w:val="TableParagraph"/>
              <w:spacing w:before="87"/>
              <w:ind w:left="40"/>
              <w:rPr>
                <w:sz w:val="11"/>
              </w:rPr>
            </w:pPr>
            <w:r>
              <w:rPr>
                <w:color w:val="333333"/>
                <w:sz w:val="11"/>
              </w:rPr>
              <w:t>Bhunu</w:t>
            </w:r>
            <w:r>
              <w:rPr>
                <w:color w:val="333333"/>
                <w:spacing w:val="7"/>
                <w:sz w:val="11"/>
              </w:rPr>
              <w:t xml:space="preserve"> </w:t>
            </w:r>
            <w:r>
              <w:rPr>
                <w:color w:val="333333"/>
                <w:sz w:val="11"/>
              </w:rPr>
              <w:t>Mall)</w:t>
            </w:r>
          </w:p>
        </w:tc>
      </w:tr>
      <w:tr w:rsidR="00E81AC4" w14:paraId="33A1007D" w14:textId="77777777" w:rsidTr="00840758">
        <w:trPr>
          <w:trHeight w:val="208"/>
        </w:trPr>
        <w:tc>
          <w:tcPr>
            <w:tcW w:w="2470" w:type="dxa"/>
            <w:vMerge/>
            <w:tcBorders>
              <w:top w:val="nil"/>
              <w:bottom w:val="nil"/>
            </w:tcBorders>
          </w:tcPr>
          <w:p w14:paraId="212AE41B" w14:textId="77777777" w:rsidR="00E81AC4" w:rsidRDefault="00E81AC4" w:rsidP="00840758">
            <w:pPr>
              <w:rPr>
                <w:sz w:val="2"/>
                <w:szCs w:val="2"/>
              </w:rPr>
            </w:pPr>
          </w:p>
        </w:tc>
        <w:tc>
          <w:tcPr>
            <w:tcW w:w="6063" w:type="dxa"/>
            <w:vMerge/>
            <w:tcBorders>
              <w:top w:val="nil"/>
              <w:bottom w:val="nil"/>
              <w:right w:val="single" w:sz="12" w:space="0" w:color="DDDDDD"/>
            </w:tcBorders>
          </w:tcPr>
          <w:p w14:paraId="057D90E4" w14:textId="77777777" w:rsidR="00E81AC4" w:rsidRDefault="00E81AC4" w:rsidP="00840758">
            <w:pPr>
              <w:rPr>
                <w:sz w:val="2"/>
                <w:szCs w:val="2"/>
              </w:rPr>
            </w:pPr>
          </w:p>
        </w:tc>
        <w:tc>
          <w:tcPr>
            <w:tcW w:w="243" w:type="dxa"/>
            <w:tcBorders>
              <w:left w:val="single" w:sz="12" w:space="0" w:color="DDDDDD"/>
            </w:tcBorders>
          </w:tcPr>
          <w:p w14:paraId="3D2C2D55" w14:textId="77777777" w:rsidR="00E81AC4" w:rsidRDefault="00E81AC4" w:rsidP="00840758">
            <w:pPr>
              <w:pStyle w:val="TableParagraph"/>
              <w:rPr>
                <w:sz w:val="10"/>
              </w:rPr>
            </w:pPr>
          </w:p>
        </w:tc>
        <w:tc>
          <w:tcPr>
            <w:tcW w:w="406" w:type="dxa"/>
          </w:tcPr>
          <w:p w14:paraId="62D3D9B0" w14:textId="77777777" w:rsidR="00E81AC4" w:rsidRDefault="00E81AC4" w:rsidP="00840758">
            <w:pPr>
              <w:pStyle w:val="TableParagraph"/>
              <w:ind w:left="154"/>
              <w:rPr>
                <w:sz w:val="11"/>
              </w:rPr>
            </w:pPr>
            <w:r>
              <w:rPr>
                <w:color w:val="333333"/>
                <w:sz w:val="11"/>
              </w:rPr>
              <w:t>164</w:t>
            </w:r>
          </w:p>
        </w:tc>
        <w:tc>
          <w:tcPr>
            <w:tcW w:w="1452" w:type="dxa"/>
            <w:tcBorders>
              <w:right w:val="single" w:sz="12" w:space="0" w:color="DDDDDD"/>
            </w:tcBorders>
          </w:tcPr>
          <w:p w14:paraId="74531D89" w14:textId="77777777" w:rsidR="00E81AC4" w:rsidRDefault="00E81AC4" w:rsidP="00840758">
            <w:pPr>
              <w:pStyle w:val="TableParagraph"/>
              <w:ind w:left="40"/>
              <w:rPr>
                <w:sz w:val="11"/>
              </w:rPr>
            </w:pPr>
            <w:proofErr w:type="spellStart"/>
            <w:r>
              <w:rPr>
                <w:color w:val="333333"/>
                <w:sz w:val="11"/>
              </w:rPr>
              <w:t>Kabhudla</w:t>
            </w:r>
            <w:proofErr w:type="spellEnd"/>
            <w:r>
              <w:rPr>
                <w:color w:val="333333"/>
                <w:spacing w:val="7"/>
                <w:sz w:val="11"/>
              </w:rPr>
              <w:t xml:space="preserve"> </w:t>
            </w:r>
            <w:r>
              <w:rPr>
                <w:color w:val="333333"/>
                <w:sz w:val="11"/>
              </w:rPr>
              <w:t>Clinic</w:t>
            </w:r>
          </w:p>
        </w:tc>
      </w:tr>
      <w:tr w:rsidR="00E81AC4" w14:paraId="217F8DE8" w14:textId="77777777" w:rsidTr="00840758">
        <w:trPr>
          <w:trHeight w:val="633"/>
        </w:trPr>
        <w:tc>
          <w:tcPr>
            <w:tcW w:w="2470" w:type="dxa"/>
            <w:vMerge/>
            <w:tcBorders>
              <w:top w:val="nil"/>
              <w:bottom w:val="nil"/>
            </w:tcBorders>
          </w:tcPr>
          <w:p w14:paraId="429C8EA8" w14:textId="77777777" w:rsidR="00E81AC4" w:rsidRDefault="00E81AC4" w:rsidP="00840758">
            <w:pPr>
              <w:rPr>
                <w:sz w:val="2"/>
                <w:szCs w:val="2"/>
              </w:rPr>
            </w:pPr>
          </w:p>
        </w:tc>
        <w:tc>
          <w:tcPr>
            <w:tcW w:w="6063" w:type="dxa"/>
            <w:vMerge/>
            <w:tcBorders>
              <w:top w:val="nil"/>
              <w:bottom w:val="nil"/>
              <w:right w:val="single" w:sz="12" w:space="0" w:color="DDDDDD"/>
            </w:tcBorders>
          </w:tcPr>
          <w:p w14:paraId="0B19954E" w14:textId="77777777" w:rsidR="00E81AC4" w:rsidRDefault="00E81AC4" w:rsidP="00840758">
            <w:pPr>
              <w:rPr>
                <w:sz w:val="2"/>
                <w:szCs w:val="2"/>
              </w:rPr>
            </w:pPr>
          </w:p>
        </w:tc>
        <w:tc>
          <w:tcPr>
            <w:tcW w:w="243" w:type="dxa"/>
            <w:tcBorders>
              <w:left w:val="single" w:sz="12" w:space="0" w:color="DDDDDD"/>
            </w:tcBorders>
          </w:tcPr>
          <w:p w14:paraId="6F8195BE" w14:textId="77777777" w:rsidR="00E81AC4" w:rsidRDefault="00E81AC4" w:rsidP="00840758">
            <w:pPr>
              <w:pStyle w:val="TableParagraph"/>
              <w:rPr>
                <w:sz w:val="10"/>
              </w:rPr>
            </w:pPr>
          </w:p>
        </w:tc>
        <w:tc>
          <w:tcPr>
            <w:tcW w:w="406" w:type="dxa"/>
          </w:tcPr>
          <w:p w14:paraId="595A9401" w14:textId="77777777" w:rsidR="00E81AC4" w:rsidRDefault="00E81AC4" w:rsidP="00840758">
            <w:pPr>
              <w:pStyle w:val="TableParagraph"/>
              <w:ind w:left="154"/>
              <w:rPr>
                <w:sz w:val="11"/>
              </w:rPr>
            </w:pPr>
            <w:r>
              <w:rPr>
                <w:color w:val="333333"/>
                <w:sz w:val="11"/>
              </w:rPr>
              <w:t>165</w:t>
            </w:r>
          </w:p>
        </w:tc>
        <w:tc>
          <w:tcPr>
            <w:tcW w:w="1452" w:type="dxa"/>
            <w:tcBorders>
              <w:right w:val="single" w:sz="12" w:space="0" w:color="DDDDDD"/>
            </w:tcBorders>
          </w:tcPr>
          <w:p w14:paraId="02ECDF7B" w14:textId="77777777" w:rsidR="00E81AC4" w:rsidRDefault="00E81AC4" w:rsidP="00840758">
            <w:pPr>
              <w:pStyle w:val="TableParagraph"/>
              <w:ind w:left="40"/>
              <w:rPr>
                <w:sz w:val="11"/>
              </w:rPr>
            </w:pPr>
            <w:proofErr w:type="spellStart"/>
            <w:r>
              <w:rPr>
                <w:color w:val="333333"/>
                <w:sz w:val="11"/>
              </w:rPr>
              <w:t>Mawelawela</w:t>
            </w:r>
            <w:proofErr w:type="spellEnd"/>
            <w:r>
              <w:rPr>
                <w:color w:val="333333"/>
                <w:spacing w:val="11"/>
                <w:sz w:val="11"/>
              </w:rPr>
              <w:t xml:space="preserve"> </w:t>
            </w:r>
            <w:r>
              <w:rPr>
                <w:color w:val="333333"/>
                <w:sz w:val="11"/>
              </w:rPr>
              <w:t>Women</w:t>
            </w:r>
          </w:p>
          <w:p w14:paraId="5446217D" w14:textId="77777777" w:rsidR="00E81AC4" w:rsidRDefault="00E81AC4" w:rsidP="00840758">
            <w:pPr>
              <w:pStyle w:val="TableParagraph"/>
              <w:spacing w:before="4" w:line="210" w:lineRule="atLeast"/>
              <w:ind w:left="40" w:right="324"/>
              <w:rPr>
                <w:sz w:val="11"/>
              </w:rPr>
            </w:pPr>
            <w:r>
              <w:rPr>
                <w:color w:val="333333"/>
                <w:sz w:val="11"/>
              </w:rPr>
              <w:t>Correctional</w:t>
            </w:r>
            <w:r>
              <w:rPr>
                <w:color w:val="333333"/>
                <w:spacing w:val="1"/>
                <w:sz w:val="11"/>
              </w:rPr>
              <w:t xml:space="preserve"> </w:t>
            </w:r>
            <w:r>
              <w:rPr>
                <w:color w:val="333333"/>
                <w:sz w:val="11"/>
              </w:rPr>
              <w:t>Services</w:t>
            </w:r>
            <w:r>
              <w:rPr>
                <w:color w:val="333333"/>
                <w:spacing w:val="-25"/>
                <w:sz w:val="11"/>
              </w:rPr>
              <w:t xml:space="preserve"> </w:t>
            </w:r>
            <w:r>
              <w:rPr>
                <w:color w:val="333333"/>
                <w:sz w:val="11"/>
              </w:rPr>
              <w:t>Clinic</w:t>
            </w:r>
          </w:p>
        </w:tc>
      </w:tr>
      <w:tr w:rsidR="00E81AC4" w14:paraId="034B03D2" w14:textId="77777777" w:rsidTr="00840758">
        <w:trPr>
          <w:trHeight w:val="208"/>
        </w:trPr>
        <w:tc>
          <w:tcPr>
            <w:tcW w:w="2470" w:type="dxa"/>
            <w:vMerge/>
            <w:tcBorders>
              <w:top w:val="nil"/>
              <w:bottom w:val="nil"/>
            </w:tcBorders>
          </w:tcPr>
          <w:p w14:paraId="3573D16D" w14:textId="77777777" w:rsidR="00E81AC4" w:rsidRDefault="00E81AC4" w:rsidP="00840758">
            <w:pPr>
              <w:rPr>
                <w:sz w:val="2"/>
                <w:szCs w:val="2"/>
              </w:rPr>
            </w:pPr>
          </w:p>
        </w:tc>
        <w:tc>
          <w:tcPr>
            <w:tcW w:w="6063" w:type="dxa"/>
            <w:vMerge/>
            <w:tcBorders>
              <w:top w:val="nil"/>
              <w:bottom w:val="nil"/>
              <w:right w:val="single" w:sz="12" w:space="0" w:color="DDDDDD"/>
            </w:tcBorders>
          </w:tcPr>
          <w:p w14:paraId="37361BC3" w14:textId="77777777" w:rsidR="00E81AC4" w:rsidRDefault="00E81AC4" w:rsidP="00840758">
            <w:pPr>
              <w:rPr>
                <w:sz w:val="2"/>
                <w:szCs w:val="2"/>
              </w:rPr>
            </w:pPr>
          </w:p>
        </w:tc>
        <w:tc>
          <w:tcPr>
            <w:tcW w:w="243" w:type="dxa"/>
            <w:tcBorders>
              <w:left w:val="single" w:sz="12" w:space="0" w:color="DDDDDD"/>
            </w:tcBorders>
          </w:tcPr>
          <w:p w14:paraId="31D3E786" w14:textId="77777777" w:rsidR="00E81AC4" w:rsidRDefault="00E81AC4" w:rsidP="00840758">
            <w:pPr>
              <w:pStyle w:val="TableParagraph"/>
              <w:rPr>
                <w:sz w:val="10"/>
              </w:rPr>
            </w:pPr>
          </w:p>
        </w:tc>
        <w:tc>
          <w:tcPr>
            <w:tcW w:w="406" w:type="dxa"/>
          </w:tcPr>
          <w:p w14:paraId="2965D7CC" w14:textId="77777777" w:rsidR="00E81AC4" w:rsidRDefault="00E81AC4" w:rsidP="00840758">
            <w:pPr>
              <w:pStyle w:val="TableParagraph"/>
              <w:ind w:left="154"/>
              <w:rPr>
                <w:sz w:val="11"/>
              </w:rPr>
            </w:pPr>
            <w:r>
              <w:rPr>
                <w:color w:val="333333"/>
                <w:sz w:val="11"/>
              </w:rPr>
              <w:t>166</w:t>
            </w:r>
          </w:p>
        </w:tc>
        <w:tc>
          <w:tcPr>
            <w:tcW w:w="1452" w:type="dxa"/>
            <w:tcBorders>
              <w:right w:val="single" w:sz="12" w:space="0" w:color="DDDDDD"/>
            </w:tcBorders>
          </w:tcPr>
          <w:p w14:paraId="431477F6" w14:textId="77777777" w:rsidR="00E81AC4" w:rsidRDefault="00E81AC4" w:rsidP="00840758">
            <w:pPr>
              <w:pStyle w:val="TableParagraph"/>
              <w:ind w:left="40"/>
              <w:rPr>
                <w:sz w:val="11"/>
              </w:rPr>
            </w:pPr>
            <w:r>
              <w:rPr>
                <w:color w:val="333333"/>
                <w:sz w:val="11"/>
              </w:rPr>
              <w:t>Leo</w:t>
            </w:r>
            <w:r>
              <w:rPr>
                <w:color w:val="333333"/>
                <w:spacing w:val="13"/>
                <w:sz w:val="11"/>
              </w:rPr>
              <w:t xml:space="preserve"> </w:t>
            </w:r>
            <w:r>
              <w:rPr>
                <w:color w:val="333333"/>
                <w:sz w:val="11"/>
              </w:rPr>
              <w:t>Garments</w:t>
            </w:r>
            <w:r>
              <w:rPr>
                <w:color w:val="333333"/>
                <w:spacing w:val="12"/>
                <w:sz w:val="11"/>
              </w:rPr>
              <w:t xml:space="preserve"> </w:t>
            </w:r>
            <w:r>
              <w:rPr>
                <w:color w:val="333333"/>
                <w:sz w:val="11"/>
              </w:rPr>
              <w:t>Clinic</w:t>
            </w:r>
          </w:p>
        </w:tc>
      </w:tr>
      <w:tr w:rsidR="00E81AC4" w14:paraId="61BD01C3" w14:textId="77777777" w:rsidTr="00840758">
        <w:trPr>
          <w:trHeight w:val="208"/>
        </w:trPr>
        <w:tc>
          <w:tcPr>
            <w:tcW w:w="2470" w:type="dxa"/>
            <w:vMerge/>
            <w:tcBorders>
              <w:top w:val="nil"/>
              <w:bottom w:val="nil"/>
            </w:tcBorders>
          </w:tcPr>
          <w:p w14:paraId="6FDE2E88" w14:textId="77777777" w:rsidR="00E81AC4" w:rsidRDefault="00E81AC4" w:rsidP="00840758">
            <w:pPr>
              <w:rPr>
                <w:sz w:val="2"/>
                <w:szCs w:val="2"/>
              </w:rPr>
            </w:pPr>
          </w:p>
        </w:tc>
        <w:tc>
          <w:tcPr>
            <w:tcW w:w="6063" w:type="dxa"/>
            <w:vMerge/>
            <w:tcBorders>
              <w:top w:val="nil"/>
              <w:bottom w:val="nil"/>
              <w:right w:val="single" w:sz="12" w:space="0" w:color="DDDDDD"/>
            </w:tcBorders>
          </w:tcPr>
          <w:p w14:paraId="39AC0DCC" w14:textId="77777777" w:rsidR="00E81AC4" w:rsidRDefault="00E81AC4" w:rsidP="00840758">
            <w:pPr>
              <w:rPr>
                <w:sz w:val="2"/>
                <w:szCs w:val="2"/>
              </w:rPr>
            </w:pPr>
          </w:p>
        </w:tc>
        <w:tc>
          <w:tcPr>
            <w:tcW w:w="243" w:type="dxa"/>
            <w:tcBorders>
              <w:left w:val="single" w:sz="12" w:space="0" w:color="DDDDDD"/>
            </w:tcBorders>
          </w:tcPr>
          <w:p w14:paraId="189A1537" w14:textId="77777777" w:rsidR="00E81AC4" w:rsidRDefault="00E81AC4" w:rsidP="00840758">
            <w:pPr>
              <w:pStyle w:val="TableParagraph"/>
              <w:rPr>
                <w:sz w:val="10"/>
              </w:rPr>
            </w:pPr>
          </w:p>
        </w:tc>
        <w:tc>
          <w:tcPr>
            <w:tcW w:w="406" w:type="dxa"/>
          </w:tcPr>
          <w:p w14:paraId="6A2CAB1B" w14:textId="77777777" w:rsidR="00E81AC4" w:rsidRDefault="00E81AC4" w:rsidP="00840758">
            <w:pPr>
              <w:pStyle w:val="TableParagraph"/>
              <w:ind w:left="154"/>
              <w:rPr>
                <w:sz w:val="11"/>
              </w:rPr>
            </w:pPr>
            <w:r>
              <w:rPr>
                <w:color w:val="333333"/>
                <w:sz w:val="11"/>
              </w:rPr>
              <w:t>167</w:t>
            </w:r>
          </w:p>
        </w:tc>
        <w:tc>
          <w:tcPr>
            <w:tcW w:w="1452" w:type="dxa"/>
            <w:tcBorders>
              <w:right w:val="single" w:sz="12" w:space="0" w:color="DDDDDD"/>
            </w:tcBorders>
          </w:tcPr>
          <w:p w14:paraId="4EAD19A1" w14:textId="77777777" w:rsidR="00E81AC4" w:rsidRDefault="00E81AC4" w:rsidP="00840758">
            <w:pPr>
              <w:pStyle w:val="TableParagraph"/>
              <w:ind w:left="40"/>
              <w:rPr>
                <w:sz w:val="11"/>
              </w:rPr>
            </w:pPr>
            <w:r>
              <w:rPr>
                <w:color w:val="333333"/>
                <w:sz w:val="11"/>
              </w:rPr>
              <w:t>YKK</w:t>
            </w:r>
            <w:r>
              <w:rPr>
                <w:color w:val="333333"/>
                <w:spacing w:val="9"/>
                <w:sz w:val="11"/>
              </w:rPr>
              <w:t xml:space="preserve"> </w:t>
            </w:r>
            <w:r>
              <w:rPr>
                <w:color w:val="333333"/>
                <w:sz w:val="11"/>
              </w:rPr>
              <w:t>Clinic</w:t>
            </w:r>
          </w:p>
        </w:tc>
      </w:tr>
      <w:tr w:rsidR="00E81AC4" w14:paraId="34B5EB7E" w14:textId="77777777" w:rsidTr="00840758">
        <w:trPr>
          <w:trHeight w:val="208"/>
        </w:trPr>
        <w:tc>
          <w:tcPr>
            <w:tcW w:w="2470" w:type="dxa"/>
            <w:vMerge/>
            <w:tcBorders>
              <w:top w:val="nil"/>
              <w:bottom w:val="nil"/>
            </w:tcBorders>
          </w:tcPr>
          <w:p w14:paraId="2AF99299" w14:textId="77777777" w:rsidR="00E81AC4" w:rsidRDefault="00E81AC4" w:rsidP="00840758">
            <w:pPr>
              <w:rPr>
                <w:sz w:val="2"/>
                <w:szCs w:val="2"/>
              </w:rPr>
            </w:pPr>
          </w:p>
        </w:tc>
        <w:tc>
          <w:tcPr>
            <w:tcW w:w="6063" w:type="dxa"/>
            <w:vMerge/>
            <w:tcBorders>
              <w:top w:val="nil"/>
              <w:bottom w:val="nil"/>
              <w:right w:val="single" w:sz="12" w:space="0" w:color="DDDDDD"/>
            </w:tcBorders>
          </w:tcPr>
          <w:p w14:paraId="4379BB9E" w14:textId="77777777" w:rsidR="00E81AC4" w:rsidRDefault="00E81AC4" w:rsidP="00840758">
            <w:pPr>
              <w:rPr>
                <w:sz w:val="2"/>
                <w:szCs w:val="2"/>
              </w:rPr>
            </w:pPr>
          </w:p>
        </w:tc>
        <w:tc>
          <w:tcPr>
            <w:tcW w:w="243" w:type="dxa"/>
            <w:tcBorders>
              <w:left w:val="single" w:sz="12" w:space="0" w:color="DDDDDD"/>
            </w:tcBorders>
          </w:tcPr>
          <w:p w14:paraId="301F738B" w14:textId="77777777" w:rsidR="00E81AC4" w:rsidRDefault="00E81AC4" w:rsidP="00840758">
            <w:pPr>
              <w:pStyle w:val="TableParagraph"/>
              <w:rPr>
                <w:sz w:val="10"/>
              </w:rPr>
            </w:pPr>
          </w:p>
        </w:tc>
        <w:tc>
          <w:tcPr>
            <w:tcW w:w="406" w:type="dxa"/>
          </w:tcPr>
          <w:p w14:paraId="41A0587D" w14:textId="77777777" w:rsidR="00E81AC4" w:rsidRDefault="00E81AC4" w:rsidP="00840758">
            <w:pPr>
              <w:pStyle w:val="TableParagraph"/>
              <w:ind w:left="154"/>
              <w:rPr>
                <w:sz w:val="11"/>
              </w:rPr>
            </w:pPr>
            <w:r>
              <w:rPr>
                <w:color w:val="333333"/>
                <w:sz w:val="11"/>
              </w:rPr>
              <w:t>168</w:t>
            </w:r>
          </w:p>
        </w:tc>
        <w:tc>
          <w:tcPr>
            <w:tcW w:w="1452" w:type="dxa"/>
            <w:tcBorders>
              <w:right w:val="single" w:sz="12" w:space="0" w:color="DDDDDD"/>
            </w:tcBorders>
          </w:tcPr>
          <w:p w14:paraId="3F6F87B4" w14:textId="77777777" w:rsidR="00E81AC4" w:rsidRDefault="00E81AC4" w:rsidP="00840758">
            <w:pPr>
              <w:pStyle w:val="TableParagraph"/>
              <w:ind w:left="40"/>
              <w:rPr>
                <w:sz w:val="11"/>
              </w:rPr>
            </w:pPr>
            <w:r>
              <w:rPr>
                <w:color w:val="333333"/>
                <w:sz w:val="11"/>
              </w:rPr>
              <w:t>National</w:t>
            </w:r>
            <w:r>
              <w:rPr>
                <w:color w:val="333333"/>
                <w:spacing w:val="7"/>
                <w:sz w:val="11"/>
              </w:rPr>
              <w:t xml:space="preserve"> </w:t>
            </w:r>
            <w:r>
              <w:rPr>
                <w:color w:val="333333"/>
                <w:sz w:val="11"/>
              </w:rPr>
              <w:t>Textile</w:t>
            </w:r>
            <w:r>
              <w:rPr>
                <w:color w:val="333333"/>
                <w:spacing w:val="6"/>
                <w:sz w:val="11"/>
              </w:rPr>
              <w:t xml:space="preserve"> </w:t>
            </w:r>
            <w:r>
              <w:rPr>
                <w:color w:val="333333"/>
                <w:sz w:val="11"/>
              </w:rPr>
              <w:t>Clinic</w:t>
            </w:r>
          </w:p>
        </w:tc>
      </w:tr>
      <w:tr w:rsidR="00E81AC4" w14:paraId="28258759" w14:textId="77777777" w:rsidTr="00840758">
        <w:trPr>
          <w:trHeight w:val="208"/>
        </w:trPr>
        <w:tc>
          <w:tcPr>
            <w:tcW w:w="2470" w:type="dxa"/>
            <w:vMerge/>
            <w:tcBorders>
              <w:top w:val="nil"/>
              <w:bottom w:val="nil"/>
            </w:tcBorders>
          </w:tcPr>
          <w:p w14:paraId="42181837" w14:textId="77777777" w:rsidR="00E81AC4" w:rsidRDefault="00E81AC4" w:rsidP="00840758">
            <w:pPr>
              <w:rPr>
                <w:sz w:val="2"/>
                <w:szCs w:val="2"/>
              </w:rPr>
            </w:pPr>
          </w:p>
        </w:tc>
        <w:tc>
          <w:tcPr>
            <w:tcW w:w="6063" w:type="dxa"/>
            <w:vMerge/>
            <w:tcBorders>
              <w:top w:val="nil"/>
              <w:bottom w:val="nil"/>
              <w:right w:val="single" w:sz="12" w:space="0" w:color="DDDDDD"/>
            </w:tcBorders>
          </w:tcPr>
          <w:p w14:paraId="3165CED9" w14:textId="77777777" w:rsidR="00E81AC4" w:rsidRDefault="00E81AC4" w:rsidP="00840758">
            <w:pPr>
              <w:rPr>
                <w:sz w:val="2"/>
                <w:szCs w:val="2"/>
              </w:rPr>
            </w:pPr>
          </w:p>
        </w:tc>
        <w:tc>
          <w:tcPr>
            <w:tcW w:w="243" w:type="dxa"/>
            <w:tcBorders>
              <w:left w:val="single" w:sz="12" w:space="0" w:color="DDDDDD"/>
            </w:tcBorders>
          </w:tcPr>
          <w:p w14:paraId="29BD1EA5" w14:textId="77777777" w:rsidR="00E81AC4" w:rsidRDefault="00E81AC4" w:rsidP="00840758">
            <w:pPr>
              <w:pStyle w:val="TableParagraph"/>
              <w:rPr>
                <w:sz w:val="10"/>
              </w:rPr>
            </w:pPr>
          </w:p>
        </w:tc>
        <w:tc>
          <w:tcPr>
            <w:tcW w:w="406" w:type="dxa"/>
          </w:tcPr>
          <w:p w14:paraId="574D622D" w14:textId="77777777" w:rsidR="00E81AC4" w:rsidRDefault="00E81AC4" w:rsidP="00840758">
            <w:pPr>
              <w:pStyle w:val="TableParagraph"/>
              <w:ind w:left="154"/>
              <w:rPr>
                <w:sz w:val="11"/>
              </w:rPr>
            </w:pPr>
            <w:r>
              <w:rPr>
                <w:color w:val="333333"/>
                <w:sz w:val="11"/>
              </w:rPr>
              <w:t>169</w:t>
            </w:r>
          </w:p>
        </w:tc>
        <w:tc>
          <w:tcPr>
            <w:tcW w:w="1452" w:type="dxa"/>
            <w:tcBorders>
              <w:right w:val="single" w:sz="12" w:space="0" w:color="DDDDDD"/>
            </w:tcBorders>
          </w:tcPr>
          <w:p w14:paraId="4EBC4811" w14:textId="77777777" w:rsidR="00E81AC4" w:rsidRDefault="00E81AC4" w:rsidP="00840758">
            <w:pPr>
              <w:pStyle w:val="TableParagraph"/>
              <w:ind w:left="40"/>
              <w:rPr>
                <w:sz w:val="11"/>
              </w:rPr>
            </w:pPr>
            <w:proofErr w:type="spellStart"/>
            <w:r>
              <w:rPr>
                <w:color w:val="333333"/>
                <w:sz w:val="11"/>
              </w:rPr>
              <w:t>Sicalo</w:t>
            </w:r>
            <w:proofErr w:type="spellEnd"/>
            <w:r>
              <w:rPr>
                <w:color w:val="333333"/>
                <w:spacing w:val="5"/>
                <w:sz w:val="11"/>
              </w:rPr>
              <w:t xml:space="preserve"> </w:t>
            </w:r>
            <w:r>
              <w:rPr>
                <w:color w:val="333333"/>
                <w:sz w:val="11"/>
              </w:rPr>
              <w:t>Health</w:t>
            </w:r>
            <w:r>
              <w:rPr>
                <w:color w:val="333333"/>
                <w:spacing w:val="8"/>
                <w:sz w:val="11"/>
              </w:rPr>
              <w:t xml:space="preserve"> </w:t>
            </w:r>
            <w:r>
              <w:rPr>
                <w:color w:val="333333"/>
                <w:sz w:val="11"/>
              </w:rPr>
              <w:t>Clinic</w:t>
            </w:r>
          </w:p>
        </w:tc>
      </w:tr>
      <w:tr w:rsidR="00E81AC4" w14:paraId="48BE58E4" w14:textId="77777777" w:rsidTr="00840758">
        <w:trPr>
          <w:trHeight w:val="208"/>
        </w:trPr>
        <w:tc>
          <w:tcPr>
            <w:tcW w:w="2470" w:type="dxa"/>
            <w:vMerge/>
            <w:tcBorders>
              <w:top w:val="nil"/>
              <w:bottom w:val="nil"/>
            </w:tcBorders>
          </w:tcPr>
          <w:p w14:paraId="42C62CA3" w14:textId="77777777" w:rsidR="00E81AC4" w:rsidRDefault="00E81AC4" w:rsidP="00840758">
            <w:pPr>
              <w:rPr>
                <w:sz w:val="2"/>
                <w:szCs w:val="2"/>
              </w:rPr>
            </w:pPr>
          </w:p>
        </w:tc>
        <w:tc>
          <w:tcPr>
            <w:tcW w:w="6063" w:type="dxa"/>
            <w:vMerge/>
            <w:tcBorders>
              <w:top w:val="nil"/>
              <w:bottom w:val="nil"/>
              <w:right w:val="single" w:sz="12" w:space="0" w:color="DDDDDD"/>
            </w:tcBorders>
          </w:tcPr>
          <w:p w14:paraId="47AB31BF" w14:textId="77777777" w:rsidR="00E81AC4" w:rsidRDefault="00E81AC4" w:rsidP="00840758">
            <w:pPr>
              <w:rPr>
                <w:sz w:val="2"/>
                <w:szCs w:val="2"/>
              </w:rPr>
            </w:pPr>
          </w:p>
        </w:tc>
        <w:tc>
          <w:tcPr>
            <w:tcW w:w="243" w:type="dxa"/>
            <w:tcBorders>
              <w:left w:val="single" w:sz="12" w:space="0" w:color="DDDDDD"/>
            </w:tcBorders>
          </w:tcPr>
          <w:p w14:paraId="0DA03FA3" w14:textId="77777777" w:rsidR="00E81AC4" w:rsidRDefault="00E81AC4" w:rsidP="00840758">
            <w:pPr>
              <w:pStyle w:val="TableParagraph"/>
              <w:rPr>
                <w:sz w:val="10"/>
              </w:rPr>
            </w:pPr>
          </w:p>
        </w:tc>
        <w:tc>
          <w:tcPr>
            <w:tcW w:w="406" w:type="dxa"/>
          </w:tcPr>
          <w:p w14:paraId="57B5FC1F" w14:textId="77777777" w:rsidR="00E81AC4" w:rsidRDefault="00E81AC4" w:rsidP="00840758">
            <w:pPr>
              <w:pStyle w:val="TableParagraph"/>
              <w:ind w:left="154"/>
              <w:rPr>
                <w:sz w:val="11"/>
              </w:rPr>
            </w:pPr>
            <w:r>
              <w:rPr>
                <w:color w:val="333333"/>
                <w:sz w:val="11"/>
              </w:rPr>
              <w:t>170</w:t>
            </w:r>
          </w:p>
        </w:tc>
        <w:tc>
          <w:tcPr>
            <w:tcW w:w="1452" w:type="dxa"/>
            <w:tcBorders>
              <w:right w:val="single" w:sz="12" w:space="0" w:color="DDDDDD"/>
            </w:tcBorders>
          </w:tcPr>
          <w:p w14:paraId="7B961C08" w14:textId="77777777" w:rsidR="00E81AC4" w:rsidRDefault="00E81AC4" w:rsidP="00840758">
            <w:pPr>
              <w:pStyle w:val="TableParagraph"/>
              <w:ind w:left="40"/>
              <w:rPr>
                <w:sz w:val="11"/>
              </w:rPr>
            </w:pPr>
            <w:proofErr w:type="spellStart"/>
            <w:r>
              <w:rPr>
                <w:color w:val="333333"/>
                <w:sz w:val="11"/>
              </w:rPr>
              <w:t>Magubheleni</w:t>
            </w:r>
            <w:proofErr w:type="spellEnd"/>
            <w:r>
              <w:rPr>
                <w:color w:val="333333"/>
                <w:spacing w:val="7"/>
                <w:sz w:val="11"/>
              </w:rPr>
              <w:t xml:space="preserve"> </w:t>
            </w:r>
            <w:r>
              <w:rPr>
                <w:color w:val="333333"/>
                <w:sz w:val="11"/>
              </w:rPr>
              <w:t>Clinic</w:t>
            </w:r>
          </w:p>
        </w:tc>
      </w:tr>
      <w:tr w:rsidR="00E81AC4" w14:paraId="4582C529" w14:textId="77777777" w:rsidTr="00840758">
        <w:trPr>
          <w:trHeight w:val="208"/>
        </w:trPr>
        <w:tc>
          <w:tcPr>
            <w:tcW w:w="2470" w:type="dxa"/>
            <w:vMerge/>
            <w:tcBorders>
              <w:top w:val="nil"/>
              <w:bottom w:val="nil"/>
            </w:tcBorders>
          </w:tcPr>
          <w:p w14:paraId="4964F194" w14:textId="77777777" w:rsidR="00E81AC4" w:rsidRDefault="00E81AC4" w:rsidP="00840758">
            <w:pPr>
              <w:rPr>
                <w:sz w:val="2"/>
                <w:szCs w:val="2"/>
              </w:rPr>
            </w:pPr>
          </w:p>
        </w:tc>
        <w:tc>
          <w:tcPr>
            <w:tcW w:w="6063" w:type="dxa"/>
            <w:vMerge/>
            <w:tcBorders>
              <w:top w:val="nil"/>
              <w:bottom w:val="nil"/>
              <w:right w:val="single" w:sz="12" w:space="0" w:color="DDDDDD"/>
            </w:tcBorders>
          </w:tcPr>
          <w:p w14:paraId="409490EF" w14:textId="77777777" w:rsidR="00E81AC4" w:rsidRDefault="00E81AC4" w:rsidP="00840758">
            <w:pPr>
              <w:rPr>
                <w:sz w:val="2"/>
                <w:szCs w:val="2"/>
              </w:rPr>
            </w:pPr>
          </w:p>
        </w:tc>
        <w:tc>
          <w:tcPr>
            <w:tcW w:w="243" w:type="dxa"/>
            <w:tcBorders>
              <w:left w:val="single" w:sz="12" w:space="0" w:color="DDDDDD"/>
            </w:tcBorders>
          </w:tcPr>
          <w:p w14:paraId="1E88F652" w14:textId="77777777" w:rsidR="00E81AC4" w:rsidRDefault="00E81AC4" w:rsidP="00840758">
            <w:pPr>
              <w:pStyle w:val="TableParagraph"/>
              <w:rPr>
                <w:sz w:val="10"/>
              </w:rPr>
            </w:pPr>
          </w:p>
        </w:tc>
        <w:tc>
          <w:tcPr>
            <w:tcW w:w="406" w:type="dxa"/>
          </w:tcPr>
          <w:p w14:paraId="075E64EF" w14:textId="77777777" w:rsidR="00E81AC4" w:rsidRDefault="00E81AC4" w:rsidP="00840758">
            <w:pPr>
              <w:pStyle w:val="TableParagraph"/>
              <w:ind w:left="154"/>
              <w:rPr>
                <w:sz w:val="11"/>
              </w:rPr>
            </w:pPr>
            <w:r>
              <w:rPr>
                <w:color w:val="333333"/>
                <w:sz w:val="11"/>
              </w:rPr>
              <w:t>171</w:t>
            </w:r>
          </w:p>
        </w:tc>
        <w:tc>
          <w:tcPr>
            <w:tcW w:w="1452" w:type="dxa"/>
            <w:tcBorders>
              <w:right w:val="single" w:sz="12" w:space="0" w:color="DDDDDD"/>
            </w:tcBorders>
          </w:tcPr>
          <w:p w14:paraId="4B52E0B1" w14:textId="77777777" w:rsidR="00E81AC4" w:rsidRDefault="00E81AC4" w:rsidP="00840758">
            <w:pPr>
              <w:pStyle w:val="TableParagraph"/>
              <w:ind w:left="40"/>
              <w:rPr>
                <w:sz w:val="11"/>
              </w:rPr>
            </w:pPr>
            <w:r>
              <w:rPr>
                <w:color w:val="333333"/>
                <w:sz w:val="11"/>
              </w:rPr>
              <w:t>Nsingizini</w:t>
            </w:r>
            <w:r>
              <w:rPr>
                <w:color w:val="333333"/>
                <w:spacing w:val="6"/>
                <w:sz w:val="11"/>
              </w:rPr>
              <w:t xml:space="preserve"> </w:t>
            </w:r>
            <w:r>
              <w:rPr>
                <w:color w:val="333333"/>
                <w:sz w:val="11"/>
              </w:rPr>
              <w:t>USDF</w:t>
            </w:r>
          </w:p>
        </w:tc>
      </w:tr>
      <w:tr w:rsidR="00E81AC4" w14:paraId="6AD7561C" w14:textId="77777777" w:rsidTr="00840758">
        <w:trPr>
          <w:trHeight w:val="208"/>
        </w:trPr>
        <w:tc>
          <w:tcPr>
            <w:tcW w:w="2470" w:type="dxa"/>
            <w:vMerge/>
            <w:tcBorders>
              <w:top w:val="nil"/>
              <w:bottom w:val="nil"/>
            </w:tcBorders>
          </w:tcPr>
          <w:p w14:paraId="44D28E16" w14:textId="77777777" w:rsidR="00E81AC4" w:rsidRDefault="00E81AC4" w:rsidP="00840758">
            <w:pPr>
              <w:rPr>
                <w:sz w:val="2"/>
                <w:szCs w:val="2"/>
              </w:rPr>
            </w:pPr>
          </w:p>
        </w:tc>
        <w:tc>
          <w:tcPr>
            <w:tcW w:w="6063" w:type="dxa"/>
            <w:vMerge/>
            <w:tcBorders>
              <w:top w:val="nil"/>
              <w:bottom w:val="nil"/>
              <w:right w:val="single" w:sz="12" w:space="0" w:color="DDDDDD"/>
            </w:tcBorders>
          </w:tcPr>
          <w:p w14:paraId="5CA1B3D0" w14:textId="77777777" w:rsidR="00E81AC4" w:rsidRDefault="00E81AC4" w:rsidP="00840758">
            <w:pPr>
              <w:rPr>
                <w:sz w:val="2"/>
                <w:szCs w:val="2"/>
              </w:rPr>
            </w:pPr>
          </w:p>
        </w:tc>
        <w:tc>
          <w:tcPr>
            <w:tcW w:w="243" w:type="dxa"/>
            <w:tcBorders>
              <w:left w:val="single" w:sz="12" w:space="0" w:color="DDDDDD"/>
            </w:tcBorders>
          </w:tcPr>
          <w:p w14:paraId="427C19E4" w14:textId="77777777" w:rsidR="00E81AC4" w:rsidRDefault="00E81AC4" w:rsidP="00840758">
            <w:pPr>
              <w:pStyle w:val="TableParagraph"/>
              <w:rPr>
                <w:sz w:val="10"/>
              </w:rPr>
            </w:pPr>
          </w:p>
        </w:tc>
        <w:tc>
          <w:tcPr>
            <w:tcW w:w="406" w:type="dxa"/>
          </w:tcPr>
          <w:p w14:paraId="2DFA05D0" w14:textId="77777777" w:rsidR="00E81AC4" w:rsidRDefault="00E81AC4" w:rsidP="00840758">
            <w:pPr>
              <w:pStyle w:val="TableParagraph"/>
              <w:ind w:left="154"/>
              <w:rPr>
                <w:sz w:val="11"/>
              </w:rPr>
            </w:pPr>
            <w:r>
              <w:rPr>
                <w:color w:val="333333"/>
                <w:sz w:val="11"/>
              </w:rPr>
              <w:t>172</w:t>
            </w:r>
          </w:p>
        </w:tc>
        <w:tc>
          <w:tcPr>
            <w:tcW w:w="1452" w:type="dxa"/>
            <w:tcBorders>
              <w:right w:val="single" w:sz="12" w:space="0" w:color="DDDDDD"/>
            </w:tcBorders>
          </w:tcPr>
          <w:p w14:paraId="6BBDC910" w14:textId="77777777" w:rsidR="00E81AC4" w:rsidRDefault="00E81AC4" w:rsidP="00840758">
            <w:pPr>
              <w:pStyle w:val="TableParagraph"/>
              <w:ind w:left="40"/>
              <w:rPr>
                <w:sz w:val="11"/>
              </w:rPr>
            </w:pPr>
            <w:r>
              <w:rPr>
                <w:color w:val="333333"/>
                <w:sz w:val="11"/>
              </w:rPr>
              <w:t>RSP</w:t>
            </w:r>
            <w:r>
              <w:rPr>
                <w:color w:val="333333"/>
                <w:spacing w:val="5"/>
                <w:sz w:val="11"/>
              </w:rPr>
              <w:t xml:space="preserve"> </w:t>
            </w:r>
            <w:r>
              <w:rPr>
                <w:color w:val="333333"/>
                <w:sz w:val="11"/>
              </w:rPr>
              <w:t>Clinic</w:t>
            </w:r>
          </w:p>
        </w:tc>
      </w:tr>
      <w:tr w:rsidR="00E81AC4" w14:paraId="500E8510" w14:textId="77777777" w:rsidTr="00840758">
        <w:trPr>
          <w:trHeight w:val="208"/>
        </w:trPr>
        <w:tc>
          <w:tcPr>
            <w:tcW w:w="2470" w:type="dxa"/>
            <w:vMerge/>
            <w:tcBorders>
              <w:top w:val="nil"/>
              <w:bottom w:val="nil"/>
            </w:tcBorders>
          </w:tcPr>
          <w:p w14:paraId="620F4E35" w14:textId="77777777" w:rsidR="00E81AC4" w:rsidRDefault="00E81AC4" w:rsidP="00840758">
            <w:pPr>
              <w:rPr>
                <w:sz w:val="2"/>
                <w:szCs w:val="2"/>
              </w:rPr>
            </w:pPr>
          </w:p>
        </w:tc>
        <w:tc>
          <w:tcPr>
            <w:tcW w:w="6063" w:type="dxa"/>
            <w:vMerge/>
            <w:tcBorders>
              <w:top w:val="nil"/>
              <w:bottom w:val="nil"/>
              <w:right w:val="single" w:sz="12" w:space="0" w:color="DDDDDD"/>
            </w:tcBorders>
          </w:tcPr>
          <w:p w14:paraId="00381F99" w14:textId="77777777" w:rsidR="00E81AC4" w:rsidRDefault="00E81AC4" w:rsidP="00840758">
            <w:pPr>
              <w:rPr>
                <w:sz w:val="2"/>
                <w:szCs w:val="2"/>
              </w:rPr>
            </w:pPr>
          </w:p>
        </w:tc>
        <w:tc>
          <w:tcPr>
            <w:tcW w:w="243" w:type="dxa"/>
            <w:tcBorders>
              <w:left w:val="single" w:sz="12" w:space="0" w:color="DDDDDD"/>
            </w:tcBorders>
          </w:tcPr>
          <w:p w14:paraId="0420E9FB" w14:textId="77777777" w:rsidR="00E81AC4" w:rsidRDefault="00E81AC4" w:rsidP="00840758">
            <w:pPr>
              <w:pStyle w:val="TableParagraph"/>
              <w:rPr>
                <w:sz w:val="10"/>
              </w:rPr>
            </w:pPr>
          </w:p>
        </w:tc>
        <w:tc>
          <w:tcPr>
            <w:tcW w:w="406" w:type="dxa"/>
          </w:tcPr>
          <w:p w14:paraId="7DBCFAE7" w14:textId="77777777" w:rsidR="00E81AC4" w:rsidRDefault="00E81AC4" w:rsidP="00840758">
            <w:pPr>
              <w:pStyle w:val="TableParagraph"/>
              <w:ind w:left="154"/>
              <w:rPr>
                <w:sz w:val="11"/>
              </w:rPr>
            </w:pPr>
            <w:r>
              <w:rPr>
                <w:color w:val="333333"/>
                <w:sz w:val="11"/>
              </w:rPr>
              <w:t>173</w:t>
            </w:r>
          </w:p>
        </w:tc>
        <w:tc>
          <w:tcPr>
            <w:tcW w:w="1452" w:type="dxa"/>
            <w:tcBorders>
              <w:right w:val="single" w:sz="12" w:space="0" w:color="DDDDDD"/>
            </w:tcBorders>
          </w:tcPr>
          <w:p w14:paraId="55F26B62" w14:textId="77777777" w:rsidR="00E81AC4" w:rsidRDefault="00E81AC4" w:rsidP="00840758">
            <w:pPr>
              <w:pStyle w:val="TableParagraph"/>
              <w:ind w:left="40"/>
              <w:rPr>
                <w:sz w:val="11"/>
              </w:rPr>
            </w:pPr>
            <w:proofErr w:type="spellStart"/>
            <w:r>
              <w:rPr>
                <w:color w:val="333333"/>
                <w:sz w:val="11"/>
              </w:rPr>
              <w:t>Mankayane</w:t>
            </w:r>
            <w:proofErr w:type="spellEnd"/>
            <w:r>
              <w:rPr>
                <w:color w:val="333333"/>
                <w:spacing w:val="12"/>
                <w:sz w:val="11"/>
              </w:rPr>
              <w:t xml:space="preserve"> </w:t>
            </w:r>
            <w:r>
              <w:rPr>
                <w:color w:val="333333"/>
                <w:sz w:val="11"/>
              </w:rPr>
              <w:t>Hospital</w:t>
            </w:r>
          </w:p>
        </w:tc>
      </w:tr>
      <w:tr w:rsidR="00E81AC4" w14:paraId="6EAEA2BB" w14:textId="77777777" w:rsidTr="00840758">
        <w:trPr>
          <w:trHeight w:val="419"/>
        </w:trPr>
        <w:tc>
          <w:tcPr>
            <w:tcW w:w="2470" w:type="dxa"/>
            <w:vMerge/>
            <w:tcBorders>
              <w:top w:val="nil"/>
              <w:bottom w:val="nil"/>
            </w:tcBorders>
          </w:tcPr>
          <w:p w14:paraId="58139752" w14:textId="77777777" w:rsidR="00E81AC4" w:rsidRDefault="00E81AC4" w:rsidP="00840758">
            <w:pPr>
              <w:rPr>
                <w:sz w:val="2"/>
                <w:szCs w:val="2"/>
              </w:rPr>
            </w:pPr>
          </w:p>
        </w:tc>
        <w:tc>
          <w:tcPr>
            <w:tcW w:w="6063" w:type="dxa"/>
            <w:vMerge/>
            <w:tcBorders>
              <w:top w:val="nil"/>
              <w:bottom w:val="nil"/>
              <w:right w:val="single" w:sz="12" w:space="0" w:color="DDDDDD"/>
            </w:tcBorders>
          </w:tcPr>
          <w:p w14:paraId="02A0FCD5" w14:textId="77777777" w:rsidR="00E81AC4" w:rsidRDefault="00E81AC4" w:rsidP="00840758">
            <w:pPr>
              <w:rPr>
                <w:sz w:val="2"/>
                <w:szCs w:val="2"/>
              </w:rPr>
            </w:pPr>
          </w:p>
        </w:tc>
        <w:tc>
          <w:tcPr>
            <w:tcW w:w="243" w:type="dxa"/>
            <w:tcBorders>
              <w:left w:val="single" w:sz="12" w:space="0" w:color="DDDDDD"/>
            </w:tcBorders>
          </w:tcPr>
          <w:p w14:paraId="75103B43" w14:textId="77777777" w:rsidR="00E81AC4" w:rsidRDefault="00E81AC4" w:rsidP="00840758">
            <w:pPr>
              <w:pStyle w:val="TableParagraph"/>
              <w:rPr>
                <w:sz w:val="10"/>
              </w:rPr>
            </w:pPr>
          </w:p>
        </w:tc>
        <w:tc>
          <w:tcPr>
            <w:tcW w:w="406" w:type="dxa"/>
          </w:tcPr>
          <w:p w14:paraId="0ABE68EA" w14:textId="77777777" w:rsidR="00E81AC4" w:rsidRDefault="00E81AC4" w:rsidP="00840758">
            <w:pPr>
              <w:pStyle w:val="TableParagraph"/>
              <w:ind w:left="154"/>
              <w:rPr>
                <w:sz w:val="11"/>
              </w:rPr>
            </w:pPr>
            <w:r>
              <w:rPr>
                <w:color w:val="333333"/>
                <w:sz w:val="11"/>
              </w:rPr>
              <w:t>174</w:t>
            </w:r>
          </w:p>
        </w:tc>
        <w:tc>
          <w:tcPr>
            <w:tcW w:w="1452" w:type="dxa"/>
            <w:tcBorders>
              <w:right w:val="single" w:sz="12" w:space="0" w:color="DDDDDD"/>
            </w:tcBorders>
          </w:tcPr>
          <w:p w14:paraId="45CB8EE2" w14:textId="77777777" w:rsidR="00E81AC4" w:rsidRDefault="00E81AC4" w:rsidP="00840758">
            <w:pPr>
              <w:pStyle w:val="TableParagraph"/>
              <w:ind w:left="40"/>
              <w:rPr>
                <w:sz w:val="11"/>
              </w:rPr>
            </w:pPr>
            <w:proofErr w:type="spellStart"/>
            <w:r>
              <w:rPr>
                <w:color w:val="333333"/>
                <w:sz w:val="11"/>
              </w:rPr>
              <w:t>Mankayane</w:t>
            </w:r>
            <w:proofErr w:type="spellEnd"/>
            <w:r>
              <w:rPr>
                <w:color w:val="333333"/>
                <w:spacing w:val="13"/>
                <w:sz w:val="11"/>
              </w:rPr>
              <w:t xml:space="preserve"> </w:t>
            </w:r>
            <w:r>
              <w:rPr>
                <w:color w:val="333333"/>
                <w:sz w:val="11"/>
              </w:rPr>
              <w:t>Public</w:t>
            </w:r>
            <w:r>
              <w:rPr>
                <w:color w:val="333333"/>
                <w:spacing w:val="13"/>
                <w:sz w:val="11"/>
              </w:rPr>
              <w:t xml:space="preserve"> </w:t>
            </w:r>
            <w:r>
              <w:rPr>
                <w:color w:val="333333"/>
                <w:sz w:val="11"/>
              </w:rPr>
              <w:t>Health</w:t>
            </w:r>
          </w:p>
          <w:p w14:paraId="2D353E95" w14:textId="77777777" w:rsidR="00E81AC4" w:rsidRDefault="00E81AC4" w:rsidP="00840758">
            <w:pPr>
              <w:pStyle w:val="TableParagraph"/>
              <w:spacing w:before="87"/>
              <w:ind w:left="40"/>
              <w:rPr>
                <w:sz w:val="11"/>
              </w:rPr>
            </w:pPr>
            <w:r>
              <w:rPr>
                <w:color w:val="333333"/>
                <w:sz w:val="11"/>
              </w:rPr>
              <w:t>Unit</w:t>
            </w:r>
          </w:p>
        </w:tc>
      </w:tr>
      <w:tr w:rsidR="00E81AC4" w14:paraId="785257CF" w14:textId="77777777" w:rsidTr="00840758">
        <w:trPr>
          <w:trHeight w:val="208"/>
        </w:trPr>
        <w:tc>
          <w:tcPr>
            <w:tcW w:w="2470" w:type="dxa"/>
            <w:vMerge/>
            <w:tcBorders>
              <w:top w:val="nil"/>
              <w:bottom w:val="nil"/>
            </w:tcBorders>
          </w:tcPr>
          <w:p w14:paraId="3CA5E083" w14:textId="77777777" w:rsidR="00E81AC4" w:rsidRDefault="00E81AC4" w:rsidP="00840758">
            <w:pPr>
              <w:rPr>
                <w:sz w:val="2"/>
                <w:szCs w:val="2"/>
              </w:rPr>
            </w:pPr>
          </w:p>
        </w:tc>
        <w:tc>
          <w:tcPr>
            <w:tcW w:w="6063" w:type="dxa"/>
            <w:vMerge/>
            <w:tcBorders>
              <w:top w:val="nil"/>
              <w:bottom w:val="nil"/>
              <w:right w:val="single" w:sz="12" w:space="0" w:color="DDDDDD"/>
            </w:tcBorders>
          </w:tcPr>
          <w:p w14:paraId="42A2CFBD" w14:textId="77777777" w:rsidR="00E81AC4" w:rsidRDefault="00E81AC4" w:rsidP="00840758">
            <w:pPr>
              <w:rPr>
                <w:sz w:val="2"/>
                <w:szCs w:val="2"/>
              </w:rPr>
            </w:pPr>
          </w:p>
        </w:tc>
        <w:tc>
          <w:tcPr>
            <w:tcW w:w="243" w:type="dxa"/>
            <w:tcBorders>
              <w:left w:val="single" w:sz="12" w:space="0" w:color="DDDDDD"/>
            </w:tcBorders>
          </w:tcPr>
          <w:p w14:paraId="7B0870CE" w14:textId="77777777" w:rsidR="00E81AC4" w:rsidRDefault="00E81AC4" w:rsidP="00840758">
            <w:pPr>
              <w:pStyle w:val="TableParagraph"/>
              <w:rPr>
                <w:sz w:val="10"/>
              </w:rPr>
            </w:pPr>
          </w:p>
        </w:tc>
        <w:tc>
          <w:tcPr>
            <w:tcW w:w="406" w:type="dxa"/>
          </w:tcPr>
          <w:p w14:paraId="0DDC854D" w14:textId="77777777" w:rsidR="00E81AC4" w:rsidRDefault="00E81AC4" w:rsidP="00840758">
            <w:pPr>
              <w:pStyle w:val="TableParagraph"/>
              <w:ind w:left="154"/>
              <w:rPr>
                <w:sz w:val="11"/>
              </w:rPr>
            </w:pPr>
            <w:r>
              <w:rPr>
                <w:color w:val="333333"/>
                <w:sz w:val="11"/>
              </w:rPr>
              <w:t>175</w:t>
            </w:r>
          </w:p>
        </w:tc>
        <w:tc>
          <w:tcPr>
            <w:tcW w:w="1452" w:type="dxa"/>
            <w:tcBorders>
              <w:right w:val="single" w:sz="12" w:space="0" w:color="DDDDDD"/>
            </w:tcBorders>
          </w:tcPr>
          <w:p w14:paraId="5FF29531" w14:textId="77777777" w:rsidR="00E81AC4" w:rsidRDefault="00E81AC4" w:rsidP="00840758">
            <w:pPr>
              <w:pStyle w:val="TableParagraph"/>
              <w:ind w:left="40"/>
              <w:rPr>
                <w:sz w:val="11"/>
              </w:rPr>
            </w:pPr>
            <w:r>
              <w:rPr>
                <w:color w:val="333333"/>
                <w:sz w:val="11"/>
              </w:rPr>
              <w:t>Ancher</w:t>
            </w:r>
            <w:r>
              <w:rPr>
                <w:color w:val="333333"/>
                <w:spacing w:val="11"/>
                <w:sz w:val="11"/>
              </w:rPr>
              <w:t xml:space="preserve"> </w:t>
            </w:r>
            <w:r>
              <w:rPr>
                <w:color w:val="333333"/>
                <w:sz w:val="11"/>
              </w:rPr>
              <w:t>Clinic</w:t>
            </w:r>
          </w:p>
        </w:tc>
      </w:tr>
      <w:tr w:rsidR="00E81AC4" w14:paraId="39D16F76" w14:textId="77777777" w:rsidTr="00840758">
        <w:trPr>
          <w:trHeight w:val="421"/>
        </w:trPr>
        <w:tc>
          <w:tcPr>
            <w:tcW w:w="2470" w:type="dxa"/>
            <w:vMerge/>
            <w:tcBorders>
              <w:top w:val="nil"/>
              <w:bottom w:val="nil"/>
            </w:tcBorders>
          </w:tcPr>
          <w:p w14:paraId="09FF8655" w14:textId="77777777" w:rsidR="00E81AC4" w:rsidRDefault="00E81AC4" w:rsidP="00840758">
            <w:pPr>
              <w:rPr>
                <w:sz w:val="2"/>
                <w:szCs w:val="2"/>
              </w:rPr>
            </w:pPr>
          </w:p>
        </w:tc>
        <w:tc>
          <w:tcPr>
            <w:tcW w:w="6063" w:type="dxa"/>
            <w:vMerge/>
            <w:tcBorders>
              <w:top w:val="nil"/>
              <w:bottom w:val="nil"/>
              <w:right w:val="single" w:sz="12" w:space="0" w:color="DDDDDD"/>
            </w:tcBorders>
          </w:tcPr>
          <w:p w14:paraId="2AD10E2C" w14:textId="77777777" w:rsidR="00E81AC4" w:rsidRDefault="00E81AC4" w:rsidP="00840758">
            <w:pPr>
              <w:rPr>
                <w:sz w:val="2"/>
                <w:szCs w:val="2"/>
              </w:rPr>
            </w:pPr>
          </w:p>
        </w:tc>
        <w:tc>
          <w:tcPr>
            <w:tcW w:w="243" w:type="dxa"/>
            <w:tcBorders>
              <w:left w:val="single" w:sz="12" w:space="0" w:color="DDDDDD"/>
            </w:tcBorders>
          </w:tcPr>
          <w:p w14:paraId="311976AB" w14:textId="77777777" w:rsidR="00E81AC4" w:rsidRDefault="00E81AC4" w:rsidP="00840758">
            <w:pPr>
              <w:pStyle w:val="TableParagraph"/>
              <w:rPr>
                <w:sz w:val="10"/>
              </w:rPr>
            </w:pPr>
          </w:p>
        </w:tc>
        <w:tc>
          <w:tcPr>
            <w:tcW w:w="406" w:type="dxa"/>
          </w:tcPr>
          <w:p w14:paraId="38EA38F1" w14:textId="77777777" w:rsidR="00E81AC4" w:rsidRDefault="00E81AC4" w:rsidP="00840758">
            <w:pPr>
              <w:pStyle w:val="TableParagraph"/>
              <w:ind w:left="154"/>
              <w:rPr>
                <w:sz w:val="11"/>
              </w:rPr>
            </w:pPr>
            <w:r>
              <w:rPr>
                <w:color w:val="333333"/>
                <w:sz w:val="11"/>
              </w:rPr>
              <w:t>176</w:t>
            </w:r>
          </w:p>
        </w:tc>
        <w:tc>
          <w:tcPr>
            <w:tcW w:w="1452" w:type="dxa"/>
            <w:tcBorders>
              <w:right w:val="single" w:sz="12" w:space="0" w:color="DDDDDD"/>
            </w:tcBorders>
          </w:tcPr>
          <w:p w14:paraId="0C973F95" w14:textId="77777777" w:rsidR="00E81AC4" w:rsidRDefault="00E81AC4" w:rsidP="00840758">
            <w:pPr>
              <w:pStyle w:val="TableParagraph"/>
              <w:ind w:left="40"/>
              <w:rPr>
                <w:sz w:val="11"/>
              </w:rPr>
            </w:pPr>
            <w:r>
              <w:rPr>
                <w:color w:val="333333"/>
                <w:sz w:val="11"/>
              </w:rPr>
              <w:t>Raleigh</w:t>
            </w:r>
            <w:r>
              <w:rPr>
                <w:color w:val="333333"/>
                <w:spacing w:val="7"/>
                <w:sz w:val="11"/>
              </w:rPr>
              <w:t xml:space="preserve"> </w:t>
            </w:r>
            <w:r>
              <w:rPr>
                <w:color w:val="333333"/>
                <w:sz w:val="11"/>
              </w:rPr>
              <w:t>Fitkin</w:t>
            </w:r>
            <w:r>
              <w:rPr>
                <w:color w:val="333333"/>
                <w:spacing w:val="8"/>
                <w:sz w:val="11"/>
              </w:rPr>
              <w:t xml:space="preserve"> </w:t>
            </w:r>
            <w:r>
              <w:rPr>
                <w:color w:val="333333"/>
                <w:sz w:val="11"/>
              </w:rPr>
              <w:t>Memorial</w:t>
            </w:r>
          </w:p>
          <w:p w14:paraId="216EFC4A" w14:textId="77777777" w:rsidR="00E81AC4" w:rsidRDefault="00E81AC4" w:rsidP="00840758">
            <w:pPr>
              <w:pStyle w:val="TableParagraph"/>
              <w:spacing w:before="87"/>
              <w:ind w:left="40"/>
              <w:rPr>
                <w:sz w:val="11"/>
              </w:rPr>
            </w:pPr>
            <w:r>
              <w:rPr>
                <w:color w:val="333333"/>
                <w:sz w:val="11"/>
              </w:rPr>
              <w:t>Hospital</w:t>
            </w:r>
          </w:p>
        </w:tc>
      </w:tr>
      <w:tr w:rsidR="00E81AC4" w14:paraId="2562AAFA" w14:textId="77777777" w:rsidTr="00840758">
        <w:trPr>
          <w:trHeight w:val="208"/>
        </w:trPr>
        <w:tc>
          <w:tcPr>
            <w:tcW w:w="2470" w:type="dxa"/>
            <w:vMerge/>
            <w:tcBorders>
              <w:top w:val="nil"/>
              <w:bottom w:val="nil"/>
            </w:tcBorders>
          </w:tcPr>
          <w:p w14:paraId="32ADCDC5" w14:textId="77777777" w:rsidR="00E81AC4" w:rsidRDefault="00E81AC4" w:rsidP="00840758">
            <w:pPr>
              <w:rPr>
                <w:sz w:val="2"/>
                <w:szCs w:val="2"/>
              </w:rPr>
            </w:pPr>
          </w:p>
        </w:tc>
        <w:tc>
          <w:tcPr>
            <w:tcW w:w="6063" w:type="dxa"/>
            <w:vMerge/>
            <w:tcBorders>
              <w:top w:val="nil"/>
              <w:bottom w:val="nil"/>
              <w:right w:val="single" w:sz="12" w:space="0" w:color="DDDDDD"/>
            </w:tcBorders>
          </w:tcPr>
          <w:p w14:paraId="50BBD87B" w14:textId="77777777" w:rsidR="00E81AC4" w:rsidRDefault="00E81AC4" w:rsidP="00840758">
            <w:pPr>
              <w:rPr>
                <w:sz w:val="2"/>
                <w:szCs w:val="2"/>
              </w:rPr>
            </w:pPr>
          </w:p>
        </w:tc>
        <w:tc>
          <w:tcPr>
            <w:tcW w:w="243" w:type="dxa"/>
            <w:tcBorders>
              <w:left w:val="single" w:sz="12" w:space="0" w:color="DDDDDD"/>
            </w:tcBorders>
          </w:tcPr>
          <w:p w14:paraId="516CBF53" w14:textId="77777777" w:rsidR="00E81AC4" w:rsidRDefault="00E81AC4" w:rsidP="00840758">
            <w:pPr>
              <w:pStyle w:val="TableParagraph"/>
              <w:rPr>
                <w:sz w:val="10"/>
              </w:rPr>
            </w:pPr>
          </w:p>
        </w:tc>
        <w:tc>
          <w:tcPr>
            <w:tcW w:w="406" w:type="dxa"/>
          </w:tcPr>
          <w:p w14:paraId="53F4A86B" w14:textId="77777777" w:rsidR="00E81AC4" w:rsidRDefault="00E81AC4" w:rsidP="00840758">
            <w:pPr>
              <w:pStyle w:val="TableParagraph"/>
              <w:ind w:left="154"/>
              <w:rPr>
                <w:sz w:val="11"/>
              </w:rPr>
            </w:pPr>
            <w:r>
              <w:rPr>
                <w:color w:val="333333"/>
                <w:sz w:val="11"/>
              </w:rPr>
              <w:t>177</w:t>
            </w:r>
          </w:p>
        </w:tc>
        <w:tc>
          <w:tcPr>
            <w:tcW w:w="1452" w:type="dxa"/>
            <w:tcBorders>
              <w:right w:val="single" w:sz="12" w:space="0" w:color="DDDDDD"/>
            </w:tcBorders>
          </w:tcPr>
          <w:p w14:paraId="6BEE05D5" w14:textId="77777777" w:rsidR="00E81AC4" w:rsidRDefault="00E81AC4" w:rsidP="00840758">
            <w:pPr>
              <w:pStyle w:val="TableParagraph"/>
              <w:ind w:left="40"/>
              <w:rPr>
                <w:sz w:val="11"/>
              </w:rPr>
            </w:pPr>
            <w:proofErr w:type="spellStart"/>
            <w:r>
              <w:rPr>
                <w:color w:val="333333"/>
                <w:sz w:val="11"/>
              </w:rPr>
              <w:t>Luyengo</w:t>
            </w:r>
            <w:proofErr w:type="spellEnd"/>
            <w:r>
              <w:rPr>
                <w:color w:val="333333"/>
                <w:spacing w:val="7"/>
                <w:sz w:val="11"/>
              </w:rPr>
              <w:t xml:space="preserve"> </w:t>
            </w:r>
            <w:r>
              <w:rPr>
                <w:color w:val="333333"/>
                <w:sz w:val="11"/>
              </w:rPr>
              <w:t>Clinic</w:t>
            </w:r>
          </w:p>
        </w:tc>
      </w:tr>
      <w:tr w:rsidR="00E81AC4" w14:paraId="33538864" w14:textId="77777777" w:rsidTr="00840758">
        <w:trPr>
          <w:trHeight w:val="208"/>
        </w:trPr>
        <w:tc>
          <w:tcPr>
            <w:tcW w:w="2470" w:type="dxa"/>
            <w:vMerge/>
            <w:tcBorders>
              <w:top w:val="nil"/>
              <w:bottom w:val="nil"/>
            </w:tcBorders>
          </w:tcPr>
          <w:p w14:paraId="5545F031" w14:textId="77777777" w:rsidR="00E81AC4" w:rsidRDefault="00E81AC4" w:rsidP="00840758">
            <w:pPr>
              <w:rPr>
                <w:sz w:val="2"/>
                <w:szCs w:val="2"/>
              </w:rPr>
            </w:pPr>
          </w:p>
        </w:tc>
        <w:tc>
          <w:tcPr>
            <w:tcW w:w="6063" w:type="dxa"/>
            <w:vMerge/>
            <w:tcBorders>
              <w:top w:val="nil"/>
              <w:bottom w:val="nil"/>
              <w:right w:val="single" w:sz="12" w:space="0" w:color="DDDDDD"/>
            </w:tcBorders>
          </w:tcPr>
          <w:p w14:paraId="771C6A8E" w14:textId="77777777" w:rsidR="00E81AC4" w:rsidRDefault="00E81AC4" w:rsidP="00840758">
            <w:pPr>
              <w:rPr>
                <w:sz w:val="2"/>
                <w:szCs w:val="2"/>
              </w:rPr>
            </w:pPr>
          </w:p>
        </w:tc>
        <w:tc>
          <w:tcPr>
            <w:tcW w:w="243" w:type="dxa"/>
            <w:tcBorders>
              <w:left w:val="single" w:sz="12" w:space="0" w:color="DDDDDD"/>
            </w:tcBorders>
          </w:tcPr>
          <w:p w14:paraId="1830B2DD" w14:textId="77777777" w:rsidR="00E81AC4" w:rsidRDefault="00E81AC4" w:rsidP="00840758">
            <w:pPr>
              <w:pStyle w:val="TableParagraph"/>
              <w:rPr>
                <w:sz w:val="10"/>
              </w:rPr>
            </w:pPr>
          </w:p>
        </w:tc>
        <w:tc>
          <w:tcPr>
            <w:tcW w:w="406" w:type="dxa"/>
          </w:tcPr>
          <w:p w14:paraId="1F4A83B5" w14:textId="77777777" w:rsidR="00E81AC4" w:rsidRDefault="00E81AC4" w:rsidP="00840758">
            <w:pPr>
              <w:pStyle w:val="TableParagraph"/>
              <w:ind w:left="154"/>
              <w:rPr>
                <w:sz w:val="11"/>
              </w:rPr>
            </w:pPr>
            <w:r>
              <w:rPr>
                <w:color w:val="333333"/>
                <w:sz w:val="11"/>
              </w:rPr>
              <w:t>178</w:t>
            </w:r>
          </w:p>
        </w:tc>
        <w:tc>
          <w:tcPr>
            <w:tcW w:w="1452" w:type="dxa"/>
            <w:tcBorders>
              <w:right w:val="single" w:sz="12" w:space="0" w:color="DDDDDD"/>
            </w:tcBorders>
          </w:tcPr>
          <w:p w14:paraId="08AB6BCF" w14:textId="77777777" w:rsidR="00E81AC4" w:rsidRDefault="00E81AC4" w:rsidP="00840758">
            <w:pPr>
              <w:pStyle w:val="TableParagraph"/>
              <w:ind w:left="40"/>
              <w:rPr>
                <w:sz w:val="11"/>
              </w:rPr>
            </w:pPr>
            <w:r>
              <w:rPr>
                <w:color w:val="333333"/>
                <w:sz w:val="11"/>
              </w:rPr>
              <w:t>Mona</w:t>
            </w:r>
            <w:r>
              <w:rPr>
                <w:color w:val="333333"/>
                <w:spacing w:val="8"/>
                <w:sz w:val="11"/>
              </w:rPr>
              <w:t xml:space="preserve"> </w:t>
            </w:r>
            <w:proofErr w:type="spellStart"/>
            <w:r>
              <w:rPr>
                <w:color w:val="333333"/>
                <w:sz w:val="11"/>
              </w:rPr>
              <w:t>Healthlife</w:t>
            </w:r>
            <w:proofErr w:type="spellEnd"/>
            <w:r>
              <w:rPr>
                <w:color w:val="333333"/>
                <w:spacing w:val="8"/>
                <w:sz w:val="11"/>
              </w:rPr>
              <w:t xml:space="preserve"> </w:t>
            </w:r>
            <w:r>
              <w:rPr>
                <w:color w:val="333333"/>
                <w:sz w:val="11"/>
              </w:rPr>
              <w:t>Clinic</w:t>
            </w:r>
          </w:p>
        </w:tc>
      </w:tr>
      <w:tr w:rsidR="00E81AC4" w14:paraId="2E9148A2" w14:textId="77777777" w:rsidTr="00840758">
        <w:trPr>
          <w:trHeight w:val="208"/>
        </w:trPr>
        <w:tc>
          <w:tcPr>
            <w:tcW w:w="2470" w:type="dxa"/>
            <w:vMerge/>
            <w:tcBorders>
              <w:top w:val="nil"/>
              <w:bottom w:val="nil"/>
            </w:tcBorders>
          </w:tcPr>
          <w:p w14:paraId="26A433E7" w14:textId="77777777" w:rsidR="00E81AC4" w:rsidRDefault="00E81AC4" w:rsidP="00840758">
            <w:pPr>
              <w:rPr>
                <w:sz w:val="2"/>
                <w:szCs w:val="2"/>
              </w:rPr>
            </w:pPr>
          </w:p>
        </w:tc>
        <w:tc>
          <w:tcPr>
            <w:tcW w:w="6063" w:type="dxa"/>
            <w:vMerge/>
            <w:tcBorders>
              <w:top w:val="nil"/>
              <w:bottom w:val="nil"/>
              <w:right w:val="single" w:sz="12" w:space="0" w:color="DDDDDD"/>
            </w:tcBorders>
          </w:tcPr>
          <w:p w14:paraId="0467FB04" w14:textId="77777777" w:rsidR="00E81AC4" w:rsidRDefault="00E81AC4" w:rsidP="00840758">
            <w:pPr>
              <w:rPr>
                <w:sz w:val="2"/>
                <w:szCs w:val="2"/>
              </w:rPr>
            </w:pPr>
          </w:p>
        </w:tc>
        <w:tc>
          <w:tcPr>
            <w:tcW w:w="243" w:type="dxa"/>
            <w:tcBorders>
              <w:left w:val="single" w:sz="12" w:space="0" w:color="DDDDDD"/>
            </w:tcBorders>
          </w:tcPr>
          <w:p w14:paraId="2415709E" w14:textId="77777777" w:rsidR="00E81AC4" w:rsidRDefault="00E81AC4" w:rsidP="00840758">
            <w:pPr>
              <w:pStyle w:val="TableParagraph"/>
              <w:rPr>
                <w:sz w:val="10"/>
              </w:rPr>
            </w:pPr>
          </w:p>
        </w:tc>
        <w:tc>
          <w:tcPr>
            <w:tcW w:w="406" w:type="dxa"/>
          </w:tcPr>
          <w:p w14:paraId="658E1EA9" w14:textId="77777777" w:rsidR="00E81AC4" w:rsidRDefault="00E81AC4" w:rsidP="00840758">
            <w:pPr>
              <w:pStyle w:val="TableParagraph"/>
              <w:ind w:left="154"/>
              <w:rPr>
                <w:sz w:val="11"/>
              </w:rPr>
            </w:pPr>
            <w:r>
              <w:rPr>
                <w:color w:val="333333"/>
                <w:sz w:val="11"/>
              </w:rPr>
              <w:t>179</w:t>
            </w:r>
          </w:p>
        </w:tc>
        <w:tc>
          <w:tcPr>
            <w:tcW w:w="1452" w:type="dxa"/>
            <w:tcBorders>
              <w:right w:val="single" w:sz="12" w:space="0" w:color="DDDDDD"/>
            </w:tcBorders>
          </w:tcPr>
          <w:p w14:paraId="183B1B41" w14:textId="77777777" w:rsidR="00E81AC4" w:rsidRDefault="00E81AC4" w:rsidP="00840758">
            <w:pPr>
              <w:pStyle w:val="TableParagraph"/>
              <w:ind w:left="40"/>
              <w:rPr>
                <w:sz w:val="11"/>
              </w:rPr>
            </w:pPr>
            <w:r>
              <w:rPr>
                <w:color w:val="333333"/>
                <w:sz w:val="11"/>
              </w:rPr>
              <w:t>Wellness</w:t>
            </w:r>
            <w:r>
              <w:rPr>
                <w:color w:val="333333"/>
                <w:spacing w:val="12"/>
                <w:sz w:val="11"/>
              </w:rPr>
              <w:t xml:space="preserve"> </w:t>
            </w:r>
            <w:r>
              <w:rPr>
                <w:color w:val="333333"/>
                <w:sz w:val="11"/>
              </w:rPr>
              <w:t>Center</w:t>
            </w:r>
            <w:r>
              <w:rPr>
                <w:color w:val="333333"/>
                <w:spacing w:val="14"/>
                <w:sz w:val="11"/>
              </w:rPr>
              <w:t xml:space="preserve"> </w:t>
            </w:r>
            <w:r>
              <w:rPr>
                <w:color w:val="333333"/>
                <w:sz w:val="11"/>
              </w:rPr>
              <w:t>Clinic</w:t>
            </w:r>
          </w:p>
        </w:tc>
      </w:tr>
      <w:tr w:rsidR="00E81AC4" w14:paraId="648D85F5" w14:textId="77777777" w:rsidTr="00840758">
        <w:trPr>
          <w:trHeight w:val="419"/>
        </w:trPr>
        <w:tc>
          <w:tcPr>
            <w:tcW w:w="2470" w:type="dxa"/>
            <w:vMerge/>
            <w:tcBorders>
              <w:top w:val="nil"/>
              <w:bottom w:val="nil"/>
            </w:tcBorders>
          </w:tcPr>
          <w:p w14:paraId="169C3549" w14:textId="77777777" w:rsidR="00E81AC4" w:rsidRDefault="00E81AC4" w:rsidP="00840758">
            <w:pPr>
              <w:rPr>
                <w:sz w:val="2"/>
                <w:szCs w:val="2"/>
              </w:rPr>
            </w:pPr>
          </w:p>
        </w:tc>
        <w:tc>
          <w:tcPr>
            <w:tcW w:w="6063" w:type="dxa"/>
            <w:vMerge/>
            <w:tcBorders>
              <w:top w:val="nil"/>
              <w:bottom w:val="nil"/>
              <w:right w:val="single" w:sz="12" w:space="0" w:color="DDDDDD"/>
            </w:tcBorders>
          </w:tcPr>
          <w:p w14:paraId="01B50179" w14:textId="77777777" w:rsidR="00E81AC4" w:rsidRDefault="00E81AC4" w:rsidP="00840758">
            <w:pPr>
              <w:rPr>
                <w:sz w:val="2"/>
                <w:szCs w:val="2"/>
              </w:rPr>
            </w:pPr>
          </w:p>
        </w:tc>
        <w:tc>
          <w:tcPr>
            <w:tcW w:w="243" w:type="dxa"/>
            <w:tcBorders>
              <w:left w:val="single" w:sz="12" w:space="0" w:color="DDDDDD"/>
            </w:tcBorders>
          </w:tcPr>
          <w:p w14:paraId="18062B2B" w14:textId="77777777" w:rsidR="00E81AC4" w:rsidRDefault="00E81AC4" w:rsidP="00840758">
            <w:pPr>
              <w:pStyle w:val="TableParagraph"/>
              <w:rPr>
                <w:sz w:val="10"/>
              </w:rPr>
            </w:pPr>
          </w:p>
        </w:tc>
        <w:tc>
          <w:tcPr>
            <w:tcW w:w="406" w:type="dxa"/>
          </w:tcPr>
          <w:p w14:paraId="3FB2CA8B" w14:textId="77777777" w:rsidR="00E81AC4" w:rsidRDefault="00E81AC4" w:rsidP="00840758">
            <w:pPr>
              <w:pStyle w:val="TableParagraph"/>
              <w:ind w:left="154"/>
              <w:rPr>
                <w:sz w:val="11"/>
              </w:rPr>
            </w:pPr>
            <w:r>
              <w:rPr>
                <w:color w:val="333333"/>
                <w:sz w:val="11"/>
              </w:rPr>
              <w:t>180</w:t>
            </w:r>
          </w:p>
        </w:tc>
        <w:tc>
          <w:tcPr>
            <w:tcW w:w="1452" w:type="dxa"/>
            <w:tcBorders>
              <w:right w:val="single" w:sz="12" w:space="0" w:color="DDDDDD"/>
            </w:tcBorders>
          </w:tcPr>
          <w:p w14:paraId="491110A2" w14:textId="77777777" w:rsidR="00E81AC4" w:rsidRDefault="00E81AC4" w:rsidP="00840758">
            <w:pPr>
              <w:pStyle w:val="TableParagraph"/>
              <w:ind w:left="40"/>
              <w:rPr>
                <w:sz w:val="11"/>
              </w:rPr>
            </w:pPr>
            <w:proofErr w:type="spellStart"/>
            <w:r>
              <w:rPr>
                <w:color w:val="333333"/>
                <w:sz w:val="11"/>
              </w:rPr>
              <w:t>Lomgelatshane</w:t>
            </w:r>
            <w:proofErr w:type="spellEnd"/>
            <w:r>
              <w:rPr>
                <w:color w:val="333333"/>
                <w:spacing w:val="6"/>
                <w:sz w:val="11"/>
              </w:rPr>
              <w:t xml:space="preserve"> </w:t>
            </w:r>
            <w:r>
              <w:rPr>
                <w:color w:val="333333"/>
                <w:sz w:val="11"/>
              </w:rPr>
              <w:t>Clinic</w:t>
            </w:r>
          </w:p>
          <w:p w14:paraId="2EB80466" w14:textId="77777777" w:rsidR="00E81AC4" w:rsidRDefault="00E81AC4" w:rsidP="00840758">
            <w:pPr>
              <w:pStyle w:val="TableParagraph"/>
              <w:spacing w:before="87"/>
              <w:ind w:left="40"/>
              <w:rPr>
                <w:sz w:val="11"/>
              </w:rPr>
            </w:pPr>
            <w:r>
              <w:rPr>
                <w:color w:val="333333"/>
                <w:sz w:val="11"/>
              </w:rPr>
              <w:t>(</w:t>
            </w:r>
            <w:proofErr w:type="spellStart"/>
            <w:r>
              <w:rPr>
                <w:color w:val="333333"/>
                <w:sz w:val="11"/>
              </w:rPr>
              <w:t>Sidvokodvo</w:t>
            </w:r>
            <w:proofErr w:type="spellEnd"/>
            <w:r>
              <w:rPr>
                <w:color w:val="333333"/>
                <w:sz w:val="11"/>
              </w:rPr>
              <w:t>)</w:t>
            </w:r>
          </w:p>
        </w:tc>
      </w:tr>
      <w:tr w:rsidR="00E81AC4" w14:paraId="1CC48144" w14:textId="77777777" w:rsidTr="00840758">
        <w:trPr>
          <w:trHeight w:val="179"/>
        </w:trPr>
        <w:tc>
          <w:tcPr>
            <w:tcW w:w="2470" w:type="dxa"/>
            <w:vMerge/>
            <w:tcBorders>
              <w:top w:val="nil"/>
              <w:bottom w:val="nil"/>
            </w:tcBorders>
          </w:tcPr>
          <w:p w14:paraId="2458FE18" w14:textId="77777777" w:rsidR="00E81AC4" w:rsidRDefault="00E81AC4" w:rsidP="00840758">
            <w:pPr>
              <w:rPr>
                <w:sz w:val="2"/>
                <w:szCs w:val="2"/>
              </w:rPr>
            </w:pPr>
          </w:p>
        </w:tc>
        <w:tc>
          <w:tcPr>
            <w:tcW w:w="6063" w:type="dxa"/>
            <w:vMerge/>
            <w:tcBorders>
              <w:top w:val="nil"/>
              <w:bottom w:val="nil"/>
              <w:right w:val="single" w:sz="12" w:space="0" w:color="DDDDDD"/>
            </w:tcBorders>
          </w:tcPr>
          <w:p w14:paraId="05189C63" w14:textId="77777777" w:rsidR="00E81AC4" w:rsidRDefault="00E81AC4" w:rsidP="00840758">
            <w:pPr>
              <w:rPr>
                <w:sz w:val="2"/>
                <w:szCs w:val="2"/>
              </w:rPr>
            </w:pPr>
          </w:p>
        </w:tc>
        <w:tc>
          <w:tcPr>
            <w:tcW w:w="2101" w:type="dxa"/>
            <w:gridSpan w:val="3"/>
            <w:tcBorders>
              <w:left w:val="single" w:sz="12" w:space="0" w:color="DDDDDD"/>
              <w:bottom w:val="nil"/>
            </w:tcBorders>
          </w:tcPr>
          <w:p w14:paraId="1C344840" w14:textId="77777777" w:rsidR="00E81AC4" w:rsidRDefault="00E81AC4" w:rsidP="00840758">
            <w:pPr>
              <w:pStyle w:val="TableParagraph"/>
              <w:rPr>
                <w:sz w:val="10"/>
              </w:rPr>
            </w:pPr>
          </w:p>
        </w:tc>
      </w:tr>
    </w:tbl>
    <w:p w14:paraId="399FC227" w14:textId="77777777" w:rsidR="00E81AC4" w:rsidRDefault="00E81AC4" w:rsidP="00E81AC4">
      <w:pPr>
        <w:rPr>
          <w:sz w:val="10"/>
        </w:rPr>
        <w:sectPr w:rsidR="00E81AC4">
          <w:pgSz w:w="11900" w:h="16850"/>
          <w:pgMar w:top="460" w:right="400" w:bottom="480" w:left="580" w:header="276" w:footer="286" w:gutter="0"/>
          <w:cols w:space="720"/>
        </w:sectPr>
      </w:pPr>
    </w:p>
    <w:p w14:paraId="40E831B4" w14:textId="77777777" w:rsidR="00E81AC4" w:rsidRDefault="00E81AC4" w:rsidP="00E81AC4">
      <w:pPr>
        <w:pStyle w:val="BodyText"/>
        <w:spacing w:before="11"/>
        <w:rPr>
          <w:b/>
          <w:sz w:val="6"/>
        </w:rPr>
      </w:pPr>
    </w:p>
    <w:tbl>
      <w:tblPr>
        <w:tblW w:w="0" w:type="auto"/>
        <w:tblInd w:w="13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3"/>
        <w:gridCol w:w="243"/>
        <w:gridCol w:w="406"/>
        <w:gridCol w:w="1452"/>
      </w:tblGrid>
      <w:tr w:rsidR="00E81AC4" w14:paraId="6E37BDB9" w14:textId="77777777" w:rsidTr="00840758">
        <w:trPr>
          <w:trHeight w:val="407"/>
        </w:trPr>
        <w:tc>
          <w:tcPr>
            <w:tcW w:w="2470" w:type="dxa"/>
          </w:tcPr>
          <w:p w14:paraId="26C79092" w14:textId="77777777" w:rsidR="00E81AC4" w:rsidRDefault="00E81AC4" w:rsidP="00840758">
            <w:pPr>
              <w:pStyle w:val="TableParagraph"/>
              <w:spacing w:before="1"/>
              <w:rPr>
                <w:b/>
                <w:sz w:val="12"/>
              </w:rPr>
            </w:pPr>
          </w:p>
          <w:p w14:paraId="51020422" w14:textId="77777777" w:rsidR="00E81AC4" w:rsidRDefault="00E81AC4" w:rsidP="00840758">
            <w:pPr>
              <w:pStyle w:val="TableParagraph"/>
              <w:ind w:left="64"/>
              <w:rPr>
                <w:b/>
                <w:sz w:val="12"/>
              </w:rPr>
            </w:pPr>
            <w:r>
              <w:rPr>
                <w:b/>
                <w:color w:val="333333"/>
                <w:w w:val="105"/>
                <w:sz w:val="12"/>
              </w:rPr>
              <w:t>Field</w:t>
            </w:r>
          </w:p>
        </w:tc>
        <w:tc>
          <w:tcPr>
            <w:tcW w:w="6063" w:type="dxa"/>
          </w:tcPr>
          <w:p w14:paraId="5565770C" w14:textId="77777777" w:rsidR="00E81AC4" w:rsidRDefault="00E81AC4" w:rsidP="00840758">
            <w:pPr>
              <w:pStyle w:val="TableParagraph"/>
              <w:spacing w:before="1"/>
              <w:rPr>
                <w:b/>
                <w:sz w:val="12"/>
              </w:rPr>
            </w:pPr>
          </w:p>
          <w:p w14:paraId="3094FA60" w14:textId="77777777" w:rsidR="00E81AC4" w:rsidRDefault="00E81AC4" w:rsidP="00840758">
            <w:pPr>
              <w:pStyle w:val="TableParagraph"/>
              <w:ind w:left="66"/>
              <w:rPr>
                <w:b/>
                <w:sz w:val="12"/>
              </w:rPr>
            </w:pPr>
            <w:r>
              <w:rPr>
                <w:b/>
                <w:color w:val="333333"/>
                <w:w w:val="105"/>
                <w:sz w:val="12"/>
              </w:rPr>
              <w:t>Question</w:t>
            </w:r>
          </w:p>
        </w:tc>
        <w:tc>
          <w:tcPr>
            <w:tcW w:w="2101" w:type="dxa"/>
            <w:gridSpan w:val="3"/>
            <w:tcBorders>
              <w:bottom w:val="single" w:sz="12" w:space="0" w:color="DDDDDD"/>
            </w:tcBorders>
          </w:tcPr>
          <w:p w14:paraId="5E5607BF" w14:textId="77777777" w:rsidR="00E81AC4" w:rsidRDefault="00E81AC4" w:rsidP="00840758">
            <w:pPr>
              <w:pStyle w:val="TableParagraph"/>
              <w:spacing w:before="1"/>
              <w:rPr>
                <w:b/>
                <w:sz w:val="12"/>
              </w:rPr>
            </w:pPr>
          </w:p>
          <w:p w14:paraId="2574002E" w14:textId="77777777" w:rsidR="00E81AC4" w:rsidRDefault="00E81AC4" w:rsidP="00840758">
            <w:pPr>
              <w:pStyle w:val="TableParagraph"/>
              <w:ind w:left="65"/>
              <w:rPr>
                <w:b/>
                <w:sz w:val="12"/>
              </w:rPr>
            </w:pPr>
            <w:r>
              <w:rPr>
                <w:b/>
                <w:color w:val="333333"/>
                <w:w w:val="105"/>
                <w:sz w:val="12"/>
              </w:rPr>
              <w:t>Answer</w:t>
            </w:r>
          </w:p>
        </w:tc>
      </w:tr>
      <w:tr w:rsidR="00E81AC4" w14:paraId="092DDE0B" w14:textId="77777777" w:rsidTr="00840758">
        <w:trPr>
          <w:trHeight w:val="421"/>
        </w:trPr>
        <w:tc>
          <w:tcPr>
            <w:tcW w:w="2470" w:type="dxa"/>
            <w:vMerge w:val="restart"/>
            <w:tcBorders>
              <w:bottom w:val="nil"/>
            </w:tcBorders>
          </w:tcPr>
          <w:p w14:paraId="6B765A51" w14:textId="77777777" w:rsidR="00E81AC4" w:rsidRDefault="00E81AC4" w:rsidP="00840758">
            <w:pPr>
              <w:pStyle w:val="TableParagraph"/>
              <w:rPr>
                <w:sz w:val="10"/>
              </w:rPr>
            </w:pPr>
          </w:p>
        </w:tc>
        <w:tc>
          <w:tcPr>
            <w:tcW w:w="6063" w:type="dxa"/>
            <w:vMerge w:val="restart"/>
            <w:tcBorders>
              <w:bottom w:val="nil"/>
              <w:right w:val="single" w:sz="12" w:space="0" w:color="DDDDDD"/>
            </w:tcBorders>
          </w:tcPr>
          <w:p w14:paraId="3673B5DC" w14:textId="77777777" w:rsidR="00E81AC4" w:rsidRDefault="00E81AC4" w:rsidP="00840758">
            <w:pPr>
              <w:pStyle w:val="TableParagraph"/>
              <w:rPr>
                <w:sz w:val="10"/>
              </w:rPr>
            </w:pPr>
          </w:p>
        </w:tc>
        <w:tc>
          <w:tcPr>
            <w:tcW w:w="243" w:type="dxa"/>
            <w:tcBorders>
              <w:top w:val="single" w:sz="12" w:space="0" w:color="DDDDDD"/>
              <w:left w:val="single" w:sz="12" w:space="0" w:color="DDDDDD"/>
            </w:tcBorders>
          </w:tcPr>
          <w:p w14:paraId="10148A13" w14:textId="77777777" w:rsidR="00E81AC4" w:rsidRDefault="00E81AC4" w:rsidP="00840758">
            <w:pPr>
              <w:pStyle w:val="TableParagraph"/>
              <w:rPr>
                <w:sz w:val="10"/>
              </w:rPr>
            </w:pPr>
          </w:p>
        </w:tc>
        <w:tc>
          <w:tcPr>
            <w:tcW w:w="406" w:type="dxa"/>
            <w:tcBorders>
              <w:top w:val="single" w:sz="12" w:space="0" w:color="DDDDDD"/>
            </w:tcBorders>
          </w:tcPr>
          <w:p w14:paraId="7F01A383" w14:textId="77777777" w:rsidR="00E81AC4" w:rsidRDefault="00E81AC4" w:rsidP="00840758">
            <w:pPr>
              <w:pStyle w:val="TableParagraph"/>
              <w:ind w:left="154"/>
              <w:rPr>
                <w:sz w:val="11"/>
              </w:rPr>
            </w:pPr>
            <w:r>
              <w:rPr>
                <w:color w:val="333333"/>
                <w:sz w:val="11"/>
              </w:rPr>
              <w:t>181</w:t>
            </w:r>
          </w:p>
        </w:tc>
        <w:tc>
          <w:tcPr>
            <w:tcW w:w="1452" w:type="dxa"/>
            <w:tcBorders>
              <w:top w:val="single" w:sz="12" w:space="0" w:color="DDDDDD"/>
              <w:right w:val="single" w:sz="12" w:space="0" w:color="DDDDDD"/>
            </w:tcBorders>
          </w:tcPr>
          <w:p w14:paraId="7CEAC3A9" w14:textId="77777777" w:rsidR="00E81AC4" w:rsidRDefault="00E81AC4" w:rsidP="00840758">
            <w:pPr>
              <w:pStyle w:val="TableParagraph"/>
              <w:ind w:left="40"/>
              <w:rPr>
                <w:sz w:val="11"/>
              </w:rPr>
            </w:pPr>
            <w:proofErr w:type="spellStart"/>
            <w:r>
              <w:rPr>
                <w:color w:val="333333"/>
                <w:sz w:val="11"/>
              </w:rPr>
              <w:t>Kabulin</w:t>
            </w:r>
            <w:proofErr w:type="spellEnd"/>
            <w:r>
              <w:rPr>
                <w:color w:val="333333"/>
                <w:spacing w:val="9"/>
                <w:sz w:val="11"/>
              </w:rPr>
              <w:t xml:space="preserve"> </w:t>
            </w:r>
            <w:proofErr w:type="spellStart"/>
            <w:r>
              <w:rPr>
                <w:color w:val="333333"/>
                <w:sz w:val="11"/>
              </w:rPr>
              <w:t>Copporels</w:t>
            </w:r>
            <w:proofErr w:type="spellEnd"/>
            <w:r>
              <w:rPr>
                <w:color w:val="333333"/>
                <w:spacing w:val="13"/>
                <w:sz w:val="11"/>
              </w:rPr>
              <w:t xml:space="preserve"> </w:t>
            </w:r>
            <w:r>
              <w:rPr>
                <w:color w:val="333333"/>
                <w:sz w:val="11"/>
              </w:rPr>
              <w:t>PTY</w:t>
            </w:r>
          </w:p>
          <w:p w14:paraId="556119F6" w14:textId="77777777" w:rsidR="00E81AC4" w:rsidRDefault="00E81AC4" w:rsidP="00840758">
            <w:pPr>
              <w:pStyle w:val="TableParagraph"/>
              <w:spacing w:before="87"/>
              <w:ind w:left="40"/>
              <w:rPr>
                <w:sz w:val="11"/>
              </w:rPr>
            </w:pPr>
            <w:r>
              <w:rPr>
                <w:color w:val="333333"/>
                <w:sz w:val="11"/>
              </w:rPr>
              <w:t>(LTD)</w:t>
            </w:r>
            <w:r>
              <w:rPr>
                <w:color w:val="333333"/>
                <w:spacing w:val="1"/>
                <w:sz w:val="11"/>
              </w:rPr>
              <w:t xml:space="preserve"> </w:t>
            </w:r>
            <w:r>
              <w:rPr>
                <w:color w:val="333333"/>
                <w:sz w:val="11"/>
              </w:rPr>
              <w:t>Clinic</w:t>
            </w:r>
          </w:p>
        </w:tc>
      </w:tr>
      <w:tr w:rsidR="00E81AC4" w14:paraId="080AAE30" w14:textId="77777777" w:rsidTr="00840758">
        <w:trPr>
          <w:trHeight w:val="208"/>
        </w:trPr>
        <w:tc>
          <w:tcPr>
            <w:tcW w:w="2470" w:type="dxa"/>
            <w:vMerge/>
            <w:tcBorders>
              <w:top w:val="nil"/>
              <w:bottom w:val="nil"/>
            </w:tcBorders>
          </w:tcPr>
          <w:p w14:paraId="3FAC0026" w14:textId="77777777" w:rsidR="00E81AC4" w:rsidRDefault="00E81AC4" w:rsidP="00840758">
            <w:pPr>
              <w:rPr>
                <w:sz w:val="2"/>
                <w:szCs w:val="2"/>
              </w:rPr>
            </w:pPr>
          </w:p>
        </w:tc>
        <w:tc>
          <w:tcPr>
            <w:tcW w:w="6063" w:type="dxa"/>
            <w:vMerge/>
            <w:tcBorders>
              <w:top w:val="nil"/>
              <w:bottom w:val="nil"/>
              <w:right w:val="single" w:sz="12" w:space="0" w:color="DDDDDD"/>
            </w:tcBorders>
          </w:tcPr>
          <w:p w14:paraId="448E7577" w14:textId="77777777" w:rsidR="00E81AC4" w:rsidRDefault="00E81AC4" w:rsidP="00840758">
            <w:pPr>
              <w:rPr>
                <w:sz w:val="2"/>
                <w:szCs w:val="2"/>
              </w:rPr>
            </w:pPr>
          </w:p>
        </w:tc>
        <w:tc>
          <w:tcPr>
            <w:tcW w:w="243" w:type="dxa"/>
            <w:tcBorders>
              <w:left w:val="single" w:sz="12" w:space="0" w:color="DDDDDD"/>
            </w:tcBorders>
          </w:tcPr>
          <w:p w14:paraId="283D30E5" w14:textId="77777777" w:rsidR="00E81AC4" w:rsidRDefault="00E81AC4" w:rsidP="00840758">
            <w:pPr>
              <w:pStyle w:val="TableParagraph"/>
              <w:rPr>
                <w:sz w:val="10"/>
              </w:rPr>
            </w:pPr>
          </w:p>
        </w:tc>
        <w:tc>
          <w:tcPr>
            <w:tcW w:w="406" w:type="dxa"/>
          </w:tcPr>
          <w:p w14:paraId="4E8992CA" w14:textId="77777777" w:rsidR="00E81AC4" w:rsidRDefault="00E81AC4" w:rsidP="00840758">
            <w:pPr>
              <w:pStyle w:val="TableParagraph"/>
              <w:ind w:left="154"/>
              <w:rPr>
                <w:sz w:val="11"/>
              </w:rPr>
            </w:pPr>
            <w:r>
              <w:rPr>
                <w:color w:val="333333"/>
                <w:sz w:val="11"/>
              </w:rPr>
              <w:t>182</w:t>
            </w:r>
          </w:p>
        </w:tc>
        <w:tc>
          <w:tcPr>
            <w:tcW w:w="1452" w:type="dxa"/>
            <w:tcBorders>
              <w:right w:val="single" w:sz="12" w:space="0" w:color="DDDDDD"/>
            </w:tcBorders>
          </w:tcPr>
          <w:p w14:paraId="0ED121CF" w14:textId="77777777" w:rsidR="00E81AC4" w:rsidRDefault="00E81AC4" w:rsidP="00840758">
            <w:pPr>
              <w:pStyle w:val="TableParagraph"/>
              <w:ind w:left="40"/>
              <w:rPr>
                <w:sz w:val="11"/>
              </w:rPr>
            </w:pPr>
            <w:proofErr w:type="spellStart"/>
            <w:r>
              <w:rPr>
                <w:color w:val="333333"/>
                <w:sz w:val="11"/>
              </w:rPr>
              <w:t>Etetsembisweni</w:t>
            </w:r>
            <w:proofErr w:type="spellEnd"/>
            <w:r>
              <w:rPr>
                <w:color w:val="333333"/>
                <w:spacing w:val="10"/>
                <w:sz w:val="11"/>
              </w:rPr>
              <w:t xml:space="preserve"> </w:t>
            </w:r>
            <w:r>
              <w:rPr>
                <w:color w:val="333333"/>
                <w:sz w:val="11"/>
              </w:rPr>
              <w:t>Clinic</w:t>
            </w:r>
          </w:p>
        </w:tc>
      </w:tr>
      <w:tr w:rsidR="00E81AC4" w14:paraId="53442690" w14:textId="77777777" w:rsidTr="00840758">
        <w:trPr>
          <w:trHeight w:val="208"/>
        </w:trPr>
        <w:tc>
          <w:tcPr>
            <w:tcW w:w="2470" w:type="dxa"/>
            <w:vMerge/>
            <w:tcBorders>
              <w:top w:val="nil"/>
              <w:bottom w:val="nil"/>
            </w:tcBorders>
          </w:tcPr>
          <w:p w14:paraId="1CC90C74" w14:textId="77777777" w:rsidR="00E81AC4" w:rsidRDefault="00E81AC4" w:rsidP="00840758">
            <w:pPr>
              <w:rPr>
                <w:sz w:val="2"/>
                <w:szCs w:val="2"/>
              </w:rPr>
            </w:pPr>
          </w:p>
        </w:tc>
        <w:tc>
          <w:tcPr>
            <w:tcW w:w="6063" w:type="dxa"/>
            <w:vMerge/>
            <w:tcBorders>
              <w:top w:val="nil"/>
              <w:bottom w:val="nil"/>
              <w:right w:val="single" w:sz="12" w:space="0" w:color="DDDDDD"/>
            </w:tcBorders>
          </w:tcPr>
          <w:p w14:paraId="67EF8DA3" w14:textId="77777777" w:rsidR="00E81AC4" w:rsidRDefault="00E81AC4" w:rsidP="00840758">
            <w:pPr>
              <w:rPr>
                <w:sz w:val="2"/>
                <w:szCs w:val="2"/>
              </w:rPr>
            </w:pPr>
          </w:p>
        </w:tc>
        <w:tc>
          <w:tcPr>
            <w:tcW w:w="243" w:type="dxa"/>
            <w:tcBorders>
              <w:left w:val="single" w:sz="12" w:space="0" w:color="DDDDDD"/>
            </w:tcBorders>
          </w:tcPr>
          <w:p w14:paraId="6C199BB3" w14:textId="77777777" w:rsidR="00E81AC4" w:rsidRDefault="00E81AC4" w:rsidP="00840758">
            <w:pPr>
              <w:pStyle w:val="TableParagraph"/>
              <w:rPr>
                <w:sz w:val="10"/>
              </w:rPr>
            </w:pPr>
          </w:p>
        </w:tc>
        <w:tc>
          <w:tcPr>
            <w:tcW w:w="406" w:type="dxa"/>
          </w:tcPr>
          <w:p w14:paraId="2D771B0A" w14:textId="77777777" w:rsidR="00E81AC4" w:rsidRDefault="00E81AC4" w:rsidP="00840758">
            <w:pPr>
              <w:pStyle w:val="TableParagraph"/>
              <w:ind w:left="154"/>
              <w:rPr>
                <w:sz w:val="11"/>
              </w:rPr>
            </w:pPr>
            <w:r>
              <w:rPr>
                <w:color w:val="333333"/>
                <w:sz w:val="11"/>
              </w:rPr>
              <w:t>183</w:t>
            </w:r>
          </w:p>
        </w:tc>
        <w:tc>
          <w:tcPr>
            <w:tcW w:w="1452" w:type="dxa"/>
            <w:tcBorders>
              <w:right w:val="single" w:sz="12" w:space="0" w:color="DDDDDD"/>
            </w:tcBorders>
          </w:tcPr>
          <w:p w14:paraId="4D550F98" w14:textId="77777777" w:rsidR="00E81AC4" w:rsidRDefault="00E81AC4" w:rsidP="00840758">
            <w:pPr>
              <w:pStyle w:val="TableParagraph"/>
              <w:ind w:left="40"/>
              <w:rPr>
                <w:sz w:val="11"/>
              </w:rPr>
            </w:pPr>
            <w:r>
              <w:rPr>
                <w:color w:val="333333"/>
                <w:sz w:val="11"/>
              </w:rPr>
              <w:t>Musi</w:t>
            </w:r>
            <w:r>
              <w:rPr>
                <w:color w:val="333333"/>
                <w:spacing w:val="6"/>
                <w:sz w:val="11"/>
              </w:rPr>
              <w:t xml:space="preserve"> </w:t>
            </w:r>
            <w:r>
              <w:rPr>
                <w:color w:val="333333"/>
                <w:sz w:val="11"/>
              </w:rPr>
              <w:t>Clinic</w:t>
            </w:r>
          </w:p>
        </w:tc>
      </w:tr>
      <w:tr w:rsidR="00E81AC4" w14:paraId="3E9593DD" w14:textId="77777777" w:rsidTr="00840758">
        <w:trPr>
          <w:trHeight w:val="208"/>
        </w:trPr>
        <w:tc>
          <w:tcPr>
            <w:tcW w:w="2470" w:type="dxa"/>
            <w:vMerge/>
            <w:tcBorders>
              <w:top w:val="nil"/>
              <w:bottom w:val="nil"/>
            </w:tcBorders>
          </w:tcPr>
          <w:p w14:paraId="7888552D" w14:textId="77777777" w:rsidR="00E81AC4" w:rsidRDefault="00E81AC4" w:rsidP="00840758">
            <w:pPr>
              <w:rPr>
                <w:sz w:val="2"/>
                <w:szCs w:val="2"/>
              </w:rPr>
            </w:pPr>
          </w:p>
        </w:tc>
        <w:tc>
          <w:tcPr>
            <w:tcW w:w="6063" w:type="dxa"/>
            <w:vMerge/>
            <w:tcBorders>
              <w:top w:val="nil"/>
              <w:bottom w:val="nil"/>
              <w:right w:val="single" w:sz="12" w:space="0" w:color="DDDDDD"/>
            </w:tcBorders>
          </w:tcPr>
          <w:p w14:paraId="21388AA6" w14:textId="77777777" w:rsidR="00E81AC4" w:rsidRDefault="00E81AC4" w:rsidP="00840758">
            <w:pPr>
              <w:rPr>
                <w:sz w:val="2"/>
                <w:szCs w:val="2"/>
              </w:rPr>
            </w:pPr>
          </w:p>
        </w:tc>
        <w:tc>
          <w:tcPr>
            <w:tcW w:w="243" w:type="dxa"/>
            <w:tcBorders>
              <w:left w:val="single" w:sz="12" w:space="0" w:color="DDDDDD"/>
            </w:tcBorders>
          </w:tcPr>
          <w:p w14:paraId="112BB9FB" w14:textId="77777777" w:rsidR="00E81AC4" w:rsidRDefault="00E81AC4" w:rsidP="00840758">
            <w:pPr>
              <w:pStyle w:val="TableParagraph"/>
              <w:rPr>
                <w:sz w:val="10"/>
              </w:rPr>
            </w:pPr>
          </w:p>
        </w:tc>
        <w:tc>
          <w:tcPr>
            <w:tcW w:w="406" w:type="dxa"/>
          </w:tcPr>
          <w:p w14:paraId="558A8416" w14:textId="77777777" w:rsidR="00E81AC4" w:rsidRDefault="00E81AC4" w:rsidP="00840758">
            <w:pPr>
              <w:pStyle w:val="TableParagraph"/>
              <w:ind w:left="154"/>
              <w:rPr>
                <w:sz w:val="11"/>
              </w:rPr>
            </w:pPr>
            <w:r>
              <w:rPr>
                <w:color w:val="333333"/>
                <w:sz w:val="11"/>
              </w:rPr>
              <w:t>184</w:t>
            </w:r>
          </w:p>
        </w:tc>
        <w:tc>
          <w:tcPr>
            <w:tcW w:w="1452" w:type="dxa"/>
            <w:tcBorders>
              <w:right w:val="single" w:sz="12" w:space="0" w:color="DDDDDD"/>
            </w:tcBorders>
          </w:tcPr>
          <w:p w14:paraId="3DFA18C8" w14:textId="77777777" w:rsidR="00E81AC4" w:rsidRDefault="00E81AC4" w:rsidP="00840758">
            <w:pPr>
              <w:pStyle w:val="TableParagraph"/>
              <w:ind w:left="40"/>
              <w:rPr>
                <w:sz w:val="11"/>
              </w:rPr>
            </w:pPr>
            <w:proofErr w:type="spellStart"/>
            <w:r>
              <w:rPr>
                <w:color w:val="333333"/>
                <w:sz w:val="11"/>
              </w:rPr>
              <w:t>Swazican</w:t>
            </w:r>
            <w:proofErr w:type="spellEnd"/>
            <w:r>
              <w:rPr>
                <w:color w:val="333333"/>
                <w:spacing w:val="8"/>
                <w:sz w:val="11"/>
              </w:rPr>
              <w:t xml:space="preserve"> </w:t>
            </w:r>
            <w:r>
              <w:rPr>
                <w:color w:val="333333"/>
                <w:sz w:val="11"/>
              </w:rPr>
              <w:t>Clinic</w:t>
            </w:r>
          </w:p>
        </w:tc>
      </w:tr>
      <w:tr w:rsidR="00E81AC4" w14:paraId="0A1191F5" w14:textId="77777777" w:rsidTr="00840758">
        <w:trPr>
          <w:trHeight w:val="208"/>
        </w:trPr>
        <w:tc>
          <w:tcPr>
            <w:tcW w:w="2470" w:type="dxa"/>
            <w:vMerge/>
            <w:tcBorders>
              <w:top w:val="nil"/>
              <w:bottom w:val="nil"/>
            </w:tcBorders>
          </w:tcPr>
          <w:p w14:paraId="0B564BA5" w14:textId="77777777" w:rsidR="00E81AC4" w:rsidRDefault="00E81AC4" w:rsidP="00840758">
            <w:pPr>
              <w:rPr>
                <w:sz w:val="2"/>
                <w:szCs w:val="2"/>
              </w:rPr>
            </w:pPr>
          </w:p>
        </w:tc>
        <w:tc>
          <w:tcPr>
            <w:tcW w:w="6063" w:type="dxa"/>
            <w:vMerge/>
            <w:tcBorders>
              <w:top w:val="nil"/>
              <w:bottom w:val="nil"/>
              <w:right w:val="single" w:sz="12" w:space="0" w:color="DDDDDD"/>
            </w:tcBorders>
          </w:tcPr>
          <w:p w14:paraId="08A0C1ED" w14:textId="77777777" w:rsidR="00E81AC4" w:rsidRDefault="00E81AC4" w:rsidP="00840758">
            <w:pPr>
              <w:rPr>
                <w:sz w:val="2"/>
                <w:szCs w:val="2"/>
              </w:rPr>
            </w:pPr>
          </w:p>
        </w:tc>
        <w:tc>
          <w:tcPr>
            <w:tcW w:w="243" w:type="dxa"/>
            <w:tcBorders>
              <w:left w:val="single" w:sz="12" w:space="0" w:color="DDDDDD"/>
            </w:tcBorders>
          </w:tcPr>
          <w:p w14:paraId="1A3C516E" w14:textId="77777777" w:rsidR="00E81AC4" w:rsidRDefault="00E81AC4" w:rsidP="00840758">
            <w:pPr>
              <w:pStyle w:val="TableParagraph"/>
              <w:rPr>
                <w:sz w:val="10"/>
              </w:rPr>
            </w:pPr>
          </w:p>
        </w:tc>
        <w:tc>
          <w:tcPr>
            <w:tcW w:w="406" w:type="dxa"/>
          </w:tcPr>
          <w:p w14:paraId="170CA282" w14:textId="77777777" w:rsidR="00E81AC4" w:rsidRDefault="00E81AC4" w:rsidP="00840758">
            <w:pPr>
              <w:pStyle w:val="TableParagraph"/>
              <w:ind w:left="154"/>
              <w:rPr>
                <w:sz w:val="11"/>
              </w:rPr>
            </w:pPr>
            <w:r>
              <w:rPr>
                <w:color w:val="333333"/>
                <w:sz w:val="11"/>
              </w:rPr>
              <w:t>185</w:t>
            </w:r>
          </w:p>
        </w:tc>
        <w:tc>
          <w:tcPr>
            <w:tcW w:w="1452" w:type="dxa"/>
            <w:tcBorders>
              <w:right w:val="single" w:sz="12" w:space="0" w:color="DDDDDD"/>
            </w:tcBorders>
          </w:tcPr>
          <w:p w14:paraId="5AC31BE2" w14:textId="77777777" w:rsidR="00E81AC4" w:rsidRDefault="00E81AC4" w:rsidP="00840758">
            <w:pPr>
              <w:pStyle w:val="TableParagraph"/>
              <w:ind w:left="40"/>
              <w:rPr>
                <w:sz w:val="11"/>
              </w:rPr>
            </w:pPr>
            <w:proofErr w:type="spellStart"/>
            <w:r>
              <w:rPr>
                <w:color w:val="333333"/>
                <w:sz w:val="11"/>
              </w:rPr>
              <w:t>Mangcongco</w:t>
            </w:r>
            <w:proofErr w:type="spellEnd"/>
            <w:r>
              <w:rPr>
                <w:color w:val="333333"/>
                <w:spacing w:val="11"/>
                <w:sz w:val="11"/>
              </w:rPr>
              <w:t xml:space="preserve"> </w:t>
            </w:r>
            <w:r>
              <w:rPr>
                <w:color w:val="333333"/>
                <w:sz w:val="11"/>
              </w:rPr>
              <w:t>Clinic</w:t>
            </w:r>
          </w:p>
        </w:tc>
      </w:tr>
      <w:tr w:rsidR="00E81AC4" w14:paraId="4184E9DF" w14:textId="77777777" w:rsidTr="00840758">
        <w:trPr>
          <w:trHeight w:val="632"/>
        </w:trPr>
        <w:tc>
          <w:tcPr>
            <w:tcW w:w="2470" w:type="dxa"/>
            <w:vMerge/>
            <w:tcBorders>
              <w:top w:val="nil"/>
              <w:bottom w:val="nil"/>
            </w:tcBorders>
          </w:tcPr>
          <w:p w14:paraId="5F192A36" w14:textId="77777777" w:rsidR="00E81AC4" w:rsidRDefault="00E81AC4" w:rsidP="00840758">
            <w:pPr>
              <w:rPr>
                <w:sz w:val="2"/>
                <w:szCs w:val="2"/>
              </w:rPr>
            </w:pPr>
          </w:p>
        </w:tc>
        <w:tc>
          <w:tcPr>
            <w:tcW w:w="6063" w:type="dxa"/>
            <w:vMerge/>
            <w:tcBorders>
              <w:top w:val="nil"/>
              <w:bottom w:val="nil"/>
              <w:right w:val="single" w:sz="12" w:space="0" w:color="DDDDDD"/>
            </w:tcBorders>
          </w:tcPr>
          <w:p w14:paraId="63753B06" w14:textId="77777777" w:rsidR="00E81AC4" w:rsidRDefault="00E81AC4" w:rsidP="00840758">
            <w:pPr>
              <w:rPr>
                <w:sz w:val="2"/>
                <w:szCs w:val="2"/>
              </w:rPr>
            </w:pPr>
          </w:p>
        </w:tc>
        <w:tc>
          <w:tcPr>
            <w:tcW w:w="243" w:type="dxa"/>
            <w:tcBorders>
              <w:left w:val="single" w:sz="12" w:space="0" w:color="DDDDDD"/>
            </w:tcBorders>
          </w:tcPr>
          <w:p w14:paraId="2366341E" w14:textId="77777777" w:rsidR="00E81AC4" w:rsidRDefault="00E81AC4" w:rsidP="00840758">
            <w:pPr>
              <w:pStyle w:val="TableParagraph"/>
              <w:rPr>
                <w:sz w:val="10"/>
              </w:rPr>
            </w:pPr>
          </w:p>
        </w:tc>
        <w:tc>
          <w:tcPr>
            <w:tcW w:w="406" w:type="dxa"/>
          </w:tcPr>
          <w:p w14:paraId="22EA1BB2" w14:textId="77777777" w:rsidR="00E81AC4" w:rsidRDefault="00E81AC4" w:rsidP="00840758">
            <w:pPr>
              <w:pStyle w:val="TableParagraph"/>
              <w:ind w:left="154"/>
              <w:rPr>
                <w:sz w:val="11"/>
              </w:rPr>
            </w:pPr>
            <w:r>
              <w:rPr>
                <w:color w:val="333333"/>
                <w:sz w:val="11"/>
              </w:rPr>
              <w:t>186</w:t>
            </w:r>
          </w:p>
        </w:tc>
        <w:tc>
          <w:tcPr>
            <w:tcW w:w="1452" w:type="dxa"/>
            <w:tcBorders>
              <w:right w:val="single" w:sz="12" w:space="0" w:color="DDDDDD"/>
            </w:tcBorders>
          </w:tcPr>
          <w:p w14:paraId="0A35495E" w14:textId="77777777" w:rsidR="00E81AC4" w:rsidRDefault="00E81AC4" w:rsidP="00840758">
            <w:pPr>
              <w:pStyle w:val="TableParagraph"/>
              <w:spacing w:line="400" w:lineRule="auto"/>
              <w:ind w:left="40" w:right="416"/>
              <w:rPr>
                <w:sz w:val="11"/>
              </w:rPr>
            </w:pPr>
            <w:r>
              <w:rPr>
                <w:color w:val="333333"/>
                <w:sz w:val="11"/>
              </w:rPr>
              <w:t>Mobile</w:t>
            </w:r>
            <w:r>
              <w:rPr>
                <w:color w:val="333333"/>
                <w:spacing w:val="1"/>
                <w:sz w:val="11"/>
              </w:rPr>
              <w:t xml:space="preserve"> </w:t>
            </w:r>
            <w:r>
              <w:rPr>
                <w:color w:val="333333"/>
                <w:sz w:val="11"/>
              </w:rPr>
              <w:t>Clinic(PPP)</w:t>
            </w:r>
            <w:proofErr w:type="spellStart"/>
            <w:r>
              <w:rPr>
                <w:color w:val="333333"/>
                <w:sz w:val="11"/>
              </w:rPr>
              <w:t>Matsapha</w:t>
            </w:r>
            <w:proofErr w:type="spellEnd"/>
          </w:p>
          <w:p w14:paraId="394C5C7D" w14:textId="77777777" w:rsidR="00E81AC4" w:rsidRDefault="00E81AC4" w:rsidP="00840758">
            <w:pPr>
              <w:pStyle w:val="TableParagraph"/>
              <w:spacing w:before="2"/>
              <w:ind w:left="40"/>
              <w:rPr>
                <w:sz w:val="11"/>
              </w:rPr>
            </w:pPr>
            <w:r>
              <w:rPr>
                <w:color w:val="333333"/>
                <w:sz w:val="11"/>
              </w:rPr>
              <w:t>Town</w:t>
            </w:r>
            <w:r>
              <w:rPr>
                <w:color w:val="333333"/>
                <w:spacing w:val="-1"/>
                <w:sz w:val="11"/>
              </w:rPr>
              <w:t xml:space="preserve"> </w:t>
            </w:r>
            <w:r>
              <w:rPr>
                <w:color w:val="333333"/>
                <w:sz w:val="11"/>
              </w:rPr>
              <w:t>Council</w:t>
            </w:r>
          </w:p>
        </w:tc>
      </w:tr>
      <w:tr w:rsidR="00E81AC4" w14:paraId="47C9F74E" w14:textId="77777777" w:rsidTr="00840758">
        <w:trPr>
          <w:trHeight w:val="208"/>
        </w:trPr>
        <w:tc>
          <w:tcPr>
            <w:tcW w:w="2470" w:type="dxa"/>
            <w:vMerge/>
            <w:tcBorders>
              <w:top w:val="nil"/>
              <w:bottom w:val="nil"/>
            </w:tcBorders>
          </w:tcPr>
          <w:p w14:paraId="230CEE46" w14:textId="77777777" w:rsidR="00E81AC4" w:rsidRDefault="00E81AC4" w:rsidP="00840758">
            <w:pPr>
              <w:rPr>
                <w:sz w:val="2"/>
                <w:szCs w:val="2"/>
              </w:rPr>
            </w:pPr>
          </w:p>
        </w:tc>
        <w:tc>
          <w:tcPr>
            <w:tcW w:w="6063" w:type="dxa"/>
            <w:vMerge/>
            <w:tcBorders>
              <w:top w:val="nil"/>
              <w:bottom w:val="nil"/>
              <w:right w:val="single" w:sz="12" w:space="0" w:color="DDDDDD"/>
            </w:tcBorders>
          </w:tcPr>
          <w:p w14:paraId="421DBA3D" w14:textId="77777777" w:rsidR="00E81AC4" w:rsidRDefault="00E81AC4" w:rsidP="00840758">
            <w:pPr>
              <w:rPr>
                <w:sz w:val="2"/>
                <w:szCs w:val="2"/>
              </w:rPr>
            </w:pPr>
          </w:p>
        </w:tc>
        <w:tc>
          <w:tcPr>
            <w:tcW w:w="243" w:type="dxa"/>
            <w:tcBorders>
              <w:left w:val="single" w:sz="12" w:space="0" w:color="DDDDDD"/>
            </w:tcBorders>
          </w:tcPr>
          <w:p w14:paraId="097E8297" w14:textId="77777777" w:rsidR="00E81AC4" w:rsidRDefault="00E81AC4" w:rsidP="00840758">
            <w:pPr>
              <w:pStyle w:val="TableParagraph"/>
              <w:rPr>
                <w:sz w:val="10"/>
              </w:rPr>
            </w:pPr>
          </w:p>
        </w:tc>
        <w:tc>
          <w:tcPr>
            <w:tcW w:w="406" w:type="dxa"/>
          </w:tcPr>
          <w:p w14:paraId="556498D2" w14:textId="77777777" w:rsidR="00E81AC4" w:rsidRDefault="00E81AC4" w:rsidP="00840758">
            <w:pPr>
              <w:pStyle w:val="TableParagraph"/>
              <w:ind w:left="154"/>
              <w:rPr>
                <w:sz w:val="11"/>
              </w:rPr>
            </w:pPr>
            <w:r>
              <w:rPr>
                <w:color w:val="333333"/>
                <w:sz w:val="11"/>
              </w:rPr>
              <w:t>187</w:t>
            </w:r>
          </w:p>
        </w:tc>
        <w:tc>
          <w:tcPr>
            <w:tcW w:w="1452" w:type="dxa"/>
            <w:tcBorders>
              <w:right w:val="single" w:sz="12" w:space="0" w:color="DDDDDD"/>
            </w:tcBorders>
          </w:tcPr>
          <w:p w14:paraId="0F479273" w14:textId="77777777" w:rsidR="00E81AC4" w:rsidRDefault="00E81AC4" w:rsidP="00840758">
            <w:pPr>
              <w:pStyle w:val="TableParagraph"/>
              <w:ind w:left="40"/>
              <w:rPr>
                <w:sz w:val="11"/>
              </w:rPr>
            </w:pPr>
            <w:r>
              <w:rPr>
                <w:color w:val="333333"/>
                <w:sz w:val="11"/>
              </w:rPr>
              <w:t>SWAPOL</w:t>
            </w:r>
            <w:r>
              <w:rPr>
                <w:color w:val="333333"/>
                <w:spacing w:val="4"/>
                <w:sz w:val="11"/>
              </w:rPr>
              <w:t xml:space="preserve"> </w:t>
            </w:r>
            <w:r>
              <w:rPr>
                <w:color w:val="333333"/>
                <w:sz w:val="11"/>
              </w:rPr>
              <w:t>Clinic</w:t>
            </w:r>
          </w:p>
        </w:tc>
      </w:tr>
      <w:tr w:rsidR="00E81AC4" w14:paraId="13BAAB95" w14:textId="77777777" w:rsidTr="00840758">
        <w:trPr>
          <w:trHeight w:val="208"/>
        </w:trPr>
        <w:tc>
          <w:tcPr>
            <w:tcW w:w="2470" w:type="dxa"/>
            <w:vMerge/>
            <w:tcBorders>
              <w:top w:val="nil"/>
              <w:bottom w:val="nil"/>
            </w:tcBorders>
          </w:tcPr>
          <w:p w14:paraId="2A2147A6" w14:textId="77777777" w:rsidR="00E81AC4" w:rsidRDefault="00E81AC4" w:rsidP="00840758">
            <w:pPr>
              <w:rPr>
                <w:sz w:val="2"/>
                <w:szCs w:val="2"/>
              </w:rPr>
            </w:pPr>
          </w:p>
        </w:tc>
        <w:tc>
          <w:tcPr>
            <w:tcW w:w="6063" w:type="dxa"/>
            <w:vMerge/>
            <w:tcBorders>
              <w:top w:val="nil"/>
              <w:bottom w:val="nil"/>
              <w:right w:val="single" w:sz="12" w:space="0" w:color="DDDDDD"/>
            </w:tcBorders>
          </w:tcPr>
          <w:p w14:paraId="59C67CC0" w14:textId="77777777" w:rsidR="00E81AC4" w:rsidRDefault="00E81AC4" w:rsidP="00840758">
            <w:pPr>
              <w:rPr>
                <w:sz w:val="2"/>
                <w:szCs w:val="2"/>
              </w:rPr>
            </w:pPr>
          </w:p>
        </w:tc>
        <w:tc>
          <w:tcPr>
            <w:tcW w:w="243" w:type="dxa"/>
            <w:tcBorders>
              <w:left w:val="single" w:sz="12" w:space="0" w:color="DDDDDD"/>
            </w:tcBorders>
          </w:tcPr>
          <w:p w14:paraId="2EACBC99" w14:textId="77777777" w:rsidR="00E81AC4" w:rsidRDefault="00E81AC4" w:rsidP="00840758">
            <w:pPr>
              <w:pStyle w:val="TableParagraph"/>
              <w:rPr>
                <w:sz w:val="10"/>
              </w:rPr>
            </w:pPr>
          </w:p>
        </w:tc>
        <w:tc>
          <w:tcPr>
            <w:tcW w:w="406" w:type="dxa"/>
          </w:tcPr>
          <w:p w14:paraId="33CC142C" w14:textId="77777777" w:rsidR="00E81AC4" w:rsidRDefault="00E81AC4" w:rsidP="00840758">
            <w:pPr>
              <w:pStyle w:val="TableParagraph"/>
              <w:ind w:left="154"/>
              <w:rPr>
                <w:sz w:val="11"/>
              </w:rPr>
            </w:pPr>
            <w:r>
              <w:rPr>
                <w:color w:val="333333"/>
                <w:sz w:val="11"/>
              </w:rPr>
              <w:t>188</w:t>
            </w:r>
          </w:p>
        </w:tc>
        <w:tc>
          <w:tcPr>
            <w:tcW w:w="1452" w:type="dxa"/>
            <w:tcBorders>
              <w:right w:val="single" w:sz="12" w:space="0" w:color="DDDDDD"/>
            </w:tcBorders>
          </w:tcPr>
          <w:p w14:paraId="372EA69D" w14:textId="77777777" w:rsidR="00E81AC4" w:rsidRDefault="00E81AC4" w:rsidP="00840758">
            <w:pPr>
              <w:pStyle w:val="TableParagraph"/>
              <w:ind w:left="40"/>
              <w:rPr>
                <w:sz w:val="11"/>
              </w:rPr>
            </w:pPr>
            <w:proofErr w:type="spellStart"/>
            <w:r>
              <w:rPr>
                <w:color w:val="333333"/>
                <w:sz w:val="11"/>
              </w:rPr>
              <w:t>Ncabaneni</w:t>
            </w:r>
            <w:proofErr w:type="spellEnd"/>
            <w:r>
              <w:rPr>
                <w:color w:val="333333"/>
                <w:spacing w:val="7"/>
                <w:sz w:val="11"/>
              </w:rPr>
              <w:t xml:space="preserve"> </w:t>
            </w:r>
            <w:r>
              <w:rPr>
                <w:color w:val="333333"/>
                <w:sz w:val="11"/>
              </w:rPr>
              <w:t>Clinic</w:t>
            </w:r>
          </w:p>
        </w:tc>
      </w:tr>
      <w:tr w:rsidR="00E81AC4" w14:paraId="7D3F6586" w14:textId="77777777" w:rsidTr="00840758">
        <w:trPr>
          <w:trHeight w:val="208"/>
        </w:trPr>
        <w:tc>
          <w:tcPr>
            <w:tcW w:w="2470" w:type="dxa"/>
            <w:vMerge/>
            <w:tcBorders>
              <w:top w:val="nil"/>
              <w:bottom w:val="nil"/>
            </w:tcBorders>
          </w:tcPr>
          <w:p w14:paraId="7B551EBC" w14:textId="77777777" w:rsidR="00E81AC4" w:rsidRDefault="00E81AC4" w:rsidP="00840758">
            <w:pPr>
              <w:rPr>
                <w:sz w:val="2"/>
                <w:szCs w:val="2"/>
              </w:rPr>
            </w:pPr>
          </w:p>
        </w:tc>
        <w:tc>
          <w:tcPr>
            <w:tcW w:w="6063" w:type="dxa"/>
            <w:vMerge/>
            <w:tcBorders>
              <w:top w:val="nil"/>
              <w:bottom w:val="nil"/>
              <w:right w:val="single" w:sz="12" w:space="0" w:color="DDDDDD"/>
            </w:tcBorders>
          </w:tcPr>
          <w:p w14:paraId="0B890790" w14:textId="77777777" w:rsidR="00E81AC4" w:rsidRDefault="00E81AC4" w:rsidP="00840758">
            <w:pPr>
              <w:rPr>
                <w:sz w:val="2"/>
                <w:szCs w:val="2"/>
              </w:rPr>
            </w:pPr>
          </w:p>
        </w:tc>
        <w:tc>
          <w:tcPr>
            <w:tcW w:w="243" w:type="dxa"/>
            <w:tcBorders>
              <w:left w:val="single" w:sz="12" w:space="0" w:color="DDDDDD"/>
            </w:tcBorders>
          </w:tcPr>
          <w:p w14:paraId="22F3DD21" w14:textId="77777777" w:rsidR="00E81AC4" w:rsidRDefault="00E81AC4" w:rsidP="00840758">
            <w:pPr>
              <w:pStyle w:val="TableParagraph"/>
              <w:rPr>
                <w:sz w:val="10"/>
              </w:rPr>
            </w:pPr>
          </w:p>
        </w:tc>
        <w:tc>
          <w:tcPr>
            <w:tcW w:w="406" w:type="dxa"/>
          </w:tcPr>
          <w:p w14:paraId="00770F36" w14:textId="77777777" w:rsidR="00E81AC4" w:rsidRDefault="00E81AC4" w:rsidP="00840758">
            <w:pPr>
              <w:pStyle w:val="TableParagraph"/>
              <w:ind w:left="154"/>
              <w:rPr>
                <w:sz w:val="11"/>
              </w:rPr>
            </w:pPr>
            <w:r>
              <w:rPr>
                <w:color w:val="333333"/>
                <w:sz w:val="11"/>
              </w:rPr>
              <w:t>189</w:t>
            </w:r>
          </w:p>
        </w:tc>
        <w:tc>
          <w:tcPr>
            <w:tcW w:w="1452" w:type="dxa"/>
            <w:tcBorders>
              <w:right w:val="single" w:sz="12" w:space="0" w:color="DDDDDD"/>
            </w:tcBorders>
          </w:tcPr>
          <w:p w14:paraId="728F4462" w14:textId="77777777" w:rsidR="00E81AC4" w:rsidRDefault="00E81AC4" w:rsidP="00840758">
            <w:pPr>
              <w:pStyle w:val="TableParagraph"/>
              <w:ind w:left="40"/>
              <w:rPr>
                <w:sz w:val="11"/>
              </w:rPr>
            </w:pPr>
            <w:r>
              <w:rPr>
                <w:color w:val="333333"/>
                <w:sz w:val="11"/>
              </w:rPr>
              <w:t>Hillside</w:t>
            </w:r>
            <w:r>
              <w:rPr>
                <w:color w:val="333333"/>
                <w:spacing w:val="3"/>
                <w:sz w:val="11"/>
              </w:rPr>
              <w:t xml:space="preserve"> </w:t>
            </w:r>
            <w:r>
              <w:rPr>
                <w:color w:val="333333"/>
                <w:sz w:val="11"/>
              </w:rPr>
              <w:t>Clinic</w:t>
            </w:r>
          </w:p>
        </w:tc>
      </w:tr>
      <w:tr w:rsidR="00E81AC4" w14:paraId="0D2381E1" w14:textId="77777777" w:rsidTr="00840758">
        <w:trPr>
          <w:trHeight w:val="208"/>
        </w:trPr>
        <w:tc>
          <w:tcPr>
            <w:tcW w:w="2470" w:type="dxa"/>
            <w:vMerge/>
            <w:tcBorders>
              <w:top w:val="nil"/>
              <w:bottom w:val="nil"/>
            </w:tcBorders>
          </w:tcPr>
          <w:p w14:paraId="0426D014" w14:textId="77777777" w:rsidR="00E81AC4" w:rsidRDefault="00E81AC4" w:rsidP="00840758">
            <w:pPr>
              <w:rPr>
                <w:sz w:val="2"/>
                <w:szCs w:val="2"/>
              </w:rPr>
            </w:pPr>
          </w:p>
        </w:tc>
        <w:tc>
          <w:tcPr>
            <w:tcW w:w="6063" w:type="dxa"/>
            <w:vMerge/>
            <w:tcBorders>
              <w:top w:val="nil"/>
              <w:bottom w:val="nil"/>
              <w:right w:val="single" w:sz="12" w:space="0" w:color="DDDDDD"/>
            </w:tcBorders>
          </w:tcPr>
          <w:p w14:paraId="60092F42" w14:textId="77777777" w:rsidR="00E81AC4" w:rsidRDefault="00E81AC4" w:rsidP="00840758">
            <w:pPr>
              <w:rPr>
                <w:sz w:val="2"/>
                <w:szCs w:val="2"/>
              </w:rPr>
            </w:pPr>
          </w:p>
        </w:tc>
        <w:tc>
          <w:tcPr>
            <w:tcW w:w="243" w:type="dxa"/>
            <w:tcBorders>
              <w:left w:val="single" w:sz="12" w:space="0" w:color="DDDDDD"/>
            </w:tcBorders>
          </w:tcPr>
          <w:p w14:paraId="5B66E652" w14:textId="77777777" w:rsidR="00E81AC4" w:rsidRDefault="00E81AC4" w:rsidP="00840758">
            <w:pPr>
              <w:pStyle w:val="TableParagraph"/>
              <w:rPr>
                <w:sz w:val="10"/>
              </w:rPr>
            </w:pPr>
          </w:p>
        </w:tc>
        <w:tc>
          <w:tcPr>
            <w:tcW w:w="406" w:type="dxa"/>
          </w:tcPr>
          <w:p w14:paraId="159EAE7C" w14:textId="77777777" w:rsidR="00E81AC4" w:rsidRDefault="00E81AC4" w:rsidP="00840758">
            <w:pPr>
              <w:pStyle w:val="TableParagraph"/>
              <w:ind w:left="154"/>
              <w:rPr>
                <w:sz w:val="11"/>
              </w:rPr>
            </w:pPr>
            <w:r>
              <w:rPr>
                <w:color w:val="333333"/>
                <w:sz w:val="11"/>
              </w:rPr>
              <w:t>190</w:t>
            </w:r>
          </w:p>
        </w:tc>
        <w:tc>
          <w:tcPr>
            <w:tcW w:w="1452" w:type="dxa"/>
            <w:tcBorders>
              <w:right w:val="single" w:sz="12" w:space="0" w:color="DDDDDD"/>
            </w:tcBorders>
          </w:tcPr>
          <w:p w14:paraId="03988499" w14:textId="77777777" w:rsidR="00E81AC4" w:rsidRDefault="00E81AC4" w:rsidP="00840758">
            <w:pPr>
              <w:pStyle w:val="TableParagraph"/>
              <w:ind w:left="40"/>
              <w:rPr>
                <w:sz w:val="11"/>
              </w:rPr>
            </w:pPr>
            <w:proofErr w:type="spellStart"/>
            <w:r>
              <w:rPr>
                <w:color w:val="333333"/>
                <w:sz w:val="11"/>
              </w:rPr>
              <w:t>Mkhaya</w:t>
            </w:r>
            <w:proofErr w:type="spellEnd"/>
            <w:r>
              <w:rPr>
                <w:color w:val="333333"/>
                <w:spacing w:val="6"/>
                <w:sz w:val="11"/>
              </w:rPr>
              <w:t xml:space="preserve"> </w:t>
            </w:r>
            <w:r>
              <w:rPr>
                <w:color w:val="333333"/>
                <w:sz w:val="11"/>
              </w:rPr>
              <w:t>Clinic</w:t>
            </w:r>
          </w:p>
        </w:tc>
      </w:tr>
      <w:tr w:rsidR="00E81AC4" w14:paraId="2D739F2C" w14:textId="77777777" w:rsidTr="00840758">
        <w:trPr>
          <w:trHeight w:val="208"/>
        </w:trPr>
        <w:tc>
          <w:tcPr>
            <w:tcW w:w="2470" w:type="dxa"/>
            <w:vMerge/>
            <w:tcBorders>
              <w:top w:val="nil"/>
              <w:bottom w:val="nil"/>
            </w:tcBorders>
          </w:tcPr>
          <w:p w14:paraId="263A533B" w14:textId="77777777" w:rsidR="00E81AC4" w:rsidRDefault="00E81AC4" w:rsidP="00840758">
            <w:pPr>
              <w:rPr>
                <w:sz w:val="2"/>
                <w:szCs w:val="2"/>
              </w:rPr>
            </w:pPr>
          </w:p>
        </w:tc>
        <w:tc>
          <w:tcPr>
            <w:tcW w:w="6063" w:type="dxa"/>
            <w:vMerge/>
            <w:tcBorders>
              <w:top w:val="nil"/>
              <w:bottom w:val="nil"/>
              <w:right w:val="single" w:sz="12" w:space="0" w:color="DDDDDD"/>
            </w:tcBorders>
          </w:tcPr>
          <w:p w14:paraId="2697C4A5" w14:textId="77777777" w:rsidR="00E81AC4" w:rsidRDefault="00E81AC4" w:rsidP="00840758">
            <w:pPr>
              <w:rPr>
                <w:sz w:val="2"/>
                <w:szCs w:val="2"/>
              </w:rPr>
            </w:pPr>
          </w:p>
        </w:tc>
        <w:tc>
          <w:tcPr>
            <w:tcW w:w="243" w:type="dxa"/>
            <w:tcBorders>
              <w:left w:val="single" w:sz="12" w:space="0" w:color="DDDDDD"/>
            </w:tcBorders>
          </w:tcPr>
          <w:p w14:paraId="275FA8FD" w14:textId="77777777" w:rsidR="00E81AC4" w:rsidRDefault="00E81AC4" w:rsidP="00840758">
            <w:pPr>
              <w:pStyle w:val="TableParagraph"/>
              <w:rPr>
                <w:sz w:val="10"/>
              </w:rPr>
            </w:pPr>
          </w:p>
        </w:tc>
        <w:tc>
          <w:tcPr>
            <w:tcW w:w="406" w:type="dxa"/>
          </w:tcPr>
          <w:p w14:paraId="1BE2AA7C" w14:textId="77777777" w:rsidR="00E81AC4" w:rsidRDefault="00E81AC4" w:rsidP="00840758">
            <w:pPr>
              <w:pStyle w:val="TableParagraph"/>
              <w:ind w:left="154"/>
              <w:rPr>
                <w:sz w:val="11"/>
              </w:rPr>
            </w:pPr>
            <w:r>
              <w:rPr>
                <w:color w:val="333333"/>
                <w:sz w:val="11"/>
              </w:rPr>
              <w:t>191</w:t>
            </w:r>
          </w:p>
        </w:tc>
        <w:tc>
          <w:tcPr>
            <w:tcW w:w="1452" w:type="dxa"/>
            <w:tcBorders>
              <w:right w:val="single" w:sz="12" w:space="0" w:color="DDDDDD"/>
            </w:tcBorders>
          </w:tcPr>
          <w:p w14:paraId="61B30FD7" w14:textId="77777777" w:rsidR="00E81AC4" w:rsidRDefault="00E81AC4" w:rsidP="00840758">
            <w:pPr>
              <w:pStyle w:val="TableParagraph"/>
              <w:ind w:left="40"/>
              <w:rPr>
                <w:sz w:val="11"/>
              </w:rPr>
            </w:pPr>
            <w:proofErr w:type="spellStart"/>
            <w:r>
              <w:rPr>
                <w:color w:val="333333"/>
                <w:sz w:val="11"/>
              </w:rPr>
              <w:t>Phocweni</w:t>
            </w:r>
            <w:proofErr w:type="spellEnd"/>
            <w:r>
              <w:rPr>
                <w:color w:val="333333"/>
                <w:spacing w:val="13"/>
                <w:sz w:val="11"/>
              </w:rPr>
              <w:t xml:space="preserve"> </w:t>
            </w:r>
            <w:r>
              <w:rPr>
                <w:color w:val="333333"/>
                <w:sz w:val="11"/>
              </w:rPr>
              <w:t>Clinic</w:t>
            </w:r>
            <w:r>
              <w:rPr>
                <w:color w:val="333333"/>
                <w:spacing w:val="12"/>
                <w:sz w:val="11"/>
              </w:rPr>
              <w:t xml:space="preserve"> </w:t>
            </w:r>
            <w:r>
              <w:rPr>
                <w:color w:val="333333"/>
                <w:sz w:val="11"/>
              </w:rPr>
              <w:t>(UEDF)</w:t>
            </w:r>
          </w:p>
        </w:tc>
      </w:tr>
      <w:tr w:rsidR="00E81AC4" w14:paraId="283859F1" w14:textId="77777777" w:rsidTr="00840758">
        <w:trPr>
          <w:trHeight w:val="208"/>
        </w:trPr>
        <w:tc>
          <w:tcPr>
            <w:tcW w:w="2470" w:type="dxa"/>
            <w:vMerge/>
            <w:tcBorders>
              <w:top w:val="nil"/>
              <w:bottom w:val="nil"/>
            </w:tcBorders>
          </w:tcPr>
          <w:p w14:paraId="47AE1C52" w14:textId="77777777" w:rsidR="00E81AC4" w:rsidRDefault="00E81AC4" w:rsidP="00840758">
            <w:pPr>
              <w:rPr>
                <w:sz w:val="2"/>
                <w:szCs w:val="2"/>
              </w:rPr>
            </w:pPr>
          </w:p>
        </w:tc>
        <w:tc>
          <w:tcPr>
            <w:tcW w:w="6063" w:type="dxa"/>
            <w:vMerge/>
            <w:tcBorders>
              <w:top w:val="nil"/>
              <w:bottom w:val="nil"/>
              <w:right w:val="single" w:sz="12" w:space="0" w:color="DDDDDD"/>
            </w:tcBorders>
          </w:tcPr>
          <w:p w14:paraId="7D815E9C" w14:textId="77777777" w:rsidR="00E81AC4" w:rsidRDefault="00E81AC4" w:rsidP="00840758">
            <w:pPr>
              <w:rPr>
                <w:sz w:val="2"/>
                <w:szCs w:val="2"/>
              </w:rPr>
            </w:pPr>
          </w:p>
        </w:tc>
        <w:tc>
          <w:tcPr>
            <w:tcW w:w="243" w:type="dxa"/>
            <w:tcBorders>
              <w:left w:val="single" w:sz="12" w:space="0" w:color="DDDDDD"/>
            </w:tcBorders>
          </w:tcPr>
          <w:p w14:paraId="67178B4B" w14:textId="77777777" w:rsidR="00E81AC4" w:rsidRDefault="00E81AC4" w:rsidP="00840758">
            <w:pPr>
              <w:pStyle w:val="TableParagraph"/>
              <w:rPr>
                <w:sz w:val="10"/>
              </w:rPr>
            </w:pPr>
          </w:p>
        </w:tc>
        <w:tc>
          <w:tcPr>
            <w:tcW w:w="406" w:type="dxa"/>
          </w:tcPr>
          <w:p w14:paraId="0D47A96C" w14:textId="77777777" w:rsidR="00E81AC4" w:rsidRDefault="00E81AC4" w:rsidP="00840758">
            <w:pPr>
              <w:pStyle w:val="TableParagraph"/>
              <w:ind w:left="154"/>
              <w:rPr>
                <w:sz w:val="11"/>
              </w:rPr>
            </w:pPr>
            <w:r>
              <w:rPr>
                <w:color w:val="333333"/>
                <w:sz w:val="11"/>
              </w:rPr>
              <w:t>192</w:t>
            </w:r>
          </w:p>
        </w:tc>
        <w:tc>
          <w:tcPr>
            <w:tcW w:w="1452" w:type="dxa"/>
            <w:tcBorders>
              <w:right w:val="single" w:sz="12" w:space="0" w:color="DDDDDD"/>
            </w:tcBorders>
          </w:tcPr>
          <w:p w14:paraId="113B3A4D" w14:textId="77777777" w:rsidR="00E81AC4" w:rsidRDefault="00E81AC4" w:rsidP="00840758">
            <w:pPr>
              <w:pStyle w:val="TableParagraph"/>
              <w:ind w:left="40"/>
              <w:rPr>
                <w:sz w:val="11"/>
              </w:rPr>
            </w:pPr>
            <w:proofErr w:type="spellStart"/>
            <w:r>
              <w:rPr>
                <w:color w:val="333333"/>
                <w:sz w:val="11"/>
              </w:rPr>
              <w:t>Gcina</w:t>
            </w:r>
            <w:proofErr w:type="spellEnd"/>
            <w:r>
              <w:rPr>
                <w:color w:val="333333"/>
                <w:spacing w:val="10"/>
                <w:sz w:val="11"/>
              </w:rPr>
              <w:t xml:space="preserve"> </w:t>
            </w:r>
            <w:r>
              <w:rPr>
                <w:color w:val="333333"/>
                <w:sz w:val="11"/>
              </w:rPr>
              <w:t>UEDF</w:t>
            </w:r>
            <w:r>
              <w:rPr>
                <w:color w:val="333333"/>
                <w:spacing w:val="10"/>
                <w:sz w:val="11"/>
              </w:rPr>
              <w:t xml:space="preserve"> </w:t>
            </w:r>
            <w:r>
              <w:rPr>
                <w:color w:val="333333"/>
                <w:sz w:val="11"/>
              </w:rPr>
              <w:t>Clinic</w:t>
            </w:r>
          </w:p>
        </w:tc>
      </w:tr>
      <w:tr w:rsidR="00E81AC4" w14:paraId="3825C013" w14:textId="77777777" w:rsidTr="00840758">
        <w:trPr>
          <w:trHeight w:val="419"/>
        </w:trPr>
        <w:tc>
          <w:tcPr>
            <w:tcW w:w="2470" w:type="dxa"/>
            <w:vMerge/>
            <w:tcBorders>
              <w:top w:val="nil"/>
              <w:bottom w:val="nil"/>
            </w:tcBorders>
          </w:tcPr>
          <w:p w14:paraId="14DF2E59" w14:textId="77777777" w:rsidR="00E81AC4" w:rsidRDefault="00E81AC4" w:rsidP="00840758">
            <w:pPr>
              <w:rPr>
                <w:sz w:val="2"/>
                <w:szCs w:val="2"/>
              </w:rPr>
            </w:pPr>
          </w:p>
        </w:tc>
        <w:tc>
          <w:tcPr>
            <w:tcW w:w="6063" w:type="dxa"/>
            <w:vMerge/>
            <w:tcBorders>
              <w:top w:val="nil"/>
              <w:bottom w:val="nil"/>
              <w:right w:val="single" w:sz="12" w:space="0" w:color="DDDDDD"/>
            </w:tcBorders>
          </w:tcPr>
          <w:p w14:paraId="5101BDDC" w14:textId="77777777" w:rsidR="00E81AC4" w:rsidRDefault="00E81AC4" w:rsidP="00840758">
            <w:pPr>
              <w:rPr>
                <w:sz w:val="2"/>
                <w:szCs w:val="2"/>
              </w:rPr>
            </w:pPr>
          </w:p>
        </w:tc>
        <w:tc>
          <w:tcPr>
            <w:tcW w:w="243" w:type="dxa"/>
            <w:tcBorders>
              <w:left w:val="single" w:sz="12" w:space="0" w:color="DDDDDD"/>
            </w:tcBorders>
          </w:tcPr>
          <w:p w14:paraId="4ADD7D3C" w14:textId="77777777" w:rsidR="00E81AC4" w:rsidRDefault="00E81AC4" w:rsidP="00840758">
            <w:pPr>
              <w:pStyle w:val="TableParagraph"/>
              <w:rPr>
                <w:sz w:val="10"/>
              </w:rPr>
            </w:pPr>
          </w:p>
        </w:tc>
        <w:tc>
          <w:tcPr>
            <w:tcW w:w="406" w:type="dxa"/>
          </w:tcPr>
          <w:p w14:paraId="2E1A383F" w14:textId="77777777" w:rsidR="00E81AC4" w:rsidRDefault="00E81AC4" w:rsidP="00840758">
            <w:pPr>
              <w:pStyle w:val="TableParagraph"/>
              <w:ind w:left="154"/>
              <w:rPr>
                <w:sz w:val="11"/>
              </w:rPr>
            </w:pPr>
            <w:r>
              <w:rPr>
                <w:color w:val="333333"/>
                <w:sz w:val="11"/>
              </w:rPr>
              <w:t>193</w:t>
            </w:r>
          </w:p>
        </w:tc>
        <w:tc>
          <w:tcPr>
            <w:tcW w:w="1452" w:type="dxa"/>
            <w:tcBorders>
              <w:right w:val="single" w:sz="12" w:space="0" w:color="DDDDDD"/>
            </w:tcBorders>
          </w:tcPr>
          <w:p w14:paraId="3EEC8D5F" w14:textId="77777777" w:rsidR="00E81AC4" w:rsidRDefault="00E81AC4" w:rsidP="00840758">
            <w:pPr>
              <w:pStyle w:val="TableParagraph"/>
              <w:ind w:left="40"/>
              <w:rPr>
                <w:sz w:val="11"/>
              </w:rPr>
            </w:pPr>
            <w:proofErr w:type="spellStart"/>
            <w:r>
              <w:rPr>
                <w:color w:val="333333"/>
                <w:sz w:val="11"/>
              </w:rPr>
              <w:t>Malkerns</w:t>
            </w:r>
            <w:proofErr w:type="spellEnd"/>
            <w:r>
              <w:rPr>
                <w:color w:val="333333"/>
                <w:spacing w:val="11"/>
                <w:sz w:val="11"/>
              </w:rPr>
              <w:t xml:space="preserve"> </w:t>
            </w:r>
            <w:r>
              <w:rPr>
                <w:color w:val="333333"/>
                <w:sz w:val="11"/>
              </w:rPr>
              <w:t>Family</w:t>
            </w:r>
            <w:r>
              <w:rPr>
                <w:color w:val="333333"/>
                <w:spacing w:val="12"/>
                <w:sz w:val="11"/>
              </w:rPr>
              <w:t xml:space="preserve"> </w:t>
            </w:r>
            <w:r>
              <w:rPr>
                <w:color w:val="333333"/>
                <w:sz w:val="11"/>
              </w:rPr>
              <w:t>Life</w:t>
            </w:r>
          </w:p>
          <w:p w14:paraId="13F8501A" w14:textId="77777777" w:rsidR="00E81AC4" w:rsidRDefault="00E81AC4" w:rsidP="00840758">
            <w:pPr>
              <w:pStyle w:val="TableParagraph"/>
              <w:spacing w:before="85"/>
              <w:ind w:left="40"/>
              <w:rPr>
                <w:sz w:val="11"/>
              </w:rPr>
            </w:pPr>
            <w:r>
              <w:rPr>
                <w:color w:val="333333"/>
                <w:sz w:val="11"/>
              </w:rPr>
              <w:t>Association</w:t>
            </w:r>
          </w:p>
        </w:tc>
      </w:tr>
      <w:tr w:rsidR="00E81AC4" w14:paraId="11AEA0EA" w14:textId="77777777" w:rsidTr="00840758">
        <w:trPr>
          <w:trHeight w:val="208"/>
        </w:trPr>
        <w:tc>
          <w:tcPr>
            <w:tcW w:w="2470" w:type="dxa"/>
            <w:vMerge/>
            <w:tcBorders>
              <w:top w:val="nil"/>
              <w:bottom w:val="nil"/>
            </w:tcBorders>
          </w:tcPr>
          <w:p w14:paraId="1B466F72" w14:textId="77777777" w:rsidR="00E81AC4" w:rsidRDefault="00E81AC4" w:rsidP="00840758">
            <w:pPr>
              <w:rPr>
                <w:sz w:val="2"/>
                <w:szCs w:val="2"/>
              </w:rPr>
            </w:pPr>
          </w:p>
        </w:tc>
        <w:tc>
          <w:tcPr>
            <w:tcW w:w="6063" w:type="dxa"/>
            <w:vMerge/>
            <w:tcBorders>
              <w:top w:val="nil"/>
              <w:bottom w:val="nil"/>
              <w:right w:val="single" w:sz="12" w:space="0" w:color="DDDDDD"/>
            </w:tcBorders>
          </w:tcPr>
          <w:p w14:paraId="782E3A62" w14:textId="77777777" w:rsidR="00E81AC4" w:rsidRDefault="00E81AC4" w:rsidP="00840758">
            <w:pPr>
              <w:rPr>
                <w:sz w:val="2"/>
                <w:szCs w:val="2"/>
              </w:rPr>
            </w:pPr>
          </w:p>
        </w:tc>
        <w:tc>
          <w:tcPr>
            <w:tcW w:w="243" w:type="dxa"/>
            <w:tcBorders>
              <w:left w:val="single" w:sz="12" w:space="0" w:color="DDDDDD"/>
            </w:tcBorders>
          </w:tcPr>
          <w:p w14:paraId="2082B6DE" w14:textId="77777777" w:rsidR="00E81AC4" w:rsidRDefault="00E81AC4" w:rsidP="00840758">
            <w:pPr>
              <w:pStyle w:val="TableParagraph"/>
              <w:rPr>
                <w:sz w:val="10"/>
              </w:rPr>
            </w:pPr>
          </w:p>
        </w:tc>
        <w:tc>
          <w:tcPr>
            <w:tcW w:w="406" w:type="dxa"/>
          </w:tcPr>
          <w:p w14:paraId="51AE2077" w14:textId="77777777" w:rsidR="00E81AC4" w:rsidRDefault="00E81AC4" w:rsidP="00840758">
            <w:pPr>
              <w:pStyle w:val="TableParagraph"/>
              <w:ind w:left="154"/>
              <w:rPr>
                <w:sz w:val="11"/>
              </w:rPr>
            </w:pPr>
            <w:r>
              <w:rPr>
                <w:color w:val="333333"/>
                <w:sz w:val="11"/>
              </w:rPr>
              <w:t>194</w:t>
            </w:r>
          </w:p>
        </w:tc>
        <w:tc>
          <w:tcPr>
            <w:tcW w:w="1452" w:type="dxa"/>
            <w:tcBorders>
              <w:right w:val="single" w:sz="12" w:space="0" w:color="DDDDDD"/>
            </w:tcBorders>
          </w:tcPr>
          <w:p w14:paraId="20204974" w14:textId="77777777" w:rsidR="00E81AC4" w:rsidRDefault="00E81AC4" w:rsidP="00840758">
            <w:pPr>
              <w:pStyle w:val="TableParagraph"/>
              <w:ind w:left="40"/>
              <w:rPr>
                <w:sz w:val="11"/>
              </w:rPr>
            </w:pPr>
            <w:r>
              <w:rPr>
                <w:color w:val="333333"/>
                <w:sz w:val="11"/>
              </w:rPr>
              <w:t>LTD</w:t>
            </w:r>
            <w:r>
              <w:rPr>
                <w:color w:val="333333"/>
                <w:spacing w:val="-4"/>
                <w:sz w:val="11"/>
              </w:rPr>
              <w:t xml:space="preserve"> </w:t>
            </w:r>
            <w:r>
              <w:rPr>
                <w:color w:val="333333"/>
                <w:sz w:val="11"/>
              </w:rPr>
              <w:t>Clinic</w:t>
            </w:r>
          </w:p>
        </w:tc>
      </w:tr>
      <w:tr w:rsidR="00E81AC4" w14:paraId="73C21325" w14:textId="77777777" w:rsidTr="00840758">
        <w:trPr>
          <w:trHeight w:val="421"/>
        </w:trPr>
        <w:tc>
          <w:tcPr>
            <w:tcW w:w="2470" w:type="dxa"/>
            <w:vMerge/>
            <w:tcBorders>
              <w:top w:val="nil"/>
              <w:bottom w:val="nil"/>
            </w:tcBorders>
          </w:tcPr>
          <w:p w14:paraId="735FE634" w14:textId="77777777" w:rsidR="00E81AC4" w:rsidRDefault="00E81AC4" w:rsidP="00840758">
            <w:pPr>
              <w:rPr>
                <w:sz w:val="2"/>
                <w:szCs w:val="2"/>
              </w:rPr>
            </w:pPr>
          </w:p>
        </w:tc>
        <w:tc>
          <w:tcPr>
            <w:tcW w:w="6063" w:type="dxa"/>
            <w:vMerge/>
            <w:tcBorders>
              <w:top w:val="nil"/>
              <w:bottom w:val="nil"/>
              <w:right w:val="single" w:sz="12" w:space="0" w:color="DDDDDD"/>
            </w:tcBorders>
          </w:tcPr>
          <w:p w14:paraId="410F57BF" w14:textId="77777777" w:rsidR="00E81AC4" w:rsidRDefault="00E81AC4" w:rsidP="00840758">
            <w:pPr>
              <w:rPr>
                <w:sz w:val="2"/>
                <w:szCs w:val="2"/>
              </w:rPr>
            </w:pPr>
          </w:p>
        </w:tc>
        <w:tc>
          <w:tcPr>
            <w:tcW w:w="243" w:type="dxa"/>
            <w:tcBorders>
              <w:left w:val="single" w:sz="12" w:space="0" w:color="DDDDDD"/>
            </w:tcBorders>
          </w:tcPr>
          <w:p w14:paraId="04A601CC" w14:textId="77777777" w:rsidR="00E81AC4" w:rsidRDefault="00E81AC4" w:rsidP="00840758">
            <w:pPr>
              <w:pStyle w:val="TableParagraph"/>
              <w:rPr>
                <w:sz w:val="10"/>
              </w:rPr>
            </w:pPr>
          </w:p>
        </w:tc>
        <w:tc>
          <w:tcPr>
            <w:tcW w:w="406" w:type="dxa"/>
          </w:tcPr>
          <w:p w14:paraId="6F9FA68E" w14:textId="77777777" w:rsidR="00E81AC4" w:rsidRDefault="00E81AC4" w:rsidP="00840758">
            <w:pPr>
              <w:pStyle w:val="TableParagraph"/>
              <w:ind w:left="154"/>
              <w:rPr>
                <w:sz w:val="11"/>
              </w:rPr>
            </w:pPr>
            <w:r>
              <w:rPr>
                <w:color w:val="333333"/>
                <w:sz w:val="11"/>
              </w:rPr>
              <w:t>195</w:t>
            </w:r>
          </w:p>
        </w:tc>
        <w:tc>
          <w:tcPr>
            <w:tcW w:w="1452" w:type="dxa"/>
            <w:tcBorders>
              <w:right w:val="single" w:sz="12" w:space="0" w:color="DDDDDD"/>
            </w:tcBorders>
          </w:tcPr>
          <w:p w14:paraId="5AC57F4F" w14:textId="77777777" w:rsidR="00E81AC4" w:rsidRDefault="00E81AC4" w:rsidP="00840758">
            <w:pPr>
              <w:pStyle w:val="TableParagraph"/>
              <w:ind w:left="40"/>
              <w:rPr>
                <w:sz w:val="11"/>
              </w:rPr>
            </w:pPr>
            <w:r>
              <w:rPr>
                <w:color w:val="333333"/>
                <w:sz w:val="11"/>
              </w:rPr>
              <w:t>Women</w:t>
            </w:r>
            <w:r>
              <w:rPr>
                <w:color w:val="333333"/>
                <w:spacing w:val="10"/>
                <w:sz w:val="11"/>
              </w:rPr>
              <w:t xml:space="preserve"> </w:t>
            </w:r>
            <w:r>
              <w:rPr>
                <w:color w:val="333333"/>
                <w:sz w:val="11"/>
              </w:rPr>
              <w:t>and</w:t>
            </w:r>
            <w:r>
              <w:rPr>
                <w:color w:val="333333"/>
                <w:spacing w:val="6"/>
                <w:sz w:val="11"/>
              </w:rPr>
              <w:t xml:space="preserve"> </w:t>
            </w:r>
            <w:r>
              <w:rPr>
                <w:color w:val="333333"/>
                <w:sz w:val="11"/>
              </w:rPr>
              <w:t>Children</w:t>
            </w:r>
          </w:p>
          <w:p w14:paraId="65B1DEED" w14:textId="77777777" w:rsidR="00E81AC4" w:rsidRDefault="00E81AC4" w:rsidP="00840758">
            <w:pPr>
              <w:pStyle w:val="TableParagraph"/>
              <w:spacing w:before="87"/>
              <w:ind w:left="40"/>
              <w:rPr>
                <w:sz w:val="11"/>
              </w:rPr>
            </w:pPr>
            <w:r>
              <w:rPr>
                <w:color w:val="333333"/>
                <w:sz w:val="11"/>
              </w:rPr>
              <w:t>Hospital</w:t>
            </w:r>
          </w:p>
        </w:tc>
      </w:tr>
      <w:tr w:rsidR="00E81AC4" w14:paraId="0C09F19D" w14:textId="77777777" w:rsidTr="00840758">
        <w:trPr>
          <w:trHeight w:val="208"/>
        </w:trPr>
        <w:tc>
          <w:tcPr>
            <w:tcW w:w="2470" w:type="dxa"/>
            <w:vMerge/>
            <w:tcBorders>
              <w:top w:val="nil"/>
              <w:bottom w:val="nil"/>
            </w:tcBorders>
          </w:tcPr>
          <w:p w14:paraId="7765659A" w14:textId="77777777" w:rsidR="00E81AC4" w:rsidRDefault="00E81AC4" w:rsidP="00840758">
            <w:pPr>
              <w:rPr>
                <w:sz w:val="2"/>
                <w:szCs w:val="2"/>
              </w:rPr>
            </w:pPr>
          </w:p>
        </w:tc>
        <w:tc>
          <w:tcPr>
            <w:tcW w:w="6063" w:type="dxa"/>
            <w:vMerge/>
            <w:tcBorders>
              <w:top w:val="nil"/>
              <w:bottom w:val="nil"/>
              <w:right w:val="single" w:sz="12" w:space="0" w:color="DDDDDD"/>
            </w:tcBorders>
          </w:tcPr>
          <w:p w14:paraId="07F7CC32" w14:textId="77777777" w:rsidR="00E81AC4" w:rsidRDefault="00E81AC4" w:rsidP="00840758">
            <w:pPr>
              <w:rPr>
                <w:sz w:val="2"/>
                <w:szCs w:val="2"/>
              </w:rPr>
            </w:pPr>
          </w:p>
        </w:tc>
        <w:tc>
          <w:tcPr>
            <w:tcW w:w="243" w:type="dxa"/>
            <w:tcBorders>
              <w:left w:val="single" w:sz="12" w:space="0" w:color="DDDDDD"/>
            </w:tcBorders>
          </w:tcPr>
          <w:p w14:paraId="48614865" w14:textId="77777777" w:rsidR="00E81AC4" w:rsidRDefault="00E81AC4" w:rsidP="00840758">
            <w:pPr>
              <w:pStyle w:val="TableParagraph"/>
              <w:rPr>
                <w:sz w:val="10"/>
              </w:rPr>
            </w:pPr>
          </w:p>
        </w:tc>
        <w:tc>
          <w:tcPr>
            <w:tcW w:w="406" w:type="dxa"/>
          </w:tcPr>
          <w:p w14:paraId="5723274D" w14:textId="77777777" w:rsidR="00E81AC4" w:rsidRDefault="00E81AC4" w:rsidP="00840758">
            <w:pPr>
              <w:pStyle w:val="TableParagraph"/>
              <w:ind w:left="154"/>
              <w:rPr>
                <w:sz w:val="11"/>
              </w:rPr>
            </w:pPr>
            <w:r>
              <w:rPr>
                <w:color w:val="333333"/>
                <w:sz w:val="11"/>
              </w:rPr>
              <w:t>196</w:t>
            </w:r>
          </w:p>
        </w:tc>
        <w:tc>
          <w:tcPr>
            <w:tcW w:w="1452" w:type="dxa"/>
            <w:tcBorders>
              <w:right w:val="single" w:sz="12" w:space="0" w:color="DDDDDD"/>
            </w:tcBorders>
          </w:tcPr>
          <w:p w14:paraId="7AA7A24A" w14:textId="77777777" w:rsidR="00E81AC4" w:rsidRDefault="00E81AC4" w:rsidP="00840758">
            <w:pPr>
              <w:pStyle w:val="TableParagraph"/>
              <w:ind w:left="40"/>
              <w:rPr>
                <w:sz w:val="11"/>
              </w:rPr>
            </w:pPr>
            <w:r>
              <w:rPr>
                <w:color w:val="333333"/>
                <w:sz w:val="11"/>
              </w:rPr>
              <w:t>Bulunga</w:t>
            </w:r>
            <w:r>
              <w:rPr>
                <w:color w:val="333333"/>
                <w:spacing w:val="7"/>
                <w:sz w:val="11"/>
              </w:rPr>
              <w:t xml:space="preserve"> </w:t>
            </w:r>
            <w:r>
              <w:rPr>
                <w:color w:val="333333"/>
                <w:sz w:val="11"/>
              </w:rPr>
              <w:t>Nazarene</w:t>
            </w:r>
            <w:r>
              <w:rPr>
                <w:color w:val="333333"/>
                <w:spacing w:val="11"/>
                <w:sz w:val="11"/>
              </w:rPr>
              <w:t xml:space="preserve"> </w:t>
            </w:r>
            <w:r>
              <w:rPr>
                <w:color w:val="333333"/>
                <w:sz w:val="11"/>
              </w:rPr>
              <w:t>Clinic</w:t>
            </w:r>
          </w:p>
        </w:tc>
      </w:tr>
      <w:tr w:rsidR="00E81AC4" w14:paraId="09E0C8E1" w14:textId="77777777" w:rsidTr="00840758">
        <w:trPr>
          <w:trHeight w:val="419"/>
        </w:trPr>
        <w:tc>
          <w:tcPr>
            <w:tcW w:w="2470" w:type="dxa"/>
            <w:vMerge/>
            <w:tcBorders>
              <w:top w:val="nil"/>
              <w:bottom w:val="nil"/>
            </w:tcBorders>
          </w:tcPr>
          <w:p w14:paraId="7486C9C2" w14:textId="77777777" w:rsidR="00E81AC4" w:rsidRDefault="00E81AC4" w:rsidP="00840758">
            <w:pPr>
              <w:rPr>
                <w:sz w:val="2"/>
                <w:szCs w:val="2"/>
              </w:rPr>
            </w:pPr>
          </w:p>
        </w:tc>
        <w:tc>
          <w:tcPr>
            <w:tcW w:w="6063" w:type="dxa"/>
            <w:vMerge/>
            <w:tcBorders>
              <w:top w:val="nil"/>
              <w:bottom w:val="nil"/>
              <w:right w:val="single" w:sz="12" w:space="0" w:color="DDDDDD"/>
            </w:tcBorders>
          </w:tcPr>
          <w:p w14:paraId="71F6FA61" w14:textId="77777777" w:rsidR="00E81AC4" w:rsidRDefault="00E81AC4" w:rsidP="00840758">
            <w:pPr>
              <w:rPr>
                <w:sz w:val="2"/>
                <w:szCs w:val="2"/>
              </w:rPr>
            </w:pPr>
          </w:p>
        </w:tc>
        <w:tc>
          <w:tcPr>
            <w:tcW w:w="243" w:type="dxa"/>
            <w:tcBorders>
              <w:left w:val="single" w:sz="12" w:space="0" w:color="DDDDDD"/>
            </w:tcBorders>
          </w:tcPr>
          <w:p w14:paraId="2AF05273" w14:textId="77777777" w:rsidR="00E81AC4" w:rsidRDefault="00E81AC4" w:rsidP="00840758">
            <w:pPr>
              <w:pStyle w:val="TableParagraph"/>
              <w:rPr>
                <w:sz w:val="10"/>
              </w:rPr>
            </w:pPr>
          </w:p>
        </w:tc>
        <w:tc>
          <w:tcPr>
            <w:tcW w:w="406" w:type="dxa"/>
          </w:tcPr>
          <w:p w14:paraId="6097DF51" w14:textId="77777777" w:rsidR="00E81AC4" w:rsidRDefault="00E81AC4" w:rsidP="00840758">
            <w:pPr>
              <w:pStyle w:val="TableParagraph"/>
              <w:ind w:left="154"/>
              <w:rPr>
                <w:sz w:val="11"/>
              </w:rPr>
            </w:pPr>
            <w:r>
              <w:rPr>
                <w:color w:val="333333"/>
                <w:sz w:val="11"/>
              </w:rPr>
              <w:t>197</w:t>
            </w:r>
          </w:p>
        </w:tc>
        <w:tc>
          <w:tcPr>
            <w:tcW w:w="1452" w:type="dxa"/>
            <w:tcBorders>
              <w:right w:val="single" w:sz="12" w:space="0" w:color="DDDDDD"/>
            </w:tcBorders>
          </w:tcPr>
          <w:p w14:paraId="3D5F0297" w14:textId="77777777" w:rsidR="00E81AC4" w:rsidRDefault="00E81AC4" w:rsidP="00840758">
            <w:pPr>
              <w:pStyle w:val="TableParagraph"/>
              <w:ind w:left="40"/>
              <w:rPr>
                <w:sz w:val="11"/>
              </w:rPr>
            </w:pPr>
            <w:r>
              <w:rPr>
                <w:color w:val="333333"/>
                <w:sz w:val="11"/>
              </w:rPr>
              <w:t>New</w:t>
            </w:r>
            <w:r>
              <w:rPr>
                <w:color w:val="333333"/>
                <w:spacing w:val="7"/>
                <w:sz w:val="11"/>
              </w:rPr>
              <w:t xml:space="preserve"> </w:t>
            </w:r>
            <w:r>
              <w:rPr>
                <w:color w:val="333333"/>
                <w:sz w:val="11"/>
              </w:rPr>
              <w:t>Village</w:t>
            </w:r>
            <w:r>
              <w:rPr>
                <w:color w:val="333333"/>
                <w:spacing w:val="7"/>
                <w:sz w:val="11"/>
              </w:rPr>
              <w:t xml:space="preserve"> </w:t>
            </w:r>
            <w:r>
              <w:rPr>
                <w:color w:val="333333"/>
                <w:sz w:val="11"/>
              </w:rPr>
              <w:t>Nazarene</w:t>
            </w:r>
          </w:p>
          <w:p w14:paraId="00F31E5F" w14:textId="77777777" w:rsidR="00E81AC4" w:rsidRDefault="00E81AC4" w:rsidP="00840758">
            <w:pPr>
              <w:pStyle w:val="TableParagraph"/>
              <w:spacing w:before="87"/>
              <w:ind w:left="40"/>
              <w:rPr>
                <w:sz w:val="11"/>
              </w:rPr>
            </w:pPr>
            <w:r>
              <w:rPr>
                <w:color w:val="333333"/>
                <w:sz w:val="11"/>
              </w:rPr>
              <w:t>Clinic</w:t>
            </w:r>
          </w:p>
        </w:tc>
      </w:tr>
      <w:tr w:rsidR="00E81AC4" w14:paraId="267B7B03" w14:textId="77777777" w:rsidTr="00840758">
        <w:trPr>
          <w:trHeight w:val="208"/>
        </w:trPr>
        <w:tc>
          <w:tcPr>
            <w:tcW w:w="2470" w:type="dxa"/>
            <w:vMerge/>
            <w:tcBorders>
              <w:top w:val="nil"/>
              <w:bottom w:val="nil"/>
            </w:tcBorders>
          </w:tcPr>
          <w:p w14:paraId="0F871338" w14:textId="77777777" w:rsidR="00E81AC4" w:rsidRDefault="00E81AC4" w:rsidP="00840758">
            <w:pPr>
              <w:rPr>
                <w:sz w:val="2"/>
                <w:szCs w:val="2"/>
              </w:rPr>
            </w:pPr>
          </w:p>
        </w:tc>
        <w:tc>
          <w:tcPr>
            <w:tcW w:w="6063" w:type="dxa"/>
            <w:vMerge/>
            <w:tcBorders>
              <w:top w:val="nil"/>
              <w:bottom w:val="nil"/>
              <w:right w:val="single" w:sz="12" w:space="0" w:color="DDDDDD"/>
            </w:tcBorders>
          </w:tcPr>
          <w:p w14:paraId="4BF90227" w14:textId="77777777" w:rsidR="00E81AC4" w:rsidRDefault="00E81AC4" w:rsidP="00840758">
            <w:pPr>
              <w:rPr>
                <w:sz w:val="2"/>
                <w:szCs w:val="2"/>
              </w:rPr>
            </w:pPr>
          </w:p>
        </w:tc>
        <w:tc>
          <w:tcPr>
            <w:tcW w:w="243" w:type="dxa"/>
            <w:tcBorders>
              <w:left w:val="single" w:sz="12" w:space="0" w:color="DDDDDD"/>
            </w:tcBorders>
          </w:tcPr>
          <w:p w14:paraId="2AD47A35" w14:textId="77777777" w:rsidR="00E81AC4" w:rsidRDefault="00E81AC4" w:rsidP="00840758">
            <w:pPr>
              <w:pStyle w:val="TableParagraph"/>
              <w:rPr>
                <w:sz w:val="10"/>
              </w:rPr>
            </w:pPr>
          </w:p>
        </w:tc>
        <w:tc>
          <w:tcPr>
            <w:tcW w:w="406" w:type="dxa"/>
          </w:tcPr>
          <w:p w14:paraId="346111EE" w14:textId="77777777" w:rsidR="00E81AC4" w:rsidRDefault="00E81AC4" w:rsidP="00840758">
            <w:pPr>
              <w:pStyle w:val="TableParagraph"/>
              <w:ind w:left="154"/>
              <w:rPr>
                <w:sz w:val="11"/>
              </w:rPr>
            </w:pPr>
            <w:r>
              <w:rPr>
                <w:color w:val="333333"/>
                <w:sz w:val="11"/>
              </w:rPr>
              <w:t>198</w:t>
            </w:r>
          </w:p>
        </w:tc>
        <w:tc>
          <w:tcPr>
            <w:tcW w:w="1452" w:type="dxa"/>
            <w:tcBorders>
              <w:right w:val="single" w:sz="12" w:space="0" w:color="DDDDDD"/>
            </w:tcBorders>
          </w:tcPr>
          <w:p w14:paraId="0AF9A6AA" w14:textId="77777777" w:rsidR="00E81AC4" w:rsidRDefault="00E81AC4" w:rsidP="00840758">
            <w:pPr>
              <w:pStyle w:val="TableParagraph"/>
              <w:ind w:left="40"/>
              <w:rPr>
                <w:sz w:val="11"/>
              </w:rPr>
            </w:pPr>
            <w:proofErr w:type="spellStart"/>
            <w:r>
              <w:rPr>
                <w:color w:val="333333"/>
                <w:sz w:val="11"/>
              </w:rPr>
              <w:t>Mbuluzi</w:t>
            </w:r>
            <w:proofErr w:type="spellEnd"/>
            <w:r>
              <w:rPr>
                <w:color w:val="333333"/>
                <w:spacing w:val="10"/>
                <w:sz w:val="11"/>
              </w:rPr>
              <w:t xml:space="preserve"> </w:t>
            </w:r>
            <w:r>
              <w:rPr>
                <w:color w:val="333333"/>
                <w:sz w:val="11"/>
              </w:rPr>
              <w:t>UEDF</w:t>
            </w:r>
            <w:r>
              <w:rPr>
                <w:color w:val="333333"/>
                <w:spacing w:val="10"/>
                <w:sz w:val="11"/>
              </w:rPr>
              <w:t xml:space="preserve"> </w:t>
            </w:r>
            <w:r>
              <w:rPr>
                <w:color w:val="333333"/>
                <w:sz w:val="11"/>
              </w:rPr>
              <w:t>Clinic</w:t>
            </w:r>
          </w:p>
        </w:tc>
      </w:tr>
      <w:tr w:rsidR="00E81AC4" w14:paraId="75E9C68E" w14:textId="77777777" w:rsidTr="00840758">
        <w:trPr>
          <w:trHeight w:val="421"/>
        </w:trPr>
        <w:tc>
          <w:tcPr>
            <w:tcW w:w="2470" w:type="dxa"/>
            <w:vMerge/>
            <w:tcBorders>
              <w:top w:val="nil"/>
              <w:bottom w:val="nil"/>
            </w:tcBorders>
          </w:tcPr>
          <w:p w14:paraId="6A2ADEDB" w14:textId="77777777" w:rsidR="00E81AC4" w:rsidRDefault="00E81AC4" w:rsidP="00840758">
            <w:pPr>
              <w:rPr>
                <w:sz w:val="2"/>
                <w:szCs w:val="2"/>
              </w:rPr>
            </w:pPr>
          </w:p>
        </w:tc>
        <w:tc>
          <w:tcPr>
            <w:tcW w:w="6063" w:type="dxa"/>
            <w:vMerge/>
            <w:tcBorders>
              <w:top w:val="nil"/>
              <w:bottom w:val="nil"/>
              <w:right w:val="single" w:sz="12" w:space="0" w:color="DDDDDD"/>
            </w:tcBorders>
          </w:tcPr>
          <w:p w14:paraId="09B45D51" w14:textId="77777777" w:rsidR="00E81AC4" w:rsidRDefault="00E81AC4" w:rsidP="00840758">
            <w:pPr>
              <w:rPr>
                <w:sz w:val="2"/>
                <w:szCs w:val="2"/>
              </w:rPr>
            </w:pPr>
          </w:p>
        </w:tc>
        <w:tc>
          <w:tcPr>
            <w:tcW w:w="243" w:type="dxa"/>
            <w:tcBorders>
              <w:left w:val="single" w:sz="12" w:space="0" w:color="DDDDDD"/>
            </w:tcBorders>
          </w:tcPr>
          <w:p w14:paraId="676C9329" w14:textId="77777777" w:rsidR="00E81AC4" w:rsidRDefault="00E81AC4" w:rsidP="00840758">
            <w:pPr>
              <w:pStyle w:val="TableParagraph"/>
              <w:rPr>
                <w:sz w:val="10"/>
              </w:rPr>
            </w:pPr>
          </w:p>
        </w:tc>
        <w:tc>
          <w:tcPr>
            <w:tcW w:w="406" w:type="dxa"/>
          </w:tcPr>
          <w:p w14:paraId="4B568893" w14:textId="77777777" w:rsidR="00E81AC4" w:rsidRDefault="00E81AC4" w:rsidP="00840758">
            <w:pPr>
              <w:pStyle w:val="TableParagraph"/>
              <w:ind w:left="154"/>
              <w:rPr>
                <w:sz w:val="11"/>
              </w:rPr>
            </w:pPr>
            <w:r>
              <w:rPr>
                <w:color w:val="333333"/>
                <w:sz w:val="11"/>
              </w:rPr>
              <w:t>199</w:t>
            </w:r>
          </w:p>
        </w:tc>
        <w:tc>
          <w:tcPr>
            <w:tcW w:w="1452" w:type="dxa"/>
            <w:tcBorders>
              <w:right w:val="single" w:sz="12" w:space="0" w:color="DDDDDD"/>
            </w:tcBorders>
          </w:tcPr>
          <w:p w14:paraId="51C252D5" w14:textId="77777777" w:rsidR="00E81AC4" w:rsidRDefault="00E81AC4" w:rsidP="00840758">
            <w:pPr>
              <w:pStyle w:val="TableParagraph"/>
              <w:ind w:left="40"/>
              <w:rPr>
                <w:sz w:val="11"/>
              </w:rPr>
            </w:pPr>
            <w:proofErr w:type="spellStart"/>
            <w:r>
              <w:rPr>
                <w:color w:val="333333"/>
                <w:sz w:val="11"/>
              </w:rPr>
              <w:t>Mankayane</w:t>
            </w:r>
            <w:proofErr w:type="spellEnd"/>
            <w:r>
              <w:rPr>
                <w:color w:val="333333"/>
                <w:spacing w:val="9"/>
                <w:sz w:val="11"/>
              </w:rPr>
              <w:t xml:space="preserve"> </w:t>
            </w:r>
            <w:r>
              <w:rPr>
                <w:color w:val="333333"/>
                <w:sz w:val="11"/>
              </w:rPr>
              <w:t>Correctional</w:t>
            </w:r>
          </w:p>
          <w:p w14:paraId="26F090A5" w14:textId="77777777" w:rsidR="00E81AC4" w:rsidRDefault="00E81AC4" w:rsidP="00840758">
            <w:pPr>
              <w:pStyle w:val="TableParagraph"/>
              <w:spacing w:before="87"/>
              <w:ind w:left="40"/>
              <w:rPr>
                <w:sz w:val="11"/>
              </w:rPr>
            </w:pPr>
            <w:r>
              <w:rPr>
                <w:color w:val="333333"/>
                <w:sz w:val="11"/>
              </w:rPr>
              <w:t>Services</w:t>
            </w:r>
            <w:r>
              <w:rPr>
                <w:color w:val="333333"/>
                <w:spacing w:val="13"/>
                <w:sz w:val="11"/>
              </w:rPr>
              <w:t xml:space="preserve"> </w:t>
            </w:r>
            <w:r>
              <w:rPr>
                <w:color w:val="333333"/>
                <w:sz w:val="11"/>
              </w:rPr>
              <w:t>Clinic</w:t>
            </w:r>
          </w:p>
        </w:tc>
      </w:tr>
      <w:tr w:rsidR="00E81AC4" w14:paraId="6E0AEA69" w14:textId="77777777" w:rsidTr="00840758">
        <w:trPr>
          <w:trHeight w:val="208"/>
        </w:trPr>
        <w:tc>
          <w:tcPr>
            <w:tcW w:w="2470" w:type="dxa"/>
            <w:vMerge/>
            <w:tcBorders>
              <w:top w:val="nil"/>
              <w:bottom w:val="nil"/>
            </w:tcBorders>
          </w:tcPr>
          <w:p w14:paraId="247333C4" w14:textId="77777777" w:rsidR="00E81AC4" w:rsidRDefault="00E81AC4" w:rsidP="00840758">
            <w:pPr>
              <w:rPr>
                <w:sz w:val="2"/>
                <w:szCs w:val="2"/>
              </w:rPr>
            </w:pPr>
          </w:p>
        </w:tc>
        <w:tc>
          <w:tcPr>
            <w:tcW w:w="6063" w:type="dxa"/>
            <w:vMerge/>
            <w:tcBorders>
              <w:top w:val="nil"/>
              <w:bottom w:val="nil"/>
              <w:right w:val="single" w:sz="12" w:space="0" w:color="DDDDDD"/>
            </w:tcBorders>
          </w:tcPr>
          <w:p w14:paraId="7295BB8B" w14:textId="77777777" w:rsidR="00E81AC4" w:rsidRDefault="00E81AC4" w:rsidP="00840758">
            <w:pPr>
              <w:rPr>
                <w:sz w:val="2"/>
                <w:szCs w:val="2"/>
              </w:rPr>
            </w:pPr>
          </w:p>
        </w:tc>
        <w:tc>
          <w:tcPr>
            <w:tcW w:w="243" w:type="dxa"/>
            <w:tcBorders>
              <w:left w:val="single" w:sz="12" w:space="0" w:color="DDDDDD"/>
            </w:tcBorders>
          </w:tcPr>
          <w:p w14:paraId="7548BF6D" w14:textId="77777777" w:rsidR="00E81AC4" w:rsidRDefault="00E81AC4" w:rsidP="00840758">
            <w:pPr>
              <w:pStyle w:val="TableParagraph"/>
              <w:rPr>
                <w:sz w:val="10"/>
              </w:rPr>
            </w:pPr>
          </w:p>
        </w:tc>
        <w:tc>
          <w:tcPr>
            <w:tcW w:w="406" w:type="dxa"/>
          </w:tcPr>
          <w:p w14:paraId="02E4A313" w14:textId="77777777" w:rsidR="00E81AC4" w:rsidRDefault="00E81AC4" w:rsidP="00840758">
            <w:pPr>
              <w:pStyle w:val="TableParagraph"/>
              <w:ind w:left="154"/>
              <w:rPr>
                <w:sz w:val="11"/>
              </w:rPr>
            </w:pPr>
            <w:r>
              <w:rPr>
                <w:color w:val="333333"/>
                <w:sz w:val="11"/>
              </w:rPr>
              <w:t>200</w:t>
            </w:r>
          </w:p>
        </w:tc>
        <w:tc>
          <w:tcPr>
            <w:tcW w:w="1452" w:type="dxa"/>
            <w:tcBorders>
              <w:right w:val="single" w:sz="12" w:space="0" w:color="DDDDDD"/>
            </w:tcBorders>
          </w:tcPr>
          <w:p w14:paraId="1850C7BA" w14:textId="77777777" w:rsidR="00E81AC4" w:rsidRDefault="00E81AC4" w:rsidP="00840758">
            <w:pPr>
              <w:pStyle w:val="TableParagraph"/>
              <w:ind w:left="40"/>
              <w:rPr>
                <w:sz w:val="11"/>
              </w:rPr>
            </w:pPr>
            <w:proofErr w:type="spellStart"/>
            <w:r>
              <w:rPr>
                <w:color w:val="333333"/>
                <w:sz w:val="11"/>
              </w:rPr>
              <w:t>Lemlandvo</w:t>
            </w:r>
            <w:proofErr w:type="spellEnd"/>
            <w:r>
              <w:rPr>
                <w:color w:val="333333"/>
                <w:spacing w:val="9"/>
                <w:sz w:val="11"/>
              </w:rPr>
              <w:t xml:space="preserve"> </w:t>
            </w:r>
            <w:r>
              <w:rPr>
                <w:color w:val="333333"/>
                <w:sz w:val="11"/>
              </w:rPr>
              <w:t>Clinic</w:t>
            </w:r>
          </w:p>
        </w:tc>
      </w:tr>
      <w:tr w:rsidR="00E81AC4" w14:paraId="528D6D20" w14:textId="77777777" w:rsidTr="00840758">
        <w:trPr>
          <w:trHeight w:val="208"/>
        </w:trPr>
        <w:tc>
          <w:tcPr>
            <w:tcW w:w="2470" w:type="dxa"/>
            <w:vMerge/>
            <w:tcBorders>
              <w:top w:val="nil"/>
              <w:bottom w:val="nil"/>
            </w:tcBorders>
          </w:tcPr>
          <w:p w14:paraId="33CFA5B2" w14:textId="77777777" w:rsidR="00E81AC4" w:rsidRDefault="00E81AC4" w:rsidP="00840758">
            <w:pPr>
              <w:rPr>
                <w:sz w:val="2"/>
                <w:szCs w:val="2"/>
              </w:rPr>
            </w:pPr>
          </w:p>
        </w:tc>
        <w:tc>
          <w:tcPr>
            <w:tcW w:w="6063" w:type="dxa"/>
            <w:vMerge/>
            <w:tcBorders>
              <w:top w:val="nil"/>
              <w:bottom w:val="nil"/>
              <w:right w:val="single" w:sz="12" w:space="0" w:color="DDDDDD"/>
            </w:tcBorders>
          </w:tcPr>
          <w:p w14:paraId="4014788D" w14:textId="77777777" w:rsidR="00E81AC4" w:rsidRDefault="00E81AC4" w:rsidP="00840758">
            <w:pPr>
              <w:rPr>
                <w:sz w:val="2"/>
                <w:szCs w:val="2"/>
              </w:rPr>
            </w:pPr>
          </w:p>
        </w:tc>
        <w:tc>
          <w:tcPr>
            <w:tcW w:w="243" w:type="dxa"/>
            <w:tcBorders>
              <w:left w:val="single" w:sz="12" w:space="0" w:color="DDDDDD"/>
            </w:tcBorders>
          </w:tcPr>
          <w:p w14:paraId="6C619FB9" w14:textId="77777777" w:rsidR="00E81AC4" w:rsidRDefault="00E81AC4" w:rsidP="00840758">
            <w:pPr>
              <w:pStyle w:val="TableParagraph"/>
              <w:rPr>
                <w:sz w:val="10"/>
              </w:rPr>
            </w:pPr>
          </w:p>
        </w:tc>
        <w:tc>
          <w:tcPr>
            <w:tcW w:w="406" w:type="dxa"/>
          </w:tcPr>
          <w:p w14:paraId="783968A0" w14:textId="77777777" w:rsidR="00E81AC4" w:rsidRDefault="00E81AC4" w:rsidP="00840758">
            <w:pPr>
              <w:pStyle w:val="TableParagraph"/>
              <w:ind w:left="154"/>
              <w:rPr>
                <w:sz w:val="11"/>
              </w:rPr>
            </w:pPr>
            <w:r>
              <w:rPr>
                <w:color w:val="333333"/>
                <w:sz w:val="11"/>
              </w:rPr>
              <w:t>201</w:t>
            </w:r>
          </w:p>
        </w:tc>
        <w:tc>
          <w:tcPr>
            <w:tcW w:w="1452" w:type="dxa"/>
            <w:tcBorders>
              <w:right w:val="single" w:sz="12" w:space="0" w:color="DDDDDD"/>
            </w:tcBorders>
          </w:tcPr>
          <w:p w14:paraId="4D6FBC08" w14:textId="77777777" w:rsidR="00E81AC4" w:rsidRDefault="00E81AC4" w:rsidP="00840758">
            <w:pPr>
              <w:pStyle w:val="TableParagraph"/>
              <w:ind w:left="40"/>
              <w:rPr>
                <w:sz w:val="11"/>
              </w:rPr>
            </w:pPr>
            <w:r>
              <w:rPr>
                <w:color w:val="333333"/>
                <w:sz w:val="11"/>
              </w:rPr>
              <w:t>St.</w:t>
            </w:r>
            <w:r>
              <w:rPr>
                <w:color w:val="333333"/>
                <w:spacing w:val="10"/>
                <w:sz w:val="11"/>
              </w:rPr>
              <w:t xml:space="preserve"> </w:t>
            </w:r>
            <w:r>
              <w:rPr>
                <w:color w:val="333333"/>
                <w:sz w:val="11"/>
              </w:rPr>
              <w:t>Juliana's</w:t>
            </w:r>
            <w:r>
              <w:rPr>
                <w:color w:val="333333"/>
                <w:spacing w:val="10"/>
                <w:sz w:val="11"/>
              </w:rPr>
              <w:t xml:space="preserve"> </w:t>
            </w:r>
            <w:r>
              <w:rPr>
                <w:color w:val="333333"/>
                <w:sz w:val="11"/>
              </w:rPr>
              <w:t>Clinic</w:t>
            </w:r>
          </w:p>
        </w:tc>
      </w:tr>
      <w:tr w:rsidR="00E81AC4" w14:paraId="63598B0C" w14:textId="77777777" w:rsidTr="00840758">
        <w:trPr>
          <w:trHeight w:val="421"/>
        </w:trPr>
        <w:tc>
          <w:tcPr>
            <w:tcW w:w="2470" w:type="dxa"/>
            <w:vMerge/>
            <w:tcBorders>
              <w:top w:val="nil"/>
              <w:bottom w:val="nil"/>
            </w:tcBorders>
          </w:tcPr>
          <w:p w14:paraId="16A045E3" w14:textId="77777777" w:rsidR="00E81AC4" w:rsidRDefault="00E81AC4" w:rsidP="00840758">
            <w:pPr>
              <w:rPr>
                <w:sz w:val="2"/>
                <w:szCs w:val="2"/>
              </w:rPr>
            </w:pPr>
          </w:p>
        </w:tc>
        <w:tc>
          <w:tcPr>
            <w:tcW w:w="6063" w:type="dxa"/>
            <w:vMerge/>
            <w:tcBorders>
              <w:top w:val="nil"/>
              <w:bottom w:val="nil"/>
              <w:right w:val="single" w:sz="12" w:space="0" w:color="DDDDDD"/>
            </w:tcBorders>
          </w:tcPr>
          <w:p w14:paraId="1DA5C01A" w14:textId="77777777" w:rsidR="00E81AC4" w:rsidRDefault="00E81AC4" w:rsidP="00840758">
            <w:pPr>
              <w:rPr>
                <w:sz w:val="2"/>
                <w:szCs w:val="2"/>
              </w:rPr>
            </w:pPr>
          </w:p>
        </w:tc>
        <w:tc>
          <w:tcPr>
            <w:tcW w:w="243" w:type="dxa"/>
            <w:tcBorders>
              <w:left w:val="single" w:sz="12" w:space="0" w:color="DDDDDD"/>
            </w:tcBorders>
          </w:tcPr>
          <w:p w14:paraId="7AC7667B" w14:textId="77777777" w:rsidR="00E81AC4" w:rsidRDefault="00E81AC4" w:rsidP="00840758">
            <w:pPr>
              <w:pStyle w:val="TableParagraph"/>
              <w:rPr>
                <w:sz w:val="10"/>
              </w:rPr>
            </w:pPr>
          </w:p>
        </w:tc>
        <w:tc>
          <w:tcPr>
            <w:tcW w:w="406" w:type="dxa"/>
          </w:tcPr>
          <w:p w14:paraId="4EB36FFF" w14:textId="77777777" w:rsidR="00E81AC4" w:rsidRDefault="00E81AC4" w:rsidP="00840758">
            <w:pPr>
              <w:pStyle w:val="TableParagraph"/>
              <w:ind w:left="154"/>
              <w:rPr>
                <w:sz w:val="11"/>
              </w:rPr>
            </w:pPr>
            <w:r>
              <w:rPr>
                <w:color w:val="333333"/>
                <w:sz w:val="11"/>
              </w:rPr>
              <w:t>202</w:t>
            </w:r>
          </w:p>
        </w:tc>
        <w:tc>
          <w:tcPr>
            <w:tcW w:w="1452" w:type="dxa"/>
            <w:tcBorders>
              <w:right w:val="single" w:sz="12" w:space="0" w:color="DDDDDD"/>
            </w:tcBorders>
          </w:tcPr>
          <w:p w14:paraId="54DC7874" w14:textId="77777777" w:rsidR="00E81AC4" w:rsidRDefault="00E81AC4" w:rsidP="00840758">
            <w:pPr>
              <w:pStyle w:val="TableParagraph"/>
              <w:ind w:left="40"/>
              <w:rPr>
                <w:sz w:val="11"/>
              </w:rPr>
            </w:pPr>
            <w:r>
              <w:rPr>
                <w:color w:val="333333"/>
                <w:sz w:val="11"/>
              </w:rPr>
              <w:t>Heart</w:t>
            </w:r>
            <w:r>
              <w:rPr>
                <w:color w:val="333333"/>
                <w:spacing w:val="12"/>
                <w:sz w:val="11"/>
              </w:rPr>
              <w:t xml:space="preserve"> </w:t>
            </w:r>
            <w:r>
              <w:rPr>
                <w:color w:val="333333"/>
                <w:sz w:val="11"/>
              </w:rPr>
              <w:t>For</w:t>
            </w:r>
            <w:r>
              <w:rPr>
                <w:color w:val="333333"/>
                <w:spacing w:val="2"/>
                <w:sz w:val="11"/>
              </w:rPr>
              <w:t xml:space="preserve"> </w:t>
            </w:r>
            <w:r>
              <w:rPr>
                <w:color w:val="333333"/>
                <w:sz w:val="11"/>
              </w:rPr>
              <w:t>Africa-</w:t>
            </w:r>
            <w:proofErr w:type="spellStart"/>
            <w:r>
              <w:rPr>
                <w:color w:val="333333"/>
                <w:sz w:val="11"/>
              </w:rPr>
              <w:t>Elrofi</w:t>
            </w:r>
            <w:proofErr w:type="spellEnd"/>
          </w:p>
          <w:p w14:paraId="2905ECC8" w14:textId="77777777" w:rsidR="00E81AC4" w:rsidRDefault="00E81AC4" w:rsidP="00840758">
            <w:pPr>
              <w:pStyle w:val="TableParagraph"/>
              <w:spacing w:before="87"/>
              <w:ind w:left="40"/>
              <w:rPr>
                <w:sz w:val="11"/>
              </w:rPr>
            </w:pPr>
            <w:r>
              <w:rPr>
                <w:color w:val="333333"/>
                <w:sz w:val="11"/>
              </w:rPr>
              <w:t>Clinic</w:t>
            </w:r>
          </w:p>
        </w:tc>
      </w:tr>
      <w:tr w:rsidR="00E81AC4" w14:paraId="332C55A3" w14:textId="77777777" w:rsidTr="00840758">
        <w:trPr>
          <w:trHeight w:val="205"/>
        </w:trPr>
        <w:tc>
          <w:tcPr>
            <w:tcW w:w="2470" w:type="dxa"/>
            <w:vMerge/>
            <w:tcBorders>
              <w:top w:val="nil"/>
              <w:bottom w:val="nil"/>
            </w:tcBorders>
          </w:tcPr>
          <w:p w14:paraId="7D3835C1" w14:textId="77777777" w:rsidR="00E81AC4" w:rsidRDefault="00E81AC4" w:rsidP="00840758">
            <w:pPr>
              <w:rPr>
                <w:sz w:val="2"/>
                <w:szCs w:val="2"/>
              </w:rPr>
            </w:pPr>
          </w:p>
        </w:tc>
        <w:tc>
          <w:tcPr>
            <w:tcW w:w="6063" w:type="dxa"/>
            <w:vMerge/>
            <w:tcBorders>
              <w:top w:val="nil"/>
              <w:bottom w:val="nil"/>
              <w:right w:val="single" w:sz="12" w:space="0" w:color="DDDDDD"/>
            </w:tcBorders>
          </w:tcPr>
          <w:p w14:paraId="70732A9E" w14:textId="77777777" w:rsidR="00E81AC4" w:rsidRDefault="00E81AC4" w:rsidP="00840758">
            <w:pPr>
              <w:rPr>
                <w:sz w:val="2"/>
                <w:szCs w:val="2"/>
              </w:rPr>
            </w:pPr>
          </w:p>
        </w:tc>
        <w:tc>
          <w:tcPr>
            <w:tcW w:w="243" w:type="dxa"/>
            <w:tcBorders>
              <w:left w:val="single" w:sz="12" w:space="0" w:color="DDDDDD"/>
            </w:tcBorders>
          </w:tcPr>
          <w:p w14:paraId="0D36D2D5" w14:textId="77777777" w:rsidR="00E81AC4" w:rsidRDefault="00E81AC4" w:rsidP="00840758">
            <w:pPr>
              <w:pStyle w:val="TableParagraph"/>
              <w:rPr>
                <w:sz w:val="10"/>
              </w:rPr>
            </w:pPr>
          </w:p>
        </w:tc>
        <w:tc>
          <w:tcPr>
            <w:tcW w:w="406" w:type="dxa"/>
          </w:tcPr>
          <w:p w14:paraId="0B42EA5B" w14:textId="77777777" w:rsidR="00E81AC4" w:rsidRDefault="00E81AC4" w:rsidP="00840758">
            <w:pPr>
              <w:pStyle w:val="TableParagraph"/>
              <w:spacing w:before="41"/>
              <w:ind w:left="154"/>
              <w:rPr>
                <w:sz w:val="11"/>
              </w:rPr>
            </w:pPr>
            <w:r>
              <w:rPr>
                <w:color w:val="333333"/>
                <w:sz w:val="11"/>
              </w:rPr>
              <w:t>203</w:t>
            </w:r>
          </w:p>
        </w:tc>
        <w:tc>
          <w:tcPr>
            <w:tcW w:w="1452" w:type="dxa"/>
            <w:tcBorders>
              <w:right w:val="single" w:sz="12" w:space="0" w:color="DDDDDD"/>
            </w:tcBorders>
          </w:tcPr>
          <w:p w14:paraId="212568A5" w14:textId="77777777" w:rsidR="00E81AC4" w:rsidRDefault="00E81AC4" w:rsidP="00840758">
            <w:pPr>
              <w:pStyle w:val="TableParagraph"/>
              <w:spacing w:before="41"/>
              <w:ind w:left="40"/>
              <w:rPr>
                <w:sz w:val="11"/>
              </w:rPr>
            </w:pPr>
            <w:proofErr w:type="spellStart"/>
            <w:r>
              <w:rPr>
                <w:color w:val="333333"/>
                <w:sz w:val="11"/>
              </w:rPr>
              <w:t>Mliba</w:t>
            </w:r>
            <w:proofErr w:type="spellEnd"/>
            <w:r>
              <w:rPr>
                <w:color w:val="333333"/>
                <w:spacing w:val="6"/>
                <w:sz w:val="11"/>
              </w:rPr>
              <w:t xml:space="preserve"> </w:t>
            </w:r>
            <w:r>
              <w:rPr>
                <w:color w:val="333333"/>
                <w:sz w:val="11"/>
              </w:rPr>
              <w:t>Nazarene</w:t>
            </w:r>
            <w:r>
              <w:rPr>
                <w:color w:val="333333"/>
                <w:spacing w:val="8"/>
                <w:sz w:val="11"/>
              </w:rPr>
              <w:t xml:space="preserve"> </w:t>
            </w:r>
            <w:r>
              <w:rPr>
                <w:color w:val="333333"/>
                <w:sz w:val="11"/>
              </w:rPr>
              <w:t>Clinic</w:t>
            </w:r>
          </w:p>
        </w:tc>
      </w:tr>
      <w:tr w:rsidR="00E81AC4" w14:paraId="57FFD1FB" w14:textId="77777777" w:rsidTr="00840758">
        <w:trPr>
          <w:trHeight w:val="208"/>
        </w:trPr>
        <w:tc>
          <w:tcPr>
            <w:tcW w:w="2470" w:type="dxa"/>
            <w:vMerge/>
            <w:tcBorders>
              <w:top w:val="nil"/>
              <w:bottom w:val="nil"/>
            </w:tcBorders>
          </w:tcPr>
          <w:p w14:paraId="46DE23EF" w14:textId="77777777" w:rsidR="00E81AC4" w:rsidRDefault="00E81AC4" w:rsidP="00840758">
            <w:pPr>
              <w:rPr>
                <w:sz w:val="2"/>
                <w:szCs w:val="2"/>
              </w:rPr>
            </w:pPr>
          </w:p>
        </w:tc>
        <w:tc>
          <w:tcPr>
            <w:tcW w:w="6063" w:type="dxa"/>
            <w:vMerge/>
            <w:tcBorders>
              <w:top w:val="nil"/>
              <w:bottom w:val="nil"/>
              <w:right w:val="single" w:sz="12" w:space="0" w:color="DDDDDD"/>
            </w:tcBorders>
          </w:tcPr>
          <w:p w14:paraId="531559DF" w14:textId="77777777" w:rsidR="00E81AC4" w:rsidRDefault="00E81AC4" w:rsidP="00840758">
            <w:pPr>
              <w:rPr>
                <w:sz w:val="2"/>
                <w:szCs w:val="2"/>
              </w:rPr>
            </w:pPr>
          </w:p>
        </w:tc>
        <w:tc>
          <w:tcPr>
            <w:tcW w:w="243" w:type="dxa"/>
            <w:tcBorders>
              <w:left w:val="single" w:sz="12" w:space="0" w:color="DDDDDD"/>
            </w:tcBorders>
          </w:tcPr>
          <w:p w14:paraId="752595E0" w14:textId="77777777" w:rsidR="00E81AC4" w:rsidRDefault="00E81AC4" w:rsidP="00840758">
            <w:pPr>
              <w:pStyle w:val="TableParagraph"/>
              <w:rPr>
                <w:sz w:val="10"/>
              </w:rPr>
            </w:pPr>
          </w:p>
        </w:tc>
        <w:tc>
          <w:tcPr>
            <w:tcW w:w="406" w:type="dxa"/>
          </w:tcPr>
          <w:p w14:paraId="3DF3B8B9" w14:textId="77777777" w:rsidR="00E81AC4" w:rsidRDefault="00E81AC4" w:rsidP="00840758">
            <w:pPr>
              <w:pStyle w:val="TableParagraph"/>
              <w:ind w:left="154"/>
              <w:rPr>
                <w:sz w:val="11"/>
              </w:rPr>
            </w:pPr>
            <w:r>
              <w:rPr>
                <w:color w:val="333333"/>
                <w:sz w:val="11"/>
              </w:rPr>
              <w:t>204</w:t>
            </w:r>
          </w:p>
        </w:tc>
        <w:tc>
          <w:tcPr>
            <w:tcW w:w="1452" w:type="dxa"/>
            <w:tcBorders>
              <w:right w:val="single" w:sz="12" w:space="0" w:color="DDDDDD"/>
            </w:tcBorders>
          </w:tcPr>
          <w:p w14:paraId="4A025EE8" w14:textId="77777777" w:rsidR="00E81AC4" w:rsidRDefault="00E81AC4" w:rsidP="00840758">
            <w:pPr>
              <w:pStyle w:val="TableParagraph"/>
              <w:ind w:left="40"/>
              <w:rPr>
                <w:sz w:val="11"/>
              </w:rPr>
            </w:pPr>
            <w:r>
              <w:rPr>
                <w:color w:val="333333"/>
                <w:sz w:val="11"/>
              </w:rPr>
              <w:t>The</w:t>
            </w:r>
            <w:r>
              <w:rPr>
                <w:color w:val="333333"/>
                <w:spacing w:val="9"/>
                <w:sz w:val="11"/>
              </w:rPr>
              <w:t xml:space="preserve"> </w:t>
            </w:r>
            <w:r>
              <w:rPr>
                <w:color w:val="333333"/>
                <w:sz w:val="11"/>
              </w:rPr>
              <w:t>Luke</w:t>
            </w:r>
            <w:r>
              <w:rPr>
                <w:color w:val="333333"/>
                <w:spacing w:val="9"/>
                <w:sz w:val="11"/>
              </w:rPr>
              <w:t xml:space="preserve"> </w:t>
            </w:r>
            <w:r>
              <w:rPr>
                <w:color w:val="333333"/>
                <w:sz w:val="11"/>
              </w:rPr>
              <w:t>Commission</w:t>
            </w:r>
          </w:p>
        </w:tc>
      </w:tr>
      <w:tr w:rsidR="00E81AC4" w14:paraId="1D403BDA" w14:textId="77777777" w:rsidTr="00840758">
        <w:trPr>
          <w:trHeight w:val="208"/>
        </w:trPr>
        <w:tc>
          <w:tcPr>
            <w:tcW w:w="2470" w:type="dxa"/>
            <w:vMerge/>
            <w:tcBorders>
              <w:top w:val="nil"/>
              <w:bottom w:val="nil"/>
            </w:tcBorders>
          </w:tcPr>
          <w:p w14:paraId="0C277303" w14:textId="77777777" w:rsidR="00E81AC4" w:rsidRDefault="00E81AC4" w:rsidP="00840758">
            <w:pPr>
              <w:rPr>
                <w:sz w:val="2"/>
                <w:szCs w:val="2"/>
              </w:rPr>
            </w:pPr>
          </w:p>
        </w:tc>
        <w:tc>
          <w:tcPr>
            <w:tcW w:w="6063" w:type="dxa"/>
            <w:vMerge/>
            <w:tcBorders>
              <w:top w:val="nil"/>
              <w:bottom w:val="nil"/>
              <w:right w:val="single" w:sz="12" w:space="0" w:color="DDDDDD"/>
            </w:tcBorders>
          </w:tcPr>
          <w:p w14:paraId="6073F1FC" w14:textId="77777777" w:rsidR="00E81AC4" w:rsidRDefault="00E81AC4" w:rsidP="00840758">
            <w:pPr>
              <w:rPr>
                <w:sz w:val="2"/>
                <w:szCs w:val="2"/>
              </w:rPr>
            </w:pPr>
          </w:p>
        </w:tc>
        <w:tc>
          <w:tcPr>
            <w:tcW w:w="243" w:type="dxa"/>
            <w:tcBorders>
              <w:left w:val="single" w:sz="12" w:space="0" w:color="DDDDDD"/>
            </w:tcBorders>
          </w:tcPr>
          <w:p w14:paraId="5B173DB7" w14:textId="77777777" w:rsidR="00E81AC4" w:rsidRDefault="00E81AC4" w:rsidP="00840758">
            <w:pPr>
              <w:pStyle w:val="TableParagraph"/>
              <w:rPr>
                <w:sz w:val="10"/>
              </w:rPr>
            </w:pPr>
          </w:p>
        </w:tc>
        <w:tc>
          <w:tcPr>
            <w:tcW w:w="406" w:type="dxa"/>
          </w:tcPr>
          <w:p w14:paraId="25A78846" w14:textId="77777777" w:rsidR="00E81AC4" w:rsidRDefault="00E81AC4" w:rsidP="00840758">
            <w:pPr>
              <w:pStyle w:val="TableParagraph"/>
              <w:ind w:left="154"/>
              <w:rPr>
                <w:sz w:val="11"/>
              </w:rPr>
            </w:pPr>
            <w:r>
              <w:rPr>
                <w:color w:val="333333"/>
                <w:sz w:val="11"/>
              </w:rPr>
              <w:t>205</w:t>
            </w:r>
          </w:p>
        </w:tc>
        <w:tc>
          <w:tcPr>
            <w:tcW w:w="1452" w:type="dxa"/>
            <w:tcBorders>
              <w:right w:val="single" w:sz="12" w:space="0" w:color="DDDDDD"/>
            </w:tcBorders>
          </w:tcPr>
          <w:p w14:paraId="2723A366" w14:textId="77777777" w:rsidR="00E81AC4" w:rsidRDefault="00E81AC4" w:rsidP="00840758">
            <w:pPr>
              <w:pStyle w:val="TableParagraph"/>
              <w:ind w:left="40"/>
              <w:rPr>
                <w:sz w:val="11"/>
              </w:rPr>
            </w:pPr>
            <w:proofErr w:type="spellStart"/>
            <w:r>
              <w:rPr>
                <w:color w:val="333333"/>
                <w:sz w:val="11"/>
              </w:rPr>
              <w:t>Phiwinhlanhla</w:t>
            </w:r>
            <w:proofErr w:type="spellEnd"/>
            <w:r>
              <w:rPr>
                <w:color w:val="333333"/>
                <w:spacing w:val="5"/>
                <w:sz w:val="11"/>
              </w:rPr>
              <w:t xml:space="preserve"> </w:t>
            </w:r>
            <w:r>
              <w:rPr>
                <w:color w:val="333333"/>
                <w:sz w:val="11"/>
              </w:rPr>
              <w:t>Clinic</w:t>
            </w:r>
          </w:p>
        </w:tc>
      </w:tr>
      <w:tr w:rsidR="00E81AC4" w14:paraId="349DE1AC" w14:textId="77777777" w:rsidTr="00840758">
        <w:trPr>
          <w:trHeight w:val="208"/>
        </w:trPr>
        <w:tc>
          <w:tcPr>
            <w:tcW w:w="2470" w:type="dxa"/>
            <w:vMerge/>
            <w:tcBorders>
              <w:top w:val="nil"/>
              <w:bottom w:val="nil"/>
            </w:tcBorders>
          </w:tcPr>
          <w:p w14:paraId="4444CBB9" w14:textId="77777777" w:rsidR="00E81AC4" w:rsidRDefault="00E81AC4" w:rsidP="00840758">
            <w:pPr>
              <w:rPr>
                <w:sz w:val="2"/>
                <w:szCs w:val="2"/>
              </w:rPr>
            </w:pPr>
          </w:p>
        </w:tc>
        <w:tc>
          <w:tcPr>
            <w:tcW w:w="6063" w:type="dxa"/>
            <w:vMerge/>
            <w:tcBorders>
              <w:top w:val="nil"/>
              <w:bottom w:val="nil"/>
              <w:right w:val="single" w:sz="12" w:space="0" w:color="DDDDDD"/>
            </w:tcBorders>
          </w:tcPr>
          <w:p w14:paraId="1E485485" w14:textId="77777777" w:rsidR="00E81AC4" w:rsidRDefault="00E81AC4" w:rsidP="00840758">
            <w:pPr>
              <w:rPr>
                <w:sz w:val="2"/>
                <w:szCs w:val="2"/>
              </w:rPr>
            </w:pPr>
          </w:p>
        </w:tc>
        <w:tc>
          <w:tcPr>
            <w:tcW w:w="243" w:type="dxa"/>
            <w:tcBorders>
              <w:left w:val="single" w:sz="12" w:space="0" w:color="DDDDDD"/>
            </w:tcBorders>
          </w:tcPr>
          <w:p w14:paraId="57DF43C3" w14:textId="77777777" w:rsidR="00E81AC4" w:rsidRDefault="00E81AC4" w:rsidP="00840758">
            <w:pPr>
              <w:pStyle w:val="TableParagraph"/>
              <w:rPr>
                <w:sz w:val="10"/>
              </w:rPr>
            </w:pPr>
          </w:p>
        </w:tc>
        <w:tc>
          <w:tcPr>
            <w:tcW w:w="406" w:type="dxa"/>
          </w:tcPr>
          <w:p w14:paraId="2B377AB0" w14:textId="77777777" w:rsidR="00E81AC4" w:rsidRDefault="00E81AC4" w:rsidP="00840758">
            <w:pPr>
              <w:pStyle w:val="TableParagraph"/>
              <w:ind w:left="154"/>
              <w:rPr>
                <w:sz w:val="11"/>
              </w:rPr>
            </w:pPr>
            <w:r>
              <w:rPr>
                <w:color w:val="333333"/>
                <w:sz w:val="11"/>
              </w:rPr>
              <w:t>206</w:t>
            </w:r>
          </w:p>
        </w:tc>
        <w:tc>
          <w:tcPr>
            <w:tcW w:w="1452" w:type="dxa"/>
            <w:tcBorders>
              <w:right w:val="single" w:sz="12" w:space="0" w:color="DDDDDD"/>
            </w:tcBorders>
          </w:tcPr>
          <w:p w14:paraId="0A6A8C88" w14:textId="77777777" w:rsidR="00E81AC4" w:rsidRDefault="00E81AC4" w:rsidP="00840758">
            <w:pPr>
              <w:pStyle w:val="TableParagraph"/>
              <w:ind w:left="40"/>
              <w:rPr>
                <w:sz w:val="11"/>
              </w:rPr>
            </w:pPr>
            <w:r>
              <w:rPr>
                <w:color w:val="333333"/>
                <w:sz w:val="11"/>
              </w:rPr>
              <w:t>Philani</w:t>
            </w:r>
            <w:r>
              <w:rPr>
                <w:color w:val="333333"/>
                <w:spacing w:val="10"/>
                <w:sz w:val="11"/>
              </w:rPr>
              <w:t xml:space="preserve"> </w:t>
            </w:r>
            <w:r>
              <w:rPr>
                <w:color w:val="333333"/>
                <w:sz w:val="11"/>
              </w:rPr>
              <w:t>Clinic</w:t>
            </w:r>
            <w:r>
              <w:rPr>
                <w:color w:val="333333"/>
                <w:spacing w:val="8"/>
                <w:sz w:val="11"/>
              </w:rPr>
              <w:t xml:space="preserve"> </w:t>
            </w:r>
            <w:r>
              <w:rPr>
                <w:color w:val="333333"/>
                <w:sz w:val="11"/>
              </w:rPr>
              <w:t>(Manzini)</w:t>
            </w:r>
          </w:p>
        </w:tc>
      </w:tr>
      <w:tr w:rsidR="00E81AC4" w14:paraId="0918DEC3" w14:textId="77777777" w:rsidTr="00840758">
        <w:trPr>
          <w:trHeight w:val="421"/>
        </w:trPr>
        <w:tc>
          <w:tcPr>
            <w:tcW w:w="2470" w:type="dxa"/>
            <w:vMerge/>
            <w:tcBorders>
              <w:top w:val="nil"/>
              <w:bottom w:val="nil"/>
            </w:tcBorders>
          </w:tcPr>
          <w:p w14:paraId="27E75A07" w14:textId="77777777" w:rsidR="00E81AC4" w:rsidRDefault="00E81AC4" w:rsidP="00840758">
            <w:pPr>
              <w:rPr>
                <w:sz w:val="2"/>
                <w:szCs w:val="2"/>
              </w:rPr>
            </w:pPr>
          </w:p>
        </w:tc>
        <w:tc>
          <w:tcPr>
            <w:tcW w:w="6063" w:type="dxa"/>
            <w:vMerge/>
            <w:tcBorders>
              <w:top w:val="nil"/>
              <w:bottom w:val="nil"/>
              <w:right w:val="single" w:sz="12" w:space="0" w:color="DDDDDD"/>
            </w:tcBorders>
          </w:tcPr>
          <w:p w14:paraId="71759083" w14:textId="77777777" w:rsidR="00E81AC4" w:rsidRDefault="00E81AC4" w:rsidP="00840758">
            <w:pPr>
              <w:rPr>
                <w:sz w:val="2"/>
                <w:szCs w:val="2"/>
              </w:rPr>
            </w:pPr>
          </w:p>
        </w:tc>
        <w:tc>
          <w:tcPr>
            <w:tcW w:w="243" w:type="dxa"/>
            <w:tcBorders>
              <w:left w:val="single" w:sz="12" w:space="0" w:color="DDDDDD"/>
            </w:tcBorders>
          </w:tcPr>
          <w:p w14:paraId="4635E6DA" w14:textId="77777777" w:rsidR="00E81AC4" w:rsidRDefault="00E81AC4" w:rsidP="00840758">
            <w:pPr>
              <w:pStyle w:val="TableParagraph"/>
              <w:rPr>
                <w:sz w:val="10"/>
              </w:rPr>
            </w:pPr>
          </w:p>
        </w:tc>
        <w:tc>
          <w:tcPr>
            <w:tcW w:w="406" w:type="dxa"/>
          </w:tcPr>
          <w:p w14:paraId="1CE61D60" w14:textId="77777777" w:rsidR="00E81AC4" w:rsidRDefault="00E81AC4" w:rsidP="00840758">
            <w:pPr>
              <w:pStyle w:val="TableParagraph"/>
              <w:ind w:left="154"/>
              <w:rPr>
                <w:sz w:val="11"/>
              </w:rPr>
            </w:pPr>
            <w:r>
              <w:rPr>
                <w:color w:val="333333"/>
                <w:sz w:val="11"/>
              </w:rPr>
              <w:t>207</w:t>
            </w:r>
          </w:p>
        </w:tc>
        <w:tc>
          <w:tcPr>
            <w:tcW w:w="1452" w:type="dxa"/>
            <w:tcBorders>
              <w:right w:val="single" w:sz="12" w:space="0" w:color="DDDDDD"/>
            </w:tcBorders>
          </w:tcPr>
          <w:p w14:paraId="4301C018" w14:textId="77777777" w:rsidR="00E81AC4" w:rsidRDefault="00E81AC4" w:rsidP="00840758">
            <w:pPr>
              <w:pStyle w:val="TableParagraph"/>
              <w:ind w:left="40"/>
              <w:rPr>
                <w:sz w:val="11"/>
              </w:rPr>
            </w:pPr>
            <w:r>
              <w:rPr>
                <w:color w:val="333333"/>
                <w:sz w:val="11"/>
              </w:rPr>
              <w:t>Union</w:t>
            </w:r>
            <w:r>
              <w:rPr>
                <w:color w:val="333333"/>
                <w:spacing w:val="9"/>
                <w:sz w:val="11"/>
              </w:rPr>
              <w:t xml:space="preserve"> </w:t>
            </w:r>
            <w:r>
              <w:rPr>
                <w:color w:val="333333"/>
                <w:sz w:val="11"/>
              </w:rPr>
              <w:t>Washing</w:t>
            </w:r>
            <w:r>
              <w:rPr>
                <w:color w:val="333333"/>
                <w:spacing w:val="7"/>
                <w:sz w:val="11"/>
              </w:rPr>
              <w:t xml:space="preserve"> </w:t>
            </w:r>
            <w:r>
              <w:rPr>
                <w:color w:val="333333"/>
                <w:sz w:val="11"/>
              </w:rPr>
              <w:t>(LTD)</w:t>
            </w:r>
          </w:p>
          <w:p w14:paraId="353338DA" w14:textId="77777777" w:rsidR="00E81AC4" w:rsidRDefault="00E81AC4" w:rsidP="00840758">
            <w:pPr>
              <w:pStyle w:val="TableParagraph"/>
              <w:spacing w:before="87"/>
              <w:ind w:left="40"/>
              <w:rPr>
                <w:sz w:val="11"/>
              </w:rPr>
            </w:pPr>
            <w:r>
              <w:rPr>
                <w:color w:val="333333"/>
                <w:sz w:val="11"/>
              </w:rPr>
              <w:t>Clinic</w:t>
            </w:r>
          </w:p>
        </w:tc>
      </w:tr>
      <w:tr w:rsidR="00E81AC4" w14:paraId="79189F5F" w14:textId="77777777" w:rsidTr="00840758">
        <w:trPr>
          <w:trHeight w:val="421"/>
        </w:trPr>
        <w:tc>
          <w:tcPr>
            <w:tcW w:w="2470" w:type="dxa"/>
            <w:vMerge/>
            <w:tcBorders>
              <w:top w:val="nil"/>
              <w:bottom w:val="nil"/>
            </w:tcBorders>
          </w:tcPr>
          <w:p w14:paraId="1A2690F8" w14:textId="77777777" w:rsidR="00E81AC4" w:rsidRDefault="00E81AC4" w:rsidP="00840758">
            <w:pPr>
              <w:rPr>
                <w:sz w:val="2"/>
                <w:szCs w:val="2"/>
              </w:rPr>
            </w:pPr>
          </w:p>
        </w:tc>
        <w:tc>
          <w:tcPr>
            <w:tcW w:w="6063" w:type="dxa"/>
            <w:vMerge/>
            <w:tcBorders>
              <w:top w:val="nil"/>
              <w:bottom w:val="nil"/>
              <w:right w:val="single" w:sz="12" w:space="0" w:color="DDDDDD"/>
            </w:tcBorders>
          </w:tcPr>
          <w:p w14:paraId="5494416D" w14:textId="77777777" w:rsidR="00E81AC4" w:rsidRDefault="00E81AC4" w:rsidP="00840758">
            <w:pPr>
              <w:rPr>
                <w:sz w:val="2"/>
                <w:szCs w:val="2"/>
              </w:rPr>
            </w:pPr>
          </w:p>
        </w:tc>
        <w:tc>
          <w:tcPr>
            <w:tcW w:w="243" w:type="dxa"/>
            <w:tcBorders>
              <w:left w:val="single" w:sz="12" w:space="0" w:color="DDDDDD"/>
            </w:tcBorders>
          </w:tcPr>
          <w:p w14:paraId="569EC970" w14:textId="77777777" w:rsidR="00E81AC4" w:rsidRDefault="00E81AC4" w:rsidP="00840758">
            <w:pPr>
              <w:pStyle w:val="TableParagraph"/>
              <w:rPr>
                <w:sz w:val="10"/>
              </w:rPr>
            </w:pPr>
          </w:p>
        </w:tc>
        <w:tc>
          <w:tcPr>
            <w:tcW w:w="406" w:type="dxa"/>
          </w:tcPr>
          <w:p w14:paraId="24A2BB89" w14:textId="77777777" w:rsidR="00E81AC4" w:rsidRDefault="00E81AC4" w:rsidP="00840758">
            <w:pPr>
              <w:pStyle w:val="TableParagraph"/>
              <w:ind w:left="154"/>
              <w:rPr>
                <w:sz w:val="11"/>
              </w:rPr>
            </w:pPr>
            <w:r>
              <w:rPr>
                <w:color w:val="333333"/>
                <w:sz w:val="11"/>
              </w:rPr>
              <w:t>208</w:t>
            </w:r>
          </w:p>
        </w:tc>
        <w:tc>
          <w:tcPr>
            <w:tcW w:w="1452" w:type="dxa"/>
            <w:tcBorders>
              <w:right w:val="single" w:sz="12" w:space="0" w:color="DDDDDD"/>
            </w:tcBorders>
          </w:tcPr>
          <w:p w14:paraId="12013530" w14:textId="77777777" w:rsidR="00E81AC4" w:rsidRDefault="00E81AC4" w:rsidP="00840758">
            <w:pPr>
              <w:pStyle w:val="TableParagraph"/>
              <w:ind w:left="40"/>
              <w:rPr>
                <w:sz w:val="11"/>
              </w:rPr>
            </w:pPr>
            <w:proofErr w:type="spellStart"/>
            <w:r>
              <w:rPr>
                <w:color w:val="333333"/>
                <w:sz w:val="11"/>
              </w:rPr>
              <w:t>Litsemba</w:t>
            </w:r>
            <w:proofErr w:type="spellEnd"/>
            <w:r>
              <w:rPr>
                <w:color w:val="333333"/>
                <w:spacing w:val="7"/>
                <w:sz w:val="11"/>
              </w:rPr>
              <w:t xml:space="preserve"> </w:t>
            </w:r>
            <w:proofErr w:type="spellStart"/>
            <w:r>
              <w:rPr>
                <w:color w:val="333333"/>
                <w:sz w:val="11"/>
              </w:rPr>
              <w:t>Letfu</w:t>
            </w:r>
            <w:proofErr w:type="spellEnd"/>
            <w:r>
              <w:rPr>
                <w:color w:val="333333"/>
                <w:spacing w:val="9"/>
                <w:sz w:val="11"/>
              </w:rPr>
              <w:t xml:space="preserve"> </w:t>
            </w:r>
            <w:r>
              <w:rPr>
                <w:color w:val="333333"/>
                <w:sz w:val="11"/>
              </w:rPr>
              <w:t>Men's</w:t>
            </w:r>
          </w:p>
          <w:p w14:paraId="536231AD" w14:textId="77777777" w:rsidR="00E81AC4" w:rsidRDefault="00E81AC4" w:rsidP="00840758">
            <w:pPr>
              <w:pStyle w:val="TableParagraph"/>
              <w:spacing w:before="87"/>
              <w:ind w:left="40"/>
              <w:rPr>
                <w:sz w:val="11"/>
              </w:rPr>
            </w:pPr>
            <w:r>
              <w:rPr>
                <w:color w:val="333333"/>
                <w:sz w:val="11"/>
              </w:rPr>
              <w:t>Clinic</w:t>
            </w:r>
          </w:p>
        </w:tc>
      </w:tr>
      <w:tr w:rsidR="00E81AC4" w14:paraId="724D8C87" w14:textId="77777777" w:rsidTr="00840758">
        <w:trPr>
          <w:trHeight w:val="205"/>
        </w:trPr>
        <w:tc>
          <w:tcPr>
            <w:tcW w:w="2470" w:type="dxa"/>
            <w:vMerge/>
            <w:tcBorders>
              <w:top w:val="nil"/>
              <w:bottom w:val="nil"/>
            </w:tcBorders>
          </w:tcPr>
          <w:p w14:paraId="40A7046F" w14:textId="77777777" w:rsidR="00E81AC4" w:rsidRDefault="00E81AC4" w:rsidP="00840758">
            <w:pPr>
              <w:rPr>
                <w:sz w:val="2"/>
                <w:szCs w:val="2"/>
              </w:rPr>
            </w:pPr>
          </w:p>
        </w:tc>
        <w:tc>
          <w:tcPr>
            <w:tcW w:w="6063" w:type="dxa"/>
            <w:vMerge/>
            <w:tcBorders>
              <w:top w:val="nil"/>
              <w:bottom w:val="nil"/>
              <w:right w:val="single" w:sz="12" w:space="0" w:color="DDDDDD"/>
            </w:tcBorders>
          </w:tcPr>
          <w:p w14:paraId="6261F901" w14:textId="77777777" w:rsidR="00E81AC4" w:rsidRDefault="00E81AC4" w:rsidP="00840758">
            <w:pPr>
              <w:rPr>
                <w:sz w:val="2"/>
                <w:szCs w:val="2"/>
              </w:rPr>
            </w:pPr>
          </w:p>
        </w:tc>
        <w:tc>
          <w:tcPr>
            <w:tcW w:w="243" w:type="dxa"/>
            <w:tcBorders>
              <w:left w:val="single" w:sz="12" w:space="0" w:color="DDDDDD"/>
            </w:tcBorders>
          </w:tcPr>
          <w:p w14:paraId="639A7DAB" w14:textId="77777777" w:rsidR="00E81AC4" w:rsidRDefault="00E81AC4" w:rsidP="00840758">
            <w:pPr>
              <w:pStyle w:val="TableParagraph"/>
              <w:rPr>
                <w:sz w:val="10"/>
              </w:rPr>
            </w:pPr>
          </w:p>
        </w:tc>
        <w:tc>
          <w:tcPr>
            <w:tcW w:w="406" w:type="dxa"/>
          </w:tcPr>
          <w:p w14:paraId="38D3EEF3" w14:textId="77777777" w:rsidR="00E81AC4" w:rsidRDefault="00E81AC4" w:rsidP="00840758">
            <w:pPr>
              <w:pStyle w:val="TableParagraph"/>
              <w:spacing w:before="41"/>
              <w:ind w:left="154"/>
              <w:rPr>
                <w:sz w:val="11"/>
              </w:rPr>
            </w:pPr>
            <w:r>
              <w:rPr>
                <w:color w:val="333333"/>
                <w:sz w:val="11"/>
              </w:rPr>
              <w:t>209</w:t>
            </w:r>
          </w:p>
        </w:tc>
        <w:tc>
          <w:tcPr>
            <w:tcW w:w="1452" w:type="dxa"/>
            <w:tcBorders>
              <w:right w:val="single" w:sz="12" w:space="0" w:color="DDDDDD"/>
            </w:tcBorders>
          </w:tcPr>
          <w:p w14:paraId="3582B459" w14:textId="77777777" w:rsidR="00E81AC4" w:rsidRDefault="00E81AC4" w:rsidP="00840758">
            <w:pPr>
              <w:pStyle w:val="TableParagraph"/>
              <w:spacing w:before="41"/>
              <w:ind w:left="40"/>
              <w:rPr>
                <w:sz w:val="11"/>
              </w:rPr>
            </w:pPr>
            <w:r>
              <w:rPr>
                <w:color w:val="333333"/>
                <w:sz w:val="11"/>
              </w:rPr>
              <w:t>Proton</w:t>
            </w:r>
            <w:r>
              <w:rPr>
                <w:color w:val="333333"/>
                <w:spacing w:val="14"/>
                <w:sz w:val="11"/>
              </w:rPr>
              <w:t xml:space="preserve"> </w:t>
            </w:r>
            <w:r>
              <w:rPr>
                <w:color w:val="333333"/>
                <w:sz w:val="11"/>
              </w:rPr>
              <w:t>Investment</w:t>
            </w:r>
            <w:r>
              <w:rPr>
                <w:color w:val="333333"/>
                <w:spacing w:val="14"/>
                <w:sz w:val="11"/>
              </w:rPr>
              <w:t xml:space="preserve"> </w:t>
            </w:r>
            <w:r>
              <w:rPr>
                <w:color w:val="333333"/>
                <w:sz w:val="11"/>
              </w:rPr>
              <w:t>Clinic</w:t>
            </w:r>
          </w:p>
        </w:tc>
      </w:tr>
      <w:tr w:rsidR="00E81AC4" w14:paraId="5E61B0C9" w14:textId="77777777" w:rsidTr="00840758">
        <w:trPr>
          <w:trHeight w:val="208"/>
        </w:trPr>
        <w:tc>
          <w:tcPr>
            <w:tcW w:w="2470" w:type="dxa"/>
            <w:vMerge/>
            <w:tcBorders>
              <w:top w:val="nil"/>
              <w:bottom w:val="nil"/>
            </w:tcBorders>
          </w:tcPr>
          <w:p w14:paraId="2414FAD9" w14:textId="77777777" w:rsidR="00E81AC4" w:rsidRDefault="00E81AC4" w:rsidP="00840758">
            <w:pPr>
              <w:rPr>
                <w:sz w:val="2"/>
                <w:szCs w:val="2"/>
              </w:rPr>
            </w:pPr>
          </w:p>
        </w:tc>
        <w:tc>
          <w:tcPr>
            <w:tcW w:w="6063" w:type="dxa"/>
            <w:vMerge/>
            <w:tcBorders>
              <w:top w:val="nil"/>
              <w:bottom w:val="nil"/>
              <w:right w:val="single" w:sz="12" w:space="0" w:color="DDDDDD"/>
            </w:tcBorders>
          </w:tcPr>
          <w:p w14:paraId="53E82E92" w14:textId="77777777" w:rsidR="00E81AC4" w:rsidRDefault="00E81AC4" w:rsidP="00840758">
            <w:pPr>
              <w:rPr>
                <w:sz w:val="2"/>
                <w:szCs w:val="2"/>
              </w:rPr>
            </w:pPr>
          </w:p>
        </w:tc>
        <w:tc>
          <w:tcPr>
            <w:tcW w:w="243" w:type="dxa"/>
            <w:tcBorders>
              <w:left w:val="single" w:sz="12" w:space="0" w:color="DDDDDD"/>
            </w:tcBorders>
          </w:tcPr>
          <w:p w14:paraId="0D4F8BC8" w14:textId="77777777" w:rsidR="00E81AC4" w:rsidRDefault="00E81AC4" w:rsidP="00840758">
            <w:pPr>
              <w:pStyle w:val="TableParagraph"/>
              <w:rPr>
                <w:sz w:val="10"/>
              </w:rPr>
            </w:pPr>
          </w:p>
        </w:tc>
        <w:tc>
          <w:tcPr>
            <w:tcW w:w="406" w:type="dxa"/>
          </w:tcPr>
          <w:p w14:paraId="3FB22AFC" w14:textId="77777777" w:rsidR="00E81AC4" w:rsidRDefault="00E81AC4" w:rsidP="00840758">
            <w:pPr>
              <w:pStyle w:val="TableParagraph"/>
              <w:ind w:left="154"/>
              <w:rPr>
                <w:sz w:val="11"/>
              </w:rPr>
            </w:pPr>
            <w:r>
              <w:rPr>
                <w:color w:val="333333"/>
                <w:sz w:val="11"/>
              </w:rPr>
              <w:t>210</w:t>
            </w:r>
          </w:p>
        </w:tc>
        <w:tc>
          <w:tcPr>
            <w:tcW w:w="1452" w:type="dxa"/>
            <w:tcBorders>
              <w:right w:val="single" w:sz="12" w:space="0" w:color="DDDDDD"/>
            </w:tcBorders>
          </w:tcPr>
          <w:p w14:paraId="3127C949" w14:textId="77777777" w:rsidR="00E81AC4" w:rsidRDefault="00E81AC4" w:rsidP="00840758">
            <w:pPr>
              <w:pStyle w:val="TableParagraph"/>
              <w:ind w:left="40"/>
              <w:rPr>
                <w:sz w:val="11"/>
              </w:rPr>
            </w:pPr>
            <w:proofErr w:type="spellStart"/>
            <w:r>
              <w:rPr>
                <w:color w:val="333333"/>
                <w:sz w:val="11"/>
              </w:rPr>
              <w:t>Lushikishini</w:t>
            </w:r>
            <w:proofErr w:type="spellEnd"/>
            <w:r>
              <w:rPr>
                <w:color w:val="333333"/>
                <w:spacing w:val="6"/>
                <w:sz w:val="11"/>
              </w:rPr>
              <w:t xml:space="preserve"> </w:t>
            </w:r>
            <w:r>
              <w:rPr>
                <w:color w:val="333333"/>
                <w:sz w:val="11"/>
              </w:rPr>
              <w:t>Clinic</w:t>
            </w:r>
          </w:p>
        </w:tc>
      </w:tr>
      <w:tr w:rsidR="00E81AC4" w14:paraId="3D94C936" w14:textId="77777777" w:rsidTr="00840758">
        <w:trPr>
          <w:trHeight w:val="208"/>
        </w:trPr>
        <w:tc>
          <w:tcPr>
            <w:tcW w:w="2470" w:type="dxa"/>
            <w:vMerge/>
            <w:tcBorders>
              <w:top w:val="nil"/>
              <w:bottom w:val="nil"/>
            </w:tcBorders>
          </w:tcPr>
          <w:p w14:paraId="64C802DB" w14:textId="77777777" w:rsidR="00E81AC4" w:rsidRDefault="00E81AC4" w:rsidP="00840758">
            <w:pPr>
              <w:rPr>
                <w:sz w:val="2"/>
                <w:szCs w:val="2"/>
              </w:rPr>
            </w:pPr>
          </w:p>
        </w:tc>
        <w:tc>
          <w:tcPr>
            <w:tcW w:w="6063" w:type="dxa"/>
            <w:vMerge/>
            <w:tcBorders>
              <w:top w:val="nil"/>
              <w:bottom w:val="nil"/>
              <w:right w:val="single" w:sz="12" w:space="0" w:color="DDDDDD"/>
            </w:tcBorders>
          </w:tcPr>
          <w:p w14:paraId="682284B7" w14:textId="77777777" w:rsidR="00E81AC4" w:rsidRDefault="00E81AC4" w:rsidP="00840758">
            <w:pPr>
              <w:rPr>
                <w:sz w:val="2"/>
                <w:szCs w:val="2"/>
              </w:rPr>
            </w:pPr>
          </w:p>
        </w:tc>
        <w:tc>
          <w:tcPr>
            <w:tcW w:w="243" w:type="dxa"/>
            <w:tcBorders>
              <w:left w:val="single" w:sz="12" w:space="0" w:color="DDDDDD"/>
            </w:tcBorders>
          </w:tcPr>
          <w:p w14:paraId="0F4A55AC" w14:textId="77777777" w:rsidR="00E81AC4" w:rsidRDefault="00E81AC4" w:rsidP="00840758">
            <w:pPr>
              <w:pStyle w:val="TableParagraph"/>
              <w:rPr>
                <w:sz w:val="10"/>
              </w:rPr>
            </w:pPr>
          </w:p>
        </w:tc>
        <w:tc>
          <w:tcPr>
            <w:tcW w:w="406" w:type="dxa"/>
          </w:tcPr>
          <w:p w14:paraId="31C55E42" w14:textId="77777777" w:rsidR="00E81AC4" w:rsidRDefault="00E81AC4" w:rsidP="00840758">
            <w:pPr>
              <w:pStyle w:val="TableParagraph"/>
              <w:ind w:left="149"/>
              <w:rPr>
                <w:sz w:val="11"/>
              </w:rPr>
            </w:pPr>
            <w:r>
              <w:rPr>
                <w:color w:val="333333"/>
                <w:sz w:val="11"/>
              </w:rPr>
              <w:t>211</w:t>
            </w:r>
          </w:p>
        </w:tc>
        <w:tc>
          <w:tcPr>
            <w:tcW w:w="1452" w:type="dxa"/>
            <w:tcBorders>
              <w:right w:val="single" w:sz="12" w:space="0" w:color="DDDDDD"/>
            </w:tcBorders>
          </w:tcPr>
          <w:p w14:paraId="7BBDDB58" w14:textId="77777777" w:rsidR="00E81AC4" w:rsidRDefault="00E81AC4" w:rsidP="00840758">
            <w:pPr>
              <w:pStyle w:val="TableParagraph"/>
              <w:ind w:left="40"/>
              <w:rPr>
                <w:sz w:val="11"/>
              </w:rPr>
            </w:pPr>
            <w:proofErr w:type="spellStart"/>
            <w:r>
              <w:rPr>
                <w:color w:val="333333"/>
                <w:sz w:val="11"/>
              </w:rPr>
              <w:t>Emoyeni</w:t>
            </w:r>
            <w:proofErr w:type="spellEnd"/>
            <w:r>
              <w:rPr>
                <w:color w:val="333333"/>
                <w:spacing w:val="9"/>
                <w:sz w:val="11"/>
              </w:rPr>
              <w:t xml:space="preserve"> </w:t>
            </w:r>
            <w:r>
              <w:rPr>
                <w:color w:val="333333"/>
                <w:sz w:val="11"/>
              </w:rPr>
              <w:t>Clinic</w:t>
            </w:r>
          </w:p>
        </w:tc>
      </w:tr>
      <w:tr w:rsidR="00E81AC4" w14:paraId="21CC4B26" w14:textId="77777777" w:rsidTr="00840758">
        <w:trPr>
          <w:trHeight w:val="208"/>
        </w:trPr>
        <w:tc>
          <w:tcPr>
            <w:tcW w:w="2470" w:type="dxa"/>
            <w:vMerge/>
            <w:tcBorders>
              <w:top w:val="nil"/>
              <w:bottom w:val="nil"/>
            </w:tcBorders>
          </w:tcPr>
          <w:p w14:paraId="0FF7FB68" w14:textId="77777777" w:rsidR="00E81AC4" w:rsidRDefault="00E81AC4" w:rsidP="00840758">
            <w:pPr>
              <w:rPr>
                <w:sz w:val="2"/>
                <w:szCs w:val="2"/>
              </w:rPr>
            </w:pPr>
          </w:p>
        </w:tc>
        <w:tc>
          <w:tcPr>
            <w:tcW w:w="6063" w:type="dxa"/>
            <w:vMerge/>
            <w:tcBorders>
              <w:top w:val="nil"/>
              <w:bottom w:val="nil"/>
              <w:right w:val="single" w:sz="12" w:space="0" w:color="DDDDDD"/>
            </w:tcBorders>
          </w:tcPr>
          <w:p w14:paraId="37746FA4" w14:textId="77777777" w:rsidR="00E81AC4" w:rsidRDefault="00E81AC4" w:rsidP="00840758">
            <w:pPr>
              <w:rPr>
                <w:sz w:val="2"/>
                <w:szCs w:val="2"/>
              </w:rPr>
            </w:pPr>
          </w:p>
        </w:tc>
        <w:tc>
          <w:tcPr>
            <w:tcW w:w="243" w:type="dxa"/>
            <w:tcBorders>
              <w:left w:val="single" w:sz="12" w:space="0" w:color="DDDDDD"/>
            </w:tcBorders>
          </w:tcPr>
          <w:p w14:paraId="08EBBC86" w14:textId="77777777" w:rsidR="00E81AC4" w:rsidRDefault="00E81AC4" w:rsidP="00840758">
            <w:pPr>
              <w:pStyle w:val="TableParagraph"/>
              <w:rPr>
                <w:sz w:val="10"/>
              </w:rPr>
            </w:pPr>
          </w:p>
        </w:tc>
        <w:tc>
          <w:tcPr>
            <w:tcW w:w="406" w:type="dxa"/>
          </w:tcPr>
          <w:p w14:paraId="56AC2144" w14:textId="77777777" w:rsidR="00E81AC4" w:rsidRDefault="00E81AC4" w:rsidP="00840758">
            <w:pPr>
              <w:pStyle w:val="TableParagraph"/>
              <w:ind w:left="154"/>
              <w:rPr>
                <w:sz w:val="11"/>
              </w:rPr>
            </w:pPr>
            <w:r>
              <w:rPr>
                <w:color w:val="333333"/>
                <w:sz w:val="11"/>
              </w:rPr>
              <w:t>212</w:t>
            </w:r>
          </w:p>
        </w:tc>
        <w:tc>
          <w:tcPr>
            <w:tcW w:w="1452" w:type="dxa"/>
            <w:tcBorders>
              <w:right w:val="single" w:sz="12" w:space="0" w:color="DDDDDD"/>
            </w:tcBorders>
          </w:tcPr>
          <w:p w14:paraId="24851D93" w14:textId="77777777" w:rsidR="00E81AC4" w:rsidRDefault="00E81AC4" w:rsidP="00840758">
            <w:pPr>
              <w:pStyle w:val="TableParagraph"/>
              <w:ind w:left="40"/>
              <w:rPr>
                <w:sz w:val="11"/>
              </w:rPr>
            </w:pPr>
            <w:proofErr w:type="spellStart"/>
            <w:r>
              <w:rPr>
                <w:color w:val="333333"/>
                <w:sz w:val="11"/>
              </w:rPr>
              <w:t>Phumelele</w:t>
            </w:r>
            <w:proofErr w:type="spellEnd"/>
            <w:r>
              <w:rPr>
                <w:color w:val="333333"/>
                <w:spacing w:val="6"/>
                <w:sz w:val="11"/>
              </w:rPr>
              <w:t xml:space="preserve"> </w:t>
            </w:r>
            <w:r>
              <w:rPr>
                <w:color w:val="333333"/>
                <w:sz w:val="11"/>
              </w:rPr>
              <w:t>Clinic</w:t>
            </w:r>
          </w:p>
        </w:tc>
      </w:tr>
      <w:tr w:rsidR="00E81AC4" w14:paraId="1661039C" w14:textId="77777777" w:rsidTr="00840758">
        <w:trPr>
          <w:trHeight w:val="421"/>
        </w:trPr>
        <w:tc>
          <w:tcPr>
            <w:tcW w:w="2470" w:type="dxa"/>
            <w:vMerge/>
            <w:tcBorders>
              <w:top w:val="nil"/>
              <w:bottom w:val="nil"/>
            </w:tcBorders>
          </w:tcPr>
          <w:p w14:paraId="356BB3DE" w14:textId="77777777" w:rsidR="00E81AC4" w:rsidRDefault="00E81AC4" w:rsidP="00840758">
            <w:pPr>
              <w:rPr>
                <w:sz w:val="2"/>
                <w:szCs w:val="2"/>
              </w:rPr>
            </w:pPr>
          </w:p>
        </w:tc>
        <w:tc>
          <w:tcPr>
            <w:tcW w:w="6063" w:type="dxa"/>
            <w:vMerge/>
            <w:tcBorders>
              <w:top w:val="nil"/>
              <w:bottom w:val="nil"/>
              <w:right w:val="single" w:sz="12" w:space="0" w:color="DDDDDD"/>
            </w:tcBorders>
          </w:tcPr>
          <w:p w14:paraId="7FE014ED" w14:textId="77777777" w:rsidR="00E81AC4" w:rsidRDefault="00E81AC4" w:rsidP="00840758">
            <w:pPr>
              <w:rPr>
                <w:sz w:val="2"/>
                <w:szCs w:val="2"/>
              </w:rPr>
            </w:pPr>
          </w:p>
        </w:tc>
        <w:tc>
          <w:tcPr>
            <w:tcW w:w="243" w:type="dxa"/>
            <w:tcBorders>
              <w:left w:val="single" w:sz="12" w:space="0" w:color="DDDDDD"/>
            </w:tcBorders>
          </w:tcPr>
          <w:p w14:paraId="528FBAAA" w14:textId="77777777" w:rsidR="00E81AC4" w:rsidRDefault="00E81AC4" w:rsidP="00840758">
            <w:pPr>
              <w:pStyle w:val="TableParagraph"/>
              <w:rPr>
                <w:sz w:val="10"/>
              </w:rPr>
            </w:pPr>
          </w:p>
        </w:tc>
        <w:tc>
          <w:tcPr>
            <w:tcW w:w="406" w:type="dxa"/>
          </w:tcPr>
          <w:p w14:paraId="6EF8DB41" w14:textId="77777777" w:rsidR="00E81AC4" w:rsidRDefault="00E81AC4" w:rsidP="00840758">
            <w:pPr>
              <w:pStyle w:val="TableParagraph"/>
              <w:ind w:left="154"/>
              <w:rPr>
                <w:sz w:val="11"/>
              </w:rPr>
            </w:pPr>
            <w:r>
              <w:rPr>
                <w:color w:val="333333"/>
                <w:sz w:val="11"/>
              </w:rPr>
              <w:t>213</w:t>
            </w:r>
          </w:p>
        </w:tc>
        <w:tc>
          <w:tcPr>
            <w:tcW w:w="1452" w:type="dxa"/>
            <w:tcBorders>
              <w:right w:val="single" w:sz="12" w:space="0" w:color="DDDDDD"/>
            </w:tcBorders>
          </w:tcPr>
          <w:p w14:paraId="5C004219" w14:textId="77777777" w:rsidR="00E81AC4" w:rsidRDefault="00E81AC4" w:rsidP="00840758">
            <w:pPr>
              <w:pStyle w:val="TableParagraph"/>
              <w:ind w:left="40"/>
              <w:rPr>
                <w:sz w:val="11"/>
              </w:rPr>
            </w:pPr>
            <w:proofErr w:type="spellStart"/>
            <w:r>
              <w:rPr>
                <w:color w:val="333333"/>
                <w:sz w:val="11"/>
              </w:rPr>
              <w:t>Sigombeni</w:t>
            </w:r>
            <w:proofErr w:type="spellEnd"/>
            <w:r>
              <w:rPr>
                <w:color w:val="333333"/>
                <w:spacing w:val="10"/>
                <w:sz w:val="11"/>
              </w:rPr>
              <w:t xml:space="preserve"> </w:t>
            </w:r>
            <w:r>
              <w:rPr>
                <w:color w:val="333333"/>
                <w:sz w:val="11"/>
              </w:rPr>
              <w:t>Red</w:t>
            </w:r>
            <w:r>
              <w:rPr>
                <w:color w:val="333333"/>
                <w:spacing w:val="9"/>
                <w:sz w:val="11"/>
              </w:rPr>
              <w:t xml:space="preserve"> </w:t>
            </w:r>
            <w:r>
              <w:rPr>
                <w:color w:val="333333"/>
                <w:sz w:val="11"/>
              </w:rPr>
              <w:t>Cross</w:t>
            </w:r>
          </w:p>
          <w:p w14:paraId="10F4B218" w14:textId="77777777" w:rsidR="00E81AC4" w:rsidRDefault="00E81AC4" w:rsidP="00840758">
            <w:pPr>
              <w:pStyle w:val="TableParagraph"/>
              <w:spacing w:before="87"/>
              <w:ind w:left="40"/>
              <w:rPr>
                <w:sz w:val="11"/>
              </w:rPr>
            </w:pPr>
            <w:r>
              <w:rPr>
                <w:color w:val="333333"/>
                <w:sz w:val="11"/>
              </w:rPr>
              <w:t>Clinic</w:t>
            </w:r>
          </w:p>
        </w:tc>
      </w:tr>
      <w:tr w:rsidR="00E81AC4" w14:paraId="32D3B6BE" w14:textId="77777777" w:rsidTr="00840758">
        <w:trPr>
          <w:trHeight w:val="421"/>
        </w:trPr>
        <w:tc>
          <w:tcPr>
            <w:tcW w:w="2470" w:type="dxa"/>
            <w:vMerge/>
            <w:tcBorders>
              <w:top w:val="nil"/>
              <w:bottom w:val="nil"/>
            </w:tcBorders>
          </w:tcPr>
          <w:p w14:paraId="22D436B0" w14:textId="77777777" w:rsidR="00E81AC4" w:rsidRDefault="00E81AC4" w:rsidP="00840758">
            <w:pPr>
              <w:rPr>
                <w:sz w:val="2"/>
                <w:szCs w:val="2"/>
              </w:rPr>
            </w:pPr>
          </w:p>
        </w:tc>
        <w:tc>
          <w:tcPr>
            <w:tcW w:w="6063" w:type="dxa"/>
            <w:vMerge/>
            <w:tcBorders>
              <w:top w:val="nil"/>
              <w:bottom w:val="nil"/>
              <w:right w:val="single" w:sz="12" w:space="0" w:color="DDDDDD"/>
            </w:tcBorders>
          </w:tcPr>
          <w:p w14:paraId="4242CE8F" w14:textId="77777777" w:rsidR="00E81AC4" w:rsidRDefault="00E81AC4" w:rsidP="00840758">
            <w:pPr>
              <w:rPr>
                <w:sz w:val="2"/>
                <w:szCs w:val="2"/>
              </w:rPr>
            </w:pPr>
          </w:p>
        </w:tc>
        <w:tc>
          <w:tcPr>
            <w:tcW w:w="243" w:type="dxa"/>
            <w:tcBorders>
              <w:left w:val="single" w:sz="12" w:space="0" w:color="DDDDDD"/>
            </w:tcBorders>
          </w:tcPr>
          <w:p w14:paraId="17FB2EE0" w14:textId="77777777" w:rsidR="00E81AC4" w:rsidRDefault="00E81AC4" w:rsidP="00840758">
            <w:pPr>
              <w:pStyle w:val="TableParagraph"/>
              <w:rPr>
                <w:sz w:val="10"/>
              </w:rPr>
            </w:pPr>
          </w:p>
        </w:tc>
        <w:tc>
          <w:tcPr>
            <w:tcW w:w="406" w:type="dxa"/>
          </w:tcPr>
          <w:p w14:paraId="1A420292" w14:textId="77777777" w:rsidR="00E81AC4" w:rsidRDefault="00E81AC4" w:rsidP="00840758">
            <w:pPr>
              <w:pStyle w:val="TableParagraph"/>
              <w:ind w:left="154"/>
              <w:rPr>
                <w:sz w:val="11"/>
              </w:rPr>
            </w:pPr>
            <w:r>
              <w:rPr>
                <w:color w:val="333333"/>
                <w:sz w:val="11"/>
              </w:rPr>
              <w:t>214</w:t>
            </w:r>
          </w:p>
        </w:tc>
        <w:tc>
          <w:tcPr>
            <w:tcW w:w="1452" w:type="dxa"/>
            <w:tcBorders>
              <w:right w:val="single" w:sz="12" w:space="0" w:color="DDDDDD"/>
            </w:tcBorders>
          </w:tcPr>
          <w:p w14:paraId="7169618B" w14:textId="77777777" w:rsidR="00E81AC4" w:rsidRDefault="00E81AC4" w:rsidP="00840758">
            <w:pPr>
              <w:pStyle w:val="TableParagraph"/>
              <w:ind w:left="40"/>
              <w:rPr>
                <w:sz w:val="11"/>
              </w:rPr>
            </w:pPr>
            <w:r>
              <w:rPr>
                <w:color w:val="333333"/>
                <w:sz w:val="11"/>
              </w:rPr>
              <w:t>Kwaluseni</w:t>
            </w:r>
            <w:r>
              <w:rPr>
                <w:color w:val="333333"/>
                <w:spacing w:val="7"/>
                <w:sz w:val="11"/>
              </w:rPr>
              <w:t xml:space="preserve"> </w:t>
            </w:r>
            <w:r>
              <w:rPr>
                <w:color w:val="333333"/>
                <w:sz w:val="11"/>
              </w:rPr>
              <w:t>University</w:t>
            </w:r>
          </w:p>
          <w:p w14:paraId="72D00EC6" w14:textId="77777777" w:rsidR="00E81AC4" w:rsidRDefault="00E81AC4" w:rsidP="00840758">
            <w:pPr>
              <w:pStyle w:val="TableParagraph"/>
              <w:spacing w:before="87"/>
              <w:ind w:left="40"/>
              <w:rPr>
                <w:sz w:val="11"/>
              </w:rPr>
            </w:pPr>
            <w:r>
              <w:rPr>
                <w:color w:val="333333"/>
                <w:sz w:val="11"/>
              </w:rPr>
              <w:t>Clinic</w:t>
            </w:r>
          </w:p>
        </w:tc>
      </w:tr>
      <w:tr w:rsidR="00E81AC4" w14:paraId="57FAC912" w14:textId="77777777" w:rsidTr="00840758">
        <w:trPr>
          <w:trHeight w:val="205"/>
        </w:trPr>
        <w:tc>
          <w:tcPr>
            <w:tcW w:w="2470" w:type="dxa"/>
            <w:vMerge/>
            <w:tcBorders>
              <w:top w:val="nil"/>
              <w:bottom w:val="nil"/>
            </w:tcBorders>
          </w:tcPr>
          <w:p w14:paraId="7F1677C1" w14:textId="77777777" w:rsidR="00E81AC4" w:rsidRDefault="00E81AC4" w:rsidP="00840758">
            <w:pPr>
              <w:rPr>
                <w:sz w:val="2"/>
                <w:szCs w:val="2"/>
              </w:rPr>
            </w:pPr>
          </w:p>
        </w:tc>
        <w:tc>
          <w:tcPr>
            <w:tcW w:w="6063" w:type="dxa"/>
            <w:vMerge/>
            <w:tcBorders>
              <w:top w:val="nil"/>
              <w:bottom w:val="nil"/>
              <w:right w:val="single" w:sz="12" w:space="0" w:color="DDDDDD"/>
            </w:tcBorders>
          </w:tcPr>
          <w:p w14:paraId="1BFD1410" w14:textId="77777777" w:rsidR="00E81AC4" w:rsidRDefault="00E81AC4" w:rsidP="00840758">
            <w:pPr>
              <w:rPr>
                <w:sz w:val="2"/>
                <w:szCs w:val="2"/>
              </w:rPr>
            </w:pPr>
          </w:p>
        </w:tc>
        <w:tc>
          <w:tcPr>
            <w:tcW w:w="243" w:type="dxa"/>
            <w:tcBorders>
              <w:left w:val="single" w:sz="12" w:space="0" w:color="DDDDDD"/>
            </w:tcBorders>
          </w:tcPr>
          <w:p w14:paraId="56F76155" w14:textId="77777777" w:rsidR="00E81AC4" w:rsidRDefault="00E81AC4" w:rsidP="00840758">
            <w:pPr>
              <w:pStyle w:val="TableParagraph"/>
              <w:rPr>
                <w:sz w:val="10"/>
              </w:rPr>
            </w:pPr>
          </w:p>
        </w:tc>
        <w:tc>
          <w:tcPr>
            <w:tcW w:w="406" w:type="dxa"/>
          </w:tcPr>
          <w:p w14:paraId="6B5DEA92" w14:textId="77777777" w:rsidR="00E81AC4" w:rsidRDefault="00E81AC4" w:rsidP="00840758">
            <w:pPr>
              <w:pStyle w:val="TableParagraph"/>
              <w:spacing w:before="41"/>
              <w:ind w:left="154"/>
              <w:rPr>
                <w:sz w:val="11"/>
              </w:rPr>
            </w:pPr>
            <w:r>
              <w:rPr>
                <w:color w:val="333333"/>
                <w:sz w:val="11"/>
              </w:rPr>
              <w:t>215</w:t>
            </w:r>
          </w:p>
        </w:tc>
        <w:tc>
          <w:tcPr>
            <w:tcW w:w="1452" w:type="dxa"/>
            <w:tcBorders>
              <w:right w:val="single" w:sz="12" w:space="0" w:color="DDDDDD"/>
            </w:tcBorders>
          </w:tcPr>
          <w:p w14:paraId="0CFCC413" w14:textId="77777777" w:rsidR="00E81AC4" w:rsidRDefault="00E81AC4" w:rsidP="00840758">
            <w:pPr>
              <w:pStyle w:val="TableParagraph"/>
              <w:spacing w:before="41"/>
              <w:ind w:left="40"/>
              <w:rPr>
                <w:sz w:val="11"/>
              </w:rPr>
            </w:pPr>
            <w:r>
              <w:rPr>
                <w:color w:val="333333"/>
                <w:sz w:val="11"/>
              </w:rPr>
              <w:t>Mother</w:t>
            </w:r>
            <w:r>
              <w:rPr>
                <w:color w:val="333333"/>
                <w:spacing w:val="9"/>
                <w:sz w:val="11"/>
              </w:rPr>
              <w:t xml:space="preserve"> </w:t>
            </w:r>
            <w:r>
              <w:rPr>
                <w:color w:val="333333"/>
                <w:sz w:val="11"/>
              </w:rPr>
              <w:t>Care</w:t>
            </w:r>
            <w:r>
              <w:rPr>
                <w:color w:val="333333"/>
                <w:spacing w:val="12"/>
                <w:sz w:val="11"/>
              </w:rPr>
              <w:t xml:space="preserve"> </w:t>
            </w:r>
            <w:r>
              <w:rPr>
                <w:color w:val="333333"/>
                <w:sz w:val="11"/>
              </w:rPr>
              <w:t>Clinic</w:t>
            </w:r>
          </w:p>
        </w:tc>
      </w:tr>
      <w:tr w:rsidR="00E81AC4" w14:paraId="036AB3A4" w14:textId="77777777" w:rsidTr="00840758">
        <w:trPr>
          <w:trHeight w:val="208"/>
        </w:trPr>
        <w:tc>
          <w:tcPr>
            <w:tcW w:w="2470" w:type="dxa"/>
            <w:vMerge/>
            <w:tcBorders>
              <w:top w:val="nil"/>
              <w:bottom w:val="nil"/>
            </w:tcBorders>
          </w:tcPr>
          <w:p w14:paraId="4B008BE8" w14:textId="77777777" w:rsidR="00E81AC4" w:rsidRDefault="00E81AC4" w:rsidP="00840758">
            <w:pPr>
              <w:rPr>
                <w:sz w:val="2"/>
                <w:szCs w:val="2"/>
              </w:rPr>
            </w:pPr>
          </w:p>
        </w:tc>
        <w:tc>
          <w:tcPr>
            <w:tcW w:w="6063" w:type="dxa"/>
            <w:vMerge/>
            <w:tcBorders>
              <w:top w:val="nil"/>
              <w:bottom w:val="nil"/>
              <w:right w:val="single" w:sz="12" w:space="0" w:color="DDDDDD"/>
            </w:tcBorders>
          </w:tcPr>
          <w:p w14:paraId="6F043159" w14:textId="77777777" w:rsidR="00E81AC4" w:rsidRDefault="00E81AC4" w:rsidP="00840758">
            <w:pPr>
              <w:rPr>
                <w:sz w:val="2"/>
                <w:szCs w:val="2"/>
              </w:rPr>
            </w:pPr>
          </w:p>
        </w:tc>
        <w:tc>
          <w:tcPr>
            <w:tcW w:w="243" w:type="dxa"/>
            <w:tcBorders>
              <w:left w:val="single" w:sz="12" w:space="0" w:color="DDDDDD"/>
            </w:tcBorders>
          </w:tcPr>
          <w:p w14:paraId="0EE61D05" w14:textId="77777777" w:rsidR="00E81AC4" w:rsidRDefault="00E81AC4" w:rsidP="00840758">
            <w:pPr>
              <w:pStyle w:val="TableParagraph"/>
              <w:rPr>
                <w:sz w:val="10"/>
              </w:rPr>
            </w:pPr>
          </w:p>
        </w:tc>
        <w:tc>
          <w:tcPr>
            <w:tcW w:w="406" w:type="dxa"/>
          </w:tcPr>
          <w:p w14:paraId="2CF3FBB2" w14:textId="77777777" w:rsidR="00E81AC4" w:rsidRDefault="00E81AC4" w:rsidP="00840758">
            <w:pPr>
              <w:pStyle w:val="TableParagraph"/>
              <w:ind w:left="154"/>
              <w:rPr>
                <w:sz w:val="11"/>
              </w:rPr>
            </w:pPr>
            <w:r>
              <w:rPr>
                <w:color w:val="333333"/>
                <w:sz w:val="11"/>
              </w:rPr>
              <w:t>216</w:t>
            </w:r>
          </w:p>
        </w:tc>
        <w:tc>
          <w:tcPr>
            <w:tcW w:w="1452" w:type="dxa"/>
            <w:tcBorders>
              <w:right w:val="single" w:sz="12" w:space="0" w:color="DDDDDD"/>
            </w:tcBorders>
          </w:tcPr>
          <w:p w14:paraId="270B9BF4" w14:textId="77777777" w:rsidR="00E81AC4" w:rsidRDefault="00E81AC4" w:rsidP="00840758">
            <w:pPr>
              <w:pStyle w:val="TableParagraph"/>
              <w:ind w:left="40"/>
              <w:rPr>
                <w:sz w:val="11"/>
              </w:rPr>
            </w:pPr>
            <w:proofErr w:type="spellStart"/>
            <w:r>
              <w:rPr>
                <w:color w:val="333333"/>
                <w:sz w:val="11"/>
              </w:rPr>
              <w:t>Sibonginkosi</w:t>
            </w:r>
            <w:proofErr w:type="spellEnd"/>
            <w:r>
              <w:rPr>
                <w:color w:val="333333"/>
                <w:spacing w:val="7"/>
                <w:sz w:val="11"/>
              </w:rPr>
              <w:t xml:space="preserve"> </w:t>
            </w:r>
            <w:r>
              <w:rPr>
                <w:color w:val="333333"/>
                <w:sz w:val="11"/>
              </w:rPr>
              <w:t>Clinic</w:t>
            </w:r>
          </w:p>
        </w:tc>
      </w:tr>
      <w:tr w:rsidR="00E81AC4" w14:paraId="10EE1363" w14:textId="77777777" w:rsidTr="00840758">
        <w:trPr>
          <w:trHeight w:val="421"/>
        </w:trPr>
        <w:tc>
          <w:tcPr>
            <w:tcW w:w="2470" w:type="dxa"/>
            <w:vMerge/>
            <w:tcBorders>
              <w:top w:val="nil"/>
              <w:bottom w:val="nil"/>
            </w:tcBorders>
          </w:tcPr>
          <w:p w14:paraId="2F7A3F72" w14:textId="77777777" w:rsidR="00E81AC4" w:rsidRDefault="00E81AC4" w:rsidP="00840758">
            <w:pPr>
              <w:rPr>
                <w:sz w:val="2"/>
                <w:szCs w:val="2"/>
              </w:rPr>
            </w:pPr>
          </w:p>
        </w:tc>
        <w:tc>
          <w:tcPr>
            <w:tcW w:w="6063" w:type="dxa"/>
            <w:vMerge/>
            <w:tcBorders>
              <w:top w:val="nil"/>
              <w:bottom w:val="nil"/>
              <w:right w:val="single" w:sz="12" w:space="0" w:color="DDDDDD"/>
            </w:tcBorders>
          </w:tcPr>
          <w:p w14:paraId="7FE0B9F9" w14:textId="77777777" w:rsidR="00E81AC4" w:rsidRDefault="00E81AC4" w:rsidP="00840758">
            <w:pPr>
              <w:rPr>
                <w:sz w:val="2"/>
                <w:szCs w:val="2"/>
              </w:rPr>
            </w:pPr>
          </w:p>
        </w:tc>
        <w:tc>
          <w:tcPr>
            <w:tcW w:w="243" w:type="dxa"/>
            <w:tcBorders>
              <w:left w:val="single" w:sz="12" w:space="0" w:color="DDDDDD"/>
            </w:tcBorders>
          </w:tcPr>
          <w:p w14:paraId="6B4B832F" w14:textId="77777777" w:rsidR="00E81AC4" w:rsidRDefault="00E81AC4" w:rsidP="00840758">
            <w:pPr>
              <w:pStyle w:val="TableParagraph"/>
              <w:rPr>
                <w:sz w:val="10"/>
              </w:rPr>
            </w:pPr>
          </w:p>
        </w:tc>
        <w:tc>
          <w:tcPr>
            <w:tcW w:w="406" w:type="dxa"/>
          </w:tcPr>
          <w:p w14:paraId="4AF49A55" w14:textId="77777777" w:rsidR="00E81AC4" w:rsidRDefault="00E81AC4" w:rsidP="00840758">
            <w:pPr>
              <w:pStyle w:val="TableParagraph"/>
              <w:ind w:left="154"/>
              <w:rPr>
                <w:sz w:val="11"/>
              </w:rPr>
            </w:pPr>
            <w:r>
              <w:rPr>
                <w:color w:val="333333"/>
                <w:sz w:val="11"/>
              </w:rPr>
              <w:t>217</w:t>
            </w:r>
          </w:p>
        </w:tc>
        <w:tc>
          <w:tcPr>
            <w:tcW w:w="1452" w:type="dxa"/>
            <w:tcBorders>
              <w:right w:val="single" w:sz="12" w:space="0" w:color="DDDDDD"/>
            </w:tcBorders>
          </w:tcPr>
          <w:p w14:paraId="24D19D40" w14:textId="77777777" w:rsidR="00E81AC4" w:rsidRDefault="00E81AC4" w:rsidP="00840758">
            <w:pPr>
              <w:pStyle w:val="TableParagraph"/>
              <w:ind w:left="40"/>
              <w:rPr>
                <w:sz w:val="11"/>
              </w:rPr>
            </w:pPr>
            <w:proofErr w:type="spellStart"/>
            <w:r>
              <w:rPr>
                <w:color w:val="333333"/>
                <w:sz w:val="11"/>
              </w:rPr>
              <w:t>Malkerns</w:t>
            </w:r>
            <w:proofErr w:type="spellEnd"/>
            <w:r>
              <w:rPr>
                <w:color w:val="333333"/>
                <w:spacing w:val="15"/>
                <w:sz w:val="11"/>
              </w:rPr>
              <w:t xml:space="preserve"> </w:t>
            </w:r>
            <w:r>
              <w:rPr>
                <w:color w:val="333333"/>
                <w:sz w:val="11"/>
              </w:rPr>
              <w:t>Juvenile</w:t>
            </w:r>
          </w:p>
          <w:p w14:paraId="188A6915" w14:textId="77777777" w:rsidR="00E81AC4" w:rsidRDefault="00E81AC4" w:rsidP="00840758">
            <w:pPr>
              <w:pStyle w:val="TableParagraph"/>
              <w:spacing w:before="87"/>
              <w:ind w:left="40"/>
              <w:rPr>
                <w:sz w:val="11"/>
              </w:rPr>
            </w:pPr>
            <w:r>
              <w:rPr>
                <w:color w:val="333333"/>
                <w:sz w:val="11"/>
              </w:rPr>
              <w:t>Industrial</w:t>
            </w:r>
            <w:r>
              <w:rPr>
                <w:color w:val="333333"/>
                <w:spacing w:val="7"/>
                <w:sz w:val="11"/>
              </w:rPr>
              <w:t xml:space="preserve"> </w:t>
            </w:r>
            <w:r>
              <w:rPr>
                <w:color w:val="333333"/>
                <w:sz w:val="11"/>
              </w:rPr>
              <w:t>School</w:t>
            </w:r>
            <w:r>
              <w:rPr>
                <w:color w:val="333333"/>
                <w:spacing w:val="8"/>
                <w:sz w:val="11"/>
              </w:rPr>
              <w:t xml:space="preserve"> </w:t>
            </w:r>
            <w:r>
              <w:rPr>
                <w:color w:val="333333"/>
                <w:sz w:val="11"/>
              </w:rPr>
              <w:t>Clinic</w:t>
            </w:r>
          </w:p>
        </w:tc>
      </w:tr>
      <w:tr w:rsidR="00E81AC4" w14:paraId="4495D49E" w14:textId="77777777" w:rsidTr="00840758">
        <w:trPr>
          <w:trHeight w:val="208"/>
        </w:trPr>
        <w:tc>
          <w:tcPr>
            <w:tcW w:w="2470" w:type="dxa"/>
            <w:vMerge/>
            <w:tcBorders>
              <w:top w:val="nil"/>
              <w:bottom w:val="nil"/>
            </w:tcBorders>
          </w:tcPr>
          <w:p w14:paraId="186A7EC1" w14:textId="77777777" w:rsidR="00E81AC4" w:rsidRDefault="00E81AC4" w:rsidP="00840758">
            <w:pPr>
              <w:rPr>
                <w:sz w:val="2"/>
                <w:szCs w:val="2"/>
              </w:rPr>
            </w:pPr>
          </w:p>
        </w:tc>
        <w:tc>
          <w:tcPr>
            <w:tcW w:w="6063" w:type="dxa"/>
            <w:vMerge/>
            <w:tcBorders>
              <w:top w:val="nil"/>
              <w:bottom w:val="nil"/>
              <w:right w:val="single" w:sz="12" w:space="0" w:color="DDDDDD"/>
            </w:tcBorders>
          </w:tcPr>
          <w:p w14:paraId="488D7805" w14:textId="77777777" w:rsidR="00E81AC4" w:rsidRDefault="00E81AC4" w:rsidP="00840758">
            <w:pPr>
              <w:rPr>
                <w:sz w:val="2"/>
                <w:szCs w:val="2"/>
              </w:rPr>
            </w:pPr>
          </w:p>
        </w:tc>
        <w:tc>
          <w:tcPr>
            <w:tcW w:w="243" w:type="dxa"/>
            <w:tcBorders>
              <w:left w:val="single" w:sz="12" w:space="0" w:color="DDDDDD"/>
            </w:tcBorders>
          </w:tcPr>
          <w:p w14:paraId="764243B6" w14:textId="77777777" w:rsidR="00E81AC4" w:rsidRDefault="00E81AC4" w:rsidP="00840758">
            <w:pPr>
              <w:pStyle w:val="TableParagraph"/>
              <w:rPr>
                <w:sz w:val="10"/>
              </w:rPr>
            </w:pPr>
          </w:p>
        </w:tc>
        <w:tc>
          <w:tcPr>
            <w:tcW w:w="406" w:type="dxa"/>
          </w:tcPr>
          <w:p w14:paraId="672C8C89" w14:textId="77777777" w:rsidR="00E81AC4" w:rsidRDefault="00E81AC4" w:rsidP="00840758">
            <w:pPr>
              <w:pStyle w:val="TableParagraph"/>
              <w:ind w:left="154"/>
              <w:rPr>
                <w:sz w:val="11"/>
              </w:rPr>
            </w:pPr>
            <w:r>
              <w:rPr>
                <w:color w:val="333333"/>
                <w:sz w:val="11"/>
              </w:rPr>
              <w:t>218</w:t>
            </w:r>
          </w:p>
        </w:tc>
        <w:tc>
          <w:tcPr>
            <w:tcW w:w="1452" w:type="dxa"/>
            <w:tcBorders>
              <w:right w:val="single" w:sz="12" w:space="0" w:color="DDDDDD"/>
            </w:tcBorders>
          </w:tcPr>
          <w:p w14:paraId="33184182" w14:textId="77777777" w:rsidR="00E81AC4" w:rsidRDefault="00E81AC4" w:rsidP="00840758">
            <w:pPr>
              <w:pStyle w:val="TableParagraph"/>
              <w:ind w:left="40"/>
              <w:rPr>
                <w:sz w:val="11"/>
              </w:rPr>
            </w:pPr>
            <w:r>
              <w:rPr>
                <w:color w:val="333333"/>
                <w:sz w:val="11"/>
              </w:rPr>
              <w:t>Sappi</w:t>
            </w:r>
            <w:r>
              <w:rPr>
                <w:color w:val="333333"/>
                <w:spacing w:val="5"/>
                <w:sz w:val="11"/>
              </w:rPr>
              <w:t xml:space="preserve"> </w:t>
            </w:r>
            <w:r>
              <w:rPr>
                <w:color w:val="333333"/>
                <w:sz w:val="11"/>
              </w:rPr>
              <w:t>Health</w:t>
            </w:r>
            <w:r>
              <w:rPr>
                <w:color w:val="333333"/>
                <w:spacing w:val="8"/>
                <w:sz w:val="11"/>
              </w:rPr>
              <w:t xml:space="preserve"> </w:t>
            </w:r>
            <w:r>
              <w:rPr>
                <w:color w:val="333333"/>
                <w:sz w:val="11"/>
              </w:rPr>
              <w:t>Centre</w:t>
            </w:r>
          </w:p>
        </w:tc>
      </w:tr>
      <w:tr w:rsidR="00E81AC4" w14:paraId="0F1F7F35" w14:textId="77777777" w:rsidTr="00840758">
        <w:trPr>
          <w:trHeight w:val="208"/>
        </w:trPr>
        <w:tc>
          <w:tcPr>
            <w:tcW w:w="2470" w:type="dxa"/>
            <w:vMerge/>
            <w:tcBorders>
              <w:top w:val="nil"/>
              <w:bottom w:val="nil"/>
            </w:tcBorders>
          </w:tcPr>
          <w:p w14:paraId="430A9AAC" w14:textId="77777777" w:rsidR="00E81AC4" w:rsidRDefault="00E81AC4" w:rsidP="00840758">
            <w:pPr>
              <w:rPr>
                <w:sz w:val="2"/>
                <w:szCs w:val="2"/>
              </w:rPr>
            </w:pPr>
          </w:p>
        </w:tc>
        <w:tc>
          <w:tcPr>
            <w:tcW w:w="6063" w:type="dxa"/>
            <w:vMerge/>
            <w:tcBorders>
              <w:top w:val="nil"/>
              <w:bottom w:val="nil"/>
              <w:right w:val="single" w:sz="12" w:space="0" w:color="DDDDDD"/>
            </w:tcBorders>
          </w:tcPr>
          <w:p w14:paraId="08DC9A32" w14:textId="77777777" w:rsidR="00E81AC4" w:rsidRDefault="00E81AC4" w:rsidP="00840758">
            <w:pPr>
              <w:rPr>
                <w:sz w:val="2"/>
                <w:szCs w:val="2"/>
              </w:rPr>
            </w:pPr>
          </w:p>
        </w:tc>
        <w:tc>
          <w:tcPr>
            <w:tcW w:w="243" w:type="dxa"/>
            <w:tcBorders>
              <w:left w:val="single" w:sz="12" w:space="0" w:color="DDDDDD"/>
            </w:tcBorders>
          </w:tcPr>
          <w:p w14:paraId="12141E40" w14:textId="77777777" w:rsidR="00E81AC4" w:rsidRDefault="00E81AC4" w:rsidP="00840758">
            <w:pPr>
              <w:pStyle w:val="TableParagraph"/>
              <w:rPr>
                <w:sz w:val="10"/>
              </w:rPr>
            </w:pPr>
          </w:p>
        </w:tc>
        <w:tc>
          <w:tcPr>
            <w:tcW w:w="406" w:type="dxa"/>
          </w:tcPr>
          <w:p w14:paraId="28D92590" w14:textId="77777777" w:rsidR="00E81AC4" w:rsidRDefault="00E81AC4" w:rsidP="00840758">
            <w:pPr>
              <w:pStyle w:val="TableParagraph"/>
              <w:ind w:left="154"/>
              <w:rPr>
                <w:sz w:val="11"/>
              </w:rPr>
            </w:pPr>
            <w:r>
              <w:rPr>
                <w:color w:val="333333"/>
                <w:sz w:val="11"/>
              </w:rPr>
              <w:t>219</w:t>
            </w:r>
          </w:p>
        </w:tc>
        <w:tc>
          <w:tcPr>
            <w:tcW w:w="1452" w:type="dxa"/>
            <w:tcBorders>
              <w:right w:val="single" w:sz="12" w:space="0" w:color="DDDDDD"/>
            </w:tcBorders>
          </w:tcPr>
          <w:p w14:paraId="2D82D483" w14:textId="77777777" w:rsidR="00E81AC4" w:rsidRDefault="00E81AC4" w:rsidP="00840758">
            <w:pPr>
              <w:pStyle w:val="TableParagraph"/>
              <w:ind w:left="40"/>
              <w:rPr>
                <w:sz w:val="11"/>
              </w:rPr>
            </w:pPr>
            <w:proofErr w:type="spellStart"/>
            <w:r>
              <w:rPr>
                <w:color w:val="333333"/>
                <w:sz w:val="11"/>
              </w:rPr>
              <w:t>Nhlambeni</w:t>
            </w:r>
            <w:proofErr w:type="spellEnd"/>
            <w:r>
              <w:rPr>
                <w:color w:val="333333"/>
                <w:spacing w:val="10"/>
                <w:sz w:val="11"/>
              </w:rPr>
              <w:t xml:space="preserve"> </w:t>
            </w:r>
            <w:r>
              <w:rPr>
                <w:color w:val="333333"/>
                <w:sz w:val="11"/>
              </w:rPr>
              <w:t>Clinic</w:t>
            </w:r>
          </w:p>
        </w:tc>
      </w:tr>
      <w:tr w:rsidR="00E81AC4" w14:paraId="28579987" w14:textId="77777777" w:rsidTr="00840758">
        <w:trPr>
          <w:trHeight w:val="208"/>
        </w:trPr>
        <w:tc>
          <w:tcPr>
            <w:tcW w:w="2470" w:type="dxa"/>
            <w:vMerge/>
            <w:tcBorders>
              <w:top w:val="nil"/>
              <w:bottom w:val="nil"/>
            </w:tcBorders>
          </w:tcPr>
          <w:p w14:paraId="465FD105" w14:textId="77777777" w:rsidR="00E81AC4" w:rsidRDefault="00E81AC4" w:rsidP="00840758">
            <w:pPr>
              <w:rPr>
                <w:sz w:val="2"/>
                <w:szCs w:val="2"/>
              </w:rPr>
            </w:pPr>
          </w:p>
        </w:tc>
        <w:tc>
          <w:tcPr>
            <w:tcW w:w="6063" w:type="dxa"/>
            <w:vMerge/>
            <w:tcBorders>
              <w:top w:val="nil"/>
              <w:bottom w:val="nil"/>
              <w:right w:val="single" w:sz="12" w:space="0" w:color="DDDDDD"/>
            </w:tcBorders>
          </w:tcPr>
          <w:p w14:paraId="64E29291" w14:textId="77777777" w:rsidR="00E81AC4" w:rsidRDefault="00E81AC4" w:rsidP="00840758">
            <w:pPr>
              <w:rPr>
                <w:sz w:val="2"/>
                <w:szCs w:val="2"/>
              </w:rPr>
            </w:pPr>
          </w:p>
        </w:tc>
        <w:tc>
          <w:tcPr>
            <w:tcW w:w="243" w:type="dxa"/>
            <w:tcBorders>
              <w:left w:val="single" w:sz="12" w:space="0" w:color="DDDDDD"/>
            </w:tcBorders>
          </w:tcPr>
          <w:p w14:paraId="631DB823" w14:textId="77777777" w:rsidR="00E81AC4" w:rsidRDefault="00E81AC4" w:rsidP="00840758">
            <w:pPr>
              <w:pStyle w:val="TableParagraph"/>
              <w:rPr>
                <w:sz w:val="10"/>
              </w:rPr>
            </w:pPr>
          </w:p>
        </w:tc>
        <w:tc>
          <w:tcPr>
            <w:tcW w:w="406" w:type="dxa"/>
          </w:tcPr>
          <w:p w14:paraId="062E1366" w14:textId="77777777" w:rsidR="00E81AC4" w:rsidRDefault="00E81AC4" w:rsidP="00840758">
            <w:pPr>
              <w:pStyle w:val="TableParagraph"/>
              <w:ind w:left="154"/>
              <w:rPr>
                <w:sz w:val="11"/>
              </w:rPr>
            </w:pPr>
            <w:r>
              <w:rPr>
                <w:color w:val="333333"/>
                <w:sz w:val="11"/>
              </w:rPr>
              <w:t>220</w:t>
            </w:r>
          </w:p>
        </w:tc>
        <w:tc>
          <w:tcPr>
            <w:tcW w:w="1452" w:type="dxa"/>
            <w:tcBorders>
              <w:right w:val="single" w:sz="12" w:space="0" w:color="DDDDDD"/>
            </w:tcBorders>
          </w:tcPr>
          <w:p w14:paraId="30AAED1F" w14:textId="77777777" w:rsidR="00E81AC4" w:rsidRDefault="00E81AC4" w:rsidP="00840758">
            <w:pPr>
              <w:pStyle w:val="TableParagraph"/>
              <w:ind w:left="40"/>
              <w:rPr>
                <w:sz w:val="11"/>
              </w:rPr>
            </w:pPr>
            <w:proofErr w:type="spellStart"/>
            <w:r>
              <w:rPr>
                <w:color w:val="333333"/>
                <w:sz w:val="11"/>
              </w:rPr>
              <w:t>Dwalile</w:t>
            </w:r>
            <w:proofErr w:type="spellEnd"/>
            <w:r>
              <w:rPr>
                <w:color w:val="333333"/>
                <w:spacing w:val="6"/>
                <w:sz w:val="11"/>
              </w:rPr>
              <w:t xml:space="preserve"> </w:t>
            </w:r>
            <w:r>
              <w:rPr>
                <w:color w:val="333333"/>
                <w:sz w:val="11"/>
              </w:rPr>
              <w:t>Clinic</w:t>
            </w:r>
          </w:p>
        </w:tc>
      </w:tr>
      <w:tr w:rsidR="00E81AC4" w14:paraId="280245B9" w14:textId="77777777" w:rsidTr="00840758">
        <w:trPr>
          <w:trHeight w:val="208"/>
        </w:trPr>
        <w:tc>
          <w:tcPr>
            <w:tcW w:w="2470" w:type="dxa"/>
            <w:vMerge/>
            <w:tcBorders>
              <w:top w:val="nil"/>
              <w:bottom w:val="nil"/>
            </w:tcBorders>
          </w:tcPr>
          <w:p w14:paraId="43A98CA9" w14:textId="77777777" w:rsidR="00E81AC4" w:rsidRDefault="00E81AC4" w:rsidP="00840758">
            <w:pPr>
              <w:rPr>
                <w:sz w:val="2"/>
                <w:szCs w:val="2"/>
              </w:rPr>
            </w:pPr>
          </w:p>
        </w:tc>
        <w:tc>
          <w:tcPr>
            <w:tcW w:w="6063" w:type="dxa"/>
            <w:vMerge/>
            <w:tcBorders>
              <w:top w:val="nil"/>
              <w:bottom w:val="nil"/>
              <w:right w:val="single" w:sz="12" w:space="0" w:color="DDDDDD"/>
            </w:tcBorders>
          </w:tcPr>
          <w:p w14:paraId="5A860736" w14:textId="77777777" w:rsidR="00E81AC4" w:rsidRDefault="00E81AC4" w:rsidP="00840758">
            <w:pPr>
              <w:rPr>
                <w:sz w:val="2"/>
                <w:szCs w:val="2"/>
              </w:rPr>
            </w:pPr>
          </w:p>
        </w:tc>
        <w:tc>
          <w:tcPr>
            <w:tcW w:w="243" w:type="dxa"/>
            <w:tcBorders>
              <w:left w:val="single" w:sz="12" w:space="0" w:color="DDDDDD"/>
            </w:tcBorders>
          </w:tcPr>
          <w:p w14:paraId="62CF77F5" w14:textId="77777777" w:rsidR="00E81AC4" w:rsidRDefault="00E81AC4" w:rsidP="00840758">
            <w:pPr>
              <w:pStyle w:val="TableParagraph"/>
              <w:rPr>
                <w:sz w:val="10"/>
              </w:rPr>
            </w:pPr>
          </w:p>
        </w:tc>
        <w:tc>
          <w:tcPr>
            <w:tcW w:w="406" w:type="dxa"/>
          </w:tcPr>
          <w:p w14:paraId="4C39EDEF" w14:textId="77777777" w:rsidR="00E81AC4" w:rsidRDefault="00E81AC4" w:rsidP="00840758">
            <w:pPr>
              <w:pStyle w:val="TableParagraph"/>
              <w:ind w:left="154"/>
              <w:rPr>
                <w:sz w:val="11"/>
              </w:rPr>
            </w:pPr>
            <w:r>
              <w:rPr>
                <w:color w:val="333333"/>
                <w:sz w:val="11"/>
              </w:rPr>
              <w:t>221</w:t>
            </w:r>
          </w:p>
        </w:tc>
        <w:tc>
          <w:tcPr>
            <w:tcW w:w="1452" w:type="dxa"/>
            <w:tcBorders>
              <w:right w:val="single" w:sz="12" w:space="0" w:color="DDDDDD"/>
            </w:tcBorders>
          </w:tcPr>
          <w:p w14:paraId="6569D44C" w14:textId="77777777" w:rsidR="00E81AC4" w:rsidRDefault="00E81AC4" w:rsidP="00840758">
            <w:pPr>
              <w:pStyle w:val="TableParagraph"/>
              <w:ind w:left="40"/>
              <w:rPr>
                <w:sz w:val="11"/>
              </w:rPr>
            </w:pPr>
            <w:r>
              <w:rPr>
                <w:color w:val="333333"/>
                <w:sz w:val="11"/>
              </w:rPr>
              <w:t>Garrison</w:t>
            </w:r>
            <w:r>
              <w:rPr>
                <w:color w:val="333333"/>
                <w:spacing w:val="10"/>
                <w:sz w:val="11"/>
              </w:rPr>
              <w:t xml:space="preserve"> </w:t>
            </w:r>
            <w:r>
              <w:rPr>
                <w:color w:val="333333"/>
                <w:sz w:val="11"/>
              </w:rPr>
              <w:t>UEDF</w:t>
            </w:r>
            <w:r>
              <w:rPr>
                <w:color w:val="333333"/>
                <w:spacing w:val="11"/>
                <w:sz w:val="11"/>
              </w:rPr>
              <w:t xml:space="preserve"> </w:t>
            </w:r>
            <w:r>
              <w:rPr>
                <w:color w:val="333333"/>
                <w:sz w:val="11"/>
              </w:rPr>
              <w:t>Clinic</w:t>
            </w:r>
          </w:p>
        </w:tc>
      </w:tr>
      <w:tr w:rsidR="00E81AC4" w14:paraId="7596A547" w14:textId="77777777" w:rsidTr="00840758">
        <w:trPr>
          <w:trHeight w:val="208"/>
        </w:trPr>
        <w:tc>
          <w:tcPr>
            <w:tcW w:w="2470" w:type="dxa"/>
            <w:vMerge/>
            <w:tcBorders>
              <w:top w:val="nil"/>
              <w:bottom w:val="nil"/>
            </w:tcBorders>
          </w:tcPr>
          <w:p w14:paraId="7A398313" w14:textId="77777777" w:rsidR="00E81AC4" w:rsidRDefault="00E81AC4" w:rsidP="00840758">
            <w:pPr>
              <w:rPr>
                <w:sz w:val="2"/>
                <w:szCs w:val="2"/>
              </w:rPr>
            </w:pPr>
          </w:p>
        </w:tc>
        <w:tc>
          <w:tcPr>
            <w:tcW w:w="6063" w:type="dxa"/>
            <w:vMerge/>
            <w:tcBorders>
              <w:top w:val="nil"/>
              <w:bottom w:val="nil"/>
              <w:right w:val="single" w:sz="12" w:space="0" w:color="DDDDDD"/>
            </w:tcBorders>
          </w:tcPr>
          <w:p w14:paraId="0B666AF0" w14:textId="77777777" w:rsidR="00E81AC4" w:rsidRDefault="00E81AC4" w:rsidP="00840758">
            <w:pPr>
              <w:rPr>
                <w:sz w:val="2"/>
                <w:szCs w:val="2"/>
              </w:rPr>
            </w:pPr>
          </w:p>
        </w:tc>
        <w:tc>
          <w:tcPr>
            <w:tcW w:w="243" w:type="dxa"/>
            <w:tcBorders>
              <w:left w:val="single" w:sz="12" w:space="0" w:color="DDDDDD"/>
            </w:tcBorders>
          </w:tcPr>
          <w:p w14:paraId="73213667" w14:textId="77777777" w:rsidR="00E81AC4" w:rsidRDefault="00E81AC4" w:rsidP="00840758">
            <w:pPr>
              <w:pStyle w:val="TableParagraph"/>
              <w:rPr>
                <w:sz w:val="10"/>
              </w:rPr>
            </w:pPr>
          </w:p>
        </w:tc>
        <w:tc>
          <w:tcPr>
            <w:tcW w:w="406" w:type="dxa"/>
          </w:tcPr>
          <w:p w14:paraId="5C30F69E" w14:textId="77777777" w:rsidR="00E81AC4" w:rsidRDefault="00E81AC4" w:rsidP="00840758">
            <w:pPr>
              <w:pStyle w:val="TableParagraph"/>
              <w:ind w:left="154"/>
              <w:rPr>
                <w:sz w:val="11"/>
              </w:rPr>
            </w:pPr>
            <w:r>
              <w:rPr>
                <w:color w:val="333333"/>
                <w:sz w:val="11"/>
              </w:rPr>
              <w:t>222</w:t>
            </w:r>
          </w:p>
        </w:tc>
        <w:tc>
          <w:tcPr>
            <w:tcW w:w="1452" w:type="dxa"/>
            <w:tcBorders>
              <w:right w:val="single" w:sz="12" w:space="0" w:color="DDDDDD"/>
            </w:tcBorders>
          </w:tcPr>
          <w:p w14:paraId="5D71E623" w14:textId="77777777" w:rsidR="00E81AC4" w:rsidRDefault="00E81AC4" w:rsidP="00840758">
            <w:pPr>
              <w:pStyle w:val="TableParagraph"/>
              <w:ind w:left="40"/>
              <w:rPr>
                <w:sz w:val="11"/>
              </w:rPr>
            </w:pPr>
            <w:r>
              <w:rPr>
                <w:color w:val="333333"/>
                <w:sz w:val="11"/>
              </w:rPr>
              <w:t>Giant</w:t>
            </w:r>
            <w:r>
              <w:rPr>
                <w:color w:val="333333"/>
                <w:spacing w:val="9"/>
                <w:sz w:val="11"/>
              </w:rPr>
              <w:t xml:space="preserve"> </w:t>
            </w:r>
            <w:r>
              <w:rPr>
                <w:color w:val="333333"/>
                <w:sz w:val="11"/>
              </w:rPr>
              <w:t>Clothing</w:t>
            </w:r>
            <w:r>
              <w:rPr>
                <w:color w:val="333333"/>
                <w:spacing w:val="8"/>
                <w:sz w:val="11"/>
              </w:rPr>
              <w:t xml:space="preserve"> </w:t>
            </w:r>
            <w:r>
              <w:rPr>
                <w:color w:val="333333"/>
                <w:sz w:val="11"/>
              </w:rPr>
              <w:t>Clinic</w:t>
            </w:r>
          </w:p>
        </w:tc>
      </w:tr>
      <w:tr w:rsidR="00E81AC4" w14:paraId="18E2C0DC" w14:textId="77777777" w:rsidTr="00840758">
        <w:trPr>
          <w:trHeight w:val="208"/>
        </w:trPr>
        <w:tc>
          <w:tcPr>
            <w:tcW w:w="2470" w:type="dxa"/>
            <w:vMerge/>
            <w:tcBorders>
              <w:top w:val="nil"/>
              <w:bottom w:val="nil"/>
            </w:tcBorders>
          </w:tcPr>
          <w:p w14:paraId="2F4F8975" w14:textId="77777777" w:rsidR="00E81AC4" w:rsidRDefault="00E81AC4" w:rsidP="00840758">
            <w:pPr>
              <w:rPr>
                <w:sz w:val="2"/>
                <w:szCs w:val="2"/>
              </w:rPr>
            </w:pPr>
          </w:p>
        </w:tc>
        <w:tc>
          <w:tcPr>
            <w:tcW w:w="6063" w:type="dxa"/>
            <w:vMerge/>
            <w:tcBorders>
              <w:top w:val="nil"/>
              <w:bottom w:val="nil"/>
              <w:right w:val="single" w:sz="12" w:space="0" w:color="DDDDDD"/>
            </w:tcBorders>
          </w:tcPr>
          <w:p w14:paraId="1959204D" w14:textId="77777777" w:rsidR="00E81AC4" w:rsidRDefault="00E81AC4" w:rsidP="00840758">
            <w:pPr>
              <w:rPr>
                <w:sz w:val="2"/>
                <w:szCs w:val="2"/>
              </w:rPr>
            </w:pPr>
          </w:p>
        </w:tc>
        <w:tc>
          <w:tcPr>
            <w:tcW w:w="243" w:type="dxa"/>
            <w:tcBorders>
              <w:left w:val="single" w:sz="12" w:space="0" w:color="DDDDDD"/>
            </w:tcBorders>
          </w:tcPr>
          <w:p w14:paraId="0B38F8CD" w14:textId="77777777" w:rsidR="00E81AC4" w:rsidRDefault="00E81AC4" w:rsidP="00840758">
            <w:pPr>
              <w:pStyle w:val="TableParagraph"/>
              <w:rPr>
                <w:sz w:val="10"/>
              </w:rPr>
            </w:pPr>
          </w:p>
        </w:tc>
        <w:tc>
          <w:tcPr>
            <w:tcW w:w="406" w:type="dxa"/>
          </w:tcPr>
          <w:p w14:paraId="23AD873F" w14:textId="77777777" w:rsidR="00E81AC4" w:rsidRDefault="00E81AC4" w:rsidP="00840758">
            <w:pPr>
              <w:pStyle w:val="TableParagraph"/>
              <w:ind w:left="154"/>
              <w:rPr>
                <w:sz w:val="11"/>
              </w:rPr>
            </w:pPr>
            <w:r>
              <w:rPr>
                <w:color w:val="333333"/>
                <w:sz w:val="11"/>
              </w:rPr>
              <w:t>223</w:t>
            </w:r>
          </w:p>
        </w:tc>
        <w:tc>
          <w:tcPr>
            <w:tcW w:w="1452" w:type="dxa"/>
            <w:tcBorders>
              <w:right w:val="single" w:sz="12" w:space="0" w:color="DDDDDD"/>
            </w:tcBorders>
          </w:tcPr>
          <w:p w14:paraId="532A4D42" w14:textId="77777777" w:rsidR="00E81AC4" w:rsidRDefault="00E81AC4" w:rsidP="00840758">
            <w:pPr>
              <w:pStyle w:val="TableParagraph"/>
              <w:ind w:left="40"/>
              <w:rPr>
                <w:sz w:val="11"/>
              </w:rPr>
            </w:pPr>
            <w:r>
              <w:rPr>
                <w:color w:val="333333"/>
                <w:sz w:val="11"/>
              </w:rPr>
              <w:t>Philani</w:t>
            </w:r>
            <w:r>
              <w:rPr>
                <w:color w:val="333333"/>
                <w:spacing w:val="10"/>
                <w:sz w:val="11"/>
              </w:rPr>
              <w:t xml:space="preserve"> </w:t>
            </w:r>
            <w:r>
              <w:rPr>
                <w:color w:val="333333"/>
                <w:sz w:val="11"/>
              </w:rPr>
              <w:t>Clinic</w:t>
            </w:r>
            <w:r>
              <w:rPr>
                <w:color w:val="333333"/>
                <w:spacing w:val="8"/>
                <w:sz w:val="11"/>
              </w:rPr>
              <w:t xml:space="preserve"> </w:t>
            </w:r>
            <w:r>
              <w:rPr>
                <w:color w:val="333333"/>
                <w:sz w:val="11"/>
              </w:rPr>
              <w:t>(</w:t>
            </w:r>
            <w:proofErr w:type="spellStart"/>
            <w:r>
              <w:rPr>
                <w:color w:val="333333"/>
                <w:sz w:val="11"/>
              </w:rPr>
              <w:t>Matsapha</w:t>
            </w:r>
            <w:proofErr w:type="spellEnd"/>
            <w:r>
              <w:rPr>
                <w:color w:val="333333"/>
                <w:sz w:val="11"/>
              </w:rPr>
              <w:t>)</w:t>
            </w:r>
          </w:p>
        </w:tc>
      </w:tr>
      <w:tr w:rsidR="00E81AC4" w14:paraId="41F2475A" w14:textId="77777777" w:rsidTr="00840758">
        <w:trPr>
          <w:trHeight w:val="205"/>
        </w:trPr>
        <w:tc>
          <w:tcPr>
            <w:tcW w:w="2470" w:type="dxa"/>
            <w:vMerge/>
            <w:tcBorders>
              <w:top w:val="nil"/>
              <w:bottom w:val="nil"/>
            </w:tcBorders>
          </w:tcPr>
          <w:p w14:paraId="4E0D7044" w14:textId="77777777" w:rsidR="00E81AC4" w:rsidRDefault="00E81AC4" w:rsidP="00840758">
            <w:pPr>
              <w:rPr>
                <w:sz w:val="2"/>
                <w:szCs w:val="2"/>
              </w:rPr>
            </w:pPr>
          </w:p>
        </w:tc>
        <w:tc>
          <w:tcPr>
            <w:tcW w:w="6063" w:type="dxa"/>
            <w:vMerge/>
            <w:tcBorders>
              <w:top w:val="nil"/>
              <w:bottom w:val="nil"/>
              <w:right w:val="single" w:sz="12" w:space="0" w:color="DDDDDD"/>
            </w:tcBorders>
          </w:tcPr>
          <w:p w14:paraId="7498D151" w14:textId="77777777" w:rsidR="00E81AC4" w:rsidRDefault="00E81AC4" w:rsidP="00840758">
            <w:pPr>
              <w:rPr>
                <w:sz w:val="2"/>
                <w:szCs w:val="2"/>
              </w:rPr>
            </w:pPr>
          </w:p>
        </w:tc>
        <w:tc>
          <w:tcPr>
            <w:tcW w:w="243" w:type="dxa"/>
            <w:tcBorders>
              <w:left w:val="single" w:sz="12" w:space="0" w:color="DDDDDD"/>
            </w:tcBorders>
          </w:tcPr>
          <w:p w14:paraId="25A310DB" w14:textId="77777777" w:rsidR="00E81AC4" w:rsidRDefault="00E81AC4" w:rsidP="00840758">
            <w:pPr>
              <w:pStyle w:val="TableParagraph"/>
              <w:rPr>
                <w:sz w:val="10"/>
              </w:rPr>
            </w:pPr>
          </w:p>
        </w:tc>
        <w:tc>
          <w:tcPr>
            <w:tcW w:w="406" w:type="dxa"/>
          </w:tcPr>
          <w:p w14:paraId="7BCA61C5" w14:textId="77777777" w:rsidR="00E81AC4" w:rsidRDefault="00E81AC4" w:rsidP="00840758">
            <w:pPr>
              <w:pStyle w:val="TableParagraph"/>
              <w:spacing w:before="41"/>
              <w:ind w:left="154"/>
              <w:rPr>
                <w:sz w:val="11"/>
              </w:rPr>
            </w:pPr>
            <w:r>
              <w:rPr>
                <w:color w:val="333333"/>
                <w:sz w:val="11"/>
              </w:rPr>
              <w:t>224</w:t>
            </w:r>
          </w:p>
        </w:tc>
        <w:tc>
          <w:tcPr>
            <w:tcW w:w="1452" w:type="dxa"/>
            <w:tcBorders>
              <w:right w:val="single" w:sz="12" w:space="0" w:color="DDDDDD"/>
            </w:tcBorders>
          </w:tcPr>
          <w:p w14:paraId="1E15B5F5" w14:textId="77777777" w:rsidR="00E81AC4" w:rsidRDefault="00E81AC4" w:rsidP="00840758">
            <w:pPr>
              <w:pStyle w:val="TableParagraph"/>
              <w:spacing w:before="41"/>
              <w:ind w:left="40"/>
              <w:rPr>
                <w:sz w:val="11"/>
              </w:rPr>
            </w:pPr>
            <w:proofErr w:type="spellStart"/>
            <w:r>
              <w:rPr>
                <w:color w:val="333333"/>
                <w:sz w:val="11"/>
              </w:rPr>
              <w:t>Ekudzeni</w:t>
            </w:r>
            <w:proofErr w:type="spellEnd"/>
            <w:r>
              <w:rPr>
                <w:color w:val="333333"/>
                <w:spacing w:val="7"/>
                <w:sz w:val="11"/>
              </w:rPr>
              <w:t xml:space="preserve"> </w:t>
            </w:r>
            <w:r>
              <w:rPr>
                <w:color w:val="333333"/>
                <w:sz w:val="11"/>
              </w:rPr>
              <w:t>Thole</w:t>
            </w:r>
            <w:r>
              <w:rPr>
                <w:color w:val="333333"/>
                <w:spacing w:val="9"/>
                <w:sz w:val="11"/>
              </w:rPr>
              <w:t xml:space="preserve"> </w:t>
            </w:r>
            <w:r>
              <w:rPr>
                <w:color w:val="333333"/>
                <w:sz w:val="11"/>
              </w:rPr>
              <w:t>Clinic</w:t>
            </w:r>
          </w:p>
        </w:tc>
      </w:tr>
      <w:tr w:rsidR="00E81AC4" w14:paraId="54DB70B7" w14:textId="77777777" w:rsidTr="00840758">
        <w:trPr>
          <w:trHeight w:val="208"/>
        </w:trPr>
        <w:tc>
          <w:tcPr>
            <w:tcW w:w="2470" w:type="dxa"/>
            <w:vMerge/>
            <w:tcBorders>
              <w:top w:val="nil"/>
              <w:bottom w:val="nil"/>
            </w:tcBorders>
          </w:tcPr>
          <w:p w14:paraId="06A82F40" w14:textId="77777777" w:rsidR="00E81AC4" w:rsidRDefault="00E81AC4" w:rsidP="00840758">
            <w:pPr>
              <w:rPr>
                <w:sz w:val="2"/>
                <w:szCs w:val="2"/>
              </w:rPr>
            </w:pPr>
          </w:p>
        </w:tc>
        <w:tc>
          <w:tcPr>
            <w:tcW w:w="6063" w:type="dxa"/>
            <w:vMerge/>
            <w:tcBorders>
              <w:top w:val="nil"/>
              <w:bottom w:val="nil"/>
              <w:right w:val="single" w:sz="12" w:space="0" w:color="DDDDDD"/>
            </w:tcBorders>
          </w:tcPr>
          <w:p w14:paraId="7D295EC5" w14:textId="77777777" w:rsidR="00E81AC4" w:rsidRDefault="00E81AC4" w:rsidP="00840758">
            <w:pPr>
              <w:rPr>
                <w:sz w:val="2"/>
                <w:szCs w:val="2"/>
              </w:rPr>
            </w:pPr>
          </w:p>
        </w:tc>
        <w:tc>
          <w:tcPr>
            <w:tcW w:w="243" w:type="dxa"/>
            <w:tcBorders>
              <w:left w:val="single" w:sz="12" w:space="0" w:color="DDDDDD"/>
            </w:tcBorders>
          </w:tcPr>
          <w:p w14:paraId="3725B86F" w14:textId="77777777" w:rsidR="00E81AC4" w:rsidRDefault="00E81AC4" w:rsidP="00840758">
            <w:pPr>
              <w:pStyle w:val="TableParagraph"/>
              <w:rPr>
                <w:sz w:val="10"/>
              </w:rPr>
            </w:pPr>
          </w:p>
        </w:tc>
        <w:tc>
          <w:tcPr>
            <w:tcW w:w="406" w:type="dxa"/>
          </w:tcPr>
          <w:p w14:paraId="3D214062" w14:textId="77777777" w:rsidR="00E81AC4" w:rsidRDefault="00E81AC4" w:rsidP="00840758">
            <w:pPr>
              <w:pStyle w:val="TableParagraph"/>
              <w:ind w:left="154"/>
              <w:rPr>
                <w:sz w:val="11"/>
              </w:rPr>
            </w:pPr>
            <w:r>
              <w:rPr>
                <w:color w:val="333333"/>
                <w:sz w:val="11"/>
              </w:rPr>
              <w:t>225</w:t>
            </w:r>
          </w:p>
        </w:tc>
        <w:tc>
          <w:tcPr>
            <w:tcW w:w="1452" w:type="dxa"/>
            <w:tcBorders>
              <w:right w:val="single" w:sz="12" w:space="0" w:color="DDDDDD"/>
            </w:tcBorders>
          </w:tcPr>
          <w:p w14:paraId="3FAFC312" w14:textId="77777777" w:rsidR="00E81AC4" w:rsidRDefault="00E81AC4" w:rsidP="00840758">
            <w:pPr>
              <w:pStyle w:val="TableParagraph"/>
              <w:ind w:left="40"/>
              <w:rPr>
                <w:sz w:val="11"/>
              </w:rPr>
            </w:pPr>
            <w:proofErr w:type="spellStart"/>
            <w:r>
              <w:rPr>
                <w:color w:val="333333"/>
                <w:sz w:val="11"/>
              </w:rPr>
              <w:t>Mdzimba</w:t>
            </w:r>
            <w:proofErr w:type="spellEnd"/>
            <w:r>
              <w:rPr>
                <w:color w:val="333333"/>
                <w:spacing w:val="11"/>
                <w:sz w:val="11"/>
              </w:rPr>
              <w:t xml:space="preserve"> </w:t>
            </w:r>
            <w:r>
              <w:rPr>
                <w:color w:val="333333"/>
                <w:sz w:val="11"/>
              </w:rPr>
              <w:t>Clinic</w:t>
            </w:r>
            <w:r>
              <w:rPr>
                <w:color w:val="333333"/>
                <w:spacing w:val="12"/>
                <w:sz w:val="11"/>
              </w:rPr>
              <w:t xml:space="preserve"> </w:t>
            </w:r>
            <w:r>
              <w:rPr>
                <w:color w:val="333333"/>
                <w:sz w:val="11"/>
              </w:rPr>
              <w:t>USDF</w:t>
            </w:r>
          </w:p>
        </w:tc>
      </w:tr>
      <w:tr w:rsidR="00E81AC4" w14:paraId="5709A677" w14:textId="77777777" w:rsidTr="00840758">
        <w:trPr>
          <w:trHeight w:val="208"/>
        </w:trPr>
        <w:tc>
          <w:tcPr>
            <w:tcW w:w="2470" w:type="dxa"/>
            <w:vMerge/>
            <w:tcBorders>
              <w:top w:val="nil"/>
              <w:bottom w:val="nil"/>
            </w:tcBorders>
          </w:tcPr>
          <w:p w14:paraId="017FFAE5" w14:textId="77777777" w:rsidR="00E81AC4" w:rsidRDefault="00E81AC4" w:rsidP="00840758">
            <w:pPr>
              <w:rPr>
                <w:sz w:val="2"/>
                <w:szCs w:val="2"/>
              </w:rPr>
            </w:pPr>
          </w:p>
        </w:tc>
        <w:tc>
          <w:tcPr>
            <w:tcW w:w="6063" w:type="dxa"/>
            <w:vMerge/>
            <w:tcBorders>
              <w:top w:val="nil"/>
              <w:bottom w:val="nil"/>
              <w:right w:val="single" w:sz="12" w:space="0" w:color="DDDDDD"/>
            </w:tcBorders>
          </w:tcPr>
          <w:p w14:paraId="25C8D193" w14:textId="77777777" w:rsidR="00E81AC4" w:rsidRDefault="00E81AC4" w:rsidP="00840758">
            <w:pPr>
              <w:rPr>
                <w:sz w:val="2"/>
                <w:szCs w:val="2"/>
              </w:rPr>
            </w:pPr>
          </w:p>
        </w:tc>
        <w:tc>
          <w:tcPr>
            <w:tcW w:w="243" w:type="dxa"/>
            <w:tcBorders>
              <w:left w:val="single" w:sz="12" w:space="0" w:color="DDDDDD"/>
            </w:tcBorders>
          </w:tcPr>
          <w:p w14:paraId="241CB897" w14:textId="77777777" w:rsidR="00E81AC4" w:rsidRDefault="00E81AC4" w:rsidP="00840758">
            <w:pPr>
              <w:pStyle w:val="TableParagraph"/>
              <w:rPr>
                <w:sz w:val="10"/>
              </w:rPr>
            </w:pPr>
          </w:p>
        </w:tc>
        <w:tc>
          <w:tcPr>
            <w:tcW w:w="406" w:type="dxa"/>
          </w:tcPr>
          <w:p w14:paraId="7CE24312" w14:textId="77777777" w:rsidR="00E81AC4" w:rsidRDefault="00E81AC4" w:rsidP="00840758">
            <w:pPr>
              <w:pStyle w:val="TableParagraph"/>
              <w:ind w:left="154"/>
              <w:rPr>
                <w:sz w:val="11"/>
              </w:rPr>
            </w:pPr>
            <w:r>
              <w:rPr>
                <w:color w:val="333333"/>
                <w:sz w:val="11"/>
              </w:rPr>
              <w:t>226</w:t>
            </w:r>
          </w:p>
        </w:tc>
        <w:tc>
          <w:tcPr>
            <w:tcW w:w="1452" w:type="dxa"/>
            <w:tcBorders>
              <w:right w:val="single" w:sz="12" w:space="0" w:color="DDDDDD"/>
            </w:tcBorders>
          </w:tcPr>
          <w:p w14:paraId="0F33F34E" w14:textId="77777777" w:rsidR="00E81AC4" w:rsidRDefault="00E81AC4" w:rsidP="00840758">
            <w:pPr>
              <w:pStyle w:val="TableParagraph"/>
              <w:ind w:left="40"/>
              <w:rPr>
                <w:sz w:val="11"/>
              </w:rPr>
            </w:pPr>
            <w:proofErr w:type="spellStart"/>
            <w:r>
              <w:rPr>
                <w:color w:val="333333"/>
                <w:sz w:val="11"/>
              </w:rPr>
              <w:t>Gcina</w:t>
            </w:r>
            <w:proofErr w:type="spellEnd"/>
            <w:r>
              <w:rPr>
                <w:color w:val="333333"/>
                <w:spacing w:val="10"/>
                <w:sz w:val="11"/>
              </w:rPr>
              <w:t xml:space="preserve"> </w:t>
            </w:r>
            <w:r>
              <w:rPr>
                <w:color w:val="333333"/>
                <w:sz w:val="11"/>
              </w:rPr>
              <w:t>Bethany</w:t>
            </w:r>
            <w:r>
              <w:rPr>
                <w:color w:val="333333"/>
                <w:spacing w:val="14"/>
                <w:sz w:val="11"/>
              </w:rPr>
              <w:t xml:space="preserve"> </w:t>
            </w:r>
            <w:r>
              <w:rPr>
                <w:color w:val="333333"/>
                <w:sz w:val="11"/>
              </w:rPr>
              <w:t>Clinic</w:t>
            </w:r>
          </w:p>
        </w:tc>
      </w:tr>
      <w:tr w:rsidR="00E81AC4" w14:paraId="21EA2D9A" w14:textId="77777777" w:rsidTr="00840758">
        <w:trPr>
          <w:trHeight w:val="208"/>
        </w:trPr>
        <w:tc>
          <w:tcPr>
            <w:tcW w:w="2470" w:type="dxa"/>
            <w:vMerge/>
            <w:tcBorders>
              <w:top w:val="nil"/>
              <w:bottom w:val="nil"/>
            </w:tcBorders>
          </w:tcPr>
          <w:p w14:paraId="284406BD" w14:textId="77777777" w:rsidR="00E81AC4" w:rsidRDefault="00E81AC4" w:rsidP="00840758">
            <w:pPr>
              <w:rPr>
                <w:sz w:val="2"/>
                <w:szCs w:val="2"/>
              </w:rPr>
            </w:pPr>
          </w:p>
        </w:tc>
        <w:tc>
          <w:tcPr>
            <w:tcW w:w="6063" w:type="dxa"/>
            <w:vMerge/>
            <w:tcBorders>
              <w:top w:val="nil"/>
              <w:bottom w:val="nil"/>
              <w:right w:val="single" w:sz="12" w:space="0" w:color="DDDDDD"/>
            </w:tcBorders>
          </w:tcPr>
          <w:p w14:paraId="54C33C87" w14:textId="77777777" w:rsidR="00E81AC4" w:rsidRDefault="00E81AC4" w:rsidP="00840758">
            <w:pPr>
              <w:rPr>
                <w:sz w:val="2"/>
                <w:szCs w:val="2"/>
              </w:rPr>
            </w:pPr>
          </w:p>
        </w:tc>
        <w:tc>
          <w:tcPr>
            <w:tcW w:w="243" w:type="dxa"/>
            <w:tcBorders>
              <w:left w:val="single" w:sz="12" w:space="0" w:color="DDDDDD"/>
            </w:tcBorders>
          </w:tcPr>
          <w:p w14:paraId="60F5E5E7" w14:textId="77777777" w:rsidR="00E81AC4" w:rsidRDefault="00E81AC4" w:rsidP="00840758">
            <w:pPr>
              <w:pStyle w:val="TableParagraph"/>
              <w:rPr>
                <w:sz w:val="10"/>
              </w:rPr>
            </w:pPr>
          </w:p>
        </w:tc>
        <w:tc>
          <w:tcPr>
            <w:tcW w:w="406" w:type="dxa"/>
          </w:tcPr>
          <w:p w14:paraId="5481A71C" w14:textId="77777777" w:rsidR="00E81AC4" w:rsidRDefault="00E81AC4" w:rsidP="00840758">
            <w:pPr>
              <w:pStyle w:val="TableParagraph"/>
              <w:ind w:left="154"/>
              <w:rPr>
                <w:sz w:val="11"/>
              </w:rPr>
            </w:pPr>
            <w:r>
              <w:rPr>
                <w:color w:val="333333"/>
                <w:sz w:val="11"/>
              </w:rPr>
              <w:t>227</w:t>
            </w:r>
          </w:p>
        </w:tc>
        <w:tc>
          <w:tcPr>
            <w:tcW w:w="1452" w:type="dxa"/>
            <w:tcBorders>
              <w:right w:val="single" w:sz="12" w:space="0" w:color="DDDDDD"/>
            </w:tcBorders>
          </w:tcPr>
          <w:p w14:paraId="0CF4AEFF" w14:textId="77777777" w:rsidR="00E81AC4" w:rsidRDefault="00E81AC4" w:rsidP="00840758">
            <w:pPr>
              <w:pStyle w:val="TableParagraph"/>
              <w:ind w:left="40"/>
              <w:rPr>
                <w:sz w:val="11"/>
              </w:rPr>
            </w:pPr>
            <w:proofErr w:type="spellStart"/>
            <w:r>
              <w:rPr>
                <w:color w:val="333333"/>
                <w:sz w:val="11"/>
              </w:rPr>
              <w:t>Texray</w:t>
            </w:r>
            <w:proofErr w:type="spellEnd"/>
            <w:r>
              <w:rPr>
                <w:color w:val="333333"/>
                <w:spacing w:val="4"/>
                <w:sz w:val="11"/>
              </w:rPr>
              <w:t xml:space="preserve"> </w:t>
            </w:r>
            <w:r>
              <w:rPr>
                <w:color w:val="333333"/>
                <w:sz w:val="11"/>
              </w:rPr>
              <w:t>Clinic</w:t>
            </w:r>
          </w:p>
        </w:tc>
      </w:tr>
      <w:tr w:rsidR="00E81AC4" w14:paraId="0B6FD6E2" w14:textId="77777777" w:rsidTr="00840758">
        <w:trPr>
          <w:trHeight w:val="208"/>
        </w:trPr>
        <w:tc>
          <w:tcPr>
            <w:tcW w:w="2470" w:type="dxa"/>
            <w:vMerge/>
            <w:tcBorders>
              <w:top w:val="nil"/>
              <w:bottom w:val="nil"/>
            </w:tcBorders>
          </w:tcPr>
          <w:p w14:paraId="2FE432EE" w14:textId="77777777" w:rsidR="00E81AC4" w:rsidRDefault="00E81AC4" w:rsidP="00840758">
            <w:pPr>
              <w:rPr>
                <w:sz w:val="2"/>
                <w:szCs w:val="2"/>
              </w:rPr>
            </w:pPr>
          </w:p>
        </w:tc>
        <w:tc>
          <w:tcPr>
            <w:tcW w:w="6063" w:type="dxa"/>
            <w:vMerge/>
            <w:tcBorders>
              <w:top w:val="nil"/>
              <w:bottom w:val="nil"/>
              <w:right w:val="single" w:sz="12" w:space="0" w:color="DDDDDD"/>
            </w:tcBorders>
          </w:tcPr>
          <w:p w14:paraId="6082A0F6" w14:textId="77777777" w:rsidR="00E81AC4" w:rsidRDefault="00E81AC4" w:rsidP="00840758">
            <w:pPr>
              <w:rPr>
                <w:sz w:val="2"/>
                <w:szCs w:val="2"/>
              </w:rPr>
            </w:pPr>
          </w:p>
        </w:tc>
        <w:tc>
          <w:tcPr>
            <w:tcW w:w="243" w:type="dxa"/>
            <w:tcBorders>
              <w:left w:val="single" w:sz="12" w:space="0" w:color="DDDDDD"/>
            </w:tcBorders>
          </w:tcPr>
          <w:p w14:paraId="0E65E8AB" w14:textId="77777777" w:rsidR="00E81AC4" w:rsidRDefault="00E81AC4" w:rsidP="00840758">
            <w:pPr>
              <w:pStyle w:val="TableParagraph"/>
              <w:rPr>
                <w:sz w:val="10"/>
              </w:rPr>
            </w:pPr>
          </w:p>
        </w:tc>
        <w:tc>
          <w:tcPr>
            <w:tcW w:w="406" w:type="dxa"/>
          </w:tcPr>
          <w:p w14:paraId="769B9FCA" w14:textId="77777777" w:rsidR="00E81AC4" w:rsidRDefault="00E81AC4" w:rsidP="00840758">
            <w:pPr>
              <w:pStyle w:val="TableParagraph"/>
              <w:ind w:left="154"/>
              <w:rPr>
                <w:sz w:val="11"/>
              </w:rPr>
            </w:pPr>
            <w:r>
              <w:rPr>
                <w:color w:val="333333"/>
                <w:sz w:val="11"/>
              </w:rPr>
              <w:t>228</w:t>
            </w:r>
          </w:p>
        </w:tc>
        <w:tc>
          <w:tcPr>
            <w:tcW w:w="1452" w:type="dxa"/>
            <w:tcBorders>
              <w:right w:val="single" w:sz="12" w:space="0" w:color="DDDDDD"/>
            </w:tcBorders>
          </w:tcPr>
          <w:p w14:paraId="4B4E0703" w14:textId="77777777" w:rsidR="00E81AC4" w:rsidRDefault="00E81AC4" w:rsidP="00840758">
            <w:pPr>
              <w:pStyle w:val="TableParagraph"/>
              <w:ind w:left="40"/>
              <w:rPr>
                <w:sz w:val="11"/>
              </w:rPr>
            </w:pPr>
            <w:r>
              <w:rPr>
                <w:color w:val="333333"/>
                <w:sz w:val="11"/>
              </w:rPr>
              <w:t>Bethany</w:t>
            </w:r>
            <w:r>
              <w:rPr>
                <w:color w:val="333333"/>
                <w:spacing w:val="13"/>
                <w:sz w:val="11"/>
              </w:rPr>
              <w:t xml:space="preserve"> </w:t>
            </w:r>
            <w:r>
              <w:rPr>
                <w:color w:val="333333"/>
                <w:sz w:val="11"/>
              </w:rPr>
              <w:t>Clinic</w:t>
            </w:r>
          </w:p>
        </w:tc>
      </w:tr>
      <w:tr w:rsidR="00E81AC4" w14:paraId="44B3FC53" w14:textId="77777777" w:rsidTr="00840758">
        <w:trPr>
          <w:trHeight w:val="208"/>
        </w:trPr>
        <w:tc>
          <w:tcPr>
            <w:tcW w:w="2470" w:type="dxa"/>
            <w:vMerge/>
            <w:tcBorders>
              <w:top w:val="nil"/>
              <w:bottom w:val="nil"/>
            </w:tcBorders>
          </w:tcPr>
          <w:p w14:paraId="5C9358F1" w14:textId="77777777" w:rsidR="00E81AC4" w:rsidRDefault="00E81AC4" w:rsidP="00840758">
            <w:pPr>
              <w:rPr>
                <w:sz w:val="2"/>
                <w:szCs w:val="2"/>
              </w:rPr>
            </w:pPr>
          </w:p>
        </w:tc>
        <w:tc>
          <w:tcPr>
            <w:tcW w:w="6063" w:type="dxa"/>
            <w:vMerge/>
            <w:tcBorders>
              <w:top w:val="nil"/>
              <w:bottom w:val="nil"/>
              <w:right w:val="single" w:sz="12" w:space="0" w:color="DDDDDD"/>
            </w:tcBorders>
          </w:tcPr>
          <w:p w14:paraId="1BC80246" w14:textId="77777777" w:rsidR="00E81AC4" w:rsidRDefault="00E81AC4" w:rsidP="00840758">
            <w:pPr>
              <w:rPr>
                <w:sz w:val="2"/>
                <w:szCs w:val="2"/>
              </w:rPr>
            </w:pPr>
          </w:p>
        </w:tc>
        <w:tc>
          <w:tcPr>
            <w:tcW w:w="243" w:type="dxa"/>
            <w:tcBorders>
              <w:left w:val="single" w:sz="12" w:space="0" w:color="DDDDDD"/>
            </w:tcBorders>
          </w:tcPr>
          <w:p w14:paraId="630C0068" w14:textId="77777777" w:rsidR="00E81AC4" w:rsidRDefault="00E81AC4" w:rsidP="00840758">
            <w:pPr>
              <w:pStyle w:val="TableParagraph"/>
              <w:rPr>
                <w:sz w:val="10"/>
              </w:rPr>
            </w:pPr>
          </w:p>
        </w:tc>
        <w:tc>
          <w:tcPr>
            <w:tcW w:w="406" w:type="dxa"/>
          </w:tcPr>
          <w:p w14:paraId="5E7892D6" w14:textId="77777777" w:rsidR="00E81AC4" w:rsidRDefault="00E81AC4" w:rsidP="00840758">
            <w:pPr>
              <w:pStyle w:val="TableParagraph"/>
              <w:ind w:left="154"/>
              <w:rPr>
                <w:sz w:val="11"/>
              </w:rPr>
            </w:pPr>
            <w:r>
              <w:rPr>
                <w:color w:val="333333"/>
                <w:sz w:val="11"/>
              </w:rPr>
              <w:t>229</w:t>
            </w:r>
          </w:p>
        </w:tc>
        <w:tc>
          <w:tcPr>
            <w:tcW w:w="1452" w:type="dxa"/>
            <w:tcBorders>
              <w:right w:val="single" w:sz="12" w:space="0" w:color="DDDDDD"/>
            </w:tcBorders>
          </w:tcPr>
          <w:p w14:paraId="52A5FBA6" w14:textId="77777777" w:rsidR="00E81AC4" w:rsidRDefault="00E81AC4" w:rsidP="00840758">
            <w:pPr>
              <w:pStyle w:val="TableParagraph"/>
              <w:ind w:left="40"/>
              <w:rPr>
                <w:sz w:val="11"/>
              </w:rPr>
            </w:pPr>
            <w:r>
              <w:rPr>
                <w:color w:val="333333"/>
                <w:sz w:val="11"/>
              </w:rPr>
              <w:t>Ngculwini</w:t>
            </w:r>
            <w:r>
              <w:rPr>
                <w:color w:val="333333"/>
                <w:spacing w:val="9"/>
                <w:sz w:val="11"/>
              </w:rPr>
              <w:t xml:space="preserve"> </w:t>
            </w:r>
            <w:r>
              <w:rPr>
                <w:color w:val="333333"/>
                <w:sz w:val="11"/>
              </w:rPr>
              <w:t>Nazarene</w:t>
            </w:r>
            <w:r>
              <w:rPr>
                <w:color w:val="333333"/>
                <w:spacing w:val="10"/>
                <w:sz w:val="11"/>
              </w:rPr>
              <w:t xml:space="preserve"> </w:t>
            </w:r>
            <w:r>
              <w:rPr>
                <w:color w:val="333333"/>
                <w:sz w:val="11"/>
              </w:rPr>
              <w:t>Clinic</w:t>
            </w:r>
          </w:p>
        </w:tc>
      </w:tr>
      <w:tr w:rsidR="00E81AC4" w14:paraId="3FCEE445" w14:textId="77777777" w:rsidTr="00840758">
        <w:trPr>
          <w:trHeight w:val="208"/>
        </w:trPr>
        <w:tc>
          <w:tcPr>
            <w:tcW w:w="2470" w:type="dxa"/>
            <w:vMerge/>
            <w:tcBorders>
              <w:top w:val="nil"/>
              <w:bottom w:val="nil"/>
            </w:tcBorders>
          </w:tcPr>
          <w:p w14:paraId="47E3E101" w14:textId="77777777" w:rsidR="00E81AC4" w:rsidRDefault="00E81AC4" w:rsidP="00840758">
            <w:pPr>
              <w:rPr>
                <w:sz w:val="2"/>
                <w:szCs w:val="2"/>
              </w:rPr>
            </w:pPr>
          </w:p>
        </w:tc>
        <w:tc>
          <w:tcPr>
            <w:tcW w:w="6063" w:type="dxa"/>
            <w:vMerge/>
            <w:tcBorders>
              <w:top w:val="nil"/>
              <w:bottom w:val="nil"/>
              <w:right w:val="single" w:sz="12" w:space="0" w:color="DDDDDD"/>
            </w:tcBorders>
          </w:tcPr>
          <w:p w14:paraId="0C3BCFF0" w14:textId="77777777" w:rsidR="00E81AC4" w:rsidRDefault="00E81AC4" w:rsidP="00840758">
            <w:pPr>
              <w:rPr>
                <w:sz w:val="2"/>
                <w:szCs w:val="2"/>
              </w:rPr>
            </w:pPr>
          </w:p>
        </w:tc>
        <w:tc>
          <w:tcPr>
            <w:tcW w:w="243" w:type="dxa"/>
            <w:tcBorders>
              <w:left w:val="single" w:sz="12" w:space="0" w:color="DDDDDD"/>
            </w:tcBorders>
          </w:tcPr>
          <w:p w14:paraId="6DA4E53B" w14:textId="77777777" w:rsidR="00E81AC4" w:rsidRDefault="00E81AC4" w:rsidP="00840758">
            <w:pPr>
              <w:pStyle w:val="TableParagraph"/>
              <w:rPr>
                <w:sz w:val="10"/>
              </w:rPr>
            </w:pPr>
          </w:p>
        </w:tc>
        <w:tc>
          <w:tcPr>
            <w:tcW w:w="406" w:type="dxa"/>
          </w:tcPr>
          <w:p w14:paraId="69FAE75E" w14:textId="77777777" w:rsidR="00E81AC4" w:rsidRDefault="00E81AC4" w:rsidP="00840758">
            <w:pPr>
              <w:pStyle w:val="TableParagraph"/>
              <w:ind w:left="154"/>
              <w:rPr>
                <w:sz w:val="11"/>
              </w:rPr>
            </w:pPr>
            <w:r>
              <w:rPr>
                <w:color w:val="333333"/>
                <w:sz w:val="11"/>
              </w:rPr>
              <w:t>230</w:t>
            </w:r>
          </w:p>
        </w:tc>
        <w:tc>
          <w:tcPr>
            <w:tcW w:w="1452" w:type="dxa"/>
            <w:tcBorders>
              <w:right w:val="single" w:sz="12" w:space="0" w:color="DDDDDD"/>
            </w:tcBorders>
          </w:tcPr>
          <w:p w14:paraId="598AE062" w14:textId="77777777" w:rsidR="00E81AC4" w:rsidRDefault="00E81AC4" w:rsidP="00840758">
            <w:pPr>
              <w:pStyle w:val="TableParagraph"/>
              <w:ind w:left="40"/>
              <w:rPr>
                <w:sz w:val="11"/>
              </w:rPr>
            </w:pPr>
            <w:proofErr w:type="spellStart"/>
            <w:r>
              <w:rPr>
                <w:color w:val="333333"/>
                <w:sz w:val="11"/>
              </w:rPr>
              <w:t>Bhudla</w:t>
            </w:r>
            <w:proofErr w:type="spellEnd"/>
            <w:r>
              <w:rPr>
                <w:color w:val="333333"/>
                <w:spacing w:val="4"/>
                <w:sz w:val="11"/>
              </w:rPr>
              <w:t xml:space="preserve"> </w:t>
            </w:r>
            <w:r>
              <w:rPr>
                <w:color w:val="333333"/>
                <w:sz w:val="11"/>
              </w:rPr>
              <w:t>Clinic</w:t>
            </w:r>
          </w:p>
        </w:tc>
      </w:tr>
      <w:tr w:rsidR="00E81AC4" w14:paraId="2BD0D9A0" w14:textId="77777777" w:rsidTr="00840758">
        <w:trPr>
          <w:trHeight w:val="208"/>
        </w:trPr>
        <w:tc>
          <w:tcPr>
            <w:tcW w:w="2470" w:type="dxa"/>
            <w:vMerge/>
            <w:tcBorders>
              <w:top w:val="nil"/>
              <w:bottom w:val="nil"/>
            </w:tcBorders>
          </w:tcPr>
          <w:p w14:paraId="7F180EA5" w14:textId="77777777" w:rsidR="00E81AC4" w:rsidRDefault="00E81AC4" w:rsidP="00840758">
            <w:pPr>
              <w:rPr>
                <w:sz w:val="2"/>
                <w:szCs w:val="2"/>
              </w:rPr>
            </w:pPr>
          </w:p>
        </w:tc>
        <w:tc>
          <w:tcPr>
            <w:tcW w:w="6063" w:type="dxa"/>
            <w:vMerge/>
            <w:tcBorders>
              <w:top w:val="nil"/>
              <w:bottom w:val="nil"/>
              <w:right w:val="single" w:sz="12" w:space="0" w:color="DDDDDD"/>
            </w:tcBorders>
          </w:tcPr>
          <w:p w14:paraId="58F6B924" w14:textId="77777777" w:rsidR="00E81AC4" w:rsidRDefault="00E81AC4" w:rsidP="00840758">
            <w:pPr>
              <w:rPr>
                <w:sz w:val="2"/>
                <w:szCs w:val="2"/>
              </w:rPr>
            </w:pPr>
          </w:p>
        </w:tc>
        <w:tc>
          <w:tcPr>
            <w:tcW w:w="243" w:type="dxa"/>
            <w:tcBorders>
              <w:left w:val="single" w:sz="12" w:space="0" w:color="DDDDDD"/>
            </w:tcBorders>
          </w:tcPr>
          <w:p w14:paraId="0C2974D2" w14:textId="77777777" w:rsidR="00E81AC4" w:rsidRDefault="00E81AC4" w:rsidP="00840758">
            <w:pPr>
              <w:pStyle w:val="TableParagraph"/>
              <w:rPr>
                <w:sz w:val="10"/>
              </w:rPr>
            </w:pPr>
          </w:p>
        </w:tc>
        <w:tc>
          <w:tcPr>
            <w:tcW w:w="406" w:type="dxa"/>
          </w:tcPr>
          <w:p w14:paraId="2D734E7E" w14:textId="77777777" w:rsidR="00E81AC4" w:rsidRDefault="00E81AC4" w:rsidP="00840758">
            <w:pPr>
              <w:pStyle w:val="TableParagraph"/>
              <w:ind w:left="154"/>
              <w:rPr>
                <w:sz w:val="11"/>
              </w:rPr>
            </w:pPr>
            <w:r>
              <w:rPr>
                <w:color w:val="333333"/>
                <w:sz w:val="11"/>
              </w:rPr>
              <w:t>231</w:t>
            </w:r>
          </w:p>
        </w:tc>
        <w:tc>
          <w:tcPr>
            <w:tcW w:w="1452" w:type="dxa"/>
            <w:tcBorders>
              <w:right w:val="single" w:sz="12" w:space="0" w:color="DDDDDD"/>
            </w:tcBorders>
          </w:tcPr>
          <w:p w14:paraId="3B970613" w14:textId="77777777" w:rsidR="00E81AC4" w:rsidRDefault="00E81AC4" w:rsidP="00840758">
            <w:pPr>
              <w:pStyle w:val="TableParagraph"/>
              <w:ind w:left="40"/>
              <w:rPr>
                <w:sz w:val="11"/>
              </w:rPr>
            </w:pPr>
            <w:proofErr w:type="spellStart"/>
            <w:r>
              <w:rPr>
                <w:color w:val="333333"/>
                <w:sz w:val="11"/>
              </w:rPr>
              <w:t>Malkerns</w:t>
            </w:r>
            <w:proofErr w:type="spellEnd"/>
            <w:r>
              <w:rPr>
                <w:color w:val="333333"/>
                <w:spacing w:val="14"/>
                <w:sz w:val="11"/>
              </w:rPr>
              <w:t xml:space="preserve"> </w:t>
            </w:r>
            <w:r>
              <w:rPr>
                <w:color w:val="333333"/>
                <w:sz w:val="11"/>
              </w:rPr>
              <w:t>Clinic</w:t>
            </w:r>
            <w:r>
              <w:rPr>
                <w:color w:val="333333"/>
                <w:spacing w:val="14"/>
                <w:sz w:val="11"/>
              </w:rPr>
              <w:t xml:space="preserve"> </w:t>
            </w:r>
            <w:r>
              <w:rPr>
                <w:color w:val="333333"/>
                <w:sz w:val="11"/>
              </w:rPr>
              <w:t>USDF</w:t>
            </w:r>
          </w:p>
        </w:tc>
      </w:tr>
      <w:tr w:rsidR="00E81AC4" w14:paraId="599C134C" w14:textId="77777777" w:rsidTr="00840758">
        <w:trPr>
          <w:trHeight w:val="421"/>
        </w:trPr>
        <w:tc>
          <w:tcPr>
            <w:tcW w:w="2470" w:type="dxa"/>
            <w:vMerge/>
            <w:tcBorders>
              <w:top w:val="nil"/>
              <w:bottom w:val="nil"/>
            </w:tcBorders>
          </w:tcPr>
          <w:p w14:paraId="063996FC" w14:textId="77777777" w:rsidR="00E81AC4" w:rsidRDefault="00E81AC4" w:rsidP="00840758">
            <w:pPr>
              <w:rPr>
                <w:sz w:val="2"/>
                <w:szCs w:val="2"/>
              </w:rPr>
            </w:pPr>
          </w:p>
        </w:tc>
        <w:tc>
          <w:tcPr>
            <w:tcW w:w="6063" w:type="dxa"/>
            <w:vMerge/>
            <w:tcBorders>
              <w:top w:val="nil"/>
              <w:bottom w:val="nil"/>
              <w:right w:val="single" w:sz="12" w:space="0" w:color="DDDDDD"/>
            </w:tcBorders>
          </w:tcPr>
          <w:p w14:paraId="6A61FC70" w14:textId="77777777" w:rsidR="00E81AC4" w:rsidRDefault="00E81AC4" w:rsidP="00840758">
            <w:pPr>
              <w:rPr>
                <w:sz w:val="2"/>
                <w:szCs w:val="2"/>
              </w:rPr>
            </w:pPr>
          </w:p>
        </w:tc>
        <w:tc>
          <w:tcPr>
            <w:tcW w:w="243" w:type="dxa"/>
            <w:tcBorders>
              <w:left w:val="single" w:sz="12" w:space="0" w:color="DDDDDD"/>
            </w:tcBorders>
          </w:tcPr>
          <w:p w14:paraId="4C1E4C0C" w14:textId="77777777" w:rsidR="00E81AC4" w:rsidRDefault="00E81AC4" w:rsidP="00840758">
            <w:pPr>
              <w:pStyle w:val="TableParagraph"/>
              <w:rPr>
                <w:sz w:val="10"/>
              </w:rPr>
            </w:pPr>
          </w:p>
        </w:tc>
        <w:tc>
          <w:tcPr>
            <w:tcW w:w="406" w:type="dxa"/>
          </w:tcPr>
          <w:p w14:paraId="41584FC3" w14:textId="77777777" w:rsidR="00E81AC4" w:rsidRDefault="00E81AC4" w:rsidP="00840758">
            <w:pPr>
              <w:pStyle w:val="TableParagraph"/>
              <w:ind w:left="154"/>
              <w:rPr>
                <w:sz w:val="11"/>
              </w:rPr>
            </w:pPr>
            <w:r>
              <w:rPr>
                <w:color w:val="333333"/>
                <w:sz w:val="11"/>
              </w:rPr>
              <w:t>232</w:t>
            </w:r>
          </w:p>
        </w:tc>
        <w:tc>
          <w:tcPr>
            <w:tcW w:w="1452" w:type="dxa"/>
            <w:tcBorders>
              <w:right w:val="single" w:sz="12" w:space="0" w:color="DDDDDD"/>
            </w:tcBorders>
          </w:tcPr>
          <w:p w14:paraId="73F8B8CA" w14:textId="77777777" w:rsidR="00E81AC4" w:rsidRDefault="00E81AC4" w:rsidP="00840758">
            <w:pPr>
              <w:pStyle w:val="TableParagraph"/>
              <w:ind w:left="40"/>
              <w:rPr>
                <w:sz w:val="11"/>
              </w:rPr>
            </w:pPr>
            <w:r>
              <w:rPr>
                <w:color w:val="333333"/>
                <w:sz w:val="11"/>
              </w:rPr>
              <w:t>Simply</w:t>
            </w:r>
            <w:r>
              <w:rPr>
                <w:color w:val="333333"/>
                <w:spacing w:val="1"/>
                <w:sz w:val="11"/>
              </w:rPr>
              <w:t xml:space="preserve"> </w:t>
            </w:r>
            <w:r>
              <w:rPr>
                <w:color w:val="333333"/>
                <w:sz w:val="11"/>
              </w:rPr>
              <w:t>Aid</w:t>
            </w:r>
            <w:r>
              <w:rPr>
                <w:color w:val="333333"/>
                <w:spacing w:val="11"/>
                <w:sz w:val="11"/>
              </w:rPr>
              <w:t xml:space="preserve"> </w:t>
            </w:r>
            <w:r>
              <w:rPr>
                <w:color w:val="333333"/>
                <w:sz w:val="11"/>
              </w:rPr>
              <w:t>Medical</w:t>
            </w:r>
          </w:p>
          <w:p w14:paraId="27D60C21" w14:textId="77777777" w:rsidR="00E81AC4" w:rsidRDefault="00E81AC4" w:rsidP="00840758">
            <w:pPr>
              <w:pStyle w:val="TableParagraph"/>
              <w:spacing w:before="87"/>
              <w:ind w:left="40"/>
              <w:rPr>
                <w:sz w:val="11"/>
              </w:rPr>
            </w:pPr>
            <w:r>
              <w:rPr>
                <w:color w:val="333333"/>
                <w:sz w:val="11"/>
              </w:rPr>
              <w:t>Services</w:t>
            </w:r>
          </w:p>
        </w:tc>
      </w:tr>
      <w:tr w:rsidR="00E81AC4" w14:paraId="315D81A1" w14:textId="77777777" w:rsidTr="00840758">
        <w:trPr>
          <w:trHeight w:val="205"/>
        </w:trPr>
        <w:tc>
          <w:tcPr>
            <w:tcW w:w="2470" w:type="dxa"/>
            <w:vMerge/>
            <w:tcBorders>
              <w:top w:val="nil"/>
              <w:bottom w:val="nil"/>
            </w:tcBorders>
          </w:tcPr>
          <w:p w14:paraId="539D251F" w14:textId="77777777" w:rsidR="00E81AC4" w:rsidRDefault="00E81AC4" w:rsidP="00840758">
            <w:pPr>
              <w:rPr>
                <w:sz w:val="2"/>
                <w:szCs w:val="2"/>
              </w:rPr>
            </w:pPr>
          </w:p>
        </w:tc>
        <w:tc>
          <w:tcPr>
            <w:tcW w:w="6063" w:type="dxa"/>
            <w:vMerge/>
            <w:tcBorders>
              <w:top w:val="nil"/>
              <w:bottom w:val="nil"/>
              <w:right w:val="single" w:sz="12" w:space="0" w:color="DDDDDD"/>
            </w:tcBorders>
          </w:tcPr>
          <w:p w14:paraId="4EA60049" w14:textId="77777777" w:rsidR="00E81AC4" w:rsidRDefault="00E81AC4" w:rsidP="00840758">
            <w:pPr>
              <w:rPr>
                <w:sz w:val="2"/>
                <w:szCs w:val="2"/>
              </w:rPr>
            </w:pPr>
          </w:p>
        </w:tc>
        <w:tc>
          <w:tcPr>
            <w:tcW w:w="243" w:type="dxa"/>
            <w:tcBorders>
              <w:left w:val="single" w:sz="12" w:space="0" w:color="DDDDDD"/>
            </w:tcBorders>
          </w:tcPr>
          <w:p w14:paraId="5165CB2F" w14:textId="77777777" w:rsidR="00E81AC4" w:rsidRDefault="00E81AC4" w:rsidP="00840758">
            <w:pPr>
              <w:pStyle w:val="TableParagraph"/>
              <w:rPr>
                <w:sz w:val="10"/>
              </w:rPr>
            </w:pPr>
          </w:p>
        </w:tc>
        <w:tc>
          <w:tcPr>
            <w:tcW w:w="406" w:type="dxa"/>
          </w:tcPr>
          <w:p w14:paraId="49309BAC" w14:textId="77777777" w:rsidR="00E81AC4" w:rsidRDefault="00E81AC4" w:rsidP="00840758">
            <w:pPr>
              <w:pStyle w:val="TableParagraph"/>
              <w:spacing w:before="41"/>
              <w:ind w:left="154"/>
              <w:rPr>
                <w:sz w:val="11"/>
              </w:rPr>
            </w:pPr>
            <w:r>
              <w:rPr>
                <w:color w:val="333333"/>
                <w:sz w:val="11"/>
              </w:rPr>
              <w:t>233</w:t>
            </w:r>
          </w:p>
        </w:tc>
        <w:tc>
          <w:tcPr>
            <w:tcW w:w="1452" w:type="dxa"/>
            <w:tcBorders>
              <w:right w:val="single" w:sz="12" w:space="0" w:color="DDDDDD"/>
            </w:tcBorders>
          </w:tcPr>
          <w:p w14:paraId="68D0E7E7" w14:textId="77777777" w:rsidR="00E81AC4" w:rsidRDefault="00E81AC4" w:rsidP="00840758">
            <w:pPr>
              <w:pStyle w:val="TableParagraph"/>
              <w:spacing w:before="41"/>
              <w:ind w:left="40"/>
              <w:rPr>
                <w:sz w:val="11"/>
              </w:rPr>
            </w:pPr>
            <w:r>
              <w:rPr>
                <w:color w:val="333333"/>
                <w:sz w:val="11"/>
              </w:rPr>
              <w:t>Nonhlanhla</w:t>
            </w:r>
            <w:r>
              <w:rPr>
                <w:color w:val="333333"/>
                <w:spacing w:val="6"/>
                <w:sz w:val="11"/>
              </w:rPr>
              <w:t xml:space="preserve"> </w:t>
            </w:r>
            <w:r>
              <w:rPr>
                <w:color w:val="333333"/>
                <w:sz w:val="11"/>
              </w:rPr>
              <w:t>Clinic</w:t>
            </w:r>
          </w:p>
        </w:tc>
      </w:tr>
      <w:tr w:rsidR="00E81AC4" w14:paraId="4BF146EC" w14:textId="77777777" w:rsidTr="00840758">
        <w:trPr>
          <w:trHeight w:val="208"/>
        </w:trPr>
        <w:tc>
          <w:tcPr>
            <w:tcW w:w="2470" w:type="dxa"/>
            <w:vMerge/>
            <w:tcBorders>
              <w:top w:val="nil"/>
              <w:bottom w:val="nil"/>
            </w:tcBorders>
          </w:tcPr>
          <w:p w14:paraId="6B42C8DD" w14:textId="77777777" w:rsidR="00E81AC4" w:rsidRDefault="00E81AC4" w:rsidP="00840758">
            <w:pPr>
              <w:rPr>
                <w:sz w:val="2"/>
                <w:szCs w:val="2"/>
              </w:rPr>
            </w:pPr>
          </w:p>
        </w:tc>
        <w:tc>
          <w:tcPr>
            <w:tcW w:w="6063" w:type="dxa"/>
            <w:vMerge/>
            <w:tcBorders>
              <w:top w:val="nil"/>
              <w:bottom w:val="nil"/>
              <w:right w:val="single" w:sz="12" w:space="0" w:color="DDDDDD"/>
            </w:tcBorders>
          </w:tcPr>
          <w:p w14:paraId="7C20BC25" w14:textId="77777777" w:rsidR="00E81AC4" w:rsidRDefault="00E81AC4" w:rsidP="00840758">
            <w:pPr>
              <w:rPr>
                <w:sz w:val="2"/>
                <w:szCs w:val="2"/>
              </w:rPr>
            </w:pPr>
          </w:p>
        </w:tc>
        <w:tc>
          <w:tcPr>
            <w:tcW w:w="243" w:type="dxa"/>
            <w:tcBorders>
              <w:left w:val="single" w:sz="12" w:space="0" w:color="DDDDDD"/>
            </w:tcBorders>
          </w:tcPr>
          <w:p w14:paraId="0EDECD02" w14:textId="77777777" w:rsidR="00E81AC4" w:rsidRDefault="00E81AC4" w:rsidP="00840758">
            <w:pPr>
              <w:pStyle w:val="TableParagraph"/>
              <w:rPr>
                <w:sz w:val="10"/>
              </w:rPr>
            </w:pPr>
          </w:p>
        </w:tc>
        <w:tc>
          <w:tcPr>
            <w:tcW w:w="406" w:type="dxa"/>
          </w:tcPr>
          <w:p w14:paraId="146B790E" w14:textId="77777777" w:rsidR="00E81AC4" w:rsidRDefault="00E81AC4" w:rsidP="00840758">
            <w:pPr>
              <w:pStyle w:val="TableParagraph"/>
              <w:ind w:left="154"/>
              <w:rPr>
                <w:sz w:val="11"/>
              </w:rPr>
            </w:pPr>
            <w:r>
              <w:rPr>
                <w:color w:val="333333"/>
                <w:sz w:val="11"/>
              </w:rPr>
              <w:t>234</w:t>
            </w:r>
          </w:p>
        </w:tc>
        <w:tc>
          <w:tcPr>
            <w:tcW w:w="1452" w:type="dxa"/>
            <w:tcBorders>
              <w:right w:val="single" w:sz="12" w:space="0" w:color="DDDDDD"/>
            </w:tcBorders>
          </w:tcPr>
          <w:p w14:paraId="7A0FD1D1" w14:textId="77777777" w:rsidR="00E81AC4" w:rsidRDefault="00E81AC4" w:rsidP="00840758">
            <w:pPr>
              <w:pStyle w:val="TableParagraph"/>
              <w:ind w:left="40"/>
              <w:rPr>
                <w:sz w:val="11"/>
              </w:rPr>
            </w:pPr>
            <w:proofErr w:type="spellStart"/>
            <w:r>
              <w:rPr>
                <w:color w:val="333333"/>
                <w:sz w:val="11"/>
              </w:rPr>
              <w:t>Lulama</w:t>
            </w:r>
            <w:proofErr w:type="spellEnd"/>
            <w:r>
              <w:rPr>
                <w:color w:val="333333"/>
                <w:spacing w:val="7"/>
                <w:sz w:val="11"/>
              </w:rPr>
              <w:t xml:space="preserve"> </w:t>
            </w:r>
            <w:r>
              <w:rPr>
                <w:color w:val="333333"/>
                <w:sz w:val="11"/>
              </w:rPr>
              <w:t>Health</w:t>
            </w:r>
            <w:r>
              <w:rPr>
                <w:color w:val="333333"/>
                <w:spacing w:val="8"/>
                <w:sz w:val="11"/>
              </w:rPr>
              <w:t xml:space="preserve"> </w:t>
            </w:r>
            <w:r>
              <w:rPr>
                <w:color w:val="333333"/>
                <w:sz w:val="11"/>
              </w:rPr>
              <w:t>Clinic</w:t>
            </w:r>
          </w:p>
        </w:tc>
      </w:tr>
      <w:tr w:rsidR="00E81AC4" w14:paraId="71F30538" w14:textId="77777777" w:rsidTr="00840758">
        <w:trPr>
          <w:trHeight w:val="179"/>
        </w:trPr>
        <w:tc>
          <w:tcPr>
            <w:tcW w:w="2470" w:type="dxa"/>
            <w:vMerge/>
            <w:tcBorders>
              <w:top w:val="nil"/>
              <w:bottom w:val="nil"/>
            </w:tcBorders>
          </w:tcPr>
          <w:p w14:paraId="023A994A" w14:textId="77777777" w:rsidR="00E81AC4" w:rsidRDefault="00E81AC4" w:rsidP="00840758">
            <w:pPr>
              <w:rPr>
                <w:sz w:val="2"/>
                <w:szCs w:val="2"/>
              </w:rPr>
            </w:pPr>
          </w:p>
        </w:tc>
        <w:tc>
          <w:tcPr>
            <w:tcW w:w="6063" w:type="dxa"/>
            <w:vMerge/>
            <w:tcBorders>
              <w:top w:val="nil"/>
              <w:bottom w:val="nil"/>
              <w:right w:val="single" w:sz="12" w:space="0" w:color="DDDDDD"/>
            </w:tcBorders>
          </w:tcPr>
          <w:p w14:paraId="1D175F49" w14:textId="77777777" w:rsidR="00E81AC4" w:rsidRDefault="00E81AC4" w:rsidP="00840758">
            <w:pPr>
              <w:rPr>
                <w:sz w:val="2"/>
                <w:szCs w:val="2"/>
              </w:rPr>
            </w:pPr>
          </w:p>
        </w:tc>
        <w:tc>
          <w:tcPr>
            <w:tcW w:w="2101" w:type="dxa"/>
            <w:gridSpan w:val="3"/>
            <w:tcBorders>
              <w:left w:val="single" w:sz="12" w:space="0" w:color="DDDDDD"/>
              <w:bottom w:val="nil"/>
            </w:tcBorders>
          </w:tcPr>
          <w:p w14:paraId="24AF3E3A" w14:textId="77777777" w:rsidR="00E81AC4" w:rsidRDefault="00E81AC4" w:rsidP="00840758">
            <w:pPr>
              <w:pStyle w:val="TableParagraph"/>
              <w:rPr>
                <w:sz w:val="10"/>
              </w:rPr>
            </w:pPr>
          </w:p>
        </w:tc>
      </w:tr>
    </w:tbl>
    <w:p w14:paraId="131C207F" w14:textId="77777777" w:rsidR="00E81AC4" w:rsidRDefault="00E81AC4" w:rsidP="00E81AC4">
      <w:pPr>
        <w:rPr>
          <w:sz w:val="10"/>
        </w:rPr>
        <w:sectPr w:rsidR="00E81AC4">
          <w:pgSz w:w="11900" w:h="16850"/>
          <w:pgMar w:top="460" w:right="400" w:bottom="480" w:left="580" w:header="276" w:footer="286" w:gutter="0"/>
          <w:cols w:space="720"/>
        </w:sectPr>
      </w:pPr>
    </w:p>
    <w:p w14:paraId="391751DF" w14:textId="77777777" w:rsidR="00E81AC4" w:rsidRDefault="00E81AC4" w:rsidP="00E81AC4">
      <w:pPr>
        <w:pStyle w:val="BodyText"/>
        <w:spacing w:before="11"/>
        <w:rPr>
          <w:b/>
          <w:sz w:val="6"/>
        </w:rPr>
      </w:pPr>
    </w:p>
    <w:tbl>
      <w:tblPr>
        <w:tblW w:w="0" w:type="auto"/>
        <w:tblInd w:w="13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3"/>
        <w:gridCol w:w="243"/>
        <w:gridCol w:w="406"/>
        <w:gridCol w:w="1452"/>
      </w:tblGrid>
      <w:tr w:rsidR="00E81AC4" w14:paraId="13AA5449" w14:textId="77777777" w:rsidTr="00840758">
        <w:trPr>
          <w:trHeight w:val="407"/>
        </w:trPr>
        <w:tc>
          <w:tcPr>
            <w:tcW w:w="2470" w:type="dxa"/>
          </w:tcPr>
          <w:p w14:paraId="4EACB885" w14:textId="77777777" w:rsidR="00E81AC4" w:rsidRDefault="00E81AC4" w:rsidP="00840758">
            <w:pPr>
              <w:pStyle w:val="TableParagraph"/>
              <w:spacing w:before="1"/>
              <w:rPr>
                <w:b/>
                <w:sz w:val="12"/>
              </w:rPr>
            </w:pPr>
          </w:p>
          <w:p w14:paraId="532F9E5B" w14:textId="77777777" w:rsidR="00E81AC4" w:rsidRDefault="00E81AC4" w:rsidP="00840758">
            <w:pPr>
              <w:pStyle w:val="TableParagraph"/>
              <w:ind w:left="64"/>
              <w:rPr>
                <w:b/>
                <w:sz w:val="12"/>
              </w:rPr>
            </w:pPr>
            <w:r>
              <w:rPr>
                <w:b/>
                <w:color w:val="333333"/>
                <w:w w:val="105"/>
                <w:sz w:val="12"/>
              </w:rPr>
              <w:t>Field</w:t>
            </w:r>
          </w:p>
        </w:tc>
        <w:tc>
          <w:tcPr>
            <w:tcW w:w="6063" w:type="dxa"/>
          </w:tcPr>
          <w:p w14:paraId="64DAF34E" w14:textId="77777777" w:rsidR="00E81AC4" w:rsidRDefault="00E81AC4" w:rsidP="00840758">
            <w:pPr>
              <w:pStyle w:val="TableParagraph"/>
              <w:spacing w:before="1"/>
              <w:rPr>
                <w:b/>
                <w:sz w:val="12"/>
              </w:rPr>
            </w:pPr>
          </w:p>
          <w:p w14:paraId="3EB4E6E8" w14:textId="77777777" w:rsidR="00E81AC4" w:rsidRDefault="00E81AC4" w:rsidP="00840758">
            <w:pPr>
              <w:pStyle w:val="TableParagraph"/>
              <w:ind w:left="66"/>
              <w:rPr>
                <w:b/>
                <w:sz w:val="12"/>
              </w:rPr>
            </w:pPr>
            <w:r>
              <w:rPr>
                <w:b/>
                <w:color w:val="333333"/>
                <w:w w:val="105"/>
                <w:sz w:val="12"/>
              </w:rPr>
              <w:t>Question</w:t>
            </w:r>
          </w:p>
        </w:tc>
        <w:tc>
          <w:tcPr>
            <w:tcW w:w="2101" w:type="dxa"/>
            <w:gridSpan w:val="3"/>
            <w:tcBorders>
              <w:bottom w:val="single" w:sz="12" w:space="0" w:color="DDDDDD"/>
            </w:tcBorders>
          </w:tcPr>
          <w:p w14:paraId="3D0B1784" w14:textId="77777777" w:rsidR="00E81AC4" w:rsidRDefault="00E81AC4" w:rsidP="00840758">
            <w:pPr>
              <w:pStyle w:val="TableParagraph"/>
              <w:spacing w:before="1"/>
              <w:rPr>
                <w:b/>
                <w:sz w:val="12"/>
              </w:rPr>
            </w:pPr>
          </w:p>
          <w:p w14:paraId="6D91F67F" w14:textId="77777777" w:rsidR="00E81AC4" w:rsidRDefault="00E81AC4" w:rsidP="00840758">
            <w:pPr>
              <w:pStyle w:val="TableParagraph"/>
              <w:ind w:left="65"/>
              <w:rPr>
                <w:b/>
                <w:sz w:val="12"/>
              </w:rPr>
            </w:pPr>
            <w:r>
              <w:rPr>
                <w:b/>
                <w:color w:val="333333"/>
                <w:w w:val="105"/>
                <w:sz w:val="12"/>
              </w:rPr>
              <w:t>Answer</w:t>
            </w:r>
          </w:p>
        </w:tc>
      </w:tr>
      <w:tr w:rsidR="00E81AC4" w14:paraId="7D3DA112" w14:textId="77777777" w:rsidTr="00840758">
        <w:trPr>
          <w:trHeight w:val="421"/>
        </w:trPr>
        <w:tc>
          <w:tcPr>
            <w:tcW w:w="2470" w:type="dxa"/>
            <w:vMerge w:val="restart"/>
            <w:tcBorders>
              <w:bottom w:val="nil"/>
            </w:tcBorders>
          </w:tcPr>
          <w:p w14:paraId="08702873" w14:textId="77777777" w:rsidR="00E81AC4" w:rsidRDefault="00E81AC4" w:rsidP="00840758">
            <w:pPr>
              <w:pStyle w:val="TableParagraph"/>
              <w:rPr>
                <w:sz w:val="10"/>
              </w:rPr>
            </w:pPr>
          </w:p>
        </w:tc>
        <w:tc>
          <w:tcPr>
            <w:tcW w:w="6063" w:type="dxa"/>
            <w:vMerge w:val="restart"/>
            <w:tcBorders>
              <w:bottom w:val="nil"/>
              <w:right w:val="single" w:sz="12" w:space="0" w:color="DDDDDD"/>
            </w:tcBorders>
          </w:tcPr>
          <w:p w14:paraId="51CC7288" w14:textId="77777777" w:rsidR="00E81AC4" w:rsidRDefault="00E81AC4" w:rsidP="00840758">
            <w:pPr>
              <w:pStyle w:val="TableParagraph"/>
              <w:rPr>
                <w:sz w:val="10"/>
              </w:rPr>
            </w:pPr>
          </w:p>
        </w:tc>
        <w:tc>
          <w:tcPr>
            <w:tcW w:w="243" w:type="dxa"/>
            <w:tcBorders>
              <w:top w:val="single" w:sz="12" w:space="0" w:color="DDDDDD"/>
              <w:left w:val="single" w:sz="12" w:space="0" w:color="DDDDDD"/>
            </w:tcBorders>
          </w:tcPr>
          <w:p w14:paraId="2B52B26F" w14:textId="77777777" w:rsidR="00E81AC4" w:rsidRDefault="00E81AC4" w:rsidP="00840758">
            <w:pPr>
              <w:pStyle w:val="TableParagraph"/>
              <w:rPr>
                <w:sz w:val="10"/>
              </w:rPr>
            </w:pPr>
          </w:p>
        </w:tc>
        <w:tc>
          <w:tcPr>
            <w:tcW w:w="406" w:type="dxa"/>
            <w:tcBorders>
              <w:top w:val="single" w:sz="12" w:space="0" w:color="DDDDDD"/>
            </w:tcBorders>
          </w:tcPr>
          <w:p w14:paraId="1E941CCD" w14:textId="77777777" w:rsidR="00E81AC4" w:rsidRDefault="00E81AC4" w:rsidP="00840758">
            <w:pPr>
              <w:pStyle w:val="TableParagraph"/>
              <w:ind w:left="154"/>
              <w:rPr>
                <w:sz w:val="11"/>
              </w:rPr>
            </w:pPr>
            <w:r>
              <w:rPr>
                <w:color w:val="333333"/>
                <w:sz w:val="11"/>
              </w:rPr>
              <w:t>235</w:t>
            </w:r>
          </w:p>
        </w:tc>
        <w:tc>
          <w:tcPr>
            <w:tcW w:w="1452" w:type="dxa"/>
            <w:tcBorders>
              <w:top w:val="single" w:sz="12" w:space="0" w:color="DDDDDD"/>
              <w:right w:val="single" w:sz="12" w:space="0" w:color="DDDDDD"/>
            </w:tcBorders>
          </w:tcPr>
          <w:p w14:paraId="33219B19" w14:textId="77777777" w:rsidR="00E81AC4" w:rsidRDefault="00E81AC4" w:rsidP="00840758">
            <w:pPr>
              <w:pStyle w:val="TableParagraph"/>
              <w:ind w:left="40"/>
              <w:rPr>
                <w:sz w:val="11"/>
              </w:rPr>
            </w:pPr>
            <w:r>
              <w:rPr>
                <w:color w:val="333333"/>
                <w:sz w:val="11"/>
              </w:rPr>
              <w:t>Manzini</w:t>
            </w:r>
            <w:r>
              <w:rPr>
                <w:color w:val="333333"/>
                <w:spacing w:val="10"/>
                <w:sz w:val="11"/>
              </w:rPr>
              <w:t xml:space="preserve"> </w:t>
            </w:r>
            <w:r>
              <w:rPr>
                <w:color w:val="333333"/>
                <w:sz w:val="11"/>
              </w:rPr>
              <w:t>Government</w:t>
            </w:r>
          </w:p>
          <w:p w14:paraId="2B47D185" w14:textId="77777777" w:rsidR="00E81AC4" w:rsidRDefault="00E81AC4" w:rsidP="00840758">
            <w:pPr>
              <w:pStyle w:val="TableParagraph"/>
              <w:spacing w:before="87"/>
              <w:ind w:left="40"/>
              <w:rPr>
                <w:sz w:val="11"/>
              </w:rPr>
            </w:pPr>
            <w:r>
              <w:rPr>
                <w:color w:val="333333"/>
                <w:sz w:val="11"/>
              </w:rPr>
              <w:t>Hospital</w:t>
            </w:r>
          </w:p>
        </w:tc>
      </w:tr>
      <w:tr w:rsidR="00E81AC4" w14:paraId="2E190FC2" w14:textId="77777777" w:rsidTr="00840758">
        <w:trPr>
          <w:trHeight w:val="208"/>
        </w:trPr>
        <w:tc>
          <w:tcPr>
            <w:tcW w:w="2470" w:type="dxa"/>
            <w:vMerge/>
            <w:tcBorders>
              <w:top w:val="nil"/>
              <w:bottom w:val="nil"/>
            </w:tcBorders>
          </w:tcPr>
          <w:p w14:paraId="405933DD" w14:textId="77777777" w:rsidR="00E81AC4" w:rsidRDefault="00E81AC4" w:rsidP="00840758">
            <w:pPr>
              <w:rPr>
                <w:sz w:val="2"/>
                <w:szCs w:val="2"/>
              </w:rPr>
            </w:pPr>
          </w:p>
        </w:tc>
        <w:tc>
          <w:tcPr>
            <w:tcW w:w="6063" w:type="dxa"/>
            <w:vMerge/>
            <w:tcBorders>
              <w:top w:val="nil"/>
              <w:bottom w:val="nil"/>
              <w:right w:val="single" w:sz="12" w:space="0" w:color="DDDDDD"/>
            </w:tcBorders>
          </w:tcPr>
          <w:p w14:paraId="39277695" w14:textId="77777777" w:rsidR="00E81AC4" w:rsidRDefault="00E81AC4" w:rsidP="00840758">
            <w:pPr>
              <w:rPr>
                <w:sz w:val="2"/>
                <w:szCs w:val="2"/>
              </w:rPr>
            </w:pPr>
          </w:p>
        </w:tc>
        <w:tc>
          <w:tcPr>
            <w:tcW w:w="243" w:type="dxa"/>
            <w:tcBorders>
              <w:left w:val="single" w:sz="12" w:space="0" w:color="DDDDDD"/>
            </w:tcBorders>
          </w:tcPr>
          <w:p w14:paraId="39FD0F0A" w14:textId="77777777" w:rsidR="00E81AC4" w:rsidRDefault="00E81AC4" w:rsidP="00840758">
            <w:pPr>
              <w:pStyle w:val="TableParagraph"/>
              <w:rPr>
                <w:sz w:val="10"/>
              </w:rPr>
            </w:pPr>
          </w:p>
        </w:tc>
        <w:tc>
          <w:tcPr>
            <w:tcW w:w="406" w:type="dxa"/>
          </w:tcPr>
          <w:p w14:paraId="3C36D577" w14:textId="77777777" w:rsidR="00E81AC4" w:rsidRDefault="00E81AC4" w:rsidP="00840758">
            <w:pPr>
              <w:pStyle w:val="TableParagraph"/>
              <w:ind w:left="154"/>
              <w:rPr>
                <w:sz w:val="11"/>
              </w:rPr>
            </w:pPr>
            <w:r>
              <w:rPr>
                <w:color w:val="333333"/>
                <w:sz w:val="11"/>
              </w:rPr>
              <w:t>236</w:t>
            </w:r>
          </w:p>
        </w:tc>
        <w:tc>
          <w:tcPr>
            <w:tcW w:w="1452" w:type="dxa"/>
            <w:tcBorders>
              <w:right w:val="single" w:sz="12" w:space="0" w:color="DDDDDD"/>
            </w:tcBorders>
          </w:tcPr>
          <w:p w14:paraId="1EA8001D" w14:textId="77777777" w:rsidR="00E81AC4" w:rsidRDefault="00E81AC4" w:rsidP="00840758">
            <w:pPr>
              <w:pStyle w:val="TableParagraph"/>
              <w:ind w:left="40"/>
              <w:rPr>
                <w:sz w:val="11"/>
              </w:rPr>
            </w:pPr>
            <w:r>
              <w:rPr>
                <w:color w:val="333333"/>
                <w:sz w:val="11"/>
              </w:rPr>
              <w:t>NAMPAK</w:t>
            </w:r>
            <w:r>
              <w:rPr>
                <w:color w:val="333333"/>
                <w:spacing w:val="7"/>
                <w:sz w:val="11"/>
              </w:rPr>
              <w:t xml:space="preserve"> </w:t>
            </w:r>
            <w:r>
              <w:rPr>
                <w:color w:val="333333"/>
                <w:sz w:val="11"/>
              </w:rPr>
              <w:t>Clinic</w:t>
            </w:r>
          </w:p>
        </w:tc>
      </w:tr>
      <w:tr w:rsidR="00E81AC4" w14:paraId="708C2691" w14:textId="77777777" w:rsidTr="00840758">
        <w:trPr>
          <w:trHeight w:val="421"/>
        </w:trPr>
        <w:tc>
          <w:tcPr>
            <w:tcW w:w="2470" w:type="dxa"/>
            <w:vMerge/>
            <w:tcBorders>
              <w:top w:val="nil"/>
              <w:bottom w:val="nil"/>
            </w:tcBorders>
          </w:tcPr>
          <w:p w14:paraId="127E5A4C" w14:textId="77777777" w:rsidR="00E81AC4" w:rsidRDefault="00E81AC4" w:rsidP="00840758">
            <w:pPr>
              <w:rPr>
                <w:sz w:val="2"/>
                <w:szCs w:val="2"/>
              </w:rPr>
            </w:pPr>
          </w:p>
        </w:tc>
        <w:tc>
          <w:tcPr>
            <w:tcW w:w="6063" w:type="dxa"/>
            <w:vMerge/>
            <w:tcBorders>
              <w:top w:val="nil"/>
              <w:bottom w:val="nil"/>
              <w:right w:val="single" w:sz="12" w:space="0" w:color="DDDDDD"/>
            </w:tcBorders>
          </w:tcPr>
          <w:p w14:paraId="145AE0C4" w14:textId="77777777" w:rsidR="00E81AC4" w:rsidRDefault="00E81AC4" w:rsidP="00840758">
            <w:pPr>
              <w:rPr>
                <w:sz w:val="2"/>
                <w:szCs w:val="2"/>
              </w:rPr>
            </w:pPr>
          </w:p>
        </w:tc>
        <w:tc>
          <w:tcPr>
            <w:tcW w:w="243" w:type="dxa"/>
            <w:tcBorders>
              <w:left w:val="single" w:sz="12" w:space="0" w:color="DDDDDD"/>
            </w:tcBorders>
          </w:tcPr>
          <w:p w14:paraId="7D6D79CB" w14:textId="77777777" w:rsidR="00E81AC4" w:rsidRDefault="00E81AC4" w:rsidP="00840758">
            <w:pPr>
              <w:pStyle w:val="TableParagraph"/>
              <w:rPr>
                <w:sz w:val="10"/>
              </w:rPr>
            </w:pPr>
          </w:p>
        </w:tc>
        <w:tc>
          <w:tcPr>
            <w:tcW w:w="406" w:type="dxa"/>
          </w:tcPr>
          <w:p w14:paraId="6BE66298" w14:textId="77777777" w:rsidR="00E81AC4" w:rsidRDefault="00E81AC4" w:rsidP="00840758">
            <w:pPr>
              <w:pStyle w:val="TableParagraph"/>
              <w:ind w:left="154"/>
              <w:rPr>
                <w:sz w:val="11"/>
              </w:rPr>
            </w:pPr>
            <w:r>
              <w:rPr>
                <w:color w:val="333333"/>
                <w:sz w:val="11"/>
              </w:rPr>
              <w:t>237</w:t>
            </w:r>
          </w:p>
        </w:tc>
        <w:tc>
          <w:tcPr>
            <w:tcW w:w="1452" w:type="dxa"/>
            <w:tcBorders>
              <w:right w:val="single" w:sz="12" w:space="0" w:color="DDDDDD"/>
            </w:tcBorders>
          </w:tcPr>
          <w:p w14:paraId="0061592F" w14:textId="77777777" w:rsidR="00E81AC4" w:rsidRDefault="00E81AC4" w:rsidP="00840758">
            <w:pPr>
              <w:pStyle w:val="TableParagraph"/>
              <w:ind w:left="40"/>
              <w:rPr>
                <w:sz w:val="11"/>
              </w:rPr>
            </w:pPr>
            <w:proofErr w:type="spellStart"/>
            <w:r>
              <w:rPr>
                <w:color w:val="333333"/>
                <w:sz w:val="11"/>
              </w:rPr>
              <w:t>Mathangeni</w:t>
            </w:r>
            <w:proofErr w:type="spellEnd"/>
            <w:r>
              <w:rPr>
                <w:color w:val="333333"/>
                <w:spacing w:val="10"/>
                <w:sz w:val="11"/>
              </w:rPr>
              <w:t xml:space="preserve"> </w:t>
            </w:r>
            <w:r>
              <w:rPr>
                <w:color w:val="333333"/>
                <w:sz w:val="11"/>
              </w:rPr>
              <w:t>Church</w:t>
            </w:r>
            <w:r>
              <w:rPr>
                <w:color w:val="333333"/>
                <w:spacing w:val="10"/>
                <w:sz w:val="11"/>
              </w:rPr>
              <w:t xml:space="preserve"> </w:t>
            </w:r>
            <w:r>
              <w:rPr>
                <w:color w:val="333333"/>
                <w:sz w:val="11"/>
              </w:rPr>
              <w:t>of</w:t>
            </w:r>
          </w:p>
          <w:p w14:paraId="31A70C35" w14:textId="77777777" w:rsidR="00E81AC4" w:rsidRDefault="00E81AC4" w:rsidP="00840758">
            <w:pPr>
              <w:pStyle w:val="TableParagraph"/>
              <w:spacing w:before="85"/>
              <w:ind w:left="40"/>
              <w:rPr>
                <w:sz w:val="11"/>
              </w:rPr>
            </w:pPr>
            <w:r>
              <w:rPr>
                <w:color w:val="333333"/>
                <w:sz w:val="11"/>
              </w:rPr>
              <w:t>Christ</w:t>
            </w:r>
            <w:r>
              <w:rPr>
                <w:color w:val="333333"/>
                <w:spacing w:val="9"/>
                <w:sz w:val="11"/>
              </w:rPr>
              <w:t xml:space="preserve"> </w:t>
            </w:r>
            <w:r>
              <w:rPr>
                <w:color w:val="333333"/>
                <w:sz w:val="11"/>
              </w:rPr>
              <w:t>Clinic</w:t>
            </w:r>
          </w:p>
        </w:tc>
      </w:tr>
      <w:tr w:rsidR="00E81AC4" w14:paraId="324EDA5E" w14:textId="77777777" w:rsidTr="00840758">
        <w:trPr>
          <w:trHeight w:val="419"/>
        </w:trPr>
        <w:tc>
          <w:tcPr>
            <w:tcW w:w="2470" w:type="dxa"/>
            <w:vMerge/>
            <w:tcBorders>
              <w:top w:val="nil"/>
              <w:bottom w:val="nil"/>
            </w:tcBorders>
          </w:tcPr>
          <w:p w14:paraId="4BB084AF" w14:textId="77777777" w:rsidR="00E81AC4" w:rsidRDefault="00E81AC4" w:rsidP="00840758">
            <w:pPr>
              <w:rPr>
                <w:sz w:val="2"/>
                <w:szCs w:val="2"/>
              </w:rPr>
            </w:pPr>
          </w:p>
        </w:tc>
        <w:tc>
          <w:tcPr>
            <w:tcW w:w="6063" w:type="dxa"/>
            <w:vMerge/>
            <w:tcBorders>
              <w:top w:val="nil"/>
              <w:bottom w:val="nil"/>
              <w:right w:val="single" w:sz="12" w:space="0" w:color="DDDDDD"/>
            </w:tcBorders>
          </w:tcPr>
          <w:p w14:paraId="4DDEF8BA" w14:textId="77777777" w:rsidR="00E81AC4" w:rsidRDefault="00E81AC4" w:rsidP="00840758">
            <w:pPr>
              <w:rPr>
                <w:sz w:val="2"/>
                <w:szCs w:val="2"/>
              </w:rPr>
            </w:pPr>
          </w:p>
        </w:tc>
        <w:tc>
          <w:tcPr>
            <w:tcW w:w="243" w:type="dxa"/>
            <w:tcBorders>
              <w:left w:val="single" w:sz="12" w:space="0" w:color="DDDDDD"/>
            </w:tcBorders>
          </w:tcPr>
          <w:p w14:paraId="7DF8D886" w14:textId="77777777" w:rsidR="00E81AC4" w:rsidRDefault="00E81AC4" w:rsidP="00840758">
            <w:pPr>
              <w:pStyle w:val="TableParagraph"/>
              <w:rPr>
                <w:sz w:val="10"/>
              </w:rPr>
            </w:pPr>
          </w:p>
        </w:tc>
        <w:tc>
          <w:tcPr>
            <w:tcW w:w="406" w:type="dxa"/>
          </w:tcPr>
          <w:p w14:paraId="4E978E88" w14:textId="77777777" w:rsidR="00E81AC4" w:rsidRDefault="00E81AC4" w:rsidP="00840758">
            <w:pPr>
              <w:pStyle w:val="TableParagraph"/>
              <w:ind w:left="154"/>
              <w:rPr>
                <w:sz w:val="11"/>
              </w:rPr>
            </w:pPr>
            <w:r>
              <w:rPr>
                <w:color w:val="333333"/>
                <w:sz w:val="11"/>
              </w:rPr>
              <w:t>238</w:t>
            </w:r>
          </w:p>
        </w:tc>
        <w:tc>
          <w:tcPr>
            <w:tcW w:w="1452" w:type="dxa"/>
            <w:tcBorders>
              <w:right w:val="single" w:sz="12" w:space="0" w:color="DDDDDD"/>
            </w:tcBorders>
          </w:tcPr>
          <w:p w14:paraId="2743C901" w14:textId="77777777" w:rsidR="00E81AC4" w:rsidRDefault="00E81AC4" w:rsidP="00840758">
            <w:pPr>
              <w:pStyle w:val="TableParagraph"/>
              <w:ind w:left="40"/>
              <w:rPr>
                <w:sz w:val="11"/>
              </w:rPr>
            </w:pPr>
            <w:proofErr w:type="spellStart"/>
            <w:r>
              <w:rPr>
                <w:color w:val="333333"/>
                <w:sz w:val="11"/>
              </w:rPr>
              <w:t>Lamvelase</w:t>
            </w:r>
            <w:proofErr w:type="spellEnd"/>
            <w:r>
              <w:rPr>
                <w:color w:val="333333"/>
                <w:spacing w:val="6"/>
                <w:sz w:val="11"/>
              </w:rPr>
              <w:t xml:space="preserve"> </w:t>
            </w:r>
            <w:r>
              <w:rPr>
                <w:color w:val="333333"/>
                <w:sz w:val="11"/>
              </w:rPr>
              <w:t>Clinic</w:t>
            </w:r>
          </w:p>
          <w:p w14:paraId="6E82FDC8" w14:textId="77777777" w:rsidR="00E81AC4" w:rsidRDefault="00E81AC4" w:rsidP="00840758">
            <w:pPr>
              <w:pStyle w:val="TableParagraph"/>
              <w:spacing w:before="85"/>
              <w:ind w:left="40"/>
              <w:rPr>
                <w:sz w:val="11"/>
              </w:rPr>
            </w:pPr>
            <w:r>
              <w:rPr>
                <w:color w:val="333333"/>
                <w:sz w:val="11"/>
              </w:rPr>
              <w:t>(</w:t>
            </w:r>
            <w:proofErr w:type="spellStart"/>
            <w:r>
              <w:rPr>
                <w:color w:val="333333"/>
                <w:sz w:val="11"/>
              </w:rPr>
              <w:t>Zombodze</w:t>
            </w:r>
            <w:proofErr w:type="spellEnd"/>
            <w:r>
              <w:rPr>
                <w:color w:val="333333"/>
                <w:sz w:val="11"/>
              </w:rPr>
              <w:t>)</w:t>
            </w:r>
          </w:p>
        </w:tc>
      </w:tr>
      <w:tr w:rsidR="00E81AC4" w14:paraId="2510CC4C" w14:textId="77777777" w:rsidTr="00840758">
        <w:trPr>
          <w:trHeight w:val="421"/>
        </w:trPr>
        <w:tc>
          <w:tcPr>
            <w:tcW w:w="2470" w:type="dxa"/>
            <w:vMerge/>
            <w:tcBorders>
              <w:top w:val="nil"/>
              <w:bottom w:val="nil"/>
            </w:tcBorders>
          </w:tcPr>
          <w:p w14:paraId="161C139B" w14:textId="77777777" w:rsidR="00E81AC4" w:rsidRDefault="00E81AC4" w:rsidP="00840758">
            <w:pPr>
              <w:rPr>
                <w:sz w:val="2"/>
                <w:szCs w:val="2"/>
              </w:rPr>
            </w:pPr>
          </w:p>
        </w:tc>
        <w:tc>
          <w:tcPr>
            <w:tcW w:w="6063" w:type="dxa"/>
            <w:vMerge/>
            <w:tcBorders>
              <w:top w:val="nil"/>
              <w:bottom w:val="nil"/>
              <w:right w:val="single" w:sz="12" w:space="0" w:color="DDDDDD"/>
            </w:tcBorders>
          </w:tcPr>
          <w:p w14:paraId="4E28D169" w14:textId="77777777" w:rsidR="00E81AC4" w:rsidRDefault="00E81AC4" w:rsidP="00840758">
            <w:pPr>
              <w:rPr>
                <w:sz w:val="2"/>
                <w:szCs w:val="2"/>
              </w:rPr>
            </w:pPr>
          </w:p>
        </w:tc>
        <w:tc>
          <w:tcPr>
            <w:tcW w:w="243" w:type="dxa"/>
            <w:tcBorders>
              <w:left w:val="single" w:sz="12" w:space="0" w:color="DDDDDD"/>
            </w:tcBorders>
          </w:tcPr>
          <w:p w14:paraId="0EF69A84" w14:textId="77777777" w:rsidR="00E81AC4" w:rsidRDefault="00E81AC4" w:rsidP="00840758">
            <w:pPr>
              <w:pStyle w:val="TableParagraph"/>
              <w:rPr>
                <w:sz w:val="10"/>
              </w:rPr>
            </w:pPr>
          </w:p>
        </w:tc>
        <w:tc>
          <w:tcPr>
            <w:tcW w:w="406" w:type="dxa"/>
          </w:tcPr>
          <w:p w14:paraId="2592669D" w14:textId="77777777" w:rsidR="00E81AC4" w:rsidRDefault="00E81AC4" w:rsidP="00840758">
            <w:pPr>
              <w:pStyle w:val="TableParagraph"/>
              <w:ind w:left="154"/>
              <w:rPr>
                <w:sz w:val="11"/>
              </w:rPr>
            </w:pPr>
            <w:r>
              <w:rPr>
                <w:color w:val="333333"/>
                <w:sz w:val="11"/>
              </w:rPr>
              <w:t>239</w:t>
            </w:r>
          </w:p>
        </w:tc>
        <w:tc>
          <w:tcPr>
            <w:tcW w:w="1452" w:type="dxa"/>
            <w:tcBorders>
              <w:right w:val="single" w:sz="12" w:space="0" w:color="DDDDDD"/>
            </w:tcBorders>
          </w:tcPr>
          <w:p w14:paraId="7C775266" w14:textId="77777777" w:rsidR="00E81AC4" w:rsidRDefault="00E81AC4" w:rsidP="00840758">
            <w:pPr>
              <w:pStyle w:val="TableParagraph"/>
              <w:ind w:left="40"/>
              <w:rPr>
                <w:sz w:val="11"/>
              </w:rPr>
            </w:pPr>
            <w:r>
              <w:rPr>
                <w:color w:val="333333"/>
                <w:sz w:val="11"/>
              </w:rPr>
              <w:t>Siphiwo</w:t>
            </w:r>
            <w:r>
              <w:rPr>
                <w:color w:val="333333"/>
                <w:spacing w:val="9"/>
                <w:sz w:val="11"/>
              </w:rPr>
              <w:t xml:space="preserve"> </w:t>
            </w:r>
            <w:r>
              <w:rPr>
                <w:color w:val="333333"/>
                <w:sz w:val="11"/>
              </w:rPr>
              <w:t>Clinic</w:t>
            </w:r>
            <w:r>
              <w:rPr>
                <w:color w:val="333333"/>
                <w:spacing w:val="11"/>
                <w:sz w:val="11"/>
              </w:rPr>
              <w:t xml:space="preserve"> </w:t>
            </w:r>
            <w:r>
              <w:rPr>
                <w:color w:val="333333"/>
                <w:sz w:val="11"/>
              </w:rPr>
              <w:t>(formerly</w:t>
            </w:r>
          </w:p>
          <w:p w14:paraId="08A10A32" w14:textId="77777777" w:rsidR="00E81AC4" w:rsidRDefault="00E81AC4" w:rsidP="00840758">
            <w:pPr>
              <w:pStyle w:val="TableParagraph"/>
              <w:spacing w:before="87"/>
              <w:ind w:left="40"/>
              <w:rPr>
                <w:sz w:val="11"/>
              </w:rPr>
            </w:pPr>
            <w:proofErr w:type="spellStart"/>
            <w:r>
              <w:rPr>
                <w:color w:val="333333"/>
                <w:sz w:val="11"/>
              </w:rPr>
              <w:t>Sicelwini</w:t>
            </w:r>
            <w:proofErr w:type="spellEnd"/>
            <w:r>
              <w:rPr>
                <w:color w:val="333333"/>
                <w:sz w:val="11"/>
              </w:rPr>
              <w:t>)</w:t>
            </w:r>
          </w:p>
        </w:tc>
      </w:tr>
      <w:tr w:rsidR="00E81AC4" w14:paraId="6FA0F364" w14:textId="77777777" w:rsidTr="00840758">
        <w:trPr>
          <w:trHeight w:val="421"/>
        </w:trPr>
        <w:tc>
          <w:tcPr>
            <w:tcW w:w="2470" w:type="dxa"/>
            <w:vMerge/>
            <w:tcBorders>
              <w:top w:val="nil"/>
              <w:bottom w:val="nil"/>
            </w:tcBorders>
          </w:tcPr>
          <w:p w14:paraId="107A58ED" w14:textId="77777777" w:rsidR="00E81AC4" w:rsidRDefault="00E81AC4" w:rsidP="00840758">
            <w:pPr>
              <w:rPr>
                <w:sz w:val="2"/>
                <w:szCs w:val="2"/>
              </w:rPr>
            </w:pPr>
          </w:p>
        </w:tc>
        <w:tc>
          <w:tcPr>
            <w:tcW w:w="6063" w:type="dxa"/>
            <w:vMerge/>
            <w:tcBorders>
              <w:top w:val="nil"/>
              <w:bottom w:val="nil"/>
              <w:right w:val="single" w:sz="12" w:space="0" w:color="DDDDDD"/>
            </w:tcBorders>
          </w:tcPr>
          <w:p w14:paraId="40B2435B" w14:textId="77777777" w:rsidR="00E81AC4" w:rsidRDefault="00E81AC4" w:rsidP="00840758">
            <w:pPr>
              <w:rPr>
                <w:sz w:val="2"/>
                <w:szCs w:val="2"/>
              </w:rPr>
            </w:pPr>
          </w:p>
        </w:tc>
        <w:tc>
          <w:tcPr>
            <w:tcW w:w="243" w:type="dxa"/>
            <w:tcBorders>
              <w:left w:val="single" w:sz="12" w:space="0" w:color="DDDDDD"/>
            </w:tcBorders>
          </w:tcPr>
          <w:p w14:paraId="11CEC9EF" w14:textId="77777777" w:rsidR="00E81AC4" w:rsidRDefault="00E81AC4" w:rsidP="00840758">
            <w:pPr>
              <w:pStyle w:val="TableParagraph"/>
              <w:rPr>
                <w:sz w:val="10"/>
              </w:rPr>
            </w:pPr>
          </w:p>
        </w:tc>
        <w:tc>
          <w:tcPr>
            <w:tcW w:w="406" w:type="dxa"/>
          </w:tcPr>
          <w:p w14:paraId="4525A16D" w14:textId="77777777" w:rsidR="00E81AC4" w:rsidRDefault="00E81AC4" w:rsidP="00840758">
            <w:pPr>
              <w:pStyle w:val="TableParagraph"/>
              <w:ind w:left="154"/>
              <w:rPr>
                <w:sz w:val="11"/>
              </w:rPr>
            </w:pPr>
            <w:r>
              <w:rPr>
                <w:color w:val="333333"/>
                <w:sz w:val="11"/>
              </w:rPr>
              <w:t>240</w:t>
            </w:r>
          </w:p>
        </w:tc>
        <w:tc>
          <w:tcPr>
            <w:tcW w:w="1452" w:type="dxa"/>
            <w:tcBorders>
              <w:right w:val="single" w:sz="12" w:space="0" w:color="DDDDDD"/>
            </w:tcBorders>
          </w:tcPr>
          <w:p w14:paraId="4FAEB700" w14:textId="77777777" w:rsidR="00E81AC4" w:rsidRDefault="00E81AC4" w:rsidP="00840758">
            <w:pPr>
              <w:pStyle w:val="TableParagraph"/>
              <w:ind w:left="40"/>
              <w:rPr>
                <w:sz w:val="11"/>
              </w:rPr>
            </w:pPr>
            <w:r>
              <w:rPr>
                <w:color w:val="333333"/>
                <w:sz w:val="11"/>
              </w:rPr>
              <w:t>Psychiatric</w:t>
            </w:r>
            <w:r>
              <w:rPr>
                <w:color w:val="333333"/>
                <w:spacing w:val="16"/>
                <w:sz w:val="11"/>
              </w:rPr>
              <w:t xml:space="preserve"> </w:t>
            </w:r>
            <w:r>
              <w:rPr>
                <w:color w:val="333333"/>
                <w:sz w:val="11"/>
              </w:rPr>
              <w:t>Hospital</w:t>
            </w:r>
          </w:p>
          <w:p w14:paraId="7CAF641F" w14:textId="77777777" w:rsidR="00E81AC4" w:rsidRDefault="00E81AC4" w:rsidP="00840758">
            <w:pPr>
              <w:pStyle w:val="TableParagraph"/>
              <w:spacing w:before="87"/>
              <w:ind w:left="40"/>
              <w:rPr>
                <w:sz w:val="11"/>
              </w:rPr>
            </w:pPr>
            <w:r>
              <w:rPr>
                <w:color w:val="333333"/>
                <w:sz w:val="11"/>
              </w:rPr>
              <w:t>(National)</w:t>
            </w:r>
          </w:p>
        </w:tc>
      </w:tr>
      <w:tr w:rsidR="00E81AC4" w14:paraId="6121FFAB" w14:textId="77777777" w:rsidTr="00840758">
        <w:trPr>
          <w:trHeight w:val="208"/>
        </w:trPr>
        <w:tc>
          <w:tcPr>
            <w:tcW w:w="2470" w:type="dxa"/>
            <w:vMerge/>
            <w:tcBorders>
              <w:top w:val="nil"/>
              <w:bottom w:val="nil"/>
            </w:tcBorders>
          </w:tcPr>
          <w:p w14:paraId="0CA64662" w14:textId="77777777" w:rsidR="00E81AC4" w:rsidRDefault="00E81AC4" w:rsidP="00840758">
            <w:pPr>
              <w:rPr>
                <w:sz w:val="2"/>
                <w:szCs w:val="2"/>
              </w:rPr>
            </w:pPr>
          </w:p>
        </w:tc>
        <w:tc>
          <w:tcPr>
            <w:tcW w:w="6063" w:type="dxa"/>
            <w:vMerge/>
            <w:tcBorders>
              <w:top w:val="nil"/>
              <w:bottom w:val="nil"/>
              <w:right w:val="single" w:sz="12" w:space="0" w:color="DDDDDD"/>
            </w:tcBorders>
          </w:tcPr>
          <w:p w14:paraId="61E6C53D" w14:textId="77777777" w:rsidR="00E81AC4" w:rsidRDefault="00E81AC4" w:rsidP="00840758">
            <w:pPr>
              <w:rPr>
                <w:sz w:val="2"/>
                <w:szCs w:val="2"/>
              </w:rPr>
            </w:pPr>
          </w:p>
        </w:tc>
        <w:tc>
          <w:tcPr>
            <w:tcW w:w="243" w:type="dxa"/>
            <w:tcBorders>
              <w:left w:val="single" w:sz="12" w:space="0" w:color="DDDDDD"/>
            </w:tcBorders>
          </w:tcPr>
          <w:p w14:paraId="6D29925E" w14:textId="77777777" w:rsidR="00E81AC4" w:rsidRDefault="00E81AC4" w:rsidP="00840758">
            <w:pPr>
              <w:pStyle w:val="TableParagraph"/>
              <w:rPr>
                <w:sz w:val="10"/>
              </w:rPr>
            </w:pPr>
          </w:p>
        </w:tc>
        <w:tc>
          <w:tcPr>
            <w:tcW w:w="406" w:type="dxa"/>
          </w:tcPr>
          <w:p w14:paraId="6EE11EDA" w14:textId="77777777" w:rsidR="00E81AC4" w:rsidRDefault="00E81AC4" w:rsidP="00840758">
            <w:pPr>
              <w:pStyle w:val="TableParagraph"/>
              <w:ind w:left="154"/>
              <w:rPr>
                <w:sz w:val="11"/>
              </w:rPr>
            </w:pPr>
            <w:r>
              <w:rPr>
                <w:color w:val="333333"/>
                <w:sz w:val="11"/>
              </w:rPr>
              <w:t>241</w:t>
            </w:r>
          </w:p>
        </w:tc>
        <w:tc>
          <w:tcPr>
            <w:tcW w:w="1452" w:type="dxa"/>
            <w:tcBorders>
              <w:right w:val="single" w:sz="12" w:space="0" w:color="DDDDDD"/>
            </w:tcBorders>
          </w:tcPr>
          <w:p w14:paraId="4D697107" w14:textId="77777777" w:rsidR="00E81AC4" w:rsidRDefault="00E81AC4" w:rsidP="00840758">
            <w:pPr>
              <w:pStyle w:val="TableParagraph"/>
              <w:ind w:left="40"/>
              <w:rPr>
                <w:sz w:val="11"/>
              </w:rPr>
            </w:pPr>
            <w:proofErr w:type="spellStart"/>
            <w:r>
              <w:rPr>
                <w:color w:val="333333"/>
                <w:sz w:val="11"/>
              </w:rPr>
              <w:t>Sigcineni</w:t>
            </w:r>
            <w:proofErr w:type="spellEnd"/>
            <w:r>
              <w:rPr>
                <w:color w:val="333333"/>
                <w:spacing w:val="4"/>
                <w:sz w:val="11"/>
              </w:rPr>
              <w:t xml:space="preserve"> </w:t>
            </w:r>
            <w:r>
              <w:rPr>
                <w:color w:val="333333"/>
                <w:sz w:val="11"/>
              </w:rPr>
              <w:t>Clinic</w:t>
            </w:r>
          </w:p>
        </w:tc>
      </w:tr>
      <w:tr w:rsidR="00E81AC4" w14:paraId="2464D65A" w14:textId="77777777" w:rsidTr="00840758">
        <w:trPr>
          <w:trHeight w:val="205"/>
        </w:trPr>
        <w:tc>
          <w:tcPr>
            <w:tcW w:w="2470" w:type="dxa"/>
            <w:vMerge/>
            <w:tcBorders>
              <w:top w:val="nil"/>
              <w:bottom w:val="nil"/>
            </w:tcBorders>
          </w:tcPr>
          <w:p w14:paraId="705A3310" w14:textId="77777777" w:rsidR="00E81AC4" w:rsidRDefault="00E81AC4" w:rsidP="00840758">
            <w:pPr>
              <w:rPr>
                <w:sz w:val="2"/>
                <w:szCs w:val="2"/>
              </w:rPr>
            </w:pPr>
          </w:p>
        </w:tc>
        <w:tc>
          <w:tcPr>
            <w:tcW w:w="6063" w:type="dxa"/>
            <w:vMerge/>
            <w:tcBorders>
              <w:top w:val="nil"/>
              <w:bottom w:val="nil"/>
              <w:right w:val="single" w:sz="12" w:space="0" w:color="DDDDDD"/>
            </w:tcBorders>
          </w:tcPr>
          <w:p w14:paraId="4F65D4E3" w14:textId="77777777" w:rsidR="00E81AC4" w:rsidRDefault="00E81AC4" w:rsidP="00840758">
            <w:pPr>
              <w:rPr>
                <w:sz w:val="2"/>
                <w:szCs w:val="2"/>
              </w:rPr>
            </w:pPr>
          </w:p>
        </w:tc>
        <w:tc>
          <w:tcPr>
            <w:tcW w:w="243" w:type="dxa"/>
            <w:tcBorders>
              <w:left w:val="single" w:sz="12" w:space="0" w:color="DDDDDD"/>
            </w:tcBorders>
          </w:tcPr>
          <w:p w14:paraId="10A4EDD9" w14:textId="77777777" w:rsidR="00E81AC4" w:rsidRDefault="00E81AC4" w:rsidP="00840758">
            <w:pPr>
              <w:pStyle w:val="TableParagraph"/>
              <w:rPr>
                <w:sz w:val="10"/>
              </w:rPr>
            </w:pPr>
          </w:p>
        </w:tc>
        <w:tc>
          <w:tcPr>
            <w:tcW w:w="406" w:type="dxa"/>
          </w:tcPr>
          <w:p w14:paraId="22454818" w14:textId="77777777" w:rsidR="00E81AC4" w:rsidRDefault="00E81AC4" w:rsidP="00840758">
            <w:pPr>
              <w:pStyle w:val="TableParagraph"/>
              <w:spacing w:before="41"/>
              <w:ind w:left="154"/>
              <w:rPr>
                <w:sz w:val="11"/>
              </w:rPr>
            </w:pPr>
            <w:r>
              <w:rPr>
                <w:color w:val="333333"/>
                <w:sz w:val="11"/>
              </w:rPr>
              <w:t>242</w:t>
            </w:r>
          </w:p>
        </w:tc>
        <w:tc>
          <w:tcPr>
            <w:tcW w:w="1452" w:type="dxa"/>
            <w:tcBorders>
              <w:right w:val="single" w:sz="12" w:space="0" w:color="DDDDDD"/>
            </w:tcBorders>
          </w:tcPr>
          <w:p w14:paraId="56EB8547" w14:textId="77777777" w:rsidR="00E81AC4" w:rsidRDefault="00E81AC4" w:rsidP="00840758">
            <w:pPr>
              <w:pStyle w:val="TableParagraph"/>
              <w:spacing w:before="41"/>
              <w:ind w:left="40"/>
              <w:rPr>
                <w:sz w:val="11"/>
              </w:rPr>
            </w:pPr>
            <w:r>
              <w:rPr>
                <w:color w:val="333333"/>
                <w:sz w:val="11"/>
              </w:rPr>
              <w:t>RSP</w:t>
            </w:r>
            <w:r>
              <w:rPr>
                <w:color w:val="333333"/>
                <w:spacing w:val="5"/>
                <w:sz w:val="11"/>
              </w:rPr>
              <w:t xml:space="preserve"> </w:t>
            </w:r>
            <w:r>
              <w:rPr>
                <w:color w:val="333333"/>
                <w:sz w:val="11"/>
              </w:rPr>
              <w:t>VCT</w:t>
            </w:r>
          </w:p>
        </w:tc>
      </w:tr>
      <w:tr w:rsidR="00E81AC4" w14:paraId="6847B1C6" w14:textId="77777777" w:rsidTr="00840758">
        <w:trPr>
          <w:trHeight w:val="421"/>
        </w:trPr>
        <w:tc>
          <w:tcPr>
            <w:tcW w:w="2470" w:type="dxa"/>
            <w:vMerge/>
            <w:tcBorders>
              <w:top w:val="nil"/>
              <w:bottom w:val="nil"/>
            </w:tcBorders>
          </w:tcPr>
          <w:p w14:paraId="4B800134" w14:textId="77777777" w:rsidR="00E81AC4" w:rsidRDefault="00E81AC4" w:rsidP="00840758">
            <w:pPr>
              <w:rPr>
                <w:sz w:val="2"/>
                <w:szCs w:val="2"/>
              </w:rPr>
            </w:pPr>
          </w:p>
        </w:tc>
        <w:tc>
          <w:tcPr>
            <w:tcW w:w="6063" w:type="dxa"/>
            <w:vMerge/>
            <w:tcBorders>
              <w:top w:val="nil"/>
              <w:bottom w:val="nil"/>
              <w:right w:val="single" w:sz="12" w:space="0" w:color="DDDDDD"/>
            </w:tcBorders>
          </w:tcPr>
          <w:p w14:paraId="08BAFED0" w14:textId="77777777" w:rsidR="00E81AC4" w:rsidRDefault="00E81AC4" w:rsidP="00840758">
            <w:pPr>
              <w:rPr>
                <w:sz w:val="2"/>
                <w:szCs w:val="2"/>
              </w:rPr>
            </w:pPr>
          </w:p>
        </w:tc>
        <w:tc>
          <w:tcPr>
            <w:tcW w:w="243" w:type="dxa"/>
            <w:tcBorders>
              <w:left w:val="single" w:sz="12" w:space="0" w:color="DDDDDD"/>
            </w:tcBorders>
          </w:tcPr>
          <w:p w14:paraId="08CE19A7" w14:textId="77777777" w:rsidR="00E81AC4" w:rsidRDefault="00E81AC4" w:rsidP="00840758">
            <w:pPr>
              <w:pStyle w:val="TableParagraph"/>
              <w:rPr>
                <w:sz w:val="10"/>
              </w:rPr>
            </w:pPr>
          </w:p>
        </w:tc>
        <w:tc>
          <w:tcPr>
            <w:tcW w:w="406" w:type="dxa"/>
          </w:tcPr>
          <w:p w14:paraId="65BAD5F6" w14:textId="77777777" w:rsidR="00E81AC4" w:rsidRDefault="00E81AC4" w:rsidP="00840758">
            <w:pPr>
              <w:pStyle w:val="TableParagraph"/>
              <w:ind w:left="154"/>
              <w:rPr>
                <w:sz w:val="11"/>
              </w:rPr>
            </w:pPr>
            <w:r>
              <w:rPr>
                <w:color w:val="333333"/>
                <w:sz w:val="11"/>
              </w:rPr>
              <w:t>243</w:t>
            </w:r>
          </w:p>
        </w:tc>
        <w:tc>
          <w:tcPr>
            <w:tcW w:w="1452" w:type="dxa"/>
            <w:tcBorders>
              <w:right w:val="single" w:sz="12" w:space="0" w:color="DDDDDD"/>
            </w:tcBorders>
          </w:tcPr>
          <w:p w14:paraId="4BAF2458" w14:textId="77777777" w:rsidR="00E81AC4" w:rsidRDefault="00E81AC4" w:rsidP="00840758">
            <w:pPr>
              <w:pStyle w:val="TableParagraph"/>
              <w:ind w:left="40"/>
              <w:rPr>
                <w:sz w:val="11"/>
              </w:rPr>
            </w:pPr>
            <w:r>
              <w:rPr>
                <w:color w:val="333333"/>
                <w:sz w:val="11"/>
              </w:rPr>
              <w:t>King</w:t>
            </w:r>
            <w:r>
              <w:rPr>
                <w:color w:val="333333"/>
                <w:spacing w:val="7"/>
                <w:sz w:val="11"/>
              </w:rPr>
              <w:t xml:space="preserve"> </w:t>
            </w:r>
            <w:r>
              <w:rPr>
                <w:color w:val="333333"/>
                <w:sz w:val="11"/>
              </w:rPr>
              <w:t>Sobhuza</w:t>
            </w:r>
            <w:r>
              <w:rPr>
                <w:color w:val="333333"/>
                <w:spacing w:val="11"/>
                <w:sz w:val="11"/>
              </w:rPr>
              <w:t xml:space="preserve"> </w:t>
            </w:r>
            <w:r>
              <w:rPr>
                <w:color w:val="333333"/>
                <w:sz w:val="11"/>
              </w:rPr>
              <w:t>II</w:t>
            </w:r>
            <w:r>
              <w:rPr>
                <w:color w:val="333333"/>
                <w:spacing w:val="6"/>
                <w:sz w:val="11"/>
              </w:rPr>
              <w:t xml:space="preserve"> </w:t>
            </w:r>
            <w:r>
              <w:rPr>
                <w:color w:val="333333"/>
                <w:sz w:val="11"/>
              </w:rPr>
              <w:t>Health</w:t>
            </w:r>
          </w:p>
          <w:p w14:paraId="191225FA" w14:textId="77777777" w:rsidR="00E81AC4" w:rsidRDefault="00E81AC4" w:rsidP="00840758">
            <w:pPr>
              <w:pStyle w:val="TableParagraph"/>
              <w:spacing w:before="87"/>
              <w:ind w:left="40"/>
              <w:rPr>
                <w:sz w:val="11"/>
              </w:rPr>
            </w:pPr>
            <w:r>
              <w:rPr>
                <w:color w:val="333333"/>
                <w:sz w:val="11"/>
              </w:rPr>
              <w:t>Unit</w:t>
            </w:r>
          </w:p>
        </w:tc>
      </w:tr>
      <w:tr w:rsidR="00E81AC4" w14:paraId="03CC2102" w14:textId="77777777" w:rsidTr="00840758">
        <w:trPr>
          <w:trHeight w:val="208"/>
        </w:trPr>
        <w:tc>
          <w:tcPr>
            <w:tcW w:w="2470" w:type="dxa"/>
            <w:vMerge/>
            <w:tcBorders>
              <w:top w:val="nil"/>
              <w:bottom w:val="nil"/>
            </w:tcBorders>
          </w:tcPr>
          <w:p w14:paraId="217BDD7C" w14:textId="77777777" w:rsidR="00E81AC4" w:rsidRDefault="00E81AC4" w:rsidP="00840758">
            <w:pPr>
              <w:rPr>
                <w:sz w:val="2"/>
                <w:szCs w:val="2"/>
              </w:rPr>
            </w:pPr>
          </w:p>
        </w:tc>
        <w:tc>
          <w:tcPr>
            <w:tcW w:w="6063" w:type="dxa"/>
            <w:vMerge/>
            <w:tcBorders>
              <w:top w:val="nil"/>
              <w:bottom w:val="nil"/>
              <w:right w:val="single" w:sz="12" w:space="0" w:color="DDDDDD"/>
            </w:tcBorders>
          </w:tcPr>
          <w:p w14:paraId="27ECAEBF" w14:textId="77777777" w:rsidR="00E81AC4" w:rsidRDefault="00E81AC4" w:rsidP="00840758">
            <w:pPr>
              <w:rPr>
                <w:sz w:val="2"/>
                <w:szCs w:val="2"/>
              </w:rPr>
            </w:pPr>
          </w:p>
        </w:tc>
        <w:tc>
          <w:tcPr>
            <w:tcW w:w="243" w:type="dxa"/>
            <w:tcBorders>
              <w:left w:val="single" w:sz="12" w:space="0" w:color="DDDDDD"/>
            </w:tcBorders>
          </w:tcPr>
          <w:p w14:paraId="3DF8A0EA" w14:textId="77777777" w:rsidR="00E81AC4" w:rsidRDefault="00E81AC4" w:rsidP="00840758">
            <w:pPr>
              <w:pStyle w:val="TableParagraph"/>
              <w:rPr>
                <w:sz w:val="10"/>
              </w:rPr>
            </w:pPr>
          </w:p>
        </w:tc>
        <w:tc>
          <w:tcPr>
            <w:tcW w:w="406" w:type="dxa"/>
          </w:tcPr>
          <w:p w14:paraId="06420E72" w14:textId="77777777" w:rsidR="00E81AC4" w:rsidRDefault="00E81AC4" w:rsidP="00840758">
            <w:pPr>
              <w:pStyle w:val="TableParagraph"/>
              <w:ind w:left="154"/>
              <w:rPr>
                <w:sz w:val="11"/>
              </w:rPr>
            </w:pPr>
            <w:r>
              <w:rPr>
                <w:color w:val="333333"/>
                <w:sz w:val="11"/>
              </w:rPr>
              <w:t>244</w:t>
            </w:r>
          </w:p>
        </w:tc>
        <w:tc>
          <w:tcPr>
            <w:tcW w:w="1452" w:type="dxa"/>
            <w:tcBorders>
              <w:right w:val="single" w:sz="12" w:space="0" w:color="DDDDDD"/>
            </w:tcBorders>
          </w:tcPr>
          <w:p w14:paraId="2F30F24C" w14:textId="77777777" w:rsidR="00E81AC4" w:rsidRDefault="00E81AC4" w:rsidP="00840758">
            <w:pPr>
              <w:pStyle w:val="TableParagraph"/>
              <w:ind w:left="40"/>
              <w:rPr>
                <w:sz w:val="11"/>
              </w:rPr>
            </w:pPr>
            <w:proofErr w:type="spellStart"/>
            <w:r>
              <w:rPr>
                <w:color w:val="333333"/>
                <w:sz w:val="11"/>
              </w:rPr>
              <w:t>Ekuthuleni</w:t>
            </w:r>
            <w:proofErr w:type="spellEnd"/>
            <w:r>
              <w:rPr>
                <w:color w:val="333333"/>
                <w:spacing w:val="6"/>
                <w:sz w:val="11"/>
              </w:rPr>
              <w:t xml:space="preserve"> </w:t>
            </w:r>
            <w:r>
              <w:rPr>
                <w:color w:val="333333"/>
                <w:sz w:val="11"/>
              </w:rPr>
              <w:t>Clinic</w:t>
            </w:r>
          </w:p>
        </w:tc>
      </w:tr>
      <w:tr w:rsidR="00E81AC4" w14:paraId="1717CF88" w14:textId="77777777" w:rsidTr="00840758">
        <w:trPr>
          <w:trHeight w:val="421"/>
        </w:trPr>
        <w:tc>
          <w:tcPr>
            <w:tcW w:w="2470" w:type="dxa"/>
            <w:vMerge/>
            <w:tcBorders>
              <w:top w:val="nil"/>
              <w:bottom w:val="nil"/>
            </w:tcBorders>
          </w:tcPr>
          <w:p w14:paraId="491B0392" w14:textId="77777777" w:rsidR="00E81AC4" w:rsidRDefault="00E81AC4" w:rsidP="00840758">
            <w:pPr>
              <w:rPr>
                <w:sz w:val="2"/>
                <w:szCs w:val="2"/>
              </w:rPr>
            </w:pPr>
          </w:p>
        </w:tc>
        <w:tc>
          <w:tcPr>
            <w:tcW w:w="6063" w:type="dxa"/>
            <w:vMerge/>
            <w:tcBorders>
              <w:top w:val="nil"/>
              <w:bottom w:val="nil"/>
              <w:right w:val="single" w:sz="12" w:space="0" w:color="DDDDDD"/>
            </w:tcBorders>
          </w:tcPr>
          <w:p w14:paraId="2C64DA92" w14:textId="77777777" w:rsidR="00E81AC4" w:rsidRDefault="00E81AC4" w:rsidP="00840758">
            <w:pPr>
              <w:rPr>
                <w:sz w:val="2"/>
                <w:szCs w:val="2"/>
              </w:rPr>
            </w:pPr>
          </w:p>
        </w:tc>
        <w:tc>
          <w:tcPr>
            <w:tcW w:w="243" w:type="dxa"/>
            <w:tcBorders>
              <w:left w:val="single" w:sz="12" w:space="0" w:color="DDDDDD"/>
            </w:tcBorders>
          </w:tcPr>
          <w:p w14:paraId="3421E769" w14:textId="77777777" w:rsidR="00E81AC4" w:rsidRDefault="00E81AC4" w:rsidP="00840758">
            <w:pPr>
              <w:pStyle w:val="TableParagraph"/>
              <w:rPr>
                <w:sz w:val="10"/>
              </w:rPr>
            </w:pPr>
          </w:p>
        </w:tc>
        <w:tc>
          <w:tcPr>
            <w:tcW w:w="406" w:type="dxa"/>
          </w:tcPr>
          <w:p w14:paraId="13B76EDB" w14:textId="77777777" w:rsidR="00E81AC4" w:rsidRDefault="00E81AC4" w:rsidP="00840758">
            <w:pPr>
              <w:pStyle w:val="TableParagraph"/>
              <w:ind w:left="154"/>
              <w:rPr>
                <w:sz w:val="11"/>
              </w:rPr>
            </w:pPr>
            <w:r>
              <w:rPr>
                <w:color w:val="333333"/>
                <w:sz w:val="11"/>
              </w:rPr>
              <w:t>245</w:t>
            </w:r>
          </w:p>
        </w:tc>
        <w:tc>
          <w:tcPr>
            <w:tcW w:w="1452" w:type="dxa"/>
            <w:tcBorders>
              <w:right w:val="single" w:sz="12" w:space="0" w:color="DDDDDD"/>
            </w:tcBorders>
          </w:tcPr>
          <w:p w14:paraId="7F247483" w14:textId="77777777" w:rsidR="00E81AC4" w:rsidRDefault="00E81AC4" w:rsidP="00840758">
            <w:pPr>
              <w:pStyle w:val="TableParagraph"/>
              <w:ind w:left="40"/>
              <w:rPr>
                <w:sz w:val="11"/>
              </w:rPr>
            </w:pPr>
            <w:r>
              <w:rPr>
                <w:color w:val="333333"/>
                <w:sz w:val="11"/>
              </w:rPr>
              <w:t>Manzini</w:t>
            </w:r>
            <w:r>
              <w:rPr>
                <w:color w:val="333333"/>
                <w:spacing w:val="8"/>
                <w:sz w:val="11"/>
              </w:rPr>
              <w:t xml:space="preserve"> </w:t>
            </w:r>
            <w:r>
              <w:rPr>
                <w:color w:val="333333"/>
                <w:sz w:val="11"/>
              </w:rPr>
              <w:t>Health</w:t>
            </w:r>
            <w:r>
              <w:rPr>
                <w:color w:val="333333"/>
                <w:spacing w:val="8"/>
                <w:sz w:val="11"/>
              </w:rPr>
              <w:t xml:space="preserve"> </w:t>
            </w:r>
            <w:r>
              <w:rPr>
                <w:color w:val="333333"/>
                <w:sz w:val="11"/>
              </w:rPr>
              <w:t>Care</w:t>
            </w:r>
            <w:r>
              <w:rPr>
                <w:color w:val="333333"/>
                <w:spacing w:val="6"/>
                <w:sz w:val="11"/>
              </w:rPr>
              <w:t xml:space="preserve"> </w:t>
            </w:r>
            <w:r>
              <w:rPr>
                <w:color w:val="333333"/>
                <w:sz w:val="11"/>
              </w:rPr>
              <w:t>(Dr</w:t>
            </w:r>
          </w:p>
          <w:p w14:paraId="3496C532" w14:textId="77777777" w:rsidR="00E81AC4" w:rsidRDefault="00E81AC4" w:rsidP="00840758">
            <w:pPr>
              <w:pStyle w:val="TableParagraph"/>
              <w:spacing w:before="87"/>
              <w:ind w:left="40"/>
              <w:rPr>
                <w:sz w:val="11"/>
              </w:rPr>
            </w:pPr>
            <w:proofErr w:type="spellStart"/>
            <w:r>
              <w:rPr>
                <w:color w:val="333333"/>
                <w:sz w:val="11"/>
              </w:rPr>
              <w:t>Mathunjwa</w:t>
            </w:r>
            <w:proofErr w:type="spellEnd"/>
            <w:r>
              <w:rPr>
                <w:color w:val="333333"/>
                <w:sz w:val="11"/>
              </w:rPr>
              <w:t>)</w:t>
            </w:r>
          </w:p>
        </w:tc>
      </w:tr>
      <w:tr w:rsidR="00E81AC4" w14:paraId="3C6F64D4" w14:textId="77777777" w:rsidTr="00840758">
        <w:trPr>
          <w:trHeight w:val="208"/>
        </w:trPr>
        <w:tc>
          <w:tcPr>
            <w:tcW w:w="2470" w:type="dxa"/>
            <w:vMerge/>
            <w:tcBorders>
              <w:top w:val="nil"/>
              <w:bottom w:val="nil"/>
            </w:tcBorders>
          </w:tcPr>
          <w:p w14:paraId="07814902" w14:textId="77777777" w:rsidR="00E81AC4" w:rsidRDefault="00E81AC4" w:rsidP="00840758">
            <w:pPr>
              <w:rPr>
                <w:sz w:val="2"/>
                <w:szCs w:val="2"/>
              </w:rPr>
            </w:pPr>
          </w:p>
        </w:tc>
        <w:tc>
          <w:tcPr>
            <w:tcW w:w="6063" w:type="dxa"/>
            <w:vMerge/>
            <w:tcBorders>
              <w:top w:val="nil"/>
              <w:bottom w:val="nil"/>
              <w:right w:val="single" w:sz="12" w:space="0" w:color="DDDDDD"/>
            </w:tcBorders>
          </w:tcPr>
          <w:p w14:paraId="05DA98D6" w14:textId="77777777" w:rsidR="00E81AC4" w:rsidRDefault="00E81AC4" w:rsidP="00840758">
            <w:pPr>
              <w:rPr>
                <w:sz w:val="2"/>
                <w:szCs w:val="2"/>
              </w:rPr>
            </w:pPr>
          </w:p>
        </w:tc>
        <w:tc>
          <w:tcPr>
            <w:tcW w:w="243" w:type="dxa"/>
            <w:tcBorders>
              <w:left w:val="single" w:sz="12" w:space="0" w:color="DDDDDD"/>
            </w:tcBorders>
          </w:tcPr>
          <w:p w14:paraId="2E260BAE" w14:textId="77777777" w:rsidR="00E81AC4" w:rsidRDefault="00E81AC4" w:rsidP="00840758">
            <w:pPr>
              <w:pStyle w:val="TableParagraph"/>
              <w:rPr>
                <w:sz w:val="10"/>
              </w:rPr>
            </w:pPr>
          </w:p>
        </w:tc>
        <w:tc>
          <w:tcPr>
            <w:tcW w:w="406" w:type="dxa"/>
          </w:tcPr>
          <w:p w14:paraId="049AE60F" w14:textId="77777777" w:rsidR="00E81AC4" w:rsidRDefault="00E81AC4" w:rsidP="00840758">
            <w:pPr>
              <w:pStyle w:val="TableParagraph"/>
              <w:ind w:left="154"/>
              <w:rPr>
                <w:sz w:val="11"/>
              </w:rPr>
            </w:pPr>
            <w:r>
              <w:rPr>
                <w:color w:val="333333"/>
                <w:sz w:val="11"/>
              </w:rPr>
              <w:t>246</w:t>
            </w:r>
          </w:p>
        </w:tc>
        <w:tc>
          <w:tcPr>
            <w:tcW w:w="1452" w:type="dxa"/>
            <w:tcBorders>
              <w:right w:val="single" w:sz="12" w:space="0" w:color="DDDDDD"/>
            </w:tcBorders>
          </w:tcPr>
          <w:p w14:paraId="45788ABE" w14:textId="77777777" w:rsidR="00E81AC4" w:rsidRDefault="00E81AC4" w:rsidP="00840758">
            <w:pPr>
              <w:pStyle w:val="TableParagraph"/>
              <w:ind w:left="40"/>
              <w:rPr>
                <w:sz w:val="11"/>
              </w:rPr>
            </w:pPr>
            <w:r>
              <w:rPr>
                <w:color w:val="333333"/>
                <w:sz w:val="11"/>
              </w:rPr>
              <w:t>Manzini Town</w:t>
            </w:r>
            <w:r>
              <w:rPr>
                <w:color w:val="333333"/>
                <w:spacing w:val="3"/>
                <w:sz w:val="11"/>
              </w:rPr>
              <w:t xml:space="preserve"> </w:t>
            </w:r>
            <w:r>
              <w:rPr>
                <w:color w:val="333333"/>
                <w:sz w:val="11"/>
              </w:rPr>
              <w:t>Council</w:t>
            </w:r>
          </w:p>
        </w:tc>
      </w:tr>
      <w:tr w:rsidR="00E81AC4" w14:paraId="112160C7" w14:textId="77777777" w:rsidTr="00840758">
        <w:trPr>
          <w:trHeight w:val="208"/>
        </w:trPr>
        <w:tc>
          <w:tcPr>
            <w:tcW w:w="2470" w:type="dxa"/>
            <w:vMerge/>
            <w:tcBorders>
              <w:top w:val="nil"/>
              <w:bottom w:val="nil"/>
            </w:tcBorders>
          </w:tcPr>
          <w:p w14:paraId="187BEFA3" w14:textId="77777777" w:rsidR="00E81AC4" w:rsidRDefault="00E81AC4" w:rsidP="00840758">
            <w:pPr>
              <w:rPr>
                <w:sz w:val="2"/>
                <w:szCs w:val="2"/>
              </w:rPr>
            </w:pPr>
          </w:p>
        </w:tc>
        <w:tc>
          <w:tcPr>
            <w:tcW w:w="6063" w:type="dxa"/>
            <w:vMerge/>
            <w:tcBorders>
              <w:top w:val="nil"/>
              <w:bottom w:val="nil"/>
              <w:right w:val="single" w:sz="12" w:space="0" w:color="DDDDDD"/>
            </w:tcBorders>
          </w:tcPr>
          <w:p w14:paraId="65A4F2CA" w14:textId="77777777" w:rsidR="00E81AC4" w:rsidRDefault="00E81AC4" w:rsidP="00840758">
            <w:pPr>
              <w:rPr>
                <w:sz w:val="2"/>
                <w:szCs w:val="2"/>
              </w:rPr>
            </w:pPr>
          </w:p>
        </w:tc>
        <w:tc>
          <w:tcPr>
            <w:tcW w:w="243" w:type="dxa"/>
            <w:tcBorders>
              <w:left w:val="single" w:sz="12" w:space="0" w:color="DDDDDD"/>
            </w:tcBorders>
          </w:tcPr>
          <w:p w14:paraId="04032087" w14:textId="77777777" w:rsidR="00E81AC4" w:rsidRDefault="00E81AC4" w:rsidP="00840758">
            <w:pPr>
              <w:pStyle w:val="TableParagraph"/>
              <w:rPr>
                <w:sz w:val="10"/>
              </w:rPr>
            </w:pPr>
          </w:p>
        </w:tc>
        <w:tc>
          <w:tcPr>
            <w:tcW w:w="406" w:type="dxa"/>
          </w:tcPr>
          <w:p w14:paraId="0703992A" w14:textId="77777777" w:rsidR="00E81AC4" w:rsidRDefault="00E81AC4" w:rsidP="00840758">
            <w:pPr>
              <w:pStyle w:val="TableParagraph"/>
              <w:ind w:left="154"/>
              <w:rPr>
                <w:sz w:val="11"/>
              </w:rPr>
            </w:pPr>
            <w:r>
              <w:rPr>
                <w:color w:val="333333"/>
                <w:sz w:val="11"/>
              </w:rPr>
              <w:t>247</w:t>
            </w:r>
          </w:p>
        </w:tc>
        <w:tc>
          <w:tcPr>
            <w:tcW w:w="1452" w:type="dxa"/>
            <w:tcBorders>
              <w:right w:val="single" w:sz="12" w:space="0" w:color="DDDDDD"/>
            </w:tcBorders>
          </w:tcPr>
          <w:p w14:paraId="301783A0" w14:textId="77777777" w:rsidR="00E81AC4" w:rsidRDefault="00E81AC4" w:rsidP="00840758">
            <w:pPr>
              <w:pStyle w:val="TableParagraph"/>
              <w:ind w:left="40"/>
              <w:rPr>
                <w:sz w:val="11"/>
              </w:rPr>
            </w:pPr>
            <w:r>
              <w:rPr>
                <w:color w:val="333333"/>
                <w:sz w:val="11"/>
              </w:rPr>
              <w:t>St.</w:t>
            </w:r>
            <w:r>
              <w:rPr>
                <w:color w:val="333333"/>
                <w:spacing w:val="7"/>
                <w:sz w:val="11"/>
              </w:rPr>
              <w:t xml:space="preserve"> </w:t>
            </w:r>
            <w:r>
              <w:rPr>
                <w:color w:val="333333"/>
                <w:sz w:val="11"/>
              </w:rPr>
              <w:t>Florence</w:t>
            </w:r>
            <w:r>
              <w:rPr>
                <w:color w:val="333333"/>
                <w:spacing w:val="9"/>
                <w:sz w:val="11"/>
              </w:rPr>
              <w:t xml:space="preserve"> </w:t>
            </w:r>
            <w:r>
              <w:rPr>
                <w:color w:val="333333"/>
                <w:sz w:val="11"/>
              </w:rPr>
              <w:t>Clinic</w:t>
            </w:r>
          </w:p>
        </w:tc>
      </w:tr>
      <w:tr w:rsidR="00E81AC4" w14:paraId="0403E194" w14:textId="77777777" w:rsidTr="00840758">
        <w:trPr>
          <w:trHeight w:val="205"/>
        </w:trPr>
        <w:tc>
          <w:tcPr>
            <w:tcW w:w="2470" w:type="dxa"/>
            <w:vMerge/>
            <w:tcBorders>
              <w:top w:val="nil"/>
              <w:bottom w:val="nil"/>
            </w:tcBorders>
          </w:tcPr>
          <w:p w14:paraId="488A68FE" w14:textId="77777777" w:rsidR="00E81AC4" w:rsidRDefault="00E81AC4" w:rsidP="00840758">
            <w:pPr>
              <w:rPr>
                <w:sz w:val="2"/>
                <w:szCs w:val="2"/>
              </w:rPr>
            </w:pPr>
          </w:p>
        </w:tc>
        <w:tc>
          <w:tcPr>
            <w:tcW w:w="6063" w:type="dxa"/>
            <w:vMerge/>
            <w:tcBorders>
              <w:top w:val="nil"/>
              <w:bottom w:val="nil"/>
              <w:right w:val="single" w:sz="12" w:space="0" w:color="DDDDDD"/>
            </w:tcBorders>
          </w:tcPr>
          <w:p w14:paraId="00EAA2AE" w14:textId="77777777" w:rsidR="00E81AC4" w:rsidRDefault="00E81AC4" w:rsidP="00840758">
            <w:pPr>
              <w:rPr>
                <w:sz w:val="2"/>
                <w:szCs w:val="2"/>
              </w:rPr>
            </w:pPr>
          </w:p>
        </w:tc>
        <w:tc>
          <w:tcPr>
            <w:tcW w:w="243" w:type="dxa"/>
            <w:tcBorders>
              <w:left w:val="single" w:sz="12" w:space="0" w:color="DDDDDD"/>
            </w:tcBorders>
          </w:tcPr>
          <w:p w14:paraId="446FAED9" w14:textId="77777777" w:rsidR="00E81AC4" w:rsidRDefault="00E81AC4" w:rsidP="00840758">
            <w:pPr>
              <w:pStyle w:val="TableParagraph"/>
              <w:rPr>
                <w:sz w:val="10"/>
              </w:rPr>
            </w:pPr>
          </w:p>
        </w:tc>
        <w:tc>
          <w:tcPr>
            <w:tcW w:w="406" w:type="dxa"/>
          </w:tcPr>
          <w:p w14:paraId="0B93992C" w14:textId="77777777" w:rsidR="00E81AC4" w:rsidRDefault="00E81AC4" w:rsidP="00840758">
            <w:pPr>
              <w:pStyle w:val="TableParagraph"/>
              <w:spacing w:before="41"/>
              <w:ind w:left="154"/>
              <w:rPr>
                <w:sz w:val="11"/>
              </w:rPr>
            </w:pPr>
            <w:r>
              <w:rPr>
                <w:color w:val="333333"/>
                <w:sz w:val="11"/>
              </w:rPr>
              <w:t>248</w:t>
            </w:r>
          </w:p>
        </w:tc>
        <w:tc>
          <w:tcPr>
            <w:tcW w:w="1452" w:type="dxa"/>
            <w:tcBorders>
              <w:right w:val="single" w:sz="12" w:space="0" w:color="DDDDDD"/>
            </w:tcBorders>
          </w:tcPr>
          <w:p w14:paraId="3867DFDD" w14:textId="77777777" w:rsidR="00E81AC4" w:rsidRDefault="00E81AC4" w:rsidP="00840758">
            <w:pPr>
              <w:pStyle w:val="TableParagraph"/>
              <w:spacing w:before="41"/>
              <w:ind w:left="40"/>
              <w:rPr>
                <w:sz w:val="11"/>
              </w:rPr>
            </w:pPr>
            <w:r>
              <w:rPr>
                <w:color w:val="333333"/>
                <w:sz w:val="11"/>
              </w:rPr>
              <w:t>Kwaluseni</w:t>
            </w:r>
            <w:r>
              <w:rPr>
                <w:color w:val="333333"/>
                <w:spacing w:val="7"/>
                <w:sz w:val="11"/>
              </w:rPr>
              <w:t xml:space="preserve"> </w:t>
            </w:r>
            <w:r>
              <w:rPr>
                <w:color w:val="333333"/>
                <w:sz w:val="11"/>
              </w:rPr>
              <w:t>Clinic</w:t>
            </w:r>
          </w:p>
        </w:tc>
      </w:tr>
      <w:tr w:rsidR="00E81AC4" w14:paraId="1CE15041" w14:textId="77777777" w:rsidTr="00840758">
        <w:trPr>
          <w:trHeight w:val="421"/>
        </w:trPr>
        <w:tc>
          <w:tcPr>
            <w:tcW w:w="2470" w:type="dxa"/>
            <w:vMerge/>
            <w:tcBorders>
              <w:top w:val="nil"/>
              <w:bottom w:val="nil"/>
            </w:tcBorders>
          </w:tcPr>
          <w:p w14:paraId="23F19866" w14:textId="77777777" w:rsidR="00E81AC4" w:rsidRDefault="00E81AC4" w:rsidP="00840758">
            <w:pPr>
              <w:rPr>
                <w:sz w:val="2"/>
                <w:szCs w:val="2"/>
              </w:rPr>
            </w:pPr>
          </w:p>
        </w:tc>
        <w:tc>
          <w:tcPr>
            <w:tcW w:w="6063" w:type="dxa"/>
            <w:vMerge/>
            <w:tcBorders>
              <w:top w:val="nil"/>
              <w:bottom w:val="nil"/>
              <w:right w:val="single" w:sz="12" w:space="0" w:color="DDDDDD"/>
            </w:tcBorders>
          </w:tcPr>
          <w:p w14:paraId="06704C49" w14:textId="77777777" w:rsidR="00E81AC4" w:rsidRDefault="00E81AC4" w:rsidP="00840758">
            <w:pPr>
              <w:rPr>
                <w:sz w:val="2"/>
                <w:szCs w:val="2"/>
              </w:rPr>
            </w:pPr>
          </w:p>
        </w:tc>
        <w:tc>
          <w:tcPr>
            <w:tcW w:w="243" w:type="dxa"/>
            <w:tcBorders>
              <w:left w:val="single" w:sz="12" w:space="0" w:color="DDDDDD"/>
            </w:tcBorders>
          </w:tcPr>
          <w:p w14:paraId="1D2B4E16" w14:textId="77777777" w:rsidR="00E81AC4" w:rsidRDefault="00E81AC4" w:rsidP="00840758">
            <w:pPr>
              <w:pStyle w:val="TableParagraph"/>
              <w:rPr>
                <w:sz w:val="10"/>
              </w:rPr>
            </w:pPr>
          </w:p>
        </w:tc>
        <w:tc>
          <w:tcPr>
            <w:tcW w:w="406" w:type="dxa"/>
          </w:tcPr>
          <w:p w14:paraId="215F52FF" w14:textId="77777777" w:rsidR="00E81AC4" w:rsidRDefault="00E81AC4" w:rsidP="00840758">
            <w:pPr>
              <w:pStyle w:val="TableParagraph"/>
              <w:ind w:left="154"/>
              <w:rPr>
                <w:sz w:val="11"/>
              </w:rPr>
            </w:pPr>
            <w:r>
              <w:rPr>
                <w:color w:val="333333"/>
                <w:sz w:val="11"/>
              </w:rPr>
              <w:t>249</w:t>
            </w:r>
          </w:p>
        </w:tc>
        <w:tc>
          <w:tcPr>
            <w:tcW w:w="1452" w:type="dxa"/>
            <w:tcBorders>
              <w:right w:val="single" w:sz="12" w:space="0" w:color="DDDDDD"/>
            </w:tcBorders>
          </w:tcPr>
          <w:p w14:paraId="60FFD288" w14:textId="77777777" w:rsidR="00E81AC4" w:rsidRDefault="00E81AC4" w:rsidP="00840758">
            <w:pPr>
              <w:pStyle w:val="TableParagraph"/>
              <w:ind w:left="40"/>
              <w:rPr>
                <w:sz w:val="11"/>
              </w:rPr>
            </w:pPr>
            <w:r>
              <w:rPr>
                <w:color w:val="333333"/>
                <w:sz w:val="11"/>
              </w:rPr>
              <w:t>Shamar</w:t>
            </w:r>
            <w:r>
              <w:rPr>
                <w:color w:val="333333"/>
                <w:spacing w:val="15"/>
                <w:sz w:val="11"/>
              </w:rPr>
              <w:t xml:space="preserve"> </w:t>
            </w:r>
            <w:r>
              <w:rPr>
                <w:color w:val="333333"/>
                <w:sz w:val="11"/>
              </w:rPr>
              <w:t>Family</w:t>
            </w:r>
          </w:p>
          <w:p w14:paraId="513C99B3" w14:textId="77777777" w:rsidR="00E81AC4" w:rsidRDefault="00E81AC4" w:rsidP="00840758">
            <w:pPr>
              <w:pStyle w:val="TableParagraph"/>
              <w:spacing w:before="87"/>
              <w:ind w:left="40"/>
              <w:rPr>
                <w:sz w:val="11"/>
              </w:rPr>
            </w:pPr>
            <w:r>
              <w:rPr>
                <w:color w:val="333333"/>
                <w:sz w:val="11"/>
              </w:rPr>
              <w:t>(</w:t>
            </w:r>
            <w:proofErr w:type="spellStart"/>
            <w:r>
              <w:rPr>
                <w:color w:val="333333"/>
                <w:sz w:val="11"/>
              </w:rPr>
              <w:t>shammah</w:t>
            </w:r>
            <w:proofErr w:type="spellEnd"/>
            <w:r>
              <w:rPr>
                <w:color w:val="333333"/>
                <w:sz w:val="11"/>
              </w:rPr>
              <w:t>)</w:t>
            </w:r>
            <w:r>
              <w:rPr>
                <w:color w:val="333333"/>
                <w:spacing w:val="17"/>
                <w:sz w:val="11"/>
              </w:rPr>
              <w:t xml:space="preserve"> </w:t>
            </w:r>
            <w:r>
              <w:rPr>
                <w:color w:val="333333"/>
                <w:sz w:val="11"/>
              </w:rPr>
              <w:t>center</w:t>
            </w:r>
            <w:r>
              <w:rPr>
                <w:color w:val="333333"/>
                <w:spacing w:val="17"/>
                <w:sz w:val="11"/>
              </w:rPr>
              <w:t xml:space="preserve"> </w:t>
            </w:r>
            <w:r>
              <w:rPr>
                <w:color w:val="333333"/>
                <w:sz w:val="11"/>
              </w:rPr>
              <w:t>Clinic</w:t>
            </w:r>
          </w:p>
        </w:tc>
      </w:tr>
      <w:tr w:rsidR="00E81AC4" w14:paraId="733CF494" w14:textId="77777777" w:rsidTr="00840758">
        <w:trPr>
          <w:trHeight w:val="208"/>
        </w:trPr>
        <w:tc>
          <w:tcPr>
            <w:tcW w:w="2470" w:type="dxa"/>
            <w:vMerge/>
            <w:tcBorders>
              <w:top w:val="nil"/>
              <w:bottom w:val="nil"/>
            </w:tcBorders>
          </w:tcPr>
          <w:p w14:paraId="0AD09A7E" w14:textId="77777777" w:rsidR="00E81AC4" w:rsidRDefault="00E81AC4" w:rsidP="00840758">
            <w:pPr>
              <w:rPr>
                <w:sz w:val="2"/>
                <w:szCs w:val="2"/>
              </w:rPr>
            </w:pPr>
          </w:p>
        </w:tc>
        <w:tc>
          <w:tcPr>
            <w:tcW w:w="6063" w:type="dxa"/>
            <w:vMerge/>
            <w:tcBorders>
              <w:top w:val="nil"/>
              <w:bottom w:val="nil"/>
              <w:right w:val="single" w:sz="12" w:space="0" w:color="DDDDDD"/>
            </w:tcBorders>
          </w:tcPr>
          <w:p w14:paraId="7FC3952F" w14:textId="77777777" w:rsidR="00E81AC4" w:rsidRDefault="00E81AC4" w:rsidP="00840758">
            <w:pPr>
              <w:rPr>
                <w:sz w:val="2"/>
                <w:szCs w:val="2"/>
              </w:rPr>
            </w:pPr>
          </w:p>
        </w:tc>
        <w:tc>
          <w:tcPr>
            <w:tcW w:w="243" w:type="dxa"/>
            <w:tcBorders>
              <w:left w:val="single" w:sz="12" w:space="0" w:color="DDDDDD"/>
            </w:tcBorders>
          </w:tcPr>
          <w:p w14:paraId="0D3F1BDF" w14:textId="77777777" w:rsidR="00E81AC4" w:rsidRDefault="00E81AC4" w:rsidP="00840758">
            <w:pPr>
              <w:pStyle w:val="TableParagraph"/>
              <w:rPr>
                <w:sz w:val="10"/>
              </w:rPr>
            </w:pPr>
          </w:p>
        </w:tc>
        <w:tc>
          <w:tcPr>
            <w:tcW w:w="406" w:type="dxa"/>
          </w:tcPr>
          <w:p w14:paraId="491CEDC9" w14:textId="77777777" w:rsidR="00E81AC4" w:rsidRDefault="00E81AC4" w:rsidP="00840758">
            <w:pPr>
              <w:pStyle w:val="TableParagraph"/>
              <w:ind w:left="154"/>
              <w:rPr>
                <w:sz w:val="11"/>
              </w:rPr>
            </w:pPr>
            <w:r>
              <w:rPr>
                <w:color w:val="333333"/>
                <w:sz w:val="11"/>
              </w:rPr>
              <w:t>250</w:t>
            </w:r>
          </w:p>
        </w:tc>
        <w:tc>
          <w:tcPr>
            <w:tcW w:w="1452" w:type="dxa"/>
            <w:tcBorders>
              <w:right w:val="single" w:sz="12" w:space="0" w:color="DDDDDD"/>
            </w:tcBorders>
          </w:tcPr>
          <w:p w14:paraId="75DB2590" w14:textId="77777777" w:rsidR="00E81AC4" w:rsidRDefault="00E81AC4" w:rsidP="00840758">
            <w:pPr>
              <w:pStyle w:val="TableParagraph"/>
              <w:ind w:left="40"/>
              <w:rPr>
                <w:sz w:val="11"/>
              </w:rPr>
            </w:pPr>
            <w:proofErr w:type="spellStart"/>
            <w:r>
              <w:rPr>
                <w:color w:val="333333"/>
                <w:sz w:val="11"/>
              </w:rPr>
              <w:t>Luve</w:t>
            </w:r>
            <w:proofErr w:type="spellEnd"/>
            <w:r>
              <w:rPr>
                <w:color w:val="333333"/>
                <w:spacing w:val="5"/>
                <w:sz w:val="11"/>
              </w:rPr>
              <w:t xml:space="preserve"> </w:t>
            </w:r>
            <w:r>
              <w:rPr>
                <w:color w:val="333333"/>
                <w:sz w:val="11"/>
              </w:rPr>
              <w:t>Clinic</w:t>
            </w:r>
          </w:p>
        </w:tc>
      </w:tr>
      <w:tr w:rsidR="00E81AC4" w14:paraId="358D4981" w14:textId="77777777" w:rsidTr="00840758">
        <w:trPr>
          <w:trHeight w:val="208"/>
        </w:trPr>
        <w:tc>
          <w:tcPr>
            <w:tcW w:w="2470" w:type="dxa"/>
            <w:vMerge/>
            <w:tcBorders>
              <w:top w:val="nil"/>
              <w:bottom w:val="nil"/>
            </w:tcBorders>
          </w:tcPr>
          <w:p w14:paraId="047FC7EE" w14:textId="77777777" w:rsidR="00E81AC4" w:rsidRDefault="00E81AC4" w:rsidP="00840758">
            <w:pPr>
              <w:rPr>
                <w:sz w:val="2"/>
                <w:szCs w:val="2"/>
              </w:rPr>
            </w:pPr>
          </w:p>
        </w:tc>
        <w:tc>
          <w:tcPr>
            <w:tcW w:w="6063" w:type="dxa"/>
            <w:vMerge/>
            <w:tcBorders>
              <w:top w:val="nil"/>
              <w:bottom w:val="nil"/>
              <w:right w:val="single" w:sz="12" w:space="0" w:color="DDDDDD"/>
            </w:tcBorders>
          </w:tcPr>
          <w:p w14:paraId="3525BA2C" w14:textId="77777777" w:rsidR="00E81AC4" w:rsidRDefault="00E81AC4" w:rsidP="00840758">
            <w:pPr>
              <w:rPr>
                <w:sz w:val="2"/>
                <w:szCs w:val="2"/>
              </w:rPr>
            </w:pPr>
          </w:p>
        </w:tc>
        <w:tc>
          <w:tcPr>
            <w:tcW w:w="243" w:type="dxa"/>
            <w:tcBorders>
              <w:left w:val="single" w:sz="12" w:space="0" w:color="DDDDDD"/>
            </w:tcBorders>
          </w:tcPr>
          <w:p w14:paraId="0363F31E" w14:textId="77777777" w:rsidR="00E81AC4" w:rsidRDefault="00E81AC4" w:rsidP="00840758">
            <w:pPr>
              <w:pStyle w:val="TableParagraph"/>
              <w:rPr>
                <w:sz w:val="10"/>
              </w:rPr>
            </w:pPr>
          </w:p>
        </w:tc>
        <w:tc>
          <w:tcPr>
            <w:tcW w:w="406" w:type="dxa"/>
          </w:tcPr>
          <w:p w14:paraId="2C72842A" w14:textId="77777777" w:rsidR="00E81AC4" w:rsidRDefault="00E81AC4" w:rsidP="00840758">
            <w:pPr>
              <w:pStyle w:val="TableParagraph"/>
              <w:ind w:left="154"/>
              <w:rPr>
                <w:sz w:val="11"/>
              </w:rPr>
            </w:pPr>
            <w:r>
              <w:rPr>
                <w:color w:val="333333"/>
                <w:sz w:val="11"/>
              </w:rPr>
              <w:t>251</w:t>
            </w:r>
          </w:p>
        </w:tc>
        <w:tc>
          <w:tcPr>
            <w:tcW w:w="1452" w:type="dxa"/>
            <w:tcBorders>
              <w:right w:val="single" w:sz="12" w:space="0" w:color="DDDDDD"/>
            </w:tcBorders>
          </w:tcPr>
          <w:p w14:paraId="404516ED" w14:textId="77777777" w:rsidR="00E81AC4" w:rsidRDefault="00E81AC4" w:rsidP="00840758">
            <w:pPr>
              <w:pStyle w:val="TableParagraph"/>
              <w:ind w:left="40"/>
              <w:rPr>
                <w:sz w:val="11"/>
              </w:rPr>
            </w:pPr>
            <w:proofErr w:type="spellStart"/>
            <w:r>
              <w:rPr>
                <w:color w:val="333333"/>
                <w:sz w:val="11"/>
              </w:rPr>
              <w:t>Nkhabave</w:t>
            </w:r>
            <w:proofErr w:type="spellEnd"/>
            <w:r>
              <w:rPr>
                <w:color w:val="333333"/>
                <w:spacing w:val="8"/>
                <w:sz w:val="11"/>
              </w:rPr>
              <w:t xml:space="preserve"> </w:t>
            </w:r>
            <w:r>
              <w:rPr>
                <w:color w:val="333333"/>
                <w:sz w:val="11"/>
              </w:rPr>
              <w:t>clinic</w:t>
            </w:r>
          </w:p>
        </w:tc>
      </w:tr>
      <w:tr w:rsidR="00E81AC4" w14:paraId="24D79D03" w14:textId="77777777" w:rsidTr="00840758">
        <w:trPr>
          <w:trHeight w:val="421"/>
        </w:trPr>
        <w:tc>
          <w:tcPr>
            <w:tcW w:w="2470" w:type="dxa"/>
            <w:vMerge/>
            <w:tcBorders>
              <w:top w:val="nil"/>
              <w:bottom w:val="nil"/>
            </w:tcBorders>
          </w:tcPr>
          <w:p w14:paraId="0849B7AD" w14:textId="77777777" w:rsidR="00E81AC4" w:rsidRDefault="00E81AC4" w:rsidP="00840758">
            <w:pPr>
              <w:rPr>
                <w:sz w:val="2"/>
                <w:szCs w:val="2"/>
              </w:rPr>
            </w:pPr>
          </w:p>
        </w:tc>
        <w:tc>
          <w:tcPr>
            <w:tcW w:w="6063" w:type="dxa"/>
            <w:vMerge/>
            <w:tcBorders>
              <w:top w:val="nil"/>
              <w:bottom w:val="nil"/>
              <w:right w:val="single" w:sz="12" w:space="0" w:color="DDDDDD"/>
            </w:tcBorders>
          </w:tcPr>
          <w:p w14:paraId="0F182B36" w14:textId="77777777" w:rsidR="00E81AC4" w:rsidRDefault="00E81AC4" w:rsidP="00840758">
            <w:pPr>
              <w:rPr>
                <w:sz w:val="2"/>
                <w:szCs w:val="2"/>
              </w:rPr>
            </w:pPr>
          </w:p>
        </w:tc>
        <w:tc>
          <w:tcPr>
            <w:tcW w:w="243" w:type="dxa"/>
            <w:tcBorders>
              <w:left w:val="single" w:sz="12" w:space="0" w:color="DDDDDD"/>
            </w:tcBorders>
          </w:tcPr>
          <w:p w14:paraId="2D3E7569" w14:textId="77777777" w:rsidR="00E81AC4" w:rsidRDefault="00E81AC4" w:rsidP="00840758">
            <w:pPr>
              <w:pStyle w:val="TableParagraph"/>
              <w:rPr>
                <w:sz w:val="10"/>
              </w:rPr>
            </w:pPr>
          </w:p>
        </w:tc>
        <w:tc>
          <w:tcPr>
            <w:tcW w:w="406" w:type="dxa"/>
          </w:tcPr>
          <w:p w14:paraId="502AF8DD" w14:textId="77777777" w:rsidR="00E81AC4" w:rsidRDefault="00E81AC4" w:rsidP="00840758">
            <w:pPr>
              <w:pStyle w:val="TableParagraph"/>
              <w:ind w:left="154"/>
              <w:rPr>
                <w:sz w:val="11"/>
              </w:rPr>
            </w:pPr>
            <w:r>
              <w:rPr>
                <w:color w:val="333333"/>
                <w:sz w:val="11"/>
              </w:rPr>
              <w:t>252</w:t>
            </w:r>
          </w:p>
        </w:tc>
        <w:tc>
          <w:tcPr>
            <w:tcW w:w="1452" w:type="dxa"/>
            <w:tcBorders>
              <w:right w:val="single" w:sz="12" w:space="0" w:color="DDDDDD"/>
            </w:tcBorders>
          </w:tcPr>
          <w:p w14:paraId="1B9A0736" w14:textId="77777777" w:rsidR="00E81AC4" w:rsidRDefault="00E81AC4" w:rsidP="00840758">
            <w:pPr>
              <w:pStyle w:val="TableParagraph"/>
              <w:ind w:left="40"/>
              <w:rPr>
                <w:sz w:val="11"/>
              </w:rPr>
            </w:pPr>
            <w:proofErr w:type="spellStart"/>
            <w:r>
              <w:rPr>
                <w:color w:val="333333"/>
                <w:sz w:val="11"/>
              </w:rPr>
              <w:t>Matsapha</w:t>
            </w:r>
            <w:proofErr w:type="spellEnd"/>
            <w:r>
              <w:rPr>
                <w:color w:val="333333"/>
                <w:spacing w:val="7"/>
                <w:sz w:val="11"/>
              </w:rPr>
              <w:t xml:space="preserve"> </w:t>
            </w:r>
            <w:r>
              <w:rPr>
                <w:color w:val="333333"/>
                <w:sz w:val="11"/>
              </w:rPr>
              <w:t>Unitrans</w:t>
            </w:r>
          </w:p>
          <w:p w14:paraId="7F135CAF" w14:textId="77777777" w:rsidR="00E81AC4" w:rsidRDefault="00E81AC4" w:rsidP="00840758">
            <w:pPr>
              <w:pStyle w:val="TableParagraph"/>
              <w:spacing w:before="87"/>
              <w:ind w:left="40"/>
              <w:rPr>
                <w:sz w:val="11"/>
              </w:rPr>
            </w:pPr>
            <w:r>
              <w:rPr>
                <w:color w:val="333333"/>
                <w:sz w:val="11"/>
              </w:rPr>
              <w:t>Swaziland</w:t>
            </w:r>
            <w:r>
              <w:rPr>
                <w:color w:val="333333"/>
                <w:spacing w:val="14"/>
                <w:sz w:val="11"/>
              </w:rPr>
              <w:t xml:space="preserve"> </w:t>
            </w:r>
            <w:r>
              <w:rPr>
                <w:color w:val="333333"/>
                <w:sz w:val="11"/>
              </w:rPr>
              <w:t>Wellness</w:t>
            </w:r>
            <w:r>
              <w:rPr>
                <w:color w:val="333333"/>
                <w:spacing w:val="11"/>
                <w:sz w:val="11"/>
              </w:rPr>
              <w:t xml:space="preserve"> </w:t>
            </w:r>
            <w:r>
              <w:rPr>
                <w:color w:val="333333"/>
                <w:sz w:val="11"/>
              </w:rPr>
              <w:t>Clinic</w:t>
            </w:r>
          </w:p>
        </w:tc>
      </w:tr>
      <w:tr w:rsidR="00E81AC4" w14:paraId="601F27BA" w14:textId="77777777" w:rsidTr="00840758">
        <w:trPr>
          <w:trHeight w:val="419"/>
        </w:trPr>
        <w:tc>
          <w:tcPr>
            <w:tcW w:w="2470" w:type="dxa"/>
            <w:vMerge/>
            <w:tcBorders>
              <w:top w:val="nil"/>
              <w:bottom w:val="nil"/>
            </w:tcBorders>
          </w:tcPr>
          <w:p w14:paraId="7EAF4418" w14:textId="77777777" w:rsidR="00E81AC4" w:rsidRDefault="00E81AC4" w:rsidP="00840758">
            <w:pPr>
              <w:rPr>
                <w:sz w:val="2"/>
                <w:szCs w:val="2"/>
              </w:rPr>
            </w:pPr>
          </w:p>
        </w:tc>
        <w:tc>
          <w:tcPr>
            <w:tcW w:w="6063" w:type="dxa"/>
            <w:vMerge/>
            <w:tcBorders>
              <w:top w:val="nil"/>
              <w:bottom w:val="nil"/>
              <w:right w:val="single" w:sz="12" w:space="0" w:color="DDDDDD"/>
            </w:tcBorders>
          </w:tcPr>
          <w:p w14:paraId="24D43BEA" w14:textId="77777777" w:rsidR="00E81AC4" w:rsidRDefault="00E81AC4" w:rsidP="00840758">
            <w:pPr>
              <w:rPr>
                <w:sz w:val="2"/>
                <w:szCs w:val="2"/>
              </w:rPr>
            </w:pPr>
          </w:p>
        </w:tc>
        <w:tc>
          <w:tcPr>
            <w:tcW w:w="243" w:type="dxa"/>
            <w:tcBorders>
              <w:left w:val="single" w:sz="12" w:space="0" w:color="DDDDDD"/>
            </w:tcBorders>
          </w:tcPr>
          <w:p w14:paraId="7D0B48C3" w14:textId="77777777" w:rsidR="00E81AC4" w:rsidRDefault="00E81AC4" w:rsidP="00840758">
            <w:pPr>
              <w:pStyle w:val="TableParagraph"/>
              <w:rPr>
                <w:sz w:val="10"/>
              </w:rPr>
            </w:pPr>
          </w:p>
        </w:tc>
        <w:tc>
          <w:tcPr>
            <w:tcW w:w="406" w:type="dxa"/>
          </w:tcPr>
          <w:p w14:paraId="34F348FE" w14:textId="77777777" w:rsidR="00E81AC4" w:rsidRDefault="00E81AC4" w:rsidP="00840758">
            <w:pPr>
              <w:pStyle w:val="TableParagraph"/>
              <w:ind w:left="154"/>
              <w:rPr>
                <w:sz w:val="11"/>
              </w:rPr>
            </w:pPr>
            <w:r>
              <w:rPr>
                <w:color w:val="333333"/>
                <w:sz w:val="11"/>
              </w:rPr>
              <w:t>253</w:t>
            </w:r>
          </w:p>
        </w:tc>
        <w:tc>
          <w:tcPr>
            <w:tcW w:w="1452" w:type="dxa"/>
            <w:tcBorders>
              <w:right w:val="single" w:sz="12" w:space="0" w:color="DDDDDD"/>
            </w:tcBorders>
          </w:tcPr>
          <w:p w14:paraId="7443FE2E" w14:textId="77777777" w:rsidR="00E81AC4" w:rsidRDefault="00E81AC4" w:rsidP="00840758">
            <w:pPr>
              <w:pStyle w:val="TableParagraph"/>
              <w:ind w:left="40"/>
              <w:rPr>
                <w:sz w:val="11"/>
              </w:rPr>
            </w:pPr>
            <w:proofErr w:type="spellStart"/>
            <w:r>
              <w:rPr>
                <w:color w:val="333333"/>
                <w:sz w:val="11"/>
              </w:rPr>
              <w:t>Siphosemphilo</w:t>
            </w:r>
            <w:proofErr w:type="spellEnd"/>
            <w:r>
              <w:rPr>
                <w:color w:val="333333"/>
                <w:spacing w:val="7"/>
                <w:sz w:val="11"/>
              </w:rPr>
              <w:t xml:space="preserve"> </w:t>
            </w:r>
            <w:r>
              <w:rPr>
                <w:color w:val="333333"/>
                <w:sz w:val="11"/>
              </w:rPr>
              <w:t>Clinic</w:t>
            </w:r>
          </w:p>
          <w:p w14:paraId="6F7B169B" w14:textId="77777777" w:rsidR="00E81AC4" w:rsidRDefault="00E81AC4" w:rsidP="00840758">
            <w:pPr>
              <w:pStyle w:val="TableParagraph"/>
              <w:spacing w:before="85"/>
              <w:ind w:left="40"/>
              <w:rPr>
                <w:sz w:val="11"/>
              </w:rPr>
            </w:pPr>
            <w:r>
              <w:rPr>
                <w:color w:val="333333"/>
                <w:sz w:val="11"/>
              </w:rPr>
              <w:t>(Diabetes)</w:t>
            </w:r>
          </w:p>
        </w:tc>
      </w:tr>
      <w:tr w:rsidR="00E81AC4" w14:paraId="43171D6C" w14:textId="77777777" w:rsidTr="00840758">
        <w:trPr>
          <w:trHeight w:val="208"/>
        </w:trPr>
        <w:tc>
          <w:tcPr>
            <w:tcW w:w="2470" w:type="dxa"/>
            <w:vMerge/>
            <w:tcBorders>
              <w:top w:val="nil"/>
              <w:bottom w:val="nil"/>
            </w:tcBorders>
          </w:tcPr>
          <w:p w14:paraId="2643E84F" w14:textId="77777777" w:rsidR="00E81AC4" w:rsidRDefault="00E81AC4" w:rsidP="00840758">
            <w:pPr>
              <w:rPr>
                <w:sz w:val="2"/>
                <w:szCs w:val="2"/>
              </w:rPr>
            </w:pPr>
          </w:p>
        </w:tc>
        <w:tc>
          <w:tcPr>
            <w:tcW w:w="6063" w:type="dxa"/>
            <w:vMerge/>
            <w:tcBorders>
              <w:top w:val="nil"/>
              <w:bottom w:val="nil"/>
              <w:right w:val="single" w:sz="12" w:space="0" w:color="DDDDDD"/>
            </w:tcBorders>
          </w:tcPr>
          <w:p w14:paraId="1633DB18" w14:textId="77777777" w:rsidR="00E81AC4" w:rsidRDefault="00E81AC4" w:rsidP="00840758">
            <w:pPr>
              <w:rPr>
                <w:sz w:val="2"/>
                <w:szCs w:val="2"/>
              </w:rPr>
            </w:pPr>
          </w:p>
        </w:tc>
        <w:tc>
          <w:tcPr>
            <w:tcW w:w="243" w:type="dxa"/>
            <w:tcBorders>
              <w:left w:val="single" w:sz="12" w:space="0" w:color="DDDDDD"/>
            </w:tcBorders>
          </w:tcPr>
          <w:p w14:paraId="5E68EAA1" w14:textId="77777777" w:rsidR="00E81AC4" w:rsidRDefault="00E81AC4" w:rsidP="00840758">
            <w:pPr>
              <w:pStyle w:val="TableParagraph"/>
              <w:rPr>
                <w:sz w:val="10"/>
              </w:rPr>
            </w:pPr>
          </w:p>
        </w:tc>
        <w:tc>
          <w:tcPr>
            <w:tcW w:w="406" w:type="dxa"/>
          </w:tcPr>
          <w:p w14:paraId="79FE0431" w14:textId="77777777" w:rsidR="00E81AC4" w:rsidRDefault="00E81AC4" w:rsidP="00840758">
            <w:pPr>
              <w:pStyle w:val="TableParagraph"/>
              <w:ind w:left="154"/>
              <w:rPr>
                <w:sz w:val="11"/>
              </w:rPr>
            </w:pPr>
            <w:r>
              <w:rPr>
                <w:color w:val="333333"/>
                <w:sz w:val="11"/>
              </w:rPr>
              <w:t>254</w:t>
            </w:r>
          </w:p>
        </w:tc>
        <w:tc>
          <w:tcPr>
            <w:tcW w:w="1452" w:type="dxa"/>
            <w:tcBorders>
              <w:right w:val="single" w:sz="12" w:space="0" w:color="DDDDDD"/>
            </w:tcBorders>
          </w:tcPr>
          <w:p w14:paraId="20F3C69C" w14:textId="77777777" w:rsidR="00E81AC4" w:rsidRDefault="00E81AC4" w:rsidP="00840758">
            <w:pPr>
              <w:pStyle w:val="TableParagraph"/>
              <w:ind w:left="40"/>
              <w:rPr>
                <w:sz w:val="11"/>
              </w:rPr>
            </w:pPr>
            <w:proofErr w:type="spellStart"/>
            <w:r>
              <w:rPr>
                <w:color w:val="333333"/>
                <w:sz w:val="11"/>
              </w:rPr>
              <w:t>Ziong</w:t>
            </w:r>
            <w:proofErr w:type="spellEnd"/>
            <w:r>
              <w:rPr>
                <w:color w:val="333333"/>
                <w:spacing w:val="-1"/>
                <w:sz w:val="11"/>
              </w:rPr>
              <w:t xml:space="preserve"> </w:t>
            </w:r>
            <w:r>
              <w:rPr>
                <w:color w:val="333333"/>
                <w:sz w:val="11"/>
              </w:rPr>
              <w:t>Tian</w:t>
            </w:r>
            <w:r>
              <w:rPr>
                <w:color w:val="333333"/>
                <w:spacing w:val="5"/>
                <w:sz w:val="11"/>
              </w:rPr>
              <w:t xml:space="preserve"> </w:t>
            </w:r>
            <w:r>
              <w:rPr>
                <w:color w:val="333333"/>
                <w:sz w:val="11"/>
              </w:rPr>
              <w:t>Clinic</w:t>
            </w:r>
          </w:p>
        </w:tc>
      </w:tr>
      <w:tr w:rsidR="00E81AC4" w14:paraId="5210562E" w14:textId="77777777" w:rsidTr="00840758">
        <w:trPr>
          <w:trHeight w:val="208"/>
        </w:trPr>
        <w:tc>
          <w:tcPr>
            <w:tcW w:w="2470" w:type="dxa"/>
            <w:vMerge/>
            <w:tcBorders>
              <w:top w:val="nil"/>
              <w:bottom w:val="nil"/>
            </w:tcBorders>
          </w:tcPr>
          <w:p w14:paraId="68D08E66" w14:textId="77777777" w:rsidR="00E81AC4" w:rsidRDefault="00E81AC4" w:rsidP="00840758">
            <w:pPr>
              <w:rPr>
                <w:sz w:val="2"/>
                <w:szCs w:val="2"/>
              </w:rPr>
            </w:pPr>
          </w:p>
        </w:tc>
        <w:tc>
          <w:tcPr>
            <w:tcW w:w="6063" w:type="dxa"/>
            <w:vMerge/>
            <w:tcBorders>
              <w:top w:val="nil"/>
              <w:bottom w:val="nil"/>
              <w:right w:val="single" w:sz="12" w:space="0" w:color="DDDDDD"/>
            </w:tcBorders>
          </w:tcPr>
          <w:p w14:paraId="23F3DAEA" w14:textId="77777777" w:rsidR="00E81AC4" w:rsidRDefault="00E81AC4" w:rsidP="00840758">
            <w:pPr>
              <w:rPr>
                <w:sz w:val="2"/>
                <w:szCs w:val="2"/>
              </w:rPr>
            </w:pPr>
          </w:p>
        </w:tc>
        <w:tc>
          <w:tcPr>
            <w:tcW w:w="243" w:type="dxa"/>
            <w:tcBorders>
              <w:left w:val="single" w:sz="12" w:space="0" w:color="DDDDDD"/>
            </w:tcBorders>
          </w:tcPr>
          <w:p w14:paraId="5D220026" w14:textId="77777777" w:rsidR="00E81AC4" w:rsidRDefault="00E81AC4" w:rsidP="00840758">
            <w:pPr>
              <w:pStyle w:val="TableParagraph"/>
              <w:rPr>
                <w:sz w:val="10"/>
              </w:rPr>
            </w:pPr>
          </w:p>
        </w:tc>
        <w:tc>
          <w:tcPr>
            <w:tcW w:w="406" w:type="dxa"/>
          </w:tcPr>
          <w:p w14:paraId="7C6C9408" w14:textId="77777777" w:rsidR="00E81AC4" w:rsidRDefault="00E81AC4" w:rsidP="00840758">
            <w:pPr>
              <w:pStyle w:val="TableParagraph"/>
              <w:ind w:left="154"/>
              <w:rPr>
                <w:sz w:val="11"/>
              </w:rPr>
            </w:pPr>
            <w:r>
              <w:rPr>
                <w:color w:val="333333"/>
                <w:sz w:val="11"/>
              </w:rPr>
              <w:t>255</w:t>
            </w:r>
          </w:p>
        </w:tc>
        <w:tc>
          <w:tcPr>
            <w:tcW w:w="1452" w:type="dxa"/>
            <w:tcBorders>
              <w:right w:val="single" w:sz="12" w:space="0" w:color="DDDDDD"/>
            </w:tcBorders>
          </w:tcPr>
          <w:p w14:paraId="6C77FC20" w14:textId="77777777" w:rsidR="00E81AC4" w:rsidRDefault="00E81AC4" w:rsidP="00840758">
            <w:pPr>
              <w:pStyle w:val="TableParagraph"/>
              <w:ind w:left="40"/>
              <w:rPr>
                <w:sz w:val="11"/>
              </w:rPr>
            </w:pPr>
            <w:proofErr w:type="spellStart"/>
            <w:r>
              <w:rPr>
                <w:color w:val="333333"/>
                <w:sz w:val="11"/>
              </w:rPr>
              <w:t>Bhunya</w:t>
            </w:r>
            <w:proofErr w:type="spellEnd"/>
            <w:r>
              <w:rPr>
                <w:color w:val="333333"/>
                <w:spacing w:val="6"/>
                <w:sz w:val="11"/>
              </w:rPr>
              <w:t xml:space="preserve"> </w:t>
            </w:r>
            <w:r>
              <w:rPr>
                <w:color w:val="333333"/>
                <w:sz w:val="11"/>
              </w:rPr>
              <w:t>Mill</w:t>
            </w:r>
            <w:r>
              <w:rPr>
                <w:color w:val="333333"/>
                <w:spacing w:val="9"/>
                <w:sz w:val="11"/>
              </w:rPr>
              <w:t xml:space="preserve"> </w:t>
            </w:r>
            <w:r>
              <w:rPr>
                <w:color w:val="333333"/>
                <w:sz w:val="11"/>
              </w:rPr>
              <w:t>Clinic</w:t>
            </w:r>
          </w:p>
        </w:tc>
      </w:tr>
      <w:tr w:rsidR="00E81AC4" w14:paraId="3C899B75" w14:textId="77777777" w:rsidTr="00840758">
        <w:trPr>
          <w:trHeight w:val="208"/>
        </w:trPr>
        <w:tc>
          <w:tcPr>
            <w:tcW w:w="2470" w:type="dxa"/>
            <w:vMerge/>
            <w:tcBorders>
              <w:top w:val="nil"/>
              <w:bottom w:val="nil"/>
            </w:tcBorders>
          </w:tcPr>
          <w:p w14:paraId="57C6F49B" w14:textId="77777777" w:rsidR="00E81AC4" w:rsidRDefault="00E81AC4" w:rsidP="00840758">
            <w:pPr>
              <w:rPr>
                <w:sz w:val="2"/>
                <w:szCs w:val="2"/>
              </w:rPr>
            </w:pPr>
          </w:p>
        </w:tc>
        <w:tc>
          <w:tcPr>
            <w:tcW w:w="6063" w:type="dxa"/>
            <w:vMerge/>
            <w:tcBorders>
              <w:top w:val="nil"/>
              <w:bottom w:val="nil"/>
              <w:right w:val="single" w:sz="12" w:space="0" w:color="DDDDDD"/>
            </w:tcBorders>
          </w:tcPr>
          <w:p w14:paraId="06A2CC9B" w14:textId="77777777" w:rsidR="00E81AC4" w:rsidRDefault="00E81AC4" w:rsidP="00840758">
            <w:pPr>
              <w:rPr>
                <w:sz w:val="2"/>
                <w:szCs w:val="2"/>
              </w:rPr>
            </w:pPr>
          </w:p>
        </w:tc>
        <w:tc>
          <w:tcPr>
            <w:tcW w:w="243" w:type="dxa"/>
            <w:tcBorders>
              <w:left w:val="single" w:sz="12" w:space="0" w:color="DDDDDD"/>
            </w:tcBorders>
          </w:tcPr>
          <w:p w14:paraId="2E90182C" w14:textId="77777777" w:rsidR="00E81AC4" w:rsidRDefault="00E81AC4" w:rsidP="00840758">
            <w:pPr>
              <w:pStyle w:val="TableParagraph"/>
              <w:rPr>
                <w:sz w:val="10"/>
              </w:rPr>
            </w:pPr>
          </w:p>
        </w:tc>
        <w:tc>
          <w:tcPr>
            <w:tcW w:w="406" w:type="dxa"/>
          </w:tcPr>
          <w:p w14:paraId="68FC1CDC" w14:textId="77777777" w:rsidR="00E81AC4" w:rsidRDefault="00E81AC4" w:rsidP="00840758">
            <w:pPr>
              <w:pStyle w:val="TableParagraph"/>
              <w:ind w:left="154"/>
              <w:rPr>
                <w:sz w:val="11"/>
              </w:rPr>
            </w:pPr>
            <w:r>
              <w:rPr>
                <w:color w:val="333333"/>
                <w:sz w:val="11"/>
              </w:rPr>
              <w:t>256</w:t>
            </w:r>
          </w:p>
        </w:tc>
        <w:tc>
          <w:tcPr>
            <w:tcW w:w="1452" w:type="dxa"/>
            <w:tcBorders>
              <w:right w:val="single" w:sz="12" w:space="0" w:color="DDDDDD"/>
            </w:tcBorders>
          </w:tcPr>
          <w:p w14:paraId="2AEC0BB3" w14:textId="77777777" w:rsidR="00E81AC4" w:rsidRDefault="00E81AC4" w:rsidP="00840758">
            <w:pPr>
              <w:pStyle w:val="TableParagraph"/>
              <w:ind w:left="40"/>
              <w:rPr>
                <w:sz w:val="11"/>
              </w:rPr>
            </w:pPr>
            <w:proofErr w:type="spellStart"/>
            <w:r>
              <w:rPr>
                <w:color w:val="333333"/>
                <w:sz w:val="11"/>
              </w:rPr>
              <w:t>Mpuluzi</w:t>
            </w:r>
            <w:proofErr w:type="spellEnd"/>
            <w:r>
              <w:rPr>
                <w:color w:val="333333"/>
                <w:spacing w:val="5"/>
                <w:sz w:val="11"/>
              </w:rPr>
              <w:t xml:space="preserve"> </w:t>
            </w:r>
            <w:r>
              <w:rPr>
                <w:color w:val="333333"/>
                <w:sz w:val="11"/>
              </w:rPr>
              <w:t>Clinic</w:t>
            </w:r>
          </w:p>
        </w:tc>
      </w:tr>
      <w:tr w:rsidR="00E81AC4" w14:paraId="587ECF19" w14:textId="77777777" w:rsidTr="00840758">
        <w:trPr>
          <w:trHeight w:val="208"/>
        </w:trPr>
        <w:tc>
          <w:tcPr>
            <w:tcW w:w="2470" w:type="dxa"/>
            <w:vMerge/>
            <w:tcBorders>
              <w:top w:val="nil"/>
              <w:bottom w:val="nil"/>
            </w:tcBorders>
          </w:tcPr>
          <w:p w14:paraId="061DB1A6" w14:textId="77777777" w:rsidR="00E81AC4" w:rsidRDefault="00E81AC4" w:rsidP="00840758">
            <w:pPr>
              <w:rPr>
                <w:sz w:val="2"/>
                <w:szCs w:val="2"/>
              </w:rPr>
            </w:pPr>
          </w:p>
        </w:tc>
        <w:tc>
          <w:tcPr>
            <w:tcW w:w="6063" w:type="dxa"/>
            <w:vMerge/>
            <w:tcBorders>
              <w:top w:val="nil"/>
              <w:bottom w:val="nil"/>
              <w:right w:val="single" w:sz="12" w:space="0" w:color="DDDDDD"/>
            </w:tcBorders>
          </w:tcPr>
          <w:p w14:paraId="3C34CE20" w14:textId="77777777" w:rsidR="00E81AC4" w:rsidRDefault="00E81AC4" w:rsidP="00840758">
            <w:pPr>
              <w:rPr>
                <w:sz w:val="2"/>
                <w:szCs w:val="2"/>
              </w:rPr>
            </w:pPr>
          </w:p>
        </w:tc>
        <w:tc>
          <w:tcPr>
            <w:tcW w:w="243" w:type="dxa"/>
            <w:tcBorders>
              <w:left w:val="single" w:sz="12" w:space="0" w:color="DDDDDD"/>
            </w:tcBorders>
          </w:tcPr>
          <w:p w14:paraId="50D46A88" w14:textId="77777777" w:rsidR="00E81AC4" w:rsidRDefault="00E81AC4" w:rsidP="00840758">
            <w:pPr>
              <w:pStyle w:val="TableParagraph"/>
              <w:rPr>
                <w:sz w:val="10"/>
              </w:rPr>
            </w:pPr>
          </w:p>
        </w:tc>
        <w:tc>
          <w:tcPr>
            <w:tcW w:w="406" w:type="dxa"/>
          </w:tcPr>
          <w:p w14:paraId="0007B322" w14:textId="77777777" w:rsidR="00E81AC4" w:rsidRDefault="00E81AC4" w:rsidP="00840758">
            <w:pPr>
              <w:pStyle w:val="TableParagraph"/>
              <w:ind w:left="154"/>
              <w:rPr>
                <w:sz w:val="11"/>
              </w:rPr>
            </w:pPr>
            <w:r>
              <w:rPr>
                <w:color w:val="333333"/>
                <w:sz w:val="11"/>
              </w:rPr>
              <w:t>257</w:t>
            </w:r>
          </w:p>
        </w:tc>
        <w:tc>
          <w:tcPr>
            <w:tcW w:w="1452" w:type="dxa"/>
            <w:tcBorders>
              <w:right w:val="single" w:sz="12" w:space="0" w:color="DDDDDD"/>
            </w:tcBorders>
          </w:tcPr>
          <w:p w14:paraId="426FDD05" w14:textId="77777777" w:rsidR="00E81AC4" w:rsidRDefault="00E81AC4" w:rsidP="00840758">
            <w:pPr>
              <w:pStyle w:val="TableParagraph"/>
              <w:ind w:left="40"/>
              <w:rPr>
                <w:sz w:val="11"/>
              </w:rPr>
            </w:pPr>
            <w:proofErr w:type="spellStart"/>
            <w:r>
              <w:rPr>
                <w:color w:val="333333"/>
                <w:sz w:val="11"/>
              </w:rPr>
              <w:t>Sikhuphe</w:t>
            </w:r>
            <w:proofErr w:type="spellEnd"/>
            <w:r>
              <w:rPr>
                <w:color w:val="333333"/>
                <w:spacing w:val="3"/>
                <w:sz w:val="11"/>
              </w:rPr>
              <w:t xml:space="preserve"> </w:t>
            </w:r>
            <w:r>
              <w:rPr>
                <w:color w:val="333333"/>
                <w:sz w:val="11"/>
              </w:rPr>
              <w:t>Airport</w:t>
            </w:r>
            <w:r>
              <w:rPr>
                <w:color w:val="333333"/>
                <w:spacing w:val="12"/>
                <w:sz w:val="11"/>
              </w:rPr>
              <w:t xml:space="preserve"> </w:t>
            </w:r>
            <w:r>
              <w:rPr>
                <w:color w:val="333333"/>
                <w:sz w:val="11"/>
              </w:rPr>
              <w:t>Clinic</w:t>
            </w:r>
          </w:p>
        </w:tc>
      </w:tr>
      <w:tr w:rsidR="00E81AC4" w14:paraId="747C9D25" w14:textId="77777777" w:rsidTr="00840758">
        <w:trPr>
          <w:trHeight w:val="208"/>
        </w:trPr>
        <w:tc>
          <w:tcPr>
            <w:tcW w:w="2470" w:type="dxa"/>
            <w:vMerge/>
            <w:tcBorders>
              <w:top w:val="nil"/>
              <w:bottom w:val="nil"/>
            </w:tcBorders>
          </w:tcPr>
          <w:p w14:paraId="13DBE819" w14:textId="77777777" w:rsidR="00E81AC4" w:rsidRDefault="00E81AC4" w:rsidP="00840758">
            <w:pPr>
              <w:rPr>
                <w:sz w:val="2"/>
                <w:szCs w:val="2"/>
              </w:rPr>
            </w:pPr>
          </w:p>
        </w:tc>
        <w:tc>
          <w:tcPr>
            <w:tcW w:w="6063" w:type="dxa"/>
            <w:vMerge/>
            <w:tcBorders>
              <w:top w:val="nil"/>
              <w:bottom w:val="nil"/>
              <w:right w:val="single" w:sz="12" w:space="0" w:color="DDDDDD"/>
            </w:tcBorders>
          </w:tcPr>
          <w:p w14:paraId="7663BDC7" w14:textId="77777777" w:rsidR="00E81AC4" w:rsidRDefault="00E81AC4" w:rsidP="00840758">
            <w:pPr>
              <w:rPr>
                <w:sz w:val="2"/>
                <w:szCs w:val="2"/>
              </w:rPr>
            </w:pPr>
          </w:p>
        </w:tc>
        <w:tc>
          <w:tcPr>
            <w:tcW w:w="243" w:type="dxa"/>
            <w:tcBorders>
              <w:left w:val="single" w:sz="12" w:space="0" w:color="DDDDDD"/>
            </w:tcBorders>
          </w:tcPr>
          <w:p w14:paraId="6B746C0F" w14:textId="77777777" w:rsidR="00E81AC4" w:rsidRDefault="00E81AC4" w:rsidP="00840758">
            <w:pPr>
              <w:pStyle w:val="TableParagraph"/>
              <w:rPr>
                <w:sz w:val="10"/>
              </w:rPr>
            </w:pPr>
          </w:p>
        </w:tc>
        <w:tc>
          <w:tcPr>
            <w:tcW w:w="406" w:type="dxa"/>
          </w:tcPr>
          <w:p w14:paraId="6C626386" w14:textId="77777777" w:rsidR="00E81AC4" w:rsidRDefault="00E81AC4" w:rsidP="00840758">
            <w:pPr>
              <w:pStyle w:val="TableParagraph"/>
              <w:ind w:left="154"/>
              <w:rPr>
                <w:sz w:val="11"/>
              </w:rPr>
            </w:pPr>
            <w:r>
              <w:rPr>
                <w:color w:val="333333"/>
                <w:sz w:val="11"/>
              </w:rPr>
              <w:t>258</w:t>
            </w:r>
          </w:p>
        </w:tc>
        <w:tc>
          <w:tcPr>
            <w:tcW w:w="1452" w:type="dxa"/>
            <w:tcBorders>
              <w:right w:val="single" w:sz="12" w:space="0" w:color="DDDDDD"/>
            </w:tcBorders>
          </w:tcPr>
          <w:p w14:paraId="1590F110" w14:textId="77777777" w:rsidR="00E81AC4" w:rsidRDefault="00E81AC4" w:rsidP="00840758">
            <w:pPr>
              <w:pStyle w:val="TableParagraph"/>
              <w:ind w:left="40"/>
              <w:rPr>
                <w:sz w:val="11"/>
              </w:rPr>
            </w:pPr>
            <w:proofErr w:type="spellStart"/>
            <w:r>
              <w:rPr>
                <w:color w:val="333333"/>
                <w:sz w:val="11"/>
              </w:rPr>
              <w:t>Engculwini</w:t>
            </w:r>
            <w:proofErr w:type="spellEnd"/>
            <w:r>
              <w:rPr>
                <w:color w:val="333333"/>
                <w:spacing w:val="5"/>
                <w:sz w:val="11"/>
              </w:rPr>
              <w:t xml:space="preserve"> </w:t>
            </w:r>
            <w:r>
              <w:rPr>
                <w:color w:val="333333"/>
                <w:sz w:val="11"/>
              </w:rPr>
              <w:t>Clinic</w:t>
            </w:r>
          </w:p>
        </w:tc>
      </w:tr>
      <w:tr w:rsidR="00E81AC4" w14:paraId="0AF622D6" w14:textId="77777777" w:rsidTr="00840758">
        <w:trPr>
          <w:trHeight w:val="208"/>
        </w:trPr>
        <w:tc>
          <w:tcPr>
            <w:tcW w:w="2470" w:type="dxa"/>
            <w:vMerge/>
            <w:tcBorders>
              <w:top w:val="nil"/>
              <w:bottom w:val="nil"/>
            </w:tcBorders>
          </w:tcPr>
          <w:p w14:paraId="6BA58654" w14:textId="77777777" w:rsidR="00E81AC4" w:rsidRDefault="00E81AC4" w:rsidP="00840758">
            <w:pPr>
              <w:rPr>
                <w:sz w:val="2"/>
                <w:szCs w:val="2"/>
              </w:rPr>
            </w:pPr>
          </w:p>
        </w:tc>
        <w:tc>
          <w:tcPr>
            <w:tcW w:w="6063" w:type="dxa"/>
            <w:vMerge/>
            <w:tcBorders>
              <w:top w:val="nil"/>
              <w:bottom w:val="nil"/>
              <w:right w:val="single" w:sz="12" w:space="0" w:color="DDDDDD"/>
            </w:tcBorders>
          </w:tcPr>
          <w:p w14:paraId="481F4850" w14:textId="77777777" w:rsidR="00E81AC4" w:rsidRDefault="00E81AC4" w:rsidP="00840758">
            <w:pPr>
              <w:rPr>
                <w:sz w:val="2"/>
                <w:szCs w:val="2"/>
              </w:rPr>
            </w:pPr>
          </w:p>
        </w:tc>
        <w:tc>
          <w:tcPr>
            <w:tcW w:w="243" w:type="dxa"/>
            <w:tcBorders>
              <w:left w:val="single" w:sz="12" w:space="0" w:color="DDDDDD"/>
            </w:tcBorders>
          </w:tcPr>
          <w:p w14:paraId="73261261" w14:textId="77777777" w:rsidR="00E81AC4" w:rsidRDefault="00E81AC4" w:rsidP="00840758">
            <w:pPr>
              <w:pStyle w:val="TableParagraph"/>
              <w:rPr>
                <w:sz w:val="10"/>
              </w:rPr>
            </w:pPr>
          </w:p>
        </w:tc>
        <w:tc>
          <w:tcPr>
            <w:tcW w:w="406" w:type="dxa"/>
          </w:tcPr>
          <w:p w14:paraId="169C13F8" w14:textId="77777777" w:rsidR="00E81AC4" w:rsidRDefault="00E81AC4" w:rsidP="00840758">
            <w:pPr>
              <w:pStyle w:val="TableParagraph"/>
              <w:ind w:left="154"/>
              <w:rPr>
                <w:sz w:val="11"/>
              </w:rPr>
            </w:pPr>
            <w:r>
              <w:rPr>
                <w:color w:val="333333"/>
                <w:sz w:val="11"/>
              </w:rPr>
              <w:t>259</w:t>
            </w:r>
          </w:p>
        </w:tc>
        <w:tc>
          <w:tcPr>
            <w:tcW w:w="1452" w:type="dxa"/>
            <w:tcBorders>
              <w:right w:val="single" w:sz="12" w:space="0" w:color="DDDDDD"/>
            </w:tcBorders>
          </w:tcPr>
          <w:p w14:paraId="7CB6C6D0" w14:textId="77777777" w:rsidR="00E81AC4" w:rsidRDefault="00E81AC4" w:rsidP="00840758">
            <w:pPr>
              <w:pStyle w:val="TableParagraph"/>
              <w:ind w:left="40"/>
              <w:rPr>
                <w:sz w:val="11"/>
              </w:rPr>
            </w:pPr>
            <w:r>
              <w:rPr>
                <w:color w:val="333333"/>
                <w:sz w:val="11"/>
              </w:rPr>
              <w:t>Bhahwini</w:t>
            </w:r>
            <w:r>
              <w:rPr>
                <w:color w:val="333333"/>
                <w:spacing w:val="6"/>
                <w:sz w:val="11"/>
              </w:rPr>
              <w:t xml:space="preserve"> </w:t>
            </w:r>
            <w:r>
              <w:rPr>
                <w:color w:val="333333"/>
                <w:sz w:val="11"/>
              </w:rPr>
              <w:t>Clinic</w:t>
            </w:r>
          </w:p>
        </w:tc>
      </w:tr>
      <w:tr w:rsidR="00E81AC4" w14:paraId="726D9F13" w14:textId="77777777" w:rsidTr="00840758">
        <w:trPr>
          <w:trHeight w:val="208"/>
        </w:trPr>
        <w:tc>
          <w:tcPr>
            <w:tcW w:w="2470" w:type="dxa"/>
            <w:vMerge/>
            <w:tcBorders>
              <w:top w:val="nil"/>
              <w:bottom w:val="nil"/>
            </w:tcBorders>
          </w:tcPr>
          <w:p w14:paraId="1FA3163B" w14:textId="77777777" w:rsidR="00E81AC4" w:rsidRDefault="00E81AC4" w:rsidP="00840758">
            <w:pPr>
              <w:rPr>
                <w:sz w:val="2"/>
                <w:szCs w:val="2"/>
              </w:rPr>
            </w:pPr>
          </w:p>
        </w:tc>
        <w:tc>
          <w:tcPr>
            <w:tcW w:w="6063" w:type="dxa"/>
            <w:vMerge/>
            <w:tcBorders>
              <w:top w:val="nil"/>
              <w:bottom w:val="nil"/>
              <w:right w:val="single" w:sz="12" w:space="0" w:color="DDDDDD"/>
            </w:tcBorders>
          </w:tcPr>
          <w:p w14:paraId="4E988889" w14:textId="77777777" w:rsidR="00E81AC4" w:rsidRDefault="00E81AC4" w:rsidP="00840758">
            <w:pPr>
              <w:rPr>
                <w:sz w:val="2"/>
                <w:szCs w:val="2"/>
              </w:rPr>
            </w:pPr>
          </w:p>
        </w:tc>
        <w:tc>
          <w:tcPr>
            <w:tcW w:w="243" w:type="dxa"/>
            <w:tcBorders>
              <w:left w:val="single" w:sz="12" w:space="0" w:color="DDDDDD"/>
            </w:tcBorders>
          </w:tcPr>
          <w:p w14:paraId="4CBAC4F6" w14:textId="77777777" w:rsidR="00E81AC4" w:rsidRDefault="00E81AC4" w:rsidP="00840758">
            <w:pPr>
              <w:pStyle w:val="TableParagraph"/>
              <w:rPr>
                <w:sz w:val="10"/>
              </w:rPr>
            </w:pPr>
          </w:p>
        </w:tc>
        <w:tc>
          <w:tcPr>
            <w:tcW w:w="406" w:type="dxa"/>
          </w:tcPr>
          <w:p w14:paraId="3422FF5D" w14:textId="77777777" w:rsidR="00E81AC4" w:rsidRDefault="00E81AC4" w:rsidP="00840758">
            <w:pPr>
              <w:pStyle w:val="TableParagraph"/>
              <w:ind w:left="154"/>
              <w:rPr>
                <w:sz w:val="11"/>
              </w:rPr>
            </w:pPr>
            <w:r>
              <w:rPr>
                <w:color w:val="333333"/>
                <w:sz w:val="11"/>
              </w:rPr>
              <w:t>260</w:t>
            </w:r>
          </w:p>
        </w:tc>
        <w:tc>
          <w:tcPr>
            <w:tcW w:w="1452" w:type="dxa"/>
            <w:tcBorders>
              <w:right w:val="single" w:sz="12" w:space="0" w:color="DDDDDD"/>
            </w:tcBorders>
          </w:tcPr>
          <w:p w14:paraId="3DAB5F23" w14:textId="77777777" w:rsidR="00E81AC4" w:rsidRDefault="00E81AC4" w:rsidP="00840758">
            <w:pPr>
              <w:pStyle w:val="TableParagraph"/>
              <w:ind w:left="40"/>
              <w:rPr>
                <w:sz w:val="11"/>
              </w:rPr>
            </w:pPr>
            <w:proofErr w:type="spellStart"/>
            <w:r>
              <w:rPr>
                <w:color w:val="333333"/>
                <w:sz w:val="11"/>
              </w:rPr>
              <w:t>Temantungwa</w:t>
            </w:r>
            <w:proofErr w:type="spellEnd"/>
            <w:r>
              <w:rPr>
                <w:color w:val="333333"/>
                <w:spacing w:val="10"/>
                <w:sz w:val="11"/>
              </w:rPr>
              <w:t xml:space="preserve"> </w:t>
            </w:r>
            <w:r>
              <w:rPr>
                <w:color w:val="333333"/>
                <w:sz w:val="11"/>
              </w:rPr>
              <w:t>Clinic</w:t>
            </w:r>
          </w:p>
        </w:tc>
      </w:tr>
      <w:tr w:rsidR="00E81AC4" w14:paraId="2BD69BB8" w14:textId="77777777" w:rsidTr="00840758">
        <w:trPr>
          <w:trHeight w:val="419"/>
        </w:trPr>
        <w:tc>
          <w:tcPr>
            <w:tcW w:w="2470" w:type="dxa"/>
            <w:vMerge/>
            <w:tcBorders>
              <w:top w:val="nil"/>
              <w:bottom w:val="nil"/>
            </w:tcBorders>
          </w:tcPr>
          <w:p w14:paraId="727C822D" w14:textId="77777777" w:rsidR="00E81AC4" w:rsidRDefault="00E81AC4" w:rsidP="00840758">
            <w:pPr>
              <w:rPr>
                <w:sz w:val="2"/>
                <w:szCs w:val="2"/>
              </w:rPr>
            </w:pPr>
          </w:p>
        </w:tc>
        <w:tc>
          <w:tcPr>
            <w:tcW w:w="6063" w:type="dxa"/>
            <w:vMerge/>
            <w:tcBorders>
              <w:top w:val="nil"/>
              <w:bottom w:val="nil"/>
              <w:right w:val="single" w:sz="12" w:space="0" w:color="DDDDDD"/>
            </w:tcBorders>
          </w:tcPr>
          <w:p w14:paraId="2D9AF64E" w14:textId="77777777" w:rsidR="00E81AC4" w:rsidRDefault="00E81AC4" w:rsidP="00840758">
            <w:pPr>
              <w:rPr>
                <w:sz w:val="2"/>
                <w:szCs w:val="2"/>
              </w:rPr>
            </w:pPr>
          </w:p>
        </w:tc>
        <w:tc>
          <w:tcPr>
            <w:tcW w:w="243" w:type="dxa"/>
            <w:tcBorders>
              <w:left w:val="single" w:sz="12" w:space="0" w:color="DDDDDD"/>
            </w:tcBorders>
          </w:tcPr>
          <w:p w14:paraId="2CE7CEDA" w14:textId="77777777" w:rsidR="00E81AC4" w:rsidRDefault="00E81AC4" w:rsidP="00840758">
            <w:pPr>
              <w:pStyle w:val="TableParagraph"/>
              <w:rPr>
                <w:sz w:val="10"/>
              </w:rPr>
            </w:pPr>
          </w:p>
        </w:tc>
        <w:tc>
          <w:tcPr>
            <w:tcW w:w="406" w:type="dxa"/>
          </w:tcPr>
          <w:p w14:paraId="53F743BB" w14:textId="77777777" w:rsidR="00E81AC4" w:rsidRDefault="00E81AC4" w:rsidP="00840758">
            <w:pPr>
              <w:pStyle w:val="TableParagraph"/>
              <w:ind w:left="154"/>
              <w:rPr>
                <w:sz w:val="11"/>
              </w:rPr>
            </w:pPr>
            <w:r>
              <w:rPr>
                <w:color w:val="333333"/>
                <w:sz w:val="11"/>
              </w:rPr>
              <w:t>261</w:t>
            </w:r>
          </w:p>
        </w:tc>
        <w:tc>
          <w:tcPr>
            <w:tcW w:w="1452" w:type="dxa"/>
            <w:tcBorders>
              <w:right w:val="single" w:sz="12" w:space="0" w:color="DDDDDD"/>
            </w:tcBorders>
          </w:tcPr>
          <w:p w14:paraId="4FEE4229" w14:textId="77777777" w:rsidR="00E81AC4" w:rsidRDefault="00E81AC4" w:rsidP="00840758">
            <w:pPr>
              <w:pStyle w:val="TableParagraph"/>
              <w:ind w:left="40"/>
              <w:rPr>
                <w:sz w:val="11"/>
              </w:rPr>
            </w:pPr>
            <w:r>
              <w:rPr>
                <w:color w:val="333333"/>
                <w:sz w:val="11"/>
              </w:rPr>
              <w:t>Women</w:t>
            </w:r>
            <w:r>
              <w:rPr>
                <w:color w:val="333333"/>
                <w:spacing w:val="9"/>
                <w:sz w:val="11"/>
              </w:rPr>
              <w:t xml:space="preserve"> </w:t>
            </w:r>
            <w:r>
              <w:rPr>
                <w:color w:val="333333"/>
                <w:sz w:val="11"/>
              </w:rPr>
              <w:t>&amp;</w:t>
            </w:r>
            <w:r>
              <w:rPr>
                <w:color w:val="333333"/>
                <w:spacing w:val="9"/>
                <w:sz w:val="11"/>
              </w:rPr>
              <w:t xml:space="preserve"> </w:t>
            </w:r>
            <w:r>
              <w:rPr>
                <w:color w:val="333333"/>
                <w:sz w:val="11"/>
              </w:rPr>
              <w:t>Men</w:t>
            </w:r>
            <w:r>
              <w:rPr>
                <w:color w:val="333333"/>
                <w:spacing w:val="9"/>
                <w:sz w:val="11"/>
              </w:rPr>
              <w:t xml:space="preserve"> </w:t>
            </w:r>
            <w:r>
              <w:rPr>
                <w:color w:val="333333"/>
                <w:sz w:val="11"/>
              </w:rPr>
              <w:t>Healthcare</w:t>
            </w:r>
          </w:p>
          <w:p w14:paraId="026D07F3" w14:textId="77777777" w:rsidR="00E81AC4" w:rsidRDefault="00E81AC4" w:rsidP="00840758">
            <w:pPr>
              <w:pStyle w:val="TableParagraph"/>
              <w:spacing w:before="87"/>
              <w:ind w:left="40"/>
              <w:rPr>
                <w:sz w:val="11"/>
              </w:rPr>
            </w:pPr>
            <w:r>
              <w:rPr>
                <w:color w:val="333333"/>
                <w:sz w:val="11"/>
              </w:rPr>
              <w:t>Clinic</w:t>
            </w:r>
          </w:p>
        </w:tc>
      </w:tr>
      <w:tr w:rsidR="00E81AC4" w14:paraId="0E396865" w14:textId="77777777" w:rsidTr="00840758">
        <w:trPr>
          <w:trHeight w:val="208"/>
        </w:trPr>
        <w:tc>
          <w:tcPr>
            <w:tcW w:w="2470" w:type="dxa"/>
            <w:vMerge/>
            <w:tcBorders>
              <w:top w:val="nil"/>
              <w:bottom w:val="nil"/>
            </w:tcBorders>
          </w:tcPr>
          <w:p w14:paraId="63209C4A" w14:textId="77777777" w:rsidR="00E81AC4" w:rsidRDefault="00E81AC4" w:rsidP="00840758">
            <w:pPr>
              <w:rPr>
                <w:sz w:val="2"/>
                <w:szCs w:val="2"/>
              </w:rPr>
            </w:pPr>
          </w:p>
        </w:tc>
        <w:tc>
          <w:tcPr>
            <w:tcW w:w="6063" w:type="dxa"/>
            <w:vMerge/>
            <w:tcBorders>
              <w:top w:val="nil"/>
              <w:bottom w:val="nil"/>
              <w:right w:val="single" w:sz="12" w:space="0" w:color="DDDDDD"/>
            </w:tcBorders>
          </w:tcPr>
          <w:p w14:paraId="7518A76F" w14:textId="77777777" w:rsidR="00E81AC4" w:rsidRDefault="00E81AC4" w:rsidP="00840758">
            <w:pPr>
              <w:rPr>
                <w:sz w:val="2"/>
                <w:szCs w:val="2"/>
              </w:rPr>
            </w:pPr>
          </w:p>
        </w:tc>
        <w:tc>
          <w:tcPr>
            <w:tcW w:w="243" w:type="dxa"/>
            <w:tcBorders>
              <w:left w:val="single" w:sz="12" w:space="0" w:color="DDDDDD"/>
            </w:tcBorders>
          </w:tcPr>
          <w:p w14:paraId="4DDC4462" w14:textId="77777777" w:rsidR="00E81AC4" w:rsidRDefault="00E81AC4" w:rsidP="00840758">
            <w:pPr>
              <w:pStyle w:val="TableParagraph"/>
              <w:rPr>
                <w:sz w:val="10"/>
              </w:rPr>
            </w:pPr>
          </w:p>
        </w:tc>
        <w:tc>
          <w:tcPr>
            <w:tcW w:w="406" w:type="dxa"/>
          </w:tcPr>
          <w:p w14:paraId="16385592" w14:textId="77777777" w:rsidR="00E81AC4" w:rsidRDefault="00E81AC4" w:rsidP="00840758">
            <w:pPr>
              <w:pStyle w:val="TableParagraph"/>
              <w:ind w:left="154"/>
              <w:rPr>
                <w:sz w:val="11"/>
              </w:rPr>
            </w:pPr>
            <w:r>
              <w:rPr>
                <w:color w:val="333333"/>
                <w:sz w:val="11"/>
              </w:rPr>
              <w:t>262</w:t>
            </w:r>
          </w:p>
        </w:tc>
        <w:tc>
          <w:tcPr>
            <w:tcW w:w="1452" w:type="dxa"/>
            <w:tcBorders>
              <w:right w:val="single" w:sz="12" w:space="0" w:color="DDDDDD"/>
            </w:tcBorders>
          </w:tcPr>
          <w:p w14:paraId="0A378015" w14:textId="77777777" w:rsidR="00E81AC4" w:rsidRDefault="00E81AC4" w:rsidP="00840758">
            <w:pPr>
              <w:pStyle w:val="TableParagraph"/>
              <w:ind w:left="40"/>
              <w:rPr>
                <w:sz w:val="11"/>
              </w:rPr>
            </w:pPr>
            <w:proofErr w:type="spellStart"/>
            <w:r>
              <w:rPr>
                <w:color w:val="333333"/>
                <w:sz w:val="11"/>
              </w:rPr>
              <w:t>Lunyengo</w:t>
            </w:r>
            <w:proofErr w:type="spellEnd"/>
            <w:r>
              <w:rPr>
                <w:color w:val="333333"/>
                <w:spacing w:val="13"/>
                <w:sz w:val="11"/>
              </w:rPr>
              <w:t xml:space="preserve"> </w:t>
            </w:r>
            <w:r>
              <w:rPr>
                <w:color w:val="333333"/>
                <w:sz w:val="11"/>
              </w:rPr>
              <w:t>Student</w:t>
            </w:r>
            <w:r>
              <w:rPr>
                <w:color w:val="333333"/>
                <w:spacing w:val="13"/>
                <w:sz w:val="11"/>
              </w:rPr>
              <w:t xml:space="preserve"> </w:t>
            </w:r>
            <w:r>
              <w:rPr>
                <w:color w:val="333333"/>
                <w:sz w:val="11"/>
              </w:rPr>
              <w:t>Clinic</w:t>
            </w:r>
          </w:p>
        </w:tc>
      </w:tr>
      <w:tr w:rsidR="00E81AC4" w14:paraId="0B62CB65" w14:textId="77777777" w:rsidTr="00840758">
        <w:trPr>
          <w:trHeight w:val="208"/>
        </w:trPr>
        <w:tc>
          <w:tcPr>
            <w:tcW w:w="2470" w:type="dxa"/>
            <w:vMerge/>
            <w:tcBorders>
              <w:top w:val="nil"/>
              <w:bottom w:val="nil"/>
            </w:tcBorders>
          </w:tcPr>
          <w:p w14:paraId="4B669819" w14:textId="77777777" w:rsidR="00E81AC4" w:rsidRDefault="00E81AC4" w:rsidP="00840758">
            <w:pPr>
              <w:rPr>
                <w:sz w:val="2"/>
                <w:szCs w:val="2"/>
              </w:rPr>
            </w:pPr>
          </w:p>
        </w:tc>
        <w:tc>
          <w:tcPr>
            <w:tcW w:w="6063" w:type="dxa"/>
            <w:vMerge/>
            <w:tcBorders>
              <w:top w:val="nil"/>
              <w:bottom w:val="nil"/>
              <w:right w:val="single" w:sz="12" w:space="0" w:color="DDDDDD"/>
            </w:tcBorders>
          </w:tcPr>
          <w:p w14:paraId="39E5D3C5" w14:textId="77777777" w:rsidR="00E81AC4" w:rsidRDefault="00E81AC4" w:rsidP="00840758">
            <w:pPr>
              <w:rPr>
                <w:sz w:val="2"/>
                <w:szCs w:val="2"/>
              </w:rPr>
            </w:pPr>
          </w:p>
        </w:tc>
        <w:tc>
          <w:tcPr>
            <w:tcW w:w="243" w:type="dxa"/>
            <w:tcBorders>
              <w:left w:val="single" w:sz="12" w:space="0" w:color="DDDDDD"/>
            </w:tcBorders>
          </w:tcPr>
          <w:p w14:paraId="40F9FA7E" w14:textId="77777777" w:rsidR="00E81AC4" w:rsidRDefault="00E81AC4" w:rsidP="00840758">
            <w:pPr>
              <w:pStyle w:val="TableParagraph"/>
              <w:rPr>
                <w:sz w:val="10"/>
              </w:rPr>
            </w:pPr>
          </w:p>
        </w:tc>
        <w:tc>
          <w:tcPr>
            <w:tcW w:w="406" w:type="dxa"/>
          </w:tcPr>
          <w:p w14:paraId="510B8A04" w14:textId="77777777" w:rsidR="00E81AC4" w:rsidRDefault="00E81AC4" w:rsidP="00840758">
            <w:pPr>
              <w:pStyle w:val="TableParagraph"/>
              <w:ind w:left="154"/>
              <w:rPr>
                <w:sz w:val="11"/>
              </w:rPr>
            </w:pPr>
            <w:r>
              <w:rPr>
                <w:color w:val="333333"/>
                <w:sz w:val="11"/>
              </w:rPr>
              <w:t>263</w:t>
            </w:r>
          </w:p>
        </w:tc>
        <w:tc>
          <w:tcPr>
            <w:tcW w:w="1452" w:type="dxa"/>
            <w:tcBorders>
              <w:right w:val="single" w:sz="12" w:space="0" w:color="DDDDDD"/>
            </w:tcBorders>
          </w:tcPr>
          <w:p w14:paraId="42BA97EA" w14:textId="77777777" w:rsidR="00E81AC4" w:rsidRDefault="00E81AC4" w:rsidP="00840758">
            <w:pPr>
              <w:pStyle w:val="TableParagraph"/>
              <w:ind w:left="40"/>
              <w:rPr>
                <w:sz w:val="11"/>
              </w:rPr>
            </w:pPr>
            <w:proofErr w:type="spellStart"/>
            <w:r>
              <w:rPr>
                <w:color w:val="333333"/>
                <w:sz w:val="11"/>
              </w:rPr>
              <w:t>Mkhiwa</w:t>
            </w:r>
            <w:proofErr w:type="spellEnd"/>
            <w:r>
              <w:rPr>
                <w:color w:val="333333"/>
                <w:spacing w:val="10"/>
                <w:sz w:val="11"/>
              </w:rPr>
              <w:t xml:space="preserve"> </w:t>
            </w:r>
            <w:r>
              <w:rPr>
                <w:color w:val="333333"/>
                <w:sz w:val="11"/>
              </w:rPr>
              <w:t>Clinic</w:t>
            </w:r>
            <w:r>
              <w:rPr>
                <w:color w:val="333333"/>
                <w:spacing w:val="11"/>
                <w:sz w:val="11"/>
              </w:rPr>
              <w:t xml:space="preserve"> </w:t>
            </w:r>
            <w:r>
              <w:rPr>
                <w:color w:val="333333"/>
                <w:sz w:val="11"/>
              </w:rPr>
              <w:t>-</w:t>
            </w:r>
            <w:r>
              <w:rPr>
                <w:color w:val="333333"/>
                <w:spacing w:val="8"/>
                <w:sz w:val="11"/>
              </w:rPr>
              <w:t xml:space="preserve"> </w:t>
            </w:r>
            <w:r>
              <w:rPr>
                <w:color w:val="333333"/>
                <w:sz w:val="11"/>
              </w:rPr>
              <w:t>Manzini</w:t>
            </w:r>
          </w:p>
        </w:tc>
      </w:tr>
      <w:tr w:rsidR="00E81AC4" w14:paraId="1266C569" w14:textId="77777777" w:rsidTr="00840758">
        <w:trPr>
          <w:trHeight w:val="421"/>
        </w:trPr>
        <w:tc>
          <w:tcPr>
            <w:tcW w:w="2470" w:type="dxa"/>
            <w:vMerge/>
            <w:tcBorders>
              <w:top w:val="nil"/>
              <w:bottom w:val="nil"/>
            </w:tcBorders>
          </w:tcPr>
          <w:p w14:paraId="68219DEE" w14:textId="77777777" w:rsidR="00E81AC4" w:rsidRDefault="00E81AC4" w:rsidP="00840758">
            <w:pPr>
              <w:rPr>
                <w:sz w:val="2"/>
                <w:szCs w:val="2"/>
              </w:rPr>
            </w:pPr>
          </w:p>
        </w:tc>
        <w:tc>
          <w:tcPr>
            <w:tcW w:w="6063" w:type="dxa"/>
            <w:vMerge/>
            <w:tcBorders>
              <w:top w:val="nil"/>
              <w:bottom w:val="nil"/>
              <w:right w:val="single" w:sz="12" w:space="0" w:color="DDDDDD"/>
            </w:tcBorders>
          </w:tcPr>
          <w:p w14:paraId="6CB4B529" w14:textId="77777777" w:rsidR="00E81AC4" w:rsidRDefault="00E81AC4" w:rsidP="00840758">
            <w:pPr>
              <w:rPr>
                <w:sz w:val="2"/>
                <w:szCs w:val="2"/>
              </w:rPr>
            </w:pPr>
          </w:p>
        </w:tc>
        <w:tc>
          <w:tcPr>
            <w:tcW w:w="243" w:type="dxa"/>
            <w:tcBorders>
              <w:left w:val="single" w:sz="12" w:space="0" w:color="DDDDDD"/>
            </w:tcBorders>
          </w:tcPr>
          <w:p w14:paraId="6B96CFD7" w14:textId="77777777" w:rsidR="00E81AC4" w:rsidRDefault="00E81AC4" w:rsidP="00840758">
            <w:pPr>
              <w:pStyle w:val="TableParagraph"/>
              <w:rPr>
                <w:sz w:val="10"/>
              </w:rPr>
            </w:pPr>
          </w:p>
        </w:tc>
        <w:tc>
          <w:tcPr>
            <w:tcW w:w="406" w:type="dxa"/>
          </w:tcPr>
          <w:p w14:paraId="13B0652B" w14:textId="77777777" w:rsidR="00E81AC4" w:rsidRDefault="00E81AC4" w:rsidP="00840758">
            <w:pPr>
              <w:pStyle w:val="TableParagraph"/>
              <w:ind w:left="154"/>
              <w:rPr>
                <w:sz w:val="11"/>
              </w:rPr>
            </w:pPr>
            <w:r>
              <w:rPr>
                <w:color w:val="333333"/>
                <w:sz w:val="11"/>
              </w:rPr>
              <w:t>264</w:t>
            </w:r>
          </w:p>
        </w:tc>
        <w:tc>
          <w:tcPr>
            <w:tcW w:w="1452" w:type="dxa"/>
            <w:tcBorders>
              <w:right w:val="single" w:sz="12" w:space="0" w:color="DDDDDD"/>
            </w:tcBorders>
          </w:tcPr>
          <w:p w14:paraId="7125D20C" w14:textId="77777777" w:rsidR="00E81AC4" w:rsidRDefault="00E81AC4" w:rsidP="00840758">
            <w:pPr>
              <w:pStyle w:val="TableParagraph"/>
              <w:ind w:left="40"/>
              <w:rPr>
                <w:sz w:val="11"/>
              </w:rPr>
            </w:pPr>
            <w:proofErr w:type="spellStart"/>
            <w:r>
              <w:rPr>
                <w:color w:val="333333"/>
                <w:sz w:val="11"/>
              </w:rPr>
              <w:t>Mahlanya</w:t>
            </w:r>
            <w:proofErr w:type="spellEnd"/>
            <w:r>
              <w:rPr>
                <w:color w:val="333333"/>
                <w:spacing w:val="11"/>
                <w:sz w:val="11"/>
              </w:rPr>
              <w:t xml:space="preserve"> </w:t>
            </w:r>
            <w:r>
              <w:rPr>
                <w:color w:val="333333"/>
                <w:sz w:val="11"/>
              </w:rPr>
              <w:t>Clinic</w:t>
            </w:r>
            <w:r>
              <w:rPr>
                <w:color w:val="333333"/>
                <w:spacing w:val="11"/>
                <w:sz w:val="11"/>
              </w:rPr>
              <w:t xml:space="preserve"> </w:t>
            </w:r>
            <w:r>
              <w:rPr>
                <w:color w:val="333333"/>
                <w:sz w:val="11"/>
              </w:rPr>
              <w:t>Dr</w:t>
            </w:r>
            <w:r>
              <w:rPr>
                <w:color w:val="333333"/>
                <w:spacing w:val="11"/>
                <w:sz w:val="11"/>
              </w:rPr>
              <w:t xml:space="preserve"> </w:t>
            </w:r>
            <w:r>
              <w:rPr>
                <w:color w:val="333333"/>
                <w:sz w:val="11"/>
              </w:rPr>
              <w:t>L</w:t>
            </w:r>
          </w:p>
          <w:p w14:paraId="52F815BD" w14:textId="77777777" w:rsidR="00E81AC4" w:rsidRDefault="00E81AC4" w:rsidP="00840758">
            <w:pPr>
              <w:pStyle w:val="TableParagraph"/>
              <w:spacing w:before="87"/>
              <w:ind w:left="40"/>
              <w:rPr>
                <w:sz w:val="11"/>
              </w:rPr>
            </w:pPr>
            <w:r>
              <w:rPr>
                <w:color w:val="333333"/>
                <w:sz w:val="11"/>
              </w:rPr>
              <w:t>Shongwe</w:t>
            </w:r>
          </w:p>
        </w:tc>
      </w:tr>
      <w:tr w:rsidR="00E81AC4" w14:paraId="5596E8EF" w14:textId="77777777" w:rsidTr="00840758">
        <w:trPr>
          <w:trHeight w:val="208"/>
        </w:trPr>
        <w:tc>
          <w:tcPr>
            <w:tcW w:w="2470" w:type="dxa"/>
            <w:vMerge/>
            <w:tcBorders>
              <w:top w:val="nil"/>
              <w:bottom w:val="nil"/>
            </w:tcBorders>
          </w:tcPr>
          <w:p w14:paraId="0BB00724" w14:textId="77777777" w:rsidR="00E81AC4" w:rsidRDefault="00E81AC4" w:rsidP="00840758">
            <w:pPr>
              <w:rPr>
                <w:sz w:val="2"/>
                <w:szCs w:val="2"/>
              </w:rPr>
            </w:pPr>
          </w:p>
        </w:tc>
        <w:tc>
          <w:tcPr>
            <w:tcW w:w="6063" w:type="dxa"/>
            <w:vMerge/>
            <w:tcBorders>
              <w:top w:val="nil"/>
              <w:bottom w:val="nil"/>
              <w:right w:val="single" w:sz="12" w:space="0" w:color="DDDDDD"/>
            </w:tcBorders>
          </w:tcPr>
          <w:p w14:paraId="7B0EBA2E" w14:textId="77777777" w:rsidR="00E81AC4" w:rsidRDefault="00E81AC4" w:rsidP="00840758">
            <w:pPr>
              <w:rPr>
                <w:sz w:val="2"/>
                <w:szCs w:val="2"/>
              </w:rPr>
            </w:pPr>
          </w:p>
        </w:tc>
        <w:tc>
          <w:tcPr>
            <w:tcW w:w="243" w:type="dxa"/>
            <w:tcBorders>
              <w:left w:val="single" w:sz="12" w:space="0" w:color="DDDDDD"/>
            </w:tcBorders>
          </w:tcPr>
          <w:p w14:paraId="7F096933" w14:textId="77777777" w:rsidR="00E81AC4" w:rsidRDefault="00E81AC4" w:rsidP="00840758">
            <w:pPr>
              <w:pStyle w:val="TableParagraph"/>
              <w:rPr>
                <w:sz w:val="10"/>
              </w:rPr>
            </w:pPr>
          </w:p>
        </w:tc>
        <w:tc>
          <w:tcPr>
            <w:tcW w:w="406" w:type="dxa"/>
          </w:tcPr>
          <w:p w14:paraId="2715B859" w14:textId="77777777" w:rsidR="00E81AC4" w:rsidRDefault="00E81AC4" w:rsidP="00840758">
            <w:pPr>
              <w:pStyle w:val="TableParagraph"/>
              <w:ind w:left="154"/>
              <w:rPr>
                <w:sz w:val="11"/>
              </w:rPr>
            </w:pPr>
            <w:r>
              <w:rPr>
                <w:color w:val="333333"/>
                <w:sz w:val="11"/>
              </w:rPr>
              <w:t>265</w:t>
            </w:r>
          </w:p>
        </w:tc>
        <w:tc>
          <w:tcPr>
            <w:tcW w:w="1452" w:type="dxa"/>
            <w:tcBorders>
              <w:right w:val="single" w:sz="12" w:space="0" w:color="DDDDDD"/>
            </w:tcBorders>
          </w:tcPr>
          <w:p w14:paraId="074DFAB0" w14:textId="77777777" w:rsidR="00E81AC4" w:rsidRDefault="00E81AC4" w:rsidP="00840758">
            <w:pPr>
              <w:pStyle w:val="TableParagraph"/>
              <w:ind w:left="40"/>
              <w:rPr>
                <w:sz w:val="11"/>
              </w:rPr>
            </w:pPr>
            <w:r>
              <w:rPr>
                <w:color w:val="333333"/>
                <w:sz w:val="11"/>
              </w:rPr>
              <w:t>Gebeni</w:t>
            </w:r>
            <w:r>
              <w:rPr>
                <w:color w:val="333333"/>
                <w:spacing w:val="8"/>
                <w:sz w:val="11"/>
              </w:rPr>
              <w:t xml:space="preserve"> </w:t>
            </w:r>
            <w:r>
              <w:rPr>
                <w:color w:val="333333"/>
                <w:sz w:val="11"/>
              </w:rPr>
              <w:t>Clinic</w:t>
            </w:r>
          </w:p>
        </w:tc>
      </w:tr>
      <w:tr w:rsidR="00E81AC4" w14:paraId="6A49C4B0" w14:textId="77777777" w:rsidTr="00840758">
        <w:trPr>
          <w:trHeight w:val="419"/>
        </w:trPr>
        <w:tc>
          <w:tcPr>
            <w:tcW w:w="2470" w:type="dxa"/>
            <w:vMerge/>
            <w:tcBorders>
              <w:top w:val="nil"/>
              <w:bottom w:val="nil"/>
            </w:tcBorders>
          </w:tcPr>
          <w:p w14:paraId="1972FF1B" w14:textId="77777777" w:rsidR="00E81AC4" w:rsidRDefault="00E81AC4" w:rsidP="00840758">
            <w:pPr>
              <w:rPr>
                <w:sz w:val="2"/>
                <w:szCs w:val="2"/>
              </w:rPr>
            </w:pPr>
          </w:p>
        </w:tc>
        <w:tc>
          <w:tcPr>
            <w:tcW w:w="6063" w:type="dxa"/>
            <w:vMerge/>
            <w:tcBorders>
              <w:top w:val="nil"/>
              <w:bottom w:val="nil"/>
              <w:right w:val="single" w:sz="12" w:space="0" w:color="DDDDDD"/>
            </w:tcBorders>
          </w:tcPr>
          <w:p w14:paraId="6BB15FF6" w14:textId="77777777" w:rsidR="00E81AC4" w:rsidRDefault="00E81AC4" w:rsidP="00840758">
            <w:pPr>
              <w:rPr>
                <w:sz w:val="2"/>
                <w:szCs w:val="2"/>
              </w:rPr>
            </w:pPr>
          </w:p>
        </w:tc>
        <w:tc>
          <w:tcPr>
            <w:tcW w:w="243" w:type="dxa"/>
            <w:tcBorders>
              <w:left w:val="single" w:sz="12" w:space="0" w:color="DDDDDD"/>
            </w:tcBorders>
          </w:tcPr>
          <w:p w14:paraId="0EBB4034" w14:textId="77777777" w:rsidR="00E81AC4" w:rsidRDefault="00E81AC4" w:rsidP="00840758">
            <w:pPr>
              <w:pStyle w:val="TableParagraph"/>
              <w:rPr>
                <w:sz w:val="10"/>
              </w:rPr>
            </w:pPr>
          </w:p>
        </w:tc>
        <w:tc>
          <w:tcPr>
            <w:tcW w:w="406" w:type="dxa"/>
          </w:tcPr>
          <w:p w14:paraId="409ACAA8" w14:textId="77777777" w:rsidR="00E81AC4" w:rsidRDefault="00E81AC4" w:rsidP="00840758">
            <w:pPr>
              <w:pStyle w:val="TableParagraph"/>
              <w:ind w:left="154"/>
              <w:rPr>
                <w:sz w:val="11"/>
              </w:rPr>
            </w:pPr>
            <w:r>
              <w:rPr>
                <w:color w:val="333333"/>
                <w:sz w:val="11"/>
              </w:rPr>
              <w:t>266</w:t>
            </w:r>
          </w:p>
        </w:tc>
        <w:tc>
          <w:tcPr>
            <w:tcW w:w="1452" w:type="dxa"/>
            <w:tcBorders>
              <w:right w:val="single" w:sz="12" w:space="0" w:color="DDDDDD"/>
            </w:tcBorders>
          </w:tcPr>
          <w:p w14:paraId="0D5D589D" w14:textId="77777777" w:rsidR="00E81AC4" w:rsidRDefault="00E81AC4" w:rsidP="00840758">
            <w:pPr>
              <w:pStyle w:val="TableParagraph"/>
              <w:ind w:left="40"/>
              <w:rPr>
                <w:sz w:val="11"/>
              </w:rPr>
            </w:pPr>
            <w:r>
              <w:rPr>
                <w:color w:val="333333"/>
                <w:sz w:val="11"/>
              </w:rPr>
              <w:t>Dr</w:t>
            </w:r>
            <w:r>
              <w:rPr>
                <w:color w:val="333333"/>
                <w:spacing w:val="6"/>
                <w:sz w:val="11"/>
              </w:rPr>
              <w:t xml:space="preserve"> </w:t>
            </w:r>
            <w:r>
              <w:rPr>
                <w:color w:val="333333"/>
                <w:sz w:val="11"/>
              </w:rPr>
              <w:t>S</w:t>
            </w:r>
            <w:r>
              <w:rPr>
                <w:color w:val="333333"/>
                <w:spacing w:val="6"/>
                <w:sz w:val="11"/>
              </w:rPr>
              <w:t xml:space="preserve"> </w:t>
            </w:r>
            <w:r>
              <w:rPr>
                <w:color w:val="333333"/>
                <w:sz w:val="11"/>
              </w:rPr>
              <w:t>Hynd</w:t>
            </w:r>
            <w:r>
              <w:rPr>
                <w:color w:val="333333"/>
                <w:spacing w:val="7"/>
                <w:sz w:val="11"/>
              </w:rPr>
              <w:t xml:space="preserve"> </w:t>
            </w:r>
            <w:r>
              <w:rPr>
                <w:color w:val="333333"/>
                <w:sz w:val="11"/>
              </w:rPr>
              <w:t>-</w:t>
            </w:r>
            <w:r>
              <w:rPr>
                <w:color w:val="333333"/>
                <w:spacing w:val="7"/>
                <w:sz w:val="11"/>
              </w:rPr>
              <w:t xml:space="preserve"> </w:t>
            </w:r>
            <w:r>
              <w:rPr>
                <w:color w:val="333333"/>
                <w:sz w:val="11"/>
              </w:rPr>
              <w:t>Manzini</w:t>
            </w:r>
          </w:p>
          <w:p w14:paraId="511D40BF" w14:textId="77777777" w:rsidR="00E81AC4" w:rsidRDefault="00E81AC4" w:rsidP="00840758">
            <w:pPr>
              <w:pStyle w:val="TableParagraph"/>
              <w:spacing w:before="87"/>
              <w:ind w:left="40"/>
              <w:rPr>
                <w:sz w:val="11"/>
              </w:rPr>
            </w:pPr>
            <w:r>
              <w:rPr>
                <w:color w:val="333333"/>
                <w:sz w:val="11"/>
              </w:rPr>
              <w:t>Medical</w:t>
            </w:r>
            <w:r>
              <w:rPr>
                <w:color w:val="333333"/>
                <w:spacing w:val="7"/>
                <w:sz w:val="11"/>
              </w:rPr>
              <w:t xml:space="preserve"> </w:t>
            </w:r>
            <w:r>
              <w:rPr>
                <w:color w:val="333333"/>
                <w:sz w:val="11"/>
              </w:rPr>
              <w:t>Center</w:t>
            </w:r>
          </w:p>
        </w:tc>
      </w:tr>
      <w:tr w:rsidR="00E81AC4" w14:paraId="6454806E" w14:textId="77777777" w:rsidTr="00840758">
        <w:trPr>
          <w:trHeight w:val="208"/>
        </w:trPr>
        <w:tc>
          <w:tcPr>
            <w:tcW w:w="2470" w:type="dxa"/>
            <w:vMerge/>
            <w:tcBorders>
              <w:top w:val="nil"/>
              <w:bottom w:val="nil"/>
            </w:tcBorders>
          </w:tcPr>
          <w:p w14:paraId="2B0B83F5" w14:textId="77777777" w:rsidR="00E81AC4" w:rsidRDefault="00E81AC4" w:rsidP="00840758">
            <w:pPr>
              <w:rPr>
                <w:sz w:val="2"/>
                <w:szCs w:val="2"/>
              </w:rPr>
            </w:pPr>
          </w:p>
        </w:tc>
        <w:tc>
          <w:tcPr>
            <w:tcW w:w="6063" w:type="dxa"/>
            <w:vMerge/>
            <w:tcBorders>
              <w:top w:val="nil"/>
              <w:bottom w:val="nil"/>
              <w:right w:val="single" w:sz="12" w:space="0" w:color="DDDDDD"/>
            </w:tcBorders>
          </w:tcPr>
          <w:p w14:paraId="73D216AE" w14:textId="77777777" w:rsidR="00E81AC4" w:rsidRDefault="00E81AC4" w:rsidP="00840758">
            <w:pPr>
              <w:rPr>
                <w:sz w:val="2"/>
                <w:szCs w:val="2"/>
              </w:rPr>
            </w:pPr>
          </w:p>
        </w:tc>
        <w:tc>
          <w:tcPr>
            <w:tcW w:w="243" w:type="dxa"/>
            <w:tcBorders>
              <w:left w:val="single" w:sz="12" w:space="0" w:color="DDDDDD"/>
            </w:tcBorders>
          </w:tcPr>
          <w:p w14:paraId="5DBD18C1" w14:textId="77777777" w:rsidR="00E81AC4" w:rsidRDefault="00E81AC4" w:rsidP="00840758">
            <w:pPr>
              <w:pStyle w:val="TableParagraph"/>
              <w:rPr>
                <w:sz w:val="10"/>
              </w:rPr>
            </w:pPr>
          </w:p>
        </w:tc>
        <w:tc>
          <w:tcPr>
            <w:tcW w:w="406" w:type="dxa"/>
          </w:tcPr>
          <w:p w14:paraId="3A6B9495" w14:textId="77777777" w:rsidR="00E81AC4" w:rsidRDefault="00E81AC4" w:rsidP="00840758">
            <w:pPr>
              <w:pStyle w:val="TableParagraph"/>
              <w:ind w:left="154"/>
              <w:rPr>
                <w:sz w:val="11"/>
              </w:rPr>
            </w:pPr>
            <w:r>
              <w:rPr>
                <w:color w:val="333333"/>
                <w:sz w:val="11"/>
              </w:rPr>
              <w:t>267</w:t>
            </w:r>
          </w:p>
        </w:tc>
        <w:tc>
          <w:tcPr>
            <w:tcW w:w="1452" w:type="dxa"/>
            <w:tcBorders>
              <w:right w:val="single" w:sz="12" w:space="0" w:color="DDDDDD"/>
            </w:tcBorders>
          </w:tcPr>
          <w:p w14:paraId="4C2FE441" w14:textId="77777777" w:rsidR="00E81AC4" w:rsidRDefault="00E81AC4" w:rsidP="00840758">
            <w:pPr>
              <w:pStyle w:val="TableParagraph"/>
              <w:ind w:left="40"/>
              <w:rPr>
                <w:sz w:val="11"/>
              </w:rPr>
            </w:pPr>
            <w:proofErr w:type="spellStart"/>
            <w:r>
              <w:rPr>
                <w:color w:val="333333"/>
                <w:sz w:val="11"/>
              </w:rPr>
              <w:t>Sidvokodvo</w:t>
            </w:r>
            <w:proofErr w:type="spellEnd"/>
            <w:r>
              <w:rPr>
                <w:color w:val="333333"/>
                <w:spacing w:val="15"/>
                <w:sz w:val="11"/>
              </w:rPr>
              <w:t xml:space="preserve"> </w:t>
            </w:r>
            <w:r>
              <w:rPr>
                <w:color w:val="333333"/>
                <w:sz w:val="11"/>
              </w:rPr>
              <w:t>Railway</w:t>
            </w:r>
            <w:r>
              <w:rPr>
                <w:color w:val="333333"/>
                <w:spacing w:val="14"/>
                <w:sz w:val="11"/>
              </w:rPr>
              <w:t xml:space="preserve"> </w:t>
            </w:r>
            <w:r>
              <w:rPr>
                <w:color w:val="333333"/>
                <w:sz w:val="11"/>
              </w:rPr>
              <w:t>Clinic</w:t>
            </w:r>
          </w:p>
        </w:tc>
      </w:tr>
      <w:tr w:rsidR="00E81AC4" w14:paraId="7155F1D2" w14:textId="77777777" w:rsidTr="00840758">
        <w:trPr>
          <w:trHeight w:val="208"/>
        </w:trPr>
        <w:tc>
          <w:tcPr>
            <w:tcW w:w="2470" w:type="dxa"/>
            <w:vMerge/>
            <w:tcBorders>
              <w:top w:val="nil"/>
              <w:bottom w:val="nil"/>
            </w:tcBorders>
          </w:tcPr>
          <w:p w14:paraId="18CFEE9B" w14:textId="77777777" w:rsidR="00E81AC4" w:rsidRDefault="00E81AC4" w:rsidP="00840758">
            <w:pPr>
              <w:rPr>
                <w:sz w:val="2"/>
                <w:szCs w:val="2"/>
              </w:rPr>
            </w:pPr>
          </w:p>
        </w:tc>
        <w:tc>
          <w:tcPr>
            <w:tcW w:w="6063" w:type="dxa"/>
            <w:vMerge/>
            <w:tcBorders>
              <w:top w:val="nil"/>
              <w:bottom w:val="nil"/>
              <w:right w:val="single" w:sz="12" w:space="0" w:color="DDDDDD"/>
            </w:tcBorders>
          </w:tcPr>
          <w:p w14:paraId="7C016056" w14:textId="77777777" w:rsidR="00E81AC4" w:rsidRDefault="00E81AC4" w:rsidP="00840758">
            <w:pPr>
              <w:rPr>
                <w:sz w:val="2"/>
                <w:szCs w:val="2"/>
              </w:rPr>
            </w:pPr>
          </w:p>
        </w:tc>
        <w:tc>
          <w:tcPr>
            <w:tcW w:w="243" w:type="dxa"/>
            <w:tcBorders>
              <w:left w:val="single" w:sz="12" w:space="0" w:color="DDDDDD"/>
            </w:tcBorders>
          </w:tcPr>
          <w:p w14:paraId="5BD9ADA4" w14:textId="77777777" w:rsidR="00E81AC4" w:rsidRDefault="00E81AC4" w:rsidP="00840758">
            <w:pPr>
              <w:pStyle w:val="TableParagraph"/>
              <w:rPr>
                <w:sz w:val="10"/>
              </w:rPr>
            </w:pPr>
          </w:p>
        </w:tc>
        <w:tc>
          <w:tcPr>
            <w:tcW w:w="406" w:type="dxa"/>
          </w:tcPr>
          <w:p w14:paraId="48E743B8" w14:textId="77777777" w:rsidR="00E81AC4" w:rsidRDefault="00E81AC4" w:rsidP="00840758">
            <w:pPr>
              <w:pStyle w:val="TableParagraph"/>
              <w:ind w:left="154"/>
              <w:rPr>
                <w:sz w:val="11"/>
              </w:rPr>
            </w:pPr>
            <w:r>
              <w:rPr>
                <w:color w:val="333333"/>
                <w:sz w:val="11"/>
              </w:rPr>
              <w:t>268</w:t>
            </w:r>
          </w:p>
        </w:tc>
        <w:tc>
          <w:tcPr>
            <w:tcW w:w="1452" w:type="dxa"/>
            <w:tcBorders>
              <w:right w:val="single" w:sz="12" w:space="0" w:color="DDDDDD"/>
            </w:tcBorders>
          </w:tcPr>
          <w:p w14:paraId="6B1DCD32" w14:textId="77777777" w:rsidR="00E81AC4" w:rsidRDefault="00E81AC4" w:rsidP="00840758">
            <w:pPr>
              <w:pStyle w:val="TableParagraph"/>
              <w:ind w:left="40"/>
              <w:rPr>
                <w:sz w:val="11"/>
              </w:rPr>
            </w:pPr>
            <w:proofErr w:type="spellStart"/>
            <w:r>
              <w:rPr>
                <w:color w:val="333333"/>
                <w:sz w:val="11"/>
              </w:rPr>
              <w:t>Mliba</w:t>
            </w:r>
            <w:proofErr w:type="spellEnd"/>
            <w:r>
              <w:rPr>
                <w:color w:val="333333"/>
                <w:spacing w:val="6"/>
                <w:sz w:val="11"/>
              </w:rPr>
              <w:t xml:space="preserve"> </w:t>
            </w:r>
            <w:r>
              <w:rPr>
                <w:color w:val="333333"/>
                <w:sz w:val="11"/>
              </w:rPr>
              <w:t>Nazarene</w:t>
            </w:r>
            <w:r>
              <w:rPr>
                <w:color w:val="333333"/>
                <w:spacing w:val="8"/>
                <w:sz w:val="11"/>
              </w:rPr>
              <w:t xml:space="preserve"> </w:t>
            </w:r>
            <w:r>
              <w:rPr>
                <w:color w:val="333333"/>
                <w:sz w:val="11"/>
              </w:rPr>
              <w:t>Clinic</w:t>
            </w:r>
          </w:p>
        </w:tc>
      </w:tr>
      <w:tr w:rsidR="00E81AC4" w14:paraId="3D14FF24" w14:textId="77777777" w:rsidTr="00840758">
        <w:trPr>
          <w:trHeight w:val="208"/>
        </w:trPr>
        <w:tc>
          <w:tcPr>
            <w:tcW w:w="2470" w:type="dxa"/>
            <w:vMerge/>
            <w:tcBorders>
              <w:top w:val="nil"/>
              <w:bottom w:val="nil"/>
            </w:tcBorders>
          </w:tcPr>
          <w:p w14:paraId="092AEC78" w14:textId="77777777" w:rsidR="00E81AC4" w:rsidRDefault="00E81AC4" w:rsidP="00840758">
            <w:pPr>
              <w:rPr>
                <w:sz w:val="2"/>
                <w:szCs w:val="2"/>
              </w:rPr>
            </w:pPr>
          </w:p>
        </w:tc>
        <w:tc>
          <w:tcPr>
            <w:tcW w:w="6063" w:type="dxa"/>
            <w:vMerge/>
            <w:tcBorders>
              <w:top w:val="nil"/>
              <w:bottom w:val="nil"/>
              <w:right w:val="single" w:sz="12" w:space="0" w:color="DDDDDD"/>
            </w:tcBorders>
          </w:tcPr>
          <w:p w14:paraId="4EBE6FB7" w14:textId="77777777" w:rsidR="00E81AC4" w:rsidRDefault="00E81AC4" w:rsidP="00840758">
            <w:pPr>
              <w:rPr>
                <w:sz w:val="2"/>
                <w:szCs w:val="2"/>
              </w:rPr>
            </w:pPr>
          </w:p>
        </w:tc>
        <w:tc>
          <w:tcPr>
            <w:tcW w:w="243" w:type="dxa"/>
            <w:tcBorders>
              <w:left w:val="single" w:sz="12" w:space="0" w:color="DDDDDD"/>
            </w:tcBorders>
          </w:tcPr>
          <w:p w14:paraId="7AD09B30" w14:textId="77777777" w:rsidR="00E81AC4" w:rsidRDefault="00E81AC4" w:rsidP="00840758">
            <w:pPr>
              <w:pStyle w:val="TableParagraph"/>
              <w:rPr>
                <w:sz w:val="10"/>
              </w:rPr>
            </w:pPr>
          </w:p>
        </w:tc>
        <w:tc>
          <w:tcPr>
            <w:tcW w:w="406" w:type="dxa"/>
          </w:tcPr>
          <w:p w14:paraId="2FDE8D3B" w14:textId="77777777" w:rsidR="00E81AC4" w:rsidRDefault="00E81AC4" w:rsidP="00840758">
            <w:pPr>
              <w:pStyle w:val="TableParagraph"/>
              <w:ind w:left="154"/>
              <w:rPr>
                <w:sz w:val="11"/>
              </w:rPr>
            </w:pPr>
            <w:r>
              <w:rPr>
                <w:color w:val="333333"/>
                <w:sz w:val="11"/>
              </w:rPr>
              <w:t>269</w:t>
            </w:r>
          </w:p>
        </w:tc>
        <w:tc>
          <w:tcPr>
            <w:tcW w:w="1452" w:type="dxa"/>
            <w:tcBorders>
              <w:right w:val="single" w:sz="12" w:space="0" w:color="DDDDDD"/>
            </w:tcBorders>
          </w:tcPr>
          <w:p w14:paraId="07DCCF9A" w14:textId="77777777" w:rsidR="00E81AC4" w:rsidRDefault="00E81AC4" w:rsidP="00840758">
            <w:pPr>
              <w:pStyle w:val="TableParagraph"/>
              <w:ind w:left="40"/>
              <w:rPr>
                <w:sz w:val="11"/>
              </w:rPr>
            </w:pPr>
            <w:r>
              <w:rPr>
                <w:color w:val="333333"/>
                <w:sz w:val="11"/>
              </w:rPr>
              <w:t>St.</w:t>
            </w:r>
            <w:r>
              <w:rPr>
                <w:color w:val="333333"/>
                <w:spacing w:val="7"/>
                <w:sz w:val="11"/>
              </w:rPr>
              <w:t xml:space="preserve"> </w:t>
            </w:r>
            <w:r>
              <w:rPr>
                <w:color w:val="333333"/>
                <w:sz w:val="11"/>
              </w:rPr>
              <w:t>Theresa's</w:t>
            </w:r>
            <w:r>
              <w:rPr>
                <w:color w:val="333333"/>
                <w:spacing w:val="16"/>
                <w:sz w:val="11"/>
              </w:rPr>
              <w:t xml:space="preserve"> </w:t>
            </w:r>
            <w:r>
              <w:rPr>
                <w:color w:val="333333"/>
                <w:sz w:val="11"/>
              </w:rPr>
              <w:t>Clinic</w:t>
            </w:r>
          </w:p>
        </w:tc>
      </w:tr>
      <w:tr w:rsidR="00E81AC4" w14:paraId="50CB9A6C" w14:textId="77777777" w:rsidTr="00840758">
        <w:trPr>
          <w:trHeight w:val="421"/>
        </w:trPr>
        <w:tc>
          <w:tcPr>
            <w:tcW w:w="2470" w:type="dxa"/>
            <w:vMerge/>
            <w:tcBorders>
              <w:top w:val="nil"/>
              <w:bottom w:val="nil"/>
            </w:tcBorders>
          </w:tcPr>
          <w:p w14:paraId="698CEAC2" w14:textId="77777777" w:rsidR="00E81AC4" w:rsidRDefault="00E81AC4" w:rsidP="00840758">
            <w:pPr>
              <w:rPr>
                <w:sz w:val="2"/>
                <w:szCs w:val="2"/>
              </w:rPr>
            </w:pPr>
          </w:p>
        </w:tc>
        <w:tc>
          <w:tcPr>
            <w:tcW w:w="6063" w:type="dxa"/>
            <w:vMerge/>
            <w:tcBorders>
              <w:top w:val="nil"/>
              <w:bottom w:val="nil"/>
              <w:right w:val="single" w:sz="12" w:space="0" w:color="DDDDDD"/>
            </w:tcBorders>
          </w:tcPr>
          <w:p w14:paraId="5E16F6C8" w14:textId="77777777" w:rsidR="00E81AC4" w:rsidRDefault="00E81AC4" w:rsidP="00840758">
            <w:pPr>
              <w:rPr>
                <w:sz w:val="2"/>
                <w:szCs w:val="2"/>
              </w:rPr>
            </w:pPr>
          </w:p>
        </w:tc>
        <w:tc>
          <w:tcPr>
            <w:tcW w:w="243" w:type="dxa"/>
            <w:tcBorders>
              <w:left w:val="single" w:sz="12" w:space="0" w:color="DDDDDD"/>
            </w:tcBorders>
          </w:tcPr>
          <w:p w14:paraId="32063C7C" w14:textId="77777777" w:rsidR="00E81AC4" w:rsidRDefault="00E81AC4" w:rsidP="00840758">
            <w:pPr>
              <w:pStyle w:val="TableParagraph"/>
              <w:rPr>
                <w:sz w:val="10"/>
              </w:rPr>
            </w:pPr>
          </w:p>
        </w:tc>
        <w:tc>
          <w:tcPr>
            <w:tcW w:w="406" w:type="dxa"/>
          </w:tcPr>
          <w:p w14:paraId="344B351E" w14:textId="77777777" w:rsidR="00E81AC4" w:rsidRDefault="00E81AC4" w:rsidP="00840758">
            <w:pPr>
              <w:pStyle w:val="TableParagraph"/>
              <w:ind w:left="154"/>
              <w:rPr>
                <w:sz w:val="11"/>
              </w:rPr>
            </w:pPr>
            <w:r>
              <w:rPr>
                <w:color w:val="333333"/>
                <w:sz w:val="11"/>
              </w:rPr>
              <w:t>270</w:t>
            </w:r>
          </w:p>
        </w:tc>
        <w:tc>
          <w:tcPr>
            <w:tcW w:w="1452" w:type="dxa"/>
            <w:tcBorders>
              <w:right w:val="single" w:sz="12" w:space="0" w:color="DDDDDD"/>
            </w:tcBorders>
          </w:tcPr>
          <w:p w14:paraId="44419218" w14:textId="77777777" w:rsidR="00E81AC4" w:rsidRDefault="00E81AC4" w:rsidP="00840758">
            <w:pPr>
              <w:pStyle w:val="TableParagraph"/>
              <w:ind w:left="40"/>
              <w:rPr>
                <w:sz w:val="11"/>
              </w:rPr>
            </w:pPr>
            <w:r>
              <w:rPr>
                <w:color w:val="333333"/>
                <w:sz w:val="11"/>
              </w:rPr>
              <w:t>Criminal</w:t>
            </w:r>
            <w:r>
              <w:rPr>
                <w:color w:val="333333"/>
                <w:spacing w:val="12"/>
                <w:sz w:val="11"/>
              </w:rPr>
              <w:t xml:space="preserve"> </w:t>
            </w:r>
            <w:r>
              <w:rPr>
                <w:color w:val="333333"/>
                <w:sz w:val="11"/>
              </w:rPr>
              <w:t>Lunatic</w:t>
            </w:r>
            <w:r>
              <w:rPr>
                <w:color w:val="333333"/>
                <w:spacing w:val="4"/>
                <w:sz w:val="11"/>
              </w:rPr>
              <w:t xml:space="preserve"> </w:t>
            </w:r>
            <w:proofErr w:type="spellStart"/>
            <w:r>
              <w:rPr>
                <w:color w:val="333333"/>
                <w:sz w:val="11"/>
              </w:rPr>
              <w:t>Assylum</w:t>
            </w:r>
            <w:proofErr w:type="spellEnd"/>
          </w:p>
          <w:p w14:paraId="228E8686" w14:textId="77777777" w:rsidR="00E81AC4" w:rsidRDefault="00E81AC4" w:rsidP="00840758">
            <w:pPr>
              <w:pStyle w:val="TableParagraph"/>
              <w:spacing w:before="87"/>
              <w:ind w:left="40"/>
              <w:rPr>
                <w:sz w:val="11"/>
              </w:rPr>
            </w:pPr>
            <w:r>
              <w:rPr>
                <w:color w:val="333333"/>
                <w:sz w:val="11"/>
              </w:rPr>
              <w:t>Clinic</w:t>
            </w:r>
          </w:p>
        </w:tc>
      </w:tr>
      <w:tr w:rsidR="00E81AC4" w14:paraId="55B55CE8" w14:textId="77777777" w:rsidTr="00840758">
        <w:trPr>
          <w:trHeight w:val="208"/>
        </w:trPr>
        <w:tc>
          <w:tcPr>
            <w:tcW w:w="2470" w:type="dxa"/>
            <w:vMerge/>
            <w:tcBorders>
              <w:top w:val="nil"/>
              <w:bottom w:val="nil"/>
            </w:tcBorders>
          </w:tcPr>
          <w:p w14:paraId="2DEFEF9C" w14:textId="77777777" w:rsidR="00E81AC4" w:rsidRDefault="00E81AC4" w:rsidP="00840758">
            <w:pPr>
              <w:rPr>
                <w:sz w:val="2"/>
                <w:szCs w:val="2"/>
              </w:rPr>
            </w:pPr>
          </w:p>
        </w:tc>
        <w:tc>
          <w:tcPr>
            <w:tcW w:w="6063" w:type="dxa"/>
            <w:vMerge/>
            <w:tcBorders>
              <w:top w:val="nil"/>
              <w:bottom w:val="nil"/>
              <w:right w:val="single" w:sz="12" w:space="0" w:color="DDDDDD"/>
            </w:tcBorders>
          </w:tcPr>
          <w:p w14:paraId="68C80D5C" w14:textId="77777777" w:rsidR="00E81AC4" w:rsidRDefault="00E81AC4" w:rsidP="00840758">
            <w:pPr>
              <w:rPr>
                <w:sz w:val="2"/>
                <w:szCs w:val="2"/>
              </w:rPr>
            </w:pPr>
          </w:p>
        </w:tc>
        <w:tc>
          <w:tcPr>
            <w:tcW w:w="243" w:type="dxa"/>
            <w:tcBorders>
              <w:left w:val="single" w:sz="12" w:space="0" w:color="DDDDDD"/>
            </w:tcBorders>
          </w:tcPr>
          <w:p w14:paraId="5DB56C85" w14:textId="77777777" w:rsidR="00E81AC4" w:rsidRDefault="00E81AC4" w:rsidP="00840758">
            <w:pPr>
              <w:pStyle w:val="TableParagraph"/>
              <w:rPr>
                <w:sz w:val="10"/>
              </w:rPr>
            </w:pPr>
          </w:p>
        </w:tc>
        <w:tc>
          <w:tcPr>
            <w:tcW w:w="406" w:type="dxa"/>
          </w:tcPr>
          <w:p w14:paraId="14110BF3" w14:textId="77777777" w:rsidR="00E81AC4" w:rsidRDefault="00E81AC4" w:rsidP="00840758">
            <w:pPr>
              <w:pStyle w:val="TableParagraph"/>
              <w:ind w:left="154"/>
              <w:rPr>
                <w:sz w:val="11"/>
              </w:rPr>
            </w:pPr>
            <w:r>
              <w:rPr>
                <w:color w:val="333333"/>
                <w:sz w:val="11"/>
              </w:rPr>
              <w:t>271</w:t>
            </w:r>
          </w:p>
        </w:tc>
        <w:tc>
          <w:tcPr>
            <w:tcW w:w="1452" w:type="dxa"/>
            <w:tcBorders>
              <w:right w:val="single" w:sz="12" w:space="0" w:color="DDDDDD"/>
            </w:tcBorders>
          </w:tcPr>
          <w:p w14:paraId="6D0436C0" w14:textId="77777777" w:rsidR="00E81AC4" w:rsidRDefault="00E81AC4" w:rsidP="00840758">
            <w:pPr>
              <w:pStyle w:val="TableParagraph"/>
              <w:ind w:left="40"/>
              <w:rPr>
                <w:sz w:val="11"/>
              </w:rPr>
            </w:pPr>
            <w:proofErr w:type="spellStart"/>
            <w:r>
              <w:rPr>
                <w:color w:val="333333"/>
                <w:sz w:val="11"/>
              </w:rPr>
              <w:t>KaGogo</w:t>
            </w:r>
            <w:proofErr w:type="spellEnd"/>
            <w:r>
              <w:rPr>
                <w:color w:val="333333"/>
                <w:spacing w:val="12"/>
                <w:sz w:val="11"/>
              </w:rPr>
              <w:t xml:space="preserve"> </w:t>
            </w:r>
            <w:r>
              <w:rPr>
                <w:color w:val="333333"/>
                <w:sz w:val="11"/>
              </w:rPr>
              <w:t>Mamba</w:t>
            </w:r>
            <w:r>
              <w:rPr>
                <w:color w:val="333333"/>
                <w:spacing w:val="11"/>
                <w:sz w:val="11"/>
              </w:rPr>
              <w:t xml:space="preserve"> </w:t>
            </w:r>
            <w:r>
              <w:rPr>
                <w:color w:val="333333"/>
                <w:sz w:val="11"/>
              </w:rPr>
              <w:t>Clinic</w:t>
            </w:r>
          </w:p>
        </w:tc>
      </w:tr>
      <w:tr w:rsidR="00E81AC4" w14:paraId="604BBF76" w14:textId="77777777" w:rsidTr="00840758">
        <w:trPr>
          <w:trHeight w:val="208"/>
        </w:trPr>
        <w:tc>
          <w:tcPr>
            <w:tcW w:w="2470" w:type="dxa"/>
            <w:vMerge/>
            <w:tcBorders>
              <w:top w:val="nil"/>
              <w:bottom w:val="nil"/>
            </w:tcBorders>
          </w:tcPr>
          <w:p w14:paraId="29BA258C" w14:textId="77777777" w:rsidR="00E81AC4" w:rsidRDefault="00E81AC4" w:rsidP="00840758">
            <w:pPr>
              <w:rPr>
                <w:sz w:val="2"/>
                <w:szCs w:val="2"/>
              </w:rPr>
            </w:pPr>
          </w:p>
        </w:tc>
        <w:tc>
          <w:tcPr>
            <w:tcW w:w="6063" w:type="dxa"/>
            <w:vMerge/>
            <w:tcBorders>
              <w:top w:val="nil"/>
              <w:bottom w:val="nil"/>
              <w:right w:val="single" w:sz="12" w:space="0" w:color="DDDDDD"/>
            </w:tcBorders>
          </w:tcPr>
          <w:p w14:paraId="653F2999" w14:textId="77777777" w:rsidR="00E81AC4" w:rsidRDefault="00E81AC4" w:rsidP="00840758">
            <w:pPr>
              <w:rPr>
                <w:sz w:val="2"/>
                <w:szCs w:val="2"/>
              </w:rPr>
            </w:pPr>
          </w:p>
        </w:tc>
        <w:tc>
          <w:tcPr>
            <w:tcW w:w="243" w:type="dxa"/>
            <w:tcBorders>
              <w:left w:val="single" w:sz="12" w:space="0" w:color="DDDDDD"/>
            </w:tcBorders>
          </w:tcPr>
          <w:p w14:paraId="432BC632" w14:textId="77777777" w:rsidR="00E81AC4" w:rsidRDefault="00E81AC4" w:rsidP="00840758">
            <w:pPr>
              <w:pStyle w:val="TableParagraph"/>
              <w:rPr>
                <w:sz w:val="10"/>
              </w:rPr>
            </w:pPr>
          </w:p>
        </w:tc>
        <w:tc>
          <w:tcPr>
            <w:tcW w:w="406" w:type="dxa"/>
          </w:tcPr>
          <w:p w14:paraId="015F506C" w14:textId="77777777" w:rsidR="00E81AC4" w:rsidRDefault="00E81AC4" w:rsidP="00840758">
            <w:pPr>
              <w:pStyle w:val="TableParagraph"/>
              <w:ind w:left="154"/>
              <w:rPr>
                <w:sz w:val="11"/>
              </w:rPr>
            </w:pPr>
            <w:r>
              <w:rPr>
                <w:color w:val="333333"/>
                <w:sz w:val="11"/>
              </w:rPr>
              <w:t>272</w:t>
            </w:r>
          </w:p>
        </w:tc>
        <w:tc>
          <w:tcPr>
            <w:tcW w:w="1452" w:type="dxa"/>
            <w:tcBorders>
              <w:right w:val="single" w:sz="12" w:space="0" w:color="DDDDDD"/>
            </w:tcBorders>
          </w:tcPr>
          <w:p w14:paraId="409CF40F" w14:textId="77777777" w:rsidR="00E81AC4" w:rsidRDefault="00E81AC4" w:rsidP="00840758">
            <w:pPr>
              <w:pStyle w:val="TableParagraph"/>
              <w:ind w:left="40"/>
              <w:rPr>
                <w:sz w:val="11"/>
              </w:rPr>
            </w:pPr>
            <w:proofErr w:type="spellStart"/>
            <w:r>
              <w:rPr>
                <w:color w:val="333333"/>
                <w:sz w:val="11"/>
              </w:rPr>
              <w:t>Mbikwakhe</w:t>
            </w:r>
            <w:proofErr w:type="spellEnd"/>
            <w:r>
              <w:rPr>
                <w:color w:val="333333"/>
                <w:spacing w:val="9"/>
                <w:sz w:val="11"/>
              </w:rPr>
              <w:t xml:space="preserve"> </w:t>
            </w:r>
            <w:r>
              <w:rPr>
                <w:color w:val="333333"/>
                <w:sz w:val="11"/>
              </w:rPr>
              <w:t>Clinic</w:t>
            </w:r>
          </w:p>
        </w:tc>
      </w:tr>
      <w:tr w:rsidR="00E81AC4" w14:paraId="22EE65A4" w14:textId="77777777" w:rsidTr="00840758">
        <w:trPr>
          <w:trHeight w:val="208"/>
        </w:trPr>
        <w:tc>
          <w:tcPr>
            <w:tcW w:w="2470" w:type="dxa"/>
            <w:vMerge/>
            <w:tcBorders>
              <w:top w:val="nil"/>
              <w:bottom w:val="nil"/>
            </w:tcBorders>
          </w:tcPr>
          <w:p w14:paraId="54FCF944" w14:textId="77777777" w:rsidR="00E81AC4" w:rsidRDefault="00E81AC4" w:rsidP="00840758">
            <w:pPr>
              <w:rPr>
                <w:sz w:val="2"/>
                <w:szCs w:val="2"/>
              </w:rPr>
            </w:pPr>
          </w:p>
        </w:tc>
        <w:tc>
          <w:tcPr>
            <w:tcW w:w="6063" w:type="dxa"/>
            <w:vMerge/>
            <w:tcBorders>
              <w:top w:val="nil"/>
              <w:bottom w:val="nil"/>
              <w:right w:val="single" w:sz="12" w:space="0" w:color="DDDDDD"/>
            </w:tcBorders>
          </w:tcPr>
          <w:p w14:paraId="07F39906" w14:textId="77777777" w:rsidR="00E81AC4" w:rsidRDefault="00E81AC4" w:rsidP="00840758">
            <w:pPr>
              <w:rPr>
                <w:sz w:val="2"/>
                <w:szCs w:val="2"/>
              </w:rPr>
            </w:pPr>
          </w:p>
        </w:tc>
        <w:tc>
          <w:tcPr>
            <w:tcW w:w="243" w:type="dxa"/>
            <w:tcBorders>
              <w:left w:val="single" w:sz="12" w:space="0" w:color="DDDDDD"/>
            </w:tcBorders>
          </w:tcPr>
          <w:p w14:paraId="27421D33" w14:textId="77777777" w:rsidR="00E81AC4" w:rsidRDefault="00E81AC4" w:rsidP="00840758">
            <w:pPr>
              <w:pStyle w:val="TableParagraph"/>
              <w:rPr>
                <w:sz w:val="10"/>
              </w:rPr>
            </w:pPr>
          </w:p>
        </w:tc>
        <w:tc>
          <w:tcPr>
            <w:tcW w:w="406" w:type="dxa"/>
          </w:tcPr>
          <w:p w14:paraId="2E66F2D6" w14:textId="77777777" w:rsidR="00E81AC4" w:rsidRDefault="00E81AC4" w:rsidP="00840758">
            <w:pPr>
              <w:pStyle w:val="TableParagraph"/>
              <w:ind w:left="154"/>
              <w:rPr>
                <w:sz w:val="11"/>
              </w:rPr>
            </w:pPr>
            <w:r>
              <w:rPr>
                <w:color w:val="333333"/>
                <w:sz w:val="11"/>
              </w:rPr>
              <w:t>273</w:t>
            </w:r>
          </w:p>
        </w:tc>
        <w:tc>
          <w:tcPr>
            <w:tcW w:w="1452" w:type="dxa"/>
            <w:tcBorders>
              <w:right w:val="single" w:sz="12" w:space="0" w:color="DDDDDD"/>
            </w:tcBorders>
          </w:tcPr>
          <w:p w14:paraId="3E7ED642" w14:textId="77777777" w:rsidR="00E81AC4" w:rsidRDefault="00E81AC4" w:rsidP="00840758">
            <w:pPr>
              <w:pStyle w:val="TableParagraph"/>
              <w:ind w:left="40"/>
              <w:rPr>
                <w:sz w:val="11"/>
              </w:rPr>
            </w:pPr>
            <w:proofErr w:type="spellStart"/>
            <w:r>
              <w:rPr>
                <w:color w:val="333333"/>
                <w:sz w:val="11"/>
              </w:rPr>
              <w:t>Mafutseni</w:t>
            </w:r>
            <w:proofErr w:type="spellEnd"/>
            <w:r>
              <w:rPr>
                <w:color w:val="333333"/>
                <w:spacing w:val="9"/>
                <w:sz w:val="11"/>
              </w:rPr>
              <w:t xml:space="preserve"> </w:t>
            </w:r>
            <w:proofErr w:type="spellStart"/>
            <w:r>
              <w:rPr>
                <w:color w:val="333333"/>
                <w:sz w:val="11"/>
              </w:rPr>
              <w:t>Nazerene</w:t>
            </w:r>
            <w:proofErr w:type="spellEnd"/>
            <w:r>
              <w:rPr>
                <w:color w:val="333333"/>
                <w:spacing w:val="10"/>
                <w:sz w:val="11"/>
              </w:rPr>
              <w:t xml:space="preserve"> </w:t>
            </w:r>
            <w:r>
              <w:rPr>
                <w:color w:val="333333"/>
                <w:sz w:val="11"/>
              </w:rPr>
              <w:t>Clinic</w:t>
            </w:r>
          </w:p>
        </w:tc>
      </w:tr>
      <w:tr w:rsidR="00E81AC4" w14:paraId="694DC1EF" w14:textId="77777777" w:rsidTr="00840758">
        <w:trPr>
          <w:trHeight w:val="208"/>
        </w:trPr>
        <w:tc>
          <w:tcPr>
            <w:tcW w:w="2470" w:type="dxa"/>
            <w:vMerge/>
            <w:tcBorders>
              <w:top w:val="nil"/>
              <w:bottom w:val="nil"/>
            </w:tcBorders>
          </w:tcPr>
          <w:p w14:paraId="2EBDF8E1" w14:textId="77777777" w:rsidR="00E81AC4" w:rsidRDefault="00E81AC4" w:rsidP="00840758">
            <w:pPr>
              <w:rPr>
                <w:sz w:val="2"/>
                <w:szCs w:val="2"/>
              </w:rPr>
            </w:pPr>
          </w:p>
        </w:tc>
        <w:tc>
          <w:tcPr>
            <w:tcW w:w="6063" w:type="dxa"/>
            <w:vMerge/>
            <w:tcBorders>
              <w:top w:val="nil"/>
              <w:bottom w:val="nil"/>
              <w:right w:val="single" w:sz="12" w:space="0" w:color="DDDDDD"/>
            </w:tcBorders>
          </w:tcPr>
          <w:p w14:paraId="4901A156" w14:textId="77777777" w:rsidR="00E81AC4" w:rsidRDefault="00E81AC4" w:rsidP="00840758">
            <w:pPr>
              <w:rPr>
                <w:sz w:val="2"/>
                <w:szCs w:val="2"/>
              </w:rPr>
            </w:pPr>
          </w:p>
        </w:tc>
        <w:tc>
          <w:tcPr>
            <w:tcW w:w="243" w:type="dxa"/>
            <w:tcBorders>
              <w:left w:val="single" w:sz="12" w:space="0" w:color="DDDDDD"/>
            </w:tcBorders>
          </w:tcPr>
          <w:p w14:paraId="5E9732A9" w14:textId="77777777" w:rsidR="00E81AC4" w:rsidRDefault="00E81AC4" w:rsidP="00840758">
            <w:pPr>
              <w:pStyle w:val="TableParagraph"/>
              <w:rPr>
                <w:sz w:val="10"/>
              </w:rPr>
            </w:pPr>
          </w:p>
        </w:tc>
        <w:tc>
          <w:tcPr>
            <w:tcW w:w="406" w:type="dxa"/>
          </w:tcPr>
          <w:p w14:paraId="697F761A" w14:textId="77777777" w:rsidR="00E81AC4" w:rsidRDefault="00E81AC4" w:rsidP="00840758">
            <w:pPr>
              <w:pStyle w:val="TableParagraph"/>
              <w:ind w:left="154"/>
              <w:rPr>
                <w:sz w:val="11"/>
              </w:rPr>
            </w:pPr>
            <w:r>
              <w:rPr>
                <w:color w:val="333333"/>
                <w:sz w:val="11"/>
              </w:rPr>
              <w:t>274</w:t>
            </w:r>
          </w:p>
        </w:tc>
        <w:tc>
          <w:tcPr>
            <w:tcW w:w="1452" w:type="dxa"/>
            <w:tcBorders>
              <w:right w:val="single" w:sz="12" w:space="0" w:color="DDDDDD"/>
            </w:tcBorders>
          </w:tcPr>
          <w:p w14:paraId="59E2B52F" w14:textId="77777777" w:rsidR="00E81AC4" w:rsidRDefault="00E81AC4" w:rsidP="00840758">
            <w:pPr>
              <w:pStyle w:val="TableParagraph"/>
              <w:ind w:left="40"/>
              <w:rPr>
                <w:sz w:val="11"/>
              </w:rPr>
            </w:pPr>
            <w:proofErr w:type="spellStart"/>
            <w:r>
              <w:rPr>
                <w:color w:val="333333"/>
                <w:sz w:val="11"/>
              </w:rPr>
              <w:t>Maloyi</w:t>
            </w:r>
            <w:proofErr w:type="spellEnd"/>
            <w:r>
              <w:rPr>
                <w:color w:val="333333"/>
                <w:spacing w:val="4"/>
                <w:sz w:val="11"/>
              </w:rPr>
              <w:t xml:space="preserve"> </w:t>
            </w:r>
            <w:r>
              <w:rPr>
                <w:color w:val="333333"/>
                <w:sz w:val="11"/>
              </w:rPr>
              <w:t>Clinic</w:t>
            </w:r>
          </w:p>
        </w:tc>
      </w:tr>
      <w:tr w:rsidR="00E81AC4" w14:paraId="0B68A0D8" w14:textId="77777777" w:rsidTr="00840758">
        <w:trPr>
          <w:trHeight w:val="419"/>
        </w:trPr>
        <w:tc>
          <w:tcPr>
            <w:tcW w:w="2470" w:type="dxa"/>
            <w:vMerge/>
            <w:tcBorders>
              <w:top w:val="nil"/>
              <w:bottom w:val="nil"/>
            </w:tcBorders>
          </w:tcPr>
          <w:p w14:paraId="6715E34F" w14:textId="77777777" w:rsidR="00E81AC4" w:rsidRDefault="00E81AC4" w:rsidP="00840758">
            <w:pPr>
              <w:rPr>
                <w:sz w:val="2"/>
                <w:szCs w:val="2"/>
              </w:rPr>
            </w:pPr>
          </w:p>
        </w:tc>
        <w:tc>
          <w:tcPr>
            <w:tcW w:w="6063" w:type="dxa"/>
            <w:vMerge/>
            <w:tcBorders>
              <w:top w:val="nil"/>
              <w:bottom w:val="nil"/>
              <w:right w:val="single" w:sz="12" w:space="0" w:color="DDDDDD"/>
            </w:tcBorders>
          </w:tcPr>
          <w:p w14:paraId="4DBE46B5" w14:textId="77777777" w:rsidR="00E81AC4" w:rsidRDefault="00E81AC4" w:rsidP="00840758">
            <w:pPr>
              <w:rPr>
                <w:sz w:val="2"/>
                <w:szCs w:val="2"/>
              </w:rPr>
            </w:pPr>
          </w:p>
        </w:tc>
        <w:tc>
          <w:tcPr>
            <w:tcW w:w="243" w:type="dxa"/>
            <w:tcBorders>
              <w:left w:val="single" w:sz="12" w:space="0" w:color="DDDDDD"/>
            </w:tcBorders>
          </w:tcPr>
          <w:p w14:paraId="17AB7502" w14:textId="77777777" w:rsidR="00E81AC4" w:rsidRDefault="00E81AC4" w:rsidP="00840758">
            <w:pPr>
              <w:pStyle w:val="TableParagraph"/>
              <w:rPr>
                <w:sz w:val="10"/>
              </w:rPr>
            </w:pPr>
          </w:p>
        </w:tc>
        <w:tc>
          <w:tcPr>
            <w:tcW w:w="406" w:type="dxa"/>
          </w:tcPr>
          <w:p w14:paraId="27B48CBE" w14:textId="77777777" w:rsidR="00E81AC4" w:rsidRDefault="00E81AC4" w:rsidP="00840758">
            <w:pPr>
              <w:pStyle w:val="TableParagraph"/>
              <w:spacing w:before="41"/>
              <w:ind w:left="154"/>
              <w:rPr>
                <w:sz w:val="11"/>
              </w:rPr>
            </w:pPr>
            <w:r>
              <w:rPr>
                <w:color w:val="333333"/>
                <w:sz w:val="11"/>
              </w:rPr>
              <w:t>275</w:t>
            </w:r>
          </w:p>
        </w:tc>
        <w:tc>
          <w:tcPr>
            <w:tcW w:w="1452" w:type="dxa"/>
            <w:tcBorders>
              <w:right w:val="single" w:sz="12" w:space="0" w:color="DDDDDD"/>
            </w:tcBorders>
          </w:tcPr>
          <w:p w14:paraId="548825A5" w14:textId="77777777" w:rsidR="00E81AC4" w:rsidRDefault="00E81AC4" w:rsidP="00840758">
            <w:pPr>
              <w:pStyle w:val="TableParagraph"/>
              <w:spacing w:before="41"/>
              <w:ind w:left="40"/>
              <w:rPr>
                <w:sz w:val="11"/>
              </w:rPr>
            </w:pPr>
            <w:r>
              <w:rPr>
                <w:color w:val="333333"/>
                <w:sz w:val="11"/>
              </w:rPr>
              <w:t>Homeopathy</w:t>
            </w:r>
            <w:r>
              <w:rPr>
                <w:color w:val="333333"/>
                <w:spacing w:val="15"/>
                <w:sz w:val="11"/>
              </w:rPr>
              <w:t xml:space="preserve"> </w:t>
            </w:r>
            <w:r>
              <w:rPr>
                <w:color w:val="333333"/>
                <w:sz w:val="11"/>
              </w:rPr>
              <w:t>&amp;</w:t>
            </w:r>
            <w:r>
              <w:rPr>
                <w:color w:val="333333"/>
                <w:spacing w:val="16"/>
                <w:sz w:val="11"/>
              </w:rPr>
              <w:t xml:space="preserve"> </w:t>
            </w:r>
            <w:r>
              <w:rPr>
                <w:color w:val="333333"/>
                <w:sz w:val="11"/>
              </w:rPr>
              <w:t>Physio</w:t>
            </w:r>
          </w:p>
          <w:p w14:paraId="061915DE" w14:textId="77777777" w:rsidR="00E81AC4" w:rsidRDefault="00E81AC4" w:rsidP="00840758">
            <w:pPr>
              <w:pStyle w:val="TableParagraph"/>
              <w:spacing w:before="87"/>
              <w:ind w:left="40"/>
              <w:rPr>
                <w:sz w:val="11"/>
              </w:rPr>
            </w:pPr>
            <w:r>
              <w:rPr>
                <w:color w:val="333333"/>
                <w:sz w:val="11"/>
              </w:rPr>
              <w:t>Clinic</w:t>
            </w:r>
          </w:p>
        </w:tc>
      </w:tr>
      <w:tr w:rsidR="00E81AC4" w14:paraId="7414301C" w14:textId="77777777" w:rsidTr="00840758">
        <w:trPr>
          <w:trHeight w:val="421"/>
        </w:trPr>
        <w:tc>
          <w:tcPr>
            <w:tcW w:w="2470" w:type="dxa"/>
            <w:vMerge/>
            <w:tcBorders>
              <w:top w:val="nil"/>
              <w:bottom w:val="nil"/>
            </w:tcBorders>
          </w:tcPr>
          <w:p w14:paraId="47EF44FA" w14:textId="77777777" w:rsidR="00E81AC4" w:rsidRDefault="00E81AC4" w:rsidP="00840758">
            <w:pPr>
              <w:rPr>
                <w:sz w:val="2"/>
                <w:szCs w:val="2"/>
              </w:rPr>
            </w:pPr>
          </w:p>
        </w:tc>
        <w:tc>
          <w:tcPr>
            <w:tcW w:w="6063" w:type="dxa"/>
            <w:vMerge/>
            <w:tcBorders>
              <w:top w:val="nil"/>
              <w:bottom w:val="nil"/>
              <w:right w:val="single" w:sz="12" w:space="0" w:color="DDDDDD"/>
            </w:tcBorders>
          </w:tcPr>
          <w:p w14:paraId="413601BD" w14:textId="77777777" w:rsidR="00E81AC4" w:rsidRDefault="00E81AC4" w:rsidP="00840758">
            <w:pPr>
              <w:rPr>
                <w:sz w:val="2"/>
                <w:szCs w:val="2"/>
              </w:rPr>
            </w:pPr>
          </w:p>
        </w:tc>
        <w:tc>
          <w:tcPr>
            <w:tcW w:w="243" w:type="dxa"/>
            <w:tcBorders>
              <w:left w:val="single" w:sz="12" w:space="0" w:color="DDDDDD"/>
            </w:tcBorders>
          </w:tcPr>
          <w:p w14:paraId="4FED7E1C" w14:textId="77777777" w:rsidR="00E81AC4" w:rsidRDefault="00E81AC4" w:rsidP="00840758">
            <w:pPr>
              <w:pStyle w:val="TableParagraph"/>
              <w:rPr>
                <w:sz w:val="10"/>
              </w:rPr>
            </w:pPr>
          </w:p>
        </w:tc>
        <w:tc>
          <w:tcPr>
            <w:tcW w:w="406" w:type="dxa"/>
          </w:tcPr>
          <w:p w14:paraId="650BD8D4" w14:textId="77777777" w:rsidR="00E81AC4" w:rsidRDefault="00E81AC4" w:rsidP="00840758">
            <w:pPr>
              <w:pStyle w:val="TableParagraph"/>
              <w:ind w:left="154"/>
              <w:rPr>
                <w:sz w:val="11"/>
              </w:rPr>
            </w:pPr>
            <w:r>
              <w:rPr>
                <w:color w:val="333333"/>
                <w:sz w:val="11"/>
              </w:rPr>
              <w:t>276</w:t>
            </w:r>
          </w:p>
        </w:tc>
        <w:tc>
          <w:tcPr>
            <w:tcW w:w="1452" w:type="dxa"/>
            <w:tcBorders>
              <w:right w:val="single" w:sz="12" w:space="0" w:color="DDDDDD"/>
            </w:tcBorders>
          </w:tcPr>
          <w:p w14:paraId="128A22FF" w14:textId="77777777" w:rsidR="00E81AC4" w:rsidRDefault="00E81AC4" w:rsidP="00840758">
            <w:pPr>
              <w:pStyle w:val="TableParagraph"/>
              <w:ind w:left="40"/>
              <w:rPr>
                <w:sz w:val="11"/>
              </w:rPr>
            </w:pPr>
            <w:r>
              <w:rPr>
                <w:color w:val="333333"/>
                <w:sz w:val="11"/>
              </w:rPr>
              <w:t>Manzana</w:t>
            </w:r>
            <w:r>
              <w:rPr>
                <w:color w:val="333333"/>
                <w:spacing w:val="11"/>
                <w:sz w:val="11"/>
              </w:rPr>
              <w:t xml:space="preserve"> </w:t>
            </w:r>
            <w:r>
              <w:rPr>
                <w:color w:val="333333"/>
                <w:sz w:val="11"/>
              </w:rPr>
              <w:t>Clinic</w:t>
            </w:r>
            <w:r>
              <w:rPr>
                <w:color w:val="333333"/>
                <w:spacing w:val="11"/>
                <w:sz w:val="11"/>
              </w:rPr>
              <w:t xml:space="preserve"> </w:t>
            </w:r>
            <w:r>
              <w:rPr>
                <w:color w:val="333333"/>
                <w:sz w:val="11"/>
              </w:rPr>
              <w:t>(Special</w:t>
            </w:r>
          </w:p>
          <w:p w14:paraId="586D4C47" w14:textId="77777777" w:rsidR="00E81AC4" w:rsidRDefault="00E81AC4" w:rsidP="00840758">
            <w:pPr>
              <w:pStyle w:val="TableParagraph"/>
              <w:spacing w:before="87"/>
              <w:ind w:left="40"/>
              <w:rPr>
                <w:sz w:val="11"/>
              </w:rPr>
            </w:pPr>
            <w:r>
              <w:rPr>
                <w:color w:val="333333"/>
                <w:sz w:val="11"/>
              </w:rPr>
              <w:t>Health</w:t>
            </w:r>
            <w:r>
              <w:rPr>
                <w:color w:val="333333"/>
                <w:spacing w:val="4"/>
                <w:sz w:val="11"/>
              </w:rPr>
              <w:t xml:space="preserve"> </w:t>
            </w:r>
            <w:r>
              <w:rPr>
                <w:color w:val="333333"/>
                <w:sz w:val="11"/>
              </w:rPr>
              <w:t>Care</w:t>
            </w:r>
            <w:r>
              <w:rPr>
                <w:color w:val="333333"/>
                <w:spacing w:val="3"/>
                <w:sz w:val="11"/>
              </w:rPr>
              <w:t xml:space="preserve"> </w:t>
            </w:r>
            <w:r>
              <w:rPr>
                <w:color w:val="333333"/>
                <w:sz w:val="11"/>
              </w:rPr>
              <w:t>Unit)</w:t>
            </w:r>
          </w:p>
        </w:tc>
      </w:tr>
      <w:tr w:rsidR="00E81AC4" w14:paraId="7C185766" w14:textId="77777777" w:rsidTr="00840758">
        <w:trPr>
          <w:trHeight w:val="208"/>
        </w:trPr>
        <w:tc>
          <w:tcPr>
            <w:tcW w:w="2470" w:type="dxa"/>
            <w:vMerge/>
            <w:tcBorders>
              <w:top w:val="nil"/>
              <w:bottom w:val="nil"/>
            </w:tcBorders>
          </w:tcPr>
          <w:p w14:paraId="458686BA" w14:textId="77777777" w:rsidR="00E81AC4" w:rsidRDefault="00E81AC4" w:rsidP="00840758">
            <w:pPr>
              <w:rPr>
                <w:sz w:val="2"/>
                <w:szCs w:val="2"/>
              </w:rPr>
            </w:pPr>
          </w:p>
        </w:tc>
        <w:tc>
          <w:tcPr>
            <w:tcW w:w="6063" w:type="dxa"/>
            <w:vMerge/>
            <w:tcBorders>
              <w:top w:val="nil"/>
              <w:bottom w:val="nil"/>
              <w:right w:val="single" w:sz="12" w:space="0" w:color="DDDDDD"/>
            </w:tcBorders>
          </w:tcPr>
          <w:p w14:paraId="54EB5E44" w14:textId="77777777" w:rsidR="00E81AC4" w:rsidRDefault="00E81AC4" w:rsidP="00840758">
            <w:pPr>
              <w:rPr>
                <w:sz w:val="2"/>
                <w:szCs w:val="2"/>
              </w:rPr>
            </w:pPr>
          </w:p>
        </w:tc>
        <w:tc>
          <w:tcPr>
            <w:tcW w:w="243" w:type="dxa"/>
            <w:tcBorders>
              <w:left w:val="single" w:sz="12" w:space="0" w:color="DDDDDD"/>
            </w:tcBorders>
          </w:tcPr>
          <w:p w14:paraId="648C4898" w14:textId="77777777" w:rsidR="00E81AC4" w:rsidRDefault="00E81AC4" w:rsidP="00840758">
            <w:pPr>
              <w:pStyle w:val="TableParagraph"/>
              <w:rPr>
                <w:sz w:val="10"/>
              </w:rPr>
            </w:pPr>
          </w:p>
        </w:tc>
        <w:tc>
          <w:tcPr>
            <w:tcW w:w="406" w:type="dxa"/>
          </w:tcPr>
          <w:p w14:paraId="74C9CCA7" w14:textId="77777777" w:rsidR="00E81AC4" w:rsidRDefault="00E81AC4" w:rsidP="00840758">
            <w:pPr>
              <w:pStyle w:val="TableParagraph"/>
              <w:ind w:left="154"/>
              <w:rPr>
                <w:sz w:val="11"/>
              </w:rPr>
            </w:pPr>
            <w:r>
              <w:rPr>
                <w:color w:val="333333"/>
                <w:sz w:val="11"/>
              </w:rPr>
              <w:t>277</w:t>
            </w:r>
          </w:p>
        </w:tc>
        <w:tc>
          <w:tcPr>
            <w:tcW w:w="1452" w:type="dxa"/>
            <w:tcBorders>
              <w:right w:val="single" w:sz="12" w:space="0" w:color="DDDDDD"/>
            </w:tcBorders>
          </w:tcPr>
          <w:p w14:paraId="7CBD0FE9" w14:textId="77777777" w:rsidR="00E81AC4" w:rsidRDefault="00E81AC4" w:rsidP="00840758">
            <w:pPr>
              <w:pStyle w:val="TableParagraph"/>
              <w:ind w:left="40"/>
              <w:rPr>
                <w:sz w:val="11"/>
              </w:rPr>
            </w:pPr>
            <w:r>
              <w:rPr>
                <w:color w:val="333333"/>
                <w:sz w:val="11"/>
              </w:rPr>
              <w:t>TASC</w:t>
            </w:r>
            <w:r>
              <w:rPr>
                <w:color w:val="333333"/>
                <w:spacing w:val="2"/>
                <w:sz w:val="11"/>
              </w:rPr>
              <w:t xml:space="preserve"> </w:t>
            </w:r>
            <w:r>
              <w:rPr>
                <w:color w:val="333333"/>
                <w:sz w:val="11"/>
              </w:rPr>
              <w:t>Manzini</w:t>
            </w:r>
          </w:p>
        </w:tc>
      </w:tr>
      <w:tr w:rsidR="00E81AC4" w14:paraId="469CC2E1" w14:textId="77777777" w:rsidTr="00840758">
        <w:trPr>
          <w:trHeight w:val="419"/>
        </w:trPr>
        <w:tc>
          <w:tcPr>
            <w:tcW w:w="2470" w:type="dxa"/>
            <w:vMerge/>
            <w:tcBorders>
              <w:top w:val="nil"/>
              <w:bottom w:val="nil"/>
            </w:tcBorders>
          </w:tcPr>
          <w:p w14:paraId="4CDDEAB3" w14:textId="77777777" w:rsidR="00E81AC4" w:rsidRDefault="00E81AC4" w:rsidP="00840758">
            <w:pPr>
              <w:rPr>
                <w:sz w:val="2"/>
                <w:szCs w:val="2"/>
              </w:rPr>
            </w:pPr>
          </w:p>
        </w:tc>
        <w:tc>
          <w:tcPr>
            <w:tcW w:w="6063" w:type="dxa"/>
            <w:vMerge/>
            <w:tcBorders>
              <w:top w:val="nil"/>
              <w:bottom w:val="nil"/>
              <w:right w:val="single" w:sz="12" w:space="0" w:color="DDDDDD"/>
            </w:tcBorders>
          </w:tcPr>
          <w:p w14:paraId="7881BE99" w14:textId="77777777" w:rsidR="00E81AC4" w:rsidRDefault="00E81AC4" w:rsidP="00840758">
            <w:pPr>
              <w:rPr>
                <w:sz w:val="2"/>
                <w:szCs w:val="2"/>
              </w:rPr>
            </w:pPr>
          </w:p>
        </w:tc>
        <w:tc>
          <w:tcPr>
            <w:tcW w:w="243" w:type="dxa"/>
            <w:tcBorders>
              <w:left w:val="single" w:sz="12" w:space="0" w:color="DDDDDD"/>
            </w:tcBorders>
          </w:tcPr>
          <w:p w14:paraId="2479F12A" w14:textId="77777777" w:rsidR="00E81AC4" w:rsidRDefault="00E81AC4" w:rsidP="00840758">
            <w:pPr>
              <w:pStyle w:val="TableParagraph"/>
              <w:rPr>
                <w:sz w:val="10"/>
              </w:rPr>
            </w:pPr>
          </w:p>
        </w:tc>
        <w:tc>
          <w:tcPr>
            <w:tcW w:w="406" w:type="dxa"/>
          </w:tcPr>
          <w:p w14:paraId="75259C37" w14:textId="77777777" w:rsidR="00E81AC4" w:rsidRDefault="00E81AC4" w:rsidP="00840758">
            <w:pPr>
              <w:pStyle w:val="TableParagraph"/>
              <w:ind w:left="154"/>
              <w:rPr>
                <w:sz w:val="11"/>
              </w:rPr>
            </w:pPr>
            <w:r>
              <w:rPr>
                <w:color w:val="333333"/>
                <w:sz w:val="11"/>
              </w:rPr>
              <w:t>278</w:t>
            </w:r>
          </w:p>
        </w:tc>
        <w:tc>
          <w:tcPr>
            <w:tcW w:w="1452" w:type="dxa"/>
            <w:tcBorders>
              <w:right w:val="single" w:sz="12" w:space="0" w:color="DDDDDD"/>
            </w:tcBorders>
          </w:tcPr>
          <w:p w14:paraId="3EE6E084" w14:textId="77777777" w:rsidR="00E81AC4" w:rsidRDefault="00E81AC4" w:rsidP="00840758">
            <w:pPr>
              <w:pStyle w:val="TableParagraph"/>
              <w:ind w:left="40"/>
              <w:rPr>
                <w:sz w:val="11"/>
              </w:rPr>
            </w:pPr>
            <w:r>
              <w:rPr>
                <w:color w:val="333333"/>
                <w:sz w:val="11"/>
              </w:rPr>
              <w:t>Correctional</w:t>
            </w:r>
            <w:r>
              <w:rPr>
                <w:color w:val="333333"/>
                <w:spacing w:val="9"/>
                <w:sz w:val="11"/>
              </w:rPr>
              <w:t xml:space="preserve"> </w:t>
            </w:r>
            <w:r>
              <w:rPr>
                <w:color w:val="333333"/>
                <w:sz w:val="11"/>
              </w:rPr>
              <w:t>College</w:t>
            </w:r>
            <w:r>
              <w:rPr>
                <w:color w:val="333333"/>
                <w:spacing w:val="8"/>
                <w:sz w:val="11"/>
              </w:rPr>
              <w:t xml:space="preserve"> </w:t>
            </w:r>
            <w:r>
              <w:rPr>
                <w:color w:val="333333"/>
                <w:sz w:val="11"/>
              </w:rPr>
              <w:t>Staff</w:t>
            </w:r>
          </w:p>
          <w:p w14:paraId="3A400F6E" w14:textId="77777777" w:rsidR="00E81AC4" w:rsidRDefault="00E81AC4" w:rsidP="00840758">
            <w:pPr>
              <w:pStyle w:val="TableParagraph"/>
              <w:spacing w:before="87"/>
              <w:ind w:left="40"/>
              <w:rPr>
                <w:sz w:val="11"/>
              </w:rPr>
            </w:pPr>
            <w:r>
              <w:rPr>
                <w:color w:val="333333"/>
                <w:sz w:val="11"/>
              </w:rPr>
              <w:t>Clinic</w:t>
            </w:r>
          </w:p>
        </w:tc>
      </w:tr>
      <w:tr w:rsidR="00E81AC4" w14:paraId="186D8C4D" w14:textId="77777777" w:rsidTr="00840758">
        <w:trPr>
          <w:trHeight w:val="421"/>
        </w:trPr>
        <w:tc>
          <w:tcPr>
            <w:tcW w:w="2470" w:type="dxa"/>
            <w:vMerge/>
            <w:tcBorders>
              <w:top w:val="nil"/>
              <w:bottom w:val="nil"/>
            </w:tcBorders>
          </w:tcPr>
          <w:p w14:paraId="06ED1C5D" w14:textId="77777777" w:rsidR="00E81AC4" w:rsidRDefault="00E81AC4" w:rsidP="00840758">
            <w:pPr>
              <w:rPr>
                <w:sz w:val="2"/>
                <w:szCs w:val="2"/>
              </w:rPr>
            </w:pPr>
          </w:p>
        </w:tc>
        <w:tc>
          <w:tcPr>
            <w:tcW w:w="6063" w:type="dxa"/>
            <w:vMerge/>
            <w:tcBorders>
              <w:top w:val="nil"/>
              <w:bottom w:val="nil"/>
              <w:right w:val="single" w:sz="12" w:space="0" w:color="DDDDDD"/>
            </w:tcBorders>
          </w:tcPr>
          <w:p w14:paraId="5165E178" w14:textId="77777777" w:rsidR="00E81AC4" w:rsidRDefault="00E81AC4" w:rsidP="00840758">
            <w:pPr>
              <w:rPr>
                <w:sz w:val="2"/>
                <w:szCs w:val="2"/>
              </w:rPr>
            </w:pPr>
          </w:p>
        </w:tc>
        <w:tc>
          <w:tcPr>
            <w:tcW w:w="243" w:type="dxa"/>
            <w:tcBorders>
              <w:left w:val="single" w:sz="12" w:space="0" w:color="DDDDDD"/>
            </w:tcBorders>
          </w:tcPr>
          <w:p w14:paraId="4C878F96" w14:textId="77777777" w:rsidR="00E81AC4" w:rsidRDefault="00E81AC4" w:rsidP="00840758">
            <w:pPr>
              <w:pStyle w:val="TableParagraph"/>
              <w:rPr>
                <w:sz w:val="10"/>
              </w:rPr>
            </w:pPr>
          </w:p>
        </w:tc>
        <w:tc>
          <w:tcPr>
            <w:tcW w:w="406" w:type="dxa"/>
          </w:tcPr>
          <w:p w14:paraId="079C42EA" w14:textId="77777777" w:rsidR="00E81AC4" w:rsidRDefault="00E81AC4" w:rsidP="00840758">
            <w:pPr>
              <w:pStyle w:val="TableParagraph"/>
              <w:ind w:left="154"/>
              <w:rPr>
                <w:sz w:val="11"/>
              </w:rPr>
            </w:pPr>
            <w:r>
              <w:rPr>
                <w:color w:val="333333"/>
                <w:sz w:val="11"/>
              </w:rPr>
              <w:t>279</w:t>
            </w:r>
          </w:p>
        </w:tc>
        <w:tc>
          <w:tcPr>
            <w:tcW w:w="1452" w:type="dxa"/>
            <w:tcBorders>
              <w:right w:val="single" w:sz="12" w:space="0" w:color="DDDDDD"/>
            </w:tcBorders>
          </w:tcPr>
          <w:p w14:paraId="10BFC12F" w14:textId="77777777" w:rsidR="00E81AC4" w:rsidRDefault="00E81AC4" w:rsidP="00840758">
            <w:pPr>
              <w:pStyle w:val="TableParagraph"/>
              <w:ind w:left="40"/>
              <w:rPr>
                <w:sz w:val="11"/>
              </w:rPr>
            </w:pPr>
            <w:r>
              <w:rPr>
                <w:color w:val="333333"/>
                <w:sz w:val="11"/>
              </w:rPr>
              <w:t>Ngonini</w:t>
            </w:r>
            <w:r>
              <w:rPr>
                <w:color w:val="333333"/>
                <w:spacing w:val="6"/>
                <w:sz w:val="11"/>
              </w:rPr>
              <w:t xml:space="preserve"> </w:t>
            </w:r>
            <w:r>
              <w:rPr>
                <w:color w:val="333333"/>
                <w:sz w:val="11"/>
              </w:rPr>
              <w:t>Royal</w:t>
            </w:r>
            <w:r>
              <w:rPr>
                <w:color w:val="333333"/>
                <w:spacing w:val="11"/>
                <w:sz w:val="11"/>
              </w:rPr>
              <w:t xml:space="preserve"> </w:t>
            </w:r>
            <w:r>
              <w:rPr>
                <w:color w:val="333333"/>
                <w:sz w:val="11"/>
              </w:rPr>
              <w:t>Clinic</w:t>
            </w:r>
          </w:p>
          <w:p w14:paraId="2762E811" w14:textId="77777777" w:rsidR="00E81AC4" w:rsidRDefault="00E81AC4" w:rsidP="00840758">
            <w:pPr>
              <w:pStyle w:val="TableParagraph"/>
              <w:spacing w:before="87"/>
              <w:ind w:left="40"/>
              <w:rPr>
                <w:sz w:val="11"/>
              </w:rPr>
            </w:pPr>
            <w:r>
              <w:rPr>
                <w:color w:val="333333"/>
                <w:sz w:val="11"/>
              </w:rPr>
              <w:t>(Special</w:t>
            </w:r>
            <w:r>
              <w:rPr>
                <w:color w:val="333333"/>
                <w:spacing w:val="6"/>
                <w:sz w:val="11"/>
              </w:rPr>
              <w:t xml:space="preserve"> </w:t>
            </w:r>
            <w:r>
              <w:rPr>
                <w:color w:val="333333"/>
                <w:sz w:val="11"/>
              </w:rPr>
              <w:t>Health</w:t>
            </w:r>
            <w:r>
              <w:rPr>
                <w:color w:val="333333"/>
                <w:spacing w:val="10"/>
                <w:sz w:val="11"/>
              </w:rPr>
              <w:t xml:space="preserve"> </w:t>
            </w:r>
            <w:r>
              <w:rPr>
                <w:color w:val="333333"/>
                <w:sz w:val="11"/>
              </w:rPr>
              <w:t>Care</w:t>
            </w:r>
            <w:r>
              <w:rPr>
                <w:color w:val="333333"/>
                <w:spacing w:val="8"/>
                <w:sz w:val="11"/>
              </w:rPr>
              <w:t xml:space="preserve"> </w:t>
            </w:r>
            <w:r>
              <w:rPr>
                <w:color w:val="333333"/>
                <w:sz w:val="11"/>
              </w:rPr>
              <w:t>Unit)</w:t>
            </w:r>
          </w:p>
        </w:tc>
      </w:tr>
      <w:tr w:rsidR="00E81AC4" w14:paraId="69868121" w14:textId="77777777" w:rsidTr="00840758">
        <w:trPr>
          <w:trHeight w:val="208"/>
        </w:trPr>
        <w:tc>
          <w:tcPr>
            <w:tcW w:w="2470" w:type="dxa"/>
            <w:vMerge/>
            <w:tcBorders>
              <w:top w:val="nil"/>
              <w:bottom w:val="nil"/>
            </w:tcBorders>
          </w:tcPr>
          <w:p w14:paraId="3DAC1B52" w14:textId="77777777" w:rsidR="00E81AC4" w:rsidRDefault="00E81AC4" w:rsidP="00840758">
            <w:pPr>
              <w:rPr>
                <w:sz w:val="2"/>
                <w:szCs w:val="2"/>
              </w:rPr>
            </w:pPr>
          </w:p>
        </w:tc>
        <w:tc>
          <w:tcPr>
            <w:tcW w:w="6063" w:type="dxa"/>
            <w:vMerge/>
            <w:tcBorders>
              <w:top w:val="nil"/>
              <w:bottom w:val="nil"/>
              <w:right w:val="single" w:sz="12" w:space="0" w:color="DDDDDD"/>
            </w:tcBorders>
          </w:tcPr>
          <w:p w14:paraId="0EA0FF38" w14:textId="77777777" w:rsidR="00E81AC4" w:rsidRDefault="00E81AC4" w:rsidP="00840758">
            <w:pPr>
              <w:rPr>
                <w:sz w:val="2"/>
                <w:szCs w:val="2"/>
              </w:rPr>
            </w:pPr>
          </w:p>
        </w:tc>
        <w:tc>
          <w:tcPr>
            <w:tcW w:w="243" w:type="dxa"/>
            <w:tcBorders>
              <w:left w:val="single" w:sz="12" w:space="0" w:color="DDDDDD"/>
            </w:tcBorders>
          </w:tcPr>
          <w:p w14:paraId="516BC66F" w14:textId="77777777" w:rsidR="00E81AC4" w:rsidRDefault="00E81AC4" w:rsidP="00840758">
            <w:pPr>
              <w:pStyle w:val="TableParagraph"/>
              <w:rPr>
                <w:sz w:val="10"/>
              </w:rPr>
            </w:pPr>
          </w:p>
        </w:tc>
        <w:tc>
          <w:tcPr>
            <w:tcW w:w="406" w:type="dxa"/>
          </w:tcPr>
          <w:p w14:paraId="2EA867EB" w14:textId="77777777" w:rsidR="00E81AC4" w:rsidRDefault="00E81AC4" w:rsidP="00840758">
            <w:pPr>
              <w:pStyle w:val="TableParagraph"/>
              <w:ind w:left="154"/>
              <w:rPr>
                <w:sz w:val="11"/>
              </w:rPr>
            </w:pPr>
            <w:r>
              <w:rPr>
                <w:color w:val="333333"/>
                <w:sz w:val="11"/>
              </w:rPr>
              <w:t>280</w:t>
            </w:r>
          </w:p>
        </w:tc>
        <w:tc>
          <w:tcPr>
            <w:tcW w:w="1452" w:type="dxa"/>
            <w:tcBorders>
              <w:right w:val="single" w:sz="12" w:space="0" w:color="DDDDDD"/>
            </w:tcBorders>
          </w:tcPr>
          <w:p w14:paraId="0DA762D0" w14:textId="77777777" w:rsidR="00E81AC4" w:rsidRDefault="00E81AC4" w:rsidP="00840758">
            <w:pPr>
              <w:pStyle w:val="TableParagraph"/>
              <w:ind w:left="40"/>
              <w:rPr>
                <w:sz w:val="11"/>
              </w:rPr>
            </w:pPr>
            <w:proofErr w:type="spellStart"/>
            <w:r>
              <w:rPr>
                <w:color w:val="333333"/>
                <w:sz w:val="11"/>
              </w:rPr>
              <w:t>Mhlambanyatsi</w:t>
            </w:r>
            <w:proofErr w:type="spellEnd"/>
            <w:r>
              <w:rPr>
                <w:color w:val="333333"/>
                <w:spacing w:val="8"/>
                <w:sz w:val="11"/>
              </w:rPr>
              <w:t xml:space="preserve"> </w:t>
            </w:r>
            <w:r>
              <w:rPr>
                <w:color w:val="333333"/>
                <w:sz w:val="11"/>
              </w:rPr>
              <w:t>Clinic</w:t>
            </w:r>
          </w:p>
        </w:tc>
      </w:tr>
      <w:tr w:rsidR="00E81AC4" w14:paraId="4AEF24EC" w14:textId="77777777" w:rsidTr="00840758">
        <w:trPr>
          <w:trHeight w:val="421"/>
        </w:trPr>
        <w:tc>
          <w:tcPr>
            <w:tcW w:w="2470" w:type="dxa"/>
            <w:vMerge/>
            <w:tcBorders>
              <w:top w:val="nil"/>
              <w:bottom w:val="nil"/>
            </w:tcBorders>
          </w:tcPr>
          <w:p w14:paraId="6814B856" w14:textId="77777777" w:rsidR="00E81AC4" w:rsidRDefault="00E81AC4" w:rsidP="00840758">
            <w:pPr>
              <w:rPr>
                <w:sz w:val="2"/>
                <w:szCs w:val="2"/>
              </w:rPr>
            </w:pPr>
          </w:p>
        </w:tc>
        <w:tc>
          <w:tcPr>
            <w:tcW w:w="6063" w:type="dxa"/>
            <w:vMerge/>
            <w:tcBorders>
              <w:top w:val="nil"/>
              <w:bottom w:val="nil"/>
              <w:right w:val="single" w:sz="12" w:space="0" w:color="DDDDDD"/>
            </w:tcBorders>
          </w:tcPr>
          <w:p w14:paraId="7DF0A3EA" w14:textId="77777777" w:rsidR="00E81AC4" w:rsidRDefault="00E81AC4" w:rsidP="00840758">
            <w:pPr>
              <w:rPr>
                <w:sz w:val="2"/>
                <w:szCs w:val="2"/>
              </w:rPr>
            </w:pPr>
          </w:p>
        </w:tc>
        <w:tc>
          <w:tcPr>
            <w:tcW w:w="243" w:type="dxa"/>
            <w:tcBorders>
              <w:left w:val="single" w:sz="12" w:space="0" w:color="DDDDDD"/>
            </w:tcBorders>
          </w:tcPr>
          <w:p w14:paraId="13CD3EB2" w14:textId="77777777" w:rsidR="00E81AC4" w:rsidRDefault="00E81AC4" w:rsidP="00840758">
            <w:pPr>
              <w:pStyle w:val="TableParagraph"/>
              <w:rPr>
                <w:sz w:val="10"/>
              </w:rPr>
            </w:pPr>
          </w:p>
        </w:tc>
        <w:tc>
          <w:tcPr>
            <w:tcW w:w="406" w:type="dxa"/>
          </w:tcPr>
          <w:p w14:paraId="43EB01B7" w14:textId="77777777" w:rsidR="00E81AC4" w:rsidRDefault="00E81AC4" w:rsidP="00840758">
            <w:pPr>
              <w:pStyle w:val="TableParagraph"/>
              <w:ind w:left="154"/>
              <w:rPr>
                <w:sz w:val="11"/>
              </w:rPr>
            </w:pPr>
            <w:r>
              <w:rPr>
                <w:color w:val="333333"/>
                <w:sz w:val="11"/>
              </w:rPr>
              <w:t>281</w:t>
            </w:r>
          </w:p>
        </w:tc>
        <w:tc>
          <w:tcPr>
            <w:tcW w:w="1452" w:type="dxa"/>
            <w:tcBorders>
              <w:right w:val="single" w:sz="12" w:space="0" w:color="DDDDDD"/>
            </w:tcBorders>
          </w:tcPr>
          <w:p w14:paraId="29AD9529" w14:textId="77777777" w:rsidR="00E81AC4" w:rsidRDefault="00E81AC4" w:rsidP="00840758">
            <w:pPr>
              <w:pStyle w:val="TableParagraph"/>
              <w:ind w:left="40"/>
              <w:rPr>
                <w:sz w:val="11"/>
              </w:rPr>
            </w:pPr>
            <w:proofErr w:type="spellStart"/>
            <w:r>
              <w:rPr>
                <w:color w:val="333333"/>
                <w:sz w:val="11"/>
              </w:rPr>
              <w:t>Hlathikhulu</w:t>
            </w:r>
            <w:proofErr w:type="spellEnd"/>
            <w:r>
              <w:rPr>
                <w:color w:val="333333"/>
                <w:spacing w:val="4"/>
                <w:sz w:val="11"/>
              </w:rPr>
              <w:t xml:space="preserve"> </w:t>
            </w:r>
            <w:r>
              <w:rPr>
                <w:color w:val="333333"/>
                <w:sz w:val="11"/>
              </w:rPr>
              <w:t>Police</w:t>
            </w:r>
          </w:p>
          <w:p w14:paraId="03400AE8" w14:textId="77777777" w:rsidR="00E81AC4" w:rsidRDefault="00E81AC4" w:rsidP="00840758">
            <w:pPr>
              <w:pStyle w:val="TableParagraph"/>
              <w:spacing w:before="87"/>
              <w:ind w:left="40"/>
              <w:rPr>
                <w:sz w:val="11"/>
              </w:rPr>
            </w:pPr>
            <w:r>
              <w:rPr>
                <w:color w:val="333333"/>
                <w:sz w:val="11"/>
              </w:rPr>
              <w:t>Wellness</w:t>
            </w:r>
            <w:r>
              <w:rPr>
                <w:color w:val="333333"/>
                <w:spacing w:val="11"/>
                <w:sz w:val="11"/>
              </w:rPr>
              <w:t xml:space="preserve"> </w:t>
            </w:r>
            <w:r>
              <w:rPr>
                <w:color w:val="333333"/>
                <w:sz w:val="11"/>
              </w:rPr>
              <w:t>Clinic</w:t>
            </w:r>
          </w:p>
        </w:tc>
      </w:tr>
      <w:tr w:rsidR="00E81AC4" w14:paraId="51DA497C" w14:textId="77777777" w:rsidTr="00840758">
        <w:trPr>
          <w:trHeight w:val="208"/>
        </w:trPr>
        <w:tc>
          <w:tcPr>
            <w:tcW w:w="2470" w:type="dxa"/>
            <w:vMerge/>
            <w:tcBorders>
              <w:top w:val="nil"/>
              <w:bottom w:val="nil"/>
            </w:tcBorders>
          </w:tcPr>
          <w:p w14:paraId="536845E1" w14:textId="77777777" w:rsidR="00E81AC4" w:rsidRDefault="00E81AC4" w:rsidP="00840758">
            <w:pPr>
              <w:rPr>
                <w:sz w:val="2"/>
                <w:szCs w:val="2"/>
              </w:rPr>
            </w:pPr>
          </w:p>
        </w:tc>
        <w:tc>
          <w:tcPr>
            <w:tcW w:w="6063" w:type="dxa"/>
            <w:vMerge/>
            <w:tcBorders>
              <w:top w:val="nil"/>
              <w:bottom w:val="nil"/>
              <w:right w:val="single" w:sz="12" w:space="0" w:color="DDDDDD"/>
            </w:tcBorders>
          </w:tcPr>
          <w:p w14:paraId="624DB8E7" w14:textId="77777777" w:rsidR="00E81AC4" w:rsidRDefault="00E81AC4" w:rsidP="00840758">
            <w:pPr>
              <w:rPr>
                <w:sz w:val="2"/>
                <w:szCs w:val="2"/>
              </w:rPr>
            </w:pPr>
          </w:p>
        </w:tc>
        <w:tc>
          <w:tcPr>
            <w:tcW w:w="243" w:type="dxa"/>
            <w:tcBorders>
              <w:left w:val="single" w:sz="12" w:space="0" w:color="DDDDDD"/>
            </w:tcBorders>
          </w:tcPr>
          <w:p w14:paraId="5ABB72E6" w14:textId="77777777" w:rsidR="00E81AC4" w:rsidRDefault="00E81AC4" w:rsidP="00840758">
            <w:pPr>
              <w:pStyle w:val="TableParagraph"/>
              <w:rPr>
                <w:sz w:val="10"/>
              </w:rPr>
            </w:pPr>
          </w:p>
        </w:tc>
        <w:tc>
          <w:tcPr>
            <w:tcW w:w="406" w:type="dxa"/>
          </w:tcPr>
          <w:p w14:paraId="6433BA7E" w14:textId="77777777" w:rsidR="00E81AC4" w:rsidRDefault="00E81AC4" w:rsidP="00840758">
            <w:pPr>
              <w:pStyle w:val="TableParagraph"/>
              <w:ind w:left="154"/>
              <w:rPr>
                <w:sz w:val="11"/>
              </w:rPr>
            </w:pPr>
            <w:r>
              <w:rPr>
                <w:color w:val="333333"/>
                <w:sz w:val="11"/>
              </w:rPr>
              <w:t>282</w:t>
            </w:r>
          </w:p>
        </w:tc>
        <w:tc>
          <w:tcPr>
            <w:tcW w:w="1452" w:type="dxa"/>
            <w:tcBorders>
              <w:right w:val="single" w:sz="12" w:space="0" w:color="DDDDDD"/>
            </w:tcBorders>
          </w:tcPr>
          <w:p w14:paraId="2F8664EB" w14:textId="77777777" w:rsidR="00E81AC4" w:rsidRDefault="00E81AC4" w:rsidP="00840758">
            <w:pPr>
              <w:pStyle w:val="TableParagraph"/>
              <w:ind w:left="40"/>
              <w:rPr>
                <w:sz w:val="11"/>
              </w:rPr>
            </w:pPr>
            <w:r>
              <w:rPr>
                <w:color w:val="333333"/>
                <w:sz w:val="11"/>
              </w:rPr>
              <w:t>Baylor</w:t>
            </w:r>
            <w:r>
              <w:rPr>
                <w:color w:val="333333"/>
                <w:spacing w:val="7"/>
                <w:sz w:val="11"/>
              </w:rPr>
              <w:t xml:space="preserve"> </w:t>
            </w:r>
            <w:r>
              <w:rPr>
                <w:color w:val="333333"/>
                <w:sz w:val="11"/>
              </w:rPr>
              <w:t>Clinic</w:t>
            </w:r>
            <w:r>
              <w:rPr>
                <w:color w:val="333333"/>
                <w:spacing w:val="9"/>
                <w:sz w:val="11"/>
              </w:rPr>
              <w:t xml:space="preserve"> </w:t>
            </w:r>
            <w:r>
              <w:rPr>
                <w:color w:val="333333"/>
                <w:sz w:val="11"/>
              </w:rPr>
              <w:t>-</w:t>
            </w:r>
            <w:r>
              <w:rPr>
                <w:color w:val="333333"/>
                <w:spacing w:val="7"/>
                <w:sz w:val="11"/>
              </w:rPr>
              <w:t xml:space="preserve"> </w:t>
            </w:r>
            <w:r>
              <w:rPr>
                <w:color w:val="333333"/>
                <w:sz w:val="11"/>
              </w:rPr>
              <w:t>RFM</w:t>
            </w:r>
          </w:p>
        </w:tc>
      </w:tr>
      <w:tr w:rsidR="00E81AC4" w14:paraId="3A6E374A" w14:textId="77777777" w:rsidTr="00840758">
        <w:trPr>
          <w:trHeight w:val="421"/>
        </w:trPr>
        <w:tc>
          <w:tcPr>
            <w:tcW w:w="2470" w:type="dxa"/>
            <w:vMerge/>
            <w:tcBorders>
              <w:top w:val="nil"/>
              <w:bottom w:val="nil"/>
            </w:tcBorders>
          </w:tcPr>
          <w:p w14:paraId="3E420A24" w14:textId="77777777" w:rsidR="00E81AC4" w:rsidRDefault="00E81AC4" w:rsidP="00840758">
            <w:pPr>
              <w:rPr>
                <w:sz w:val="2"/>
                <w:szCs w:val="2"/>
              </w:rPr>
            </w:pPr>
          </w:p>
        </w:tc>
        <w:tc>
          <w:tcPr>
            <w:tcW w:w="6063" w:type="dxa"/>
            <w:vMerge/>
            <w:tcBorders>
              <w:top w:val="nil"/>
              <w:bottom w:val="nil"/>
              <w:right w:val="single" w:sz="12" w:space="0" w:color="DDDDDD"/>
            </w:tcBorders>
          </w:tcPr>
          <w:p w14:paraId="068BD6BB" w14:textId="77777777" w:rsidR="00E81AC4" w:rsidRDefault="00E81AC4" w:rsidP="00840758">
            <w:pPr>
              <w:rPr>
                <w:sz w:val="2"/>
                <w:szCs w:val="2"/>
              </w:rPr>
            </w:pPr>
          </w:p>
        </w:tc>
        <w:tc>
          <w:tcPr>
            <w:tcW w:w="243" w:type="dxa"/>
            <w:tcBorders>
              <w:left w:val="single" w:sz="12" w:space="0" w:color="DDDDDD"/>
            </w:tcBorders>
          </w:tcPr>
          <w:p w14:paraId="3DB97AA2" w14:textId="77777777" w:rsidR="00E81AC4" w:rsidRDefault="00E81AC4" w:rsidP="00840758">
            <w:pPr>
              <w:pStyle w:val="TableParagraph"/>
              <w:rPr>
                <w:sz w:val="10"/>
              </w:rPr>
            </w:pPr>
          </w:p>
        </w:tc>
        <w:tc>
          <w:tcPr>
            <w:tcW w:w="406" w:type="dxa"/>
          </w:tcPr>
          <w:p w14:paraId="0FA26342" w14:textId="77777777" w:rsidR="00E81AC4" w:rsidRDefault="00E81AC4" w:rsidP="00840758">
            <w:pPr>
              <w:pStyle w:val="TableParagraph"/>
              <w:ind w:left="154"/>
              <w:rPr>
                <w:sz w:val="11"/>
              </w:rPr>
            </w:pPr>
            <w:r>
              <w:rPr>
                <w:color w:val="333333"/>
                <w:sz w:val="11"/>
              </w:rPr>
              <w:t>283</w:t>
            </w:r>
          </w:p>
        </w:tc>
        <w:tc>
          <w:tcPr>
            <w:tcW w:w="1452" w:type="dxa"/>
            <w:tcBorders>
              <w:right w:val="single" w:sz="12" w:space="0" w:color="DDDDDD"/>
            </w:tcBorders>
          </w:tcPr>
          <w:p w14:paraId="63C69C9D" w14:textId="77777777" w:rsidR="00E81AC4" w:rsidRDefault="00E81AC4" w:rsidP="00840758">
            <w:pPr>
              <w:pStyle w:val="TableParagraph"/>
              <w:ind w:left="40"/>
              <w:rPr>
                <w:sz w:val="11"/>
              </w:rPr>
            </w:pPr>
            <w:proofErr w:type="spellStart"/>
            <w:r>
              <w:rPr>
                <w:color w:val="333333"/>
                <w:sz w:val="11"/>
              </w:rPr>
              <w:t>Matsanjeni</w:t>
            </w:r>
            <w:proofErr w:type="spellEnd"/>
            <w:r>
              <w:rPr>
                <w:color w:val="333333"/>
                <w:spacing w:val="11"/>
                <w:sz w:val="11"/>
              </w:rPr>
              <w:t xml:space="preserve"> </w:t>
            </w:r>
            <w:r>
              <w:rPr>
                <w:color w:val="333333"/>
                <w:sz w:val="11"/>
              </w:rPr>
              <w:t>Public</w:t>
            </w:r>
            <w:r>
              <w:rPr>
                <w:color w:val="333333"/>
                <w:spacing w:val="13"/>
                <w:sz w:val="11"/>
              </w:rPr>
              <w:t xml:space="preserve"> </w:t>
            </w:r>
            <w:r>
              <w:rPr>
                <w:color w:val="333333"/>
                <w:sz w:val="11"/>
              </w:rPr>
              <w:t>Health</w:t>
            </w:r>
          </w:p>
          <w:p w14:paraId="5573115E" w14:textId="77777777" w:rsidR="00E81AC4" w:rsidRDefault="00E81AC4" w:rsidP="00840758">
            <w:pPr>
              <w:pStyle w:val="TableParagraph"/>
              <w:spacing w:before="85"/>
              <w:ind w:left="40"/>
              <w:rPr>
                <w:sz w:val="11"/>
              </w:rPr>
            </w:pPr>
            <w:r>
              <w:rPr>
                <w:color w:val="333333"/>
                <w:sz w:val="11"/>
              </w:rPr>
              <w:t>Unit</w:t>
            </w:r>
          </w:p>
        </w:tc>
      </w:tr>
    </w:tbl>
    <w:p w14:paraId="314BDA31" w14:textId="77777777" w:rsidR="00E81AC4" w:rsidRDefault="00E81AC4" w:rsidP="00E81AC4">
      <w:pPr>
        <w:rPr>
          <w:sz w:val="11"/>
        </w:rPr>
        <w:sectPr w:rsidR="00E81AC4">
          <w:pgSz w:w="11900" w:h="16850"/>
          <w:pgMar w:top="460" w:right="400" w:bottom="480" w:left="580" w:header="276" w:footer="286" w:gutter="0"/>
          <w:cols w:space="720"/>
        </w:sectPr>
      </w:pPr>
    </w:p>
    <w:p w14:paraId="45FE4824" w14:textId="77777777" w:rsidR="00E81AC4" w:rsidRDefault="00E81AC4" w:rsidP="00E81AC4">
      <w:pPr>
        <w:pStyle w:val="BodyText"/>
        <w:spacing w:before="11"/>
        <w:rPr>
          <w:b/>
          <w:sz w:val="6"/>
        </w:rPr>
      </w:pPr>
    </w:p>
    <w:tbl>
      <w:tblPr>
        <w:tblW w:w="0" w:type="auto"/>
        <w:tblInd w:w="13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3"/>
        <w:gridCol w:w="243"/>
        <w:gridCol w:w="406"/>
        <w:gridCol w:w="1460"/>
      </w:tblGrid>
      <w:tr w:rsidR="00E81AC4" w14:paraId="13150F15" w14:textId="77777777" w:rsidTr="00840758">
        <w:trPr>
          <w:trHeight w:val="407"/>
        </w:trPr>
        <w:tc>
          <w:tcPr>
            <w:tcW w:w="2470" w:type="dxa"/>
          </w:tcPr>
          <w:p w14:paraId="47226BB6" w14:textId="77777777" w:rsidR="00E81AC4" w:rsidRDefault="00E81AC4" w:rsidP="00840758">
            <w:pPr>
              <w:pStyle w:val="TableParagraph"/>
              <w:spacing w:before="1"/>
              <w:rPr>
                <w:b/>
                <w:sz w:val="12"/>
              </w:rPr>
            </w:pPr>
          </w:p>
          <w:p w14:paraId="0E8B0EC5" w14:textId="77777777" w:rsidR="00E81AC4" w:rsidRDefault="00E81AC4" w:rsidP="00840758">
            <w:pPr>
              <w:pStyle w:val="TableParagraph"/>
              <w:ind w:left="64"/>
              <w:rPr>
                <w:b/>
                <w:sz w:val="12"/>
              </w:rPr>
            </w:pPr>
            <w:r>
              <w:rPr>
                <w:b/>
                <w:color w:val="333333"/>
                <w:w w:val="105"/>
                <w:sz w:val="12"/>
              </w:rPr>
              <w:t>Field</w:t>
            </w:r>
          </w:p>
        </w:tc>
        <w:tc>
          <w:tcPr>
            <w:tcW w:w="6063" w:type="dxa"/>
          </w:tcPr>
          <w:p w14:paraId="07C25364" w14:textId="77777777" w:rsidR="00E81AC4" w:rsidRDefault="00E81AC4" w:rsidP="00840758">
            <w:pPr>
              <w:pStyle w:val="TableParagraph"/>
              <w:spacing w:before="1"/>
              <w:rPr>
                <w:b/>
                <w:sz w:val="12"/>
              </w:rPr>
            </w:pPr>
          </w:p>
          <w:p w14:paraId="4505E32B" w14:textId="77777777" w:rsidR="00E81AC4" w:rsidRDefault="00E81AC4" w:rsidP="00840758">
            <w:pPr>
              <w:pStyle w:val="TableParagraph"/>
              <w:ind w:left="66"/>
              <w:rPr>
                <w:b/>
                <w:sz w:val="12"/>
              </w:rPr>
            </w:pPr>
            <w:r>
              <w:rPr>
                <w:b/>
                <w:color w:val="333333"/>
                <w:w w:val="105"/>
                <w:sz w:val="12"/>
              </w:rPr>
              <w:t>Question</w:t>
            </w:r>
          </w:p>
        </w:tc>
        <w:tc>
          <w:tcPr>
            <w:tcW w:w="2109" w:type="dxa"/>
            <w:gridSpan w:val="3"/>
            <w:tcBorders>
              <w:bottom w:val="single" w:sz="12" w:space="0" w:color="DDDDDD"/>
            </w:tcBorders>
          </w:tcPr>
          <w:p w14:paraId="0DE8B92C" w14:textId="77777777" w:rsidR="00E81AC4" w:rsidRDefault="00E81AC4" w:rsidP="00840758">
            <w:pPr>
              <w:pStyle w:val="TableParagraph"/>
              <w:spacing w:before="1"/>
              <w:rPr>
                <w:b/>
                <w:sz w:val="12"/>
              </w:rPr>
            </w:pPr>
          </w:p>
          <w:p w14:paraId="34148A94" w14:textId="77777777" w:rsidR="00E81AC4" w:rsidRDefault="00E81AC4" w:rsidP="00840758">
            <w:pPr>
              <w:pStyle w:val="TableParagraph"/>
              <w:ind w:left="65"/>
              <w:rPr>
                <w:b/>
                <w:sz w:val="12"/>
              </w:rPr>
            </w:pPr>
            <w:r>
              <w:rPr>
                <w:b/>
                <w:color w:val="333333"/>
                <w:w w:val="105"/>
                <w:sz w:val="12"/>
              </w:rPr>
              <w:t>Answer</w:t>
            </w:r>
          </w:p>
        </w:tc>
      </w:tr>
      <w:tr w:rsidR="00E81AC4" w14:paraId="298751B5" w14:textId="77777777" w:rsidTr="00840758">
        <w:trPr>
          <w:trHeight w:val="207"/>
        </w:trPr>
        <w:tc>
          <w:tcPr>
            <w:tcW w:w="2470" w:type="dxa"/>
            <w:vMerge w:val="restart"/>
          </w:tcPr>
          <w:p w14:paraId="29F05EC3" w14:textId="77777777" w:rsidR="00E81AC4" w:rsidRDefault="00E81AC4" w:rsidP="00840758">
            <w:pPr>
              <w:pStyle w:val="TableParagraph"/>
              <w:rPr>
                <w:sz w:val="10"/>
              </w:rPr>
            </w:pPr>
          </w:p>
        </w:tc>
        <w:tc>
          <w:tcPr>
            <w:tcW w:w="6063" w:type="dxa"/>
            <w:vMerge w:val="restart"/>
            <w:tcBorders>
              <w:right w:val="single" w:sz="12" w:space="0" w:color="DDDDDD"/>
            </w:tcBorders>
          </w:tcPr>
          <w:p w14:paraId="05703948" w14:textId="77777777" w:rsidR="00E81AC4" w:rsidRDefault="00E81AC4" w:rsidP="00840758">
            <w:pPr>
              <w:pStyle w:val="TableParagraph"/>
              <w:rPr>
                <w:sz w:val="10"/>
              </w:rPr>
            </w:pPr>
          </w:p>
        </w:tc>
        <w:tc>
          <w:tcPr>
            <w:tcW w:w="243" w:type="dxa"/>
            <w:tcBorders>
              <w:top w:val="single" w:sz="12" w:space="0" w:color="DDDDDD"/>
              <w:left w:val="single" w:sz="12" w:space="0" w:color="DDDDDD"/>
            </w:tcBorders>
          </w:tcPr>
          <w:p w14:paraId="3D523BD9" w14:textId="77777777" w:rsidR="00E81AC4" w:rsidRDefault="00E81AC4" w:rsidP="00840758">
            <w:pPr>
              <w:pStyle w:val="TableParagraph"/>
              <w:rPr>
                <w:sz w:val="10"/>
              </w:rPr>
            </w:pPr>
          </w:p>
        </w:tc>
        <w:tc>
          <w:tcPr>
            <w:tcW w:w="406" w:type="dxa"/>
            <w:tcBorders>
              <w:top w:val="single" w:sz="12" w:space="0" w:color="DDDDDD"/>
            </w:tcBorders>
          </w:tcPr>
          <w:p w14:paraId="16CED29F" w14:textId="77777777" w:rsidR="00E81AC4" w:rsidRDefault="00E81AC4" w:rsidP="00840758">
            <w:pPr>
              <w:pStyle w:val="TableParagraph"/>
              <w:ind w:right="98"/>
              <w:jc w:val="right"/>
              <w:rPr>
                <w:sz w:val="11"/>
              </w:rPr>
            </w:pPr>
            <w:r>
              <w:rPr>
                <w:color w:val="333333"/>
                <w:sz w:val="11"/>
              </w:rPr>
              <w:t>284</w:t>
            </w:r>
          </w:p>
        </w:tc>
        <w:tc>
          <w:tcPr>
            <w:tcW w:w="1460" w:type="dxa"/>
            <w:tcBorders>
              <w:top w:val="single" w:sz="12" w:space="0" w:color="DDDDDD"/>
              <w:right w:val="single" w:sz="12" w:space="0" w:color="DDDDDD"/>
            </w:tcBorders>
          </w:tcPr>
          <w:p w14:paraId="1772C8A0" w14:textId="77777777" w:rsidR="00E81AC4" w:rsidRDefault="00E81AC4" w:rsidP="00840758">
            <w:pPr>
              <w:pStyle w:val="TableParagraph"/>
              <w:ind w:left="40"/>
              <w:rPr>
                <w:sz w:val="11"/>
              </w:rPr>
            </w:pPr>
            <w:r>
              <w:rPr>
                <w:color w:val="333333"/>
                <w:sz w:val="11"/>
              </w:rPr>
              <w:t>Lavumisa</w:t>
            </w:r>
            <w:r>
              <w:rPr>
                <w:color w:val="333333"/>
                <w:spacing w:val="8"/>
                <w:sz w:val="11"/>
              </w:rPr>
              <w:t xml:space="preserve"> </w:t>
            </w:r>
            <w:r>
              <w:rPr>
                <w:color w:val="333333"/>
                <w:sz w:val="11"/>
              </w:rPr>
              <w:t>Clinic</w:t>
            </w:r>
          </w:p>
        </w:tc>
      </w:tr>
      <w:tr w:rsidR="00E81AC4" w14:paraId="60655C1F" w14:textId="77777777" w:rsidTr="00840758">
        <w:trPr>
          <w:trHeight w:val="208"/>
        </w:trPr>
        <w:tc>
          <w:tcPr>
            <w:tcW w:w="2470" w:type="dxa"/>
            <w:vMerge/>
            <w:tcBorders>
              <w:top w:val="nil"/>
            </w:tcBorders>
          </w:tcPr>
          <w:p w14:paraId="47564D58" w14:textId="77777777" w:rsidR="00E81AC4" w:rsidRDefault="00E81AC4" w:rsidP="00840758">
            <w:pPr>
              <w:rPr>
                <w:sz w:val="2"/>
                <w:szCs w:val="2"/>
              </w:rPr>
            </w:pPr>
          </w:p>
        </w:tc>
        <w:tc>
          <w:tcPr>
            <w:tcW w:w="6063" w:type="dxa"/>
            <w:vMerge/>
            <w:tcBorders>
              <w:top w:val="nil"/>
              <w:right w:val="single" w:sz="12" w:space="0" w:color="DDDDDD"/>
            </w:tcBorders>
          </w:tcPr>
          <w:p w14:paraId="54E1F279" w14:textId="77777777" w:rsidR="00E81AC4" w:rsidRDefault="00E81AC4" w:rsidP="00840758">
            <w:pPr>
              <w:rPr>
                <w:sz w:val="2"/>
                <w:szCs w:val="2"/>
              </w:rPr>
            </w:pPr>
          </w:p>
        </w:tc>
        <w:tc>
          <w:tcPr>
            <w:tcW w:w="243" w:type="dxa"/>
            <w:tcBorders>
              <w:left w:val="single" w:sz="12" w:space="0" w:color="DDDDDD"/>
            </w:tcBorders>
          </w:tcPr>
          <w:p w14:paraId="7B1FED10" w14:textId="77777777" w:rsidR="00E81AC4" w:rsidRDefault="00E81AC4" w:rsidP="00840758">
            <w:pPr>
              <w:pStyle w:val="TableParagraph"/>
              <w:rPr>
                <w:sz w:val="10"/>
              </w:rPr>
            </w:pPr>
          </w:p>
        </w:tc>
        <w:tc>
          <w:tcPr>
            <w:tcW w:w="406" w:type="dxa"/>
          </w:tcPr>
          <w:p w14:paraId="12D6683D" w14:textId="77777777" w:rsidR="00E81AC4" w:rsidRDefault="00E81AC4" w:rsidP="00840758">
            <w:pPr>
              <w:pStyle w:val="TableParagraph"/>
              <w:ind w:right="98"/>
              <w:jc w:val="right"/>
              <w:rPr>
                <w:sz w:val="11"/>
              </w:rPr>
            </w:pPr>
            <w:r>
              <w:rPr>
                <w:color w:val="333333"/>
                <w:sz w:val="11"/>
              </w:rPr>
              <w:t>285</w:t>
            </w:r>
          </w:p>
        </w:tc>
        <w:tc>
          <w:tcPr>
            <w:tcW w:w="1460" w:type="dxa"/>
            <w:tcBorders>
              <w:right w:val="single" w:sz="12" w:space="0" w:color="DDDDDD"/>
            </w:tcBorders>
          </w:tcPr>
          <w:p w14:paraId="4669B584" w14:textId="77777777" w:rsidR="00E81AC4" w:rsidRDefault="00E81AC4" w:rsidP="00840758">
            <w:pPr>
              <w:pStyle w:val="TableParagraph"/>
              <w:ind w:left="40"/>
              <w:rPr>
                <w:sz w:val="11"/>
              </w:rPr>
            </w:pPr>
            <w:proofErr w:type="spellStart"/>
            <w:r>
              <w:rPr>
                <w:color w:val="333333"/>
                <w:sz w:val="11"/>
              </w:rPr>
              <w:t>Nhletsheni</w:t>
            </w:r>
            <w:proofErr w:type="spellEnd"/>
            <w:r>
              <w:rPr>
                <w:color w:val="333333"/>
                <w:spacing w:val="7"/>
                <w:sz w:val="11"/>
              </w:rPr>
              <w:t xml:space="preserve"> </w:t>
            </w:r>
            <w:r>
              <w:rPr>
                <w:color w:val="333333"/>
                <w:sz w:val="11"/>
              </w:rPr>
              <w:t>Clinic</w:t>
            </w:r>
          </w:p>
        </w:tc>
      </w:tr>
      <w:tr w:rsidR="00E81AC4" w14:paraId="5BCACEE7" w14:textId="77777777" w:rsidTr="00840758">
        <w:trPr>
          <w:trHeight w:val="421"/>
        </w:trPr>
        <w:tc>
          <w:tcPr>
            <w:tcW w:w="2470" w:type="dxa"/>
            <w:vMerge/>
            <w:tcBorders>
              <w:top w:val="nil"/>
            </w:tcBorders>
          </w:tcPr>
          <w:p w14:paraId="2B8C02EE" w14:textId="77777777" w:rsidR="00E81AC4" w:rsidRDefault="00E81AC4" w:rsidP="00840758">
            <w:pPr>
              <w:rPr>
                <w:sz w:val="2"/>
                <w:szCs w:val="2"/>
              </w:rPr>
            </w:pPr>
          </w:p>
        </w:tc>
        <w:tc>
          <w:tcPr>
            <w:tcW w:w="6063" w:type="dxa"/>
            <w:vMerge/>
            <w:tcBorders>
              <w:top w:val="nil"/>
              <w:right w:val="single" w:sz="12" w:space="0" w:color="DDDDDD"/>
            </w:tcBorders>
          </w:tcPr>
          <w:p w14:paraId="35592CFE" w14:textId="77777777" w:rsidR="00E81AC4" w:rsidRDefault="00E81AC4" w:rsidP="00840758">
            <w:pPr>
              <w:rPr>
                <w:sz w:val="2"/>
                <w:szCs w:val="2"/>
              </w:rPr>
            </w:pPr>
          </w:p>
        </w:tc>
        <w:tc>
          <w:tcPr>
            <w:tcW w:w="243" w:type="dxa"/>
            <w:tcBorders>
              <w:left w:val="single" w:sz="12" w:space="0" w:color="DDDDDD"/>
            </w:tcBorders>
          </w:tcPr>
          <w:p w14:paraId="391FDF85" w14:textId="77777777" w:rsidR="00E81AC4" w:rsidRDefault="00E81AC4" w:rsidP="00840758">
            <w:pPr>
              <w:pStyle w:val="TableParagraph"/>
              <w:rPr>
                <w:sz w:val="10"/>
              </w:rPr>
            </w:pPr>
          </w:p>
        </w:tc>
        <w:tc>
          <w:tcPr>
            <w:tcW w:w="406" w:type="dxa"/>
          </w:tcPr>
          <w:p w14:paraId="16CEC397" w14:textId="77777777" w:rsidR="00E81AC4" w:rsidRDefault="00E81AC4" w:rsidP="00840758">
            <w:pPr>
              <w:pStyle w:val="TableParagraph"/>
              <w:ind w:right="98"/>
              <w:jc w:val="right"/>
              <w:rPr>
                <w:sz w:val="11"/>
              </w:rPr>
            </w:pPr>
            <w:r>
              <w:rPr>
                <w:color w:val="333333"/>
                <w:sz w:val="11"/>
              </w:rPr>
              <w:t>286</w:t>
            </w:r>
          </w:p>
        </w:tc>
        <w:tc>
          <w:tcPr>
            <w:tcW w:w="1460" w:type="dxa"/>
            <w:tcBorders>
              <w:right w:val="single" w:sz="12" w:space="0" w:color="DDDDDD"/>
            </w:tcBorders>
          </w:tcPr>
          <w:p w14:paraId="15323C45" w14:textId="77777777" w:rsidR="00E81AC4" w:rsidRDefault="00E81AC4" w:rsidP="00840758">
            <w:pPr>
              <w:pStyle w:val="TableParagraph"/>
              <w:ind w:left="40"/>
              <w:rPr>
                <w:sz w:val="11"/>
              </w:rPr>
            </w:pPr>
            <w:r>
              <w:rPr>
                <w:color w:val="333333"/>
                <w:sz w:val="11"/>
              </w:rPr>
              <w:t>Casualty</w:t>
            </w:r>
            <w:r>
              <w:rPr>
                <w:color w:val="333333"/>
                <w:spacing w:val="14"/>
                <w:sz w:val="11"/>
              </w:rPr>
              <w:t xml:space="preserve"> </w:t>
            </w:r>
            <w:r>
              <w:rPr>
                <w:color w:val="333333"/>
                <w:sz w:val="11"/>
              </w:rPr>
              <w:t>Department</w:t>
            </w:r>
          </w:p>
          <w:p w14:paraId="433ED053" w14:textId="77777777" w:rsidR="00E81AC4" w:rsidRDefault="00E81AC4" w:rsidP="00840758">
            <w:pPr>
              <w:pStyle w:val="TableParagraph"/>
              <w:spacing w:before="87"/>
              <w:ind w:left="40"/>
              <w:rPr>
                <w:sz w:val="11"/>
              </w:rPr>
            </w:pPr>
            <w:proofErr w:type="spellStart"/>
            <w:r>
              <w:rPr>
                <w:color w:val="333333"/>
                <w:sz w:val="11"/>
              </w:rPr>
              <w:t>Hlatikulu</w:t>
            </w:r>
            <w:proofErr w:type="spellEnd"/>
            <w:r>
              <w:rPr>
                <w:color w:val="333333"/>
                <w:spacing w:val="3"/>
                <w:sz w:val="11"/>
              </w:rPr>
              <w:t xml:space="preserve"> </w:t>
            </w:r>
            <w:r>
              <w:rPr>
                <w:color w:val="333333"/>
                <w:sz w:val="11"/>
              </w:rPr>
              <w:t>Hospital</w:t>
            </w:r>
          </w:p>
        </w:tc>
      </w:tr>
      <w:tr w:rsidR="00E81AC4" w14:paraId="74B79B30" w14:textId="77777777" w:rsidTr="00840758">
        <w:trPr>
          <w:trHeight w:val="208"/>
        </w:trPr>
        <w:tc>
          <w:tcPr>
            <w:tcW w:w="2470" w:type="dxa"/>
            <w:vMerge/>
            <w:tcBorders>
              <w:top w:val="nil"/>
            </w:tcBorders>
          </w:tcPr>
          <w:p w14:paraId="0E704A17" w14:textId="77777777" w:rsidR="00E81AC4" w:rsidRDefault="00E81AC4" w:rsidP="00840758">
            <w:pPr>
              <w:rPr>
                <w:sz w:val="2"/>
                <w:szCs w:val="2"/>
              </w:rPr>
            </w:pPr>
          </w:p>
        </w:tc>
        <w:tc>
          <w:tcPr>
            <w:tcW w:w="6063" w:type="dxa"/>
            <w:vMerge/>
            <w:tcBorders>
              <w:top w:val="nil"/>
              <w:right w:val="single" w:sz="12" w:space="0" w:color="DDDDDD"/>
            </w:tcBorders>
          </w:tcPr>
          <w:p w14:paraId="04D7037D" w14:textId="77777777" w:rsidR="00E81AC4" w:rsidRDefault="00E81AC4" w:rsidP="00840758">
            <w:pPr>
              <w:rPr>
                <w:sz w:val="2"/>
                <w:szCs w:val="2"/>
              </w:rPr>
            </w:pPr>
          </w:p>
        </w:tc>
        <w:tc>
          <w:tcPr>
            <w:tcW w:w="243" w:type="dxa"/>
            <w:tcBorders>
              <w:left w:val="single" w:sz="12" w:space="0" w:color="DDDDDD"/>
            </w:tcBorders>
          </w:tcPr>
          <w:p w14:paraId="47AD8F8D" w14:textId="77777777" w:rsidR="00E81AC4" w:rsidRDefault="00E81AC4" w:rsidP="00840758">
            <w:pPr>
              <w:pStyle w:val="TableParagraph"/>
              <w:rPr>
                <w:sz w:val="10"/>
              </w:rPr>
            </w:pPr>
          </w:p>
        </w:tc>
        <w:tc>
          <w:tcPr>
            <w:tcW w:w="406" w:type="dxa"/>
          </w:tcPr>
          <w:p w14:paraId="6868F674" w14:textId="77777777" w:rsidR="00E81AC4" w:rsidRDefault="00E81AC4" w:rsidP="00840758">
            <w:pPr>
              <w:pStyle w:val="TableParagraph"/>
              <w:ind w:right="98"/>
              <w:jc w:val="right"/>
              <w:rPr>
                <w:sz w:val="11"/>
              </w:rPr>
            </w:pPr>
            <w:r>
              <w:rPr>
                <w:color w:val="333333"/>
                <w:sz w:val="11"/>
              </w:rPr>
              <w:t>287</w:t>
            </w:r>
          </w:p>
        </w:tc>
        <w:tc>
          <w:tcPr>
            <w:tcW w:w="1460" w:type="dxa"/>
            <w:tcBorders>
              <w:right w:val="single" w:sz="12" w:space="0" w:color="DDDDDD"/>
            </w:tcBorders>
          </w:tcPr>
          <w:p w14:paraId="1DC39F01" w14:textId="77777777" w:rsidR="00E81AC4" w:rsidRDefault="00E81AC4" w:rsidP="00840758">
            <w:pPr>
              <w:pStyle w:val="TableParagraph"/>
              <w:ind w:left="40"/>
              <w:rPr>
                <w:sz w:val="11"/>
              </w:rPr>
            </w:pPr>
            <w:proofErr w:type="spellStart"/>
            <w:r>
              <w:rPr>
                <w:color w:val="333333"/>
                <w:sz w:val="11"/>
              </w:rPr>
              <w:t>Dwaleni</w:t>
            </w:r>
            <w:proofErr w:type="spellEnd"/>
            <w:r>
              <w:rPr>
                <w:color w:val="333333"/>
                <w:spacing w:val="5"/>
                <w:sz w:val="11"/>
              </w:rPr>
              <w:t xml:space="preserve"> </w:t>
            </w:r>
            <w:r>
              <w:rPr>
                <w:color w:val="333333"/>
                <w:sz w:val="11"/>
              </w:rPr>
              <w:t>Clinic</w:t>
            </w:r>
          </w:p>
        </w:tc>
      </w:tr>
      <w:tr w:rsidR="00E81AC4" w14:paraId="7D1A85D7" w14:textId="77777777" w:rsidTr="00840758">
        <w:trPr>
          <w:trHeight w:val="208"/>
        </w:trPr>
        <w:tc>
          <w:tcPr>
            <w:tcW w:w="2470" w:type="dxa"/>
            <w:vMerge/>
            <w:tcBorders>
              <w:top w:val="nil"/>
            </w:tcBorders>
          </w:tcPr>
          <w:p w14:paraId="42C9789F" w14:textId="77777777" w:rsidR="00E81AC4" w:rsidRDefault="00E81AC4" w:rsidP="00840758">
            <w:pPr>
              <w:rPr>
                <w:sz w:val="2"/>
                <w:szCs w:val="2"/>
              </w:rPr>
            </w:pPr>
          </w:p>
        </w:tc>
        <w:tc>
          <w:tcPr>
            <w:tcW w:w="6063" w:type="dxa"/>
            <w:vMerge/>
            <w:tcBorders>
              <w:top w:val="nil"/>
              <w:right w:val="single" w:sz="12" w:space="0" w:color="DDDDDD"/>
            </w:tcBorders>
          </w:tcPr>
          <w:p w14:paraId="46255316" w14:textId="77777777" w:rsidR="00E81AC4" w:rsidRDefault="00E81AC4" w:rsidP="00840758">
            <w:pPr>
              <w:rPr>
                <w:sz w:val="2"/>
                <w:szCs w:val="2"/>
              </w:rPr>
            </w:pPr>
          </w:p>
        </w:tc>
        <w:tc>
          <w:tcPr>
            <w:tcW w:w="243" w:type="dxa"/>
            <w:tcBorders>
              <w:left w:val="single" w:sz="12" w:space="0" w:color="DDDDDD"/>
            </w:tcBorders>
          </w:tcPr>
          <w:p w14:paraId="20F15F57" w14:textId="77777777" w:rsidR="00E81AC4" w:rsidRDefault="00E81AC4" w:rsidP="00840758">
            <w:pPr>
              <w:pStyle w:val="TableParagraph"/>
              <w:rPr>
                <w:sz w:val="10"/>
              </w:rPr>
            </w:pPr>
          </w:p>
        </w:tc>
        <w:tc>
          <w:tcPr>
            <w:tcW w:w="406" w:type="dxa"/>
          </w:tcPr>
          <w:p w14:paraId="66E3591B" w14:textId="77777777" w:rsidR="00E81AC4" w:rsidRDefault="00E81AC4" w:rsidP="00840758">
            <w:pPr>
              <w:pStyle w:val="TableParagraph"/>
              <w:ind w:right="98"/>
              <w:jc w:val="right"/>
              <w:rPr>
                <w:sz w:val="11"/>
              </w:rPr>
            </w:pPr>
            <w:r>
              <w:rPr>
                <w:color w:val="333333"/>
                <w:sz w:val="11"/>
              </w:rPr>
              <w:t>288</w:t>
            </w:r>
          </w:p>
        </w:tc>
        <w:tc>
          <w:tcPr>
            <w:tcW w:w="1460" w:type="dxa"/>
            <w:tcBorders>
              <w:right w:val="single" w:sz="12" w:space="0" w:color="DDDDDD"/>
            </w:tcBorders>
          </w:tcPr>
          <w:p w14:paraId="3ADE4C1B" w14:textId="77777777" w:rsidR="00E81AC4" w:rsidRDefault="00E81AC4" w:rsidP="00840758">
            <w:pPr>
              <w:pStyle w:val="TableParagraph"/>
              <w:ind w:left="40"/>
              <w:rPr>
                <w:sz w:val="11"/>
              </w:rPr>
            </w:pPr>
            <w:proofErr w:type="spellStart"/>
            <w:r>
              <w:rPr>
                <w:color w:val="333333"/>
                <w:sz w:val="11"/>
              </w:rPr>
              <w:t>Mbangweni</w:t>
            </w:r>
            <w:proofErr w:type="spellEnd"/>
            <w:r>
              <w:rPr>
                <w:color w:val="333333"/>
                <w:spacing w:val="14"/>
                <w:sz w:val="11"/>
              </w:rPr>
              <w:t xml:space="preserve"> </w:t>
            </w:r>
            <w:r>
              <w:rPr>
                <w:color w:val="333333"/>
                <w:sz w:val="11"/>
              </w:rPr>
              <w:t>UEDF</w:t>
            </w:r>
            <w:r>
              <w:rPr>
                <w:color w:val="333333"/>
                <w:spacing w:val="12"/>
                <w:sz w:val="11"/>
              </w:rPr>
              <w:t xml:space="preserve"> </w:t>
            </w:r>
            <w:r>
              <w:rPr>
                <w:color w:val="333333"/>
                <w:sz w:val="11"/>
              </w:rPr>
              <w:t>Clinic</w:t>
            </w:r>
          </w:p>
        </w:tc>
      </w:tr>
      <w:tr w:rsidR="00E81AC4" w14:paraId="7FD4EA61" w14:textId="77777777" w:rsidTr="00840758">
        <w:trPr>
          <w:trHeight w:val="208"/>
        </w:trPr>
        <w:tc>
          <w:tcPr>
            <w:tcW w:w="2470" w:type="dxa"/>
            <w:vMerge/>
            <w:tcBorders>
              <w:top w:val="nil"/>
            </w:tcBorders>
          </w:tcPr>
          <w:p w14:paraId="7D8D87BB" w14:textId="77777777" w:rsidR="00E81AC4" w:rsidRDefault="00E81AC4" w:rsidP="00840758">
            <w:pPr>
              <w:rPr>
                <w:sz w:val="2"/>
                <w:szCs w:val="2"/>
              </w:rPr>
            </w:pPr>
          </w:p>
        </w:tc>
        <w:tc>
          <w:tcPr>
            <w:tcW w:w="6063" w:type="dxa"/>
            <w:vMerge/>
            <w:tcBorders>
              <w:top w:val="nil"/>
              <w:right w:val="single" w:sz="12" w:space="0" w:color="DDDDDD"/>
            </w:tcBorders>
          </w:tcPr>
          <w:p w14:paraId="399D1016" w14:textId="77777777" w:rsidR="00E81AC4" w:rsidRDefault="00E81AC4" w:rsidP="00840758">
            <w:pPr>
              <w:rPr>
                <w:sz w:val="2"/>
                <w:szCs w:val="2"/>
              </w:rPr>
            </w:pPr>
          </w:p>
        </w:tc>
        <w:tc>
          <w:tcPr>
            <w:tcW w:w="243" w:type="dxa"/>
            <w:tcBorders>
              <w:left w:val="single" w:sz="12" w:space="0" w:color="DDDDDD"/>
            </w:tcBorders>
          </w:tcPr>
          <w:p w14:paraId="597EFF45" w14:textId="77777777" w:rsidR="00E81AC4" w:rsidRDefault="00E81AC4" w:rsidP="00840758">
            <w:pPr>
              <w:pStyle w:val="TableParagraph"/>
              <w:rPr>
                <w:sz w:val="10"/>
              </w:rPr>
            </w:pPr>
          </w:p>
        </w:tc>
        <w:tc>
          <w:tcPr>
            <w:tcW w:w="406" w:type="dxa"/>
          </w:tcPr>
          <w:p w14:paraId="7813EDC1" w14:textId="77777777" w:rsidR="00E81AC4" w:rsidRDefault="00E81AC4" w:rsidP="00840758">
            <w:pPr>
              <w:pStyle w:val="TableParagraph"/>
              <w:ind w:right="98"/>
              <w:jc w:val="right"/>
              <w:rPr>
                <w:sz w:val="11"/>
              </w:rPr>
            </w:pPr>
            <w:r>
              <w:rPr>
                <w:color w:val="333333"/>
                <w:sz w:val="11"/>
              </w:rPr>
              <w:t>289</w:t>
            </w:r>
          </w:p>
        </w:tc>
        <w:tc>
          <w:tcPr>
            <w:tcW w:w="1460" w:type="dxa"/>
            <w:tcBorders>
              <w:right w:val="single" w:sz="12" w:space="0" w:color="DDDDDD"/>
            </w:tcBorders>
          </w:tcPr>
          <w:p w14:paraId="2F94F056" w14:textId="77777777" w:rsidR="00E81AC4" w:rsidRDefault="00E81AC4" w:rsidP="00840758">
            <w:pPr>
              <w:pStyle w:val="TableParagraph"/>
              <w:ind w:left="40"/>
              <w:rPr>
                <w:sz w:val="11"/>
              </w:rPr>
            </w:pPr>
            <w:r>
              <w:rPr>
                <w:color w:val="333333"/>
                <w:sz w:val="11"/>
              </w:rPr>
              <w:t>New</w:t>
            </w:r>
            <w:r>
              <w:rPr>
                <w:color w:val="333333"/>
                <w:spacing w:val="8"/>
                <w:sz w:val="11"/>
              </w:rPr>
              <w:t xml:space="preserve"> </w:t>
            </w:r>
            <w:r>
              <w:rPr>
                <w:color w:val="333333"/>
                <w:sz w:val="11"/>
              </w:rPr>
              <w:t>Haven</w:t>
            </w:r>
            <w:r>
              <w:rPr>
                <w:color w:val="333333"/>
                <w:spacing w:val="10"/>
                <w:sz w:val="11"/>
              </w:rPr>
              <w:t xml:space="preserve"> </w:t>
            </w:r>
            <w:r>
              <w:rPr>
                <w:color w:val="333333"/>
                <w:sz w:val="11"/>
              </w:rPr>
              <w:t>Clinic</w:t>
            </w:r>
          </w:p>
        </w:tc>
      </w:tr>
      <w:tr w:rsidR="00E81AC4" w14:paraId="413D39BC" w14:textId="77777777" w:rsidTr="00840758">
        <w:trPr>
          <w:trHeight w:val="208"/>
        </w:trPr>
        <w:tc>
          <w:tcPr>
            <w:tcW w:w="2470" w:type="dxa"/>
            <w:vMerge/>
            <w:tcBorders>
              <w:top w:val="nil"/>
            </w:tcBorders>
          </w:tcPr>
          <w:p w14:paraId="263094F5" w14:textId="77777777" w:rsidR="00E81AC4" w:rsidRDefault="00E81AC4" w:rsidP="00840758">
            <w:pPr>
              <w:rPr>
                <w:sz w:val="2"/>
                <w:szCs w:val="2"/>
              </w:rPr>
            </w:pPr>
          </w:p>
        </w:tc>
        <w:tc>
          <w:tcPr>
            <w:tcW w:w="6063" w:type="dxa"/>
            <w:vMerge/>
            <w:tcBorders>
              <w:top w:val="nil"/>
              <w:right w:val="single" w:sz="12" w:space="0" w:color="DDDDDD"/>
            </w:tcBorders>
          </w:tcPr>
          <w:p w14:paraId="30CF4F4D" w14:textId="77777777" w:rsidR="00E81AC4" w:rsidRDefault="00E81AC4" w:rsidP="00840758">
            <w:pPr>
              <w:rPr>
                <w:sz w:val="2"/>
                <w:szCs w:val="2"/>
              </w:rPr>
            </w:pPr>
          </w:p>
        </w:tc>
        <w:tc>
          <w:tcPr>
            <w:tcW w:w="243" w:type="dxa"/>
            <w:tcBorders>
              <w:left w:val="single" w:sz="12" w:space="0" w:color="DDDDDD"/>
            </w:tcBorders>
          </w:tcPr>
          <w:p w14:paraId="1C21FDB7" w14:textId="77777777" w:rsidR="00E81AC4" w:rsidRDefault="00E81AC4" w:rsidP="00840758">
            <w:pPr>
              <w:pStyle w:val="TableParagraph"/>
              <w:rPr>
                <w:sz w:val="10"/>
              </w:rPr>
            </w:pPr>
          </w:p>
        </w:tc>
        <w:tc>
          <w:tcPr>
            <w:tcW w:w="406" w:type="dxa"/>
          </w:tcPr>
          <w:p w14:paraId="5F0F068F" w14:textId="77777777" w:rsidR="00E81AC4" w:rsidRDefault="00E81AC4" w:rsidP="00840758">
            <w:pPr>
              <w:pStyle w:val="TableParagraph"/>
              <w:ind w:right="98"/>
              <w:jc w:val="right"/>
              <w:rPr>
                <w:sz w:val="11"/>
              </w:rPr>
            </w:pPr>
            <w:r>
              <w:rPr>
                <w:color w:val="333333"/>
                <w:sz w:val="11"/>
              </w:rPr>
              <w:t>290</w:t>
            </w:r>
          </w:p>
        </w:tc>
        <w:tc>
          <w:tcPr>
            <w:tcW w:w="1460" w:type="dxa"/>
            <w:tcBorders>
              <w:right w:val="single" w:sz="12" w:space="0" w:color="DDDDDD"/>
            </w:tcBorders>
          </w:tcPr>
          <w:p w14:paraId="5E7B74D0" w14:textId="77777777" w:rsidR="00E81AC4" w:rsidRDefault="00E81AC4" w:rsidP="00840758">
            <w:pPr>
              <w:pStyle w:val="TableParagraph"/>
              <w:ind w:left="40"/>
              <w:rPr>
                <w:sz w:val="11"/>
              </w:rPr>
            </w:pPr>
            <w:r>
              <w:rPr>
                <w:color w:val="333333"/>
                <w:sz w:val="11"/>
              </w:rPr>
              <w:t>Lavumisa</w:t>
            </w:r>
            <w:r>
              <w:rPr>
                <w:color w:val="333333"/>
                <w:spacing w:val="13"/>
                <w:sz w:val="11"/>
              </w:rPr>
              <w:t xml:space="preserve"> </w:t>
            </w:r>
            <w:r>
              <w:rPr>
                <w:color w:val="333333"/>
                <w:sz w:val="11"/>
              </w:rPr>
              <w:t>Wellness</w:t>
            </w:r>
            <w:r>
              <w:rPr>
                <w:color w:val="333333"/>
                <w:spacing w:val="10"/>
                <w:sz w:val="11"/>
              </w:rPr>
              <w:t xml:space="preserve"> </w:t>
            </w:r>
            <w:r>
              <w:rPr>
                <w:color w:val="333333"/>
                <w:sz w:val="11"/>
              </w:rPr>
              <w:t>Clinic</w:t>
            </w:r>
          </w:p>
        </w:tc>
      </w:tr>
      <w:tr w:rsidR="00E81AC4" w14:paraId="229E64FA" w14:textId="77777777" w:rsidTr="00840758">
        <w:trPr>
          <w:trHeight w:val="205"/>
        </w:trPr>
        <w:tc>
          <w:tcPr>
            <w:tcW w:w="2470" w:type="dxa"/>
            <w:vMerge/>
            <w:tcBorders>
              <w:top w:val="nil"/>
            </w:tcBorders>
          </w:tcPr>
          <w:p w14:paraId="64DCC9E5" w14:textId="77777777" w:rsidR="00E81AC4" w:rsidRDefault="00E81AC4" w:rsidP="00840758">
            <w:pPr>
              <w:rPr>
                <w:sz w:val="2"/>
                <w:szCs w:val="2"/>
              </w:rPr>
            </w:pPr>
          </w:p>
        </w:tc>
        <w:tc>
          <w:tcPr>
            <w:tcW w:w="6063" w:type="dxa"/>
            <w:vMerge/>
            <w:tcBorders>
              <w:top w:val="nil"/>
              <w:right w:val="single" w:sz="12" w:space="0" w:color="DDDDDD"/>
            </w:tcBorders>
          </w:tcPr>
          <w:p w14:paraId="053A45EA" w14:textId="77777777" w:rsidR="00E81AC4" w:rsidRDefault="00E81AC4" w:rsidP="00840758">
            <w:pPr>
              <w:rPr>
                <w:sz w:val="2"/>
                <w:szCs w:val="2"/>
              </w:rPr>
            </w:pPr>
          </w:p>
        </w:tc>
        <w:tc>
          <w:tcPr>
            <w:tcW w:w="243" w:type="dxa"/>
            <w:tcBorders>
              <w:left w:val="single" w:sz="12" w:space="0" w:color="DDDDDD"/>
            </w:tcBorders>
          </w:tcPr>
          <w:p w14:paraId="2798CED1" w14:textId="77777777" w:rsidR="00E81AC4" w:rsidRDefault="00E81AC4" w:rsidP="00840758">
            <w:pPr>
              <w:pStyle w:val="TableParagraph"/>
              <w:rPr>
                <w:sz w:val="10"/>
              </w:rPr>
            </w:pPr>
          </w:p>
        </w:tc>
        <w:tc>
          <w:tcPr>
            <w:tcW w:w="406" w:type="dxa"/>
          </w:tcPr>
          <w:p w14:paraId="2C42F33B" w14:textId="77777777" w:rsidR="00E81AC4" w:rsidRDefault="00E81AC4" w:rsidP="00840758">
            <w:pPr>
              <w:pStyle w:val="TableParagraph"/>
              <w:spacing w:before="41"/>
              <w:ind w:right="98"/>
              <w:jc w:val="right"/>
              <w:rPr>
                <w:sz w:val="11"/>
              </w:rPr>
            </w:pPr>
            <w:r>
              <w:rPr>
                <w:color w:val="333333"/>
                <w:sz w:val="11"/>
              </w:rPr>
              <w:t>291</w:t>
            </w:r>
          </w:p>
        </w:tc>
        <w:tc>
          <w:tcPr>
            <w:tcW w:w="1460" w:type="dxa"/>
            <w:tcBorders>
              <w:right w:val="single" w:sz="12" w:space="0" w:color="DDDDDD"/>
            </w:tcBorders>
          </w:tcPr>
          <w:p w14:paraId="1F79E6F7" w14:textId="77777777" w:rsidR="00E81AC4" w:rsidRDefault="00E81AC4" w:rsidP="00840758">
            <w:pPr>
              <w:pStyle w:val="TableParagraph"/>
              <w:spacing w:before="41"/>
              <w:ind w:left="40"/>
              <w:rPr>
                <w:sz w:val="11"/>
              </w:rPr>
            </w:pPr>
            <w:r>
              <w:rPr>
                <w:color w:val="333333"/>
                <w:sz w:val="11"/>
              </w:rPr>
              <w:t>Zheng</w:t>
            </w:r>
            <w:r>
              <w:rPr>
                <w:color w:val="333333"/>
                <w:spacing w:val="3"/>
                <w:sz w:val="11"/>
              </w:rPr>
              <w:t xml:space="preserve"> </w:t>
            </w:r>
            <w:r>
              <w:rPr>
                <w:color w:val="333333"/>
                <w:sz w:val="11"/>
              </w:rPr>
              <w:t>Yong</w:t>
            </w:r>
          </w:p>
        </w:tc>
      </w:tr>
      <w:tr w:rsidR="00E81AC4" w14:paraId="306A1BEA" w14:textId="77777777" w:rsidTr="00840758">
        <w:trPr>
          <w:trHeight w:val="208"/>
        </w:trPr>
        <w:tc>
          <w:tcPr>
            <w:tcW w:w="2470" w:type="dxa"/>
            <w:vMerge/>
            <w:tcBorders>
              <w:top w:val="nil"/>
            </w:tcBorders>
          </w:tcPr>
          <w:p w14:paraId="31949D18" w14:textId="77777777" w:rsidR="00E81AC4" w:rsidRDefault="00E81AC4" w:rsidP="00840758">
            <w:pPr>
              <w:rPr>
                <w:sz w:val="2"/>
                <w:szCs w:val="2"/>
              </w:rPr>
            </w:pPr>
          </w:p>
        </w:tc>
        <w:tc>
          <w:tcPr>
            <w:tcW w:w="6063" w:type="dxa"/>
            <w:vMerge/>
            <w:tcBorders>
              <w:top w:val="nil"/>
              <w:right w:val="single" w:sz="12" w:space="0" w:color="DDDDDD"/>
            </w:tcBorders>
          </w:tcPr>
          <w:p w14:paraId="2D5B6621" w14:textId="77777777" w:rsidR="00E81AC4" w:rsidRDefault="00E81AC4" w:rsidP="00840758">
            <w:pPr>
              <w:rPr>
                <w:sz w:val="2"/>
                <w:szCs w:val="2"/>
              </w:rPr>
            </w:pPr>
          </w:p>
        </w:tc>
        <w:tc>
          <w:tcPr>
            <w:tcW w:w="243" w:type="dxa"/>
            <w:tcBorders>
              <w:left w:val="single" w:sz="12" w:space="0" w:color="DDDDDD"/>
            </w:tcBorders>
          </w:tcPr>
          <w:p w14:paraId="2669D39C" w14:textId="77777777" w:rsidR="00E81AC4" w:rsidRDefault="00E81AC4" w:rsidP="00840758">
            <w:pPr>
              <w:pStyle w:val="TableParagraph"/>
              <w:rPr>
                <w:sz w:val="10"/>
              </w:rPr>
            </w:pPr>
          </w:p>
        </w:tc>
        <w:tc>
          <w:tcPr>
            <w:tcW w:w="406" w:type="dxa"/>
          </w:tcPr>
          <w:p w14:paraId="44E7D66C" w14:textId="77777777" w:rsidR="00E81AC4" w:rsidRDefault="00E81AC4" w:rsidP="00840758">
            <w:pPr>
              <w:pStyle w:val="TableParagraph"/>
              <w:ind w:right="98"/>
              <w:jc w:val="right"/>
              <w:rPr>
                <w:sz w:val="11"/>
              </w:rPr>
            </w:pPr>
            <w:r>
              <w:rPr>
                <w:color w:val="333333"/>
                <w:sz w:val="11"/>
              </w:rPr>
              <w:t>292</w:t>
            </w:r>
          </w:p>
        </w:tc>
        <w:tc>
          <w:tcPr>
            <w:tcW w:w="1460" w:type="dxa"/>
            <w:tcBorders>
              <w:right w:val="single" w:sz="12" w:space="0" w:color="DDDDDD"/>
            </w:tcBorders>
          </w:tcPr>
          <w:p w14:paraId="0D19C368" w14:textId="77777777" w:rsidR="00E81AC4" w:rsidRDefault="00E81AC4" w:rsidP="00840758">
            <w:pPr>
              <w:pStyle w:val="TableParagraph"/>
              <w:ind w:left="40"/>
              <w:rPr>
                <w:sz w:val="11"/>
              </w:rPr>
            </w:pPr>
            <w:proofErr w:type="spellStart"/>
            <w:r>
              <w:rPr>
                <w:color w:val="333333"/>
                <w:sz w:val="11"/>
              </w:rPr>
              <w:t>Mhlosheni</w:t>
            </w:r>
            <w:proofErr w:type="spellEnd"/>
            <w:r>
              <w:rPr>
                <w:color w:val="333333"/>
                <w:spacing w:val="7"/>
                <w:sz w:val="11"/>
              </w:rPr>
              <w:t xml:space="preserve"> </w:t>
            </w:r>
            <w:r>
              <w:rPr>
                <w:color w:val="333333"/>
                <w:sz w:val="11"/>
              </w:rPr>
              <w:t>Clinic</w:t>
            </w:r>
          </w:p>
        </w:tc>
      </w:tr>
      <w:tr w:rsidR="00E81AC4" w14:paraId="1B4895F0" w14:textId="77777777" w:rsidTr="00840758">
        <w:trPr>
          <w:trHeight w:val="208"/>
        </w:trPr>
        <w:tc>
          <w:tcPr>
            <w:tcW w:w="2470" w:type="dxa"/>
            <w:vMerge/>
            <w:tcBorders>
              <w:top w:val="nil"/>
            </w:tcBorders>
          </w:tcPr>
          <w:p w14:paraId="71BD9D26" w14:textId="77777777" w:rsidR="00E81AC4" w:rsidRDefault="00E81AC4" w:rsidP="00840758">
            <w:pPr>
              <w:rPr>
                <w:sz w:val="2"/>
                <w:szCs w:val="2"/>
              </w:rPr>
            </w:pPr>
          </w:p>
        </w:tc>
        <w:tc>
          <w:tcPr>
            <w:tcW w:w="6063" w:type="dxa"/>
            <w:vMerge/>
            <w:tcBorders>
              <w:top w:val="nil"/>
              <w:right w:val="single" w:sz="12" w:space="0" w:color="DDDDDD"/>
            </w:tcBorders>
          </w:tcPr>
          <w:p w14:paraId="12429D0A" w14:textId="77777777" w:rsidR="00E81AC4" w:rsidRDefault="00E81AC4" w:rsidP="00840758">
            <w:pPr>
              <w:rPr>
                <w:sz w:val="2"/>
                <w:szCs w:val="2"/>
              </w:rPr>
            </w:pPr>
          </w:p>
        </w:tc>
        <w:tc>
          <w:tcPr>
            <w:tcW w:w="243" w:type="dxa"/>
            <w:tcBorders>
              <w:left w:val="single" w:sz="12" w:space="0" w:color="DDDDDD"/>
            </w:tcBorders>
          </w:tcPr>
          <w:p w14:paraId="208F4135" w14:textId="77777777" w:rsidR="00E81AC4" w:rsidRDefault="00E81AC4" w:rsidP="00840758">
            <w:pPr>
              <w:pStyle w:val="TableParagraph"/>
              <w:rPr>
                <w:sz w:val="10"/>
              </w:rPr>
            </w:pPr>
          </w:p>
        </w:tc>
        <w:tc>
          <w:tcPr>
            <w:tcW w:w="406" w:type="dxa"/>
          </w:tcPr>
          <w:p w14:paraId="32C5470D" w14:textId="77777777" w:rsidR="00E81AC4" w:rsidRDefault="00E81AC4" w:rsidP="00840758">
            <w:pPr>
              <w:pStyle w:val="TableParagraph"/>
              <w:ind w:right="98"/>
              <w:jc w:val="right"/>
              <w:rPr>
                <w:sz w:val="11"/>
              </w:rPr>
            </w:pPr>
            <w:r>
              <w:rPr>
                <w:color w:val="333333"/>
                <w:sz w:val="11"/>
              </w:rPr>
              <w:t>293</w:t>
            </w:r>
          </w:p>
        </w:tc>
        <w:tc>
          <w:tcPr>
            <w:tcW w:w="1460" w:type="dxa"/>
            <w:tcBorders>
              <w:right w:val="single" w:sz="12" w:space="0" w:color="DDDDDD"/>
            </w:tcBorders>
          </w:tcPr>
          <w:p w14:paraId="55438B6C" w14:textId="77777777" w:rsidR="00E81AC4" w:rsidRDefault="00E81AC4" w:rsidP="00840758">
            <w:pPr>
              <w:pStyle w:val="TableParagraph"/>
              <w:ind w:left="40"/>
              <w:rPr>
                <w:sz w:val="11"/>
              </w:rPr>
            </w:pPr>
            <w:proofErr w:type="spellStart"/>
            <w:r>
              <w:rPr>
                <w:color w:val="333333"/>
                <w:sz w:val="11"/>
              </w:rPr>
              <w:t>Matsanjeni</w:t>
            </w:r>
            <w:proofErr w:type="spellEnd"/>
            <w:r>
              <w:rPr>
                <w:color w:val="333333"/>
                <w:spacing w:val="7"/>
                <w:sz w:val="11"/>
              </w:rPr>
              <w:t xml:space="preserve"> </w:t>
            </w:r>
            <w:r>
              <w:rPr>
                <w:color w:val="333333"/>
                <w:sz w:val="11"/>
              </w:rPr>
              <w:t>Health</w:t>
            </w:r>
            <w:r>
              <w:rPr>
                <w:color w:val="333333"/>
                <w:spacing w:val="8"/>
                <w:sz w:val="11"/>
              </w:rPr>
              <w:t xml:space="preserve"> </w:t>
            </w:r>
            <w:r>
              <w:rPr>
                <w:color w:val="333333"/>
                <w:sz w:val="11"/>
              </w:rPr>
              <w:t>Center</w:t>
            </w:r>
          </w:p>
        </w:tc>
      </w:tr>
      <w:tr w:rsidR="00E81AC4" w14:paraId="0C559EAE" w14:textId="77777777" w:rsidTr="00840758">
        <w:trPr>
          <w:trHeight w:val="208"/>
        </w:trPr>
        <w:tc>
          <w:tcPr>
            <w:tcW w:w="2470" w:type="dxa"/>
            <w:vMerge/>
            <w:tcBorders>
              <w:top w:val="nil"/>
            </w:tcBorders>
          </w:tcPr>
          <w:p w14:paraId="4AACDAA6" w14:textId="77777777" w:rsidR="00E81AC4" w:rsidRDefault="00E81AC4" w:rsidP="00840758">
            <w:pPr>
              <w:rPr>
                <w:sz w:val="2"/>
                <w:szCs w:val="2"/>
              </w:rPr>
            </w:pPr>
          </w:p>
        </w:tc>
        <w:tc>
          <w:tcPr>
            <w:tcW w:w="6063" w:type="dxa"/>
            <w:vMerge/>
            <w:tcBorders>
              <w:top w:val="nil"/>
              <w:right w:val="single" w:sz="12" w:space="0" w:color="DDDDDD"/>
            </w:tcBorders>
          </w:tcPr>
          <w:p w14:paraId="644CF090" w14:textId="77777777" w:rsidR="00E81AC4" w:rsidRDefault="00E81AC4" w:rsidP="00840758">
            <w:pPr>
              <w:rPr>
                <w:sz w:val="2"/>
                <w:szCs w:val="2"/>
              </w:rPr>
            </w:pPr>
          </w:p>
        </w:tc>
        <w:tc>
          <w:tcPr>
            <w:tcW w:w="243" w:type="dxa"/>
            <w:tcBorders>
              <w:left w:val="single" w:sz="12" w:space="0" w:color="DDDDDD"/>
            </w:tcBorders>
          </w:tcPr>
          <w:p w14:paraId="76B5B17B" w14:textId="77777777" w:rsidR="00E81AC4" w:rsidRDefault="00E81AC4" w:rsidP="00840758">
            <w:pPr>
              <w:pStyle w:val="TableParagraph"/>
              <w:rPr>
                <w:sz w:val="10"/>
              </w:rPr>
            </w:pPr>
          </w:p>
        </w:tc>
        <w:tc>
          <w:tcPr>
            <w:tcW w:w="406" w:type="dxa"/>
          </w:tcPr>
          <w:p w14:paraId="3366AE7A" w14:textId="77777777" w:rsidR="00E81AC4" w:rsidRDefault="00E81AC4" w:rsidP="00840758">
            <w:pPr>
              <w:pStyle w:val="TableParagraph"/>
              <w:ind w:right="98"/>
              <w:jc w:val="right"/>
              <w:rPr>
                <w:sz w:val="11"/>
              </w:rPr>
            </w:pPr>
            <w:r>
              <w:rPr>
                <w:color w:val="333333"/>
                <w:sz w:val="11"/>
              </w:rPr>
              <w:t>294</w:t>
            </w:r>
          </w:p>
        </w:tc>
        <w:tc>
          <w:tcPr>
            <w:tcW w:w="1460" w:type="dxa"/>
            <w:tcBorders>
              <w:right w:val="single" w:sz="12" w:space="0" w:color="DDDDDD"/>
            </w:tcBorders>
          </w:tcPr>
          <w:p w14:paraId="05403C4A" w14:textId="77777777" w:rsidR="00E81AC4" w:rsidRDefault="00E81AC4" w:rsidP="00840758">
            <w:pPr>
              <w:pStyle w:val="TableParagraph"/>
              <w:ind w:left="40"/>
              <w:rPr>
                <w:sz w:val="11"/>
              </w:rPr>
            </w:pPr>
            <w:r>
              <w:rPr>
                <w:color w:val="333333"/>
                <w:sz w:val="11"/>
              </w:rPr>
              <w:t>Gege</w:t>
            </w:r>
            <w:r>
              <w:rPr>
                <w:color w:val="333333"/>
                <w:spacing w:val="7"/>
                <w:sz w:val="11"/>
              </w:rPr>
              <w:t xml:space="preserve"> </w:t>
            </w:r>
            <w:r>
              <w:rPr>
                <w:color w:val="333333"/>
                <w:sz w:val="11"/>
              </w:rPr>
              <w:t>Clinic</w:t>
            </w:r>
          </w:p>
        </w:tc>
      </w:tr>
      <w:tr w:rsidR="00E81AC4" w14:paraId="384CAF8B" w14:textId="77777777" w:rsidTr="00840758">
        <w:trPr>
          <w:trHeight w:val="208"/>
        </w:trPr>
        <w:tc>
          <w:tcPr>
            <w:tcW w:w="2470" w:type="dxa"/>
            <w:vMerge/>
            <w:tcBorders>
              <w:top w:val="nil"/>
            </w:tcBorders>
          </w:tcPr>
          <w:p w14:paraId="4BB52ABD" w14:textId="77777777" w:rsidR="00E81AC4" w:rsidRDefault="00E81AC4" w:rsidP="00840758">
            <w:pPr>
              <w:rPr>
                <w:sz w:val="2"/>
                <w:szCs w:val="2"/>
              </w:rPr>
            </w:pPr>
          </w:p>
        </w:tc>
        <w:tc>
          <w:tcPr>
            <w:tcW w:w="6063" w:type="dxa"/>
            <w:vMerge/>
            <w:tcBorders>
              <w:top w:val="nil"/>
              <w:right w:val="single" w:sz="12" w:space="0" w:color="DDDDDD"/>
            </w:tcBorders>
          </w:tcPr>
          <w:p w14:paraId="003570FA" w14:textId="77777777" w:rsidR="00E81AC4" w:rsidRDefault="00E81AC4" w:rsidP="00840758">
            <w:pPr>
              <w:rPr>
                <w:sz w:val="2"/>
                <w:szCs w:val="2"/>
              </w:rPr>
            </w:pPr>
          </w:p>
        </w:tc>
        <w:tc>
          <w:tcPr>
            <w:tcW w:w="243" w:type="dxa"/>
            <w:tcBorders>
              <w:left w:val="single" w:sz="12" w:space="0" w:color="DDDDDD"/>
            </w:tcBorders>
          </w:tcPr>
          <w:p w14:paraId="1D3BD1E8" w14:textId="77777777" w:rsidR="00E81AC4" w:rsidRDefault="00E81AC4" w:rsidP="00840758">
            <w:pPr>
              <w:pStyle w:val="TableParagraph"/>
              <w:rPr>
                <w:sz w:val="10"/>
              </w:rPr>
            </w:pPr>
          </w:p>
        </w:tc>
        <w:tc>
          <w:tcPr>
            <w:tcW w:w="406" w:type="dxa"/>
          </w:tcPr>
          <w:p w14:paraId="1AF075C5" w14:textId="77777777" w:rsidR="00E81AC4" w:rsidRDefault="00E81AC4" w:rsidP="00840758">
            <w:pPr>
              <w:pStyle w:val="TableParagraph"/>
              <w:ind w:right="98"/>
              <w:jc w:val="right"/>
              <w:rPr>
                <w:sz w:val="11"/>
              </w:rPr>
            </w:pPr>
            <w:r>
              <w:rPr>
                <w:color w:val="333333"/>
                <w:sz w:val="11"/>
              </w:rPr>
              <w:t>295</w:t>
            </w:r>
          </w:p>
        </w:tc>
        <w:tc>
          <w:tcPr>
            <w:tcW w:w="1460" w:type="dxa"/>
            <w:tcBorders>
              <w:right w:val="single" w:sz="12" w:space="0" w:color="DDDDDD"/>
            </w:tcBorders>
          </w:tcPr>
          <w:p w14:paraId="15E2C92E" w14:textId="77777777" w:rsidR="00E81AC4" w:rsidRDefault="00E81AC4" w:rsidP="00840758">
            <w:pPr>
              <w:pStyle w:val="TableParagraph"/>
              <w:ind w:left="40"/>
              <w:rPr>
                <w:sz w:val="11"/>
              </w:rPr>
            </w:pPr>
            <w:proofErr w:type="spellStart"/>
            <w:r>
              <w:rPr>
                <w:color w:val="333333"/>
                <w:sz w:val="11"/>
              </w:rPr>
              <w:t>Hlatikhulu</w:t>
            </w:r>
            <w:proofErr w:type="spellEnd"/>
            <w:r>
              <w:rPr>
                <w:color w:val="333333"/>
                <w:spacing w:val="4"/>
                <w:sz w:val="11"/>
              </w:rPr>
              <w:t xml:space="preserve"> </w:t>
            </w:r>
            <w:r>
              <w:rPr>
                <w:color w:val="333333"/>
                <w:sz w:val="11"/>
              </w:rPr>
              <w:t>Hospital</w:t>
            </w:r>
          </w:p>
        </w:tc>
      </w:tr>
      <w:tr w:rsidR="00E81AC4" w14:paraId="3ABB6E29" w14:textId="77777777" w:rsidTr="00840758">
        <w:trPr>
          <w:trHeight w:val="421"/>
        </w:trPr>
        <w:tc>
          <w:tcPr>
            <w:tcW w:w="2470" w:type="dxa"/>
            <w:vMerge/>
            <w:tcBorders>
              <w:top w:val="nil"/>
            </w:tcBorders>
          </w:tcPr>
          <w:p w14:paraId="70F74C6C" w14:textId="77777777" w:rsidR="00E81AC4" w:rsidRDefault="00E81AC4" w:rsidP="00840758">
            <w:pPr>
              <w:rPr>
                <w:sz w:val="2"/>
                <w:szCs w:val="2"/>
              </w:rPr>
            </w:pPr>
          </w:p>
        </w:tc>
        <w:tc>
          <w:tcPr>
            <w:tcW w:w="6063" w:type="dxa"/>
            <w:vMerge/>
            <w:tcBorders>
              <w:top w:val="nil"/>
              <w:right w:val="single" w:sz="12" w:space="0" w:color="DDDDDD"/>
            </w:tcBorders>
          </w:tcPr>
          <w:p w14:paraId="5A3BBEC6" w14:textId="77777777" w:rsidR="00E81AC4" w:rsidRDefault="00E81AC4" w:rsidP="00840758">
            <w:pPr>
              <w:rPr>
                <w:sz w:val="2"/>
                <w:szCs w:val="2"/>
              </w:rPr>
            </w:pPr>
          </w:p>
        </w:tc>
        <w:tc>
          <w:tcPr>
            <w:tcW w:w="243" w:type="dxa"/>
            <w:tcBorders>
              <w:left w:val="single" w:sz="12" w:space="0" w:color="DDDDDD"/>
            </w:tcBorders>
          </w:tcPr>
          <w:p w14:paraId="41128F37" w14:textId="77777777" w:rsidR="00E81AC4" w:rsidRDefault="00E81AC4" w:rsidP="00840758">
            <w:pPr>
              <w:pStyle w:val="TableParagraph"/>
              <w:rPr>
                <w:sz w:val="10"/>
              </w:rPr>
            </w:pPr>
          </w:p>
        </w:tc>
        <w:tc>
          <w:tcPr>
            <w:tcW w:w="406" w:type="dxa"/>
          </w:tcPr>
          <w:p w14:paraId="000D104B" w14:textId="77777777" w:rsidR="00E81AC4" w:rsidRDefault="00E81AC4" w:rsidP="00840758">
            <w:pPr>
              <w:pStyle w:val="TableParagraph"/>
              <w:ind w:right="98"/>
              <w:jc w:val="right"/>
              <w:rPr>
                <w:sz w:val="11"/>
              </w:rPr>
            </w:pPr>
            <w:r>
              <w:rPr>
                <w:color w:val="333333"/>
                <w:sz w:val="11"/>
              </w:rPr>
              <w:t>296</w:t>
            </w:r>
          </w:p>
        </w:tc>
        <w:tc>
          <w:tcPr>
            <w:tcW w:w="1460" w:type="dxa"/>
            <w:tcBorders>
              <w:right w:val="single" w:sz="12" w:space="0" w:color="DDDDDD"/>
            </w:tcBorders>
          </w:tcPr>
          <w:p w14:paraId="1036C286" w14:textId="77777777" w:rsidR="00E81AC4" w:rsidRDefault="00E81AC4" w:rsidP="00840758">
            <w:pPr>
              <w:pStyle w:val="TableParagraph"/>
              <w:ind w:left="40"/>
              <w:rPr>
                <w:sz w:val="11"/>
              </w:rPr>
            </w:pPr>
            <w:proofErr w:type="spellStart"/>
            <w:r>
              <w:rPr>
                <w:color w:val="333333"/>
                <w:sz w:val="11"/>
              </w:rPr>
              <w:t>Nhlangano</w:t>
            </w:r>
            <w:proofErr w:type="spellEnd"/>
            <w:r>
              <w:rPr>
                <w:color w:val="333333"/>
                <w:spacing w:val="14"/>
                <w:sz w:val="11"/>
              </w:rPr>
              <w:t xml:space="preserve"> </w:t>
            </w:r>
            <w:r>
              <w:rPr>
                <w:color w:val="333333"/>
                <w:sz w:val="11"/>
              </w:rPr>
              <w:t>Public</w:t>
            </w:r>
            <w:r>
              <w:rPr>
                <w:color w:val="333333"/>
                <w:spacing w:val="12"/>
                <w:sz w:val="11"/>
              </w:rPr>
              <w:t xml:space="preserve"> </w:t>
            </w:r>
            <w:r>
              <w:rPr>
                <w:color w:val="333333"/>
                <w:sz w:val="11"/>
              </w:rPr>
              <w:t>Health</w:t>
            </w:r>
          </w:p>
          <w:p w14:paraId="1FD147C7" w14:textId="77777777" w:rsidR="00E81AC4" w:rsidRDefault="00E81AC4" w:rsidP="00840758">
            <w:pPr>
              <w:pStyle w:val="TableParagraph"/>
              <w:spacing w:before="87"/>
              <w:ind w:left="41"/>
              <w:rPr>
                <w:sz w:val="11"/>
              </w:rPr>
            </w:pPr>
            <w:r>
              <w:rPr>
                <w:color w:val="333333"/>
                <w:sz w:val="11"/>
              </w:rPr>
              <w:t>Unit</w:t>
            </w:r>
          </w:p>
        </w:tc>
      </w:tr>
      <w:tr w:rsidR="00E81AC4" w14:paraId="780C647A" w14:textId="77777777" w:rsidTr="00840758">
        <w:trPr>
          <w:trHeight w:val="208"/>
        </w:trPr>
        <w:tc>
          <w:tcPr>
            <w:tcW w:w="2470" w:type="dxa"/>
            <w:vMerge/>
            <w:tcBorders>
              <w:top w:val="nil"/>
            </w:tcBorders>
          </w:tcPr>
          <w:p w14:paraId="437DEC87" w14:textId="77777777" w:rsidR="00E81AC4" w:rsidRDefault="00E81AC4" w:rsidP="00840758">
            <w:pPr>
              <w:rPr>
                <w:sz w:val="2"/>
                <w:szCs w:val="2"/>
              </w:rPr>
            </w:pPr>
          </w:p>
        </w:tc>
        <w:tc>
          <w:tcPr>
            <w:tcW w:w="6063" w:type="dxa"/>
            <w:vMerge/>
            <w:tcBorders>
              <w:top w:val="nil"/>
              <w:right w:val="single" w:sz="12" w:space="0" w:color="DDDDDD"/>
            </w:tcBorders>
          </w:tcPr>
          <w:p w14:paraId="50E7E02B" w14:textId="77777777" w:rsidR="00E81AC4" w:rsidRDefault="00E81AC4" w:rsidP="00840758">
            <w:pPr>
              <w:rPr>
                <w:sz w:val="2"/>
                <w:szCs w:val="2"/>
              </w:rPr>
            </w:pPr>
          </w:p>
        </w:tc>
        <w:tc>
          <w:tcPr>
            <w:tcW w:w="243" w:type="dxa"/>
            <w:tcBorders>
              <w:left w:val="single" w:sz="12" w:space="0" w:color="DDDDDD"/>
            </w:tcBorders>
          </w:tcPr>
          <w:p w14:paraId="6A8FA563" w14:textId="77777777" w:rsidR="00E81AC4" w:rsidRDefault="00E81AC4" w:rsidP="00840758">
            <w:pPr>
              <w:pStyle w:val="TableParagraph"/>
              <w:rPr>
                <w:sz w:val="10"/>
              </w:rPr>
            </w:pPr>
          </w:p>
        </w:tc>
        <w:tc>
          <w:tcPr>
            <w:tcW w:w="406" w:type="dxa"/>
          </w:tcPr>
          <w:p w14:paraId="23C8CA04" w14:textId="77777777" w:rsidR="00E81AC4" w:rsidRDefault="00E81AC4" w:rsidP="00840758">
            <w:pPr>
              <w:pStyle w:val="TableParagraph"/>
              <w:ind w:right="98"/>
              <w:jc w:val="right"/>
              <w:rPr>
                <w:sz w:val="11"/>
              </w:rPr>
            </w:pPr>
            <w:r>
              <w:rPr>
                <w:color w:val="333333"/>
                <w:sz w:val="11"/>
              </w:rPr>
              <w:t>297</w:t>
            </w:r>
          </w:p>
        </w:tc>
        <w:tc>
          <w:tcPr>
            <w:tcW w:w="1460" w:type="dxa"/>
            <w:tcBorders>
              <w:right w:val="single" w:sz="12" w:space="0" w:color="DDDDDD"/>
            </w:tcBorders>
          </w:tcPr>
          <w:p w14:paraId="68FAC960" w14:textId="77777777" w:rsidR="00E81AC4" w:rsidRDefault="00E81AC4" w:rsidP="00840758">
            <w:pPr>
              <w:pStyle w:val="TableParagraph"/>
              <w:ind w:left="40"/>
              <w:rPr>
                <w:sz w:val="11"/>
              </w:rPr>
            </w:pPr>
            <w:r>
              <w:rPr>
                <w:color w:val="333333"/>
                <w:sz w:val="11"/>
              </w:rPr>
              <w:t>JCI</w:t>
            </w:r>
            <w:r>
              <w:rPr>
                <w:color w:val="333333"/>
                <w:spacing w:val="15"/>
                <w:sz w:val="11"/>
              </w:rPr>
              <w:t xml:space="preserve"> </w:t>
            </w:r>
            <w:r>
              <w:rPr>
                <w:color w:val="333333"/>
                <w:sz w:val="11"/>
              </w:rPr>
              <w:t>(</w:t>
            </w:r>
            <w:proofErr w:type="spellStart"/>
            <w:r>
              <w:rPr>
                <w:color w:val="333333"/>
                <w:sz w:val="11"/>
              </w:rPr>
              <w:t>Mphelandzaba</w:t>
            </w:r>
            <w:proofErr w:type="spellEnd"/>
            <w:r>
              <w:rPr>
                <w:color w:val="333333"/>
                <w:sz w:val="11"/>
              </w:rPr>
              <w:t>)</w:t>
            </w:r>
            <w:r>
              <w:rPr>
                <w:color w:val="333333"/>
                <w:spacing w:val="20"/>
                <w:sz w:val="11"/>
              </w:rPr>
              <w:t xml:space="preserve"> </w:t>
            </w:r>
            <w:r>
              <w:rPr>
                <w:color w:val="333333"/>
                <w:sz w:val="11"/>
              </w:rPr>
              <w:t>Clinic</w:t>
            </w:r>
          </w:p>
        </w:tc>
      </w:tr>
      <w:tr w:rsidR="00E81AC4" w14:paraId="2068E0A1" w14:textId="77777777" w:rsidTr="00840758">
        <w:trPr>
          <w:trHeight w:val="419"/>
        </w:trPr>
        <w:tc>
          <w:tcPr>
            <w:tcW w:w="2470" w:type="dxa"/>
            <w:vMerge/>
            <w:tcBorders>
              <w:top w:val="nil"/>
            </w:tcBorders>
          </w:tcPr>
          <w:p w14:paraId="0E779F26" w14:textId="77777777" w:rsidR="00E81AC4" w:rsidRDefault="00E81AC4" w:rsidP="00840758">
            <w:pPr>
              <w:rPr>
                <w:sz w:val="2"/>
                <w:szCs w:val="2"/>
              </w:rPr>
            </w:pPr>
          </w:p>
        </w:tc>
        <w:tc>
          <w:tcPr>
            <w:tcW w:w="6063" w:type="dxa"/>
            <w:vMerge/>
            <w:tcBorders>
              <w:top w:val="nil"/>
              <w:right w:val="single" w:sz="12" w:space="0" w:color="DDDDDD"/>
            </w:tcBorders>
          </w:tcPr>
          <w:p w14:paraId="1E212DD4" w14:textId="77777777" w:rsidR="00E81AC4" w:rsidRDefault="00E81AC4" w:rsidP="00840758">
            <w:pPr>
              <w:rPr>
                <w:sz w:val="2"/>
                <w:szCs w:val="2"/>
              </w:rPr>
            </w:pPr>
          </w:p>
        </w:tc>
        <w:tc>
          <w:tcPr>
            <w:tcW w:w="243" w:type="dxa"/>
            <w:tcBorders>
              <w:left w:val="single" w:sz="12" w:space="0" w:color="DDDDDD"/>
            </w:tcBorders>
          </w:tcPr>
          <w:p w14:paraId="79E7DA41" w14:textId="77777777" w:rsidR="00E81AC4" w:rsidRDefault="00E81AC4" w:rsidP="00840758">
            <w:pPr>
              <w:pStyle w:val="TableParagraph"/>
              <w:rPr>
                <w:sz w:val="10"/>
              </w:rPr>
            </w:pPr>
          </w:p>
        </w:tc>
        <w:tc>
          <w:tcPr>
            <w:tcW w:w="406" w:type="dxa"/>
          </w:tcPr>
          <w:p w14:paraId="4EACF150" w14:textId="77777777" w:rsidR="00E81AC4" w:rsidRDefault="00E81AC4" w:rsidP="00840758">
            <w:pPr>
              <w:pStyle w:val="TableParagraph"/>
              <w:ind w:right="98"/>
              <w:jc w:val="right"/>
              <w:rPr>
                <w:sz w:val="11"/>
              </w:rPr>
            </w:pPr>
            <w:r>
              <w:rPr>
                <w:color w:val="333333"/>
                <w:sz w:val="11"/>
              </w:rPr>
              <w:t>298</w:t>
            </w:r>
          </w:p>
        </w:tc>
        <w:tc>
          <w:tcPr>
            <w:tcW w:w="1460" w:type="dxa"/>
            <w:tcBorders>
              <w:right w:val="single" w:sz="12" w:space="0" w:color="DDDDDD"/>
            </w:tcBorders>
          </w:tcPr>
          <w:p w14:paraId="5BB27416" w14:textId="77777777" w:rsidR="00E81AC4" w:rsidRDefault="00E81AC4" w:rsidP="00840758">
            <w:pPr>
              <w:pStyle w:val="TableParagraph"/>
              <w:ind w:left="40"/>
              <w:rPr>
                <w:sz w:val="11"/>
              </w:rPr>
            </w:pPr>
            <w:r>
              <w:rPr>
                <w:color w:val="333333"/>
                <w:sz w:val="11"/>
              </w:rPr>
              <w:t>Our</w:t>
            </w:r>
            <w:r>
              <w:rPr>
                <w:color w:val="333333"/>
                <w:spacing w:val="10"/>
                <w:sz w:val="11"/>
              </w:rPr>
              <w:t xml:space="preserve"> </w:t>
            </w:r>
            <w:r>
              <w:rPr>
                <w:color w:val="333333"/>
                <w:sz w:val="11"/>
              </w:rPr>
              <w:t>Lady</w:t>
            </w:r>
            <w:r>
              <w:rPr>
                <w:color w:val="333333"/>
                <w:spacing w:val="9"/>
                <w:sz w:val="11"/>
              </w:rPr>
              <w:t xml:space="preserve"> </w:t>
            </w:r>
            <w:r>
              <w:rPr>
                <w:color w:val="333333"/>
                <w:sz w:val="11"/>
              </w:rPr>
              <w:t>of</w:t>
            </w:r>
            <w:r>
              <w:rPr>
                <w:color w:val="333333"/>
                <w:spacing w:val="8"/>
                <w:sz w:val="11"/>
              </w:rPr>
              <w:t xml:space="preserve"> </w:t>
            </w:r>
            <w:r>
              <w:rPr>
                <w:color w:val="333333"/>
                <w:sz w:val="11"/>
              </w:rPr>
              <w:t>Sorrows</w:t>
            </w:r>
          </w:p>
          <w:p w14:paraId="681C4AA7" w14:textId="77777777" w:rsidR="00E81AC4" w:rsidRDefault="00E81AC4" w:rsidP="00840758">
            <w:pPr>
              <w:pStyle w:val="TableParagraph"/>
              <w:spacing w:before="87"/>
              <w:ind w:left="40"/>
              <w:rPr>
                <w:sz w:val="11"/>
              </w:rPr>
            </w:pPr>
            <w:r>
              <w:rPr>
                <w:color w:val="333333"/>
                <w:sz w:val="11"/>
              </w:rPr>
              <w:t>Clinic</w:t>
            </w:r>
          </w:p>
        </w:tc>
      </w:tr>
      <w:tr w:rsidR="00E81AC4" w14:paraId="51CA1F20" w14:textId="77777777" w:rsidTr="00840758">
        <w:trPr>
          <w:trHeight w:val="208"/>
        </w:trPr>
        <w:tc>
          <w:tcPr>
            <w:tcW w:w="2470" w:type="dxa"/>
            <w:vMerge/>
            <w:tcBorders>
              <w:top w:val="nil"/>
            </w:tcBorders>
          </w:tcPr>
          <w:p w14:paraId="727E52E8" w14:textId="77777777" w:rsidR="00E81AC4" w:rsidRDefault="00E81AC4" w:rsidP="00840758">
            <w:pPr>
              <w:rPr>
                <w:sz w:val="2"/>
                <w:szCs w:val="2"/>
              </w:rPr>
            </w:pPr>
          </w:p>
        </w:tc>
        <w:tc>
          <w:tcPr>
            <w:tcW w:w="6063" w:type="dxa"/>
            <w:vMerge/>
            <w:tcBorders>
              <w:top w:val="nil"/>
              <w:right w:val="single" w:sz="12" w:space="0" w:color="DDDDDD"/>
            </w:tcBorders>
          </w:tcPr>
          <w:p w14:paraId="733F86FD" w14:textId="77777777" w:rsidR="00E81AC4" w:rsidRDefault="00E81AC4" w:rsidP="00840758">
            <w:pPr>
              <w:rPr>
                <w:sz w:val="2"/>
                <w:szCs w:val="2"/>
              </w:rPr>
            </w:pPr>
          </w:p>
        </w:tc>
        <w:tc>
          <w:tcPr>
            <w:tcW w:w="243" w:type="dxa"/>
            <w:tcBorders>
              <w:left w:val="single" w:sz="12" w:space="0" w:color="DDDDDD"/>
            </w:tcBorders>
          </w:tcPr>
          <w:p w14:paraId="672A89B9" w14:textId="77777777" w:rsidR="00E81AC4" w:rsidRDefault="00E81AC4" w:rsidP="00840758">
            <w:pPr>
              <w:pStyle w:val="TableParagraph"/>
              <w:rPr>
                <w:sz w:val="10"/>
              </w:rPr>
            </w:pPr>
          </w:p>
        </w:tc>
        <w:tc>
          <w:tcPr>
            <w:tcW w:w="406" w:type="dxa"/>
          </w:tcPr>
          <w:p w14:paraId="65F27B1C" w14:textId="77777777" w:rsidR="00E81AC4" w:rsidRDefault="00E81AC4" w:rsidP="00840758">
            <w:pPr>
              <w:pStyle w:val="TableParagraph"/>
              <w:ind w:right="98"/>
              <w:jc w:val="right"/>
              <w:rPr>
                <w:sz w:val="11"/>
              </w:rPr>
            </w:pPr>
            <w:r>
              <w:rPr>
                <w:color w:val="333333"/>
                <w:sz w:val="11"/>
              </w:rPr>
              <w:t>299</w:t>
            </w:r>
          </w:p>
        </w:tc>
        <w:tc>
          <w:tcPr>
            <w:tcW w:w="1460" w:type="dxa"/>
            <w:tcBorders>
              <w:right w:val="single" w:sz="12" w:space="0" w:color="DDDDDD"/>
            </w:tcBorders>
          </w:tcPr>
          <w:p w14:paraId="2269D982" w14:textId="77777777" w:rsidR="00E81AC4" w:rsidRDefault="00E81AC4" w:rsidP="00840758">
            <w:pPr>
              <w:pStyle w:val="TableParagraph"/>
              <w:ind w:left="40"/>
              <w:rPr>
                <w:sz w:val="11"/>
              </w:rPr>
            </w:pPr>
            <w:proofErr w:type="spellStart"/>
            <w:r>
              <w:rPr>
                <w:color w:val="333333"/>
                <w:sz w:val="11"/>
              </w:rPr>
              <w:t>Mahlandle</w:t>
            </w:r>
            <w:proofErr w:type="spellEnd"/>
            <w:r>
              <w:rPr>
                <w:color w:val="333333"/>
                <w:spacing w:val="8"/>
                <w:sz w:val="11"/>
              </w:rPr>
              <w:t xml:space="preserve"> </w:t>
            </w:r>
            <w:r>
              <w:rPr>
                <w:color w:val="333333"/>
                <w:sz w:val="11"/>
              </w:rPr>
              <w:t>Clinic</w:t>
            </w:r>
          </w:p>
        </w:tc>
      </w:tr>
      <w:tr w:rsidR="00E81AC4" w14:paraId="1FC13D3A" w14:textId="77777777" w:rsidTr="00840758">
        <w:trPr>
          <w:trHeight w:val="208"/>
        </w:trPr>
        <w:tc>
          <w:tcPr>
            <w:tcW w:w="2470" w:type="dxa"/>
            <w:vMerge/>
            <w:tcBorders>
              <w:top w:val="nil"/>
            </w:tcBorders>
          </w:tcPr>
          <w:p w14:paraId="5218F2BA" w14:textId="77777777" w:rsidR="00E81AC4" w:rsidRDefault="00E81AC4" w:rsidP="00840758">
            <w:pPr>
              <w:rPr>
                <w:sz w:val="2"/>
                <w:szCs w:val="2"/>
              </w:rPr>
            </w:pPr>
          </w:p>
        </w:tc>
        <w:tc>
          <w:tcPr>
            <w:tcW w:w="6063" w:type="dxa"/>
            <w:vMerge/>
            <w:tcBorders>
              <w:top w:val="nil"/>
              <w:right w:val="single" w:sz="12" w:space="0" w:color="DDDDDD"/>
            </w:tcBorders>
          </w:tcPr>
          <w:p w14:paraId="2224BD30" w14:textId="77777777" w:rsidR="00E81AC4" w:rsidRDefault="00E81AC4" w:rsidP="00840758">
            <w:pPr>
              <w:rPr>
                <w:sz w:val="2"/>
                <w:szCs w:val="2"/>
              </w:rPr>
            </w:pPr>
          </w:p>
        </w:tc>
        <w:tc>
          <w:tcPr>
            <w:tcW w:w="243" w:type="dxa"/>
            <w:tcBorders>
              <w:left w:val="single" w:sz="12" w:space="0" w:color="DDDDDD"/>
            </w:tcBorders>
          </w:tcPr>
          <w:p w14:paraId="767A9853" w14:textId="77777777" w:rsidR="00E81AC4" w:rsidRDefault="00E81AC4" w:rsidP="00840758">
            <w:pPr>
              <w:pStyle w:val="TableParagraph"/>
              <w:rPr>
                <w:sz w:val="10"/>
              </w:rPr>
            </w:pPr>
          </w:p>
        </w:tc>
        <w:tc>
          <w:tcPr>
            <w:tcW w:w="406" w:type="dxa"/>
          </w:tcPr>
          <w:p w14:paraId="5832A9B4" w14:textId="77777777" w:rsidR="00E81AC4" w:rsidRDefault="00E81AC4" w:rsidP="00840758">
            <w:pPr>
              <w:pStyle w:val="TableParagraph"/>
              <w:ind w:right="98"/>
              <w:jc w:val="right"/>
              <w:rPr>
                <w:sz w:val="11"/>
              </w:rPr>
            </w:pPr>
            <w:r>
              <w:rPr>
                <w:color w:val="333333"/>
                <w:sz w:val="11"/>
              </w:rPr>
              <w:t>300</w:t>
            </w:r>
          </w:p>
        </w:tc>
        <w:tc>
          <w:tcPr>
            <w:tcW w:w="1460" w:type="dxa"/>
            <w:tcBorders>
              <w:right w:val="single" w:sz="12" w:space="0" w:color="DDDDDD"/>
            </w:tcBorders>
          </w:tcPr>
          <w:p w14:paraId="2AA53A7B" w14:textId="77777777" w:rsidR="00E81AC4" w:rsidRDefault="00E81AC4" w:rsidP="00840758">
            <w:pPr>
              <w:pStyle w:val="TableParagraph"/>
              <w:ind w:left="40"/>
              <w:rPr>
                <w:sz w:val="11"/>
              </w:rPr>
            </w:pPr>
            <w:r>
              <w:rPr>
                <w:color w:val="333333"/>
                <w:sz w:val="11"/>
              </w:rPr>
              <w:t>FTM</w:t>
            </w:r>
            <w:r>
              <w:rPr>
                <w:color w:val="333333"/>
                <w:spacing w:val="9"/>
                <w:sz w:val="11"/>
              </w:rPr>
              <w:t xml:space="preserve"> </w:t>
            </w:r>
            <w:r>
              <w:rPr>
                <w:color w:val="333333"/>
                <w:sz w:val="11"/>
              </w:rPr>
              <w:t>Clinic</w:t>
            </w:r>
          </w:p>
        </w:tc>
      </w:tr>
      <w:tr w:rsidR="00E81AC4" w14:paraId="322E42F1" w14:textId="77777777" w:rsidTr="00840758">
        <w:trPr>
          <w:trHeight w:val="208"/>
        </w:trPr>
        <w:tc>
          <w:tcPr>
            <w:tcW w:w="2470" w:type="dxa"/>
            <w:vMerge/>
            <w:tcBorders>
              <w:top w:val="nil"/>
            </w:tcBorders>
          </w:tcPr>
          <w:p w14:paraId="5356AAEB" w14:textId="77777777" w:rsidR="00E81AC4" w:rsidRDefault="00E81AC4" w:rsidP="00840758">
            <w:pPr>
              <w:rPr>
                <w:sz w:val="2"/>
                <w:szCs w:val="2"/>
              </w:rPr>
            </w:pPr>
          </w:p>
        </w:tc>
        <w:tc>
          <w:tcPr>
            <w:tcW w:w="6063" w:type="dxa"/>
            <w:vMerge/>
            <w:tcBorders>
              <w:top w:val="nil"/>
              <w:right w:val="single" w:sz="12" w:space="0" w:color="DDDDDD"/>
            </w:tcBorders>
          </w:tcPr>
          <w:p w14:paraId="3EE7D2D6" w14:textId="77777777" w:rsidR="00E81AC4" w:rsidRDefault="00E81AC4" w:rsidP="00840758">
            <w:pPr>
              <w:rPr>
                <w:sz w:val="2"/>
                <w:szCs w:val="2"/>
              </w:rPr>
            </w:pPr>
          </w:p>
        </w:tc>
        <w:tc>
          <w:tcPr>
            <w:tcW w:w="243" w:type="dxa"/>
            <w:tcBorders>
              <w:left w:val="single" w:sz="12" w:space="0" w:color="DDDDDD"/>
            </w:tcBorders>
          </w:tcPr>
          <w:p w14:paraId="5E9030EF" w14:textId="77777777" w:rsidR="00E81AC4" w:rsidRDefault="00E81AC4" w:rsidP="00840758">
            <w:pPr>
              <w:pStyle w:val="TableParagraph"/>
              <w:rPr>
                <w:sz w:val="10"/>
              </w:rPr>
            </w:pPr>
          </w:p>
        </w:tc>
        <w:tc>
          <w:tcPr>
            <w:tcW w:w="406" w:type="dxa"/>
          </w:tcPr>
          <w:p w14:paraId="5CB22ED1" w14:textId="77777777" w:rsidR="00E81AC4" w:rsidRDefault="00E81AC4" w:rsidP="00840758">
            <w:pPr>
              <w:pStyle w:val="TableParagraph"/>
              <w:ind w:right="98"/>
              <w:jc w:val="right"/>
              <w:rPr>
                <w:sz w:val="11"/>
              </w:rPr>
            </w:pPr>
            <w:r>
              <w:rPr>
                <w:color w:val="333333"/>
                <w:sz w:val="11"/>
              </w:rPr>
              <w:t>301</w:t>
            </w:r>
          </w:p>
        </w:tc>
        <w:tc>
          <w:tcPr>
            <w:tcW w:w="1460" w:type="dxa"/>
            <w:tcBorders>
              <w:right w:val="single" w:sz="12" w:space="0" w:color="DDDDDD"/>
            </w:tcBorders>
          </w:tcPr>
          <w:p w14:paraId="3ABAFAA4" w14:textId="77777777" w:rsidR="00E81AC4" w:rsidRDefault="00E81AC4" w:rsidP="00840758">
            <w:pPr>
              <w:pStyle w:val="TableParagraph"/>
              <w:ind w:left="40"/>
              <w:rPr>
                <w:sz w:val="11"/>
              </w:rPr>
            </w:pPr>
            <w:r>
              <w:rPr>
                <w:color w:val="333333"/>
                <w:sz w:val="11"/>
              </w:rPr>
              <w:t>Jericho</w:t>
            </w:r>
            <w:r>
              <w:rPr>
                <w:color w:val="333333"/>
                <w:spacing w:val="6"/>
                <w:sz w:val="11"/>
              </w:rPr>
              <w:t xml:space="preserve"> </w:t>
            </w:r>
            <w:r>
              <w:rPr>
                <w:color w:val="333333"/>
                <w:sz w:val="11"/>
              </w:rPr>
              <w:t>Clinic</w:t>
            </w:r>
          </w:p>
        </w:tc>
      </w:tr>
      <w:tr w:rsidR="00E81AC4" w14:paraId="754470F4" w14:textId="77777777" w:rsidTr="00840758">
        <w:trPr>
          <w:trHeight w:val="208"/>
        </w:trPr>
        <w:tc>
          <w:tcPr>
            <w:tcW w:w="2470" w:type="dxa"/>
            <w:vMerge/>
            <w:tcBorders>
              <w:top w:val="nil"/>
            </w:tcBorders>
          </w:tcPr>
          <w:p w14:paraId="33CAD777" w14:textId="77777777" w:rsidR="00E81AC4" w:rsidRDefault="00E81AC4" w:rsidP="00840758">
            <w:pPr>
              <w:rPr>
                <w:sz w:val="2"/>
                <w:szCs w:val="2"/>
              </w:rPr>
            </w:pPr>
          </w:p>
        </w:tc>
        <w:tc>
          <w:tcPr>
            <w:tcW w:w="6063" w:type="dxa"/>
            <w:vMerge/>
            <w:tcBorders>
              <w:top w:val="nil"/>
              <w:right w:val="single" w:sz="12" w:space="0" w:color="DDDDDD"/>
            </w:tcBorders>
          </w:tcPr>
          <w:p w14:paraId="07B8C7C0" w14:textId="77777777" w:rsidR="00E81AC4" w:rsidRDefault="00E81AC4" w:rsidP="00840758">
            <w:pPr>
              <w:rPr>
                <w:sz w:val="2"/>
                <w:szCs w:val="2"/>
              </w:rPr>
            </w:pPr>
          </w:p>
        </w:tc>
        <w:tc>
          <w:tcPr>
            <w:tcW w:w="243" w:type="dxa"/>
            <w:tcBorders>
              <w:left w:val="single" w:sz="12" w:space="0" w:color="DDDDDD"/>
            </w:tcBorders>
          </w:tcPr>
          <w:p w14:paraId="56D3CA38" w14:textId="77777777" w:rsidR="00E81AC4" w:rsidRDefault="00E81AC4" w:rsidP="00840758">
            <w:pPr>
              <w:pStyle w:val="TableParagraph"/>
              <w:rPr>
                <w:sz w:val="10"/>
              </w:rPr>
            </w:pPr>
          </w:p>
        </w:tc>
        <w:tc>
          <w:tcPr>
            <w:tcW w:w="406" w:type="dxa"/>
          </w:tcPr>
          <w:p w14:paraId="1601AC66" w14:textId="77777777" w:rsidR="00E81AC4" w:rsidRDefault="00E81AC4" w:rsidP="00840758">
            <w:pPr>
              <w:pStyle w:val="TableParagraph"/>
              <w:ind w:right="98"/>
              <w:jc w:val="right"/>
              <w:rPr>
                <w:sz w:val="11"/>
              </w:rPr>
            </w:pPr>
            <w:r>
              <w:rPr>
                <w:color w:val="333333"/>
                <w:sz w:val="11"/>
              </w:rPr>
              <w:t>302</w:t>
            </w:r>
          </w:p>
        </w:tc>
        <w:tc>
          <w:tcPr>
            <w:tcW w:w="1460" w:type="dxa"/>
            <w:tcBorders>
              <w:right w:val="single" w:sz="12" w:space="0" w:color="DDDDDD"/>
            </w:tcBorders>
          </w:tcPr>
          <w:p w14:paraId="593F87AA" w14:textId="77777777" w:rsidR="00E81AC4" w:rsidRDefault="00E81AC4" w:rsidP="00840758">
            <w:pPr>
              <w:pStyle w:val="TableParagraph"/>
              <w:ind w:left="40"/>
              <w:rPr>
                <w:sz w:val="11"/>
              </w:rPr>
            </w:pPr>
            <w:r>
              <w:rPr>
                <w:color w:val="333333"/>
                <w:sz w:val="11"/>
              </w:rPr>
              <w:t>Mkhitsini</w:t>
            </w:r>
            <w:r>
              <w:rPr>
                <w:color w:val="333333"/>
                <w:spacing w:val="6"/>
                <w:sz w:val="11"/>
              </w:rPr>
              <w:t xml:space="preserve"> </w:t>
            </w:r>
            <w:r>
              <w:rPr>
                <w:color w:val="333333"/>
                <w:sz w:val="11"/>
              </w:rPr>
              <w:t>Clinic</w:t>
            </w:r>
          </w:p>
        </w:tc>
      </w:tr>
      <w:tr w:rsidR="00E81AC4" w14:paraId="0F565267" w14:textId="77777777" w:rsidTr="00840758">
        <w:trPr>
          <w:trHeight w:val="208"/>
        </w:trPr>
        <w:tc>
          <w:tcPr>
            <w:tcW w:w="2470" w:type="dxa"/>
            <w:vMerge/>
            <w:tcBorders>
              <w:top w:val="nil"/>
            </w:tcBorders>
          </w:tcPr>
          <w:p w14:paraId="5DAE2591" w14:textId="77777777" w:rsidR="00E81AC4" w:rsidRDefault="00E81AC4" w:rsidP="00840758">
            <w:pPr>
              <w:rPr>
                <w:sz w:val="2"/>
                <w:szCs w:val="2"/>
              </w:rPr>
            </w:pPr>
          </w:p>
        </w:tc>
        <w:tc>
          <w:tcPr>
            <w:tcW w:w="6063" w:type="dxa"/>
            <w:vMerge/>
            <w:tcBorders>
              <w:top w:val="nil"/>
              <w:right w:val="single" w:sz="12" w:space="0" w:color="DDDDDD"/>
            </w:tcBorders>
          </w:tcPr>
          <w:p w14:paraId="7CE41F49" w14:textId="77777777" w:rsidR="00E81AC4" w:rsidRDefault="00E81AC4" w:rsidP="00840758">
            <w:pPr>
              <w:rPr>
                <w:sz w:val="2"/>
                <w:szCs w:val="2"/>
              </w:rPr>
            </w:pPr>
          </w:p>
        </w:tc>
        <w:tc>
          <w:tcPr>
            <w:tcW w:w="243" w:type="dxa"/>
            <w:tcBorders>
              <w:left w:val="single" w:sz="12" w:space="0" w:color="DDDDDD"/>
            </w:tcBorders>
          </w:tcPr>
          <w:p w14:paraId="56913E23" w14:textId="77777777" w:rsidR="00E81AC4" w:rsidRDefault="00E81AC4" w:rsidP="00840758">
            <w:pPr>
              <w:pStyle w:val="TableParagraph"/>
              <w:rPr>
                <w:sz w:val="10"/>
              </w:rPr>
            </w:pPr>
          </w:p>
        </w:tc>
        <w:tc>
          <w:tcPr>
            <w:tcW w:w="406" w:type="dxa"/>
          </w:tcPr>
          <w:p w14:paraId="1D099FE8" w14:textId="77777777" w:rsidR="00E81AC4" w:rsidRDefault="00E81AC4" w:rsidP="00840758">
            <w:pPr>
              <w:pStyle w:val="TableParagraph"/>
              <w:ind w:right="98"/>
              <w:jc w:val="right"/>
              <w:rPr>
                <w:sz w:val="11"/>
              </w:rPr>
            </w:pPr>
            <w:r>
              <w:rPr>
                <w:color w:val="333333"/>
                <w:sz w:val="11"/>
              </w:rPr>
              <w:t>303</w:t>
            </w:r>
          </w:p>
        </w:tc>
        <w:tc>
          <w:tcPr>
            <w:tcW w:w="1460" w:type="dxa"/>
            <w:tcBorders>
              <w:right w:val="single" w:sz="12" w:space="0" w:color="DDDDDD"/>
            </w:tcBorders>
          </w:tcPr>
          <w:p w14:paraId="15483CEF" w14:textId="77777777" w:rsidR="00E81AC4" w:rsidRDefault="00E81AC4" w:rsidP="00840758">
            <w:pPr>
              <w:pStyle w:val="TableParagraph"/>
              <w:ind w:left="40"/>
              <w:rPr>
                <w:sz w:val="11"/>
              </w:rPr>
            </w:pPr>
            <w:r>
              <w:rPr>
                <w:color w:val="333333"/>
                <w:sz w:val="11"/>
              </w:rPr>
              <w:t>Hluti</w:t>
            </w:r>
            <w:r>
              <w:rPr>
                <w:color w:val="333333"/>
                <w:spacing w:val="3"/>
                <w:sz w:val="11"/>
              </w:rPr>
              <w:t xml:space="preserve"> </w:t>
            </w:r>
            <w:r>
              <w:rPr>
                <w:color w:val="333333"/>
                <w:sz w:val="11"/>
              </w:rPr>
              <w:t>Clinic</w:t>
            </w:r>
          </w:p>
        </w:tc>
      </w:tr>
      <w:tr w:rsidR="00E81AC4" w14:paraId="5A11C44B" w14:textId="77777777" w:rsidTr="00840758">
        <w:trPr>
          <w:trHeight w:val="208"/>
        </w:trPr>
        <w:tc>
          <w:tcPr>
            <w:tcW w:w="2470" w:type="dxa"/>
            <w:vMerge/>
            <w:tcBorders>
              <w:top w:val="nil"/>
            </w:tcBorders>
          </w:tcPr>
          <w:p w14:paraId="7DA3E805" w14:textId="77777777" w:rsidR="00E81AC4" w:rsidRDefault="00E81AC4" w:rsidP="00840758">
            <w:pPr>
              <w:rPr>
                <w:sz w:val="2"/>
                <w:szCs w:val="2"/>
              </w:rPr>
            </w:pPr>
          </w:p>
        </w:tc>
        <w:tc>
          <w:tcPr>
            <w:tcW w:w="6063" w:type="dxa"/>
            <w:vMerge/>
            <w:tcBorders>
              <w:top w:val="nil"/>
              <w:right w:val="single" w:sz="12" w:space="0" w:color="DDDDDD"/>
            </w:tcBorders>
          </w:tcPr>
          <w:p w14:paraId="14090746" w14:textId="77777777" w:rsidR="00E81AC4" w:rsidRDefault="00E81AC4" w:rsidP="00840758">
            <w:pPr>
              <w:rPr>
                <w:sz w:val="2"/>
                <w:szCs w:val="2"/>
              </w:rPr>
            </w:pPr>
          </w:p>
        </w:tc>
        <w:tc>
          <w:tcPr>
            <w:tcW w:w="243" w:type="dxa"/>
            <w:tcBorders>
              <w:left w:val="single" w:sz="12" w:space="0" w:color="DDDDDD"/>
            </w:tcBorders>
          </w:tcPr>
          <w:p w14:paraId="3968BADB" w14:textId="77777777" w:rsidR="00E81AC4" w:rsidRDefault="00E81AC4" w:rsidP="00840758">
            <w:pPr>
              <w:pStyle w:val="TableParagraph"/>
              <w:rPr>
                <w:sz w:val="10"/>
              </w:rPr>
            </w:pPr>
          </w:p>
        </w:tc>
        <w:tc>
          <w:tcPr>
            <w:tcW w:w="406" w:type="dxa"/>
          </w:tcPr>
          <w:p w14:paraId="01D546C5" w14:textId="77777777" w:rsidR="00E81AC4" w:rsidRDefault="00E81AC4" w:rsidP="00840758">
            <w:pPr>
              <w:pStyle w:val="TableParagraph"/>
              <w:ind w:right="98"/>
              <w:jc w:val="right"/>
              <w:rPr>
                <w:sz w:val="11"/>
              </w:rPr>
            </w:pPr>
            <w:r>
              <w:rPr>
                <w:color w:val="333333"/>
                <w:sz w:val="11"/>
              </w:rPr>
              <w:t>304</w:t>
            </w:r>
          </w:p>
        </w:tc>
        <w:tc>
          <w:tcPr>
            <w:tcW w:w="1460" w:type="dxa"/>
            <w:tcBorders>
              <w:right w:val="single" w:sz="12" w:space="0" w:color="DDDDDD"/>
            </w:tcBorders>
          </w:tcPr>
          <w:p w14:paraId="6E08938F" w14:textId="77777777" w:rsidR="00E81AC4" w:rsidRDefault="00E81AC4" w:rsidP="00840758">
            <w:pPr>
              <w:pStyle w:val="TableParagraph"/>
              <w:ind w:left="40"/>
              <w:rPr>
                <w:sz w:val="11"/>
              </w:rPr>
            </w:pPr>
            <w:r>
              <w:rPr>
                <w:color w:val="333333"/>
                <w:sz w:val="11"/>
              </w:rPr>
              <w:t>SOS</w:t>
            </w:r>
            <w:r>
              <w:rPr>
                <w:color w:val="333333"/>
                <w:spacing w:val="11"/>
                <w:sz w:val="11"/>
              </w:rPr>
              <w:t xml:space="preserve"> </w:t>
            </w:r>
            <w:r>
              <w:rPr>
                <w:color w:val="333333"/>
                <w:sz w:val="11"/>
              </w:rPr>
              <w:t>Clinic</w:t>
            </w:r>
            <w:r>
              <w:rPr>
                <w:color w:val="333333"/>
                <w:spacing w:val="12"/>
                <w:sz w:val="11"/>
              </w:rPr>
              <w:t xml:space="preserve"> </w:t>
            </w:r>
            <w:r>
              <w:rPr>
                <w:color w:val="333333"/>
                <w:sz w:val="11"/>
              </w:rPr>
              <w:t>(</w:t>
            </w:r>
            <w:proofErr w:type="spellStart"/>
            <w:r>
              <w:rPr>
                <w:color w:val="333333"/>
                <w:sz w:val="11"/>
              </w:rPr>
              <w:t>Nhlangano</w:t>
            </w:r>
            <w:proofErr w:type="spellEnd"/>
            <w:r>
              <w:rPr>
                <w:color w:val="333333"/>
                <w:sz w:val="11"/>
              </w:rPr>
              <w:t>)</w:t>
            </w:r>
          </w:p>
        </w:tc>
      </w:tr>
      <w:tr w:rsidR="00E81AC4" w14:paraId="36B4662C" w14:textId="77777777" w:rsidTr="00840758">
        <w:trPr>
          <w:trHeight w:val="421"/>
        </w:trPr>
        <w:tc>
          <w:tcPr>
            <w:tcW w:w="2470" w:type="dxa"/>
            <w:vMerge/>
            <w:tcBorders>
              <w:top w:val="nil"/>
            </w:tcBorders>
          </w:tcPr>
          <w:p w14:paraId="76A45EDD" w14:textId="77777777" w:rsidR="00E81AC4" w:rsidRDefault="00E81AC4" w:rsidP="00840758">
            <w:pPr>
              <w:rPr>
                <w:sz w:val="2"/>
                <w:szCs w:val="2"/>
              </w:rPr>
            </w:pPr>
          </w:p>
        </w:tc>
        <w:tc>
          <w:tcPr>
            <w:tcW w:w="6063" w:type="dxa"/>
            <w:vMerge/>
            <w:tcBorders>
              <w:top w:val="nil"/>
              <w:right w:val="single" w:sz="12" w:space="0" w:color="DDDDDD"/>
            </w:tcBorders>
          </w:tcPr>
          <w:p w14:paraId="1AD83A86" w14:textId="77777777" w:rsidR="00E81AC4" w:rsidRDefault="00E81AC4" w:rsidP="00840758">
            <w:pPr>
              <w:rPr>
                <w:sz w:val="2"/>
                <w:szCs w:val="2"/>
              </w:rPr>
            </w:pPr>
          </w:p>
        </w:tc>
        <w:tc>
          <w:tcPr>
            <w:tcW w:w="243" w:type="dxa"/>
            <w:tcBorders>
              <w:left w:val="single" w:sz="12" w:space="0" w:color="DDDDDD"/>
            </w:tcBorders>
          </w:tcPr>
          <w:p w14:paraId="7449F248" w14:textId="77777777" w:rsidR="00E81AC4" w:rsidRDefault="00E81AC4" w:rsidP="00840758">
            <w:pPr>
              <w:pStyle w:val="TableParagraph"/>
              <w:rPr>
                <w:sz w:val="10"/>
              </w:rPr>
            </w:pPr>
          </w:p>
        </w:tc>
        <w:tc>
          <w:tcPr>
            <w:tcW w:w="406" w:type="dxa"/>
          </w:tcPr>
          <w:p w14:paraId="53E0988F" w14:textId="77777777" w:rsidR="00E81AC4" w:rsidRDefault="00E81AC4" w:rsidP="00840758">
            <w:pPr>
              <w:pStyle w:val="TableParagraph"/>
              <w:ind w:right="98"/>
              <w:jc w:val="right"/>
              <w:rPr>
                <w:sz w:val="11"/>
              </w:rPr>
            </w:pPr>
            <w:r>
              <w:rPr>
                <w:color w:val="333333"/>
                <w:sz w:val="11"/>
              </w:rPr>
              <w:t>305</w:t>
            </w:r>
          </w:p>
        </w:tc>
        <w:tc>
          <w:tcPr>
            <w:tcW w:w="1460" w:type="dxa"/>
            <w:tcBorders>
              <w:right w:val="single" w:sz="12" w:space="0" w:color="DDDDDD"/>
            </w:tcBorders>
          </w:tcPr>
          <w:p w14:paraId="6A498F12" w14:textId="77777777" w:rsidR="00E81AC4" w:rsidRDefault="00E81AC4" w:rsidP="00840758">
            <w:pPr>
              <w:pStyle w:val="TableParagraph"/>
              <w:ind w:left="40"/>
              <w:rPr>
                <w:sz w:val="11"/>
              </w:rPr>
            </w:pPr>
            <w:proofErr w:type="spellStart"/>
            <w:r>
              <w:rPr>
                <w:color w:val="333333"/>
                <w:sz w:val="11"/>
              </w:rPr>
              <w:t>Zombodze</w:t>
            </w:r>
            <w:proofErr w:type="spellEnd"/>
            <w:r>
              <w:rPr>
                <w:color w:val="333333"/>
                <w:spacing w:val="9"/>
                <w:sz w:val="11"/>
              </w:rPr>
              <w:t xml:space="preserve"> </w:t>
            </w:r>
            <w:r>
              <w:rPr>
                <w:color w:val="333333"/>
                <w:sz w:val="11"/>
              </w:rPr>
              <w:t>Clinic</w:t>
            </w:r>
          </w:p>
          <w:p w14:paraId="23029FAD" w14:textId="77777777" w:rsidR="00E81AC4" w:rsidRDefault="00E81AC4" w:rsidP="00840758">
            <w:pPr>
              <w:pStyle w:val="TableParagraph"/>
              <w:spacing w:before="87"/>
              <w:ind w:left="41"/>
              <w:rPr>
                <w:sz w:val="11"/>
              </w:rPr>
            </w:pPr>
            <w:r>
              <w:rPr>
                <w:color w:val="333333"/>
                <w:sz w:val="11"/>
              </w:rPr>
              <w:t>(</w:t>
            </w:r>
            <w:proofErr w:type="spellStart"/>
            <w:r>
              <w:rPr>
                <w:color w:val="333333"/>
                <w:sz w:val="11"/>
              </w:rPr>
              <w:t>Shiselweni</w:t>
            </w:r>
            <w:proofErr w:type="spellEnd"/>
            <w:r>
              <w:rPr>
                <w:color w:val="333333"/>
                <w:sz w:val="11"/>
              </w:rPr>
              <w:t>)</w:t>
            </w:r>
          </w:p>
        </w:tc>
      </w:tr>
      <w:tr w:rsidR="00E81AC4" w14:paraId="1757B139" w14:textId="77777777" w:rsidTr="00840758">
        <w:trPr>
          <w:trHeight w:val="205"/>
        </w:trPr>
        <w:tc>
          <w:tcPr>
            <w:tcW w:w="2470" w:type="dxa"/>
            <w:vMerge/>
            <w:tcBorders>
              <w:top w:val="nil"/>
            </w:tcBorders>
          </w:tcPr>
          <w:p w14:paraId="41C073E9" w14:textId="77777777" w:rsidR="00E81AC4" w:rsidRDefault="00E81AC4" w:rsidP="00840758">
            <w:pPr>
              <w:rPr>
                <w:sz w:val="2"/>
                <w:szCs w:val="2"/>
              </w:rPr>
            </w:pPr>
          </w:p>
        </w:tc>
        <w:tc>
          <w:tcPr>
            <w:tcW w:w="6063" w:type="dxa"/>
            <w:vMerge/>
            <w:tcBorders>
              <w:top w:val="nil"/>
              <w:right w:val="single" w:sz="12" w:space="0" w:color="DDDDDD"/>
            </w:tcBorders>
          </w:tcPr>
          <w:p w14:paraId="0F2B87E4" w14:textId="77777777" w:rsidR="00E81AC4" w:rsidRDefault="00E81AC4" w:rsidP="00840758">
            <w:pPr>
              <w:rPr>
                <w:sz w:val="2"/>
                <w:szCs w:val="2"/>
              </w:rPr>
            </w:pPr>
          </w:p>
        </w:tc>
        <w:tc>
          <w:tcPr>
            <w:tcW w:w="243" w:type="dxa"/>
            <w:tcBorders>
              <w:left w:val="single" w:sz="12" w:space="0" w:color="DDDDDD"/>
            </w:tcBorders>
          </w:tcPr>
          <w:p w14:paraId="1408EBEE" w14:textId="77777777" w:rsidR="00E81AC4" w:rsidRDefault="00E81AC4" w:rsidP="00840758">
            <w:pPr>
              <w:pStyle w:val="TableParagraph"/>
              <w:rPr>
                <w:sz w:val="10"/>
              </w:rPr>
            </w:pPr>
          </w:p>
        </w:tc>
        <w:tc>
          <w:tcPr>
            <w:tcW w:w="406" w:type="dxa"/>
          </w:tcPr>
          <w:p w14:paraId="354FC27B" w14:textId="77777777" w:rsidR="00E81AC4" w:rsidRDefault="00E81AC4" w:rsidP="00840758">
            <w:pPr>
              <w:pStyle w:val="TableParagraph"/>
              <w:spacing w:before="41"/>
              <w:ind w:right="98"/>
              <w:jc w:val="right"/>
              <w:rPr>
                <w:sz w:val="11"/>
              </w:rPr>
            </w:pPr>
            <w:r>
              <w:rPr>
                <w:color w:val="333333"/>
                <w:sz w:val="11"/>
              </w:rPr>
              <w:t>306</w:t>
            </w:r>
          </w:p>
        </w:tc>
        <w:tc>
          <w:tcPr>
            <w:tcW w:w="1460" w:type="dxa"/>
            <w:tcBorders>
              <w:right w:val="single" w:sz="12" w:space="0" w:color="DDDDDD"/>
            </w:tcBorders>
          </w:tcPr>
          <w:p w14:paraId="4FE4CB4A" w14:textId="77777777" w:rsidR="00E81AC4" w:rsidRDefault="00E81AC4" w:rsidP="00840758">
            <w:pPr>
              <w:pStyle w:val="TableParagraph"/>
              <w:spacing w:before="41"/>
              <w:ind w:left="40"/>
              <w:rPr>
                <w:sz w:val="11"/>
              </w:rPr>
            </w:pPr>
            <w:r>
              <w:rPr>
                <w:color w:val="333333"/>
                <w:sz w:val="11"/>
              </w:rPr>
              <w:t>Phunga</w:t>
            </w:r>
            <w:r>
              <w:rPr>
                <w:color w:val="333333"/>
                <w:spacing w:val="6"/>
                <w:sz w:val="11"/>
              </w:rPr>
              <w:t xml:space="preserve"> </w:t>
            </w:r>
            <w:r>
              <w:rPr>
                <w:color w:val="333333"/>
                <w:sz w:val="11"/>
              </w:rPr>
              <w:t>Clinic</w:t>
            </w:r>
          </w:p>
        </w:tc>
      </w:tr>
      <w:tr w:rsidR="00E81AC4" w14:paraId="06E58468" w14:textId="77777777" w:rsidTr="00840758">
        <w:trPr>
          <w:trHeight w:val="208"/>
        </w:trPr>
        <w:tc>
          <w:tcPr>
            <w:tcW w:w="2470" w:type="dxa"/>
            <w:vMerge/>
            <w:tcBorders>
              <w:top w:val="nil"/>
            </w:tcBorders>
          </w:tcPr>
          <w:p w14:paraId="1A369B4C" w14:textId="77777777" w:rsidR="00E81AC4" w:rsidRDefault="00E81AC4" w:rsidP="00840758">
            <w:pPr>
              <w:rPr>
                <w:sz w:val="2"/>
                <w:szCs w:val="2"/>
              </w:rPr>
            </w:pPr>
          </w:p>
        </w:tc>
        <w:tc>
          <w:tcPr>
            <w:tcW w:w="6063" w:type="dxa"/>
            <w:vMerge/>
            <w:tcBorders>
              <w:top w:val="nil"/>
              <w:right w:val="single" w:sz="12" w:space="0" w:color="DDDDDD"/>
            </w:tcBorders>
          </w:tcPr>
          <w:p w14:paraId="3BF05FF1" w14:textId="77777777" w:rsidR="00E81AC4" w:rsidRDefault="00E81AC4" w:rsidP="00840758">
            <w:pPr>
              <w:rPr>
                <w:sz w:val="2"/>
                <w:szCs w:val="2"/>
              </w:rPr>
            </w:pPr>
          </w:p>
        </w:tc>
        <w:tc>
          <w:tcPr>
            <w:tcW w:w="243" w:type="dxa"/>
            <w:tcBorders>
              <w:left w:val="single" w:sz="12" w:space="0" w:color="DDDDDD"/>
            </w:tcBorders>
          </w:tcPr>
          <w:p w14:paraId="0F9D7646" w14:textId="77777777" w:rsidR="00E81AC4" w:rsidRDefault="00E81AC4" w:rsidP="00840758">
            <w:pPr>
              <w:pStyle w:val="TableParagraph"/>
              <w:rPr>
                <w:sz w:val="10"/>
              </w:rPr>
            </w:pPr>
          </w:p>
        </w:tc>
        <w:tc>
          <w:tcPr>
            <w:tcW w:w="406" w:type="dxa"/>
          </w:tcPr>
          <w:p w14:paraId="26CF071D" w14:textId="77777777" w:rsidR="00E81AC4" w:rsidRDefault="00E81AC4" w:rsidP="00840758">
            <w:pPr>
              <w:pStyle w:val="TableParagraph"/>
              <w:ind w:right="98"/>
              <w:jc w:val="right"/>
              <w:rPr>
                <w:sz w:val="11"/>
              </w:rPr>
            </w:pPr>
            <w:r>
              <w:rPr>
                <w:color w:val="333333"/>
                <w:sz w:val="11"/>
              </w:rPr>
              <w:t>307</w:t>
            </w:r>
          </w:p>
        </w:tc>
        <w:tc>
          <w:tcPr>
            <w:tcW w:w="1460" w:type="dxa"/>
            <w:tcBorders>
              <w:right w:val="single" w:sz="12" w:space="0" w:color="DDDDDD"/>
            </w:tcBorders>
          </w:tcPr>
          <w:p w14:paraId="6F50B967" w14:textId="77777777" w:rsidR="00E81AC4" w:rsidRDefault="00E81AC4" w:rsidP="00840758">
            <w:pPr>
              <w:pStyle w:val="TableParagraph"/>
              <w:ind w:left="40"/>
              <w:rPr>
                <w:sz w:val="11"/>
              </w:rPr>
            </w:pPr>
            <w:proofErr w:type="spellStart"/>
            <w:r>
              <w:rPr>
                <w:color w:val="333333"/>
                <w:sz w:val="11"/>
              </w:rPr>
              <w:t>Nsalitje</w:t>
            </w:r>
            <w:proofErr w:type="spellEnd"/>
            <w:r>
              <w:rPr>
                <w:color w:val="333333"/>
                <w:spacing w:val="4"/>
                <w:sz w:val="11"/>
              </w:rPr>
              <w:t xml:space="preserve"> </w:t>
            </w:r>
            <w:r>
              <w:rPr>
                <w:color w:val="333333"/>
                <w:sz w:val="11"/>
              </w:rPr>
              <w:t>Clinic</w:t>
            </w:r>
          </w:p>
        </w:tc>
      </w:tr>
      <w:tr w:rsidR="00E81AC4" w14:paraId="79205ADE" w14:textId="77777777" w:rsidTr="00840758">
        <w:trPr>
          <w:trHeight w:val="421"/>
        </w:trPr>
        <w:tc>
          <w:tcPr>
            <w:tcW w:w="2470" w:type="dxa"/>
            <w:vMerge/>
            <w:tcBorders>
              <w:top w:val="nil"/>
            </w:tcBorders>
          </w:tcPr>
          <w:p w14:paraId="2E15311F" w14:textId="77777777" w:rsidR="00E81AC4" w:rsidRDefault="00E81AC4" w:rsidP="00840758">
            <w:pPr>
              <w:rPr>
                <w:sz w:val="2"/>
                <w:szCs w:val="2"/>
              </w:rPr>
            </w:pPr>
          </w:p>
        </w:tc>
        <w:tc>
          <w:tcPr>
            <w:tcW w:w="6063" w:type="dxa"/>
            <w:vMerge/>
            <w:tcBorders>
              <w:top w:val="nil"/>
              <w:right w:val="single" w:sz="12" w:space="0" w:color="DDDDDD"/>
            </w:tcBorders>
          </w:tcPr>
          <w:p w14:paraId="7E0A3399" w14:textId="77777777" w:rsidR="00E81AC4" w:rsidRDefault="00E81AC4" w:rsidP="00840758">
            <w:pPr>
              <w:rPr>
                <w:sz w:val="2"/>
                <w:szCs w:val="2"/>
              </w:rPr>
            </w:pPr>
          </w:p>
        </w:tc>
        <w:tc>
          <w:tcPr>
            <w:tcW w:w="243" w:type="dxa"/>
            <w:tcBorders>
              <w:left w:val="single" w:sz="12" w:space="0" w:color="DDDDDD"/>
            </w:tcBorders>
          </w:tcPr>
          <w:p w14:paraId="686A5D68" w14:textId="77777777" w:rsidR="00E81AC4" w:rsidRDefault="00E81AC4" w:rsidP="00840758">
            <w:pPr>
              <w:pStyle w:val="TableParagraph"/>
              <w:rPr>
                <w:sz w:val="10"/>
              </w:rPr>
            </w:pPr>
          </w:p>
        </w:tc>
        <w:tc>
          <w:tcPr>
            <w:tcW w:w="406" w:type="dxa"/>
          </w:tcPr>
          <w:p w14:paraId="538E3D1D" w14:textId="77777777" w:rsidR="00E81AC4" w:rsidRDefault="00E81AC4" w:rsidP="00840758">
            <w:pPr>
              <w:pStyle w:val="TableParagraph"/>
              <w:ind w:right="98"/>
              <w:jc w:val="right"/>
              <w:rPr>
                <w:sz w:val="11"/>
              </w:rPr>
            </w:pPr>
            <w:r>
              <w:rPr>
                <w:color w:val="333333"/>
                <w:sz w:val="11"/>
              </w:rPr>
              <w:t>308</w:t>
            </w:r>
          </w:p>
        </w:tc>
        <w:tc>
          <w:tcPr>
            <w:tcW w:w="1460" w:type="dxa"/>
            <w:tcBorders>
              <w:right w:val="single" w:sz="12" w:space="0" w:color="DDDDDD"/>
            </w:tcBorders>
          </w:tcPr>
          <w:p w14:paraId="12CB75AD" w14:textId="77777777" w:rsidR="00E81AC4" w:rsidRDefault="00E81AC4" w:rsidP="00840758">
            <w:pPr>
              <w:pStyle w:val="TableParagraph"/>
              <w:ind w:left="40"/>
              <w:rPr>
                <w:sz w:val="11"/>
              </w:rPr>
            </w:pPr>
            <w:r>
              <w:rPr>
                <w:color w:val="333333"/>
                <w:sz w:val="11"/>
              </w:rPr>
              <w:t>Kaphunga</w:t>
            </w:r>
            <w:r>
              <w:rPr>
                <w:color w:val="333333"/>
                <w:spacing w:val="9"/>
                <w:sz w:val="11"/>
              </w:rPr>
              <w:t xml:space="preserve"> </w:t>
            </w:r>
            <w:r>
              <w:rPr>
                <w:color w:val="333333"/>
                <w:sz w:val="11"/>
              </w:rPr>
              <w:t>Nazarene</w:t>
            </w:r>
          </w:p>
          <w:p w14:paraId="226E3628" w14:textId="77777777" w:rsidR="00E81AC4" w:rsidRDefault="00E81AC4" w:rsidP="00840758">
            <w:pPr>
              <w:pStyle w:val="TableParagraph"/>
              <w:spacing w:before="87"/>
              <w:ind w:left="40"/>
              <w:rPr>
                <w:sz w:val="11"/>
              </w:rPr>
            </w:pPr>
            <w:r>
              <w:rPr>
                <w:color w:val="333333"/>
                <w:sz w:val="11"/>
              </w:rPr>
              <w:t>Clinic</w:t>
            </w:r>
          </w:p>
        </w:tc>
      </w:tr>
      <w:tr w:rsidR="00E81AC4" w14:paraId="618E9053" w14:textId="77777777" w:rsidTr="00840758">
        <w:trPr>
          <w:trHeight w:val="421"/>
        </w:trPr>
        <w:tc>
          <w:tcPr>
            <w:tcW w:w="2470" w:type="dxa"/>
            <w:vMerge/>
            <w:tcBorders>
              <w:top w:val="nil"/>
            </w:tcBorders>
          </w:tcPr>
          <w:p w14:paraId="694AFBA5" w14:textId="77777777" w:rsidR="00E81AC4" w:rsidRDefault="00E81AC4" w:rsidP="00840758">
            <w:pPr>
              <w:rPr>
                <w:sz w:val="2"/>
                <w:szCs w:val="2"/>
              </w:rPr>
            </w:pPr>
          </w:p>
        </w:tc>
        <w:tc>
          <w:tcPr>
            <w:tcW w:w="6063" w:type="dxa"/>
            <w:vMerge/>
            <w:tcBorders>
              <w:top w:val="nil"/>
              <w:right w:val="single" w:sz="12" w:space="0" w:color="DDDDDD"/>
            </w:tcBorders>
          </w:tcPr>
          <w:p w14:paraId="7CA4D2A9" w14:textId="77777777" w:rsidR="00E81AC4" w:rsidRDefault="00E81AC4" w:rsidP="00840758">
            <w:pPr>
              <w:rPr>
                <w:sz w:val="2"/>
                <w:szCs w:val="2"/>
              </w:rPr>
            </w:pPr>
          </w:p>
        </w:tc>
        <w:tc>
          <w:tcPr>
            <w:tcW w:w="243" w:type="dxa"/>
            <w:tcBorders>
              <w:left w:val="single" w:sz="12" w:space="0" w:color="DDDDDD"/>
            </w:tcBorders>
          </w:tcPr>
          <w:p w14:paraId="5A32A8E9" w14:textId="77777777" w:rsidR="00E81AC4" w:rsidRDefault="00E81AC4" w:rsidP="00840758">
            <w:pPr>
              <w:pStyle w:val="TableParagraph"/>
              <w:rPr>
                <w:sz w:val="10"/>
              </w:rPr>
            </w:pPr>
          </w:p>
        </w:tc>
        <w:tc>
          <w:tcPr>
            <w:tcW w:w="406" w:type="dxa"/>
          </w:tcPr>
          <w:p w14:paraId="6486D4B9" w14:textId="77777777" w:rsidR="00E81AC4" w:rsidRDefault="00E81AC4" w:rsidP="00840758">
            <w:pPr>
              <w:pStyle w:val="TableParagraph"/>
              <w:ind w:right="98"/>
              <w:jc w:val="right"/>
              <w:rPr>
                <w:sz w:val="11"/>
              </w:rPr>
            </w:pPr>
            <w:r>
              <w:rPr>
                <w:color w:val="333333"/>
                <w:sz w:val="11"/>
              </w:rPr>
              <w:t>309</w:t>
            </w:r>
          </w:p>
        </w:tc>
        <w:tc>
          <w:tcPr>
            <w:tcW w:w="1460" w:type="dxa"/>
            <w:tcBorders>
              <w:right w:val="single" w:sz="12" w:space="0" w:color="DDDDDD"/>
            </w:tcBorders>
          </w:tcPr>
          <w:p w14:paraId="239BB47F" w14:textId="77777777" w:rsidR="00E81AC4" w:rsidRDefault="00E81AC4" w:rsidP="00840758">
            <w:pPr>
              <w:pStyle w:val="TableParagraph"/>
              <w:ind w:left="40"/>
              <w:rPr>
                <w:sz w:val="11"/>
              </w:rPr>
            </w:pPr>
            <w:proofErr w:type="spellStart"/>
            <w:r>
              <w:rPr>
                <w:color w:val="333333"/>
                <w:sz w:val="11"/>
              </w:rPr>
              <w:t>KaMfishane</w:t>
            </w:r>
            <w:proofErr w:type="spellEnd"/>
            <w:r>
              <w:rPr>
                <w:color w:val="333333"/>
                <w:spacing w:val="10"/>
                <w:sz w:val="11"/>
              </w:rPr>
              <w:t xml:space="preserve"> </w:t>
            </w:r>
            <w:r>
              <w:rPr>
                <w:color w:val="333333"/>
                <w:sz w:val="11"/>
              </w:rPr>
              <w:t>(</w:t>
            </w:r>
            <w:proofErr w:type="spellStart"/>
            <w:r>
              <w:rPr>
                <w:color w:val="333333"/>
                <w:sz w:val="11"/>
              </w:rPr>
              <w:t>KaNdlovu</w:t>
            </w:r>
            <w:proofErr w:type="spellEnd"/>
            <w:r>
              <w:rPr>
                <w:color w:val="333333"/>
                <w:sz w:val="11"/>
              </w:rPr>
              <w:t>)</w:t>
            </w:r>
          </w:p>
          <w:p w14:paraId="27682635" w14:textId="77777777" w:rsidR="00E81AC4" w:rsidRDefault="00E81AC4" w:rsidP="00840758">
            <w:pPr>
              <w:pStyle w:val="TableParagraph"/>
              <w:spacing w:before="87"/>
              <w:ind w:left="40"/>
              <w:rPr>
                <w:sz w:val="11"/>
              </w:rPr>
            </w:pPr>
            <w:r>
              <w:rPr>
                <w:color w:val="333333"/>
                <w:sz w:val="11"/>
              </w:rPr>
              <w:t>Clinic</w:t>
            </w:r>
          </w:p>
        </w:tc>
      </w:tr>
      <w:tr w:rsidR="00E81AC4" w14:paraId="79DA5599" w14:textId="77777777" w:rsidTr="00840758">
        <w:trPr>
          <w:trHeight w:val="208"/>
        </w:trPr>
        <w:tc>
          <w:tcPr>
            <w:tcW w:w="2470" w:type="dxa"/>
            <w:vMerge/>
            <w:tcBorders>
              <w:top w:val="nil"/>
            </w:tcBorders>
          </w:tcPr>
          <w:p w14:paraId="3543AE86" w14:textId="77777777" w:rsidR="00E81AC4" w:rsidRDefault="00E81AC4" w:rsidP="00840758">
            <w:pPr>
              <w:rPr>
                <w:sz w:val="2"/>
                <w:szCs w:val="2"/>
              </w:rPr>
            </w:pPr>
          </w:p>
        </w:tc>
        <w:tc>
          <w:tcPr>
            <w:tcW w:w="6063" w:type="dxa"/>
            <w:vMerge/>
            <w:tcBorders>
              <w:top w:val="nil"/>
              <w:right w:val="single" w:sz="12" w:space="0" w:color="DDDDDD"/>
            </w:tcBorders>
          </w:tcPr>
          <w:p w14:paraId="008B1384" w14:textId="77777777" w:rsidR="00E81AC4" w:rsidRDefault="00E81AC4" w:rsidP="00840758">
            <w:pPr>
              <w:rPr>
                <w:sz w:val="2"/>
                <w:szCs w:val="2"/>
              </w:rPr>
            </w:pPr>
          </w:p>
        </w:tc>
        <w:tc>
          <w:tcPr>
            <w:tcW w:w="243" w:type="dxa"/>
            <w:tcBorders>
              <w:left w:val="single" w:sz="12" w:space="0" w:color="DDDDDD"/>
            </w:tcBorders>
          </w:tcPr>
          <w:p w14:paraId="72785158" w14:textId="77777777" w:rsidR="00E81AC4" w:rsidRDefault="00E81AC4" w:rsidP="00840758">
            <w:pPr>
              <w:pStyle w:val="TableParagraph"/>
              <w:rPr>
                <w:sz w:val="10"/>
              </w:rPr>
            </w:pPr>
          </w:p>
        </w:tc>
        <w:tc>
          <w:tcPr>
            <w:tcW w:w="406" w:type="dxa"/>
          </w:tcPr>
          <w:p w14:paraId="0CD58520" w14:textId="77777777" w:rsidR="00E81AC4" w:rsidRDefault="00E81AC4" w:rsidP="00840758">
            <w:pPr>
              <w:pStyle w:val="TableParagraph"/>
              <w:ind w:right="98"/>
              <w:jc w:val="right"/>
              <w:rPr>
                <w:sz w:val="11"/>
              </w:rPr>
            </w:pPr>
            <w:r>
              <w:rPr>
                <w:color w:val="333333"/>
                <w:sz w:val="11"/>
              </w:rPr>
              <w:t>310</w:t>
            </w:r>
          </w:p>
        </w:tc>
        <w:tc>
          <w:tcPr>
            <w:tcW w:w="1460" w:type="dxa"/>
            <w:tcBorders>
              <w:right w:val="single" w:sz="12" w:space="0" w:color="DDDDDD"/>
            </w:tcBorders>
          </w:tcPr>
          <w:p w14:paraId="7660C7B5" w14:textId="77777777" w:rsidR="00E81AC4" w:rsidRDefault="00E81AC4" w:rsidP="00840758">
            <w:pPr>
              <w:pStyle w:val="TableParagraph"/>
              <w:ind w:left="40"/>
              <w:rPr>
                <w:sz w:val="11"/>
              </w:rPr>
            </w:pPr>
            <w:proofErr w:type="spellStart"/>
            <w:r>
              <w:rPr>
                <w:color w:val="333333"/>
                <w:sz w:val="11"/>
              </w:rPr>
              <w:t>Nhlangano</w:t>
            </w:r>
            <w:proofErr w:type="spellEnd"/>
            <w:r>
              <w:rPr>
                <w:color w:val="333333"/>
                <w:spacing w:val="10"/>
                <w:sz w:val="11"/>
              </w:rPr>
              <w:t xml:space="preserve"> </w:t>
            </w:r>
            <w:r>
              <w:rPr>
                <w:color w:val="333333"/>
                <w:sz w:val="11"/>
              </w:rPr>
              <w:t>Health</w:t>
            </w:r>
            <w:r>
              <w:rPr>
                <w:color w:val="333333"/>
                <w:spacing w:val="8"/>
                <w:sz w:val="11"/>
              </w:rPr>
              <w:t xml:space="preserve"> </w:t>
            </w:r>
            <w:r>
              <w:rPr>
                <w:color w:val="333333"/>
                <w:sz w:val="11"/>
              </w:rPr>
              <w:t>Center</w:t>
            </w:r>
          </w:p>
        </w:tc>
      </w:tr>
      <w:tr w:rsidR="00E81AC4" w14:paraId="56DE7585" w14:textId="77777777" w:rsidTr="00840758">
        <w:trPr>
          <w:trHeight w:val="208"/>
        </w:trPr>
        <w:tc>
          <w:tcPr>
            <w:tcW w:w="2470" w:type="dxa"/>
            <w:vMerge/>
            <w:tcBorders>
              <w:top w:val="nil"/>
            </w:tcBorders>
          </w:tcPr>
          <w:p w14:paraId="4812CF89" w14:textId="77777777" w:rsidR="00E81AC4" w:rsidRDefault="00E81AC4" w:rsidP="00840758">
            <w:pPr>
              <w:rPr>
                <w:sz w:val="2"/>
                <w:szCs w:val="2"/>
              </w:rPr>
            </w:pPr>
          </w:p>
        </w:tc>
        <w:tc>
          <w:tcPr>
            <w:tcW w:w="6063" w:type="dxa"/>
            <w:vMerge/>
            <w:tcBorders>
              <w:top w:val="nil"/>
              <w:right w:val="single" w:sz="12" w:space="0" w:color="DDDDDD"/>
            </w:tcBorders>
          </w:tcPr>
          <w:p w14:paraId="14B0857A" w14:textId="77777777" w:rsidR="00E81AC4" w:rsidRDefault="00E81AC4" w:rsidP="00840758">
            <w:pPr>
              <w:rPr>
                <w:sz w:val="2"/>
                <w:szCs w:val="2"/>
              </w:rPr>
            </w:pPr>
          </w:p>
        </w:tc>
        <w:tc>
          <w:tcPr>
            <w:tcW w:w="243" w:type="dxa"/>
            <w:tcBorders>
              <w:left w:val="single" w:sz="12" w:space="0" w:color="DDDDDD"/>
            </w:tcBorders>
          </w:tcPr>
          <w:p w14:paraId="52FD5077" w14:textId="77777777" w:rsidR="00E81AC4" w:rsidRDefault="00E81AC4" w:rsidP="00840758">
            <w:pPr>
              <w:pStyle w:val="TableParagraph"/>
              <w:rPr>
                <w:sz w:val="10"/>
              </w:rPr>
            </w:pPr>
          </w:p>
        </w:tc>
        <w:tc>
          <w:tcPr>
            <w:tcW w:w="406" w:type="dxa"/>
          </w:tcPr>
          <w:p w14:paraId="5B04D971" w14:textId="77777777" w:rsidR="00E81AC4" w:rsidRDefault="00E81AC4" w:rsidP="00840758">
            <w:pPr>
              <w:pStyle w:val="TableParagraph"/>
              <w:ind w:right="98"/>
              <w:jc w:val="right"/>
              <w:rPr>
                <w:sz w:val="11"/>
              </w:rPr>
            </w:pPr>
            <w:r>
              <w:rPr>
                <w:color w:val="333333"/>
                <w:sz w:val="11"/>
              </w:rPr>
              <w:t>311</w:t>
            </w:r>
          </w:p>
        </w:tc>
        <w:tc>
          <w:tcPr>
            <w:tcW w:w="1460" w:type="dxa"/>
            <w:tcBorders>
              <w:right w:val="single" w:sz="12" w:space="0" w:color="DDDDDD"/>
            </w:tcBorders>
          </w:tcPr>
          <w:p w14:paraId="6416B9B0" w14:textId="77777777" w:rsidR="00E81AC4" w:rsidRDefault="00E81AC4" w:rsidP="00840758">
            <w:pPr>
              <w:pStyle w:val="TableParagraph"/>
              <w:ind w:left="40"/>
              <w:rPr>
                <w:sz w:val="11"/>
              </w:rPr>
            </w:pPr>
            <w:proofErr w:type="spellStart"/>
            <w:r>
              <w:rPr>
                <w:color w:val="333333"/>
                <w:sz w:val="11"/>
              </w:rPr>
              <w:t>Nkwene</w:t>
            </w:r>
            <w:proofErr w:type="spellEnd"/>
            <w:r>
              <w:rPr>
                <w:color w:val="333333"/>
                <w:spacing w:val="9"/>
                <w:sz w:val="11"/>
              </w:rPr>
              <w:t xml:space="preserve"> </w:t>
            </w:r>
            <w:r>
              <w:rPr>
                <w:color w:val="333333"/>
                <w:sz w:val="11"/>
              </w:rPr>
              <w:t>Clinic</w:t>
            </w:r>
          </w:p>
        </w:tc>
      </w:tr>
      <w:tr w:rsidR="00E81AC4" w14:paraId="483C1795" w14:textId="77777777" w:rsidTr="00840758">
        <w:trPr>
          <w:trHeight w:val="205"/>
        </w:trPr>
        <w:tc>
          <w:tcPr>
            <w:tcW w:w="2470" w:type="dxa"/>
            <w:vMerge/>
            <w:tcBorders>
              <w:top w:val="nil"/>
            </w:tcBorders>
          </w:tcPr>
          <w:p w14:paraId="2F4F4E54" w14:textId="77777777" w:rsidR="00E81AC4" w:rsidRDefault="00E81AC4" w:rsidP="00840758">
            <w:pPr>
              <w:rPr>
                <w:sz w:val="2"/>
                <w:szCs w:val="2"/>
              </w:rPr>
            </w:pPr>
          </w:p>
        </w:tc>
        <w:tc>
          <w:tcPr>
            <w:tcW w:w="6063" w:type="dxa"/>
            <w:vMerge/>
            <w:tcBorders>
              <w:top w:val="nil"/>
              <w:right w:val="single" w:sz="12" w:space="0" w:color="DDDDDD"/>
            </w:tcBorders>
          </w:tcPr>
          <w:p w14:paraId="107CAC48" w14:textId="77777777" w:rsidR="00E81AC4" w:rsidRDefault="00E81AC4" w:rsidP="00840758">
            <w:pPr>
              <w:rPr>
                <w:sz w:val="2"/>
                <w:szCs w:val="2"/>
              </w:rPr>
            </w:pPr>
          </w:p>
        </w:tc>
        <w:tc>
          <w:tcPr>
            <w:tcW w:w="243" w:type="dxa"/>
            <w:tcBorders>
              <w:left w:val="single" w:sz="12" w:space="0" w:color="DDDDDD"/>
            </w:tcBorders>
          </w:tcPr>
          <w:p w14:paraId="19EA0FBD" w14:textId="77777777" w:rsidR="00E81AC4" w:rsidRDefault="00E81AC4" w:rsidP="00840758">
            <w:pPr>
              <w:pStyle w:val="TableParagraph"/>
              <w:rPr>
                <w:sz w:val="10"/>
              </w:rPr>
            </w:pPr>
          </w:p>
        </w:tc>
        <w:tc>
          <w:tcPr>
            <w:tcW w:w="406" w:type="dxa"/>
          </w:tcPr>
          <w:p w14:paraId="436A875F" w14:textId="77777777" w:rsidR="00E81AC4" w:rsidRDefault="00E81AC4" w:rsidP="00840758">
            <w:pPr>
              <w:pStyle w:val="TableParagraph"/>
              <w:spacing w:before="41"/>
              <w:ind w:right="98"/>
              <w:jc w:val="right"/>
              <w:rPr>
                <w:sz w:val="11"/>
              </w:rPr>
            </w:pPr>
            <w:r>
              <w:rPr>
                <w:color w:val="333333"/>
                <w:sz w:val="11"/>
              </w:rPr>
              <w:t>312</w:t>
            </w:r>
          </w:p>
        </w:tc>
        <w:tc>
          <w:tcPr>
            <w:tcW w:w="1460" w:type="dxa"/>
            <w:tcBorders>
              <w:right w:val="single" w:sz="12" w:space="0" w:color="DDDDDD"/>
            </w:tcBorders>
          </w:tcPr>
          <w:p w14:paraId="68D82CD0" w14:textId="77777777" w:rsidR="00E81AC4" w:rsidRDefault="00E81AC4" w:rsidP="00840758">
            <w:pPr>
              <w:pStyle w:val="TableParagraph"/>
              <w:spacing w:before="41"/>
              <w:ind w:left="40"/>
              <w:rPr>
                <w:sz w:val="11"/>
              </w:rPr>
            </w:pPr>
            <w:r>
              <w:rPr>
                <w:color w:val="333333"/>
                <w:sz w:val="11"/>
              </w:rPr>
              <w:t>Moti</w:t>
            </w:r>
            <w:r>
              <w:rPr>
                <w:color w:val="333333"/>
                <w:spacing w:val="3"/>
                <w:sz w:val="11"/>
              </w:rPr>
              <w:t xml:space="preserve"> </w:t>
            </w:r>
            <w:r>
              <w:rPr>
                <w:color w:val="333333"/>
                <w:sz w:val="11"/>
              </w:rPr>
              <w:t>Clinic</w:t>
            </w:r>
          </w:p>
        </w:tc>
      </w:tr>
      <w:tr w:rsidR="00E81AC4" w14:paraId="1956E8F9" w14:textId="77777777" w:rsidTr="00840758">
        <w:trPr>
          <w:trHeight w:val="208"/>
        </w:trPr>
        <w:tc>
          <w:tcPr>
            <w:tcW w:w="2470" w:type="dxa"/>
            <w:vMerge/>
            <w:tcBorders>
              <w:top w:val="nil"/>
            </w:tcBorders>
          </w:tcPr>
          <w:p w14:paraId="446177CF" w14:textId="77777777" w:rsidR="00E81AC4" w:rsidRDefault="00E81AC4" w:rsidP="00840758">
            <w:pPr>
              <w:rPr>
                <w:sz w:val="2"/>
                <w:szCs w:val="2"/>
              </w:rPr>
            </w:pPr>
          </w:p>
        </w:tc>
        <w:tc>
          <w:tcPr>
            <w:tcW w:w="6063" w:type="dxa"/>
            <w:vMerge/>
            <w:tcBorders>
              <w:top w:val="nil"/>
              <w:right w:val="single" w:sz="12" w:space="0" w:color="DDDDDD"/>
            </w:tcBorders>
          </w:tcPr>
          <w:p w14:paraId="6A3E2161" w14:textId="77777777" w:rsidR="00E81AC4" w:rsidRDefault="00E81AC4" w:rsidP="00840758">
            <w:pPr>
              <w:rPr>
                <w:sz w:val="2"/>
                <w:szCs w:val="2"/>
              </w:rPr>
            </w:pPr>
          </w:p>
        </w:tc>
        <w:tc>
          <w:tcPr>
            <w:tcW w:w="243" w:type="dxa"/>
            <w:tcBorders>
              <w:left w:val="single" w:sz="12" w:space="0" w:color="DDDDDD"/>
            </w:tcBorders>
          </w:tcPr>
          <w:p w14:paraId="6C9376A1" w14:textId="77777777" w:rsidR="00E81AC4" w:rsidRDefault="00E81AC4" w:rsidP="00840758">
            <w:pPr>
              <w:pStyle w:val="TableParagraph"/>
              <w:rPr>
                <w:sz w:val="10"/>
              </w:rPr>
            </w:pPr>
          </w:p>
        </w:tc>
        <w:tc>
          <w:tcPr>
            <w:tcW w:w="406" w:type="dxa"/>
          </w:tcPr>
          <w:p w14:paraId="703AEA02" w14:textId="77777777" w:rsidR="00E81AC4" w:rsidRDefault="00E81AC4" w:rsidP="00840758">
            <w:pPr>
              <w:pStyle w:val="TableParagraph"/>
              <w:ind w:right="98"/>
              <w:jc w:val="right"/>
              <w:rPr>
                <w:sz w:val="11"/>
              </w:rPr>
            </w:pPr>
            <w:r>
              <w:rPr>
                <w:color w:val="333333"/>
                <w:sz w:val="11"/>
              </w:rPr>
              <w:t>313</w:t>
            </w:r>
          </w:p>
        </w:tc>
        <w:tc>
          <w:tcPr>
            <w:tcW w:w="1460" w:type="dxa"/>
            <w:tcBorders>
              <w:right w:val="single" w:sz="12" w:space="0" w:color="DDDDDD"/>
            </w:tcBorders>
          </w:tcPr>
          <w:p w14:paraId="1F3041BE" w14:textId="77777777" w:rsidR="00E81AC4" w:rsidRDefault="00E81AC4" w:rsidP="00840758">
            <w:pPr>
              <w:pStyle w:val="TableParagraph"/>
              <w:ind w:left="40"/>
              <w:rPr>
                <w:sz w:val="11"/>
              </w:rPr>
            </w:pPr>
            <w:proofErr w:type="spellStart"/>
            <w:r>
              <w:rPr>
                <w:color w:val="333333"/>
                <w:sz w:val="11"/>
              </w:rPr>
              <w:t>Silele</w:t>
            </w:r>
            <w:proofErr w:type="spellEnd"/>
            <w:r>
              <w:rPr>
                <w:color w:val="333333"/>
                <w:spacing w:val="5"/>
                <w:sz w:val="11"/>
              </w:rPr>
              <w:t xml:space="preserve"> </w:t>
            </w:r>
            <w:r>
              <w:rPr>
                <w:color w:val="333333"/>
                <w:sz w:val="11"/>
              </w:rPr>
              <w:t>Red</w:t>
            </w:r>
            <w:r>
              <w:rPr>
                <w:color w:val="333333"/>
                <w:spacing w:val="11"/>
                <w:sz w:val="11"/>
              </w:rPr>
              <w:t xml:space="preserve"> </w:t>
            </w:r>
            <w:r>
              <w:rPr>
                <w:color w:val="333333"/>
                <w:sz w:val="11"/>
              </w:rPr>
              <w:t>Cross</w:t>
            </w:r>
            <w:r>
              <w:rPr>
                <w:color w:val="333333"/>
                <w:spacing w:val="10"/>
                <w:sz w:val="11"/>
              </w:rPr>
              <w:t xml:space="preserve"> </w:t>
            </w:r>
            <w:r>
              <w:rPr>
                <w:color w:val="333333"/>
                <w:sz w:val="11"/>
              </w:rPr>
              <w:t>Clinic</w:t>
            </w:r>
          </w:p>
        </w:tc>
      </w:tr>
      <w:tr w:rsidR="00E81AC4" w14:paraId="468FF69E" w14:textId="77777777" w:rsidTr="00840758">
        <w:trPr>
          <w:trHeight w:val="208"/>
        </w:trPr>
        <w:tc>
          <w:tcPr>
            <w:tcW w:w="2470" w:type="dxa"/>
            <w:vMerge/>
            <w:tcBorders>
              <w:top w:val="nil"/>
            </w:tcBorders>
          </w:tcPr>
          <w:p w14:paraId="36344EDB" w14:textId="77777777" w:rsidR="00E81AC4" w:rsidRDefault="00E81AC4" w:rsidP="00840758">
            <w:pPr>
              <w:rPr>
                <w:sz w:val="2"/>
                <w:szCs w:val="2"/>
              </w:rPr>
            </w:pPr>
          </w:p>
        </w:tc>
        <w:tc>
          <w:tcPr>
            <w:tcW w:w="6063" w:type="dxa"/>
            <w:vMerge/>
            <w:tcBorders>
              <w:top w:val="nil"/>
              <w:right w:val="single" w:sz="12" w:space="0" w:color="DDDDDD"/>
            </w:tcBorders>
          </w:tcPr>
          <w:p w14:paraId="0FC1FC75" w14:textId="77777777" w:rsidR="00E81AC4" w:rsidRDefault="00E81AC4" w:rsidP="00840758">
            <w:pPr>
              <w:rPr>
                <w:sz w:val="2"/>
                <w:szCs w:val="2"/>
              </w:rPr>
            </w:pPr>
          </w:p>
        </w:tc>
        <w:tc>
          <w:tcPr>
            <w:tcW w:w="243" w:type="dxa"/>
            <w:tcBorders>
              <w:left w:val="single" w:sz="12" w:space="0" w:color="DDDDDD"/>
            </w:tcBorders>
          </w:tcPr>
          <w:p w14:paraId="1FFEC044" w14:textId="77777777" w:rsidR="00E81AC4" w:rsidRDefault="00E81AC4" w:rsidP="00840758">
            <w:pPr>
              <w:pStyle w:val="TableParagraph"/>
              <w:rPr>
                <w:sz w:val="10"/>
              </w:rPr>
            </w:pPr>
          </w:p>
        </w:tc>
        <w:tc>
          <w:tcPr>
            <w:tcW w:w="406" w:type="dxa"/>
          </w:tcPr>
          <w:p w14:paraId="0B22A72E" w14:textId="77777777" w:rsidR="00E81AC4" w:rsidRDefault="00E81AC4" w:rsidP="00840758">
            <w:pPr>
              <w:pStyle w:val="TableParagraph"/>
              <w:ind w:right="98"/>
              <w:jc w:val="right"/>
              <w:rPr>
                <w:sz w:val="11"/>
              </w:rPr>
            </w:pPr>
            <w:r>
              <w:rPr>
                <w:color w:val="333333"/>
                <w:sz w:val="11"/>
              </w:rPr>
              <w:t>314</w:t>
            </w:r>
          </w:p>
        </w:tc>
        <w:tc>
          <w:tcPr>
            <w:tcW w:w="1460" w:type="dxa"/>
            <w:tcBorders>
              <w:right w:val="single" w:sz="12" w:space="0" w:color="DDDDDD"/>
            </w:tcBorders>
          </w:tcPr>
          <w:p w14:paraId="4B744536" w14:textId="77777777" w:rsidR="00E81AC4" w:rsidRDefault="00E81AC4" w:rsidP="00840758">
            <w:pPr>
              <w:pStyle w:val="TableParagraph"/>
              <w:ind w:left="40"/>
              <w:rPr>
                <w:sz w:val="11"/>
              </w:rPr>
            </w:pPr>
            <w:proofErr w:type="spellStart"/>
            <w:r>
              <w:rPr>
                <w:color w:val="333333"/>
                <w:sz w:val="11"/>
              </w:rPr>
              <w:t>Mashobeni</w:t>
            </w:r>
            <w:proofErr w:type="spellEnd"/>
            <w:r>
              <w:rPr>
                <w:color w:val="333333"/>
                <w:spacing w:val="10"/>
                <w:sz w:val="11"/>
              </w:rPr>
              <w:t xml:space="preserve"> </w:t>
            </w:r>
            <w:r>
              <w:rPr>
                <w:color w:val="333333"/>
                <w:sz w:val="11"/>
              </w:rPr>
              <w:t>Clinic</w:t>
            </w:r>
          </w:p>
        </w:tc>
      </w:tr>
      <w:tr w:rsidR="00E81AC4" w14:paraId="3855C227" w14:textId="77777777" w:rsidTr="00840758">
        <w:trPr>
          <w:trHeight w:val="421"/>
        </w:trPr>
        <w:tc>
          <w:tcPr>
            <w:tcW w:w="2470" w:type="dxa"/>
            <w:vMerge/>
            <w:tcBorders>
              <w:top w:val="nil"/>
            </w:tcBorders>
          </w:tcPr>
          <w:p w14:paraId="1BF4E89D" w14:textId="77777777" w:rsidR="00E81AC4" w:rsidRDefault="00E81AC4" w:rsidP="00840758">
            <w:pPr>
              <w:rPr>
                <w:sz w:val="2"/>
                <w:szCs w:val="2"/>
              </w:rPr>
            </w:pPr>
          </w:p>
        </w:tc>
        <w:tc>
          <w:tcPr>
            <w:tcW w:w="6063" w:type="dxa"/>
            <w:vMerge/>
            <w:tcBorders>
              <w:top w:val="nil"/>
              <w:right w:val="single" w:sz="12" w:space="0" w:color="DDDDDD"/>
            </w:tcBorders>
          </w:tcPr>
          <w:p w14:paraId="1D8C8104" w14:textId="77777777" w:rsidR="00E81AC4" w:rsidRDefault="00E81AC4" w:rsidP="00840758">
            <w:pPr>
              <w:rPr>
                <w:sz w:val="2"/>
                <w:szCs w:val="2"/>
              </w:rPr>
            </w:pPr>
          </w:p>
        </w:tc>
        <w:tc>
          <w:tcPr>
            <w:tcW w:w="243" w:type="dxa"/>
            <w:tcBorders>
              <w:left w:val="single" w:sz="12" w:space="0" w:color="DDDDDD"/>
            </w:tcBorders>
          </w:tcPr>
          <w:p w14:paraId="323E2FD9" w14:textId="77777777" w:rsidR="00E81AC4" w:rsidRDefault="00E81AC4" w:rsidP="00840758">
            <w:pPr>
              <w:pStyle w:val="TableParagraph"/>
              <w:rPr>
                <w:sz w:val="10"/>
              </w:rPr>
            </w:pPr>
          </w:p>
        </w:tc>
        <w:tc>
          <w:tcPr>
            <w:tcW w:w="406" w:type="dxa"/>
          </w:tcPr>
          <w:p w14:paraId="16BE76EB" w14:textId="77777777" w:rsidR="00E81AC4" w:rsidRDefault="00E81AC4" w:rsidP="00840758">
            <w:pPr>
              <w:pStyle w:val="TableParagraph"/>
              <w:ind w:right="98"/>
              <w:jc w:val="right"/>
              <w:rPr>
                <w:sz w:val="11"/>
              </w:rPr>
            </w:pPr>
            <w:r>
              <w:rPr>
                <w:color w:val="333333"/>
                <w:sz w:val="11"/>
              </w:rPr>
              <w:t>315</w:t>
            </w:r>
          </w:p>
        </w:tc>
        <w:tc>
          <w:tcPr>
            <w:tcW w:w="1460" w:type="dxa"/>
            <w:tcBorders>
              <w:right w:val="single" w:sz="12" w:space="0" w:color="DDDDDD"/>
            </w:tcBorders>
          </w:tcPr>
          <w:p w14:paraId="23E4DC1B" w14:textId="77777777" w:rsidR="00E81AC4" w:rsidRDefault="00E81AC4" w:rsidP="00840758">
            <w:pPr>
              <w:pStyle w:val="TableParagraph"/>
              <w:ind w:left="40"/>
              <w:rPr>
                <w:sz w:val="11"/>
              </w:rPr>
            </w:pPr>
            <w:proofErr w:type="spellStart"/>
            <w:r>
              <w:rPr>
                <w:color w:val="333333"/>
                <w:sz w:val="11"/>
              </w:rPr>
              <w:t>Nhlangano</w:t>
            </w:r>
            <w:proofErr w:type="spellEnd"/>
            <w:r>
              <w:rPr>
                <w:color w:val="333333"/>
                <w:spacing w:val="8"/>
                <w:sz w:val="11"/>
              </w:rPr>
              <w:t xml:space="preserve"> </w:t>
            </w:r>
            <w:r>
              <w:rPr>
                <w:color w:val="333333"/>
                <w:sz w:val="11"/>
              </w:rPr>
              <w:t>Correctional</w:t>
            </w:r>
          </w:p>
          <w:p w14:paraId="1DDCBD45" w14:textId="77777777" w:rsidR="00E81AC4" w:rsidRDefault="00E81AC4" w:rsidP="00840758">
            <w:pPr>
              <w:pStyle w:val="TableParagraph"/>
              <w:spacing w:before="87"/>
              <w:ind w:left="40"/>
              <w:rPr>
                <w:sz w:val="11"/>
              </w:rPr>
            </w:pPr>
            <w:r>
              <w:rPr>
                <w:color w:val="333333"/>
                <w:sz w:val="11"/>
              </w:rPr>
              <w:t>Clinic</w:t>
            </w:r>
          </w:p>
        </w:tc>
      </w:tr>
      <w:tr w:rsidR="00E81AC4" w14:paraId="1D8A573D" w14:textId="77777777" w:rsidTr="00840758">
        <w:trPr>
          <w:trHeight w:val="208"/>
        </w:trPr>
        <w:tc>
          <w:tcPr>
            <w:tcW w:w="2470" w:type="dxa"/>
            <w:vMerge/>
            <w:tcBorders>
              <w:top w:val="nil"/>
            </w:tcBorders>
          </w:tcPr>
          <w:p w14:paraId="4D0633F3" w14:textId="77777777" w:rsidR="00E81AC4" w:rsidRDefault="00E81AC4" w:rsidP="00840758">
            <w:pPr>
              <w:rPr>
                <w:sz w:val="2"/>
                <w:szCs w:val="2"/>
              </w:rPr>
            </w:pPr>
          </w:p>
        </w:tc>
        <w:tc>
          <w:tcPr>
            <w:tcW w:w="6063" w:type="dxa"/>
            <w:vMerge/>
            <w:tcBorders>
              <w:top w:val="nil"/>
              <w:right w:val="single" w:sz="12" w:space="0" w:color="DDDDDD"/>
            </w:tcBorders>
          </w:tcPr>
          <w:p w14:paraId="0203CCB2" w14:textId="77777777" w:rsidR="00E81AC4" w:rsidRDefault="00E81AC4" w:rsidP="00840758">
            <w:pPr>
              <w:rPr>
                <w:sz w:val="2"/>
                <w:szCs w:val="2"/>
              </w:rPr>
            </w:pPr>
          </w:p>
        </w:tc>
        <w:tc>
          <w:tcPr>
            <w:tcW w:w="243" w:type="dxa"/>
            <w:tcBorders>
              <w:left w:val="single" w:sz="12" w:space="0" w:color="DDDDDD"/>
            </w:tcBorders>
          </w:tcPr>
          <w:p w14:paraId="66D06CDA" w14:textId="77777777" w:rsidR="00E81AC4" w:rsidRDefault="00E81AC4" w:rsidP="00840758">
            <w:pPr>
              <w:pStyle w:val="TableParagraph"/>
              <w:rPr>
                <w:sz w:val="10"/>
              </w:rPr>
            </w:pPr>
          </w:p>
        </w:tc>
        <w:tc>
          <w:tcPr>
            <w:tcW w:w="406" w:type="dxa"/>
          </w:tcPr>
          <w:p w14:paraId="64ECDD22" w14:textId="77777777" w:rsidR="00E81AC4" w:rsidRDefault="00E81AC4" w:rsidP="00840758">
            <w:pPr>
              <w:pStyle w:val="TableParagraph"/>
              <w:ind w:right="98"/>
              <w:jc w:val="right"/>
              <w:rPr>
                <w:sz w:val="11"/>
              </w:rPr>
            </w:pPr>
            <w:r>
              <w:rPr>
                <w:color w:val="333333"/>
                <w:sz w:val="11"/>
              </w:rPr>
              <w:t>316</w:t>
            </w:r>
          </w:p>
        </w:tc>
        <w:tc>
          <w:tcPr>
            <w:tcW w:w="1460" w:type="dxa"/>
            <w:tcBorders>
              <w:right w:val="single" w:sz="12" w:space="0" w:color="DDDDDD"/>
            </w:tcBorders>
          </w:tcPr>
          <w:p w14:paraId="6DEC4E72" w14:textId="77777777" w:rsidR="00E81AC4" w:rsidRDefault="00E81AC4" w:rsidP="00840758">
            <w:pPr>
              <w:pStyle w:val="TableParagraph"/>
              <w:ind w:left="40"/>
              <w:rPr>
                <w:sz w:val="11"/>
              </w:rPr>
            </w:pPr>
            <w:r>
              <w:rPr>
                <w:color w:val="333333"/>
                <w:sz w:val="11"/>
              </w:rPr>
              <w:t>Philani</w:t>
            </w:r>
            <w:r>
              <w:rPr>
                <w:color w:val="333333"/>
                <w:spacing w:val="10"/>
                <w:sz w:val="11"/>
              </w:rPr>
              <w:t xml:space="preserve"> </w:t>
            </w:r>
            <w:r>
              <w:rPr>
                <w:color w:val="333333"/>
                <w:sz w:val="11"/>
              </w:rPr>
              <w:t>Clinic</w:t>
            </w:r>
            <w:r>
              <w:rPr>
                <w:color w:val="333333"/>
                <w:spacing w:val="9"/>
                <w:sz w:val="11"/>
              </w:rPr>
              <w:t xml:space="preserve"> </w:t>
            </w:r>
            <w:r>
              <w:rPr>
                <w:color w:val="333333"/>
                <w:sz w:val="11"/>
              </w:rPr>
              <w:t>(</w:t>
            </w:r>
            <w:proofErr w:type="spellStart"/>
            <w:r>
              <w:rPr>
                <w:color w:val="333333"/>
                <w:sz w:val="11"/>
              </w:rPr>
              <w:t>Nhlangano</w:t>
            </w:r>
            <w:proofErr w:type="spellEnd"/>
            <w:r>
              <w:rPr>
                <w:color w:val="333333"/>
                <w:sz w:val="11"/>
              </w:rPr>
              <w:t>)</w:t>
            </w:r>
          </w:p>
        </w:tc>
      </w:tr>
      <w:tr w:rsidR="00E81AC4" w14:paraId="583A18A4" w14:textId="77777777" w:rsidTr="00840758">
        <w:trPr>
          <w:trHeight w:val="421"/>
        </w:trPr>
        <w:tc>
          <w:tcPr>
            <w:tcW w:w="2470" w:type="dxa"/>
            <w:vMerge/>
            <w:tcBorders>
              <w:top w:val="nil"/>
            </w:tcBorders>
          </w:tcPr>
          <w:p w14:paraId="5F418152" w14:textId="77777777" w:rsidR="00E81AC4" w:rsidRDefault="00E81AC4" w:rsidP="00840758">
            <w:pPr>
              <w:rPr>
                <w:sz w:val="2"/>
                <w:szCs w:val="2"/>
              </w:rPr>
            </w:pPr>
          </w:p>
        </w:tc>
        <w:tc>
          <w:tcPr>
            <w:tcW w:w="6063" w:type="dxa"/>
            <w:vMerge/>
            <w:tcBorders>
              <w:top w:val="nil"/>
              <w:right w:val="single" w:sz="12" w:space="0" w:color="DDDDDD"/>
            </w:tcBorders>
          </w:tcPr>
          <w:p w14:paraId="6F0B0F89" w14:textId="77777777" w:rsidR="00E81AC4" w:rsidRDefault="00E81AC4" w:rsidP="00840758">
            <w:pPr>
              <w:rPr>
                <w:sz w:val="2"/>
                <w:szCs w:val="2"/>
              </w:rPr>
            </w:pPr>
          </w:p>
        </w:tc>
        <w:tc>
          <w:tcPr>
            <w:tcW w:w="243" w:type="dxa"/>
            <w:tcBorders>
              <w:left w:val="single" w:sz="12" w:space="0" w:color="DDDDDD"/>
            </w:tcBorders>
          </w:tcPr>
          <w:p w14:paraId="165FF86D" w14:textId="77777777" w:rsidR="00E81AC4" w:rsidRDefault="00E81AC4" w:rsidP="00840758">
            <w:pPr>
              <w:pStyle w:val="TableParagraph"/>
              <w:rPr>
                <w:sz w:val="10"/>
              </w:rPr>
            </w:pPr>
          </w:p>
        </w:tc>
        <w:tc>
          <w:tcPr>
            <w:tcW w:w="406" w:type="dxa"/>
          </w:tcPr>
          <w:p w14:paraId="7ACA3899" w14:textId="77777777" w:rsidR="00E81AC4" w:rsidRDefault="00E81AC4" w:rsidP="00840758">
            <w:pPr>
              <w:pStyle w:val="TableParagraph"/>
              <w:ind w:right="98"/>
              <w:jc w:val="right"/>
              <w:rPr>
                <w:sz w:val="11"/>
              </w:rPr>
            </w:pPr>
            <w:r>
              <w:rPr>
                <w:color w:val="333333"/>
                <w:sz w:val="11"/>
              </w:rPr>
              <w:t>317</w:t>
            </w:r>
          </w:p>
        </w:tc>
        <w:tc>
          <w:tcPr>
            <w:tcW w:w="1460" w:type="dxa"/>
            <w:tcBorders>
              <w:right w:val="single" w:sz="12" w:space="0" w:color="DDDDDD"/>
            </w:tcBorders>
          </w:tcPr>
          <w:p w14:paraId="3AEA3EF7" w14:textId="77777777" w:rsidR="00E81AC4" w:rsidRDefault="00E81AC4" w:rsidP="00840758">
            <w:pPr>
              <w:pStyle w:val="TableParagraph"/>
              <w:ind w:left="40"/>
              <w:rPr>
                <w:sz w:val="11"/>
              </w:rPr>
            </w:pPr>
            <w:proofErr w:type="spellStart"/>
            <w:r>
              <w:rPr>
                <w:color w:val="333333"/>
                <w:sz w:val="11"/>
              </w:rPr>
              <w:t>Nhlangano</w:t>
            </w:r>
            <w:proofErr w:type="spellEnd"/>
            <w:r>
              <w:rPr>
                <w:color w:val="333333"/>
                <w:spacing w:val="11"/>
                <w:sz w:val="11"/>
              </w:rPr>
              <w:t xml:space="preserve"> </w:t>
            </w:r>
            <w:r>
              <w:rPr>
                <w:color w:val="333333"/>
                <w:sz w:val="11"/>
              </w:rPr>
              <w:t>H.C</w:t>
            </w:r>
            <w:r>
              <w:rPr>
                <w:color w:val="333333"/>
                <w:spacing w:val="10"/>
                <w:sz w:val="11"/>
              </w:rPr>
              <w:t xml:space="preserve"> </w:t>
            </w:r>
            <w:r>
              <w:rPr>
                <w:color w:val="333333"/>
                <w:sz w:val="11"/>
              </w:rPr>
              <w:t>Wellness</w:t>
            </w:r>
          </w:p>
          <w:p w14:paraId="477E6D76" w14:textId="77777777" w:rsidR="00E81AC4" w:rsidRDefault="00E81AC4" w:rsidP="00840758">
            <w:pPr>
              <w:pStyle w:val="TableParagraph"/>
              <w:spacing w:before="87"/>
              <w:ind w:left="41"/>
              <w:rPr>
                <w:sz w:val="11"/>
              </w:rPr>
            </w:pPr>
            <w:r>
              <w:rPr>
                <w:color w:val="333333"/>
                <w:sz w:val="11"/>
              </w:rPr>
              <w:t>Clinic</w:t>
            </w:r>
          </w:p>
        </w:tc>
      </w:tr>
      <w:tr w:rsidR="00E81AC4" w14:paraId="171D904F" w14:textId="77777777" w:rsidTr="00840758">
        <w:trPr>
          <w:trHeight w:val="205"/>
        </w:trPr>
        <w:tc>
          <w:tcPr>
            <w:tcW w:w="2470" w:type="dxa"/>
            <w:vMerge/>
            <w:tcBorders>
              <w:top w:val="nil"/>
            </w:tcBorders>
          </w:tcPr>
          <w:p w14:paraId="47D01E13" w14:textId="77777777" w:rsidR="00E81AC4" w:rsidRDefault="00E81AC4" w:rsidP="00840758">
            <w:pPr>
              <w:rPr>
                <w:sz w:val="2"/>
                <w:szCs w:val="2"/>
              </w:rPr>
            </w:pPr>
          </w:p>
        </w:tc>
        <w:tc>
          <w:tcPr>
            <w:tcW w:w="6063" w:type="dxa"/>
            <w:vMerge/>
            <w:tcBorders>
              <w:top w:val="nil"/>
              <w:right w:val="single" w:sz="12" w:space="0" w:color="DDDDDD"/>
            </w:tcBorders>
          </w:tcPr>
          <w:p w14:paraId="161E9838" w14:textId="77777777" w:rsidR="00E81AC4" w:rsidRDefault="00E81AC4" w:rsidP="00840758">
            <w:pPr>
              <w:rPr>
                <w:sz w:val="2"/>
                <w:szCs w:val="2"/>
              </w:rPr>
            </w:pPr>
          </w:p>
        </w:tc>
        <w:tc>
          <w:tcPr>
            <w:tcW w:w="243" w:type="dxa"/>
            <w:tcBorders>
              <w:left w:val="single" w:sz="12" w:space="0" w:color="DDDDDD"/>
            </w:tcBorders>
          </w:tcPr>
          <w:p w14:paraId="2EC2639A" w14:textId="77777777" w:rsidR="00E81AC4" w:rsidRDefault="00E81AC4" w:rsidP="00840758">
            <w:pPr>
              <w:pStyle w:val="TableParagraph"/>
              <w:rPr>
                <w:sz w:val="10"/>
              </w:rPr>
            </w:pPr>
          </w:p>
        </w:tc>
        <w:tc>
          <w:tcPr>
            <w:tcW w:w="406" w:type="dxa"/>
          </w:tcPr>
          <w:p w14:paraId="7273DAD1" w14:textId="77777777" w:rsidR="00E81AC4" w:rsidRDefault="00E81AC4" w:rsidP="00840758">
            <w:pPr>
              <w:pStyle w:val="TableParagraph"/>
              <w:spacing w:before="41"/>
              <w:ind w:right="98"/>
              <w:jc w:val="right"/>
              <w:rPr>
                <w:sz w:val="11"/>
              </w:rPr>
            </w:pPr>
            <w:r>
              <w:rPr>
                <w:color w:val="333333"/>
                <w:sz w:val="11"/>
              </w:rPr>
              <w:t>318</w:t>
            </w:r>
          </w:p>
        </w:tc>
        <w:tc>
          <w:tcPr>
            <w:tcW w:w="1460" w:type="dxa"/>
            <w:tcBorders>
              <w:right w:val="single" w:sz="12" w:space="0" w:color="DDDDDD"/>
            </w:tcBorders>
          </w:tcPr>
          <w:p w14:paraId="619E75E4" w14:textId="77777777" w:rsidR="00E81AC4" w:rsidRDefault="00E81AC4" w:rsidP="00840758">
            <w:pPr>
              <w:pStyle w:val="TableParagraph"/>
              <w:spacing w:before="41"/>
              <w:ind w:left="40"/>
              <w:rPr>
                <w:sz w:val="11"/>
              </w:rPr>
            </w:pPr>
            <w:proofErr w:type="spellStart"/>
            <w:r>
              <w:rPr>
                <w:color w:val="333333"/>
                <w:sz w:val="11"/>
              </w:rPr>
              <w:t>Magubheleni</w:t>
            </w:r>
            <w:proofErr w:type="spellEnd"/>
            <w:r>
              <w:rPr>
                <w:color w:val="333333"/>
                <w:spacing w:val="7"/>
                <w:sz w:val="11"/>
              </w:rPr>
              <w:t xml:space="preserve"> </w:t>
            </w:r>
            <w:r>
              <w:rPr>
                <w:color w:val="333333"/>
                <w:sz w:val="11"/>
              </w:rPr>
              <w:t>Clinic</w:t>
            </w:r>
          </w:p>
        </w:tc>
      </w:tr>
      <w:tr w:rsidR="00E81AC4" w14:paraId="65A99BE0" w14:textId="77777777" w:rsidTr="00840758">
        <w:trPr>
          <w:trHeight w:val="208"/>
        </w:trPr>
        <w:tc>
          <w:tcPr>
            <w:tcW w:w="2470" w:type="dxa"/>
            <w:vMerge/>
            <w:tcBorders>
              <w:top w:val="nil"/>
            </w:tcBorders>
          </w:tcPr>
          <w:p w14:paraId="6435F06D" w14:textId="77777777" w:rsidR="00E81AC4" w:rsidRDefault="00E81AC4" w:rsidP="00840758">
            <w:pPr>
              <w:rPr>
                <w:sz w:val="2"/>
                <w:szCs w:val="2"/>
              </w:rPr>
            </w:pPr>
          </w:p>
        </w:tc>
        <w:tc>
          <w:tcPr>
            <w:tcW w:w="6063" w:type="dxa"/>
            <w:vMerge/>
            <w:tcBorders>
              <w:top w:val="nil"/>
              <w:right w:val="single" w:sz="12" w:space="0" w:color="DDDDDD"/>
            </w:tcBorders>
          </w:tcPr>
          <w:p w14:paraId="04557B9D" w14:textId="77777777" w:rsidR="00E81AC4" w:rsidRDefault="00E81AC4" w:rsidP="00840758">
            <w:pPr>
              <w:rPr>
                <w:sz w:val="2"/>
                <w:szCs w:val="2"/>
              </w:rPr>
            </w:pPr>
          </w:p>
        </w:tc>
        <w:tc>
          <w:tcPr>
            <w:tcW w:w="243" w:type="dxa"/>
            <w:tcBorders>
              <w:left w:val="single" w:sz="12" w:space="0" w:color="DDDDDD"/>
            </w:tcBorders>
          </w:tcPr>
          <w:p w14:paraId="5E73ECBB" w14:textId="77777777" w:rsidR="00E81AC4" w:rsidRDefault="00E81AC4" w:rsidP="00840758">
            <w:pPr>
              <w:pStyle w:val="TableParagraph"/>
              <w:rPr>
                <w:sz w:val="10"/>
              </w:rPr>
            </w:pPr>
          </w:p>
        </w:tc>
        <w:tc>
          <w:tcPr>
            <w:tcW w:w="406" w:type="dxa"/>
          </w:tcPr>
          <w:p w14:paraId="204DB2B4" w14:textId="77777777" w:rsidR="00E81AC4" w:rsidRDefault="00E81AC4" w:rsidP="00840758">
            <w:pPr>
              <w:pStyle w:val="TableParagraph"/>
              <w:ind w:right="98"/>
              <w:jc w:val="right"/>
              <w:rPr>
                <w:sz w:val="11"/>
              </w:rPr>
            </w:pPr>
            <w:r>
              <w:rPr>
                <w:color w:val="333333"/>
                <w:sz w:val="11"/>
              </w:rPr>
              <w:t>319</w:t>
            </w:r>
          </w:p>
        </w:tc>
        <w:tc>
          <w:tcPr>
            <w:tcW w:w="1460" w:type="dxa"/>
            <w:tcBorders>
              <w:right w:val="single" w:sz="12" w:space="0" w:color="DDDDDD"/>
            </w:tcBorders>
          </w:tcPr>
          <w:p w14:paraId="5FCD6507" w14:textId="77777777" w:rsidR="00E81AC4" w:rsidRDefault="00E81AC4" w:rsidP="00840758">
            <w:pPr>
              <w:pStyle w:val="TableParagraph"/>
              <w:ind w:left="40"/>
              <w:rPr>
                <w:sz w:val="11"/>
              </w:rPr>
            </w:pPr>
            <w:r>
              <w:rPr>
                <w:color w:val="333333"/>
                <w:sz w:val="11"/>
              </w:rPr>
              <w:t>Mgazini</w:t>
            </w:r>
            <w:r>
              <w:rPr>
                <w:color w:val="333333"/>
                <w:spacing w:val="8"/>
                <w:sz w:val="11"/>
              </w:rPr>
              <w:t xml:space="preserve"> </w:t>
            </w:r>
            <w:r>
              <w:rPr>
                <w:color w:val="333333"/>
                <w:sz w:val="11"/>
              </w:rPr>
              <w:t>Clinic</w:t>
            </w:r>
          </w:p>
        </w:tc>
      </w:tr>
      <w:tr w:rsidR="00E81AC4" w14:paraId="6F83C7B8" w14:textId="77777777" w:rsidTr="00840758">
        <w:trPr>
          <w:trHeight w:val="421"/>
        </w:trPr>
        <w:tc>
          <w:tcPr>
            <w:tcW w:w="2470" w:type="dxa"/>
            <w:vMerge/>
            <w:tcBorders>
              <w:top w:val="nil"/>
            </w:tcBorders>
          </w:tcPr>
          <w:p w14:paraId="36CDD484" w14:textId="77777777" w:rsidR="00E81AC4" w:rsidRDefault="00E81AC4" w:rsidP="00840758">
            <w:pPr>
              <w:rPr>
                <w:sz w:val="2"/>
                <w:szCs w:val="2"/>
              </w:rPr>
            </w:pPr>
          </w:p>
        </w:tc>
        <w:tc>
          <w:tcPr>
            <w:tcW w:w="6063" w:type="dxa"/>
            <w:vMerge/>
            <w:tcBorders>
              <w:top w:val="nil"/>
              <w:right w:val="single" w:sz="12" w:space="0" w:color="DDDDDD"/>
            </w:tcBorders>
          </w:tcPr>
          <w:p w14:paraId="115E9443" w14:textId="77777777" w:rsidR="00E81AC4" w:rsidRDefault="00E81AC4" w:rsidP="00840758">
            <w:pPr>
              <w:rPr>
                <w:sz w:val="2"/>
                <w:szCs w:val="2"/>
              </w:rPr>
            </w:pPr>
          </w:p>
        </w:tc>
        <w:tc>
          <w:tcPr>
            <w:tcW w:w="243" w:type="dxa"/>
            <w:tcBorders>
              <w:left w:val="single" w:sz="12" w:space="0" w:color="DDDDDD"/>
            </w:tcBorders>
          </w:tcPr>
          <w:p w14:paraId="746A8CAD" w14:textId="77777777" w:rsidR="00E81AC4" w:rsidRDefault="00E81AC4" w:rsidP="00840758">
            <w:pPr>
              <w:pStyle w:val="TableParagraph"/>
              <w:rPr>
                <w:sz w:val="10"/>
              </w:rPr>
            </w:pPr>
          </w:p>
        </w:tc>
        <w:tc>
          <w:tcPr>
            <w:tcW w:w="406" w:type="dxa"/>
          </w:tcPr>
          <w:p w14:paraId="36A3CDD9" w14:textId="77777777" w:rsidR="00E81AC4" w:rsidRDefault="00E81AC4" w:rsidP="00840758">
            <w:pPr>
              <w:pStyle w:val="TableParagraph"/>
              <w:ind w:right="98"/>
              <w:jc w:val="right"/>
              <w:rPr>
                <w:sz w:val="11"/>
              </w:rPr>
            </w:pPr>
            <w:r>
              <w:rPr>
                <w:color w:val="333333"/>
                <w:sz w:val="11"/>
              </w:rPr>
              <w:t>320</w:t>
            </w:r>
          </w:p>
        </w:tc>
        <w:tc>
          <w:tcPr>
            <w:tcW w:w="1460" w:type="dxa"/>
            <w:tcBorders>
              <w:right w:val="single" w:sz="12" w:space="0" w:color="DDDDDD"/>
            </w:tcBorders>
          </w:tcPr>
          <w:p w14:paraId="451CC131" w14:textId="77777777" w:rsidR="00E81AC4" w:rsidRDefault="00E81AC4" w:rsidP="00840758">
            <w:pPr>
              <w:pStyle w:val="TableParagraph"/>
              <w:ind w:left="40"/>
              <w:rPr>
                <w:sz w:val="11"/>
              </w:rPr>
            </w:pPr>
            <w:proofErr w:type="spellStart"/>
            <w:r>
              <w:rPr>
                <w:color w:val="333333"/>
                <w:sz w:val="11"/>
              </w:rPr>
              <w:t>Hlatikhulu</w:t>
            </w:r>
            <w:proofErr w:type="spellEnd"/>
            <w:r>
              <w:rPr>
                <w:color w:val="333333"/>
                <w:spacing w:val="8"/>
                <w:sz w:val="11"/>
              </w:rPr>
              <w:t xml:space="preserve"> </w:t>
            </w:r>
            <w:r>
              <w:rPr>
                <w:color w:val="333333"/>
                <w:sz w:val="11"/>
              </w:rPr>
              <w:t>Public</w:t>
            </w:r>
            <w:r>
              <w:rPr>
                <w:color w:val="333333"/>
                <w:spacing w:val="10"/>
                <w:sz w:val="11"/>
              </w:rPr>
              <w:t xml:space="preserve"> </w:t>
            </w:r>
            <w:r>
              <w:rPr>
                <w:color w:val="333333"/>
                <w:sz w:val="11"/>
              </w:rPr>
              <w:t>Health</w:t>
            </w:r>
          </w:p>
          <w:p w14:paraId="7B2C59F3" w14:textId="77777777" w:rsidR="00E81AC4" w:rsidRDefault="00E81AC4" w:rsidP="00840758">
            <w:pPr>
              <w:pStyle w:val="TableParagraph"/>
              <w:spacing w:before="87"/>
              <w:ind w:left="41"/>
              <w:rPr>
                <w:sz w:val="11"/>
              </w:rPr>
            </w:pPr>
            <w:r>
              <w:rPr>
                <w:color w:val="333333"/>
                <w:sz w:val="11"/>
              </w:rPr>
              <w:t>Unit</w:t>
            </w:r>
          </w:p>
        </w:tc>
      </w:tr>
      <w:tr w:rsidR="00E81AC4" w14:paraId="4C1D5686" w14:textId="77777777" w:rsidTr="00840758">
        <w:trPr>
          <w:trHeight w:val="208"/>
        </w:trPr>
        <w:tc>
          <w:tcPr>
            <w:tcW w:w="2470" w:type="dxa"/>
            <w:vMerge/>
            <w:tcBorders>
              <w:top w:val="nil"/>
            </w:tcBorders>
          </w:tcPr>
          <w:p w14:paraId="2D91D535" w14:textId="77777777" w:rsidR="00E81AC4" w:rsidRDefault="00E81AC4" w:rsidP="00840758">
            <w:pPr>
              <w:rPr>
                <w:sz w:val="2"/>
                <w:szCs w:val="2"/>
              </w:rPr>
            </w:pPr>
          </w:p>
        </w:tc>
        <w:tc>
          <w:tcPr>
            <w:tcW w:w="6063" w:type="dxa"/>
            <w:vMerge/>
            <w:tcBorders>
              <w:top w:val="nil"/>
              <w:right w:val="single" w:sz="12" w:space="0" w:color="DDDDDD"/>
            </w:tcBorders>
          </w:tcPr>
          <w:p w14:paraId="4EAD135E" w14:textId="77777777" w:rsidR="00E81AC4" w:rsidRDefault="00E81AC4" w:rsidP="00840758">
            <w:pPr>
              <w:rPr>
                <w:sz w:val="2"/>
                <w:szCs w:val="2"/>
              </w:rPr>
            </w:pPr>
          </w:p>
        </w:tc>
        <w:tc>
          <w:tcPr>
            <w:tcW w:w="243" w:type="dxa"/>
            <w:tcBorders>
              <w:left w:val="single" w:sz="12" w:space="0" w:color="DDDDDD"/>
            </w:tcBorders>
          </w:tcPr>
          <w:p w14:paraId="60CCD111" w14:textId="77777777" w:rsidR="00E81AC4" w:rsidRDefault="00E81AC4" w:rsidP="00840758">
            <w:pPr>
              <w:pStyle w:val="TableParagraph"/>
              <w:rPr>
                <w:sz w:val="10"/>
              </w:rPr>
            </w:pPr>
          </w:p>
        </w:tc>
        <w:tc>
          <w:tcPr>
            <w:tcW w:w="406" w:type="dxa"/>
          </w:tcPr>
          <w:p w14:paraId="2C7D63CD" w14:textId="77777777" w:rsidR="00E81AC4" w:rsidRDefault="00E81AC4" w:rsidP="00840758">
            <w:pPr>
              <w:pStyle w:val="TableParagraph"/>
              <w:ind w:right="98"/>
              <w:jc w:val="right"/>
              <w:rPr>
                <w:sz w:val="11"/>
              </w:rPr>
            </w:pPr>
            <w:r>
              <w:rPr>
                <w:color w:val="333333"/>
                <w:sz w:val="11"/>
              </w:rPr>
              <w:t>321</w:t>
            </w:r>
          </w:p>
        </w:tc>
        <w:tc>
          <w:tcPr>
            <w:tcW w:w="1460" w:type="dxa"/>
            <w:tcBorders>
              <w:right w:val="single" w:sz="12" w:space="0" w:color="DDDDDD"/>
            </w:tcBorders>
          </w:tcPr>
          <w:p w14:paraId="616A7527" w14:textId="77777777" w:rsidR="00E81AC4" w:rsidRDefault="00E81AC4" w:rsidP="00840758">
            <w:pPr>
              <w:pStyle w:val="TableParagraph"/>
              <w:ind w:left="40"/>
              <w:rPr>
                <w:sz w:val="11"/>
              </w:rPr>
            </w:pPr>
            <w:r>
              <w:rPr>
                <w:color w:val="333333"/>
                <w:sz w:val="11"/>
              </w:rPr>
              <w:t>Bethany</w:t>
            </w:r>
            <w:r>
              <w:rPr>
                <w:color w:val="333333"/>
                <w:spacing w:val="13"/>
                <w:sz w:val="11"/>
              </w:rPr>
              <w:t xml:space="preserve"> </w:t>
            </w:r>
            <w:r>
              <w:rPr>
                <w:color w:val="333333"/>
                <w:sz w:val="11"/>
              </w:rPr>
              <w:t>Clinic</w:t>
            </w:r>
          </w:p>
        </w:tc>
      </w:tr>
      <w:tr w:rsidR="00E81AC4" w14:paraId="6919281F" w14:textId="77777777" w:rsidTr="00840758">
        <w:trPr>
          <w:trHeight w:val="421"/>
        </w:trPr>
        <w:tc>
          <w:tcPr>
            <w:tcW w:w="2470" w:type="dxa"/>
            <w:vMerge/>
            <w:tcBorders>
              <w:top w:val="nil"/>
            </w:tcBorders>
          </w:tcPr>
          <w:p w14:paraId="1C8D281A" w14:textId="77777777" w:rsidR="00E81AC4" w:rsidRDefault="00E81AC4" w:rsidP="00840758">
            <w:pPr>
              <w:rPr>
                <w:sz w:val="2"/>
                <w:szCs w:val="2"/>
              </w:rPr>
            </w:pPr>
          </w:p>
        </w:tc>
        <w:tc>
          <w:tcPr>
            <w:tcW w:w="6063" w:type="dxa"/>
            <w:vMerge/>
            <w:tcBorders>
              <w:top w:val="nil"/>
              <w:right w:val="single" w:sz="12" w:space="0" w:color="DDDDDD"/>
            </w:tcBorders>
          </w:tcPr>
          <w:p w14:paraId="6E48239E" w14:textId="77777777" w:rsidR="00E81AC4" w:rsidRDefault="00E81AC4" w:rsidP="00840758">
            <w:pPr>
              <w:rPr>
                <w:sz w:val="2"/>
                <w:szCs w:val="2"/>
              </w:rPr>
            </w:pPr>
          </w:p>
        </w:tc>
        <w:tc>
          <w:tcPr>
            <w:tcW w:w="243" w:type="dxa"/>
            <w:tcBorders>
              <w:left w:val="single" w:sz="12" w:space="0" w:color="DDDDDD"/>
            </w:tcBorders>
          </w:tcPr>
          <w:p w14:paraId="608B4AC0" w14:textId="77777777" w:rsidR="00E81AC4" w:rsidRDefault="00E81AC4" w:rsidP="00840758">
            <w:pPr>
              <w:pStyle w:val="TableParagraph"/>
              <w:rPr>
                <w:sz w:val="10"/>
              </w:rPr>
            </w:pPr>
          </w:p>
        </w:tc>
        <w:tc>
          <w:tcPr>
            <w:tcW w:w="406" w:type="dxa"/>
          </w:tcPr>
          <w:p w14:paraId="5ABF863C" w14:textId="77777777" w:rsidR="00E81AC4" w:rsidRDefault="00E81AC4" w:rsidP="00840758">
            <w:pPr>
              <w:pStyle w:val="TableParagraph"/>
              <w:ind w:right="98"/>
              <w:jc w:val="right"/>
              <w:rPr>
                <w:sz w:val="11"/>
              </w:rPr>
            </w:pPr>
            <w:r>
              <w:rPr>
                <w:color w:val="333333"/>
                <w:sz w:val="11"/>
              </w:rPr>
              <w:t>322</w:t>
            </w:r>
          </w:p>
        </w:tc>
        <w:tc>
          <w:tcPr>
            <w:tcW w:w="1460" w:type="dxa"/>
            <w:tcBorders>
              <w:right w:val="single" w:sz="12" w:space="0" w:color="DDDDDD"/>
            </w:tcBorders>
          </w:tcPr>
          <w:p w14:paraId="008D8783" w14:textId="77777777" w:rsidR="00E81AC4" w:rsidRDefault="00E81AC4" w:rsidP="00840758">
            <w:pPr>
              <w:pStyle w:val="TableParagraph"/>
              <w:ind w:left="40"/>
              <w:rPr>
                <w:sz w:val="11"/>
              </w:rPr>
            </w:pPr>
            <w:proofErr w:type="spellStart"/>
            <w:r>
              <w:rPr>
                <w:color w:val="333333"/>
                <w:sz w:val="11"/>
              </w:rPr>
              <w:t>Hlathikhulu</w:t>
            </w:r>
            <w:proofErr w:type="spellEnd"/>
            <w:r>
              <w:rPr>
                <w:color w:val="333333"/>
                <w:spacing w:val="5"/>
                <w:sz w:val="11"/>
              </w:rPr>
              <w:t xml:space="preserve"> </w:t>
            </w:r>
            <w:r>
              <w:rPr>
                <w:color w:val="333333"/>
                <w:sz w:val="11"/>
              </w:rPr>
              <w:t>Wellness</w:t>
            </w:r>
          </w:p>
          <w:p w14:paraId="50946CA7" w14:textId="77777777" w:rsidR="00E81AC4" w:rsidRDefault="00E81AC4" w:rsidP="00840758">
            <w:pPr>
              <w:pStyle w:val="TableParagraph"/>
              <w:spacing w:before="87"/>
              <w:ind w:left="40"/>
              <w:rPr>
                <w:sz w:val="11"/>
              </w:rPr>
            </w:pPr>
            <w:r>
              <w:rPr>
                <w:color w:val="333333"/>
                <w:sz w:val="11"/>
              </w:rPr>
              <w:t>Clinic</w:t>
            </w:r>
          </w:p>
        </w:tc>
      </w:tr>
      <w:tr w:rsidR="00E81AC4" w14:paraId="08A8D3F1" w14:textId="77777777" w:rsidTr="00840758">
        <w:trPr>
          <w:trHeight w:val="208"/>
        </w:trPr>
        <w:tc>
          <w:tcPr>
            <w:tcW w:w="2470" w:type="dxa"/>
            <w:vMerge/>
            <w:tcBorders>
              <w:top w:val="nil"/>
            </w:tcBorders>
          </w:tcPr>
          <w:p w14:paraId="05251052" w14:textId="77777777" w:rsidR="00E81AC4" w:rsidRDefault="00E81AC4" w:rsidP="00840758">
            <w:pPr>
              <w:rPr>
                <w:sz w:val="2"/>
                <w:szCs w:val="2"/>
              </w:rPr>
            </w:pPr>
          </w:p>
        </w:tc>
        <w:tc>
          <w:tcPr>
            <w:tcW w:w="6063" w:type="dxa"/>
            <w:vMerge/>
            <w:tcBorders>
              <w:top w:val="nil"/>
              <w:right w:val="single" w:sz="12" w:space="0" w:color="DDDDDD"/>
            </w:tcBorders>
          </w:tcPr>
          <w:p w14:paraId="79EFD235" w14:textId="77777777" w:rsidR="00E81AC4" w:rsidRDefault="00E81AC4" w:rsidP="00840758">
            <w:pPr>
              <w:rPr>
                <w:sz w:val="2"/>
                <w:szCs w:val="2"/>
              </w:rPr>
            </w:pPr>
          </w:p>
        </w:tc>
        <w:tc>
          <w:tcPr>
            <w:tcW w:w="243" w:type="dxa"/>
            <w:tcBorders>
              <w:left w:val="single" w:sz="12" w:space="0" w:color="DDDDDD"/>
            </w:tcBorders>
          </w:tcPr>
          <w:p w14:paraId="006032D8" w14:textId="77777777" w:rsidR="00E81AC4" w:rsidRDefault="00E81AC4" w:rsidP="00840758">
            <w:pPr>
              <w:pStyle w:val="TableParagraph"/>
              <w:rPr>
                <w:sz w:val="10"/>
              </w:rPr>
            </w:pPr>
          </w:p>
        </w:tc>
        <w:tc>
          <w:tcPr>
            <w:tcW w:w="406" w:type="dxa"/>
          </w:tcPr>
          <w:p w14:paraId="058B380D" w14:textId="77777777" w:rsidR="00E81AC4" w:rsidRDefault="00E81AC4" w:rsidP="00840758">
            <w:pPr>
              <w:pStyle w:val="TableParagraph"/>
              <w:ind w:right="98"/>
              <w:jc w:val="right"/>
              <w:rPr>
                <w:sz w:val="11"/>
              </w:rPr>
            </w:pPr>
            <w:r>
              <w:rPr>
                <w:color w:val="333333"/>
                <w:sz w:val="11"/>
              </w:rPr>
              <w:t>323</w:t>
            </w:r>
          </w:p>
        </w:tc>
        <w:tc>
          <w:tcPr>
            <w:tcW w:w="1460" w:type="dxa"/>
            <w:tcBorders>
              <w:right w:val="single" w:sz="12" w:space="0" w:color="DDDDDD"/>
            </w:tcBorders>
          </w:tcPr>
          <w:p w14:paraId="48F20B50" w14:textId="77777777" w:rsidR="00E81AC4" w:rsidRDefault="00E81AC4" w:rsidP="00840758">
            <w:pPr>
              <w:pStyle w:val="TableParagraph"/>
              <w:ind w:left="40"/>
              <w:rPr>
                <w:sz w:val="11"/>
              </w:rPr>
            </w:pPr>
            <w:r>
              <w:rPr>
                <w:color w:val="333333"/>
                <w:sz w:val="11"/>
              </w:rPr>
              <w:t>Ntshanini</w:t>
            </w:r>
            <w:r>
              <w:rPr>
                <w:color w:val="333333"/>
                <w:spacing w:val="6"/>
                <w:sz w:val="11"/>
              </w:rPr>
              <w:t xml:space="preserve"> </w:t>
            </w:r>
            <w:r>
              <w:rPr>
                <w:color w:val="333333"/>
                <w:sz w:val="11"/>
              </w:rPr>
              <w:t>Clinic</w:t>
            </w:r>
          </w:p>
        </w:tc>
      </w:tr>
      <w:tr w:rsidR="00E81AC4" w14:paraId="3F9BF108" w14:textId="77777777" w:rsidTr="00840758">
        <w:trPr>
          <w:trHeight w:val="205"/>
        </w:trPr>
        <w:tc>
          <w:tcPr>
            <w:tcW w:w="2470" w:type="dxa"/>
            <w:vMerge/>
            <w:tcBorders>
              <w:top w:val="nil"/>
            </w:tcBorders>
          </w:tcPr>
          <w:p w14:paraId="4FD78A02" w14:textId="77777777" w:rsidR="00E81AC4" w:rsidRDefault="00E81AC4" w:rsidP="00840758">
            <w:pPr>
              <w:rPr>
                <w:sz w:val="2"/>
                <w:szCs w:val="2"/>
              </w:rPr>
            </w:pPr>
          </w:p>
        </w:tc>
        <w:tc>
          <w:tcPr>
            <w:tcW w:w="6063" w:type="dxa"/>
            <w:vMerge/>
            <w:tcBorders>
              <w:top w:val="nil"/>
              <w:right w:val="single" w:sz="12" w:space="0" w:color="DDDDDD"/>
            </w:tcBorders>
          </w:tcPr>
          <w:p w14:paraId="1AD6572E" w14:textId="77777777" w:rsidR="00E81AC4" w:rsidRDefault="00E81AC4" w:rsidP="00840758">
            <w:pPr>
              <w:rPr>
                <w:sz w:val="2"/>
                <w:szCs w:val="2"/>
              </w:rPr>
            </w:pPr>
          </w:p>
        </w:tc>
        <w:tc>
          <w:tcPr>
            <w:tcW w:w="243" w:type="dxa"/>
            <w:tcBorders>
              <w:left w:val="single" w:sz="12" w:space="0" w:color="DDDDDD"/>
            </w:tcBorders>
          </w:tcPr>
          <w:p w14:paraId="2BDB3B21" w14:textId="77777777" w:rsidR="00E81AC4" w:rsidRDefault="00E81AC4" w:rsidP="00840758">
            <w:pPr>
              <w:pStyle w:val="TableParagraph"/>
              <w:rPr>
                <w:sz w:val="10"/>
              </w:rPr>
            </w:pPr>
          </w:p>
        </w:tc>
        <w:tc>
          <w:tcPr>
            <w:tcW w:w="406" w:type="dxa"/>
          </w:tcPr>
          <w:p w14:paraId="14783C67" w14:textId="77777777" w:rsidR="00E81AC4" w:rsidRDefault="00E81AC4" w:rsidP="00840758">
            <w:pPr>
              <w:pStyle w:val="TableParagraph"/>
              <w:spacing w:before="41"/>
              <w:ind w:right="98"/>
              <w:jc w:val="right"/>
              <w:rPr>
                <w:sz w:val="11"/>
              </w:rPr>
            </w:pPr>
            <w:r>
              <w:rPr>
                <w:color w:val="333333"/>
                <w:sz w:val="11"/>
              </w:rPr>
              <w:t>324</w:t>
            </w:r>
          </w:p>
        </w:tc>
        <w:tc>
          <w:tcPr>
            <w:tcW w:w="1460" w:type="dxa"/>
            <w:tcBorders>
              <w:right w:val="single" w:sz="12" w:space="0" w:color="DDDDDD"/>
            </w:tcBorders>
          </w:tcPr>
          <w:p w14:paraId="63B205F8" w14:textId="77777777" w:rsidR="00E81AC4" w:rsidRDefault="00E81AC4" w:rsidP="00840758">
            <w:pPr>
              <w:pStyle w:val="TableParagraph"/>
              <w:spacing w:before="41"/>
              <w:ind w:left="40"/>
              <w:rPr>
                <w:sz w:val="11"/>
              </w:rPr>
            </w:pPr>
            <w:r>
              <w:rPr>
                <w:color w:val="333333"/>
                <w:sz w:val="11"/>
              </w:rPr>
              <w:t>Tfokotani</w:t>
            </w:r>
            <w:r>
              <w:rPr>
                <w:color w:val="333333"/>
                <w:spacing w:val="5"/>
                <w:sz w:val="11"/>
              </w:rPr>
              <w:t xml:space="preserve"> </w:t>
            </w:r>
            <w:r>
              <w:rPr>
                <w:color w:val="333333"/>
                <w:sz w:val="11"/>
              </w:rPr>
              <w:t>Clinic</w:t>
            </w:r>
          </w:p>
        </w:tc>
      </w:tr>
      <w:tr w:rsidR="00E81AC4" w14:paraId="5E9D7D95" w14:textId="77777777" w:rsidTr="00840758">
        <w:trPr>
          <w:trHeight w:val="208"/>
        </w:trPr>
        <w:tc>
          <w:tcPr>
            <w:tcW w:w="2470" w:type="dxa"/>
            <w:vMerge/>
            <w:tcBorders>
              <w:top w:val="nil"/>
            </w:tcBorders>
          </w:tcPr>
          <w:p w14:paraId="5C7A95FF" w14:textId="77777777" w:rsidR="00E81AC4" w:rsidRDefault="00E81AC4" w:rsidP="00840758">
            <w:pPr>
              <w:rPr>
                <w:sz w:val="2"/>
                <w:szCs w:val="2"/>
              </w:rPr>
            </w:pPr>
          </w:p>
        </w:tc>
        <w:tc>
          <w:tcPr>
            <w:tcW w:w="6063" w:type="dxa"/>
            <w:vMerge/>
            <w:tcBorders>
              <w:top w:val="nil"/>
              <w:right w:val="single" w:sz="12" w:space="0" w:color="DDDDDD"/>
            </w:tcBorders>
          </w:tcPr>
          <w:p w14:paraId="65D94C86" w14:textId="77777777" w:rsidR="00E81AC4" w:rsidRDefault="00E81AC4" w:rsidP="00840758">
            <w:pPr>
              <w:rPr>
                <w:sz w:val="2"/>
                <w:szCs w:val="2"/>
              </w:rPr>
            </w:pPr>
          </w:p>
        </w:tc>
        <w:tc>
          <w:tcPr>
            <w:tcW w:w="243" w:type="dxa"/>
            <w:tcBorders>
              <w:left w:val="single" w:sz="12" w:space="0" w:color="DDDDDD"/>
            </w:tcBorders>
          </w:tcPr>
          <w:p w14:paraId="5C59984E" w14:textId="77777777" w:rsidR="00E81AC4" w:rsidRDefault="00E81AC4" w:rsidP="00840758">
            <w:pPr>
              <w:pStyle w:val="TableParagraph"/>
              <w:rPr>
                <w:sz w:val="10"/>
              </w:rPr>
            </w:pPr>
          </w:p>
        </w:tc>
        <w:tc>
          <w:tcPr>
            <w:tcW w:w="406" w:type="dxa"/>
          </w:tcPr>
          <w:p w14:paraId="7434CA30" w14:textId="77777777" w:rsidR="00E81AC4" w:rsidRDefault="00E81AC4" w:rsidP="00840758">
            <w:pPr>
              <w:pStyle w:val="TableParagraph"/>
              <w:ind w:right="98"/>
              <w:jc w:val="right"/>
              <w:rPr>
                <w:sz w:val="11"/>
              </w:rPr>
            </w:pPr>
            <w:r>
              <w:rPr>
                <w:color w:val="333333"/>
                <w:sz w:val="11"/>
              </w:rPr>
              <w:t>325</w:t>
            </w:r>
          </w:p>
        </w:tc>
        <w:tc>
          <w:tcPr>
            <w:tcW w:w="1460" w:type="dxa"/>
            <w:tcBorders>
              <w:right w:val="single" w:sz="12" w:space="0" w:color="DDDDDD"/>
            </w:tcBorders>
          </w:tcPr>
          <w:p w14:paraId="283D9C2F" w14:textId="77777777" w:rsidR="00E81AC4" w:rsidRDefault="00E81AC4" w:rsidP="00840758">
            <w:pPr>
              <w:pStyle w:val="TableParagraph"/>
              <w:ind w:left="40"/>
              <w:rPr>
                <w:sz w:val="11"/>
              </w:rPr>
            </w:pPr>
            <w:r>
              <w:rPr>
                <w:color w:val="333333"/>
                <w:sz w:val="11"/>
              </w:rPr>
              <w:t>Nhlangunjani</w:t>
            </w:r>
            <w:r>
              <w:rPr>
                <w:color w:val="333333"/>
                <w:spacing w:val="7"/>
                <w:sz w:val="11"/>
              </w:rPr>
              <w:t xml:space="preserve"> </w:t>
            </w:r>
            <w:r>
              <w:rPr>
                <w:color w:val="333333"/>
                <w:sz w:val="11"/>
              </w:rPr>
              <w:t>Clinic</w:t>
            </w:r>
          </w:p>
        </w:tc>
      </w:tr>
      <w:tr w:rsidR="00E81AC4" w14:paraId="27547376" w14:textId="77777777" w:rsidTr="00840758">
        <w:trPr>
          <w:trHeight w:val="208"/>
        </w:trPr>
        <w:tc>
          <w:tcPr>
            <w:tcW w:w="2470" w:type="dxa"/>
            <w:vMerge/>
            <w:tcBorders>
              <w:top w:val="nil"/>
            </w:tcBorders>
          </w:tcPr>
          <w:p w14:paraId="5AE7940B" w14:textId="77777777" w:rsidR="00E81AC4" w:rsidRDefault="00E81AC4" w:rsidP="00840758">
            <w:pPr>
              <w:rPr>
                <w:sz w:val="2"/>
                <w:szCs w:val="2"/>
              </w:rPr>
            </w:pPr>
          </w:p>
        </w:tc>
        <w:tc>
          <w:tcPr>
            <w:tcW w:w="6063" w:type="dxa"/>
            <w:vMerge/>
            <w:tcBorders>
              <w:top w:val="nil"/>
              <w:right w:val="single" w:sz="12" w:space="0" w:color="DDDDDD"/>
            </w:tcBorders>
          </w:tcPr>
          <w:p w14:paraId="01275ED0" w14:textId="77777777" w:rsidR="00E81AC4" w:rsidRDefault="00E81AC4" w:rsidP="00840758">
            <w:pPr>
              <w:rPr>
                <w:sz w:val="2"/>
                <w:szCs w:val="2"/>
              </w:rPr>
            </w:pPr>
          </w:p>
        </w:tc>
        <w:tc>
          <w:tcPr>
            <w:tcW w:w="243" w:type="dxa"/>
            <w:tcBorders>
              <w:left w:val="single" w:sz="12" w:space="0" w:color="DDDDDD"/>
            </w:tcBorders>
          </w:tcPr>
          <w:p w14:paraId="5E6D0BDB" w14:textId="77777777" w:rsidR="00E81AC4" w:rsidRDefault="00E81AC4" w:rsidP="00840758">
            <w:pPr>
              <w:pStyle w:val="TableParagraph"/>
              <w:rPr>
                <w:sz w:val="10"/>
              </w:rPr>
            </w:pPr>
          </w:p>
        </w:tc>
        <w:tc>
          <w:tcPr>
            <w:tcW w:w="406" w:type="dxa"/>
          </w:tcPr>
          <w:p w14:paraId="186CB68A" w14:textId="77777777" w:rsidR="00E81AC4" w:rsidRDefault="00E81AC4" w:rsidP="00840758">
            <w:pPr>
              <w:pStyle w:val="TableParagraph"/>
              <w:ind w:right="98"/>
              <w:jc w:val="right"/>
              <w:rPr>
                <w:sz w:val="11"/>
              </w:rPr>
            </w:pPr>
            <w:r>
              <w:rPr>
                <w:color w:val="333333"/>
                <w:sz w:val="11"/>
              </w:rPr>
              <w:t>326</w:t>
            </w:r>
          </w:p>
        </w:tc>
        <w:tc>
          <w:tcPr>
            <w:tcW w:w="1460" w:type="dxa"/>
            <w:tcBorders>
              <w:right w:val="single" w:sz="12" w:space="0" w:color="DDDDDD"/>
            </w:tcBorders>
          </w:tcPr>
          <w:p w14:paraId="1DA3933E" w14:textId="77777777" w:rsidR="00E81AC4" w:rsidRDefault="00E81AC4" w:rsidP="00840758">
            <w:pPr>
              <w:pStyle w:val="TableParagraph"/>
              <w:ind w:left="40"/>
              <w:rPr>
                <w:sz w:val="11"/>
              </w:rPr>
            </w:pPr>
            <w:proofErr w:type="spellStart"/>
            <w:r>
              <w:rPr>
                <w:color w:val="333333"/>
                <w:sz w:val="11"/>
              </w:rPr>
              <w:t>Luyengo</w:t>
            </w:r>
            <w:proofErr w:type="spellEnd"/>
            <w:r>
              <w:rPr>
                <w:color w:val="333333"/>
                <w:spacing w:val="12"/>
                <w:sz w:val="11"/>
              </w:rPr>
              <w:t xml:space="preserve"> </w:t>
            </w:r>
            <w:r>
              <w:rPr>
                <w:color w:val="333333"/>
                <w:sz w:val="11"/>
              </w:rPr>
              <w:t>Students</w:t>
            </w:r>
            <w:r>
              <w:rPr>
                <w:color w:val="333333"/>
                <w:spacing w:val="14"/>
                <w:sz w:val="11"/>
              </w:rPr>
              <w:t xml:space="preserve"> </w:t>
            </w:r>
            <w:r>
              <w:rPr>
                <w:color w:val="333333"/>
                <w:sz w:val="11"/>
              </w:rPr>
              <w:t>Clinic</w:t>
            </w:r>
          </w:p>
        </w:tc>
      </w:tr>
      <w:tr w:rsidR="00E81AC4" w14:paraId="35D8D491" w14:textId="77777777" w:rsidTr="00840758">
        <w:trPr>
          <w:trHeight w:val="421"/>
        </w:trPr>
        <w:tc>
          <w:tcPr>
            <w:tcW w:w="2470" w:type="dxa"/>
            <w:vMerge/>
            <w:tcBorders>
              <w:top w:val="nil"/>
            </w:tcBorders>
          </w:tcPr>
          <w:p w14:paraId="6DDE49B6" w14:textId="77777777" w:rsidR="00E81AC4" w:rsidRDefault="00E81AC4" w:rsidP="00840758">
            <w:pPr>
              <w:rPr>
                <w:sz w:val="2"/>
                <w:szCs w:val="2"/>
              </w:rPr>
            </w:pPr>
          </w:p>
        </w:tc>
        <w:tc>
          <w:tcPr>
            <w:tcW w:w="6063" w:type="dxa"/>
            <w:vMerge/>
            <w:tcBorders>
              <w:top w:val="nil"/>
              <w:right w:val="single" w:sz="12" w:space="0" w:color="DDDDDD"/>
            </w:tcBorders>
          </w:tcPr>
          <w:p w14:paraId="03BEAEC7" w14:textId="77777777" w:rsidR="00E81AC4" w:rsidRDefault="00E81AC4" w:rsidP="00840758">
            <w:pPr>
              <w:rPr>
                <w:sz w:val="2"/>
                <w:szCs w:val="2"/>
              </w:rPr>
            </w:pPr>
          </w:p>
        </w:tc>
        <w:tc>
          <w:tcPr>
            <w:tcW w:w="243" w:type="dxa"/>
            <w:tcBorders>
              <w:left w:val="single" w:sz="12" w:space="0" w:color="DDDDDD"/>
            </w:tcBorders>
          </w:tcPr>
          <w:p w14:paraId="4543ABBC" w14:textId="77777777" w:rsidR="00E81AC4" w:rsidRDefault="00E81AC4" w:rsidP="00840758">
            <w:pPr>
              <w:pStyle w:val="TableParagraph"/>
              <w:rPr>
                <w:sz w:val="10"/>
              </w:rPr>
            </w:pPr>
          </w:p>
        </w:tc>
        <w:tc>
          <w:tcPr>
            <w:tcW w:w="406" w:type="dxa"/>
          </w:tcPr>
          <w:p w14:paraId="502021EA" w14:textId="77777777" w:rsidR="00E81AC4" w:rsidRDefault="00E81AC4" w:rsidP="00840758">
            <w:pPr>
              <w:pStyle w:val="TableParagraph"/>
              <w:ind w:right="98"/>
              <w:jc w:val="right"/>
              <w:rPr>
                <w:sz w:val="11"/>
              </w:rPr>
            </w:pPr>
            <w:r>
              <w:rPr>
                <w:color w:val="333333"/>
                <w:sz w:val="11"/>
              </w:rPr>
              <w:t>327</w:t>
            </w:r>
          </w:p>
        </w:tc>
        <w:tc>
          <w:tcPr>
            <w:tcW w:w="1460" w:type="dxa"/>
            <w:tcBorders>
              <w:right w:val="single" w:sz="12" w:space="0" w:color="DDDDDD"/>
            </w:tcBorders>
          </w:tcPr>
          <w:p w14:paraId="7BC1E6F2" w14:textId="77777777" w:rsidR="00E81AC4" w:rsidRDefault="00E81AC4" w:rsidP="00840758">
            <w:pPr>
              <w:pStyle w:val="TableParagraph"/>
              <w:ind w:left="40"/>
              <w:rPr>
                <w:sz w:val="11"/>
              </w:rPr>
            </w:pPr>
            <w:r>
              <w:rPr>
                <w:color w:val="333333"/>
                <w:sz w:val="11"/>
              </w:rPr>
              <w:t>Lubombo</w:t>
            </w:r>
            <w:r>
              <w:rPr>
                <w:color w:val="333333"/>
                <w:spacing w:val="10"/>
                <w:sz w:val="11"/>
              </w:rPr>
              <w:t xml:space="preserve"> </w:t>
            </w:r>
            <w:r>
              <w:rPr>
                <w:color w:val="333333"/>
                <w:sz w:val="11"/>
              </w:rPr>
              <w:t>Police</w:t>
            </w:r>
            <w:r>
              <w:rPr>
                <w:color w:val="333333"/>
                <w:spacing w:val="9"/>
                <w:sz w:val="11"/>
              </w:rPr>
              <w:t xml:space="preserve"> </w:t>
            </w:r>
            <w:r>
              <w:rPr>
                <w:color w:val="333333"/>
                <w:sz w:val="11"/>
              </w:rPr>
              <w:t>Regional</w:t>
            </w:r>
          </w:p>
          <w:p w14:paraId="58C5C30E" w14:textId="77777777" w:rsidR="00E81AC4" w:rsidRDefault="00E81AC4" w:rsidP="00840758">
            <w:pPr>
              <w:pStyle w:val="TableParagraph"/>
              <w:spacing w:before="87"/>
              <w:ind w:left="40"/>
              <w:rPr>
                <w:sz w:val="11"/>
              </w:rPr>
            </w:pPr>
            <w:r>
              <w:rPr>
                <w:color w:val="333333"/>
                <w:sz w:val="11"/>
              </w:rPr>
              <w:t>Clinic</w:t>
            </w:r>
          </w:p>
        </w:tc>
      </w:tr>
      <w:tr w:rsidR="00E81AC4" w14:paraId="393ACBEE" w14:textId="77777777" w:rsidTr="00840758">
        <w:trPr>
          <w:trHeight w:val="421"/>
        </w:trPr>
        <w:tc>
          <w:tcPr>
            <w:tcW w:w="2470" w:type="dxa"/>
            <w:vMerge/>
            <w:tcBorders>
              <w:top w:val="nil"/>
            </w:tcBorders>
          </w:tcPr>
          <w:p w14:paraId="5A5F8867" w14:textId="77777777" w:rsidR="00E81AC4" w:rsidRDefault="00E81AC4" w:rsidP="00840758">
            <w:pPr>
              <w:rPr>
                <w:sz w:val="2"/>
                <w:szCs w:val="2"/>
              </w:rPr>
            </w:pPr>
          </w:p>
        </w:tc>
        <w:tc>
          <w:tcPr>
            <w:tcW w:w="6063" w:type="dxa"/>
            <w:vMerge/>
            <w:tcBorders>
              <w:top w:val="nil"/>
              <w:right w:val="single" w:sz="12" w:space="0" w:color="DDDDDD"/>
            </w:tcBorders>
          </w:tcPr>
          <w:p w14:paraId="1E00CD6F" w14:textId="77777777" w:rsidR="00E81AC4" w:rsidRDefault="00E81AC4" w:rsidP="00840758">
            <w:pPr>
              <w:rPr>
                <w:sz w:val="2"/>
                <w:szCs w:val="2"/>
              </w:rPr>
            </w:pPr>
          </w:p>
        </w:tc>
        <w:tc>
          <w:tcPr>
            <w:tcW w:w="243" w:type="dxa"/>
            <w:tcBorders>
              <w:left w:val="single" w:sz="12" w:space="0" w:color="DDDDDD"/>
            </w:tcBorders>
          </w:tcPr>
          <w:p w14:paraId="1FD5D206" w14:textId="77777777" w:rsidR="00E81AC4" w:rsidRDefault="00E81AC4" w:rsidP="00840758">
            <w:pPr>
              <w:pStyle w:val="TableParagraph"/>
              <w:rPr>
                <w:sz w:val="10"/>
              </w:rPr>
            </w:pPr>
          </w:p>
        </w:tc>
        <w:tc>
          <w:tcPr>
            <w:tcW w:w="406" w:type="dxa"/>
          </w:tcPr>
          <w:p w14:paraId="68E6FA95" w14:textId="77777777" w:rsidR="00E81AC4" w:rsidRDefault="00E81AC4" w:rsidP="00840758">
            <w:pPr>
              <w:pStyle w:val="TableParagraph"/>
              <w:ind w:right="98"/>
              <w:jc w:val="right"/>
              <w:rPr>
                <w:sz w:val="11"/>
              </w:rPr>
            </w:pPr>
            <w:r>
              <w:rPr>
                <w:color w:val="333333"/>
                <w:sz w:val="11"/>
              </w:rPr>
              <w:t>328</w:t>
            </w:r>
          </w:p>
        </w:tc>
        <w:tc>
          <w:tcPr>
            <w:tcW w:w="1460" w:type="dxa"/>
            <w:tcBorders>
              <w:right w:val="single" w:sz="12" w:space="0" w:color="DDDDDD"/>
            </w:tcBorders>
          </w:tcPr>
          <w:p w14:paraId="00280E22" w14:textId="77777777" w:rsidR="00E81AC4" w:rsidRDefault="00E81AC4" w:rsidP="00840758">
            <w:pPr>
              <w:pStyle w:val="TableParagraph"/>
              <w:ind w:left="40"/>
              <w:rPr>
                <w:sz w:val="11"/>
              </w:rPr>
            </w:pPr>
            <w:r>
              <w:rPr>
                <w:color w:val="333333"/>
                <w:sz w:val="11"/>
              </w:rPr>
              <w:t>Mbabane</w:t>
            </w:r>
            <w:r>
              <w:rPr>
                <w:color w:val="333333"/>
                <w:spacing w:val="10"/>
                <w:sz w:val="11"/>
              </w:rPr>
              <w:t xml:space="preserve"> </w:t>
            </w:r>
            <w:r>
              <w:rPr>
                <w:color w:val="333333"/>
                <w:sz w:val="11"/>
              </w:rPr>
              <w:t>Male</w:t>
            </w:r>
            <w:r>
              <w:rPr>
                <w:color w:val="333333"/>
                <w:spacing w:val="11"/>
                <w:sz w:val="11"/>
              </w:rPr>
              <w:t xml:space="preserve"> </w:t>
            </w:r>
            <w:r>
              <w:rPr>
                <w:color w:val="333333"/>
                <w:sz w:val="11"/>
              </w:rPr>
              <w:t>Wellness</w:t>
            </w:r>
          </w:p>
          <w:p w14:paraId="1BB2E653" w14:textId="77777777" w:rsidR="00E81AC4" w:rsidRDefault="00E81AC4" w:rsidP="00840758">
            <w:pPr>
              <w:pStyle w:val="TableParagraph"/>
              <w:spacing w:before="87"/>
              <w:ind w:left="40"/>
              <w:rPr>
                <w:sz w:val="11"/>
              </w:rPr>
            </w:pPr>
            <w:r>
              <w:rPr>
                <w:color w:val="333333"/>
                <w:sz w:val="11"/>
              </w:rPr>
              <w:t>Clinic</w:t>
            </w:r>
          </w:p>
        </w:tc>
      </w:tr>
      <w:tr w:rsidR="00E81AC4" w14:paraId="03F51EFC" w14:textId="77777777" w:rsidTr="00840758">
        <w:trPr>
          <w:trHeight w:val="208"/>
        </w:trPr>
        <w:tc>
          <w:tcPr>
            <w:tcW w:w="2470" w:type="dxa"/>
            <w:vMerge/>
            <w:tcBorders>
              <w:top w:val="nil"/>
            </w:tcBorders>
          </w:tcPr>
          <w:p w14:paraId="1FAE4028" w14:textId="77777777" w:rsidR="00E81AC4" w:rsidRDefault="00E81AC4" w:rsidP="00840758">
            <w:pPr>
              <w:rPr>
                <w:sz w:val="2"/>
                <w:szCs w:val="2"/>
              </w:rPr>
            </w:pPr>
          </w:p>
        </w:tc>
        <w:tc>
          <w:tcPr>
            <w:tcW w:w="6063" w:type="dxa"/>
            <w:vMerge/>
            <w:tcBorders>
              <w:top w:val="nil"/>
              <w:right w:val="single" w:sz="12" w:space="0" w:color="DDDDDD"/>
            </w:tcBorders>
          </w:tcPr>
          <w:p w14:paraId="7ADFF813" w14:textId="77777777" w:rsidR="00E81AC4" w:rsidRDefault="00E81AC4" w:rsidP="00840758">
            <w:pPr>
              <w:rPr>
                <w:sz w:val="2"/>
                <w:szCs w:val="2"/>
              </w:rPr>
            </w:pPr>
          </w:p>
        </w:tc>
        <w:tc>
          <w:tcPr>
            <w:tcW w:w="243" w:type="dxa"/>
            <w:tcBorders>
              <w:left w:val="single" w:sz="12" w:space="0" w:color="DDDDDD"/>
            </w:tcBorders>
          </w:tcPr>
          <w:p w14:paraId="7D3CDDEB" w14:textId="77777777" w:rsidR="00E81AC4" w:rsidRDefault="00E81AC4" w:rsidP="00840758">
            <w:pPr>
              <w:pStyle w:val="TableParagraph"/>
              <w:rPr>
                <w:sz w:val="10"/>
              </w:rPr>
            </w:pPr>
          </w:p>
        </w:tc>
        <w:tc>
          <w:tcPr>
            <w:tcW w:w="406" w:type="dxa"/>
          </w:tcPr>
          <w:p w14:paraId="231A8BAA" w14:textId="77777777" w:rsidR="00E81AC4" w:rsidRDefault="00E81AC4" w:rsidP="00840758">
            <w:pPr>
              <w:pStyle w:val="TableParagraph"/>
              <w:ind w:right="98"/>
              <w:jc w:val="right"/>
              <w:rPr>
                <w:sz w:val="11"/>
              </w:rPr>
            </w:pPr>
            <w:r>
              <w:rPr>
                <w:color w:val="333333"/>
                <w:sz w:val="11"/>
              </w:rPr>
              <w:t>329</w:t>
            </w:r>
          </w:p>
        </w:tc>
        <w:tc>
          <w:tcPr>
            <w:tcW w:w="1460" w:type="dxa"/>
            <w:tcBorders>
              <w:right w:val="single" w:sz="12" w:space="0" w:color="DDDDDD"/>
            </w:tcBorders>
          </w:tcPr>
          <w:p w14:paraId="4C6CC602" w14:textId="77777777" w:rsidR="00E81AC4" w:rsidRDefault="00E81AC4" w:rsidP="00840758">
            <w:pPr>
              <w:pStyle w:val="TableParagraph"/>
              <w:ind w:left="40"/>
              <w:rPr>
                <w:sz w:val="11"/>
              </w:rPr>
            </w:pPr>
            <w:r>
              <w:rPr>
                <w:color w:val="333333"/>
                <w:sz w:val="11"/>
              </w:rPr>
              <w:t>Mananga</w:t>
            </w:r>
            <w:r>
              <w:rPr>
                <w:color w:val="333333"/>
                <w:spacing w:val="9"/>
                <w:sz w:val="11"/>
              </w:rPr>
              <w:t xml:space="preserve"> </w:t>
            </w:r>
            <w:r>
              <w:rPr>
                <w:color w:val="333333"/>
                <w:sz w:val="11"/>
              </w:rPr>
              <w:t>Clinic</w:t>
            </w:r>
          </w:p>
        </w:tc>
      </w:tr>
      <w:tr w:rsidR="00E81AC4" w14:paraId="02F951B6" w14:textId="77777777" w:rsidTr="00840758">
        <w:trPr>
          <w:trHeight w:val="419"/>
        </w:trPr>
        <w:tc>
          <w:tcPr>
            <w:tcW w:w="2470" w:type="dxa"/>
            <w:vMerge/>
            <w:tcBorders>
              <w:top w:val="nil"/>
            </w:tcBorders>
          </w:tcPr>
          <w:p w14:paraId="6DB25E5E" w14:textId="77777777" w:rsidR="00E81AC4" w:rsidRDefault="00E81AC4" w:rsidP="00840758">
            <w:pPr>
              <w:rPr>
                <w:sz w:val="2"/>
                <w:szCs w:val="2"/>
              </w:rPr>
            </w:pPr>
          </w:p>
        </w:tc>
        <w:tc>
          <w:tcPr>
            <w:tcW w:w="6063" w:type="dxa"/>
            <w:vMerge/>
            <w:tcBorders>
              <w:top w:val="nil"/>
              <w:right w:val="single" w:sz="12" w:space="0" w:color="DDDDDD"/>
            </w:tcBorders>
          </w:tcPr>
          <w:p w14:paraId="6EDB3E85" w14:textId="77777777" w:rsidR="00E81AC4" w:rsidRDefault="00E81AC4" w:rsidP="00840758">
            <w:pPr>
              <w:rPr>
                <w:sz w:val="2"/>
                <w:szCs w:val="2"/>
              </w:rPr>
            </w:pPr>
          </w:p>
        </w:tc>
        <w:tc>
          <w:tcPr>
            <w:tcW w:w="243" w:type="dxa"/>
            <w:tcBorders>
              <w:left w:val="single" w:sz="12" w:space="0" w:color="DDDDDD"/>
            </w:tcBorders>
          </w:tcPr>
          <w:p w14:paraId="6BFA769D" w14:textId="77777777" w:rsidR="00E81AC4" w:rsidRDefault="00E81AC4" w:rsidP="00840758">
            <w:pPr>
              <w:pStyle w:val="TableParagraph"/>
              <w:rPr>
                <w:sz w:val="10"/>
              </w:rPr>
            </w:pPr>
          </w:p>
        </w:tc>
        <w:tc>
          <w:tcPr>
            <w:tcW w:w="406" w:type="dxa"/>
          </w:tcPr>
          <w:p w14:paraId="02A56072" w14:textId="77777777" w:rsidR="00E81AC4" w:rsidRDefault="00E81AC4" w:rsidP="00840758">
            <w:pPr>
              <w:pStyle w:val="TableParagraph"/>
              <w:spacing w:before="41"/>
              <w:ind w:right="98"/>
              <w:jc w:val="right"/>
              <w:rPr>
                <w:sz w:val="11"/>
              </w:rPr>
            </w:pPr>
            <w:r>
              <w:rPr>
                <w:color w:val="333333"/>
                <w:sz w:val="11"/>
              </w:rPr>
              <w:t>330</w:t>
            </w:r>
          </w:p>
        </w:tc>
        <w:tc>
          <w:tcPr>
            <w:tcW w:w="1460" w:type="dxa"/>
            <w:tcBorders>
              <w:right w:val="single" w:sz="12" w:space="0" w:color="DDDDDD"/>
            </w:tcBorders>
          </w:tcPr>
          <w:p w14:paraId="1D71AF30" w14:textId="77777777" w:rsidR="00E81AC4" w:rsidRDefault="00E81AC4" w:rsidP="00840758">
            <w:pPr>
              <w:pStyle w:val="TableParagraph"/>
              <w:spacing w:before="41"/>
              <w:ind w:left="40"/>
              <w:rPr>
                <w:sz w:val="11"/>
              </w:rPr>
            </w:pPr>
            <w:proofErr w:type="spellStart"/>
            <w:r>
              <w:rPr>
                <w:color w:val="333333"/>
                <w:sz w:val="11"/>
              </w:rPr>
              <w:t>Hhohho</w:t>
            </w:r>
            <w:proofErr w:type="spellEnd"/>
            <w:r>
              <w:rPr>
                <w:color w:val="333333"/>
                <w:spacing w:val="10"/>
                <w:sz w:val="11"/>
              </w:rPr>
              <w:t xml:space="preserve"> </w:t>
            </w:r>
            <w:r>
              <w:rPr>
                <w:color w:val="333333"/>
                <w:sz w:val="11"/>
              </w:rPr>
              <w:t>Regional</w:t>
            </w:r>
            <w:r>
              <w:rPr>
                <w:color w:val="333333"/>
                <w:spacing w:val="11"/>
                <w:sz w:val="11"/>
              </w:rPr>
              <w:t xml:space="preserve"> </w:t>
            </w:r>
            <w:r>
              <w:rPr>
                <w:color w:val="333333"/>
                <w:sz w:val="11"/>
              </w:rPr>
              <w:t>Police</w:t>
            </w:r>
          </w:p>
          <w:p w14:paraId="2D5A79A4" w14:textId="77777777" w:rsidR="00E81AC4" w:rsidRDefault="00E81AC4" w:rsidP="00840758">
            <w:pPr>
              <w:pStyle w:val="TableParagraph"/>
              <w:spacing w:before="87"/>
              <w:ind w:left="41"/>
              <w:rPr>
                <w:sz w:val="11"/>
              </w:rPr>
            </w:pPr>
            <w:r>
              <w:rPr>
                <w:color w:val="333333"/>
                <w:sz w:val="11"/>
              </w:rPr>
              <w:t>Clinic</w:t>
            </w:r>
          </w:p>
        </w:tc>
      </w:tr>
      <w:tr w:rsidR="00E81AC4" w14:paraId="392F405F" w14:textId="77777777" w:rsidTr="00840758">
        <w:trPr>
          <w:trHeight w:val="208"/>
        </w:trPr>
        <w:tc>
          <w:tcPr>
            <w:tcW w:w="2470" w:type="dxa"/>
            <w:vMerge/>
            <w:tcBorders>
              <w:top w:val="nil"/>
            </w:tcBorders>
          </w:tcPr>
          <w:p w14:paraId="31C07162" w14:textId="77777777" w:rsidR="00E81AC4" w:rsidRDefault="00E81AC4" w:rsidP="00840758">
            <w:pPr>
              <w:rPr>
                <w:sz w:val="2"/>
                <w:szCs w:val="2"/>
              </w:rPr>
            </w:pPr>
          </w:p>
        </w:tc>
        <w:tc>
          <w:tcPr>
            <w:tcW w:w="6063" w:type="dxa"/>
            <w:vMerge/>
            <w:tcBorders>
              <w:top w:val="nil"/>
              <w:right w:val="single" w:sz="12" w:space="0" w:color="DDDDDD"/>
            </w:tcBorders>
          </w:tcPr>
          <w:p w14:paraId="3ECA9445" w14:textId="77777777" w:rsidR="00E81AC4" w:rsidRDefault="00E81AC4" w:rsidP="00840758">
            <w:pPr>
              <w:rPr>
                <w:sz w:val="2"/>
                <w:szCs w:val="2"/>
              </w:rPr>
            </w:pPr>
          </w:p>
        </w:tc>
        <w:tc>
          <w:tcPr>
            <w:tcW w:w="243" w:type="dxa"/>
            <w:tcBorders>
              <w:left w:val="single" w:sz="12" w:space="0" w:color="DDDDDD"/>
            </w:tcBorders>
          </w:tcPr>
          <w:p w14:paraId="7CA6F979" w14:textId="77777777" w:rsidR="00E81AC4" w:rsidRDefault="00E81AC4" w:rsidP="00840758">
            <w:pPr>
              <w:pStyle w:val="TableParagraph"/>
              <w:rPr>
                <w:sz w:val="10"/>
              </w:rPr>
            </w:pPr>
          </w:p>
        </w:tc>
        <w:tc>
          <w:tcPr>
            <w:tcW w:w="406" w:type="dxa"/>
          </w:tcPr>
          <w:p w14:paraId="2CBD9211" w14:textId="77777777" w:rsidR="00E81AC4" w:rsidRDefault="00E81AC4" w:rsidP="00840758">
            <w:pPr>
              <w:pStyle w:val="TableParagraph"/>
              <w:ind w:right="98"/>
              <w:jc w:val="right"/>
              <w:rPr>
                <w:sz w:val="11"/>
              </w:rPr>
            </w:pPr>
            <w:r>
              <w:rPr>
                <w:color w:val="333333"/>
                <w:sz w:val="11"/>
              </w:rPr>
              <w:t>331</w:t>
            </w:r>
          </w:p>
        </w:tc>
        <w:tc>
          <w:tcPr>
            <w:tcW w:w="1460" w:type="dxa"/>
            <w:tcBorders>
              <w:right w:val="single" w:sz="12" w:space="0" w:color="DDDDDD"/>
            </w:tcBorders>
          </w:tcPr>
          <w:p w14:paraId="7F995A6F" w14:textId="77777777" w:rsidR="00E81AC4" w:rsidRDefault="00E81AC4" w:rsidP="00840758">
            <w:pPr>
              <w:pStyle w:val="TableParagraph"/>
              <w:ind w:left="40"/>
              <w:rPr>
                <w:sz w:val="11"/>
              </w:rPr>
            </w:pPr>
            <w:proofErr w:type="spellStart"/>
            <w:r>
              <w:rPr>
                <w:color w:val="333333"/>
                <w:sz w:val="11"/>
              </w:rPr>
              <w:t>Ezindwendweni</w:t>
            </w:r>
            <w:proofErr w:type="spellEnd"/>
            <w:r>
              <w:rPr>
                <w:color w:val="333333"/>
                <w:spacing w:val="9"/>
                <w:sz w:val="11"/>
              </w:rPr>
              <w:t xml:space="preserve"> </w:t>
            </w:r>
            <w:r>
              <w:rPr>
                <w:color w:val="333333"/>
                <w:sz w:val="11"/>
              </w:rPr>
              <w:t>Clinic</w:t>
            </w:r>
          </w:p>
        </w:tc>
      </w:tr>
      <w:tr w:rsidR="00E81AC4" w14:paraId="612FBBF6" w14:textId="77777777" w:rsidTr="00840758">
        <w:trPr>
          <w:trHeight w:val="208"/>
        </w:trPr>
        <w:tc>
          <w:tcPr>
            <w:tcW w:w="2470" w:type="dxa"/>
            <w:vMerge/>
            <w:tcBorders>
              <w:top w:val="nil"/>
            </w:tcBorders>
          </w:tcPr>
          <w:p w14:paraId="64C55380" w14:textId="77777777" w:rsidR="00E81AC4" w:rsidRDefault="00E81AC4" w:rsidP="00840758">
            <w:pPr>
              <w:rPr>
                <w:sz w:val="2"/>
                <w:szCs w:val="2"/>
              </w:rPr>
            </w:pPr>
          </w:p>
        </w:tc>
        <w:tc>
          <w:tcPr>
            <w:tcW w:w="6063" w:type="dxa"/>
            <w:vMerge/>
            <w:tcBorders>
              <w:top w:val="nil"/>
              <w:right w:val="single" w:sz="12" w:space="0" w:color="DDDDDD"/>
            </w:tcBorders>
          </w:tcPr>
          <w:p w14:paraId="01215149" w14:textId="77777777" w:rsidR="00E81AC4" w:rsidRDefault="00E81AC4" w:rsidP="00840758">
            <w:pPr>
              <w:rPr>
                <w:sz w:val="2"/>
                <w:szCs w:val="2"/>
              </w:rPr>
            </w:pPr>
          </w:p>
        </w:tc>
        <w:tc>
          <w:tcPr>
            <w:tcW w:w="243" w:type="dxa"/>
            <w:tcBorders>
              <w:left w:val="single" w:sz="12" w:space="0" w:color="DDDDDD"/>
            </w:tcBorders>
          </w:tcPr>
          <w:p w14:paraId="763813B1" w14:textId="77777777" w:rsidR="00E81AC4" w:rsidRDefault="00E81AC4" w:rsidP="00840758">
            <w:pPr>
              <w:pStyle w:val="TableParagraph"/>
              <w:rPr>
                <w:sz w:val="10"/>
              </w:rPr>
            </w:pPr>
          </w:p>
        </w:tc>
        <w:tc>
          <w:tcPr>
            <w:tcW w:w="406" w:type="dxa"/>
          </w:tcPr>
          <w:p w14:paraId="605853A7" w14:textId="77777777" w:rsidR="00E81AC4" w:rsidRDefault="00E81AC4" w:rsidP="00840758">
            <w:pPr>
              <w:pStyle w:val="TableParagraph"/>
              <w:ind w:right="98"/>
              <w:jc w:val="right"/>
              <w:rPr>
                <w:sz w:val="11"/>
              </w:rPr>
            </w:pPr>
            <w:r>
              <w:rPr>
                <w:color w:val="333333"/>
                <w:sz w:val="11"/>
              </w:rPr>
              <w:t>333</w:t>
            </w:r>
          </w:p>
        </w:tc>
        <w:tc>
          <w:tcPr>
            <w:tcW w:w="1460" w:type="dxa"/>
            <w:tcBorders>
              <w:right w:val="single" w:sz="12" w:space="0" w:color="DDDDDD"/>
            </w:tcBorders>
          </w:tcPr>
          <w:p w14:paraId="378E17B1" w14:textId="77777777" w:rsidR="00E81AC4" w:rsidRDefault="00E81AC4" w:rsidP="00840758">
            <w:pPr>
              <w:pStyle w:val="TableParagraph"/>
              <w:ind w:left="40"/>
              <w:rPr>
                <w:sz w:val="11"/>
              </w:rPr>
            </w:pPr>
            <w:r>
              <w:rPr>
                <w:color w:val="333333"/>
                <w:sz w:val="11"/>
              </w:rPr>
              <w:t>Ezulwini</w:t>
            </w:r>
            <w:r>
              <w:rPr>
                <w:color w:val="333333"/>
                <w:spacing w:val="5"/>
                <w:sz w:val="11"/>
              </w:rPr>
              <w:t xml:space="preserve"> </w:t>
            </w:r>
            <w:r>
              <w:rPr>
                <w:color w:val="333333"/>
                <w:sz w:val="11"/>
              </w:rPr>
              <w:t>Private</w:t>
            </w:r>
            <w:r>
              <w:rPr>
                <w:color w:val="333333"/>
                <w:spacing w:val="9"/>
                <w:sz w:val="11"/>
              </w:rPr>
              <w:t xml:space="preserve"> </w:t>
            </w:r>
            <w:r>
              <w:rPr>
                <w:color w:val="333333"/>
                <w:sz w:val="11"/>
              </w:rPr>
              <w:t>Hospital</w:t>
            </w:r>
          </w:p>
        </w:tc>
      </w:tr>
      <w:tr w:rsidR="00E81AC4" w14:paraId="13683A5B" w14:textId="77777777" w:rsidTr="00840758">
        <w:trPr>
          <w:trHeight w:val="208"/>
        </w:trPr>
        <w:tc>
          <w:tcPr>
            <w:tcW w:w="2470" w:type="dxa"/>
            <w:vMerge/>
            <w:tcBorders>
              <w:top w:val="nil"/>
            </w:tcBorders>
          </w:tcPr>
          <w:p w14:paraId="7F4AC453" w14:textId="77777777" w:rsidR="00E81AC4" w:rsidRDefault="00E81AC4" w:rsidP="00840758">
            <w:pPr>
              <w:rPr>
                <w:sz w:val="2"/>
                <w:szCs w:val="2"/>
              </w:rPr>
            </w:pPr>
          </w:p>
        </w:tc>
        <w:tc>
          <w:tcPr>
            <w:tcW w:w="6063" w:type="dxa"/>
            <w:vMerge/>
            <w:tcBorders>
              <w:top w:val="nil"/>
              <w:right w:val="single" w:sz="12" w:space="0" w:color="DDDDDD"/>
            </w:tcBorders>
          </w:tcPr>
          <w:p w14:paraId="725A9CEF" w14:textId="77777777" w:rsidR="00E81AC4" w:rsidRDefault="00E81AC4" w:rsidP="00840758">
            <w:pPr>
              <w:rPr>
                <w:sz w:val="2"/>
                <w:szCs w:val="2"/>
              </w:rPr>
            </w:pPr>
          </w:p>
        </w:tc>
        <w:tc>
          <w:tcPr>
            <w:tcW w:w="243" w:type="dxa"/>
            <w:tcBorders>
              <w:left w:val="single" w:sz="12" w:space="0" w:color="DDDDDD"/>
            </w:tcBorders>
          </w:tcPr>
          <w:p w14:paraId="19437589" w14:textId="77777777" w:rsidR="00E81AC4" w:rsidRDefault="00E81AC4" w:rsidP="00840758">
            <w:pPr>
              <w:pStyle w:val="TableParagraph"/>
              <w:rPr>
                <w:sz w:val="10"/>
              </w:rPr>
            </w:pPr>
          </w:p>
        </w:tc>
        <w:tc>
          <w:tcPr>
            <w:tcW w:w="406" w:type="dxa"/>
          </w:tcPr>
          <w:p w14:paraId="4C00D439" w14:textId="77777777" w:rsidR="00E81AC4" w:rsidRDefault="00E81AC4" w:rsidP="00840758">
            <w:pPr>
              <w:pStyle w:val="TableParagraph"/>
              <w:ind w:right="98"/>
              <w:jc w:val="right"/>
              <w:rPr>
                <w:sz w:val="11"/>
              </w:rPr>
            </w:pPr>
            <w:r>
              <w:rPr>
                <w:color w:val="333333"/>
                <w:sz w:val="11"/>
              </w:rPr>
              <w:t>334</w:t>
            </w:r>
          </w:p>
        </w:tc>
        <w:tc>
          <w:tcPr>
            <w:tcW w:w="1460" w:type="dxa"/>
            <w:tcBorders>
              <w:right w:val="single" w:sz="12" w:space="0" w:color="DDDDDD"/>
            </w:tcBorders>
          </w:tcPr>
          <w:p w14:paraId="56DA652C" w14:textId="77777777" w:rsidR="00E81AC4" w:rsidRDefault="00E81AC4" w:rsidP="00840758">
            <w:pPr>
              <w:pStyle w:val="TableParagraph"/>
              <w:ind w:left="40"/>
              <w:rPr>
                <w:sz w:val="11"/>
              </w:rPr>
            </w:pPr>
            <w:r>
              <w:rPr>
                <w:color w:val="333333"/>
                <w:sz w:val="11"/>
              </w:rPr>
              <w:t>South</w:t>
            </w:r>
            <w:r>
              <w:rPr>
                <w:color w:val="333333"/>
                <w:spacing w:val="-2"/>
                <w:sz w:val="11"/>
              </w:rPr>
              <w:t xml:space="preserve"> </w:t>
            </w:r>
            <w:r>
              <w:rPr>
                <w:color w:val="333333"/>
                <w:sz w:val="11"/>
              </w:rPr>
              <w:t>Africa</w:t>
            </w:r>
          </w:p>
        </w:tc>
      </w:tr>
      <w:tr w:rsidR="00E81AC4" w14:paraId="605C8F59" w14:textId="77777777" w:rsidTr="00840758">
        <w:trPr>
          <w:trHeight w:val="188"/>
        </w:trPr>
        <w:tc>
          <w:tcPr>
            <w:tcW w:w="2470" w:type="dxa"/>
            <w:vMerge/>
            <w:tcBorders>
              <w:top w:val="nil"/>
            </w:tcBorders>
          </w:tcPr>
          <w:p w14:paraId="209361B8" w14:textId="77777777" w:rsidR="00E81AC4" w:rsidRDefault="00E81AC4" w:rsidP="00840758">
            <w:pPr>
              <w:rPr>
                <w:sz w:val="2"/>
                <w:szCs w:val="2"/>
              </w:rPr>
            </w:pPr>
          </w:p>
        </w:tc>
        <w:tc>
          <w:tcPr>
            <w:tcW w:w="6063" w:type="dxa"/>
            <w:vMerge/>
            <w:tcBorders>
              <w:top w:val="nil"/>
              <w:right w:val="single" w:sz="12" w:space="0" w:color="DDDDDD"/>
            </w:tcBorders>
          </w:tcPr>
          <w:p w14:paraId="51188D36" w14:textId="77777777" w:rsidR="00E81AC4" w:rsidRDefault="00E81AC4" w:rsidP="00840758">
            <w:pPr>
              <w:rPr>
                <w:sz w:val="2"/>
                <w:szCs w:val="2"/>
              </w:rPr>
            </w:pPr>
          </w:p>
        </w:tc>
        <w:tc>
          <w:tcPr>
            <w:tcW w:w="243" w:type="dxa"/>
            <w:tcBorders>
              <w:left w:val="single" w:sz="12" w:space="0" w:color="DDDDDD"/>
              <w:bottom w:val="single" w:sz="18" w:space="0" w:color="DDDDDD"/>
            </w:tcBorders>
          </w:tcPr>
          <w:p w14:paraId="35EE2164" w14:textId="77777777" w:rsidR="00E81AC4" w:rsidRDefault="00E81AC4" w:rsidP="00840758">
            <w:pPr>
              <w:pStyle w:val="TableParagraph"/>
              <w:rPr>
                <w:sz w:val="10"/>
              </w:rPr>
            </w:pPr>
          </w:p>
        </w:tc>
        <w:tc>
          <w:tcPr>
            <w:tcW w:w="406" w:type="dxa"/>
            <w:tcBorders>
              <w:bottom w:val="single" w:sz="18" w:space="0" w:color="DDDDDD"/>
            </w:tcBorders>
          </w:tcPr>
          <w:p w14:paraId="0B83CBD4" w14:textId="77777777" w:rsidR="00E81AC4" w:rsidRDefault="00E81AC4" w:rsidP="00840758">
            <w:pPr>
              <w:pStyle w:val="TableParagraph"/>
              <w:spacing w:line="125" w:lineRule="exact"/>
              <w:ind w:right="40"/>
              <w:jc w:val="right"/>
              <w:rPr>
                <w:sz w:val="11"/>
              </w:rPr>
            </w:pPr>
            <w:r>
              <w:rPr>
                <w:color w:val="333333"/>
                <w:sz w:val="11"/>
              </w:rPr>
              <w:t>99998</w:t>
            </w:r>
          </w:p>
        </w:tc>
        <w:tc>
          <w:tcPr>
            <w:tcW w:w="1460" w:type="dxa"/>
            <w:tcBorders>
              <w:bottom w:val="single" w:sz="18" w:space="0" w:color="DDDDDD"/>
              <w:right w:val="single" w:sz="12" w:space="0" w:color="DDDDDD"/>
            </w:tcBorders>
          </w:tcPr>
          <w:p w14:paraId="5A2F36F7" w14:textId="77777777" w:rsidR="00E81AC4" w:rsidRDefault="00E81AC4" w:rsidP="00840758">
            <w:pPr>
              <w:pStyle w:val="TableParagraph"/>
              <w:spacing w:line="125" w:lineRule="exact"/>
              <w:ind w:left="40"/>
              <w:rPr>
                <w:sz w:val="11"/>
              </w:rPr>
            </w:pPr>
            <w:r>
              <w:rPr>
                <w:color w:val="333333"/>
                <w:sz w:val="11"/>
              </w:rPr>
              <w:t>Other,</w:t>
            </w:r>
            <w:r>
              <w:rPr>
                <w:color w:val="333333"/>
                <w:spacing w:val="2"/>
                <w:sz w:val="11"/>
              </w:rPr>
              <w:t xml:space="preserve"> </w:t>
            </w:r>
            <w:r>
              <w:rPr>
                <w:color w:val="333333"/>
                <w:sz w:val="11"/>
              </w:rPr>
              <w:t>specify</w:t>
            </w:r>
          </w:p>
        </w:tc>
      </w:tr>
      <w:tr w:rsidR="00E81AC4" w14:paraId="5ED2B215" w14:textId="77777777" w:rsidTr="00840758">
        <w:trPr>
          <w:trHeight w:val="219"/>
        </w:trPr>
        <w:tc>
          <w:tcPr>
            <w:tcW w:w="2470" w:type="dxa"/>
            <w:vMerge w:val="restart"/>
            <w:tcBorders>
              <w:bottom w:val="nil"/>
            </w:tcBorders>
          </w:tcPr>
          <w:p w14:paraId="59F43F91" w14:textId="77777777" w:rsidR="00E81AC4" w:rsidRDefault="00E81AC4" w:rsidP="00840758">
            <w:pPr>
              <w:pStyle w:val="TableParagraph"/>
              <w:ind w:left="278"/>
              <w:rPr>
                <w:i/>
                <w:sz w:val="11"/>
              </w:rPr>
            </w:pPr>
            <w:r>
              <w:rPr>
                <w:color w:val="333333"/>
                <w:sz w:val="11"/>
              </w:rPr>
              <w:t>hd8b</w:t>
            </w:r>
            <w:r>
              <w:rPr>
                <w:color w:val="333333"/>
                <w:spacing w:val="5"/>
                <w:sz w:val="11"/>
              </w:rPr>
              <w:t xml:space="preserve"> </w:t>
            </w:r>
            <w:r>
              <w:rPr>
                <w:i/>
                <w:color w:val="FF0000"/>
                <w:sz w:val="11"/>
              </w:rPr>
              <w:t>(required)</w:t>
            </w:r>
          </w:p>
        </w:tc>
        <w:tc>
          <w:tcPr>
            <w:tcW w:w="6063" w:type="dxa"/>
            <w:vMerge w:val="restart"/>
            <w:tcBorders>
              <w:bottom w:val="nil"/>
              <w:right w:val="single" w:sz="12" w:space="0" w:color="DDDDDD"/>
            </w:tcBorders>
          </w:tcPr>
          <w:p w14:paraId="0A378FA5" w14:textId="77777777" w:rsidR="00E81AC4" w:rsidRDefault="00E81AC4" w:rsidP="00840758">
            <w:pPr>
              <w:pStyle w:val="TableParagraph"/>
              <w:spacing w:before="45"/>
              <w:ind w:left="66"/>
              <w:rPr>
                <w:sz w:val="11"/>
              </w:rPr>
            </w:pPr>
            <w:r>
              <w:rPr>
                <w:color w:val="333333"/>
                <w:sz w:val="11"/>
              </w:rPr>
              <w:t>hd8b:</w:t>
            </w:r>
            <w:r>
              <w:rPr>
                <w:color w:val="333333"/>
                <w:spacing w:val="8"/>
                <w:sz w:val="11"/>
              </w:rPr>
              <w:t xml:space="preserve"> </w:t>
            </w:r>
            <w:r>
              <w:rPr>
                <w:color w:val="333333"/>
                <w:sz w:val="11"/>
              </w:rPr>
              <w:t>What</w:t>
            </w:r>
            <w:r>
              <w:rPr>
                <w:color w:val="333333"/>
                <w:spacing w:val="9"/>
                <w:sz w:val="11"/>
              </w:rPr>
              <w:t xml:space="preserve"> </w:t>
            </w:r>
            <w:r>
              <w:rPr>
                <w:color w:val="333333"/>
                <w:sz w:val="11"/>
              </w:rPr>
              <w:t>is</w:t>
            </w:r>
            <w:r>
              <w:rPr>
                <w:color w:val="333333"/>
                <w:spacing w:val="6"/>
                <w:sz w:val="11"/>
              </w:rPr>
              <w:t xml:space="preserve"> </w:t>
            </w:r>
            <w:r>
              <w:rPr>
                <w:color w:val="333333"/>
                <w:sz w:val="11"/>
              </w:rPr>
              <w:t>the</w:t>
            </w:r>
            <w:r>
              <w:rPr>
                <w:color w:val="333333"/>
                <w:spacing w:val="10"/>
                <w:sz w:val="11"/>
              </w:rPr>
              <w:t xml:space="preserve"> </w:t>
            </w:r>
            <w:r>
              <w:rPr>
                <w:color w:val="333333"/>
                <w:sz w:val="11"/>
              </w:rPr>
              <w:t>name</w:t>
            </w:r>
            <w:r>
              <w:rPr>
                <w:color w:val="333333"/>
                <w:spacing w:val="10"/>
                <w:sz w:val="11"/>
              </w:rPr>
              <w:t xml:space="preserve"> </w:t>
            </w:r>
            <w:r>
              <w:rPr>
                <w:color w:val="333333"/>
                <w:sz w:val="11"/>
              </w:rPr>
              <w:t>of</w:t>
            </w:r>
            <w:r>
              <w:rPr>
                <w:color w:val="333333"/>
                <w:spacing w:val="7"/>
                <w:sz w:val="11"/>
              </w:rPr>
              <w:t xml:space="preserve"> </w:t>
            </w:r>
            <w:r>
              <w:rPr>
                <w:color w:val="333333"/>
                <w:sz w:val="11"/>
              </w:rPr>
              <w:t>the</w:t>
            </w:r>
            <w:r>
              <w:rPr>
                <w:color w:val="333333"/>
                <w:spacing w:val="7"/>
                <w:sz w:val="11"/>
              </w:rPr>
              <w:t xml:space="preserve"> </w:t>
            </w:r>
            <w:r>
              <w:rPr>
                <w:color w:val="333333"/>
                <w:sz w:val="11"/>
              </w:rPr>
              <w:t>hospital</w:t>
            </w:r>
            <w:r>
              <w:rPr>
                <w:color w:val="333333"/>
                <w:spacing w:val="9"/>
                <w:sz w:val="11"/>
              </w:rPr>
              <w:t xml:space="preserve"> </w:t>
            </w:r>
            <w:r>
              <w:rPr>
                <w:color w:val="333333"/>
                <w:sz w:val="11"/>
              </w:rPr>
              <w:t>or</w:t>
            </w:r>
            <w:r>
              <w:rPr>
                <w:color w:val="333333"/>
                <w:spacing w:val="10"/>
                <w:sz w:val="11"/>
              </w:rPr>
              <w:t xml:space="preserve"> </w:t>
            </w:r>
            <w:r>
              <w:rPr>
                <w:color w:val="333333"/>
                <w:sz w:val="11"/>
              </w:rPr>
              <w:t>clinic</w:t>
            </w:r>
            <w:r>
              <w:rPr>
                <w:color w:val="333333"/>
                <w:spacing w:val="6"/>
                <w:sz w:val="11"/>
              </w:rPr>
              <w:t xml:space="preserve"> </w:t>
            </w:r>
            <w:r>
              <w:rPr>
                <w:color w:val="333333"/>
                <w:sz w:val="11"/>
              </w:rPr>
              <w:t>where</w:t>
            </w:r>
            <w:r>
              <w:rPr>
                <w:color w:val="333333"/>
                <w:spacing w:val="7"/>
                <w:sz w:val="11"/>
              </w:rPr>
              <w:t xml:space="preserve"> </w:t>
            </w:r>
            <w:r>
              <w:rPr>
                <w:color w:val="333333"/>
                <w:sz w:val="11"/>
              </w:rPr>
              <w:t>you</w:t>
            </w:r>
            <w:r>
              <w:rPr>
                <w:color w:val="333333"/>
                <w:spacing w:val="8"/>
                <w:sz w:val="11"/>
              </w:rPr>
              <w:t xml:space="preserve"> </w:t>
            </w:r>
            <w:r>
              <w:rPr>
                <w:color w:val="333333"/>
                <w:sz w:val="11"/>
              </w:rPr>
              <w:t>told</w:t>
            </w:r>
            <w:r>
              <w:rPr>
                <w:color w:val="333333"/>
                <w:spacing w:val="11"/>
                <w:sz w:val="11"/>
              </w:rPr>
              <w:t xml:space="preserve"> </w:t>
            </w:r>
            <w:r>
              <w:rPr>
                <w:color w:val="333333"/>
                <w:sz w:val="11"/>
              </w:rPr>
              <w:t>first</w:t>
            </w:r>
            <w:r>
              <w:rPr>
                <w:color w:val="333333"/>
                <w:spacing w:val="6"/>
                <w:sz w:val="11"/>
              </w:rPr>
              <w:t xml:space="preserve"> </w:t>
            </w:r>
            <w:r>
              <w:rPr>
                <w:color w:val="333333"/>
                <w:sz w:val="11"/>
              </w:rPr>
              <w:t>that</w:t>
            </w:r>
            <w:r>
              <w:rPr>
                <w:color w:val="333333"/>
                <w:spacing w:val="9"/>
                <w:sz w:val="11"/>
              </w:rPr>
              <w:t xml:space="preserve"> </w:t>
            </w:r>
            <w:r>
              <w:rPr>
                <w:color w:val="333333"/>
                <w:sz w:val="11"/>
              </w:rPr>
              <w:t>you</w:t>
            </w:r>
            <w:r>
              <w:rPr>
                <w:color w:val="333333"/>
                <w:spacing w:val="8"/>
                <w:sz w:val="11"/>
              </w:rPr>
              <w:t xml:space="preserve"> </w:t>
            </w:r>
            <w:r>
              <w:rPr>
                <w:color w:val="333333"/>
                <w:sz w:val="11"/>
              </w:rPr>
              <w:t>have</w:t>
            </w:r>
            <w:r>
              <w:rPr>
                <w:color w:val="333333"/>
                <w:spacing w:val="10"/>
                <w:sz w:val="11"/>
              </w:rPr>
              <w:t xml:space="preserve"> </w:t>
            </w:r>
            <w:r>
              <w:rPr>
                <w:color w:val="333333"/>
                <w:sz w:val="11"/>
              </w:rPr>
              <w:t>elevated</w:t>
            </w:r>
            <w:r>
              <w:rPr>
                <w:color w:val="333333"/>
                <w:spacing w:val="11"/>
                <w:sz w:val="11"/>
              </w:rPr>
              <w:t xml:space="preserve"> </w:t>
            </w:r>
            <w:r>
              <w:rPr>
                <w:color w:val="333333"/>
                <w:sz w:val="11"/>
              </w:rPr>
              <w:t>blood</w:t>
            </w:r>
            <w:r>
              <w:rPr>
                <w:color w:val="333333"/>
                <w:spacing w:val="8"/>
                <w:sz w:val="11"/>
              </w:rPr>
              <w:t xml:space="preserve"> </w:t>
            </w:r>
            <w:r>
              <w:rPr>
                <w:color w:val="333333"/>
                <w:sz w:val="11"/>
              </w:rPr>
              <w:t>sugar</w:t>
            </w:r>
            <w:r>
              <w:rPr>
                <w:color w:val="333333"/>
                <w:spacing w:val="10"/>
                <w:sz w:val="11"/>
              </w:rPr>
              <w:t xml:space="preserve"> </w:t>
            </w:r>
            <w:r>
              <w:rPr>
                <w:color w:val="333333"/>
                <w:sz w:val="11"/>
              </w:rPr>
              <w:t>or</w:t>
            </w:r>
            <w:r>
              <w:rPr>
                <w:color w:val="333333"/>
                <w:spacing w:val="7"/>
                <w:sz w:val="11"/>
              </w:rPr>
              <w:t xml:space="preserve"> </w:t>
            </w:r>
            <w:r>
              <w:rPr>
                <w:color w:val="333333"/>
                <w:sz w:val="11"/>
              </w:rPr>
              <w:t>pre-</w:t>
            </w:r>
            <w:r>
              <w:rPr>
                <w:color w:val="333333"/>
                <w:spacing w:val="27"/>
                <w:sz w:val="11"/>
              </w:rPr>
              <w:t xml:space="preserve"> </w:t>
            </w:r>
            <w:r>
              <w:rPr>
                <w:color w:val="333333"/>
                <w:sz w:val="11"/>
              </w:rPr>
              <w:t>diabetes?</w:t>
            </w:r>
          </w:p>
          <w:p w14:paraId="108E6AFC" w14:textId="77777777" w:rsidR="00E81AC4" w:rsidRDefault="00E81AC4" w:rsidP="00840758">
            <w:pPr>
              <w:pStyle w:val="TableParagraph"/>
              <w:spacing w:before="87"/>
              <w:ind w:left="174"/>
              <w:rPr>
                <w:i/>
                <w:sz w:val="11"/>
              </w:rPr>
            </w:pPr>
            <w:r>
              <w:rPr>
                <w:i/>
                <w:color w:val="333333"/>
                <w:sz w:val="11"/>
              </w:rPr>
              <w:t>Question</w:t>
            </w:r>
            <w:r>
              <w:rPr>
                <w:i/>
                <w:color w:val="333333"/>
                <w:spacing w:val="8"/>
                <w:sz w:val="11"/>
              </w:rPr>
              <w:t xml:space="preserve"> </w:t>
            </w:r>
            <w:r>
              <w:rPr>
                <w:i/>
                <w:color w:val="333333"/>
                <w:sz w:val="11"/>
              </w:rPr>
              <w:t>relevant</w:t>
            </w:r>
            <w:r>
              <w:rPr>
                <w:i/>
                <w:color w:val="333333"/>
                <w:spacing w:val="12"/>
                <w:sz w:val="11"/>
              </w:rPr>
              <w:t xml:space="preserve"> </w:t>
            </w:r>
            <w:r>
              <w:rPr>
                <w:i/>
                <w:color w:val="333333"/>
                <w:sz w:val="11"/>
              </w:rPr>
              <w:t>when:</w:t>
            </w:r>
            <w:r>
              <w:rPr>
                <w:i/>
                <w:color w:val="333333"/>
                <w:spacing w:val="14"/>
                <w:sz w:val="11"/>
              </w:rPr>
              <w:t xml:space="preserve"> </w:t>
            </w:r>
            <w:r>
              <w:rPr>
                <w:i/>
                <w:color w:val="333333"/>
                <w:sz w:val="11"/>
              </w:rPr>
              <w:t>${hd7bn}</w:t>
            </w:r>
            <w:r>
              <w:rPr>
                <w:i/>
                <w:color w:val="333333"/>
                <w:spacing w:val="13"/>
                <w:sz w:val="11"/>
              </w:rPr>
              <w:t xml:space="preserve"> </w:t>
            </w:r>
            <w:r>
              <w:rPr>
                <w:i/>
                <w:color w:val="333333"/>
                <w:sz w:val="11"/>
              </w:rPr>
              <w:t>=</w:t>
            </w:r>
            <w:r>
              <w:rPr>
                <w:i/>
                <w:color w:val="333333"/>
                <w:spacing w:val="9"/>
                <w:sz w:val="11"/>
              </w:rPr>
              <w:t xml:space="preserve"> </w:t>
            </w:r>
            <w:r>
              <w:rPr>
                <w:i/>
                <w:color w:val="333333"/>
                <w:sz w:val="11"/>
              </w:rPr>
              <w:t>'1'</w:t>
            </w:r>
          </w:p>
        </w:tc>
        <w:tc>
          <w:tcPr>
            <w:tcW w:w="243" w:type="dxa"/>
            <w:tcBorders>
              <w:top w:val="single" w:sz="18" w:space="0" w:color="DDDDDD"/>
              <w:left w:val="single" w:sz="12" w:space="0" w:color="DDDDDD"/>
            </w:tcBorders>
          </w:tcPr>
          <w:p w14:paraId="42AB084F" w14:textId="77777777" w:rsidR="00E81AC4" w:rsidRDefault="00E81AC4" w:rsidP="00840758">
            <w:pPr>
              <w:pStyle w:val="TableParagraph"/>
              <w:rPr>
                <w:sz w:val="10"/>
              </w:rPr>
            </w:pPr>
          </w:p>
        </w:tc>
        <w:tc>
          <w:tcPr>
            <w:tcW w:w="406" w:type="dxa"/>
            <w:tcBorders>
              <w:top w:val="single" w:sz="18" w:space="0" w:color="DDDDDD"/>
            </w:tcBorders>
          </w:tcPr>
          <w:p w14:paraId="366A9278" w14:textId="77777777" w:rsidR="00E81AC4" w:rsidRDefault="00E81AC4" w:rsidP="00840758">
            <w:pPr>
              <w:pStyle w:val="TableParagraph"/>
              <w:spacing w:before="55"/>
              <w:ind w:right="147"/>
              <w:jc w:val="right"/>
              <w:rPr>
                <w:sz w:val="11"/>
              </w:rPr>
            </w:pPr>
            <w:r>
              <w:rPr>
                <w:color w:val="333333"/>
                <w:w w:val="105"/>
                <w:sz w:val="11"/>
              </w:rPr>
              <w:t>1</w:t>
            </w:r>
          </w:p>
        </w:tc>
        <w:tc>
          <w:tcPr>
            <w:tcW w:w="1460" w:type="dxa"/>
            <w:tcBorders>
              <w:top w:val="single" w:sz="18" w:space="0" w:color="DDDDDD"/>
              <w:right w:val="single" w:sz="12" w:space="0" w:color="DDDDDD"/>
            </w:tcBorders>
          </w:tcPr>
          <w:p w14:paraId="3181E248" w14:textId="77777777" w:rsidR="00E81AC4" w:rsidRDefault="00E81AC4" w:rsidP="00840758">
            <w:pPr>
              <w:pStyle w:val="TableParagraph"/>
              <w:spacing w:before="55"/>
              <w:ind w:left="40"/>
              <w:rPr>
                <w:sz w:val="11"/>
              </w:rPr>
            </w:pPr>
            <w:r>
              <w:rPr>
                <w:color w:val="333333"/>
                <w:sz w:val="11"/>
              </w:rPr>
              <w:t>Mondi</w:t>
            </w:r>
            <w:r>
              <w:rPr>
                <w:color w:val="333333"/>
                <w:spacing w:val="10"/>
                <w:sz w:val="11"/>
              </w:rPr>
              <w:t xml:space="preserve"> </w:t>
            </w:r>
            <w:r>
              <w:rPr>
                <w:color w:val="333333"/>
                <w:sz w:val="11"/>
              </w:rPr>
              <w:t>Forest</w:t>
            </w:r>
            <w:r>
              <w:rPr>
                <w:color w:val="333333"/>
                <w:spacing w:val="11"/>
                <w:sz w:val="11"/>
              </w:rPr>
              <w:t xml:space="preserve"> </w:t>
            </w:r>
            <w:r>
              <w:rPr>
                <w:color w:val="333333"/>
                <w:sz w:val="11"/>
              </w:rPr>
              <w:t>Clinic</w:t>
            </w:r>
          </w:p>
        </w:tc>
      </w:tr>
      <w:tr w:rsidR="00E81AC4" w14:paraId="205E6D97" w14:textId="77777777" w:rsidTr="00840758">
        <w:trPr>
          <w:trHeight w:val="208"/>
        </w:trPr>
        <w:tc>
          <w:tcPr>
            <w:tcW w:w="2470" w:type="dxa"/>
            <w:vMerge/>
            <w:tcBorders>
              <w:top w:val="nil"/>
              <w:bottom w:val="nil"/>
            </w:tcBorders>
          </w:tcPr>
          <w:p w14:paraId="5406A5DF" w14:textId="77777777" w:rsidR="00E81AC4" w:rsidRDefault="00E81AC4" w:rsidP="00840758">
            <w:pPr>
              <w:rPr>
                <w:sz w:val="2"/>
                <w:szCs w:val="2"/>
              </w:rPr>
            </w:pPr>
          </w:p>
        </w:tc>
        <w:tc>
          <w:tcPr>
            <w:tcW w:w="6063" w:type="dxa"/>
            <w:vMerge/>
            <w:tcBorders>
              <w:top w:val="nil"/>
              <w:bottom w:val="nil"/>
              <w:right w:val="single" w:sz="12" w:space="0" w:color="DDDDDD"/>
            </w:tcBorders>
          </w:tcPr>
          <w:p w14:paraId="1E16387A" w14:textId="77777777" w:rsidR="00E81AC4" w:rsidRDefault="00E81AC4" w:rsidP="00840758">
            <w:pPr>
              <w:rPr>
                <w:sz w:val="2"/>
                <w:szCs w:val="2"/>
              </w:rPr>
            </w:pPr>
          </w:p>
        </w:tc>
        <w:tc>
          <w:tcPr>
            <w:tcW w:w="243" w:type="dxa"/>
            <w:tcBorders>
              <w:left w:val="single" w:sz="12" w:space="0" w:color="DDDDDD"/>
            </w:tcBorders>
          </w:tcPr>
          <w:p w14:paraId="55815957" w14:textId="77777777" w:rsidR="00E81AC4" w:rsidRDefault="00E81AC4" w:rsidP="00840758">
            <w:pPr>
              <w:pStyle w:val="TableParagraph"/>
              <w:rPr>
                <w:sz w:val="10"/>
              </w:rPr>
            </w:pPr>
          </w:p>
        </w:tc>
        <w:tc>
          <w:tcPr>
            <w:tcW w:w="406" w:type="dxa"/>
          </w:tcPr>
          <w:p w14:paraId="5E4D4136" w14:textId="77777777" w:rsidR="00E81AC4" w:rsidRDefault="00E81AC4" w:rsidP="00840758">
            <w:pPr>
              <w:pStyle w:val="TableParagraph"/>
              <w:ind w:right="147"/>
              <w:jc w:val="right"/>
              <w:rPr>
                <w:sz w:val="11"/>
              </w:rPr>
            </w:pPr>
            <w:r>
              <w:rPr>
                <w:color w:val="333333"/>
                <w:w w:val="105"/>
                <w:sz w:val="11"/>
              </w:rPr>
              <w:t>2</w:t>
            </w:r>
          </w:p>
        </w:tc>
        <w:tc>
          <w:tcPr>
            <w:tcW w:w="1460" w:type="dxa"/>
            <w:tcBorders>
              <w:right w:val="single" w:sz="12" w:space="0" w:color="DDDDDD"/>
            </w:tcBorders>
          </w:tcPr>
          <w:p w14:paraId="54CB8FF4" w14:textId="77777777" w:rsidR="00E81AC4" w:rsidRDefault="00E81AC4" w:rsidP="00840758">
            <w:pPr>
              <w:pStyle w:val="TableParagraph"/>
              <w:ind w:left="40"/>
              <w:rPr>
                <w:sz w:val="11"/>
              </w:rPr>
            </w:pPr>
            <w:proofErr w:type="spellStart"/>
            <w:r>
              <w:rPr>
                <w:color w:val="333333"/>
                <w:sz w:val="11"/>
              </w:rPr>
              <w:t>Bulembu</w:t>
            </w:r>
            <w:proofErr w:type="spellEnd"/>
            <w:r>
              <w:rPr>
                <w:color w:val="333333"/>
                <w:spacing w:val="10"/>
                <w:sz w:val="11"/>
              </w:rPr>
              <w:t xml:space="preserve"> </w:t>
            </w:r>
            <w:r>
              <w:rPr>
                <w:color w:val="333333"/>
                <w:sz w:val="11"/>
              </w:rPr>
              <w:t>Clinic</w:t>
            </w:r>
            <w:r>
              <w:rPr>
                <w:color w:val="333333"/>
                <w:spacing w:val="13"/>
                <w:sz w:val="11"/>
              </w:rPr>
              <w:t xml:space="preserve"> </w:t>
            </w:r>
            <w:r>
              <w:rPr>
                <w:color w:val="333333"/>
                <w:sz w:val="11"/>
              </w:rPr>
              <w:t>(Havelock)</w:t>
            </w:r>
          </w:p>
        </w:tc>
      </w:tr>
      <w:tr w:rsidR="00E81AC4" w14:paraId="1B3107F7" w14:textId="77777777" w:rsidTr="00840758">
        <w:trPr>
          <w:trHeight w:val="421"/>
        </w:trPr>
        <w:tc>
          <w:tcPr>
            <w:tcW w:w="2470" w:type="dxa"/>
            <w:vMerge/>
            <w:tcBorders>
              <w:top w:val="nil"/>
              <w:bottom w:val="nil"/>
            </w:tcBorders>
          </w:tcPr>
          <w:p w14:paraId="619F0D8C" w14:textId="77777777" w:rsidR="00E81AC4" w:rsidRDefault="00E81AC4" w:rsidP="00840758">
            <w:pPr>
              <w:rPr>
                <w:sz w:val="2"/>
                <w:szCs w:val="2"/>
              </w:rPr>
            </w:pPr>
          </w:p>
        </w:tc>
        <w:tc>
          <w:tcPr>
            <w:tcW w:w="6063" w:type="dxa"/>
            <w:vMerge/>
            <w:tcBorders>
              <w:top w:val="nil"/>
              <w:bottom w:val="nil"/>
              <w:right w:val="single" w:sz="12" w:space="0" w:color="DDDDDD"/>
            </w:tcBorders>
          </w:tcPr>
          <w:p w14:paraId="2DD7AFF1" w14:textId="77777777" w:rsidR="00E81AC4" w:rsidRDefault="00E81AC4" w:rsidP="00840758">
            <w:pPr>
              <w:rPr>
                <w:sz w:val="2"/>
                <w:szCs w:val="2"/>
              </w:rPr>
            </w:pPr>
          </w:p>
        </w:tc>
        <w:tc>
          <w:tcPr>
            <w:tcW w:w="243" w:type="dxa"/>
            <w:tcBorders>
              <w:left w:val="single" w:sz="12" w:space="0" w:color="DDDDDD"/>
            </w:tcBorders>
          </w:tcPr>
          <w:p w14:paraId="46858299" w14:textId="77777777" w:rsidR="00E81AC4" w:rsidRDefault="00E81AC4" w:rsidP="00840758">
            <w:pPr>
              <w:pStyle w:val="TableParagraph"/>
              <w:rPr>
                <w:sz w:val="10"/>
              </w:rPr>
            </w:pPr>
          </w:p>
        </w:tc>
        <w:tc>
          <w:tcPr>
            <w:tcW w:w="406" w:type="dxa"/>
          </w:tcPr>
          <w:p w14:paraId="0AEFFD74" w14:textId="77777777" w:rsidR="00E81AC4" w:rsidRDefault="00E81AC4" w:rsidP="00840758">
            <w:pPr>
              <w:pStyle w:val="TableParagraph"/>
              <w:ind w:right="147"/>
              <w:jc w:val="right"/>
              <w:rPr>
                <w:sz w:val="11"/>
              </w:rPr>
            </w:pPr>
            <w:r>
              <w:rPr>
                <w:color w:val="333333"/>
                <w:w w:val="105"/>
                <w:sz w:val="11"/>
              </w:rPr>
              <w:t>3</w:t>
            </w:r>
          </w:p>
        </w:tc>
        <w:tc>
          <w:tcPr>
            <w:tcW w:w="1460" w:type="dxa"/>
            <w:tcBorders>
              <w:right w:val="single" w:sz="12" w:space="0" w:color="DDDDDD"/>
            </w:tcBorders>
          </w:tcPr>
          <w:p w14:paraId="33DB04C3" w14:textId="77777777" w:rsidR="00E81AC4" w:rsidRDefault="00E81AC4" w:rsidP="00840758">
            <w:pPr>
              <w:pStyle w:val="TableParagraph"/>
              <w:ind w:left="40"/>
              <w:rPr>
                <w:sz w:val="11"/>
              </w:rPr>
            </w:pPr>
            <w:proofErr w:type="spellStart"/>
            <w:r>
              <w:rPr>
                <w:color w:val="333333"/>
                <w:sz w:val="11"/>
              </w:rPr>
              <w:t>Swazico</w:t>
            </w:r>
            <w:proofErr w:type="spellEnd"/>
            <w:r>
              <w:rPr>
                <w:color w:val="333333"/>
                <w:spacing w:val="10"/>
                <w:sz w:val="11"/>
              </w:rPr>
              <w:t xml:space="preserve"> </w:t>
            </w:r>
            <w:r>
              <w:rPr>
                <w:color w:val="333333"/>
                <w:sz w:val="11"/>
              </w:rPr>
              <w:t>Med</w:t>
            </w:r>
            <w:r>
              <w:rPr>
                <w:color w:val="333333"/>
                <w:spacing w:val="11"/>
                <w:sz w:val="11"/>
              </w:rPr>
              <w:t xml:space="preserve"> </w:t>
            </w:r>
            <w:r>
              <w:rPr>
                <w:color w:val="333333"/>
                <w:sz w:val="11"/>
              </w:rPr>
              <w:t>(Clinic</w:t>
            </w:r>
            <w:r>
              <w:rPr>
                <w:color w:val="333333"/>
                <w:spacing w:val="9"/>
                <w:sz w:val="11"/>
              </w:rPr>
              <w:t xml:space="preserve"> </w:t>
            </w:r>
            <w:r>
              <w:rPr>
                <w:color w:val="333333"/>
                <w:sz w:val="11"/>
              </w:rPr>
              <w:t>and</w:t>
            </w:r>
          </w:p>
          <w:p w14:paraId="74527A76" w14:textId="77777777" w:rsidR="00E81AC4" w:rsidRDefault="00E81AC4" w:rsidP="00840758">
            <w:pPr>
              <w:pStyle w:val="TableParagraph"/>
              <w:spacing w:before="87"/>
              <w:ind w:left="41"/>
              <w:rPr>
                <w:sz w:val="11"/>
              </w:rPr>
            </w:pPr>
            <w:r>
              <w:rPr>
                <w:color w:val="333333"/>
                <w:sz w:val="11"/>
              </w:rPr>
              <w:t>Mobile</w:t>
            </w:r>
            <w:r>
              <w:rPr>
                <w:color w:val="333333"/>
                <w:spacing w:val="3"/>
                <w:sz w:val="11"/>
              </w:rPr>
              <w:t xml:space="preserve"> </w:t>
            </w:r>
            <w:r>
              <w:rPr>
                <w:color w:val="333333"/>
                <w:sz w:val="11"/>
              </w:rPr>
              <w:t>Clinic)</w:t>
            </w:r>
          </w:p>
        </w:tc>
      </w:tr>
      <w:tr w:rsidR="00E81AC4" w14:paraId="4B1E228B" w14:textId="77777777" w:rsidTr="00840758">
        <w:trPr>
          <w:trHeight w:val="155"/>
        </w:trPr>
        <w:tc>
          <w:tcPr>
            <w:tcW w:w="2470" w:type="dxa"/>
            <w:vMerge/>
            <w:tcBorders>
              <w:top w:val="nil"/>
              <w:bottom w:val="nil"/>
            </w:tcBorders>
          </w:tcPr>
          <w:p w14:paraId="430B5563" w14:textId="77777777" w:rsidR="00E81AC4" w:rsidRDefault="00E81AC4" w:rsidP="00840758">
            <w:pPr>
              <w:rPr>
                <w:sz w:val="2"/>
                <w:szCs w:val="2"/>
              </w:rPr>
            </w:pPr>
          </w:p>
        </w:tc>
        <w:tc>
          <w:tcPr>
            <w:tcW w:w="6063" w:type="dxa"/>
            <w:vMerge/>
            <w:tcBorders>
              <w:top w:val="nil"/>
              <w:bottom w:val="nil"/>
              <w:right w:val="single" w:sz="12" w:space="0" w:color="DDDDDD"/>
            </w:tcBorders>
          </w:tcPr>
          <w:p w14:paraId="24D79BD2" w14:textId="77777777" w:rsidR="00E81AC4" w:rsidRDefault="00E81AC4" w:rsidP="00840758">
            <w:pPr>
              <w:rPr>
                <w:sz w:val="2"/>
                <w:szCs w:val="2"/>
              </w:rPr>
            </w:pPr>
          </w:p>
        </w:tc>
        <w:tc>
          <w:tcPr>
            <w:tcW w:w="2109" w:type="dxa"/>
            <w:gridSpan w:val="3"/>
            <w:tcBorders>
              <w:left w:val="single" w:sz="12" w:space="0" w:color="DDDDDD"/>
              <w:bottom w:val="nil"/>
            </w:tcBorders>
          </w:tcPr>
          <w:p w14:paraId="7E818D7E" w14:textId="77777777" w:rsidR="00E81AC4" w:rsidRDefault="00E81AC4" w:rsidP="00840758">
            <w:pPr>
              <w:pStyle w:val="TableParagraph"/>
              <w:rPr>
                <w:sz w:val="10"/>
              </w:rPr>
            </w:pPr>
          </w:p>
        </w:tc>
      </w:tr>
    </w:tbl>
    <w:p w14:paraId="5E200D6E" w14:textId="77777777" w:rsidR="00E81AC4" w:rsidRDefault="00E81AC4" w:rsidP="00E81AC4">
      <w:pPr>
        <w:rPr>
          <w:sz w:val="10"/>
        </w:rPr>
        <w:sectPr w:rsidR="00E81AC4">
          <w:pgSz w:w="11900" w:h="16850"/>
          <w:pgMar w:top="460" w:right="400" w:bottom="480" w:left="580" w:header="276" w:footer="286" w:gutter="0"/>
          <w:cols w:space="720"/>
        </w:sectPr>
      </w:pPr>
    </w:p>
    <w:p w14:paraId="0EB01420" w14:textId="77777777" w:rsidR="00E81AC4" w:rsidRDefault="00E81AC4" w:rsidP="00E81AC4">
      <w:pPr>
        <w:pStyle w:val="BodyText"/>
        <w:spacing w:before="11"/>
        <w:rPr>
          <w:b/>
          <w:sz w:val="6"/>
        </w:rPr>
      </w:pPr>
    </w:p>
    <w:tbl>
      <w:tblPr>
        <w:tblW w:w="0" w:type="auto"/>
        <w:tblInd w:w="138"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3"/>
        <w:gridCol w:w="243"/>
        <w:gridCol w:w="406"/>
        <w:gridCol w:w="1452"/>
      </w:tblGrid>
      <w:tr w:rsidR="00E81AC4" w14:paraId="7317ED0A" w14:textId="77777777" w:rsidTr="00840758">
        <w:trPr>
          <w:trHeight w:val="407"/>
        </w:trPr>
        <w:tc>
          <w:tcPr>
            <w:tcW w:w="2470" w:type="dxa"/>
          </w:tcPr>
          <w:p w14:paraId="1400B6F7" w14:textId="77777777" w:rsidR="00E81AC4" w:rsidRDefault="00E81AC4" w:rsidP="00840758">
            <w:pPr>
              <w:pStyle w:val="TableParagraph"/>
              <w:spacing w:before="1"/>
              <w:rPr>
                <w:b/>
                <w:sz w:val="12"/>
              </w:rPr>
            </w:pPr>
          </w:p>
          <w:p w14:paraId="7A77E311" w14:textId="77777777" w:rsidR="00E81AC4" w:rsidRDefault="00E81AC4" w:rsidP="00840758">
            <w:pPr>
              <w:pStyle w:val="TableParagraph"/>
              <w:ind w:left="59"/>
              <w:rPr>
                <w:b/>
                <w:sz w:val="12"/>
              </w:rPr>
            </w:pPr>
            <w:r>
              <w:rPr>
                <w:b/>
                <w:color w:val="333333"/>
                <w:w w:val="105"/>
                <w:sz w:val="12"/>
              </w:rPr>
              <w:t>Field</w:t>
            </w:r>
          </w:p>
        </w:tc>
        <w:tc>
          <w:tcPr>
            <w:tcW w:w="6063" w:type="dxa"/>
          </w:tcPr>
          <w:p w14:paraId="644EEC00" w14:textId="77777777" w:rsidR="00E81AC4" w:rsidRDefault="00E81AC4" w:rsidP="00840758">
            <w:pPr>
              <w:pStyle w:val="TableParagraph"/>
              <w:spacing w:before="1"/>
              <w:rPr>
                <w:b/>
                <w:sz w:val="12"/>
              </w:rPr>
            </w:pPr>
          </w:p>
          <w:p w14:paraId="42C09A56" w14:textId="77777777" w:rsidR="00E81AC4" w:rsidRDefault="00E81AC4" w:rsidP="00840758">
            <w:pPr>
              <w:pStyle w:val="TableParagraph"/>
              <w:ind w:left="61"/>
              <w:rPr>
                <w:b/>
                <w:sz w:val="12"/>
              </w:rPr>
            </w:pPr>
            <w:r>
              <w:rPr>
                <w:b/>
                <w:color w:val="333333"/>
                <w:w w:val="105"/>
                <w:sz w:val="12"/>
              </w:rPr>
              <w:t>Question</w:t>
            </w:r>
          </w:p>
        </w:tc>
        <w:tc>
          <w:tcPr>
            <w:tcW w:w="2101" w:type="dxa"/>
            <w:gridSpan w:val="3"/>
            <w:tcBorders>
              <w:bottom w:val="single" w:sz="12" w:space="0" w:color="DDDDDD"/>
            </w:tcBorders>
          </w:tcPr>
          <w:p w14:paraId="71EDA304" w14:textId="77777777" w:rsidR="00E81AC4" w:rsidRDefault="00E81AC4" w:rsidP="00840758">
            <w:pPr>
              <w:pStyle w:val="TableParagraph"/>
              <w:spacing w:before="1"/>
              <w:rPr>
                <w:b/>
                <w:sz w:val="12"/>
              </w:rPr>
            </w:pPr>
          </w:p>
          <w:p w14:paraId="4493BF1F" w14:textId="77777777" w:rsidR="00E81AC4" w:rsidRDefault="00E81AC4" w:rsidP="00840758">
            <w:pPr>
              <w:pStyle w:val="TableParagraph"/>
              <w:ind w:left="61"/>
              <w:rPr>
                <w:b/>
                <w:sz w:val="12"/>
              </w:rPr>
            </w:pPr>
            <w:r>
              <w:rPr>
                <w:b/>
                <w:color w:val="333333"/>
                <w:w w:val="105"/>
                <w:sz w:val="12"/>
              </w:rPr>
              <w:t>Answer</w:t>
            </w:r>
          </w:p>
        </w:tc>
      </w:tr>
      <w:tr w:rsidR="00E81AC4" w14:paraId="23C78D6E" w14:textId="77777777" w:rsidTr="00840758">
        <w:trPr>
          <w:trHeight w:val="207"/>
        </w:trPr>
        <w:tc>
          <w:tcPr>
            <w:tcW w:w="2470" w:type="dxa"/>
            <w:vMerge w:val="restart"/>
            <w:tcBorders>
              <w:bottom w:val="nil"/>
            </w:tcBorders>
          </w:tcPr>
          <w:p w14:paraId="77ED7E3C" w14:textId="77777777" w:rsidR="00E81AC4" w:rsidRDefault="00E81AC4" w:rsidP="00840758">
            <w:pPr>
              <w:pStyle w:val="TableParagraph"/>
              <w:rPr>
                <w:sz w:val="10"/>
              </w:rPr>
            </w:pPr>
          </w:p>
        </w:tc>
        <w:tc>
          <w:tcPr>
            <w:tcW w:w="6063" w:type="dxa"/>
            <w:vMerge w:val="restart"/>
            <w:tcBorders>
              <w:bottom w:val="nil"/>
            </w:tcBorders>
          </w:tcPr>
          <w:p w14:paraId="6D10A953" w14:textId="77777777" w:rsidR="00E81AC4" w:rsidRDefault="00E81AC4" w:rsidP="00840758">
            <w:pPr>
              <w:pStyle w:val="TableParagraph"/>
              <w:rPr>
                <w:sz w:val="10"/>
              </w:rPr>
            </w:pPr>
          </w:p>
        </w:tc>
        <w:tc>
          <w:tcPr>
            <w:tcW w:w="243" w:type="dxa"/>
            <w:tcBorders>
              <w:top w:val="single" w:sz="12" w:space="0" w:color="DDDDDD"/>
            </w:tcBorders>
          </w:tcPr>
          <w:p w14:paraId="333CB3CA" w14:textId="77777777" w:rsidR="00E81AC4" w:rsidRDefault="00E81AC4" w:rsidP="00840758">
            <w:pPr>
              <w:pStyle w:val="TableParagraph"/>
              <w:rPr>
                <w:sz w:val="10"/>
              </w:rPr>
            </w:pPr>
          </w:p>
        </w:tc>
        <w:tc>
          <w:tcPr>
            <w:tcW w:w="406" w:type="dxa"/>
            <w:tcBorders>
              <w:top w:val="single" w:sz="12" w:space="0" w:color="DDDDDD"/>
            </w:tcBorders>
          </w:tcPr>
          <w:p w14:paraId="3ACA0FBE" w14:textId="77777777" w:rsidR="00E81AC4" w:rsidRDefault="00E81AC4" w:rsidP="00840758">
            <w:pPr>
              <w:pStyle w:val="TableParagraph"/>
              <w:ind w:left="175"/>
              <w:rPr>
                <w:sz w:val="11"/>
              </w:rPr>
            </w:pPr>
            <w:r>
              <w:rPr>
                <w:color w:val="333333"/>
                <w:w w:val="105"/>
                <w:sz w:val="11"/>
              </w:rPr>
              <w:t>4</w:t>
            </w:r>
          </w:p>
        </w:tc>
        <w:tc>
          <w:tcPr>
            <w:tcW w:w="1452" w:type="dxa"/>
            <w:tcBorders>
              <w:top w:val="single" w:sz="12" w:space="0" w:color="DDDDDD"/>
            </w:tcBorders>
          </w:tcPr>
          <w:p w14:paraId="74CAD12C" w14:textId="77777777" w:rsidR="00E81AC4" w:rsidRDefault="00E81AC4" w:rsidP="00840758">
            <w:pPr>
              <w:pStyle w:val="TableParagraph"/>
              <w:ind w:left="36"/>
              <w:rPr>
                <w:sz w:val="11"/>
              </w:rPr>
            </w:pPr>
            <w:proofErr w:type="spellStart"/>
            <w:r>
              <w:rPr>
                <w:color w:val="333333"/>
                <w:sz w:val="11"/>
              </w:rPr>
              <w:t>Maguga</w:t>
            </w:r>
            <w:proofErr w:type="spellEnd"/>
            <w:r>
              <w:rPr>
                <w:color w:val="333333"/>
                <w:spacing w:val="6"/>
                <w:sz w:val="11"/>
              </w:rPr>
              <w:t xml:space="preserve"> </w:t>
            </w:r>
            <w:r>
              <w:rPr>
                <w:color w:val="333333"/>
                <w:sz w:val="11"/>
              </w:rPr>
              <w:t>Clinic</w:t>
            </w:r>
          </w:p>
        </w:tc>
      </w:tr>
      <w:tr w:rsidR="00E81AC4" w14:paraId="6285483D" w14:textId="77777777" w:rsidTr="00840758">
        <w:trPr>
          <w:trHeight w:val="421"/>
        </w:trPr>
        <w:tc>
          <w:tcPr>
            <w:tcW w:w="2470" w:type="dxa"/>
            <w:vMerge/>
            <w:tcBorders>
              <w:top w:val="nil"/>
              <w:bottom w:val="nil"/>
            </w:tcBorders>
          </w:tcPr>
          <w:p w14:paraId="398985F6" w14:textId="77777777" w:rsidR="00E81AC4" w:rsidRDefault="00E81AC4" w:rsidP="00840758">
            <w:pPr>
              <w:rPr>
                <w:sz w:val="2"/>
                <w:szCs w:val="2"/>
              </w:rPr>
            </w:pPr>
          </w:p>
        </w:tc>
        <w:tc>
          <w:tcPr>
            <w:tcW w:w="6063" w:type="dxa"/>
            <w:vMerge/>
            <w:tcBorders>
              <w:top w:val="nil"/>
              <w:bottom w:val="nil"/>
            </w:tcBorders>
          </w:tcPr>
          <w:p w14:paraId="6BE4EF67" w14:textId="77777777" w:rsidR="00E81AC4" w:rsidRDefault="00E81AC4" w:rsidP="00840758">
            <w:pPr>
              <w:rPr>
                <w:sz w:val="2"/>
                <w:szCs w:val="2"/>
              </w:rPr>
            </w:pPr>
          </w:p>
        </w:tc>
        <w:tc>
          <w:tcPr>
            <w:tcW w:w="243" w:type="dxa"/>
          </w:tcPr>
          <w:p w14:paraId="48C135BB" w14:textId="77777777" w:rsidR="00E81AC4" w:rsidRDefault="00E81AC4" w:rsidP="00840758">
            <w:pPr>
              <w:pStyle w:val="TableParagraph"/>
              <w:rPr>
                <w:sz w:val="10"/>
              </w:rPr>
            </w:pPr>
          </w:p>
        </w:tc>
        <w:tc>
          <w:tcPr>
            <w:tcW w:w="406" w:type="dxa"/>
          </w:tcPr>
          <w:p w14:paraId="373735C1" w14:textId="77777777" w:rsidR="00E81AC4" w:rsidRDefault="00E81AC4" w:rsidP="00840758">
            <w:pPr>
              <w:pStyle w:val="TableParagraph"/>
              <w:ind w:left="175"/>
              <w:rPr>
                <w:sz w:val="11"/>
              </w:rPr>
            </w:pPr>
            <w:r>
              <w:rPr>
                <w:color w:val="333333"/>
                <w:w w:val="105"/>
                <w:sz w:val="11"/>
              </w:rPr>
              <w:t>5</w:t>
            </w:r>
          </w:p>
        </w:tc>
        <w:tc>
          <w:tcPr>
            <w:tcW w:w="1452" w:type="dxa"/>
          </w:tcPr>
          <w:p w14:paraId="5C15F964" w14:textId="77777777" w:rsidR="00E81AC4" w:rsidRDefault="00E81AC4" w:rsidP="00840758">
            <w:pPr>
              <w:pStyle w:val="TableParagraph"/>
              <w:ind w:left="36"/>
              <w:rPr>
                <w:sz w:val="11"/>
              </w:rPr>
            </w:pPr>
            <w:proofErr w:type="spellStart"/>
            <w:r>
              <w:rPr>
                <w:color w:val="333333"/>
                <w:sz w:val="11"/>
              </w:rPr>
              <w:t>Mshingishingini</w:t>
            </w:r>
            <w:proofErr w:type="spellEnd"/>
            <w:r>
              <w:rPr>
                <w:color w:val="333333"/>
                <w:spacing w:val="6"/>
                <w:sz w:val="11"/>
              </w:rPr>
              <w:t xml:space="preserve"> </w:t>
            </w:r>
            <w:r>
              <w:rPr>
                <w:color w:val="333333"/>
                <w:sz w:val="11"/>
              </w:rPr>
              <w:t>Nazarene</w:t>
            </w:r>
          </w:p>
          <w:p w14:paraId="520D47B8" w14:textId="77777777" w:rsidR="00E81AC4" w:rsidRDefault="00E81AC4" w:rsidP="00840758">
            <w:pPr>
              <w:pStyle w:val="TableParagraph"/>
              <w:spacing w:before="87"/>
              <w:ind w:left="35"/>
              <w:rPr>
                <w:sz w:val="11"/>
              </w:rPr>
            </w:pPr>
            <w:r>
              <w:rPr>
                <w:color w:val="333333"/>
                <w:sz w:val="11"/>
              </w:rPr>
              <w:t>Clinic</w:t>
            </w:r>
          </w:p>
        </w:tc>
      </w:tr>
      <w:tr w:rsidR="00E81AC4" w14:paraId="2AE88A79" w14:textId="77777777" w:rsidTr="00840758">
        <w:trPr>
          <w:trHeight w:val="208"/>
        </w:trPr>
        <w:tc>
          <w:tcPr>
            <w:tcW w:w="2470" w:type="dxa"/>
            <w:vMerge/>
            <w:tcBorders>
              <w:top w:val="nil"/>
              <w:bottom w:val="nil"/>
            </w:tcBorders>
          </w:tcPr>
          <w:p w14:paraId="2E3149AB" w14:textId="77777777" w:rsidR="00E81AC4" w:rsidRDefault="00E81AC4" w:rsidP="00840758">
            <w:pPr>
              <w:rPr>
                <w:sz w:val="2"/>
                <w:szCs w:val="2"/>
              </w:rPr>
            </w:pPr>
          </w:p>
        </w:tc>
        <w:tc>
          <w:tcPr>
            <w:tcW w:w="6063" w:type="dxa"/>
            <w:vMerge/>
            <w:tcBorders>
              <w:top w:val="nil"/>
              <w:bottom w:val="nil"/>
            </w:tcBorders>
          </w:tcPr>
          <w:p w14:paraId="33E3E21D" w14:textId="77777777" w:rsidR="00E81AC4" w:rsidRDefault="00E81AC4" w:rsidP="00840758">
            <w:pPr>
              <w:rPr>
                <w:sz w:val="2"/>
                <w:szCs w:val="2"/>
              </w:rPr>
            </w:pPr>
          </w:p>
        </w:tc>
        <w:tc>
          <w:tcPr>
            <w:tcW w:w="243" w:type="dxa"/>
          </w:tcPr>
          <w:p w14:paraId="486646D4" w14:textId="77777777" w:rsidR="00E81AC4" w:rsidRDefault="00E81AC4" w:rsidP="00840758">
            <w:pPr>
              <w:pStyle w:val="TableParagraph"/>
              <w:rPr>
                <w:sz w:val="10"/>
              </w:rPr>
            </w:pPr>
          </w:p>
        </w:tc>
        <w:tc>
          <w:tcPr>
            <w:tcW w:w="406" w:type="dxa"/>
          </w:tcPr>
          <w:p w14:paraId="16B81A1F" w14:textId="77777777" w:rsidR="00E81AC4" w:rsidRDefault="00E81AC4" w:rsidP="00840758">
            <w:pPr>
              <w:pStyle w:val="TableParagraph"/>
              <w:ind w:left="175"/>
              <w:rPr>
                <w:sz w:val="11"/>
              </w:rPr>
            </w:pPr>
            <w:r>
              <w:rPr>
                <w:color w:val="333333"/>
                <w:w w:val="105"/>
                <w:sz w:val="11"/>
              </w:rPr>
              <w:t>6</w:t>
            </w:r>
          </w:p>
        </w:tc>
        <w:tc>
          <w:tcPr>
            <w:tcW w:w="1452" w:type="dxa"/>
          </w:tcPr>
          <w:p w14:paraId="2FCEC857" w14:textId="77777777" w:rsidR="00E81AC4" w:rsidRDefault="00E81AC4" w:rsidP="00840758">
            <w:pPr>
              <w:pStyle w:val="TableParagraph"/>
              <w:ind w:left="36"/>
              <w:rPr>
                <w:sz w:val="11"/>
              </w:rPr>
            </w:pPr>
            <w:proofErr w:type="spellStart"/>
            <w:r>
              <w:rPr>
                <w:color w:val="333333"/>
                <w:sz w:val="11"/>
              </w:rPr>
              <w:t>Medisun</w:t>
            </w:r>
            <w:proofErr w:type="spellEnd"/>
            <w:r>
              <w:rPr>
                <w:color w:val="333333"/>
                <w:spacing w:val="8"/>
                <w:sz w:val="11"/>
              </w:rPr>
              <w:t xml:space="preserve"> </w:t>
            </w:r>
            <w:r>
              <w:rPr>
                <w:color w:val="333333"/>
                <w:sz w:val="11"/>
              </w:rPr>
              <w:t>Clinic</w:t>
            </w:r>
          </w:p>
        </w:tc>
      </w:tr>
      <w:tr w:rsidR="00E81AC4" w14:paraId="5801845F" w14:textId="77777777" w:rsidTr="00840758">
        <w:trPr>
          <w:trHeight w:val="208"/>
        </w:trPr>
        <w:tc>
          <w:tcPr>
            <w:tcW w:w="2470" w:type="dxa"/>
            <w:vMerge/>
            <w:tcBorders>
              <w:top w:val="nil"/>
              <w:bottom w:val="nil"/>
            </w:tcBorders>
          </w:tcPr>
          <w:p w14:paraId="361507C5" w14:textId="77777777" w:rsidR="00E81AC4" w:rsidRDefault="00E81AC4" w:rsidP="00840758">
            <w:pPr>
              <w:rPr>
                <w:sz w:val="2"/>
                <w:szCs w:val="2"/>
              </w:rPr>
            </w:pPr>
          </w:p>
        </w:tc>
        <w:tc>
          <w:tcPr>
            <w:tcW w:w="6063" w:type="dxa"/>
            <w:vMerge/>
            <w:tcBorders>
              <w:top w:val="nil"/>
              <w:bottom w:val="nil"/>
            </w:tcBorders>
          </w:tcPr>
          <w:p w14:paraId="5FD7D2CD" w14:textId="77777777" w:rsidR="00E81AC4" w:rsidRDefault="00E81AC4" w:rsidP="00840758">
            <w:pPr>
              <w:rPr>
                <w:sz w:val="2"/>
                <w:szCs w:val="2"/>
              </w:rPr>
            </w:pPr>
          </w:p>
        </w:tc>
        <w:tc>
          <w:tcPr>
            <w:tcW w:w="243" w:type="dxa"/>
          </w:tcPr>
          <w:p w14:paraId="75BEF230" w14:textId="77777777" w:rsidR="00E81AC4" w:rsidRDefault="00E81AC4" w:rsidP="00840758">
            <w:pPr>
              <w:pStyle w:val="TableParagraph"/>
              <w:rPr>
                <w:sz w:val="10"/>
              </w:rPr>
            </w:pPr>
          </w:p>
        </w:tc>
        <w:tc>
          <w:tcPr>
            <w:tcW w:w="406" w:type="dxa"/>
          </w:tcPr>
          <w:p w14:paraId="395E14F9" w14:textId="77777777" w:rsidR="00E81AC4" w:rsidRDefault="00E81AC4" w:rsidP="00840758">
            <w:pPr>
              <w:pStyle w:val="TableParagraph"/>
              <w:ind w:left="175"/>
              <w:rPr>
                <w:sz w:val="11"/>
              </w:rPr>
            </w:pPr>
            <w:r>
              <w:rPr>
                <w:color w:val="333333"/>
                <w:w w:val="105"/>
                <w:sz w:val="11"/>
              </w:rPr>
              <w:t>7</w:t>
            </w:r>
          </w:p>
        </w:tc>
        <w:tc>
          <w:tcPr>
            <w:tcW w:w="1452" w:type="dxa"/>
          </w:tcPr>
          <w:p w14:paraId="69575FC2" w14:textId="77777777" w:rsidR="00E81AC4" w:rsidRDefault="00E81AC4" w:rsidP="00840758">
            <w:pPr>
              <w:pStyle w:val="TableParagraph"/>
              <w:ind w:left="36"/>
              <w:rPr>
                <w:sz w:val="11"/>
              </w:rPr>
            </w:pPr>
            <w:r>
              <w:rPr>
                <w:color w:val="333333"/>
                <w:sz w:val="11"/>
              </w:rPr>
              <w:t>Mangedla</w:t>
            </w:r>
            <w:r>
              <w:rPr>
                <w:color w:val="333333"/>
                <w:spacing w:val="8"/>
                <w:sz w:val="11"/>
              </w:rPr>
              <w:t xml:space="preserve"> </w:t>
            </w:r>
            <w:r>
              <w:rPr>
                <w:color w:val="333333"/>
                <w:sz w:val="11"/>
              </w:rPr>
              <w:t>Clinic</w:t>
            </w:r>
          </w:p>
        </w:tc>
      </w:tr>
      <w:tr w:rsidR="00E81AC4" w14:paraId="091FFD51" w14:textId="77777777" w:rsidTr="00840758">
        <w:trPr>
          <w:trHeight w:val="419"/>
        </w:trPr>
        <w:tc>
          <w:tcPr>
            <w:tcW w:w="2470" w:type="dxa"/>
            <w:vMerge/>
            <w:tcBorders>
              <w:top w:val="nil"/>
              <w:bottom w:val="nil"/>
            </w:tcBorders>
          </w:tcPr>
          <w:p w14:paraId="4D4003C2" w14:textId="77777777" w:rsidR="00E81AC4" w:rsidRDefault="00E81AC4" w:rsidP="00840758">
            <w:pPr>
              <w:rPr>
                <w:sz w:val="2"/>
                <w:szCs w:val="2"/>
              </w:rPr>
            </w:pPr>
          </w:p>
        </w:tc>
        <w:tc>
          <w:tcPr>
            <w:tcW w:w="6063" w:type="dxa"/>
            <w:vMerge/>
            <w:tcBorders>
              <w:top w:val="nil"/>
              <w:bottom w:val="nil"/>
            </w:tcBorders>
          </w:tcPr>
          <w:p w14:paraId="2BDCFBC0" w14:textId="77777777" w:rsidR="00E81AC4" w:rsidRDefault="00E81AC4" w:rsidP="00840758">
            <w:pPr>
              <w:rPr>
                <w:sz w:val="2"/>
                <w:szCs w:val="2"/>
              </w:rPr>
            </w:pPr>
          </w:p>
        </w:tc>
        <w:tc>
          <w:tcPr>
            <w:tcW w:w="243" w:type="dxa"/>
          </w:tcPr>
          <w:p w14:paraId="57B2B929" w14:textId="77777777" w:rsidR="00E81AC4" w:rsidRDefault="00E81AC4" w:rsidP="00840758">
            <w:pPr>
              <w:pStyle w:val="TableParagraph"/>
              <w:rPr>
                <w:sz w:val="10"/>
              </w:rPr>
            </w:pPr>
          </w:p>
        </w:tc>
        <w:tc>
          <w:tcPr>
            <w:tcW w:w="406" w:type="dxa"/>
          </w:tcPr>
          <w:p w14:paraId="7E762D83" w14:textId="77777777" w:rsidR="00E81AC4" w:rsidRDefault="00E81AC4" w:rsidP="00840758">
            <w:pPr>
              <w:pStyle w:val="TableParagraph"/>
              <w:ind w:left="175"/>
              <w:rPr>
                <w:sz w:val="11"/>
              </w:rPr>
            </w:pPr>
            <w:r>
              <w:rPr>
                <w:color w:val="333333"/>
                <w:w w:val="105"/>
                <w:sz w:val="11"/>
              </w:rPr>
              <w:t>8</w:t>
            </w:r>
          </w:p>
        </w:tc>
        <w:tc>
          <w:tcPr>
            <w:tcW w:w="1452" w:type="dxa"/>
          </w:tcPr>
          <w:p w14:paraId="16BCEFB5" w14:textId="77777777" w:rsidR="00E81AC4" w:rsidRDefault="00E81AC4" w:rsidP="00840758">
            <w:pPr>
              <w:pStyle w:val="TableParagraph"/>
              <w:ind w:left="36"/>
              <w:rPr>
                <w:sz w:val="11"/>
              </w:rPr>
            </w:pPr>
            <w:r>
              <w:rPr>
                <w:color w:val="333333"/>
                <w:sz w:val="11"/>
              </w:rPr>
              <w:t>Mbabane</w:t>
            </w:r>
            <w:r>
              <w:rPr>
                <w:color w:val="333333"/>
                <w:spacing w:val="12"/>
                <w:sz w:val="11"/>
              </w:rPr>
              <w:t xml:space="preserve"> </w:t>
            </w:r>
            <w:r>
              <w:rPr>
                <w:color w:val="333333"/>
                <w:sz w:val="11"/>
              </w:rPr>
              <w:t>Public</w:t>
            </w:r>
            <w:r>
              <w:rPr>
                <w:color w:val="333333"/>
                <w:spacing w:val="13"/>
                <w:sz w:val="11"/>
              </w:rPr>
              <w:t xml:space="preserve"> </w:t>
            </w:r>
            <w:r>
              <w:rPr>
                <w:color w:val="333333"/>
                <w:sz w:val="11"/>
              </w:rPr>
              <w:t>Health</w:t>
            </w:r>
          </w:p>
          <w:p w14:paraId="6944A2A2" w14:textId="77777777" w:rsidR="00E81AC4" w:rsidRDefault="00E81AC4" w:rsidP="00840758">
            <w:pPr>
              <w:pStyle w:val="TableParagraph"/>
              <w:spacing w:before="85"/>
              <w:ind w:left="36"/>
              <w:rPr>
                <w:sz w:val="11"/>
              </w:rPr>
            </w:pPr>
            <w:r>
              <w:rPr>
                <w:color w:val="333333"/>
                <w:sz w:val="11"/>
              </w:rPr>
              <w:t>Unit</w:t>
            </w:r>
          </w:p>
        </w:tc>
      </w:tr>
      <w:tr w:rsidR="00E81AC4" w14:paraId="296D98F0" w14:textId="77777777" w:rsidTr="00840758">
        <w:trPr>
          <w:trHeight w:val="208"/>
        </w:trPr>
        <w:tc>
          <w:tcPr>
            <w:tcW w:w="2470" w:type="dxa"/>
            <w:vMerge/>
            <w:tcBorders>
              <w:top w:val="nil"/>
              <w:bottom w:val="nil"/>
            </w:tcBorders>
          </w:tcPr>
          <w:p w14:paraId="2B45C573" w14:textId="77777777" w:rsidR="00E81AC4" w:rsidRDefault="00E81AC4" w:rsidP="00840758">
            <w:pPr>
              <w:rPr>
                <w:sz w:val="2"/>
                <w:szCs w:val="2"/>
              </w:rPr>
            </w:pPr>
          </w:p>
        </w:tc>
        <w:tc>
          <w:tcPr>
            <w:tcW w:w="6063" w:type="dxa"/>
            <w:vMerge/>
            <w:tcBorders>
              <w:top w:val="nil"/>
              <w:bottom w:val="nil"/>
            </w:tcBorders>
          </w:tcPr>
          <w:p w14:paraId="2EB48905" w14:textId="77777777" w:rsidR="00E81AC4" w:rsidRDefault="00E81AC4" w:rsidP="00840758">
            <w:pPr>
              <w:rPr>
                <w:sz w:val="2"/>
                <w:szCs w:val="2"/>
              </w:rPr>
            </w:pPr>
          </w:p>
        </w:tc>
        <w:tc>
          <w:tcPr>
            <w:tcW w:w="243" w:type="dxa"/>
          </w:tcPr>
          <w:p w14:paraId="5EF96027" w14:textId="77777777" w:rsidR="00E81AC4" w:rsidRDefault="00E81AC4" w:rsidP="00840758">
            <w:pPr>
              <w:pStyle w:val="TableParagraph"/>
              <w:rPr>
                <w:sz w:val="10"/>
              </w:rPr>
            </w:pPr>
          </w:p>
        </w:tc>
        <w:tc>
          <w:tcPr>
            <w:tcW w:w="406" w:type="dxa"/>
          </w:tcPr>
          <w:p w14:paraId="1FEAA21E" w14:textId="77777777" w:rsidR="00E81AC4" w:rsidRDefault="00E81AC4" w:rsidP="00840758">
            <w:pPr>
              <w:pStyle w:val="TableParagraph"/>
              <w:ind w:left="175"/>
              <w:rPr>
                <w:sz w:val="11"/>
              </w:rPr>
            </w:pPr>
            <w:r>
              <w:rPr>
                <w:color w:val="333333"/>
                <w:w w:val="105"/>
                <w:sz w:val="11"/>
              </w:rPr>
              <w:t>9</w:t>
            </w:r>
          </w:p>
        </w:tc>
        <w:tc>
          <w:tcPr>
            <w:tcW w:w="1452" w:type="dxa"/>
          </w:tcPr>
          <w:p w14:paraId="075A2C99" w14:textId="77777777" w:rsidR="00E81AC4" w:rsidRDefault="00E81AC4" w:rsidP="00840758">
            <w:pPr>
              <w:pStyle w:val="TableParagraph"/>
              <w:ind w:left="36"/>
              <w:rPr>
                <w:sz w:val="11"/>
              </w:rPr>
            </w:pPr>
            <w:proofErr w:type="spellStart"/>
            <w:r>
              <w:rPr>
                <w:color w:val="333333"/>
                <w:sz w:val="11"/>
              </w:rPr>
              <w:t>Ekuphileni</w:t>
            </w:r>
            <w:proofErr w:type="spellEnd"/>
            <w:r>
              <w:rPr>
                <w:color w:val="333333"/>
                <w:spacing w:val="6"/>
                <w:sz w:val="11"/>
              </w:rPr>
              <w:t xml:space="preserve"> </w:t>
            </w:r>
            <w:r>
              <w:rPr>
                <w:color w:val="333333"/>
                <w:sz w:val="11"/>
              </w:rPr>
              <w:t>Clinic</w:t>
            </w:r>
          </w:p>
        </w:tc>
      </w:tr>
      <w:tr w:rsidR="00E81AC4" w14:paraId="62794637" w14:textId="77777777" w:rsidTr="00840758">
        <w:trPr>
          <w:trHeight w:val="208"/>
        </w:trPr>
        <w:tc>
          <w:tcPr>
            <w:tcW w:w="2470" w:type="dxa"/>
            <w:vMerge/>
            <w:tcBorders>
              <w:top w:val="nil"/>
              <w:bottom w:val="nil"/>
            </w:tcBorders>
          </w:tcPr>
          <w:p w14:paraId="6C91013B" w14:textId="77777777" w:rsidR="00E81AC4" w:rsidRDefault="00E81AC4" w:rsidP="00840758">
            <w:pPr>
              <w:rPr>
                <w:sz w:val="2"/>
                <w:szCs w:val="2"/>
              </w:rPr>
            </w:pPr>
          </w:p>
        </w:tc>
        <w:tc>
          <w:tcPr>
            <w:tcW w:w="6063" w:type="dxa"/>
            <w:vMerge/>
            <w:tcBorders>
              <w:top w:val="nil"/>
              <w:bottom w:val="nil"/>
            </w:tcBorders>
          </w:tcPr>
          <w:p w14:paraId="11E930AB" w14:textId="77777777" w:rsidR="00E81AC4" w:rsidRDefault="00E81AC4" w:rsidP="00840758">
            <w:pPr>
              <w:rPr>
                <w:sz w:val="2"/>
                <w:szCs w:val="2"/>
              </w:rPr>
            </w:pPr>
          </w:p>
        </w:tc>
        <w:tc>
          <w:tcPr>
            <w:tcW w:w="243" w:type="dxa"/>
          </w:tcPr>
          <w:p w14:paraId="39FCC9BE" w14:textId="77777777" w:rsidR="00E81AC4" w:rsidRDefault="00E81AC4" w:rsidP="00840758">
            <w:pPr>
              <w:pStyle w:val="TableParagraph"/>
              <w:rPr>
                <w:sz w:val="10"/>
              </w:rPr>
            </w:pPr>
          </w:p>
        </w:tc>
        <w:tc>
          <w:tcPr>
            <w:tcW w:w="406" w:type="dxa"/>
          </w:tcPr>
          <w:p w14:paraId="31D44BA6" w14:textId="77777777" w:rsidR="00E81AC4" w:rsidRDefault="00E81AC4" w:rsidP="00840758">
            <w:pPr>
              <w:pStyle w:val="TableParagraph"/>
              <w:ind w:left="151"/>
              <w:rPr>
                <w:sz w:val="11"/>
              </w:rPr>
            </w:pPr>
            <w:r>
              <w:rPr>
                <w:color w:val="333333"/>
                <w:sz w:val="11"/>
              </w:rPr>
              <w:t>10</w:t>
            </w:r>
          </w:p>
        </w:tc>
        <w:tc>
          <w:tcPr>
            <w:tcW w:w="1452" w:type="dxa"/>
          </w:tcPr>
          <w:p w14:paraId="3867000A" w14:textId="77777777" w:rsidR="00E81AC4" w:rsidRDefault="00E81AC4" w:rsidP="00840758">
            <w:pPr>
              <w:pStyle w:val="TableParagraph"/>
              <w:ind w:left="36"/>
              <w:rPr>
                <w:sz w:val="11"/>
              </w:rPr>
            </w:pPr>
            <w:r>
              <w:rPr>
                <w:color w:val="333333"/>
                <w:sz w:val="11"/>
              </w:rPr>
              <w:t>S&amp;P</w:t>
            </w:r>
            <w:r>
              <w:rPr>
                <w:color w:val="333333"/>
                <w:spacing w:val="6"/>
                <w:sz w:val="11"/>
              </w:rPr>
              <w:t xml:space="preserve"> </w:t>
            </w:r>
            <w:r>
              <w:rPr>
                <w:color w:val="333333"/>
                <w:sz w:val="11"/>
              </w:rPr>
              <w:t>Health</w:t>
            </w:r>
            <w:r>
              <w:rPr>
                <w:color w:val="333333"/>
                <w:spacing w:val="8"/>
                <w:sz w:val="11"/>
              </w:rPr>
              <w:t xml:space="preserve"> </w:t>
            </w:r>
            <w:r>
              <w:rPr>
                <w:color w:val="333333"/>
                <w:sz w:val="11"/>
              </w:rPr>
              <w:t>Care</w:t>
            </w:r>
            <w:r>
              <w:rPr>
                <w:color w:val="333333"/>
                <w:spacing w:val="10"/>
                <w:sz w:val="11"/>
              </w:rPr>
              <w:t xml:space="preserve"> </w:t>
            </w:r>
            <w:r>
              <w:rPr>
                <w:color w:val="333333"/>
                <w:sz w:val="11"/>
              </w:rPr>
              <w:t>Centre</w:t>
            </w:r>
          </w:p>
        </w:tc>
      </w:tr>
      <w:tr w:rsidR="00E81AC4" w14:paraId="2347220B" w14:textId="77777777" w:rsidTr="00840758">
        <w:trPr>
          <w:trHeight w:val="421"/>
        </w:trPr>
        <w:tc>
          <w:tcPr>
            <w:tcW w:w="2470" w:type="dxa"/>
            <w:vMerge/>
            <w:tcBorders>
              <w:top w:val="nil"/>
              <w:bottom w:val="nil"/>
            </w:tcBorders>
          </w:tcPr>
          <w:p w14:paraId="618789DD" w14:textId="77777777" w:rsidR="00E81AC4" w:rsidRDefault="00E81AC4" w:rsidP="00840758">
            <w:pPr>
              <w:rPr>
                <w:sz w:val="2"/>
                <w:szCs w:val="2"/>
              </w:rPr>
            </w:pPr>
          </w:p>
        </w:tc>
        <w:tc>
          <w:tcPr>
            <w:tcW w:w="6063" w:type="dxa"/>
            <w:vMerge/>
            <w:tcBorders>
              <w:top w:val="nil"/>
              <w:bottom w:val="nil"/>
            </w:tcBorders>
          </w:tcPr>
          <w:p w14:paraId="27C0D3FB" w14:textId="77777777" w:rsidR="00E81AC4" w:rsidRDefault="00E81AC4" w:rsidP="00840758">
            <w:pPr>
              <w:rPr>
                <w:sz w:val="2"/>
                <w:szCs w:val="2"/>
              </w:rPr>
            </w:pPr>
          </w:p>
        </w:tc>
        <w:tc>
          <w:tcPr>
            <w:tcW w:w="243" w:type="dxa"/>
          </w:tcPr>
          <w:p w14:paraId="2B90FEDB" w14:textId="77777777" w:rsidR="00E81AC4" w:rsidRDefault="00E81AC4" w:rsidP="00840758">
            <w:pPr>
              <w:pStyle w:val="TableParagraph"/>
              <w:rPr>
                <w:sz w:val="10"/>
              </w:rPr>
            </w:pPr>
          </w:p>
        </w:tc>
        <w:tc>
          <w:tcPr>
            <w:tcW w:w="406" w:type="dxa"/>
          </w:tcPr>
          <w:p w14:paraId="748DD3A6" w14:textId="77777777" w:rsidR="00E81AC4" w:rsidRDefault="00E81AC4" w:rsidP="00840758">
            <w:pPr>
              <w:pStyle w:val="TableParagraph"/>
              <w:ind w:left="151"/>
              <w:rPr>
                <w:sz w:val="11"/>
              </w:rPr>
            </w:pPr>
            <w:r>
              <w:rPr>
                <w:color w:val="333333"/>
                <w:sz w:val="11"/>
              </w:rPr>
              <w:t>11</w:t>
            </w:r>
          </w:p>
        </w:tc>
        <w:tc>
          <w:tcPr>
            <w:tcW w:w="1452" w:type="dxa"/>
          </w:tcPr>
          <w:p w14:paraId="7FFD7B11" w14:textId="77777777" w:rsidR="00E81AC4" w:rsidRDefault="00E81AC4" w:rsidP="00840758">
            <w:pPr>
              <w:pStyle w:val="TableParagraph"/>
              <w:ind w:left="36"/>
              <w:rPr>
                <w:sz w:val="11"/>
              </w:rPr>
            </w:pPr>
            <w:r>
              <w:rPr>
                <w:color w:val="333333"/>
                <w:sz w:val="11"/>
              </w:rPr>
              <w:t>Jikani</w:t>
            </w:r>
            <w:r>
              <w:rPr>
                <w:color w:val="333333"/>
                <w:spacing w:val="9"/>
                <w:sz w:val="11"/>
              </w:rPr>
              <w:t xml:space="preserve"> </w:t>
            </w:r>
            <w:r>
              <w:rPr>
                <w:color w:val="333333"/>
                <w:sz w:val="11"/>
              </w:rPr>
              <w:t>Lambu</w:t>
            </w:r>
            <w:r>
              <w:rPr>
                <w:color w:val="333333"/>
                <w:spacing w:val="8"/>
                <w:sz w:val="11"/>
              </w:rPr>
              <w:t xml:space="preserve"> </w:t>
            </w:r>
            <w:r>
              <w:rPr>
                <w:color w:val="333333"/>
                <w:sz w:val="11"/>
              </w:rPr>
              <w:t>Medical</w:t>
            </w:r>
          </w:p>
          <w:p w14:paraId="3A672D71" w14:textId="77777777" w:rsidR="00E81AC4" w:rsidRDefault="00E81AC4" w:rsidP="00840758">
            <w:pPr>
              <w:pStyle w:val="TableParagraph"/>
              <w:spacing w:before="87"/>
              <w:ind w:left="36"/>
              <w:rPr>
                <w:sz w:val="11"/>
              </w:rPr>
            </w:pPr>
            <w:r>
              <w:rPr>
                <w:color w:val="333333"/>
                <w:sz w:val="11"/>
              </w:rPr>
              <w:t>Center</w:t>
            </w:r>
          </w:p>
        </w:tc>
      </w:tr>
      <w:tr w:rsidR="00E81AC4" w14:paraId="2E386806" w14:textId="77777777" w:rsidTr="00840758">
        <w:trPr>
          <w:trHeight w:val="208"/>
        </w:trPr>
        <w:tc>
          <w:tcPr>
            <w:tcW w:w="2470" w:type="dxa"/>
            <w:vMerge/>
            <w:tcBorders>
              <w:top w:val="nil"/>
              <w:bottom w:val="nil"/>
            </w:tcBorders>
          </w:tcPr>
          <w:p w14:paraId="7AF1B93D" w14:textId="77777777" w:rsidR="00E81AC4" w:rsidRDefault="00E81AC4" w:rsidP="00840758">
            <w:pPr>
              <w:rPr>
                <w:sz w:val="2"/>
                <w:szCs w:val="2"/>
              </w:rPr>
            </w:pPr>
          </w:p>
        </w:tc>
        <w:tc>
          <w:tcPr>
            <w:tcW w:w="6063" w:type="dxa"/>
            <w:vMerge/>
            <w:tcBorders>
              <w:top w:val="nil"/>
              <w:bottom w:val="nil"/>
            </w:tcBorders>
          </w:tcPr>
          <w:p w14:paraId="265C50AC" w14:textId="77777777" w:rsidR="00E81AC4" w:rsidRDefault="00E81AC4" w:rsidP="00840758">
            <w:pPr>
              <w:rPr>
                <w:sz w:val="2"/>
                <w:szCs w:val="2"/>
              </w:rPr>
            </w:pPr>
          </w:p>
        </w:tc>
        <w:tc>
          <w:tcPr>
            <w:tcW w:w="243" w:type="dxa"/>
          </w:tcPr>
          <w:p w14:paraId="3E8FA589" w14:textId="77777777" w:rsidR="00E81AC4" w:rsidRDefault="00E81AC4" w:rsidP="00840758">
            <w:pPr>
              <w:pStyle w:val="TableParagraph"/>
              <w:rPr>
                <w:sz w:val="10"/>
              </w:rPr>
            </w:pPr>
          </w:p>
        </w:tc>
        <w:tc>
          <w:tcPr>
            <w:tcW w:w="406" w:type="dxa"/>
          </w:tcPr>
          <w:p w14:paraId="27CE4473" w14:textId="77777777" w:rsidR="00E81AC4" w:rsidRDefault="00E81AC4" w:rsidP="00840758">
            <w:pPr>
              <w:pStyle w:val="TableParagraph"/>
              <w:ind w:left="151"/>
              <w:rPr>
                <w:sz w:val="11"/>
              </w:rPr>
            </w:pPr>
            <w:r>
              <w:rPr>
                <w:color w:val="333333"/>
                <w:sz w:val="11"/>
              </w:rPr>
              <w:t>12</w:t>
            </w:r>
          </w:p>
        </w:tc>
        <w:tc>
          <w:tcPr>
            <w:tcW w:w="1452" w:type="dxa"/>
          </w:tcPr>
          <w:p w14:paraId="2F24B4CA" w14:textId="77777777" w:rsidR="00E81AC4" w:rsidRDefault="00E81AC4" w:rsidP="00840758">
            <w:pPr>
              <w:pStyle w:val="TableParagraph"/>
              <w:ind w:left="36"/>
              <w:rPr>
                <w:sz w:val="11"/>
              </w:rPr>
            </w:pPr>
            <w:r>
              <w:rPr>
                <w:color w:val="333333"/>
                <w:sz w:val="11"/>
              </w:rPr>
              <w:t>Satellite</w:t>
            </w:r>
            <w:r>
              <w:rPr>
                <w:color w:val="333333"/>
                <w:spacing w:val="3"/>
                <w:sz w:val="11"/>
              </w:rPr>
              <w:t xml:space="preserve"> </w:t>
            </w:r>
            <w:r>
              <w:rPr>
                <w:color w:val="333333"/>
                <w:sz w:val="11"/>
              </w:rPr>
              <w:t>Clinic</w:t>
            </w:r>
          </w:p>
        </w:tc>
      </w:tr>
      <w:tr w:rsidR="00E81AC4" w14:paraId="1A6D1AA3" w14:textId="77777777" w:rsidTr="00840758">
        <w:trPr>
          <w:trHeight w:val="208"/>
        </w:trPr>
        <w:tc>
          <w:tcPr>
            <w:tcW w:w="2470" w:type="dxa"/>
            <w:vMerge/>
            <w:tcBorders>
              <w:top w:val="nil"/>
              <w:bottom w:val="nil"/>
            </w:tcBorders>
          </w:tcPr>
          <w:p w14:paraId="44FB8253" w14:textId="77777777" w:rsidR="00E81AC4" w:rsidRDefault="00E81AC4" w:rsidP="00840758">
            <w:pPr>
              <w:rPr>
                <w:sz w:val="2"/>
                <w:szCs w:val="2"/>
              </w:rPr>
            </w:pPr>
          </w:p>
        </w:tc>
        <w:tc>
          <w:tcPr>
            <w:tcW w:w="6063" w:type="dxa"/>
            <w:vMerge/>
            <w:tcBorders>
              <w:top w:val="nil"/>
              <w:bottom w:val="nil"/>
            </w:tcBorders>
          </w:tcPr>
          <w:p w14:paraId="7FC38350" w14:textId="77777777" w:rsidR="00E81AC4" w:rsidRDefault="00E81AC4" w:rsidP="00840758">
            <w:pPr>
              <w:rPr>
                <w:sz w:val="2"/>
                <w:szCs w:val="2"/>
              </w:rPr>
            </w:pPr>
          </w:p>
        </w:tc>
        <w:tc>
          <w:tcPr>
            <w:tcW w:w="243" w:type="dxa"/>
          </w:tcPr>
          <w:p w14:paraId="0A919A1D" w14:textId="77777777" w:rsidR="00E81AC4" w:rsidRDefault="00E81AC4" w:rsidP="00840758">
            <w:pPr>
              <w:pStyle w:val="TableParagraph"/>
              <w:rPr>
                <w:sz w:val="10"/>
              </w:rPr>
            </w:pPr>
          </w:p>
        </w:tc>
        <w:tc>
          <w:tcPr>
            <w:tcW w:w="406" w:type="dxa"/>
          </w:tcPr>
          <w:p w14:paraId="0ED1FC5E" w14:textId="77777777" w:rsidR="00E81AC4" w:rsidRDefault="00E81AC4" w:rsidP="00840758">
            <w:pPr>
              <w:pStyle w:val="TableParagraph"/>
              <w:ind w:left="151"/>
              <w:rPr>
                <w:sz w:val="11"/>
              </w:rPr>
            </w:pPr>
            <w:r>
              <w:rPr>
                <w:color w:val="333333"/>
                <w:sz w:val="11"/>
              </w:rPr>
              <w:t>13</w:t>
            </w:r>
          </w:p>
        </w:tc>
        <w:tc>
          <w:tcPr>
            <w:tcW w:w="1452" w:type="dxa"/>
          </w:tcPr>
          <w:p w14:paraId="28CB4D9C" w14:textId="77777777" w:rsidR="00E81AC4" w:rsidRDefault="00E81AC4" w:rsidP="00840758">
            <w:pPr>
              <w:pStyle w:val="TableParagraph"/>
              <w:ind w:left="36"/>
              <w:rPr>
                <w:sz w:val="11"/>
              </w:rPr>
            </w:pPr>
            <w:r>
              <w:rPr>
                <w:color w:val="333333"/>
                <w:sz w:val="11"/>
              </w:rPr>
              <w:t>Hhukwini</w:t>
            </w:r>
            <w:r>
              <w:rPr>
                <w:color w:val="333333"/>
                <w:spacing w:val="6"/>
                <w:sz w:val="11"/>
              </w:rPr>
              <w:t xml:space="preserve"> </w:t>
            </w:r>
            <w:r>
              <w:rPr>
                <w:color w:val="333333"/>
                <w:sz w:val="11"/>
              </w:rPr>
              <w:t>Clinic</w:t>
            </w:r>
          </w:p>
        </w:tc>
      </w:tr>
      <w:tr w:rsidR="00E81AC4" w14:paraId="02802CA2" w14:textId="77777777" w:rsidTr="00840758">
        <w:trPr>
          <w:trHeight w:val="208"/>
        </w:trPr>
        <w:tc>
          <w:tcPr>
            <w:tcW w:w="2470" w:type="dxa"/>
            <w:vMerge/>
            <w:tcBorders>
              <w:top w:val="nil"/>
              <w:bottom w:val="nil"/>
            </w:tcBorders>
          </w:tcPr>
          <w:p w14:paraId="66A3A532" w14:textId="77777777" w:rsidR="00E81AC4" w:rsidRDefault="00E81AC4" w:rsidP="00840758">
            <w:pPr>
              <w:rPr>
                <w:sz w:val="2"/>
                <w:szCs w:val="2"/>
              </w:rPr>
            </w:pPr>
          </w:p>
        </w:tc>
        <w:tc>
          <w:tcPr>
            <w:tcW w:w="6063" w:type="dxa"/>
            <w:vMerge/>
            <w:tcBorders>
              <w:top w:val="nil"/>
              <w:bottom w:val="nil"/>
            </w:tcBorders>
          </w:tcPr>
          <w:p w14:paraId="2F056208" w14:textId="77777777" w:rsidR="00E81AC4" w:rsidRDefault="00E81AC4" w:rsidP="00840758">
            <w:pPr>
              <w:rPr>
                <w:sz w:val="2"/>
                <w:szCs w:val="2"/>
              </w:rPr>
            </w:pPr>
          </w:p>
        </w:tc>
        <w:tc>
          <w:tcPr>
            <w:tcW w:w="243" w:type="dxa"/>
          </w:tcPr>
          <w:p w14:paraId="7C8E91D6" w14:textId="77777777" w:rsidR="00E81AC4" w:rsidRDefault="00E81AC4" w:rsidP="00840758">
            <w:pPr>
              <w:pStyle w:val="TableParagraph"/>
              <w:rPr>
                <w:sz w:val="10"/>
              </w:rPr>
            </w:pPr>
          </w:p>
        </w:tc>
        <w:tc>
          <w:tcPr>
            <w:tcW w:w="406" w:type="dxa"/>
          </w:tcPr>
          <w:p w14:paraId="047DC325" w14:textId="77777777" w:rsidR="00E81AC4" w:rsidRDefault="00E81AC4" w:rsidP="00840758">
            <w:pPr>
              <w:pStyle w:val="TableParagraph"/>
              <w:ind w:left="151"/>
              <w:rPr>
                <w:sz w:val="11"/>
              </w:rPr>
            </w:pPr>
            <w:r>
              <w:rPr>
                <w:color w:val="333333"/>
                <w:sz w:val="11"/>
              </w:rPr>
              <w:t>14</w:t>
            </w:r>
          </w:p>
        </w:tc>
        <w:tc>
          <w:tcPr>
            <w:tcW w:w="1452" w:type="dxa"/>
          </w:tcPr>
          <w:p w14:paraId="67B4146B" w14:textId="77777777" w:rsidR="00E81AC4" w:rsidRDefault="00E81AC4" w:rsidP="00840758">
            <w:pPr>
              <w:pStyle w:val="TableParagraph"/>
              <w:ind w:left="36"/>
              <w:rPr>
                <w:sz w:val="11"/>
              </w:rPr>
            </w:pPr>
            <w:r>
              <w:rPr>
                <w:color w:val="333333"/>
                <w:sz w:val="11"/>
              </w:rPr>
              <w:t>Millsite</w:t>
            </w:r>
            <w:r>
              <w:rPr>
                <w:color w:val="333333"/>
                <w:spacing w:val="3"/>
                <w:sz w:val="11"/>
              </w:rPr>
              <w:t xml:space="preserve"> </w:t>
            </w:r>
            <w:r>
              <w:rPr>
                <w:color w:val="333333"/>
                <w:sz w:val="11"/>
              </w:rPr>
              <w:t>Clinic</w:t>
            </w:r>
          </w:p>
        </w:tc>
      </w:tr>
      <w:tr w:rsidR="00E81AC4" w14:paraId="2483189C" w14:textId="77777777" w:rsidTr="00840758">
        <w:trPr>
          <w:trHeight w:val="208"/>
        </w:trPr>
        <w:tc>
          <w:tcPr>
            <w:tcW w:w="2470" w:type="dxa"/>
            <w:vMerge/>
            <w:tcBorders>
              <w:top w:val="nil"/>
              <w:bottom w:val="nil"/>
            </w:tcBorders>
          </w:tcPr>
          <w:p w14:paraId="0A3CFB93" w14:textId="77777777" w:rsidR="00E81AC4" w:rsidRDefault="00E81AC4" w:rsidP="00840758">
            <w:pPr>
              <w:rPr>
                <w:sz w:val="2"/>
                <w:szCs w:val="2"/>
              </w:rPr>
            </w:pPr>
          </w:p>
        </w:tc>
        <w:tc>
          <w:tcPr>
            <w:tcW w:w="6063" w:type="dxa"/>
            <w:vMerge/>
            <w:tcBorders>
              <w:top w:val="nil"/>
              <w:bottom w:val="nil"/>
            </w:tcBorders>
          </w:tcPr>
          <w:p w14:paraId="608BFD23" w14:textId="77777777" w:rsidR="00E81AC4" w:rsidRDefault="00E81AC4" w:rsidP="00840758">
            <w:pPr>
              <w:rPr>
                <w:sz w:val="2"/>
                <w:szCs w:val="2"/>
              </w:rPr>
            </w:pPr>
          </w:p>
        </w:tc>
        <w:tc>
          <w:tcPr>
            <w:tcW w:w="243" w:type="dxa"/>
          </w:tcPr>
          <w:p w14:paraId="757B042A" w14:textId="77777777" w:rsidR="00E81AC4" w:rsidRDefault="00E81AC4" w:rsidP="00840758">
            <w:pPr>
              <w:pStyle w:val="TableParagraph"/>
              <w:rPr>
                <w:sz w:val="10"/>
              </w:rPr>
            </w:pPr>
          </w:p>
        </w:tc>
        <w:tc>
          <w:tcPr>
            <w:tcW w:w="406" w:type="dxa"/>
          </w:tcPr>
          <w:p w14:paraId="0B5BB5B9" w14:textId="77777777" w:rsidR="00E81AC4" w:rsidRDefault="00E81AC4" w:rsidP="00840758">
            <w:pPr>
              <w:pStyle w:val="TableParagraph"/>
              <w:ind w:left="151"/>
              <w:rPr>
                <w:sz w:val="11"/>
              </w:rPr>
            </w:pPr>
            <w:r>
              <w:rPr>
                <w:color w:val="333333"/>
                <w:sz w:val="11"/>
              </w:rPr>
              <w:t>15</w:t>
            </w:r>
          </w:p>
        </w:tc>
        <w:tc>
          <w:tcPr>
            <w:tcW w:w="1452" w:type="dxa"/>
          </w:tcPr>
          <w:p w14:paraId="5857346D" w14:textId="77777777" w:rsidR="00E81AC4" w:rsidRDefault="00E81AC4" w:rsidP="00840758">
            <w:pPr>
              <w:pStyle w:val="TableParagraph"/>
              <w:ind w:left="36"/>
              <w:rPr>
                <w:sz w:val="11"/>
              </w:rPr>
            </w:pPr>
            <w:proofErr w:type="spellStart"/>
            <w:r>
              <w:rPr>
                <w:color w:val="333333"/>
                <w:sz w:val="11"/>
              </w:rPr>
              <w:t>Mhlambanyatsi</w:t>
            </w:r>
            <w:proofErr w:type="spellEnd"/>
            <w:r>
              <w:rPr>
                <w:color w:val="333333"/>
                <w:spacing w:val="13"/>
                <w:sz w:val="11"/>
              </w:rPr>
              <w:t xml:space="preserve"> </w:t>
            </w:r>
            <w:r>
              <w:rPr>
                <w:color w:val="333333"/>
                <w:sz w:val="11"/>
              </w:rPr>
              <w:t>Clinic</w:t>
            </w:r>
            <w:r>
              <w:rPr>
                <w:color w:val="333333"/>
                <w:spacing w:val="12"/>
                <w:sz w:val="11"/>
              </w:rPr>
              <w:t xml:space="preserve"> </w:t>
            </w:r>
            <w:r>
              <w:rPr>
                <w:color w:val="333333"/>
                <w:sz w:val="11"/>
              </w:rPr>
              <w:t>2</w:t>
            </w:r>
          </w:p>
        </w:tc>
      </w:tr>
      <w:tr w:rsidR="00E81AC4" w14:paraId="2EE9F14A" w14:textId="77777777" w:rsidTr="00840758">
        <w:trPr>
          <w:trHeight w:val="419"/>
        </w:trPr>
        <w:tc>
          <w:tcPr>
            <w:tcW w:w="2470" w:type="dxa"/>
            <w:vMerge/>
            <w:tcBorders>
              <w:top w:val="nil"/>
              <w:bottom w:val="nil"/>
            </w:tcBorders>
          </w:tcPr>
          <w:p w14:paraId="5453D86F" w14:textId="77777777" w:rsidR="00E81AC4" w:rsidRDefault="00E81AC4" w:rsidP="00840758">
            <w:pPr>
              <w:rPr>
                <w:sz w:val="2"/>
                <w:szCs w:val="2"/>
              </w:rPr>
            </w:pPr>
          </w:p>
        </w:tc>
        <w:tc>
          <w:tcPr>
            <w:tcW w:w="6063" w:type="dxa"/>
            <w:vMerge/>
            <w:tcBorders>
              <w:top w:val="nil"/>
              <w:bottom w:val="nil"/>
            </w:tcBorders>
          </w:tcPr>
          <w:p w14:paraId="2FA30A45" w14:textId="77777777" w:rsidR="00E81AC4" w:rsidRDefault="00E81AC4" w:rsidP="00840758">
            <w:pPr>
              <w:rPr>
                <w:sz w:val="2"/>
                <w:szCs w:val="2"/>
              </w:rPr>
            </w:pPr>
          </w:p>
        </w:tc>
        <w:tc>
          <w:tcPr>
            <w:tcW w:w="243" w:type="dxa"/>
          </w:tcPr>
          <w:p w14:paraId="1CCDBAC8" w14:textId="77777777" w:rsidR="00E81AC4" w:rsidRDefault="00E81AC4" w:rsidP="00840758">
            <w:pPr>
              <w:pStyle w:val="TableParagraph"/>
              <w:rPr>
                <w:sz w:val="10"/>
              </w:rPr>
            </w:pPr>
          </w:p>
        </w:tc>
        <w:tc>
          <w:tcPr>
            <w:tcW w:w="406" w:type="dxa"/>
          </w:tcPr>
          <w:p w14:paraId="1B834999" w14:textId="77777777" w:rsidR="00E81AC4" w:rsidRDefault="00E81AC4" w:rsidP="00840758">
            <w:pPr>
              <w:pStyle w:val="TableParagraph"/>
              <w:ind w:left="151"/>
              <w:rPr>
                <w:sz w:val="11"/>
              </w:rPr>
            </w:pPr>
            <w:r>
              <w:rPr>
                <w:color w:val="333333"/>
                <w:sz w:val="11"/>
              </w:rPr>
              <w:t>16</w:t>
            </w:r>
          </w:p>
        </w:tc>
        <w:tc>
          <w:tcPr>
            <w:tcW w:w="1452" w:type="dxa"/>
          </w:tcPr>
          <w:p w14:paraId="16AB3C3D" w14:textId="77777777" w:rsidR="00E81AC4" w:rsidRDefault="00E81AC4" w:rsidP="00840758">
            <w:pPr>
              <w:pStyle w:val="TableParagraph"/>
              <w:ind w:left="36"/>
              <w:rPr>
                <w:sz w:val="11"/>
              </w:rPr>
            </w:pPr>
            <w:r>
              <w:rPr>
                <w:color w:val="333333"/>
                <w:sz w:val="11"/>
              </w:rPr>
              <w:t>Ezulwini</w:t>
            </w:r>
            <w:r>
              <w:rPr>
                <w:color w:val="333333"/>
                <w:spacing w:val="6"/>
                <w:sz w:val="11"/>
              </w:rPr>
              <w:t xml:space="preserve"> </w:t>
            </w:r>
            <w:r>
              <w:rPr>
                <w:color w:val="333333"/>
                <w:sz w:val="11"/>
              </w:rPr>
              <w:t>Clinic</w:t>
            </w:r>
          </w:p>
          <w:p w14:paraId="4232B8D7" w14:textId="77777777" w:rsidR="00E81AC4" w:rsidRDefault="00E81AC4" w:rsidP="00840758">
            <w:pPr>
              <w:pStyle w:val="TableParagraph"/>
              <w:spacing w:before="85"/>
              <w:ind w:left="36"/>
              <w:rPr>
                <w:sz w:val="11"/>
              </w:rPr>
            </w:pPr>
            <w:r>
              <w:rPr>
                <w:color w:val="333333"/>
                <w:sz w:val="11"/>
              </w:rPr>
              <w:t>(Pharmacy)</w:t>
            </w:r>
          </w:p>
        </w:tc>
      </w:tr>
      <w:tr w:rsidR="00E81AC4" w14:paraId="479B887C" w14:textId="77777777" w:rsidTr="00840758">
        <w:trPr>
          <w:trHeight w:val="421"/>
        </w:trPr>
        <w:tc>
          <w:tcPr>
            <w:tcW w:w="2470" w:type="dxa"/>
            <w:vMerge/>
            <w:tcBorders>
              <w:top w:val="nil"/>
              <w:bottom w:val="nil"/>
            </w:tcBorders>
          </w:tcPr>
          <w:p w14:paraId="5FDA6DE9" w14:textId="77777777" w:rsidR="00E81AC4" w:rsidRDefault="00E81AC4" w:rsidP="00840758">
            <w:pPr>
              <w:rPr>
                <w:sz w:val="2"/>
                <w:szCs w:val="2"/>
              </w:rPr>
            </w:pPr>
          </w:p>
        </w:tc>
        <w:tc>
          <w:tcPr>
            <w:tcW w:w="6063" w:type="dxa"/>
            <w:vMerge/>
            <w:tcBorders>
              <w:top w:val="nil"/>
              <w:bottom w:val="nil"/>
            </w:tcBorders>
          </w:tcPr>
          <w:p w14:paraId="59B76F2A" w14:textId="77777777" w:rsidR="00E81AC4" w:rsidRDefault="00E81AC4" w:rsidP="00840758">
            <w:pPr>
              <w:rPr>
                <w:sz w:val="2"/>
                <w:szCs w:val="2"/>
              </w:rPr>
            </w:pPr>
          </w:p>
        </w:tc>
        <w:tc>
          <w:tcPr>
            <w:tcW w:w="243" w:type="dxa"/>
          </w:tcPr>
          <w:p w14:paraId="6D309132" w14:textId="77777777" w:rsidR="00E81AC4" w:rsidRDefault="00E81AC4" w:rsidP="00840758">
            <w:pPr>
              <w:pStyle w:val="TableParagraph"/>
              <w:rPr>
                <w:sz w:val="10"/>
              </w:rPr>
            </w:pPr>
          </w:p>
        </w:tc>
        <w:tc>
          <w:tcPr>
            <w:tcW w:w="406" w:type="dxa"/>
          </w:tcPr>
          <w:p w14:paraId="7B3F1D6D" w14:textId="77777777" w:rsidR="00E81AC4" w:rsidRDefault="00E81AC4" w:rsidP="00840758">
            <w:pPr>
              <w:pStyle w:val="TableParagraph"/>
              <w:ind w:left="151"/>
              <w:rPr>
                <w:sz w:val="11"/>
              </w:rPr>
            </w:pPr>
            <w:r>
              <w:rPr>
                <w:color w:val="333333"/>
                <w:sz w:val="11"/>
              </w:rPr>
              <w:t>17</w:t>
            </w:r>
          </w:p>
        </w:tc>
        <w:tc>
          <w:tcPr>
            <w:tcW w:w="1452" w:type="dxa"/>
          </w:tcPr>
          <w:p w14:paraId="3F58DEF3" w14:textId="77777777" w:rsidR="00E81AC4" w:rsidRDefault="00E81AC4" w:rsidP="00840758">
            <w:pPr>
              <w:pStyle w:val="TableParagraph"/>
              <w:ind w:left="36"/>
              <w:rPr>
                <w:sz w:val="11"/>
              </w:rPr>
            </w:pPr>
            <w:r>
              <w:rPr>
                <w:color w:val="333333"/>
                <w:sz w:val="11"/>
              </w:rPr>
              <w:t>Salvation Army</w:t>
            </w:r>
            <w:r>
              <w:rPr>
                <w:color w:val="333333"/>
                <w:spacing w:val="12"/>
                <w:sz w:val="11"/>
              </w:rPr>
              <w:t xml:space="preserve"> </w:t>
            </w:r>
            <w:r>
              <w:rPr>
                <w:color w:val="333333"/>
                <w:sz w:val="11"/>
              </w:rPr>
              <w:t>Clinic</w:t>
            </w:r>
          </w:p>
          <w:p w14:paraId="4F6DEFF6" w14:textId="77777777" w:rsidR="00E81AC4" w:rsidRDefault="00E81AC4" w:rsidP="00840758">
            <w:pPr>
              <w:pStyle w:val="TableParagraph"/>
              <w:spacing w:before="87"/>
              <w:ind w:left="36"/>
              <w:rPr>
                <w:sz w:val="11"/>
              </w:rPr>
            </w:pPr>
            <w:r>
              <w:rPr>
                <w:color w:val="333333"/>
                <w:sz w:val="11"/>
              </w:rPr>
              <w:t>(Mbabane)</w:t>
            </w:r>
          </w:p>
        </w:tc>
      </w:tr>
      <w:tr w:rsidR="00E81AC4" w14:paraId="04FA53F3" w14:textId="77777777" w:rsidTr="00840758">
        <w:trPr>
          <w:trHeight w:val="208"/>
        </w:trPr>
        <w:tc>
          <w:tcPr>
            <w:tcW w:w="2470" w:type="dxa"/>
            <w:vMerge/>
            <w:tcBorders>
              <w:top w:val="nil"/>
              <w:bottom w:val="nil"/>
            </w:tcBorders>
          </w:tcPr>
          <w:p w14:paraId="34CFC7E7" w14:textId="77777777" w:rsidR="00E81AC4" w:rsidRDefault="00E81AC4" w:rsidP="00840758">
            <w:pPr>
              <w:rPr>
                <w:sz w:val="2"/>
                <w:szCs w:val="2"/>
              </w:rPr>
            </w:pPr>
          </w:p>
        </w:tc>
        <w:tc>
          <w:tcPr>
            <w:tcW w:w="6063" w:type="dxa"/>
            <w:vMerge/>
            <w:tcBorders>
              <w:top w:val="nil"/>
              <w:bottom w:val="nil"/>
            </w:tcBorders>
          </w:tcPr>
          <w:p w14:paraId="2234AE01" w14:textId="77777777" w:rsidR="00E81AC4" w:rsidRDefault="00E81AC4" w:rsidP="00840758">
            <w:pPr>
              <w:rPr>
                <w:sz w:val="2"/>
                <w:szCs w:val="2"/>
              </w:rPr>
            </w:pPr>
          </w:p>
        </w:tc>
        <w:tc>
          <w:tcPr>
            <w:tcW w:w="243" w:type="dxa"/>
          </w:tcPr>
          <w:p w14:paraId="5A0421F8" w14:textId="77777777" w:rsidR="00E81AC4" w:rsidRDefault="00E81AC4" w:rsidP="00840758">
            <w:pPr>
              <w:pStyle w:val="TableParagraph"/>
              <w:rPr>
                <w:sz w:val="10"/>
              </w:rPr>
            </w:pPr>
          </w:p>
        </w:tc>
        <w:tc>
          <w:tcPr>
            <w:tcW w:w="406" w:type="dxa"/>
          </w:tcPr>
          <w:p w14:paraId="6B981D7A" w14:textId="77777777" w:rsidR="00E81AC4" w:rsidRDefault="00E81AC4" w:rsidP="00840758">
            <w:pPr>
              <w:pStyle w:val="TableParagraph"/>
              <w:ind w:left="151"/>
              <w:rPr>
                <w:sz w:val="11"/>
              </w:rPr>
            </w:pPr>
            <w:r>
              <w:rPr>
                <w:color w:val="333333"/>
                <w:sz w:val="11"/>
              </w:rPr>
              <w:t>18</w:t>
            </w:r>
          </w:p>
        </w:tc>
        <w:tc>
          <w:tcPr>
            <w:tcW w:w="1452" w:type="dxa"/>
          </w:tcPr>
          <w:p w14:paraId="45AFD139" w14:textId="77777777" w:rsidR="00E81AC4" w:rsidRDefault="00E81AC4" w:rsidP="00840758">
            <w:pPr>
              <w:pStyle w:val="TableParagraph"/>
              <w:ind w:left="36"/>
              <w:rPr>
                <w:sz w:val="11"/>
              </w:rPr>
            </w:pPr>
            <w:proofErr w:type="spellStart"/>
            <w:r>
              <w:rPr>
                <w:color w:val="333333"/>
                <w:sz w:val="11"/>
              </w:rPr>
              <w:t>Siphocosini</w:t>
            </w:r>
            <w:proofErr w:type="spellEnd"/>
            <w:r>
              <w:rPr>
                <w:color w:val="333333"/>
                <w:spacing w:val="8"/>
                <w:sz w:val="11"/>
              </w:rPr>
              <w:t xml:space="preserve"> </w:t>
            </w:r>
            <w:r>
              <w:rPr>
                <w:color w:val="333333"/>
                <w:sz w:val="11"/>
              </w:rPr>
              <w:t>Clinic</w:t>
            </w:r>
          </w:p>
        </w:tc>
      </w:tr>
      <w:tr w:rsidR="00E81AC4" w14:paraId="1598AF6F" w14:textId="77777777" w:rsidTr="00840758">
        <w:trPr>
          <w:trHeight w:val="421"/>
        </w:trPr>
        <w:tc>
          <w:tcPr>
            <w:tcW w:w="2470" w:type="dxa"/>
            <w:vMerge/>
            <w:tcBorders>
              <w:top w:val="nil"/>
              <w:bottom w:val="nil"/>
            </w:tcBorders>
          </w:tcPr>
          <w:p w14:paraId="12733565" w14:textId="77777777" w:rsidR="00E81AC4" w:rsidRDefault="00E81AC4" w:rsidP="00840758">
            <w:pPr>
              <w:rPr>
                <w:sz w:val="2"/>
                <w:szCs w:val="2"/>
              </w:rPr>
            </w:pPr>
          </w:p>
        </w:tc>
        <w:tc>
          <w:tcPr>
            <w:tcW w:w="6063" w:type="dxa"/>
            <w:vMerge/>
            <w:tcBorders>
              <w:top w:val="nil"/>
              <w:bottom w:val="nil"/>
            </w:tcBorders>
          </w:tcPr>
          <w:p w14:paraId="68D42C4B" w14:textId="77777777" w:rsidR="00E81AC4" w:rsidRDefault="00E81AC4" w:rsidP="00840758">
            <w:pPr>
              <w:rPr>
                <w:sz w:val="2"/>
                <w:szCs w:val="2"/>
              </w:rPr>
            </w:pPr>
          </w:p>
        </w:tc>
        <w:tc>
          <w:tcPr>
            <w:tcW w:w="243" w:type="dxa"/>
          </w:tcPr>
          <w:p w14:paraId="2EB439D3" w14:textId="77777777" w:rsidR="00E81AC4" w:rsidRDefault="00E81AC4" w:rsidP="00840758">
            <w:pPr>
              <w:pStyle w:val="TableParagraph"/>
              <w:rPr>
                <w:sz w:val="10"/>
              </w:rPr>
            </w:pPr>
          </w:p>
        </w:tc>
        <w:tc>
          <w:tcPr>
            <w:tcW w:w="406" w:type="dxa"/>
          </w:tcPr>
          <w:p w14:paraId="531B21CD" w14:textId="77777777" w:rsidR="00E81AC4" w:rsidRDefault="00E81AC4" w:rsidP="00840758">
            <w:pPr>
              <w:pStyle w:val="TableParagraph"/>
              <w:ind w:left="151"/>
              <w:rPr>
                <w:sz w:val="11"/>
              </w:rPr>
            </w:pPr>
            <w:r>
              <w:rPr>
                <w:color w:val="333333"/>
                <w:sz w:val="11"/>
              </w:rPr>
              <w:t>19</w:t>
            </w:r>
          </w:p>
        </w:tc>
        <w:tc>
          <w:tcPr>
            <w:tcW w:w="1452" w:type="dxa"/>
          </w:tcPr>
          <w:p w14:paraId="52ECA09F" w14:textId="77777777" w:rsidR="00E81AC4" w:rsidRDefault="00E81AC4" w:rsidP="00840758">
            <w:pPr>
              <w:pStyle w:val="TableParagraph"/>
              <w:ind w:left="36"/>
              <w:rPr>
                <w:sz w:val="11"/>
              </w:rPr>
            </w:pPr>
            <w:r>
              <w:rPr>
                <w:color w:val="333333"/>
                <w:sz w:val="11"/>
              </w:rPr>
              <w:t>Ngwenya</w:t>
            </w:r>
            <w:r>
              <w:rPr>
                <w:color w:val="333333"/>
                <w:spacing w:val="12"/>
                <w:sz w:val="11"/>
              </w:rPr>
              <w:t xml:space="preserve"> </w:t>
            </w:r>
            <w:r>
              <w:rPr>
                <w:color w:val="333333"/>
                <w:sz w:val="11"/>
              </w:rPr>
              <w:t>Wellness</w:t>
            </w:r>
          </w:p>
          <w:p w14:paraId="5ADAC3DC" w14:textId="77777777" w:rsidR="00E81AC4" w:rsidRDefault="00E81AC4" w:rsidP="00840758">
            <w:pPr>
              <w:pStyle w:val="TableParagraph"/>
              <w:spacing w:before="87"/>
              <w:ind w:left="35"/>
              <w:rPr>
                <w:sz w:val="11"/>
              </w:rPr>
            </w:pPr>
            <w:r>
              <w:rPr>
                <w:color w:val="333333"/>
                <w:sz w:val="11"/>
              </w:rPr>
              <w:t>Centre</w:t>
            </w:r>
          </w:p>
        </w:tc>
      </w:tr>
      <w:tr w:rsidR="00E81AC4" w14:paraId="2C5FC109" w14:textId="77777777" w:rsidTr="00840758">
        <w:trPr>
          <w:trHeight w:val="205"/>
        </w:trPr>
        <w:tc>
          <w:tcPr>
            <w:tcW w:w="2470" w:type="dxa"/>
            <w:vMerge/>
            <w:tcBorders>
              <w:top w:val="nil"/>
              <w:bottom w:val="nil"/>
            </w:tcBorders>
          </w:tcPr>
          <w:p w14:paraId="1D8EE701" w14:textId="77777777" w:rsidR="00E81AC4" w:rsidRDefault="00E81AC4" w:rsidP="00840758">
            <w:pPr>
              <w:rPr>
                <w:sz w:val="2"/>
                <w:szCs w:val="2"/>
              </w:rPr>
            </w:pPr>
          </w:p>
        </w:tc>
        <w:tc>
          <w:tcPr>
            <w:tcW w:w="6063" w:type="dxa"/>
            <w:vMerge/>
            <w:tcBorders>
              <w:top w:val="nil"/>
              <w:bottom w:val="nil"/>
            </w:tcBorders>
          </w:tcPr>
          <w:p w14:paraId="0E40D540" w14:textId="77777777" w:rsidR="00E81AC4" w:rsidRDefault="00E81AC4" w:rsidP="00840758">
            <w:pPr>
              <w:rPr>
                <w:sz w:val="2"/>
                <w:szCs w:val="2"/>
              </w:rPr>
            </w:pPr>
          </w:p>
        </w:tc>
        <w:tc>
          <w:tcPr>
            <w:tcW w:w="243" w:type="dxa"/>
          </w:tcPr>
          <w:p w14:paraId="6841C174" w14:textId="77777777" w:rsidR="00E81AC4" w:rsidRDefault="00E81AC4" w:rsidP="00840758">
            <w:pPr>
              <w:pStyle w:val="TableParagraph"/>
              <w:rPr>
                <w:sz w:val="10"/>
              </w:rPr>
            </w:pPr>
          </w:p>
        </w:tc>
        <w:tc>
          <w:tcPr>
            <w:tcW w:w="406" w:type="dxa"/>
          </w:tcPr>
          <w:p w14:paraId="3DA76ABD" w14:textId="77777777" w:rsidR="00E81AC4" w:rsidRDefault="00E81AC4" w:rsidP="00840758">
            <w:pPr>
              <w:pStyle w:val="TableParagraph"/>
              <w:spacing w:before="41"/>
              <w:ind w:left="151"/>
              <w:rPr>
                <w:sz w:val="11"/>
              </w:rPr>
            </w:pPr>
            <w:r>
              <w:rPr>
                <w:color w:val="333333"/>
                <w:sz w:val="11"/>
              </w:rPr>
              <w:t>20</w:t>
            </w:r>
          </w:p>
        </w:tc>
        <w:tc>
          <w:tcPr>
            <w:tcW w:w="1452" w:type="dxa"/>
          </w:tcPr>
          <w:p w14:paraId="5AB6A834" w14:textId="77777777" w:rsidR="00E81AC4" w:rsidRDefault="00E81AC4" w:rsidP="00840758">
            <w:pPr>
              <w:pStyle w:val="TableParagraph"/>
              <w:spacing w:before="41"/>
              <w:ind w:left="36"/>
              <w:rPr>
                <w:sz w:val="11"/>
              </w:rPr>
            </w:pPr>
            <w:proofErr w:type="spellStart"/>
            <w:r>
              <w:rPr>
                <w:color w:val="333333"/>
                <w:sz w:val="11"/>
              </w:rPr>
              <w:t>Nkaba</w:t>
            </w:r>
            <w:proofErr w:type="spellEnd"/>
            <w:r>
              <w:rPr>
                <w:color w:val="333333"/>
                <w:spacing w:val="5"/>
                <w:sz w:val="11"/>
              </w:rPr>
              <w:t xml:space="preserve"> </w:t>
            </w:r>
            <w:r>
              <w:rPr>
                <w:color w:val="333333"/>
                <w:sz w:val="11"/>
              </w:rPr>
              <w:t>Clinic</w:t>
            </w:r>
          </w:p>
        </w:tc>
      </w:tr>
      <w:tr w:rsidR="00E81AC4" w14:paraId="4A2F1BE8" w14:textId="77777777" w:rsidTr="00840758">
        <w:trPr>
          <w:trHeight w:val="421"/>
        </w:trPr>
        <w:tc>
          <w:tcPr>
            <w:tcW w:w="2470" w:type="dxa"/>
            <w:vMerge/>
            <w:tcBorders>
              <w:top w:val="nil"/>
              <w:bottom w:val="nil"/>
            </w:tcBorders>
          </w:tcPr>
          <w:p w14:paraId="707D508E" w14:textId="77777777" w:rsidR="00E81AC4" w:rsidRDefault="00E81AC4" w:rsidP="00840758">
            <w:pPr>
              <w:rPr>
                <w:sz w:val="2"/>
                <w:szCs w:val="2"/>
              </w:rPr>
            </w:pPr>
          </w:p>
        </w:tc>
        <w:tc>
          <w:tcPr>
            <w:tcW w:w="6063" w:type="dxa"/>
            <w:vMerge/>
            <w:tcBorders>
              <w:top w:val="nil"/>
              <w:bottom w:val="nil"/>
            </w:tcBorders>
          </w:tcPr>
          <w:p w14:paraId="12885312" w14:textId="77777777" w:rsidR="00E81AC4" w:rsidRDefault="00E81AC4" w:rsidP="00840758">
            <w:pPr>
              <w:rPr>
                <w:sz w:val="2"/>
                <w:szCs w:val="2"/>
              </w:rPr>
            </w:pPr>
          </w:p>
        </w:tc>
        <w:tc>
          <w:tcPr>
            <w:tcW w:w="243" w:type="dxa"/>
          </w:tcPr>
          <w:p w14:paraId="12E79A35" w14:textId="77777777" w:rsidR="00E81AC4" w:rsidRDefault="00E81AC4" w:rsidP="00840758">
            <w:pPr>
              <w:pStyle w:val="TableParagraph"/>
              <w:rPr>
                <w:sz w:val="10"/>
              </w:rPr>
            </w:pPr>
          </w:p>
        </w:tc>
        <w:tc>
          <w:tcPr>
            <w:tcW w:w="406" w:type="dxa"/>
          </w:tcPr>
          <w:p w14:paraId="5A138D5D" w14:textId="77777777" w:rsidR="00E81AC4" w:rsidRDefault="00E81AC4" w:rsidP="00840758">
            <w:pPr>
              <w:pStyle w:val="TableParagraph"/>
              <w:ind w:left="151"/>
              <w:rPr>
                <w:sz w:val="11"/>
              </w:rPr>
            </w:pPr>
            <w:r>
              <w:rPr>
                <w:color w:val="333333"/>
                <w:sz w:val="11"/>
              </w:rPr>
              <w:t>21</w:t>
            </w:r>
          </w:p>
        </w:tc>
        <w:tc>
          <w:tcPr>
            <w:tcW w:w="1452" w:type="dxa"/>
          </w:tcPr>
          <w:p w14:paraId="3B2305C6" w14:textId="77777777" w:rsidR="00E81AC4" w:rsidRDefault="00E81AC4" w:rsidP="00840758">
            <w:pPr>
              <w:pStyle w:val="TableParagraph"/>
              <w:ind w:left="36"/>
              <w:rPr>
                <w:sz w:val="11"/>
              </w:rPr>
            </w:pPr>
            <w:r>
              <w:rPr>
                <w:color w:val="333333"/>
                <w:sz w:val="11"/>
              </w:rPr>
              <w:t>Children's</w:t>
            </w:r>
            <w:r>
              <w:rPr>
                <w:color w:val="333333"/>
                <w:spacing w:val="13"/>
                <w:sz w:val="11"/>
              </w:rPr>
              <w:t xml:space="preserve"> </w:t>
            </w:r>
            <w:r>
              <w:rPr>
                <w:color w:val="333333"/>
                <w:sz w:val="11"/>
              </w:rPr>
              <w:t>Clinic</w:t>
            </w:r>
            <w:r>
              <w:rPr>
                <w:color w:val="333333"/>
                <w:spacing w:val="12"/>
                <w:sz w:val="11"/>
              </w:rPr>
              <w:t xml:space="preserve"> </w:t>
            </w:r>
            <w:r>
              <w:rPr>
                <w:color w:val="333333"/>
                <w:sz w:val="11"/>
              </w:rPr>
              <w:t>(Dr</w:t>
            </w:r>
          </w:p>
          <w:p w14:paraId="49A1405D" w14:textId="77777777" w:rsidR="00E81AC4" w:rsidRDefault="00E81AC4" w:rsidP="00840758">
            <w:pPr>
              <w:pStyle w:val="TableParagraph"/>
              <w:spacing w:before="87"/>
              <w:ind w:left="36"/>
              <w:rPr>
                <w:sz w:val="11"/>
              </w:rPr>
            </w:pPr>
            <w:r>
              <w:rPr>
                <w:color w:val="333333"/>
                <w:sz w:val="11"/>
              </w:rPr>
              <w:t>Rukundo)</w:t>
            </w:r>
          </w:p>
        </w:tc>
      </w:tr>
      <w:tr w:rsidR="00E81AC4" w14:paraId="72241E8E" w14:textId="77777777" w:rsidTr="00840758">
        <w:trPr>
          <w:trHeight w:val="208"/>
        </w:trPr>
        <w:tc>
          <w:tcPr>
            <w:tcW w:w="2470" w:type="dxa"/>
            <w:vMerge/>
            <w:tcBorders>
              <w:top w:val="nil"/>
              <w:bottom w:val="nil"/>
            </w:tcBorders>
          </w:tcPr>
          <w:p w14:paraId="0C4E713F" w14:textId="77777777" w:rsidR="00E81AC4" w:rsidRDefault="00E81AC4" w:rsidP="00840758">
            <w:pPr>
              <w:rPr>
                <w:sz w:val="2"/>
                <w:szCs w:val="2"/>
              </w:rPr>
            </w:pPr>
          </w:p>
        </w:tc>
        <w:tc>
          <w:tcPr>
            <w:tcW w:w="6063" w:type="dxa"/>
            <w:vMerge/>
            <w:tcBorders>
              <w:top w:val="nil"/>
              <w:bottom w:val="nil"/>
            </w:tcBorders>
          </w:tcPr>
          <w:p w14:paraId="385B28D2" w14:textId="77777777" w:rsidR="00E81AC4" w:rsidRDefault="00E81AC4" w:rsidP="00840758">
            <w:pPr>
              <w:rPr>
                <w:sz w:val="2"/>
                <w:szCs w:val="2"/>
              </w:rPr>
            </w:pPr>
          </w:p>
        </w:tc>
        <w:tc>
          <w:tcPr>
            <w:tcW w:w="243" w:type="dxa"/>
          </w:tcPr>
          <w:p w14:paraId="1C39DD34" w14:textId="77777777" w:rsidR="00E81AC4" w:rsidRDefault="00E81AC4" w:rsidP="00840758">
            <w:pPr>
              <w:pStyle w:val="TableParagraph"/>
              <w:rPr>
                <w:sz w:val="10"/>
              </w:rPr>
            </w:pPr>
          </w:p>
        </w:tc>
        <w:tc>
          <w:tcPr>
            <w:tcW w:w="406" w:type="dxa"/>
          </w:tcPr>
          <w:p w14:paraId="72E7D05B" w14:textId="77777777" w:rsidR="00E81AC4" w:rsidRDefault="00E81AC4" w:rsidP="00840758">
            <w:pPr>
              <w:pStyle w:val="TableParagraph"/>
              <w:ind w:left="151"/>
              <w:rPr>
                <w:sz w:val="11"/>
              </w:rPr>
            </w:pPr>
            <w:r>
              <w:rPr>
                <w:color w:val="333333"/>
                <w:sz w:val="11"/>
              </w:rPr>
              <w:t>22</w:t>
            </w:r>
          </w:p>
        </w:tc>
        <w:tc>
          <w:tcPr>
            <w:tcW w:w="1452" w:type="dxa"/>
          </w:tcPr>
          <w:p w14:paraId="4231234D" w14:textId="77777777" w:rsidR="00E81AC4" w:rsidRDefault="00E81AC4" w:rsidP="00840758">
            <w:pPr>
              <w:pStyle w:val="TableParagraph"/>
              <w:ind w:left="36"/>
              <w:rPr>
                <w:sz w:val="11"/>
              </w:rPr>
            </w:pPr>
            <w:proofErr w:type="spellStart"/>
            <w:r>
              <w:rPr>
                <w:color w:val="333333"/>
                <w:sz w:val="11"/>
              </w:rPr>
              <w:t>Ntfonjeni</w:t>
            </w:r>
            <w:proofErr w:type="spellEnd"/>
            <w:r>
              <w:rPr>
                <w:color w:val="333333"/>
                <w:spacing w:val="6"/>
                <w:sz w:val="11"/>
              </w:rPr>
              <w:t xml:space="preserve"> </w:t>
            </w:r>
            <w:r>
              <w:rPr>
                <w:color w:val="333333"/>
                <w:sz w:val="11"/>
              </w:rPr>
              <w:t>Clinic</w:t>
            </w:r>
          </w:p>
        </w:tc>
      </w:tr>
      <w:tr w:rsidR="00E81AC4" w14:paraId="42DD2DFE" w14:textId="77777777" w:rsidTr="00840758">
        <w:trPr>
          <w:trHeight w:val="421"/>
        </w:trPr>
        <w:tc>
          <w:tcPr>
            <w:tcW w:w="2470" w:type="dxa"/>
            <w:vMerge/>
            <w:tcBorders>
              <w:top w:val="nil"/>
              <w:bottom w:val="nil"/>
            </w:tcBorders>
          </w:tcPr>
          <w:p w14:paraId="6EB528C4" w14:textId="77777777" w:rsidR="00E81AC4" w:rsidRDefault="00E81AC4" w:rsidP="00840758">
            <w:pPr>
              <w:rPr>
                <w:sz w:val="2"/>
                <w:szCs w:val="2"/>
              </w:rPr>
            </w:pPr>
          </w:p>
        </w:tc>
        <w:tc>
          <w:tcPr>
            <w:tcW w:w="6063" w:type="dxa"/>
            <w:vMerge/>
            <w:tcBorders>
              <w:top w:val="nil"/>
              <w:bottom w:val="nil"/>
            </w:tcBorders>
          </w:tcPr>
          <w:p w14:paraId="36E9D8B8" w14:textId="77777777" w:rsidR="00E81AC4" w:rsidRDefault="00E81AC4" w:rsidP="00840758">
            <w:pPr>
              <w:rPr>
                <w:sz w:val="2"/>
                <w:szCs w:val="2"/>
              </w:rPr>
            </w:pPr>
          </w:p>
        </w:tc>
        <w:tc>
          <w:tcPr>
            <w:tcW w:w="243" w:type="dxa"/>
          </w:tcPr>
          <w:p w14:paraId="442BEBE0" w14:textId="77777777" w:rsidR="00E81AC4" w:rsidRDefault="00E81AC4" w:rsidP="00840758">
            <w:pPr>
              <w:pStyle w:val="TableParagraph"/>
              <w:rPr>
                <w:sz w:val="10"/>
              </w:rPr>
            </w:pPr>
          </w:p>
        </w:tc>
        <w:tc>
          <w:tcPr>
            <w:tcW w:w="406" w:type="dxa"/>
          </w:tcPr>
          <w:p w14:paraId="6404D2D4" w14:textId="77777777" w:rsidR="00E81AC4" w:rsidRDefault="00E81AC4" w:rsidP="00840758">
            <w:pPr>
              <w:pStyle w:val="TableParagraph"/>
              <w:ind w:left="151"/>
              <w:rPr>
                <w:sz w:val="11"/>
              </w:rPr>
            </w:pPr>
            <w:r>
              <w:rPr>
                <w:color w:val="333333"/>
                <w:sz w:val="11"/>
              </w:rPr>
              <w:t>23</w:t>
            </w:r>
          </w:p>
        </w:tc>
        <w:tc>
          <w:tcPr>
            <w:tcW w:w="1452" w:type="dxa"/>
          </w:tcPr>
          <w:p w14:paraId="281902C8" w14:textId="77777777" w:rsidR="00E81AC4" w:rsidRDefault="00E81AC4" w:rsidP="00840758">
            <w:pPr>
              <w:pStyle w:val="TableParagraph"/>
              <w:ind w:left="36"/>
              <w:rPr>
                <w:sz w:val="11"/>
              </w:rPr>
            </w:pPr>
            <w:proofErr w:type="spellStart"/>
            <w:r>
              <w:rPr>
                <w:color w:val="333333"/>
                <w:sz w:val="11"/>
              </w:rPr>
              <w:t>Baphiwe</w:t>
            </w:r>
            <w:proofErr w:type="spellEnd"/>
            <w:r>
              <w:rPr>
                <w:color w:val="333333"/>
                <w:spacing w:val="8"/>
                <w:sz w:val="11"/>
              </w:rPr>
              <w:t xml:space="preserve"> </w:t>
            </w:r>
            <w:r>
              <w:rPr>
                <w:color w:val="333333"/>
                <w:sz w:val="11"/>
              </w:rPr>
              <w:t>Healthcare</w:t>
            </w:r>
            <w:r>
              <w:rPr>
                <w:color w:val="333333"/>
                <w:spacing w:val="8"/>
                <w:sz w:val="11"/>
              </w:rPr>
              <w:t xml:space="preserve"> </w:t>
            </w:r>
            <w:r>
              <w:rPr>
                <w:color w:val="333333"/>
                <w:sz w:val="11"/>
              </w:rPr>
              <w:t>and</w:t>
            </w:r>
          </w:p>
          <w:p w14:paraId="628C7E7B" w14:textId="77777777" w:rsidR="00E81AC4" w:rsidRDefault="00E81AC4" w:rsidP="00840758">
            <w:pPr>
              <w:pStyle w:val="TableParagraph"/>
              <w:spacing w:before="87"/>
              <w:ind w:left="36"/>
              <w:rPr>
                <w:sz w:val="11"/>
              </w:rPr>
            </w:pPr>
            <w:r>
              <w:rPr>
                <w:color w:val="333333"/>
                <w:sz w:val="11"/>
              </w:rPr>
              <w:t>wellness</w:t>
            </w:r>
            <w:r>
              <w:rPr>
                <w:color w:val="333333"/>
                <w:spacing w:val="12"/>
                <w:sz w:val="11"/>
              </w:rPr>
              <w:t xml:space="preserve"> </w:t>
            </w:r>
            <w:r>
              <w:rPr>
                <w:color w:val="333333"/>
                <w:sz w:val="11"/>
              </w:rPr>
              <w:t>Clinic</w:t>
            </w:r>
          </w:p>
        </w:tc>
      </w:tr>
      <w:tr w:rsidR="00E81AC4" w14:paraId="6DFEA849" w14:textId="77777777" w:rsidTr="00840758">
        <w:trPr>
          <w:trHeight w:val="419"/>
        </w:trPr>
        <w:tc>
          <w:tcPr>
            <w:tcW w:w="2470" w:type="dxa"/>
            <w:vMerge/>
            <w:tcBorders>
              <w:top w:val="nil"/>
              <w:bottom w:val="nil"/>
            </w:tcBorders>
          </w:tcPr>
          <w:p w14:paraId="3A3A4609" w14:textId="77777777" w:rsidR="00E81AC4" w:rsidRDefault="00E81AC4" w:rsidP="00840758">
            <w:pPr>
              <w:rPr>
                <w:sz w:val="2"/>
                <w:szCs w:val="2"/>
              </w:rPr>
            </w:pPr>
          </w:p>
        </w:tc>
        <w:tc>
          <w:tcPr>
            <w:tcW w:w="6063" w:type="dxa"/>
            <w:vMerge/>
            <w:tcBorders>
              <w:top w:val="nil"/>
              <w:bottom w:val="nil"/>
            </w:tcBorders>
          </w:tcPr>
          <w:p w14:paraId="689D9C29" w14:textId="77777777" w:rsidR="00E81AC4" w:rsidRDefault="00E81AC4" w:rsidP="00840758">
            <w:pPr>
              <w:rPr>
                <w:sz w:val="2"/>
                <w:szCs w:val="2"/>
              </w:rPr>
            </w:pPr>
          </w:p>
        </w:tc>
        <w:tc>
          <w:tcPr>
            <w:tcW w:w="243" w:type="dxa"/>
          </w:tcPr>
          <w:p w14:paraId="017CC962" w14:textId="77777777" w:rsidR="00E81AC4" w:rsidRDefault="00E81AC4" w:rsidP="00840758">
            <w:pPr>
              <w:pStyle w:val="TableParagraph"/>
              <w:rPr>
                <w:sz w:val="10"/>
              </w:rPr>
            </w:pPr>
          </w:p>
        </w:tc>
        <w:tc>
          <w:tcPr>
            <w:tcW w:w="406" w:type="dxa"/>
          </w:tcPr>
          <w:p w14:paraId="2B466B13" w14:textId="77777777" w:rsidR="00E81AC4" w:rsidRDefault="00E81AC4" w:rsidP="00840758">
            <w:pPr>
              <w:pStyle w:val="TableParagraph"/>
              <w:ind w:left="151"/>
              <w:rPr>
                <w:sz w:val="11"/>
              </w:rPr>
            </w:pPr>
            <w:r>
              <w:rPr>
                <w:color w:val="333333"/>
                <w:sz w:val="11"/>
              </w:rPr>
              <w:t>24</w:t>
            </w:r>
          </w:p>
        </w:tc>
        <w:tc>
          <w:tcPr>
            <w:tcW w:w="1452" w:type="dxa"/>
          </w:tcPr>
          <w:p w14:paraId="478693C4" w14:textId="77777777" w:rsidR="00E81AC4" w:rsidRDefault="00E81AC4" w:rsidP="00840758">
            <w:pPr>
              <w:pStyle w:val="TableParagraph"/>
              <w:ind w:left="36"/>
              <w:rPr>
                <w:sz w:val="11"/>
              </w:rPr>
            </w:pPr>
            <w:r>
              <w:rPr>
                <w:color w:val="333333"/>
                <w:sz w:val="11"/>
              </w:rPr>
              <w:t>Regina</w:t>
            </w:r>
            <w:r>
              <w:rPr>
                <w:color w:val="333333"/>
                <w:spacing w:val="8"/>
                <w:sz w:val="11"/>
              </w:rPr>
              <w:t xml:space="preserve"> </w:t>
            </w:r>
            <w:r>
              <w:rPr>
                <w:color w:val="333333"/>
                <w:sz w:val="11"/>
              </w:rPr>
              <w:t>Mundi</w:t>
            </w:r>
            <w:r>
              <w:rPr>
                <w:color w:val="333333"/>
                <w:spacing w:val="13"/>
                <w:sz w:val="11"/>
              </w:rPr>
              <w:t xml:space="preserve"> </w:t>
            </w:r>
            <w:r>
              <w:rPr>
                <w:color w:val="333333"/>
                <w:sz w:val="11"/>
              </w:rPr>
              <w:t>Clinic</w:t>
            </w:r>
            <w:r>
              <w:rPr>
                <w:color w:val="333333"/>
                <w:spacing w:val="9"/>
                <w:sz w:val="11"/>
              </w:rPr>
              <w:t xml:space="preserve"> </w:t>
            </w:r>
            <w:r>
              <w:rPr>
                <w:color w:val="333333"/>
                <w:sz w:val="11"/>
              </w:rPr>
              <w:t>/</w:t>
            </w:r>
          </w:p>
          <w:p w14:paraId="10DF9FB5" w14:textId="77777777" w:rsidR="00E81AC4" w:rsidRDefault="00E81AC4" w:rsidP="00840758">
            <w:pPr>
              <w:pStyle w:val="TableParagraph"/>
              <w:spacing w:before="87"/>
              <w:ind w:left="36"/>
              <w:rPr>
                <w:sz w:val="11"/>
              </w:rPr>
            </w:pPr>
            <w:r>
              <w:rPr>
                <w:color w:val="333333"/>
                <w:sz w:val="11"/>
              </w:rPr>
              <w:t>Mondi</w:t>
            </w:r>
            <w:r>
              <w:rPr>
                <w:color w:val="333333"/>
                <w:spacing w:val="6"/>
                <w:sz w:val="11"/>
              </w:rPr>
              <w:t xml:space="preserve"> </w:t>
            </w:r>
            <w:r>
              <w:rPr>
                <w:color w:val="333333"/>
                <w:sz w:val="11"/>
              </w:rPr>
              <w:t>clinic</w:t>
            </w:r>
          </w:p>
        </w:tc>
      </w:tr>
      <w:tr w:rsidR="00E81AC4" w14:paraId="3990609A" w14:textId="77777777" w:rsidTr="00840758">
        <w:trPr>
          <w:trHeight w:val="208"/>
        </w:trPr>
        <w:tc>
          <w:tcPr>
            <w:tcW w:w="2470" w:type="dxa"/>
            <w:vMerge/>
            <w:tcBorders>
              <w:top w:val="nil"/>
              <w:bottom w:val="nil"/>
            </w:tcBorders>
          </w:tcPr>
          <w:p w14:paraId="5D8AE7F0" w14:textId="77777777" w:rsidR="00E81AC4" w:rsidRDefault="00E81AC4" w:rsidP="00840758">
            <w:pPr>
              <w:rPr>
                <w:sz w:val="2"/>
                <w:szCs w:val="2"/>
              </w:rPr>
            </w:pPr>
          </w:p>
        </w:tc>
        <w:tc>
          <w:tcPr>
            <w:tcW w:w="6063" w:type="dxa"/>
            <w:vMerge/>
            <w:tcBorders>
              <w:top w:val="nil"/>
              <w:bottom w:val="nil"/>
            </w:tcBorders>
          </w:tcPr>
          <w:p w14:paraId="34F0BFEC" w14:textId="77777777" w:rsidR="00E81AC4" w:rsidRDefault="00E81AC4" w:rsidP="00840758">
            <w:pPr>
              <w:rPr>
                <w:sz w:val="2"/>
                <w:szCs w:val="2"/>
              </w:rPr>
            </w:pPr>
          </w:p>
        </w:tc>
        <w:tc>
          <w:tcPr>
            <w:tcW w:w="243" w:type="dxa"/>
          </w:tcPr>
          <w:p w14:paraId="12FFA37E" w14:textId="77777777" w:rsidR="00E81AC4" w:rsidRDefault="00E81AC4" w:rsidP="00840758">
            <w:pPr>
              <w:pStyle w:val="TableParagraph"/>
              <w:rPr>
                <w:sz w:val="10"/>
              </w:rPr>
            </w:pPr>
          </w:p>
        </w:tc>
        <w:tc>
          <w:tcPr>
            <w:tcW w:w="406" w:type="dxa"/>
          </w:tcPr>
          <w:p w14:paraId="742FDBAE" w14:textId="77777777" w:rsidR="00E81AC4" w:rsidRDefault="00E81AC4" w:rsidP="00840758">
            <w:pPr>
              <w:pStyle w:val="TableParagraph"/>
              <w:ind w:left="151"/>
              <w:rPr>
                <w:sz w:val="11"/>
              </w:rPr>
            </w:pPr>
            <w:r>
              <w:rPr>
                <w:color w:val="333333"/>
                <w:sz w:val="11"/>
              </w:rPr>
              <w:t>25</w:t>
            </w:r>
          </w:p>
        </w:tc>
        <w:tc>
          <w:tcPr>
            <w:tcW w:w="1452" w:type="dxa"/>
          </w:tcPr>
          <w:p w14:paraId="6B0BAA47" w14:textId="77777777" w:rsidR="00E81AC4" w:rsidRDefault="00E81AC4" w:rsidP="00840758">
            <w:pPr>
              <w:pStyle w:val="TableParagraph"/>
              <w:ind w:left="36"/>
              <w:rPr>
                <w:sz w:val="11"/>
              </w:rPr>
            </w:pPr>
            <w:r>
              <w:rPr>
                <w:color w:val="333333"/>
                <w:sz w:val="11"/>
              </w:rPr>
              <w:t>Psychiatric</w:t>
            </w:r>
            <w:r>
              <w:rPr>
                <w:color w:val="333333"/>
                <w:spacing w:val="16"/>
                <w:sz w:val="11"/>
              </w:rPr>
              <w:t xml:space="preserve"> </w:t>
            </w:r>
            <w:r>
              <w:rPr>
                <w:color w:val="333333"/>
                <w:sz w:val="11"/>
              </w:rPr>
              <w:t>Clinic</w:t>
            </w:r>
          </w:p>
        </w:tc>
      </w:tr>
      <w:tr w:rsidR="00E81AC4" w14:paraId="576E5A04" w14:textId="77777777" w:rsidTr="00840758">
        <w:trPr>
          <w:trHeight w:val="421"/>
        </w:trPr>
        <w:tc>
          <w:tcPr>
            <w:tcW w:w="2470" w:type="dxa"/>
            <w:vMerge/>
            <w:tcBorders>
              <w:top w:val="nil"/>
              <w:bottom w:val="nil"/>
            </w:tcBorders>
          </w:tcPr>
          <w:p w14:paraId="72D6C2B1" w14:textId="77777777" w:rsidR="00E81AC4" w:rsidRDefault="00E81AC4" w:rsidP="00840758">
            <w:pPr>
              <w:rPr>
                <w:sz w:val="2"/>
                <w:szCs w:val="2"/>
              </w:rPr>
            </w:pPr>
          </w:p>
        </w:tc>
        <w:tc>
          <w:tcPr>
            <w:tcW w:w="6063" w:type="dxa"/>
            <w:vMerge/>
            <w:tcBorders>
              <w:top w:val="nil"/>
              <w:bottom w:val="nil"/>
            </w:tcBorders>
          </w:tcPr>
          <w:p w14:paraId="33F7FCD5" w14:textId="77777777" w:rsidR="00E81AC4" w:rsidRDefault="00E81AC4" w:rsidP="00840758">
            <w:pPr>
              <w:rPr>
                <w:sz w:val="2"/>
                <w:szCs w:val="2"/>
              </w:rPr>
            </w:pPr>
          </w:p>
        </w:tc>
        <w:tc>
          <w:tcPr>
            <w:tcW w:w="243" w:type="dxa"/>
          </w:tcPr>
          <w:p w14:paraId="4BAB4CDF" w14:textId="77777777" w:rsidR="00E81AC4" w:rsidRDefault="00E81AC4" w:rsidP="00840758">
            <w:pPr>
              <w:pStyle w:val="TableParagraph"/>
              <w:rPr>
                <w:sz w:val="10"/>
              </w:rPr>
            </w:pPr>
          </w:p>
        </w:tc>
        <w:tc>
          <w:tcPr>
            <w:tcW w:w="406" w:type="dxa"/>
          </w:tcPr>
          <w:p w14:paraId="05B0EA85" w14:textId="77777777" w:rsidR="00E81AC4" w:rsidRDefault="00E81AC4" w:rsidP="00840758">
            <w:pPr>
              <w:pStyle w:val="TableParagraph"/>
              <w:ind w:left="151"/>
              <w:rPr>
                <w:sz w:val="11"/>
              </w:rPr>
            </w:pPr>
            <w:r>
              <w:rPr>
                <w:color w:val="333333"/>
                <w:sz w:val="11"/>
              </w:rPr>
              <w:t>26</w:t>
            </w:r>
          </w:p>
        </w:tc>
        <w:tc>
          <w:tcPr>
            <w:tcW w:w="1452" w:type="dxa"/>
          </w:tcPr>
          <w:p w14:paraId="6F21AC2E" w14:textId="77777777" w:rsidR="00E81AC4" w:rsidRDefault="00E81AC4" w:rsidP="00840758">
            <w:pPr>
              <w:pStyle w:val="TableParagraph"/>
              <w:ind w:left="36"/>
              <w:rPr>
                <w:sz w:val="11"/>
              </w:rPr>
            </w:pPr>
            <w:r>
              <w:rPr>
                <w:color w:val="333333"/>
                <w:sz w:val="11"/>
              </w:rPr>
              <w:t>Piggs'</w:t>
            </w:r>
            <w:r>
              <w:rPr>
                <w:color w:val="333333"/>
                <w:spacing w:val="10"/>
                <w:sz w:val="11"/>
              </w:rPr>
              <w:t xml:space="preserve"> </w:t>
            </w:r>
            <w:r>
              <w:rPr>
                <w:color w:val="333333"/>
                <w:sz w:val="11"/>
              </w:rPr>
              <w:t>Peak</w:t>
            </w:r>
            <w:r>
              <w:rPr>
                <w:color w:val="333333"/>
                <w:spacing w:val="14"/>
                <w:sz w:val="11"/>
              </w:rPr>
              <w:t xml:space="preserve"> </w:t>
            </w:r>
            <w:r>
              <w:rPr>
                <w:color w:val="333333"/>
                <w:sz w:val="11"/>
              </w:rPr>
              <w:t>Public</w:t>
            </w:r>
            <w:r>
              <w:rPr>
                <w:color w:val="333333"/>
                <w:spacing w:val="13"/>
                <w:sz w:val="11"/>
              </w:rPr>
              <w:t xml:space="preserve"> </w:t>
            </w:r>
            <w:r>
              <w:rPr>
                <w:color w:val="333333"/>
                <w:sz w:val="11"/>
              </w:rPr>
              <w:t>Health</w:t>
            </w:r>
          </w:p>
          <w:p w14:paraId="79D765EE" w14:textId="77777777" w:rsidR="00E81AC4" w:rsidRDefault="00E81AC4" w:rsidP="00840758">
            <w:pPr>
              <w:pStyle w:val="TableParagraph"/>
              <w:spacing w:before="87"/>
              <w:ind w:left="35"/>
              <w:rPr>
                <w:sz w:val="11"/>
              </w:rPr>
            </w:pPr>
            <w:r>
              <w:rPr>
                <w:color w:val="333333"/>
                <w:sz w:val="11"/>
              </w:rPr>
              <w:t>Unit</w:t>
            </w:r>
          </w:p>
        </w:tc>
      </w:tr>
      <w:tr w:rsidR="00E81AC4" w14:paraId="2B030C33" w14:textId="77777777" w:rsidTr="00840758">
        <w:trPr>
          <w:trHeight w:val="421"/>
        </w:trPr>
        <w:tc>
          <w:tcPr>
            <w:tcW w:w="2470" w:type="dxa"/>
            <w:vMerge/>
            <w:tcBorders>
              <w:top w:val="nil"/>
              <w:bottom w:val="nil"/>
            </w:tcBorders>
          </w:tcPr>
          <w:p w14:paraId="3F801D5A" w14:textId="77777777" w:rsidR="00E81AC4" w:rsidRDefault="00E81AC4" w:rsidP="00840758">
            <w:pPr>
              <w:rPr>
                <w:sz w:val="2"/>
                <w:szCs w:val="2"/>
              </w:rPr>
            </w:pPr>
          </w:p>
        </w:tc>
        <w:tc>
          <w:tcPr>
            <w:tcW w:w="6063" w:type="dxa"/>
            <w:vMerge/>
            <w:tcBorders>
              <w:top w:val="nil"/>
              <w:bottom w:val="nil"/>
            </w:tcBorders>
          </w:tcPr>
          <w:p w14:paraId="30F2CDA1" w14:textId="77777777" w:rsidR="00E81AC4" w:rsidRDefault="00E81AC4" w:rsidP="00840758">
            <w:pPr>
              <w:rPr>
                <w:sz w:val="2"/>
                <w:szCs w:val="2"/>
              </w:rPr>
            </w:pPr>
          </w:p>
        </w:tc>
        <w:tc>
          <w:tcPr>
            <w:tcW w:w="243" w:type="dxa"/>
          </w:tcPr>
          <w:p w14:paraId="6DC75B59" w14:textId="77777777" w:rsidR="00E81AC4" w:rsidRDefault="00E81AC4" w:rsidP="00840758">
            <w:pPr>
              <w:pStyle w:val="TableParagraph"/>
              <w:rPr>
                <w:sz w:val="10"/>
              </w:rPr>
            </w:pPr>
          </w:p>
        </w:tc>
        <w:tc>
          <w:tcPr>
            <w:tcW w:w="406" w:type="dxa"/>
          </w:tcPr>
          <w:p w14:paraId="14085893" w14:textId="77777777" w:rsidR="00E81AC4" w:rsidRDefault="00E81AC4" w:rsidP="00840758">
            <w:pPr>
              <w:pStyle w:val="TableParagraph"/>
              <w:ind w:left="151"/>
              <w:rPr>
                <w:sz w:val="11"/>
              </w:rPr>
            </w:pPr>
            <w:r>
              <w:rPr>
                <w:color w:val="333333"/>
                <w:sz w:val="11"/>
              </w:rPr>
              <w:t>27</w:t>
            </w:r>
          </w:p>
        </w:tc>
        <w:tc>
          <w:tcPr>
            <w:tcW w:w="1452" w:type="dxa"/>
          </w:tcPr>
          <w:p w14:paraId="1F3AC0D1" w14:textId="77777777" w:rsidR="00E81AC4" w:rsidRDefault="00E81AC4" w:rsidP="00840758">
            <w:pPr>
              <w:pStyle w:val="TableParagraph"/>
              <w:ind w:left="36"/>
              <w:rPr>
                <w:sz w:val="11"/>
              </w:rPr>
            </w:pPr>
            <w:proofErr w:type="spellStart"/>
            <w:r>
              <w:rPr>
                <w:color w:val="333333"/>
                <w:sz w:val="11"/>
              </w:rPr>
              <w:t>Malandzela</w:t>
            </w:r>
            <w:proofErr w:type="spellEnd"/>
            <w:r>
              <w:rPr>
                <w:color w:val="333333"/>
                <w:spacing w:val="8"/>
                <w:sz w:val="11"/>
              </w:rPr>
              <w:t xml:space="preserve"> </w:t>
            </w:r>
            <w:r>
              <w:rPr>
                <w:color w:val="333333"/>
                <w:sz w:val="11"/>
              </w:rPr>
              <w:t>Nazarene</w:t>
            </w:r>
          </w:p>
          <w:p w14:paraId="2C03DB5B" w14:textId="77777777" w:rsidR="00E81AC4" w:rsidRDefault="00E81AC4" w:rsidP="00840758">
            <w:pPr>
              <w:pStyle w:val="TableParagraph"/>
              <w:spacing w:before="87"/>
              <w:ind w:left="36"/>
              <w:rPr>
                <w:sz w:val="11"/>
              </w:rPr>
            </w:pPr>
            <w:r>
              <w:rPr>
                <w:color w:val="333333"/>
                <w:sz w:val="11"/>
              </w:rPr>
              <w:t>Clinic</w:t>
            </w:r>
          </w:p>
        </w:tc>
      </w:tr>
      <w:tr w:rsidR="00E81AC4" w14:paraId="471AD4F7" w14:textId="77777777" w:rsidTr="00840758">
        <w:trPr>
          <w:trHeight w:val="419"/>
        </w:trPr>
        <w:tc>
          <w:tcPr>
            <w:tcW w:w="2470" w:type="dxa"/>
            <w:vMerge/>
            <w:tcBorders>
              <w:top w:val="nil"/>
              <w:bottom w:val="nil"/>
            </w:tcBorders>
          </w:tcPr>
          <w:p w14:paraId="2EF7C7B6" w14:textId="77777777" w:rsidR="00E81AC4" w:rsidRDefault="00E81AC4" w:rsidP="00840758">
            <w:pPr>
              <w:rPr>
                <w:sz w:val="2"/>
                <w:szCs w:val="2"/>
              </w:rPr>
            </w:pPr>
          </w:p>
        </w:tc>
        <w:tc>
          <w:tcPr>
            <w:tcW w:w="6063" w:type="dxa"/>
            <w:vMerge/>
            <w:tcBorders>
              <w:top w:val="nil"/>
              <w:bottom w:val="nil"/>
            </w:tcBorders>
          </w:tcPr>
          <w:p w14:paraId="72B55A05" w14:textId="77777777" w:rsidR="00E81AC4" w:rsidRDefault="00E81AC4" w:rsidP="00840758">
            <w:pPr>
              <w:rPr>
                <w:sz w:val="2"/>
                <w:szCs w:val="2"/>
              </w:rPr>
            </w:pPr>
          </w:p>
        </w:tc>
        <w:tc>
          <w:tcPr>
            <w:tcW w:w="243" w:type="dxa"/>
          </w:tcPr>
          <w:p w14:paraId="324B67E8" w14:textId="77777777" w:rsidR="00E81AC4" w:rsidRDefault="00E81AC4" w:rsidP="00840758">
            <w:pPr>
              <w:pStyle w:val="TableParagraph"/>
              <w:rPr>
                <w:sz w:val="10"/>
              </w:rPr>
            </w:pPr>
          </w:p>
        </w:tc>
        <w:tc>
          <w:tcPr>
            <w:tcW w:w="406" w:type="dxa"/>
          </w:tcPr>
          <w:p w14:paraId="11DDECF3" w14:textId="77777777" w:rsidR="00E81AC4" w:rsidRDefault="00E81AC4" w:rsidP="00840758">
            <w:pPr>
              <w:pStyle w:val="TableParagraph"/>
              <w:ind w:left="151"/>
              <w:rPr>
                <w:sz w:val="11"/>
              </w:rPr>
            </w:pPr>
            <w:r>
              <w:rPr>
                <w:color w:val="333333"/>
                <w:sz w:val="11"/>
              </w:rPr>
              <w:t>28</w:t>
            </w:r>
          </w:p>
        </w:tc>
        <w:tc>
          <w:tcPr>
            <w:tcW w:w="1452" w:type="dxa"/>
          </w:tcPr>
          <w:p w14:paraId="09D7EC90" w14:textId="77777777" w:rsidR="00E81AC4" w:rsidRDefault="00E81AC4" w:rsidP="00840758">
            <w:pPr>
              <w:pStyle w:val="TableParagraph"/>
              <w:ind w:left="36"/>
              <w:rPr>
                <w:sz w:val="11"/>
              </w:rPr>
            </w:pPr>
            <w:proofErr w:type="spellStart"/>
            <w:r>
              <w:rPr>
                <w:color w:val="333333"/>
                <w:sz w:val="11"/>
              </w:rPr>
              <w:t>Ekuphileni</w:t>
            </w:r>
            <w:proofErr w:type="spellEnd"/>
            <w:r>
              <w:rPr>
                <w:color w:val="333333"/>
                <w:spacing w:val="12"/>
                <w:sz w:val="11"/>
              </w:rPr>
              <w:t xml:space="preserve"> </w:t>
            </w:r>
            <w:r>
              <w:rPr>
                <w:color w:val="333333"/>
                <w:sz w:val="11"/>
              </w:rPr>
              <w:t>Medical</w:t>
            </w:r>
            <w:r>
              <w:rPr>
                <w:color w:val="333333"/>
                <w:spacing w:val="12"/>
                <w:sz w:val="11"/>
              </w:rPr>
              <w:t xml:space="preserve"> </w:t>
            </w:r>
            <w:r>
              <w:rPr>
                <w:color w:val="333333"/>
                <w:sz w:val="11"/>
              </w:rPr>
              <w:t>Clinic</w:t>
            </w:r>
            <w:r>
              <w:rPr>
                <w:color w:val="333333"/>
                <w:spacing w:val="10"/>
                <w:sz w:val="11"/>
              </w:rPr>
              <w:t xml:space="preserve"> </w:t>
            </w:r>
            <w:r>
              <w:rPr>
                <w:color w:val="333333"/>
                <w:sz w:val="11"/>
              </w:rPr>
              <w:t>-</w:t>
            </w:r>
          </w:p>
          <w:p w14:paraId="3B9B1253" w14:textId="77777777" w:rsidR="00E81AC4" w:rsidRDefault="00E81AC4" w:rsidP="00840758">
            <w:pPr>
              <w:pStyle w:val="TableParagraph"/>
              <w:spacing w:before="85"/>
              <w:ind w:left="36"/>
              <w:rPr>
                <w:sz w:val="11"/>
              </w:rPr>
            </w:pPr>
            <w:r>
              <w:rPr>
                <w:color w:val="333333"/>
                <w:sz w:val="11"/>
              </w:rPr>
              <w:t>Dr</w:t>
            </w:r>
            <w:r>
              <w:rPr>
                <w:color w:val="333333"/>
                <w:spacing w:val="1"/>
                <w:sz w:val="11"/>
              </w:rPr>
              <w:t xml:space="preserve"> </w:t>
            </w:r>
            <w:r>
              <w:rPr>
                <w:color w:val="333333"/>
                <w:sz w:val="11"/>
              </w:rPr>
              <w:t>S.P.N</w:t>
            </w:r>
            <w:r>
              <w:rPr>
                <w:color w:val="333333"/>
                <w:spacing w:val="2"/>
                <w:sz w:val="11"/>
              </w:rPr>
              <w:t xml:space="preserve"> </w:t>
            </w:r>
            <w:r>
              <w:rPr>
                <w:color w:val="333333"/>
                <w:sz w:val="11"/>
              </w:rPr>
              <w:t>Shongwe</w:t>
            </w:r>
          </w:p>
        </w:tc>
      </w:tr>
      <w:tr w:rsidR="00E81AC4" w14:paraId="34B3DE0F" w14:textId="77777777" w:rsidTr="00840758">
        <w:trPr>
          <w:trHeight w:val="208"/>
        </w:trPr>
        <w:tc>
          <w:tcPr>
            <w:tcW w:w="2470" w:type="dxa"/>
            <w:vMerge/>
            <w:tcBorders>
              <w:top w:val="nil"/>
              <w:bottom w:val="nil"/>
            </w:tcBorders>
          </w:tcPr>
          <w:p w14:paraId="6B68E743" w14:textId="77777777" w:rsidR="00E81AC4" w:rsidRDefault="00E81AC4" w:rsidP="00840758">
            <w:pPr>
              <w:rPr>
                <w:sz w:val="2"/>
                <w:szCs w:val="2"/>
              </w:rPr>
            </w:pPr>
          </w:p>
        </w:tc>
        <w:tc>
          <w:tcPr>
            <w:tcW w:w="6063" w:type="dxa"/>
            <w:vMerge/>
            <w:tcBorders>
              <w:top w:val="nil"/>
              <w:bottom w:val="nil"/>
            </w:tcBorders>
          </w:tcPr>
          <w:p w14:paraId="327CE5E2" w14:textId="77777777" w:rsidR="00E81AC4" w:rsidRDefault="00E81AC4" w:rsidP="00840758">
            <w:pPr>
              <w:rPr>
                <w:sz w:val="2"/>
                <w:szCs w:val="2"/>
              </w:rPr>
            </w:pPr>
          </w:p>
        </w:tc>
        <w:tc>
          <w:tcPr>
            <w:tcW w:w="243" w:type="dxa"/>
          </w:tcPr>
          <w:p w14:paraId="7C8BE232" w14:textId="77777777" w:rsidR="00E81AC4" w:rsidRDefault="00E81AC4" w:rsidP="00840758">
            <w:pPr>
              <w:pStyle w:val="TableParagraph"/>
              <w:rPr>
                <w:sz w:val="10"/>
              </w:rPr>
            </w:pPr>
          </w:p>
        </w:tc>
        <w:tc>
          <w:tcPr>
            <w:tcW w:w="406" w:type="dxa"/>
          </w:tcPr>
          <w:p w14:paraId="1D7182DD" w14:textId="77777777" w:rsidR="00E81AC4" w:rsidRDefault="00E81AC4" w:rsidP="00840758">
            <w:pPr>
              <w:pStyle w:val="TableParagraph"/>
              <w:ind w:left="151"/>
              <w:rPr>
                <w:sz w:val="11"/>
              </w:rPr>
            </w:pPr>
            <w:r>
              <w:rPr>
                <w:color w:val="333333"/>
                <w:sz w:val="11"/>
              </w:rPr>
              <w:t>29</w:t>
            </w:r>
          </w:p>
        </w:tc>
        <w:tc>
          <w:tcPr>
            <w:tcW w:w="1452" w:type="dxa"/>
          </w:tcPr>
          <w:p w14:paraId="26B624F0" w14:textId="77777777" w:rsidR="00E81AC4" w:rsidRDefault="00E81AC4" w:rsidP="00840758">
            <w:pPr>
              <w:pStyle w:val="TableParagraph"/>
              <w:ind w:left="36"/>
              <w:rPr>
                <w:sz w:val="11"/>
              </w:rPr>
            </w:pPr>
            <w:r>
              <w:rPr>
                <w:color w:val="333333"/>
                <w:sz w:val="11"/>
              </w:rPr>
              <w:t>Ngonini</w:t>
            </w:r>
            <w:r>
              <w:rPr>
                <w:color w:val="333333"/>
                <w:spacing w:val="6"/>
                <w:sz w:val="11"/>
              </w:rPr>
              <w:t xml:space="preserve"> </w:t>
            </w:r>
            <w:r>
              <w:rPr>
                <w:color w:val="333333"/>
                <w:sz w:val="11"/>
              </w:rPr>
              <w:t>Estate</w:t>
            </w:r>
            <w:r>
              <w:rPr>
                <w:color w:val="333333"/>
                <w:spacing w:val="8"/>
                <w:sz w:val="11"/>
              </w:rPr>
              <w:t xml:space="preserve"> </w:t>
            </w:r>
            <w:r>
              <w:rPr>
                <w:color w:val="333333"/>
                <w:sz w:val="11"/>
              </w:rPr>
              <w:t>Clinic</w:t>
            </w:r>
          </w:p>
        </w:tc>
      </w:tr>
      <w:tr w:rsidR="00E81AC4" w14:paraId="43D9B175" w14:textId="77777777" w:rsidTr="00840758">
        <w:trPr>
          <w:trHeight w:val="208"/>
        </w:trPr>
        <w:tc>
          <w:tcPr>
            <w:tcW w:w="2470" w:type="dxa"/>
            <w:vMerge/>
            <w:tcBorders>
              <w:top w:val="nil"/>
              <w:bottom w:val="nil"/>
            </w:tcBorders>
          </w:tcPr>
          <w:p w14:paraId="735ABB3D" w14:textId="77777777" w:rsidR="00E81AC4" w:rsidRDefault="00E81AC4" w:rsidP="00840758">
            <w:pPr>
              <w:rPr>
                <w:sz w:val="2"/>
                <w:szCs w:val="2"/>
              </w:rPr>
            </w:pPr>
          </w:p>
        </w:tc>
        <w:tc>
          <w:tcPr>
            <w:tcW w:w="6063" w:type="dxa"/>
            <w:vMerge/>
            <w:tcBorders>
              <w:top w:val="nil"/>
              <w:bottom w:val="nil"/>
            </w:tcBorders>
          </w:tcPr>
          <w:p w14:paraId="7ACE1289" w14:textId="77777777" w:rsidR="00E81AC4" w:rsidRDefault="00E81AC4" w:rsidP="00840758">
            <w:pPr>
              <w:rPr>
                <w:sz w:val="2"/>
                <w:szCs w:val="2"/>
              </w:rPr>
            </w:pPr>
          </w:p>
        </w:tc>
        <w:tc>
          <w:tcPr>
            <w:tcW w:w="243" w:type="dxa"/>
          </w:tcPr>
          <w:p w14:paraId="4EAA09E1" w14:textId="77777777" w:rsidR="00E81AC4" w:rsidRDefault="00E81AC4" w:rsidP="00840758">
            <w:pPr>
              <w:pStyle w:val="TableParagraph"/>
              <w:rPr>
                <w:sz w:val="10"/>
              </w:rPr>
            </w:pPr>
          </w:p>
        </w:tc>
        <w:tc>
          <w:tcPr>
            <w:tcW w:w="406" w:type="dxa"/>
          </w:tcPr>
          <w:p w14:paraId="6C49DD2B" w14:textId="77777777" w:rsidR="00E81AC4" w:rsidRDefault="00E81AC4" w:rsidP="00840758">
            <w:pPr>
              <w:pStyle w:val="TableParagraph"/>
              <w:ind w:left="151"/>
              <w:rPr>
                <w:sz w:val="11"/>
              </w:rPr>
            </w:pPr>
            <w:r>
              <w:rPr>
                <w:color w:val="333333"/>
                <w:sz w:val="11"/>
              </w:rPr>
              <w:t>30</w:t>
            </w:r>
          </w:p>
        </w:tc>
        <w:tc>
          <w:tcPr>
            <w:tcW w:w="1452" w:type="dxa"/>
          </w:tcPr>
          <w:p w14:paraId="68B6B20E" w14:textId="77777777" w:rsidR="00E81AC4" w:rsidRDefault="00E81AC4" w:rsidP="00840758">
            <w:pPr>
              <w:pStyle w:val="TableParagraph"/>
              <w:ind w:left="36"/>
              <w:rPr>
                <w:sz w:val="11"/>
              </w:rPr>
            </w:pPr>
            <w:proofErr w:type="spellStart"/>
            <w:r>
              <w:rPr>
                <w:color w:val="333333"/>
                <w:sz w:val="11"/>
              </w:rPr>
              <w:t>Vusweni</w:t>
            </w:r>
            <w:proofErr w:type="spellEnd"/>
            <w:r>
              <w:rPr>
                <w:color w:val="333333"/>
                <w:spacing w:val="4"/>
                <w:sz w:val="11"/>
              </w:rPr>
              <w:t xml:space="preserve"> </w:t>
            </w:r>
            <w:r>
              <w:rPr>
                <w:color w:val="333333"/>
                <w:sz w:val="11"/>
              </w:rPr>
              <w:t>Clinic</w:t>
            </w:r>
          </w:p>
        </w:tc>
      </w:tr>
      <w:tr w:rsidR="00E81AC4" w14:paraId="3E5D0E15" w14:textId="77777777" w:rsidTr="00840758">
        <w:trPr>
          <w:trHeight w:val="208"/>
        </w:trPr>
        <w:tc>
          <w:tcPr>
            <w:tcW w:w="2470" w:type="dxa"/>
            <w:vMerge/>
            <w:tcBorders>
              <w:top w:val="nil"/>
              <w:bottom w:val="nil"/>
            </w:tcBorders>
          </w:tcPr>
          <w:p w14:paraId="11799E56" w14:textId="77777777" w:rsidR="00E81AC4" w:rsidRDefault="00E81AC4" w:rsidP="00840758">
            <w:pPr>
              <w:rPr>
                <w:sz w:val="2"/>
                <w:szCs w:val="2"/>
              </w:rPr>
            </w:pPr>
          </w:p>
        </w:tc>
        <w:tc>
          <w:tcPr>
            <w:tcW w:w="6063" w:type="dxa"/>
            <w:vMerge/>
            <w:tcBorders>
              <w:top w:val="nil"/>
              <w:bottom w:val="nil"/>
            </w:tcBorders>
          </w:tcPr>
          <w:p w14:paraId="01BC1200" w14:textId="77777777" w:rsidR="00E81AC4" w:rsidRDefault="00E81AC4" w:rsidP="00840758">
            <w:pPr>
              <w:rPr>
                <w:sz w:val="2"/>
                <w:szCs w:val="2"/>
              </w:rPr>
            </w:pPr>
          </w:p>
        </w:tc>
        <w:tc>
          <w:tcPr>
            <w:tcW w:w="243" w:type="dxa"/>
          </w:tcPr>
          <w:p w14:paraId="270B4BCA" w14:textId="77777777" w:rsidR="00E81AC4" w:rsidRDefault="00E81AC4" w:rsidP="00840758">
            <w:pPr>
              <w:pStyle w:val="TableParagraph"/>
              <w:rPr>
                <w:sz w:val="10"/>
              </w:rPr>
            </w:pPr>
          </w:p>
        </w:tc>
        <w:tc>
          <w:tcPr>
            <w:tcW w:w="406" w:type="dxa"/>
          </w:tcPr>
          <w:p w14:paraId="77674A4A" w14:textId="77777777" w:rsidR="00E81AC4" w:rsidRDefault="00E81AC4" w:rsidP="00840758">
            <w:pPr>
              <w:pStyle w:val="TableParagraph"/>
              <w:ind w:left="151"/>
              <w:rPr>
                <w:sz w:val="11"/>
              </w:rPr>
            </w:pPr>
            <w:r>
              <w:rPr>
                <w:color w:val="333333"/>
                <w:sz w:val="11"/>
              </w:rPr>
              <w:t>31</w:t>
            </w:r>
          </w:p>
        </w:tc>
        <w:tc>
          <w:tcPr>
            <w:tcW w:w="1452" w:type="dxa"/>
          </w:tcPr>
          <w:p w14:paraId="5099FBC8" w14:textId="77777777" w:rsidR="00E81AC4" w:rsidRDefault="00E81AC4" w:rsidP="00840758">
            <w:pPr>
              <w:pStyle w:val="TableParagraph"/>
              <w:ind w:left="36"/>
              <w:rPr>
                <w:sz w:val="11"/>
              </w:rPr>
            </w:pPr>
            <w:proofErr w:type="spellStart"/>
            <w:r>
              <w:rPr>
                <w:color w:val="333333"/>
                <w:sz w:val="11"/>
              </w:rPr>
              <w:t>Ngowane</w:t>
            </w:r>
            <w:proofErr w:type="spellEnd"/>
            <w:r>
              <w:rPr>
                <w:color w:val="333333"/>
                <w:spacing w:val="10"/>
                <w:sz w:val="11"/>
              </w:rPr>
              <w:t xml:space="preserve"> </w:t>
            </w:r>
            <w:r>
              <w:rPr>
                <w:color w:val="333333"/>
                <w:sz w:val="11"/>
              </w:rPr>
              <w:t>Clinic</w:t>
            </w:r>
          </w:p>
        </w:tc>
      </w:tr>
      <w:tr w:rsidR="00E81AC4" w14:paraId="14B8779A" w14:textId="77777777" w:rsidTr="00840758">
        <w:trPr>
          <w:trHeight w:val="208"/>
        </w:trPr>
        <w:tc>
          <w:tcPr>
            <w:tcW w:w="2470" w:type="dxa"/>
            <w:vMerge/>
            <w:tcBorders>
              <w:top w:val="nil"/>
              <w:bottom w:val="nil"/>
            </w:tcBorders>
          </w:tcPr>
          <w:p w14:paraId="12F22116" w14:textId="77777777" w:rsidR="00E81AC4" w:rsidRDefault="00E81AC4" w:rsidP="00840758">
            <w:pPr>
              <w:rPr>
                <w:sz w:val="2"/>
                <w:szCs w:val="2"/>
              </w:rPr>
            </w:pPr>
          </w:p>
        </w:tc>
        <w:tc>
          <w:tcPr>
            <w:tcW w:w="6063" w:type="dxa"/>
            <w:vMerge/>
            <w:tcBorders>
              <w:top w:val="nil"/>
              <w:bottom w:val="nil"/>
            </w:tcBorders>
          </w:tcPr>
          <w:p w14:paraId="6DEBFA38" w14:textId="77777777" w:rsidR="00E81AC4" w:rsidRDefault="00E81AC4" w:rsidP="00840758">
            <w:pPr>
              <w:rPr>
                <w:sz w:val="2"/>
                <w:szCs w:val="2"/>
              </w:rPr>
            </w:pPr>
          </w:p>
        </w:tc>
        <w:tc>
          <w:tcPr>
            <w:tcW w:w="243" w:type="dxa"/>
          </w:tcPr>
          <w:p w14:paraId="10EB1D26" w14:textId="77777777" w:rsidR="00E81AC4" w:rsidRDefault="00E81AC4" w:rsidP="00840758">
            <w:pPr>
              <w:pStyle w:val="TableParagraph"/>
              <w:rPr>
                <w:sz w:val="10"/>
              </w:rPr>
            </w:pPr>
          </w:p>
        </w:tc>
        <w:tc>
          <w:tcPr>
            <w:tcW w:w="406" w:type="dxa"/>
          </w:tcPr>
          <w:p w14:paraId="26C9F660" w14:textId="77777777" w:rsidR="00E81AC4" w:rsidRDefault="00E81AC4" w:rsidP="00840758">
            <w:pPr>
              <w:pStyle w:val="TableParagraph"/>
              <w:ind w:left="151"/>
              <w:rPr>
                <w:sz w:val="11"/>
              </w:rPr>
            </w:pPr>
            <w:r>
              <w:rPr>
                <w:color w:val="333333"/>
                <w:sz w:val="11"/>
              </w:rPr>
              <w:t>32</w:t>
            </w:r>
          </w:p>
        </w:tc>
        <w:tc>
          <w:tcPr>
            <w:tcW w:w="1452" w:type="dxa"/>
          </w:tcPr>
          <w:p w14:paraId="2CFD83DD" w14:textId="77777777" w:rsidR="00E81AC4" w:rsidRDefault="00E81AC4" w:rsidP="00840758">
            <w:pPr>
              <w:pStyle w:val="TableParagraph"/>
              <w:ind w:left="36"/>
              <w:rPr>
                <w:sz w:val="11"/>
              </w:rPr>
            </w:pPr>
            <w:proofErr w:type="spellStart"/>
            <w:r>
              <w:rPr>
                <w:color w:val="333333"/>
                <w:sz w:val="11"/>
              </w:rPr>
              <w:t>Sigangeni</w:t>
            </w:r>
            <w:proofErr w:type="spellEnd"/>
            <w:r>
              <w:rPr>
                <w:color w:val="333333"/>
                <w:spacing w:val="6"/>
                <w:sz w:val="11"/>
              </w:rPr>
              <w:t xml:space="preserve"> </w:t>
            </w:r>
            <w:r>
              <w:rPr>
                <w:color w:val="333333"/>
                <w:sz w:val="11"/>
              </w:rPr>
              <w:t>Clinic</w:t>
            </w:r>
          </w:p>
        </w:tc>
      </w:tr>
      <w:tr w:rsidR="00E81AC4" w14:paraId="5E75AD9C" w14:textId="77777777" w:rsidTr="00840758">
        <w:trPr>
          <w:trHeight w:val="421"/>
        </w:trPr>
        <w:tc>
          <w:tcPr>
            <w:tcW w:w="2470" w:type="dxa"/>
            <w:vMerge/>
            <w:tcBorders>
              <w:top w:val="nil"/>
              <w:bottom w:val="nil"/>
            </w:tcBorders>
          </w:tcPr>
          <w:p w14:paraId="03D0F8E9" w14:textId="77777777" w:rsidR="00E81AC4" w:rsidRDefault="00E81AC4" w:rsidP="00840758">
            <w:pPr>
              <w:rPr>
                <w:sz w:val="2"/>
                <w:szCs w:val="2"/>
              </w:rPr>
            </w:pPr>
          </w:p>
        </w:tc>
        <w:tc>
          <w:tcPr>
            <w:tcW w:w="6063" w:type="dxa"/>
            <w:vMerge/>
            <w:tcBorders>
              <w:top w:val="nil"/>
              <w:bottom w:val="nil"/>
            </w:tcBorders>
          </w:tcPr>
          <w:p w14:paraId="02E9AB56" w14:textId="77777777" w:rsidR="00E81AC4" w:rsidRDefault="00E81AC4" w:rsidP="00840758">
            <w:pPr>
              <w:rPr>
                <w:sz w:val="2"/>
                <w:szCs w:val="2"/>
              </w:rPr>
            </w:pPr>
          </w:p>
        </w:tc>
        <w:tc>
          <w:tcPr>
            <w:tcW w:w="243" w:type="dxa"/>
          </w:tcPr>
          <w:p w14:paraId="595EA78E" w14:textId="77777777" w:rsidR="00E81AC4" w:rsidRDefault="00E81AC4" w:rsidP="00840758">
            <w:pPr>
              <w:pStyle w:val="TableParagraph"/>
              <w:rPr>
                <w:sz w:val="10"/>
              </w:rPr>
            </w:pPr>
          </w:p>
        </w:tc>
        <w:tc>
          <w:tcPr>
            <w:tcW w:w="406" w:type="dxa"/>
          </w:tcPr>
          <w:p w14:paraId="1F4EDDF6" w14:textId="77777777" w:rsidR="00E81AC4" w:rsidRDefault="00E81AC4" w:rsidP="00840758">
            <w:pPr>
              <w:pStyle w:val="TableParagraph"/>
              <w:ind w:left="151"/>
              <w:rPr>
                <w:sz w:val="11"/>
              </w:rPr>
            </w:pPr>
            <w:r>
              <w:rPr>
                <w:color w:val="333333"/>
                <w:sz w:val="11"/>
              </w:rPr>
              <w:t>33</w:t>
            </w:r>
          </w:p>
        </w:tc>
        <w:tc>
          <w:tcPr>
            <w:tcW w:w="1452" w:type="dxa"/>
          </w:tcPr>
          <w:p w14:paraId="2FA5FC03" w14:textId="77777777" w:rsidR="00E81AC4" w:rsidRDefault="00E81AC4" w:rsidP="00840758">
            <w:pPr>
              <w:pStyle w:val="TableParagraph"/>
              <w:ind w:left="36"/>
              <w:rPr>
                <w:sz w:val="11"/>
              </w:rPr>
            </w:pPr>
            <w:r>
              <w:rPr>
                <w:color w:val="333333"/>
                <w:sz w:val="11"/>
              </w:rPr>
              <w:t>UNISWA</w:t>
            </w:r>
            <w:r>
              <w:rPr>
                <w:color w:val="333333"/>
                <w:spacing w:val="2"/>
                <w:sz w:val="11"/>
              </w:rPr>
              <w:t xml:space="preserve"> </w:t>
            </w:r>
            <w:r>
              <w:rPr>
                <w:color w:val="333333"/>
                <w:sz w:val="11"/>
              </w:rPr>
              <w:t>Mbabane</w:t>
            </w:r>
          </w:p>
          <w:p w14:paraId="0DC1CA2C" w14:textId="77777777" w:rsidR="00E81AC4" w:rsidRDefault="00E81AC4" w:rsidP="00840758">
            <w:pPr>
              <w:pStyle w:val="TableParagraph"/>
              <w:spacing w:before="87"/>
              <w:ind w:left="36"/>
              <w:rPr>
                <w:sz w:val="11"/>
              </w:rPr>
            </w:pPr>
            <w:r>
              <w:rPr>
                <w:color w:val="333333"/>
                <w:sz w:val="11"/>
              </w:rPr>
              <w:t>Campus</w:t>
            </w:r>
          </w:p>
        </w:tc>
      </w:tr>
      <w:tr w:rsidR="00E81AC4" w14:paraId="1EB85915" w14:textId="77777777" w:rsidTr="00840758">
        <w:trPr>
          <w:trHeight w:val="208"/>
        </w:trPr>
        <w:tc>
          <w:tcPr>
            <w:tcW w:w="2470" w:type="dxa"/>
            <w:vMerge/>
            <w:tcBorders>
              <w:top w:val="nil"/>
              <w:bottom w:val="nil"/>
            </w:tcBorders>
          </w:tcPr>
          <w:p w14:paraId="63921947" w14:textId="77777777" w:rsidR="00E81AC4" w:rsidRDefault="00E81AC4" w:rsidP="00840758">
            <w:pPr>
              <w:rPr>
                <w:sz w:val="2"/>
                <w:szCs w:val="2"/>
              </w:rPr>
            </w:pPr>
          </w:p>
        </w:tc>
        <w:tc>
          <w:tcPr>
            <w:tcW w:w="6063" w:type="dxa"/>
            <w:vMerge/>
            <w:tcBorders>
              <w:top w:val="nil"/>
              <w:bottom w:val="nil"/>
            </w:tcBorders>
          </w:tcPr>
          <w:p w14:paraId="76E0B04D" w14:textId="77777777" w:rsidR="00E81AC4" w:rsidRDefault="00E81AC4" w:rsidP="00840758">
            <w:pPr>
              <w:rPr>
                <w:sz w:val="2"/>
                <w:szCs w:val="2"/>
              </w:rPr>
            </w:pPr>
          </w:p>
        </w:tc>
        <w:tc>
          <w:tcPr>
            <w:tcW w:w="243" w:type="dxa"/>
          </w:tcPr>
          <w:p w14:paraId="24D86F50" w14:textId="77777777" w:rsidR="00E81AC4" w:rsidRDefault="00E81AC4" w:rsidP="00840758">
            <w:pPr>
              <w:pStyle w:val="TableParagraph"/>
              <w:rPr>
                <w:sz w:val="10"/>
              </w:rPr>
            </w:pPr>
          </w:p>
        </w:tc>
        <w:tc>
          <w:tcPr>
            <w:tcW w:w="406" w:type="dxa"/>
          </w:tcPr>
          <w:p w14:paraId="1E3314C6" w14:textId="77777777" w:rsidR="00E81AC4" w:rsidRDefault="00E81AC4" w:rsidP="00840758">
            <w:pPr>
              <w:pStyle w:val="TableParagraph"/>
              <w:ind w:left="151"/>
              <w:rPr>
                <w:sz w:val="11"/>
              </w:rPr>
            </w:pPr>
            <w:r>
              <w:rPr>
                <w:color w:val="333333"/>
                <w:sz w:val="11"/>
              </w:rPr>
              <w:t>34</w:t>
            </w:r>
          </w:p>
        </w:tc>
        <w:tc>
          <w:tcPr>
            <w:tcW w:w="1452" w:type="dxa"/>
          </w:tcPr>
          <w:p w14:paraId="28B0B910" w14:textId="77777777" w:rsidR="00E81AC4" w:rsidRDefault="00E81AC4" w:rsidP="00840758">
            <w:pPr>
              <w:pStyle w:val="TableParagraph"/>
              <w:ind w:left="36"/>
              <w:rPr>
                <w:sz w:val="11"/>
              </w:rPr>
            </w:pPr>
            <w:proofErr w:type="spellStart"/>
            <w:r>
              <w:rPr>
                <w:color w:val="333333"/>
                <w:sz w:val="11"/>
              </w:rPr>
              <w:t>Ekufikeni</w:t>
            </w:r>
            <w:proofErr w:type="spellEnd"/>
            <w:r>
              <w:rPr>
                <w:color w:val="333333"/>
                <w:spacing w:val="4"/>
                <w:sz w:val="11"/>
              </w:rPr>
              <w:t xml:space="preserve"> </w:t>
            </w:r>
            <w:r>
              <w:rPr>
                <w:color w:val="333333"/>
                <w:sz w:val="11"/>
              </w:rPr>
              <w:t>clinic</w:t>
            </w:r>
          </w:p>
        </w:tc>
      </w:tr>
      <w:tr w:rsidR="00E81AC4" w14:paraId="4B8CE3B7" w14:textId="77777777" w:rsidTr="00840758">
        <w:trPr>
          <w:trHeight w:val="205"/>
        </w:trPr>
        <w:tc>
          <w:tcPr>
            <w:tcW w:w="2470" w:type="dxa"/>
            <w:vMerge/>
            <w:tcBorders>
              <w:top w:val="nil"/>
              <w:bottom w:val="nil"/>
            </w:tcBorders>
          </w:tcPr>
          <w:p w14:paraId="213E2BEF" w14:textId="77777777" w:rsidR="00E81AC4" w:rsidRDefault="00E81AC4" w:rsidP="00840758">
            <w:pPr>
              <w:rPr>
                <w:sz w:val="2"/>
                <w:szCs w:val="2"/>
              </w:rPr>
            </w:pPr>
          </w:p>
        </w:tc>
        <w:tc>
          <w:tcPr>
            <w:tcW w:w="6063" w:type="dxa"/>
            <w:vMerge/>
            <w:tcBorders>
              <w:top w:val="nil"/>
              <w:bottom w:val="nil"/>
            </w:tcBorders>
          </w:tcPr>
          <w:p w14:paraId="6928373B" w14:textId="77777777" w:rsidR="00E81AC4" w:rsidRDefault="00E81AC4" w:rsidP="00840758">
            <w:pPr>
              <w:rPr>
                <w:sz w:val="2"/>
                <w:szCs w:val="2"/>
              </w:rPr>
            </w:pPr>
          </w:p>
        </w:tc>
        <w:tc>
          <w:tcPr>
            <w:tcW w:w="243" w:type="dxa"/>
          </w:tcPr>
          <w:p w14:paraId="46DBB03E" w14:textId="77777777" w:rsidR="00E81AC4" w:rsidRDefault="00E81AC4" w:rsidP="00840758">
            <w:pPr>
              <w:pStyle w:val="TableParagraph"/>
              <w:rPr>
                <w:sz w:val="10"/>
              </w:rPr>
            </w:pPr>
          </w:p>
        </w:tc>
        <w:tc>
          <w:tcPr>
            <w:tcW w:w="406" w:type="dxa"/>
          </w:tcPr>
          <w:p w14:paraId="7505243F" w14:textId="77777777" w:rsidR="00E81AC4" w:rsidRDefault="00E81AC4" w:rsidP="00840758">
            <w:pPr>
              <w:pStyle w:val="TableParagraph"/>
              <w:spacing w:before="41"/>
              <w:ind w:left="151"/>
              <w:rPr>
                <w:sz w:val="11"/>
              </w:rPr>
            </w:pPr>
            <w:r>
              <w:rPr>
                <w:color w:val="333333"/>
                <w:sz w:val="11"/>
              </w:rPr>
              <w:t>35</w:t>
            </w:r>
          </w:p>
        </w:tc>
        <w:tc>
          <w:tcPr>
            <w:tcW w:w="1452" w:type="dxa"/>
          </w:tcPr>
          <w:p w14:paraId="614C6A0A" w14:textId="77777777" w:rsidR="00E81AC4" w:rsidRDefault="00E81AC4" w:rsidP="00840758">
            <w:pPr>
              <w:pStyle w:val="TableParagraph"/>
              <w:spacing w:before="41"/>
              <w:ind w:left="36"/>
              <w:rPr>
                <w:sz w:val="11"/>
              </w:rPr>
            </w:pPr>
            <w:r>
              <w:rPr>
                <w:color w:val="333333"/>
                <w:sz w:val="11"/>
              </w:rPr>
              <w:t>Giving</w:t>
            </w:r>
            <w:r>
              <w:rPr>
                <w:color w:val="333333"/>
                <w:spacing w:val="5"/>
                <w:sz w:val="11"/>
              </w:rPr>
              <w:t xml:space="preserve"> </w:t>
            </w:r>
            <w:r>
              <w:rPr>
                <w:color w:val="333333"/>
                <w:sz w:val="11"/>
              </w:rPr>
              <w:t>Life</w:t>
            </w:r>
            <w:r>
              <w:rPr>
                <w:color w:val="333333"/>
                <w:spacing w:val="7"/>
                <w:sz w:val="11"/>
              </w:rPr>
              <w:t xml:space="preserve"> </w:t>
            </w:r>
            <w:r>
              <w:rPr>
                <w:color w:val="333333"/>
                <w:sz w:val="11"/>
              </w:rPr>
              <w:t>Clinic</w:t>
            </w:r>
          </w:p>
        </w:tc>
      </w:tr>
      <w:tr w:rsidR="00E81AC4" w14:paraId="6915AA3D" w14:textId="77777777" w:rsidTr="00840758">
        <w:trPr>
          <w:trHeight w:val="421"/>
        </w:trPr>
        <w:tc>
          <w:tcPr>
            <w:tcW w:w="2470" w:type="dxa"/>
            <w:vMerge/>
            <w:tcBorders>
              <w:top w:val="nil"/>
              <w:bottom w:val="nil"/>
            </w:tcBorders>
          </w:tcPr>
          <w:p w14:paraId="7708B466" w14:textId="77777777" w:rsidR="00E81AC4" w:rsidRDefault="00E81AC4" w:rsidP="00840758">
            <w:pPr>
              <w:rPr>
                <w:sz w:val="2"/>
                <w:szCs w:val="2"/>
              </w:rPr>
            </w:pPr>
          </w:p>
        </w:tc>
        <w:tc>
          <w:tcPr>
            <w:tcW w:w="6063" w:type="dxa"/>
            <w:vMerge/>
            <w:tcBorders>
              <w:top w:val="nil"/>
              <w:bottom w:val="nil"/>
            </w:tcBorders>
          </w:tcPr>
          <w:p w14:paraId="23FDB3DA" w14:textId="77777777" w:rsidR="00E81AC4" w:rsidRDefault="00E81AC4" w:rsidP="00840758">
            <w:pPr>
              <w:rPr>
                <w:sz w:val="2"/>
                <w:szCs w:val="2"/>
              </w:rPr>
            </w:pPr>
          </w:p>
        </w:tc>
        <w:tc>
          <w:tcPr>
            <w:tcW w:w="243" w:type="dxa"/>
          </w:tcPr>
          <w:p w14:paraId="56E98357" w14:textId="77777777" w:rsidR="00E81AC4" w:rsidRDefault="00E81AC4" w:rsidP="00840758">
            <w:pPr>
              <w:pStyle w:val="TableParagraph"/>
              <w:rPr>
                <w:sz w:val="10"/>
              </w:rPr>
            </w:pPr>
          </w:p>
        </w:tc>
        <w:tc>
          <w:tcPr>
            <w:tcW w:w="406" w:type="dxa"/>
          </w:tcPr>
          <w:p w14:paraId="576095F1" w14:textId="77777777" w:rsidR="00E81AC4" w:rsidRDefault="00E81AC4" w:rsidP="00840758">
            <w:pPr>
              <w:pStyle w:val="TableParagraph"/>
              <w:ind w:left="151"/>
              <w:rPr>
                <w:sz w:val="11"/>
              </w:rPr>
            </w:pPr>
            <w:r>
              <w:rPr>
                <w:color w:val="333333"/>
                <w:sz w:val="11"/>
              </w:rPr>
              <w:t>36</w:t>
            </w:r>
          </w:p>
        </w:tc>
        <w:tc>
          <w:tcPr>
            <w:tcW w:w="1452" w:type="dxa"/>
          </w:tcPr>
          <w:p w14:paraId="2F6529A0" w14:textId="77777777" w:rsidR="00E81AC4" w:rsidRDefault="00E81AC4" w:rsidP="00840758">
            <w:pPr>
              <w:pStyle w:val="TableParagraph"/>
              <w:ind w:left="36"/>
              <w:rPr>
                <w:sz w:val="11"/>
              </w:rPr>
            </w:pPr>
            <w:r>
              <w:rPr>
                <w:color w:val="333333"/>
                <w:sz w:val="11"/>
              </w:rPr>
              <w:t>Pigg's</w:t>
            </w:r>
            <w:r>
              <w:rPr>
                <w:color w:val="333333"/>
                <w:spacing w:val="11"/>
                <w:sz w:val="11"/>
              </w:rPr>
              <w:t xml:space="preserve"> </w:t>
            </w:r>
            <w:r>
              <w:rPr>
                <w:color w:val="333333"/>
                <w:sz w:val="11"/>
              </w:rPr>
              <w:t>Peak</w:t>
            </w:r>
            <w:r>
              <w:rPr>
                <w:color w:val="333333"/>
                <w:spacing w:val="13"/>
                <w:sz w:val="11"/>
              </w:rPr>
              <w:t xml:space="preserve"> </w:t>
            </w:r>
            <w:r>
              <w:rPr>
                <w:color w:val="333333"/>
                <w:sz w:val="11"/>
              </w:rPr>
              <w:t>Nazarene</w:t>
            </w:r>
          </w:p>
          <w:p w14:paraId="56FAA841" w14:textId="77777777" w:rsidR="00E81AC4" w:rsidRDefault="00E81AC4" w:rsidP="00840758">
            <w:pPr>
              <w:pStyle w:val="TableParagraph"/>
              <w:spacing w:before="87"/>
              <w:ind w:left="35"/>
              <w:rPr>
                <w:sz w:val="11"/>
              </w:rPr>
            </w:pPr>
            <w:r>
              <w:rPr>
                <w:color w:val="333333"/>
                <w:sz w:val="11"/>
              </w:rPr>
              <w:t>Clinic</w:t>
            </w:r>
          </w:p>
        </w:tc>
      </w:tr>
      <w:tr w:rsidR="00E81AC4" w14:paraId="325D2A38" w14:textId="77777777" w:rsidTr="00840758">
        <w:trPr>
          <w:trHeight w:val="421"/>
        </w:trPr>
        <w:tc>
          <w:tcPr>
            <w:tcW w:w="2470" w:type="dxa"/>
            <w:vMerge/>
            <w:tcBorders>
              <w:top w:val="nil"/>
              <w:bottom w:val="nil"/>
            </w:tcBorders>
          </w:tcPr>
          <w:p w14:paraId="7F30E430" w14:textId="77777777" w:rsidR="00E81AC4" w:rsidRDefault="00E81AC4" w:rsidP="00840758">
            <w:pPr>
              <w:rPr>
                <w:sz w:val="2"/>
                <w:szCs w:val="2"/>
              </w:rPr>
            </w:pPr>
          </w:p>
        </w:tc>
        <w:tc>
          <w:tcPr>
            <w:tcW w:w="6063" w:type="dxa"/>
            <w:vMerge/>
            <w:tcBorders>
              <w:top w:val="nil"/>
              <w:bottom w:val="nil"/>
            </w:tcBorders>
          </w:tcPr>
          <w:p w14:paraId="11AEF336" w14:textId="77777777" w:rsidR="00E81AC4" w:rsidRDefault="00E81AC4" w:rsidP="00840758">
            <w:pPr>
              <w:rPr>
                <w:sz w:val="2"/>
                <w:szCs w:val="2"/>
              </w:rPr>
            </w:pPr>
          </w:p>
        </w:tc>
        <w:tc>
          <w:tcPr>
            <w:tcW w:w="243" w:type="dxa"/>
          </w:tcPr>
          <w:p w14:paraId="7FB51623" w14:textId="77777777" w:rsidR="00E81AC4" w:rsidRDefault="00E81AC4" w:rsidP="00840758">
            <w:pPr>
              <w:pStyle w:val="TableParagraph"/>
              <w:rPr>
                <w:sz w:val="10"/>
              </w:rPr>
            </w:pPr>
          </w:p>
        </w:tc>
        <w:tc>
          <w:tcPr>
            <w:tcW w:w="406" w:type="dxa"/>
          </w:tcPr>
          <w:p w14:paraId="611F2D68" w14:textId="77777777" w:rsidR="00E81AC4" w:rsidRDefault="00E81AC4" w:rsidP="00840758">
            <w:pPr>
              <w:pStyle w:val="TableParagraph"/>
              <w:ind w:left="151"/>
              <w:rPr>
                <w:sz w:val="11"/>
              </w:rPr>
            </w:pPr>
            <w:r>
              <w:rPr>
                <w:color w:val="333333"/>
                <w:sz w:val="11"/>
              </w:rPr>
              <w:t>37</w:t>
            </w:r>
          </w:p>
        </w:tc>
        <w:tc>
          <w:tcPr>
            <w:tcW w:w="1452" w:type="dxa"/>
          </w:tcPr>
          <w:p w14:paraId="041DCFD1" w14:textId="77777777" w:rsidR="00E81AC4" w:rsidRDefault="00E81AC4" w:rsidP="00840758">
            <w:pPr>
              <w:pStyle w:val="TableParagraph"/>
              <w:ind w:left="36"/>
              <w:rPr>
                <w:sz w:val="11"/>
              </w:rPr>
            </w:pPr>
            <w:r>
              <w:rPr>
                <w:color w:val="333333"/>
                <w:sz w:val="11"/>
              </w:rPr>
              <w:t>National</w:t>
            </w:r>
            <w:r>
              <w:rPr>
                <w:color w:val="333333"/>
                <w:spacing w:val="11"/>
                <w:sz w:val="11"/>
              </w:rPr>
              <w:t xml:space="preserve"> </w:t>
            </w:r>
            <w:r>
              <w:rPr>
                <w:color w:val="333333"/>
                <w:sz w:val="11"/>
              </w:rPr>
              <w:t>Baptist</w:t>
            </w:r>
            <w:r>
              <w:rPr>
                <w:color w:val="333333"/>
                <w:spacing w:val="11"/>
                <w:sz w:val="11"/>
              </w:rPr>
              <w:t xml:space="preserve"> </w:t>
            </w:r>
            <w:r>
              <w:rPr>
                <w:color w:val="333333"/>
                <w:sz w:val="11"/>
              </w:rPr>
              <w:t>Mission</w:t>
            </w:r>
          </w:p>
          <w:p w14:paraId="06BA4106" w14:textId="77777777" w:rsidR="00E81AC4" w:rsidRDefault="00E81AC4" w:rsidP="00840758">
            <w:pPr>
              <w:pStyle w:val="TableParagraph"/>
              <w:spacing w:before="87"/>
              <w:ind w:left="36"/>
              <w:rPr>
                <w:sz w:val="11"/>
              </w:rPr>
            </w:pPr>
            <w:r>
              <w:rPr>
                <w:color w:val="333333"/>
                <w:sz w:val="11"/>
              </w:rPr>
              <w:t>Clinic</w:t>
            </w:r>
          </w:p>
        </w:tc>
      </w:tr>
      <w:tr w:rsidR="00E81AC4" w14:paraId="492C24E2" w14:textId="77777777" w:rsidTr="00840758">
        <w:trPr>
          <w:trHeight w:val="208"/>
        </w:trPr>
        <w:tc>
          <w:tcPr>
            <w:tcW w:w="2470" w:type="dxa"/>
            <w:vMerge/>
            <w:tcBorders>
              <w:top w:val="nil"/>
              <w:bottom w:val="nil"/>
            </w:tcBorders>
          </w:tcPr>
          <w:p w14:paraId="3B29722C" w14:textId="77777777" w:rsidR="00E81AC4" w:rsidRDefault="00E81AC4" w:rsidP="00840758">
            <w:pPr>
              <w:rPr>
                <w:sz w:val="2"/>
                <w:szCs w:val="2"/>
              </w:rPr>
            </w:pPr>
          </w:p>
        </w:tc>
        <w:tc>
          <w:tcPr>
            <w:tcW w:w="6063" w:type="dxa"/>
            <w:vMerge/>
            <w:tcBorders>
              <w:top w:val="nil"/>
              <w:bottom w:val="nil"/>
            </w:tcBorders>
          </w:tcPr>
          <w:p w14:paraId="400DD4EE" w14:textId="77777777" w:rsidR="00E81AC4" w:rsidRDefault="00E81AC4" w:rsidP="00840758">
            <w:pPr>
              <w:rPr>
                <w:sz w:val="2"/>
                <w:szCs w:val="2"/>
              </w:rPr>
            </w:pPr>
          </w:p>
        </w:tc>
        <w:tc>
          <w:tcPr>
            <w:tcW w:w="243" w:type="dxa"/>
          </w:tcPr>
          <w:p w14:paraId="6DAE8B38" w14:textId="77777777" w:rsidR="00E81AC4" w:rsidRDefault="00E81AC4" w:rsidP="00840758">
            <w:pPr>
              <w:pStyle w:val="TableParagraph"/>
              <w:rPr>
                <w:sz w:val="10"/>
              </w:rPr>
            </w:pPr>
          </w:p>
        </w:tc>
        <w:tc>
          <w:tcPr>
            <w:tcW w:w="406" w:type="dxa"/>
          </w:tcPr>
          <w:p w14:paraId="5C1FDE99" w14:textId="77777777" w:rsidR="00E81AC4" w:rsidRDefault="00E81AC4" w:rsidP="00840758">
            <w:pPr>
              <w:pStyle w:val="TableParagraph"/>
              <w:ind w:left="151"/>
              <w:rPr>
                <w:sz w:val="11"/>
              </w:rPr>
            </w:pPr>
            <w:r>
              <w:rPr>
                <w:color w:val="333333"/>
                <w:sz w:val="11"/>
              </w:rPr>
              <w:t>38</w:t>
            </w:r>
          </w:p>
        </w:tc>
        <w:tc>
          <w:tcPr>
            <w:tcW w:w="1452" w:type="dxa"/>
          </w:tcPr>
          <w:p w14:paraId="4DAB8C24" w14:textId="77777777" w:rsidR="00E81AC4" w:rsidRDefault="00E81AC4" w:rsidP="00840758">
            <w:pPr>
              <w:pStyle w:val="TableParagraph"/>
              <w:ind w:left="36"/>
              <w:rPr>
                <w:sz w:val="11"/>
              </w:rPr>
            </w:pPr>
            <w:proofErr w:type="spellStart"/>
            <w:r>
              <w:rPr>
                <w:color w:val="333333"/>
                <w:sz w:val="11"/>
              </w:rPr>
              <w:t>Mdzimba</w:t>
            </w:r>
            <w:proofErr w:type="spellEnd"/>
            <w:r>
              <w:rPr>
                <w:color w:val="333333"/>
                <w:spacing w:val="14"/>
                <w:sz w:val="11"/>
              </w:rPr>
              <w:t xml:space="preserve"> </w:t>
            </w:r>
            <w:r>
              <w:rPr>
                <w:color w:val="333333"/>
                <w:sz w:val="11"/>
              </w:rPr>
              <w:t>UEDF</w:t>
            </w:r>
            <w:r>
              <w:rPr>
                <w:color w:val="333333"/>
                <w:spacing w:val="10"/>
                <w:sz w:val="11"/>
              </w:rPr>
              <w:t xml:space="preserve"> </w:t>
            </w:r>
            <w:r>
              <w:rPr>
                <w:color w:val="333333"/>
                <w:sz w:val="11"/>
              </w:rPr>
              <w:t>Clinic</w:t>
            </w:r>
          </w:p>
        </w:tc>
      </w:tr>
      <w:tr w:rsidR="00E81AC4" w14:paraId="58DF6DBD" w14:textId="77777777" w:rsidTr="00840758">
        <w:trPr>
          <w:trHeight w:val="208"/>
        </w:trPr>
        <w:tc>
          <w:tcPr>
            <w:tcW w:w="2470" w:type="dxa"/>
            <w:vMerge/>
            <w:tcBorders>
              <w:top w:val="nil"/>
              <w:bottom w:val="nil"/>
            </w:tcBorders>
          </w:tcPr>
          <w:p w14:paraId="3D8FC9D8" w14:textId="77777777" w:rsidR="00E81AC4" w:rsidRDefault="00E81AC4" w:rsidP="00840758">
            <w:pPr>
              <w:rPr>
                <w:sz w:val="2"/>
                <w:szCs w:val="2"/>
              </w:rPr>
            </w:pPr>
          </w:p>
        </w:tc>
        <w:tc>
          <w:tcPr>
            <w:tcW w:w="6063" w:type="dxa"/>
            <w:vMerge/>
            <w:tcBorders>
              <w:top w:val="nil"/>
              <w:bottom w:val="nil"/>
            </w:tcBorders>
          </w:tcPr>
          <w:p w14:paraId="503F31D8" w14:textId="77777777" w:rsidR="00E81AC4" w:rsidRDefault="00E81AC4" w:rsidP="00840758">
            <w:pPr>
              <w:rPr>
                <w:sz w:val="2"/>
                <w:szCs w:val="2"/>
              </w:rPr>
            </w:pPr>
          </w:p>
        </w:tc>
        <w:tc>
          <w:tcPr>
            <w:tcW w:w="243" w:type="dxa"/>
          </w:tcPr>
          <w:p w14:paraId="23680529" w14:textId="77777777" w:rsidR="00E81AC4" w:rsidRDefault="00E81AC4" w:rsidP="00840758">
            <w:pPr>
              <w:pStyle w:val="TableParagraph"/>
              <w:rPr>
                <w:sz w:val="10"/>
              </w:rPr>
            </w:pPr>
          </w:p>
        </w:tc>
        <w:tc>
          <w:tcPr>
            <w:tcW w:w="406" w:type="dxa"/>
          </w:tcPr>
          <w:p w14:paraId="689AB9A1" w14:textId="77777777" w:rsidR="00E81AC4" w:rsidRDefault="00E81AC4" w:rsidP="00840758">
            <w:pPr>
              <w:pStyle w:val="TableParagraph"/>
              <w:ind w:left="151"/>
              <w:rPr>
                <w:sz w:val="11"/>
              </w:rPr>
            </w:pPr>
            <w:r>
              <w:rPr>
                <w:color w:val="333333"/>
                <w:sz w:val="11"/>
              </w:rPr>
              <w:t>39</w:t>
            </w:r>
          </w:p>
        </w:tc>
        <w:tc>
          <w:tcPr>
            <w:tcW w:w="1452" w:type="dxa"/>
          </w:tcPr>
          <w:p w14:paraId="12D0371F" w14:textId="77777777" w:rsidR="00E81AC4" w:rsidRDefault="00E81AC4" w:rsidP="00840758">
            <w:pPr>
              <w:pStyle w:val="TableParagraph"/>
              <w:ind w:left="36"/>
              <w:rPr>
                <w:sz w:val="11"/>
              </w:rPr>
            </w:pPr>
            <w:proofErr w:type="spellStart"/>
            <w:r>
              <w:rPr>
                <w:color w:val="333333"/>
                <w:sz w:val="11"/>
              </w:rPr>
              <w:t>Hhelehhele</w:t>
            </w:r>
            <w:proofErr w:type="spellEnd"/>
            <w:r>
              <w:rPr>
                <w:color w:val="333333"/>
                <w:spacing w:val="1"/>
                <w:sz w:val="11"/>
              </w:rPr>
              <w:t xml:space="preserve"> </w:t>
            </w:r>
            <w:r>
              <w:rPr>
                <w:color w:val="333333"/>
                <w:sz w:val="11"/>
              </w:rPr>
              <w:t>11</w:t>
            </w:r>
            <w:r>
              <w:rPr>
                <w:color w:val="333333"/>
                <w:spacing w:val="7"/>
                <w:sz w:val="11"/>
              </w:rPr>
              <w:t xml:space="preserve"> </w:t>
            </w:r>
            <w:r>
              <w:rPr>
                <w:color w:val="333333"/>
                <w:sz w:val="11"/>
              </w:rPr>
              <w:t>Clinic</w:t>
            </w:r>
          </w:p>
        </w:tc>
      </w:tr>
      <w:tr w:rsidR="00E81AC4" w14:paraId="70D8C339" w14:textId="77777777" w:rsidTr="00840758">
        <w:trPr>
          <w:trHeight w:val="419"/>
        </w:trPr>
        <w:tc>
          <w:tcPr>
            <w:tcW w:w="2470" w:type="dxa"/>
            <w:vMerge/>
            <w:tcBorders>
              <w:top w:val="nil"/>
              <w:bottom w:val="nil"/>
            </w:tcBorders>
          </w:tcPr>
          <w:p w14:paraId="0E81BE76" w14:textId="77777777" w:rsidR="00E81AC4" w:rsidRDefault="00E81AC4" w:rsidP="00840758">
            <w:pPr>
              <w:rPr>
                <w:sz w:val="2"/>
                <w:szCs w:val="2"/>
              </w:rPr>
            </w:pPr>
          </w:p>
        </w:tc>
        <w:tc>
          <w:tcPr>
            <w:tcW w:w="6063" w:type="dxa"/>
            <w:vMerge/>
            <w:tcBorders>
              <w:top w:val="nil"/>
              <w:bottom w:val="nil"/>
            </w:tcBorders>
          </w:tcPr>
          <w:p w14:paraId="22745D55" w14:textId="77777777" w:rsidR="00E81AC4" w:rsidRDefault="00E81AC4" w:rsidP="00840758">
            <w:pPr>
              <w:rPr>
                <w:sz w:val="2"/>
                <w:szCs w:val="2"/>
              </w:rPr>
            </w:pPr>
          </w:p>
        </w:tc>
        <w:tc>
          <w:tcPr>
            <w:tcW w:w="243" w:type="dxa"/>
          </w:tcPr>
          <w:p w14:paraId="652D3CA6" w14:textId="77777777" w:rsidR="00E81AC4" w:rsidRDefault="00E81AC4" w:rsidP="00840758">
            <w:pPr>
              <w:pStyle w:val="TableParagraph"/>
              <w:rPr>
                <w:sz w:val="10"/>
              </w:rPr>
            </w:pPr>
          </w:p>
        </w:tc>
        <w:tc>
          <w:tcPr>
            <w:tcW w:w="406" w:type="dxa"/>
          </w:tcPr>
          <w:p w14:paraId="137CA40B" w14:textId="77777777" w:rsidR="00E81AC4" w:rsidRDefault="00E81AC4" w:rsidP="00840758">
            <w:pPr>
              <w:pStyle w:val="TableParagraph"/>
              <w:ind w:left="151"/>
              <w:rPr>
                <w:sz w:val="11"/>
              </w:rPr>
            </w:pPr>
            <w:r>
              <w:rPr>
                <w:color w:val="333333"/>
                <w:sz w:val="11"/>
              </w:rPr>
              <w:t>40</w:t>
            </w:r>
          </w:p>
        </w:tc>
        <w:tc>
          <w:tcPr>
            <w:tcW w:w="1452" w:type="dxa"/>
          </w:tcPr>
          <w:p w14:paraId="2FADF783" w14:textId="77777777" w:rsidR="00E81AC4" w:rsidRDefault="00E81AC4" w:rsidP="00840758">
            <w:pPr>
              <w:pStyle w:val="TableParagraph"/>
              <w:ind w:left="36"/>
              <w:rPr>
                <w:sz w:val="11"/>
              </w:rPr>
            </w:pPr>
            <w:r>
              <w:rPr>
                <w:color w:val="333333"/>
                <w:sz w:val="11"/>
              </w:rPr>
              <w:t>Herefords</w:t>
            </w:r>
            <w:r>
              <w:rPr>
                <w:color w:val="333333"/>
                <w:spacing w:val="19"/>
                <w:sz w:val="11"/>
              </w:rPr>
              <w:t xml:space="preserve"> </w:t>
            </w:r>
            <w:r>
              <w:rPr>
                <w:color w:val="333333"/>
                <w:sz w:val="11"/>
              </w:rPr>
              <w:t>Community</w:t>
            </w:r>
          </w:p>
          <w:p w14:paraId="3FFD3B4D" w14:textId="77777777" w:rsidR="00E81AC4" w:rsidRDefault="00E81AC4" w:rsidP="00840758">
            <w:pPr>
              <w:pStyle w:val="TableParagraph"/>
              <w:spacing w:before="85"/>
              <w:ind w:left="36"/>
              <w:rPr>
                <w:sz w:val="11"/>
              </w:rPr>
            </w:pPr>
            <w:r>
              <w:rPr>
                <w:color w:val="333333"/>
                <w:sz w:val="11"/>
              </w:rPr>
              <w:t>Clinic</w:t>
            </w:r>
          </w:p>
        </w:tc>
      </w:tr>
      <w:tr w:rsidR="00E81AC4" w14:paraId="400B2877" w14:textId="77777777" w:rsidTr="00840758">
        <w:trPr>
          <w:trHeight w:val="421"/>
        </w:trPr>
        <w:tc>
          <w:tcPr>
            <w:tcW w:w="2470" w:type="dxa"/>
            <w:vMerge/>
            <w:tcBorders>
              <w:top w:val="nil"/>
              <w:bottom w:val="nil"/>
            </w:tcBorders>
          </w:tcPr>
          <w:p w14:paraId="46C66222" w14:textId="77777777" w:rsidR="00E81AC4" w:rsidRDefault="00E81AC4" w:rsidP="00840758">
            <w:pPr>
              <w:rPr>
                <w:sz w:val="2"/>
                <w:szCs w:val="2"/>
              </w:rPr>
            </w:pPr>
          </w:p>
        </w:tc>
        <w:tc>
          <w:tcPr>
            <w:tcW w:w="6063" w:type="dxa"/>
            <w:vMerge/>
            <w:tcBorders>
              <w:top w:val="nil"/>
              <w:bottom w:val="nil"/>
            </w:tcBorders>
          </w:tcPr>
          <w:p w14:paraId="43AF98EE" w14:textId="77777777" w:rsidR="00E81AC4" w:rsidRDefault="00E81AC4" w:rsidP="00840758">
            <w:pPr>
              <w:rPr>
                <w:sz w:val="2"/>
                <w:szCs w:val="2"/>
              </w:rPr>
            </w:pPr>
          </w:p>
        </w:tc>
        <w:tc>
          <w:tcPr>
            <w:tcW w:w="243" w:type="dxa"/>
          </w:tcPr>
          <w:p w14:paraId="428AAF7D" w14:textId="77777777" w:rsidR="00E81AC4" w:rsidRDefault="00E81AC4" w:rsidP="00840758">
            <w:pPr>
              <w:pStyle w:val="TableParagraph"/>
              <w:rPr>
                <w:sz w:val="10"/>
              </w:rPr>
            </w:pPr>
          </w:p>
        </w:tc>
        <w:tc>
          <w:tcPr>
            <w:tcW w:w="406" w:type="dxa"/>
          </w:tcPr>
          <w:p w14:paraId="5D7B1DC2" w14:textId="77777777" w:rsidR="00E81AC4" w:rsidRDefault="00E81AC4" w:rsidP="00840758">
            <w:pPr>
              <w:pStyle w:val="TableParagraph"/>
              <w:ind w:left="151"/>
              <w:rPr>
                <w:sz w:val="11"/>
              </w:rPr>
            </w:pPr>
            <w:r>
              <w:rPr>
                <w:color w:val="333333"/>
                <w:sz w:val="11"/>
              </w:rPr>
              <w:t>41</w:t>
            </w:r>
          </w:p>
        </w:tc>
        <w:tc>
          <w:tcPr>
            <w:tcW w:w="1452" w:type="dxa"/>
          </w:tcPr>
          <w:p w14:paraId="57318307" w14:textId="77777777" w:rsidR="00E81AC4" w:rsidRDefault="00E81AC4" w:rsidP="00840758">
            <w:pPr>
              <w:pStyle w:val="TableParagraph"/>
              <w:ind w:left="36"/>
              <w:rPr>
                <w:sz w:val="11"/>
              </w:rPr>
            </w:pPr>
            <w:r>
              <w:rPr>
                <w:color w:val="333333"/>
                <w:sz w:val="11"/>
              </w:rPr>
              <w:t>Mbabane</w:t>
            </w:r>
            <w:r>
              <w:rPr>
                <w:color w:val="333333"/>
                <w:spacing w:val="12"/>
                <w:sz w:val="11"/>
              </w:rPr>
              <w:t xml:space="preserve"> </w:t>
            </w:r>
            <w:r>
              <w:rPr>
                <w:color w:val="333333"/>
                <w:sz w:val="11"/>
              </w:rPr>
              <w:t>Government</w:t>
            </w:r>
          </w:p>
          <w:p w14:paraId="217C7E6F" w14:textId="77777777" w:rsidR="00E81AC4" w:rsidRDefault="00E81AC4" w:rsidP="00840758">
            <w:pPr>
              <w:pStyle w:val="TableParagraph"/>
              <w:spacing w:before="87"/>
              <w:ind w:left="36"/>
              <w:rPr>
                <w:sz w:val="11"/>
              </w:rPr>
            </w:pPr>
            <w:r>
              <w:rPr>
                <w:color w:val="333333"/>
                <w:sz w:val="11"/>
              </w:rPr>
              <w:t>Hospital</w:t>
            </w:r>
          </w:p>
        </w:tc>
      </w:tr>
      <w:tr w:rsidR="00E81AC4" w14:paraId="01B3295F" w14:textId="77777777" w:rsidTr="00840758">
        <w:trPr>
          <w:trHeight w:val="208"/>
        </w:trPr>
        <w:tc>
          <w:tcPr>
            <w:tcW w:w="2470" w:type="dxa"/>
            <w:vMerge/>
            <w:tcBorders>
              <w:top w:val="nil"/>
              <w:bottom w:val="nil"/>
            </w:tcBorders>
          </w:tcPr>
          <w:p w14:paraId="071C234B" w14:textId="77777777" w:rsidR="00E81AC4" w:rsidRDefault="00E81AC4" w:rsidP="00840758">
            <w:pPr>
              <w:rPr>
                <w:sz w:val="2"/>
                <w:szCs w:val="2"/>
              </w:rPr>
            </w:pPr>
          </w:p>
        </w:tc>
        <w:tc>
          <w:tcPr>
            <w:tcW w:w="6063" w:type="dxa"/>
            <w:vMerge/>
            <w:tcBorders>
              <w:top w:val="nil"/>
              <w:bottom w:val="nil"/>
            </w:tcBorders>
          </w:tcPr>
          <w:p w14:paraId="5D82A15A" w14:textId="77777777" w:rsidR="00E81AC4" w:rsidRDefault="00E81AC4" w:rsidP="00840758">
            <w:pPr>
              <w:rPr>
                <w:sz w:val="2"/>
                <w:szCs w:val="2"/>
              </w:rPr>
            </w:pPr>
          </w:p>
        </w:tc>
        <w:tc>
          <w:tcPr>
            <w:tcW w:w="243" w:type="dxa"/>
          </w:tcPr>
          <w:p w14:paraId="7774E0DE" w14:textId="77777777" w:rsidR="00E81AC4" w:rsidRDefault="00E81AC4" w:rsidP="00840758">
            <w:pPr>
              <w:pStyle w:val="TableParagraph"/>
              <w:rPr>
                <w:sz w:val="10"/>
              </w:rPr>
            </w:pPr>
          </w:p>
        </w:tc>
        <w:tc>
          <w:tcPr>
            <w:tcW w:w="406" w:type="dxa"/>
          </w:tcPr>
          <w:p w14:paraId="59E3A96C" w14:textId="77777777" w:rsidR="00E81AC4" w:rsidRDefault="00E81AC4" w:rsidP="00840758">
            <w:pPr>
              <w:pStyle w:val="TableParagraph"/>
              <w:ind w:left="151"/>
              <w:rPr>
                <w:sz w:val="11"/>
              </w:rPr>
            </w:pPr>
            <w:r>
              <w:rPr>
                <w:color w:val="333333"/>
                <w:sz w:val="11"/>
              </w:rPr>
              <w:t>42</w:t>
            </w:r>
          </w:p>
        </w:tc>
        <w:tc>
          <w:tcPr>
            <w:tcW w:w="1452" w:type="dxa"/>
          </w:tcPr>
          <w:p w14:paraId="0DE768FB" w14:textId="77777777" w:rsidR="00E81AC4" w:rsidRDefault="00E81AC4" w:rsidP="00840758">
            <w:pPr>
              <w:pStyle w:val="TableParagraph"/>
              <w:ind w:left="36"/>
              <w:rPr>
                <w:sz w:val="11"/>
              </w:rPr>
            </w:pPr>
            <w:r>
              <w:rPr>
                <w:color w:val="333333"/>
                <w:sz w:val="11"/>
              </w:rPr>
              <w:t>The</w:t>
            </w:r>
            <w:r>
              <w:rPr>
                <w:color w:val="333333"/>
                <w:spacing w:val="5"/>
                <w:sz w:val="11"/>
              </w:rPr>
              <w:t xml:space="preserve"> </w:t>
            </w:r>
            <w:r>
              <w:rPr>
                <w:color w:val="333333"/>
                <w:sz w:val="11"/>
              </w:rPr>
              <w:t>Clinic</w:t>
            </w:r>
            <w:r>
              <w:rPr>
                <w:color w:val="333333"/>
                <w:spacing w:val="7"/>
                <w:sz w:val="11"/>
              </w:rPr>
              <w:t xml:space="preserve"> </w:t>
            </w:r>
            <w:r>
              <w:rPr>
                <w:color w:val="333333"/>
                <w:sz w:val="11"/>
              </w:rPr>
              <w:t>Group</w:t>
            </w:r>
          </w:p>
        </w:tc>
      </w:tr>
      <w:tr w:rsidR="00E81AC4" w14:paraId="7D474279" w14:textId="77777777" w:rsidTr="00840758">
        <w:trPr>
          <w:trHeight w:val="421"/>
        </w:trPr>
        <w:tc>
          <w:tcPr>
            <w:tcW w:w="2470" w:type="dxa"/>
            <w:vMerge/>
            <w:tcBorders>
              <w:top w:val="nil"/>
              <w:bottom w:val="nil"/>
            </w:tcBorders>
          </w:tcPr>
          <w:p w14:paraId="5146E03A" w14:textId="77777777" w:rsidR="00E81AC4" w:rsidRDefault="00E81AC4" w:rsidP="00840758">
            <w:pPr>
              <w:rPr>
                <w:sz w:val="2"/>
                <w:szCs w:val="2"/>
              </w:rPr>
            </w:pPr>
          </w:p>
        </w:tc>
        <w:tc>
          <w:tcPr>
            <w:tcW w:w="6063" w:type="dxa"/>
            <w:vMerge/>
            <w:tcBorders>
              <w:top w:val="nil"/>
              <w:bottom w:val="nil"/>
            </w:tcBorders>
          </w:tcPr>
          <w:p w14:paraId="2714EC30" w14:textId="77777777" w:rsidR="00E81AC4" w:rsidRDefault="00E81AC4" w:rsidP="00840758">
            <w:pPr>
              <w:rPr>
                <w:sz w:val="2"/>
                <w:szCs w:val="2"/>
              </w:rPr>
            </w:pPr>
          </w:p>
        </w:tc>
        <w:tc>
          <w:tcPr>
            <w:tcW w:w="243" w:type="dxa"/>
          </w:tcPr>
          <w:p w14:paraId="68B5B31E" w14:textId="77777777" w:rsidR="00E81AC4" w:rsidRDefault="00E81AC4" w:rsidP="00840758">
            <w:pPr>
              <w:pStyle w:val="TableParagraph"/>
              <w:rPr>
                <w:sz w:val="10"/>
              </w:rPr>
            </w:pPr>
          </w:p>
        </w:tc>
        <w:tc>
          <w:tcPr>
            <w:tcW w:w="406" w:type="dxa"/>
          </w:tcPr>
          <w:p w14:paraId="1DA58342" w14:textId="77777777" w:rsidR="00E81AC4" w:rsidRDefault="00E81AC4" w:rsidP="00840758">
            <w:pPr>
              <w:pStyle w:val="TableParagraph"/>
              <w:ind w:left="151"/>
              <w:rPr>
                <w:sz w:val="11"/>
              </w:rPr>
            </w:pPr>
            <w:r>
              <w:rPr>
                <w:color w:val="333333"/>
                <w:sz w:val="11"/>
              </w:rPr>
              <w:t>43</w:t>
            </w:r>
          </w:p>
        </w:tc>
        <w:tc>
          <w:tcPr>
            <w:tcW w:w="1452" w:type="dxa"/>
          </w:tcPr>
          <w:p w14:paraId="71A92A07" w14:textId="77777777" w:rsidR="00E81AC4" w:rsidRDefault="00E81AC4" w:rsidP="00840758">
            <w:pPr>
              <w:pStyle w:val="TableParagraph"/>
              <w:ind w:left="36"/>
              <w:rPr>
                <w:sz w:val="11"/>
              </w:rPr>
            </w:pPr>
            <w:proofErr w:type="spellStart"/>
            <w:r>
              <w:rPr>
                <w:color w:val="333333"/>
                <w:sz w:val="11"/>
              </w:rPr>
              <w:t>Motshane</w:t>
            </w:r>
            <w:proofErr w:type="spellEnd"/>
            <w:r>
              <w:rPr>
                <w:color w:val="333333"/>
                <w:spacing w:val="10"/>
                <w:sz w:val="11"/>
              </w:rPr>
              <w:t xml:space="preserve"> </w:t>
            </w:r>
            <w:r>
              <w:rPr>
                <w:color w:val="333333"/>
                <w:sz w:val="11"/>
              </w:rPr>
              <w:t>Community</w:t>
            </w:r>
          </w:p>
          <w:p w14:paraId="01BE5172" w14:textId="77777777" w:rsidR="00E81AC4" w:rsidRDefault="00E81AC4" w:rsidP="00840758">
            <w:pPr>
              <w:pStyle w:val="TableParagraph"/>
              <w:spacing w:before="87"/>
              <w:ind w:left="36"/>
              <w:rPr>
                <w:sz w:val="11"/>
              </w:rPr>
            </w:pPr>
            <w:r>
              <w:rPr>
                <w:color w:val="333333"/>
                <w:sz w:val="11"/>
              </w:rPr>
              <w:t>Clinic</w:t>
            </w:r>
          </w:p>
        </w:tc>
      </w:tr>
      <w:tr w:rsidR="00E81AC4" w14:paraId="24E41460" w14:textId="77777777" w:rsidTr="00840758">
        <w:trPr>
          <w:trHeight w:val="205"/>
        </w:trPr>
        <w:tc>
          <w:tcPr>
            <w:tcW w:w="2470" w:type="dxa"/>
            <w:vMerge/>
            <w:tcBorders>
              <w:top w:val="nil"/>
              <w:bottom w:val="nil"/>
            </w:tcBorders>
          </w:tcPr>
          <w:p w14:paraId="31CE27C7" w14:textId="77777777" w:rsidR="00E81AC4" w:rsidRDefault="00E81AC4" w:rsidP="00840758">
            <w:pPr>
              <w:rPr>
                <w:sz w:val="2"/>
                <w:szCs w:val="2"/>
              </w:rPr>
            </w:pPr>
          </w:p>
        </w:tc>
        <w:tc>
          <w:tcPr>
            <w:tcW w:w="6063" w:type="dxa"/>
            <w:vMerge/>
            <w:tcBorders>
              <w:top w:val="nil"/>
              <w:bottom w:val="nil"/>
            </w:tcBorders>
          </w:tcPr>
          <w:p w14:paraId="4CD8C573" w14:textId="77777777" w:rsidR="00E81AC4" w:rsidRDefault="00E81AC4" w:rsidP="00840758">
            <w:pPr>
              <w:rPr>
                <w:sz w:val="2"/>
                <w:szCs w:val="2"/>
              </w:rPr>
            </w:pPr>
          </w:p>
        </w:tc>
        <w:tc>
          <w:tcPr>
            <w:tcW w:w="243" w:type="dxa"/>
          </w:tcPr>
          <w:p w14:paraId="331BA38C" w14:textId="77777777" w:rsidR="00E81AC4" w:rsidRDefault="00E81AC4" w:rsidP="00840758">
            <w:pPr>
              <w:pStyle w:val="TableParagraph"/>
              <w:rPr>
                <w:sz w:val="10"/>
              </w:rPr>
            </w:pPr>
          </w:p>
        </w:tc>
        <w:tc>
          <w:tcPr>
            <w:tcW w:w="406" w:type="dxa"/>
          </w:tcPr>
          <w:p w14:paraId="465DF25F" w14:textId="77777777" w:rsidR="00E81AC4" w:rsidRDefault="00E81AC4" w:rsidP="00840758">
            <w:pPr>
              <w:pStyle w:val="TableParagraph"/>
              <w:spacing w:before="41"/>
              <w:ind w:left="151"/>
              <w:rPr>
                <w:sz w:val="11"/>
              </w:rPr>
            </w:pPr>
            <w:r>
              <w:rPr>
                <w:color w:val="333333"/>
                <w:sz w:val="11"/>
              </w:rPr>
              <w:t>44</w:t>
            </w:r>
          </w:p>
        </w:tc>
        <w:tc>
          <w:tcPr>
            <w:tcW w:w="1452" w:type="dxa"/>
          </w:tcPr>
          <w:p w14:paraId="1D280F6A" w14:textId="77777777" w:rsidR="00E81AC4" w:rsidRDefault="00E81AC4" w:rsidP="00840758">
            <w:pPr>
              <w:pStyle w:val="TableParagraph"/>
              <w:spacing w:before="41"/>
              <w:ind w:left="36"/>
              <w:rPr>
                <w:sz w:val="11"/>
              </w:rPr>
            </w:pPr>
            <w:proofErr w:type="spellStart"/>
            <w:r>
              <w:rPr>
                <w:color w:val="333333"/>
                <w:sz w:val="11"/>
              </w:rPr>
              <w:t>Diabeties</w:t>
            </w:r>
            <w:proofErr w:type="spellEnd"/>
            <w:r>
              <w:rPr>
                <w:color w:val="333333"/>
                <w:spacing w:val="14"/>
                <w:sz w:val="11"/>
              </w:rPr>
              <w:t xml:space="preserve"> </w:t>
            </w:r>
            <w:r>
              <w:rPr>
                <w:color w:val="333333"/>
                <w:sz w:val="11"/>
              </w:rPr>
              <w:t>Clinic</w:t>
            </w:r>
          </w:p>
        </w:tc>
      </w:tr>
      <w:tr w:rsidR="00E81AC4" w14:paraId="1CA2C056" w14:textId="77777777" w:rsidTr="00840758">
        <w:trPr>
          <w:trHeight w:val="208"/>
        </w:trPr>
        <w:tc>
          <w:tcPr>
            <w:tcW w:w="2470" w:type="dxa"/>
            <w:vMerge/>
            <w:tcBorders>
              <w:top w:val="nil"/>
              <w:bottom w:val="nil"/>
            </w:tcBorders>
          </w:tcPr>
          <w:p w14:paraId="5CEE698F" w14:textId="77777777" w:rsidR="00E81AC4" w:rsidRDefault="00E81AC4" w:rsidP="00840758">
            <w:pPr>
              <w:rPr>
                <w:sz w:val="2"/>
                <w:szCs w:val="2"/>
              </w:rPr>
            </w:pPr>
          </w:p>
        </w:tc>
        <w:tc>
          <w:tcPr>
            <w:tcW w:w="6063" w:type="dxa"/>
            <w:vMerge/>
            <w:tcBorders>
              <w:top w:val="nil"/>
              <w:bottom w:val="nil"/>
            </w:tcBorders>
          </w:tcPr>
          <w:p w14:paraId="4154861D" w14:textId="77777777" w:rsidR="00E81AC4" w:rsidRDefault="00E81AC4" w:rsidP="00840758">
            <w:pPr>
              <w:rPr>
                <w:sz w:val="2"/>
                <w:szCs w:val="2"/>
              </w:rPr>
            </w:pPr>
          </w:p>
        </w:tc>
        <w:tc>
          <w:tcPr>
            <w:tcW w:w="243" w:type="dxa"/>
          </w:tcPr>
          <w:p w14:paraId="62A9E757" w14:textId="77777777" w:rsidR="00E81AC4" w:rsidRDefault="00E81AC4" w:rsidP="00840758">
            <w:pPr>
              <w:pStyle w:val="TableParagraph"/>
              <w:rPr>
                <w:sz w:val="10"/>
              </w:rPr>
            </w:pPr>
          </w:p>
        </w:tc>
        <w:tc>
          <w:tcPr>
            <w:tcW w:w="406" w:type="dxa"/>
          </w:tcPr>
          <w:p w14:paraId="2B1CE885" w14:textId="77777777" w:rsidR="00E81AC4" w:rsidRDefault="00E81AC4" w:rsidP="00840758">
            <w:pPr>
              <w:pStyle w:val="TableParagraph"/>
              <w:ind w:left="151"/>
              <w:rPr>
                <w:sz w:val="11"/>
              </w:rPr>
            </w:pPr>
            <w:r>
              <w:rPr>
                <w:color w:val="333333"/>
                <w:sz w:val="11"/>
              </w:rPr>
              <w:t>45</w:t>
            </w:r>
          </w:p>
        </w:tc>
        <w:tc>
          <w:tcPr>
            <w:tcW w:w="1452" w:type="dxa"/>
          </w:tcPr>
          <w:p w14:paraId="0F111015" w14:textId="77777777" w:rsidR="00E81AC4" w:rsidRDefault="00E81AC4" w:rsidP="00840758">
            <w:pPr>
              <w:pStyle w:val="TableParagraph"/>
              <w:ind w:left="36"/>
              <w:rPr>
                <w:sz w:val="11"/>
              </w:rPr>
            </w:pPr>
            <w:proofErr w:type="spellStart"/>
            <w:r>
              <w:rPr>
                <w:color w:val="333333"/>
                <w:sz w:val="11"/>
              </w:rPr>
              <w:t>Mangweni</w:t>
            </w:r>
            <w:proofErr w:type="spellEnd"/>
            <w:r>
              <w:rPr>
                <w:color w:val="333333"/>
                <w:spacing w:val="10"/>
                <w:sz w:val="11"/>
              </w:rPr>
              <w:t xml:space="preserve"> </w:t>
            </w:r>
            <w:r>
              <w:rPr>
                <w:color w:val="333333"/>
                <w:sz w:val="11"/>
              </w:rPr>
              <w:t>Clinic</w:t>
            </w:r>
          </w:p>
        </w:tc>
      </w:tr>
      <w:tr w:rsidR="00E81AC4" w14:paraId="2AF2C7C9" w14:textId="77777777" w:rsidTr="00840758">
        <w:trPr>
          <w:trHeight w:val="421"/>
        </w:trPr>
        <w:tc>
          <w:tcPr>
            <w:tcW w:w="2470" w:type="dxa"/>
            <w:vMerge/>
            <w:tcBorders>
              <w:top w:val="nil"/>
              <w:bottom w:val="nil"/>
            </w:tcBorders>
          </w:tcPr>
          <w:p w14:paraId="2AB95A64" w14:textId="77777777" w:rsidR="00E81AC4" w:rsidRDefault="00E81AC4" w:rsidP="00840758">
            <w:pPr>
              <w:rPr>
                <w:sz w:val="2"/>
                <w:szCs w:val="2"/>
              </w:rPr>
            </w:pPr>
          </w:p>
        </w:tc>
        <w:tc>
          <w:tcPr>
            <w:tcW w:w="6063" w:type="dxa"/>
            <w:vMerge/>
            <w:tcBorders>
              <w:top w:val="nil"/>
              <w:bottom w:val="nil"/>
            </w:tcBorders>
          </w:tcPr>
          <w:p w14:paraId="23CD7C2E" w14:textId="77777777" w:rsidR="00E81AC4" w:rsidRDefault="00E81AC4" w:rsidP="00840758">
            <w:pPr>
              <w:rPr>
                <w:sz w:val="2"/>
                <w:szCs w:val="2"/>
              </w:rPr>
            </w:pPr>
          </w:p>
        </w:tc>
        <w:tc>
          <w:tcPr>
            <w:tcW w:w="243" w:type="dxa"/>
          </w:tcPr>
          <w:p w14:paraId="1D21BFFD" w14:textId="77777777" w:rsidR="00E81AC4" w:rsidRDefault="00E81AC4" w:rsidP="00840758">
            <w:pPr>
              <w:pStyle w:val="TableParagraph"/>
              <w:rPr>
                <w:sz w:val="10"/>
              </w:rPr>
            </w:pPr>
          </w:p>
        </w:tc>
        <w:tc>
          <w:tcPr>
            <w:tcW w:w="406" w:type="dxa"/>
          </w:tcPr>
          <w:p w14:paraId="32CF0721" w14:textId="77777777" w:rsidR="00E81AC4" w:rsidRDefault="00E81AC4" w:rsidP="00840758">
            <w:pPr>
              <w:pStyle w:val="TableParagraph"/>
              <w:ind w:left="151"/>
              <w:rPr>
                <w:sz w:val="11"/>
              </w:rPr>
            </w:pPr>
            <w:r>
              <w:rPr>
                <w:color w:val="333333"/>
                <w:sz w:val="11"/>
              </w:rPr>
              <w:t>46</w:t>
            </w:r>
          </w:p>
        </w:tc>
        <w:tc>
          <w:tcPr>
            <w:tcW w:w="1452" w:type="dxa"/>
          </w:tcPr>
          <w:p w14:paraId="4B515BFF" w14:textId="77777777" w:rsidR="00E81AC4" w:rsidRDefault="00E81AC4" w:rsidP="00840758">
            <w:pPr>
              <w:pStyle w:val="TableParagraph"/>
              <w:ind w:left="36"/>
              <w:rPr>
                <w:sz w:val="11"/>
              </w:rPr>
            </w:pPr>
            <w:r>
              <w:rPr>
                <w:color w:val="333333"/>
                <w:sz w:val="11"/>
              </w:rPr>
              <w:t>Mbabane</w:t>
            </w:r>
            <w:r>
              <w:rPr>
                <w:color w:val="333333"/>
                <w:spacing w:val="10"/>
                <w:sz w:val="11"/>
              </w:rPr>
              <w:t xml:space="preserve"> </w:t>
            </w:r>
            <w:r>
              <w:rPr>
                <w:color w:val="333333"/>
                <w:sz w:val="11"/>
              </w:rPr>
              <w:t>Correctional</w:t>
            </w:r>
          </w:p>
          <w:p w14:paraId="0B432BC4" w14:textId="77777777" w:rsidR="00E81AC4" w:rsidRDefault="00E81AC4" w:rsidP="00840758">
            <w:pPr>
              <w:pStyle w:val="TableParagraph"/>
              <w:spacing w:before="87"/>
              <w:ind w:left="36"/>
              <w:rPr>
                <w:sz w:val="11"/>
              </w:rPr>
            </w:pPr>
            <w:r>
              <w:rPr>
                <w:color w:val="333333"/>
                <w:sz w:val="11"/>
              </w:rPr>
              <w:t>Services</w:t>
            </w:r>
            <w:r>
              <w:rPr>
                <w:color w:val="333333"/>
                <w:spacing w:val="13"/>
                <w:sz w:val="11"/>
              </w:rPr>
              <w:t xml:space="preserve"> </w:t>
            </w:r>
            <w:r>
              <w:rPr>
                <w:color w:val="333333"/>
                <w:sz w:val="11"/>
              </w:rPr>
              <w:t>clinic</w:t>
            </w:r>
          </w:p>
        </w:tc>
      </w:tr>
      <w:tr w:rsidR="00E81AC4" w14:paraId="5A332FCD" w14:textId="77777777" w:rsidTr="00840758">
        <w:trPr>
          <w:trHeight w:val="208"/>
        </w:trPr>
        <w:tc>
          <w:tcPr>
            <w:tcW w:w="2470" w:type="dxa"/>
            <w:vMerge/>
            <w:tcBorders>
              <w:top w:val="nil"/>
              <w:bottom w:val="nil"/>
            </w:tcBorders>
          </w:tcPr>
          <w:p w14:paraId="3EE72BBB" w14:textId="77777777" w:rsidR="00E81AC4" w:rsidRDefault="00E81AC4" w:rsidP="00840758">
            <w:pPr>
              <w:rPr>
                <w:sz w:val="2"/>
                <w:szCs w:val="2"/>
              </w:rPr>
            </w:pPr>
          </w:p>
        </w:tc>
        <w:tc>
          <w:tcPr>
            <w:tcW w:w="6063" w:type="dxa"/>
            <w:vMerge/>
            <w:tcBorders>
              <w:top w:val="nil"/>
              <w:bottom w:val="nil"/>
            </w:tcBorders>
          </w:tcPr>
          <w:p w14:paraId="45858A3D" w14:textId="77777777" w:rsidR="00E81AC4" w:rsidRDefault="00E81AC4" w:rsidP="00840758">
            <w:pPr>
              <w:rPr>
                <w:sz w:val="2"/>
                <w:szCs w:val="2"/>
              </w:rPr>
            </w:pPr>
          </w:p>
        </w:tc>
        <w:tc>
          <w:tcPr>
            <w:tcW w:w="243" w:type="dxa"/>
          </w:tcPr>
          <w:p w14:paraId="2F150FD1" w14:textId="77777777" w:rsidR="00E81AC4" w:rsidRDefault="00E81AC4" w:rsidP="00840758">
            <w:pPr>
              <w:pStyle w:val="TableParagraph"/>
              <w:rPr>
                <w:sz w:val="10"/>
              </w:rPr>
            </w:pPr>
          </w:p>
        </w:tc>
        <w:tc>
          <w:tcPr>
            <w:tcW w:w="406" w:type="dxa"/>
          </w:tcPr>
          <w:p w14:paraId="560C8D9B" w14:textId="77777777" w:rsidR="00E81AC4" w:rsidRDefault="00E81AC4" w:rsidP="00840758">
            <w:pPr>
              <w:pStyle w:val="TableParagraph"/>
              <w:ind w:left="151"/>
              <w:rPr>
                <w:sz w:val="11"/>
              </w:rPr>
            </w:pPr>
            <w:r>
              <w:rPr>
                <w:color w:val="333333"/>
                <w:sz w:val="11"/>
              </w:rPr>
              <w:t>47</w:t>
            </w:r>
          </w:p>
        </w:tc>
        <w:tc>
          <w:tcPr>
            <w:tcW w:w="1452" w:type="dxa"/>
          </w:tcPr>
          <w:p w14:paraId="3AA1547E" w14:textId="77777777" w:rsidR="00E81AC4" w:rsidRDefault="00E81AC4" w:rsidP="00840758">
            <w:pPr>
              <w:pStyle w:val="TableParagraph"/>
              <w:ind w:left="36"/>
              <w:rPr>
                <w:sz w:val="11"/>
              </w:rPr>
            </w:pPr>
            <w:proofErr w:type="spellStart"/>
            <w:r>
              <w:rPr>
                <w:color w:val="333333"/>
                <w:sz w:val="11"/>
              </w:rPr>
              <w:t>Nkoyoyo</w:t>
            </w:r>
            <w:proofErr w:type="spellEnd"/>
            <w:r>
              <w:rPr>
                <w:color w:val="333333"/>
                <w:spacing w:val="12"/>
                <w:sz w:val="11"/>
              </w:rPr>
              <w:t xml:space="preserve"> </w:t>
            </w:r>
            <w:r>
              <w:rPr>
                <w:color w:val="333333"/>
                <w:sz w:val="11"/>
              </w:rPr>
              <w:t>UEDF</w:t>
            </w:r>
            <w:r>
              <w:rPr>
                <w:color w:val="333333"/>
                <w:spacing w:val="12"/>
                <w:sz w:val="11"/>
              </w:rPr>
              <w:t xml:space="preserve"> </w:t>
            </w:r>
            <w:r>
              <w:rPr>
                <w:color w:val="333333"/>
                <w:sz w:val="11"/>
              </w:rPr>
              <w:t>Clinic</w:t>
            </w:r>
          </w:p>
        </w:tc>
      </w:tr>
      <w:tr w:rsidR="00E81AC4" w14:paraId="265A5183" w14:textId="77777777" w:rsidTr="00840758">
        <w:trPr>
          <w:trHeight w:val="421"/>
        </w:trPr>
        <w:tc>
          <w:tcPr>
            <w:tcW w:w="2470" w:type="dxa"/>
            <w:vMerge/>
            <w:tcBorders>
              <w:top w:val="nil"/>
              <w:bottom w:val="nil"/>
            </w:tcBorders>
          </w:tcPr>
          <w:p w14:paraId="78BDB6FE" w14:textId="77777777" w:rsidR="00E81AC4" w:rsidRDefault="00E81AC4" w:rsidP="00840758">
            <w:pPr>
              <w:rPr>
                <w:sz w:val="2"/>
                <w:szCs w:val="2"/>
              </w:rPr>
            </w:pPr>
          </w:p>
        </w:tc>
        <w:tc>
          <w:tcPr>
            <w:tcW w:w="6063" w:type="dxa"/>
            <w:vMerge/>
            <w:tcBorders>
              <w:top w:val="nil"/>
              <w:bottom w:val="nil"/>
            </w:tcBorders>
          </w:tcPr>
          <w:p w14:paraId="21222137" w14:textId="77777777" w:rsidR="00E81AC4" w:rsidRDefault="00E81AC4" w:rsidP="00840758">
            <w:pPr>
              <w:rPr>
                <w:sz w:val="2"/>
                <w:szCs w:val="2"/>
              </w:rPr>
            </w:pPr>
          </w:p>
        </w:tc>
        <w:tc>
          <w:tcPr>
            <w:tcW w:w="243" w:type="dxa"/>
          </w:tcPr>
          <w:p w14:paraId="356106E2" w14:textId="77777777" w:rsidR="00E81AC4" w:rsidRDefault="00E81AC4" w:rsidP="00840758">
            <w:pPr>
              <w:pStyle w:val="TableParagraph"/>
              <w:rPr>
                <w:sz w:val="10"/>
              </w:rPr>
            </w:pPr>
          </w:p>
        </w:tc>
        <w:tc>
          <w:tcPr>
            <w:tcW w:w="406" w:type="dxa"/>
          </w:tcPr>
          <w:p w14:paraId="6651E603" w14:textId="77777777" w:rsidR="00E81AC4" w:rsidRDefault="00E81AC4" w:rsidP="00840758">
            <w:pPr>
              <w:pStyle w:val="TableParagraph"/>
              <w:ind w:left="151"/>
              <w:rPr>
                <w:sz w:val="11"/>
              </w:rPr>
            </w:pPr>
            <w:r>
              <w:rPr>
                <w:color w:val="333333"/>
                <w:sz w:val="11"/>
              </w:rPr>
              <w:t>48</w:t>
            </w:r>
          </w:p>
        </w:tc>
        <w:tc>
          <w:tcPr>
            <w:tcW w:w="1452" w:type="dxa"/>
          </w:tcPr>
          <w:p w14:paraId="6EF20017" w14:textId="77777777" w:rsidR="00E81AC4" w:rsidRDefault="00E81AC4" w:rsidP="00840758">
            <w:pPr>
              <w:pStyle w:val="TableParagraph"/>
              <w:ind w:left="36"/>
              <w:rPr>
                <w:sz w:val="11"/>
              </w:rPr>
            </w:pPr>
            <w:proofErr w:type="spellStart"/>
            <w:r>
              <w:rPr>
                <w:color w:val="333333"/>
                <w:sz w:val="11"/>
              </w:rPr>
              <w:t>Ndzingeni</w:t>
            </w:r>
            <w:proofErr w:type="spellEnd"/>
            <w:r>
              <w:rPr>
                <w:color w:val="333333"/>
                <w:spacing w:val="8"/>
                <w:sz w:val="11"/>
              </w:rPr>
              <w:t xml:space="preserve"> </w:t>
            </w:r>
            <w:r>
              <w:rPr>
                <w:color w:val="333333"/>
                <w:sz w:val="11"/>
              </w:rPr>
              <w:t>Nazarene</w:t>
            </w:r>
          </w:p>
          <w:p w14:paraId="54FA6DFC" w14:textId="77777777" w:rsidR="00E81AC4" w:rsidRDefault="00E81AC4" w:rsidP="00840758">
            <w:pPr>
              <w:pStyle w:val="TableParagraph"/>
              <w:spacing w:before="87"/>
              <w:ind w:left="36"/>
              <w:rPr>
                <w:sz w:val="11"/>
              </w:rPr>
            </w:pPr>
            <w:r>
              <w:rPr>
                <w:color w:val="333333"/>
                <w:sz w:val="11"/>
              </w:rPr>
              <w:t>Clinic</w:t>
            </w:r>
          </w:p>
        </w:tc>
      </w:tr>
      <w:tr w:rsidR="00E81AC4" w14:paraId="592C39EB" w14:textId="77777777" w:rsidTr="00840758">
        <w:trPr>
          <w:trHeight w:val="208"/>
        </w:trPr>
        <w:tc>
          <w:tcPr>
            <w:tcW w:w="2470" w:type="dxa"/>
            <w:vMerge/>
            <w:tcBorders>
              <w:top w:val="nil"/>
              <w:bottom w:val="nil"/>
            </w:tcBorders>
          </w:tcPr>
          <w:p w14:paraId="71F5D6D1" w14:textId="77777777" w:rsidR="00E81AC4" w:rsidRDefault="00E81AC4" w:rsidP="00840758">
            <w:pPr>
              <w:rPr>
                <w:sz w:val="2"/>
                <w:szCs w:val="2"/>
              </w:rPr>
            </w:pPr>
          </w:p>
        </w:tc>
        <w:tc>
          <w:tcPr>
            <w:tcW w:w="6063" w:type="dxa"/>
            <w:vMerge/>
            <w:tcBorders>
              <w:top w:val="nil"/>
              <w:bottom w:val="nil"/>
            </w:tcBorders>
          </w:tcPr>
          <w:p w14:paraId="7F3F1405" w14:textId="77777777" w:rsidR="00E81AC4" w:rsidRDefault="00E81AC4" w:rsidP="00840758">
            <w:pPr>
              <w:rPr>
                <w:sz w:val="2"/>
                <w:szCs w:val="2"/>
              </w:rPr>
            </w:pPr>
          </w:p>
        </w:tc>
        <w:tc>
          <w:tcPr>
            <w:tcW w:w="243" w:type="dxa"/>
          </w:tcPr>
          <w:p w14:paraId="31F00D03" w14:textId="77777777" w:rsidR="00E81AC4" w:rsidRDefault="00E81AC4" w:rsidP="00840758">
            <w:pPr>
              <w:pStyle w:val="TableParagraph"/>
              <w:rPr>
                <w:sz w:val="10"/>
              </w:rPr>
            </w:pPr>
          </w:p>
        </w:tc>
        <w:tc>
          <w:tcPr>
            <w:tcW w:w="406" w:type="dxa"/>
          </w:tcPr>
          <w:p w14:paraId="612FF60B" w14:textId="77777777" w:rsidR="00E81AC4" w:rsidRDefault="00E81AC4" w:rsidP="00840758">
            <w:pPr>
              <w:pStyle w:val="TableParagraph"/>
              <w:ind w:left="151"/>
              <w:rPr>
                <w:sz w:val="11"/>
              </w:rPr>
            </w:pPr>
            <w:r>
              <w:rPr>
                <w:color w:val="333333"/>
                <w:sz w:val="11"/>
              </w:rPr>
              <w:t>49</w:t>
            </w:r>
          </w:p>
        </w:tc>
        <w:tc>
          <w:tcPr>
            <w:tcW w:w="1452" w:type="dxa"/>
          </w:tcPr>
          <w:p w14:paraId="07FEE88E" w14:textId="77777777" w:rsidR="00E81AC4" w:rsidRDefault="00E81AC4" w:rsidP="00840758">
            <w:pPr>
              <w:pStyle w:val="TableParagraph"/>
              <w:ind w:left="36"/>
              <w:rPr>
                <w:sz w:val="11"/>
              </w:rPr>
            </w:pPr>
            <w:r>
              <w:rPr>
                <w:color w:val="333333"/>
                <w:sz w:val="11"/>
              </w:rPr>
              <w:t>SCU</w:t>
            </w:r>
            <w:r>
              <w:rPr>
                <w:color w:val="333333"/>
                <w:spacing w:val="7"/>
                <w:sz w:val="11"/>
              </w:rPr>
              <w:t xml:space="preserve"> </w:t>
            </w:r>
            <w:r>
              <w:rPr>
                <w:color w:val="333333"/>
                <w:sz w:val="11"/>
              </w:rPr>
              <w:t>Health</w:t>
            </w:r>
            <w:r>
              <w:rPr>
                <w:color w:val="333333"/>
                <w:spacing w:val="10"/>
                <w:sz w:val="11"/>
              </w:rPr>
              <w:t xml:space="preserve"> </w:t>
            </w:r>
            <w:r>
              <w:rPr>
                <w:color w:val="333333"/>
                <w:sz w:val="11"/>
              </w:rPr>
              <w:t>Centre</w:t>
            </w:r>
          </w:p>
        </w:tc>
      </w:tr>
      <w:tr w:rsidR="00E81AC4" w14:paraId="25CB351A" w14:textId="77777777" w:rsidTr="00840758">
        <w:trPr>
          <w:trHeight w:val="419"/>
        </w:trPr>
        <w:tc>
          <w:tcPr>
            <w:tcW w:w="2470" w:type="dxa"/>
            <w:vMerge/>
            <w:tcBorders>
              <w:top w:val="nil"/>
              <w:bottom w:val="nil"/>
            </w:tcBorders>
          </w:tcPr>
          <w:p w14:paraId="10B6DE44" w14:textId="77777777" w:rsidR="00E81AC4" w:rsidRDefault="00E81AC4" w:rsidP="00840758">
            <w:pPr>
              <w:rPr>
                <w:sz w:val="2"/>
                <w:szCs w:val="2"/>
              </w:rPr>
            </w:pPr>
          </w:p>
        </w:tc>
        <w:tc>
          <w:tcPr>
            <w:tcW w:w="6063" w:type="dxa"/>
            <w:vMerge/>
            <w:tcBorders>
              <w:top w:val="nil"/>
              <w:bottom w:val="nil"/>
            </w:tcBorders>
          </w:tcPr>
          <w:p w14:paraId="52798DC6" w14:textId="77777777" w:rsidR="00E81AC4" w:rsidRDefault="00E81AC4" w:rsidP="00840758">
            <w:pPr>
              <w:rPr>
                <w:sz w:val="2"/>
                <w:szCs w:val="2"/>
              </w:rPr>
            </w:pPr>
          </w:p>
        </w:tc>
        <w:tc>
          <w:tcPr>
            <w:tcW w:w="243" w:type="dxa"/>
          </w:tcPr>
          <w:p w14:paraId="1C40D22D" w14:textId="77777777" w:rsidR="00E81AC4" w:rsidRDefault="00E81AC4" w:rsidP="00840758">
            <w:pPr>
              <w:pStyle w:val="TableParagraph"/>
              <w:rPr>
                <w:sz w:val="10"/>
              </w:rPr>
            </w:pPr>
          </w:p>
        </w:tc>
        <w:tc>
          <w:tcPr>
            <w:tcW w:w="406" w:type="dxa"/>
          </w:tcPr>
          <w:p w14:paraId="7DCBDBBD" w14:textId="77777777" w:rsidR="00E81AC4" w:rsidRDefault="00E81AC4" w:rsidP="00840758">
            <w:pPr>
              <w:pStyle w:val="TableParagraph"/>
              <w:spacing w:before="41"/>
              <w:ind w:left="151"/>
              <w:rPr>
                <w:sz w:val="11"/>
              </w:rPr>
            </w:pPr>
            <w:r>
              <w:rPr>
                <w:color w:val="333333"/>
                <w:sz w:val="11"/>
              </w:rPr>
              <w:t>50</w:t>
            </w:r>
          </w:p>
        </w:tc>
        <w:tc>
          <w:tcPr>
            <w:tcW w:w="1452" w:type="dxa"/>
          </w:tcPr>
          <w:p w14:paraId="10B9E83C" w14:textId="77777777" w:rsidR="00E81AC4" w:rsidRDefault="00E81AC4" w:rsidP="00840758">
            <w:pPr>
              <w:pStyle w:val="TableParagraph"/>
              <w:spacing w:before="41"/>
              <w:ind w:left="36"/>
              <w:rPr>
                <w:sz w:val="11"/>
              </w:rPr>
            </w:pPr>
            <w:r>
              <w:rPr>
                <w:color w:val="333333"/>
                <w:sz w:val="11"/>
              </w:rPr>
              <w:t>Family</w:t>
            </w:r>
            <w:r>
              <w:rPr>
                <w:color w:val="333333"/>
                <w:spacing w:val="10"/>
                <w:sz w:val="11"/>
              </w:rPr>
              <w:t xml:space="preserve"> </w:t>
            </w:r>
            <w:r>
              <w:rPr>
                <w:color w:val="333333"/>
                <w:sz w:val="11"/>
              </w:rPr>
              <w:t>Life</w:t>
            </w:r>
            <w:r>
              <w:rPr>
                <w:color w:val="333333"/>
                <w:spacing w:val="6"/>
                <w:sz w:val="11"/>
              </w:rPr>
              <w:t xml:space="preserve"> </w:t>
            </w:r>
            <w:r>
              <w:rPr>
                <w:color w:val="333333"/>
                <w:sz w:val="11"/>
              </w:rPr>
              <w:t>Clinic</w:t>
            </w:r>
          </w:p>
          <w:p w14:paraId="470F01F7" w14:textId="77777777" w:rsidR="00E81AC4" w:rsidRDefault="00E81AC4" w:rsidP="00840758">
            <w:pPr>
              <w:pStyle w:val="TableParagraph"/>
              <w:spacing w:before="87"/>
              <w:ind w:left="36"/>
              <w:rPr>
                <w:sz w:val="11"/>
              </w:rPr>
            </w:pPr>
            <w:r>
              <w:rPr>
                <w:color w:val="333333"/>
                <w:sz w:val="11"/>
              </w:rPr>
              <w:t>(Mbabane)</w:t>
            </w:r>
          </w:p>
        </w:tc>
      </w:tr>
      <w:tr w:rsidR="00E81AC4" w14:paraId="2931953B" w14:textId="77777777" w:rsidTr="00840758">
        <w:trPr>
          <w:trHeight w:val="208"/>
        </w:trPr>
        <w:tc>
          <w:tcPr>
            <w:tcW w:w="2470" w:type="dxa"/>
            <w:vMerge/>
            <w:tcBorders>
              <w:top w:val="nil"/>
              <w:bottom w:val="nil"/>
            </w:tcBorders>
          </w:tcPr>
          <w:p w14:paraId="7FC0EE26" w14:textId="77777777" w:rsidR="00E81AC4" w:rsidRDefault="00E81AC4" w:rsidP="00840758">
            <w:pPr>
              <w:rPr>
                <w:sz w:val="2"/>
                <w:szCs w:val="2"/>
              </w:rPr>
            </w:pPr>
          </w:p>
        </w:tc>
        <w:tc>
          <w:tcPr>
            <w:tcW w:w="6063" w:type="dxa"/>
            <w:vMerge/>
            <w:tcBorders>
              <w:top w:val="nil"/>
              <w:bottom w:val="nil"/>
            </w:tcBorders>
          </w:tcPr>
          <w:p w14:paraId="277D217D" w14:textId="77777777" w:rsidR="00E81AC4" w:rsidRDefault="00E81AC4" w:rsidP="00840758">
            <w:pPr>
              <w:rPr>
                <w:sz w:val="2"/>
                <w:szCs w:val="2"/>
              </w:rPr>
            </w:pPr>
          </w:p>
        </w:tc>
        <w:tc>
          <w:tcPr>
            <w:tcW w:w="243" w:type="dxa"/>
          </w:tcPr>
          <w:p w14:paraId="067A91A7" w14:textId="77777777" w:rsidR="00E81AC4" w:rsidRDefault="00E81AC4" w:rsidP="00840758">
            <w:pPr>
              <w:pStyle w:val="TableParagraph"/>
              <w:rPr>
                <w:sz w:val="10"/>
              </w:rPr>
            </w:pPr>
          </w:p>
        </w:tc>
        <w:tc>
          <w:tcPr>
            <w:tcW w:w="406" w:type="dxa"/>
          </w:tcPr>
          <w:p w14:paraId="273273F5" w14:textId="77777777" w:rsidR="00E81AC4" w:rsidRDefault="00E81AC4" w:rsidP="00840758">
            <w:pPr>
              <w:pStyle w:val="TableParagraph"/>
              <w:ind w:left="151"/>
              <w:rPr>
                <w:sz w:val="11"/>
              </w:rPr>
            </w:pPr>
            <w:r>
              <w:rPr>
                <w:color w:val="333333"/>
                <w:sz w:val="11"/>
              </w:rPr>
              <w:t>51</w:t>
            </w:r>
          </w:p>
        </w:tc>
        <w:tc>
          <w:tcPr>
            <w:tcW w:w="1452" w:type="dxa"/>
          </w:tcPr>
          <w:p w14:paraId="559751FF" w14:textId="77777777" w:rsidR="00E81AC4" w:rsidRDefault="00E81AC4" w:rsidP="00840758">
            <w:pPr>
              <w:pStyle w:val="TableParagraph"/>
              <w:ind w:left="36"/>
              <w:rPr>
                <w:sz w:val="11"/>
              </w:rPr>
            </w:pPr>
            <w:proofErr w:type="spellStart"/>
            <w:r>
              <w:rPr>
                <w:color w:val="333333"/>
                <w:sz w:val="11"/>
              </w:rPr>
              <w:t>Nyonyane</w:t>
            </w:r>
            <w:proofErr w:type="spellEnd"/>
            <w:r>
              <w:rPr>
                <w:color w:val="333333"/>
                <w:spacing w:val="8"/>
                <w:sz w:val="11"/>
              </w:rPr>
              <w:t xml:space="preserve"> </w:t>
            </w:r>
            <w:r>
              <w:rPr>
                <w:color w:val="333333"/>
                <w:sz w:val="11"/>
              </w:rPr>
              <w:t>Clinic</w:t>
            </w:r>
          </w:p>
        </w:tc>
      </w:tr>
    </w:tbl>
    <w:p w14:paraId="6E36B9FE" w14:textId="77777777" w:rsidR="00E81AC4" w:rsidRDefault="00E81AC4" w:rsidP="00E81AC4">
      <w:pPr>
        <w:rPr>
          <w:sz w:val="11"/>
        </w:rPr>
        <w:sectPr w:rsidR="00E81AC4">
          <w:pgSz w:w="11900" w:h="16850"/>
          <w:pgMar w:top="460" w:right="400" w:bottom="480" w:left="580" w:header="276" w:footer="286" w:gutter="0"/>
          <w:cols w:space="720"/>
        </w:sectPr>
      </w:pPr>
    </w:p>
    <w:p w14:paraId="448A4301" w14:textId="77777777" w:rsidR="00E81AC4" w:rsidRDefault="00E81AC4" w:rsidP="00E81AC4">
      <w:pPr>
        <w:pStyle w:val="BodyText"/>
        <w:spacing w:before="11"/>
        <w:rPr>
          <w:b/>
          <w:sz w:val="6"/>
        </w:rPr>
      </w:pPr>
    </w:p>
    <w:tbl>
      <w:tblPr>
        <w:tblW w:w="0" w:type="auto"/>
        <w:tblInd w:w="138"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3"/>
        <w:gridCol w:w="243"/>
        <w:gridCol w:w="406"/>
        <w:gridCol w:w="1452"/>
      </w:tblGrid>
      <w:tr w:rsidR="00E81AC4" w14:paraId="3EB33BF4" w14:textId="77777777" w:rsidTr="00840758">
        <w:trPr>
          <w:trHeight w:val="407"/>
        </w:trPr>
        <w:tc>
          <w:tcPr>
            <w:tcW w:w="2470" w:type="dxa"/>
          </w:tcPr>
          <w:p w14:paraId="07394F44" w14:textId="77777777" w:rsidR="00E81AC4" w:rsidRDefault="00E81AC4" w:rsidP="00840758">
            <w:pPr>
              <w:pStyle w:val="TableParagraph"/>
              <w:spacing w:before="1"/>
              <w:rPr>
                <w:b/>
                <w:sz w:val="12"/>
              </w:rPr>
            </w:pPr>
          </w:p>
          <w:p w14:paraId="3CA28546" w14:textId="77777777" w:rsidR="00E81AC4" w:rsidRDefault="00E81AC4" w:rsidP="00840758">
            <w:pPr>
              <w:pStyle w:val="TableParagraph"/>
              <w:ind w:left="59"/>
              <w:rPr>
                <w:b/>
                <w:sz w:val="12"/>
              </w:rPr>
            </w:pPr>
            <w:r>
              <w:rPr>
                <w:b/>
                <w:color w:val="333333"/>
                <w:w w:val="105"/>
                <w:sz w:val="12"/>
              </w:rPr>
              <w:t>Field</w:t>
            </w:r>
          </w:p>
        </w:tc>
        <w:tc>
          <w:tcPr>
            <w:tcW w:w="6063" w:type="dxa"/>
          </w:tcPr>
          <w:p w14:paraId="41DF904B" w14:textId="77777777" w:rsidR="00E81AC4" w:rsidRDefault="00E81AC4" w:rsidP="00840758">
            <w:pPr>
              <w:pStyle w:val="TableParagraph"/>
              <w:spacing w:before="1"/>
              <w:rPr>
                <w:b/>
                <w:sz w:val="12"/>
              </w:rPr>
            </w:pPr>
          </w:p>
          <w:p w14:paraId="38AF5A20" w14:textId="77777777" w:rsidR="00E81AC4" w:rsidRDefault="00E81AC4" w:rsidP="00840758">
            <w:pPr>
              <w:pStyle w:val="TableParagraph"/>
              <w:ind w:left="61"/>
              <w:rPr>
                <w:b/>
                <w:sz w:val="12"/>
              </w:rPr>
            </w:pPr>
            <w:r>
              <w:rPr>
                <w:b/>
                <w:color w:val="333333"/>
                <w:w w:val="105"/>
                <w:sz w:val="12"/>
              </w:rPr>
              <w:t>Question</w:t>
            </w:r>
          </w:p>
        </w:tc>
        <w:tc>
          <w:tcPr>
            <w:tcW w:w="2101" w:type="dxa"/>
            <w:gridSpan w:val="3"/>
            <w:tcBorders>
              <w:bottom w:val="single" w:sz="12" w:space="0" w:color="DDDDDD"/>
            </w:tcBorders>
          </w:tcPr>
          <w:p w14:paraId="3A213F0A" w14:textId="77777777" w:rsidR="00E81AC4" w:rsidRDefault="00E81AC4" w:rsidP="00840758">
            <w:pPr>
              <w:pStyle w:val="TableParagraph"/>
              <w:spacing w:before="1"/>
              <w:rPr>
                <w:b/>
                <w:sz w:val="12"/>
              </w:rPr>
            </w:pPr>
          </w:p>
          <w:p w14:paraId="287C2C10" w14:textId="77777777" w:rsidR="00E81AC4" w:rsidRDefault="00E81AC4" w:rsidP="00840758">
            <w:pPr>
              <w:pStyle w:val="TableParagraph"/>
              <w:ind w:left="61"/>
              <w:rPr>
                <w:b/>
                <w:sz w:val="12"/>
              </w:rPr>
            </w:pPr>
            <w:r>
              <w:rPr>
                <w:b/>
                <w:color w:val="333333"/>
                <w:w w:val="105"/>
                <w:sz w:val="12"/>
              </w:rPr>
              <w:t>Answer</w:t>
            </w:r>
          </w:p>
        </w:tc>
      </w:tr>
      <w:tr w:rsidR="00E81AC4" w14:paraId="136F060A" w14:textId="77777777" w:rsidTr="00840758">
        <w:trPr>
          <w:trHeight w:val="421"/>
        </w:trPr>
        <w:tc>
          <w:tcPr>
            <w:tcW w:w="2470" w:type="dxa"/>
            <w:vMerge w:val="restart"/>
            <w:tcBorders>
              <w:bottom w:val="nil"/>
            </w:tcBorders>
          </w:tcPr>
          <w:p w14:paraId="7D0FC6D2" w14:textId="77777777" w:rsidR="00E81AC4" w:rsidRDefault="00E81AC4" w:rsidP="00840758">
            <w:pPr>
              <w:pStyle w:val="TableParagraph"/>
              <w:rPr>
                <w:sz w:val="10"/>
              </w:rPr>
            </w:pPr>
          </w:p>
        </w:tc>
        <w:tc>
          <w:tcPr>
            <w:tcW w:w="6063" w:type="dxa"/>
            <w:vMerge w:val="restart"/>
            <w:tcBorders>
              <w:bottom w:val="nil"/>
            </w:tcBorders>
          </w:tcPr>
          <w:p w14:paraId="614B558E" w14:textId="77777777" w:rsidR="00E81AC4" w:rsidRDefault="00E81AC4" w:rsidP="00840758">
            <w:pPr>
              <w:pStyle w:val="TableParagraph"/>
              <w:rPr>
                <w:sz w:val="10"/>
              </w:rPr>
            </w:pPr>
          </w:p>
        </w:tc>
        <w:tc>
          <w:tcPr>
            <w:tcW w:w="243" w:type="dxa"/>
            <w:tcBorders>
              <w:top w:val="single" w:sz="12" w:space="0" w:color="DDDDDD"/>
            </w:tcBorders>
          </w:tcPr>
          <w:p w14:paraId="221E1EC0" w14:textId="77777777" w:rsidR="00E81AC4" w:rsidRDefault="00E81AC4" w:rsidP="00840758">
            <w:pPr>
              <w:pStyle w:val="TableParagraph"/>
              <w:rPr>
                <w:sz w:val="10"/>
              </w:rPr>
            </w:pPr>
          </w:p>
        </w:tc>
        <w:tc>
          <w:tcPr>
            <w:tcW w:w="406" w:type="dxa"/>
            <w:tcBorders>
              <w:top w:val="single" w:sz="12" w:space="0" w:color="DDDDDD"/>
            </w:tcBorders>
          </w:tcPr>
          <w:p w14:paraId="788E7062" w14:textId="77777777" w:rsidR="00E81AC4" w:rsidRDefault="00E81AC4" w:rsidP="00840758">
            <w:pPr>
              <w:pStyle w:val="TableParagraph"/>
              <w:ind w:left="51"/>
              <w:rPr>
                <w:sz w:val="11"/>
              </w:rPr>
            </w:pPr>
            <w:r>
              <w:rPr>
                <w:color w:val="333333"/>
                <w:sz w:val="11"/>
              </w:rPr>
              <w:t>52</w:t>
            </w:r>
          </w:p>
        </w:tc>
        <w:tc>
          <w:tcPr>
            <w:tcW w:w="1452" w:type="dxa"/>
            <w:tcBorders>
              <w:top w:val="single" w:sz="12" w:space="0" w:color="DDDDDD"/>
            </w:tcBorders>
          </w:tcPr>
          <w:p w14:paraId="0B7A4821" w14:textId="77777777" w:rsidR="00E81AC4" w:rsidRDefault="00E81AC4" w:rsidP="00840758">
            <w:pPr>
              <w:pStyle w:val="TableParagraph"/>
              <w:ind w:left="36"/>
              <w:rPr>
                <w:sz w:val="11"/>
              </w:rPr>
            </w:pPr>
            <w:proofErr w:type="spellStart"/>
            <w:r>
              <w:rPr>
                <w:color w:val="333333"/>
                <w:sz w:val="11"/>
              </w:rPr>
              <w:t>Dvokolwako</w:t>
            </w:r>
            <w:proofErr w:type="spellEnd"/>
            <w:r>
              <w:rPr>
                <w:color w:val="333333"/>
                <w:spacing w:val="9"/>
                <w:sz w:val="11"/>
              </w:rPr>
              <w:t xml:space="preserve"> </w:t>
            </w:r>
            <w:r>
              <w:rPr>
                <w:color w:val="333333"/>
                <w:sz w:val="11"/>
              </w:rPr>
              <w:t>Health</w:t>
            </w:r>
          </w:p>
          <w:p w14:paraId="6D2DDC72" w14:textId="77777777" w:rsidR="00E81AC4" w:rsidRDefault="00E81AC4" w:rsidP="00840758">
            <w:pPr>
              <w:pStyle w:val="TableParagraph"/>
              <w:spacing w:before="87"/>
              <w:ind w:left="36"/>
              <w:rPr>
                <w:sz w:val="11"/>
              </w:rPr>
            </w:pPr>
            <w:r>
              <w:rPr>
                <w:color w:val="333333"/>
                <w:sz w:val="11"/>
              </w:rPr>
              <w:t>Centre</w:t>
            </w:r>
          </w:p>
        </w:tc>
      </w:tr>
      <w:tr w:rsidR="00E81AC4" w14:paraId="5FD8D9CA" w14:textId="77777777" w:rsidTr="00840758">
        <w:trPr>
          <w:trHeight w:val="208"/>
        </w:trPr>
        <w:tc>
          <w:tcPr>
            <w:tcW w:w="2470" w:type="dxa"/>
            <w:vMerge/>
            <w:tcBorders>
              <w:top w:val="nil"/>
              <w:bottom w:val="nil"/>
            </w:tcBorders>
          </w:tcPr>
          <w:p w14:paraId="25477471" w14:textId="77777777" w:rsidR="00E81AC4" w:rsidRDefault="00E81AC4" w:rsidP="00840758">
            <w:pPr>
              <w:rPr>
                <w:sz w:val="2"/>
                <w:szCs w:val="2"/>
              </w:rPr>
            </w:pPr>
          </w:p>
        </w:tc>
        <w:tc>
          <w:tcPr>
            <w:tcW w:w="6063" w:type="dxa"/>
            <w:vMerge/>
            <w:tcBorders>
              <w:top w:val="nil"/>
              <w:bottom w:val="nil"/>
            </w:tcBorders>
          </w:tcPr>
          <w:p w14:paraId="414ADF7A" w14:textId="77777777" w:rsidR="00E81AC4" w:rsidRDefault="00E81AC4" w:rsidP="00840758">
            <w:pPr>
              <w:rPr>
                <w:sz w:val="2"/>
                <w:szCs w:val="2"/>
              </w:rPr>
            </w:pPr>
          </w:p>
        </w:tc>
        <w:tc>
          <w:tcPr>
            <w:tcW w:w="243" w:type="dxa"/>
          </w:tcPr>
          <w:p w14:paraId="706C2FA6" w14:textId="77777777" w:rsidR="00E81AC4" w:rsidRDefault="00E81AC4" w:rsidP="00840758">
            <w:pPr>
              <w:pStyle w:val="TableParagraph"/>
              <w:rPr>
                <w:sz w:val="10"/>
              </w:rPr>
            </w:pPr>
          </w:p>
        </w:tc>
        <w:tc>
          <w:tcPr>
            <w:tcW w:w="406" w:type="dxa"/>
          </w:tcPr>
          <w:p w14:paraId="016CD577" w14:textId="77777777" w:rsidR="00E81AC4" w:rsidRDefault="00E81AC4" w:rsidP="00840758">
            <w:pPr>
              <w:pStyle w:val="TableParagraph"/>
              <w:ind w:left="51"/>
              <w:rPr>
                <w:sz w:val="11"/>
              </w:rPr>
            </w:pPr>
            <w:r>
              <w:rPr>
                <w:color w:val="333333"/>
                <w:sz w:val="11"/>
              </w:rPr>
              <w:t>53</w:t>
            </w:r>
          </w:p>
        </w:tc>
        <w:tc>
          <w:tcPr>
            <w:tcW w:w="1452" w:type="dxa"/>
          </w:tcPr>
          <w:p w14:paraId="4745E7C2" w14:textId="77777777" w:rsidR="00E81AC4" w:rsidRDefault="00E81AC4" w:rsidP="00840758">
            <w:pPr>
              <w:pStyle w:val="TableParagraph"/>
              <w:ind w:left="36"/>
              <w:rPr>
                <w:sz w:val="11"/>
              </w:rPr>
            </w:pPr>
            <w:r>
              <w:rPr>
                <w:color w:val="333333"/>
                <w:sz w:val="11"/>
              </w:rPr>
              <w:t>Family</w:t>
            </w:r>
            <w:r>
              <w:rPr>
                <w:color w:val="333333"/>
                <w:spacing w:val="10"/>
                <w:sz w:val="11"/>
              </w:rPr>
              <w:t xml:space="preserve"> </w:t>
            </w:r>
            <w:r>
              <w:rPr>
                <w:color w:val="333333"/>
                <w:sz w:val="11"/>
              </w:rPr>
              <w:t>Care</w:t>
            </w:r>
            <w:r>
              <w:rPr>
                <w:color w:val="333333"/>
                <w:spacing w:val="12"/>
                <w:sz w:val="11"/>
              </w:rPr>
              <w:t xml:space="preserve"> </w:t>
            </w:r>
            <w:r>
              <w:rPr>
                <w:color w:val="333333"/>
                <w:sz w:val="11"/>
              </w:rPr>
              <w:t>Clinic</w:t>
            </w:r>
          </w:p>
        </w:tc>
      </w:tr>
      <w:tr w:rsidR="00E81AC4" w14:paraId="42D1A0F0" w14:textId="77777777" w:rsidTr="00840758">
        <w:trPr>
          <w:trHeight w:val="208"/>
        </w:trPr>
        <w:tc>
          <w:tcPr>
            <w:tcW w:w="2470" w:type="dxa"/>
            <w:vMerge/>
            <w:tcBorders>
              <w:top w:val="nil"/>
              <w:bottom w:val="nil"/>
            </w:tcBorders>
          </w:tcPr>
          <w:p w14:paraId="1D27F74C" w14:textId="77777777" w:rsidR="00E81AC4" w:rsidRDefault="00E81AC4" w:rsidP="00840758">
            <w:pPr>
              <w:rPr>
                <w:sz w:val="2"/>
                <w:szCs w:val="2"/>
              </w:rPr>
            </w:pPr>
          </w:p>
        </w:tc>
        <w:tc>
          <w:tcPr>
            <w:tcW w:w="6063" w:type="dxa"/>
            <w:vMerge/>
            <w:tcBorders>
              <w:top w:val="nil"/>
              <w:bottom w:val="nil"/>
            </w:tcBorders>
          </w:tcPr>
          <w:p w14:paraId="2146DB14" w14:textId="77777777" w:rsidR="00E81AC4" w:rsidRDefault="00E81AC4" w:rsidP="00840758">
            <w:pPr>
              <w:rPr>
                <w:sz w:val="2"/>
                <w:szCs w:val="2"/>
              </w:rPr>
            </w:pPr>
          </w:p>
        </w:tc>
        <w:tc>
          <w:tcPr>
            <w:tcW w:w="243" w:type="dxa"/>
          </w:tcPr>
          <w:p w14:paraId="364F5825" w14:textId="77777777" w:rsidR="00E81AC4" w:rsidRDefault="00E81AC4" w:rsidP="00840758">
            <w:pPr>
              <w:pStyle w:val="TableParagraph"/>
              <w:rPr>
                <w:sz w:val="10"/>
              </w:rPr>
            </w:pPr>
          </w:p>
        </w:tc>
        <w:tc>
          <w:tcPr>
            <w:tcW w:w="406" w:type="dxa"/>
          </w:tcPr>
          <w:p w14:paraId="1CF56108" w14:textId="77777777" w:rsidR="00E81AC4" w:rsidRDefault="00E81AC4" w:rsidP="00840758">
            <w:pPr>
              <w:pStyle w:val="TableParagraph"/>
              <w:ind w:left="51"/>
              <w:rPr>
                <w:sz w:val="11"/>
              </w:rPr>
            </w:pPr>
            <w:r>
              <w:rPr>
                <w:color w:val="333333"/>
                <w:sz w:val="11"/>
              </w:rPr>
              <w:t>54</w:t>
            </w:r>
          </w:p>
        </w:tc>
        <w:tc>
          <w:tcPr>
            <w:tcW w:w="1452" w:type="dxa"/>
          </w:tcPr>
          <w:p w14:paraId="0C981E5E" w14:textId="77777777" w:rsidR="00E81AC4" w:rsidRDefault="00E81AC4" w:rsidP="00840758">
            <w:pPr>
              <w:pStyle w:val="TableParagraph"/>
              <w:ind w:left="36"/>
              <w:rPr>
                <w:sz w:val="11"/>
              </w:rPr>
            </w:pPr>
            <w:proofErr w:type="spellStart"/>
            <w:r>
              <w:rPr>
                <w:color w:val="333333"/>
                <w:sz w:val="11"/>
              </w:rPr>
              <w:t>Childrens</w:t>
            </w:r>
            <w:proofErr w:type="spellEnd"/>
            <w:r>
              <w:rPr>
                <w:color w:val="333333"/>
                <w:spacing w:val="14"/>
                <w:sz w:val="11"/>
              </w:rPr>
              <w:t xml:space="preserve"> </w:t>
            </w:r>
            <w:r>
              <w:rPr>
                <w:color w:val="333333"/>
                <w:sz w:val="11"/>
              </w:rPr>
              <w:t>Clinic</w:t>
            </w:r>
          </w:p>
        </w:tc>
      </w:tr>
      <w:tr w:rsidR="00E81AC4" w14:paraId="08F667FA" w14:textId="77777777" w:rsidTr="00840758">
        <w:trPr>
          <w:trHeight w:val="421"/>
        </w:trPr>
        <w:tc>
          <w:tcPr>
            <w:tcW w:w="2470" w:type="dxa"/>
            <w:vMerge/>
            <w:tcBorders>
              <w:top w:val="nil"/>
              <w:bottom w:val="nil"/>
            </w:tcBorders>
          </w:tcPr>
          <w:p w14:paraId="7F17F824" w14:textId="77777777" w:rsidR="00E81AC4" w:rsidRDefault="00E81AC4" w:rsidP="00840758">
            <w:pPr>
              <w:rPr>
                <w:sz w:val="2"/>
                <w:szCs w:val="2"/>
              </w:rPr>
            </w:pPr>
          </w:p>
        </w:tc>
        <w:tc>
          <w:tcPr>
            <w:tcW w:w="6063" w:type="dxa"/>
            <w:vMerge/>
            <w:tcBorders>
              <w:top w:val="nil"/>
              <w:bottom w:val="nil"/>
            </w:tcBorders>
          </w:tcPr>
          <w:p w14:paraId="55977EEE" w14:textId="77777777" w:rsidR="00E81AC4" w:rsidRDefault="00E81AC4" w:rsidP="00840758">
            <w:pPr>
              <w:rPr>
                <w:sz w:val="2"/>
                <w:szCs w:val="2"/>
              </w:rPr>
            </w:pPr>
          </w:p>
        </w:tc>
        <w:tc>
          <w:tcPr>
            <w:tcW w:w="243" w:type="dxa"/>
          </w:tcPr>
          <w:p w14:paraId="2FED420F" w14:textId="77777777" w:rsidR="00E81AC4" w:rsidRDefault="00E81AC4" w:rsidP="00840758">
            <w:pPr>
              <w:pStyle w:val="TableParagraph"/>
              <w:rPr>
                <w:sz w:val="10"/>
              </w:rPr>
            </w:pPr>
          </w:p>
        </w:tc>
        <w:tc>
          <w:tcPr>
            <w:tcW w:w="406" w:type="dxa"/>
          </w:tcPr>
          <w:p w14:paraId="3C0C0BDF" w14:textId="77777777" w:rsidR="00E81AC4" w:rsidRDefault="00E81AC4" w:rsidP="00840758">
            <w:pPr>
              <w:pStyle w:val="TableParagraph"/>
              <w:ind w:left="51"/>
              <w:rPr>
                <w:sz w:val="11"/>
              </w:rPr>
            </w:pPr>
            <w:r>
              <w:rPr>
                <w:color w:val="333333"/>
                <w:sz w:val="11"/>
              </w:rPr>
              <w:t>55</w:t>
            </w:r>
          </w:p>
        </w:tc>
        <w:tc>
          <w:tcPr>
            <w:tcW w:w="1452" w:type="dxa"/>
          </w:tcPr>
          <w:p w14:paraId="35303C5C" w14:textId="77777777" w:rsidR="00E81AC4" w:rsidRDefault="00E81AC4" w:rsidP="00840758">
            <w:pPr>
              <w:pStyle w:val="TableParagraph"/>
              <w:ind w:left="36"/>
              <w:rPr>
                <w:sz w:val="11"/>
              </w:rPr>
            </w:pPr>
            <w:proofErr w:type="spellStart"/>
            <w:r>
              <w:rPr>
                <w:color w:val="333333"/>
                <w:sz w:val="11"/>
              </w:rPr>
              <w:t>Emkhuzweni</w:t>
            </w:r>
            <w:proofErr w:type="spellEnd"/>
            <w:r>
              <w:rPr>
                <w:color w:val="333333"/>
                <w:spacing w:val="10"/>
                <w:sz w:val="11"/>
              </w:rPr>
              <w:t xml:space="preserve"> </w:t>
            </w:r>
            <w:r>
              <w:rPr>
                <w:color w:val="333333"/>
                <w:sz w:val="11"/>
              </w:rPr>
              <w:t>Health</w:t>
            </w:r>
          </w:p>
          <w:p w14:paraId="168860CD" w14:textId="77777777" w:rsidR="00E81AC4" w:rsidRDefault="00E81AC4" w:rsidP="00840758">
            <w:pPr>
              <w:pStyle w:val="TableParagraph"/>
              <w:spacing w:before="85"/>
              <w:ind w:left="36"/>
              <w:rPr>
                <w:sz w:val="11"/>
              </w:rPr>
            </w:pPr>
            <w:r>
              <w:rPr>
                <w:color w:val="333333"/>
                <w:sz w:val="11"/>
              </w:rPr>
              <w:t>Center</w:t>
            </w:r>
          </w:p>
        </w:tc>
      </w:tr>
      <w:tr w:rsidR="00E81AC4" w14:paraId="1671ED06" w14:textId="77777777" w:rsidTr="00840758">
        <w:trPr>
          <w:trHeight w:val="205"/>
        </w:trPr>
        <w:tc>
          <w:tcPr>
            <w:tcW w:w="2470" w:type="dxa"/>
            <w:vMerge/>
            <w:tcBorders>
              <w:top w:val="nil"/>
              <w:bottom w:val="nil"/>
            </w:tcBorders>
          </w:tcPr>
          <w:p w14:paraId="6FFF8A94" w14:textId="77777777" w:rsidR="00E81AC4" w:rsidRDefault="00E81AC4" w:rsidP="00840758">
            <w:pPr>
              <w:rPr>
                <w:sz w:val="2"/>
                <w:szCs w:val="2"/>
              </w:rPr>
            </w:pPr>
          </w:p>
        </w:tc>
        <w:tc>
          <w:tcPr>
            <w:tcW w:w="6063" w:type="dxa"/>
            <w:vMerge/>
            <w:tcBorders>
              <w:top w:val="nil"/>
              <w:bottom w:val="nil"/>
            </w:tcBorders>
          </w:tcPr>
          <w:p w14:paraId="397448C7" w14:textId="77777777" w:rsidR="00E81AC4" w:rsidRDefault="00E81AC4" w:rsidP="00840758">
            <w:pPr>
              <w:rPr>
                <w:sz w:val="2"/>
                <w:szCs w:val="2"/>
              </w:rPr>
            </w:pPr>
          </w:p>
        </w:tc>
        <w:tc>
          <w:tcPr>
            <w:tcW w:w="243" w:type="dxa"/>
          </w:tcPr>
          <w:p w14:paraId="3D18BB42" w14:textId="77777777" w:rsidR="00E81AC4" w:rsidRDefault="00E81AC4" w:rsidP="00840758">
            <w:pPr>
              <w:pStyle w:val="TableParagraph"/>
              <w:rPr>
                <w:sz w:val="10"/>
              </w:rPr>
            </w:pPr>
          </w:p>
        </w:tc>
        <w:tc>
          <w:tcPr>
            <w:tcW w:w="406" w:type="dxa"/>
          </w:tcPr>
          <w:p w14:paraId="78D498F5" w14:textId="77777777" w:rsidR="00E81AC4" w:rsidRDefault="00E81AC4" w:rsidP="00840758">
            <w:pPr>
              <w:pStyle w:val="TableParagraph"/>
              <w:spacing w:before="41"/>
              <w:ind w:left="51"/>
              <w:rPr>
                <w:sz w:val="11"/>
              </w:rPr>
            </w:pPr>
            <w:r>
              <w:rPr>
                <w:color w:val="333333"/>
                <w:sz w:val="11"/>
              </w:rPr>
              <w:t>56</w:t>
            </w:r>
          </w:p>
        </w:tc>
        <w:tc>
          <w:tcPr>
            <w:tcW w:w="1452" w:type="dxa"/>
          </w:tcPr>
          <w:p w14:paraId="0EFCE1DF" w14:textId="77777777" w:rsidR="00E81AC4" w:rsidRDefault="00E81AC4" w:rsidP="00840758">
            <w:pPr>
              <w:pStyle w:val="TableParagraph"/>
              <w:spacing w:before="41"/>
              <w:ind w:left="36"/>
              <w:rPr>
                <w:sz w:val="11"/>
              </w:rPr>
            </w:pPr>
            <w:r>
              <w:rPr>
                <w:color w:val="333333"/>
                <w:sz w:val="11"/>
              </w:rPr>
              <w:t>Horo</w:t>
            </w:r>
            <w:r>
              <w:rPr>
                <w:color w:val="333333"/>
                <w:spacing w:val="7"/>
                <w:sz w:val="11"/>
              </w:rPr>
              <w:t xml:space="preserve"> </w:t>
            </w:r>
            <w:r>
              <w:rPr>
                <w:color w:val="333333"/>
                <w:sz w:val="11"/>
              </w:rPr>
              <w:t>Clinic</w:t>
            </w:r>
          </w:p>
        </w:tc>
      </w:tr>
      <w:tr w:rsidR="00E81AC4" w14:paraId="358E9DE1" w14:textId="77777777" w:rsidTr="00840758">
        <w:trPr>
          <w:trHeight w:val="421"/>
        </w:trPr>
        <w:tc>
          <w:tcPr>
            <w:tcW w:w="2470" w:type="dxa"/>
            <w:vMerge/>
            <w:tcBorders>
              <w:top w:val="nil"/>
              <w:bottom w:val="nil"/>
            </w:tcBorders>
          </w:tcPr>
          <w:p w14:paraId="2B9EBDD2" w14:textId="77777777" w:rsidR="00E81AC4" w:rsidRDefault="00E81AC4" w:rsidP="00840758">
            <w:pPr>
              <w:rPr>
                <w:sz w:val="2"/>
                <w:szCs w:val="2"/>
              </w:rPr>
            </w:pPr>
          </w:p>
        </w:tc>
        <w:tc>
          <w:tcPr>
            <w:tcW w:w="6063" w:type="dxa"/>
            <w:vMerge/>
            <w:tcBorders>
              <w:top w:val="nil"/>
              <w:bottom w:val="nil"/>
            </w:tcBorders>
          </w:tcPr>
          <w:p w14:paraId="03E4F570" w14:textId="77777777" w:rsidR="00E81AC4" w:rsidRDefault="00E81AC4" w:rsidP="00840758">
            <w:pPr>
              <w:rPr>
                <w:sz w:val="2"/>
                <w:szCs w:val="2"/>
              </w:rPr>
            </w:pPr>
          </w:p>
        </w:tc>
        <w:tc>
          <w:tcPr>
            <w:tcW w:w="243" w:type="dxa"/>
          </w:tcPr>
          <w:p w14:paraId="01A87C7E" w14:textId="77777777" w:rsidR="00E81AC4" w:rsidRDefault="00E81AC4" w:rsidP="00840758">
            <w:pPr>
              <w:pStyle w:val="TableParagraph"/>
              <w:rPr>
                <w:sz w:val="10"/>
              </w:rPr>
            </w:pPr>
          </w:p>
        </w:tc>
        <w:tc>
          <w:tcPr>
            <w:tcW w:w="406" w:type="dxa"/>
          </w:tcPr>
          <w:p w14:paraId="37BCA718" w14:textId="77777777" w:rsidR="00E81AC4" w:rsidRDefault="00E81AC4" w:rsidP="00840758">
            <w:pPr>
              <w:pStyle w:val="TableParagraph"/>
              <w:ind w:left="51"/>
              <w:rPr>
                <w:sz w:val="11"/>
              </w:rPr>
            </w:pPr>
            <w:r>
              <w:rPr>
                <w:color w:val="333333"/>
                <w:sz w:val="11"/>
              </w:rPr>
              <w:t>57</w:t>
            </w:r>
          </w:p>
        </w:tc>
        <w:tc>
          <w:tcPr>
            <w:tcW w:w="1452" w:type="dxa"/>
          </w:tcPr>
          <w:p w14:paraId="5B631BD6" w14:textId="77777777" w:rsidR="00E81AC4" w:rsidRDefault="00E81AC4" w:rsidP="00840758">
            <w:pPr>
              <w:pStyle w:val="TableParagraph"/>
              <w:ind w:left="36"/>
              <w:rPr>
                <w:sz w:val="11"/>
              </w:rPr>
            </w:pPr>
            <w:proofErr w:type="spellStart"/>
            <w:r>
              <w:rPr>
                <w:color w:val="333333"/>
                <w:sz w:val="11"/>
              </w:rPr>
              <w:t>Bhalekane</w:t>
            </w:r>
            <w:proofErr w:type="spellEnd"/>
            <w:r>
              <w:rPr>
                <w:color w:val="333333"/>
                <w:spacing w:val="9"/>
                <w:sz w:val="11"/>
              </w:rPr>
              <w:t xml:space="preserve"> </w:t>
            </w:r>
            <w:r>
              <w:rPr>
                <w:color w:val="333333"/>
                <w:sz w:val="11"/>
              </w:rPr>
              <w:t>Nazarene</w:t>
            </w:r>
          </w:p>
          <w:p w14:paraId="042FB710" w14:textId="77777777" w:rsidR="00E81AC4" w:rsidRDefault="00E81AC4" w:rsidP="00840758">
            <w:pPr>
              <w:pStyle w:val="TableParagraph"/>
              <w:spacing w:before="87"/>
              <w:ind w:left="35"/>
              <w:rPr>
                <w:sz w:val="11"/>
              </w:rPr>
            </w:pPr>
            <w:r>
              <w:rPr>
                <w:color w:val="333333"/>
                <w:sz w:val="11"/>
              </w:rPr>
              <w:t>Clinic</w:t>
            </w:r>
          </w:p>
        </w:tc>
      </w:tr>
      <w:tr w:rsidR="00E81AC4" w14:paraId="453BA3B5" w14:textId="77777777" w:rsidTr="00840758">
        <w:trPr>
          <w:trHeight w:val="421"/>
        </w:trPr>
        <w:tc>
          <w:tcPr>
            <w:tcW w:w="2470" w:type="dxa"/>
            <w:vMerge/>
            <w:tcBorders>
              <w:top w:val="nil"/>
              <w:bottom w:val="nil"/>
            </w:tcBorders>
          </w:tcPr>
          <w:p w14:paraId="3B4B9C00" w14:textId="77777777" w:rsidR="00E81AC4" w:rsidRDefault="00E81AC4" w:rsidP="00840758">
            <w:pPr>
              <w:rPr>
                <w:sz w:val="2"/>
                <w:szCs w:val="2"/>
              </w:rPr>
            </w:pPr>
          </w:p>
        </w:tc>
        <w:tc>
          <w:tcPr>
            <w:tcW w:w="6063" w:type="dxa"/>
            <w:vMerge/>
            <w:tcBorders>
              <w:top w:val="nil"/>
              <w:bottom w:val="nil"/>
            </w:tcBorders>
          </w:tcPr>
          <w:p w14:paraId="5EAC8EFB" w14:textId="77777777" w:rsidR="00E81AC4" w:rsidRDefault="00E81AC4" w:rsidP="00840758">
            <w:pPr>
              <w:rPr>
                <w:sz w:val="2"/>
                <w:szCs w:val="2"/>
              </w:rPr>
            </w:pPr>
          </w:p>
        </w:tc>
        <w:tc>
          <w:tcPr>
            <w:tcW w:w="243" w:type="dxa"/>
          </w:tcPr>
          <w:p w14:paraId="1CF60B01" w14:textId="77777777" w:rsidR="00E81AC4" w:rsidRDefault="00E81AC4" w:rsidP="00840758">
            <w:pPr>
              <w:pStyle w:val="TableParagraph"/>
              <w:rPr>
                <w:sz w:val="10"/>
              </w:rPr>
            </w:pPr>
          </w:p>
        </w:tc>
        <w:tc>
          <w:tcPr>
            <w:tcW w:w="406" w:type="dxa"/>
          </w:tcPr>
          <w:p w14:paraId="2610D458" w14:textId="77777777" w:rsidR="00E81AC4" w:rsidRDefault="00E81AC4" w:rsidP="00840758">
            <w:pPr>
              <w:pStyle w:val="TableParagraph"/>
              <w:ind w:left="51"/>
              <w:rPr>
                <w:sz w:val="11"/>
              </w:rPr>
            </w:pPr>
            <w:r>
              <w:rPr>
                <w:color w:val="333333"/>
                <w:sz w:val="11"/>
              </w:rPr>
              <w:t>58</w:t>
            </w:r>
          </w:p>
        </w:tc>
        <w:tc>
          <w:tcPr>
            <w:tcW w:w="1452" w:type="dxa"/>
          </w:tcPr>
          <w:p w14:paraId="6EAF0989" w14:textId="77777777" w:rsidR="00E81AC4" w:rsidRDefault="00E81AC4" w:rsidP="00840758">
            <w:pPr>
              <w:pStyle w:val="TableParagraph"/>
              <w:ind w:left="36"/>
              <w:rPr>
                <w:sz w:val="11"/>
              </w:rPr>
            </w:pPr>
            <w:r>
              <w:rPr>
                <w:color w:val="333333"/>
                <w:sz w:val="11"/>
              </w:rPr>
              <w:t>University</w:t>
            </w:r>
            <w:r>
              <w:rPr>
                <w:color w:val="333333"/>
                <w:spacing w:val="12"/>
                <w:sz w:val="11"/>
              </w:rPr>
              <w:t xml:space="preserve"> </w:t>
            </w:r>
            <w:r>
              <w:rPr>
                <w:color w:val="333333"/>
                <w:sz w:val="11"/>
              </w:rPr>
              <w:t>of</w:t>
            </w:r>
            <w:r>
              <w:rPr>
                <w:color w:val="333333"/>
                <w:spacing w:val="13"/>
                <w:sz w:val="11"/>
              </w:rPr>
              <w:t xml:space="preserve"> </w:t>
            </w:r>
            <w:r>
              <w:rPr>
                <w:color w:val="333333"/>
                <w:sz w:val="11"/>
              </w:rPr>
              <w:t>Limkokwing</w:t>
            </w:r>
          </w:p>
          <w:p w14:paraId="4C0DB73E" w14:textId="77777777" w:rsidR="00E81AC4" w:rsidRDefault="00E81AC4" w:rsidP="00840758">
            <w:pPr>
              <w:pStyle w:val="TableParagraph"/>
              <w:spacing w:before="87"/>
              <w:ind w:left="35"/>
              <w:rPr>
                <w:sz w:val="11"/>
              </w:rPr>
            </w:pPr>
            <w:r>
              <w:rPr>
                <w:color w:val="333333"/>
                <w:sz w:val="11"/>
              </w:rPr>
              <w:t>Clinic</w:t>
            </w:r>
          </w:p>
        </w:tc>
      </w:tr>
      <w:tr w:rsidR="00E81AC4" w14:paraId="2A25B14A" w14:textId="77777777" w:rsidTr="00840758">
        <w:trPr>
          <w:trHeight w:val="208"/>
        </w:trPr>
        <w:tc>
          <w:tcPr>
            <w:tcW w:w="2470" w:type="dxa"/>
            <w:vMerge/>
            <w:tcBorders>
              <w:top w:val="nil"/>
              <w:bottom w:val="nil"/>
            </w:tcBorders>
          </w:tcPr>
          <w:p w14:paraId="1C043CF5" w14:textId="77777777" w:rsidR="00E81AC4" w:rsidRDefault="00E81AC4" w:rsidP="00840758">
            <w:pPr>
              <w:rPr>
                <w:sz w:val="2"/>
                <w:szCs w:val="2"/>
              </w:rPr>
            </w:pPr>
          </w:p>
        </w:tc>
        <w:tc>
          <w:tcPr>
            <w:tcW w:w="6063" w:type="dxa"/>
            <w:vMerge/>
            <w:tcBorders>
              <w:top w:val="nil"/>
              <w:bottom w:val="nil"/>
            </w:tcBorders>
          </w:tcPr>
          <w:p w14:paraId="69A3538D" w14:textId="77777777" w:rsidR="00E81AC4" w:rsidRDefault="00E81AC4" w:rsidP="00840758">
            <w:pPr>
              <w:rPr>
                <w:sz w:val="2"/>
                <w:szCs w:val="2"/>
              </w:rPr>
            </w:pPr>
          </w:p>
        </w:tc>
        <w:tc>
          <w:tcPr>
            <w:tcW w:w="243" w:type="dxa"/>
          </w:tcPr>
          <w:p w14:paraId="39C92C2D" w14:textId="77777777" w:rsidR="00E81AC4" w:rsidRDefault="00E81AC4" w:rsidP="00840758">
            <w:pPr>
              <w:pStyle w:val="TableParagraph"/>
              <w:rPr>
                <w:sz w:val="10"/>
              </w:rPr>
            </w:pPr>
          </w:p>
        </w:tc>
        <w:tc>
          <w:tcPr>
            <w:tcW w:w="406" w:type="dxa"/>
          </w:tcPr>
          <w:p w14:paraId="75B0A006" w14:textId="77777777" w:rsidR="00E81AC4" w:rsidRDefault="00E81AC4" w:rsidP="00840758">
            <w:pPr>
              <w:pStyle w:val="TableParagraph"/>
              <w:ind w:left="51"/>
              <w:rPr>
                <w:sz w:val="11"/>
              </w:rPr>
            </w:pPr>
            <w:r>
              <w:rPr>
                <w:color w:val="333333"/>
                <w:sz w:val="11"/>
              </w:rPr>
              <w:t>59</w:t>
            </w:r>
          </w:p>
        </w:tc>
        <w:tc>
          <w:tcPr>
            <w:tcW w:w="1452" w:type="dxa"/>
          </w:tcPr>
          <w:p w14:paraId="13F7F2AE" w14:textId="77777777" w:rsidR="00E81AC4" w:rsidRDefault="00E81AC4" w:rsidP="00840758">
            <w:pPr>
              <w:pStyle w:val="TableParagraph"/>
              <w:ind w:left="36"/>
              <w:rPr>
                <w:sz w:val="11"/>
              </w:rPr>
            </w:pPr>
            <w:proofErr w:type="spellStart"/>
            <w:r>
              <w:rPr>
                <w:color w:val="333333"/>
                <w:sz w:val="11"/>
              </w:rPr>
              <w:t>Nkoyoyo</w:t>
            </w:r>
            <w:proofErr w:type="spellEnd"/>
            <w:r>
              <w:rPr>
                <w:color w:val="333333"/>
                <w:spacing w:val="7"/>
                <w:sz w:val="11"/>
              </w:rPr>
              <w:t xml:space="preserve"> </w:t>
            </w:r>
            <w:r>
              <w:rPr>
                <w:color w:val="333333"/>
                <w:sz w:val="11"/>
              </w:rPr>
              <w:t>Clinic</w:t>
            </w:r>
          </w:p>
        </w:tc>
      </w:tr>
      <w:tr w:rsidR="00E81AC4" w14:paraId="42434146" w14:textId="77777777" w:rsidTr="00840758">
        <w:trPr>
          <w:trHeight w:val="419"/>
        </w:trPr>
        <w:tc>
          <w:tcPr>
            <w:tcW w:w="2470" w:type="dxa"/>
            <w:vMerge/>
            <w:tcBorders>
              <w:top w:val="nil"/>
              <w:bottom w:val="nil"/>
            </w:tcBorders>
          </w:tcPr>
          <w:p w14:paraId="030F2094" w14:textId="77777777" w:rsidR="00E81AC4" w:rsidRDefault="00E81AC4" w:rsidP="00840758">
            <w:pPr>
              <w:rPr>
                <w:sz w:val="2"/>
                <w:szCs w:val="2"/>
              </w:rPr>
            </w:pPr>
          </w:p>
        </w:tc>
        <w:tc>
          <w:tcPr>
            <w:tcW w:w="6063" w:type="dxa"/>
            <w:vMerge/>
            <w:tcBorders>
              <w:top w:val="nil"/>
              <w:bottom w:val="nil"/>
            </w:tcBorders>
          </w:tcPr>
          <w:p w14:paraId="7661862F" w14:textId="77777777" w:rsidR="00E81AC4" w:rsidRDefault="00E81AC4" w:rsidP="00840758">
            <w:pPr>
              <w:rPr>
                <w:sz w:val="2"/>
                <w:szCs w:val="2"/>
              </w:rPr>
            </w:pPr>
          </w:p>
        </w:tc>
        <w:tc>
          <w:tcPr>
            <w:tcW w:w="243" w:type="dxa"/>
          </w:tcPr>
          <w:p w14:paraId="1665B0AA" w14:textId="77777777" w:rsidR="00E81AC4" w:rsidRDefault="00E81AC4" w:rsidP="00840758">
            <w:pPr>
              <w:pStyle w:val="TableParagraph"/>
              <w:rPr>
                <w:sz w:val="10"/>
              </w:rPr>
            </w:pPr>
          </w:p>
        </w:tc>
        <w:tc>
          <w:tcPr>
            <w:tcW w:w="406" w:type="dxa"/>
          </w:tcPr>
          <w:p w14:paraId="56373044" w14:textId="77777777" w:rsidR="00E81AC4" w:rsidRDefault="00E81AC4" w:rsidP="00840758">
            <w:pPr>
              <w:pStyle w:val="TableParagraph"/>
              <w:ind w:left="51"/>
              <w:rPr>
                <w:sz w:val="11"/>
              </w:rPr>
            </w:pPr>
            <w:r>
              <w:rPr>
                <w:color w:val="333333"/>
                <w:sz w:val="11"/>
              </w:rPr>
              <w:t>60</w:t>
            </w:r>
          </w:p>
        </w:tc>
        <w:tc>
          <w:tcPr>
            <w:tcW w:w="1452" w:type="dxa"/>
          </w:tcPr>
          <w:p w14:paraId="1E43779F" w14:textId="77777777" w:rsidR="00E81AC4" w:rsidRDefault="00E81AC4" w:rsidP="00840758">
            <w:pPr>
              <w:pStyle w:val="TableParagraph"/>
              <w:ind w:left="36"/>
              <w:rPr>
                <w:sz w:val="11"/>
              </w:rPr>
            </w:pPr>
            <w:r>
              <w:rPr>
                <w:color w:val="333333"/>
                <w:sz w:val="11"/>
              </w:rPr>
              <w:t>Dr</w:t>
            </w:r>
            <w:r>
              <w:rPr>
                <w:color w:val="333333"/>
                <w:spacing w:val="10"/>
                <w:sz w:val="11"/>
              </w:rPr>
              <w:t xml:space="preserve"> </w:t>
            </w:r>
            <w:proofErr w:type="spellStart"/>
            <w:r>
              <w:rPr>
                <w:color w:val="333333"/>
                <w:sz w:val="11"/>
              </w:rPr>
              <w:t>Eboyens</w:t>
            </w:r>
            <w:proofErr w:type="spellEnd"/>
            <w:r>
              <w:rPr>
                <w:color w:val="333333"/>
                <w:spacing w:val="11"/>
                <w:sz w:val="11"/>
              </w:rPr>
              <w:t xml:space="preserve"> </w:t>
            </w:r>
            <w:r>
              <w:rPr>
                <w:color w:val="333333"/>
                <w:sz w:val="11"/>
              </w:rPr>
              <w:t>&amp;</w:t>
            </w:r>
            <w:r>
              <w:rPr>
                <w:color w:val="333333"/>
                <w:spacing w:val="9"/>
                <w:sz w:val="11"/>
              </w:rPr>
              <w:t xml:space="preserve"> </w:t>
            </w:r>
            <w:r>
              <w:rPr>
                <w:color w:val="333333"/>
                <w:sz w:val="11"/>
              </w:rPr>
              <w:t>Partners</w:t>
            </w:r>
          </w:p>
          <w:p w14:paraId="1D50DD37" w14:textId="77777777" w:rsidR="00E81AC4" w:rsidRDefault="00E81AC4" w:rsidP="00840758">
            <w:pPr>
              <w:pStyle w:val="TableParagraph"/>
              <w:spacing w:before="85"/>
              <w:ind w:left="36"/>
              <w:rPr>
                <w:sz w:val="11"/>
              </w:rPr>
            </w:pPr>
            <w:r>
              <w:rPr>
                <w:color w:val="333333"/>
                <w:sz w:val="11"/>
              </w:rPr>
              <w:t>Clinic</w:t>
            </w:r>
          </w:p>
        </w:tc>
      </w:tr>
      <w:tr w:rsidR="00E81AC4" w14:paraId="1F0C1BBB" w14:textId="77777777" w:rsidTr="00840758">
        <w:trPr>
          <w:trHeight w:val="208"/>
        </w:trPr>
        <w:tc>
          <w:tcPr>
            <w:tcW w:w="2470" w:type="dxa"/>
            <w:vMerge/>
            <w:tcBorders>
              <w:top w:val="nil"/>
              <w:bottom w:val="nil"/>
            </w:tcBorders>
          </w:tcPr>
          <w:p w14:paraId="292C0069" w14:textId="77777777" w:rsidR="00E81AC4" w:rsidRDefault="00E81AC4" w:rsidP="00840758">
            <w:pPr>
              <w:rPr>
                <w:sz w:val="2"/>
                <w:szCs w:val="2"/>
              </w:rPr>
            </w:pPr>
          </w:p>
        </w:tc>
        <w:tc>
          <w:tcPr>
            <w:tcW w:w="6063" w:type="dxa"/>
            <w:vMerge/>
            <w:tcBorders>
              <w:top w:val="nil"/>
              <w:bottom w:val="nil"/>
            </w:tcBorders>
          </w:tcPr>
          <w:p w14:paraId="181877CA" w14:textId="77777777" w:rsidR="00E81AC4" w:rsidRDefault="00E81AC4" w:rsidP="00840758">
            <w:pPr>
              <w:rPr>
                <w:sz w:val="2"/>
                <w:szCs w:val="2"/>
              </w:rPr>
            </w:pPr>
          </w:p>
        </w:tc>
        <w:tc>
          <w:tcPr>
            <w:tcW w:w="243" w:type="dxa"/>
          </w:tcPr>
          <w:p w14:paraId="7DB84A55" w14:textId="77777777" w:rsidR="00E81AC4" w:rsidRDefault="00E81AC4" w:rsidP="00840758">
            <w:pPr>
              <w:pStyle w:val="TableParagraph"/>
              <w:rPr>
                <w:sz w:val="10"/>
              </w:rPr>
            </w:pPr>
          </w:p>
        </w:tc>
        <w:tc>
          <w:tcPr>
            <w:tcW w:w="406" w:type="dxa"/>
          </w:tcPr>
          <w:p w14:paraId="2208A9CC" w14:textId="77777777" w:rsidR="00E81AC4" w:rsidRDefault="00E81AC4" w:rsidP="00840758">
            <w:pPr>
              <w:pStyle w:val="TableParagraph"/>
              <w:ind w:left="51"/>
              <w:rPr>
                <w:sz w:val="11"/>
              </w:rPr>
            </w:pPr>
            <w:r>
              <w:rPr>
                <w:color w:val="333333"/>
                <w:sz w:val="11"/>
              </w:rPr>
              <w:t>61</w:t>
            </w:r>
          </w:p>
        </w:tc>
        <w:tc>
          <w:tcPr>
            <w:tcW w:w="1452" w:type="dxa"/>
          </w:tcPr>
          <w:p w14:paraId="4166C7CF" w14:textId="77777777" w:rsidR="00E81AC4" w:rsidRDefault="00E81AC4" w:rsidP="00840758">
            <w:pPr>
              <w:pStyle w:val="TableParagraph"/>
              <w:ind w:left="36"/>
              <w:rPr>
                <w:sz w:val="11"/>
              </w:rPr>
            </w:pPr>
            <w:r>
              <w:rPr>
                <w:color w:val="333333"/>
                <w:sz w:val="11"/>
              </w:rPr>
              <w:t>St.</w:t>
            </w:r>
            <w:r>
              <w:rPr>
                <w:color w:val="333333"/>
                <w:spacing w:val="9"/>
                <w:sz w:val="11"/>
              </w:rPr>
              <w:t xml:space="preserve"> </w:t>
            </w:r>
            <w:r>
              <w:rPr>
                <w:color w:val="333333"/>
                <w:sz w:val="11"/>
              </w:rPr>
              <w:t>Mary's</w:t>
            </w:r>
            <w:r>
              <w:rPr>
                <w:color w:val="333333"/>
                <w:spacing w:val="11"/>
                <w:sz w:val="11"/>
              </w:rPr>
              <w:t xml:space="preserve"> </w:t>
            </w:r>
            <w:r>
              <w:rPr>
                <w:color w:val="333333"/>
                <w:sz w:val="11"/>
              </w:rPr>
              <w:t>Clinic</w:t>
            </w:r>
          </w:p>
        </w:tc>
      </w:tr>
      <w:tr w:rsidR="00E81AC4" w14:paraId="4883021E" w14:textId="77777777" w:rsidTr="00840758">
        <w:trPr>
          <w:trHeight w:val="421"/>
        </w:trPr>
        <w:tc>
          <w:tcPr>
            <w:tcW w:w="2470" w:type="dxa"/>
            <w:vMerge/>
            <w:tcBorders>
              <w:top w:val="nil"/>
              <w:bottom w:val="nil"/>
            </w:tcBorders>
          </w:tcPr>
          <w:p w14:paraId="2E908C02" w14:textId="77777777" w:rsidR="00E81AC4" w:rsidRDefault="00E81AC4" w:rsidP="00840758">
            <w:pPr>
              <w:rPr>
                <w:sz w:val="2"/>
                <w:szCs w:val="2"/>
              </w:rPr>
            </w:pPr>
          </w:p>
        </w:tc>
        <w:tc>
          <w:tcPr>
            <w:tcW w:w="6063" w:type="dxa"/>
            <w:vMerge/>
            <w:tcBorders>
              <w:top w:val="nil"/>
              <w:bottom w:val="nil"/>
            </w:tcBorders>
          </w:tcPr>
          <w:p w14:paraId="7A57EF9B" w14:textId="77777777" w:rsidR="00E81AC4" w:rsidRDefault="00E81AC4" w:rsidP="00840758">
            <w:pPr>
              <w:rPr>
                <w:sz w:val="2"/>
                <w:szCs w:val="2"/>
              </w:rPr>
            </w:pPr>
          </w:p>
        </w:tc>
        <w:tc>
          <w:tcPr>
            <w:tcW w:w="243" w:type="dxa"/>
          </w:tcPr>
          <w:p w14:paraId="1A900712" w14:textId="77777777" w:rsidR="00E81AC4" w:rsidRDefault="00E81AC4" w:rsidP="00840758">
            <w:pPr>
              <w:pStyle w:val="TableParagraph"/>
              <w:rPr>
                <w:sz w:val="10"/>
              </w:rPr>
            </w:pPr>
          </w:p>
        </w:tc>
        <w:tc>
          <w:tcPr>
            <w:tcW w:w="406" w:type="dxa"/>
          </w:tcPr>
          <w:p w14:paraId="226BF776" w14:textId="77777777" w:rsidR="00E81AC4" w:rsidRDefault="00E81AC4" w:rsidP="00840758">
            <w:pPr>
              <w:pStyle w:val="TableParagraph"/>
              <w:ind w:left="51"/>
              <w:rPr>
                <w:sz w:val="11"/>
              </w:rPr>
            </w:pPr>
            <w:r>
              <w:rPr>
                <w:color w:val="333333"/>
                <w:sz w:val="11"/>
              </w:rPr>
              <w:t>62</w:t>
            </w:r>
          </w:p>
        </w:tc>
        <w:tc>
          <w:tcPr>
            <w:tcW w:w="1452" w:type="dxa"/>
          </w:tcPr>
          <w:p w14:paraId="23012D01" w14:textId="77777777" w:rsidR="00E81AC4" w:rsidRDefault="00E81AC4" w:rsidP="00840758">
            <w:pPr>
              <w:pStyle w:val="TableParagraph"/>
              <w:ind w:left="36"/>
              <w:rPr>
                <w:sz w:val="11"/>
              </w:rPr>
            </w:pPr>
            <w:proofErr w:type="spellStart"/>
            <w:r>
              <w:rPr>
                <w:color w:val="333333"/>
                <w:sz w:val="11"/>
              </w:rPr>
              <w:t>Ensingweni</w:t>
            </w:r>
            <w:proofErr w:type="spellEnd"/>
            <w:r>
              <w:rPr>
                <w:color w:val="333333"/>
                <w:spacing w:val="8"/>
                <w:sz w:val="11"/>
              </w:rPr>
              <w:t xml:space="preserve"> </w:t>
            </w:r>
            <w:r>
              <w:rPr>
                <w:color w:val="333333"/>
                <w:sz w:val="11"/>
              </w:rPr>
              <w:t>Clinic</w:t>
            </w:r>
          </w:p>
          <w:p w14:paraId="7F284F9C" w14:textId="77777777" w:rsidR="00E81AC4" w:rsidRDefault="00E81AC4" w:rsidP="00840758">
            <w:pPr>
              <w:pStyle w:val="TableParagraph"/>
              <w:spacing w:before="87"/>
              <w:ind w:left="36"/>
              <w:rPr>
                <w:sz w:val="11"/>
              </w:rPr>
            </w:pPr>
            <w:r>
              <w:rPr>
                <w:color w:val="333333"/>
                <w:sz w:val="11"/>
              </w:rPr>
              <w:t>(formerly</w:t>
            </w:r>
            <w:r>
              <w:rPr>
                <w:color w:val="333333"/>
                <w:spacing w:val="13"/>
                <w:sz w:val="11"/>
              </w:rPr>
              <w:t xml:space="preserve"> </w:t>
            </w:r>
            <w:r>
              <w:rPr>
                <w:color w:val="333333"/>
                <w:sz w:val="11"/>
              </w:rPr>
              <w:t>outreach)</w:t>
            </w:r>
          </w:p>
        </w:tc>
      </w:tr>
      <w:tr w:rsidR="00E81AC4" w14:paraId="124FD802" w14:textId="77777777" w:rsidTr="00840758">
        <w:trPr>
          <w:trHeight w:val="421"/>
        </w:trPr>
        <w:tc>
          <w:tcPr>
            <w:tcW w:w="2470" w:type="dxa"/>
            <w:vMerge/>
            <w:tcBorders>
              <w:top w:val="nil"/>
              <w:bottom w:val="nil"/>
            </w:tcBorders>
          </w:tcPr>
          <w:p w14:paraId="64F508B2" w14:textId="77777777" w:rsidR="00E81AC4" w:rsidRDefault="00E81AC4" w:rsidP="00840758">
            <w:pPr>
              <w:rPr>
                <w:sz w:val="2"/>
                <w:szCs w:val="2"/>
              </w:rPr>
            </w:pPr>
          </w:p>
        </w:tc>
        <w:tc>
          <w:tcPr>
            <w:tcW w:w="6063" w:type="dxa"/>
            <w:vMerge/>
            <w:tcBorders>
              <w:top w:val="nil"/>
              <w:bottom w:val="nil"/>
            </w:tcBorders>
          </w:tcPr>
          <w:p w14:paraId="275B7FAA" w14:textId="77777777" w:rsidR="00E81AC4" w:rsidRDefault="00E81AC4" w:rsidP="00840758">
            <w:pPr>
              <w:rPr>
                <w:sz w:val="2"/>
                <w:szCs w:val="2"/>
              </w:rPr>
            </w:pPr>
          </w:p>
        </w:tc>
        <w:tc>
          <w:tcPr>
            <w:tcW w:w="243" w:type="dxa"/>
          </w:tcPr>
          <w:p w14:paraId="7C3D5EEB" w14:textId="77777777" w:rsidR="00E81AC4" w:rsidRDefault="00E81AC4" w:rsidP="00840758">
            <w:pPr>
              <w:pStyle w:val="TableParagraph"/>
              <w:rPr>
                <w:sz w:val="10"/>
              </w:rPr>
            </w:pPr>
          </w:p>
        </w:tc>
        <w:tc>
          <w:tcPr>
            <w:tcW w:w="406" w:type="dxa"/>
          </w:tcPr>
          <w:p w14:paraId="596F461F" w14:textId="77777777" w:rsidR="00E81AC4" w:rsidRDefault="00E81AC4" w:rsidP="00840758">
            <w:pPr>
              <w:pStyle w:val="TableParagraph"/>
              <w:ind w:left="51"/>
              <w:rPr>
                <w:sz w:val="11"/>
              </w:rPr>
            </w:pPr>
            <w:r>
              <w:rPr>
                <w:color w:val="333333"/>
                <w:sz w:val="11"/>
              </w:rPr>
              <w:t>63</w:t>
            </w:r>
          </w:p>
        </w:tc>
        <w:tc>
          <w:tcPr>
            <w:tcW w:w="1452" w:type="dxa"/>
          </w:tcPr>
          <w:p w14:paraId="1CE1EA8E" w14:textId="77777777" w:rsidR="00E81AC4" w:rsidRDefault="00E81AC4" w:rsidP="00840758">
            <w:pPr>
              <w:pStyle w:val="TableParagraph"/>
              <w:ind w:left="36"/>
              <w:rPr>
                <w:sz w:val="11"/>
              </w:rPr>
            </w:pPr>
            <w:r>
              <w:rPr>
                <w:color w:val="333333"/>
                <w:sz w:val="11"/>
              </w:rPr>
              <w:t>Manzana</w:t>
            </w:r>
            <w:r>
              <w:rPr>
                <w:color w:val="333333"/>
                <w:spacing w:val="11"/>
                <w:sz w:val="11"/>
              </w:rPr>
              <w:t xml:space="preserve"> </w:t>
            </w:r>
            <w:r>
              <w:rPr>
                <w:color w:val="333333"/>
                <w:sz w:val="11"/>
              </w:rPr>
              <w:t>Clinic</w:t>
            </w:r>
            <w:r>
              <w:rPr>
                <w:color w:val="333333"/>
                <w:spacing w:val="11"/>
                <w:sz w:val="11"/>
              </w:rPr>
              <w:t xml:space="preserve"> </w:t>
            </w:r>
            <w:r>
              <w:rPr>
                <w:color w:val="333333"/>
                <w:sz w:val="11"/>
              </w:rPr>
              <w:t>(Special</w:t>
            </w:r>
          </w:p>
          <w:p w14:paraId="21F01484" w14:textId="77777777" w:rsidR="00E81AC4" w:rsidRDefault="00E81AC4" w:rsidP="00840758">
            <w:pPr>
              <w:pStyle w:val="TableParagraph"/>
              <w:spacing w:before="87"/>
              <w:ind w:left="36"/>
              <w:rPr>
                <w:sz w:val="11"/>
              </w:rPr>
            </w:pPr>
            <w:r>
              <w:rPr>
                <w:color w:val="333333"/>
                <w:sz w:val="11"/>
              </w:rPr>
              <w:t>Health</w:t>
            </w:r>
            <w:r>
              <w:rPr>
                <w:color w:val="333333"/>
                <w:spacing w:val="4"/>
                <w:sz w:val="11"/>
              </w:rPr>
              <w:t xml:space="preserve"> </w:t>
            </w:r>
            <w:r>
              <w:rPr>
                <w:color w:val="333333"/>
                <w:sz w:val="11"/>
              </w:rPr>
              <w:t>Care</w:t>
            </w:r>
            <w:r>
              <w:rPr>
                <w:color w:val="333333"/>
                <w:spacing w:val="3"/>
                <w:sz w:val="11"/>
              </w:rPr>
              <w:t xml:space="preserve"> </w:t>
            </w:r>
            <w:r>
              <w:rPr>
                <w:color w:val="333333"/>
                <w:sz w:val="11"/>
              </w:rPr>
              <w:t>Unit)</w:t>
            </w:r>
          </w:p>
        </w:tc>
      </w:tr>
      <w:tr w:rsidR="00E81AC4" w14:paraId="0FE24CA7" w14:textId="77777777" w:rsidTr="00840758">
        <w:trPr>
          <w:trHeight w:val="208"/>
        </w:trPr>
        <w:tc>
          <w:tcPr>
            <w:tcW w:w="2470" w:type="dxa"/>
            <w:vMerge/>
            <w:tcBorders>
              <w:top w:val="nil"/>
              <w:bottom w:val="nil"/>
            </w:tcBorders>
          </w:tcPr>
          <w:p w14:paraId="1C1E8637" w14:textId="77777777" w:rsidR="00E81AC4" w:rsidRDefault="00E81AC4" w:rsidP="00840758">
            <w:pPr>
              <w:rPr>
                <w:sz w:val="2"/>
                <w:szCs w:val="2"/>
              </w:rPr>
            </w:pPr>
          </w:p>
        </w:tc>
        <w:tc>
          <w:tcPr>
            <w:tcW w:w="6063" w:type="dxa"/>
            <w:vMerge/>
            <w:tcBorders>
              <w:top w:val="nil"/>
              <w:bottom w:val="nil"/>
            </w:tcBorders>
          </w:tcPr>
          <w:p w14:paraId="5A0FBC61" w14:textId="77777777" w:rsidR="00E81AC4" w:rsidRDefault="00E81AC4" w:rsidP="00840758">
            <w:pPr>
              <w:rPr>
                <w:sz w:val="2"/>
                <w:szCs w:val="2"/>
              </w:rPr>
            </w:pPr>
          </w:p>
        </w:tc>
        <w:tc>
          <w:tcPr>
            <w:tcW w:w="243" w:type="dxa"/>
          </w:tcPr>
          <w:p w14:paraId="28BAAB42" w14:textId="77777777" w:rsidR="00E81AC4" w:rsidRDefault="00E81AC4" w:rsidP="00840758">
            <w:pPr>
              <w:pStyle w:val="TableParagraph"/>
              <w:rPr>
                <w:sz w:val="10"/>
              </w:rPr>
            </w:pPr>
          </w:p>
        </w:tc>
        <w:tc>
          <w:tcPr>
            <w:tcW w:w="406" w:type="dxa"/>
          </w:tcPr>
          <w:p w14:paraId="1C48CA89" w14:textId="77777777" w:rsidR="00E81AC4" w:rsidRDefault="00E81AC4" w:rsidP="00840758">
            <w:pPr>
              <w:pStyle w:val="TableParagraph"/>
              <w:ind w:left="51"/>
              <w:rPr>
                <w:sz w:val="11"/>
              </w:rPr>
            </w:pPr>
            <w:r>
              <w:rPr>
                <w:color w:val="333333"/>
                <w:sz w:val="11"/>
              </w:rPr>
              <w:t>64</w:t>
            </w:r>
          </w:p>
        </w:tc>
        <w:tc>
          <w:tcPr>
            <w:tcW w:w="1452" w:type="dxa"/>
          </w:tcPr>
          <w:p w14:paraId="2F8EAF28" w14:textId="77777777" w:rsidR="00E81AC4" w:rsidRDefault="00E81AC4" w:rsidP="00840758">
            <w:pPr>
              <w:pStyle w:val="TableParagraph"/>
              <w:ind w:left="36"/>
              <w:rPr>
                <w:sz w:val="11"/>
              </w:rPr>
            </w:pPr>
            <w:proofErr w:type="spellStart"/>
            <w:r>
              <w:rPr>
                <w:color w:val="333333"/>
                <w:sz w:val="11"/>
              </w:rPr>
              <w:t>Maphalaleni</w:t>
            </w:r>
            <w:proofErr w:type="spellEnd"/>
            <w:r>
              <w:rPr>
                <w:color w:val="333333"/>
                <w:spacing w:val="8"/>
                <w:sz w:val="11"/>
              </w:rPr>
              <w:t xml:space="preserve"> </w:t>
            </w:r>
            <w:r>
              <w:rPr>
                <w:color w:val="333333"/>
                <w:sz w:val="11"/>
              </w:rPr>
              <w:t>Clinic</w:t>
            </w:r>
          </w:p>
        </w:tc>
      </w:tr>
      <w:tr w:rsidR="00E81AC4" w14:paraId="3CAB3219" w14:textId="77777777" w:rsidTr="00840758">
        <w:trPr>
          <w:trHeight w:val="419"/>
        </w:trPr>
        <w:tc>
          <w:tcPr>
            <w:tcW w:w="2470" w:type="dxa"/>
            <w:vMerge/>
            <w:tcBorders>
              <w:top w:val="nil"/>
              <w:bottom w:val="nil"/>
            </w:tcBorders>
          </w:tcPr>
          <w:p w14:paraId="77A36234" w14:textId="77777777" w:rsidR="00E81AC4" w:rsidRDefault="00E81AC4" w:rsidP="00840758">
            <w:pPr>
              <w:rPr>
                <w:sz w:val="2"/>
                <w:szCs w:val="2"/>
              </w:rPr>
            </w:pPr>
          </w:p>
        </w:tc>
        <w:tc>
          <w:tcPr>
            <w:tcW w:w="6063" w:type="dxa"/>
            <w:vMerge/>
            <w:tcBorders>
              <w:top w:val="nil"/>
              <w:bottom w:val="nil"/>
            </w:tcBorders>
          </w:tcPr>
          <w:p w14:paraId="51FB664B" w14:textId="77777777" w:rsidR="00E81AC4" w:rsidRDefault="00E81AC4" w:rsidP="00840758">
            <w:pPr>
              <w:rPr>
                <w:sz w:val="2"/>
                <w:szCs w:val="2"/>
              </w:rPr>
            </w:pPr>
          </w:p>
        </w:tc>
        <w:tc>
          <w:tcPr>
            <w:tcW w:w="243" w:type="dxa"/>
          </w:tcPr>
          <w:p w14:paraId="34901966" w14:textId="77777777" w:rsidR="00E81AC4" w:rsidRDefault="00E81AC4" w:rsidP="00840758">
            <w:pPr>
              <w:pStyle w:val="TableParagraph"/>
              <w:rPr>
                <w:sz w:val="10"/>
              </w:rPr>
            </w:pPr>
          </w:p>
        </w:tc>
        <w:tc>
          <w:tcPr>
            <w:tcW w:w="406" w:type="dxa"/>
          </w:tcPr>
          <w:p w14:paraId="172B22D7" w14:textId="77777777" w:rsidR="00E81AC4" w:rsidRDefault="00E81AC4" w:rsidP="00840758">
            <w:pPr>
              <w:pStyle w:val="TableParagraph"/>
              <w:spacing w:before="41"/>
              <w:ind w:left="51"/>
              <w:rPr>
                <w:sz w:val="11"/>
              </w:rPr>
            </w:pPr>
            <w:r>
              <w:rPr>
                <w:color w:val="333333"/>
                <w:sz w:val="11"/>
              </w:rPr>
              <w:t>65</w:t>
            </w:r>
          </w:p>
        </w:tc>
        <w:tc>
          <w:tcPr>
            <w:tcW w:w="1452" w:type="dxa"/>
          </w:tcPr>
          <w:p w14:paraId="6CE46234" w14:textId="77777777" w:rsidR="00E81AC4" w:rsidRDefault="00E81AC4" w:rsidP="00840758">
            <w:pPr>
              <w:pStyle w:val="TableParagraph"/>
              <w:spacing w:before="41"/>
              <w:ind w:left="36"/>
              <w:rPr>
                <w:sz w:val="11"/>
              </w:rPr>
            </w:pPr>
            <w:proofErr w:type="spellStart"/>
            <w:r>
              <w:rPr>
                <w:color w:val="333333"/>
                <w:sz w:val="11"/>
              </w:rPr>
              <w:t>Ndvwabangeni</w:t>
            </w:r>
            <w:proofErr w:type="spellEnd"/>
            <w:r>
              <w:rPr>
                <w:color w:val="333333"/>
                <w:spacing w:val="11"/>
                <w:sz w:val="11"/>
              </w:rPr>
              <w:t xml:space="preserve"> </w:t>
            </w:r>
            <w:r>
              <w:rPr>
                <w:color w:val="333333"/>
                <w:sz w:val="11"/>
              </w:rPr>
              <w:t>Nazarene</w:t>
            </w:r>
          </w:p>
          <w:p w14:paraId="10984567" w14:textId="77777777" w:rsidR="00E81AC4" w:rsidRDefault="00E81AC4" w:rsidP="00840758">
            <w:pPr>
              <w:pStyle w:val="TableParagraph"/>
              <w:spacing w:before="87"/>
              <w:ind w:left="35"/>
              <w:rPr>
                <w:sz w:val="11"/>
              </w:rPr>
            </w:pPr>
            <w:r>
              <w:rPr>
                <w:color w:val="333333"/>
                <w:sz w:val="11"/>
              </w:rPr>
              <w:t>Clinic</w:t>
            </w:r>
          </w:p>
        </w:tc>
      </w:tr>
      <w:tr w:rsidR="00E81AC4" w14:paraId="2D4D4DEE" w14:textId="77777777" w:rsidTr="00840758">
        <w:trPr>
          <w:trHeight w:val="635"/>
        </w:trPr>
        <w:tc>
          <w:tcPr>
            <w:tcW w:w="2470" w:type="dxa"/>
            <w:vMerge/>
            <w:tcBorders>
              <w:top w:val="nil"/>
              <w:bottom w:val="nil"/>
            </w:tcBorders>
          </w:tcPr>
          <w:p w14:paraId="0EADACF8" w14:textId="77777777" w:rsidR="00E81AC4" w:rsidRDefault="00E81AC4" w:rsidP="00840758">
            <w:pPr>
              <w:rPr>
                <w:sz w:val="2"/>
                <w:szCs w:val="2"/>
              </w:rPr>
            </w:pPr>
          </w:p>
        </w:tc>
        <w:tc>
          <w:tcPr>
            <w:tcW w:w="6063" w:type="dxa"/>
            <w:vMerge/>
            <w:tcBorders>
              <w:top w:val="nil"/>
              <w:bottom w:val="nil"/>
            </w:tcBorders>
          </w:tcPr>
          <w:p w14:paraId="37D16F4D" w14:textId="77777777" w:rsidR="00E81AC4" w:rsidRDefault="00E81AC4" w:rsidP="00840758">
            <w:pPr>
              <w:rPr>
                <w:sz w:val="2"/>
                <w:szCs w:val="2"/>
              </w:rPr>
            </w:pPr>
          </w:p>
        </w:tc>
        <w:tc>
          <w:tcPr>
            <w:tcW w:w="243" w:type="dxa"/>
          </w:tcPr>
          <w:p w14:paraId="78A7A234" w14:textId="77777777" w:rsidR="00E81AC4" w:rsidRDefault="00E81AC4" w:rsidP="00840758">
            <w:pPr>
              <w:pStyle w:val="TableParagraph"/>
              <w:rPr>
                <w:sz w:val="10"/>
              </w:rPr>
            </w:pPr>
          </w:p>
        </w:tc>
        <w:tc>
          <w:tcPr>
            <w:tcW w:w="406" w:type="dxa"/>
          </w:tcPr>
          <w:p w14:paraId="52069ECC" w14:textId="77777777" w:rsidR="00E81AC4" w:rsidRDefault="00E81AC4" w:rsidP="00840758">
            <w:pPr>
              <w:pStyle w:val="TableParagraph"/>
              <w:ind w:left="51"/>
              <w:rPr>
                <w:sz w:val="11"/>
              </w:rPr>
            </w:pPr>
            <w:r>
              <w:rPr>
                <w:color w:val="333333"/>
                <w:sz w:val="11"/>
              </w:rPr>
              <w:t>66</w:t>
            </w:r>
          </w:p>
        </w:tc>
        <w:tc>
          <w:tcPr>
            <w:tcW w:w="1452" w:type="dxa"/>
          </w:tcPr>
          <w:p w14:paraId="6306E654" w14:textId="77777777" w:rsidR="00E81AC4" w:rsidRDefault="00E81AC4" w:rsidP="00840758">
            <w:pPr>
              <w:pStyle w:val="TableParagraph"/>
              <w:ind w:left="36"/>
              <w:rPr>
                <w:sz w:val="11"/>
              </w:rPr>
            </w:pPr>
            <w:r>
              <w:rPr>
                <w:color w:val="333333"/>
                <w:sz w:val="11"/>
              </w:rPr>
              <w:t>Occupational</w:t>
            </w:r>
            <w:r>
              <w:rPr>
                <w:color w:val="333333"/>
                <w:spacing w:val="8"/>
                <w:sz w:val="11"/>
              </w:rPr>
              <w:t xml:space="preserve"> </w:t>
            </w:r>
            <w:proofErr w:type="spellStart"/>
            <w:r>
              <w:rPr>
                <w:color w:val="333333"/>
                <w:sz w:val="11"/>
              </w:rPr>
              <w:t>Theraphy</w:t>
            </w:r>
            <w:proofErr w:type="spellEnd"/>
          </w:p>
          <w:p w14:paraId="1ABF05C6" w14:textId="77777777" w:rsidR="00E81AC4" w:rsidRDefault="00E81AC4" w:rsidP="00840758">
            <w:pPr>
              <w:pStyle w:val="TableParagraph"/>
              <w:spacing w:before="4" w:line="210" w:lineRule="atLeast"/>
              <w:ind w:left="36" w:right="428"/>
              <w:rPr>
                <w:sz w:val="11"/>
              </w:rPr>
            </w:pPr>
            <w:r>
              <w:rPr>
                <w:color w:val="333333"/>
                <w:sz w:val="11"/>
              </w:rPr>
              <w:t>Clinic</w:t>
            </w:r>
            <w:r>
              <w:rPr>
                <w:color w:val="333333"/>
                <w:spacing w:val="15"/>
                <w:sz w:val="11"/>
              </w:rPr>
              <w:t xml:space="preserve"> </w:t>
            </w:r>
            <w:r>
              <w:rPr>
                <w:color w:val="333333"/>
                <w:sz w:val="11"/>
              </w:rPr>
              <w:t>Mbabane</w:t>
            </w:r>
            <w:r>
              <w:rPr>
                <w:color w:val="333333"/>
                <w:spacing w:val="15"/>
                <w:sz w:val="11"/>
              </w:rPr>
              <w:t xml:space="preserve"> </w:t>
            </w:r>
            <w:r>
              <w:rPr>
                <w:color w:val="333333"/>
                <w:sz w:val="11"/>
              </w:rPr>
              <w:t>Gov</w:t>
            </w:r>
            <w:r>
              <w:rPr>
                <w:color w:val="333333"/>
                <w:spacing w:val="-24"/>
                <w:sz w:val="11"/>
              </w:rPr>
              <w:t xml:space="preserve"> </w:t>
            </w:r>
            <w:r>
              <w:rPr>
                <w:color w:val="333333"/>
                <w:sz w:val="11"/>
              </w:rPr>
              <w:t>Hospital</w:t>
            </w:r>
          </w:p>
        </w:tc>
      </w:tr>
      <w:tr w:rsidR="00E81AC4" w14:paraId="43A8FF42" w14:textId="77777777" w:rsidTr="00840758">
        <w:trPr>
          <w:trHeight w:val="208"/>
        </w:trPr>
        <w:tc>
          <w:tcPr>
            <w:tcW w:w="2470" w:type="dxa"/>
            <w:vMerge/>
            <w:tcBorders>
              <w:top w:val="nil"/>
              <w:bottom w:val="nil"/>
            </w:tcBorders>
          </w:tcPr>
          <w:p w14:paraId="09B36481" w14:textId="77777777" w:rsidR="00E81AC4" w:rsidRDefault="00E81AC4" w:rsidP="00840758">
            <w:pPr>
              <w:rPr>
                <w:sz w:val="2"/>
                <w:szCs w:val="2"/>
              </w:rPr>
            </w:pPr>
          </w:p>
        </w:tc>
        <w:tc>
          <w:tcPr>
            <w:tcW w:w="6063" w:type="dxa"/>
            <w:vMerge/>
            <w:tcBorders>
              <w:top w:val="nil"/>
              <w:bottom w:val="nil"/>
            </w:tcBorders>
          </w:tcPr>
          <w:p w14:paraId="42234F74" w14:textId="77777777" w:rsidR="00E81AC4" w:rsidRDefault="00E81AC4" w:rsidP="00840758">
            <w:pPr>
              <w:rPr>
                <w:sz w:val="2"/>
                <w:szCs w:val="2"/>
              </w:rPr>
            </w:pPr>
          </w:p>
        </w:tc>
        <w:tc>
          <w:tcPr>
            <w:tcW w:w="243" w:type="dxa"/>
          </w:tcPr>
          <w:p w14:paraId="5FABDD85" w14:textId="77777777" w:rsidR="00E81AC4" w:rsidRDefault="00E81AC4" w:rsidP="00840758">
            <w:pPr>
              <w:pStyle w:val="TableParagraph"/>
              <w:rPr>
                <w:sz w:val="10"/>
              </w:rPr>
            </w:pPr>
          </w:p>
        </w:tc>
        <w:tc>
          <w:tcPr>
            <w:tcW w:w="406" w:type="dxa"/>
          </w:tcPr>
          <w:p w14:paraId="5F5E22FD" w14:textId="77777777" w:rsidR="00E81AC4" w:rsidRDefault="00E81AC4" w:rsidP="00840758">
            <w:pPr>
              <w:pStyle w:val="TableParagraph"/>
              <w:ind w:left="51"/>
              <w:rPr>
                <w:sz w:val="11"/>
              </w:rPr>
            </w:pPr>
            <w:r>
              <w:rPr>
                <w:color w:val="333333"/>
                <w:sz w:val="11"/>
              </w:rPr>
              <w:t>67</w:t>
            </w:r>
          </w:p>
        </w:tc>
        <w:tc>
          <w:tcPr>
            <w:tcW w:w="1452" w:type="dxa"/>
          </w:tcPr>
          <w:p w14:paraId="39711E6D" w14:textId="77777777" w:rsidR="00E81AC4" w:rsidRDefault="00E81AC4" w:rsidP="00840758">
            <w:pPr>
              <w:pStyle w:val="TableParagraph"/>
              <w:ind w:left="36"/>
              <w:rPr>
                <w:sz w:val="11"/>
              </w:rPr>
            </w:pPr>
            <w:r>
              <w:rPr>
                <w:color w:val="333333"/>
                <w:sz w:val="11"/>
              </w:rPr>
              <w:t>Carers</w:t>
            </w:r>
            <w:r>
              <w:rPr>
                <w:color w:val="333333"/>
                <w:spacing w:val="13"/>
                <w:sz w:val="11"/>
              </w:rPr>
              <w:t xml:space="preserve"> </w:t>
            </w:r>
            <w:r>
              <w:rPr>
                <w:color w:val="333333"/>
                <w:sz w:val="11"/>
              </w:rPr>
              <w:t>Corner</w:t>
            </w:r>
            <w:r>
              <w:rPr>
                <w:color w:val="333333"/>
                <w:spacing w:val="12"/>
                <w:sz w:val="11"/>
              </w:rPr>
              <w:t xml:space="preserve"> </w:t>
            </w:r>
            <w:r>
              <w:rPr>
                <w:color w:val="333333"/>
                <w:sz w:val="11"/>
              </w:rPr>
              <w:t>Clinic</w:t>
            </w:r>
          </w:p>
        </w:tc>
      </w:tr>
      <w:tr w:rsidR="00E81AC4" w14:paraId="724C8E6D" w14:textId="77777777" w:rsidTr="00840758">
        <w:trPr>
          <w:trHeight w:val="419"/>
        </w:trPr>
        <w:tc>
          <w:tcPr>
            <w:tcW w:w="2470" w:type="dxa"/>
            <w:vMerge/>
            <w:tcBorders>
              <w:top w:val="nil"/>
              <w:bottom w:val="nil"/>
            </w:tcBorders>
          </w:tcPr>
          <w:p w14:paraId="455561A4" w14:textId="77777777" w:rsidR="00E81AC4" w:rsidRDefault="00E81AC4" w:rsidP="00840758">
            <w:pPr>
              <w:rPr>
                <w:sz w:val="2"/>
                <w:szCs w:val="2"/>
              </w:rPr>
            </w:pPr>
          </w:p>
        </w:tc>
        <w:tc>
          <w:tcPr>
            <w:tcW w:w="6063" w:type="dxa"/>
            <w:vMerge/>
            <w:tcBorders>
              <w:top w:val="nil"/>
              <w:bottom w:val="nil"/>
            </w:tcBorders>
          </w:tcPr>
          <w:p w14:paraId="778FA22C" w14:textId="77777777" w:rsidR="00E81AC4" w:rsidRDefault="00E81AC4" w:rsidP="00840758">
            <w:pPr>
              <w:rPr>
                <w:sz w:val="2"/>
                <w:szCs w:val="2"/>
              </w:rPr>
            </w:pPr>
          </w:p>
        </w:tc>
        <w:tc>
          <w:tcPr>
            <w:tcW w:w="243" w:type="dxa"/>
          </w:tcPr>
          <w:p w14:paraId="5C4D6AC4" w14:textId="77777777" w:rsidR="00E81AC4" w:rsidRDefault="00E81AC4" w:rsidP="00840758">
            <w:pPr>
              <w:pStyle w:val="TableParagraph"/>
              <w:rPr>
                <w:sz w:val="10"/>
              </w:rPr>
            </w:pPr>
          </w:p>
        </w:tc>
        <w:tc>
          <w:tcPr>
            <w:tcW w:w="406" w:type="dxa"/>
          </w:tcPr>
          <w:p w14:paraId="2105D9EA" w14:textId="77777777" w:rsidR="00E81AC4" w:rsidRDefault="00E81AC4" w:rsidP="00840758">
            <w:pPr>
              <w:pStyle w:val="TableParagraph"/>
              <w:spacing w:before="41"/>
              <w:ind w:left="51"/>
              <w:rPr>
                <w:sz w:val="11"/>
              </w:rPr>
            </w:pPr>
            <w:r>
              <w:rPr>
                <w:color w:val="333333"/>
                <w:sz w:val="11"/>
              </w:rPr>
              <w:t>68</w:t>
            </w:r>
          </w:p>
        </w:tc>
        <w:tc>
          <w:tcPr>
            <w:tcW w:w="1452" w:type="dxa"/>
          </w:tcPr>
          <w:p w14:paraId="7885B162" w14:textId="77777777" w:rsidR="00E81AC4" w:rsidRDefault="00E81AC4" w:rsidP="00840758">
            <w:pPr>
              <w:pStyle w:val="TableParagraph"/>
              <w:spacing w:before="41"/>
              <w:ind w:left="36"/>
              <w:rPr>
                <w:sz w:val="11"/>
              </w:rPr>
            </w:pPr>
            <w:r>
              <w:rPr>
                <w:color w:val="333333"/>
                <w:sz w:val="11"/>
              </w:rPr>
              <w:t>Mbabane</w:t>
            </w:r>
            <w:r>
              <w:rPr>
                <w:color w:val="333333"/>
                <w:spacing w:val="12"/>
                <w:sz w:val="11"/>
              </w:rPr>
              <w:t xml:space="preserve"> </w:t>
            </w:r>
            <w:r>
              <w:rPr>
                <w:color w:val="333333"/>
                <w:sz w:val="11"/>
              </w:rPr>
              <w:t>City</w:t>
            </w:r>
            <w:r>
              <w:rPr>
                <w:color w:val="333333"/>
                <w:spacing w:val="9"/>
                <w:sz w:val="11"/>
              </w:rPr>
              <w:t xml:space="preserve"> </w:t>
            </w:r>
            <w:r>
              <w:rPr>
                <w:color w:val="333333"/>
                <w:sz w:val="11"/>
              </w:rPr>
              <w:t>Council</w:t>
            </w:r>
          </w:p>
          <w:p w14:paraId="3BF2F277" w14:textId="77777777" w:rsidR="00E81AC4" w:rsidRDefault="00E81AC4" w:rsidP="00840758">
            <w:pPr>
              <w:pStyle w:val="TableParagraph"/>
              <w:spacing w:before="87"/>
              <w:ind w:left="36"/>
              <w:rPr>
                <w:sz w:val="11"/>
              </w:rPr>
            </w:pPr>
            <w:r>
              <w:rPr>
                <w:color w:val="333333"/>
                <w:sz w:val="11"/>
              </w:rPr>
              <w:t>Clinic</w:t>
            </w:r>
          </w:p>
        </w:tc>
      </w:tr>
      <w:tr w:rsidR="00E81AC4" w14:paraId="2DD05559" w14:textId="77777777" w:rsidTr="00840758">
        <w:trPr>
          <w:trHeight w:val="208"/>
        </w:trPr>
        <w:tc>
          <w:tcPr>
            <w:tcW w:w="2470" w:type="dxa"/>
            <w:vMerge/>
            <w:tcBorders>
              <w:top w:val="nil"/>
              <w:bottom w:val="nil"/>
            </w:tcBorders>
          </w:tcPr>
          <w:p w14:paraId="7E00EB92" w14:textId="77777777" w:rsidR="00E81AC4" w:rsidRDefault="00E81AC4" w:rsidP="00840758">
            <w:pPr>
              <w:rPr>
                <w:sz w:val="2"/>
                <w:szCs w:val="2"/>
              </w:rPr>
            </w:pPr>
          </w:p>
        </w:tc>
        <w:tc>
          <w:tcPr>
            <w:tcW w:w="6063" w:type="dxa"/>
            <w:vMerge/>
            <w:tcBorders>
              <w:top w:val="nil"/>
              <w:bottom w:val="nil"/>
            </w:tcBorders>
          </w:tcPr>
          <w:p w14:paraId="045A4989" w14:textId="77777777" w:rsidR="00E81AC4" w:rsidRDefault="00E81AC4" w:rsidP="00840758">
            <w:pPr>
              <w:rPr>
                <w:sz w:val="2"/>
                <w:szCs w:val="2"/>
              </w:rPr>
            </w:pPr>
          </w:p>
        </w:tc>
        <w:tc>
          <w:tcPr>
            <w:tcW w:w="243" w:type="dxa"/>
          </w:tcPr>
          <w:p w14:paraId="16C3CC3D" w14:textId="77777777" w:rsidR="00E81AC4" w:rsidRDefault="00E81AC4" w:rsidP="00840758">
            <w:pPr>
              <w:pStyle w:val="TableParagraph"/>
              <w:rPr>
                <w:sz w:val="10"/>
              </w:rPr>
            </w:pPr>
          </w:p>
        </w:tc>
        <w:tc>
          <w:tcPr>
            <w:tcW w:w="406" w:type="dxa"/>
          </w:tcPr>
          <w:p w14:paraId="707EEDDD" w14:textId="77777777" w:rsidR="00E81AC4" w:rsidRDefault="00E81AC4" w:rsidP="00840758">
            <w:pPr>
              <w:pStyle w:val="TableParagraph"/>
              <w:ind w:left="51"/>
              <w:rPr>
                <w:sz w:val="11"/>
              </w:rPr>
            </w:pPr>
            <w:r>
              <w:rPr>
                <w:color w:val="333333"/>
                <w:sz w:val="11"/>
              </w:rPr>
              <w:t>69</w:t>
            </w:r>
          </w:p>
        </w:tc>
        <w:tc>
          <w:tcPr>
            <w:tcW w:w="1452" w:type="dxa"/>
          </w:tcPr>
          <w:p w14:paraId="50782FD8" w14:textId="77777777" w:rsidR="00E81AC4" w:rsidRDefault="00E81AC4" w:rsidP="00840758">
            <w:pPr>
              <w:pStyle w:val="TableParagraph"/>
              <w:ind w:left="36"/>
              <w:rPr>
                <w:sz w:val="11"/>
              </w:rPr>
            </w:pPr>
            <w:r>
              <w:rPr>
                <w:color w:val="333333"/>
                <w:sz w:val="11"/>
              </w:rPr>
              <w:t>Amicall</w:t>
            </w:r>
            <w:r>
              <w:rPr>
                <w:color w:val="333333"/>
                <w:spacing w:val="8"/>
                <w:sz w:val="11"/>
              </w:rPr>
              <w:t xml:space="preserve"> </w:t>
            </w:r>
            <w:r>
              <w:rPr>
                <w:color w:val="333333"/>
                <w:sz w:val="11"/>
              </w:rPr>
              <w:t>Ngwenya</w:t>
            </w:r>
          </w:p>
        </w:tc>
      </w:tr>
      <w:tr w:rsidR="00E81AC4" w14:paraId="63450787" w14:textId="77777777" w:rsidTr="00840758">
        <w:trPr>
          <w:trHeight w:val="208"/>
        </w:trPr>
        <w:tc>
          <w:tcPr>
            <w:tcW w:w="2470" w:type="dxa"/>
            <w:vMerge/>
            <w:tcBorders>
              <w:top w:val="nil"/>
              <w:bottom w:val="nil"/>
            </w:tcBorders>
          </w:tcPr>
          <w:p w14:paraId="2C67160B" w14:textId="77777777" w:rsidR="00E81AC4" w:rsidRDefault="00E81AC4" w:rsidP="00840758">
            <w:pPr>
              <w:rPr>
                <w:sz w:val="2"/>
                <w:szCs w:val="2"/>
              </w:rPr>
            </w:pPr>
          </w:p>
        </w:tc>
        <w:tc>
          <w:tcPr>
            <w:tcW w:w="6063" w:type="dxa"/>
            <w:vMerge/>
            <w:tcBorders>
              <w:top w:val="nil"/>
              <w:bottom w:val="nil"/>
            </w:tcBorders>
          </w:tcPr>
          <w:p w14:paraId="09C56E41" w14:textId="77777777" w:rsidR="00E81AC4" w:rsidRDefault="00E81AC4" w:rsidP="00840758">
            <w:pPr>
              <w:rPr>
                <w:sz w:val="2"/>
                <w:szCs w:val="2"/>
              </w:rPr>
            </w:pPr>
          </w:p>
        </w:tc>
        <w:tc>
          <w:tcPr>
            <w:tcW w:w="243" w:type="dxa"/>
          </w:tcPr>
          <w:p w14:paraId="76236750" w14:textId="77777777" w:rsidR="00E81AC4" w:rsidRDefault="00E81AC4" w:rsidP="00840758">
            <w:pPr>
              <w:pStyle w:val="TableParagraph"/>
              <w:rPr>
                <w:sz w:val="10"/>
              </w:rPr>
            </w:pPr>
          </w:p>
        </w:tc>
        <w:tc>
          <w:tcPr>
            <w:tcW w:w="406" w:type="dxa"/>
          </w:tcPr>
          <w:p w14:paraId="473F4EA4" w14:textId="77777777" w:rsidR="00E81AC4" w:rsidRDefault="00E81AC4" w:rsidP="00840758">
            <w:pPr>
              <w:pStyle w:val="TableParagraph"/>
              <w:ind w:left="51"/>
              <w:rPr>
                <w:sz w:val="11"/>
              </w:rPr>
            </w:pPr>
            <w:r>
              <w:rPr>
                <w:color w:val="333333"/>
                <w:sz w:val="11"/>
              </w:rPr>
              <w:t>70</w:t>
            </w:r>
          </w:p>
        </w:tc>
        <w:tc>
          <w:tcPr>
            <w:tcW w:w="1452" w:type="dxa"/>
          </w:tcPr>
          <w:p w14:paraId="62B8B6AD" w14:textId="77777777" w:rsidR="00E81AC4" w:rsidRDefault="00E81AC4" w:rsidP="00840758">
            <w:pPr>
              <w:pStyle w:val="TableParagraph"/>
              <w:ind w:left="36"/>
              <w:rPr>
                <w:sz w:val="11"/>
              </w:rPr>
            </w:pPr>
            <w:r>
              <w:rPr>
                <w:color w:val="333333"/>
                <w:sz w:val="11"/>
              </w:rPr>
              <w:t>Nsingizini</w:t>
            </w:r>
            <w:r>
              <w:rPr>
                <w:color w:val="333333"/>
                <w:spacing w:val="11"/>
                <w:sz w:val="11"/>
              </w:rPr>
              <w:t xml:space="preserve"> </w:t>
            </w:r>
            <w:r>
              <w:rPr>
                <w:color w:val="333333"/>
                <w:sz w:val="11"/>
              </w:rPr>
              <w:t>UEDF</w:t>
            </w:r>
            <w:r>
              <w:rPr>
                <w:color w:val="333333"/>
                <w:spacing w:val="11"/>
                <w:sz w:val="11"/>
              </w:rPr>
              <w:t xml:space="preserve"> </w:t>
            </w:r>
            <w:r>
              <w:rPr>
                <w:color w:val="333333"/>
                <w:sz w:val="11"/>
              </w:rPr>
              <w:t>Clinic</w:t>
            </w:r>
          </w:p>
        </w:tc>
      </w:tr>
      <w:tr w:rsidR="00E81AC4" w14:paraId="79353177" w14:textId="77777777" w:rsidTr="00840758">
        <w:trPr>
          <w:trHeight w:val="208"/>
        </w:trPr>
        <w:tc>
          <w:tcPr>
            <w:tcW w:w="2470" w:type="dxa"/>
            <w:vMerge/>
            <w:tcBorders>
              <w:top w:val="nil"/>
              <w:bottom w:val="nil"/>
            </w:tcBorders>
          </w:tcPr>
          <w:p w14:paraId="6A3EA978" w14:textId="77777777" w:rsidR="00E81AC4" w:rsidRDefault="00E81AC4" w:rsidP="00840758">
            <w:pPr>
              <w:rPr>
                <w:sz w:val="2"/>
                <w:szCs w:val="2"/>
              </w:rPr>
            </w:pPr>
          </w:p>
        </w:tc>
        <w:tc>
          <w:tcPr>
            <w:tcW w:w="6063" w:type="dxa"/>
            <w:vMerge/>
            <w:tcBorders>
              <w:top w:val="nil"/>
              <w:bottom w:val="nil"/>
            </w:tcBorders>
          </w:tcPr>
          <w:p w14:paraId="00F86239" w14:textId="77777777" w:rsidR="00E81AC4" w:rsidRDefault="00E81AC4" w:rsidP="00840758">
            <w:pPr>
              <w:rPr>
                <w:sz w:val="2"/>
                <w:szCs w:val="2"/>
              </w:rPr>
            </w:pPr>
          </w:p>
        </w:tc>
        <w:tc>
          <w:tcPr>
            <w:tcW w:w="243" w:type="dxa"/>
          </w:tcPr>
          <w:p w14:paraId="53DCE153" w14:textId="77777777" w:rsidR="00E81AC4" w:rsidRDefault="00E81AC4" w:rsidP="00840758">
            <w:pPr>
              <w:pStyle w:val="TableParagraph"/>
              <w:rPr>
                <w:sz w:val="10"/>
              </w:rPr>
            </w:pPr>
          </w:p>
        </w:tc>
        <w:tc>
          <w:tcPr>
            <w:tcW w:w="406" w:type="dxa"/>
          </w:tcPr>
          <w:p w14:paraId="5BBD04F8" w14:textId="77777777" w:rsidR="00E81AC4" w:rsidRDefault="00E81AC4" w:rsidP="00840758">
            <w:pPr>
              <w:pStyle w:val="TableParagraph"/>
              <w:ind w:left="51"/>
              <w:rPr>
                <w:sz w:val="11"/>
              </w:rPr>
            </w:pPr>
            <w:r>
              <w:rPr>
                <w:color w:val="333333"/>
                <w:sz w:val="11"/>
              </w:rPr>
              <w:t>71</w:t>
            </w:r>
          </w:p>
        </w:tc>
        <w:tc>
          <w:tcPr>
            <w:tcW w:w="1452" w:type="dxa"/>
          </w:tcPr>
          <w:p w14:paraId="7D747EE6" w14:textId="77777777" w:rsidR="00E81AC4" w:rsidRDefault="00E81AC4" w:rsidP="00840758">
            <w:pPr>
              <w:pStyle w:val="TableParagraph"/>
              <w:ind w:left="36"/>
              <w:rPr>
                <w:sz w:val="11"/>
              </w:rPr>
            </w:pPr>
            <w:r>
              <w:rPr>
                <w:color w:val="333333"/>
                <w:sz w:val="11"/>
              </w:rPr>
              <w:t>The</w:t>
            </w:r>
            <w:r>
              <w:rPr>
                <w:color w:val="333333"/>
                <w:spacing w:val="9"/>
                <w:sz w:val="11"/>
              </w:rPr>
              <w:t xml:space="preserve"> </w:t>
            </w:r>
            <w:r>
              <w:rPr>
                <w:color w:val="333333"/>
                <w:sz w:val="11"/>
              </w:rPr>
              <w:t>Clinic</w:t>
            </w:r>
            <w:r>
              <w:rPr>
                <w:color w:val="333333"/>
                <w:spacing w:val="11"/>
                <w:sz w:val="11"/>
              </w:rPr>
              <w:t xml:space="preserve"> </w:t>
            </w:r>
            <w:r>
              <w:rPr>
                <w:color w:val="333333"/>
                <w:sz w:val="11"/>
              </w:rPr>
              <w:t>(Mbabane)</w:t>
            </w:r>
          </w:p>
        </w:tc>
      </w:tr>
      <w:tr w:rsidR="00E81AC4" w14:paraId="59CD57FE" w14:textId="77777777" w:rsidTr="00840758">
        <w:trPr>
          <w:trHeight w:val="421"/>
        </w:trPr>
        <w:tc>
          <w:tcPr>
            <w:tcW w:w="2470" w:type="dxa"/>
            <w:vMerge/>
            <w:tcBorders>
              <w:top w:val="nil"/>
              <w:bottom w:val="nil"/>
            </w:tcBorders>
          </w:tcPr>
          <w:p w14:paraId="08B7A270" w14:textId="77777777" w:rsidR="00E81AC4" w:rsidRDefault="00E81AC4" w:rsidP="00840758">
            <w:pPr>
              <w:rPr>
                <w:sz w:val="2"/>
                <w:szCs w:val="2"/>
              </w:rPr>
            </w:pPr>
          </w:p>
        </w:tc>
        <w:tc>
          <w:tcPr>
            <w:tcW w:w="6063" w:type="dxa"/>
            <w:vMerge/>
            <w:tcBorders>
              <w:top w:val="nil"/>
              <w:bottom w:val="nil"/>
            </w:tcBorders>
          </w:tcPr>
          <w:p w14:paraId="07DF4E13" w14:textId="77777777" w:rsidR="00E81AC4" w:rsidRDefault="00E81AC4" w:rsidP="00840758">
            <w:pPr>
              <w:rPr>
                <w:sz w:val="2"/>
                <w:szCs w:val="2"/>
              </w:rPr>
            </w:pPr>
          </w:p>
        </w:tc>
        <w:tc>
          <w:tcPr>
            <w:tcW w:w="243" w:type="dxa"/>
          </w:tcPr>
          <w:p w14:paraId="1CC2E8E6" w14:textId="77777777" w:rsidR="00E81AC4" w:rsidRDefault="00E81AC4" w:rsidP="00840758">
            <w:pPr>
              <w:pStyle w:val="TableParagraph"/>
              <w:rPr>
                <w:sz w:val="10"/>
              </w:rPr>
            </w:pPr>
          </w:p>
        </w:tc>
        <w:tc>
          <w:tcPr>
            <w:tcW w:w="406" w:type="dxa"/>
          </w:tcPr>
          <w:p w14:paraId="7C6D89A8" w14:textId="77777777" w:rsidR="00E81AC4" w:rsidRDefault="00E81AC4" w:rsidP="00840758">
            <w:pPr>
              <w:pStyle w:val="TableParagraph"/>
              <w:ind w:left="51"/>
              <w:rPr>
                <w:sz w:val="11"/>
              </w:rPr>
            </w:pPr>
            <w:r>
              <w:rPr>
                <w:color w:val="333333"/>
                <w:sz w:val="11"/>
              </w:rPr>
              <w:t>72</w:t>
            </w:r>
          </w:p>
        </w:tc>
        <w:tc>
          <w:tcPr>
            <w:tcW w:w="1452" w:type="dxa"/>
          </w:tcPr>
          <w:p w14:paraId="1146E486" w14:textId="77777777" w:rsidR="00E81AC4" w:rsidRDefault="00E81AC4" w:rsidP="00840758">
            <w:pPr>
              <w:pStyle w:val="TableParagraph"/>
              <w:ind w:left="36"/>
              <w:rPr>
                <w:sz w:val="11"/>
              </w:rPr>
            </w:pPr>
            <w:proofErr w:type="spellStart"/>
            <w:r>
              <w:rPr>
                <w:color w:val="333333"/>
                <w:sz w:val="11"/>
              </w:rPr>
              <w:t>Mbuluzi</w:t>
            </w:r>
            <w:proofErr w:type="spellEnd"/>
            <w:r>
              <w:rPr>
                <w:color w:val="333333"/>
                <w:spacing w:val="5"/>
                <w:sz w:val="11"/>
              </w:rPr>
              <w:t xml:space="preserve"> </w:t>
            </w:r>
            <w:r>
              <w:rPr>
                <w:color w:val="333333"/>
                <w:sz w:val="11"/>
              </w:rPr>
              <w:t>Salvation</w:t>
            </w:r>
            <w:r>
              <w:rPr>
                <w:color w:val="333333"/>
                <w:spacing w:val="2"/>
                <w:sz w:val="11"/>
              </w:rPr>
              <w:t xml:space="preserve"> </w:t>
            </w:r>
            <w:r>
              <w:rPr>
                <w:color w:val="333333"/>
                <w:sz w:val="11"/>
              </w:rPr>
              <w:t>Army</w:t>
            </w:r>
          </w:p>
          <w:p w14:paraId="67B9B122" w14:textId="77777777" w:rsidR="00E81AC4" w:rsidRDefault="00E81AC4" w:rsidP="00840758">
            <w:pPr>
              <w:pStyle w:val="TableParagraph"/>
              <w:spacing w:before="87"/>
              <w:ind w:left="36"/>
              <w:rPr>
                <w:sz w:val="11"/>
              </w:rPr>
            </w:pPr>
            <w:r>
              <w:rPr>
                <w:color w:val="333333"/>
                <w:sz w:val="11"/>
              </w:rPr>
              <w:t>Clinic</w:t>
            </w:r>
          </w:p>
        </w:tc>
      </w:tr>
      <w:tr w:rsidR="00E81AC4" w14:paraId="387F7728" w14:textId="77777777" w:rsidTr="00840758">
        <w:trPr>
          <w:trHeight w:val="208"/>
        </w:trPr>
        <w:tc>
          <w:tcPr>
            <w:tcW w:w="2470" w:type="dxa"/>
            <w:vMerge/>
            <w:tcBorders>
              <w:top w:val="nil"/>
              <w:bottom w:val="nil"/>
            </w:tcBorders>
          </w:tcPr>
          <w:p w14:paraId="35B581AB" w14:textId="77777777" w:rsidR="00E81AC4" w:rsidRDefault="00E81AC4" w:rsidP="00840758">
            <w:pPr>
              <w:rPr>
                <w:sz w:val="2"/>
                <w:szCs w:val="2"/>
              </w:rPr>
            </w:pPr>
          </w:p>
        </w:tc>
        <w:tc>
          <w:tcPr>
            <w:tcW w:w="6063" w:type="dxa"/>
            <w:vMerge/>
            <w:tcBorders>
              <w:top w:val="nil"/>
              <w:bottom w:val="nil"/>
            </w:tcBorders>
          </w:tcPr>
          <w:p w14:paraId="0F3C4129" w14:textId="77777777" w:rsidR="00E81AC4" w:rsidRDefault="00E81AC4" w:rsidP="00840758">
            <w:pPr>
              <w:rPr>
                <w:sz w:val="2"/>
                <w:szCs w:val="2"/>
              </w:rPr>
            </w:pPr>
          </w:p>
        </w:tc>
        <w:tc>
          <w:tcPr>
            <w:tcW w:w="243" w:type="dxa"/>
          </w:tcPr>
          <w:p w14:paraId="159C72AD" w14:textId="77777777" w:rsidR="00E81AC4" w:rsidRDefault="00E81AC4" w:rsidP="00840758">
            <w:pPr>
              <w:pStyle w:val="TableParagraph"/>
              <w:rPr>
                <w:sz w:val="10"/>
              </w:rPr>
            </w:pPr>
          </w:p>
        </w:tc>
        <w:tc>
          <w:tcPr>
            <w:tcW w:w="406" w:type="dxa"/>
          </w:tcPr>
          <w:p w14:paraId="2DE813D7" w14:textId="77777777" w:rsidR="00E81AC4" w:rsidRDefault="00E81AC4" w:rsidP="00840758">
            <w:pPr>
              <w:pStyle w:val="TableParagraph"/>
              <w:ind w:left="51"/>
              <w:rPr>
                <w:sz w:val="11"/>
              </w:rPr>
            </w:pPr>
            <w:r>
              <w:rPr>
                <w:color w:val="333333"/>
                <w:sz w:val="11"/>
              </w:rPr>
              <w:t>73</w:t>
            </w:r>
          </w:p>
        </w:tc>
        <w:tc>
          <w:tcPr>
            <w:tcW w:w="1452" w:type="dxa"/>
          </w:tcPr>
          <w:p w14:paraId="3B4DF367" w14:textId="77777777" w:rsidR="00E81AC4" w:rsidRDefault="00E81AC4" w:rsidP="00840758">
            <w:pPr>
              <w:pStyle w:val="TableParagraph"/>
              <w:ind w:left="36"/>
              <w:rPr>
                <w:sz w:val="11"/>
              </w:rPr>
            </w:pPr>
            <w:proofErr w:type="spellStart"/>
            <w:r>
              <w:rPr>
                <w:color w:val="333333"/>
                <w:sz w:val="11"/>
              </w:rPr>
              <w:t>Siyanaka</w:t>
            </w:r>
            <w:proofErr w:type="spellEnd"/>
            <w:r>
              <w:rPr>
                <w:color w:val="333333"/>
                <w:spacing w:val="10"/>
                <w:sz w:val="11"/>
              </w:rPr>
              <w:t xml:space="preserve"> </w:t>
            </w:r>
            <w:r>
              <w:rPr>
                <w:color w:val="333333"/>
                <w:sz w:val="11"/>
              </w:rPr>
              <w:t>Medical</w:t>
            </w:r>
            <w:r>
              <w:rPr>
                <w:color w:val="333333"/>
                <w:spacing w:val="9"/>
                <w:sz w:val="11"/>
              </w:rPr>
              <w:t xml:space="preserve"> </w:t>
            </w:r>
            <w:r>
              <w:rPr>
                <w:color w:val="333333"/>
                <w:sz w:val="11"/>
              </w:rPr>
              <w:t>Centre</w:t>
            </w:r>
          </w:p>
        </w:tc>
      </w:tr>
      <w:tr w:rsidR="00E81AC4" w14:paraId="3DE6B4D7" w14:textId="77777777" w:rsidTr="00840758">
        <w:trPr>
          <w:trHeight w:val="205"/>
        </w:trPr>
        <w:tc>
          <w:tcPr>
            <w:tcW w:w="2470" w:type="dxa"/>
            <w:vMerge/>
            <w:tcBorders>
              <w:top w:val="nil"/>
              <w:bottom w:val="nil"/>
            </w:tcBorders>
          </w:tcPr>
          <w:p w14:paraId="0D0B10FA" w14:textId="77777777" w:rsidR="00E81AC4" w:rsidRDefault="00E81AC4" w:rsidP="00840758">
            <w:pPr>
              <w:rPr>
                <w:sz w:val="2"/>
                <w:szCs w:val="2"/>
              </w:rPr>
            </w:pPr>
          </w:p>
        </w:tc>
        <w:tc>
          <w:tcPr>
            <w:tcW w:w="6063" w:type="dxa"/>
            <w:vMerge/>
            <w:tcBorders>
              <w:top w:val="nil"/>
              <w:bottom w:val="nil"/>
            </w:tcBorders>
          </w:tcPr>
          <w:p w14:paraId="7C96F952" w14:textId="77777777" w:rsidR="00E81AC4" w:rsidRDefault="00E81AC4" w:rsidP="00840758">
            <w:pPr>
              <w:rPr>
                <w:sz w:val="2"/>
                <w:szCs w:val="2"/>
              </w:rPr>
            </w:pPr>
          </w:p>
        </w:tc>
        <w:tc>
          <w:tcPr>
            <w:tcW w:w="243" w:type="dxa"/>
          </w:tcPr>
          <w:p w14:paraId="46E7A8F6" w14:textId="77777777" w:rsidR="00E81AC4" w:rsidRDefault="00E81AC4" w:rsidP="00840758">
            <w:pPr>
              <w:pStyle w:val="TableParagraph"/>
              <w:rPr>
                <w:sz w:val="10"/>
              </w:rPr>
            </w:pPr>
          </w:p>
        </w:tc>
        <w:tc>
          <w:tcPr>
            <w:tcW w:w="406" w:type="dxa"/>
          </w:tcPr>
          <w:p w14:paraId="4049CE0B" w14:textId="77777777" w:rsidR="00E81AC4" w:rsidRDefault="00E81AC4" w:rsidP="00840758">
            <w:pPr>
              <w:pStyle w:val="TableParagraph"/>
              <w:spacing w:before="41"/>
              <w:ind w:left="51"/>
              <w:rPr>
                <w:sz w:val="11"/>
              </w:rPr>
            </w:pPr>
            <w:r>
              <w:rPr>
                <w:color w:val="333333"/>
                <w:sz w:val="11"/>
              </w:rPr>
              <w:t>74</w:t>
            </w:r>
          </w:p>
        </w:tc>
        <w:tc>
          <w:tcPr>
            <w:tcW w:w="1452" w:type="dxa"/>
          </w:tcPr>
          <w:p w14:paraId="6A724C51" w14:textId="77777777" w:rsidR="00E81AC4" w:rsidRDefault="00E81AC4" w:rsidP="00840758">
            <w:pPr>
              <w:pStyle w:val="TableParagraph"/>
              <w:spacing w:before="41"/>
              <w:ind w:left="36"/>
              <w:rPr>
                <w:sz w:val="11"/>
              </w:rPr>
            </w:pPr>
            <w:proofErr w:type="spellStart"/>
            <w:r>
              <w:rPr>
                <w:color w:val="333333"/>
                <w:sz w:val="11"/>
              </w:rPr>
              <w:t>Mbasheni</w:t>
            </w:r>
            <w:proofErr w:type="spellEnd"/>
            <w:r>
              <w:rPr>
                <w:color w:val="333333"/>
                <w:spacing w:val="9"/>
                <w:sz w:val="11"/>
              </w:rPr>
              <w:t xml:space="preserve"> </w:t>
            </w:r>
            <w:r>
              <w:rPr>
                <w:color w:val="333333"/>
                <w:sz w:val="11"/>
              </w:rPr>
              <w:t>Clinic</w:t>
            </w:r>
          </w:p>
        </w:tc>
      </w:tr>
      <w:tr w:rsidR="00E81AC4" w14:paraId="71F5B993" w14:textId="77777777" w:rsidTr="00840758">
        <w:trPr>
          <w:trHeight w:val="421"/>
        </w:trPr>
        <w:tc>
          <w:tcPr>
            <w:tcW w:w="2470" w:type="dxa"/>
            <w:vMerge/>
            <w:tcBorders>
              <w:top w:val="nil"/>
              <w:bottom w:val="nil"/>
            </w:tcBorders>
          </w:tcPr>
          <w:p w14:paraId="56B467C8" w14:textId="77777777" w:rsidR="00E81AC4" w:rsidRDefault="00E81AC4" w:rsidP="00840758">
            <w:pPr>
              <w:rPr>
                <w:sz w:val="2"/>
                <w:szCs w:val="2"/>
              </w:rPr>
            </w:pPr>
          </w:p>
        </w:tc>
        <w:tc>
          <w:tcPr>
            <w:tcW w:w="6063" w:type="dxa"/>
            <w:vMerge/>
            <w:tcBorders>
              <w:top w:val="nil"/>
              <w:bottom w:val="nil"/>
            </w:tcBorders>
          </w:tcPr>
          <w:p w14:paraId="61FE4F07" w14:textId="77777777" w:rsidR="00E81AC4" w:rsidRDefault="00E81AC4" w:rsidP="00840758">
            <w:pPr>
              <w:rPr>
                <w:sz w:val="2"/>
                <w:szCs w:val="2"/>
              </w:rPr>
            </w:pPr>
          </w:p>
        </w:tc>
        <w:tc>
          <w:tcPr>
            <w:tcW w:w="243" w:type="dxa"/>
          </w:tcPr>
          <w:p w14:paraId="742AA48B" w14:textId="77777777" w:rsidR="00E81AC4" w:rsidRDefault="00E81AC4" w:rsidP="00840758">
            <w:pPr>
              <w:pStyle w:val="TableParagraph"/>
              <w:rPr>
                <w:sz w:val="10"/>
              </w:rPr>
            </w:pPr>
          </w:p>
        </w:tc>
        <w:tc>
          <w:tcPr>
            <w:tcW w:w="406" w:type="dxa"/>
          </w:tcPr>
          <w:p w14:paraId="22F76302" w14:textId="77777777" w:rsidR="00E81AC4" w:rsidRDefault="00E81AC4" w:rsidP="00840758">
            <w:pPr>
              <w:pStyle w:val="TableParagraph"/>
              <w:ind w:left="51"/>
              <w:rPr>
                <w:sz w:val="11"/>
              </w:rPr>
            </w:pPr>
            <w:r>
              <w:rPr>
                <w:color w:val="333333"/>
                <w:sz w:val="11"/>
              </w:rPr>
              <w:t>75</w:t>
            </w:r>
          </w:p>
        </w:tc>
        <w:tc>
          <w:tcPr>
            <w:tcW w:w="1452" w:type="dxa"/>
          </w:tcPr>
          <w:p w14:paraId="079DF69B" w14:textId="77777777" w:rsidR="00E81AC4" w:rsidRDefault="00E81AC4" w:rsidP="00840758">
            <w:pPr>
              <w:pStyle w:val="TableParagraph"/>
              <w:ind w:left="36"/>
              <w:rPr>
                <w:sz w:val="11"/>
              </w:rPr>
            </w:pPr>
            <w:r>
              <w:rPr>
                <w:color w:val="333333"/>
                <w:sz w:val="11"/>
              </w:rPr>
              <w:t>Piggs</w:t>
            </w:r>
            <w:r>
              <w:rPr>
                <w:color w:val="333333"/>
                <w:spacing w:val="9"/>
                <w:sz w:val="11"/>
              </w:rPr>
              <w:t xml:space="preserve"> </w:t>
            </w:r>
            <w:r>
              <w:rPr>
                <w:color w:val="333333"/>
                <w:sz w:val="11"/>
              </w:rPr>
              <w:t>Peak</w:t>
            </w:r>
            <w:r>
              <w:rPr>
                <w:color w:val="333333"/>
                <w:spacing w:val="12"/>
                <w:sz w:val="11"/>
              </w:rPr>
              <w:t xml:space="preserve"> </w:t>
            </w:r>
            <w:r>
              <w:rPr>
                <w:color w:val="333333"/>
                <w:sz w:val="11"/>
              </w:rPr>
              <w:t>Correctional</w:t>
            </w:r>
          </w:p>
          <w:p w14:paraId="520A5899" w14:textId="77777777" w:rsidR="00E81AC4" w:rsidRDefault="00E81AC4" w:rsidP="00840758">
            <w:pPr>
              <w:pStyle w:val="TableParagraph"/>
              <w:spacing w:before="87"/>
              <w:ind w:left="35"/>
              <w:rPr>
                <w:sz w:val="11"/>
              </w:rPr>
            </w:pPr>
            <w:r>
              <w:rPr>
                <w:color w:val="333333"/>
                <w:sz w:val="11"/>
              </w:rPr>
              <w:t>Services</w:t>
            </w:r>
            <w:r>
              <w:rPr>
                <w:color w:val="333333"/>
                <w:spacing w:val="13"/>
                <w:sz w:val="11"/>
              </w:rPr>
              <w:t xml:space="preserve"> </w:t>
            </w:r>
            <w:r>
              <w:rPr>
                <w:color w:val="333333"/>
                <w:sz w:val="11"/>
              </w:rPr>
              <w:t>Clinic</w:t>
            </w:r>
          </w:p>
        </w:tc>
      </w:tr>
      <w:tr w:rsidR="00E81AC4" w14:paraId="7E703DF2" w14:textId="77777777" w:rsidTr="00840758">
        <w:trPr>
          <w:trHeight w:val="208"/>
        </w:trPr>
        <w:tc>
          <w:tcPr>
            <w:tcW w:w="2470" w:type="dxa"/>
            <w:vMerge/>
            <w:tcBorders>
              <w:top w:val="nil"/>
              <w:bottom w:val="nil"/>
            </w:tcBorders>
          </w:tcPr>
          <w:p w14:paraId="7ADD2DFE" w14:textId="77777777" w:rsidR="00E81AC4" w:rsidRDefault="00E81AC4" w:rsidP="00840758">
            <w:pPr>
              <w:rPr>
                <w:sz w:val="2"/>
                <w:szCs w:val="2"/>
              </w:rPr>
            </w:pPr>
          </w:p>
        </w:tc>
        <w:tc>
          <w:tcPr>
            <w:tcW w:w="6063" w:type="dxa"/>
            <w:vMerge/>
            <w:tcBorders>
              <w:top w:val="nil"/>
              <w:bottom w:val="nil"/>
            </w:tcBorders>
          </w:tcPr>
          <w:p w14:paraId="123A5134" w14:textId="77777777" w:rsidR="00E81AC4" w:rsidRDefault="00E81AC4" w:rsidP="00840758">
            <w:pPr>
              <w:rPr>
                <w:sz w:val="2"/>
                <w:szCs w:val="2"/>
              </w:rPr>
            </w:pPr>
          </w:p>
        </w:tc>
        <w:tc>
          <w:tcPr>
            <w:tcW w:w="243" w:type="dxa"/>
          </w:tcPr>
          <w:p w14:paraId="6249E8F8" w14:textId="77777777" w:rsidR="00E81AC4" w:rsidRDefault="00E81AC4" w:rsidP="00840758">
            <w:pPr>
              <w:pStyle w:val="TableParagraph"/>
              <w:rPr>
                <w:sz w:val="10"/>
              </w:rPr>
            </w:pPr>
          </w:p>
        </w:tc>
        <w:tc>
          <w:tcPr>
            <w:tcW w:w="406" w:type="dxa"/>
          </w:tcPr>
          <w:p w14:paraId="487B4AF5" w14:textId="77777777" w:rsidR="00E81AC4" w:rsidRDefault="00E81AC4" w:rsidP="00840758">
            <w:pPr>
              <w:pStyle w:val="TableParagraph"/>
              <w:ind w:left="51"/>
              <w:rPr>
                <w:sz w:val="11"/>
              </w:rPr>
            </w:pPr>
            <w:r>
              <w:rPr>
                <w:color w:val="333333"/>
                <w:sz w:val="11"/>
              </w:rPr>
              <w:t>76</w:t>
            </w:r>
          </w:p>
        </w:tc>
        <w:tc>
          <w:tcPr>
            <w:tcW w:w="1452" w:type="dxa"/>
          </w:tcPr>
          <w:p w14:paraId="3CF7832E" w14:textId="77777777" w:rsidR="00E81AC4" w:rsidRDefault="00E81AC4" w:rsidP="00840758">
            <w:pPr>
              <w:pStyle w:val="TableParagraph"/>
              <w:ind w:left="36"/>
              <w:rPr>
                <w:sz w:val="11"/>
              </w:rPr>
            </w:pPr>
            <w:r>
              <w:rPr>
                <w:color w:val="333333"/>
                <w:sz w:val="11"/>
              </w:rPr>
              <w:t>Lobamba</w:t>
            </w:r>
            <w:r>
              <w:rPr>
                <w:color w:val="333333"/>
                <w:spacing w:val="7"/>
                <w:sz w:val="11"/>
              </w:rPr>
              <w:t xml:space="preserve"> </w:t>
            </w:r>
            <w:r>
              <w:rPr>
                <w:color w:val="333333"/>
                <w:sz w:val="11"/>
              </w:rPr>
              <w:t>Clinic</w:t>
            </w:r>
          </w:p>
        </w:tc>
      </w:tr>
      <w:tr w:rsidR="00E81AC4" w14:paraId="2CA759BC" w14:textId="77777777" w:rsidTr="00840758">
        <w:trPr>
          <w:trHeight w:val="208"/>
        </w:trPr>
        <w:tc>
          <w:tcPr>
            <w:tcW w:w="2470" w:type="dxa"/>
            <w:vMerge/>
            <w:tcBorders>
              <w:top w:val="nil"/>
              <w:bottom w:val="nil"/>
            </w:tcBorders>
          </w:tcPr>
          <w:p w14:paraId="33055CA2" w14:textId="77777777" w:rsidR="00E81AC4" w:rsidRDefault="00E81AC4" w:rsidP="00840758">
            <w:pPr>
              <w:rPr>
                <w:sz w:val="2"/>
                <w:szCs w:val="2"/>
              </w:rPr>
            </w:pPr>
          </w:p>
        </w:tc>
        <w:tc>
          <w:tcPr>
            <w:tcW w:w="6063" w:type="dxa"/>
            <w:vMerge/>
            <w:tcBorders>
              <w:top w:val="nil"/>
              <w:bottom w:val="nil"/>
            </w:tcBorders>
          </w:tcPr>
          <w:p w14:paraId="6FBF8618" w14:textId="77777777" w:rsidR="00E81AC4" w:rsidRDefault="00E81AC4" w:rsidP="00840758">
            <w:pPr>
              <w:rPr>
                <w:sz w:val="2"/>
                <w:szCs w:val="2"/>
              </w:rPr>
            </w:pPr>
          </w:p>
        </w:tc>
        <w:tc>
          <w:tcPr>
            <w:tcW w:w="243" w:type="dxa"/>
          </w:tcPr>
          <w:p w14:paraId="21883F5B" w14:textId="77777777" w:rsidR="00E81AC4" w:rsidRDefault="00E81AC4" w:rsidP="00840758">
            <w:pPr>
              <w:pStyle w:val="TableParagraph"/>
              <w:rPr>
                <w:sz w:val="10"/>
              </w:rPr>
            </w:pPr>
          </w:p>
        </w:tc>
        <w:tc>
          <w:tcPr>
            <w:tcW w:w="406" w:type="dxa"/>
          </w:tcPr>
          <w:p w14:paraId="02F34A79" w14:textId="77777777" w:rsidR="00E81AC4" w:rsidRDefault="00E81AC4" w:rsidP="00840758">
            <w:pPr>
              <w:pStyle w:val="TableParagraph"/>
              <w:ind w:left="51"/>
              <w:rPr>
                <w:sz w:val="11"/>
              </w:rPr>
            </w:pPr>
            <w:r>
              <w:rPr>
                <w:color w:val="333333"/>
                <w:sz w:val="11"/>
              </w:rPr>
              <w:t>77</w:t>
            </w:r>
          </w:p>
        </w:tc>
        <w:tc>
          <w:tcPr>
            <w:tcW w:w="1452" w:type="dxa"/>
          </w:tcPr>
          <w:p w14:paraId="4A7CB137" w14:textId="77777777" w:rsidR="00E81AC4" w:rsidRDefault="00E81AC4" w:rsidP="00840758">
            <w:pPr>
              <w:pStyle w:val="TableParagraph"/>
              <w:ind w:left="36"/>
              <w:rPr>
                <w:sz w:val="11"/>
              </w:rPr>
            </w:pPr>
            <w:proofErr w:type="spellStart"/>
            <w:r>
              <w:rPr>
                <w:color w:val="333333"/>
                <w:sz w:val="11"/>
              </w:rPr>
              <w:t>Ntintiza</w:t>
            </w:r>
            <w:proofErr w:type="spellEnd"/>
            <w:r>
              <w:rPr>
                <w:color w:val="333333"/>
                <w:spacing w:val="5"/>
                <w:sz w:val="11"/>
              </w:rPr>
              <w:t xml:space="preserve"> </w:t>
            </w:r>
            <w:r>
              <w:rPr>
                <w:color w:val="333333"/>
                <w:sz w:val="11"/>
              </w:rPr>
              <w:t>Clinic</w:t>
            </w:r>
          </w:p>
        </w:tc>
      </w:tr>
      <w:tr w:rsidR="00E81AC4" w14:paraId="6DD3A62B" w14:textId="77777777" w:rsidTr="00840758">
        <w:trPr>
          <w:trHeight w:val="208"/>
        </w:trPr>
        <w:tc>
          <w:tcPr>
            <w:tcW w:w="2470" w:type="dxa"/>
            <w:vMerge/>
            <w:tcBorders>
              <w:top w:val="nil"/>
              <w:bottom w:val="nil"/>
            </w:tcBorders>
          </w:tcPr>
          <w:p w14:paraId="2B2A481B" w14:textId="77777777" w:rsidR="00E81AC4" w:rsidRDefault="00E81AC4" w:rsidP="00840758">
            <w:pPr>
              <w:rPr>
                <w:sz w:val="2"/>
                <w:szCs w:val="2"/>
              </w:rPr>
            </w:pPr>
          </w:p>
        </w:tc>
        <w:tc>
          <w:tcPr>
            <w:tcW w:w="6063" w:type="dxa"/>
            <w:vMerge/>
            <w:tcBorders>
              <w:top w:val="nil"/>
              <w:bottom w:val="nil"/>
            </w:tcBorders>
          </w:tcPr>
          <w:p w14:paraId="101D003D" w14:textId="77777777" w:rsidR="00E81AC4" w:rsidRDefault="00E81AC4" w:rsidP="00840758">
            <w:pPr>
              <w:rPr>
                <w:sz w:val="2"/>
                <w:szCs w:val="2"/>
              </w:rPr>
            </w:pPr>
          </w:p>
        </w:tc>
        <w:tc>
          <w:tcPr>
            <w:tcW w:w="243" w:type="dxa"/>
          </w:tcPr>
          <w:p w14:paraId="439EE220" w14:textId="77777777" w:rsidR="00E81AC4" w:rsidRDefault="00E81AC4" w:rsidP="00840758">
            <w:pPr>
              <w:pStyle w:val="TableParagraph"/>
              <w:rPr>
                <w:sz w:val="10"/>
              </w:rPr>
            </w:pPr>
          </w:p>
        </w:tc>
        <w:tc>
          <w:tcPr>
            <w:tcW w:w="406" w:type="dxa"/>
          </w:tcPr>
          <w:p w14:paraId="4155C7C8" w14:textId="77777777" w:rsidR="00E81AC4" w:rsidRDefault="00E81AC4" w:rsidP="00840758">
            <w:pPr>
              <w:pStyle w:val="TableParagraph"/>
              <w:ind w:left="51"/>
              <w:rPr>
                <w:sz w:val="11"/>
              </w:rPr>
            </w:pPr>
            <w:r>
              <w:rPr>
                <w:color w:val="333333"/>
                <w:sz w:val="11"/>
              </w:rPr>
              <w:t>78</w:t>
            </w:r>
          </w:p>
        </w:tc>
        <w:tc>
          <w:tcPr>
            <w:tcW w:w="1452" w:type="dxa"/>
          </w:tcPr>
          <w:p w14:paraId="12DE1B8D" w14:textId="77777777" w:rsidR="00E81AC4" w:rsidRDefault="00E81AC4" w:rsidP="00840758">
            <w:pPr>
              <w:pStyle w:val="TableParagraph"/>
              <w:ind w:left="36"/>
              <w:rPr>
                <w:sz w:val="11"/>
              </w:rPr>
            </w:pPr>
            <w:r>
              <w:rPr>
                <w:color w:val="333333"/>
                <w:sz w:val="11"/>
              </w:rPr>
              <w:t>Dr</w:t>
            </w:r>
            <w:r>
              <w:rPr>
                <w:color w:val="333333"/>
                <w:spacing w:val="11"/>
                <w:sz w:val="11"/>
              </w:rPr>
              <w:t xml:space="preserve"> </w:t>
            </w:r>
            <w:r>
              <w:rPr>
                <w:color w:val="333333"/>
                <w:sz w:val="11"/>
              </w:rPr>
              <w:t>Stephens</w:t>
            </w:r>
            <w:r>
              <w:rPr>
                <w:color w:val="333333"/>
                <w:spacing w:val="12"/>
                <w:sz w:val="11"/>
              </w:rPr>
              <w:t xml:space="preserve"> </w:t>
            </w:r>
            <w:r>
              <w:rPr>
                <w:color w:val="333333"/>
                <w:sz w:val="11"/>
              </w:rPr>
              <w:t>Clinic</w:t>
            </w:r>
          </w:p>
        </w:tc>
      </w:tr>
      <w:tr w:rsidR="00E81AC4" w14:paraId="2C5D3CD4" w14:textId="77777777" w:rsidTr="00840758">
        <w:trPr>
          <w:trHeight w:val="421"/>
        </w:trPr>
        <w:tc>
          <w:tcPr>
            <w:tcW w:w="2470" w:type="dxa"/>
            <w:vMerge/>
            <w:tcBorders>
              <w:top w:val="nil"/>
              <w:bottom w:val="nil"/>
            </w:tcBorders>
          </w:tcPr>
          <w:p w14:paraId="6B9AB76E" w14:textId="77777777" w:rsidR="00E81AC4" w:rsidRDefault="00E81AC4" w:rsidP="00840758">
            <w:pPr>
              <w:rPr>
                <w:sz w:val="2"/>
                <w:szCs w:val="2"/>
              </w:rPr>
            </w:pPr>
          </w:p>
        </w:tc>
        <w:tc>
          <w:tcPr>
            <w:tcW w:w="6063" w:type="dxa"/>
            <w:vMerge/>
            <w:tcBorders>
              <w:top w:val="nil"/>
              <w:bottom w:val="nil"/>
            </w:tcBorders>
          </w:tcPr>
          <w:p w14:paraId="297BE1E3" w14:textId="77777777" w:rsidR="00E81AC4" w:rsidRDefault="00E81AC4" w:rsidP="00840758">
            <w:pPr>
              <w:rPr>
                <w:sz w:val="2"/>
                <w:szCs w:val="2"/>
              </w:rPr>
            </w:pPr>
          </w:p>
        </w:tc>
        <w:tc>
          <w:tcPr>
            <w:tcW w:w="243" w:type="dxa"/>
          </w:tcPr>
          <w:p w14:paraId="10957CBD" w14:textId="77777777" w:rsidR="00E81AC4" w:rsidRDefault="00E81AC4" w:rsidP="00840758">
            <w:pPr>
              <w:pStyle w:val="TableParagraph"/>
              <w:rPr>
                <w:sz w:val="10"/>
              </w:rPr>
            </w:pPr>
          </w:p>
        </w:tc>
        <w:tc>
          <w:tcPr>
            <w:tcW w:w="406" w:type="dxa"/>
          </w:tcPr>
          <w:p w14:paraId="51DF05C6" w14:textId="77777777" w:rsidR="00E81AC4" w:rsidRDefault="00E81AC4" w:rsidP="00840758">
            <w:pPr>
              <w:pStyle w:val="TableParagraph"/>
              <w:ind w:left="51"/>
              <w:rPr>
                <w:sz w:val="11"/>
              </w:rPr>
            </w:pPr>
            <w:r>
              <w:rPr>
                <w:color w:val="333333"/>
                <w:sz w:val="11"/>
              </w:rPr>
              <w:t>79</w:t>
            </w:r>
          </w:p>
        </w:tc>
        <w:tc>
          <w:tcPr>
            <w:tcW w:w="1452" w:type="dxa"/>
          </w:tcPr>
          <w:p w14:paraId="73ED4FB9" w14:textId="77777777" w:rsidR="00E81AC4" w:rsidRDefault="00E81AC4" w:rsidP="00840758">
            <w:pPr>
              <w:pStyle w:val="TableParagraph"/>
              <w:ind w:left="36"/>
              <w:rPr>
                <w:sz w:val="11"/>
              </w:rPr>
            </w:pPr>
            <w:r>
              <w:rPr>
                <w:color w:val="333333"/>
                <w:sz w:val="11"/>
              </w:rPr>
              <w:t>Clicks</w:t>
            </w:r>
            <w:r>
              <w:rPr>
                <w:color w:val="333333"/>
                <w:spacing w:val="10"/>
                <w:sz w:val="11"/>
              </w:rPr>
              <w:t xml:space="preserve"> </w:t>
            </w:r>
            <w:r>
              <w:rPr>
                <w:color w:val="333333"/>
                <w:sz w:val="11"/>
              </w:rPr>
              <w:t>clinics</w:t>
            </w:r>
            <w:r>
              <w:rPr>
                <w:color w:val="333333"/>
                <w:spacing w:val="11"/>
                <w:sz w:val="11"/>
              </w:rPr>
              <w:t xml:space="preserve"> </w:t>
            </w:r>
            <w:r>
              <w:rPr>
                <w:color w:val="333333"/>
                <w:sz w:val="11"/>
              </w:rPr>
              <w:t>(The</w:t>
            </w:r>
            <w:r>
              <w:rPr>
                <w:color w:val="333333"/>
                <w:spacing w:val="12"/>
                <w:sz w:val="11"/>
              </w:rPr>
              <w:t xml:space="preserve"> </w:t>
            </w:r>
            <w:r>
              <w:rPr>
                <w:color w:val="333333"/>
                <w:sz w:val="11"/>
              </w:rPr>
              <w:t>Gables</w:t>
            </w:r>
          </w:p>
          <w:p w14:paraId="72186164" w14:textId="77777777" w:rsidR="00E81AC4" w:rsidRDefault="00E81AC4" w:rsidP="00840758">
            <w:pPr>
              <w:pStyle w:val="TableParagraph"/>
              <w:spacing w:before="87"/>
              <w:ind w:left="35"/>
              <w:rPr>
                <w:sz w:val="11"/>
              </w:rPr>
            </w:pPr>
            <w:r>
              <w:rPr>
                <w:color w:val="333333"/>
                <w:sz w:val="11"/>
              </w:rPr>
              <w:t>outlet)</w:t>
            </w:r>
          </w:p>
        </w:tc>
      </w:tr>
      <w:tr w:rsidR="00E81AC4" w14:paraId="301D5656" w14:textId="77777777" w:rsidTr="00840758">
        <w:trPr>
          <w:trHeight w:val="419"/>
        </w:trPr>
        <w:tc>
          <w:tcPr>
            <w:tcW w:w="2470" w:type="dxa"/>
            <w:vMerge/>
            <w:tcBorders>
              <w:top w:val="nil"/>
              <w:bottom w:val="nil"/>
            </w:tcBorders>
          </w:tcPr>
          <w:p w14:paraId="0FF36277" w14:textId="77777777" w:rsidR="00E81AC4" w:rsidRDefault="00E81AC4" w:rsidP="00840758">
            <w:pPr>
              <w:rPr>
                <w:sz w:val="2"/>
                <w:szCs w:val="2"/>
              </w:rPr>
            </w:pPr>
          </w:p>
        </w:tc>
        <w:tc>
          <w:tcPr>
            <w:tcW w:w="6063" w:type="dxa"/>
            <w:vMerge/>
            <w:tcBorders>
              <w:top w:val="nil"/>
              <w:bottom w:val="nil"/>
            </w:tcBorders>
          </w:tcPr>
          <w:p w14:paraId="071533B8" w14:textId="77777777" w:rsidR="00E81AC4" w:rsidRDefault="00E81AC4" w:rsidP="00840758">
            <w:pPr>
              <w:rPr>
                <w:sz w:val="2"/>
                <w:szCs w:val="2"/>
              </w:rPr>
            </w:pPr>
          </w:p>
        </w:tc>
        <w:tc>
          <w:tcPr>
            <w:tcW w:w="243" w:type="dxa"/>
          </w:tcPr>
          <w:p w14:paraId="536DCE11" w14:textId="77777777" w:rsidR="00E81AC4" w:rsidRDefault="00E81AC4" w:rsidP="00840758">
            <w:pPr>
              <w:pStyle w:val="TableParagraph"/>
              <w:rPr>
                <w:sz w:val="10"/>
              </w:rPr>
            </w:pPr>
          </w:p>
        </w:tc>
        <w:tc>
          <w:tcPr>
            <w:tcW w:w="406" w:type="dxa"/>
          </w:tcPr>
          <w:p w14:paraId="3687532B" w14:textId="77777777" w:rsidR="00E81AC4" w:rsidRDefault="00E81AC4" w:rsidP="00840758">
            <w:pPr>
              <w:pStyle w:val="TableParagraph"/>
              <w:spacing w:before="41"/>
              <w:ind w:left="51"/>
              <w:rPr>
                <w:sz w:val="11"/>
              </w:rPr>
            </w:pPr>
            <w:r>
              <w:rPr>
                <w:color w:val="333333"/>
                <w:sz w:val="11"/>
              </w:rPr>
              <w:t>80</w:t>
            </w:r>
          </w:p>
        </w:tc>
        <w:tc>
          <w:tcPr>
            <w:tcW w:w="1452" w:type="dxa"/>
          </w:tcPr>
          <w:p w14:paraId="008E6F2B" w14:textId="77777777" w:rsidR="00E81AC4" w:rsidRDefault="00E81AC4" w:rsidP="00840758">
            <w:pPr>
              <w:pStyle w:val="TableParagraph"/>
              <w:spacing w:before="41"/>
              <w:ind w:left="36"/>
              <w:rPr>
                <w:sz w:val="11"/>
              </w:rPr>
            </w:pPr>
            <w:r>
              <w:rPr>
                <w:color w:val="333333"/>
                <w:sz w:val="11"/>
              </w:rPr>
              <w:t>Pigg's</w:t>
            </w:r>
            <w:r>
              <w:rPr>
                <w:color w:val="333333"/>
                <w:spacing w:val="11"/>
                <w:sz w:val="11"/>
              </w:rPr>
              <w:t xml:space="preserve"> </w:t>
            </w:r>
            <w:r>
              <w:rPr>
                <w:color w:val="333333"/>
                <w:sz w:val="11"/>
              </w:rPr>
              <w:t>Peak</w:t>
            </w:r>
            <w:r>
              <w:rPr>
                <w:color w:val="333333"/>
                <w:spacing w:val="13"/>
                <w:sz w:val="11"/>
              </w:rPr>
              <w:t xml:space="preserve"> </w:t>
            </w:r>
            <w:r>
              <w:rPr>
                <w:color w:val="333333"/>
                <w:sz w:val="11"/>
              </w:rPr>
              <w:t>Government</w:t>
            </w:r>
          </w:p>
          <w:p w14:paraId="734B703A" w14:textId="77777777" w:rsidR="00E81AC4" w:rsidRDefault="00E81AC4" w:rsidP="00840758">
            <w:pPr>
              <w:pStyle w:val="TableParagraph"/>
              <w:spacing w:before="87"/>
              <w:ind w:left="35"/>
              <w:rPr>
                <w:sz w:val="11"/>
              </w:rPr>
            </w:pPr>
            <w:r>
              <w:rPr>
                <w:color w:val="333333"/>
                <w:sz w:val="11"/>
              </w:rPr>
              <w:t>Hospital</w:t>
            </w:r>
          </w:p>
        </w:tc>
      </w:tr>
      <w:tr w:rsidR="00E81AC4" w14:paraId="76D3FB01" w14:textId="77777777" w:rsidTr="00840758">
        <w:trPr>
          <w:trHeight w:val="421"/>
        </w:trPr>
        <w:tc>
          <w:tcPr>
            <w:tcW w:w="2470" w:type="dxa"/>
            <w:vMerge/>
            <w:tcBorders>
              <w:top w:val="nil"/>
              <w:bottom w:val="nil"/>
            </w:tcBorders>
          </w:tcPr>
          <w:p w14:paraId="7085EA72" w14:textId="77777777" w:rsidR="00E81AC4" w:rsidRDefault="00E81AC4" w:rsidP="00840758">
            <w:pPr>
              <w:rPr>
                <w:sz w:val="2"/>
                <w:szCs w:val="2"/>
              </w:rPr>
            </w:pPr>
          </w:p>
        </w:tc>
        <w:tc>
          <w:tcPr>
            <w:tcW w:w="6063" w:type="dxa"/>
            <w:vMerge/>
            <w:tcBorders>
              <w:top w:val="nil"/>
              <w:bottom w:val="nil"/>
            </w:tcBorders>
          </w:tcPr>
          <w:p w14:paraId="5C800302" w14:textId="77777777" w:rsidR="00E81AC4" w:rsidRDefault="00E81AC4" w:rsidP="00840758">
            <w:pPr>
              <w:rPr>
                <w:sz w:val="2"/>
                <w:szCs w:val="2"/>
              </w:rPr>
            </w:pPr>
          </w:p>
        </w:tc>
        <w:tc>
          <w:tcPr>
            <w:tcW w:w="243" w:type="dxa"/>
          </w:tcPr>
          <w:p w14:paraId="36005DA3" w14:textId="77777777" w:rsidR="00E81AC4" w:rsidRDefault="00E81AC4" w:rsidP="00840758">
            <w:pPr>
              <w:pStyle w:val="TableParagraph"/>
              <w:rPr>
                <w:sz w:val="10"/>
              </w:rPr>
            </w:pPr>
          </w:p>
        </w:tc>
        <w:tc>
          <w:tcPr>
            <w:tcW w:w="406" w:type="dxa"/>
          </w:tcPr>
          <w:p w14:paraId="4714FDFF" w14:textId="77777777" w:rsidR="00E81AC4" w:rsidRDefault="00E81AC4" w:rsidP="00840758">
            <w:pPr>
              <w:pStyle w:val="TableParagraph"/>
              <w:ind w:left="51"/>
              <w:rPr>
                <w:sz w:val="11"/>
              </w:rPr>
            </w:pPr>
            <w:r>
              <w:rPr>
                <w:color w:val="333333"/>
                <w:sz w:val="11"/>
              </w:rPr>
              <w:t>81</w:t>
            </w:r>
          </w:p>
        </w:tc>
        <w:tc>
          <w:tcPr>
            <w:tcW w:w="1452" w:type="dxa"/>
          </w:tcPr>
          <w:p w14:paraId="0B60F9EE" w14:textId="77777777" w:rsidR="00E81AC4" w:rsidRDefault="00E81AC4" w:rsidP="00840758">
            <w:pPr>
              <w:pStyle w:val="TableParagraph"/>
              <w:ind w:left="36"/>
              <w:rPr>
                <w:sz w:val="11"/>
              </w:rPr>
            </w:pPr>
            <w:r>
              <w:rPr>
                <w:color w:val="333333"/>
                <w:sz w:val="11"/>
              </w:rPr>
              <w:t>SOS</w:t>
            </w:r>
            <w:r>
              <w:rPr>
                <w:color w:val="333333"/>
                <w:spacing w:val="14"/>
                <w:sz w:val="11"/>
              </w:rPr>
              <w:t xml:space="preserve"> </w:t>
            </w:r>
            <w:r>
              <w:rPr>
                <w:color w:val="333333"/>
                <w:sz w:val="11"/>
              </w:rPr>
              <w:t>Children's</w:t>
            </w:r>
            <w:r>
              <w:rPr>
                <w:color w:val="333333"/>
                <w:spacing w:val="14"/>
                <w:sz w:val="11"/>
              </w:rPr>
              <w:t xml:space="preserve"> </w:t>
            </w:r>
            <w:r>
              <w:rPr>
                <w:color w:val="333333"/>
                <w:sz w:val="11"/>
              </w:rPr>
              <w:t>Village</w:t>
            </w:r>
          </w:p>
          <w:p w14:paraId="2260CE38" w14:textId="77777777" w:rsidR="00E81AC4" w:rsidRDefault="00E81AC4" w:rsidP="00840758">
            <w:pPr>
              <w:pStyle w:val="TableParagraph"/>
              <w:spacing w:before="87"/>
              <w:ind w:left="36"/>
              <w:rPr>
                <w:sz w:val="11"/>
              </w:rPr>
            </w:pPr>
            <w:r>
              <w:rPr>
                <w:color w:val="333333"/>
                <w:sz w:val="11"/>
              </w:rPr>
              <w:t>Clinic</w:t>
            </w:r>
            <w:r>
              <w:rPr>
                <w:color w:val="333333"/>
                <w:spacing w:val="10"/>
                <w:sz w:val="11"/>
              </w:rPr>
              <w:t xml:space="preserve"> </w:t>
            </w:r>
            <w:r>
              <w:rPr>
                <w:color w:val="333333"/>
                <w:sz w:val="11"/>
              </w:rPr>
              <w:t>(Mbabane)</w:t>
            </w:r>
          </w:p>
        </w:tc>
      </w:tr>
      <w:tr w:rsidR="00E81AC4" w14:paraId="7C1DFCEF" w14:textId="77777777" w:rsidTr="00840758">
        <w:trPr>
          <w:trHeight w:val="208"/>
        </w:trPr>
        <w:tc>
          <w:tcPr>
            <w:tcW w:w="2470" w:type="dxa"/>
            <w:vMerge/>
            <w:tcBorders>
              <w:top w:val="nil"/>
              <w:bottom w:val="nil"/>
            </w:tcBorders>
          </w:tcPr>
          <w:p w14:paraId="3D514C33" w14:textId="77777777" w:rsidR="00E81AC4" w:rsidRDefault="00E81AC4" w:rsidP="00840758">
            <w:pPr>
              <w:rPr>
                <w:sz w:val="2"/>
                <w:szCs w:val="2"/>
              </w:rPr>
            </w:pPr>
          </w:p>
        </w:tc>
        <w:tc>
          <w:tcPr>
            <w:tcW w:w="6063" w:type="dxa"/>
            <w:vMerge/>
            <w:tcBorders>
              <w:top w:val="nil"/>
              <w:bottom w:val="nil"/>
            </w:tcBorders>
          </w:tcPr>
          <w:p w14:paraId="72E51D83" w14:textId="77777777" w:rsidR="00E81AC4" w:rsidRDefault="00E81AC4" w:rsidP="00840758">
            <w:pPr>
              <w:rPr>
                <w:sz w:val="2"/>
                <w:szCs w:val="2"/>
              </w:rPr>
            </w:pPr>
          </w:p>
        </w:tc>
        <w:tc>
          <w:tcPr>
            <w:tcW w:w="243" w:type="dxa"/>
          </w:tcPr>
          <w:p w14:paraId="5AAA1463" w14:textId="77777777" w:rsidR="00E81AC4" w:rsidRDefault="00E81AC4" w:rsidP="00840758">
            <w:pPr>
              <w:pStyle w:val="TableParagraph"/>
              <w:rPr>
                <w:sz w:val="10"/>
              </w:rPr>
            </w:pPr>
          </w:p>
        </w:tc>
        <w:tc>
          <w:tcPr>
            <w:tcW w:w="406" w:type="dxa"/>
          </w:tcPr>
          <w:p w14:paraId="49DD0616" w14:textId="77777777" w:rsidR="00E81AC4" w:rsidRDefault="00E81AC4" w:rsidP="00840758">
            <w:pPr>
              <w:pStyle w:val="TableParagraph"/>
              <w:ind w:left="51"/>
              <w:rPr>
                <w:sz w:val="11"/>
              </w:rPr>
            </w:pPr>
            <w:r>
              <w:rPr>
                <w:color w:val="333333"/>
                <w:sz w:val="11"/>
              </w:rPr>
              <w:t>82</w:t>
            </w:r>
          </w:p>
        </w:tc>
        <w:tc>
          <w:tcPr>
            <w:tcW w:w="1452" w:type="dxa"/>
          </w:tcPr>
          <w:p w14:paraId="3F3F57F4" w14:textId="77777777" w:rsidR="00E81AC4" w:rsidRDefault="00E81AC4" w:rsidP="00840758">
            <w:pPr>
              <w:pStyle w:val="TableParagraph"/>
              <w:ind w:left="36"/>
              <w:rPr>
                <w:sz w:val="11"/>
              </w:rPr>
            </w:pPr>
            <w:proofErr w:type="spellStart"/>
            <w:r>
              <w:rPr>
                <w:color w:val="333333"/>
                <w:sz w:val="11"/>
              </w:rPr>
              <w:t>Nkabave</w:t>
            </w:r>
            <w:proofErr w:type="spellEnd"/>
            <w:r>
              <w:rPr>
                <w:color w:val="333333"/>
                <w:spacing w:val="6"/>
                <w:sz w:val="11"/>
              </w:rPr>
              <w:t xml:space="preserve"> </w:t>
            </w:r>
            <w:r>
              <w:rPr>
                <w:color w:val="333333"/>
                <w:sz w:val="11"/>
              </w:rPr>
              <w:t>Clinic</w:t>
            </w:r>
          </w:p>
        </w:tc>
      </w:tr>
      <w:tr w:rsidR="00E81AC4" w14:paraId="4F9C9443" w14:textId="77777777" w:rsidTr="00840758">
        <w:trPr>
          <w:trHeight w:val="419"/>
        </w:trPr>
        <w:tc>
          <w:tcPr>
            <w:tcW w:w="2470" w:type="dxa"/>
            <w:vMerge/>
            <w:tcBorders>
              <w:top w:val="nil"/>
              <w:bottom w:val="nil"/>
            </w:tcBorders>
          </w:tcPr>
          <w:p w14:paraId="257D601A" w14:textId="77777777" w:rsidR="00E81AC4" w:rsidRDefault="00E81AC4" w:rsidP="00840758">
            <w:pPr>
              <w:rPr>
                <w:sz w:val="2"/>
                <w:szCs w:val="2"/>
              </w:rPr>
            </w:pPr>
          </w:p>
        </w:tc>
        <w:tc>
          <w:tcPr>
            <w:tcW w:w="6063" w:type="dxa"/>
            <w:vMerge/>
            <w:tcBorders>
              <w:top w:val="nil"/>
              <w:bottom w:val="nil"/>
            </w:tcBorders>
          </w:tcPr>
          <w:p w14:paraId="55DC81E9" w14:textId="77777777" w:rsidR="00E81AC4" w:rsidRDefault="00E81AC4" w:rsidP="00840758">
            <w:pPr>
              <w:rPr>
                <w:sz w:val="2"/>
                <w:szCs w:val="2"/>
              </w:rPr>
            </w:pPr>
          </w:p>
        </w:tc>
        <w:tc>
          <w:tcPr>
            <w:tcW w:w="243" w:type="dxa"/>
          </w:tcPr>
          <w:p w14:paraId="0770B7E4" w14:textId="77777777" w:rsidR="00E81AC4" w:rsidRDefault="00E81AC4" w:rsidP="00840758">
            <w:pPr>
              <w:pStyle w:val="TableParagraph"/>
              <w:rPr>
                <w:sz w:val="10"/>
              </w:rPr>
            </w:pPr>
          </w:p>
        </w:tc>
        <w:tc>
          <w:tcPr>
            <w:tcW w:w="406" w:type="dxa"/>
          </w:tcPr>
          <w:p w14:paraId="0A4B5D0E" w14:textId="77777777" w:rsidR="00E81AC4" w:rsidRDefault="00E81AC4" w:rsidP="00840758">
            <w:pPr>
              <w:pStyle w:val="TableParagraph"/>
              <w:ind w:left="51"/>
              <w:rPr>
                <w:sz w:val="11"/>
              </w:rPr>
            </w:pPr>
            <w:r>
              <w:rPr>
                <w:color w:val="333333"/>
                <w:sz w:val="11"/>
              </w:rPr>
              <w:t>83</w:t>
            </w:r>
          </w:p>
        </w:tc>
        <w:tc>
          <w:tcPr>
            <w:tcW w:w="1452" w:type="dxa"/>
          </w:tcPr>
          <w:p w14:paraId="083D908C" w14:textId="77777777" w:rsidR="00E81AC4" w:rsidRDefault="00E81AC4" w:rsidP="00840758">
            <w:pPr>
              <w:pStyle w:val="TableParagraph"/>
              <w:ind w:left="36"/>
              <w:rPr>
                <w:sz w:val="11"/>
              </w:rPr>
            </w:pPr>
            <w:r>
              <w:rPr>
                <w:color w:val="333333"/>
                <w:sz w:val="11"/>
              </w:rPr>
              <w:t>Clicks</w:t>
            </w:r>
            <w:r>
              <w:rPr>
                <w:color w:val="333333"/>
                <w:spacing w:val="8"/>
                <w:sz w:val="11"/>
              </w:rPr>
              <w:t xml:space="preserve"> </w:t>
            </w:r>
            <w:r>
              <w:rPr>
                <w:color w:val="333333"/>
                <w:sz w:val="11"/>
              </w:rPr>
              <w:t>clinics</w:t>
            </w:r>
            <w:r>
              <w:rPr>
                <w:color w:val="333333"/>
                <w:spacing w:val="12"/>
                <w:sz w:val="11"/>
              </w:rPr>
              <w:t xml:space="preserve"> </w:t>
            </w:r>
            <w:r>
              <w:rPr>
                <w:color w:val="333333"/>
                <w:sz w:val="11"/>
              </w:rPr>
              <w:t>(Swazi</w:t>
            </w:r>
            <w:r>
              <w:rPr>
                <w:color w:val="333333"/>
                <w:spacing w:val="12"/>
                <w:sz w:val="11"/>
              </w:rPr>
              <w:t xml:space="preserve"> </w:t>
            </w:r>
            <w:r>
              <w:rPr>
                <w:color w:val="333333"/>
                <w:sz w:val="11"/>
              </w:rPr>
              <w:t>Plaza</w:t>
            </w:r>
          </w:p>
          <w:p w14:paraId="3CDEEFA6" w14:textId="77777777" w:rsidR="00E81AC4" w:rsidRDefault="00E81AC4" w:rsidP="00840758">
            <w:pPr>
              <w:pStyle w:val="TableParagraph"/>
              <w:spacing w:before="87"/>
              <w:ind w:left="36"/>
              <w:rPr>
                <w:sz w:val="11"/>
              </w:rPr>
            </w:pPr>
            <w:r>
              <w:rPr>
                <w:color w:val="333333"/>
                <w:sz w:val="11"/>
              </w:rPr>
              <w:t>Outlet)</w:t>
            </w:r>
          </w:p>
        </w:tc>
      </w:tr>
      <w:tr w:rsidR="00E81AC4" w14:paraId="0BA75824" w14:textId="77777777" w:rsidTr="00840758">
        <w:trPr>
          <w:trHeight w:val="421"/>
        </w:trPr>
        <w:tc>
          <w:tcPr>
            <w:tcW w:w="2470" w:type="dxa"/>
            <w:vMerge/>
            <w:tcBorders>
              <w:top w:val="nil"/>
              <w:bottom w:val="nil"/>
            </w:tcBorders>
          </w:tcPr>
          <w:p w14:paraId="44F0A9D4" w14:textId="77777777" w:rsidR="00E81AC4" w:rsidRDefault="00E81AC4" w:rsidP="00840758">
            <w:pPr>
              <w:rPr>
                <w:sz w:val="2"/>
                <w:szCs w:val="2"/>
              </w:rPr>
            </w:pPr>
          </w:p>
        </w:tc>
        <w:tc>
          <w:tcPr>
            <w:tcW w:w="6063" w:type="dxa"/>
            <w:vMerge/>
            <w:tcBorders>
              <w:top w:val="nil"/>
              <w:bottom w:val="nil"/>
            </w:tcBorders>
          </w:tcPr>
          <w:p w14:paraId="5FAFFB89" w14:textId="77777777" w:rsidR="00E81AC4" w:rsidRDefault="00E81AC4" w:rsidP="00840758">
            <w:pPr>
              <w:rPr>
                <w:sz w:val="2"/>
                <w:szCs w:val="2"/>
              </w:rPr>
            </w:pPr>
          </w:p>
        </w:tc>
        <w:tc>
          <w:tcPr>
            <w:tcW w:w="243" w:type="dxa"/>
          </w:tcPr>
          <w:p w14:paraId="7D51A895" w14:textId="77777777" w:rsidR="00E81AC4" w:rsidRDefault="00E81AC4" w:rsidP="00840758">
            <w:pPr>
              <w:pStyle w:val="TableParagraph"/>
              <w:rPr>
                <w:sz w:val="10"/>
              </w:rPr>
            </w:pPr>
          </w:p>
        </w:tc>
        <w:tc>
          <w:tcPr>
            <w:tcW w:w="406" w:type="dxa"/>
          </w:tcPr>
          <w:p w14:paraId="40BD58F6" w14:textId="77777777" w:rsidR="00E81AC4" w:rsidRDefault="00E81AC4" w:rsidP="00840758">
            <w:pPr>
              <w:pStyle w:val="TableParagraph"/>
              <w:ind w:left="51"/>
              <w:rPr>
                <w:sz w:val="11"/>
              </w:rPr>
            </w:pPr>
            <w:r>
              <w:rPr>
                <w:color w:val="333333"/>
                <w:sz w:val="11"/>
              </w:rPr>
              <w:t>84</w:t>
            </w:r>
          </w:p>
        </w:tc>
        <w:tc>
          <w:tcPr>
            <w:tcW w:w="1452" w:type="dxa"/>
          </w:tcPr>
          <w:p w14:paraId="3B0AA05F" w14:textId="77777777" w:rsidR="00E81AC4" w:rsidRDefault="00E81AC4" w:rsidP="00840758">
            <w:pPr>
              <w:pStyle w:val="TableParagraph"/>
              <w:ind w:left="36"/>
              <w:rPr>
                <w:sz w:val="11"/>
              </w:rPr>
            </w:pPr>
            <w:r>
              <w:rPr>
                <w:color w:val="333333"/>
                <w:sz w:val="11"/>
              </w:rPr>
              <w:t>Correctional</w:t>
            </w:r>
            <w:r>
              <w:rPr>
                <w:color w:val="333333"/>
                <w:spacing w:val="5"/>
                <w:sz w:val="11"/>
              </w:rPr>
              <w:t xml:space="preserve"> </w:t>
            </w:r>
            <w:r>
              <w:rPr>
                <w:color w:val="333333"/>
                <w:sz w:val="11"/>
              </w:rPr>
              <w:t>Clinic</w:t>
            </w:r>
          </w:p>
          <w:p w14:paraId="21B72F89" w14:textId="77777777" w:rsidR="00E81AC4" w:rsidRDefault="00E81AC4" w:rsidP="00840758">
            <w:pPr>
              <w:pStyle w:val="TableParagraph"/>
              <w:spacing w:before="87"/>
              <w:ind w:left="36"/>
              <w:rPr>
                <w:sz w:val="11"/>
              </w:rPr>
            </w:pPr>
            <w:r>
              <w:rPr>
                <w:color w:val="333333"/>
                <w:sz w:val="11"/>
              </w:rPr>
              <w:t>(</w:t>
            </w:r>
            <w:proofErr w:type="spellStart"/>
            <w:r>
              <w:rPr>
                <w:color w:val="333333"/>
                <w:sz w:val="11"/>
              </w:rPr>
              <w:t>Bhalekane</w:t>
            </w:r>
            <w:proofErr w:type="spellEnd"/>
            <w:r>
              <w:rPr>
                <w:color w:val="333333"/>
                <w:sz w:val="11"/>
              </w:rPr>
              <w:t>)</w:t>
            </w:r>
          </w:p>
        </w:tc>
      </w:tr>
      <w:tr w:rsidR="00E81AC4" w14:paraId="102DD0A9" w14:textId="77777777" w:rsidTr="00840758">
        <w:trPr>
          <w:trHeight w:val="208"/>
        </w:trPr>
        <w:tc>
          <w:tcPr>
            <w:tcW w:w="2470" w:type="dxa"/>
            <w:vMerge/>
            <w:tcBorders>
              <w:top w:val="nil"/>
              <w:bottom w:val="nil"/>
            </w:tcBorders>
          </w:tcPr>
          <w:p w14:paraId="2DED077D" w14:textId="77777777" w:rsidR="00E81AC4" w:rsidRDefault="00E81AC4" w:rsidP="00840758">
            <w:pPr>
              <w:rPr>
                <w:sz w:val="2"/>
                <w:szCs w:val="2"/>
              </w:rPr>
            </w:pPr>
          </w:p>
        </w:tc>
        <w:tc>
          <w:tcPr>
            <w:tcW w:w="6063" w:type="dxa"/>
            <w:vMerge/>
            <w:tcBorders>
              <w:top w:val="nil"/>
              <w:bottom w:val="nil"/>
            </w:tcBorders>
          </w:tcPr>
          <w:p w14:paraId="794518E7" w14:textId="77777777" w:rsidR="00E81AC4" w:rsidRDefault="00E81AC4" w:rsidP="00840758">
            <w:pPr>
              <w:rPr>
                <w:sz w:val="2"/>
                <w:szCs w:val="2"/>
              </w:rPr>
            </w:pPr>
          </w:p>
        </w:tc>
        <w:tc>
          <w:tcPr>
            <w:tcW w:w="243" w:type="dxa"/>
          </w:tcPr>
          <w:p w14:paraId="6AD95598" w14:textId="77777777" w:rsidR="00E81AC4" w:rsidRDefault="00E81AC4" w:rsidP="00840758">
            <w:pPr>
              <w:pStyle w:val="TableParagraph"/>
              <w:rPr>
                <w:sz w:val="10"/>
              </w:rPr>
            </w:pPr>
          </w:p>
        </w:tc>
        <w:tc>
          <w:tcPr>
            <w:tcW w:w="406" w:type="dxa"/>
          </w:tcPr>
          <w:p w14:paraId="2EB595D7" w14:textId="77777777" w:rsidR="00E81AC4" w:rsidRDefault="00E81AC4" w:rsidP="00840758">
            <w:pPr>
              <w:pStyle w:val="TableParagraph"/>
              <w:ind w:left="51"/>
              <w:rPr>
                <w:sz w:val="11"/>
              </w:rPr>
            </w:pPr>
            <w:r>
              <w:rPr>
                <w:color w:val="333333"/>
                <w:sz w:val="11"/>
              </w:rPr>
              <w:t>85</w:t>
            </w:r>
          </w:p>
        </w:tc>
        <w:tc>
          <w:tcPr>
            <w:tcW w:w="1452" w:type="dxa"/>
          </w:tcPr>
          <w:p w14:paraId="0742290F" w14:textId="77777777" w:rsidR="00E81AC4" w:rsidRDefault="00E81AC4" w:rsidP="00840758">
            <w:pPr>
              <w:pStyle w:val="TableParagraph"/>
              <w:ind w:left="36"/>
              <w:rPr>
                <w:sz w:val="11"/>
              </w:rPr>
            </w:pPr>
            <w:proofErr w:type="spellStart"/>
            <w:r>
              <w:rPr>
                <w:color w:val="333333"/>
                <w:sz w:val="11"/>
              </w:rPr>
              <w:t>Bulandzeni</w:t>
            </w:r>
            <w:proofErr w:type="spellEnd"/>
            <w:r>
              <w:rPr>
                <w:color w:val="333333"/>
                <w:spacing w:val="6"/>
                <w:sz w:val="11"/>
              </w:rPr>
              <w:t xml:space="preserve"> </w:t>
            </w:r>
            <w:r>
              <w:rPr>
                <w:color w:val="333333"/>
                <w:sz w:val="11"/>
              </w:rPr>
              <w:t>Clinic</w:t>
            </w:r>
          </w:p>
        </w:tc>
      </w:tr>
      <w:tr w:rsidR="00E81AC4" w14:paraId="4DE7612D" w14:textId="77777777" w:rsidTr="00840758">
        <w:trPr>
          <w:trHeight w:val="421"/>
        </w:trPr>
        <w:tc>
          <w:tcPr>
            <w:tcW w:w="2470" w:type="dxa"/>
            <w:vMerge/>
            <w:tcBorders>
              <w:top w:val="nil"/>
              <w:bottom w:val="nil"/>
            </w:tcBorders>
          </w:tcPr>
          <w:p w14:paraId="48AA9D50" w14:textId="77777777" w:rsidR="00E81AC4" w:rsidRDefault="00E81AC4" w:rsidP="00840758">
            <w:pPr>
              <w:rPr>
                <w:sz w:val="2"/>
                <w:szCs w:val="2"/>
              </w:rPr>
            </w:pPr>
          </w:p>
        </w:tc>
        <w:tc>
          <w:tcPr>
            <w:tcW w:w="6063" w:type="dxa"/>
            <w:vMerge/>
            <w:tcBorders>
              <w:top w:val="nil"/>
              <w:bottom w:val="nil"/>
            </w:tcBorders>
          </w:tcPr>
          <w:p w14:paraId="5461EF90" w14:textId="77777777" w:rsidR="00E81AC4" w:rsidRDefault="00E81AC4" w:rsidP="00840758">
            <w:pPr>
              <w:rPr>
                <w:sz w:val="2"/>
                <w:szCs w:val="2"/>
              </w:rPr>
            </w:pPr>
          </w:p>
        </w:tc>
        <w:tc>
          <w:tcPr>
            <w:tcW w:w="243" w:type="dxa"/>
          </w:tcPr>
          <w:p w14:paraId="4C30378F" w14:textId="77777777" w:rsidR="00E81AC4" w:rsidRDefault="00E81AC4" w:rsidP="00840758">
            <w:pPr>
              <w:pStyle w:val="TableParagraph"/>
              <w:rPr>
                <w:sz w:val="10"/>
              </w:rPr>
            </w:pPr>
          </w:p>
        </w:tc>
        <w:tc>
          <w:tcPr>
            <w:tcW w:w="406" w:type="dxa"/>
          </w:tcPr>
          <w:p w14:paraId="70D05764" w14:textId="77777777" w:rsidR="00E81AC4" w:rsidRDefault="00E81AC4" w:rsidP="00840758">
            <w:pPr>
              <w:pStyle w:val="TableParagraph"/>
              <w:ind w:left="51"/>
              <w:rPr>
                <w:sz w:val="11"/>
              </w:rPr>
            </w:pPr>
            <w:r>
              <w:rPr>
                <w:color w:val="333333"/>
                <w:sz w:val="11"/>
              </w:rPr>
              <w:t>86</w:t>
            </w:r>
          </w:p>
        </w:tc>
        <w:tc>
          <w:tcPr>
            <w:tcW w:w="1452" w:type="dxa"/>
          </w:tcPr>
          <w:p w14:paraId="03B58D7E" w14:textId="77777777" w:rsidR="00E81AC4" w:rsidRDefault="00E81AC4" w:rsidP="00840758">
            <w:pPr>
              <w:pStyle w:val="TableParagraph"/>
              <w:ind w:left="36"/>
              <w:rPr>
                <w:sz w:val="11"/>
              </w:rPr>
            </w:pPr>
            <w:r>
              <w:rPr>
                <w:color w:val="333333"/>
                <w:sz w:val="11"/>
              </w:rPr>
              <w:t>Mahwalala</w:t>
            </w:r>
            <w:r>
              <w:rPr>
                <w:color w:val="333333"/>
                <w:spacing w:val="8"/>
                <w:sz w:val="11"/>
              </w:rPr>
              <w:t xml:space="preserve"> </w:t>
            </w:r>
            <w:r>
              <w:rPr>
                <w:color w:val="333333"/>
                <w:sz w:val="11"/>
              </w:rPr>
              <w:t>Red</w:t>
            </w:r>
            <w:r>
              <w:rPr>
                <w:color w:val="333333"/>
                <w:spacing w:val="9"/>
                <w:sz w:val="11"/>
              </w:rPr>
              <w:t xml:space="preserve"> </w:t>
            </w:r>
            <w:r>
              <w:rPr>
                <w:color w:val="333333"/>
                <w:sz w:val="11"/>
              </w:rPr>
              <w:t>Cross</w:t>
            </w:r>
          </w:p>
          <w:p w14:paraId="6701DF7B" w14:textId="77777777" w:rsidR="00E81AC4" w:rsidRDefault="00E81AC4" w:rsidP="00840758">
            <w:pPr>
              <w:pStyle w:val="TableParagraph"/>
              <w:spacing w:before="87"/>
              <w:ind w:left="36"/>
              <w:rPr>
                <w:sz w:val="11"/>
              </w:rPr>
            </w:pPr>
            <w:r>
              <w:rPr>
                <w:color w:val="333333"/>
                <w:sz w:val="11"/>
              </w:rPr>
              <w:t>Clinic</w:t>
            </w:r>
          </w:p>
        </w:tc>
      </w:tr>
      <w:tr w:rsidR="00E81AC4" w14:paraId="13E9F02E" w14:textId="77777777" w:rsidTr="00840758">
        <w:trPr>
          <w:trHeight w:val="419"/>
        </w:trPr>
        <w:tc>
          <w:tcPr>
            <w:tcW w:w="2470" w:type="dxa"/>
            <w:vMerge/>
            <w:tcBorders>
              <w:top w:val="nil"/>
              <w:bottom w:val="nil"/>
            </w:tcBorders>
          </w:tcPr>
          <w:p w14:paraId="4087DFFA" w14:textId="77777777" w:rsidR="00E81AC4" w:rsidRDefault="00E81AC4" w:rsidP="00840758">
            <w:pPr>
              <w:rPr>
                <w:sz w:val="2"/>
                <w:szCs w:val="2"/>
              </w:rPr>
            </w:pPr>
          </w:p>
        </w:tc>
        <w:tc>
          <w:tcPr>
            <w:tcW w:w="6063" w:type="dxa"/>
            <w:vMerge/>
            <w:tcBorders>
              <w:top w:val="nil"/>
              <w:bottom w:val="nil"/>
            </w:tcBorders>
          </w:tcPr>
          <w:p w14:paraId="37A8517D" w14:textId="77777777" w:rsidR="00E81AC4" w:rsidRDefault="00E81AC4" w:rsidP="00840758">
            <w:pPr>
              <w:rPr>
                <w:sz w:val="2"/>
                <w:szCs w:val="2"/>
              </w:rPr>
            </w:pPr>
          </w:p>
        </w:tc>
        <w:tc>
          <w:tcPr>
            <w:tcW w:w="243" w:type="dxa"/>
          </w:tcPr>
          <w:p w14:paraId="4F4AEFD1" w14:textId="77777777" w:rsidR="00E81AC4" w:rsidRDefault="00E81AC4" w:rsidP="00840758">
            <w:pPr>
              <w:pStyle w:val="TableParagraph"/>
              <w:rPr>
                <w:sz w:val="10"/>
              </w:rPr>
            </w:pPr>
          </w:p>
        </w:tc>
        <w:tc>
          <w:tcPr>
            <w:tcW w:w="406" w:type="dxa"/>
          </w:tcPr>
          <w:p w14:paraId="08DF02BD" w14:textId="77777777" w:rsidR="00E81AC4" w:rsidRDefault="00E81AC4" w:rsidP="00840758">
            <w:pPr>
              <w:pStyle w:val="TableParagraph"/>
              <w:ind w:left="51"/>
              <w:rPr>
                <w:sz w:val="11"/>
              </w:rPr>
            </w:pPr>
            <w:r>
              <w:rPr>
                <w:color w:val="333333"/>
                <w:sz w:val="11"/>
              </w:rPr>
              <w:t>87</w:t>
            </w:r>
          </w:p>
        </w:tc>
        <w:tc>
          <w:tcPr>
            <w:tcW w:w="1452" w:type="dxa"/>
          </w:tcPr>
          <w:p w14:paraId="6E78D005" w14:textId="77777777" w:rsidR="00E81AC4" w:rsidRDefault="00E81AC4" w:rsidP="00840758">
            <w:pPr>
              <w:pStyle w:val="TableParagraph"/>
              <w:ind w:left="36"/>
              <w:rPr>
                <w:sz w:val="11"/>
              </w:rPr>
            </w:pPr>
            <w:r>
              <w:rPr>
                <w:color w:val="333333"/>
                <w:sz w:val="11"/>
              </w:rPr>
              <w:t>Ngwenya</w:t>
            </w:r>
            <w:r>
              <w:rPr>
                <w:color w:val="333333"/>
                <w:spacing w:val="11"/>
                <w:sz w:val="11"/>
              </w:rPr>
              <w:t xml:space="preserve"> </w:t>
            </w:r>
            <w:r>
              <w:rPr>
                <w:color w:val="333333"/>
                <w:sz w:val="11"/>
              </w:rPr>
              <w:t>Port</w:t>
            </w:r>
            <w:r>
              <w:rPr>
                <w:color w:val="333333"/>
                <w:spacing w:val="10"/>
                <w:sz w:val="11"/>
              </w:rPr>
              <w:t xml:space="preserve"> </w:t>
            </w:r>
            <w:r>
              <w:rPr>
                <w:color w:val="333333"/>
                <w:sz w:val="11"/>
              </w:rPr>
              <w:t>Health</w:t>
            </w:r>
          </w:p>
          <w:p w14:paraId="2BD134F9" w14:textId="77777777" w:rsidR="00E81AC4" w:rsidRDefault="00E81AC4" w:rsidP="00840758">
            <w:pPr>
              <w:pStyle w:val="TableParagraph"/>
              <w:spacing w:before="87"/>
              <w:ind w:left="36"/>
              <w:rPr>
                <w:sz w:val="11"/>
              </w:rPr>
            </w:pPr>
            <w:r>
              <w:rPr>
                <w:color w:val="333333"/>
                <w:sz w:val="11"/>
              </w:rPr>
              <w:t>Clinic</w:t>
            </w:r>
          </w:p>
        </w:tc>
      </w:tr>
      <w:tr w:rsidR="00E81AC4" w14:paraId="29EF428F" w14:textId="77777777" w:rsidTr="00840758">
        <w:trPr>
          <w:trHeight w:val="421"/>
        </w:trPr>
        <w:tc>
          <w:tcPr>
            <w:tcW w:w="2470" w:type="dxa"/>
            <w:vMerge/>
            <w:tcBorders>
              <w:top w:val="nil"/>
              <w:bottom w:val="nil"/>
            </w:tcBorders>
          </w:tcPr>
          <w:p w14:paraId="10AFBF46" w14:textId="77777777" w:rsidR="00E81AC4" w:rsidRDefault="00E81AC4" w:rsidP="00840758">
            <w:pPr>
              <w:rPr>
                <w:sz w:val="2"/>
                <w:szCs w:val="2"/>
              </w:rPr>
            </w:pPr>
          </w:p>
        </w:tc>
        <w:tc>
          <w:tcPr>
            <w:tcW w:w="6063" w:type="dxa"/>
            <w:vMerge/>
            <w:tcBorders>
              <w:top w:val="nil"/>
              <w:bottom w:val="nil"/>
            </w:tcBorders>
          </w:tcPr>
          <w:p w14:paraId="41499A80" w14:textId="77777777" w:rsidR="00E81AC4" w:rsidRDefault="00E81AC4" w:rsidP="00840758">
            <w:pPr>
              <w:rPr>
                <w:sz w:val="2"/>
                <w:szCs w:val="2"/>
              </w:rPr>
            </w:pPr>
          </w:p>
        </w:tc>
        <w:tc>
          <w:tcPr>
            <w:tcW w:w="243" w:type="dxa"/>
          </w:tcPr>
          <w:p w14:paraId="3FB8F193" w14:textId="77777777" w:rsidR="00E81AC4" w:rsidRDefault="00E81AC4" w:rsidP="00840758">
            <w:pPr>
              <w:pStyle w:val="TableParagraph"/>
              <w:rPr>
                <w:sz w:val="10"/>
              </w:rPr>
            </w:pPr>
          </w:p>
        </w:tc>
        <w:tc>
          <w:tcPr>
            <w:tcW w:w="406" w:type="dxa"/>
          </w:tcPr>
          <w:p w14:paraId="35185C69" w14:textId="77777777" w:rsidR="00E81AC4" w:rsidRDefault="00E81AC4" w:rsidP="00840758">
            <w:pPr>
              <w:pStyle w:val="TableParagraph"/>
              <w:ind w:left="51"/>
              <w:rPr>
                <w:sz w:val="11"/>
              </w:rPr>
            </w:pPr>
            <w:r>
              <w:rPr>
                <w:color w:val="333333"/>
                <w:sz w:val="11"/>
              </w:rPr>
              <w:t>88</w:t>
            </w:r>
          </w:p>
        </w:tc>
        <w:tc>
          <w:tcPr>
            <w:tcW w:w="1452" w:type="dxa"/>
          </w:tcPr>
          <w:p w14:paraId="029DF0FB" w14:textId="77777777" w:rsidR="00E81AC4" w:rsidRDefault="00E81AC4" w:rsidP="00840758">
            <w:pPr>
              <w:pStyle w:val="TableParagraph"/>
              <w:ind w:left="36"/>
              <w:rPr>
                <w:sz w:val="11"/>
              </w:rPr>
            </w:pPr>
            <w:proofErr w:type="spellStart"/>
            <w:r>
              <w:rPr>
                <w:color w:val="333333"/>
                <w:sz w:val="11"/>
              </w:rPr>
              <w:t>Sitsatsaweni</w:t>
            </w:r>
            <w:proofErr w:type="spellEnd"/>
            <w:r>
              <w:rPr>
                <w:color w:val="333333"/>
                <w:spacing w:val="8"/>
                <w:sz w:val="11"/>
              </w:rPr>
              <w:t xml:space="preserve"> </w:t>
            </w:r>
            <w:proofErr w:type="spellStart"/>
            <w:r>
              <w:rPr>
                <w:color w:val="333333"/>
                <w:sz w:val="11"/>
              </w:rPr>
              <w:t>Nazerene</w:t>
            </w:r>
            <w:proofErr w:type="spellEnd"/>
          </w:p>
          <w:p w14:paraId="00326F94" w14:textId="77777777" w:rsidR="00E81AC4" w:rsidRDefault="00E81AC4" w:rsidP="00840758">
            <w:pPr>
              <w:pStyle w:val="TableParagraph"/>
              <w:spacing w:before="87"/>
              <w:ind w:left="36"/>
              <w:rPr>
                <w:sz w:val="11"/>
              </w:rPr>
            </w:pPr>
            <w:r>
              <w:rPr>
                <w:color w:val="333333"/>
                <w:sz w:val="11"/>
              </w:rPr>
              <w:t>Clinic</w:t>
            </w:r>
          </w:p>
        </w:tc>
      </w:tr>
      <w:tr w:rsidR="00E81AC4" w14:paraId="1811654D" w14:textId="77777777" w:rsidTr="00840758">
        <w:trPr>
          <w:trHeight w:val="421"/>
        </w:trPr>
        <w:tc>
          <w:tcPr>
            <w:tcW w:w="2470" w:type="dxa"/>
            <w:vMerge/>
            <w:tcBorders>
              <w:top w:val="nil"/>
              <w:bottom w:val="nil"/>
            </w:tcBorders>
          </w:tcPr>
          <w:p w14:paraId="5AD91E7D" w14:textId="77777777" w:rsidR="00E81AC4" w:rsidRDefault="00E81AC4" w:rsidP="00840758">
            <w:pPr>
              <w:rPr>
                <w:sz w:val="2"/>
                <w:szCs w:val="2"/>
              </w:rPr>
            </w:pPr>
          </w:p>
        </w:tc>
        <w:tc>
          <w:tcPr>
            <w:tcW w:w="6063" w:type="dxa"/>
            <w:vMerge/>
            <w:tcBorders>
              <w:top w:val="nil"/>
              <w:bottom w:val="nil"/>
            </w:tcBorders>
          </w:tcPr>
          <w:p w14:paraId="56739A58" w14:textId="77777777" w:rsidR="00E81AC4" w:rsidRDefault="00E81AC4" w:rsidP="00840758">
            <w:pPr>
              <w:rPr>
                <w:sz w:val="2"/>
                <w:szCs w:val="2"/>
              </w:rPr>
            </w:pPr>
          </w:p>
        </w:tc>
        <w:tc>
          <w:tcPr>
            <w:tcW w:w="243" w:type="dxa"/>
          </w:tcPr>
          <w:p w14:paraId="2BF50241" w14:textId="77777777" w:rsidR="00E81AC4" w:rsidRDefault="00E81AC4" w:rsidP="00840758">
            <w:pPr>
              <w:pStyle w:val="TableParagraph"/>
              <w:rPr>
                <w:sz w:val="10"/>
              </w:rPr>
            </w:pPr>
          </w:p>
        </w:tc>
        <w:tc>
          <w:tcPr>
            <w:tcW w:w="406" w:type="dxa"/>
          </w:tcPr>
          <w:p w14:paraId="71643ABF" w14:textId="77777777" w:rsidR="00E81AC4" w:rsidRDefault="00E81AC4" w:rsidP="00840758">
            <w:pPr>
              <w:pStyle w:val="TableParagraph"/>
              <w:ind w:left="51"/>
              <w:rPr>
                <w:sz w:val="11"/>
              </w:rPr>
            </w:pPr>
            <w:r>
              <w:rPr>
                <w:color w:val="333333"/>
                <w:sz w:val="11"/>
              </w:rPr>
              <w:t>89</w:t>
            </w:r>
          </w:p>
        </w:tc>
        <w:tc>
          <w:tcPr>
            <w:tcW w:w="1452" w:type="dxa"/>
          </w:tcPr>
          <w:p w14:paraId="2D2EA800" w14:textId="77777777" w:rsidR="00E81AC4" w:rsidRDefault="00E81AC4" w:rsidP="00840758">
            <w:pPr>
              <w:pStyle w:val="TableParagraph"/>
              <w:ind w:left="36"/>
              <w:rPr>
                <w:sz w:val="11"/>
              </w:rPr>
            </w:pPr>
            <w:r>
              <w:rPr>
                <w:color w:val="333333"/>
                <w:sz w:val="11"/>
              </w:rPr>
              <w:t>Cabrini</w:t>
            </w:r>
            <w:r>
              <w:rPr>
                <w:color w:val="333333"/>
                <w:spacing w:val="13"/>
                <w:sz w:val="11"/>
              </w:rPr>
              <w:t xml:space="preserve"> </w:t>
            </w:r>
            <w:r>
              <w:rPr>
                <w:color w:val="333333"/>
                <w:sz w:val="11"/>
              </w:rPr>
              <w:t>Ministries</w:t>
            </w:r>
            <w:r>
              <w:rPr>
                <w:color w:val="333333"/>
                <w:spacing w:val="14"/>
                <w:sz w:val="11"/>
              </w:rPr>
              <w:t xml:space="preserve"> </w:t>
            </w:r>
            <w:r>
              <w:rPr>
                <w:color w:val="333333"/>
                <w:sz w:val="11"/>
              </w:rPr>
              <w:t>Health</w:t>
            </w:r>
          </w:p>
          <w:p w14:paraId="71EFD027" w14:textId="77777777" w:rsidR="00E81AC4" w:rsidRDefault="00E81AC4" w:rsidP="00840758">
            <w:pPr>
              <w:pStyle w:val="TableParagraph"/>
              <w:spacing w:before="87"/>
              <w:ind w:left="35"/>
              <w:rPr>
                <w:sz w:val="11"/>
              </w:rPr>
            </w:pPr>
            <w:r>
              <w:rPr>
                <w:color w:val="333333"/>
                <w:sz w:val="11"/>
              </w:rPr>
              <w:t>Care</w:t>
            </w:r>
          </w:p>
        </w:tc>
      </w:tr>
      <w:tr w:rsidR="00E81AC4" w14:paraId="615BA330" w14:textId="77777777" w:rsidTr="00840758">
        <w:trPr>
          <w:trHeight w:val="208"/>
        </w:trPr>
        <w:tc>
          <w:tcPr>
            <w:tcW w:w="2470" w:type="dxa"/>
            <w:vMerge/>
            <w:tcBorders>
              <w:top w:val="nil"/>
              <w:bottom w:val="nil"/>
            </w:tcBorders>
          </w:tcPr>
          <w:p w14:paraId="6E67FB7C" w14:textId="77777777" w:rsidR="00E81AC4" w:rsidRDefault="00E81AC4" w:rsidP="00840758">
            <w:pPr>
              <w:rPr>
                <w:sz w:val="2"/>
                <w:szCs w:val="2"/>
              </w:rPr>
            </w:pPr>
          </w:p>
        </w:tc>
        <w:tc>
          <w:tcPr>
            <w:tcW w:w="6063" w:type="dxa"/>
            <w:vMerge/>
            <w:tcBorders>
              <w:top w:val="nil"/>
              <w:bottom w:val="nil"/>
            </w:tcBorders>
          </w:tcPr>
          <w:p w14:paraId="2627ACF3" w14:textId="77777777" w:rsidR="00E81AC4" w:rsidRDefault="00E81AC4" w:rsidP="00840758">
            <w:pPr>
              <w:rPr>
                <w:sz w:val="2"/>
                <w:szCs w:val="2"/>
              </w:rPr>
            </w:pPr>
          </w:p>
        </w:tc>
        <w:tc>
          <w:tcPr>
            <w:tcW w:w="243" w:type="dxa"/>
          </w:tcPr>
          <w:p w14:paraId="5B22A524" w14:textId="77777777" w:rsidR="00E81AC4" w:rsidRDefault="00E81AC4" w:rsidP="00840758">
            <w:pPr>
              <w:pStyle w:val="TableParagraph"/>
              <w:rPr>
                <w:sz w:val="10"/>
              </w:rPr>
            </w:pPr>
          </w:p>
        </w:tc>
        <w:tc>
          <w:tcPr>
            <w:tcW w:w="406" w:type="dxa"/>
          </w:tcPr>
          <w:p w14:paraId="5B263F20" w14:textId="77777777" w:rsidR="00E81AC4" w:rsidRDefault="00E81AC4" w:rsidP="00840758">
            <w:pPr>
              <w:pStyle w:val="TableParagraph"/>
              <w:ind w:left="51"/>
              <w:rPr>
                <w:sz w:val="11"/>
              </w:rPr>
            </w:pPr>
            <w:r>
              <w:rPr>
                <w:color w:val="333333"/>
                <w:sz w:val="11"/>
              </w:rPr>
              <w:t>90</w:t>
            </w:r>
          </w:p>
        </w:tc>
        <w:tc>
          <w:tcPr>
            <w:tcW w:w="1452" w:type="dxa"/>
          </w:tcPr>
          <w:p w14:paraId="6550A1CA" w14:textId="77777777" w:rsidR="00E81AC4" w:rsidRDefault="00E81AC4" w:rsidP="00840758">
            <w:pPr>
              <w:pStyle w:val="TableParagraph"/>
              <w:ind w:left="36"/>
              <w:rPr>
                <w:sz w:val="11"/>
              </w:rPr>
            </w:pPr>
            <w:proofErr w:type="spellStart"/>
            <w:r>
              <w:rPr>
                <w:color w:val="333333"/>
                <w:sz w:val="11"/>
              </w:rPr>
              <w:t>Mhlume</w:t>
            </w:r>
            <w:proofErr w:type="spellEnd"/>
            <w:r>
              <w:rPr>
                <w:color w:val="333333"/>
                <w:spacing w:val="9"/>
                <w:sz w:val="11"/>
              </w:rPr>
              <w:t xml:space="preserve"> </w:t>
            </w:r>
            <w:r>
              <w:rPr>
                <w:color w:val="333333"/>
                <w:sz w:val="11"/>
              </w:rPr>
              <w:t>Medical</w:t>
            </w:r>
            <w:r>
              <w:rPr>
                <w:color w:val="333333"/>
                <w:spacing w:val="8"/>
                <w:sz w:val="11"/>
              </w:rPr>
              <w:t xml:space="preserve"> </w:t>
            </w:r>
            <w:r>
              <w:rPr>
                <w:color w:val="333333"/>
                <w:sz w:val="11"/>
              </w:rPr>
              <w:t>Services</w:t>
            </w:r>
          </w:p>
        </w:tc>
      </w:tr>
      <w:tr w:rsidR="00E81AC4" w14:paraId="68DA682D" w14:textId="77777777" w:rsidTr="00840758">
        <w:trPr>
          <w:trHeight w:val="208"/>
        </w:trPr>
        <w:tc>
          <w:tcPr>
            <w:tcW w:w="2470" w:type="dxa"/>
            <w:vMerge/>
            <w:tcBorders>
              <w:top w:val="nil"/>
              <w:bottom w:val="nil"/>
            </w:tcBorders>
          </w:tcPr>
          <w:p w14:paraId="13905C5B" w14:textId="77777777" w:rsidR="00E81AC4" w:rsidRDefault="00E81AC4" w:rsidP="00840758">
            <w:pPr>
              <w:rPr>
                <w:sz w:val="2"/>
                <w:szCs w:val="2"/>
              </w:rPr>
            </w:pPr>
          </w:p>
        </w:tc>
        <w:tc>
          <w:tcPr>
            <w:tcW w:w="6063" w:type="dxa"/>
            <w:vMerge/>
            <w:tcBorders>
              <w:top w:val="nil"/>
              <w:bottom w:val="nil"/>
            </w:tcBorders>
          </w:tcPr>
          <w:p w14:paraId="2433C276" w14:textId="77777777" w:rsidR="00E81AC4" w:rsidRDefault="00E81AC4" w:rsidP="00840758">
            <w:pPr>
              <w:rPr>
                <w:sz w:val="2"/>
                <w:szCs w:val="2"/>
              </w:rPr>
            </w:pPr>
          </w:p>
        </w:tc>
        <w:tc>
          <w:tcPr>
            <w:tcW w:w="243" w:type="dxa"/>
          </w:tcPr>
          <w:p w14:paraId="70B7F391" w14:textId="77777777" w:rsidR="00E81AC4" w:rsidRDefault="00E81AC4" w:rsidP="00840758">
            <w:pPr>
              <w:pStyle w:val="TableParagraph"/>
              <w:rPr>
                <w:sz w:val="10"/>
              </w:rPr>
            </w:pPr>
          </w:p>
        </w:tc>
        <w:tc>
          <w:tcPr>
            <w:tcW w:w="406" w:type="dxa"/>
          </w:tcPr>
          <w:p w14:paraId="5C08058C" w14:textId="77777777" w:rsidR="00E81AC4" w:rsidRDefault="00E81AC4" w:rsidP="00840758">
            <w:pPr>
              <w:pStyle w:val="TableParagraph"/>
              <w:ind w:left="51"/>
              <w:rPr>
                <w:sz w:val="11"/>
              </w:rPr>
            </w:pPr>
            <w:r>
              <w:rPr>
                <w:color w:val="333333"/>
                <w:sz w:val="11"/>
              </w:rPr>
              <w:t>91</w:t>
            </w:r>
          </w:p>
        </w:tc>
        <w:tc>
          <w:tcPr>
            <w:tcW w:w="1452" w:type="dxa"/>
          </w:tcPr>
          <w:p w14:paraId="3AC9C013" w14:textId="77777777" w:rsidR="00E81AC4" w:rsidRDefault="00E81AC4" w:rsidP="00840758">
            <w:pPr>
              <w:pStyle w:val="TableParagraph"/>
              <w:ind w:left="36"/>
              <w:rPr>
                <w:sz w:val="11"/>
              </w:rPr>
            </w:pPr>
            <w:proofErr w:type="spellStart"/>
            <w:r>
              <w:rPr>
                <w:color w:val="333333"/>
                <w:sz w:val="11"/>
              </w:rPr>
              <w:t>Mambane</w:t>
            </w:r>
            <w:proofErr w:type="spellEnd"/>
            <w:r>
              <w:rPr>
                <w:color w:val="333333"/>
                <w:spacing w:val="10"/>
                <w:sz w:val="11"/>
              </w:rPr>
              <w:t xml:space="preserve"> </w:t>
            </w:r>
            <w:r>
              <w:rPr>
                <w:color w:val="333333"/>
                <w:sz w:val="11"/>
              </w:rPr>
              <w:t>Clinic</w:t>
            </w:r>
          </w:p>
        </w:tc>
      </w:tr>
      <w:tr w:rsidR="00E81AC4" w14:paraId="20AAC719" w14:textId="77777777" w:rsidTr="00840758">
        <w:trPr>
          <w:trHeight w:val="205"/>
        </w:trPr>
        <w:tc>
          <w:tcPr>
            <w:tcW w:w="2470" w:type="dxa"/>
            <w:vMerge/>
            <w:tcBorders>
              <w:top w:val="nil"/>
              <w:bottom w:val="nil"/>
            </w:tcBorders>
          </w:tcPr>
          <w:p w14:paraId="1DDB66EF" w14:textId="77777777" w:rsidR="00E81AC4" w:rsidRDefault="00E81AC4" w:rsidP="00840758">
            <w:pPr>
              <w:rPr>
                <w:sz w:val="2"/>
                <w:szCs w:val="2"/>
              </w:rPr>
            </w:pPr>
          </w:p>
        </w:tc>
        <w:tc>
          <w:tcPr>
            <w:tcW w:w="6063" w:type="dxa"/>
            <w:vMerge/>
            <w:tcBorders>
              <w:top w:val="nil"/>
              <w:bottom w:val="nil"/>
            </w:tcBorders>
          </w:tcPr>
          <w:p w14:paraId="05089779" w14:textId="77777777" w:rsidR="00E81AC4" w:rsidRDefault="00E81AC4" w:rsidP="00840758">
            <w:pPr>
              <w:rPr>
                <w:sz w:val="2"/>
                <w:szCs w:val="2"/>
              </w:rPr>
            </w:pPr>
          </w:p>
        </w:tc>
        <w:tc>
          <w:tcPr>
            <w:tcW w:w="243" w:type="dxa"/>
          </w:tcPr>
          <w:p w14:paraId="35A7BCB9" w14:textId="77777777" w:rsidR="00E81AC4" w:rsidRDefault="00E81AC4" w:rsidP="00840758">
            <w:pPr>
              <w:pStyle w:val="TableParagraph"/>
              <w:rPr>
                <w:sz w:val="10"/>
              </w:rPr>
            </w:pPr>
          </w:p>
        </w:tc>
        <w:tc>
          <w:tcPr>
            <w:tcW w:w="406" w:type="dxa"/>
          </w:tcPr>
          <w:p w14:paraId="7EFFCEC8" w14:textId="77777777" w:rsidR="00E81AC4" w:rsidRDefault="00E81AC4" w:rsidP="00840758">
            <w:pPr>
              <w:pStyle w:val="TableParagraph"/>
              <w:spacing w:before="41"/>
              <w:ind w:left="51"/>
              <w:rPr>
                <w:sz w:val="11"/>
              </w:rPr>
            </w:pPr>
            <w:r>
              <w:rPr>
                <w:color w:val="333333"/>
                <w:sz w:val="11"/>
              </w:rPr>
              <w:t>92</w:t>
            </w:r>
          </w:p>
        </w:tc>
        <w:tc>
          <w:tcPr>
            <w:tcW w:w="1452" w:type="dxa"/>
          </w:tcPr>
          <w:p w14:paraId="36ACDD19" w14:textId="77777777" w:rsidR="00E81AC4" w:rsidRDefault="00E81AC4" w:rsidP="00840758">
            <w:pPr>
              <w:pStyle w:val="TableParagraph"/>
              <w:spacing w:before="41"/>
              <w:ind w:left="36"/>
              <w:rPr>
                <w:sz w:val="11"/>
              </w:rPr>
            </w:pPr>
            <w:r>
              <w:rPr>
                <w:color w:val="333333"/>
                <w:sz w:val="11"/>
              </w:rPr>
              <w:t>Lubombo</w:t>
            </w:r>
            <w:r>
              <w:rPr>
                <w:color w:val="333333"/>
                <w:spacing w:val="10"/>
                <w:sz w:val="11"/>
              </w:rPr>
              <w:t xml:space="preserve"> </w:t>
            </w:r>
            <w:r>
              <w:rPr>
                <w:color w:val="333333"/>
                <w:sz w:val="11"/>
              </w:rPr>
              <w:t>Referral</w:t>
            </w:r>
          </w:p>
        </w:tc>
      </w:tr>
      <w:tr w:rsidR="00E81AC4" w14:paraId="04AA2100" w14:textId="77777777" w:rsidTr="00840758">
        <w:trPr>
          <w:trHeight w:val="208"/>
        </w:trPr>
        <w:tc>
          <w:tcPr>
            <w:tcW w:w="2470" w:type="dxa"/>
            <w:vMerge/>
            <w:tcBorders>
              <w:top w:val="nil"/>
              <w:bottom w:val="nil"/>
            </w:tcBorders>
          </w:tcPr>
          <w:p w14:paraId="52A4DAB4" w14:textId="77777777" w:rsidR="00E81AC4" w:rsidRDefault="00E81AC4" w:rsidP="00840758">
            <w:pPr>
              <w:rPr>
                <w:sz w:val="2"/>
                <w:szCs w:val="2"/>
              </w:rPr>
            </w:pPr>
          </w:p>
        </w:tc>
        <w:tc>
          <w:tcPr>
            <w:tcW w:w="6063" w:type="dxa"/>
            <w:vMerge/>
            <w:tcBorders>
              <w:top w:val="nil"/>
              <w:bottom w:val="nil"/>
            </w:tcBorders>
          </w:tcPr>
          <w:p w14:paraId="19671651" w14:textId="77777777" w:rsidR="00E81AC4" w:rsidRDefault="00E81AC4" w:rsidP="00840758">
            <w:pPr>
              <w:rPr>
                <w:sz w:val="2"/>
                <w:szCs w:val="2"/>
              </w:rPr>
            </w:pPr>
          </w:p>
        </w:tc>
        <w:tc>
          <w:tcPr>
            <w:tcW w:w="243" w:type="dxa"/>
          </w:tcPr>
          <w:p w14:paraId="22CFDC9F" w14:textId="77777777" w:rsidR="00E81AC4" w:rsidRDefault="00E81AC4" w:rsidP="00840758">
            <w:pPr>
              <w:pStyle w:val="TableParagraph"/>
              <w:rPr>
                <w:sz w:val="10"/>
              </w:rPr>
            </w:pPr>
          </w:p>
        </w:tc>
        <w:tc>
          <w:tcPr>
            <w:tcW w:w="406" w:type="dxa"/>
          </w:tcPr>
          <w:p w14:paraId="1B4F8646" w14:textId="77777777" w:rsidR="00E81AC4" w:rsidRDefault="00E81AC4" w:rsidP="00840758">
            <w:pPr>
              <w:pStyle w:val="TableParagraph"/>
              <w:ind w:left="51"/>
              <w:rPr>
                <w:sz w:val="11"/>
              </w:rPr>
            </w:pPr>
            <w:r>
              <w:rPr>
                <w:color w:val="333333"/>
                <w:sz w:val="11"/>
              </w:rPr>
              <w:t>93</w:t>
            </w:r>
          </w:p>
        </w:tc>
        <w:tc>
          <w:tcPr>
            <w:tcW w:w="1452" w:type="dxa"/>
          </w:tcPr>
          <w:p w14:paraId="54DEDBFB" w14:textId="77777777" w:rsidR="00E81AC4" w:rsidRDefault="00E81AC4" w:rsidP="00840758">
            <w:pPr>
              <w:pStyle w:val="TableParagraph"/>
              <w:ind w:left="36"/>
              <w:rPr>
                <w:sz w:val="11"/>
              </w:rPr>
            </w:pPr>
            <w:proofErr w:type="spellStart"/>
            <w:r>
              <w:rPr>
                <w:color w:val="333333"/>
                <w:sz w:val="11"/>
              </w:rPr>
              <w:t>Siphofaneni</w:t>
            </w:r>
            <w:proofErr w:type="spellEnd"/>
            <w:r>
              <w:rPr>
                <w:color w:val="333333"/>
                <w:spacing w:val="8"/>
                <w:sz w:val="11"/>
              </w:rPr>
              <w:t xml:space="preserve"> </w:t>
            </w:r>
            <w:r>
              <w:rPr>
                <w:color w:val="333333"/>
                <w:sz w:val="11"/>
              </w:rPr>
              <w:t>Clinic</w:t>
            </w:r>
          </w:p>
        </w:tc>
      </w:tr>
      <w:tr w:rsidR="00E81AC4" w14:paraId="439EB670" w14:textId="77777777" w:rsidTr="00840758">
        <w:trPr>
          <w:trHeight w:val="208"/>
        </w:trPr>
        <w:tc>
          <w:tcPr>
            <w:tcW w:w="2470" w:type="dxa"/>
            <w:vMerge/>
            <w:tcBorders>
              <w:top w:val="nil"/>
              <w:bottom w:val="nil"/>
            </w:tcBorders>
          </w:tcPr>
          <w:p w14:paraId="0DC0B74C" w14:textId="77777777" w:rsidR="00E81AC4" w:rsidRDefault="00E81AC4" w:rsidP="00840758">
            <w:pPr>
              <w:rPr>
                <w:sz w:val="2"/>
                <w:szCs w:val="2"/>
              </w:rPr>
            </w:pPr>
          </w:p>
        </w:tc>
        <w:tc>
          <w:tcPr>
            <w:tcW w:w="6063" w:type="dxa"/>
            <w:vMerge/>
            <w:tcBorders>
              <w:top w:val="nil"/>
              <w:bottom w:val="nil"/>
            </w:tcBorders>
          </w:tcPr>
          <w:p w14:paraId="35449E39" w14:textId="77777777" w:rsidR="00E81AC4" w:rsidRDefault="00E81AC4" w:rsidP="00840758">
            <w:pPr>
              <w:rPr>
                <w:sz w:val="2"/>
                <w:szCs w:val="2"/>
              </w:rPr>
            </w:pPr>
          </w:p>
        </w:tc>
        <w:tc>
          <w:tcPr>
            <w:tcW w:w="243" w:type="dxa"/>
          </w:tcPr>
          <w:p w14:paraId="2476D2B7" w14:textId="77777777" w:rsidR="00E81AC4" w:rsidRDefault="00E81AC4" w:rsidP="00840758">
            <w:pPr>
              <w:pStyle w:val="TableParagraph"/>
              <w:rPr>
                <w:sz w:val="10"/>
              </w:rPr>
            </w:pPr>
          </w:p>
        </w:tc>
        <w:tc>
          <w:tcPr>
            <w:tcW w:w="406" w:type="dxa"/>
          </w:tcPr>
          <w:p w14:paraId="7D7E806E" w14:textId="77777777" w:rsidR="00E81AC4" w:rsidRDefault="00E81AC4" w:rsidP="00840758">
            <w:pPr>
              <w:pStyle w:val="TableParagraph"/>
              <w:ind w:left="51"/>
              <w:rPr>
                <w:sz w:val="11"/>
              </w:rPr>
            </w:pPr>
            <w:r>
              <w:rPr>
                <w:color w:val="333333"/>
                <w:sz w:val="11"/>
              </w:rPr>
              <w:t>94</w:t>
            </w:r>
          </w:p>
        </w:tc>
        <w:tc>
          <w:tcPr>
            <w:tcW w:w="1452" w:type="dxa"/>
          </w:tcPr>
          <w:p w14:paraId="791206E0" w14:textId="77777777" w:rsidR="00E81AC4" w:rsidRDefault="00E81AC4" w:rsidP="00840758">
            <w:pPr>
              <w:pStyle w:val="TableParagraph"/>
              <w:ind w:left="36"/>
              <w:rPr>
                <w:sz w:val="11"/>
              </w:rPr>
            </w:pPr>
            <w:r>
              <w:rPr>
                <w:color w:val="333333"/>
                <w:sz w:val="11"/>
              </w:rPr>
              <w:t>Big</w:t>
            </w:r>
            <w:r>
              <w:rPr>
                <w:color w:val="333333"/>
                <w:spacing w:val="6"/>
                <w:sz w:val="11"/>
              </w:rPr>
              <w:t xml:space="preserve"> </w:t>
            </w:r>
            <w:r>
              <w:rPr>
                <w:color w:val="333333"/>
                <w:sz w:val="11"/>
              </w:rPr>
              <w:t>Bend</w:t>
            </w:r>
            <w:r>
              <w:rPr>
                <w:color w:val="333333"/>
                <w:spacing w:val="10"/>
                <w:sz w:val="11"/>
              </w:rPr>
              <w:t xml:space="preserve"> </w:t>
            </w:r>
            <w:r>
              <w:rPr>
                <w:color w:val="333333"/>
                <w:sz w:val="11"/>
              </w:rPr>
              <w:t>Prison</w:t>
            </w:r>
            <w:r>
              <w:rPr>
                <w:color w:val="333333"/>
                <w:spacing w:val="6"/>
                <w:sz w:val="11"/>
              </w:rPr>
              <w:t xml:space="preserve"> </w:t>
            </w:r>
            <w:r>
              <w:rPr>
                <w:color w:val="333333"/>
                <w:sz w:val="11"/>
              </w:rPr>
              <w:t>Clinic</w:t>
            </w:r>
          </w:p>
        </w:tc>
      </w:tr>
      <w:tr w:rsidR="00E81AC4" w14:paraId="5A62ADC3" w14:textId="77777777" w:rsidTr="00840758">
        <w:trPr>
          <w:trHeight w:val="208"/>
        </w:trPr>
        <w:tc>
          <w:tcPr>
            <w:tcW w:w="2470" w:type="dxa"/>
            <w:vMerge/>
            <w:tcBorders>
              <w:top w:val="nil"/>
              <w:bottom w:val="nil"/>
            </w:tcBorders>
          </w:tcPr>
          <w:p w14:paraId="3AC9B24A" w14:textId="77777777" w:rsidR="00E81AC4" w:rsidRDefault="00E81AC4" w:rsidP="00840758">
            <w:pPr>
              <w:rPr>
                <w:sz w:val="2"/>
                <w:szCs w:val="2"/>
              </w:rPr>
            </w:pPr>
          </w:p>
        </w:tc>
        <w:tc>
          <w:tcPr>
            <w:tcW w:w="6063" w:type="dxa"/>
            <w:vMerge/>
            <w:tcBorders>
              <w:top w:val="nil"/>
              <w:bottom w:val="nil"/>
            </w:tcBorders>
          </w:tcPr>
          <w:p w14:paraId="66C9A549" w14:textId="77777777" w:rsidR="00E81AC4" w:rsidRDefault="00E81AC4" w:rsidP="00840758">
            <w:pPr>
              <w:rPr>
                <w:sz w:val="2"/>
                <w:szCs w:val="2"/>
              </w:rPr>
            </w:pPr>
          </w:p>
        </w:tc>
        <w:tc>
          <w:tcPr>
            <w:tcW w:w="243" w:type="dxa"/>
          </w:tcPr>
          <w:p w14:paraId="60D6CAA4" w14:textId="77777777" w:rsidR="00E81AC4" w:rsidRDefault="00E81AC4" w:rsidP="00840758">
            <w:pPr>
              <w:pStyle w:val="TableParagraph"/>
              <w:rPr>
                <w:sz w:val="10"/>
              </w:rPr>
            </w:pPr>
          </w:p>
        </w:tc>
        <w:tc>
          <w:tcPr>
            <w:tcW w:w="406" w:type="dxa"/>
          </w:tcPr>
          <w:p w14:paraId="2B28EFB6" w14:textId="77777777" w:rsidR="00E81AC4" w:rsidRDefault="00E81AC4" w:rsidP="00840758">
            <w:pPr>
              <w:pStyle w:val="TableParagraph"/>
              <w:ind w:left="51"/>
              <w:rPr>
                <w:sz w:val="11"/>
              </w:rPr>
            </w:pPr>
            <w:r>
              <w:rPr>
                <w:color w:val="333333"/>
                <w:sz w:val="11"/>
              </w:rPr>
              <w:t>95</w:t>
            </w:r>
          </w:p>
        </w:tc>
        <w:tc>
          <w:tcPr>
            <w:tcW w:w="1452" w:type="dxa"/>
          </w:tcPr>
          <w:p w14:paraId="5C80F5CD" w14:textId="77777777" w:rsidR="00E81AC4" w:rsidRDefault="00E81AC4" w:rsidP="00840758">
            <w:pPr>
              <w:pStyle w:val="TableParagraph"/>
              <w:ind w:left="36"/>
              <w:rPr>
                <w:sz w:val="11"/>
              </w:rPr>
            </w:pPr>
            <w:r>
              <w:rPr>
                <w:color w:val="333333"/>
                <w:sz w:val="11"/>
              </w:rPr>
              <w:t>C.M.C.D</w:t>
            </w:r>
            <w:r>
              <w:rPr>
                <w:color w:val="333333"/>
                <w:spacing w:val="10"/>
                <w:sz w:val="11"/>
              </w:rPr>
              <w:t xml:space="preserve"> </w:t>
            </w:r>
            <w:r>
              <w:rPr>
                <w:color w:val="333333"/>
                <w:sz w:val="11"/>
              </w:rPr>
              <w:t>Ravenna</w:t>
            </w:r>
            <w:r>
              <w:rPr>
                <w:color w:val="333333"/>
                <w:spacing w:val="13"/>
                <w:sz w:val="11"/>
              </w:rPr>
              <w:t xml:space="preserve"> </w:t>
            </w:r>
            <w:r>
              <w:rPr>
                <w:color w:val="333333"/>
                <w:sz w:val="11"/>
              </w:rPr>
              <w:t>Clinic</w:t>
            </w:r>
          </w:p>
        </w:tc>
      </w:tr>
      <w:tr w:rsidR="00E81AC4" w14:paraId="17516196" w14:textId="77777777" w:rsidTr="00840758">
        <w:trPr>
          <w:trHeight w:val="208"/>
        </w:trPr>
        <w:tc>
          <w:tcPr>
            <w:tcW w:w="2470" w:type="dxa"/>
            <w:vMerge/>
            <w:tcBorders>
              <w:top w:val="nil"/>
              <w:bottom w:val="nil"/>
            </w:tcBorders>
          </w:tcPr>
          <w:p w14:paraId="16B0E816" w14:textId="77777777" w:rsidR="00E81AC4" w:rsidRDefault="00E81AC4" w:rsidP="00840758">
            <w:pPr>
              <w:rPr>
                <w:sz w:val="2"/>
                <w:szCs w:val="2"/>
              </w:rPr>
            </w:pPr>
          </w:p>
        </w:tc>
        <w:tc>
          <w:tcPr>
            <w:tcW w:w="6063" w:type="dxa"/>
            <w:vMerge/>
            <w:tcBorders>
              <w:top w:val="nil"/>
              <w:bottom w:val="nil"/>
            </w:tcBorders>
          </w:tcPr>
          <w:p w14:paraId="1BC44A18" w14:textId="77777777" w:rsidR="00E81AC4" w:rsidRDefault="00E81AC4" w:rsidP="00840758">
            <w:pPr>
              <w:rPr>
                <w:sz w:val="2"/>
                <w:szCs w:val="2"/>
              </w:rPr>
            </w:pPr>
          </w:p>
        </w:tc>
        <w:tc>
          <w:tcPr>
            <w:tcW w:w="243" w:type="dxa"/>
          </w:tcPr>
          <w:p w14:paraId="545B33BD" w14:textId="77777777" w:rsidR="00E81AC4" w:rsidRDefault="00E81AC4" w:rsidP="00840758">
            <w:pPr>
              <w:pStyle w:val="TableParagraph"/>
              <w:rPr>
                <w:sz w:val="10"/>
              </w:rPr>
            </w:pPr>
          </w:p>
        </w:tc>
        <w:tc>
          <w:tcPr>
            <w:tcW w:w="406" w:type="dxa"/>
          </w:tcPr>
          <w:p w14:paraId="49DCBC44" w14:textId="77777777" w:rsidR="00E81AC4" w:rsidRDefault="00E81AC4" w:rsidP="00840758">
            <w:pPr>
              <w:pStyle w:val="TableParagraph"/>
              <w:ind w:left="51"/>
              <w:rPr>
                <w:sz w:val="11"/>
              </w:rPr>
            </w:pPr>
            <w:r>
              <w:rPr>
                <w:color w:val="333333"/>
                <w:sz w:val="11"/>
              </w:rPr>
              <w:t>96</w:t>
            </w:r>
          </w:p>
        </w:tc>
        <w:tc>
          <w:tcPr>
            <w:tcW w:w="1452" w:type="dxa"/>
          </w:tcPr>
          <w:p w14:paraId="342F580B" w14:textId="77777777" w:rsidR="00E81AC4" w:rsidRDefault="00E81AC4" w:rsidP="00840758">
            <w:pPr>
              <w:pStyle w:val="TableParagraph"/>
              <w:ind w:left="36"/>
              <w:rPr>
                <w:sz w:val="11"/>
              </w:rPr>
            </w:pPr>
            <w:r>
              <w:rPr>
                <w:color w:val="333333"/>
                <w:sz w:val="11"/>
              </w:rPr>
              <w:t>St.</w:t>
            </w:r>
            <w:r>
              <w:rPr>
                <w:color w:val="333333"/>
                <w:spacing w:val="10"/>
                <w:sz w:val="11"/>
              </w:rPr>
              <w:t xml:space="preserve"> </w:t>
            </w:r>
            <w:r>
              <w:rPr>
                <w:color w:val="333333"/>
                <w:sz w:val="11"/>
              </w:rPr>
              <w:t>Phillip's</w:t>
            </w:r>
            <w:r>
              <w:rPr>
                <w:color w:val="333333"/>
                <w:spacing w:val="10"/>
                <w:sz w:val="11"/>
              </w:rPr>
              <w:t xml:space="preserve"> </w:t>
            </w:r>
            <w:r>
              <w:rPr>
                <w:color w:val="333333"/>
                <w:sz w:val="11"/>
              </w:rPr>
              <w:t>Clinic</w:t>
            </w:r>
          </w:p>
        </w:tc>
      </w:tr>
      <w:tr w:rsidR="00E81AC4" w14:paraId="1187182A" w14:textId="77777777" w:rsidTr="00840758">
        <w:trPr>
          <w:trHeight w:val="208"/>
        </w:trPr>
        <w:tc>
          <w:tcPr>
            <w:tcW w:w="2470" w:type="dxa"/>
            <w:vMerge/>
            <w:tcBorders>
              <w:top w:val="nil"/>
              <w:bottom w:val="nil"/>
            </w:tcBorders>
          </w:tcPr>
          <w:p w14:paraId="281964D3" w14:textId="77777777" w:rsidR="00E81AC4" w:rsidRDefault="00E81AC4" w:rsidP="00840758">
            <w:pPr>
              <w:rPr>
                <w:sz w:val="2"/>
                <w:szCs w:val="2"/>
              </w:rPr>
            </w:pPr>
          </w:p>
        </w:tc>
        <w:tc>
          <w:tcPr>
            <w:tcW w:w="6063" w:type="dxa"/>
            <w:vMerge/>
            <w:tcBorders>
              <w:top w:val="nil"/>
              <w:bottom w:val="nil"/>
            </w:tcBorders>
          </w:tcPr>
          <w:p w14:paraId="713DC85E" w14:textId="77777777" w:rsidR="00E81AC4" w:rsidRDefault="00E81AC4" w:rsidP="00840758">
            <w:pPr>
              <w:rPr>
                <w:sz w:val="2"/>
                <w:szCs w:val="2"/>
              </w:rPr>
            </w:pPr>
          </w:p>
        </w:tc>
        <w:tc>
          <w:tcPr>
            <w:tcW w:w="243" w:type="dxa"/>
          </w:tcPr>
          <w:p w14:paraId="6A3CB68E" w14:textId="77777777" w:rsidR="00E81AC4" w:rsidRDefault="00E81AC4" w:rsidP="00840758">
            <w:pPr>
              <w:pStyle w:val="TableParagraph"/>
              <w:rPr>
                <w:sz w:val="10"/>
              </w:rPr>
            </w:pPr>
          </w:p>
        </w:tc>
        <w:tc>
          <w:tcPr>
            <w:tcW w:w="406" w:type="dxa"/>
          </w:tcPr>
          <w:p w14:paraId="363461E5" w14:textId="77777777" w:rsidR="00E81AC4" w:rsidRDefault="00E81AC4" w:rsidP="00840758">
            <w:pPr>
              <w:pStyle w:val="TableParagraph"/>
              <w:ind w:left="51"/>
              <w:rPr>
                <w:sz w:val="11"/>
              </w:rPr>
            </w:pPr>
            <w:r>
              <w:rPr>
                <w:color w:val="333333"/>
                <w:sz w:val="11"/>
              </w:rPr>
              <w:t>97</w:t>
            </w:r>
          </w:p>
        </w:tc>
        <w:tc>
          <w:tcPr>
            <w:tcW w:w="1452" w:type="dxa"/>
          </w:tcPr>
          <w:p w14:paraId="129C4EC8" w14:textId="77777777" w:rsidR="00E81AC4" w:rsidRDefault="00E81AC4" w:rsidP="00840758">
            <w:pPr>
              <w:pStyle w:val="TableParagraph"/>
              <w:ind w:left="36"/>
              <w:rPr>
                <w:sz w:val="11"/>
              </w:rPr>
            </w:pPr>
            <w:proofErr w:type="spellStart"/>
            <w:r>
              <w:rPr>
                <w:color w:val="333333"/>
                <w:sz w:val="11"/>
              </w:rPr>
              <w:t>Ubombo</w:t>
            </w:r>
            <w:proofErr w:type="spellEnd"/>
            <w:r>
              <w:rPr>
                <w:color w:val="333333"/>
                <w:spacing w:val="11"/>
                <w:sz w:val="11"/>
              </w:rPr>
              <w:t xml:space="preserve"> </w:t>
            </w:r>
            <w:r>
              <w:rPr>
                <w:color w:val="333333"/>
                <w:sz w:val="11"/>
              </w:rPr>
              <w:t>Sugar</w:t>
            </w:r>
            <w:r>
              <w:rPr>
                <w:color w:val="333333"/>
                <w:spacing w:val="14"/>
                <w:sz w:val="11"/>
              </w:rPr>
              <w:t xml:space="preserve"> </w:t>
            </w:r>
            <w:r>
              <w:rPr>
                <w:color w:val="333333"/>
                <w:sz w:val="11"/>
              </w:rPr>
              <w:t>Hospital</w:t>
            </w:r>
          </w:p>
        </w:tc>
      </w:tr>
      <w:tr w:rsidR="00E81AC4" w14:paraId="213C8AFA" w14:textId="77777777" w:rsidTr="00840758">
        <w:trPr>
          <w:trHeight w:val="208"/>
        </w:trPr>
        <w:tc>
          <w:tcPr>
            <w:tcW w:w="2470" w:type="dxa"/>
            <w:vMerge/>
            <w:tcBorders>
              <w:top w:val="nil"/>
              <w:bottom w:val="nil"/>
            </w:tcBorders>
          </w:tcPr>
          <w:p w14:paraId="06B6BE01" w14:textId="77777777" w:rsidR="00E81AC4" w:rsidRDefault="00E81AC4" w:rsidP="00840758">
            <w:pPr>
              <w:rPr>
                <w:sz w:val="2"/>
                <w:szCs w:val="2"/>
              </w:rPr>
            </w:pPr>
          </w:p>
        </w:tc>
        <w:tc>
          <w:tcPr>
            <w:tcW w:w="6063" w:type="dxa"/>
            <w:vMerge/>
            <w:tcBorders>
              <w:top w:val="nil"/>
              <w:bottom w:val="nil"/>
            </w:tcBorders>
          </w:tcPr>
          <w:p w14:paraId="2BA3EF6D" w14:textId="77777777" w:rsidR="00E81AC4" w:rsidRDefault="00E81AC4" w:rsidP="00840758">
            <w:pPr>
              <w:rPr>
                <w:sz w:val="2"/>
                <w:szCs w:val="2"/>
              </w:rPr>
            </w:pPr>
          </w:p>
        </w:tc>
        <w:tc>
          <w:tcPr>
            <w:tcW w:w="243" w:type="dxa"/>
          </w:tcPr>
          <w:p w14:paraId="4B24F1E1" w14:textId="77777777" w:rsidR="00E81AC4" w:rsidRDefault="00E81AC4" w:rsidP="00840758">
            <w:pPr>
              <w:pStyle w:val="TableParagraph"/>
              <w:rPr>
                <w:sz w:val="10"/>
              </w:rPr>
            </w:pPr>
          </w:p>
        </w:tc>
        <w:tc>
          <w:tcPr>
            <w:tcW w:w="406" w:type="dxa"/>
          </w:tcPr>
          <w:p w14:paraId="636010F0" w14:textId="77777777" w:rsidR="00E81AC4" w:rsidRDefault="00E81AC4" w:rsidP="00840758">
            <w:pPr>
              <w:pStyle w:val="TableParagraph"/>
              <w:ind w:left="51"/>
              <w:rPr>
                <w:sz w:val="11"/>
              </w:rPr>
            </w:pPr>
            <w:r>
              <w:rPr>
                <w:color w:val="333333"/>
                <w:sz w:val="11"/>
              </w:rPr>
              <w:t>98</w:t>
            </w:r>
          </w:p>
        </w:tc>
        <w:tc>
          <w:tcPr>
            <w:tcW w:w="1452" w:type="dxa"/>
          </w:tcPr>
          <w:p w14:paraId="7776BCF9" w14:textId="77777777" w:rsidR="00E81AC4" w:rsidRDefault="00E81AC4" w:rsidP="00840758">
            <w:pPr>
              <w:pStyle w:val="TableParagraph"/>
              <w:ind w:left="36"/>
              <w:rPr>
                <w:sz w:val="11"/>
              </w:rPr>
            </w:pPr>
            <w:proofErr w:type="spellStart"/>
            <w:r>
              <w:rPr>
                <w:color w:val="333333"/>
                <w:sz w:val="11"/>
              </w:rPr>
              <w:t>Tikhuba</w:t>
            </w:r>
            <w:proofErr w:type="spellEnd"/>
            <w:r>
              <w:rPr>
                <w:color w:val="333333"/>
                <w:spacing w:val="1"/>
                <w:sz w:val="11"/>
              </w:rPr>
              <w:t xml:space="preserve"> </w:t>
            </w:r>
            <w:r>
              <w:rPr>
                <w:color w:val="333333"/>
                <w:sz w:val="11"/>
              </w:rPr>
              <w:t>Clinic</w:t>
            </w:r>
          </w:p>
        </w:tc>
      </w:tr>
    </w:tbl>
    <w:p w14:paraId="2AAC6FAA" w14:textId="77777777" w:rsidR="00E81AC4" w:rsidRDefault="00E81AC4" w:rsidP="00E81AC4">
      <w:pPr>
        <w:rPr>
          <w:sz w:val="11"/>
        </w:rPr>
        <w:sectPr w:rsidR="00E81AC4">
          <w:pgSz w:w="11900" w:h="16850"/>
          <w:pgMar w:top="460" w:right="400" w:bottom="480" w:left="580" w:header="276" w:footer="286" w:gutter="0"/>
          <w:cols w:space="720"/>
        </w:sectPr>
      </w:pPr>
    </w:p>
    <w:p w14:paraId="3444943E" w14:textId="77777777" w:rsidR="00E81AC4" w:rsidRDefault="00E81AC4" w:rsidP="00E81AC4">
      <w:pPr>
        <w:pStyle w:val="BodyText"/>
        <w:spacing w:before="11"/>
        <w:rPr>
          <w:b/>
          <w:sz w:val="6"/>
        </w:rPr>
      </w:pPr>
    </w:p>
    <w:tbl>
      <w:tblPr>
        <w:tblW w:w="0" w:type="auto"/>
        <w:tblInd w:w="13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3"/>
        <w:gridCol w:w="243"/>
        <w:gridCol w:w="406"/>
        <w:gridCol w:w="1460"/>
      </w:tblGrid>
      <w:tr w:rsidR="00E81AC4" w14:paraId="4A7A90CC" w14:textId="77777777" w:rsidTr="00840758">
        <w:trPr>
          <w:trHeight w:val="407"/>
        </w:trPr>
        <w:tc>
          <w:tcPr>
            <w:tcW w:w="2470" w:type="dxa"/>
          </w:tcPr>
          <w:p w14:paraId="45F7CCF0" w14:textId="77777777" w:rsidR="00E81AC4" w:rsidRDefault="00E81AC4" w:rsidP="00840758">
            <w:pPr>
              <w:pStyle w:val="TableParagraph"/>
              <w:spacing w:before="1"/>
              <w:rPr>
                <w:b/>
                <w:sz w:val="12"/>
              </w:rPr>
            </w:pPr>
          </w:p>
          <w:p w14:paraId="4E7DF8CA" w14:textId="77777777" w:rsidR="00E81AC4" w:rsidRDefault="00E81AC4" w:rsidP="00840758">
            <w:pPr>
              <w:pStyle w:val="TableParagraph"/>
              <w:ind w:left="64"/>
              <w:rPr>
                <w:b/>
                <w:sz w:val="12"/>
              </w:rPr>
            </w:pPr>
            <w:r>
              <w:rPr>
                <w:b/>
                <w:color w:val="333333"/>
                <w:w w:val="105"/>
                <w:sz w:val="12"/>
              </w:rPr>
              <w:t>Field</w:t>
            </w:r>
          </w:p>
        </w:tc>
        <w:tc>
          <w:tcPr>
            <w:tcW w:w="6063" w:type="dxa"/>
          </w:tcPr>
          <w:p w14:paraId="51BE42E9" w14:textId="77777777" w:rsidR="00E81AC4" w:rsidRDefault="00E81AC4" w:rsidP="00840758">
            <w:pPr>
              <w:pStyle w:val="TableParagraph"/>
              <w:spacing w:before="1"/>
              <w:rPr>
                <w:b/>
                <w:sz w:val="12"/>
              </w:rPr>
            </w:pPr>
          </w:p>
          <w:p w14:paraId="0B19C335" w14:textId="77777777" w:rsidR="00E81AC4" w:rsidRDefault="00E81AC4" w:rsidP="00840758">
            <w:pPr>
              <w:pStyle w:val="TableParagraph"/>
              <w:ind w:left="66"/>
              <w:rPr>
                <w:b/>
                <w:sz w:val="12"/>
              </w:rPr>
            </w:pPr>
            <w:r>
              <w:rPr>
                <w:b/>
                <w:color w:val="333333"/>
                <w:w w:val="105"/>
                <w:sz w:val="12"/>
              </w:rPr>
              <w:t>Question</w:t>
            </w:r>
          </w:p>
        </w:tc>
        <w:tc>
          <w:tcPr>
            <w:tcW w:w="2109" w:type="dxa"/>
            <w:gridSpan w:val="3"/>
            <w:tcBorders>
              <w:bottom w:val="single" w:sz="12" w:space="0" w:color="DDDDDD"/>
            </w:tcBorders>
          </w:tcPr>
          <w:p w14:paraId="76628491" w14:textId="77777777" w:rsidR="00E81AC4" w:rsidRDefault="00E81AC4" w:rsidP="00840758">
            <w:pPr>
              <w:pStyle w:val="TableParagraph"/>
              <w:spacing w:before="1"/>
              <w:rPr>
                <w:b/>
                <w:sz w:val="12"/>
              </w:rPr>
            </w:pPr>
          </w:p>
          <w:p w14:paraId="3C84B758" w14:textId="77777777" w:rsidR="00E81AC4" w:rsidRDefault="00E81AC4" w:rsidP="00840758">
            <w:pPr>
              <w:pStyle w:val="TableParagraph"/>
              <w:ind w:left="65"/>
              <w:rPr>
                <w:b/>
                <w:sz w:val="12"/>
              </w:rPr>
            </w:pPr>
            <w:r>
              <w:rPr>
                <w:b/>
                <w:color w:val="333333"/>
                <w:w w:val="105"/>
                <w:sz w:val="12"/>
              </w:rPr>
              <w:t>Answer</w:t>
            </w:r>
          </w:p>
        </w:tc>
      </w:tr>
      <w:tr w:rsidR="00E81AC4" w14:paraId="5E35492C" w14:textId="77777777" w:rsidTr="00840758">
        <w:trPr>
          <w:trHeight w:val="207"/>
        </w:trPr>
        <w:tc>
          <w:tcPr>
            <w:tcW w:w="2470" w:type="dxa"/>
            <w:vMerge w:val="restart"/>
            <w:tcBorders>
              <w:bottom w:val="nil"/>
            </w:tcBorders>
          </w:tcPr>
          <w:p w14:paraId="5B11B62D" w14:textId="77777777" w:rsidR="00E81AC4" w:rsidRDefault="00E81AC4" w:rsidP="00840758">
            <w:pPr>
              <w:pStyle w:val="TableParagraph"/>
              <w:rPr>
                <w:sz w:val="10"/>
              </w:rPr>
            </w:pPr>
          </w:p>
        </w:tc>
        <w:tc>
          <w:tcPr>
            <w:tcW w:w="6063" w:type="dxa"/>
            <w:vMerge w:val="restart"/>
            <w:tcBorders>
              <w:bottom w:val="nil"/>
              <w:right w:val="single" w:sz="12" w:space="0" w:color="DDDDDD"/>
            </w:tcBorders>
          </w:tcPr>
          <w:p w14:paraId="5186D4E8" w14:textId="77777777" w:rsidR="00E81AC4" w:rsidRDefault="00E81AC4" w:rsidP="00840758">
            <w:pPr>
              <w:pStyle w:val="TableParagraph"/>
              <w:rPr>
                <w:sz w:val="10"/>
              </w:rPr>
            </w:pPr>
          </w:p>
        </w:tc>
        <w:tc>
          <w:tcPr>
            <w:tcW w:w="243" w:type="dxa"/>
            <w:tcBorders>
              <w:top w:val="single" w:sz="12" w:space="0" w:color="DDDDDD"/>
              <w:left w:val="single" w:sz="12" w:space="0" w:color="DDDDDD"/>
            </w:tcBorders>
          </w:tcPr>
          <w:p w14:paraId="3CA2AC16" w14:textId="77777777" w:rsidR="00E81AC4" w:rsidRDefault="00E81AC4" w:rsidP="00840758">
            <w:pPr>
              <w:pStyle w:val="TableParagraph"/>
              <w:rPr>
                <w:sz w:val="10"/>
              </w:rPr>
            </w:pPr>
          </w:p>
        </w:tc>
        <w:tc>
          <w:tcPr>
            <w:tcW w:w="406" w:type="dxa"/>
            <w:tcBorders>
              <w:top w:val="single" w:sz="12" w:space="0" w:color="DDDDDD"/>
            </w:tcBorders>
          </w:tcPr>
          <w:p w14:paraId="47B09FBC" w14:textId="77777777" w:rsidR="00E81AC4" w:rsidRDefault="00E81AC4" w:rsidP="00840758">
            <w:pPr>
              <w:pStyle w:val="TableParagraph"/>
              <w:ind w:left="173"/>
              <w:rPr>
                <w:sz w:val="11"/>
              </w:rPr>
            </w:pPr>
            <w:r>
              <w:rPr>
                <w:color w:val="333333"/>
                <w:sz w:val="11"/>
              </w:rPr>
              <w:t>99</w:t>
            </w:r>
          </w:p>
        </w:tc>
        <w:tc>
          <w:tcPr>
            <w:tcW w:w="1460" w:type="dxa"/>
            <w:tcBorders>
              <w:top w:val="single" w:sz="12" w:space="0" w:color="DDDDDD"/>
              <w:right w:val="single" w:sz="12" w:space="0" w:color="DDDDDD"/>
            </w:tcBorders>
          </w:tcPr>
          <w:p w14:paraId="5DECBDAC" w14:textId="77777777" w:rsidR="00E81AC4" w:rsidRDefault="00E81AC4" w:rsidP="00840758">
            <w:pPr>
              <w:pStyle w:val="TableParagraph"/>
              <w:ind w:left="40"/>
              <w:rPr>
                <w:sz w:val="11"/>
              </w:rPr>
            </w:pPr>
            <w:proofErr w:type="spellStart"/>
            <w:r>
              <w:rPr>
                <w:color w:val="333333"/>
                <w:sz w:val="11"/>
              </w:rPr>
              <w:t>Lubuli</w:t>
            </w:r>
            <w:proofErr w:type="spellEnd"/>
            <w:r>
              <w:rPr>
                <w:color w:val="333333"/>
                <w:spacing w:val="5"/>
                <w:sz w:val="11"/>
              </w:rPr>
              <w:t xml:space="preserve"> </w:t>
            </w:r>
            <w:r>
              <w:rPr>
                <w:color w:val="333333"/>
                <w:sz w:val="11"/>
              </w:rPr>
              <w:t>Clinic</w:t>
            </w:r>
          </w:p>
        </w:tc>
      </w:tr>
      <w:tr w:rsidR="00E81AC4" w14:paraId="7090210A" w14:textId="77777777" w:rsidTr="00840758">
        <w:trPr>
          <w:trHeight w:val="208"/>
        </w:trPr>
        <w:tc>
          <w:tcPr>
            <w:tcW w:w="2470" w:type="dxa"/>
            <w:vMerge/>
            <w:tcBorders>
              <w:top w:val="nil"/>
              <w:bottom w:val="nil"/>
            </w:tcBorders>
          </w:tcPr>
          <w:p w14:paraId="3D450715" w14:textId="77777777" w:rsidR="00E81AC4" w:rsidRDefault="00E81AC4" w:rsidP="00840758">
            <w:pPr>
              <w:rPr>
                <w:sz w:val="2"/>
                <w:szCs w:val="2"/>
              </w:rPr>
            </w:pPr>
          </w:p>
        </w:tc>
        <w:tc>
          <w:tcPr>
            <w:tcW w:w="6063" w:type="dxa"/>
            <w:vMerge/>
            <w:tcBorders>
              <w:top w:val="nil"/>
              <w:bottom w:val="nil"/>
              <w:right w:val="single" w:sz="12" w:space="0" w:color="DDDDDD"/>
            </w:tcBorders>
          </w:tcPr>
          <w:p w14:paraId="1C2D9243" w14:textId="77777777" w:rsidR="00E81AC4" w:rsidRDefault="00E81AC4" w:rsidP="00840758">
            <w:pPr>
              <w:rPr>
                <w:sz w:val="2"/>
                <w:szCs w:val="2"/>
              </w:rPr>
            </w:pPr>
          </w:p>
        </w:tc>
        <w:tc>
          <w:tcPr>
            <w:tcW w:w="243" w:type="dxa"/>
            <w:tcBorders>
              <w:left w:val="single" w:sz="12" w:space="0" w:color="DDDDDD"/>
            </w:tcBorders>
          </w:tcPr>
          <w:p w14:paraId="1B50E1D1" w14:textId="77777777" w:rsidR="00E81AC4" w:rsidRDefault="00E81AC4" w:rsidP="00840758">
            <w:pPr>
              <w:pStyle w:val="TableParagraph"/>
              <w:rPr>
                <w:sz w:val="10"/>
              </w:rPr>
            </w:pPr>
          </w:p>
        </w:tc>
        <w:tc>
          <w:tcPr>
            <w:tcW w:w="406" w:type="dxa"/>
          </w:tcPr>
          <w:p w14:paraId="08F3E1BA" w14:textId="77777777" w:rsidR="00E81AC4" w:rsidRDefault="00E81AC4" w:rsidP="00840758">
            <w:pPr>
              <w:pStyle w:val="TableParagraph"/>
              <w:ind w:left="154"/>
              <w:rPr>
                <w:sz w:val="11"/>
              </w:rPr>
            </w:pPr>
            <w:r>
              <w:rPr>
                <w:color w:val="333333"/>
                <w:sz w:val="11"/>
              </w:rPr>
              <w:t>100</w:t>
            </w:r>
          </w:p>
        </w:tc>
        <w:tc>
          <w:tcPr>
            <w:tcW w:w="1460" w:type="dxa"/>
            <w:tcBorders>
              <w:right w:val="single" w:sz="12" w:space="0" w:color="DDDDDD"/>
            </w:tcBorders>
          </w:tcPr>
          <w:p w14:paraId="0F274509" w14:textId="77777777" w:rsidR="00E81AC4" w:rsidRDefault="00E81AC4" w:rsidP="00840758">
            <w:pPr>
              <w:pStyle w:val="TableParagraph"/>
              <w:ind w:left="40"/>
              <w:rPr>
                <w:sz w:val="11"/>
              </w:rPr>
            </w:pPr>
            <w:proofErr w:type="spellStart"/>
            <w:r>
              <w:rPr>
                <w:color w:val="333333"/>
                <w:sz w:val="11"/>
              </w:rPr>
              <w:t>Khuphuka</w:t>
            </w:r>
            <w:proofErr w:type="spellEnd"/>
            <w:r>
              <w:rPr>
                <w:color w:val="333333"/>
                <w:spacing w:val="8"/>
                <w:sz w:val="11"/>
              </w:rPr>
              <w:t xml:space="preserve"> </w:t>
            </w:r>
            <w:r>
              <w:rPr>
                <w:color w:val="333333"/>
                <w:sz w:val="11"/>
              </w:rPr>
              <w:t>Clinic</w:t>
            </w:r>
          </w:p>
        </w:tc>
      </w:tr>
      <w:tr w:rsidR="00E81AC4" w14:paraId="6C2247B0" w14:textId="77777777" w:rsidTr="00840758">
        <w:trPr>
          <w:trHeight w:val="421"/>
        </w:trPr>
        <w:tc>
          <w:tcPr>
            <w:tcW w:w="2470" w:type="dxa"/>
            <w:vMerge/>
            <w:tcBorders>
              <w:top w:val="nil"/>
              <w:bottom w:val="nil"/>
            </w:tcBorders>
          </w:tcPr>
          <w:p w14:paraId="6450745E" w14:textId="77777777" w:rsidR="00E81AC4" w:rsidRDefault="00E81AC4" w:rsidP="00840758">
            <w:pPr>
              <w:rPr>
                <w:sz w:val="2"/>
                <w:szCs w:val="2"/>
              </w:rPr>
            </w:pPr>
          </w:p>
        </w:tc>
        <w:tc>
          <w:tcPr>
            <w:tcW w:w="6063" w:type="dxa"/>
            <w:vMerge/>
            <w:tcBorders>
              <w:top w:val="nil"/>
              <w:bottom w:val="nil"/>
              <w:right w:val="single" w:sz="12" w:space="0" w:color="DDDDDD"/>
            </w:tcBorders>
          </w:tcPr>
          <w:p w14:paraId="7D8D1E06" w14:textId="77777777" w:rsidR="00E81AC4" w:rsidRDefault="00E81AC4" w:rsidP="00840758">
            <w:pPr>
              <w:rPr>
                <w:sz w:val="2"/>
                <w:szCs w:val="2"/>
              </w:rPr>
            </w:pPr>
          </w:p>
        </w:tc>
        <w:tc>
          <w:tcPr>
            <w:tcW w:w="243" w:type="dxa"/>
            <w:tcBorders>
              <w:left w:val="single" w:sz="12" w:space="0" w:color="DDDDDD"/>
            </w:tcBorders>
          </w:tcPr>
          <w:p w14:paraId="29C5D141" w14:textId="77777777" w:rsidR="00E81AC4" w:rsidRDefault="00E81AC4" w:rsidP="00840758">
            <w:pPr>
              <w:pStyle w:val="TableParagraph"/>
              <w:rPr>
                <w:sz w:val="10"/>
              </w:rPr>
            </w:pPr>
          </w:p>
        </w:tc>
        <w:tc>
          <w:tcPr>
            <w:tcW w:w="406" w:type="dxa"/>
          </w:tcPr>
          <w:p w14:paraId="24F974DF" w14:textId="77777777" w:rsidR="00E81AC4" w:rsidRDefault="00E81AC4" w:rsidP="00840758">
            <w:pPr>
              <w:pStyle w:val="TableParagraph"/>
              <w:ind w:left="154"/>
              <w:rPr>
                <w:sz w:val="11"/>
              </w:rPr>
            </w:pPr>
            <w:r>
              <w:rPr>
                <w:color w:val="333333"/>
                <w:sz w:val="11"/>
              </w:rPr>
              <w:t>101</w:t>
            </w:r>
          </w:p>
        </w:tc>
        <w:tc>
          <w:tcPr>
            <w:tcW w:w="1460" w:type="dxa"/>
            <w:tcBorders>
              <w:right w:val="single" w:sz="12" w:space="0" w:color="DDDDDD"/>
            </w:tcBorders>
          </w:tcPr>
          <w:p w14:paraId="110542B7" w14:textId="77777777" w:rsidR="00E81AC4" w:rsidRDefault="00E81AC4" w:rsidP="00840758">
            <w:pPr>
              <w:pStyle w:val="TableParagraph"/>
              <w:ind w:left="40"/>
              <w:rPr>
                <w:sz w:val="11"/>
              </w:rPr>
            </w:pPr>
            <w:proofErr w:type="spellStart"/>
            <w:r>
              <w:rPr>
                <w:color w:val="333333"/>
                <w:sz w:val="11"/>
              </w:rPr>
              <w:t>Manyeveni</w:t>
            </w:r>
            <w:proofErr w:type="spellEnd"/>
            <w:r>
              <w:rPr>
                <w:color w:val="333333"/>
                <w:spacing w:val="9"/>
                <w:sz w:val="11"/>
              </w:rPr>
              <w:t xml:space="preserve"> </w:t>
            </w:r>
            <w:r>
              <w:rPr>
                <w:color w:val="333333"/>
                <w:sz w:val="11"/>
              </w:rPr>
              <w:t>Nazarene</w:t>
            </w:r>
          </w:p>
          <w:p w14:paraId="11DD26B2" w14:textId="77777777" w:rsidR="00E81AC4" w:rsidRDefault="00E81AC4" w:rsidP="00840758">
            <w:pPr>
              <w:pStyle w:val="TableParagraph"/>
              <w:spacing w:before="87"/>
              <w:ind w:left="40"/>
              <w:rPr>
                <w:sz w:val="11"/>
              </w:rPr>
            </w:pPr>
            <w:r>
              <w:rPr>
                <w:color w:val="333333"/>
                <w:sz w:val="11"/>
              </w:rPr>
              <w:t>Clinic</w:t>
            </w:r>
          </w:p>
        </w:tc>
      </w:tr>
      <w:tr w:rsidR="00E81AC4" w14:paraId="692FD3B0" w14:textId="77777777" w:rsidTr="00840758">
        <w:trPr>
          <w:trHeight w:val="421"/>
        </w:trPr>
        <w:tc>
          <w:tcPr>
            <w:tcW w:w="2470" w:type="dxa"/>
            <w:vMerge/>
            <w:tcBorders>
              <w:top w:val="nil"/>
              <w:bottom w:val="nil"/>
            </w:tcBorders>
          </w:tcPr>
          <w:p w14:paraId="7A2520A6" w14:textId="77777777" w:rsidR="00E81AC4" w:rsidRDefault="00E81AC4" w:rsidP="00840758">
            <w:pPr>
              <w:rPr>
                <w:sz w:val="2"/>
                <w:szCs w:val="2"/>
              </w:rPr>
            </w:pPr>
          </w:p>
        </w:tc>
        <w:tc>
          <w:tcPr>
            <w:tcW w:w="6063" w:type="dxa"/>
            <w:vMerge/>
            <w:tcBorders>
              <w:top w:val="nil"/>
              <w:bottom w:val="nil"/>
              <w:right w:val="single" w:sz="12" w:space="0" w:color="DDDDDD"/>
            </w:tcBorders>
          </w:tcPr>
          <w:p w14:paraId="7D6267ED" w14:textId="77777777" w:rsidR="00E81AC4" w:rsidRDefault="00E81AC4" w:rsidP="00840758">
            <w:pPr>
              <w:rPr>
                <w:sz w:val="2"/>
                <w:szCs w:val="2"/>
              </w:rPr>
            </w:pPr>
          </w:p>
        </w:tc>
        <w:tc>
          <w:tcPr>
            <w:tcW w:w="243" w:type="dxa"/>
            <w:tcBorders>
              <w:left w:val="single" w:sz="12" w:space="0" w:color="DDDDDD"/>
            </w:tcBorders>
          </w:tcPr>
          <w:p w14:paraId="4339F764" w14:textId="77777777" w:rsidR="00E81AC4" w:rsidRDefault="00E81AC4" w:rsidP="00840758">
            <w:pPr>
              <w:pStyle w:val="TableParagraph"/>
              <w:rPr>
                <w:sz w:val="10"/>
              </w:rPr>
            </w:pPr>
          </w:p>
        </w:tc>
        <w:tc>
          <w:tcPr>
            <w:tcW w:w="406" w:type="dxa"/>
          </w:tcPr>
          <w:p w14:paraId="21D4A0C1" w14:textId="77777777" w:rsidR="00E81AC4" w:rsidRDefault="00E81AC4" w:rsidP="00840758">
            <w:pPr>
              <w:pStyle w:val="TableParagraph"/>
              <w:ind w:left="154"/>
              <w:rPr>
                <w:sz w:val="11"/>
              </w:rPr>
            </w:pPr>
            <w:r>
              <w:rPr>
                <w:color w:val="333333"/>
                <w:sz w:val="11"/>
              </w:rPr>
              <w:t>102</w:t>
            </w:r>
          </w:p>
        </w:tc>
        <w:tc>
          <w:tcPr>
            <w:tcW w:w="1460" w:type="dxa"/>
            <w:tcBorders>
              <w:right w:val="single" w:sz="12" w:space="0" w:color="DDDDDD"/>
            </w:tcBorders>
          </w:tcPr>
          <w:p w14:paraId="7527D564" w14:textId="77777777" w:rsidR="00E81AC4" w:rsidRDefault="00E81AC4" w:rsidP="00840758">
            <w:pPr>
              <w:pStyle w:val="TableParagraph"/>
              <w:ind w:left="40"/>
              <w:rPr>
                <w:sz w:val="11"/>
              </w:rPr>
            </w:pPr>
            <w:proofErr w:type="spellStart"/>
            <w:r>
              <w:rPr>
                <w:color w:val="333333"/>
                <w:sz w:val="11"/>
              </w:rPr>
              <w:t>Sigcaweni</w:t>
            </w:r>
            <w:proofErr w:type="spellEnd"/>
            <w:r>
              <w:rPr>
                <w:color w:val="333333"/>
                <w:spacing w:val="8"/>
                <w:sz w:val="11"/>
              </w:rPr>
              <w:t xml:space="preserve"> </w:t>
            </w:r>
            <w:r>
              <w:rPr>
                <w:color w:val="333333"/>
                <w:sz w:val="11"/>
              </w:rPr>
              <w:t>Nazarene</w:t>
            </w:r>
          </w:p>
          <w:p w14:paraId="14324FE6" w14:textId="77777777" w:rsidR="00E81AC4" w:rsidRDefault="00E81AC4" w:rsidP="00840758">
            <w:pPr>
              <w:pStyle w:val="TableParagraph"/>
              <w:spacing w:before="85"/>
              <w:ind w:left="40"/>
              <w:rPr>
                <w:sz w:val="11"/>
              </w:rPr>
            </w:pPr>
            <w:r>
              <w:rPr>
                <w:color w:val="333333"/>
                <w:sz w:val="11"/>
              </w:rPr>
              <w:t>Clinic</w:t>
            </w:r>
          </w:p>
        </w:tc>
      </w:tr>
      <w:tr w:rsidR="00E81AC4" w14:paraId="3A2AF1EA" w14:textId="77777777" w:rsidTr="00840758">
        <w:trPr>
          <w:trHeight w:val="205"/>
        </w:trPr>
        <w:tc>
          <w:tcPr>
            <w:tcW w:w="2470" w:type="dxa"/>
            <w:vMerge/>
            <w:tcBorders>
              <w:top w:val="nil"/>
              <w:bottom w:val="nil"/>
            </w:tcBorders>
          </w:tcPr>
          <w:p w14:paraId="6AD8FC6C" w14:textId="77777777" w:rsidR="00E81AC4" w:rsidRDefault="00E81AC4" w:rsidP="00840758">
            <w:pPr>
              <w:rPr>
                <w:sz w:val="2"/>
                <w:szCs w:val="2"/>
              </w:rPr>
            </w:pPr>
          </w:p>
        </w:tc>
        <w:tc>
          <w:tcPr>
            <w:tcW w:w="6063" w:type="dxa"/>
            <w:vMerge/>
            <w:tcBorders>
              <w:top w:val="nil"/>
              <w:bottom w:val="nil"/>
              <w:right w:val="single" w:sz="12" w:space="0" w:color="DDDDDD"/>
            </w:tcBorders>
          </w:tcPr>
          <w:p w14:paraId="2158B43F" w14:textId="77777777" w:rsidR="00E81AC4" w:rsidRDefault="00E81AC4" w:rsidP="00840758">
            <w:pPr>
              <w:rPr>
                <w:sz w:val="2"/>
                <w:szCs w:val="2"/>
              </w:rPr>
            </w:pPr>
          </w:p>
        </w:tc>
        <w:tc>
          <w:tcPr>
            <w:tcW w:w="243" w:type="dxa"/>
            <w:tcBorders>
              <w:left w:val="single" w:sz="12" w:space="0" w:color="DDDDDD"/>
            </w:tcBorders>
          </w:tcPr>
          <w:p w14:paraId="630795D9" w14:textId="77777777" w:rsidR="00E81AC4" w:rsidRDefault="00E81AC4" w:rsidP="00840758">
            <w:pPr>
              <w:pStyle w:val="TableParagraph"/>
              <w:rPr>
                <w:sz w:val="10"/>
              </w:rPr>
            </w:pPr>
          </w:p>
        </w:tc>
        <w:tc>
          <w:tcPr>
            <w:tcW w:w="406" w:type="dxa"/>
          </w:tcPr>
          <w:p w14:paraId="350C922E" w14:textId="77777777" w:rsidR="00E81AC4" w:rsidRDefault="00E81AC4" w:rsidP="00840758">
            <w:pPr>
              <w:pStyle w:val="TableParagraph"/>
              <w:spacing w:before="41"/>
              <w:ind w:left="154"/>
              <w:rPr>
                <w:sz w:val="11"/>
              </w:rPr>
            </w:pPr>
            <w:r>
              <w:rPr>
                <w:color w:val="333333"/>
                <w:sz w:val="11"/>
              </w:rPr>
              <w:t>103</w:t>
            </w:r>
          </w:p>
        </w:tc>
        <w:tc>
          <w:tcPr>
            <w:tcW w:w="1460" w:type="dxa"/>
            <w:tcBorders>
              <w:right w:val="single" w:sz="12" w:space="0" w:color="DDDDDD"/>
            </w:tcBorders>
          </w:tcPr>
          <w:p w14:paraId="3E50BB37" w14:textId="77777777" w:rsidR="00E81AC4" w:rsidRDefault="00E81AC4" w:rsidP="00840758">
            <w:pPr>
              <w:pStyle w:val="TableParagraph"/>
              <w:spacing w:before="41"/>
              <w:ind w:left="40"/>
              <w:rPr>
                <w:sz w:val="11"/>
              </w:rPr>
            </w:pPr>
            <w:proofErr w:type="spellStart"/>
            <w:r>
              <w:rPr>
                <w:color w:val="333333"/>
                <w:sz w:val="11"/>
              </w:rPr>
              <w:t>Siteki</w:t>
            </w:r>
            <w:proofErr w:type="spellEnd"/>
            <w:r>
              <w:rPr>
                <w:color w:val="333333"/>
                <w:spacing w:val="8"/>
                <w:sz w:val="11"/>
              </w:rPr>
              <w:t xml:space="preserve"> </w:t>
            </w:r>
            <w:r>
              <w:rPr>
                <w:color w:val="333333"/>
                <w:sz w:val="11"/>
              </w:rPr>
              <w:t>Public</w:t>
            </w:r>
            <w:r>
              <w:rPr>
                <w:color w:val="333333"/>
                <w:spacing w:val="6"/>
                <w:sz w:val="11"/>
              </w:rPr>
              <w:t xml:space="preserve"> </w:t>
            </w:r>
            <w:r>
              <w:rPr>
                <w:color w:val="333333"/>
                <w:sz w:val="11"/>
              </w:rPr>
              <w:t>Health</w:t>
            </w:r>
            <w:r>
              <w:rPr>
                <w:color w:val="333333"/>
                <w:spacing w:val="10"/>
                <w:sz w:val="11"/>
              </w:rPr>
              <w:t xml:space="preserve"> </w:t>
            </w:r>
            <w:r>
              <w:rPr>
                <w:color w:val="333333"/>
                <w:sz w:val="11"/>
              </w:rPr>
              <w:t>Unit</w:t>
            </w:r>
          </w:p>
        </w:tc>
      </w:tr>
      <w:tr w:rsidR="00E81AC4" w14:paraId="0F0DE7AA" w14:textId="77777777" w:rsidTr="00840758">
        <w:trPr>
          <w:trHeight w:val="208"/>
        </w:trPr>
        <w:tc>
          <w:tcPr>
            <w:tcW w:w="2470" w:type="dxa"/>
            <w:vMerge/>
            <w:tcBorders>
              <w:top w:val="nil"/>
              <w:bottom w:val="nil"/>
            </w:tcBorders>
          </w:tcPr>
          <w:p w14:paraId="1C8F7C0C" w14:textId="77777777" w:rsidR="00E81AC4" w:rsidRDefault="00E81AC4" w:rsidP="00840758">
            <w:pPr>
              <w:rPr>
                <w:sz w:val="2"/>
                <w:szCs w:val="2"/>
              </w:rPr>
            </w:pPr>
          </w:p>
        </w:tc>
        <w:tc>
          <w:tcPr>
            <w:tcW w:w="6063" w:type="dxa"/>
            <w:vMerge/>
            <w:tcBorders>
              <w:top w:val="nil"/>
              <w:bottom w:val="nil"/>
              <w:right w:val="single" w:sz="12" w:space="0" w:color="DDDDDD"/>
            </w:tcBorders>
          </w:tcPr>
          <w:p w14:paraId="47968A43" w14:textId="77777777" w:rsidR="00E81AC4" w:rsidRDefault="00E81AC4" w:rsidP="00840758">
            <w:pPr>
              <w:rPr>
                <w:sz w:val="2"/>
                <w:szCs w:val="2"/>
              </w:rPr>
            </w:pPr>
          </w:p>
        </w:tc>
        <w:tc>
          <w:tcPr>
            <w:tcW w:w="243" w:type="dxa"/>
            <w:tcBorders>
              <w:left w:val="single" w:sz="12" w:space="0" w:color="DDDDDD"/>
            </w:tcBorders>
          </w:tcPr>
          <w:p w14:paraId="75430520" w14:textId="77777777" w:rsidR="00E81AC4" w:rsidRDefault="00E81AC4" w:rsidP="00840758">
            <w:pPr>
              <w:pStyle w:val="TableParagraph"/>
              <w:rPr>
                <w:sz w:val="10"/>
              </w:rPr>
            </w:pPr>
          </w:p>
        </w:tc>
        <w:tc>
          <w:tcPr>
            <w:tcW w:w="406" w:type="dxa"/>
          </w:tcPr>
          <w:p w14:paraId="2728A632" w14:textId="77777777" w:rsidR="00E81AC4" w:rsidRDefault="00E81AC4" w:rsidP="00840758">
            <w:pPr>
              <w:pStyle w:val="TableParagraph"/>
              <w:ind w:left="154"/>
              <w:rPr>
                <w:sz w:val="11"/>
              </w:rPr>
            </w:pPr>
            <w:r>
              <w:rPr>
                <w:color w:val="333333"/>
                <w:sz w:val="11"/>
              </w:rPr>
              <w:t>104</w:t>
            </w:r>
          </w:p>
        </w:tc>
        <w:tc>
          <w:tcPr>
            <w:tcW w:w="1460" w:type="dxa"/>
            <w:tcBorders>
              <w:right w:val="single" w:sz="12" w:space="0" w:color="DDDDDD"/>
            </w:tcBorders>
          </w:tcPr>
          <w:p w14:paraId="5D7C9285" w14:textId="77777777" w:rsidR="00E81AC4" w:rsidRDefault="00E81AC4" w:rsidP="00840758">
            <w:pPr>
              <w:pStyle w:val="TableParagraph"/>
              <w:ind w:left="40"/>
              <w:rPr>
                <w:sz w:val="11"/>
              </w:rPr>
            </w:pPr>
            <w:proofErr w:type="spellStart"/>
            <w:r>
              <w:rPr>
                <w:color w:val="333333"/>
                <w:sz w:val="11"/>
              </w:rPr>
              <w:t>Mpolonjeni</w:t>
            </w:r>
            <w:proofErr w:type="spellEnd"/>
            <w:r>
              <w:rPr>
                <w:color w:val="333333"/>
                <w:spacing w:val="6"/>
                <w:sz w:val="11"/>
              </w:rPr>
              <w:t xml:space="preserve"> </w:t>
            </w:r>
            <w:r>
              <w:rPr>
                <w:color w:val="333333"/>
                <w:sz w:val="11"/>
              </w:rPr>
              <w:t>Clinic</w:t>
            </w:r>
          </w:p>
        </w:tc>
      </w:tr>
      <w:tr w:rsidR="00E81AC4" w14:paraId="69F87A7B" w14:textId="77777777" w:rsidTr="00840758">
        <w:trPr>
          <w:trHeight w:val="208"/>
        </w:trPr>
        <w:tc>
          <w:tcPr>
            <w:tcW w:w="2470" w:type="dxa"/>
            <w:vMerge/>
            <w:tcBorders>
              <w:top w:val="nil"/>
              <w:bottom w:val="nil"/>
            </w:tcBorders>
          </w:tcPr>
          <w:p w14:paraId="237D1517" w14:textId="77777777" w:rsidR="00E81AC4" w:rsidRDefault="00E81AC4" w:rsidP="00840758">
            <w:pPr>
              <w:rPr>
                <w:sz w:val="2"/>
                <w:szCs w:val="2"/>
              </w:rPr>
            </w:pPr>
          </w:p>
        </w:tc>
        <w:tc>
          <w:tcPr>
            <w:tcW w:w="6063" w:type="dxa"/>
            <w:vMerge/>
            <w:tcBorders>
              <w:top w:val="nil"/>
              <w:bottom w:val="nil"/>
              <w:right w:val="single" w:sz="12" w:space="0" w:color="DDDDDD"/>
            </w:tcBorders>
          </w:tcPr>
          <w:p w14:paraId="109ECCE7" w14:textId="77777777" w:rsidR="00E81AC4" w:rsidRDefault="00E81AC4" w:rsidP="00840758">
            <w:pPr>
              <w:rPr>
                <w:sz w:val="2"/>
                <w:szCs w:val="2"/>
              </w:rPr>
            </w:pPr>
          </w:p>
        </w:tc>
        <w:tc>
          <w:tcPr>
            <w:tcW w:w="243" w:type="dxa"/>
            <w:tcBorders>
              <w:left w:val="single" w:sz="12" w:space="0" w:color="DDDDDD"/>
            </w:tcBorders>
          </w:tcPr>
          <w:p w14:paraId="37278094" w14:textId="77777777" w:rsidR="00E81AC4" w:rsidRDefault="00E81AC4" w:rsidP="00840758">
            <w:pPr>
              <w:pStyle w:val="TableParagraph"/>
              <w:rPr>
                <w:sz w:val="10"/>
              </w:rPr>
            </w:pPr>
          </w:p>
        </w:tc>
        <w:tc>
          <w:tcPr>
            <w:tcW w:w="406" w:type="dxa"/>
          </w:tcPr>
          <w:p w14:paraId="017C6C43" w14:textId="77777777" w:rsidR="00E81AC4" w:rsidRDefault="00E81AC4" w:rsidP="00840758">
            <w:pPr>
              <w:pStyle w:val="TableParagraph"/>
              <w:ind w:left="154"/>
              <w:rPr>
                <w:sz w:val="11"/>
              </w:rPr>
            </w:pPr>
            <w:r>
              <w:rPr>
                <w:color w:val="333333"/>
                <w:sz w:val="11"/>
              </w:rPr>
              <w:t>105</w:t>
            </w:r>
          </w:p>
        </w:tc>
        <w:tc>
          <w:tcPr>
            <w:tcW w:w="1460" w:type="dxa"/>
            <w:tcBorders>
              <w:right w:val="single" w:sz="12" w:space="0" w:color="DDDDDD"/>
            </w:tcBorders>
          </w:tcPr>
          <w:p w14:paraId="1D51E630" w14:textId="77777777" w:rsidR="00E81AC4" w:rsidRDefault="00E81AC4" w:rsidP="00840758">
            <w:pPr>
              <w:pStyle w:val="TableParagraph"/>
              <w:ind w:left="40"/>
              <w:rPr>
                <w:sz w:val="11"/>
              </w:rPr>
            </w:pPr>
            <w:proofErr w:type="spellStart"/>
            <w:r>
              <w:rPr>
                <w:color w:val="333333"/>
                <w:sz w:val="11"/>
              </w:rPr>
              <w:t>Ngwavuma</w:t>
            </w:r>
            <w:proofErr w:type="spellEnd"/>
            <w:r>
              <w:rPr>
                <w:color w:val="333333"/>
                <w:spacing w:val="9"/>
                <w:sz w:val="11"/>
              </w:rPr>
              <w:t xml:space="preserve"> </w:t>
            </w:r>
            <w:r>
              <w:rPr>
                <w:color w:val="333333"/>
                <w:sz w:val="11"/>
              </w:rPr>
              <w:t>USDF</w:t>
            </w:r>
          </w:p>
        </w:tc>
      </w:tr>
      <w:tr w:rsidR="00E81AC4" w14:paraId="09D7BA99" w14:textId="77777777" w:rsidTr="00840758">
        <w:trPr>
          <w:trHeight w:val="208"/>
        </w:trPr>
        <w:tc>
          <w:tcPr>
            <w:tcW w:w="2470" w:type="dxa"/>
            <w:vMerge/>
            <w:tcBorders>
              <w:top w:val="nil"/>
              <w:bottom w:val="nil"/>
            </w:tcBorders>
          </w:tcPr>
          <w:p w14:paraId="7C7FAB1E" w14:textId="77777777" w:rsidR="00E81AC4" w:rsidRDefault="00E81AC4" w:rsidP="00840758">
            <w:pPr>
              <w:rPr>
                <w:sz w:val="2"/>
                <w:szCs w:val="2"/>
              </w:rPr>
            </w:pPr>
          </w:p>
        </w:tc>
        <w:tc>
          <w:tcPr>
            <w:tcW w:w="6063" w:type="dxa"/>
            <w:vMerge/>
            <w:tcBorders>
              <w:top w:val="nil"/>
              <w:bottom w:val="nil"/>
              <w:right w:val="single" w:sz="12" w:space="0" w:color="DDDDDD"/>
            </w:tcBorders>
          </w:tcPr>
          <w:p w14:paraId="48D48BBE" w14:textId="77777777" w:rsidR="00E81AC4" w:rsidRDefault="00E81AC4" w:rsidP="00840758">
            <w:pPr>
              <w:rPr>
                <w:sz w:val="2"/>
                <w:szCs w:val="2"/>
              </w:rPr>
            </w:pPr>
          </w:p>
        </w:tc>
        <w:tc>
          <w:tcPr>
            <w:tcW w:w="243" w:type="dxa"/>
            <w:tcBorders>
              <w:left w:val="single" w:sz="12" w:space="0" w:color="DDDDDD"/>
            </w:tcBorders>
          </w:tcPr>
          <w:p w14:paraId="1D01DCCE" w14:textId="77777777" w:rsidR="00E81AC4" w:rsidRDefault="00E81AC4" w:rsidP="00840758">
            <w:pPr>
              <w:pStyle w:val="TableParagraph"/>
              <w:rPr>
                <w:sz w:val="10"/>
              </w:rPr>
            </w:pPr>
          </w:p>
        </w:tc>
        <w:tc>
          <w:tcPr>
            <w:tcW w:w="406" w:type="dxa"/>
          </w:tcPr>
          <w:p w14:paraId="6B808A13" w14:textId="77777777" w:rsidR="00E81AC4" w:rsidRDefault="00E81AC4" w:rsidP="00840758">
            <w:pPr>
              <w:pStyle w:val="TableParagraph"/>
              <w:ind w:left="154"/>
              <w:rPr>
                <w:sz w:val="11"/>
              </w:rPr>
            </w:pPr>
            <w:r>
              <w:rPr>
                <w:color w:val="333333"/>
                <w:sz w:val="11"/>
              </w:rPr>
              <w:t>106</w:t>
            </w:r>
          </w:p>
        </w:tc>
        <w:tc>
          <w:tcPr>
            <w:tcW w:w="1460" w:type="dxa"/>
            <w:tcBorders>
              <w:right w:val="single" w:sz="12" w:space="0" w:color="DDDDDD"/>
            </w:tcBorders>
          </w:tcPr>
          <w:p w14:paraId="3D3DE06E" w14:textId="77777777" w:rsidR="00E81AC4" w:rsidRDefault="00E81AC4" w:rsidP="00840758">
            <w:pPr>
              <w:pStyle w:val="TableParagraph"/>
              <w:ind w:left="40"/>
              <w:rPr>
                <w:sz w:val="11"/>
              </w:rPr>
            </w:pPr>
            <w:r>
              <w:rPr>
                <w:color w:val="333333"/>
                <w:sz w:val="11"/>
              </w:rPr>
              <w:t>Flame</w:t>
            </w:r>
            <w:r>
              <w:rPr>
                <w:color w:val="333333"/>
                <w:spacing w:val="11"/>
                <w:sz w:val="11"/>
              </w:rPr>
              <w:t xml:space="preserve"> </w:t>
            </w:r>
            <w:r>
              <w:rPr>
                <w:color w:val="333333"/>
                <w:sz w:val="11"/>
              </w:rPr>
              <w:t>Clinic</w:t>
            </w:r>
            <w:r>
              <w:rPr>
                <w:color w:val="333333"/>
                <w:spacing w:val="11"/>
                <w:sz w:val="11"/>
              </w:rPr>
              <w:t xml:space="preserve"> </w:t>
            </w:r>
            <w:r>
              <w:rPr>
                <w:color w:val="333333"/>
                <w:sz w:val="11"/>
              </w:rPr>
              <w:t>(CLOSED)</w:t>
            </w:r>
          </w:p>
        </w:tc>
      </w:tr>
      <w:tr w:rsidR="00E81AC4" w14:paraId="7A4B6326" w14:textId="77777777" w:rsidTr="00840758">
        <w:trPr>
          <w:trHeight w:val="208"/>
        </w:trPr>
        <w:tc>
          <w:tcPr>
            <w:tcW w:w="2470" w:type="dxa"/>
            <w:vMerge/>
            <w:tcBorders>
              <w:top w:val="nil"/>
              <w:bottom w:val="nil"/>
            </w:tcBorders>
          </w:tcPr>
          <w:p w14:paraId="341E42DE" w14:textId="77777777" w:rsidR="00E81AC4" w:rsidRDefault="00E81AC4" w:rsidP="00840758">
            <w:pPr>
              <w:rPr>
                <w:sz w:val="2"/>
                <w:szCs w:val="2"/>
              </w:rPr>
            </w:pPr>
          </w:p>
        </w:tc>
        <w:tc>
          <w:tcPr>
            <w:tcW w:w="6063" w:type="dxa"/>
            <w:vMerge/>
            <w:tcBorders>
              <w:top w:val="nil"/>
              <w:bottom w:val="nil"/>
              <w:right w:val="single" w:sz="12" w:space="0" w:color="DDDDDD"/>
            </w:tcBorders>
          </w:tcPr>
          <w:p w14:paraId="07F81CD6" w14:textId="77777777" w:rsidR="00E81AC4" w:rsidRDefault="00E81AC4" w:rsidP="00840758">
            <w:pPr>
              <w:rPr>
                <w:sz w:val="2"/>
                <w:szCs w:val="2"/>
              </w:rPr>
            </w:pPr>
          </w:p>
        </w:tc>
        <w:tc>
          <w:tcPr>
            <w:tcW w:w="243" w:type="dxa"/>
            <w:tcBorders>
              <w:left w:val="single" w:sz="12" w:space="0" w:color="DDDDDD"/>
            </w:tcBorders>
          </w:tcPr>
          <w:p w14:paraId="5476FD95" w14:textId="77777777" w:rsidR="00E81AC4" w:rsidRDefault="00E81AC4" w:rsidP="00840758">
            <w:pPr>
              <w:pStyle w:val="TableParagraph"/>
              <w:rPr>
                <w:sz w:val="10"/>
              </w:rPr>
            </w:pPr>
          </w:p>
        </w:tc>
        <w:tc>
          <w:tcPr>
            <w:tcW w:w="406" w:type="dxa"/>
          </w:tcPr>
          <w:p w14:paraId="73EB0DAD" w14:textId="77777777" w:rsidR="00E81AC4" w:rsidRDefault="00E81AC4" w:rsidP="00840758">
            <w:pPr>
              <w:pStyle w:val="TableParagraph"/>
              <w:ind w:left="154"/>
              <w:rPr>
                <w:sz w:val="11"/>
              </w:rPr>
            </w:pPr>
            <w:r>
              <w:rPr>
                <w:color w:val="333333"/>
                <w:sz w:val="11"/>
              </w:rPr>
              <w:t>107</w:t>
            </w:r>
          </w:p>
        </w:tc>
        <w:tc>
          <w:tcPr>
            <w:tcW w:w="1460" w:type="dxa"/>
            <w:tcBorders>
              <w:right w:val="single" w:sz="12" w:space="0" w:color="DDDDDD"/>
            </w:tcBorders>
          </w:tcPr>
          <w:p w14:paraId="1B7889CE" w14:textId="77777777" w:rsidR="00E81AC4" w:rsidRDefault="00E81AC4" w:rsidP="00840758">
            <w:pPr>
              <w:pStyle w:val="TableParagraph"/>
              <w:ind w:left="40"/>
              <w:rPr>
                <w:sz w:val="11"/>
              </w:rPr>
            </w:pPr>
            <w:r>
              <w:rPr>
                <w:color w:val="333333"/>
                <w:sz w:val="11"/>
              </w:rPr>
              <w:t>Matata</w:t>
            </w:r>
            <w:r>
              <w:rPr>
                <w:color w:val="333333"/>
                <w:spacing w:val="5"/>
                <w:sz w:val="11"/>
              </w:rPr>
              <w:t xml:space="preserve"> </w:t>
            </w:r>
            <w:r>
              <w:rPr>
                <w:color w:val="333333"/>
                <w:sz w:val="11"/>
              </w:rPr>
              <w:t>Clinic</w:t>
            </w:r>
          </w:p>
        </w:tc>
      </w:tr>
      <w:tr w:rsidR="00E81AC4" w14:paraId="677E2776" w14:textId="77777777" w:rsidTr="00840758">
        <w:trPr>
          <w:trHeight w:val="208"/>
        </w:trPr>
        <w:tc>
          <w:tcPr>
            <w:tcW w:w="2470" w:type="dxa"/>
            <w:vMerge/>
            <w:tcBorders>
              <w:top w:val="nil"/>
              <w:bottom w:val="nil"/>
            </w:tcBorders>
          </w:tcPr>
          <w:p w14:paraId="3927954D" w14:textId="77777777" w:rsidR="00E81AC4" w:rsidRDefault="00E81AC4" w:rsidP="00840758">
            <w:pPr>
              <w:rPr>
                <w:sz w:val="2"/>
                <w:szCs w:val="2"/>
              </w:rPr>
            </w:pPr>
          </w:p>
        </w:tc>
        <w:tc>
          <w:tcPr>
            <w:tcW w:w="6063" w:type="dxa"/>
            <w:vMerge/>
            <w:tcBorders>
              <w:top w:val="nil"/>
              <w:bottom w:val="nil"/>
              <w:right w:val="single" w:sz="12" w:space="0" w:color="DDDDDD"/>
            </w:tcBorders>
          </w:tcPr>
          <w:p w14:paraId="3E978569" w14:textId="77777777" w:rsidR="00E81AC4" w:rsidRDefault="00E81AC4" w:rsidP="00840758">
            <w:pPr>
              <w:rPr>
                <w:sz w:val="2"/>
                <w:szCs w:val="2"/>
              </w:rPr>
            </w:pPr>
          </w:p>
        </w:tc>
        <w:tc>
          <w:tcPr>
            <w:tcW w:w="243" w:type="dxa"/>
            <w:tcBorders>
              <w:left w:val="single" w:sz="12" w:space="0" w:color="DDDDDD"/>
            </w:tcBorders>
          </w:tcPr>
          <w:p w14:paraId="55E5F033" w14:textId="77777777" w:rsidR="00E81AC4" w:rsidRDefault="00E81AC4" w:rsidP="00840758">
            <w:pPr>
              <w:pStyle w:val="TableParagraph"/>
              <w:rPr>
                <w:sz w:val="10"/>
              </w:rPr>
            </w:pPr>
          </w:p>
        </w:tc>
        <w:tc>
          <w:tcPr>
            <w:tcW w:w="406" w:type="dxa"/>
          </w:tcPr>
          <w:p w14:paraId="713CB34F" w14:textId="77777777" w:rsidR="00E81AC4" w:rsidRDefault="00E81AC4" w:rsidP="00840758">
            <w:pPr>
              <w:pStyle w:val="TableParagraph"/>
              <w:ind w:left="154"/>
              <w:rPr>
                <w:sz w:val="11"/>
              </w:rPr>
            </w:pPr>
            <w:r>
              <w:rPr>
                <w:color w:val="333333"/>
                <w:sz w:val="11"/>
              </w:rPr>
              <w:t>108</w:t>
            </w:r>
          </w:p>
        </w:tc>
        <w:tc>
          <w:tcPr>
            <w:tcW w:w="1460" w:type="dxa"/>
            <w:tcBorders>
              <w:right w:val="single" w:sz="12" w:space="0" w:color="DDDDDD"/>
            </w:tcBorders>
          </w:tcPr>
          <w:p w14:paraId="40B7D549" w14:textId="77777777" w:rsidR="00E81AC4" w:rsidRDefault="00E81AC4" w:rsidP="00840758">
            <w:pPr>
              <w:pStyle w:val="TableParagraph"/>
              <w:ind w:left="40"/>
              <w:rPr>
                <w:sz w:val="11"/>
              </w:rPr>
            </w:pPr>
            <w:proofErr w:type="spellStart"/>
            <w:r>
              <w:rPr>
                <w:color w:val="333333"/>
                <w:sz w:val="11"/>
              </w:rPr>
              <w:t>Ikwezi</w:t>
            </w:r>
            <w:proofErr w:type="spellEnd"/>
            <w:r>
              <w:rPr>
                <w:color w:val="333333"/>
                <w:spacing w:val="8"/>
                <w:sz w:val="11"/>
              </w:rPr>
              <w:t xml:space="preserve"> </w:t>
            </w:r>
            <w:r>
              <w:rPr>
                <w:color w:val="333333"/>
                <w:sz w:val="11"/>
              </w:rPr>
              <w:t>Joy</w:t>
            </w:r>
            <w:r>
              <w:rPr>
                <w:color w:val="333333"/>
                <w:spacing w:val="6"/>
                <w:sz w:val="11"/>
              </w:rPr>
              <w:t xml:space="preserve"> </w:t>
            </w:r>
            <w:r>
              <w:rPr>
                <w:color w:val="333333"/>
                <w:sz w:val="11"/>
              </w:rPr>
              <w:t>Clinic</w:t>
            </w:r>
          </w:p>
        </w:tc>
      </w:tr>
      <w:tr w:rsidR="00E81AC4" w14:paraId="1287B64B" w14:textId="77777777" w:rsidTr="00840758">
        <w:trPr>
          <w:trHeight w:val="208"/>
        </w:trPr>
        <w:tc>
          <w:tcPr>
            <w:tcW w:w="2470" w:type="dxa"/>
            <w:vMerge/>
            <w:tcBorders>
              <w:top w:val="nil"/>
              <w:bottom w:val="nil"/>
            </w:tcBorders>
          </w:tcPr>
          <w:p w14:paraId="6DBCC0D1" w14:textId="77777777" w:rsidR="00E81AC4" w:rsidRDefault="00E81AC4" w:rsidP="00840758">
            <w:pPr>
              <w:rPr>
                <w:sz w:val="2"/>
                <w:szCs w:val="2"/>
              </w:rPr>
            </w:pPr>
          </w:p>
        </w:tc>
        <w:tc>
          <w:tcPr>
            <w:tcW w:w="6063" w:type="dxa"/>
            <w:vMerge/>
            <w:tcBorders>
              <w:top w:val="nil"/>
              <w:bottom w:val="nil"/>
              <w:right w:val="single" w:sz="12" w:space="0" w:color="DDDDDD"/>
            </w:tcBorders>
          </w:tcPr>
          <w:p w14:paraId="7D3E01CA" w14:textId="77777777" w:rsidR="00E81AC4" w:rsidRDefault="00E81AC4" w:rsidP="00840758">
            <w:pPr>
              <w:rPr>
                <w:sz w:val="2"/>
                <w:szCs w:val="2"/>
              </w:rPr>
            </w:pPr>
          </w:p>
        </w:tc>
        <w:tc>
          <w:tcPr>
            <w:tcW w:w="243" w:type="dxa"/>
            <w:tcBorders>
              <w:left w:val="single" w:sz="12" w:space="0" w:color="DDDDDD"/>
            </w:tcBorders>
          </w:tcPr>
          <w:p w14:paraId="4ED7A9ED" w14:textId="77777777" w:rsidR="00E81AC4" w:rsidRDefault="00E81AC4" w:rsidP="00840758">
            <w:pPr>
              <w:pStyle w:val="TableParagraph"/>
              <w:rPr>
                <w:sz w:val="10"/>
              </w:rPr>
            </w:pPr>
          </w:p>
        </w:tc>
        <w:tc>
          <w:tcPr>
            <w:tcW w:w="406" w:type="dxa"/>
          </w:tcPr>
          <w:p w14:paraId="429ED991" w14:textId="77777777" w:rsidR="00E81AC4" w:rsidRDefault="00E81AC4" w:rsidP="00840758">
            <w:pPr>
              <w:pStyle w:val="TableParagraph"/>
              <w:ind w:left="154"/>
              <w:rPr>
                <w:sz w:val="11"/>
              </w:rPr>
            </w:pPr>
            <w:r>
              <w:rPr>
                <w:color w:val="333333"/>
                <w:sz w:val="11"/>
              </w:rPr>
              <w:t>109</w:t>
            </w:r>
          </w:p>
        </w:tc>
        <w:tc>
          <w:tcPr>
            <w:tcW w:w="1460" w:type="dxa"/>
            <w:tcBorders>
              <w:right w:val="single" w:sz="12" w:space="0" w:color="DDDDDD"/>
            </w:tcBorders>
          </w:tcPr>
          <w:p w14:paraId="630D5BCD" w14:textId="77777777" w:rsidR="00E81AC4" w:rsidRDefault="00E81AC4" w:rsidP="00840758">
            <w:pPr>
              <w:pStyle w:val="TableParagraph"/>
              <w:ind w:left="40"/>
              <w:rPr>
                <w:sz w:val="11"/>
              </w:rPr>
            </w:pPr>
            <w:r>
              <w:rPr>
                <w:color w:val="333333"/>
                <w:sz w:val="11"/>
              </w:rPr>
              <w:t>C.G.I</w:t>
            </w:r>
            <w:r>
              <w:rPr>
                <w:color w:val="333333"/>
                <w:spacing w:val="7"/>
                <w:sz w:val="11"/>
              </w:rPr>
              <w:t xml:space="preserve"> </w:t>
            </w:r>
            <w:r>
              <w:rPr>
                <w:color w:val="333333"/>
                <w:sz w:val="11"/>
              </w:rPr>
              <w:t>Clinic</w:t>
            </w:r>
          </w:p>
        </w:tc>
      </w:tr>
      <w:tr w:rsidR="00E81AC4" w14:paraId="519E12CE" w14:textId="77777777" w:rsidTr="00840758">
        <w:trPr>
          <w:trHeight w:val="421"/>
        </w:trPr>
        <w:tc>
          <w:tcPr>
            <w:tcW w:w="2470" w:type="dxa"/>
            <w:vMerge/>
            <w:tcBorders>
              <w:top w:val="nil"/>
              <w:bottom w:val="nil"/>
            </w:tcBorders>
          </w:tcPr>
          <w:p w14:paraId="7B692785" w14:textId="77777777" w:rsidR="00E81AC4" w:rsidRDefault="00E81AC4" w:rsidP="00840758">
            <w:pPr>
              <w:rPr>
                <w:sz w:val="2"/>
                <w:szCs w:val="2"/>
              </w:rPr>
            </w:pPr>
          </w:p>
        </w:tc>
        <w:tc>
          <w:tcPr>
            <w:tcW w:w="6063" w:type="dxa"/>
            <w:vMerge/>
            <w:tcBorders>
              <w:top w:val="nil"/>
              <w:bottom w:val="nil"/>
              <w:right w:val="single" w:sz="12" w:space="0" w:color="DDDDDD"/>
            </w:tcBorders>
          </w:tcPr>
          <w:p w14:paraId="0C1E1613" w14:textId="77777777" w:rsidR="00E81AC4" w:rsidRDefault="00E81AC4" w:rsidP="00840758">
            <w:pPr>
              <w:rPr>
                <w:sz w:val="2"/>
                <w:szCs w:val="2"/>
              </w:rPr>
            </w:pPr>
          </w:p>
        </w:tc>
        <w:tc>
          <w:tcPr>
            <w:tcW w:w="243" w:type="dxa"/>
            <w:tcBorders>
              <w:left w:val="single" w:sz="12" w:space="0" w:color="DDDDDD"/>
            </w:tcBorders>
          </w:tcPr>
          <w:p w14:paraId="79419B02" w14:textId="77777777" w:rsidR="00E81AC4" w:rsidRDefault="00E81AC4" w:rsidP="00840758">
            <w:pPr>
              <w:pStyle w:val="TableParagraph"/>
              <w:rPr>
                <w:sz w:val="10"/>
              </w:rPr>
            </w:pPr>
          </w:p>
        </w:tc>
        <w:tc>
          <w:tcPr>
            <w:tcW w:w="406" w:type="dxa"/>
          </w:tcPr>
          <w:p w14:paraId="64E4A033" w14:textId="77777777" w:rsidR="00E81AC4" w:rsidRDefault="00E81AC4" w:rsidP="00840758">
            <w:pPr>
              <w:pStyle w:val="TableParagraph"/>
              <w:ind w:left="149"/>
              <w:rPr>
                <w:sz w:val="11"/>
              </w:rPr>
            </w:pPr>
            <w:r>
              <w:rPr>
                <w:color w:val="333333"/>
                <w:sz w:val="11"/>
              </w:rPr>
              <w:t>110</w:t>
            </w:r>
          </w:p>
        </w:tc>
        <w:tc>
          <w:tcPr>
            <w:tcW w:w="1460" w:type="dxa"/>
            <w:tcBorders>
              <w:right w:val="single" w:sz="12" w:space="0" w:color="DDDDDD"/>
            </w:tcBorders>
          </w:tcPr>
          <w:p w14:paraId="31E2A3C3" w14:textId="77777777" w:rsidR="00E81AC4" w:rsidRDefault="00E81AC4" w:rsidP="00840758">
            <w:pPr>
              <w:pStyle w:val="TableParagraph"/>
              <w:ind w:left="40"/>
              <w:rPr>
                <w:sz w:val="11"/>
              </w:rPr>
            </w:pPr>
            <w:proofErr w:type="spellStart"/>
            <w:r>
              <w:rPr>
                <w:color w:val="333333"/>
                <w:sz w:val="11"/>
              </w:rPr>
              <w:t>Nkalashane</w:t>
            </w:r>
            <w:proofErr w:type="spellEnd"/>
            <w:r>
              <w:rPr>
                <w:color w:val="333333"/>
                <w:spacing w:val="10"/>
                <w:sz w:val="11"/>
              </w:rPr>
              <w:t xml:space="preserve"> </w:t>
            </w:r>
            <w:r>
              <w:rPr>
                <w:color w:val="333333"/>
                <w:sz w:val="11"/>
              </w:rPr>
              <w:t>Community</w:t>
            </w:r>
          </w:p>
          <w:p w14:paraId="5EB14482" w14:textId="77777777" w:rsidR="00E81AC4" w:rsidRDefault="00E81AC4" w:rsidP="00840758">
            <w:pPr>
              <w:pStyle w:val="TableParagraph"/>
              <w:spacing w:before="85"/>
              <w:ind w:left="40"/>
              <w:rPr>
                <w:sz w:val="11"/>
              </w:rPr>
            </w:pPr>
            <w:r>
              <w:rPr>
                <w:color w:val="333333"/>
                <w:sz w:val="11"/>
              </w:rPr>
              <w:t>Clinic</w:t>
            </w:r>
          </w:p>
        </w:tc>
      </w:tr>
      <w:tr w:rsidR="00E81AC4" w14:paraId="4DFE4EFC" w14:textId="77777777" w:rsidTr="00840758">
        <w:trPr>
          <w:trHeight w:val="208"/>
        </w:trPr>
        <w:tc>
          <w:tcPr>
            <w:tcW w:w="2470" w:type="dxa"/>
            <w:vMerge/>
            <w:tcBorders>
              <w:top w:val="nil"/>
              <w:bottom w:val="nil"/>
            </w:tcBorders>
          </w:tcPr>
          <w:p w14:paraId="38445209" w14:textId="77777777" w:rsidR="00E81AC4" w:rsidRDefault="00E81AC4" w:rsidP="00840758">
            <w:pPr>
              <w:rPr>
                <w:sz w:val="2"/>
                <w:szCs w:val="2"/>
              </w:rPr>
            </w:pPr>
          </w:p>
        </w:tc>
        <w:tc>
          <w:tcPr>
            <w:tcW w:w="6063" w:type="dxa"/>
            <w:vMerge/>
            <w:tcBorders>
              <w:top w:val="nil"/>
              <w:bottom w:val="nil"/>
              <w:right w:val="single" w:sz="12" w:space="0" w:color="DDDDDD"/>
            </w:tcBorders>
          </w:tcPr>
          <w:p w14:paraId="300BFE02" w14:textId="77777777" w:rsidR="00E81AC4" w:rsidRDefault="00E81AC4" w:rsidP="00840758">
            <w:pPr>
              <w:rPr>
                <w:sz w:val="2"/>
                <w:szCs w:val="2"/>
              </w:rPr>
            </w:pPr>
          </w:p>
        </w:tc>
        <w:tc>
          <w:tcPr>
            <w:tcW w:w="243" w:type="dxa"/>
            <w:tcBorders>
              <w:left w:val="single" w:sz="12" w:space="0" w:color="DDDDDD"/>
            </w:tcBorders>
          </w:tcPr>
          <w:p w14:paraId="571C6B4A" w14:textId="77777777" w:rsidR="00E81AC4" w:rsidRDefault="00E81AC4" w:rsidP="00840758">
            <w:pPr>
              <w:pStyle w:val="TableParagraph"/>
              <w:rPr>
                <w:sz w:val="10"/>
              </w:rPr>
            </w:pPr>
          </w:p>
        </w:tc>
        <w:tc>
          <w:tcPr>
            <w:tcW w:w="406" w:type="dxa"/>
          </w:tcPr>
          <w:p w14:paraId="784CEA8B" w14:textId="77777777" w:rsidR="00E81AC4" w:rsidRDefault="00E81AC4" w:rsidP="00840758">
            <w:pPr>
              <w:pStyle w:val="TableParagraph"/>
              <w:ind w:left="144"/>
              <w:rPr>
                <w:sz w:val="11"/>
              </w:rPr>
            </w:pPr>
            <w:r>
              <w:rPr>
                <w:color w:val="333333"/>
                <w:sz w:val="11"/>
              </w:rPr>
              <w:t>111</w:t>
            </w:r>
          </w:p>
        </w:tc>
        <w:tc>
          <w:tcPr>
            <w:tcW w:w="1460" w:type="dxa"/>
            <w:tcBorders>
              <w:right w:val="single" w:sz="12" w:space="0" w:color="DDDDDD"/>
            </w:tcBorders>
          </w:tcPr>
          <w:p w14:paraId="39CECF95" w14:textId="77777777" w:rsidR="00E81AC4" w:rsidRDefault="00E81AC4" w:rsidP="00840758">
            <w:pPr>
              <w:pStyle w:val="TableParagraph"/>
              <w:ind w:left="40"/>
              <w:rPr>
                <w:sz w:val="11"/>
              </w:rPr>
            </w:pPr>
            <w:proofErr w:type="spellStart"/>
            <w:r>
              <w:rPr>
                <w:color w:val="333333"/>
                <w:sz w:val="11"/>
              </w:rPr>
              <w:t>Mkhaya</w:t>
            </w:r>
            <w:proofErr w:type="spellEnd"/>
            <w:r>
              <w:rPr>
                <w:color w:val="333333"/>
                <w:spacing w:val="8"/>
                <w:sz w:val="11"/>
              </w:rPr>
              <w:t xml:space="preserve"> </w:t>
            </w:r>
            <w:r>
              <w:rPr>
                <w:color w:val="333333"/>
                <w:sz w:val="11"/>
              </w:rPr>
              <w:t>Clinic-</w:t>
            </w:r>
            <w:proofErr w:type="spellStart"/>
            <w:r>
              <w:rPr>
                <w:color w:val="333333"/>
                <w:sz w:val="11"/>
              </w:rPr>
              <w:t>Siteki</w:t>
            </w:r>
            <w:proofErr w:type="spellEnd"/>
          </w:p>
        </w:tc>
      </w:tr>
      <w:tr w:rsidR="00E81AC4" w14:paraId="15D7DB66" w14:textId="77777777" w:rsidTr="00840758">
        <w:trPr>
          <w:trHeight w:val="205"/>
        </w:trPr>
        <w:tc>
          <w:tcPr>
            <w:tcW w:w="2470" w:type="dxa"/>
            <w:vMerge/>
            <w:tcBorders>
              <w:top w:val="nil"/>
              <w:bottom w:val="nil"/>
            </w:tcBorders>
          </w:tcPr>
          <w:p w14:paraId="3028FACE" w14:textId="77777777" w:rsidR="00E81AC4" w:rsidRDefault="00E81AC4" w:rsidP="00840758">
            <w:pPr>
              <w:rPr>
                <w:sz w:val="2"/>
                <w:szCs w:val="2"/>
              </w:rPr>
            </w:pPr>
          </w:p>
        </w:tc>
        <w:tc>
          <w:tcPr>
            <w:tcW w:w="6063" w:type="dxa"/>
            <w:vMerge/>
            <w:tcBorders>
              <w:top w:val="nil"/>
              <w:bottom w:val="nil"/>
              <w:right w:val="single" w:sz="12" w:space="0" w:color="DDDDDD"/>
            </w:tcBorders>
          </w:tcPr>
          <w:p w14:paraId="2F2A81D6" w14:textId="77777777" w:rsidR="00E81AC4" w:rsidRDefault="00E81AC4" w:rsidP="00840758">
            <w:pPr>
              <w:rPr>
                <w:sz w:val="2"/>
                <w:szCs w:val="2"/>
              </w:rPr>
            </w:pPr>
          </w:p>
        </w:tc>
        <w:tc>
          <w:tcPr>
            <w:tcW w:w="243" w:type="dxa"/>
            <w:tcBorders>
              <w:left w:val="single" w:sz="12" w:space="0" w:color="DDDDDD"/>
            </w:tcBorders>
          </w:tcPr>
          <w:p w14:paraId="0CC3AFC9" w14:textId="77777777" w:rsidR="00E81AC4" w:rsidRDefault="00E81AC4" w:rsidP="00840758">
            <w:pPr>
              <w:pStyle w:val="TableParagraph"/>
              <w:rPr>
                <w:sz w:val="10"/>
              </w:rPr>
            </w:pPr>
          </w:p>
        </w:tc>
        <w:tc>
          <w:tcPr>
            <w:tcW w:w="406" w:type="dxa"/>
          </w:tcPr>
          <w:p w14:paraId="4A3B589B" w14:textId="77777777" w:rsidR="00E81AC4" w:rsidRDefault="00E81AC4" w:rsidP="00840758">
            <w:pPr>
              <w:pStyle w:val="TableParagraph"/>
              <w:spacing w:before="41"/>
              <w:ind w:left="149"/>
              <w:rPr>
                <w:sz w:val="11"/>
              </w:rPr>
            </w:pPr>
            <w:r>
              <w:rPr>
                <w:color w:val="333333"/>
                <w:sz w:val="11"/>
              </w:rPr>
              <w:t>112</w:t>
            </w:r>
          </w:p>
        </w:tc>
        <w:tc>
          <w:tcPr>
            <w:tcW w:w="1460" w:type="dxa"/>
            <w:tcBorders>
              <w:right w:val="single" w:sz="12" w:space="0" w:color="DDDDDD"/>
            </w:tcBorders>
          </w:tcPr>
          <w:p w14:paraId="61C3210D" w14:textId="77777777" w:rsidR="00E81AC4" w:rsidRDefault="00E81AC4" w:rsidP="00840758">
            <w:pPr>
              <w:pStyle w:val="TableParagraph"/>
              <w:spacing w:before="41"/>
              <w:ind w:left="40"/>
              <w:rPr>
                <w:sz w:val="11"/>
              </w:rPr>
            </w:pPr>
            <w:r>
              <w:rPr>
                <w:color w:val="333333"/>
                <w:sz w:val="11"/>
              </w:rPr>
              <w:t>Gilgal</w:t>
            </w:r>
            <w:r>
              <w:rPr>
                <w:color w:val="333333"/>
                <w:spacing w:val="4"/>
                <w:sz w:val="11"/>
              </w:rPr>
              <w:t xml:space="preserve"> </w:t>
            </w:r>
            <w:r>
              <w:rPr>
                <w:color w:val="333333"/>
                <w:sz w:val="11"/>
              </w:rPr>
              <w:t>Clinic</w:t>
            </w:r>
          </w:p>
        </w:tc>
      </w:tr>
      <w:tr w:rsidR="00E81AC4" w14:paraId="5C69E9FE" w14:textId="77777777" w:rsidTr="00840758">
        <w:trPr>
          <w:trHeight w:val="421"/>
        </w:trPr>
        <w:tc>
          <w:tcPr>
            <w:tcW w:w="2470" w:type="dxa"/>
            <w:vMerge/>
            <w:tcBorders>
              <w:top w:val="nil"/>
              <w:bottom w:val="nil"/>
            </w:tcBorders>
          </w:tcPr>
          <w:p w14:paraId="15088C35" w14:textId="77777777" w:rsidR="00E81AC4" w:rsidRDefault="00E81AC4" w:rsidP="00840758">
            <w:pPr>
              <w:rPr>
                <w:sz w:val="2"/>
                <w:szCs w:val="2"/>
              </w:rPr>
            </w:pPr>
          </w:p>
        </w:tc>
        <w:tc>
          <w:tcPr>
            <w:tcW w:w="6063" w:type="dxa"/>
            <w:vMerge/>
            <w:tcBorders>
              <w:top w:val="nil"/>
              <w:bottom w:val="nil"/>
              <w:right w:val="single" w:sz="12" w:space="0" w:color="DDDDDD"/>
            </w:tcBorders>
          </w:tcPr>
          <w:p w14:paraId="03F790EB" w14:textId="77777777" w:rsidR="00E81AC4" w:rsidRDefault="00E81AC4" w:rsidP="00840758">
            <w:pPr>
              <w:rPr>
                <w:sz w:val="2"/>
                <w:szCs w:val="2"/>
              </w:rPr>
            </w:pPr>
          </w:p>
        </w:tc>
        <w:tc>
          <w:tcPr>
            <w:tcW w:w="243" w:type="dxa"/>
            <w:tcBorders>
              <w:left w:val="single" w:sz="12" w:space="0" w:color="DDDDDD"/>
            </w:tcBorders>
          </w:tcPr>
          <w:p w14:paraId="4B7F3BAC" w14:textId="77777777" w:rsidR="00E81AC4" w:rsidRDefault="00E81AC4" w:rsidP="00840758">
            <w:pPr>
              <w:pStyle w:val="TableParagraph"/>
              <w:rPr>
                <w:sz w:val="10"/>
              </w:rPr>
            </w:pPr>
          </w:p>
        </w:tc>
        <w:tc>
          <w:tcPr>
            <w:tcW w:w="406" w:type="dxa"/>
          </w:tcPr>
          <w:p w14:paraId="6B210714" w14:textId="77777777" w:rsidR="00E81AC4" w:rsidRDefault="00E81AC4" w:rsidP="00840758">
            <w:pPr>
              <w:pStyle w:val="TableParagraph"/>
              <w:ind w:left="149"/>
              <w:rPr>
                <w:sz w:val="11"/>
              </w:rPr>
            </w:pPr>
            <w:r>
              <w:rPr>
                <w:color w:val="333333"/>
                <w:sz w:val="11"/>
              </w:rPr>
              <w:t>113</w:t>
            </w:r>
          </w:p>
        </w:tc>
        <w:tc>
          <w:tcPr>
            <w:tcW w:w="1460" w:type="dxa"/>
            <w:tcBorders>
              <w:right w:val="single" w:sz="12" w:space="0" w:color="DDDDDD"/>
            </w:tcBorders>
          </w:tcPr>
          <w:p w14:paraId="6D19830C" w14:textId="77777777" w:rsidR="00E81AC4" w:rsidRDefault="00E81AC4" w:rsidP="00840758">
            <w:pPr>
              <w:pStyle w:val="TableParagraph"/>
              <w:ind w:left="40"/>
              <w:rPr>
                <w:sz w:val="11"/>
              </w:rPr>
            </w:pPr>
            <w:proofErr w:type="spellStart"/>
            <w:r>
              <w:rPr>
                <w:color w:val="333333"/>
                <w:sz w:val="11"/>
              </w:rPr>
              <w:t>Gucuka</w:t>
            </w:r>
            <w:proofErr w:type="spellEnd"/>
            <w:r>
              <w:rPr>
                <w:color w:val="333333"/>
                <w:spacing w:val="10"/>
                <w:sz w:val="11"/>
              </w:rPr>
              <w:t xml:space="preserve"> </w:t>
            </w:r>
            <w:r>
              <w:rPr>
                <w:color w:val="333333"/>
                <w:sz w:val="11"/>
              </w:rPr>
              <w:t>Clinic</w:t>
            </w:r>
            <w:r>
              <w:rPr>
                <w:color w:val="333333"/>
                <w:spacing w:val="11"/>
                <w:sz w:val="11"/>
              </w:rPr>
              <w:t xml:space="preserve"> </w:t>
            </w:r>
            <w:r>
              <w:rPr>
                <w:color w:val="333333"/>
                <w:sz w:val="11"/>
              </w:rPr>
              <w:t>(formerly</w:t>
            </w:r>
          </w:p>
          <w:p w14:paraId="06C55C13" w14:textId="77777777" w:rsidR="00E81AC4" w:rsidRDefault="00E81AC4" w:rsidP="00840758">
            <w:pPr>
              <w:pStyle w:val="TableParagraph"/>
              <w:spacing w:before="87"/>
              <w:ind w:left="40"/>
              <w:rPr>
                <w:sz w:val="11"/>
              </w:rPr>
            </w:pPr>
            <w:r>
              <w:rPr>
                <w:color w:val="333333"/>
                <w:sz w:val="11"/>
              </w:rPr>
              <w:t>outreach</w:t>
            </w:r>
            <w:r>
              <w:rPr>
                <w:color w:val="333333"/>
                <w:spacing w:val="4"/>
                <w:sz w:val="11"/>
              </w:rPr>
              <w:t xml:space="preserve"> </w:t>
            </w:r>
            <w:r>
              <w:rPr>
                <w:color w:val="333333"/>
                <w:sz w:val="11"/>
              </w:rPr>
              <w:t>site)</w:t>
            </w:r>
          </w:p>
        </w:tc>
      </w:tr>
      <w:tr w:rsidR="00E81AC4" w14:paraId="52CFFC10" w14:textId="77777777" w:rsidTr="00840758">
        <w:trPr>
          <w:trHeight w:val="208"/>
        </w:trPr>
        <w:tc>
          <w:tcPr>
            <w:tcW w:w="2470" w:type="dxa"/>
            <w:vMerge/>
            <w:tcBorders>
              <w:top w:val="nil"/>
              <w:bottom w:val="nil"/>
            </w:tcBorders>
          </w:tcPr>
          <w:p w14:paraId="66428BBD" w14:textId="77777777" w:rsidR="00E81AC4" w:rsidRDefault="00E81AC4" w:rsidP="00840758">
            <w:pPr>
              <w:rPr>
                <w:sz w:val="2"/>
                <w:szCs w:val="2"/>
              </w:rPr>
            </w:pPr>
          </w:p>
        </w:tc>
        <w:tc>
          <w:tcPr>
            <w:tcW w:w="6063" w:type="dxa"/>
            <w:vMerge/>
            <w:tcBorders>
              <w:top w:val="nil"/>
              <w:bottom w:val="nil"/>
              <w:right w:val="single" w:sz="12" w:space="0" w:color="DDDDDD"/>
            </w:tcBorders>
          </w:tcPr>
          <w:p w14:paraId="21F7C307" w14:textId="77777777" w:rsidR="00E81AC4" w:rsidRDefault="00E81AC4" w:rsidP="00840758">
            <w:pPr>
              <w:rPr>
                <w:sz w:val="2"/>
                <w:szCs w:val="2"/>
              </w:rPr>
            </w:pPr>
          </w:p>
        </w:tc>
        <w:tc>
          <w:tcPr>
            <w:tcW w:w="243" w:type="dxa"/>
            <w:tcBorders>
              <w:left w:val="single" w:sz="12" w:space="0" w:color="DDDDDD"/>
            </w:tcBorders>
          </w:tcPr>
          <w:p w14:paraId="3901B690" w14:textId="77777777" w:rsidR="00E81AC4" w:rsidRDefault="00E81AC4" w:rsidP="00840758">
            <w:pPr>
              <w:pStyle w:val="TableParagraph"/>
              <w:rPr>
                <w:sz w:val="10"/>
              </w:rPr>
            </w:pPr>
          </w:p>
        </w:tc>
        <w:tc>
          <w:tcPr>
            <w:tcW w:w="406" w:type="dxa"/>
          </w:tcPr>
          <w:p w14:paraId="11C5960C" w14:textId="77777777" w:rsidR="00E81AC4" w:rsidRDefault="00E81AC4" w:rsidP="00840758">
            <w:pPr>
              <w:pStyle w:val="TableParagraph"/>
              <w:ind w:left="149"/>
              <w:rPr>
                <w:sz w:val="11"/>
              </w:rPr>
            </w:pPr>
            <w:r>
              <w:rPr>
                <w:color w:val="333333"/>
                <w:sz w:val="11"/>
              </w:rPr>
              <w:t>114</w:t>
            </w:r>
          </w:p>
        </w:tc>
        <w:tc>
          <w:tcPr>
            <w:tcW w:w="1460" w:type="dxa"/>
            <w:tcBorders>
              <w:right w:val="single" w:sz="12" w:space="0" w:color="DDDDDD"/>
            </w:tcBorders>
          </w:tcPr>
          <w:p w14:paraId="6419F4C4" w14:textId="77777777" w:rsidR="00E81AC4" w:rsidRDefault="00E81AC4" w:rsidP="00840758">
            <w:pPr>
              <w:pStyle w:val="TableParagraph"/>
              <w:ind w:left="40"/>
              <w:rPr>
                <w:sz w:val="11"/>
              </w:rPr>
            </w:pPr>
            <w:proofErr w:type="spellStart"/>
            <w:r>
              <w:rPr>
                <w:color w:val="333333"/>
                <w:sz w:val="11"/>
              </w:rPr>
              <w:t>Tabankulu</w:t>
            </w:r>
            <w:proofErr w:type="spellEnd"/>
            <w:r>
              <w:rPr>
                <w:color w:val="333333"/>
                <w:spacing w:val="4"/>
                <w:sz w:val="11"/>
              </w:rPr>
              <w:t xml:space="preserve"> </w:t>
            </w:r>
            <w:r>
              <w:rPr>
                <w:color w:val="333333"/>
                <w:sz w:val="11"/>
              </w:rPr>
              <w:t>Estates</w:t>
            </w:r>
            <w:r>
              <w:rPr>
                <w:color w:val="333333"/>
                <w:spacing w:val="9"/>
                <w:sz w:val="11"/>
              </w:rPr>
              <w:t xml:space="preserve"> </w:t>
            </w:r>
            <w:r>
              <w:rPr>
                <w:color w:val="333333"/>
                <w:sz w:val="11"/>
              </w:rPr>
              <w:t>Clinic</w:t>
            </w:r>
          </w:p>
        </w:tc>
      </w:tr>
      <w:tr w:rsidR="00E81AC4" w14:paraId="4BFE4E44" w14:textId="77777777" w:rsidTr="00840758">
        <w:trPr>
          <w:trHeight w:val="208"/>
        </w:trPr>
        <w:tc>
          <w:tcPr>
            <w:tcW w:w="2470" w:type="dxa"/>
            <w:vMerge/>
            <w:tcBorders>
              <w:top w:val="nil"/>
              <w:bottom w:val="nil"/>
            </w:tcBorders>
          </w:tcPr>
          <w:p w14:paraId="1005CB21" w14:textId="77777777" w:rsidR="00E81AC4" w:rsidRDefault="00E81AC4" w:rsidP="00840758">
            <w:pPr>
              <w:rPr>
                <w:sz w:val="2"/>
                <w:szCs w:val="2"/>
              </w:rPr>
            </w:pPr>
          </w:p>
        </w:tc>
        <w:tc>
          <w:tcPr>
            <w:tcW w:w="6063" w:type="dxa"/>
            <w:vMerge/>
            <w:tcBorders>
              <w:top w:val="nil"/>
              <w:bottom w:val="nil"/>
              <w:right w:val="single" w:sz="12" w:space="0" w:color="DDDDDD"/>
            </w:tcBorders>
          </w:tcPr>
          <w:p w14:paraId="494E783F" w14:textId="77777777" w:rsidR="00E81AC4" w:rsidRDefault="00E81AC4" w:rsidP="00840758">
            <w:pPr>
              <w:rPr>
                <w:sz w:val="2"/>
                <w:szCs w:val="2"/>
              </w:rPr>
            </w:pPr>
          </w:p>
        </w:tc>
        <w:tc>
          <w:tcPr>
            <w:tcW w:w="243" w:type="dxa"/>
            <w:tcBorders>
              <w:left w:val="single" w:sz="12" w:space="0" w:color="DDDDDD"/>
            </w:tcBorders>
          </w:tcPr>
          <w:p w14:paraId="6267D8C2" w14:textId="77777777" w:rsidR="00E81AC4" w:rsidRDefault="00E81AC4" w:rsidP="00840758">
            <w:pPr>
              <w:pStyle w:val="TableParagraph"/>
              <w:rPr>
                <w:sz w:val="10"/>
              </w:rPr>
            </w:pPr>
          </w:p>
        </w:tc>
        <w:tc>
          <w:tcPr>
            <w:tcW w:w="406" w:type="dxa"/>
          </w:tcPr>
          <w:p w14:paraId="44F37C71" w14:textId="77777777" w:rsidR="00E81AC4" w:rsidRDefault="00E81AC4" w:rsidP="00840758">
            <w:pPr>
              <w:pStyle w:val="TableParagraph"/>
              <w:ind w:left="149"/>
              <w:rPr>
                <w:sz w:val="11"/>
              </w:rPr>
            </w:pPr>
            <w:r>
              <w:rPr>
                <w:color w:val="333333"/>
                <w:sz w:val="11"/>
              </w:rPr>
              <w:t>115</w:t>
            </w:r>
          </w:p>
        </w:tc>
        <w:tc>
          <w:tcPr>
            <w:tcW w:w="1460" w:type="dxa"/>
            <w:tcBorders>
              <w:right w:val="single" w:sz="12" w:space="0" w:color="DDDDDD"/>
            </w:tcBorders>
          </w:tcPr>
          <w:p w14:paraId="4BF9DF74" w14:textId="77777777" w:rsidR="00E81AC4" w:rsidRDefault="00E81AC4" w:rsidP="00840758">
            <w:pPr>
              <w:pStyle w:val="TableParagraph"/>
              <w:ind w:left="40"/>
              <w:rPr>
                <w:sz w:val="11"/>
              </w:rPr>
            </w:pPr>
            <w:proofErr w:type="spellStart"/>
            <w:r>
              <w:rPr>
                <w:color w:val="333333"/>
                <w:sz w:val="11"/>
              </w:rPr>
              <w:t>Ngwavuma</w:t>
            </w:r>
            <w:proofErr w:type="spellEnd"/>
            <w:r>
              <w:rPr>
                <w:color w:val="333333"/>
                <w:spacing w:val="13"/>
                <w:sz w:val="11"/>
              </w:rPr>
              <w:t xml:space="preserve"> </w:t>
            </w:r>
            <w:r>
              <w:rPr>
                <w:color w:val="333333"/>
                <w:sz w:val="11"/>
              </w:rPr>
              <w:t>UEDF</w:t>
            </w:r>
            <w:r>
              <w:rPr>
                <w:color w:val="333333"/>
                <w:spacing w:val="12"/>
                <w:sz w:val="11"/>
              </w:rPr>
              <w:t xml:space="preserve"> </w:t>
            </w:r>
            <w:r>
              <w:rPr>
                <w:color w:val="333333"/>
                <w:sz w:val="11"/>
              </w:rPr>
              <w:t>Clinic</w:t>
            </w:r>
          </w:p>
        </w:tc>
      </w:tr>
      <w:tr w:rsidR="00E81AC4" w14:paraId="6D55F85C" w14:textId="77777777" w:rsidTr="00840758">
        <w:trPr>
          <w:trHeight w:val="208"/>
        </w:trPr>
        <w:tc>
          <w:tcPr>
            <w:tcW w:w="2470" w:type="dxa"/>
            <w:vMerge/>
            <w:tcBorders>
              <w:top w:val="nil"/>
              <w:bottom w:val="nil"/>
            </w:tcBorders>
          </w:tcPr>
          <w:p w14:paraId="760D5A78" w14:textId="77777777" w:rsidR="00E81AC4" w:rsidRDefault="00E81AC4" w:rsidP="00840758">
            <w:pPr>
              <w:rPr>
                <w:sz w:val="2"/>
                <w:szCs w:val="2"/>
              </w:rPr>
            </w:pPr>
          </w:p>
        </w:tc>
        <w:tc>
          <w:tcPr>
            <w:tcW w:w="6063" w:type="dxa"/>
            <w:vMerge/>
            <w:tcBorders>
              <w:top w:val="nil"/>
              <w:bottom w:val="nil"/>
              <w:right w:val="single" w:sz="12" w:space="0" w:color="DDDDDD"/>
            </w:tcBorders>
          </w:tcPr>
          <w:p w14:paraId="7954B0A4" w14:textId="77777777" w:rsidR="00E81AC4" w:rsidRDefault="00E81AC4" w:rsidP="00840758">
            <w:pPr>
              <w:rPr>
                <w:sz w:val="2"/>
                <w:szCs w:val="2"/>
              </w:rPr>
            </w:pPr>
          </w:p>
        </w:tc>
        <w:tc>
          <w:tcPr>
            <w:tcW w:w="243" w:type="dxa"/>
            <w:tcBorders>
              <w:left w:val="single" w:sz="12" w:space="0" w:color="DDDDDD"/>
            </w:tcBorders>
          </w:tcPr>
          <w:p w14:paraId="410977F1" w14:textId="77777777" w:rsidR="00E81AC4" w:rsidRDefault="00E81AC4" w:rsidP="00840758">
            <w:pPr>
              <w:pStyle w:val="TableParagraph"/>
              <w:rPr>
                <w:sz w:val="10"/>
              </w:rPr>
            </w:pPr>
          </w:p>
        </w:tc>
        <w:tc>
          <w:tcPr>
            <w:tcW w:w="406" w:type="dxa"/>
          </w:tcPr>
          <w:p w14:paraId="234B35D7" w14:textId="77777777" w:rsidR="00E81AC4" w:rsidRDefault="00E81AC4" w:rsidP="00840758">
            <w:pPr>
              <w:pStyle w:val="TableParagraph"/>
              <w:ind w:left="149"/>
              <w:rPr>
                <w:sz w:val="11"/>
              </w:rPr>
            </w:pPr>
            <w:r>
              <w:rPr>
                <w:color w:val="333333"/>
                <w:sz w:val="11"/>
              </w:rPr>
              <w:t>116</w:t>
            </w:r>
          </w:p>
        </w:tc>
        <w:tc>
          <w:tcPr>
            <w:tcW w:w="1460" w:type="dxa"/>
            <w:tcBorders>
              <w:right w:val="single" w:sz="12" w:space="0" w:color="DDDDDD"/>
            </w:tcBorders>
          </w:tcPr>
          <w:p w14:paraId="175D320E" w14:textId="77777777" w:rsidR="00E81AC4" w:rsidRDefault="00E81AC4" w:rsidP="00840758">
            <w:pPr>
              <w:pStyle w:val="TableParagraph"/>
              <w:ind w:left="40"/>
              <w:rPr>
                <w:sz w:val="11"/>
              </w:rPr>
            </w:pPr>
            <w:r>
              <w:rPr>
                <w:color w:val="333333"/>
                <w:sz w:val="11"/>
              </w:rPr>
              <w:t>Mbalenhle</w:t>
            </w:r>
            <w:r>
              <w:rPr>
                <w:color w:val="333333"/>
                <w:spacing w:val="8"/>
                <w:sz w:val="11"/>
              </w:rPr>
              <w:t xml:space="preserve"> </w:t>
            </w:r>
            <w:r>
              <w:rPr>
                <w:color w:val="333333"/>
                <w:sz w:val="11"/>
              </w:rPr>
              <w:t>Clinic</w:t>
            </w:r>
          </w:p>
        </w:tc>
      </w:tr>
      <w:tr w:rsidR="00E81AC4" w14:paraId="144F2005" w14:textId="77777777" w:rsidTr="00840758">
        <w:trPr>
          <w:trHeight w:val="208"/>
        </w:trPr>
        <w:tc>
          <w:tcPr>
            <w:tcW w:w="2470" w:type="dxa"/>
            <w:vMerge/>
            <w:tcBorders>
              <w:top w:val="nil"/>
              <w:bottom w:val="nil"/>
            </w:tcBorders>
          </w:tcPr>
          <w:p w14:paraId="1625C0E2" w14:textId="77777777" w:rsidR="00E81AC4" w:rsidRDefault="00E81AC4" w:rsidP="00840758">
            <w:pPr>
              <w:rPr>
                <w:sz w:val="2"/>
                <w:szCs w:val="2"/>
              </w:rPr>
            </w:pPr>
          </w:p>
        </w:tc>
        <w:tc>
          <w:tcPr>
            <w:tcW w:w="6063" w:type="dxa"/>
            <w:vMerge/>
            <w:tcBorders>
              <w:top w:val="nil"/>
              <w:bottom w:val="nil"/>
              <w:right w:val="single" w:sz="12" w:space="0" w:color="DDDDDD"/>
            </w:tcBorders>
          </w:tcPr>
          <w:p w14:paraId="41656150" w14:textId="77777777" w:rsidR="00E81AC4" w:rsidRDefault="00E81AC4" w:rsidP="00840758">
            <w:pPr>
              <w:rPr>
                <w:sz w:val="2"/>
                <w:szCs w:val="2"/>
              </w:rPr>
            </w:pPr>
          </w:p>
        </w:tc>
        <w:tc>
          <w:tcPr>
            <w:tcW w:w="243" w:type="dxa"/>
            <w:tcBorders>
              <w:left w:val="single" w:sz="12" w:space="0" w:color="DDDDDD"/>
            </w:tcBorders>
          </w:tcPr>
          <w:p w14:paraId="69531147" w14:textId="77777777" w:rsidR="00E81AC4" w:rsidRDefault="00E81AC4" w:rsidP="00840758">
            <w:pPr>
              <w:pStyle w:val="TableParagraph"/>
              <w:rPr>
                <w:sz w:val="10"/>
              </w:rPr>
            </w:pPr>
          </w:p>
        </w:tc>
        <w:tc>
          <w:tcPr>
            <w:tcW w:w="406" w:type="dxa"/>
          </w:tcPr>
          <w:p w14:paraId="32CABB1E" w14:textId="77777777" w:rsidR="00E81AC4" w:rsidRDefault="00E81AC4" w:rsidP="00840758">
            <w:pPr>
              <w:pStyle w:val="TableParagraph"/>
              <w:ind w:left="149"/>
              <w:rPr>
                <w:sz w:val="11"/>
              </w:rPr>
            </w:pPr>
            <w:r>
              <w:rPr>
                <w:color w:val="333333"/>
                <w:sz w:val="11"/>
              </w:rPr>
              <w:t>117</w:t>
            </w:r>
          </w:p>
        </w:tc>
        <w:tc>
          <w:tcPr>
            <w:tcW w:w="1460" w:type="dxa"/>
            <w:tcBorders>
              <w:right w:val="single" w:sz="12" w:space="0" w:color="DDDDDD"/>
            </w:tcBorders>
          </w:tcPr>
          <w:p w14:paraId="26793E13" w14:textId="77777777" w:rsidR="00E81AC4" w:rsidRDefault="00E81AC4" w:rsidP="00840758">
            <w:pPr>
              <w:pStyle w:val="TableParagraph"/>
              <w:ind w:left="40"/>
              <w:rPr>
                <w:sz w:val="11"/>
              </w:rPr>
            </w:pPr>
            <w:r>
              <w:rPr>
                <w:color w:val="333333"/>
                <w:sz w:val="11"/>
              </w:rPr>
              <w:t>Tshaneni</w:t>
            </w:r>
            <w:r>
              <w:rPr>
                <w:color w:val="333333"/>
                <w:spacing w:val="3"/>
                <w:sz w:val="11"/>
              </w:rPr>
              <w:t xml:space="preserve"> </w:t>
            </w:r>
            <w:r>
              <w:rPr>
                <w:color w:val="333333"/>
                <w:sz w:val="11"/>
              </w:rPr>
              <w:t>Clinic</w:t>
            </w:r>
          </w:p>
        </w:tc>
      </w:tr>
      <w:tr w:rsidR="00E81AC4" w14:paraId="3FA03FD4" w14:textId="77777777" w:rsidTr="00840758">
        <w:trPr>
          <w:trHeight w:val="208"/>
        </w:trPr>
        <w:tc>
          <w:tcPr>
            <w:tcW w:w="2470" w:type="dxa"/>
            <w:vMerge/>
            <w:tcBorders>
              <w:top w:val="nil"/>
              <w:bottom w:val="nil"/>
            </w:tcBorders>
          </w:tcPr>
          <w:p w14:paraId="3A8C0D60" w14:textId="77777777" w:rsidR="00E81AC4" w:rsidRDefault="00E81AC4" w:rsidP="00840758">
            <w:pPr>
              <w:rPr>
                <w:sz w:val="2"/>
                <w:szCs w:val="2"/>
              </w:rPr>
            </w:pPr>
          </w:p>
        </w:tc>
        <w:tc>
          <w:tcPr>
            <w:tcW w:w="6063" w:type="dxa"/>
            <w:vMerge/>
            <w:tcBorders>
              <w:top w:val="nil"/>
              <w:bottom w:val="nil"/>
              <w:right w:val="single" w:sz="12" w:space="0" w:color="DDDDDD"/>
            </w:tcBorders>
          </w:tcPr>
          <w:p w14:paraId="29E9E023" w14:textId="77777777" w:rsidR="00E81AC4" w:rsidRDefault="00E81AC4" w:rsidP="00840758">
            <w:pPr>
              <w:rPr>
                <w:sz w:val="2"/>
                <w:szCs w:val="2"/>
              </w:rPr>
            </w:pPr>
          </w:p>
        </w:tc>
        <w:tc>
          <w:tcPr>
            <w:tcW w:w="243" w:type="dxa"/>
            <w:tcBorders>
              <w:left w:val="single" w:sz="12" w:space="0" w:color="DDDDDD"/>
            </w:tcBorders>
          </w:tcPr>
          <w:p w14:paraId="0C486467" w14:textId="77777777" w:rsidR="00E81AC4" w:rsidRDefault="00E81AC4" w:rsidP="00840758">
            <w:pPr>
              <w:pStyle w:val="TableParagraph"/>
              <w:rPr>
                <w:sz w:val="10"/>
              </w:rPr>
            </w:pPr>
          </w:p>
        </w:tc>
        <w:tc>
          <w:tcPr>
            <w:tcW w:w="406" w:type="dxa"/>
          </w:tcPr>
          <w:p w14:paraId="5040740C" w14:textId="77777777" w:rsidR="00E81AC4" w:rsidRDefault="00E81AC4" w:rsidP="00840758">
            <w:pPr>
              <w:pStyle w:val="TableParagraph"/>
              <w:ind w:left="149"/>
              <w:rPr>
                <w:sz w:val="11"/>
              </w:rPr>
            </w:pPr>
            <w:r>
              <w:rPr>
                <w:color w:val="333333"/>
                <w:sz w:val="11"/>
              </w:rPr>
              <w:t>118</w:t>
            </w:r>
          </w:p>
        </w:tc>
        <w:tc>
          <w:tcPr>
            <w:tcW w:w="1460" w:type="dxa"/>
            <w:tcBorders>
              <w:right w:val="single" w:sz="12" w:space="0" w:color="DDDDDD"/>
            </w:tcBorders>
          </w:tcPr>
          <w:p w14:paraId="53B0C5C7" w14:textId="77777777" w:rsidR="00E81AC4" w:rsidRDefault="00E81AC4" w:rsidP="00840758">
            <w:pPr>
              <w:pStyle w:val="TableParagraph"/>
              <w:ind w:left="40"/>
              <w:rPr>
                <w:sz w:val="11"/>
              </w:rPr>
            </w:pPr>
            <w:r>
              <w:rPr>
                <w:color w:val="333333"/>
                <w:sz w:val="11"/>
              </w:rPr>
              <w:t>Hlane</w:t>
            </w:r>
            <w:r>
              <w:rPr>
                <w:color w:val="333333"/>
                <w:spacing w:val="7"/>
                <w:sz w:val="11"/>
              </w:rPr>
              <w:t xml:space="preserve"> </w:t>
            </w:r>
            <w:r>
              <w:rPr>
                <w:color w:val="333333"/>
                <w:sz w:val="11"/>
              </w:rPr>
              <w:t>Clinic</w:t>
            </w:r>
          </w:p>
        </w:tc>
      </w:tr>
      <w:tr w:rsidR="00E81AC4" w14:paraId="7C2AA28E" w14:textId="77777777" w:rsidTr="00840758">
        <w:trPr>
          <w:trHeight w:val="208"/>
        </w:trPr>
        <w:tc>
          <w:tcPr>
            <w:tcW w:w="2470" w:type="dxa"/>
            <w:vMerge/>
            <w:tcBorders>
              <w:top w:val="nil"/>
              <w:bottom w:val="nil"/>
            </w:tcBorders>
          </w:tcPr>
          <w:p w14:paraId="01BD8E5F" w14:textId="77777777" w:rsidR="00E81AC4" w:rsidRDefault="00E81AC4" w:rsidP="00840758">
            <w:pPr>
              <w:rPr>
                <w:sz w:val="2"/>
                <w:szCs w:val="2"/>
              </w:rPr>
            </w:pPr>
          </w:p>
        </w:tc>
        <w:tc>
          <w:tcPr>
            <w:tcW w:w="6063" w:type="dxa"/>
            <w:vMerge/>
            <w:tcBorders>
              <w:top w:val="nil"/>
              <w:bottom w:val="nil"/>
              <w:right w:val="single" w:sz="12" w:space="0" w:color="DDDDDD"/>
            </w:tcBorders>
          </w:tcPr>
          <w:p w14:paraId="600B8AA2" w14:textId="77777777" w:rsidR="00E81AC4" w:rsidRDefault="00E81AC4" w:rsidP="00840758">
            <w:pPr>
              <w:rPr>
                <w:sz w:val="2"/>
                <w:szCs w:val="2"/>
              </w:rPr>
            </w:pPr>
          </w:p>
        </w:tc>
        <w:tc>
          <w:tcPr>
            <w:tcW w:w="243" w:type="dxa"/>
            <w:tcBorders>
              <w:left w:val="single" w:sz="12" w:space="0" w:color="DDDDDD"/>
            </w:tcBorders>
          </w:tcPr>
          <w:p w14:paraId="35D24491" w14:textId="77777777" w:rsidR="00E81AC4" w:rsidRDefault="00E81AC4" w:rsidP="00840758">
            <w:pPr>
              <w:pStyle w:val="TableParagraph"/>
              <w:rPr>
                <w:sz w:val="10"/>
              </w:rPr>
            </w:pPr>
          </w:p>
        </w:tc>
        <w:tc>
          <w:tcPr>
            <w:tcW w:w="406" w:type="dxa"/>
          </w:tcPr>
          <w:p w14:paraId="5E9D45BE" w14:textId="77777777" w:rsidR="00E81AC4" w:rsidRDefault="00E81AC4" w:rsidP="00840758">
            <w:pPr>
              <w:pStyle w:val="TableParagraph"/>
              <w:ind w:left="149"/>
              <w:rPr>
                <w:sz w:val="11"/>
              </w:rPr>
            </w:pPr>
            <w:r>
              <w:rPr>
                <w:color w:val="333333"/>
                <w:sz w:val="11"/>
              </w:rPr>
              <w:t>119</w:t>
            </w:r>
          </w:p>
        </w:tc>
        <w:tc>
          <w:tcPr>
            <w:tcW w:w="1460" w:type="dxa"/>
            <w:tcBorders>
              <w:right w:val="single" w:sz="12" w:space="0" w:color="DDDDDD"/>
            </w:tcBorders>
          </w:tcPr>
          <w:p w14:paraId="52896669" w14:textId="77777777" w:rsidR="00E81AC4" w:rsidRDefault="00E81AC4" w:rsidP="00840758">
            <w:pPr>
              <w:pStyle w:val="TableParagraph"/>
              <w:ind w:left="40"/>
              <w:rPr>
                <w:sz w:val="11"/>
              </w:rPr>
            </w:pPr>
            <w:r>
              <w:rPr>
                <w:color w:val="333333"/>
                <w:sz w:val="11"/>
              </w:rPr>
              <w:t>Ebenezer</w:t>
            </w:r>
            <w:r>
              <w:rPr>
                <w:color w:val="333333"/>
                <w:spacing w:val="16"/>
                <w:sz w:val="11"/>
              </w:rPr>
              <w:t xml:space="preserve"> </w:t>
            </w:r>
            <w:r>
              <w:rPr>
                <w:color w:val="333333"/>
                <w:sz w:val="11"/>
              </w:rPr>
              <w:t>Clinic</w:t>
            </w:r>
          </w:p>
        </w:tc>
      </w:tr>
      <w:tr w:rsidR="00E81AC4" w14:paraId="573C604A" w14:textId="77777777" w:rsidTr="00840758">
        <w:trPr>
          <w:trHeight w:val="208"/>
        </w:trPr>
        <w:tc>
          <w:tcPr>
            <w:tcW w:w="2470" w:type="dxa"/>
            <w:vMerge/>
            <w:tcBorders>
              <w:top w:val="nil"/>
              <w:bottom w:val="nil"/>
            </w:tcBorders>
          </w:tcPr>
          <w:p w14:paraId="0AAB2EAE" w14:textId="77777777" w:rsidR="00E81AC4" w:rsidRDefault="00E81AC4" w:rsidP="00840758">
            <w:pPr>
              <w:rPr>
                <w:sz w:val="2"/>
                <w:szCs w:val="2"/>
              </w:rPr>
            </w:pPr>
          </w:p>
        </w:tc>
        <w:tc>
          <w:tcPr>
            <w:tcW w:w="6063" w:type="dxa"/>
            <w:vMerge/>
            <w:tcBorders>
              <w:top w:val="nil"/>
              <w:bottom w:val="nil"/>
              <w:right w:val="single" w:sz="12" w:space="0" w:color="DDDDDD"/>
            </w:tcBorders>
          </w:tcPr>
          <w:p w14:paraId="642A7DE2" w14:textId="77777777" w:rsidR="00E81AC4" w:rsidRDefault="00E81AC4" w:rsidP="00840758">
            <w:pPr>
              <w:rPr>
                <w:sz w:val="2"/>
                <w:szCs w:val="2"/>
              </w:rPr>
            </w:pPr>
          </w:p>
        </w:tc>
        <w:tc>
          <w:tcPr>
            <w:tcW w:w="243" w:type="dxa"/>
            <w:tcBorders>
              <w:left w:val="single" w:sz="12" w:space="0" w:color="DDDDDD"/>
            </w:tcBorders>
          </w:tcPr>
          <w:p w14:paraId="4D2C3B8A" w14:textId="77777777" w:rsidR="00E81AC4" w:rsidRDefault="00E81AC4" w:rsidP="00840758">
            <w:pPr>
              <w:pStyle w:val="TableParagraph"/>
              <w:rPr>
                <w:sz w:val="10"/>
              </w:rPr>
            </w:pPr>
          </w:p>
        </w:tc>
        <w:tc>
          <w:tcPr>
            <w:tcW w:w="406" w:type="dxa"/>
          </w:tcPr>
          <w:p w14:paraId="34F50150" w14:textId="77777777" w:rsidR="00E81AC4" w:rsidRDefault="00E81AC4" w:rsidP="00840758">
            <w:pPr>
              <w:pStyle w:val="TableParagraph"/>
              <w:ind w:left="154"/>
              <w:rPr>
                <w:sz w:val="11"/>
              </w:rPr>
            </w:pPr>
            <w:r>
              <w:rPr>
                <w:color w:val="333333"/>
                <w:sz w:val="11"/>
              </w:rPr>
              <w:t>120</w:t>
            </w:r>
          </w:p>
        </w:tc>
        <w:tc>
          <w:tcPr>
            <w:tcW w:w="1460" w:type="dxa"/>
            <w:tcBorders>
              <w:right w:val="single" w:sz="12" w:space="0" w:color="DDDDDD"/>
            </w:tcBorders>
          </w:tcPr>
          <w:p w14:paraId="36402E48" w14:textId="77777777" w:rsidR="00E81AC4" w:rsidRDefault="00E81AC4" w:rsidP="00840758">
            <w:pPr>
              <w:pStyle w:val="TableParagraph"/>
              <w:ind w:left="40"/>
              <w:rPr>
                <w:sz w:val="11"/>
              </w:rPr>
            </w:pPr>
            <w:proofErr w:type="spellStart"/>
            <w:r>
              <w:rPr>
                <w:color w:val="333333"/>
                <w:sz w:val="11"/>
              </w:rPr>
              <w:t>Lomahasha</w:t>
            </w:r>
            <w:proofErr w:type="spellEnd"/>
            <w:r>
              <w:rPr>
                <w:color w:val="333333"/>
                <w:spacing w:val="9"/>
                <w:sz w:val="11"/>
              </w:rPr>
              <w:t xml:space="preserve"> </w:t>
            </w:r>
            <w:r>
              <w:rPr>
                <w:color w:val="333333"/>
                <w:sz w:val="11"/>
              </w:rPr>
              <w:t>Clinic</w:t>
            </w:r>
          </w:p>
        </w:tc>
      </w:tr>
      <w:tr w:rsidR="00E81AC4" w14:paraId="194DFDDE" w14:textId="77777777" w:rsidTr="00840758">
        <w:trPr>
          <w:trHeight w:val="419"/>
        </w:trPr>
        <w:tc>
          <w:tcPr>
            <w:tcW w:w="2470" w:type="dxa"/>
            <w:vMerge/>
            <w:tcBorders>
              <w:top w:val="nil"/>
              <w:bottom w:val="nil"/>
            </w:tcBorders>
          </w:tcPr>
          <w:p w14:paraId="4246D272" w14:textId="77777777" w:rsidR="00E81AC4" w:rsidRDefault="00E81AC4" w:rsidP="00840758">
            <w:pPr>
              <w:rPr>
                <w:sz w:val="2"/>
                <w:szCs w:val="2"/>
              </w:rPr>
            </w:pPr>
          </w:p>
        </w:tc>
        <w:tc>
          <w:tcPr>
            <w:tcW w:w="6063" w:type="dxa"/>
            <w:vMerge/>
            <w:tcBorders>
              <w:top w:val="nil"/>
              <w:bottom w:val="nil"/>
              <w:right w:val="single" w:sz="12" w:space="0" w:color="DDDDDD"/>
            </w:tcBorders>
          </w:tcPr>
          <w:p w14:paraId="320437E8" w14:textId="77777777" w:rsidR="00E81AC4" w:rsidRDefault="00E81AC4" w:rsidP="00840758">
            <w:pPr>
              <w:rPr>
                <w:sz w:val="2"/>
                <w:szCs w:val="2"/>
              </w:rPr>
            </w:pPr>
          </w:p>
        </w:tc>
        <w:tc>
          <w:tcPr>
            <w:tcW w:w="243" w:type="dxa"/>
            <w:tcBorders>
              <w:left w:val="single" w:sz="12" w:space="0" w:color="DDDDDD"/>
            </w:tcBorders>
          </w:tcPr>
          <w:p w14:paraId="66E1869C" w14:textId="77777777" w:rsidR="00E81AC4" w:rsidRDefault="00E81AC4" w:rsidP="00840758">
            <w:pPr>
              <w:pStyle w:val="TableParagraph"/>
              <w:rPr>
                <w:sz w:val="10"/>
              </w:rPr>
            </w:pPr>
          </w:p>
        </w:tc>
        <w:tc>
          <w:tcPr>
            <w:tcW w:w="406" w:type="dxa"/>
          </w:tcPr>
          <w:p w14:paraId="74F60BE0" w14:textId="77777777" w:rsidR="00E81AC4" w:rsidRDefault="00E81AC4" w:rsidP="00840758">
            <w:pPr>
              <w:pStyle w:val="TableParagraph"/>
              <w:spacing w:before="41"/>
              <w:ind w:left="154"/>
              <w:rPr>
                <w:sz w:val="11"/>
              </w:rPr>
            </w:pPr>
            <w:r>
              <w:rPr>
                <w:color w:val="333333"/>
                <w:sz w:val="11"/>
              </w:rPr>
              <w:t>121</w:t>
            </w:r>
          </w:p>
        </w:tc>
        <w:tc>
          <w:tcPr>
            <w:tcW w:w="1460" w:type="dxa"/>
            <w:tcBorders>
              <w:right w:val="single" w:sz="12" w:space="0" w:color="DDDDDD"/>
            </w:tcBorders>
          </w:tcPr>
          <w:p w14:paraId="1E327E39" w14:textId="77777777" w:rsidR="00E81AC4" w:rsidRDefault="00E81AC4" w:rsidP="00840758">
            <w:pPr>
              <w:pStyle w:val="TableParagraph"/>
              <w:spacing w:before="41"/>
              <w:ind w:left="40"/>
              <w:rPr>
                <w:sz w:val="11"/>
              </w:rPr>
            </w:pPr>
            <w:r>
              <w:rPr>
                <w:color w:val="333333"/>
                <w:sz w:val="11"/>
              </w:rPr>
              <w:t>Good</w:t>
            </w:r>
            <w:r>
              <w:rPr>
                <w:color w:val="333333"/>
                <w:spacing w:val="8"/>
                <w:sz w:val="11"/>
              </w:rPr>
              <w:t xml:space="preserve"> </w:t>
            </w:r>
            <w:r>
              <w:rPr>
                <w:color w:val="333333"/>
                <w:sz w:val="11"/>
              </w:rPr>
              <w:t>Shepherd</w:t>
            </w:r>
            <w:r>
              <w:rPr>
                <w:color w:val="333333"/>
                <w:spacing w:val="13"/>
                <w:sz w:val="11"/>
              </w:rPr>
              <w:t xml:space="preserve"> </w:t>
            </w:r>
            <w:r>
              <w:rPr>
                <w:color w:val="333333"/>
                <w:sz w:val="11"/>
              </w:rPr>
              <w:t>Public</w:t>
            </w:r>
          </w:p>
          <w:p w14:paraId="12210F20" w14:textId="77777777" w:rsidR="00E81AC4" w:rsidRDefault="00E81AC4" w:rsidP="00840758">
            <w:pPr>
              <w:pStyle w:val="TableParagraph"/>
              <w:spacing w:before="87"/>
              <w:ind w:left="40"/>
              <w:rPr>
                <w:sz w:val="11"/>
              </w:rPr>
            </w:pPr>
            <w:r>
              <w:rPr>
                <w:color w:val="333333"/>
                <w:sz w:val="11"/>
              </w:rPr>
              <w:t>Health</w:t>
            </w:r>
            <w:r>
              <w:rPr>
                <w:color w:val="333333"/>
                <w:spacing w:val="4"/>
                <w:sz w:val="11"/>
              </w:rPr>
              <w:t xml:space="preserve"> </w:t>
            </w:r>
            <w:r>
              <w:rPr>
                <w:color w:val="333333"/>
                <w:sz w:val="11"/>
              </w:rPr>
              <w:t>Center</w:t>
            </w:r>
          </w:p>
        </w:tc>
      </w:tr>
      <w:tr w:rsidR="00E81AC4" w14:paraId="7460BC09" w14:textId="77777777" w:rsidTr="00840758">
        <w:trPr>
          <w:trHeight w:val="208"/>
        </w:trPr>
        <w:tc>
          <w:tcPr>
            <w:tcW w:w="2470" w:type="dxa"/>
            <w:vMerge/>
            <w:tcBorders>
              <w:top w:val="nil"/>
              <w:bottom w:val="nil"/>
            </w:tcBorders>
          </w:tcPr>
          <w:p w14:paraId="6010ECD0" w14:textId="77777777" w:rsidR="00E81AC4" w:rsidRDefault="00E81AC4" w:rsidP="00840758">
            <w:pPr>
              <w:rPr>
                <w:sz w:val="2"/>
                <w:szCs w:val="2"/>
              </w:rPr>
            </w:pPr>
          </w:p>
        </w:tc>
        <w:tc>
          <w:tcPr>
            <w:tcW w:w="6063" w:type="dxa"/>
            <w:vMerge/>
            <w:tcBorders>
              <w:top w:val="nil"/>
              <w:bottom w:val="nil"/>
              <w:right w:val="single" w:sz="12" w:space="0" w:color="DDDDDD"/>
            </w:tcBorders>
          </w:tcPr>
          <w:p w14:paraId="0459C620" w14:textId="77777777" w:rsidR="00E81AC4" w:rsidRDefault="00E81AC4" w:rsidP="00840758">
            <w:pPr>
              <w:rPr>
                <w:sz w:val="2"/>
                <w:szCs w:val="2"/>
              </w:rPr>
            </w:pPr>
          </w:p>
        </w:tc>
        <w:tc>
          <w:tcPr>
            <w:tcW w:w="243" w:type="dxa"/>
            <w:tcBorders>
              <w:left w:val="single" w:sz="12" w:space="0" w:color="DDDDDD"/>
            </w:tcBorders>
          </w:tcPr>
          <w:p w14:paraId="031275F2" w14:textId="77777777" w:rsidR="00E81AC4" w:rsidRDefault="00E81AC4" w:rsidP="00840758">
            <w:pPr>
              <w:pStyle w:val="TableParagraph"/>
              <w:rPr>
                <w:sz w:val="10"/>
              </w:rPr>
            </w:pPr>
          </w:p>
        </w:tc>
        <w:tc>
          <w:tcPr>
            <w:tcW w:w="406" w:type="dxa"/>
          </w:tcPr>
          <w:p w14:paraId="764380DB" w14:textId="77777777" w:rsidR="00E81AC4" w:rsidRDefault="00E81AC4" w:rsidP="00840758">
            <w:pPr>
              <w:pStyle w:val="TableParagraph"/>
              <w:ind w:left="154"/>
              <w:rPr>
                <w:sz w:val="11"/>
              </w:rPr>
            </w:pPr>
            <w:r>
              <w:rPr>
                <w:color w:val="333333"/>
                <w:sz w:val="11"/>
              </w:rPr>
              <w:t>122</w:t>
            </w:r>
          </w:p>
        </w:tc>
        <w:tc>
          <w:tcPr>
            <w:tcW w:w="1460" w:type="dxa"/>
            <w:tcBorders>
              <w:right w:val="single" w:sz="12" w:space="0" w:color="DDDDDD"/>
            </w:tcBorders>
          </w:tcPr>
          <w:p w14:paraId="16B33764" w14:textId="77777777" w:rsidR="00E81AC4" w:rsidRDefault="00E81AC4" w:rsidP="00840758">
            <w:pPr>
              <w:pStyle w:val="TableParagraph"/>
              <w:ind w:left="40"/>
              <w:rPr>
                <w:sz w:val="11"/>
              </w:rPr>
            </w:pPr>
            <w:r>
              <w:rPr>
                <w:color w:val="333333"/>
                <w:sz w:val="11"/>
              </w:rPr>
              <w:t>KM</w:t>
            </w:r>
            <w:r>
              <w:rPr>
                <w:color w:val="333333"/>
                <w:spacing w:val="7"/>
                <w:sz w:val="11"/>
              </w:rPr>
              <w:t xml:space="preserve"> </w:t>
            </w:r>
            <w:r>
              <w:rPr>
                <w:color w:val="333333"/>
                <w:sz w:val="11"/>
              </w:rPr>
              <w:t>III</w:t>
            </w:r>
            <w:r>
              <w:rPr>
                <w:color w:val="333333"/>
                <w:spacing w:val="7"/>
                <w:sz w:val="11"/>
              </w:rPr>
              <w:t xml:space="preserve"> </w:t>
            </w:r>
            <w:r>
              <w:rPr>
                <w:color w:val="333333"/>
                <w:sz w:val="11"/>
              </w:rPr>
              <w:t>Clinic</w:t>
            </w:r>
          </w:p>
        </w:tc>
      </w:tr>
      <w:tr w:rsidR="00E81AC4" w14:paraId="0DB5B9E4" w14:textId="77777777" w:rsidTr="00840758">
        <w:trPr>
          <w:trHeight w:val="208"/>
        </w:trPr>
        <w:tc>
          <w:tcPr>
            <w:tcW w:w="2470" w:type="dxa"/>
            <w:vMerge/>
            <w:tcBorders>
              <w:top w:val="nil"/>
              <w:bottom w:val="nil"/>
            </w:tcBorders>
          </w:tcPr>
          <w:p w14:paraId="3E1A94C3" w14:textId="77777777" w:rsidR="00E81AC4" w:rsidRDefault="00E81AC4" w:rsidP="00840758">
            <w:pPr>
              <w:rPr>
                <w:sz w:val="2"/>
                <w:szCs w:val="2"/>
              </w:rPr>
            </w:pPr>
          </w:p>
        </w:tc>
        <w:tc>
          <w:tcPr>
            <w:tcW w:w="6063" w:type="dxa"/>
            <w:vMerge/>
            <w:tcBorders>
              <w:top w:val="nil"/>
              <w:bottom w:val="nil"/>
              <w:right w:val="single" w:sz="12" w:space="0" w:color="DDDDDD"/>
            </w:tcBorders>
          </w:tcPr>
          <w:p w14:paraId="1CC9E179" w14:textId="77777777" w:rsidR="00E81AC4" w:rsidRDefault="00E81AC4" w:rsidP="00840758">
            <w:pPr>
              <w:rPr>
                <w:sz w:val="2"/>
                <w:szCs w:val="2"/>
              </w:rPr>
            </w:pPr>
          </w:p>
        </w:tc>
        <w:tc>
          <w:tcPr>
            <w:tcW w:w="243" w:type="dxa"/>
            <w:tcBorders>
              <w:left w:val="single" w:sz="12" w:space="0" w:color="DDDDDD"/>
            </w:tcBorders>
          </w:tcPr>
          <w:p w14:paraId="07DB9043" w14:textId="77777777" w:rsidR="00E81AC4" w:rsidRDefault="00E81AC4" w:rsidP="00840758">
            <w:pPr>
              <w:pStyle w:val="TableParagraph"/>
              <w:rPr>
                <w:sz w:val="10"/>
              </w:rPr>
            </w:pPr>
          </w:p>
        </w:tc>
        <w:tc>
          <w:tcPr>
            <w:tcW w:w="406" w:type="dxa"/>
          </w:tcPr>
          <w:p w14:paraId="0D3A21C0" w14:textId="77777777" w:rsidR="00E81AC4" w:rsidRDefault="00E81AC4" w:rsidP="00840758">
            <w:pPr>
              <w:pStyle w:val="TableParagraph"/>
              <w:ind w:left="154"/>
              <w:rPr>
                <w:sz w:val="11"/>
              </w:rPr>
            </w:pPr>
            <w:r>
              <w:rPr>
                <w:color w:val="333333"/>
                <w:sz w:val="11"/>
              </w:rPr>
              <w:t>123</w:t>
            </w:r>
          </w:p>
        </w:tc>
        <w:tc>
          <w:tcPr>
            <w:tcW w:w="1460" w:type="dxa"/>
            <w:tcBorders>
              <w:right w:val="single" w:sz="12" w:space="0" w:color="DDDDDD"/>
            </w:tcBorders>
          </w:tcPr>
          <w:p w14:paraId="0A2D7A33" w14:textId="77777777" w:rsidR="00E81AC4" w:rsidRDefault="00E81AC4" w:rsidP="00840758">
            <w:pPr>
              <w:pStyle w:val="TableParagraph"/>
              <w:ind w:left="40"/>
              <w:rPr>
                <w:sz w:val="11"/>
              </w:rPr>
            </w:pPr>
            <w:r>
              <w:rPr>
                <w:color w:val="333333"/>
                <w:sz w:val="11"/>
              </w:rPr>
              <w:t>New</w:t>
            </w:r>
            <w:r>
              <w:rPr>
                <w:color w:val="333333"/>
                <w:spacing w:val="5"/>
                <w:sz w:val="11"/>
              </w:rPr>
              <w:t xml:space="preserve"> </w:t>
            </w:r>
            <w:proofErr w:type="spellStart"/>
            <w:r>
              <w:rPr>
                <w:color w:val="333333"/>
                <w:sz w:val="11"/>
              </w:rPr>
              <w:t>Thulwane</w:t>
            </w:r>
            <w:proofErr w:type="spellEnd"/>
            <w:r>
              <w:rPr>
                <w:color w:val="333333"/>
                <w:spacing w:val="8"/>
                <w:sz w:val="11"/>
              </w:rPr>
              <w:t xml:space="preserve"> </w:t>
            </w:r>
            <w:r>
              <w:rPr>
                <w:color w:val="333333"/>
                <w:sz w:val="11"/>
              </w:rPr>
              <w:t>Clinic</w:t>
            </w:r>
          </w:p>
        </w:tc>
      </w:tr>
      <w:tr w:rsidR="00E81AC4" w14:paraId="286872F6" w14:textId="77777777" w:rsidTr="00840758">
        <w:trPr>
          <w:trHeight w:val="208"/>
        </w:trPr>
        <w:tc>
          <w:tcPr>
            <w:tcW w:w="2470" w:type="dxa"/>
            <w:vMerge/>
            <w:tcBorders>
              <w:top w:val="nil"/>
              <w:bottom w:val="nil"/>
            </w:tcBorders>
          </w:tcPr>
          <w:p w14:paraId="0FA91E9F" w14:textId="77777777" w:rsidR="00E81AC4" w:rsidRDefault="00E81AC4" w:rsidP="00840758">
            <w:pPr>
              <w:rPr>
                <w:sz w:val="2"/>
                <w:szCs w:val="2"/>
              </w:rPr>
            </w:pPr>
          </w:p>
        </w:tc>
        <w:tc>
          <w:tcPr>
            <w:tcW w:w="6063" w:type="dxa"/>
            <w:vMerge/>
            <w:tcBorders>
              <w:top w:val="nil"/>
              <w:bottom w:val="nil"/>
              <w:right w:val="single" w:sz="12" w:space="0" w:color="DDDDDD"/>
            </w:tcBorders>
          </w:tcPr>
          <w:p w14:paraId="6608757A" w14:textId="77777777" w:rsidR="00E81AC4" w:rsidRDefault="00E81AC4" w:rsidP="00840758">
            <w:pPr>
              <w:rPr>
                <w:sz w:val="2"/>
                <w:szCs w:val="2"/>
              </w:rPr>
            </w:pPr>
          </w:p>
        </w:tc>
        <w:tc>
          <w:tcPr>
            <w:tcW w:w="243" w:type="dxa"/>
            <w:tcBorders>
              <w:left w:val="single" w:sz="12" w:space="0" w:color="DDDDDD"/>
            </w:tcBorders>
          </w:tcPr>
          <w:p w14:paraId="6D8FC09B" w14:textId="77777777" w:rsidR="00E81AC4" w:rsidRDefault="00E81AC4" w:rsidP="00840758">
            <w:pPr>
              <w:pStyle w:val="TableParagraph"/>
              <w:rPr>
                <w:sz w:val="10"/>
              </w:rPr>
            </w:pPr>
          </w:p>
        </w:tc>
        <w:tc>
          <w:tcPr>
            <w:tcW w:w="406" w:type="dxa"/>
          </w:tcPr>
          <w:p w14:paraId="3EDCDABE" w14:textId="77777777" w:rsidR="00E81AC4" w:rsidRDefault="00E81AC4" w:rsidP="00840758">
            <w:pPr>
              <w:pStyle w:val="TableParagraph"/>
              <w:ind w:left="154"/>
              <w:rPr>
                <w:sz w:val="11"/>
              </w:rPr>
            </w:pPr>
            <w:r>
              <w:rPr>
                <w:color w:val="333333"/>
                <w:sz w:val="11"/>
              </w:rPr>
              <w:t>124</w:t>
            </w:r>
          </w:p>
        </w:tc>
        <w:tc>
          <w:tcPr>
            <w:tcW w:w="1460" w:type="dxa"/>
            <w:tcBorders>
              <w:right w:val="single" w:sz="12" w:space="0" w:color="DDDDDD"/>
            </w:tcBorders>
          </w:tcPr>
          <w:p w14:paraId="39C07C2C" w14:textId="77777777" w:rsidR="00E81AC4" w:rsidRDefault="00E81AC4" w:rsidP="00840758">
            <w:pPr>
              <w:pStyle w:val="TableParagraph"/>
              <w:ind w:left="40"/>
              <w:rPr>
                <w:sz w:val="11"/>
              </w:rPr>
            </w:pPr>
            <w:r>
              <w:rPr>
                <w:color w:val="333333"/>
                <w:sz w:val="11"/>
              </w:rPr>
              <w:t>Mpaka</w:t>
            </w:r>
            <w:r>
              <w:rPr>
                <w:color w:val="333333"/>
                <w:spacing w:val="11"/>
                <w:sz w:val="11"/>
              </w:rPr>
              <w:t xml:space="preserve"> </w:t>
            </w:r>
            <w:r>
              <w:rPr>
                <w:color w:val="333333"/>
                <w:sz w:val="11"/>
              </w:rPr>
              <w:t>Railway</w:t>
            </w:r>
            <w:r>
              <w:rPr>
                <w:color w:val="333333"/>
                <w:spacing w:val="15"/>
                <w:sz w:val="11"/>
              </w:rPr>
              <w:t xml:space="preserve"> </w:t>
            </w:r>
            <w:r>
              <w:rPr>
                <w:color w:val="333333"/>
                <w:sz w:val="11"/>
              </w:rPr>
              <w:t>Clinic</w:t>
            </w:r>
          </w:p>
        </w:tc>
      </w:tr>
      <w:tr w:rsidR="00E81AC4" w14:paraId="5020EB74" w14:textId="77777777" w:rsidTr="00840758">
        <w:trPr>
          <w:trHeight w:val="208"/>
        </w:trPr>
        <w:tc>
          <w:tcPr>
            <w:tcW w:w="2470" w:type="dxa"/>
            <w:vMerge/>
            <w:tcBorders>
              <w:top w:val="nil"/>
              <w:bottom w:val="nil"/>
            </w:tcBorders>
          </w:tcPr>
          <w:p w14:paraId="4A0F0C13" w14:textId="77777777" w:rsidR="00E81AC4" w:rsidRDefault="00E81AC4" w:rsidP="00840758">
            <w:pPr>
              <w:rPr>
                <w:sz w:val="2"/>
                <w:szCs w:val="2"/>
              </w:rPr>
            </w:pPr>
          </w:p>
        </w:tc>
        <w:tc>
          <w:tcPr>
            <w:tcW w:w="6063" w:type="dxa"/>
            <w:vMerge/>
            <w:tcBorders>
              <w:top w:val="nil"/>
              <w:bottom w:val="nil"/>
              <w:right w:val="single" w:sz="12" w:space="0" w:color="DDDDDD"/>
            </w:tcBorders>
          </w:tcPr>
          <w:p w14:paraId="3E4F2465" w14:textId="77777777" w:rsidR="00E81AC4" w:rsidRDefault="00E81AC4" w:rsidP="00840758">
            <w:pPr>
              <w:rPr>
                <w:sz w:val="2"/>
                <w:szCs w:val="2"/>
              </w:rPr>
            </w:pPr>
          </w:p>
        </w:tc>
        <w:tc>
          <w:tcPr>
            <w:tcW w:w="243" w:type="dxa"/>
            <w:tcBorders>
              <w:left w:val="single" w:sz="12" w:space="0" w:color="DDDDDD"/>
            </w:tcBorders>
          </w:tcPr>
          <w:p w14:paraId="7D341B51" w14:textId="77777777" w:rsidR="00E81AC4" w:rsidRDefault="00E81AC4" w:rsidP="00840758">
            <w:pPr>
              <w:pStyle w:val="TableParagraph"/>
              <w:rPr>
                <w:sz w:val="10"/>
              </w:rPr>
            </w:pPr>
          </w:p>
        </w:tc>
        <w:tc>
          <w:tcPr>
            <w:tcW w:w="406" w:type="dxa"/>
          </w:tcPr>
          <w:p w14:paraId="5308F074" w14:textId="77777777" w:rsidR="00E81AC4" w:rsidRDefault="00E81AC4" w:rsidP="00840758">
            <w:pPr>
              <w:pStyle w:val="TableParagraph"/>
              <w:ind w:left="154"/>
              <w:rPr>
                <w:sz w:val="11"/>
              </w:rPr>
            </w:pPr>
            <w:r>
              <w:rPr>
                <w:color w:val="333333"/>
                <w:sz w:val="11"/>
              </w:rPr>
              <w:t>125</w:t>
            </w:r>
          </w:p>
        </w:tc>
        <w:tc>
          <w:tcPr>
            <w:tcW w:w="1460" w:type="dxa"/>
            <w:tcBorders>
              <w:right w:val="single" w:sz="12" w:space="0" w:color="DDDDDD"/>
            </w:tcBorders>
          </w:tcPr>
          <w:p w14:paraId="18FD7FEA" w14:textId="77777777" w:rsidR="00E81AC4" w:rsidRDefault="00E81AC4" w:rsidP="00840758">
            <w:pPr>
              <w:pStyle w:val="TableParagraph"/>
              <w:ind w:left="40"/>
              <w:rPr>
                <w:sz w:val="11"/>
              </w:rPr>
            </w:pPr>
            <w:proofErr w:type="spellStart"/>
            <w:r>
              <w:rPr>
                <w:color w:val="333333"/>
                <w:sz w:val="11"/>
              </w:rPr>
              <w:t>Tambuti</w:t>
            </w:r>
            <w:proofErr w:type="spellEnd"/>
            <w:r>
              <w:rPr>
                <w:color w:val="333333"/>
                <w:spacing w:val="1"/>
                <w:sz w:val="11"/>
              </w:rPr>
              <w:t xml:space="preserve"> </w:t>
            </w:r>
            <w:r>
              <w:rPr>
                <w:color w:val="333333"/>
                <w:sz w:val="11"/>
              </w:rPr>
              <w:t>Estate Clinic</w:t>
            </w:r>
          </w:p>
        </w:tc>
      </w:tr>
      <w:tr w:rsidR="00E81AC4" w14:paraId="4B8DF7C1" w14:textId="77777777" w:rsidTr="00840758">
        <w:trPr>
          <w:trHeight w:val="208"/>
        </w:trPr>
        <w:tc>
          <w:tcPr>
            <w:tcW w:w="2470" w:type="dxa"/>
            <w:vMerge/>
            <w:tcBorders>
              <w:top w:val="nil"/>
              <w:bottom w:val="nil"/>
            </w:tcBorders>
          </w:tcPr>
          <w:p w14:paraId="19F5AADE" w14:textId="77777777" w:rsidR="00E81AC4" w:rsidRDefault="00E81AC4" w:rsidP="00840758">
            <w:pPr>
              <w:rPr>
                <w:sz w:val="2"/>
                <w:szCs w:val="2"/>
              </w:rPr>
            </w:pPr>
          </w:p>
        </w:tc>
        <w:tc>
          <w:tcPr>
            <w:tcW w:w="6063" w:type="dxa"/>
            <w:vMerge/>
            <w:tcBorders>
              <w:top w:val="nil"/>
              <w:bottom w:val="nil"/>
              <w:right w:val="single" w:sz="12" w:space="0" w:color="DDDDDD"/>
            </w:tcBorders>
          </w:tcPr>
          <w:p w14:paraId="00A8C571" w14:textId="77777777" w:rsidR="00E81AC4" w:rsidRDefault="00E81AC4" w:rsidP="00840758">
            <w:pPr>
              <w:rPr>
                <w:sz w:val="2"/>
                <w:szCs w:val="2"/>
              </w:rPr>
            </w:pPr>
          </w:p>
        </w:tc>
        <w:tc>
          <w:tcPr>
            <w:tcW w:w="243" w:type="dxa"/>
            <w:tcBorders>
              <w:left w:val="single" w:sz="12" w:space="0" w:color="DDDDDD"/>
            </w:tcBorders>
          </w:tcPr>
          <w:p w14:paraId="65AB3BC4" w14:textId="77777777" w:rsidR="00E81AC4" w:rsidRDefault="00E81AC4" w:rsidP="00840758">
            <w:pPr>
              <w:pStyle w:val="TableParagraph"/>
              <w:rPr>
                <w:sz w:val="10"/>
              </w:rPr>
            </w:pPr>
          </w:p>
        </w:tc>
        <w:tc>
          <w:tcPr>
            <w:tcW w:w="406" w:type="dxa"/>
          </w:tcPr>
          <w:p w14:paraId="7520C57D" w14:textId="77777777" w:rsidR="00E81AC4" w:rsidRDefault="00E81AC4" w:rsidP="00840758">
            <w:pPr>
              <w:pStyle w:val="TableParagraph"/>
              <w:ind w:left="154"/>
              <w:rPr>
                <w:sz w:val="11"/>
              </w:rPr>
            </w:pPr>
            <w:r>
              <w:rPr>
                <w:color w:val="333333"/>
                <w:sz w:val="11"/>
              </w:rPr>
              <w:t>126</w:t>
            </w:r>
          </w:p>
        </w:tc>
        <w:tc>
          <w:tcPr>
            <w:tcW w:w="1460" w:type="dxa"/>
            <w:tcBorders>
              <w:right w:val="single" w:sz="12" w:space="0" w:color="DDDDDD"/>
            </w:tcBorders>
          </w:tcPr>
          <w:p w14:paraId="05453850" w14:textId="77777777" w:rsidR="00E81AC4" w:rsidRDefault="00E81AC4" w:rsidP="00840758">
            <w:pPr>
              <w:pStyle w:val="TableParagraph"/>
              <w:ind w:left="40"/>
              <w:rPr>
                <w:sz w:val="11"/>
              </w:rPr>
            </w:pPr>
            <w:proofErr w:type="spellStart"/>
            <w:r>
              <w:rPr>
                <w:color w:val="333333"/>
                <w:sz w:val="11"/>
              </w:rPr>
              <w:t>Vuvulane</w:t>
            </w:r>
            <w:proofErr w:type="spellEnd"/>
            <w:r>
              <w:rPr>
                <w:color w:val="333333"/>
                <w:spacing w:val="2"/>
                <w:sz w:val="11"/>
              </w:rPr>
              <w:t xml:space="preserve"> </w:t>
            </w:r>
            <w:r>
              <w:rPr>
                <w:color w:val="333333"/>
                <w:sz w:val="11"/>
              </w:rPr>
              <w:t>Clinic</w:t>
            </w:r>
          </w:p>
        </w:tc>
      </w:tr>
      <w:tr w:rsidR="00E81AC4" w14:paraId="128227F4" w14:textId="77777777" w:rsidTr="00840758">
        <w:trPr>
          <w:trHeight w:val="419"/>
        </w:trPr>
        <w:tc>
          <w:tcPr>
            <w:tcW w:w="2470" w:type="dxa"/>
            <w:vMerge/>
            <w:tcBorders>
              <w:top w:val="nil"/>
              <w:bottom w:val="nil"/>
            </w:tcBorders>
          </w:tcPr>
          <w:p w14:paraId="206684C7" w14:textId="77777777" w:rsidR="00E81AC4" w:rsidRDefault="00E81AC4" w:rsidP="00840758">
            <w:pPr>
              <w:rPr>
                <w:sz w:val="2"/>
                <w:szCs w:val="2"/>
              </w:rPr>
            </w:pPr>
          </w:p>
        </w:tc>
        <w:tc>
          <w:tcPr>
            <w:tcW w:w="6063" w:type="dxa"/>
            <w:vMerge/>
            <w:tcBorders>
              <w:top w:val="nil"/>
              <w:bottom w:val="nil"/>
              <w:right w:val="single" w:sz="12" w:space="0" w:color="DDDDDD"/>
            </w:tcBorders>
          </w:tcPr>
          <w:p w14:paraId="18007BB8" w14:textId="77777777" w:rsidR="00E81AC4" w:rsidRDefault="00E81AC4" w:rsidP="00840758">
            <w:pPr>
              <w:rPr>
                <w:sz w:val="2"/>
                <w:szCs w:val="2"/>
              </w:rPr>
            </w:pPr>
          </w:p>
        </w:tc>
        <w:tc>
          <w:tcPr>
            <w:tcW w:w="243" w:type="dxa"/>
            <w:tcBorders>
              <w:left w:val="single" w:sz="12" w:space="0" w:color="DDDDDD"/>
            </w:tcBorders>
          </w:tcPr>
          <w:p w14:paraId="659708E0" w14:textId="77777777" w:rsidR="00E81AC4" w:rsidRDefault="00E81AC4" w:rsidP="00840758">
            <w:pPr>
              <w:pStyle w:val="TableParagraph"/>
              <w:rPr>
                <w:sz w:val="10"/>
              </w:rPr>
            </w:pPr>
          </w:p>
        </w:tc>
        <w:tc>
          <w:tcPr>
            <w:tcW w:w="406" w:type="dxa"/>
          </w:tcPr>
          <w:p w14:paraId="6E3C5AB4" w14:textId="77777777" w:rsidR="00E81AC4" w:rsidRDefault="00E81AC4" w:rsidP="00840758">
            <w:pPr>
              <w:pStyle w:val="TableParagraph"/>
              <w:ind w:left="154"/>
              <w:rPr>
                <w:sz w:val="11"/>
              </w:rPr>
            </w:pPr>
            <w:r>
              <w:rPr>
                <w:color w:val="333333"/>
                <w:sz w:val="11"/>
              </w:rPr>
              <w:t>127</w:t>
            </w:r>
          </w:p>
        </w:tc>
        <w:tc>
          <w:tcPr>
            <w:tcW w:w="1460" w:type="dxa"/>
            <w:tcBorders>
              <w:right w:val="single" w:sz="12" w:space="0" w:color="DDDDDD"/>
            </w:tcBorders>
          </w:tcPr>
          <w:p w14:paraId="1C70A9B9" w14:textId="77777777" w:rsidR="00E81AC4" w:rsidRDefault="00E81AC4" w:rsidP="00840758">
            <w:pPr>
              <w:pStyle w:val="TableParagraph"/>
              <w:ind w:left="40"/>
              <w:rPr>
                <w:sz w:val="11"/>
              </w:rPr>
            </w:pPr>
            <w:r>
              <w:rPr>
                <w:color w:val="333333"/>
                <w:sz w:val="11"/>
              </w:rPr>
              <w:t>SOS</w:t>
            </w:r>
            <w:r>
              <w:rPr>
                <w:color w:val="333333"/>
                <w:spacing w:val="11"/>
                <w:sz w:val="11"/>
              </w:rPr>
              <w:t xml:space="preserve"> </w:t>
            </w:r>
            <w:r>
              <w:rPr>
                <w:color w:val="333333"/>
                <w:sz w:val="11"/>
              </w:rPr>
              <w:t>Clinic</w:t>
            </w:r>
            <w:r>
              <w:rPr>
                <w:color w:val="333333"/>
                <w:spacing w:val="12"/>
                <w:sz w:val="11"/>
              </w:rPr>
              <w:t xml:space="preserve"> </w:t>
            </w:r>
            <w:r>
              <w:rPr>
                <w:color w:val="333333"/>
                <w:sz w:val="11"/>
              </w:rPr>
              <w:t>(</w:t>
            </w:r>
            <w:proofErr w:type="spellStart"/>
            <w:r>
              <w:rPr>
                <w:color w:val="333333"/>
                <w:sz w:val="11"/>
              </w:rPr>
              <w:t>Ekutfokomeni</w:t>
            </w:r>
            <w:proofErr w:type="spellEnd"/>
          </w:p>
          <w:p w14:paraId="292BDB20" w14:textId="77777777" w:rsidR="00E81AC4" w:rsidRDefault="00E81AC4" w:rsidP="00840758">
            <w:pPr>
              <w:pStyle w:val="TableParagraph"/>
              <w:spacing w:before="85"/>
              <w:ind w:left="40"/>
              <w:rPr>
                <w:sz w:val="11"/>
              </w:rPr>
            </w:pPr>
            <w:r>
              <w:rPr>
                <w:color w:val="333333"/>
                <w:sz w:val="11"/>
              </w:rPr>
              <w:t>clinic)</w:t>
            </w:r>
          </w:p>
        </w:tc>
      </w:tr>
      <w:tr w:rsidR="00E81AC4" w14:paraId="10747E13" w14:textId="77777777" w:rsidTr="00840758">
        <w:trPr>
          <w:trHeight w:val="208"/>
        </w:trPr>
        <w:tc>
          <w:tcPr>
            <w:tcW w:w="2470" w:type="dxa"/>
            <w:vMerge/>
            <w:tcBorders>
              <w:top w:val="nil"/>
              <w:bottom w:val="nil"/>
            </w:tcBorders>
          </w:tcPr>
          <w:p w14:paraId="26438080" w14:textId="77777777" w:rsidR="00E81AC4" w:rsidRDefault="00E81AC4" w:rsidP="00840758">
            <w:pPr>
              <w:rPr>
                <w:sz w:val="2"/>
                <w:szCs w:val="2"/>
              </w:rPr>
            </w:pPr>
          </w:p>
        </w:tc>
        <w:tc>
          <w:tcPr>
            <w:tcW w:w="6063" w:type="dxa"/>
            <w:vMerge/>
            <w:tcBorders>
              <w:top w:val="nil"/>
              <w:bottom w:val="nil"/>
              <w:right w:val="single" w:sz="12" w:space="0" w:color="DDDDDD"/>
            </w:tcBorders>
          </w:tcPr>
          <w:p w14:paraId="06A58592" w14:textId="77777777" w:rsidR="00E81AC4" w:rsidRDefault="00E81AC4" w:rsidP="00840758">
            <w:pPr>
              <w:rPr>
                <w:sz w:val="2"/>
                <w:szCs w:val="2"/>
              </w:rPr>
            </w:pPr>
          </w:p>
        </w:tc>
        <w:tc>
          <w:tcPr>
            <w:tcW w:w="243" w:type="dxa"/>
            <w:tcBorders>
              <w:left w:val="single" w:sz="12" w:space="0" w:color="DDDDDD"/>
            </w:tcBorders>
          </w:tcPr>
          <w:p w14:paraId="1701E811" w14:textId="77777777" w:rsidR="00E81AC4" w:rsidRDefault="00E81AC4" w:rsidP="00840758">
            <w:pPr>
              <w:pStyle w:val="TableParagraph"/>
              <w:rPr>
                <w:sz w:val="10"/>
              </w:rPr>
            </w:pPr>
          </w:p>
        </w:tc>
        <w:tc>
          <w:tcPr>
            <w:tcW w:w="406" w:type="dxa"/>
          </w:tcPr>
          <w:p w14:paraId="3F30863A" w14:textId="77777777" w:rsidR="00E81AC4" w:rsidRDefault="00E81AC4" w:rsidP="00840758">
            <w:pPr>
              <w:pStyle w:val="TableParagraph"/>
              <w:ind w:left="154"/>
              <w:rPr>
                <w:sz w:val="11"/>
              </w:rPr>
            </w:pPr>
            <w:r>
              <w:rPr>
                <w:color w:val="333333"/>
                <w:sz w:val="11"/>
              </w:rPr>
              <w:t>128</w:t>
            </w:r>
          </w:p>
        </w:tc>
        <w:tc>
          <w:tcPr>
            <w:tcW w:w="1460" w:type="dxa"/>
            <w:tcBorders>
              <w:right w:val="single" w:sz="12" w:space="0" w:color="DDDDDD"/>
            </w:tcBorders>
          </w:tcPr>
          <w:p w14:paraId="439A45CC" w14:textId="77777777" w:rsidR="00E81AC4" w:rsidRDefault="00E81AC4" w:rsidP="00840758">
            <w:pPr>
              <w:pStyle w:val="TableParagraph"/>
              <w:ind w:left="40"/>
              <w:rPr>
                <w:sz w:val="11"/>
              </w:rPr>
            </w:pPr>
            <w:r>
              <w:rPr>
                <w:color w:val="333333"/>
                <w:sz w:val="11"/>
              </w:rPr>
              <w:t>Maloma</w:t>
            </w:r>
            <w:r>
              <w:rPr>
                <w:color w:val="333333"/>
                <w:spacing w:val="11"/>
                <w:sz w:val="11"/>
              </w:rPr>
              <w:t xml:space="preserve"> </w:t>
            </w:r>
            <w:r>
              <w:rPr>
                <w:color w:val="333333"/>
                <w:sz w:val="11"/>
              </w:rPr>
              <w:t>Colliery</w:t>
            </w:r>
            <w:r>
              <w:rPr>
                <w:color w:val="333333"/>
                <w:spacing w:val="13"/>
                <w:sz w:val="11"/>
              </w:rPr>
              <w:t xml:space="preserve"> </w:t>
            </w:r>
            <w:r>
              <w:rPr>
                <w:color w:val="333333"/>
                <w:sz w:val="11"/>
              </w:rPr>
              <w:t>Clinic</w:t>
            </w:r>
          </w:p>
        </w:tc>
      </w:tr>
      <w:tr w:rsidR="00E81AC4" w14:paraId="70788C30" w14:textId="77777777" w:rsidTr="00840758">
        <w:trPr>
          <w:trHeight w:val="421"/>
        </w:trPr>
        <w:tc>
          <w:tcPr>
            <w:tcW w:w="2470" w:type="dxa"/>
            <w:vMerge/>
            <w:tcBorders>
              <w:top w:val="nil"/>
              <w:bottom w:val="nil"/>
            </w:tcBorders>
          </w:tcPr>
          <w:p w14:paraId="60156602" w14:textId="77777777" w:rsidR="00E81AC4" w:rsidRDefault="00E81AC4" w:rsidP="00840758">
            <w:pPr>
              <w:rPr>
                <w:sz w:val="2"/>
                <w:szCs w:val="2"/>
              </w:rPr>
            </w:pPr>
          </w:p>
        </w:tc>
        <w:tc>
          <w:tcPr>
            <w:tcW w:w="6063" w:type="dxa"/>
            <w:vMerge/>
            <w:tcBorders>
              <w:top w:val="nil"/>
              <w:bottom w:val="nil"/>
              <w:right w:val="single" w:sz="12" w:space="0" w:color="DDDDDD"/>
            </w:tcBorders>
          </w:tcPr>
          <w:p w14:paraId="2FF74307" w14:textId="77777777" w:rsidR="00E81AC4" w:rsidRDefault="00E81AC4" w:rsidP="00840758">
            <w:pPr>
              <w:rPr>
                <w:sz w:val="2"/>
                <w:szCs w:val="2"/>
              </w:rPr>
            </w:pPr>
          </w:p>
        </w:tc>
        <w:tc>
          <w:tcPr>
            <w:tcW w:w="243" w:type="dxa"/>
            <w:tcBorders>
              <w:left w:val="single" w:sz="12" w:space="0" w:color="DDDDDD"/>
            </w:tcBorders>
          </w:tcPr>
          <w:p w14:paraId="3BD33763" w14:textId="77777777" w:rsidR="00E81AC4" w:rsidRDefault="00E81AC4" w:rsidP="00840758">
            <w:pPr>
              <w:pStyle w:val="TableParagraph"/>
              <w:rPr>
                <w:sz w:val="10"/>
              </w:rPr>
            </w:pPr>
          </w:p>
        </w:tc>
        <w:tc>
          <w:tcPr>
            <w:tcW w:w="406" w:type="dxa"/>
          </w:tcPr>
          <w:p w14:paraId="3100B49F" w14:textId="77777777" w:rsidR="00E81AC4" w:rsidRDefault="00E81AC4" w:rsidP="00840758">
            <w:pPr>
              <w:pStyle w:val="TableParagraph"/>
              <w:ind w:left="154"/>
              <w:rPr>
                <w:sz w:val="11"/>
              </w:rPr>
            </w:pPr>
            <w:r>
              <w:rPr>
                <w:color w:val="333333"/>
                <w:sz w:val="11"/>
              </w:rPr>
              <w:t>129</w:t>
            </w:r>
          </w:p>
        </w:tc>
        <w:tc>
          <w:tcPr>
            <w:tcW w:w="1460" w:type="dxa"/>
            <w:tcBorders>
              <w:right w:val="single" w:sz="12" w:space="0" w:color="DDDDDD"/>
            </w:tcBorders>
          </w:tcPr>
          <w:p w14:paraId="031E0192" w14:textId="77777777" w:rsidR="00E81AC4" w:rsidRDefault="00E81AC4" w:rsidP="00840758">
            <w:pPr>
              <w:pStyle w:val="TableParagraph"/>
              <w:ind w:left="40"/>
              <w:rPr>
                <w:sz w:val="11"/>
              </w:rPr>
            </w:pPr>
            <w:proofErr w:type="spellStart"/>
            <w:r>
              <w:rPr>
                <w:color w:val="333333"/>
                <w:sz w:val="11"/>
              </w:rPr>
              <w:t>Sitobela</w:t>
            </w:r>
            <w:proofErr w:type="spellEnd"/>
            <w:r>
              <w:rPr>
                <w:color w:val="333333"/>
                <w:spacing w:val="8"/>
                <w:sz w:val="11"/>
              </w:rPr>
              <w:t xml:space="preserve"> </w:t>
            </w:r>
            <w:r>
              <w:rPr>
                <w:color w:val="333333"/>
                <w:sz w:val="11"/>
              </w:rPr>
              <w:t>Rural</w:t>
            </w:r>
            <w:r>
              <w:rPr>
                <w:color w:val="333333"/>
                <w:spacing w:val="6"/>
                <w:sz w:val="11"/>
              </w:rPr>
              <w:t xml:space="preserve"> </w:t>
            </w:r>
            <w:r>
              <w:rPr>
                <w:color w:val="333333"/>
                <w:sz w:val="11"/>
              </w:rPr>
              <w:t>Health</w:t>
            </w:r>
          </w:p>
          <w:p w14:paraId="312EEE4B" w14:textId="77777777" w:rsidR="00E81AC4" w:rsidRDefault="00E81AC4" w:rsidP="00840758">
            <w:pPr>
              <w:pStyle w:val="TableParagraph"/>
              <w:spacing w:before="87"/>
              <w:ind w:left="40"/>
              <w:rPr>
                <w:sz w:val="11"/>
              </w:rPr>
            </w:pPr>
            <w:r>
              <w:rPr>
                <w:color w:val="333333"/>
                <w:sz w:val="11"/>
              </w:rPr>
              <w:t>Center</w:t>
            </w:r>
          </w:p>
        </w:tc>
      </w:tr>
      <w:tr w:rsidR="00E81AC4" w14:paraId="02F2C131" w14:textId="77777777" w:rsidTr="00840758">
        <w:trPr>
          <w:trHeight w:val="208"/>
        </w:trPr>
        <w:tc>
          <w:tcPr>
            <w:tcW w:w="2470" w:type="dxa"/>
            <w:vMerge/>
            <w:tcBorders>
              <w:top w:val="nil"/>
              <w:bottom w:val="nil"/>
            </w:tcBorders>
          </w:tcPr>
          <w:p w14:paraId="5BA6EF38" w14:textId="77777777" w:rsidR="00E81AC4" w:rsidRDefault="00E81AC4" w:rsidP="00840758">
            <w:pPr>
              <w:rPr>
                <w:sz w:val="2"/>
                <w:szCs w:val="2"/>
              </w:rPr>
            </w:pPr>
          </w:p>
        </w:tc>
        <w:tc>
          <w:tcPr>
            <w:tcW w:w="6063" w:type="dxa"/>
            <w:vMerge/>
            <w:tcBorders>
              <w:top w:val="nil"/>
              <w:bottom w:val="nil"/>
              <w:right w:val="single" w:sz="12" w:space="0" w:color="DDDDDD"/>
            </w:tcBorders>
          </w:tcPr>
          <w:p w14:paraId="2E3412D5" w14:textId="77777777" w:rsidR="00E81AC4" w:rsidRDefault="00E81AC4" w:rsidP="00840758">
            <w:pPr>
              <w:rPr>
                <w:sz w:val="2"/>
                <w:szCs w:val="2"/>
              </w:rPr>
            </w:pPr>
          </w:p>
        </w:tc>
        <w:tc>
          <w:tcPr>
            <w:tcW w:w="243" w:type="dxa"/>
            <w:tcBorders>
              <w:left w:val="single" w:sz="12" w:space="0" w:color="DDDDDD"/>
            </w:tcBorders>
          </w:tcPr>
          <w:p w14:paraId="1EC346E7" w14:textId="77777777" w:rsidR="00E81AC4" w:rsidRDefault="00E81AC4" w:rsidP="00840758">
            <w:pPr>
              <w:pStyle w:val="TableParagraph"/>
              <w:rPr>
                <w:sz w:val="10"/>
              </w:rPr>
            </w:pPr>
          </w:p>
        </w:tc>
        <w:tc>
          <w:tcPr>
            <w:tcW w:w="406" w:type="dxa"/>
          </w:tcPr>
          <w:p w14:paraId="4483D75F" w14:textId="77777777" w:rsidR="00E81AC4" w:rsidRDefault="00E81AC4" w:rsidP="00840758">
            <w:pPr>
              <w:pStyle w:val="TableParagraph"/>
              <w:ind w:left="154"/>
              <w:rPr>
                <w:sz w:val="11"/>
              </w:rPr>
            </w:pPr>
            <w:r>
              <w:rPr>
                <w:color w:val="333333"/>
                <w:sz w:val="11"/>
              </w:rPr>
              <w:t>130</w:t>
            </w:r>
          </w:p>
        </w:tc>
        <w:tc>
          <w:tcPr>
            <w:tcW w:w="1460" w:type="dxa"/>
            <w:tcBorders>
              <w:right w:val="single" w:sz="12" w:space="0" w:color="DDDDDD"/>
            </w:tcBorders>
          </w:tcPr>
          <w:p w14:paraId="10EA2DFB" w14:textId="77777777" w:rsidR="00E81AC4" w:rsidRDefault="00E81AC4" w:rsidP="00840758">
            <w:pPr>
              <w:pStyle w:val="TableParagraph"/>
              <w:ind w:left="40"/>
              <w:rPr>
                <w:sz w:val="11"/>
              </w:rPr>
            </w:pPr>
            <w:r>
              <w:rPr>
                <w:color w:val="333333"/>
                <w:sz w:val="11"/>
              </w:rPr>
              <w:t>UTECH</w:t>
            </w:r>
            <w:r>
              <w:rPr>
                <w:color w:val="333333"/>
                <w:spacing w:val="9"/>
                <w:sz w:val="11"/>
              </w:rPr>
              <w:t xml:space="preserve"> </w:t>
            </w:r>
            <w:r>
              <w:rPr>
                <w:color w:val="333333"/>
                <w:sz w:val="11"/>
              </w:rPr>
              <w:t>Clinic</w:t>
            </w:r>
          </w:p>
        </w:tc>
      </w:tr>
      <w:tr w:rsidR="00E81AC4" w14:paraId="4A6A3263" w14:textId="77777777" w:rsidTr="00840758">
        <w:trPr>
          <w:trHeight w:val="208"/>
        </w:trPr>
        <w:tc>
          <w:tcPr>
            <w:tcW w:w="2470" w:type="dxa"/>
            <w:vMerge/>
            <w:tcBorders>
              <w:top w:val="nil"/>
              <w:bottom w:val="nil"/>
            </w:tcBorders>
          </w:tcPr>
          <w:p w14:paraId="35EA2176" w14:textId="77777777" w:rsidR="00E81AC4" w:rsidRDefault="00E81AC4" w:rsidP="00840758">
            <w:pPr>
              <w:rPr>
                <w:sz w:val="2"/>
                <w:szCs w:val="2"/>
              </w:rPr>
            </w:pPr>
          </w:p>
        </w:tc>
        <w:tc>
          <w:tcPr>
            <w:tcW w:w="6063" w:type="dxa"/>
            <w:vMerge/>
            <w:tcBorders>
              <w:top w:val="nil"/>
              <w:bottom w:val="nil"/>
              <w:right w:val="single" w:sz="12" w:space="0" w:color="DDDDDD"/>
            </w:tcBorders>
          </w:tcPr>
          <w:p w14:paraId="7212693C" w14:textId="77777777" w:rsidR="00E81AC4" w:rsidRDefault="00E81AC4" w:rsidP="00840758">
            <w:pPr>
              <w:rPr>
                <w:sz w:val="2"/>
                <w:szCs w:val="2"/>
              </w:rPr>
            </w:pPr>
          </w:p>
        </w:tc>
        <w:tc>
          <w:tcPr>
            <w:tcW w:w="243" w:type="dxa"/>
            <w:tcBorders>
              <w:left w:val="single" w:sz="12" w:space="0" w:color="DDDDDD"/>
            </w:tcBorders>
          </w:tcPr>
          <w:p w14:paraId="475C0A93" w14:textId="77777777" w:rsidR="00E81AC4" w:rsidRDefault="00E81AC4" w:rsidP="00840758">
            <w:pPr>
              <w:pStyle w:val="TableParagraph"/>
              <w:rPr>
                <w:sz w:val="10"/>
              </w:rPr>
            </w:pPr>
          </w:p>
        </w:tc>
        <w:tc>
          <w:tcPr>
            <w:tcW w:w="406" w:type="dxa"/>
          </w:tcPr>
          <w:p w14:paraId="310E72E9" w14:textId="77777777" w:rsidR="00E81AC4" w:rsidRDefault="00E81AC4" w:rsidP="00840758">
            <w:pPr>
              <w:pStyle w:val="TableParagraph"/>
              <w:ind w:left="154"/>
              <w:rPr>
                <w:sz w:val="11"/>
              </w:rPr>
            </w:pPr>
            <w:r>
              <w:rPr>
                <w:color w:val="333333"/>
                <w:sz w:val="11"/>
              </w:rPr>
              <w:t>131</w:t>
            </w:r>
          </w:p>
        </w:tc>
        <w:tc>
          <w:tcPr>
            <w:tcW w:w="1460" w:type="dxa"/>
            <w:tcBorders>
              <w:right w:val="single" w:sz="12" w:space="0" w:color="DDDDDD"/>
            </w:tcBorders>
          </w:tcPr>
          <w:p w14:paraId="125B0F64" w14:textId="77777777" w:rsidR="00E81AC4" w:rsidRDefault="00E81AC4" w:rsidP="00840758">
            <w:pPr>
              <w:pStyle w:val="TableParagraph"/>
              <w:ind w:left="40"/>
              <w:rPr>
                <w:sz w:val="11"/>
              </w:rPr>
            </w:pPr>
            <w:r>
              <w:rPr>
                <w:color w:val="333333"/>
                <w:sz w:val="11"/>
              </w:rPr>
              <w:t>Mill</w:t>
            </w:r>
            <w:r>
              <w:rPr>
                <w:color w:val="333333"/>
                <w:spacing w:val="5"/>
                <w:sz w:val="11"/>
              </w:rPr>
              <w:t xml:space="preserve"> </w:t>
            </w:r>
            <w:r>
              <w:rPr>
                <w:color w:val="333333"/>
                <w:sz w:val="11"/>
              </w:rPr>
              <w:t>Clinic</w:t>
            </w:r>
          </w:p>
        </w:tc>
      </w:tr>
      <w:tr w:rsidR="00E81AC4" w14:paraId="6A59EE7D" w14:textId="77777777" w:rsidTr="00840758">
        <w:trPr>
          <w:trHeight w:val="208"/>
        </w:trPr>
        <w:tc>
          <w:tcPr>
            <w:tcW w:w="2470" w:type="dxa"/>
            <w:vMerge/>
            <w:tcBorders>
              <w:top w:val="nil"/>
              <w:bottom w:val="nil"/>
            </w:tcBorders>
          </w:tcPr>
          <w:p w14:paraId="671BEF9B" w14:textId="77777777" w:rsidR="00E81AC4" w:rsidRDefault="00E81AC4" w:rsidP="00840758">
            <w:pPr>
              <w:rPr>
                <w:sz w:val="2"/>
                <w:szCs w:val="2"/>
              </w:rPr>
            </w:pPr>
          </w:p>
        </w:tc>
        <w:tc>
          <w:tcPr>
            <w:tcW w:w="6063" w:type="dxa"/>
            <w:vMerge/>
            <w:tcBorders>
              <w:top w:val="nil"/>
              <w:bottom w:val="nil"/>
              <w:right w:val="single" w:sz="12" w:space="0" w:color="DDDDDD"/>
            </w:tcBorders>
          </w:tcPr>
          <w:p w14:paraId="35C3FFE0" w14:textId="77777777" w:rsidR="00E81AC4" w:rsidRDefault="00E81AC4" w:rsidP="00840758">
            <w:pPr>
              <w:rPr>
                <w:sz w:val="2"/>
                <w:szCs w:val="2"/>
              </w:rPr>
            </w:pPr>
          </w:p>
        </w:tc>
        <w:tc>
          <w:tcPr>
            <w:tcW w:w="243" w:type="dxa"/>
            <w:tcBorders>
              <w:left w:val="single" w:sz="12" w:space="0" w:color="DDDDDD"/>
            </w:tcBorders>
          </w:tcPr>
          <w:p w14:paraId="3B3C03CD" w14:textId="77777777" w:rsidR="00E81AC4" w:rsidRDefault="00E81AC4" w:rsidP="00840758">
            <w:pPr>
              <w:pStyle w:val="TableParagraph"/>
              <w:rPr>
                <w:sz w:val="10"/>
              </w:rPr>
            </w:pPr>
          </w:p>
        </w:tc>
        <w:tc>
          <w:tcPr>
            <w:tcW w:w="406" w:type="dxa"/>
          </w:tcPr>
          <w:p w14:paraId="086A97A2" w14:textId="77777777" w:rsidR="00E81AC4" w:rsidRDefault="00E81AC4" w:rsidP="00840758">
            <w:pPr>
              <w:pStyle w:val="TableParagraph"/>
              <w:ind w:left="154"/>
              <w:rPr>
                <w:sz w:val="11"/>
              </w:rPr>
            </w:pPr>
            <w:r>
              <w:rPr>
                <w:color w:val="333333"/>
                <w:sz w:val="11"/>
              </w:rPr>
              <w:t>132</w:t>
            </w:r>
          </w:p>
        </w:tc>
        <w:tc>
          <w:tcPr>
            <w:tcW w:w="1460" w:type="dxa"/>
            <w:tcBorders>
              <w:right w:val="single" w:sz="12" w:space="0" w:color="DDDDDD"/>
            </w:tcBorders>
          </w:tcPr>
          <w:p w14:paraId="7C47D240" w14:textId="77777777" w:rsidR="00E81AC4" w:rsidRDefault="00E81AC4" w:rsidP="00840758">
            <w:pPr>
              <w:pStyle w:val="TableParagraph"/>
              <w:ind w:left="40"/>
              <w:rPr>
                <w:sz w:val="11"/>
              </w:rPr>
            </w:pPr>
            <w:proofErr w:type="spellStart"/>
            <w:r>
              <w:rPr>
                <w:color w:val="333333"/>
                <w:sz w:val="11"/>
              </w:rPr>
              <w:t>Sinceni</w:t>
            </w:r>
            <w:proofErr w:type="spellEnd"/>
            <w:r>
              <w:rPr>
                <w:color w:val="333333"/>
                <w:spacing w:val="8"/>
                <w:sz w:val="11"/>
              </w:rPr>
              <w:t xml:space="preserve"> </w:t>
            </w:r>
            <w:r>
              <w:rPr>
                <w:color w:val="333333"/>
                <w:sz w:val="11"/>
              </w:rPr>
              <w:t>Clinic</w:t>
            </w:r>
          </w:p>
        </w:tc>
      </w:tr>
      <w:tr w:rsidR="00E81AC4" w14:paraId="178D2A5C" w14:textId="77777777" w:rsidTr="00840758">
        <w:trPr>
          <w:trHeight w:val="208"/>
        </w:trPr>
        <w:tc>
          <w:tcPr>
            <w:tcW w:w="2470" w:type="dxa"/>
            <w:vMerge/>
            <w:tcBorders>
              <w:top w:val="nil"/>
              <w:bottom w:val="nil"/>
            </w:tcBorders>
          </w:tcPr>
          <w:p w14:paraId="171F1A63" w14:textId="77777777" w:rsidR="00E81AC4" w:rsidRDefault="00E81AC4" w:rsidP="00840758">
            <w:pPr>
              <w:rPr>
                <w:sz w:val="2"/>
                <w:szCs w:val="2"/>
              </w:rPr>
            </w:pPr>
          </w:p>
        </w:tc>
        <w:tc>
          <w:tcPr>
            <w:tcW w:w="6063" w:type="dxa"/>
            <w:vMerge/>
            <w:tcBorders>
              <w:top w:val="nil"/>
              <w:bottom w:val="nil"/>
              <w:right w:val="single" w:sz="12" w:space="0" w:color="DDDDDD"/>
            </w:tcBorders>
          </w:tcPr>
          <w:p w14:paraId="1F440DCD" w14:textId="77777777" w:rsidR="00E81AC4" w:rsidRDefault="00E81AC4" w:rsidP="00840758">
            <w:pPr>
              <w:rPr>
                <w:sz w:val="2"/>
                <w:szCs w:val="2"/>
              </w:rPr>
            </w:pPr>
          </w:p>
        </w:tc>
        <w:tc>
          <w:tcPr>
            <w:tcW w:w="243" w:type="dxa"/>
            <w:tcBorders>
              <w:left w:val="single" w:sz="12" w:space="0" w:color="DDDDDD"/>
            </w:tcBorders>
          </w:tcPr>
          <w:p w14:paraId="10D2300A" w14:textId="77777777" w:rsidR="00E81AC4" w:rsidRDefault="00E81AC4" w:rsidP="00840758">
            <w:pPr>
              <w:pStyle w:val="TableParagraph"/>
              <w:rPr>
                <w:sz w:val="10"/>
              </w:rPr>
            </w:pPr>
          </w:p>
        </w:tc>
        <w:tc>
          <w:tcPr>
            <w:tcW w:w="406" w:type="dxa"/>
          </w:tcPr>
          <w:p w14:paraId="6A89BCCF" w14:textId="77777777" w:rsidR="00E81AC4" w:rsidRDefault="00E81AC4" w:rsidP="00840758">
            <w:pPr>
              <w:pStyle w:val="TableParagraph"/>
              <w:ind w:left="154"/>
              <w:rPr>
                <w:sz w:val="11"/>
              </w:rPr>
            </w:pPr>
            <w:r>
              <w:rPr>
                <w:color w:val="333333"/>
                <w:sz w:val="11"/>
              </w:rPr>
              <w:t>133</w:t>
            </w:r>
          </w:p>
        </w:tc>
        <w:tc>
          <w:tcPr>
            <w:tcW w:w="1460" w:type="dxa"/>
            <w:tcBorders>
              <w:right w:val="single" w:sz="12" w:space="0" w:color="DDDDDD"/>
            </w:tcBorders>
          </w:tcPr>
          <w:p w14:paraId="411D2E7C" w14:textId="77777777" w:rsidR="00E81AC4" w:rsidRDefault="00E81AC4" w:rsidP="00840758">
            <w:pPr>
              <w:pStyle w:val="TableParagraph"/>
              <w:ind w:left="40"/>
              <w:rPr>
                <w:sz w:val="11"/>
              </w:rPr>
            </w:pPr>
            <w:proofErr w:type="spellStart"/>
            <w:r>
              <w:rPr>
                <w:color w:val="333333"/>
                <w:sz w:val="11"/>
              </w:rPr>
              <w:t>Shewula</w:t>
            </w:r>
            <w:proofErr w:type="spellEnd"/>
            <w:r>
              <w:rPr>
                <w:color w:val="333333"/>
                <w:spacing w:val="9"/>
                <w:sz w:val="11"/>
              </w:rPr>
              <w:t xml:space="preserve"> </w:t>
            </w:r>
            <w:r>
              <w:rPr>
                <w:color w:val="333333"/>
                <w:sz w:val="11"/>
              </w:rPr>
              <w:t>Nazarene</w:t>
            </w:r>
            <w:r>
              <w:rPr>
                <w:color w:val="333333"/>
                <w:spacing w:val="10"/>
                <w:sz w:val="11"/>
              </w:rPr>
              <w:t xml:space="preserve"> </w:t>
            </w:r>
            <w:r>
              <w:rPr>
                <w:color w:val="333333"/>
                <w:sz w:val="11"/>
              </w:rPr>
              <w:t>Clinic</w:t>
            </w:r>
          </w:p>
        </w:tc>
      </w:tr>
      <w:tr w:rsidR="00E81AC4" w14:paraId="3BB44795" w14:textId="77777777" w:rsidTr="00840758">
        <w:trPr>
          <w:trHeight w:val="208"/>
        </w:trPr>
        <w:tc>
          <w:tcPr>
            <w:tcW w:w="2470" w:type="dxa"/>
            <w:vMerge/>
            <w:tcBorders>
              <w:top w:val="nil"/>
              <w:bottom w:val="nil"/>
            </w:tcBorders>
          </w:tcPr>
          <w:p w14:paraId="1D9EC0B3" w14:textId="77777777" w:rsidR="00E81AC4" w:rsidRDefault="00E81AC4" w:rsidP="00840758">
            <w:pPr>
              <w:rPr>
                <w:sz w:val="2"/>
                <w:szCs w:val="2"/>
              </w:rPr>
            </w:pPr>
          </w:p>
        </w:tc>
        <w:tc>
          <w:tcPr>
            <w:tcW w:w="6063" w:type="dxa"/>
            <w:vMerge/>
            <w:tcBorders>
              <w:top w:val="nil"/>
              <w:bottom w:val="nil"/>
              <w:right w:val="single" w:sz="12" w:space="0" w:color="DDDDDD"/>
            </w:tcBorders>
          </w:tcPr>
          <w:p w14:paraId="6E534C1F" w14:textId="77777777" w:rsidR="00E81AC4" w:rsidRDefault="00E81AC4" w:rsidP="00840758">
            <w:pPr>
              <w:rPr>
                <w:sz w:val="2"/>
                <w:szCs w:val="2"/>
              </w:rPr>
            </w:pPr>
          </w:p>
        </w:tc>
        <w:tc>
          <w:tcPr>
            <w:tcW w:w="243" w:type="dxa"/>
            <w:tcBorders>
              <w:left w:val="single" w:sz="12" w:space="0" w:color="DDDDDD"/>
            </w:tcBorders>
          </w:tcPr>
          <w:p w14:paraId="0C9C2AD7" w14:textId="77777777" w:rsidR="00E81AC4" w:rsidRDefault="00E81AC4" w:rsidP="00840758">
            <w:pPr>
              <w:pStyle w:val="TableParagraph"/>
              <w:rPr>
                <w:sz w:val="10"/>
              </w:rPr>
            </w:pPr>
          </w:p>
        </w:tc>
        <w:tc>
          <w:tcPr>
            <w:tcW w:w="406" w:type="dxa"/>
          </w:tcPr>
          <w:p w14:paraId="5E242B08" w14:textId="77777777" w:rsidR="00E81AC4" w:rsidRDefault="00E81AC4" w:rsidP="00840758">
            <w:pPr>
              <w:pStyle w:val="TableParagraph"/>
              <w:ind w:left="154"/>
              <w:rPr>
                <w:sz w:val="11"/>
              </w:rPr>
            </w:pPr>
            <w:r>
              <w:rPr>
                <w:color w:val="333333"/>
                <w:sz w:val="11"/>
              </w:rPr>
              <w:t>134</w:t>
            </w:r>
          </w:p>
        </w:tc>
        <w:tc>
          <w:tcPr>
            <w:tcW w:w="1460" w:type="dxa"/>
            <w:tcBorders>
              <w:right w:val="single" w:sz="12" w:space="0" w:color="DDDDDD"/>
            </w:tcBorders>
          </w:tcPr>
          <w:p w14:paraId="2C93C333" w14:textId="77777777" w:rsidR="00E81AC4" w:rsidRDefault="00E81AC4" w:rsidP="00840758">
            <w:pPr>
              <w:pStyle w:val="TableParagraph"/>
              <w:ind w:left="40"/>
              <w:rPr>
                <w:sz w:val="11"/>
              </w:rPr>
            </w:pPr>
            <w:r>
              <w:rPr>
                <w:color w:val="333333"/>
                <w:sz w:val="11"/>
              </w:rPr>
              <w:t>Anchor</w:t>
            </w:r>
            <w:r>
              <w:rPr>
                <w:color w:val="333333"/>
                <w:spacing w:val="11"/>
                <w:sz w:val="11"/>
              </w:rPr>
              <w:t xml:space="preserve"> </w:t>
            </w:r>
            <w:r>
              <w:rPr>
                <w:color w:val="333333"/>
                <w:sz w:val="11"/>
              </w:rPr>
              <w:t>Clinic</w:t>
            </w:r>
          </w:p>
        </w:tc>
      </w:tr>
      <w:tr w:rsidR="00E81AC4" w14:paraId="50B7A201" w14:textId="77777777" w:rsidTr="00840758">
        <w:trPr>
          <w:trHeight w:val="208"/>
        </w:trPr>
        <w:tc>
          <w:tcPr>
            <w:tcW w:w="2470" w:type="dxa"/>
            <w:vMerge/>
            <w:tcBorders>
              <w:top w:val="nil"/>
              <w:bottom w:val="nil"/>
            </w:tcBorders>
          </w:tcPr>
          <w:p w14:paraId="0E2AE09F" w14:textId="77777777" w:rsidR="00E81AC4" w:rsidRDefault="00E81AC4" w:rsidP="00840758">
            <w:pPr>
              <w:rPr>
                <w:sz w:val="2"/>
                <w:szCs w:val="2"/>
              </w:rPr>
            </w:pPr>
          </w:p>
        </w:tc>
        <w:tc>
          <w:tcPr>
            <w:tcW w:w="6063" w:type="dxa"/>
            <w:vMerge/>
            <w:tcBorders>
              <w:top w:val="nil"/>
              <w:bottom w:val="nil"/>
              <w:right w:val="single" w:sz="12" w:space="0" w:color="DDDDDD"/>
            </w:tcBorders>
          </w:tcPr>
          <w:p w14:paraId="1DF7DDCD" w14:textId="77777777" w:rsidR="00E81AC4" w:rsidRDefault="00E81AC4" w:rsidP="00840758">
            <w:pPr>
              <w:rPr>
                <w:sz w:val="2"/>
                <w:szCs w:val="2"/>
              </w:rPr>
            </w:pPr>
          </w:p>
        </w:tc>
        <w:tc>
          <w:tcPr>
            <w:tcW w:w="243" w:type="dxa"/>
            <w:tcBorders>
              <w:left w:val="single" w:sz="12" w:space="0" w:color="DDDDDD"/>
            </w:tcBorders>
          </w:tcPr>
          <w:p w14:paraId="4904B120" w14:textId="77777777" w:rsidR="00E81AC4" w:rsidRDefault="00E81AC4" w:rsidP="00840758">
            <w:pPr>
              <w:pStyle w:val="TableParagraph"/>
              <w:rPr>
                <w:sz w:val="10"/>
              </w:rPr>
            </w:pPr>
          </w:p>
        </w:tc>
        <w:tc>
          <w:tcPr>
            <w:tcW w:w="406" w:type="dxa"/>
          </w:tcPr>
          <w:p w14:paraId="540C068B" w14:textId="77777777" w:rsidR="00E81AC4" w:rsidRDefault="00E81AC4" w:rsidP="00840758">
            <w:pPr>
              <w:pStyle w:val="TableParagraph"/>
              <w:ind w:left="154"/>
              <w:rPr>
                <w:sz w:val="11"/>
              </w:rPr>
            </w:pPr>
            <w:r>
              <w:rPr>
                <w:color w:val="333333"/>
                <w:sz w:val="11"/>
              </w:rPr>
              <w:t>135</w:t>
            </w:r>
          </w:p>
        </w:tc>
        <w:tc>
          <w:tcPr>
            <w:tcW w:w="1460" w:type="dxa"/>
            <w:tcBorders>
              <w:right w:val="single" w:sz="12" w:space="0" w:color="DDDDDD"/>
            </w:tcBorders>
          </w:tcPr>
          <w:p w14:paraId="6C63EE3E" w14:textId="77777777" w:rsidR="00E81AC4" w:rsidRDefault="00E81AC4" w:rsidP="00840758">
            <w:pPr>
              <w:pStyle w:val="TableParagraph"/>
              <w:ind w:left="40"/>
              <w:rPr>
                <w:sz w:val="11"/>
              </w:rPr>
            </w:pPr>
            <w:r>
              <w:rPr>
                <w:color w:val="333333"/>
                <w:sz w:val="11"/>
              </w:rPr>
              <w:t>Tsambokulu</w:t>
            </w:r>
            <w:r>
              <w:rPr>
                <w:color w:val="333333"/>
                <w:spacing w:val="8"/>
                <w:sz w:val="11"/>
              </w:rPr>
              <w:t xml:space="preserve"> </w:t>
            </w:r>
            <w:r>
              <w:rPr>
                <w:color w:val="333333"/>
                <w:sz w:val="11"/>
              </w:rPr>
              <w:t>Clinic</w:t>
            </w:r>
          </w:p>
        </w:tc>
      </w:tr>
      <w:tr w:rsidR="00E81AC4" w14:paraId="5C287DFD" w14:textId="77777777" w:rsidTr="00840758">
        <w:trPr>
          <w:trHeight w:val="205"/>
        </w:trPr>
        <w:tc>
          <w:tcPr>
            <w:tcW w:w="2470" w:type="dxa"/>
            <w:vMerge/>
            <w:tcBorders>
              <w:top w:val="nil"/>
              <w:bottom w:val="nil"/>
            </w:tcBorders>
          </w:tcPr>
          <w:p w14:paraId="2FCEE658" w14:textId="77777777" w:rsidR="00E81AC4" w:rsidRDefault="00E81AC4" w:rsidP="00840758">
            <w:pPr>
              <w:rPr>
                <w:sz w:val="2"/>
                <w:szCs w:val="2"/>
              </w:rPr>
            </w:pPr>
          </w:p>
        </w:tc>
        <w:tc>
          <w:tcPr>
            <w:tcW w:w="6063" w:type="dxa"/>
            <w:vMerge/>
            <w:tcBorders>
              <w:top w:val="nil"/>
              <w:bottom w:val="nil"/>
              <w:right w:val="single" w:sz="12" w:space="0" w:color="DDDDDD"/>
            </w:tcBorders>
          </w:tcPr>
          <w:p w14:paraId="2F67799D" w14:textId="77777777" w:rsidR="00E81AC4" w:rsidRDefault="00E81AC4" w:rsidP="00840758">
            <w:pPr>
              <w:rPr>
                <w:sz w:val="2"/>
                <w:szCs w:val="2"/>
              </w:rPr>
            </w:pPr>
          </w:p>
        </w:tc>
        <w:tc>
          <w:tcPr>
            <w:tcW w:w="243" w:type="dxa"/>
            <w:tcBorders>
              <w:left w:val="single" w:sz="12" w:space="0" w:color="DDDDDD"/>
            </w:tcBorders>
          </w:tcPr>
          <w:p w14:paraId="2FB145FE" w14:textId="77777777" w:rsidR="00E81AC4" w:rsidRDefault="00E81AC4" w:rsidP="00840758">
            <w:pPr>
              <w:pStyle w:val="TableParagraph"/>
              <w:rPr>
                <w:sz w:val="10"/>
              </w:rPr>
            </w:pPr>
          </w:p>
        </w:tc>
        <w:tc>
          <w:tcPr>
            <w:tcW w:w="406" w:type="dxa"/>
          </w:tcPr>
          <w:p w14:paraId="3ED6DF77" w14:textId="77777777" w:rsidR="00E81AC4" w:rsidRDefault="00E81AC4" w:rsidP="00840758">
            <w:pPr>
              <w:pStyle w:val="TableParagraph"/>
              <w:spacing w:before="41"/>
              <w:ind w:left="154"/>
              <w:rPr>
                <w:sz w:val="11"/>
              </w:rPr>
            </w:pPr>
            <w:r>
              <w:rPr>
                <w:color w:val="333333"/>
                <w:sz w:val="11"/>
              </w:rPr>
              <w:t>136</w:t>
            </w:r>
          </w:p>
        </w:tc>
        <w:tc>
          <w:tcPr>
            <w:tcW w:w="1460" w:type="dxa"/>
            <w:tcBorders>
              <w:right w:val="single" w:sz="12" w:space="0" w:color="DDDDDD"/>
            </w:tcBorders>
          </w:tcPr>
          <w:p w14:paraId="5447A8ED" w14:textId="77777777" w:rsidR="00E81AC4" w:rsidRDefault="00E81AC4" w:rsidP="00840758">
            <w:pPr>
              <w:pStyle w:val="TableParagraph"/>
              <w:spacing w:before="41"/>
              <w:ind w:left="40"/>
              <w:rPr>
                <w:sz w:val="11"/>
              </w:rPr>
            </w:pPr>
            <w:r>
              <w:rPr>
                <w:color w:val="333333"/>
                <w:sz w:val="11"/>
              </w:rPr>
              <w:t>Dr</w:t>
            </w:r>
            <w:r>
              <w:rPr>
                <w:color w:val="333333"/>
                <w:spacing w:val="10"/>
                <w:sz w:val="11"/>
              </w:rPr>
              <w:t xml:space="preserve"> </w:t>
            </w:r>
            <w:r>
              <w:rPr>
                <w:color w:val="333333"/>
                <w:sz w:val="11"/>
              </w:rPr>
              <w:t>Martins</w:t>
            </w:r>
            <w:r>
              <w:rPr>
                <w:color w:val="333333"/>
                <w:spacing w:val="11"/>
                <w:sz w:val="11"/>
              </w:rPr>
              <w:t xml:space="preserve"> </w:t>
            </w:r>
            <w:r>
              <w:rPr>
                <w:color w:val="333333"/>
                <w:sz w:val="11"/>
              </w:rPr>
              <w:t>Clinic</w:t>
            </w:r>
          </w:p>
        </w:tc>
      </w:tr>
      <w:tr w:rsidR="00E81AC4" w14:paraId="094CEE44" w14:textId="77777777" w:rsidTr="00840758">
        <w:trPr>
          <w:trHeight w:val="208"/>
        </w:trPr>
        <w:tc>
          <w:tcPr>
            <w:tcW w:w="2470" w:type="dxa"/>
            <w:vMerge/>
            <w:tcBorders>
              <w:top w:val="nil"/>
              <w:bottom w:val="nil"/>
            </w:tcBorders>
          </w:tcPr>
          <w:p w14:paraId="18763059" w14:textId="77777777" w:rsidR="00E81AC4" w:rsidRDefault="00E81AC4" w:rsidP="00840758">
            <w:pPr>
              <w:rPr>
                <w:sz w:val="2"/>
                <w:szCs w:val="2"/>
              </w:rPr>
            </w:pPr>
          </w:p>
        </w:tc>
        <w:tc>
          <w:tcPr>
            <w:tcW w:w="6063" w:type="dxa"/>
            <w:vMerge/>
            <w:tcBorders>
              <w:top w:val="nil"/>
              <w:bottom w:val="nil"/>
              <w:right w:val="single" w:sz="12" w:space="0" w:color="DDDDDD"/>
            </w:tcBorders>
          </w:tcPr>
          <w:p w14:paraId="09298D38" w14:textId="77777777" w:rsidR="00E81AC4" w:rsidRDefault="00E81AC4" w:rsidP="00840758">
            <w:pPr>
              <w:rPr>
                <w:sz w:val="2"/>
                <w:szCs w:val="2"/>
              </w:rPr>
            </w:pPr>
          </w:p>
        </w:tc>
        <w:tc>
          <w:tcPr>
            <w:tcW w:w="243" w:type="dxa"/>
            <w:tcBorders>
              <w:left w:val="single" w:sz="12" w:space="0" w:color="DDDDDD"/>
            </w:tcBorders>
          </w:tcPr>
          <w:p w14:paraId="1A1B4A61" w14:textId="77777777" w:rsidR="00E81AC4" w:rsidRDefault="00E81AC4" w:rsidP="00840758">
            <w:pPr>
              <w:pStyle w:val="TableParagraph"/>
              <w:rPr>
                <w:sz w:val="10"/>
              </w:rPr>
            </w:pPr>
          </w:p>
        </w:tc>
        <w:tc>
          <w:tcPr>
            <w:tcW w:w="406" w:type="dxa"/>
          </w:tcPr>
          <w:p w14:paraId="24012516" w14:textId="77777777" w:rsidR="00E81AC4" w:rsidRDefault="00E81AC4" w:rsidP="00840758">
            <w:pPr>
              <w:pStyle w:val="TableParagraph"/>
              <w:ind w:left="154"/>
              <w:rPr>
                <w:sz w:val="11"/>
              </w:rPr>
            </w:pPr>
            <w:r>
              <w:rPr>
                <w:color w:val="333333"/>
                <w:sz w:val="11"/>
              </w:rPr>
              <w:t>137</w:t>
            </w:r>
          </w:p>
        </w:tc>
        <w:tc>
          <w:tcPr>
            <w:tcW w:w="1460" w:type="dxa"/>
            <w:tcBorders>
              <w:right w:val="single" w:sz="12" w:space="0" w:color="DDDDDD"/>
            </w:tcBorders>
          </w:tcPr>
          <w:p w14:paraId="5AF87929" w14:textId="77777777" w:rsidR="00E81AC4" w:rsidRDefault="00E81AC4" w:rsidP="00840758">
            <w:pPr>
              <w:pStyle w:val="TableParagraph"/>
              <w:ind w:left="40"/>
              <w:rPr>
                <w:sz w:val="11"/>
              </w:rPr>
            </w:pPr>
            <w:proofErr w:type="spellStart"/>
            <w:r>
              <w:rPr>
                <w:color w:val="333333"/>
                <w:sz w:val="11"/>
              </w:rPr>
              <w:t>Kudvumisa</w:t>
            </w:r>
            <w:proofErr w:type="spellEnd"/>
            <w:r>
              <w:rPr>
                <w:color w:val="333333"/>
                <w:spacing w:val="9"/>
                <w:sz w:val="11"/>
              </w:rPr>
              <w:t xml:space="preserve"> </w:t>
            </w:r>
            <w:r>
              <w:rPr>
                <w:color w:val="333333"/>
                <w:sz w:val="11"/>
              </w:rPr>
              <w:t>Foundation</w:t>
            </w:r>
          </w:p>
        </w:tc>
      </w:tr>
      <w:tr w:rsidR="00E81AC4" w14:paraId="7220CA54" w14:textId="77777777" w:rsidTr="00840758">
        <w:trPr>
          <w:trHeight w:val="208"/>
        </w:trPr>
        <w:tc>
          <w:tcPr>
            <w:tcW w:w="2470" w:type="dxa"/>
            <w:vMerge/>
            <w:tcBorders>
              <w:top w:val="nil"/>
              <w:bottom w:val="nil"/>
            </w:tcBorders>
          </w:tcPr>
          <w:p w14:paraId="675D6E68" w14:textId="77777777" w:rsidR="00E81AC4" w:rsidRDefault="00E81AC4" w:rsidP="00840758">
            <w:pPr>
              <w:rPr>
                <w:sz w:val="2"/>
                <w:szCs w:val="2"/>
              </w:rPr>
            </w:pPr>
          </w:p>
        </w:tc>
        <w:tc>
          <w:tcPr>
            <w:tcW w:w="6063" w:type="dxa"/>
            <w:vMerge/>
            <w:tcBorders>
              <w:top w:val="nil"/>
              <w:bottom w:val="nil"/>
              <w:right w:val="single" w:sz="12" w:space="0" w:color="DDDDDD"/>
            </w:tcBorders>
          </w:tcPr>
          <w:p w14:paraId="06618578" w14:textId="77777777" w:rsidR="00E81AC4" w:rsidRDefault="00E81AC4" w:rsidP="00840758">
            <w:pPr>
              <w:rPr>
                <w:sz w:val="2"/>
                <w:szCs w:val="2"/>
              </w:rPr>
            </w:pPr>
          </w:p>
        </w:tc>
        <w:tc>
          <w:tcPr>
            <w:tcW w:w="243" w:type="dxa"/>
            <w:tcBorders>
              <w:left w:val="single" w:sz="12" w:space="0" w:color="DDDDDD"/>
            </w:tcBorders>
          </w:tcPr>
          <w:p w14:paraId="6649FF78" w14:textId="77777777" w:rsidR="00E81AC4" w:rsidRDefault="00E81AC4" w:rsidP="00840758">
            <w:pPr>
              <w:pStyle w:val="TableParagraph"/>
              <w:rPr>
                <w:sz w:val="10"/>
              </w:rPr>
            </w:pPr>
          </w:p>
        </w:tc>
        <w:tc>
          <w:tcPr>
            <w:tcW w:w="406" w:type="dxa"/>
          </w:tcPr>
          <w:p w14:paraId="3FDA853F" w14:textId="77777777" w:rsidR="00E81AC4" w:rsidRDefault="00E81AC4" w:rsidP="00840758">
            <w:pPr>
              <w:pStyle w:val="TableParagraph"/>
              <w:ind w:left="154"/>
              <w:rPr>
                <w:sz w:val="11"/>
              </w:rPr>
            </w:pPr>
            <w:r>
              <w:rPr>
                <w:color w:val="333333"/>
                <w:sz w:val="11"/>
              </w:rPr>
              <w:t>138</w:t>
            </w:r>
          </w:p>
        </w:tc>
        <w:tc>
          <w:tcPr>
            <w:tcW w:w="1460" w:type="dxa"/>
            <w:tcBorders>
              <w:right w:val="single" w:sz="12" w:space="0" w:color="DDDDDD"/>
            </w:tcBorders>
          </w:tcPr>
          <w:p w14:paraId="3D3695E2" w14:textId="77777777" w:rsidR="00E81AC4" w:rsidRDefault="00E81AC4" w:rsidP="00840758">
            <w:pPr>
              <w:pStyle w:val="TableParagraph"/>
              <w:ind w:left="40"/>
              <w:rPr>
                <w:sz w:val="11"/>
              </w:rPr>
            </w:pPr>
            <w:proofErr w:type="spellStart"/>
            <w:r>
              <w:rPr>
                <w:color w:val="333333"/>
                <w:sz w:val="11"/>
              </w:rPr>
              <w:t>Ndzevane</w:t>
            </w:r>
            <w:proofErr w:type="spellEnd"/>
            <w:r>
              <w:rPr>
                <w:color w:val="333333"/>
                <w:spacing w:val="8"/>
                <w:sz w:val="11"/>
              </w:rPr>
              <w:t xml:space="preserve"> </w:t>
            </w:r>
            <w:r>
              <w:rPr>
                <w:color w:val="333333"/>
                <w:sz w:val="11"/>
              </w:rPr>
              <w:t>Clinic</w:t>
            </w:r>
          </w:p>
        </w:tc>
      </w:tr>
      <w:tr w:rsidR="00E81AC4" w14:paraId="0B9FD13D" w14:textId="77777777" w:rsidTr="00840758">
        <w:trPr>
          <w:trHeight w:val="208"/>
        </w:trPr>
        <w:tc>
          <w:tcPr>
            <w:tcW w:w="2470" w:type="dxa"/>
            <w:vMerge/>
            <w:tcBorders>
              <w:top w:val="nil"/>
              <w:bottom w:val="nil"/>
            </w:tcBorders>
          </w:tcPr>
          <w:p w14:paraId="6EFEE070" w14:textId="77777777" w:rsidR="00E81AC4" w:rsidRDefault="00E81AC4" w:rsidP="00840758">
            <w:pPr>
              <w:rPr>
                <w:sz w:val="2"/>
                <w:szCs w:val="2"/>
              </w:rPr>
            </w:pPr>
          </w:p>
        </w:tc>
        <w:tc>
          <w:tcPr>
            <w:tcW w:w="6063" w:type="dxa"/>
            <w:vMerge/>
            <w:tcBorders>
              <w:top w:val="nil"/>
              <w:bottom w:val="nil"/>
              <w:right w:val="single" w:sz="12" w:space="0" w:color="DDDDDD"/>
            </w:tcBorders>
          </w:tcPr>
          <w:p w14:paraId="42F5267E" w14:textId="77777777" w:rsidR="00E81AC4" w:rsidRDefault="00E81AC4" w:rsidP="00840758">
            <w:pPr>
              <w:rPr>
                <w:sz w:val="2"/>
                <w:szCs w:val="2"/>
              </w:rPr>
            </w:pPr>
          </w:p>
        </w:tc>
        <w:tc>
          <w:tcPr>
            <w:tcW w:w="243" w:type="dxa"/>
            <w:tcBorders>
              <w:left w:val="single" w:sz="12" w:space="0" w:color="DDDDDD"/>
            </w:tcBorders>
          </w:tcPr>
          <w:p w14:paraId="51D288B6" w14:textId="77777777" w:rsidR="00E81AC4" w:rsidRDefault="00E81AC4" w:rsidP="00840758">
            <w:pPr>
              <w:pStyle w:val="TableParagraph"/>
              <w:rPr>
                <w:sz w:val="10"/>
              </w:rPr>
            </w:pPr>
          </w:p>
        </w:tc>
        <w:tc>
          <w:tcPr>
            <w:tcW w:w="406" w:type="dxa"/>
          </w:tcPr>
          <w:p w14:paraId="14D39F43" w14:textId="77777777" w:rsidR="00E81AC4" w:rsidRDefault="00E81AC4" w:rsidP="00840758">
            <w:pPr>
              <w:pStyle w:val="TableParagraph"/>
              <w:ind w:left="154"/>
              <w:rPr>
                <w:sz w:val="11"/>
              </w:rPr>
            </w:pPr>
            <w:r>
              <w:rPr>
                <w:color w:val="333333"/>
                <w:sz w:val="11"/>
              </w:rPr>
              <w:t>139</w:t>
            </w:r>
          </w:p>
        </w:tc>
        <w:tc>
          <w:tcPr>
            <w:tcW w:w="1460" w:type="dxa"/>
            <w:tcBorders>
              <w:right w:val="single" w:sz="12" w:space="0" w:color="DDDDDD"/>
            </w:tcBorders>
          </w:tcPr>
          <w:p w14:paraId="15918B75" w14:textId="77777777" w:rsidR="00E81AC4" w:rsidRDefault="00E81AC4" w:rsidP="00840758">
            <w:pPr>
              <w:pStyle w:val="TableParagraph"/>
              <w:ind w:left="40"/>
              <w:rPr>
                <w:sz w:val="11"/>
              </w:rPr>
            </w:pPr>
            <w:proofErr w:type="spellStart"/>
            <w:r>
              <w:rPr>
                <w:color w:val="333333"/>
                <w:sz w:val="11"/>
              </w:rPr>
              <w:t>Nkonjwa</w:t>
            </w:r>
            <w:proofErr w:type="spellEnd"/>
            <w:r>
              <w:rPr>
                <w:color w:val="333333"/>
                <w:spacing w:val="7"/>
                <w:sz w:val="11"/>
              </w:rPr>
              <w:t xml:space="preserve"> </w:t>
            </w:r>
            <w:r>
              <w:rPr>
                <w:color w:val="333333"/>
                <w:sz w:val="11"/>
              </w:rPr>
              <w:t>Clinic</w:t>
            </w:r>
          </w:p>
        </w:tc>
      </w:tr>
      <w:tr w:rsidR="00E81AC4" w14:paraId="5E707707" w14:textId="77777777" w:rsidTr="00840758">
        <w:trPr>
          <w:trHeight w:val="421"/>
        </w:trPr>
        <w:tc>
          <w:tcPr>
            <w:tcW w:w="2470" w:type="dxa"/>
            <w:vMerge/>
            <w:tcBorders>
              <w:top w:val="nil"/>
              <w:bottom w:val="nil"/>
            </w:tcBorders>
          </w:tcPr>
          <w:p w14:paraId="0D2ABA73" w14:textId="77777777" w:rsidR="00E81AC4" w:rsidRDefault="00E81AC4" w:rsidP="00840758">
            <w:pPr>
              <w:rPr>
                <w:sz w:val="2"/>
                <w:szCs w:val="2"/>
              </w:rPr>
            </w:pPr>
          </w:p>
        </w:tc>
        <w:tc>
          <w:tcPr>
            <w:tcW w:w="6063" w:type="dxa"/>
            <w:vMerge/>
            <w:tcBorders>
              <w:top w:val="nil"/>
              <w:bottom w:val="nil"/>
              <w:right w:val="single" w:sz="12" w:space="0" w:color="DDDDDD"/>
            </w:tcBorders>
          </w:tcPr>
          <w:p w14:paraId="3B3F847A" w14:textId="77777777" w:rsidR="00E81AC4" w:rsidRDefault="00E81AC4" w:rsidP="00840758">
            <w:pPr>
              <w:rPr>
                <w:sz w:val="2"/>
                <w:szCs w:val="2"/>
              </w:rPr>
            </w:pPr>
          </w:p>
        </w:tc>
        <w:tc>
          <w:tcPr>
            <w:tcW w:w="243" w:type="dxa"/>
            <w:tcBorders>
              <w:left w:val="single" w:sz="12" w:space="0" w:color="DDDDDD"/>
            </w:tcBorders>
          </w:tcPr>
          <w:p w14:paraId="0ECA06BA" w14:textId="77777777" w:rsidR="00E81AC4" w:rsidRDefault="00E81AC4" w:rsidP="00840758">
            <w:pPr>
              <w:pStyle w:val="TableParagraph"/>
              <w:rPr>
                <w:sz w:val="10"/>
              </w:rPr>
            </w:pPr>
          </w:p>
        </w:tc>
        <w:tc>
          <w:tcPr>
            <w:tcW w:w="406" w:type="dxa"/>
          </w:tcPr>
          <w:p w14:paraId="7770CF34" w14:textId="77777777" w:rsidR="00E81AC4" w:rsidRDefault="00E81AC4" w:rsidP="00840758">
            <w:pPr>
              <w:pStyle w:val="TableParagraph"/>
              <w:ind w:left="154"/>
              <w:rPr>
                <w:sz w:val="11"/>
              </w:rPr>
            </w:pPr>
            <w:r>
              <w:rPr>
                <w:color w:val="333333"/>
                <w:sz w:val="11"/>
              </w:rPr>
              <w:t>140</w:t>
            </w:r>
          </w:p>
        </w:tc>
        <w:tc>
          <w:tcPr>
            <w:tcW w:w="1460" w:type="dxa"/>
            <w:tcBorders>
              <w:right w:val="single" w:sz="12" w:space="0" w:color="DDDDDD"/>
            </w:tcBorders>
          </w:tcPr>
          <w:p w14:paraId="3DCA0297" w14:textId="77777777" w:rsidR="00E81AC4" w:rsidRDefault="00E81AC4" w:rsidP="00840758">
            <w:pPr>
              <w:pStyle w:val="TableParagraph"/>
              <w:ind w:left="40"/>
              <w:rPr>
                <w:sz w:val="11"/>
              </w:rPr>
            </w:pPr>
            <w:proofErr w:type="spellStart"/>
            <w:r>
              <w:rPr>
                <w:color w:val="333333"/>
                <w:sz w:val="11"/>
              </w:rPr>
              <w:t>Malindza</w:t>
            </w:r>
            <w:proofErr w:type="spellEnd"/>
            <w:r>
              <w:rPr>
                <w:color w:val="333333"/>
                <w:spacing w:val="8"/>
                <w:sz w:val="11"/>
              </w:rPr>
              <w:t xml:space="preserve"> </w:t>
            </w:r>
            <w:r>
              <w:rPr>
                <w:color w:val="333333"/>
                <w:sz w:val="11"/>
              </w:rPr>
              <w:t>Refugee</w:t>
            </w:r>
            <w:r>
              <w:rPr>
                <w:color w:val="333333"/>
                <w:spacing w:val="9"/>
                <w:sz w:val="11"/>
              </w:rPr>
              <w:t xml:space="preserve"> </w:t>
            </w:r>
            <w:r>
              <w:rPr>
                <w:color w:val="333333"/>
                <w:sz w:val="11"/>
              </w:rPr>
              <w:t>Camp</w:t>
            </w:r>
          </w:p>
          <w:p w14:paraId="09D228B6" w14:textId="77777777" w:rsidR="00E81AC4" w:rsidRDefault="00E81AC4" w:rsidP="00840758">
            <w:pPr>
              <w:pStyle w:val="TableParagraph"/>
              <w:spacing w:before="87"/>
              <w:ind w:left="40"/>
              <w:rPr>
                <w:sz w:val="11"/>
              </w:rPr>
            </w:pPr>
            <w:r>
              <w:rPr>
                <w:color w:val="333333"/>
                <w:sz w:val="11"/>
              </w:rPr>
              <w:t>Clinic</w:t>
            </w:r>
          </w:p>
        </w:tc>
      </w:tr>
      <w:tr w:rsidR="00E81AC4" w14:paraId="65EBC433" w14:textId="77777777" w:rsidTr="00840758">
        <w:trPr>
          <w:trHeight w:val="208"/>
        </w:trPr>
        <w:tc>
          <w:tcPr>
            <w:tcW w:w="2470" w:type="dxa"/>
            <w:vMerge/>
            <w:tcBorders>
              <w:top w:val="nil"/>
              <w:bottom w:val="nil"/>
            </w:tcBorders>
          </w:tcPr>
          <w:p w14:paraId="1B932821" w14:textId="77777777" w:rsidR="00E81AC4" w:rsidRDefault="00E81AC4" w:rsidP="00840758">
            <w:pPr>
              <w:rPr>
                <w:sz w:val="2"/>
                <w:szCs w:val="2"/>
              </w:rPr>
            </w:pPr>
          </w:p>
        </w:tc>
        <w:tc>
          <w:tcPr>
            <w:tcW w:w="6063" w:type="dxa"/>
            <w:vMerge/>
            <w:tcBorders>
              <w:top w:val="nil"/>
              <w:bottom w:val="nil"/>
              <w:right w:val="single" w:sz="12" w:space="0" w:color="DDDDDD"/>
            </w:tcBorders>
          </w:tcPr>
          <w:p w14:paraId="777732A2" w14:textId="77777777" w:rsidR="00E81AC4" w:rsidRDefault="00E81AC4" w:rsidP="00840758">
            <w:pPr>
              <w:rPr>
                <w:sz w:val="2"/>
                <w:szCs w:val="2"/>
              </w:rPr>
            </w:pPr>
          </w:p>
        </w:tc>
        <w:tc>
          <w:tcPr>
            <w:tcW w:w="243" w:type="dxa"/>
            <w:tcBorders>
              <w:left w:val="single" w:sz="12" w:space="0" w:color="DDDDDD"/>
            </w:tcBorders>
          </w:tcPr>
          <w:p w14:paraId="32DE56FB" w14:textId="77777777" w:rsidR="00E81AC4" w:rsidRDefault="00E81AC4" w:rsidP="00840758">
            <w:pPr>
              <w:pStyle w:val="TableParagraph"/>
              <w:rPr>
                <w:sz w:val="10"/>
              </w:rPr>
            </w:pPr>
          </w:p>
        </w:tc>
        <w:tc>
          <w:tcPr>
            <w:tcW w:w="406" w:type="dxa"/>
          </w:tcPr>
          <w:p w14:paraId="16BBA4D7" w14:textId="77777777" w:rsidR="00E81AC4" w:rsidRDefault="00E81AC4" w:rsidP="00840758">
            <w:pPr>
              <w:pStyle w:val="TableParagraph"/>
              <w:ind w:left="154"/>
              <w:rPr>
                <w:sz w:val="11"/>
              </w:rPr>
            </w:pPr>
            <w:r>
              <w:rPr>
                <w:color w:val="333333"/>
                <w:sz w:val="11"/>
              </w:rPr>
              <w:t>141</w:t>
            </w:r>
          </w:p>
        </w:tc>
        <w:tc>
          <w:tcPr>
            <w:tcW w:w="1460" w:type="dxa"/>
            <w:tcBorders>
              <w:right w:val="single" w:sz="12" w:space="0" w:color="DDDDDD"/>
            </w:tcBorders>
          </w:tcPr>
          <w:p w14:paraId="37AF94C9" w14:textId="77777777" w:rsidR="00E81AC4" w:rsidRDefault="00E81AC4" w:rsidP="00840758">
            <w:pPr>
              <w:pStyle w:val="TableParagraph"/>
              <w:ind w:left="40"/>
              <w:rPr>
                <w:sz w:val="11"/>
              </w:rPr>
            </w:pPr>
            <w:proofErr w:type="spellStart"/>
            <w:r>
              <w:rPr>
                <w:color w:val="333333"/>
                <w:sz w:val="11"/>
              </w:rPr>
              <w:t>Siphofaneni</w:t>
            </w:r>
            <w:proofErr w:type="spellEnd"/>
            <w:r>
              <w:rPr>
                <w:color w:val="333333"/>
                <w:spacing w:val="9"/>
                <w:sz w:val="11"/>
              </w:rPr>
              <w:t xml:space="preserve"> </w:t>
            </w:r>
            <w:r>
              <w:rPr>
                <w:color w:val="333333"/>
                <w:sz w:val="11"/>
              </w:rPr>
              <w:t>Private</w:t>
            </w:r>
            <w:r>
              <w:rPr>
                <w:color w:val="333333"/>
                <w:spacing w:val="7"/>
                <w:sz w:val="11"/>
              </w:rPr>
              <w:t xml:space="preserve"> </w:t>
            </w:r>
            <w:r>
              <w:rPr>
                <w:color w:val="333333"/>
                <w:sz w:val="11"/>
              </w:rPr>
              <w:t>Clinic</w:t>
            </w:r>
          </w:p>
        </w:tc>
      </w:tr>
      <w:tr w:rsidR="00E81AC4" w14:paraId="3588C8DE" w14:textId="77777777" w:rsidTr="00840758">
        <w:trPr>
          <w:trHeight w:val="208"/>
        </w:trPr>
        <w:tc>
          <w:tcPr>
            <w:tcW w:w="2470" w:type="dxa"/>
            <w:vMerge/>
            <w:tcBorders>
              <w:top w:val="nil"/>
              <w:bottom w:val="nil"/>
            </w:tcBorders>
          </w:tcPr>
          <w:p w14:paraId="20D2C8EC" w14:textId="77777777" w:rsidR="00E81AC4" w:rsidRDefault="00E81AC4" w:rsidP="00840758">
            <w:pPr>
              <w:rPr>
                <w:sz w:val="2"/>
                <w:szCs w:val="2"/>
              </w:rPr>
            </w:pPr>
          </w:p>
        </w:tc>
        <w:tc>
          <w:tcPr>
            <w:tcW w:w="6063" w:type="dxa"/>
            <w:vMerge/>
            <w:tcBorders>
              <w:top w:val="nil"/>
              <w:bottom w:val="nil"/>
              <w:right w:val="single" w:sz="12" w:space="0" w:color="DDDDDD"/>
            </w:tcBorders>
          </w:tcPr>
          <w:p w14:paraId="5172CAE4" w14:textId="77777777" w:rsidR="00E81AC4" w:rsidRDefault="00E81AC4" w:rsidP="00840758">
            <w:pPr>
              <w:rPr>
                <w:sz w:val="2"/>
                <w:szCs w:val="2"/>
              </w:rPr>
            </w:pPr>
          </w:p>
        </w:tc>
        <w:tc>
          <w:tcPr>
            <w:tcW w:w="243" w:type="dxa"/>
            <w:tcBorders>
              <w:left w:val="single" w:sz="12" w:space="0" w:color="DDDDDD"/>
            </w:tcBorders>
          </w:tcPr>
          <w:p w14:paraId="3BDE7FC5" w14:textId="77777777" w:rsidR="00E81AC4" w:rsidRDefault="00E81AC4" w:rsidP="00840758">
            <w:pPr>
              <w:pStyle w:val="TableParagraph"/>
              <w:rPr>
                <w:sz w:val="10"/>
              </w:rPr>
            </w:pPr>
          </w:p>
        </w:tc>
        <w:tc>
          <w:tcPr>
            <w:tcW w:w="406" w:type="dxa"/>
          </w:tcPr>
          <w:p w14:paraId="61D87478" w14:textId="77777777" w:rsidR="00E81AC4" w:rsidRDefault="00E81AC4" w:rsidP="00840758">
            <w:pPr>
              <w:pStyle w:val="TableParagraph"/>
              <w:ind w:left="154"/>
              <w:rPr>
                <w:sz w:val="11"/>
              </w:rPr>
            </w:pPr>
            <w:r>
              <w:rPr>
                <w:color w:val="333333"/>
                <w:sz w:val="11"/>
              </w:rPr>
              <w:t>142</w:t>
            </w:r>
          </w:p>
        </w:tc>
        <w:tc>
          <w:tcPr>
            <w:tcW w:w="1460" w:type="dxa"/>
            <w:tcBorders>
              <w:right w:val="single" w:sz="12" w:space="0" w:color="DDDDDD"/>
            </w:tcBorders>
          </w:tcPr>
          <w:p w14:paraId="47F8F982" w14:textId="77777777" w:rsidR="00E81AC4" w:rsidRDefault="00E81AC4" w:rsidP="00840758">
            <w:pPr>
              <w:pStyle w:val="TableParagraph"/>
              <w:ind w:left="40"/>
              <w:rPr>
                <w:sz w:val="11"/>
              </w:rPr>
            </w:pPr>
            <w:proofErr w:type="spellStart"/>
            <w:r>
              <w:rPr>
                <w:color w:val="333333"/>
                <w:sz w:val="11"/>
              </w:rPr>
              <w:t>Siteki</w:t>
            </w:r>
            <w:proofErr w:type="spellEnd"/>
            <w:r>
              <w:rPr>
                <w:color w:val="333333"/>
                <w:spacing w:val="7"/>
                <w:sz w:val="11"/>
              </w:rPr>
              <w:t xml:space="preserve"> </w:t>
            </w:r>
            <w:r>
              <w:rPr>
                <w:color w:val="333333"/>
                <w:sz w:val="11"/>
              </w:rPr>
              <w:t>Nazarene</w:t>
            </w:r>
            <w:r>
              <w:rPr>
                <w:color w:val="333333"/>
                <w:spacing w:val="8"/>
                <w:sz w:val="11"/>
              </w:rPr>
              <w:t xml:space="preserve"> </w:t>
            </w:r>
            <w:r>
              <w:rPr>
                <w:color w:val="333333"/>
                <w:sz w:val="11"/>
              </w:rPr>
              <w:t>Clinic</w:t>
            </w:r>
          </w:p>
        </w:tc>
      </w:tr>
      <w:tr w:rsidR="00E81AC4" w14:paraId="5FE5916F" w14:textId="77777777" w:rsidTr="00840758">
        <w:trPr>
          <w:trHeight w:val="208"/>
        </w:trPr>
        <w:tc>
          <w:tcPr>
            <w:tcW w:w="2470" w:type="dxa"/>
            <w:vMerge/>
            <w:tcBorders>
              <w:top w:val="nil"/>
              <w:bottom w:val="nil"/>
            </w:tcBorders>
          </w:tcPr>
          <w:p w14:paraId="5B8EC1EA" w14:textId="77777777" w:rsidR="00E81AC4" w:rsidRDefault="00E81AC4" w:rsidP="00840758">
            <w:pPr>
              <w:rPr>
                <w:sz w:val="2"/>
                <w:szCs w:val="2"/>
              </w:rPr>
            </w:pPr>
          </w:p>
        </w:tc>
        <w:tc>
          <w:tcPr>
            <w:tcW w:w="6063" w:type="dxa"/>
            <w:vMerge/>
            <w:tcBorders>
              <w:top w:val="nil"/>
              <w:bottom w:val="nil"/>
              <w:right w:val="single" w:sz="12" w:space="0" w:color="DDDDDD"/>
            </w:tcBorders>
          </w:tcPr>
          <w:p w14:paraId="0EB222F9" w14:textId="77777777" w:rsidR="00E81AC4" w:rsidRDefault="00E81AC4" w:rsidP="00840758">
            <w:pPr>
              <w:rPr>
                <w:sz w:val="2"/>
                <w:szCs w:val="2"/>
              </w:rPr>
            </w:pPr>
          </w:p>
        </w:tc>
        <w:tc>
          <w:tcPr>
            <w:tcW w:w="243" w:type="dxa"/>
            <w:tcBorders>
              <w:left w:val="single" w:sz="12" w:space="0" w:color="DDDDDD"/>
            </w:tcBorders>
          </w:tcPr>
          <w:p w14:paraId="62F472B0" w14:textId="77777777" w:rsidR="00E81AC4" w:rsidRDefault="00E81AC4" w:rsidP="00840758">
            <w:pPr>
              <w:pStyle w:val="TableParagraph"/>
              <w:rPr>
                <w:sz w:val="10"/>
              </w:rPr>
            </w:pPr>
          </w:p>
        </w:tc>
        <w:tc>
          <w:tcPr>
            <w:tcW w:w="406" w:type="dxa"/>
          </w:tcPr>
          <w:p w14:paraId="56E0A7AC" w14:textId="77777777" w:rsidR="00E81AC4" w:rsidRDefault="00E81AC4" w:rsidP="00840758">
            <w:pPr>
              <w:pStyle w:val="TableParagraph"/>
              <w:ind w:left="154"/>
              <w:rPr>
                <w:sz w:val="11"/>
              </w:rPr>
            </w:pPr>
            <w:r>
              <w:rPr>
                <w:color w:val="333333"/>
                <w:sz w:val="11"/>
              </w:rPr>
              <w:t>143</w:t>
            </w:r>
          </w:p>
        </w:tc>
        <w:tc>
          <w:tcPr>
            <w:tcW w:w="1460" w:type="dxa"/>
            <w:tcBorders>
              <w:right w:val="single" w:sz="12" w:space="0" w:color="DDDDDD"/>
            </w:tcBorders>
          </w:tcPr>
          <w:p w14:paraId="038D543E" w14:textId="77777777" w:rsidR="00E81AC4" w:rsidRDefault="00E81AC4" w:rsidP="00840758">
            <w:pPr>
              <w:pStyle w:val="TableParagraph"/>
              <w:ind w:left="40"/>
              <w:rPr>
                <w:sz w:val="11"/>
              </w:rPr>
            </w:pPr>
            <w:proofErr w:type="spellStart"/>
            <w:r>
              <w:rPr>
                <w:color w:val="333333"/>
                <w:sz w:val="11"/>
              </w:rPr>
              <w:t>Mlindazwe</w:t>
            </w:r>
            <w:proofErr w:type="spellEnd"/>
            <w:r>
              <w:rPr>
                <w:color w:val="333333"/>
                <w:spacing w:val="13"/>
                <w:sz w:val="11"/>
              </w:rPr>
              <w:t xml:space="preserve"> </w:t>
            </w:r>
            <w:r>
              <w:rPr>
                <w:color w:val="333333"/>
                <w:sz w:val="11"/>
              </w:rPr>
              <w:t>UEDF</w:t>
            </w:r>
            <w:r>
              <w:rPr>
                <w:color w:val="333333"/>
                <w:spacing w:val="13"/>
                <w:sz w:val="11"/>
              </w:rPr>
              <w:t xml:space="preserve"> </w:t>
            </w:r>
            <w:r>
              <w:rPr>
                <w:color w:val="333333"/>
                <w:sz w:val="11"/>
              </w:rPr>
              <w:t>Clinic</w:t>
            </w:r>
          </w:p>
        </w:tc>
      </w:tr>
      <w:tr w:rsidR="00E81AC4" w14:paraId="178F5A11" w14:textId="77777777" w:rsidTr="00840758">
        <w:trPr>
          <w:trHeight w:val="208"/>
        </w:trPr>
        <w:tc>
          <w:tcPr>
            <w:tcW w:w="2470" w:type="dxa"/>
            <w:vMerge/>
            <w:tcBorders>
              <w:top w:val="nil"/>
              <w:bottom w:val="nil"/>
            </w:tcBorders>
          </w:tcPr>
          <w:p w14:paraId="05093109" w14:textId="77777777" w:rsidR="00E81AC4" w:rsidRDefault="00E81AC4" w:rsidP="00840758">
            <w:pPr>
              <w:rPr>
                <w:sz w:val="2"/>
                <w:szCs w:val="2"/>
              </w:rPr>
            </w:pPr>
          </w:p>
        </w:tc>
        <w:tc>
          <w:tcPr>
            <w:tcW w:w="6063" w:type="dxa"/>
            <w:vMerge/>
            <w:tcBorders>
              <w:top w:val="nil"/>
              <w:bottom w:val="nil"/>
              <w:right w:val="single" w:sz="12" w:space="0" w:color="DDDDDD"/>
            </w:tcBorders>
          </w:tcPr>
          <w:p w14:paraId="4CAAD45A" w14:textId="77777777" w:rsidR="00E81AC4" w:rsidRDefault="00E81AC4" w:rsidP="00840758">
            <w:pPr>
              <w:rPr>
                <w:sz w:val="2"/>
                <w:szCs w:val="2"/>
              </w:rPr>
            </w:pPr>
          </w:p>
        </w:tc>
        <w:tc>
          <w:tcPr>
            <w:tcW w:w="243" w:type="dxa"/>
            <w:tcBorders>
              <w:left w:val="single" w:sz="12" w:space="0" w:color="DDDDDD"/>
            </w:tcBorders>
          </w:tcPr>
          <w:p w14:paraId="50A14F5F" w14:textId="77777777" w:rsidR="00E81AC4" w:rsidRDefault="00E81AC4" w:rsidP="00840758">
            <w:pPr>
              <w:pStyle w:val="TableParagraph"/>
              <w:rPr>
                <w:sz w:val="10"/>
              </w:rPr>
            </w:pPr>
          </w:p>
        </w:tc>
        <w:tc>
          <w:tcPr>
            <w:tcW w:w="406" w:type="dxa"/>
          </w:tcPr>
          <w:p w14:paraId="576EBEB6" w14:textId="77777777" w:rsidR="00E81AC4" w:rsidRDefault="00E81AC4" w:rsidP="00840758">
            <w:pPr>
              <w:pStyle w:val="TableParagraph"/>
              <w:ind w:left="154"/>
              <w:rPr>
                <w:sz w:val="11"/>
              </w:rPr>
            </w:pPr>
            <w:r>
              <w:rPr>
                <w:color w:val="333333"/>
                <w:sz w:val="11"/>
              </w:rPr>
              <w:t>144</w:t>
            </w:r>
          </w:p>
        </w:tc>
        <w:tc>
          <w:tcPr>
            <w:tcW w:w="1460" w:type="dxa"/>
            <w:tcBorders>
              <w:right w:val="single" w:sz="12" w:space="0" w:color="DDDDDD"/>
            </w:tcBorders>
          </w:tcPr>
          <w:p w14:paraId="4E9725BB" w14:textId="77777777" w:rsidR="00E81AC4" w:rsidRDefault="00E81AC4" w:rsidP="00840758">
            <w:pPr>
              <w:pStyle w:val="TableParagraph"/>
              <w:ind w:left="40"/>
              <w:rPr>
                <w:sz w:val="11"/>
              </w:rPr>
            </w:pPr>
            <w:r>
              <w:rPr>
                <w:color w:val="333333"/>
                <w:sz w:val="11"/>
              </w:rPr>
              <w:t>Good</w:t>
            </w:r>
            <w:r>
              <w:rPr>
                <w:color w:val="333333"/>
                <w:spacing w:val="8"/>
                <w:sz w:val="11"/>
              </w:rPr>
              <w:t xml:space="preserve"> </w:t>
            </w:r>
            <w:r>
              <w:rPr>
                <w:color w:val="333333"/>
                <w:sz w:val="11"/>
              </w:rPr>
              <w:t>Shepherd</w:t>
            </w:r>
            <w:r>
              <w:rPr>
                <w:color w:val="333333"/>
                <w:spacing w:val="12"/>
                <w:sz w:val="11"/>
              </w:rPr>
              <w:t xml:space="preserve"> </w:t>
            </w:r>
            <w:r>
              <w:rPr>
                <w:color w:val="333333"/>
                <w:sz w:val="11"/>
              </w:rPr>
              <w:t>Hospital</w:t>
            </w:r>
          </w:p>
        </w:tc>
      </w:tr>
      <w:tr w:rsidR="00E81AC4" w14:paraId="4AAA2EF0" w14:textId="77777777" w:rsidTr="00840758">
        <w:trPr>
          <w:trHeight w:val="205"/>
        </w:trPr>
        <w:tc>
          <w:tcPr>
            <w:tcW w:w="2470" w:type="dxa"/>
            <w:vMerge/>
            <w:tcBorders>
              <w:top w:val="nil"/>
              <w:bottom w:val="nil"/>
            </w:tcBorders>
          </w:tcPr>
          <w:p w14:paraId="717EFD90" w14:textId="77777777" w:rsidR="00E81AC4" w:rsidRDefault="00E81AC4" w:rsidP="00840758">
            <w:pPr>
              <w:rPr>
                <w:sz w:val="2"/>
                <w:szCs w:val="2"/>
              </w:rPr>
            </w:pPr>
          </w:p>
        </w:tc>
        <w:tc>
          <w:tcPr>
            <w:tcW w:w="6063" w:type="dxa"/>
            <w:vMerge/>
            <w:tcBorders>
              <w:top w:val="nil"/>
              <w:bottom w:val="nil"/>
              <w:right w:val="single" w:sz="12" w:space="0" w:color="DDDDDD"/>
            </w:tcBorders>
          </w:tcPr>
          <w:p w14:paraId="2FD270C7" w14:textId="77777777" w:rsidR="00E81AC4" w:rsidRDefault="00E81AC4" w:rsidP="00840758">
            <w:pPr>
              <w:rPr>
                <w:sz w:val="2"/>
                <w:szCs w:val="2"/>
              </w:rPr>
            </w:pPr>
          </w:p>
        </w:tc>
        <w:tc>
          <w:tcPr>
            <w:tcW w:w="243" w:type="dxa"/>
            <w:tcBorders>
              <w:left w:val="single" w:sz="12" w:space="0" w:color="DDDDDD"/>
            </w:tcBorders>
          </w:tcPr>
          <w:p w14:paraId="373D58B0" w14:textId="77777777" w:rsidR="00E81AC4" w:rsidRDefault="00E81AC4" w:rsidP="00840758">
            <w:pPr>
              <w:pStyle w:val="TableParagraph"/>
              <w:rPr>
                <w:sz w:val="10"/>
              </w:rPr>
            </w:pPr>
          </w:p>
        </w:tc>
        <w:tc>
          <w:tcPr>
            <w:tcW w:w="406" w:type="dxa"/>
          </w:tcPr>
          <w:p w14:paraId="47801BF9" w14:textId="77777777" w:rsidR="00E81AC4" w:rsidRDefault="00E81AC4" w:rsidP="00840758">
            <w:pPr>
              <w:pStyle w:val="TableParagraph"/>
              <w:spacing w:before="41"/>
              <w:ind w:left="154"/>
              <w:rPr>
                <w:sz w:val="11"/>
              </w:rPr>
            </w:pPr>
            <w:r>
              <w:rPr>
                <w:color w:val="333333"/>
                <w:sz w:val="11"/>
              </w:rPr>
              <w:t>145</w:t>
            </w:r>
          </w:p>
        </w:tc>
        <w:tc>
          <w:tcPr>
            <w:tcW w:w="1460" w:type="dxa"/>
            <w:tcBorders>
              <w:right w:val="single" w:sz="12" w:space="0" w:color="DDDDDD"/>
            </w:tcBorders>
          </w:tcPr>
          <w:p w14:paraId="18BDF69A" w14:textId="77777777" w:rsidR="00E81AC4" w:rsidRDefault="00E81AC4" w:rsidP="00840758">
            <w:pPr>
              <w:pStyle w:val="TableParagraph"/>
              <w:spacing w:before="41"/>
              <w:ind w:left="40"/>
              <w:rPr>
                <w:sz w:val="11"/>
              </w:rPr>
            </w:pPr>
            <w:r>
              <w:rPr>
                <w:color w:val="333333"/>
                <w:sz w:val="11"/>
              </w:rPr>
              <w:t>Bholi</w:t>
            </w:r>
            <w:r>
              <w:rPr>
                <w:color w:val="333333"/>
                <w:spacing w:val="4"/>
                <w:sz w:val="11"/>
              </w:rPr>
              <w:t xml:space="preserve"> </w:t>
            </w:r>
            <w:r>
              <w:rPr>
                <w:color w:val="333333"/>
                <w:sz w:val="11"/>
              </w:rPr>
              <w:t>Clinic</w:t>
            </w:r>
          </w:p>
        </w:tc>
      </w:tr>
      <w:tr w:rsidR="00E81AC4" w14:paraId="453FC369" w14:textId="77777777" w:rsidTr="00840758">
        <w:trPr>
          <w:trHeight w:val="208"/>
        </w:trPr>
        <w:tc>
          <w:tcPr>
            <w:tcW w:w="2470" w:type="dxa"/>
            <w:vMerge/>
            <w:tcBorders>
              <w:top w:val="nil"/>
              <w:bottom w:val="nil"/>
            </w:tcBorders>
          </w:tcPr>
          <w:p w14:paraId="7DD7817A" w14:textId="77777777" w:rsidR="00E81AC4" w:rsidRDefault="00E81AC4" w:rsidP="00840758">
            <w:pPr>
              <w:rPr>
                <w:sz w:val="2"/>
                <w:szCs w:val="2"/>
              </w:rPr>
            </w:pPr>
          </w:p>
        </w:tc>
        <w:tc>
          <w:tcPr>
            <w:tcW w:w="6063" w:type="dxa"/>
            <w:vMerge/>
            <w:tcBorders>
              <w:top w:val="nil"/>
              <w:bottom w:val="nil"/>
              <w:right w:val="single" w:sz="12" w:space="0" w:color="DDDDDD"/>
            </w:tcBorders>
          </w:tcPr>
          <w:p w14:paraId="4F8F32C9" w14:textId="77777777" w:rsidR="00E81AC4" w:rsidRDefault="00E81AC4" w:rsidP="00840758">
            <w:pPr>
              <w:rPr>
                <w:sz w:val="2"/>
                <w:szCs w:val="2"/>
              </w:rPr>
            </w:pPr>
          </w:p>
        </w:tc>
        <w:tc>
          <w:tcPr>
            <w:tcW w:w="243" w:type="dxa"/>
            <w:tcBorders>
              <w:left w:val="single" w:sz="12" w:space="0" w:color="DDDDDD"/>
            </w:tcBorders>
          </w:tcPr>
          <w:p w14:paraId="439C2076" w14:textId="77777777" w:rsidR="00E81AC4" w:rsidRDefault="00E81AC4" w:rsidP="00840758">
            <w:pPr>
              <w:pStyle w:val="TableParagraph"/>
              <w:rPr>
                <w:sz w:val="10"/>
              </w:rPr>
            </w:pPr>
          </w:p>
        </w:tc>
        <w:tc>
          <w:tcPr>
            <w:tcW w:w="406" w:type="dxa"/>
          </w:tcPr>
          <w:p w14:paraId="579627BB" w14:textId="77777777" w:rsidR="00E81AC4" w:rsidRDefault="00E81AC4" w:rsidP="00840758">
            <w:pPr>
              <w:pStyle w:val="TableParagraph"/>
              <w:ind w:left="154"/>
              <w:rPr>
                <w:sz w:val="11"/>
              </w:rPr>
            </w:pPr>
            <w:r>
              <w:rPr>
                <w:color w:val="333333"/>
                <w:sz w:val="11"/>
              </w:rPr>
              <w:t>146</w:t>
            </w:r>
          </w:p>
        </w:tc>
        <w:tc>
          <w:tcPr>
            <w:tcW w:w="1460" w:type="dxa"/>
            <w:tcBorders>
              <w:right w:val="single" w:sz="12" w:space="0" w:color="DDDDDD"/>
            </w:tcBorders>
          </w:tcPr>
          <w:p w14:paraId="367F1B1C" w14:textId="77777777" w:rsidR="00E81AC4" w:rsidRDefault="00E81AC4" w:rsidP="00840758">
            <w:pPr>
              <w:pStyle w:val="TableParagraph"/>
              <w:ind w:left="40"/>
              <w:rPr>
                <w:sz w:val="11"/>
              </w:rPr>
            </w:pPr>
            <w:r>
              <w:rPr>
                <w:color w:val="333333"/>
                <w:sz w:val="11"/>
              </w:rPr>
              <w:t>Ngomane</w:t>
            </w:r>
            <w:r>
              <w:rPr>
                <w:color w:val="333333"/>
                <w:spacing w:val="11"/>
                <w:sz w:val="11"/>
              </w:rPr>
              <w:t xml:space="preserve"> </w:t>
            </w:r>
            <w:r>
              <w:rPr>
                <w:color w:val="333333"/>
                <w:sz w:val="11"/>
              </w:rPr>
              <w:t>Clinic</w:t>
            </w:r>
          </w:p>
        </w:tc>
      </w:tr>
      <w:tr w:rsidR="00E81AC4" w14:paraId="0B086AE3" w14:textId="77777777" w:rsidTr="00840758">
        <w:trPr>
          <w:trHeight w:val="208"/>
        </w:trPr>
        <w:tc>
          <w:tcPr>
            <w:tcW w:w="2470" w:type="dxa"/>
            <w:vMerge/>
            <w:tcBorders>
              <w:top w:val="nil"/>
              <w:bottom w:val="nil"/>
            </w:tcBorders>
          </w:tcPr>
          <w:p w14:paraId="3A385C80" w14:textId="77777777" w:rsidR="00E81AC4" w:rsidRDefault="00E81AC4" w:rsidP="00840758">
            <w:pPr>
              <w:rPr>
                <w:sz w:val="2"/>
                <w:szCs w:val="2"/>
              </w:rPr>
            </w:pPr>
          </w:p>
        </w:tc>
        <w:tc>
          <w:tcPr>
            <w:tcW w:w="6063" w:type="dxa"/>
            <w:vMerge/>
            <w:tcBorders>
              <w:top w:val="nil"/>
              <w:bottom w:val="nil"/>
              <w:right w:val="single" w:sz="12" w:space="0" w:color="DDDDDD"/>
            </w:tcBorders>
          </w:tcPr>
          <w:p w14:paraId="1F416DAC" w14:textId="77777777" w:rsidR="00E81AC4" w:rsidRDefault="00E81AC4" w:rsidP="00840758">
            <w:pPr>
              <w:rPr>
                <w:sz w:val="2"/>
                <w:szCs w:val="2"/>
              </w:rPr>
            </w:pPr>
          </w:p>
        </w:tc>
        <w:tc>
          <w:tcPr>
            <w:tcW w:w="243" w:type="dxa"/>
            <w:tcBorders>
              <w:left w:val="single" w:sz="12" w:space="0" w:color="DDDDDD"/>
            </w:tcBorders>
          </w:tcPr>
          <w:p w14:paraId="2C192ACA" w14:textId="77777777" w:rsidR="00E81AC4" w:rsidRDefault="00E81AC4" w:rsidP="00840758">
            <w:pPr>
              <w:pStyle w:val="TableParagraph"/>
              <w:rPr>
                <w:sz w:val="10"/>
              </w:rPr>
            </w:pPr>
          </w:p>
        </w:tc>
        <w:tc>
          <w:tcPr>
            <w:tcW w:w="406" w:type="dxa"/>
          </w:tcPr>
          <w:p w14:paraId="5C8B4FE9" w14:textId="77777777" w:rsidR="00E81AC4" w:rsidRDefault="00E81AC4" w:rsidP="00840758">
            <w:pPr>
              <w:pStyle w:val="TableParagraph"/>
              <w:ind w:left="154"/>
              <w:rPr>
                <w:sz w:val="11"/>
              </w:rPr>
            </w:pPr>
            <w:r>
              <w:rPr>
                <w:color w:val="333333"/>
                <w:sz w:val="11"/>
              </w:rPr>
              <w:t>147</w:t>
            </w:r>
          </w:p>
        </w:tc>
        <w:tc>
          <w:tcPr>
            <w:tcW w:w="1460" w:type="dxa"/>
            <w:tcBorders>
              <w:right w:val="single" w:sz="12" w:space="0" w:color="DDDDDD"/>
            </w:tcBorders>
          </w:tcPr>
          <w:p w14:paraId="67859740" w14:textId="77777777" w:rsidR="00E81AC4" w:rsidRDefault="00E81AC4" w:rsidP="00840758">
            <w:pPr>
              <w:pStyle w:val="TableParagraph"/>
              <w:ind w:left="40"/>
              <w:rPr>
                <w:sz w:val="11"/>
              </w:rPr>
            </w:pPr>
            <w:proofErr w:type="spellStart"/>
            <w:r>
              <w:rPr>
                <w:color w:val="333333"/>
                <w:sz w:val="11"/>
              </w:rPr>
              <w:t>Matsetsa</w:t>
            </w:r>
            <w:proofErr w:type="spellEnd"/>
            <w:r>
              <w:rPr>
                <w:color w:val="333333"/>
                <w:spacing w:val="6"/>
                <w:sz w:val="11"/>
              </w:rPr>
              <w:t xml:space="preserve"> </w:t>
            </w:r>
            <w:r>
              <w:rPr>
                <w:color w:val="333333"/>
                <w:sz w:val="11"/>
              </w:rPr>
              <w:t>Private</w:t>
            </w:r>
            <w:r>
              <w:rPr>
                <w:color w:val="333333"/>
                <w:spacing w:val="6"/>
                <w:sz w:val="11"/>
              </w:rPr>
              <w:t xml:space="preserve"> </w:t>
            </w:r>
            <w:r>
              <w:rPr>
                <w:color w:val="333333"/>
                <w:sz w:val="11"/>
              </w:rPr>
              <w:t>Clinic</w:t>
            </w:r>
          </w:p>
        </w:tc>
      </w:tr>
      <w:tr w:rsidR="00E81AC4" w14:paraId="73B8A5F8" w14:textId="77777777" w:rsidTr="00840758">
        <w:trPr>
          <w:trHeight w:val="208"/>
        </w:trPr>
        <w:tc>
          <w:tcPr>
            <w:tcW w:w="2470" w:type="dxa"/>
            <w:vMerge/>
            <w:tcBorders>
              <w:top w:val="nil"/>
              <w:bottom w:val="nil"/>
            </w:tcBorders>
          </w:tcPr>
          <w:p w14:paraId="5CF94ADF" w14:textId="77777777" w:rsidR="00E81AC4" w:rsidRDefault="00E81AC4" w:rsidP="00840758">
            <w:pPr>
              <w:rPr>
                <w:sz w:val="2"/>
                <w:szCs w:val="2"/>
              </w:rPr>
            </w:pPr>
          </w:p>
        </w:tc>
        <w:tc>
          <w:tcPr>
            <w:tcW w:w="6063" w:type="dxa"/>
            <w:vMerge/>
            <w:tcBorders>
              <w:top w:val="nil"/>
              <w:bottom w:val="nil"/>
              <w:right w:val="single" w:sz="12" w:space="0" w:color="DDDDDD"/>
            </w:tcBorders>
          </w:tcPr>
          <w:p w14:paraId="62BA46FE" w14:textId="77777777" w:rsidR="00E81AC4" w:rsidRDefault="00E81AC4" w:rsidP="00840758">
            <w:pPr>
              <w:rPr>
                <w:sz w:val="2"/>
                <w:szCs w:val="2"/>
              </w:rPr>
            </w:pPr>
          </w:p>
        </w:tc>
        <w:tc>
          <w:tcPr>
            <w:tcW w:w="243" w:type="dxa"/>
            <w:tcBorders>
              <w:left w:val="single" w:sz="12" w:space="0" w:color="DDDDDD"/>
            </w:tcBorders>
          </w:tcPr>
          <w:p w14:paraId="1F427364" w14:textId="77777777" w:rsidR="00E81AC4" w:rsidRDefault="00E81AC4" w:rsidP="00840758">
            <w:pPr>
              <w:pStyle w:val="TableParagraph"/>
              <w:rPr>
                <w:sz w:val="10"/>
              </w:rPr>
            </w:pPr>
          </w:p>
        </w:tc>
        <w:tc>
          <w:tcPr>
            <w:tcW w:w="406" w:type="dxa"/>
          </w:tcPr>
          <w:p w14:paraId="53517322" w14:textId="77777777" w:rsidR="00E81AC4" w:rsidRDefault="00E81AC4" w:rsidP="00840758">
            <w:pPr>
              <w:pStyle w:val="TableParagraph"/>
              <w:ind w:left="154"/>
              <w:rPr>
                <w:sz w:val="11"/>
              </w:rPr>
            </w:pPr>
            <w:r>
              <w:rPr>
                <w:color w:val="333333"/>
                <w:sz w:val="11"/>
              </w:rPr>
              <w:t>148</w:t>
            </w:r>
          </w:p>
        </w:tc>
        <w:tc>
          <w:tcPr>
            <w:tcW w:w="1460" w:type="dxa"/>
            <w:tcBorders>
              <w:right w:val="single" w:sz="12" w:space="0" w:color="DDDDDD"/>
            </w:tcBorders>
          </w:tcPr>
          <w:p w14:paraId="76BAB4D7" w14:textId="77777777" w:rsidR="00E81AC4" w:rsidRDefault="00E81AC4" w:rsidP="00840758">
            <w:pPr>
              <w:pStyle w:val="TableParagraph"/>
              <w:ind w:left="40"/>
              <w:rPr>
                <w:sz w:val="11"/>
              </w:rPr>
            </w:pPr>
            <w:proofErr w:type="spellStart"/>
            <w:r>
              <w:rPr>
                <w:color w:val="333333"/>
                <w:sz w:val="11"/>
              </w:rPr>
              <w:t>Sikhuphe</w:t>
            </w:r>
            <w:proofErr w:type="spellEnd"/>
            <w:r>
              <w:rPr>
                <w:color w:val="333333"/>
                <w:spacing w:val="3"/>
                <w:sz w:val="11"/>
              </w:rPr>
              <w:t xml:space="preserve"> </w:t>
            </w:r>
            <w:r>
              <w:rPr>
                <w:color w:val="333333"/>
                <w:sz w:val="11"/>
              </w:rPr>
              <w:t>Airport</w:t>
            </w:r>
            <w:r>
              <w:rPr>
                <w:color w:val="333333"/>
                <w:spacing w:val="12"/>
                <w:sz w:val="11"/>
              </w:rPr>
              <w:t xml:space="preserve"> </w:t>
            </w:r>
            <w:r>
              <w:rPr>
                <w:color w:val="333333"/>
                <w:sz w:val="11"/>
              </w:rPr>
              <w:t>Clinic</w:t>
            </w:r>
          </w:p>
        </w:tc>
      </w:tr>
      <w:tr w:rsidR="00E81AC4" w14:paraId="3A1DC6E0" w14:textId="77777777" w:rsidTr="00840758">
        <w:trPr>
          <w:trHeight w:val="421"/>
        </w:trPr>
        <w:tc>
          <w:tcPr>
            <w:tcW w:w="2470" w:type="dxa"/>
            <w:vMerge/>
            <w:tcBorders>
              <w:top w:val="nil"/>
              <w:bottom w:val="nil"/>
            </w:tcBorders>
          </w:tcPr>
          <w:p w14:paraId="0DC423B1" w14:textId="77777777" w:rsidR="00E81AC4" w:rsidRDefault="00E81AC4" w:rsidP="00840758">
            <w:pPr>
              <w:rPr>
                <w:sz w:val="2"/>
                <w:szCs w:val="2"/>
              </w:rPr>
            </w:pPr>
          </w:p>
        </w:tc>
        <w:tc>
          <w:tcPr>
            <w:tcW w:w="6063" w:type="dxa"/>
            <w:vMerge/>
            <w:tcBorders>
              <w:top w:val="nil"/>
              <w:bottom w:val="nil"/>
              <w:right w:val="single" w:sz="12" w:space="0" w:color="DDDDDD"/>
            </w:tcBorders>
          </w:tcPr>
          <w:p w14:paraId="3899F5DF" w14:textId="77777777" w:rsidR="00E81AC4" w:rsidRDefault="00E81AC4" w:rsidP="00840758">
            <w:pPr>
              <w:rPr>
                <w:sz w:val="2"/>
                <w:szCs w:val="2"/>
              </w:rPr>
            </w:pPr>
          </w:p>
        </w:tc>
        <w:tc>
          <w:tcPr>
            <w:tcW w:w="243" w:type="dxa"/>
            <w:tcBorders>
              <w:left w:val="single" w:sz="12" w:space="0" w:color="DDDDDD"/>
            </w:tcBorders>
          </w:tcPr>
          <w:p w14:paraId="057A4B2D" w14:textId="77777777" w:rsidR="00E81AC4" w:rsidRDefault="00E81AC4" w:rsidP="00840758">
            <w:pPr>
              <w:pStyle w:val="TableParagraph"/>
              <w:rPr>
                <w:sz w:val="10"/>
              </w:rPr>
            </w:pPr>
          </w:p>
        </w:tc>
        <w:tc>
          <w:tcPr>
            <w:tcW w:w="406" w:type="dxa"/>
          </w:tcPr>
          <w:p w14:paraId="3FA2A4AF" w14:textId="77777777" w:rsidR="00E81AC4" w:rsidRDefault="00E81AC4" w:rsidP="00840758">
            <w:pPr>
              <w:pStyle w:val="TableParagraph"/>
              <w:spacing w:before="41"/>
              <w:ind w:left="154"/>
              <w:rPr>
                <w:sz w:val="11"/>
              </w:rPr>
            </w:pPr>
            <w:r>
              <w:rPr>
                <w:color w:val="333333"/>
                <w:sz w:val="11"/>
              </w:rPr>
              <w:t>149</w:t>
            </w:r>
          </w:p>
        </w:tc>
        <w:tc>
          <w:tcPr>
            <w:tcW w:w="1460" w:type="dxa"/>
            <w:tcBorders>
              <w:right w:val="single" w:sz="12" w:space="0" w:color="DDDDDD"/>
            </w:tcBorders>
          </w:tcPr>
          <w:p w14:paraId="5D94B546" w14:textId="77777777" w:rsidR="00E81AC4" w:rsidRDefault="00E81AC4" w:rsidP="00840758">
            <w:pPr>
              <w:pStyle w:val="TableParagraph"/>
              <w:spacing w:before="41"/>
              <w:ind w:left="40"/>
              <w:rPr>
                <w:sz w:val="11"/>
              </w:rPr>
            </w:pPr>
            <w:proofErr w:type="spellStart"/>
            <w:r>
              <w:rPr>
                <w:color w:val="333333"/>
                <w:sz w:val="11"/>
              </w:rPr>
              <w:t>Sibovu</w:t>
            </w:r>
            <w:proofErr w:type="spellEnd"/>
            <w:r>
              <w:rPr>
                <w:color w:val="333333"/>
                <w:spacing w:val="7"/>
                <w:sz w:val="11"/>
              </w:rPr>
              <w:t xml:space="preserve"> </w:t>
            </w:r>
            <w:r>
              <w:rPr>
                <w:color w:val="333333"/>
                <w:sz w:val="11"/>
              </w:rPr>
              <w:t>Clinic</w:t>
            </w:r>
          </w:p>
          <w:p w14:paraId="2CFB2741" w14:textId="77777777" w:rsidR="00E81AC4" w:rsidRDefault="00E81AC4" w:rsidP="00840758">
            <w:pPr>
              <w:pStyle w:val="TableParagraph"/>
              <w:spacing w:before="89"/>
              <w:ind w:left="40"/>
              <w:rPr>
                <w:sz w:val="11"/>
              </w:rPr>
            </w:pPr>
            <w:r>
              <w:rPr>
                <w:color w:val="333333"/>
                <w:sz w:val="11"/>
              </w:rPr>
              <w:t>(</w:t>
            </w:r>
            <w:proofErr w:type="spellStart"/>
            <w:r>
              <w:rPr>
                <w:color w:val="333333"/>
                <w:sz w:val="11"/>
              </w:rPr>
              <w:t>Mahlangatsha</w:t>
            </w:r>
            <w:proofErr w:type="spellEnd"/>
            <w:r>
              <w:rPr>
                <w:color w:val="333333"/>
                <w:sz w:val="11"/>
              </w:rPr>
              <w:t>)</w:t>
            </w:r>
          </w:p>
        </w:tc>
      </w:tr>
      <w:tr w:rsidR="00E81AC4" w14:paraId="5AC58EC3" w14:textId="77777777" w:rsidTr="00840758">
        <w:trPr>
          <w:trHeight w:val="208"/>
        </w:trPr>
        <w:tc>
          <w:tcPr>
            <w:tcW w:w="2470" w:type="dxa"/>
            <w:vMerge/>
            <w:tcBorders>
              <w:top w:val="nil"/>
              <w:bottom w:val="nil"/>
            </w:tcBorders>
          </w:tcPr>
          <w:p w14:paraId="2363462F" w14:textId="77777777" w:rsidR="00E81AC4" w:rsidRDefault="00E81AC4" w:rsidP="00840758">
            <w:pPr>
              <w:rPr>
                <w:sz w:val="2"/>
                <w:szCs w:val="2"/>
              </w:rPr>
            </w:pPr>
          </w:p>
        </w:tc>
        <w:tc>
          <w:tcPr>
            <w:tcW w:w="6063" w:type="dxa"/>
            <w:vMerge/>
            <w:tcBorders>
              <w:top w:val="nil"/>
              <w:bottom w:val="nil"/>
              <w:right w:val="single" w:sz="12" w:space="0" w:color="DDDDDD"/>
            </w:tcBorders>
          </w:tcPr>
          <w:p w14:paraId="32884581" w14:textId="77777777" w:rsidR="00E81AC4" w:rsidRDefault="00E81AC4" w:rsidP="00840758">
            <w:pPr>
              <w:rPr>
                <w:sz w:val="2"/>
                <w:szCs w:val="2"/>
              </w:rPr>
            </w:pPr>
          </w:p>
        </w:tc>
        <w:tc>
          <w:tcPr>
            <w:tcW w:w="243" w:type="dxa"/>
            <w:tcBorders>
              <w:left w:val="single" w:sz="12" w:space="0" w:color="DDDDDD"/>
            </w:tcBorders>
          </w:tcPr>
          <w:p w14:paraId="30DF23D5" w14:textId="77777777" w:rsidR="00E81AC4" w:rsidRDefault="00E81AC4" w:rsidP="00840758">
            <w:pPr>
              <w:pStyle w:val="TableParagraph"/>
              <w:rPr>
                <w:sz w:val="10"/>
              </w:rPr>
            </w:pPr>
          </w:p>
        </w:tc>
        <w:tc>
          <w:tcPr>
            <w:tcW w:w="406" w:type="dxa"/>
          </w:tcPr>
          <w:p w14:paraId="7B6E5E2B" w14:textId="77777777" w:rsidR="00E81AC4" w:rsidRDefault="00E81AC4" w:rsidP="00840758">
            <w:pPr>
              <w:pStyle w:val="TableParagraph"/>
              <w:spacing w:before="41"/>
              <w:ind w:left="154"/>
              <w:rPr>
                <w:sz w:val="11"/>
              </w:rPr>
            </w:pPr>
            <w:r>
              <w:rPr>
                <w:color w:val="333333"/>
                <w:sz w:val="11"/>
              </w:rPr>
              <w:t>150</w:t>
            </w:r>
          </w:p>
        </w:tc>
        <w:tc>
          <w:tcPr>
            <w:tcW w:w="1460" w:type="dxa"/>
            <w:tcBorders>
              <w:right w:val="single" w:sz="12" w:space="0" w:color="DDDDDD"/>
            </w:tcBorders>
          </w:tcPr>
          <w:p w14:paraId="541F95E0" w14:textId="77777777" w:rsidR="00E81AC4" w:rsidRDefault="00E81AC4" w:rsidP="00840758">
            <w:pPr>
              <w:pStyle w:val="TableParagraph"/>
              <w:spacing w:before="41"/>
              <w:ind w:left="40"/>
              <w:rPr>
                <w:sz w:val="11"/>
              </w:rPr>
            </w:pPr>
            <w:proofErr w:type="spellStart"/>
            <w:r>
              <w:rPr>
                <w:color w:val="333333"/>
                <w:sz w:val="11"/>
              </w:rPr>
              <w:t>Sitsembinkosi</w:t>
            </w:r>
            <w:proofErr w:type="spellEnd"/>
            <w:r>
              <w:rPr>
                <w:color w:val="333333"/>
                <w:spacing w:val="7"/>
                <w:sz w:val="11"/>
              </w:rPr>
              <w:t xml:space="preserve"> </w:t>
            </w:r>
            <w:r>
              <w:rPr>
                <w:color w:val="333333"/>
                <w:sz w:val="11"/>
              </w:rPr>
              <w:t>Clinic</w:t>
            </w:r>
          </w:p>
        </w:tc>
      </w:tr>
      <w:tr w:rsidR="00E81AC4" w14:paraId="105EEEDF" w14:textId="77777777" w:rsidTr="00840758">
        <w:trPr>
          <w:trHeight w:val="208"/>
        </w:trPr>
        <w:tc>
          <w:tcPr>
            <w:tcW w:w="2470" w:type="dxa"/>
            <w:vMerge/>
            <w:tcBorders>
              <w:top w:val="nil"/>
              <w:bottom w:val="nil"/>
            </w:tcBorders>
          </w:tcPr>
          <w:p w14:paraId="6802A741" w14:textId="77777777" w:rsidR="00E81AC4" w:rsidRDefault="00E81AC4" w:rsidP="00840758">
            <w:pPr>
              <w:rPr>
                <w:sz w:val="2"/>
                <w:szCs w:val="2"/>
              </w:rPr>
            </w:pPr>
          </w:p>
        </w:tc>
        <w:tc>
          <w:tcPr>
            <w:tcW w:w="6063" w:type="dxa"/>
            <w:vMerge/>
            <w:tcBorders>
              <w:top w:val="nil"/>
              <w:bottom w:val="nil"/>
              <w:right w:val="single" w:sz="12" w:space="0" w:color="DDDDDD"/>
            </w:tcBorders>
          </w:tcPr>
          <w:p w14:paraId="48D74F57" w14:textId="77777777" w:rsidR="00E81AC4" w:rsidRDefault="00E81AC4" w:rsidP="00840758">
            <w:pPr>
              <w:rPr>
                <w:sz w:val="2"/>
                <w:szCs w:val="2"/>
              </w:rPr>
            </w:pPr>
          </w:p>
        </w:tc>
        <w:tc>
          <w:tcPr>
            <w:tcW w:w="243" w:type="dxa"/>
            <w:tcBorders>
              <w:left w:val="single" w:sz="12" w:space="0" w:color="DDDDDD"/>
            </w:tcBorders>
          </w:tcPr>
          <w:p w14:paraId="070B9792" w14:textId="77777777" w:rsidR="00E81AC4" w:rsidRDefault="00E81AC4" w:rsidP="00840758">
            <w:pPr>
              <w:pStyle w:val="TableParagraph"/>
              <w:rPr>
                <w:sz w:val="10"/>
              </w:rPr>
            </w:pPr>
          </w:p>
        </w:tc>
        <w:tc>
          <w:tcPr>
            <w:tcW w:w="406" w:type="dxa"/>
          </w:tcPr>
          <w:p w14:paraId="62C28325" w14:textId="77777777" w:rsidR="00E81AC4" w:rsidRDefault="00E81AC4" w:rsidP="00840758">
            <w:pPr>
              <w:pStyle w:val="TableParagraph"/>
              <w:spacing w:before="41"/>
              <w:ind w:left="154"/>
              <w:rPr>
                <w:sz w:val="11"/>
              </w:rPr>
            </w:pPr>
            <w:r>
              <w:rPr>
                <w:color w:val="333333"/>
                <w:sz w:val="11"/>
              </w:rPr>
              <w:t>151</w:t>
            </w:r>
          </w:p>
        </w:tc>
        <w:tc>
          <w:tcPr>
            <w:tcW w:w="1460" w:type="dxa"/>
            <w:tcBorders>
              <w:right w:val="single" w:sz="12" w:space="0" w:color="DDDDDD"/>
            </w:tcBorders>
          </w:tcPr>
          <w:p w14:paraId="5B2E0ABE" w14:textId="77777777" w:rsidR="00E81AC4" w:rsidRDefault="00E81AC4" w:rsidP="00840758">
            <w:pPr>
              <w:pStyle w:val="TableParagraph"/>
              <w:spacing w:before="41"/>
              <w:ind w:left="40"/>
              <w:rPr>
                <w:sz w:val="11"/>
              </w:rPr>
            </w:pPr>
            <w:proofErr w:type="spellStart"/>
            <w:r>
              <w:rPr>
                <w:color w:val="333333"/>
                <w:sz w:val="11"/>
              </w:rPr>
              <w:t>Mkhulamini</w:t>
            </w:r>
            <w:proofErr w:type="spellEnd"/>
            <w:r>
              <w:rPr>
                <w:color w:val="333333"/>
                <w:spacing w:val="8"/>
                <w:sz w:val="11"/>
              </w:rPr>
              <w:t xml:space="preserve"> </w:t>
            </w:r>
            <w:r>
              <w:rPr>
                <w:color w:val="333333"/>
                <w:sz w:val="11"/>
              </w:rPr>
              <w:t>Clinic</w:t>
            </w:r>
          </w:p>
        </w:tc>
      </w:tr>
      <w:tr w:rsidR="00E81AC4" w14:paraId="48645557" w14:textId="77777777" w:rsidTr="00840758">
        <w:trPr>
          <w:trHeight w:val="208"/>
        </w:trPr>
        <w:tc>
          <w:tcPr>
            <w:tcW w:w="2470" w:type="dxa"/>
            <w:vMerge/>
            <w:tcBorders>
              <w:top w:val="nil"/>
              <w:bottom w:val="nil"/>
            </w:tcBorders>
          </w:tcPr>
          <w:p w14:paraId="24FE9E4E" w14:textId="77777777" w:rsidR="00E81AC4" w:rsidRDefault="00E81AC4" w:rsidP="00840758">
            <w:pPr>
              <w:rPr>
                <w:sz w:val="2"/>
                <w:szCs w:val="2"/>
              </w:rPr>
            </w:pPr>
          </w:p>
        </w:tc>
        <w:tc>
          <w:tcPr>
            <w:tcW w:w="6063" w:type="dxa"/>
            <w:vMerge/>
            <w:tcBorders>
              <w:top w:val="nil"/>
              <w:bottom w:val="nil"/>
              <w:right w:val="single" w:sz="12" w:space="0" w:color="DDDDDD"/>
            </w:tcBorders>
          </w:tcPr>
          <w:p w14:paraId="570BE024" w14:textId="77777777" w:rsidR="00E81AC4" w:rsidRDefault="00E81AC4" w:rsidP="00840758">
            <w:pPr>
              <w:rPr>
                <w:sz w:val="2"/>
                <w:szCs w:val="2"/>
              </w:rPr>
            </w:pPr>
          </w:p>
        </w:tc>
        <w:tc>
          <w:tcPr>
            <w:tcW w:w="243" w:type="dxa"/>
            <w:tcBorders>
              <w:left w:val="single" w:sz="12" w:space="0" w:color="DDDDDD"/>
            </w:tcBorders>
          </w:tcPr>
          <w:p w14:paraId="7DA29BB1" w14:textId="77777777" w:rsidR="00E81AC4" w:rsidRDefault="00E81AC4" w:rsidP="00840758">
            <w:pPr>
              <w:pStyle w:val="TableParagraph"/>
              <w:rPr>
                <w:sz w:val="10"/>
              </w:rPr>
            </w:pPr>
          </w:p>
        </w:tc>
        <w:tc>
          <w:tcPr>
            <w:tcW w:w="406" w:type="dxa"/>
          </w:tcPr>
          <w:p w14:paraId="623BD49A" w14:textId="77777777" w:rsidR="00E81AC4" w:rsidRDefault="00E81AC4" w:rsidP="00840758">
            <w:pPr>
              <w:pStyle w:val="TableParagraph"/>
              <w:spacing w:before="41"/>
              <w:ind w:left="154"/>
              <w:rPr>
                <w:sz w:val="11"/>
              </w:rPr>
            </w:pPr>
            <w:r>
              <w:rPr>
                <w:color w:val="333333"/>
                <w:sz w:val="11"/>
              </w:rPr>
              <w:t>152</w:t>
            </w:r>
          </w:p>
        </w:tc>
        <w:tc>
          <w:tcPr>
            <w:tcW w:w="1460" w:type="dxa"/>
            <w:tcBorders>
              <w:right w:val="single" w:sz="12" w:space="0" w:color="DDDDDD"/>
            </w:tcBorders>
          </w:tcPr>
          <w:p w14:paraId="2C58092A" w14:textId="77777777" w:rsidR="00E81AC4" w:rsidRDefault="00E81AC4" w:rsidP="00840758">
            <w:pPr>
              <w:pStyle w:val="TableParagraph"/>
              <w:spacing w:before="41"/>
              <w:ind w:left="40"/>
              <w:rPr>
                <w:sz w:val="11"/>
              </w:rPr>
            </w:pPr>
            <w:r>
              <w:rPr>
                <w:color w:val="333333"/>
                <w:sz w:val="11"/>
              </w:rPr>
              <w:t>Teba</w:t>
            </w:r>
            <w:r>
              <w:rPr>
                <w:color w:val="333333"/>
                <w:spacing w:val="6"/>
                <w:sz w:val="11"/>
              </w:rPr>
              <w:t xml:space="preserve"> </w:t>
            </w:r>
            <w:r>
              <w:rPr>
                <w:color w:val="333333"/>
                <w:sz w:val="11"/>
              </w:rPr>
              <w:t>Clinic-Manzini</w:t>
            </w:r>
          </w:p>
        </w:tc>
      </w:tr>
      <w:tr w:rsidR="00E81AC4" w14:paraId="1C747CC2" w14:textId="77777777" w:rsidTr="00840758">
        <w:trPr>
          <w:trHeight w:val="419"/>
        </w:trPr>
        <w:tc>
          <w:tcPr>
            <w:tcW w:w="2470" w:type="dxa"/>
            <w:vMerge/>
            <w:tcBorders>
              <w:top w:val="nil"/>
              <w:bottom w:val="nil"/>
            </w:tcBorders>
          </w:tcPr>
          <w:p w14:paraId="4C2AD694" w14:textId="77777777" w:rsidR="00E81AC4" w:rsidRDefault="00E81AC4" w:rsidP="00840758">
            <w:pPr>
              <w:rPr>
                <w:sz w:val="2"/>
                <w:szCs w:val="2"/>
              </w:rPr>
            </w:pPr>
          </w:p>
        </w:tc>
        <w:tc>
          <w:tcPr>
            <w:tcW w:w="6063" w:type="dxa"/>
            <w:vMerge/>
            <w:tcBorders>
              <w:top w:val="nil"/>
              <w:bottom w:val="nil"/>
              <w:right w:val="single" w:sz="12" w:space="0" w:color="DDDDDD"/>
            </w:tcBorders>
          </w:tcPr>
          <w:p w14:paraId="2276BBCB" w14:textId="77777777" w:rsidR="00E81AC4" w:rsidRDefault="00E81AC4" w:rsidP="00840758">
            <w:pPr>
              <w:rPr>
                <w:sz w:val="2"/>
                <w:szCs w:val="2"/>
              </w:rPr>
            </w:pPr>
          </w:p>
        </w:tc>
        <w:tc>
          <w:tcPr>
            <w:tcW w:w="243" w:type="dxa"/>
            <w:tcBorders>
              <w:left w:val="single" w:sz="12" w:space="0" w:color="DDDDDD"/>
            </w:tcBorders>
          </w:tcPr>
          <w:p w14:paraId="400F0DEC" w14:textId="77777777" w:rsidR="00E81AC4" w:rsidRDefault="00E81AC4" w:rsidP="00840758">
            <w:pPr>
              <w:pStyle w:val="TableParagraph"/>
              <w:rPr>
                <w:sz w:val="10"/>
              </w:rPr>
            </w:pPr>
          </w:p>
        </w:tc>
        <w:tc>
          <w:tcPr>
            <w:tcW w:w="406" w:type="dxa"/>
          </w:tcPr>
          <w:p w14:paraId="1C95F2E6" w14:textId="77777777" w:rsidR="00E81AC4" w:rsidRDefault="00E81AC4" w:rsidP="00840758">
            <w:pPr>
              <w:pStyle w:val="TableParagraph"/>
              <w:spacing w:before="41"/>
              <w:ind w:left="154"/>
              <w:rPr>
                <w:sz w:val="11"/>
              </w:rPr>
            </w:pPr>
            <w:r>
              <w:rPr>
                <w:color w:val="333333"/>
                <w:sz w:val="11"/>
              </w:rPr>
              <w:t>153</w:t>
            </w:r>
          </w:p>
        </w:tc>
        <w:tc>
          <w:tcPr>
            <w:tcW w:w="1460" w:type="dxa"/>
            <w:tcBorders>
              <w:right w:val="single" w:sz="12" w:space="0" w:color="DDDDDD"/>
            </w:tcBorders>
          </w:tcPr>
          <w:p w14:paraId="3F942511" w14:textId="77777777" w:rsidR="00E81AC4" w:rsidRDefault="00E81AC4" w:rsidP="00840758">
            <w:pPr>
              <w:pStyle w:val="TableParagraph"/>
              <w:spacing w:before="41"/>
              <w:ind w:left="40"/>
              <w:rPr>
                <w:sz w:val="11"/>
              </w:rPr>
            </w:pPr>
            <w:r>
              <w:rPr>
                <w:color w:val="333333"/>
                <w:sz w:val="11"/>
              </w:rPr>
              <w:t>Women</w:t>
            </w:r>
            <w:r>
              <w:rPr>
                <w:color w:val="333333"/>
                <w:spacing w:val="1"/>
                <w:sz w:val="11"/>
              </w:rPr>
              <w:t xml:space="preserve"> </w:t>
            </w:r>
            <w:r>
              <w:rPr>
                <w:color w:val="333333"/>
                <w:sz w:val="11"/>
              </w:rPr>
              <w:t>And</w:t>
            </w:r>
            <w:r>
              <w:rPr>
                <w:color w:val="333333"/>
                <w:spacing w:val="10"/>
                <w:sz w:val="11"/>
              </w:rPr>
              <w:t xml:space="preserve"> </w:t>
            </w:r>
            <w:r>
              <w:rPr>
                <w:color w:val="333333"/>
                <w:sz w:val="11"/>
              </w:rPr>
              <w:t>Men</w:t>
            </w:r>
            <w:r>
              <w:rPr>
                <w:color w:val="333333"/>
                <w:spacing w:val="11"/>
                <w:sz w:val="11"/>
              </w:rPr>
              <w:t xml:space="preserve"> </w:t>
            </w:r>
            <w:r>
              <w:rPr>
                <w:color w:val="333333"/>
                <w:sz w:val="11"/>
              </w:rPr>
              <w:t>Health</w:t>
            </w:r>
          </w:p>
          <w:p w14:paraId="315EC9E7" w14:textId="77777777" w:rsidR="00E81AC4" w:rsidRDefault="00E81AC4" w:rsidP="00840758">
            <w:pPr>
              <w:pStyle w:val="TableParagraph"/>
              <w:spacing w:before="87"/>
              <w:ind w:left="40"/>
              <w:rPr>
                <w:sz w:val="11"/>
              </w:rPr>
            </w:pPr>
            <w:r>
              <w:rPr>
                <w:color w:val="333333"/>
                <w:sz w:val="11"/>
              </w:rPr>
              <w:t>Care</w:t>
            </w:r>
            <w:r>
              <w:rPr>
                <w:color w:val="333333"/>
                <w:spacing w:val="5"/>
                <w:sz w:val="11"/>
              </w:rPr>
              <w:t xml:space="preserve"> </w:t>
            </w:r>
            <w:r>
              <w:rPr>
                <w:color w:val="333333"/>
                <w:sz w:val="11"/>
              </w:rPr>
              <w:t>Clinic</w:t>
            </w:r>
          </w:p>
        </w:tc>
      </w:tr>
      <w:tr w:rsidR="00E81AC4" w14:paraId="015AD732" w14:textId="77777777" w:rsidTr="00840758">
        <w:trPr>
          <w:trHeight w:val="208"/>
        </w:trPr>
        <w:tc>
          <w:tcPr>
            <w:tcW w:w="2470" w:type="dxa"/>
            <w:vMerge/>
            <w:tcBorders>
              <w:top w:val="nil"/>
              <w:bottom w:val="nil"/>
            </w:tcBorders>
          </w:tcPr>
          <w:p w14:paraId="3BE2F026" w14:textId="77777777" w:rsidR="00E81AC4" w:rsidRDefault="00E81AC4" w:rsidP="00840758">
            <w:pPr>
              <w:rPr>
                <w:sz w:val="2"/>
                <w:szCs w:val="2"/>
              </w:rPr>
            </w:pPr>
          </w:p>
        </w:tc>
        <w:tc>
          <w:tcPr>
            <w:tcW w:w="6063" w:type="dxa"/>
            <w:vMerge/>
            <w:tcBorders>
              <w:top w:val="nil"/>
              <w:bottom w:val="nil"/>
              <w:right w:val="single" w:sz="12" w:space="0" w:color="DDDDDD"/>
            </w:tcBorders>
          </w:tcPr>
          <w:p w14:paraId="0C23BB33" w14:textId="77777777" w:rsidR="00E81AC4" w:rsidRDefault="00E81AC4" w:rsidP="00840758">
            <w:pPr>
              <w:rPr>
                <w:sz w:val="2"/>
                <w:szCs w:val="2"/>
              </w:rPr>
            </w:pPr>
          </w:p>
        </w:tc>
        <w:tc>
          <w:tcPr>
            <w:tcW w:w="243" w:type="dxa"/>
            <w:tcBorders>
              <w:left w:val="single" w:sz="12" w:space="0" w:color="DDDDDD"/>
            </w:tcBorders>
          </w:tcPr>
          <w:p w14:paraId="51D13B63" w14:textId="77777777" w:rsidR="00E81AC4" w:rsidRDefault="00E81AC4" w:rsidP="00840758">
            <w:pPr>
              <w:pStyle w:val="TableParagraph"/>
              <w:rPr>
                <w:sz w:val="10"/>
              </w:rPr>
            </w:pPr>
          </w:p>
        </w:tc>
        <w:tc>
          <w:tcPr>
            <w:tcW w:w="406" w:type="dxa"/>
          </w:tcPr>
          <w:p w14:paraId="62E03714" w14:textId="77777777" w:rsidR="00E81AC4" w:rsidRDefault="00E81AC4" w:rsidP="00840758">
            <w:pPr>
              <w:pStyle w:val="TableParagraph"/>
              <w:ind w:left="154"/>
              <w:rPr>
                <w:sz w:val="11"/>
              </w:rPr>
            </w:pPr>
            <w:r>
              <w:rPr>
                <w:color w:val="333333"/>
                <w:sz w:val="11"/>
              </w:rPr>
              <w:t>154</w:t>
            </w:r>
          </w:p>
        </w:tc>
        <w:tc>
          <w:tcPr>
            <w:tcW w:w="1460" w:type="dxa"/>
            <w:tcBorders>
              <w:right w:val="single" w:sz="12" w:space="0" w:color="DDDDDD"/>
            </w:tcBorders>
          </w:tcPr>
          <w:p w14:paraId="4EADEC9B" w14:textId="77777777" w:rsidR="00E81AC4" w:rsidRDefault="00E81AC4" w:rsidP="00840758">
            <w:pPr>
              <w:pStyle w:val="TableParagraph"/>
              <w:ind w:left="40"/>
              <w:rPr>
                <w:sz w:val="11"/>
              </w:rPr>
            </w:pPr>
            <w:r>
              <w:rPr>
                <w:color w:val="333333"/>
                <w:sz w:val="11"/>
              </w:rPr>
              <w:t>Clinic</w:t>
            </w:r>
            <w:r>
              <w:rPr>
                <w:color w:val="333333"/>
                <w:spacing w:val="9"/>
                <w:sz w:val="11"/>
              </w:rPr>
              <w:t xml:space="preserve"> </w:t>
            </w:r>
            <w:r>
              <w:rPr>
                <w:color w:val="333333"/>
                <w:sz w:val="11"/>
              </w:rPr>
              <w:t>2000</w:t>
            </w:r>
            <w:r>
              <w:rPr>
                <w:color w:val="333333"/>
                <w:spacing w:val="9"/>
                <w:sz w:val="11"/>
              </w:rPr>
              <w:t xml:space="preserve"> </w:t>
            </w:r>
            <w:r>
              <w:rPr>
                <w:color w:val="333333"/>
                <w:sz w:val="11"/>
              </w:rPr>
              <w:t>(Dr</w:t>
            </w:r>
            <w:r>
              <w:rPr>
                <w:color w:val="333333"/>
                <w:spacing w:val="12"/>
                <w:sz w:val="11"/>
              </w:rPr>
              <w:t xml:space="preserve"> </w:t>
            </w:r>
            <w:r>
              <w:rPr>
                <w:color w:val="333333"/>
                <w:sz w:val="11"/>
              </w:rPr>
              <w:t>Mbelu)</w:t>
            </w:r>
          </w:p>
        </w:tc>
      </w:tr>
      <w:tr w:rsidR="00E81AC4" w14:paraId="2592168C" w14:textId="77777777" w:rsidTr="00840758">
        <w:trPr>
          <w:trHeight w:val="208"/>
        </w:trPr>
        <w:tc>
          <w:tcPr>
            <w:tcW w:w="2470" w:type="dxa"/>
            <w:vMerge/>
            <w:tcBorders>
              <w:top w:val="nil"/>
              <w:bottom w:val="nil"/>
            </w:tcBorders>
          </w:tcPr>
          <w:p w14:paraId="14FE4753" w14:textId="77777777" w:rsidR="00E81AC4" w:rsidRDefault="00E81AC4" w:rsidP="00840758">
            <w:pPr>
              <w:rPr>
                <w:sz w:val="2"/>
                <w:szCs w:val="2"/>
              </w:rPr>
            </w:pPr>
          </w:p>
        </w:tc>
        <w:tc>
          <w:tcPr>
            <w:tcW w:w="6063" w:type="dxa"/>
            <w:vMerge/>
            <w:tcBorders>
              <w:top w:val="nil"/>
              <w:bottom w:val="nil"/>
              <w:right w:val="single" w:sz="12" w:space="0" w:color="DDDDDD"/>
            </w:tcBorders>
          </w:tcPr>
          <w:p w14:paraId="7A02EA6E" w14:textId="77777777" w:rsidR="00E81AC4" w:rsidRDefault="00E81AC4" w:rsidP="00840758">
            <w:pPr>
              <w:rPr>
                <w:sz w:val="2"/>
                <w:szCs w:val="2"/>
              </w:rPr>
            </w:pPr>
          </w:p>
        </w:tc>
        <w:tc>
          <w:tcPr>
            <w:tcW w:w="243" w:type="dxa"/>
            <w:tcBorders>
              <w:left w:val="single" w:sz="12" w:space="0" w:color="DDDDDD"/>
            </w:tcBorders>
          </w:tcPr>
          <w:p w14:paraId="5CE87AE7" w14:textId="77777777" w:rsidR="00E81AC4" w:rsidRDefault="00E81AC4" w:rsidP="00840758">
            <w:pPr>
              <w:pStyle w:val="TableParagraph"/>
              <w:rPr>
                <w:sz w:val="10"/>
              </w:rPr>
            </w:pPr>
          </w:p>
        </w:tc>
        <w:tc>
          <w:tcPr>
            <w:tcW w:w="406" w:type="dxa"/>
          </w:tcPr>
          <w:p w14:paraId="5DBFD897" w14:textId="77777777" w:rsidR="00E81AC4" w:rsidRDefault="00E81AC4" w:rsidP="00840758">
            <w:pPr>
              <w:pStyle w:val="TableParagraph"/>
              <w:spacing w:before="41"/>
              <w:ind w:left="154"/>
              <w:rPr>
                <w:sz w:val="11"/>
              </w:rPr>
            </w:pPr>
            <w:r>
              <w:rPr>
                <w:color w:val="333333"/>
                <w:sz w:val="11"/>
              </w:rPr>
              <w:t>155</w:t>
            </w:r>
          </w:p>
        </w:tc>
        <w:tc>
          <w:tcPr>
            <w:tcW w:w="1460" w:type="dxa"/>
            <w:tcBorders>
              <w:right w:val="single" w:sz="12" w:space="0" w:color="DDDDDD"/>
            </w:tcBorders>
          </w:tcPr>
          <w:p w14:paraId="23E50F8B" w14:textId="77777777" w:rsidR="00E81AC4" w:rsidRDefault="00E81AC4" w:rsidP="00840758">
            <w:pPr>
              <w:pStyle w:val="TableParagraph"/>
              <w:spacing w:before="41"/>
              <w:ind w:left="40"/>
              <w:rPr>
                <w:sz w:val="11"/>
              </w:rPr>
            </w:pPr>
            <w:r>
              <w:rPr>
                <w:color w:val="333333"/>
                <w:sz w:val="11"/>
              </w:rPr>
              <w:t>Ngonini</w:t>
            </w:r>
            <w:r>
              <w:rPr>
                <w:color w:val="333333"/>
                <w:spacing w:val="11"/>
                <w:sz w:val="11"/>
              </w:rPr>
              <w:t xml:space="preserve"> </w:t>
            </w:r>
            <w:r>
              <w:rPr>
                <w:color w:val="333333"/>
                <w:sz w:val="11"/>
              </w:rPr>
              <w:t>(OSSU)</w:t>
            </w:r>
            <w:r>
              <w:rPr>
                <w:color w:val="333333"/>
                <w:spacing w:val="13"/>
                <w:sz w:val="11"/>
              </w:rPr>
              <w:t xml:space="preserve"> </w:t>
            </w:r>
            <w:r>
              <w:rPr>
                <w:color w:val="333333"/>
                <w:sz w:val="11"/>
              </w:rPr>
              <w:t>Clinic</w:t>
            </w:r>
          </w:p>
        </w:tc>
      </w:tr>
      <w:tr w:rsidR="00E81AC4" w14:paraId="4354DAA5" w14:textId="77777777" w:rsidTr="00840758">
        <w:trPr>
          <w:trHeight w:val="359"/>
        </w:trPr>
        <w:tc>
          <w:tcPr>
            <w:tcW w:w="2470" w:type="dxa"/>
            <w:vMerge/>
            <w:tcBorders>
              <w:top w:val="nil"/>
              <w:bottom w:val="nil"/>
            </w:tcBorders>
          </w:tcPr>
          <w:p w14:paraId="7077C489" w14:textId="77777777" w:rsidR="00E81AC4" w:rsidRDefault="00E81AC4" w:rsidP="00840758">
            <w:pPr>
              <w:rPr>
                <w:sz w:val="2"/>
                <w:szCs w:val="2"/>
              </w:rPr>
            </w:pPr>
          </w:p>
        </w:tc>
        <w:tc>
          <w:tcPr>
            <w:tcW w:w="6063" w:type="dxa"/>
            <w:vMerge/>
            <w:tcBorders>
              <w:top w:val="nil"/>
              <w:bottom w:val="nil"/>
              <w:right w:val="single" w:sz="12" w:space="0" w:color="DDDDDD"/>
            </w:tcBorders>
          </w:tcPr>
          <w:p w14:paraId="3DBBA724" w14:textId="77777777" w:rsidR="00E81AC4" w:rsidRDefault="00E81AC4" w:rsidP="00840758">
            <w:pPr>
              <w:rPr>
                <w:sz w:val="2"/>
                <w:szCs w:val="2"/>
              </w:rPr>
            </w:pPr>
          </w:p>
        </w:tc>
        <w:tc>
          <w:tcPr>
            <w:tcW w:w="2109" w:type="dxa"/>
            <w:gridSpan w:val="3"/>
            <w:tcBorders>
              <w:left w:val="single" w:sz="12" w:space="0" w:color="DDDDDD"/>
              <w:bottom w:val="nil"/>
            </w:tcBorders>
          </w:tcPr>
          <w:p w14:paraId="6307F528" w14:textId="77777777" w:rsidR="00E81AC4" w:rsidRDefault="00E81AC4" w:rsidP="00840758">
            <w:pPr>
              <w:pStyle w:val="TableParagraph"/>
              <w:rPr>
                <w:sz w:val="10"/>
              </w:rPr>
            </w:pPr>
          </w:p>
        </w:tc>
      </w:tr>
    </w:tbl>
    <w:p w14:paraId="2954C0FD" w14:textId="77777777" w:rsidR="00E81AC4" w:rsidRDefault="00E81AC4" w:rsidP="00E81AC4">
      <w:pPr>
        <w:rPr>
          <w:sz w:val="10"/>
        </w:rPr>
        <w:sectPr w:rsidR="00E81AC4">
          <w:pgSz w:w="11900" w:h="16850"/>
          <w:pgMar w:top="460" w:right="400" w:bottom="480" w:left="580" w:header="276" w:footer="286" w:gutter="0"/>
          <w:cols w:space="720"/>
        </w:sectPr>
      </w:pPr>
    </w:p>
    <w:p w14:paraId="337C639B" w14:textId="77777777" w:rsidR="00E81AC4" w:rsidRDefault="00E81AC4" w:rsidP="00E81AC4">
      <w:pPr>
        <w:pStyle w:val="BodyText"/>
        <w:spacing w:before="11"/>
        <w:rPr>
          <w:b/>
          <w:sz w:val="6"/>
        </w:rPr>
      </w:pPr>
    </w:p>
    <w:tbl>
      <w:tblPr>
        <w:tblW w:w="0" w:type="auto"/>
        <w:tblInd w:w="13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3"/>
        <w:gridCol w:w="243"/>
        <w:gridCol w:w="406"/>
        <w:gridCol w:w="1452"/>
      </w:tblGrid>
      <w:tr w:rsidR="00E81AC4" w14:paraId="59D6C46C" w14:textId="77777777" w:rsidTr="00840758">
        <w:trPr>
          <w:trHeight w:val="407"/>
        </w:trPr>
        <w:tc>
          <w:tcPr>
            <w:tcW w:w="2470" w:type="dxa"/>
          </w:tcPr>
          <w:p w14:paraId="460605E7" w14:textId="77777777" w:rsidR="00E81AC4" w:rsidRDefault="00E81AC4" w:rsidP="00840758">
            <w:pPr>
              <w:pStyle w:val="TableParagraph"/>
              <w:spacing w:before="1"/>
              <w:rPr>
                <w:b/>
                <w:sz w:val="12"/>
              </w:rPr>
            </w:pPr>
          </w:p>
          <w:p w14:paraId="701D4B87" w14:textId="77777777" w:rsidR="00E81AC4" w:rsidRDefault="00E81AC4" w:rsidP="00840758">
            <w:pPr>
              <w:pStyle w:val="TableParagraph"/>
              <w:ind w:left="64"/>
              <w:rPr>
                <w:b/>
                <w:sz w:val="12"/>
              </w:rPr>
            </w:pPr>
            <w:r>
              <w:rPr>
                <w:b/>
                <w:color w:val="333333"/>
                <w:w w:val="105"/>
                <w:sz w:val="12"/>
              </w:rPr>
              <w:t>Field</w:t>
            </w:r>
          </w:p>
        </w:tc>
        <w:tc>
          <w:tcPr>
            <w:tcW w:w="6063" w:type="dxa"/>
          </w:tcPr>
          <w:p w14:paraId="2EE7675D" w14:textId="77777777" w:rsidR="00E81AC4" w:rsidRDefault="00E81AC4" w:rsidP="00840758">
            <w:pPr>
              <w:pStyle w:val="TableParagraph"/>
              <w:spacing w:before="1"/>
              <w:rPr>
                <w:b/>
                <w:sz w:val="12"/>
              </w:rPr>
            </w:pPr>
          </w:p>
          <w:p w14:paraId="7E753538" w14:textId="77777777" w:rsidR="00E81AC4" w:rsidRDefault="00E81AC4" w:rsidP="00840758">
            <w:pPr>
              <w:pStyle w:val="TableParagraph"/>
              <w:ind w:left="66"/>
              <w:rPr>
                <w:b/>
                <w:sz w:val="12"/>
              </w:rPr>
            </w:pPr>
            <w:r>
              <w:rPr>
                <w:b/>
                <w:color w:val="333333"/>
                <w:w w:val="105"/>
                <w:sz w:val="12"/>
              </w:rPr>
              <w:t>Question</w:t>
            </w:r>
          </w:p>
        </w:tc>
        <w:tc>
          <w:tcPr>
            <w:tcW w:w="2101" w:type="dxa"/>
            <w:gridSpan w:val="3"/>
            <w:tcBorders>
              <w:bottom w:val="single" w:sz="12" w:space="0" w:color="DDDDDD"/>
            </w:tcBorders>
          </w:tcPr>
          <w:p w14:paraId="7187AEC2" w14:textId="77777777" w:rsidR="00E81AC4" w:rsidRDefault="00E81AC4" w:rsidP="00840758">
            <w:pPr>
              <w:pStyle w:val="TableParagraph"/>
              <w:spacing w:before="1"/>
              <w:rPr>
                <w:b/>
                <w:sz w:val="12"/>
              </w:rPr>
            </w:pPr>
          </w:p>
          <w:p w14:paraId="7D484D9F" w14:textId="77777777" w:rsidR="00E81AC4" w:rsidRDefault="00E81AC4" w:rsidP="00840758">
            <w:pPr>
              <w:pStyle w:val="TableParagraph"/>
              <w:ind w:left="65"/>
              <w:rPr>
                <w:b/>
                <w:sz w:val="12"/>
              </w:rPr>
            </w:pPr>
            <w:r>
              <w:rPr>
                <w:b/>
                <w:color w:val="333333"/>
                <w:w w:val="105"/>
                <w:sz w:val="12"/>
              </w:rPr>
              <w:t>Answer</w:t>
            </w:r>
          </w:p>
        </w:tc>
      </w:tr>
      <w:tr w:rsidR="00E81AC4" w14:paraId="1A68F597" w14:textId="77777777" w:rsidTr="00840758">
        <w:trPr>
          <w:trHeight w:val="421"/>
        </w:trPr>
        <w:tc>
          <w:tcPr>
            <w:tcW w:w="2470" w:type="dxa"/>
            <w:vMerge w:val="restart"/>
            <w:tcBorders>
              <w:bottom w:val="nil"/>
            </w:tcBorders>
          </w:tcPr>
          <w:p w14:paraId="1F3A4039" w14:textId="77777777" w:rsidR="00E81AC4" w:rsidRDefault="00E81AC4" w:rsidP="00840758">
            <w:pPr>
              <w:pStyle w:val="TableParagraph"/>
              <w:rPr>
                <w:sz w:val="10"/>
              </w:rPr>
            </w:pPr>
          </w:p>
        </w:tc>
        <w:tc>
          <w:tcPr>
            <w:tcW w:w="6063" w:type="dxa"/>
            <w:vMerge w:val="restart"/>
            <w:tcBorders>
              <w:bottom w:val="nil"/>
              <w:right w:val="single" w:sz="12" w:space="0" w:color="DDDDDD"/>
            </w:tcBorders>
          </w:tcPr>
          <w:p w14:paraId="18BE8E25" w14:textId="77777777" w:rsidR="00E81AC4" w:rsidRDefault="00E81AC4" w:rsidP="00840758">
            <w:pPr>
              <w:pStyle w:val="TableParagraph"/>
              <w:rPr>
                <w:sz w:val="10"/>
              </w:rPr>
            </w:pPr>
          </w:p>
        </w:tc>
        <w:tc>
          <w:tcPr>
            <w:tcW w:w="243" w:type="dxa"/>
            <w:tcBorders>
              <w:top w:val="single" w:sz="12" w:space="0" w:color="DDDDDD"/>
              <w:left w:val="single" w:sz="12" w:space="0" w:color="DDDDDD"/>
            </w:tcBorders>
          </w:tcPr>
          <w:p w14:paraId="615FE733" w14:textId="77777777" w:rsidR="00E81AC4" w:rsidRDefault="00E81AC4" w:rsidP="00840758">
            <w:pPr>
              <w:pStyle w:val="TableParagraph"/>
              <w:rPr>
                <w:sz w:val="10"/>
              </w:rPr>
            </w:pPr>
          </w:p>
        </w:tc>
        <w:tc>
          <w:tcPr>
            <w:tcW w:w="406" w:type="dxa"/>
            <w:tcBorders>
              <w:top w:val="single" w:sz="12" w:space="0" w:color="DDDDDD"/>
            </w:tcBorders>
          </w:tcPr>
          <w:p w14:paraId="37356D7D" w14:textId="77777777" w:rsidR="00E81AC4" w:rsidRDefault="00E81AC4" w:rsidP="00840758">
            <w:pPr>
              <w:pStyle w:val="TableParagraph"/>
              <w:ind w:left="154"/>
              <w:rPr>
                <w:sz w:val="11"/>
              </w:rPr>
            </w:pPr>
            <w:r>
              <w:rPr>
                <w:color w:val="333333"/>
                <w:sz w:val="11"/>
              </w:rPr>
              <w:t>156</w:t>
            </w:r>
          </w:p>
        </w:tc>
        <w:tc>
          <w:tcPr>
            <w:tcW w:w="1452" w:type="dxa"/>
            <w:tcBorders>
              <w:top w:val="single" w:sz="12" w:space="0" w:color="DDDDDD"/>
              <w:right w:val="single" w:sz="12" w:space="0" w:color="DDDDDD"/>
            </w:tcBorders>
          </w:tcPr>
          <w:p w14:paraId="17B625B6" w14:textId="77777777" w:rsidR="00E81AC4" w:rsidRDefault="00E81AC4" w:rsidP="00840758">
            <w:pPr>
              <w:pStyle w:val="TableParagraph"/>
              <w:ind w:left="40"/>
              <w:rPr>
                <w:sz w:val="11"/>
              </w:rPr>
            </w:pPr>
            <w:proofErr w:type="spellStart"/>
            <w:r>
              <w:rPr>
                <w:color w:val="333333"/>
                <w:sz w:val="11"/>
              </w:rPr>
              <w:t>Bhekinkosi</w:t>
            </w:r>
            <w:proofErr w:type="spellEnd"/>
            <w:r>
              <w:rPr>
                <w:color w:val="333333"/>
                <w:spacing w:val="9"/>
                <w:sz w:val="11"/>
              </w:rPr>
              <w:t xml:space="preserve"> </w:t>
            </w:r>
            <w:r>
              <w:rPr>
                <w:color w:val="333333"/>
                <w:sz w:val="11"/>
              </w:rPr>
              <w:t>Nazarene</w:t>
            </w:r>
          </w:p>
          <w:p w14:paraId="41D16DAA" w14:textId="77777777" w:rsidR="00E81AC4" w:rsidRDefault="00E81AC4" w:rsidP="00840758">
            <w:pPr>
              <w:pStyle w:val="TableParagraph"/>
              <w:spacing w:before="87"/>
              <w:ind w:left="40"/>
              <w:rPr>
                <w:sz w:val="11"/>
              </w:rPr>
            </w:pPr>
            <w:r>
              <w:rPr>
                <w:color w:val="333333"/>
                <w:sz w:val="11"/>
              </w:rPr>
              <w:t>Clinic</w:t>
            </w:r>
          </w:p>
        </w:tc>
      </w:tr>
      <w:tr w:rsidR="00E81AC4" w14:paraId="098585BA" w14:textId="77777777" w:rsidTr="00840758">
        <w:trPr>
          <w:trHeight w:val="208"/>
        </w:trPr>
        <w:tc>
          <w:tcPr>
            <w:tcW w:w="2470" w:type="dxa"/>
            <w:vMerge/>
            <w:tcBorders>
              <w:top w:val="nil"/>
              <w:bottom w:val="nil"/>
            </w:tcBorders>
          </w:tcPr>
          <w:p w14:paraId="47A26BBC" w14:textId="77777777" w:rsidR="00E81AC4" w:rsidRDefault="00E81AC4" w:rsidP="00840758">
            <w:pPr>
              <w:rPr>
                <w:sz w:val="2"/>
                <w:szCs w:val="2"/>
              </w:rPr>
            </w:pPr>
          </w:p>
        </w:tc>
        <w:tc>
          <w:tcPr>
            <w:tcW w:w="6063" w:type="dxa"/>
            <w:vMerge/>
            <w:tcBorders>
              <w:top w:val="nil"/>
              <w:bottom w:val="nil"/>
              <w:right w:val="single" w:sz="12" w:space="0" w:color="DDDDDD"/>
            </w:tcBorders>
          </w:tcPr>
          <w:p w14:paraId="3D0BE8E2" w14:textId="77777777" w:rsidR="00E81AC4" w:rsidRDefault="00E81AC4" w:rsidP="00840758">
            <w:pPr>
              <w:rPr>
                <w:sz w:val="2"/>
                <w:szCs w:val="2"/>
              </w:rPr>
            </w:pPr>
          </w:p>
        </w:tc>
        <w:tc>
          <w:tcPr>
            <w:tcW w:w="243" w:type="dxa"/>
            <w:tcBorders>
              <w:left w:val="single" w:sz="12" w:space="0" w:color="DDDDDD"/>
            </w:tcBorders>
          </w:tcPr>
          <w:p w14:paraId="0CF1FAED" w14:textId="77777777" w:rsidR="00E81AC4" w:rsidRDefault="00E81AC4" w:rsidP="00840758">
            <w:pPr>
              <w:pStyle w:val="TableParagraph"/>
              <w:rPr>
                <w:sz w:val="10"/>
              </w:rPr>
            </w:pPr>
          </w:p>
        </w:tc>
        <w:tc>
          <w:tcPr>
            <w:tcW w:w="406" w:type="dxa"/>
          </w:tcPr>
          <w:p w14:paraId="3A33FAE3" w14:textId="77777777" w:rsidR="00E81AC4" w:rsidRDefault="00E81AC4" w:rsidP="00840758">
            <w:pPr>
              <w:pStyle w:val="TableParagraph"/>
              <w:ind w:left="154"/>
              <w:rPr>
                <w:sz w:val="11"/>
              </w:rPr>
            </w:pPr>
            <w:r>
              <w:rPr>
                <w:color w:val="333333"/>
                <w:sz w:val="11"/>
              </w:rPr>
              <w:t>157</w:t>
            </w:r>
          </w:p>
        </w:tc>
        <w:tc>
          <w:tcPr>
            <w:tcW w:w="1452" w:type="dxa"/>
            <w:tcBorders>
              <w:right w:val="single" w:sz="12" w:space="0" w:color="DDDDDD"/>
            </w:tcBorders>
          </w:tcPr>
          <w:p w14:paraId="772CB76B" w14:textId="77777777" w:rsidR="00E81AC4" w:rsidRDefault="00E81AC4" w:rsidP="00840758">
            <w:pPr>
              <w:pStyle w:val="TableParagraph"/>
              <w:ind w:left="40"/>
              <w:rPr>
                <w:sz w:val="11"/>
              </w:rPr>
            </w:pPr>
            <w:proofErr w:type="spellStart"/>
            <w:r>
              <w:rPr>
                <w:color w:val="333333"/>
                <w:sz w:val="11"/>
              </w:rPr>
              <w:t>Mahlangatsha</w:t>
            </w:r>
            <w:proofErr w:type="spellEnd"/>
            <w:r>
              <w:rPr>
                <w:color w:val="333333"/>
                <w:spacing w:val="10"/>
                <w:sz w:val="11"/>
              </w:rPr>
              <w:t xml:space="preserve"> </w:t>
            </w:r>
            <w:proofErr w:type="spellStart"/>
            <w:r>
              <w:rPr>
                <w:color w:val="333333"/>
                <w:sz w:val="11"/>
              </w:rPr>
              <w:t>Inkhundla</w:t>
            </w:r>
            <w:proofErr w:type="spellEnd"/>
          </w:p>
        </w:tc>
      </w:tr>
      <w:tr w:rsidR="00E81AC4" w14:paraId="333A2468" w14:textId="77777777" w:rsidTr="00840758">
        <w:trPr>
          <w:trHeight w:val="208"/>
        </w:trPr>
        <w:tc>
          <w:tcPr>
            <w:tcW w:w="2470" w:type="dxa"/>
            <w:vMerge/>
            <w:tcBorders>
              <w:top w:val="nil"/>
              <w:bottom w:val="nil"/>
            </w:tcBorders>
          </w:tcPr>
          <w:p w14:paraId="6267DBCD" w14:textId="77777777" w:rsidR="00E81AC4" w:rsidRDefault="00E81AC4" w:rsidP="00840758">
            <w:pPr>
              <w:rPr>
                <w:sz w:val="2"/>
                <w:szCs w:val="2"/>
              </w:rPr>
            </w:pPr>
          </w:p>
        </w:tc>
        <w:tc>
          <w:tcPr>
            <w:tcW w:w="6063" w:type="dxa"/>
            <w:vMerge/>
            <w:tcBorders>
              <w:top w:val="nil"/>
              <w:bottom w:val="nil"/>
              <w:right w:val="single" w:sz="12" w:space="0" w:color="DDDDDD"/>
            </w:tcBorders>
          </w:tcPr>
          <w:p w14:paraId="45684042" w14:textId="77777777" w:rsidR="00E81AC4" w:rsidRDefault="00E81AC4" w:rsidP="00840758">
            <w:pPr>
              <w:rPr>
                <w:sz w:val="2"/>
                <w:szCs w:val="2"/>
              </w:rPr>
            </w:pPr>
          </w:p>
        </w:tc>
        <w:tc>
          <w:tcPr>
            <w:tcW w:w="243" w:type="dxa"/>
            <w:tcBorders>
              <w:left w:val="single" w:sz="12" w:space="0" w:color="DDDDDD"/>
            </w:tcBorders>
          </w:tcPr>
          <w:p w14:paraId="4B75F653" w14:textId="77777777" w:rsidR="00E81AC4" w:rsidRDefault="00E81AC4" w:rsidP="00840758">
            <w:pPr>
              <w:pStyle w:val="TableParagraph"/>
              <w:rPr>
                <w:sz w:val="10"/>
              </w:rPr>
            </w:pPr>
          </w:p>
        </w:tc>
        <w:tc>
          <w:tcPr>
            <w:tcW w:w="406" w:type="dxa"/>
          </w:tcPr>
          <w:p w14:paraId="07779989" w14:textId="77777777" w:rsidR="00E81AC4" w:rsidRDefault="00E81AC4" w:rsidP="00840758">
            <w:pPr>
              <w:pStyle w:val="TableParagraph"/>
              <w:ind w:left="154"/>
              <w:rPr>
                <w:sz w:val="11"/>
              </w:rPr>
            </w:pPr>
            <w:r>
              <w:rPr>
                <w:color w:val="333333"/>
                <w:sz w:val="11"/>
              </w:rPr>
              <w:t>158</w:t>
            </w:r>
          </w:p>
        </w:tc>
        <w:tc>
          <w:tcPr>
            <w:tcW w:w="1452" w:type="dxa"/>
            <w:tcBorders>
              <w:right w:val="single" w:sz="12" w:space="0" w:color="DDDDDD"/>
            </w:tcBorders>
          </w:tcPr>
          <w:p w14:paraId="1249C5E9" w14:textId="77777777" w:rsidR="00E81AC4" w:rsidRDefault="00E81AC4" w:rsidP="00840758">
            <w:pPr>
              <w:pStyle w:val="TableParagraph"/>
              <w:ind w:left="40"/>
              <w:rPr>
                <w:sz w:val="11"/>
              </w:rPr>
            </w:pPr>
            <w:r>
              <w:rPr>
                <w:color w:val="333333"/>
                <w:sz w:val="11"/>
              </w:rPr>
              <w:t>Cana</w:t>
            </w:r>
            <w:r>
              <w:rPr>
                <w:color w:val="333333"/>
                <w:spacing w:val="6"/>
                <w:sz w:val="11"/>
              </w:rPr>
              <w:t xml:space="preserve"> </w:t>
            </w:r>
            <w:r>
              <w:rPr>
                <w:color w:val="333333"/>
                <w:sz w:val="11"/>
              </w:rPr>
              <w:t>Mission</w:t>
            </w:r>
            <w:r>
              <w:rPr>
                <w:color w:val="333333"/>
                <w:spacing w:val="8"/>
                <w:sz w:val="11"/>
              </w:rPr>
              <w:t xml:space="preserve"> </w:t>
            </w:r>
            <w:r>
              <w:rPr>
                <w:color w:val="333333"/>
                <w:sz w:val="11"/>
              </w:rPr>
              <w:t>Clinic</w:t>
            </w:r>
          </w:p>
        </w:tc>
      </w:tr>
      <w:tr w:rsidR="00E81AC4" w14:paraId="614E7C30" w14:textId="77777777" w:rsidTr="00840758">
        <w:trPr>
          <w:trHeight w:val="208"/>
        </w:trPr>
        <w:tc>
          <w:tcPr>
            <w:tcW w:w="2470" w:type="dxa"/>
            <w:vMerge/>
            <w:tcBorders>
              <w:top w:val="nil"/>
              <w:bottom w:val="nil"/>
            </w:tcBorders>
          </w:tcPr>
          <w:p w14:paraId="58937C6D" w14:textId="77777777" w:rsidR="00E81AC4" w:rsidRDefault="00E81AC4" w:rsidP="00840758">
            <w:pPr>
              <w:rPr>
                <w:sz w:val="2"/>
                <w:szCs w:val="2"/>
              </w:rPr>
            </w:pPr>
          </w:p>
        </w:tc>
        <w:tc>
          <w:tcPr>
            <w:tcW w:w="6063" w:type="dxa"/>
            <w:vMerge/>
            <w:tcBorders>
              <w:top w:val="nil"/>
              <w:bottom w:val="nil"/>
              <w:right w:val="single" w:sz="12" w:space="0" w:color="DDDDDD"/>
            </w:tcBorders>
          </w:tcPr>
          <w:p w14:paraId="2D1948DA" w14:textId="77777777" w:rsidR="00E81AC4" w:rsidRDefault="00E81AC4" w:rsidP="00840758">
            <w:pPr>
              <w:rPr>
                <w:sz w:val="2"/>
                <w:szCs w:val="2"/>
              </w:rPr>
            </w:pPr>
          </w:p>
        </w:tc>
        <w:tc>
          <w:tcPr>
            <w:tcW w:w="243" w:type="dxa"/>
            <w:tcBorders>
              <w:left w:val="single" w:sz="12" w:space="0" w:color="DDDDDD"/>
            </w:tcBorders>
          </w:tcPr>
          <w:p w14:paraId="3E0C9236" w14:textId="77777777" w:rsidR="00E81AC4" w:rsidRDefault="00E81AC4" w:rsidP="00840758">
            <w:pPr>
              <w:pStyle w:val="TableParagraph"/>
              <w:rPr>
                <w:sz w:val="10"/>
              </w:rPr>
            </w:pPr>
          </w:p>
        </w:tc>
        <w:tc>
          <w:tcPr>
            <w:tcW w:w="406" w:type="dxa"/>
          </w:tcPr>
          <w:p w14:paraId="0351F23E" w14:textId="77777777" w:rsidR="00E81AC4" w:rsidRDefault="00E81AC4" w:rsidP="00840758">
            <w:pPr>
              <w:pStyle w:val="TableParagraph"/>
              <w:ind w:left="154"/>
              <w:rPr>
                <w:sz w:val="11"/>
              </w:rPr>
            </w:pPr>
            <w:r>
              <w:rPr>
                <w:color w:val="333333"/>
                <w:sz w:val="11"/>
              </w:rPr>
              <w:t>159</w:t>
            </w:r>
          </w:p>
        </w:tc>
        <w:tc>
          <w:tcPr>
            <w:tcW w:w="1452" w:type="dxa"/>
            <w:tcBorders>
              <w:right w:val="single" w:sz="12" w:space="0" w:color="DDDDDD"/>
            </w:tcBorders>
          </w:tcPr>
          <w:p w14:paraId="79C6F914" w14:textId="77777777" w:rsidR="00E81AC4" w:rsidRDefault="00E81AC4" w:rsidP="00840758">
            <w:pPr>
              <w:pStyle w:val="TableParagraph"/>
              <w:ind w:left="40"/>
              <w:rPr>
                <w:sz w:val="11"/>
              </w:rPr>
            </w:pPr>
            <w:r>
              <w:rPr>
                <w:color w:val="333333"/>
                <w:sz w:val="11"/>
              </w:rPr>
              <w:t>Ka-</w:t>
            </w:r>
            <w:proofErr w:type="spellStart"/>
            <w:r>
              <w:rPr>
                <w:color w:val="333333"/>
                <w:sz w:val="11"/>
              </w:rPr>
              <w:t>Zondwako</w:t>
            </w:r>
            <w:proofErr w:type="spellEnd"/>
            <w:r>
              <w:rPr>
                <w:color w:val="333333"/>
                <w:spacing w:val="13"/>
                <w:sz w:val="11"/>
              </w:rPr>
              <w:t xml:space="preserve"> </w:t>
            </w:r>
            <w:r>
              <w:rPr>
                <w:color w:val="333333"/>
                <w:sz w:val="11"/>
              </w:rPr>
              <w:t>Clinic</w:t>
            </w:r>
          </w:p>
        </w:tc>
      </w:tr>
      <w:tr w:rsidR="00E81AC4" w14:paraId="516D0598" w14:textId="77777777" w:rsidTr="00840758">
        <w:trPr>
          <w:trHeight w:val="419"/>
        </w:trPr>
        <w:tc>
          <w:tcPr>
            <w:tcW w:w="2470" w:type="dxa"/>
            <w:vMerge/>
            <w:tcBorders>
              <w:top w:val="nil"/>
              <w:bottom w:val="nil"/>
            </w:tcBorders>
          </w:tcPr>
          <w:p w14:paraId="1AFF1AE0" w14:textId="77777777" w:rsidR="00E81AC4" w:rsidRDefault="00E81AC4" w:rsidP="00840758">
            <w:pPr>
              <w:rPr>
                <w:sz w:val="2"/>
                <w:szCs w:val="2"/>
              </w:rPr>
            </w:pPr>
          </w:p>
        </w:tc>
        <w:tc>
          <w:tcPr>
            <w:tcW w:w="6063" w:type="dxa"/>
            <w:vMerge/>
            <w:tcBorders>
              <w:top w:val="nil"/>
              <w:bottom w:val="nil"/>
              <w:right w:val="single" w:sz="12" w:space="0" w:color="DDDDDD"/>
            </w:tcBorders>
          </w:tcPr>
          <w:p w14:paraId="47B6CA42" w14:textId="77777777" w:rsidR="00E81AC4" w:rsidRDefault="00E81AC4" w:rsidP="00840758">
            <w:pPr>
              <w:rPr>
                <w:sz w:val="2"/>
                <w:szCs w:val="2"/>
              </w:rPr>
            </w:pPr>
          </w:p>
        </w:tc>
        <w:tc>
          <w:tcPr>
            <w:tcW w:w="243" w:type="dxa"/>
            <w:tcBorders>
              <w:left w:val="single" w:sz="12" w:space="0" w:color="DDDDDD"/>
            </w:tcBorders>
          </w:tcPr>
          <w:p w14:paraId="4A7A195F" w14:textId="77777777" w:rsidR="00E81AC4" w:rsidRDefault="00E81AC4" w:rsidP="00840758">
            <w:pPr>
              <w:pStyle w:val="TableParagraph"/>
              <w:rPr>
                <w:sz w:val="10"/>
              </w:rPr>
            </w:pPr>
          </w:p>
        </w:tc>
        <w:tc>
          <w:tcPr>
            <w:tcW w:w="406" w:type="dxa"/>
          </w:tcPr>
          <w:p w14:paraId="492C31B8" w14:textId="77777777" w:rsidR="00E81AC4" w:rsidRDefault="00E81AC4" w:rsidP="00840758">
            <w:pPr>
              <w:pStyle w:val="TableParagraph"/>
              <w:ind w:left="154"/>
              <w:rPr>
                <w:sz w:val="11"/>
              </w:rPr>
            </w:pPr>
            <w:r>
              <w:rPr>
                <w:color w:val="333333"/>
                <w:sz w:val="11"/>
              </w:rPr>
              <w:t>160</w:t>
            </w:r>
          </w:p>
        </w:tc>
        <w:tc>
          <w:tcPr>
            <w:tcW w:w="1452" w:type="dxa"/>
            <w:tcBorders>
              <w:right w:val="single" w:sz="12" w:space="0" w:color="DDDDDD"/>
            </w:tcBorders>
          </w:tcPr>
          <w:p w14:paraId="3F7C4260" w14:textId="77777777" w:rsidR="00E81AC4" w:rsidRDefault="00E81AC4" w:rsidP="00840758">
            <w:pPr>
              <w:pStyle w:val="TableParagraph"/>
              <w:ind w:left="40"/>
              <w:rPr>
                <w:sz w:val="11"/>
              </w:rPr>
            </w:pPr>
            <w:r>
              <w:rPr>
                <w:color w:val="333333"/>
                <w:sz w:val="11"/>
              </w:rPr>
              <w:t>Family</w:t>
            </w:r>
            <w:r>
              <w:rPr>
                <w:color w:val="333333"/>
                <w:spacing w:val="11"/>
                <w:sz w:val="11"/>
              </w:rPr>
              <w:t xml:space="preserve"> </w:t>
            </w:r>
            <w:r>
              <w:rPr>
                <w:color w:val="333333"/>
                <w:sz w:val="11"/>
              </w:rPr>
              <w:t>Life</w:t>
            </w:r>
            <w:r>
              <w:rPr>
                <w:color w:val="333333"/>
                <w:spacing w:val="-1"/>
                <w:sz w:val="11"/>
              </w:rPr>
              <w:t xml:space="preserve"> </w:t>
            </w:r>
            <w:r>
              <w:rPr>
                <w:color w:val="333333"/>
                <w:sz w:val="11"/>
              </w:rPr>
              <w:t>Association</w:t>
            </w:r>
          </w:p>
          <w:p w14:paraId="1D0B313F" w14:textId="77777777" w:rsidR="00E81AC4" w:rsidRDefault="00E81AC4" w:rsidP="00840758">
            <w:pPr>
              <w:pStyle w:val="TableParagraph"/>
              <w:spacing w:before="87"/>
              <w:ind w:left="40"/>
              <w:rPr>
                <w:sz w:val="11"/>
              </w:rPr>
            </w:pPr>
            <w:r>
              <w:rPr>
                <w:color w:val="333333"/>
                <w:sz w:val="11"/>
              </w:rPr>
              <w:t>Clinic</w:t>
            </w:r>
            <w:r>
              <w:rPr>
                <w:color w:val="333333"/>
                <w:spacing w:val="10"/>
                <w:sz w:val="11"/>
              </w:rPr>
              <w:t xml:space="preserve"> </w:t>
            </w:r>
            <w:r>
              <w:rPr>
                <w:color w:val="333333"/>
                <w:sz w:val="11"/>
              </w:rPr>
              <w:t>(Manzini)</w:t>
            </w:r>
          </w:p>
        </w:tc>
      </w:tr>
      <w:tr w:rsidR="00E81AC4" w14:paraId="74C5D407" w14:textId="77777777" w:rsidTr="00840758">
        <w:trPr>
          <w:trHeight w:val="208"/>
        </w:trPr>
        <w:tc>
          <w:tcPr>
            <w:tcW w:w="2470" w:type="dxa"/>
            <w:vMerge/>
            <w:tcBorders>
              <w:top w:val="nil"/>
              <w:bottom w:val="nil"/>
            </w:tcBorders>
          </w:tcPr>
          <w:p w14:paraId="5E7C6B8A" w14:textId="77777777" w:rsidR="00E81AC4" w:rsidRDefault="00E81AC4" w:rsidP="00840758">
            <w:pPr>
              <w:rPr>
                <w:sz w:val="2"/>
                <w:szCs w:val="2"/>
              </w:rPr>
            </w:pPr>
          </w:p>
        </w:tc>
        <w:tc>
          <w:tcPr>
            <w:tcW w:w="6063" w:type="dxa"/>
            <w:vMerge/>
            <w:tcBorders>
              <w:top w:val="nil"/>
              <w:bottom w:val="nil"/>
              <w:right w:val="single" w:sz="12" w:space="0" w:color="DDDDDD"/>
            </w:tcBorders>
          </w:tcPr>
          <w:p w14:paraId="6636665F" w14:textId="77777777" w:rsidR="00E81AC4" w:rsidRDefault="00E81AC4" w:rsidP="00840758">
            <w:pPr>
              <w:rPr>
                <w:sz w:val="2"/>
                <w:szCs w:val="2"/>
              </w:rPr>
            </w:pPr>
          </w:p>
        </w:tc>
        <w:tc>
          <w:tcPr>
            <w:tcW w:w="243" w:type="dxa"/>
            <w:tcBorders>
              <w:left w:val="single" w:sz="12" w:space="0" w:color="DDDDDD"/>
            </w:tcBorders>
          </w:tcPr>
          <w:p w14:paraId="5002312A" w14:textId="77777777" w:rsidR="00E81AC4" w:rsidRDefault="00E81AC4" w:rsidP="00840758">
            <w:pPr>
              <w:pStyle w:val="TableParagraph"/>
              <w:rPr>
                <w:sz w:val="10"/>
              </w:rPr>
            </w:pPr>
          </w:p>
        </w:tc>
        <w:tc>
          <w:tcPr>
            <w:tcW w:w="406" w:type="dxa"/>
          </w:tcPr>
          <w:p w14:paraId="7F24EC40" w14:textId="77777777" w:rsidR="00E81AC4" w:rsidRDefault="00E81AC4" w:rsidP="00840758">
            <w:pPr>
              <w:pStyle w:val="TableParagraph"/>
              <w:ind w:left="154"/>
              <w:rPr>
                <w:sz w:val="11"/>
              </w:rPr>
            </w:pPr>
            <w:r>
              <w:rPr>
                <w:color w:val="333333"/>
                <w:sz w:val="11"/>
              </w:rPr>
              <w:t>161</w:t>
            </w:r>
          </w:p>
        </w:tc>
        <w:tc>
          <w:tcPr>
            <w:tcW w:w="1452" w:type="dxa"/>
            <w:tcBorders>
              <w:right w:val="single" w:sz="12" w:space="0" w:color="DDDDDD"/>
            </w:tcBorders>
          </w:tcPr>
          <w:p w14:paraId="468844D7" w14:textId="77777777" w:rsidR="00E81AC4" w:rsidRDefault="00E81AC4" w:rsidP="00840758">
            <w:pPr>
              <w:pStyle w:val="TableParagraph"/>
              <w:ind w:left="40"/>
              <w:rPr>
                <w:sz w:val="11"/>
              </w:rPr>
            </w:pPr>
            <w:r>
              <w:rPr>
                <w:color w:val="333333"/>
                <w:sz w:val="11"/>
              </w:rPr>
              <w:t>Criminal</w:t>
            </w:r>
            <w:r>
              <w:rPr>
                <w:color w:val="333333"/>
                <w:spacing w:val="12"/>
                <w:sz w:val="11"/>
              </w:rPr>
              <w:t xml:space="preserve"> </w:t>
            </w:r>
            <w:r>
              <w:rPr>
                <w:color w:val="333333"/>
                <w:sz w:val="11"/>
              </w:rPr>
              <w:t>Lunatic</w:t>
            </w:r>
            <w:r>
              <w:rPr>
                <w:color w:val="333333"/>
                <w:spacing w:val="10"/>
                <w:sz w:val="11"/>
              </w:rPr>
              <w:t xml:space="preserve"> </w:t>
            </w:r>
            <w:r>
              <w:rPr>
                <w:color w:val="333333"/>
                <w:sz w:val="11"/>
              </w:rPr>
              <w:t>Clinic</w:t>
            </w:r>
          </w:p>
        </w:tc>
      </w:tr>
      <w:tr w:rsidR="00E81AC4" w14:paraId="50C215CD" w14:textId="77777777" w:rsidTr="00840758">
        <w:trPr>
          <w:trHeight w:val="421"/>
        </w:trPr>
        <w:tc>
          <w:tcPr>
            <w:tcW w:w="2470" w:type="dxa"/>
            <w:vMerge/>
            <w:tcBorders>
              <w:top w:val="nil"/>
              <w:bottom w:val="nil"/>
            </w:tcBorders>
          </w:tcPr>
          <w:p w14:paraId="64640E45" w14:textId="77777777" w:rsidR="00E81AC4" w:rsidRDefault="00E81AC4" w:rsidP="00840758">
            <w:pPr>
              <w:rPr>
                <w:sz w:val="2"/>
                <w:szCs w:val="2"/>
              </w:rPr>
            </w:pPr>
          </w:p>
        </w:tc>
        <w:tc>
          <w:tcPr>
            <w:tcW w:w="6063" w:type="dxa"/>
            <w:vMerge/>
            <w:tcBorders>
              <w:top w:val="nil"/>
              <w:bottom w:val="nil"/>
              <w:right w:val="single" w:sz="12" w:space="0" w:color="DDDDDD"/>
            </w:tcBorders>
          </w:tcPr>
          <w:p w14:paraId="6D846553" w14:textId="77777777" w:rsidR="00E81AC4" w:rsidRDefault="00E81AC4" w:rsidP="00840758">
            <w:pPr>
              <w:rPr>
                <w:sz w:val="2"/>
                <w:szCs w:val="2"/>
              </w:rPr>
            </w:pPr>
          </w:p>
        </w:tc>
        <w:tc>
          <w:tcPr>
            <w:tcW w:w="243" w:type="dxa"/>
            <w:tcBorders>
              <w:left w:val="single" w:sz="12" w:space="0" w:color="DDDDDD"/>
            </w:tcBorders>
          </w:tcPr>
          <w:p w14:paraId="0B300F73" w14:textId="77777777" w:rsidR="00E81AC4" w:rsidRDefault="00E81AC4" w:rsidP="00840758">
            <w:pPr>
              <w:pStyle w:val="TableParagraph"/>
              <w:rPr>
                <w:sz w:val="10"/>
              </w:rPr>
            </w:pPr>
          </w:p>
        </w:tc>
        <w:tc>
          <w:tcPr>
            <w:tcW w:w="406" w:type="dxa"/>
          </w:tcPr>
          <w:p w14:paraId="4DCD70A4" w14:textId="77777777" w:rsidR="00E81AC4" w:rsidRDefault="00E81AC4" w:rsidP="00840758">
            <w:pPr>
              <w:pStyle w:val="TableParagraph"/>
              <w:ind w:left="154"/>
              <w:rPr>
                <w:sz w:val="11"/>
              </w:rPr>
            </w:pPr>
            <w:r>
              <w:rPr>
                <w:color w:val="333333"/>
                <w:sz w:val="11"/>
              </w:rPr>
              <w:t>162</w:t>
            </w:r>
          </w:p>
        </w:tc>
        <w:tc>
          <w:tcPr>
            <w:tcW w:w="1452" w:type="dxa"/>
            <w:tcBorders>
              <w:right w:val="single" w:sz="12" w:space="0" w:color="DDDDDD"/>
            </w:tcBorders>
          </w:tcPr>
          <w:p w14:paraId="5D671074" w14:textId="77777777" w:rsidR="00E81AC4" w:rsidRDefault="00E81AC4" w:rsidP="00840758">
            <w:pPr>
              <w:pStyle w:val="TableParagraph"/>
              <w:ind w:left="40"/>
              <w:rPr>
                <w:sz w:val="11"/>
              </w:rPr>
            </w:pPr>
            <w:r>
              <w:rPr>
                <w:color w:val="333333"/>
                <w:sz w:val="11"/>
              </w:rPr>
              <w:t>Manzini</w:t>
            </w:r>
            <w:r>
              <w:rPr>
                <w:color w:val="333333"/>
                <w:spacing w:val="7"/>
                <w:sz w:val="11"/>
              </w:rPr>
              <w:t xml:space="preserve"> </w:t>
            </w:r>
            <w:r>
              <w:rPr>
                <w:color w:val="333333"/>
                <w:sz w:val="11"/>
              </w:rPr>
              <w:t>Private</w:t>
            </w:r>
            <w:r>
              <w:rPr>
                <w:color w:val="333333"/>
                <w:spacing w:val="8"/>
                <w:sz w:val="11"/>
              </w:rPr>
              <w:t xml:space="preserve"> </w:t>
            </w:r>
            <w:r>
              <w:rPr>
                <w:color w:val="333333"/>
                <w:sz w:val="11"/>
              </w:rPr>
              <w:t>Clinic</w:t>
            </w:r>
          </w:p>
          <w:p w14:paraId="55EF19EA" w14:textId="77777777" w:rsidR="00E81AC4" w:rsidRDefault="00E81AC4" w:rsidP="00840758">
            <w:pPr>
              <w:pStyle w:val="TableParagraph"/>
              <w:spacing w:before="87"/>
              <w:ind w:left="40"/>
              <w:rPr>
                <w:sz w:val="11"/>
              </w:rPr>
            </w:pPr>
            <w:r>
              <w:rPr>
                <w:color w:val="333333"/>
                <w:sz w:val="11"/>
              </w:rPr>
              <w:t>(</w:t>
            </w:r>
            <w:proofErr w:type="spellStart"/>
            <w:r>
              <w:rPr>
                <w:color w:val="333333"/>
                <w:sz w:val="11"/>
              </w:rPr>
              <w:t>Imphilo</w:t>
            </w:r>
            <w:proofErr w:type="spellEnd"/>
            <w:r>
              <w:rPr>
                <w:color w:val="333333"/>
                <w:sz w:val="11"/>
              </w:rPr>
              <w:t>)</w:t>
            </w:r>
          </w:p>
        </w:tc>
      </w:tr>
      <w:tr w:rsidR="00E81AC4" w14:paraId="6E41EB9E" w14:textId="77777777" w:rsidTr="00840758">
        <w:trPr>
          <w:trHeight w:val="421"/>
        </w:trPr>
        <w:tc>
          <w:tcPr>
            <w:tcW w:w="2470" w:type="dxa"/>
            <w:vMerge/>
            <w:tcBorders>
              <w:top w:val="nil"/>
              <w:bottom w:val="nil"/>
            </w:tcBorders>
          </w:tcPr>
          <w:p w14:paraId="40CB339D" w14:textId="77777777" w:rsidR="00E81AC4" w:rsidRDefault="00E81AC4" w:rsidP="00840758">
            <w:pPr>
              <w:rPr>
                <w:sz w:val="2"/>
                <w:szCs w:val="2"/>
              </w:rPr>
            </w:pPr>
          </w:p>
        </w:tc>
        <w:tc>
          <w:tcPr>
            <w:tcW w:w="6063" w:type="dxa"/>
            <w:vMerge/>
            <w:tcBorders>
              <w:top w:val="nil"/>
              <w:bottom w:val="nil"/>
              <w:right w:val="single" w:sz="12" w:space="0" w:color="DDDDDD"/>
            </w:tcBorders>
          </w:tcPr>
          <w:p w14:paraId="4E87D537" w14:textId="77777777" w:rsidR="00E81AC4" w:rsidRDefault="00E81AC4" w:rsidP="00840758">
            <w:pPr>
              <w:rPr>
                <w:sz w:val="2"/>
                <w:szCs w:val="2"/>
              </w:rPr>
            </w:pPr>
          </w:p>
        </w:tc>
        <w:tc>
          <w:tcPr>
            <w:tcW w:w="243" w:type="dxa"/>
            <w:tcBorders>
              <w:left w:val="single" w:sz="12" w:space="0" w:color="DDDDDD"/>
            </w:tcBorders>
          </w:tcPr>
          <w:p w14:paraId="4C0B8E40" w14:textId="77777777" w:rsidR="00E81AC4" w:rsidRDefault="00E81AC4" w:rsidP="00840758">
            <w:pPr>
              <w:pStyle w:val="TableParagraph"/>
              <w:rPr>
                <w:sz w:val="10"/>
              </w:rPr>
            </w:pPr>
          </w:p>
        </w:tc>
        <w:tc>
          <w:tcPr>
            <w:tcW w:w="406" w:type="dxa"/>
          </w:tcPr>
          <w:p w14:paraId="725CFCF9" w14:textId="77777777" w:rsidR="00E81AC4" w:rsidRDefault="00E81AC4" w:rsidP="00840758">
            <w:pPr>
              <w:pStyle w:val="TableParagraph"/>
              <w:ind w:left="154"/>
              <w:rPr>
                <w:sz w:val="11"/>
              </w:rPr>
            </w:pPr>
            <w:r>
              <w:rPr>
                <w:color w:val="333333"/>
                <w:sz w:val="11"/>
              </w:rPr>
              <w:t>163</w:t>
            </w:r>
          </w:p>
        </w:tc>
        <w:tc>
          <w:tcPr>
            <w:tcW w:w="1452" w:type="dxa"/>
            <w:tcBorders>
              <w:right w:val="single" w:sz="12" w:space="0" w:color="DDDDDD"/>
            </w:tcBorders>
          </w:tcPr>
          <w:p w14:paraId="7461C07C" w14:textId="77777777" w:rsidR="00E81AC4" w:rsidRDefault="00E81AC4" w:rsidP="00840758">
            <w:pPr>
              <w:pStyle w:val="TableParagraph"/>
              <w:ind w:left="40"/>
              <w:rPr>
                <w:sz w:val="11"/>
              </w:rPr>
            </w:pPr>
            <w:r>
              <w:rPr>
                <w:color w:val="333333"/>
                <w:sz w:val="11"/>
              </w:rPr>
              <w:t>Clicks</w:t>
            </w:r>
            <w:r>
              <w:rPr>
                <w:color w:val="333333"/>
                <w:spacing w:val="11"/>
                <w:sz w:val="11"/>
              </w:rPr>
              <w:t xml:space="preserve"> </w:t>
            </w:r>
            <w:r>
              <w:rPr>
                <w:color w:val="333333"/>
                <w:sz w:val="11"/>
              </w:rPr>
              <w:t>Clinic</w:t>
            </w:r>
            <w:r>
              <w:rPr>
                <w:color w:val="333333"/>
                <w:spacing w:val="14"/>
                <w:sz w:val="11"/>
              </w:rPr>
              <w:t xml:space="preserve"> </w:t>
            </w:r>
            <w:r>
              <w:rPr>
                <w:color w:val="333333"/>
                <w:sz w:val="11"/>
              </w:rPr>
              <w:t>(Manzini</w:t>
            </w:r>
          </w:p>
          <w:p w14:paraId="652241C4" w14:textId="77777777" w:rsidR="00E81AC4" w:rsidRDefault="00E81AC4" w:rsidP="00840758">
            <w:pPr>
              <w:pStyle w:val="TableParagraph"/>
              <w:spacing w:before="87"/>
              <w:ind w:left="40"/>
              <w:rPr>
                <w:sz w:val="11"/>
              </w:rPr>
            </w:pPr>
            <w:r>
              <w:rPr>
                <w:color w:val="333333"/>
                <w:sz w:val="11"/>
              </w:rPr>
              <w:t>Bhunu</w:t>
            </w:r>
            <w:r>
              <w:rPr>
                <w:color w:val="333333"/>
                <w:spacing w:val="7"/>
                <w:sz w:val="11"/>
              </w:rPr>
              <w:t xml:space="preserve"> </w:t>
            </w:r>
            <w:r>
              <w:rPr>
                <w:color w:val="333333"/>
                <w:sz w:val="11"/>
              </w:rPr>
              <w:t>Mall)</w:t>
            </w:r>
          </w:p>
        </w:tc>
      </w:tr>
      <w:tr w:rsidR="00E81AC4" w14:paraId="4ECBC5E5" w14:textId="77777777" w:rsidTr="00840758">
        <w:trPr>
          <w:trHeight w:val="208"/>
        </w:trPr>
        <w:tc>
          <w:tcPr>
            <w:tcW w:w="2470" w:type="dxa"/>
            <w:vMerge/>
            <w:tcBorders>
              <w:top w:val="nil"/>
              <w:bottom w:val="nil"/>
            </w:tcBorders>
          </w:tcPr>
          <w:p w14:paraId="71F9106B" w14:textId="77777777" w:rsidR="00E81AC4" w:rsidRDefault="00E81AC4" w:rsidP="00840758">
            <w:pPr>
              <w:rPr>
                <w:sz w:val="2"/>
                <w:szCs w:val="2"/>
              </w:rPr>
            </w:pPr>
          </w:p>
        </w:tc>
        <w:tc>
          <w:tcPr>
            <w:tcW w:w="6063" w:type="dxa"/>
            <w:vMerge/>
            <w:tcBorders>
              <w:top w:val="nil"/>
              <w:bottom w:val="nil"/>
              <w:right w:val="single" w:sz="12" w:space="0" w:color="DDDDDD"/>
            </w:tcBorders>
          </w:tcPr>
          <w:p w14:paraId="7AF7DB05" w14:textId="77777777" w:rsidR="00E81AC4" w:rsidRDefault="00E81AC4" w:rsidP="00840758">
            <w:pPr>
              <w:rPr>
                <w:sz w:val="2"/>
                <w:szCs w:val="2"/>
              </w:rPr>
            </w:pPr>
          </w:p>
        </w:tc>
        <w:tc>
          <w:tcPr>
            <w:tcW w:w="243" w:type="dxa"/>
            <w:tcBorders>
              <w:left w:val="single" w:sz="12" w:space="0" w:color="DDDDDD"/>
            </w:tcBorders>
          </w:tcPr>
          <w:p w14:paraId="119A3C4A" w14:textId="77777777" w:rsidR="00E81AC4" w:rsidRDefault="00E81AC4" w:rsidP="00840758">
            <w:pPr>
              <w:pStyle w:val="TableParagraph"/>
              <w:rPr>
                <w:sz w:val="10"/>
              </w:rPr>
            </w:pPr>
          </w:p>
        </w:tc>
        <w:tc>
          <w:tcPr>
            <w:tcW w:w="406" w:type="dxa"/>
          </w:tcPr>
          <w:p w14:paraId="6507A4E5" w14:textId="77777777" w:rsidR="00E81AC4" w:rsidRDefault="00E81AC4" w:rsidP="00840758">
            <w:pPr>
              <w:pStyle w:val="TableParagraph"/>
              <w:ind w:left="154"/>
              <w:rPr>
                <w:sz w:val="11"/>
              </w:rPr>
            </w:pPr>
            <w:r>
              <w:rPr>
                <w:color w:val="333333"/>
                <w:sz w:val="11"/>
              </w:rPr>
              <w:t>164</w:t>
            </w:r>
          </w:p>
        </w:tc>
        <w:tc>
          <w:tcPr>
            <w:tcW w:w="1452" w:type="dxa"/>
            <w:tcBorders>
              <w:right w:val="single" w:sz="12" w:space="0" w:color="DDDDDD"/>
            </w:tcBorders>
          </w:tcPr>
          <w:p w14:paraId="714DC000" w14:textId="77777777" w:rsidR="00E81AC4" w:rsidRDefault="00E81AC4" w:rsidP="00840758">
            <w:pPr>
              <w:pStyle w:val="TableParagraph"/>
              <w:ind w:left="40"/>
              <w:rPr>
                <w:sz w:val="11"/>
              </w:rPr>
            </w:pPr>
            <w:proofErr w:type="spellStart"/>
            <w:r>
              <w:rPr>
                <w:color w:val="333333"/>
                <w:sz w:val="11"/>
              </w:rPr>
              <w:t>Kabhudla</w:t>
            </w:r>
            <w:proofErr w:type="spellEnd"/>
            <w:r>
              <w:rPr>
                <w:color w:val="333333"/>
                <w:spacing w:val="7"/>
                <w:sz w:val="11"/>
              </w:rPr>
              <w:t xml:space="preserve"> </w:t>
            </w:r>
            <w:r>
              <w:rPr>
                <w:color w:val="333333"/>
                <w:sz w:val="11"/>
              </w:rPr>
              <w:t>Clinic</w:t>
            </w:r>
          </w:p>
        </w:tc>
      </w:tr>
      <w:tr w:rsidR="00E81AC4" w14:paraId="62B313FB" w14:textId="77777777" w:rsidTr="00840758">
        <w:trPr>
          <w:trHeight w:val="632"/>
        </w:trPr>
        <w:tc>
          <w:tcPr>
            <w:tcW w:w="2470" w:type="dxa"/>
            <w:vMerge/>
            <w:tcBorders>
              <w:top w:val="nil"/>
              <w:bottom w:val="nil"/>
            </w:tcBorders>
          </w:tcPr>
          <w:p w14:paraId="7A73D2CE" w14:textId="77777777" w:rsidR="00E81AC4" w:rsidRDefault="00E81AC4" w:rsidP="00840758">
            <w:pPr>
              <w:rPr>
                <w:sz w:val="2"/>
                <w:szCs w:val="2"/>
              </w:rPr>
            </w:pPr>
          </w:p>
        </w:tc>
        <w:tc>
          <w:tcPr>
            <w:tcW w:w="6063" w:type="dxa"/>
            <w:vMerge/>
            <w:tcBorders>
              <w:top w:val="nil"/>
              <w:bottom w:val="nil"/>
              <w:right w:val="single" w:sz="12" w:space="0" w:color="DDDDDD"/>
            </w:tcBorders>
          </w:tcPr>
          <w:p w14:paraId="486B2943" w14:textId="77777777" w:rsidR="00E81AC4" w:rsidRDefault="00E81AC4" w:rsidP="00840758">
            <w:pPr>
              <w:rPr>
                <w:sz w:val="2"/>
                <w:szCs w:val="2"/>
              </w:rPr>
            </w:pPr>
          </w:p>
        </w:tc>
        <w:tc>
          <w:tcPr>
            <w:tcW w:w="243" w:type="dxa"/>
            <w:tcBorders>
              <w:left w:val="single" w:sz="12" w:space="0" w:color="DDDDDD"/>
            </w:tcBorders>
          </w:tcPr>
          <w:p w14:paraId="521AD5EA" w14:textId="77777777" w:rsidR="00E81AC4" w:rsidRDefault="00E81AC4" w:rsidP="00840758">
            <w:pPr>
              <w:pStyle w:val="TableParagraph"/>
              <w:rPr>
                <w:sz w:val="10"/>
              </w:rPr>
            </w:pPr>
          </w:p>
        </w:tc>
        <w:tc>
          <w:tcPr>
            <w:tcW w:w="406" w:type="dxa"/>
          </w:tcPr>
          <w:p w14:paraId="6A8D6565" w14:textId="77777777" w:rsidR="00E81AC4" w:rsidRDefault="00E81AC4" w:rsidP="00840758">
            <w:pPr>
              <w:pStyle w:val="TableParagraph"/>
              <w:ind w:left="154"/>
              <w:rPr>
                <w:sz w:val="11"/>
              </w:rPr>
            </w:pPr>
            <w:r>
              <w:rPr>
                <w:color w:val="333333"/>
                <w:sz w:val="11"/>
              </w:rPr>
              <w:t>165</w:t>
            </w:r>
          </w:p>
        </w:tc>
        <w:tc>
          <w:tcPr>
            <w:tcW w:w="1452" w:type="dxa"/>
            <w:tcBorders>
              <w:right w:val="single" w:sz="12" w:space="0" w:color="DDDDDD"/>
            </w:tcBorders>
          </w:tcPr>
          <w:p w14:paraId="4D77C967" w14:textId="77777777" w:rsidR="00E81AC4" w:rsidRDefault="00E81AC4" w:rsidP="00840758">
            <w:pPr>
              <w:pStyle w:val="TableParagraph"/>
              <w:spacing w:line="400" w:lineRule="auto"/>
              <w:ind w:left="40"/>
              <w:rPr>
                <w:sz w:val="11"/>
              </w:rPr>
            </w:pPr>
            <w:proofErr w:type="spellStart"/>
            <w:r>
              <w:rPr>
                <w:color w:val="333333"/>
                <w:sz w:val="11"/>
              </w:rPr>
              <w:t>Mawelawela</w:t>
            </w:r>
            <w:proofErr w:type="spellEnd"/>
            <w:r>
              <w:rPr>
                <w:color w:val="333333"/>
                <w:spacing w:val="1"/>
                <w:sz w:val="11"/>
              </w:rPr>
              <w:t xml:space="preserve"> </w:t>
            </w:r>
            <w:r>
              <w:rPr>
                <w:color w:val="333333"/>
                <w:sz w:val="11"/>
              </w:rPr>
              <w:t>Women</w:t>
            </w:r>
            <w:r>
              <w:rPr>
                <w:color w:val="333333"/>
                <w:spacing w:val="-25"/>
                <w:sz w:val="11"/>
              </w:rPr>
              <w:t xml:space="preserve"> </w:t>
            </w:r>
            <w:r>
              <w:rPr>
                <w:color w:val="333333"/>
                <w:sz w:val="11"/>
              </w:rPr>
              <w:t>Correctional</w:t>
            </w:r>
            <w:r>
              <w:rPr>
                <w:color w:val="333333"/>
                <w:spacing w:val="13"/>
                <w:sz w:val="11"/>
              </w:rPr>
              <w:t xml:space="preserve"> </w:t>
            </w:r>
            <w:r>
              <w:rPr>
                <w:color w:val="333333"/>
                <w:sz w:val="11"/>
              </w:rPr>
              <w:t>Services</w:t>
            </w:r>
          </w:p>
          <w:p w14:paraId="07765BF9" w14:textId="77777777" w:rsidR="00E81AC4" w:rsidRDefault="00E81AC4" w:rsidP="00840758">
            <w:pPr>
              <w:pStyle w:val="TableParagraph"/>
              <w:ind w:left="40"/>
              <w:rPr>
                <w:sz w:val="11"/>
              </w:rPr>
            </w:pPr>
            <w:r>
              <w:rPr>
                <w:color w:val="333333"/>
                <w:sz w:val="11"/>
              </w:rPr>
              <w:t>Clinic</w:t>
            </w:r>
          </w:p>
        </w:tc>
      </w:tr>
      <w:tr w:rsidR="00E81AC4" w14:paraId="53FF93BF" w14:textId="77777777" w:rsidTr="00840758">
        <w:trPr>
          <w:trHeight w:val="208"/>
        </w:trPr>
        <w:tc>
          <w:tcPr>
            <w:tcW w:w="2470" w:type="dxa"/>
            <w:vMerge/>
            <w:tcBorders>
              <w:top w:val="nil"/>
              <w:bottom w:val="nil"/>
            </w:tcBorders>
          </w:tcPr>
          <w:p w14:paraId="0B126AB0" w14:textId="77777777" w:rsidR="00E81AC4" w:rsidRDefault="00E81AC4" w:rsidP="00840758">
            <w:pPr>
              <w:rPr>
                <w:sz w:val="2"/>
                <w:szCs w:val="2"/>
              </w:rPr>
            </w:pPr>
          </w:p>
        </w:tc>
        <w:tc>
          <w:tcPr>
            <w:tcW w:w="6063" w:type="dxa"/>
            <w:vMerge/>
            <w:tcBorders>
              <w:top w:val="nil"/>
              <w:bottom w:val="nil"/>
              <w:right w:val="single" w:sz="12" w:space="0" w:color="DDDDDD"/>
            </w:tcBorders>
          </w:tcPr>
          <w:p w14:paraId="5C93A7FE" w14:textId="77777777" w:rsidR="00E81AC4" w:rsidRDefault="00E81AC4" w:rsidP="00840758">
            <w:pPr>
              <w:rPr>
                <w:sz w:val="2"/>
                <w:szCs w:val="2"/>
              </w:rPr>
            </w:pPr>
          </w:p>
        </w:tc>
        <w:tc>
          <w:tcPr>
            <w:tcW w:w="243" w:type="dxa"/>
            <w:tcBorders>
              <w:left w:val="single" w:sz="12" w:space="0" w:color="DDDDDD"/>
            </w:tcBorders>
          </w:tcPr>
          <w:p w14:paraId="27A0B51C" w14:textId="77777777" w:rsidR="00E81AC4" w:rsidRDefault="00E81AC4" w:rsidP="00840758">
            <w:pPr>
              <w:pStyle w:val="TableParagraph"/>
              <w:rPr>
                <w:sz w:val="10"/>
              </w:rPr>
            </w:pPr>
          </w:p>
        </w:tc>
        <w:tc>
          <w:tcPr>
            <w:tcW w:w="406" w:type="dxa"/>
          </w:tcPr>
          <w:p w14:paraId="5B50B3FC" w14:textId="77777777" w:rsidR="00E81AC4" w:rsidRDefault="00E81AC4" w:rsidP="00840758">
            <w:pPr>
              <w:pStyle w:val="TableParagraph"/>
              <w:ind w:left="154"/>
              <w:rPr>
                <w:sz w:val="11"/>
              </w:rPr>
            </w:pPr>
            <w:r>
              <w:rPr>
                <w:color w:val="333333"/>
                <w:sz w:val="11"/>
              </w:rPr>
              <w:t>166</w:t>
            </w:r>
          </w:p>
        </w:tc>
        <w:tc>
          <w:tcPr>
            <w:tcW w:w="1452" w:type="dxa"/>
            <w:tcBorders>
              <w:right w:val="single" w:sz="12" w:space="0" w:color="DDDDDD"/>
            </w:tcBorders>
          </w:tcPr>
          <w:p w14:paraId="4215A8F5" w14:textId="77777777" w:rsidR="00E81AC4" w:rsidRDefault="00E81AC4" w:rsidP="00840758">
            <w:pPr>
              <w:pStyle w:val="TableParagraph"/>
              <w:ind w:left="40"/>
              <w:rPr>
                <w:sz w:val="11"/>
              </w:rPr>
            </w:pPr>
            <w:r>
              <w:rPr>
                <w:color w:val="333333"/>
                <w:sz w:val="11"/>
              </w:rPr>
              <w:t>Leo</w:t>
            </w:r>
            <w:r>
              <w:rPr>
                <w:color w:val="333333"/>
                <w:spacing w:val="13"/>
                <w:sz w:val="11"/>
              </w:rPr>
              <w:t xml:space="preserve"> </w:t>
            </w:r>
            <w:r>
              <w:rPr>
                <w:color w:val="333333"/>
                <w:sz w:val="11"/>
              </w:rPr>
              <w:t>Garments</w:t>
            </w:r>
            <w:r>
              <w:rPr>
                <w:color w:val="333333"/>
                <w:spacing w:val="12"/>
                <w:sz w:val="11"/>
              </w:rPr>
              <w:t xml:space="preserve"> </w:t>
            </w:r>
            <w:r>
              <w:rPr>
                <w:color w:val="333333"/>
                <w:sz w:val="11"/>
              </w:rPr>
              <w:t>Clinic</w:t>
            </w:r>
          </w:p>
        </w:tc>
      </w:tr>
      <w:tr w:rsidR="00E81AC4" w14:paraId="62AD6AD6" w14:textId="77777777" w:rsidTr="00840758">
        <w:trPr>
          <w:trHeight w:val="208"/>
        </w:trPr>
        <w:tc>
          <w:tcPr>
            <w:tcW w:w="2470" w:type="dxa"/>
            <w:vMerge/>
            <w:tcBorders>
              <w:top w:val="nil"/>
              <w:bottom w:val="nil"/>
            </w:tcBorders>
          </w:tcPr>
          <w:p w14:paraId="0ED3F0F0" w14:textId="77777777" w:rsidR="00E81AC4" w:rsidRDefault="00E81AC4" w:rsidP="00840758">
            <w:pPr>
              <w:rPr>
                <w:sz w:val="2"/>
                <w:szCs w:val="2"/>
              </w:rPr>
            </w:pPr>
          </w:p>
        </w:tc>
        <w:tc>
          <w:tcPr>
            <w:tcW w:w="6063" w:type="dxa"/>
            <w:vMerge/>
            <w:tcBorders>
              <w:top w:val="nil"/>
              <w:bottom w:val="nil"/>
              <w:right w:val="single" w:sz="12" w:space="0" w:color="DDDDDD"/>
            </w:tcBorders>
          </w:tcPr>
          <w:p w14:paraId="73CEE5E6" w14:textId="77777777" w:rsidR="00E81AC4" w:rsidRDefault="00E81AC4" w:rsidP="00840758">
            <w:pPr>
              <w:rPr>
                <w:sz w:val="2"/>
                <w:szCs w:val="2"/>
              </w:rPr>
            </w:pPr>
          </w:p>
        </w:tc>
        <w:tc>
          <w:tcPr>
            <w:tcW w:w="243" w:type="dxa"/>
            <w:tcBorders>
              <w:left w:val="single" w:sz="12" w:space="0" w:color="DDDDDD"/>
            </w:tcBorders>
          </w:tcPr>
          <w:p w14:paraId="6356AA07" w14:textId="77777777" w:rsidR="00E81AC4" w:rsidRDefault="00E81AC4" w:rsidP="00840758">
            <w:pPr>
              <w:pStyle w:val="TableParagraph"/>
              <w:rPr>
                <w:sz w:val="10"/>
              </w:rPr>
            </w:pPr>
          </w:p>
        </w:tc>
        <w:tc>
          <w:tcPr>
            <w:tcW w:w="406" w:type="dxa"/>
          </w:tcPr>
          <w:p w14:paraId="0EC5C9F4" w14:textId="77777777" w:rsidR="00E81AC4" w:rsidRDefault="00E81AC4" w:rsidP="00840758">
            <w:pPr>
              <w:pStyle w:val="TableParagraph"/>
              <w:ind w:left="154"/>
              <w:rPr>
                <w:sz w:val="11"/>
              </w:rPr>
            </w:pPr>
            <w:r>
              <w:rPr>
                <w:color w:val="333333"/>
                <w:sz w:val="11"/>
              </w:rPr>
              <w:t>167</w:t>
            </w:r>
          </w:p>
        </w:tc>
        <w:tc>
          <w:tcPr>
            <w:tcW w:w="1452" w:type="dxa"/>
            <w:tcBorders>
              <w:right w:val="single" w:sz="12" w:space="0" w:color="DDDDDD"/>
            </w:tcBorders>
          </w:tcPr>
          <w:p w14:paraId="54E14F56" w14:textId="77777777" w:rsidR="00E81AC4" w:rsidRDefault="00E81AC4" w:rsidP="00840758">
            <w:pPr>
              <w:pStyle w:val="TableParagraph"/>
              <w:ind w:left="40"/>
              <w:rPr>
                <w:sz w:val="11"/>
              </w:rPr>
            </w:pPr>
            <w:r>
              <w:rPr>
                <w:color w:val="333333"/>
                <w:sz w:val="11"/>
              </w:rPr>
              <w:t>YKK</w:t>
            </w:r>
            <w:r>
              <w:rPr>
                <w:color w:val="333333"/>
                <w:spacing w:val="9"/>
                <w:sz w:val="11"/>
              </w:rPr>
              <w:t xml:space="preserve"> </w:t>
            </w:r>
            <w:r>
              <w:rPr>
                <w:color w:val="333333"/>
                <w:sz w:val="11"/>
              </w:rPr>
              <w:t>Clinic</w:t>
            </w:r>
          </w:p>
        </w:tc>
      </w:tr>
      <w:tr w:rsidR="00E81AC4" w14:paraId="09107F7D" w14:textId="77777777" w:rsidTr="00840758">
        <w:trPr>
          <w:trHeight w:val="208"/>
        </w:trPr>
        <w:tc>
          <w:tcPr>
            <w:tcW w:w="2470" w:type="dxa"/>
            <w:vMerge/>
            <w:tcBorders>
              <w:top w:val="nil"/>
              <w:bottom w:val="nil"/>
            </w:tcBorders>
          </w:tcPr>
          <w:p w14:paraId="31E8705B" w14:textId="77777777" w:rsidR="00E81AC4" w:rsidRDefault="00E81AC4" w:rsidP="00840758">
            <w:pPr>
              <w:rPr>
                <w:sz w:val="2"/>
                <w:szCs w:val="2"/>
              </w:rPr>
            </w:pPr>
          </w:p>
        </w:tc>
        <w:tc>
          <w:tcPr>
            <w:tcW w:w="6063" w:type="dxa"/>
            <w:vMerge/>
            <w:tcBorders>
              <w:top w:val="nil"/>
              <w:bottom w:val="nil"/>
              <w:right w:val="single" w:sz="12" w:space="0" w:color="DDDDDD"/>
            </w:tcBorders>
          </w:tcPr>
          <w:p w14:paraId="3D2B1A04" w14:textId="77777777" w:rsidR="00E81AC4" w:rsidRDefault="00E81AC4" w:rsidP="00840758">
            <w:pPr>
              <w:rPr>
                <w:sz w:val="2"/>
                <w:szCs w:val="2"/>
              </w:rPr>
            </w:pPr>
          </w:p>
        </w:tc>
        <w:tc>
          <w:tcPr>
            <w:tcW w:w="243" w:type="dxa"/>
            <w:tcBorders>
              <w:left w:val="single" w:sz="12" w:space="0" w:color="DDDDDD"/>
            </w:tcBorders>
          </w:tcPr>
          <w:p w14:paraId="3991E5D1" w14:textId="77777777" w:rsidR="00E81AC4" w:rsidRDefault="00E81AC4" w:rsidP="00840758">
            <w:pPr>
              <w:pStyle w:val="TableParagraph"/>
              <w:rPr>
                <w:sz w:val="10"/>
              </w:rPr>
            </w:pPr>
          </w:p>
        </w:tc>
        <w:tc>
          <w:tcPr>
            <w:tcW w:w="406" w:type="dxa"/>
          </w:tcPr>
          <w:p w14:paraId="2D2A5F04" w14:textId="77777777" w:rsidR="00E81AC4" w:rsidRDefault="00E81AC4" w:rsidP="00840758">
            <w:pPr>
              <w:pStyle w:val="TableParagraph"/>
              <w:ind w:left="154"/>
              <w:rPr>
                <w:sz w:val="11"/>
              </w:rPr>
            </w:pPr>
            <w:r>
              <w:rPr>
                <w:color w:val="333333"/>
                <w:sz w:val="11"/>
              </w:rPr>
              <w:t>168</w:t>
            </w:r>
          </w:p>
        </w:tc>
        <w:tc>
          <w:tcPr>
            <w:tcW w:w="1452" w:type="dxa"/>
            <w:tcBorders>
              <w:right w:val="single" w:sz="12" w:space="0" w:color="DDDDDD"/>
            </w:tcBorders>
          </w:tcPr>
          <w:p w14:paraId="4D8BD8FF" w14:textId="77777777" w:rsidR="00E81AC4" w:rsidRDefault="00E81AC4" w:rsidP="00840758">
            <w:pPr>
              <w:pStyle w:val="TableParagraph"/>
              <w:ind w:left="40"/>
              <w:rPr>
                <w:sz w:val="11"/>
              </w:rPr>
            </w:pPr>
            <w:r>
              <w:rPr>
                <w:color w:val="333333"/>
                <w:sz w:val="11"/>
              </w:rPr>
              <w:t>National</w:t>
            </w:r>
            <w:r>
              <w:rPr>
                <w:color w:val="333333"/>
                <w:spacing w:val="7"/>
                <w:sz w:val="11"/>
              </w:rPr>
              <w:t xml:space="preserve"> </w:t>
            </w:r>
            <w:r>
              <w:rPr>
                <w:color w:val="333333"/>
                <w:sz w:val="11"/>
              </w:rPr>
              <w:t>Textile</w:t>
            </w:r>
            <w:r>
              <w:rPr>
                <w:color w:val="333333"/>
                <w:spacing w:val="6"/>
                <w:sz w:val="11"/>
              </w:rPr>
              <w:t xml:space="preserve"> </w:t>
            </w:r>
            <w:r>
              <w:rPr>
                <w:color w:val="333333"/>
                <w:sz w:val="11"/>
              </w:rPr>
              <w:t>Clinic</w:t>
            </w:r>
          </w:p>
        </w:tc>
      </w:tr>
      <w:tr w:rsidR="00E81AC4" w14:paraId="6AFB699F" w14:textId="77777777" w:rsidTr="00840758">
        <w:trPr>
          <w:trHeight w:val="208"/>
        </w:trPr>
        <w:tc>
          <w:tcPr>
            <w:tcW w:w="2470" w:type="dxa"/>
            <w:vMerge/>
            <w:tcBorders>
              <w:top w:val="nil"/>
              <w:bottom w:val="nil"/>
            </w:tcBorders>
          </w:tcPr>
          <w:p w14:paraId="58F79183" w14:textId="77777777" w:rsidR="00E81AC4" w:rsidRDefault="00E81AC4" w:rsidP="00840758">
            <w:pPr>
              <w:rPr>
                <w:sz w:val="2"/>
                <w:szCs w:val="2"/>
              </w:rPr>
            </w:pPr>
          </w:p>
        </w:tc>
        <w:tc>
          <w:tcPr>
            <w:tcW w:w="6063" w:type="dxa"/>
            <w:vMerge/>
            <w:tcBorders>
              <w:top w:val="nil"/>
              <w:bottom w:val="nil"/>
              <w:right w:val="single" w:sz="12" w:space="0" w:color="DDDDDD"/>
            </w:tcBorders>
          </w:tcPr>
          <w:p w14:paraId="2C9623C9" w14:textId="77777777" w:rsidR="00E81AC4" w:rsidRDefault="00E81AC4" w:rsidP="00840758">
            <w:pPr>
              <w:rPr>
                <w:sz w:val="2"/>
                <w:szCs w:val="2"/>
              </w:rPr>
            </w:pPr>
          </w:p>
        </w:tc>
        <w:tc>
          <w:tcPr>
            <w:tcW w:w="243" w:type="dxa"/>
            <w:tcBorders>
              <w:left w:val="single" w:sz="12" w:space="0" w:color="DDDDDD"/>
            </w:tcBorders>
          </w:tcPr>
          <w:p w14:paraId="16E79DA7" w14:textId="77777777" w:rsidR="00E81AC4" w:rsidRDefault="00E81AC4" w:rsidP="00840758">
            <w:pPr>
              <w:pStyle w:val="TableParagraph"/>
              <w:rPr>
                <w:sz w:val="10"/>
              </w:rPr>
            </w:pPr>
          </w:p>
        </w:tc>
        <w:tc>
          <w:tcPr>
            <w:tcW w:w="406" w:type="dxa"/>
          </w:tcPr>
          <w:p w14:paraId="4E97DC05" w14:textId="77777777" w:rsidR="00E81AC4" w:rsidRDefault="00E81AC4" w:rsidP="00840758">
            <w:pPr>
              <w:pStyle w:val="TableParagraph"/>
              <w:ind w:left="154"/>
              <w:rPr>
                <w:sz w:val="11"/>
              </w:rPr>
            </w:pPr>
            <w:r>
              <w:rPr>
                <w:color w:val="333333"/>
                <w:sz w:val="11"/>
              </w:rPr>
              <w:t>169</w:t>
            </w:r>
          </w:p>
        </w:tc>
        <w:tc>
          <w:tcPr>
            <w:tcW w:w="1452" w:type="dxa"/>
            <w:tcBorders>
              <w:right w:val="single" w:sz="12" w:space="0" w:color="DDDDDD"/>
            </w:tcBorders>
          </w:tcPr>
          <w:p w14:paraId="32E0892E" w14:textId="77777777" w:rsidR="00E81AC4" w:rsidRDefault="00E81AC4" w:rsidP="00840758">
            <w:pPr>
              <w:pStyle w:val="TableParagraph"/>
              <w:ind w:left="40"/>
              <w:rPr>
                <w:sz w:val="11"/>
              </w:rPr>
            </w:pPr>
            <w:proofErr w:type="spellStart"/>
            <w:r>
              <w:rPr>
                <w:color w:val="333333"/>
                <w:sz w:val="11"/>
              </w:rPr>
              <w:t>Sicalo</w:t>
            </w:r>
            <w:proofErr w:type="spellEnd"/>
            <w:r>
              <w:rPr>
                <w:color w:val="333333"/>
                <w:spacing w:val="5"/>
                <w:sz w:val="11"/>
              </w:rPr>
              <w:t xml:space="preserve"> </w:t>
            </w:r>
            <w:r>
              <w:rPr>
                <w:color w:val="333333"/>
                <w:sz w:val="11"/>
              </w:rPr>
              <w:t>Health</w:t>
            </w:r>
            <w:r>
              <w:rPr>
                <w:color w:val="333333"/>
                <w:spacing w:val="8"/>
                <w:sz w:val="11"/>
              </w:rPr>
              <w:t xml:space="preserve"> </w:t>
            </w:r>
            <w:r>
              <w:rPr>
                <w:color w:val="333333"/>
                <w:sz w:val="11"/>
              </w:rPr>
              <w:t>Clinic</w:t>
            </w:r>
          </w:p>
        </w:tc>
      </w:tr>
      <w:tr w:rsidR="00E81AC4" w14:paraId="537D9B71" w14:textId="77777777" w:rsidTr="00840758">
        <w:trPr>
          <w:trHeight w:val="208"/>
        </w:trPr>
        <w:tc>
          <w:tcPr>
            <w:tcW w:w="2470" w:type="dxa"/>
            <w:vMerge/>
            <w:tcBorders>
              <w:top w:val="nil"/>
              <w:bottom w:val="nil"/>
            </w:tcBorders>
          </w:tcPr>
          <w:p w14:paraId="4A0FF6A4" w14:textId="77777777" w:rsidR="00E81AC4" w:rsidRDefault="00E81AC4" w:rsidP="00840758">
            <w:pPr>
              <w:rPr>
                <w:sz w:val="2"/>
                <w:szCs w:val="2"/>
              </w:rPr>
            </w:pPr>
          </w:p>
        </w:tc>
        <w:tc>
          <w:tcPr>
            <w:tcW w:w="6063" w:type="dxa"/>
            <w:vMerge/>
            <w:tcBorders>
              <w:top w:val="nil"/>
              <w:bottom w:val="nil"/>
              <w:right w:val="single" w:sz="12" w:space="0" w:color="DDDDDD"/>
            </w:tcBorders>
          </w:tcPr>
          <w:p w14:paraId="6175D169" w14:textId="77777777" w:rsidR="00E81AC4" w:rsidRDefault="00E81AC4" w:rsidP="00840758">
            <w:pPr>
              <w:rPr>
                <w:sz w:val="2"/>
                <w:szCs w:val="2"/>
              </w:rPr>
            </w:pPr>
          </w:p>
        </w:tc>
        <w:tc>
          <w:tcPr>
            <w:tcW w:w="243" w:type="dxa"/>
            <w:tcBorders>
              <w:left w:val="single" w:sz="12" w:space="0" w:color="DDDDDD"/>
            </w:tcBorders>
          </w:tcPr>
          <w:p w14:paraId="7FEF8F31" w14:textId="77777777" w:rsidR="00E81AC4" w:rsidRDefault="00E81AC4" w:rsidP="00840758">
            <w:pPr>
              <w:pStyle w:val="TableParagraph"/>
              <w:rPr>
                <w:sz w:val="10"/>
              </w:rPr>
            </w:pPr>
          </w:p>
        </w:tc>
        <w:tc>
          <w:tcPr>
            <w:tcW w:w="406" w:type="dxa"/>
          </w:tcPr>
          <w:p w14:paraId="24555A24" w14:textId="77777777" w:rsidR="00E81AC4" w:rsidRDefault="00E81AC4" w:rsidP="00840758">
            <w:pPr>
              <w:pStyle w:val="TableParagraph"/>
              <w:ind w:left="154"/>
              <w:rPr>
                <w:sz w:val="11"/>
              </w:rPr>
            </w:pPr>
            <w:r>
              <w:rPr>
                <w:color w:val="333333"/>
                <w:sz w:val="11"/>
              </w:rPr>
              <w:t>170</w:t>
            </w:r>
          </w:p>
        </w:tc>
        <w:tc>
          <w:tcPr>
            <w:tcW w:w="1452" w:type="dxa"/>
            <w:tcBorders>
              <w:right w:val="single" w:sz="12" w:space="0" w:color="DDDDDD"/>
            </w:tcBorders>
          </w:tcPr>
          <w:p w14:paraId="796FDCFC" w14:textId="77777777" w:rsidR="00E81AC4" w:rsidRDefault="00E81AC4" w:rsidP="00840758">
            <w:pPr>
              <w:pStyle w:val="TableParagraph"/>
              <w:ind w:left="40"/>
              <w:rPr>
                <w:sz w:val="11"/>
              </w:rPr>
            </w:pPr>
            <w:proofErr w:type="spellStart"/>
            <w:r>
              <w:rPr>
                <w:color w:val="333333"/>
                <w:sz w:val="11"/>
              </w:rPr>
              <w:t>Magubheleni</w:t>
            </w:r>
            <w:proofErr w:type="spellEnd"/>
            <w:r>
              <w:rPr>
                <w:color w:val="333333"/>
                <w:spacing w:val="7"/>
                <w:sz w:val="11"/>
              </w:rPr>
              <w:t xml:space="preserve"> </w:t>
            </w:r>
            <w:r>
              <w:rPr>
                <w:color w:val="333333"/>
                <w:sz w:val="11"/>
              </w:rPr>
              <w:t>Clinic</w:t>
            </w:r>
          </w:p>
        </w:tc>
      </w:tr>
      <w:tr w:rsidR="00E81AC4" w14:paraId="75ADC822" w14:textId="77777777" w:rsidTr="00840758">
        <w:trPr>
          <w:trHeight w:val="208"/>
        </w:trPr>
        <w:tc>
          <w:tcPr>
            <w:tcW w:w="2470" w:type="dxa"/>
            <w:vMerge/>
            <w:tcBorders>
              <w:top w:val="nil"/>
              <w:bottom w:val="nil"/>
            </w:tcBorders>
          </w:tcPr>
          <w:p w14:paraId="14C12D79" w14:textId="77777777" w:rsidR="00E81AC4" w:rsidRDefault="00E81AC4" w:rsidP="00840758">
            <w:pPr>
              <w:rPr>
                <w:sz w:val="2"/>
                <w:szCs w:val="2"/>
              </w:rPr>
            </w:pPr>
          </w:p>
        </w:tc>
        <w:tc>
          <w:tcPr>
            <w:tcW w:w="6063" w:type="dxa"/>
            <w:vMerge/>
            <w:tcBorders>
              <w:top w:val="nil"/>
              <w:bottom w:val="nil"/>
              <w:right w:val="single" w:sz="12" w:space="0" w:color="DDDDDD"/>
            </w:tcBorders>
          </w:tcPr>
          <w:p w14:paraId="51FA3241" w14:textId="77777777" w:rsidR="00E81AC4" w:rsidRDefault="00E81AC4" w:rsidP="00840758">
            <w:pPr>
              <w:rPr>
                <w:sz w:val="2"/>
                <w:szCs w:val="2"/>
              </w:rPr>
            </w:pPr>
          </w:p>
        </w:tc>
        <w:tc>
          <w:tcPr>
            <w:tcW w:w="243" w:type="dxa"/>
            <w:tcBorders>
              <w:left w:val="single" w:sz="12" w:space="0" w:color="DDDDDD"/>
            </w:tcBorders>
          </w:tcPr>
          <w:p w14:paraId="0666C367" w14:textId="77777777" w:rsidR="00E81AC4" w:rsidRDefault="00E81AC4" w:rsidP="00840758">
            <w:pPr>
              <w:pStyle w:val="TableParagraph"/>
              <w:rPr>
                <w:sz w:val="10"/>
              </w:rPr>
            </w:pPr>
          </w:p>
        </w:tc>
        <w:tc>
          <w:tcPr>
            <w:tcW w:w="406" w:type="dxa"/>
          </w:tcPr>
          <w:p w14:paraId="2F630D74" w14:textId="77777777" w:rsidR="00E81AC4" w:rsidRDefault="00E81AC4" w:rsidP="00840758">
            <w:pPr>
              <w:pStyle w:val="TableParagraph"/>
              <w:ind w:left="154"/>
              <w:rPr>
                <w:sz w:val="11"/>
              </w:rPr>
            </w:pPr>
            <w:r>
              <w:rPr>
                <w:color w:val="333333"/>
                <w:sz w:val="11"/>
              </w:rPr>
              <w:t>171</w:t>
            </w:r>
          </w:p>
        </w:tc>
        <w:tc>
          <w:tcPr>
            <w:tcW w:w="1452" w:type="dxa"/>
            <w:tcBorders>
              <w:right w:val="single" w:sz="12" w:space="0" w:color="DDDDDD"/>
            </w:tcBorders>
          </w:tcPr>
          <w:p w14:paraId="0607D61D" w14:textId="77777777" w:rsidR="00E81AC4" w:rsidRDefault="00E81AC4" w:rsidP="00840758">
            <w:pPr>
              <w:pStyle w:val="TableParagraph"/>
              <w:ind w:left="40"/>
              <w:rPr>
                <w:sz w:val="11"/>
              </w:rPr>
            </w:pPr>
            <w:r>
              <w:rPr>
                <w:color w:val="333333"/>
                <w:sz w:val="11"/>
              </w:rPr>
              <w:t>Nsingizini</w:t>
            </w:r>
            <w:r>
              <w:rPr>
                <w:color w:val="333333"/>
                <w:spacing w:val="6"/>
                <w:sz w:val="11"/>
              </w:rPr>
              <w:t xml:space="preserve"> </w:t>
            </w:r>
            <w:r>
              <w:rPr>
                <w:color w:val="333333"/>
                <w:sz w:val="11"/>
              </w:rPr>
              <w:t>USDF</w:t>
            </w:r>
          </w:p>
        </w:tc>
      </w:tr>
      <w:tr w:rsidR="00E81AC4" w14:paraId="3717460C" w14:textId="77777777" w:rsidTr="00840758">
        <w:trPr>
          <w:trHeight w:val="205"/>
        </w:trPr>
        <w:tc>
          <w:tcPr>
            <w:tcW w:w="2470" w:type="dxa"/>
            <w:vMerge/>
            <w:tcBorders>
              <w:top w:val="nil"/>
              <w:bottom w:val="nil"/>
            </w:tcBorders>
          </w:tcPr>
          <w:p w14:paraId="26E3C9FF" w14:textId="77777777" w:rsidR="00E81AC4" w:rsidRDefault="00E81AC4" w:rsidP="00840758">
            <w:pPr>
              <w:rPr>
                <w:sz w:val="2"/>
                <w:szCs w:val="2"/>
              </w:rPr>
            </w:pPr>
          </w:p>
        </w:tc>
        <w:tc>
          <w:tcPr>
            <w:tcW w:w="6063" w:type="dxa"/>
            <w:vMerge/>
            <w:tcBorders>
              <w:top w:val="nil"/>
              <w:bottom w:val="nil"/>
              <w:right w:val="single" w:sz="12" w:space="0" w:color="DDDDDD"/>
            </w:tcBorders>
          </w:tcPr>
          <w:p w14:paraId="0BC9090B" w14:textId="77777777" w:rsidR="00E81AC4" w:rsidRDefault="00E81AC4" w:rsidP="00840758">
            <w:pPr>
              <w:rPr>
                <w:sz w:val="2"/>
                <w:szCs w:val="2"/>
              </w:rPr>
            </w:pPr>
          </w:p>
        </w:tc>
        <w:tc>
          <w:tcPr>
            <w:tcW w:w="243" w:type="dxa"/>
            <w:tcBorders>
              <w:left w:val="single" w:sz="12" w:space="0" w:color="DDDDDD"/>
            </w:tcBorders>
          </w:tcPr>
          <w:p w14:paraId="3A6C9076" w14:textId="77777777" w:rsidR="00E81AC4" w:rsidRDefault="00E81AC4" w:rsidP="00840758">
            <w:pPr>
              <w:pStyle w:val="TableParagraph"/>
              <w:rPr>
                <w:sz w:val="10"/>
              </w:rPr>
            </w:pPr>
          </w:p>
        </w:tc>
        <w:tc>
          <w:tcPr>
            <w:tcW w:w="406" w:type="dxa"/>
          </w:tcPr>
          <w:p w14:paraId="71EED1CF" w14:textId="77777777" w:rsidR="00E81AC4" w:rsidRDefault="00E81AC4" w:rsidP="00840758">
            <w:pPr>
              <w:pStyle w:val="TableParagraph"/>
              <w:spacing w:before="41"/>
              <w:ind w:left="154"/>
              <w:rPr>
                <w:sz w:val="11"/>
              </w:rPr>
            </w:pPr>
            <w:r>
              <w:rPr>
                <w:color w:val="333333"/>
                <w:sz w:val="11"/>
              </w:rPr>
              <w:t>172</w:t>
            </w:r>
          </w:p>
        </w:tc>
        <w:tc>
          <w:tcPr>
            <w:tcW w:w="1452" w:type="dxa"/>
            <w:tcBorders>
              <w:right w:val="single" w:sz="12" w:space="0" w:color="DDDDDD"/>
            </w:tcBorders>
          </w:tcPr>
          <w:p w14:paraId="71F3F552" w14:textId="77777777" w:rsidR="00E81AC4" w:rsidRDefault="00E81AC4" w:rsidP="00840758">
            <w:pPr>
              <w:pStyle w:val="TableParagraph"/>
              <w:spacing w:before="41"/>
              <w:ind w:left="40"/>
              <w:rPr>
                <w:sz w:val="11"/>
              </w:rPr>
            </w:pPr>
            <w:r>
              <w:rPr>
                <w:color w:val="333333"/>
                <w:sz w:val="11"/>
              </w:rPr>
              <w:t>RSP</w:t>
            </w:r>
            <w:r>
              <w:rPr>
                <w:color w:val="333333"/>
                <w:spacing w:val="5"/>
                <w:sz w:val="11"/>
              </w:rPr>
              <w:t xml:space="preserve"> </w:t>
            </w:r>
            <w:r>
              <w:rPr>
                <w:color w:val="333333"/>
                <w:sz w:val="11"/>
              </w:rPr>
              <w:t>Clinic</w:t>
            </w:r>
          </w:p>
        </w:tc>
      </w:tr>
      <w:tr w:rsidR="00E81AC4" w14:paraId="650A73D6" w14:textId="77777777" w:rsidTr="00840758">
        <w:trPr>
          <w:trHeight w:val="208"/>
        </w:trPr>
        <w:tc>
          <w:tcPr>
            <w:tcW w:w="2470" w:type="dxa"/>
            <w:vMerge/>
            <w:tcBorders>
              <w:top w:val="nil"/>
              <w:bottom w:val="nil"/>
            </w:tcBorders>
          </w:tcPr>
          <w:p w14:paraId="12E70C8F" w14:textId="77777777" w:rsidR="00E81AC4" w:rsidRDefault="00E81AC4" w:rsidP="00840758">
            <w:pPr>
              <w:rPr>
                <w:sz w:val="2"/>
                <w:szCs w:val="2"/>
              </w:rPr>
            </w:pPr>
          </w:p>
        </w:tc>
        <w:tc>
          <w:tcPr>
            <w:tcW w:w="6063" w:type="dxa"/>
            <w:vMerge/>
            <w:tcBorders>
              <w:top w:val="nil"/>
              <w:bottom w:val="nil"/>
              <w:right w:val="single" w:sz="12" w:space="0" w:color="DDDDDD"/>
            </w:tcBorders>
          </w:tcPr>
          <w:p w14:paraId="44D98764" w14:textId="77777777" w:rsidR="00E81AC4" w:rsidRDefault="00E81AC4" w:rsidP="00840758">
            <w:pPr>
              <w:rPr>
                <w:sz w:val="2"/>
                <w:szCs w:val="2"/>
              </w:rPr>
            </w:pPr>
          </w:p>
        </w:tc>
        <w:tc>
          <w:tcPr>
            <w:tcW w:w="243" w:type="dxa"/>
            <w:tcBorders>
              <w:left w:val="single" w:sz="12" w:space="0" w:color="DDDDDD"/>
            </w:tcBorders>
          </w:tcPr>
          <w:p w14:paraId="682BDF11" w14:textId="77777777" w:rsidR="00E81AC4" w:rsidRDefault="00E81AC4" w:rsidP="00840758">
            <w:pPr>
              <w:pStyle w:val="TableParagraph"/>
              <w:rPr>
                <w:sz w:val="10"/>
              </w:rPr>
            </w:pPr>
          </w:p>
        </w:tc>
        <w:tc>
          <w:tcPr>
            <w:tcW w:w="406" w:type="dxa"/>
          </w:tcPr>
          <w:p w14:paraId="761983E9" w14:textId="77777777" w:rsidR="00E81AC4" w:rsidRDefault="00E81AC4" w:rsidP="00840758">
            <w:pPr>
              <w:pStyle w:val="TableParagraph"/>
              <w:ind w:left="154"/>
              <w:rPr>
                <w:sz w:val="11"/>
              </w:rPr>
            </w:pPr>
            <w:r>
              <w:rPr>
                <w:color w:val="333333"/>
                <w:sz w:val="11"/>
              </w:rPr>
              <w:t>173</w:t>
            </w:r>
          </w:p>
        </w:tc>
        <w:tc>
          <w:tcPr>
            <w:tcW w:w="1452" w:type="dxa"/>
            <w:tcBorders>
              <w:right w:val="single" w:sz="12" w:space="0" w:color="DDDDDD"/>
            </w:tcBorders>
          </w:tcPr>
          <w:p w14:paraId="4BE681B2" w14:textId="77777777" w:rsidR="00E81AC4" w:rsidRDefault="00E81AC4" w:rsidP="00840758">
            <w:pPr>
              <w:pStyle w:val="TableParagraph"/>
              <w:ind w:left="40"/>
              <w:rPr>
                <w:sz w:val="11"/>
              </w:rPr>
            </w:pPr>
            <w:proofErr w:type="spellStart"/>
            <w:r>
              <w:rPr>
                <w:color w:val="333333"/>
                <w:sz w:val="11"/>
              </w:rPr>
              <w:t>Mankayane</w:t>
            </w:r>
            <w:proofErr w:type="spellEnd"/>
            <w:r>
              <w:rPr>
                <w:color w:val="333333"/>
                <w:spacing w:val="12"/>
                <w:sz w:val="11"/>
              </w:rPr>
              <w:t xml:space="preserve"> </w:t>
            </w:r>
            <w:r>
              <w:rPr>
                <w:color w:val="333333"/>
                <w:sz w:val="11"/>
              </w:rPr>
              <w:t>Hospital</w:t>
            </w:r>
          </w:p>
        </w:tc>
      </w:tr>
      <w:tr w:rsidR="00E81AC4" w14:paraId="156DB080" w14:textId="77777777" w:rsidTr="00840758">
        <w:trPr>
          <w:trHeight w:val="421"/>
        </w:trPr>
        <w:tc>
          <w:tcPr>
            <w:tcW w:w="2470" w:type="dxa"/>
            <w:vMerge/>
            <w:tcBorders>
              <w:top w:val="nil"/>
              <w:bottom w:val="nil"/>
            </w:tcBorders>
          </w:tcPr>
          <w:p w14:paraId="5D0AC157" w14:textId="77777777" w:rsidR="00E81AC4" w:rsidRDefault="00E81AC4" w:rsidP="00840758">
            <w:pPr>
              <w:rPr>
                <w:sz w:val="2"/>
                <w:szCs w:val="2"/>
              </w:rPr>
            </w:pPr>
          </w:p>
        </w:tc>
        <w:tc>
          <w:tcPr>
            <w:tcW w:w="6063" w:type="dxa"/>
            <w:vMerge/>
            <w:tcBorders>
              <w:top w:val="nil"/>
              <w:bottom w:val="nil"/>
              <w:right w:val="single" w:sz="12" w:space="0" w:color="DDDDDD"/>
            </w:tcBorders>
          </w:tcPr>
          <w:p w14:paraId="00A81654" w14:textId="77777777" w:rsidR="00E81AC4" w:rsidRDefault="00E81AC4" w:rsidP="00840758">
            <w:pPr>
              <w:rPr>
                <w:sz w:val="2"/>
                <w:szCs w:val="2"/>
              </w:rPr>
            </w:pPr>
          </w:p>
        </w:tc>
        <w:tc>
          <w:tcPr>
            <w:tcW w:w="243" w:type="dxa"/>
            <w:tcBorders>
              <w:left w:val="single" w:sz="12" w:space="0" w:color="DDDDDD"/>
            </w:tcBorders>
          </w:tcPr>
          <w:p w14:paraId="4B6D4153" w14:textId="77777777" w:rsidR="00E81AC4" w:rsidRDefault="00E81AC4" w:rsidP="00840758">
            <w:pPr>
              <w:pStyle w:val="TableParagraph"/>
              <w:rPr>
                <w:sz w:val="10"/>
              </w:rPr>
            </w:pPr>
          </w:p>
        </w:tc>
        <w:tc>
          <w:tcPr>
            <w:tcW w:w="406" w:type="dxa"/>
          </w:tcPr>
          <w:p w14:paraId="396FD875" w14:textId="77777777" w:rsidR="00E81AC4" w:rsidRDefault="00E81AC4" w:rsidP="00840758">
            <w:pPr>
              <w:pStyle w:val="TableParagraph"/>
              <w:ind w:left="154"/>
              <w:rPr>
                <w:sz w:val="11"/>
              </w:rPr>
            </w:pPr>
            <w:r>
              <w:rPr>
                <w:color w:val="333333"/>
                <w:sz w:val="11"/>
              </w:rPr>
              <w:t>174</w:t>
            </w:r>
          </w:p>
        </w:tc>
        <w:tc>
          <w:tcPr>
            <w:tcW w:w="1452" w:type="dxa"/>
            <w:tcBorders>
              <w:right w:val="single" w:sz="12" w:space="0" w:color="DDDDDD"/>
            </w:tcBorders>
          </w:tcPr>
          <w:p w14:paraId="12CFD480" w14:textId="77777777" w:rsidR="00E81AC4" w:rsidRDefault="00E81AC4" w:rsidP="00840758">
            <w:pPr>
              <w:pStyle w:val="TableParagraph"/>
              <w:ind w:left="40"/>
              <w:rPr>
                <w:sz w:val="11"/>
              </w:rPr>
            </w:pPr>
            <w:proofErr w:type="spellStart"/>
            <w:r>
              <w:rPr>
                <w:color w:val="333333"/>
                <w:sz w:val="11"/>
              </w:rPr>
              <w:t>Mankayane</w:t>
            </w:r>
            <w:proofErr w:type="spellEnd"/>
            <w:r>
              <w:rPr>
                <w:color w:val="333333"/>
                <w:spacing w:val="13"/>
                <w:sz w:val="11"/>
              </w:rPr>
              <w:t xml:space="preserve"> </w:t>
            </w:r>
            <w:r>
              <w:rPr>
                <w:color w:val="333333"/>
                <w:sz w:val="11"/>
              </w:rPr>
              <w:t>Public</w:t>
            </w:r>
            <w:r>
              <w:rPr>
                <w:color w:val="333333"/>
                <w:spacing w:val="13"/>
                <w:sz w:val="11"/>
              </w:rPr>
              <w:t xml:space="preserve"> </w:t>
            </w:r>
            <w:r>
              <w:rPr>
                <w:color w:val="333333"/>
                <w:sz w:val="11"/>
              </w:rPr>
              <w:t>Health</w:t>
            </w:r>
          </w:p>
          <w:p w14:paraId="4A17FDBA" w14:textId="77777777" w:rsidR="00E81AC4" w:rsidRDefault="00E81AC4" w:rsidP="00840758">
            <w:pPr>
              <w:pStyle w:val="TableParagraph"/>
              <w:spacing w:before="87"/>
              <w:ind w:left="40"/>
              <w:rPr>
                <w:sz w:val="11"/>
              </w:rPr>
            </w:pPr>
            <w:r>
              <w:rPr>
                <w:color w:val="333333"/>
                <w:sz w:val="11"/>
              </w:rPr>
              <w:t>Unit</w:t>
            </w:r>
          </w:p>
        </w:tc>
      </w:tr>
      <w:tr w:rsidR="00E81AC4" w14:paraId="4747518A" w14:textId="77777777" w:rsidTr="00840758">
        <w:trPr>
          <w:trHeight w:val="208"/>
        </w:trPr>
        <w:tc>
          <w:tcPr>
            <w:tcW w:w="2470" w:type="dxa"/>
            <w:vMerge/>
            <w:tcBorders>
              <w:top w:val="nil"/>
              <w:bottom w:val="nil"/>
            </w:tcBorders>
          </w:tcPr>
          <w:p w14:paraId="2C18CF81" w14:textId="77777777" w:rsidR="00E81AC4" w:rsidRDefault="00E81AC4" w:rsidP="00840758">
            <w:pPr>
              <w:rPr>
                <w:sz w:val="2"/>
                <w:szCs w:val="2"/>
              </w:rPr>
            </w:pPr>
          </w:p>
        </w:tc>
        <w:tc>
          <w:tcPr>
            <w:tcW w:w="6063" w:type="dxa"/>
            <w:vMerge/>
            <w:tcBorders>
              <w:top w:val="nil"/>
              <w:bottom w:val="nil"/>
              <w:right w:val="single" w:sz="12" w:space="0" w:color="DDDDDD"/>
            </w:tcBorders>
          </w:tcPr>
          <w:p w14:paraId="4EDD59C2" w14:textId="77777777" w:rsidR="00E81AC4" w:rsidRDefault="00E81AC4" w:rsidP="00840758">
            <w:pPr>
              <w:rPr>
                <w:sz w:val="2"/>
                <w:szCs w:val="2"/>
              </w:rPr>
            </w:pPr>
          </w:p>
        </w:tc>
        <w:tc>
          <w:tcPr>
            <w:tcW w:w="243" w:type="dxa"/>
            <w:tcBorders>
              <w:left w:val="single" w:sz="12" w:space="0" w:color="DDDDDD"/>
            </w:tcBorders>
          </w:tcPr>
          <w:p w14:paraId="1CC955C6" w14:textId="77777777" w:rsidR="00E81AC4" w:rsidRDefault="00E81AC4" w:rsidP="00840758">
            <w:pPr>
              <w:pStyle w:val="TableParagraph"/>
              <w:rPr>
                <w:sz w:val="10"/>
              </w:rPr>
            </w:pPr>
          </w:p>
        </w:tc>
        <w:tc>
          <w:tcPr>
            <w:tcW w:w="406" w:type="dxa"/>
          </w:tcPr>
          <w:p w14:paraId="72EC4ECA" w14:textId="77777777" w:rsidR="00E81AC4" w:rsidRDefault="00E81AC4" w:rsidP="00840758">
            <w:pPr>
              <w:pStyle w:val="TableParagraph"/>
              <w:ind w:left="154"/>
              <w:rPr>
                <w:sz w:val="11"/>
              </w:rPr>
            </w:pPr>
            <w:r>
              <w:rPr>
                <w:color w:val="333333"/>
                <w:sz w:val="11"/>
              </w:rPr>
              <w:t>175</w:t>
            </w:r>
          </w:p>
        </w:tc>
        <w:tc>
          <w:tcPr>
            <w:tcW w:w="1452" w:type="dxa"/>
            <w:tcBorders>
              <w:right w:val="single" w:sz="12" w:space="0" w:color="DDDDDD"/>
            </w:tcBorders>
          </w:tcPr>
          <w:p w14:paraId="6E978E9F" w14:textId="77777777" w:rsidR="00E81AC4" w:rsidRDefault="00E81AC4" w:rsidP="00840758">
            <w:pPr>
              <w:pStyle w:val="TableParagraph"/>
              <w:ind w:left="40"/>
              <w:rPr>
                <w:sz w:val="11"/>
              </w:rPr>
            </w:pPr>
            <w:r>
              <w:rPr>
                <w:color w:val="333333"/>
                <w:sz w:val="11"/>
              </w:rPr>
              <w:t>Ancher</w:t>
            </w:r>
            <w:r>
              <w:rPr>
                <w:color w:val="333333"/>
                <w:spacing w:val="11"/>
                <w:sz w:val="11"/>
              </w:rPr>
              <w:t xml:space="preserve"> </w:t>
            </w:r>
            <w:r>
              <w:rPr>
                <w:color w:val="333333"/>
                <w:sz w:val="11"/>
              </w:rPr>
              <w:t>Clinic</w:t>
            </w:r>
          </w:p>
        </w:tc>
      </w:tr>
      <w:tr w:rsidR="00E81AC4" w14:paraId="2F6A0A19" w14:textId="77777777" w:rsidTr="00840758">
        <w:trPr>
          <w:trHeight w:val="421"/>
        </w:trPr>
        <w:tc>
          <w:tcPr>
            <w:tcW w:w="2470" w:type="dxa"/>
            <w:vMerge/>
            <w:tcBorders>
              <w:top w:val="nil"/>
              <w:bottom w:val="nil"/>
            </w:tcBorders>
          </w:tcPr>
          <w:p w14:paraId="160FE4A4" w14:textId="77777777" w:rsidR="00E81AC4" w:rsidRDefault="00E81AC4" w:rsidP="00840758">
            <w:pPr>
              <w:rPr>
                <w:sz w:val="2"/>
                <w:szCs w:val="2"/>
              </w:rPr>
            </w:pPr>
          </w:p>
        </w:tc>
        <w:tc>
          <w:tcPr>
            <w:tcW w:w="6063" w:type="dxa"/>
            <w:vMerge/>
            <w:tcBorders>
              <w:top w:val="nil"/>
              <w:bottom w:val="nil"/>
              <w:right w:val="single" w:sz="12" w:space="0" w:color="DDDDDD"/>
            </w:tcBorders>
          </w:tcPr>
          <w:p w14:paraId="7AC32252" w14:textId="77777777" w:rsidR="00E81AC4" w:rsidRDefault="00E81AC4" w:rsidP="00840758">
            <w:pPr>
              <w:rPr>
                <w:sz w:val="2"/>
                <w:szCs w:val="2"/>
              </w:rPr>
            </w:pPr>
          </w:p>
        </w:tc>
        <w:tc>
          <w:tcPr>
            <w:tcW w:w="243" w:type="dxa"/>
            <w:tcBorders>
              <w:left w:val="single" w:sz="12" w:space="0" w:color="DDDDDD"/>
            </w:tcBorders>
          </w:tcPr>
          <w:p w14:paraId="2B088D37" w14:textId="77777777" w:rsidR="00E81AC4" w:rsidRDefault="00E81AC4" w:rsidP="00840758">
            <w:pPr>
              <w:pStyle w:val="TableParagraph"/>
              <w:rPr>
                <w:sz w:val="10"/>
              </w:rPr>
            </w:pPr>
          </w:p>
        </w:tc>
        <w:tc>
          <w:tcPr>
            <w:tcW w:w="406" w:type="dxa"/>
          </w:tcPr>
          <w:p w14:paraId="021E4057" w14:textId="77777777" w:rsidR="00E81AC4" w:rsidRDefault="00E81AC4" w:rsidP="00840758">
            <w:pPr>
              <w:pStyle w:val="TableParagraph"/>
              <w:ind w:left="154"/>
              <w:rPr>
                <w:sz w:val="11"/>
              </w:rPr>
            </w:pPr>
            <w:r>
              <w:rPr>
                <w:color w:val="333333"/>
                <w:sz w:val="11"/>
              </w:rPr>
              <w:t>176</w:t>
            </w:r>
          </w:p>
        </w:tc>
        <w:tc>
          <w:tcPr>
            <w:tcW w:w="1452" w:type="dxa"/>
            <w:tcBorders>
              <w:right w:val="single" w:sz="12" w:space="0" w:color="DDDDDD"/>
            </w:tcBorders>
          </w:tcPr>
          <w:p w14:paraId="5D96F669" w14:textId="77777777" w:rsidR="00E81AC4" w:rsidRDefault="00E81AC4" w:rsidP="00840758">
            <w:pPr>
              <w:pStyle w:val="TableParagraph"/>
              <w:ind w:left="40"/>
              <w:rPr>
                <w:sz w:val="11"/>
              </w:rPr>
            </w:pPr>
            <w:r>
              <w:rPr>
                <w:color w:val="333333"/>
                <w:sz w:val="11"/>
              </w:rPr>
              <w:t>Raleigh</w:t>
            </w:r>
            <w:r>
              <w:rPr>
                <w:color w:val="333333"/>
                <w:spacing w:val="7"/>
                <w:sz w:val="11"/>
              </w:rPr>
              <w:t xml:space="preserve"> </w:t>
            </w:r>
            <w:r>
              <w:rPr>
                <w:color w:val="333333"/>
                <w:sz w:val="11"/>
              </w:rPr>
              <w:t>Fitkin</w:t>
            </w:r>
            <w:r>
              <w:rPr>
                <w:color w:val="333333"/>
                <w:spacing w:val="8"/>
                <w:sz w:val="11"/>
              </w:rPr>
              <w:t xml:space="preserve"> </w:t>
            </w:r>
            <w:r>
              <w:rPr>
                <w:color w:val="333333"/>
                <w:sz w:val="11"/>
              </w:rPr>
              <w:t>Memorial</w:t>
            </w:r>
          </w:p>
          <w:p w14:paraId="03780BD1" w14:textId="77777777" w:rsidR="00E81AC4" w:rsidRDefault="00E81AC4" w:rsidP="00840758">
            <w:pPr>
              <w:pStyle w:val="TableParagraph"/>
              <w:spacing w:before="87"/>
              <w:ind w:left="40"/>
              <w:rPr>
                <w:sz w:val="11"/>
              </w:rPr>
            </w:pPr>
            <w:r>
              <w:rPr>
                <w:color w:val="333333"/>
                <w:sz w:val="11"/>
              </w:rPr>
              <w:t>Hospital</w:t>
            </w:r>
          </w:p>
        </w:tc>
      </w:tr>
      <w:tr w:rsidR="00E81AC4" w14:paraId="586D320B" w14:textId="77777777" w:rsidTr="00840758">
        <w:trPr>
          <w:trHeight w:val="208"/>
        </w:trPr>
        <w:tc>
          <w:tcPr>
            <w:tcW w:w="2470" w:type="dxa"/>
            <w:vMerge/>
            <w:tcBorders>
              <w:top w:val="nil"/>
              <w:bottom w:val="nil"/>
            </w:tcBorders>
          </w:tcPr>
          <w:p w14:paraId="12122B44" w14:textId="77777777" w:rsidR="00E81AC4" w:rsidRDefault="00E81AC4" w:rsidP="00840758">
            <w:pPr>
              <w:rPr>
                <w:sz w:val="2"/>
                <w:szCs w:val="2"/>
              </w:rPr>
            </w:pPr>
          </w:p>
        </w:tc>
        <w:tc>
          <w:tcPr>
            <w:tcW w:w="6063" w:type="dxa"/>
            <w:vMerge/>
            <w:tcBorders>
              <w:top w:val="nil"/>
              <w:bottom w:val="nil"/>
              <w:right w:val="single" w:sz="12" w:space="0" w:color="DDDDDD"/>
            </w:tcBorders>
          </w:tcPr>
          <w:p w14:paraId="5E127C6F" w14:textId="77777777" w:rsidR="00E81AC4" w:rsidRDefault="00E81AC4" w:rsidP="00840758">
            <w:pPr>
              <w:rPr>
                <w:sz w:val="2"/>
                <w:szCs w:val="2"/>
              </w:rPr>
            </w:pPr>
          </w:p>
        </w:tc>
        <w:tc>
          <w:tcPr>
            <w:tcW w:w="243" w:type="dxa"/>
            <w:tcBorders>
              <w:left w:val="single" w:sz="12" w:space="0" w:color="DDDDDD"/>
            </w:tcBorders>
          </w:tcPr>
          <w:p w14:paraId="063C9907" w14:textId="77777777" w:rsidR="00E81AC4" w:rsidRDefault="00E81AC4" w:rsidP="00840758">
            <w:pPr>
              <w:pStyle w:val="TableParagraph"/>
              <w:rPr>
                <w:sz w:val="10"/>
              </w:rPr>
            </w:pPr>
          </w:p>
        </w:tc>
        <w:tc>
          <w:tcPr>
            <w:tcW w:w="406" w:type="dxa"/>
          </w:tcPr>
          <w:p w14:paraId="5DC747D4" w14:textId="77777777" w:rsidR="00E81AC4" w:rsidRDefault="00E81AC4" w:rsidP="00840758">
            <w:pPr>
              <w:pStyle w:val="TableParagraph"/>
              <w:ind w:left="154"/>
              <w:rPr>
                <w:sz w:val="11"/>
              </w:rPr>
            </w:pPr>
            <w:r>
              <w:rPr>
                <w:color w:val="333333"/>
                <w:sz w:val="11"/>
              </w:rPr>
              <w:t>177</w:t>
            </w:r>
          </w:p>
        </w:tc>
        <w:tc>
          <w:tcPr>
            <w:tcW w:w="1452" w:type="dxa"/>
            <w:tcBorders>
              <w:right w:val="single" w:sz="12" w:space="0" w:color="DDDDDD"/>
            </w:tcBorders>
          </w:tcPr>
          <w:p w14:paraId="411B8940" w14:textId="77777777" w:rsidR="00E81AC4" w:rsidRDefault="00E81AC4" w:rsidP="00840758">
            <w:pPr>
              <w:pStyle w:val="TableParagraph"/>
              <w:ind w:left="40"/>
              <w:rPr>
                <w:sz w:val="11"/>
              </w:rPr>
            </w:pPr>
            <w:proofErr w:type="spellStart"/>
            <w:r>
              <w:rPr>
                <w:color w:val="333333"/>
                <w:sz w:val="11"/>
              </w:rPr>
              <w:t>Luyengo</w:t>
            </w:r>
            <w:proofErr w:type="spellEnd"/>
            <w:r>
              <w:rPr>
                <w:color w:val="333333"/>
                <w:spacing w:val="7"/>
                <w:sz w:val="11"/>
              </w:rPr>
              <w:t xml:space="preserve"> </w:t>
            </w:r>
            <w:r>
              <w:rPr>
                <w:color w:val="333333"/>
                <w:sz w:val="11"/>
              </w:rPr>
              <w:t>Clinic</w:t>
            </w:r>
          </w:p>
        </w:tc>
      </w:tr>
      <w:tr w:rsidR="00E81AC4" w14:paraId="7395323E" w14:textId="77777777" w:rsidTr="00840758">
        <w:trPr>
          <w:trHeight w:val="205"/>
        </w:trPr>
        <w:tc>
          <w:tcPr>
            <w:tcW w:w="2470" w:type="dxa"/>
            <w:vMerge/>
            <w:tcBorders>
              <w:top w:val="nil"/>
              <w:bottom w:val="nil"/>
            </w:tcBorders>
          </w:tcPr>
          <w:p w14:paraId="7025A902" w14:textId="77777777" w:rsidR="00E81AC4" w:rsidRDefault="00E81AC4" w:rsidP="00840758">
            <w:pPr>
              <w:rPr>
                <w:sz w:val="2"/>
                <w:szCs w:val="2"/>
              </w:rPr>
            </w:pPr>
          </w:p>
        </w:tc>
        <w:tc>
          <w:tcPr>
            <w:tcW w:w="6063" w:type="dxa"/>
            <w:vMerge/>
            <w:tcBorders>
              <w:top w:val="nil"/>
              <w:bottom w:val="nil"/>
              <w:right w:val="single" w:sz="12" w:space="0" w:color="DDDDDD"/>
            </w:tcBorders>
          </w:tcPr>
          <w:p w14:paraId="6FD1A9D6" w14:textId="77777777" w:rsidR="00E81AC4" w:rsidRDefault="00E81AC4" w:rsidP="00840758">
            <w:pPr>
              <w:rPr>
                <w:sz w:val="2"/>
                <w:szCs w:val="2"/>
              </w:rPr>
            </w:pPr>
          </w:p>
        </w:tc>
        <w:tc>
          <w:tcPr>
            <w:tcW w:w="243" w:type="dxa"/>
            <w:tcBorders>
              <w:left w:val="single" w:sz="12" w:space="0" w:color="DDDDDD"/>
            </w:tcBorders>
          </w:tcPr>
          <w:p w14:paraId="596D572C" w14:textId="77777777" w:rsidR="00E81AC4" w:rsidRDefault="00E81AC4" w:rsidP="00840758">
            <w:pPr>
              <w:pStyle w:val="TableParagraph"/>
              <w:rPr>
                <w:sz w:val="10"/>
              </w:rPr>
            </w:pPr>
          </w:p>
        </w:tc>
        <w:tc>
          <w:tcPr>
            <w:tcW w:w="406" w:type="dxa"/>
          </w:tcPr>
          <w:p w14:paraId="52B62A7F" w14:textId="77777777" w:rsidR="00E81AC4" w:rsidRDefault="00E81AC4" w:rsidP="00840758">
            <w:pPr>
              <w:pStyle w:val="TableParagraph"/>
              <w:spacing w:before="41"/>
              <w:ind w:left="154"/>
              <w:rPr>
                <w:sz w:val="11"/>
              </w:rPr>
            </w:pPr>
            <w:r>
              <w:rPr>
                <w:color w:val="333333"/>
                <w:sz w:val="11"/>
              </w:rPr>
              <w:t>178</w:t>
            </w:r>
          </w:p>
        </w:tc>
        <w:tc>
          <w:tcPr>
            <w:tcW w:w="1452" w:type="dxa"/>
            <w:tcBorders>
              <w:right w:val="single" w:sz="12" w:space="0" w:color="DDDDDD"/>
            </w:tcBorders>
          </w:tcPr>
          <w:p w14:paraId="3189191D" w14:textId="77777777" w:rsidR="00E81AC4" w:rsidRDefault="00E81AC4" w:rsidP="00840758">
            <w:pPr>
              <w:pStyle w:val="TableParagraph"/>
              <w:spacing w:before="41"/>
              <w:ind w:left="40"/>
              <w:rPr>
                <w:sz w:val="11"/>
              </w:rPr>
            </w:pPr>
            <w:r>
              <w:rPr>
                <w:color w:val="333333"/>
                <w:sz w:val="11"/>
              </w:rPr>
              <w:t>Mona</w:t>
            </w:r>
            <w:r>
              <w:rPr>
                <w:color w:val="333333"/>
                <w:spacing w:val="8"/>
                <w:sz w:val="11"/>
              </w:rPr>
              <w:t xml:space="preserve"> </w:t>
            </w:r>
            <w:proofErr w:type="spellStart"/>
            <w:r>
              <w:rPr>
                <w:color w:val="333333"/>
                <w:sz w:val="11"/>
              </w:rPr>
              <w:t>Healthlife</w:t>
            </w:r>
            <w:proofErr w:type="spellEnd"/>
            <w:r>
              <w:rPr>
                <w:color w:val="333333"/>
                <w:spacing w:val="8"/>
                <w:sz w:val="11"/>
              </w:rPr>
              <w:t xml:space="preserve"> </w:t>
            </w:r>
            <w:r>
              <w:rPr>
                <w:color w:val="333333"/>
                <w:sz w:val="11"/>
              </w:rPr>
              <w:t>Clinic</w:t>
            </w:r>
          </w:p>
        </w:tc>
      </w:tr>
      <w:tr w:rsidR="00E81AC4" w14:paraId="3F695510" w14:textId="77777777" w:rsidTr="00840758">
        <w:trPr>
          <w:trHeight w:val="208"/>
        </w:trPr>
        <w:tc>
          <w:tcPr>
            <w:tcW w:w="2470" w:type="dxa"/>
            <w:vMerge/>
            <w:tcBorders>
              <w:top w:val="nil"/>
              <w:bottom w:val="nil"/>
            </w:tcBorders>
          </w:tcPr>
          <w:p w14:paraId="3DB56404" w14:textId="77777777" w:rsidR="00E81AC4" w:rsidRDefault="00E81AC4" w:rsidP="00840758">
            <w:pPr>
              <w:rPr>
                <w:sz w:val="2"/>
                <w:szCs w:val="2"/>
              </w:rPr>
            </w:pPr>
          </w:p>
        </w:tc>
        <w:tc>
          <w:tcPr>
            <w:tcW w:w="6063" w:type="dxa"/>
            <w:vMerge/>
            <w:tcBorders>
              <w:top w:val="nil"/>
              <w:bottom w:val="nil"/>
              <w:right w:val="single" w:sz="12" w:space="0" w:color="DDDDDD"/>
            </w:tcBorders>
          </w:tcPr>
          <w:p w14:paraId="72CAD214" w14:textId="77777777" w:rsidR="00E81AC4" w:rsidRDefault="00E81AC4" w:rsidP="00840758">
            <w:pPr>
              <w:rPr>
                <w:sz w:val="2"/>
                <w:szCs w:val="2"/>
              </w:rPr>
            </w:pPr>
          </w:p>
        </w:tc>
        <w:tc>
          <w:tcPr>
            <w:tcW w:w="243" w:type="dxa"/>
            <w:tcBorders>
              <w:left w:val="single" w:sz="12" w:space="0" w:color="DDDDDD"/>
            </w:tcBorders>
          </w:tcPr>
          <w:p w14:paraId="69EA474B" w14:textId="77777777" w:rsidR="00E81AC4" w:rsidRDefault="00E81AC4" w:rsidP="00840758">
            <w:pPr>
              <w:pStyle w:val="TableParagraph"/>
              <w:rPr>
                <w:sz w:val="10"/>
              </w:rPr>
            </w:pPr>
          </w:p>
        </w:tc>
        <w:tc>
          <w:tcPr>
            <w:tcW w:w="406" w:type="dxa"/>
          </w:tcPr>
          <w:p w14:paraId="5BBDF604" w14:textId="77777777" w:rsidR="00E81AC4" w:rsidRDefault="00E81AC4" w:rsidP="00840758">
            <w:pPr>
              <w:pStyle w:val="TableParagraph"/>
              <w:ind w:left="154"/>
              <w:rPr>
                <w:sz w:val="11"/>
              </w:rPr>
            </w:pPr>
            <w:r>
              <w:rPr>
                <w:color w:val="333333"/>
                <w:sz w:val="11"/>
              </w:rPr>
              <w:t>179</w:t>
            </w:r>
          </w:p>
        </w:tc>
        <w:tc>
          <w:tcPr>
            <w:tcW w:w="1452" w:type="dxa"/>
            <w:tcBorders>
              <w:right w:val="single" w:sz="12" w:space="0" w:color="DDDDDD"/>
            </w:tcBorders>
          </w:tcPr>
          <w:p w14:paraId="2193D544" w14:textId="77777777" w:rsidR="00E81AC4" w:rsidRDefault="00E81AC4" w:rsidP="00840758">
            <w:pPr>
              <w:pStyle w:val="TableParagraph"/>
              <w:ind w:left="40"/>
              <w:rPr>
                <w:sz w:val="11"/>
              </w:rPr>
            </w:pPr>
            <w:r>
              <w:rPr>
                <w:color w:val="333333"/>
                <w:sz w:val="11"/>
              </w:rPr>
              <w:t>Wellness</w:t>
            </w:r>
            <w:r>
              <w:rPr>
                <w:color w:val="333333"/>
                <w:spacing w:val="12"/>
                <w:sz w:val="11"/>
              </w:rPr>
              <w:t xml:space="preserve"> </w:t>
            </w:r>
            <w:r>
              <w:rPr>
                <w:color w:val="333333"/>
                <w:sz w:val="11"/>
              </w:rPr>
              <w:t>Center</w:t>
            </w:r>
            <w:r>
              <w:rPr>
                <w:color w:val="333333"/>
                <w:spacing w:val="14"/>
                <w:sz w:val="11"/>
              </w:rPr>
              <w:t xml:space="preserve"> </w:t>
            </w:r>
            <w:r>
              <w:rPr>
                <w:color w:val="333333"/>
                <w:sz w:val="11"/>
              </w:rPr>
              <w:t>Clinic</w:t>
            </w:r>
          </w:p>
        </w:tc>
      </w:tr>
      <w:tr w:rsidR="00E81AC4" w14:paraId="27E73FE1" w14:textId="77777777" w:rsidTr="00840758">
        <w:trPr>
          <w:trHeight w:val="421"/>
        </w:trPr>
        <w:tc>
          <w:tcPr>
            <w:tcW w:w="2470" w:type="dxa"/>
            <w:vMerge/>
            <w:tcBorders>
              <w:top w:val="nil"/>
              <w:bottom w:val="nil"/>
            </w:tcBorders>
          </w:tcPr>
          <w:p w14:paraId="46F12BF7" w14:textId="77777777" w:rsidR="00E81AC4" w:rsidRDefault="00E81AC4" w:rsidP="00840758">
            <w:pPr>
              <w:rPr>
                <w:sz w:val="2"/>
                <w:szCs w:val="2"/>
              </w:rPr>
            </w:pPr>
          </w:p>
        </w:tc>
        <w:tc>
          <w:tcPr>
            <w:tcW w:w="6063" w:type="dxa"/>
            <w:vMerge/>
            <w:tcBorders>
              <w:top w:val="nil"/>
              <w:bottom w:val="nil"/>
              <w:right w:val="single" w:sz="12" w:space="0" w:color="DDDDDD"/>
            </w:tcBorders>
          </w:tcPr>
          <w:p w14:paraId="2D3084D0" w14:textId="77777777" w:rsidR="00E81AC4" w:rsidRDefault="00E81AC4" w:rsidP="00840758">
            <w:pPr>
              <w:rPr>
                <w:sz w:val="2"/>
                <w:szCs w:val="2"/>
              </w:rPr>
            </w:pPr>
          </w:p>
        </w:tc>
        <w:tc>
          <w:tcPr>
            <w:tcW w:w="243" w:type="dxa"/>
            <w:tcBorders>
              <w:left w:val="single" w:sz="12" w:space="0" w:color="DDDDDD"/>
            </w:tcBorders>
          </w:tcPr>
          <w:p w14:paraId="3963F07C" w14:textId="77777777" w:rsidR="00E81AC4" w:rsidRDefault="00E81AC4" w:rsidP="00840758">
            <w:pPr>
              <w:pStyle w:val="TableParagraph"/>
              <w:rPr>
                <w:sz w:val="10"/>
              </w:rPr>
            </w:pPr>
          </w:p>
        </w:tc>
        <w:tc>
          <w:tcPr>
            <w:tcW w:w="406" w:type="dxa"/>
          </w:tcPr>
          <w:p w14:paraId="4A0DA57B" w14:textId="77777777" w:rsidR="00E81AC4" w:rsidRDefault="00E81AC4" w:rsidP="00840758">
            <w:pPr>
              <w:pStyle w:val="TableParagraph"/>
              <w:ind w:left="154"/>
              <w:rPr>
                <w:sz w:val="11"/>
              </w:rPr>
            </w:pPr>
            <w:r>
              <w:rPr>
                <w:color w:val="333333"/>
                <w:sz w:val="11"/>
              </w:rPr>
              <w:t>180</w:t>
            </w:r>
          </w:p>
        </w:tc>
        <w:tc>
          <w:tcPr>
            <w:tcW w:w="1452" w:type="dxa"/>
            <w:tcBorders>
              <w:right w:val="single" w:sz="12" w:space="0" w:color="DDDDDD"/>
            </w:tcBorders>
          </w:tcPr>
          <w:p w14:paraId="089230C2" w14:textId="77777777" w:rsidR="00E81AC4" w:rsidRDefault="00E81AC4" w:rsidP="00840758">
            <w:pPr>
              <w:pStyle w:val="TableParagraph"/>
              <w:ind w:left="40"/>
              <w:rPr>
                <w:sz w:val="11"/>
              </w:rPr>
            </w:pPr>
            <w:proofErr w:type="spellStart"/>
            <w:r>
              <w:rPr>
                <w:color w:val="333333"/>
                <w:sz w:val="11"/>
              </w:rPr>
              <w:t>Lomgelatshane</w:t>
            </w:r>
            <w:proofErr w:type="spellEnd"/>
            <w:r>
              <w:rPr>
                <w:color w:val="333333"/>
                <w:spacing w:val="6"/>
                <w:sz w:val="11"/>
              </w:rPr>
              <w:t xml:space="preserve"> </w:t>
            </w:r>
            <w:r>
              <w:rPr>
                <w:color w:val="333333"/>
                <w:sz w:val="11"/>
              </w:rPr>
              <w:t>Clinic</w:t>
            </w:r>
          </w:p>
          <w:p w14:paraId="6B654A7B" w14:textId="77777777" w:rsidR="00E81AC4" w:rsidRDefault="00E81AC4" w:rsidP="00840758">
            <w:pPr>
              <w:pStyle w:val="TableParagraph"/>
              <w:spacing w:before="87"/>
              <w:ind w:left="40"/>
              <w:rPr>
                <w:sz w:val="11"/>
              </w:rPr>
            </w:pPr>
            <w:r>
              <w:rPr>
                <w:color w:val="333333"/>
                <w:sz w:val="11"/>
              </w:rPr>
              <w:t>(</w:t>
            </w:r>
            <w:proofErr w:type="spellStart"/>
            <w:r>
              <w:rPr>
                <w:color w:val="333333"/>
                <w:sz w:val="11"/>
              </w:rPr>
              <w:t>Sidvokodvo</w:t>
            </w:r>
            <w:proofErr w:type="spellEnd"/>
            <w:r>
              <w:rPr>
                <w:color w:val="333333"/>
                <w:sz w:val="11"/>
              </w:rPr>
              <w:t>)</w:t>
            </w:r>
          </w:p>
        </w:tc>
      </w:tr>
      <w:tr w:rsidR="00E81AC4" w14:paraId="42C5D7AF" w14:textId="77777777" w:rsidTr="00840758">
        <w:trPr>
          <w:trHeight w:val="421"/>
        </w:trPr>
        <w:tc>
          <w:tcPr>
            <w:tcW w:w="2470" w:type="dxa"/>
            <w:vMerge/>
            <w:tcBorders>
              <w:top w:val="nil"/>
              <w:bottom w:val="nil"/>
            </w:tcBorders>
          </w:tcPr>
          <w:p w14:paraId="6D8A637E" w14:textId="77777777" w:rsidR="00E81AC4" w:rsidRDefault="00E81AC4" w:rsidP="00840758">
            <w:pPr>
              <w:rPr>
                <w:sz w:val="2"/>
                <w:szCs w:val="2"/>
              </w:rPr>
            </w:pPr>
          </w:p>
        </w:tc>
        <w:tc>
          <w:tcPr>
            <w:tcW w:w="6063" w:type="dxa"/>
            <w:vMerge/>
            <w:tcBorders>
              <w:top w:val="nil"/>
              <w:bottom w:val="nil"/>
              <w:right w:val="single" w:sz="12" w:space="0" w:color="DDDDDD"/>
            </w:tcBorders>
          </w:tcPr>
          <w:p w14:paraId="7117C0EC" w14:textId="77777777" w:rsidR="00E81AC4" w:rsidRDefault="00E81AC4" w:rsidP="00840758">
            <w:pPr>
              <w:rPr>
                <w:sz w:val="2"/>
                <w:szCs w:val="2"/>
              </w:rPr>
            </w:pPr>
          </w:p>
        </w:tc>
        <w:tc>
          <w:tcPr>
            <w:tcW w:w="243" w:type="dxa"/>
            <w:tcBorders>
              <w:left w:val="single" w:sz="12" w:space="0" w:color="DDDDDD"/>
            </w:tcBorders>
          </w:tcPr>
          <w:p w14:paraId="37510A02" w14:textId="77777777" w:rsidR="00E81AC4" w:rsidRDefault="00E81AC4" w:rsidP="00840758">
            <w:pPr>
              <w:pStyle w:val="TableParagraph"/>
              <w:rPr>
                <w:sz w:val="10"/>
              </w:rPr>
            </w:pPr>
          </w:p>
        </w:tc>
        <w:tc>
          <w:tcPr>
            <w:tcW w:w="406" w:type="dxa"/>
          </w:tcPr>
          <w:p w14:paraId="3AF9B456" w14:textId="77777777" w:rsidR="00E81AC4" w:rsidRDefault="00E81AC4" w:rsidP="00840758">
            <w:pPr>
              <w:pStyle w:val="TableParagraph"/>
              <w:ind w:left="154"/>
              <w:rPr>
                <w:sz w:val="11"/>
              </w:rPr>
            </w:pPr>
            <w:r>
              <w:rPr>
                <w:color w:val="333333"/>
                <w:sz w:val="11"/>
              </w:rPr>
              <w:t>181</w:t>
            </w:r>
          </w:p>
        </w:tc>
        <w:tc>
          <w:tcPr>
            <w:tcW w:w="1452" w:type="dxa"/>
            <w:tcBorders>
              <w:right w:val="single" w:sz="12" w:space="0" w:color="DDDDDD"/>
            </w:tcBorders>
          </w:tcPr>
          <w:p w14:paraId="18881745" w14:textId="77777777" w:rsidR="00E81AC4" w:rsidRDefault="00E81AC4" w:rsidP="00840758">
            <w:pPr>
              <w:pStyle w:val="TableParagraph"/>
              <w:ind w:left="40"/>
              <w:rPr>
                <w:sz w:val="11"/>
              </w:rPr>
            </w:pPr>
            <w:proofErr w:type="spellStart"/>
            <w:r>
              <w:rPr>
                <w:color w:val="333333"/>
                <w:sz w:val="11"/>
              </w:rPr>
              <w:t>Kabulin</w:t>
            </w:r>
            <w:proofErr w:type="spellEnd"/>
            <w:r>
              <w:rPr>
                <w:color w:val="333333"/>
                <w:spacing w:val="9"/>
                <w:sz w:val="11"/>
              </w:rPr>
              <w:t xml:space="preserve"> </w:t>
            </w:r>
            <w:proofErr w:type="spellStart"/>
            <w:r>
              <w:rPr>
                <w:color w:val="333333"/>
                <w:sz w:val="11"/>
              </w:rPr>
              <w:t>Copporels</w:t>
            </w:r>
            <w:proofErr w:type="spellEnd"/>
            <w:r>
              <w:rPr>
                <w:color w:val="333333"/>
                <w:spacing w:val="13"/>
                <w:sz w:val="11"/>
              </w:rPr>
              <w:t xml:space="preserve"> </w:t>
            </w:r>
            <w:r>
              <w:rPr>
                <w:color w:val="333333"/>
                <w:sz w:val="11"/>
              </w:rPr>
              <w:t>PTY</w:t>
            </w:r>
          </w:p>
          <w:p w14:paraId="37F1653E" w14:textId="77777777" w:rsidR="00E81AC4" w:rsidRDefault="00E81AC4" w:rsidP="00840758">
            <w:pPr>
              <w:pStyle w:val="TableParagraph"/>
              <w:spacing w:before="87"/>
              <w:ind w:left="40"/>
              <w:rPr>
                <w:sz w:val="11"/>
              </w:rPr>
            </w:pPr>
            <w:r>
              <w:rPr>
                <w:color w:val="333333"/>
                <w:sz w:val="11"/>
              </w:rPr>
              <w:t>(LTD)</w:t>
            </w:r>
            <w:r>
              <w:rPr>
                <w:color w:val="333333"/>
                <w:spacing w:val="1"/>
                <w:sz w:val="11"/>
              </w:rPr>
              <w:t xml:space="preserve"> </w:t>
            </w:r>
            <w:r>
              <w:rPr>
                <w:color w:val="333333"/>
                <w:sz w:val="11"/>
              </w:rPr>
              <w:t>Clinic</w:t>
            </w:r>
          </w:p>
        </w:tc>
      </w:tr>
      <w:tr w:rsidR="00E81AC4" w14:paraId="4B54B31E" w14:textId="77777777" w:rsidTr="00840758">
        <w:trPr>
          <w:trHeight w:val="208"/>
        </w:trPr>
        <w:tc>
          <w:tcPr>
            <w:tcW w:w="2470" w:type="dxa"/>
            <w:vMerge/>
            <w:tcBorders>
              <w:top w:val="nil"/>
              <w:bottom w:val="nil"/>
            </w:tcBorders>
          </w:tcPr>
          <w:p w14:paraId="3AF03E73" w14:textId="77777777" w:rsidR="00E81AC4" w:rsidRDefault="00E81AC4" w:rsidP="00840758">
            <w:pPr>
              <w:rPr>
                <w:sz w:val="2"/>
                <w:szCs w:val="2"/>
              </w:rPr>
            </w:pPr>
          </w:p>
        </w:tc>
        <w:tc>
          <w:tcPr>
            <w:tcW w:w="6063" w:type="dxa"/>
            <w:vMerge/>
            <w:tcBorders>
              <w:top w:val="nil"/>
              <w:bottom w:val="nil"/>
              <w:right w:val="single" w:sz="12" w:space="0" w:color="DDDDDD"/>
            </w:tcBorders>
          </w:tcPr>
          <w:p w14:paraId="2D988E81" w14:textId="77777777" w:rsidR="00E81AC4" w:rsidRDefault="00E81AC4" w:rsidP="00840758">
            <w:pPr>
              <w:rPr>
                <w:sz w:val="2"/>
                <w:szCs w:val="2"/>
              </w:rPr>
            </w:pPr>
          </w:p>
        </w:tc>
        <w:tc>
          <w:tcPr>
            <w:tcW w:w="243" w:type="dxa"/>
            <w:tcBorders>
              <w:left w:val="single" w:sz="12" w:space="0" w:color="DDDDDD"/>
            </w:tcBorders>
          </w:tcPr>
          <w:p w14:paraId="509FC4B4" w14:textId="77777777" w:rsidR="00E81AC4" w:rsidRDefault="00E81AC4" w:rsidP="00840758">
            <w:pPr>
              <w:pStyle w:val="TableParagraph"/>
              <w:rPr>
                <w:sz w:val="10"/>
              </w:rPr>
            </w:pPr>
          </w:p>
        </w:tc>
        <w:tc>
          <w:tcPr>
            <w:tcW w:w="406" w:type="dxa"/>
          </w:tcPr>
          <w:p w14:paraId="1C49FF11" w14:textId="77777777" w:rsidR="00E81AC4" w:rsidRDefault="00E81AC4" w:rsidP="00840758">
            <w:pPr>
              <w:pStyle w:val="TableParagraph"/>
              <w:ind w:left="154"/>
              <w:rPr>
                <w:sz w:val="11"/>
              </w:rPr>
            </w:pPr>
            <w:r>
              <w:rPr>
                <w:color w:val="333333"/>
                <w:sz w:val="11"/>
              </w:rPr>
              <w:t>182</w:t>
            </w:r>
          </w:p>
        </w:tc>
        <w:tc>
          <w:tcPr>
            <w:tcW w:w="1452" w:type="dxa"/>
            <w:tcBorders>
              <w:right w:val="single" w:sz="12" w:space="0" w:color="DDDDDD"/>
            </w:tcBorders>
          </w:tcPr>
          <w:p w14:paraId="5DCAE233" w14:textId="77777777" w:rsidR="00E81AC4" w:rsidRDefault="00E81AC4" w:rsidP="00840758">
            <w:pPr>
              <w:pStyle w:val="TableParagraph"/>
              <w:ind w:left="40"/>
              <w:rPr>
                <w:sz w:val="11"/>
              </w:rPr>
            </w:pPr>
            <w:proofErr w:type="spellStart"/>
            <w:r>
              <w:rPr>
                <w:color w:val="333333"/>
                <w:sz w:val="11"/>
              </w:rPr>
              <w:t>Etetsembisweni</w:t>
            </w:r>
            <w:proofErr w:type="spellEnd"/>
            <w:r>
              <w:rPr>
                <w:color w:val="333333"/>
                <w:spacing w:val="10"/>
                <w:sz w:val="11"/>
              </w:rPr>
              <w:t xml:space="preserve"> </w:t>
            </w:r>
            <w:r>
              <w:rPr>
                <w:color w:val="333333"/>
                <w:sz w:val="11"/>
              </w:rPr>
              <w:t>Clinic</w:t>
            </w:r>
          </w:p>
        </w:tc>
      </w:tr>
      <w:tr w:rsidR="00E81AC4" w14:paraId="77A840A3" w14:textId="77777777" w:rsidTr="00840758">
        <w:trPr>
          <w:trHeight w:val="208"/>
        </w:trPr>
        <w:tc>
          <w:tcPr>
            <w:tcW w:w="2470" w:type="dxa"/>
            <w:vMerge/>
            <w:tcBorders>
              <w:top w:val="nil"/>
              <w:bottom w:val="nil"/>
            </w:tcBorders>
          </w:tcPr>
          <w:p w14:paraId="0B6851A8" w14:textId="77777777" w:rsidR="00E81AC4" w:rsidRDefault="00E81AC4" w:rsidP="00840758">
            <w:pPr>
              <w:rPr>
                <w:sz w:val="2"/>
                <w:szCs w:val="2"/>
              </w:rPr>
            </w:pPr>
          </w:p>
        </w:tc>
        <w:tc>
          <w:tcPr>
            <w:tcW w:w="6063" w:type="dxa"/>
            <w:vMerge/>
            <w:tcBorders>
              <w:top w:val="nil"/>
              <w:bottom w:val="nil"/>
              <w:right w:val="single" w:sz="12" w:space="0" w:color="DDDDDD"/>
            </w:tcBorders>
          </w:tcPr>
          <w:p w14:paraId="3C113FA5" w14:textId="77777777" w:rsidR="00E81AC4" w:rsidRDefault="00E81AC4" w:rsidP="00840758">
            <w:pPr>
              <w:rPr>
                <w:sz w:val="2"/>
                <w:szCs w:val="2"/>
              </w:rPr>
            </w:pPr>
          </w:p>
        </w:tc>
        <w:tc>
          <w:tcPr>
            <w:tcW w:w="243" w:type="dxa"/>
            <w:tcBorders>
              <w:left w:val="single" w:sz="12" w:space="0" w:color="DDDDDD"/>
            </w:tcBorders>
          </w:tcPr>
          <w:p w14:paraId="7CC37DD2" w14:textId="77777777" w:rsidR="00E81AC4" w:rsidRDefault="00E81AC4" w:rsidP="00840758">
            <w:pPr>
              <w:pStyle w:val="TableParagraph"/>
              <w:rPr>
                <w:sz w:val="10"/>
              </w:rPr>
            </w:pPr>
          </w:p>
        </w:tc>
        <w:tc>
          <w:tcPr>
            <w:tcW w:w="406" w:type="dxa"/>
          </w:tcPr>
          <w:p w14:paraId="72BEDC2B" w14:textId="77777777" w:rsidR="00E81AC4" w:rsidRDefault="00E81AC4" w:rsidP="00840758">
            <w:pPr>
              <w:pStyle w:val="TableParagraph"/>
              <w:ind w:left="154"/>
              <w:rPr>
                <w:sz w:val="11"/>
              </w:rPr>
            </w:pPr>
            <w:r>
              <w:rPr>
                <w:color w:val="333333"/>
                <w:sz w:val="11"/>
              </w:rPr>
              <w:t>183</w:t>
            </w:r>
          </w:p>
        </w:tc>
        <w:tc>
          <w:tcPr>
            <w:tcW w:w="1452" w:type="dxa"/>
            <w:tcBorders>
              <w:right w:val="single" w:sz="12" w:space="0" w:color="DDDDDD"/>
            </w:tcBorders>
          </w:tcPr>
          <w:p w14:paraId="1F1159A1" w14:textId="77777777" w:rsidR="00E81AC4" w:rsidRDefault="00E81AC4" w:rsidP="00840758">
            <w:pPr>
              <w:pStyle w:val="TableParagraph"/>
              <w:ind w:left="40"/>
              <w:rPr>
                <w:sz w:val="11"/>
              </w:rPr>
            </w:pPr>
            <w:r>
              <w:rPr>
                <w:color w:val="333333"/>
                <w:sz w:val="11"/>
              </w:rPr>
              <w:t>Musi</w:t>
            </w:r>
            <w:r>
              <w:rPr>
                <w:color w:val="333333"/>
                <w:spacing w:val="6"/>
                <w:sz w:val="11"/>
              </w:rPr>
              <w:t xml:space="preserve"> </w:t>
            </w:r>
            <w:r>
              <w:rPr>
                <w:color w:val="333333"/>
                <w:sz w:val="11"/>
              </w:rPr>
              <w:t>Clinic</w:t>
            </w:r>
          </w:p>
        </w:tc>
      </w:tr>
      <w:tr w:rsidR="00E81AC4" w14:paraId="067AC90D" w14:textId="77777777" w:rsidTr="00840758">
        <w:trPr>
          <w:trHeight w:val="205"/>
        </w:trPr>
        <w:tc>
          <w:tcPr>
            <w:tcW w:w="2470" w:type="dxa"/>
            <w:vMerge/>
            <w:tcBorders>
              <w:top w:val="nil"/>
              <w:bottom w:val="nil"/>
            </w:tcBorders>
          </w:tcPr>
          <w:p w14:paraId="0CC4B48A" w14:textId="77777777" w:rsidR="00E81AC4" w:rsidRDefault="00E81AC4" w:rsidP="00840758">
            <w:pPr>
              <w:rPr>
                <w:sz w:val="2"/>
                <w:szCs w:val="2"/>
              </w:rPr>
            </w:pPr>
          </w:p>
        </w:tc>
        <w:tc>
          <w:tcPr>
            <w:tcW w:w="6063" w:type="dxa"/>
            <w:vMerge/>
            <w:tcBorders>
              <w:top w:val="nil"/>
              <w:bottom w:val="nil"/>
              <w:right w:val="single" w:sz="12" w:space="0" w:color="DDDDDD"/>
            </w:tcBorders>
          </w:tcPr>
          <w:p w14:paraId="714EC741" w14:textId="77777777" w:rsidR="00E81AC4" w:rsidRDefault="00E81AC4" w:rsidP="00840758">
            <w:pPr>
              <w:rPr>
                <w:sz w:val="2"/>
                <w:szCs w:val="2"/>
              </w:rPr>
            </w:pPr>
          </w:p>
        </w:tc>
        <w:tc>
          <w:tcPr>
            <w:tcW w:w="243" w:type="dxa"/>
            <w:tcBorders>
              <w:left w:val="single" w:sz="12" w:space="0" w:color="DDDDDD"/>
            </w:tcBorders>
          </w:tcPr>
          <w:p w14:paraId="763F007F" w14:textId="77777777" w:rsidR="00E81AC4" w:rsidRDefault="00E81AC4" w:rsidP="00840758">
            <w:pPr>
              <w:pStyle w:val="TableParagraph"/>
              <w:rPr>
                <w:sz w:val="10"/>
              </w:rPr>
            </w:pPr>
          </w:p>
        </w:tc>
        <w:tc>
          <w:tcPr>
            <w:tcW w:w="406" w:type="dxa"/>
          </w:tcPr>
          <w:p w14:paraId="6A02F9F3" w14:textId="77777777" w:rsidR="00E81AC4" w:rsidRDefault="00E81AC4" w:rsidP="00840758">
            <w:pPr>
              <w:pStyle w:val="TableParagraph"/>
              <w:spacing w:before="41"/>
              <w:ind w:left="154"/>
              <w:rPr>
                <w:sz w:val="11"/>
              </w:rPr>
            </w:pPr>
            <w:r>
              <w:rPr>
                <w:color w:val="333333"/>
                <w:sz w:val="11"/>
              </w:rPr>
              <w:t>184</w:t>
            </w:r>
          </w:p>
        </w:tc>
        <w:tc>
          <w:tcPr>
            <w:tcW w:w="1452" w:type="dxa"/>
            <w:tcBorders>
              <w:right w:val="single" w:sz="12" w:space="0" w:color="DDDDDD"/>
            </w:tcBorders>
          </w:tcPr>
          <w:p w14:paraId="0F3BDC30" w14:textId="77777777" w:rsidR="00E81AC4" w:rsidRDefault="00E81AC4" w:rsidP="00840758">
            <w:pPr>
              <w:pStyle w:val="TableParagraph"/>
              <w:spacing w:before="41"/>
              <w:ind w:left="40"/>
              <w:rPr>
                <w:sz w:val="11"/>
              </w:rPr>
            </w:pPr>
            <w:proofErr w:type="spellStart"/>
            <w:r>
              <w:rPr>
                <w:color w:val="333333"/>
                <w:sz w:val="11"/>
              </w:rPr>
              <w:t>Swazican</w:t>
            </w:r>
            <w:proofErr w:type="spellEnd"/>
            <w:r>
              <w:rPr>
                <w:color w:val="333333"/>
                <w:spacing w:val="8"/>
                <w:sz w:val="11"/>
              </w:rPr>
              <w:t xml:space="preserve"> </w:t>
            </w:r>
            <w:r>
              <w:rPr>
                <w:color w:val="333333"/>
                <w:sz w:val="11"/>
              </w:rPr>
              <w:t>Clinic</w:t>
            </w:r>
          </w:p>
        </w:tc>
      </w:tr>
      <w:tr w:rsidR="00E81AC4" w14:paraId="1D9EBEE2" w14:textId="77777777" w:rsidTr="00840758">
        <w:trPr>
          <w:trHeight w:val="208"/>
        </w:trPr>
        <w:tc>
          <w:tcPr>
            <w:tcW w:w="2470" w:type="dxa"/>
            <w:vMerge/>
            <w:tcBorders>
              <w:top w:val="nil"/>
              <w:bottom w:val="nil"/>
            </w:tcBorders>
          </w:tcPr>
          <w:p w14:paraId="2F7FA043" w14:textId="77777777" w:rsidR="00E81AC4" w:rsidRDefault="00E81AC4" w:rsidP="00840758">
            <w:pPr>
              <w:rPr>
                <w:sz w:val="2"/>
                <w:szCs w:val="2"/>
              </w:rPr>
            </w:pPr>
          </w:p>
        </w:tc>
        <w:tc>
          <w:tcPr>
            <w:tcW w:w="6063" w:type="dxa"/>
            <w:vMerge/>
            <w:tcBorders>
              <w:top w:val="nil"/>
              <w:bottom w:val="nil"/>
              <w:right w:val="single" w:sz="12" w:space="0" w:color="DDDDDD"/>
            </w:tcBorders>
          </w:tcPr>
          <w:p w14:paraId="4E33E815" w14:textId="77777777" w:rsidR="00E81AC4" w:rsidRDefault="00E81AC4" w:rsidP="00840758">
            <w:pPr>
              <w:rPr>
                <w:sz w:val="2"/>
                <w:szCs w:val="2"/>
              </w:rPr>
            </w:pPr>
          </w:p>
        </w:tc>
        <w:tc>
          <w:tcPr>
            <w:tcW w:w="243" w:type="dxa"/>
            <w:tcBorders>
              <w:left w:val="single" w:sz="12" w:space="0" w:color="DDDDDD"/>
            </w:tcBorders>
          </w:tcPr>
          <w:p w14:paraId="385B3AE1" w14:textId="77777777" w:rsidR="00E81AC4" w:rsidRDefault="00E81AC4" w:rsidP="00840758">
            <w:pPr>
              <w:pStyle w:val="TableParagraph"/>
              <w:rPr>
                <w:sz w:val="10"/>
              </w:rPr>
            </w:pPr>
          </w:p>
        </w:tc>
        <w:tc>
          <w:tcPr>
            <w:tcW w:w="406" w:type="dxa"/>
          </w:tcPr>
          <w:p w14:paraId="1EEEADFF" w14:textId="77777777" w:rsidR="00E81AC4" w:rsidRDefault="00E81AC4" w:rsidP="00840758">
            <w:pPr>
              <w:pStyle w:val="TableParagraph"/>
              <w:ind w:left="154"/>
              <w:rPr>
                <w:sz w:val="11"/>
              </w:rPr>
            </w:pPr>
            <w:r>
              <w:rPr>
                <w:color w:val="333333"/>
                <w:sz w:val="11"/>
              </w:rPr>
              <w:t>185</w:t>
            </w:r>
          </w:p>
        </w:tc>
        <w:tc>
          <w:tcPr>
            <w:tcW w:w="1452" w:type="dxa"/>
            <w:tcBorders>
              <w:right w:val="single" w:sz="12" w:space="0" w:color="DDDDDD"/>
            </w:tcBorders>
          </w:tcPr>
          <w:p w14:paraId="4595C476" w14:textId="77777777" w:rsidR="00E81AC4" w:rsidRDefault="00E81AC4" w:rsidP="00840758">
            <w:pPr>
              <w:pStyle w:val="TableParagraph"/>
              <w:ind w:left="40"/>
              <w:rPr>
                <w:sz w:val="11"/>
              </w:rPr>
            </w:pPr>
            <w:proofErr w:type="spellStart"/>
            <w:r>
              <w:rPr>
                <w:color w:val="333333"/>
                <w:sz w:val="11"/>
              </w:rPr>
              <w:t>Mangcongco</w:t>
            </w:r>
            <w:proofErr w:type="spellEnd"/>
            <w:r>
              <w:rPr>
                <w:color w:val="333333"/>
                <w:spacing w:val="11"/>
                <w:sz w:val="11"/>
              </w:rPr>
              <w:t xml:space="preserve"> </w:t>
            </w:r>
            <w:r>
              <w:rPr>
                <w:color w:val="333333"/>
                <w:sz w:val="11"/>
              </w:rPr>
              <w:t>Clinic</w:t>
            </w:r>
          </w:p>
        </w:tc>
      </w:tr>
      <w:tr w:rsidR="00E81AC4" w14:paraId="1C781A07" w14:textId="77777777" w:rsidTr="00840758">
        <w:trPr>
          <w:trHeight w:val="635"/>
        </w:trPr>
        <w:tc>
          <w:tcPr>
            <w:tcW w:w="2470" w:type="dxa"/>
            <w:vMerge/>
            <w:tcBorders>
              <w:top w:val="nil"/>
              <w:bottom w:val="nil"/>
            </w:tcBorders>
          </w:tcPr>
          <w:p w14:paraId="6E0D99AC" w14:textId="77777777" w:rsidR="00E81AC4" w:rsidRDefault="00E81AC4" w:rsidP="00840758">
            <w:pPr>
              <w:rPr>
                <w:sz w:val="2"/>
                <w:szCs w:val="2"/>
              </w:rPr>
            </w:pPr>
          </w:p>
        </w:tc>
        <w:tc>
          <w:tcPr>
            <w:tcW w:w="6063" w:type="dxa"/>
            <w:vMerge/>
            <w:tcBorders>
              <w:top w:val="nil"/>
              <w:bottom w:val="nil"/>
              <w:right w:val="single" w:sz="12" w:space="0" w:color="DDDDDD"/>
            </w:tcBorders>
          </w:tcPr>
          <w:p w14:paraId="1ACD56D2" w14:textId="77777777" w:rsidR="00E81AC4" w:rsidRDefault="00E81AC4" w:rsidP="00840758">
            <w:pPr>
              <w:rPr>
                <w:sz w:val="2"/>
                <w:szCs w:val="2"/>
              </w:rPr>
            </w:pPr>
          </w:p>
        </w:tc>
        <w:tc>
          <w:tcPr>
            <w:tcW w:w="243" w:type="dxa"/>
            <w:tcBorders>
              <w:left w:val="single" w:sz="12" w:space="0" w:color="DDDDDD"/>
            </w:tcBorders>
          </w:tcPr>
          <w:p w14:paraId="52886904" w14:textId="77777777" w:rsidR="00E81AC4" w:rsidRDefault="00E81AC4" w:rsidP="00840758">
            <w:pPr>
              <w:pStyle w:val="TableParagraph"/>
              <w:rPr>
                <w:sz w:val="10"/>
              </w:rPr>
            </w:pPr>
          </w:p>
        </w:tc>
        <w:tc>
          <w:tcPr>
            <w:tcW w:w="406" w:type="dxa"/>
          </w:tcPr>
          <w:p w14:paraId="5631972B" w14:textId="77777777" w:rsidR="00E81AC4" w:rsidRDefault="00E81AC4" w:rsidP="00840758">
            <w:pPr>
              <w:pStyle w:val="TableParagraph"/>
              <w:ind w:left="154"/>
              <w:rPr>
                <w:sz w:val="11"/>
              </w:rPr>
            </w:pPr>
            <w:r>
              <w:rPr>
                <w:color w:val="333333"/>
                <w:sz w:val="11"/>
              </w:rPr>
              <w:t>186</w:t>
            </w:r>
          </w:p>
        </w:tc>
        <w:tc>
          <w:tcPr>
            <w:tcW w:w="1452" w:type="dxa"/>
            <w:tcBorders>
              <w:right w:val="single" w:sz="12" w:space="0" w:color="DDDDDD"/>
            </w:tcBorders>
          </w:tcPr>
          <w:p w14:paraId="478128DC" w14:textId="77777777" w:rsidR="00E81AC4" w:rsidRDefault="00E81AC4" w:rsidP="00840758">
            <w:pPr>
              <w:pStyle w:val="TableParagraph"/>
              <w:spacing w:before="46" w:line="400" w:lineRule="auto"/>
              <w:ind w:left="40" w:right="416"/>
              <w:rPr>
                <w:sz w:val="11"/>
              </w:rPr>
            </w:pPr>
            <w:r>
              <w:rPr>
                <w:color w:val="333333"/>
                <w:sz w:val="11"/>
              </w:rPr>
              <w:t>Mobile</w:t>
            </w:r>
            <w:r>
              <w:rPr>
                <w:color w:val="333333"/>
                <w:spacing w:val="1"/>
                <w:sz w:val="11"/>
              </w:rPr>
              <w:t xml:space="preserve"> </w:t>
            </w:r>
            <w:r>
              <w:rPr>
                <w:color w:val="333333"/>
                <w:sz w:val="11"/>
              </w:rPr>
              <w:t>Clinic(PPP)</w:t>
            </w:r>
            <w:proofErr w:type="spellStart"/>
            <w:r>
              <w:rPr>
                <w:color w:val="333333"/>
                <w:sz w:val="11"/>
              </w:rPr>
              <w:t>Matsapha</w:t>
            </w:r>
            <w:proofErr w:type="spellEnd"/>
          </w:p>
          <w:p w14:paraId="41094A67" w14:textId="77777777" w:rsidR="00E81AC4" w:rsidRDefault="00E81AC4" w:rsidP="00840758">
            <w:pPr>
              <w:pStyle w:val="TableParagraph"/>
              <w:spacing w:before="2"/>
              <w:ind w:left="40"/>
              <w:rPr>
                <w:sz w:val="11"/>
              </w:rPr>
            </w:pPr>
            <w:r>
              <w:rPr>
                <w:color w:val="333333"/>
                <w:sz w:val="11"/>
              </w:rPr>
              <w:t>Town</w:t>
            </w:r>
            <w:r>
              <w:rPr>
                <w:color w:val="333333"/>
                <w:spacing w:val="-1"/>
                <w:sz w:val="11"/>
              </w:rPr>
              <w:t xml:space="preserve"> </w:t>
            </w:r>
            <w:r>
              <w:rPr>
                <w:color w:val="333333"/>
                <w:sz w:val="11"/>
              </w:rPr>
              <w:t>Council</w:t>
            </w:r>
          </w:p>
        </w:tc>
      </w:tr>
      <w:tr w:rsidR="00E81AC4" w14:paraId="135A3E2B" w14:textId="77777777" w:rsidTr="00840758">
        <w:trPr>
          <w:trHeight w:val="208"/>
        </w:trPr>
        <w:tc>
          <w:tcPr>
            <w:tcW w:w="2470" w:type="dxa"/>
            <w:vMerge/>
            <w:tcBorders>
              <w:top w:val="nil"/>
              <w:bottom w:val="nil"/>
            </w:tcBorders>
          </w:tcPr>
          <w:p w14:paraId="468B3265" w14:textId="77777777" w:rsidR="00E81AC4" w:rsidRDefault="00E81AC4" w:rsidP="00840758">
            <w:pPr>
              <w:rPr>
                <w:sz w:val="2"/>
                <w:szCs w:val="2"/>
              </w:rPr>
            </w:pPr>
          </w:p>
        </w:tc>
        <w:tc>
          <w:tcPr>
            <w:tcW w:w="6063" w:type="dxa"/>
            <w:vMerge/>
            <w:tcBorders>
              <w:top w:val="nil"/>
              <w:bottom w:val="nil"/>
              <w:right w:val="single" w:sz="12" w:space="0" w:color="DDDDDD"/>
            </w:tcBorders>
          </w:tcPr>
          <w:p w14:paraId="65191AD7" w14:textId="77777777" w:rsidR="00E81AC4" w:rsidRDefault="00E81AC4" w:rsidP="00840758">
            <w:pPr>
              <w:rPr>
                <w:sz w:val="2"/>
                <w:szCs w:val="2"/>
              </w:rPr>
            </w:pPr>
          </w:p>
        </w:tc>
        <w:tc>
          <w:tcPr>
            <w:tcW w:w="243" w:type="dxa"/>
            <w:tcBorders>
              <w:left w:val="single" w:sz="12" w:space="0" w:color="DDDDDD"/>
            </w:tcBorders>
          </w:tcPr>
          <w:p w14:paraId="0F279542" w14:textId="77777777" w:rsidR="00E81AC4" w:rsidRDefault="00E81AC4" w:rsidP="00840758">
            <w:pPr>
              <w:pStyle w:val="TableParagraph"/>
              <w:rPr>
                <w:sz w:val="10"/>
              </w:rPr>
            </w:pPr>
          </w:p>
        </w:tc>
        <w:tc>
          <w:tcPr>
            <w:tcW w:w="406" w:type="dxa"/>
          </w:tcPr>
          <w:p w14:paraId="7C95AEB5" w14:textId="77777777" w:rsidR="00E81AC4" w:rsidRDefault="00E81AC4" w:rsidP="00840758">
            <w:pPr>
              <w:pStyle w:val="TableParagraph"/>
              <w:ind w:left="154"/>
              <w:rPr>
                <w:sz w:val="11"/>
              </w:rPr>
            </w:pPr>
            <w:r>
              <w:rPr>
                <w:color w:val="333333"/>
                <w:sz w:val="11"/>
              </w:rPr>
              <w:t>187</w:t>
            </w:r>
          </w:p>
        </w:tc>
        <w:tc>
          <w:tcPr>
            <w:tcW w:w="1452" w:type="dxa"/>
            <w:tcBorders>
              <w:right w:val="single" w:sz="12" w:space="0" w:color="DDDDDD"/>
            </w:tcBorders>
          </w:tcPr>
          <w:p w14:paraId="155C5CA1" w14:textId="77777777" w:rsidR="00E81AC4" w:rsidRDefault="00E81AC4" w:rsidP="00840758">
            <w:pPr>
              <w:pStyle w:val="TableParagraph"/>
              <w:ind w:left="40"/>
              <w:rPr>
                <w:sz w:val="11"/>
              </w:rPr>
            </w:pPr>
            <w:r>
              <w:rPr>
                <w:color w:val="333333"/>
                <w:sz w:val="11"/>
              </w:rPr>
              <w:t>SWAPOL</w:t>
            </w:r>
            <w:r>
              <w:rPr>
                <w:color w:val="333333"/>
                <w:spacing w:val="4"/>
                <w:sz w:val="11"/>
              </w:rPr>
              <w:t xml:space="preserve"> </w:t>
            </w:r>
            <w:r>
              <w:rPr>
                <w:color w:val="333333"/>
                <w:sz w:val="11"/>
              </w:rPr>
              <w:t>Clinic</w:t>
            </w:r>
          </w:p>
        </w:tc>
      </w:tr>
      <w:tr w:rsidR="00E81AC4" w14:paraId="68FCF3A8" w14:textId="77777777" w:rsidTr="00840758">
        <w:trPr>
          <w:trHeight w:val="208"/>
        </w:trPr>
        <w:tc>
          <w:tcPr>
            <w:tcW w:w="2470" w:type="dxa"/>
            <w:vMerge/>
            <w:tcBorders>
              <w:top w:val="nil"/>
              <w:bottom w:val="nil"/>
            </w:tcBorders>
          </w:tcPr>
          <w:p w14:paraId="080FBB83" w14:textId="77777777" w:rsidR="00E81AC4" w:rsidRDefault="00E81AC4" w:rsidP="00840758">
            <w:pPr>
              <w:rPr>
                <w:sz w:val="2"/>
                <w:szCs w:val="2"/>
              </w:rPr>
            </w:pPr>
          </w:p>
        </w:tc>
        <w:tc>
          <w:tcPr>
            <w:tcW w:w="6063" w:type="dxa"/>
            <w:vMerge/>
            <w:tcBorders>
              <w:top w:val="nil"/>
              <w:bottom w:val="nil"/>
              <w:right w:val="single" w:sz="12" w:space="0" w:color="DDDDDD"/>
            </w:tcBorders>
          </w:tcPr>
          <w:p w14:paraId="5E99336E" w14:textId="77777777" w:rsidR="00E81AC4" w:rsidRDefault="00E81AC4" w:rsidP="00840758">
            <w:pPr>
              <w:rPr>
                <w:sz w:val="2"/>
                <w:szCs w:val="2"/>
              </w:rPr>
            </w:pPr>
          </w:p>
        </w:tc>
        <w:tc>
          <w:tcPr>
            <w:tcW w:w="243" w:type="dxa"/>
            <w:tcBorders>
              <w:left w:val="single" w:sz="12" w:space="0" w:color="DDDDDD"/>
            </w:tcBorders>
          </w:tcPr>
          <w:p w14:paraId="3656EE8F" w14:textId="77777777" w:rsidR="00E81AC4" w:rsidRDefault="00E81AC4" w:rsidP="00840758">
            <w:pPr>
              <w:pStyle w:val="TableParagraph"/>
              <w:rPr>
                <w:sz w:val="10"/>
              </w:rPr>
            </w:pPr>
          </w:p>
        </w:tc>
        <w:tc>
          <w:tcPr>
            <w:tcW w:w="406" w:type="dxa"/>
          </w:tcPr>
          <w:p w14:paraId="400AB77F" w14:textId="77777777" w:rsidR="00E81AC4" w:rsidRDefault="00E81AC4" w:rsidP="00840758">
            <w:pPr>
              <w:pStyle w:val="TableParagraph"/>
              <w:ind w:left="154"/>
              <w:rPr>
                <w:sz w:val="11"/>
              </w:rPr>
            </w:pPr>
            <w:r>
              <w:rPr>
                <w:color w:val="333333"/>
                <w:sz w:val="11"/>
              </w:rPr>
              <w:t>188</w:t>
            </w:r>
          </w:p>
        </w:tc>
        <w:tc>
          <w:tcPr>
            <w:tcW w:w="1452" w:type="dxa"/>
            <w:tcBorders>
              <w:right w:val="single" w:sz="12" w:space="0" w:color="DDDDDD"/>
            </w:tcBorders>
          </w:tcPr>
          <w:p w14:paraId="762E4AEA" w14:textId="77777777" w:rsidR="00E81AC4" w:rsidRDefault="00E81AC4" w:rsidP="00840758">
            <w:pPr>
              <w:pStyle w:val="TableParagraph"/>
              <w:ind w:left="40"/>
              <w:rPr>
                <w:sz w:val="11"/>
              </w:rPr>
            </w:pPr>
            <w:proofErr w:type="spellStart"/>
            <w:r>
              <w:rPr>
                <w:color w:val="333333"/>
                <w:sz w:val="11"/>
              </w:rPr>
              <w:t>Ncabaneni</w:t>
            </w:r>
            <w:proofErr w:type="spellEnd"/>
            <w:r>
              <w:rPr>
                <w:color w:val="333333"/>
                <w:spacing w:val="7"/>
                <w:sz w:val="11"/>
              </w:rPr>
              <w:t xml:space="preserve"> </w:t>
            </w:r>
            <w:r>
              <w:rPr>
                <w:color w:val="333333"/>
                <w:sz w:val="11"/>
              </w:rPr>
              <w:t>Clinic</w:t>
            </w:r>
          </w:p>
        </w:tc>
      </w:tr>
      <w:tr w:rsidR="00E81AC4" w14:paraId="001377D2" w14:textId="77777777" w:rsidTr="00840758">
        <w:trPr>
          <w:trHeight w:val="208"/>
        </w:trPr>
        <w:tc>
          <w:tcPr>
            <w:tcW w:w="2470" w:type="dxa"/>
            <w:vMerge/>
            <w:tcBorders>
              <w:top w:val="nil"/>
              <w:bottom w:val="nil"/>
            </w:tcBorders>
          </w:tcPr>
          <w:p w14:paraId="4B1C6F96" w14:textId="77777777" w:rsidR="00E81AC4" w:rsidRDefault="00E81AC4" w:rsidP="00840758">
            <w:pPr>
              <w:rPr>
                <w:sz w:val="2"/>
                <w:szCs w:val="2"/>
              </w:rPr>
            </w:pPr>
          </w:p>
        </w:tc>
        <w:tc>
          <w:tcPr>
            <w:tcW w:w="6063" w:type="dxa"/>
            <w:vMerge/>
            <w:tcBorders>
              <w:top w:val="nil"/>
              <w:bottom w:val="nil"/>
              <w:right w:val="single" w:sz="12" w:space="0" w:color="DDDDDD"/>
            </w:tcBorders>
          </w:tcPr>
          <w:p w14:paraId="1CF1BB7D" w14:textId="77777777" w:rsidR="00E81AC4" w:rsidRDefault="00E81AC4" w:rsidP="00840758">
            <w:pPr>
              <w:rPr>
                <w:sz w:val="2"/>
                <w:szCs w:val="2"/>
              </w:rPr>
            </w:pPr>
          </w:p>
        </w:tc>
        <w:tc>
          <w:tcPr>
            <w:tcW w:w="243" w:type="dxa"/>
            <w:tcBorders>
              <w:left w:val="single" w:sz="12" w:space="0" w:color="DDDDDD"/>
            </w:tcBorders>
          </w:tcPr>
          <w:p w14:paraId="00B276C4" w14:textId="77777777" w:rsidR="00E81AC4" w:rsidRDefault="00E81AC4" w:rsidP="00840758">
            <w:pPr>
              <w:pStyle w:val="TableParagraph"/>
              <w:rPr>
                <w:sz w:val="10"/>
              </w:rPr>
            </w:pPr>
          </w:p>
        </w:tc>
        <w:tc>
          <w:tcPr>
            <w:tcW w:w="406" w:type="dxa"/>
          </w:tcPr>
          <w:p w14:paraId="5982F433" w14:textId="77777777" w:rsidR="00E81AC4" w:rsidRDefault="00E81AC4" w:rsidP="00840758">
            <w:pPr>
              <w:pStyle w:val="TableParagraph"/>
              <w:ind w:left="154"/>
              <w:rPr>
                <w:sz w:val="11"/>
              </w:rPr>
            </w:pPr>
            <w:r>
              <w:rPr>
                <w:color w:val="333333"/>
                <w:sz w:val="11"/>
              </w:rPr>
              <w:t>189</w:t>
            </w:r>
          </w:p>
        </w:tc>
        <w:tc>
          <w:tcPr>
            <w:tcW w:w="1452" w:type="dxa"/>
            <w:tcBorders>
              <w:right w:val="single" w:sz="12" w:space="0" w:color="DDDDDD"/>
            </w:tcBorders>
          </w:tcPr>
          <w:p w14:paraId="0FDF2ECF" w14:textId="77777777" w:rsidR="00E81AC4" w:rsidRDefault="00E81AC4" w:rsidP="00840758">
            <w:pPr>
              <w:pStyle w:val="TableParagraph"/>
              <w:ind w:left="40"/>
              <w:rPr>
                <w:sz w:val="11"/>
              </w:rPr>
            </w:pPr>
            <w:r>
              <w:rPr>
                <w:color w:val="333333"/>
                <w:sz w:val="11"/>
              </w:rPr>
              <w:t>Hillside</w:t>
            </w:r>
            <w:r>
              <w:rPr>
                <w:color w:val="333333"/>
                <w:spacing w:val="3"/>
                <w:sz w:val="11"/>
              </w:rPr>
              <w:t xml:space="preserve"> </w:t>
            </w:r>
            <w:r>
              <w:rPr>
                <w:color w:val="333333"/>
                <w:sz w:val="11"/>
              </w:rPr>
              <w:t>Clinic</w:t>
            </w:r>
          </w:p>
        </w:tc>
      </w:tr>
      <w:tr w:rsidR="00E81AC4" w14:paraId="58EC7877" w14:textId="77777777" w:rsidTr="00840758">
        <w:trPr>
          <w:trHeight w:val="205"/>
        </w:trPr>
        <w:tc>
          <w:tcPr>
            <w:tcW w:w="2470" w:type="dxa"/>
            <w:vMerge/>
            <w:tcBorders>
              <w:top w:val="nil"/>
              <w:bottom w:val="nil"/>
            </w:tcBorders>
          </w:tcPr>
          <w:p w14:paraId="05E864BF" w14:textId="77777777" w:rsidR="00E81AC4" w:rsidRDefault="00E81AC4" w:rsidP="00840758">
            <w:pPr>
              <w:rPr>
                <w:sz w:val="2"/>
                <w:szCs w:val="2"/>
              </w:rPr>
            </w:pPr>
          </w:p>
        </w:tc>
        <w:tc>
          <w:tcPr>
            <w:tcW w:w="6063" w:type="dxa"/>
            <w:vMerge/>
            <w:tcBorders>
              <w:top w:val="nil"/>
              <w:bottom w:val="nil"/>
              <w:right w:val="single" w:sz="12" w:space="0" w:color="DDDDDD"/>
            </w:tcBorders>
          </w:tcPr>
          <w:p w14:paraId="3F6DA25E" w14:textId="77777777" w:rsidR="00E81AC4" w:rsidRDefault="00E81AC4" w:rsidP="00840758">
            <w:pPr>
              <w:rPr>
                <w:sz w:val="2"/>
                <w:szCs w:val="2"/>
              </w:rPr>
            </w:pPr>
          </w:p>
        </w:tc>
        <w:tc>
          <w:tcPr>
            <w:tcW w:w="243" w:type="dxa"/>
            <w:tcBorders>
              <w:left w:val="single" w:sz="12" w:space="0" w:color="DDDDDD"/>
            </w:tcBorders>
          </w:tcPr>
          <w:p w14:paraId="6BFAD35F" w14:textId="77777777" w:rsidR="00E81AC4" w:rsidRDefault="00E81AC4" w:rsidP="00840758">
            <w:pPr>
              <w:pStyle w:val="TableParagraph"/>
              <w:rPr>
                <w:sz w:val="10"/>
              </w:rPr>
            </w:pPr>
          </w:p>
        </w:tc>
        <w:tc>
          <w:tcPr>
            <w:tcW w:w="406" w:type="dxa"/>
          </w:tcPr>
          <w:p w14:paraId="108BC85E" w14:textId="77777777" w:rsidR="00E81AC4" w:rsidRDefault="00E81AC4" w:rsidP="00840758">
            <w:pPr>
              <w:pStyle w:val="TableParagraph"/>
              <w:spacing w:before="41"/>
              <w:ind w:left="154"/>
              <w:rPr>
                <w:sz w:val="11"/>
              </w:rPr>
            </w:pPr>
            <w:r>
              <w:rPr>
                <w:color w:val="333333"/>
                <w:sz w:val="11"/>
              </w:rPr>
              <w:t>190</w:t>
            </w:r>
          </w:p>
        </w:tc>
        <w:tc>
          <w:tcPr>
            <w:tcW w:w="1452" w:type="dxa"/>
            <w:tcBorders>
              <w:right w:val="single" w:sz="12" w:space="0" w:color="DDDDDD"/>
            </w:tcBorders>
          </w:tcPr>
          <w:p w14:paraId="5D92845B" w14:textId="77777777" w:rsidR="00E81AC4" w:rsidRDefault="00E81AC4" w:rsidP="00840758">
            <w:pPr>
              <w:pStyle w:val="TableParagraph"/>
              <w:spacing w:before="41"/>
              <w:ind w:left="40"/>
              <w:rPr>
                <w:sz w:val="11"/>
              </w:rPr>
            </w:pPr>
            <w:proofErr w:type="spellStart"/>
            <w:r>
              <w:rPr>
                <w:color w:val="333333"/>
                <w:sz w:val="11"/>
              </w:rPr>
              <w:t>Mkhaya</w:t>
            </w:r>
            <w:proofErr w:type="spellEnd"/>
            <w:r>
              <w:rPr>
                <w:color w:val="333333"/>
                <w:spacing w:val="6"/>
                <w:sz w:val="11"/>
              </w:rPr>
              <w:t xml:space="preserve"> </w:t>
            </w:r>
            <w:r>
              <w:rPr>
                <w:color w:val="333333"/>
                <w:sz w:val="11"/>
              </w:rPr>
              <w:t>Clinic</w:t>
            </w:r>
          </w:p>
        </w:tc>
      </w:tr>
      <w:tr w:rsidR="00E81AC4" w14:paraId="33C69A9D" w14:textId="77777777" w:rsidTr="00840758">
        <w:trPr>
          <w:trHeight w:val="208"/>
        </w:trPr>
        <w:tc>
          <w:tcPr>
            <w:tcW w:w="2470" w:type="dxa"/>
            <w:vMerge/>
            <w:tcBorders>
              <w:top w:val="nil"/>
              <w:bottom w:val="nil"/>
            </w:tcBorders>
          </w:tcPr>
          <w:p w14:paraId="02D64C2B" w14:textId="77777777" w:rsidR="00E81AC4" w:rsidRDefault="00E81AC4" w:rsidP="00840758">
            <w:pPr>
              <w:rPr>
                <w:sz w:val="2"/>
                <w:szCs w:val="2"/>
              </w:rPr>
            </w:pPr>
          </w:p>
        </w:tc>
        <w:tc>
          <w:tcPr>
            <w:tcW w:w="6063" w:type="dxa"/>
            <w:vMerge/>
            <w:tcBorders>
              <w:top w:val="nil"/>
              <w:bottom w:val="nil"/>
              <w:right w:val="single" w:sz="12" w:space="0" w:color="DDDDDD"/>
            </w:tcBorders>
          </w:tcPr>
          <w:p w14:paraId="7234C66A" w14:textId="77777777" w:rsidR="00E81AC4" w:rsidRDefault="00E81AC4" w:rsidP="00840758">
            <w:pPr>
              <w:rPr>
                <w:sz w:val="2"/>
                <w:szCs w:val="2"/>
              </w:rPr>
            </w:pPr>
          </w:p>
        </w:tc>
        <w:tc>
          <w:tcPr>
            <w:tcW w:w="243" w:type="dxa"/>
            <w:tcBorders>
              <w:left w:val="single" w:sz="12" w:space="0" w:color="DDDDDD"/>
            </w:tcBorders>
          </w:tcPr>
          <w:p w14:paraId="6DACC492" w14:textId="77777777" w:rsidR="00E81AC4" w:rsidRDefault="00E81AC4" w:rsidP="00840758">
            <w:pPr>
              <w:pStyle w:val="TableParagraph"/>
              <w:rPr>
                <w:sz w:val="10"/>
              </w:rPr>
            </w:pPr>
          </w:p>
        </w:tc>
        <w:tc>
          <w:tcPr>
            <w:tcW w:w="406" w:type="dxa"/>
          </w:tcPr>
          <w:p w14:paraId="17FE13BF" w14:textId="77777777" w:rsidR="00E81AC4" w:rsidRDefault="00E81AC4" w:rsidP="00840758">
            <w:pPr>
              <w:pStyle w:val="TableParagraph"/>
              <w:ind w:left="154"/>
              <w:rPr>
                <w:sz w:val="11"/>
              </w:rPr>
            </w:pPr>
            <w:r>
              <w:rPr>
                <w:color w:val="333333"/>
                <w:sz w:val="11"/>
              </w:rPr>
              <w:t>191</w:t>
            </w:r>
          </w:p>
        </w:tc>
        <w:tc>
          <w:tcPr>
            <w:tcW w:w="1452" w:type="dxa"/>
            <w:tcBorders>
              <w:right w:val="single" w:sz="12" w:space="0" w:color="DDDDDD"/>
            </w:tcBorders>
          </w:tcPr>
          <w:p w14:paraId="09483FDC" w14:textId="77777777" w:rsidR="00E81AC4" w:rsidRDefault="00E81AC4" w:rsidP="00840758">
            <w:pPr>
              <w:pStyle w:val="TableParagraph"/>
              <w:ind w:left="40"/>
              <w:rPr>
                <w:sz w:val="11"/>
              </w:rPr>
            </w:pPr>
            <w:proofErr w:type="spellStart"/>
            <w:r>
              <w:rPr>
                <w:color w:val="333333"/>
                <w:sz w:val="11"/>
              </w:rPr>
              <w:t>Phocweni</w:t>
            </w:r>
            <w:proofErr w:type="spellEnd"/>
            <w:r>
              <w:rPr>
                <w:color w:val="333333"/>
                <w:spacing w:val="13"/>
                <w:sz w:val="11"/>
              </w:rPr>
              <w:t xml:space="preserve"> </w:t>
            </w:r>
            <w:r>
              <w:rPr>
                <w:color w:val="333333"/>
                <w:sz w:val="11"/>
              </w:rPr>
              <w:t>Clinic</w:t>
            </w:r>
            <w:r>
              <w:rPr>
                <w:color w:val="333333"/>
                <w:spacing w:val="12"/>
                <w:sz w:val="11"/>
              </w:rPr>
              <w:t xml:space="preserve"> </w:t>
            </w:r>
            <w:r>
              <w:rPr>
                <w:color w:val="333333"/>
                <w:sz w:val="11"/>
              </w:rPr>
              <w:t>(UEDF)</w:t>
            </w:r>
          </w:p>
        </w:tc>
      </w:tr>
      <w:tr w:rsidR="00E81AC4" w14:paraId="2F1E2962" w14:textId="77777777" w:rsidTr="00840758">
        <w:trPr>
          <w:trHeight w:val="208"/>
        </w:trPr>
        <w:tc>
          <w:tcPr>
            <w:tcW w:w="2470" w:type="dxa"/>
            <w:vMerge/>
            <w:tcBorders>
              <w:top w:val="nil"/>
              <w:bottom w:val="nil"/>
            </w:tcBorders>
          </w:tcPr>
          <w:p w14:paraId="65263BA5" w14:textId="77777777" w:rsidR="00E81AC4" w:rsidRDefault="00E81AC4" w:rsidP="00840758">
            <w:pPr>
              <w:rPr>
                <w:sz w:val="2"/>
                <w:szCs w:val="2"/>
              </w:rPr>
            </w:pPr>
          </w:p>
        </w:tc>
        <w:tc>
          <w:tcPr>
            <w:tcW w:w="6063" w:type="dxa"/>
            <w:vMerge/>
            <w:tcBorders>
              <w:top w:val="nil"/>
              <w:bottom w:val="nil"/>
              <w:right w:val="single" w:sz="12" w:space="0" w:color="DDDDDD"/>
            </w:tcBorders>
          </w:tcPr>
          <w:p w14:paraId="06CB1524" w14:textId="77777777" w:rsidR="00E81AC4" w:rsidRDefault="00E81AC4" w:rsidP="00840758">
            <w:pPr>
              <w:rPr>
                <w:sz w:val="2"/>
                <w:szCs w:val="2"/>
              </w:rPr>
            </w:pPr>
          </w:p>
        </w:tc>
        <w:tc>
          <w:tcPr>
            <w:tcW w:w="243" w:type="dxa"/>
            <w:tcBorders>
              <w:left w:val="single" w:sz="12" w:space="0" w:color="DDDDDD"/>
            </w:tcBorders>
          </w:tcPr>
          <w:p w14:paraId="37F6C4A5" w14:textId="77777777" w:rsidR="00E81AC4" w:rsidRDefault="00E81AC4" w:rsidP="00840758">
            <w:pPr>
              <w:pStyle w:val="TableParagraph"/>
              <w:rPr>
                <w:sz w:val="10"/>
              </w:rPr>
            </w:pPr>
          </w:p>
        </w:tc>
        <w:tc>
          <w:tcPr>
            <w:tcW w:w="406" w:type="dxa"/>
          </w:tcPr>
          <w:p w14:paraId="10E2BB1F" w14:textId="77777777" w:rsidR="00E81AC4" w:rsidRDefault="00E81AC4" w:rsidP="00840758">
            <w:pPr>
              <w:pStyle w:val="TableParagraph"/>
              <w:ind w:left="154"/>
              <w:rPr>
                <w:sz w:val="11"/>
              </w:rPr>
            </w:pPr>
            <w:r>
              <w:rPr>
                <w:color w:val="333333"/>
                <w:sz w:val="11"/>
              </w:rPr>
              <w:t>192</w:t>
            </w:r>
          </w:p>
        </w:tc>
        <w:tc>
          <w:tcPr>
            <w:tcW w:w="1452" w:type="dxa"/>
            <w:tcBorders>
              <w:right w:val="single" w:sz="12" w:space="0" w:color="DDDDDD"/>
            </w:tcBorders>
          </w:tcPr>
          <w:p w14:paraId="65314B2F" w14:textId="77777777" w:rsidR="00E81AC4" w:rsidRDefault="00E81AC4" w:rsidP="00840758">
            <w:pPr>
              <w:pStyle w:val="TableParagraph"/>
              <w:ind w:left="40"/>
              <w:rPr>
                <w:sz w:val="11"/>
              </w:rPr>
            </w:pPr>
            <w:proofErr w:type="spellStart"/>
            <w:r>
              <w:rPr>
                <w:color w:val="333333"/>
                <w:sz w:val="11"/>
              </w:rPr>
              <w:t>Gcina</w:t>
            </w:r>
            <w:proofErr w:type="spellEnd"/>
            <w:r>
              <w:rPr>
                <w:color w:val="333333"/>
                <w:spacing w:val="10"/>
                <w:sz w:val="11"/>
              </w:rPr>
              <w:t xml:space="preserve"> </w:t>
            </w:r>
            <w:r>
              <w:rPr>
                <w:color w:val="333333"/>
                <w:sz w:val="11"/>
              </w:rPr>
              <w:t>UEDF</w:t>
            </w:r>
            <w:r>
              <w:rPr>
                <w:color w:val="333333"/>
                <w:spacing w:val="10"/>
                <w:sz w:val="11"/>
              </w:rPr>
              <w:t xml:space="preserve"> </w:t>
            </w:r>
            <w:r>
              <w:rPr>
                <w:color w:val="333333"/>
                <w:sz w:val="11"/>
              </w:rPr>
              <w:t>Clinic</w:t>
            </w:r>
          </w:p>
        </w:tc>
      </w:tr>
      <w:tr w:rsidR="00E81AC4" w14:paraId="5AF984DB" w14:textId="77777777" w:rsidTr="00840758">
        <w:trPr>
          <w:trHeight w:val="421"/>
        </w:trPr>
        <w:tc>
          <w:tcPr>
            <w:tcW w:w="2470" w:type="dxa"/>
            <w:vMerge/>
            <w:tcBorders>
              <w:top w:val="nil"/>
              <w:bottom w:val="nil"/>
            </w:tcBorders>
          </w:tcPr>
          <w:p w14:paraId="3326703D" w14:textId="77777777" w:rsidR="00E81AC4" w:rsidRDefault="00E81AC4" w:rsidP="00840758">
            <w:pPr>
              <w:rPr>
                <w:sz w:val="2"/>
                <w:szCs w:val="2"/>
              </w:rPr>
            </w:pPr>
          </w:p>
        </w:tc>
        <w:tc>
          <w:tcPr>
            <w:tcW w:w="6063" w:type="dxa"/>
            <w:vMerge/>
            <w:tcBorders>
              <w:top w:val="nil"/>
              <w:bottom w:val="nil"/>
              <w:right w:val="single" w:sz="12" w:space="0" w:color="DDDDDD"/>
            </w:tcBorders>
          </w:tcPr>
          <w:p w14:paraId="64ACB39E" w14:textId="77777777" w:rsidR="00E81AC4" w:rsidRDefault="00E81AC4" w:rsidP="00840758">
            <w:pPr>
              <w:rPr>
                <w:sz w:val="2"/>
                <w:szCs w:val="2"/>
              </w:rPr>
            </w:pPr>
          </w:p>
        </w:tc>
        <w:tc>
          <w:tcPr>
            <w:tcW w:w="243" w:type="dxa"/>
            <w:tcBorders>
              <w:left w:val="single" w:sz="12" w:space="0" w:color="DDDDDD"/>
            </w:tcBorders>
          </w:tcPr>
          <w:p w14:paraId="50739DF9" w14:textId="77777777" w:rsidR="00E81AC4" w:rsidRDefault="00E81AC4" w:rsidP="00840758">
            <w:pPr>
              <w:pStyle w:val="TableParagraph"/>
              <w:rPr>
                <w:sz w:val="10"/>
              </w:rPr>
            </w:pPr>
          </w:p>
        </w:tc>
        <w:tc>
          <w:tcPr>
            <w:tcW w:w="406" w:type="dxa"/>
          </w:tcPr>
          <w:p w14:paraId="7E8030AC" w14:textId="77777777" w:rsidR="00E81AC4" w:rsidRDefault="00E81AC4" w:rsidP="00840758">
            <w:pPr>
              <w:pStyle w:val="TableParagraph"/>
              <w:ind w:left="154"/>
              <w:rPr>
                <w:sz w:val="11"/>
              </w:rPr>
            </w:pPr>
            <w:r>
              <w:rPr>
                <w:color w:val="333333"/>
                <w:sz w:val="11"/>
              </w:rPr>
              <w:t>193</w:t>
            </w:r>
          </w:p>
        </w:tc>
        <w:tc>
          <w:tcPr>
            <w:tcW w:w="1452" w:type="dxa"/>
            <w:tcBorders>
              <w:right w:val="single" w:sz="12" w:space="0" w:color="DDDDDD"/>
            </w:tcBorders>
          </w:tcPr>
          <w:p w14:paraId="16D820CF" w14:textId="77777777" w:rsidR="00E81AC4" w:rsidRDefault="00E81AC4" w:rsidP="00840758">
            <w:pPr>
              <w:pStyle w:val="TableParagraph"/>
              <w:ind w:left="40"/>
              <w:rPr>
                <w:sz w:val="11"/>
              </w:rPr>
            </w:pPr>
            <w:proofErr w:type="spellStart"/>
            <w:r>
              <w:rPr>
                <w:color w:val="333333"/>
                <w:sz w:val="11"/>
              </w:rPr>
              <w:t>Malkerns</w:t>
            </w:r>
            <w:proofErr w:type="spellEnd"/>
            <w:r>
              <w:rPr>
                <w:color w:val="333333"/>
                <w:spacing w:val="11"/>
                <w:sz w:val="11"/>
              </w:rPr>
              <w:t xml:space="preserve"> </w:t>
            </w:r>
            <w:r>
              <w:rPr>
                <w:color w:val="333333"/>
                <w:sz w:val="11"/>
              </w:rPr>
              <w:t>Family</w:t>
            </w:r>
            <w:r>
              <w:rPr>
                <w:color w:val="333333"/>
                <w:spacing w:val="12"/>
                <w:sz w:val="11"/>
              </w:rPr>
              <w:t xml:space="preserve"> </w:t>
            </w:r>
            <w:r>
              <w:rPr>
                <w:color w:val="333333"/>
                <w:sz w:val="11"/>
              </w:rPr>
              <w:t>Life</w:t>
            </w:r>
          </w:p>
          <w:p w14:paraId="7C6F7572" w14:textId="77777777" w:rsidR="00E81AC4" w:rsidRDefault="00E81AC4" w:rsidP="00840758">
            <w:pPr>
              <w:pStyle w:val="TableParagraph"/>
              <w:spacing w:before="87"/>
              <w:ind w:left="40"/>
              <w:rPr>
                <w:sz w:val="11"/>
              </w:rPr>
            </w:pPr>
            <w:r>
              <w:rPr>
                <w:color w:val="333333"/>
                <w:sz w:val="11"/>
              </w:rPr>
              <w:t>Association</w:t>
            </w:r>
          </w:p>
        </w:tc>
      </w:tr>
      <w:tr w:rsidR="00E81AC4" w14:paraId="0E733913" w14:textId="77777777" w:rsidTr="00840758">
        <w:trPr>
          <w:trHeight w:val="208"/>
        </w:trPr>
        <w:tc>
          <w:tcPr>
            <w:tcW w:w="2470" w:type="dxa"/>
            <w:vMerge/>
            <w:tcBorders>
              <w:top w:val="nil"/>
              <w:bottom w:val="nil"/>
            </w:tcBorders>
          </w:tcPr>
          <w:p w14:paraId="316ABBB9" w14:textId="77777777" w:rsidR="00E81AC4" w:rsidRDefault="00E81AC4" w:rsidP="00840758">
            <w:pPr>
              <w:rPr>
                <w:sz w:val="2"/>
                <w:szCs w:val="2"/>
              </w:rPr>
            </w:pPr>
          </w:p>
        </w:tc>
        <w:tc>
          <w:tcPr>
            <w:tcW w:w="6063" w:type="dxa"/>
            <w:vMerge/>
            <w:tcBorders>
              <w:top w:val="nil"/>
              <w:bottom w:val="nil"/>
              <w:right w:val="single" w:sz="12" w:space="0" w:color="DDDDDD"/>
            </w:tcBorders>
          </w:tcPr>
          <w:p w14:paraId="66B06CD7" w14:textId="77777777" w:rsidR="00E81AC4" w:rsidRDefault="00E81AC4" w:rsidP="00840758">
            <w:pPr>
              <w:rPr>
                <w:sz w:val="2"/>
                <w:szCs w:val="2"/>
              </w:rPr>
            </w:pPr>
          </w:p>
        </w:tc>
        <w:tc>
          <w:tcPr>
            <w:tcW w:w="243" w:type="dxa"/>
            <w:tcBorders>
              <w:left w:val="single" w:sz="12" w:space="0" w:color="DDDDDD"/>
            </w:tcBorders>
          </w:tcPr>
          <w:p w14:paraId="194C5CA2" w14:textId="77777777" w:rsidR="00E81AC4" w:rsidRDefault="00E81AC4" w:rsidP="00840758">
            <w:pPr>
              <w:pStyle w:val="TableParagraph"/>
              <w:rPr>
                <w:sz w:val="10"/>
              </w:rPr>
            </w:pPr>
          </w:p>
        </w:tc>
        <w:tc>
          <w:tcPr>
            <w:tcW w:w="406" w:type="dxa"/>
          </w:tcPr>
          <w:p w14:paraId="218A753D" w14:textId="77777777" w:rsidR="00E81AC4" w:rsidRDefault="00E81AC4" w:rsidP="00840758">
            <w:pPr>
              <w:pStyle w:val="TableParagraph"/>
              <w:ind w:left="154"/>
              <w:rPr>
                <w:sz w:val="11"/>
              </w:rPr>
            </w:pPr>
            <w:r>
              <w:rPr>
                <w:color w:val="333333"/>
                <w:sz w:val="11"/>
              </w:rPr>
              <w:t>194</w:t>
            </w:r>
          </w:p>
        </w:tc>
        <w:tc>
          <w:tcPr>
            <w:tcW w:w="1452" w:type="dxa"/>
            <w:tcBorders>
              <w:right w:val="single" w:sz="12" w:space="0" w:color="DDDDDD"/>
            </w:tcBorders>
          </w:tcPr>
          <w:p w14:paraId="57C07C73" w14:textId="77777777" w:rsidR="00E81AC4" w:rsidRDefault="00E81AC4" w:rsidP="00840758">
            <w:pPr>
              <w:pStyle w:val="TableParagraph"/>
              <w:ind w:left="40"/>
              <w:rPr>
                <w:sz w:val="11"/>
              </w:rPr>
            </w:pPr>
            <w:r>
              <w:rPr>
                <w:color w:val="333333"/>
                <w:sz w:val="11"/>
              </w:rPr>
              <w:t>LTD</w:t>
            </w:r>
            <w:r>
              <w:rPr>
                <w:color w:val="333333"/>
                <w:spacing w:val="-4"/>
                <w:sz w:val="11"/>
              </w:rPr>
              <w:t xml:space="preserve"> </w:t>
            </w:r>
            <w:r>
              <w:rPr>
                <w:color w:val="333333"/>
                <w:sz w:val="11"/>
              </w:rPr>
              <w:t>Clinic</w:t>
            </w:r>
          </w:p>
        </w:tc>
      </w:tr>
      <w:tr w:rsidR="00E81AC4" w14:paraId="73EC1E4C" w14:textId="77777777" w:rsidTr="00840758">
        <w:trPr>
          <w:trHeight w:val="421"/>
        </w:trPr>
        <w:tc>
          <w:tcPr>
            <w:tcW w:w="2470" w:type="dxa"/>
            <w:vMerge/>
            <w:tcBorders>
              <w:top w:val="nil"/>
              <w:bottom w:val="nil"/>
            </w:tcBorders>
          </w:tcPr>
          <w:p w14:paraId="75613397" w14:textId="77777777" w:rsidR="00E81AC4" w:rsidRDefault="00E81AC4" w:rsidP="00840758">
            <w:pPr>
              <w:rPr>
                <w:sz w:val="2"/>
                <w:szCs w:val="2"/>
              </w:rPr>
            </w:pPr>
          </w:p>
        </w:tc>
        <w:tc>
          <w:tcPr>
            <w:tcW w:w="6063" w:type="dxa"/>
            <w:vMerge/>
            <w:tcBorders>
              <w:top w:val="nil"/>
              <w:bottom w:val="nil"/>
              <w:right w:val="single" w:sz="12" w:space="0" w:color="DDDDDD"/>
            </w:tcBorders>
          </w:tcPr>
          <w:p w14:paraId="2D050FB5" w14:textId="77777777" w:rsidR="00E81AC4" w:rsidRDefault="00E81AC4" w:rsidP="00840758">
            <w:pPr>
              <w:rPr>
                <w:sz w:val="2"/>
                <w:szCs w:val="2"/>
              </w:rPr>
            </w:pPr>
          </w:p>
        </w:tc>
        <w:tc>
          <w:tcPr>
            <w:tcW w:w="243" w:type="dxa"/>
            <w:tcBorders>
              <w:left w:val="single" w:sz="12" w:space="0" w:color="DDDDDD"/>
            </w:tcBorders>
          </w:tcPr>
          <w:p w14:paraId="36386327" w14:textId="77777777" w:rsidR="00E81AC4" w:rsidRDefault="00E81AC4" w:rsidP="00840758">
            <w:pPr>
              <w:pStyle w:val="TableParagraph"/>
              <w:rPr>
                <w:sz w:val="10"/>
              </w:rPr>
            </w:pPr>
          </w:p>
        </w:tc>
        <w:tc>
          <w:tcPr>
            <w:tcW w:w="406" w:type="dxa"/>
          </w:tcPr>
          <w:p w14:paraId="2C40A530" w14:textId="77777777" w:rsidR="00E81AC4" w:rsidRDefault="00E81AC4" w:rsidP="00840758">
            <w:pPr>
              <w:pStyle w:val="TableParagraph"/>
              <w:ind w:left="154"/>
              <w:rPr>
                <w:sz w:val="11"/>
              </w:rPr>
            </w:pPr>
            <w:r>
              <w:rPr>
                <w:color w:val="333333"/>
                <w:sz w:val="11"/>
              </w:rPr>
              <w:t>195</w:t>
            </w:r>
          </w:p>
        </w:tc>
        <w:tc>
          <w:tcPr>
            <w:tcW w:w="1452" w:type="dxa"/>
            <w:tcBorders>
              <w:right w:val="single" w:sz="12" w:space="0" w:color="DDDDDD"/>
            </w:tcBorders>
          </w:tcPr>
          <w:p w14:paraId="470DE9FE" w14:textId="77777777" w:rsidR="00E81AC4" w:rsidRDefault="00E81AC4" w:rsidP="00840758">
            <w:pPr>
              <w:pStyle w:val="TableParagraph"/>
              <w:ind w:left="40"/>
              <w:rPr>
                <w:sz w:val="11"/>
              </w:rPr>
            </w:pPr>
            <w:r>
              <w:rPr>
                <w:color w:val="333333"/>
                <w:sz w:val="11"/>
              </w:rPr>
              <w:t>Women</w:t>
            </w:r>
            <w:r>
              <w:rPr>
                <w:color w:val="333333"/>
                <w:spacing w:val="10"/>
                <w:sz w:val="11"/>
              </w:rPr>
              <w:t xml:space="preserve"> </w:t>
            </w:r>
            <w:r>
              <w:rPr>
                <w:color w:val="333333"/>
                <w:sz w:val="11"/>
              </w:rPr>
              <w:t>and</w:t>
            </w:r>
            <w:r>
              <w:rPr>
                <w:color w:val="333333"/>
                <w:spacing w:val="6"/>
                <w:sz w:val="11"/>
              </w:rPr>
              <w:t xml:space="preserve"> </w:t>
            </w:r>
            <w:r>
              <w:rPr>
                <w:color w:val="333333"/>
                <w:sz w:val="11"/>
              </w:rPr>
              <w:t>Children</w:t>
            </w:r>
          </w:p>
          <w:p w14:paraId="7BD6A104" w14:textId="77777777" w:rsidR="00E81AC4" w:rsidRDefault="00E81AC4" w:rsidP="00840758">
            <w:pPr>
              <w:pStyle w:val="TableParagraph"/>
              <w:spacing w:before="87"/>
              <w:ind w:left="40"/>
              <w:rPr>
                <w:sz w:val="11"/>
              </w:rPr>
            </w:pPr>
            <w:r>
              <w:rPr>
                <w:color w:val="333333"/>
                <w:sz w:val="11"/>
              </w:rPr>
              <w:t>Hospital</w:t>
            </w:r>
          </w:p>
        </w:tc>
      </w:tr>
      <w:tr w:rsidR="00E81AC4" w14:paraId="4EDD68AE" w14:textId="77777777" w:rsidTr="00840758">
        <w:trPr>
          <w:trHeight w:val="205"/>
        </w:trPr>
        <w:tc>
          <w:tcPr>
            <w:tcW w:w="2470" w:type="dxa"/>
            <w:vMerge/>
            <w:tcBorders>
              <w:top w:val="nil"/>
              <w:bottom w:val="nil"/>
            </w:tcBorders>
          </w:tcPr>
          <w:p w14:paraId="44532F96" w14:textId="77777777" w:rsidR="00E81AC4" w:rsidRDefault="00E81AC4" w:rsidP="00840758">
            <w:pPr>
              <w:rPr>
                <w:sz w:val="2"/>
                <w:szCs w:val="2"/>
              </w:rPr>
            </w:pPr>
          </w:p>
        </w:tc>
        <w:tc>
          <w:tcPr>
            <w:tcW w:w="6063" w:type="dxa"/>
            <w:vMerge/>
            <w:tcBorders>
              <w:top w:val="nil"/>
              <w:bottom w:val="nil"/>
              <w:right w:val="single" w:sz="12" w:space="0" w:color="DDDDDD"/>
            </w:tcBorders>
          </w:tcPr>
          <w:p w14:paraId="46556F93" w14:textId="77777777" w:rsidR="00E81AC4" w:rsidRDefault="00E81AC4" w:rsidP="00840758">
            <w:pPr>
              <w:rPr>
                <w:sz w:val="2"/>
                <w:szCs w:val="2"/>
              </w:rPr>
            </w:pPr>
          </w:p>
        </w:tc>
        <w:tc>
          <w:tcPr>
            <w:tcW w:w="243" w:type="dxa"/>
            <w:tcBorders>
              <w:left w:val="single" w:sz="12" w:space="0" w:color="DDDDDD"/>
            </w:tcBorders>
          </w:tcPr>
          <w:p w14:paraId="56A62B53" w14:textId="77777777" w:rsidR="00E81AC4" w:rsidRDefault="00E81AC4" w:rsidP="00840758">
            <w:pPr>
              <w:pStyle w:val="TableParagraph"/>
              <w:rPr>
                <w:sz w:val="10"/>
              </w:rPr>
            </w:pPr>
          </w:p>
        </w:tc>
        <w:tc>
          <w:tcPr>
            <w:tcW w:w="406" w:type="dxa"/>
          </w:tcPr>
          <w:p w14:paraId="3FD8EF96" w14:textId="77777777" w:rsidR="00E81AC4" w:rsidRDefault="00E81AC4" w:rsidP="00840758">
            <w:pPr>
              <w:pStyle w:val="TableParagraph"/>
              <w:spacing w:before="41"/>
              <w:ind w:left="154"/>
              <w:rPr>
                <w:sz w:val="11"/>
              </w:rPr>
            </w:pPr>
            <w:r>
              <w:rPr>
                <w:color w:val="333333"/>
                <w:sz w:val="11"/>
              </w:rPr>
              <w:t>196</w:t>
            </w:r>
          </w:p>
        </w:tc>
        <w:tc>
          <w:tcPr>
            <w:tcW w:w="1452" w:type="dxa"/>
            <w:tcBorders>
              <w:right w:val="single" w:sz="12" w:space="0" w:color="DDDDDD"/>
            </w:tcBorders>
          </w:tcPr>
          <w:p w14:paraId="006C1E92" w14:textId="77777777" w:rsidR="00E81AC4" w:rsidRDefault="00E81AC4" w:rsidP="00840758">
            <w:pPr>
              <w:pStyle w:val="TableParagraph"/>
              <w:spacing w:before="41"/>
              <w:ind w:left="40"/>
              <w:rPr>
                <w:sz w:val="11"/>
              </w:rPr>
            </w:pPr>
            <w:r>
              <w:rPr>
                <w:color w:val="333333"/>
                <w:sz w:val="11"/>
              </w:rPr>
              <w:t>Bulunga</w:t>
            </w:r>
            <w:r>
              <w:rPr>
                <w:color w:val="333333"/>
                <w:spacing w:val="7"/>
                <w:sz w:val="11"/>
              </w:rPr>
              <w:t xml:space="preserve"> </w:t>
            </w:r>
            <w:r>
              <w:rPr>
                <w:color w:val="333333"/>
                <w:sz w:val="11"/>
              </w:rPr>
              <w:t>Nazarene</w:t>
            </w:r>
            <w:r>
              <w:rPr>
                <w:color w:val="333333"/>
                <w:spacing w:val="11"/>
                <w:sz w:val="11"/>
              </w:rPr>
              <w:t xml:space="preserve"> </w:t>
            </w:r>
            <w:r>
              <w:rPr>
                <w:color w:val="333333"/>
                <w:sz w:val="11"/>
              </w:rPr>
              <w:t>Clinic</w:t>
            </w:r>
          </w:p>
        </w:tc>
      </w:tr>
      <w:tr w:rsidR="00E81AC4" w14:paraId="0D752F39" w14:textId="77777777" w:rsidTr="00840758">
        <w:trPr>
          <w:trHeight w:val="421"/>
        </w:trPr>
        <w:tc>
          <w:tcPr>
            <w:tcW w:w="2470" w:type="dxa"/>
            <w:vMerge/>
            <w:tcBorders>
              <w:top w:val="nil"/>
              <w:bottom w:val="nil"/>
            </w:tcBorders>
          </w:tcPr>
          <w:p w14:paraId="1F05CA68" w14:textId="77777777" w:rsidR="00E81AC4" w:rsidRDefault="00E81AC4" w:rsidP="00840758">
            <w:pPr>
              <w:rPr>
                <w:sz w:val="2"/>
                <w:szCs w:val="2"/>
              </w:rPr>
            </w:pPr>
          </w:p>
        </w:tc>
        <w:tc>
          <w:tcPr>
            <w:tcW w:w="6063" w:type="dxa"/>
            <w:vMerge/>
            <w:tcBorders>
              <w:top w:val="nil"/>
              <w:bottom w:val="nil"/>
              <w:right w:val="single" w:sz="12" w:space="0" w:color="DDDDDD"/>
            </w:tcBorders>
          </w:tcPr>
          <w:p w14:paraId="3C32CC00" w14:textId="77777777" w:rsidR="00E81AC4" w:rsidRDefault="00E81AC4" w:rsidP="00840758">
            <w:pPr>
              <w:rPr>
                <w:sz w:val="2"/>
                <w:szCs w:val="2"/>
              </w:rPr>
            </w:pPr>
          </w:p>
        </w:tc>
        <w:tc>
          <w:tcPr>
            <w:tcW w:w="243" w:type="dxa"/>
            <w:tcBorders>
              <w:left w:val="single" w:sz="12" w:space="0" w:color="DDDDDD"/>
            </w:tcBorders>
          </w:tcPr>
          <w:p w14:paraId="03C8FC23" w14:textId="77777777" w:rsidR="00E81AC4" w:rsidRDefault="00E81AC4" w:rsidP="00840758">
            <w:pPr>
              <w:pStyle w:val="TableParagraph"/>
              <w:rPr>
                <w:sz w:val="10"/>
              </w:rPr>
            </w:pPr>
          </w:p>
        </w:tc>
        <w:tc>
          <w:tcPr>
            <w:tcW w:w="406" w:type="dxa"/>
          </w:tcPr>
          <w:p w14:paraId="507D7FEA" w14:textId="77777777" w:rsidR="00E81AC4" w:rsidRDefault="00E81AC4" w:rsidP="00840758">
            <w:pPr>
              <w:pStyle w:val="TableParagraph"/>
              <w:ind w:left="154"/>
              <w:rPr>
                <w:sz w:val="11"/>
              </w:rPr>
            </w:pPr>
            <w:r>
              <w:rPr>
                <w:color w:val="333333"/>
                <w:sz w:val="11"/>
              </w:rPr>
              <w:t>197</w:t>
            </w:r>
          </w:p>
        </w:tc>
        <w:tc>
          <w:tcPr>
            <w:tcW w:w="1452" w:type="dxa"/>
            <w:tcBorders>
              <w:right w:val="single" w:sz="12" w:space="0" w:color="DDDDDD"/>
            </w:tcBorders>
          </w:tcPr>
          <w:p w14:paraId="79A10C7F" w14:textId="77777777" w:rsidR="00E81AC4" w:rsidRDefault="00E81AC4" w:rsidP="00840758">
            <w:pPr>
              <w:pStyle w:val="TableParagraph"/>
              <w:ind w:left="40"/>
              <w:rPr>
                <w:sz w:val="11"/>
              </w:rPr>
            </w:pPr>
            <w:r>
              <w:rPr>
                <w:color w:val="333333"/>
                <w:sz w:val="11"/>
              </w:rPr>
              <w:t>New</w:t>
            </w:r>
            <w:r>
              <w:rPr>
                <w:color w:val="333333"/>
                <w:spacing w:val="7"/>
                <w:sz w:val="11"/>
              </w:rPr>
              <w:t xml:space="preserve"> </w:t>
            </w:r>
            <w:r>
              <w:rPr>
                <w:color w:val="333333"/>
                <w:sz w:val="11"/>
              </w:rPr>
              <w:t>Village</w:t>
            </w:r>
            <w:r>
              <w:rPr>
                <w:color w:val="333333"/>
                <w:spacing w:val="7"/>
                <w:sz w:val="11"/>
              </w:rPr>
              <w:t xml:space="preserve"> </w:t>
            </w:r>
            <w:r>
              <w:rPr>
                <w:color w:val="333333"/>
                <w:sz w:val="11"/>
              </w:rPr>
              <w:t>Nazarene</w:t>
            </w:r>
          </w:p>
          <w:p w14:paraId="326951D5" w14:textId="77777777" w:rsidR="00E81AC4" w:rsidRDefault="00E81AC4" w:rsidP="00840758">
            <w:pPr>
              <w:pStyle w:val="TableParagraph"/>
              <w:spacing w:before="87"/>
              <w:ind w:left="40"/>
              <w:rPr>
                <w:sz w:val="11"/>
              </w:rPr>
            </w:pPr>
            <w:r>
              <w:rPr>
                <w:color w:val="333333"/>
                <w:sz w:val="11"/>
              </w:rPr>
              <w:t>Clinic</w:t>
            </w:r>
          </w:p>
        </w:tc>
      </w:tr>
      <w:tr w:rsidR="00E81AC4" w14:paraId="30EC698A" w14:textId="77777777" w:rsidTr="00840758">
        <w:trPr>
          <w:trHeight w:val="208"/>
        </w:trPr>
        <w:tc>
          <w:tcPr>
            <w:tcW w:w="2470" w:type="dxa"/>
            <w:vMerge/>
            <w:tcBorders>
              <w:top w:val="nil"/>
              <w:bottom w:val="nil"/>
            </w:tcBorders>
          </w:tcPr>
          <w:p w14:paraId="63A16530" w14:textId="77777777" w:rsidR="00E81AC4" w:rsidRDefault="00E81AC4" w:rsidP="00840758">
            <w:pPr>
              <w:rPr>
                <w:sz w:val="2"/>
                <w:szCs w:val="2"/>
              </w:rPr>
            </w:pPr>
          </w:p>
        </w:tc>
        <w:tc>
          <w:tcPr>
            <w:tcW w:w="6063" w:type="dxa"/>
            <w:vMerge/>
            <w:tcBorders>
              <w:top w:val="nil"/>
              <w:bottom w:val="nil"/>
              <w:right w:val="single" w:sz="12" w:space="0" w:color="DDDDDD"/>
            </w:tcBorders>
          </w:tcPr>
          <w:p w14:paraId="41B3C737" w14:textId="77777777" w:rsidR="00E81AC4" w:rsidRDefault="00E81AC4" w:rsidP="00840758">
            <w:pPr>
              <w:rPr>
                <w:sz w:val="2"/>
                <w:szCs w:val="2"/>
              </w:rPr>
            </w:pPr>
          </w:p>
        </w:tc>
        <w:tc>
          <w:tcPr>
            <w:tcW w:w="243" w:type="dxa"/>
            <w:tcBorders>
              <w:left w:val="single" w:sz="12" w:space="0" w:color="DDDDDD"/>
            </w:tcBorders>
          </w:tcPr>
          <w:p w14:paraId="28EE6E96" w14:textId="77777777" w:rsidR="00E81AC4" w:rsidRDefault="00E81AC4" w:rsidP="00840758">
            <w:pPr>
              <w:pStyle w:val="TableParagraph"/>
              <w:rPr>
                <w:sz w:val="10"/>
              </w:rPr>
            </w:pPr>
          </w:p>
        </w:tc>
        <w:tc>
          <w:tcPr>
            <w:tcW w:w="406" w:type="dxa"/>
          </w:tcPr>
          <w:p w14:paraId="5E152FA8" w14:textId="77777777" w:rsidR="00E81AC4" w:rsidRDefault="00E81AC4" w:rsidP="00840758">
            <w:pPr>
              <w:pStyle w:val="TableParagraph"/>
              <w:ind w:left="154"/>
              <w:rPr>
                <w:sz w:val="11"/>
              </w:rPr>
            </w:pPr>
            <w:r>
              <w:rPr>
                <w:color w:val="333333"/>
                <w:sz w:val="11"/>
              </w:rPr>
              <w:t>198</w:t>
            </w:r>
          </w:p>
        </w:tc>
        <w:tc>
          <w:tcPr>
            <w:tcW w:w="1452" w:type="dxa"/>
            <w:tcBorders>
              <w:right w:val="single" w:sz="12" w:space="0" w:color="DDDDDD"/>
            </w:tcBorders>
          </w:tcPr>
          <w:p w14:paraId="6DD21E97" w14:textId="77777777" w:rsidR="00E81AC4" w:rsidRDefault="00E81AC4" w:rsidP="00840758">
            <w:pPr>
              <w:pStyle w:val="TableParagraph"/>
              <w:ind w:left="40"/>
              <w:rPr>
                <w:sz w:val="11"/>
              </w:rPr>
            </w:pPr>
            <w:proofErr w:type="spellStart"/>
            <w:r>
              <w:rPr>
                <w:color w:val="333333"/>
                <w:sz w:val="11"/>
              </w:rPr>
              <w:t>Mbuluzi</w:t>
            </w:r>
            <w:proofErr w:type="spellEnd"/>
            <w:r>
              <w:rPr>
                <w:color w:val="333333"/>
                <w:spacing w:val="10"/>
                <w:sz w:val="11"/>
              </w:rPr>
              <w:t xml:space="preserve"> </w:t>
            </w:r>
            <w:r>
              <w:rPr>
                <w:color w:val="333333"/>
                <w:sz w:val="11"/>
              </w:rPr>
              <w:t>UEDF</w:t>
            </w:r>
            <w:r>
              <w:rPr>
                <w:color w:val="333333"/>
                <w:spacing w:val="10"/>
                <w:sz w:val="11"/>
              </w:rPr>
              <w:t xml:space="preserve"> </w:t>
            </w:r>
            <w:r>
              <w:rPr>
                <w:color w:val="333333"/>
                <w:sz w:val="11"/>
              </w:rPr>
              <w:t>Clinic</w:t>
            </w:r>
          </w:p>
        </w:tc>
      </w:tr>
      <w:tr w:rsidR="00E81AC4" w14:paraId="3E797F17" w14:textId="77777777" w:rsidTr="00840758">
        <w:trPr>
          <w:trHeight w:val="421"/>
        </w:trPr>
        <w:tc>
          <w:tcPr>
            <w:tcW w:w="2470" w:type="dxa"/>
            <w:vMerge/>
            <w:tcBorders>
              <w:top w:val="nil"/>
              <w:bottom w:val="nil"/>
            </w:tcBorders>
          </w:tcPr>
          <w:p w14:paraId="78998F26" w14:textId="77777777" w:rsidR="00E81AC4" w:rsidRDefault="00E81AC4" w:rsidP="00840758">
            <w:pPr>
              <w:rPr>
                <w:sz w:val="2"/>
                <w:szCs w:val="2"/>
              </w:rPr>
            </w:pPr>
          </w:p>
        </w:tc>
        <w:tc>
          <w:tcPr>
            <w:tcW w:w="6063" w:type="dxa"/>
            <w:vMerge/>
            <w:tcBorders>
              <w:top w:val="nil"/>
              <w:bottom w:val="nil"/>
              <w:right w:val="single" w:sz="12" w:space="0" w:color="DDDDDD"/>
            </w:tcBorders>
          </w:tcPr>
          <w:p w14:paraId="3615919A" w14:textId="77777777" w:rsidR="00E81AC4" w:rsidRDefault="00E81AC4" w:rsidP="00840758">
            <w:pPr>
              <w:rPr>
                <w:sz w:val="2"/>
                <w:szCs w:val="2"/>
              </w:rPr>
            </w:pPr>
          </w:p>
        </w:tc>
        <w:tc>
          <w:tcPr>
            <w:tcW w:w="243" w:type="dxa"/>
            <w:tcBorders>
              <w:left w:val="single" w:sz="12" w:space="0" w:color="DDDDDD"/>
            </w:tcBorders>
          </w:tcPr>
          <w:p w14:paraId="747F90E4" w14:textId="77777777" w:rsidR="00E81AC4" w:rsidRDefault="00E81AC4" w:rsidP="00840758">
            <w:pPr>
              <w:pStyle w:val="TableParagraph"/>
              <w:rPr>
                <w:sz w:val="10"/>
              </w:rPr>
            </w:pPr>
          </w:p>
        </w:tc>
        <w:tc>
          <w:tcPr>
            <w:tcW w:w="406" w:type="dxa"/>
          </w:tcPr>
          <w:p w14:paraId="5CE673C3" w14:textId="77777777" w:rsidR="00E81AC4" w:rsidRDefault="00E81AC4" w:rsidP="00840758">
            <w:pPr>
              <w:pStyle w:val="TableParagraph"/>
              <w:ind w:left="154"/>
              <w:rPr>
                <w:sz w:val="11"/>
              </w:rPr>
            </w:pPr>
            <w:r>
              <w:rPr>
                <w:color w:val="333333"/>
                <w:sz w:val="11"/>
              </w:rPr>
              <w:t>199</w:t>
            </w:r>
          </w:p>
        </w:tc>
        <w:tc>
          <w:tcPr>
            <w:tcW w:w="1452" w:type="dxa"/>
            <w:tcBorders>
              <w:right w:val="single" w:sz="12" w:space="0" w:color="DDDDDD"/>
            </w:tcBorders>
          </w:tcPr>
          <w:p w14:paraId="0FF3E020" w14:textId="77777777" w:rsidR="00E81AC4" w:rsidRDefault="00E81AC4" w:rsidP="00840758">
            <w:pPr>
              <w:pStyle w:val="TableParagraph"/>
              <w:ind w:left="40"/>
              <w:rPr>
                <w:sz w:val="11"/>
              </w:rPr>
            </w:pPr>
            <w:proofErr w:type="spellStart"/>
            <w:r>
              <w:rPr>
                <w:color w:val="333333"/>
                <w:sz w:val="11"/>
              </w:rPr>
              <w:t>Mankayane</w:t>
            </w:r>
            <w:proofErr w:type="spellEnd"/>
            <w:r>
              <w:rPr>
                <w:color w:val="333333"/>
                <w:spacing w:val="9"/>
                <w:sz w:val="11"/>
              </w:rPr>
              <w:t xml:space="preserve"> </w:t>
            </w:r>
            <w:r>
              <w:rPr>
                <w:color w:val="333333"/>
                <w:sz w:val="11"/>
              </w:rPr>
              <w:t>Correctional</w:t>
            </w:r>
          </w:p>
          <w:p w14:paraId="19E9EEC3" w14:textId="77777777" w:rsidR="00E81AC4" w:rsidRDefault="00E81AC4" w:rsidP="00840758">
            <w:pPr>
              <w:pStyle w:val="TableParagraph"/>
              <w:spacing w:before="87"/>
              <w:ind w:left="40"/>
              <w:rPr>
                <w:sz w:val="11"/>
              </w:rPr>
            </w:pPr>
            <w:r>
              <w:rPr>
                <w:color w:val="333333"/>
                <w:sz w:val="11"/>
              </w:rPr>
              <w:t>Services</w:t>
            </w:r>
            <w:r>
              <w:rPr>
                <w:color w:val="333333"/>
                <w:spacing w:val="13"/>
                <w:sz w:val="11"/>
              </w:rPr>
              <w:t xml:space="preserve"> </w:t>
            </w:r>
            <w:r>
              <w:rPr>
                <w:color w:val="333333"/>
                <w:sz w:val="11"/>
              </w:rPr>
              <w:t>Clinic</w:t>
            </w:r>
          </w:p>
        </w:tc>
      </w:tr>
      <w:tr w:rsidR="00E81AC4" w14:paraId="24C4AD78" w14:textId="77777777" w:rsidTr="00840758">
        <w:trPr>
          <w:trHeight w:val="208"/>
        </w:trPr>
        <w:tc>
          <w:tcPr>
            <w:tcW w:w="2470" w:type="dxa"/>
            <w:vMerge/>
            <w:tcBorders>
              <w:top w:val="nil"/>
              <w:bottom w:val="nil"/>
            </w:tcBorders>
          </w:tcPr>
          <w:p w14:paraId="560D5D6F" w14:textId="77777777" w:rsidR="00E81AC4" w:rsidRDefault="00E81AC4" w:rsidP="00840758">
            <w:pPr>
              <w:rPr>
                <w:sz w:val="2"/>
                <w:szCs w:val="2"/>
              </w:rPr>
            </w:pPr>
          </w:p>
        </w:tc>
        <w:tc>
          <w:tcPr>
            <w:tcW w:w="6063" w:type="dxa"/>
            <w:vMerge/>
            <w:tcBorders>
              <w:top w:val="nil"/>
              <w:bottom w:val="nil"/>
              <w:right w:val="single" w:sz="12" w:space="0" w:color="DDDDDD"/>
            </w:tcBorders>
          </w:tcPr>
          <w:p w14:paraId="59C6617C" w14:textId="77777777" w:rsidR="00E81AC4" w:rsidRDefault="00E81AC4" w:rsidP="00840758">
            <w:pPr>
              <w:rPr>
                <w:sz w:val="2"/>
                <w:szCs w:val="2"/>
              </w:rPr>
            </w:pPr>
          </w:p>
        </w:tc>
        <w:tc>
          <w:tcPr>
            <w:tcW w:w="243" w:type="dxa"/>
            <w:tcBorders>
              <w:left w:val="single" w:sz="12" w:space="0" w:color="DDDDDD"/>
            </w:tcBorders>
          </w:tcPr>
          <w:p w14:paraId="2A96BD0C" w14:textId="77777777" w:rsidR="00E81AC4" w:rsidRDefault="00E81AC4" w:rsidP="00840758">
            <w:pPr>
              <w:pStyle w:val="TableParagraph"/>
              <w:rPr>
                <w:sz w:val="10"/>
              </w:rPr>
            </w:pPr>
          </w:p>
        </w:tc>
        <w:tc>
          <w:tcPr>
            <w:tcW w:w="406" w:type="dxa"/>
          </w:tcPr>
          <w:p w14:paraId="73DF3785" w14:textId="77777777" w:rsidR="00E81AC4" w:rsidRDefault="00E81AC4" w:rsidP="00840758">
            <w:pPr>
              <w:pStyle w:val="TableParagraph"/>
              <w:ind w:left="154"/>
              <w:rPr>
                <w:sz w:val="11"/>
              </w:rPr>
            </w:pPr>
            <w:r>
              <w:rPr>
                <w:color w:val="333333"/>
                <w:sz w:val="11"/>
              </w:rPr>
              <w:t>200</w:t>
            </w:r>
          </w:p>
        </w:tc>
        <w:tc>
          <w:tcPr>
            <w:tcW w:w="1452" w:type="dxa"/>
            <w:tcBorders>
              <w:right w:val="single" w:sz="12" w:space="0" w:color="DDDDDD"/>
            </w:tcBorders>
          </w:tcPr>
          <w:p w14:paraId="5561D211" w14:textId="77777777" w:rsidR="00E81AC4" w:rsidRDefault="00E81AC4" w:rsidP="00840758">
            <w:pPr>
              <w:pStyle w:val="TableParagraph"/>
              <w:ind w:left="40"/>
              <w:rPr>
                <w:sz w:val="11"/>
              </w:rPr>
            </w:pPr>
            <w:proofErr w:type="spellStart"/>
            <w:r>
              <w:rPr>
                <w:color w:val="333333"/>
                <w:sz w:val="11"/>
              </w:rPr>
              <w:t>Lemlandvo</w:t>
            </w:r>
            <w:proofErr w:type="spellEnd"/>
            <w:r>
              <w:rPr>
                <w:color w:val="333333"/>
                <w:spacing w:val="9"/>
                <w:sz w:val="11"/>
              </w:rPr>
              <w:t xml:space="preserve"> </w:t>
            </w:r>
            <w:r>
              <w:rPr>
                <w:color w:val="333333"/>
                <w:sz w:val="11"/>
              </w:rPr>
              <w:t>Clinic</w:t>
            </w:r>
          </w:p>
        </w:tc>
      </w:tr>
      <w:tr w:rsidR="00E81AC4" w14:paraId="5B5DF362" w14:textId="77777777" w:rsidTr="00840758">
        <w:trPr>
          <w:trHeight w:val="208"/>
        </w:trPr>
        <w:tc>
          <w:tcPr>
            <w:tcW w:w="2470" w:type="dxa"/>
            <w:vMerge/>
            <w:tcBorders>
              <w:top w:val="nil"/>
              <w:bottom w:val="nil"/>
            </w:tcBorders>
          </w:tcPr>
          <w:p w14:paraId="283F9F86" w14:textId="77777777" w:rsidR="00E81AC4" w:rsidRDefault="00E81AC4" w:rsidP="00840758">
            <w:pPr>
              <w:rPr>
                <w:sz w:val="2"/>
                <w:szCs w:val="2"/>
              </w:rPr>
            </w:pPr>
          </w:p>
        </w:tc>
        <w:tc>
          <w:tcPr>
            <w:tcW w:w="6063" w:type="dxa"/>
            <w:vMerge/>
            <w:tcBorders>
              <w:top w:val="nil"/>
              <w:bottom w:val="nil"/>
              <w:right w:val="single" w:sz="12" w:space="0" w:color="DDDDDD"/>
            </w:tcBorders>
          </w:tcPr>
          <w:p w14:paraId="2BD7A3BC" w14:textId="77777777" w:rsidR="00E81AC4" w:rsidRDefault="00E81AC4" w:rsidP="00840758">
            <w:pPr>
              <w:rPr>
                <w:sz w:val="2"/>
                <w:szCs w:val="2"/>
              </w:rPr>
            </w:pPr>
          </w:p>
        </w:tc>
        <w:tc>
          <w:tcPr>
            <w:tcW w:w="243" w:type="dxa"/>
            <w:tcBorders>
              <w:left w:val="single" w:sz="12" w:space="0" w:color="DDDDDD"/>
            </w:tcBorders>
          </w:tcPr>
          <w:p w14:paraId="0AB124CA" w14:textId="77777777" w:rsidR="00E81AC4" w:rsidRDefault="00E81AC4" w:rsidP="00840758">
            <w:pPr>
              <w:pStyle w:val="TableParagraph"/>
              <w:rPr>
                <w:sz w:val="10"/>
              </w:rPr>
            </w:pPr>
          </w:p>
        </w:tc>
        <w:tc>
          <w:tcPr>
            <w:tcW w:w="406" w:type="dxa"/>
          </w:tcPr>
          <w:p w14:paraId="48DD036B" w14:textId="77777777" w:rsidR="00E81AC4" w:rsidRDefault="00E81AC4" w:rsidP="00840758">
            <w:pPr>
              <w:pStyle w:val="TableParagraph"/>
              <w:ind w:left="154"/>
              <w:rPr>
                <w:sz w:val="11"/>
              </w:rPr>
            </w:pPr>
            <w:r>
              <w:rPr>
                <w:color w:val="333333"/>
                <w:sz w:val="11"/>
              </w:rPr>
              <w:t>201</w:t>
            </w:r>
          </w:p>
        </w:tc>
        <w:tc>
          <w:tcPr>
            <w:tcW w:w="1452" w:type="dxa"/>
            <w:tcBorders>
              <w:right w:val="single" w:sz="12" w:space="0" w:color="DDDDDD"/>
            </w:tcBorders>
          </w:tcPr>
          <w:p w14:paraId="61D8F5E3" w14:textId="77777777" w:rsidR="00E81AC4" w:rsidRDefault="00E81AC4" w:rsidP="00840758">
            <w:pPr>
              <w:pStyle w:val="TableParagraph"/>
              <w:ind w:left="40"/>
              <w:rPr>
                <w:sz w:val="11"/>
              </w:rPr>
            </w:pPr>
            <w:r>
              <w:rPr>
                <w:color w:val="333333"/>
                <w:sz w:val="11"/>
              </w:rPr>
              <w:t>St.</w:t>
            </w:r>
            <w:r>
              <w:rPr>
                <w:color w:val="333333"/>
                <w:spacing w:val="10"/>
                <w:sz w:val="11"/>
              </w:rPr>
              <w:t xml:space="preserve"> </w:t>
            </w:r>
            <w:r>
              <w:rPr>
                <w:color w:val="333333"/>
                <w:sz w:val="11"/>
              </w:rPr>
              <w:t>Juliana's</w:t>
            </w:r>
            <w:r>
              <w:rPr>
                <w:color w:val="333333"/>
                <w:spacing w:val="10"/>
                <w:sz w:val="11"/>
              </w:rPr>
              <w:t xml:space="preserve"> </w:t>
            </w:r>
            <w:r>
              <w:rPr>
                <w:color w:val="333333"/>
                <w:sz w:val="11"/>
              </w:rPr>
              <w:t>Clinic</w:t>
            </w:r>
          </w:p>
        </w:tc>
      </w:tr>
      <w:tr w:rsidR="00E81AC4" w14:paraId="09F59833" w14:textId="77777777" w:rsidTr="00840758">
        <w:trPr>
          <w:trHeight w:val="419"/>
        </w:trPr>
        <w:tc>
          <w:tcPr>
            <w:tcW w:w="2470" w:type="dxa"/>
            <w:vMerge/>
            <w:tcBorders>
              <w:top w:val="nil"/>
              <w:bottom w:val="nil"/>
            </w:tcBorders>
          </w:tcPr>
          <w:p w14:paraId="3E4EE259" w14:textId="77777777" w:rsidR="00E81AC4" w:rsidRDefault="00E81AC4" w:rsidP="00840758">
            <w:pPr>
              <w:rPr>
                <w:sz w:val="2"/>
                <w:szCs w:val="2"/>
              </w:rPr>
            </w:pPr>
          </w:p>
        </w:tc>
        <w:tc>
          <w:tcPr>
            <w:tcW w:w="6063" w:type="dxa"/>
            <w:vMerge/>
            <w:tcBorders>
              <w:top w:val="nil"/>
              <w:bottom w:val="nil"/>
              <w:right w:val="single" w:sz="12" w:space="0" w:color="DDDDDD"/>
            </w:tcBorders>
          </w:tcPr>
          <w:p w14:paraId="734E51D0" w14:textId="77777777" w:rsidR="00E81AC4" w:rsidRDefault="00E81AC4" w:rsidP="00840758">
            <w:pPr>
              <w:rPr>
                <w:sz w:val="2"/>
                <w:szCs w:val="2"/>
              </w:rPr>
            </w:pPr>
          </w:p>
        </w:tc>
        <w:tc>
          <w:tcPr>
            <w:tcW w:w="243" w:type="dxa"/>
            <w:tcBorders>
              <w:left w:val="single" w:sz="12" w:space="0" w:color="DDDDDD"/>
            </w:tcBorders>
          </w:tcPr>
          <w:p w14:paraId="1EA57E78" w14:textId="77777777" w:rsidR="00E81AC4" w:rsidRDefault="00E81AC4" w:rsidP="00840758">
            <w:pPr>
              <w:pStyle w:val="TableParagraph"/>
              <w:rPr>
                <w:sz w:val="10"/>
              </w:rPr>
            </w:pPr>
          </w:p>
        </w:tc>
        <w:tc>
          <w:tcPr>
            <w:tcW w:w="406" w:type="dxa"/>
          </w:tcPr>
          <w:p w14:paraId="4DF17645" w14:textId="77777777" w:rsidR="00E81AC4" w:rsidRDefault="00E81AC4" w:rsidP="00840758">
            <w:pPr>
              <w:pStyle w:val="TableParagraph"/>
              <w:spacing w:before="41"/>
              <w:ind w:left="154"/>
              <w:rPr>
                <w:sz w:val="11"/>
              </w:rPr>
            </w:pPr>
            <w:r>
              <w:rPr>
                <w:color w:val="333333"/>
                <w:sz w:val="11"/>
              </w:rPr>
              <w:t>202</w:t>
            </w:r>
          </w:p>
        </w:tc>
        <w:tc>
          <w:tcPr>
            <w:tcW w:w="1452" w:type="dxa"/>
            <w:tcBorders>
              <w:right w:val="single" w:sz="12" w:space="0" w:color="DDDDDD"/>
            </w:tcBorders>
          </w:tcPr>
          <w:p w14:paraId="43530324" w14:textId="77777777" w:rsidR="00E81AC4" w:rsidRDefault="00E81AC4" w:rsidP="00840758">
            <w:pPr>
              <w:pStyle w:val="TableParagraph"/>
              <w:spacing w:before="41"/>
              <w:ind w:left="40"/>
              <w:rPr>
                <w:sz w:val="11"/>
              </w:rPr>
            </w:pPr>
            <w:r>
              <w:rPr>
                <w:color w:val="333333"/>
                <w:sz w:val="11"/>
              </w:rPr>
              <w:t>Heart</w:t>
            </w:r>
            <w:r>
              <w:rPr>
                <w:color w:val="333333"/>
                <w:spacing w:val="12"/>
                <w:sz w:val="11"/>
              </w:rPr>
              <w:t xml:space="preserve"> </w:t>
            </w:r>
            <w:r>
              <w:rPr>
                <w:color w:val="333333"/>
                <w:sz w:val="11"/>
              </w:rPr>
              <w:t>For</w:t>
            </w:r>
            <w:r>
              <w:rPr>
                <w:color w:val="333333"/>
                <w:spacing w:val="2"/>
                <w:sz w:val="11"/>
              </w:rPr>
              <w:t xml:space="preserve"> </w:t>
            </w:r>
            <w:r>
              <w:rPr>
                <w:color w:val="333333"/>
                <w:sz w:val="11"/>
              </w:rPr>
              <w:t>Africa-</w:t>
            </w:r>
            <w:proofErr w:type="spellStart"/>
            <w:r>
              <w:rPr>
                <w:color w:val="333333"/>
                <w:sz w:val="11"/>
              </w:rPr>
              <w:t>Elrofi</w:t>
            </w:r>
            <w:proofErr w:type="spellEnd"/>
          </w:p>
          <w:p w14:paraId="62AC6041" w14:textId="77777777" w:rsidR="00E81AC4" w:rsidRDefault="00E81AC4" w:rsidP="00840758">
            <w:pPr>
              <w:pStyle w:val="TableParagraph"/>
              <w:spacing w:before="87"/>
              <w:ind w:left="40"/>
              <w:rPr>
                <w:sz w:val="11"/>
              </w:rPr>
            </w:pPr>
            <w:r>
              <w:rPr>
                <w:color w:val="333333"/>
                <w:sz w:val="11"/>
              </w:rPr>
              <w:t>Clinic</w:t>
            </w:r>
          </w:p>
        </w:tc>
      </w:tr>
      <w:tr w:rsidR="00E81AC4" w14:paraId="32FC6E5F" w14:textId="77777777" w:rsidTr="00840758">
        <w:trPr>
          <w:trHeight w:val="208"/>
        </w:trPr>
        <w:tc>
          <w:tcPr>
            <w:tcW w:w="2470" w:type="dxa"/>
            <w:vMerge/>
            <w:tcBorders>
              <w:top w:val="nil"/>
              <w:bottom w:val="nil"/>
            </w:tcBorders>
          </w:tcPr>
          <w:p w14:paraId="2DDC964C" w14:textId="77777777" w:rsidR="00E81AC4" w:rsidRDefault="00E81AC4" w:rsidP="00840758">
            <w:pPr>
              <w:rPr>
                <w:sz w:val="2"/>
                <w:szCs w:val="2"/>
              </w:rPr>
            </w:pPr>
          </w:p>
        </w:tc>
        <w:tc>
          <w:tcPr>
            <w:tcW w:w="6063" w:type="dxa"/>
            <w:vMerge/>
            <w:tcBorders>
              <w:top w:val="nil"/>
              <w:bottom w:val="nil"/>
              <w:right w:val="single" w:sz="12" w:space="0" w:color="DDDDDD"/>
            </w:tcBorders>
          </w:tcPr>
          <w:p w14:paraId="027EBD2D" w14:textId="77777777" w:rsidR="00E81AC4" w:rsidRDefault="00E81AC4" w:rsidP="00840758">
            <w:pPr>
              <w:rPr>
                <w:sz w:val="2"/>
                <w:szCs w:val="2"/>
              </w:rPr>
            </w:pPr>
          </w:p>
        </w:tc>
        <w:tc>
          <w:tcPr>
            <w:tcW w:w="243" w:type="dxa"/>
            <w:tcBorders>
              <w:left w:val="single" w:sz="12" w:space="0" w:color="DDDDDD"/>
            </w:tcBorders>
          </w:tcPr>
          <w:p w14:paraId="532C1979" w14:textId="77777777" w:rsidR="00E81AC4" w:rsidRDefault="00E81AC4" w:rsidP="00840758">
            <w:pPr>
              <w:pStyle w:val="TableParagraph"/>
              <w:rPr>
                <w:sz w:val="10"/>
              </w:rPr>
            </w:pPr>
          </w:p>
        </w:tc>
        <w:tc>
          <w:tcPr>
            <w:tcW w:w="406" w:type="dxa"/>
          </w:tcPr>
          <w:p w14:paraId="5DDA24A7" w14:textId="77777777" w:rsidR="00E81AC4" w:rsidRDefault="00E81AC4" w:rsidP="00840758">
            <w:pPr>
              <w:pStyle w:val="TableParagraph"/>
              <w:ind w:left="154"/>
              <w:rPr>
                <w:sz w:val="11"/>
              </w:rPr>
            </w:pPr>
            <w:r>
              <w:rPr>
                <w:color w:val="333333"/>
                <w:sz w:val="11"/>
              </w:rPr>
              <w:t>203</w:t>
            </w:r>
          </w:p>
        </w:tc>
        <w:tc>
          <w:tcPr>
            <w:tcW w:w="1452" w:type="dxa"/>
            <w:tcBorders>
              <w:right w:val="single" w:sz="12" w:space="0" w:color="DDDDDD"/>
            </w:tcBorders>
          </w:tcPr>
          <w:p w14:paraId="14BD0884" w14:textId="77777777" w:rsidR="00E81AC4" w:rsidRDefault="00E81AC4" w:rsidP="00840758">
            <w:pPr>
              <w:pStyle w:val="TableParagraph"/>
              <w:ind w:left="40"/>
              <w:rPr>
                <w:sz w:val="11"/>
              </w:rPr>
            </w:pPr>
            <w:proofErr w:type="spellStart"/>
            <w:r>
              <w:rPr>
                <w:color w:val="333333"/>
                <w:sz w:val="11"/>
              </w:rPr>
              <w:t>Mliba</w:t>
            </w:r>
            <w:proofErr w:type="spellEnd"/>
            <w:r>
              <w:rPr>
                <w:color w:val="333333"/>
                <w:spacing w:val="6"/>
                <w:sz w:val="11"/>
              </w:rPr>
              <w:t xml:space="preserve"> </w:t>
            </w:r>
            <w:r>
              <w:rPr>
                <w:color w:val="333333"/>
                <w:sz w:val="11"/>
              </w:rPr>
              <w:t>Nazarene</w:t>
            </w:r>
            <w:r>
              <w:rPr>
                <w:color w:val="333333"/>
                <w:spacing w:val="8"/>
                <w:sz w:val="11"/>
              </w:rPr>
              <w:t xml:space="preserve"> </w:t>
            </w:r>
            <w:r>
              <w:rPr>
                <w:color w:val="333333"/>
                <w:sz w:val="11"/>
              </w:rPr>
              <w:t>Clinic</w:t>
            </w:r>
          </w:p>
        </w:tc>
      </w:tr>
      <w:tr w:rsidR="00E81AC4" w14:paraId="39409469" w14:textId="77777777" w:rsidTr="00840758">
        <w:trPr>
          <w:trHeight w:val="208"/>
        </w:trPr>
        <w:tc>
          <w:tcPr>
            <w:tcW w:w="2470" w:type="dxa"/>
            <w:vMerge/>
            <w:tcBorders>
              <w:top w:val="nil"/>
              <w:bottom w:val="nil"/>
            </w:tcBorders>
          </w:tcPr>
          <w:p w14:paraId="1922F1C1" w14:textId="77777777" w:rsidR="00E81AC4" w:rsidRDefault="00E81AC4" w:rsidP="00840758">
            <w:pPr>
              <w:rPr>
                <w:sz w:val="2"/>
                <w:szCs w:val="2"/>
              </w:rPr>
            </w:pPr>
          </w:p>
        </w:tc>
        <w:tc>
          <w:tcPr>
            <w:tcW w:w="6063" w:type="dxa"/>
            <w:vMerge/>
            <w:tcBorders>
              <w:top w:val="nil"/>
              <w:bottom w:val="nil"/>
              <w:right w:val="single" w:sz="12" w:space="0" w:color="DDDDDD"/>
            </w:tcBorders>
          </w:tcPr>
          <w:p w14:paraId="6CA13847" w14:textId="77777777" w:rsidR="00E81AC4" w:rsidRDefault="00E81AC4" w:rsidP="00840758">
            <w:pPr>
              <w:rPr>
                <w:sz w:val="2"/>
                <w:szCs w:val="2"/>
              </w:rPr>
            </w:pPr>
          </w:p>
        </w:tc>
        <w:tc>
          <w:tcPr>
            <w:tcW w:w="243" w:type="dxa"/>
            <w:tcBorders>
              <w:left w:val="single" w:sz="12" w:space="0" w:color="DDDDDD"/>
            </w:tcBorders>
          </w:tcPr>
          <w:p w14:paraId="7FF8DA59" w14:textId="77777777" w:rsidR="00E81AC4" w:rsidRDefault="00E81AC4" w:rsidP="00840758">
            <w:pPr>
              <w:pStyle w:val="TableParagraph"/>
              <w:rPr>
                <w:sz w:val="10"/>
              </w:rPr>
            </w:pPr>
          </w:p>
        </w:tc>
        <w:tc>
          <w:tcPr>
            <w:tcW w:w="406" w:type="dxa"/>
          </w:tcPr>
          <w:p w14:paraId="08DD9161" w14:textId="77777777" w:rsidR="00E81AC4" w:rsidRDefault="00E81AC4" w:rsidP="00840758">
            <w:pPr>
              <w:pStyle w:val="TableParagraph"/>
              <w:ind w:left="154"/>
              <w:rPr>
                <w:sz w:val="11"/>
              </w:rPr>
            </w:pPr>
            <w:r>
              <w:rPr>
                <w:color w:val="333333"/>
                <w:sz w:val="11"/>
              </w:rPr>
              <w:t>204</w:t>
            </w:r>
          </w:p>
        </w:tc>
        <w:tc>
          <w:tcPr>
            <w:tcW w:w="1452" w:type="dxa"/>
            <w:tcBorders>
              <w:right w:val="single" w:sz="12" w:space="0" w:color="DDDDDD"/>
            </w:tcBorders>
          </w:tcPr>
          <w:p w14:paraId="371EF242" w14:textId="77777777" w:rsidR="00E81AC4" w:rsidRDefault="00E81AC4" w:rsidP="00840758">
            <w:pPr>
              <w:pStyle w:val="TableParagraph"/>
              <w:ind w:left="40"/>
              <w:rPr>
                <w:sz w:val="11"/>
              </w:rPr>
            </w:pPr>
            <w:r>
              <w:rPr>
                <w:color w:val="333333"/>
                <w:sz w:val="11"/>
              </w:rPr>
              <w:t>The</w:t>
            </w:r>
            <w:r>
              <w:rPr>
                <w:color w:val="333333"/>
                <w:spacing w:val="9"/>
                <w:sz w:val="11"/>
              </w:rPr>
              <w:t xml:space="preserve"> </w:t>
            </w:r>
            <w:r>
              <w:rPr>
                <w:color w:val="333333"/>
                <w:sz w:val="11"/>
              </w:rPr>
              <w:t>Luke</w:t>
            </w:r>
            <w:r>
              <w:rPr>
                <w:color w:val="333333"/>
                <w:spacing w:val="9"/>
                <w:sz w:val="11"/>
              </w:rPr>
              <w:t xml:space="preserve"> </w:t>
            </w:r>
            <w:r>
              <w:rPr>
                <w:color w:val="333333"/>
                <w:sz w:val="11"/>
              </w:rPr>
              <w:t>Commission</w:t>
            </w:r>
          </w:p>
        </w:tc>
      </w:tr>
      <w:tr w:rsidR="00E81AC4" w14:paraId="0113D3A8" w14:textId="77777777" w:rsidTr="00840758">
        <w:trPr>
          <w:trHeight w:val="208"/>
        </w:trPr>
        <w:tc>
          <w:tcPr>
            <w:tcW w:w="2470" w:type="dxa"/>
            <w:vMerge/>
            <w:tcBorders>
              <w:top w:val="nil"/>
              <w:bottom w:val="nil"/>
            </w:tcBorders>
          </w:tcPr>
          <w:p w14:paraId="7D8A5017" w14:textId="77777777" w:rsidR="00E81AC4" w:rsidRDefault="00E81AC4" w:rsidP="00840758">
            <w:pPr>
              <w:rPr>
                <w:sz w:val="2"/>
                <w:szCs w:val="2"/>
              </w:rPr>
            </w:pPr>
          </w:p>
        </w:tc>
        <w:tc>
          <w:tcPr>
            <w:tcW w:w="6063" w:type="dxa"/>
            <w:vMerge/>
            <w:tcBorders>
              <w:top w:val="nil"/>
              <w:bottom w:val="nil"/>
              <w:right w:val="single" w:sz="12" w:space="0" w:color="DDDDDD"/>
            </w:tcBorders>
          </w:tcPr>
          <w:p w14:paraId="3E2F7B4A" w14:textId="77777777" w:rsidR="00E81AC4" w:rsidRDefault="00E81AC4" w:rsidP="00840758">
            <w:pPr>
              <w:rPr>
                <w:sz w:val="2"/>
                <w:szCs w:val="2"/>
              </w:rPr>
            </w:pPr>
          </w:p>
        </w:tc>
        <w:tc>
          <w:tcPr>
            <w:tcW w:w="243" w:type="dxa"/>
            <w:tcBorders>
              <w:left w:val="single" w:sz="12" w:space="0" w:color="DDDDDD"/>
            </w:tcBorders>
          </w:tcPr>
          <w:p w14:paraId="3E99A62B" w14:textId="77777777" w:rsidR="00E81AC4" w:rsidRDefault="00E81AC4" w:rsidP="00840758">
            <w:pPr>
              <w:pStyle w:val="TableParagraph"/>
              <w:rPr>
                <w:sz w:val="10"/>
              </w:rPr>
            </w:pPr>
          </w:p>
        </w:tc>
        <w:tc>
          <w:tcPr>
            <w:tcW w:w="406" w:type="dxa"/>
          </w:tcPr>
          <w:p w14:paraId="278882C2" w14:textId="77777777" w:rsidR="00E81AC4" w:rsidRDefault="00E81AC4" w:rsidP="00840758">
            <w:pPr>
              <w:pStyle w:val="TableParagraph"/>
              <w:ind w:left="154"/>
              <w:rPr>
                <w:sz w:val="11"/>
              </w:rPr>
            </w:pPr>
            <w:r>
              <w:rPr>
                <w:color w:val="333333"/>
                <w:sz w:val="11"/>
              </w:rPr>
              <w:t>205</w:t>
            </w:r>
          </w:p>
        </w:tc>
        <w:tc>
          <w:tcPr>
            <w:tcW w:w="1452" w:type="dxa"/>
            <w:tcBorders>
              <w:right w:val="single" w:sz="12" w:space="0" w:color="DDDDDD"/>
            </w:tcBorders>
          </w:tcPr>
          <w:p w14:paraId="3B0D1CBA" w14:textId="77777777" w:rsidR="00E81AC4" w:rsidRDefault="00E81AC4" w:rsidP="00840758">
            <w:pPr>
              <w:pStyle w:val="TableParagraph"/>
              <w:ind w:left="40"/>
              <w:rPr>
                <w:sz w:val="11"/>
              </w:rPr>
            </w:pPr>
            <w:proofErr w:type="spellStart"/>
            <w:r>
              <w:rPr>
                <w:color w:val="333333"/>
                <w:sz w:val="11"/>
              </w:rPr>
              <w:t>Phiwinhlanhla</w:t>
            </w:r>
            <w:proofErr w:type="spellEnd"/>
            <w:r>
              <w:rPr>
                <w:color w:val="333333"/>
                <w:spacing w:val="5"/>
                <w:sz w:val="11"/>
              </w:rPr>
              <w:t xml:space="preserve"> </w:t>
            </w:r>
            <w:r>
              <w:rPr>
                <w:color w:val="333333"/>
                <w:sz w:val="11"/>
              </w:rPr>
              <w:t>Clinic</w:t>
            </w:r>
          </w:p>
        </w:tc>
      </w:tr>
      <w:tr w:rsidR="00E81AC4" w14:paraId="44AF8403" w14:textId="77777777" w:rsidTr="00840758">
        <w:trPr>
          <w:trHeight w:val="208"/>
        </w:trPr>
        <w:tc>
          <w:tcPr>
            <w:tcW w:w="2470" w:type="dxa"/>
            <w:vMerge/>
            <w:tcBorders>
              <w:top w:val="nil"/>
              <w:bottom w:val="nil"/>
            </w:tcBorders>
          </w:tcPr>
          <w:p w14:paraId="70AB7D77" w14:textId="77777777" w:rsidR="00E81AC4" w:rsidRDefault="00E81AC4" w:rsidP="00840758">
            <w:pPr>
              <w:rPr>
                <w:sz w:val="2"/>
                <w:szCs w:val="2"/>
              </w:rPr>
            </w:pPr>
          </w:p>
        </w:tc>
        <w:tc>
          <w:tcPr>
            <w:tcW w:w="6063" w:type="dxa"/>
            <w:vMerge/>
            <w:tcBorders>
              <w:top w:val="nil"/>
              <w:bottom w:val="nil"/>
              <w:right w:val="single" w:sz="12" w:space="0" w:color="DDDDDD"/>
            </w:tcBorders>
          </w:tcPr>
          <w:p w14:paraId="7DF9293A" w14:textId="77777777" w:rsidR="00E81AC4" w:rsidRDefault="00E81AC4" w:rsidP="00840758">
            <w:pPr>
              <w:rPr>
                <w:sz w:val="2"/>
                <w:szCs w:val="2"/>
              </w:rPr>
            </w:pPr>
          </w:p>
        </w:tc>
        <w:tc>
          <w:tcPr>
            <w:tcW w:w="243" w:type="dxa"/>
            <w:tcBorders>
              <w:left w:val="single" w:sz="12" w:space="0" w:color="DDDDDD"/>
            </w:tcBorders>
          </w:tcPr>
          <w:p w14:paraId="5AAF8A22" w14:textId="77777777" w:rsidR="00E81AC4" w:rsidRDefault="00E81AC4" w:rsidP="00840758">
            <w:pPr>
              <w:pStyle w:val="TableParagraph"/>
              <w:rPr>
                <w:sz w:val="10"/>
              </w:rPr>
            </w:pPr>
          </w:p>
        </w:tc>
        <w:tc>
          <w:tcPr>
            <w:tcW w:w="406" w:type="dxa"/>
          </w:tcPr>
          <w:p w14:paraId="1B532221" w14:textId="77777777" w:rsidR="00E81AC4" w:rsidRDefault="00E81AC4" w:rsidP="00840758">
            <w:pPr>
              <w:pStyle w:val="TableParagraph"/>
              <w:ind w:left="154"/>
              <w:rPr>
                <w:sz w:val="11"/>
              </w:rPr>
            </w:pPr>
            <w:r>
              <w:rPr>
                <w:color w:val="333333"/>
                <w:sz w:val="11"/>
              </w:rPr>
              <w:t>206</w:t>
            </w:r>
          </w:p>
        </w:tc>
        <w:tc>
          <w:tcPr>
            <w:tcW w:w="1452" w:type="dxa"/>
            <w:tcBorders>
              <w:right w:val="single" w:sz="12" w:space="0" w:color="DDDDDD"/>
            </w:tcBorders>
          </w:tcPr>
          <w:p w14:paraId="5F51156B" w14:textId="77777777" w:rsidR="00E81AC4" w:rsidRDefault="00E81AC4" w:rsidP="00840758">
            <w:pPr>
              <w:pStyle w:val="TableParagraph"/>
              <w:ind w:left="40"/>
              <w:rPr>
                <w:sz w:val="11"/>
              </w:rPr>
            </w:pPr>
            <w:r>
              <w:rPr>
                <w:color w:val="333333"/>
                <w:sz w:val="11"/>
              </w:rPr>
              <w:t>Philani</w:t>
            </w:r>
            <w:r>
              <w:rPr>
                <w:color w:val="333333"/>
                <w:spacing w:val="10"/>
                <w:sz w:val="11"/>
              </w:rPr>
              <w:t xml:space="preserve"> </w:t>
            </w:r>
            <w:r>
              <w:rPr>
                <w:color w:val="333333"/>
                <w:sz w:val="11"/>
              </w:rPr>
              <w:t>Clinic</w:t>
            </w:r>
            <w:r>
              <w:rPr>
                <w:color w:val="333333"/>
                <w:spacing w:val="8"/>
                <w:sz w:val="11"/>
              </w:rPr>
              <w:t xml:space="preserve"> </w:t>
            </w:r>
            <w:r>
              <w:rPr>
                <w:color w:val="333333"/>
                <w:sz w:val="11"/>
              </w:rPr>
              <w:t>(Manzini)</w:t>
            </w:r>
          </w:p>
        </w:tc>
      </w:tr>
      <w:tr w:rsidR="00E81AC4" w14:paraId="4DE06DC2" w14:textId="77777777" w:rsidTr="00840758">
        <w:trPr>
          <w:trHeight w:val="210"/>
        </w:trPr>
        <w:tc>
          <w:tcPr>
            <w:tcW w:w="2470" w:type="dxa"/>
            <w:vMerge/>
            <w:tcBorders>
              <w:top w:val="nil"/>
              <w:bottom w:val="nil"/>
            </w:tcBorders>
          </w:tcPr>
          <w:p w14:paraId="1C682E46" w14:textId="77777777" w:rsidR="00E81AC4" w:rsidRDefault="00E81AC4" w:rsidP="00840758">
            <w:pPr>
              <w:rPr>
                <w:sz w:val="2"/>
                <w:szCs w:val="2"/>
              </w:rPr>
            </w:pPr>
          </w:p>
        </w:tc>
        <w:tc>
          <w:tcPr>
            <w:tcW w:w="6063" w:type="dxa"/>
            <w:vMerge/>
            <w:tcBorders>
              <w:top w:val="nil"/>
              <w:bottom w:val="nil"/>
              <w:right w:val="single" w:sz="12" w:space="0" w:color="DDDDDD"/>
            </w:tcBorders>
          </w:tcPr>
          <w:p w14:paraId="63C3FC55" w14:textId="77777777" w:rsidR="00E81AC4" w:rsidRDefault="00E81AC4" w:rsidP="00840758">
            <w:pPr>
              <w:rPr>
                <w:sz w:val="2"/>
                <w:szCs w:val="2"/>
              </w:rPr>
            </w:pPr>
          </w:p>
        </w:tc>
        <w:tc>
          <w:tcPr>
            <w:tcW w:w="2101" w:type="dxa"/>
            <w:gridSpan w:val="3"/>
            <w:tcBorders>
              <w:left w:val="single" w:sz="12" w:space="0" w:color="DDDDDD"/>
              <w:bottom w:val="nil"/>
            </w:tcBorders>
          </w:tcPr>
          <w:p w14:paraId="70B43EF7" w14:textId="77777777" w:rsidR="00E81AC4" w:rsidRDefault="00E81AC4" w:rsidP="00840758">
            <w:pPr>
              <w:pStyle w:val="TableParagraph"/>
              <w:rPr>
                <w:sz w:val="10"/>
              </w:rPr>
            </w:pPr>
          </w:p>
        </w:tc>
      </w:tr>
    </w:tbl>
    <w:p w14:paraId="35DF9833" w14:textId="77777777" w:rsidR="00E81AC4" w:rsidRDefault="00E81AC4" w:rsidP="00E81AC4">
      <w:pPr>
        <w:rPr>
          <w:sz w:val="10"/>
        </w:rPr>
        <w:sectPr w:rsidR="00E81AC4">
          <w:pgSz w:w="11900" w:h="16850"/>
          <w:pgMar w:top="460" w:right="400" w:bottom="480" w:left="580" w:header="276" w:footer="286" w:gutter="0"/>
          <w:cols w:space="720"/>
        </w:sectPr>
      </w:pPr>
    </w:p>
    <w:p w14:paraId="5DDEA582" w14:textId="77777777" w:rsidR="00E81AC4" w:rsidRDefault="00E81AC4" w:rsidP="00E81AC4">
      <w:pPr>
        <w:pStyle w:val="BodyText"/>
        <w:spacing w:before="11"/>
        <w:rPr>
          <w:b/>
          <w:sz w:val="6"/>
        </w:rPr>
      </w:pPr>
    </w:p>
    <w:tbl>
      <w:tblPr>
        <w:tblW w:w="0" w:type="auto"/>
        <w:tblInd w:w="13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3"/>
        <w:gridCol w:w="243"/>
        <w:gridCol w:w="406"/>
        <w:gridCol w:w="1452"/>
      </w:tblGrid>
      <w:tr w:rsidR="00E81AC4" w14:paraId="7D47E383" w14:textId="77777777" w:rsidTr="00840758">
        <w:trPr>
          <w:trHeight w:val="407"/>
        </w:trPr>
        <w:tc>
          <w:tcPr>
            <w:tcW w:w="2470" w:type="dxa"/>
          </w:tcPr>
          <w:p w14:paraId="418042EB" w14:textId="77777777" w:rsidR="00E81AC4" w:rsidRDefault="00E81AC4" w:rsidP="00840758">
            <w:pPr>
              <w:pStyle w:val="TableParagraph"/>
              <w:spacing w:before="1"/>
              <w:rPr>
                <w:b/>
                <w:sz w:val="12"/>
              </w:rPr>
            </w:pPr>
          </w:p>
          <w:p w14:paraId="70941147" w14:textId="77777777" w:rsidR="00E81AC4" w:rsidRDefault="00E81AC4" w:rsidP="00840758">
            <w:pPr>
              <w:pStyle w:val="TableParagraph"/>
              <w:ind w:left="64"/>
              <w:rPr>
                <w:b/>
                <w:sz w:val="12"/>
              </w:rPr>
            </w:pPr>
            <w:r>
              <w:rPr>
                <w:b/>
                <w:color w:val="333333"/>
                <w:w w:val="105"/>
                <w:sz w:val="12"/>
              </w:rPr>
              <w:t>Field</w:t>
            </w:r>
          </w:p>
        </w:tc>
        <w:tc>
          <w:tcPr>
            <w:tcW w:w="6063" w:type="dxa"/>
          </w:tcPr>
          <w:p w14:paraId="7B67BDCF" w14:textId="77777777" w:rsidR="00E81AC4" w:rsidRDefault="00E81AC4" w:rsidP="00840758">
            <w:pPr>
              <w:pStyle w:val="TableParagraph"/>
              <w:spacing w:before="1"/>
              <w:rPr>
                <w:b/>
                <w:sz w:val="12"/>
              </w:rPr>
            </w:pPr>
          </w:p>
          <w:p w14:paraId="55E9B97D" w14:textId="77777777" w:rsidR="00E81AC4" w:rsidRDefault="00E81AC4" w:rsidP="00840758">
            <w:pPr>
              <w:pStyle w:val="TableParagraph"/>
              <w:ind w:left="66"/>
              <w:rPr>
                <w:b/>
                <w:sz w:val="12"/>
              </w:rPr>
            </w:pPr>
            <w:r>
              <w:rPr>
                <w:b/>
                <w:color w:val="333333"/>
                <w:w w:val="105"/>
                <w:sz w:val="12"/>
              </w:rPr>
              <w:t>Question</w:t>
            </w:r>
          </w:p>
        </w:tc>
        <w:tc>
          <w:tcPr>
            <w:tcW w:w="2101" w:type="dxa"/>
            <w:gridSpan w:val="3"/>
            <w:tcBorders>
              <w:bottom w:val="single" w:sz="12" w:space="0" w:color="DDDDDD"/>
            </w:tcBorders>
          </w:tcPr>
          <w:p w14:paraId="027DE407" w14:textId="77777777" w:rsidR="00E81AC4" w:rsidRDefault="00E81AC4" w:rsidP="00840758">
            <w:pPr>
              <w:pStyle w:val="TableParagraph"/>
              <w:spacing w:before="1"/>
              <w:rPr>
                <w:b/>
                <w:sz w:val="12"/>
              </w:rPr>
            </w:pPr>
          </w:p>
          <w:p w14:paraId="32A19E6F" w14:textId="77777777" w:rsidR="00E81AC4" w:rsidRDefault="00E81AC4" w:rsidP="00840758">
            <w:pPr>
              <w:pStyle w:val="TableParagraph"/>
              <w:ind w:left="65"/>
              <w:rPr>
                <w:b/>
                <w:sz w:val="12"/>
              </w:rPr>
            </w:pPr>
            <w:r>
              <w:rPr>
                <w:b/>
                <w:color w:val="333333"/>
                <w:w w:val="105"/>
                <w:sz w:val="12"/>
              </w:rPr>
              <w:t>Answer</w:t>
            </w:r>
          </w:p>
        </w:tc>
      </w:tr>
      <w:tr w:rsidR="00E81AC4" w14:paraId="48038BCB" w14:textId="77777777" w:rsidTr="00840758">
        <w:trPr>
          <w:trHeight w:val="421"/>
        </w:trPr>
        <w:tc>
          <w:tcPr>
            <w:tcW w:w="2470" w:type="dxa"/>
            <w:vMerge w:val="restart"/>
            <w:tcBorders>
              <w:bottom w:val="nil"/>
            </w:tcBorders>
          </w:tcPr>
          <w:p w14:paraId="49F00B9B" w14:textId="77777777" w:rsidR="00E81AC4" w:rsidRDefault="00E81AC4" w:rsidP="00840758">
            <w:pPr>
              <w:pStyle w:val="TableParagraph"/>
              <w:rPr>
                <w:sz w:val="10"/>
              </w:rPr>
            </w:pPr>
          </w:p>
        </w:tc>
        <w:tc>
          <w:tcPr>
            <w:tcW w:w="6063" w:type="dxa"/>
            <w:vMerge w:val="restart"/>
            <w:tcBorders>
              <w:bottom w:val="nil"/>
              <w:right w:val="single" w:sz="12" w:space="0" w:color="DDDDDD"/>
            </w:tcBorders>
          </w:tcPr>
          <w:p w14:paraId="18FA0C42" w14:textId="77777777" w:rsidR="00E81AC4" w:rsidRDefault="00E81AC4" w:rsidP="00840758">
            <w:pPr>
              <w:pStyle w:val="TableParagraph"/>
              <w:rPr>
                <w:sz w:val="10"/>
              </w:rPr>
            </w:pPr>
          </w:p>
        </w:tc>
        <w:tc>
          <w:tcPr>
            <w:tcW w:w="243" w:type="dxa"/>
            <w:tcBorders>
              <w:top w:val="single" w:sz="12" w:space="0" w:color="DDDDDD"/>
              <w:left w:val="single" w:sz="12" w:space="0" w:color="DDDDDD"/>
            </w:tcBorders>
          </w:tcPr>
          <w:p w14:paraId="4BB4F660" w14:textId="77777777" w:rsidR="00E81AC4" w:rsidRDefault="00E81AC4" w:rsidP="00840758">
            <w:pPr>
              <w:pStyle w:val="TableParagraph"/>
              <w:rPr>
                <w:sz w:val="10"/>
              </w:rPr>
            </w:pPr>
          </w:p>
        </w:tc>
        <w:tc>
          <w:tcPr>
            <w:tcW w:w="406" w:type="dxa"/>
            <w:tcBorders>
              <w:top w:val="single" w:sz="12" w:space="0" w:color="DDDDDD"/>
            </w:tcBorders>
          </w:tcPr>
          <w:p w14:paraId="785C95C4" w14:textId="77777777" w:rsidR="00E81AC4" w:rsidRDefault="00E81AC4" w:rsidP="00840758">
            <w:pPr>
              <w:pStyle w:val="TableParagraph"/>
              <w:ind w:left="154"/>
              <w:rPr>
                <w:sz w:val="11"/>
              </w:rPr>
            </w:pPr>
            <w:r>
              <w:rPr>
                <w:color w:val="333333"/>
                <w:sz w:val="11"/>
              </w:rPr>
              <w:t>207</w:t>
            </w:r>
          </w:p>
        </w:tc>
        <w:tc>
          <w:tcPr>
            <w:tcW w:w="1452" w:type="dxa"/>
            <w:tcBorders>
              <w:top w:val="single" w:sz="12" w:space="0" w:color="DDDDDD"/>
              <w:right w:val="single" w:sz="12" w:space="0" w:color="DDDDDD"/>
            </w:tcBorders>
          </w:tcPr>
          <w:p w14:paraId="12EA78B1" w14:textId="77777777" w:rsidR="00E81AC4" w:rsidRDefault="00E81AC4" w:rsidP="00840758">
            <w:pPr>
              <w:pStyle w:val="TableParagraph"/>
              <w:ind w:left="40"/>
              <w:rPr>
                <w:sz w:val="11"/>
              </w:rPr>
            </w:pPr>
            <w:r>
              <w:rPr>
                <w:color w:val="333333"/>
                <w:sz w:val="11"/>
              </w:rPr>
              <w:t>Union</w:t>
            </w:r>
            <w:r>
              <w:rPr>
                <w:color w:val="333333"/>
                <w:spacing w:val="9"/>
                <w:sz w:val="11"/>
              </w:rPr>
              <w:t xml:space="preserve"> </w:t>
            </w:r>
            <w:r>
              <w:rPr>
                <w:color w:val="333333"/>
                <w:sz w:val="11"/>
              </w:rPr>
              <w:t>Washing</w:t>
            </w:r>
            <w:r>
              <w:rPr>
                <w:color w:val="333333"/>
                <w:spacing w:val="7"/>
                <w:sz w:val="11"/>
              </w:rPr>
              <w:t xml:space="preserve"> </w:t>
            </w:r>
            <w:r>
              <w:rPr>
                <w:color w:val="333333"/>
                <w:sz w:val="11"/>
              </w:rPr>
              <w:t>(LTD)</w:t>
            </w:r>
          </w:p>
          <w:p w14:paraId="4824D4C6" w14:textId="77777777" w:rsidR="00E81AC4" w:rsidRDefault="00E81AC4" w:rsidP="00840758">
            <w:pPr>
              <w:pStyle w:val="TableParagraph"/>
              <w:spacing w:before="87"/>
              <w:ind w:left="40"/>
              <w:rPr>
                <w:sz w:val="11"/>
              </w:rPr>
            </w:pPr>
            <w:r>
              <w:rPr>
                <w:color w:val="333333"/>
                <w:sz w:val="11"/>
              </w:rPr>
              <w:t>Clinic</w:t>
            </w:r>
          </w:p>
        </w:tc>
      </w:tr>
      <w:tr w:rsidR="00E81AC4" w14:paraId="33E5827E" w14:textId="77777777" w:rsidTr="00840758">
        <w:trPr>
          <w:trHeight w:val="421"/>
        </w:trPr>
        <w:tc>
          <w:tcPr>
            <w:tcW w:w="2470" w:type="dxa"/>
            <w:vMerge/>
            <w:tcBorders>
              <w:top w:val="nil"/>
              <w:bottom w:val="nil"/>
            </w:tcBorders>
          </w:tcPr>
          <w:p w14:paraId="4B16B8BF" w14:textId="77777777" w:rsidR="00E81AC4" w:rsidRDefault="00E81AC4" w:rsidP="00840758">
            <w:pPr>
              <w:rPr>
                <w:sz w:val="2"/>
                <w:szCs w:val="2"/>
              </w:rPr>
            </w:pPr>
          </w:p>
        </w:tc>
        <w:tc>
          <w:tcPr>
            <w:tcW w:w="6063" w:type="dxa"/>
            <w:vMerge/>
            <w:tcBorders>
              <w:top w:val="nil"/>
              <w:bottom w:val="nil"/>
              <w:right w:val="single" w:sz="12" w:space="0" w:color="DDDDDD"/>
            </w:tcBorders>
          </w:tcPr>
          <w:p w14:paraId="41BA5499" w14:textId="77777777" w:rsidR="00E81AC4" w:rsidRDefault="00E81AC4" w:rsidP="00840758">
            <w:pPr>
              <w:rPr>
                <w:sz w:val="2"/>
                <w:szCs w:val="2"/>
              </w:rPr>
            </w:pPr>
          </w:p>
        </w:tc>
        <w:tc>
          <w:tcPr>
            <w:tcW w:w="243" w:type="dxa"/>
            <w:tcBorders>
              <w:left w:val="single" w:sz="12" w:space="0" w:color="DDDDDD"/>
            </w:tcBorders>
          </w:tcPr>
          <w:p w14:paraId="244C49ED" w14:textId="77777777" w:rsidR="00E81AC4" w:rsidRDefault="00E81AC4" w:rsidP="00840758">
            <w:pPr>
              <w:pStyle w:val="TableParagraph"/>
              <w:rPr>
                <w:sz w:val="10"/>
              </w:rPr>
            </w:pPr>
          </w:p>
        </w:tc>
        <w:tc>
          <w:tcPr>
            <w:tcW w:w="406" w:type="dxa"/>
          </w:tcPr>
          <w:p w14:paraId="1DBCC27F" w14:textId="77777777" w:rsidR="00E81AC4" w:rsidRDefault="00E81AC4" w:rsidP="00840758">
            <w:pPr>
              <w:pStyle w:val="TableParagraph"/>
              <w:ind w:left="154"/>
              <w:rPr>
                <w:sz w:val="11"/>
              </w:rPr>
            </w:pPr>
            <w:r>
              <w:rPr>
                <w:color w:val="333333"/>
                <w:sz w:val="11"/>
              </w:rPr>
              <w:t>208</w:t>
            </w:r>
          </w:p>
        </w:tc>
        <w:tc>
          <w:tcPr>
            <w:tcW w:w="1452" w:type="dxa"/>
            <w:tcBorders>
              <w:right w:val="single" w:sz="12" w:space="0" w:color="DDDDDD"/>
            </w:tcBorders>
          </w:tcPr>
          <w:p w14:paraId="6D7E3ADB" w14:textId="77777777" w:rsidR="00E81AC4" w:rsidRDefault="00E81AC4" w:rsidP="00840758">
            <w:pPr>
              <w:pStyle w:val="TableParagraph"/>
              <w:ind w:left="40"/>
              <w:rPr>
                <w:sz w:val="11"/>
              </w:rPr>
            </w:pPr>
            <w:proofErr w:type="spellStart"/>
            <w:r>
              <w:rPr>
                <w:color w:val="333333"/>
                <w:sz w:val="11"/>
              </w:rPr>
              <w:t>Litsemba</w:t>
            </w:r>
            <w:proofErr w:type="spellEnd"/>
            <w:r>
              <w:rPr>
                <w:color w:val="333333"/>
                <w:spacing w:val="7"/>
                <w:sz w:val="11"/>
              </w:rPr>
              <w:t xml:space="preserve"> </w:t>
            </w:r>
            <w:proofErr w:type="spellStart"/>
            <w:r>
              <w:rPr>
                <w:color w:val="333333"/>
                <w:sz w:val="11"/>
              </w:rPr>
              <w:t>Letfu</w:t>
            </w:r>
            <w:proofErr w:type="spellEnd"/>
            <w:r>
              <w:rPr>
                <w:color w:val="333333"/>
                <w:spacing w:val="9"/>
                <w:sz w:val="11"/>
              </w:rPr>
              <w:t xml:space="preserve"> </w:t>
            </w:r>
            <w:r>
              <w:rPr>
                <w:color w:val="333333"/>
                <w:sz w:val="11"/>
              </w:rPr>
              <w:t>Men's</w:t>
            </w:r>
          </w:p>
          <w:p w14:paraId="1EA4D0A8" w14:textId="77777777" w:rsidR="00E81AC4" w:rsidRDefault="00E81AC4" w:rsidP="00840758">
            <w:pPr>
              <w:pStyle w:val="TableParagraph"/>
              <w:spacing w:before="85"/>
              <w:ind w:left="40"/>
              <w:rPr>
                <w:sz w:val="11"/>
              </w:rPr>
            </w:pPr>
            <w:r>
              <w:rPr>
                <w:color w:val="333333"/>
                <w:sz w:val="11"/>
              </w:rPr>
              <w:t>Clinic</w:t>
            </w:r>
          </w:p>
        </w:tc>
      </w:tr>
      <w:tr w:rsidR="00E81AC4" w14:paraId="17A2CA03" w14:textId="77777777" w:rsidTr="00840758">
        <w:trPr>
          <w:trHeight w:val="208"/>
        </w:trPr>
        <w:tc>
          <w:tcPr>
            <w:tcW w:w="2470" w:type="dxa"/>
            <w:vMerge/>
            <w:tcBorders>
              <w:top w:val="nil"/>
              <w:bottom w:val="nil"/>
            </w:tcBorders>
          </w:tcPr>
          <w:p w14:paraId="06CBDDDD" w14:textId="77777777" w:rsidR="00E81AC4" w:rsidRDefault="00E81AC4" w:rsidP="00840758">
            <w:pPr>
              <w:rPr>
                <w:sz w:val="2"/>
                <w:szCs w:val="2"/>
              </w:rPr>
            </w:pPr>
          </w:p>
        </w:tc>
        <w:tc>
          <w:tcPr>
            <w:tcW w:w="6063" w:type="dxa"/>
            <w:vMerge/>
            <w:tcBorders>
              <w:top w:val="nil"/>
              <w:bottom w:val="nil"/>
              <w:right w:val="single" w:sz="12" w:space="0" w:color="DDDDDD"/>
            </w:tcBorders>
          </w:tcPr>
          <w:p w14:paraId="560B22B4" w14:textId="77777777" w:rsidR="00E81AC4" w:rsidRDefault="00E81AC4" w:rsidP="00840758">
            <w:pPr>
              <w:rPr>
                <w:sz w:val="2"/>
                <w:szCs w:val="2"/>
              </w:rPr>
            </w:pPr>
          </w:p>
        </w:tc>
        <w:tc>
          <w:tcPr>
            <w:tcW w:w="243" w:type="dxa"/>
            <w:tcBorders>
              <w:left w:val="single" w:sz="12" w:space="0" w:color="DDDDDD"/>
            </w:tcBorders>
          </w:tcPr>
          <w:p w14:paraId="043F2ECF" w14:textId="77777777" w:rsidR="00E81AC4" w:rsidRDefault="00E81AC4" w:rsidP="00840758">
            <w:pPr>
              <w:pStyle w:val="TableParagraph"/>
              <w:rPr>
                <w:sz w:val="10"/>
              </w:rPr>
            </w:pPr>
          </w:p>
        </w:tc>
        <w:tc>
          <w:tcPr>
            <w:tcW w:w="406" w:type="dxa"/>
          </w:tcPr>
          <w:p w14:paraId="06F35F65" w14:textId="77777777" w:rsidR="00E81AC4" w:rsidRDefault="00E81AC4" w:rsidP="00840758">
            <w:pPr>
              <w:pStyle w:val="TableParagraph"/>
              <w:ind w:left="154"/>
              <w:rPr>
                <w:sz w:val="11"/>
              </w:rPr>
            </w:pPr>
            <w:r>
              <w:rPr>
                <w:color w:val="333333"/>
                <w:sz w:val="11"/>
              </w:rPr>
              <w:t>209</w:t>
            </w:r>
          </w:p>
        </w:tc>
        <w:tc>
          <w:tcPr>
            <w:tcW w:w="1452" w:type="dxa"/>
            <w:tcBorders>
              <w:right w:val="single" w:sz="12" w:space="0" w:color="DDDDDD"/>
            </w:tcBorders>
          </w:tcPr>
          <w:p w14:paraId="419F4EE7" w14:textId="77777777" w:rsidR="00E81AC4" w:rsidRDefault="00E81AC4" w:rsidP="00840758">
            <w:pPr>
              <w:pStyle w:val="TableParagraph"/>
              <w:ind w:left="40"/>
              <w:rPr>
                <w:sz w:val="11"/>
              </w:rPr>
            </w:pPr>
            <w:r>
              <w:rPr>
                <w:color w:val="333333"/>
                <w:sz w:val="11"/>
              </w:rPr>
              <w:t>Proton</w:t>
            </w:r>
            <w:r>
              <w:rPr>
                <w:color w:val="333333"/>
                <w:spacing w:val="14"/>
                <w:sz w:val="11"/>
              </w:rPr>
              <w:t xml:space="preserve"> </w:t>
            </w:r>
            <w:r>
              <w:rPr>
                <w:color w:val="333333"/>
                <w:sz w:val="11"/>
              </w:rPr>
              <w:t>Investment</w:t>
            </w:r>
            <w:r>
              <w:rPr>
                <w:color w:val="333333"/>
                <w:spacing w:val="14"/>
                <w:sz w:val="11"/>
              </w:rPr>
              <w:t xml:space="preserve"> </w:t>
            </w:r>
            <w:r>
              <w:rPr>
                <w:color w:val="333333"/>
                <w:sz w:val="11"/>
              </w:rPr>
              <w:t>Clinic</w:t>
            </w:r>
          </w:p>
        </w:tc>
      </w:tr>
      <w:tr w:rsidR="00E81AC4" w14:paraId="35A33878" w14:textId="77777777" w:rsidTr="00840758">
        <w:trPr>
          <w:trHeight w:val="208"/>
        </w:trPr>
        <w:tc>
          <w:tcPr>
            <w:tcW w:w="2470" w:type="dxa"/>
            <w:vMerge/>
            <w:tcBorders>
              <w:top w:val="nil"/>
              <w:bottom w:val="nil"/>
            </w:tcBorders>
          </w:tcPr>
          <w:p w14:paraId="5B2CA39D" w14:textId="77777777" w:rsidR="00E81AC4" w:rsidRDefault="00E81AC4" w:rsidP="00840758">
            <w:pPr>
              <w:rPr>
                <w:sz w:val="2"/>
                <w:szCs w:val="2"/>
              </w:rPr>
            </w:pPr>
          </w:p>
        </w:tc>
        <w:tc>
          <w:tcPr>
            <w:tcW w:w="6063" w:type="dxa"/>
            <w:vMerge/>
            <w:tcBorders>
              <w:top w:val="nil"/>
              <w:bottom w:val="nil"/>
              <w:right w:val="single" w:sz="12" w:space="0" w:color="DDDDDD"/>
            </w:tcBorders>
          </w:tcPr>
          <w:p w14:paraId="5A8DA5A9" w14:textId="77777777" w:rsidR="00E81AC4" w:rsidRDefault="00E81AC4" w:rsidP="00840758">
            <w:pPr>
              <w:rPr>
                <w:sz w:val="2"/>
                <w:szCs w:val="2"/>
              </w:rPr>
            </w:pPr>
          </w:p>
        </w:tc>
        <w:tc>
          <w:tcPr>
            <w:tcW w:w="243" w:type="dxa"/>
            <w:tcBorders>
              <w:left w:val="single" w:sz="12" w:space="0" w:color="DDDDDD"/>
            </w:tcBorders>
          </w:tcPr>
          <w:p w14:paraId="07192641" w14:textId="77777777" w:rsidR="00E81AC4" w:rsidRDefault="00E81AC4" w:rsidP="00840758">
            <w:pPr>
              <w:pStyle w:val="TableParagraph"/>
              <w:rPr>
                <w:sz w:val="10"/>
              </w:rPr>
            </w:pPr>
          </w:p>
        </w:tc>
        <w:tc>
          <w:tcPr>
            <w:tcW w:w="406" w:type="dxa"/>
          </w:tcPr>
          <w:p w14:paraId="6ADD47A1" w14:textId="77777777" w:rsidR="00E81AC4" w:rsidRDefault="00E81AC4" w:rsidP="00840758">
            <w:pPr>
              <w:pStyle w:val="TableParagraph"/>
              <w:ind w:left="154"/>
              <w:rPr>
                <w:sz w:val="11"/>
              </w:rPr>
            </w:pPr>
            <w:r>
              <w:rPr>
                <w:color w:val="333333"/>
                <w:sz w:val="11"/>
              </w:rPr>
              <w:t>210</w:t>
            </w:r>
          </w:p>
        </w:tc>
        <w:tc>
          <w:tcPr>
            <w:tcW w:w="1452" w:type="dxa"/>
            <w:tcBorders>
              <w:right w:val="single" w:sz="12" w:space="0" w:color="DDDDDD"/>
            </w:tcBorders>
          </w:tcPr>
          <w:p w14:paraId="4611D849" w14:textId="77777777" w:rsidR="00E81AC4" w:rsidRDefault="00E81AC4" w:rsidP="00840758">
            <w:pPr>
              <w:pStyle w:val="TableParagraph"/>
              <w:ind w:left="40"/>
              <w:rPr>
                <w:sz w:val="11"/>
              </w:rPr>
            </w:pPr>
            <w:proofErr w:type="spellStart"/>
            <w:r>
              <w:rPr>
                <w:color w:val="333333"/>
                <w:sz w:val="11"/>
              </w:rPr>
              <w:t>Lushikishini</w:t>
            </w:r>
            <w:proofErr w:type="spellEnd"/>
            <w:r>
              <w:rPr>
                <w:color w:val="333333"/>
                <w:spacing w:val="6"/>
                <w:sz w:val="11"/>
              </w:rPr>
              <w:t xml:space="preserve"> </w:t>
            </w:r>
            <w:r>
              <w:rPr>
                <w:color w:val="333333"/>
                <w:sz w:val="11"/>
              </w:rPr>
              <w:t>Clinic</w:t>
            </w:r>
          </w:p>
        </w:tc>
      </w:tr>
      <w:tr w:rsidR="00E81AC4" w14:paraId="61C82ED7" w14:textId="77777777" w:rsidTr="00840758">
        <w:trPr>
          <w:trHeight w:val="205"/>
        </w:trPr>
        <w:tc>
          <w:tcPr>
            <w:tcW w:w="2470" w:type="dxa"/>
            <w:vMerge/>
            <w:tcBorders>
              <w:top w:val="nil"/>
              <w:bottom w:val="nil"/>
            </w:tcBorders>
          </w:tcPr>
          <w:p w14:paraId="51BA262A" w14:textId="77777777" w:rsidR="00E81AC4" w:rsidRDefault="00E81AC4" w:rsidP="00840758">
            <w:pPr>
              <w:rPr>
                <w:sz w:val="2"/>
                <w:szCs w:val="2"/>
              </w:rPr>
            </w:pPr>
          </w:p>
        </w:tc>
        <w:tc>
          <w:tcPr>
            <w:tcW w:w="6063" w:type="dxa"/>
            <w:vMerge/>
            <w:tcBorders>
              <w:top w:val="nil"/>
              <w:bottom w:val="nil"/>
              <w:right w:val="single" w:sz="12" w:space="0" w:color="DDDDDD"/>
            </w:tcBorders>
          </w:tcPr>
          <w:p w14:paraId="6D56F98A" w14:textId="77777777" w:rsidR="00E81AC4" w:rsidRDefault="00E81AC4" w:rsidP="00840758">
            <w:pPr>
              <w:rPr>
                <w:sz w:val="2"/>
                <w:szCs w:val="2"/>
              </w:rPr>
            </w:pPr>
          </w:p>
        </w:tc>
        <w:tc>
          <w:tcPr>
            <w:tcW w:w="243" w:type="dxa"/>
            <w:tcBorders>
              <w:left w:val="single" w:sz="12" w:space="0" w:color="DDDDDD"/>
            </w:tcBorders>
          </w:tcPr>
          <w:p w14:paraId="3CB00CA2" w14:textId="77777777" w:rsidR="00E81AC4" w:rsidRDefault="00E81AC4" w:rsidP="00840758">
            <w:pPr>
              <w:pStyle w:val="TableParagraph"/>
              <w:rPr>
                <w:sz w:val="10"/>
              </w:rPr>
            </w:pPr>
          </w:p>
        </w:tc>
        <w:tc>
          <w:tcPr>
            <w:tcW w:w="406" w:type="dxa"/>
          </w:tcPr>
          <w:p w14:paraId="48E17319" w14:textId="77777777" w:rsidR="00E81AC4" w:rsidRDefault="00E81AC4" w:rsidP="00840758">
            <w:pPr>
              <w:pStyle w:val="TableParagraph"/>
              <w:spacing w:before="41"/>
              <w:ind w:left="149"/>
              <w:rPr>
                <w:sz w:val="11"/>
              </w:rPr>
            </w:pPr>
            <w:r>
              <w:rPr>
                <w:color w:val="333333"/>
                <w:sz w:val="11"/>
              </w:rPr>
              <w:t>211</w:t>
            </w:r>
          </w:p>
        </w:tc>
        <w:tc>
          <w:tcPr>
            <w:tcW w:w="1452" w:type="dxa"/>
            <w:tcBorders>
              <w:right w:val="single" w:sz="12" w:space="0" w:color="DDDDDD"/>
            </w:tcBorders>
          </w:tcPr>
          <w:p w14:paraId="0C097488" w14:textId="77777777" w:rsidR="00E81AC4" w:rsidRDefault="00E81AC4" w:rsidP="00840758">
            <w:pPr>
              <w:pStyle w:val="TableParagraph"/>
              <w:spacing w:before="41"/>
              <w:ind w:left="40"/>
              <w:rPr>
                <w:sz w:val="11"/>
              </w:rPr>
            </w:pPr>
            <w:proofErr w:type="spellStart"/>
            <w:r>
              <w:rPr>
                <w:color w:val="333333"/>
                <w:sz w:val="11"/>
              </w:rPr>
              <w:t>Emoyeni</w:t>
            </w:r>
            <w:proofErr w:type="spellEnd"/>
            <w:r>
              <w:rPr>
                <w:color w:val="333333"/>
                <w:spacing w:val="9"/>
                <w:sz w:val="11"/>
              </w:rPr>
              <w:t xml:space="preserve"> </w:t>
            </w:r>
            <w:r>
              <w:rPr>
                <w:color w:val="333333"/>
                <w:sz w:val="11"/>
              </w:rPr>
              <w:t>Clinic</w:t>
            </w:r>
          </w:p>
        </w:tc>
      </w:tr>
      <w:tr w:rsidR="00E81AC4" w14:paraId="1F28817E" w14:textId="77777777" w:rsidTr="00840758">
        <w:trPr>
          <w:trHeight w:val="208"/>
        </w:trPr>
        <w:tc>
          <w:tcPr>
            <w:tcW w:w="2470" w:type="dxa"/>
            <w:vMerge/>
            <w:tcBorders>
              <w:top w:val="nil"/>
              <w:bottom w:val="nil"/>
            </w:tcBorders>
          </w:tcPr>
          <w:p w14:paraId="57B9D91A" w14:textId="77777777" w:rsidR="00E81AC4" w:rsidRDefault="00E81AC4" w:rsidP="00840758">
            <w:pPr>
              <w:rPr>
                <w:sz w:val="2"/>
                <w:szCs w:val="2"/>
              </w:rPr>
            </w:pPr>
          </w:p>
        </w:tc>
        <w:tc>
          <w:tcPr>
            <w:tcW w:w="6063" w:type="dxa"/>
            <w:vMerge/>
            <w:tcBorders>
              <w:top w:val="nil"/>
              <w:bottom w:val="nil"/>
              <w:right w:val="single" w:sz="12" w:space="0" w:color="DDDDDD"/>
            </w:tcBorders>
          </w:tcPr>
          <w:p w14:paraId="0FCAA2F9" w14:textId="77777777" w:rsidR="00E81AC4" w:rsidRDefault="00E81AC4" w:rsidP="00840758">
            <w:pPr>
              <w:rPr>
                <w:sz w:val="2"/>
                <w:szCs w:val="2"/>
              </w:rPr>
            </w:pPr>
          </w:p>
        </w:tc>
        <w:tc>
          <w:tcPr>
            <w:tcW w:w="243" w:type="dxa"/>
            <w:tcBorders>
              <w:left w:val="single" w:sz="12" w:space="0" w:color="DDDDDD"/>
            </w:tcBorders>
          </w:tcPr>
          <w:p w14:paraId="6BDAECD7" w14:textId="77777777" w:rsidR="00E81AC4" w:rsidRDefault="00E81AC4" w:rsidP="00840758">
            <w:pPr>
              <w:pStyle w:val="TableParagraph"/>
              <w:rPr>
                <w:sz w:val="10"/>
              </w:rPr>
            </w:pPr>
          </w:p>
        </w:tc>
        <w:tc>
          <w:tcPr>
            <w:tcW w:w="406" w:type="dxa"/>
          </w:tcPr>
          <w:p w14:paraId="48BCF1C3" w14:textId="77777777" w:rsidR="00E81AC4" w:rsidRDefault="00E81AC4" w:rsidP="00840758">
            <w:pPr>
              <w:pStyle w:val="TableParagraph"/>
              <w:ind w:left="154"/>
              <w:rPr>
                <w:sz w:val="11"/>
              </w:rPr>
            </w:pPr>
            <w:r>
              <w:rPr>
                <w:color w:val="333333"/>
                <w:sz w:val="11"/>
              </w:rPr>
              <w:t>212</w:t>
            </w:r>
          </w:p>
        </w:tc>
        <w:tc>
          <w:tcPr>
            <w:tcW w:w="1452" w:type="dxa"/>
            <w:tcBorders>
              <w:right w:val="single" w:sz="12" w:space="0" w:color="DDDDDD"/>
            </w:tcBorders>
          </w:tcPr>
          <w:p w14:paraId="139390D9" w14:textId="77777777" w:rsidR="00E81AC4" w:rsidRDefault="00E81AC4" w:rsidP="00840758">
            <w:pPr>
              <w:pStyle w:val="TableParagraph"/>
              <w:ind w:left="40"/>
              <w:rPr>
                <w:sz w:val="11"/>
              </w:rPr>
            </w:pPr>
            <w:proofErr w:type="spellStart"/>
            <w:r>
              <w:rPr>
                <w:color w:val="333333"/>
                <w:sz w:val="11"/>
              </w:rPr>
              <w:t>Phumelele</w:t>
            </w:r>
            <w:proofErr w:type="spellEnd"/>
            <w:r>
              <w:rPr>
                <w:color w:val="333333"/>
                <w:spacing w:val="6"/>
                <w:sz w:val="11"/>
              </w:rPr>
              <w:t xml:space="preserve"> </w:t>
            </w:r>
            <w:r>
              <w:rPr>
                <w:color w:val="333333"/>
                <w:sz w:val="11"/>
              </w:rPr>
              <w:t>Clinic</w:t>
            </w:r>
          </w:p>
        </w:tc>
      </w:tr>
      <w:tr w:rsidR="00E81AC4" w14:paraId="0A4144E3" w14:textId="77777777" w:rsidTr="00840758">
        <w:trPr>
          <w:trHeight w:val="421"/>
        </w:trPr>
        <w:tc>
          <w:tcPr>
            <w:tcW w:w="2470" w:type="dxa"/>
            <w:vMerge/>
            <w:tcBorders>
              <w:top w:val="nil"/>
              <w:bottom w:val="nil"/>
            </w:tcBorders>
          </w:tcPr>
          <w:p w14:paraId="6FFC7C23" w14:textId="77777777" w:rsidR="00E81AC4" w:rsidRDefault="00E81AC4" w:rsidP="00840758">
            <w:pPr>
              <w:rPr>
                <w:sz w:val="2"/>
                <w:szCs w:val="2"/>
              </w:rPr>
            </w:pPr>
          </w:p>
        </w:tc>
        <w:tc>
          <w:tcPr>
            <w:tcW w:w="6063" w:type="dxa"/>
            <w:vMerge/>
            <w:tcBorders>
              <w:top w:val="nil"/>
              <w:bottom w:val="nil"/>
              <w:right w:val="single" w:sz="12" w:space="0" w:color="DDDDDD"/>
            </w:tcBorders>
          </w:tcPr>
          <w:p w14:paraId="443341DA" w14:textId="77777777" w:rsidR="00E81AC4" w:rsidRDefault="00E81AC4" w:rsidP="00840758">
            <w:pPr>
              <w:rPr>
                <w:sz w:val="2"/>
                <w:szCs w:val="2"/>
              </w:rPr>
            </w:pPr>
          </w:p>
        </w:tc>
        <w:tc>
          <w:tcPr>
            <w:tcW w:w="243" w:type="dxa"/>
            <w:tcBorders>
              <w:left w:val="single" w:sz="12" w:space="0" w:color="DDDDDD"/>
            </w:tcBorders>
          </w:tcPr>
          <w:p w14:paraId="7D721AB0" w14:textId="77777777" w:rsidR="00E81AC4" w:rsidRDefault="00E81AC4" w:rsidP="00840758">
            <w:pPr>
              <w:pStyle w:val="TableParagraph"/>
              <w:rPr>
                <w:sz w:val="10"/>
              </w:rPr>
            </w:pPr>
          </w:p>
        </w:tc>
        <w:tc>
          <w:tcPr>
            <w:tcW w:w="406" w:type="dxa"/>
          </w:tcPr>
          <w:p w14:paraId="1D76D19E" w14:textId="77777777" w:rsidR="00E81AC4" w:rsidRDefault="00E81AC4" w:rsidP="00840758">
            <w:pPr>
              <w:pStyle w:val="TableParagraph"/>
              <w:ind w:left="154"/>
              <w:rPr>
                <w:sz w:val="11"/>
              </w:rPr>
            </w:pPr>
            <w:r>
              <w:rPr>
                <w:color w:val="333333"/>
                <w:sz w:val="11"/>
              </w:rPr>
              <w:t>213</w:t>
            </w:r>
          </w:p>
        </w:tc>
        <w:tc>
          <w:tcPr>
            <w:tcW w:w="1452" w:type="dxa"/>
            <w:tcBorders>
              <w:right w:val="single" w:sz="12" w:space="0" w:color="DDDDDD"/>
            </w:tcBorders>
          </w:tcPr>
          <w:p w14:paraId="725461A7" w14:textId="77777777" w:rsidR="00E81AC4" w:rsidRDefault="00E81AC4" w:rsidP="00840758">
            <w:pPr>
              <w:pStyle w:val="TableParagraph"/>
              <w:ind w:left="40"/>
              <w:rPr>
                <w:sz w:val="11"/>
              </w:rPr>
            </w:pPr>
            <w:proofErr w:type="spellStart"/>
            <w:r>
              <w:rPr>
                <w:color w:val="333333"/>
                <w:sz w:val="11"/>
              </w:rPr>
              <w:t>Sigombeni</w:t>
            </w:r>
            <w:proofErr w:type="spellEnd"/>
            <w:r>
              <w:rPr>
                <w:color w:val="333333"/>
                <w:spacing w:val="10"/>
                <w:sz w:val="11"/>
              </w:rPr>
              <w:t xml:space="preserve"> </w:t>
            </w:r>
            <w:r>
              <w:rPr>
                <w:color w:val="333333"/>
                <w:sz w:val="11"/>
              </w:rPr>
              <w:t>Red</w:t>
            </w:r>
            <w:r>
              <w:rPr>
                <w:color w:val="333333"/>
                <w:spacing w:val="9"/>
                <w:sz w:val="11"/>
              </w:rPr>
              <w:t xml:space="preserve"> </w:t>
            </w:r>
            <w:r>
              <w:rPr>
                <w:color w:val="333333"/>
                <w:sz w:val="11"/>
              </w:rPr>
              <w:t>Cross</w:t>
            </w:r>
          </w:p>
          <w:p w14:paraId="2A3339E8" w14:textId="77777777" w:rsidR="00E81AC4" w:rsidRDefault="00E81AC4" w:rsidP="00840758">
            <w:pPr>
              <w:pStyle w:val="TableParagraph"/>
              <w:spacing w:before="87"/>
              <w:ind w:left="40"/>
              <w:rPr>
                <w:sz w:val="11"/>
              </w:rPr>
            </w:pPr>
            <w:r>
              <w:rPr>
                <w:color w:val="333333"/>
                <w:sz w:val="11"/>
              </w:rPr>
              <w:t>Clinic</w:t>
            </w:r>
          </w:p>
        </w:tc>
      </w:tr>
      <w:tr w:rsidR="00E81AC4" w14:paraId="2AD038A3" w14:textId="77777777" w:rsidTr="00840758">
        <w:trPr>
          <w:trHeight w:val="421"/>
        </w:trPr>
        <w:tc>
          <w:tcPr>
            <w:tcW w:w="2470" w:type="dxa"/>
            <w:vMerge/>
            <w:tcBorders>
              <w:top w:val="nil"/>
              <w:bottom w:val="nil"/>
            </w:tcBorders>
          </w:tcPr>
          <w:p w14:paraId="04FC7682" w14:textId="77777777" w:rsidR="00E81AC4" w:rsidRDefault="00E81AC4" w:rsidP="00840758">
            <w:pPr>
              <w:rPr>
                <w:sz w:val="2"/>
                <w:szCs w:val="2"/>
              </w:rPr>
            </w:pPr>
          </w:p>
        </w:tc>
        <w:tc>
          <w:tcPr>
            <w:tcW w:w="6063" w:type="dxa"/>
            <w:vMerge/>
            <w:tcBorders>
              <w:top w:val="nil"/>
              <w:bottom w:val="nil"/>
              <w:right w:val="single" w:sz="12" w:space="0" w:color="DDDDDD"/>
            </w:tcBorders>
          </w:tcPr>
          <w:p w14:paraId="645B1BFC" w14:textId="77777777" w:rsidR="00E81AC4" w:rsidRDefault="00E81AC4" w:rsidP="00840758">
            <w:pPr>
              <w:rPr>
                <w:sz w:val="2"/>
                <w:szCs w:val="2"/>
              </w:rPr>
            </w:pPr>
          </w:p>
        </w:tc>
        <w:tc>
          <w:tcPr>
            <w:tcW w:w="243" w:type="dxa"/>
            <w:tcBorders>
              <w:left w:val="single" w:sz="12" w:space="0" w:color="DDDDDD"/>
            </w:tcBorders>
          </w:tcPr>
          <w:p w14:paraId="164D8CAF" w14:textId="77777777" w:rsidR="00E81AC4" w:rsidRDefault="00E81AC4" w:rsidP="00840758">
            <w:pPr>
              <w:pStyle w:val="TableParagraph"/>
              <w:rPr>
                <w:sz w:val="10"/>
              </w:rPr>
            </w:pPr>
          </w:p>
        </w:tc>
        <w:tc>
          <w:tcPr>
            <w:tcW w:w="406" w:type="dxa"/>
          </w:tcPr>
          <w:p w14:paraId="381ACBE6" w14:textId="77777777" w:rsidR="00E81AC4" w:rsidRDefault="00E81AC4" w:rsidP="00840758">
            <w:pPr>
              <w:pStyle w:val="TableParagraph"/>
              <w:ind w:left="154"/>
              <w:rPr>
                <w:sz w:val="11"/>
              </w:rPr>
            </w:pPr>
            <w:r>
              <w:rPr>
                <w:color w:val="333333"/>
                <w:sz w:val="11"/>
              </w:rPr>
              <w:t>214</w:t>
            </w:r>
          </w:p>
        </w:tc>
        <w:tc>
          <w:tcPr>
            <w:tcW w:w="1452" w:type="dxa"/>
            <w:tcBorders>
              <w:right w:val="single" w:sz="12" w:space="0" w:color="DDDDDD"/>
            </w:tcBorders>
          </w:tcPr>
          <w:p w14:paraId="770D047A" w14:textId="77777777" w:rsidR="00E81AC4" w:rsidRDefault="00E81AC4" w:rsidP="00840758">
            <w:pPr>
              <w:pStyle w:val="TableParagraph"/>
              <w:ind w:left="40"/>
              <w:rPr>
                <w:sz w:val="11"/>
              </w:rPr>
            </w:pPr>
            <w:r>
              <w:rPr>
                <w:color w:val="333333"/>
                <w:sz w:val="11"/>
              </w:rPr>
              <w:t>Kwaluseni</w:t>
            </w:r>
            <w:r>
              <w:rPr>
                <w:color w:val="333333"/>
                <w:spacing w:val="7"/>
                <w:sz w:val="11"/>
              </w:rPr>
              <w:t xml:space="preserve"> </w:t>
            </w:r>
            <w:r>
              <w:rPr>
                <w:color w:val="333333"/>
                <w:sz w:val="11"/>
              </w:rPr>
              <w:t>University</w:t>
            </w:r>
          </w:p>
          <w:p w14:paraId="4971B8ED" w14:textId="77777777" w:rsidR="00E81AC4" w:rsidRDefault="00E81AC4" w:rsidP="00840758">
            <w:pPr>
              <w:pStyle w:val="TableParagraph"/>
              <w:spacing w:before="85"/>
              <w:ind w:left="40"/>
              <w:rPr>
                <w:sz w:val="11"/>
              </w:rPr>
            </w:pPr>
            <w:r>
              <w:rPr>
                <w:color w:val="333333"/>
                <w:sz w:val="11"/>
              </w:rPr>
              <w:t>Clinic</w:t>
            </w:r>
          </w:p>
        </w:tc>
      </w:tr>
      <w:tr w:rsidR="00E81AC4" w14:paraId="1A96692D" w14:textId="77777777" w:rsidTr="00840758">
        <w:trPr>
          <w:trHeight w:val="208"/>
        </w:trPr>
        <w:tc>
          <w:tcPr>
            <w:tcW w:w="2470" w:type="dxa"/>
            <w:vMerge/>
            <w:tcBorders>
              <w:top w:val="nil"/>
              <w:bottom w:val="nil"/>
            </w:tcBorders>
          </w:tcPr>
          <w:p w14:paraId="11198535" w14:textId="77777777" w:rsidR="00E81AC4" w:rsidRDefault="00E81AC4" w:rsidP="00840758">
            <w:pPr>
              <w:rPr>
                <w:sz w:val="2"/>
                <w:szCs w:val="2"/>
              </w:rPr>
            </w:pPr>
          </w:p>
        </w:tc>
        <w:tc>
          <w:tcPr>
            <w:tcW w:w="6063" w:type="dxa"/>
            <w:vMerge/>
            <w:tcBorders>
              <w:top w:val="nil"/>
              <w:bottom w:val="nil"/>
              <w:right w:val="single" w:sz="12" w:space="0" w:color="DDDDDD"/>
            </w:tcBorders>
          </w:tcPr>
          <w:p w14:paraId="1B17FA61" w14:textId="77777777" w:rsidR="00E81AC4" w:rsidRDefault="00E81AC4" w:rsidP="00840758">
            <w:pPr>
              <w:rPr>
                <w:sz w:val="2"/>
                <w:szCs w:val="2"/>
              </w:rPr>
            </w:pPr>
          </w:p>
        </w:tc>
        <w:tc>
          <w:tcPr>
            <w:tcW w:w="243" w:type="dxa"/>
            <w:tcBorders>
              <w:left w:val="single" w:sz="12" w:space="0" w:color="DDDDDD"/>
            </w:tcBorders>
          </w:tcPr>
          <w:p w14:paraId="01ED1097" w14:textId="77777777" w:rsidR="00E81AC4" w:rsidRDefault="00E81AC4" w:rsidP="00840758">
            <w:pPr>
              <w:pStyle w:val="TableParagraph"/>
              <w:rPr>
                <w:sz w:val="10"/>
              </w:rPr>
            </w:pPr>
          </w:p>
        </w:tc>
        <w:tc>
          <w:tcPr>
            <w:tcW w:w="406" w:type="dxa"/>
          </w:tcPr>
          <w:p w14:paraId="7EA230EA" w14:textId="77777777" w:rsidR="00E81AC4" w:rsidRDefault="00E81AC4" w:rsidP="00840758">
            <w:pPr>
              <w:pStyle w:val="TableParagraph"/>
              <w:ind w:left="154"/>
              <w:rPr>
                <w:sz w:val="11"/>
              </w:rPr>
            </w:pPr>
            <w:r>
              <w:rPr>
                <w:color w:val="333333"/>
                <w:sz w:val="11"/>
              </w:rPr>
              <w:t>215</w:t>
            </w:r>
          </w:p>
        </w:tc>
        <w:tc>
          <w:tcPr>
            <w:tcW w:w="1452" w:type="dxa"/>
            <w:tcBorders>
              <w:right w:val="single" w:sz="12" w:space="0" w:color="DDDDDD"/>
            </w:tcBorders>
          </w:tcPr>
          <w:p w14:paraId="2F3B8CD4" w14:textId="77777777" w:rsidR="00E81AC4" w:rsidRDefault="00E81AC4" w:rsidP="00840758">
            <w:pPr>
              <w:pStyle w:val="TableParagraph"/>
              <w:ind w:left="40"/>
              <w:rPr>
                <w:sz w:val="11"/>
              </w:rPr>
            </w:pPr>
            <w:r>
              <w:rPr>
                <w:color w:val="333333"/>
                <w:sz w:val="11"/>
              </w:rPr>
              <w:t>Mother</w:t>
            </w:r>
            <w:r>
              <w:rPr>
                <w:color w:val="333333"/>
                <w:spacing w:val="9"/>
                <w:sz w:val="11"/>
              </w:rPr>
              <w:t xml:space="preserve"> </w:t>
            </w:r>
            <w:r>
              <w:rPr>
                <w:color w:val="333333"/>
                <w:sz w:val="11"/>
              </w:rPr>
              <w:t>Care</w:t>
            </w:r>
            <w:r>
              <w:rPr>
                <w:color w:val="333333"/>
                <w:spacing w:val="12"/>
                <w:sz w:val="11"/>
              </w:rPr>
              <w:t xml:space="preserve"> </w:t>
            </w:r>
            <w:r>
              <w:rPr>
                <w:color w:val="333333"/>
                <w:sz w:val="11"/>
              </w:rPr>
              <w:t>Clinic</w:t>
            </w:r>
          </w:p>
        </w:tc>
      </w:tr>
      <w:tr w:rsidR="00E81AC4" w14:paraId="68FCD32E" w14:textId="77777777" w:rsidTr="00840758">
        <w:trPr>
          <w:trHeight w:val="208"/>
        </w:trPr>
        <w:tc>
          <w:tcPr>
            <w:tcW w:w="2470" w:type="dxa"/>
            <w:vMerge/>
            <w:tcBorders>
              <w:top w:val="nil"/>
              <w:bottom w:val="nil"/>
            </w:tcBorders>
          </w:tcPr>
          <w:p w14:paraId="174D93C1" w14:textId="77777777" w:rsidR="00E81AC4" w:rsidRDefault="00E81AC4" w:rsidP="00840758">
            <w:pPr>
              <w:rPr>
                <w:sz w:val="2"/>
                <w:szCs w:val="2"/>
              </w:rPr>
            </w:pPr>
          </w:p>
        </w:tc>
        <w:tc>
          <w:tcPr>
            <w:tcW w:w="6063" w:type="dxa"/>
            <w:vMerge/>
            <w:tcBorders>
              <w:top w:val="nil"/>
              <w:bottom w:val="nil"/>
              <w:right w:val="single" w:sz="12" w:space="0" w:color="DDDDDD"/>
            </w:tcBorders>
          </w:tcPr>
          <w:p w14:paraId="162A13A1" w14:textId="77777777" w:rsidR="00E81AC4" w:rsidRDefault="00E81AC4" w:rsidP="00840758">
            <w:pPr>
              <w:rPr>
                <w:sz w:val="2"/>
                <w:szCs w:val="2"/>
              </w:rPr>
            </w:pPr>
          </w:p>
        </w:tc>
        <w:tc>
          <w:tcPr>
            <w:tcW w:w="243" w:type="dxa"/>
            <w:tcBorders>
              <w:left w:val="single" w:sz="12" w:space="0" w:color="DDDDDD"/>
            </w:tcBorders>
          </w:tcPr>
          <w:p w14:paraId="673FCA06" w14:textId="77777777" w:rsidR="00E81AC4" w:rsidRDefault="00E81AC4" w:rsidP="00840758">
            <w:pPr>
              <w:pStyle w:val="TableParagraph"/>
              <w:rPr>
                <w:sz w:val="10"/>
              </w:rPr>
            </w:pPr>
          </w:p>
        </w:tc>
        <w:tc>
          <w:tcPr>
            <w:tcW w:w="406" w:type="dxa"/>
          </w:tcPr>
          <w:p w14:paraId="15362D69" w14:textId="77777777" w:rsidR="00E81AC4" w:rsidRDefault="00E81AC4" w:rsidP="00840758">
            <w:pPr>
              <w:pStyle w:val="TableParagraph"/>
              <w:ind w:left="154"/>
              <w:rPr>
                <w:sz w:val="11"/>
              </w:rPr>
            </w:pPr>
            <w:r>
              <w:rPr>
                <w:color w:val="333333"/>
                <w:sz w:val="11"/>
              </w:rPr>
              <w:t>216</w:t>
            </w:r>
          </w:p>
        </w:tc>
        <w:tc>
          <w:tcPr>
            <w:tcW w:w="1452" w:type="dxa"/>
            <w:tcBorders>
              <w:right w:val="single" w:sz="12" w:space="0" w:color="DDDDDD"/>
            </w:tcBorders>
          </w:tcPr>
          <w:p w14:paraId="5A78D7D4" w14:textId="77777777" w:rsidR="00E81AC4" w:rsidRDefault="00E81AC4" w:rsidP="00840758">
            <w:pPr>
              <w:pStyle w:val="TableParagraph"/>
              <w:ind w:left="40"/>
              <w:rPr>
                <w:sz w:val="11"/>
              </w:rPr>
            </w:pPr>
            <w:proofErr w:type="spellStart"/>
            <w:r>
              <w:rPr>
                <w:color w:val="333333"/>
                <w:sz w:val="11"/>
              </w:rPr>
              <w:t>Sibonginkosi</w:t>
            </w:r>
            <w:proofErr w:type="spellEnd"/>
            <w:r>
              <w:rPr>
                <w:color w:val="333333"/>
                <w:spacing w:val="7"/>
                <w:sz w:val="11"/>
              </w:rPr>
              <w:t xml:space="preserve"> </w:t>
            </w:r>
            <w:r>
              <w:rPr>
                <w:color w:val="333333"/>
                <w:sz w:val="11"/>
              </w:rPr>
              <w:t>Clinic</w:t>
            </w:r>
          </w:p>
        </w:tc>
      </w:tr>
      <w:tr w:rsidR="00E81AC4" w14:paraId="0F385162" w14:textId="77777777" w:rsidTr="00840758">
        <w:trPr>
          <w:trHeight w:val="419"/>
        </w:trPr>
        <w:tc>
          <w:tcPr>
            <w:tcW w:w="2470" w:type="dxa"/>
            <w:vMerge/>
            <w:tcBorders>
              <w:top w:val="nil"/>
              <w:bottom w:val="nil"/>
            </w:tcBorders>
          </w:tcPr>
          <w:p w14:paraId="463E6C85" w14:textId="77777777" w:rsidR="00E81AC4" w:rsidRDefault="00E81AC4" w:rsidP="00840758">
            <w:pPr>
              <w:rPr>
                <w:sz w:val="2"/>
                <w:szCs w:val="2"/>
              </w:rPr>
            </w:pPr>
          </w:p>
        </w:tc>
        <w:tc>
          <w:tcPr>
            <w:tcW w:w="6063" w:type="dxa"/>
            <w:vMerge/>
            <w:tcBorders>
              <w:top w:val="nil"/>
              <w:bottom w:val="nil"/>
              <w:right w:val="single" w:sz="12" w:space="0" w:color="DDDDDD"/>
            </w:tcBorders>
          </w:tcPr>
          <w:p w14:paraId="63D5F7DE" w14:textId="77777777" w:rsidR="00E81AC4" w:rsidRDefault="00E81AC4" w:rsidP="00840758">
            <w:pPr>
              <w:rPr>
                <w:sz w:val="2"/>
                <w:szCs w:val="2"/>
              </w:rPr>
            </w:pPr>
          </w:p>
        </w:tc>
        <w:tc>
          <w:tcPr>
            <w:tcW w:w="243" w:type="dxa"/>
            <w:tcBorders>
              <w:left w:val="single" w:sz="12" w:space="0" w:color="DDDDDD"/>
            </w:tcBorders>
          </w:tcPr>
          <w:p w14:paraId="2292D96A" w14:textId="77777777" w:rsidR="00E81AC4" w:rsidRDefault="00E81AC4" w:rsidP="00840758">
            <w:pPr>
              <w:pStyle w:val="TableParagraph"/>
              <w:rPr>
                <w:sz w:val="10"/>
              </w:rPr>
            </w:pPr>
          </w:p>
        </w:tc>
        <w:tc>
          <w:tcPr>
            <w:tcW w:w="406" w:type="dxa"/>
          </w:tcPr>
          <w:p w14:paraId="76AB8235" w14:textId="77777777" w:rsidR="00E81AC4" w:rsidRDefault="00E81AC4" w:rsidP="00840758">
            <w:pPr>
              <w:pStyle w:val="TableParagraph"/>
              <w:spacing w:before="41"/>
              <w:ind w:left="154"/>
              <w:rPr>
                <w:sz w:val="11"/>
              </w:rPr>
            </w:pPr>
            <w:r>
              <w:rPr>
                <w:color w:val="333333"/>
                <w:sz w:val="11"/>
              </w:rPr>
              <w:t>217</w:t>
            </w:r>
          </w:p>
        </w:tc>
        <w:tc>
          <w:tcPr>
            <w:tcW w:w="1452" w:type="dxa"/>
            <w:tcBorders>
              <w:right w:val="single" w:sz="12" w:space="0" w:color="DDDDDD"/>
            </w:tcBorders>
          </w:tcPr>
          <w:p w14:paraId="2CAF2F21" w14:textId="77777777" w:rsidR="00E81AC4" w:rsidRDefault="00E81AC4" w:rsidP="00840758">
            <w:pPr>
              <w:pStyle w:val="TableParagraph"/>
              <w:spacing w:before="41"/>
              <w:ind w:left="40"/>
              <w:rPr>
                <w:sz w:val="11"/>
              </w:rPr>
            </w:pPr>
            <w:proofErr w:type="spellStart"/>
            <w:r>
              <w:rPr>
                <w:color w:val="333333"/>
                <w:sz w:val="11"/>
              </w:rPr>
              <w:t>Malkerns</w:t>
            </w:r>
            <w:proofErr w:type="spellEnd"/>
            <w:r>
              <w:rPr>
                <w:color w:val="333333"/>
                <w:spacing w:val="15"/>
                <w:sz w:val="11"/>
              </w:rPr>
              <w:t xml:space="preserve"> </w:t>
            </w:r>
            <w:r>
              <w:rPr>
                <w:color w:val="333333"/>
                <w:sz w:val="11"/>
              </w:rPr>
              <w:t>Juvenile</w:t>
            </w:r>
          </w:p>
          <w:p w14:paraId="57AFD2D6" w14:textId="77777777" w:rsidR="00E81AC4" w:rsidRDefault="00E81AC4" w:rsidP="00840758">
            <w:pPr>
              <w:pStyle w:val="TableParagraph"/>
              <w:spacing w:before="87"/>
              <w:ind w:left="40"/>
              <w:rPr>
                <w:sz w:val="11"/>
              </w:rPr>
            </w:pPr>
            <w:r>
              <w:rPr>
                <w:color w:val="333333"/>
                <w:sz w:val="11"/>
              </w:rPr>
              <w:t>Industrial</w:t>
            </w:r>
            <w:r>
              <w:rPr>
                <w:color w:val="333333"/>
                <w:spacing w:val="7"/>
                <w:sz w:val="11"/>
              </w:rPr>
              <w:t xml:space="preserve"> </w:t>
            </w:r>
            <w:r>
              <w:rPr>
                <w:color w:val="333333"/>
                <w:sz w:val="11"/>
              </w:rPr>
              <w:t>School</w:t>
            </w:r>
            <w:r>
              <w:rPr>
                <w:color w:val="333333"/>
                <w:spacing w:val="8"/>
                <w:sz w:val="11"/>
              </w:rPr>
              <w:t xml:space="preserve"> </w:t>
            </w:r>
            <w:r>
              <w:rPr>
                <w:color w:val="333333"/>
                <w:sz w:val="11"/>
              </w:rPr>
              <w:t>Clinic</w:t>
            </w:r>
          </w:p>
        </w:tc>
      </w:tr>
      <w:tr w:rsidR="00E81AC4" w14:paraId="339E16DD" w14:textId="77777777" w:rsidTr="00840758">
        <w:trPr>
          <w:trHeight w:val="208"/>
        </w:trPr>
        <w:tc>
          <w:tcPr>
            <w:tcW w:w="2470" w:type="dxa"/>
            <w:vMerge/>
            <w:tcBorders>
              <w:top w:val="nil"/>
              <w:bottom w:val="nil"/>
            </w:tcBorders>
          </w:tcPr>
          <w:p w14:paraId="7E96D6D1" w14:textId="77777777" w:rsidR="00E81AC4" w:rsidRDefault="00E81AC4" w:rsidP="00840758">
            <w:pPr>
              <w:rPr>
                <w:sz w:val="2"/>
                <w:szCs w:val="2"/>
              </w:rPr>
            </w:pPr>
          </w:p>
        </w:tc>
        <w:tc>
          <w:tcPr>
            <w:tcW w:w="6063" w:type="dxa"/>
            <w:vMerge/>
            <w:tcBorders>
              <w:top w:val="nil"/>
              <w:bottom w:val="nil"/>
              <w:right w:val="single" w:sz="12" w:space="0" w:color="DDDDDD"/>
            </w:tcBorders>
          </w:tcPr>
          <w:p w14:paraId="7BBC154B" w14:textId="77777777" w:rsidR="00E81AC4" w:rsidRDefault="00E81AC4" w:rsidP="00840758">
            <w:pPr>
              <w:rPr>
                <w:sz w:val="2"/>
                <w:szCs w:val="2"/>
              </w:rPr>
            </w:pPr>
          </w:p>
        </w:tc>
        <w:tc>
          <w:tcPr>
            <w:tcW w:w="243" w:type="dxa"/>
            <w:tcBorders>
              <w:left w:val="single" w:sz="12" w:space="0" w:color="DDDDDD"/>
            </w:tcBorders>
          </w:tcPr>
          <w:p w14:paraId="7989EABC" w14:textId="77777777" w:rsidR="00E81AC4" w:rsidRDefault="00E81AC4" w:rsidP="00840758">
            <w:pPr>
              <w:pStyle w:val="TableParagraph"/>
              <w:rPr>
                <w:sz w:val="10"/>
              </w:rPr>
            </w:pPr>
          </w:p>
        </w:tc>
        <w:tc>
          <w:tcPr>
            <w:tcW w:w="406" w:type="dxa"/>
          </w:tcPr>
          <w:p w14:paraId="3AFF1E51" w14:textId="77777777" w:rsidR="00E81AC4" w:rsidRDefault="00E81AC4" w:rsidP="00840758">
            <w:pPr>
              <w:pStyle w:val="TableParagraph"/>
              <w:ind w:left="154"/>
              <w:rPr>
                <w:sz w:val="11"/>
              </w:rPr>
            </w:pPr>
            <w:r>
              <w:rPr>
                <w:color w:val="333333"/>
                <w:sz w:val="11"/>
              </w:rPr>
              <w:t>218</w:t>
            </w:r>
          </w:p>
        </w:tc>
        <w:tc>
          <w:tcPr>
            <w:tcW w:w="1452" w:type="dxa"/>
            <w:tcBorders>
              <w:right w:val="single" w:sz="12" w:space="0" w:color="DDDDDD"/>
            </w:tcBorders>
          </w:tcPr>
          <w:p w14:paraId="683AD22E" w14:textId="77777777" w:rsidR="00E81AC4" w:rsidRDefault="00E81AC4" w:rsidP="00840758">
            <w:pPr>
              <w:pStyle w:val="TableParagraph"/>
              <w:ind w:left="40"/>
              <w:rPr>
                <w:sz w:val="11"/>
              </w:rPr>
            </w:pPr>
            <w:r>
              <w:rPr>
                <w:color w:val="333333"/>
                <w:sz w:val="11"/>
              </w:rPr>
              <w:t>Sappi</w:t>
            </w:r>
            <w:r>
              <w:rPr>
                <w:color w:val="333333"/>
                <w:spacing w:val="5"/>
                <w:sz w:val="11"/>
              </w:rPr>
              <w:t xml:space="preserve"> </w:t>
            </w:r>
            <w:r>
              <w:rPr>
                <w:color w:val="333333"/>
                <w:sz w:val="11"/>
              </w:rPr>
              <w:t>Health</w:t>
            </w:r>
            <w:r>
              <w:rPr>
                <w:color w:val="333333"/>
                <w:spacing w:val="8"/>
                <w:sz w:val="11"/>
              </w:rPr>
              <w:t xml:space="preserve"> </w:t>
            </w:r>
            <w:r>
              <w:rPr>
                <w:color w:val="333333"/>
                <w:sz w:val="11"/>
              </w:rPr>
              <w:t>Centre</w:t>
            </w:r>
          </w:p>
        </w:tc>
      </w:tr>
      <w:tr w:rsidR="00E81AC4" w14:paraId="2D3A1547" w14:textId="77777777" w:rsidTr="00840758">
        <w:trPr>
          <w:trHeight w:val="208"/>
        </w:trPr>
        <w:tc>
          <w:tcPr>
            <w:tcW w:w="2470" w:type="dxa"/>
            <w:vMerge/>
            <w:tcBorders>
              <w:top w:val="nil"/>
              <w:bottom w:val="nil"/>
            </w:tcBorders>
          </w:tcPr>
          <w:p w14:paraId="52DFE231" w14:textId="77777777" w:rsidR="00E81AC4" w:rsidRDefault="00E81AC4" w:rsidP="00840758">
            <w:pPr>
              <w:rPr>
                <w:sz w:val="2"/>
                <w:szCs w:val="2"/>
              </w:rPr>
            </w:pPr>
          </w:p>
        </w:tc>
        <w:tc>
          <w:tcPr>
            <w:tcW w:w="6063" w:type="dxa"/>
            <w:vMerge/>
            <w:tcBorders>
              <w:top w:val="nil"/>
              <w:bottom w:val="nil"/>
              <w:right w:val="single" w:sz="12" w:space="0" w:color="DDDDDD"/>
            </w:tcBorders>
          </w:tcPr>
          <w:p w14:paraId="71F55DB2" w14:textId="77777777" w:rsidR="00E81AC4" w:rsidRDefault="00E81AC4" w:rsidP="00840758">
            <w:pPr>
              <w:rPr>
                <w:sz w:val="2"/>
                <w:szCs w:val="2"/>
              </w:rPr>
            </w:pPr>
          </w:p>
        </w:tc>
        <w:tc>
          <w:tcPr>
            <w:tcW w:w="243" w:type="dxa"/>
            <w:tcBorders>
              <w:left w:val="single" w:sz="12" w:space="0" w:color="DDDDDD"/>
            </w:tcBorders>
          </w:tcPr>
          <w:p w14:paraId="6D186514" w14:textId="77777777" w:rsidR="00E81AC4" w:rsidRDefault="00E81AC4" w:rsidP="00840758">
            <w:pPr>
              <w:pStyle w:val="TableParagraph"/>
              <w:rPr>
                <w:sz w:val="10"/>
              </w:rPr>
            </w:pPr>
          </w:p>
        </w:tc>
        <w:tc>
          <w:tcPr>
            <w:tcW w:w="406" w:type="dxa"/>
          </w:tcPr>
          <w:p w14:paraId="5BEAB45D" w14:textId="77777777" w:rsidR="00E81AC4" w:rsidRDefault="00E81AC4" w:rsidP="00840758">
            <w:pPr>
              <w:pStyle w:val="TableParagraph"/>
              <w:ind w:left="154"/>
              <w:rPr>
                <w:sz w:val="11"/>
              </w:rPr>
            </w:pPr>
            <w:r>
              <w:rPr>
                <w:color w:val="333333"/>
                <w:sz w:val="11"/>
              </w:rPr>
              <w:t>219</w:t>
            </w:r>
          </w:p>
        </w:tc>
        <w:tc>
          <w:tcPr>
            <w:tcW w:w="1452" w:type="dxa"/>
            <w:tcBorders>
              <w:right w:val="single" w:sz="12" w:space="0" w:color="DDDDDD"/>
            </w:tcBorders>
          </w:tcPr>
          <w:p w14:paraId="5616369D" w14:textId="77777777" w:rsidR="00E81AC4" w:rsidRDefault="00E81AC4" w:rsidP="00840758">
            <w:pPr>
              <w:pStyle w:val="TableParagraph"/>
              <w:ind w:left="40"/>
              <w:rPr>
                <w:sz w:val="11"/>
              </w:rPr>
            </w:pPr>
            <w:proofErr w:type="spellStart"/>
            <w:r>
              <w:rPr>
                <w:color w:val="333333"/>
                <w:sz w:val="11"/>
              </w:rPr>
              <w:t>Nhlambeni</w:t>
            </w:r>
            <w:proofErr w:type="spellEnd"/>
            <w:r>
              <w:rPr>
                <w:color w:val="333333"/>
                <w:spacing w:val="10"/>
                <w:sz w:val="11"/>
              </w:rPr>
              <w:t xml:space="preserve"> </w:t>
            </w:r>
            <w:r>
              <w:rPr>
                <w:color w:val="333333"/>
                <w:sz w:val="11"/>
              </w:rPr>
              <w:t>Clinic</w:t>
            </w:r>
          </w:p>
        </w:tc>
      </w:tr>
      <w:tr w:rsidR="00E81AC4" w14:paraId="4F78A424" w14:textId="77777777" w:rsidTr="00840758">
        <w:trPr>
          <w:trHeight w:val="208"/>
        </w:trPr>
        <w:tc>
          <w:tcPr>
            <w:tcW w:w="2470" w:type="dxa"/>
            <w:vMerge/>
            <w:tcBorders>
              <w:top w:val="nil"/>
              <w:bottom w:val="nil"/>
            </w:tcBorders>
          </w:tcPr>
          <w:p w14:paraId="284F2261" w14:textId="77777777" w:rsidR="00E81AC4" w:rsidRDefault="00E81AC4" w:rsidP="00840758">
            <w:pPr>
              <w:rPr>
                <w:sz w:val="2"/>
                <w:szCs w:val="2"/>
              </w:rPr>
            </w:pPr>
          </w:p>
        </w:tc>
        <w:tc>
          <w:tcPr>
            <w:tcW w:w="6063" w:type="dxa"/>
            <w:vMerge/>
            <w:tcBorders>
              <w:top w:val="nil"/>
              <w:bottom w:val="nil"/>
              <w:right w:val="single" w:sz="12" w:space="0" w:color="DDDDDD"/>
            </w:tcBorders>
          </w:tcPr>
          <w:p w14:paraId="7EE6B80E" w14:textId="77777777" w:rsidR="00E81AC4" w:rsidRDefault="00E81AC4" w:rsidP="00840758">
            <w:pPr>
              <w:rPr>
                <w:sz w:val="2"/>
                <w:szCs w:val="2"/>
              </w:rPr>
            </w:pPr>
          </w:p>
        </w:tc>
        <w:tc>
          <w:tcPr>
            <w:tcW w:w="243" w:type="dxa"/>
            <w:tcBorders>
              <w:left w:val="single" w:sz="12" w:space="0" w:color="DDDDDD"/>
            </w:tcBorders>
          </w:tcPr>
          <w:p w14:paraId="742FE299" w14:textId="77777777" w:rsidR="00E81AC4" w:rsidRDefault="00E81AC4" w:rsidP="00840758">
            <w:pPr>
              <w:pStyle w:val="TableParagraph"/>
              <w:rPr>
                <w:sz w:val="10"/>
              </w:rPr>
            </w:pPr>
          </w:p>
        </w:tc>
        <w:tc>
          <w:tcPr>
            <w:tcW w:w="406" w:type="dxa"/>
          </w:tcPr>
          <w:p w14:paraId="6C150EFA" w14:textId="77777777" w:rsidR="00E81AC4" w:rsidRDefault="00E81AC4" w:rsidP="00840758">
            <w:pPr>
              <w:pStyle w:val="TableParagraph"/>
              <w:ind w:left="154"/>
              <w:rPr>
                <w:sz w:val="11"/>
              </w:rPr>
            </w:pPr>
            <w:r>
              <w:rPr>
                <w:color w:val="333333"/>
                <w:sz w:val="11"/>
              </w:rPr>
              <w:t>220</w:t>
            </w:r>
          </w:p>
        </w:tc>
        <w:tc>
          <w:tcPr>
            <w:tcW w:w="1452" w:type="dxa"/>
            <w:tcBorders>
              <w:right w:val="single" w:sz="12" w:space="0" w:color="DDDDDD"/>
            </w:tcBorders>
          </w:tcPr>
          <w:p w14:paraId="7EEC6F59" w14:textId="77777777" w:rsidR="00E81AC4" w:rsidRDefault="00E81AC4" w:rsidP="00840758">
            <w:pPr>
              <w:pStyle w:val="TableParagraph"/>
              <w:ind w:left="40"/>
              <w:rPr>
                <w:sz w:val="11"/>
              </w:rPr>
            </w:pPr>
            <w:proofErr w:type="spellStart"/>
            <w:r>
              <w:rPr>
                <w:color w:val="333333"/>
                <w:sz w:val="11"/>
              </w:rPr>
              <w:t>Dwalile</w:t>
            </w:r>
            <w:proofErr w:type="spellEnd"/>
            <w:r>
              <w:rPr>
                <w:color w:val="333333"/>
                <w:spacing w:val="6"/>
                <w:sz w:val="11"/>
              </w:rPr>
              <w:t xml:space="preserve"> </w:t>
            </w:r>
            <w:r>
              <w:rPr>
                <w:color w:val="333333"/>
                <w:sz w:val="11"/>
              </w:rPr>
              <w:t>Clinic</w:t>
            </w:r>
          </w:p>
        </w:tc>
      </w:tr>
      <w:tr w:rsidR="00E81AC4" w14:paraId="515E884D" w14:textId="77777777" w:rsidTr="00840758">
        <w:trPr>
          <w:trHeight w:val="208"/>
        </w:trPr>
        <w:tc>
          <w:tcPr>
            <w:tcW w:w="2470" w:type="dxa"/>
            <w:vMerge/>
            <w:tcBorders>
              <w:top w:val="nil"/>
              <w:bottom w:val="nil"/>
            </w:tcBorders>
          </w:tcPr>
          <w:p w14:paraId="623DC7D3" w14:textId="77777777" w:rsidR="00E81AC4" w:rsidRDefault="00E81AC4" w:rsidP="00840758">
            <w:pPr>
              <w:rPr>
                <w:sz w:val="2"/>
                <w:szCs w:val="2"/>
              </w:rPr>
            </w:pPr>
          </w:p>
        </w:tc>
        <w:tc>
          <w:tcPr>
            <w:tcW w:w="6063" w:type="dxa"/>
            <w:vMerge/>
            <w:tcBorders>
              <w:top w:val="nil"/>
              <w:bottom w:val="nil"/>
              <w:right w:val="single" w:sz="12" w:space="0" w:color="DDDDDD"/>
            </w:tcBorders>
          </w:tcPr>
          <w:p w14:paraId="7727E62E" w14:textId="77777777" w:rsidR="00E81AC4" w:rsidRDefault="00E81AC4" w:rsidP="00840758">
            <w:pPr>
              <w:rPr>
                <w:sz w:val="2"/>
                <w:szCs w:val="2"/>
              </w:rPr>
            </w:pPr>
          </w:p>
        </w:tc>
        <w:tc>
          <w:tcPr>
            <w:tcW w:w="243" w:type="dxa"/>
            <w:tcBorders>
              <w:left w:val="single" w:sz="12" w:space="0" w:color="DDDDDD"/>
            </w:tcBorders>
          </w:tcPr>
          <w:p w14:paraId="50B66E91" w14:textId="77777777" w:rsidR="00E81AC4" w:rsidRDefault="00E81AC4" w:rsidP="00840758">
            <w:pPr>
              <w:pStyle w:val="TableParagraph"/>
              <w:rPr>
                <w:sz w:val="10"/>
              </w:rPr>
            </w:pPr>
          </w:p>
        </w:tc>
        <w:tc>
          <w:tcPr>
            <w:tcW w:w="406" w:type="dxa"/>
          </w:tcPr>
          <w:p w14:paraId="01BC9442" w14:textId="77777777" w:rsidR="00E81AC4" w:rsidRDefault="00E81AC4" w:rsidP="00840758">
            <w:pPr>
              <w:pStyle w:val="TableParagraph"/>
              <w:ind w:left="154"/>
              <w:rPr>
                <w:sz w:val="11"/>
              </w:rPr>
            </w:pPr>
            <w:r>
              <w:rPr>
                <w:color w:val="333333"/>
                <w:sz w:val="11"/>
              </w:rPr>
              <w:t>221</w:t>
            </w:r>
          </w:p>
        </w:tc>
        <w:tc>
          <w:tcPr>
            <w:tcW w:w="1452" w:type="dxa"/>
            <w:tcBorders>
              <w:right w:val="single" w:sz="12" w:space="0" w:color="DDDDDD"/>
            </w:tcBorders>
          </w:tcPr>
          <w:p w14:paraId="3A906AD0" w14:textId="77777777" w:rsidR="00E81AC4" w:rsidRDefault="00E81AC4" w:rsidP="00840758">
            <w:pPr>
              <w:pStyle w:val="TableParagraph"/>
              <w:ind w:left="40"/>
              <w:rPr>
                <w:sz w:val="11"/>
              </w:rPr>
            </w:pPr>
            <w:r>
              <w:rPr>
                <w:color w:val="333333"/>
                <w:sz w:val="11"/>
              </w:rPr>
              <w:t>Garrison</w:t>
            </w:r>
            <w:r>
              <w:rPr>
                <w:color w:val="333333"/>
                <w:spacing w:val="10"/>
                <w:sz w:val="11"/>
              </w:rPr>
              <w:t xml:space="preserve"> </w:t>
            </w:r>
            <w:r>
              <w:rPr>
                <w:color w:val="333333"/>
                <w:sz w:val="11"/>
              </w:rPr>
              <w:t>UEDF</w:t>
            </w:r>
            <w:r>
              <w:rPr>
                <w:color w:val="333333"/>
                <w:spacing w:val="11"/>
                <w:sz w:val="11"/>
              </w:rPr>
              <w:t xml:space="preserve"> </w:t>
            </w:r>
            <w:r>
              <w:rPr>
                <w:color w:val="333333"/>
                <w:sz w:val="11"/>
              </w:rPr>
              <w:t>Clinic</w:t>
            </w:r>
          </w:p>
        </w:tc>
      </w:tr>
      <w:tr w:rsidR="00E81AC4" w14:paraId="70302F6F" w14:textId="77777777" w:rsidTr="00840758">
        <w:trPr>
          <w:trHeight w:val="208"/>
        </w:trPr>
        <w:tc>
          <w:tcPr>
            <w:tcW w:w="2470" w:type="dxa"/>
            <w:vMerge/>
            <w:tcBorders>
              <w:top w:val="nil"/>
              <w:bottom w:val="nil"/>
            </w:tcBorders>
          </w:tcPr>
          <w:p w14:paraId="329FE18B" w14:textId="77777777" w:rsidR="00E81AC4" w:rsidRDefault="00E81AC4" w:rsidP="00840758">
            <w:pPr>
              <w:rPr>
                <w:sz w:val="2"/>
                <w:szCs w:val="2"/>
              </w:rPr>
            </w:pPr>
          </w:p>
        </w:tc>
        <w:tc>
          <w:tcPr>
            <w:tcW w:w="6063" w:type="dxa"/>
            <w:vMerge/>
            <w:tcBorders>
              <w:top w:val="nil"/>
              <w:bottom w:val="nil"/>
              <w:right w:val="single" w:sz="12" w:space="0" w:color="DDDDDD"/>
            </w:tcBorders>
          </w:tcPr>
          <w:p w14:paraId="3A9C56BB" w14:textId="77777777" w:rsidR="00E81AC4" w:rsidRDefault="00E81AC4" w:rsidP="00840758">
            <w:pPr>
              <w:rPr>
                <w:sz w:val="2"/>
                <w:szCs w:val="2"/>
              </w:rPr>
            </w:pPr>
          </w:p>
        </w:tc>
        <w:tc>
          <w:tcPr>
            <w:tcW w:w="243" w:type="dxa"/>
            <w:tcBorders>
              <w:left w:val="single" w:sz="12" w:space="0" w:color="DDDDDD"/>
            </w:tcBorders>
          </w:tcPr>
          <w:p w14:paraId="1AB8177B" w14:textId="77777777" w:rsidR="00E81AC4" w:rsidRDefault="00E81AC4" w:rsidP="00840758">
            <w:pPr>
              <w:pStyle w:val="TableParagraph"/>
              <w:rPr>
                <w:sz w:val="10"/>
              </w:rPr>
            </w:pPr>
          </w:p>
        </w:tc>
        <w:tc>
          <w:tcPr>
            <w:tcW w:w="406" w:type="dxa"/>
          </w:tcPr>
          <w:p w14:paraId="23699178" w14:textId="77777777" w:rsidR="00E81AC4" w:rsidRDefault="00E81AC4" w:rsidP="00840758">
            <w:pPr>
              <w:pStyle w:val="TableParagraph"/>
              <w:ind w:left="154"/>
              <w:rPr>
                <w:sz w:val="11"/>
              </w:rPr>
            </w:pPr>
            <w:r>
              <w:rPr>
                <w:color w:val="333333"/>
                <w:sz w:val="11"/>
              </w:rPr>
              <w:t>222</w:t>
            </w:r>
          </w:p>
        </w:tc>
        <w:tc>
          <w:tcPr>
            <w:tcW w:w="1452" w:type="dxa"/>
            <w:tcBorders>
              <w:right w:val="single" w:sz="12" w:space="0" w:color="DDDDDD"/>
            </w:tcBorders>
          </w:tcPr>
          <w:p w14:paraId="23FE5C85" w14:textId="77777777" w:rsidR="00E81AC4" w:rsidRDefault="00E81AC4" w:rsidP="00840758">
            <w:pPr>
              <w:pStyle w:val="TableParagraph"/>
              <w:ind w:left="40"/>
              <w:rPr>
                <w:sz w:val="11"/>
              </w:rPr>
            </w:pPr>
            <w:r>
              <w:rPr>
                <w:color w:val="333333"/>
                <w:sz w:val="11"/>
              </w:rPr>
              <w:t>Giant</w:t>
            </w:r>
            <w:r>
              <w:rPr>
                <w:color w:val="333333"/>
                <w:spacing w:val="9"/>
                <w:sz w:val="11"/>
              </w:rPr>
              <w:t xml:space="preserve"> </w:t>
            </w:r>
            <w:r>
              <w:rPr>
                <w:color w:val="333333"/>
                <w:sz w:val="11"/>
              </w:rPr>
              <w:t>Clothing</w:t>
            </w:r>
            <w:r>
              <w:rPr>
                <w:color w:val="333333"/>
                <w:spacing w:val="8"/>
                <w:sz w:val="11"/>
              </w:rPr>
              <w:t xml:space="preserve"> </w:t>
            </w:r>
            <w:r>
              <w:rPr>
                <w:color w:val="333333"/>
                <w:sz w:val="11"/>
              </w:rPr>
              <w:t>Clinic</w:t>
            </w:r>
          </w:p>
        </w:tc>
      </w:tr>
      <w:tr w:rsidR="00E81AC4" w14:paraId="00362DCB" w14:textId="77777777" w:rsidTr="00840758">
        <w:trPr>
          <w:trHeight w:val="208"/>
        </w:trPr>
        <w:tc>
          <w:tcPr>
            <w:tcW w:w="2470" w:type="dxa"/>
            <w:vMerge/>
            <w:tcBorders>
              <w:top w:val="nil"/>
              <w:bottom w:val="nil"/>
            </w:tcBorders>
          </w:tcPr>
          <w:p w14:paraId="03989C5B" w14:textId="77777777" w:rsidR="00E81AC4" w:rsidRDefault="00E81AC4" w:rsidP="00840758">
            <w:pPr>
              <w:rPr>
                <w:sz w:val="2"/>
                <w:szCs w:val="2"/>
              </w:rPr>
            </w:pPr>
          </w:p>
        </w:tc>
        <w:tc>
          <w:tcPr>
            <w:tcW w:w="6063" w:type="dxa"/>
            <w:vMerge/>
            <w:tcBorders>
              <w:top w:val="nil"/>
              <w:bottom w:val="nil"/>
              <w:right w:val="single" w:sz="12" w:space="0" w:color="DDDDDD"/>
            </w:tcBorders>
          </w:tcPr>
          <w:p w14:paraId="10B2F93F" w14:textId="77777777" w:rsidR="00E81AC4" w:rsidRDefault="00E81AC4" w:rsidP="00840758">
            <w:pPr>
              <w:rPr>
                <w:sz w:val="2"/>
                <w:szCs w:val="2"/>
              </w:rPr>
            </w:pPr>
          </w:p>
        </w:tc>
        <w:tc>
          <w:tcPr>
            <w:tcW w:w="243" w:type="dxa"/>
            <w:tcBorders>
              <w:left w:val="single" w:sz="12" w:space="0" w:color="DDDDDD"/>
            </w:tcBorders>
          </w:tcPr>
          <w:p w14:paraId="3D10A37A" w14:textId="77777777" w:rsidR="00E81AC4" w:rsidRDefault="00E81AC4" w:rsidP="00840758">
            <w:pPr>
              <w:pStyle w:val="TableParagraph"/>
              <w:rPr>
                <w:sz w:val="10"/>
              </w:rPr>
            </w:pPr>
          </w:p>
        </w:tc>
        <w:tc>
          <w:tcPr>
            <w:tcW w:w="406" w:type="dxa"/>
          </w:tcPr>
          <w:p w14:paraId="425C6500" w14:textId="77777777" w:rsidR="00E81AC4" w:rsidRDefault="00E81AC4" w:rsidP="00840758">
            <w:pPr>
              <w:pStyle w:val="TableParagraph"/>
              <w:ind w:left="154"/>
              <w:rPr>
                <w:sz w:val="11"/>
              </w:rPr>
            </w:pPr>
            <w:r>
              <w:rPr>
                <w:color w:val="333333"/>
                <w:sz w:val="11"/>
              </w:rPr>
              <w:t>223</w:t>
            </w:r>
          </w:p>
        </w:tc>
        <w:tc>
          <w:tcPr>
            <w:tcW w:w="1452" w:type="dxa"/>
            <w:tcBorders>
              <w:right w:val="single" w:sz="12" w:space="0" w:color="DDDDDD"/>
            </w:tcBorders>
          </w:tcPr>
          <w:p w14:paraId="6D9B7721" w14:textId="77777777" w:rsidR="00E81AC4" w:rsidRDefault="00E81AC4" w:rsidP="00840758">
            <w:pPr>
              <w:pStyle w:val="TableParagraph"/>
              <w:ind w:left="40"/>
              <w:rPr>
                <w:sz w:val="11"/>
              </w:rPr>
            </w:pPr>
            <w:r>
              <w:rPr>
                <w:color w:val="333333"/>
                <w:sz w:val="11"/>
              </w:rPr>
              <w:t>Philani</w:t>
            </w:r>
            <w:r>
              <w:rPr>
                <w:color w:val="333333"/>
                <w:spacing w:val="10"/>
                <w:sz w:val="11"/>
              </w:rPr>
              <w:t xml:space="preserve"> </w:t>
            </w:r>
            <w:r>
              <w:rPr>
                <w:color w:val="333333"/>
                <w:sz w:val="11"/>
              </w:rPr>
              <w:t>Clinic</w:t>
            </w:r>
            <w:r>
              <w:rPr>
                <w:color w:val="333333"/>
                <w:spacing w:val="8"/>
                <w:sz w:val="11"/>
              </w:rPr>
              <w:t xml:space="preserve"> </w:t>
            </w:r>
            <w:r>
              <w:rPr>
                <w:color w:val="333333"/>
                <w:sz w:val="11"/>
              </w:rPr>
              <w:t>(</w:t>
            </w:r>
            <w:proofErr w:type="spellStart"/>
            <w:r>
              <w:rPr>
                <w:color w:val="333333"/>
                <w:sz w:val="11"/>
              </w:rPr>
              <w:t>Matsapha</w:t>
            </w:r>
            <w:proofErr w:type="spellEnd"/>
            <w:r>
              <w:rPr>
                <w:color w:val="333333"/>
                <w:sz w:val="11"/>
              </w:rPr>
              <w:t>)</w:t>
            </w:r>
          </w:p>
        </w:tc>
      </w:tr>
      <w:tr w:rsidR="00E81AC4" w14:paraId="5692AD1A" w14:textId="77777777" w:rsidTr="00840758">
        <w:trPr>
          <w:trHeight w:val="208"/>
        </w:trPr>
        <w:tc>
          <w:tcPr>
            <w:tcW w:w="2470" w:type="dxa"/>
            <w:vMerge/>
            <w:tcBorders>
              <w:top w:val="nil"/>
              <w:bottom w:val="nil"/>
            </w:tcBorders>
          </w:tcPr>
          <w:p w14:paraId="39878183" w14:textId="77777777" w:rsidR="00E81AC4" w:rsidRDefault="00E81AC4" w:rsidP="00840758">
            <w:pPr>
              <w:rPr>
                <w:sz w:val="2"/>
                <w:szCs w:val="2"/>
              </w:rPr>
            </w:pPr>
          </w:p>
        </w:tc>
        <w:tc>
          <w:tcPr>
            <w:tcW w:w="6063" w:type="dxa"/>
            <w:vMerge/>
            <w:tcBorders>
              <w:top w:val="nil"/>
              <w:bottom w:val="nil"/>
              <w:right w:val="single" w:sz="12" w:space="0" w:color="DDDDDD"/>
            </w:tcBorders>
          </w:tcPr>
          <w:p w14:paraId="1E806459" w14:textId="77777777" w:rsidR="00E81AC4" w:rsidRDefault="00E81AC4" w:rsidP="00840758">
            <w:pPr>
              <w:rPr>
                <w:sz w:val="2"/>
                <w:szCs w:val="2"/>
              </w:rPr>
            </w:pPr>
          </w:p>
        </w:tc>
        <w:tc>
          <w:tcPr>
            <w:tcW w:w="243" w:type="dxa"/>
            <w:tcBorders>
              <w:left w:val="single" w:sz="12" w:space="0" w:color="DDDDDD"/>
            </w:tcBorders>
          </w:tcPr>
          <w:p w14:paraId="3E965F75" w14:textId="77777777" w:rsidR="00E81AC4" w:rsidRDefault="00E81AC4" w:rsidP="00840758">
            <w:pPr>
              <w:pStyle w:val="TableParagraph"/>
              <w:rPr>
                <w:sz w:val="10"/>
              </w:rPr>
            </w:pPr>
          </w:p>
        </w:tc>
        <w:tc>
          <w:tcPr>
            <w:tcW w:w="406" w:type="dxa"/>
          </w:tcPr>
          <w:p w14:paraId="29D8DD07" w14:textId="77777777" w:rsidR="00E81AC4" w:rsidRDefault="00E81AC4" w:rsidP="00840758">
            <w:pPr>
              <w:pStyle w:val="TableParagraph"/>
              <w:ind w:left="154"/>
              <w:rPr>
                <w:sz w:val="11"/>
              </w:rPr>
            </w:pPr>
            <w:r>
              <w:rPr>
                <w:color w:val="333333"/>
                <w:sz w:val="11"/>
              </w:rPr>
              <w:t>224</w:t>
            </w:r>
          </w:p>
        </w:tc>
        <w:tc>
          <w:tcPr>
            <w:tcW w:w="1452" w:type="dxa"/>
            <w:tcBorders>
              <w:right w:val="single" w:sz="12" w:space="0" w:color="DDDDDD"/>
            </w:tcBorders>
          </w:tcPr>
          <w:p w14:paraId="7FA420FE" w14:textId="77777777" w:rsidR="00E81AC4" w:rsidRDefault="00E81AC4" w:rsidP="00840758">
            <w:pPr>
              <w:pStyle w:val="TableParagraph"/>
              <w:ind w:left="40"/>
              <w:rPr>
                <w:sz w:val="11"/>
              </w:rPr>
            </w:pPr>
            <w:proofErr w:type="spellStart"/>
            <w:r>
              <w:rPr>
                <w:color w:val="333333"/>
                <w:sz w:val="11"/>
              </w:rPr>
              <w:t>Ekudzeni</w:t>
            </w:r>
            <w:proofErr w:type="spellEnd"/>
            <w:r>
              <w:rPr>
                <w:color w:val="333333"/>
                <w:spacing w:val="7"/>
                <w:sz w:val="11"/>
              </w:rPr>
              <w:t xml:space="preserve"> </w:t>
            </w:r>
            <w:r>
              <w:rPr>
                <w:color w:val="333333"/>
                <w:sz w:val="11"/>
              </w:rPr>
              <w:t>Thole</w:t>
            </w:r>
            <w:r>
              <w:rPr>
                <w:color w:val="333333"/>
                <w:spacing w:val="9"/>
                <w:sz w:val="11"/>
              </w:rPr>
              <w:t xml:space="preserve"> </w:t>
            </w:r>
            <w:r>
              <w:rPr>
                <w:color w:val="333333"/>
                <w:sz w:val="11"/>
              </w:rPr>
              <w:t>Clinic</w:t>
            </w:r>
          </w:p>
        </w:tc>
      </w:tr>
      <w:tr w:rsidR="00E81AC4" w14:paraId="14459D36" w14:textId="77777777" w:rsidTr="00840758">
        <w:trPr>
          <w:trHeight w:val="208"/>
        </w:trPr>
        <w:tc>
          <w:tcPr>
            <w:tcW w:w="2470" w:type="dxa"/>
            <w:vMerge/>
            <w:tcBorders>
              <w:top w:val="nil"/>
              <w:bottom w:val="nil"/>
            </w:tcBorders>
          </w:tcPr>
          <w:p w14:paraId="5407AFD0" w14:textId="77777777" w:rsidR="00E81AC4" w:rsidRDefault="00E81AC4" w:rsidP="00840758">
            <w:pPr>
              <w:rPr>
                <w:sz w:val="2"/>
                <w:szCs w:val="2"/>
              </w:rPr>
            </w:pPr>
          </w:p>
        </w:tc>
        <w:tc>
          <w:tcPr>
            <w:tcW w:w="6063" w:type="dxa"/>
            <w:vMerge/>
            <w:tcBorders>
              <w:top w:val="nil"/>
              <w:bottom w:val="nil"/>
              <w:right w:val="single" w:sz="12" w:space="0" w:color="DDDDDD"/>
            </w:tcBorders>
          </w:tcPr>
          <w:p w14:paraId="45F09195" w14:textId="77777777" w:rsidR="00E81AC4" w:rsidRDefault="00E81AC4" w:rsidP="00840758">
            <w:pPr>
              <w:rPr>
                <w:sz w:val="2"/>
                <w:szCs w:val="2"/>
              </w:rPr>
            </w:pPr>
          </w:p>
        </w:tc>
        <w:tc>
          <w:tcPr>
            <w:tcW w:w="243" w:type="dxa"/>
            <w:tcBorders>
              <w:left w:val="single" w:sz="12" w:space="0" w:color="DDDDDD"/>
            </w:tcBorders>
          </w:tcPr>
          <w:p w14:paraId="390DE4DC" w14:textId="77777777" w:rsidR="00E81AC4" w:rsidRDefault="00E81AC4" w:rsidP="00840758">
            <w:pPr>
              <w:pStyle w:val="TableParagraph"/>
              <w:rPr>
                <w:sz w:val="10"/>
              </w:rPr>
            </w:pPr>
          </w:p>
        </w:tc>
        <w:tc>
          <w:tcPr>
            <w:tcW w:w="406" w:type="dxa"/>
          </w:tcPr>
          <w:p w14:paraId="65119CB1" w14:textId="77777777" w:rsidR="00E81AC4" w:rsidRDefault="00E81AC4" w:rsidP="00840758">
            <w:pPr>
              <w:pStyle w:val="TableParagraph"/>
              <w:ind w:left="154"/>
              <w:rPr>
                <w:sz w:val="11"/>
              </w:rPr>
            </w:pPr>
            <w:r>
              <w:rPr>
                <w:color w:val="333333"/>
                <w:sz w:val="11"/>
              </w:rPr>
              <w:t>225</w:t>
            </w:r>
          </w:p>
        </w:tc>
        <w:tc>
          <w:tcPr>
            <w:tcW w:w="1452" w:type="dxa"/>
            <w:tcBorders>
              <w:right w:val="single" w:sz="12" w:space="0" w:color="DDDDDD"/>
            </w:tcBorders>
          </w:tcPr>
          <w:p w14:paraId="6FB52B28" w14:textId="77777777" w:rsidR="00E81AC4" w:rsidRDefault="00E81AC4" w:rsidP="00840758">
            <w:pPr>
              <w:pStyle w:val="TableParagraph"/>
              <w:ind w:left="40"/>
              <w:rPr>
                <w:sz w:val="11"/>
              </w:rPr>
            </w:pPr>
            <w:proofErr w:type="spellStart"/>
            <w:r>
              <w:rPr>
                <w:color w:val="333333"/>
                <w:sz w:val="11"/>
              </w:rPr>
              <w:t>Mdzimba</w:t>
            </w:r>
            <w:proofErr w:type="spellEnd"/>
            <w:r>
              <w:rPr>
                <w:color w:val="333333"/>
                <w:spacing w:val="11"/>
                <w:sz w:val="11"/>
              </w:rPr>
              <w:t xml:space="preserve"> </w:t>
            </w:r>
            <w:r>
              <w:rPr>
                <w:color w:val="333333"/>
                <w:sz w:val="11"/>
              </w:rPr>
              <w:t>Clinic</w:t>
            </w:r>
            <w:r>
              <w:rPr>
                <w:color w:val="333333"/>
                <w:spacing w:val="12"/>
                <w:sz w:val="11"/>
              </w:rPr>
              <w:t xml:space="preserve"> </w:t>
            </w:r>
            <w:r>
              <w:rPr>
                <w:color w:val="333333"/>
                <w:sz w:val="11"/>
              </w:rPr>
              <w:t>USDF</w:t>
            </w:r>
          </w:p>
        </w:tc>
      </w:tr>
      <w:tr w:rsidR="00E81AC4" w14:paraId="0A29586B" w14:textId="77777777" w:rsidTr="00840758">
        <w:trPr>
          <w:trHeight w:val="205"/>
        </w:trPr>
        <w:tc>
          <w:tcPr>
            <w:tcW w:w="2470" w:type="dxa"/>
            <w:vMerge/>
            <w:tcBorders>
              <w:top w:val="nil"/>
              <w:bottom w:val="nil"/>
            </w:tcBorders>
          </w:tcPr>
          <w:p w14:paraId="4DACE7E0" w14:textId="77777777" w:rsidR="00E81AC4" w:rsidRDefault="00E81AC4" w:rsidP="00840758">
            <w:pPr>
              <w:rPr>
                <w:sz w:val="2"/>
                <w:szCs w:val="2"/>
              </w:rPr>
            </w:pPr>
          </w:p>
        </w:tc>
        <w:tc>
          <w:tcPr>
            <w:tcW w:w="6063" w:type="dxa"/>
            <w:vMerge/>
            <w:tcBorders>
              <w:top w:val="nil"/>
              <w:bottom w:val="nil"/>
              <w:right w:val="single" w:sz="12" w:space="0" w:color="DDDDDD"/>
            </w:tcBorders>
          </w:tcPr>
          <w:p w14:paraId="7D484C3F" w14:textId="77777777" w:rsidR="00E81AC4" w:rsidRDefault="00E81AC4" w:rsidP="00840758">
            <w:pPr>
              <w:rPr>
                <w:sz w:val="2"/>
                <w:szCs w:val="2"/>
              </w:rPr>
            </w:pPr>
          </w:p>
        </w:tc>
        <w:tc>
          <w:tcPr>
            <w:tcW w:w="243" w:type="dxa"/>
            <w:tcBorders>
              <w:left w:val="single" w:sz="12" w:space="0" w:color="DDDDDD"/>
            </w:tcBorders>
          </w:tcPr>
          <w:p w14:paraId="59A1FEDA" w14:textId="77777777" w:rsidR="00E81AC4" w:rsidRDefault="00E81AC4" w:rsidP="00840758">
            <w:pPr>
              <w:pStyle w:val="TableParagraph"/>
              <w:rPr>
                <w:sz w:val="10"/>
              </w:rPr>
            </w:pPr>
          </w:p>
        </w:tc>
        <w:tc>
          <w:tcPr>
            <w:tcW w:w="406" w:type="dxa"/>
          </w:tcPr>
          <w:p w14:paraId="36BAD5AD" w14:textId="77777777" w:rsidR="00E81AC4" w:rsidRDefault="00E81AC4" w:rsidP="00840758">
            <w:pPr>
              <w:pStyle w:val="TableParagraph"/>
              <w:spacing w:before="41"/>
              <w:ind w:left="154"/>
              <w:rPr>
                <w:sz w:val="11"/>
              </w:rPr>
            </w:pPr>
            <w:r>
              <w:rPr>
                <w:color w:val="333333"/>
                <w:sz w:val="11"/>
              </w:rPr>
              <w:t>226</w:t>
            </w:r>
          </w:p>
        </w:tc>
        <w:tc>
          <w:tcPr>
            <w:tcW w:w="1452" w:type="dxa"/>
            <w:tcBorders>
              <w:right w:val="single" w:sz="12" w:space="0" w:color="DDDDDD"/>
            </w:tcBorders>
          </w:tcPr>
          <w:p w14:paraId="38A41794" w14:textId="77777777" w:rsidR="00E81AC4" w:rsidRDefault="00E81AC4" w:rsidP="00840758">
            <w:pPr>
              <w:pStyle w:val="TableParagraph"/>
              <w:spacing w:before="41"/>
              <w:ind w:left="40"/>
              <w:rPr>
                <w:sz w:val="11"/>
              </w:rPr>
            </w:pPr>
            <w:proofErr w:type="spellStart"/>
            <w:r>
              <w:rPr>
                <w:color w:val="333333"/>
                <w:sz w:val="11"/>
              </w:rPr>
              <w:t>Gcina</w:t>
            </w:r>
            <w:proofErr w:type="spellEnd"/>
            <w:r>
              <w:rPr>
                <w:color w:val="333333"/>
                <w:spacing w:val="10"/>
                <w:sz w:val="11"/>
              </w:rPr>
              <w:t xml:space="preserve"> </w:t>
            </w:r>
            <w:r>
              <w:rPr>
                <w:color w:val="333333"/>
                <w:sz w:val="11"/>
              </w:rPr>
              <w:t>Bethany</w:t>
            </w:r>
            <w:r>
              <w:rPr>
                <w:color w:val="333333"/>
                <w:spacing w:val="14"/>
                <w:sz w:val="11"/>
              </w:rPr>
              <w:t xml:space="preserve"> </w:t>
            </w:r>
            <w:r>
              <w:rPr>
                <w:color w:val="333333"/>
                <w:sz w:val="11"/>
              </w:rPr>
              <w:t>Clinic</w:t>
            </w:r>
          </w:p>
        </w:tc>
      </w:tr>
      <w:tr w:rsidR="00E81AC4" w14:paraId="28C8D495" w14:textId="77777777" w:rsidTr="00840758">
        <w:trPr>
          <w:trHeight w:val="208"/>
        </w:trPr>
        <w:tc>
          <w:tcPr>
            <w:tcW w:w="2470" w:type="dxa"/>
            <w:vMerge/>
            <w:tcBorders>
              <w:top w:val="nil"/>
              <w:bottom w:val="nil"/>
            </w:tcBorders>
          </w:tcPr>
          <w:p w14:paraId="6F31B791" w14:textId="77777777" w:rsidR="00E81AC4" w:rsidRDefault="00E81AC4" w:rsidP="00840758">
            <w:pPr>
              <w:rPr>
                <w:sz w:val="2"/>
                <w:szCs w:val="2"/>
              </w:rPr>
            </w:pPr>
          </w:p>
        </w:tc>
        <w:tc>
          <w:tcPr>
            <w:tcW w:w="6063" w:type="dxa"/>
            <w:vMerge/>
            <w:tcBorders>
              <w:top w:val="nil"/>
              <w:bottom w:val="nil"/>
              <w:right w:val="single" w:sz="12" w:space="0" w:color="DDDDDD"/>
            </w:tcBorders>
          </w:tcPr>
          <w:p w14:paraId="615C2671" w14:textId="77777777" w:rsidR="00E81AC4" w:rsidRDefault="00E81AC4" w:rsidP="00840758">
            <w:pPr>
              <w:rPr>
                <w:sz w:val="2"/>
                <w:szCs w:val="2"/>
              </w:rPr>
            </w:pPr>
          </w:p>
        </w:tc>
        <w:tc>
          <w:tcPr>
            <w:tcW w:w="243" w:type="dxa"/>
            <w:tcBorders>
              <w:left w:val="single" w:sz="12" w:space="0" w:color="DDDDDD"/>
            </w:tcBorders>
          </w:tcPr>
          <w:p w14:paraId="273BA521" w14:textId="77777777" w:rsidR="00E81AC4" w:rsidRDefault="00E81AC4" w:rsidP="00840758">
            <w:pPr>
              <w:pStyle w:val="TableParagraph"/>
              <w:rPr>
                <w:sz w:val="10"/>
              </w:rPr>
            </w:pPr>
          </w:p>
        </w:tc>
        <w:tc>
          <w:tcPr>
            <w:tcW w:w="406" w:type="dxa"/>
          </w:tcPr>
          <w:p w14:paraId="363AA1EE" w14:textId="77777777" w:rsidR="00E81AC4" w:rsidRDefault="00E81AC4" w:rsidP="00840758">
            <w:pPr>
              <w:pStyle w:val="TableParagraph"/>
              <w:ind w:left="154"/>
              <w:rPr>
                <w:sz w:val="11"/>
              </w:rPr>
            </w:pPr>
            <w:r>
              <w:rPr>
                <w:color w:val="333333"/>
                <w:sz w:val="11"/>
              </w:rPr>
              <w:t>227</w:t>
            </w:r>
          </w:p>
        </w:tc>
        <w:tc>
          <w:tcPr>
            <w:tcW w:w="1452" w:type="dxa"/>
            <w:tcBorders>
              <w:right w:val="single" w:sz="12" w:space="0" w:color="DDDDDD"/>
            </w:tcBorders>
          </w:tcPr>
          <w:p w14:paraId="0262F11F" w14:textId="77777777" w:rsidR="00E81AC4" w:rsidRDefault="00E81AC4" w:rsidP="00840758">
            <w:pPr>
              <w:pStyle w:val="TableParagraph"/>
              <w:ind w:left="40"/>
              <w:rPr>
                <w:sz w:val="11"/>
              </w:rPr>
            </w:pPr>
            <w:proofErr w:type="spellStart"/>
            <w:r>
              <w:rPr>
                <w:color w:val="333333"/>
                <w:sz w:val="11"/>
              </w:rPr>
              <w:t>Texray</w:t>
            </w:r>
            <w:proofErr w:type="spellEnd"/>
            <w:r>
              <w:rPr>
                <w:color w:val="333333"/>
                <w:spacing w:val="4"/>
                <w:sz w:val="11"/>
              </w:rPr>
              <w:t xml:space="preserve"> </w:t>
            </w:r>
            <w:r>
              <w:rPr>
                <w:color w:val="333333"/>
                <w:sz w:val="11"/>
              </w:rPr>
              <w:t>Clinic</w:t>
            </w:r>
          </w:p>
        </w:tc>
      </w:tr>
      <w:tr w:rsidR="00E81AC4" w14:paraId="329E6A9D" w14:textId="77777777" w:rsidTr="00840758">
        <w:trPr>
          <w:trHeight w:val="208"/>
        </w:trPr>
        <w:tc>
          <w:tcPr>
            <w:tcW w:w="2470" w:type="dxa"/>
            <w:vMerge/>
            <w:tcBorders>
              <w:top w:val="nil"/>
              <w:bottom w:val="nil"/>
            </w:tcBorders>
          </w:tcPr>
          <w:p w14:paraId="3B9012F3" w14:textId="77777777" w:rsidR="00E81AC4" w:rsidRDefault="00E81AC4" w:rsidP="00840758">
            <w:pPr>
              <w:rPr>
                <w:sz w:val="2"/>
                <w:szCs w:val="2"/>
              </w:rPr>
            </w:pPr>
          </w:p>
        </w:tc>
        <w:tc>
          <w:tcPr>
            <w:tcW w:w="6063" w:type="dxa"/>
            <w:vMerge/>
            <w:tcBorders>
              <w:top w:val="nil"/>
              <w:bottom w:val="nil"/>
              <w:right w:val="single" w:sz="12" w:space="0" w:color="DDDDDD"/>
            </w:tcBorders>
          </w:tcPr>
          <w:p w14:paraId="2133D550" w14:textId="77777777" w:rsidR="00E81AC4" w:rsidRDefault="00E81AC4" w:rsidP="00840758">
            <w:pPr>
              <w:rPr>
                <w:sz w:val="2"/>
                <w:szCs w:val="2"/>
              </w:rPr>
            </w:pPr>
          </w:p>
        </w:tc>
        <w:tc>
          <w:tcPr>
            <w:tcW w:w="243" w:type="dxa"/>
            <w:tcBorders>
              <w:left w:val="single" w:sz="12" w:space="0" w:color="DDDDDD"/>
            </w:tcBorders>
          </w:tcPr>
          <w:p w14:paraId="5C8B1A27" w14:textId="77777777" w:rsidR="00E81AC4" w:rsidRDefault="00E81AC4" w:rsidP="00840758">
            <w:pPr>
              <w:pStyle w:val="TableParagraph"/>
              <w:rPr>
                <w:sz w:val="10"/>
              </w:rPr>
            </w:pPr>
          </w:p>
        </w:tc>
        <w:tc>
          <w:tcPr>
            <w:tcW w:w="406" w:type="dxa"/>
          </w:tcPr>
          <w:p w14:paraId="5F773DEE" w14:textId="77777777" w:rsidR="00E81AC4" w:rsidRDefault="00E81AC4" w:rsidP="00840758">
            <w:pPr>
              <w:pStyle w:val="TableParagraph"/>
              <w:ind w:left="154"/>
              <w:rPr>
                <w:sz w:val="11"/>
              </w:rPr>
            </w:pPr>
            <w:r>
              <w:rPr>
                <w:color w:val="333333"/>
                <w:sz w:val="11"/>
              </w:rPr>
              <w:t>228</w:t>
            </w:r>
          </w:p>
        </w:tc>
        <w:tc>
          <w:tcPr>
            <w:tcW w:w="1452" w:type="dxa"/>
            <w:tcBorders>
              <w:right w:val="single" w:sz="12" w:space="0" w:color="DDDDDD"/>
            </w:tcBorders>
          </w:tcPr>
          <w:p w14:paraId="7C8FC5A6" w14:textId="77777777" w:rsidR="00E81AC4" w:rsidRDefault="00E81AC4" w:rsidP="00840758">
            <w:pPr>
              <w:pStyle w:val="TableParagraph"/>
              <w:ind w:left="40"/>
              <w:rPr>
                <w:sz w:val="11"/>
              </w:rPr>
            </w:pPr>
            <w:r>
              <w:rPr>
                <w:color w:val="333333"/>
                <w:sz w:val="11"/>
              </w:rPr>
              <w:t>Bethany</w:t>
            </w:r>
            <w:r>
              <w:rPr>
                <w:color w:val="333333"/>
                <w:spacing w:val="13"/>
                <w:sz w:val="11"/>
              </w:rPr>
              <w:t xml:space="preserve"> </w:t>
            </w:r>
            <w:r>
              <w:rPr>
                <w:color w:val="333333"/>
                <w:sz w:val="11"/>
              </w:rPr>
              <w:t>Clinic</w:t>
            </w:r>
          </w:p>
        </w:tc>
      </w:tr>
      <w:tr w:rsidR="00E81AC4" w14:paraId="3571FA9C" w14:textId="77777777" w:rsidTr="00840758">
        <w:trPr>
          <w:trHeight w:val="208"/>
        </w:trPr>
        <w:tc>
          <w:tcPr>
            <w:tcW w:w="2470" w:type="dxa"/>
            <w:vMerge/>
            <w:tcBorders>
              <w:top w:val="nil"/>
              <w:bottom w:val="nil"/>
            </w:tcBorders>
          </w:tcPr>
          <w:p w14:paraId="026CE5E0" w14:textId="77777777" w:rsidR="00E81AC4" w:rsidRDefault="00E81AC4" w:rsidP="00840758">
            <w:pPr>
              <w:rPr>
                <w:sz w:val="2"/>
                <w:szCs w:val="2"/>
              </w:rPr>
            </w:pPr>
          </w:p>
        </w:tc>
        <w:tc>
          <w:tcPr>
            <w:tcW w:w="6063" w:type="dxa"/>
            <w:vMerge/>
            <w:tcBorders>
              <w:top w:val="nil"/>
              <w:bottom w:val="nil"/>
              <w:right w:val="single" w:sz="12" w:space="0" w:color="DDDDDD"/>
            </w:tcBorders>
          </w:tcPr>
          <w:p w14:paraId="26BB77E0" w14:textId="77777777" w:rsidR="00E81AC4" w:rsidRDefault="00E81AC4" w:rsidP="00840758">
            <w:pPr>
              <w:rPr>
                <w:sz w:val="2"/>
                <w:szCs w:val="2"/>
              </w:rPr>
            </w:pPr>
          </w:p>
        </w:tc>
        <w:tc>
          <w:tcPr>
            <w:tcW w:w="243" w:type="dxa"/>
            <w:tcBorders>
              <w:left w:val="single" w:sz="12" w:space="0" w:color="DDDDDD"/>
            </w:tcBorders>
          </w:tcPr>
          <w:p w14:paraId="00F29A62" w14:textId="77777777" w:rsidR="00E81AC4" w:rsidRDefault="00E81AC4" w:rsidP="00840758">
            <w:pPr>
              <w:pStyle w:val="TableParagraph"/>
              <w:rPr>
                <w:sz w:val="10"/>
              </w:rPr>
            </w:pPr>
          </w:p>
        </w:tc>
        <w:tc>
          <w:tcPr>
            <w:tcW w:w="406" w:type="dxa"/>
          </w:tcPr>
          <w:p w14:paraId="76194916" w14:textId="77777777" w:rsidR="00E81AC4" w:rsidRDefault="00E81AC4" w:rsidP="00840758">
            <w:pPr>
              <w:pStyle w:val="TableParagraph"/>
              <w:ind w:left="154"/>
              <w:rPr>
                <w:sz w:val="11"/>
              </w:rPr>
            </w:pPr>
            <w:r>
              <w:rPr>
                <w:color w:val="333333"/>
                <w:sz w:val="11"/>
              </w:rPr>
              <w:t>229</w:t>
            </w:r>
          </w:p>
        </w:tc>
        <w:tc>
          <w:tcPr>
            <w:tcW w:w="1452" w:type="dxa"/>
            <w:tcBorders>
              <w:right w:val="single" w:sz="12" w:space="0" w:color="DDDDDD"/>
            </w:tcBorders>
          </w:tcPr>
          <w:p w14:paraId="4315C6A2" w14:textId="77777777" w:rsidR="00E81AC4" w:rsidRDefault="00E81AC4" w:rsidP="00840758">
            <w:pPr>
              <w:pStyle w:val="TableParagraph"/>
              <w:ind w:left="40"/>
              <w:rPr>
                <w:sz w:val="11"/>
              </w:rPr>
            </w:pPr>
            <w:r>
              <w:rPr>
                <w:color w:val="333333"/>
                <w:sz w:val="11"/>
              </w:rPr>
              <w:t>Ngculwini</w:t>
            </w:r>
            <w:r>
              <w:rPr>
                <w:color w:val="333333"/>
                <w:spacing w:val="9"/>
                <w:sz w:val="11"/>
              </w:rPr>
              <w:t xml:space="preserve"> </w:t>
            </w:r>
            <w:r>
              <w:rPr>
                <w:color w:val="333333"/>
                <w:sz w:val="11"/>
              </w:rPr>
              <w:t>Nazarene</w:t>
            </w:r>
            <w:r>
              <w:rPr>
                <w:color w:val="333333"/>
                <w:spacing w:val="10"/>
                <w:sz w:val="11"/>
              </w:rPr>
              <w:t xml:space="preserve"> </w:t>
            </w:r>
            <w:r>
              <w:rPr>
                <w:color w:val="333333"/>
                <w:sz w:val="11"/>
              </w:rPr>
              <w:t>Clinic</w:t>
            </w:r>
          </w:p>
        </w:tc>
      </w:tr>
      <w:tr w:rsidR="00E81AC4" w14:paraId="55B7B82D" w14:textId="77777777" w:rsidTr="00840758">
        <w:trPr>
          <w:trHeight w:val="208"/>
        </w:trPr>
        <w:tc>
          <w:tcPr>
            <w:tcW w:w="2470" w:type="dxa"/>
            <w:vMerge/>
            <w:tcBorders>
              <w:top w:val="nil"/>
              <w:bottom w:val="nil"/>
            </w:tcBorders>
          </w:tcPr>
          <w:p w14:paraId="70A810A1" w14:textId="77777777" w:rsidR="00E81AC4" w:rsidRDefault="00E81AC4" w:rsidP="00840758">
            <w:pPr>
              <w:rPr>
                <w:sz w:val="2"/>
                <w:szCs w:val="2"/>
              </w:rPr>
            </w:pPr>
          </w:p>
        </w:tc>
        <w:tc>
          <w:tcPr>
            <w:tcW w:w="6063" w:type="dxa"/>
            <w:vMerge/>
            <w:tcBorders>
              <w:top w:val="nil"/>
              <w:bottom w:val="nil"/>
              <w:right w:val="single" w:sz="12" w:space="0" w:color="DDDDDD"/>
            </w:tcBorders>
          </w:tcPr>
          <w:p w14:paraId="7A92E825" w14:textId="77777777" w:rsidR="00E81AC4" w:rsidRDefault="00E81AC4" w:rsidP="00840758">
            <w:pPr>
              <w:rPr>
                <w:sz w:val="2"/>
                <w:szCs w:val="2"/>
              </w:rPr>
            </w:pPr>
          </w:p>
        </w:tc>
        <w:tc>
          <w:tcPr>
            <w:tcW w:w="243" w:type="dxa"/>
            <w:tcBorders>
              <w:left w:val="single" w:sz="12" w:space="0" w:color="DDDDDD"/>
            </w:tcBorders>
          </w:tcPr>
          <w:p w14:paraId="70E0D6CA" w14:textId="77777777" w:rsidR="00E81AC4" w:rsidRDefault="00E81AC4" w:rsidP="00840758">
            <w:pPr>
              <w:pStyle w:val="TableParagraph"/>
              <w:rPr>
                <w:sz w:val="10"/>
              </w:rPr>
            </w:pPr>
          </w:p>
        </w:tc>
        <w:tc>
          <w:tcPr>
            <w:tcW w:w="406" w:type="dxa"/>
          </w:tcPr>
          <w:p w14:paraId="7C9CED41" w14:textId="77777777" w:rsidR="00E81AC4" w:rsidRDefault="00E81AC4" w:rsidP="00840758">
            <w:pPr>
              <w:pStyle w:val="TableParagraph"/>
              <w:ind w:left="154"/>
              <w:rPr>
                <w:sz w:val="11"/>
              </w:rPr>
            </w:pPr>
            <w:r>
              <w:rPr>
                <w:color w:val="333333"/>
                <w:sz w:val="11"/>
              </w:rPr>
              <w:t>230</w:t>
            </w:r>
          </w:p>
        </w:tc>
        <w:tc>
          <w:tcPr>
            <w:tcW w:w="1452" w:type="dxa"/>
            <w:tcBorders>
              <w:right w:val="single" w:sz="12" w:space="0" w:color="DDDDDD"/>
            </w:tcBorders>
          </w:tcPr>
          <w:p w14:paraId="2B46C9C8" w14:textId="77777777" w:rsidR="00E81AC4" w:rsidRDefault="00E81AC4" w:rsidP="00840758">
            <w:pPr>
              <w:pStyle w:val="TableParagraph"/>
              <w:ind w:left="40"/>
              <w:rPr>
                <w:sz w:val="11"/>
              </w:rPr>
            </w:pPr>
            <w:proofErr w:type="spellStart"/>
            <w:r>
              <w:rPr>
                <w:color w:val="333333"/>
                <w:sz w:val="11"/>
              </w:rPr>
              <w:t>Bhudla</w:t>
            </w:r>
            <w:proofErr w:type="spellEnd"/>
            <w:r>
              <w:rPr>
                <w:color w:val="333333"/>
                <w:spacing w:val="4"/>
                <w:sz w:val="11"/>
              </w:rPr>
              <w:t xml:space="preserve"> </w:t>
            </w:r>
            <w:r>
              <w:rPr>
                <w:color w:val="333333"/>
                <w:sz w:val="11"/>
              </w:rPr>
              <w:t>Clinic</w:t>
            </w:r>
          </w:p>
        </w:tc>
      </w:tr>
      <w:tr w:rsidR="00E81AC4" w14:paraId="1AF78316" w14:textId="77777777" w:rsidTr="00840758">
        <w:trPr>
          <w:trHeight w:val="208"/>
        </w:trPr>
        <w:tc>
          <w:tcPr>
            <w:tcW w:w="2470" w:type="dxa"/>
            <w:vMerge/>
            <w:tcBorders>
              <w:top w:val="nil"/>
              <w:bottom w:val="nil"/>
            </w:tcBorders>
          </w:tcPr>
          <w:p w14:paraId="04216ADF" w14:textId="77777777" w:rsidR="00E81AC4" w:rsidRDefault="00E81AC4" w:rsidP="00840758">
            <w:pPr>
              <w:rPr>
                <w:sz w:val="2"/>
                <w:szCs w:val="2"/>
              </w:rPr>
            </w:pPr>
          </w:p>
        </w:tc>
        <w:tc>
          <w:tcPr>
            <w:tcW w:w="6063" w:type="dxa"/>
            <w:vMerge/>
            <w:tcBorders>
              <w:top w:val="nil"/>
              <w:bottom w:val="nil"/>
              <w:right w:val="single" w:sz="12" w:space="0" w:color="DDDDDD"/>
            </w:tcBorders>
          </w:tcPr>
          <w:p w14:paraId="110D9C4B" w14:textId="77777777" w:rsidR="00E81AC4" w:rsidRDefault="00E81AC4" w:rsidP="00840758">
            <w:pPr>
              <w:rPr>
                <w:sz w:val="2"/>
                <w:szCs w:val="2"/>
              </w:rPr>
            </w:pPr>
          </w:p>
        </w:tc>
        <w:tc>
          <w:tcPr>
            <w:tcW w:w="243" w:type="dxa"/>
            <w:tcBorders>
              <w:left w:val="single" w:sz="12" w:space="0" w:color="DDDDDD"/>
            </w:tcBorders>
          </w:tcPr>
          <w:p w14:paraId="5231B453" w14:textId="77777777" w:rsidR="00E81AC4" w:rsidRDefault="00E81AC4" w:rsidP="00840758">
            <w:pPr>
              <w:pStyle w:val="TableParagraph"/>
              <w:rPr>
                <w:sz w:val="10"/>
              </w:rPr>
            </w:pPr>
          </w:p>
        </w:tc>
        <w:tc>
          <w:tcPr>
            <w:tcW w:w="406" w:type="dxa"/>
          </w:tcPr>
          <w:p w14:paraId="57DFAE24" w14:textId="77777777" w:rsidR="00E81AC4" w:rsidRDefault="00E81AC4" w:rsidP="00840758">
            <w:pPr>
              <w:pStyle w:val="TableParagraph"/>
              <w:ind w:left="154"/>
              <w:rPr>
                <w:sz w:val="11"/>
              </w:rPr>
            </w:pPr>
            <w:r>
              <w:rPr>
                <w:color w:val="333333"/>
                <w:sz w:val="11"/>
              </w:rPr>
              <w:t>231</w:t>
            </w:r>
          </w:p>
        </w:tc>
        <w:tc>
          <w:tcPr>
            <w:tcW w:w="1452" w:type="dxa"/>
            <w:tcBorders>
              <w:right w:val="single" w:sz="12" w:space="0" w:color="DDDDDD"/>
            </w:tcBorders>
          </w:tcPr>
          <w:p w14:paraId="3B287AB0" w14:textId="77777777" w:rsidR="00E81AC4" w:rsidRDefault="00E81AC4" w:rsidP="00840758">
            <w:pPr>
              <w:pStyle w:val="TableParagraph"/>
              <w:ind w:left="40"/>
              <w:rPr>
                <w:sz w:val="11"/>
              </w:rPr>
            </w:pPr>
            <w:proofErr w:type="spellStart"/>
            <w:r>
              <w:rPr>
                <w:color w:val="333333"/>
                <w:sz w:val="11"/>
              </w:rPr>
              <w:t>Malkerns</w:t>
            </w:r>
            <w:proofErr w:type="spellEnd"/>
            <w:r>
              <w:rPr>
                <w:color w:val="333333"/>
                <w:spacing w:val="14"/>
                <w:sz w:val="11"/>
              </w:rPr>
              <w:t xml:space="preserve"> </w:t>
            </w:r>
            <w:r>
              <w:rPr>
                <w:color w:val="333333"/>
                <w:sz w:val="11"/>
              </w:rPr>
              <w:t>Clinic</w:t>
            </w:r>
            <w:r>
              <w:rPr>
                <w:color w:val="333333"/>
                <w:spacing w:val="14"/>
                <w:sz w:val="11"/>
              </w:rPr>
              <w:t xml:space="preserve"> </w:t>
            </w:r>
            <w:r>
              <w:rPr>
                <w:color w:val="333333"/>
                <w:sz w:val="11"/>
              </w:rPr>
              <w:t>USDF</w:t>
            </w:r>
          </w:p>
        </w:tc>
      </w:tr>
      <w:tr w:rsidR="00E81AC4" w14:paraId="33C6B2A7" w14:textId="77777777" w:rsidTr="00840758">
        <w:trPr>
          <w:trHeight w:val="421"/>
        </w:trPr>
        <w:tc>
          <w:tcPr>
            <w:tcW w:w="2470" w:type="dxa"/>
            <w:vMerge/>
            <w:tcBorders>
              <w:top w:val="nil"/>
              <w:bottom w:val="nil"/>
            </w:tcBorders>
          </w:tcPr>
          <w:p w14:paraId="246CB1F8" w14:textId="77777777" w:rsidR="00E81AC4" w:rsidRDefault="00E81AC4" w:rsidP="00840758">
            <w:pPr>
              <w:rPr>
                <w:sz w:val="2"/>
                <w:szCs w:val="2"/>
              </w:rPr>
            </w:pPr>
          </w:p>
        </w:tc>
        <w:tc>
          <w:tcPr>
            <w:tcW w:w="6063" w:type="dxa"/>
            <w:vMerge/>
            <w:tcBorders>
              <w:top w:val="nil"/>
              <w:bottom w:val="nil"/>
              <w:right w:val="single" w:sz="12" w:space="0" w:color="DDDDDD"/>
            </w:tcBorders>
          </w:tcPr>
          <w:p w14:paraId="78F43BCD" w14:textId="77777777" w:rsidR="00E81AC4" w:rsidRDefault="00E81AC4" w:rsidP="00840758">
            <w:pPr>
              <w:rPr>
                <w:sz w:val="2"/>
                <w:szCs w:val="2"/>
              </w:rPr>
            </w:pPr>
          </w:p>
        </w:tc>
        <w:tc>
          <w:tcPr>
            <w:tcW w:w="243" w:type="dxa"/>
            <w:tcBorders>
              <w:left w:val="single" w:sz="12" w:space="0" w:color="DDDDDD"/>
            </w:tcBorders>
          </w:tcPr>
          <w:p w14:paraId="4CA716F7" w14:textId="77777777" w:rsidR="00E81AC4" w:rsidRDefault="00E81AC4" w:rsidP="00840758">
            <w:pPr>
              <w:pStyle w:val="TableParagraph"/>
              <w:rPr>
                <w:sz w:val="10"/>
              </w:rPr>
            </w:pPr>
          </w:p>
        </w:tc>
        <w:tc>
          <w:tcPr>
            <w:tcW w:w="406" w:type="dxa"/>
          </w:tcPr>
          <w:p w14:paraId="4128E65C" w14:textId="77777777" w:rsidR="00E81AC4" w:rsidRDefault="00E81AC4" w:rsidP="00840758">
            <w:pPr>
              <w:pStyle w:val="TableParagraph"/>
              <w:ind w:left="154"/>
              <w:rPr>
                <w:sz w:val="11"/>
              </w:rPr>
            </w:pPr>
            <w:r>
              <w:rPr>
                <w:color w:val="333333"/>
                <w:sz w:val="11"/>
              </w:rPr>
              <w:t>232</w:t>
            </w:r>
          </w:p>
        </w:tc>
        <w:tc>
          <w:tcPr>
            <w:tcW w:w="1452" w:type="dxa"/>
            <w:tcBorders>
              <w:right w:val="single" w:sz="12" w:space="0" w:color="DDDDDD"/>
            </w:tcBorders>
          </w:tcPr>
          <w:p w14:paraId="591A2F16" w14:textId="77777777" w:rsidR="00E81AC4" w:rsidRDefault="00E81AC4" w:rsidP="00840758">
            <w:pPr>
              <w:pStyle w:val="TableParagraph"/>
              <w:ind w:left="40"/>
              <w:rPr>
                <w:sz w:val="11"/>
              </w:rPr>
            </w:pPr>
            <w:r>
              <w:rPr>
                <w:color w:val="333333"/>
                <w:sz w:val="11"/>
              </w:rPr>
              <w:t>Simply</w:t>
            </w:r>
            <w:r>
              <w:rPr>
                <w:color w:val="333333"/>
                <w:spacing w:val="1"/>
                <w:sz w:val="11"/>
              </w:rPr>
              <w:t xml:space="preserve"> </w:t>
            </w:r>
            <w:r>
              <w:rPr>
                <w:color w:val="333333"/>
                <w:sz w:val="11"/>
              </w:rPr>
              <w:t>Aid</w:t>
            </w:r>
            <w:r>
              <w:rPr>
                <w:color w:val="333333"/>
                <w:spacing w:val="11"/>
                <w:sz w:val="11"/>
              </w:rPr>
              <w:t xml:space="preserve"> </w:t>
            </w:r>
            <w:r>
              <w:rPr>
                <w:color w:val="333333"/>
                <w:sz w:val="11"/>
              </w:rPr>
              <w:t>Medical</w:t>
            </w:r>
          </w:p>
          <w:p w14:paraId="5C8D4CC3" w14:textId="77777777" w:rsidR="00E81AC4" w:rsidRDefault="00E81AC4" w:rsidP="00840758">
            <w:pPr>
              <w:pStyle w:val="TableParagraph"/>
              <w:spacing w:before="87"/>
              <w:ind w:left="40"/>
              <w:rPr>
                <w:sz w:val="11"/>
              </w:rPr>
            </w:pPr>
            <w:r>
              <w:rPr>
                <w:color w:val="333333"/>
                <w:sz w:val="11"/>
              </w:rPr>
              <w:t>Services</w:t>
            </w:r>
          </w:p>
        </w:tc>
      </w:tr>
      <w:tr w:rsidR="00E81AC4" w14:paraId="0BD93F6D" w14:textId="77777777" w:rsidTr="00840758">
        <w:trPr>
          <w:trHeight w:val="208"/>
        </w:trPr>
        <w:tc>
          <w:tcPr>
            <w:tcW w:w="2470" w:type="dxa"/>
            <w:vMerge/>
            <w:tcBorders>
              <w:top w:val="nil"/>
              <w:bottom w:val="nil"/>
            </w:tcBorders>
          </w:tcPr>
          <w:p w14:paraId="68C07407" w14:textId="77777777" w:rsidR="00E81AC4" w:rsidRDefault="00E81AC4" w:rsidP="00840758">
            <w:pPr>
              <w:rPr>
                <w:sz w:val="2"/>
                <w:szCs w:val="2"/>
              </w:rPr>
            </w:pPr>
          </w:p>
        </w:tc>
        <w:tc>
          <w:tcPr>
            <w:tcW w:w="6063" w:type="dxa"/>
            <w:vMerge/>
            <w:tcBorders>
              <w:top w:val="nil"/>
              <w:bottom w:val="nil"/>
              <w:right w:val="single" w:sz="12" w:space="0" w:color="DDDDDD"/>
            </w:tcBorders>
          </w:tcPr>
          <w:p w14:paraId="3A3015B2" w14:textId="77777777" w:rsidR="00E81AC4" w:rsidRDefault="00E81AC4" w:rsidP="00840758">
            <w:pPr>
              <w:rPr>
                <w:sz w:val="2"/>
                <w:szCs w:val="2"/>
              </w:rPr>
            </w:pPr>
          </w:p>
        </w:tc>
        <w:tc>
          <w:tcPr>
            <w:tcW w:w="243" w:type="dxa"/>
            <w:tcBorders>
              <w:left w:val="single" w:sz="12" w:space="0" w:color="DDDDDD"/>
            </w:tcBorders>
          </w:tcPr>
          <w:p w14:paraId="61BD2FBE" w14:textId="77777777" w:rsidR="00E81AC4" w:rsidRDefault="00E81AC4" w:rsidP="00840758">
            <w:pPr>
              <w:pStyle w:val="TableParagraph"/>
              <w:rPr>
                <w:sz w:val="10"/>
              </w:rPr>
            </w:pPr>
          </w:p>
        </w:tc>
        <w:tc>
          <w:tcPr>
            <w:tcW w:w="406" w:type="dxa"/>
          </w:tcPr>
          <w:p w14:paraId="31DD834F" w14:textId="77777777" w:rsidR="00E81AC4" w:rsidRDefault="00E81AC4" w:rsidP="00840758">
            <w:pPr>
              <w:pStyle w:val="TableParagraph"/>
              <w:ind w:left="154"/>
              <w:rPr>
                <w:sz w:val="11"/>
              </w:rPr>
            </w:pPr>
            <w:r>
              <w:rPr>
                <w:color w:val="333333"/>
                <w:sz w:val="11"/>
              </w:rPr>
              <w:t>233</w:t>
            </w:r>
          </w:p>
        </w:tc>
        <w:tc>
          <w:tcPr>
            <w:tcW w:w="1452" w:type="dxa"/>
            <w:tcBorders>
              <w:right w:val="single" w:sz="12" w:space="0" w:color="DDDDDD"/>
            </w:tcBorders>
          </w:tcPr>
          <w:p w14:paraId="1A034E22" w14:textId="77777777" w:rsidR="00E81AC4" w:rsidRDefault="00E81AC4" w:rsidP="00840758">
            <w:pPr>
              <w:pStyle w:val="TableParagraph"/>
              <w:ind w:left="40"/>
              <w:rPr>
                <w:sz w:val="11"/>
              </w:rPr>
            </w:pPr>
            <w:r>
              <w:rPr>
                <w:color w:val="333333"/>
                <w:sz w:val="11"/>
              </w:rPr>
              <w:t>Nonhlanhla</w:t>
            </w:r>
            <w:r>
              <w:rPr>
                <w:color w:val="333333"/>
                <w:spacing w:val="6"/>
                <w:sz w:val="11"/>
              </w:rPr>
              <w:t xml:space="preserve"> </w:t>
            </w:r>
            <w:r>
              <w:rPr>
                <w:color w:val="333333"/>
                <w:sz w:val="11"/>
              </w:rPr>
              <w:t>Clinic</w:t>
            </w:r>
          </w:p>
        </w:tc>
      </w:tr>
      <w:tr w:rsidR="00E81AC4" w14:paraId="19F27CDA" w14:textId="77777777" w:rsidTr="00840758">
        <w:trPr>
          <w:trHeight w:val="208"/>
        </w:trPr>
        <w:tc>
          <w:tcPr>
            <w:tcW w:w="2470" w:type="dxa"/>
            <w:vMerge/>
            <w:tcBorders>
              <w:top w:val="nil"/>
              <w:bottom w:val="nil"/>
            </w:tcBorders>
          </w:tcPr>
          <w:p w14:paraId="2863009B" w14:textId="77777777" w:rsidR="00E81AC4" w:rsidRDefault="00E81AC4" w:rsidP="00840758">
            <w:pPr>
              <w:rPr>
                <w:sz w:val="2"/>
                <w:szCs w:val="2"/>
              </w:rPr>
            </w:pPr>
          </w:p>
        </w:tc>
        <w:tc>
          <w:tcPr>
            <w:tcW w:w="6063" w:type="dxa"/>
            <w:vMerge/>
            <w:tcBorders>
              <w:top w:val="nil"/>
              <w:bottom w:val="nil"/>
              <w:right w:val="single" w:sz="12" w:space="0" w:color="DDDDDD"/>
            </w:tcBorders>
          </w:tcPr>
          <w:p w14:paraId="791B0323" w14:textId="77777777" w:rsidR="00E81AC4" w:rsidRDefault="00E81AC4" w:rsidP="00840758">
            <w:pPr>
              <w:rPr>
                <w:sz w:val="2"/>
                <w:szCs w:val="2"/>
              </w:rPr>
            </w:pPr>
          </w:p>
        </w:tc>
        <w:tc>
          <w:tcPr>
            <w:tcW w:w="243" w:type="dxa"/>
            <w:tcBorders>
              <w:left w:val="single" w:sz="12" w:space="0" w:color="DDDDDD"/>
            </w:tcBorders>
          </w:tcPr>
          <w:p w14:paraId="1C5444D6" w14:textId="77777777" w:rsidR="00E81AC4" w:rsidRDefault="00E81AC4" w:rsidP="00840758">
            <w:pPr>
              <w:pStyle w:val="TableParagraph"/>
              <w:rPr>
                <w:sz w:val="10"/>
              </w:rPr>
            </w:pPr>
          </w:p>
        </w:tc>
        <w:tc>
          <w:tcPr>
            <w:tcW w:w="406" w:type="dxa"/>
          </w:tcPr>
          <w:p w14:paraId="67E1879A" w14:textId="77777777" w:rsidR="00E81AC4" w:rsidRDefault="00E81AC4" w:rsidP="00840758">
            <w:pPr>
              <w:pStyle w:val="TableParagraph"/>
              <w:ind w:left="154"/>
              <w:rPr>
                <w:sz w:val="11"/>
              </w:rPr>
            </w:pPr>
            <w:r>
              <w:rPr>
                <w:color w:val="333333"/>
                <w:sz w:val="11"/>
              </w:rPr>
              <w:t>234</w:t>
            </w:r>
          </w:p>
        </w:tc>
        <w:tc>
          <w:tcPr>
            <w:tcW w:w="1452" w:type="dxa"/>
            <w:tcBorders>
              <w:right w:val="single" w:sz="12" w:space="0" w:color="DDDDDD"/>
            </w:tcBorders>
          </w:tcPr>
          <w:p w14:paraId="521C122F" w14:textId="77777777" w:rsidR="00E81AC4" w:rsidRDefault="00E81AC4" w:rsidP="00840758">
            <w:pPr>
              <w:pStyle w:val="TableParagraph"/>
              <w:ind w:left="40"/>
              <w:rPr>
                <w:sz w:val="11"/>
              </w:rPr>
            </w:pPr>
            <w:proofErr w:type="spellStart"/>
            <w:r>
              <w:rPr>
                <w:color w:val="333333"/>
                <w:sz w:val="11"/>
              </w:rPr>
              <w:t>Lulama</w:t>
            </w:r>
            <w:proofErr w:type="spellEnd"/>
            <w:r>
              <w:rPr>
                <w:color w:val="333333"/>
                <w:spacing w:val="7"/>
                <w:sz w:val="11"/>
              </w:rPr>
              <w:t xml:space="preserve"> </w:t>
            </w:r>
            <w:r>
              <w:rPr>
                <w:color w:val="333333"/>
                <w:sz w:val="11"/>
              </w:rPr>
              <w:t>Health</w:t>
            </w:r>
            <w:r>
              <w:rPr>
                <w:color w:val="333333"/>
                <w:spacing w:val="8"/>
                <w:sz w:val="11"/>
              </w:rPr>
              <w:t xml:space="preserve"> </w:t>
            </w:r>
            <w:r>
              <w:rPr>
                <w:color w:val="333333"/>
                <w:sz w:val="11"/>
              </w:rPr>
              <w:t>Clinic</w:t>
            </w:r>
          </w:p>
        </w:tc>
      </w:tr>
      <w:tr w:rsidR="00E81AC4" w14:paraId="4371204C" w14:textId="77777777" w:rsidTr="00840758">
        <w:trPr>
          <w:trHeight w:val="419"/>
        </w:trPr>
        <w:tc>
          <w:tcPr>
            <w:tcW w:w="2470" w:type="dxa"/>
            <w:vMerge/>
            <w:tcBorders>
              <w:top w:val="nil"/>
              <w:bottom w:val="nil"/>
            </w:tcBorders>
          </w:tcPr>
          <w:p w14:paraId="06AC80A1" w14:textId="77777777" w:rsidR="00E81AC4" w:rsidRDefault="00E81AC4" w:rsidP="00840758">
            <w:pPr>
              <w:rPr>
                <w:sz w:val="2"/>
                <w:szCs w:val="2"/>
              </w:rPr>
            </w:pPr>
          </w:p>
        </w:tc>
        <w:tc>
          <w:tcPr>
            <w:tcW w:w="6063" w:type="dxa"/>
            <w:vMerge/>
            <w:tcBorders>
              <w:top w:val="nil"/>
              <w:bottom w:val="nil"/>
              <w:right w:val="single" w:sz="12" w:space="0" w:color="DDDDDD"/>
            </w:tcBorders>
          </w:tcPr>
          <w:p w14:paraId="22CF5444" w14:textId="77777777" w:rsidR="00E81AC4" w:rsidRDefault="00E81AC4" w:rsidP="00840758">
            <w:pPr>
              <w:rPr>
                <w:sz w:val="2"/>
                <w:szCs w:val="2"/>
              </w:rPr>
            </w:pPr>
          </w:p>
        </w:tc>
        <w:tc>
          <w:tcPr>
            <w:tcW w:w="243" w:type="dxa"/>
            <w:tcBorders>
              <w:left w:val="single" w:sz="12" w:space="0" w:color="DDDDDD"/>
            </w:tcBorders>
          </w:tcPr>
          <w:p w14:paraId="06E07BE4" w14:textId="77777777" w:rsidR="00E81AC4" w:rsidRDefault="00E81AC4" w:rsidP="00840758">
            <w:pPr>
              <w:pStyle w:val="TableParagraph"/>
              <w:rPr>
                <w:sz w:val="10"/>
              </w:rPr>
            </w:pPr>
          </w:p>
        </w:tc>
        <w:tc>
          <w:tcPr>
            <w:tcW w:w="406" w:type="dxa"/>
          </w:tcPr>
          <w:p w14:paraId="6CFD7C5E" w14:textId="77777777" w:rsidR="00E81AC4" w:rsidRDefault="00E81AC4" w:rsidP="00840758">
            <w:pPr>
              <w:pStyle w:val="TableParagraph"/>
              <w:spacing w:before="41"/>
              <w:ind w:left="154"/>
              <w:rPr>
                <w:sz w:val="11"/>
              </w:rPr>
            </w:pPr>
            <w:r>
              <w:rPr>
                <w:color w:val="333333"/>
                <w:sz w:val="11"/>
              </w:rPr>
              <w:t>235</w:t>
            </w:r>
          </w:p>
        </w:tc>
        <w:tc>
          <w:tcPr>
            <w:tcW w:w="1452" w:type="dxa"/>
            <w:tcBorders>
              <w:right w:val="single" w:sz="12" w:space="0" w:color="DDDDDD"/>
            </w:tcBorders>
          </w:tcPr>
          <w:p w14:paraId="5399183C" w14:textId="77777777" w:rsidR="00E81AC4" w:rsidRDefault="00E81AC4" w:rsidP="00840758">
            <w:pPr>
              <w:pStyle w:val="TableParagraph"/>
              <w:spacing w:before="41"/>
              <w:ind w:left="40"/>
              <w:rPr>
                <w:sz w:val="11"/>
              </w:rPr>
            </w:pPr>
            <w:r>
              <w:rPr>
                <w:color w:val="333333"/>
                <w:sz w:val="11"/>
              </w:rPr>
              <w:t>Manzini</w:t>
            </w:r>
            <w:r>
              <w:rPr>
                <w:color w:val="333333"/>
                <w:spacing w:val="10"/>
                <w:sz w:val="11"/>
              </w:rPr>
              <w:t xml:space="preserve"> </w:t>
            </w:r>
            <w:r>
              <w:rPr>
                <w:color w:val="333333"/>
                <w:sz w:val="11"/>
              </w:rPr>
              <w:t>Government</w:t>
            </w:r>
          </w:p>
          <w:p w14:paraId="334399D4" w14:textId="77777777" w:rsidR="00E81AC4" w:rsidRDefault="00E81AC4" w:rsidP="00840758">
            <w:pPr>
              <w:pStyle w:val="TableParagraph"/>
              <w:spacing w:before="87"/>
              <w:ind w:left="40"/>
              <w:rPr>
                <w:sz w:val="11"/>
              </w:rPr>
            </w:pPr>
            <w:r>
              <w:rPr>
                <w:color w:val="333333"/>
                <w:sz w:val="11"/>
              </w:rPr>
              <w:t>Hospital</w:t>
            </w:r>
          </w:p>
        </w:tc>
      </w:tr>
      <w:tr w:rsidR="00E81AC4" w14:paraId="34A22052" w14:textId="77777777" w:rsidTr="00840758">
        <w:trPr>
          <w:trHeight w:val="208"/>
        </w:trPr>
        <w:tc>
          <w:tcPr>
            <w:tcW w:w="2470" w:type="dxa"/>
            <w:vMerge/>
            <w:tcBorders>
              <w:top w:val="nil"/>
              <w:bottom w:val="nil"/>
            </w:tcBorders>
          </w:tcPr>
          <w:p w14:paraId="65F0EBFC" w14:textId="77777777" w:rsidR="00E81AC4" w:rsidRDefault="00E81AC4" w:rsidP="00840758">
            <w:pPr>
              <w:rPr>
                <w:sz w:val="2"/>
                <w:szCs w:val="2"/>
              </w:rPr>
            </w:pPr>
          </w:p>
        </w:tc>
        <w:tc>
          <w:tcPr>
            <w:tcW w:w="6063" w:type="dxa"/>
            <w:vMerge/>
            <w:tcBorders>
              <w:top w:val="nil"/>
              <w:bottom w:val="nil"/>
              <w:right w:val="single" w:sz="12" w:space="0" w:color="DDDDDD"/>
            </w:tcBorders>
          </w:tcPr>
          <w:p w14:paraId="6699FD5C" w14:textId="77777777" w:rsidR="00E81AC4" w:rsidRDefault="00E81AC4" w:rsidP="00840758">
            <w:pPr>
              <w:rPr>
                <w:sz w:val="2"/>
                <w:szCs w:val="2"/>
              </w:rPr>
            </w:pPr>
          </w:p>
        </w:tc>
        <w:tc>
          <w:tcPr>
            <w:tcW w:w="243" w:type="dxa"/>
            <w:tcBorders>
              <w:left w:val="single" w:sz="12" w:space="0" w:color="DDDDDD"/>
            </w:tcBorders>
          </w:tcPr>
          <w:p w14:paraId="3C9991F5" w14:textId="77777777" w:rsidR="00E81AC4" w:rsidRDefault="00E81AC4" w:rsidP="00840758">
            <w:pPr>
              <w:pStyle w:val="TableParagraph"/>
              <w:rPr>
                <w:sz w:val="10"/>
              </w:rPr>
            </w:pPr>
          </w:p>
        </w:tc>
        <w:tc>
          <w:tcPr>
            <w:tcW w:w="406" w:type="dxa"/>
          </w:tcPr>
          <w:p w14:paraId="6A812E2E" w14:textId="77777777" w:rsidR="00E81AC4" w:rsidRDefault="00E81AC4" w:rsidP="00840758">
            <w:pPr>
              <w:pStyle w:val="TableParagraph"/>
              <w:ind w:left="154"/>
              <w:rPr>
                <w:sz w:val="11"/>
              </w:rPr>
            </w:pPr>
            <w:r>
              <w:rPr>
                <w:color w:val="333333"/>
                <w:sz w:val="11"/>
              </w:rPr>
              <w:t>236</w:t>
            </w:r>
          </w:p>
        </w:tc>
        <w:tc>
          <w:tcPr>
            <w:tcW w:w="1452" w:type="dxa"/>
            <w:tcBorders>
              <w:right w:val="single" w:sz="12" w:space="0" w:color="DDDDDD"/>
            </w:tcBorders>
          </w:tcPr>
          <w:p w14:paraId="78D5942B" w14:textId="77777777" w:rsidR="00E81AC4" w:rsidRDefault="00E81AC4" w:rsidP="00840758">
            <w:pPr>
              <w:pStyle w:val="TableParagraph"/>
              <w:ind w:left="40"/>
              <w:rPr>
                <w:sz w:val="11"/>
              </w:rPr>
            </w:pPr>
            <w:r>
              <w:rPr>
                <w:color w:val="333333"/>
                <w:sz w:val="11"/>
              </w:rPr>
              <w:t>NAMPAK</w:t>
            </w:r>
            <w:r>
              <w:rPr>
                <w:color w:val="333333"/>
                <w:spacing w:val="7"/>
                <w:sz w:val="11"/>
              </w:rPr>
              <w:t xml:space="preserve"> </w:t>
            </w:r>
            <w:r>
              <w:rPr>
                <w:color w:val="333333"/>
                <w:sz w:val="11"/>
              </w:rPr>
              <w:t>Clinic</w:t>
            </w:r>
          </w:p>
        </w:tc>
      </w:tr>
      <w:tr w:rsidR="00E81AC4" w14:paraId="47C7D7C9" w14:textId="77777777" w:rsidTr="00840758">
        <w:trPr>
          <w:trHeight w:val="421"/>
        </w:trPr>
        <w:tc>
          <w:tcPr>
            <w:tcW w:w="2470" w:type="dxa"/>
            <w:vMerge/>
            <w:tcBorders>
              <w:top w:val="nil"/>
              <w:bottom w:val="nil"/>
            </w:tcBorders>
          </w:tcPr>
          <w:p w14:paraId="4ABEB671" w14:textId="77777777" w:rsidR="00E81AC4" w:rsidRDefault="00E81AC4" w:rsidP="00840758">
            <w:pPr>
              <w:rPr>
                <w:sz w:val="2"/>
                <w:szCs w:val="2"/>
              </w:rPr>
            </w:pPr>
          </w:p>
        </w:tc>
        <w:tc>
          <w:tcPr>
            <w:tcW w:w="6063" w:type="dxa"/>
            <w:vMerge/>
            <w:tcBorders>
              <w:top w:val="nil"/>
              <w:bottom w:val="nil"/>
              <w:right w:val="single" w:sz="12" w:space="0" w:color="DDDDDD"/>
            </w:tcBorders>
          </w:tcPr>
          <w:p w14:paraId="1169DFED" w14:textId="77777777" w:rsidR="00E81AC4" w:rsidRDefault="00E81AC4" w:rsidP="00840758">
            <w:pPr>
              <w:rPr>
                <w:sz w:val="2"/>
                <w:szCs w:val="2"/>
              </w:rPr>
            </w:pPr>
          </w:p>
        </w:tc>
        <w:tc>
          <w:tcPr>
            <w:tcW w:w="243" w:type="dxa"/>
            <w:tcBorders>
              <w:left w:val="single" w:sz="12" w:space="0" w:color="DDDDDD"/>
            </w:tcBorders>
          </w:tcPr>
          <w:p w14:paraId="25C03687" w14:textId="77777777" w:rsidR="00E81AC4" w:rsidRDefault="00E81AC4" w:rsidP="00840758">
            <w:pPr>
              <w:pStyle w:val="TableParagraph"/>
              <w:rPr>
                <w:sz w:val="10"/>
              </w:rPr>
            </w:pPr>
          </w:p>
        </w:tc>
        <w:tc>
          <w:tcPr>
            <w:tcW w:w="406" w:type="dxa"/>
          </w:tcPr>
          <w:p w14:paraId="59F8B20E" w14:textId="77777777" w:rsidR="00E81AC4" w:rsidRDefault="00E81AC4" w:rsidP="00840758">
            <w:pPr>
              <w:pStyle w:val="TableParagraph"/>
              <w:ind w:left="154"/>
              <w:rPr>
                <w:sz w:val="11"/>
              </w:rPr>
            </w:pPr>
            <w:r>
              <w:rPr>
                <w:color w:val="333333"/>
                <w:sz w:val="11"/>
              </w:rPr>
              <w:t>237</w:t>
            </w:r>
          </w:p>
        </w:tc>
        <w:tc>
          <w:tcPr>
            <w:tcW w:w="1452" w:type="dxa"/>
            <w:tcBorders>
              <w:right w:val="single" w:sz="12" w:space="0" w:color="DDDDDD"/>
            </w:tcBorders>
          </w:tcPr>
          <w:p w14:paraId="34D3BB32" w14:textId="77777777" w:rsidR="00E81AC4" w:rsidRDefault="00E81AC4" w:rsidP="00840758">
            <w:pPr>
              <w:pStyle w:val="TableParagraph"/>
              <w:ind w:left="40"/>
              <w:rPr>
                <w:sz w:val="11"/>
              </w:rPr>
            </w:pPr>
            <w:proofErr w:type="spellStart"/>
            <w:r>
              <w:rPr>
                <w:color w:val="333333"/>
                <w:sz w:val="11"/>
              </w:rPr>
              <w:t>Mathangeni</w:t>
            </w:r>
            <w:proofErr w:type="spellEnd"/>
            <w:r>
              <w:rPr>
                <w:color w:val="333333"/>
                <w:spacing w:val="10"/>
                <w:sz w:val="11"/>
              </w:rPr>
              <w:t xml:space="preserve"> </w:t>
            </w:r>
            <w:r>
              <w:rPr>
                <w:color w:val="333333"/>
                <w:sz w:val="11"/>
              </w:rPr>
              <w:t>Church</w:t>
            </w:r>
            <w:r>
              <w:rPr>
                <w:color w:val="333333"/>
                <w:spacing w:val="10"/>
                <w:sz w:val="11"/>
              </w:rPr>
              <w:t xml:space="preserve"> </w:t>
            </w:r>
            <w:r>
              <w:rPr>
                <w:color w:val="333333"/>
                <w:sz w:val="11"/>
              </w:rPr>
              <w:t>of</w:t>
            </w:r>
          </w:p>
          <w:p w14:paraId="39C14D86" w14:textId="77777777" w:rsidR="00E81AC4" w:rsidRDefault="00E81AC4" w:rsidP="00840758">
            <w:pPr>
              <w:pStyle w:val="TableParagraph"/>
              <w:spacing w:before="87"/>
              <w:ind w:left="40"/>
              <w:rPr>
                <w:sz w:val="11"/>
              </w:rPr>
            </w:pPr>
            <w:r>
              <w:rPr>
                <w:color w:val="333333"/>
                <w:sz w:val="11"/>
              </w:rPr>
              <w:t>Christ</w:t>
            </w:r>
            <w:r>
              <w:rPr>
                <w:color w:val="333333"/>
                <w:spacing w:val="9"/>
                <w:sz w:val="11"/>
              </w:rPr>
              <w:t xml:space="preserve"> </w:t>
            </w:r>
            <w:r>
              <w:rPr>
                <w:color w:val="333333"/>
                <w:sz w:val="11"/>
              </w:rPr>
              <w:t>Clinic</w:t>
            </w:r>
          </w:p>
        </w:tc>
      </w:tr>
      <w:tr w:rsidR="00E81AC4" w14:paraId="6A6C5C76" w14:textId="77777777" w:rsidTr="00840758">
        <w:trPr>
          <w:trHeight w:val="419"/>
        </w:trPr>
        <w:tc>
          <w:tcPr>
            <w:tcW w:w="2470" w:type="dxa"/>
            <w:vMerge/>
            <w:tcBorders>
              <w:top w:val="nil"/>
              <w:bottom w:val="nil"/>
            </w:tcBorders>
          </w:tcPr>
          <w:p w14:paraId="58AE0625" w14:textId="77777777" w:rsidR="00E81AC4" w:rsidRDefault="00E81AC4" w:rsidP="00840758">
            <w:pPr>
              <w:rPr>
                <w:sz w:val="2"/>
                <w:szCs w:val="2"/>
              </w:rPr>
            </w:pPr>
          </w:p>
        </w:tc>
        <w:tc>
          <w:tcPr>
            <w:tcW w:w="6063" w:type="dxa"/>
            <w:vMerge/>
            <w:tcBorders>
              <w:top w:val="nil"/>
              <w:bottom w:val="nil"/>
              <w:right w:val="single" w:sz="12" w:space="0" w:color="DDDDDD"/>
            </w:tcBorders>
          </w:tcPr>
          <w:p w14:paraId="272EA843" w14:textId="77777777" w:rsidR="00E81AC4" w:rsidRDefault="00E81AC4" w:rsidP="00840758">
            <w:pPr>
              <w:rPr>
                <w:sz w:val="2"/>
                <w:szCs w:val="2"/>
              </w:rPr>
            </w:pPr>
          </w:p>
        </w:tc>
        <w:tc>
          <w:tcPr>
            <w:tcW w:w="243" w:type="dxa"/>
            <w:tcBorders>
              <w:left w:val="single" w:sz="12" w:space="0" w:color="DDDDDD"/>
            </w:tcBorders>
          </w:tcPr>
          <w:p w14:paraId="43F9DE9E" w14:textId="77777777" w:rsidR="00E81AC4" w:rsidRDefault="00E81AC4" w:rsidP="00840758">
            <w:pPr>
              <w:pStyle w:val="TableParagraph"/>
              <w:rPr>
                <w:sz w:val="10"/>
              </w:rPr>
            </w:pPr>
          </w:p>
        </w:tc>
        <w:tc>
          <w:tcPr>
            <w:tcW w:w="406" w:type="dxa"/>
          </w:tcPr>
          <w:p w14:paraId="63DE29CA" w14:textId="77777777" w:rsidR="00E81AC4" w:rsidRDefault="00E81AC4" w:rsidP="00840758">
            <w:pPr>
              <w:pStyle w:val="TableParagraph"/>
              <w:ind w:left="154"/>
              <w:rPr>
                <w:sz w:val="11"/>
              </w:rPr>
            </w:pPr>
            <w:r>
              <w:rPr>
                <w:color w:val="333333"/>
                <w:sz w:val="11"/>
              </w:rPr>
              <w:t>238</w:t>
            </w:r>
          </w:p>
        </w:tc>
        <w:tc>
          <w:tcPr>
            <w:tcW w:w="1452" w:type="dxa"/>
            <w:tcBorders>
              <w:right w:val="single" w:sz="12" w:space="0" w:color="DDDDDD"/>
            </w:tcBorders>
          </w:tcPr>
          <w:p w14:paraId="5CF614C8" w14:textId="77777777" w:rsidR="00E81AC4" w:rsidRDefault="00E81AC4" w:rsidP="00840758">
            <w:pPr>
              <w:pStyle w:val="TableParagraph"/>
              <w:ind w:left="40"/>
              <w:rPr>
                <w:sz w:val="11"/>
              </w:rPr>
            </w:pPr>
            <w:proofErr w:type="spellStart"/>
            <w:r>
              <w:rPr>
                <w:color w:val="333333"/>
                <w:sz w:val="11"/>
              </w:rPr>
              <w:t>Lamvelase</w:t>
            </w:r>
            <w:proofErr w:type="spellEnd"/>
            <w:r>
              <w:rPr>
                <w:color w:val="333333"/>
                <w:spacing w:val="6"/>
                <w:sz w:val="11"/>
              </w:rPr>
              <w:t xml:space="preserve"> </w:t>
            </w:r>
            <w:r>
              <w:rPr>
                <w:color w:val="333333"/>
                <w:sz w:val="11"/>
              </w:rPr>
              <w:t>Clinic</w:t>
            </w:r>
          </w:p>
          <w:p w14:paraId="678813CC" w14:textId="77777777" w:rsidR="00E81AC4" w:rsidRDefault="00E81AC4" w:rsidP="00840758">
            <w:pPr>
              <w:pStyle w:val="TableParagraph"/>
              <w:spacing w:before="87"/>
              <w:ind w:left="40"/>
              <w:rPr>
                <w:sz w:val="11"/>
              </w:rPr>
            </w:pPr>
            <w:r>
              <w:rPr>
                <w:color w:val="333333"/>
                <w:sz w:val="11"/>
              </w:rPr>
              <w:t>(</w:t>
            </w:r>
            <w:proofErr w:type="spellStart"/>
            <w:r>
              <w:rPr>
                <w:color w:val="333333"/>
                <w:sz w:val="11"/>
              </w:rPr>
              <w:t>Zombodze</w:t>
            </w:r>
            <w:proofErr w:type="spellEnd"/>
            <w:r>
              <w:rPr>
                <w:color w:val="333333"/>
                <w:sz w:val="11"/>
              </w:rPr>
              <w:t>)</w:t>
            </w:r>
          </w:p>
        </w:tc>
      </w:tr>
      <w:tr w:rsidR="00E81AC4" w14:paraId="23B2D881" w14:textId="77777777" w:rsidTr="00840758">
        <w:trPr>
          <w:trHeight w:val="421"/>
        </w:trPr>
        <w:tc>
          <w:tcPr>
            <w:tcW w:w="2470" w:type="dxa"/>
            <w:vMerge/>
            <w:tcBorders>
              <w:top w:val="nil"/>
              <w:bottom w:val="nil"/>
            </w:tcBorders>
          </w:tcPr>
          <w:p w14:paraId="5A241586" w14:textId="77777777" w:rsidR="00E81AC4" w:rsidRDefault="00E81AC4" w:rsidP="00840758">
            <w:pPr>
              <w:rPr>
                <w:sz w:val="2"/>
                <w:szCs w:val="2"/>
              </w:rPr>
            </w:pPr>
          </w:p>
        </w:tc>
        <w:tc>
          <w:tcPr>
            <w:tcW w:w="6063" w:type="dxa"/>
            <w:vMerge/>
            <w:tcBorders>
              <w:top w:val="nil"/>
              <w:bottom w:val="nil"/>
              <w:right w:val="single" w:sz="12" w:space="0" w:color="DDDDDD"/>
            </w:tcBorders>
          </w:tcPr>
          <w:p w14:paraId="355A9CC8" w14:textId="77777777" w:rsidR="00E81AC4" w:rsidRDefault="00E81AC4" w:rsidP="00840758">
            <w:pPr>
              <w:rPr>
                <w:sz w:val="2"/>
                <w:szCs w:val="2"/>
              </w:rPr>
            </w:pPr>
          </w:p>
        </w:tc>
        <w:tc>
          <w:tcPr>
            <w:tcW w:w="243" w:type="dxa"/>
            <w:tcBorders>
              <w:left w:val="single" w:sz="12" w:space="0" w:color="DDDDDD"/>
            </w:tcBorders>
          </w:tcPr>
          <w:p w14:paraId="703D7C18" w14:textId="77777777" w:rsidR="00E81AC4" w:rsidRDefault="00E81AC4" w:rsidP="00840758">
            <w:pPr>
              <w:pStyle w:val="TableParagraph"/>
              <w:rPr>
                <w:sz w:val="10"/>
              </w:rPr>
            </w:pPr>
          </w:p>
        </w:tc>
        <w:tc>
          <w:tcPr>
            <w:tcW w:w="406" w:type="dxa"/>
          </w:tcPr>
          <w:p w14:paraId="01CEA3F3" w14:textId="77777777" w:rsidR="00E81AC4" w:rsidRDefault="00E81AC4" w:rsidP="00840758">
            <w:pPr>
              <w:pStyle w:val="TableParagraph"/>
              <w:ind w:left="154"/>
              <w:rPr>
                <w:sz w:val="11"/>
              </w:rPr>
            </w:pPr>
            <w:r>
              <w:rPr>
                <w:color w:val="333333"/>
                <w:sz w:val="11"/>
              </w:rPr>
              <w:t>239</w:t>
            </w:r>
          </w:p>
        </w:tc>
        <w:tc>
          <w:tcPr>
            <w:tcW w:w="1452" w:type="dxa"/>
            <w:tcBorders>
              <w:right w:val="single" w:sz="12" w:space="0" w:color="DDDDDD"/>
            </w:tcBorders>
          </w:tcPr>
          <w:p w14:paraId="6F746516" w14:textId="77777777" w:rsidR="00E81AC4" w:rsidRDefault="00E81AC4" w:rsidP="00840758">
            <w:pPr>
              <w:pStyle w:val="TableParagraph"/>
              <w:ind w:left="40"/>
              <w:rPr>
                <w:sz w:val="11"/>
              </w:rPr>
            </w:pPr>
            <w:r>
              <w:rPr>
                <w:color w:val="333333"/>
                <w:sz w:val="11"/>
              </w:rPr>
              <w:t>Siphiwo</w:t>
            </w:r>
            <w:r>
              <w:rPr>
                <w:color w:val="333333"/>
                <w:spacing w:val="9"/>
                <w:sz w:val="11"/>
              </w:rPr>
              <w:t xml:space="preserve"> </w:t>
            </w:r>
            <w:r>
              <w:rPr>
                <w:color w:val="333333"/>
                <w:sz w:val="11"/>
              </w:rPr>
              <w:t>Clinic</w:t>
            </w:r>
            <w:r>
              <w:rPr>
                <w:color w:val="333333"/>
                <w:spacing w:val="11"/>
                <w:sz w:val="11"/>
              </w:rPr>
              <w:t xml:space="preserve"> </w:t>
            </w:r>
            <w:r>
              <w:rPr>
                <w:color w:val="333333"/>
                <w:sz w:val="11"/>
              </w:rPr>
              <w:t>(formerly</w:t>
            </w:r>
          </w:p>
          <w:p w14:paraId="5F56E598" w14:textId="77777777" w:rsidR="00E81AC4" w:rsidRDefault="00E81AC4" w:rsidP="00840758">
            <w:pPr>
              <w:pStyle w:val="TableParagraph"/>
              <w:spacing w:before="87"/>
              <w:ind w:left="40"/>
              <w:rPr>
                <w:sz w:val="11"/>
              </w:rPr>
            </w:pPr>
            <w:proofErr w:type="spellStart"/>
            <w:r>
              <w:rPr>
                <w:color w:val="333333"/>
                <w:sz w:val="11"/>
              </w:rPr>
              <w:t>Sicelwini</w:t>
            </w:r>
            <w:proofErr w:type="spellEnd"/>
            <w:r>
              <w:rPr>
                <w:color w:val="333333"/>
                <w:sz w:val="11"/>
              </w:rPr>
              <w:t>)</w:t>
            </w:r>
          </w:p>
        </w:tc>
      </w:tr>
      <w:tr w:rsidR="00E81AC4" w14:paraId="1C322107" w14:textId="77777777" w:rsidTr="00840758">
        <w:trPr>
          <w:trHeight w:val="421"/>
        </w:trPr>
        <w:tc>
          <w:tcPr>
            <w:tcW w:w="2470" w:type="dxa"/>
            <w:vMerge/>
            <w:tcBorders>
              <w:top w:val="nil"/>
              <w:bottom w:val="nil"/>
            </w:tcBorders>
          </w:tcPr>
          <w:p w14:paraId="1F289000" w14:textId="77777777" w:rsidR="00E81AC4" w:rsidRDefault="00E81AC4" w:rsidP="00840758">
            <w:pPr>
              <w:rPr>
                <w:sz w:val="2"/>
                <w:szCs w:val="2"/>
              </w:rPr>
            </w:pPr>
          </w:p>
        </w:tc>
        <w:tc>
          <w:tcPr>
            <w:tcW w:w="6063" w:type="dxa"/>
            <w:vMerge/>
            <w:tcBorders>
              <w:top w:val="nil"/>
              <w:bottom w:val="nil"/>
              <w:right w:val="single" w:sz="12" w:space="0" w:color="DDDDDD"/>
            </w:tcBorders>
          </w:tcPr>
          <w:p w14:paraId="7229203F" w14:textId="77777777" w:rsidR="00E81AC4" w:rsidRDefault="00E81AC4" w:rsidP="00840758">
            <w:pPr>
              <w:rPr>
                <w:sz w:val="2"/>
                <w:szCs w:val="2"/>
              </w:rPr>
            </w:pPr>
          </w:p>
        </w:tc>
        <w:tc>
          <w:tcPr>
            <w:tcW w:w="243" w:type="dxa"/>
            <w:tcBorders>
              <w:left w:val="single" w:sz="12" w:space="0" w:color="DDDDDD"/>
            </w:tcBorders>
          </w:tcPr>
          <w:p w14:paraId="2EC6FF55" w14:textId="77777777" w:rsidR="00E81AC4" w:rsidRDefault="00E81AC4" w:rsidP="00840758">
            <w:pPr>
              <w:pStyle w:val="TableParagraph"/>
              <w:rPr>
                <w:sz w:val="10"/>
              </w:rPr>
            </w:pPr>
          </w:p>
        </w:tc>
        <w:tc>
          <w:tcPr>
            <w:tcW w:w="406" w:type="dxa"/>
          </w:tcPr>
          <w:p w14:paraId="233E2FAE" w14:textId="77777777" w:rsidR="00E81AC4" w:rsidRDefault="00E81AC4" w:rsidP="00840758">
            <w:pPr>
              <w:pStyle w:val="TableParagraph"/>
              <w:ind w:left="154"/>
              <w:rPr>
                <w:sz w:val="11"/>
              </w:rPr>
            </w:pPr>
            <w:r>
              <w:rPr>
                <w:color w:val="333333"/>
                <w:sz w:val="11"/>
              </w:rPr>
              <w:t>240</w:t>
            </w:r>
          </w:p>
        </w:tc>
        <w:tc>
          <w:tcPr>
            <w:tcW w:w="1452" w:type="dxa"/>
            <w:tcBorders>
              <w:right w:val="single" w:sz="12" w:space="0" w:color="DDDDDD"/>
            </w:tcBorders>
          </w:tcPr>
          <w:p w14:paraId="23B7EAD9" w14:textId="77777777" w:rsidR="00E81AC4" w:rsidRDefault="00E81AC4" w:rsidP="00840758">
            <w:pPr>
              <w:pStyle w:val="TableParagraph"/>
              <w:ind w:left="40"/>
              <w:rPr>
                <w:sz w:val="11"/>
              </w:rPr>
            </w:pPr>
            <w:r>
              <w:rPr>
                <w:color w:val="333333"/>
                <w:sz w:val="11"/>
              </w:rPr>
              <w:t>Psychiatric</w:t>
            </w:r>
            <w:r>
              <w:rPr>
                <w:color w:val="333333"/>
                <w:spacing w:val="16"/>
                <w:sz w:val="11"/>
              </w:rPr>
              <w:t xml:space="preserve"> </w:t>
            </w:r>
            <w:r>
              <w:rPr>
                <w:color w:val="333333"/>
                <w:sz w:val="11"/>
              </w:rPr>
              <w:t>Hospital</w:t>
            </w:r>
          </w:p>
          <w:p w14:paraId="61B948FE" w14:textId="77777777" w:rsidR="00E81AC4" w:rsidRDefault="00E81AC4" w:rsidP="00840758">
            <w:pPr>
              <w:pStyle w:val="TableParagraph"/>
              <w:spacing w:before="87"/>
              <w:ind w:left="40"/>
              <w:rPr>
                <w:sz w:val="11"/>
              </w:rPr>
            </w:pPr>
            <w:r>
              <w:rPr>
                <w:color w:val="333333"/>
                <w:sz w:val="11"/>
              </w:rPr>
              <w:t>(National)</w:t>
            </w:r>
          </w:p>
        </w:tc>
      </w:tr>
      <w:tr w:rsidR="00E81AC4" w14:paraId="4DA0BBE4" w14:textId="77777777" w:rsidTr="00840758">
        <w:trPr>
          <w:trHeight w:val="208"/>
        </w:trPr>
        <w:tc>
          <w:tcPr>
            <w:tcW w:w="2470" w:type="dxa"/>
            <w:vMerge/>
            <w:tcBorders>
              <w:top w:val="nil"/>
              <w:bottom w:val="nil"/>
            </w:tcBorders>
          </w:tcPr>
          <w:p w14:paraId="4A29BA79" w14:textId="77777777" w:rsidR="00E81AC4" w:rsidRDefault="00E81AC4" w:rsidP="00840758">
            <w:pPr>
              <w:rPr>
                <w:sz w:val="2"/>
                <w:szCs w:val="2"/>
              </w:rPr>
            </w:pPr>
          </w:p>
        </w:tc>
        <w:tc>
          <w:tcPr>
            <w:tcW w:w="6063" w:type="dxa"/>
            <w:vMerge/>
            <w:tcBorders>
              <w:top w:val="nil"/>
              <w:bottom w:val="nil"/>
              <w:right w:val="single" w:sz="12" w:space="0" w:color="DDDDDD"/>
            </w:tcBorders>
          </w:tcPr>
          <w:p w14:paraId="3DE37EE3" w14:textId="77777777" w:rsidR="00E81AC4" w:rsidRDefault="00E81AC4" w:rsidP="00840758">
            <w:pPr>
              <w:rPr>
                <w:sz w:val="2"/>
                <w:szCs w:val="2"/>
              </w:rPr>
            </w:pPr>
          </w:p>
        </w:tc>
        <w:tc>
          <w:tcPr>
            <w:tcW w:w="243" w:type="dxa"/>
            <w:tcBorders>
              <w:left w:val="single" w:sz="12" w:space="0" w:color="DDDDDD"/>
            </w:tcBorders>
          </w:tcPr>
          <w:p w14:paraId="5B879684" w14:textId="77777777" w:rsidR="00E81AC4" w:rsidRDefault="00E81AC4" w:rsidP="00840758">
            <w:pPr>
              <w:pStyle w:val="TableParagraph"/>
              <w:rPr>
                <w:sz w:val="10"/>
              </w:rPr>
            </w:pPr>
          </w:p>
        </w:tc>
        <w:tc>
          <w:tcPr>
            <w:tcW w:w="406" w:type="dxa"/>
          </w:tcPr>
          <w:p w14:paraId="7BA62DCD" w14:textId="77777777" w:rsidR="00E81AC4" w:rsidRDefault="00E81AC4" w:rsidP="00840758">
            <w:pPr>
              <w:pStyle w:val="TableParagraph"/>
              <w:ind w:left="154"/>
              <w:rPr>
                <w:sz w:val="11"/>
              </w:rPr>
            </w:pPr>
            <w:r>
              <w:rPr>
                <w:color w:val="333333"/>
                <w:sz w:val="11"/>
              </w:rPr>
              <w:t>241</w:t>
            </w:r>
          </w:p>
        </w:tc>
        <w:tc>
          <w:tcPr>
            <w:tcW w:w="1452" w:type="dxa"/>
            <w:tcBorders>
              <w:right w:val="single" w:sz="12" w:space="0" w:color="DDDDDD"/>
            </w:tcBorders>
          </w:tcPr>
          <w:p w14:paraId="3138083C" w14:textId="77777777" w:rsidR="00E81AC4" w:rsidRDefault="00E81AC4" w:rsidP="00840758">
            <w:pPr>
              <w:pStyle w:val="TableParagraph"/>
              <w:ind w:left="40"/>
              <w:rPr>
                <w:sz w:val="11"/>
              </w:rPr>
            </w:pPr>
            <w:proofErr w:type="spellStart"/>
            <w:r>
              <w:rPr>
                <w:color w:val="333333"/>
                <w:sz w:val="11"/>
              </w:rPr>
              <w:t>Sigcineni</w:t>
            </w:r>
            <w:proofErr w:type="spellEnd"/>
            <w:r>
              <w:rPr>
                <w:color w:val="333333"/>
                <w:spacing w:val="4"/>
                <w:sz w:val="11"/>
              </w:rPr>
              <w:t xml:space="preserve"> </w:t>
            </w:r>
            <w:r>
              <w:rPr>
                <w:color w:val="333333"/>
                <w:sz w:val="11"/>
              </w:rPr>
              <w:t>Clinic</w:t>
            </w:r>
          </w:p>
        </w:tc>
      </w:tr>
      <w:tr w:rsidR="00E81AC4" w14:paraId="45DBA771" w14:textId="77777777" w:rsidTr="00840758">
        <w:trPr>
          <w:trHeight w:val="208"/>
        </w:trPr>
        <w:tc>
          <w:tcPr>
            <w:tcW w:w="2470" w:type="dxa"/>
            <w:vMerge/>
            <w:tcBorders>
              <w:top w:val="nil"/>
              <w:bottom w:val="nil"/>
            </w:tcBorders>
          </w:tcPr>
          <w:p w14:paraId="2A54E85B" w14:textId="77777777" w:rsidR="00E81AC4" w:rsidRDefault="00E81AC4" w:rsidP="00840758">
            <w:pPr>
              <w:rPr>
                <w:sz w:val="2"/>
                <w:szCs w:val="2"/>
              </w:rPr>
            </w:pPr>
          </w:p>
        </w:tc>
        <w:tc>
          <w:tcPr>
            <w:tcW w:w="6063" w:type="dxa"/>
            <w:vMerge/>
            <w:tcBorders>
              <w:top w:val="nil"/>
              <w:bottom w:val="nil"/>
              <w:right w:val="single" w:sz="12" w:space="0" w:color="DDDDDD"/>
            </w:tcBorders>
          </w:tcPr>
          <w:p w14:paraId="1662AC53" w14:textId="77777777" w:rsidR="00E81AC4" w:rsidRDefault="00E81AC4" w:rsidP="00840758">
            <w:pPr>
              <w:rPr>
                <w:sz w:val="2"/>
                <w:szCs w:val="2"/>
              </w:rPr>
            </w:pPr>
          </w:p>
        </w:tc>
        <w:tc>
          <w:tcPr>
            <w:tcW w:w="243" w:type="dxa"/>
            <w:tcBorders>
              <w:left w:val="single" w:sz="12" w:space="0" w:color="DDDDDD"/>
            </w:tcBorders>
          </w:tcPr>
          <w:p w14:paraId="6279A7A5" w14:textId="77777777" w:rsidR="00E81AC4" w:rsidRDefault="00E81AC4" w:rsidP="00840758">
            <w:pPr>
              <w:pStyle w:val="TableParagraph"/>
              <w:rPr>
                <w:sz w:val="10"/>
              </w:rPr>
            </w:pPr>
          </w:p>
        </w:tc>
        <w:tc>
          <w:tcPr>
            <w:tcW w:w="406" w:type="dxa"/>
          </w:tcPr>
          <w:p w14:paraId="70214752" w14:textId="77777777" w:rsidR="00E81AC4" w:rsidRDefault="00E81AC4" w:rsidP="00840758">
            <w:pPr>
              <w:pStyle w:val="TableParagraph"/>
              <w:ind w:left="154"/>
              <w:rPr>
                <w:sz w:val="11"/>
              </w:rPr>
            </w:pPr>
            <w:r>
              <w:rPr>
                <w:color w:val="333333"/>
                <w:sz w:val="11"/>
              </w:rPr>
              <w:t>242</w:t>
            </w:r>
          </w:p>
        </w:tc>
        <w:tc>
          <w:tcPr>
            <w:tcW w:w="1452" w:type="dxa"/>
            <w:tcBorders>
              <w:right w:val="single" w:sz="12" w:space="0" w:color="DDDDDD"/>
            </w:tcBorders>
          </w:tcPr>
          <w:p w14:paraId="47BA0196" w14:textId="77777777" w:rsidR="00E81AC4" w:rsidRDefault="00E81AC4" w:rsidP="00840758">
            <w:pPr>
              <w:pStyle w:val="TableParagraph"/>
              <w:ind w:left="40"/>
              <w:rPr>
                <w:sz w:val="11"/>
              </w:rPr>
            </w:pPr>
            <w:r>
              <w:rPr>
                <w:color w:val="333333"/>
                <w:sz w:val="11"/>
              </w:rPr>
              <w:t>RSP</w:t>
            </w:r>
            <w:r>
              <w:rPr>
                <w:color w:val="333333"/>
                <w:spacing w:val="5"/>
                <w:sz w:val="11"/>
              </w:rPr>
              <w:t xml:space="preserve"> </w:t>
            </w:r>
            <w:r>
              <w:rPr>
                <w:color w:val="333333"/>
                <w:sz w:val="11"/>
              </w:rPr>
              <w:t>VCT</w:t>
            </w:r>
          </w:p>
        </w:tc>
      </w:tr>
      <w:tr w:rsidR="00E81AC4" w14:paraId="7419CA87" w14:textId="77777777" w:rsidTr="00840758">
        <w:trPr>
          <w:trHeight w:val="419"/>
        </w:trPr>
        <w:tc>
          <w:tcPr>
            <w:tcW w:w="2470" w:type="dxa"/>
            <w:vMerge/>
            <w:tcBorders>
              <w:top w:val="nil"/>
              <w:bottom w:val="nil"/>
            </w:tcBorders>
          </w:tcPr>
          <w:p w14:paraId="16B36CA0" w14:textId="77777777" w:rsidR="00E81AC4" w:rsidRDefault="00E81AC4" w:rsidP="00840758">
            <w:pPr>
              <w:rPr>
                <w:sz w:val="2"/>
                <w:szCs w:val="2"/>
              </w:rPr>
            </w:pPr>
          </w:p>
        </w:tc>
        <w:tc>
          <w:tcPr>
            <w:tcW w:w="6063" w:type="dxa"/>
            <w:vMerge/>
            <w:tcBorders>
              <w:top w:val="nil"/>
              <w:bottom w:val="nil"/>
              <w:right w:val="single" w:sz="12" w:space="0" w:color="DDDDDD"/>
            </w:tcBorders>
          </w:tcPr>
          <w:p w14:paraId="7C5AF00B" w14:textId="77777777" w:rsidR="00E81AC4" w:rsidRDefault="00E81AC4" w:rsidP="00840758">
            <w:pPr>
              <w:rPr>
                <w:sz w:val="2"/>
                <w:szCs w:val="2"/>
              </w:rPr>
            </w:pPr>
          </w:p>
        </w:tc>
        <w:tc>
          <w:tcPr>
            <w:tcW w:w="243" w:type="dxa"/>
            <w:tcBorders>
              <w:left w:val="single" w:sz="12" w:space="0" w:color="DDDDDD"/>
            </w:tcBorders>
          </w:tcPr>
          <w:p w14:paraId="47B7BF7F" w14:textId="77777777" w:rsidR="00E81AC4" w:rsidRDefault="00E81AC4" w:rsidP="00840758">
            <w:pPr>
              <w:pStyle w:val="TableParagraph"/>
              <w:rPr>
                <w:sz w:val="10"/>
              </w:rPr>
            </w:pPr>
          </w:p>
        </w:tc>
        <w:tc>
          <w:tcPr>
            <w:tcW w:w="406" w:type="dxa"/>
          </w:tcPr>
          <w:p w14:paraId="6F3A3B62" w14:textId="77777777" w:rsidR="00E81AC4" w:rsidRDefault="00E81AC4" w:rsidP="00840758">
            <w:pPr>
              <w:pStyle w:val="TableParagraph"/>
              <w:ind w:left="154"/>
              <w:rPr>
                <w:sz w:val="11"/>
              </w:rPr>
            </w:pPr>
            <w:r>
              <w:rPr>
                <w:color w:val="333333"/>
                <w:sz w:val="11"/>
              </w:rPr>
              <w:t>243</w:t>
            </w:r>
          </w:p>
        </w:tc>
        <w:tc>
          <w:tcPr>
            <w:tcW w:w="1452" w:type="dxa"/>
            <w:tcBorders>
              <w:right w:val="single" w:sz="12" w:space="0" w:color="DDDDDD"/>
            </w:tcBorders>
          </w:tcPr>
          <w:p w14:paraId="28050D0C" w14:textId="77777777" w:rsidR="00E81AC4" w:rsidRDefault="00E81AC4" w:rsidP="00840758">
            <w:pPr>
              <w:pStyle w:val="TableParagraph"/>
              <w:ind w:left="40"/>
              <w:rPr>
                <w:sz w:val="11"/>
              </w:rPr>
            </w:pPr>
            <w:r>
              <w:rPr>
                <w:color w:val="333333"/>
                <w:sz w:val="11"/>
              </w:rPr>
              <w:t>King</w:t>
            </w:r>
            <w:r>
              <w:rPr>
                <w:color w:val="333333"/>
                <w:spacing w:val="7"/>
                <w:sz w:val="11"/>
              </w:rPr>
              <w:t xml:space="preserve"> </w:t>
            </w:r>
            <w:r>
              <w:rPr>
                <w:color w:val="333333"/>
                <w:sz w:val="11"/>
              </w:rPr>
              <w:t>Sobhuza</w:t>
            </w:r>
            <w:r>
              <w:rPr>
                <w:color w:val="333333"/>
                <w:spacing w:val="11"/>
                <w:sz w:val="11"/>
              </w:rPr>
              <w:t xml:space="preserve"> </w:t>
            </w:r>
            <w:r>
              <w:rPr>
                <w:color w:val="333333"/>
                <w:sz w:val="11"/>
              </w:rPr>
              <w:t>II</w:t>
            </w:r>
            <w:r>
              <w:rPr>
                <w:color w:val="333333"/>
                <w:spacing w:val="6"/>
                <w:sz w:val="11"/>
              </w:rPr>
              <w:t xml:space="preserve"> </w:t>
            </w:r>
            <w:r>
              <w:rPr>
                <w:color w:val="333333"/>
                <w:sz w:val="11"/>
              </w:rPr>
              <w:t>Health</w:t>
            </w:r>
          </w:p>
          <w:p w14:paraId="64D25528" w14:textId="77777777" w:rsidR="00E81AC4" w:rsidRDefault="00E81AC4" w:rsidP="00840758">
            <w:pPr>
              <w:pStyle w:val="TableParagraph"/>
              <w:spacing w:before="85"/>
              <w:ind w:left="40"/>
              <w:rPr>
                <w:sz w:val="11"/>
              </w:rPr>
            </w:pPr>
            <w:r>
              <w:rPr>
                <w:color w:val="333333"/>
                <w:sz w:val="11"/>
              </w:rPr>
              <w:t>Unit</w:t>
            </w:r>
          </w:p>
        </w:tc>
      </w:tr>
      <w:tr w:rsidR="00E81AC4" w14:paraId="0B7F0D44" w14:textId="77777777" w:rsidTr="00840758">
        <w:trPr>
          <w:trHeight w:val="208"/>
        </w:trPr>
        <w:tc>
          <w:tcPr>
            <w:tcW w:w="2470" w:type="dxa"/>
            <w:vMerge/>
            <w:tcBorders>
              <w:top w:val="nil"/>
              <w:bottom w:val="nil"/>
            </w:tcBorders>
          </w:tcPr>
          <w:p w14:paraId="1C7B8592" w14:textId="77777777" w:rsidR="00E81AC4" w:rsidRDefault="00E81AC4" w:rsidP="00840758">
            <w:pPr>
              <w:rPr>
                <w:sz w:val="2"/>
                <w:szCs w:val="2"/>
              </w:rPr>
            </w:pPr>
          </w:p>
        </w:tc>
        <w:tc>
          <w:tcPr>
            <w:tcW w:w="6063" w:type="dxa"/>
            <w:vMerge/>
            <w:tcBorders>
              <w:top w:val="nil"/>
              <w:bottom w:val="nil"/>
              <w:right w:val="single" w:sz="12" w:space="0" w:color="DDDDDD"/>
            </w:tcBorders>
          </w:tcPr>
          <w:p w14:paraId="49BFF480" w14:textId="77777777" w:rsidR="00E81AC4" w:rsidRDefault="00E81AC4" w:rsidP="00840758">
            <w:pPr>
              <w:rPr>
                <w:sz w:val="2"/>
                <w:szCs w:val="2"/>
              </w:rPr>
            </w:pPr>
          </w:p>
        </w:tc>
        <w:tc>
          <w:tcPr>
            <w:tcW w:w="243" w:type="dxa"/>
            <w:tcBorders>
              <w:left w:val="single" w:sz="12" w:space="0" w:color="DDDDDD"/>
            </w:tcBorders>
          </w:tcPr>
          <w:p w14:paraId="6413B0C2" w14:textId="77777777" w:rsidR="00E81AC4" w:rsidRDefault="00E81AC4" w:rsidP="00840758">
            <w:pPr>
              <w:pStyle w:val="TableParagraph"/>
              <w:rPr>
                <w:sz w:val="10"/>
              </w:rPr>
            </w:pPr>
          </w:p>
        </w:tc>
        <w:tc>
          <w:tcPr>
            <w:tcW w:w="406" w:type="dxa"/>
          </w:tcPr>
          <w:p w14:paraId="6270EFA5" w14:textId="77777777" w:rsidR="00E81AC4" w:rsidRDefault="00E81AC4" w:rsidP="00840758">
            <w:pPr>
              <w:pStyle w:val="TableParagraph"/>
              <w:ind w:left="154"/>
              <w:rPr>
                <w:sz w:val="11"/>
              </w:rPr>
            </w:pPr>
            <w:r>
              <w:rPr>
                <w:color w:val="333333"/>
                <w:sz w:val="11"/>
              </w:rPr>
              <w:t>244</w:t>
            </w:r>
          </w:p>
        </w:tc>
        <w:tc>
          <w:tcPr>
            <w:tcW w:w="1452" w:type="dxa"/>
            <w:tcBorders>
              <w:right w:val="single" w:sz="12" w:space="0" w:color="DDDDDD"/>
            </w:tcBorders>
          </w:tcPr>
          <w:p w14:paraId="21A67FBC" w14:textId="77777777" w:rsidR="00E81AC4" w:rsidRDefault="00E81AC4" w:rsidP="00840758">
            <w:pPr>
              <w:pStyle w:val="TableParagraph"/>
              <w:ind w:left="40"/>
              <w:rPr>
                <w:sz w:val="11"/>
              </w:rPr>
            </w:pPr>
            <w:proofErr w:type="spellStart"/>
            <w:r>
              <w:rPr>
                <w:color w:val="333333"/>
                <w:sz w:val="11"/>
              </w:rPr>
              <w:t>Ekuthuleni</w:t>
            </w:r>
            <w:proofErr w:type="spellEnd"/>
            <w:r>
              <w:rPr>
                <w:color w:val="333333"/>
                <w:spacing w:val="6"/>
                <w:sz w:val="11"/>
              </w:rPr>
              <w:t xml:space="preserve"> </w:t>
            </w:r>
            <w:r>
              <w:rPr>
                <w:color w:val="333333"/>
                <w:sz w:val="11"/>
              </w:rPr>
              <w:t>Clinic</w:t>
            </w:r>
          </w:p>
        </w:tc>
      </w:tr>
      <w:tr w:rsidR="00E81AC4" w14:paraId="22C912E2" w14:textId="77777777" w:rsidTr="00840758">
        <w:trPr>
          <w:trHeight w:val="421"/>
        </w:trPr>
        <w:tc>
          <w:tcPr>
            <w:tcW w:w="2470" w:type="dxa"/>
            <w:vMerge/>
            <w:tcBorders>
              <w:top w:val="nil"/>
              <w:bottom w:val="nil"/>
            </w:tcBorders>
          </w:tcPr>
          <w:p w14:paraId="242CA57F" w14:textId="77777777" w:rsidR="00E81AC4" w:rsidRDefault="00E81AC4" w:rsidP="00840758">
            <w:pPr>
              <w:rPr>
                <w:sz w:val="2"/>
                <w:szCs w:val="2"/>
              </w:rPr>
            </w:pPr>
          </w:p>
        </w:tc>
        <w:tc>
          <w:tcPr>
            <w:tcW w:w="6063" w:type="dxa"/>
            <w:vMerge/>
            <w:tcBorders>
              <w:top w:val="nil"/>
              <w:bottom w:val="nil"/>
              <w:right w:val="single" w:sz="12" w:space="0" w:color="DDDDDD"/>
            </w:tcBorders>
          </w:tcPr>
          <w:p w14:paraId="5FD5D107" w14:textId="77777777" w:rsidR="00E81AC4" w:rsidRDefault="00E81AC4" w:rsidP="00840758">
            <w:pPr>
              <w:rPr>
                <w:sz w:val="2"/>
                <w:szCs w:val="2"/>
              </w:rPr>
            </w:pPr>
          </w:p>
        </w:tc>
        <w:tc>
          <w:tcPr>
            <w:tcW w:w="243" w:type="dxa"/>
            <w:tcBorders>
              <w:left w:val="single" w:sz="12" w:space="0" w:color="DDDDDD"/>
            </w:tcBorders>
          </w:tcPr>
          <w:p w14:paraId="28C0D5DB" w14:textId="77777777" w:rsidR="00E81AC4" w:rsidRDefault="00E81AC4" w:rsidP="00840758">
            <w:pPr>
              <w:pStyle w:val="TableParagraph"/>
              <w:rPr>
                <w:sz w:val="10"/>
              </w:rPr>
            </w:pPr>
          </w:p>
        </w:tc>
        <w:tc>
          <w:tcPr>
            <w:tcW w:w="406" w:type="dxa"/>
          </w:tcPr>
          <w:p w14:paraId="08D90402" w14:textId="77777777" w:rsidR="00E81AC4" w:rsidRDefault="00E81AC4" w:rsidP="00840758">
            <w:pPr>
              <w:pStyle w:val="TableParagraph"/>
              <w:ind w:left="154"/>
              <w:rPr>
                <w:sz w:val="11"/>
              </w:rPr>
            </w:pPr>
            <w:r>
              <w:rPr>
                <w:color w:val="333333"/>
                <w:sz w:val="11"/>
              </w:rPr>
              <w:t>245</w:t>
            </w:r>
          </w:p>
        </w:tc>
        <w:tc>
          <w:tcPr>
            <w:tcW w:w="1452" w:type="dxa"/>
            <w:tcBorders>
              <w:right w:val="single" w:sz="12" w:space="0" w:color="DDDDDD"/>
            </w:tcBorders>
          </w:tcPr>
          <w:p w14:paraId="087B8537" w14:textId="77777777" w:rsidR="00E81AC4" w:rsidRDefault="00E81AC4" w:rsidP="00840758">
            <w:pPr>
              <w:pStyle w:val="TableParagraph"/>
              <w:ind w:left="40"/>
              <w:rPr>
                <w:sz w:val="11"/>
              </w:rPr>
            </w:pPr>
            <w:r>
              <w:rPr>
                <w:color w:val="333333"/>
                <w:sz w:val="11"/>
              </w:rPr>
              <w:t>Manzini</w:t>
            </w:r>
            <w:r>
              <w:rPr>
                <w:color w:val="333333"/>
                <w:spacing w:val="8"/>
                <w:sz w:val="11"/>
              </w:rPr>
              <w:t xml:space="preserve"> </w:t>
            </w:r>
            <w:r>
              <w:rPr>
                <w:color w:val="333333"/>
                <w:sz w:val="11"/>
              </w:rPr>
              <w:t>Health</w:t>
            </w:r>
            <w:r>
              <w:rPr>
                <w:color w:val="333333"/>
                <w:spacing w:val="8"/>
                <w:sz w:val="11"/>
              </w:rPr>
              <w:t xml:space="preserve"> </w:t>
            </w:r>
            <w:r>
              <w:rPr>
                <w:color w:val="333333"/>
                <w:sz w:val="11"/>
              </w:rPr>
              <w:t>Care</w:t>
            </w:r>
            <w:r>
              <w:rPr>
                <w:color w:val="333333"/>
                <w:spacing w:val="6"/>
                <w:sz w:val="11"/>
              </w:rPr>
              <w:t xml:space="preserve"> </w:t>
            </w:r>
            <w:r>
              <w:rPr>
                <w:color w:val="333333"/>
                <w:sz w:val="11"/>
              </w:rPr>
              <w:t>(Dr</w:t>
            </w:r>
          </w:p>
          <w:p w14:paraId="05B24336" w14:textId="77777777" w:rsidR="00E81AC4" w:rsidRDefault="00E81AC4" w:rsidP="00840758">
            <w:pPr>
              <w:pStyle w:val="TableParagraph"/>
              <w:spacing w:before="87"/>
              <w:ind w:left="40"/>
              <w:rPr>
                <w:sz w:val="11"/>
              </w:rPr>
            </w:pPr>
            <w:proofErr w:type="spellStart"/>
            <w:r>
              <w:rPr>
                <w:color w:val="333333"/>
                <w:sz w:val="11"/>
              </w:rPr>
              <w:t>Mathunjwa</w:t>
            </w:r>
            <w:proofErr w:type="spellEnd"/>
            <w:r>
              <w:rPr>
                <w:color w:val="333333"/>
                <w:sz w:val="11"/>
              </w:rPr>
              <w:t>)</w:t>
            </w:r>
          </w:p>
        </w:tc>
      </w:tr>
      <w:tr w:rsidR="00E81AC4" w14:paraId="3A2E7D3C" w14:textId="77777777" w:rsidTr="00840758">
        <w:trPr>
          <w:trHeight w:val="208"/>
        </w:trPr>
        <w:tc>
          <w:tcPr>
            <w:tcW w:w="2470" w:type="dxa"/>
            <w:vMerge/>
            <w:tcBorders>
              <w:top w:val="nil"/>
              <w:bottom w:val="nil"/>
            </w:tcBorders>
          </w:tcPr>
          <w:p w14:paraId="16E63EA6" w14:textId="77777777" w:rsidR="00E81AC4" w:rsidRDefault="00E81AC4" w:rsidP="00840758">
            <w:pPr>
              <w:rPr>
                <w:sz w:val="2"/>
                <w:szCs w:val="2"/>
              </w:rPr>
            </w:pPr>
          </w:p>
        </w:tc>
        <w:tc>
          <w:tcPr>
            <w:tcW w:w="6063" w:type="dxa"/>
            <w:vMerge/>
            <w:tcBorders>
              <w:top w:val="nil"/>
              <w:bottom w:val="nil"/>
              <w:right w:val="single" w:sz="12" w:space="0" w:color="DDDDDD"/>
            </w:tcBorders>
          </w:tcPr>
          <w:p w14:paraId="19FE11EA" w14:textId="77777777" w:rsidR="00E81AC4" w:rsidRDefault="00E81AC4" w:rsidP="00840758">
            <w:pPr>
              <w:rPr>
                <w:sz w:val="2"/>
                <w:szCs w:val="2"/>
              </w:rPr>
            </w:pPr>
          </w:p>
        </w:tc>
        <w:tc>
          <w:tcPr>
            <w:tcW w:w="243" w:type="dxa"/>
            <w:tcBorders>
              <w:left w:val="single" w:sz="12" w:space="0" w:color="DDDDDD"/>
            </w:tcBorders>
          </w:tcPr>
          <w:p w14:paraId="43020CE8" w14:textId="77777777" w:rsidR="00E81AC4" w:rsidRDefault="00E81AC4" w:rsidP="00840758">
            <w:pPr>
              <w:pStyle w:val="TableParagraph"/>
              <w:rPr>
                <w:sz w:val="10"/>
              </w:rPr>
            </w:pPr>
          </w:p>
        </w:tc>
        <w:tc>
          <w:tcPr>
            <w:tcW w:w="406" w:type="dxa"/>
          </w:tcPr>
          <w:p w14:paraId="40B60463" w14:textId="77777777" w:rsidR="00E81AC4" w:rsidRDefault="00E81AC4" w:rsidP="00840758">
            <w:pPr>
              <w:pStyle w:val="TableParagraph"/>
              <w:ind w:left="154"/>
              <w:rPr>
                <w:sz w:val="11"/>
              </w:rPr>
            </w:pPr>
            <w:r>
              <w:rPr>
                <w:color w:val="333333"/>
                <w:sz w:val="11"/>
              </w:rPr>
              <w:t>246</w:t>
            </w:r>
          </w:p>
        </w:tc>
        <w:tc>
          <w:tcPr>
            <w:tcW w:w="1452" w:type="dxa"/>
            <w:tcBorders>
              <w:right w:val="single" w:sz="12" w:space="0" w:color="DDDDDD"/>
            </w:tcBorders>
          </w:tcPr>
          <w:p w14:paraId="21D31738" w14:textId="77777777" w:rsidR="00E81AC4" w:rsidRDefault="00E81AC4" w:rsidP="00840758">
            <w:pPr>
              <w:pStyle w:val="TableParagraph"/>
              <w:ind w:left="40"/>
              <w:rPr>
                <w:sz w:val="11"/>
              </w:rPr>
            </w:pPr>
            <w:r>
              <w:rPr>
                <w:color w:val="333333"/>
                <w:sz w:val="11"/>
              </w:rPr>
              <w:t>Manzini Town</w:t>
            </w:r>
            <w:r>
              <w:rPr>
                <w:color w:val="333333"/>
                <w:spacing w:val="3"/>
                <w:sz w:val="11"/>
              </w:rPr>
              <w:t xml:space="preserve"> </w:t>
            </w:r>
            <w:r>
              <w:rPr>
                <w:color w:val="333333"/>
                <w:sz w:val="11"/>
              </w:rPr>
              <w:t>Council</w:t>
            </w:r>
          </w:p>
        </w:tc>
      </w:tr>
      <w:tr w:rsidR="00E81AC4" w14:paraId="594B9E1D" w14:textId="77777777" w:rsidTr="00840758">
        <w:trPr>
          <w:trHeight w:val="208"/>
        </w:trPr>
        <w:tc>
          <w:tcPr>
            <w:tcW w:w="2470" w:type="dxa"/>
            <w:vMerge/>
            <w:tcBorders>
              <w:top w:val="nil"/>
              <w:bottom w:val="nil"/>
            </w:tcBorders>
          </w:tcPr>
          <w:p w14:paraId="248741FD" w14:textId="77777777" w:rsidR="00E81AC4" w:rsidRDefault="00E81AC4" w:rsidP="00840758">
            <w:pPr>
              <w:rPr>
                <w:sz w:val="2"/>
                <w:szCs w:val="2"/>
              </w:rPr>
            </w:pPr>
          </w:p>
        </w:tc>
        <w:tc>
          <w:tcPr>
            <w:tcW w:w="6063" w:type="dxa"/>
            <w:vMerge/>
            <w:tcBorders>
              <w:top w:val="nil"/>
              <w:bottom w:val="nil"/>
              <w:right w:val="single" w:sz="12" w:space="0" w:color="DDDDDD"/>
            </w:tcBorders>
          </w:tcPr>
          <w:p w14:paraId="73FB3C8E" w14:textId="77777777" w:rsidR="00E81AC4" w:rsidRDefault="00E81AC4" w:rsidP="00840758">
            <w:pPr>
              <w:rPr>
                <w:sz w:val="2"/>
                <w:szCs w:val="2"/>
              </w:rPr>
            </w:pPr>
          </w:p>
        </w:tc>
        <w:tc>
          <w:tcPr>
            <w:tcW w:w="243" w:type="dxa"/>
            <w:tcBorders>
              <w:left w:val="single" w:sz="12" w:space="0" w:color="DDDDDD"/>
            </w:tcBorders>
          </w:tcPr>
          <w:p w14:paraId="084F15E4" w14:textId="77777777" w:rsidR="00E81AC4" w:rsidRDefault="00E81AC4" w:rsidP="00840758">
            <w:pPr>
              <w:pStyle w:val="TableParagraph"/>
              <w:rPr>
                <w:sz w:val="10"/>
              </w:rPr>
            </w:pPr>
          </w:p>
        </w:tc>
        <w:tc>
          <w:tcPr>
            <w:tcW w:w="406" w:type="dxa"/>
          </w:tcPr>
          <w:p w14:paraId="5D077A82" w14:textId="77777777" w:rsidR="00E81AC4" w:rsidRDefault="00E81AC4" w:rsidP="00840758">
            <w:pPr>
              <w:pStyle w:val="TableParagraph"/>
              <w:ind w:left="154"/>
              <w:rPr>
                <w:sz w:val="11"/>
              </w:rPr>
            </w:pPr>
            <w:r>
              <w:rPr>
                <w:color w:val="333333"/>
                <w:sz w:val="11"/>
              </w:rPr>
              <w:t>247</w:t>
            </w:r>
          </w:p>
        </w:tc>
        <w:tc>
          <w:tcPr>
            <w:tcW w:w="1452" w:type="dxa"/>
            <w:tcBorders>
              <w:right w:val="single" w:sz="12" w:space="0" w:color="DDDDDD"/>
            </w:tcBorders>
          </w:tcPr>
          <w:p w14:paraId="02F3AD4A" w14:textId="77777777" w:rsidR="00E81AC4" w:rsidRDefault="00E81AC4" w:rsidP="00840758">
            <w:pPr>
              <w:pStyle w:val="TableParagraph"/>
              <w:ind w:left="40"/>
              <w:rPr>
                <w:sz w:val="11"/>
              </w:rPr>
            </w:pPr>
            <w:r>
              <w:rPr>
                <w:color w:val="333333"/>
                <w:sz w:val="11"/>
              </w:rPr>
              <w:t>St.</w:t>
            </w:r>
            <w:r>
              <w:rPr>
                <w:color w:val="333333"/>
                <w:spacing w:val="7"/>
                <w:sz w:val="11"/>
              </w:rPr>
              <w:t xml:space="preserve"> </w:t>
            </w:r>
            <w:r>
              <w:rPr>
                <w:color w:val="333333"/>
                <w:sz w:val="11"/>
              </w:rPr>
              <w:t>Florence</w:t>
            </w:r>
            <w:r>
              <w:rPr>
                <w:color w:val="333333"/>
                <w:spacing w:val="9"/>
                <w:sz w:val="11"/>
              </w:rPr>
              <w:t xml:space="preserve"> </w:t>
            </w:r>
            <w:r>
              <w:rPr>
                <w:color w:val="333333"/>
                <w:sz w:val="11"/>
              </w:rPr>
              <w:t>Clinic</w:t>
            </w:r>
          </w:p>
        </w:tc>
      </w:tr>
      <w:tr w:rsidR="00E81AC4" w14:paraId="52F277B3" w14:textId="77777777" w:rsidTr="00840758">
        <w:trPr>
          <w:trHeight w:val="208"/>
        </w:trPr>
        <w:tc>
          <w:tcPr>
            <w:tcW w:w="2470" w:type="dxa"/>
            <w:vMerge/>
            <w:tcBorders>
              <w:top w:val="nil"/>
              <w:bottom w:val="nil"/>
            </w:tcBorders>
          </w:tcPr>
          <w:p w14:paraId="44FD9B26" w14:textId="77777777" w:rsidR="00E81AC4" w:rsidRDefault="00E81AC4" w:rsidP="00840758">
            <w:pPr>
              <w:rPr>
                <w:sz w:val="2"/>
                <w:szCs w:val="2"/>
              </w:rPr>
            </w:pPr>
          </w:p>
        </w:tc>
        <w:tc>
          <w:tcPr>
            <w:tcW w:w="6063" w:type="dxa"/>
            <w:vMerge/>
            <w:tcBorders>
              <w:top w:val="nil"/>
              <w:bottom w:val="nil"/>
              <w:right w:val="single" w:sz="12" w:space="0" w:color="DDDDDD"/>
            </w:tcBorders>
          </w:tcPr>
          <w:p w14:paraId="5035DEC4" w14:textId="77777777" w:rsidR="00E81AC4" w:rsidRDefault="00E81AC4" w:rsidP="00840758">
            <w:pPr>
              <w:rPr>
                <w:sz w:val="2"/>
                <w:szCs w:val="2"/>
              </w:rPr>
            </w:pPr>
          </w:p>
        </w:tc>
        <w:tc>
          <w:tcPr>
            <w:tcW w:w="243" w:type="dxa"/>
            <w:tcBorders>
              <w:left w:val="single" w:sz="12" w:space="0" w:color="DDDDDD"/>
            </w:tcBorders>
          </w:tcPr>
          <w:p w14:paraId="3DAFD680" w14:textId="77777777" w:rsidR="00E81AC4" w:rsidRDefault="00E81AC4" w:rsidP="00840758">
            <w:pPr>
              <w:pStyle w:val="TableParagraph"/>
              <w:rPr>
                <w:sz w:val="10"/>
              </w:rPr>
            </w:pPr>
          </w:p>
        </w:tc>
        <w:tc>
          <w:tcPr>
            <w:tcW w:w="406" w:type="dxa"/>
          </w:tcPr>
          <w:p w14:paraId="1DC4C96A" w14:textId="77777777" w:rsidR="00E81AC4" w:rsidRDefault="00E81AC4" w:rsidP="00840758">
            <w:pPr>
              <w:pStyle w:val="TableParagraph"/>
              <w:ind w:left="154"/>
              <w:rPr>
                <w:sz w:val="11"/>
              </w:rPr>
            </w:pPr>
            <w:r>
              <w:rPr>
                <w:color w:val="333333"/>
                <w:sz w:val="11"/>
              </w:rPr>
              <w:t>248</w:t>
            </w:r>
          </w:p>
        </w:tc>
        <w:tc>
          <w:tcPr>
            <w:tcW w:w="1452" w:type="dxa"/>
            <w:tcBorders>
              <w:right w:val="single" w:sz="12" w:space="0" w:color="DDDDDD"/>
            </w:tcBorders>
          </w:tcPr>
          <w:p w14:paraId="216FA3FA" w14:textId="77777777" w:rsidR="00E81AC4" w:rsidRDefault="00E81AC4" w:rsidP="00840758">
            <w:pPr>
              <w:pStyle w:val="TableParagraph"/>
              <w:ind w:left="40"/>
              <w:rPr>
                <w:sz w:val="11"/>
              </w:rPr>
            </w:pPr>
            <w:r>
              <w:rPr>
                <w:color w:val="333333"/>
                <w:sz w:val="11"/>
              </w:rPr>
              <w:t>Kwaluseni</w:t>
            </w:r>
            <w:r>
              <w:rPr>
                <w:color w:val="333333"/>
                <w:spacing w:val="7"/>
                <w:sz w:val="11"/>
              </w:rPr>
              <w:t xml:space="preserve"> </w:t>
            </w:r>
            <w:r>
              <w:rPr>
                <w:color w:val="333333"/>
                <w:sz w:val="11"/>
              </w:rPr>
              <w:t>Clinic</w:t>
            </w:r>
          </w:p>
        </w:tc>
      </w:tr>
      <w:tr w:rsidR="00E81AC4" w14:paraId="712794A5" w14:textId="77777777" w:rsidTr="00840758">
        <w:trPr>
          <w:trHeight w:val="419"/>
        </w:trPr>
        <w:tc>
          <w:tcPr>
            <w:tcW w:w="2470" w:type="dxa"/>
            <w:vMerge/>
            <w:tcBorders>
              <w:top w:val="nil"/>
              <w:bottom w:val="nil"/>
            </w:tcBorders>
          </w:tcPr>
          <w:p w14:paraId="3AE6EB9D" w14:textId="77777777" w:rsidR="00E81AC4" w:rsidRDefault="00E81AC4" w:rsidP="00840758">
            <w:pPr>
              <w:rPr>
                <w:sz w:val="2"/>
                <w:szCs w:val="2"/>
              </w:rPr>
            </w:pPr>
          </w:p>
        </w:tc>
        <w:tc>
          <w:tcPr>
            <w:tcW w:w="6063" w:type="dxa"/>
            <w:vMerge/>
            <w:tcBorders>
              <w:top w:val="nil"/>
              <w:bottom w:val="nil"/>
              <w:right w:val="single" w:sz="12" w:space="0" w:color="DDDDDD"/>
            </w:tcBorders>
          </w:tcPr>
          <w:p w14:paraId="47E9BADB" w14:textId="77777777" w:rsidR="00E81AC4" w:rsidRDefault="00E81AC4" w:rsidP="00840758">
            <w:pPr>
              <w:rPr>
                <w:sz w:val="2"/>
                <w:szCs w:val="2"/>
              </w:rPr>
            </w:pPr>
          </w:p>
        </w:tc>
        <w:tc>
          <w:tcPr>
            <w:tcW w:w="243" w:type="dxa"/>
            <w:tcBorders>
              <w:left w:val="single" w:sz="12" w:space="0" w:color="DDDDDD"/>
            </w:tcBorders>
          </w:tcPr>
          <w:p w14:paraId="6CB22EB6" w14:textId="77777777" w:rsidR="00E81AC4" w:rsidRDefault="00E81AC4" w:rsidP="00840758">
            <w:pPr>
              <w:pStyle w:val="TableParagraph"/>
              <w:rPr>
                <w:sz w:val="10"/>
              </w:rPr>
            </w:pPr>
          </w:p>
        </w:tc>
        <w:tc>
          <w:tcPr>
            <w:tcW w:w="406" w:type="dxa"/>
          </w:tcPr>
          <w:p w14:paraId="0AB6DD14" w14:textId="77777777" w:rsidR="00E81AC4" w:rsidRDefault="00E81AC4" w:rsidP="00840758">
            <w:pPr>
              <w:pStyle w:val="TableParagraph"/>
              <w:ind w:left="154"/>
              <w:rPr>
                <w:sz w:val="11"/>
              </w:rPr>
            </w:pPr>
            <w:r>
              <w:rPr>
                <w:color w:val="333333"/>
                <w:sz w:val="11"/>
              </w:rPr>
              <w:t>249</w:t>
            </w:r>
          </w:p>
        </w:tc>
        <w:tc>
          <w:tcPr>
            <w:tcW w:w="1452" w:type="dxa"/>
            <w:tcBorders>
              <w:right w:val="single" w:sz="12" w:space="0" w:color="DDDDDD"/>
            </w:tcBorders>
          </w:tcPr>
          <w:p w14:paraId="244BFD64" w14:textId="77777777" w:rsidR="00E81AC4" w:rsidRDefault="00E81AC4" w:rsidP="00840758">
            <w:pPr>
              <w:pStyle w:val="TableParagraph"/>
              <w:ind w:left="40"/>
              <w:rPr>
                <w:sz w:val="11"/>
              </w:rPr>
            </w:pPr>
            <w:r>
              <w:rPr>
                <w:color w:val="333333"/>
                <w:sz w:val="11"/>
              </w:rPr>
              <w:t>Shamar</w:t>
            </w:r>
            <w:r>
              <w:rPr>
                <w:color w:val="333333"/>
                <w:spacing w:val="15"/>
                <w:sz w:val="11"/>
              </w:rPr>
              <w:t xml:space="preserve"> </w:t>
            </w:r>
            <w:r>
              <w:rPr>
                <w:color w:val="333333"/>
                <w:sz w:val="11"/>
              </w:rPr>
              <w:t>Family</w:t>
            </w:r>
          </w:p>
          <w:p w14:paraId="1244B6DA" w14:textId="77777777" w:rsidR="00E81AC4" w:rsidRDefault="00E81AC4" w:rsidP="00840758">
            <w:pPr>
              <w:pStyle w:val="TableParagraph"/>
              <w:spacing w:before="85"/>
              <w:ind w:left="40"/>
              <w:rPr>
                <w:sz w:val="11"/>
              </w:rPr>
            </w:pPr>
            <w:r>
              <w:rPr>
                <w:color w:val="333333"/>
                <w:sz w:val="11"/>
              </w:rPr>
              <w:t>(</w:t>
            </w:r>
            <w:proofErr w:type="spellStart"/>
            <w:r>
              <w:rPr>
                <w:color w:val="333333"/>
                <w:sz w:val="11"/>
              </w:rPr>
              <w:t>shammah</w:t>
            </w:r>
            <w:proofErr w:type="spellEnd"/>
            <w:r>
              <w:rPr>
                <w:color w:val="333333"/>
                <w:sz w:val="11"/>
              </w:rPr>
              <w:t>)</w:t>
            </w:r>
            <w:r>
              <w:rPr>
                <w:color w:val="333333"/>
                <w:spacing w:val="17"/>
                <w:sz w:val="11"/>
              </w:rPr>
              <w:t xml:space="preserve"> </w:t>
            </w:r>
            <w:r>
              <w:rPr>
                <w:color w:val="333333"/>
                <w:sz w:val="11"/>
              </w:rPr>
              <w:t>center</w:t>
            </w:r>
            <w:r>
              <w:rPr>
                <w:color w:val="333333"/>
                <w:spacing w:val="17"/>
                <w:sz w:val="11"/>
              </w:rPr>
              <w:t xml:space="preserve"> </w:t>
            </w:r>
            <w:r>
              <w:rPr>
                <w:color w:val="333333"/>
                <w:sz w:val="11"/>
              </w:rPr>
              <w:t>Clinic</w:t>
            </w:r>
          </w:p>
        </w:tc>
      </w:tr>
      <w:tr w:rsidR="00E81AC4" w14:paraId="7D462677" w14:textId="77777777" w:rsidTr="00840758">
        <w:trPr>
          <w:trHeight w:val="208"/>
        </w:trPr>
        <w:tc>
          <w:tcPr>
            <w:tcW w:w="2470" w:type="dxa"/>
            <w:vMerge/>
            <w:tcBorders>
              <w:top w:val="nil"/>
              <w:bottom w:val="nil"/>
            </w:tcBorders>
          </w:tcPr>
          <w:p w14:paraId="167E7AC6" w14:textId="77777777" w:rsidR="00E81AC4" w:rsidRDefault="00E81AC4" w:rsidP="00840758">
            <w:pPr>
              <w:rPr>
                <w:sz w:val="2"/>
                <w:szCs w:val="2"/>
              </w:rPr>
            </w:pPr>
          </w:p>
        </w:tc>
        <w:tc>
          <w:tcPr>
            <w:tcW w:w="6063" w:type="dxa"/>
            <w:vMerge/>
            <w:tcBorders>
              <w:top w:val="nil"/>
              <w:bottom w:val="nil"/>
              <w:right w:val="single" w:sz="12" w:space="0" w:color="DDDDDD"/>
            </w:tcBorders>
          </w:tcPr>
          <w:p w14:paraId="0D38C8F0" w14:textId="77777777" w:rsidR="00E81AC4" w:rsidRDefault="00E81AC4" w:rsidP="00840758">
            <w:pPr>
              <w:rPr>
                <w:sz w:val="2"/>
                <w:szCs w:val="2"/>
              </w:rPr>
            </w:pPr>
          </w:p>
        </w:tc>
        <w:tc>
          <w:tcPr>
            <w:tcW w:w="243" w:type="dxa"/>
            <w:tcBorders>
              <w:left w:val="single" w:sz="12" w:space="0" w:color="DDDDDD"/>
            </w:tcBorders>
          </w:tcPr>
          <w:p w14:paraId="56814BD8" w14:textId="77777777" w:rsidR="00E81AC4" w:rsidRDefault="00E81AC4" w:rsidP="00840758">
            <w:pPr>
              <w:pStyle w:val="TableParagraph"/>
              <w:rPr>
                <w:sz w:val="10"/>
              </w:rPr>
            </w:pPr>
          </w:p>
        </w:tc>
        <w:tc>
          <w:tcPr>
            <w:tcW w:w="406" w:type="dxa"/>
          </w:tcPr>
          <w:p w14:paraId="39478133" w14:textId="77777777" w:rsidR="00E81AC4" w:rsidRDefault="00E81AC4" w:rsidP="00840758">
            <w:pPr>
              <w:pStyle w:val="TableParagraph"/>
              <w:ind w:left="154"/>
              <w:rPr>
                <w:sz w:val="11"/>
              </w:rPr>
            </w:pPr>
            <w:r>
              <w:rPr>
                <w:color w:val="333333"/>
                <w:sz w:val="11"/>
              </w:rPr>
              <w:t>250</w:t>
            </w:r>
          </w:p>
        </w:tc>
        <w:tc>
          <w:tcPr>
            <w:tcW w:w="1452" w:type="dxa"/>
            <w:tcBorders>
              <w:right w:val="single" w:sz="12" w:space="0" w:color="DDDDDD"/>
            </w:tcBorders>
          </w:tcPr>
          <w:p w14:paraId="0734524E" w14:textId="77777777" w:rsidR="00E81AC4" w:rsidRDefault="00E81AC4" w:rsidP="00840758">
            <w:pPr>
              <w:pStyle w:val="TableParagraph"/>
              <w:ind w:left="40"/>
              <w:rPr>
                <w:sz w:val="11"/>
              </w:rPr>
            </w:pPr>
            <w:proofErr w:type="spellStart"/>
            <w:r>
              <w:rPr>
                <w:color w:val="333333"/>
                <w:sz w:val="11"/>
              </w:rPr>
              <w:t>Luve</w:t>
            </w:r>
            <w:proofErr w:type="spellEnd"/>
            <w:r>
              <w:rPr>
                <w:color w:val="333333"/>
                <w:spacing w:val="5"/>
                <w:sz w:val="11"/>
              </w:rPr>
              <w:t xml:space="preserve"> </w:t>
            </w:r>
            <w:r>
              <w:rPr>
                <w:color w:val="333333"/>
                <w:sz w:val="11"/>
              </w:rPr>
              <w:t>Clinic</w:t>
            </w:r>
          </w:p>
        </w:tc>
      </w:tr>
      <w:tr w:rsidR="00E81AC4" w14:paraId="5C04F26B" w14:textId="77777777" w:rsidTr="00840758">
        <w:trPr>
          <w:trHeight w:val="208"/>
        </w:trPr>
        <w:tc>
          <w:tcPr>
            <w:tcW w:w="2470" w:type="dxa"/>
            <w:vMerge/>
            <w:tcBorders>
              <w:top w:val="nil"/>
              <w:bottom w:val="nil"/>
            </w:tcBorders>
          </w:tcPr>
          <w:p w14:paraId="073EA2E9" w14:textId="77777777" w:rsidR="00E81AC4" w:rsidRDefault="00E81AC4" w:rsidP="00840758">
            <w:pPr>
              <w:rPr>
                <w:sz w:val="2"/>
                <w:szCs w:val="2"/>
              </w:rPr>
            </w:pPr>
          </w:p>
        </w:tc>
        <w:tc>
          <w:tcPr>
            <w:tcW w:w="6063" w:type="dxa"/>
            <w:vMerge/>
            <w:tcBorders>
              <w:top w:val="nil"/>
              <w:bottom w:val="nil"/>
              <w:right w:val="single" w:sz="12" w:space="0" w:color="DDDDDD"/>
            </w:tcBorders>
          </w:tcPr>
          <w:p w14:paraId="08FC8BE8" w14:textId="77777777" w:rsidR="00E81AC4" w:rsidRDefault="00E81AC4" w:rsidP="00840758">
            <w:pPr>
              <w:rPr>
                <w:sz w:val="2"/>
                <w:szCs w:val="2"/>
              </w:rPr>
            </w:pPr>
          </w:p>
        </w:tc>
        <w:tc>
          <w:tcPr>
            <w:tcW w:w="243" w:type="dxa"/>
            <w:tcBorders>
              <w:left w:val="single" w:sz="12" w:space="0" w:color="DDDDDD"/>
            </w:tcBorders>
          </w:tcPr>
          <w:p w14:paraId="5B8FECCA" w14:textId="77777777" w:rsidR="00E81AC4" w:rsidRDefault="00E81AC4" w:rsidP="00840758">
            <w:pPr>
              <w:pStyle w:val="TableParagraph"/>
              <w:rPr>
                <w:sz w:val="10"/>
              </w:rPr>
            </w:pPr>
          </w:p>
        </w:tc>
        <w:tc>
          <w:tcPr>
            <w:tcW w:w="406" w:type="dxa"/>
          </w:tcPr>
          <w:p w14:paraId="3B7BF359" w14:textId="77777777" w:rsidR="00E81AC4" w:rsidRDefault="00E81AC4" w:rsidP="00840758">
            <w:pPr>
              <w:pStyle w:val="TableParagraph"/>
              <w:ind w:left="154"/>
              <w:rPr>
                <w:sz w:val="11"/>
              </w:rPr>
            </w:pPr>
            <w:r>
              <w:rPr>
                <w:color w:val="333333"/>
                <w:sz w:val="11"/>
              </w:rPr>
              <w:t>251</w:t>
            </w:r>
          </w:p>
        </w:tc>
        <w:tc>
          <w:tcPr>
            <w:tcW w:w="1452" w:type="dxa"/>
            <w:tcBorders>
              <w:right w:val="single" w:sz="12" w:space="0" w:color="DDDDDD"/>
            </w:tcBorders>
          </w:tcPr>
          <w:p w14:paraId="1D3381BD" w14:textId="77777777" w:rsidR="00E81AC4" w:rsidRDefault="00E81AC4" w:rsidP="00840758">
            <w:pPr>
              <w:pStyle w:val="TableParagraph"/>
              <w:ind w:left="40"/>
              <w:rPr>
                <w:sz w:val="11"/>
              </w:rPr>
            </w:pPr>
            <w:proofErr w:type="spellStart"/>
            <w:r>
              <w:rPr>
                <w:color w:val="333333"/>
                <w:sz w:val="11"/>
              </w:rPr>
              <w:t>Nkhabave</w:t>
            </w:r>
            <w:proofErr w:type="spellEnd"/>
            <w:r>
              <w:rPr>
                <w:color w:val="333333"/>
                <w:spacing w:val="8"/>
                <w:sz w:val="11"/>
              </w:rPr>
              <w:t xml:space="preserve"> </w:t>
            </w:r>
            <w:r>
              <w:rPr>
                <w:color w:val="333333"/>
                <w:sz w:val="11"/>
              </w:rPr>
              <w:t>clinic</w:t>
            </w:r>
          </w:p>
        </w:tc>
      </w:tr>
      <w:tr w:rsidR="00E81AC4" w14:paraId="53B2D27B" w14:textId="77777777" w:rsidTr="00840758">
        <w:trPr>
          <w:trHeight w:val="421"/>
        </w:trPr>
        <w:tc>
          <w:tcPr>
            <w:tcW w:w="2470" w:type="dxa"/>
            <w:vMerge/>
            <w:tcBorders>
              <w:top w:val="nil"/>
              <w:bottom w:val="nil"/>
            </w:tcBorders>
          </w:tcPr>
          <w:p w14:paraId="44D4ED01" w14:textId="77777777" w:rsidR="00E81AC4" w:rsidRDefault="00E81AC4" w:rsidP="00840758">
            <w:pPr>
              <w:rPr>
                <w:sz w:val="2"/>
                <w:szCs w:val="2"/>
              </w:rPr>
            </w:pPr>
          </w:p>
        </w:tc>
        <w:tc>
          <w:tcPr>
            <w:tcW w:w="6063" w:type="dxa"/>
            <w:vMerge/>
            <w:tcBorders>
              <w:top w:val="nil"/>
              <w:bottom w:val="nil"/>
              <w:right w:val="single" w:sz="12" w:space="0" w:color="DDDDDD"/>
            </w:tcBorders>
          </w:tcPr>
          <w:p w14:paraId="37951C0D" w14:textId="77777777" w:rsidR="00E81AC4" w:rsidRDefault="00E81AC4" w:rsidP="00840758">
            <w:pPr>
              <w:rPr>
                <w:sz w:val="2"/>
                <w:szCs w:val="2"/>
              </w:rPr>
            </w:pPr>
          </w:p>
        </w:tc>
        <w:tc>
          <w:tcPr>
            <w:tcW w:w="243" w:type="dxa"/>
            <w:tcBorders>
              <w:left w:val="single" w:sz="12" w:space="0" w:color="DDDDDD"/>
            </w:tcBorders>
          </w:tcPr>
          <w:p w14:paraId="6E61ECA5" w14:textId="77777777" w:rsidR="00E81AC4" w:rsidRDefault="00E81AC4" w:rsidP="00840758">
            <w:pPr>
              <w:pStyle w:val="TableParagraph"/>
              <w:rPr>
                <w:sz w:val="10"/>
              </w:rPr>
            </w:pPr>
          </w:p>
        </w:tc>
        <w:tc>
          <w:tcPr>
            <w:tcW w:w="406" w:type="dxa"/>
          </w:tcPr>
          <w:p w14:paraId="3DC0728C" w14:textId="77777777" w:rsidR="00E81AC4" w:rsidRDefault="00E81AC4" w:rsidP="00840758">
            <w:pPr>
              <w:pStyle w:val="TableParagraph"/>
              <w:ind w:left="154"/>
              <w:rPr>
                <w:sz w:val="11"/>
              </w:rPr>
            </w:pPr>
            <w:r>
              <w:rPr>
                <w:color w:val="333333"/>
                <w:sz w:val="11"/>
              </w:rPr>
              <w:t>252</w:t>
            </w:r>
          </w:p>
        </w:tc>
        <w:tc>
          <w:tcPr>
            <w:tcW w:w="1452" w:type="dxa"/>
            <w:tcBorders>
              <w:right w:val="single" w:sz="12" w:space="0" w:color="DDDDDD"/>
            </w:tcBorders>
          </w:tcPr>
          <w:p w14:paraId="1AF74166" w14:textId="77777777" w:rsidR="00E81AC4" w:rsidRDefault="00E81AC4" w:rsidP="00840758">
            <w:pPr>
              <w:pStyle w:val="TableParagraph"/>
              <w:ind w:left="40"/>
              <w:rPr>
                <w:sz w:val="11"/>
              </w:rPr>
            </w:pPr>
            <w:proofErr w:type="spellStart"/>
            <w:r>
              <w:rPr>
                <w:color w:val="333333"/>
                <w:sz w:val="11"/>
              </w:rPr>
              <w:t>Matsapha</w:t>
            </w:r>
            <w:proofErr w:type="spellEnd"/>
            <w:r>
              <w:rPr>
                <w:color w:val="333333"/>
                <w:spacing w:val="7"/>
                <w:sz w:val="11"/>
              </w:rPr>
              <w:t xml:space="preserve"> </w:t>
            </w:r>
            <w:r>
              <w:rPr>
                <w:color w:val="333333"/>
                <w:sz w:val="11"/>
              </w:rPr>
              <w:t>Unitrans</w:t>
            </w:r>
          </w:p>
          <w:p w14:paraId="1A94A60C" w14:textId="77777777" w:rsidR="00E81AC4" w:rsidRDefault="00E81AC4" w:rsidP="00840758">
            <w:pPr>
              <w:pStyle w:val="TableParagraph"/>
              <w:spacing w:before="87"/>
              <w:ind w:left="40"/>
              <w:rPr>
                <w:sz w:val="11"/>
              </w:rPr>
            </w:pPr>
            <w:r>
              <w:rPr>
                <w:color w:val="333333"/>
                <w:sz w:val="11"/>
              </w:rPr>
              <w:t>Swaziland</w:t>
            </w:r>
            <w:r>
              <w:rPr>
                <w:color w:val="333333"/>
                <w:spacing w:val="14"/>
                <w:sz w:val="11"/>
              </w:rPr>
              <w:t xml:space="preserve"> </w:t>
            </w:r>
            <w:r>
              <w:rPr>
                <w:color w:val="333333"/>
                <w:sz w:val="11"/>
              </w:rPr>
              <w:t>Wellness</w:t>
            </w:r>
            <w:r>
              <w:rPr>
                <w:color w:val="333333"/>
                <w:spacing w:val="11"/>
                <w:sz w:val="11"/>
              </w:rPr>
              <w:t xml:space="preserve"> </w:t>
            </w:r>
            <w:r>
              <w:rPr>
                <w:color w:val="333333"/>
                <w:sz w:val="11"/>
              </w:rPr>
              <w:t>Clinic</w:t>
            </w:r>
          </w:p>
        </w:tc>
      </w:tr>
      <w:tr w:rsidR="00E81AC4" w14:paraId="43EBFB45" w14:textId="77777777" w:rsidTr="00840758">
        <w:trPr>
          <w:trHeight w:val="419"/>
        </w:trPr>
        <w:tc>
          <w:tcPr>
            <w:tcW w:w="2470" w:type="dxa"/>
            <w:vMerge/>
            <w:tcBorders>
              <w:top w:val="nil"/>
              <w:bottom w:val="nil"/>
            </w:tcBorders>
          </w:tcPr>
          <w:p w14:paraId="0E419466" w14:textId="77777777" w:rsidR="00E81AC4" w:rsidRDefault="00E81AC4" w:rsidP="00840758">
            <w:pPr>
              <w:rPr>
                <w:sz w:val="2"/>
                <w:szCs w:val="2"/>
              </w:rPr>
            </w:pPr>
          </w:p>
        </w:tc>
        <w:tc>
          <w:tcPr>
            <w:tcW w:w="6063" w:type="dxa"/>
            <w:vMerge/>
            <w:tcBorders>
              <w:top w:val="nil"/>
              <w:bottom w:val="nil"/>
              <w:right w:val="single" w:sz="12" w:space="0" w:color="DDDDDD"/>
            </w:tcBorders>
          </w:tcPr>
          <w:p w14:paraId="04E6CD1F" w14:textId="77777777" w:rsidR="00E81AC4" w:rsidRDefault="00E81AC4" w:rsidP="00840758">
            <w:pPr>
              <w:rPr>
                <w:sz w:val="2"/>
                <w:szCs w:val="2"/>
              </w:rPr>
            </w:pPr>
          </w:p>
        </w:tc>
        <w:tc>
          <w:tcPr>
            <w:tcW w:w="243" w:type="dxa"/>
            <w:tcBorders>
              <w:left w:val="single" w:sz="12" w:space="0" w:color="DDDDDD"/>
            </w:tcBorders>
          </w:tcPr>
          <w:p w14:paraId="2557DD5A" w14:textId="77777777" w:rsidR="00E81AC4" w:rsidRDefault="00E81AC4" w:rsidP="00840758">
            <w:pPr>
              <w:pStyle w:val="TableParagraph"/>
              <w:rPr>
                <w:sz w:val="10"/>
              </w:rPr>
            </w:pPr>
          </w:p>
        </w:tc>
        <w:tc>
          <w:tcPr>
            <w:tcW w:w="406" w:type="dxa"/>
          </w:tcPr>
          <w:p w14:paraId="36D39D4A" w14:textId="77777777" w:rsidR="00E81AC4" w:rsidRDefault="00E81AC4" w:rsidP="00840758">
            <w:pPr>
              <w:pStyle w:val="TableParagraph"/>
              <w:ind w:left="154"/>
              <w:rPr>
                <w:sz w:val="11"/>
              </w:rPr>
            </w:pPr>
            <w:r>
              <w:rPr>
                <w:color w:val="333333"/>
                <w:sz w:val="11"/>
              </w:rPr>
              <w:t>253</w:t>
            </w:r>
          </w:p>
        </w:tc>
        <w:tc>
          <w:tcPr>
            <w:tcW w:w="1452" w:type="dxa"/>
            <w:tcBorders>
              <w:right w:val="single" w:sz="12" w:space="0" w:color="DDDDDD"/>
            </w:tcBorders>
          </w:tcPr>
          <w:p w14:paraId="6F45E052" w14:textId="77777777" w:rsidR="00E81AC4" w:rsidRDefault="00E81AC4" w:rsidP="00840758">
            <w:pPr>
              <w:pStyle w:val="TableParagraph"/>
              <w:ind w:left="40"/>
              <w:rPr>
                <w:sz w:val="11"/>
              </w:rPr>
            </w:pPr>
            <w:proofErr w:type="spellStart"/>
            <w:r>
              <w:rPr>
                <w:color w:val="333333"/>
                <w:sz w:val="11"/>
              </w:rPr>
              <w:t>Siphosemphilo</w:t>
            </w:r>
            <w:proofErr w:type="spellEnd"/>
            <w:r>
              <w:rPr>
                <w:color w:val="333333"/>
                <w:spacing w:val="7"/>
                <w:sz w:val="11"/>
              </w:rPr>
              <w:t xml:space="preserve"> </w:t>
            </w:r>
            <w:r>
              <w:rPr>
                <w:color w:val="333333"/>
                <w:sz w:val="11"/>
              </w:rPr>
              <w:t>Clinic</w:t>
            </w:r>
          </w:p>
          <w:p w14:paraId="66BB8BB8" w14:textId="77777777" w:rsidR="00E81AC4" w:rsidRDefault="00E81AC4" w:rsidP="00840758">
            <w:pPr>
              <w:pStyle w:val="TableParagraph"/>
              <w:spacing w:before="87"/>
              <w:ind w:left="40"/>
              <w:rPr>
                <w:sz w:val="11"/>
              </w:rPr>
            </w:pPr>
            <w:r>
              <w:rPr>
                <w:color w:val="333333"/>
                <w:sz w:val="11"/>
              </w:rPr>
              <w:t>(Diabetes)</w:t>
            </w:r>
          </w:p>
        </w:tc>
      </w:tr>
      <w:tr w:rsidR="00E81AC4" w14:paraId="64225C76" w14:textId="77777777" w:rsidTr="00840758">
        <w:trPr>
          <w:trHeight w:val="208"/>
        </w:trPr>
        <w:tc>
          <w:tcPr>
            <w:tcW w:w="2470" w:type="dxa"/>
            <w:vMerge/>
            <w:tcBorders>
              <w:top w:val="nil"/>
              <w:bottom w:val="nil"/>
            </w:tcBorders>
          </w:tcPr>
          <w:p w14:paraId="4F134F58" w14:textId="77777777" w:rsidR="00E81AC4" w:rsidRDefault="00E81AC4" w:rsidP="00840758">
            <w:pPr>
              <w:rPr>
                <w:sz w:val="2"/>
                <w:szCs w:val="2"/>
              </w:rPr>
            </w:pPr>
          </w:p>
        </w:tc>
        <w:tc>
          <w:tcPr>
            <w:tcW w:w="6063" w:type="dxa"/>
            <w:vMerge/>
            <w:tcBorders>
              <w:top w:val="nil"/>
              <w:bottom w:val="nil"/>
              <w:right w:val="single" w:sz="12" w:space="0" w:color="DDDDDD"/>
            </w:tcBorders>
          </w:tcPr>
          <w:p w14:paraId="32D7D589" w14:textId="77777777" w:rsidR="00E81AC4" w:rsidRDefault="00E81AC4" w:rsidP="00840758">
            <w:pPr>
              <w:rPr>
                <w:sz w:val="2"/>
                <w:szCs w:val="2"/>
              </w:rPr>
            </w:pPr>
          </w:p>
        </w:tc>
        <w:tc>
          <w:tcPr>
            <w:tcW w:w="243" w:type="dxa"/>
            <w:tcBorders>
              <w:left w:val="single" w:sz="12" w:space="0" w:color="DDDDDD"/>
            </w:tcBorders>
          </w:tcPr>
          <w:p w14:paraId="1D27B832" w14:textId="77777777" w:rsidR="00E81AC4" w:rsidRDefault="00E81AC4" w:rsidP="00840758">
            <w:pPr>
              <w:pStyle w:val="TableParagraph"/>
              <w:rPr>
                <w:sz w:val="10"/>
              </w:rPr>
            </w:pPr>
          </w:p>
        </w:tc>
        <w:tc>
          <w:tcPr>
            <w:tcW w:w="406" w:type="dxa"/>
          </w:tcPr>
          <w:p w14:paraId="17D21E53" w14:textId="77777777" w:rsidR="00E81AC4" w:rsidRDefault="00E81AC4" w:rsidP="00840758">
            <w:pPr>
              <w:pStyle w:val="TableParagraph"/>
              <w:ind w:left="154"/>
              <w:rPr>
                <w:sz w:val="11"/>
              </w:rPr>
            </w:pPr>
            <w:r>
              <w:rPr>
                <w:color w:val="333333"/>
                <w:sz w:val="11"/>
              </w:rPr>
              <w:t>254</w:t>
            </w:r>
          </w:p>
        </w:tc>
        <w:tc>
          <w:tcPr>
            <w:tcW w:w="1452" w:type="dxa"/>
            <w:tcBorders>
              <w:right w:val="single" w:sz="12" w:space="0" w:color="DDDDDD"/>
            </w:tcBorders>
          </w:tcPr>
          <w:p w14:paraId="72E2068E" w14:textId="77777777" w:rsidR="00E81AC4" w:rsidRDefault="00E81AC4" w:rsidP="00840758">
            <w:pPr>
              <w:pStyle w:val="TableParagraph"/>
              <w:ind w:left="40"/>
              <w:rPr>
                <w:sz w:val="11"/>
              </w:rPr>
            </w:pPr>
            <w:proofErr w:type="spellStart"/>
            <w:r>
              <w:rPr>
                <w:color w:val="333333"/>
                <w:sz w:val="11"/>
              </w:rPr>
              <w:t>Ziong</w:t>
            </w:r>
            <w:proofErr w:type="spellEnd"/>
            <w:r>
              <w:rPr>
                <w:color w:val="333333"/>
                <w:spacing w:val="-1"/>
                <w:sz w:val="11"/>
              </w:rPr>
              <w:t xml:space="preserve"> </w:t>
            </w:r>
            <w:r>
              <w:rPr>
                <w:color w:val="333333"/>
                <w:sz w:val="11"/>
              </w:rPr>
              <w:t>Tian</w:t>
            </w:r>
            <w:r>
              <w:rPr>
                <w:color w:val="333333"/>
                <w:spacing w:val="5"/>
                <w:sz w:val="11"/>
              </w:rPr>
              <w:t xml:space="preserve"> </w:t>
            </w:r>
            <w:r>
              <w:rPr>
                <w:color w:val="333333"/>
                <w:sz w:val="11"/>
              </w:rPr>
              <w:t>Clinic</w:t>
            </w:r>
          </w:p>
        </w:tc>
      </w:tr>
      <w:tr w:rsidR="00E81AC4" w14:paraId="63D737AC" w14:textId="77777777" w:rsidTr="00840758">
        <w:trPr>
          <w:trHeight w:val="208"/>
        </w:trPr>
        <w:tc>
          <w:tcPr>
            <w:tcW w:w="2470" w:type="dxa"/>
            <w:vMerge/>
            <w:tcBorders>
              <w:top w:val="nil"/>
              <w:bottom w:val="nil"/>
            </w:tcBorders>
          </w:tcPr>
          <w:p w14:paraId="154203D8" w14:textId="77777777" w:rsidR="00E81AC4" w:rsidRDefault="00E81AC4" w:rsidP="00840758">
            <w:pPr>
              <w:rPr>
                <w:sz w:val="2"/>
                <w:szCs w:val="2"/>
              </w:rPr>
            </w:pPr>
          </w:p>
        </w:tc>
        <w:tc>
          <w:tcPr>
            <w:tcW w:w="6063" w:type="dxa"/>
            <w:vMerge/>
            <w:tcBorders>
              <w:top w:val="nil"/>
              <w:bottom w:val="nil"/>
              <w:right w:val="single" w:sz="12" w:space="0" w:color="DDDDDD"/>
            </w:tcBorders>
          </w:tcPr>
          <w:p w14:paraId="209A3B4E" w14:textId="77777777" w:rsidR="00E81AC4" w:rsidRDefault="00E81AC4" w:rsidP="00840758">
            <w:pPr>
              <w:rPr>
                <w:sz w:val="2"/>
                <w:szCs w:val="2"/>
              </w:rPr>
            </w:pPr>
          </w:p>
        </w:tc>
        <w:tc>
          <w:tcPr>
            <w:tcW w:w="243" w:type="dxa"/>
            <w:tcBorders>
              <w:left w:val="single" w:sz="12" w:space="0" w:color="DDDDDD"/>
            </w:tcBorders>
          </w:tcPr>
          <w:p w14:paraId="57E1DDE6" w14:textId="77777777" w:rsidR="00E81AC4" w:rsidRDefault="00E81AC4" w:rsidP="00840758">
            <w:pPr>
              <w:pStyle w:val="TableParagraph"/>
              <w:rPr>
                <w:sz w:val="10"/>
              </w:rPr>
            </w:pPr>
          </w:p>
        </w:tc>
        <w:tc>
          <w:tcPr>
            <w:tcW w:w="406" w:type="dxa"/>
          </w:tcPr>
          <w:p w14:paraId="0F0AB419" w14:textId="77777777" w:rsidR="00E81AC4" w:rsidRDefault="00E81AC4" w:rsidP="00840758">
            <w:pPr>
              <w:pStyle w:val="TableParagraph"/>
              <w:ind w:left="154"/>
              <w:rPr>
                <w:sz w:val="11"/>
              </w:rPr>
            </w:pPr>
            <w:r>
              <w:rPr>
                <w:color w:val="333333"/>
                <w:sz w:val="11"/>
              </w:rPr>
              <w:t>255</w:t>
            </w:r>
          </w:p>
        </w:tc>
        <w:tc>
          <w:tcPr>
            <w:tcW w:w="1452" w:type="dxa"/>
            <w:tcBorders>
              <w:right w:val="single" w:sz="12" w:space="0" w:color="DDDDDD"/>
            </w:tcBorders>
          </w:tcPr>
          <w:p w14:paraId="28ABDA02" w14:textId="77777777" w:rsidR="00E81AC4" w:rsidRDefault="00E81AC4" w:rsidP="00840758">
            <w:pPr>
              <w:pStyle w:val="TableParagraph"/>
              <w:ind w:left="40"/>
              <w:rPr>
                <w:sz w:val="11"/>
              </w:rPr>
            </w:pPr>
            <w:proofErr w:type="spellStart"/>
            <w:r>
              <w:rPr>
                <w:color w:val="333333"/>
                <w:sz w:val="11"/>
              </w:rPr>
              <w:t>Bhunya</w:t>
            </w:r>
            <w:proofErr w:type="spellEnd"/>
            <w:r>
              <w:rPr>
                <w:color w:val="333333"/>
                <w:spacing w:val="6"/>
                <w:sz w:val="11"/>
              </w:rPr>
              <w:t xml:space="preserve"> </w:t>
            </w:r>
            <w:r>
              <w:rPr>
                <w:color w:val="333333"/>
                <w:sz w:val="11"/>
              </w:rPr>
              <w:t>Mill</w:t>
            </w:r>
            <w:r>
              <w:rPr>
                <w:color w:val="333333"/>
                <w:spacing w:val="9"/>
                <w:sz w:val="11"/>
              </w:rPr>
              <w:t xml:space="preserve"> </w:t>
            </w:r>
            <w:r>
              <w:rPr>
                <w:color w:val="333333"/>
                <w:sz w:val="11"/>
              </w:rPr>
              <w:t>Clinic</w:t>
            </w:r>
          </w:p>
        </w:tc>
      </w:tr>
      <w:tr w:rsidR="00E81AC4" w14:paraId="628FFA99" w14:textId="77777777" w:rsidTr="00840758">
        <w:trPr>
          <w:trHeight w:val="208"/>
        </w:trPr>
        <w:tc>
          <w:tcPr>
            <w:tcW w:w="2470" w:type="dxa"/>
            <w:vMerge/>
            <w:tcBorders>
              <w:top w:val="nil"/>
              <w:bottom w:val="nil"/>
            </w:tcBorders>
          </w:tcPr>
          <w:p w14:paraId="527F9D1F" w14:textId="77777777" w:rsidR="00E81AC4" w:rsidRDefault="00E81AC4" w:rsidP="00840758">
            <w:pPr>
              <w:rPr>
                <w:sz w:val="2"/>
                <w:szCs w:val="2"/>
              </w:rPr>
            </w:pPr>
          </w:p>
        </w:tc>
        <w:tc>
          <w:tcPr>
            <w:tcW w:w="6063" w:type="dxa"/>
            <w:vMerge/>
            <w:tcBorders>
              <w:top w:val="nil"/>
              <w:bottom w:val="nil"/>
              <w:right w:val="single" w:sz="12" w:space="0" w:color="DDDDDD"/>
            </w:tcBorders>
          </w:tcPr>
          <w:p w14:paraId="04BB8DB9" w14:textId="77777777" w:rsidR="00E81AC4" w:rsidRDefault="00E81AC4" w:rsidP="00840758">
            <w:pPr>
              <w:rPr>
                <w:sz w:val="2"/>
                <w:szCs w:val="2"/>
              </w:rPr>
            </w:pPr>
          </w:p>
        </w:tc>
        <w:tc>
          <w:tcPr>
            <w:tcW w:w="243" w:type="dxa"/>
            <w:tcBorders>
              <w:left w:val="single" w:sz="12" w:space="0" w:color="DDDDDD"/>
            </w:tcBorders>
          </w:tcPr>
          <w:p w14:paraId="2A38B56B" w14:textId="77777777" w:rsidR="00E81AC4" w:rsidRDefault="00E81AC4" w:rsidP="00840758">
            <w:pPr>
              <w:pStyle w:val="TableParagraph"/>
              <w:rPr>
                <w:sz w:val="10"/>
              </w:rPr>
            </w:pPr>
          </w:p>
        </w:tc>
        <w:tc>
          <w:tcPr>
            <w:tcW w:w="406" w:type="dxa"/>
          </w:tcPr>
          <w:p w14:paraId="5C94A116" w14:textId="77777777" w:rsidR="00E81AC4" w:rsidRDefault="00E81AC4" w:rsidP="00840758">
            <w:pPr>
              <w:pStyle w:val="TableParagraph"/>
              <w:ind w:left="154"/>
              <w:rPr>
                <w:sz w:val="11"/>
              </w:rPr>
            </w:pPr>
            <w:r>
              <w:rPr>
                <w:color w:val="333333"/>
                <w:sz w:val="11"/>
              </w:rPr>
              <w:t>256</w:t>
            </w:r>
          </w:p>
        </w:tc>
        <w:tc>
          <w:tcPr>
            <w:tcW w:w="1452" w:type="dxa"/>
            <w:tcBorders>
              <w:right w:val="single" w:sz="12" w:space="0" w:color="DDDDDD"/>
            </w:tcBorders>
          </w:tcPr>
          <w:p w14:paraId="4CF4B351" w14:textId="77777777" w:rsidR="00E81AC4" w:rsidRDefault="00E81AC4" w:rsidP="00840758">
            <w:pPr>
              <w:pStyle w:val="TableParagraph"/>
              <w:ind w:left="40"/>
              <w:rPr>
                <w:sz w:val="11"/>
              </w:rPr>
            </w:pPr>
            <w:proofErr w:type="spellStart"/>
            <w:r>
              <w:rPr>
                <w:color w:val="333333"/>
                <w:sz w:val="11"/>
              </w:rPr>
              <w:t>Mpuluzi</w:t>
            </w:r>
            <w:proofErr w:type="spellEnd"/>
            <w:r>
              <w:rPr>
                <w:color w:val="333333"/>
                <w:spacing w:val="5"/>
                <w:sz w:val="11"/>
              </w:rPr>
              <w:t xml:space="preserve"> </w:t>
            </w:r>
            <w:r>
              <w:rPr>
                <w:color w:val="333333"/>
                <w:sz w:val="11"/>
              </w:rPr>
              <w:t>Clinic</w:t>
            </w:r>
          </w:p>
        </w:tc>
      </w:tr>
      <w:tr w:rsidR="00E81AC4" w14:paraId="1F8048DB" w14:textId="77777777" w:rsidTr="00840758">
        <w:trPr>
          <w:trHeight w:val="208"/>
        </w:trPr>
        <w:tc>
          <w:tcPr>
            <w:tcW w:w="2470" w:type="dxa"/>
            <w:vMerge/>
            <w:tcBorders>
              <w:top w:val="nil"/>
              <w:bottom w:val="nil"/>
            </w:tcBorders>
          </w:tcPr>
          <w:p w14:paraId="488DA70F" w14:textId="77777777" w:rsidR="00E81AC4" w:rsidRDefault="00E81AC4" w:rsidP="00840758">
            <w:pPr>
              <w:rPr>
                <w:sz w:val="2"/>
                <w:szCs w:val="2"/>
              </w:rPr>
            </w:pPr>
          </w:p>
        </w:tc>
        <w:tc>
          <w:tcPr>
            <w:tcW w:w="6063" w:type="dxa"/>
            <w:vMerge/>
            <w:tcBorders>
              <w:top w:val="nil"/>
              <w:bottom w:val="nil"/>
              <w:right w:val="single" w:sz="12" w:space="0" w:color="DDDDDD"/>
            </w:tcBorders>
          </w:tcPr>
          <w:p w14:paraId="7D4EBE5E" w14:textId="77777777" w:rsidR="00E81AC4" w:rsidRDefault="00E81AC4" w:rsidP="00840758">
            <w:pPr>
              <w:rPr>
                <w:sz w:val="2"/>
                <w:szCs w:val="2"/>
              </w:rPr>
            </w:pPr>
          </w:p>
        </w:tc>
        <w:tc>
          <w:tcPr>
            <w:tcW w:w="243" w:type="dxa"/>
            <w:tcBorders>
              <w:left w:val="single" w:sz="12" w:space="0" w:color="DDDDDD"/>
            </w:tcBorders>
          </w:tcPr>
          <w:p w14:paraId="50EA06C5" w14:textId="77777777" w:rsidR="00E81AC4" w:rsidRDefault="00E81AC4" w:rsidP="00840758">
            <w:pPr>
              <w:pStyle w:val="TableParagraph"/>
              <w:rPr>
                <w:sz w:val="10"/>
              </w:rPr>
            </w:pPr>
          </w:p>
        </w:tc>
        <w:tc>
          <w:tcPr>
            <w:tcW w:w="406" w:type="dxa"/>
          </w:tcPr>
          <w:p w14:paraId="3D129FB0" w14:textId="77777777" w:rsidR="00E81AC4" w:rsidRDefault="00E81AC4" w:rsidP="00840758">
            <w:pPr>
              <w:pStyle w:val="TableParagraph"/>
              <w:ind w:left="154"/>
              <w:rPr>
                <w:sz w:val="11"/>
              </w:rPr>
            </w:pPr>
            <w:r>
              <w:rPr>
                <w:color w:val="333333"/>
                <w:sz w:val="11"/>
              </w:rPr>
              <w:t>257</w:t>
            </w:r>
          </w:p>
        </w:tc>
        <w:tc>
          <w:tcPr>
            <w:tcW w:w="1452" w:type="dxa"/>
            <w:tcBorders>
              <w:right w:val="single" w:sz="12" w:space="0" w:color="DDDDDD"/>
            </w:tcBorders>
          </w:tcPr>
          <w:p w14:paraId="0E8500E7" w14:textId="77777777" w:rsidR="00E81AC4" w:rsidRDefault="00E81AC4" w:rsidP="00840758">
            <w:pPr>
              <w:pStyle w:val="TableParagraph"/>
              <w:ind w:left="40"/>
              <w:rPr>
                <w:sz w:val="11"/>
              </w:rPr>
            </w:pPr>
            <w:proofErr w:type="spellStart"/>
            <w:r>
              <w:rPr>
                <w:color w:val="333333"/>
                <w:sz w:val="11"/>
              </w:rPr>
              <w:t>Sikhuphe</w:t>
            </w:r>
            <w:proofErr w:type="spellEnd"/>
            <w:r>
              <w:rPr>
                <w:color w:val="333333"/>
                <w:spacing w:val="3"/>
                <w:sz w:val="11"/>
              </w:rPr>
              <w:t xml:space="preserve"> </w:t>
            </w:r>
            <w:r>
              <w:rPr>
                <w:color w:val="333333"/>
                <w:sz w:val="11"/>
              </w:rPr>
              <w:t>Airport</w:t>
            </w:r>
            <w:r>
              <w:rPr>
                <w:color w:val="333333"/>
                <w:spacing w:val="12"/>
                <w:sz w:val="11"/>
              </w:rPr>
              <w:t xml:space="preserve"> </w:t>
            </w:r>
            <w:r>
              <w:rPr>
                <w:color w:val="333333"/>
                <w:sz w:val="11"/>
              </w:rPr>
              <w:t>Clinic</w:t>
            </w:r>
          </w:p>
        </w:tc>
      </w:tr>
      <w:tr w:rsidR="00E81AC4" w14:paraId="77B8797F" w14:textId="77777777" w:rsidTr="00840758">
        <w:trPr>
          <w:trHeight w:val="208"/>
        </w:trPr>
        <w:tc>
          <w:tcPr>
            <w:tcW w:w="2470" w:type="dxa"/>
            <w:vMerge/>
            <w:tcBorders>
              <w:top w:val="nil"/>
              <w:bottom w:val="nil"/>
            </w:tcBorders>
          </w:tcPr>
          <w:p w14:paraId="1777B01C" w14:textId="77777777" w:rsidR="00E81AC4" w:rsidRDefault="00E81AC4" w:rsidP="00840758">
            <w:pPr>
              <w:rPr>
                <w:sz w:val="2"/>
                <w:szCs w:val="2"/>
              </w:rPr>
            </w:pPr>
          </w:p>
        </w:tc>
        <w:tc>
          <w:tcPr>
            <w:tcW w:w="6063" w:type="dxa"/>
            <w:vMerge/>
            <w:tcBorders>
              <w:top w:val="nil"/>
              <w:bottom w:val="nil"/>
              <w:right w:val="single" w:sz="12" w:space="0" w:color="DDDDDD"/>
            </w:tcBorders>
          </w:tcPr>
          <w:p w14:paraId="65ABDEA3" w14:textId="77777777" w:rsidR="00E81AC4" w:rsidRDefault="00E81AC4" w:rsidP="00840758">
            <w:pPr>
              <w:rPr>
                <w:sz w:val="2"/>
                <w:szCs w:val="2"/>
              </w:rPr>
            </w:pPr>
          </w:p>
        </w:tc>
        <w:tc>
          <w:tcPr>
            <w:tcW w:w="243" w:type="dxa"/>
            <w:tcBorders>
              <w:left w:val="single" w:sz="12" w:space="0" w:color="DDDDDD"/>
            </w:tcBorders>
          </w:tcPr>
          <w:p w14:paraId="0D890376" w14:textId="77777777" w:rsidR="00E81AC4" w:rsidRDefault="00E81AC4" w:rsidP="00840758">
            <w:pPr>
              <w:pStyle w:val="TableParagraph"/>
              <w:rPr>
                <w:sz w:val="10"/>
              </w:rPr>
            </w:pPr>
          </w:p>
        </w:tc>
        <w:tc>
          <w:tcPr>
            <w:tcW w:w="406" w:type="dxa"/>
          </w:tcPr>
          <w:p w14:paraId="5C567D17" w14:textId="77777777" w:rsidR="00E81AC4" w:rsidRDefault="00E81AC4" w:rsidP="00840758">
            <w:pPr>
              <w:pStyle w:val="TableParagraph"/>
              <w:ind w:left="154"/>
              <w:rPr>
                <w:sz w:val="11"/>
              </w:rPr>
            </w:pPr>
            <w:r>
              <w:rPr>
                <w:color w:val="333333"/>
                <w:sz w:val="11"/>
              </w:rPr>
              <w:t>258</w:t>
            </w:r>
          </w:p>
        </w:tc>
        <w:tc>
          <w:tcPr>
            <w:tcW w:w="1452" w:type="dxa"/>
            <w:tcBorders>
              <w:right w:val="single" w:sz="12" w:space="0" w:color="DDDDDD"/>
            </w:tcBorders>
          </w:tcPr>
          <w:p w14:paraId="7D09B02C" w14:textId="77777777" w:rsidR="00E81AC4" w:rsidRDefault="00E81AC4" w:rsidP="00840758">
            <w:pPr>
              <w:pStyle w:val="TableParagraph"/>
              <w:ind w:left="40"/>
              <w:rPr>
                <w:sz w:val="11"/>
              </w:rPr>
            </w:pPr>
            <w:proofErr w:type="spellStart"/>
            <w:r>
              <w:rPr>
                <w:color w:val="333333"/>
                <w:sz w:val="11"/>
              </w:rPr>
              <w:t>Engculwini</w:t>
            </w:r>
            <w:proofErr w:type="spellEnd"/>
            <w:r>
              <w:rPr>
                <w:color w:val="333333"/>
                <w:spacing w:val="5"/>
                <w:sz w:val="11"/>
              </w:rPr>
              <w:t xml:space="preserve"> </w:t>
            </w:r>
            <w:r>
              <w:rPr>
                <w:color w:val="333333"/>
                <w:sz w:val="11"/>
              </w:rPr>
              <w:t>Clinic</w:t>
            </w:r>
          </w:p>
        </w:tc>
      </w:tr>
      <w:tr w:rsidR="00E81AC4" w14:paraId="19378387" w14:textId="77777777" w:rsidTr="00840758">
        <w:trPr>
          <w:trHeight w:val="201"/>
        </w:trPr>
        <w:tc>
          <w:tcPr>
            <w:tcW w:w="2470" w:type="dxa"/>
            <w:vMerge/>
            <w:tcBorders>
              <w:top w:val="nil"/>
              <w:bottom w:val="nil"/>
            </w:tcBorders>
          </w:tcPr>
          <w:p w14:paraId="7B1A0487" w14:textId="77777777" w:rsidR="00E81AC4" w:rsidRDefault="00E81AC4" w:rsidP="00840758">
            <w:pPr>
              <w:rPr>
                <w:sz w:val="2"/>
                <w:szCs w:val="2"/>
              </w:rPr>
            </w:pPr>
          </w:p>
        </w:tc>
        <w:tc>
          <w:tcPr>
            <w:tcW w:w="6063" w:type="dxa"/>
            <w:vMerge/>
            <w:tcBorders>
              <w:top w:val="nil"/>
              <w:bottom w:val="nil"/>
              <w:right w:val="single" w:sz="12" w:space="0" w:color="DDDDDD"/>
            </w:tcBorders>
          </w:tcPr>
          <w:p w14:paraId="302CB7F0" w14:textId="77777777" w:rsidR="00E81AC4" w:rsidRDefault="00E81AC4" w:rsidP="00840758">
            <w:pPr>
              <w:rPr>
                <w:sz w:val="2"/>
                <w:szCs w:val="2"/>
              </w:rPr>
            </w:pPr>
          </w:p>
        </w:tc>
        <w:tc>
          <w:tcPr>
            <w:tcW w:w="2101" w:type="dxa"/>
            <w:gridSpan w:val="3"/>
            <w:tcBorders>
              <w:left w:val="single" w:sz="12" w:space="0" w:color="DDDDDD"/>
              <w:bottom w:val="nil"/>
            </w:tcBorders>
          </w:tcPr>
          <w:p w14:paraId="3E9946A2" w14:textId="77777777" w:rsidR="00E81AC4" w:rsidRDefault="00E81AC4" w:rsidP="00840758">
            <w:pPr>
              <w:pStyle w:val="TableParagraph"/>
              <w:rPr>
                <w:sz w:val="10"/>
              </w:rPr>
            </w:pPr>
          </w:p>
        </w:tc>
      </w:tr>
    </w:tbl>
    <w:p w14:paraId="01BDA13F" w14:textId="77777777" w:rsidR="00E81AC4" w:rsidRDefault="00E81AC4" w:rsidP="00E81AC4">
      <w:pPr>
        <w:rPr>
          <w:sz w:val="10"/>
        </w:rPr>
        <w:sectPr w:rsidR="00E81AC4">
          <w:pgSz w:w="11900" w:h="16850"/>
          <w:pgMar w:top="460" w:right="400" w:bottom="480" w:left="580" w:header="276" w:footer="286" w:gutter="0"/>
          <w:cols w:space="720"/>
        </w:sectPr>
      </w:pPr>
    </w:p>
    <w:p w14:paraId="62DFA123" w14:textId="77777777" w:rsidR="00E81AC4" w:rsidRDefault="00E81AC4" w:rsidP="00E81AC4">
      <w:pPr>
        <w:pStyle w:val="BodyText"/>
        <w:spacing w:before="11"/>
        <w:rPr>
          <w:b/>
          <w:sz w:val="6"/>
        </w:rPr>
      </w:pPr>
    </w:p>
    <w:tbl>
      <w:tblPr>
        <w:tblW w:w="0" w:type="auto"/>
        <w:tblInd w:w="13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3"/>
        <w:gridCol w:w="243"/>
        <w:gridCol w:w="406"/>
        <w:gridCol w:w="1460"/>
      </w:tblGrid>
      <w:tr w:rsidR="00E81AC4" w14:paraId="7E07528A" w14:textId="77777777" w:rsidTr="00840758">
        <w:trPr>
          <w:trHeight w:val="407"/>
        </w:trPr>
        <w:tc>
          <w:tcPr>
            <w:tcW w:w="2470" w:type="dxa"/>
          </w:tcPr>
          <w:p w14:paraId="38359ED9" w14:textId="77777777" w:rsidR="00E81AC4" w:rsidRDefault="00E81AC4" w:rsidP="00840758">
            <w:pPr>
              <w:pStyle w:val="TableParagraph"/>
              <w:spacing w:before="1"/>
              <w:rPr>
                <w:b/>
                <w:sz w:val="12"/>
              </w:rPr>
            </w:pPr>
          </w:p>
          <w:p w14:paraId="7C1BC139" w14:textId="77777777" w:rsidR="00E81AC4" w:rsidRDefault="00E81AC4" w:rsidP="00840758">
            <w:pPr>
              <w:pStyle w:val="TableParagraph"/>
              <w:ind w:left="64"/>
              <w:rPr>
                <w:b/>
                <w:sz w:val="12"/>
              </w:rPr>
            </w:pPr>
            <w:r>
              <w:rPr>
                <w:b/>
                <w:color w:val="333333"/>
                <w:w w:val="105"/>
                <w:sz w:val="12"/>
              </w:rPr>
              <w:t>Field</w:t>
            </w:r>
          </w:p>
        </w:tc>
        <w:tc>
          <w:tcPr>
            <w:tcW w:w="6063" w:type="dxa"/>
          </w:tcPr>
          <w:p w14:paraId="4FD0921B" w14:textId="77777777" w:rsidR="00E81AC4" w:rsidRDefault="00E81AC4" w:rsidP="00840758">
            <w:pPr>
              <w:pStyle w:val="TableParagraph"/>
              <w:spacing w:before="1"/>
              <w:rPr>
                <w:b/>
                <w:sz w:val="12"/>
              </w:rPr>
            </w:pPr>
          </w:p>
          <w:p w14:paraId="0F81ECF4" w14:textId="77777777" w:rsidR="00E81AC4" w:rsidRDefault="00E81AC4" w:rsidP="00840758">
            <w:pPr>
              <w:pStyle w:val="TableParagraph"/>
              <w:ind w:left="66"/>
              <w:rPr>
                <w:b/>
                <w:sz w:val="12"/>
              </w:rPr>
            </w:pPr>
            <w:r>
              <w:rPr>
                <w:b/>
                <w:color w:val="333333"/>
                <w:w w:val="105"/>
                <w:sz w:val="12"/>
              </w:rPr>
              <w:t>Question</w:t>
            </w:r>
          </w:p>
        </w:tc>
        <w:tc>
          <w:tcPr>
            <w:tcW w:w="2109" w:type="dxa"/>
            <w:gridSpan w:val="3"/>
            <w:tcBorders>
              <w:bottom w:val="single" w:sz="12" w:space="0" w:color="DDDDDD"/>
            </w:tcBorders>
          </w:tcPr>
          <w:p w14:paraId="066C09A3" w14:textId="77777777" w:rsidR="00E81AC4" w:rsidRDefault="00E81AC4" w:rsidP="00840758">
            <w:pPr>
              <w:pStyle w:val="TableParagraph"/>
              <w:spacing w:before="1"/>
              <w:rPr>
                <w:b/>
                <w:sz w:val="12"/>
              </w:rPr>
            </w:pPr>
          </w:p>
          <w:p w14:paraId="79BA6025" w14:textId="77777777" w:rsidR="00E81AC4" w:rsidRDefault="00E81AC4" w:rsidP="00840758">
            <w:pPr>
              <w:pStyle w:val="TableParagraph"/>
              <w:ind w:left="65"/>
              <w:rPr>
                <w:b/>
                <w:sz w:val="12"/>
              </w:rPr>
            </w:pPr>
            <w:r>
              <w:rPr>
                <w:b/>
                <w:color w:val="333333"/>
                <w:w w:val="105"/>
                <w:sz w:val="12"/>
              </w:rPr>
              <w:t>Answer</w:t>
            </w:r>
          </w:p>
        </w:tc>
      </w:tr>
      <w:tr w:rsidR="00E81AC4" w14:paraId="52C7B914" w14:textId="77777777" w:rsidTr="00840758">
        <w:trPr>
          <w:trHeight w:val="207"/>
        </w:trPr>
        <w:tc>
          <w:tcPr>
            <w:tcW w:w="2470" w:type="dxa"/>
            <w:vMerge w:val="restart"/>
            <w:tcBorders>
              <w:bottom w:val="nil"/>
            </w:tcBorders>
          </w:tcPr>
          <w:p w14:paraId="79F675EF" w14:textId="77777777" w:rsidR="00E81AC4" w:rsidRDefault="00E81AC4" w:rsidP="00840758">
            <w:pPr>
              <w:pStyle w:val="TableParagraph"/>
              <w:rPr>
                <w:sz w:val="10"/>
              </w:rPr>
            </w:pPr>
          </w:p>
        </w:tc>
        <w:tc>
          <w:tcPr>
            <w:tcW w:w="6063" w:type="dxa"/>
            <w:vMerge w:val="restart"/>
            <w:tcBorders>
              <w:bottom w:val="nil"/>
              <w:right w:val="single" w:sz="12" w:space="0" w:color="DDDDDD"/>
            </w:tcBorders>
          </w:tcPr>
          <w:p w14:paraId="7F175120" w14:textId="77777777" w:rsidR="00E81AC4" w:rsidRDefault="00E81AC4" w:rsidP="00840758">
            <w:pPr>
              <w:pStyle w:val="TableParagraph"/>
              <w:rPr>
                <w:sz w:val="10"/>
              </w:rPr>
            </w:pPr>
          </w:p>
        </w:tc>
        <w:tc>
          <w:tcPr>
            <w:tcW w:w="243" w:type="dxa"/>
            <w:tcBorders>
              <w:top w:val="single" w:sz="12" w:space="0" w:color="DDDDDD"/>
              <w:left w:val="single" w:sz="12" w:space="0" w:color="DDDDDD"/>
            </w:tcBorders>
          </w:tcPr>
          <w:p w14:paraId="3C9029D8" w14:textId="77777777" w:rsidR="00E81AC4" w:rsidRDefault="00E81AC4" w:rsidP="00840758">
            <w:pPr>
              <w:pStyle w:val="TableParagraph"/>
              <w:rPr>
                <w:sz w:val="10"/>
              </w:rPr>
            </w:pPr>
          </w:p>
        </w:tc>
        <w:tc>
          <w:tcPr>
            <w:tcW w:w="406" w:type="dxa"/>
            <w:tcBorders>
              <w:top w:val="single" w:sz="12" w:space="0" w:color="DDDDDD"/>
            </w:tcBorders>
          </w:tcPr>
          <w:p w14:paraId="01A208A2" w14:textId="77777777" w:rsidR="00E81AC4" w:rsidRDefault="00E81AC4" w:rsidP="00840758">
            <w:pPr>
              <w:pStyle w:val="TableParagraph"/>
              <w:ind w:left="154"/>
              <w:rPr>
                <w:sz w:val="11"/>
              </w:rPr>
            </w:pPr>
            <w:r>
              <w:rPr>
                <w:color w:val="333333"/>
                <w:sz w:val="11"/>
              </w:rPr>
              <w:t>259</w:t>
            </w:r>
          </w:p>
        </w:tc>
        <w:tc>
          <w:tcPr>
            <w:tcW w:w="1460" w:type="dxa"/>
            <w:tcBorders>
              <w:top w:val="single" w:sz="12" w:space="0" w:color="DDDDDD"/>
              <w:right w:val="single" w:sz="12" w:space="0" w:color="DDDDDD"/>
            </w:tcBorders>
          </w:tcPr>
          <w:p w14:paraId="4031D511" w14:textId="77777777" w:rsidR="00E81AC4" w:rsidRDefault="00E81AC4" w:rsidP="00840758">
            <w:pPr>
              <w:pStyle w:val="TableParagraph"/>
              <w:ind w:left="40"/>
              <w:rPr>
                <w:sz w:val="11"/>
              </w:rPr>
            </w:pPr>
            <w:r>
              <w:rPr>
                <w:color w:val="333333"/>
                <w:sz w:val="11"/>
              </w:rPr>
              <w:t>Bhahwini</w:t>
            </w:r>
            <w:r>
              <w:rPr>
                <w:color w:val="333333"/>
                <w:spacing w:val="6"/>
                <w:sz w:val="11"/>
              </w:rPr>
              <w:t xml:space="preserve"> </w:t>
            </w:r>
            <w:r>
              <w:rPr>
                <w:color w:val="333333"/>
                <w:sz w:val="11"/>
              </w:rPr>
              <w:t>Clinic</w:t>
            </w:r>
          </w:p>
        </w:tc>
      </w:tr>
      <w:tr w:rsidR="00E81AC4" w14:paraId="00271799" w14:textId="77777777" w:rsidTr="00840758">
        <w:trPr>
          <w:trHeight w:val="208"/>
        </w:trPr>
        <w:tc>
          <w:tcPr>
            <w:tcW w:w="2470" w:type="dxa"/>
            <w:vMerge/>
            <w:tcBorders>
              <w:top w:val="nil"/>
              <w:bottom w:val="nil"/>
            </w:tcBorders>
          </w:tcPr>
          <w:p w14:paraId="531419A5" w14:textId="77777777" w:rsidR="00E81AC4" w:rsidRDefault="00E81AC4" w:rsidP="00840758">
            <w:pPr>
              <w:rPr>
                <w:sz w:val="2"/>
                <w:szCs w:val="2"/>
              </w:rPr>
            </w:pPr>
          </w:p>
        </w:tc>
        <w:tc>
          <w:tcPr>
            <w:tcW w:w="6063" w:type="dxa"/>
            <w:vMerge/>
            <w:tcBorders>
              <w:top w:val="nil"/>
              <w:bottom w:val="nil"/>
              <w:right w:val="single" w:sz="12" w:space="0" w:color="DDDDDD"/>
            </w:tcBorders>
          </w:tcPr>
          <w:p w14:paraId="45289F90" w14:textId="77777777" w:rsidR="00E81AC4" w:rsidRDefault="00E81AC4" w:rsidP="00840758">
            <w:pPr>
              <w:rPr>
                <w:sz w:val="2"/>
                <w:szCs w:val="2"/>
              </w:rPr>
            </w:pPr>
          </w:p>
        </w:tc>
        <w:tc>
          <w:tcPr>
            <w:tcW w:w="243" w:type="dxa"/>
            <w:tcBorders>
              <w:left w:val="single" w:sz="12" w:space="0" w:color="DDDDDD"/>
            </w:tcBorders>
          </w:tcPr>
          <w:p w14:paraId="427E423C" w14:textId="77777777" w:rsidR="00E81AC4" w:rsidRDefault="00E81AC4" w:rsidP="00840758">
            <w:pPr>
              <w:pStyle w:val="TableParagraph"/>
              <w:rPr>
                <w:sz w:val="10"/>
              </w:rPr>
            </w:pPr>
          </w:p>
        </w:tc>
        <w:tc>
          <w:tcPr>
            <w:tcW w:w="406" w:type="dxa"/>
          </w:tcPr>
          <w:p w14:paraId="00BFD95C" w14:textId="77777777" w:rsidR="00E81AC4" w:rsidRDefault="00E81AC4" w:rsidP="00840758">
            <w:pPr>
              <w:pStyle w:val="TableParagraph"/>
              <w:ind w:left="154"/>
              <w:rPr>
                <w:sz w:val="11"/>
              </w:rPr>
            </w:pPr>
            <w:r>
              <w:rPr>
                <w:color w:val="333333"/>
                <w:sz w:val="11"/>
              </w:rPr>
              <w:t>260</w:t>
            </w:r>
          </w:p>
        </w:tc>
        <w:tc>
          <w:tcPr>
            <w:tcW w:w="1460" w:type="dxa"/>
            <w:tcBorders>
              <w:right w:val="single" w:sz="12" w:space="0" w:color="DDDDDD"/>
            </w:tcBorders>
          </w:tcPr>
          <w:p w14:paraId="5B023E91" w14:textId="77777777" w:rsidR="00E81AC4" w:rsidRDefault="00E81AC4" w:rsidP="00840758">
            <w:pPr>
              <w:pStyle w:val="TableParagraph"/>
              <w:ind w:left="40"/>
              <w:rPr>
                <w:sz w:val="11"/>
              </w:rPr>
            </w:pPr>
            <w:proofErr w:type="spellStart"/>
            <w:r>
              <w:rPr>
                <w:color w:val="333333"/>
                <w:sz w:val="11"/>
              </w:rPr>
              <w:t>Temantungwa</w:t>
            </w:r>
            <w:proofErr w:type="spellEnd"/>
            <w:r>
              <w:rPr>
                <w:color w:val="333333"/>
                <w:spacing w:val="10"/>
                <w:sz w:val="11"/>
              </w:rPr>
              <w:t xml:space="preserve"> </w:t>
            </w:r>
            <w:r>
              <w:rPr>
                <w:color w:val="333333"/>
                <w:sz w:val="11"/>
              </w:rPr>
              <w:t>Clinic</w:t>
            </w:r>
          </w:p>
        </w:tc>
      </w:tr>
      <w:tr w:rsidR="00E81AC4" w14:paraId="66584557" w14:textId="77777777" w:rsidTr="00840758">
        <w:trPr>
          <w:trHeight w:val="421"/>
        </w:trPr>
        <w:tc>
          <w:tcPr>
            <w:tcW w:w="2470" w:type="dxa"/>
            <w:vMerge/>
            <w:tcBorders>
              <w:top w:val="nil"/>
              <w:bottom w:val="nil"/>
            </w:tcBorders>
          </w:tcPr>
          <w:p w14:paraId="76C0FC21" w14:textId="77777777" w:rsidR="00E81AC4" w:rsidRDefault="00E81AC4" w:rsidP="00840758">
            <w:pPr>
              <w:rPr>
                <w:sz w:val="2"/>
                <w:szCs w:val="2"/>
              </w:rPr>
            </w:pPr>
          </w:p>
        </w:tc>
        <w:tc>
          <w:tcPr>
            <w:tcW w:w="6063" w:type="dxa"/>
            <w:vMerge/>
            <w:tcBorders>
              <w:top w:val="nil"/>
              <w:bottom w:val="nil"/>
              <w:right w:val="single" w:sz="12" w:space="0" w:color="DDDDDD"/>
            </w:tcBorders>
          </w:tcPr>
          <w:p w14:paraId="64957CFE" w14:textId="77777777" w:rsidR="00E81AC4" w:rsidRDefault="00E81AC4" w:rsidP="00840758">
            <w:pPr>
              <w:rPr>
                <w:sz w:val="2"/>
                <w:szCs w:val="2"/>
              </w:rPr>
            </w:pPr>
          </w:p>
        </w:tc>
        <w:tc>
          <w:tcPr>
            <w:tcW w:w="243" w:type="dxa"/>
            <w:tcBorders>
              <w:left w:val="single" w:sz="12" w:space="0" w:color="DDDDDD"/>
            </w:tcBorders>
          </w:tcPr>
          <w:p w14:paraId="55E8FFDA" w14:textId="77777777" w:rsidR="00E81AC4" w:rsidRDefault="00E81AC4" w:rsidP="00840758">
            <w:pPr>
              <w:pStyle w:val="TableParagraph"/>
              <w:rPr>
                <w:sz w:val="10"/>
              </w:rPr>
            </w:pPr>
          </w:p>
        </w:tc>
        <w:tc>
          <w:tcPr>
            <w:tcW w:w="406" w:type="dxa"/>
          </w:tcPr>
          <w:p w14:paraId="66AC3765" w14:textId="77777777" w:rsidR="00E81AC4" w:rsidRDefault="00E81AC4" w:rsidP="00840758">
            <w:pPr>
              <w:pStyle w:val="TableParagraph"/>
              <w:ind w:left="154"/>
              <w:rPr>
                <w:sz w:val="11"/>
              </w:rPr>
            </w:pPr>
            <w:r>
              <w:rPr>
                <w:color w:val="333333"/>
                <w:sz w:val="11"/>
              </w:rPr>
              <w:t>261</w:t>
            </w:r>
          </w:p>
        </w:tc>
        <w:tc>
          <w:tcPr>
            <w:tcW w:w="1460" w:type="dxa"/>
            <w:tcBorders>
              <w:right w:val="single" w:sz="12" w:space="0" w:color="DDDDDD"/>
            </w:tcBorders>
          </w:tcPr>
          <w:p w14:paraId="77D5F86D" w14:textId="77777777" w:rsidR="00E81AC4" w:rsidRDefault="00E81AC4" w:rsidP="00840758">
            <w:pPr>
              <w:pStyle w:val="TableParagraph"/>
              <w:ind w:left="40"/>
              <w:rPr>
                <w:sz w:val="11"/>
              </w:rPr>
            </w:pPr>
            <w:r>
              <w:rPr>
                <w:color w:val="333333"/>
                <w:sz w:val="11"/>
              </w:rPr>
              <w:t>Women</w:t>
            </w:r>
            <w:r>
              <w:rPr>
                <w:color w:val="333333"/>
                <w:spacing w:val="9"/>
                <w:sz w:val="11"/>
              </w:rPr>
              <w:t xml:space="preserve"> </w:t>
            </w:r>
            <w:r>
              <w:rPr>
                <w:color w:val="333333"/>
                <w:sz w:val="11"/>
              </w:rPr>
              <w:t>&amp;</w:t>
            </w:r>
            <w:r>
              <w:rPr>
                <w:color w:val="333333"/>
                <w:spacing w:val="9"/>
                <w:sz w:val="11"/>
              </w:rPr>
              <w:t xml:space="preserve"> </w:t>
            </w:r>
            <w:r>
              <w:rPr>
                <w:color w:val="333333"/>
                <w:sz w:val="11"/>
              </w:rPr>
              <w:t>Men</w:t>
            </w:r>
            <w:r>
              <w:rPr>
                <w:color w:val="333333"/>
                <w:spacing w:val="9"/>
                <w:sz w:val="11"/>
              </w:rPr>
              <w:t xml:space="preserve"> </w:t>
            </w:r>
            <w:r>
              <w:rPr>
                <w:color w:val="333333"/>
                <w:sz w:val="11"/>
              </w:rPr>
              <w:t>Healthcare</w:t>
            </w:r>
          </w:p>
          <w:p w14:paraId="66A86C86" w14:textId="77777777" w:rsidR="00E81AC4" w:rsidRDefault="00E81AC4" w:rsidP="00840758">
            <w:pPr>
              <w:pStyle w:val="TableParagraph"/>
              <w:spacing w:before="87"/>
              <w:ind w:left="40"/>
              <w:rPr>
                <w:sz w:val="11"/>
              </w:rPr>
            </w:pPr>
            <w:r>
              <w:rPr>
                <w:color w:val="333333"/>
                <w:sz w:val="11"/>
              </w:rPr>
              <w:t>Clinic</w:t>
            </w:r>
          </w:p>
        </w:tc>
      </w:tr>
      <w:tr w:rsidR="00E81AC4" w14:paraId="7F18F687" w14:textId="77777777" w:rsidTr="00840758">
        <w:trPr>
          <w:trHeight w:val="208"/>
        </w:trPr>
        <w:tc>
          <w:tcPr>
            <w:tcW w:w="2470" w:type="dxa"/>
            <w:vMerge/>
            <w:tcBorders>
              <w:top w:val="nil"/>
              <w:bottom w:val="nil"/>
            </w:tcBorders>
          </w:tcPr>
          <w:p w14:paraId="636913B0" w14:textId="77777777" w:rsidR="00E81AC4" w:rsidRDefault="00E81AC4" w:rsidP="00840758">
            <w:pPr>
              <w:rPr>
                <w:sz w:val="2"/>
                <w:szCs w:val="2"/>
              </w:rPr>
            </w:pPr>
          </w:p>
        </w:tc>
        <w:tc>
          <w:tcPr>
            <w:tcW w:w="6063" w:type="dxa"/>
            <w:vMerge/>
            <w:tcBorders>
              <w:top w:val="nil"/>
              <w:bottom w:val="nil"/>
              <w:right w:val="single" w:sz="12" w:space="0" w:color="DDDDDD"/>
            </w:tcBorders>
          </w:tcPr>
          <w:p w14:paraId="51253528" w14:textId="77777777" w:rsidR="00E81AC4" w:rsidRDefault="00E81AC4" w:rsidP="00840758">
            <w:pPr>
              <w:rPr>
                <w:sz w:val="2"/>
                <w:szCs w:val="2"/>
              </w:rPr>
            </w:pPr>
          </w:p>
        </w:tc>
        <w:tc>
          <w:tcPr>
            <w:tcW w:w="243" w:type="dxa"/>
            <w:tcBorders>
              <w:left w:val="single" w:sz="12" w:space="0" w:color="DDDDDD"/>
            </w:tcBorders>
          </w:tcPr>
          <w:p w14:paraId="1B7520CA" w14:textId="77777777" w:rsidR="00E81AC4" w:rsidRDefault="00E81AC4" w:rsidP="00840758">
            <w:pPr>
              <w:pStyle w:val="TableParagraph"/>
              <w:rPr>
                <w:sz w:val="10"/>
              </w:rPr>
            </w:pPr>
          </w:p>
        </w:tc>
        <w:tc>
          <w:tcPr>
            <w:tcW w:w="406" w:type="dxa"/>
          </w:tcPr>
          <w:p w14:paraId="7777B661" w14:textId="77777777" w:rsidR="00E81AC4" w:rsidRDefault="00E81AC4" w:rsidP="00840758">
            <w:pPr>
              <w:pStyle w:val="TableParagraph"/>
              <w:ind w:left="154"/>
              <w:rPr>
                <w:sz w:val="11"/>
              </w:rPr>
            </w:pPr>
            <w:r>
              <w:rPr>
                <w:color w:val="333333"/>
                <w:sz w:val="11"/>
              </w:rPr>
              <w:t>262</w:t>
            </w:r>
          </w:p>
        </w:tc>
        <w:tc>
          <w:tcPr>
            <w:tcW w:w="1460" w:type="dxa"/>
            <w:tcBorders>
              <w:right w:val="single" w:sz="12" w:space="0" w:color="DDDDDD"/>
            </w:tcBorders>
          </w:tcPr>
          <w:p w14:paraId="469C8EA4" w14:textId="77777777" w:rsidR="00E81AC4" w:rsidRDefault="00E81AC4" w:rsidP="00840758">
            <w:pPr>
              <w:pStyle w:val="TableParagraph"/>
              <w:ind w:left="40"/>
              <w:rPr>
                <w:sz w:val="11"/>
              </w:rPr>
            </w:pPr>
            <w:proofErr w:type="spellStart"/>
            <w:r>
              <w:rPr>
                <w:color w:val="333333"/>
                <w:sz w:val="11"/>
              </w:rPr>
              <w:t>Lunyengo</w:t>
            </w:r>
            <w:proofErr w:type="spellEnd"/>
            <w:r>
              <w:rPr>
                <w:color w:val="333333"/>
                <w:spacing w:val="13"/>
                <w:sz w:val="11"/>
              </w:rPr>
              <w:t xml:space="preserve"> </w:t>
            </w:r>
            <w:r>
              <w:rPr>
                <w:color w:val="333333"/>
                <w:sz w:val="11"/>
              </w:rPr>
              <w:t>Student</w:t>
            </w:r>
            <w:r>
              <w:rPr>
                <w:color w:val="333333"/>
                <w:spacing w:val="13"/>
                <w:sz w:val="11"/>
              </w:rPr>
              <w:t xml:space="preserve"> </w:t>
            </w:r>
            <w:r>
              <w:rPr>
                <w:color w:val="333333"/>
                <w:sz w:val="11"/>
              </w:rPr>
              <w:t>Clinic</w:t>
            </w:r>
          </w:p>
        </w:tc>
      </w:tr>
      <w:tr w:rsidR="00E81AC4" w14:paraId="43FD8355" w14:textId="77777777" w:rsidTr="00840758">
        <w:trPr>
          <w:trHeight w:val="208"/>
        </w:trPr>
        <w:tc>
          <w:tcPr>
            <w:tcW w:w="2470" w:type="dxa"/>
            <w:vMerge/>
            <w:tcBorders>
              <w:top w:val="nil"/>
              <w:bottom w:val="nil"/>
            </w:tcBorders>
          </w:tcPr>
          <w:p w14:paraId="7BB687C9" w14:textId="77777777" w:rsidR="00E81AC4" w:rsidRDefault="00E81AC4" w:rsidP="00840758">
            <w:pPr>
              <w:rPr>
                <w:sz w:val="2"/>
                <w:szCs w:val="2"/>
              </w:rPr>
            </w:pPr>
          </w:p>
        </w:tc>
        <w:tc>
          <w:tcPr>
            <w:tcW w:w="6063" w:type="dxa"/>
            <w:vMerge/>
            <w:tcBorders>
              <w:top w:val="nil"/>
              <w:bottom w:val="nil"/>
              <w:right w:val="single" w:sz="12" w:space="0" w:color="DDDDDD"/>
            </w:tcBorders>
          </w:tcPr>
          <w:p w14:paraId="248415B2" w14:textId="77777777" w:rsidR="00E81AC4" w:rsidRDefault="00E81AC4" w:rsidP="00840758">
            <w:pPr>
              <w:rPr>
                <w:sz w:val="2"/>
                <w:szCs w:val="2"/>
              </w:rPr>
            </w:pPr>
          </w:p>
        </w:tc>
        <w:tc>
          <w:tcPr>
            <w:tcW w:w="243" w:type="dxa"/>
            <w:tcBorders>
              <w:left w:val="single" w:sz="12" w:space="0" w:color="DDDDDD"/>
            </w:tcBorders>
          </w:tcPr>
          <w:p w14:paraId="7A4101E3" w14:textId="77777777" w:rsidR="00E81AC4" w:rsidRDefault="00E81AC4" w:rsidP="00840758">
            <w:pPr>
              <w:pStyle w:val="TableParagraph"/>
              <w:rPr>
                <w:sz w:val="10"/>
              </w:rPr>
            </w:pPr>
          </w:p>
        </w:tc>
        <w:tc>
          <w:tcPr>
            <w:tcW w:w="406" w:type="dxa"/>
          </w:tcPr>
          <w:p w14:paraId="2AF25275" w14:textId="77777777" w:rsidR="00E81AC4" w:rsidRDefault="00E81AC4" w:rsidP="00840758">
            <w:pPr>
              <w:pStyle w:val="TableParagraph"/>
              <w:ind w:left="154"/>
              <w:rPr>
                <w:sz w:val="11"/>
              </w:rPr>
            </w:pPr>
            <w:r>
              <w:rPr>
                <w:color w:val="333333"/>
                <w:sz w:val="11"/>
              </w:rPr>
              <w:t>263</w:t>
            </w:r>
          </w:p>
        </w:tc>
        <w:tc>
          <w:tcPr>
            <w:tcW w:w="1460" w:type="dxa"/>
            <w:tcBorders>
              <w:right w:val="single" w:sz="12" w:space="0" w:color="DDDDDD"/>
            </w:tcBorders>
          </w:tcPr>
          <w:p w14:paraId="2D52290C" w14:textId="77777777" w:rsidR="00E81AC4" w:rsidRDefault="00E81AC4" w:rsidP="00840758">
            <w:pPr>
              <w:pStyle w:val="TableParagraph"/>
              <w:ind w:left="40"/>
              <w:rPr>
                <w:sz w:val="11"/>
              </w:rPr>
            </w:pPr>
            <w:proofErr w:type="spellStart"/>
            <w:r>
              <w:rPr>
                <w:color w:val="333333"/>
                <w:sz w:val="11"/>
              </w:rPr>
              <w:t>Mkhiwa</w:t>
            </w:r>
            <w:proofErr w:type="spellEnd"/>
            <w:r>
              <w:rPr>
                <w:color w:val="333333"/>
                <w:spacing w:val="10"/>
                <w:sz w:val="11"/>
              </w:rPr>
              <w:t xml:space="preserve"> </w:t>
            </w:r>
            <w:r>
              <w:rPr>
                <w:color w:val="333333"/>
                <w:sz w:val="11"/>
              </w:rPr>
              <w:t>Clinic</w:t>
            </w:r>
            <w:r>
              <w:rPr>
                <w:color w:val="333333"/>
                <w:spacing w:val="11"/>
                <w:sz w:val="11"/>
              </w:rPr>
              <w:t xml:space="preserve"> </w:t>
            </w:r>
            <w:r>
              <w:rPr>
                <w:color w:val="333333"/>
                <w:sz w:val="11"/>
              </w:rPr>
              <w:t>-</w:t>
            </w:r>
            <w:r>
              <w:rPr>
                <w:color w:val="333333"/>
                <w:spacing w:val="8"/>
                <w:sz w:val="11"/>
              </w:rPr>
              <w:t xml:space="preserve"> </w:t>
            </w:r>
            <w:r>
              <w:rPr>
                <w:color w:val="333333"/>
                <w:sz w:val="11"/>
              </w:rPr>
              <w:t>Manzini</w:t>
            </w:r>
          </w:p>
        </w:tc>
      </w:tr>
      <w:tr w:rsidR="00E81AC4" w14:paraId="26C368AA" w14:textId="77777777" w:rsidTr="00840758">
        <w:trPr>
          <w:trHeight w:val="419"/>
        </w:trPr>
        <w:tc>
          <w:tcPr>
            <w:tcW w:w="2470" w:type="dxa"/>
            <w:vMerge/>
            <w:tcBorders>
              <w:top w:val="nil"/>
              <w:bottom w:val="nil"/>
            </w:tcBorders>
          </w:tcPr>
          <w:p w14:paraId="6FA422C7" w14:textId="77777777" w:rsidR="00E81AC4" w:rsidRDefault="00E81AC4" w:rsidP="00840758">
            <w:pPr>
              <w:rPr>
                <w:sz w:val="2"/>
                <w:szCs w:val="2"/>
              </w:rPr>
            </w:pPr>
          </w:p>
        </w:tc>
        <w:tc>
          <w:tcPr>
            <w:tcW w:w="6063" w:type="dxa"/>
            <w:vMerge/>
            <w:tcBorders>
              <w:top w:val="nil"/>
              <w:bottom w:val="nil"/>
              <w:right w:val="single" w:sz="12" w:space="0" w:color="DDDDDD"/>
            </w:tcBorders>
          </w:tcPr>
          <w:p w14:paraId="06D71067" w14:textId="77777777" w:rsidR="00E81AC4" w:rsidRDefault="00E81AC4" w:rsidP="00840758">
            <w:pPr>
              <w:rPr>
                <w:sz w:val="2"/>
                <w:szCs w:val="2"/>
              </w:rPr>
            </w:pPr>
          </w:p>
        </w:tc>
        <w:tc>
          <w:tcPr>
            <w:tcW w:w="243" w:type="dxa"/>
            <w:tcBorders>
              <w:left w:val="single" w:sz="12" w:space="0" w:color="DDDDDD"/>
            </w:tcBorders>
          </w:tcPr>
          <w:p w14:paraId="039CE64F" w14:textId="77777777" w:rsidR="00E81AC4" w:rsidRDefault="00E81AC4" w:rsidP="00840758">
            <w:pPr>
              <w:pStyle w:val="TableParagraph"/>
              <w:rPr>
                <w:sz w:val="10"/>
              </w:rPr>
            </w:pPr>
          </w:p>
        </w:tc>
        <w:tc>
          <w:tcPr>
            <w:tcW w:w="406" w:type="dxa"/>
          </w:tcPr>
          <w:p w14:paraId="353C2297" w14:textId="77777777" w:rsidR="00E81AC4" w:rsidRDefault="00E81AC4" w:rsidP="00840758">
            <w:pPr>
              <w:pStyle w:val="TableParagraph"/>
              <w:ind w:left="154"/>
              <w:rPr>
                <w:sz w:val="11"/>
              </w:rPr>
            </w:pPr>
            <w:r>
              <w:rPr>
                <w:color w:val="333333"/>
                <w:sz w:val="11"/>
              </w:rPr>
              <w:t>264</w:t>
            </w:r>
          </w:p>
        </w:tc>
        <w:tc>
          <w:tcPr>
            <w:tcW w:w="1460" w:type="dxa"/>
            <w:tcBorders>
              <w:right w:val="single" w:sz="12" w:space="0" w:color="DDDDDD"/>
            </w:tcBorders>
          </w:tcPr>
          <w:p w14:paraId="5F07D60B" w14:textId="77777777" w:rsidR="00E81AC4" w:rsidRDefault="00E81AC4" w:rsidP="00840758">
            <w:pPr>
              <w:pStyle w:val="TableParagraph"/>
              <w:ind w:left="40"/>
              <w:rPr>
                <w:sz w:val="11"/>
              </w:rPr>
            </w:pPr>
            <w:proofErr w:type="spellStart"/>
            <w:r>
              <w:rPr>
                <w:color w:val="333333"/>
                <w:sz w:val="11"/>
              </w:rPr>
              <w:t>Mahlanya</w:t>
            </w:r>
            <w:proofErr w:type="spellEnd"/>
            <w:r>
              <w:rPr>
                <w:color w:val="333333"/>
                <w:spacing w:val="11"/>
                <w:sz w:val="11"/>
              </w:rPr>
              <w:t xml:space="preserve"> </w:t>
            </w:r>
            <w:r>
              <w:rPr>
                <w:color w:val="333333"/>
                <w:sz w:val="11"/>
              </w:rPr>
              <w:t>Clinic</w:t>
            </w:r>
            <w:r>
              <w:rPr>
                <w:color w:val="333333"/>
                <w:spacing w:val="11"/>
                <w:sz w:val="11"/>
              </w:rPr>
              <w:t xml:space="preserve"> </w:t>
            </w:r>
            <w:r>
              <w:rPr>
                <w:color w:val="333333"/>
                <w:sz w:val="11"/>
              </w:rPr>
              <w:t>Dr</w:t>
            </w:r>
            <w:r>
              <w:rPr>
                <w:color w:val="333333"/>
                <w:spacing w:val="11"/>
                <w:sz w:val="11"/>
              </w:rPr>
              <w:t xml:space="preserve"> </w:t>
            </w:r>
            <w:r>
              <w:rPr>
                <w:color w:val="333333"/>
                <w:sz w:val="11"/>
              </w:rPr>
              <w:t>L</w:t>
            </w:r>
          </w:p>
          <w:p w14:paraId="4AAB4002" w14:textId="77777777" w:rsidR="00E81AC4" w:rsidRDefault="00E81AC4" w:rsidP="00840758">
            <w:pPr>
              <w:pStyle w:val="TableParagraph"/>
              <w:spacing w:before="85"/>
              <w:ind w:left="40"/>
              <w:rPr>
                <w:sz w:val="11"/>
              </w:rPr>
            </w:pPr>
            <w:r>
              <w:rPr>
                <w:color w:val="333333"/>
                <w:sz w:val="11"/>
              </w:rPr>
              <w:t>Shongwe</w:t>
            </w:r>
          </w:p>
        </w:tc>
      </w:tr>
      <w:tr w:rsidR="00E81AC4" w14:paraId="03DAC09B" w14:textId="77777777" w:rsidTr="00840758">
        <w:trPr>
          <w:trHeight w:val="208"/>
        </w:trPr>
        <w:tc>
          <w:tcPr>
            <w:tcW w:w="2470" w:type="dxa"/>
            <w:vMerge/>
            <w:tcBorders>
              <w:top w:val="nil"/>
              <w:bottom w:val="nil"/>
            </w:tcBorders>
          </w:tcPr>
          <w:p w14:paraId="319316BA" w14:textId="77777777" w:rsidR="00E81AC4" w:rsidRDefault="00E81AC4" w:rsidP="00840758">
            <w:pPr>
              <w:rPr>
                <w:sz w:val="2"/>
                <w:szCs w:val="2"/>
              </w:rPr>
            </w:pPr>
          </w:p>
        </w:tc>
        <w:tc>
          <w:tcPr>
            <w:tcW w:w="6063" w:type="dxa"/>
            <w:vMerge/>
            <w:tcBorders>
              <w:top w:val="nil"/>
              <w:bottom w:val="nil"/>
              <w:right w:val="single" w:sz="12" w:space="0" w:color="DDDDDD"/>
            </w:tcBorders>
          </w:tcPr>
          <w:p w14:paraId="72DBB6A8" w14:textId="77777777" w:rsidR="00E81AC4" w:rsidRDefault="00E81AC4" w:rsidP="00840758">
            <w:pPr>
              <w:rPr>
                <w:sz w:val="2"/>
                <w:szCs w:val="2"/>
              </w:rPr>
            </w:pPr>
          </w:p>
        </w:tc>
        <w:tc>
          <w:tcPr>
            <w:tcW w:w="243" w:type="dxa"/>
            <w:tcBorders>
              <w:left w:val="single" w:sz="12" w:space="0" w:color="DDDDDD"/>
            </w:tcBorders>
          </w:tcPr>
          <w:p w14:paraId="71FB4A1B" w14:textId="77777777" w:rsidR="00E81AC4" w:rsidRDefault="00E81AC4" w:rsidP="00840758">
            <w:pPr>
              <w:pStyle w:val="TableParagraph"/>
              <w:rPr>
                <w:sz w:val="10"/>
              </w:rPr>
            </w:pPr>
          </w:p>
        </w:tc>
        <w:tc>
          <w:tcPr>
            <w:tcW w:w="406" w:type="dxa"/>
          </w:tcPr>
          <w:p w14:paraId="5056F068" w14:textId="77777777" w:rsidR="00E81AC4" w:rsidRDefault="00E81AC4" w:rsidP="00840758">
            <w:pPr>
              <w:pStyle w:val="TableParagraph"/>
              <w:ind w:left="154"/>
              <w:rPr>
                <w:sz w:val="11"/>
              </w:rPr>
            </w:pPr>
            <w:r>
              <w:rPr>
                <w:color w:val="333333"/>
                <w:sz w:val="11"/>
              </w:rPr>
              <w:t>265</w:t>
            </w:r>
          </w:p>
        </w:tc>
        <w:tc>
          <w:tcPr>
            <w:tcW w:w="1460" w:type="dxa"/>
            <w:tcBorders>
              <w:right w:val="single" w:sz="12" w:space="0" w:color="DDDDDD"/>
            </w:tcBorders>
          </w:tcPr>
          <w:p w14:paraId="3251B6B3" w14:textId="77777777" w:rsidR="00E81AC4" w:rsidRDefault="00E81AC4" w:rsidP="00840758">
            <w:pPr>
              <w:pStyle w:val="TableParagraph"/>
              <w:ind w:left="40"/>
              <w:rPr>
                <w:sz w:val="11"/>
              </w:rPr>
            </w:pPr>
            <w:r>
              <w:rPr>
                <w:color w:val="333333"/>
                <w:sz w:val="11"/>
              </w:rPr>
              <w:t>Gebeni</w:t>
            </w:r>
            <w:r>
              <w:rPr>
                <w:color w:val="333333"/>
                <w:spacing w:val="8"/>
                <w:sz w:val="11"/>
              </w:rPr>
              <w:t xml:space="preserve"> </w:t>
            </w:r>
            <w:r>
              <w:rPr>
                <w:color w:val="333333"/>
                <w:sz w:val="11"/>
              </w:rPr>
              <w:t>Clinic</w:t>
            </w:r>
          </w:p>
        </w:tc>
      </w:tr>
      <w:tr w:rsidR="00E81AC4" w14:paraId="0119C928" w14:textId="77777777" w:rsidTr="00840758">
        <w:trPr>
          <w:trHeight w:val="421"/>
        </w:trPr>
        <w:tc>
          <w:tcPr>
            <w:tcW w:w="2470" w:type="dxa"/>
            <w:vMerge/>
            <w:tcBorders>
              <w:top w:val="nil"/>
              <w:bottom w:val="nil"/>
            </w:tcBorders>
          </w:tcPr>
          <w:p w14:paraId="7A1BAA09" w14:textId="77777777" w:rsidR="00E81AC4" w:rsidRDefault="00E81AC4" w:rsidP="00840758">
            <w:pPr>
              <w:rPr>
                <w:sz w:val="2"/>
                <w:szCs w:val="2"/>
              </w:rPr>
            </w:pPr>
          </w:p>
        </w:tc>
        <w:tc>
          <w:tcPr>
            <w:tcW w:w="6063" w:type="dxa"/>
            <w:vMerge/>
            <w:tcBorders>
              <w:top w:val="nil"/>
              <w:bottom w:val="nil"/>
              <w:right w:val="single" w:sz="12" w:space="0" w:color="DDDDDD"/>
            </w:tcBorders>
          </w:tcPr>
          <w:p w14:paraId="12571029" w14:textId="77777777" w:rsidR="00E81AC4" w:rsidRDefault="00E81AC4" w:rsidP="00840758">
            <w:pPr>
              <w:rPr>
                <w:sz w:val="2"/>
                <w:szCs w:val="2"/>
              </w:rPr>
            </w:pPr>
          </w:p>
        </w:tc>
        <w:tc>
          <w:tcPr>
            <w:tcW w:w="243" w:type="dxa"/>
            <w:tcBorders>
              <w:left w:val="single" w:sz="12" w:space="0" w:color="DDDDDD"/>
            </w:tcBorders>
          </w:tcPr>
          <w:p w14:paraId="3113B629" w14:textId="77777777" w:rsidR="00E81AC4" w:rsidRDefault="00E81AC4" w:rsidP="00840758">
            <w:pPr>
              <w:pStyle w:val="TableParagraph"/>
              <w:rPr>
                <w:sz w:val="10"/>
              </w:rPr>
            </w:pPr>
          </w:p>
        </w:tc>
        <w:tc>
          <w:tcPr>
            <w:tcW w:w="406" w:type="dxa"/>
          </w:tcPr>
          <w:p w14:paraId="5C3FFE63" w14:textId="77777777" w:rsidR="00E81AC4" w:rsidRDefault="00E81AC4" w:rsidP="00840758">
            <w:pPr>
              <w:pStyle w:val="TableParagraph"/>
              <w:ind w:left="154"/>
              <w:rPr>
                <w:sz w:val="11"/>
              </w:rPr>
            </w:pPr>
            <w:r>
              <w:rPr>
                <w:color w:val="333333"/>
                <w:sz w:val="11"/>
              </w:rPr>
              <w:t>266</w:t>
            </w:r>
          </w:p>
        </w:tc>
        <w:tc>
          <w:tcPr>
            <w:tcW w:w="1460" w:type="dxa"/>
            <w:tcBorders>
              <w:right w:val="single" w:sz="12" w:space="0" w:color="DDDDDD"/>
            </w:tcBorders>
          </w:tcPr>
          <w:p w14:paraId="1E0EFE59" w14:textId="77777777" w:rsidR="00E81AC4" w:rsidRDefault="00E81AC4" w:rsidP="00840758">
            <w:pPr>
              <w:pStyle w:val="TableParagraph"/>
              <w:ind w:left="40"/>
              <w:rPr>
                <w:sz w:val="11"/>
              </w:rPr>
            </w:pPr>
            <w:r>
              <w:rPr>
                <w:color w:val="333333"/>
                <w:sz w:val="11"/>
              </w:rPr>
              <w:t>Dr</w:t>
            </w:r>
            <w:r>
              <w:rPr>
                <w:color w:val="333333"/>
                <w:spacing w:val="6"/>
                <w:sz w:val="11"/>
              </w:rPr>
              <w:t xml:space="preserve"> </w:t>
            </w:r>
            <w:r>
              <w:rPr>
                <w:color w:val="333333"/>
                <w:sz w:val="11"/>
              </w:rPr>
              <w:t>S</w:t>
            </w:r>
            <w:r>
              <w:rPr>
                <w:color w:val="333333"/>
                <w:spacing w:val="6"/>
                <w:sz w:val="11"/>
              </w:rPr>
              <w:t xml:space="preserve"> </w:t>
            </w:r>
            <w:r>
              <w:rPr>
                <w:color w:val="333333"/>
                <w:sz w:val="11"/>
              </w:rPr>
              <w:t>Hynd</w:t>
            </w:r>
            <w:r>
              <w:rPr>
                <w:color w:val="333333"/>
                <w:spacing w:val="7"/>
                <w:sz w:val="11"/>
              </w:rPr>
              <w:t xml:space="preserve"> </w:t>
            </w:r>
            <w:r>
              <w:rPr>
                <w:color w:val="333333"/>
                <w:sz w:val="11"/>
              </w:rPr>
              <w:t>-</w:t>
            </w:r>
            <w:r>
              <w:rPr>
                <w:color w:val="333333"/>
                <w:spacing w:val="7"/>
                <w:sz w:val="11"/>
              </w:rPr>
              <w:t xml:space="preserve"> </w:t>
            </w:r>
            <w:r>
              <w:rPr>
                <w:color w:val="333333"/>
                <w:sz w:val="11"/>
              </w:rPr>
              <w:t>Manzini</w:t>
            </w:r>
          </w:p>
          <w:p w14:paraId="404062C4" w14:textId="77777777" w:rsidR="00E81AC4" w:rsidRDefault="00E81AC4" w:rsidP="00840758">
            <w:pPr>
              <w:pStyle w:val="TableParagraph"/>
              <w:spacing w:before="87"/>
              <w:ind w:left="40"/>
              <w:rPr>
                <w:sz w:val="11"/>
              </w:rPr>
            </w:pPr>
            <w:r>
              <w:rPr>
                <w:color w:val="333333"/>
                <w:sz w:val="11"/>
              </w:rPr>
              <w:t>Medical</w:t>
            </w:r>
            <w:r>
              <w:rPr>
                <w:color w:val="333333"/>
                <w:spacing w:val="7"/>
                <w:sz w:val="11"/>
              </w:rPr>
              <w:t xml:space="preserve"> </w:t>
            </w:r>
            <w:r>
              <w:rPr>
                <w:color w:val="333333"/>
                <w:sz w:val="11"/>
              </w:rPr>
              <w:t>Center</w:t>
            </w:r>
          </w:p>
        </w:tc>
      </w:tr>
      <w:tr w:rsidR="00E81AC4" w14:paraId="2D716F08" w14:textId="77777777" w:rsidTr="00840758">
        <w:trPr>
          <w:trHeight w:val="208"/>
        </w:trPr>
        <w:tc>
          <w:tcPr>
            <w:tcW w:w="2470" w:type="dxa"/>
            <w:vMerge/>
            <w:tcBorders>
              <w:top w:val="nil"/>
              <w:bottom w:val="nil"/>
            </w:tcBorders>
          </w:tcPr>
          <w:p w14:paraId="5546AFBD" w14:textId="77777777" w:rsidR="00E81AC4" w:rsidRDefault="00E81AC4" w:rsidP="00840758">
            <w:pPr>
              <w:rPr>
                <w:sz w:val="2"/>
                <w:szCs w:val="2"/>
              </w:rPr>
            </w:pPr>
          </w:p>
        </w:tc>
        <w:tc>
          <w:tcPr>
            <w:tcW w:w="6063" w:type="dxa"/>
            <w:vMerge/>
            <w:tcBorders>
              <w:top w:val="nil"/>
              <w:bottom w:val="nil"/>
              <w:right w:val="single" w:sz="12" w:space="0" w:color="DDDDDD"/>
            </w:tcBorders>
          </w:tcPr>
          <w:p w14:paraId="13D0C5F2" w14:textId="77777777" w:rsidR="00E81AC4" w:rsidRDefault="00E81AC4" w:rsidP="00840758">
            <w:pPr>
              <w:rPr>
                <w:sz w:val="2"/>
                <w:szCs w:val="2"/>
              </w:rPr>
            </w:pPr>
          </w:p>
        </w:tc>
        <w:tc>
          <w:tcPr>
            <w:tcW w:w="243" w:type="dxa"/>
            <w:tcBorders>
              <w:left w:val="single" w:sz="12" w:space="0" w:color="DDDDDD"/>
            </w:tcBorders>
          </w:tcPr>
          <w:p w14:paraId="4B46A383" w14:textId="77777777" w:rsidR="00E81AC4" w:rsidRDefault="00E81AC4" w:rsidP="00840758">
            <w:pPr>
              <w:pStyle w:val="TableParagraph"/>
              <w:rPr>
                <w:sz w:val="10"/>
              </w:rPr>
            </w:pPr>
          </w:p>
        </w:tc>
        <w:tc>
          <w:tcPr>
            <w:tcW w:w="406" w:type="dxa"/>
          </w:tcPr>
          <w:p w14:paraId="6FFBC72E" w14:textId="77777777" w:rsidR="00E81AC4" w:rsidRDefault="00E81AC4" w:rsidP="00840758">
            <w:pPr>
              <w:pStyle w:val="TableParagraph"/>
              <w:ind w:left="154"/>
              <w:rPr>
                <w:sz w:val="11"/>
              </w:rPr>
            </w:pPr>
            <w:r>
              <w:rPr>
                <w:color w:val="333333"/>
                <w:sz w:val="11"/>
              </w:rPr>
              <w:t>267</w:t>
            </w:r>
          </w:p>
        </w:tc>
        <w:tc>
          <w:tcPr>
            <w:tcW w:w="1460" w:type="dxa"/>
            <w:tcBorders>
              <w:right w:val="single" w:sz="12" w:space="0" w:color="DDDDDD"/>
            </w:tcBorders>
          </w:tcPr>
          <w:p w14:paraId="291533D0" w14:textId="77777777" w:rsidR="00E81AC4" w:rsidRDefault="00E81AC4" w:rsidP="00840758">
            <w:pPr>
              <w:pStyle w:val="TableParagraph"/>
              <w:ind w:left="40"/>
              <w:rPr>
                <w:sz w:val="11"/>
              </w:rPr>
            </w:pPr>
            <w:proofErr w:type="spellStart"/>
            <w:r>
              <w:rPr>
                <w:color w:val="333333"/>
                <w:sz w:val="11"/>
              </w:rPr>
              <w:t>Sidvokodvo</w:t>
            </w:r>
            <w:proofErr w:type="spellEnd"/>
            <w:r>
              <w:rPr>
                <w:color w:val="333333"/>
                <w:spacing w:val="15"/>
                <w:sz w:val="11"/>
              </w:rPr>
              <w:t xml:space="preserve"> </w:t>
            </w:r>
            <w:r>
              <w:rPr>
                <w:color w:val="333333"/>
                <w:sz w:val="11"/>
              </w:rPr>
              <w:t>Railway</w:t>
            </w:r>
            <w:r>
              <w:rPr>
                <w:color w:val="333333"/>
                <w:spacing w:val="14"/>
                <w:sz w:val="11"/>
              </w:rPr>
              <w:t xml:space="preserve"> </w:t>
            </w:r>
            <w:r>
              <w:rPr>
                <w:color w:val="333333"/>
                <w:sz w:val="11"/>
              </w:rPr>
              <w:t>Clinic</w:t>
            </w:r>
          </w:p>
        </w:tc>
      </w:tr>
      <w:tr w:rsidR="00E81AC4" w14:paraId="6F0681F5" w14:textId="77777777" w:rsidTr="00840758">
        <w:trPr>
          <w:trHeight w:val="208"/>
        </w:trPr>
        <w:tc>
          <w:tcPr>
            <w:tcW w:w="2470" w:type="dxa"/>
            <w:vMerge/>
            <w:tcBorders>
              <w:top w:val="nil"/>
              <w:bottom w:val="nil"/>
            </w:tcBorders>
          </w:tcPr>
          <w:p w14:paraId="73BD4FC8" w14:textId="77777777" w:rsidR="00E81AC4" w:rsidRDefault="00E81AC4" w:rsidP="00840758">
            <w:pPr>
              <w:rPr>
                <w:sz w:val="2"/>
                <w:szCs w:val="2"/>
              </w:rPr>
            </w:pPr>
          </w:p>
        </w:tc>
        <w:tc>
          <w:tcPr>
            <w:tcW w:w="6063" w:type="dxa"/>
            <w:vMerge/>
            <w:tcBorders>
              <w:top w:val="nil"/>
              <w:bottom w:val="nil"/>
              <w:right w:val="single" w:sz="12" w:space="0" w:color="DDDDDD"/>
            </w:tcBorders>
          </w:tcPr>
          <w:p w14:paraId="40AAAF9B" w14:textId="77777777" w:rsidR="00E81AC4" w:rsidRDefault="00E81AC4" w:rsidP="00840758">
            <w:pPr>
              <w:rPr>
                <w:sz w:val="2"/>
                <w:szCs w:val="2"/>
              </w:rPr>
            </w:pPr>
          </w:p>
        </w:tc>
        <w:tc>
          <w:tcPr>
            <w:tcW w:w="243" w:type="dxa"/>
            <w:tcBorders>
              <w:left w:val="single" w:sz="12" w:space="0" w:color="DDDDDD"/>
            </w:tcBorders>
          </w:tcPr>
          <w:p w14:paraId="6F1FA233" w14:textId="77777777" w:rsidR="00E81AC4" w:rsidRDefault="00E81AC4" w:rsidP="00840758">
            <w:pPr>
              <w:pStyle w:val="TableParagraph"/>
              <w:rPr>
                <w:sz w:val="10"/>
              </w:rPr>
            </w:pPr>
          </w:p>
        </w:tc>
        <w:tc>
          <w:tcPr>
            <w:tcW w:w="406" w:type="dxa"/>
          </w:tcPr>
          <w:p w14:paraId="2B9E7703" w14:textId="77777777" w:rsidR="00E81AC4" w:rsidRDefault="00E81AC4" w:rsidP="00840758">
            <w:pPr>
              <w:pStyle w:val="TableParagraph"/>
              <w:ind w:left="154"/>
              <w:rPr>
                <w:sz w:val="11"/>
              </w:rPr>
            </w:pPr>
            <w:r>
              <w:rPr>
                <w:color w:val="333333"/>
                <w:sz w:val="11"/>
              </w:rPr>
              <w:t>268</w:t>
            </w:r>
          </w:p>
        </w:tc>
        <w:tc>
          <w:tcPr>
            <w:tcW w:w="1460" w:type="dxa"/>
            <w:tcBorders>
              <w:right w:val="single" w:sz="12" w:space="0" w:color="DDDDDD"/>
            </w:tcBorders>
          </w:tcPr>
          <w:p w14:paraId="79488AEC" w14:textId="77777777" w:rsidR="00E81AC4" w:rsidRDefault="00E81AC4" w:rsidP="00840758">
            <w:pPr>
              <w:pStyle w:val="TableParagraph"/>
              <w:ind w:left="40"/>
              <w:rPr>
                <w:sz w:val="11"/>
              </w:rPr>
            </w:pPr>
            <w:proofErr w:type="spellStart"/>
            <w:r>
              <w:rPr>
                <w:color w:val="333333"/>
                <w:sz w:val="11"/>
              </w:rPr>
              <w:t>Mliba</w:t>
            </w:r>
            <w:proofErr w:type="spellEnd"/>
            <w:r>
              <w:rPr>
                <w:color w:val="333333"/>
                <w:spacing w:val="6"/>
                <w:sz w:val="11"/>
              </w:rPr>
              <w:t xml:space="preserve"> </w:t>
            </w:r>
            <w:r>
              <w:rPr>
                <w:color w:val="333333"/>
                <w:sz w:val="11"/>
              </w:rPr>
              <w:t>Nazarene</w:t>
            </w:r>
            <w:r>
              <w:rPr>
                <w:color w:val="333333"/>
                <w:spacing w:val="8"/>
                <w:sz w:val="11"/>
              </w:rPr>
              <w:t xml:space="preserve"> </w:t>
            </w:r>
            <w:r>
              <w:rPr>
                <w:color w:val="333333"/>
                <w:sz w:val="11"/>
              </w:rPr>
              <w:t>Clinic</w:t>
            </w:r>
          </w:p>
        </w:tc>
      </w:tr>
      <w:tr w:rsidR="00E81AC4" w14:paraId="04E9A23A" w14:textId="77777777" w:rsidTr="00840758">
        <w:trPr>
          <w:trHeight w:val="208"/>
        </w:trPr>
        <w:tc>
          <w:tcPr>
            <w:tcW w:w="2470" w:type="dxa"/>
            <w:vMerge/>
            <w:tcBorders>
              <w:top w:val="nil"/>
              <w:bottom w:val="nil"/>
            </w:tcBorders>
          </w:tcPr>
          <w:p w14:paraId="67B4885E" w14:textId="77777777" w:rsidR="00E81AC4" w:rsidRDefault="00E81AC4" w:rsidP="00840758">
            <w:pPr>
              <w:rPr>
                <w:sz w:val="2"/>
                <w:szCs w:val="2"/>
              </w:rPr>
            </w:pPr>
          </w:p>
        </w:tc>
        <w:tc>
          <w:tcPr>
            <w:tcW w:w="6063" w:type="dxa"/>
            <w:vMerge/>
            <w:tcBorders>
              <w:top w:val="nil"/>
              <w:bottom w:val="nil"/>
              <w:right w:val="single" w:sz="12" w:space="0" w:color="DDDDDD"/>
            </w:tcBorders>
          </w:tcPr>
          <w:p w14:paraId="13E05B70" w14:textId="77777777" w:rsidR="00E81AC4" w:rsidRDefault="00E81AC4" w:rsidP="00840758">
            <w:pPr>
              <w:rPr>
                <w:sz w:val="2"/>
                <w:szCs w:val="2"/>
              </w:rPr>
            </w:pPr>
          </w:p>
        </w:tc>
        <w:tc>
          <w:tcPr>
            <w:tcW w:w="243" w:type="dxa"/>
            <w:tcBorders>
              <w:left w:val="single" w:sz="12" w:space="0" w:color="DDDDDD"/>
            </w:tcBorders>
          </w:tcPr>
          <w:p w14:paraId="212090A3" w14:textId="77777777" w:rsidR="00E81AC4" w:rsidRDefault="00E81AC4" w:rsidP="00840758">
            <w:pPr>
              <w:pStyle w:val="TableParagraph"/>
              <w:rPr>
                <w:sz w:val="10"/>
              </w:rPr>
            </w:pPr>
          </w:p>
        </w:tc>
        <w:tc>
          <w:tcPr>
            <w:tcW w:w="406" w:type="dxa"/>
          </w:tcPr>
          <w:p w14:paraId="7959727C" w14:textId="77777777" w:rsidR="00E81AC4" w:rsidRDefault="00E81AC4" w:rsidP="00840758">
            <w:pPr>
              <w:pStyle w:val="TableParagraph"/>
              <w:ind w:left="154"/>
              <w:rPr>
                <w:sz w:val="11"/>
              </w:rPr>
            </w:pPr>
            <w:r>
              <w:rPr>
                <w:color w:val="333333"/>
                <w:sz w:val="11"/>
              </w:rPr>
              <w:t>269</w:t>
            </w:r>
          </w:p>
        </w:tc>
        <w:tc>
          <w:tcPr>
            <w:tcW w:w="1460" w:type="dxa"/>
            <w:tcBorders>
              <w:right w:val="single" w:sz="12" w:space="0" w:color="DDDDDD"/>
            </w:tcBorders>
          </w:tcPr>
          <w:p w14:paraId="778A04DE" w14:textId="77777777" w:rsidR="00E81AC4" w:rsidRDefault="00E81AC4" w:rsidP="00840758">
            <w:pPr>
              <w:pStyle w:val="TableParagraph"/>
              <w:ind w:left="40"/>
              <w:rPr>
                <w:sz w:val="11"/>
              </w:rPr>
            </w:pPr>
            <w:r>
              <w:rPr>
                <w:color w:val="333333"/>
                <w:sz w:val="11"/>
              </w:rPr>
              <w:t>St.</w:t>
            </w:r>
            <w:r>
              <w:rPr>
                <w:color w:val="333333"/>
                <w:spacing w:val="7"/>
                <w:sz w:val="11"/>
              </w:rPr>
              <w:t xml:space="preserve"> </w:t>
            </w:r>
            <w:r>
              <w:rPr>
                <w:color w:val="333333"/>
                <w:sz w:val="11"/>
              </w:rPr>
              <w:t>Theresa's</w:t>
            </w:r>
            <w:r>
              <w:rPr>
                <w:color w:val="333333"/>
                <w:spacing w:val="16"/>
                <w:sz w:val="11"/>
              </w:rPr>
              <w:t xml:space="preserve"> </w:t>
            </w:r>
            <w:r>
              <w:rPr>
                <w:color w:val="333333"/>
                <w:sz w:val="11"/>
              </w:rPr>
              <w:t>Clinic</w:t>
            </w:r>
          </w:p>
        </w:tc>
      </w:tr>
      <w:tr w:rsidR="00E81AC4" w14:paraId="26BE5EAB" w14:textId="77777777" w:rsidTr="00840758">
        <w:trPr>
          <w:trHeight w:val="419"/>
        </w:trPr>
        <w:tc>
          <w:tcPr>
            <w:tcW w:w="2470" w:type="dxa"/>
            <w:vMerge/>
            <w:tcBorders>
              <w:top w:val="nil"/>
              <w:bottom w:val="nil"/>
            </w:tcBorders>
          </w:tcPr>
          <w:p w14:paraId="12013C00" w14:textId="77777777" w:rsidR="00E81AC4" w:rsidRDefault="00E81AC4" w:rsidP="00840758">
            <w:pPr>
              <w:rPr>
                <w:sz w:val="2"/>
                <w:szCs w:val="2"/>
              </w:rPr>
            </w:pPr>
          </w:p>
        </w:tc>
        <w:tc>
          <w:tcPr>
            <w:tcW w:w="6063" w:type="dxa"/>
            <w:vMerge/>
            <w:tcBorders>
              <w:top w:val="nil"/>
              <w:bottom w:val="nil"/>
              <w:right w:val="single" w:sz="12" w:space="0" w:color="DDDDDD"/>
            </w:tcBorders>
          </w:tcPr>
          <w:p w14:paraId="546796ED" w14:textId="77777777" w:rsidR="00E81AC4" w:rsidRDefault="00E81AC4" w:rsidP="00840758">
            <w:pPr>
              <w:rPr>
                <w:sz w:val="2"/>
                <w:szCs w:val="2"/>
              </w:rPr>
            </w:pPr>
          </w:p>
        </w:tc>
        <w:tc>
          <w:tcPr>
            <w:tcW w:w="243" w:type="dxa"/>
            <w:tcBorders>
              <w:left w:val="single" w:sz="12" w:space="0" w:color="DDDDDD"/>
            </w:tcBorders>
          </w:tcPr>
          <w:p w14:paraId="2515F484" w14:textId="77777777" w:rsidR="00E81AC4" w:rsidRDefault="00E81AC4" w:rsidP="00840758">
            <w:pPr>
              <w:pStyle w:val="TableParagraph"/>
              <w:rPr>
                <w:sz w:val="10"/>
              </w:rPr>
            </w:pPr>
          </w:p>
        </w:tc>
        <w:tc>
          <w:tcPr>
            <w:tcW w:w="406" w:type="dxa"/>
          </w:tcPr>
          <w:p w14:paraId="56522D70" w14:textId="77777777" w:rsidR="00E81AC4" w:rsidRDefault="00E81AC4" w:rsidP="00840758">
            <w:pPr>
              <w:pStyle w:val="TableParagraph"/>
              <w:ind w:left="154"/>
              <w:rPr>
                <w:sz w:val="11"/>
              </w:rPr>
            </w:pPr>
            <w:r>
              <w:rPr>
                <w:color w:val="333333"/>
                <w:sz w:val="11"/>
              </w:rPr>
              <w:t>270</w:t>
            </w:r>
          </w:p>
        </w:tc>
        <w:tc>
          <w:tcPr>
            <w:tcW w:w="1460" w:type="dxa"/>
            <w:tcBorders>
              <w:right w:val="single" w:sz="12" w:space="0" w:color="DDDDDD"/>
            </w:tcBorders>
          </w:tcPr>
          <w:p w14:paraId="29A61873" w14:textId="77777777" w:rsidR="00E81AC4" w:rsidRDefault="00E81AC4" w:rsidP="00840758">
            <w:pPr>
              <w:pStyle w:val="TableParagraph"/>
              <w:ind w:left="40"/>
              <w:rPr>
                <w:sz w:val="11"/>
              </w:rPr>
            </w:pPr>
            <w:r>
              <w:rPr>
                <w:color w:val="333333"/>
                <w:sz w:val="11"/>
              </w:rPr>
              <w:t>Criminal</w:t>
            </w:r>
            <w:r>
              <w:rPr>
                <w:color w:val="333333"/>
                <w:spacing w:val="12"/>
                <w:sz w:val="11"/>
              </w:rPr>
              <w:t xml:space="preserve"> </w:t>
            </w:r>
            <w:r>
              <w:rPr>
                <w:color w:val="333333"/>
                <w:sz w:val="11"/>
              </w:rPr>
              <w:t>Lunatic</w:t>
            </w:r>
            <w:r>
              <w:rPr>
                <w:color w:val="333333"/>
                <w:spacing w:val="4"/>
                <w:sz w:val="11"/>
              </w:rPr>
              <w:t xml:space="preserve"> </w:t>
            </w:r>
            <w:proofErr w:type="spellStart"/>
            <w:r>
              <w:rPr>
                <w:color w:val="333333"/>
                <w:sz w:val="11"/>
              </w:rPr>
              <w:t>Assylum</w:t>
            </w:r>
            <w:proofErr w:type="spellEnd"/>
          </w:p>
          <w:p w14:paraId="6404C9CB" w14:textId="77777777" w:rsidR="00E81AC4" w:rsidRDefault="00E81AC4" w:rsidP="00840758">
            <w:pPr>
              <w:pStyle w:val="TableParagraph"/>
              <w:spacing w:before="87"/>
              <w:ind w:left="40"/>
              <w:rPr>
                <w:sz w:val="11"/>
              </w:rPr>
            </w:pPr>
            <w:r>
              <w:rPr>
                <w:color w:val="333333"/>
                <w:sz w:val="11"/>
              </w:rPr>
              <w:t>Clinic</w:t>
            </w:r>
          </w:p>
        </w:tc>
      </w:tr>
      <w:tr w:rsidR="00E81AC4" w14:paraId="35F5AA91" w14:textId="77777777" w:rsidTr="00840758">
        <w:trPr>
          <w:trHeight w:val="208"/>
        </w:trPr>
        <w:tc>
          <w:tcPr>
            <w:tcW w:w="2470" w:type="dxa"/>
            <w:vMerge/>
            <w:tcBorders>
              <w:top w:val="nil"/>
              <w:bottom w:val="nil"/>
            </w:tcBorders>
          </w:tcPr>
          <w:p w14:paraId="70428B81" w14:textId="77777777" w:rsidR="00E81AC4" w:rsidRDefault="00E81AC4" w:rsidP="00840758">
            <w:pPr>
              <w:rPr>
                <w:sz w:val="2"/>
                <w:szCs w:val="2"/>
              </w:rPr>
            </w:pPr>
          </w:p>
        </w:tc>
        <w:tc>
          <w:tcPr>
            <w:tcW w:w="6063" w:type="dxa"/>
            <w:vMerge/>
            <w:tcBorders>
              <w:top w:val="nil"/>
              <w:bottom w:val="nil"/>
              <w:right w:val="single" w:sz="12" w:space="0" w:color="DDDDDD"/>
            </w:tcBorders>
          </w:tcPr>
          <w:p w14:paraId="43EEB558" w14:textId="77777777" w:rsidR="00E81AC4" w:rsidRDefault="00E81AC4" w:rsidP="00840758">
            <w:pPr>
              <w:rPr>
                <w:sz w:val="2"/>
                <w:szCs w:val="2"/>
              </w:rPr>
            </w:pPr>
          </w:p>
        </w:tc>
        <w:tc>
          <w:tcPr>
            <w:tcW w:w="243" w:type="dxa"/>
            <w:tcBorders>
              <w:left w:val="single" w:sz="12" w:space="0" w:color="DDDDDD"/>
            </w:tcBorders>
          </w:tcPr>
          <w:p w14:paraId="37AFD6F2" w14:textId="77777777" w:rsidR="00E81AC4" w:rsidRDefault="00E81AC4" w:rsidP="00840758">
            <w:pPr>
              <w:pStyle w:val="TableParagraph"/>
              <w:rPr>
                <w:sz w:val="10"/>
              </w:rPr>
            </w:pPr>
          </w:p>
        </w:tc>
        <w:tc>
          <w:tcPr>
            <w:tcW w:w="406" w:type="dxa"/>
          </w:tcPr>
          <w:p w14:paraId="6FD5E3EB" w14:textId="77777777" w:rsidR="00E81AC4" w:rsidRDefault="00E81AC4" w:rsidP="00840758">
            <w:pPr>
              <w:pStyle w:val="TableParagraph"/>
              <w:ind w:left="154"/>
              <w:rPr>
                <w:sz w:val="11"/>
              </w:rPr>
            </w:pPr>
            <w:r>
              <w:rPr>
                <w:color w:val="333333"/>
                <w:sz w:val="11"/>
              </w:rPr>
              <w:t>271</w:t>
            </w:r>
          </w:p>
        </w:tc>
        <w:tc>
          <w:tcPr>
            <w:tcW w:w="1460" w:type="dxa"/>
            <w:tcBorders>
              <w:right w:val="single" w:sz="12" w:space="0" w:color="DDDDDD"/>
            </w:tcBorders>
          </w:tcPr>
          <w:p w14:paraId="7B959EAF" w14:textId="77777777" w:rsidR="00E81AC4" w:rsidRDefault="00E81AC4" w:rsidP="00840758">
            <w:pPr>
              <w:pStyle w:val="TableParagraph"/>
              <w:ind w:left="40"/>
              <w:rPr>
                <w:sz w:val="11"/>
              </w:rPr>
            </w:pPr>
            <w:proofErr w:type="spellStart"/>
            <w:r>
              <w:rPr>
                <w:color w:val="333333"/>
                <w:sz w:val="11"/>
              </w:rPr>
              <w:t>KaGogo</w:t>
            </w:r>
            <w:proofErr w:type="spellEnd"/>
            <w:r>
              <w:rPr>
                <w:color w:val="333333"/>
                <w:spacing w:val="12"/>
                <w:sz w:val="11"/>
              </w:rPr>
              <w:t xml:space="preserve"> </w:t>
            </w:r>
            <w:r>
              <w:rPr>
                <w:color w:val="333333"/>
                <w:sz w:val="11"/>
              </w:rPr>
              <w:t>Mamba</w:t>
            </w:r>
            <w:r>
              <w:rPr>
                <w:color w:val="333333"/>
                <w:spacing w:val="11"/>
                <w:sz w:val="11"/>
              </w:rPr>
              <w:t xml:space="preserve"> </w:t>
            </w:r>
            <w:r>
              <w:rPr>
                <w:color w:val="333333"/>
                <w:sz w:val="11"/>
              </w:rPr>
              <w:t>Clinic</w:t>
            </w:r>
          </w:p>
        </w:tc>
      </w:tr>
      <w:tr w:rsidR="00E81AC4" w14:paraId="1D16ABD4" w14:textId="77777777" w:rsidTr="00840758">
        <w:trPr>
          <w:trHeight w:val="208"/>
        </w:trPr>
        <w:tc>
          <w:tcPr>
            <w:tcW w:w="2470" w:type="dxa"/>
            <w:vMerge/>
            <w:tcBorders>
              <w:top w:val="nil"/>
              <w:bottom w:val="nil"/>
            </w:tcBorders>
          </w:tcPr>
          <w:p w14:paraId="2C9D546B" w14:textId="77777777" w:rsidR="00E81AC4" w:rsidRDefault="00E81AC4" w:rsidP="00840758">
            <w:pPr>
              <w:rPr>
                <w:sz w:val="2"/>
                <w:szCs w:val="2"/>
              </w:rPr>
            </w:pPr>
          </w:p>
        </w:tc>
        <w:tc>
          <w:tcPr>
            <w:tcW w:w="6063" w:type="dxa"/>
            <w:vMerge/>
            <w:tcBorders>
              <w:top w:val="nil"/>
              <w:bottom w:val="nil"/>
              <w:right w:val="single" w:sz="12" w:space="0" w:color="DDDDDD"/>
            </w:tcBorders>
          </w:tcPr>
          <w:p w14:paraId="2ABC5B3F" w14:textId="77777777" w:rsidR="00E81AC4" w:rsidRDefault="00E81AC4" w:rsidP="00840758">
            <w:pPr>
              <w:rPr>
                <w:sz w:val="2"/>
                <w:szCs w:val="2"/>
              </w:rPr>
            </w:pPr>
          </w:p>
        </w:tc>
        <w:tc>
          <w:tcPr>
            <w:tcW w:w="243" w:type="dxa"/>
            <w:tcBorders>
              <w:left w:val="single" w:sz="12" w:space="0" w:color="DDDDDD"/>
            </w:tcBorders>
          </w:tcPr>
          <w:p w14:paraId="17055994" w14:textId="77777777" w:rsidR="00E81AC4" w:rsidRDefault="00E81AC4" w:rsidP="00840758">
            <w:pPr>
              <w:pStyle w:val="TableParagraph"/>
              <w:rPr>
                <w:sz w:val="10"/>
              </w:rPr>
            </w:pPr>
          </w:p>
        </w:tc>
        <w:tc>
          <w:tcPr>
            <w:tcW w:w="406" w:type="dxa"/>
          </w:tcPr>
          <w:p w14:paraId="434A4680" w14:textId="77777777" w:rsidR="00E81AC4" w:rsidRDefault="00E81AC4" w:rsidP="00840758">
            <w:pPr>
              <w:pStyle w:val="TableParagraph"/>
              <w:ind w:left="154"/>
              <w:rPr>
                <w:sz w:val="11"/>
              </w:rPr>
            </w:pPr>
            <w:r>
              <w:rPr>
                <w:color w:val="333333"/>
                <w:sz w:val="11"/>
              </w:rPr>
              <w:t>272</w:t>
            </w:r>
          </w:p>
        </w:tc>
        <w:tc>
          <w:tcPr>
            <w:tcW w:w="1460" w:type="dxa"/>
            <w:tcBorders>
              <w:right w:val="single" w:sz="12" w:space="0" w:color="DDDDDD"/>
            </w:tcBorders>
          </w:tcPr>
          <w:p w14:paraId="137F7E22" w14:textId="77777777" w:rsidR="00E81AC4" w:rsidRDefault="00E81AC4" w:rsidP="00840758">
            <w:pPr>
              <w:pStyle w:val="TableParagraph"/>
              <w:ind w:left="40"/>
              <w:rPr>
                <w:sz w:val="11"/>
              </w:rPr>
            </w:pPr>
            <w:proofErr w:type="spellStart"/>
            <w:r>
              <w:rPr>
                <w:color w:val="333333"/>
                <w:sz w:val="11"/>
              </w:rPr>
              <w:t>Mbikwakhe</w:t>
            </w:r>
            <w:proofErr w:type="spellEnd"/>
            <w:r>
              <w:rPr>
                <w:color w:val="333333"/>
                <w:spacing w:val="9"/>
                <w:sz w:val="11"/>
              </w:rPr>
              <w:t xml:space="preserve"> </w:t>
            </w:r>
            <w:r>
              <w:rPr>
                <w:color w:val="333333"/>
                <w:sz w:val="11"/>
              </w:rPr>
              <w:t>Clinic</w:t>
            </w:r>
          </w:p>
        </w:tc>
      </w:tr>
      <w:tr w:rsidR="00E81AC4" w14:paraId="61C7FB9E" w14:textId="77777777" w:rsidTr="00840758">
        <w:trPr>
          <w:trHeight w:val="208"/>
        </w:trPr>
        <w:tc>
          <w:tcPr>
            <w:tcW w:w="2470" w:type="dxa"/>
            <w:vMerge/>
            <w:tcBorders>
              <w:top w:val="nil"/>
              <w:bottom w:val="nil"/>
            </w:tcBorders>
          </w:tcPr>
          <w:p w14:paraId="09CAB6D1" w14:textId="77777777" w:rsidR="00E81AC4" w:rsidRDefault="00E81AC4" w:rsidP="00840758">
            <w:pPr>
              <w:rPr>
                <w:sz w:val="2"/>
                <w:szCs w:val="2"/>
              </w:rPr>
            </w:pPr>
          </w:p>
        </w:tc>
        <w:tc>
          <w:tcPr>
            <w:tcW w:w="6063" w:type="dxa"/>
            <w:vMerge/>
            <w:tcBorders>
              <w:top w:val="nil"/>
              <w:bottom w:val="nil"/>
              <w:right w:val="single" w:sz="12" w:space="0" w:color="DDDDDD"/>
            </w:tcBorders>
          </w:tcPr>
          <w:p w14:paraId="40D41863" w14:textId="77777777" w:rsidR="00E81AC4" w:rsidRDefault="00E81AC4" w:rsidP="00840758">
            <w:pPr>
              <w:rPr>
                <w:sz w:val="2"/>
                <w:szCs w:val="2"/>
              </w:rPr>
            </w:pPr>
          </w:p>
        </w:tc>
        <w:tc>
          <w:tcPr>
            <w:tcW w:w="243" w:type="dxa"/>
            <w:tcBorders>
              <w:left w:val="single" w:sz="12" w:space="0" w:color="DDDDDD"/>
            </w:tcBorders>
          </w:tcPr>
          <w:p w14:paraId="23B86B1A" w14:textId="77777777" w:rsidR="00E81AC4" w:rsidRDefault="00E81AC4" w:rsidP="00840758">
            <w:pPr>
              <w:pStyle w:val="TableParagraph"/>
              <w:rPr>
                <w:sz w:val="10"/>
              </w:rPr>
            </w:pPr>
          </w:p>
        </w:tc>
        <w:tc>
          <w:tcPr>
            <w:tcW w:w="406" w:type="dxa"/>
          </w:tcPr>
          <w:p w14:paraId="74F195D1" w14:textId="77777777" w:rsidR="00E81AC4" w:rsidRDefault="00E81AC4" w:rsidP="00840758">
            <w:pPr>
              <w:pStyle w:val="TableParagraph"/>
              <w:ind w:left="154"/>
              <w:rPr>
                <w:sz w:val="11"/>
              </w:rPr>
            </w:pPr>
            <w:r>
              <w:rPr>
                <w:color w:val="333333"/>
                <w:sz w:val="11"/>
              </w:rPr>
              <w:t>273</w:t>
            </w:r>
          </w:p>
        </w:tc>
        <w:tc>
          <w:tcPr>
            <w:tcW w:w="1460" w:type="dxa"/>
            <w:tcBorders>
              <w:right w:val="single" w:sz="12" w:space="0" w:color="DDDDDD"/>
            </w:tcBorders>
          </w:tcPr>
          <w:p w14:paraId="730D56CD" w14:textId="77777777" w:rsidR="00E81AC4" w:rsidRDefault="00E81AC4" w:rsidP="00840758">
            <w:pPr>
              <w:pStyle w:val="TableParagraph"/>
              <w:ind w:left="40"/>
              <w:rPr>
                <w:sz w:val="11"/>
              </w:rPr>
            </w:pPr>
            <w:proofErr w:type="spellStart"/>
            <w:r>
              <w:rPr>
                <w:color w:val="333333"/>
                <w:sz w:val="11"/>
              </w:rPr>
              <w:t>Mafutseni</w:t>
            </w:r>
            <w:proofErr w:type="spellEnd"/>
            <w:r>
              <w:rPr>
                <w:color w:val="333333"/>
                <w:spacing w:val="9"/>
                <w:sz w:val="11"/>
              </w:rPr>
              <w:t xml:space="preserve"> </w:t>
            </w:r>
            <w:proofErr w:type="spellStart"/>
            <w:r>
              <w:rPr>
                <w:color w:val="333333"/>
                <w:sz w:val="11"/>
              </w:rPr>
              <w:t>Nazerene</w:t>
            </w:r>
            <w:proofErr w:type="spellEnd"/>
            <w:r>
              <w:rPr>
                <w:color w:val="333333"/>
                <w:spacing w:val="10"/>
                <w:sz w:val="11"/>
              </w:rPr>
              <w:t xml:space="preserve"> </w:t>
            </w:r>
            <w:r>
              <w:rPr>
                <w:color w:val="333333"/>
                <w:sz w:val="11"/>
              </w:rPr>
              <w:t>Clinic</w:t>
            </w:r>
          </w:p>
        </w:tc>
      </w:tr>
      <w:tr w:rsidR="00E81AC4" w14:paraId="38677C3E" w14:textId="77777777" w:rsidTr="00840758">
        <w:trPr>
          <w:trHeight w:val="208"/>
        </w:trPr>
        <w:tc>
          <w:tcPr>
            <w:tcW w:w="2470" w:type="dxa"/>
            <w:vMerge/>
            <w:tcBorders>
              <w:top w:val="nil"/>
              <w:bottom w:val="nil"/>
            </w:tcBorders>
          </w:tcPr>
          <w:p w14:paraId="500CD40F" w14:textId="77777777" w:rsidR="00E81AC4" w:rsidRDefault="00E81AC4" w:rsidP="00840758">
            <w:pPr>
              <w:rPr>
                <w:sz w:val="2"/>
                <w:szCs w:val="2"/>
              </w:rPr>
            </w:pPr>
          </w:p>
        </w:tc>
        <w:tc>
          <w:tcPr>
            <w:tcW w:w="6063" w:type="dxa"/>
            <w:vMerge/>
            <w:tcBorders>
              <w:top w:val="nil"/>
              <w:bottom w:val="nil"/>
              <w:right w:val="single" w:sz="12" w:space="0" w:color="DDDDDD"/>
            </w:tcBorders>
          </w:tcPr>
          <w:p w14:paraId="1730205D" w14:textId="77777777" w:rsidR="00E81AC4" w:rsidRDefault="00E81AC4" w:rsidP="00840758">
            <w:pPr>
              <w:rPr>
                <w:sz w:val="2"/>
                <w:szCs w:val="2"/>
              </w:rPr>
            </w:pPr>
          </w:p>
        </w:tc>
        <w:tc>
          <w:tcPr>
            <w:tcW w:w="243" w:type="dxa"/>
            <w:tcBorders>
              <w:left w:val="single" w:sz="12" w:space="0" w:color="DDDDDD"/>
            </w:tcBorders>
          </w:tcPr>
          <w:p w14:paraId="2C564C41" w14:textId="77777777" w:rsidR="00E81AC4" w:rsidRDefault="00E81AC4" w:rsidP="00840758">
            <w:pPr>
              <w:pStyle w:val="TableParagraph"/>
              <w:rPr>
                <w:sz w:val="10"/>
              </w:rPr>
            </w:pPr>
          </w:p>
        </w:tc>
        <w:tc>
          <w:tcPr>
            <w:tcW w:w="406" w:type="dxa"/>
          </w:tcPr>
          <w:p w14:paraId="05B8237F" w14:textId="77777777" w:rsidR="00E81AC4" w:rsidRDefault="00E81AC4" w:rsidP="00840758">
            <w:pPr>
              <w:pStyle w:val="TableParagraph"/>
              <w:ind w:left="154"/>
              <w:rPr>
                <w:sz w:val="11"/>
              </w:rPr>
            </w:pPr>
            <w:r>
              <w:rPr>
                <w:color w:val="333333"/>
                <w:sz w:val="11"/>
              </w:rPr>
              <w:t>274</w:t>
            </w:r>
          </w:p>
        </w:tc>
        <w:tc>
          <w:tcPr>
            <w:tcW w:w="1460" w:type="dxa"/>
            <w:tcBorders>
              <w:right w:val="single" w:sz="12" w:space="0" w:color="DDDDDD"/>
            </w:tcBorders>
          </w:tcPr>
          <w:p w14:paraId="0436765D" w14:textId="77777777" w:rsidR="00E81AC4" w:rsidRDefault="00E81AC4" w:rsidP="00840758">
            <w:pPr>
              <w:pStyle w:val="TableParagraph"/>
              <w:ind w:left="40"/>
              <w:rPr>
                <w:sz w:val="11"/>
              </w:rPr>
            </w:pPr>
            <w:proofErr w:type="spellStart"/>
            <w:r>
              <w:rPr>
                <w:color w:val="333333"/>
                <w:sz w:val="11"/>
              </w:rPr>
              <w:t>Maloyi</w:t>
            </w:r>
            <w:proofErr w:type="spellEnd"/>
            <w:r>
              <w:rPr>
                <w:color w:val="333333"/>
                <w:spacing w:val="4"/>
                <w:sz w:val="11"/>
              </w:rPr>
              <w:t xml:space="preserve"> </w:t>
            </w:r>
            <w:r>
              <w:rPr>
                <w:color w:val="333333"/>
                <w:sz w:val="11"/>
              </w:rPr>
              <w:t>Clinic</w:t>
            </w:r>
          </w:p>
        </w:tc>
      </w:tr>
      <w:tr w:rsidR="00E81AC4" w14:paraId="26038342" w14:textId="77777777" w:rsidTr="00840758">
        <w:trPr>
          <w:trHeight w:val="421"/>
        </w:trPr>
        <w:tc>
          <w:tcPr>
            <w:tcW w:w="2470" w:type="dxa"/>
            <w:vMerge/>
            <w:tcBorders>
              <w:top w:val="nil"/>
              <w:bottom w:val="nil"/>
            </w:tcBorders>
          </w:tcPr>
          <w:p w14:paraId="751621AC" w14:textId="77777777" w:rsidR="00E81AC4" w:rsidRDefault="00E81AC4" w:rsidP="00840758">
            <w:pPr>
              <w:rPr>
                <w:sz w:val="2"/>
                <w:szCs w:val="2"/>
              </w:rPr>
            </w:pPr>
          </w:p>
        </w:tc>
        <w:tc>
          <w:tcPr>
            <w:tcW w:w="6063" w:type="dxa"/>
            <w:vMerge/>
            <w:tcBorders>
              <w:top w:val="nil"/>
              <w:bottom w:val="nil"/>
              <w:right w:val="single" w:sz="12" w:space="0" w:color="DDDDDD"/>
            </w:tcBorders>
          </w:tcPr>
          <w:p w14:paraId="6D16CACD" w14:textId="77777777" w:rsidR="00E81AC4" w:rsidRDefault="00E81AC4" w:rsidP="00840758">
            <w:pPr>
              <w:rPr>
                <w:sz w:val="2"/>
                <w:szCs w:val="2"/>
              </w:rPr>
            </w:pPr>
          </w:p>
        </w:tc>
        <w:tc>
          <w:tcPr>
            <w:tcW w:w="243" w:type="dxa"/>
            <w:tcBorders>
              <w:left w:val="single" w:sz="12" w:space="0" w:color="DDDDDD"/>
            </w:tcBorders>
          </w:tcPr>
          <w:p w14:paraId="1E6F1C53" w14:textId="77777777" w:rsidR="00E81AC4" w:rsidRDefault="00E81AC4" w:rsidP="00840758">
            <w:pPr>
              <w:pStyle w:val="TableParagraph"/>
              <w:rPr>
                <w:sz w:val="10"/>
              </w:rPr>
            </w:pPr>
          </w:p>
        </w:tc>
        <w:tc>
          <w:tcPr>
            <w:tcW w:w="406" w:type="dxa"/>
          </w:tcPr>
          <w:p w14:paraId="279E6DC0" w14:textId="77777777" w:rsidR="00E81AC4" w:rsidRDefault="00E81AC4" w:rsidP="00840758">
            <w:pPr>
              <w:pStyle w:val="TableParagraph"/>
              <w:ind w:left="154"/>
              <w:rPr>
                <w:sz w:val="11"/>
              </w:rPr>
            </w:pPr>
            <w:r>
              <w:rPr>
                <w:color w:val="333333"/>
                <w:sz w:val="11"/>
              </w:rPr>
              <w:t>275</w:t>
            </w:r>
          </w:p>
        </w:tc>
        <w:tc>
          <w:tcPr>
            <w:tcW w:w="1460" w:type="dxa"/>
            <w:tcBorders>
              <w:right w:val="single" w:sz="12" w:space="0" w:color="DDDDDD"/>
            </w:tcBorders>
          </w:tcPr>
          <w:p w14:paraId="03E5312D" w14:textId="77777777" w:rsidR="00E81AC4" w:rsidRDefault="00E81AC4" w:rsidP="00840758">
            <w:pPr>
              <w:pStyle w:val="TableParagraph"/>
              <w:ind w:left="40"/>
              <w:rPr>
                <w:sz w:val="11"/>
              </w:rPr>
            </w:pPr>
            <w:r>
              <w:rPr>
                <w:color w:val="333333"/>
                <w:sz w:val="11"/>
              </w:rPr>
              <w:t>Homeopathy</w:t>
            </w:r>
            <w:r>
              <w:rPr>
                <w:color w:val="333333"/>
                <w:spacing w:val="15"/>
                <w:sz w:val="11"/>
              </w:rPr>
              <w:t xml:space="preserve"> </w:t>
            </w:r>
            <w:r>
              <w:rPr>
                <w:color w:val="333333"/>
                <w:sz w:val="11"/>
              </w:rPr>
              <w:t>&amp;</w:t>
            </w:r>
            <w:r>
              <w:rPr>
                <w:color w:val="333333"/>
                <w:spacing w:val="16"/>
                <w:sz w:val="11"/>
              </w:rPr>
              <w:t xml:space="preserve"> </w:t>
            </w:r>
            <w:r>
              <w:rPr>
                <w:color w:val="333333"/>
                <w:sz w:val="11"/>
              </w:rPr>
              <w:t>Physio</w:t>
            </w:r>
          </w:p>
          <w:p w14:paraId="0A9C3756" w14:textId="77777777" w:rsidR="00E81AC4" w:rsidRDefault="00E81AC4" w:rsidP="00840758">
            <w:pPr>
              <w:pStyle w:val="TableParagraph"/>
              <w:spacing w:before="87"/>
              <w:ind w:left="40"/>
              <w:rPr>
                <w:sz w:val="11"/>
              </w:rPr>
            </w:pPr>
            <w:r>
              <w:rPr>
                <w:color w:val="333333"/>
                <w:sz w:val="11"/>
              </w:rPr>
              <w:t>Clinic</w:t>
            </w:r>
          </w:p>
        </w:tc>
      </w:tr>
      <w:tr w:rsidR="00E81AC4" w14:paraId="52ADDB8B" w14:textId="77777777" w:rsidTr="00840758">
        <w:trPr>
          <w:trHeight w:val="419"/>
        </w:trPr>
        <w:tc>
          <w:tcPr>
            <w:tcW w:w="2470" w:type="dxa"/>
            <w:vMerge/>
            <w:tcBorders>
              <w:top w:val="nil"/>
              <w:bottom w:val="nil"/>
            </w:tcBorders>
          </w:tcPr>
          <w:p w14:paraId="6FCF4A79" w14:textId="77777777" w:rsidR="00E81AC4" w:rsidRDefault="00E81AC4" w:rsidP="00840758">
            <w:pPr>
              <w:rPr>
                <w:sz w:val="2"/>
                <w:szCs w:val="2"/>
              </w:rPr>
            </w:pPr>
          </w:p>
        </w:tc>
        <w:tc>
          <w:tcPr>
            <w:tcW w:w="6063" w:type="dxa"/>
            <w:vMerge/>
            <w:tcBorders>
              <w:top w:val="nil"/>
              <w:bottom w:val="nil"/>
              <w:right w:val="single" w:sz="12" w:space="0" w:color="DDDDDD"/>
            </w:tcBorders>
          </w:tcPr>
          <w:p w14:paraId="7E68F971" w14:textId="77777777" w:rsidR="00E81AC4" w:rsidRDefault="00E81AC4" w:rsidP="00840758">
            <w:pPr>
              <w:rPr>
                <w:sz w:val="2"/>
                <w:szCs w:val="2"/>
              </w:rPr>
            </w:pPr>
          </w:p>
        </w:tc>
        <w:tc>
          <w:tcPr>
            <w:tcW w:w="243" w:type="dxa"/>
            <w:tcBorders>
              <w:left w:val="single" w:sz="12" w:space="0" w:color="DDDDDD"/>
            </w:tcBorders>
          </w:tcPr>
          <w:p w14:paraId="1C365D10" w14:textId="77777777" w:rsidR="00E81AC4" w:rsidRDefault="00E81AC4" w:rsidP="00840758">
            <w:pPr>
              <w:pStyle w:val="TableParagraph"/>
              <w:rPr>
                <w:sz w:val="10"/>
              </w:rPr>
            </w:pPr>
          </w:p>
        </w:tc>
        <w:tc>
          <w:tcPr>
            <w:tcW w:w="406" w:type="dxa"/>
          </w:tcPr>
          <w:p w14:paraId="6C9CEFC6" w14:textId="77777777" w:rsidR="00E81AC4" w:rsidRDefault="00E81AC4" w:rsidP="00840758">
            <w:pPr>
              <w:pStyle w:val="TableParagraph"/>
              <w:ind w:left="154"/>
              <w:rPr>
                <w:sz w:val="11"/>
              </w:rPr>
            </w:pPr>
            <w:r>
              <w:rPr>
                <w:color w:val="333333"/>
                <w:sz w:val="11"/>
              </w:rPr>
              <w:t>276</w:t>
            </w:r>
          </w:p>
        </w:tc>
        <w:tc>
          <w:tcPr>
            <w:tcW w:w="1460" w:type="dxa"/>
            <w:tcBorders>
              <w:right w:val="single" w:sz="12" w:space="0" w:color="DDDDDD"/>
            </w:tcBorders>
          </w:tcPr>
          <w:p w14:paraId="5BA76B46" w14:textId="77777777" w:rsidR="00E81AC4" w:rsidRDefault="00E81AC4" w:rsidP="00840758">
            <w:pPr>
              <w:pStyle w:val="TableParagraph"/>
              <w:ind w:left="40"/>
              <w:rPr>
                <w:sz w:val="11"/>
              </w:rPr>
            </w:pPr>
            <w:r>
              <w:rPr>
                <w:color w:val="333333"/>
                <w:sz w:val="11"/>
              </w:rPr>
              <w:t>Manzana</w:t>
            </w:r>
            <w:r>
              <w:rPr>
                <w:color w:val="333333"/>
                <w:spacing w:val="11"/>
                <w:sz w:val="11"/>
              </w:rPr>
              <w:t xml:space="preserve"> </w:t>
            </w:r>
            <w:r>
              <w:rPr>
                <w:color w:val="333333"/>
                <w:sz w:val="11"/>
              </w:rPr>
              <w:t>Clinic</w:t>
            </w:r>
            <w:r>
              <w:rPr>
                <w:color w:val="333333"/>
                <w:spacing w:val="11"/>
                <w:sz w:val="11"/>
              </w:rPr>
              <w:t xml:space="preserve"> </w:t>
            </w:r>
            <w:r>
              <w:rPr>
                <w:color w:val="333333"/>
                <w:sz w:val="11"/>
              </w:rPr>
              <w:t>(Special</w:t>
            </w:r>
          </w:p>
          <w:p w14:paraId="40CB4F4C" w14:textId="77777777" w:rsidR="00E81AC4" w:rsidRDefault="00E81AC4" w:rsidP="00840758">
            <w:pPr>
              <w:pStyle w:val="TableParagraph"/>
              <w:spacing w:before="87"/>
              <w:ind w:left="40"/>
              <w:rPr>
                <w:sz w:val="11"/>
              </w:rPr>
            </w:pPr>
            <w:r>
              <w:rPr>
                <w:color w:val="333333"/>
                <w:sz w:val="11"/>
              </w:rPr>
              <w:t>Health</w:t>
            </w:r>
            <w:r>
              <w:rPr>
                <w:color w:val="333333"/>
                <w:spacing w:val="4"/>
                <w:sz w:val="11"/>
              </w:rPr>
              <w:t xml:space="preserve"> </w:t>
            </w:r>
            <w:r>
              <w:rPr>
                <w:color w:val="333333"/>
                <w:sz w:val="11"/>
              </w:rPr>
              <w:t>Care</w:t>
            </w:r>
            <w:r>
              <w:rPr>
                <w:color w:val="333333"/>
                <w:spacing w:val="3"/>
                <w:sz w:val="11"/>
              </w:rPr>
              <w:t xml:space="preserve"> </w:t>
            </w:r>
            <w:r>
              <w:rPr>
                <w:color w:val="333333"/>
                <w:sz w:val="11"/>
              </w:rPr>
              <w:t>Unit)</w:t>
            </w:r>
          </w:p>
        </w:tc>
      </w:tr>
      <w:tr w:rsidR="00E81AC4" w14:paraId="7E4E8874" w14:textId="77777777" w:rsidTr="00840758">
        <w:trPr>
          <w:trHeight w:val="208"/>
        </w:trPr>
        <w:tc>
          <w:tcPr>
            <w:tcW w:w="2470" w:type="dxa"/>
            <w:vMerge/>
            <w:tcBorders>
              <w:top w:val="nil"/>
              <w:bottom w:val="nil"/>
            </w:tcBorders>
          </w:tcPr>
          <w:p w14:paraId="72CC4187" w14:textId="77777777" w:rsidR="00E81AC4" w:rsidRDefault="00E81AC4" w:rsidP="00840758">
            <w:pPr>
              <w:rPr>
                <w:sz w:val="2"/>
                <w:szCs w:val="2"/>
              </w:rPr>
            </w:pPr>
          </w:p>
        </w:tc>
        <w:tc>
          <w:tcPr>
            <w:tcW w:w="6063" w:type="dxa"/>
            <w:vMerge/>
            <w:tcBorders>
              <w:top w:val="nil"/>
              <w:bottom w:val="nil"/>
              <w:right w:val="single" w:sz="12" w:space="0" w:color="DDDDDD"/>
            </w:tcBorders>
          </w:tcPr>
          <w:p w14:paraId="20FAD6AD" w14:textId="77777777" w:rsidR="00E81AC4" w:rsidRDefault="00E81AC4" w:rsidP="00840758">
            <w:pPr>
              <w:rPr>
                <w:sz w:val="2"/>
                <w:szCs w:val="2"/>
              </w:rPr>
            </w:pPr>
          </w:p>
        </w:tc>
        <w:tc>
          <w:tcPr>
            <w:tcW w:w="243" w:type="dxa"/>
            <w:tcBorders>
              <w:left w:val="single" w:sz="12" w:space="0" w:color="DDDDDD"/>
            </w:tcBorders>
          </w:tcPr>
          <w:p w14:paraId="520A5D46" w14:textId="77777777" w:rsidR="00E81AC4" w:rsidRDefault="00E81AC4" w:rsidP="00840758">
            <w:pPr>
              <w:pStyle w:val="TableParagraph"/>
              <w:rPr>
                <w:sz w:val="10"/>
              </w:rPr>
            </w:pPr>
          </w:p>
        </w:tc>
        <w:tc>
          <w:tcPr>
            <w:tcW w:w="406" w:type="dxa"/>
          </w:tcPr>
          <w:p w14:paraId="72A929A2" w14:textId="77777777" w:rsidR="00E81AC4" w:rsidRDefault="00E81AC4" w:rsidP="00840758">
            <w:pPr>
              <w:pStyle w:val="TableParagraph"/>
              <w:ind w:left="154"/>
              <w:rPr>
                <w:sz w:val="11"/>
              </w:rPr>
            </w:pPr>
            <w:r>
              <w:rPr>
                <w:color w:val="333333"/>
                <w:sz w:val="11"/>
              </w:rPr>
              <w:t>277</w:t>
            </w:r>
          </w:p>
        </w:tc>
        <w:tc>
          <w:tcPr>
            <w:tcW w:w="1460" w:type="dxa"/>
            <w:tcBorders>
              <w:right w:val="single" w:sz="12" w:space="0" w:color="DDDDDD"/>
            </w:tcBorders>
          </w:tcPr>
          <w:p w14:paraId="5EAF1892" w14:textId="77777777" w:rsidR="00E81AC4" w:rsidRDefault="00E81AC4" w:rsidP="00840758">
            <w:pPr>
              <w:pStyle w:val="TableParagraph"/>
              <w:ind w:left="40"/>
              <w:rPr>
                <w:sz w:val="11"/>
              </w:rPr>
            </w:pPr>
            <w:r>
              <w:rPr>
                <w:color w:val="333333"/>
                <w:sz w:val="11"/>
              </w:rPr>
              <w:t>TASC</w:t>
            </w:r>
            <w:r>
              <w:rPr>
                <w:color w:val="333333"/>
                <w:spacing w:val="2"/>
                <w:sz w:val="11"/>
              </w:rPr>
              <w:t xml:space="preserve"> </w:t>
            </w:r>
            <w:r>
              <w:rPr>
                <w:color w:val="333333"/>
                <w:sz w:val="11"/>
              </w:rPr>
              <w:t>Manzini</w:t>
            </w:r>
          </w:p>
        </w:tc>
      </w:tr>
      <w:tr w:rsidR="00E81AC4" w14:paraId="56F592B7" w14:textId="77777777" w:rsidTr="00840758">
        <w:trPr>
          <w:trHeight w:val="421"/>
        </w:trPr>
        <w:tc>
          <w:tcPr>
            <w:tcW w:w="2470" w:type="dxa"/>
            <w:vMerge/>
            <w:tcBorders>
              <w:top w:val="nil"/>
              <w:bottom w:val="nil"/>
            </w:tcBorders>
          </w:tcPr>
          <w:p w14:paraId="25D5CE2B" w14:textId="77777777" w:rsidR="00E81AC4" w:rsidRDefault="00E81AC4" w:rsidP="00840758">
            <w:pPr>
              <w:rPr>
                <w:sz w:val="2"/>
                <w:szCs w:val="2"/>
              </w:rPr>
            </w:pPr>
          </w:p>
        </w:tc>
        <w:tc>
          <w:tcPr>
            <w:tcW w:w="6063" w:type="dxa"/>
            <w:vMerge/>
            <w:tcBorders>
              <w:top w:val="nil"/>
              <w:bottom w:val="nil"/>
              <w:right w:val="single" w:sz="12" w:space="0" w:color="DDDDDD"/>
            </w:tcBorders>
          </w:tcPr>
          <w:p w14:paraId="1652FD0C" w14:textId="77777777" w:rsidR="00E81AC4" w:rsidRDefault="00E81AC4" w:rsidP="00840758">
            <w:pPr>
              <w:rPr>
                <w:sz w:val="2"/>
                <w:szCs w:val="2"/>
              </w:rPr>
            </w:pPr>
          </w:p>
        </w:tc>
        <w:tc>
          <w:tcPr>
            <w:tcW w:w="243" w:type="dxa"/>
            <w:tcBorders>
              <w:left w:val="single" w:sz="12" w:space="0" w:color="DDDDDD"/>
            </w:tcBorders>
          </w:tcPr>
          <w:p w14:paraId="08C27C65" w14:textId="77777777" w:rsidR="00E81AC4" w:rsidRDefault="00E81AC4" w:rsidP="00840758">
            <w:pPr>
              <w:pStyle w:val="TableParagraph"/>
              <w:rPr>
                <w:sz w:val="10"/>
              </w:rPr>
            </w:pPr>
          </w:p>
        </w:tc>
        <w:tc>
          <w:tcPr>
            <w:tcW w:w="406" w:type="dxa"/>
          </w:tcPr>
          <w:p w14:paraId="282AE9A9" w14:textId="77777777" w:rsidR="00E81AC4" w:rsidRDefault="00E81AC4" w:rsidP="00840758">
            <w:pPr>
              <w:pStyle w:val="TableParagraph"/>
              <w:ind w:left="154"/>
              <w:rPr>
                <w:sz w:val="11"/>
              </w:rPr>
            </w:pPr>
            <w:r>
              <w:rPr>
                <w:color w:val="333333"/>
                <w:sz w:val="11"/>
              </w:rPr>
              <w:t>278</w:t>
            </w:r>
          </w:p>
        </w:tc>
        <w:tc>
          <w:tcPr>
            <w:tcW w:w="1460" w:type="dxa"/>
            <w:tcBorders>
              <w:right w:val="single" w:sz="12" w:space="0" w:color="DDDDDD"/>
            </w:tcBorders>
          </w:tcPr>
          <w:p w14:paraId="1152D05D" w14:textId="77777777" w:rsidR="00E81AC4" w:rsidRDefault="00E81AC4" w:rsidP="00840758">
            <w:pPr>
              <w:pStyle w:val="TableParagraph"/>
              <w:ind w:left="40"/>
              <w:rPr>
                <w:sz w:val="11"/>
              </w:rPr>
            </w:pPr>
            <w:r>
              <w:rPr>
                <w:color w:val="333333"/>
                <w:sz w:val="11"/>
              </w:rPr>
              <w:t>Correctional</w:t>
            </w:r>
            <w:r>
              <w:rPr>
                <w:color w:val="333333"/>
                <w:spacing w:val="9"/>
                <w:sz w:val="11"/>
              </w:rPr>
              <w:t xml:space="preserve"> </w:t>
            </w:r>
            <w:r>
              <w:rPr>
                <w:color w:val="333333"/>
                <w:sz w:val="11"/>
              </w:rPr>
              <w:t>College</w:t>
            </w:r>
            <w:r>
              <w:rPr>
                <w:color w:val="333333"/>
                <w:spacing w:val="8"/>
                <w:sz w:val="11"/>
              </w:rPr>
              <w:t xml:space="preserve"> </w:t>
            </w:r>
            <w:r>
              <w:rPr>
                <w:color w:val="333333"/>
                <w:sz w:val="11"/>
              </w:rPr>
              <w:t>Staff</w:t>
            </w:r>
          </w:p>
          <w:p w14:paraId="31103CB4" w14:textId="77777777" w:rsidR="00E81AC4" w:rsidRDefault="00E81AC4" w:rsidP="00840758">
            <w:pPr>
              <w:pStyle w:val="TableParagraph"/>
              <w:spacing w:before="87"/>
              <w:ind w:left="40"/>
              <w:rPr>
                <w:sz w:val="11"/>
              </w:rPr>
            </w:pPr>
            <w:r>
              <w:rPr>
                <w:color w:val="333333"/>
                <w:sz w:val="11"/>
              </w:rPr>
              <w:t>Clinic</w:t>
            </w:r>
          </w:p>
        </w:tc>
      </w:tr>
      <w:tr w:rsidR="00E81AC4" w14:paraId="64CBF44A" w14:textId="77777777" w:rsidTr="00840758">
        <w:trPr>
          <w:trHeight w:val="421"/>
        </w:trPr>
        <w:tc>
          <w:tcPr>
            <w:tcW w:w="2470" w:type="dxa"/>
            <w:vMerge/>
            <w:tcBorders>
              <w:top w:val="nil"/>
              <w:bottom w:val="nil"/>
            </w:tcBorders>
          </w:tcPr>
          <w:p w14:paraId="260A61B4" w14:textId="77777777" w:rsidR="00E81AC4" w:rsidRDefault="00E81AC4" w:rsidP="00840758">
            <w:pPr>
              <w:rPr>
                <w:sz w:val="2"/>
                <w:szCs w:val="2"/>
              </w:rPr>
            </w:pPr>
          </w:p>
        </w:tc>
        <w:tc>
          <w:tcPr>
            <w:tcW w:w="6063" w:type="dxa"/>
            <w:vMerge/>
            <w:tcBorders>
              <w:top w:val="nil"/>
              <w:bottom w:val="nil"/>
              <w:right w:val="single" w:sz="12" w:space="0" w:color="DDDDDD"/>
            </w:tcBorders>
          </w:tcPr>
          <w:p w14:paraId="77530D74" w14:textId="77777777" w:rsidR="00E81AC4" w:rsidRDefault="00E81AC4" w:rsidP="00840758">
            <w:pPr>
              <w:rPr>
                <w:sz w:val="2"/>
                <w:szCs w:val="2"/>
              </w:rPr>
            </w:pPr>
          </w:p>
        </w:tc>
        <w:tc>
          <w:tcPr>
            <w:tcW w:w="243" w:type="dxa"/>
            <w:tcBorders>
              <w:left w:val="single" w:sz="12" w:space="0" w:color="DDDDDD"/>
            </w:tcBorders>
          </w:tcPr>
          <w:p w14:paraId="48381DE4" w14:textId="77777777" w:rsidR="00E81AC4" w:rsidRDefault="00E81AC4" w:rsidP="00840758">
            <w:pPr>
              <w:pStyle w:val="TableParagraph"/>
              <w:rPr>
                <w:sz w:val="10"/>
              </w:rPr>
            </w:pPr>
          </w:p>
        </w:tc>
        <w:tc>
          <w:tcPr>
            <w:tcW w:w="406" w:type="dxa"/>
          </w:tcPr>
          <w:p w14:paraId="2BDF8C52" w14:textId="77777777" w:rsidR="00E81AC4" w:rsidRDefault="00E81AC4" w:rsidP="00840758">
            <w:pPr>
              <w:pStyle w:val="TableParagraph"/>
              <w:ind w:left="154"/>
              <w:rPr>
                <w:sz w:val="11"/>
              </w:rPr>
            </w:pPr>
            <w:r>
              <w:rPr>
                <w:color w:val="333333"/>
                <w:sz w:val="11"/>
              </w:rPr>
              <w:t>279</w:t>
            </w:r>
          </w:p>
        </w:tc>
        <w:tc>
          <w:tcPr>
            <w:tcW w:w="1460" w:type="dxa"/>
            <w:tcBorders>
              <w:right w:val="single" w:sz="12" w:space="0" w:color="DDDDDD"/>
            </w:tcBorders>
          </w:tcPr>
          <w:p w14:paraId="3A16ED1F" w14:textId="77777777" w:rsidR="00E81AC4" w:rsidRDefault="00E81AC4" w:rsidP="00840758">
            <w:pPr>
              <w:pStyle w:val="TableParagraph"/>
              <w:ind w:left="40"/>
              <w:rPr>
                <w:sz w:val="11"/>
              </w:rPr>
            </w:pPr>
            <w:r>
              <w:rPr>
                <w:color w:val="333333"/>
                <w:sz w:val="11"/>
              </w:rPr>
              <w:t>Ngonini</w:t>
            </w:r>
            <w:r>
              <w:rPr>
                <w:color w:val="333333"/>
                <w:spacing w:val="6"/>
                <w:sz w:val="11"/>
              </w:rPr>
              <w:t xml:space="preserve"> </w:t>
            </w:r>
            <w:r>
              <w:rPr>
                <w:color w:val="333333"/>
                <w:sz w:val="11"/>
              </w:rPr>
              <w:t>Royal</w:t>
            </w:r>
            <w:r>
              <w:rPr>
                <w:color w:val="333333"/>
                <w:spacing w:val="11"/>
                <w:sz w:val="11"/>
              </w:rPr>
              <w:t xml:space="preserve"> </w:t>
            </w:r>
            <w:r>
              <w:rPr>
                <w:color w:val="333333"/>
                <w:sz w:val="11"/>
              </w:rPr>
              <w:t>Clinic</w:t>
            </w:r>
          </w:p>
          <w:p w14:paraId="1C93951B" w14:textId="77777777" w:rsidR="00E81AC4" w:rsidRDefault="00E81AC4" w:rsidP="00840758">
            <w:pPr>
              <w:pStyle w:val="TableParagraph"/>
              <w:spacing w:before="87"/>
              <w:ind w:left="40"/>
              <w:rPr>
                <w:sz w:val="11"/>
              </w:rPr>
            </w:pPr>
            <w:r>
              <w:rPr>
                <w:color w:val="333333"/>
                <w:sz w:val="11"/>
              </w:rPr>
              <w:t>(Special</w:t>
            </w:r>
            <w:r>
              <w:rPr>
                <w:color w:val="333333"/>
                <w:spacing w:val="6"/>
                <w:sz w:val="11"/>
              </w:rPr>
              <w:t xml:space="preserve"> </w:t>
            </w:r>
            <w:r>
              <w:rPr>
                <w:color w:val="333333"/>
                <w:sz w:val="11"/>
              </w:rPr>
              <w:t>Health</w:t>
            </w:r>
            <w:r>
              <w:rPr>
                <w:color w:val="333333"/>
                <w:spacing w:val="10"/>
                <w:sz w:val="11"/>
              </w:rPr>
              <w:t xml:space="preserve"> </w:t>
            </w:r>
            <w:r>
              <w:rPr>
                <w:color w:val="333333"/>
                <w:sz w:val="11"/>
              </w:rPr>
              <w:t>Care</w:t>
            </w:r>
            <w:r>
              <w:rPr>
                <w:color w:val="333333"/>
                <w:spacing w:val="8"/>
                <w:sz w:val="11"/>
              </w:rPr>
              <w:t xml:space="preserve"> </w:t>
            </w:r>
            <w:r>
              <w:rPr>
                <w:color w:val="333333"/>
                <w:sz w:val="11"/>
              </w:rPr>
              <w:t>Unit)</w:t>
            </w:r>
          </w:p>
        </w:tc>
      </w:tr>
      <w:tr w:rsidR="00E81AC4" w14:paraId="3A88A89D" w14:textId="77777777" w:rsidTr="00840758">
        <w:trPr>
          <w:trHeight w:val="208"/>
        </w:trPr>
        <w:tc>
          <w:tcPr>
            <w:tcW w:w="2470" w:type="dxa"/>
            <w:vMerge/>
            <w:tcBorders>
              <w:top w:val="nil"/>
              <w:bottom w:val="nil"/>
            </w:tcBorders>
          </w:tcPr>
          <w:p w14:paraId="7F679FA8" w14:textId="77777777" w:rsidR="00E81AC4" w:rsidRDefault="00E81AC4" w:rsidP="00840758">
            <w:pPr>
              <w:rPr>
                <w:sz w:val="2"/>
                <w:szCs w:val="2"/>
              </w:rPr>
            </w:pPr>
          </w:p>
        </w:tc>
        <w:tc>
          <w:tcPr>
            <w:tcW w:w="6063" w:type="dxa"/>
            <w:vMerge/>
            <w:tcBorders>
              <w:top w:val="nil"/>
              <w:bottom w:val="nil"/>
              <w:right w:val="single" w:sz="12" w:space="0" w:color="DDDDDD"/>
            </w:tcBorders>
          </w:tcPr>
          <w:p w14:paraId="4564FBFF" w14:textId="77777777" w:rsidR="00E81AC4" w:rsidRDefault="00E81AC4" w:rsidP="00840758">
            <w:pPr>
              <w:rPr>
                <w:sz w:val="2"/>
                <w:szCs w:val="2"/>
              </w:rPr>
            </w:pPr>
          </w:p>
        </w:tc>
        <w:tc>
          <w:tcPr>
            <w:tcW w:w="243" w:type="dxa"/>
            <w:tcBorders>
              <w:left w:val="single" w:sz="12" w:space="0" w:color="DDDDDD"/>
            </w:tcBorders>
          </w:tcPr>
          <w:p w14:paraId="4E244B2A" w14:textId="77777777" w:rsidR="00E81AC4" w:rsidRDefault="00E81AC4" w:rsidP="00840758">
            <w:pPr>
              <w:pStyle w:val="TableParagraph"/>
              <w:rPr>
                <w:sz w:val="10"/>
              </w:rPr>
            </w:pPr>
          </w:p>
        </w:tc>
        <w:tc>
          <w:tcPr>
            <w:tcW w:w="406" w:type="dxa"/>
          </w:tcPr>
          <w:p w14:paraId="616468D1" w14:textId="77777777" w:rsidR="00E81AC4" w:rsidRDefault="00E81AC4" w:rsidP="00840758">
            <w:pPr>
              <w:pStyle w:val="TableParagraph"/>
              <w:ind w:left="154"/>
              <w:rPr>
                <w:sz w:val="11"/>
              </w:rPr>
            </w:pPr>
            <w:r>
              <w:rPr>
                <w:color w:val="333333"/>
                <w:sz w:val="11"/>
              </w:rPr>
              <w:t>280</w:t>
            </w:r>
          </w:p>
        </w:tc>
        <w:tc>
          <w:tcPr>
            <w:tcW w:w="1460" w:type="dxa"/>
            <w:tcBorders>
              <w:right w:val="single" w:sz="12" w:space="0" w:color="DDDDDD"/>
            </w:tcBorders>
          </w:tcPr>
          <w:p w14:paraId="6415FC9B" w14:textId="77777777" w:rsidR="00E81AC4" w:rsidRDefault="00E81AC4" w:rsidP="00840758">
            <w:pPr>
              <w:pStyle w:val="TableParagraph"/>
              <w:ind w:left="40"/>
              <w:rPr>
                <w:sz w:val="11"/>
              </w:rPr>
            </w:pPr>
            <w:proofErr w:type="spellStart"/>
            <w:r>
              <w:rPr>
                <w:color w:val="333333"/>
                <w:sz w:val="11"/>
              </w:rPr>
              <w:t>Mhlambanyatsi</w:t>
            </w:r>
            <w:proofErr w:type="spellEnd"/>
            <w:r>
              <w:rPr>
                <w:color w:val="333333"/>
                <w:spacing w:val="8"/>
                <w:sz w:val="11"/>
              </w:rPr>
              <w:t xml:space="preserve"> </w:t>
            </w:r>
            <w:r>
              <w:rPr>
                <w:color w:val="333333"/>
                <w:sz w:val="11"/>
              </w:rPr>
              <w:t>Clinic</w:t>
            </w:r>
          </w:p>
        </w:tc>
      </w:tr>
      <w:tr w:rsidR="00E81AC4" w14:paraId="1B7F3EB5" w14:textId="77777777" w:rsidTr="00840758">
        <w:trPr>
          <w:trHeight w:val="419"/>
        </w:trPr>
        <w:tc>
          <w:tcPr>
            <w:tcW w:w="2470" w:type="dxa"/>
            <w:vMerge/>
            <w:tcBorders>
              <w:top w:val="nil"/>
              <w:bottom w:val="nil"/>
            </w:tcBorders>
          </w:tcPr>
          <w:p w14:paraId="27B974DD" w14:textId="77777777" w:rsidR="00E81AC4" w:rsidRDefault="00E81AC4" w:rsidP="00840758">
            <w:pPr>
              <w:rPr>
                <w:sz w:val="2"/>
                <w:szCs w:val="2"/>
              </w:rPr>
            </w:pPr>
          </w:p>
        </w:tc>
        <w:tc>
          <w:tcPr>
            <w:tcW w:w="6063" w:type="dxa"/>
            <w:vMerge/>
            <w:tcBorders>
              <w:top w:val="nil"/>
              <w:bottom w:val="nil"/>
              <w:right w:val="single" w:sz="12" w:space="0" w:color="DDDDDD"/>
            </w:tcBorders>
          </w:tcPr>
          <w:p w14:paraId="10C5165C" w14:textId="77777777" w:rsidR="00E81AC4" w:rsidRDefault="00E81AC4" w:rsidP="00840758">
            <w:pPr>
              <w:rPr>
                <w:sz w:val="2"/>
                <w:szCs w:val="2"/>
              </w:rPr>
            </w:pPr>
          </w:p>
        </w:tc>
        <w:tc>
          <w:tcPr>
            <w:tcW w:w="243" w:type="dxa"/>
            <w:tcBorders>
              <w:left w:val="single" w:sz="12" w:space="0" w:color="DDDDDD"/>
            </w:tcBorders>
          </w:tcPr>
          <w:p w14:paraId="73F77341" w14:textId="77777777" w:rsidR="00E81AC4" w:rsidRDefault="00E81AC4" w:rsidP="00840758">
            <w:pPr>
              <w:pStyle w:val="TableParagraph"/>
              <w:rPr>
                <w:sz w:val="10"/>
              </w:rPr>
            </w:pPr>
          </w:p>
        </w:tc>
        <w:tc>
          <w:tcPr>
            <w:tcW w:w="406" w:type="dxa"/>
          </w:tcPr>
          <w:p w14:paraId="770D686A" w14:textId="77777777" w:rsidR="00E81AC4" w:rsidRDefault="00E81AC4" w:rsidP="00840758">
            <w:pPr>
              <w:pStyle w:val="TableParagraph"/>
              <w:spacing w:before="41"/>
              <w:ind w:left="154"/>
              <w:rPr>
                <w:sz w:val="11"/>
              </w:rPr>
            </w:pPr>
            <w:r>
              <w:rPr>
                <w:color w:val="333333"/>
                <w:sz w:val="11"/>
              </w:rPr>
              <w:t>281</w:t>
            </w:r>
          </w:p>
        </w:tc>
        <w:tc>
          <w:tcPr>
            <w:tcW w:w="1460" w:type="dxa"/>
            <w:tcBorders>
              <w:right w:val="single" w:sz="12" w:space="0" w:color="DDDDDD"/>
            </w:tcBorders>
          </w:tcPr>
          <w:p w14:paraId="586BA89C" w14:textId="77777777" w:rsidR="00E81AC4" w:rsidRDefault="00E81AC4" w:rsidP="00840758">
            <w:pPr>
              <w:pStyle w:val="TableParagraph"/>
              <w:spacing w:before="41"/>
              <w:ind w:left="40"/>
              <w:rPr>
                <w:sz w:val="11"/>
              </w:rPr>
            </w:pPr>
            <w:proofErr w:type="spellStart"/>
            <w:r>
              <w:rPr>
                <w:color w:val="333333"/>
                <w:sz w:val="11"/>
              </w:rPr>
              <w:t>Hlathikhulu</w:t>
            </w:r>
            <w:proofErr w:type="spellEnd"/>
            <w:r>
              <w:rPr>
                <w:color w:val="333333"/>
                <w:spacing w:val="4"/>
                <w:sz w:val="11"/>
              </w:rPr>
              <w:t xml:space="preserve"> </w:t>
            </w:r>
            <w:r>
              <w:rPr>
                <w:color w:val="333333"/>
                <w:sz w:val="11"/>
              </w:rPr>
              <w:t>Police</w:t>
            </w:r>
          </w:p>
          <w:p w14:paraId="35305D7C" w14:textId="77777777" w:rsidR="00E81AC4" w:rsidRDefault="00E81AC4" w:rsidP="00840758">
            <w:pPr>
              <w:pStyle w:val="TableParagraph"/>
              <w:spacing w:before="87"/>
              <w:ind w:left="40"/>
              <w:rPr>
                <w:sz w:val="11"/>
              </w:rPr>
            </w:pPr>
            <w:r>
              <w:rPr>
                <w:color w:val="333333"/>
                <w:sz w:val="11"/>
              </w:rPr>
              <w:t>Wellness</w:t>
            </w:r>
            <w:r>
              <w:rPr>
                <w:color w:val="333333"/>
                <w:spacing w:val="11"/>
                <w:sz w:val="11"/>
              </w:rPr>
              <w:t xml:space="preserve"> </w:t>
            </w:r>
            <w:r>
              <w:rPr>
                <w:color w:val="333333"/>
                <w:sz w:val="11"/>
              </w:rPr>
              <w:t>Clinic</w:t>
            </w:r>
          </w:p>
        </w:tc>
      </w:tr>
      <w:tr w:rsidR="00E81AC4" w14:paraId="65F73B78" w14:textId="77777777" w:rsidTr="00840758">
        <w:trPr>
          <w:trHeight w:val="208"/>
        </w:trPr>
        <w:tc>
          <w:tcPr>
            <w:tcW w:w="2470" w:type="dxa"/>
            <w:vMerge/>
            <w:tcBorders>
              <w:top w:val="nil"/>
              <w:bottom w:val="nil"/>
            </w:tcBorders>
          </w:tcPr>
          <w:p w14:paraId="7B95655D" w14:textId="77777777" w:rsidR="00E81AC4" w:rsidRDefault="00E81AC4" w:rsidP="00840758">
            <w:pPr>
              <w:rPr>
                <w:sz w:val="2"/>
                <w:szCs w:val="2"/>
              </w:rPr>
            </w:pPr>
          </w:p>
        </w:tc>
        <w:tc>
          <w:tcPr>
            <w:tcW w:w="6063" w:type="dxa"/>
            <w:vMerge/>
            <w:tcBorders>
              <w:top w:val="nil"/>
              <w:bottom w:val="nil"/>
              <w:right w:val="single" w:sz="12" w:space="0" w:color="DDDDDD"/>
            </w:tcBorders>
          </w:tcPr>
          <w:p w14:paraId="2D5EA928" w14:textId="77777777" w:rsidR="00E81AC4" w:rsidRDefault="00E81AC4" w:rsidP="00840758">
            <w:pPr>
              <w:rPr>
                <w:sz w:val="2"/>
                <w:szCs w:val="2"/>
              </w:rPr>
            </w:pPr>
          </w:p>
        </w:tc>
        <w:tc>
          <w:tcPr>
            <w:tcW w:w="243" w:type="dxa"/>
            <w:tcBorders>
              <w:left w:val="single" w:sz="12" w:space="0" w:color="DDDDDD"/>
            </w:tcBorders>
          </w:tcPr>
          <w:p w14:paraId="238C2D7D" w14:textId="77777777" w:rsidR="00E81AC4" w:rsidRDefault="00E81AC4" w:rsidP="00840758">
            <w:pPr>
              <w:pStyle w:val="TableParagraph"/>
              <w:rPr>
                <w:sz w:val="10"/>
              </w:rPr>
            </w:pPr>
          </w:p>
        </w:tc>
        <w:tc>
          <w:tcPr>
            <w:tcW w:w="406" w:type="dxa"/>
          </w:tcPr>
          <w:p w14:paraId="53B9D29A" w14:textId="77777777" w:rsidR="00E81AC4" w:rsidRDefault="00E81AC4" w:rsidP="00840758">
            <w:pPr>
              <w:pStyle w:val="TableParagraph"/>
              <w:ind w:left="154"/>
              <w:rPr>
                <w:sz w:val="11"/>
              </w:rPr>
            </w:pPr>
            <w:r>
              <w:rPr>
                <w:color w:val="333333"/>
                <w:sz w:val="11"/>
              </w:rPr>
              <w:t>282</w:t>
            </w:r>
          </w:p>
        </w:tc>
        <w:tc>
          <w:tcPr>
            <w:tcW w:w="1460" w:type="dxa"/>
            <w:tcBorders>
              <w:right w:val="single" w:sz="12" w:space="0" w:color="DDDDDD"/>
            </w:tcBorders>
          </w:tcPr>
          <w:p w14:paraId="1AD12EA5" w14:textId="77777777" w:rsidR="00E81AC4" w:rsidRDefault="00E81AC4" w:rsidP="00840758">
            <w:pPr>
              <w:pStyle w:val="TableParagraph"/>
              <w:ind w:left="40"/>
              <w:rPr>
                <w:sz w:val="11"/>
              </w:rPr>
            </w:pPr>
            <w:r>
              <w:rPr>
                <w:color w:val="333333"/>
                <w:sz w:val="11"/>
              </w:rPr>
              <w:t>Baylor</w:t>
            </w:r>
            <w:r>
              <w:rPr>
                <w:color w:val="333333"/>
                <w:spacing w:val="7"/>
                <w:sz w:val="11"/>
              </w:rPr>
              <w:t xml:space="preserve"> </w:t>
            </w:r>
            <w:r>
              <w:rPr>
                <w:color w:val="333333"/>
                <w:sz w:val="11"/>
              </w:rPr>
              <w:t>Clinic</w:t>
            </w:r>
            <w:r>
              <w:rPr>
                <w:color w:val="333333"/>
                <w:spacing w:val="9"/>
                <w:sz w:val="11"/>
              </w:rPr>
              <w:t xml:space="preserve"> </w:t>
            </w:r>
            <w:r>
              <w:rPr>
                <w:color w:val="333333"/>
                <w:sz w:val="11"/>
              </w:rPr>
              <w:t>-</w:t>
            </w:r>
            <w:r>
              <w:rPr>
                <w:color w:val="333333"/>
                <w:spacing w:val="7"/>
                <w:sz w:val="11"/>
              </w:rPr>
              <w:t xml:space="preserve"> </w:t>
            </w:r>
            <w:r>
              <w:rPr>
                <w:color w:val="333333"/>
                <w:sz w:val="11"/>
              </w:rPr>
              <w:t>RFM</w:t>
            </w:r>
          </w:p>
        </w:tc>
      </w:tr>
      <w:tr w:rsidR="00E81AC4" w14:paraId="724BEE7F" w14:textId="77777777" w:rsidTr="00840758">
        <w:trPr>
          <w:trHeight w:val="421"/>
        </w:trPr>
        <w:tc>
          <w:tcPr>
            <w:tcW w:w="2470" w:type="dxa"/>
            <w:vMerge/>
            <w:tcBorders>
              <w:top w:val="nil"/>
              <w:bottom w:val="nil"/>
            </w:tcBorders>
          </w:tcPr>
          <w:p w14:paraId="58B14807" w14:textId="77777777" w:rsidR="00E81AC4" w:rsidRDefault="00E81AC4" w:rsidP="00840758">
            <w:pPr>
              <w:rPr>
                <w:sz w:val="2"/>
                <w:szCs w:val="2"/>
              </w:rPr>
            </w:pPr>
          </w:p>
        </w:tc>
        <w:tc>
          <w:tcPr>
            <w:tcW w:w="6063" w:type="dxa"/>
            <w:vMerge/>
            <w:tcBorders>
              <w:top w:val="nil"/>
              <w:bottom w:val="nil"/>
              <w:right w:val="single" w:sz="12" w:space="0" w:color="DDDDDD"/>
            </w:tcBorders>
          </w:tcPr>
          <w:p w14:paraId="242521CA" w14:textId="77777777" w:rsidR="00E81AC4" w:rsidRDefault="00E81AC4" w:rsidP="00840758">
            <w:pPr>
              <w:rPr>
                <w:sz w:val="2"/>
                <w:szCs w:val="2"/>
              </w:rPr>
            </w:pPr>
          </w:p>
        </w:tc>
        <w:tc>
          <w:tcPr>
            <w:tcW w:w="243" w:type="dxa"/>
            <w:tcBorders>
              <w:left w:val="single" w:sz="12" w:space="0" w:color="DDDDDD"/>
            </w:tcBorders>
          </w:tcPr>
          <w:p w14:paraId="3F8E15C7" w14:textId="77777777" w:rsidR="00E81AC4" w:rsidRDefault="00E81AC4" w:rsidP="00840758">
            <w:pPr>
              <w:pStyle w:val="TableParagraph"/>
              <w:rPr>
                <w:sz w:val="10"/>
              </w:rPr>
            </w:pPr>
          </w:p>
        </w:tc>
        <w:tc>
          <w:tcPr>
            <w:tcW w:w="406" w:type="dxa"/>
          </w:tcPr>
          <w:p w14:paraId="48E65380" w14:textId="77777777" w:rsidR="00E81AC4" w:rsidRDefault="00E81AC4" w:rsidP="00840758">
            <w:pPr>
              <w:pStyle w:val="TableParagraph"/>
              <w:ind w:left="154"/>
              <w:rPr>
                <w:sz w:val="11"/>
              </w:rPr>
            </w:pPr>
            <w:r>
              <w:rPr>
                <w:color w:val="333333"/>
                <w:sz w:val="11"/>
              </w:rPr>
              <w:t>283</w:t>
            </w:r>
          </w:p>
        </w:tc>
        <w:tc>
          <w:tcPr>
            <w:tcW w:w="1460" w:type="dxa"/>
            <w:tcBorders>
              <w:right w:val="single" w:sz="12" w:space="0" w:color="DDDDDD"/>
            </w:tcBorders>
          </w:tcPr>
          <w:p w14:paraId="471E3808" w14:textId="77777777" w:rsidR="00E81AC4" w:rsidRDefault="00E81AC4" w:rsidP="00840758">
            <w:pPr>
              <w:pStyle w:val="TableParagraph"/>
              <w:ind w:left="40"/>
              <w:rPr>
                <w:sz w:val="11"/>
              </w:rPr>
            </w:pPr>
            <w:proofErr w:type="spellStart"/>
            <w:r>
              <w:rPr>
                <w:color w:val="333333"/>
                <w:sz w:val="11"/>
              </w:rPr>
              <w:t>Matsanjeni</w:t>
            </w:r>
            <w:proofErr w:type="spellEnd"/>
            <w:r>
              <w:rPr>
                <w:color w:val="333333"/>
                <w:spacing w:val="11"/>
                <w:sz w:val="11"/>
              </w:rPr>
              <w:t xml:space="preserve"> </w:t>
            </w:r>
            <w:r>
              <w:rPr>
                <w:color w:val="333333"/>
                <w:sz w:val="11"/>
              </w:rPr>
              <w:t>Public</w:t>
            </w:r>
            <w:r>
              <w:rPr>
                <w:color w:val="333333"/>
                <w:spacing w:val="13"/>
                <w:sz w:val="11"/>
              </w:rPr>
              <w:t xml:space="preserve"> </w:t>
            </w:r>
            <w:r>
              <w:rPr>
                <w:color w:val="333333"/>
                <w:sz w:val="11"/>
              </w:rPr>
              <w:t>Health</w:t>
            </w:r>
          </w:p>
          <w:p w14:paraId="6D585F46" w14:textId="77777777" w:rsidR="00E81AC4" w:rsidRDefault="00E81AC4" w:rsidP="00840758">
            <w:pPr>
              <w:pStyle w:val="TableParagraph"/>
              <w:spacing w:before="87"/>
              <w:ind w:left="40"/>
              <w:rPr>
                <w:sz w:val="11"/>
              </w:rPr>
            </w:pPr>
            <w:r>
              <w:rPr>
                <w:color w:val="333333"/>
                <w:sz w:val="11"/>
              </w:rPr>
              <w:t>Unit</w:t>
            </w:r>
          </w:p>
        </w:tc>
      </w:tr>
      <w:tr w:rsidR="00E81AC4" w14:paraId="77562CF6" w14:textId="77777777" w:rsidTr="00840758">
        <w:trPr>
          <w:trHeight w:val="208"/>
        </w:trPr>
        <w:tc>
          <w:tcPr>
            <w:tcW w:w="2470" w:type="dxa"/>
            <w:vMerge/>
            <w:tcBorders>
              <w:top w:val="nil"/>
              <w:bottom w:val="nil"/>
            </w:tcBorders>
          </w:tcPr>
          <w:p w14:paraId="660977E5" w14:textId="77777777" w:rsidR="00E81AC4" w:rsidRDefault="00E81AC4" w:rsidP="00840758">
            <w:pPr>
              <w:rPr>
                <w:sz w:val="2"/>
                <w:szCs w:val="2"/>
              </w:rPr>
            </w:pPr>
          </w:p>
        </w:tc>
        <w:tc>
          <w:tcPr>
            <w:tcW w:w="6063" w:type="dxa"/>
            <w:vMerge/>
            <w:tcBorders>
              <w:top w:val="nil"/>
              <w:bottom w:val="nil"/>
              <w:right w:val="single" w:sz="12" w:space="0" w:color="DDDDDD"/>
            </w:tcBorders>
          </w:tcPr>
          <w:p w14:paraId="14496C7A" w14:textId="77777777" w:rsidR="00E81AC4" w:rsidRDefault="00E81AC4" w:rsidP="00840758">
            <w:pPr>
              <w:rPr>
                <w:sz w:val="2"/>
                <w:szCs w:val="2"/>
              </w:rPr>
            </w:pPr>
          </w:p>
        </w:tc>
        <w:tc>
          <w:tcPr>
            <w:tcW w:w="243" w:type="dxa"/>
            <w:tcBorders>
              <w:left w:val="single" w:sz="12" w:space="0" w:color="DDDDDD"/>
            </w:tcBorders>
          </w:tcPr>
          <w:p w14:paraId="5FD34774" w14:textId="77777777" w:rsidR="00E81AC4" w:rsidRDefault="00E81AC4" w:rsidP="00840758">
            <w:pPr>
              <w:pStyle w:val="TableParagraph"/>
              <w:rPr>
                <w:sz w:val="10"/>
              </w:rPr>
            </w:pPr>
          </w:p>
        </w:tc>
        <w:tc>
          <w:tcPr>
            <w:tcW w:w="406" w:type="dxa"/>
          </w:tcPr>
          <w:p w14:paraId="476923C1" w14:textId="77777777" w:rsidR="00E81AC4" w:rsidRDefault="00E81AC4" w:rsidP="00840758">
            <w:pPr>
              <w:pStyle w:val="TableParagraph"/>
              <w:ind w:left="154"/>
              <w:rPr>
                <w:sz w:val="11"/>
              </w:rPr>
            </w:pPr>
            <w:r>
              <w:rPr>
                <w:color w:val="333333"/>
                <w:sz w:val="11"/>
              </w:rPr>
              <w:t>284</w:t>
            </w:r>
          </w:p>
        </w:tc>
        <w:tc>
          <w:tcPr>
            <w:tcW w:w="1460" w:type="dxa"/>
            <w:tcBorders>
              <w:right w:val="single" w:sz="12" w:space="0" w:color="DDDDDD"/>
            </w:tcBorders>
          </w:tcPr>
          <w:p w14:paraId="278D6B32" w14:textId="77777777" w:rsidR="00E81AC4" w:rsidRDefault="00E81AC4" w:rsidP="00840758">
            <w:pPr>
              <w:pStyle w:val="TableParagraph"/>
              <w:ind w:left="40"/>
              <w:rPr>
                <w:sz w:val="11"/>
              </w:rPr>
            </w:pPr>
            <w:r>
              <w:rPr>
                <w:color w:val="333333"/>
                <w:sz w:val="11"/>
              </w:rPr>
              <w:t>Lavumisa</w:t>
            </w:r>
            <w:r>
              <w:rPr>
                <w:color w:val="333333"/>
                <w:spacing w:val="8"/>
                <w:sz w:val="11"/>
              </w:rPr>
              <w:t xml:space="preserve"> </w:t>
            </w:r>
            <w:r>
              <w:rPr>
                <w:color w:val="333333"/>
                <w:sz w:val="11"/>
              </w:rPr>
              <w:t>Clinic</w:t>
            </w:r>
          </w:p>
        </w:tc>
      </w:tr>
      <w:tr w:rsidR="00E81AC4" w14:paraId="5297A2A5" w14:textId="77777777" w:rsidTr="00840758">
        <w:trPr>
          <w:trHeight w:val="208"/>
        </w:trPr>
        <w:tc>
          <w:tcPr>
            <w:tcW w:w="2470" w:type="dxa"/>
            <w:vMerge/>
            <w:tcBorders>
              <w:top w:val="nil"/>
              <w:bottom w:val="nil"/>
            </w:tcBorders>
          </w:tcPr>
          <w:p w14:paraId="4007C45D" w14:textId="77777777" w:rsidR="00E81AC4" w:rsidRDefault="00E81AC4" w:rsidP="00840758">
            <w:pPr>
              <w:rPr>
                <w:sz w:val="2"/>
                <w:szCs w:val="2"/>
              </w:rPr>
            </w:pPr>
          </w:p>
        </w:tc>
        <w:tc>
          <w:tcPr>
            <w:tcW w:w="6063" w:type="dxa"/>
            <w:vMerge/>
            <w:tcBorders>
              <w:top w:val="nil"/>
              <w:bottom w:val="nil"/>
              <w:right w:val="single" w:sz="12" w:space="0" w:color="DDDDDD"/>
            </w:tcBorders>
          </w:tcPr>
          <w:p w14:paraId="05050C50" w14:textId="77777777" w:rsidR="00E81AC4" w:rsidRDefault="00E81AC4" w:rsidP="00840758">
            <w:pPr>
              <w:rPr>
                <w:sz w:val="2"/>
                <w:szCs w:val="2"/>
              </w:rPr>
            </w:pPr>
          </w:p>
        </w:tc>
        <w:tc>
          <w:tcPr>
            <w:tcW w:w="243" w:type="dxa"/>
            <w:tcBorders>
              <w:left w:val="single" w:sz="12" w:space="0" w:color="DDDDDD"/>
            </w:tcBorders>
          </w:tcPr>
          <w:p w14:paraId="2DB61B73" w14:textId="77777777" w:rsidR="00E81AC4" w:rsidRDefault="00E81AC4" w:rsidP="00840758">
            <w:pPr>
              <w:pStyle w:val="TableParagraph"/>
              <w:rPr>
                <w:sz w:val="10"/>
              </w:rPr>
            </w:pPr>
          </w:p>
        </w:tc>
        <w:tc>
          <w:tcPr>
            <w:tcW w:w="406" w:type="dxa"/>
          </w:tcPr>
          <w:p w14:paraId="3E47E212" w14:textId="77777777" w:rsidR="00E81AC4" w:rsidRDefault="00E81AC4" w:rsidP="00840758">
            <w:pPr>
              <w:pStyle w:val="TableParagraph"/>
              <w:ind w:left="154"/>
              <w:rPr>
                <w:sz w:val="11"/>
              </w:rPr>
            </w:pPr>
            <w:r>
              <w:rPr>
                <w:color w:val="333333"/>
                <w:sz w:val="11"/>
              </w:rPr>
              <w:t>285</w:t>
            </w:r>
          </w:p>
        </w:tc>
        <w:tc>
          <w:tcPr>
            <w:tcW w:w="1460" w:type="dxa"/>
            <w:tcBorders>
              <w:right w:val="single" w:sz="12" w:space="0" w:color="DDDDDD"/>
            </w:tcBorders>
          </w:tcPr>
          <w:p w14:paraId="66B89777" w14:textId="77777777" w:rsidR="00E81AC4" w:rsidRDefault="00E81AC4" w:rsidP="00840758">
            <w:pPr>
              <w:pStyle w:val="TableParagraph"/>
              <w:ind w:left="40"/>
              <w:rPr>
                <w:sz w:val="11"/>
              </w:rPr>
            </w:pPr>
            <w:proofErr w:type="spellStart"/>
            <w:r>
              <w:rPr>
                <w:color w:val="333333"/>
                <w:sz w:val="11"/>
              </w:rPr>
              <w:t>Nhletsheni</w:t>
            </w:r>
            <w:proofErr w:type="spellEnd"/>
            <w:r>
              <w:rPr>
                <w:color w:val="333333"/>
                <w:spacing w:val="7"/>
                <w:sz w:val="11"/>
              </w:rPr>
              <w:t xml:space="preserve"> </w:t>
            </w:r>
            <w:r>
              <w:rPr>
                <w:color w:val="333333"/>
                <w:sz w:val="11"/>
              </w:rPr>
              <w:t>Clinic</w:t>
            </w:r>
          </w:p>
        </w:tc>
      </w:tr>
      <w:tr w:rsidR="00E81AC4" w14:paraId="7B0F9DA8" w14:textId="77777777" w:rsidTr="00840758">
        <w:trPr>
          <w:trHeight w:val="419"/>
        </w:trPr>
        <w:tc>
          <w:tcPr>
            <w:tcW w:w="2470" w:type="dxa"/>
            <w:vMerge/>
            <w:tcBorders>
              <w:top w:val="nil"/>
              <w:bottom w:val="nil"/>
            </w:tcBorders>
          </w:tcPr>
          <w:p w14:paraId="1E477BCB" w14:textId="77777777" w:rsidR="00E81AC4" w:rsidRDefault="00E81AC4" w:rsidP="00840758">
            <w:pPr>
              <w:rPr>
                <w:sz w:val="2"/>
                <w:szCs w:val="2"/>
              </w:rPr>
            </w:pPr>
          </w:p>
        </w:tc>
        <w:tc>
          <w:tcPr>
            <w:tcW w:w="6063" w:type="dxa"/>
            <w:vMerge/>
            <w:tcBorders>
              <w:top w:val="nil"/>
              <w:bottom w:val="nil"/>
              <w:right w:val="single" w:sz="12" w:space="0" w:color="DDDDDD"/>
            </w:tcBorders>
          </w:tcPr>
          <w:p w14:paraId="3764EB25" w14:textId="77777777" w:rsidR="00E81AC4" w:rsidRDefault="00E81AC4" w:rsidP="00840758">
            <w:pPr>
              <w:rPr>
                <w:sz w:val="2"/>
                <w:szCs w:val="2"/>
              </w:rPr>
            </w:pPr>
          </w:p>
        </w:tc>
        <w:tc>
          <w:tcPr>
            <w:tcW w:w="243" w:type="dxa"/>
            <w:tcBorders>
              <w:left w:val="single" w:sz="12" w:space="0" w:color="DDDDDD"/>
            </w:tcBorders>
          </w:tcPr>
          <w:p w14:paraId="359DC076" w14:textId="77777777" w:rsidR="00E81AC4" w:rsidRDefault="00E81AC4" w:rsidP="00840758">
            <w:pPr>
              <w:pStyle w:val="TableParagraph"/>
              <w:rPr>
                <w:sz w:val="10"/>
              </w:rPr>
            </w:pPr>
          </w:p>
        </w:tc>
        <w:tc>
          <w:tcPr>
            <w:tcW w:w="406" w:type="dxa"/>
          </w:tcPr>
          <w:p w14:paraId="7FED366C" w14:textId="77777777" w:rsidR="00E81AC4" w:rsidRDefault="00E81AC4" w:rsidP="00840758">
            <w:pPr>
              <w:pStyle w:val="TableParagraph"/>
              <w:ind w:left="154"/>
              <w:rPr>
                <w:sz w:val="11"/>
              </w:rPr>
            </w:pPr>
            <w:r>
              <w:rPr>
                <w:color w:val="333333"/>
                <w:sz w:val="11"/>
              </w:rPr>
              <w:t>286</w:t>
            </w:r>
          </w:p>
        </w:tc>
        <w:tc>
          <w:tcPr>
            <w:tcW w:w="1460" w:type="dxa"/>
            <w:tcBorders>
              <w:right w:val="single" w:sz="12" w:space="0" w:color="DDDDDD"/>
            </w:tcBorders>
          </w:tcPr>
          <w:p w14:paraId="4A4DB8FB" w14:textId="77777777" w:rsidR="00E81AC4" w:rsidRDefault="00E81AC4" w:rsidP="00840758">
            <w:pPr>
              <w:pStyle w:val="TableParagraph"/>
              <w:ind w:left="40"/>
              <w:rPr>
                <w:sz w:val="11"/>
              </w:rPr>
            </w:pPr>
            <w:r>
              <w:rPr>
                <w:color w:val="333333"/>
                <w:sz w:val="11"/>
              </w:rPr>
              <w:t>Casualty</w:t>
            </w:r>
            <w:r>
              <w:rPr>
                <w:color w:val="333333"/>
                <w:spacing w:val="14"/>
                <w:sz w:val="11"/>
              </w:rPr>
              <w:t xml:space="preserve"> </w:t>
            </w:r>
            <w:r>
              <w:rPr>
                <w:color w:val="333333"/>
                <w:sz w:val="11"/>
              </w:rPr>
              <w:t>Department</w:t>
            </w:r>
          </w:p>
          <w:p w14:paraId="22BE56AB" w14:textId="77777777" w:rsidR="00E81AC4" w:rsidRDefault="00E81AC4" w:rsidP="00840758">
            <w:pPr>
              <w:pStyle w:val="TableParagraph"/>
              <w:spacing w:before="85"/>
              <w:ind w:left="40"/>
              <w:rPr>
                <w:sz w:val="11"/>
              </w:rPr>
            </w:pPr>
            <w:proofErr w:type="spellStart"/>
            <w:r>
              <w:rPr>
                <w:color w:val="333333"/>
                <w:sz w:val="11"/>
              </w:rPr>
              <w:t>Hlatikulu</w:t>
            </w:r>
            <w:proofErr w:type="spellEnd"/>
            <w:r>
              <w:rPr>
                <w:color w:val="333333"/>
                <w:spacing w:val="3"/>
                <w:sz w:val="11"/>
              </w:rPr>
              <w:t xml:space="preserve"> </w:t>
            </w:r>
            <w:r>
              <w:rPr>
                <w:color w:val="333333"/>
                <w:sz w:val="11"/>
              </w:rPr>
              <w:t>Hospital</w:t>
            </w:r>
          </w:p>
        </w:tc>
      </w:tr>
      <w:tr w:rsidR="00E81AC4" w14:paraId="55CF406C" w14:textId="77777777" w:rsidTr="00840758">
        <w:trPr>
          <w:trHeight w:val="208"/>
        </w:trPr>
        <w:tc>
          <w:tcPr>
            <w:tcW w:w="2470" w:type="dxa"/>
            <w:vMerge/>
            <w:tcBorders>
              <w:top w:val="nil"/>
              <w:bottom w:val="nil"/>
            </w:tcBorders>
          </w:tcPr>
          <w:p w14:paraId="2120376F" w14:textId="77777777" w:rsidR="00E81AC4" w:rsidRDefault="00E81AC4" w:rsidP="00840758">
            <w:pPr>
              <w:rPr>
                <w:sz w:val="2"/>
                <w:szCs w:val="2"/>
              </w:rPr>
            </w:pPr>
          </w:p>
        </w:tc>
        <w:tc>
          <w:tcPr>
            <w:tcW w:w="6063" w:type="dxa"/>
            <w:vMerge/>
            <w:tcBorders>
              <w:top w:val="nil"/>
              <w:bottom w:val="nil"/>
              <w:right w:val="single" w:sz="12" w:space="0" w:color="DDDDDD"/>
            </w:tcBorders>
          </w:tcPr>
          <w:p w14:paraId="6BFB6B79" w14:textId="77777777" w:rsidR="00E81AC4" w:rsidRDefault="00E81AC4" w:rsidP="00840758">
            <w:pPr>
              <w:rPr>
                <w:sz w:val="2"/>
                <w:szCs w:val="2"/>
              </w:rPr>
            </w:pPr>
          </w:p>
        </w:tc>
        <w:tc>
          <w:tcPr>
            <w:tcW w:w="243" w:type="dxa"/>
            <w:tcBorders>
              <w:left w:val="single" w:sz="12" w:space="0" w:color="DDDDDD"/>
            </w:tcBorders>
          </w:tcPr>
          <w:p w14:paraId="2756EC1B" w14:textId="77777777" w:rsidR="00E81AC4" w:rsidRDefault="00E81AC4" w:rsidP="00840758">
            <w:pPr>
              <w:pStyle w:val="TableParagraph"/>
              <w:rPr>
                <w:sz w:val="10"/>
              </w:rPr>
            </w:pPr>
          </w:p>
        </w:tc>
        <w:tc>
          <w:tcPr>
            <w:tcW w:w="406" w:type="dxa"/>
          </w:tcPr>
          <w:p w14:paraId="4CAC97E8" w14:textId="77777777" w:rsidR="00E81AC4" w:rsidRDefault="00E81AC4" w:rsidP="00840758">
            <w:pPr>
              <w:pStyle w:val="TableParagraph"/>
              <w:ind w:left="154"/>
              <w:rPr>
                <w:sz w:val="11"/>
              </w:rPr>
            </w:pPr>
            <w:r>
              <w:rPr>
                <w:color w:val="333333"/>
                <w:sz w:val="11"/>
              </w:rPr>
              <w:t>287</w:t>
            </w:r>
          </w:p>
        </w:tc>
        <w:tc>
          <w:tcPr>
            <w:tcW w:w="1460" w:type="dxa"/>
            <w:tcBorders>
              <w:right w:val="single" w:sz="12" w:space="0" w:color="DDDDDD"/>
            </w:tcBorders>
          </w:tcPr>
          <w:p w14:paraId="144C7FCB" w14:textId="77777777" w:rsidR="00E81AC4" w:rsidRDefault="00E81AC4" w:rsidP="00840758">
            <w:pPr>
              <w:pStyle w:val="TableParagraph"/>
              <w:ind w:left="40"/>
              <w:rPr>
                <w:sz w:val="11"/>
              </w:rPr>
            </w:pPr>
            <w:proofErr w:type="spellStart"/>
            <w:r>
              <w:rPr>
                <w:color w:val="333333"/>
                <w:sz w:val="11"/>
              </w:rPr>
              <w:t>Dwaleni</w:t>
            </w:r>
            <w:proofErr w:type="spellEnd"/>
            <w:r>
              <w:rPr>
                <w:color w:val="333333"/>
                <w:spacing w:val="5"/>
                <w:sz w:val="11"/>
              </w:rPr>
              <w:t xml:space="preserve"> </w:t>
            </w:r>
            <w:r>
              <w:rPr>
                <w:color w:val="333333"/>
                <w:sz w:val="11"/>
              </w:rPr>
              <w:t>Clinic</w:t>
            </w:r>
          </w:p>
        </w:tc>
      </w:tr>
      <w:tr w:rsidR="00E81AC4" w14:paraId="3C89CC1B" w14:textId="77777777" w:rsidTr="00840758">
        <w:trPr>
          <w:trHeight w:val="208"/>
        </w:trPr>
        <w:tc>
          <w:tcPr>
            <w:tcW w:w="2470" w:type="dxa"/>
            <w:vMerge/>
            <w:tcBorders>
              <w:top w:val="nil"/>
              <w:bottom w:val="nil"/>
            </w:tcBorders>
          </w:tcPr>
          <w:p w14:paraId="0AE7597C" w14:textId="77777777" w:rsidR="00E81AC4" w:rsidRDefault="00E81AC4" w:rsidP="00840758">
            <w:pPr>
              <w:rPr>
                <w:sz w:val="2"/>
                <w:szCs w:val="2"/>
              </w:rPr>
            </w:pPr>
          </w:p>
        </w:tc>
        <w:tc>
          <w:tcPr>
            <w:tcW w:w="6063" w:type="dxa"/>
            <w:vMerge/>
            <w:tcBorders>
              <w:top w:val="nil"/>
              <w:bottom w:val="nil"/>
              <w:right w:val="single" w:sz="12" w:space="0" w:color="DDDDDD"/>
            </w:tcBorders>
          </w:tcPr>
          <w:p w14:paraId="6860B340" w14:textId="77777777" w:rsidR="00E81AC4" w:rsidRDefault="00E81AC4" w:rsidP="00840758">
            <w:pPr>
              <w:rPr>
                <w:sz w:val="2"/>
                <w:szCs w:val="2"/>
              </w:rPr>
            </w:pPr>
          </w:p>
        </w:tc>
        <w:tc>
          <w:tcPr>
            <w:tcW w:w="243" w:type="dxa"/>
            <w:tcBorders>
              <w:left w:val="single" w:sz="12" w:space="0" w:color="DDDDDD"/>
            </w:tcBorders>
          </w:tcPr>
          <w:p w14:paraId="60C989D8" w14:textId="77777777" w:rsidR="00E81AC4" w:rsidRDefault="00E81AC4" w:rsidP="00840758">
            <w:pPr>
              <w:pStyle w:val="TableParagraph"/>
              <w:rPr>
                <w:sz w:val="10"/>
              </w:rPr>
            </w:pPr>
          </w:p>
        </w:tc>
        <w:tc>
          <w:tcPr>
            <w:tcW w:w="406" w:type="dxa"/>
          </w:tcPr>
          <w:p w14:paraId="2EBA1D61" w14:textId="77777777" w:rsidR="00E81AC4" w:rsidRDefault="00E81AC4" w:rsidP="00840758">
            <w:pPr>
              <w:pStyle w:val="TableParagraph"/>
              <w:ind w:left="154"/>
              <w:rPr>
                <w:sz w:val="11"/>
              </w:rPr>
            </w:pPr>
            <w:r>
              <w:rPr>
                <w:color w:val="333333"/>
                <w:sz w:val="11"/>
              </w:rPr>
              <w:t>288</w:t>
            </w:r>
          </w:p>
        </w:tc>
        <w:tc>
          <w:tcPr>
            <w:tcW w:w="1460" w:type="dxa"/>
            <w:tcBorders>
              <w:right w:val="single" w:sz="12" w:space="0" w:color="DDDDDD"/>
            </w:tcBorders>
          </w:tcPr>
          <w:p w14:paraId="3505DA05" w14:textId="77777777" w:rsidR="00E81AC4" w:rsidRDefault="00E81AC4" w:rsidP="00840758">
            <w:pPr>
              <w:pStyle w:val="TableParagraph"/>
              <w:ind w:left="40"/>
              <w:rPr>
                <w:sz w:val="11"/>
              </w:rPr>
            </w:pPr>
            <w:proofErr w:type="spellStart"/>
            <w:r>
              <w:rPr>
                <w:color w:val="333333"/>
                <w:sz w:val="11"/>
              </w:rPr>
              <w:t>Mbangweni</w:t>
            </w:r>
            <w:proofErr w:type="spellEnd"/>
            <w:r>
              <w:rPr>
                <w:color w:val="333333"/>
                <w:spacing w:val="14"/>
                <w:sz w:val="11"/>
              </w:rPr>
              <w:t xml:space="preserve"> </w:t>
            </w:r>
            <w:r>
              <w:rPr>
                <w:color w:val="333333"/>
                <w:sz w:val="11"/>
              </w:rPr>
              <w:t>UEDF</w:t>
            </w:r>
            <w:r>
              <w:rPr>
                <w:color w:val="333333"/>
                <w:spacing w:val="12"/>
                <w:sz w:val="11"/>
              </w:rPr>
              <w:t xml:space="preserve"> </w:t>
            </w:r>
            <w:r>
              <w:rPr>
                <w:color w:val="333333"/>
                <w:sz w:val="11"/>
              </w:rPr>
              <w:t>Clinic</w:t>
            </w:r>
          </w:p>
        </w:tc>
      </w:tr>
      <w:tr w:rsidR="00E81AC4" w14:paraId="1B87CC74" w14:textId="77777777" w:rsidTr="00840758">
        <w:trPr>
          <w:trHeight w:val="208"/>
        </w:trPr>
        <w:tc>
          <w:tcPr>
            <w:tcW w:w="2470" w:type="dxa"/>
            <w:vMerge/>
            <w:tcBorders>
              <w:top w:val="nil"/>
              <w:bottom w:val="nil"/>
            </w:tcBorders>
          </w:tcPr>
          <w:p w14:paraId="0D67FCEE" w14:textId="77777777" w:rsidR="00E81AC4" w:rsidRDefault="00E81AC4" w:rsidP="00840758">
            <w:pPr>
              <w:rPr>
                <w:sz w:val="2"/>
                <w:szCs w:val="2"/>
              </w:rPr>
            </w:pPr>
          </w:p>
        </w:tc>
        <w:tc>
          <w:tcPr>
            <w:tcW w:w="6063" w:type="dxa"/>
            <w:vMerge/>
            <w:tcBorders>
              <w:top w:val="nil"/>
              <w:bottom w:val="nil"/>
              <w:right w:val="single" w:sz="12" w:space="0" w:color="DDDDDD"/>
            </w:tcBorders>
          </w:tcPr>
          <w:p w14:paraId="695EF71F" w14:textId="77777777" w:rsidR="00E81AC4" w:rsidRDefault="00E81AC4" w:rsidP="00840758">
            <w:pPr>
              <w:rPr>
                <w:sz w:val="2"/>
                <w:szCs w:val="2"/>
              </w:rPr>
            </w:pPr>
          </w:p>
        </w:tc>
        <w:tc>
          <w:tcPr>
            <w:tcW w:w="243" w:type="dxa"/>
            <w:tcBorders>
              <w:left w:val="single" w:sz="12" w:space="0" w:color="DDDDDD"/>
            </w:tcBorders>
          </w:tcPr>
          <w:p w14:paraId="7B3B5718" w14:textId="77777777" w:rsidR="00E81AC4" w:rsidRDefault="00E81AC4" w:rsidP="00840758">
            <w:pPr>
              <w:pStyle w:val="TableParagraph"/>
              <w:rPr>
                <w:sz w:val="10"/>
              </w:rPr>
            </w:pPr>
          </w:p>
        </w:tc>
        <w:tc>
          <w:tcPr>
            <w:tcW w:w="406" w:type="dxa"/>
          </w:tcPr>
          <w:p w14:paraId="2E893712" w14:textId="77777777" w:rsidR="00E81AC4" w:rsidRDefault="00E81AC4" w:rsidP="00840758">
            <w:pPr>
              <w:pStyle w:val="TableParagraph"/>
              <w:ind w:left="154"/>
              <w:rPr>
                <w:sz w:val="11"/>
              </w:rPr>
            </w:pPr>
            <w:r>
              <w:rPr>
                <w:color w:val="333333"/>
                <w:sz w:val="11"/>
              </w:rPr>
              <w:t>289</w:t>
            </w:r>
          </w:p>
        </w:tc>
        <w:tc>
          <w:tcPr>
            <w:tcW w:w="1460" w:type="dxa"/>
            <w:tcBorders>
              <w:right w:val="single" w:sz="12" w:space="0" w:color="DDDDDD"/>
            </w:tcBorders>
          </w:tcPr>
          <w:p w14:paraId="6112710C" w14:textId="77777777" w:rsidR="00E81AC4" w:rsidRDefault="00E81AC4" w:rsidP="00840758">
            <w:pPr>
              <w:pStyle w:val="TableParagraph"/>
              <w:ind w:left="40"/>
              <w:rPr>
                <w:sz w:val="11"/>
              </w:rPr>
            </w:pPr>
            <w:r>
              <w:rPr>
                <w:color w:val="333333"/>
                <w:sz w:val="11"/>
              </w:rPr>
              <w:t>New</w:t>
            </w:r>
            <w:r>
              <w:rPr>
                <w:color w:val="333333"/>
                <w:spacing w:val="8"/>
                <w:sz w:val="11"/>
              </w:rPr>
              <w:t xml:space="preserve"> </w:t>
            </w:r>
            <w:r>
              <w:rPr>
                <w:color w:val="333333"/>
                <w:sz w:val="11"/>
              </w:rPr>
              <w:t>Haven</w:t>
            </w:r>
            <w:r>
              <w:rPr>
                <w:color w:val="333333"/>
                <w:spacing w:val="10"/>
                <w:sz w:val="11"/>
              </w:rPr>
              <w:t xml:space="preserve"> </w:t>
            </w:r>
            <w:r>
              <w:rPr>
                <w:color w:val="333333"/>
                <w:sz w:val="11"/>
              </w:rPr>
              <w:t>Clinic</w:t>
            </w:r>
          </w:p>
        </w:tc>
      </w:tr>
      <w:tr w:rsidR="00E81AC4" w14:paraId="4FC3562B" w14:textId="77777777" w:rsidTr="00840758">
        <w:trPr>
          <w:trHeight w:val="208"/>
        </w:trPr>
        <w:tc>
          <w:tcPr>
            <w:tcW w:w="2470" w:type="dxa"/>
            <w:vMerge/>
            <w:tcBorders>
              <w:top w:val="nil"/>
              <w:bottom w:val="nil"/>
            </w:tcBorders>
          </w:tcPr>
          <w:p w14:paraId="43BB319E" w14:textId="77777777" w:rsidR="00E81AC4" w:rsidRDefault="00E81AC4" w:rsidP="00840758">
            <w:pPr>
              <w:rPr>
                <w:sz w:val="2"/>
                <w:szCs w:val="2"/>
              </w:rPr>
            </w:pPr>
          </w:p>
        </w:tc>
        <w:tc>
          <w:tcPr>
            <w:tcW w:w="6063" w:type="dxa"/>
            <w:vMerge/>
            <w:tcBorders>
              <w:top w:val="nil"/>
              <w:bottom w:val="nil"/>
              <w:right w:val="single" w:sz="12" w:space="0" w:color="DDDDDD"/>
            </w:tcBorders>
          </w:tcPr>
          <w:p w14:paraId="7F6B4C11" w14:textId="77777777" w:rsidR="00E81AC4" w:rsidRDefault="00E81AC4" w:rsidP="00840758">
            <w:pPr>
              <w:rPr>
                <w:sz w:val="2"/>
                <w:szCs w:val="2"/>
              </w:rPr>
            </w:pPr>
          </w:p>
        </w:tc>
        <w:tc>
          <w:tcPr>
            <w:tcW w:w="243" w:type="dxa"/>
            <w:tcBorders>
              <w:left w:val="single" w:sz="12" w:space="0" w:color="DDDDDD"/>
            </w:tcBorders>
          </w:tcPr>
          <w:p w14:paraId="525227ED" w14:textId="77777777" w:rsidR="00E81AC4" w:rsidRDefault="00E81AC4" w:rsidP="00840758">
            <w:pPr>
              <w:pStyle w:val="TableParagraph"/>
              <w:rPr>
                <w:sz w:val="10"/>
              </w:rPr>
            </w:pPr>
          </w:p>
        </w:tc>
        <w:tc>
          <w:tcPr>
            <w:tcW w:w="406" w:type="dxa"/>
          </w:tcPr>
          <w:p w14:paraId="34D2A3C3" w14:textId="77777777" w:rsidR="00E81AC4" w:rsidRDefault="00E81AC4" w:rsidP="00840758">
            <w:pPr>
              <w:pStyle w:val="TableParagraph"/>
              <w:ind w:left="154"/>
              <w:rPr>
                <w:sz w:val="11"/>
              </w:rPr>
            </w:pPr>
            <w:r>
              <w:rPr>
                <w:color w:val="333333"/>
                <w:sz w:val="11"/>
              </w:rPr>
              <w:t>290</w:t>
            </w:r>
          </w:p>
        </w:tc>
        <w:tc>
          <w:tcPr>
            <w:tcW w:w="1460" w:type="dxa"/>
            <w:tcBorders>
              <w:right w:val="single" w:sz="12" w:space="0" w:color="DDDDDD"/>
            </w:tcBorders>
          </w:tcPr>
          <w:p w14:paraId="0FE14290" w14:textId="77777777" w:rsidR="00E81AC4" w:rsidRDefault="00E81AC4" w:rsidP="00840758">
            <w:pPr>
              <w:pStyle w:val="TableParagraph"/>
              <w:ind w:left="40"/>
              <w:rPr>
                <w:sz w:val="11"/>
              </w:rPr>
            </w:pPr>
            <w:r>
              <w:rPr>
                <w:color w:val="333333"/>
                <w:sz w:val="11"/>
              </w:rPr>
              <w:t>Lavumisa</w:t>
            </w:r>
            <w:r>
              <w:rPr>
                <w:color w:val="333333"/>
                <w:spacing w:val="13"/>
                <w:sz w:val="11"/>
              </w:rPr>
              <w:t xml:space="preserve"> </w:t>
            </w:r>
            <w:r>
              <w:rPr>
                <w:color w:val="333333"/>
                <w:sz w:val="11"/>
              </w:rPr>
              <w:t>Wellness</w:t>
            </w:r>
            <w:r>
              <w:rPr>
                <w:color w:val="333333"/>
                <w:spacing w:val="10"/>
                <w:sz w:val="11"/>
              </w:rPr>
              <w:t xml:space="preserve"> </w:t>
            </w:r>
            <w:r>
              <w:rPr>
                <w:color w:val="333333"/>
                <w:sz w:val="11"/>
              </w:rPr>
              <w:t>Clinic</w:t>
            </w:r>
          </w:p>
        </w:tc>
      </w:tr>
      <w:tr w:rsidR="00E81AC4" w14:paraId="0756BEFD" w14:textId="77777777" w:rsidTr="00840758">
        <w:trPr>
          <w:trHeight w:val="208"/>
        </w:trPr>
        <w:tc>
          <w:tcPr>
            <w:tcW w:w="2470" w:type="dxa"/>
            <w:vMerge/>
            <w:tcBorders>
              <w:top w:val="nil"/>
              <w:bottom w:val="nil"/>
            </w:tcBorders>
          </w:tcPr>
          <w:p w14:paraId="13CD90E2" w14:textId="77777777" w:rsidR="00E81AC4" w:rsidRDefault="00E81AC4" w:rsidP="00840758">
            <w:pPr>
              <w:rPr>
                <w:sz w:val="2"/>
                <w:szCs w:val="2"/>
              </w:rPr>
            </w:pPr>
          </w:p>
        </w:tc>
        <w:tc>
          <w:tcPr>
            <w:tcW w:w="6063" w:type="dxa"/>
            <w:vMerge/>
            <w:tcBorders>
              <w:top w:val="nil"/>
              <w:bottom w:val="nil"/>
              <w:right w:val="single" w:sz="12" w:space="0" w:color="DDDDDD"/>
            </w:tcBorders>
          </w:tcPr>
          <w:p w14:paraId="503BD8BC" w14:textId="77777777" w:rsidR="00E81AC4" w:rsidRDefault="00E81AC4" w:rsidP="00840758">
            <w:pPr>
              <w:rPr>
                <w:sz w:val="2"/>
                <w:szCs w:val="2"/>
              </w:rPr>
            </w:pPr>
          </w:p>
        </w:tc>
        <w:tc>
          <w:tcPr>
            <w:tcW w:w="243" w:type="dxa"/>
            <w:tcBorders>
              <w:left w:val="single" w:sz="12" w:space="0" w:color="DDDDDD"/>
            </w:tcBorders>
          </w:tcPr>
          <w:p w14:paraId="22F68BB3" w14:textId="77777777" w:rsidR="00E81AC4" w:rsidRDefault="00E81AC4" w:rsidP="00840758">
            <w:pPr>
              <w:pStyle w:val="TableParagraph"/>
              <w:rPr>
                <w:sz w:val="10"/>
              </w:rPr>
            </w:pPr>
          </w:p>
        </w:tc>
        <w:tc>
          <w:tcPr>
            <w:tcW w:w="406" w:type="dxa"/>
          </w:tcPr>
          <w:p w14:paraId="675A1EFA" w14:textId="77777777" w:rsidR="00E81AC4" w:rsidRDefault="00E81AC4" w:rsidP="00840758">
            <w:pPr>
              <w:pStyle w:val="TableParagraph"/>
              <w:ind w:left="154"/>
              <w:rPr>
                <w:sz w:val="11"/>
              </w:rPr>
            </w:pPr>
            <w:r>
              <w:rPr>
                <w:color w:val="333333"/>
                <w:sz w:val="11"/>
              </w:rPr>
              <w:t>291</w:t>
            </w:r>
          </w:p>
        </w:tc>
        <w:tc>
          <w:tcPr>
            <w:tcW w:w="1460" w:type="dxa"/>
            <w:tcBorders>
              <w:right w:val="single" w:sz="12" w:space="0" w:color="DDDDDD"/>
            </w:tcBorders>
          </w:tcPr>
          <w:p w14:paraId="07634B91" w14:textId="77777777" w:rsidR="00E81AC4" w:rsidRDefault="00E81AC4" w:rsidP="00840758">
            <w:pPr>
              <w:pStyle w:val="TableParagraph"/>
              <w:ind w:left="40"/>
              <w:rPr>
                <w:sz w:val="11"/>
              </w:rPr>
            </w:pPr>
            <w:r>
              <w:rPr>
                <w:color w:val="333333"/>
                <w:sz w:val="11"/>
              </w:rPr>
              <w:t>Zheng</w:t>
            </w:r>
            <w:r>
              <w:rPr>
                <w:color w:val="333333"/>
                <w:spacing w:val="3"/>
                <w:sz w:val="11"/>
              </w:rPr>
              <w:t xml:space="preserve"> </w:t>
            </w:r>
            <w:r>
              <w:rPr>
                <w:color w:val="333333"/>
                <w:sz w:val="11"/>
              </w:rPr>
              <w:t>Yong</w:t>
            </w:r>
          </w:p>
        </w:tc>
      </w:tr>
      <w:tr w:rsidR="00E81AC4" w14:paraId="468745D1" w14:textId="77777777" w:rsidTr="00840758">
        <w:trPr>
          <w:trHeight w:val="208"/>
        </w:trPr>
        <w:tc>
          <w:tcPr>
            <w:tcW w:w="2470" w:type="dxa"/>
            <w:vMerge/>
            <w:tcBorders>
              <w:top w:val="nil"/>
              <w:bottom w:val="nil"/>
            </w:tcBorders>
          </w:tcPr>
          <w:p w14:paraId="25E9A410" w14:textId="77777777" w:rsidR="00E81AC4" w:rsidRDefault="00E81AC4" w:rsidP="00840758">
            <w:pPr>
              <w:rPr>
                <w:sz w:val="2"/>
                <w:szCs w:val="2"/>
              </w:rPr>
            </w:pPr>
          </w:p>
        </w:tc>
        <w:tc>
          <w:tcPr>
            <w:tcW w:w="6063" w:type="dxa"/>
            <w:vMerge/>
            <w:tcBorders>
              <w:top w:val="nil"/>
              <w:bottom w:val="nil"/>
              <w:right w:val="single" w:sz="12" w:space="0" w:color="DDDDDD"/>
            </w:tcBorders>
          </w:tcPr>
          <w:p w14:paraId="0F47BD7A" w14:textId="77777777" w:rsidR="00E81AC4" w:rsidRDefault="00E81AC4" w:rsidP="00840758">
            <w:pPr>
              <w:rPr>
                <w:sz w:val="2"/>
                <w:szCs w:val="2"/>
              </w:rPr>
            </w:pPr>
          </w:p>
        </w:tc>
        <w:tc>
          <w:tcPr>
            <w:tcW w:w="243" w:type="dxa"/>
            <w:tcBorders>
              <w:left w:val="single" w:sz="12" w:space="0" w:color="DDDDDD"/>
            </w:tcBorders>
          </w:tcPr>
          <w:p w14:paraId="4E3CA59F" w14:textId="77777777" w:rsidR="00E81AC4" w:rsidRDefault="00E81AC4" w:rsidP="00840758">
            <w:pPr>
              <w:pStyle w:val="TableParagraph"/>
              <w:rPr>
                <w:sz w:val="10"/>
              </w:rPr>
            </w:pPr>
          </w:p>
        </w:tc>
        <w:tc>
          <w:tcPr>
            <w:tcW w:w="406" w:type="dxa"/>
          </w:tcPr>
          <w:p w14:paraId="07AA965D" w14:textId="77777777" w:rsidR="00E81AC4" w:rsidRDefault="00E81AC4" w:rsidP="00840758">
            <w:pPr>
              <w:pStyle w:val="TableParagraph"/>
              <w:ind w:left="154"/>
              <w:rPr>
                <w:sz w:val="11"/>
              </w:rPr>
            </w:pPr>
            <w:r>
              <w:rPr>
                <w:color w:val="333333"/>
                <w:sz w:val="11"/>
              </w:rPr>
              <w:t>292</w:t>
            </w:r>
          </w:p>
        </w:tc>
        <w:tc>
          <w:tcPr>
            <w:tcW w:w="1460" w:type="dxa"/>
            <w:tcBorders>
              <w:right w:val="single" w:sz="12" w:space="0" w:color="DDDDDD"/>
            </w:tcBorders>
          </w:tcPr>
          <w:p w14:paraId="365719D8" w14:textId="77777777" w:rsidR="00E81AC4" w:rsidRDefault="00E81AC4" w:rsidP="00840758">
            <w:pPr>
              <w:pStyle w:val="TableParagraph"/>
              <w:ind w:left="40"/>
              <w:rPr>
                <w:sz w:val="11"/>
              </w:rPr>
            </w:pPr>
            <w:proofErr w:type="spellStart"/>
            <w:r>
              <w:rPr>
                <w:color w:val="333333"/>
                <w:sz w:val="11"/>
              </w:rPr>
              <w:t>Mhlosheni</w:t>
            </w:r>
            <w:proofErr w:type="spellEnd"/>
            <w:r>
              <w:rPr>
                <w:color w:val="333333"/>
                <w:spacing w:val="7"/>
                <w:sz w:val="11"/>
              </w:rPr>
              <w:t xml:space="preserve"> </w:t>
            </w:r>
            <w:r>
              <w:rPr>
                <w:color w:val="333333"/>
                <w:sz w:val="11"/>
              </w:rPr>
              <w:t>Clinic</w:t>
            </w:r>
          </w:p>
        </w:tc>
      </w:tr>
      <w:tr w:rsidR="00E81AC4" w14:paraId="07C9B585" w14:textId="77777777" w:rsidTr="00840758">
        <w:trPr>
          <w:trHeight w:val="208"/>
        </w:trPr>
        <w:tc>
          <w:tcPr>
            <w:tcW w:w="2470" w:type="dxa"/>
            <w:vMerge/>
            <w:tcBorders>
              <w:top w:val="nil"/>
              <w:bottom w:val="nil"/>
            </w:tcBorders>
          </w:tcPr>
          <w:p w14:paraId="4E8E2E4E" w14:textId="77777777" w:rsidR="00E81AC4" w:rsidRDefault="00E81AC4" w:rsidP="00840758">
            <w:pPr>
              <w:rPr>
                <w:sz w:val="2"/>
                <w:szCs w:val="2"/>
              </w:rPr>
            </w:pPr>
          </w:p>
        </w:tc>
        <w:tc>
          <w:tcPr>
            <w:tcW w:w="6063" w:type="dxa"/>
            <w:vMerge/>
            <w:tcBorders>
              <w:top w:val="nil"/>
              <w:bottom w:val="nil"/>
              <w:right w:val="single" w:sz="12" w:space="0" w:color="DDDDDD"/>
            </w:tcBorders>
          </w:tcPr>
          <w:p w14:paraId="3F9335D6" w14:textId="77777777" w:rsidR="00E81AC4" w:rsidRDefault="00E81AC4" w:rsidP="00840758">
            <w:pPr>
              <w:rPr>
                <w:sz w:val="2"/>
                <w:szCs w:val="2"/>
              </w:rPr>
            </w:pPr>
          </w:p>
        </w:tc>
        <w:tc>
          <w:tcPr>
            <w:tcW w:w="243" w:type="dxa"/>
            <w:tcBorders>
              <w:left w:val="single" w:sz="12" w:space="0" w:color="DDDDDD"/>
            </w:tcBorders>
          </w:tcPr>
          <w:p w14:paraId="0D8521DF" w14:textId="77777777" w:rsidR="00E81AC4" w:rsidRDefault="00E81AC4" w:rsidP="00840758">
            <w:pPr>
              <w:pStyle w:val="TableParagraph"/>
              <w:rPr>
                <w:sz w:val="10"/>
              </w:rPr>
            </w:pPr>
          </w:p>
        </w:tc>
        <w:tc>
          <w:tcPr>
            <w:tcW w:w="406" w:type="dxa"/>
          </w:tcPr>
          <w:p w14:paraId="4771144B" w14:textId="77777777" w:rsidR="00E81AC4" w:rsidRDefault="00E81AC4" w:rsidP="00840758">
            <w:pPr>
              <w:pStyle w:val="TableParagraph"/>
              <w:ind w:left="154"/>
              <w:rPr>
                <w:sz w:val="11"/>
              </w:rPr>
            </w:pPr>
            <w:r>
              <w:rPr>
                <w:color w:val="333333"/>
                <w:sz w:val="11"/>
              </w:rPr>
              <w:t>293</w:t>
            </w:r>
          </w:p>
        </w:tc>
        <w:tc>
          <w:tcPr>
            <w:tcW w:w="1460" w:type="dxa"/>
            <w:tcBorders>
              <w:right w:val="single" w:sz="12" w:space="0" w:color="DDDDDD"/>
            </w:tcBorders>
          </w:tcPr>
          <w:p w14:paraId="5824687F" w14:textId="77777777" w:rsidR="00E81AC4" w:rsidRDefault="00E81AC4" w:rsidP="00840758">
            <w:pPr>
              <w:pStyle w:val="TableParagraph"/>
              <w:ind w:left="40"/>
              <w:rPr>
                <w:sz w:val="11"/>
              </w:rPr>
            </w:pPr>
            <w:proofErr w:type="spellStart"/>
            <w:r>
              <w:rPr>
                <w:color w:val="333333"/>
                <w:sz w:val="11"/>
              </w:rPr>
              <w:t>Matsanjeni</w:t>
            </w:r>
            <w:proofErr w:type="spellEnd"/>
            <w:r>
              <w:rPr>
                <w:color w:val="333333"/>
                <w:spacing w:val="7"/>
                <w:sz w:val="11"/>
              </w:rPr>
              <w:t xml:space="preserve"> </w:t>
            </w:r>
            <w:r>
              <w:rPr>
                <w:color w:val="333333"/>
                <w:sz w:val="11"/>
              </w:rPr>
              <w:t>Health</w:t>
            </w:r>
            <w:r>
              <w:rPr>
                <w:color w:val="333333"/>
                <w:spacing w:val="8"/>
                <w:sz w:val="11"/>
              </w:rPr>
              <w:t xml:space="preserve"> </w:t>
            </w:r>
            <w:r>
              <w:rPr>
                <w:color w:val="333333"/>
                <w:sz w:val="11"/>
              </w:rPr>
              <w:t>Center</w:t>
            </w:r>
          </w:p>
        </w:tc>
      </w:tr>
      <w:tr w:rsidR="00E81AC4" w14:paraId="59FD5972" w14:textId="77777777" w:rsidTr="00840758">
        <w:trPr>
          <w:trHeight w:val="208"/>
        </w:trPr>
        <w:tc>
          <w:tcPr>
            <w:tcW w:w="2470" w:type="dxa"/>
            <w:vMerge/>
            <w:tcBorders>
              <w:top w:val="nil"/>
              <w:bottom w:val="nil"/>
            </w:tcBorders>
          </w:tcPr>
          <w:p w14:paraId="60455993" w14:textId="77777777" w:rsidR="00E81AC4" w:rsidRDefault="00E81AC4" w:rsidP="00840758">
            <w:pPr>
              <w:rPr>
                <w:sz w:val="2"/>
                <w:szCs w:val="2"/>
              </w:rPr>
            </w:pPr>
          </w:p>
        </w:tc>
        <w:tc>
          <w:tcPr>
            <w:tcW w:w="6063" w:type="dxa"/>
            <w:vMerge/>
            <w:tcBorders>
              <w:top w:val="nil"/>
              <w:bottom w:val="nil"/>
              <w:right w:val="single" w:sz="12" w:space="0" w:color="DDDDDD"/>
            </w:tcBorders>
          </w:tcPr>
          <w:p w14:paraId="5F8A4753" w14:textId="77777777" w:rsidR="00E81AC4" w:rsidRDefault="00E81AC4" w:rsidP="00840758">
            <w:pPr>
              <w:rPr>
                <w:sz w:val="2"/>
                <w:szCs w:val="2"/>
              </w:rPr>
            </w:pPr>
          </w:p>
        </w:tc>
        <w:tc>
          <w:tcPr>
            <w:tcW w:w="243" w:type="dxa"/>
            <w:tcBorders>
              <w:left w:val="single" w:sz="12" w:space="0" w:color="DDDDDD"/>
            </w:tcBorders>
          </w:tcPr>
          <w:p w14:paraId="56DF1CB5" w14:textId="77777777" w:rsidR="00E81AC4" w:rsidRDefault="00E81AC4" w:rsidP="00840758">
            <w:pPr>
              <w:pStyle w:val="TableParagraph"/>
              <w:rPr>
                <w:sz w:val="10"/>
              </w:rPr>
            </w:pPr>
          </w:p>
        </w:tc>
        <w:tc>
          <w:tcPr>
            <w:tcW w:w="406" w:type="dxa"/>
          </w:tcPr>
          <w:p w14:paraId="485D38A0" w14:textId="77777777" w:rsidR="00E81AC4" w:rsidRDefault="00E81AC4" w:rsidP="00840758">
            <w:pPr>
              <w:pStyle w:val="TableParagraph"/>
              <w:ind w:left="154"/>
              <w:rPr>
                <w:sz w:val="11"/>
              </w:rPr>
            </w:pPr>
            <w:r>
              <w:rPr>
                <w:color w:val="333333"/>
                <w:sz w:val="11"/>
              </w:rPr>
              <w:t>294</w:t>
            </w:r>
          </w:p>
        </w:tc>
        <w:tc>
          <w:tcPr>
            <w:tcW w:w="1460" w:type="dxa"/>
            <w:tcBorders>
              <w:right w:val="single" w:sz="12" w:space="0" w:color="DDDDDD"/>
            </w:tcBorders>
          </w:tcPr>
          <w:p w14:paraId="3B52290B" w14:textId="77777777" w:rsidR="00E81AC4" w:rsidRDefault="00E81AC4" w:rsidP="00840758">
            <w:pPr>
              <w:pStyle w:val="TableParagraph"/>
              <w:ind w:left="40"/>
              <w:rPr>
                <w:sz w:val="11"/>
              </w:rPr>
            </w:pPr>
            <w:r>
              <w:rPr>
                <w:color w:val="333333"/>
                <w:sz w:val="11"/>
              </w:rPr>
              <w:t>Gege</w:t>
            </w:r>
            <w:r>
              <w:rPr>
                <w:color w:val="333333"/>
                <w:spacing w:val="7"/>
                <w:sz w:val="11"/>
              </w:rPr>
              <w:t xml:space="preserve"> </w:t>
            </w:r>
            <w:r>
              <w:rPr>
                <w:color w:val="333333"/>
                <w:sz w:val="11"/>
              </w:rPr>
              <w:t>Clinic</w:t>
            </w:r>
          </w:p>
        </w:tc>
      </w:tr>
      <w:tr w:rsidR="00E81AC4" w14:paraId="301375E2" w14:textId="77777777" w:rsidTr="00840758">
        <w:trPr>
          <w:trHeight w:val="208"/>
        </w:trPr>
        <w:tc>
          <w:tcPr>
            <w:tcW w:w="2470" w:type="dxa"/>
            <w:vMerge/>
            <w:tcBorders>
              <w:top w:val="nil"/>
              <w:bottom w:val="nil"/>
            </w:tcBorders>
          </w:tcPr>
          <w:p w14:paraId="675D4B12" w14:textId="77777777" w:rsidR="00E81AC4" w:rsidRDefault="00E81AC4" w:rsidP="00840758">
            <w:pPr>
              <w:rPr>
                <w:sz w:val="2"/>
                <w:szCs w:val="2"/>
              </w:rPr>
            </w:pPr>
          </w:p>
        </w:tc>
        <w:tc>
          <w:tcPr>
            <w:tcW w:w="6063" w:type="dxa"/>
            <w:vMerge/>
            <w:tcBorders>
              <w:top w:val="nil"/>
              <w:bottom w:val="nil"/>
              <w:right w:val="single" w:sz="12" w:space="0" w:color="DDDDDD"/>
            </w:tcBorders>
          </w:tcPr>
          <w:p w14:paraId="0115D785" w14:textId="77777777" w:rsidR="00E81AC4" w:rsidRDefault="00E81AC4" w:rsidP="00840758">
            <w:pPr>
              <w:rPr>
                <w:sz w:val="2"/>
                <w:szCs w:val="2"/>
              </w:rPr>
            </w:pPr>
          </w:p>
        </w:tc>
        <w:tc>
          <w:tcPr>
            <w:tcW w:w="243" w:type="dxa"/>
            <w:tcBorders>
              <w:left w:val="single" w:sz="12" w:space="0" w:color="DDDDDD"/>
            </w:tcBorders>
          </w:tcPr>
          <w:p w14:paraId="3DF9C4F6" w14:textId="77777777" w:rsidR="00E81AC4" w:rsidRDefault="00E81AC4" w:rsidP="00840758">
            <w:pPr>
              <w:pStyle w:val="TableParagraph"/>
              <w:rPr>
                <w:sz w:val="10"/>
              </w:rPr>
            </w:pPr>
          </w:p>
        </w:tc>
        <w:tc>
          <w:tcPr>
            <w:tcW w:w="406" w:type="dxa"/>
          </w:tcPr>
          <w:p w14:paraId="3205DB53" w14:textId="77777777" w:rsidR="00E81AC4" w:rsidRDefault="00E81AC4" w:rsidP="00840758">
            <w:pPr>
              <w:pStyle w:val="TableParagraph"/>
              <w:ind w:left="154"/>
              <w:rPr>
                <w:sz w:val="11"/>
              </w:rPr>
            </w:pPr>
            <w:r>
              <w:rPr>
                <w:color w:val="333333"/>
                <w:sz w:val="11"/>
              </w:rPr>
              <w:t>295</w:t>
            </w:r>
          </w:p>
        </w:tc>
        <w:tc>
          <w:tcPr>
            <w:tcW w:w="1460" w:type="dxa"/>
            <w:tcBorders>
              <w:right w:val="single" w:sz="12" w:space="0" w:color="DDDDDD"/>
            </w:tcBorders>
          </w:tcPr>
          <w:p w14:paraId="25BBC8CF" w14:textId="77777777" w:rsidR="00E81AC4" w:rsidRDefault="00E81AC4" w:rsidP="00840758">
            <w:pPr>
              <w:pStyle w:val="TableParagraph"/>
              <w:ind w:left="40"/>
              <w:rPr>
                <w:sz w:val="11"/>
              </w:rPr>
            </w:pPr>
            <w:proofErr w:type="spellStart"/>
            <w:r>
              <w:rPr>
                <w:color w:val="333333"/>
                <w:sz w:val="11"/>
              </w:rPr>
              <w:t>Hlatikhulu</w:t>
            </w:r>
            <w:proofErr w:type="spellEnd"/>
            <w:r>
              <w:rPr>
                <w:color w:val="333333"/>
                <w:spacing w:val="4"/>
                <w:sz w:val="11"/>
              </w:rPr>
              <w:t xml:space="preserve"> </w:t>
            </w:r>
            <w:r>
              <w:rPr>
                <w:color w:val="333333"/>
                <w:sz w:val="11"/>
              </w:rPr>
              <w:t>Hospital</w:t>
            </w:r>
          </w:p>
        </w:tc>
      </w:tr>
      <w:tr w:rsidR="00E81AC4" w14:paraId="4C30A7D6" w14:textId="77777777" w:rsidTr="00840758">
        <w:trPr>
          <w:trHeight w:val="419"/>
        </w:trPr>
        <w:tc>
          <w:tcPr>
            <w:tcW w:w="2470" w:type="dxa"/>
            <w:vMerge/>
            <w:tcBorders>
              <w:top w:val="nil"/>
              <w:bottom w:val="nil"/>
            </w:tcBorders>
          </w:tcPr>
          <w:p w14:paraId="759E19EB" w14:textId="77777777" w:rsidR="00E81AC4" w:rsidRDefault="00E81AC4" w:rsidP="00840758">
            <w:pPr>
              <w:rPr>
                <w:sz w:val="2"/>
                <w:szCs w:val="2"/>
              </w:rPr>
            </w:pPr>
          </w:p>
        </w:tc>
        <w:tc>
          <w:tcPr>
            <w:tcW w:w="6063" w:type="dxa"/>
            <w:vMerge/>
            <w:tcBorders>
              <w:top w:val="nil"/>
              <w:bottom w:val="nil"/>
              <w:right w:val="single" w:sz="12" w:space="0" w:color="DDDDDD"/>
            </w:tcBorders>
          </w:tcPr>
          <w:p w14:paraId="4D553CC3" w14:textId="77777777" w:rsidR="00E81AC4" w:rsidRDefault="00E81AC4" w:rsidP="00840758">
            <w:pPr>
              <w:rPr>
                <w:sz w:val="2"/>
                <w:szCs w:val="2"/>
              </w:rPr>
            </w:pPr>
          </w:p>
        </w:tc>
        <w:tc>
          <w:tcPr>
            <w:tcW w:w="243" w:type="dxa"/>
            <w:tcBorders>
              <w:left w:val="single" w:sz="12" w:space="0" w:color="DDDDDD"/>
            </w:tcBorders>
          </w:tcPr>
          <w:p w14:paraId="5A08F05C" w14:textId="77777777" w:rsidR="00E81AC4" w:rsidRDefault="00E81AC4" w:rsidP="00840758">
            <w:pPr>
              <w:pStyle w:val="TableParagraph"/>
              <w:rPr>
                <w:sz w:val="10"/>
              </w:rPr>
            </w:pPr>
          </w:p>
        </w:tc>
        <w:tc>
          <w:tcPr>
            <w:tcW w:w="406" w:type="dxa"/>
          </w:tcPr>
          <w:p w14:paraId="23F9EC5D" w14:textId="77777777" w:rsidR="00E81AC4" w:rsidRDefault="00E81AC4" w:rsidP="00840758">
            <w:pPr>
              <w:pStyle w:val="TableParagraph"/>
              <w:spacing w:before="41"/>
              <w:ind w:left="154"/>
              <w:rPr>
                <w:sz w:val="11"/>
              </w:rPr>
            </w:pPr>
            <w:r>
              <w:rPr>
                <w:color w:val="333333"/>
                <w:sz w:val="11"/>
              </w:rPr>
              <w:t>296</w:t>
            </w:r>
          </w:p>
        </w:tc>
        <w:tc>
          <w:tcPr>
            <w:tcW w:w="1460" w:type="dxa"/>
            <w:tcBorders>
              <w:right w:val="single" w:sz="12" w:space="0" w:color="DDDDDD"/>
            </w:tcBorders>
          </w:tcPr>
          <w:p w14:paraId="45ED77B0" w14:textId="77777777" w:rsidR="00E81AC4" w:rsidRDefault="00E81AC4" w:rsidP="00840758">
            <w:pPr>
              <w:pStyle w:val="TableParagraph"/>
              <w:spacing w:before="41"/>
              <w:ind w:left="40"/>
              <w:rPr>
                <w:sz w:val="11"/>
              </w:rPr>
            </w:pPr>
            <w:proofErr w:type="spellStart"/>
            <w:r>
              <w:rPr>
                <w:color w:val="333333"/>
                <w:sz w:val="11"/>
              </w:rPr>
              <w:t>Nhlangano</w:t>
            </w:r>
            <w:proofErr w:type="spellEnd"/>
            <w:r>
              <w:rPr>
                <w:color w:val="333333"/>
                <w:spacing w:val="14"/>
                <w:sz w:val="11"/>
              </w:rPr>
              <w:t xml:space="preserve"> </w:t>
            </w:r>
            <w:r>
              <w:rPr>
                <w:color w:val="333333"/>
                <w:sz w:val="11"/>
              </w:rPr>
              <w:t>Public</w:t>
            </w:r>
            <w:r>
              <w:rPr>
                <w:color w:val="333333"/>
                <w:spacing w:val="12"/>
                <w:sz w:val="11"/>
              </w:rPr>
              <w:t xml:space="preserve"> </w:t>
            </w:r>
            <w:r>
              <w:rPr>
                <w:color w:val="333333"/>
                <w:sz w:val="11"/>
              </w:rPr>
              <w:t>Health</w:t>
            </w:r>
          </w:p>
          <w:p w14:paraId="421574DA" w14:textId="77777777" w:rsidR="00E81AC4" w:rsidRDefault="00E81AC4" w:rsidP="00840758">
            <w:pPr>
              <w:pStyle w:val="TableParagraph"/>
              <w:spacing w:before="87"/>
              <w:ind w:left="40"/>
              <w:rPr>
                <w:sz w:val="11"/>
              </w:rPr>
            </w:pPr>
            <w:r>
              <w:rPr>
                <w:color w:val="333333"/>
                <w:sz w:val="11"/>
              </w:rPr>
              <w:t>Unit</w:t>
            </w:r>
          </w:p>
        </w:tc>
      </w:tr>
      <w:tr w:rsidR="00E81AC4" w14:paraId="48A78AD1" w14:textId="77777777" w:rsidTr="00840758">
        <w:trPr>
          <w:trHeight w:val="208"/>
        </w:trPr>
        <w:tc>
          <w:tcPr>
            <w:tcW w:w="2470" w:type="dxa"/>
            <w:vMerge/>
            <w:tcBorders>
              <w:top w:val="nil"/>
              <w:bottom w:val="nil"/>
            </w:tcBorders>
          </w:tcPr>
          <w:p w14:paraId="01A39204" w14:textId="77777777" w:rsidR="00E81AC4" w:rsidRDefault="00E81AC4" w:rsidP="00840758">
            <w:pPr>
              <w:rPr>
                <w:sz w:val="2"/>
                <w:szCs w:val="2"/>
              </w:rPr>
            </w:pPr>
          </w:p>
        </w:tc>
        <w:tc>
          <w:tcPr>
            <w:tcW w:w="6063" w:type="dxa"/>
            <w:vMerge/>
            <w:tcBorders>
              <w:top w:val="nil"/>
              <w:bottom w:val="nil"/>
              <w:right w:val="single" w:sz="12" w:space="0" w:color="DDDDDD"/>
            </w:tcBorders>
          </w:tcPr>
          <w:p w14:paraId="7B254BB0" w14:textId="77777777" w:rsidR="00E81AC4" w:rsidRDefault="00E81AC4" w:rsidP="00840758">
            <w:pPr>
              <w:rPr>
                <w:sz w:val="2"/>
                <w:szCs w:val="2"/>
              </w:rPr>
            </w:pPr>
          </w:p>
        </w:tc>
        <w:tc>
          <w:tcPr>
            <w:tcW w:w="243" w:type="dxa"/>
            <w:tcBorders>
              <w:left w:val="single" w:sz="12" w:space="0" w:color="DDDDDD"/>
            </w:tcBorders>
          </w:tcPr>
          <w:p w14:paraId="60D58D88" w14:textId="77777777" w:rsidR="00E81AC4" w:rsidRDefault="00E81AC4" w:rsidP="00840758">
            <w:pPr>
              <w:pStyle w:val="TableParagraph"/>
              <w:rPr>
                <w:sz w:val="10"/>
              </w:rPr>
            </w:pPr>
          </w:p>
        </w:tc>
        <w:tc>
          <w:tcPr>
            <w:tcW w:w="406" w:type="dxa"/>
          </w:tcPr>
          <w:p w14:paraId="7BA383AD" w14:textId="77777777" w:rsidR="00E81AC4" w:rsidRDefault="00E81AC4" w:rsidP="00840758">
            <w:pPr>
              <w:pStyle w:val="TableParagraph"/>
              <w:ind w:left="154"/>
              <w:rPr>
                <w:sz w:val="11"/>
              </w:rPr>
            </w:pPr>
            <w:r>
              <w:rPr>
                <w:color w:val="333333"/>
                <w:sz w:val="11"/>
              </w:rPr>
              <w:t>297</w:t>
            </w:r>
          </w:p>
        </w:tc>
        <w:tc>
          <w:tcPr>
            <w:tcW w:w="1460" w:type="dxa"/>
            <w:tcBorders>
              <w:right w:val="single" w:sz="12" w:space="0" w:color="DDDDDD"/>
            </w:tcBorders>
          </w:tcPr>
          <w:p w14:paraId="4AFF8BEB" w14:textId="77777777" w:rsidR="00E81AC4" w:rsidRDefault="00E81AC4" w:rsidP="00840758">
            <w:pPr>
              <w:pStyle w:val="TableParagraph"/>
              <w:ind w:left="40"/>
              <w:rPr>
                <w:sz w:val="11"/>
              </w:rPr>
            </w:pPr>
            <w:r>
              <w:rPr>
                <w:color w:val="333333"/>
                <w:sz w:val="11"/>
              </w:rPr>
              <w:t>JCI</w:t>
            </w:r>
            <w:r>
              <w:rPr>
                <w:color w:val="333333"/>
                <w:spacing w:val="15"/>
                <w:sz w:val="11"/>
              </w:rPr>
              <w:t xml:space="preserve"> </w:t>
            </w:r>
            <w:r>
              <w:rPr>
                <w:color w:val="333333"/>
                <w:sz w:val="11"/>
              </w:rPr>
              <w:t>(</w:t>
            </w:r>
            <w:proofErr w:type="spellStart"/>
            <w:r>
              <w:rPr>
                <w:color w:val="333333"/>
                <w:sz w:val="11"/>
              </w:rPr>
              <w:t>Mphelandzaba</w:t>
            </w:r>
            <w:proofErr w:type="spellEnd"/>
            <w:r>
              <w:rPr>
                <w:color w:val="333333"/>
                <w:sz w:val="11"/>
              </w:rPr>
              <w:t>)</w:t>
            </w:r>
            <w:r>
              <w:rPr>
                <w:color w:val="333333"/>
                <w:spacing w:val="20"/>
                <w:sz w:val="11"/>
              </w:rPr>
              <w:t xml:space="preserve"> </w:t>
            </w:r>
            <w:r>
              <w:rPr>
                <w:color w:val="333333"/>
                <w:sz w:val="11"/>
              </w:rPr>
              <w:t>Clinic</w:t>
            </w:r>
          </w:p>
        </w:tc>
      </w:tr>
      <w:tr w:rsidR="00E81AC4" w14:paraId="29C70960" w14:textId="77777777" w:rsidTr="00840758">
        <w:trPr>
          <w:trHeight w:val="421"/>
        </w:trPr>
        <w:tc>
          <w:tcPr>
            <w:tcW w:w="2470" w:type="dxa"/>
            <w:vMerge/>
            <w:tcBorders>
              <w:top w:val="nil"/>
              <w:bottom w:val="nil"/>
            </w:tcBorders>
          </w:tcPr>
          <w:p w14:paraId="5E854299" w14:textId="77777777" w:rsidR="00E81AC4" w:rsidRDefault="00E81AC4" w:rsidP="00840758">
            <w:pPr>
              <w:rPr>
                <w:sz w:val="2"/>
                <w:szCs w:val="2"/>
              </w:rPr>
            </w:pPr>
          </w:p>
        </w:tc>
        <w:tc>
          <w:tcPr>
            <w:tcW w:w="6063" w:type="dxa"/>
            <w:vMerge/>
            <w:tcBorders>
              <w:top w:val="nil"/>
              <w:bottom w:val="nil"/>
              <w:right w:val="single" w:sz="12" w:space="0" w:color="DDDDDD"/>
            </w:tcBorders>
          </w:tcPr>
          <w:p w14:paraId="3958DD25" w14:textId="77777777" w:rsidR="00E81AC4" w:rsidRDefault="00E81AC4" w:rsidP="00840758">
            <w:pPr>
              <w:rPr>
                <w:sz w:val="2"/>
                <w:szCs w:val="2"/>
              </w:rPr>
            </w:pPr>
          </w:p>
        </w:tc>
        <w:tc>
          <w:tcPr>
            <w:tcW w:w="243" w:type="dxa"/>
            <w:tcBorders>
              <w:left w:val="single" w:sz="12" w:space="0" w:color="DDDDDD"/>
            </w:tcBorders>
          </w:tcPr>
          <w:p w14:paraId="2128AE0F" w14:textId="77777777" w:rsidR="00E81AC4" w:rsidRDefault="00E81AC4" w:rsidP="00840758">
            <w:pPr>
              <w:pStyle w:val="TableParagraph"/>
              <w:rPr>
                <w:sz w:val="10"/>
              </w:rPr>
            </w:pPr>
          </w:p>
        </w:tc>
        <w:tc>
          <w:tcPr>
            <w:tcW w:w="406" w:type="dxa"/>
          </w:tcPr>
          <w:p w14:paraId="30AA3238" w14:textId="77777777" w:rsidR="00E81AC4" w:rsidRDefault="00E81AC4" w:rsidP="00840758">
            <w:pPr>
              <w:pStyle w:val="TableParagraph"/>
              <w:ind w:left="154"/>
              <w:rPr>
                <w:sz w:val="11"/>
              </w:rPr>
            </w:pPr>
            <w:r>
              <w:rPr>
                <w:color w:val="333333"/>
                <w:sz w:val="11"/>
              </w:rPr>
              <w:t>298</w:t>
            </w:r>
          </w:p>
        </w:tc>
        <w:tc>
          <w:tcPr>
            <w:tcW w:w="1460" w:type="dxa"/>
            <w:tcBorders>
              <w:right w:val="single" w:sz="12" w:space="0" w:color="DDDDDD"/>
            </w:tcBorders>
          </w:tcPr>
          <w:p w14:paraId="0C554DBD" w14:textId="77777777" w:rsidR="00E81AC4" w:rsidRDefault="00E81AC4" w:rsidP="00840758">
            <w:pPr>
              <w:pStyle w:val="TableParagraph"/>
              <w:ind w:left="40"/>
              <w:rPr>
                <w:sz w:val="11"/>
              </w:rPr>
            </w:pPr>
            <w:r>
              <w:rPr>
                <w:color w:val="333333"/>
                <w:sz w:val="11"/>
              </w:rPr>
              <w:t>Our</w:t>
            </w:r>
            <w:r>
              <w:rPr>
                <w:color w:val="333333"/>
                <w:spacing w:val="10"/>
                <w:sz w:val="11"/>
              </w:rPr>
              <w:t xml:space="preserve"> </w:t>
            </w:r>
            <w:r>
              <w:rPr>
                <w:color w:val="333333"/>
                <w:sz w:val="11"/>
              </w:rPr>
              <w:t>Lady</w:t>
            </w:r>
            <w:r>
              <w:rPr>
                <w:color w:val="333333"/>
                <w:spacing w:val="9"/>
                <w:sz w:val="11"/>
              </w:rPr>
              <w:t xml:space="preserve"> </w:t>
            </w:r>
            <w:r>
              <w:rPr>
                <w:color w:val="333333"/>
                <w:sz w:val="11"/>
              </w:rPr>
              <w:t>of</w:t>
            </w:r>
            <w:r>
              <w:rPr>
                <w:color w:val="333333"/>
                <w:spacing w:val="8"/>
                <w:sz w:val="11"/>
              </w:rPr>
              <w:t xml:space="preserve"> </w:t>
            </w:r>
            <w:r>
              <w:rPr>
                <w:color w:val="333333"/>
                <w:sz w:val="11"/>
              </w:rPr>
              <w:t>Sorrows</w:t>
            </w:r>
          </w:p>
          <w:p w14:paraId="3F93F266" w14:textId="77777777" w:rsidR="00E81AC4" w:rsidRDefault="00E81AC4" w:rsidP="00840758">
            <w:pPr>
              <w:pStyle w:val="TableParagraph"/>
              <w:spacing w:before="87"/>
              <w:ind w:left="40"/>
              <w:rPr>
                <w:sz w:val="11"/>
              </w:rPr>
            </w:pPr>
            <w:r>
              <w:rPr>
                <w:color w:val="333333"/>
                <w:sz w:val="11"/>
              </w:rPr>
              <w:t>Clinic</w:t>
            </w:r>
          </w:p>
        </w:tc>
      </w:tr>
      <w:tr w:rsidR="00E81AC4" w14:paraId="7F305D1B" w14:textId="77777777" w:rsidTr="00840758">
        <w:trPr>
          <w:trHeight w:val="208"/>
        </w:trPr>
        <w:tc>
          <w:tcPr>
            <w:tcW w:w="2470" w:type="dxa"/>
            <w:vMerge/>
            <w:tcBorders>
              <w:top w:val="nil"/>
              <w:bottom w:val="nil"/>
            </w:tcBorders>
          </w:tcPr>
          <w:p w14:paraId="53BF64F1" w14:textId="77777777" w:rsidR="00E81AC4" w:rsidRDefault="00E81AC4" w:rsidP="00840758">
            <w:pPr>
              <w:rPr>
                <w:sz w:val="2"/>
                <w:szCs w:val="2"/>
              </w:rPr>
            </w:pPr>
          </w:p>
        </w:tc>
        <w:tc>
          <w:tcPr>
            <w:tcW w:w="6063" w:type="dxa"/>
            <w:vMerge/>
            <w:tcBorders>
              <w:top w:val="nil"/>
              <w:bottom w:val="nil"/>
              <w:right w:val="single" w:sz="12" w:space="0" w:color="DDDDDD"/>
            </w:tcBorders>
          </w:tcPr>
          <w:p w14:paraId="70904CD0" w14:textId="77777777" w:rsidR="00E81AC4" w:rsidRDefault="00E81AC4" w:rsidP="00840758">
            <w:pPr>
              <w:rPr>
                <w:sz w:val="2"/>
                <w:szCs w:val="2"/>
              </w:rPr>
            </w:pPr>
          </w:p>
        </w:tc>
        <w:tc>
          <w:tcPr>
            <w:tcW w:w="243" w:type="dxa"/>
            <w:tcBorders>
              <w:left w:val="single" w:sz="12" w:space="0" w:color="DDDDDD"/>
            </w:tcBorders>
          </w:tcPr>
          <w:p w14:paraId="6ADFAA8A" w14:textId="77777777" w:rsidR="00E81AC4" w:rsidRDefault="00E81AC4" w:rsidP="00840758">
            <w:pPr>
              <w:pStyle w:val="TableParagraph"/>
              <w:rPr>
                <w:sz w:val="10"/>
              </w:rPr>
            </w:pPr>
          </w:p>
        </w:tc>
        <w:tc>
          <w:tcPr>
            <w:tcW w:w="406" w:type="dxa"/>
          </w:tcPr>
          <w:p w14:paraId="219E6E64" w14:textId="77777777" w:rsidR="00E81AC4" w:rsidRDefault="00E81AC4" w:rsidP="00840758">
            <w:pPr>
              <w:pStyle w:val="TableParagraph"/>
              <w:ind w:left="154"/>
              <w:rPr>
                <w:sz w:val="11"/>
              </w:rPr>
            </w:pPr>
            <w:r>
              <w:rPr>
                <w:color w:val="333333"/>
                <w:sz w:val="11"/>
              </w:rPr>
              <w:t>299</w:t>
            </w:r>
          </w:p>
        </w:tc>
        <w:tc>
          <w:tcPr>
            <w:tcW w:w="1460" w:type="dxa"/>
            <w:tcBorders>
              <w:right w:val="single" w:sz="12" w:space="0" w:color="DDDDDD"/>
            </w:tcBorders>
          </w:tcPr>
          <w:p w14:paraId="55FDA85A" w14:textId="77777777" w:rsidR="00E81AC4" w:rsidRDefault="00E81AC4" w:rsidP="00840758">
            <w:pPr>
              <w:pStyle w:val="TableParagraph"/>
              <w:ind w:left="40"/>
              <w:rPr>
                <w:sz w:val="11"/>
              </w:rPr>
            </w:pPr>
            <w:proofErr w:type="spellStart"/>
            <w:r>
              <w:rPr>
                <w:color w:val="333333"/>
                <w:sz w:val="11"/>
              </w:rPr>
              <w:t>Mahlandle</w:t>
            </w:r>
            <w:proofErr w:type="spellEnd"/>
            <w:r>
              <w:rPr>
                <w:color w:val="333333"/>
                <w:spacing w:val="8"/>
                <w:sz w:val="11"/>
              </w:rPr>
              <w:t xml:space="preserve"> </w:t>
            </w:r>
            <w:r>
              <w:rPr>
                <w:color w:val="333333"/>
                <w:sz w:val="11"/>
              </w:rPr>
              <w:t>Clinic</w:t>
            </w:r>
          </w:p>
        </w:tc>
      </w:tr>
      <w:tr w:rsidR="00E81AC4" w14:paraId="0331E228" w14:textId="77777777" w:rsidTr="00840758">
        <w:trPr>
          <w:trHeight w:val="208"/>
        </w:trPr>
        <w:tc>
          <w:tcPr>
            <w:tcW w:w="2470" w:type="dxa"/>
            <w:vMerge/>
            <w:tcBorders>
              <w:top w:val="nil"/>
              <w:bottom w:val="nil"/>
            </w:tcBorders>
          </w:tcPr>
          <w:p w14:paraId="7D70E1E5" w14:textId="77777777" w:rsidR="00E81AC4" w:rsidRDefault="00E81AC4" w:rsidP="00840758">
            <w:pPr>
              <w:rPr>
                <w:sz w:val="2"/>
                <w:szCs w:val="2"/>
              </w:rPr>
            </w:pPr>
          </w:p>
        </w:tc>
        <w:tc>
          <w:tcPr>
            <w:tcW w:w="6063" w:type="dxa"/>
            <w:vMerge/>
            <w:tcBorders>
              <w:top w:val="nil"/>
              <w:bottom w:val="nil"/>
              <w:right w:val="single" w:sz="12" w:space="0" w:color="DDDDDD"/>
            </w:tcBorders>
          </w:tcPr>
          <w:p w14:paraId="6E970F97" w14:textId="77777777" w:rsidR="00E81AC4" w:rsidRDefault="00E81AC4" w:rsidP="00840758">
            <w:pPr>
              <w:rPr>
                <w:sz w:val="2"/>
                <w:szCs w:val="2"/>
              </w:rPr>
            </w:pPr>
          </w:p>
        </w:tc>
        <w:tc>
          <w:tcPr>
            <w:tcW w:w="243" w:type="dxa"/>
            <w:tcBorders>
              <w:left w:val="single" w:sz="12" w:space="0" w:color="DDDDDD"/>
            </w:tcBorders>
          </w:tcPr>
          <w:p w14:paraId="343E085F" w14:textId="77777777" w:rsidR="00E81AC4" w:rsidRDefault="00E81AC4" w:rsidP="00840758">
            <w:pPr>
              <w:pStyle w:val="TableParagraph"/>
              <w:rPr>
                <w:sz w:val="10"/>
              </w:rPr>
            </w:pPr>
          </w:p>
        </w:tc>
        <w:tc>
          <w:tcPr>
            <w:tcW w:w="406" w:type="dxa"/>
          </w:tcPr>
          <w:p w14:paraId="4AD3E95F" w14:textId="77777777" w:rsidR="00E81AC4" w:rsidRDefault="00E81AC4" w:rsidP="00840758">
            <w:pPr>
              <w:pStyle w:val="TableParagraph"/>
              <w:ind w:left="154"/>
              <w:rPr>
                <w:sz w:val="11"/>
              </w:rPr>
            </w:pPr>
            <w:r>
              <w:rPr>
                <w:color w:val="333333"/>
                <w:sz w:val="11"/>
              </w:rPr>
              <w:t>300</w:t>
            </w:r>
          </w:p>
        </w:tc>
        <w:tc>
          <w:tcPr>
            <w:tcW w:w="1460" w:type="dxa"/>
            <w:tcBorders>
              <w:right w:val="single" w:sz="12" w:space="0" w:color="DDDDDD"/>
            </w:tcBorders>
          </w:tcPr>
          <w:p w14:paraId="3EACB894" w14:textId="77777777" w:rsidR="00E81AC4" w:rsidRDefault="00E81AC4" w:rsidP="00840758">
            <w:pPr>
              <w:pStyle w:val="TableParagraph"/>
              <w:ind w:left="40"/>
              <w:rPr>
                <w:sz w:val="11"/>
              </w:rPr>
            </w:pPr>
            <w:r>
              <w:rPr>
                <w:color w:val="333333"/>
                <w:sz w:val="11"/>
              </w:rPr>
              <w:t>FTM</w:t>
            </w:r>
            <w:r>
              <w:rPr>
                <w:color w:val="333333"/>
                <w:spacing w:val="9"/>
                <w:sz w:val="11"/>
              </w:rPr>
              <w:t xml:space="preserve"> </w:t>
            </w:r>
            <w:r>
              <w:rPr>
                <w:color w:val="333333"/>
                <w:sz w:val="11"/>
              </w:rPr>
              <w:t>Clinic</w:t>
            </w:r>
          </w:p>
        </w:tc>
      </w:tr>
      <w:tr w:rsidR="00E81AC4" w14:paraId="7E2C81F4" w14:textId="77777777" w:rsidTr="00840758">
        <w:trPr>
          <w:trHeight w:val="208"/>
        </w:trPr>
        <w:tc>
          <w:tcPr>
            <w:tcW w:w="2470" w:type="dxa"/>
            <w:vMerge/>
            <w:tcBorders>
              <w:top w:val="nil"/>
              <w:bottom w:val="nil"/>
            </w:tcBorders>
          </w:tcPr>
          <w:p w14:paraId="2BBDCA96" w14:textId="77777777" w:rsidR="00E81AC4" w:rsidRDefault="00E81AC4" w:rsidP="00840758">
            <w:pPr>
              <w:rPr>
                <w:sz w:val="2"/>
                <w:szCs w:val="2"/>
              </w:rPr>
            </w:pPr>
          </w:p>
        </w:tc>
        <w:tc>
          <w:tcPr>
            <w:tcW w:w="6063" w:type="dxa"/>
            <w:vMerge/>
            <w:tcBorders>
              <w:top w:val="nil"/>
              <w:bottom w:val="nil"/>
              <w:right w:val="single" w:sz="12" w:space="0" w:color="DDDDDD"/>
            </w:tcBorders>
          </w:tcPr>
          <w:p w14:paraId="2B119CDC" w14:textId="77777777" w:rsidR="00E81AC4" w:rsidRDefault="00E81AC4" w:rsidP="00840758">
            <w:pPr>
              <w:rPr>
                <w:sz w:val="2"/>
                <w:szCs w:val="2"/>
              </w:rPr>
            </w:pPr>
          </w:p>
        </w:tc>
        <w:tc>
          <w:tcPr>
            <w:tcW w:w="243" w:type="dxa"/>
            <w:tcBorders>
              <w:left w:val="single" w:sz="12" w:space="0" w:color="DDDDDD"/>
            </w:tcBorders>
          </w:tcPr>
          <w:p w14:paraId="5DBB6F86" w14:textId="77777777" w:rsidR="00E81AC4" w:rsidRDefault="00E81AC4" w:rsidP="00840758">
            <w:pPr>
              <w:pStyle w:val="TableParagraph"/>
              <w:rPr>
                <w:sz w:val="10"/>
              </w:rPr>
            </w:pPr>
          </w:p>
        </w:tc>
        <w:tc>
          <w:tcPr>
            <w:tcW w:w="406" w:type="dxa"/>
          </w:tcPr>
          <w:p w14:paraId="7AB24C15" w14:textId="77777777" w:rsidR="00E81AC4" w:rsidRDefault="00E81AC4" w:rsidP="00840758">
            <w:pPr>
              <w:pStyle w:val="TableParagraph"/>
              <w:ind w:left="154"/>
              <w:rPr>
                <w:sz w:val="11"/>
              </w:rPr>
            </w:pPr>
            <w:r>
              <w:rPr>
                <w:color w:val="333333"/>
                <w:sz w:val="11"/>
              </w:rPr>
              <w:t>301</w:t>
            </w:r>
          </w:p>
        </w:tc>
        <w:tc>
          <w:tcPr>
            <w:tcW w:w="1460" w:type="dxa"/>
            <w:tcBorders>
              <w:right w:val="single" w:sz="12" w:space="0" w:color="DDDDDD"/>
            </w:tcBorders>
          </w:tcPr>
          <w:p w14:paraId="251DAAC1" w14:textId="77777777" w:rsidR="00E81AC4" w:rsidRDefault="00E81AC4" w:rsidP="00840758">
            <w:pPr>
              <w:pStyle w:val="TableParagraph"/>
              <w:ind w:left="40"/>
              <w:rPr>
                <w:sz w:val="11"/>
              </w:rPr>
            </w:pPr>
            <w:r>
              <w:rPr>
                <w:color w:val="333333"/>
                <w:sz w:val="11"/>
              </w:rPr>
              <w:t>Jericho</w:t>
            </w:r>
            <w:r>
              <w:rPr>
                <w:color w:val="333333"/>
                <w:spacing w:val="6"/>
                <w:sz w:val="11"/>
              </w:rPr>
              <w:t xml:space="preserve"> </w:t>
            </w:r>
            <w:r>
              <w:rPr>
                <w:color w:val="333333"/>
                <w:sz w:val="11"/>
              </w:rPr>
              <w:t>Clinic</w:t>
            </w:r>
          </w:p>
        </w:tc>
      </w:tr>
      <w:tr w:rsidR="00E81AC4" w14:paraId="47EA82B8" w14:textId="77777777" w:rsidTr="00840758">
        <w:trPr>
          <w:trHeight w:val="205"/>
        </w:trPr>
        <w:tc>
          <w:tcPr>
            <w:tcW w:w="2470" w:type="dxa"/>
            <w:vMerge/>
            <w:tcBorders>
              <w:top w:val="nil"/>
              <w:bottom w:val="nil"/>
            </w:tcBorders>
          </w:tcPr>
          <w:p w14:paraId="0C8277A9" w14:textId="77777777" w:rsidR="00E81AC4" w:rsidRDefault="00E81AC4" w:rsidP="00840758">
            <w:pPr>
              <w:rPr>
                <w:sz w:val="2"/>
                <w:szCs w:val="2"/>
              </w:rPr>
            </w:pPr>
          </w:p>
        </w:tc>
        <w:tc>
          <w:tcPr>
            <w:tcW w:w="6063" w:type="dxa"/>
            <w:vMerge/>
            <w:tcBorders>
              <w:top w:val="nil"/>
              <w:bottom w:val="nil"/>
              <w:right w:val="single" w:sz="12" w:space="0" w:color="DDDDDD"/>
            </w:tcBorders>
          </w:tcPr>
          <w:p w14:paraId="04355834" w14:textId="77777777" w:rsidR="00E81AC4" w:rsidRDefault="00E81AC4" w:rsidP="00840758">
            <w:pPr>
              <w:rPr>
                <w:sz w:val="2"/>
                <w:szCs w:val="2"/>
              </w:rPr>
            </w:pPr>
          </w:p>
        </w:tc>
        <w:tc>
          <w:tcPr>
            <w:tcW w:w="243" w:type="dxa"/>
            <w:tcBorders>
              <w:left w:val="single" w:sz="12" w:space="0" w:color="DDDDDD"/>
            </w:tcBorders>
          </w:tcPr>
          <w:p w14:paraId="0D857326" w14:textId="77777777" w:rsidR="00E81AC4" w:rsidRDefault="00E81AC4" w:rsidP="00840758">
            <w:pPr>
              <w:pStyle w:val="TableParagraph"/>
              <w:rPr>
                <w:sz w:val="10"/>
              </w:rPr>
            </w:pPr>
          </w:p>
        </w:tc>
        <w:tc>
          <w:tcPr>
            <w:tcW w:w="406" w:type="dxa"/>
          </w:tcPr>
          <w:p w14:paraId="539F2B61" w14:textId="77777777" w:rsidR="00E81AC4" w:rsidRDefault="00E81AC4" w:rsidP="00840758">
            <w:pPr>
              <w:pStyle w:val="TableParagraph"/>
              <w:spacing w:before="41"/>
              <w:ind w:left="154"/>
              <w:rPr>
                <w:sz w:val="11"/>
              </w:rPr>
            </w:pPr>
            <w:r>
              <w:rPr>
                <w:color w:val="333333"/>
                <w:sz w:val="11"/>
              </w:rPr>
              <w:t>302</w:t>
            </w:r>
          </w:p>
        </w:tc>
        <w:tc>
          <w:tcPr>
            <w:tcW w:w="1460" w:type="dxa"/>
            <w:tcBorders>
              <w:right w:val="single" w:sz="12" w:space="0" w:color="DDDDDD"/>
            </w:tcBorders>
          </w:tcPr>
          <w:p w14:paraId="1C501962" w14:textId="77777777" w:rsidR="00E81AC4" w:rsidRDefault="00E81AC4" w:rsidP="00840758">
            <w:pPr>
              <w:pStyle w:val="TableParagraph"/>
              <w:spacing w:before="41"/>
              <w:ind w:left="40"/>
              <w:rPr>
                <w:sz w:val="11"/>
              </w:rPr>
            </w:pPr>
            <w:r>
              <w:rPr>
                <w:color w:val="333333"/>
                <w:sz w:val="11"/>
              </w:rPr>
              <w:t>Mkhitsini</w:t>
            </w:r>
            <w:r>
              <w:rPr>
                <w:color w:val="333333"/>
                <w:spacing w:val="6"/>
                <w:sz w:val="11"/>
              </w:rPr>
              <w:t xml:space="preserve"> </w:t>
            </w:r>
            <w:r>
              <w:rPr>
                <w:color w:val="333333"/>
                <w:sz w:val="11"/>
              </w:rPr>
              <w:t>Clinic</w:t>
            </w:r>
          </w:p>
        </w:tc>
      </w:tr>
      <w:tr w:rsidR="00E81AC4" w14:paraId="4B2F9822" w14:textId="77777777" w:rsidTr="00840758">
        <w:trPr>
          <w:trHeight w:val="208"/>
        </w:trPr>
        <w:tc>
          <w:tcPr>
            <w:tcW w:w="2470" w:type="dxa"/>
            <w:vMerge/>
            <w:tcBorders>
              <w:top w:val="nil"/>
              <w:bottom w:val="nil"/>
            </w:tcBorders>
          </w:tcPr>
          <w:p w14:paraId="0AA59694" w14:textId="77777777" w:rsidR="00E81AC4" w:rsidRDefault="00E81AC4" w:rsidP="00840758">
            <w:pPr>
              <w:rPr>
                <w:sz w:val="2"/>
                <w:szCs w:val="2"/>
              </w:rPr>
            </w:pPr>
          </w:p>
        </w:tc>
        <w:tc>
          <w:tcPr>
            <w:tcW w:w="6063" w:type="dxa"/>
            <w:vMerge/>
            <w:tcBorders>
              <w:top w:val="nil"/>
              <w:bottom w:val="nil"/>
              <w:right w:val="single" w:sz="12" w:space="0" w:color="DDDDDD"/>
            </w:tcBorders>
          </w:tcPr>
          <w:p w14:paraId="0D8E550E" w14:textId="77777777" w:rsidR="00E81AC4" w:rsidRDefault="00E81AC4" w:rsidP="00840758">
            <w:pPr>
              <w:rPr>
                <w:sz w:val="2"/>
                <w:szCs w:val="2"/>
              </w:rPr>
            </w:pPr>
          </w:p>
        </w:tc>
        <w:tc>
          <w:tcPr>
            <w:tcW w:w="243" w:type="dxa"/>
            <w:tcBorders>
              <w:left w:val="single" w:sz="12" w:space="0" w:color="DDDDDD"/>
            </w:tcBorders>
          </w:tcPr>
          <w:p w14:paraId="2861B0C9" w14:textId="77777777" w:rsidR="00E81AC4" w:rsidRDefault="00E81AC4" w:rsidP="00840758">
            <w:pPr>
              <w:pStyle w:val="TableParagraph"/>
              <w:rPr>
                <w:sz w:val="10"/>
              </w:rPr>
            </w:pPr>
          </w:p>
        </w:tc>
        <w:tc>
          <w:tcPr>
            <w:tcW w:w="406" w:type="dxa"/>
          </w:tcPr>
          <w:p w14:paraId="46C7D96C" w14:textId="77777777" w:rsidR="00E81AC4" w:rsidRDefault="00E81AC4" w:rsidP="00840758">
            <w:pPr>
              <w:pStyle w:val="TableParagraph"/>
              <w:ind w:left="154"/>
              <w:rPr>
                <w:sz w:val="11"/>
              </w:rPr>
            </w:pPr>
            <w:r>
              <w:rPr>
                <w:color w:val="333333"/>
                <w:sz w:val="11"/>
              </w:rPr>
              <w:t>303</w:t>
            </w:r>
          </w:p>
        </w:tc>
        <w:tc>
          <w:tcPr>
            <w:tcW w:w="1460" w:type="dxa"/>
            <w:tcBorders>
              <w:right w:val="single" w:sz="12" w:space="0" w:color="DDDDDD"/>
            </w:tcBorders>
          </w:tcPr>
          <w:p w14:paraId="7BECEC3B" w14:textId="77777777" w:rsidR="00E81AC4" w:rsidRDefault="00E81AC4" w:rsidP="00840758">
            <w:pPr>
              <w:pStyle w:val="TableParagraph"/>
              <w:ind w:left="40"/>
              <w:rPr>
                <w:sz w:val="11"/>
              </w:rPr>
            </w:pPr>
            <w:r>
              <w:rPr>
                <w:color w:val="333333"/>
                <w:sz w:val="11"/>
              </w:rPr>
              <w:t>Hluti</w:t>
            </w:r>
            <w:r>
              <w:rPr>
                <w:color w:val="333333"/>
                <w:spacing w:val="3"/>
                <w:sz w:val="11"/>
              </w:rPr>
              <w:t xml:space="preserve"> </w:t>
            </w:r>
            <w:r>
              <w:rPr>
                <w:color w:val="333333"/>
                <w:sz w:val="11"/>
              </w:rPr>
              <w:t>Clinic</w:t>
            </w:r>
          </w:p>
        </w:tc>
      </w:tr>
      <w:tr w:rsidR="00E81AC4" w14:paraId="645F3ACD" w14:textId="77777777" w:rsidTr="00840758">
        <w:trPr>
          <w:trHeight w:val="208"/>
        </w:trPr>
        <w:tc>
          <w:tcPr>
            <w:tcW w:w="2470" w:type="dxa"/>
            <w:vMerge/>
            <w:tcBorders>
              <w:top w:val="nil"/>
              <w:bottom w:val="nil"/>
            </w:tcBorders>
          </w:tcPr>
          <w:p w14:paraId="7BEC1E33" w14:textId="77777777" w:rsidR="00E81AC4" w:rsidRDefault="00E81AC4" w:rsidP="00840758">
            <w:pPr>
              <w:rPr>
                <w:sz w:val="2"/>
                <w:szCs w:val="2"/>
              </w:rPr>
            </w:pPr>
          </w:p>
        </w:tc>
        <w:tc>
          <w:tcPr>
            <w:tcW w:w="6063" w:type="dxa"/>
            <w:vMerge/>
            <w:tcBorders>
              <w:top w:val="nil"/>
              <w:bottom w:val="nil"/>
              <w:right w:val="single" w:sz="12" w:space="0" w:color="DDDDDD"/>
            </w:tcBorders>
          </w:tcPr>
          <w:p w14:paraId="2C4F802B" w14:textId="77777777" w:rsidR="00E81AC4" w:rsidRDefault="00E81AC4" w:rsidP="00840758">
            <w:pPr>
              <w:rPr>
                <w:sz w:val="2"/>
                <w:szCs w:val="2"/>
              </w:rPr>
            </w:pPr>
          </w:p>
        </w:tc>
        <w:tc>
          <w:tcPr>
            <w:tcW w:w="243" w:type="dxa"/>
            <w:tcBorders>
              <w:left w:val="single" w:sz="12" w:space="0" w:color="DDDDDD"/>
            </w:tcBorders>
          </w:tcPr>
          <w:p w14:paraId="00F4ABD8" w14:textId="77777777" w:rsidR="00E81AC4" w:rsidRDefault="00E81AC4" w:rsidP="00840758">
            <w:pPr>
              <w:pStyle w:val="TableParagraph"/>
              <w:rPr>
                <w:sz w:val="10"/>
              </w:rPr>
            </w:pPr>
          </w:p>
        </w:tc>
        <w:tc>
          <w:tcPr>
            <w:tcW w:w="406" w:type="dxa"/>
          </w:tcPr>
          <w:p w14:paraId="4571361D" w14:textId="77777777" w:rsidR="00E81AC4" w:rsidRDefault="00E81AC4" w:rsidP="00840758">
            <w:pPr>
              <w:pStyle w:val="TableParagraph"/>
              <w:ind w:left="154"/>
              <w:rPr>
                <w:sz w:val="11"/>
              </w:rPr>
            </w:pPr>
            <w:r>
              <w:rPr>
                <w:color w:val="333333"/>
                <w:sz w:val="11"/>
              </w:rPr>
              <w:t>304</w:t>
            </w:r>
          </w:p>
        </w:tc>
        <w:tc>
          <w:tcPr>
            <w:tcW w:w="1460" w:type="dxa"/>
            <w:tcBorders>
              <w:right w:val="single" w:sz="12" w:space="0" w:color="DDDDDD"/>
            </w:tcBorders>
          </w:tcPr>
          <w:p w14:paraId="2335DCAA" w14:textId="77777777" w:rsidR="00E81AC4" w:rsidRDefault="00E81AC4" w:rsidP="00840758">
            <w:pPr>
              <w:pStyle w:val="TableParagraph"/>
              <w:ind w:left="40"/>
              <w:rPr>
                <w:sz w:val="11"/>
              </w:rPr>
            </w:pPr>
            <w:r>
              <w:rPr>
                <w:color w:val="333333"/>
                <w:sz w:val="11"/>
              </w:rPr>
              <w:t>SOS</w:t>
            </w:r>
            <w:r>
              <w:rPr>
                <w:color w:val="333333"/>
                <w:spacing w:val="11"/>
                <w:sz w:val="11"/>
              </w:rPr>
              <w:t xml:space="preserve"> </w:t>
            </w:r>
            <w:r>
              <w:rPr>
                <w:color w:val="333333"/>
                <w:sz w:val="11"/>
              </w:rPr>
              <w:t>Clinic</w:t>
            </w:r>
            <w:r>
              <w:rPr>
                <w:color w:val="333333"/>
                <w:spacing w:val="12"/>
                <w:sz w:val="11"/>
              </w:rPr>
              <w:t xml:space="preserve"> </w:t>
            </w:r>
            <w:r>
              <w:rPr>
                <w:color w:val="333333"/>
                <w:sz w:val="11"/>
              </w:rPr>
              <w:t>(</w:t>
            </w:r>
            <w:proofErr w:type="spellStart"/>
            <w:r>
              <w:rPr>
                <w:color w:val="333333"/>
                <w:sz w:val="11"/>
              </w:rPr>
              <w:t>Nhlangano</w:t>
            </w:r>
            <w:proofErr w:type="spellEnd"/>
            <w:r>
              <w:rPr>
                <w:color w:val="333333"/>
                <w:sz w:val="11"/>
              </w:rPr>
              <w:t>)</w:t>
            </w:r>
          </w:p>
        </w:tc>
      </w:tr>
      <w:tr w:rsidR="00E81AC4" w14:paraId="723BCAC4" w14:textId="77777777" w:rsidTr="00840758">
        <w:trPr>
          <w:trHeight w:val="421"/>
        </w:trPr>
        <w:tc>
          <w:tcPr>
            <w:tcW w:w="2470" w:type="dxa"/>
            <w:vMerge/>
            <w:tcBorders>
              <w:top w:val="nil"/>
              <w:bottom w:val="nil"/>
            </w:tcBorders>
          </w:tcPr>
          <w:p w14:paraId="345FAA88" w14:textId="77777777" w:rsidR="00E81AC4" w:rsidRDefault="00E81AC4" w:rsidP="00840758">
            <w:pPr>
              <w:rPr>
                <w:sz w:val="2"/>
                <w:szCs w:val="2"/>
              </w:rPr>
            </w:pPr>
          </w:p>
        </w:tc>
        <w:tc>
          <w:tcPr>
            <w:tcW w:w="6063" w:type="dxa"/>
            <w:vMerge/>
            <w:tcBorders>
              <w:top w:val="nil"/>
              <w:bottom w:val="nil"/>
              <w:right w:val="single" w:sz="12" w:space="0" w:color="DDDDDD"/>
            </w:tcBorders>
          </w:tcPr>
          <w:p w14:paraId="551DF800" w14:textId="77777777" w:rsidR="00E81AC4" w:rsidRDefault="00E81AC4" w:rsidP="00840758">
            <w:pPr>
              <w:rPr>
                <w:sz w:val="2"/>
                <w:szCs w:val="2"/>
              </w:rPr>
            </w:pPr>
          </w:p>
        </w:tc>
        <w:tc>
          <w:tcPr>
            <w:tcW w:w="243" w:type="dxa"/>
            <w:tcBorders>
              <w:left w:val="single" w:sz="12" w:space="0" w:color="DDDDDD"/>
            </w:tcBorders>
          </w:tcPr>
          <w:p w14:paraId="79BFF49C" w14:textId="77777777" w:rsidR="00E81AC4" w:rsidRDefault="00E81AC4" w:rsidP="00840758">
            <w:pPr>
              <w:pStyle w:val="TableParagraph"/>
              <w:rPr>
                <w:sz w:val="10"/>
              </w:rPr>
            </w:pPr>
          </w:p>
        </w:tc>
        <w:tc>
          <w:tcPr>
            <w:tcW w:w="406" w:type="dxa"/>
          </w:tcPr>
          <w:p w14:paraId="5417F1FE" w14:textId="77777777" w:rsidR="00E81AC4" w:rsidRDefault="00E81AC4" w:rsidP="00840758">
            <w:pPr>
              <w:pStyle w:val="TableParagraph"/>
              <w:ind w:left="154"/>
              <w:rPr>
                <w:sz w:val="11"/>
              </w:rPr>
            </w:pPr>
            <w:r>
              <w:rPr>
                <w:color w:val="333333"/>
                <w:sz w:val="11"/>
              </w:rPr>
              <w:t>305</w:t>
            </w:r>
          </w:p>
        </w:tc>
        <w:tc>
          <w:tcPr>
            <w:tcW w:w="1460" w:type="dxa"/>
            <w:tcBorders>
              <w:right w:val="single" w:sz="12" w:space="0" w:color="DDDDDD"/>
            </w:tcBorders>
          </w:tcPr>
          <w:p w14:paraId="35AB77B6" w14:textId="77777777" w:rsidR="00E81AC4" w:rsidRDefault="00E81AC4" w:rsidP="00840758">
            <w:pPr>
              <w:pStyle w:val="TableParagraph"/>
              <w:ind w:left="40"/>
              <w:rPr>
                <w:sz w:val="11"/>
              </w:rPr>
            </w:pPr>
            <w:proofErr w:type="spellStart"/>
            <w:r>
              <w:rPr>
                <w:color w:val="333333"/>
                <w:sz w:val="11"/>
              </w:rPr>
              <w:t>Zombodze</w:t>
            </w:r>
            <w:proofErr w:type="spellEnd"/>
            <w:r>
              <w:rPr>
                <w:color w:val="333333"/>
                <w:spacing w:val="9"/>
                <w:sz w:val="11"/>
              </w:rPr>
              <w:t xml:space="preserve"> </w:t>
            </w:r>
            <w:r>
              <w:rPr>
                <w:color w:val="333333"/>
                <w:sz w:val="11"/>
              </w:rPr>
              <w:t>Clinic</w:t>
            </w:r>
          </w:p>
          <w:p w14:paraId="0E1C642D" w14:textId="77777777" w:rsidR="00E81AC4" w:rsidRDefault="00E81AC4" w:rsidP="00840758">
            <w:pPr>
              <w:pStyle w:val="TableParagraph"/>
              <w:spacing w:before="87"/>
              <w:ind w:left="40"/>
              <w:rPr>
                <w:sz w:val="11"/>
              </w:rPr>
            </w:pPr>
            <w:r>
              <w:rPr>
                <w:color w:val="333333"/>
                <w:sz w:val="11"/>
              </w:rPr>
              <w:t>(</w:t>
            </w:r>
            <w:proofErr w:type="spellStart"/>
            <w:r>
              <w:rPr>
                <w:color w:val="333333"/>
                <w:sz w:val="11"/>
              </w:rPr>
              <w:t>Shiselweni</w:t>
            </w:r>
            <w:proofErr w:type="spellEnd"/>
            <w:r>
              <w:rPr>
                <w:color w:val="333333"/>
                <w:sz w:val="11"/>
              </w:rPr>
              <w:t>)</w:t>
            </w:r>
          </w:p>
        </w:tc>
      </w:tr>
      <w:tr w:rsidR="00E81AC4" w14:paraId="0DA9A440" w14:textId="77777777" w:rsidTr="00840758">
        <w:trPr>
          <w:trHeight w:val="208"/>
        </w:trPr>
        <w:tc>
          <w:tcPr>
            <w:tcW w:w="2470" w:type="dxa"/>
            <w:vMerge/>
            <w:tcBorders>
              <w:top w:val="nil"/>
              <w:bottom w:val="nil"/>
            </w:tcBorders>
          </w:tcPr>
          <w:p w14:paraId="7ADEB8C9" w14:textId="77777777" w:rsidR="00E81AC4" w:rsidRDefault="00E81AC4" w:rsidP="00840758">
            <w:pPr>
              <w:rPr>
                <w:sz w:val="2"/>
                <w:szCs w:val="2"/>
              </w:rPr>
            </w:pPr>
          </w:p>
        </w:tc>
        <w:tc>
          <w:tcPr>
            <w:tcW w:w="6063" w:type="dxa"/>
            <w:vMerge/>
            <w:tcBorders>
              <w:top w:val="nil"/>
              <w:bottom w:val="nil"/>
              <w:right w:val="single" w:sz="12" w:space="0" w:color="DDDDDD"/>
            </w:tcBorders>
          </w:tcPr>
          <w:p w14:paraId="4D63F353" w14:textId="77777777" w:rsidR="00E81AC4" w:rsidRDefault="00E81AC4" w:rsidP="00840758">
            <w:pPr>
              <w:rPr>
                <w:sz w:val="2"/>
                <w:szCs w:val="2"/>
              </w:rPr>
            </w:pPr>
          </w:p>
        </w:tc>
        <w:tc>
          <w:tcPr>
            <w:tcW w:w="243" w:type="dxa"/>
            <w:tcBorders>
              <w:left w:val="single" w:sz="12" w:space="0" w:color="DDDDDD"/>
            </w:tcBorders>
          </w:tcPr>
          <w:p w14:paraId="0E7A9E2F" w14:textId="77777777" w:rsidR="00E81AC4" w:rsidRDefault="00E81AC4" w:rsidP="00840758">
            <w:pPr>
              <w:pStyle w:val="TableParagraph"/>
              <w:rPr>
                <w:sz w:val="10"/>
              </w:rPr>
            </w:pPr>
          </w:p>
        </w:tc>
        <w:tc>
          <w:tcPr>
            <w:tcW w:w="406" w:type="dxa"/>
          </w:tcPr>
          <w:p w14:paraId="11131B30" w14:textId="77777777" w:rsidR="00E81AC4" w:rsidRDefault="00E81AC4" w:rsidP="00840758">
            <w:pPr>
              <w:pStyle w:val="TableParagraph"/>
              <w:ind w:left="154"/>
              <w:rPr>
                <w:sz w:val="11"/>
              </w:rPr>
            </w:pPr>
            <w:r>
              <w:rPr>
                <w:color w:val="333333"/>
                <w:sz w:val="11"/>
              </w:rPr>
              <w:t>306</w:t>
            </w:r>
          </w:p>
        </w:tc>
        <w:tc>
          <w:tcPr>
            <w:tcW w:w="1460" w:type="dxa"/>
            <w:tcBorders>
              <w:right w:val="single" w:sz="12" w:space="0" w:color="DDDDDD"/>
            </w:tcBorders>
          </w:tcPr>
          <w:p w14:paraId="2506B710" w14:textId="77777777" w:rsidR="00E81AC4" w:rsidRDefault="00E81AC4" w:rsidP="00840758">
            <w:pPr>
              <w:pStyle w:val="TableParagraph"/>
              <w:ind w:left="40"/>
              <w:rPr>
                <w:sz w:val="11"/>
              </w:rPr>
            </w:pPr>
            <w:r>
              <w:rPr>
                <w:color w:val="333333"/>
                <w:sz w:val="11"/>
              </w:rPr>
              <w:t>Phunga</w:t>
            </w:r>
            <w:r>
              <w:rPr>
                <w:color w:val="333333"/>
                <w:spacing w:val="6"/>
                <w:sz w:val="11"/>
              </w:rPr>
              <w:t xml:space="preserve"> </w:t>
            </w:r>
            <w:r>
              <w:rPr>
                <w:color w:val="333333"/>
                <w:sz w:val="11"/>
              </w:rPr>
              <w:t>Clinic</w:t>
            </w:r>
          </w:p>
        </w:tc>
      </w:tr>
      <w:tr w:rsidR="00E81AC4" w14:paraId="3494845F" w14:textId="77777777" w:rsidTr="00840758">
        <w:trPr>
          <w:trHeight w:val="208"/>
        </w:trPr>
        <w:tc>
          <w:tcPr>
            <w:tcW w:w="2470" w:type="dxa"/>
            <w:vMerge/>
            <w:tcBorders>
              <w:top w:val="nil"/>
              <w:bottom w:val="nil"/>
            </w:tcBorders>
          </w:tcPr>
          <w:p w14:paraId="400EF102" w14:textId="77777777" w:rsidR="00E81AC4" w:rsidRDefault="00E81AC4" w:rsidP="00840758">
            <w:pPr>
              <w:rPr>
                <w:sz w:val="2"/>
                <w:szCs w:val="2"/>
              </w:rPr>
            </w:pPr>
          </w:p>
        </w:tc>
        <w:tc>
          <w:tcPr>
            <w:tcW w:w="6063" w:type="dxa"/>
            <w:vMerge/>
            <w:tcBorders>
              <w:top w:val="nil"/>
              <w:bottom w:val="nil"/>
              <w:right w:val="single" w:sz="12" w:space="0" w:color="DDDDDD"/>
            </w:tcBorders>
          </w:tcPr>
          <w:p w14:paraId="1840B7B0" w14:textId="77777777" w:rsidR="00E81AC4" w:rsidRDefault="00E81AC4" w:rsidP="00840758">
            <w:pPr>
              <w:rPr>
                <w:sz w:val="2"/>
                <w:szCs w:val="2"/>
              </w:rPr>
            </w:pPr>
          </w:p>
        </w:tc>
        <w:tc>
          <w:tcPr>
            <w:tcW w:w="243" w:type="dxa"/>
            <w:tcBorders>
              <w:left w:val="single" w:sz="12" w:space="0" w:color="DDDDDD"/>
            </w:tcBorders>
          </w:tcPr>
          <w:p w14:paraId="05D3AC3D" w14:textId="77777777" w:rsidR="00E81AC4" w:rsidRDefault="00E81AC4" w:rsidP="00840758">
            <w:pPr>
              <w:pStyle w:val="TableParagraph"/>
              <w:rPr>
                <w:sz w:val="10"/>
              </w:rPr>
            </w:pPr>
          </w:p>
        </w:tc>
        <w:tc>
          <w:tcPr>
            <w:tcW w:w="406" w:type="dxa"/>
          </w:tcPr>
          <w:p w14:paraId="248356B6" w14:textId="77777777" w:rsidR="00E81AC4" w:rsidRDefault="00E81AC4" w:rsidP="00840758">
            <w:pPr>
              <w:pStyle w:val="TableParagraph"/>
              <w:ind w:left="154"/>
              <w:rPr>
                <w:sz w:val="11"/>
              </w:rPr>
            </w:pPr>
            <w:r>
              <w:rPr>
                <w:color w:val="333333"/>
                <w:sz w:val="11"/>
              </w:rPr>
              <w:t>307</w:t>
            </w:r>
          </w:p>
        </w:tc>
        <w:tc>
          <w:tcPr>
            <w:tcW w:w="1460" w:type="dxa"/>
            <w:tcBorders>
              <w:right w:val="single" w:sz="12" w:space="0" w:color="DDDDDD"/>
            </w:tcBorders>
          </w:tcPr>
          <w:p w14:paraId="5DA24095" w14:textId="77777777" w:rsidR="00E81AC4" w:rsidRDefault="00E81AC4" w:rsidP="00840758">
            <w:pPr>
              <w:pStyle w:val="TableParagraph"/>
              <w:ind w:left="40"/>
              <w:rPr>
                <w:sz w:val="11"/>
              </w:rPr>
            </w:pPr>
            <w:proofErr w:type="spellStart"/>
            <w:r>
              <w:rPr>
                <w:color w:val="333333"/>
                <w:sz w:val="11"/>
              </w:rPr>
              <w:t>Nsalitje</w:t>
            </w:r>
            <w:proofErr w:type="spellEnd"/>
            <w:r>
              <w:rPr>
                <w:color w:val="333333"/>
                <w:spacing w:val="4"/>
                <w:sz w:val="11"/>
              </w:rPr>
              <w:t xml:space="preserve"> </w:t>
            </w:r>
            <w:r>
              <w:rPr>
                <w:color w:val="333333"/>
                <w:sz w:val="11"/>
              </w:rPr>
              <w:t>Clinic</w:t>
            </w:r>
          </w:p>
        </w:tc>
      </w:tr>
      <w:tr w:rsidR="00E81AC4" w14:paraId="575E92A1" w14:textId="77777777" w:rsidTr="00840758">
        <w:trPr>
          <w:trHeight w:val="419"/>
        </w:trPr>
        <w:tc>
          <w:tcPr>
            <w:tcW w:w="2470" w:type="dxa"/>
            <w:vMerge/>
            <w:tcBorders>
              <w:top w:val="nil"/>
              <w:bottom w:val="nil"/>
            </w:tcBorders>
          </w:tcPr>
          <w:p w14:paraId="40A70E19" w14:textId="77777777" w:rsidR="00E81AC4" w:rsidRDefault="00E81AC4" w:rsidP="00840758">
            <w:pPr>
              <w:rPr>
                <w:sz w:val="2"/>
                <w:szCs w:val="2"/>
              </w:rPr>
            </w:pPr>
          </w:p>
        </w:tc>
        <w:tc>
          <w:tcPr>
            <w:tcW w:w="6063" w:type="dxa"/>
            <w:vMerge/>
            <w:tcBorders>
              <w:top w:val="nil"/>
              <w:bottom w:val="nil"/>
              <w:right w:val="single" w:sz="12" w:space="0" w:color="DDDDDD"/>
            </w:tcBorders>
          </w:tcPr>
          <w:p w14:paraId="63D4A9E6" w14:textId="77777777" w:rsidR="00E81AC4" w:rsidRDefault="00E81AC4" w:rsidP="00840758">
            <w:pPr>
              <w:rPr>
                <w:sz w:val="2"/>
                <w:szCs w:val="2"/>
              </w:rPr>
            </w:pPr>
          </w:p>
        </w:tc>
        <w:tc>
          <w:tcPr>
            <w:tcW w:w="243" w:type="dxa"/>
            <w:tcBorders>
              <w:left w:val="single" w:sz="12" w:space="0" w:color="DDDDDD"/>
            </w:tcBorders>
          </w:tcPr>
          <w:p w14:paraId="7086CE12" w14:textId="77777777" w:rsidR="00E81AC4" w:rsidRDefault="00E81AC4" w:rsidP="00840758">
            <w:pPr>
              <w:pStyle w:val="TableParagraph"/>
              <w:rPr>
                <w:sz w:val="10"/>
              </w:rPr>
            </w:pPr>
          </w:p>
        </w:tc>
        <w:tc>
          <w:tcPr>
            <w:tcW w:w="406" w:type="dxa"/>
          </w:tcPr>
          <w:p w14:paraId="7E9C697E" w14:textId="77777777" w:rsidR="00E81AC4" w:rsidRDefault="00E81AC4" w:rsidP="00840758">
            <w:pPr>
              <w:pStyle w:val="TableParagraph"/>
              <w:ind w:left="154"/>
              <w:rPr>
                <w:sz w:val="11"/>
              </w:rPr>
            </w:pPr>
            <w:r>
              <w:rPr>
                <w:color w:val="333333"/>
                <w:sz w:val="11"/>
              </w:rPr>
              <w:t>308</w:t>
            </w:r>
          </w:p>
        </w:tc>
        <w:tc>
          <w:tcPr>
            <w:tcW w:w="1460" w:type="dxa"/>
            <w:tcBorders>
              <w:right w:val="single" w:sz="12" w:space="0" w:color="DDDDDD"/>
            </w:tcBorders>
          </w:tcPr>
          <w:p w14:paraId="518808A0" w14:textId="77777777" w:rsidR="00E81AC4" w:rsidRDefault="00E81AC4" w:rsidP="00840758">
            <w:pPr>
              <w:pStyle w:val="TableParagraph"/>
              <w:ind w:left="40"/>
              <w:rPr>
                <w:sz w:val="11"/>
              </w:rPr>
            </w:pPr>
            <w:r>
              <w:rPr>
                <w:color w:val="333333"/>
                <w:sz w:val="11"/>
              </w:rPr>
              <w:t>Kaphunga</w:t>
            </w:r>
            <w:r>
              <w:rPr>
                <w:color w:val="333333"/>
                <w:spacing w:val="9"/>
                <w:sz w:val="11"/>
              </w:rPr>
              <w:t xml:space="preserve"> </w:t>
            </w:r>
            <w:r>
              <w:rPr>
                <w:color w:val="333333"/>
                <w:sz w:val="11"/>
              </w:rPr>
              <w:t>Nazarene</w:t>
            </w:r>
          </w:p>
          <w:p w14:paraId="6ABFB3B8" w14:textId="77777777" w:rsidR="00E81AC4" w:rsidRDefault="00E81AC4" w:rsidP="00840758">
            <w:pPr>
              <w:pStyle w:val="TableParagraph"/>
              <w:spacing w:before="87"/>
              <w:ind w:left="40"/>
              <w:rPr>
                <w:sz w:val="11"/>
              </w:rPr>
            </w:pPr>
            <w:r>
              <w:rPr>
                <w:color w:val="333333"/>
                <w:sz w:val="11"/>
              </w:rPr>
              <w:t>Clinic</w:t>
            </w:r>
          </w:p>
        </w:tc>
      </w:tr>
      <w:tr w:rsidR="00E81AC4" w14:paraId="212CA501" w14:textId="77777777" w:rsidTr="00840758">
        <w:trPr>
          <w:trHeight w:val="421"/>
        </w:trPr>
        <w:tc>
          <w:tcPr>
            <w:tcW w:w="2470" w:type="dxa"/>
            <w:vMerge/>
            <w:tcBorders>
              <w:top w:val="nil"/>
              <w:bottom w:val="nil"/>
            </w:tcBorders>
          </w:tcPr>
          <w:p w14:paraId="622BFCD5" w14:textId="77777777" w:rsidR="00E81AC4" w:rsidRDefault="00E81AC4" w:rsidP="00840758">
            <w:pPr>
              <w:rPr>
                <w:sz w:val="2"/>
                <w:szCs w:val="2"/>
              </w:rPr>
            </w:pPr>
          </w:p>
        </w:tc>
        <w:tc>
          <w:tcPr>
            <w:tcW w:w="6063" w:type="dxa"/>
            <w:vMerge/>
            <w:tcBorders>
              <w:top w:val="nil"/>
              <w:bottom w:val="nil"/>
              <w:right w:val="single" w:sz="12" w:space="0" w:color="DDDDDD"/>
            </w:tcBorders>
          </w:tcPr>
          <w:p w14:paraId="4C8F691F" w14:textId="77777777" w:rsidR="00E81AC4" w:rsidRDefault="00E81AC4" w:rsidP="00840758">
            <w:pPr>
              <w:rPr>
                <w:sz w:val="2"/>
                <w:szCs w:val="2"/>
              </w:rPr>
            </w:pPr>
          </w:p>
        </w:tc>
        <w:tc>
          <w:tcPr>
            <w:tcW w:w="243" w:type="dxa"/>
            <w:tcBorders>
              <w:left w:val="single" w:sz="12" w:space="0" w:color="DDDDDD"/>
            </w:tcBorders>
          </w:tcPr>
          <w:p w14:paraId="34C099C3" w14:textId="77777777" w:rsidR="00E81AC4" w:rsidRDefault="00E81AC4" w:rsidP="00840758">
            <w:pPr>
              <w:pStyle w:val="TableParagraph"/>
              <w:rPr>
                <w:sz w:val="10"/>
              </w:rPr>
            </w:pPr>
          </w:p>
        </w:tc>
        <w:tc>
          <w:tcPr>
            <w:tcW w:w="406" w:type="dxa"/>
          </w:tcPr>
          <w:p w14:paraId="5BD79CF6" w14:textId="77777777" w:rsidR="00E81AC4" w:rsidRDefault="00E81AC4" w:rsidP="00840758">
            <w:pPr>
              <w:pStyle w:val="TableParagraph"/>
              <w:ind w:left="154"/>
              <w:rPr>
                <w:sz w:val="11"/>
              </w:rPr>
            </w:pPr>
            <w:r>
              <w:rPr>
                <w:color w:val="333333"/>
                <w:sz w:val="11"/>
              </w:rPr>
              <w:t>309</w:t>
            </w:r>
          </w:p>
        </w:tc>
        <w:tc>
          <w:tcPr>
            <w:tcW w:w="1460" w:type="dxa"/>
            <w:tcBorders>
              <w:right w:val="single" w:sz="12" w:space="0" w:color="DDDDDD"/>
            </w:tcBorders>
          </w:tcPr>
          <w:p w14:paraId="79AD8260" w14:textId="77777777" w:rsidR="00E81AC4" w:rsidRDefault="00E81AC4" w:rsidP="00840758">
            <w:pPr>
              <w:pStyle w:val="TableParagraph"/>
              <w:ind w:left="40"/>
              <w:rPr>
                <w:sz w:val="11"/>
              </w:rPr>
            </w:pPr>
            <w:proofErr w:type="spellStart"/>
            <w:r>
              <w:rPr>
                <w:color w:val="333333"/>
                <w:sz w:val="11"/>
              </w:rPr>
              <w:t>KaMfishane</w:t>
            </w:r>
            <w:proofErr w:type="spellEnd"/>
            <w:r>
              <w:rPr>
                <w:color w:val="333333"/>
                <w:spacing w:val="10"/>
                <w:sz w:val="11"/>
              </w:rPr>
              <w:t xml:space="preserve"> </w:t>
            </w:r>
            <w:r>
              <w:rPr>
                <w:color w:val="333333"/>
                <w:sz w:val="11"/>
              </w:rPr>
              <w:t>(</w:t>
            </w:r>
            <w:proofErr w:type="spellStart"/>
            <w:r>
              <w:rPr>
                <w:color w:val="333333"/>
                <w:sz w:val="11"/>
              </w:rPr>
              <w:t>KaNdlovu</w:t>
            </w:r>
            <w:proofErr w:type="spellEnd"/>
            <w:r>
              <w:rPr>
                <w:color w:val="333333"/>
                <w:sz w:val="11"/>
              </w:rPr>
              <w:t>)</w:t>
            </w:r>
          </w:p>
          <w:p w14:paraId="106F8421" w14:textId="77777777" w:rsidR="00E81AC4" w:rsidRDefault="00E81AC4" w:rsidP="00840758">
            <w:pPr>
              <w:pStyle w:val="TableParagraph"/>
              <w:spacing w:before="87"/>
              <w:ind w:left="40"/>
              <w:rPr>
                <w:sz w:val="11"/>
              </w:rPr>
            </w:pPr>
            <w:r>
              <w:rPr>
                <w:color w:val="333333"/>
                <w:sz w:val="11"/>
              </w:rPr>
              <w:t>Clinic</w:t>
            </w:r>
          </w:p>
        </w:tc>
      </w:tr>
      <w:tr w:rsidR="00E81AC4" w14:paraId="3F2D4CA7" w14:textId="77777777" w:rsidTr="00840758">
        <w:trPr>
          <w:trHeight w:val="208"/>
        </w:trPr>
        <w:tc>
          <w:tcPr>
            <w:tcW w:w="2470" w:type="dxa"/>
            <w:vMerge/>
            <w:tcBorders>
              <w:top w:val="nil"/>
              <w:bottom w:val="nil"/>
            </w:tcBorders>
          </w:tcPr>
          <w:p w14:paraId="48C2E7FC" w14:textId="77777777" w:rsidR="00E81AC4" w:rsidRDefault="00E81AC4" w:rsidP="00840758">
            <w:pPr>
              <w:rPr>
                <w:sz w:val="2"/>
                <w:szCs w:val="2"/>
              </w:rPr>
            </w:pPr>
          </w:p>
        </w:tc>
        <w:tc>
          <w:tcPr>
            <w:tcW w:w="6063" w:type="dxa"/>
            <w:vMerge/>
            <w:tcBorders>
              <w:top w:val="nil"/>
              <w:bottom w:val="nil"/>
              <w:right w:val="single" w:sz="12" w:space="0" w:color="DDDDDD"/>
            </w:tcBorders>
          </w:tcPr>
          <w:p w14:paraId="784A9977" w14:textId="77777777" w:rsidR="00E81AC4" w:rsidRDefault="00E81AC4" w:rsidP="00840758">
            <w:pPr>
              <w:rPr>
                <w:sz w:val="2"/>
                <w:szCs w:val="2"/>
              </w:rPr>
            </w:pPr>
          </w:p>
        </w:tc>
        <w:tc>
          <w:tcPr>
            <w:tcW w:w="243" w:type="dxa"/>
            <w:tcBorders>
              <w:left w:val="single" w:sz="12" w:space="0" w:color="DDDDDD"/>
            </w:tcBorders>
          </w:tcPr>
          <w:p w14:paraId="60EE7226" w14:textId="77777777" w:rsidR="00E81AC4" w:rsidRDefault="00E81AC4" w:rsidP="00840758">
            <w:pPr>
              <w:pStyle w:val="TableParagraph"/>
              <w:rPr>
                <w:sz w:val="10"/>
              </w:rPr>
            </w:pPr>
          </w:p>
        </w:tc>
        <w:tc>
          <w:tcPr>
            <w:tcW w:w="406" w:type="dxa"/>
          </w:tcPr>
          <w:p w14:paraId="369E08AD" w14:textId="77777777" w:rsidR="00E81AC4" w:rsidRDefault="00E81AC4" w:rsidP="00840758">
            <w:pPr>
              <w:pStyle w:val="TableParagraph"/>
              <w:ind w:left="154"/>
              <w:rPr>
                <w:sz w:val="11"/>
              </w:rPr>
            </w:pPr>
            <w:r>
              <w:rPr>
                <w:color w:val="333333"/>
                <w:sz w:val="11"/>
              </w:rPr>
              <w:t>310</w:t>
            </w:r>
          </w:p>
        </w:tc>
        <w:tc>
          <w:tcPr>
            <w:tcW w:w="1460" w:type="dxa"/>
            <w:tcBorders>
              <w:right w:val="single" w:sz="12" w:space="0" w:color="DDDDDD"/>
            </w:tcBorders>
          </w:tcPr>
          <w:p w14:paraId="67BFABC3" w14:textId="77777777" w:rsidR="00E81AC4" w:rsidRDefault="00E81AC4" w:rsidP="00840758">
            <w:pPr>
              <w:pStyle w:val="TableParagraph"/>
              <w:ind w:left="40"/>
              <w:rPr>
                <w:sz w:val="11"/>
              </w:rPr>
            </w:pPr>
            <w:proofErr w:type="spellStart"/>
            <w:r>
              <w:rPr>
                <w:color w:val="333333"/>
                <w:sz w:val="11"/>
              </w:rPr>
              <w:t>Nhlangano</w:t>
            </w:r>
            <w:proofErr w:type="spellEnd"/>
            <w:r>
              <w:rPr>
                <w:color w:val="333333"/>
                <w:spacing w:val="10"/>
                <w:sz w:val="11"/>
              </w:rPr>
              <w:t xml:space="preserve"> </w:t>
            </w:r>
            <w:r>
              <w:rPr>
                <w:color w:val="333333"/>
                <w:sz w:val="11"/>
              </w:rPr>
              <w:t>Health</w:t>
            </w:r>
            <w:r>
              <w:rPr>
                <w:color w:val="333333"/>
                <w:spacing w:val="8"/>
                <w:sz w:val="11"/>
              </w:rPr>
              <w:t xml:space="preserve"> </w:t>
            </w:r>
            <w:r>
              <w:rPr>
                <w:color w:val="333333"/>
                <w:sz w:val="11"/>
              </w:rPr>
              <w:t>Center</w:t>
            </w:r>
          </w:p>
        </w:tc>
      </w:tr>
      <w:tr w:rsidR="00E81AC4" w14:paraId="1225BC98" w14:textId="77777777" w:rsidTr="00840758">
        <w:trPr>
          <w:trHeight w:val="201"/>
        </w:trPr>
        <w:tc>
          <w:tcPr>
            <w:tcW w:w="2470" w:type="dxa"/>
            <w:vMerge/>
            <w:tcBorders>
              <w:top w:val="nil"/>
              <w:bottom w:val="nil"/>
            </w:tcBorders>
          </w:tcPr>
          <w:p w14:paraId="47E28353" w14:textId="77777777" w:rsidR="00E81AC4" w:rsidRDefault="00E81AC4" w:rsidP="00840758">
            <w:pPr>
              <w:rPr>
                <w:sz w:val="2"/>
                <w:szCs w:val="2"/>
              </w:rPr>
            </w:pPr>
          </w:p>
        </w:tc>
        <w:tc>
          <w:tcPr>
            <w:tcW w:w="6063" w:type="dxa"/>
            <w:vMerge/>
            <w:tcBorders>
              <w:top w:val="nil"/>
              <w:bottom w:val="nil"/>
              <w:right w:val="single" w:sz="12" w:space="0" w:color="DDDDDD"/>
            </w:tcBorders>
          </w:tcPr>
          <w:p w14:paraId="57D4ED21" w14:textId="77777777" w:rsidR="00E81AC4" w:rsidRDefault="00E81AC4" w:rsidP="00840758">
            <w:pPr>
              <w:rPr>
                <w:sz w:val="2"/>
                <w:szCs w:val="2"/>
              </w:rPr>
            </w:pPr>
          </w:p>
        </w:tc>
        <w:tc>
          <w:tcPr>
            <w:tcW w:w="2109" w:type="dxa"/>
            <w:gridSpan w:val="3"/>
            <w:tcBorders>
              <w:left w:val="single" w:sz="12" w:space="0" w:color="DDDDDD"/>
              <w:bottom w:val="nil"/>
            </w:tcBorders>
          </w:tcPr>
          <w:p w14:paraId="1E99ECFF" w14:textId="77777777" w:rsidR="00E81AC4" w:rsidRDefault="00E81AC4" w:rsidP="00840758">
            <w:pPr>
              <w:pStyle w:val="TableParagraph"/>
              <w:rPr>
                <w:sz w:val="10"/>
              </w:rPr>
            </w:pPr>
          </w:p>
        </w:tc>
      </w:tr>
    </w:tbl>
    <w:p w14:paraId="4CC0D169" w14:textId="77777777" w:rsidR="00E81AC4" w:rsidRDefault="00E81AC4" w:rsidP="00E81AC4">
      <w:pPr>
        <w:rPr>
          <w:sz w:val="10"/>
        </w:rPr>
        <w:sectPr w:rsidR="00E81AC4">
          <w:pgSz w:w="11900" w:h="16850"/>
          <w:pgMar w:top="460" w:right="400" w:bottom="480" w:left="580" w:header="276" w:footer="286" w:gutter="0"/>
          <w:cols w:space="720"/>
        </w:sectPr>
      </w:pPr>
    </w:p>
    <w:p w14:paraId="1C2E79D8" w14:textId="77777777" w:rsidR="00E81AC4" w:rsidRDefault="00E81AC4" w:rsidP="00E81AC4">
      <w:pPr>
        <w:pStyle w:val="BodyText"/>
        <w:spacing w:before="11"/>
        <w:rPr>
          <w:b/>
          <w:sz w:val="6"/>
        </w:rPr>
      </w:pPr>
    </w:p>
    <w:tbl>
      <w:tblPr>
        <w:tblW w:w="0" w:type="auto"/>
        <w:tblInd w:w="13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3"/>
        <w:gridCol w:w="243"/>
        <w:gridCol w:w="202"/>
        <w:gridCol w:w="202"/>
        <w:gridCol w:w="1457"/>
      </w:tblGrid>
      <w:tr w:rsidR="00E81AC4" w14:paraId="06FAB15B" w14:textId="77777777" w:rsidTr="00840758">
        <w:trPr>
          <w:trHeight w:val="407"/>
        </w:trPr>
        <w:tc>
          <w:tcPr>
            <w:tcW w:w="2470" w:type="dxa"/>
          </w:tcPr>
          <w:p w14:paraId="3E051EFF" w14:textId="77777777" w:rsidR="00E81AC4" w:rsidRDefault="00E81AC4" w:rsidP="00840758">
            <w:pPr>
              <w:pStyle w:val="TableParagraph"/>
              <w:spacing w:before="1"/>
              <w:rPr>
                <w:b/>
                <w:sz w:val="12"/>
              </w:rPr>
            </w:pPr>
          </w:p>
          <w:p w14:paraId="6582FA12" w14:textId="77777777" w:rsidR="00E81AC4" w:rsidRDefault="00E81AC4" w:rsidP="00840758">
            <w:pPr>
              <w:pStyle w:val="TableParagraph"/>
              <w:ind w:left="64"/>
              <w:rPr>
                <w:b/>
                <w:sz w:val="12"/>
              </w:rPr>
            </w:pPr>
            <w:r>
              <w:rPr>
                <w:b/>
                <w:color w:val="333333"/>
                <w:w w:val="105"/>
                <w:sz w:val="12"/>
              </w:rPr>
              <w:t>Field</w:t>
            </w:r>
          </w:p>
        </w:tc>
        <w:tc>
          <w:tcPr>
            <w:tcW w:w="6063" w:type="dxa"/>
          </w:tcPr>
          <w:p w14:paraId="6CC071C8" w14:textId="77777777" w:rsidR="00E81AC4" w:rsidRDefault="00E81AC4" w:rsidP="00840758">
            <w:pPr>
              <w:pStyle w:val="TableParagraph"/>
              <w:spacing w:before="1"/>
              <w:rPr>
                <w:b/>
                <w:sz w:val="12"/>
              </w:rPr>
            </w:pPr>
          </w:p>
          <w:p w14:paraId="2DD9FF6B" w14:textId="77777777" w:rsidR="00E81AC4" w:rsidRDefault="00E81AC4" w:rsidP="00840758">
            <w:pPr>
              <w:pStyle w:val="TableParagraph"/>
              <w:ind w:left="66"/>
              <w:rPr>
                <w:b/>
                <w:sz w:val="12"/>
              </w:rPr>
            </w:pPr>
            <w:r>
              <w:rPr>
                <w:b/>
                <w:color w:val="333333"/>
                <w:w w:val="105"/>
                <w:sz w:val="12"/>
              </w:rPr>
              <w:t>Question</w:t>
            </w:r>
          </w:p>
        </w:tc>
        <w:tc>
          <w:tcPr>
            <w:tcW w:w="2104" w:type="dxa"/>
            <w:gridSpan w:val="4"/>
            <w:tcBorders>
              <w:bottom w:val="single" w:sz="12" w:space="0" w:color="DDDDDD"/>
            </w:tcBorders>
          </w:tcPr>
          <w:p w14:paraId="1F2865CB" w14:textId="77777777" w:rsidR="00E81AC4" w:rsidRDefault="00E81AC4" w:rsidP="00840758">
            <w:pPr>
              <w:pStyle w:val="TableParagraph"/>
              <w:spacing w:before="1"/>
              <w:rPr>
                <w:b/>
                <w:sz w:val="12"/>
              </w:rPr>
            </w:pPr>
          </w:p>
          <w:p w14:paraId="6BD5DFE1" w14:textId="77777777" w:rsidR="00E81AC4" w:rsidRDefault="00E81AC4" w:rsidP="00840758">
            <w:pPr>
              <w:pStyle w:val="TableParagraph"/>
              <w:ind w:left="65"/>
              <w:rPr>
                <w:b/>
                <w:sz w:val="12"/>
              </w:rPr>
            </w:pPr>
            <w:r>
              <w:rPr>
                <w:b/>
                <w:color w:val="333333"/>
                <w:w w:val="105"/>
                <w:sz w:val="12"/>
              </w:rPr>
              <w:t>Answer</w:t>
            </w:r>
          </w:p>
        </w:tc>
      </w:tr>
      <w:tr w:rsidR="00E81AC4" w14:paraId="69B4B2CE" w14:textId="77777777" w:rsidTr="00840758">
        <w:trPr>
          <w:trHeight w:val="207"/>
        </w:trPr>
        <w:tc>
          <w:tcPr>
            <w:tcW w:w="2470" w:type="dxa"/>
            <w:vMerge w:val="restart"/>
          </w:tcPr>
          <w:p w14:paraId="5A7291DA" w14:textId="77777777" w:rsidR="00E81AC4" w:rsidRDefault="00E81AC4" w:rsidP="00840758">
            <w:pPr>
              <w:pStyle w:val="TableParagraph"/>
              <w:rPr>
                <w:sz w:val="10"/>
              </w:rPr>
            </w:pPr>
          </w:p>
        </w:tc>
        <w:tc>
          <w:tcPr>
            <w:tcW w:w="6063" w:type="dxa"/>
            <w:vMerge w:val="restart"/>
            <w:tcBorders>
              <w:right w:val="single" w:sz="12" w:space="0" w:color="DDDDDD"/>
            </w:tcBorders>
          </w:tcPr>
          <w:p w14:paraId="78522EF6" w14:textId="77777777" w:rsidR="00E81AC4" w:rsidRDefault="00E81AC4" w:rsidP="00840758">
            <w:pPr>
              <w:pStyle w:val="TableParagraph"/>
              <w:rPr>
                <w:sz w:val="10"/>
              </w:rPr>
            </w:pPr>
          </w:p>
        </w:tc>
        <w:tc>
          <w:tcPr>
            <w:tcW w:w="243" w:type="dxa"/>
            <w:tcBorders>
              <w:top w:val="single" w:sz="12" w:space="0" w:color="DDDDDD"/>
              <w:left w:val="single" w:sz="12" w:space="0" w:color="DDDDDD"/>
            </w:tcBorders>
          </w:tcPr>
          <w:p w14:paraId="03E07A3F" w14:textId="77777777" w:rsidR="00E81AC4" w:rsidRDefault="00E81AC4" w:rsidP="00840758">
            <w:pPr>
              <w:pStyle w:val="TableParagraph"/>
              <w:rPr>
                <w:sz w:val="10"/>
              </w:rPr>
            </w:pPr>
          </w:p>
        </w:tc>
        <w:tc>
          <w:tcPr>
            <w:tcW w:w="404" w:type="dxa"/>
            <w:gridSpan w:val="2"/>
            <w:tcBorders>
              <w:top w:val="single" w:sz="12" w:space="0" w:color="DDDDDD"/>
            </w:tcBorders>
          </w:tcPr>
          <w:p w14:paraId="55BE857F" w14:textId="77777777" w:rsidR="00E81AC4" w:rsidRDefault="00E81AC4" w:rsidP="00840758">
            <w:pPr>
              <w:pStyle w:val="TableParagraph"/>
              <w:ind w:left="118"/>
              <w:rPr>
                <w:sz w:val="11"/>
              </w:rPr>
            </w:pPr>
            <w:r>
              <w:rPr>
                <w:color w:val="333333"/>
                <w:sz w:val="11"/>
              </w:rPr>
              <w:t>311</w:t>
            </w:r>
          </w:p>
        </w:tc>
        <w:tc>
          <w:tcPr>
            <w:tcW w:w="1457" w:type="dxa"/>
            <w:tcBorders>
              <w:top w:val="single" w:sz="12" w:space="0" w:color="DDDDDD"/>
              <w:right w:val="single" w:sz="12" w:space="0" w:color="DDDDDD"/>
            </w:tcBorders>
          </w:tcPr>
          <w:p w14:paraId="09144556" w14:textId="77777777" w:rsidR="00E81AC4" w:rsidRDefault="00E81AC4" w:rsidP="00840758">
            <w:pPr>
              <w:pStyle w:val="TableParagraph"/>
              <w:ind w:left="42"/>
              <w:rPr>
                <w:sz w:val="11"/>
              </w:rPr>
            </w:pPr>
            <w:proofErr w:type="spellStart"/>
            <w:r>
              <w:rPr>
                <w:color w:val="333333"/>
                <w:sz w:val="11"/>
              </w:rPr>
              <w:t>Nkwene</w:t>
            </w:r>
            <w:proofErr w:type="spellEnd"/>
            <w:r>
              <w:rPr>
                <w:color w:val="333333"/>
                <w:spacing w:val="9"/>
                <w:sz w:val="11"/>
              </w:rPr>
              <w:t xml:space="preserve"> </w:t>
            </w:r>
            <w:r>
              <w:rPr>
                <w:color w:val="333333"/>
                <w:sz w:val="11"/>
              </w:rPr>
              <w:t>Clinic</w:t>
            </w:r>
          </w:p>
        </w:tc>
      </w:tr>
      <w:tr w:rsidR="00E81AC4" w14:paraId="31540013" w14:textId="77777777" w:rsidTr="00840758">
        <w:trPr>
          <w:trHeight w:val="208"/>
        </w:trPr>
        <w:tc>
          <w:tcPr>
            <w:tcW w:w="2470" w:type="dxa"/>
            <w:vMerge/>
            <w:tcBorders>
              <w:top w:val="nil"/>
            </w:tcBorders>
          </w:tcPr>
          <w:p w14:paraId="543C7C60" w14:textId="77777777" w:rsidR="00E81AC4" w:rsidRDefault="00E81AC4" w:rsidP="00840758">
            <w:pPr>
              <w:rPr>
                <w:sz w:val="2"/>
                <w:szCs w:val="2"/>
              </w:rPr>
            </w:pPr>
          </w:p>
        </w:tc>
        <w:tc>
          <w:tcPr>
            <w:tcW w:w="6063" w:type="dxa"/>
            <w:vMerge/>
            <w:tcBorders>
              <w:top w:val="nil"/>
              <w:right w:val="single" w:sz="12" w:space="0" w:color="DDDDDD"/>
            </w:tcBorders>
          </w:tcPr>
          <w:p w14:paraId="2F7C4C29" w14:textId="77777777" w:rsidR="00E81AC4" w:rsidRDefault="00E81AC4" w:rsidP="00840758">
            <w:pPr>
              <w:rPr>
                <w:sz w:val="2"/>
                <w:szCs w:val="2"/>
              </w:rPr>
            </w:pPr>
          </w:p>
        </w:tc>
        <w:tc>
          <w:tcPr>
            <w:tcW w:w="243" w:type="dxa"/>
            <w:tcBorders>
              <w:left w:val="single" w:sz="12" w:space="0" w:color="DDDDDD"/>
            </w:tcBorders>
          </w:tcPr>
          <w:p w14:paraId="4E82A034" w14:textId="77777777" w:rsidR="00E81AC4" w:rsidRDefault="00E81AC4" w:rsidP="00840758">
            <w:pPr>
              <w:pStyle w:val="TableParagraph"/>
              <w:rPr>
                <w:sz w:val="10"/>
              </w:rPr>
            </w:pPr>
          </w:p>
        </w:tc>
        <w:tc>
          <w:tcPr>
            <w:tcW w:w="404" w:type="dxa"/>
            <w:gridSpan w:val="2"/>
          </w:tcPr>
          <w:p w14:paraId="0448C688" w14:textId="77777777" w:rsidR="00E81AC4" w:rsidRDefault="00E81AC4" w:rsidP="00840758">
            <w:pPr>
              <w:pStyle w:val="TableParagraph"/>
              <w:ind w:left="113"/>
              <w:rPr>
                <w:sz w:val="11"/>
              </w:rPr>
            </w:pPr>
            <w:r>
              <w:rPr>
                <w:color w:val="333333"/>
                <w:sz w:val="11"/>
              </w:rPr>
              <w:t>312</w:t>
            </w:r>
          </w:p>
        </w:tc>
        <w:tc>
          <w:tcPr>
            <w:tcW w:w="1457" w:type="dxa"/>
            <w:tcBorders>
              <w:right w:val="single" w:sz="12" w:space="0" w:color="DDDDDD"/>
            </w:tcBorders>
          </w:tcPr>
          <w:p w14:paraId="76F50880" w14:textId="77777777" w:rsidR="00E81AC4" w:rsidRDefault="00E81AC4" w:rsidP="00840758">
            <w:pPr>
              <w:pStyle w:val="TableParagraph"/>
              <w:ind w:left="42"/>
              <w:rPr>
                <w:sz w:val="11"/>
              </w:rPr>
            </w:pPr>
            <w:r>
              <w:rPr>
                <w:color w:val="333333"/>
                <w:sz w:val="11"/>
              </w:rPr>
              <w:t>Moti</w:t>
            </w:r>
            <w:r>
              <w:rPr>
                <w:color w:val="333333"/>
                <w:spacing w:val="3"/>
                <w:sz w:val="11"/>
              </w:rPr>
              <w:t xml:space="preserve"> </w:t>
            </w:r>
            <w:r>
              <w:rPr>
                <w:color w:val="333333"/>
                <w:sz w:val="11"/>
              </w:rPr>
              <w:t>Clinic</w:t>
            </w:r>
          </w:p>
        </w:tc>
      </w:tr>
      <w:tr w:rsidR="00E81AC4" w14:paraId="245D8C62" w14:textId="77777777" w:rsidTr="00840758">
        <w:trPr>
          <w:trHeight w:val="208"/>
        </w:trPr>
        <w:tc>
          <w:tcPr>
            <w:tcW w:w="2470" w:type="dxa"/>
            <w:vMerge/>
            <w:tcBorders>
              <w:top w:val="nil"/>
            </w:tcBorders>
          </w:tcPr>
          <w:p w14:paraId="7E93B031" w14:textId="77777777" w:rsidR="00E81AC4" w:rsidRDefault="00E81AC4" w:rsidP="00840758">
            <w:pPr>
              <w:rPr>
                <w:sz w:val="2"/>
                <w:szCs w:val="2"/>
              </w:rPr>
            </w:pPr>
          </w:p>
        </w:tc>
        <w:tc>
          <w:tcPr>
            <w:tcW w:w="6063" w:type="dxa"/>
            <w:vMerge/>
            <w:tcBorders>
              <w:top w:val="nil"/>
              <w:right w:val="single" w:sz="12" w:space="0" w:color="DDDDDD"/>
            </w:tcBorders>
          </w:tcPr>
          <w:p w14:paraId="02DB3919" w14:textId="77777777" w:rsidR="00E81AC4" w:rsidRDefault="00E81AC4" w:rsidP="00840758">
            <w:pPr>
              <w:rPr>
                <w:sz w:val="2"/>
                <w:szCs w:val="2"/>
              </w:rPr>
            </w:pPr>
          </w:p>
        </w:tc>
        <w:tc>
          <w:tcPr>
            <w:tcW w:w="243" w:type="dxa"/>
            <w:tcBorders>
              <w:left w:val="single" w:sz="12" w:space="0" w:color="DDDDDD"/>
            </w:tcBorders>
          </w:tcPr>
          <w:p w14:paraId="2F2A19C6" w14:textId="77777777" w:rsidR="00E81AC4" w:rsidRDefault="00E81AC4" w:rsidP="00840758">
            <w:pPr>
              <w:pStyle w:val="TableParagraph"/>
              <w:rPr>
                <w:sz w:val="10"/>
              </w:rPr>
            </w:pPr>
          </w:p>
        </w:tc>
        <w:tc>
          <w:tcPr>
            <w:tcW w:w="404" w:type="dxa"/>
            <w:gridSpan w:val="2"/>
          </w:tcPr>
          <w:p w14:paraId="7D2B826A" w14:textId="77777777" w:rsidR="00E81AC4" w:rsidRDefault="00E81AC4" w:rsidP="00840758">
            <w:pPr>
              <w:pStyle w:val="TableParagraph"/>
              <w:ind w:left="113"/>
              <w:rPr>
                <w:sz w:val="11"/>
              </w:rPr>
            </w:pPr>
            <w:r>
              <w:rPr>
                <w:color w:val="333333"/>
                <w:sz w:val="11"/>
              </w:rPr>
              <w:t>313</w:t>
            </w:r>
          </w:p>
        </w:tc>
        <w:tc>
          <w:tcPr>
            <w:tcW w:w="1457" w:type="dxa"/>
            <w:tcBorders>
              <w:right w:val="single" w:sz="12" w:space="0" w:color="DDDDDD"/>
            </w:tcBorders>
          </w:tcPr>
          <w:p w14:paraId="09372A47" w14:textId="77777777" w:rsidR="00E81AC4" w:rsidRDefault="00E81AC4" w:rsidP="00840758">
            <w:pPr>
              <w:pStyle w:val="TableParagraph"/>
              <w:ind w:left="42"/>
              <w:rPr>
                <w:sz w:val="11"/>
              </w:rPr>
            </w:pPr>
            <w:proofErr w:type="spellStart"/>
            <w:r>
              <w:rPr>
                <w:color w:val="333333"/>
                <w:sz w:val="11"/>
              </w:rPr>
              <w:t>Silele</w:t>
            </w:r>
            <w:proofErr w:type="spellEnd"/>
            <w:r>
              <w:rPr>
                <w:color w:val="333333"/>
                <w:spacing w:val="5"/>
                <w:sz w:val="11"/>
              </w:rPr>
              <w:t xml:space="preserve"> </w:t>
            </w:r>
            <w:r>
              <w:rPr>
                <w:color w:val="333333"/>
                <w:sz w:val="11"/>
              </w:rPr>
              <w:t>Red</w:t>
            </w:r>
            <w:r>
              <w:rPr>
                <w:color w:val="333333"/>
                <w:spacing w:val="11"/>
                <w:sz w:val="11"/>
              </w:rPr>
              <w:t xml:space="preserve"> </w:t>
            </w:r>
            <w:r>
              <w:rPr>
                <w:color w:val="333333"/>
                <w:sz w:val="11"/>
              </w:rPr>
              <w:t>Cross</w:t>
            </w:r>
            <w:r>
              <w:rPr>
                <w:color w:val="333333"/>
                <w:spacing w:val="10"/>
                <w:sz w:val="11"/>
              </w:rPr>
              <w:t xml:space="preserve"> </w:t>
            </w:r>
            <w:r>
              <w:rPr>
                <w:color w:val="333333"/>
                <w:sz w:val="11"/>
              </w:rPr>
              <w:t>Clinic</w:t>
            </w:r>
          </w:p>
        </w:tc>
      </w:tr>
      <w:tr w:rsidR="00E81AC4" w14:paraId="3066F56B" w14:textId="77777777" w:rsidTr="00840758">
        <w:trPr>
          <w:trHeight w:val="208"/>
        </w:trPr>
        <w:tc>
          <w:tcPr>
            <w:tcW w:w="2470" w:type="dxa"/>
            <w:vMerge/>
            <w:tcBorders>
              <w:top w:val="nil"/>
            </w:tcBorders>
          </w:tcPr>
          <w:p w14:paraId="33DF53FC" w14:textId="77777777" w:rsidR="00E81AC4" w:rsidRDefault="00E81AC4" w:rsidP="00840758">
            <w:pPr>
              <w:rPr>
                <w:sz w:val="2"/>
                <w:szCs w:val="2"/>
              </w:rPr>
            </w:pPr>
          </w:p>
        </w:tc>
        <w:tc>
          <w:tcPr>
            <w:tcW w:w="6063" w:type="dxa"/>
            <w:vMerge/>
            <w:tcBorders>
              <w:top w:val="nil"/>
              <w:right w:val="single" w:sz="12" w:space="0" w:color="DDDDDD"/>
            </w:tcBorders>
          </w:tcPr>
          <w:p w14:paraId="19A5AFDC" w14:textId="77777777" w:rsidR="00E81AC4" w:rsidRDefault="00E81AC4" w:rsidP="00840758">
            <w:pPr>
              <w:rPr>
                <w:sz w:val="2"/>
                <w:szCs w:val="2"/>
              </w:rPr>
            </w:pPr>
          </w:p>
        </w:tc>
        <w:tc>
          <w:tcPr>
            <w:tcW w:w="243" w:type="dxa"/>
            <w:tcBorders>
              <w:left w:val="single" w:sz="12" w:space="0" w:color="DDDDDD"/>
            </w:tcBorders>
          </w:tcPr>
          <w:p w14:paraId="04583F13" w14:textId="77777777" w:rsidR="00E81AC4" w:rsidRDefault="00E81AC4" w:rsidP="00840758">
            <w:pPr>
              <w:pStyle w:val="TableParagraph"/>
              <w:rPr>
                <w:sz w:val="10"/>
              </w:rPr>
            </w:pPr>
          </w:p>
        </w:tc>
        <w:tc>
          <w:tcPr>
            <w:tcW w:w="404" w:type="dxa"/>
            <w:gridSpan w:val="2"/>
          </w:tcPr>
          <w:p w14:paraId="48787F90" w14:textId="77777777" w:rsidR="00E81AC4" w:rsidRDefault="00E81AC4" w:rsidP="00840758">
            <w:pPr>
              <w:pStyle w:val="TableParagraph"/>
              <w:ind w:left="113"/>
              <w:rPr>
                <w:sz w:val="11"/>
              </w:rPr>
            </w:pPr>
            <w:r>
              <w:rPr>
                <w:color w:val="333333"/>
                <w:sz w:val="11"/>
              </w:rPr>
              <w:t>314</w:t>
            </w:r>
          </w:p>
        </w:tc>
        <w:tc>
          <w:tcPr>
            <w:tcW w:w="1457" w:type="dxa"/>
            <w:tcBorders>
              <w:right w:val="single" w:sz="12" w:space="0" w:color="DDDDDD"/>
            </w:tcBorders>
          </w:tcPr>
          <w:p w14:paraId="51C291FA" w14:textId="77777777" w:rsidR="00E81AC4" w:rsidRDefault="00E81AC4" w:rsidP="00840758">
            <w:pPr>
              <w:pStyle w:val="TableParagraph"/>
              <w:ind w:left="42"/>
              <w:rPr>
                <w:sz w:val="11"/>
              </w:rPr>
            </w:pPr>
            <w:proofErr w:type="spellStart"/>
            <w:r>
              <w:rPr>
                <w:color w:val="333333"/>
                <w:sz w:val="11"/>
              </w:rPr>
              <w:t>Mashobeni</w:t>
            </w:r>
            <w:proofErr w:type="spellEnd"/>
            <w:r>
              <w:rPr>
                <w:color w:val="333333"/>
                <w:spacing w:val="10"/>
                <w:sz w:val="11"/>
              </w:rPr>
              <w:t xml:space="preserve"> </w:t>
            </w:r>
            <w:r>
              <w:rPr>
                <w:color w:val="333333"/>
                <w:sz w:val="11"/>
              </w:rPr>
              <w:t>Clinic</w:t>
            </w:r>
          </w:p>
        </w:tc>
      </w:tr>
      <w:tr w:rsidR="00E81AC4" w14:paraId="460EAD19" w14:textId="77777777" w:rsidTr="00840758">
        <w:trPr>
          <w:trHeight w:val="421"/>
        </w:trPr>
        <w:tc>
          <w:tcPr>
            <w:tcW w:w="2470" w:type="dxa"/>
            <w:vMerge/>
            <w:tcBorders>
              <w:top w:val="nil"/>
            </w:tcBorders>
          </w:tcPr>
          <w:p w14:paraId="78E1DC4A" w14:textId="77777777" w:rsidR="00E81AC4" w:rsidRDefault="00E81AC4" w:rsidP="00840758">
            <w:pPr>
              <w:rPr>
                <w:sz w:val="2"/>
                <w:szCs w:val="2"/>
              </w:rPr>
            </w:pPr>
          </w:p>
        </w:tc>
        <w:tc>
          <w:tcPr>
            <w:tcW w:w="6063" w:type="dxa"/>
            <w:vMerge/>
            <w:tcBorders>
              <w:top w:val="nil"/>
              <w:right w:val="single" w:sz="12" w:space="0" w:color="DDDDDD"/>
            </w:tcBorders>
          </w:tcPr>
          <w:p w14:paraId="0BCCFB99" w14:textId="77777777" w:rsidR="00E81AC4" w:rsidRDefault="00E81AC4" w:rsidP="00840758">
            <w:pPr>
              <w:rPr>
                <w:sz w:val="2"/>
                <w:szCs w:val="2"/>
              </w:rPr>
            </w:pPr>
          </w:p>
        </w:tc>
        <w:tc>
          <w:tcPr>
            <w:tcW w:w="243" w:type="dxa"/>
            <w:tcBorders>
              <w:left w:val="single" w:sz="12" w:space="0" w:color="DDDDDD"/>
            </w:tcBorders>
          </w:tcPr>
          <w:p w14:paraId="51DCC1AC" w14:textId="77777777" w:rsidR="00E81AC4" w:rsidRDefault="00E81AC4" w:rsidP="00840758">
            <w:pPr>
              <w:pStyle w:val="TableParagraph"/>
              <w:rPr>
                <w:sz w:val="10"/>
              </w:rPr>
            </w:pPr>
          </w:p>
        </w:tc>
        <w:tc>
          <w:tcPr>
            <w:tcW w:w="404" w:type="dxa"/>
            <w:gridSpan w:val="2"/>
          </w:tcPr>
          <w:p w14:paraId="1CFEB9F4" w14:textId="77777777" w:rsidR="00E81AC4" w:rsidRDefault="00E81AC4" w:rsidP="00840758">
            <w:pPr>
              <w:pStyle w:val="TableParagraph"/>
              <w:ind w:left="113"/>
              <w:rPr>
                <w:sz w:val="11"/>
              </w:rPr>
            </w:pPr>
            <w:r>
              <w:rPr>
                <w:color w:val="333333"/>
                <w:sz w:val="11"/>
              </w:rPr>
              <w:t>315</w:t>
            </w:r>
          </w:p>
        </w:tc>
        <w:tc>
          <w:tcPr>
            <w:tcW w:w="1457" w:type="dxa"/>
            <w:tcBorders>
              <w:right w:val="single" w:sz="12" w:space="0" w:color="DDDDDD"/>
            </w:tcBorders>
          </w:tcPr>
          <w:p w14:paraId="733090A4" w14:textId="77777777" w:rsidR="00E81AC4" w:rsidRDefault="00E81AC4" w:rsidP="00840758">
            <w:pPr>
              <w:pStyle w:val="TableParagraph"/>
              <w:ind w:left="42"/>
              <w:rPr>
                <w:sz w:val="11"/>
              </w:rPr>
            </w:pPr>
            <w:proofErr w:type="spellStart"/>
            <w:r>
              <w:rPr>
                <w:color w:val="333333"/>
                <w:sz w:val="11"/>
              </w:rPr>
              <w:t>Nhlangano</w:t>
            </w:r>
            <w:proofErr w:type="spellEnd"/>
            <w:r>
              <w:rPr>
                <w:color w:val="333333"/>
                <w:spacing w:val="8"/>
                <w:sz w:val="11"/>
              </w:rPr>
              <w:t xml:space="preserve"> </w:t>
            </w:r>
            <w:r>
              <w:rPr>
                <w:color w:val="333333"/>
                <w:sz w:val="11"/>
              </w:rPr>
              <w:t>Correctional</w:t>
            </w:r>
          </w:p>
          <w:p w14:paraId="2929DCF7" w14:textId="77777777" w:rsidR="00E81AC4" w:rsidRDefault="00E81AC4" w:rsidP="00840758">
            <w:pPr>
              <w:pStyle w:val="TableParagraph"/>
              <w:spacing w:before="85"/>
              <w:ind w:left="42"/>
              <w:rPr>
                <w:sz w:val="11"/>
              </w:rPr>
            </w:pPr>
            <w:r>
              <w:rPr>
                <w:color w:val="333333"/>
                <w:sz w:val="11"/>
              </w:rPr>
              <w:t>Clinic</w:t>
            </w:r>
          </w:p>
        </w:tc>
      </w:tr>
      <w:tr w:rsidR="00E81AC4" w14:paraId="65181CCF" w14:textId="77777777" w:rsidTr="00840758">
        <w:trPr>
          <w:trHeight w:val="208"/>
        </w:trPr>
        <w:tc>
          <w:tcPr>
            <w:tcW w:w="2470" w:type="dxa"/>
            <w:vMerge/>
            <w:tcBorders>
              <w:top w:val="nil"/>
            </w:tcBorders>
          </w:tcPr>
          <w:p w14:paraId="3C1368DB" w14:textId="77777777" w:rsidR="00E81AC4" w:rsidRDefault="00E81AC4" w:rsidP="00840758">
            <w:pPr>
              <w:rPr>
                <w:sz w:val="2"/>
                <w:szCs w:val="2"/>
              </w:rPr>
            </w:pPr>
          </w:p>
        </w:tc>
        <w:tc>
          <w:tcPr>
            <w:tcW w:w="6063" w:type="dxa"/>
            <w:vMerge/>
            <w:tcBorders>
              <w:top w:val="nil"/>
              <w:right w:val="single" w:sz="12" w:space="0" w:color="DDDDDD"/>
            </w:tcBorders>
          </w:tcPr>
          <w:p w14:paraId="4FAA6C0E" w14:textId="77777777" w:rsidR="00E81AC4" w:rsidRDefault="00E81AC4" w:rsidP="00840758">
            <w:pPr>
              <w:rPr>
                <w:sz w:val="2"/>
                <w:szCs w:val="2"/>
              </w:rPr>
            </w:pPr>
          </w:p>
        </w:tc>
        <w:tc>
          <w:tcPr>
            <w:tcW w:w="243" w:type="dxa"/>
            <w:tcBorders>
              <w:left w:val="single" w:sz="12" w:space="0" w:color="DDDDDD"/>
            </w:tcBorders>
          </w:tcPr>
          <w:p w14:paraId="58002E66" w14:textId="77777777" w:rsidR="00E81AC4" w:rsidRDefault="00E81AC4" w:rsidP="00840758">
            <w:pPr>
              <w:pStyle w:val="TableParagraph"/>
              <w:rPr>
                <w:sz w:val="10"/>
              </w:rPr>
            </w:pPr>
          </w:p>
        </w:tc>
        <w:tc>
          <w:tcPr>
            <w:tcW w:w="404" w:type="dxa"/>
            <w:gridSpan w:val="2"/>
          </w:tcPr>
          <w:p w14:paraId="1A00ECAD" w14:textId="77777777" w:rsidR="00E81AC4" w:rsidRDefault="00E81AC4" w:rsidP="00840758">
            <w:pPr>
              <w:pStyle w:val="TableParagraph"/>
              <w:ind w:left="113"/>
              <w:rPr>
                <w:sz w:val="11"/>
              </w:rPr>
            </w:pPr>
            <w:r>
              <w:rPr>
                <w:color w:val="333333"/>
                <w:sz w:val="11"/>
              </w:rPr>
              <w:t>316</w:t>
            </w:r>
          </w:p>
        </w:tc>
        <w:tc>
          <w:tcPr>
            <w:tcW w:w="1457" w:type="dxa"/>
            <w:tcBorders>
              <w:right w:val="single" w:sz="12" w:space="0" w:color="DDDDDD"/>
            </w:tcBorders>
          </w:tcPr>
          <w:p w14:paraId="308478B9" w14:textId="77777777" w:rsidR="00E81AC4" w:rsidRDefault="00E81AC4" w:rsidP="00840758">
            <w:pPr>
              <w:pStyle w:val="TableParagraph"/>
              <w:ind w:left="42"/>
              <w:rPr>
                <w:sz w:val="11"/>
              </w:rPr>
            </w:pPr>
            <w:r>
              <w:rPr>
                <w:color w:val="333333"/>
                <w:sz w:val="11"/>
              </w:rPr>
              <w:t>Philani</w:t>
            </w:r>
            <w:r>
              <w:rPr>
                <w:color w:val="333333"/>
                <w:spacing w:val="10"/>
                <w:sz w:val="11"/>
              </w:rPr>
              <w:t xml:space="preserve"> </w:t>
            </w:r>
            <w:r>
              <w:rPr>
                <w:color w:val="333333"/>
                <w:sz w:val="11"/>
              </w:rPr>
              <w:t>Clinic</w:t>
            </w:r>
            <w:r>
              <w:rPr>
                <w:color w:val="333333"/>
                <w:spacing w:val="9"/>
                <w:sz w:val="11"/>
              </w:rPr>
              <w:t xml:space="preserve"> </w:t>
            </w:r>
            <w:r>
              <w:rPr>
                <w:color w:val="333333"/>
                <w:sz w:val="11"/>
              </w:rPr>
              <w:t>(</w:t>
            </w:r>
            <w:proofErr w:type="spellStart"/>
            <w:r>
              <w:rPr>
                <w:color w:val="333333"/>
                <w:sz w:val="11"/>
              </w:rPr>
              <w:t>Nhlangano</w:t>
            </w:r>
            <w:proofErr w:type="spellEnd"/>
            <w:r>
              <w:rPr>
                <w:color w:val="333333"/>
                <w:sz w:val="11"/>
              </w:rPr>
              <w:t>)</w:t>
            </w:r>
          </w:p>
        </w:tc>
      </w:tr>
      <w:tr w:rsidR="00E81AC4" w14:paraId="56921200" w14:textId="77777777" w:rsidTr="00840758">
        <w:trPr>
          <w:trHeight w:val="419"/>
        </w:trPr>
        <w:tc>
          <w:tcPr>
            <w:tcW w:w="2470" w:type="dxa"/>
            <w:vMerge/>
            <w:tcBorders>
              <w:top w:val="nil"/>
            </w:tcBorders>
          </w:tcPr>
          <w:p w14:paraId="6916159A" w14:textId="77777777" w:rsidR="00E81AC4" w:rsidRDefault="00E81AC4" w:rsidP="00840758">
            <w:pPr>
              <w:rPr>
                <w:sz w:val="2"/>
                <w:szCs w:val="2"/>
              </w:rPr>
            </w:pPr>
          </w:p>
        </w:tc>
        <w:tc>
          <w:tcPr>
            <w:tcW w:w="6063" w:type="dxa"/>
            <w:vMerge/>
            <w:tcBorders>
              <w:top w:val="nil"/>
              <w:right w:val="single" w:sz="12" w:space="0" w:color="DDDDDD"/>
            </w:tcBorders>
          </w:tcPr>
          <w:p w14:paraId="0F479E13" w14:textId="77777777" w:rsidR="00E81AC4" w:rsidRDefault="00E81AC4" w:rsidP="00840758">
            <w:pPr>
              <w:rPr>
                <w:sz w:val="2"/>
                <w:szCs w:val="2"/>
              </w:rPr>
            </w:pPr>
          </w:p>
        </w:tc>
        <w:tc>
          <w:tcPr>
            <w:tcW w:w="243" w:type="dxa"/>
            <w:tcBorders>
              <w:left w:val="single" w:sz="12" w:space="0" w:color="DDDDDD"/>
            </w:tcBorders>
          </w:tcPr>
          <w:p w14:paraId="4987EC4F" w14:textId="77777777" w:rsidR="00E81AC4" w:rsidRDefault="00E81AC4" w:rsidP="00840758">
            <w:pPr>
              <w:pStyle w:val="TableParagraph"/>
              <w:rPr>
                <w:sz w:val="10"/>
              </w:rPr>
            </w:pPr>
          </w:p>
        </w:tc>
        <w:tc>
          <w:tcPr>
            <w:tcW w:w="404" w:type="dxa"/>
            <w:gridSpan w:val="2"/>
          </w:tcPr>
          <w:p w14:paraId="7E816F62" w14:textId="77777777" w:rsidR="00E81AC4" w:rsidRDefault="00E81AC4" w:rsidP="00840758">
            <w:pPr>
              <w:pStyle w:val="TableParagraph"/>
              <w:ind w:left="113"/>
              <w:rPr>
                <w:sz w:val="11"/>
              </w:rPr>
            </w:pPr>
            <w:r>
              <w:rPr>
                <w:color w:val="333333"/>
                <w:sz w:val="11"/>
              </w:rPr>
              <w:t>317</w:t>
            </w:r>
          </w:p>
        </w:tc>
        <w:tc>
          <w:tcPr>
            <w:tcW w:w="1457" w:type="dxa"/>
            <w:tcBorders>
              <w:right w:val="single" w:sz="12" w:space="0" w:color="DDDDDD"/>
            </w:tcBorders>
          </w:tcPr>
          <w:p w14:paraId="469AF6E4" w14:textId="77777777" w:rsidR="00E81AC4" w:rsidRDefault="00E81AC4" w:rsidP="00840758">
            <w:pPr>
              <w:pStyle w:val="TableParagraph"/>
              <w:ind w:left="42"/>
              <w:rPr>
                <w:sz w:val="11"/>
              </w:rPr>
            </w:pPr>
            <w:proofErr w:type="spellStart"/>
            <w:r>
              <w:rPr>
                <w:color w:val="333333"/>
                <w:sz w:val="11"/>
              </w:rPr>
              <w:t>Nhlangano</w:t>
            </w:r>
            <w:proofErr w:type="spellEnd"/>
            <w:r>
              <w:rPr>
                <w:color w:val="333333"/>
                <w:spacing w:val="11"/>
                <w:sz w:val="11"/>
              </w:rPr>
              <w:t xml:space="preserve"> </w:t>
            </w:r>
            <w:r>
              <w:rPr>
                <w:color w:val="333333"/>
                <w:sz w:val="11"/>
              </w:rPr>
              <w:t>H.C</w:t>
            </w:r>
            <w:r>
              <w:rPr>
                <w:color w:val="333333"/>
                <w:spacing w:val="10"/>
                <w:sz w:val="11"/>
              </w:rPr>
              <w:t xml:space="preserve"> </w:t>
            </w:r>
            <w:r>
              <w:rPr>
                <w:color w:val="333333"/>
                <w:sz w:val="11"/>
              </w:rPr>
              <w:t>Wellness</w:t>
            </w:r>
          </w:p>
          <w:p w14:paraId="41FE5F12" w14:textId="77777777" w:rsidR="00E81AC4" w:rsidRDefault="00E81AC4" w:rsidP="00840758">
            <w:pPr>
              <w:pStyle w:val="TableParagraph"/>
              <w:spacing w:before="85"/>
              <w:ind w:left="43"/>
              <w:rPr>
                <w:sz w:val="11"/>
              </w:rPr>
            </w:pPr>
            <w:r>
              <w:rPr>
                <w:color w:val="333333"/>
                <w:sz w:val="11"/>
              </w:rPr>
              <w:t>Clinic</w:t>
            </w:r>
          </w:p>
        </w:tc>
      </w:tr>
      <w:tr w:rsidR="00E81AC4" w14:paraId="69D09E1F" w14:textId="77777777" w:rsidTr="00840758">
        <w:trPr>
          <w:trHeight w:val="208"/>
        </w:trPr>
        <w:tc>
          <w:tcPr>
            <w:tcW w:w="2470" w:type="dxa"/>
            <w:vMerge/>
            <w:tcBorders>
              <w:top w:val="nil"/>
            </w:tcBorders>
          </w:tcPr>
          <w:p w14:paraId="3CC96962" w14:textId="77777777" w:rsidR="00E81AC4" w:rsidRDefault="00E81AC4" w:rsidP="00840758">
            <w:pPr>
              <w:rPr>
                <w:sz w:val="2"/>
                <w:szCs w:val="2"/>
              </w:rPr>
            </w:pPr>
          </w:p>
        </w:tc>
        <w:tc>
          <w:tcPr>
            <w:tcW w:w="6063" w:type="dxa"/>
            <w:vMerge/>
            <w:tcBorders>
              <w:top w:val="nil"/>
              <w:right w:val="single" w:sz="12" w:space="0" w:color="DDDDDD"/>
            </w:tcBorders>
          </w:tcPr>
          <w:p w14:paraId="15DCB736" w14:textId="77777777" w:rsidR="00E81AC4" w:rsidRDefault="00E81AC4" w:rsidP="00840758">
            <w:pPr>
              <w:rPr>
                <w:sz w:val="2"/>
                <w:szCs w:val="2"/>
              </w:rPr>
            </w:pPr>
          </w:p>
        </w:tc>
        <w:tc>
          <w:tcPr>
            <w:tcW w:w="243" w:type="dxa"/>
            <w:tcBorders>
              <w:left w:val="single" w:sz="12" w:space="0" w:color="DDDDDD"/>
            </w:tcBorders>
          </w:tcPr>
          <w:p w14:paraId="4F6D4797" w14:textId="77777777" w:rsidR="00E81AC4" w:rsidRDefault="00E81AC4" w:rsidP="00840758">
            <w:pPr>
              <w:pStyle w:val="TableParagraph"/>
              <w:rPr>
                <w:sz w:val="10"/>
              </w:rPr>
            </w:pPr>
          </w:p>
        </w:tc>
        <w:tc>
          <w:tcPr>
            <w:tcW w:w="404" w:type="dxa"/>
            <w:gridSpan w:val="2"/>
          </w:tcPr>
          <w:p w14:paraId="2E6055CE" w14:textId="77777777" w:rsidR="00E81AC4" w:rsidRDefault="00E81AC4" w:rsidP="00840758">
            <w:pPr>
              <w:pStyle w:val="TableParagraph"/>
              <w:ind w:left="113"/>
              <w:rPr>
                <w:sz w:val="11"/>
              </w:rPr>
            </w:pPr>
            <w:r>
              <w:rPr>
                <w:color w:val="333333"/>
                <w:sz w:val="11"/>
              </w:rPr>
              <w:t>318</w:t>
            </w:r>
          </w:p>
        </w:tc>
        <w:tc>
          <w:tcPr>
            <w:tcW w:w="1457" w:type="dxa"/>
            <w:tcBorders>
              <w:right w:val="single" w:sz="12" w:space="0" w:color="DDDDDD"/>
            </w:tcBorders>
          </w:tcPr>
          <w:p w14:paraId="40C89388" w14:textId="77777777" w:rsidR="00E81AC4" w:rsidRDefault="00E81AC4" w:rsidP="00840758">
            <w:pPr>
              <w:pStyle w:val="TableParagraph"/>
              <w:ind w:left="42"/>
              <w:rPr>
                <w:sz w:val="11"/>
              </w:rPr>
            </w:pPr>
            <w:proofErr w:type="spellStart"/>
            <w:r>
              <w:rPr>
                <w:color w:val="333333"/>
                <w:sz w:val="11"/>
              </w:rPr>
              <w:t>Magubheleni</w:t>
            </w:r>
            <w:proofErr w:type="spellEnd"/>
            <w:r>
              <w:rPr>
                <w:color w:val="333333"/>
                <w:spacing w:val="7"/>
                <w:sz w:val="11"/>
              </w:rPr>
              <w:t xml:space="preserve"> </w:t>
            </w:r>
            <w:r>
              <w:rPr>
                <w:color w:val="333333"/>
                <w:sz w:val="11"/>
              </w:rPr>
              <w:t>Clinic</w:t>
            </w:r>
          </w:p>
        </w:tc>
      </w:tr>
      <w:tr w:rsidR="00E81AC4" w14:paraId="42F2E326" w14:textId="77777777" w:rsidTr="00840758">
        <w:trPr>
          <w:trHeight w:val="208"/>
        </w:trPr>
        <w:tc>
          <w:tcPr>
            <w:tcW w:w="2470" w:type="dxa"/>
            <w:vMerge/>
            <w:tcBorders>
              <w:top w:val="nil"/>
            </w:tcBorders>
          </w:tcPr>
          <w:p w14:paraId="034F03AD" w14:textId="77777777" w:rsidR="00E81AC4" w:rsidRDefault="00E81AC4" w:rsidP="00840758">
            <w:pPr>
              <w:rPr>
                <w:sz w:val="2"/>
                <w:szCs w:val="2"/>
              </w:rPr>
            </w:pPr>
          </w:p>
        </w:tc>
        <w:tc>
          <w:tcPr>
            <w:tcW w:w="6063" w:type="dxa"/>
            <w:vMerge/>
            <w:tcBorders>
              <w:top w:val="nil"/>
              <w:right w:val="single" w:sz="12" w:space="0" w:color="DDDDDD"/>
            </w:tcBorders>
          </w:tcPr>
          <w:p w14:paraId="094CB35B" w14:textId="77777777" w:rsidR="00E81AC4" w:rsidRDefault="00E81AC4" w:rsidP="00840758">
            <w:pPr>
              <w:rPr>
                <w:sz w:val="2"/>
                <w:szCs w:val="2"/>
              </w:rPr>
            </w:pPr>
          </w:p>
        </w:tc>
        <w:tc>
          <w:tcPr>
            <w:tcW w:w="243" w:type="dxa"/>
            <w:tcBorders>
              <w:left w:val="single" w:sz="12" w:space="0" w:color="DDDDDD"/>
            </w:tcBorders>
          </w:tcPr>
          <w:p w14:paraId="5E8963AE" w14:textId="77777777" w:rsidR="00E81AC4" w:rsidRDefault="00E81AC4" w:rsidP="00840758">
            <w:pPr>
              <w:pStyle w:val="TableParagraph"/>
              <w:rPr>
                <w:sz w:val="10"/>
              </w:rPr>
            </w:pPr>
          </w:p>
        </w:tc>
        <w:tc>
          <w:tcPr>
            <w:tcW w:w="404" w:type="dxa"/>
            <w:gridSpan w:val="2"/>
          </w:tcPr>
          <w:p w14:paraId="57C1EED4" w14:textId="77777777" w:rsidR="00E81AC4" w:rsidRDefault="00E81AC4" w:rsidP="00840758">
            <w:pPr>
              <w:pStyle w:val="TableParagraph"/>
              <w:ind w:left="113"/>
              <w:rPr>
                <w:sz w:val="11"/>
              </w:rPr>
            </w:pPr>
            <w:r>
              <w:rPr>
                <w:color w:val="333333"/>
                <w:sz w:val="11"/>
              </w:rPr>
              <w:t>319</w:t>
            </w:r>
          </w:p>
        </w:tc>
        <w:tc>
          <w:tcPr>
            <w:tcW w:w="1457" w:type="dxa"/>
            <w:tcBorders>
              <w:right w:val="single" w:sz="12" w:space="0" w:color="DDDDDD"/>
            </w:tcBorders>
          </w:tcPr>
          <w:p w14:paraId="45F429C2" w14:textId="77777777" w:rsidR="00E81AC4" w:rsidRDefault="00E81AC4" w:rsidP="00840758">
            <w:pPr>
              <w:pStyle w:val="TableParagraph"/>
              <w:ind w:left="42"/>
              <w:rPr>
                <w:sz w:val="11"/>
              </w:rPr>
            </w:pPr>
            <w:r>
              <w:rPr>
                <w:color w:val="333333"/>
                <w:sz w:val="11"/>
              </w:rPr>
              <w:t>Mgazini</w:t>
            </w:r>
            <w:r>
              <w:rPr>
                <w:color w:val="333333"/>
                <w:spacing w:val="8"/>
                <w:sz w:val="11"/>
              </w:rPr>
              <w:t xml:space="preserve"> </w:t>
            </w:r>
            <w:r>
              <w:rPr>
                <w:color w:val="333333"/>
                <w:sz w:val="11"/>
              </w:rPr>
              <w:t>Clinic</w:t>
            </w:r>
          </w:p>
        </w:tc>
      </w:tr>
      <w:tr w:rsidR="00E81AC4" w14:paraId="3A734352" w14:textId="77777777" w:rsidTr="00840758">
        <w:trPr>
          <w:trHeight w:val="421"/>
        </w:trPr>
        <w:tc>
          <w:tcPr>
            <w:tcW w:w="2470" w:type="dxa"/>
            <w:vMerge/>
            <w:tcBorders>
              <w:top w:val="nil"/>
            </w:tcBorders>
          </w:tcPr>
          <w:p w14:paraId="7B010351" w14:textId="77777777" w:rsidR="00E81AC4" w:rsidRDefault="00E81AC4" w:rsidP="00840758">
            <w:pPr>
              <w:rPr>
                <w:sz w:val="2"/>
                <w:szCs w:val="2"/>
              </w:rPr>
            </w:pPr>
          </w:p>
        </w:tc>
        <w:tc>
          <w:tcPr>
            <w:tcW w:w="6063" w:type="dxa"/>
            <w:vMerge/>
            <w:tcBorders>
              <w:top w:val="nil"/>
              <w:right w:val="single" w:sz="12" w:space="0" w:color="DDDDDD"/>
            </w:tcBorders>
          </w:tcPr>
          <w:p w14:paraId="70E92472" w14:textId="77777777" w:rsidR="00E81AC4" w:rsidRDefault="00E81AC4" w:rsidP="00840758">
            <w:pPr>
              <w:rPr>
                <w:sz w:val="2"/>
                <w:szCs w:val="2"/>
              </w:rPr>
            </w:pPr>
          </w:p>
        </w:tc>
        <w:tc>
          <w:tcPr>
            <w:tcW w:w="243" w:type="dxa"/>
            <w:tcBorders>
              <w:left w:val="single" w:sz="12" w:space="0" w:color="DDDDDD"/>
            </w:tcBorders>
          </w:tcPr>
          <w:p w14:paraId="3B282A84" w14:textId="77777777" w:rsidR="00E81AC4" w:rsidRDefault="00E81AC4" w:rsidP="00840758">
            <w:pPr>
              <w:pStyle w:val="TableParagraph"/>
              <w:rPr>
                <w:sz w:val="10"/>
              </w:rPr>
            </w:pPr>
          </w:p>
        </w:tc>
        <w:tc>
          <w:tcPr>
            <w:tcW w:w="404" w:type="dxa"/>
            <w:gridSpan w:val="2"/>
          </w:tcPr>
          <w:p w14:paraId="0EF3E299" w14:textId="77777777" w:rsidR="00E81AC4" w:rsidRDefault="00E81AC4" w:rsidP="00840758">
            <w:pPr>
              <w:pStyle w:val="TableParagraph"/>
              <w:ind w:left="113"/>
              <w:rPr>
                <w:sz w:val="11"/>
              </w:rPr>
            </w:pPr>
            <w:r>
              <w:rPr>
                <w:color w:val="333333"/>
                <w:sz w:val="11"/>
              </w:rPr>
              <w:t>320</w:t>
            </w:r>
          </w:p>
        </w:tc>
        <w:tc>
          <w:tcPr>
            <w:tcW w:w="1457" w:type="dxa"/>
            <w:tcBorders>
              <w:right w:val="single" w:sz="12" w:space="0" w:color="DDDDDD"/>
            </w:tcBorders>
          </w:tcPr>
          <w:p w14:paraId="3D48B67D" w14:textId="77777777" w:rsidR="00E81AC4" w:rsidRDefault="00E81AC4" w:rsidP="00840758">
            <w:pPr>
              <w:pStyle w:val="TableParagraph"/>
              <w:ind w:left="42"/>
              <w:rPr>
                <w:sz w:val="11"/>
              </w:rPr>
            </w:pPr>
            <w:proofErr w:type="spellStart"/>
            <w:r>
              <w:rPr>
                <w:color w:val="333333"/>
                <w:sz w:val="11"/>
              </w:rPr>
              <w:t>Hlatikhulu</w:t>
            </w:r>
            <w:proofErr w:type="spellEnd"/>
            <w:r>
              <w:rPr>
                <w:color w:val="333333"/>
                <w:spacing w:val="8"/>
                <w:sz w:val="11"/>
              </w:rPr>
              <w:t xml:space="preserve"> </w:t>
            </w:r>
            <w:r>
              <w:rPr>
                <w:color w:val="333333"/>
                <w:sz w:val="11"/>
              </w:rPr>
              <w:t>Public</w:t>
            </w:r>
            <w:r>
              <w:rPr>
                <w:color w:val="333333"/>
                <w:spacing w:val="10"/>
                <w:sz w:val="11"/>
              </w:rPr>
              <w:t xml:space="preserve"> </w:t>
            </w:r>
            <w:r>
              <w:rPr>
                <w:color w:val="333333"/>
                <w:sz w:val="11"/>
              </w:rPr>
              <w:t>Health</w:t>
            </w:r>
          </w:p>
          <w:p w14:paraId="298DA803" w14:textId="77777777" w:rsidR="00E81AC4" w:rsidRDefault="00E81AC4" w:rsidP="00840758">
            <w:pPr>
              <w:pStyle w:val="TableParagraph"/>
              <w:spacing w:before="87"/>
              <w:ind w:left="43"/>
              <w:rPr>
                <w:sz w:val="11"/>
              </w:rPr>
            </w:pPr>
            <w:r>
              <w:rPr>
                <w:color w:val="333333"/>
                <w:sz w:val="11"/>
              </w:rPr>
              <w:t>Unit</w:t>
            </w:r>
          </w:p>
        </w:tc>
      </w:tr>
      <w:tr w:rsidR="00E81AC4" w14:paraId="61B14F30" w14:textId="77777777" w:rsidTr="00840758">
        <w:trPr>
          <w:trHeight w:val="208"/>
        </w:trPr>
        <w:tc>
          <w:tcPr>
            <w:tcW w:w="2470" w:type="dxa"/>
            <w:vMerge/>
            <w:tcBorders>
              <w:top w:val="nil"/>
            </w:tcBorders>
          </w:tcPr>
          <w:p w14:paraId="72EA7E86" w14:textId="77777777" w:rsidR="00E81AC4" w:rsidRDefault="00E81AC4" w:rsidP="00840758">
            <w:pPr>
              <w:rPr>
                <w:sz w:val="2"/>
                <w:szCs w:val="2"/>
              </w:rPr>
            </w:pPr>
          </w:p>
        </w:tc>
        <w:tc>
          <w:tcPr>
            <w:tcW w:w="6063" w:type="dxa"/>
            <w:vMerge/>
            <w:tcBorders>
              <w:top w:val="nil"/>
              <w:right w:val="single" w:sz="12" w:space="0" w:color="DDDDDD"/>
            </w:tcBorders>
          </w:tcPr>
          <w:p w14:paraId="2904BD70" w14:textId="77777777" w:rsidR="00E81AC4" w:rsidRDefault="00E81AC4" w:rsidP="00840758">
            <w:pPr>
              <w:rPr>
                <w:sz w:val="2"/>
                <w:szCs w:val="2"/>
              </w:rPr>
            </w:pPr>
          </w:p>
        </w:tc>
        <w:tc>
          <w:tcPr>
            <w:tcW w:w="243" w:type="dxa"/>
            <w:tcBorders>
              <w:left w:val="single" w:sz="12" w:space="0" w:color="DDDDDD"/>
            </w:tcBorders>
          </w:tcPr>
          <w:p w14:paraId="35E43499" w14:textId="77777777" w:rsidR="00E81AC4" w:rsidRDefault="00E81AC4" w:rsidP="00840758">
            <w:pPr>
              <w:pStyle w:val="TableParagraph"/>
              <w:rPr>
                <w:sz w:val="10"/>
              </w:rPr>
            </w:pPr>
          </w:p>
        </w:tc>
        <w:tc>
          <w:tcPr>
            <w:tcW w:w="404" w:type="dxa"/>
            <w:gridSpan w:val="2"/>
          </w:tcPr>
          <w:p w14:paraId="0EC2B34B" w14:textId="77777777" w:rsidR="00E81AC4" w:rsidRDefault="00E81AC4" w:rsidP="00840758">
            <w:pPr>
              <w:pStyle w:val="TableParagraph"/>
              <w:ind w:left="113"/>
              <w:rPr>
                <w:sz w:val="11"/>
              </w:rPr>
            </w:pPr>
            <w:r>
              <w:rPr>
                <w:color w:val="333333"/>
                <w:sz w:val="11"/>
              </w:rPr>
              <w:t>321</w:t>
            </w:r>
          </w:p>
        </w:tc>
        <w:tc>
          <w:tcPr>
            <w:tcW w:w="1457" w:type="dxa"/>
            <w:tcBorders>
              <w:right w:val="single" w:sz="12" w:space="0" w:color="DDDDDD"/>
            </w:tcBorders>
          </w:tcPr>
          <w:p w14:paraId="5E64F253" w14:textId="77777777" w:rsidR="00E81AC4" w:rsidRDefault="00E81AC4" w:rsidP="00840758">
            <w:pPr>
              <w:pStyle w:val="TableParagraph"/>
              <w:ind w:left="42"/>
              <w:rPr>
                <w:sz w:val="11"/>
              </w:rPr>
            </w:pPr>
            <w:r>
              <w:rPr>
                <w:color w:val="333333"/>
                <w:sz w:val="11"/>
              </w:rPr>
              <w:t>Bethany</w:t>
            </w:r>
            <w:r>
              <w:rPr>
                <w:color w:val="333333"/>
                <w:spacing w:val="13"/>
                <w:sz w:val="11"/>
              </w:rPr>
              <w:t xml:space="preserve"> </w:t>
            </w:r>
            <w:r>
              <w:rPr>
                <w:color w:val="333333"/>
                <w:sz w:val="11"/>
              </w:rPr>
              <w:t>Clinic</w:t>
            </w:r>
          </w:p>
        </w:tc>
      </w:tr>
      <w:tr w:rsidR="00E81AC4" w14:paraId="2C0B569C" w14:textId="77777777" w:rsidTr="00840758">
        <w:trPr>
          <w:trHeight w:val="419"/>
        </w:trPr>
        <w:tc>
          <w:tcPr>
            <w:tcW w:w="2470" w:type="dxa"/>
            <w:vMerge/>
            <w:tcBorders>
              <w:top w:val="nil"/>
            </w:tcBorders>
          </w:tcPr>
          <w:p w14:paraId="6A37D9FF" w14:textId="77777777" w:rsidR="00E81AC4" w:rsidRDefault="00E81AC4" w:rsidP="00840758">
            <w:pPr>
              <w:rPr>
                <w:sz w:val="2"/>
                <w:szCs w:val="2"/>
              </w:rPr>
            </w:pPr>
          </w:p>
        </w:tc>
        <w:tc>
          <w:tcPr>
            <w:tcW w:w="6063" w:type="dxa"/>
            <w:vMerge/>
            <w:tcBorders>
              <w:top w:val="nil"/>
              <w:right w:val="single" w:sz="12" w:space="0" w:color="DDDDDD"/>
            </w:tcBorders>
          </w:tcPr>
          <w:p w14:paraId="7BB30B9C" w14:textId="77777777" w:rsidR="00E81AC4" w:rsidRDefault="00E81AC4" w:rsidP="00840758">
            <w:pPr>
              <w:rPr>
                <w:sz w:val="2"/>
                <w:szCs w:val="2"/>
              </w:rPr>
            </w:pPr>
          </w:p>
        </w:tc>
        <w:tc>
          <w:tcPr>
            <w:tcW w:w="243" w:type="dxa"/>
            <w:tcBorders>
              <w:left w:val="single" w:sz="12" w:space="0" w:color="DDDDDD"/>
            </w:tcBorders>
          </w:tcPr>
          <w:p w14:paraId="1ED1692B" w14:textId="77777777" w:rsidR="00E81AC4" w:rsidRDefault="00E81AC4" w:rsidP="00840758">
            <w:pPr>
              <w:pStyle w:val="TableParagraph"/>
              <w:rPr>
                <w:sz w:val="10"/>
              </w:rPr>
            </w:pPr>
          </w:p>
        </w:tc>
        <w:tc>
          <w:tcPr>
            <w:tcW w:w="404" w:type="dxa"/>
            <w:gridSpan w:val="2"/>
          </w:tcPr>
          <w:p w14:paraId="62BC5615" w14:textId="77777777" w:rsidR="00E81AC4" w:rsidRDefault="00E81AC4" w:rsidP="00840758">
            <w:pPr>
              <w:pStyle w:val="TableParagraph"/>
              <w:ind w:left="113"/>
              <w:rPr>
                <w:sz w:val="11"/>
              </w:rPr>
            </w:pPr>
            <w:r>
              <w:rPr>
                <w:color w:val="333333"/>
                <w:sz w:val="11"/>
              </w:rPr>
              <w:t>322</w:t>
            </w:r>
          </w:p>
        </w:tc>
        <w:tc>
          <w:tcPr>
            <w:tcW w:w="1457" w:type="dxa"/>
            <w:tcBorders>
              <w:right w:val="single" w:sz="12" w:space="0" w:color="DDDDDD"/>
            </w:tcBorders>
          </w:tcPr>
          <w:p w14:paraId="6E3F5E0F" w14:textId="77777777" w:rsidR="00E81AC4" w:rsidRDefault="00E81AC4" w:rsidP="00840758">
            <w:pPr>
              <w:pStyle w:val="TableParagraph"/>
              <w:ind w:left="42"/>
              <w:rPr>
                <w:sz w:val="11"/>
              </w:rPr>
            </w:pPr>
            <w:proofErr w:type="spellStart"/>
            <w:r>
              <w:rPr>
                <w:color w:val="333333"/>
                <w:sz w:val="11"/>
              </w:rPr>
              <w:t>Hlathikhulu</w:t>
            </w:r>
            <w:proofErr w:type="spellEnd"/>
            <w:r>
              <w:rPr>
                <w:color w:val="333333"/>
                <w:spacing w:val="5"/>
                <w:sz w:val="11"/>
              </w:rPr>
              <w:t xml:space="preserve"> </w:t>
            </w:r>
            <w:r>
              <w:rPr>
                <w:color w:val="333333"/>
                <w:sz w:val="11"/>
              </w:rPr>
              <w:t>Wellness</w:t>
            </w:r>
          </w:p>
          <w:p w14:paraId="10085E03" w14:textId="77777777" w:rsidR="00E81AC4" w:rsidRDefault="00E81AC4" w:rsidP="00840758">
            <w:pPr>
              <w:pStyle w:val="TableParagraph"/>
              <w:spacing w:before="87"/>
              <w:ind w:left="42"/>
              <w:rPr>
                <w:sz w:val="11"/>
              </w:rPr>
            </w:pPr>
            <w:r>
              <w:rPr>
                <w:color w:val="333333"/>
                <w:sz w:val="11"/>
              </w:rPr>
              <w:t>Clinic</w:t>
            </w:r>
          </w:p>
        </w:tc>
      </w:tr>
      <w:tr w:rsidR="00E81AC4" w14:paraId="6754E71A" w14:textId="77777777" w:rsidTr="00840758">
        <w:trPr>
          <w:trHeight w:val="208"/>
        </w:trPr>
        <w:tc>
          <w:tcPr>
            <w:tcW w:w="2470" w:type="dxa"/>
            <w:vMerge/>
            <w:tcBorders>
              <w:top w:val="nil"/>
            </w:tcBorders>
          </w:tcPr>
          <w:p w14:paraId="4A065705" w14:textId="77777777" w:rsidR="00E81AC4" w:rsidRDefault="00E81AC4" w:rsidP="00840758">
            <w:pPr>
              <w:rPr>
                <w:sz w:val="2"/>
                <w:szCs w:val="2"/>
              </w:rPr>
            </w:pPr>
          </w:p>
        </w:tc>
        <w:tc>
          <w:tcPr>
            <w:tcW w:w="6063" w:type="dxa"/>
            <w:vMerge/>
            <w:tcBorders>
              <w:top w:val="nil"/>
              <w:right w:val="single" w:sz="12" w:space="0" w:color="DDDDDD"/>
            </w:tcBorders>
          </w:tcPr>
          <w:p w14:paraId="70452511" w14:textId="77777777" w:rsidR="00E81AC4" w:rsidRDefault="00E81AC4" w:rsidP="00840758">
            <w:pPr>
              <w:rPr>
                <w:sz w:val="2"/>
                <w:szCs w:val="2"/>
              </w:rPr>
            </w:pPr>
          </w:p>
        </w:tc>
        <w:tc>
          <w:tcPr>
            <w:tcW w:w="243" w:type="dxa"/>
            <w:tcBorders>
              <w:left w:val="single" w:sz="12" w:space="0" w:color="DDDDDD"/>
            </w:tcBorders>
          </w:tcPr>
          <w:p w14:paraId="27ABFD9B" w14:textId="77777777" w:rsidR="00E81AC4" w:rsidRDefault="00E81AC4" w:rsidP="00840758">
            <w:pPr>
              <w:pStyle w:val="TableParagraph"/>
              <w:rPr>
                <w:sz w:val="10"/>
              </w:rPr>
            </w:pPr>
          </w:p>
        </w:tc>
        <w:tc>
          <w:tcPr>
            <w:tcW w:w="404" w:type="dxa"/>
            <w:gridSpan w:val="2"/>
          </w:tcPr>
          <w:p w14:paraId="0C2CE387" w14:textId="77777777" w:rsidR="00E81AC4" w:rsidRDefault="00E81AC4" w:rsidP="00840758">
            <w:pPr>
              <w:pStyle w:val="TableParagraph"/>
              <w:ind w:left="113"/>
              <w:rPr>
                <w:sz w:val="11"/>
              </w:rPr>
            </w:pPr>
            <w:r>
              <w:rPr>
                <w:color w:val="333333"/>
                <w:sz w:val="11"/>
              </w:rPr>
              <w:t>323</w:t>
            </w:r>
          </w:p>
        </w:tc>
        <w:tc>
          <w:tcPr>
            <w:tcW w:w="1457" w:type="dxa"/>
            <w:tcBorders>
              <w:right w:val="single" w:sz="12" w:space="0" w:color="DDDDDD"/>
            </w:tcBorders>
          </w:tcPr>
          <w:p w14:paraId="312158B5" w14:textId="77777777" w:rsidR="00E81AC4" w:rsidRDefault="00E81AC4" w:rsidP="00840758">
            <w:pPr>
              <w:pStyle w:val="TableParagraph"/>
              <w:ind w:left="42"/>
              <w:rPr>
                <w:sz w:val="11"/>
              </w:rPr>
            </w:pPr>
            <w:r>
              <w:rPr>
                <w:color w:val="333333"/>
                <w:sz w:val="11"/>
              </w:rPr>
              <w:t>Ntshanini</w:t>
            </w:r>
            <w:r>
              <w:rPr>
                <w:color w:val="333333"/>
                <w:spacing w:val="6"/>
                <w:sz w:val="11"/>
              </w:rPr>
              <w:t xml:space="preserve"> </w:t>
            </w:r>
            <w:r>
              <w:rPr>
                <w:color w:val="333333"/>
                <w:sz w:val="11"/>
              </w:rPr>
              <w:t>Clinic</w:t>
            </w:r>
          </w:p>
        </w:tc>
      </w:tr>
      <w:tr w:rsidR="00E81AC4" w14:paraId="1C090A78" w14:textId="77777777" w:rsidTr="00840758">
        <w:trPr>
          <w:trHeight w:val="208"/>
        </w:trPr>
        <w:tc>
          <w:tcPr>
            <w:tcW w:w="2470" w:type="dxa"/>
            <w:vMerge/>
            <w:tcBorders>
              <w:top w:val="nil"/>
            </w:tcBorders>
          </w:tcPr>
          <w:p w14:paraId="3F32B7FF" w14:textId="77777777" w:rsidR="00E81AC4" w:rsidRDefault="00E81AC4" w:rsidP="00840758">
            <w:pPr>
              <w:rPr>
                <w:sz w:val="2"/>
                <w:szCs w:val="2"/>
              </w:rPr>
            </w:pPr>
          </w:p>
        </w:tc>
        <w:tc>
          <w:tcPr>
            <w:tcW w:w="6063" w:type="dxa"/>
            <w:vMerge/>
            <w:tcBorders>
              <w:top w:val="nil"/>
              <w:right w:val="single" w:sz="12" w:space="0" w:color="DDDDDD"/>
            </w:tcBorders>
          </w:tcPr>
          <w:p w14:paraId="17C98C87" w14:textId="77777777" w:rsidR="00E81AC4" w:rsidRDefault="00E81AC4" w:rsidP="00840758">
            <w:pPr>
              <w:rPr>
                <w:sz w:val="2"/>
                <w:szCs w:val="2"/>
              </w:rPr>
            </w:pPr>
          </w:p>
        </w:tc>
        <w:tc>
          <w:tcPr>
            <w:tcW w:w="243" w:type="dxa"/>
            <w:tcBorders>
              <w:left w:val="single" w:sz="12" w:space="0" w:color="DDDDDD"/>
            </w:tcBorders>
          </w:tcPr>
          <w:p w14:paraId="2A20D72F" w14:textId="77777777" w:rsidR="00E81AC4" w:rsidRDefault="00E81AC4" w:rsidP="00840758">
            <w:pPr>
              <w:pStyle w:val="TableParagraph"/>
              <w:rPr>
                <w:sz w:val="10"/>
              </w:rPr>
            </w:pPr>
          </w:p>
        </w:tc>
        <w:tc>
          <w:tcPr>
            <w:tcW w:w="404" w:type="dxa"/>
            <w:gridSpan w:val="2"/>
          </w:tcPr>
          <w:p w14:paraId="48EBEC22" w14:textId="77777777" w:rsidR="00E81AC4" w:rsidRDefault="00E81AC4" w:rsidP="00840758">
            <w:pPr>
              <w:pStyle w:val="TableParagraph"/>
              <w:ind w:left="113"/>
              <w:rPr>
                <w:sz w:val="11"/>
              </w:rPr>
            </w:pPr>
            <w:r>
              <w:rPr>
                <w:color w:val="333333"/>
                <w:sz w:val="11"/>
              </w:rPr>
              <w:t>324</w:t>
            </w:r>
          </w:p>
        </w:tc>
        <w:tc>
          <w:tcPr>
            <w:tcW w:w="1457" w:type="dxa"/>
            <w:tcBorders>
              <w:right w:val="single" w:sz="12" w:space="0" w:color="DDDDDD"/>
            </w:tcBorders>
          </w:tcPr>
          <w:p w14:paraId="1DCEA7D3" w14:textId="77777777" w:rsidR="00E81AC4" w:rsidRDefault="00E81AC4" w:rsidP="00840758">
            <w:pPr>
              <w:pStyle w:val="TableParagraph"/>
              <w:ind w:left="42"/>
              <w:rPr>
                <w:sz w:val="11"/>
              </w:rPr>
            </w:pPr>
            <w:r>
              <w:rPr>
                <w:color w:val="333333"/>
                <w:sz w:val="11"/>
              </w:rPr>
              <w:t>Tfokotani</w:t>
            </w:r>
            <w:r>
              <w:rPr>
                <w:color w:val="333333"/>
                <w:spacing w:val="5"/>
                <w:sz w:val="11"/>
              </w:rPr>
              <w:t xml:space="preserve"> </w:t>
            </w:r>
            <w:r>
              <w:rPr>
                <w:color w:val="333333"/>
                <w:sz w:val="11"/>
              </w:rPr>
              <w:t>Clinic</w:t>
            </w:r>
          </w:p>
        </w:tc>
      </w:tr>
      <w:tr w:rsidR="00E81AC4" w14:paraId="18F12BF7" w14:textId="77777777" w:rsidTr="00840758">
        <w:trPr>
          <w:trHeight w:val="208"/>
        </w:trPr>
        <w:tc>
          <w:tcPr>
            <w:tcW w:w="2470" w:type="dxa"/>
            <w:vMerge/>
            <w:tcBorders>
              <w:top w:val="nil"/>
            </w:tcBorders>
          </w:tcPr>
          <w:p w14:paraId="21E355A4" w14:textId="77777777" w:rsidR="00E81AC4" w:rsidRDefault="00E81AC4" w:rsidP="00840758">
            <w:pPr>
              <w:rPr>
                <w:sz w:val="2"/>
                <w:szCs w:val="2"/>
              </w:rPr>
            </w:pPr>
          </w:p>
        </w:tc>
        <w:tc>
          <w:tcPr>
            <w:tcW w:w="6063" w:type="dxa"/>
            <w:vMerge/>
            <w:tcBorders>
              <w:top w:val="nil"/>
              <w:right w:val="single" w:sz="12" w:space="0" w:color="DDDDDD"/>
            </w:tcBorders>
          </w:tcPr>
          <w:p w14:paraId="29594953" w14:textId="77777777" w:rsidR="00E81AC4" w:rsidRDefault="00E81AC4" w:rsidP="00840758">
            <w:pPr>
              <w:rPr>
                <w:sz w:val="2"/>
                <w:szCs w:val="2"/>
              </w:rPr>
            </w:pPr>
          </w:p>
        </w:tc>
        <w:tc>
          <w:tcPr>
            <w:tcW w:w="243" w:type="dxa"/>
            <w:tcBorders>
              <w:left w:val="single" w:sz="12" w:space="0" w:color="DDDDDD"/>
            </w:tcBorders>
          </w:tcPr>
          <w:p w14:paraId="615EB956" w14:textId="77777777" w:rsidR="00E81AC4" w:rsidRDefault="00E81AC4" w:rsidP="00840758">
            <w:pPr>
              <w:pStyle w:val="TableParagraph"/>
              <w:rPr>
                <w:sz w:val="10"/>
              </w:rPr>
            </w:pPr>
          </w:p>
        </w:tc>
        <w:tc>
          <w:tcPr>
            <w:tcW w:w="404" w:type="dxa"/>
            <w:gridSpan w:val="2"/>
          </w:tcPr>
          <w:p w14:paraId="09F8FD53" w14:textId="77777777" w:rsidR="00E81AC4" w:rsidRDefault="00E81AC4" w:rsidP="00840758">
            <w:pPr>
              <w:pStyle w:val="TableParagraph"/>
              <w:ind w:left="113"/>
              <w:rPr>
                <w:sz w:val="11"/>
              </w:rPr>
            </w:pPr>
            <w:r>
              <w:rPr>
                <w:color w:val="333333"/>
                <w:sz w:val="11"/>
              </w:rPr>
              <w:t>325</w:t>
            </w:r>
          </w:p>
        </w:tc>
        <w:tc>
          <w:tcPr>
            <w:tcW w:w="1457" w:type="dxa"/>
            <w:tcBorders>
              <w:right w:val="single" w:sz="12" w:space="0" w:color="DDDDDD"/>
            </w:tcBorders>
          </w:tcPr>
          <w:p w14:paraId="301B0DE7" w14:textId="77777777" w:rsidR="00E81AC4" w:rsidRDefault="00E81AC4" w:rsidP="00840758">
            <w:pPr>
              <w:pStyle w:val="TableParagraph"/>
              <w:ind w:left="42"/>
              <w:rPr>
                <w:sz w:val="11"/>
              </w:rPr>
            </w:pPr>
            <w:r>
              <w:rPr>
                <w:color w:val="333333"/>
                <w:sz w:val="11"/>
              </w:rPr>
              <w:t>Nhlangunjani</w:t>
            </w:r>
            <w:r>
              <w:rPr>
                <w:color w:val="333333"/>
                <w:spacing w:val="7"/>
                <w:sz w:val="11"/>
              </w:rPr>
              <w:t xml:space="preserve"> </w:t>
            </w:r>
            <w:r>
              <w:rPr>
                <w:color w:val="333333"/>
                <w:sz w:val="11"/>
              </w:rPr>
              <w:t>Clinic</w:t>
            </w:r>
          </w:p>
        </w:tc>
      </w:tr>
      <w:tr w:rsidR="00E81AC4" w14:paraId="3DE4B182" w14:textId="77777777" w:rsidTr="00840758">
        <w:trPr>
          <w:trHeight w:val="208"/>
        </w:trPr>
        <w:tc>
          <w:tcPr>
            <w:tcW w:w="2470" w:type="dxa"/>
            <w:vMerge/>
            <w:tcBorders>
              <w:top w:val="nil"/>
            </w:tcBorders>
          </w:tcPr>
          <w:p w14:paraId="77305C6C" w14:textId="77777777" w:rsidR="00E81AC4" w:rsidRDefault="00E81AC4" w:rsidP="00840758">
            <w:pPr>
              <w:rPr>
                <w:sz w:val="2"/>
                <w:szCs w:val="2"/>
              </w:rPr>
            </w:pPr>
          </w:p>
        </w:tc>
        <w:tc>
          <w:tcPr>
            <w:tcW w:w="6063" w:type="dxa"/>
            <w:vMerge/>
            <w:tcBorders>
              <w:top w:val="nil"/>
              <w:right w:val="single" w:sz="12" w:space="0" w:color="DDDDDD"/>
            </w:tcBorders>
          </w:tcPr>
          <w:p w14:paraId="15569632" w14:textId="77777777" w:rsidR="00E81AC4" w:rsidRDefault="00E81AC4" w:rsidP="00840758">
            <w:pPr>
              <w:rPr>
                <w:sz w:val="2"/>
                <w:szCs w:val="2"/>
              </w:rPr>
            </w:pPr>
          </w:p>
        </w:tc>
        <w:tc>
          <w:tcPr>
            <w:tcW w:w="243" w:type="dxa"/>
            <w:tcBorders>
              <w:left w:val="single" w:sz="12" w:space="0" w:color="DDDDDD"/>
            </w:tcBorders>
          </w:tcPr>
          <w:p w14:paraId="35CCB27D" w14:textId="77777777" w:rsidR="00E81AC4" w:rsidRDefault="00E81AC4" w:rsidP="00840758">
            <w:pPr>
              <w:pStyle w:val="TableParagraph"/>
              <w:rPr>
                <w:sz w:val="10"/>
              </w:rPr>
            </w:pPr>
          </w:p>
        </w:tc>
        <w:tc>
          <w:tcPr>
            <w:tcW w:w="404" w:type="dxa"/>
            <w:gridSpan w:val="2"/>
          </w:tcPr>
          <w:p w14:paraId="08E83357" w14:textId="77777777" w:rsidR="00E81AC4" w:rsidRDefault="00E81AC4" w:rsidP="00840758">
            <w:pPr>
              <w:pStyle w:val="TableParagraph"/>
              <w:ind w:left="113"/>
              <w:rPr>
                <w:sz w:val="11"/>
              </w:rPr>
            </w:pPr>
            <w:r>
              <w:rPr>
                <w:color w:val="333333"/>
                <w:sz w:val="11"/>
              </w:rPr>
              <w:t>326</w:t>
            </w:r>
          </w:p>
        </w:tc>
        <w:tc>
          <w:tcPr>
            <w:tcW w:w="1457" w:type="dxa"/>
            <w:tcBorders>
              <w:right w:val="single" w:sz="12" w:space="0" w:color="DDDDDD"/>
            </w:tcBorders>
          </w:tcPr>
          <w:p w14:paraId="4F06407C" w14:textId="77777777" w:rsidR="00E81AC4" w:rsidRDefault="00E81AC4" w:rsidP="00840758">
            <w:pPr>
              <w:pStyle w:val="TableParagraph"/>
              <w:ind w:left="42"/>
              <w:rPr>
                <w:sz w:val="11"/>
              </w:rPr>
            </w:pPr>
            <w:proofErr w:type="spellStart"/>
            <w:r>
              <w:rPr>
                <w:color w:val="333333"/>
                <w:sz w:val="11"/>
              </w:rPr>
              <w:t>Luyengo</w:t>
            </w:r>
            <w:proofErr w:type="spellEnd"/>
            <w:r>
              <w:rPr>
                <w:color w:val="333333"/>
                <w:spacing w:val="12"/>
                <w:sz w:val="11"/>
              </w:rPr>
              <w:t xml:space="preserve"> </w:t>
            </w:r>
            <w:r>
              <w:rPr>
                <w:color w:val="333333"/>
                <w:sz w:val="11"/>
              </w:rPr>
              <w:t>Students</w:t>
            </w:r>
            <w:r>
              <w:rPr>
                <w:color w:val="333333"/>
                <w:spacing w:val="14"/>
                <w:sz w:val="11"/>
              </w:rPr>
              <w:t xml:space="preserve"> </w:t>
            </w:r>
            <w:r>
              <w:rPr>
                <w:color w:val="333333"/>
                <w:sz w:val="11"/>
              </w:rPr>
              <w:t>Clinic</w:t>
            </w:r>
          </w:p>
        </w:tc>
      </w:tr>
      <w:tr w:rsidR="00E81AC4" w14:paraId="0F4F3757" w14:textId="77777777" w:rsidTr="00840758">
        <w:trPr>
          <w:trHeight w:val="421"/>
        </w:trPr>
        <w:tc>
          <w:tcPr>
            <w:tcW w:w="2470" w:type="dxa"/>
            <w:vMerge/>
            <w:tcBorders>
              <w:top w:val="nil"/>
            </w:tcBorders>
          </w:tcPr>
          <w:p w14:paraId="097AA79D" w14:textId="77777777" w:rsidR="00E81AC4" w:rsidRDefault="00E81AC4" w:rsidP="00840758">
            <w:pPr>
              <w:rPr>
                <w:sz w:val="2"/>
                <w:szCs w:val="2"/>
              </w:rPr>
            </w:pPr>
          </w:p>
        </w:tc>
        <w:tc>
          <w:tcPr>
            <w:tcW w:w="6063" w:type="dxa"/>
            <w:vMerge/>
            <w:tcBorders>
              <w:top w:val="nil"/>
              <w:right w:val="single" w:sz="12" w:space="0" w:color="DDDDDD"/>
            </w:tcBorders>
          </w:tcPr>
          <w:p w14:paraId="417CEE47" w14:textId="77777777" w:rsidR="00E81AC4" w:rsidRDefault="00E81AC4" w:rsidP="00840758">
            <w:pPr>
              <w:rPr>
                <w:sz w:val="2"/>
                <w:szCs w:val="2"/>
              </w:rPr>
            </w:pPr>
          </w:p>
        </w:tc>
        <w:tc>
          <w:tcPr>
            <w:tcW w:w="243" w:type="dxa"/>
            <w:tcBorders>
              <w:left w:val="single" w:sz="12" w:space="0" w:color="DDDDDD"/>
            </w:tcBorders>
          </w:tcPr>
          <w:p w14:paraId="70CDF521" w14:textId="77777777" w:rsidR="00E81AC4" w:rsidRDefault="00E81AC4" w:rsidP="00840758">
            <w:pPr>
              <w:pStyle w:val="TableParagraph"/>
              <w:rPr>
                <w:sz w:val="10"/>
              </w:rPr>
            </w:pPr>
          </w:p>
        </w:tc>
        <w:tc>
          <w:tcPr>
            <w:tcW w:w="404" w:type="dxa"/>
            <w:gridSpan w:val="2"/>
          </w:tcPr>
          <w:p w14:paraId="2841DCF0" w14:textId="77777777" w:rsidR="00E81AC4" w:rsidRDefault="00E81AC4" w:rsidP="00840758">
            <w:pPr>
              <w:pStyle w:val="TableParagraph"/>
              <w:ind w:left="113"/>
              <w:rPr>
                <w:sz w:val="11"/>
              </w:rPr>
            </w:pPr>
            <w:r>
              <w:rPr>
                <w:color w:val="333333"/>
                <w:sz w:val="11"/>
              </w:rPr>
              <w:t>327</w:t>
            </w:r>
          </w:p>
        </w:tc>
        <w:tc>
          <w:tcPr>
            <w:tcW w:w="1457" w:type="dxa"/>
            <w:tcBorders>
              <w:right w:val="single" w:sz="12" w:space="0" w:color="DDDDDD"/>
            </w:tcBorders>
          </w:tcPr>
          <w:p w14:paraId="01C5B6E3" w14:textId="77777777" w:rsidR="00E81AC4" w:rsidRDefault="00E81AC4" w:rsidP="00840758">
            <w:pPr>
              <w:pStyle w:val="TableParagraph"/>
              <w:ind w:left="42"/>
              <w:rPr>
                <w:sz w:val="11"/>
              </w:rPr>
            </w:pPr>
            <w:r>
              <w:rPr>
                <w:color w:val="333333"/>
                <w:sz w:val="11"/>
              </w:rPr>
              <w:t>Lubombo</w:t>
            </w:r>
            <w:r>
              <w:rPr>
                <w:color w:val="333333"/>
                <w:spacing w:val="10"/>
                <w:sz w:val="11"/>
              </w:rPr>
              <w:t xml:space="preserve"> </w:t>
            </w:r>
            <w:r>
              <w:rPr>
                <w:color w:val="333333"/>
                <w:sz w:val="11"/>
              </w:rPr>
              <w:t>Police</w:t>
            </w:r>
            <w:r>
              <w:rPr>
                <w:color w:val="333333"/>
                <w:spacing w:val="9"/>
                <w:sz w:val="11"/>
              </w:rPr>
              <w:t xml:space="preserve"> </w:t>
            </w:r>
            <w:r>
              <w:rPr>
                <w:color w:val="333333"/>
                <w:sz w:val="11"/>
              </w:rPr>
              <w:t>Regional</w:t>
            </w:r>
          </w:p>
          <w:p w14:paraId="1905D1D2" w14:textId="77777777" w:rsidR="00E81AC4" w:rsidRDefault="00E81AC4" w:rsidP="00840758">
            <w:pPr>
              <w:pStyle w:val="TableParagraph"/>
              <w:spacing w:before="87"/>
              <w:ind w:left="42"/>
              <w:rPr>
                <w:sz w:val="11"/>
              </w:rPr>
            </w:pPr>
            <w:r>
              <w:rPr>
                <w:color w:val="333333"/>
                <w:sz w:val="11"/>
              </w:rPr>
              <w:t>Clinic</w:t>
            </w:r>
          </w:p>
        </w:tc>
      </w:tr>
      <w:tr w:rsidR="00E81AC4" w14:paraId="04EFB988" w14:textId="77777777" w:rsidTr="00840758">
        <w:trPr>
          <w:trHeight w:val="419"/>
        </w:trPr>
        <w:tc>
          <w:tcPr>
            <w:tcW w:w="2470" w:type="dxa"/>
            <w:vMerge/>
            <w:tcBorders>
              <w:top w:val="nil"/>
            </w:tcBorders>
          </w:tcPr>
          <w:p w14:paraId="6D0ACB1C" w14:textId="77777777" w:rsidR="00E81AC4" w:rsidRDefault="00E81AC4" w:rsidP="00840758">
            <w:pPr>
              <w:rPr>
                <w:sz w:val="2"/>
                <w:szCs w:val="2"/>
              </w:rPr>
            </w:pPr>
          </w:p>
        </w:tc>
        <w:tc>
          <w:tcPr>
            <w:tcW w:w="6063" w:type="dxa"/>
            <w:vMerge/>
            <w:tcBorders>
              <w:top w:val="nil"/>
              <w:right w:val="single" w:sz="12" w:space="0" w:color="DDDDDD"/>
            </w:tcBorders>
          </w:tcPr>
          <w:p w14:paraId="521EEE74" w14:textId="77777777" w:rsidR="00E81AC4" w:rsidRDefault="00E81AC4" w:rsidP="00840758">
            <w:pPr>
              <w:rPr>
                <w:sz w:val="2"/>
                <w:szCs w:val="2"/>
              </w:rPr>
            </w:pPr>
          </w:p>
        </w:tc>
        <w:tc>
          <w:tcPr>
            <w:tcW w:w="243" w:type="dxa"/>
            <w:tcBorders>
              <w:left w:val="single" w:sz="12" w:space="0" w:color="DDDDDD"/>
            </w:tcBorders>
          </w:tcPr>
          <w:p w14:paraId="07AEA698" w14:textId="77777777" w:rsidR="00E81AC4" w:rsidRDefault="00E81AC4" w:rsidP="00840758">
            <w:pPr>
              <w:pStyle w:val="TableParagraph"/>
              <w:rPr>
                <w:sz w:val="10"/>
              </w:rPr>
            </w:pPr>
          </w:p>
        </w:tc>
        <w:tc>
          <w:tcPr>
            <w:tcW w:w="404" w:type="dxa"/>
            <w:gridSpan w:val="2"/>
          </w:tcPr>
          <w:p w14:paraId="5239CF83" w14:textId="77777777" w:rsidR="00E81AC4" w:rsidRDefault="00E81AC4" w:rsidP="00840758">
            <w:pPr>
              <w:pStyle w:val="TableParagraph"/>
              <w:ind w:left="113"/>
              <w:rPr>
                <w:sz w:val="11"/>
              </w:rPr>
            </w:pPr>
            <w:r>
              <w:rPr>
                <w:color w:val="333333"/>
                <w:sz w:val="11"/>
              </w:rPr>
              <w:t>328</w:t>
            </w:r>
          </w:p>
        </w:tc>
        <w:tc>
          <w:tcPr>
            <w:tcW w:w="1457" w:type="dxa"/>
            <w:tcBorders>
              <w:right w:val="single" w:sz="12" w:space="0" w:color="DDDDDD"/>
            </w:tcBorders>
          </w:tcPr>
          <w:p w14:paraId="0EDABA92" w14:textId="77777777" w:rsidR="00E81AC4" w:rsidRDefault="00E81AC4" w:rsidP="00840758">
            <w:pPr>
              <w:pStyle w:val="TableParagraph"/>
              <w:ind w:left="42"/>
              <w:rPr>
                <w:sz w:val="11"/>
              </w:rPr>
            </w:pPr>
            <w:r>
              <w:rPr>
                <w:color w:val="333333"/>
                <w:sz w:val="11"/>
              </w:rPr>
              <w:t>Mbabane</w:t>
            </w:r>
            <w:r>
              <w:rPr>
                <w:color w:val="333333"/>
                <w:spacing w:val="10"/>
                <w:sz w:val="11"/>
              </w:rPr>
              <w:t xml:space="preserve"> </w:t>
            </w:r>
            <w:r>
              <w:rPr>
                <w:color w:val="333333"/>
                <w:sz w:val="11"/>
              </w:rPr>
              <w:t>Male</w:t>
            </w:r>
            <w:r>
              <w:rPr>
                <w:color w:val="333333"/>
                <w:spacing w:val="11"/>
                <w:sz w:val="11"/>
              </w:rPr>
              <w:t xml:space="preserve"> </w:t>
            </w:r>
            <w:r>
              <w:rPr>
                <w:color w:val="333333"/>
                <w:sz w:val="11"/>
              </w:rPr>
              <w:t>Wellness</w:t>
            </w:r>
          </w:p>
          <w:p w14:paraId="78342EAE" w14:textId="77777777" w:rsidR="00E81AC4" w:rsidRDefault="00E81AC4" w:rsidP="00840758">
            <w:pPr>
              <w:pStyle w:val="TableParagraph"/>
              <w:spacing w:before="87"/>
              <w:ind w:left="43"/>
              <w:rPr>
                <w:sz w:val="11"/>
              </w:rPr>
            </w:pPr>
            <w:r>
              <w:rPr>
                <w:color w:val="333333"/>
                <w:sz w:val="11"/>
              </w:rPr>
              <w:t>Clinic</w:t>
            </w:r>
          </w:p>
        </w:tc>
      </w:tr>
      <w:tr w:rsidR="00E81AC4" w14:paraId="722CF5D5" w14:textId="77777777" w:rsidTr="00840758">
        <w:trPr>
          <w:trHeight w:val="208"/>
        </w:trPr>
        <w:tc>
          <w:tcPr>
            <w:tcW w:w="2470" w:type="dxa"/>
            <w:vMerge/>
            <w:tcBorders>
              <w:top w:val="nil"/>
            </w:tcBorders>
          </w:tcPr>
          <w:p w14:paraId="7BAD54AB" w14:textId="77777777" w:rsidR="00E81AC4" w:rsidRDefault="00E81AC4" w:rsidP="00840758">
            <w:pPr>
              <w:rPr>
                <w:sz w:val="2"/>
                <w:szCs w:val="2"/>
              </w:rPr>
            </w:pPr>
          </w:p>
        </w:tc>
        <w:tc>
          <w:tcPr>
            <w:tcW w:w="6063" w:type="dxa"/>
            <w:vMerge/>
            <w:tcBorders>
              <w:top w:val="nil"/>
              <w:right w:val="single" w:sz="12" w:space="0" w:color="DDDDDD"/>
            </w:tcBorders>
          </w:tcPr>
          <w:p w14:paraId="43962227" w14:textId="77777777" w:rsidR="00E81AC4" w:rsidRDefault="00E81AC4" w:rsidP="00840758">
            <w:pPr>
              <w:rPr>
                <w:sz w:val="2"/>
                <w:szCs w:val="2"/>
              </w:rPr>
            </w:pPr>
          </w:p>
        </w:tc>
        <w:tc>
          <w:tcPr>
            <w:tcW w:w="243" w:type="dxa"/>
            <w:tcBorders>
              <w:left w:val="single" w:sz="12" w:space="0" w:color="DDDDDD"/>
            </w:tcBorders>
          </w:tcPr>
          <w:p w14:paraId="71A8F992" w14:textId="77777777" w:rsidR="00E81AC4" w:rsidRDefault="00E81AC4" w:rsidP="00840758">
            <w:pPr>
              <w:pStyle w:val="TableParagraph"/>
              <w:rPr>
                <w:sz w:val="10"/>
              </w:rPr>
            </w:pPr>
          </w:p>
        </w:tc>
        <w:tc>
          <w:tcPr>
            <w:tcW w:w="404" w:type="dxa"/>
            <w:gridSpan w:val="2"/>
          </w:tcPr>
          <w:p w14:paraId="7A7B5A36" w14:textId="77777777" w:rsidR="00E81AC4" w:rsidRDefault="00E81AC4" w:rsidP="00840758">
            <w:pPr>
              <w:pStyle w:val="TableParagraph"/>
              <w:ind w:left="113"/>
              <w:rPr>
                <w:sz w:val="11"/>
              </w:rPr>
            </w:pPr>
            <w:r>
              <w:rPr>
                <w:color w:val="333333"/>
                <w:sz w:val="11"/>
              </w:rPr>
              <w:t>329</w:t>
            </w:r>
          </w:p>
        </w:tc>
        <w:tc>
          <w:tcPr>
            <w:tcW w:w="1457" w:type="dxa"/>
            <w:tcBorders>
              <w:right w:val="single" w:sz="12" w:space="0" w:color="DDDDDD"/>
            </w:tcBorders>
          </w:tcPr>
          <w:p w14:paraId="6940B357" w14:textId="77777777" w:rsidR="00E81AC4" w:rsidRDefault="00E81AC4" w:rsidP="00840758">
            <w:pPr>
              <w:pStyle w:val="TableParagraph"/>
              <w:ind w:left="42"/>
              <w:rPr>
                <w:sz w:val="11"/>
              </w:rPr>
            </w:pPr>
            <w:r>
              <w:rPr>
                <w:color w:val="333333"/>
                <w:sz w:val="11"/>
              </w:rPr>
              <w:t>Mananga</w:t>
            </w:r>
            <w:r>
              <w:rPr>
                <w:color w:val="333333"/>
                <w:spacing w:val="10"/>
                <w:sz w:val="11"/>
              </w:rPr>
              <w:t xml:space="preserve"> </w:t>
            </w:r>
            <w:r>
              <w:rPr>
                <w:color w:val="333333"/>
                <w:sz w:val="11"/>
              </w:rPr>
              <w:t>Clinic</w:t>
            </w:r>
          </w:p>
        </w:tc>
      </w:tr>
      <w:tr w:rsidR="00E81AC4" w14:paraId="20474312" w14:textId="77777777" w:rsidTr="00840758">
        <w:trPr>
          <w:trHeight w:val="421"/>
        </w:trPr>
        <w:tc>
          <w:tcPr>
            <w:tcW w:w="2470" w:type="dxa"/>
            <w:vMerge/>
            <w:tcBorders>
              <w:top w:val="nil"/>
            </w:tcBorders>
          </w:tcPr>
          <w:p w14:paraId="41DFD56E" w14:textId="77777777" w:rsidR="00E81AC4" w:rsidRDefault="00E81AC4" w:rsidP="00840758">
            <w:pPr>
              <w:rPr>
                <w:sz w:val="2"/>
                <w:szCs w:val="2"/>
              </w:rPr>
            </w:pPr>
          </w:p>
        </w:tc>
        <w:tc>
          <w:tcPr>
            <w:tcW w:w="6063" w:type="dxa"/>
            <w:vMerge/>
            <w:tcBorders>
              <w:top w:val="nil"/>
              <w:right w:val="single" w:sz="12" w:space="0" w:color="DDDDDD"/>
            </w:tcBorders>
          </w:tcPr>
          <w:p w14:paraId="430BA9C3" w14:textId="77777777" w:rsidR="00E81AC4" w:rsidRDefault="00E81AC4" w:rsidP="00840758">
            <w:pPr>
              <w:rPr>
                <w:sz w:val="2"/>
                <w:szCs w:val="2"/>
              </w:rPr>
            </w:pPr>
          </w:p>
        </w:tc>
        <w:tc>
          <w:tcPr>
            <w:tcW w:w="243" w:type="dxa"/>
            <w:tcBorders>
              <w:left w:val="single" w:sz="12" w:space="0" w:color="DDDDDD"/>
            </w:tcBorders>
          </w:tcPr>
          <w:p w14:paraId="317C7EA6" w14:textId="77777777" w:rsidR="00E81AC4" w:rsidRDefault="00E81AC4" w:rsidP="00840758">
            <w:pPr>
              <w:pStyle w:val="TableParagraph"/>
              <w:rPr>
                <w:sz w:val="10"/>
              </w:rPr>
            </w:pPr>
          </w:p>
        </w:tc>
        <w:tc>
          <w:tcPr>
            <w:tcW w:w="404" w:type="dxa"/>
            <w:gridSpan w:val="2"/>
          </w:tcPr>
          <w:p w14:paraId="101373DC" w14:textId="77777777" w:rsidR="00E81AC4" w:rsidRDefault="00E81AC4" w:rsidP="00840758">
            <w:pPr>
              <w:pStyle w:val="TableParagraph"/>
              <w:ind w:left="113"/>
              <w:rPr>
                <w:sz w:val="11"/>
              </w:rPr>
            </w:pPr>
            <w:r>
              <w:rPr>
                <w:color w:val="333333"/>
                <w:sz w:val="11"/>
              </w:rPr>
              <w:t>330</w:t>
            </w:r>
          </w:p>
        </w:tc>
        <w:tc>
          <w:tcPr>
            <w:tcW w:w="1457" w:type="dxa"/>
            <w:tcBorders>
              <w:right w:val="single" w:sz="12" w:space="0" w:color="DDDDDD"/>
            </w:tcBorders>
          </w:tcPr>
          <w:p w14:paraId="55507252" w14:textId="77777777" w:rsidR="00E81AC4" w:rsidRDefault="00E81AC4" w:rsidP="00840758">
            <w:pPr>
              <w:pStyle w:val="TableParagraph"/>
              <w:ind w:left="42"/>
              <w:rPr>
                <w:sz w:val="11"/>
              </w:rPr>
            </w:pPr>
            <w:proofErr w:type="spellStart"/>
            <w:r>
              <w:rPr>
                <w:color w:val="333333"/>
                <w:sz w:val="11"/>
              </w:rPr>
              <w:t>Hhohho</w:t>
            </w:r>
            <w:proofErr w:type="spellEnd"/>
            <w:r>
              <w:rPr>
                <w:color w:val="333333"/>
                <w:spacing w:val="10"/>
                <w:sz w:val="11"/>
              </w:rPr>
              <w:t xml:space="preserve"> </w:t>
            </w:r>
            <w:r>
              <w:rPr>
                <w:color w:val="333333"/>
                <w:sz w:val="11"/>
              </w:rPr>
              <w:t>Regional</w:t>
            </w:r>
            <w:r>
              <w:rPr>
                <w:color w:val="333333"/>
                <w:spacing w:val="11"/>
                <w:sz w:val="11"/>
              </w:rPr>
              <w:t xml:space="preserve"> </w:t>
            </w:r>
            <w:r>
              <w:rPr>
                <w:color w:val="333333"/>
                <w:sz w:val="11"/>
              </w:rPr>
              <w:t>Police</w:t>
            </w:r>
          </w:p>
          <w:p w14:paraId="0A3EA4DC" w14:textId="77777777" w:rsidR="00E81AC4" w:rsidRDefault="00E81AC4" w:rsidP="00840758">
            <w:pPr>
              <w:pStyle w:val="TableParagraph"/>
              <w:spacing w:before="87"/>
              <w:ind w:left="43"/>
              <w:rPr>
                <w:sz w:val="11"/>
              </w:rPr>
            </w:pPr>
            <w:r>
              <w:rPr>
                <w:color w:val="333333"/>
                <w:sz w:val="11"/>
              </w:rPr>
              <w:t>Clinic</w:t>
            </w:r>
          </w:p>
        </w:tc>
      </w:tr>
      <w:tr w:rsidR="00E81AC4" w14:paraId="7D41E0C5" w14:textId="77777777" w:rsidTr="00840758">
        <w:trPr>
          <w:trHeight w:val="208"/>
        </w:trPr>
        <w:tc>
          <w:tcPr>
            <w:tcW w:w="2470" w:type="dxa"/>
            <w:vMerge/>
            <w:tcBorders>
              <w:top w:val="nil"/>
            </w:tcBorders>
          </w:tcPr>
          <w:p w14:paraId="68E4D763" w14:textId="77777777" w:rsidR="00E81AC4" w:rsidRDefault="00E81AC4" w:rsidP="00840758">
            <w:pPr>
              <w:rPr>
                <w:sz w:val="2"/>
                <w:szCs w:val="2"/>
              </w:rPr>
            </w:pPr>
          </w:p>
        </w:tc>
        <w:tc>
          <w:tcPr>
            <w:tcW w:w="6063" w:type="dxa"/>
            <w:vMerge/>
            <w:tcBorders>
              <w:top w:val="nil"/>
              <w:right w:val="single" w:sz="12" w:space="0" w:color="DDDDDD"/>
            </w:tcBorders>
          </w:tcPr>
          <w:p w14:paraId="2E27E69B" w14:textId="77777777" w:rsidR="00E81AC4" w:rsidRDefault="00E81AC4" w:rsidP="00840758">
            <w:pPr>
              <w:rPr>
                <w:sz w:val="2"/>
                <w:szCs w:val="2"/>
              </w:rPr>
            </w:pPr>
          </w:p>
        </w:tc>
        <w:tc>
          <w:tcPr>
            <w:tcW w:w="243" w:type="dxa"/>
            <w:tcBorders>
              <w:left w:val="single" w:sz="12" w:space="0" w:color="DDDDDD"/>
            </w:tcBorders>
          </w:tcPr>
          <w:p w14:paraId="4BC68287" w14:textId="77777777" w:rsidR="00E81AC4" w:rsidRDefault="00E81AC4" w:rsidP="00840758">
            <w:pPr>
              <w:pStyle w:val="TableParagraph"/>
              <w:rPr>
                <w:sz w:val="10"/>
              </w:rPr>
            </w:pPr>
          </w:p>
        </w:tc>
        <w:tc>
          <w:tcPr>
            <w:tcW w:w="404" w:type="dxa"/>
            <w:gridSpan w:val="2"/>
          </w:tcPr>
          <w:p w14:paraId="198A540E" w14:textId="77777777" w:rsidR="00E81AC4" w:rsidRDefault="00E81AC4" w:rsidP="00840758">
            <w:pPr>
              <w:pStyle w:val="TableParagraph"/>
              <w:ind w:left="113"/>
              <w:rPr>
                <w:sz w:val="11"/>
              </w:rPr>
            </w:pPr>
            <w:r>
              <w:rPr>
                <w:color w:val="333333"/>
                <w:sz w:val="11"/>
              </w:rPr>
              <w:t>331</w:t>
            </w:r>
          </w:p>
        </w:tc>
        <w:tc>
          <w:tcPr>
            <w:tcW w:w="1457" w:type="dxa"/>
            <w:tcBorders>
              <w:right w:val="single" w:sz="12" w:space="0" w:color="DDDDDD"/>
            </w:tcBorders>
          </w:tcPr>
          <w:p w14:paraId="6AC75CD9" w14:textId="77777777" w:rsidR="00E81AC4" w:rsidRDefault="00E81AC4" w:rsidP="00840758">
            <w:pPr>
              <w:pStyle w:val="TableParagraph"/>
              <w:ind w:left="42"/>
              <w:rPr>
                <w:sz w:val="11"/>
              </w:rPr>
            </w:pPr>
            <w:proofErr w:type="spellStart"/>
            <w:r>
              <w:rPr>
                <w:color w:val="333333"/>
                <w:sz w:val="11"/>
              </w:rPr>
              <w:t>Ezindwendweni</w:t>
            </w:r>
            <w:proofErr w:type="spellEnd"/>
            <w:r>
              <w:rPr>
                <w:color w:val="333333"/>
                <w:spacing w:val="9"/>
                <w:sz w:val="11"/>
              </w:rPr>
              <w:t xml:space="preserve"> </w:t>
            </w:r>
            <w:r>
              <w:rPr>
                <w:color w:val="333333"/>
                <w:sz w:val="11"/>
              </w:rPr>
              <w:t>Clinic</w:t>
            </w:r>
          </w:p>
        </w:tc>
      </w:tr>
      <w:tr w:rsidR="00E81AC4" w14:paraId="12D1D7FB" w14:textId="77777777" w:rsidTr="00840758">
        <w:trPr>
          <w:trHeight w:val="208"/>
        </w:trPr>
        <w:tc>
          <w:tcPr>
            <w:tcW w:w="2470" w:type="dxa"/>
            <w:vMerge/>
            <w:tcBorders>
              <w:top w:val="nil"/>
            </w:tcBorders>
          </w:tcPr>
          <w:p w14:paraId="6358F401" w14:textId="77777777" w:rsidR="00E81AC4" w:rsidRDefault="00E81AC4" w:rsidP="00840758">
            <w:pPr>
              <w:rPr>
                <w:sz w:val="2"/>
                <w:szCs w:val="2"/>
              </w:rPr>
            </w:pPr>
          </w:p>
        </w:tc>
        <w:tc>
          <w:tcPr>
            <w:tcW w:w="6063" w:type="dxa"/>
            <w:vMerge/>
            <w:tcBorders>
              <w:top w:val="nil"/>
              <w:right w:val="single" w:sz="12" w:space="0" w:color="DDDDDD"/>
            </w:tcBorders>
          </w:tcPr>
          <w:p w14:paraId="6695AFBD" w14:textId="77777777" w:rsidR="00E81AC4" w:rsidRDefault="00E81AC4" w:rsidP="00840758">
            <w:pPr>
              <w:rPr>
                <w:sz w:val="2"/>
                <w:szCs w:val="2"/>
              </w:rPr>
            </w:pPr>
          </w:p>
        </w:tc>
        <w:tc>
          <w:tcPr>
            <w:tcW w:w="243" w:type="dxa"/>
            <w:tcBorders>
              <w:left w:val="single" w:sz="12" w:space="0" w:color="DDDDDD"/>
            </w:tcBorders>
          </w:tcPr>
          <w:p w14:paraId="1783DCA6" w14:textId="77777777" w:rsidR="00E81AC4" w:rsidRDefault="00E81AC4" w:rsidP="00840758">
            <w:pPr>
              <w:pStyle w:val="TableParagraph"/>
              <w:rPr>
                <w:sz w:val="10"/>
              </w:rPr>
            </w:pPr>
          </w:p>
        </w:tc>
        <w:tc>
          <w:tcPr>
            <w:tcW w:w="404" w:type="dxa"/>
            <w:gridSpan w:val="2"/>
          </w:tcPr>
          <w:p w14:paraId="38B490DD" w14:textId="77777777" w:rsidR="00E81AC4" w:rsidRDefault="00E81AC4" w:rsidP="00840758">
            <w:pPr>
              <w:pStyle w:val="TableParagraph"/>
              <w:ind w:left="113"/>
              <w:rPr>
                <w:sz w:val="11"/>
              </w:rPr>
            </w:pPr>
            <w:r>
              <w:rPr>
                <w:color w:val="333333"/>
                <w:sz w:val="11"/>
              </w:rPr>
              <w:t>333</w:t>
            </w:r>
          </w:p>
        </w:tc>
        <w:tc>
          <w:tcPr>
            <w:tcW w:w="1457" w:type="dxa"/>
            <w:tcBorders>
              <w:right w:val="single" w:sz="12" w:space="0" w:color="DDDDDD"/>
            </w:tcBorders>
          </w:tcPr>
          <w:p w14:paraId="02264FD9" w14:textId="77777777" w:rsidR="00E81AC4" w:rsidRDefault="00E81AC4" w:rsidP="00840758">
            <w:pPr>
              <w:pStyle w:val="TableParagraph"/>
              <w:ind w:left="42"/>
              <w:rPr>
                <w:sz w:val="11"/>
              </w:rPr>
            </w:pPr>
            <w:r>
              <w:rPr>
                <w:color w:val="333333"/>
                <w:sz w:val="11"/>
              </w:rPr>
              <w:t>Ezulwini</w:t>
            </w:r>
            <w:r>
              <w:rPr>
                <w:color w:val="333333"/>
                <w:spacing w:val="5"/>
                <w:sz w:val="11"/>
              </w:rPr>
              <w:t xml:space="preserve"> </w:t>
            </w:r>
            <w:r>
              <w:rPr>
                <w:color w:val="333333"/>
                <w:sz w:val="11"/>
              </w:rPr>
              <w:t>Private</w:t>
            </w:r>
            <w:r>
              <w:rPr>
                <w:color w:val="333333"/>
                <w:spacing w:val="9"/>
                <w:sz w:val="11"/>
              </w:rPr>
              <w:t xml:space="preserve"> </w:t>
            </w:r>
            <w:r>
              <w:rPr>
                <w:color w:val="333333"/>
                <w:sz w:val="11"/>
              </w:rPr>
              <w:t>Hospital</w:t>
            </w:r>
          </w:p>
        </w:tc>
      </w:tr>
      <w:tr w:rsidR="00E81AC4" w14:paraId="2D86D178" w14:textId="77777777" w:rsidTr="00840758">
        <w:trPr>
          <w:trHeight w:val="208"/>
        </w:trPr>
        <w:tc>
          <w:tcPr>
            <w:tcW w:w="2470" w:type="dxa"/>
            <w:vMerge/>
            <w:tcBorders>
              <w:top w:val="nil"/>
            </w:tcBorders>
          </w:tcPr>
          <w:p w14:paraId="175768BE" w14:textId="77777777" w:rsidR="00E81AC4" w:rsidRDefault="00E81AC4" w:rsidP="00840758">
            <w:pPr>
              <w:rPr>
                <w:sz w:val="2"/>
                <w:szCs w:val="2"/>
              </w:rPr>
            </w:pPr>
          </w:p>
        </w:tc>
        <w:tc>
          <w:tcPr>
            <w:tcW w:w="6063" w:type="dxa"/>
            <w:vMerge/>
            <w:tcBorders>
              <w:top w:val="nil"/>
              <w:right w:val="single" w:sz="12" w:space="0" w:color="DDDDDD"/>
            </w:tcBorders>
          </w:tcPr>
          <w:p w14:paraId="0F5A001E" w14:textId="77777777" w:rsidR="00E81AC4" w:rsidRDefault="00E81AC4" w:rsidP="00840758">
            <w:pPr>
              <w:rPr>
                <w:sz w:val="2"/>
                <w:szCs w:val="2"/>
              </w:rPr>
            </w:pPr>
          </w:p>
        </w:tc>
        <w:tc>
          <w:tcPr>
            <w:tcW w:w="243" w:type="dxa"/>
            <w:tcBorders>
              <w:left w:val="single" w:sz="12" w:space="0" w:color="DDDDDD"/>
            </w:tcBorders>
          </w:tcPr>
          <w:p w14:paraId="0AC33021" w14:textId="77777777" w:rsidR="00E81AC4" w:rsidRDefault="00E81AC4" w:rsidP="00840758">
            <w:pPr>
              <w:pStyle w:val="TableParagraph"/>
              <w:rPr>
                <w:sz w:val="10"/>
              </w:rPr>
            </w:pPr>
          </w:p>
        </w:tc>
        <w:tc>
          <w:tcPr>
            <w:tcW w:w="404" w:type="dxa"/>
            <w:gridSpan w:val="2"/>
          </w:tcPr>
          <w:p w14:paraId="7D1A226C" w14:textId="77777777" w:rsidR="00E81AC4" w:rsidRDefault="00E81AC4" w:rsidP="00840758">
            <w:pPr>
              <w:pStyle w:val="TableParagraph"/>
              <w:ind w:left="113"/>
              <w:rPr>
                <w:sz w:val="11"/>
              </w:rPr>
            </w:pPr>
            <w:r>
              <w:rPr>
                <w:color w:val="333333"/>
                <w:sz w:val="11"/>
              </w:rPr>
              <w:t>334</w:t>
            </w:r>
          </w:p>
        </w:tc>
        <w:tc>
          <w:tcPr>
            <w:tcW w:w="1457" w:type="dxa"/>
            <w:tcBorders>
              <w:right w:val="single" w:sz="12" w:space="0" w:color="DDDDDD"/>
            </w:tcBorders>
          </w:tcPr>
          <w:p w14:paraId="6EA79187" w14:textId="77777777" w:rsidR="00E81AC4" w:rsidRDefault="00E81AC4" w:rsidP="00840758">
            <w:pPr>
              <w:pStyle w:val="TableParagraph"/>
              <w:ind w:left="42"/>
              <w:rPr>
                <w:sz w:val="11"/>
              </w:rPr>
            </w:pPr>
            <w:r>
              <w:rPr>
                <w:color w:val="333333"/>
                <w:sz w:val="11"/>
              </w:rPr>
              <w:t>South</w:t>
            </w:r>
            <w:r>
              <w:rPr>
                <w:color w:val="333333"/>
                <w:spacing w:val="-2"/>
                <w:sz w:val="11"/>
              </w:rPr>
              <w:t xml:space="preserve"> </w:t>
            </w:r>
            <w:r>
              <w:rPr>
                <w:color w:val="333333"/>
                <w:sz w:val="11"/>
              </w:rPr>
              <w:t>Africa</w:t>
            </w:r>
          </w:p>
        </w:tc>
      </w:tr>
      <w:tr w:rsidR="00E81AC4" w14:paraId="3730115A" w14:textId="77777777" w:rsidTr="00840758">
        <w:trPr>
          <w:trHeight w:val="203"/>
        </w:trPr>
        <w:tc>
          <w:tcPr>
            <w:tcW w:w="2470" w:type="dxa"/>
            <w:vMerge/>
            <w:tcBorders>
              <w:top w:val="nil"/>
            </w:tcBorders>
          </w:tcPr>
          <w:p w14:paraId="281EB1F3" w14:textId="77777777" w:rsidR="00E81AC4" w:rsidRDefault="00E81AC4" w:rsidP="00840758">
            <w:pPr>
              <w:rPr>
                <w:sz w:val="2"/>
                <w:szCs w:val="2"/>
              </w:rPr>
            </w:pPr>
          </w:p>
        </w:tc>
        <w:tc>
          <w:tcPr>
            <w:tcW w:w="6063" w:type="dxa"/>
            <w:vMerge/>
            <w:tcBorders>
              <w:top w:val="nil"/>
              <w:right w:val="single" w:sz="12" w:space="0" w:color="DDDDDD"/>
            </w:tcBorders>
          </w:tcPr>
          <w:p w14:paraId="3C9D8A73" w14:textId="77777777" w:rsidR="00E81AC4" w:rsidRDefault="00E81AC4" w:rsidP="00840758">
            <w:pPr>
              <w:rPr>
                <w:sz w:val="2"/>
                <w:szCs w:val="2"/>
              </w:rPr>
            </w:pPr>
          </w:p>
        </w:tc>
        <w:tc>
          <w:tcPr>
            <w:tcW w:w="243" w:type="dxa"/>
            <w:tcBorders>
              <w:left w:val="single" w:sz="12" w:space="0" w:color="DDDDDD"/>
              <w:bottom w:val="single" w:sz="12" w:space="0" w:color="DDDDDD"/>
            </w:tcBorders>
          </w:tcPr>
          <w:p w14:paraId="02D52916" w14:textId="77777777" w:rsidR="00E81AC4" w:rsidRDefault="00E81AC4" w:rsidP="00840758">
            <w:pPr>
              <w:pStyle w:val="TableParagraph"/>
              <w:rPr>
                <w:sz w:val="10"/>
              </w:rPr>
            </w:pPr>
          </w:p>
        </w:tc>
        <w:tc>
          <w:tcPr>
            <w:tcW w:w="404" w:type="dxa"/>
            <w:gridSpan w:val="2"/>
            <w:tcBorders>
              <w:bottom w:val="single" w:sz="12" w:space="0" w:color="DDDDDD"/>
            </w:tcBorders>
          </w:tcPr>
          <w:p w14:paraId="4695D329" w14:textId="77777777" w:rsidR="00E81AC4" w:rsidRDefault="00E81AC4" w:rsidP="00840758">
            <w:pPr>
              <w:pStyle w:val="TableParagraph"/>
              <w:ind w:left="48"/>
              <w:rPr>
                <w:sz w:val="11"/>
              </w:rPr>
            </w:pPr>
            <w:r>
              <w:rPr>
                <w:color w:val="333333"/>
                <w:sz w:val="11"/>
              </w:rPr>
              <w:t>99998</w:t>
            </w:r>
          </w:p>
        </w:tc>
        <w:tc>
          <w:tcPr>
            <w:tcW w:w="1457" w:type="dxa"/>
            <w:tcBorders>
              <w:bottom w:val="single" w:sz="12" w:space="0" w:color="DDDDDD"/>
              <w:right w:val="single" w:sz="12" w:space="0" w:color="DDDDDD"/>
            </w:tcBorders>
          </w:tcPr>
          <w:p w14:paraId="7CD29F24" w14:textId="77777777" w:rsidR="00E81AC4" w:rsidRDefault="00E81AC4" w:rsidP="00840758">
            <w:pPr>
              <w:pStyle w:val="TableParagraph"/>
              <w:ind w:left="42"/>
              <w:rPr>
                <w:sz w:val="11"/>
              </w:rPr>
            </w:pPr>
            <w:r>
              <w:rPr>
                <w:color w:val="333333"/>
                <w:sz w:val="11"/>
              </w:rPr>
              <w:t>Other,</w:t>
            </w:r>
            <w:r>
              <w:rPr>
                <w:color w:val="333333"/>
                <w:spacing w:val="2"/>
                <w:sz w:val="11"/>
              </w:rPr>
              <w:t xml:space="preserve"> </w:t>
            </w:r>
            <w:r>
              <w:rPr>
                <w:color w:val="333333"/>
                <w:sz w:val="11"/>
              </w:rPr>
              <w:t>specify</w:t>
            </w:r>
          </w:p>
        </w:tc>
      </w:tr>
      <w:tr w:rsidR="00E81AC4" w14:paraId="77DAFDA8" w14:textId="77777777" w:rsidTr="00840758">
        <w:trPr>
          <w:trHeight w:val="406"/>
        </w:trPr>
        <w:tc>
          <w:tcPr>
            <w:tcW w:w="2470" w:type="dxa"/>
          </w:tcPr>
          <w:p w14:paraId="4A168B7A" w14:textId="77777777" w:rsidR="00E81AC4" w:rsidRDefault="00E81AC4" w:rsidP="00840758">
            <w:pPr>
              <w:pStyle w:val="TableParagraph"/>
              <w:ind w:left="278"/>
              <w:rPr>
                <w:i/>
                <w:sz w:val="11"/>
              </w:rPr>
            </w:pPr>
            <w:r>
              <w:rPr>
                <w:color w:val="333333"/>
                <w:sz w:val="11"/>
              </w:rPr>
              <w:t>hd8x</w:t>
            </w:r>
            <w:r>
              <w:rPr>
                <w:color w:val="333333"/>
                <w:spacing w:val="8"/>
                <w:sz w:val="11"/>
              </w:rPr>
              <w:t xml:space="preserve"> </w:t>
            </w:r>
            <w:r>
              <w:rPr>
                <w:i/>
                <w:color w:val="FF0000"/>
                <w:sz w:val="11"/>
              </w:rPr>
              <w:t>(required)</w:t>
            </w:r>
          </w:p>
        </w:tc>
        <w:tc>
          <w:tcPr>
            <w:tcW w:w="6063" w:type="dxa"/>
          </w:tcPr>
          <w:p w14:paraId="5DF1A2BB" w14:textId="77777777" w:rsidR="00E81AC4" w:rsidRDefault="00E81AC4" w:rsidP="00840758">
            <w:pPr>
              <w:pStyle w:val="TableParagraph"/>
              <w:ind w:left="66"/>
              <w:rPr>
                <w:sz w:val="11"/>
              </w:rPr>
            </w:pPr>
            <w:r>
              <w:rPr>
                <w:color w:val="333333"/>
                <w:sz w:val="11"/>
              </w:rPr>
              <w:t>hd8x:</w:t>
            </w:r>
            <w:r>
              <w:rPr>
                <w:color w:val="333333"/>
                <w:spacing w:val="7"/>
                <w:sz w:val="11"/>
              </w:rPr>
              <w:t xml:space="preserve"> </w:t>
            </w:r>
            <w:r>
              <w:rPr>
                <w:color w:val="333333"/>
                <w:sz w:val="11"/>
              </w:rPr>
              <w:t>Specify</w:t>
            </w:r>
            <w:r>
              <w:rPr>
                <w:color w:val="333333"/>
                <w:spacing w:val="13"/>
                <w:sz w:val="11"/>
              </w:rPr>
              <w:t xml:space="preserve"> </w:t>
            </w:r>
            <w:r>
              <w:rPr>
                <w:color w:val="333333"/>
                <w:sz w:val="11"/>
              </w:rPr>
              <w:t>name</w:t>
            </w:r>
            <w:r>
              <w:rPr>
                <w:color w:val="333333"/>
                <w:spacing w:val="12"/>
                <w:sz w:val="11"/>
              </w:rPr>
              <w:t xml:space="preserve"> </w:t>
            </w:r>
            <w:r>
              <w:rPr>
                <w:color w:val="333333"/>
                <w:sz w:val="11"/>
              </w:rPr>
              <w:t>of</w:t>
            </w:r>
            <w:r>
              <w:rPr>
                <w:color w:val="333333"/>
                <w:spacing w:val="13"/>
                <w:sz w:val="11"/>
              </w:rPr>
              <w:t xml:space="preserve"> </w:t>
            </w:r>
            <w:r>
              <w:rPr>
                <w:color w:val="333333"/>
                <w:sz w:val="11"/>
              </w:rPr>
              <w:t>clinic/hospital</w:t>
            </w:r>
            <w:r>
              <w:rPr>
                <w:color w:val="333333"/>
                <w:spacing w:val="11"/>
                <w:sz w:val="11"/>
              </w:rPr>
              <w:t xml:space="preserve"> </w:t>
            </w:r>
            <w:r>
              <w:rPr>
                <w:color w:val="333333"/>
                <w:sz w:val="11"/>
              </w:rPr>
              <w:t>of</w:t>
            </w:r>
            <w:r>
              <w:rPr>
                <w:color w:val="333333"/>
                <w:spacing w:val="12"/>
                <w:sz w:val="11"/>
              </w:rPr>
              <w:t xml:space="preserve"> </w:t>
            </w:r>
            <w:r>
              <w:rPr>
                <w:color w:val="333333"/>
                <w:sz w:val="11"/>
              </w:rPr>
              <w:t>diagnosis</w:t>
            </w:r>
          </w:p>
          <w:p w14:paraId="19FCD0DA" w14:textId="77777777" w:rsidR="00E81AC4" w:rsidRDefault="00E81AC4" w:rsidP="00840758">
            <w:pPr>
              <w:pStyle w:val="TableParagraph"/>
              <w:spacing w:before="87"/>
              <w:ind w:left="174"/>
              <w:rPr>
                <w:i/>
                <w:sz w:val="11"/>
              </w:rPr>
            </w:pPr>
            <w:r>
              <w:rPr>
                <w:i/>
                <w:color w:val="333333"/>
                <w:sz w:val="11"/>
              </w:rPr>
              <w:t>Question</w:t>
            </w:r>
            <w:r>
              <w:rPr>
                <w:i/>
                <w:color w:val="333333"/>
                <w:spacing w:val="10"/>
                <w:sz w:val="11"/>
              </w:rPr>
              <w:t xml:space="preserve"> </w:t>
            </w:r>
            <w:r>
              <w:rPr>
                <w:i/>
                <w:color w:val="333333"/>
                <w:sz w:val="11"/>
              </w:rPr>
              <w:t>relevant</w:t>
            </w:r>
            <w:r>
              <w:rPr>
                <w:i/>
                <w:color w:val="333333"/>
                <w:spacing w:val="13"/>
                <w:sz w:val="11"/>
              </w:rPr>
              <w:t xml:space="preserve"> </w:t>
            </w:r>
            <w:r>
              <w:rPr>
                <w:i/>
                <w:color w:val="333333"/>
                <w:sz w:val="11"/>
              </w:rPr>
              <w:t>when:</w:t>
            </w:r>
            <w:r>
              <w:rPr>
                <w:i/>
                <w:color w:val="333333"/>
                <w:spacing w:val="15"/>
                <w:sz w:val="11"/>
              </w:rPr>
              <w:t xml:space="preserve"> </w:t>
            </w:r>
            <w:r>
              <w:rPr>
                <w:i/>
                <w:color w:val="333333"/>
                <w:sz w:val="11"/>
              </w:rPr>
              <w:t>${hd8a}</w:t>
            </w:r>
            <w:r>
              <w:rPr>
                <w:i/>
                <w:color w:val="333333"/>
                <w:spacing w:val="15"/>
                <w:sz w:val="11"/>
              </w:rPr>
              <w:t xml:space="preserve"> </w:t>
            </w:r>
            <w:r>
              <w:rPr>
                <w:i/>
                <w:color w:val="333333"/>
                <w:sz w:val="11"/>
              </w:rPr>
              <w:t>=</w:t>
            </w:r>
            <w:r>
              <w:rPr>
                <w:i/>
                <w:color w:val="333333"/>
                <w:spacing w:val="12"/>
                <w:sz w:val="11"/>
              </w:rPr>
              <w:t xml:space="preserve"> </w:t>
            </w:r>
            <w:r>
              <w:rPr>
                <w:i/>
                <w:color w:val="333333"/>
                <w:sz w:val="11"/>
              </w:rPr>
              <w:t>'99998'</w:t>
            </w:r>
            <w:r>
              <w:rPr>
                <w:i/>
                <w:color w:val="333333"/>
                <w:spacing w:val="14"/>
                <w:sz w:val="11"/>
              </w:rPr>
              <w:t xml:space="preserve"> </w:t>
            </w:r>
            <w:r>
              <w:rPr>
                <w:i/>
                <w:color w:val="333333"/>
                <w:sz w:val="11"/>
              </w:rPr>
              <w:t>or</w:t>
            </w:r>
            <w:r>
              <w:rPr>
                <w:i/>
                <w:color w:val="333333"/>
                <w:spacing w:val="14"/>
                <w:sz w:val="11"/>
              </w:rPr>
              <w:t xml:space="preserve"> </w:t>
            </w:r>
            <w:r>
              <w:rPr>
                <w:i/>
                <w:color w:val="333333"/>
                <w:sz w:val="11"/>
              </w:rPr>
              <w:t>${hd8b}</w:t>
            </w:r>
            <w:r>
              <w:rPr>
                <w:i/>
                <w:color w:val="333333"/>
                <w:spacing w:val="15"/>
                <w:sz w:val="11"/>
              </w:rPr>
              <w:t xml:space="preserve"> </w:t>
            </w:r>
            <w:r>
              <w:rPr>
                <w:i/>
                <w:color w:val="333333"/>
                <w:sz w:val="11"/>
              </w:rPr>
              <w:t>=</w:t>
            </w:r>
            <w:r>
              <w:rPr>
                <w:i/>
                <w:color w:val="333333"/>
                <w:spacing w:val="10"/>
                <w:sz w:val="11"/>
              </w:rPr>
              <w:t xml:space="preserve"> </w:t>
            </w:r>
            <w:r>
              <w:rPr>
                <w:i/>
                <w:color w:val="333333"/>
                <w:sz w:val="11"/>
              </w:rPr>
              <w:t>'99998'</w:t>
            </w:r>
          </w:p>
        </w:tc>
        <w:tc>
          <w:tcPr>
            <w:tcW w:w="2104" w:type="dxa"/>
            <w:gridSpan w:val="4"/>
            <w:tcBorders>
              <w:top w:val="single" w:sz="12" w:space="0" w:color="DDDDDD"/>
              <w:bottom w:val="single" w:sz="12" w:space="0" w:color="DDDDDD"/>
            </w:tcBorders>
          </w:tcPr>
          <w:p w14:paraId="12E50AC6" w14:textId="77777777" w:rsidR="00E81AC4" w:rsidRDefault="00E81AC4" w:rsidP="00840758">
            <w:pPr>
              <w:pStyle w:val="TableParagraph"/>
              <w:rPr>
                <w:sz w:val="10"/>
              </w:rPr>
            </w:pPr>
          </w:p>
        </w:tc>
      </w:tr>
      <w:tr w:rsidR="00E81AC4" w14:paraId="77469CC7" w14:textId="77777777" w:rsidTr="00840758">
        <w:trPr>
          <w:trHeight w:val="217"/>
        </w:trPr>
        <w:tc>
          <w:tcPr>
            <w:tcW w:w="2470" w:type="dxa"/>
            <w:vMerge w:val="restart"/>
          </w:tcPr>
          <w:p w14:paraId="27420AEC" w14:textId="77777777" w:rsidR="00E81AC4" w:rsidRDefault="00E81AC4" w:rsidP="00840758">
            <w:pPr>
              <w:pStyle w:val="TableParagraph"/>
              <w:ind w:left="278"/>
              <w:rPr>
                <w:i/>
                <w:sz w:val="11"/>
              </w:rPr>
            </w:pPr>
            <w:r>
              <w:rPr>
                <w:color w:val="333333"/>
                <w:sz w:val="11"/>
              </w:rPr>
              <w:t>hd9</w:t>
            </w:r>
            <w:r>
              <w:rPr>
                <w:color w:val="333333"/>
                <w:spacing w:val="5"/>
                <w:sz w:val="11"/>
              </w:rPr>
              <w:t xml:space="preserve"> </w:t>
            </w:r>
            <w:r>
              <w:rPr>
                <w:i/>
                <w:color w:val="FF0000"/>
                <w:sz w:val="11"/>
              </w:rPr>
              <w:t>(required)</w:t>
            </w:r>
          </w:p>
        </w:tc>
        <w:tc>
          <w:tcPr>
            <w:tcW w:w="6063" w:type="dxa"/>
            <w:vMerge w:val="restart"/>
            <w:tcBorders>
              <w:right w:val="single" w:sz="12" w:space="0" w:color="DDDDDD"/>
            </w:tcBorders>
          </w:tcPr>
          <w:p w14:paraId="2BA9C100" w14:textId="77777777" w:rsidR="00E81AC4" w:rsidRDefault="00E81AC4" w:rsidP="00840758">
            <w:pPr>
              <w:pStyle w:val="TableParagraph"/>
              <w:spacing w:line="405" w:lineRule="auto"/>
              <w:ind w:left="66" w:right="225"/>
              <w:rPr>
                <w:sz w:val="11"/>
              </w:rPr>
            </w:pPr>
            <w:r>
              <w:rPr>
                <w:color w:val="333333"/>
                <w:sz w:val="11"/>
              </w:rPr>
              <w:t>hd9:</w:t>
            </w:r>
            <w:r>
              <w:rPr>
                <w:color w:val="333333"/>
                <w:spacing w:val="1"/>
                <w:sz w:val="11"/>
              </w:rPr>
              <w:t xml:space="preserve"> </w:t>
            </w:r>
            <w:r>
              <w:rPr>
                <w:color w:val="333333"/>
                <w:sz w:val="11"/>
              </w:rPr>
              <w:t>Have</w:t>
            </w:r>
            <w:r>
              <w:rPr>
                <w:color w:val="333333"/>
                <w:spacing w:val="1"/>
                <w:sz w:val="11"/>
              </w:rPr>
              <w:t xml:space="preserve"> </w:t>
            </w:r>
            <w:r>
              <w:rPr>
                <w:color w:val="333333"/>
                <w:sz w:val="11"/>
              </w:rPr>
              <w:t>you ever</w:t>
            </w:r>
            <w:r>
              <w:rPr>
                <w:color w:val="333333"/>
                <w:spacing w:val="1"/>
                <w:sz w:val="11"/>
              </w:rPr>
              <w:t xml:space="preserve"> </w:t>
            </w:r>
            <w:r>
              <w:rPr>
                <w:color w:val="333333"/>
                <w:sz w:val="11"/>
              </w:rPr>
              <w:t>taken any</w:t>
            </w:r>
            <w:r>
              <w:rPr>
                <w:color w:val="333333"/>
                <w:spacing w:val="1"/>
                <w:sz w:val="11"/>
              </w:rPr>
              <w:t xml:space="preserve"> </w:t>
            </w:r>
            <w:r>
              <w:rPr>
                <w:color w:val="333333"/>
                <w:sz w:val="11"/>
              </w:rPr>
              <w:t>drugs</w:t>
            </w:r>
            <w:r>
              <w:rPr>
                <w:color w:val="333333"/>
                <w:spacing w:val="1"/>
                <w:sz w:val="11"/>
              </w:rPr>
              <w:t xml:space="preserve"> </w:t>
            </w:r>
            <w:r>
              <w:rPr>
                <w:color w:val="333333"/>
                <w:sz w:val="11"/>
              </w:rPr>
              <w:t>(oral</w:t>
            </w:r>
            <w:r>
              <w:rPr>
                <w:color w:val="333333"/>
                <w:spacing w:val="1"/>
                <w:sz w:val="11"/>
              </w:rPr>
              <w:t xml:space="preserve"> </w:t>
            </w:r>
            <w:r>
              <w:rPr>
                <w:color w:val="333333"/>
                <w:sz w:val="11"/>
              </w:rPr>
              <w:t>medication or insulin) for raised blood sugar/diabetes prescribed by</w:t>
            </w:r>
            <w:r>
              <w:rPr>
                <w:color w:val="333333"/>
                <w:spacing w:val="27"/>
                <w:sz w:val="11"/>
              </w:rPr>
              <w:t xml:space="preserve"> </w:t>
            </w:r>
            <w:r>
              <w:rPr>
                <w:color w:val="333333"/>
                <w:sz w:val="11"/>
              </w:rPr>
              <w:t>a</w:t>
            </w:r>
            <w:r>
              <w:rPr>
                <w:color w:val="333333"/>
                <w:spacing w:val="28"/>
                <w:sz w:val="11"/>
              </w:rPr>
              <w:t xml:space="preserve"> </w:t>
            </w:r>
            <w:r>
              <w:rPr>
                <w:color w:val="333333"/>
                <w:sz w:val="11"/>
              </w:rPr>
              <w:t>doctor or other</w:t>
            </w:r>
            <w:r>
              <w:rPr>
                <w:color w:val="333333"/>
                <w:spacing w:val="1"/>
                <w:sz w:val="11"/>
              </w:rPr>
              <w:t xml:space="preserve"> </w:t>
            </w:r>
            <w:r>
              <w:rPr>
                <w:color w:val="333333"/>
                <w:sz w:val="11"/>
              </w:rPr>
              <w:t>health</w:t>
            </w:r>
            <w:r>
              <w:rPr>
                <w:color w:val="333333"/>
                <w:spacing w:val="6"/>
                <w:sz w:val="11"/>
              </w:rPr>
              <w:t xml:space="preserve"> </w:t>
            </w:r>
            <w:r>
              <w:rPr>
                <w:color w:val="333333"/>
                <w:sz w:val="11"/>
              </w:rPr>
              <w:t>worker?</w:t>
            </w:r>
          </w:p>
          <w:p w14:paraId="2A5DD87F" w14:textId="77777777" w:rsidR="00E81AC4" w:rsidRDefault="00E81AC4" w:rsidP="00840758">
            <w:pPr>
              <w:pStyle w:val="TableParagraph"/>
              <w:spacing w:line="124" w:lineRule="exact"/>
              <w:ind w:left="174"/>
              <w:rPr>
                <w:i/>
                <w:sz w:val="11"/>
              </w:rPr>
            </w:pPr>
            <w:r>
              <w:rPr>
                <w:i/>
                <w:color w:val="333333"/>
                <w:sz w:val="11"/>
              </w:rPr>
              <w:t>Question</w:t>
            </w:r>
            <w:r>
              <w:rPr>
                <w:i/>
                <w:color w:val="333333"/>
                <w:spacing w:val="8"/>
                <w:sz w:val="11"/>
              </w:rPr>
              <w:t xml:space="preserve"> </w:t>
            </w:r>
            <w:r>
              <w:rPr>
                <w:i/>
                <w:color w:val="333333"/>
                <w:sz w:val="11"/>
              </w:rPr>
              <w:t>relevant</w:t>
            </w:r>
            <w:r>
              <w:rPr>
                <w:i/>
                <w:color w:val="333333"/>
                <w:spacing w:val="11"/>
                <w:sz w:val="11"/>
              </w:rPr>
              <w:t xml:space="preserve"> </w:t>
            </w:r>
            <w:r>
              <w:rPr>
                <w:i/>
                <w:color w:val="333333"/>
                <w:sz w:val="11"/>
              </w:rPr>
              <w:t>when:</w:t>
            </w:r>
            <w:r>
              <w:rPr>
                <w:i/>
                <w:color w:val="333333"/>
                <w:spacing w:val="10"/>
                <w:sz w:val="11"/>
              </w:rPr>
              <w:t xml:space="preserve"> </w:t>
            </w:r>
            <w:r>
              <w:rPr>
                <w:i/>
                <w:color w:val="333333"/>
                <w:sz w:val="11"/>
              </w:rPr>
              <w:t>${hd3}</w:t>
            </w:r>
            <w:r>
              <w:rPr>
                <w:i/>
                <w:color w:val="333333"/>
                <w:spacing w:val="13"/>
                <w:sz w:val="11"/>
              </w:rPr>
              <w:t xml:space="preserve"> </w:t>
            </w:r>
            <w:r>
              <w:rPr>
                <w:i/>
                <w:color w:val="333333"/>
                <w:sz w:val="11"/>
              </w:rPr>
              <w:t>=</w:t>
            </w:r>
            <w:r>
              <w:rPr>
                <w:i/>
                <w:color w:val="333333"/>
                <w:spacing w:val="8"/>
                <w:sz w:val="11"/>
              </w:rPr>
              <w:t xml:space="preserve"> </w:t>
            </w:r>
            <w:r>
              <w:rPr>
                <w:i/>
                <w:color w:val="333333"/>
                <w:sz w:val="11"/>
              </w:rPr>
              <w:t>'2'</w:t>
            </w:r>
            <w:r>
              <w:rPr>
                <w:i/>
                <w:color w:val="333333"/>
                <w:spacing w:val="12"/>
                <w:sz w:val="11"/>
              </w:rPr>
              <w:t xml:space="preserve"> </w:t>
            </w:r>
            <w:r>
              <w:rPr>
                <w:i/>
                <w:color w:val="333333"/>
                <w:sz w:val="11"/>
              </w:rPr>
              <w:t>and</w:t>
            </w:r>
            <w:r>
              <w:rPr>
                <w:i/>
                <w:color w:val="333333"/>
                <w:spacing w:val="10"/>
                <w:sz w:val="11"/>
              </w:rPr>
              <w:t xml:space="preserve"> </w:t>
            </w:r>
            <w:r>
              <w:rPr>
                <w:i/>
                <w:color w:val="333333"/>
                <w:sz w:val="11"/>
              </w:rPr>
              <w:t>${hd4}</w:t>
            </w:r>
            <w:r>
              <w:rPr>
                <w:i/>
                <w:color w:val="333333"/>
                <w:spacing w:val="9"/>
                <w:sz w:val="11"/>
              </w:rPr>
              <w:t xml:space="preserve"> </w:t>
            </w:r>
            <w:r>
              <w:rPr>
                <w:i/>
                <w:color w:val="333333"/>
                <w:sz w:val="11"/>
              </w:rPr>
              <w:t>=</w:t>
            </w:r>
            <w:r>
              <w:rPr>
                <w:i/>
                <w:color w:val="333333"/>
                <w:spacing w:val="14"/>
                <w:sz w:val="11"/>
              </w:rPr>
              <w:t xml:space="preserve"> </w:t>
            </w:r>
            <w:r>
              <w:rPr>
                <w:i/>
                <w:color w:val="333333"/>
                <w:sz w:val="11"/>
              </w:rPr>
              <w:t>'2'</w:t>
            </w:r>
          </w:p>
        </w:tc>
        <w:tc>
          <w:tcPr>
            <w:tcW w:w="243" w:type="dxa"/>
            <w:tcBorders>
              <w:top w:val="single" w:sz="12" w:space="0" w:color="DDDDDD"/>
              <w:left w:val="single" w:sz="12" w:space="0" w:color="DDDDDD"/>
            </w:tcBorders>
          </w:tcPr>
          <w:p w14:paraId="6D473C27" w14:textId="77777777" w:rsidR="00E81AC4" w:rsidRDefault="00E81AC4" w:rsidP="00840758">
            <w:pPr>
              <w:pStyle w:val="TableParagraph"/>
              <w:rPr>
                <w:sz w:val="10"/>
              </w:rPr>
            </w:pPr>
          </w:p>
        </w:tc>
        <w:tc>
          <w:tcPr>
            <w:tcW w:w="202" w:type="dxa"/>
            <w:tcBorders>
              <w:top w:val="single" w:sz="12" w:space="0" w:color="DDDDDD"/>
            </w:tcBorders>
          </w:tcPr>
          <w:p w14:paraId="60DB90F6" w14:textId="77777777" w:rsidR="00E81AC4" w:rsidRDefault="00E81AC4" w:rsidP="00840758">
            <w:pPr>
              <w:pStyle w:val="TableParagraph"/>
              <w:spacing w:before="52"/>
              <w:ind w:left="84"/>
              <w:rPr>
                <w:sz w:val="11"/>
              </w:rPr>
            </w:pPr>
            <w:r>
              <w:rPr>
                <w:color w:val="333333"/>
                <w:w w:val="105"/>
                <w:sz w:val="11"/>
              </w:rPr>
              <w:t>1</w:t>
            </w:r>
          </w:p>
        </w:tc>
        <w:tc>
          <w:tcPr>
            <w:tcW w:w="1659" w:type="dxa"/>
            <w:gridSpan w:val="2"/>
            <w:tcBorders>
              <w:top w:val="single" w:sz="12" w:space="0" w:color="DDDDDD"/>
              <w:right w:val="single" w:sz="12" w:space="0" w:color="DDDDDD"/>
            </w:tcBorders>
          </w:tcPr>
          <w:p w14:paraId="625523AD" w14:textId="77777777" w:rsidR="00E81AC4" w:rsidRDefault="00E81AC4" w:rsidP="00840758">
            <w:pPr>
              <w:pStyle w:val="TableParagraph"/>
              <w:spacing w:before="52"/>
              <w:ind w:left="52"/>
              <w:rPr>
                <w:sz w:val="11"/>
              </w:rPr>
            </w:pPr>
            <w:r>
              <w:rPr>
                <w:color w:val="333333"/>
                <w:sz w:val="11"/>
              </w:rPr>
              <w:t>Yes</w:t>
            </w:r>
          </w:p>
        </w:tc>
      </w:tr>
      <w:tr w:rsidR="00E81AC4" w14:paraId="368FA230" w14:textId="77777777" w:rsidTr="00840758">
        <w:trPr>
          <w:trHeight w:val="208"/>
        </w:trPr>
        <w:tc>
          <w:tcPr>
            <w:tcW w:w="2470" w:type="dxa"/>
            <w:vMerge/>
            <w:tcBorders>
              <w:top w:val="nil"/>
            </w:tcBorders>
          </w:tcPr>
          <w:p w14:paraId="6AF984F0" w14:textId="77777777" w:rsidR="00E81AC4" w:rsidRDefault="00E81AC4" w:rsidP="00840758">
            <w:pPr>
              <w:rPr>
                <w:sz w:val="2"/>
                <w:szCs w:val="2"/>
              </w:rPr>
            </w:pPr>
          </w:p>
        </w:tc>
        <w:tc>
          <w:tcPr>
            <w:tcW w:w="6063" w:type="dxa"/>
            <w:vMerge/>
            <w:tcBorders>
              <w:top w:val="nil"/>
              <w:right w:val="single" w:sz="12" w:space="0" w:color="DDDDDD"/>
            </w:tcBorders>
          </w:tcPr>
          <w:p w14:paraId="016DD4C4" w14:textId="77777777" w:rsidR="00E81AC4" w:rsidRDefault="00E81AC4" w:rsidP="00840758">
            <w:pPr>
              <w:rPr>
                <w:sz w:val="2"/>
                <w:szCs w:val="2"/>
              </w:rPr>
            </w:pPr>
          </w:p>
        </w:tc>
        <w:tc>
          <w:tcPr>
            <w:tcW w:w="243" w:type="dxa"/>
            <w:tcBorders>
              <w:left w:val="single" w:sz="12" w:space="0" w:color="DDDDDD"/>
            </w:tcBorders>
          </w:tcPr>
          <w:p w14:paraId="6D881421" w14:textId="77777777" w:rsidR="00E81AC4" w:rsidRDefault="00E81AC4" w:rsidP="00840758">
            <w:pPr>
              <w:pStyle w:val="TableParagraph"/>
              <w:rPr>
                <w:sz w:val="10"/>
              </w:rPr>
            </w:pPr>
          </w:p>
        </w:tc>
        <w:tc>
          <w:tcPr>
            <w:tcW w:w="202" w:type="dxa"/>
          </w:tcPr>
          <w:p w14:paraId="18792749" w14:textId="77777777" w:rsidR="00E81AC4" w:rsidRDefault="00E81AC4" w:rsidP="00840758">
            <w:pPr>
              <w:pStyle w:val="TableParagraph"/>
              <w:ind w:left="84"/>
              <w:rPr>
                <w:sz w:val="11"/>
              </w:rPr>
            </w:pPr>
            <w:r>
              <w:rPr>
                <w:color w:val="333333"/>
                <w:w w:val="105"/>
                <w:sz w:val="11"/>
              </w:rPr>
              <w:t>2</w:t>
            </w:r>
          </w:p>
        </w:tc>
        <w:tc>
          <w:tcPr>
            <w:tcW w:w="1659" w:type="dxa"/>
            <w:gridSpan w:val="2"/>
            <w:tcBorders>
              <w:right w:val="single" w:sz="12" w:space="0" w:color="DDDDDD"/>
            </w:tcBorders>
          </w:tcPr>
          <w:p w14:paraId="7AE4CCBF" w14:textId="77777777" w:rsidR="00E81AC4" w:rsidRDefault="00E81AC4" w:rsidP="00840758">
            <w:pPr>
              <w:pStyle w:val="TableParagraph"/>
              <w:ind w:left="52"/>
              <w:rPr>
                <w:sz w:val="11"/>
              </w:rPr>
            </w:pPr>
            <w:r>
              <w:rPr>
                <w:color w:val="333333"/>
                <w:sz w:val="11"/>
              </w:rPr>
              <w:t>No</w:t>
            </w:r>
          </w:p>
        </w:tc>
      </w:tr>
      <w:tr w:rsidR="00E81AC4" w14:paraId="153F95A2" w14:textId="77777777" w:rsidTr="00840758">
        <w:trPr>
          <w:trHeight w:val="208"/>
        </w:trPr>
        <w:tc>
          <w:tcPr>
            <w:tcW w:w="2470" w:type="dxa"/>
            <w:vMerge/>
            <w:tcBorders>
              <w:top w:val="nil"/>
            </w:tcBorders>
          </w:tcPr>
          <w:p w14:paraId="3F4DED5F" w14:textId="77777777" w:rsidR="00E81AC4" w:rsidRDefault="00E81AC4" w:rsidP="00840758">
            <w:pPr>
              <w:rPr>
                <w:sz w:val="2"/>
                <w:szCs w:val="2"/>
              </w:rPr>
            </w:pPr>
          </w:p>
        </w:tc>
        <w:tc>
          <w:tcPr>
            <w:tcW w:w="6063" w:type="dxa"/>
            <w:vMerge/>
            <w:tcBorders>
              <w:top w:val="nil"/>
              <w:right w:val="single" w:sz="12" w:space="0" w:color="DDDDDD"/>
            </w:tcBorders>
          </w:tcPr>
          <w:p w14:paraId="2B981880" w14:textId="77777777" w:rsidR="00E81AC4" w:rsidRDefault="00E81AC4" w:rsidP="00840758">
            <w:pPr>
              <w:rPr>
                <w:sz w:val="2"/>
                <w:szCs w:val="2"/>
              </w:rPr>
            </w:pPr>
          </w:p>
        </w:tc>
        <w:tc>
          <w:tcPr>
            <w:tcW w:w="243" w:type="dxa"/>
            <w:tcBorders>
              <w:left w:val="single" w:sz="12" w:space="0" w:color="DDDDDD"/>
            </w:tcBorders>
          </w:tcPr>
          <w:p w14:paraId="04F0A8D1" w14:textId="77777777" w:rsidR="00E81AC4" w:rsidRDefault="00E81AC4" w:rsidP="00840758">
            <w:pPr>
              <w:pStyle w:val="TableParagraph"/>
              <w:rPr>
                <w:sz w:val="10"/>
              </w:rPr>
            </w:pPr>
          </w:p>
        </w:tc>
        <w:tc>
          <w:tcPr>
            <w:tcW w:w="202" w:type="dxa"/>
          </w:tcPr>
          <w:p w14:paraId="1F8903E3" w14:textId="77777777" w:rsidR="00E81AC4" w:rsidRDefault="00E81AC4" w:rsidP="00840758">
            <w:pPr>
              <w:pStyle w:val="TableParagraph"/>
              <w:ind w:left="60"/>
              <w:rPr>
                <w:sz w:val="11"/>
              </w:rPr>
            </w:pPr>
            <w:r>
              <w:rPr>
                <w:color w:val="333333"/>
                <w:sz w:val="11"/>
              </w:rPr>
              <w:t>77</w:t>
            </w:r>
          </w:p>
        </w:tc>
        <w:tc>
          <w:tcPr>
            <w:tcW w:w="1659" w:type="dxa"/>
            <w:gridSpan w:val="2"/>
            <w:tcBorders>
              <w:right w:val="single" w:sz="12" w:space="0" w:color="DDDDDD"/>
            </w:tcBorders>
          </w:tcPr>
          <w:p w14:paraId="6666EA83" w14:textId="77777777" w:rsidR="00E81AC4" w:rsidRDefault="00E81AC4" w:rsidP="00840758">
            <w:pPr>
              <w:pStyle w:val="TableParagraph"/>
              <w:ind w:left="52"/>
              <w:rPr>
                <w:sz w:val="11"/>
              </w:rPr>
            </w:pPr>
            <w:r>
              <w:rPr>
                <w:color w:val="333333"/>
                <w:sz w:val="11"/>
              </w:rPr>
              <w:t>Don't</w:t>
            </w:r>
            <w:r>
              <w:rPr>
                <w:color w:val="333333"/>
                <w:spacing w:val="6"/>
                <w:sz w:val="11"/>
              </w:rPr>
              <w:t xml:space="preserve"> </w:t>
            </w:r>
            <w:r>
              <w:rPr>
                <w:color w:val="333333"/>
                <w:sz w:val="11"/>
              </w:rPr>
              <w:t>know</w:t>
            </w:r>
          </w:p>
        </w:tc>
      </w:tr>
      <w:tr w:rsidR="00E81AC4" w14:paraId="724419E0" w14:textId="77777777" w:rsidTr="00840758">
        <w:trPr>
          <w:trHeight w:val="188"/>
        </w:trPr>
        <w:tc>
          <w:tcPr>
            <w:tcW w:w="2470" w:type="dxa"/>
            <w:vMerge/>
            <w:tcBorders>
              <w:top w:val="nil"/>
            </w:tcBorders>
          </w:tcPr>
          <w:p w14:paraId="435C2CDC" w14:textId="77777777" w:rsidR="00E81AC4" w:rsidRDefault="00E81AC4" w:rsidP="00840758">
            <w:pPr>
              <w:rPr>
                <w:sz w:val="2"/>
                <w:szCs w:val="2"/>
              </w:rPr>
            </w:pPr>
          </w:p>
        </w:tc>
        <w:tc>
          <w:tcPr>
            <w:tcW w:w="6063" w:type="dxa"/>
            <w:vMerge/>
            <w:tcBorders>
              <w:top w:val="nil"/>
              <w:right w:val="single" w:sz="12" w:space="0" w:color="DDDDDD"/>
            </w:tcBorders>
          </w:tcPr>
          <w:p w14:paraId="4231D8ED" w14:textId="77777777" w:rsidR="00E81AC4" w:rsidRDefault="00E81AC4" w:rsidP="00840758">
            <w:pPr>
              <w:rPr>
                <w:sz w:val="2"/>
                <w:szCs w:val="2"/>
              </w:rPr>
            </w:pPr>
          </w:p>
        </w:tc>
        <w:tc>
          <w:tcPr>
            <w:tcW w:w="243" w:type="dxa"/>
            <w:tcBorders>
              <w:left w:val="single" w:sz="12" w:space="0" w:color="DDDDDD"/>
              <w:bottom w:val="single" w:sz="18" w:space="0" w:color="DDDDDD"/>
            </w:tcBorders>
          </w:tcPr>
          <w:p w14:paraId="0D5BD03F" w14:textId="77777777" w:rsidR="00E81AC4" w:rsidRDefault="00E81AC4" w:rsidP="00840758">
            <w:pPr>
              <w:pStyle w:val="TableParagraph"/>
              <w:rPr>
                <w:sz w:val="10"/>
              </w:rPr>
            </w:pPr>
          </w:p>
        </w:tc>
        <w:tc>
          <w:tcPr>
            <w:tcW w:w="202" w:type="dxa"/>
            <w:tcBorders>
              <w:bottom w:val="single" w:sz="18" w:space="0" w:color="DDDDDD"/>
            </w:tcBorders>
          </w:tcPr>
          <w:p w14:paraId="1650B3B1" w14:textId="77777777" w:rsidR="00E81AC4" w:rsidRDefault="00E81AC4" w:rsidP="00840758">
            <w:pPr>
              <w:pStyle w:val="TableParagraph"/>
              <w:spacing w:line="125" w:lineRule="exact"/>
              <w:ind w:left="60"/>
              <w:rPr>
                <w:sz w:val="11"/>
              </w:rPr>
            </w:pPr>
            <w:r>
              <w:rPr>
                <w:color w:val="333333"/>
                <w:sz w:val="11"/>
              </w:rPr>
              <w:t>88</w:t>
            </w:r>
          </w:p>
        </w:tc>
        <w:tc>
          <w:tcPr>
            <w:tcW w:w="1659" w:type="dxa"/>
            <w:gridSpan w:val="2"/>
            <w:tcBorders>
              <w:bottom w:val="single" w:sz="18" w:space="0" w:color="DDDDDD"/>
              <w:right w:val="single" w:sz="12" w:space="0" w:color="DDDDDD"/>
            </w:tcBorders>
          </w:tcPr>
          <w:p w14:paraId="310A469F" w14:textId="77777777" w:rsidR="00E81AC4" w:rsidRDefault="00E81AC4" w:rsidP="00840758">
            <w:pPr>
              <w:pStyle w:val="TableParagraph"/>
              <w:spacing w:line="125" w:lineRule="exact"/>
              <w:ind w:left="52"/>
              <w:rPr>
                <w:sz w:val="11"/>
              </w:rPr>
            </w:pPr>
            <w:r>
              <w:rPr>
                <w:color w:val="333333"/>
                <w:sz w:val="11"/>
              </w:rPr>
              <w:t>Refused</w:t>
            </w:r>
          </w:p>
        </w:tc>
      </w:tr>
      <w:tr w:rsidR="00E81AC4" w14:paraId="355BF491" w14:textId="77777777" w:rsidTr="00840758">
        <w:trPr>
          <w:trHeight w:val="219"/>
        </w:trPr>
        <w:tc>
          <w:tcPr>
            <w:tcW w:w="2470" w:type="dxa"/>
            <w:vMerge w:val="restart"/>
            <w:tcBorders>
              <w:bottom w:val="nil"/>
            </w:tcBorders>
          </w:tcPr>
          <w:p w14:paraId="39A19798" w14:textId="77777777" w:rsidR="00E81AC4" w:rsidRDefault="00E81AC4" w:rsidP="00840758">
            <w:pPr>
              <w:pStyle w:val="TableParagraph"/>
              <w:ind w:left="278"/>
              <w:rPr>
                <w:i/>
                <w:sz w:val="11"/>
              </w:rPr>
            </w:pPr>
            <w:r>
              <w:rPr>
                <w:color w:val="333333"/>
                <w:sz w:val="11"/>
              </w:rPr>
              <w:t>hd10</w:t>
            </w:r>
            <w:r>
              <w:rPr>
                <w:color w:val="333333"/>
                <w:spacing w:val="5"/>
                <w:sz w:val="11"/>
              </w:rPr>
              <w:t xml:space="preserve"> </w:t>
            </w:r>
            <w:r>
              <w:rPr>
                <w:i/>
                <w:color w:val="FF0000"/>
                <w:sz w:val="11"/>
              </w:rPr>
              <w:t>(required)</w:t>
            </w:r>
          </w:p>
        </w:tc>
        <w:tc>
          <w:tcPr>
            <w:tcW w:w="6063" w:type="dxa"/>
            <w:vMerge w:val="restart"/>
            <w:tcBorders>
              <w:bottom w:val="nil"/>
              <w:right w:val="single" w:sz="12" w:space="0" w:color="DDDDDD"/>
            </w:tcBorders>
          </w:tcPr>
          <w:p w14:paraId="07416762" w14:textId="77777777" w:rsidR="00E81AC4" w:rsidRDefault="00E81AC4" w:rsidP="00840758">
            <w:pPr>
              <w:pStyle w:val="TableParagraph"/>
              <w:ind w:left="66"/>
              <w:rPr>
                <w:sz w:val="11"/>
              </w:rPr>
            </w:pPr>
            <w:r>
              <w:rPr>
                <w:color w:val="333333"/>
                <w:sz w:val="11"/>
              </w:rPr>
              <w:t>You</w:t>
            </w:r>
            <w:r>
              <w:rPr>
                <w:color w:val="333333"/>
                <w:spacing w:val="12"/>
                <w:sz w:val="11"/>
              </w:rPr>
              <w:t xml:space="preserve"> </w:t>
            </w:r>
            <w:r>
              <w:rPr>
                <w:color w:val="333333"/>
                <w:sz w:val="11"/>
              </w:rPr>
              <w:t>said</w:t>
            </w:r>
            <w:r>
              <w:rPr>
                <w:color w:val="333333"/>
                <w:spacing w:val="10"/>
                <w:sz w:val="11"/>
              </w:rPr>
              <w:t xml:space="preserve"> </w:t>
            </w:r>
            <w:r>
              <w:rPr>
                <w:color w:val="333333"/>
                <w:sz w:val="11"/>
              </w:rPr>
              <w:t>that</w:t>
            </w:r>
            <w:r>
              <w:rPr>
                <w:color w:val="333333"/>
                <w:spacing w:val="10"/>
                <w:sz w:val="11"/>
              </w:rPr>
              <w:t xml:space="preserve"> </w:t>
            </w:r>
            <w:r>
              <w:rPr>
                <w:color w:val="333333"/>
                <w:sz w:val="11"/>
              </w:rPr>
              <w:t>you</w:t>
            </w:r>
            <w:r>
              <w:rPr>
                <w:color w:val="333333"/>
                <w:spacing w:val="9"/>
                <w:sz w:val="11"/>
              </w:rPr>
              <w:t xml:space="preserve"> </w:t>
            </w:r>
            <w:r>
              <w:rPr>
                <w:color w:val="333333"/>
                <w:sz w:val="11"/>
              </w:rPr>
              <w:t>are</w:t>
            </w:r>
            <w:r>
              <w:rPr>
                <w:color w:val="333333"/>
                <w:spacing w:val="11"/>
                <w:sz w:val="11"/>
              </w:rPr>
              <w:t xml:space="preserve"> </w:t>
            </w:r>
            <w:r>
              <w:rPr>
                <w:color w:val="333333"/>
                <w:sz w:val="11"/>
              </w:rPr>
              <w:t>currently</w:t>
            </w:r>
            <w:r>
              <w:rPr>
                <w:color w:val="333333"/>
                <w:spacing w:val="7"/>
                <w:sz w:val="11"/>
              </w:rPr>
              <w:t xml:space="preserve"> </w:t>
            </w:r>
            <w:r>
              <w:rPr>
                <w:color w:val="333333"/>
                <w:sz w:val="11"/>
              </w:rPr>
              <w:t>taking</w:t>
            </w:r>
            <w:r>
              <w:rPr>
                <w:color w:val="333333"/>
                <w:spacing w:val="9"/>
                <w:sz w:val="11"/>
              </w:rPr>
              <w:t xml:space="preserve"> </w:t>
            </w:r>
            <w:r>
              <w:rPr>
                <w:color w:val="333333"/>
                <w:sz w:val="11"/>
              </w:rPr>
              <w:t>medication</w:t>
            </w:r>
            <w:r>
              <w:rPr>
                <w:color w:val="333333"/>
                <w:spacing w:val="9"/>
                <w:sz w:val="11"/>
              </w:rPr>
              <w:t xml:space="preserve"> </w:t>
            </w:r>
            <w:r>
              <w:rPr>
                <w:color w:val="333333"/>
                <w:sz w:val="11"/>
              </w:rPr>
              <w:t>for</w:t>
            </w:r>
            <w:r>
              <w:rPr>
                <w:color w:val="333333"/>
                <w:spacing w:val="9"/>
                <w:sz w:val="11"/>
              </w:rPr>
              <w:t xml:space="preserve"> </w:t>
            </w:r>
            <w:r>
              <w:rPr>
                <w:color w:val="333333"/>
                <w:sz w:val="11"/>
              </w:rPr>
              <w:t>high</w:t>
            </w:r>
            <w:r>
              <w:rPr>
                <w:color w:val="333333"/>
                <w:spacing w:val="11"/>
                <w:sz w:val="11"/>
              </w:rPr>
              <w:t xml:space="preserve"> </w:t>
            </w:r>
            <w:r>
              <w:rPr>
                <w:color w:val="333333"/>
                <w:sz w:val="11"/>
              </w:rPr>
              <w:t>blood</w:t>
            </w:r>
            <w:r>
              <w:rPr>
                <w:color w:val="333333"/>
                <w:spacing w:val="10"/>
                <w:sz w:val="11"/>
              </w:rPr>
              <w:t xml:space="preserve"> </w:t>
            </w:r>
            <w:r>
              <w:rPr>
                <w:color w:val="333333"/>
                <w:sz w:val="11"/>
              </w:rPr>
              <w:t>sugar/diabetes</w:t>
            </w:r>
            <w:r>
              <w:rPr>
                <w:color w:val="333333"/>
                <w:spacing w:val="9"/>
                <w:sz w:val="11"/>
              </w:rPr>
              <w:t xml:space="preserve"> </w:t>
            </w:r>
            <w:r>
              <w:rPr>
                <w:color w:val="333333"/>
                <w:sz w:val="11"/>
              </w:rPr>
              <w:t>or</w:t>
            </w:r>
            <w:r>
              <w:rPr>
                <w:color w:val="333333"/>
                <w:spacing w:val="8"/>
                <w:sz w:val="11"/>
              </w:rPr>
              <w:t xml:space="preserve"> </w:t>
            </w:r>
            <w:r>
              <w:rPr>
                <w:color w:val="333333"/>
                <w:sz w:val="11"/>
              </w:rPr>
              <w:t>have</w:t>
            </w:r>
            <w:r>
              <w:rPr>
                <w:color w:val="333333"/>
                <w:spacing w:val="12"/>
                <w:sz w:val="11"/>
              </w:rPr>
              <w:t xml:space="preserve"> </w:t>
            </w:r>
            <w:r>
              <w:rPr>
                <w:color w:val="333333"/>
                <w:sz w:val="11"/>
              </w:rPr>
              <w:t>done</w:t>
            </w:r>
            <w:r>
              <w:rPr>
                <w:color w:val="333333"/>
                <w:spacing w:val="10"/>
                <w:sz w:val="11"/>
              </w:rPr>
              <w:t xml:space="preserve"> </w:t>
            </w:r>
            <w:r>
              <w:rPr>
                <w:color w:val="333333"/>
                <w:sz w:val="11"/>
              </w:rPr>
              <w:t>so</w:t>
            </w:r>
            <w:r>
              <w:rPr>
                <w:color w:val="333333"/>
                <w:spacing w:val="7"/>
                <w:sz w:val="11"/>
              </w:rPr>
              <w:t xml:space="preserve"> </w:t>
            </w:r>
            <w:r>
              <w:rPr>
                <w:color w:val="333333"/>
                <w:sz w:val="11"/>
              </w:rPr>
              <w:t>in</w:t>
            </w:r>
            <w:r>
              <w:rPr>
                <w:color w:val="333333"/>
                <w:spacing w:val="9"/>
                <w:sz w:val="11"/>
              </w:rPr>
              <w:t xml:space="preserve"> </w:t>
            </w:r>
            <w:r>
              <w:rPr>
                <w:color w:val="333333"/>
                <w:sz w:val="11"/>
              </w:rPr>
              <w:t>the</w:t>
            </w:r>
            <w:r>
              <w:rPr>
                <w:color w:val="333333"/>
                <w:spacing w:val="8"/>
                <w:sz w:val="11"/>
              </w:rPr>
              <w:t xml:space="preserve"> </w:t>
            </w:r>
            <w:r>
              <w:rPr>
                <w:color w:val="333333"/>
                <w:sz w:val="11"/>
              </w:rPr>
              <w:t>past.</w:t>
            </w:r>
          </w:p>
          <w:p w14:paraId="7327C0D0" w14:textId="77777777" w:rsidR="00E81AC4" w:rsidRDefault="00E81AC4" w:rsidP="00840758">
            <w:pPr>
              <w:pStyle w:val="TableParagraph"/>
              <w:rPr>
                <w:b/>
                <w:sz w:val="12"/>
              </w:rPr>
            </w:pPr>
          </w:p>
          <w:p w14:paraId="571CDDD4" w14:textId="77777777" w:rsidR="00E81AC4" w:rsidRDefault="00E81AC4" w:rsidP="00840758">
            <w:pPr>
              <w:pStyle w:val="TableParagraph"/>
              <w:spacing w:before="1"/>
              <w:rPr>
                <w:b/>
                <w:sz w:val="14"/>
              </w:rPr>
            </w:pPr>
          </w:p>
          <w:p w14:paraId="0976E802" w14:textId="77777777" w:rsidR="00E81AC4" w:rsidRDefault="00E81AC4" w:rsidP="00840758">
            <w:pPr>
              <w:pStyle w:val="TableParagraph"/>
              <w:ind w:left="66"/>
              <w:rPr>
                <w:sz w:val="11"/>
              </w:rPr>
            </w:pPr>
            <w:r>
              <w:rPr>
                <w:color w:val="333333"/>
                <w:sz w:val="11"/>
              </w:rPr>
              <w:t>hd10:</w:t>
            </w:r>
            <w:r>
              <w:rPr>
                <w:color w:val="333333"/>
                <w:spacing w:val="11"/>
                <w:sz w:val="11"/>
              </w:rPr>
              <w:t xml:space="preserve"> </w:t>
            </w:r>
            <w:r>
              <w:rPr>
                <w:color w:val="333333"/>
                <w:sz w:val="11"/>
              </w:rPr>
              <w:t>What</w:t>
            </w:r>
            <w:r>
              <w:rPr>
                <w:color w:val="333333"/>
                <w:spacing w:val="11"/>
                <w:sz w:val="11"/>
              </w:rPr>
              <w:t xml:space="preserve"> </w:t>
            </w:r>
            <w:r>
              <w:rPr>
                <w:color w:val="333333"/>
                <w:sz w:val="11"/>
              </w:rPr>
              <w:t>is</w:t>
            </w:r>
            <w:r>
              <w:rPr>
                <w:color w:val="333333"/>
                <w:spacing w:val="11"/>
                <w:sz w:val="11"/>
              </w:rPr>
              <w:t xml:space="preserve"> </w:t>
            </w:r>
            <w:r>
              <w:rPr>
                <w:color w:val="333333"/>
                <w:sz w:val="11"/>
              </w:rPr>
              <w:t>the</w:t>
            </w:r>
            <w:r>
              <w:rPr>
                <w:color w:val="333333"/>
                <w:spacing w:val="12"/>
                <w:sz w:val="11"/>
              </w:rPr>
              <w:t xml:space="preserve"> </w:t>
            </w:r>
            <w:r>
              <w:rPr>
                <w:color w:val="333333"/>
                <w:sz w:val="11"/>
              </w:rPr>
              <w:t>name</w:t>
            </w:r>
            <w:r>
              <w:rPr>
                <w:color w:val="333333"/>
                <w:spacing w:val="12"/>
                <w:sz w:val="11"/>
              </w:rPr>
              <w:t xml:space="preserve"> </w:t>
            </w:r>
            <w:r>
              <w:rPr>
                <w:color w:val="333333"/>
                <w:sz w:val="11"/>
              </w:rPr>
              <w:t>of</w:t>
            </w:r>
            <w:r>
              <w:rPr>
                <w:color w:val="333333"/>
                <w:spacing w:val="13"/>
                <w:sz w:val="11"/>
              </w:rPr>
              <w:t xml:space="preserve"> </w:t>
            </w:r>
            <w:r>
              <w:rPr>
                <w:color w:val="333333"/>
                <w:sz w:val="11"/>
              </w:rPr>
              <w:t>hospital/clinic</w:t>
            </w:r>
            <w:r>
              <w:rPr>
                <w:color w:val="333333"/>
                <w:spacing w:val="15"/>
                <w:sz w:val="11"/>
              </w:rPr>
              <w:t xml:space="preserve"> </w:t>
            </w:r>
            <w:r>
              <w:rPr>
                <w:color w:val="333333"/>
                <w:sz w:val="11"/>
              </w:rPr>
              <w:t>where</w:t>
            </w:r>
            <w:r>
              <w:rPr>
                <w:color w:val="333333"/>
                <w:spacing w:val="12"/>
                <w:sz w:val="11"/>
              </w:rPr>
              <w:t xml:space="preserve"> </w:t>
            </w:r>
            <w:r>
              <w:rPr>
                <w:color w:val="333333"/>
                <w:sz w:val="11"/>
              </w:rPr>
              <w:t>you</w:t>
            </w:r>
            <w:r>
              <w:rPr>
                <w:color w:val="333333"/>
                <w:spacing w:val="13"/>
                <w:sz w:val="11"/>
              </w:rPr>
              <w:t xml:space="preserve"> </w:t>
            </w:r>
            <w:r>
              <w:rPr>
                <w:color w:val="333333"/>
                <w:sz w:val="11"/>
              </w:rPr>
              <w:t>initiated</w:t>
            </w:r>
            <w:r>
              <w:rPr>
                <w:color w:val="333333"/>
                <w:spacing w:val="14"/>
                <w:sz w:val="11"/>
              </w:rPr>
              <w:t xml:space="preserve"> </w:t>
            </w:r>
            <w:r>
              <w:rPr>
                <w:color w:val="333333"/>
                <w:sz w:val="11"/>
              </w:rPr>
              <w:t>high</w:t>
            </w:r>
            <w:r>
              <w:rPr>
                <w:color w:val="333333"/>
                <w:spacing w:val="14"/>
                <w:sz w:val="11"/>
              </w:rPr>
              <w:t xml:space="preserve"> </w:t>
            </w:r>
            <w:r>
              <w:rPr>
                <w:color w:val="333333"/>
                <w:sz w:val="11"/>
              </w:rPr>
              <w:t>blood</w:t>
            </w:r>
            <w:r>
              <w:rPr>
                <w:color w:val="333333"/>
                <w:spacing w:val="13"/>
                <w:sz w:val="11"/>
              </w:rPr>
              <w:t xml:space="preserve"> </w:t>
            </w:r>
            <w:r>
              <w:rPr>
                <w:color w:val="333333"/>
                <w:sz w:val="11"/>
              </w:rPr>
              <w:t>sugar/diabetes</w:t>
            </w:r>
            <w:r>
              <w:rPr>
                <w:color w:val="333333"/>
                <w:spacing w:val="14"/>
                <w:sz w:val="11"/>
              </w:rPr>
              <w:t xml:space="preserve"> </w:t>
            </w:r>
            <w:r>
              <w:rPr>
                <w:color w:val="333333"/>
                <w:sz w:val="11"/>
              </w:rPr>
              <w:t>drug</w:t>
            </w:r>
            <w:r>
              <w:rPr>
                <w:color w:val="333333"/>
                <w:spacing w:val="9"/>
                <w:sz w:val="11"/>
              </w:rPr>
              <w:t xml:space="preserve"> </w:t>
            </w:r>
            <w:r>
              <w:rPr>
                <w:color w:val="333333"/>
                <w:sz w:val="11"/>
              </w:rPr>
              <w:t>treatment?</w:t>
            </w:r>
          </w:p>
          <w:p w14:paraId="31AF4DF9" w14:textId="77777777" w:rsidR="00E81AC4" w:rsidRDefault="00E81AC4" w:rsidP="00840758">
            <w:pPr>
              <w:pStyle w:val="TableParagraph"/>
              <w:spacing w:before="85"/>
              <w:ind w:left="174"/>
              <w:rPr>
                <w:i/>
                <w:sz w:val="11"/>
              </w:rPr>
            </w:pPr>
            <w:r>
              <w:rPr>
                <w:i/>
                <w:color w:val="333333"/>
                <w:sz w:val="11"/>
              </w:rPr>
              <w:t>Question</w:t>
            </w:r>
            <w:r>
              <w:rPr>
                <w:i/>
                <w:color w:val="333333"/>
                <w:spacing w:val="7"/>
                <w:sz w:val="11"/>
              </w:rPr>
              <w:t xml:space="preserve"> </w:t>
            </w:r>
            <w:r>
              <w:rPr>
                <w:i/>
                <w:color w:val="333333"/>
                <w:sz w:val="11"/>
              </w:rPr>
              <w:t>relevant</w:t>
            </w:r>
            <w:r>
              <w:rPr>
                <w:i/>
                <w:color w:val="333333"/>
                <w:spacing w:val="10"/>
                <w:sz w:val="11"/>
              </w:rPr>
              <w:t xml:space="preserve"> </w:t>
            </w:r>
            <w:r>
              <w:rPr>
                <w:i/>
                <w:color w:val="333333"/>
                <w:sz w:val="11"/>
              </w:rPr>
              <w:t>when:</w:t>
            </w:r>
            <w:r>
              <w:rPr>
                <w:i/>
                <w:color w:val="333333"/>
                <w:spacing w:val="10"/>
                <w:sz w:val="11"/>
              </w:rPr>
              <w:t xml:space="preserve"> </w:t>
            </w:r>
            <w:r>
              <w:rPr>
                <w:i/>
                <w:color w:val="333333"/>
                <w:sz w:val="11"/>
              </w:rPr>
              <w:t>${hd3}</w:t>
            </w:r>
            <w:r>
              <w:rPr>
                <w:i/>
                <w:color w:val="333333"/>
                <w:spacing w:val="12"/>
                <w:sz w:val="11"/>
              </w:rPr>
              <w:t xml:space="preserve"> </w:t>
            </w:r>
            <w:r>
              <w:rPr>
                <w:i/>
                <w:color w:val="333333"/>
                <w:sz w:val="11"/>
              </w:rPr>
              <w:t>=</w:t>
            </w:r>
            <w:r>
              <w:rPr>
                <w:i/>
                <w:color w:val="333333"/>
                <w:spacing w:val="7"/>
                <w:sz w:val="11"/>
              </w:rPr>
              <w:t xml:space="preserve"> </w:t>
            </w:r>
            <w:r>
              <w:rPr>
                <w:i/>
                <w:color w:val="333333"/>
                <w:sz w:val="11"/>
              </w:rPr>
              <w:t>'1'</w:t>
            </w:r>
            <w:r>
              <w:rPr>
                <w:i/>
                <w:color w:val="333333"/>
                <w:spacing w:val="11"/>
                <w:sz w:val="11"/>
              </w:rPr>
              <w:t xml:space="preserve"> </w:t>
            </w:r>
            <w:r>
              <w:rPr>
                <w:i/>
                <w:color w:val="333333"/>
                <w:sz w:val="11"/>
              </w:rPr>
              <w:t>or</w:t>
            </w:r>
            <w:r>
              <w:rPr>
                <w:i/>
                <w:color w:val="333333"/>
                <w:spacing w:val="11"/>
                <w:sz w:val="11"/>
              </w:rPr>
              <w:t xml:space="preserve"> </w:t>
            </w:r>
            <w:r>
              <w:rPr>
                <w:i/>
                <w:color w:val="333333"/>
                <w:sz w:val="11"/>
              </w:rPr>
              <w:t>${hd4}</w:t>
            </w:r>
            <w:r>
              <w:rPr>
                <w:i/>
                <w:color w:val="333333"/>
                <w:spacing w:val="11"/>
                <w:sz w:val="11"/>
              </w:rPr>
              <w:t xml:space="preserve"> </w:t>
            </w:r>
            <w:r>
              <w:rPr>
                <w:i/>
                <w:color w:val="333333"/>
                <w:sz w:val="11"/>
              </w:rPr>
              <w:t>=</w:t>
            </w:r>
            <w:r>
              <w:rPr>
                <w:i/>
                <w:color w:val="333333"/>
                <w:spacing w:val="10"/>
                <w:sz w:val="11"/>
              </w:rPr>
              <w:t xml:space="preserve"> </w:t>
            </w:r>
            <w:r>
              <w:rPr>
                <w:i/>
                <w:color w:val="333333"/>
                <w:sz w:val="11"/>
              </w:rPr>
              <w:t>'1'</w:t>
            </w:r>
            <w:r>
              <w:rPr>
                <w:i/>
                <w:color w:val="333333"/>
                <w:spacing w:val="8"/>
                <w:sz w:val="11"/>
              </w:rPr>
              <w:t xml:space="preserve"> </w:t>
            </w:r>
            <w:r>
              <w:rPr>
                <w:i/>
                <w:color w:val="333333"/>
                <w:sz w:val="11"/>
              </w:rPr>
              <w:t>or</w:t>
            </w:r>
            <w:r>
              <w:rPr>
                <w:i/>
                <w:color w:val="333333"/>
                <w:spacing w:val="11"/>
                <w:sz w:val="11"/>
              </w:rPr>
              <w:t xml:space="preserve"> </w:t>
            </w:r>
            <w:r>
              <w:rPr>
                <w:i/>
                <w:color w:val="333333"/>
                <w:sz w:val="11"/>
              </w:rPr>
              <w:t>${hd9}</w:t>
            </w:r>
            <w:r>
              <w:rPr>
                <w:i/>
                <w:color w:val="333333"/>
                <w:spacing w:val="8"/>
                <w:sz w:val="11"/>
              </w:rPr>
              <w:t xml:space="preserve"> </w:t>
            </w:r>
            <w:r>
              <w:rPr>
                <w:i/>
                <w:color w:val="333333"/>
                <w:sz w:val="11"/>
              </w:rPr>
              <w:t>=</w:t>
            </w:r>
            <w:r>
              <w:rPr>
                <w:i/>
                <w:color w:val="333333"/>
                <w:spacing w:val="11"/>
                <w:sz w:val="11"/>
              </w:rPr>
              <w:t xml:space="preserve"> </w:t>
            </w:r>
            <w:r>
              <w:rPr>
                <w:i/>
                <w:color w:val="333333"/>
                <w:sz w:val="11"/>
              </w:rPr>
              <w:t>'1'</w:t>
            </w:r>
          </w:p>
        </w:tc>
        <w:tc>
          <w:tcPr>
            <w:tcW w:w="243" w:type="dxa"/>
            <w:tcBorders>
              <w:top w:val="single" w:sz="18" w:space="0" w:color="DDDDDD"/>
              <w:left w:val="single" w:sz="12" w:space="0" w:color="DDDDDD"/>
            </w:tcBorders>
          </w:tcPr>
          <w:p w14:paraId="2D4F1A9B" w14:textId="77777777" w:rsidR="00E81AC4" w:rsidRDefault="00E81AC4" w:rsidP="00840758">
            <w:pPr>
              <w:pStyle w:val="TableParagraph"/>
              <w:rPr>
                <w:sz w:val="10"/>
              </w:rPr>
            </w:pPr>
          </w:p>
        </w:tc>
        <w:tc>
          <w:tcPr>
            <w:tcW w:w="404" w:type="dxa"/>
            <w:gridSpan w:val="2"/>
            <w:tcBorders>
              <w:top w:val="single" w:sz="18" w:space="0" w:color="DDDDDD"/>
            </w:tcBorders>
          </w:tcPr>
          <w:p w14:paraId="4EBC7B48" w14:textId="77777777" w:rsidR="00E81AC4" w:rsidRDefault="00E81AC4" w:rsidP="00840758">
            <w:pPr>
              <w:pStyle w:val="TableParagraph"/>
              <w:spacing w:before="55"/>
              <w:ind w:left="30"/>
              <w:rPr>
                <w:sz w:val="11"/>
              </w:rPr>
            </w:pPr>
            <w:r>
              <w:rPr>
                <w:color w:val="333333"/>
                <w:w w:val="105"/>
                <w:sz w:val="11"/>
              </w:rPr>
              <w:t>1</w:t>
            </w:r>
          </w:p>
        </w:tc>
        <w:tc>
          <w:tcPr>
            <w:tcW w:w="1457" w:type="dxa"/>
            <w:tcBorders>
              <w:top w:val="single" w:sz="18" w:space="0" w:color="DDDDDD"/>
              <w:right w:val="single" w:sz="12" w:space="0" w:color="DDDDDD"/>
            </w:tcBorders>
          </w:tcPr>
          <w:p w14:paraId="2FD2643B" w14:textId="77777777" w:rsidR="00E81AC4" w:rsidRDefault="00E81AC4" w:rsidP="00840758">
            <w:pPr>
              <w:pStyle w:val="TableParagraph"/>
              <w:spacing w:before="55"/>
              <w:ind w:left="42"/>
              <w:rPr>
                <w:sz w:val="11"/>
              </w:rPr>
            </w:pPr>
            <w:r>
              <w:rPr>
                <w:color w:val="333333"/>
                <w:sz w:val="11"/>
              </w:rPr>
              <w:t>Mondi</w:t>
            </w:r>
            <w:r>
              <w:rPr>
                <w:color w:val="333333"/>
                <w:spacing w:val="10"/>
                <w:sz w:val="11"/>
              </w:rPr>
              <w:t xml:space="preserve"> </w:t>
            </w:r>
            <w:r>
              <w:rPr>
                <w:color w:val="333333"/>
                <w:sz w:val="11"/>
              </w:rPr>
              <w:t>Forest</w:t>
            </w:r>
            <w:r>
              <w:rPr>
                <w:color w:val="333333"/>
                <w:spacing w:val="11"/>
                <w:sz w:val="11"/>
              </w:rPr>
              <w:t xml:space="preserve"> </w:t>
            </w:r>
            <w:r>
              <w:rPr>
                <w:color w:val="333333"/>
                <w:sz w:val="11"/>
              </w:rPr>
              <w:t>Clinic</w:t>
            </w:r>
          </w:p>
        </w:tc>
      </w:tr>
      <w:tr w:rsidR="00E81AC4" w14:paraId="746309A2" w14:textId="77777777" w:rsidTr="00840758">
        <w:trPr>
          <w:trHeight w:val="208"/>
        </w:trPr>
        <w:tc>
          <w:tcPr>
            <w:tcW w:w="2470" w:type="dxa"/>
            <w:vMerge/>
            <w:tcBorders>
              <w:top w:val="nil"/>
              <w:bottom w:val="nil"/>
            </w:tcBorders>
          </w:tcPr>
          <w:p w14:paraId="23C21CF1" w14:textId="77777777" w:rsidR="00E81AC4" w:rsidRDefault="00E81AC4" w:rsidP="00840758">
            <w:pPr>
              <w:rPr>
                <w:sz w:val="2"/>
                <w:szCs w:val="2"/>
              </w:rPr>
            </w:pPr>
          </w:p>
        </w:tc>
        <w:tc>
          <w:tcPr>
            <w:tcW w:w="6063" w:type="dxa"/>
            <w:vMerge/>
            <w:tcBorders>
              <w:top w:val="nil"/>
              <w:bottom w:val="nil"/>
              <w:right w:val="single" w:sz="12" w:space="0" w:color="DDDDDD"/>
            </w:tcBorders>
          </w:tcPr>
          <w:p w14:paraId="68DD2137" w14:textId="77777777" w:rsidR="00E81AC4" w:rsidRDefault="00E81AC4" w:rsidP="00840758">
            <w:pPr>
              <w:rPr>
                <w:sz w:val="2"/>
                <w:szCs w:val="2"/>
              </w:rPr>
            </w:pPr>
          </w:p>
        </w:tc>
        <w:tc>
          <w:tcPr>
            <w:tcW w:w="243" w:type="dxa"/>
            <w:tcBorders>
              <w:left w:val="single" w:sz="12" w:space="0" w:color="DDDDDD"/>
            </w:tcBorders>
          </w:tcPr>
          <w:p w14:paraId="065028C1" w14:textId="77777777" w:rsidR="00E81AC4" w:rsidRDefault="00E81AC4" w:rsidP="00840758">
            <w:pPr>
              <w:pStyle w:val="TableParagraph"/>
              <w:rPr>
                <w:sz w:val="10"/>
              </w:rPr>
            </w:pPr>
          </w:p>
        </w:tc>
        <w:tc>
          <w:tcPr>
            <w:tcW w:w="404" w:type="dxa"/>
            <w:gridSpan w:val="2"/>
          </w:tcPr>
          <w:p w14:paraId="4C382B8F" w14:textId="77777777" w:rsidR="00E81AC4" w:rsidRDefault="00E81AC4" w:rsidP="00840758">
            <w:pPr>
              <w:pStyle w:val="TableParagraph"/>
              <w:ind w:left="30"/>
              <w:rPr>
                <w:sz w:val="11"/>
              </w:rPr>
            </w:pPr>
            <w:r>
              <w:rPr>
                <w:color w:val="333333"/>
                <w:w w:val="105"/>
                <w:sz w:val="11"/>
              </w:rPr>
              <w:t>2</w:t>
            </w:r>
          </w:p>
        </w:tc>
        <w:tc>
          <w:tcPr>
            <w:tcW w:w="1457" w:type="dxa"/>
            <w:tcBorders>
              <w:right w:val="single" w:sz="12" w:space="0" w:color="DDDDDD"/>
            </w:tcBorders>
          </w:tcPr>
          <w:p w14:paraId="21EBF6AD" w14:textId="77777777" w:rsidR="00E81AC4" w:rsidRDefault="00E81AC4" w:rsidP="00840758">
            <w:pPr>
              <w:pStyle w:val="TableParagraph"/>
              <w:ind w:left="42"/>
              <w:rPr>
                <w:sz w:val="11"/>
              </w:rPr>
            </w:pPr>
            <w:proofErr w:type="spellStart"/>
            <w:r>
              <w:rPr>
                <w:color w:val="333333"/>
                <w:sz w:val="11"/>
              </w:rPr>
              <w:t>Bulembu</w:t>
            </w:r>
            <w:proofErr w:type="spellEnd"/>
            <w:r>
              <w:rPr>
                <w:color w:val="333333"/>
                <w:spacing w:val="10"/>
                <w:sz w:val="11"/>
              </w:rPr>
              <w:t xml:space="preserve"> </w:t>
            </w:r>
            <w:r>
              <w:rPr>
                <w:color w:val="333333"/>
                <w:sz w:val="11"/>
              </w:rPr>
              <w:t>Clinic</w:t>
            </w:r>
            <w:r>
              <w:rPr>
                <w:color w:val="333333"/>
                <w:spacing w:val="13"/>
                <w:sz w:val="11"/>
              </w:rPr>
              <w:t xml:space="preserve"> </w:t>
            </w:r>
            <w:r>
              <w:rPr>
                <w:color w:val="333333"/>
                <w:sz w:val="11"/>
              </w:rPr>
              <w:t>(Havelock)</w:t>
            </w:r>
          </w:p>
        </w:tc>
      </w:tr>
      <w:tr w:rsidR="00E81AC4" w14:paraId="75AFE995" w14:textId="77777777" w:rsidTr="00840758">
        <w:trPr>
          <w:trHeight w:val="419"/>
        </w:trPr>
        <w:tc>
          <w:tcPr>
            <w:tcW w:w="2470" w:type="dxa"/>
            <w:vMerge/>
            <w:tcBorders>
              <w:top w:val="nil"/>
              <w:bottom w:val="nil"/>
            </w:tcBorders>
          </w:tcPr>
          <w:p w14:paraId="1675944D" w14:textId="77777777" w:rsidR="00E81AC4" w:rsidRDefault="00E81AC4" w:rsidP="00840758">
            <w:pPr>
              <w:rPr>
                <w:sz w:val="2"/>
                <w:szCs w:val="2"/>
              </w:rPr>
            </w:pPr>
          </w:p>
        </w:tc>
        <w:tc>
          <w:tcPr>
            <w:tcW w:w="6063" w:type="dxa"/>
            <w:vMerge/>
            <w:tcBorders>
              <w:top w:val="nil"/>
              <w:bottom w:val="nil"/>
              <w:right w:val="single" w:sz="12" w:space="0" w:color="DDDDDD"/>
            </w:tcBorders>
          </w:tcPr>
          <w:p w14:paraId="37C6F89C" w14:textId="77777777" w:rsidR="00E81AC4" w:rsidRDefault="00E81AC4" w:rsidP="00840758">
            <w:pPr>
              <w:rPr>
                <w:sz w:val="2"/>
                <w:szCs w:val="2"/>
              </w:rPr>
            </w:pPr>
          </w:p>
        </w:tc>
        <w:tc>
          <w:tcPr>
            <w:tcW w:w="243" w:type="dxa"/>
            <w:tcBorders>
              <w:left w:val="single" w:sz="12" w:space="0" w:color="DDDDDD"/>
            </w:tcBorders>
          </w:tcPr>
          <w:p w14:paraId="673C39B5" w14:textId="77777777" w:rsidR="00E81AC4" w:rsidRDefault="00E81AC4" w:rsidP="00840758">
            <w:pPr>
              <w:pStyle w:val="TableParagraph"/>
              <w:rPr>
                <w:sz w:val="10"/>
              </w:rPr>
            </w:pPr>
          </w:p>
        </w:tc>
        <w:tc>
          <w:tcPr>
            <w:tcW w:w="404" w:type="dxa"/>
            <w:gridSpan w:val="2"/>
          </w:tcPr>
          <w:p w14:paraId="0C7EC812" w14:textId="77777777" w:rsidR="00E81AC4" w:rsidRDefault="00E81AC4" w:rsidP="00840758">
            <w:pPr>
              <w:pStyle w:val="TableParagraph"/>
              <w:ind w:left="30"/>
              <w:rPr>
                <w:sz w:val="11"/>
              </w:rPr>
            </w:pPr>
            <w:r>
              <w:rPr>
                <w:color w:val="333333"/>
                <w:w w:val="105"/>
                <w:sz w:val="11"/>
              </w:rPr>
              <w:t>3</w:t>
            </w:r>
          </w:p>
        </w:tc>
        <w:tc>
          <w:tcPr>
            <w:tcW w:w="1457" w:type="dxa"/>
            <w:tcBorders>
              <w:right w:val="single" w:sz="12" w:space="0" w:color="DDDDDD"/>
            </w:tcBorders>
          </w:tcPr>
          <w:p w14:paraId="76CE22EB" w14:textId="77777777" w:rsidR="00E81AC4" w:rsidRDefault="00E81AC4" w:rsidP="00840758">
            <w:pPr>
              <w:pStyle w:val="TableParagraph"/>
              <w:ind w:left="42"/>
              <w:rPr>
                <w:sz w:val="11"/>
              </w:rPr>
            </w:pPr>
            <w:proofErr w:type="spellStart"/>
            <w:r>
              <w:rPr>
                <w:color w:val="333333"/>
                <w:sz w:val="11"/>
              </w:rPr>
              <w:t>Swazico</w:t>
            </w:r>
            <w:proofErr w:type="spellEnd"/>
            <w:r>
              <w:rPr>
                <w:color w:val="333333"/>
                <w:spacing w:val="10"/>
                <w:sz w:val="11"/>
              </w:rPr>
              <w:t xml:space="preserve"> </w:t>
            </w:r>
            <w:r>
              <w:rPr>
                <w:color w:val="333333"/>
                <w:sz w:val="11"/>
              </w:rPr>
              <w:t>Med</w:t>
            </w:r>
            <w:r>
              <w:rPr>
                <w:color w:val="333333"/>
                <w:spacing w:val="11"/>
                <w:sz w:val="11"/>
              </w:rPr>
              <w:t xml:space="preserve"> </w:t>
            </w:r>
            <w:r>
              <w:rPr>
                <w:color w:val="333333"/>
                <w:sz w:val="11"/>
              </w:rPr>
              <w:t>(Clinic</w:t>
            </w:r>
            <w:r>
              <w:rPr>
                <w:color w:val="333333"/>
                <w:spacing w:val="9"/>
                <w:sz w:val="11"/>
              </w:rPr>
              <w:t xml:space="preserve"> </w:t>
            </w:r>
            <w:r>
              <w:rPr>
                <w:color w:val="333333"/>
                <w:sz w:val="11"/>
              </w:rPr>
              <w:t>and</w:t>
            </w:r>
          </w:p>
          <w:p w14:paraId="5D1E7D0B" w14:textId="77777777" w:rsidR="00E81AC4" w:rsidRDefault="00E81AC4" w:rsidP="00840758">
            <w:pPr>
              <w:pStyle w:val="TableParagraph"/>
              <w:spacing w:before="87"/>
              <w:ind w:left="43"/>
              <w:rPr>
                <w:sz w:val="11"/>
              </w:rPr>
            </w:pPr>
            <w:r>
              <w:rPr>
                <w:color w:val="333333"/>
                <w:sz w:val="11"/>
              </w:rPr>
              <w:t>Mobile</w:t>
            </w:r>
            <w:r>
              <w:rPr>
                <w:color w:val="333333"/>
                <w:spacing w:val="3"/>
                <w:sz w:val="11"/>
              </w:rPr>
              <w:t xml:space="preserve"> </w:t>
            </w:r>
            <w:r>
              <w:rPr>
                <w:color w:val="333333"/>
                <w:sz w:val="11"/>
              </w:rPr>
              <w:t>Clinic)</w:t>
            </w:r>
          </w:p>
        </w:tc>
      </w:tr>
      <w:tr w:rsidR="00E81AC4" w14:paraId="687876E4" w14:textId="77777777" w:rsidTr="00840758">
        <w:trPr>
          <w:trHeight w:val="208"/>
        </w:trPr>
        <w:tc>
          <w:tcPr>
            <w:tcW w:w="2470" w:type="dxa"/>
            <w:vMerge/>
            <w:tcBorders>
              <w:top w:val="nil"/>
              <w:bottom w:val="nil"/>
            </w:tcBorders>
          </w:tcPr>
          <w:p w14:paraId="78A0EA1E" w14:textId="77777777" w:rsidR="00E81AC4" w:rsidRDefault="00E81AC4" w:rsidP="00840758">
            <w:pPr>
              <w:rPr>
                <w:sz w:val="2"/>
                <w:szCs w:val="2"/>
              </w:rPr>
            </w:pPr>
          </w:p>
        </w:tc>
        <w:tc>
          <w:tcPr>
            <w:tcW w:w="6063" w:type="dxa"/>
            <w:vMerge/>
            <w:tcBorders>
              <w:top w:val="nil"/>
              <w:bottom w:val="nil"/>
              <w:right w:val="single" w:sz="12" w:space="0" w:color="DDDDDD"/>
            </w:tcBorders>
          </w:tcPr>
          <w:p w14:paraId="50427DCE" w14:textId="77777777" w:rsidR="00E81AC4" w:rsidRDefault="00E81AC4" w:rsidP="00840758">
            <w:pPr>
              <w:rPr>
                <w:sz w:val="2"/>
                <w:szCs w:val="2"/>
              </w:rPr>
            </w:pPr>
          </w:p>
        </w:tc>
        <w:tc>
          <w:tcPr>
            <w:tcW w:w="243" w:type="dxa"/>
            <w:tcBorders>
              <w:left w:val="single" w:sz="12" w:space="0" w:color="DDDDDD"/>
            </w:tcBorders>
          </w:tcPr>
          <w:p w14:paraId="21E119E2" w14:textId="77777777" w:rsidR="00E81AC4" w:rsidRDefault="00E81AC4" w:rsidP="00840758">
            <w:pPr>
              <w:pStyle w:val="TableParagraph"/>
              <w:rPr>
                <w:sz w:val="10"/>
              </w:rPr>
            </w:pPr>
          </w:p>
        </w:tc>
        <w:tc>
          <w:tcPr>
            <w:tcW w:w="404" w:type="dxa"/>
            <w:gridSpan w:val="2"/>
          </w:tcPr>
          <w:p w14:paraId="53AAC8F8" w14:textId="77777777" w:rsidR="00E81AC4" w:rsidRDefault="00E81AC4" w:rsidP="00840758">
            <w:pPr>
              <w:pStyle w:val="TableParagraph"/>
              <w:ind w:left="30"/>
              <w:rPr>
                <w:sz w:val="11"/>
              </w:rPr>
            </w:pPr>
            <w:r>
              <w:rPr>
                <w:color w:val="333333"/>
                <w:w w:val="105"/>
                <w:sz w:val="11"/>
              </w:rPr>
              <w:t>4</w:t>
            </w:r>
          </w:p>
        </w:tc>
        <w:tc>
          <w:tcPr>
            <w:tcW w:w="1457" w:type="dxa"/>
            <w:tcBorders>
              <w:right w:val="single" w:sz="12" w:space="0" w:color="DDDDDD"/>
            </w:tcBorders>
          </w:tcPr>
          <w:p w14:paraId="59ECB213" w14:textId="77777777" w:rsidR="00E81AC4" w:rsidRDefault="00E81AC4" w:rsidP="00840758">
            <w:pPr>
              <w:pStyle w:val="TableParagraph"/>
              <w:ind w:left="42"/>
              <w:rPr>
                <w:sz w:val="11"/>
              </w:rPr>
            </w:pPr>
            <w:proofErr w:type="spellStart"/>
            <w:r>
              <w:rPr>
                <w:color w:val="333333"/>
                <w:sz w:val="11"/>
              </w:rPr>
              <w:t>Maguga</w:t>
            </w:r>
            <w:proofErr w:type="spellEnd"/>
            <w:r>
              <w:rPr>
                <w:color w:val="333333"/>
                <w:spacing w:val="6"/>
                <w:sz w:val="11"/>
              </w:rPr>
              <w:t xml:space="preserve"> </w:t>
            </w:r>
            <w:r>
              <w:rPr>
                <w:color w:val="333333"/>
                <w:sz w:val="11"/>
              </w:rPr>
              <w:t>Clinic</w:t>
            </w:r>
          </w:p>
        </w:tc>
      </w:tr>
      <w:tr w:rsidR="00E81AC4" w14:paraId="3519796F" w14:textId="77777777" w:rsidTr="00840758">
        <w:trPr>
          <w:trHeight w:val="421"/>
        </w:trPr>
        <w:tc>
          <w:tcPr>
            <w:tcW w:w="2470" w:type="dxa"/>
            <w:vMerge/>
            <w:tcBorders>
              <w:top w:val="nil"/>
              <w:bottom w:val="nil"/>
            </w:tcBorders>
          </w:tcPr>
          <w:p w14:paraId="7075E98F" w14:textId="77777777" w:rsidR="00E81AC4" w:rsidRDefault="00E81AC4" w:rsidP="00840758">
            <w:pPr>
              <w:rPr>
                <w:sz w:val="2"/>
                <w:szCs w:val="2"/>
              </w:rPr>
            </w:pPr>
          </w:p>
        </w:tc>
        <w:tc>
          <w:tcPr>
            <w:tcW w:w="6063" w:type="dxa"/>
            <w:vMerge/>
            <w:tcBorders>
              <w:top w:val="nil"/>
              <w:bottom w:val="nil"/>
              <w:right w:val="single" w:sz="12" w:space="0" w:color="DDDDDD"/>
            </w:tcBorders>
          </w:tcPr>
          <w:p w14:paraId="768DFFE4" w14:textId="77777777" w:rsidR="00E81AC4" w:rsidRDefault="00E81AC4" w:rsidP="00840758">
            <w:pPr>
              <w:rPr>
                <w:sz w:val="2"/>
                <w:szCs w:val="2"/>
              </w:rPr>
            </w:pPr>
          </w:p>
        </w:tc>
        <w:tc>
          <w:tcPr>
            <w:tcW w:w="243" w:type="dxa"/>
            <w:tcBorders>
              <w:left w:val="single" w:sz="12" w:space="0" w:color="DDDDDD"/>
            </w:tcBorders>
          </w:tcPr>
          <w:p w14:paraId="409ED214" w14:textId="77777777" w:rsidR="00E81AC4" w:rsidRDefault="00E81AC4" w:rsidP="00840758">
            <w:pPr>
              <w:pStyle w:val="TableParagraph"/>
              <w:rPr>
                <w:sz w:val="10"/>
              </w:rPr>
            </w:pPr>
          </w:p>
        </w:tc>
        <w:tc>
          <w:tcPr>
            <w:tcW w:w="404" w:type="dxa"/>
            <w:gridSpan w:val="2"/>
          </w:tcPr>
          <w:p w14:paraId="27EE13AC" w14:textId="77777777" w:rsidR="00E81AC4" w:rsidRDefault="00E81AC4" w:rsidP="00840758">
            <w:pPr>
              <w:pStyle w:val="TableParagraph"/>
              <w:ind w:left="30"/>
              <w:rPr>
                <w:sz w:val="11"/>
              </w:rPr>
            </w:pPr>
            <w:r>
              <w:rPr>
                <w:color w:val="333333"/>
                <w:w w:val="105"/>
                <w:sz w:val="11"/>
              </w:rPr>
              <w:t>5</w:t>
            </w:r>
          </w:p>
        </w:tc>
        <w:tc>
          <w:tcPr>
            <w:tcW w:w="1457" w:type="dxa"/>
            <w:tcBorders>
              <w:right w:val="single" w:sz="12" w:space="0" w:color="DDDDDD"/>
            </w:tcBorders>
          </w:tcPr>
          <w:p w14:paraId="73756F1E" w14:textId="77777777" w:rsidR="00E81AC4" w:rsidRDefault="00E81AC4" w:rsidP="00840758">
            <w:pPr>
              <w:pStyle w:val="TableParagraph"/>
              <w:ind w:left="42"/>
              <w:rPr>
                <w:sz w:val="11"/>
              </w:rPr>
            </w:pPr>
            <w:proofErr w:type="spellStart"/>
            <w:r>
              <w:rPr>
                <w:color w:val="333333"/>
                <w:sz w:val="11"/>
              </w:rPr>
              <w:t>Mshingishingini</w:t>
            </w:r>
            <w:proofErr w:type="spellEnd"/>
            <w:r>
              <w:rPr>
                <w:color w:val="333333"/>
                <w:spacing w:val="6"/>
                <w:sz w:val="11"/>
              </w:rPr>
              <w:t xml:space="preserve"> </w:t>
            </w:r>
            <w:r>
              <w:rPr>
                <w:color w:val="333333"/>
                <w:sz w:val="11"/>
              </w:rPr>
              <w:t>Nazarene</w:t>
            </w:r>
          </w:p>
          <w:p w14:paraId="7B34D698" w14:textId="77777777" w:rsidR="00E81AC4" w:rsidRDefault="00E81AC4" w:rsidP="00840758">
            <w:pPr>
              <w:pStyle w:val="TableParagraph"/>
              <w:spacing w:before="87"/>
              <w:ind w:left="42"/>
              <w:rPr>
                <w:sz w:val="11"/>
              </w:rPr>
            </w:pPr>
            <w:r>
              <w:rPr>
                <w:color w:val="333333"/>
                <w:sz w:val="11"/>
              </w:rPr>
              <w:t>Clinic</w:t>
            </w:r>
          </w:p>
        </w:tc>
      </w:tr>
      <w:tr w:rsidR="00E81AC4" w14:paraId="5442F9FC" w14:textId="77777777" w:rsidTr="00840758">
        <w:trPr>
          <w:trHeight w:val="208"/>
        </w:trPr>
        <w:tc>
          <w:tcPr>
            <w:tcW w:w="2470" w:type="dxa"/>
            <w:vMerge/>
            <w:tcBorders>
              <w:top w:val="nil"/>
              <w:bottom w:val="nil"/>
            </w:tcBorders>
          </w:tcPr>
          <w:p w14:paraId="2D5466AD" w14:textId="77777777" w:rsidR="00E81AC4" w:rsidRDefault="00E81AC4" w:rsidP="00840758">
            <w:pPr>
              <w:rPr>
                <w:sz w:val="2"/>
                <w:szCs w:val="2"/>
              </w:rPr>
            </w:pPr>
          </w:p>
        </w:tc>
        <w:tc>
          <w:tcPr>
            <w:tcW w:w="6063" w:type="dxa"/>
            <w:vMerge/>
            <w:tcBorders>
              <w:top w:val="nil"/>
              <w:bottom w:val="nil"/>
              <w:right w:val="single" w:sz="12" w:space="0" w:color="DDDDDD"/>
            </w:tcBorders>
          </w:tcPr>
          <w:p w14:paraId="19F3BC0A" w14:textId="77777777" w:rsidR="00E81AC4" w:rsidRDefault="00E81AC4" w:rsidP="00840758">
            <w:pPr>
              <w:rPr>
                <w:sz w:val="2"/>
                <w:szCs w:val="2"/>
              </w:rPr>
            </w:pPr>
          </w:p>
        </w:tc>
        <w:tc>
          <w:tcPr>
            <w:tcW w:w="243" w:type="dxa"/>
            <w:tcBorders>
              <w:left w:val="single" w:sz="12" w:space="0" w:color="DDDDDD"/>
            </w:tcBorders>
          </w:tcPr>
          <w:p w14:paraId="36818029" w14:textId="77777777" w:rsidR="00E81AC4" w:rsidRDefault="00E81AC4" w:rsidP="00840758">
            <w:pPr>
              <w:pStyle w:val="TableParagraph"/>
              <w:rPr>
                <w:sz w:val="10"/>
              </w:rPr>
            </w:pPr>
          </w:p>
        </w:tc>
        <w:tc>
          <w:tcPr>
            <w:tcW w:w="404" w:type="dxa"/>
            <w:gridSpan w:val="2"/>
          </w:tcPr>
          <w:p w14:paraId="211E6509" w14:textId="77777777" w:rsidR="00E81AC4" w:rsidRDefault="00E81AC4" w:rsidP="00840758">
            <w:pPr>
              <w:pStyle w:val="TableParagraph"/>
              <w:ind w:left="30"/>
              <w:rPr>
                <w:sz w:val="11"/>
              </w:rPr>
            </w:pPr>
            <w:r>
              <w:rPr>
                <w:color w:val="333333"/>
                <w:w w:val="105"/>
                <w:sz w:val="11"/>
              </w:rPr>
              <w:t>6</w:t>
            </w:r>
          </w:p>
        </w:tc>
        <w:tc>
          <w:tcPr>
            <w:tcW w:w="1457" w:type="dxa"/>
            <w:tcBorders>
              <w:right w:val="single" w:sz="12" w:space="0" w:color="DDDDDD"/>
            </w:tcBorders>
          </w:tcPr>
          <w:p w14:paraId="2616D054" w14:textId="77777777" w:rsidR="00E81AC4" w:rsidRDefault="00E81AC4" w:rsidP="00840758">
            <w:pPr>
              <w:pStyle w:val="TableParagraph"/>
              <w:ind w:left="42"/>
              <w:rPr>
                <w:sz w:val="11"/>
              </w:rPr>
            </w:pPr>
            <w:proofErr w:type="spellStart"/>
            <w:r>
              <w:rPr>
                <w:color w:val="333333"/>
                <w:sz w:val="11"/>
              </w:rPr>
              <w:t>Medisun</w:t>
            </w:r>
            <w:proofErr w:type="spellEnd"/>
            <w:r>
              <w:rPr>
                <w:color w:val="333333"/>
                <w:spacing w:val="8"/>
                <w:sz w:val="11"/>
              </w:rPr>
              <w:t xml:space="preserve"> </w:t>
            </w:r>
            <w:r>
              <w:rPr>
                <w:color w:val="333333"/>
                <w:sz w:val="11"/>
              </w:rPr>
              <w:t>Clinic</w:t>
            </w:r>
          </w:p>
        </w:tc>
      </w:tr>
      <w:tr w:rsidR="00E81AC4" w14:paraId="2C0B3414" w14:textId="77777777" w:rsidTr="00840758">
        <w:trPr>
          <w:trHeight w:val="208"/>
        </w:trPr>
        <w:tc>
          <w:tcPr>
            <w:tcW w:w="2470" w:type="dxa"/>
            <w:vMerge/>
            <w:tcBorders>
              <w:top w:val="nil"/>
              <w:bottom w:val="nil"/>
            </w:tcBorders>
          </w:tcPr>
          <w:p w14:paraId="287D1FBA" w14:textId="77777777" w:rsidR="00E81AC4" w:rsidRDefault="00E81AC4" w:rsidP="00840758">
            <w:pPr>
              <w:rPr>
                <w:sz w:val="2"/>
                <w:szCs w:val="2"/>
              </w:rPr>
            </w:pPr>
          </w:p>
        </w:tc>
        <w:tc>
          <w:tcPr>
            <w:tcW w:w="6063" w:type="dxa"/>
            <w:vMerge/>
            <w:tcBorders>
              <w:top w:val="nil"/>
              <w:bottom w:val="nil"/>
              <w:right w:val="single" w:sz="12" w:space="0" w:color="DDDDDD"/>
            </w:tcBorders>
          </w:tcPr>
          <w:p w14:paraId="6336DA9D" w14:textId="77777777" w:rsidR="00E81AC4" w:rsidRDefault="00E81AC4" w:rsidP="00840758">
            <w:pPr>
              <w:rPr>
                <w:sz w:val="2"/>
                <w:szCs w:val="2"/>
              </w:rPr>
            </w:pPr>
          </w:p>
        </w:tc>
        <w:tc>
          <w:tcPr>
            <w:tcW w:w="243" w:type="dxa"/>
            <w:tcBorders>
              <w:left w:val="single" w:sz="12" w:space="0" w:color="DDDDDD"/>
            </w:tcBorders>
          </w:tcPr>
          <w:p w14:paraId="4A6DB424" w14:textId="77777777" w:rsidR="00E81AC4" w:rsidRDefault="00E81AC4" w:rsidP="00840758">
            <w:pPr>
              <w:pStyle w:val="TableParagraph"/>
              <w:rPr>
                <w:sz w:val="10"/>
              </w:rPr>
            </w:pPr>
          </w:p>
        </w:tc>
        <w:tc>
          <w:tcPr>
            <w:tcW w:w="404" w:type="dxa"/>
            <w:gridSpan w:val="2"/>
          </w:tcPr>
          <w:p w14:paraId="6DA4B3A0" w14:textId="77777777" w:rsidR="00E81AC4" w:rsidRDefault="00E81AC4" w:rsidP="00840758">
            <w:pPr>
              <w:pStyle w:val="TableParagraph"/>
              <w:ind w:left="30"/>
              <w:rPr>
                <w:sz w:val="11"/>
              </w:rPr>
            </w:pPr>
            <w:r>
              <w:rPr>
                <w:color w:val="333333"/>
                <w:w w:val="105"/>
                <w:sz w:val="11"/>
              </w:rPr>
              <w:t>7</w:t>
            </w:r>
          </w:p>
        </w:tc>
        <w:tc>
          <w:tcPr>
            <w:tcW w:w="1457" w:type="dxa"/>
            <w:tcBorders>
              <w:right w:val="single" w:sz="12" w:space="0" w:color="DDDDDD"/>
            </w:tcBorders>
          </w:tcPr>
          <w:p w14:paraId="628BE634" w14:textId="77777777" w:rsidR="00E81AC4" w:rsidRDefault="00E81AC4" w:rsidP="00840758">
            <w:pPr>
              <w:pStyle w:val="TableParagraph"/>
              <w:ind w:left="42"/>
              <w:rPr>
                <w:sz w:val="11"/>
              </w:rPr>
            </w:pPr>
            <w:r>
              <w:rPr>
                <w:color w:val="333333"/>
                <w:sz w:val="11"/>
              </w:rPr>
              <w:t>Mangedla</w:t>
            </w:r>
            <w:r>
              <w:rPr>
                <w:color w:val="333333"/>
                <w:spacing w:val="8"/>
                <w:sz w:val="11"/>
              </w:rPr>
              <w:t xml:space="preserve"> </w:t>
            </w:r>
            <w:r>
              <w:rPr>
                <w:color w:val="333333"/>
                <w:sz w:val="11"/>
              </w:rPr>
              <w:t>Clinic</w:t>
            </w:r>
          </w:p>
        </w:tc>
      </w:tr>
      <w:tr w:rsidR="00E81AC4" w14:paraId="031D345E" w14:textId="77777777" w:rsidTr="00840758">
        <w:trPr>
          <w:trHeight w:val="419"/>
        </w:trPr>
        <w:tc>
          <w:tcPr>
            <w:tcW w:w="2470" w:type="dxa"/>
            <w:vMerge/>
            <w:tcBorders>
              <w:top w:val="nil"/>
              <w:bottom w:val="nil"/>
            </w:tcBorders>
          </w:tcPr>
          <w:p w14:paraId="44D9BF47" w14:textId="77777777" w:rsidR="00E81AC4" w:rsidRDefault="00E81AC4" w:rsidP="00840758">
            <w:pPr>
              <w:rPr>
                <w:sz w:val="2"/>
                <w:szCs w:val="2"/>
              </w:rPr>
            </w:pPr>
          </w:p>
        </w:tc>
        <w:tc>
          <w:tcPr>
            <w:tcW w:w="6063" w:type="dxa"/>
            <w:vMerge/>
            <w:tcBorders>
              <w:top w:val="nil"/>
              <w:bottom w:val="nil"/>
              <w:right w:val="single" w:sz="12" w:space="0" w:color="DDDDDD"/>
            </w:tcBorders>
          </w:tcPr>
          <w:p w14:paraId="708BE2BA" w14:textId="77777777" w:rsidR="00E81AC4" w:rsidRDefault="00E81AC4" w:rsidP="00840758">
            <w:pPr>
              <w:rPr>
                <w:sz w:val="2"/>
                <w:szCs w:val="2"/>
              </w:rPr>
            </w:pPr>
          </w:p>
        </w:tc>
        <w:tc>
          <w:tcPr>
            <w:tcW w:w="243" w:type="dxa"/>
            <w:tcBorders>
              <w:left w:val="single" w:sz="12" w:space="0" w:color="DDDDDD"/>
            </w:tcBorders>
          </w:tcPr>
          <w:p w14:paraId="4185F4E7" w14:textId="77777777" w:rsidR="00E81AC4" w:rsidRDefault="00E81AC4" w:rsidP="00840758">
            <w:pPr>
              <w:pStyle w:val="TableParagraph"/>
              <w:rPr>
                <w:sz w:val="10"/>
              </w:rPr>
            </w:pPr>
          </w:p>
        </w:tc>
        <w:tc>
          <w:tcPr>
            <w:tcW w:w="404" w:type="dxa"/>
            <w:gridSpan w:val="2"/>
          </w:tcPr>
          <w:p w14:paraId="4B111B02" w14:textId="77777777" w:rsidR="00E81AC4" w:rsidRDefault="00E81AC4" w:rsidP="00840758">
            <w:pPr>
              <w:pStyle w:val="TableParagraph"/>
              <w:ind w:left="30"/>
              <w:rPr>
                <w:sz w:val="11"/>
              </w:rPr>
            </w:pPr>
            <w:r>
              <w:rPr>
                <w:color w:val="333333"/>
                <w:w w:val="105"/>
                <w:sz w:val="11"/>
              </w:rPr>
              <w:t>8</w:t>
            </w:r>
          </w:p>
        </w:tc>
        <w:tc>
          <w:tcPr>
            <w:tcW w:w="1457" w:type="dxa"/>
            <w:tcBorders>
              <w:right w:val="single" w:sz="12" w:space="0" w:color="DDDDDD"/>
            </w:tcBorders>
          </w:tcPr>
          <w:p w14:paraId="6A45F470" w14:textId="77777777" w:rsidR="00E81AC4" w:rsidRDefault="00E81AC4" w:rsidP="00840758">
            <w:pPr>
              <w:pStyle w:val="TableParagraph"/>
              <w:ind w:left="42"/>
              <w:rPr>
                <w:sz w:val="11"/>
              </w:rPr>
            </w:pPr>
            <w:r>
              <w:rPr>
                <w:color w:val="333333"/>
                <w:sz w:val="11"/>
              </w:rPr>
              <w:t>Mbabane</w:t>
            </w:r>
            <w:r>
              <w:rPr>
                <w:color w:val="333333"/>
                <w:spacing w:val="12"/>
                <w:sz w:val="11"/>
              </w:rPr>
              <w:t xml:space="preserve"> </w:t>
            </w:r>
            <w:r>
              <w:rPr>
                <w:color w:val="333333"/>
                <w:sz w:val="11"/>
              </w:rPr>
              <w:t>Public</w:t>
            </w:r>
            <w:r>
              <w:rPr>
                <w:color w:val="333333"/>
                <w:spacing w:val="13"/>
                <w:sz w:val="11"/>
              </w:rPr>
              <w:t xml:space="preserve"> </w:t>
            </w:r>
            <w:r>
              <w:rPr>
                <w:color w:val="333333"/>
                <w:sz w:val="11"/>
              </w:rPr>
              <w:t>Health</w:t>
            </w:r>
          </w:p>
          <w:p w14:paraId="18BF6F4A" w14:textId="77777777" w:rsidR="00E81AC4" w:rsidRDefault="00E81AC4" w:rsidP="00840758">
            <w:pPr>
              <w:pStyle w:val="TableParagraph"/>
              <w:spacing w:before="87"/>
              <w:ind w:left="42"/>
              <w:rPr>
                <w:sz w:val="11"/>
              </w:rPr>
            </w:pPr>
            <w:r>
              <w:rPr>
                <w:color w:val="333333"/>
                <w:sz w:val="11"/>
              </w:rPr>
              <w:t>Unit</w:t>
            </w:r>
          </w:p>
        </w:tc>
      </w:tr>
      <w:tr w:rsidR="00E81AC4" w14:paraId="40B843E6" w14:textId="77777777" w:rsidTr="00840758">
        <w:trPr>
          <w:trHeight w:val="208"/>
        </w:trPr>
        <w:tc>
          <w:tcPr>
            <w:tcW w:w="2470" w:type="dxa"/>
            <w:vMerge/>
            <w:tcBorders>
              <w:top w:val="nil"/>
              <w:bottom w:val="nil"/>
            </w:tcBorders>
          </w:tcPr>
          <w:p w14:paraId="126E9C65" w14:textId="77777777" w:rsidR="00E81AC4" w:rsidRDefault="00E81AC4" w:rsidP="00840758">
            <w:pPr>
              <w:rPr>
                <w:sz w:val="2"/>
                <w:szCs w:val="2"/>
              </w:rPr>
            </w:pPr>
          </w:p>
        </w:tc>
        <w:tc>
          <w:tcPr>
            <w:tcW w:w="6063" w:type="dxa"/>
            <w:vMerge/>
            <w:tcBorders>
              <w:top w:val="nil"/>
              <w:bottom w:val="nil"/>
              <w:right w:val="single" w:sz="12" w:space="0" w:color="DDDDDD"/>
            </w:tcBorders>
          </w:tcPr>
          <w:p w14:paraId="3872828B" w14:textId="77777777" w:rsidR="00E81AC4" w:rsidRDefault="00E81AC4" w:rsidP="00840758">
            <w:pPr>
              <w:rPr>
                <w:sz w:val="2"/>
                <w:szCs w:val="2"/>
              </w:rPr>
            </w:pPr>
          </w:p>
        </w:tc>
        <w:tc>
          <w:tcPr>
            <w:tcW w:w="243" w:type="dxa"/>
            <w:tcBorders>
              <w:left w:val="single" w:sz="12" w:space="0" w:color="DDDDDD"/>
            </w:tcBorders>
          </w:tcPr>
          <w:p w14:paraId="1C06F3A7" w14:textId="77777777" w:rsidR="00E81AC4" w:rsidRDefault="00E81AC4" w:rsidP="00840758">
            <w:pPr>
              <w:pStyle w:val="TableParagraph"/>
              <w:rPr>
                <w:sz w:val="10"/>
              </w:rPr>
            </w:pPr>
          </w:p>
        </w:tc>
        <w:tc>
          <w:tcPr>
            <w:tcW w:w="404" w:type="dxa"/>
            <w:gridSpan w:val="2"/>
          </w:tcPr>
          <w:p w14:paraId="51BE0963" w14:textId="77777777" w:rsidR="00E81AC4" w:rsidRDefault="00E81AC4" w:rsidP="00840758">
            <w:pPr>
              <w:pStyle w:val="TableParagraph"/>
              <w:ind w:left="30"/>
              <w:rPr>
                <w:sz w:val="11"/>
              </w:rPr>
            </w:pPr>
            <w:r>
              <w:rPr>
                <w:color w:val="333333"/>
                <w:w w:val="105"/>
                <w:sz w:val="11"/>
              </w:rPr>
              <w:t>9</w:t>
            </w:r>
          </w:p>
        </w:tc>
        <w:tc>
          <w:tcPr>
            <w:tcW w:w="1457" w:type="dxa"/>
            <w:tcBorders>
              <w:right w:val="single" w:sz="12" w:space="0" w:color="DDDDDD"/>
            </w:tcBorders>
          </w:tcPr>
          <w:p w14:paraId="027AEBE4" w14:textId="77777777" w:rsidR="00E81AC4" w:rsidRDefault="00E81AC4" w:rsidP="00840758">
            <w:pPr>
              <w:pStyle w:val="TableParagraph"/>
              <w:ind w:left="42"/>
              <w:rPr>
                <w:sz w:val="11"/>
              </w:rPr>
            </w:pPr>
            <w:proofErr w:type="spellStart"/>
            <w:r>
              <w:rPr>
                <w:color w:val="333333"/>
                <w:sz w:val="11"/>
              </w:rPr>
              <w:t>Ekuphileni</w:t>
            </w:r>
            <w:proofErr w:type="spellEnd"/>
            <w:r>
              <w:rPr>
                <w:color w:val="333333"/>
                <w:spacing w:val="6"/>
                <w:sz w:val="11"/>
              </w:rPr>
              <w:t xml:space="preserve"> </w:t>
            </w:r>
            <w:r>
              <w:rPr>
                <w:color w:val="333333"/>
                <w:sz w:val="11"/>
              </w:rPr>
              <w:t>Clinic</w:t>
            </w:r>
          </w:p>
        </w:tc>
      </w:tr>
      <w:tr w:rsidR="00E81AC4" w14:paraId="732AB8BC" w14:textId="77777777" w:rsidTr="00840758">
        <w:trPr>
          <w:trHeight w:val="208"/>
        </w:trPr>
        <w:tc>
          <w:tcPr>
            <w:tcW w:w="2470" w:type="dxa"/>
            <w:vMerge/>
            <w:tcBorders>
              <w:top w:val="nil"/>
              <w:bottom w:val="nil"/>
            </w:tcBorders>
          </w:tcPr>
          <w:p w14:paraId="78119FA0" w14:textId="77777777" w:rsidR="00E81AC4" w:rsidRDefault="00E81AC4" w:rsidP="00840758">
            <w:pPr>
              <w:rPr>
                <w:sz w:val="2"/>
                <w:szCs w:val="2"/>
              </w:rPr>
            </w:pPr>
          </w:p>
        </w:tc>
        <w:tc>
          <w:tcPr>
            <w:tcW w:w="6063" w:type="dxa"/>
            <w:vMerge/>
            <w:tcBorders>
              <w:top w:val="nil"/>
              <w:bottom w:val="nil"/>
              <w:right w:val="single" w:sz="12" w:space="0" w:color="DDDDDD"/>
            </w:tcBorders>
          </w:tcPr>
          <w:p w14:paraId="5725C27F" w14:textId="77777777" w:rsidR="00E81AC4" w:rsidRDefault="00E81AC4" w:rsidP="00840758">
            <w:pPr>
              <w:rPr>
                <w:sz w:val="2"/>
                <w:szCs w:val="2"/>
              </w:rPr>
            </w:pPr>
          </w:p>
        </w:tc>
        <w:tc>
          <w:tcPr>
            <w:tcW w:w="243" w:type="dxa"/>
            <w:tcBorders>
              <w:left w:val="single" w:sz="12" w:space="0" w:color="DDDDDD"/>
            </w:tcBorders>
          </w:tcPr>
          <w:p w14:paraId="5EA36843" w14:textId="77777777" w:rsidR="00E81AC4" w:rsidRDefault="00E81AC4" w:rsidP="00840758">
            <w:pPr>
              <w:pStyle w:val="TableParagraph"/>
              <w:rPr>
                <w:sz w:val="10"/>
              </w:rPr>
            </w:pPr>
          </w:p>
        </w:tc>
        <w:tc>
          <w:tcPr>
            <w:tcW w:w="404" w:type="dxa"/>
            <w:gridSpan w:val="2"/>
          </w:tcPr>
          <w:p w14:paraId="3DE3C248" w14:textId="77777777" w:rsidR="00E81AC4" w:rsidRDefault="00E81AC4" w:rsidP="00840758">
            <w:pPr>
              <w:pStyle w:val="TableParagraph"/>
              <w:ind w:left="122" w:right="112"/>
              <w:rPr>
                <w:sz w:val="11"/>
              </w:rPr>
            </w:pPr>
            <w:r>
              <w:rPr>
                <w:color w:val="333333"/>
                <w:sz w:val="11"/>
              </w:rPr>
              <w:t>10</w:t>
            </w:r>
          </w:p>
        </w:tc>
        <w:tc>
          <w:tcPr>
            <w:tcW w:w="1457" w:type="dxa"/>
            <w:tcBorders>
              <w:right w:val="single" w:sz="12" w:space="0" w:color="DDDDDD"/>
            </w:tcBorders>
          </w:tcPr>
          <w:p w14:paraId="65A12C3B" w14:textId="77777777" w:rsidR="00E81AC4" w:rsidRDefault="00E81AC4" w:rsidP="00840758">
            <w:pPr>
              <w:pStyle w:val="TableParagraph"/>
              <w:ind w:left="42"/>
              <w:rPr>
                <w:sz w:val="11"/>
              </w:rPr>
            </w:pPr>
            <w:r>
              <w:rPr>
                <w:color w:val="333333"/>
                <w:sz w:val="11"/>
              </w:rPr>
              <w:t>S&amp;P</w:t>
            </w:r>
            <w:r>
              <w:rPr>
                <w:color w:val="333333"/>
                <w:spacing w:val="6"/>
                <w:sz w:val="11"/>
              </w:rPr>
              <w:t xml:space="preserve"> </w:t>
            </w:r>
            <w:r>
              <w:rPr>
                <w:color w:val="333333"/>
                <w:sz w:val="11"/>
              </w:rPr>
              <w:t>Health</w:t>
            </w:r>
            <w:r>
              <w:rPr>
                <w:color w:val="333333"/>
                <w:spacing w:val="8"/>
                <w:sz w:val="11"/>
              </w:rPr>
              <w:t xml:space="preserve"> </w:t>
            </w:r>
            <w:r>
              <w:rPr>
                <w:color w:val="333333"/>
                <w:sz w:val="11"/>
              </w:rPr>
              <w:t>Care</w:t>
            </w:r>
            <w:r>
              <w:rPr>
                <w:color w:val="333333"/>
                <w:spacing w:val="10"/>
                <w:sz w:val="11"/>
              </w:rPr>
              <w:t xml:space="preserve"> </w:t>
            </w:r>
            <w:r>
              <w:rPr>
                <w:color w:val="333333"/>
                <w:sz w:val="11"/>
              </w:rPr>
              <w:t>Centre</w:t>
            </w:r>
          </w:p>
        </w:tc>
      </w:tr>
      <w:tr w:rsidR="00E81AC4" w14:paraId="63F4042E" w14:textId="77777777" w:rsidTr="00840758">
        <w:trPr>
          <w:trHeight w:val="421"/>
        </w:trPr>
        <w:tc>
          <w:tcPr>
            <w:tcW w:w="2470" w:type="dxa"/>
            <w:vMerge/>
            <w:tcBorders>
              <w:top w:val="nil"/>
              <w:bottom w:val="nil"/>
            </w:tcBorders>
          </w:tcPr>
          <w:p w14:paraId="48FDF451" w14:textId="77777777" w:rsidR="00E81AC4" w:rsidRDefault="00E81AC4" w:rsidP="00840758">
            <w:pPr>
              <w:rPr>
                <w:sz w:val="2"/>
                <w:szCs w:val="2"/>
              </w:rPr>
            </w:pPr>
          </w:p>
        </w:tc>
        <w:tc>
          <w:tcPr>
            <w:tcW w:w="6063" w:type="dxa"/>
            <w:vMerge/>
            <w:tcBorders>
              <w:top w:val="nil"/>
              <w:bottom w:val="nil"/>
              <w:right w:val="single" w:sz="12" w:space="0" w:color="DDDDDD"/>
            </w:tcBorders>
          </w:tcPr>
          <w:p w14:paraId="5192902E" w14:textId="77777777" w:rsidR="00E81AC4" w:rsidRDefault="00E81AC4" w:rsidP="00840758">
            <w:pPr>
              <w:rPr>
                <w:sz w:val="2"/>
                <w:szCs w:val="2"/>
              </w:rPr>
            </w:pPr>
          </w:p>
        </w:tc>
        <w:tc>
          <w:tcPr>
            <w:tcW w:w="243" w:type="dxa"/>
            <w:tcBorders>
              <w:left w:val="single" w:sz="12" w:space="0" w:color="DDDDDD"/>
            </w:tcBorders>
          </w:tcPr>
          <w:p w14:paraId="7EB21CDC" w14:textId="77777777" w:rsidR="00E81AC4" w:rsidRDefault="00E81AC4" w:rsidP="00840758">
            <w:pPr>
              <w:pStyle w:val="TableParagraph"/>
              <w:rPr>
                <w:sz w:val="10"/>
              </w:rPr>
            </w:pPr>
          </w:p>
        </w:tc>
        <w:tc>
          <w:tcPr>
            <w:tcW w:w="404" w:type="dxa"/>
            <w:gridSpan w:val="2"/>
          </w:tcPr>
          <w:p w14:paraId="120A1032" w14:textId="77777777" w:rsidR="00E81AC4" w:rsidRDefault="00E81AC4" w:rsidP="00840758">
            <w:pPr>
              <w:pStyle w:val="TableParagraph"/>
              <w:ind w:left="124" w:right="109"/>
              <w:rPr>
                <w:sz w:val="11"/>
              </w:rPr>
            </w:pPr>
            <w:r>
              <w:rPr>
                <w:color w:val="333333"/>
                <w:sz w:val="11"/>
              </w:rPr>
              <w:t>11</w:t>
            </w:r>
          </w:p>
        </w:tc>
        <w:tc>
          <w:tcPr>
            <w:tcW w:w="1457" w:type="dxa"/>
            <w:tcBorders>
              <w:right w:val="single" w:sz="12" w:space="0" w:color="DDDDDD"/>
            </w:tcBorders>
          </w:tcPr>
          <w:p w14:paraId="271C13C6" w14:textId="77777777" w:rsidR="00E81AC4" w:rsidRDefault="00E81AC4" w:rsidP="00840758">
            <w:pPr>
              <w:pStyle w:val="TableParagraph"/>
              <w:ind w:left="42"/>
              <w:rPr>
                <w:sz w:val="11"/>
              </w:rPr>
            </w:pPr>
            <w:r>
              <w:rPr>
                <w:color w:val="333333"/>
                <w:sz w:val="11"/>
              </w:rPr>
              <w:t>Jikani</w:t>
            </w:r>
            <w:r>
              <w:rPr>
                <w:color w:val="333333"/>
                <w:spacing w:val="9"/>
                <w:sz w:val="11"/>
              </w:rPr>
              <w:t xml:space="preserve"> </w:t>
            </w:r>
            <w:r>
              <w:rPr>
                <w:color w:val="333333"/>
                <w:sz w:val="11"/>
              </w:rPr>
              <w:t>Lambu</w:t>
            </w:r>
            <w:r>
              <w:rPr>
                <w:color w:val="333333"/>
                <w:spacing w:val="8"/>
                <w:sz w:val="11"/>
              </w:rPr>
              <w:t xml:space="preserve"> </w:t>
            </w:r>
            <w:r>
              <w:rPr>
                <w:color w:val="333333"/>
                <w:sz w:val="11"/>
              </w:rPr>
              <w:t>Medical</w:t>
            </w:r>
          </w:p>
          <w:p w14:paraId="7B2F62F3" w14:textId="77777777" w:rsidR="00E81AC4" w:rsidRDefault="00E81AC4" w:rsidP="00840758">
            <w:pPr>
              <w:pStyle w:val="TableParagraph"/>
              <w:spacing w:before="87"/>
              <w:ind w:left="42"/>
              <w:rPr>
                <w:sz w:val="11"/>
              </w:rPr>
            </w:pPr>
            <w:r>
              <w:rPr>
                <w:color w:val="333333"/>
                <w:sz w:val="11"/>
              </w:rPr>
              <w:t>Center</w:t>
            </w:r>
          </w:p>
        </w:tc>
      </w:tr>
      <w:tr w:rsidR="00E81AC4" w14:paraId="548C1470" w14:textId="77777777" w:rsidTr="00840758">
        <w:trPr>
          <w:trHeight w:val="208"/>
        </w:trPr>
        <w:tc>
          <w:tcPr>
            <w:tcW w:w="2470" w:type="dxa"/>
            <w:vMerge/>
            <w:tcBorders>
              <w:top w:val="nil"/>
              <w:bottom w:val="nil"/>
            </w:tcBorders>
          </w:tcPr>
          <w:p w14:paraId="235134F3" w14:textId="77777777" w:rsidR="00E81AC4" w:rsidRDefault="00E81AC4" w:rsidP="00840758">
            <w:pPr>
              <w:rPr>
                <w:sz w:val="2"/>
                <w:szCs w:val="2"/>
              </w:rPr>
            </w:pPr>
          </w:p>
        </w:tc>
        <w:tc>
          <w:tcPr>
            <w:tcW w:w="6063" w:type="dxa"/>
            <w:vMerge/>
            <w:tcBorders>
              <w:top w:val="nil"/>
              <w:bottom w:val="nil"/>
              <w:right w:val="single" w:sz="12" w:space="0" w:color="DDDDDD"/>
            </w:tcBorders>
          </w:tcPr>
          <w:p w14:paraId="7D6918C1" w14:textId="77777777" w:rsidR="00E81AC4" w:rsidRDefault="00E81AC4" w:rsidP="00840758">
            <w:pPr>
              <w:rPr>
                <w:sz w:val="2"/>
                <w:szCs w:val="2"/>
              </w:rPr>
            </w:pPr>
          </w:p>
        </w:tc>
        <w:tc>
          <w:tcPr>
            <w:tcW w:w="243" w:type="dxa"/>
            <w:tcBorders>
              <w:left w:val="single" w:sz="12" w:space="0" w:color="DDDDDD"/>
            </w:tcBorders>
          </w:tcPr>
          <w:p w14:paraId="43E79315" w14:textId="77777777" w:rsidR="00E81AC4" w:rsidRDefault="00E81AC4" w:rsidP="00840758">
            <w:pPr>
              <w:pStyle w:val="TableParagraph"/>
              <w:rPr>
                <w:sz w:val="10"/>
              </w:rPr>
            </w:pPr>
          </w:p>
        </w:tc>
        <w:tc>
          <w:tcPr>
            <w:tcW w:w="404" w:type="dxa"/>
            <w:gridSpan w:val="2"/>
          </w:tcPr>
          <w:p w14:paraId="260266EB" w14:textId="77777777" w:rsidR="00E81AC4" w:rsidRDefault="00E81AC4" w:rsidP="00840758">
            <w:pPr>
              <w:pStyle w:val="TableParagraph"/>
              <w:ind w:left="122" w:right="112"/>
              <w:rPr>
                <w:sz w:val="11"/>
              </w:rPr>
            </w:pPr>
            <w:r>
              <w:rPr>
                <w:color w:val="333333"/>
                <w:sz w:val="11"/>
              </w:rPr>
              <w:t>12</w:t>
            </w:r>
          </w:p>
        </w:tc>
        <w:tc>
          <w:tcPr>
            <w:tcW w:w="1457" w:type="dxa"/>
            <w:tcBorders>
              <w:right w:val="single" w:sz="12" w:space="0" w:color="DDDDDD"/>
            </w:tcBorders>
          </w:tcPr>
          <w:p w14:paraId="45331A7D" w14:textId="77777777" w:rsidR="00E81AC4" w:rsidRDefault="00E81AC4" w:rsidP="00840758">
            <w:pPr>
              <w:pStyle w:val="TableParagraph"/>
              <w:ind w:left="42"/>
              <w:rPr>
                <w:sz w:val="11"/>
              </w:rPr>
            </w:pPr>
            <w:r>
              <w:rPr>
                <w:color w:val="333333"/>
                <w:sz w:val="11"/>
              </w:rPr>
              <w:t>Satellite</w:t>
            </w:r>
            <w:r>
              <w:rPr>
                <w:color w:val="333333"/>
                <w:spacing w:val="3"/>
                <w:sz w:val="11"/>
              </w:rPr>
              <w:t xml:space="preserve"> </w:t>
            </w:r>
            <w:r>
              <w:rPr>
                <w:color w:val="333333"/>
                <w:sz w:val="11"/>
              </w:rPr>
              <w:t>Clinic</w:t>
            </w:r>
          </w:p>
        </w:tc>
      </w:tr>
      <w:tr w:rsidR="00E81AC4" w14:paraId="15E7D8AF" w14:textId="77777777" w:rsidTr="00840758">
        <w:trPr>
          <w:trHeight w:val="208"/>
        </w:trPr>
        <w:tc>
          <w:tcPr>
            <w:tcW w:w="2470" w:type="dxa"/>
            <w:vMerge/>
            <w:tcBorders>
              <w:top w:val="nil"/>
              <w:bottom w:val="nil"/>
            </w:tcBorders>
          </w:tcPr>
          <w:p w14:paraId="1CF8DD2A" w14:textId="77777777" w:rsidR="00E81AC4" w:rsidRDefault="00E81AC4" w:rsidP="00840758">
            <w:pPr>
              <w:rPr>
                <w:sz w:val="2"/>
                <w:szCs w:val="2"/>
              </w:rPr>
            </w:pPr>
          </w:p>
        </w:tc>
        <w:tc>
          <w:tcPr>
            <w:tcW w:w="6063" w:type="dxa"/>
            <w:vMerge/>
            <w:tcBorders>
              <w:top w:val="nil"/>
              <w:bottom w:val="nil"/>
              <w:right w:val="single" w:sz="12" w:space="0" w:color="DDDDDD"/>
            </w:tcBorders>
          </w:tcPr>
          <w:p w14:paraId="12494AE2" w14:textId="77777777" w:rsidR="00E81AC4" w:rsidRDefault="00E81AC4" w:rsidP="00840758">
            <w:pPr>
              <w:rPr>
                <w:sz w:val="2"/>
                <w:szCs w:val="2"/>
              </w:rPr>
            </w:pPr>
          </w:p>
        </w:tc>
        <w:tc>
          <w:tcPr>
            <w:tcW w:w="243" w:type="dxa"/>
            <w:tcBorders>
              <w:left w:val="single" w:sz="12" w:space="0" w:color="DDDDDD"/>
            </w:tcBorders>
          </w:tcPr>
          <w:p w14:paraId="20CA838A" w14:textId="77777777" w:rsidR="00E81AC4" w:rsidRDefault="00E81AC4" w:rsidP="00840758">
            <w:pPr>
              <w:pStyle w:val="TableParagraph"/>
              <w:rPr>
                <w:sz w:val="10"/>
              </w:rPr>
            </w:pPr>
          </w:p>
        </w:tc>
        <w:tc>
          <w:tcPr>
            <w:tcW w:w="404" w:type="dxa"/>
            <w:gridSpan w:val="2"/>
          </w:tcPr>
          <w:p w14:paraId="14250AE5" w14:textId="77777777" w:rsidR="00E81AC4" w:rsidRDefault="00E81AC4" w:rsidP="00840758">
            <w:pPr>
              <w:pStyle w:val="TableParagraph"/>
              <w:ind w:left="122" w:right="112"/>
              <w:rPr>
                <w:sz w:val="11"/>
              </w:rPr>
            </w:pPr>
            <w:r>
              <w:rPr>
                <w:color w:val="333333"/>
                <w:sz w:val="11"/>
              </w:rPr>
              <w:t>13</w:t>
            </w:r>
          </w:p>
        </w:tc>
        <w:tc>
          <w:tcPr>
            <w:tcW w:w="1457" w:type="dxa"/>
            <w:tcBorders>
              <w:right w:val="single" w:sz="12" w:space="0" w:color="DDDDDD"/>
            </w:tcBorders>
          </w:tcPr>
          <w:p w14:paraId="6C1FAAC9" w14:textId="77777777" w:rsidR="00E81AC4" w:rsidRDefault="00E81AC4" w:rsidP="00840758">
            <w:pPr>
              <w:pStyle w:val="TableParagraph"/>
              <w:ind w:left="42"/>
              <w:rPr>
                <w:sz w:val="11"/>
              </w:rPr>
            </w:pPr>
            <w:r>
              <w:rPr>
                <w:color w:val="333333"/>
                <w:sz w:val="11"/>
              </w:rPr>
              <w:t>Hhukwini</w:t>
            </w:r>
            <w:r>
              <w:rPr>
                <w:color w:val="333333"/>
                <w:spacing w:val="6"/>
                <w:sz w:val="11"/>
              </w:rPr>
              <w:t xml:space="preserve"> </w:t>
            </w:r>
            <w:r>
              <w:rPr>
                <w:color w:val="333333"/>
                <w:sz w:val="11"/>
              </w:rPr>
              <w:t>Clinic</w:t>
            </w:r>
          </w:p>
        </w:tc>
      </w:tr>
      <w:tr w:rsidR="00E81AC4" w14:paraId="1E3C0830" w14:textId="77777777" w:rsidTr="00840758">
        <w:trPr>
          <w:trHeight w:val="208"/>
        </w:trPr>
        <w:tc>
          <w:tcPr>
            <w:tcW w:w="2470" w:type="dxa"/>
            <w:vMerge/>
            <w:tcBorders>
              <w:top w:val="nil"/>
              <w:bottom w:val="nil"/>
            </w:tcBorders>
          </w:tcPr>
          <w:p w14:paraId="7A706832" w14:textId="77777777" w:rsidR="00E81AC4" w:rsidRDefault="00E81AC4" w:rsidP="00840758">
            <w:pPr>
              <w:rPr>
                <w:sz w:val="2"/>
                <w:szCs w:val="2"/>
              </w:rPr>
            </w:pPr>
          </w:p>
        </w:tc>
        <w:tc>
          <w:tcPr>
            <w:tcW w:w="6063" w:type="dxa"/>
            <w:vMerge/>
            <w:tcBorders>
              <w:top w:val="nil"/>
              <w:bottom w:val="nil"/>
              <w:right w:val="single" w:sz="12" w:space="0" w:color="DDDDDD"/>
            </w:tcBorders>
          </w:tcPr>
          <w:p w14:paraId="455A2FF6" w14:textId="77777777" w:rsidR="00E81AC4" w:rsidRDefault="00E81AC4" w:rsidP="00840758">
            <w:pPr>
              <w:rPr>
                <w:sz w:val="2"/>
                <w:szCs w:val="2"/>
              </w:rPr>
            </w:pPr>
          </w:p>
        </w:tc>
        <w:tc>
          <w:tcPr>
            <w:tcW w:w="243" w:type="dxa"/>
            <w:tcBorders>
              <w:left w:val="single" w:sz="12" w:space="0" w:color="DDDDDD"/>
            </w:tcBorders>
          </w:tcPr>
          <w:p w14:paraId="2FEEDC7D" w14:textId="77777777" w:rsidR="00E81AC4" w:rsidRDefault="00E81AC4" w:rsidP="00840758">
            <w:pPr>
              <w:pStyle w:val="TableParagraph"/>
              <w:rPr>
                <w:sz w:val="10"/>
              </w:rPr>
            </w:pPr>
          </w:p>
        </w:tc>
        <w:tc>
          <w:tcPr>
            <w:tcW w:w="404" w:type="dxa"/>
            <w:gridSpan w:val="2"/>
          </w:tcPr>
          <w:p w14:paraId="798D855E" w14:textId="77777777" w:rsidR="00E81AC4" w:rsidRDefault="00E81AC4" w:rsidP="00840758">
            <w:pPr>
              <w:pStyle w:val="TableParagraph"/>
              <w:ind w:left="122" w:right="112"/>
              <w:rPr>
                <w:sz w:val="11"/>
              </w:rPr>
            </w:pPr>
            <w:r>
              <w:rPr>
                <w:color w:val="333333"/>
                <w:sz w:val="11"/>
              </w:rPr>
              <w:t>14</w:t>
            </w:r>
          </w:p>
        </w:tc>
        <w:tc>
          <w:tcPr>
            <w:tcW w:w="1457" w:type="dxa"/>
            <w:tcBorders>
              <w:right w:val="single" w:sz="12" w:space="0" w:color="DDDDDD"/>
            </w:tcBorders>
          </w:tcPr>
          <w:p w14:paraId="45425ECF" w14:textId="77777777" w:rsidR="00E81AC4" w:rsidRDefault="00E81AC4" w:rsidP="00840758">
            <w:pPr>
              <w:pStyle w:val="TableParagraph"/>
              <w:ind w:left="42"/>
              <w:rPr>
                <w:sz w:val="11"/>
              </w:rPr>
            </w:pPr>
            <w:r>
              <w:rPr>
                <w:color w:val="333333"/>
                <w:sz w:val="11"/>
              </w:rPr>
              <w:t>Millsite</w:t>
            </w:r>
            <w:r>
              <w:rPr>
                <w:color w:val="333333"/>
                <w:spacing w:val="3"/>
                <w:sz w:val="11"/>
              </w:rPr>
              <w:t xml:space="preserve"> </w:t>
            </w:r>
            <w:r>
              <w:rPr>
                <w:color w:val="333333"/>
                <w:sz w:val="11"/>
              </w:rPr>
              <w:t>Clinic</w:t>
            </w:r>
          </w:p>
        </w:tc>
      </w:tr>
      <w:tr w:rsidR="00E81AC4" w14:paraId="117354AF" w14:textId="77777777" w:rsidTr="00840758">
        <w:trPr>
          <w:trHeight w:val="208"/>
        </w:trPr>
        <w:tc>
          <w:tcPr>
            <w:tcW w:w="2470" w:type="dxa"/>
            <w:vMerge/>
            <w:tcBorders>
              <w:top w:val="nil"/>
              <w:bottom w:val="nil"/>
            </w:tcBorders>
          </w:tcPr>
          <w:p w14:paraId="0012DCE1" w14:textId="77777777" w:rsidR="00E81AC4" w:rsidRDefault="00E81AC4" w:rsidP="00840758">
            <w:pPr>
              <w:rPr>
                <w:sz w:val="2"/>
                <w:szCs w:val="2"/>
              </w:rPr>
            </w:pPr>
          </w:p>
        </w:tc>
        <w:tc>
          <w:tcPr>
            <w:tcW w:w="6063" w:type="dxa"/>
            <w:vMerge/>
            <w:tcBorders>
              <w:top w:val="nil"/>
              <w:bottom w:val="nil"/>
              <w:right w:val="single" w:sz="12" w:space="0" w:color="DDDDDD"/>
            </w:tcBorders>
          </w:tcPr>
          <w:p w14:paraId="6EB04321" w14:textId="77777777" w:rsidR="00E81AC4" w:rsidRDefault="00E81AC4" w:rsidP="00840758">
            <w:pPr>
              <w:rPr>
                <w:sz w:val="2"/>
                <w:szCs w:val="2"/>
              </w:rPr>
            </w:pPr>
          </w:p>
        </w:tc>
        <w:tc>
          <w:tcPr>
            <w:tcW w:w="243" w:type="dxa"/>
            <w:tcBorders>
              <w:left w:val="single" w:sz="12" w:space="0" w:color="DDDDDD"/>
            </w:tcBorders>
          </w:tcPr>
          <w:p w14:paraId="7B0C4D4F" w14:textId="77777777" w:rsidR="00E81AC4" w:rsidRDefault="00E81AC4" w:rsidP="00840758">
            <w:pPr>
              <w:pStyle w:val="TableParagraph"/>
              <w:rPr>
                <w:sz w:val="10"/>
              </w:rPr>
            </w:pPr>
          </w:p>
        </w:tc>
        <w:tc>
          <w:tcPr>
            <w:tcW w:w="404" w:type="dxa"/>
            <w:gridSpan w:val="2"/>
          </w:tcPr>
          <w:p w14:paraId="21FED500" w14:textId="77777777" w:rsidR="00E81AC4" w:rsidRDefault="00E81AC4" w:rsidP="00840758">
            <w:pPr>
              <w:pStyle w:val="TableParagraph"/>
              <w:ind w:left="122" w:right="112"/>
              <w:rPr>
                <w:sz w:val="11"/>
              </w:rPr>
            </w:pPr>
            <w:r>
              <w:rPr>
                <w:color w:val="333333"/>
                <w:sz w:val="11"/>
              </w:rPr>
              <w:t>15</w:t>
            </w:r>
          </w:p>
        </w:tc>
        <w:tc>
          <w:tcPr>
            <w:tcW w:w="1457" w:type="dxa"/>
            <w:tcBorders>
              <w:right w:val="single" w:sz="12" w:space="0" w:color="DDDDDD"/>
            </w:tcBorders>
          </w:tcPr>
          <w:p w14:paraId="483E19DF" w14:textId="77777777" w:rsidR="00E81AC4" w:rsidRDefault="00E81AC4" w:rsidP="00840758">
            <w:pPr>
              <w:pStyle w:val="TableParagraph"/>
              <w:ind w:left="42"/>
              <w:rPr>
                <w:sz w:val="11"/>
              </w:rPr>
            </w:pPr>
            <w:proofErr w:type="spellStart"/>
            <w:r>
              <w:rPr>
                <w:color w:val="333333"/>
                <w:sz w:val="11"/>
              </w:rPr>
              <w:t>Mhlambanyatsi</w:t>
            </w:r>
            <w:proofErr w:type="spellEnd"/>
            <w:r>
              <w:rPr>
                <w:color w:val="333333"/>
                <w:spacing w:val="13"/>
                <w:sz w:val="11"/>
              </w:rPr>
              <w:t xml:space="preserve"> </w:t>
            </w:r>
            <w:r>
              <w:rPr>
                <w:color w:val="333333"/>
                <w:sz w:val="11"/>
              </w:rPr>
              <w:t>Clinic</w:t>
            </w:r>
            <w:r>
              <w:rPr>
                <w:color w:val="333333"/>
                <w:spacing w:val="12"/>
                <w:sz w:val="11"/>
              </w:rPr>
              <w:t xml:space="preserve"> </w:t>
            </w:r>
            <w:r>
              <w:rPr>
                <w:color w:val="333333"/>
                <w:sz w:val="11"/>
              </w:rPr>
              <w:t>2</w:t>
            </w:r>
          </w:p>
        </w:tc>
      </w:tr>
      <w:tr w:rsidR="00E81AC4" w14:paraId="7CE73697" w14:textId="77777777" w:rsidTr="00840758">
        <w:trPr>
          <w:trHeight w:val="419"/>
        </w:trPr>
        <w:tc>
          <w:tcPr>
            <w:tcW w:w="2470" w:type="dxa"/>
            <w:vMerge/>
            <w:tcBorders>
              <w:top w:val="nil"/>
              <w:bottom w:val="nil"/>
            </w:tcBorders>
          </w:tcPr>
          <w:p w14:paraId="10847ACB" w14:textId="77777777" w:rsidR="00E81AC4" w:rsidRDefault="00E81AC4" w:rsidP="00840758">
            <w:pPr>
              <w:rPr>
                <w:sz w:val="2"/>
                <w:szCs w:val="2"/>
              </w:rPr>
            </w:pPr>
          </w:p>
        </w:tc>
        <w:tc>
          <w:tcPr>
            <w:tcW w:w="6063" w:type="dxa"/>
            <w:vMerge/>
            <w:tcBorders>
              <w:top w:val="nil"/>
              <w:bottom w:val="nil"/>
              <w:right w:val="single" w:sz="12" w:space="0" w:color="DDDDDD"/>
            </w:tcBorders>
          </w:tcPr>
          <w:p w14:paraId="45678095" w14:textId="77777777" w:rsidR="00E81AC4" w:rsidRDefault="00E81AC4" w:rsidP="00840758">
            <w:pPr>
              <w:rPr>
                <w:sz w:val="2"/>
                <w:szCs w:val="2"/>
              </w:rPr>
            </w:pPr>
          </w:p>
        </w:tc>
        <w:tc>
          <w:tcPr>
            <w:tcW w:w="243" w:type="dxa"/>
            <w:tcBorders>
              <w:left w:val="single" w:sz="12" w:space="0" w:color="DDDDDD"/>
            </w:tcBorders>
          </w:tcPr>
          <w:p w14:paraId="2EBCAEDE" w14:textId="77777777" w:rsidR="00E81AC4" w:rsidRDefault="00E81AC4" w:rsidP="00840758">
            <w:pPr>
              <w:pStyle w:val="TableParagraph"/>
              <w:rPr>
                <w:sz w:val="10"/>
              </w:rPr>
            </w:pPr>
          </w:p>
        </w:tc>
        <w:tc>
          <w:tcPr>
            <w:tcW w:w="404" w:type="dxa"/>
            <w:gridSpan w:val="2"/>
          </w:tcPr>
          <w:p w14:paraId="178D5337" w14:textId="77777777" w:rsidR="00E81AC4" w:rsidRDefault="00E81AC4" w:rsidP="00840758">
            <w:pPr>
              <w:pStyle w:val="TableParagraph"/>
              <w:ind w:left="122" w:right="112"/>
              <w:rPr>
                <w:sz w:val="11"/>
              </w:rPr>
            </w:pPr>
            <w:r>
              <w:rPr>
                <w:color w:val="333333"/>
                <w:sz w:val="11"/>
              </w:rPr>
              <w:t>16</w:t>
            </w:r>
          </w:p>
        </w:tc>
        <w:tc>
          <w:tcPr>
            <w:tcW w:w="1457" w:type="dxa"/>
            <w:tcBorders>
              <w:right w:val="single" w:sz="12" w:space="0" w:color="DDDDDD"/>
            </w:tcBorders>
          </w:tcPr>
          <w:p w14:paraId="23BE3348" w14:textId="77777777" w:rsidR="00E81AC4" w:rsidRDefault="00E81AC4" w:rsidP="00840758">
            <w:pPr>
              <w:pStyle w:val="TableParagraph"/>
              <w:ind w:left="42"/>
              <w:rPr>
                <w:sz w:val="11"/>
              </w:rPr>
            </w:pPr>
            <w:r>
              <w:rPr>
                <w:color w:val="333333"/>
                <w:sz w:val="11"/>
              </w:rPr>
              <w:t>Ezulwini</w:t>
            </w:r>
            <w:r>
              <w:rPr>
                <w:color w:val="333333"/>
                <w:spacing w:val="6"/>
                <w:sz w:val="11"/>
              </w:rPr>
              <w:t xml:space="preserve"> </w:t>
            </w:r>
            <w:r>
              <w:rPr>
                <w:color w:val="333333"/>
                <w:sz w:val="11"/>
              </w:rPr>
              <w:t>Clinic</w:t>
            </w:r>
          </w:p>
          <w:p w14:paraId="52C223E0" w14:textId="77777777" w:rsidR="00E81AC4" w:rsidRDefault="00E81AC4" w:rsidP="00840758">
            <w:pPr>
              <w:pStyle w:val="TableParagraph"/>
              <w:spacing w:before="85"/>
              <w:ind w:left="42"/>
              <w:rPr>
                <w:sz w:val="11"/>
              </w:rPr>
            </w:pPr>
            <w:r>
              <w:rPr>
                <w:color w:val="333333"/>
                <w:sz w:val="11"/>
              </w:rPr>
              <w:t>(Pharmacy)</w:t>
            </w:r>
          </w:p>
        </w:tc>
      </w:tr>
      <w:tr w:rsidR="00E81AC4" w14:paraId="179CB001" w14:textId="77777777" w:rsidTr="00840758">
        <w:trPr>
          <w:trHeight w:val="421"/>
        </w:trPr>
        <w:tc>
          <w:tcPr>
            <w:tcW w:w="2470" w:type="dxa"/>
            <w:vMerge/>
            <w:tcBorders>
              <w:top w:val="nil"/>
              <w:bottom w:val="nil"/>
            </w:tcBorders>
          </w:tcPr>
          <w:p w14:paraId="4D26467A" w14:textId="77777777" w:rsidR="00E81AC4" w:rsidRDefault="00E81AC4" w:rsidP="00840758">
            <w:pPr>
              <w:rPr>
                <w:sz w:val="2"/>
                <w:szCs w:val="2"/>
              </w:rPr>
            </w:pPr>
          </w:p>
        </w:tc>
        <w:tc>
          <w:tcPr>
            <w:tcW w:w="6063" w:type="dxa"/>
            <w:vMerge/>
            <w:tcBorders>
              <w:top w:val="nil"/>
              <w:bottom w:val="nil"/>
              <w:right w:val="single" w:sz="12" w:space="0" w:color="DDDDDD"/>
            </w:tcBorders>
          </w:tcPr>
          <w:p w14:paraId="506A8751" w14:textId="77777777" w:rsidR="00E81AC4" w:rsidRDefault="00E81AC4" w:rsidP="00840758">
            <w:pPr>
              <w:rPr>
                <w:sz w:val="2"/>
                <w:szCs w:val="2"/>
              </w:rPr>
            </w:pPr>
          </w:p>
        </w:tc>
        <w:tc>
          <w:tcPr>
            <w:tcW w:w="243" w:type="dxa"/>
            <w:tcBorders>
              <w:left w:val="single" w:sz="12" w:space="0" w:color="DDDDDD"/>
            </w:tcBorders>
          </w:tcPr>
          <w:p w14:paraId="21D615D4" w14:textId="77777777" w:rsidR="00E81AC4" w:rsidRDefault="00E81AC4" w:rsidP="00840758">
            <w:pPr>
              <w:pStyle w:val="TableParagraph"/>
              <w:rPr>
                <w:sz w:val="10"/>
              </w:rPr>
            </w:pPr>
          </w:p>
        </w:tc>
        <w:tc>
          <w:tcPr>
            <w:tcW w:w="404" w:type="dxa"/>
            <w:gridSpan w:val="2"/>
          </w:tcPr>
          <w:p w14:paraId="2D1032F8" w14:textId="77777777" w:rsidR="00E81AC4" w:rsidRDefault="00E81AC4" w:rsidP="00840758">
            <w:pPr>
              <w:pStyle w:val="TableParagraph"/>
              <w:ind w:left="122" w:right="112"/>
              <w:rPr>
                <w:sz w:val="11"/>
              </w:rPr>
            </w:pPr>
            <w:r>
              <w:rPr>
                <w:color w:val="333333"/>
                <w:sz w:val="11"/>
              </w:rPr>
              <w:t>17</w:t>
            </w:r>
          </w:p>
        </w:tc>
        <w:tc>
          <w:tcPr>
            <w:tcW w:w="1457" w:type="dxa"/>
            <w:tcBorders>
              <w:right w:val="single" w:sz="12" w:space="0" w:color="DDDDDD"/>
            </w:tcBorders>
          </w:tcPr>
          <w:p w14:paraId="61801C79" w14:textId="77777777" w:rsidR="00E81AC4" w:rsidRDefault="00E81AC4" w:rsidP="00840758">
            <w:pPr>
              <w:pStyle w:val="TableParagraph"/>
              <w:ind w:left="42"/>
              <w:rPr>
                <w:sz w:val="11"/>
              </w:rPr>
            </w:pPr>
            <w:r>
              <w:rPr>
                <w:color w:val="333333"/>
                <w:sz w:val="11"/>
              </w:rPr>
              <w:t>Salvation Army</w:t>
            </w:r>
            <w:r>
              <w:rPr>
                <w:color w:val="333333"/>
                <w:spacing w:val="12"/>
                <w:sz w:val="11"/>
              </w:rPr>
              <w:t xml:space="preserve"> </w:t>
            </w:r>
            <w:r>
              <w:rPr>
                <w:color w:val="333333"/>
                <w:sz w:val="11"/>
              </w:rPr>
              <w:t>Clinic</w:t>
            </w:r>
          </w:p>
          <w:p w14:paraId="0AD139A2" w14:textId="77777777" w:rsidR="00E81AC4" w:rsidRDefault="00E81AC4" w:rsidP="00840758">
            <w:pPr>
              <w:pStyle w:val="TableParagraph"/>
              <w:spacing w:before="87"/>
              <w:ind w:left="42"/>
              <w:rPr>
                <w:sz w:val="11"/>
              </w:rPr>
            </w:pPr>
            <w:r>
              <w:rPr>
                <w:color w:val="333333"/>
                <w:sz w:val="11"/>
              </w:rPr>
              <w:t>(Mbabane)</w:t>
            </w:r>
          </w:p>
        </w:tc>
      </w:tr>
      <w:tr w:rsidR="00E81AC4" w14:paraId="22F328D7" w14:textId="77777777" w:rsidTr="00840758">
        <w:trPr>
          <w:trHeight w:val="208"/>
        </w:trPr>
        <w:tc>
          <w:tcPr>
            <w:tcW w:w="2470" w:type="dxa"/>
            <w:vMerge/>
            <w:tcBorders>
              <w:top w:val="nil"/>
              <w:bottom w:val="nil"/>
            </w:tcBorders>
          </w:tcPr>
          <w:p w14:paraId="7118DA05" w14:textId="77777777" w:rsidR="00E81AC4" w:rsidRDefault="00E81AC4" w:rsidP="00840758">
            <w:pPr>
              <w:rPr>
                <w:sz w:val="2"/>
                <w:szCs w:val="2"/>
              </w:rPr>
            </w:pPr>
          </w:p>
        </w:tc>
        <w:tc>
          <w:tcPr>
            <w:tcW w:w="6063" w:type="dxa"/>
            <w:vMerge/>
            <w:tcBorders>
              <w:top w:val="nil"/>
              <w:bottom w:val="nil"/>
              <w:right w:val="single" w:sz="12" w:space="0" w:color="DDDDDD"/>
            </w:tcBorders>
          </w:tcPr>
          <w:p w14:paraId="6170F2D7" w14:textId="77777777" w:rsidR="00E81AC4" w:rsidRDefault="00E81AC4" w:rsidP="00840758">
            <w:pPr>
              <w:rPr>
                <w:sz w:val="2"/>
                <w:szCs w:val="2"/>
              </w:rPr>
            </w:pPr>
          </w:p>
        </w:tc>
        <w:tc>
          <w:tcPr>
            <w:tcW w:w="243" w:type="dxa"/>
            <w:tcBorders>
              <w:left w:val="single" w:sz="12" w:space="0" w:color="DDDDDD"/>
            </w:tcBorders>
          </w:tcPr>
          <w:p w14:paraId="45211A11" w14:textId="77777777" w:rsidR="00E81AC4" w:rsidRDefault="00E81AC4" w:rsidP="00840758">
            <w:pPr>
              <w:pStyle w:val="TableParagraph"/>
              <w:rPr>
                <w:sz w:val="10"/>
              </w:rPr>
            </w:pPr>
          </w:p>
        </w:tc>
        <w:tc>
          <w:tcPr>
            <w:tcW w:w="404" w:type="dxa"/>
            <w:gridSpan w:val="2"/>
          </w:tcPr>
          <w:p w14:paraId="21F1D099" w14:textId="77777777" w:rsidR="00E81AC4" w:rsidRDefault="00E81AC4" w:rsidP="00840758">
            <w:pPr>
              <w:pStyle w:val="TableParagraph"/>
              <w:ind w:left="122" w:right="112"/>
              <w:rPr>
                <w:sz w:val="11"/>
              </w:rPr>
            </w:pPr>
            <w:r>
              <w:rPr>
                <w:color w:val="333333"/>
                <w:sz w:val="11"/>
              </w:rPr>
              <w:t>18</w:t>
            </w:r>
          </w:p>
        </w:tc>
        <w:tc>
          <w:tcPr>
            <w:tcW w:w="1457" w:type="dxa"/>
            <w:tcBorders>
              <w:right w:val="single" w:sz="12" w:space="0" w:color="DDDDDD"/>
            </w:tcBorders>
          </w:tcPr>
          <w:p w14:paraId="54DC4FED" w14:textId="77777777" w:rsidR="00E81AC4" w:rsidRDefault="00E81AC4" w:rsidP="00840758">
            <w:pPr>
              <w:pStyle w:val="TableParagraph"/>
              <w:ind w:left="42"/>
              <w:rPr>
                <w:sz w:val="11"/>
              </w:rPr>
            </w:pPr>
            <w:proofErr w:type="spellStart"/>
            <w:r>
              <w:rPr>
                <w:color w:val="333333"/>
                <w:sz w:val="11"/>
              </w:rPr>
              <w:t>Siphocosini</w:t>
            </w:r>
            <w:proofErr w:type="spellEnd"/>
            <w:r>
              <w:rPr>
                <w:color w:val="333333"/>
                <w:spacing w:val="8"/>
                <w:sz w:val="11"/>
              </w:rPr>
              <w:t xml:space="preserve"> </w:t>
            </w:r>
            <w:r>
              <w:rPr>
                <w:color w:val="333333"/>
                <w:sz w:val="11"/>
              </w:rPr>
              <w:t>Clinic</w:t>
            </w:r>
          </w:p>
        </w:tc>
      </w:tr>
      <w:tr w:rsidR="00E81AC4" w14:paraId="2DEF6BC4" w14:textId="77777777" w:rsidTr="00840758">
        <w:trPr>
          <w:trHeight w:val="421"/>
        </w:trPr>
        <w:tc>
          <w:tcPr>
            <w:tcW w:w="2470" w:type="dxa"/>
            <w:vMerge/>
            <w:tcBorders>
              <w:top w:val="nil"/>
              <w:bottom w:val="nil"/>
            </w:tcBorders>
          </w:tcPr>
          <w:p w14:paraId="65728F9A" w14:textId="77777777" w:rsidR="00E81AC4" w:rsidRDefault="00E81AC4" w:rsidP="00840758">
            <w:pPr>
              <w:rPr>
                <w:sz w:val="2"/>
                <w:szCs w:val="2"/>
              </w:rPr>
            </w:pPr>
          </w:p>
        </w:tc>
        <w:tc>
          <w:tcPr>
            <w:tcW w:w="6063" w:type="dxa"/>
            <w:vMerge/>
            <w:tcBorders>
              <w:top w:val="nil"/>
              <w:bottom w:val="nil"/>
              <w:right w:val="single" w:sz="12" w:space="0" w:color="DDDDDD"/>
            </w:tcBorders>
          </w:tcPr>
          <w:p w14:paraId="76FBFC6E" w14:textId="77777777" w:rsidR="00E81AC4" w:rsidRDefault="00E81AC4" w:rsidP="00840758">
            <w:pPr>
              <w:rPr>
                <w:sz w:val="2"/>
                <w:szCs w:val="2"/>
              </w:rPr>
            </w:pPr>
          </w:p>
        </w:tc>
        <w:tc>
          <w:tcPr>
            <w:tcW w:w="243" w:type="dxa"/>
            <w:tcBorders>
              <w:left w:val="single" w:sz="12" w:space="0" w:color="DDDDDD"/>
            </w:tcBorders>
          </w:tcPr>
          <w:p w14:paraId="3C1000F8" w14:textId="77777777" w:rsidR="00E81AC4" w:rsidRDefault="00E81AC4" w:rsidP="00840758">
            <w:pPr>
              <w:pStyle w:val="TableParagraph"/>
              <w:rPr>
                <w:sz w:val="10"/>
              </w:rPr>
            </w:pPr>
          </w:p>
        </w:tc>
        <w:tc>
          <w:tcPr>
            <w:tcW w:w="404" w:type="dxa"/>
            <w:gridSpan w:val="2"/>
          </w:tcPr>
          <w:p w14:paraId="4D02116B" w14:textId="77777777" w:rsidR="00E81AC4" w:rsidRDefault="00E81AC4" w:rsidP="00840758">
            <w:pPr>
              <w:pStyle w:val="TableParagraph"/>
              <w:ind w:left="122" w:right="112"/>
              <w:rPr>
                <w:sz w:val="11"/>
              </w:rPr>
            </w:pPr>
            <w:r>
              <w:rPr>
                <w:color w:val="333333"/>
                <w:sz w:val="11"/>
              </w:rPr>
              <w:t>19</w:t>
            </w:r>
          </w:p>
        </w:tc>
        <w:tc>
          <w:tcPr>
            <w:tcW w:w="1457" w:type="dxa"/>
            <w:tcBorders>
              <w:right w:val="single" w:sz="12" w:space="0" w:color="DDDDDD"/>
            </w:tcBorders>
          </w:tcPr>
          <w:p w14:paraId="63632237" w14:textId="77777777" w:rsidR="00E81AC4" w:rsidRDefault="00E81AC4" w:rsidP="00840758">
            <w:pPr>
              <w:pStyle w:val="TableParagraph"/>
              <w:ind w:left="42"/>
              <w:rPr>
                <w:sz w:val="11"/>
              </w:rPr>
            </w:pPr>
            <w:r>
              <w:rPr>
                <w:color w:val="333333"/>
                <w:sz w:val="11"/>
              </w:rPr>
              <w:t>Ngwenya</w:t>
            </w:r>
            <w:r>
              <w:rPr>
                <w:color w:val="333333"/>
                <w:spacing w:val="12"/>
                <w:sz w:val="11"/>
              </w:rPr>
              <w:t xml:space="preserve"> </w:t>
            </w:r>
            <w:r>
              <w:rPr>
                <w:color w:val="333333"/>
                <w:sz w:val="11"/>
              </w:rPr>
              <w:t>Wellness</w:t>
            </w:r>
          </w:p>
          <w:p w14:paraId="6D248AD8" w14:textId="77777777" w:rsidR="00E81AC4" w:rsidRDefault="00E81AC4" w:rsidP="00840758">
            <w:pPr>
              <w:pStyle w:val="TableParagraph"/>
              <w:spacing w:before="87"/>
              <w:ind w:left="42"/>
              <w:rPr>
                <w:sz w:val="11"/>
              </w:rPr>
            </w:pPr>
            <w:r>
              <w:rPr>
                <w:color w:val="333333"/>
                <w:sz w:val="11"/>
              </w:rPr>
              <w:t>Centre</w:t>
            </w:r>
          </w:p>
        </w:tc>
      </w:tr>
      <w:tr w:rsidR="00E81AC4" w14:paraId="0680EDF4" w14:textId="77777777" w:rsidTr="00840758">
        <w:trPr>
          <w:trHeight w:val="205"/>
        </w:trPr>
        <w:tc>
          <w:tcPr>
            <w:tcW w:w="2470" w:type="dxa"/>
            <w:vMerge/>
            <w:tcBorders>
              <w:top w:val="nil"/>
              <w:bottom w:val="nil"/>
            </w:tcBorders>
          </w:tcPr>
          <w:p w14:paraId="55061C3D" w14:textId="77777777" w:rsidR="00E81AC4" w:rsidRDefault="00E81AC4" w:rsidP="00840758">
            <w:pPr>
              <w:rPr>
                <w:sz w:val="2"/>
                <w:szCs w:val="2"/>
              </w:rPr>
            </w:pPr>
          </w:p>
        </w:tc>
        <w:tc>
          <w:tcPr>
            <w:tcW w:w="6063" w:type="dxa"/>
            <w:vMerge/>
            <w:tcBorders>
              <w:top w:val="nil"/>
              <w:bottom w:val="nil"/>
              <w:right w:val="single" w:sz="12" w:space="0" w:color="DDDDDD"/>
            </w:tcBorders>
          </w:tcPr>
          <w:p w14:paraId="6676286C" w14:textId="77777777" w:rsidR="00E81AC4" w:rsidRDefault="00E81AC4" w:rsidP="00840758">
            <w:pPr>
              <w:rPr>
                <w:sz w:val="2"/>
                <w:szCs w:val="2"/>
              </w:rPr>
            </w:pPr>
          </w:p>
        </w:tc>
        <w:tc>
          <w:tcPr>
            <w:tcW w:w="243" w:type="dxa"/>
            <w:tcBorders>
              <w:left w:val="single" w:sz="12" w:space="0" w:color="DDDDDD"/>
            </w:tcBorders>
          </w:tcPr>
          <w:p w14:paraId="5DF9B663" w14:textId="77777777" w:rsidR="00E81AC4" w:rsidRDefault="00E81AC4" w:rsidP="00840758">
            <w:pPr>
              <w:pStyle w:val="TableParagraph"/>
              <w:rPr>
                <w:sz w:val="10"/>
              </w:rPr>
            </w:pPr>
          </w:p>
        </w:tc>
        <w:tc>
          <w:tcPr>
            <w:tcW w:w="404" w:type="dxa"/>
            <w:gridSpan w:val="2"/>
          </w:tcPr>
          <w:p w14:paraId="4FD6D72B" w14:textId="77777777" w:rsidR="00E81AC4" w:rsidRDefault="00E81AC4" w:rsidP="00840758">
            <w:pPr>
              <w:pStyle w:val="TableParagraph"/>
              <w:spacing w:before="41"/>
              <w:ind w:left="122" w:right="112"/>
              <w:rPr>
                <w:sz w:val="11"/>
              </w:rPr>
            </w:pPr>
            <w:r>
              <w:rPr>
                <w:color w:val="333333"/>
                <w:sz w:val="11"/>
              </w:rPr>
              <w:t>20</w:t>
            </w:r>
          </w:p>
        </w:tc>
        <w:tc>
          <w:tcPr>
            <w:tcW w:w="1457" w:type="dxa"/>
            <w:tcBorders>
              <w:right w:val="single" w:sz="12" w:space="0" w:color="DDDDDD"/>
            </w:tcBorders>
          </w:tcPr>
          <w:p w14:paraId="00097959" w14:textId="77777777" w:rsidR="00E81AC4" w:rsidRDefault="00E81AC4" w:rsidP="00840758">
            <w:pPr>
              <w:pStyle w:val="TableParagraph"/>
              <w:spacing w:before="41"/>
              <w:ind w:left="42"/>
              <w:rPr>
                <w:sz w:val="11"/>
              </w:rPr>
            </w:pPr>
            <w:proofErr w:type="spellStart"/>
            <w:r>
              <w:rPr>
                <w:color w:val="333333"/>
                <w:sz w:val="11"/>
              </w:rPr>
              <w:t>Nkaba</w:t>
            </w:r>
            <w:proofErr w:type="spellEnd"/>
            <w:r>
              <w:rPr>
                <w:color w:val="333333"/>
                <w:spacing w:val="5"/>
                <w:sz w:val="11"/>
              </w:rPr>
              <w:t xml:space="preserve"> </w:t>
            </w:r>
            <w:r>
              <w:rPr>
                <w:color w:val="333333"/>
                <w:sz w:val="11"/>
              </w:rPr>
              <w:t>Clinic</w:t>
            </w:r>
          </w:p>
        </w:tc>
      </w:tr>
      <w:tr w:rsidR="00E81AC4" w14:paraId="14FB7955" w14:textId="77777777" w:rsidTr="00840758">
        <w:trPr>
          <w:trHeight w:val="421"/>
        </w:trPr>
        <w:tc>
          <w:tcPr>
            <w:tcW w:w="2470" w:type="dxa"/>
            <w:vMerge/>
            <w:tcBorders>
              <w:top w:val="nil"/>
              <w:bottom w:val="nil"/>
            </w:tcBorders>
          </w:tcPr>
          <w:p w14:paraId="1B3559F9" w14:textId="77777777" w:rsidR="00E81AC4" w:rsidRDefault="00E81AC4" w:rsidP="00840758">
            <w:pPr>
              <w:rPr>
                <w:sz w:val="2"/>
                <w:szCs w:val="2"/>
              </w:rPr>
            </w:pPr>
          </w:p>
        </w:tc>
        <w:tc>
          <w:tcPr>
            <w:tcW w:w="6063" w:type="dxa"/>
            <w:vMerge/>
            <w:tcBorders>
              <w:top w:val="nil"/>
              <w:bottom w:val="nil"/>
              <w:right w:val="single" w:sz="12" w:space="0" w:color="DDDDDD"/>
            </w:tcBorders>
          </w:tcPr>
          <w:p w14:paraId="68C96CA8" w14:textId="77777777" w:rsidR="00E81AC4" w:rsidRDefault="00E81AC4" w:rsidP="00840758">
            <w:pPr>
              <w:rPr>
                <w:sz w:val="2"/>
                <w:szCs w:val="2"/>
              </w:rPr>
            </w:pPr>
          </w:p>
        </w:tc>
        <w:tc>
          <w:tcPr>
            <w:tcW w:w="243" w:type="dxa"/>
            <w:tcBorders>
              <w:left w:val="single" w:sz="12" w:space="0" w:color="DDDDDD"/>
            </w:tcBorders>
          </w:tcPr>
          <w:p w14:paraId="125A5079" w14:textId="77777777" w:rsidR="00E81AC4" w:rsidRDefault="00E81AC4" w:rsidP="00840758">
            <w:pPr>
              <w:pStyle w:val="TableParagraph"/>
              <w:rPr>
                <w:sz w:val="10"/>
              </w:rPr>
            </w:pPr>
          </w:p>
        </w:tc>
        <w:tc>
          <w:tcPr>
            <w:tcW w:w="404" w:type="dxa"/>
            <w:gridSpan w:val="2"/>
          </w:tcPr>
          <w:p w14:paraId="2DCDEF40" w14:textId="77777777" w:rsidR="00E81AC4" w:rsidRDefault="00E81AC4" w:rsidP="00840758">
            <w:pPr>
              <w:pStyle w:val="TableParagraph"/>
              <w:ind w:left="122" w:right="112"/>
              <w:rPr>
                <w:sz w:val="11"/>
              </w:rPr>
            </w:pPr>
            <w:r>
              <w:rPr>
                <w:color w:val="333333"/>
                <w:sz w:val="11"/>
              </w:rPr>
              <w:t>21</w:t>
            </w:r>
          </w:p>
        </w:tc>
        <w:tc>
          <w:tcPr>
            <w:tcW w:w="1457" w:type="dxa"/>
            <w:tcBorders>
              <w:right w:val="single" w:sz="12" w:space="0" w:color="DDDDDD"/>
            </w:tcBorders>
          </w:tcPr>
          <w:p w14:paraId="5060340E" w14:textId="77777777" w:rsidR="00E81AC4" w:rsidRDefault="00E81AC4" w:rsidP="00840758">
            <w:pPr>
              <w:pStyle w:val="TableParagraph"/>
              <w:ind w:left="42"/>
              <w:rPr>
                <w:sz w:val="11"/>
              </w:rPr>
            </w:pPr>
            <w:r>
              <w:rPr>
                <w:color w:val="333333"/>
                <w:sz w:val="11"/>
              </w:rPr>
              <w:t>Children's</w:t>
            </w:r>
            <w:r>
              <w:rPr>
                <w:color w:val="333333"/>
                <w:spacing w:val="13"/>
                <w:sz w:val="11"/>
              </w:rPr>
              <w:t xml:space="preserve"> </w:t>
            </w:r>
            <w:r>
              <w:rPr>
                <w:color w:val="333333"/>
                <w:sz w:val="11"/>
              </w:rPr>
              <w:t>Clinic</w:t>
            </w:r>
            <w:r>
              <w:rPr>
                <w:color w:val="333333"/>
                <w:spacing w:val="12"/>
                <w:sz w:val="11"/>
              </w:rPr>
              <w:t xml:space="preserve"> </w:t>
            </w:r>
            <w:r>
              <w:rPr>
                <w:color w:val="333333"/>
                <w:sz w:val="11"/>
              </w:rPr>
              <w:t>(Dr</w:t>
            </w:r>
          </w:p>
          <w:p w14:paraId="15B9D3B5" w14:textId="77777777" w:rsidR="00E81AC4" w:rsidRDefault="00E81AC4" w:rsidP="00840758">
            <w:pPr>
              <w:pStyle w:val="TableParagraph"/>
              <w:spacing w:before="87"/>
              <w:ind w:left="42"/>
              <w:rPr>
                <w:sz w:val="11"/>
              </w:rPr>
            </w:pPr>
            <w:r>
              <w:rPr>
                <w:color w:val="333333"/>
                <w:sz w:val="11"/>
              </w:rPr>
              <w:t>Rukundo)</w:t>
            </w:r>
          </w:p>
        </w:tc>
      </w:tr>
      <w:tr w:rsidR="00E81AC4" w14:paraId="4B5FE627" w14:textId="77777777" w:rsidTr="00840758">
        <w:trPr>
          <w:trHeight w:val="208"/>
        </w:trPr>
        <w:tc>
          <w:tcPr>
            <w:tcW w:w="2470" w:type="dxa"/>
            <w:vMerge/>
            <w:tcBorders>
              <w:top w:val="nil"/>
              <w:bottom w:val="nil"/>
            </w:tcBorders>
          </w:tcPr>
          <w:p w14:paraId="0E6A7CA9" w14:textId="77777777" w:rsidR="00E81AC4" w:rsidRDefault="00E81AC4" w:rsidP="00840758">
            <w:pPr>
              <w:rPr>
                <w:sz w:val="2"/>
                <w:szCs w:val="2"/>
              </w:rPr>
            </w:pPr>
          </w:p>
        </w:tc>
        <w:tc>
          <w:tcPr>
            <w:tcW w:w="6063" w:type="dxa"/>
            <w:vMerge/>
            <w:tcBorders>
              <w:top w:val="nil"/>
              <w:bottom w:val="nil"/>
              <w:right w:val="single" w:sz="12" w:space="0" w:color="DDDDDD"/>
            </w:tcBorders>
          </w:tcPr>
          <w:p w14:paraId="263D1D83" w14:textId="77777777" w:rsidR="00E81AC4" w:rsidRDefault="00E81AC4" w:rsidP="00840758">
            <w:pPr>
              <w:rPr>
                <w:sz w:val="2"/>
                <w:szCs w:val="2"/>
              </w:rPr>
            </w:pPr>
          </w:p>
        </w:tc>
        <w:tc>
          <w:tcPr>
            <w:tcW w:w="243" w:type="dxa"/>
            <w:tcBorders>
              <w:left w:val="single" w:sz="12" w:space="0" w:color="DDDDDD"/>
            </w:tcBorders>
          </w:tcPr>
          <w:p w14:paraId="11A1F453" w14:textId="77777777" w:rsidR="00E81AC4" w:rsidRDefault="00E81AC4" w:rsidP="00840758">
            <w:pPr>
              <w:pStyle w:val="TableParagraph"/>
              <w:rPr>
                <w:sz w:val="10"/>
              </w:rPr>
            </w:pPr>
          </w:p>
        </w:tc>
        <w:tc>
          <w:tcPr>
            <w:tcW w:w="404" w:type="dxa"/>
            <w:gridSpan w:val="2"/>
          </w:tcPr>
          <w:p w14:paraId="0D26BD71" w14:textId="77777777" w:rsidR="00E81AC4" w:rsidRDefault="00E81AC4" w:rsidP="00840758">
            <w:pPr>
              <w:pStyle w:val="TableParagraph"/>
              <w:ind w:left="122" w:right="112"/>
              <w:rPr>
                <w:sz w:val="11"/>
              </w:rPr>
            </w:pPr>
            <w:r>
              <w:rPr>
                <w:color w:val="333333"/>
                <w:sz w:val="11"/>
              </w:rPr>
              <w:t>22</w:t>
            </w:r>
          </w:p>
        </w:tc>
        <w:tc>
          <w:tcPr>
            <w:tcW w:w="1457" w:type="dxa"/>
            <w:tcBorders>
              <w:right w:val="single" w:sz="12" w:space="0" w:color="DDDDDD"/>
            </w:tcBorders>
          </w:tcPr>
          <w:p w14:paraId="223E4EC0" w14:textId="77777777" w:rsidR="00E81AC4" w:rsidRDefault="00E81AC4" w:rsidP="00840758">
            <w:pPr>
              <w:pStyle w:val="TableParagraph"/>
              <w:ind w:left="42"/>
              <w:rPr>
                <w:sz w:val="11"/>
              </w:rPr>
            </w:pPr>
            <w:proofErr w:type="spellStart"/>
            <w:r>
              <w:rPr>
                <w:color w:val="333333"/>
                <w:sz w:val="11"/>
              </w:rPr>
              <w:t>Ntfonjeni</w:t>
            </w:r>
            <w:proofErr w:type="spellEnd"/>
            <w:r>
              <w:rPr>
                <w:color w:val="333333"/>
                <w:spacing w:val="6"/>
                <w:sz w:val="11"/>
              </w:rPr>
              <w:t xml:space="preserve"> </w:t>
            </w:r>
            <w:r>
              <w:rPr>
                <w:color w:val="333333"/>
                <w:sz w:val="11"/>
              </w:rPr>
              <w:t>Clinic</w:t>
            </w:r>
          </w:p>
        </w:tc>
      </w:tr>
      <w:tr w:rsidR="00E81AC4" w14:paraId="166E41F7" w14:textId="77777777" w:rsidTr="00840758">
        <w:trPr>
          <w:trHeight w:val="381"/>
        </w:trPr>
        <w:tc>
          <w:tcPr>
            <w:tcW w:w="2470" w:type="dxa"/>
            <w:vMerge/>
            <w:tcBorders>
              <w:top w:val="nil"/>
              <w:bottom w:val="nil"/>
            </w:tcBorders>
          </w:tcPr>
          <w:p w14:paraId="390D4E2B" w14:textId="77777777" w:rsidR="00E81AC4" w:rsidRDefault="00E81AC4" w:rsidP="00840758">
            <w:pPr>
              <w:rPr>
                <w:sz w:val="2"/>
                <w:szCs w:val="2"/>
              </w:rPr>
            </w:pPr>
          </w:p>
        </w:tc>
        <w:tc>
          <w:tcPr>
            <w:tcW w:w="6063" w:type="dxa"/>
            <w:vMerge/>
            <w:tcBorders>
              <w:top w:val="nil"/>
              <w:bottom w:val="nil"/>
              <w:right w:val="single" w:sz="12" w:space="0" w:color="DDDDDD"/>
            </w:tcBorders>
          </w:tcPr>
          <w:p w14:paraId="4E7CA5F5" w14:textId="77777777" w:rsidR="00E81AC4" w:rsidRDefault="00E81AC4" w:rsidP="00840758">
            <w:pPr>
              <w:rPr>
                <w:sz w:val="2"/>
                <w:szCs w:val="2"/>
              </w:rPr>
            </w:pPr>
          </w:p>
        </w:tc>
        <w:tc>
          <w:tcPr>
            <w:tcW w:w="2104" w:type="dxa"/>
            <w:gridSpan w:val="4"/>
            <w:tcBorders>
              <w:left w:val="single" w:sz="12" w:space="0" w:color="DDDDDD"/>
              <w:bottom w:val="nil"/>
            </w:tcBorders>
          </w:tcPr>
          <w:p w14:paraId="1EF775C8" w14:textId="77777777" w:rsidR="00E81AC4" w:rsidRDefault="00E81AC4" w:rsidP="00840758">
            <w:pPr>
              <w:pStyle w:val="TableParagraph"/>
              <w:rPr>
                <w:sz w:val="10"/>
              </w:rPr>
            </w:pPr>
          </w:p>
        </w:tc>
      </w:tr>
    </w:tbl>
    <w:p w14:paraId="1EE55F13" w14:textId="77777777" w:rsidR="00E81AC4" w:rsidRDefault="00E81AC4" w:rsidP="00E81AC4">
      <w:pPr>
        <w:rPr>
          <w:sz w:val="10"/>
        </w:rPr>
        <w:sectPr w:rsidR="00E81AC4">
          <w:pgSz w:w="11900" w:h="16850"/>
          <w:pgMar w:top="460" w:right="400" w:bottom="480" w:left="580" w:header="276" w:footer="286" w:gutter="0"/>
          <w:cols w:space="720"/>
        </w:sectPr>
      </w:pPr>
    </w:p>
    <w:p w14:paraId="607D142C" w14:textId="77777777" w:rsidR="00E81AC4" w:rsidRDefault="00E81AC4" w:rsidP="00E81AC4">
      <w:pPr>
        <w:pStyle w:val="BodyText"/>
        <w:spacing w:before="11"/>
        <w:rPr>
          <w:b/>
          <w:sz w:val="6"/>
        </w:rPr>
      </w:pPr>
    </w:p>
    <w:tbl>
      <w:tblPr>
        <w:tblW w:w="0" w:type="auto"/>
        <w:tblInd w:w="14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1"/>
        <w:gridCol w:w="240"/>
        <w:gridCol w:w="405"/>
        <w:gridCol w:w="1448"/>
      </w:tblGrid>
      <w:tr w:rsidR="00E81AC4" w14:paraId="47A30455" w14:textId="77777777" w:rsidTr="00840758">
        <w:trPr>
          <w:trHeight w:val="407"/>
        </w:trPr>
        <w:tc>
          <w:tcPr>
            <w:tcW w:w="2470" w:type="dxa"/>
          </w:tcPr>
          <w:p w14:paraId="397BC5A2" w14:textId="77777777" w:rsidR="00E81AC4" w:rsidRDefault="00E81AC4" w:rsidP="00840758">
            <w:pPr>
              <w:pStyle w:val="TableParagraph"/>
              <w:spacing w:before="1"/>
              <w:rPr>
                <w:b/>
                <w:sz w:val="12"/>
              </w:rPr>
            </w:pPr>
          </w:p>
          <w:p w14:paraId="5C59B609" w14:textId="77777777" w:rsidR="00E81AC4" w:rsidRDefault="00E81AC4" w:rsidP="00840758">
            <w:pPr>
              <w:pStyle w:val="TableParagraph"/>
              <w:ind w:left="59"/>
              <w:rPr>
                <w:b/>
                <w:sz w:val="12"/>
              </w:rPr>
            </w:pPr>
            <w:r>
              <w:rPr>
                <w:b/>
                <w:color w:val="333333"/>
                <w:w w:val="105"/>
                <w:sz w:val="12"/>
              </w:rPr>
              <w:t>Field</w:t>
            </w:r>
          </w:p>
        </w:tc>
        <w:tc>
          <w:tcPr>
            <w:tcW w:w="6061" w:type="dxa"/>
          </w:tcPr>
          <w:p w14:paraId="78A95D78" w14:textId="77777777" w:rsidR="00E81AC4" w:rsidRDefault="00E81AC4" w:rsidP="00840758">
            <w:pPr>
              <w:pStyle w:val="TableParagraph"/>
              <w:spacing w:before="1"/>
              <w:rPr>
                <w:b/>
                <w:sz w:val="12"/>
              </w:rPr>
            </w:pPr>
          </w:p>
          <w:p w14:paraId="1473BB82" w14:textId="77777777" w:rsidR="00E81AC4" w:rsidRDefault="00E81AC4" w:rsidP="00840758">
            <w:pPr>
              <w:pStyle w:val="TableParagraph"/>
              <w:ind w:left="61"/>
              <w:rPr>
                <w:b/>
                <w:sz w:val="12"/>
              </w:rPr>
            </w:pPr>
            <w:r>
              <w:rPr>
                <w:b/>
                <w:color w:val="333333"/>
                <w:w w:val="105"/>
                <w:sz w:val="12"/>
              </w:rPr>
              <w:t>Question</w:t>
            </w:r>
          </w:p>
        </w:tc>
        <w:tc>
          <w:tcPr>
            <w:tcW w:w="2093" w:type="dxa"/>
            <w:gridSpan w:val="3"/>
            <w:tcBorders>
              <w:bottom w:val="single" w:sz="12" w:space="0" w:color="DDDDDD"/>
            </w:tcBorders>
          </w:tcPr>
          <w:p w14:paraId="36ED27E5" w14:textId="77777777" w:rsidR="00E81AC4" w:rsidRDefault="00E81AC4" w:rsidP="00840758">
            <w:pPr>
              <w:pStyle w:val="TableParagraph"/>
              <w:spacing w:before="1"/>
              <w:rPr>
                <w:b/>
                <w:sz w:val="12"/>
              </w:rPr>
            </w:pPr>
          </w:p>
          <w:p w14:paraId="43204279" w14:textId="77777777" w:rsidR="00E81AC4" w:rsidRDefault="00E81AC4" w:rsidP="00840758">
            <w:pPr>
              <w:pStyle w:val="TableParagraph"/>
              <w:ind w:left="63"/>
              <w:rPr>
                <w:b/>
                <w:sz w:val="12"/>
              </w:rPr>
            </w:pPr>
            <w:r>
              <w:rPr>
                <w:b/>
                <w:color w:val="333333"/>
                <w:w w:val="105"/>
                <w:sz w:val="12"/>
              </w:rPr>
              <w:t>Answer</w:t>
            </w:r>
          </w:p>
        </w:tc>
      </w:tr>
      <w:tr w:rsidR="00E81AC4" w14:paraId="78095638" w14:textId="77777777" w:rsidTr="00840758">
        <w:trPr>
          <w:trHeight w:val="421"/>
        </w:trPr>
        <w:tc>
          <w:tcPr>
            <w:tcW w:w="2470" w:type="dxa"/>
            <w:vMerge w:val="restart"/>
            <w:tcBorders>
              <w:left w:val="single" w:sz="8" w:space="0" w:color="DDDDDD"/>
              <w:bottom w:val="nil"/>
              <w:right w:val="single" w:sz="8" w:space="0" w:color="DDDDDD"/>
            </w:tcBorders>
          </w:tcPr>
          <w:p w14:paraId="53EA0BB1" w14:textId="77777777" w:rsidR="00E81AC4" w:rsidRDefault="00E81AC4" w:rsidP="00840758">
            <w:pPr>
              <w:pStyle w:val="TableParagraph"/>
              <w:rPr>
                <w:sz w:val="10"/>
              </w:rPr>
            </w:pPr>
          </w:p>
        </w:tc>
        <w:tc>
          <w:tcPr>
            <w:tcW w:w="6061" w:type="dxa"/>
            <w:vMerge w:val="restart"/>
            <w:tcBorders>
              <w:left w:val="single" w:sz="8" w:space="0" w:color="DDDDDD"/>
              <w:bottom w:val="nil"/>
              <w:right w:val="single" w:sz="8" w:space="0" w:color="DDDDDD"/>
            </w:tcBorders>
          </w:tcPr>
          <w:p w14:paraId="54CF64D5" w14:textId="77777777" w:rsidR="00E81AC4" w:rsidRDefault="00E81AC4" w:rsidP="00840758">
            <w:pPr>
              <w:pStyle w:val="TableParagraph"/>
              <w:rPr>
                <w:sz w:val="10"/>
              </w:rPr>
            </w:pPr>
          </w:p>
        </w:tc>
        <w:tc>
          <w:tcPr>
            <w:tcW w:w="240" w:type="dxa"/>
            <w:tcBorders>
              <w:top w:val="single" w:sz="12" w:space="0" w:color="DDDDDD"/>
              <w:left w:val="single" w:sz="8" w:space="0" w:color="DDDDDD"/>
            </w:tcBorders>
          </w:tcPr>
          <w:p w14:paraId="335C2FEC" w14:textId="77777777" w:rsidR="00E81AC4" w:rsidRDefault="00E81AC4" w:rsidP="00840758">
            <w:pPr>
              <w:pStyle w:val="TableParagraph"/>
              <w:rPr>
                <w:sz w:val="10"/>
              </w:rPr>
            </w:pPr>
          </w:p>
        </w:tc>
        <w:tc>
          <w:tcPr>
            <w:tcW w:w="405" w:type="dxa"/>
            <w:tcBorders>
              <w:top w:val="single" w:sz="12" w:space="0" w:color="DDDDDD"/>
            </w:tcBorders>
          </w:tcPr>
          <w:p w14:paraId="72A743D4" w14:textId="77777777" w:rsidR="00E81AC4" w:rsidRDefault="00E81AC4" w:rsidP="00840758">
            <w:pPr>
              <w:pStyle w:val="TableParagraph"/>
              <w:ind w:left="151" w:right="89"/>
              <w:rPr>
                <w:sz w:val="11"/>
              </w:rPr>
            </w:pPr>
            <w:r>
              <w:rPr>
                <w:color w:val="333333"/>
                <w:sz w:val="11"/>
              </w:rPr>
              <w:t>23</w:t>
            </w:r>
          </w:p>
        </w:tc>
        <w:tc>
          <w:tcPr>
            <w:tcW w:w="1448" w:type="dxa"/>
            <w:tcBorders>
              <w:top w:val="single" w:sz="12" w:space="0" w:color="DDDDDD"/>
              <w:right w:val="single" w:sz="12" w:space="0" w:color="DDDDDD"/>
            </w:tcBorders>
          </w:tcPr>
          <w:p w14:paraId="15E206B7" w14:textId="77777777" w:rsidR="00E81AC4" w:rsidRDefault="00E81AC4" w:rsidP="00840758">
            <w:pPr>
              <w:pStyle w:val="TableParagraph"/>
              <w:ind w:left="42"/>
              <w:rPr>
                <w:sz w:val="11"/>
              </w:rPr>
            </w:pPr>
            <w:proofErr w:type="spellStart"/>
            <w:r>
              <w:rPr>
                <w:color w:val="333333"/>
                <w:sz w:val="11"/>
              </w:rPr>
              <w:t>Baphiwe</w:t>
            </w:r>
            <w:proofErr w:type="spellEnd"/>
            <w:r>
              <w:rPr>
                <w:color w:val="333333"/>
                <w:spacing w:val="8"/>
                <w:sz w:val="11"/>
              </w:rPr>
              <w:t xml:space="preserve"> </w:t>
            </w:r>
            <w:r>
              <w:rPr>
                <w:color w:val="333333"/>
                <w:sz w:val="11"/>
              </w:rPr>
              <w:t>Healthcare</w:t>
            </w:r>
            <w:r>
              <w:rPr>
                <w:color w:val="333333"/>
                <w:spacing w:val="8"/>
                <w:sz w:val="11"/>
              </w:rPr>
              <w:t xml:space="preserve"> </w:t>
            </w:r>
            <w:r>
              <w:rPr>
                <w:color w:val="333333"/>
                <w:sz w:val="11"/>
              </w:rPr>
              <w:t>and</w:t>
            </w:r>
          </w:p>
          <w:p w14:paraId="1B286722" w14:textId="77777777" w:rsidR="00E81AC4" w:rsidRDefault="00E81AC4" w:rsidP="00840758">
            <w:pPr>
              <w:pStyle w:val="TableParagraph"/>
              <w:spacing w:before="87"/>
              <w:ind w:left="42"/>
              <w:rPr>
                <w:sz w:val="11"/>
              </w:rPr>
            </w:pPr>
            <w:r>
              <w:rPr>
                <w:color w:val="333333"/>
                <w:sz w:val="11"/>
              </w:rPr>
              <w:t>wellness</w:t>
            </w:r>
            <w:r>
              <w:rPr>
                <w:color w:val="333333"/>
                <w:spacing w:val="12"/>
                <w:sz w:val="11"/>
              </w:rPr>
              <w:t xml:space="preserve"> </w:t>
            </w:r>
            <w:r>
              <w:rPr>
                <w:color w:val="333333"/>
                <w:sz w:val="11"/>
              </w:rPr>
              <w:t>Clinic</w:t>
            </w:r>
          </w:p>
        </w:tc>
      </w:tr>
      <w:tr w:rsidR="00E81AC4" w14:paraId="0BAB627D" w14:textId="77777777" w:rsidTr="00840758">
        <w:trPr>
          <w:trHeight w:val="421"/>
        </w:trPr>
        <w:tc>
          <w:tcPr>
            <w:tcW w:w="2470" w:type="dxa"/>
            <w:vMerge/>
            <w:tcBorders>
              <w:top w:val="nil"/>
              <w:left w:val="single" w:sz="8" w:space="0" w:color="DDDDDD"/>
              <w:bottom w:val="nil"/>
              <w:right w:val="single" w:sz="8" w:space="0" w:color="DDDDDD"/>
            </w:tcBorders>
          </w:tcPr>
          <w:p w14:paraId="193D9E81"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6BF66D96" w14:textId="77777777" w:rsidR="00E81AC4" w:rsidRDefault="00E81AC4" w:rsidP="00840758">
            <w:pPr>
              <w:rPr>
                <w:sz w:val="2"/>
                <w:szCs w:val="2"/>
              </w:rPr>
            </w:pPr>
          </w:p>
        </w:tc>
        <w:tc>
          <w:tcPr>
            <w:tcW w:w="240" w:type="dxa"/>
            <w:tcBorders>
              <w:left w:val="single" w:sz="8" w:space="0" w:color="DDDDDD"/>
            </w:tcBorders>
          </w:tcPr>
          <w:p w14:paraId="67D71292" w14:textId="77777777" w:rsidR="00E81AC4" w:rsidRDefault="00E81AC4" w:rsidP="00840758">
            <w:pPr>
              <w:pStyle w:val="TableParagraph"/>
              <w:rPr>
                <w:sz w:val="10"/>
              </w:rPr>
            </w:pPr>
          </w:p>
        </w:tc>
        <w:tc>
          <w:tcPr>
            <w:tcW w:w="405" w:type="dxa"/>
          </w:tcPr>
          <w:p w14:paraId="40F04747" w14:textId="77777777" w:rsidR="00E81AC4" w:rsidRDefault="00E81AC4" w:rsidP="00840758">
            <w:pPr>
              <w:pStyle w:val="TableParagraph"/>
              <w:ind w:left="151" w:right="89"/>
              <w:rPr>
                <w:sz w:val="11"/>
              </w:rPr>
            </w:pPr>
            <w:r>
              <w:rPr>
                <w:color w:val="333333"/>
                <w:sz w:val="11"/>
              </w:rPr>
              <w:t>24</w:t>
            </w:r>
          </w:p>
        </w:tc>
        <w:tc>
          <w:tcPr>
            <w:tcW w:w="1448" w:type="dxa"/>
            <w:tcBorders>
              <w:right w:val="single" w:sz="12" w:space="0" w:color="DDDDDD"/>
            </w:tcBorders>
          </w:tcPr>
          <w:p w14:paraId="5CEB3945" w14:textId="77777777" w:rsidR="00E81AC4" w:rsidRDefault="00E81AC4" w:rsidP="00840758">
            <w:pPr>
              <w:pStyle w:val="TableParagraph"/>
              <w:ind w:left="42"/>
              <w:rPr>
                <w:sz w:val="11"/>
              </w:rPr>
            </w:pPr>
            <w:r>
              <w:rPr>
                <w:color w:val="333333"/>
                <w:sz w:val="11"/>
              </w:rPr>
              <w:t>Regina</w:t>
            </w:r>
            <w:r>
              <w:rPr>
                <w:color w:val="333333"/>
                <w:spacing w:val="8"/>
                <w:sz w:val="11"/>
              </w:rPr>
              <w:t xml:space="preserve"> </w:t>
            </w:r>
            <w:r>
              <w:rPr>
                <w:color w:val="333333"/>
                <w:sz w:val="11"/>
              </w:rPr>
              <w:t>Mundi</w:t>
            </w:r>
            <w:r>
              <w:rPr>
                <w:color w:val="333333"/>
                <w:spacing w:val="13"/>
                <w:sz w:val="11"/>
              </w:rPr>
              <w:t xml:space="preserve"> </w:t>
            </w:r>
            <w:r>
              <w:rPr>
                <w:color w:val="333333"/>
                <w:sz w:val="11"/>
              </w:rPr>
              <w:t>Clinic</w:t>
            </w:r>
            <w:r>
              <w:rPr>
                <w:color w:val="333333"/>
                <w:spacing w:val="9"/>
                <w:sz w:val="11"/>
              </w:rPr>
              <w:t xml:space="preserve"> </w:t>
            </w:r>
            <w:r>
              <w:rPr>
                <w:color w:val="333333"/>
                <w:sz w:val="11"/>
              </w:rPr>
              <w:t>/</w:t>
            </w:r>
          </w:p>
          <w:p w14:paraId="4700FB09" w14:textId="77777777" w:rsidR="00E81AC4" w:rsidRDefault="00E81AC4" w:rsidP="00840758">
            <w:pPr>
              <w:pStyle w:val="TableParagraph"/>
              <w:spacing w:before="85"/>
              <w:ind w:left="42"/>
              <w:rPr>
                <w:sz w:val="11"/>
              </w:rPr>
            </w:pPr>
            <w:r>
              <w:rPr>
                <w:color w:val="333333"/>
                <w:sz w:val="11"/>
              </w:rPr>
              <w:t>Mondi</w:t>
            </w:r>
            <w:r>
              <w:rPr>
                <w:color w:val="333333"/>
                <w:spacing w:val="6"/>
                <w:sz w:val="11"/>
              </w:rPr>
              <w:t xml:space="preserve"> </w:t>
            </w:r>
            <w:r>
              <w:rPr>
                <w:color w:val="333333"/>
                <w:sz w:val="11"/>
              </w:rPr>
              <w:t>clinic</w:t>
            </w:r>
          </w:p>
        </w:tc>
      </w:tr>
      <w:tr w:rsidR="00E81AC4" w14:paraId="2D8087A5" w14:textId="77777777" w:rsidTr="00840758">
        <w:trPr>
          <w:trHeight w:val="208"/>
        </w:trPr>
        <w:tc>
          <w:tcPr>
            <w:tcW w:w="2470" w:type="dxa"/>
            <w:vMerge/>
            <w:tcBorders>
              <w:top w:val="nil"/>
              <w:left w:val="single" w:sz="8" w:space="0" w:color="DDDDDD"/>
              <w:bottom w:val="nil"/>
              <w:right w:val="single" w:sz="8" w:space="0" w:color="DDDDDD"/>
            </w:tcBorders>
          </w:tcPr>
          <w:p w14:paraId="48EDFD32"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6D17524F" w14:textId="77777777" w:rsidR="00E81AC4" w:rsidRDefault="00E81AC4" w:rsidP="00840758">
            <w:pPr>
              <w:rPr>
                <w:sz w:val="2"/>
                <w:szCs w:val="2"/>
              </w:rPr>
            </w:pPr>
          </w:p>
        </w:tc>
        <w:tc>
          <w:tcPr>
            <w:tcW w:w="240" w:type="dxa"/>
            <w:tcBorders>
              <w:left w:val="single" w:sz="8" w:space="0" w:color="DDDDDD"/>
            </w:tcBorders>
          </w:tcPr>
          <w:p w14:paraId="32BD9729" w14:textId="77777777" w:rsidR="00E81AC4" w:rsidRDefault="00E81AC4" w:rsidP="00840758">
            <w:pPr>
              <w:pStyle w:val="TableParagraph"/>
              <w:rPr>
                <w:sz w:val="10"/>
              </w:rPr>
            </w:pPr>
          </w:p>
        </w:tc>
        <w:tc>
          <w:tcPr>
            <w:tcW w:w="405" w:type="dxa"/>
          </w:tcPr>
          <w:p w14:paraId="2E5CE07A" w14:textId="77777777" w:rsidR="00E81AC4" w:rsidRDefault="00E81AC4" w:rsidP="00840758">
            <w:pPr>
              <w:pStyle w:val="TableParagraph"/>
              <w:ind w:left="151" w:right="89"/>
              <w:rPr>
                <w:sz w:val="11"/>
              </w:rPr>
            </w:pPr>
            <w:r>
              <w:rPr>
                <w:color w:val="333333"/>
                <w:sz w:val="11"/>
              </w:rPr>
              <w:t>25</w:t>
            </w:r>
          </w:p>
        </w:tc>
        <w:tc>
          <w:tcPr>
            <w:tcW w:w="1448" w:type="dxa"/>
            <w:tcBorders>
              <w:right w:val="single" w:sz="12" w:space="0" w:color="DDDDDD"/>
            </w:tcBorders>
          </w:tcPr>
          <w:p w14:paraId="3C1C8754" w14:textId="77777777" w:rsidR="00E81AC4" w:rsidRDefault="00E81AC4" w:rsidP="00840758">
            <w:pPr>
              <w:pStyle w:val="TableParagraph"/>
              <w:ind w:left="42"/>
              <w:rPr>
                <w:sz w:val="11"/>
              </w:rPr>
            </w:pPr>
            <w:r>
              <w:rPr>
                <w:color w:val="333333"/>
                <w:sz w:val="11"/>
              </w:rPr>
              <w:t>Psychiatric</w:t>
            </w:r>
            <w:r>
              <w:rPr>
                <w:color w:val="333333"/>
                <w:spacing w:val="16"/>
                <w:sz w:val="11"/>
              </w:rPr>
              <w:t xml:space="preserve"> </w:t>
            </w:r>
            <w:r>
              <w:rPr>
                <w:color w:val="333333"/>
                <w:sz w:val="11"/>
              </w:rPr>
              <w:t>Clinic</w:t>
            </w:r>
          </w:p>
        </w:tc>
      </w:tr>
      <w:tr w:rsidR="00E81AC4" w14:paraId="12162843" w14:textId="77777777" w:rsidTr="00840758">
        <w:trPr>
          <w:trHeight w:val="419"/>
        </w:trPr>
        <w:tc>
          <w:tcPr>
            <w:tcW w:w="2470" w:type="dxa"/>
            <w:vMerge/>
            <w:tcBorders>
              <w:top w:val="nil"/>
              <w:left w:val="single" w:sz="8" w:space="0" w:color="DDDDDD"/>
              <w:bottom w:val="nil"/>
              <w:right w:val="single" w:sz="8" w:space="0" w:color="DDDDDD"/>
            </w:tcBorders>
          </w:tcPr>
          <w:p w14:paraId="36E08E86"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5FC86C64" w14:textId="77777777" w:rsidR="00E81AC4" w:rsidRDefault="00E81AC4" w:rsidP="00840758">
            <w:pPr>
              <w:rPr>
                <w:sz w:val="2"/>
                <w:szCs w:val="2"/>
              </w:rPr>
            </w:pPr>
          </w:p>
        </w:tc>
        <w:tc>
          <w:tcPr>
            <w:tcW w:w="240" w:type="dxa"/>
            <w:tcBorders>
              <w:left w:val="single" w:sz="8" w:space="0" w:color="DDDDDD"/>
            </w:tcBorders>
          </w:tcPr>
          <w:p w14:paraId="26F31DA2" w14:textId="77777777" w:rsidR="00E81AC4" w:rsidRDefault="00E81AC4" w:rsidP="00840758">
            <w:pPr>
              <w:pStyle w:val="TableParagraph"/>
              <w:rPr>
                <w:sz w:val="10"/>
              </w:rPr>
            </w:pPr>
          </w:p>
        </w:tc>
        <w:tc>
          <w:tcPr>
            <w:tcW w:w="405" w:type="dxa"/>
          </w:tcPr>
          <w:p w14:paraId="57C49981" w14:textId="77777777" w:rsidR="00E81AC4" w:rsidRDefault="00E81AC4" w:rsidP="00840758">
            <w:pPr>
              <w:pStyle w:val="TableParagraph"/>
              <w:ind w:left="151" w:right="89"/>
              <w:rPr>
                <w:sz w:val="11"/>
              </w:rPr>
            </w:pPr>
            <w:r>
              <w:rPr>
                <w:color w:val="333333"/>
                <w:sz w:val="11"/>
              </w:rPr>
              <w:t>26</w:t>
            </w:r>
          </w:p>
        </w:tc>
        <w:tc>
          <w:tcPr>
            <w:tcW w:w="1448" w:type="dxa"/>
            <w:tcBorders>
              <w:right w:val="single" w:sz="12" w:space="0" w:color="DDDDDD"/>
            </w:tcBorders>
          </w:tcPr>
          <w:p w14:paraId="2C41D8E9" w14:textId="77777777" w:rsidR="00E81AC4" w:rsidRDefault="00E81AC4" w:rsidP="00840758">
            <w:pPr>
              <w:pStyle w:val="TableParagraph"/>
              <w:ind w:left="42"/>
              <w:rPr>
                <w:sz w:val="11"/>
              </w:rPr>
            </w:pPr>
            <w:r>
              <w:rPr>
                <w:color w:val="333333"/>
                <w:sz w:val="11"/>
              </w:rPr>
              <w:t>Piggs'</w:t>
            </w:r>
            <w:r>
              <w:rPr>
                <w:color w:val="333333"/>
                <w:spacing w:val="10"/>
                <w:sz w:val="11"/>
              </w:rPr>
              <w:t xml:space="preserve"> </w:t>
            </w:r>
            <w:r>
              <w:rPr>
                <w:color w:val="333333"/>
                <w:sz w:val="11"/>
              </w:rPr>
              <w:t>Peak</w:t>
            </w:r>
            <w:r>
              <w:rPr>
                <w:color w:val="333333"/>
                <w:spacing w:val="14"/>
                <w:sz w:val="11"/>
              </w:rPr>
              <w:t xml:space="preserve"> </w:t>
            </w:r>
            <w:r>
              <w:rPr>
                <w:color w:val="333333"/>
                <w:sz w:val="11"/>
              </w:rPr>
              <w:t>Public</w:t>
            </w:r>
            <w:r>
              <w:rPr>
                <w:color w:val="333333"/>
                <w:spacing w:val="13"/>
                <w:sz w:val="11"/>
              </w:rPr>
              <w:t xml:space="preserve"> </w:t>
            </w:r>
            <w:r>
              <w:rPr>
                <w:color w:val="333333"/>
                <w:sz w:val="11"/>
              </w:rPr>
              <w:t>Health</w:t>
            </w:r>
          </w:p>
          <w:p w14:paraId="752B1D76" w14:textId="77777777" w:rsidR="00E81AC4" w:rsidRDefault="00E81AC4" w:rsidP="00840758">
            <w:pPr>
              <w:pStyle w:val="TableParagraph"/>
              <w:spacing w:before="85"/>
              <w:ind w:left="41"/>
              <w:rPr>
                <w:sz w:val="11"/>
              </w:rPr>
            </w:pPr>
            <w:r>
              <w:rPr>
                <w:color w:val="333333"/>
                <w:sz w:val="11"/>
              </w:rPr>
              <w:t>Unit</w:t>
            </w:r>
          </w:p>
        </w:tc>
      </w:tr>
      <w:tr w:rsidR="00E81AC4" w14:paraId="3E24CE1C" w14:textId="77777777" w:rsidTr="00840758">
        <w:trPr>
          <w:trHeight w:val="421"/>
        </w:trPr>
        <w:tc>
          <w:tcPr>
            <w:tcW w:w="2470" w:type="dxa"/>
            <w:vMerge/>
            <w:tcBorders>
              <w:top w:val="nil"/>
              <w:left w:val="single" w:sz="8" w:space="0" w:color="DDDDDD"/>
              <w:bottom w:val="nil"/>
              <w:right w:val="single" w:sz="8" w:space="0" w:color="DDDDDD"/>
            </w:tcBorders>
          </w:tcPr>
          <w:p w14:paraId="7713577F"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3C109614" w14:textId="77777777" w:rsidR="00E81AC4" w:rsidRDefault="00E81AC4" w:rsidP="00840758">
            <w:pPr>
              <w:rPr>
                <w:sz w:val="2"/>
                <w:szCs w:val="2"/>
              </w:rPr>
            </w:pPr>
          </w:p>
        </w:tc>
        <w:tc>
          <w:tcPr>
            <w:tcW w:w="240" w:type="dxa"/>
            <w:tcBorders>
              <w:left w:val="single" w:sz="8" w:space="0" w:color="DDDDDD"/>
            </w:tcBorders>
          </w:tcPr>
          <w:p w14:paraId="635A492B" w14:textId="77777777" w:rsidR="00E81AC4" w:rsidRDefault="00E81AC4" w:rsidP="00840758">
            <w:pPr>
              <w:pStyle w:val="TableParagraph"/>
              <w:rPr>
                <w:sz w:val="10"/>
              </w:rPr>
            </w:pPr>
          </w:p>
        </w:tc>
        <w:tc>
          <w:tcPr>
            <w:tcW w:w="405" w:type="dxa"/>
          </w:tcPr>
          <w:p w14:paraId="19B5D08A" w14:textId="77777777" w:rsidR="00E81AC4" w:rsidRDefault="00E81AC4" w:rsidP="00840758">
            <w:pPr>
              <w:pStyle w:val="TableParagraph"/>
              <w:ind w:left="151" w:right="89"/>
              <w:rPr>
                <w:sz w:val="11"/>
              </w:rPr>
            </w:pPr>
            <w:r>
              <w:rPr>
                <w:color w:val="333333"/>
                <w:sz w:val="11"/>
              </w:rPr>
              <w:t>27</w:t>
            </w:r>
          </w:p>
        </w:tc>
        <w:tc>
          <w:tcPr>
            <w:tcW w:w="1448" w:type="dxa"/>
            <w:tcBorders>
              <w:right w:val="single" w:sz="12" w:space="0" w:color="DDDDDD"/>
            </w:tcBorders>
          </w:tcPr>
          <w:p w14:paraId="6F0DF068" w14:textId="77777777" w:rsidR="00E81AC4" w:rsidRDefault="00E81AC4" w:rsidP="00840758">
            <w:pPr>
              <w:pStyle w:val="TableParagraph"/>
              <w:ind w:left="42"/>
              <w:rPr>
                <w:sz w:val="11"/>
              </w:rPr>
            </w:pPr>
            <w:proofErr w:type="spellStart"/>
            <w:r>
              <w:rPr>
                <w:color w:val="333333"/>
                <w:sz w:val="11"/>
              </w:rPr>
              <w:t>Malandzela</w:t>
            </w:r>
            <w:proofErr w:type="spellEnd"/>
            <w:r>
              <w:rPr>
                <w:color w:val="333333"/>
                <w:spacing w:val="8"/>
                <w:sz w:val="11"/>
              </w:rPr>
              <w:t xml:space="preserve"> </w:t>
            </w:r>
            <w:r>
              <w:rPr>
                <w:color w:val="333333"/>
                <w:sz w:val="11"/>
              </w:rPr>
              <w:t>Nazarene</w:t>
            </w:r>
          </w:p>
          <w:p w14:paraId="04CCC16B" w14:textId="77777777" w:rsidR="00E81AC4" w:rsidRDefault="00E81AC4" w:rsidP="00840758">
            <w:pPr>
              <w:pStyle w:val="TableParagraph"/>
              <w:spacing w:before="87"/>
              <w:ind w:left="42"/>
              <w:rPr>
                <w:sz w:val="11"/>
              </w:rPr>
            </w:pPr>
            <w:r>
              <w:rPr>
                <w:color w:val="333333"/>
                <w:sz w:val="11"/>
              </w:rPr>
              <w:t>Clinic</w:t>
            </w:r>
          </w:p>
        </w:tc>
      </w:tr>
      <w:tr w:rsidR="00E81AC4" w14:paraId="4459263E" w14:textId="77777777" w:rsidTr="00840758">
        <w:trPr>
          <w:trHeight w:val="421"/>
        </w:trPr>
        <w:tc>
          <w:tcPr>
            <w:tcW w:w="2470" w:type="dxa"/>
            <w:vMerge/>
            <w:tcBorders>
              <w:top w:val="nil"/>
              <w:left w:val="single" w:sz="8" w:space="0" w:color="DDDDDD"/>
              <w:bottom w:val="nil"/>
              <w:right w:val="single" w:sz="8" w:space="0" w:color="DDDDDD"/>
            </w:tcBorders>
          </w:tcPr>
          <w:p w14:paraId="2503D068"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1E5EDD28" w14:textId="77777777" w:rsidR="00E81AC4" w:rsidRDefault="00E81AC4" w:rsidP="00840758">
            <w:pPr>
              <w:rPr>
                <w:sz w:val="2"/>
                <w:szCs w:val="2"/>
              </w:rPr>
            </w:pPr>
          </w:p>
        </w:tc>
        <w:tc>
          <w:tcPr>
            <w:tcW w:w="240" w:type="dxa"/>
            <w:tcBorders>
              <w:left w:val="single" w:sz="8" w:space="0" w:color="DDDDDD"/>
            </w:tcBorders>
          </w:tcPr>
          <w:p w14:paraId="385703ED" w14:textId="77777777" w:rsidR="00E81AC4" w:rsidRDefault="00E81AC4" w:rsidP="00840758">
            <w:pPr>
              <w:pStyle w:val="TableParagraph"/>
              <w:rPr>
                <w:sz w:val="10"/>
              </w:rPr>
            </w:pPr>
          </w:p>
        </w:tc>
        <w:tc>
          <w:tcPr>
            <w:tcW w:w="405" w:type="dxa"/>
          </w:tcPr>
          <w:p w14:paraId="7D3E5E01" w14:textId="77777777" w:rsidR="00E81AC4" w:rsidRDefault="00E81AC4" w:rsidP="00840758">
            <w:pPr>
              <w:pStyle w:val="TableParagraph"/>
              <w:ind w:left="151" w:right="89"/>
              <w:rPr>
                <w:sz w:val="11"/>
              </w:rPr>
            </w:pPr>
            <w:r>
              <w:rPr>
                <w:color w:val="333333"/>
                <w:sz w:val="11"/>
              </w:rPr>
              <w:t>28</w:t>
            </w:r>
          </w:p>
        </w:tc>
        <w:tc>
          <w:tcPr>
            <w:tcW w:w="1448" w:type="dxa"/>
            <w:tcBorders>
              <w:right w:val="single" w:sz="12" w:space="0" w:color="DDDDDD"/>
            </w:tcBorders>
          </w:tcPr>
          <w:p w14:paraId="5CA9546E" w14:textId="77777777" w:rsidR="00E81AC4" w:rsidRDefault="00E81AC4" w:rsidP="00840758">
            <w:pPr>
              <w:pStyle w:val="TableParagraph"/>
              <w:ind w:left="42"/>
              <w:rPr>
                <w:sz w:val="11"/>
              </w:rPr>
            </w:pPr>
            <w:proofErr w:type="spellStart"/>
            <w:r>
              <w:rPr>
                <w:color w:val="333333"/>
                <w:sz w:val="11"/>
              </w:rPr>
              <w:t>Ekuphileni</w:t>
            </w:r>
            <w:proofErr w:type="spellEnd"/>
            <w:r>
              <w:rPr>
                <w:color w:val="333333"/>
                <w:spacing w:val="12"/>
                <w:sz w:val="11"/>
              </w:rPr>
              <w:t xml:space="preserve"> </w:t>
            </w:r>
            <w:r>
              <w:rPr>
                <w:color w:val="333333"/>
                <w:sz w:val="11"/>
              </w:rPr>
              <w:t>Medical</w:t>
            </w:r>
            <w:r>
              <w:rPr>
                <w:color w:val="333333"/>
                <w:spacing w:val="12"/>
                <w:sz w:val="11"/>
              </w:rPr>
              <w:t xml:space="preserve"> </w:t>
            </w:r>
            <w:r>
              <w:rPr>
                <w:color w:val="333333"/>
                <w:sz w:val="11"/>
              </w:rPr>
              <w:t>Clinic</w:t>
            </w:r>
            <w:r>
              <w:rPr>
                <w:color w:val="333333"/>
                <w:spacing w:val="10"/>
                <w:sz w:val="11"/>
              </w:rPr>
              <w:t xml:space="preserve"> </w:t>
            </w:r>
            <w:r>
              <w:rPr>
                <w:color w:val="333333"/>
                <w:sz w:val="11"/>
              </w:rPr>
              <w:t>-</w:t>
            </w:r>
          </w:p>
          <w:p w14:paraId="6718FAC4" w14:textId="77777777" w:rsidR="00E81AC4" w:rsidRDefault="00E81AC4" w:rsidP="00840758">
            <w:pPr>
              <w:pStyle w:val="TableParagraph"/>
              <w:spacing w:before="85"/>
              <w:ind w:left="42"/>
              <w:rPr>
                <w:sz w:val="11"/>
              </w:rPr>
            </w:pPr>
            <w:r>
              <w:rPr>
                <w:color w:val="333333"/>
                <w:sz w:val="11"/>
              </w:rPr>
              <w:t>Dr</w:t>
            </w:r>
            <w:r>
              <w:rPr>
                <w:color w:val="333333"/>
                <w:spacing w:val="1"/>
                <w:sz w:val="11"/>
              </w:rPr>
              <w:t xml:space="preserve"> </w:t>
            </w:r>
            <w:r>
              <w:rPr>
                <w:color w:val="333333"/>
                <w:sz w:val="11"/>
              </w:rPr>
              <w:t>S.P.N</w:t>
            </w:r>
            <w:r>
              <w:rPr>
                <w:color w:val="333333"/>
                <w:spacing w:val="2"/>
                <w:sz w:val="11"/>
              </w:rPr>
              <w:t xml:space="preserve"> </w:t>
            </w:r>
            <w:r>
              <w:rPr>
                <w:color w:val="333333"/>
                <w:sz w:val="11"/>
              </w:rPr>
              <w:t>Shongwe</w:t>
            </w:r>
          </w:p>
        </w:tc>
      </w:tr>
      <w:tr w:rsidR="00E81AC4" w14:paraId="38A18463" w14:textId="77777777" w:rsidTr="00840758">
        <w:trPr>
          <w:trHeight w:val="208"/>
        </w:trPr>
        <w:tc>
          <w:tcPr>
            <w:tcW w:w="2470" w:type="dxa"/>
            <w:vMerge/>
            <w:tcBorders>
              <w:top w:val="nil"/>
              <w:left w:val="single" w:sz="8" w:space="0" w:color="DDDDDD"/>
              <w:bottom w:val="nil"/>
              <w:right w:val="single" w:sz="8" w:space="0" w:color="DDDDDD"/>
            </w:tcBorders>
          </w:tcPr>
          <w:p w14:paraId="2B1CE7B9"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0EF27DD3" w14:textId="77777777" w:rsidR="00E81AC4" w:rsidRDefault="00E81AC4" w:rsidP="00840758">
            <w:pPr>
              <w:rPr>
                <w:sz w:val="2"/>
                <w:szCs w:val="2"/>
              </w:rPr>
            </w:pPr>
          </w:p>
        </w:tc>
        <w:tc>
          <w:tcPr>
            <w:tcW w:w="240" w:type="dxa"/>
            <w:tcBorders>
              <w:left w:val="single" w:sz="8" w:space="0" w:color="DDDDDD"/>
            </w:tcBorders>
          </w:tcPr>
          <w:p w14:paraId="07D1C46C" w14:textId="77777777" w:rsidR="00E81AC4" w:rsidRDefault="00E81AC4" w:rsidP="00840758">
            <w:pPr>
              <w:pStyle w:val="TableParagraph"/>
              <w:rPr>
                <w:sz w:val="10"/>
              </w:rPr>
            </w:pPr>
          </w:p>
        </w:tc>
        <w:tc>
          <w:tcPr>
            <w:tcW w:w="405" w:type="dxa"/>
          </w:tcPr>
          <w:p w14:paraId="156922A0" w14:textId="77777777" w:rsidR="00E81AC4" w:rsidRDefault="00E81AC4" w:rsidP="00840758">
            <w:pPr>
              <w:pStyle w:val="TableParagraph"/>
              <w:ind w:left="151" w:right="89"/>
              <w:rPr>
                <w:sz w:val="11"/>
              </w:rPr>
            </w:pPr>
            <w:r>
              <w:rPr>
                <w:color w:val="333333"/>
                <w:sz w:val="11"/>
              </w:rPr>
              <w:t>29</w:t>
            </w:r>
          </w:p>
        </w:tc>
        <w:tc>
          <w:tcPr>
            <w:tcW w:w="1448" w:type="dxa"/>
            <w:tcBorders>
              <w:right w:val="single" w:sz="12" w:space="0" w:color="DDDDDD"/>
            </w:tcBorders>
          </w:tcPr>
          <w:p w14:paraId="7D622139" w14:textId="77777777" w:rsidR="00E81AC4" w:rsidRDefault="00E81AC4" w:rsidP="00840758">
            <w:pPr>
              <w:pStyle w:val="TableParagraph"/>
              <w:ind w:left="42"/>
              <w:rPr>
                <w:sz w:val="11"/>
              </w:rPr>
            </w:pPr>
            <w:r>
              <w:rPr>
                <w:color w:val="333333"/>
                <w:sz w:val="11"/>
              </w:rPr>
              <w:t>Ngonini</w:t>
            </w:r>
            <w:r>
              <w:rPr>
                <w:color w:val="333333"/>
                <w:spacing w:val="6"/>
                <w:sz w:val="11"/>
              </w:rPr>
              <w:t xml:space="preserve"> </w:t>
            </w:r>
            <w:r>
              <w:rPr>
                <w:color w:val="333333"/>
                <w:sz w:val="11"/>
              </w:rPr>
              <w:t>Estate</w:t>
            </w:r>
            <w:r>
              <w:rPr>
                <w:color w:val="333333"/>
                <w:spacing w:val="8"/>
                <w:sz w:val="11"/>
              </w:rPr>
              <w:t xml:space="preserve"> </w:t>
            </w:r>
            <w:r>
              <w:rPr>
                <w:color w:val="333333"/>
                <w:sz w:val="11"/>
              </w:rPr>
              <w:t>Clinic</w:t>
            </w:r>
          </w:p>
        </w:tc>
      </w:tr>
      <w:tr w:rsidR="00E81AC4" w14:paraId="214456D1" w14:textId="77777777" w:rsidTr="00840758">
        <w:trPr>
          <w:trHeight w:val="205"/>
        </w:trPr>
        <w:tc>
          <w:tcPr>
            <w:tcW w:w="2470" w:type="dxa"/>
            <w:vMerge/>
            <w:tcBorders>
              <w:top w:val="nil"/>
              <w:left w:val="single" w:sz="8" w:space="0" w:color="DDDDDD"/>
              <w:bottom w:val="nil"/>
              <w:right w:val="single" w:sz="8" w:space="0" w:color="DDDDDD"/>
            </w:tcBorders>
          </w:tcPr>
          <w:p w14:paraId="2760AD66"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42E8D6F4" w14:textId="77777777" w:rsidR="00E81AC4" w:rsidRDefault="00E81AC4" w:rsidP="00840758">
            <w:pPr>
              <w:rPr>
                <w:sz w:val="2"/>
                <w:szCs w:val="2"/>
              </w:rPr>
            </w:pPr>
          </w:p>
        </w:tc>
        <w:tc>
          <w:tcPr>
            <w:tcW w:w="240" w:type="dxa"/>
            <w:tcBorders>
              <w:left w:val="single" w:sz="8" w:space="0" w:color="DDDDDD"/>
            </w:tcBorders>
          </w:tcPr>
          <w:p w14:paraId="798B319E" w14:textId="77777777" w:rsidR="00E81AC4" w:rsidRDefault="00E81AC4" w:rsidP="00840758">
            <w:pPr>
              <w:pStyle w:val="TableParagraph"/>
              <w:rPr>
                <w:sz w:val="10"/>
              </w:rPr>
            </w:pPr>
          </w:p>
        </w:tc>
        <w:tc>
          <w:tcPr>
            <w:tcW w:w="405" w:type="dxa"/>
          </w:tcPr>
          <w:p w14:paraId="6BFB7893" w14:textId="77777777" w:rsidR="00E81AC4" w:rsidRDefault="00E81AC4" w:rsidP="00840758">
            <w:pPr>
              <w:pStyle w:val="TableParagraph"/>
              <w:spacing w:before="41"/>
              <w:ind w:left="151" w:right="89"/>
              <w:rPr>
                <w:sz w:val="11"/>
              </w:rPr>
            </w:pPr>
            <w:r>
              <w:rPr>
                <w:color w:val="333333"/>
                <w:sz w:val="11"/>
              </w:rPr>
              <w:t>30</w:t>
            </w:r>
          </w:p>
        </w:tc>
        <w:tc>
          <w:tcPr>
            <w:tcW w:w="1448" w:type="dxa"/>
            <w:tcBorders>
              <w:right w:val="single" w:sz="12" w:space="0" w:color="DDDDDD"/>
            </w:tcBorders>
          </w:tcPr>
          <w:p w14:paraId="294D9B1C" w14:textId="77777777" w:rsidR="00E81AC4" w:rsidRDefault="00E81AC4" w:rsidP="00840758">
            <w:pPr>
              <w:pStyle w:val="TableParagraph"/>
              <w:spacing w:before="41"/>
              <w:ind w:left="42"/>
              <w:rPr>
                <w:sz w:val="11"/>
              </w:rPr>
            </w:pPr>
            <w:proofErr w:type="spellStart"/>
            <w:r>
              <w:rPr>
                <w:color w:val="333333"/>
                <w:sz w:val="11"/>
              </w:rPr>
              <w:t>Vusweni</w:t>
            </w:r>
            <w:proofErr w:type="spellEnd"/>
            <w:r>
              <w:rPr>
                <w:color w:val="333333"/>
                <w:spacing w:val="4"/>
                <w:sz w:val="11"/>
              </w:rPr>
              <w:t xml:space="preserve"> </w:t>
            </w:r>
            <w:r>
              <w:rPr>
                <w:color w:val="333333"/>
                <w:sz w:val="11"/>
              </w:rPr>
              <w:t>Clinic</w:t>
            </w:r>
          </w:p>
        </w:tc>
      </w:tr>
      <w:tr w:rsidR="00E81AC4" w14:paraId="357752E4" w14:textId="77777777" w:rsidTr="00840758">
        <w:trPr>
          <w:trHeight w:val="208"/>
        </w:trPr>
        <w:tc>
          <w:tcPr>
            <w:tcW w:w="2470" w:type="dxa"/>
            <w:vMerge/>
            <w:tcBorders>
              <w:top w:val="nil"/>
              <w:left w:val="single" w:sz="8" w:space="0" w:color="DDDDDD"/>
              <w:bottom w:val="nil"/>
              <w:right w:val="single" w:sz="8" w:space="0" w:color="DDDDDD"/>
            </w:tcBorders>
          </w:tcPr>
          <w:p w14:paraId="55C35B01"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42870F5A" w14:textId="77777777" w:rsidR="00E81AC4" w:rsidRDefault="00E81AC4" w:rsidP="00840758">
            <w:pPr>
              <w:rPr>
                <w:sz w:val="2"/>
                <w:szCs w:val="2"/>
              </w:rPr>
            </w:pPr>
          </w:p>
        </w:tc>
        <w:tc>
          <w:tcPr>
            <w:tcW w:w="240" w:type="dxa"/>
            <w:tcBorders>
              <w:left w:val="single" w:sz="8" w:space="0" w:color="DDDDDD"/>
            </w:tcBorders>
          </w:tcPr>
          <w:p w14:paraId="5264CF4E" w14:textId="77777777" w:rsidR="00E81AC4" w:rsidRDefault="00E81AC4" w:rsidP="00840758">
            <w:pPr>
              <w:pStyle w:val="TableParagraph"/>
              <w:rPr>
                <w:sz w:val="10"/>
              </w:rPr>
            </w:pPr>
          </w:p>
        </w:tc>
        <w:tc>
          <w:tcPr>
            <w:tcW w:w="405" w:type="dxa"/>
          </w:tcPr>
          <w:p w14:paraId="0071B47D" w14:textId="77777777" w:rsidR="00E81AC4" w:rsidRDefault="00E81AC4" w:rsidP="00840758">
            <w:pPr>
              <w:pStyle w:val="TableParagraph"/>
              <w:ind w:left="151" w:right="89"/>
              <w:rPr>
                <w:sz w:val="11"/>
              </w:rPr>
            </w:pPr>
            <w:r>
              <w:rPr>
                <w:color w:val="333333"/>
                <w:sz w:val="11"/>
              </w:rPr>
              <w:t>31</w:t>
            </w:r>
          </w:p>
        </w:tc>
        <w:tc>
          <w:tcPr>
            <w:tcW w:w="1448" w:type="dxa"/>
            <w:tcBorders>
              <w:right w:val="single" w:sz="12" w:space="0" w:color="DDDDDD"/>
            </w:tcBorders>
          </w:tcPr>
          <w:p w14:paraId="2525C806" w14:textId="77777777" w:rsidR="00E81AC4" w:rsidRDefault="00E81AC4" w:rsidP="00840758">
            <w:pPr>
              <w:pStyle w:val="TableParagraph"/>
              <w:ind w:left="42"/>
              <w:rPr>
                <w:sz w:val="11"/>
              </w:rPr>
            </w:pPr>
            <w:proofErr w:type="spellStart"/>
            <w:r>
              <w:rPr>
                <w:color w:val="333333"/>
                <w:sz w:val="11"/>
              </w:rPr>
              <w:t>Ngowane</w:t>
            </w:r>
            <w:proofErr w:type="spellEnd"/>
            <w:r>
              <w:rPr>
                <w:color w:val="333333"/>
                <w:spacing w:val="10"/>
                <w:sz w:val="11"/>
              </w:rPr>
              <w:t xml:space="preserve"> </w:t>
            </w:r>
            <w:r>
              <w:rPr>
                <w:color w:val="333333"/>
                <w:sz w:val="11"/>
              </w:rPr>
              <w:t>Clinic</w:t>
            </w:r>
          </w:p>
        </w:tc>
      </w:tr>
      <w:tr w:rsidR="00E81AC4" w14:paraId="475F1F00" w14:textId="77777777" w:rsidTr="00840758">
        <w:trPr>
          <w:trHeight w:val="208"/>
        </w:trPr>
        <w:tc>
          <w:tcPr>
            <w:tcW w:w="2470" w:type="dxa"/>
            <w:vMerge/>
            <w:tcBorders>
              <w:top w:val="nil"/>
              <w:left w:val="single" w:sz="8" w:space="0" w:color="DDDDDD"/>
              <w:bottom w:val="nil"/>
              <w:right w:val="single" w:sz="8" w:space="0" w:color="DDDDDD"/>
            </w:tcBorders>
          </w:tcPr>
          <w:p w14:paraId="3DB3C976"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354480D2" w14:textId="77777777" w:rsidR="00E81AC4" w:rsidRDefault="00E81AC4" w:rsidP="00840758">
            <w:pPr>
              <w:rPr>
                <w:sz w:val="2"/>
                <w:szCs w:val="2"/>
              </w:rPr>
            </w:pPr>
          </w:p>
        </w:tc>
        <w:tc>
          <w:tcPr>
            <w:tcW w:w="240" w:type="dxa"/>
            <w:tcBorders>
              <w:left w:val="single" w:sz="8" w:space="0" w:color="DDDDDD"/>
            </w:tcBorders>
          </w:tcPr>
          <w:p w14:paraId="200EC0AC" w14:textId="77777777" w:rsidR="00E81AC4" w:rsidRDefault="00E81AC4" w:rsidP="00840758">
            <w:pPr>
              <w:pStyle w:val="TableParagraph"/>
              <w:rPr>
                <w:sz w:val="10"/>
              </w:rPr>
            </w:pPr>
          </w:p>
        </w:tc>
        <w:tc>
          <w:tcPr>
            <w:tcW w:w="405" w:type="dxa"/>
          </w:tcPr>
          <w:p w14:paraId="71024BCA" w14:textId="77777777" w:rsidR="00E81AC4" w:rsidRDefault="00E81AC4" w:rsidP="00840758">
            <w:pPr>
              <w:pStyle w:val="TableParagraph"/>
              <w:ind w:left="151" w:right="89"/>
              <w:rPr>
                <w:sz w:val="11"/>
              </w:rPr>
            </w:pPr>
            <w:r>
              <w:rPr>
                <w:color w:val="333333"/>
                <w:sz w:val="11"/>
              </w:rPr>
              <w:t>32</w:t>
            </w:r>
          </w:p>
        </w:tc>
        <w:tc>
          <w:tcPr>
            <w:tcW w:w="1448" w:type="dxa"/>
            <w:tcBorders>
              <w:right w:val="single" w:sz="12" w:space="0" w:color="DDDDDD"/>
            </w:tcBorders>
          </w:tcPr>
          <w:p w14:paraId="00228544" w14:textId="77777777" w:rsidR="00E81AC4" w:rsidRDefault="00E81AC4" w:rsidP="00840758">
            <w:pPr>
              <w:pStyle w:val="TableParagraph"/>
              <w:ind w:left="42"/>
              <w:rPr>
                <w:sz w:val="11"/>
              </w:rPr>
            </w:pPr>
            <w:proofErr w:type="spellStart"/>
            <w:r>
              <w:rPr>
                <w:color w:val="333333"/>
                <w:sz w:val="11"/>
              </w:rPr>
              <w:t>Sigangeni</w:t>
            </w:r>
            <w:proofErr w:type="spellEnd"/>
            <w:r>
              <w:rPr>
                <w:color w:val="333333"/>
                <w:spacing w:val="6"/>
                <w:sz w:val="11"/>
              </w:rPr>
              <w:t xml:space="preserve"> </w:t>
            </w:r>
            <w:r>
              <w:rPr>
                <w:color w:val="333333"/>
                <w:sz w:val="11"/>
              </w:rPr>
              <w:t>Clinic</w:t>
            </w:r>
          </w:p>
        </w:tc>
      </w:tr>
      <w:tr w:rsidR="00E81AC4" w14:paraId="0DBAF90E" w14:textId="77777777" w:rsidTr="00840758">
        <w:trPr>
          <w:trHeight w:val="421"/>
        </w:trPr>
        <w:tc>
          <w:tcPr>
            <w:tcW w:w="2470" w:type="dxa"/>
            <w:vMerge/>
            <w:tcBorders>
              <w:top w:val="nil"/>
              <w:left w:val="single" w:sz="8" w:space="0" w:color="DDDDDD"/>
              <w:bottom w:val="nil"/>
              <w:right w:val="single" w:sz="8" w:space="0" w:color="DDDDDD"/>
            </w:tcBorders>
          </w:tcPr>
          <w:p w14:paraId="27351DAB"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3BBFE2BE" w14:textId="77777777" w:rsidR="00E81AC4" w:rsidRDefault="00E81AC4" w:rsidP="00840758">
            <w:pPr>
              <w:rPr>
                <w:sz w:val="2"/>
                <w:szCs w:val="2"/>
              </w:rPr>
            </w:pPr>
          </w:p>
        </w:tc>
        <w:tc>
          <w:tcPr>
            <w:tcW w:w="240" w:type="dxa"/>
            <w:tcBorders>
              <w:left w:val="single" w:sz="8" w:space="0" w:color="DDDDDD"/>
            </w:tcBorders>
          </w:tcPr>
          <w:p w14:paraId="4B6A60A6" w14:textId="77777777" w:rsidR="00E81AC4" w:rsidRDefault="00E81AC4" w:rsidP="00840758">
            <w:pPr>
              <w:pStyle w:val="TableParagraph"/>
              <w:rPr>
                <w:sz w:val="10"/>
              </w:rPr>
            </w:pPr>
          </w:p>
        </w:tc>
        <w:tc>
          <w:tcPr>
            <w:tcW w:w="405" w:type="dxa"/>
          </w:tcPr>
          <w:p w14:paraId="4B0AA109" w14:textId="77777777" w:rsidR="00E81AC4" w:rsidRDefault="00E81AC4" w:rsidP="00840758">
            <w:pPr>
              <w:pStyle w:val="TableParagraph"/>
              <w:ind w:left="151" w:right="89"/>
              <w:rPr>
                <w:sz w:val="11"/>
              </w:rPr>
            </w:pPr>
            <w:r>
              <w:rPr>
                <w:color w:val="333333"/>
                <w:sz w:val="11"/>
              </w:rPr>
              <w:t>33</w:t>
            </w:r>
          </w:p>
        </w:tc>
        <w:tc>
          <w:tcPr>
            <w:tcW w:w="1448" w:type="dxa"/>
            <w:tcBorders>
              <w:right w:val="single" w:sz="12" w:space="0" w:color="DDDDDD"/>
            </w:tcBorders>
          </w:tcPr>
          <w:p w14:paraId="71D0C336" w14:textId="77777777" w:rsidR="00E81AC4" w:rsidRDefault="00E81AC4" w:rsidP="00840758">
            <w:pPr>
              <w:pStyle w:val="TableParagraph"/>
              <w:ind w:left="42"/>
              <w:rPr>
                <w:sz w:val="11"/>
              </w:rPr>
            </w:pPr>
            <w:r>
              <w:rPr>
                <w:color w:val="333333"/>
                <w:sz w:val="11"/>
              </w:rPr>
              <w:t>UNISWA</w:t>
            </w:r>
            <w:r>
              <w:rPr>
                <w:color w:val="333333"/>
                <w:spacing w:val="2"/>
                <w:sz w:val="11"/>
              </w:rPr>
              <w:t xml:space="preserve"> </w:t>
            </w:r>
            <w:r>
              <w:rPr>
                <w:color w:val="333333"/>
                <w:sz w:val="11"/>
              </w:rPr>
              <w:t>Mbabane</w:t>
            </w:r>
          </w:p>
          <w:p w14:paraId="70DDF2DD" w14:textId="77777777" w:rsidR="00E81AC4" w:rsidRDefault="00E81AC4" w:rsidP="00840758">
            <w:pPr>
              <w:pStyle w:val="TableParagraph"/>
              <w:spacing w:before="87"/>
              <w:ind w:left="42"/>
              <w:rPr>
                <w:sz w:val="11"/>
              </w:rPr>
            </w:pPr>
            <w:r>
              <w:rPr>
                <w:color w:val="333333"/>
                <w:sz w:val="11"/>
              </w:rPr>
              <w:t>Campus</w:t>
            </w:r>
          </w:p>
        </w:tc>
      </w:tr>
      <w:tr w:rsidR="00E81AC4" w14:paraId="3CA10F8B" w14:textId="77777777" w:rsidTr="00840758">
        <w:trPr>
          <w:trHeight w:val="208"/>
        </w:trPr>
        <w:tc>
          <w:tcPr>
            <w:tcW w:w="2470" w:type="dxa"/>
            <w:vMerge/>
            <w:tcBorders>
              <w:top w:val="nil"/>
              <w:left w:val="single" w:sz="8" w:space="0" w:color="DDDDDD"/>
              <w:bottom w:val="nil"/>
              <w:right w:val="single" w:sz="8" w:space="0" w:color="DDDDDD"/>
            </w:tcBorders>
          </w:tcPr>
          <w:p w14:paraId="58F14FCC"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3C8F2A6A" w14:textId="77777777" w:rsidR="00E81AC4" w:rsidRDefault="00E81AC4" w:rsidP="00840758">
            <w:pPr>
              <w:rPr>
                <w:sz w:val="2"/>
                <w:szCs w:val="2"/>
              </w:rPr>
            </w:pPr>
          </w:p>
        </w:tc>
        <w:tc>
          <w:tcPr>
            <w:tcW w:w="240" w:type="dxa"/>
            <w:tcBorders>
              <w:left w:val="single" w:sz="8" w:space="0" w:color="DDDDDD"/>
            </w:tcBorders>
          </w:tcPr>
          <w:p w14:paraId="5B5AEE29" w14:textId="77777777" w:rsidR="00E81AC4" w:rsidRDefault="00E81AC4" w:rsidP="00840758">
            <w:pPr>
              <w:pStyle w:val="TableParagraph"/>
              <w:rPr>
                <w:sz w:val="10"/>
              </w:rPr>
            </w:pPr>
          </w:p>
        </w:tc>
        <w:tc>
          <w:tcPr>
            <w:tcW w:w="405" w:type="dxa"/>
          </w:tcPr>
          <w:p w14:paraId="4A6F89F0" w14:textId="77777777" w:rsidR="00E81AC4" w:rsidRDefault="00E81AC4" w:rsidP="00840758">
            <w:pPr>
              <w:pStyle w:val="TableParagraph"/>
              <w:ind w:left="151" w:right="89"/>
              <w:rPr>
                <w:sz w:val="11"/>
              </w:rPr>
            </w:pPr>
            <w:r>
              <w:rPr>
                <w:color w:val="333333"/>
                <w:sz w:val="11"/>
              </w:rPr>
              <w:t>34</w:t>
            </w:r>
          </w:p>
        </w:tc>
        <w:tc>
          <w:tcPr>
            <w:tcW w:w="1448" w:type="dxa"/>
            <w:tcBorders>
              <w:right w:val="single" w:sz="12" w:space="0" w:color="DDDDDD"/>
            </w:tcBorders>
          </w:tcPr>
          <w:p w14:paraId="340B9D5F" w14:textId="77777777" w:rsidR="00E81AC4" w:rsidRDefault="00E81AC4" w:rsidP="00840758">
            <w:pPr>
              <w:pStyle w:val="TableParagraph"/>
              <w:ind w:left="42"/>
              <w:rPr>
                <w:sz w:val="11"/>
              </w:rPr>
            </w:pPr>
            <w:proofErr w:type="spellStart"/>
            <w:r>
              <w:rPr>
                <w:color w:val="333333"/>
                <w:sz w:val="11"/>
              </w:rPr>
              <w:t>Ekufikeni</w:t>
            </w:r>
            <w:proofErr w:type="spellEnd"/>
            <w:r>
              <w:rPr>
                <w:color w:val="333333"/>
                <w:spacing w:val="4"/>
                <w:sz w:val="11"/>
              </w:rPr>
              <w:t xml:space="preserve"> </w:t>
            </w:r>
            <w:r>
              <w:rPr>
                <w:color w:val="333333"/>
                <w:sz w:val="11"/>
              </w:rPr>
              <w:t>clinic</w:t>
            </w:r>
          </w:p>
        </w:tc>
      </w:tr>
      <w:tr w:rsidR="00E81AC4" w14:paraId="10AFD773" w14:textId="77777777" w:rsidTr="00840758">
        <w:trPr>
          <w:trHeight w:val="208"/>
        </w:trPr>
        <w:tc>
          <w:tcPr>
            <w:tcW w:w="2470" w:type="dxa"/>
            <w:vMerge/>
            <w:tcBorders>
              <w:top w:val="nil"/>
              <w:left w:val="single" w:sz="8" w:space="0" w:color="DDDDDD"/>
              <w:bottom w:val="nil"/>
              <w:right w:val="single" w:sz="8" w:space="0" w:color="DDDDDD"/>
            </w:tcBorders>
          </w:tcPr>
          <w:p w14:paraId="09DE0CA9"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2698559C" w14:textId="77777777" w:rsidR="00E81AC4" w:rsidRDefault="00E81AC4" w:rsidP="00840758">
            <w:pPr>
              <w:rPr>
                <w:sz w:val="2"/>
                <w:szCs w:val="2"/>
              </w:rPr>
            </w:pPr>
          </w:p>
        </w:tc>
        <w:tc>
          <w:tcPr>
            <w:tcW w:w="240" w:type="dxa"/>
            <w:tcBorders>
              <w:left w:val="single" w:sz="8" w:space="0" w:color="DDDDDD"/>
            </w:tcBorders>
          </w:tcPr>
          <w:p w14:paraId="3D190D93" w14:textId="77777777" w:rsidR="00E81AC4" w:rsidRDefault="00E81AC4" w:rsidP="00840758">
            <w:pPr>
              <w:pStyle w:val="TableParagraph"/>
              <w:rPr>
                <w:sz w:val="10"/>
              </w:rPr>
            </w:pPr>
          </w:p>
        </w:tc>
        <w:tc>
          <w:tcPr>
            <w:tcW w:w="405" w:type="dxa"/>
          </w:tcPr>
          <w:p w14:paraId="052A9A52" w14:textId="77777777" w:rsidR="00E81AC4" w:rsidRDefault="00E81AC4" w:rsidP="00840758">
            <w:pPr>
              <w:pStyle w:val="TableParagraph"/>
              <w:ind w:left="151" w:right="89"/>
              <w:rPr>
                <w:sz w:val="11"/>
              </w:rPr>
            </w:pPr>
            <w:r>
              <w:rPr>
                <w:color w:val="333333"/>
                <w:sz w:val="11"/>
              </w:rPr>
              <w:t>35</w:t>
            </w:r>
          </w:p>
        </w:tc>
        <w:tc>
          <w:tcPr>
            <w:tcW w:w="1448" w:type="dxa"/>
            <w:tcBorders>
              <w:right w:val="single" w:sz="12" w:space="0" w:color="DDDDDD"/>
            </w:tcBorders>
          </w:tcPr>
          <w:p w14:paraId="4E6EEE11" w14:textId="77777777" w:rsidR="00E81AC4" w:rsidRDefault="00E81AC4" w:rsidP="00840758">
            <w:pPr>
              <w:pStyle w:val="TableParagraph"/>
              <w:ind w:left="42"/>
              <w:rPr>
                <w:sz w:val="11"/>
              </w:rPr>
            </w:pPr>
            <w:r>
              <w:rPr>
                <w:color w:val="333333"/>
                <w:sz w:val="11"/>
              </w:rPr>
              <w:t>Giving</w:t>
            </w:r>
            <w:r>
              <w:rPr>
                <w:color w:val="333333"/>
                <w:spacing w:val="5"/>
                <w:sz w:val="11"/>
              </w:rPr>
              <w:t xml:space="preserve"> </w:t>
            </w:r>
            <w:r>
              <w:rPr>
                <w:color w:val="333333"/>
                <w:sz w:val="11"/>
              </w:rPr>
              <w:t>Life</w:t>
            </w:r>
            <w:r>
              <w:rPr>
                <w:color w:val="333333"/>
                <w:spacing w:val="7"/>
                <w:sz w:val="11"/>
              </w:rPr>
              <w:t xml:space="preserve"> </w:t>
            </w:r>
            <w:r>
              <w:rPr>
                <w:color w:val="333333"/>
                <w:sz w:val="11"/>
              </w:rPr>
              <w:t>Clinic</w:t>
            </w:r>
          </w:p>
        </w:tc>
      </w:tr>
      <w:tr w:rsidR="00E81AC4" w14:paraId="4086416D" w14:textId="77777777" w:rsidTr="00840758">
        <w:trPr>
          <w:trHeight w:val="419"/>
        </w:trPr>
        <w:tc>
          <w:tcPr>
            <w:tcW w:w="2470" w:type="dxa"/>
            <w:vMerge/>
            <w:tcBorders>
              <w:top w:val="nil"/>
              <w:left w:val="single" w:sz="8" w:space="0" w:color="DDDDDD"/>
              <w:bottom w:val="nil"/>
              <w:right w:val="single" w:sz="8" w:space="0" w:color="DDDDDD"/>
            </w:tcBorders>
          </w:tcPr>
          <w:p w14:paraId="44E8FF04"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398C04AF" w14:textId="77777777" w:rsidR="00E81AC4" w:rsidRDefault="00E81AC4" w:rsidP="00840758">
            <w:pPr>
              <w:rPr>
                <w:sz w:val="2"/>
                <w:szCs w:val="2"/>
              </w:rPr>
            </w:pPr>
          </w:p>
        </w:tc>
        <w:tc>
          <w:tcPr>
            <w:tcW w:w="240" w:type="dxa"/>
            <w:tcBorders>
              <w:left w:val="single" w:sz="8" w:space="0" w:color="DDDDDD"/>
            </w:tcBorders>
          </w:tcPr>
          <w:p w14:paraId="4B9C8B4F" w14:textId="77777777" w:rsidR="00E81AC4" w:rsidRDefault="00E81AC4" w:rsidP="00840758">
            <w:pPr>
              <w:pStyle w:val="TableParagraph"/>
              <w:rPr>
                <w:sz w:val="10"/>
              </w:rPr>
            </w:pPr>
          </w:p>
        </w:tc>
        <w:tc>
          <w:tcPr>
            <w:tcW w:w="405" w:type="dxa"/>
          </w:tcPr>
          <w:p w14:paraId="4F993874" w14:textId="77777777" w:rsidR="00E81AC4" w:rsidRDefault="00E81AC4" w:rsidP="00840758">
            <w:pPr>
              <w:pStyle w:val="TableParagraph"/>
              <w:ind w:left="151" w:right="89"/>
              <w:rPr>
                <w:sz w:val="11"/>
              </w:rPr>
            </w:pPr>
            <w:r>
              <w:rPr>
                <w:color w:val="333333"/>
                <w:sz w:val="11"/>
              </w:rPr>
              <w:t>36</w:t>
            </w:r>
          </w:p>
        </w:tc>
        <w:tc>
          <w:tcPr>
            <w:tcW w:w="1448" w:type="dxa"/>
            <w:tcBorders>
              <w:right w:val="single" w:sz="12" w:space="0" w:color="DDDDDD"/>
            </w:tcBorders>
          </w:tcPr>
          <w:p w14:paraId="4417A36A" w14:textId="77777777" w:rsidR="00E81AC4" w:rsidRDefault="00E81AC4" w:rsidP="00840758">
            <w:pPr>
              <w:pStyle w:val="TableParagraph"/>
              <w:ind w:left="42"/>
              <w:rPr>
                <w:sz w:val="11"/>
              </w:rPr>
            </w:pPr>
            <w:r>
              <w:rPr>
                <w:color w:val="333333"/>
                <w:sz w:val="11"/>
              </w:rPr>
              <w:t>Pigg's</w:t>
            </w:r>
            <w:r>
              <w:rPr>
                <w:color w:val="333333"/>
                <w:spacing w:val="11"/>
                <w:sz w:val="11"/>
              </w:rPr>
              <w:t xml:space="preserve"> </w:t>
            </w:r>
            <w:r>
              <w:rPr>
                <w:color w:val="333333"/>
                <w:sz w:val="11"/>
              </w:rPr>
              <w:t>Peak</w:t>
            </w:r>
            <w:r>
              <w:rPr>
                <w:color w:val="333333"/>
                <w:spacing w:val="13"/>
                <w:sz w:val="11"/>
              </w:rPr>
              <w:t xml:space="preserve"> </w:t>
            </w:r>
            <w:r>
              <w:rPr>
                <w:color w:val="333333"/>
                <w:sz w:val="11"/>
              </w:rPr>
              <w:t>Nazarene</w:t>
            </w:r>
          </w:p>
          <w:p w14:paraId="59E4FB37" w14:textId="77777777" w:rsidR="00E81AC4" w:rsidRDefault="00E81AC4" w:rsidP="00840758">
            <w:pPr>
              <w:pStyle w:val="TableParagraph"/>
              <w:spacing w:before="87"/>
              <w:ind w:left="41"/>
              <w:rPr>
                <w:sz w:val="11"/>
              </w:rPr>
            </w:pPr>
            <w:r>
              <w:rPr>
                <w:color w:val="333333"/>
                <w:sz w:val="11"/>
              </w:rPr>
              <w:t>Clinic</w:t>
            </w:r>
          </w:p>
        </w:tc>
      </w:tr>
      <w:tr w:rsidR="00E81AC4" w14:paraId="0A06FF8B" w14:textId="77777777" w:rsidTr="00840758">
        <w:trPr>
          <w:trHeight w:val="421"/>
        </w:trPr>
        <w:tc>
          <w:tcPr>
            <w:tcW w:w="2470" w:type="dxa"/>
            <w:vMerge/>
            <w:tcBorders>
              <w:top w:val="nil"/>
              <w:left w:val="single" w:sz="8" w:space="0" w:color="DDDDDD"/>
              <w:bottom w:val="nil"/>
              <w:right w:val="single" w:sz="8" w:space="0" w:color="DDDDDD"/>
            </w:tcBorders>
          </w:tcPr>
          <w:p w14:paraId="7988C145"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0E6B69A2" w14:textId="77777777" w:rsidR="00E81AC4" w:rsidRDefault="00E81AC4" w:rsidP="00840758">
            <w:pPr>
              <w:rPr>
                <w:sz w:val="2"/>
                <w:szCs w:val="2"/>
              </w:rPr>
            </w:pPr>
          </w:p>
        </w:tc>
        <w:tc>
          <w:tcPr>
            <w:tcW w:w="240" w:type="dxa"/>
            <w:tcBorders>
              <w:left w:val="single" w:sz="8" w:space="0" w:color="DDDDDD"/>
            </w:tcBorders>
          </w:tcPr>
          <w:p w14:paraId="49C01F2D" w14:textId="77777777" w:rsidR="00E81AC4" w:rsidRDefault="00E81AC4" w:rsidP="00840758">
            <w:pPr>
              <w:pStyle w:val="TableParagraph"/>
              <w:rPr>
                <w:sz w:val="10"/>
              </w:rPr>
            </w:pPr>
          </w:p>
        </w:tc>
        <w:tc>
          <w:tcPr>
            <w:tcW w:w="405" w:type="dxa"/>
          </w:tcPr>
          <w:p w14:paraId="6A78EB72" w14:textId="77777777" w:rsidR="00E81AC4" w:rsidRDefault="00E81AC4" w:rsidP="00840758">
            <w:pPr>
              <w:pStyle w:val="TableParagraph"/>
              <w:ind w:left="151" w:right="89"/>
              <w:rPr>
                <w:sz w:val="11"/>
              </w:rPr>
            </w:pPr>
            <w:r>
              <w:rPr>
                <w:color w:val="333333"/>
                <w:sz w:val="11"/>
              </w:rPr>
              <w:t>37</w:t>
            </w:r>
          </w:p>
        </w:tc>
        <w:tc>
          <w:tcPr>
            <w:tcW w:w="1448" w:type="dxa"/>
            <w:tcBorders>
              <w:right w:val="single" w:sz="12" w:space="0" w:color="DDDDDD"/>
            </w:tcBorders>
          </w:tcPr>
          <w:p w14:paraId="3BED560C" w14:textId="77777777" w:rsidR="00E81AC4" w:rsidRDefault="00E81AC4" w:rsidP="00840758">
            <w:pPr>
              <w:pStyle w:val="TableParagraph"/>
              <w:ind w:left="42"/>
              <w:rPr>
                <w:sz w:val="11"/>
              </w:rPr>
            </w:pPr>
            <w:r>
              <w:rPr>
                <w:color w:val="333333"/>
                <w:sz w:val="11"/>
              </w:rPr>
              <w:t>National</w:t>
            </w:r>
            <w:r>
              <w:rPr>
                <w:color w:val="333333"/>
                <w:spacing w:val="11"/>
                <w:sz w:val="11"/>
              </w:rPr>
              <w:t xml:space="preserve"> </w:t>
            </w:r>
            <w:r>
              <w:rPr>
                <w:color w:val="333333"/>
                <w:sz w:val="11"/>
              </w:rPr>
              <w:t>Baptist</w:t>
            </w:r>
            <w:r>
              <w:rPr>
                <w:color w:val="333333"/>
                <w:spacing w:val="11"/>
                <w:sz w:val="11"/>
              </w:rPr>
              <w:t xml:space="preserve"> </w:t>
            </w:r>
            <w:r>
              <w:rPr>
                <w:color w:val="333333"/>
                <w:sz w:val="11"/>
              </w:rPr>
              <w:t>Mission</w:t>
            </w:r>
          </w:p>
          <w:p w14:paraId="1B0AD7D6" w14:textId="77777777" w:rsidR="00E81AC4" w:rsidRDefault="00E81AC4" w:rsidP="00840758">
            <w:pPr>
              <w:pStyle w:val="TableParagraph"/>
              <w:spacing w:before="87"/>
              <w:ind w:left="42"/>
              <w:rPr>
                <w:sz w:val="11"/>
              </w:rPr>
            </w:pPr>
            <w:r>
              <w:rPr>
                <w:color w:val="333333"/>
                <w:sz w:val="11"/>
              </w:rPr>
              <w:t>Clinic</w:t>
            </w:r>
          </w:p>
        </w:tc>
      </w:tr>
      <w:tr w:rsidR="00E81AC4" w14:paraId="51A62E47" w14:textId="77777777" w:rsidTr="00840758">
        <w:trPr>
          <w:trHeight w:val="208"/>
        </w:trPr>
        <w:tc>
          <w:tcPr>
            <w:tcW w:w="2470" w:type="dxa"/>
            <w:vMerge/>
            <w:tcBorders>
              <w:top w:val="nil"/>
              <w:left w:val="single" w:sz="8" w:space="0" w:color="DDDDDD"/>
              <w:bottom w:val="nil"/>
              <w:right w:val="single" w:sz="8" w:space="0" w:color="DDDDDD"/>
            </w:tcBorders>
          </w:tcPr>
          <w:p w14:paraId="49861FF5"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3984D724" w14:textId="77777777" w:rsidR="00E81AC4" w:rsidRDefault="00E81AC4" w:rsidP="00840758">
            <w:pPr>
              <w:rPr>
                <w:sz w:val="2"/>
                <w:szCs w:val="2"/>
              </w:rPr>
            </w:pPr>
          </w:p>
        </w:tc>
        <w:tc>
          <w:tcPr>
            <w:tcW w:w="240" w:type="dxa"/>
            <w:tcBorders>
              <w:left w:val="single" w:sz="8" w:space="0" w:color="DDDDDD"/>
            </w:tcBorders>
          </w:tcPr>
          <w:p w14:paraId="383E5173" w14:textId="77777777" w:rsidR="00E81AC4" w:rsidRDefault="00E81AC4" w:rsidP="00840758">
            <w:pPr>
              <w:pStyle w:val="TableParagraph"/>
              <w:rPr>
                <w:sz w:val="10"/>
              </w:rPr>
            </w:pPr>
          </w:p>
        </w:tc>
        <w:tc>
          <w:tcPr>
            <w:tcW w:w="405" w:type="dxa"/>
          </w:tcPr>
          <w:p w14:paraId="49C78CA8" w14:textId="77777777" w:rsidR="00E81AC4" w:rsidRDefault="00E81AC4" w:rsidP="00840758">
            <w:pPr>
              <w:pStyle w:val="TableParagraph"/>
              <w:ind w:left="151" w:right="89"/>
              <w:rPr>
                <w:sz w:val="11"/>
              </w:rPr>
            </w:pPr>
            <w:r>
              <w:rPr>
                <w:color w:val="333333"/>
                <w:sz w:val="11"/>
              </w:rPr>
              <w:t>38</w:t>
            </w:r>
          </w:p>
        </w:tc>
        <w:tc>
          <w:tcPr>
            <w:tcW w:w="1448" w:type="dxa"/>
            <w:tcBorders>
              <w:right w:val="single" w:sz="12" w:space="0" w:color="DDDDDD"/>
            </w:tcBorders>
          </w:tcPr>
          <w:p w14:paraId="076BE7BF" w14:textId="77777777" w:rsidR="00E81AC4" w:rsidRDefault="00E81AC4" w:rsidP="00840758">
            <w:pPr>
              <w:pStyle w:val="TableParagraph"/>
              <w:ind w:left="42"/>
              <w:rPr>
                <w:sz w:val="11"/>
              </w:rPr>
            </w:pPr>
            <w:proofErr w:type="spellStart"/>
            <w:r>
              <w:rPr>
                <w:color w:val="333333"/>
                <w:sz w:val="11"/>
              </w:rPr>
              <w:t>Mdzimba</w:t>
            </w:r>
            <w:proofErr w:type="spellEnd"/>
            <w:r>
              <w:rPr>
                <w:color w:val="333333"/>
                <w:spacing w:val="14"/>
                <w:sz w:val="11"/>
              </w:rPr>
              <w:t xml:space="preserve"> </w:t>
            </w:r>
            <w:r>
              <w:rPr>
                <w:color w:val="333333"/>
                <w:sz w:val="11"/>
              </w:rPr>
              <w:t>UEDF</w:t>
            </w:r>
            <w:r>
              <w:rPr>
                <w:color w:val="333333"/>
                <w:spacing w:val="10"/>
                <w:sz w:val="11"/>
              </w:rPr>
              <w:t xml:space="preserve"> </w:t>
            </w:r>
            <w:r>
              <w:rPr>
                <w:color w:val="333333"/>
                <w:sz w:val="11"/>
              </w:rPr>
              <w:t>Clinic</w:t>
            </w:r>
          </w:p>
        </w:tc>
      </w:tr>
      <w:tr w:rsidR="00E81AC4" w14:paraId="7993D2E6" w14:textId="77777777" w:rsidTr="00840758">
        <w:trPr>
          <w:trHeight w:val="208"/>
        </w:trPr>
        <w:tc>
          <w:tcPr>
            <w:tcW w:w="2470" w:type="dxa"/>
            <w:vMerge/>
            <w:tcBorders>
              <w:top w:val="nil"/>
              <w:left w:val="single" w:sz="8" w:space="0" w:color="DDDDDD"/>
              <w:bottom w:val="nil"/>
              <w:right w:val="single" w:sz="8" w:space="0" w:color="DDDDDD"/>
            </w:tcBorders>
          </w:tcPr>
          <w:p w14:paraId="6F4A33DB"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0CB43F24" w14:textId="77777777" w:rsidR="00E81AC4" w:rsidRDefault="00E81AC4" w:rsidP="00840758">
            <w:pPr>
              <w:rPr>
                <w:sz w:val="2"/>
                <w:szCs w:val="2"/>
              </w:rPr>
            </w:pPr>
          </w:p>
        </w:tc>
        <w:tc>
          <w:tcPr>
            <w:tcW w:w="240" w:type="dxa"/>
            <w:tcBorders>
              <w:left w:val="single" w:sz="8" w:space="0" w:color="DDDDDD"/>
            </w:tcBorders>
          </w:tcPr>
          <w:p w14:paraId="79E6EED0" w14:textId="77777777" w:rsidR="00E81AC4" w:rsidRDefault="00E81AC4" w:rsidP="00840758">
            <w:pPr>
              <w:pStyle w:val="TableParagraph"/>
              <w:rPr>
                <w:sz w:val="10"/>
              </w:rPr>
            </w:pPr>
          </w:p>
        </w:tc>
        <w:tc>
          <w:tcPr>
            <w:tcW w:w="405" w:type="dxa"/>
          </w:tcPr>
          <w:p w14:paraId="2B649E3F" w14:textId="77777777" w:rsidR="00E81AC4" w:rsidRDefault="00E81AC4" w:rsidP="00840758">
            <w:pPr>
              <w:pStyle w:val="TableParagraph"/>
              <w:ind w:left="151" w:right="89"/>
              <w:rPr>
                <w:sz w:val="11"/>
              </w:rPr>
            </w:pPr>
            <w:r>
              <w:rPr>
                <w:color w:val="333333"/>
                <w:sz w:val="11"/>
              </w:rPr>
              <w:t>39</w:t>
            </w:r>
          </w:p>
        </w:tc>
        <w:tc>
          <w:tcPr>
            <w:tcW w:w="1448" w:type="dxa"/>
            <w:tcBorders>
              <w:right w:val="single" w:sz="12" w:space="0" w:color="DDDDDD"/>
            </w:tcBorders>
          </w:tcPr>
          <w:p w14:paraId="4E1793F4" w14:textId="77777777" w:rsidR="00E81AC4" w:rsidRDefault="00E81AC4" w:rsidP="00840758">
            <w:pPr>
              <w:pStyle w:val="TableParagraph"/>
              <w:ind w:left="42"/>
              <w:rPr>
                <w:sz w:val="11"/>
              </w:rPr>
            </w:pPr>
            <w:proofErr w:type="spellStart"/>
            <w:r>
              <w:rPr>
                <w:color w:val="333333"/>
                <w:sz w:val="11"/>
              </w:rPr>
              <w:t>Hhelehhele</w:t>
            </w:r>
            <w:proofErr w:type="spellEnd"/>
            <w:r>
              <w:rPr>
                <w:color w:val="333333"/>
                <w:spacing w:val="1"/>
                <w:sz w:val="11"/>
              </w:rPr>
              <w:t xml:space="preserve"> </w:t>
            </w:r>
            <w:r>
              <w:rPr>
                <w:color w:val="333333"/>
                <w:sz w:val="11"/>
              </w:rPr>
              <w:t>11</w:t>
            </w:r>
            <w:r>
              <w:rPr>
                <w:color w:val="333333"/>
                <w:spacing w:val="7"/>
                <w:sz w:val="11"/>
              </w:rPr>
              <w:t xml:space="preserve"> </w:t>
            </w:r>
            <w:r>
              <w:rPr>
                <w:color w:val="333333"/>
                <w:sz w:val="11"/>
              </w:rPr>
              <w:t>Clinic</w:t>
            </w:r>
          </w:p>
        </w:tc>
      </w:tr>
      <w:tr w:rsidR="00E81AC4" w14:paraId="3BC56A04" w14:textId="77777777" w:rsidTr="00840758">
        <w:trPr>
          <w:trHeight w:val="421"/>
        </w:trPr>
        <w:tc>
          <w:tcPr>
            <w:tcW w:w="2470" w:type="dxa"/>
            <w:vMerge/>
            <w:tcBorders>
              <w:top w:val="nil"/>
              <w:left w:val="single" w:sz="8" w:space="0" w:color="DDDDDD"/>
              <w:bottom w:val="nil"/>
              <w:right w:val="single" w:sz="8" w:space="0" w:color="DDDDDD"/>
            </w:tcBorders>
          </w:tcPr>
          <w:p w14:paraId="370ECAE6"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4D8AB172" w14:textId="77777777" w:rsidR="00E81AC4" w:rsidRDefault="00E81AC4" w:rsidP="00840758">
            <w:pPr>
              <w:rPr>
                <w:sz w:val="2"/>
                <w:szCs w:val="2"/>
              </w:rPr>
            </w:pPr>
          </w:p>
        </w:tc>
        <w:tc>
          <w:tcPr>
            <w:tcW w:w="240" w:type="dxa"/>
            <w:tcBorders>
              <w:left w:val="single" w:sz="8" w:space="0" w:color="DDDDDD"/>
            </w:tcBorders>
          </w:tcPr>
          <w:p w14:paraId="5CC63EB9" w14:textId="77777777" w:rsidR="00E81AC4" w:rsidRDefault="00E81AC4" w:rsidP="00840758">
            <w:pPr>
              <w:pStyle w:val="TableParagraph"/>
              <w:rPr>
                <w:sz w:val="10"/>
              </w:rPr>
            </w:pPr>
          </w:p>
        </w:tc>
        <w:tc>
          <w:tcPr>
            <w:tcW w:w="405" w:type="dxa"/>
          </w:tcPr>
          <w:p w14:paraId="3C613705" w14:textId="77777777" w:rsidR="00E81AC4" w:rsidRDefault="00E81AC4" w:rsidP="00840758">
            <w:pPr>
              <w:pStyle w:val="TableParagraph"/>
              <w:ind w:left="151" w:right="89"/>
              <w:rPr>
                <w:sz w:val="11"/>
              </w:rPr>
            </w:pPr>
            <w:r>
              <w:rPr>
                <w:color w:val="333333"/>
                <w:sz w:val="11"/>
              </w:rPr>
              <w:t>40</w:t>
            </w:r>
          </w:p>
        </w:tc>
        <w:tc>
          <w:tcPr>
            <w:tcW w:w="1448" w:type="dxa"/>
            <w:tcBorders>
              <w:right w:val="single" w:sz="12" w:space="0" w:color="DDDDDD"/>
            </w:tcBorders>
          </w:tcPr>
          <w:p w14:paraId="78887F4C" w14:textId="77777777" w:rsidR="00E81AC4" w:rsidRDefault="00E81AC4" w:rsidP="00840758">
            <w:pPr>
              <w:pStyle w:val="TableParagraph"/>
              <w:ind w:left="42"/>
              <w:rPr>
                <w:sz w:val="11"/>
              </w:rPr>
            </w:pPr>
            <w:r>
              <w:rPr>
                <w:color w:val="333333"/>
                <w:sz w:val="11"/>
              </w:rPr>
              <w:t>Herefords</w:t>
            </w:r>
            <w:r>
              <w:rPr>
                <w:color w:val="333333"/>
                <w:spacing w:val="19"/>
                <w:sz w:val="11"/>
              </w:rPr>
              <w:t xml:space="preserve"> </w:t>
            </w:r>
            <w:r>
              <w:rPr>
                <w:color w:val="333333"/>
                <w:sz w:val="11"/>
              </w:rPr>
              <w:t>Community</w:t>
            </w:r>
          </w:p>
          <w:p w14:paraId="27888790" w14:textId="77777777" w:rsidR="00E81AC4" w:rsidRDefault="00E81AC4" w:rsidP="00840758">
            <w:pPr>
              <w:pStyle w:val="TableParagraph"/>
              <w:spacing w:before="87"/>
              <w:ind w:left="42"/>
              <w:rPr>
                <w:sz w:val="11"/>
              </w:rPr>
            </w:pPr>
            <w:r>
              <w:rPr>
                <w:color w:val="333333"/>
                <w:sz w:val="11"/>
              </w:rPr>
              <w:t>Clinic</w:t>
            </w:r>
          </w:p>
        </w:tc>
      </w:tr>
      <w:tr w:rsidR="00E81AC4" w14:paraId="49A7B423" w14:textId="77777777" w:rsidTr="00840758">
        <w:trPr>
          <w:trHeight w:val="419"/>
        </w:trPr>
        <w:tc>
          <w:tcPr>
            <w:tcW w:w="2470" w:type="dxa"/>
            <w:vMerge/>
            <w:tcBorders>
              <w:top w:val="nil"/>
              <w:left w:val="single" w:sz="8" w:space="0" w:color="DDDDDD"/>
              <w:bottom w:val="nil"/>
              <w:right w:val="single" w:sz="8" w:space="0" w:color="DDDDDD"/>
            </w:tcBorders>
          </w:tcPr>
          <w:p w14:paraId="1F80F8F7"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31DBE995" w14:textId="77777777" w:rsidR="00E81AC4" w:rsidRDefault="00E81AC4" w:rsidP="00840758">
            <w:pPr>
              <w:rPr>
                <w:sz w:val="2"/>
                <w:szCs w:val="2"/>
              </w:rPr>
            </w:pPr>
          </w:p>
        </w:tc>
        <w:tc>
          <w:tcPr>
            <w:tcW w:w="240" w:type="dxa"/>
            <w:tcBorders>
              <w:left w:val="single" w:sz="8" w:space="0" w:color="DDDDDD"/>
            </w:tcBorders>
          </w:tcPr>
          <w:p w14:paraId="5C9CC867" w14:textId="77777777" w:rsidR="00E81AC4" w:rsidRDefault="00E81AC4" w:rsidP="00840758">
            <w:pPr>
              <w:pStyle w:val="TableParagraph"/>
              <w:rPr>
                <w:sz w:val="10"/>
              </w:rPr>
            </w:pPr>
          </w:p>
        </w:tc>
        <w:tc>
          <w:tcPr>
            <w:tcW w:w="405" w:type="dxa"/>
          </w:tcPr>
          <w:p w14:paraId="05C0F801" w14:textId="77777777" w:rsidR="00E81AC4" w:rsidRDefault="00E81AC4" w:rsidP="00840758">
            <w:pPr>
              <w:pStyle w:val="TableParagraph"/>
              <w:ind w:left="151" w:right="89"/>
              <w:rPr>
                <w:sz w:val="11"/>
              </w:rPr>
            </w:pPr>
            <w:r>
              <w:rPr>
                <w:color w:val="333333"/>
                <w:sz w:val="11"/>
              </w:rPr>
              <w:t>41</w:t>
            </w:r>
          </w:p>
        </w:tc>
        <w:tc>
          <w:tcPr>
            <w:tcW w:w="1448" w:type="dxa"/>
            <w:tcBorders>
              <w:right w:val="single" w:sz="12" w:space="0" w:color="DDDDDD"/>
            </w:tcBorders>
          </w:tcPr>
          <w:p w14:paraId="56F6F702" w14:textId="77777777" w:rsidR="00E81AC4" w:rsidRDefault="00E81AC4" w:rsidP="00840758">
            <w:pPr>
              <w:pStyle w:val="TableParagraph"/>
              <w:ind w:left="42"/>
              <w:rPr>
                <w:sz w:val="11"/>
              </w:rPr>
            </w:pPr>
            <w:r>
              <w:rPr>
                <w:color w:val="333333"/>
                <w:sz w:val="11"/>
              </w:rPr>
              <w:t>Mbabane</w:t>
            </w:r>
            <w:r>
              <w:rPr>
                <w:color w:val="333333"/>
                <w:spacing w:val="12"/>
                <w:sz w:val="11"/>
              </w:rPr>
              <w:t xml:space="preserve"> </w:t>
            </w:r>
            <w:r>
              <w:rPr>
                <w:color w:val="333333"/>
                <w:sz w:val="11"/>
              </w:rPr>
              <w:t>Government</w:t>
            </w:r>
          </w:p>
          <w:p w14:paraId="5B6EEDDA" w14:textId="77777777" w:rsidR="00E81AC4" w:rsidRDefault="00E81AC4" w:rsidP="00840758">
            <w:pPr>
              <w:pStyle w:val="TableParagraph"/>
              <w:spacing w:before="85"/>
              <w:ind w:left="41"/>
              <w:rPr>
                <w:sz w:val="11"/>
              </w:rPr>
            </w:pPr>
            <w:r>
              <w:rPr>
                <w:color w:val="333333"/>
                <w:sz w:val="11"/>
              </w:rPr>
              <w:t>Hospital</w:t>
            </w:r>
          </w:p>
        </w:tc>
      </w:tr>
      <w:tr w:rsidR="00E81AC4" w14:paraId="292F34C4" w14:textId="77777777" w:rsidTr="00840758">
        <w:trPr>
          <w:trHeight w:val="208"/>
        </w:trPr>
        <w:tc>
          <w:tcPr>
            <w:tcW w:w="2470" w:type="dxa"/>
            <w:vMerge/>
            <w:tcBorders>
              <w:top w:val="nil"/>
              <w:left w:val="single" w:sz="8" w:space="0" w:color="DDDDDD"/>
              <w:bottom w:val="nil"/>
              <w:right w:val="single" w:sz="8" w:space="0" w:color="DDDDDD"/>
            </w:tcBorders>
          </w:tcPr>
          <w:p w14:paraId="41B68ACA"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12F74CB0" w14:textId="77777777" w:rsidR="00E81AC4" w:rsidRDefault="00E81AC4" w:rsidP="00840758">
            <w:pPr>
              <w:rPr>
                <w:sz w:val="2"/>
                <w:szCs w:val="2"/>
              </w:rPr>
            </w:pPr>
          </w:p>
        </w:tc>
        <w:tc>
          <w:tcPr>
            <w:tcW w:w="240" w:type="dxa"/>
            <w:tcBorders>
              <w:left w:val="single" w:sz="8" w:space="0" w:color="DDDDDD"/>
            </w:tcBorders>
          </w:tcPr>
          <w:p w14:paraId="3445C598" w14:textId="77777777" w:rsidR="00E81AC4" w:rsidRDefault="00E81AC4" w:rsidP="00840758">
            <w:pPr>
              <w:pStyle w:val="TableParagraph"/>
              <w:rPr>
                <w:sz w:val="10"/>
              </w:rPr>
            </w:pPr>
          </w:p>
        </w:tc>
        <w:tc>
          <w:tcPr>
            <w:tcW w:w="405" w:type="dxa"/>
          </w:tcPr>
          <w:p w14:paraId="73BA20E5" w14:textId="77777777" w:rsidR="00E81AC4" w:rsidRDefault="00E81AC4" w:rsidP="00840758">
            <w:pPr>
              <w:pStyle w:val="TableParagraph"/>
              <w:ind w:left="151" w:right="89"/>
              <w:rPr>
                <w:sz w:val="11"/>
              </w:rPr>
            </w:pPr>
            <w:r>
              <w:rPr>
                <w:color w:val="333333"/>
                <w:sz w:val="11"/>
              </w:rPr>
              <w:t>42</w:t>
            </w:r>
          </w:p>
        </w:tc>
        <w:tc>
          <w:tcPr>
            <w:tcW w:w="1448" w:type="dxa"/>
            <w:tcBorders>
              <w:right w:val="single" w:sz="12" w:space="0" w:color="DDDDDD"/>
            </w:tcBorders>
          </w:tcPr>
          <w:p w14:paraId="468CF8BD" w14:textId="77777777" w:rsidR="00E81AC4" w:rsidRDefault="00E81AC4" w:rsidP="00840758">
            <w:pPr>
              <w:pStyle w:val="TableParagraph"/>
              <w:ind w:left="42"/>
              <w:rPr>
                <w:sz w:val="11"/>
              </w:rPr>
            </w:pPr>
            <w:r>
              <w:rPr>
                <w:color w:val="333333"/>
                <w:sz w:val="11"/>
              </w:rPr>
              <w:t>The</w:t>
            </w:r>
            <w:r>
              <w:rPr>
                <w:color w:val="333333"/>
                <w:spacing w:val="5"/>
                <w:sz w:val="11"/>
              </w:rPr>
              <w:t xml:space="preserve"> </w:t>
            </w:r>
            <w:r>
              <w:rPr>
                <w:color w:val="333333"/>
                <w:sz w:val="11"/>
              </w:rPr>
              <w:t>Clinic</w:t>
            </w:r>
            <w:r>
              <w:rPr>
                <w:color w:val="333333"/>
                <w:spacing w:val="7"/>
                <w:sz w:val="11"/>
              </w:rPr>
              <w:t xml:space="preserve"> </w:t>
            </w:r>
            <w:r>
              <w:rPr>
                <w:color w:val="333333"/>
                <w:sz w:val="11"/>
              </w:rPr>
              <w:t>Group</w:t>
            </w:r>
          </w:p>
        </w:tc>
      </w:tr>
      <w:tr w:rsidR="00E81AC4" w14:paraId="7E18720D" w14:textId="77777777" w:rsidTr="00840758">
        <w:trPr>
          <w:trHeight w:val="421"/>
        </w:trPr>
        <w:tc>
          <w:tcPr>
            <w:tcW w:w="2470" w:type="dxa"/>
            <w:vMerge/>
            <w:tcBorders>
              <w:top w:val="nil"/>
              <w:left w:val="single" w:sz="8" w:space="0" w:color="DDDDDD"/>
              <w:bottom w:val="nil"/>
              <w:right w:val="single" w:sz="8" w:space="0" w:color="DDDDDD"/>
            </w:tcBorders>
          </w:tcPr>
          <w:p w14:paraId="13080F55"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3740F856" w14:textId="77777777" w:rsidR="00E81AC4" w:rsidRDefault="00E81AC4" w:rsidP="00840758">
            <w:pPr>
              <w:rPr>
                <w:sz w:val="2"/>
                <w:szCs w:val="2"/>
              </w:rPr>
            </w:pPr>
          </w:p>
        </w:tc>
        <w:tc>
          <w:tcPr>
            <w:tcW w:w="240" w:type="dxa"/>
            <w:tcBorders>
              <w:left w:val="single" w:sz="8" w:space="0" w:color="DDDDDD"/>
            </w:tcBorders>
          </w:tcPr>
          <w:p w14:paraId="5283C785" w14:textId="77777777" w:rsidR="00E81AC4" w:rsidRDefault="00E81AC4" w:rsidP="00840758">
            <w:pPr>
              <w:pStyle w:val="TableParagraph"/>
              <w:rPr>
                <w:sz w:val="10"/>
              </w:rPr>
            </w:pPr>
          </w:p>
        </w:tc>
        <w:tc>
          <w:tcPr>
            <w:tcW w:w="405" w:type="dxa"/>
          </w:tcPr>
          <w:p w14:paraId="248A0FB6" w14:textId="77777777" w:rsidR="00E81AC4" w:rsidRDefault="00E81AC4" w:rsidP="00840758">
            <w:pPr>
              <w:pStyle w:val="TableParagraph"/>
              <w:ind w:left="151" w:right="89"/>
              <w:rPr>
                <w:sz w:val="11"/>
              </w:rPr>
            </w:pPr>
            <w:r>
              <w:rPr>
                <w:color w:val="333333"/>
                <w:sz w:val="11"/>
              </w:rPr>
              <w:t>43</w:t>
            </w:r>
          </w:p>
        </w:tc>
        <w:tc>
          <w:tcPr>
            <w:tcW w:w="1448" w:type="dxa"/>
            <w:tcBorders>
              <w:right w:val="single" w:sz="12" w:space="0" w:color="DDDDDD"/>
            </w:tcBorders>
          </w:tcPr>
          <w:p w14:paraId="5F897D27" w14:textId="77777777" w:rsidR="00E81AC4" w:rsidRDefault="00E81AC4" w:rsidP="00840758">
            <w:pPr>
              <w:pStyle w:val="TableParagraph"/>
              <w:ind w:left="42"/>
              <w:rPr>
                <w:sz w:val="11"/>
              </w:rPr>
            </w:pPr>
            <w:proofErr w:type="spellStart"/>
            <w:r>
              <w:rPr>
                <w:color w:val="333333"/>
                <w:sz w:val="11"/>
              </w:rPr>
              <w:t>Motshane</w:t>
            </w:r>
            <w:proofErr w:type="spellEnd"/>
            <w:r>
              <w:rPr>
                <w:color w:val="333333"/>
                <w:spacing w:val="10"/>
                <w:sz w:val="11"/>
              </w:rPr>
              <w:t xml:space="preserve"> </w:t>
            </w:r>
            <w:r>
              <w:rPr>
                <w:color w:val="333333"/>
                <w:sz w:val="11"/>
              </w:rPr>
              <w:t>Community</w:t>
            </w:r>
          </w:p>
          <w:p w14:paraId="3893184F" w14:textId="77777777" w:rsidR="00E81AC4" w:rsidRDefault="00E81AC4" w:rsidP="00840758">
            <w:pPr>
              <w:pStyle w:val="TableParagraph"/>
              <w:spacing w:before="87"/>
              <w:ind w:left="42"/>
              <w:rPr>
                <w:sz w:val="11"/>
              </w:rPr>
            </w:pPr>
            <w:r>
              <w:rPr>
                <w:color w:val="333333"/>
                <w:sz w:val="11"/>
              </w:rPr>
              <w:t>Clinic</w:t>
            </w:r>
          </w:p>
        </w:tc>
      </w:tr>
      <w:tr w:rsidR="00E81AC4" w14:paraId="2EC388B5" w14:textId="77777777" w:rsidTr="00840758">
        <w:trPr>
          <w:trHeight w:val="208"/>
        </w:trPr>
        <w:tc>
          <w:tcPr>
            <w:tcW w:w="2470" w:type="dxa"/>
            <w:vMerge/>
            <w:tcBorders>
              <w:top w:val="nil"/>
              <w:left w:val="single" w:sz="8" w:space="0" w:color="DDDDDD"/>
              <w:bottom w:val="nil"/>
              <w:right w:val="single" w:sz="8" w:space="0" w:color="DDDDDD"/>
            </w:tcBorders>
          </w:tcPr>
          <w:p w14:paraId="0ADC5762"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42110B6A" w14:textId="77777777" w:rsidR="00E81AC4" w:rsidRDefault="00E81AC4" w:rsidP="00840758">
            <w:pPr>
              <w:rPr>
                <w:sz w:val="2"/>
                <w:szCs w:val="2"/>
              </w:rPr>
            </w:pPr>
          </w:p>
        </w:tc>
        <w:tc>
          <w:tcPr>
            <w:tcW w:w="240" w:type="dxa"/>
            <w:tcBorders>
              <w:left w:val="single" w:sz="8" w:space="0" w:color="DDDDDD"/>
            </w:tcBorders>
          </w:tcPr>
          <w:p w14:paraId="22EFBFEB" w14:textId="77777777" w:rsidR="00E81AC4" w:rsidRDefault="00E81AC4" w:rsidP="00840758">
            <w:pPr>
              <w:pStyle w:val="TableParagraph"/>
              <w:rPr>
                <w:sz w:val="10"/>
              </w:rPr>
            </w:pPr>
          </w:p>
        </w:tc>
        <w:tc>
          <w:tcPr>
            <w:tcW w:w="405" w:type="dxa"/>
          </w:tcPr>
          <w:p w14:paraId="62A26F1D" w14:textId="77777777" w:rsidR="00E81AC4" w:rsidRDefault="00E81AC4" w:rsidP="00840758">
            <w:pPr>
              <w:pStyle w:val="TableParagraph"/>
              <w:ind w:left="151" w:right="89"/>
              <w:rPr>
                <w:sz w:val="11"/>
              </w:rPr>
            </w:pPr>
            <w:r>
              <w:rPr>
                <w:color w:val="333333"/>
                <w:sz w:val="11"/>
              </w:rPr>
              <w:t>44</w:t>
            </w:r>
          </w:p>
        </w:tc>
        <w:tc>
          <w:tcPr>
            <w:tcW w:w="1448" w:type="dxa"/>
            <w:tcBorders>
              <w:right w:val="single" w:sz="12" w:space="0" w:color="DDDDDD"/>
            </w:tcBorders>
          </w:tcPr>
          <w:p w14:paraId="0C8D9616" w14:textId="77777777" w:rsidR="00E81AC4" w:rsidRDefault="00E81AC4" w:rsidP="00840758">
            <w:pPr>
              <w:pStyle w:val="TableParagraph"/>
              <w:ind w:left="42"/>
              <w:rPr>
                <w:sz w:val="11"/>
              </w:rPr>
            </w:pPr>
            <w:proofErr w:type="spellStart"/>
            <w:r>
              <w:rPr>
                <w:color w:val="333333"/>
                <w:sz w:val="11"/>
              </w:rPr>
              <w:t>Diabeties</w:t>
            </w:r>
            <w:proofErr w:type="spellEnd"/>
            <w:r>
              <w:rPr>
                <w:color w:val="333333"/>
                <w:spacing w:val="14"/>
                <w:sz w:val="11"/>
              </w:rPr>
              <w:t xml:space="preserve"> </w:t>
            </w:r>
            <w:r>
              <w:rPr>
                <w:color w:val="333333"/>
                <w:sz w:val="11"/>
              </w:rPr>
              <w:t>Clinic</w:t>
            </w:r>
          </w:p>
        </w:tc>
      </w:tr>
      <w:tr w:rsidR="00E81AC4" w14:paraId="005F4003" w14:textId="77777777" w:rsidTr="00840758">
        <w:trPr>
          <w:trHeight w:val="208"/>
        </w:trPr>
        <w:tc>
          <w:tcPr>
            <w:tcW w:w="2470" w:type="dxa"/>
            <w:vMerge/>
            <w:tcBorders>
              <w:top w:val="nil"/>
              <w:left w:val="single" w:sz="8" w:space="0" w:color="DDDDDD"/>
              <w:bottom w:val="nil"/>
              <w:right w:val="single" w:sz="8" w:space="0" w:color="DDDDDD"/>
            </w:tcBorders>
          </w:tcPr>
          <w:p w14:paraId="1E6062DE"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72BDB3B0" w14:textId="77777777" w:rsidR="00E81AC4" w:rsidRDefault="00E81AC4" w:rsidP="00840758">
            <w:pPr>
              <w:rPr>
                <w:sz w:val="2"/>
                <w:szCs w:val="2"/>
              </w:rPr>
            </w:pPr>
          </w:p>
        </w:tc>
        <w:tc>
          <w:tcPr>
            <w:tcW w:w="240" w:type="dxa"/>
            <w:tcBorders>
              <w:left w:val="single" w:sz="8" w:space="0" w:color="DDDDDD"/>
            </w:tcBorders>
          </w:tcPr>
          <w:p w14:paraId="72A36D5B" w14:textId="77777777" w:rsidR="00E81AC4" w:rsidRDefault="00E81AC4" w:rsidP="00840758">
            <w:pPr>
              <w:pStyle w:val="TableParagraph"/>
              <w:rPr>
                <w:sz w:val="10"/>
              </w:rPr>
            </w:pPr>
          </w:p>
        </w:tc>
        <w:tc>
          <w:tcPr>
            <w:tcW w:w="405" w:type="dxa"/>
          </w:tcPr>
          <w:p w14:paraId="02A73705" w14:textId="77777777" w:rsidR="00E81AC4" w:rsidRDefault="00E81AC4" w:rsidP="00840758">
            <w:pPr>
              <w:pStyle w:val="TableParagraph"/>
              <w:ind w:left="151" w:right="89"/>
              <w:rPr>
                <w:sz w:val="11"/>
              </w:rPr>
            </w:pPr>
            <w:r>
              <w:rPr>
                <w:color w:val="333333"/>
                <w:sz w:val="11"/>
              </w:rPr>
              <w:t>45</w:t>
            </w:r>
          </w:p>
        </w:tc>
        <w:tc>
          <w:tcPr>
            <w:tcW w:w="1448" w:type="dxa"/>
            <w:tcBorders>
              <w:right w:val="single" w:sz="12" w:space="0" w:color="DDDDDD"/>
            </w:tcBorders>
          </w:tcPr>
          <w:p w14:paraId="63F67123" w14:textId="77777777" w:rsidR="00E81AC4" w:rsidRDefault="00E81AC4" w:rsidP="00840758">
            <w:pPr>
              <w:pStyle w:val="TableParagraph"/>
              <w:ind w:left="42"/>
              <w:rPr>
                <w:sz w:val="11"/>
              </w:rPr>
            </w:pPr>
            <w:proofErr w:type="spellStart"/>
            <w:r>
              <w:rPr>
                <w:color w:val="333333"/>
                <w:sz w:val="11"/>
              </w:rPr>
              <w:t>Mangweni</w:t>
            </w:r>
            <w:proofErr w:type="spellEnd"/>
            <w:r>
              <w:rPr>
                <w:color w:val="333333"/>
                <w:spacing w:val="10"/>
                <w:sz w:val="11"/>
              </w:rPr>
              <w:t xml:space="preserve"> </w:t>
            </w:r>
            <w:r>
              <w:rPr>
                <w:color w:val="333333"/>
                <w:sz w:val="11"/>
              </w:rPr>
              <w:t>Clinic</w:t>
            </w:r>
          </w:p>
        </w:tc>
      </w:tr>
      <w:tr w:rsidR="00E81AC4" w14:paraId="56767C2D" w14:textId="77777777" w:rsidTr="00840758">
        <w:trPr>
          <w:trHeight w:val="419"/>
        </w:trPr>
        <w:tc>
          <w:tcPr>
            <w:tcW w:w="2470" w:type="dxa"/>
            <w:vMerge/>
            <w:tcBorders>
              <w:top w:val="nil"/>
              <w:left w:val="single" w:sz="8" w:space="0" w:color="DDDDDD"/>
              <w:bottom w:val="nil"/>
              <w:right w:val="single" w:sz="8" w:space="0" w:color="DDDDDD"/>
            </w:tcBorders>
          </w:tcPr>
          <w:p w14:paraId="6127539B"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3CBF5B12" w14:textId="77777777" w:rsidR="00E81AC4" w:rsidRDefault="00E81AC4" w:rsidP="00840758">
            <w:pPr>
              <w:rPr>
                <w:sz w:val="2"/>
                <w:szCs w:val="2"/>
              </w:rPr>
            </w:pPr>
          </w:p>
        </w:tc>
        <w:tc>
          <w:tcPr>
            <w:tcW w:w="240" w:type="dxa"/>
            <w:tcBorders>
              <w:left w:val="single" w:sz="8" w:space="0" w:color="DDDDDD"/>
            </w:tcBorders>
          </w:tcPr>
          <w:p w14:paraId="141589C6" w14:textId="77777777" w:rsidR="00E81AC4" w:rsidRDefault="00E81AC4" w:rsidP="00840758">
            <w:pPr>
              <w:pStyle w:val="TableParagraph"/>
              <w:rPr>
                <w:sz w:val="10"/>
              </w:rPr>
            </w:pPr>
          </w:p>
        </w:tc>
        <w:tc>
          <w:tcPr>
            <w:tcW w:w="405" w:type="dxa"/>
          </w:tcPr>
          <w:p w14:paraId="1953284E" w14:textId="77777777" w:rsidR="00E81AC4" w:rsidRDefault="00E81AC4" w:rsidP="00840758">
            <w:pPr>
              <w:pStyle w:val="TableParagraph"/>
              <w:ind w:left="151" w:right="89"/>
              <w:rPr>
                <w:sz w:val="11"/>
              </w:rPr>
            </w:pPr>
            <w:r>
              <w:rPr>
                <w:color w:val="333333"/>
                <w:sz w:val="11"/>
              </w:rPr>
              <w:t>46</w:t>
            </w:r>
          </w:p>
        </w:tc>
        <w:tc>
          <w:tcPr>
            <w:tcW w:w="1448" w:type="dxa"/>
            <w:tcBorders>
              <w:right w:val="single" w:sz="12" w:space="0" w:color="DDDDDD"/>
            </w:tcBorders>
          </w:tcPr>
          <w:p w14:paraId="263DF4BB" w14:textId="77777777" w:rsidR="00E81AC4" w:rsidRDefault="00E81AC4" w:rsidP="00840758">
            <w:pPr>
              <w:pStyle w:val="TableParagraph"/>
              <w:ind w:left="42"/>
              <w:rPr>
                <w:sz w:val="11"/>
              </w:rPr>
            </w:pPr>
            <w:r>
              <w:rPr>
                <w:color w:val="333333"/>
                <w:sz w:val="11"/>
              </w:rPr>
              <w:t>Mbabane</w:t>
            </w:r>
            <w:r>
              <w:rPr>
                <w:color w:val="333333"/>
                <w:spacing w:val="10"/>
                <w:sz w:val="11"/>
              </w:rPr>
              <w:t xml:space="preserve"> </w:t>
            </w:r>
            <w:r>
              <w:rPr>
                <w:color w:val="333333"/>
                <w:sz w:val="11"/>
              </w:rPr>
              <w:t>Correctional</w:t>
            </w:r>
          </w:p>
          <w:p w14:paraId="31E26CD9" w14:textId="77777777" w:rsidR="00E81AC4" w:rsidRDefault="00E81AC4" w:rsidP="00840758">
            <w:pPr>
              <w:pStyle w:val="TableParagraph"/>
              <w:spacing w:before="87"/>
              <w:ind w:left="42"/>
              <w:rPr>
                <w:sz w:val="11"/>
              </w:rPr>
            </w:pPr>
            <w:r>
              <w:rPr>
                <w:color w:val="333333"/>
                <w:sz w:val="11"/>
              </w:rPr>
              <w:t>Services</w:t>
            </w:r>
            <w:r>
              <w:rPr>
                <w:color w:val="333333"/>
                <w:spacing w:val="13"/>
                <w:sz w:val="11"/>
              </w:rPr>
              <w:t xml:space="preserve"> </w:t>
            </w:r>
            <w:r>
              <w:rPr>
                <w:color w:val="333333"/>
                <w:sz w:val="11"/>
              </w:rPr>
              <w:t>clinic</w:t>
            </w:r>
          </w:p>
        </w:tc>
      </w:tr>
      <w:tr w:rsidR="00E81AC4" w14:paraId="3872642E" w14:textId="77777777" w:rsidTr="00840758">
        <w:trPr>
          <w:trHeight w:val="208"/>
        </w:trPr>
        <w:tc>
          <w:tcPr>
            <w:tcW w:w="2470" w:type="dxa"/>
            <w:vMerge/>
            <w:tcBorders>
              <w:top w:val="nil"/>
              <w:left w:val="single" w:sz="8" w:space="0" w:color="DDDDDD"/>
              <w:bottom w:val="nil"/>
              <w:right w:val="single" w:sz="8" w:space="0" w:color="DDDDDD"/>
            </w:tcBorders>
          </w:tcPr>
          <w:p w14:paraId="1A869ECB"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3986A06C" w14:textId="77777777" w:rsidR="00E81AC4" w:rsidRDefault="00E81AC4" w:rsidP="00840758">
            <w:pPr>
              <w:rPr>
                <w:sz w:val="2"/>
                <w:szCs w:val="2"/>
              </w:rPr>
            </w:pPr>
          </w:p>
        </w:tc>
        <w:tc>
          <w:tcPr>
            <w:tcW w:w="240" w:type="dxa"/>
            <w:tcBorders>
              <w:left w:val="single" w:sz="8" w:space="0" w:color="DDDDDD"/>
            </w:tcBorders>
          </w:tcPr>
          <w:p w14:paraId="7CC51E6E" w14:textId="77777777" w:rsidR="00E81AC4" w:rsidRDefault="00E81AC4" w:rsidP="00840758">
            <w:pPr>
              <w:pStyle w:val="TableParagraph"/>
              <w:rPr>
                <w:sz w:val="10"/>
              </w:rPr>
            </w:pPr>
          </w:p>
        </w:tc>
        <w:tc>
          <w:tcPr>
            <w:tcW w:w="405" w:type="dxa"/>
          </w:tcPr>
          <w:p w14:paraId="312D61F1" w14:textId="77777777" w:rsidR="00E81AC4" w:rsidRDefault="00E81AC4" w:rsidP="00840758">
            <w:pPr>
              <w:pStyle w:val="TableParagraph"/>
              <w:ind w:left="151" w:right="89"/>
              <w:rPr>
                <w:sz w:val="11"/>
              </w:rPr>
            </w:pPr>
            <w:r>
              <w:rPr>
                <w:color w:val="333333"/>
                <w:sz w:val="11"/>
              </w:rPr>
              <w:t>47</w:t>
            </w:r>
          </w:p>
        </w:tc>
        <w:tc>
          <w:tcPr>
            <w:tcW w:w="1448" w:type="dxa"/>
            <w:tcBorders>
              <w:right w:val="single" w:sz="12" w:space="0" w:color="DDDDDD"/>
            </w:tcBorders>
          </w:tcPr>
          <w:p w14:paraId="35131752" w14:textId="77777777" w:rsidR="00E81AC4" w:rsidRDefault="00E81AC4" w:rsidP="00840758">
            <w:pPr>
              <w:pStyle w:val="TableParagraph"/>
              <w:ind w:left="42"/>
              <w:rPr>
                <w:sz w:val="11"/>
              </w:rPr>
            </w:pPr>
            <w:proofErr w:type="spellStart"/>
            <w:r>
              <w:rPr>
                <w:color w:val="333333"/>
                <w:sz w:val="11"/>
              </w:rPr>
              <w:t>Nkoyoyo</w:t>
            </w:r>
            <w:proofErr w:type="spellEnd"/>
            <w:r>
              <w:rPr>
                <w:color w:val="333333"/>
                <w:spacing w:val="12"/>
                <w:sz w:val="11"/>
              </w:rPr>
              <w:t xml:space="preserve"> </w:t>
            </w:r>
            <w:r>
              <w:rPr>
                <w:color w:val="333333"/>
                <w:sz w:val="11"/>
              </w:rPr>
              <w:t>UEDF</w:t>
            </w:r>
            <w:r>
              <w:rPr>
                <w:color w:val="333333"/>
                <w:spacing w:val="12"/>
                <w:sz w:val="11"/>
              </w:rPr>
              <w:t xml:space="preserve"> </w:t>
            </w:r>
            <w:r>
              <w:rPr>
                <w:color w:val="333333"/>
                <w:sz w:val="11"/>
              </w:rPr>
              <w:t>Clinic</w:t>
            </w:r>
          </w:p>
        </w:tc>
      </w:tr>
      <w:tr w:rsidR="00E81AC4" w14:paraId="694ACDC1" w14:textId="77777777" w:rsidTr="00840758">
        <w:trPr>
          <w:trHeight w:val="421"/>
        </w:trPr>
        <w:tc>
          <w:tcPr>
            <w:tcW w:w="2470" w:type="dxa"/>
            <w:vMerge/>
            <w:tcBorders>
              <w:top w:val="nil"/>
              <w:left w:val="single" w:sz="8" w:space="0" w:color="DDDDDD"/>
              <w:bottom w:val="nil"/>
              <w:right w:val="single" w:sz="8" w:space="0" w:color="DDDDDD"/>
            </w:tcBorders>
          </w:tcPr>
          <w:p w14:paraId="177A05D1"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3F3DD2E1" w14:textId="77777777" w:rsidR="00E81AC4" w:rsidRDefault="00E81AC4" w:rsidP="00840758">
            <w:pPr>
              <w:rPr>
                <w:sz w:val="2"/>
                <w:szCs w:val="2"/>
              </w:rPr>
            </w:pPr>
          </w:p>
        </w:tc>
        <w:tc>
          <w:tcPr>
            <w:tcW w:w="240" w:type="dxa"/>
            <w:tcBorders>
              <w:left w:val="single" w:sz="8" w:space="0" w:color="DDDDDD"/>
            </w:tcBorders>
          </w:tcPr>
          <w:p w14:paraId="41CFE52B" w14:textId="77777777" w:rsidR="00E81AC4" w:rsidRDefault="00E81AC4" w:rsidP="00840758">
            <w:pPr>
              <w:pStyle w:val="TableParagraph"/>
              <w:rPr>
                <w:sz w:val="10"/>
              </w:rPr>
            </w:pPr>
          </w:p>
        </w:tc>
        <w:tc>
          <w:tcPr>
            <w:tcW w:w="405" w:type="dxa"/>
          </w:tcPr>
          <w:p w14:paraId="5F977DE2" w14:textId="77777777" w:rsidR="00E81AC4" w:rsidRDefault="00E81AC4" w:rsidP="00840758">
            <w:pPr>
              <w:pStyle w:val="TableParagraph"/>
              <w:ind w:left="151" w:right="89"/>
              <w:rPr>
                <w:sz w:val="11"/>
              </w:rPr>
            </w:pPr>
            <w:r>
              <w:rPr>
                <w:color w:val="333333"/>
                <w:sz w:val="11"/>
              </w:rPr>
              <w:t>48</w:t>
            </w:r>
          </w:p>
        </w:tc>
        <w:tc>
          <w:tcPr>
            <w:tcW w:w="1448" w:type="dxa"/>
            <w:tcBorders>
              <w:right w:val="single" w:sz="12" w:space="0" w:color="DDDDDD"/>
            </w:tcBorders>
          </w:tcPr>
          <w:p w14:paraId="51C52A15" w14:textId="77777777" w:rsidR="00E81AC4" w:rsidRDefault="00E81AC4" w:rsidP="00840758">
            <w:pPr>
              <w:pStyle w:val="TableParagraph"/>
              <w:ind w:left="42"/>
              <w:rPr>
                <w:sz w:val="11"/>
              </w:rPr>
            </w:pPr>
            <w:proofErr w:type="spellStart"/>
            <w:r>
              <w:rPr>
                <w:color w:val="333333"/>
                <w:sz w:val="11"/>
              </w:rPr>
              <w:t>Ndzingeni</w:t>
            </w:r>
            <w:proofErr w:type="spellEnd"/>
            <w:r>
              <w:rPr>
                <w:color w:val="333333"/>
                <w:spacing w:val="8"/>
                <w:sz w:val="11"/>
              </w:rPr>
              <w:t xml:space="preserve"> </w:t>
            </w:r>
            <w:r>
              <w:rPr>
                <w:color w:val="333333"/>
                <w:sz w:val="11"/>
              </w:rPr>
              <w:t>Nazarene</w:t>
            </w:r>
          </w:p>
          <w:p w14:paraId="13EC3F73" w14:textId="77777777" w:rsidR="00E81AC4" w:rsidRDefault="00E81AC4" w:rsidP="00840758">
            <w:pPr>
              <w:pStyle w:val="TableParagraph"/>
              <w:spacing w:before="87"/>
              <w:ind w:left="42"/>
              <w:rPr>
                <w:sz w:val="11"/>
              </w:rPr>
            </w:pPr>
            <w:r>
              <w:rPr>
                <w:color w:val="333333"/>
                <w:sz w:val="11"/>
              </w:rPr>
              <w:t>Clinic</w:t>
            </w:r>
          </w:p>
        </w:tc>
      </w:tr>
      <w:tr w:rsidR="00E81AC4" w14:paraId="712AA787" w14:textId="77777777" w:rsidTr="00840758">
        <w:trPr>
          <w:trHeight w:val="208"/>
        </w:trPr>
        <w:tc>
          <w:tcPr>
            <w:tcW w:w="2470" w:type="dxa"/>
            <w:vMerge/>
            <w:tcBorders>
              <w:top w:val="nil"/>
              <w:left w:val="single" w:sz="8" w:space="0" w:color="DDDDDD"/>
              <w:bottom w:val="nil"/>
              <w:right w:val="single" w:sz="8" w:space="0" w:color="DDDDDD"/>
            </w:tcBorders>
          </w:tcPr>
          <w:p w14:paraId="75C4610B"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09CBCD79" w14:textId="77777777" w:rsidR="00E81AC4" w:rsidRDefault="00E81AC4" w:rsidP="00840758">
            <w:pPr>
              <w:rPr>
                <w:sz w:val="2"/>
                <w:szCs w:val="2"/>
              </w:rPr>
            </w:pPr>
          </w:p>
        </w:tc>
        <w:tc>
          <w:tcPr>
            <w:tcW w:w="240" w:type="dxa"/>
            <w:tcBorders>
              <w:left w:val="single" w:sz="8" w:space="0" w:color="DDDDDD"/>
            </w:tcBorders>
          </w:tcPr>
          <w:p w14:paraId="6A9652C7" w14:textId="77777777" w:rsidR="00E81AC4" w:rsidRDefault="00E81AC4" w:rsidP="00840758">
            <w:pPr>
              <w:pStyle w:val="TableParagraph"/>
              <w:rPr>
                <w:sz w:val="10"/>
              </w:rPr>
            </w:pPr>
          </w:p>
        </w:tc>
        <w:tc>
          <w:tcPr>
            <w:tcW w:w="405" w:type="dxa"/>
          </w:tcPr>
          <w:p w14:paraId="23F2827F" w14:textId="77777777" w:rsidR="00E81AC4" w:rsidRDefault="00E81AC4" w:rsidP="00840758">
            <w:pPr>
              <w:pStyle w:val="TableParagraph"/>
              <w:ind w:left="151" w:right="89"/>
              <w:rPr>
                <w:sz w:val="11"/>
              </w:rPr>
            </w:pPr>
            <w:r>
              <w:rPr>
                <w:color w:val="333333"/>
                <w:sz w:val="11"/>
              </w:rPr>
              <w:t>49</w:t>
            </w:r>
          </w:p>
        </w:tc>
        <w:tc>
          <w:tcPr>
            <w:tcW w:w="1448" w:type="dxa"/>
            <w:tcBorders>
              <w:right w:val="single" w:sz="12" w:space="0" w:color="DDDDDD"/>
            </w:tcBorders>
          </w:tcPr>
          <w:p w14:paraId="298512B0" w14:textId="77777777" w:rsidR="00E81AC4" w:rsidRDefault="00E81AC4" w:rsidP="00840758">
            <w:pPr>
              <w:pStyle w:val="TableParagraph"/>
              <w:ind w:left="42"/>
              <w:rPr>
                <w:sz w:val="11"/>
              </w:rPr>
            </w:pPr>
            <w:r>
              <w:rPr>
                <w:color w:val="333333"/>
                <w:sz w:val="11"/>
              </w:rPr>
              <w:t>SCU</w:t>
            </w:r>
            <w:r>
              <w:rPr>
                <w:color w:val="333333"/>
                <w:spacing w:val="7"/>
                <w:sz w:val="11"/>
              </w:rPr>
              <w:t xml:space="preserve"> </w:t>
            </w:r>
            <w:r>
              <w:rPr>
                <w:color w:val="333333"/>
                <w:sz w:val="11"/>
              </w:rPr>
              <w:t>Health</w:t>
            </w:r>
            <w:r>
              <w:rPr>
                <w:color w:val="333333"/>
                <w:spacing w:val="10"/>
                <w:sz w:val="11"/>
              </w:rPr>
              <w:t xml:space="preserve"> </w:t>
            </w:r>
            <w:r>
              <w:rPr>
                <w:color w:val="333333"/>
                <w:sz w:val="11"/>
              </w:rPr>
              <w:t>Centre</w:t>
            </w:r>
          </w:p>
        </w:tc>
      </w:tr>
      <w:tr w:rsidR="00E81AC4" w14:paraId="55AD40A0" w14:textId="77777777" w:rsidTr="00840758">
        <w:trPr>
          <w:trHeight w:val="421"/>
        </w:trPr>
        <w:tc>
          <w:tcPr>
            <w:tcW w:w="2470" w:type="dxa"/>
            <w:vMerge/>
            <w:tcBorders>
              <w:top w:val="nil"/>
              <w:left w:val="single" w:sz="8" w:space="0" w:color="DDDDDD"/>
              <w:bottom w:val="nil"/>
              <w:right w:val="single" w:sz="8" w:space="0" w:color="DDDDDD"/>
            </w:tcBorders>
          </w:tcPr>
          <w:p w14:paraId="0C69CBB9"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51B93E6A" w14:textId="77777777" w:rsidR="00E81AC4" w:rsidRDefault="00E81AC4" w:rsidP="00840758">
            <w:pPr>
              <w:rPr>
                <w:sz w:val="2"/>
                <w:szCs w:val="2"/>
              </w:rPr>
            </w:pPr>
          </w:p>
        </w:tc>
        <w:tc>
          <w:tcPr>
            <w:tcW w:w="240" w:type="dxa"/>
            <w:tcBorders>
              <w:left w:val="single" w:sz="8" w:space="0" w:color="DDDDDD"/>
            </w:tcBorders>
          </w:tcPr>
          <w:p w14:paraId="4A9C49EA" w14:textId="77777777" w:rsidR="00E81AC4" w:rsidRDefault="00E81AC4" w:rsidP="00840758">
            <w:pPr>
              <w:pStyle w:val="TableParagraph"/>
              <w:rPr>
                <w:sz w:val="10"/>
              </w:rPr>
            </w:pPr>
          </w:p>
        </w:tc>
        <w:tc>
          <w:tcPr>
            <w:tcW w:w="405" w:type="dxa"/>
          </w:tcPr>
          <w:p w14:paraId="68CC74F1" w14:textId="77777777" w:rsidR="00E81AC4" w:rsidRDefault="00E81AC4" w:rsidP="00840758">
            <w:pPr>
              <w:pStyle w:val="TableParagraph"/>
              <w:ind w:left="151" w:right="89"/>
              <w:rPr>
                <w:sz w:val="11"/>
              </w:rPr>
            </w:pPr>
            <w:r>
              <w:rPr>
                <w:color w:val="333333"/>
                <w:sz w:val="11"/>
              </w:rPr>
              <w:t>50</w:t>
            </w:r>
          </w:p>
        </w:tc>
        <w:tc>
          <w:tcPr>
            <w:tcW w:w="1448" w:type="dxa"/>
            <w:tcBorders>
              <w:right w:val="single" w:sz="12" w:space="0" w:color="DDDDDD"/>
            </w:tcBorders>
          </w:tcPr>
          <w:p w14:paraId="06AF20B7" w14:textId="77777777" w:rsidR="00E81AC4" w:rsidRDefault="00E81AC4" w:rsidP="00840758">
            <w:pPr>
              <w:pStyle w:val="TableParagraph"/>
              <w:ind w:left="42"/>
              <w:rPr>
                <w:sz w:val="11"/>
              </w:rPr>
            </w:pPr>
            <w:r>
              <w:rPr>
                <w:color w:val="333333"/>
                <w:sz w:val="11"/>
              </w:rPr>
              <w:t>Family</w:t>
            </w:r>
            <w:r>
              <w:rPr>
                <w:color w:val="333333"/>
                <w:spacing w:val="10"/>
                <w:sz w:val="11"/>
              </w:rPr>
              <w:t xml:space="preserve"> </w:t>
            </w:r>
            <w:r>
              <w:rPr>
                <w:color w:val="333333"/>
                <w:sz w:val="11"/>
              </w:rPr>
              <w:t>Life</w:t>
            </w:r>
            <w:r>
              <w:rPr>
                <w:color w:val="333333"/>
                <w:spacing w:val="6"/>
                <w:sz w:val="11"/>
              </w:rPr>
              <w:t xml:space="preserve"> </w:t>
            </w:r>
            <w:r>
              <w:rPr>
                <w:color w:val="333333"/>
                <w:sz w:val="11"/>
              </w:rPr>
              <w:t>Clinic</w:t>
            </w:r>
          </w:p>
          <w:p w14:paraId="0786B3D2" w14:textId="77777777" w:rsidR="00E81AC4" w:rsidRDefault="00E81AC4" w:rsidP="00840758">
            <w:pPr>
              <w:pStyle w:val="TableParagraph"/>
              <w:spacing w:before="87"/>
              <w:ind w:left="42"/>
              <w:rPr>
                <w:sz w:val="11"/>
              </w:rPr>
            </w:pPr>
            <w:r>
              <w:rPr>
                <w:color w:val="333333"/>
                <w:sz w:val="11"/>
              </w:rPr>
              <w:t>(Mbabane)</w:t>
            </w:r>
          </w:p>
        </w:tc>
      </w:tr>
      <w:tr w:rsidR="00E81AC4" w14:paraId="44CF19F6" w14:textId="77777777" w:rsidTr="00840758">
        <w:trPr>
          <w:trHeight w:val="205"/>
        </w:trPr>
        <w:tc>
          <w:tcPr>
            <w:tcW w:w="2470" w:type="dxa"/>
            <w:vMerge/>
            <w:tcBorders>
              <w:top w:val="nil"/>
              <w:left w:val="single" w:sz="8" w:space="0" w:color="DDDDDD"/>
              <w:bottom w:val="nil"/>
              <w:right w:val="single" w:sz="8" w:space="0" w:color="DDDDDD"/>
            </w:tcBorders>
          </w:tcPr>
          <w:p w14:paraId="729522F2"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5E6AA289" w14:textId="77777777" w:rsidR="00E81AC4" w:rsidRDefault="00E81AC4" w:rsidP="00840758">
            <w:pPr>
              <w:rPr>
                <w:sz w:val="2"/>
                <w:szCs w:val="2"/>
              </w:rPr>
            </w:pPr>
          </w:p>
        </w:tc>
        <w:tc>
          <w:tcPr>
            <w:tcW w:w="240" w:type="dxa"/>
            <w:tcBorders>
              <w:left w:val="single" w:sz="8" w:space="0" w:color="DDDDDD"/>
            </w:tcBorders>
          </w:tcPr>
          <w:p w14:paraId="3BEA4EF1" w14:textId="77777777" w:rsidR="00E81AC4" w:rsidRDefault="00E81AC4" w:rsidP="00840758">
            <w:pPr>
              <w:pStyle w:val="TableParagraph"/>
              <w:rPr>
                <w:sz w:val="10"/>
              </w:rPr>
            </w:pPr>
          </w:p>
        </w:tc>
        <w:tc>
          <w:tcPr>
            <w:tcW w:w="405" w:type="dxa"/>
          </w:tcPr>
          <w:p w14:paraId="26E33FFB" w14:textId="77777777" w:rsidR="00E81AC4" w:rsidRDefault="00E81AC4" w:rsidP="00840758">
            <w:pPr>
              <w:pStyle w:val="TableParagraph"/>
              <w:spacing w:before="41"/>
              <w:ind w:left="151" w:right="89"/>
              <w:rPr>
                <w:sz w:val="11"/>
              </w:rPr>
            </w:pPr>
            <w:r>
              <w:rPr>
                <w:color w:val="333333"/>
                <w:sz w:val="11"/>
              </w:rPr>
              <w:t>51</w:t>
            </w:r>
          </w:p>
        </w:tc>
        <w:tc>
          <w:tcPr>
            <w:tcW w:w="1448" w:type="dxa"/>
            <w:tcBorders>
              <w:right w:val="single" w:sz="12" w:space="0" w:color="DDDDDD"/>
            </w:tcBorders>
          </w:tcPr>
          <w:p w14:paraId="771A3E25" w14:textId="77777777" w:rsidR="00E81AC4" w:rsidRDefault="00E81AC4" w:rsidP="00840758">
            <w:pPr>
              <w:pStyle w:val="TableParagraph"/>
              <w:spacing w:before="41"/>
              <w:ind w:left="42"/>
              <w:rPr>
                <w:sz w:val="11"/>
              </w:rPr>
            </w:pPr>
            <w:proofErr w:type="spellStart"/>
            <w:r>
              <w:rPr>
                <w:color w:val="333333"/>
                <w:sz w:val="11"/>
              </w:rPr>
              <w:t>Nyonyane</w:t>
            </w:r>
            <w:proofErr w:type="spellEnd"/>
            <w:r>
              <w:rPr>
                <w:color w:val="333333"/>
                <w:spacing w:val="8"/>
                <w:sz w:val="11"/>
              </w:rPr>
              <w:t xml:space="preserve"> </w:t>
            </w:r>
            <w:r>
              <w:rPr>
                <w:color w:val="333333"/>
                <w:sz w:val="11"/>
              </w:rPr>
              <w:t>Clinic</w:t>
            </w:r>
          </w:p>
        </w:tc>
      </w:tr>
      <w:tr w:rsidR="00E81AC4" w14:paraId="33F6D59C" w14:textId="77777777" w:rsidTr="00840758">
        <w:trPr>
          <w:trHeight w:val="421"/>
        </w:trPr>
        <w:tc>
          <w:tcPr>
            <w:tcW w:w="2470" w:type="dxa"/>
            <w:vMerge/>
            <w:tcBorders>
              <w:top w:val="nil"/>
              <w:left w:val="single" w:sz="8" w:space="0" w:color="DDDDDD"/>
              <w:bottom w:val="nil"/>
              <w:right w:val="single" w:sz="8" w:space="0" w:color="DDDDDD"/>
            </w:tcBorders>
          </w:tcPr>
          <w:p w14:paraId="5823CA42"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70132249" w14:textId="77777777" w:rsidR="00E81AC4" w:rsidRDefault="00E81AC4" w:rsidP="00840758">
            <w:pPr>
              <w:rPr>
                <w:sz w:val="2"/>
                <w:szCs w:val="2"/>
              </w:rPr>
            </w:pPr>
          </w:p>
        </w:tc>
        <w:tc>
          <w:tcPr>
            <w:tcW w:w="240" w:type="dxa"/>
            <w:tcBorders>
              <w:left w:val="single" w:sz="8" w:space="0" w:color="DDDDDD"/>
            </w:tcBorders>
          </w:tcPr>
          <w:p w14:paraId="29174255" w14:textId="77777777" w:rsidR="00E81AC4" w:rsidRDefault="00E81AC4" w:rsidP="00840758">
            <w:pPr>
              <w:pStyle w:val="TableParagraph"/>
              <w:rPr>
                <w:sz w:val="10"/>
              </w:rPr>
            </w:pPr>
          </w:p>
        </w:tc>
        <w:tc>
          <w:tcPr>
            <w:tcW w:w="405" w:type="dxa"/>
          </w:tcPr>
          <w:p w14:paraId="7C587B6F" w14:textId="77777777" w:rsidR="00E81AC4" w:rsidRDefault="00E81AC4" w:rsidP="00840758">
            <w:pPr>
              <w:pStyle w:val="TableParagraph"/>
              <w:ind w:left="151" w:right="89"/>
              <w:rPr>
                <w:sz w:val="11"/>
              </w:rPr>
            </w:pPr>
            <w:r>
              <w:rPr>
                <w:color w:val="333333"/>
                <w:sz w:val="11"/>
              </w:rPr>
              <w:t>52</w:t>
            </w:r>
          </w:p>
        </w:tc>
        <w:tc>
          <w:tcPr>
            <w:tcW w:w="1448" w:type="dxa"/>
            <w:tcBorders>
              <w:right w:val="single" w:sz="12" w:space="0" w:color="DDDDDD"/>
            </w:tcBorders>
          </w:tcPr>
          <w:p w14:paraId="6984593E" w14:textId="77777777" w:rsidR="00E81AC4" w:rsidRDefault="00E81AC4" w:rsidP="00840758">
            <w:pPr>
              <w:pStyle w:val="TableParagraph"/>
              <w:ind w:left="42"/>
              <w:rPr>
                <w:sz w:val="11"/>
              </w:rPr>
            </w:pPr>
            <w:proofErr w:type="spellStart"/>
            <w:r>
              <w:rPr>
                <w:color w:val="333333"/>
                <w:sz w:val="11"/>
              </w:rPr>
              <w:t>Dvokolwako</w:t>
            </w:r>
            <w:proofErr w:type="spellEnd"/>
            <w:r>
              <w:rPr>
                <w:color w:val="333333"/>
                <w:spacing w:val="9"/>
                <w:sz w:val="11"/>
              </w:rPr>
              <w:t xml:space="preserve"> </w:t>
            </w:r>
            <w:r>
              <w:rPr>
                <w:color w:val="333333"/>
                <w:sz w:val="11"/>
              </w:rPr>
              <w:t>Health</w:t>
            </w:r>
          </w:p>
          <w:p w14:paraId="15608C66" w14:textId="77777777" w:rsidR="00E81AC4" w:rsidRDefault="00E81AC4" w:rsidP="00840758">
            <w:pPr>
              <w:pStyle w:val="TableParagraph"/>
              <w:spacing w:before="87"/>
              <w:ind w:left="42"/>
              <w:rPr>
                <w:sz w:val="11"/>
              </w:rPr>
            </w:pPr>
            <w:r>
              <w:rPr>
                <w:color w:val="333333"/>
                <w:sz w:val="11"/>
              </w:rPr>
              <w:t>Centre</w:t>
            </w:r>
          </w:p>
        </w:tc>
      </w:tr>
      <w:tr w:rsidR="00E81AC4" w14:paraId="6D5B6793" w14:textId="77777777" w:rsidTr="00840758">
        <w:trPr>
          <w:trHeight w:val="208"/>
        </w:trPr>
        <w:tc>
          <w:tcPr>
            <w:tcW w:w="2470" w:type="dxa"/>
            <w:vMerge/>
            <w:tcBorders>
              <w:top w:val="nil"/>
              <w:left w:val="single" w:sz="8" w:space="0" w:color="DDDDDD"/>
              <w:bottom w:val="nil"/>
              <w:right w:val="single" w:sz="8" w:space="0" w:color="DDDDDD"/>
            </w:tcBorders>
          </w:tcPr>
          <w:p w14:paraId="1F6D9020"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493ED5EB" w14:textId="77777777" w:rsidR="00E81AC4" w:rsidRDefault="00E81AC4" w:rsidP="00840758">
            <w:pPr>
              <w:rPr>
                <w:sz w:val="2"/>
                <w:szCs w:val="2"/>
              </w:rPr>
            </w:pPr>
          </w:p>
        </w:tc>
        <w:tc>
          <w:tcPr>
            <w:tcW w:w="240" w:type="dxa"/>
            <w:tcBorders>
              <w:left w:val="single" w:sz="8" w:space="0" w:color="DDDDDD"/>
            </w:tcBorders>
          </w:tcPr>
          <w:p w14:paraId="0AA17E5A" w14:textId="77777777" w:rsidR="00E81AC4" w:rsidRDefault="00E81AC4" w:rsidP="00840758">
            <w:pPr>
              <w:pStyle w:val="TableParagraph"/>
              <w:rPr>
                <w:sz w:val="10"/>
              </w:rPr>
            </w:pPr>
          </w:p>
        </w:tc>
        <w:tc>
          <w:tcPr>
            <w:tcW w:w="405" w:type="dxa"/>
          </w:tcPr>
          <w:p w14:paraId="7078FE56" w14:textId="77777777" w:rsidR="00E81AC4" w:rsidRDefault="00E81AC4" w:rsidP="00840758">
            <w:pPr>
              <w:pStyle w:val="TableParagraph"/>
              <w:ind w:left="151" w:right="89"/>
              <w:rPr>
                <w:sz w:val="11"/>
              </w:rPr>
            </w:pPr>
            <w:r>
              <w:rPr>
                <w:color w:val="333333"/>
                <w:sz w:val="11"/>
              </w:rPr>
              <w:t>53</w:t>
            </w:r>
          </w:p>
        </w:tc>
        <w:tc>
          <w:tcPr>
            <w:tcW w:w="1448" w:type="dxa"/>
            <w:tcBorders>
              <w:right w:val="single" w:sz="12" w:space="0" w:color="DDDDDD"/>
            </w:tcBorders>
          </w:tcPr>
          <w:p w14:paraId="6CC2198F" w14:textId="77777777" w:rsidR="00E81AC4" w:rsidRDefault="00E81AC4" w:rsidP="00840758">
            <w:pPr>
              <w:pStyle w:val="TableParagraph"/>
              <w:ind w:left="42"/>
              <w:rPr>
                <w:sz w:val="11"/>
              </w:rPr>
            </w:pPr>
            <w:r>
              <w:rPr>
                <w:color w:val="333333"/>
                <w:sz w:val="11"/>
              </w:rPr>
              <w:t>Family</w:t>
            </w:r>
            <w:r>
              <w:rPr>
                <w:color w:val="333333"/>
                <w:spacing w:val="10"/>
                <w:sz w:val="11"/>
              </w:rPr>
              <w:t xml:space="preserve"> </w:t>
            </w:r>
            <w:r>
              <w:rPr>
                <w:color w:val="333333"/>
                <w:sz w:val="11"/>
              </w:rPr>
              <w:t>Care</w:t>
            </w:r>
            <w:r>
              <w:rPr>
                <w:color w:val="333333"/>
                <w:spacing w:val="12"/>
                <w:sz w:val="11"/>
              </w:rPr>
              <w:t xml:space="preserve"> </w:t>
            </w:r>
            <w:r>
              <w:rPr>
                <w:color w:val="333333"/>
                <w:sz w:val="11"/>
              </w:rPr>
              <w:t>Clinic</w:t>
            </w:r>
          </w:p>
        </w:tc>
      </w:tr>
      <w:tr w:rsidR="00E81AC4" w14:paraId="4CC8687D" w14:textId="77777777" w:rsidTr="00840758">
        <w:trPr>
          <w:trHeight w:val="208"/>
        </w:trPr>
        <w:tc>
          <w:tcPr>
            <w:tcW w:w="2470" w:type="dxa"/>
            <w:vMerge/>
            <w:tcBorders>
              <w:top w:val="nil"/>
              <w:left w:val="single" w:sz="8" w:space="0" w:color="DDDDDD"/>
              <w:bottom w:val="nil"/>
              <w:right w:val="single" w:sz="8" w:space="0" w:color="DDDDDD"/>
            </w:tcBorders>
          </w:tcPr>
          <w:p w14:paraId="66A17081"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5A65F9AD" w14:textId="77777777" w:rsidR="00E81AC4" w:rsidRDefault="00E81AC4" w:rsidP="00840758">
            <w:pPr>
              <w:rPr>
                <w:sz w:val="2"/>
                <w:szCs w:val="2"/>
              </w:rPr>
            </w:pPr>
          </w:p>
        </w:tc>
        <w:tc>
          <w:tcPr>
            <w:tcW w:w="240" w:type="dxa"/>
            <w:tcBorders>
              <w:left w:val="single" w:sz="8" w:space="0" w:color="DDDDDD"/>
            </w:tcBorders>
          </w:tcPr>
          <w:p w14:paraId="15284282" w14:textId="77777777" w:rsidR="00E81AC4" w:rsidRDefault="00E81AC4" w:rsidP="00840758">
            <w:pPr>
              <w:pStyle w:val="TableParagraph"/>
              <w:rPr>
                <w:sz w:val="10"/>
              </w:rPr>
            </w:pPr>
          </w:p>
        </w:tc>
        <w:tc>
          <w:tcPr>
            <w:tcW w:w="405" w:type="dxa"/>
          </w:tcPr>
          <w:p w14:paraId="448C34D7" w14:textId="77777777" w:rsidR="00E81AC4" w:rsidRDefault="00E81AC4" w:rsidP="00840758">
            <w:pPr>
              <w:pStyle w:val="TableParagraph"/>
              <w:ind w:left="151" w:right="89"/>
              <w:rPr>
                <w:sz w:val="11"/>
              </w:rPr>
            </w:pPr>
            <w:r>
              <w:rPr>
                <w:color w:val="333333"/>
                <w:sz w:val="11"/>
              </w:rPr>
              <w:t>54</w:t>
            </w:r>
          </w:p>
        </w:tc>
        <w:tc>
          <w:tcPr>
            <w:tcW w:w="1448" w:type="dxa"/>
            <w:tcBorders>
              <w:right w:val="single" w:sz="12" w:space="0" w:color="DDDDDD"/>
            </w:tcBorders>
          </w:tcPr>
          <w:p w14:paraId="51D3FE1C" w14:textId="77777777" w:rsidR="00E81AC4" w:rsidRDefault="00E81AC4" w:rsidP="00840758">
            <w:pPr>
              <w:pStyle w:val="TableParagraph"/>
              <w:ind w:left="42"/>
              <w:rPr>
                <w:sz w:val="11"/>
              </w:rPr>
            </w:pPr>
            <w:proofErr w:type="spellStart"/>
            <w:r>
              <w:rPr>
                <w:color w:val="333333"/>
                <w:sz w:val="11"/>
              </w:rPr>
              <w:t>Childrens</w:t>
            </w:r>
            <w:proofErr w:type="spellEnd"/>
            <w:r>
              <w:rPr>
                <w:color w:val="333333"/>
                <w:spacing w:val="14"/>
                <w:sz w:val="11"/>
              </w:rPr>
              <w:t xml:space="preserve"> </w:t>
            </w:r>
            <w:r>
              <w:rPr>
                <w:color w:val="333333"/>
                <w:sz w:val="11"/>
              </w:rPr>
              <w:t>Clinic</w:t>
            </w:r>
          </w:p>
        </w:tc>
      </w:tr>
      <w:tr w:rsidR="00E81AC4" w14:paraId="58D2E379" w14:textId="77777777" w:rsidTr="00840758">
        <w:trPr>
          <w:trHeight w:val="421"/>
        </w:trPr>
        <w:tc>
          <w:tcPr>
            <w:tcW w:w="2470" w:type="dxa"/>
            <w:vMerge/>
            <w:tcBorders>
              <w:top w:val="nil"/>
              <w:left w:val="single" w:sz="8" w:space="0" w:color="DDDDDD"/>
              <w:bottom w:val="nil"/>
              <w:right w:val="single" w:sz="8" w:space="0" w:color="DDDDDD"/>
            </w:tcBorders>
          </w:tcPr>
          <w:p w14:paraId="3F5D67F7"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7D6A3F6D" w14:textId="77777777" w:rsidR="00E81AC4" w:rsidRDefault="00E81AC4" w:rsidP="00840758">
            <w:pPr>
              <w:rPr>
                <w:sz w:val="2"/>
                <w:szCs w:val="2"/>
              </w:rPr>
            </w:pPr>
          </w:p>
        </w:tc>
        <w:tc>
          <w:tcPr>
            <w:tcW w:w="240" w:type="dxa"/>
            <w:tcBorders>
              <w:left w:val="single" w:sz="8" w:space="0" w:color="DDDDDD"/>
            </w:tcBorders>
          </w:tcPr>
          <w:p w14:paraId="70102A7C" w14:textId="77777777" w:rsidR="00E81AC4" w:rsidRDefault="00E81AC4" w:rsidP="00840758">
            <w:pPr>
              <w:pStyle w:val="TableParagraph"/>
              <w:rPr>
                <w:sz w:val="10"/>
              </w:rPr>
            </w:pPr>
          </w:p>
        </w:tc>
        <w:tc>
          <w:tcPr>
            <w:tcW w:w="405" w:type="dxa"/>
          </w:tcPr>
          <w:p w14:paraId="373ADAD9" w14:textId="77777777" w:rsidR="00E81AC4" w:rsidRDefault="00E81AC4" w:rsidP="00840758">
            <w:pPr>
              <w:pStyle w:val="TableParagraph"/>
              <w:ind w:left="151" w:right="89"/>
              <w:rPr>
                <w:sz w:val="11"/>
              </w:rPr>
            </w:pPr>
            <w:r>
              <w:rPr>
                <w:color w:val="333333"/>
                <w:sz w:val="11"/>
              </w:rPr>
              <w:t>55</w:t>
            </w:r>
          </w:p>
        </w:tc>
        <w:tc>
          <w:tcPr>
            <w:tcW w:w="1448" w:type="dxa"/>
            <w:tcBorders>
              <w:right w:val="single" w:sz="12" w:space="0" w:color="DDDDDD"/>
            </w:tcBorders>
          </w:tcPr>
          <w:p w14:paraId="67EA7DC9" w14:textId="77777777" w:rsidR="00E81AC4" w:rsidRDefault="00E81AC4" w:rsidP="00840758">
            <w:pPr>
              <w:pStyle w:val="TableParagraph"/>
              <w:ind w:left="42"/>
              <w:rPr>
                <w:sz w:val="11"/>
              </w:rPr>
            </w:pPr>
            <w:proofErr w:type="spellStart"/>
            <w:r>
              <w:rPr>
                <w:color w:val="333333"/>
                <w:sz w:val="11"/>
              </w:rPr>
              <w:t>Emkhuzweni</w:t>
            </w:r>
            <w:proofErr w:type="spellEnd"/>
            <w:r>
              <w:rPr>
                <w:color w:val="333333"/>
                <w:spacing w:val="10"/>
                <w:sz w:val="11"/>
              </w:rPr>
              <w:t xml:space="preserve"> </w:t>
            </w:r>
            <w:r>
              <w:rPr>
                <w:color w:val="333333"/>
                <w:sz w:val="11"/>
              </w:rPr>
              <w:t>Health</w:t>
            </w:r>
          </w:p>
          <w:p w14:paraId="29E888BF" w14:textId="77777777" w:rsidR="00E81AC4" w:rsidRDefault="00E81AC4" w:rsidP="00840758">
            <w:pPr>
              <w:pStyle w:val="TableParagraph"/>
              <w:spacing w:before="87"/>
              <w:ind w:left="42"/>
              <w:rPr>
                <w:sz w:val="11"/>
              </w:rPr>
            </w:pPr>
            <w:r>
              <w:rPr>
                <w:color w:val="333333"/>
                <w:sz w:val="11"/>
              </w:rPr>
              <w:t>Center</w:t>
            </w:r>
          </w:p>
        </w:tc>
      </w:tr>
      <w:tr w:rsidR="00E81AC4" w14:paraId="56FAAB8B" w14:textId="77777777" w:rsidTr="00840758">
        <w:trPr>
          <w:trHeight w:val="208"/>
        </w:trPr>
        <w:tc>
          <w:tcPr>
            <w:tcW w:w="2470" w:type="dxa"/>
            <w:vMerge/>
            <w:tcBorders>
              <w:top w:val="nil"/>
              <w:left w:val="single" w:sz="8" w:space="0" w:color="DDDDDD"/>
              <w:bottom w:val="nil"/>
              <w:right w:val="single" w:sz="8" w:space="0" w:color="DDDDDD"/>
            </w:tcBorders>
          </w:tcPr>
          <w:p w14:paraId="2D6D7BDD"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5C359E22" w14:textId="77777777" w:rsidR="00E81AC4" w:rsidRDefault="00E81AC4" w:rsidP="00840758">
            <w:pPr>
              <w:rPr>
                <w:sz w:val="2"/>
                <w:szCs w:val="2"/>
              </w:rPr>
            </w:pPr>
          </w:p>
        </w:tc>
        <w:tc>
          <w:tcPr>
            <w:tcW w:w="240" w:type="dxa"/>
            <w:tcBorders>
              <w:left w:val="single" w:sz="8" w:space="0" w:color="DDDDDD"/>
            </w:tcBorders>
          </w:tcPr>
          <w:p w14:paraId="100057D2" w14:textId="77777777" w:rsidR="00E81AC4" w:rsidRDefault="00E81AC4" w:rsidP="00840758">
            <w:pPr>
              <w:pStyle w:val="TableParagraph"/>
              <w:rPr>
                <w:sz w:val="10"/>
              </w:rPr>
            </w:pPr>
          </w:p>
        </w:tc>
        <w:tc>
          <w:tcPr>
            <w:tcW w:w="405" w:type="dxa"/>
          </w:tcPr>
          <w:p w14:paraId="7835C21E" w14:textId="77777777" w:rsidR="00E81AC4" w:rsidRDefault="00E81AC4" w:rsidP="00840758">
            <w:pPr>
              <w:pStyle w:val="TableParagraph"/>
              <w:ind w:left="151" w:right="89"/>
              <w:rPr>
                <w:sz w:val="11"/>
              </w:rPr>
            </w:pPr>
            <w:r>
              <w:rPr>
                <w:color w:val="333333"/>
                <w:sz w:val="11"/>
              </w:rPr>
              <w:t>56</w:t>
            </w:r>
          </w:p>
        </w:tc>
        <w:tc>
          <w:tcPr>
            <w:tcW w:w="1448" w:type="dxa"/>
            <w:tcBorders>
              <w:right w:val="single" w:sz="12" w:space="0" w:color="DDDDDD"/>
            </w:tcBorders>
          </w:tcPr>
          <w:p w14:paraId="4164E6E5" w14:textId="77777777" w:rsidR="00E81AC4" w:rsidRDefault="00E81AC4" w:rsidP="00840758">
            <w:pPr>
              <w:pStyle w:val="TableParagraph"/>
              <w:ind w:left="42"/>
              <w:rPr>
                <w:sz w:val="11"/>
              </w:rPr>
            </w:pPr>
            <w:r>
              <w:rPr>
                <w:color w:val="333333"/>
                <w:sz w:val="11"/>
              </w:rPr>
              <w:t>Horo</w:t>
            </w:r>
            <w:r>
              <w:rPr>
                <w:color w:val="333333"/>
                <w:spacing w:val="7"/>
                <w:sz w:val="11"/>
              </w:rPr>
              <w:t xml:space="preserve"> </w:t>
            </w:r>
            <w:r>
              <w:rPr>
                <w:color w:val="333333"/>
                <w:sz w:val="11"/>
              </w:rPr>
              <w:t>Clinic</w:t>
            </w:r>
          </w:p>
        </w:tc>
      </w:tr>
      <w:tr w:rsidR="00E81AC4" w14:paraId="4EDBA6CB" w14:textId="77777777" w:rsidTr="00840758">
        <w:trPr>
          <w:trHeight w:val="419"/>
        </w:trPr>
        <w:tc>
          <w:tcPr>
            <w:tcW w:w="2470" w:type="dxa"/>
            <w:vMerge/>
            <w:tcBorders>
              <w:top w:val="nil"/>
              <w:left w:val="single" w:sz="8" w:space="0" w:color="DDDDDD"/>
              <w:bottom w:val="nil"/>
              <w:right w:val="single" w:sz="8" w:space="0" w:color="DDDDDD"/>
            </w:tcBorders>
          </w:tcPr>
          <w:p w14:paraId="6993D0DB"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66C047D5" w14:textId="77777777" w:rsidR="00E81AC4" w:rsidRDefault="00E81AC4" w:rsidP="00840758">
            <w:pPr>
              <w:rPr>
                <w:sz w:val="2"/>
                <w:szCs w:val="2"/>
              </w:rPr>
            </w:pPr>
          </w:p>
        </w:tc>
        <w:tc>
          <w:tcPr>
            <w:tcW w:w="240" w:type="dxa"/>
            <w:tcBorders>
              <w:left w:val="single" w:sz="8" w:space="0" w:color="DDDDDD"/>
            </w:tcBorders>
          </w:tcPr>
          <w:p w14:paraId="7990B441" w14:textId="77777777" w:rsidR="00E81AC4" w:rsidRDefault="00E81AC4" w:rsidP="00840758">
            <w:pPr>
              <w:pStyle w:val="TableParagraph"/>
              <w:rPr>
                <w:sz w:val="10"/>
              </w:rPr>
            </w:pPr>
          </w:p>
        </w:tc>
        <w:tc>
          <w:tcPr>
            <w:tcW w:w="405" w:type="dxa"/>
          </w:tcPr>
          <w:p w14:paraId="3F6027CF" w14:textId="77777777" w:rsidR="00E81AC4" w:rsidRDefault="00E81AC4" w:rsidP="00840758">
            <w:pPr>
              <w:pStyle w:val="TableParagraph"/>
              <w:spacing w:before="41"/>
              <w:ind w:left="151" w:right="89"/>
              <w:rPr>
                <w:sz w:val="11"/>
              </w:rPr>
            </w:pPr>
            <w:r>
              <w:rPr>
                <w:color w:val="333333"/>
                <w:sz w:val="11"/>
              </w:rPr>
              <w:t>57</w:t>
            </w:r>
          </w:p>
        </w:tc>
        <w:tc>
          <w:tcPr>
            <w:tcW w:w="1448" w:type="dxa"/>
            <w:tcBorders>
              <w:right w:val="single" w:sz="12" w:space="0" w:color="DDDDDD"/>
            </w:tcBorders>
          </w:tcPr>
          <w:p w14:paraId="66E41653" w14:textId="77777777" w:rsidR="00E81AC4" w:rsidRDefault="00E81AC4" w:rsidP="00840758">
            <w:pPr>
              <w:pStyle w:val="TableParagraph"/>
              <w:spacing w:before="41"/>
              <w:ind w:left="42"/>
              <w:rPr>
                <w:sz w:val="11"/>
              </w:rPr>
            </w:pPr>
            <w:proofErr w:type="spellStart"/>
            <w:r>
              <w:rPr>
                <w:color w:val="333333"/>
                <w:sz w:val="11"/>
              </w:rPr>
              <w:t>Bhalekane</w:t>
            </w:r>
            <w:proofErr w:type="spellEnd"/>
            <w:r>
              <w:rPr>
                <w:color w:val="333333"/>
                <w:spacing w:val="9"/>
                <w:sz w:val="11"/>
              </w:rPr>
              <w:t xml:space="preserve"> </w:t>
            </w:r>
            <w:r>
              <w:rPr>
                <w:color w:val="333333"/>
                <w:sz w:val="11"/>
              </w:rPr>
              <w:t>Nazarene</w:t>
            </w:r>
          </w:p>
          <w:p w14:paraId="57395E18" w14:textId="77777777" w:rsidR="00E81AC4" w:rsidRDefault="00E81AC4" w:rsidP="00840758">
            <w:pPr>
              <w:pStyle w:val="TableParagraph"/>
              <w:spacing w:before="87"/>
              <w:ind w:left="41"/>
              <w:rPr>
                <w:sz w:val="11"/>
              </w:rPr>
            </w:pPr>
            <w:r>
              <w:rPr>
                <w:color w:val="333333"/>
                <w:sz w:val="11"/>
              </w:rPr>
              <w:t>Clinic</w:t>
            </w:r>
          </w:p>
        </w:tc>
      </w:tr>
      <w:tr w:rsidR="00E81AC4" w14:paraId="7A2A2986" w14:textId="77777777" w:rsidTr="00840758">
        <w:trPr>
          <w:trHeight w:val="421"/>
        </w:trPr>
        <w:tc>
          <w:tcPr>
            <w:tcW w:w="2470" w:type="dxa"/>
            <w:vMerge/>
            <w:tcBorders>
              <w:top w:val="nil"/>
              <w:left w:val="single" w:sz="8" w:space="0" w:color="DDDDDD"/>
              <w:bottom w:val="nil"/>
              <w:right w:val="single" w:sz="8" w:space="0" w:color="DDDDDD"/>
            </w:tcBorders>
          </w:tcPr>
          <w:p w14:paraId="5B9A9F0C"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55D47F60" w14:textId="77777777" w:rsidR="00E81AC4" w:rsidRDefault="00E81AC4" w:rsidP="00840758">
            <w:pPr>
              <w:rPr>
                <w:sz w:val="2"/>
                <w:szCs w:val="2"/>
              </w:rPr>
            </w:pPr>
          </w:p>
        </w:tc>
        <w:tc>
          <w:tcPr>
            <w:tcW w:w="240" w:type="dxa"/>
            <w:tcBorders>
              <w:left w:val="single" w:sz="8" w:space="0" w:color="DDDDDD"/>
            </w:tcBorders>
          </w:tcPr>
          <w:p w14:paraId="542774EB" w14:textId="77777777" w:rsidR="00E81AC4" w:rsidRDefault="00E81AC4" w:rsidP="00840758">
            <w:pPr>
              <w:pStyle w:val="TableParagraph"/>
              <w:rPr>
                <w:sz w:val="10"/>
              </w:rPr>
            </w:pPr>
          </w:p>
        </w:tc>
        <w:tc>
          <w:tcPr>
            <w:tcW w:w="405" w:type="dxa"/>
          </w:tcPr>
          <w:p w14:paraId="08BD3C8F" w14:textId="77777777" w:rsidR="00E81AC4" w:rsidRDefault="00E81AC4" w:rsidP="00840758">
            <w:pPr>
              <w:pStyle w:val="TableParagraph"/>
              <w:ind w:left="151" w:right="89"/>
              <w:rPr>
                <w:sz w:val="11"/>
              </w:rPr>
            </w:pPr>
            <w:r>
              <w:rPr>
                <w:color w:val="333333"/>
                <w:sz w:val="11"/>
              </w:rPr>
              <w:t>58</w:t>
            </w:r>
          </w:p>
        </w:tc>
        <w:tc>
          <w:tcPr>
            <w:tcW w:w="1448" w:type="dxa"/>
            <w:tcBorders>
              <w:right w:val="single" w:sz="12" w:space="0" w:color="DDDDDD"/>
            </w:tcBorders>
          </w:tcPr>
          <w:p w14:paraId="5EC8DD9D" w14:textId="77777777" w:rsidR="00E81AC4" w:rsidRDefault="00E81AC4" w:rsidP="00840758">
            <w:pPr>
              <w:pStyle w:val="TableParagraph"/>
              <w:ind w:left="42"/>
              <w:rPr>
                <w:sz w:val="11"/>
              </w:rPr>
            </w:pPr>
            <w:r>
              <w:rPr>
                <w:color w:val="333333"/>
                <w:sz w:val="11"/>
              </w:rPr>
              <w:t>University</w:t>
            </w:r>
            <w:r>
              <w:rPr>
                <w:color w:val="333333"/>
                <w:spacing w:val="12"/>
                <w:sz w:val="11"/>
              </w:rPr>
              <w:t xml:space="preserve"> </w:t>
            </w:r>
            <w:r>
              <w:rPr>
                <w:color w:val="333333"/>
                <w:sz w:val="11"/>
              </w:rPr>
              <w:t>of</w:t>
            </w:r>
            <w:r>
              <w:rPr>
                <w:color w:val="333333"/>
                <w:spacing w:val="13"/>
                <w:sz w:val="11"/>
              </w:rPr>
              <w:t xml:space="preserve"> </w:t>
            </w:r>
            <w:r>
              <w:rPr>
                <w:color w:val="333333"/>
                <w:sz w:val="11"/>
              </w:rPr>
              <w:t>Limkokwing</w:t>
            </w:r>
          </w:p>
          <w:p w14:paraId="5AEABB8E" w14:textId="77777777" w:rsidR="00E81AC4" w:rsidRDefault="00E81AC4" w:rsidP="00840758">
            <w:pPr>
              <w:pStyle w:val="TableParagraph"/>
              <w:spacing w:before="87"/>
              <w:ind w:left="41"/>
              <w:rPr>
                <w:sz w:val="11"/>
              </w:rPr>
            </w:pPr>
            <w:r>
              <w:rPr>
                <w:color w:val="333333"/>
                <w:sz w:val="11"/>
              </w:rPr>
              <w:t>Clinic</w:t>
            </w:r>
          </w:p>
        </w:tc>
      </w:tr>
      <w:tr w:rsidR="00E81AC4" w14:paraId="42B07E01" w14:textId="77777777" w:rsidTr="00840758">
        <w:trPr>
          <w:trHeight w:val="208"/>
        </w:trPr>
        <w:tc>
          <w:tcPr>
            <w:tcW w:w="2470" w:type="dxa"/>
            <w:vMerge/>
            <w:tcBorders>
              <w:top w:val="nil"/>
              <w:left w:val="single" w:sz="8" w:space="0" w:color="DDDDDD"/>
              <w:bottom w:val="nil"/>
              <w:right w:val="single" w:sz="8" w:space="0" w:color="DDDDDD"/>
            </w:tcBorders>
          </w:tcPr>
          <w:p w14:paraId="3E87EBF2"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7F737CE6" w14:textId="77777777" w:rsidR="00E81AC4" w:rsidRDefault="00E81AC4" w:rsidP="00840758">
            <w:pPr>
              <w:rPr>
                <w:sz w:val="2"/>
                <w:szCs w:val="2"/>
              </w:rPr>
            </w:pPr>
          </w:p>
        </w:tc>
        <w:tc>
          <w:tcPr>
            <w:tcW w:w="240" w:type="dxa"/>
            <w:tcBorders>
              <w:left w:val="single" w:sz="8" w:space="0" w:color="DDDDDD"/>
            </w:tcBorders>
          </w:tcPr>
          <w:p w14:paraId="0C8B8988" w14:textId="77777777" w:rsidR="00E81AC4" w:rsidRDefault="00E81AC4" w:rsidP="00840758">
            <w:pPr>
              <w:pStyle w:val="TableParagraph"/>
              <w:rPr>
                <w:sz w:val="10"/>
              </w:rPr>
            </w:pPr>
          </w:p>
        </w:tc>
        <w:tc>
          <w:tcPr>
            <w:tcW w:w="405" w:type="dxa"/>
          </w:tcPr>
          <w:p w14:paraId="6027D130" w14:textId="77777777" w:rsidR="00E81AC4" w:rsidRDefault="00E81AC4" w:rsidP="00840758">
            <w:pPr>
              <w:pStyle w:val="TableParagraph"/>
              <w:ind w:left="151" w:right="89"/>
              <w:rPr>
                <w:sz w:val="11"/>
              </w:rPr>
            </w:pPr>
            <w:r>
              <w:rPr>
                <w:color w:val="333333"/>
                <w:sz w:val="11"/>
              </w:rPr>
              <w:t>59</w:t>
            </w:r>
          </w:p>
        </w:tc>
        <w:tc>
          <w:tcPr>
            <w:tcW w:w="1448" w:type="dxa"/>
            <w:tcBorders>
              <w:right w:val="single" w:sz="12" w:space="0" w:color="DDDDDD"/>
            </w:tcBorders>
          </w:tcPr>
          <w:p w14:paraId="729113C6" w14:textId="77777777" w:rsidR="00E81AC4" w:rsidRDefault="00E81AC4" w:rsidP="00840758">
            <w:pPr>
              <w:pStyle w:val="TableParagraph"/>
              <w:ind w:left="42"/>
              <w:rPr>
                <w:sz w:val="11"/>
              </w:rPr>
            </w:pPr>
            <w:proofErr w:type="spellStart"/>
            <w:r>
              <w:rPr>
                <w:color w:val="333333"/>
                <w:sz w:val="11"/>
              </w:rPr>
              <w:t>Nkoyoyo</w:t>
            </w:r>
            <w:proofErr w:type="spellEnd"/>
            <w:r>
              <w:rPr>
                <w:color w:val="333333"/>
                <w:spacing w:val="7"/>
                <w:sz w:val="11"/>
              </w:rPr>
              <w:t xml:space="preserve"> </w:t>
            </w:r>
            <w:r>
              <w:rPr>
                <w:color w:val="333333"/>
                <w:sz w:val="11"/>
              </w:rPr>
              <w:t>Clinic</w:t>
            </w:r>
          </w:p>
        </w:tc>
      </w:tr>
      <w:tr w:rsidR="00E81AC4" w14:paraId="1EA6E0E8" w14:textId="77777777" w:rsidTr="00840758">
        <w:trPr>
          <w:trHeight w:val="419"/>
        </w:trPr>
        <w:tc>
          <w:tcPr>
            <w:tcW w:w="2470" w:type="dxa"/>
            <w:vMerge/>
            <w:tcBorders>
              <w:top w:val="nil"/>
              <w:left w:val="single" w:sz="8" w:space="0" w:color="DDDDDD"/>
              <w:bottom w:val="nil"/>
              <w:right w:val="single" w:sz="8" w:space="0" w:color="DDDDDD"/>
            </w:tcBorders>
          </w:tcPr>
          <w:p w14:paraId="07DEB592"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05E86747" w14:textId="77777777" w:rsidR="00E81AC4" w:rsidRDefault="00E81AC4" w:rsidP="00840758">
            <w:pPr>
              <w:rPr>
                <w:sz w:val="2"/>
                <w:szCs w:val="2"/>
              </w:rPr>
            </w:pPr>
          </w:p>
        </w:tc>
        <w:tc>
          <w:tcPr>
            <w:tcW w:w="240" w:type="dxa"/>
            <w:tcBorders>
              <w:left w:val="single" w:sz="8" w:space="0" w:color="DDDDDD"/>
            </w:tcBorders>
          </w:tcPr>
          <w:p w14:paraId="3FCEBBFA" w14:textId="77777777" w:rsidR="00E81AC4" w:rsidRDefault="00E81AC4" w:rsidP="00840758">
            <w:pPr>
              <w:pStyle w:val="TableParagraph"/>
              <w:rPr>
                <w:sz w:val="10"/>
              </w:rPr>
            </w:pPr>
          </w:p>
        </w:tc>
        <w:tc>
          <w:tcPr>
            <w:tcW w:w="405" w:type="dxa"/>
          </w:tcPr>
          <w:p w14:paraId="790E2D99" w14:textId="77777777" w:rsidR="00E81AC4" w:rsidRDefault="00E81AC4" w:rsidP="00840758">
            <w:pPr>
              <w:pStyle w:val="TableParagraph"/>
              <w:ind w:left="151" w:right="89"/>
              <w:rPr>
                <w:sz w:val="11"/>
              </w:rPr>
            </w:pPr>
            <w:r>
              <w:rPr>
                <w:color w:val="333333"/>
                <w:sz w:val="11"/>
              </w:rPr>
              <w:t>60</w:t>
            </w:r>
          </w:p>
        </w:tc>
        <w:tc>
          <w:tcPr>
            <w:tcW w:w="1448" w:type="dxa"/>
            <w:tcBorders>
              <w:right w:val="single" w:sz="12" w:space="0" w:color="DDDDDD"/>
            </w:tcBorders>
          </w:tcPr>
          <w:p w14:paraId="2FF8473C" w14:textId="77777777" w:rsidR="00E81AC4" w:rsidRDefault="00E81AC4" w:rsidP="00840758">
            <w:pPr>
              <w:pStyle w:val="TableParagraph"/>
              <w:ind w:left="42"/>
              <w:rPr>
                <w:sz w:val="11"/>
              </w:rPr>
            </w:pPr>
            <w:r>
              <w:rPr>
                <w:color w:val="333333"/>
                <w:sz w:val="11"/>
              </w:rPr>
              <w:t>Dr</w:t>
            </w:r>
            <w:r>
              <w:rPr>
                <w:color w:val="333333"/>
                <w:spacing w:val="10"/>
                <w:sz w:val="11"/>
              </w:rPr>
              <w:t xml:space="preserve"> </w:t>
            </w:r>
            <w:proofErr w:type="spellStart"/>
            <w:r>
              <w:rPr>
                <w:color w:val="333333"/>
                <w:sz w:val="11"/>
              </w:rPr>
              <w:t>Eboyens</w:t>
            </w:r>
            <w:proofErr w:type="spellEnd"/>
            <w:r>
              <w:rPr>
                <w:color w:val="333333"/>
                <w:spacing w:val="11"/>
                <w:sz w:val="11"/>
              </w:rPr>
              <w:t xml:space="preserve"> </w:t>
            </w:r>
            <w:r>
              <w:rPr>
                <w:color w:val="333333"/>
                <w:sz w:val="11"/>
              </w:rPr>
              <w:t>&amp;</w:t>
            </w:r>
            <w:r>
              <w:rPr>
                <w:color w:val="333333"/>
                <w:spacing w:val="9"/>
                <w:sz w:val="11"/>
              </w:rPr>
              <w:t xml:space="preserve"> </w:t>
            </w:r>
            <w:r>
              <w:rPr>
                <w:color w:val="333333"/>
                <w:sz w:val="11"/>
              </w:rPr>
              <w:t>Partners</w:t>
            </w:r>
          </w:p>
          <w:p w14:paraId="62D19DFD" w14:textId="77777777" w:rsidR="00E81AC4" w:rsidRDefault="00E81AC4" w:rsidP="00840758">
            <w:pPr>
              <w:pStyle w:val="TableParagraph"/>
              <w:spacing w:before="87"/>
              <w:ind w:left="42"/>
              <w:rPr>
                <w:sz w:val="11"/>
              </w:rPr>
            </w:pPr>
            <w:r>
              <w:rPr>
                <w:color w:val="333333"/>
                <w:sz w:val="11"/>
              </w:rPr>
              <w:t>Clinic</w:t>
            </w:r>
          </w:p>
        </w:tc>
      </w:tr>
      <w:tr w:rsidR="00E81AC4" w14:paraId="237ACCDA" w14:textId="77777777" w:rsidTr="00840758">
        <w:trPr>
          <w:trHeight w:val="208"/>
        </w:trPr>
        <w:tc>
          <w:tcPr>
            <w:tcW w:w="2470" w:type="dxa"/>
            <w:vMerge/>
            <w:tcBorders>
              <w:top w:val="nil"/>
              <w:left w:val="single" w:sz="8" w:space="0" w:color="DDDDDD"/>
              <w:bottom w:val="nil"/>
              <w:right w:val="single" w:sz="8" w:space="0" w:color="DDDDDD"/>
            </w:tcBorders>
          </w:tcPr>
          <w:p w14:paraId="030EF0A3"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6F325436" w14:textId="77777777" w:rsidR="00E81AC4" w:rsidRDefault="00E81AC4" w:rsidP="00840758">
            <w:pPr>
              <w:rPr>
                <w:sz w:val="2"/>
                <w:szCs w:val="2"/>
              </w:rPr>
            </w:pPr>
          </w:p>
        </w:tc>
        <w:tc>
          <w:tcPr>
            <w:tcW w:w="240" w:type="dxa"/>
            <w:tcBorders>
              <w:left w:val="single" w:sz="8" w:space="0" w:color="DDDDDD"/>
            </w:tcBorders>
          </w:tcPr>
          <w:p w14:paraId="78D581E5" w14:textId="77777777" w:rsidR="00E81AC4" w:rsidRDefault="00E81AC4" w:rsidP="00840758">
            <w:pPr>
              <w:pStyle w:val="TableParagraph"/>
              <w:rPr>
                <w:sz w:val="10"/>
              </w:rPr>
            </w:pPr>
          </w:p>
        </w:tc>
        <w:tc>
          <w:tcPr>
            <w:tcW w:w="405" w:type="dxa"/>
          </w:tcPr>
          <w:p w14:paraId="31E51CB6" w14:textId="77777777" w:rsidR="00E81AC4" w:rsidRDefault="00E81AC4" w:rsidP="00840758">
            <w:pPr>
              <w:pStyle w:val="TableParagraph"/>
              <w:ind w:left="151" w:right="89"/>
              <w:rPr>
                <w:sz w:val="11"/>
              </w:rPr>
            </w:pPr>
            <w:r>
              <w:rPr>
                <w:color w:val="333333"/>
                <w:sz w:val="11"/>
              </w:rPr>
              <w:t>61</w:t>
            </w:r>
          </w:p>
        </w:tc>
        <w:tc>
          <w:tcPr>
            <w:tcW w:w="1448" w:type="dxa"/>
            <w:tcBorders>
              <w:right w:val="single" w:sz="12" w:space="0" w:color="DDDDDD"/>
            </w:tcBorders>
          </w:tcPr>
          <w:p w14:paraId="3D8B48F6" w14:textId="77777777" w:rsidR="00E81AC4" w:rsidRDefault="00E81AC4" w:rsidP="00840758">
            <w:pPr>
              <w:pStyle w:val="TableParagraph"/>
              <w:ind w:left="42"/>
              <w:rPr>
                <w:sz w:val="11"/>
              </w:rPr>
            </w:pPr>
            <w:r>
              <w:rPr>
                <w:color w:val="333333"/>
                <w:sz w:val="11"/>
              </w:rPr>
              <w:t>St.</w:t>
            </w:r>
            <w:r>
              <w:rPr>
                <w:color w:val="333333"/>
                <w:spacing w:val="9"/>
                <w:sz w:val="11"/>
              </w:rPr>
              <w:t xml:space="preserve"> </w:t>
            </w:r>
            <w:r>
              <w:rPr>
                <w:color w:val="333333"/>
                <w:sz w:val="11"/>
              </w:rPr>
              <w:t>Mary's</w:t>
            </w:r>
            <w:r>
              <w:rPr>
                <w:color w:val="333333"/>
                <w:spacing w:val="11"/>
                <w:sz w:val="11"/>
              </w:rPr>
              <w:t xml:space="preserve"> </w:t>
            </w:r>
            <w:r>
              <w:rPr>
                <w:color w:val="333333"/>
                <w:sz w:val="11"/>
              </w:rPr>
              <w:t>Clinic</w:t>
            </w:r>
          </w:p>
        </w:tc>
      </w:tr>
      <w:tr w:rsidR="00E81AC4" w14:paraId="72B1A9CB" w14:textId="77777777" w:rsidTr="00840758">
        <w:trPr>
          <w:trHeight w:val="421"/>
        </w:trPr>
        <w:tc>
          <w:tcPr>
            <w:tcW w:w="2470" w:type="dxa"/>
            <w:vMerge/>
            <w:tcBorders>
              <w:top w:val="nil"/>
              <w:left w:val="single" w:sz="8" w:space="0" w:color="DDDDDD"/>
              <w:bottom w:val="nil"/>
              <w:right w:val="single" w:sz="8" w:space="0" w:color="DDDDDD"/>
            </w:tcBorders>
          </w:tcPr>
          <w:p w14:paraId="3911859D"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703F9746" w14:textId="77777777" w:rsidR="00E81AC4" w:rsidRDefault="00E81AC4" w:rsidP="00840758">
            <w:pPr>
              <w:rPr>
                <w:sz w:val="2"/>
                <w:szCs w:val="2"/>
              </w:rPr>
            </w:pPr>
          </w:p>
        </w:tc>
        <w:tc>
          <w:tcPr>
            <w:tcW w:w="240" w:type="dxa"/>
            <w:tcBorders>
              <w:left w:val="single" w:sz="8" w:space="0" w:color="DDDDDD"/>
            </w:tcBorders>
          </w:tcPr>
          <w:p w14:paraId="529B3DF5" w14:textId="77777777" w:rsidR="00E81AC4" w:rsidRDefault="00E81AC4" w:rsidP="00840758">
            <w:pPr>
              <w:pStyle w:val="TableParagraph"/>
              <w:rPr>
                <w:sz w:val="10"/>
              </w:rPr>
            </w:pPr>
          </w:p>
        </w:tc>
        <w:tc>
          <w:tcPr>
            <w:tcW w:w="405" w:type="dxa"/>
          </w:tcPr>
          <w:p w14:paraId="28A4BEA4" w14:textId="77777777" w:rsidR="00E81AC4" w:rsidRDefault="00E81AC4" w:rsidP="00840758">
            <w:pPr>
              <w:pStyle w:val="TableParagraph"/>
              <w:ind w:left="151" w:right="89"/>
              <w:rPr>
                <w:sz w:val="11"/>
              </w:rPr>
            </w:pPr>
            <w:r>
              <w:rPr>
                <w:color w:val="333333"/>
                <w:sz w:val="11"/>
              </w:rPr>
              <w:t>62</w:t>
            </w:r>
          </w:p>
        </w:tc>
        <w:tc>
          <w:tcPr>
            <w:tcW w:w="1448" w:type="dxa"/>
            <w:tcBorders>
              <w:right w:val="single" w:sz="12" w:space="0" w:color="DDDDDD"/>
            </w:tcBorders>
          </w:tcPr>
          <w:p w14:paraId="53325CDD" w14:textId="77777777" w:rsidR="00E81AC4" w:rsidRDefault="00E81AC4" w:rsidP="00840758">
            <w:pPr>
              <w:pStyle w:val="TableParagraph"/>
              <w:ind w:left="42"/>
              <w:rPr>
                <w:sz w:val="11"/>
              </w:rPr>
            </w:pPr>
            <w:proofErr w:type="spellStart"/>
            <w:r>
              <w:rPr>
                <w:color w:val="333333"/>
                <w:sz w:val="11"/>
              </w:rPr>
              <w:t>Ensingweni</w:t>
            </w:r>
            <w:proofErr w:type="spellEnd"/>
            <w:r>
              <w:rPr>
                <w:color w:val="333333"/>
                <w:spacing w:val="8"/>
                <w:sz w:val="11"/>
              </w:rPr>
              <w:t xml:space="preserve"> </w:t>
            </w:r>
            <w:r>
              <w:rPr>
                <w:color w:val="333333"/>
                <w:sz w:val="11"/>
              </w:rPr>
              <w:t>Clinic</w:t>
            </w:r>
          </w:p>
          <w:p w14:paraId="4E216878" w14:textId="77777777" w:rsidR="00E81AC4" w:rsidRDefault="00E81AC4" w:rsidP="00840758">
            <w:pPr>
              <w:pStyle w:val="TableParagraph"/>
              <w:spacing w:before="87"/>
              <w:ind w:left="42"/>
              <w:rPr>
                <w:sz w:val="11"/>
              </w:rPr>
            </w:pPr>
            <w:r>
              <w:rPr>
                <w:color w:val="333333"/>
                <w:sz w:val="11"/>
              </w:rPr>
              <w:t>(formerly</w:t>
            </w:r>
            <w:r>
              <w:rPr>
                <w:color w:val="333333"/>
                <w:spacing w:val="13"/>
                <w:sz w:val="11"/>
              </w:rPr>
              <w:t xml:space="preserve"> </w:t>
            </w:r>
            <w:r>
              <w:rPr>
                <w:color w:val="333333"/>
                <w:sz w:val="11"/>
              </w:rPr>
              <w:t>outreach)</w:t>
            </w:r>
          </w:p>
        </w:tc>
      </w:tr>
      <w:tr w:rsidR="00E81AC4" w14:paraId="285E799F" w14:textId="77777777" w:rsidTr="00840758">
        <w:trPr>
          <w:trHeight w:val="421"/>
        </w:trPr>
        <w:tc>
          <w:tcPr>
            <w:tcW w:w="2470" w:type="dxa"/>
            <w:vMerge/>
            <w:tcBorders>
              <w:top w:val="nil"/>
              <w:left w:val="single" w:sz="8" w:space="0" w:color="DDDDDD"/>
              <w:bottom w:val="nil"/>
              <w:right w:val="single" w:sz="8" w:space="0" w:color="DDDDDD"/>
            </w:tcBorders>
          </w:tcPr>
          <w:p w14:paraId="24CBC7A9"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38B75C10" w14:textId="77777777" w:rsidR="00E81AC4" w:rsidRDefault="00E81AC4" w:rsidP="00840758">
            <w:pPr>
              <w:rPr>
                <w:sz w:val="2"/>
                <w:szCs w:val="2"/>
              </w:rPr>
            </w:pPr>
          </w:p>
        </w:tc>
        <w:tc>
          <w:tcPr>
            <w:tcW w:w="240" w:type="dxa"/>
            <w:tcBorders>
              <w:left w:val="single" w:sz="8" w:space="0" w:color="DDDDDD"/>
            </w:tcBorders>
          </w:tcPr>
          <w:p w14:paraId="6D539818" w14:textId="77777777" w:rsidR="00E81AC4" w:rsidRDefault="00E81AC4" w:rsidP="00840758">
            <w:pPr>
              <w:pStyle w:val="TableParagraph"/>
              <w:rPr>
                <w:sz w:val="10"/>
              </w:rPr>
            </w:pPr>
          </w:p>
        </w:tc>
        <w:tc>
          <w:tcPr>
            <w:tcW w:w="405" w:type="dxa"/>
          </w:tcPr>
          <w:p w14:paraId="3AFEB918" w14:textId="77777777" w:rsidR="00E81AC4" w:rsidRDefault="00E81AC4" w:rsidP="00840758">
            <w:pPr>
              <w:pStyle w:val="TableParagraph"/>
              <w:ind w:left="151" w:right="89"/>
              <w:rPr>
                <w:sz w:val="11"/>
              </w:rPr>
            </w:pPr>
            <w:r>
              <w:rPr>
                <w:color w:val="333333"/>
                <w:sz w:val="11"/>
              </w:rPr>
              <w:t>63</w:t>
            </w:r>
          </w:p>
        </w:tc>
        <w:tc>
          <w:tcPr>
            <w:tcW w:w="1448" w:type="dxa"/>
            <w:tcBorders>
              <w:right w:val="single" w:sz="12" w:space="0" w:color="DDDDDD"/>
            </w:tcBorders>
          </w:tcPr>
          <w:p w14:paraId="590FA89B" w14:textId="77777777" w:rsidR="00E81AC4" w:rsidRDefault="00E81AC4" w:rsidP="00840758">
            <w:pPr>
              <w:pStyle w:val="TableParagraph"/>
              <w:ind w:left="42"/>
              <w:rPr>
                <w:sz w:val="11"/>
              </w:rPr>
            </w:pPr>
            <w:r>
              <w:rPr>
                <w:color w:val="333333"/>
                <w:sz w:val="11"/>
              </w:rPr>
              <w:t>Manzana</w:t>
            </w:r>
            <w:r>
              <w:rPr>
                <w:color w:val="333333"/>
                <w:spacing w:val="11"/>
                <w:sz w:val="11"/>
              </w:rPr>
              <w:t xml:space="preserve"> </w:t>
            </w:r>
            <w:r>
              <w:rPr>
                <w:color w:val="333333"/>
                <w:sz w:val="11"/>
              </w:rPr>
              <w:t>Clinic</w:t>
            </w:r>
            <w:r>
              <w:rPr>
                <w:color w:val="333333"/>
                <w:spacing w:val="11"/>
                <w:sz w:val="11"/>
              </w:rPr>
              <w:t xml:space="preserve"> </w:t>
            </w:r>
            <w:r>
              <w:rPr>
                <w:color w:val="333333"/>
                <w:sz w:val="11"/>
              </w:rPr>
              <w:t>(Special</w:t>
            </w:r>
          </w:p>
          <w:p w14:paraId="48C428CF" w14:textId="77777777" w:rsidR="00E81AC4" w:rsidRDefault="00E81AC4" w:rsidP="00840758">
            <w:pPr>
              <w:pStyle w:val="TableParagraph"/>
              <w:spacing w:before="87"/>
              <w:ind w:left="42"/>
              <w:rPr>
                <w:sz w:val="11"/>
              </w:rPr>
            </w:pPr>
            <w:r>
              <w:rPr>
                <w:color w:val="333333"/>
                <w:sz w:val="11"/>
              </w:rPr>
              <w:t>Health</w:t>
            </w:r>
            <w:r>
              <w:rPr>
                <w:color w:val="333333"/>
                <w:spacing w:val="4"/>
                <w:sz w:val="11"/>
              </w:rPr>
              <w:t xml:space="preserve"> </w:t>
            </w:r>
            <w:r>
              <w:rPr>
                <w:color w:val="333333"/>
                <w:sz w:val="11"/>
              </w:rPr>
              <w:t>Care</w:t>
            </w:r>
            <w:r>
              <w:rPr>
                <w:color w:val="333333"/>
                <w:spacing w:val="3"/>
                <w:sz w:val="11"/>
              </w:rPr>
              <w:t xml:space="preserve"> </w:t>
            </w:r>
            <w:r>
              <w:rPr>
                <w:color w:val="333333"/>
                <w:sz w:val="11"/>
              </w:rPr>
              <w:t>Unit)</w:t>
            </w:r>
          </w:p>
        </w:tc>
      </w:tr>
      <w:tr w:rsidR="00E81AC4" w14:paraId="0D123E67" w14:textId="77777777" w:rsidTr="00840758">
        <w:trPr>
          <w:trHeight w:val="208"/>
        </w:trPr>
        <w:tc>
          <w:tcPr>
            <w:tcW w:w="2470" w:type="dxa"/>
            <w:vMerge/>
            <w:tcBorders>
              <w:top w:val="nil"/>
              <w:left w:val="single" w:sz="8" w:space="0" w:color="DDDDDD"/>
              <w:bottom w:val="nil"/>
              <w:right w:val="single" w:sz="8" w:space="0" w:color="DDDDDD"/>
            </w:tcBorders>
          </w:tcPr>
          <w:p w14:paraId="4B6C9C3B"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20B26A9D" w14:textId="77777777" w:rsidR="00E81AC4" w:rsidRDefault="00E81AC4" w:rsidP="00840758">
            <w:pPr>
              <w:rPr>
                <w:sz w:val="2"/>
                <w:szCs w:val="2"/>
              </w:rPr>
            </w:pPr>
          </w:p>
        </w:tc>
        <w:tc>
          <w:tcPr>
            <w:tcW w:w="240" w:type="dxa"/>
            <w:tcBorders>
              <w:left w:val="single" w:sz="8" w:space="0" w:color="DDDDDD"/>
            </w:tcBorders>
          </w:tcPr>
          <w:p w14:paraId="77B0C114" w14:textId="77777777" w:rsidR="00E81AC4" w:rsidRDefault="00E81AC4" w:rsidP="00840758">
            <w:pPr>
              <w:pStyle w:val="TableParagraph"/>
              <w:rPr>
                <w:sz w:val="10"/>
              </w:rPr>
            </w:pPr>
          </w:p>
        </w:tc>
        <w:tc>
          <w:tcPr>
            <w:tcW w:w="405" w:type="dxa"/>
          </w:tcPr>
          <w:p w14:paraId="52EC175F" w14:textId="77777777" w:rsidR="00E81AC4" w:rsidRDefault="00E81AC4" w:rsidP="00840758">
            <w:pPr>
              <w:pStyle w:val="TableParagraph"/>
              <w:ind w:left="151" w:right="89"/>
              <w:rPr>
                <w:sz w:val="11"/>
              </w:rPr>
            </w:pPr>
            <w:r>
              <w:rPr>
                <w:color w:val="333333"/>
                <w:sz w:val="11"/>
              </w:rPr>
              <w:t>64</w:t>
            </w:r>
          </w:p>
        </w:tc>
        <w:tc>
          <w:tcPr>
            <w:tcW w:w="1448" w:type="dxa"/>
            <w:tcBorders>
              <w:right w:val="single" w:sz="12" w:space="0" w:color="DDDDDD"/>
            </w:tcBorders>
          </w:tcPr>
          <w:p w14:paraId="46498222" w14:textId="77777777" w:rsidR="00E81AC4" w:rsidRDefault="00E81AC4" w:rsidP="00840758">
            <w:pPr>
              <w:pStyle w:val="TableParagraph"/>
              <w:ind w:left="42"/>
              <w:rPr>
                <w:sz w:val="11"/>
              </w:rPr>
            </w:pPr>
            <w:proofErr w:type="spellStart"/>
            <w:r>
              <w:rPr>
                <w:color w:val="333333"/>
                <w:sz w:val="11"/>
              </w:rPr>
              <w:t>Maphalaleni</w:t>
            </w:r>
            <w:proofErr w:type="spellEnd"/>
            <w:r>
              <w:rPr>
                <w:color w:val="333333"/>
                <w:spacing w:val="8"/>
                <w:sz w:val="11"/>
              </w:rPr>
              <w:t xml:space="preserve"> </w:t>
            </w:r>
            <w:r>
              <w:rPr>
                <w:color w:val="333333"/>
                <w:sz w:val="11"/>
              </w:rPr>
              <w:t>Clinic</w:t>
            </w:r>
          </w:p>
        </w:tc>
      </w:tr>
      <w:tr w:rsidR="00E81AC4" w14:paraId="397210BE" w14:textId="77777777" w:rsidTr="00840758">
        <w:trPr>
          <w:trHeight w:val="419"/>
        </w:trPr>
        <w:tc>
          <w:tcPr>
            <w:tcW w:w="2470" w:type="dxa"/>
            <w:vMerge/>
            <w:tcBorders>
              <w:top w:val="nil"/>
              <w:left w:val="single" w:sz="8" w:space="0" w:color="DDDDDD"/>
              <w:bottom w:val="nil"/>
              <w:right w:val="single" w:sz="8" w:space="0" w:color="DDDDDD"/>
            </w:tcBorders>
          </w:tcPr>
          <w:p w14:paraId="0FF0A60D"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1E1EEFC8" w14:textId="77777777" w:rsidR="00E81AC4" w:rsidRDefault="00E81AC4" w:rsidP="00840758">
            <w:pPr>
              <w:rPr>
                <w:sz w:val="2"/>
                <w:szCs w:val="2"/>
              </w:rPr>
            </w:pPr>
          </w:p>
        </w:tc>
        <w:tc>
          <w:tcPr>
            <w:tcW w:w="240" w:type="dxa"/>
            <w:tcBorders>
              <w:left w:val="single" w:sz="8" w:space="0" w:color="DDDDDD"/>
            </w:tcBorders>
          </w:tcPr>
          <w:p w14:paraId="23E181D5" w14:textId="77777777" w:rsidR="00E81AC4" w:rsidRDefault="00E81AC4" w:rsidP="00840758">
            <w:pPr>
              <w:pStyle w:val="TableParagraph"/>
              <w:rPr>
                <w:sz w:val="10"/>
              </w:rPr>
            </w:pPr>
          </w:p>
        </w:tc>
        <w:tc>
          <w:tcPr>
            <w:tcW w:w="405" w:type="dxa"/>
          </w:tcPr>
          <w:p w14:paraId="1D3E885F" w14:textId="77777777" w:rsidR="00E81AC4" w:rsidRDefault="00E81AC4" w:rsidP="00840758">
            <w:pPr>
              <w:pStyle w:val="TableParagraph"/>
              <w:ind w:left="151" w:right="89"/>
              <w:rPr>
                <w:sz w:val="11"/>
              </w:rPr>
            </w:pPr>
            <w:r>
              <w:rPr>
                <w:color w:val="333333"/>
                <w:sz w:val="11"/>
              </w:rPr>
              <w:t>65</w:t>
            </w:r>
          </w:p>
        </w:tc>
        <w:tc>
          <w:tcPr>
            <w:tcW w:w="1448" w:type="dxa"/>
            <w:tcBorders>
              <w:right w:val="single" w:sz="12" w:space="0" w:color="DDDDDD"/>
            </w:tcBorders>
          </w:tcPr>
          <w:p w14:paraId="03025CA3" w14:textId="77777777" w:rsidR="00E81AC4" w:rsidRDefault="00E81AC4" w:rsidP="00840758">
            <w:pPr>
              <w:pStyle w:val="TableParagraph"/>
              <w:ind w:left="42"/>
              <w:rPr>
                <w:sz w:val="11"/>
              </w:rPr>
            </w:pPr>
            <w:proofErr w:type="spellStart"/>
            <w:r>
              <w:rPr>
                <w:color w:val="333333"/>
                <w:sz w:val="11"/>
              </w:rPr>
              <w:t>Ndvwabangeni</w:t>
            </w:r>
            <w:proofErr w:type="spellEnd"/>
            <w:r>
              <w:rPr>
                <w:color w:val="333333"/>
                <w:spacing w:val="11"/>
                <w:sz w:val="11"/>
              </w:rPr>
              <w:t xml:space="preserve"> </w:t>
            </w:r>
            <w:r>
              <w:rPr>
                <w:color w:val="333333"/>
                <w:sz w:val="11"/>
              </w:rPr>
              <w:t>Nazarene</w:t>
            </w:r>
          </w:p>
          <w:p w14:paraId="0CA88E91" w14:textId="77777777" w:rsidR="00E81AC4" w:rsidRDefault="00E81AC4" w:rsidP="00840758">
            <w:pPr>
              <w:pStyle w:val="TableParagraph"/>
              <w:spacing w:before="85"/>
              <w:ind w:left="41"/>
              <w:rPr>
                <w:sz w:val="11"/>
              </w:rPr>
            </w:pPr>
            <w:r>
              <w:rPr>
                <w:color w:val="333333"/>
                <w:sz w:val="11"/>
              </w:rPr>
              <w:t>Clinic</w:t>
            </w:r>
          </w:p>
        </w:tc>
      </w:tr>
      <w:tr w:rsidR="00E81AC4" w14:paraId="23B866DE" w14:textId="77777777" w:rsidTr="00840758">
        <w:trPr>
          <w:trHeight w:val="635"/>
        </w:trPr>
        <w:tc>
          <w:tcPr>
            <w:tcW w:w="2470" w:type="dxa"/>
            <w:vMerge/>
            <w:tcBorders>
              <w:top w:val="nil"/>
              <w:left w:val="single" w:sz="8" w:space="0" w:color="DDDDDD"/>
              <w:bottom w:val="nil"/>
              <w:right w:val="single" w:sz="8" w:space="0" w:color="DDDDDD"/>
            </w:tcBorders>
          </w:tcPr>
          <w:p w14:paraId="67F91F1B"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5B2B3469" w14:textId="77777777" w:rsidR="00E81AC4" w:rsidRDefault="00E81AC4" w:rsidP="00840758">
            <w:pPr>
              <w:rPr>
                <w:sz w:val="2"/>
                <w:szCs w:val="2"/>
              </w:rPr>
            </w:pPr>
          </w:p>
        </w:tc>
        <w:tc>
          <w:tcPr>
            <w:tcW w:w="240" w:type="dxa"/>
            <w:tcBorders>
              <w:left w:val="single" w:sz="8" w:space="0" w:color="DDDDDD"/>
            </w:tcBorders>
          </w:tcPr>
          <w:p w14:paraId="238685AD" w14:textId="77777777" w:rsidR="00E81AC4" w:rsidRDefault="00E81AC4" w:rsidP="00840758">
            <w:pPr>
              <w:pStyle w:val="TableParagraph"/>
              <w:rPr>
                <w:sz w:val="10"/>
              </w:rPr>
            </w:pPr>
          </w:p>
        </w:tc>
        <w:tc>
          <w:tcPr>
            <w:tcW w:w="405" w:type="dxa"/>
          </w:tcPr>
          <w:p w14:paraId="7AC2F60A" w14:textId="77777777" w:rsidR="00E81AC4" w:rsidRDefault="00E81AC4" w:rsidP="00840758">
            <w:pPr>
              <w:pStyle w:val="TableParagraph"/>
              <w:ind w:left="151" w:right="89"/>
              <w:rPr>
                <w:sz w:val="11"/>
              </w:rPr>
            </w:pPr>
            <w:r>
              <w:rPr>
                <w:color w:val="333333"/>
                <w:sz w:val="11"/>
              </w:rPr>
              <w:t>66</w:t>
            </w:r>
          </w:p>
        </w:tc>
        <w:tc>
          <w:tcPr>
            <w:tcW w:w="1448" w:type="dxa"/>
            <w:tcBorders>
              <w:right w:val="single" w:sz="12" w:space="0" w:color="DDDDDD"/>
            </w:tcBorders>
          </w:tcPr>
          <w:p w14:paraId="2465E6AE" w14:textId="77777777" w:rsidR="00E81AC4" w:rsidRDefault="00E81AC4" w:rsidP="00840758">
            <w:pPr>
              <w:pStyle w:val="TableParagraph"/>
              <w:spacing w:before="46" w:line="400" w:lineRule="auto"/>
              <w:ind w:left="42" w:right="98"/>
              <w:rPr>
                <w:sz w:val="11"/>
              </w:rPr>
            </w:pPr>
            <w:r>
              <w:rPr>
                <w:color w:val="333333"/>
                <w:sz w:val="11"/>
              </w:rPr>
              <w:t>Occupational</w:t>
            </w:r>
            <w:r>
              <w:rPr>
                <w:color w:val="333333"/>
                <w:spacing w:val="1"/>
                <w:sz w:val="11"/>
              </w:rPr>
              <w:t xml:space="preserve"> </w:t>
            </w:r>
            <w:proofErr w:type="spellStart"/>
            <w:r>
              <w:rPr>
                <w:color w:val="333333"/>
                <w:sz w:val="11"/>
              </w:rPr>
              <w:t>Theraphy</w:t>
            </w:r>
            <w:proofErr w:type="spellEnd"/>
            <w:r>
              <w:rPr>
                <w:color w:val="333333"/>
                <w:spacing w:val="-25"/>
                <w:sz w:val="11"/>
              </w:rPr>
              <w:t xml:space="preserve"> </w:t>
            </w:r>
            <w:r>
              <w:rPr>
                <w:color w:val="333333"/>
                <w:sz w:val="11"/>
              </w:rPr>
              <w:t>Clinic</w:t>
            </w:r>
            <w:r>
              <w:rPr>
                <w:color w:val="333333"/>
                <w:spacing w:val="9"/>
                <w:sz w:val="11"/>
              </w:rPr>
              <w:t xml:space="preserve"> </w:t>
            </w:r>
            <w:r>
              <w:rPr>
                <w:color w:val="333333"/>
                <w:sz w:val="11"/>
              </w:rPr>
              <w:t>Mbabane</w:t>
            </w:r>
            <w:r>
              <w:rPr>
                <w:color w:val="333333"/>
                <w:spacing w:val="9"/>
                <w:sz w:val="11"/>
              </w:rPr>
              <w:t xml:space="preserve"> </w:t>
            </w:r>
            <w:r>
              <w:rPr>
                <w:color w:val="333333"/>
                <w:sz w:val="11"/>
              </w:rPr>
              <w:t>Gov</w:t>
            </w:r>
          </w:p>
          <w:p w14:paraId="744F5D3A" w14:textId="77777777" w:rsidR="00E81AC4" w:rsidRDefault="00E81AC4" w:rsidP="00840758">
            <w:pPr>
              <w:pStyle w:val="TableParagraph"/>
              <w:ind w:left="42"/>
              <w:rPr>
                <w:sz w:val="11"/>
              </w:rPr>
            </w:pPr>
            <w:r>
              <w:rPr>
                <w:color w:val="333333"/>
                <w:sz w:val="11"/>
              </w:rPr>
              <w:t>Hospital</w:t>
            </w:r>
          </w:p>
        </w:tc>
      </w:tr>
      <w:tr w:rsidR="00E81AC4" w14:paraId="548F7114" w14:textId="77777777" w:rsidTr="00840758">
        <w:trPr>
          <w:trHeight w:val="208"/>
        </w:trPr>
        <w:tc>
          <w:tcPr>
            <w:tcW w:w="2470" w:type="dxa"/>
            <w:vMerge/>
            <w:tcBorders>
              <w:top w:val="nil"/>
              <w:left w:val="single" w:sz="8" w:space="0" w:color="DDDDDD"/>
              <w:bottom w:val="nil"/>
              <w:right w:val="single" w:sz="8" w:space="0" w:color="DDDDDD"/>
            </w:tcBorders>
          </w:tcPr>
          <w:p w14:paraId="744F2298"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1AEF1A28" w14:textId="77777777" w:rsidR="00E81AC4" w:rsidRDefault="00E81AC4" w:rsidP="00840758">
            <w:pPr>
              <w:rPr>
                <w:sz w:val="2"/>
                <w:szCs w:val="2"/>
              </w:rPr>
            </w:pPr>
          </w:p>
        </w:tc>
        <w:tc>
          <w:tcPr>
            <w:tcW w:w="240" w:type="dxa"/>
            <w:tcBorders>
              <w:left w:val="single" w:sz="8" w:space="0" w:color="DDDDDD"/>
            </w:tcBorders>
          </w:tcPr>
          <w:p w14:paraId="61CB2A73" w14:textId="77777777" w:rsidR="00E81AC4" w:rsidRDefault="00E81AC4" w:rsidP="00840758">
            <w:pPr>
              <w:pStyle w:val="TableParagraph"/>
              <w:rPr>
                <w:sz w:val="10"/>
              </w:rPr>
            </w:pPr>
          </w:p>
        </w:tc>
        <w:tc>
          <w:tcPr>
            <w:tcW w:w="405" w:type="dxa"/>
          </w:tcPr>
          <w:p w14:paraId="4A286747" w14:textId="77777777" w:rsidR="00E81AC4" w:rsidRDefault="00E81AC4" w:rsidP="00840758">
            <w:pPr>
              <w:pStyle w:val="TableParagraph"/>
              <w:ind w:left="151" w:right="89"/>
              <w:rPr>
                <w:sz w:val="11"/>
              </w:rPr>
            </w:pPr>
            <w:r>
              <w:rPr>
                <w:color w:val="333333"/>
                <w:sz w:val="11"/>
              </w:rPr>
              <w:t>67</w:t>
            </w:r>
          </w:p>
        </w:tc>
        <w:tc>
          <w:tcPr>
            <w:tcW w:w="1448" w:type="dxa"/>
            <w:tcBorders>
              <w:right w:val="single" w:sz="12" w:space="0" w:color="DDDDDD"/>
            </w:tcBorders>
          </w:tcPr>
          <w:p w14:paraId="0B0EDF0B" w14:textId="77777777" w:rsidR="00E81AC4" w:rsidRDefault="00E81AC4" w:rsidP="00840758">
            <w:pPr>
              <w:pStyle w:val="TableParagraph"/>
              <w:ind w:left="42"/>
              <w:rPr>
                <w:sz w:val="11"/>
              </w:rPr>
            </w:pPr>
            <w:r>
              <w:rPr>
                <w:color w:val="333333"/>
                <w:sz w:val="11"/>
              </w:rPr>
              <w:t>Carers</w:t>
            </w:r>
            <w:r>
              <w:rPr>
                <w:color w:val="333333"/>
                <w:spacing w:val="13"/>
                <w:sz w:val="11"/>
              </w:rPr>
              <w:t xml:space="preserve"> </w:t>
            </w:r>
            <w:r>
              <w:rPr>
                <w:color w:val="333333"/>
                <w:sz w:val="11"/>
              </w:rPr>
              <w:t>Corner</w:t>
            </w:r>
            <w:r>
              <w:rPr>
                <w:color w:val="333333"/>
                <w:spacing w:val="12"/>
                <w:sz w:val="11"/>
              </w:rPr>
              <w:t xml:space="preserve"> </w:t>
            </w:r>
            <w:r>
              <w:rPr>
                <w:color w:val="333333"/>
                <w:sz w:val="11"/>
              </w:rPr>
              <w:t>Clinic</w:t>
            </w:r>
          </w:p>
        </w:tc>
      </w:tr>
      <w:tr w:rsidR="00E81AC4" w14:paraId="19FAD6F6" w14:textId="77777777" w:rsidTr="00840758">
        <w:trPr>
          <w:trHeight w:val="93"/>
        </w:trPr>
        <w:tc>
          <w:tcPr>
            <w:tcW w:w="2470" w:type="dxa"/>
            <w:vMerge/>
            <w:tcBorders>
              <w:top w:val="nil"/>
              <w:left w:val="single" w:sz="8" w:space="0" w:color="DDDDDD"/>
              <w:bottom w:val="nil"/>
              <w:right w:val="single" w:sz="8" w:space="0" w:color="DDDDDD"/>
            </w:tcBorders>
          </w:tcPr>
          <w:p w14:paraId="1DF1DC11"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62943CCF" w14:textId="77777777" w:rsidR="00E81AC4" w:rsidRDefault="00E81AC4" w:rsidP="00840758">
            <w:pPr>
              <w:rPr>
                <w:sz w:val="2"/>
                <w:szCs w:val="2"/>
              </w:rPr>
            </w:pPr>
          </w:p>
        </w:tc>
        <w:tc>
          <w:tcPr>
            <w:tcW w:w="2093" w:type="dxa"/>
            <w:gridSpan w:val="3"/>
            <w:tcBorders>
              <w:bottom w:val="nil"/>
            </w:tcBorders>
          </w:tcPr>
          <w:p w14:paraId="6BEDB9B9" w14:textId="77777777" w:rsidR="00E81AC4" w:rsidRDefault="00E81AC4" w:rsidP="00840758">
            <w:pPr>
              <w:pStyle w:val="TableParagraph"/>
              <w:rPr>
                <w:sz w:val="4"/>
              </w:rPr>
            </w:pPr>
          </w:p>
        </w:tc>
      </w:tr>
    </w:tbl>
    <w:p w14:paraId="47154C4C" w14:textId="77777777" w:rsidR="00E81AC4" w:rsidRDefault="00E81AC4" w:rsidP="00E81AC4">
      <w:pPr>
        <w:rPr>
          <w:sz w:val="4"/>
        </w:rPr>
        <w:sectPr w:rsidR="00E81AC4">
          <w:pgSz w:w="11900" w:h="16850"/>
          <w:pgMar w:top="460" w:right="400" w:bottom="480" w:left="580" w:header="276" w:footer="286" w:gutter="0"/>
          <w:cols w:space="720"/>
        </w:sectPr>
      </w:pPr>
    </w:p>
    <w:p w14:paraId="171CCA8A" w14:textId="77777777" w:rsidR="00E81AC4" w:rsidRDefault="00E81AC4" w:rsidP="00E81AC4">
      <w:pPr>
        <w:pStyle w:val="BodyText"/>
        <w:spacing w:before="11"/>
        <w:rPr>
          <w:b/>
          <w:sz w:val="6"/>
        </w:rPr>
      </w:pPr>
    </w:p>
    <w:tbl>
      <w:tblPr>
        <w:tblW w:w="0" w:type="auto"/>
        <w:tblInd w:w="13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3"/>
        <w:gridCol w:w="243"/>
        <w:gridCol w:w="406"/>
        <w:gridCol w:w="1452"/>
      </w:tblGrid>
      <w:tr w:rsidR="00E81AC4" w14:paraId="71B91524" w14:textId="77777777" w:rsidTr="00840758">
        <w:trPr>
          <w:trHeight w:val="407"/>
        </w:trPr>
        <w:tc>
          <w:tcPr>
            <w:tcW w:w="2470" w:type="dxa"/>
          </w:tcPr>
          <w:p w14:paraId="4692DC2F" w14:textId="77777777" w:rsidR="00E81AC4" w:rsidRDefault="00E81AC4" w:rsidP="00840758">
            <w:pPr>
              <w:pStyle w:val="TableParagraph"/>
              <w:spacing w:before="1"/>
              <w:rPr>
                <w:b/>
                <w:sz w:val="12"/>
              </w:rPr>
            </w:pPr>
          </w:p>
          <w:p w14:paraId="0B15DEEE" w14:textId="77777777" w:rsidR="00E81AC4" w:rsidRDefault="00E81AC4" w:rsidP="00840758">
            <w:pPr>
              <w:pStyle w:val="TableParagraph"/>
              <w:ind w:left="64"/>
              <w:rPr>
                <w:b/>
                <w:sz w:val="12"/>
              </w:rPr>
            </w:pPr>
            <w:r>
              <w:rPr>
                <w:b/>
                <w:color w:val="333333"/>
                <w:w w:val="105"/>
                <w:sz w:val="12"/>
              </w:rPr>
              <w:t>Field</w:t>
            </w:r>
          </w:p>
        </w:tc>
        <w:tc>
          <w:tcPr>
            <w:tcW w:w="6063" w:type="dxa"/>
          </w:tcPr>
          <w:p w14:paraId="6115FA7E" w14:textId="77777777" w:rsidR="00E81AC4" w:rsidRDefault="00E81AC4" w:rsidP="00840758">
            <w:pPr>
              <w:pStyle w:val="TableParagraph"/>
              <w:spacing w:before="1"/>
              <w:rPr>
                <w:b/>
                <w:sz w:val="12"/>
              </w:rPr>
            </w:pPr>
          </w:p>
          <w:p w14:paraId="2337B028" w14:textId="77777777" w:rsidR="00E81AC4" w:rsidRDefault="00E81AC4" w:rsidP="00840758">
            <w:pPr>
              <w:pStyle w:val="TableParagraph"/>
              <w:ind w:left="66"/>
              <w:rPr>
                <w:b/>
                <w:sz w:val="12"/>
              </w:rPr>
            </w:pPr>
            <w:r>
              <w:rPr>
                <w:b/>
                <w:color w:val="333333"/>
                <w:w w:val="105"/>
                <w:sz w:val="12"/>
              </w:rPr>
              <w:t>Question</w:t>
            </w:r>
          </w:p>
        </w:tc>
        <w:tc>
          <w:tcPr>
            <w:tcW w:w="2101" w:type="dxa"/>
            <w:gridSpan w:val="3"/>
            <w:tcBorders>
              <w:bottom w:val="single" w:sz="12" w:space="0" w:color="DDDDDD"/>
            </w:tcBorders>
          </w:tcPr>
          <w:p w14:paraId="2A6DB617" w14:textId="77777777" w:rsidR="00E81AC4" w:rsidRDefault="00E81AC4" w:rsidP="00840758">
            <w:pPr>
              <w:pStyle w:val="TableParagraph"/>
              <w:spacing w:before="1"/>
              <w:rPr>
                <w:b/>
                <w:sz w:val="12"/>
              </w:rPr>
            </w:pPr>
          </w:p>
          <w:p w14:paraId="4DEF55BD" w14:textId="77777777" w:rsidR="00E81AC4" w:rsidRDefault="00E81AC4" w:rsidP="00840758">
            <w:pPr>
              <w:pStyle w:val="TableParagraph"/>
              <w:ind w:left="65"/>
              <w:rPr>
                <w:b/>
                <w:sz w:val="12"/>
              </w:rPr>
            </w:pPr>
            <w:r>
              <w:rPr>
                <w:b/>
                <w:color w:val="333333"/>
                <w:w w:val="105"/>
                <w:sz w:val="12"/>
              </w:rPr>
              <w:t>Answer</w:t>
            </w:r>
          </w:p>
        </w:tc>
      </w:tr>
      <w:tr w:rsidR="00E81AC4" w14:paraId="7187BA90" w14:textId="77777777" w:rsidTr="00840758">
        <w:trPr>
          <w:trHeight w:val="421"/>
        </w:trPr>
        <w:tc>
          <w:tcPr>
            <w:tcW w:w="2470" w:type="dxa"/>
            <w:vMerge w:val="restart"/>
            <w:tcBorders>
              <w:bottom w:val="nil"/>
            </w:tcBorders>
          </w:tcPr>
          <w:p w14:paraId="646CEBFB" w14:textId="77777777" w:rsidR="00E81AC4" w:rsidRDefault="00E81AC4" w:rsidP="00840758">
            <w:pPr>
              <w:pStyle w:val="TableParagraph"/>
              <w:rPr>
                <w:sz w:val="10"/>
              </w:rPr>
            </w:pPr>
          </w:p>
        </w:tc>
        <w:tc>
          <w:tcPr>
            <w:tcW w:w="6063" w:type="dxa"/>
            <w:vMerge w:val="restart"/>
            <w:tcBorders>
              <w:bottom w:val="nil"/>
              <w:right w:val="single" w:sz="12" w:space="0" w:color="DDDDDD"/>
            </w:tcBorders>
          </w:tcPr>
          <w:p w14:paraId="41A5D739" w14:textId="77777777" w:rsidR="00E81AC4" w:rsidRDefault="00E81AC4" w:rsidP="00840758">
            <w:pPr>
              <w:pStyle w:val="TableParagraph"/>
              <w:rPr>
                <w:sz w:val="10"/>
              </w:rPr>
            </w:pPr>
          </w:p>
        </w:tc>
        <w:tc>
          <w:tcPr>
            <w:tcW w:w="243" w:type="dxa"/>
            <w:tcBorders>
              <w:top w:val="single" w:sz="12" w:space="0" w:color="DDDDDD"/>
              <w:left w:val="single" w:sz="12" w:space="0" w:color="DDDDDD"/>
            </w:tcBorders>
          </w:tcPr>
          <w:p w14:paraId="123E73C9" w14:textId="77777777" w:rsidR="00E81AC4" w:rsidRDefault="00E81AC4" w:rsidP="00840758">
            <w:pPr>
              <w:pStyle w:val="TableParagraph"/>
              <w:rPr>
                <w:sz w:val="10"/>
              </w:rPr>
            </w:pPr>
          </w:p>
        </w:tc>
        <w:tc>
          <w:tcPr>
            <w:tcW w:w="406" w:type="dxa"/>
            <w:tcBorders>
              <w:top w:val="single" w:sz="12" w:space="0" w:color="DDDDDD"/>
            </w:tcBorders>
          </w:tcPr>
          <w:p w14:paraId="00ECA3D7" w14:textId="77777777" w:rsidR="00E81AC4" w:rsidRDefault="00E81AC4" w:rsidP="00840758">
            <w:pPr>
              <w:pStyle w:val="TableParagraph"/>
              <w:ind w:left="173"/>
              <w:rPr>
                <w:sz w:val="11"/>
              </w:rPr>
            </w:pPr>
            <w:r>
              <w:rPr>
                <w:color w:val="333333"/>
                <w:sz w:val="11"/>
              </w:rPr>
              <w:t>68</w:t>
            </w:r>
          </w:p>
        </w:tc>
        <w:tc>
          <w:tcPr>
            <w:tcW w:w="1452" w:type="dxa"/>
            <w:tcBorders>
              <w:top w:val="single" w:sz="12" w:space="0" w:color="DDDDDD"/>
              <w:right w:val="single" w:sz="12" w:space="0" w:color="DDDDDD"/>
            </w:tcBorders>
          </w:tcPr>
          <w:p w14:paraId="11561CF7" w14:textId="77777777" w:rsidR="00E81AC4" w:rsidRDefault="00E81AC4" w:rsidP="00840758">
            <w:pPr>
              <w:pStyle w:val="TableParagraph"/>
              <w:ind w:left="40"/>
              <w:rPr>
                <w:sz w:val="11"/>
              </w:rPr>
            </w:pPr>
            <w:r>
              <w:rPr>
                <w:color w:val="333333"/>
                <w:sz w:val="11"/>
              </w:rPr>
              <w:t>Mbabane</w:t>
            </w:r>
            <w:r>
              <w:rPr>
                <w:color w:val="333333"/>
                <w:spacing w:val="12"/>
                <w:sz w:val="11"/>
              </w:rPr>
              <w:t xml:space="preserve"> </w:t>
            </w:r>
            <w:r>
              <w:rPr>
                <w:color w:val="333333"/>
                <w:sz w:val="11"/>
              </w:rPr>
              <w:t>City</w:t>
            </w:r>
            <w:r>
              <w:rPr>
                <w:color w:val="333333"/>
                <w:spacing w:val="9"/>
                <w:sz w:val="11"/>
              </w:rPr>
              <w:t xml:space="preserve"> </w:t>
            </w:r>
            <w:r>
              <w:rPr>
                <w:color w:val="333333"/>
                <w:sz w:val="11"/>
              </w:rPr>
              <w:t>Council</w:t>
            </w:r>
          </w:p>
          <w:p w14:paraId="2FA1E981" w14:textId="77777777" w:rsidR="00E81AC4" w:rsidRDefault="00E81AC4" w:rsidP="00840758">
            <w:pPr>
              <w:pStyle w:val="TableParagraph"/>
              <w:spacing w:before="87"/>
              <w:ind w:left="40"/>
              <w:rPr>
                <w:sz w:val="11"/>
              </w:rPr>
            </w:pPr>
            <w:r>
              <w:rPr>
                <w:color w:val="333333"/>
                <w:sz w:val="11"/>
              </w:rPr>
              <w:t>Clinic</w:t>
            </w:r>
          </w:p>
        </w:tc>
      </w:tr>
      <w:tr w:rsidR="00E81AC4" w14:paraId="3CE70586" w14:textId="77777777" w:rsidTr="00840758">
        <w:trPr>
          <w:trHeight w:val="208"/>
        </w:trPr>
        <w:tc>
          <w:tcPr>
            <w:tcW w:w="2470" w:type="dxa"/>
            <w:vMerge/>
            <w:tcBorders>
              <w:top w:val="nil"/>
              <w:bottom w:val="nil"/>
            </w:tcBorders>
          </w:tcPr>
          <w:p w14:paraId="7F0D0D73" w14:textId="77777777" w:rsidR="00E81AC4" w:rsidRDefault="00E81AC4" w:rsidP="00840758">
            <w:pPr>
              <w:rPr>
                <w:sz w:val="2"/>
                <w:szCs w:val="2"/>
              </w:rPr>
            </w:pPr>
          </w:p>
        </w:tc>
        <w:tc>
          <w:tcPr>
            <w:tcW w:w="6063" w:type="dxa"/>
            <w:vMerge/>
            <w:tcBorders>
              <w:top w:val="nil"/>
              <w:bottom w:val="nil"/>
              <w:right w:val="single" w:sz="12" w:space="0" w:color="DDDDDD"/>
            </w:tcBorders>
          </w:tcPr>
          <w:p w14:paraId="32C9E2D9" w14:textId="77777777" w:rsidR="00E81AC4" w:rsidRDefault="00E81AC4" w:rsidP="00840758">
            <w:pPr>
              <w:rPr>
                <w:sz w:val="2"/>
                <w:szCs w:val="2"/>
              </w:rPr>
            </w:pPr>
          </w:p>
        </w:tc>
        <w:tc>
          <w:tcPr>
            <w:tcW w:w="243" w:type="dxa"/>
            <w:tcBorders>
              <w:left w:val="single" w:sz="12" w:space="0" w:color="DDDDDD"/>
            </w:tcBorders>
          </w:tcPr>
          <w:p w14:paraId="0610723B" w14:textId="77777777" w:rsidR="00E81AC4" w:rsidRDefault="00E81AC4" w:rsidP="00840758">
            <w:pPr>
              <w:pStyle w:val="TableParagraph"/>
              <w:rPr>
                <w:sz w:val="10"/>
              </w:rPr>
            </w:pPr>
          </w:p>
        </w:tc>
        <w:tc>
          <w:tcPr>
            <w:tcW w:w="406" w:type="dxa"/>
          </w:tcPr>
          <w:p w14:paraId="3FFAFB47" w14:textId="77777777" w:rsidR="00E81AC4" w:rsidRDefault="00E81AC4" w:rsidP="00840758">
            <w:pPr>
              <w:pStyle w:val="TableParagraph"/>
              <w:ind w:left="173"/>
              <w:rPr>
                <w:sz w:val="11"/>
              </w:rPr>
            </w:pPr>
            <w:r>
              <w:rPr>
                <w:color w:val="333333"/>
                <w:sz w:val="11"/>
              </w:rPr>
              <w:t>69</w:t>
            </w:r>
          </w:p>
        </w:tc>
        <w:tc>
          <w:tcPr>
            <w:tcW w:w="1452" w:type="dxa"/>
            <w:tcBorders>
              <w:right w:val="single" w:sz="12" w:space="0" w:color="DDDDDD"/>
            </w:tcBorders>
          </w:tcPr>
          <w:p w14:paraId="1A86B554" w14:textId="77777777" w:rsidR="00E81AC4" w:rsidRDefault="00E81AC4" w:rsidP="00840758">
            <w:pPr>
              <w:pStyle w:val="TableParagraph"/>
              <w:ind w:left="40"/>
              <w:rPr>
                <w:sz w:val="11"/>
              </w:rPr>
            </w:pPr>
            <w:r>
              <w:rPr>
                <w:color w:val="333333"/>
                <w:sz w:val="11"/>
              </w:rPr>
              <w:t>Amicall</w:t>
            </w:r>
            <w:r>
              <w:rPr>
                <w:color w:val="333333"/>
                <w:spacing w:val="8"/>
                <w:sz w:val="11"/>
              </w:rPr>
              <w:t xml:space="preserve"> </w:t>
            </w:r>
            <w:r>
              <w:rPr>
                <w:color w:val="333333"/>
                <w:sz w:val="11"/>
              </w:rPr>
              <w:t>Ngwenya</w:t>
            </w:r>
          </w:p>
        </w:tc>
      </w:tr>
      <w:tr w:rsidR="00E81AC4" w14:paraId="4AA319AA" w14:textId="77777777" w:rsidTr="00840758">
        <w:trPr>
          <w:trHeight w:val="208"/>
        </w:trPr>
        <w:tc>
          <w:tcPr>
            <w:tcW w:w="2470" w:type="dxa"/>
            <w:vMerge/>
            <w:tcBorders>
              <w:top w:val="nil"/>
              <w:bottom w:val="nil"/>
            </w:tcBorders>
          </w:tcPr>
          <w:p w14:paraId="05CBAD64" w14:textId="77777777" w:rsidR="00E81AC4" w:rsidRDefault="00E81AC4" w:rsidP="00840758">
            <w:pPr>
              <w:rPr>
                <w:sz w:val="2"/>
                <w:szCs w:val="2"/>
              </w:rPr>
            </w:pPr>
          </w:p>
        </w:tc>
        <w:tc>
          <w:tcPr>
            <w:tcW w:w="6063" w:type="dxa"/>
            <w:vMerge/>
            <w:tcBorders>
              <w:top w:val="nil"/>
              <w:bottom w:val="nil"/>
              <w:right w:val="single" w:sz="12" w:space="0" w:color="DDDDDD"/>
            </w:tcBorders>
          </w:tcPr>
          <w:p w14:paraId="71C78248" w14:textId="77777777" w:rsidR="00E81AC4" w:rsidRDefault="00E81AC4" w:rsidP="00840758">
            <w:pPr>
              <w:rPr>
                <w:sz w:val="2"/>
                <w:szCs w:val="2"/>
              </w:rPr>
            </w:pPr>
          </w:p>
        </w:tc>
        <w:tc>
          <w:tcPr>
            <w:tcW w:w="243" w:type="dxa"/>
            <w:tcBorders>
              <w:left w:val="single" w:sz="12" w:space="0" w:color="DDDDDD"/>
            </w:tcBorders>
          </w:tcPr>
          <w:p w14:paraId="0DDE03C3" w14:textId="77777777" w:rsidR="00E81AC4" w:rsidRDefault="00E81AC4" w:rsidP="00840758">
            <w:pPr>
              <w:pStyle w:val="TableParagraph"/>
              <w:rPr>
                <w:sz w:val="10"/>
              </w:rPr>
            </w:pPr>
          </w:p>
        </w:tc>
        <w:tc>
          <w:tcPr>
            <w:tcW w:w="406" w:type="dxa"/>
          </w:tcPr>
          <w:p w14:paraId="19431035" w14:textId="77777777" w:rsidR="00E81AC4" w:rsidRDefault="00E81AC4" w:rsidP="00840758">
            <w:pPr>
              <w:pStyle w:val="TableParagraph"/>
              <w:ind w:left="173"/>
              <w:rPr>
                <w:sz w:val="11"/>
              </w:rPr>
            </w:pPr>
            <w:r>
              <w:rPr>
                <w:color w:val="333333"/>
                <w:sz w:val="11"/>
              </w:rPr>
              <w:t>70</w:t>
            </w:r>
          </w:p>
        </w:tc>
        <w:tc>
          <w:tcPr>
            <w:tcW w:w="1452" w:type="dxa"/>
            <w:tcBorders>
              <w:right w:val="single" w:sz="12" w:space="0" w:color="DDDDDD"/>
            </w:tcBorders>
          </w:tcPr>
          <w:p w14:paraId="3CD175DB" w14:textId="77777777" w:rsidR="00E81AC4" w:rsidRDefault="00E81AC4" w:rsidP="00840758">
            <w:pPr>
              <w:pStyle w:val="TableParagraph"/>
              <w:ind w:left="40"/>
              <w:rPr>
                <w:sz w:val="11"/>
              </w:rPr>
            </w:pPr>
            <w:r>
              <w:rPr>
                <w:color w:val="333333"/>
                <w:sz w:val="11"/>
              </w:rPr>
              <w:t>Nsingizini</w:t>
            </w:r>
            <w:r>
              <w:rPr>
                <w:color w:val="333333"/>
                <w:spacing w:val="11"/>
                <w:sz w:val="11"/>
              </w:rPr>
              <w:t xml:space="preserve"> </w:t>
            </w:r>
            <w:r>
              <w:rPr>
                <w:color w:val="333333"/>
                <w:sz w:val="11"/>
              </w:rPr>
              <w:t>UEDF</w:t>
            </w:r>
            <w:r>
              <w:rPr>
                <w:color w:val="333333"/>
                <w:spacing w:val="11"/>
                <w:sz w:val="11"/>
              </w:rPr>
              <w:t xml:space="preserve"> </w:t>
            </w:r>
            <w:r>
              <w:rPr>
                <w:color w:val="333333"/>
                <w:sz w:val="11"/>
              </w:rPr>
              <w:t>Clinic</w:t>
            </w:r>
          </w:p>
        </w:tc>
      </w:tr>
      <w:tr w:rsidR="00E81AC4" w14:paraId="33DBE7CC" w14:textId="77777777" w:rsidTr="00840758">
        <w:trPr>
          <w:trHeight w:val="208"/>
        </w:trPr>
        <w:tc>
          <w:tcPr>
            <w:tcW w:w="2470" w:type="dxa"/>
            <w:vMerge/>
            <w:tcBorders>
              <w:top w:val="nil"/>
              <w:bottom w:val="nil"/>
            </w:tcBorders>
          </w:tcPr>
          <w:p w14:paraId="6E1C770E" w14:textId="77777777" w:rsidR="00E81AC4" w:rsidRDefault="00E81AC4" w:rsidP="00840758">
            <w:pPr>
              <w:rPr>
                <w:sz w:val="2"/>
                <w:szCs w:val="2"/>
              </w:rPr>
            </w:pPr>
          </w:p>
        </w:tc>
        <w:tc>
          <w:tcPr>
            <w:tcW w:w="6063" w:type="dxa"/>
            <w:vMerge/>
            <w:tcBorders>
              <w:top w:val="nil"/>
              <w:bottom w:val="nil"/>
              <w:right w:val="single" w:sz="12" w:space="0" w:color="DDDDDD"/>
            </w:tcBorders>
          </w:tcPr>
          <w:p w14:paraId="55104E4B" w14:textId="77777777" w:rsidR="00E81AC4" w:rsidRDefault="00E81AC4" w:rsidP="00840758">
            <w:pPr>
              <w:rPr>
                <w:sz w:val="2"/>
                <w:szCs w:val="2"/>
              </w:rPr>
            </w:pPr>
          </w:p>
        </w:tc>
        <w:tc>
          <w:tcPr>
            <w:tcW w:w="243" w:type="dxa"/>
            <w:tcBorders>
              <w:left w:val="single" w:sz="12" w:space="0" w:color="DDDDDD"/>
            </w:tcBorders>
          </w:tcPr>
          <w:p w14:paraId="6D9876F9" w14:textId="77777777" w:rsidR="00E81AC4" w:rsidRDefault="00E81AC4" w:rsidP="00840758">
            <w:pPr>
              <w:pStyle w:val="TableParagraph"/>
              <w:rPr>
                <w:sz w:val="10"/>
              </w:rPr>
            </w:pPr>
          </w:p>
        </w:tc>
        <w:tc>
          <w:tcPr>
            <w:tcW w:w="406" w:type="dxa"/>
          </w:tcPr>
          <w:p w14:paraId="0D192599" w14:textId="77777777" w:rsidR="00E81AC4" w:rsidRDefault="00E81AC4" w:rsidP="00840758">
            <w:pPr>
              <w:pStyle w:val="TableParagraph"/>
              <w:ind w:left="173"/>
              <w:rPr>
                <w:sz w:val="11"/>
              </w:rPr>
            </w:pPr>
            <w:r>
              <w:rPr>
                <w:color w:val="333333"/>
                <w:sz w:val="11"/>
              </w:rPr>
              <w:t>71</w:t>
            </w:r>
          </w:p>
        </w:tc>
        <w:tc>
          <w:tcPr>
            <w:tcW w:w="1452" w:type="dxa"/>
            <w:tcBorders>
              <w:right w:val="single" w:sz="12" w:space="0" w:color="DDDDDD"/>
            </w:tcBorders>
          </w:tcPr>
          <w:p w14:paraId="18C40AB8" w14:textId="77777777" w:rsidR="00E81AC4" w:rsidRDefault="00E81AC4" w:rsidP="00840758">
            <w:pPr>
              <w:pStyle w:val="TableParagraph"/>
              <w:ind w:left="40"/>
              <w:rPr>
                <w:sz w:val="11"/>
              </w:rPr>
            </w:pPr>
            <w:r>
              <w:rPr>
                <w:color w:val="333333"/>
                <w:sz w:val="11"/>
              </w:rPr>
              <w:t>The</w:t>
            </w:r>
            <w:r>
              <w:rPr>
                <w:color w:val="333333"/>
                <w:spacing w:val="9"/>
                <w:sz w:val="11"/>
              </w:rPr>
              <w:t xml:space="preserve"> </w:t>
            </w:r>
            <w:r>
              <w:rPr>
                <w:color w:val="333333"/>
                <w:sz w:val="11"/>
              </w:rPr>
              <w:t>Clinic</w:t>
            </w:r>
            <w:r>
              <w:rPr>
                <w:color w:val="333333"/>
                <w:spacing w:val="11"/>
                <w:sz w:val="11"/>
              </w:rPr>
              <w:t xml:space="preserve"> </w:t>
            </w:r>
            <w:r>
              <w:rPr>
                <w:color w:val="333333"/>
                <w:sz w:val="11"/>
              </w:rPr>
              <w:t>(Mbabane)</w:t>
            </w:r>
          </w:p>
        </w:tc>
      </w:tr>
      <w:tr w:rsidR="00E81AC4" w14:paraId="353DCFAC" w14:textId="77777777" w:rsidTr="00840758">
        <w:trPr>
          <w:trHeight w:val="419"/>
        </w:trPr>
        <w:tc>
          <w:tcPr>
            <w:tcW w:w="2470" w:type="dxa"/>
            <w:vMerge/>
            <w:tcBorders>
              <w:top w:val="nil"/>
              <w:bottom w:val="nil"/>
            </w:tcBorders>
          </w:tcPr>
          <w:p w14:paraId="1658445E" w14:textId="77777777" w:rsidR="00E81AC4" w:rsidRDefault="00E81AC4" w:rsidP="00840758">
            <w:pPr>
              <w:rPr>
                <w:sz w:val="2"/>
                <w:szCs w:val="2"/>
              </w:rPr>
            </w:pPr>
          </w:p>
        </w:tc>
        <w:tc>
          <w:tcPr>
            <w:tcW w:w="6063" w:type="dxa"/>
            <w:vMerge/>
            <w:tcBorders>
              <w:top w:val="nil"/>
              <w:bottom w:val="nil"/>
              <w:right w:val="single" w:sz="12" w:space="0" w:color="DDDDDD"/>
            </w:tcBorders>
          </w:tcPr>
          <w:p w14:paraId="53439A05" w14:textId="77777777" w:rsidR="00E81AC4" w:rsidRDefault="00E81AC4" w:rsidP="00840758">
            <w:pPr>
              <w:rPr>
                <w:sz w:val="2"/>
                <w:szCs w:val="2"/>
              </w:rPr>
            </w:pPr>
          </w:p>
        </w:tc>
        <w:tc>
          <w:tcPr>
            <w:tcW w:w="243" w:type="dxa"/>
            <w:tcBorders>
              <w:left w:val="single" w:sz="12" w:space="0" w:color="DDDDDD"/>
            </w:tcBorders>
          </w:tcPr>
          <w:p w14:paraId="6378A3C8" w14:textId="77777777" w:rsidR="00E81AC4" w:rsidRDefault="00E81AC4" w:rsidP="00840758">
            <w:pPr>
              <w:pStyle w:val="TableParagraph"/>
              <w:rPr>
                <w:sz w:val="10"/>
              </w:rPr>
            </w:pPr>
          </w:p>
        </w:tc>
        <w:tc>
          <w:tcPr>
            <w:tcW w:w="406" w:type="dxa"/>
          </w:tcPr>
          <w:p w14:paraId="26301410" w14:textId="77777777" w:rsidR="00E81AC4" w:rsidRDefault="00E81AC4" w:rsidP="00840758">
            <w:pPr>
              <w:pStyle w:val="TableParagraph"/>
              <w:ind w:left="173"/>
              <w:rPr>
                <w:sz w:val="11"/>
              </w:rPr>
            </w:pPr>
            <w:r>
              <w:rPr>
                <w:color w:val="333333"/>
                <w:sz w:val="11"/>
              </w:rPr>
              <w:t>72</w:t>
            </w:r>
          </w:p>
        </w:tc>
        <w:tc>
          <w:tcPr>
            <w:tcW w:w="1452" w:type="dxa"/>
            <w:tcBorders>
              <w:right w:val="single" w:sz="12" w:space="0" w:color="DDDDDD"/>
            </w:tcBorders>
          </w:tcPr>
          <w:p w14:paraId="1D7E6C93" w14:textId="77777777" w:rsidR="00E81AC4" w:rsidRDefault="00E81AC4" w:rsidP="00840758">
            <w:pPr>
              <w:pStyle w:val="TableParagraph"/>
              <w:ind w:left="40"/>
              <w:rPr>
                <w:sz w:val="11"/>
              </w:rPr>
            </w:pPr>
            <w:proofErr w:type="spellStart"/>
            <w:r>
              <w:rPr>
                <w:color w:val="333333"/>
                <w:sz w:val="11"/>
              </w:rPr>
              <w:t>Mbuluzi</w:t>
            </w:r>
            <w:proofErr w:type="spellEnd"/>
            <w:r>
              <w:rPr>
                <w:color w:val="333333"/>
                <w:spacing w:val="5"/>
                <w:sz w:val="11"/>
              </w:rPr>
              <w:t xml:space="preserve"> </w:t>
            </w:r>
            <w:r>
              <w:rPr>
                <w:color w:val="333333"/>
                <w:sz w:val="11"/>
              </w:rPr>
              <w:t>Salvation</w:t>
            </w:r>
            <w:r>
              <w:rPr>
                <w:color w:val="333333"/>
                <w:spacing w:val="2"/>
                <w:sz w:val="11"/>
              </w:rPr>
              <w:t xml:space="preserve"> </w:t>
            </w:r>
            <w:r>
              <w:rPr>
                <w:color w:val="333333"/>
                <w:sz w:val="11"/>
              </w:rPr>
              <w:t>Army</w:t>
            </w:r>
          </w:p>
          <w:p w14:paraId="1618172D" w14:textId="77777777" w:rsidR="00E81AC4" w:rsidRDefault="00E81AC4" w:rsidP="00840758">
            <w:pPr>
              <w:pStyle w:val="TableParagraph"/>
              <w:spacing w:before="85"/>
              <w:ind w:left="40"/>
              <w:rPr>
                <w:sz w:val="11"/>
              </w:rPr>
            </w:pPr>
            <w:r>
              <w:rPr>
                <w:color w:val="333333"/>
                <w:sz w:val="11"/>
              </w:rPr>
              <w:t>Clinic</w:t>
            </w:r>
          </w:p>
        </w:tc>
      </w:tr>
      <w:tr w:rsidR="00E81AC4" w14:paraId="67FAFEB8" w14:textId="77777777" w:rsidTr="00840758">
        <w:trPr>
          <w:trHeight w:val="208"/>
        </w:trPr>
        <w:tc>
          <w:tcPr>
            <w:tcW w:w="2470" w:type="dxa"/>
            <w:vMerge/>
            <w:tcBorders>
              <w:top w:val="nil"/>
              <w:bottom w:val="nil"/>
            </w:tcBorders>
          </w:tcPr>
          <w:p w14:paraId="1F54C76A" w14:textId="77777777" w:rsidR="00E81AC4" w:rsidRDefault="00E81AC4" w:rsidP="00840758">
            <w:pPr>
              <w:rPr>
                <w:sz w:val="2"/>
                <w:szCs w:val="2"/>
              </w:rPr>
            </w:pPr>
          </w:p>
        </w:tc>
        <w:tc>
          <w:tcPr>
            <w:tcW w:w="6063" w:type="dxa"/>
            <w:vMerge/>
            <w:tcBorders>
              <w:top w:val="nil"/>
              <w:bottom w:val="nil"/>
              <w:right w:val="single" w:sz="12" w:space="0" w:color="DDDDDD"/>
            </w:tcBorders>
          </w:tcPr>
          <w:p w14:paraId="1272DD64" w14:textId="77777777" w:rsidR="00E81AC4" w:rsidRDefault="00E81AC4" w:rsidP="00840758">
            <w:pPr>
              <w:rPr>
                <w:sz w:val="2"/>
                <w:szCs w:val="2"/>
              </w:rPr>
            </w:pPr>
          </w:p>
        </w:tc>
        <w:tc>
          <w:tcPr>
            <w:tcW w:w="243" w:type="dxa"/>
            <w:tcBorders>
              <w:left w:val="single" w:sz="12" w:space="0" w:color="DDDDDD"/>
            </w:tcBorders>
          </w:tcPr>
          <w:p w14:paraId="5BA3FB6D" w14:textId="77777777" w:rsidR="00E81AC4" w:rsidRDefault="00E81AC4" w:rsidP="00840758">
            <w:pPr>
              <w:pStyle w:val="TableParagraph"/>
              <w:rPr>
                <w:sz w:val="10"/>
              </w:rPr>
            </w:pPr>
          </w:p>
        </w:tc>
        <w:tc>
          <w:tcPr>
            <w:tcW w:w="406" w:type="dxa"/>
          </w:tcPr>
          <w:p w14:paraId="3CF163FB" w14:textId="77777777" w:rsidR="00E81AC4" w:rsidRDefault="00E81AC4" w:rsidP="00840758">
            <w:pPr>
              <w:pStyle w:val="TableParagraph"/>
              <w:ind w:left="173"/>
              <w:rPr>
                <w:sz w:val="11"/>
              </w:rPr>
            </w:pPr>
            <w:r>
              <w:rPr>
                <w:color w:val="333333"/>
                <w:sz w:val="11"/>
              </w:rPr>
              <w:t>73</w:t>
            </w:r>
          </w:p>
        </w:tc>
        <w:tc>
          <w:tcPr>
            <w:tcW w:w="1452" w:type="dxa"/>
            <w:tcBorders>
              <w:right w:val="single" w:sz="12" w:space="0" w:color="DDDDDD"/>
            </w:tcBorders>
          </w:tcPr>
          <w:p w14:paraId="139576CB" w14:textId="77777777" w:rsidR="00E81AC4" w:rsidRDefault="00E81AC4" w:rsidP="00840758">
            <w:pPr>
              <w:pStyle w:val="TableParagraph"/>
              <w:ind w:left="40"/>
              <w:rPr>
                <w:sz w:val="11"/>
              </w:rPr>
            </w:pPr>
            <w:proofErr w:type="spellStart"/>
            <w:r>
              <w:rPr>
                <w:color w:val="333333"/>
                <w:sz w:val="11"/>
              </w:rPr>
              <w:t>Siyanaka</w:t>
            </w:r>
            <w:proofErr w:type="spellEnd"/>
            <w:r>
              <w:rPr>
                <w:color w:val="333333"/>
                <w:spacing w:val="10"/>
                <w:sz w:val="11"/>
              </w:rPr>
              <w:t xml:space="preserve"> </w:t>
            </w:r>
            <w:r>
              <w:rPr>
                <w:color w:val="333333"/>
                <w:sz w:val="11"/>
              </w:rPr>
              <w:t>Medical</w:t>
            </w:r>
            <w:r>
              <w:rPr>
                <w:color w:val="333333"/>
                <w:spacing w:val="9"/>
                <w:sz w:val="11"/>
              </w:rPr>
              <w:t xml:space="preserve"> </w:t>
            </w:r>
            <w:r>
              <w:rPr>
                <w:color w:val="333333"/>
                <w:sz w:val="11"/>
              </w:rPr>
              <w:t>Centre</w:t>
            </w:r>
          </w:p>
        </w:tc>
      </w:tr>
      <w:tr w:rsidR="00E81AC4" w14:paraId="595015E6" w14:textId="77777777" w:rsidTr="00840758">
        <w:trPr>
          <w:trHeight w:val="208"/>
        </w:trPr>
        <w:tc>
          <w:tcPr>
            <w:tcW w:w="2470" w:type="dxa"/>
            <w:vMerge/>
            <w:tcBorders>
              <w:top w:val="nil"/>
              <w:bottom w:val="nil"/>
            </w:tcBorders>
          </w:tcPr>
          <w:p w14:paraId="230AC2CB" w14:textId="77777777" w:rsidR="00E81AC4" w:rsidRDefault="00E81AC4" w:rsidP="00840758">
            <w:pPr>
              <w:rPr>
                <w:sz w:val="2"/>
                <w:szCs w:val="2"/>
              </w:rPr>
            </w:pPr>
          </w:p>
        </w:tc>
        <w:tc>
          <w:tcPr>
            <w:tcW w:w="6063" w:type="dxa"/>
            <w:vMerge/>
            <w:tcBorders>
              <w:top w:val="nil"/>
              <w:bottom w:val="nil"/>
              <w:right w:val="single" w:sz="12" w:space="0" w:color="DDDDDD"/>
            </w:tcBorders>
          </w:tcPr>
          <w:p w14:paraId="6EDFB970" w14:textId="77777777" w:rsidR="00E81AC4" w:rsidRDefault="00E81AC4" w:rsidP="00840758">
            <w:pPr>
              <w:rPr>
                <w:sz w:val="2"/>
                <w:szCs w:val="2"/>
              </w:rPr>
            </w:pPr>
          </w:p>
        </w:tc>
        <w:tc>
          <w:tcPr>
            <w:tcW w:w="243" w:type="dxa"/>
            <w:tcBorders>
              <w:left w:val="single" w:sz="12" w:space="0" w:color="DDDDDD"/>
            </w:tcBorders>
          </w:tcPr>
          <w:p w14:paraId="17D9F9C6" w14:textId="77777777" w:rsidR="00E81AC4" w:rsidRDefault="00E81AC4" w:rsidP="00840758">
            <w:pPr>
              <w:pStyle w:val="TableParagraph"/>
              <w:rPr>
                <w:sz w:val="10"/>
              </w:rPr>
            </w:pPr>
          </w:p>
        </w:tc>
        <w:tc>
          <w:tcPr>
            <w:tcW w:w="406" w:type="dxa"/>
          </w:tcPr>
          <w:p w14:paraId="204FCC9D" w14:textId="77777777" w:rsidR="00E81AC4" w:rsidRDefault="00E81AC4" w:rsidP="00840758">
            <w:pPr>
              <w:pStyle w:val="TableParagraph"/>
              <w:ind w:left="173"/>
              <w:rPr>
                <w:sz w:val="11"/>
              </w:rPr>
            </w:pPr>
            <w:r>
              <w:rPr>
                <w:color w:val="333333"/>
                <w:sz w:val="11"/>
              </w:rPr>
              <w:t>74</w:t>
            </w:r>
          </w:p>
        </w:tc>
        <w:tc>
          <w:tcPr>
            <w:tcW w:w="1452" w:type="dxa"/>
            <w:tcBorders>
              <w:right w:val="single" w:sz="12" w:space="0" w:color="DDDDDD"/>
            </w:tcBorders>
          </w:tcPr>
          <w:p w14:paraId="306978E7" w14:textId="77777777" w:rsidR="00E81AC4" w:rsidRDefault="00E81AC4" w:rsidP="00840758">
            <w:pPr>
              <w:pStyle w:val="TableParagraph"/>
              <w:ind w:left="40"/>
              <w:rPr>
                <w:sz w:val="11"/>
              </w:rPr>
            </w:pPr>
            <w:proofErr w:type="spellStart"/>
            <w:r>
              <w:rPr>
                <w:color w:val="333333"/>
                <w:sz w:val="11"/>
              </w:rPr>
              <w:t>Mbasheni</w:t>
            </w:r>
            <w:proofErr w:type="spellEnd"/>
            <w:r>
              <w:rPr>
                <w:color w:val="333333"/>
                <w:spacing w:val="9"/>
                <w:sz w:val="11"/>
              </w:rPr>
              <w:t xml:space="preserve"> </w:t>
            </w:r>
            <w:r>
              <w:rPr>
                <w:color w:val="333333"/>
                <w:sz w:val="11"/>
              </w:rPr>
              <w:t>Clinic</w:t>
            </w:r>
          </w:p>
        </w:tc>
      </w:tr>
      <w:tr w:rsidR="00E81AC4" w14:paraId="6A50E1A9" w14:textId="77777777" w:rsidTr="00840758">
        <w:trPr>
          <w:trHeight w:val="421"/>
        </w:trPr>
        <w:tc>
          <w:tcPr>
            <w:tcW w:w="2470" w:type="dxa"/>
            <w:vMerge/>
            <w:tcBorders>
              <w:top w:val="nil"/>
              <w:bottom w:val="nil"/>
            </w:tcBorders>
          </w:tcPr>
          <w:p w14:paraId="70650C8B" w14:textId="77777777" w:rsidR="00E81AC4" w:rsidRDefault="00E81AC4" w:rsidP="00840758">
            <w:pPr>
              <w:rPr>
                <w:sz w:val="2"/>
                <w:szCs w:val="2"/>
              </w:rPr>
            </w:pPr>
          </w:p>
        </w:tc>
        <w:tc>
          <w:tcPr>
            <w:tcW w:w="6063" w:type="dxa"/>
            <w:vMerge/>
            <w:tcBorders>
              <w:top w:val="nil"/>
              <w:bottom w:val="nil"/>
              <w:right w:val="single" w:sz="12" w:space="0" w:color="DDDDDD"/>
            </w:tcBorders>
          </w:tcPr>
          <w:p w14:paraId="6F9F113A" w14:textId="77777777" w:rsidR="00E81AC4" w:rsidRDefault="00E81AC4" w:rsidP="00840758">
            <w:pPr>
              <w:rPr>
                <w:sz w:val="2"/>
                <w:szCs w:val="2"/>
              </w:rPr>
            </w:pPr>
          </w:p>
        </w:tc>
        <w:tc>
          <w:tcPr>
            <w:tcW w:w="243" w:type="dxa"/>
            <w:tcBorders>
              <w:left w:val="single" w:sz="12" w:space="0" w:color="DDDDDD"/>
            </w:tcBorders>
          </w:tcPr>
          <w:p w14:paraId="4464CB17" w14:textId="77777777" w:rsidR="00E81AC4" w:rsidRDefault="00E81AC4" w:rsidP="00840758">
            <w:pPr>
              <w:pStyle w:val="TableParagraph"/>
              <w:rPr>
                <w:sz w:val="10"/>
              </w:rPr>
            </w:pPr>
          </w:p>
        </w:tc>
        <w:tc>
          <w:tcPr>
            <w:tcW w:w="406" w:type="dxa"/>
          </w:tcPr>
          <w:p w14:paraId="69D01648" w14:textId="77777777" w:rsidR="00E81AC4" w:rsidRDefault="00E81AC4" w:rsidP="00840758">
            <w:pPr>
              <w:pStyle w:val="TableParagraph"/>
              <w:ind w:left="173"/>
              <w:rPr>
                <w:sz w:val="11"/>
              </w:rPr>
            </w:pPr>
            <w:r>
              <w:rPr>
                <w:color w:val="333333"/>
                <w:sz w:val="11"/>
              </w:rPr>
              <w:t>75</w:t>
            </w:r>
          </w:p>
        </w:tc>
        <w:tc>
          <w:tcPr>
            <w:tcW w:w="1452" w:type="dxa"/>
            <w:tcBorders>
              <w:right w:val="single" w:sz="12" w:space="0" w:color="DDDDDD"/>
            </w:tcBorders>
          </w:tcPr>
          <w:p w14:paraId="6EF3BBB1" w14:textId="77777777" w:rsidR="00E81AC4" w:rsidRDefault="00E81AC4" w:rsidP="00840758">
            <w:pPr>
              <w:pStyle w:val="TableParagraph"/>
              <w:ind w:left="40"/>
              <w:rPr>
                <w:sz w:val="11"/>
              </w:rPr>
            </w:pPr>
            <w:r>
              <w:rPr>
                <w:color w:val="333333"/>
                <w:sz w:val="11"/>
              </w:rPr>
              <w:t>Piggs</w:t>
            </w:r>
            <w:r>
              <w:rPr>
                <w:color w:val="333333"/>
                <w:spacing w:val="9"/>
                <w:sz w:val="11"/>
              </w:rPr>
              <w:t xml:space="preserve"> </w:t>
            </w:r>
            <w:r>
              <w:rPr>
                <w:color w:val="333333"/>
                <w:sz w:val="11"/>
              </w:rPr>
              <w:t>Peak</w:t>
            </w:r>
            <w:r>
              <w:rPr>
                <w:color w:val="333333"/>
                <w:spacing w:val="12"/>
                <w:sz w:val="11"/>
              </w:rPr>
              <w:t xml:space="preserve"> </w:t>
            </w:r>
            <w:r>
              <w:rPr>
                <w:color w:val="333333"/>
                <w:sz w:val="11"/>
              </w:rPr>
              <w:t>Correctional</w:t>
            </w:r>
          </w:p>
          <w:p w14:paraId="177478F4" w14:textId="77777777" w:rsidR="00E81AC4" w:rsidRDefault="00E81AC4" w:rsidP="00840758">
            <w:pPr>
              <w:pStyle w:val="TableParagraph"/>
              <w:spacing w:before="87"/>
              <w:ind w:left="40"/>
              <w:rPr>
                <w:sz w:val="11"/>
              </w:rPr>
            </w:pPr>
            <w:r>
              <w:rPr>
                <w:color w:val="333333"/>
                <w:sz w:val="11"/>
              </w:rPr>
              <w:t>Services</w:t>
            </w:r>
            <w:r>
              <w:rPr>
                <w:color w:val="333333"/>
                <w:spacing w:val="13"/>
                <w:sz w:val="11"/>
              </w:rPr>
              <w:t xml:space="preserve"> </w:t>
            </w:r>
            <w:r>
              <w:rPr>
                <w:color w:val="333333"/>
                <w:sz w:val="11"/>
              </w:rPr>
              <w:t>Clinic</w:t>
            </w:r>
          </w:p>
        </w:tc>
      </w:tr>
      <w:tr w:rsidR="00E81AC4" w14:paraId="1826729C" w14:textId="77777777" w:rsidTr="00840758">
        <w:trPr>
          <w:trHeight w:val="208"/>
        </w:trPr>
        <w:tc>
          <w:tcPr>
            <w:tcW w:w="2470" w:type="dxa"/>
            <w:vMerge/>
            <w:tcBorders>
              <w:top w:val="nil"/>
              <w:bottom w:val="nil"/>
            </w:tcBorders>
          </w:tcPr>
          <w:p w14:paraId="3BEDF300" w14:textId="77777777" w:rsidR="00E81AC4" w:rsidRDefault="00E81AC4" w:rsidP="00840758">
            <w:pPr>
              <w:rPr>
                <w:sz w:val="2"/>
                <w:szCs w:val="2"/>
              </w:rPr>
            </w:pPr>
          </w:p>
        </w:tc>
        <w:tc>
          <w:tcPr>
            <w:tcW w:w="6063" w:type="dxa"/>
            <w:vMerge/>
            <w:tcBorders>
              <w:top w:val="nil"/>
              <w:bottom w:val="nil"/>
              <w:right w:val="single" w:sz="12" w:space="0" w:color="DDDDDD"/>
            </w:tcBorders>
          </w:tcPr>
          <w:p w14:paraId="32902257" w14:textId="77777777" w:rsidR="00E81AC4" w:rsidRDefault="00E81AC4" w:rsidP="00840758">
            <w:pPr>
              <w:rPr>
                <w:sz w:val="2"/>
                <w:szCs w:val="2"/>
              </w:rPr>
            </w:pPr>
          </w:p>
        </w:tc>
        <w:tc>
          <w:tcPr>
            <w:tcW w:w="243" w:type="dxa"/>
            <w:tcBorders>
              <w:left w:val="single" w:sz="12" w:space="0" w:color="DDDDDD"/>
            </w:tcBorders>
          </w:tcPr>
          <w:p w14:paraId="5E822730" w14:textId="77777777" w:rsidR="00E81AC4" w:rsidRDefault="00E81AC4" w:rsidP="00840758">
            <w:pPr>
              <w:pStyle w:val="TableParagraph"/>
              <w:rPr>
                <w:sz w:val="10"/>
              </w:rPr>
            </w:pPr>
          </w:p>
        </w:tc>
        <w:tc>
          <w:tcPr>
            <w:tcW w:w="406" w:type="dxa"/>
          </w:tcPr>
          <w:p w14:paraId="4226567F" w14:textId="77777777" w:rsidR="00E81AC4" w:rsidRDefault="00E81AC4" w:rsidP="00840758">
            <w:pPr>
              <w:pStyle w:val="TableParagraph"/>
              <w:ind w:left="173"/>
              <w:rPr>
                <w:sz w:val="11"/>
              </w:rPr>
            </w:pPr>
            <w:r>
              <w:rPr>
                <w:color w:val="333333"/>
                <w:sz w:val="11"/>
              </w:rPr>
              <w:t>76</w:t>
            </w:r>
          </w:p>
        </w:tc>
        <w:tc>
          <w:tcPr>
            <w:tcW w:w="1452" w:type="dxa"/>
            <w:tcBorders>
              <w:right w:val="single" w:sz="12" w:space="0" w:color="DDDDDD"/>
            </w:tcBorders>
          </w:tcPr>
          <w:p w14:paraId="53D11BDB" w14:textId="77777777" w:rsidR="00E81AC4" w:rsidRDefault="00E81AC4" w:rsidP="00840758">
            <w:pPr>
              <w:pStyle w:val="TableParagraph"/>
              <w:ind w:left="40"/>
              <w:rPr>
                <w:sz w:val="11"/>
              </w:rPr>
            </w:pPr>
            <w:r>
              <w:rPr>
                <w:color w:val="333333"/>
                <w:sz w:val="11"/>
              </w:rPr>
              <w:t>Lobamba</w:t>
            </w:r>
            <w:r>
              <w:rPr>
                <w:color w:val="333333"/>
                <w:spacing w:val="7"/>
                <w:sz w:val="11"/>
              </w:rPr>
              <w:t xml:space="preserve"> </w:t>
            </w:r>
            <w:r>
              <w:rPr>
                <w:color w:val="333333"/>
                <w:sz w:val="11"/>
              </w:rPr>
              <w:t>Clinic</w:t>
            </w:r>
          </w:p>
        </w:tc>
      </w:tr>
      <w:tr w:rsidR="00E81AC4" w14:paraId="2997CC25" w14:textId="77777777" w:rsidTr="00840758">
        <w:trPr>
          <w:trHeight w:val="208"/>
        </w:trPr>
        <w:tc>
          <w:tcPr>
            <w:tcW w:w="2470" w:type="dxa"/>
            <w:vMerge/>
            <w:tcBorders>
              <w:top w:val="nil"/>
              <w:bottom w:val="nil"/>
            </w:tcBorders>
          </w:tcPr>
          <w:p w14:paraId="16077A2E" w14:textId="77777777" w:rsidR="00E81AC4" w:rsidRDefault="00E81AC4" w:rsidP="00840758">
            <w:pPr>
              <w:rPr>
                <w:sz w:val="2"/>
                <w:szCs w:val="2"/>
              </w:rPr>
            </w:pPr>
          </w:p>
        </w:tc>
        <w:tc>
          <w:tcPr>
            <w:tcW w:w="6063" w:type="dxa"/>
            <w:vMerge/>
            <w:tcBorders>
              <w:top w:val="nil"/>
              <w:bottom w:val="nil"/>
              <w:right w:val="single" w:sz="12" w:space="0" w:color="DDDDDD"/>
            </w:tcBorders>
          </w:tcPr>
          <w:p w14:paraId="37E6F055" w14:textId="77777777" w:rsidR="00E81AC4" w:rsidRDefault="00E81AC4" w:rsidP="00840758">
            <w:pPr>
              <w:rPr>
                <w:sz w:val="2"/>
                <w:szCs w:val="2"/>
              </w:rPr>
            </w:pPr>
          </w:p>
        </w:tc>
        <w:tc>
          <w:tcPr>
            <w:tcW w:w="243" w:type="dxa"/>
            <w:tcBorders>
              <w:left w:val="single" w:sz="12" w:space="0" w:color="DDDDDD"/>
            </w:tcBorders>
          </w:tcPr>
          <w:p w14:paraId="319EBA81" w14:textId="77777777" w:rsidR="00E81AC4" w:rsidRDefault="00E81AC4" w:rsidP="00840758">
            <w:pPr>
              <w:pStyle w:val="TableParagraph"/>
              <w:rPr>
                <w:sz w:val="10"/>
              </w:rPr>
            </w:pPr>
          </w:p>
        </w:tc>
        <w:tc>
          <w:tcPr>
            <w:tcW w:w="406" w:type="dxa"/>
          </w:tcPr>
          <w:p w14:paraId="3165C799" w14:textId="77777777" w:rsidR="00E81AC4" w:rsidRDefault="00E81AC4" w:rsidP="00840758">
            <w:pPr>
              <w:pStyle w:val="TableParagraph"/>
              <w:ind w:left="173"/>
              <w:rPr>
                <w:sz w:val="11"/>
              </w:rPr>
            </w:pPr>
            <w:r>
              <w:rPr>
                <w:color w:val="333333"/>
                <w:sz w:val="11"/>
              </w:rPr>
              <w:t>77</w:t>
            </w:r>
          </w:p>
        </w:tc>
        <w:tc>
          <w:tcPr>
            <w:tcW w:w="1452" w:type="dxa"/>
            <w:tcBorders>
              <w:right w:val="single" w:sz="12" w:space="0" w:color="DDDDDD"/>
            </w:tcBorders>
          </w:tcPr>
          <w:p w14:paraId="28A6FF2B" w14:textId="77777777" w:rsidR="00E81AC4" w:rsidRDefault="00E81AC4" w:rsidP="00840758">
            <w:pPr>
              <w:pStyle w:val="TableParagraph"/>
              <w:ind w:left="40"/>
              <w:rPr>
                <w:sz w:val="11"/>
              </w:rPr>
            </w:pPr>
            <w:proofErr w:type="spellStart"/>
            <w:r>
              <w:rPr>
                <w:color w:val="333333"/>
                <w:sz w:val="11"/>
              </w:rPr>
              <w:t>Ntintiza</w:t>
            </w:r>
            <w:proofErr w:type="spellEnd"/>
            <w:r>
              <w:rPr>
                <w:color w:val="333333"/>
                <w:spacing w:val="5"/>
                <w:sz w:val="11"/>
              </w:rPr>
              <w:t xml:space="preserve"> </w:t>
            </w:r>
            <w:r>
              <w:rPr>
                <w:color w:val="333333"/>
                <w:sz w:val="11"/>
              </w:rPr>
              <w:t>Clinic</w:t>
            </w:r>
          </w:p>
        </w:tc>
      </w:tr>
      <w:tr w:rsidR="00E81AC4" w14:paraId="65976B07" w14:textId="77777777" w:rsidTr="00840758">
        <w:trPr>
          <w:trHeight w:val="208"/>
        </w:trPr>
        <w:tc>
          <w:tcPr>
            <w:tcW w:w="2470" w:type="dxa"/>
            <w:vMerge/>
            <w:tcBorders>
              <w:top w:val="nil"/>
              <w:bottom w:val="nil"/>
            </w:tcBorders>
          </w:tcPr>
          <w:p w14:paraId="3F7F71C5" w14:textId="77777777" w:rsidR="00E81AC4" w:rsidRDefault="00E81AC4" w:rsidP="00840758">
            <w:pPr>
              <w:rPr>
                <w:sz w:val="2"/>
                <w:szCs w:val="2"/>
              </w:rPr>
            </w:pPr>
          </w:p>
        </w:tc>
        <w:tc>
          <w:tcPr>
            <w:tcW w:w="6063" w:type="dxa"/>
            <w:vMerge/>
            <w:tcBorders>
              <w:top w:val="nil"/>
              <w:bottom w:val="nil"/>
              <w:right w:val="single" w:sz="12" w:space="0" w:color="DDDDDD"/>
            </w:tcBorders>
          </w:tcPr>
          <w:p w14:paraId="173C739A" w14:textId="77777777" w:rsidR="00E81AC4" w:rsidRDefault="00E81AC4" w:rsidP="00840758">
            <w:pPr>
              <w:rPr>
                <w:sz w:val="2"/>
                <w:szCs w:val="2"/>
              </w:rPr>
            </w:pPr>
          </w:p>
        </w:tc>
        <w:tc>
          <w:tcPr>
            <w:tcW w:w="243" w:type="dxa"/>
            <w:tcBorders>
              <w:left w:val="single" w:sz="12" w:space="0" w:color="DDDDDD"/>
            </w:tcBorders>
          </w:tcPr>
          <w:p w14:paraId="052B970B" w14:textId="77777777" w:rsidR="00E81AC4" w:rsidRDefault="00E81AC4" w:rsidP="00840758">
            <w:pPr>
              <w:pStyle w:val="TableParagraph"/>
              <w:rPr>
                <w:sz w:val="10"/>
              </w:rPr>
            </w:pPr>
          </w:p>
        </w:tc>
        <w:tc>
          <w:tcPr>
            <w:tcW w:w="406" w:type="dxa"/>
          </w:tcPr>
          <w:p w14:paraId="744E2808" w14:textId="77777777" w:rsidR="00E81AC4" w:rsidRDefault="00E81AC4" w:rsidP="00840758">
            <w:pPr>
              <w:pStyle w:val="TableParagraph"/>
              <w:ind w:left="173"/>
              <w:rPr>
                <w:sz w:val="11"/>
              </w:rPr>
            </w:pPr>
            <w:r>
              <w:rPr>
                <w:color w:val="333333"/>
                <w:sz w:val="11"/>
              </w:rPr>
              <w:t>78</w:t>
            </w:r>
          </w:p>
        </w:tc>
        <w:tc>
          <w:tcPr>
            <w:tcW w:w="1452" w:type="dxa"/>
            <w:tcBorders>
              <w:right w:val="single" w:sz="12" w:space="0" w:color="DDDDDD"/>
            </w:tcBorders>
          </w:tcPr>
          <w:p w14:paraId="7562AD18" w14:textId="77777777" w:rsidR="00E81AC4" w:rsidRDefault="00E81AC4" w:rsidP="00840758">
            <w:pPr>
              <w:pStyle w:val="TableParagraph"/>
              <w:ind w:left="40"/>
              <w:rPr>
                <w:sz w:val="11"/>
              </w:rPr>
            </w:pPr>
            <w:r>
              <w:rPr>
                <w:color w:val="333333"/>
                <w:sz w:val="11"/>
              </w:rPr>
              <w:t>Dr</w:t>
            </w:r>
            <w:r>
              <w:rPr>
                <w:color w:val="333333"/>
                <w:spacing w:val="11"/>
                <w:sz w:val="11"/>
              </w:rPr>
              <w:t xml:space="preserve"> </w:t>
            </w:r>
            <w:r>
              <w:rPr>
                <w:color w:val="333333"/>
                <w:sz w:val="11"/>
              </w:rPr>
              <w:t>Stephens</w:t>
            </w:r>
            <w:r>
              <w:rPr>
                <w:color w:val="333333"/>
                <w:spacing w:val="12"/>
                <w:sz w:val="11"/>
              </w:rPr>
              <w:t xml:space="preserve"> </w:t>
            </w:r>
            <w:r>
              <w:rPr>
                <w:color w:val="333333"/>
                <w:sz w:val="11"/>
              </w:rPr>
              <w:t>Clinic</w:t>
            </w:r>
          </w:p>
        </w:tc>
      </w:tr>
      <w:tr w:rsidR="00E81AC4" w14:paraId="2EF9D4F1" w14:textId="77777777" w:rsidTr="00840758">
        <w:trPr>
          <w:trHeight w:val="419"/>
        </w:trPr>
        <w:tc>
          <w:tcPr>
            <w:tcW w:w="2470" w:type="dxa"/>
            <w:vMerge/>
            <w:tcBorders>
              <w:top w:val="nil"/>
              <w:bottom w:val="nil"/>
            </w:tcBorders>
          </w:tcPr>
          <w:p w14:paraId="7CF1C860" w14:textId="77777777" w:rsidR="00E81AC4" w:rsidRDefault="00E81AC4" w:rsidP="00840758">
            <w:pPr>
              <w:rPr>
                <w:sz w:val="2"/>
                <w:szCs w:val="2"/>
              </w:rPr>
            </w:pPr>
          </w:p>
        </w:tc>
        <w:tc>
          <w:tcPr>
            <w:tcW w:w="6063" w:type="dxa"/>
            <w:vMerge/>
            <w:tcBorders>
              <w:top w:val="nil"/>
              <w:bottom w:val="nil"/>
              <w:right w:val="single" w:sz="12" w:space="0" w:color="DDDDDD"/>
            </w:tcBorders>
          </w:tcPr>
          <w:p w14:paraId="62A10D19" w14:textId="77777777" w:rsidR="00E81AC4" w:rsidRDefault="00E81AC4" w:rsidP="00840758">
            <w:pPr>
              <w:rPr>
                <w:sz w:val="2"/>
                <w:szCs w:val="2"/>
              </w:rPr>
            </w:pPr>
          </w:p>
        </w:tc>
        <w:tc>
          <w:tcPr>
            <w:tcW w:w="243" w:type="dxa"/>
            <w:tcBorders>
              <w:left w:val="single" w:sz="12" w:space="0" w:color="DDDDDD"/>
            </w:tcBorders>
          </w:tcPr>
          <w:p w14:paraId="57806C72" w14:textId="77777777" w:rsidR="00E81AC4" w:rsidRDefault="00E81AC4" w:rsidP="00840758">
            <w:pPr>
              <w:pStyle w:val="TableParagraph"/>
              <w:rPr>
                <w:sz w:val="10"/>
              </w:rPr>
            </w:pPr>
          </w:p>
        </w:tc>
        <w:tc>
          <w:tcPr>
            <w:tcW w:w="406" w:type="dxa"/>
          </w:tcPr>
          <w:p w14:paraId="74CD2E9F" w14:textId="77777777" w:rsidR="00E81AC4" w:rsidRDefault="00E81AC4" w:rsidP="00840758">
            <w:pPr>
              <w:pStyle w:val="TableParagraph"/>
              <w:ind w:left="173"/>
              <w:rPr>
                <w:sz w:val="11"/>
              </w:rPr>
            </w:pPr>
            <w:r>
              <w:rPr>
                <w:color w:val="333333"/>
                <w:sz w:val="11"/>
              </w:rPr>
              <w:t>79</w:t>
            </w:r>
          </w:p>
        </w:tc>
        <w:tc>
          <w:tcPr>
            <w:tcW w:w="1452" w:type="dxa"/>
            <w:tcBorders>
              <w:right w:val="single" w:sz="12" w:space="0" w:color="DDDDDD"/>
            </w:tcBorders>
          </w:tcPr>
          <w:p w14:paraId="7E828876" w14:textId="77777777" w:rsidR="00E81AC4" w:rsidRDefault="00E81AC4" w:rsidP="00840758">
            <w:pPr>
              <w:pStyle w:val="TableParagraph"/>
              <w:ind w:left="40"/>
              <w:rPr>
                <w:sz w:val="11"/>
              </w:rPr>
            </w:pPr>
            <w:r>
              <w:rPr>
                <w:color w:val="333333"/>
                <w:sz w:val="11"/>
              </w:rPr>
              <w:t>Clicks</w:t>
            </w:r>
            <w:r>
              <w:rPr>
                <w:color w:val="333333"/>
                <w:spacing w:val="10"/>
                <w:sz w:val="11"/>
              </w:rPr>
              <w:t xml:space="preserve"> </w:t>
            </w:r>
            <w:r>
              <w:rPr>
                <w:color w:val="333333"/>
                <w:sz w:val="11"/>
              </w:rPr>
              <w:t>clinics</w:t>
            </w:r>
            <w:r>
              <w:rPr>
                <w:color w:val="333333"/>
                <w:spacing w:val="11"/>
                <w:sz w:val="11"/>
              </w:rPr>
              <w:t xml:space="preserve"> </w:t>
            </w:r>
            <w:r>
              <w:rPr>
                <w:color w:val="333333"/>
                <w:sz w:val="11"/>
              </w:rPr>
              <w:t>(The</w:t>
            </w:r>
            <w:r>
              <w:rPr>
                <w:color w:val="333333"/>
                <w:spacing w:val="12"/>
                <w:sz w:val="11"/>
              </w:rPr>
              <w:t xml:space="preserve"> </w:t>
            </w:r>
            <w:r>
              <w:rPr>
                <w:color w:val="333333"/>
                <w:sz w:val="11"/>
              </w:rPr>
              <w:t>Gables</w:t>
            </w:r>
          </w:p>
          <w:p w14:paraId="70BA1D10" w14:textId="77777777" w:rsidR="00E81AC4" w:rsidRDefault="00E81AC4" w:rsidP="00840758">
            <w:pPr>
              <w:pStyle w:val="TableParagraph"/>
              <w:spacing w:before="85"/>
              <w:ind w:left="40"/>
              <w:rPr>
                <w:sz w:val="11"/>
              </w:rPr>
            </w:pPr>
            <w:r>
              <w:rPr>
                <w:color w:val="333333"/>
                <w:sz w:val="11"/>
              </w:rPr>
              <w:t>outlet)</w:t>
            </w:r>
          </w:p>
        </w:tc>
      </w:tr>
      <w:tr w:rsidR="00E81AC4" w14:paraId="6CF8B3A5" w14:textId="77777777" w:rsidTr="00840758">
        <w:trPr>
          <w:trHeight w:val="421"/>
        </w:trPr>
        <w:tc>
          <w:tcPr>
            <w:tcW w:w="2470" w:type="dxa"/>
            <w:vMerge/>
            <w:tcBorders>
              <w:top w:val="nil"/>
              <w:bottom w:val="nil"/>
            </w:tcBorders>
          </w:tcPr>
          <w:p w14:paraId="416AEB35" w14:textId="77777777" w:rsidR="00E81AC4" w:rsidRDefault="00E81AC4" w:rsidP="00840758">
            <w:pPr>
              <w:rPr>
                <w:sz w:val="2"/>
                <w:szCs w:val="2"/>
              </w:rPr>
            </w:pPr>
          </w:p>
        </w:tc>
        <w:tc>
          <w:tcPr>
            <w:tcW w:w="6063" w:type="dxa"/>
            <w:vMerge/>
            <w:tcBorders>
              <w:top w:val="nil"/>
              <w:bottom w:val="nil"/>
              <w:right w:val="single" w:sz="12" w:space="0" w:color="DDDDDD"/>
            </w:tcBorders>
          </w:tcPr>
          <w:p w14:paraId="3DCE18EF" w14:textId="77777777" w:rsidR="00E81AC4" w:rsidRDefault="00E81AC4" w:rsidP="00840758">
            <w:pPr>
              <w:rPr>
                <w:sz w:val="2"/>
                <w:szCs w:val="2"/>
              </w:rPr>
            </w:pPr>
          </w:p>
        </w:tc>
        <w:tc>
          <w:tcPr>
            <w:tcW w:w="243" w:type="dxa"/>
            <w:tcBorders>
              <w:left w:val="single" w:sz="12" w:space="0" w:color="DDDDDD"/>
            </w:tcBorders>
          </w:tcPr>
          <w:p w14:paraId="269F6A02" w14:textId="77777777" w:rsidR="00E81AC4" w:rsidRDefault="00E81AC4" w:rsidP="00840758">
            <w:pPr>
              <w:pStyle w:val="TableParagraph"/>
              <w:rPr>
                <w:sz w:val="10"/>
              </w:rPr>
            </w:pPr>
          </w:p>
        </w:tc>
        <w:tc>
          <w:tcPr>
            <w:tcW w:w="406" w:type="dxa"/>
          </w:tcPr>
          <w:p w14:paraId="4CB298C1" w14:textId="77777777" w:rsidR="00E81AC4" w:rsidRDefault="00E81AC4" w:rsidP="00840758">
            <w:pPr>
              <w:pStyle w:val="TableParagraph"/>
              <w:ind w:left="173"/>
              <w:rPr>
                <w:sz w:val="11"/>
              </w:rPr>
            </w:pPr>
            <w:r>
              <w:rPr>
                <w:color w:val="333333"/>
                <w:sz w:val="11"/>
              </w:rPr>
              <w:t>80</w:t>
            </w:r>
          </w:p>
        </w:tc>
        <w:tc>
          <w:tcPr>
            <w:tcW w:w="1452" w:type="dxa"/>
            <w:tcBorders>
              <w:right w:val="single" w:sz="12" w:space="0" w:color="DDDDDD"/>
            </w:tcBorders>
          </w:tcPr>
          <w:p w14:paraId="7A9B0FA2" w14:textId="77777777" w:rsidR="00E81AC4" w:rsidRDefault="00E81AC4" w:rsidP="00840758">
            <w:pPr>
              <w:pStyle w:val="TableParagraph"/>
              <w:ind w:left="40"/>
              <w:rPr>
                <w:sz w:val="11"/>
              </w:rPr>
            </w:pPr>
            <w:r>
              <w:rPr>
                <w:color w:val="333333"/>
                <w:sz w:val="11"/>
              </w:rPr>
              <w:t>Pigg's</w:t>
            </w:r>
            <w:r>
              <w:rPr>
                <w:color w:val="333333"/>
                <w:spacing w:val="11"/>
                <w:sz w:val="11"/>
              </w:rPr>
              <w:t xml:space="preserve"> </w:t>
            </w:r>
            <w:r>
              <w:rPr>
                <w:color w:val="333333"/>
                <w:sz w:val="11"/>
              </w:rPr>
              <w:t>Peak</w:t>
            </w:r>
            <w:r>
              <w:rPr>
                <w:color w:val="333333"/>
                <w:spacing w:val="13"/>
                <w:sz w:val="11"/>
              </w:rPr>
              <w:t xml:space="preserve"> </w:t>
            </w:r>
            <w:r>
              <w:rPr>
                <w:color w:val="333333"/>
                <w:sz w:val="11"/>
              </w:rPr>
              <w:t>Government</w:t>
            </w:r>
          </w:p>
          <w:p w14:paraId="29B3ACCB" w14:textId="77777777" w:rsidR="00E81AC4" w:rsidRDefault="00E81AC4" w:rsidP="00840758">
            <w:pPr>
              <w:pStyle w:val="TableParagraph"/>
              <w:spacing w:before="87"/>
              <w:ind w:left="40"/>
              <w:rPr>
                <w:sz w:val="11"/>
              </w:rPr>
            </w:pPr>
            <w:r>
              <w:rPr>
                <w:color w:val="333333"/>
                <w:sz w:val="11"/>
              </w:rPr>
              <w:t>Hospital</w:t>
            </w:r>
          </w:p>
        </w:tc>
      </w:tr>
      <w:tr w:rsidR="00E81AC4" w14:paraId="43F81EE7" w14:textId="77777777" w:rsidTr="00840758">
        <w:trPr>
          <w:trHeight w:val="421"/>
        </w:trPr>
        <w:tc>
          <w:tcPr>
            <w:tcW w:w="2470" w:type="dxa"/>
            <w:vMerge/>
            <w:tcBorders>
              <w:top w:val="nil"/>
              <w:bottom w:val="nil"/>
            </w:tcBorders>
          </w:tcPr>
          <w:p w14:paraId="1C10C139" w14:textId="77777777" w:rsidR="00E81AC4" w:rsidRDefault="00E81AC4" w:rsidP="00840758">
            <w:pPr>
              <w:rPr>
                <w:sz w:val="2"/>
                <w:szCs w:val="2"/>
              </w:rPr>
            </w:pPr>
          </w:p>
        </w:tc>
        <w:tc>
          <w:tcPr>
            <w:tcW w:w="6063" w:type="dxa"/>
            <w:vMerge/>
            <w:tcBorders>
              <w:top w:val="nil"/>
              <w:bottom w:val="nil"/>
              <w:right w:val="single" w:sz="12" w:space="0" w:color="DDDDDD"/>
            </w:tcBorders>
          </w:tcPr>
          <w:p w14:paraId="49D159FC" w14:textId="77777777" w:rsidR="00E81AC4" w:rsidRDefault="00E81AC4" w:rsidP="00840758">
            <w:pPr>
              <w:rPr>
                <w:sz w:val="2"/>
                <w:szCs w:val="2"/>
              </w:rPr>
            </w:pPr>
          </w:p>
        </w:tc>
        <w:tc>
          <w:tcPr>
            <w:tcW w:w="243" w:type="dxa"/>
            <w:tcBorders>
              <w:left w:val="single" w:sz="12" w:space="0" w:color="DDDDDD"/>
            </w:tcBorders>
          </w:tcPr>
          <w:p w14:paraId="7F75EDD0" w14:textId="77777777" w:rsidR="00E81AC4" w:rsidRDefault="00E81AC4" w:rsidP="00840758">
            <w:pPr>
              <w:pStyle w:val="TableParagraph"/>
              <w:rPr>
                <w:sz w:val="10"/>
              </w:rPr>
            </w:pPr>
          </w:p>
        </w:tc>
        <w:tc>
          <w:tcPr>
            <w:tcW w:w="406" w:type="dxa"/>
          </w:tcPr>
          <w:p w14:paraId="6A313986" w14:textId="77777777" w:rsidR="00E81AC4" w:rsidRDefault="00E81AC4" w:rsidP="00840758">
            <w:pPr>
              <w:pStyle w:val="TableParagraph"/>
              <w:ind w:left="173"/>
              <w:rPr>
                <w:sz w:val="11"/>
              </w:rPr>
            </w:pPr>
            <w:r>
              <w:rPr>
                <w:color w:val="333333"/>
                <w:sz w:val="11"/>
              </w:rPr>
              <w:t>81</w:t>
            </w:r>
          </w:p>
        </w:tc>
        <w:tc>
          <w:tcPr>
            <w:tcW w:w="1452" w:type="dxa"/>
            <w:tcBorders>
              <w:right w:val="single" w:sz="12" w:space="0" w:color="DDDDDD"/>
            </w:tcBorders>
          </w:tcPr>
          <w:p w14:paraId="7D78B858" w14:textId="77777777" w:rsidR="00E81AC4" w:rsidRDefault="00E81AC4" w:rsidP="00840758">
            <w:pPr>
              <w:pStyle w:val="TableParagraph"/>
              <w:ind w:left="40"/>
              <w:rPr>
                <w:sz w:val="11"/>
              </w:rPr>
            </w:pPr>
            <w:r>
              <w:rPr>
                <w:color w:val="333333"/>
                <w:sz w:val="11"/>
              </w:rPr>
              <w:t>SOS</w:t>
            </w:r>
            <w:r>
              <w:rPr>
                <w:color w:val="333333"/>
                <w:spacing w:val="14"/>
                <w:sz w:val="11"/>
              </w:rPr>
              <w:t xml:space="preserve"> </w:t>
            </w:r>
            <w:r>
              <w:rPr>
                <w:color w:val="333333"/>
                <w:sz w:val="11"/>
              </w:rPr>
              <w:t>Children's</w:t>
            </w:r>
            <w:r>
              <w:rPr>
                <w:color w:val="333333"/>
                <w:spacing w:val="14"/>
                <w:sz w:val="11"/>
              </w:rPr>
              <w:t xml:space="preserve"> </w:t>
            </w:r>
            <w:r>
              <w:rPr>
                <w:color w:val="333333"/>
                <w:sz w:val="11"/>
              </w:rPr>
              <w:t>Village</w:t>
            </w:r>
          </w:p>
          <w:p w14:paraId="1B45130A" w14:textId="77777777" w:rsidR="00E81AC4" w:rsidRDefault="00E81AC4" w:rsidP="00840758">
            <w:pPr>
              <w:pStyle w:val="TableParagraph"/>
              <w:spacing w:before="87"/>
              <w:ind w:left="40"/>
              <w:rPr>
                <w:sz w:val="11"/>
              </w:rPr>
            </w:pPr>
            <w:r>
              <w:rPr>
                <w:color w:val="333333"/>
                <w:sz w:val="11"/>
              </w:rPr>
              <w:t>Clinic</w:t>
            </w:r>
            <w:r>
              <w:rPr>
                <w:color w:val="333333"/>
                <w:spacing w:val="10"/>
                <w:sz w:val="11"/>
              </w:rPr>
              <w:t xml:space="preserve"> </w:t>
            </w:r>
            <w:r>
              <w:rPr>
                <w:color w:val="333333"/>
                <w:sz w:val="11"/>
              </w:rPr>
              <w:t>(Mbabane)</w:t>
            </w:r>
          </w:p>
        </w:tc>
      </w:tr>
      <w:tr w:rsidR="00E81AC4" w14:paraId="0A005EDE" w14:textId="77777777" w:rsidTr="00840758">
        <w:trPr>
          <w:trHeight w:val="208"/>
        </w:trPr>
        <w:tc>
          <w:tcPr>
            <w:tcW w:w="2470" w:type="dxa"/>
            <w:vMerge/>
            <w:tcBorders>
              <w:top w:val="nil"/>
              <w:bottom w:val="nil"/>
            </w:tcBorders>
          </w:tcPr>
          <w:p w14:paraId="20C66D92" w14:textId="77777777" w:rsidR="00E81AC4" w:rsidRDefault="00E81AC4" w:rsidP="00840758">
            <w:pPr>
              <w:rPr>
                <w:sz w:val="2"/>
                <w:szCs w:val="2"/>
              </w:rPr>
            </w:pPr>
          </w:p>
        </w:tc>
        <w:tc>
          <w:tcPr>
            <w:tcW w:w="6063" w:type="dxa"/>
            <w:vMerge/>
            <w:tcBorders>
              <w:top w:val="nil"/>
              <w:bottom w:val="nil"/>
              <w:right w:val="single" w:sz="12" w:space="0" w:color="DDDDDD"/>
            </w:tcBorders>
          </w:tcPr>
          <w:p w14:paraId="776631DC" w14:textId="77777777" w:rsidR="00E81AC4" w:rsidRDefault="00E81AC4" w:rsidP="00840758">
            <w:pPr>
              <w:rPr>
                <w:sz w:val="2"/>
                <w:szCs w:val="2"/>
              </w:rPr>
            </w:pPr>
          </w:p>
        </w:tc>
        <w:tc>
          <w:tcPr>
            <w:tcW w:w="243" w:type="dxa"/>
            <w:tcBorders>
              <w:left w:val="single" w:sz="12" w:space="0" w:color="DDDDDD"/>
            </w:tcBorders>
          </w:tcPr>
          <w:p w14:paraId="2693AB20" w14:textId="77777777" w:rsidR="00E81AC4" w:rsidRDefault="00E81AC4" w:rsidP="00840758">
            <w:pPr>
              <w:pStyle w:val="TableParagraph"/>
              <w:rPr>
                <w:sz w:val="10"/>
              </w:rPr>
            </w:pPr>
          </w:p>
        </w:tc>
        <w:tc>
          <w:tcPr>
            <w:tcW w:w="406" w:type="dxa"/>
          </w:tcPr>
          <w:p w14:paraId="0A18BB2D" w14:textId="77777777" w:rsidR="00E81AC4" w:rsidRDefault="00E81AC4" w:rsidP="00840758">
            <w:pPr>
              <w:pStyle w:val="TableParagraph"/>
              <w:ind w:left="173"/>
              <w:rPr>
                <w:sz w:val="11"/>
              </w:rPr>
            </w:pPr>
            <w:r>
              <w:rPr>
                <w:color w:val="333333"/>
                <w:sz w:val="11"/>
              </w:rPr>
              <w:t>82</w:t>
            </w:r>
          </w:p>
        </w:tc>
        <w:tc>
          <w:tcPr>
            <w:tcW w:w="1452" w:type="dxa"/>
            <w:tcBorders>
              <w:right w:val="single" w:sz="12" w:space="0" w:color="DDDDDD"/>
            </w:tcBorders>
          </w:tcPr>
          <w:p w14:paraId="71D16AF0" w14:textId="77777777" w:rsidR="00E81AC4" w:rsidRDefault="00E81AC4" w:rsidP="00840758">
            <w:pPr>
              <w:pStyle w:val="TableParagraph"/>
              <w:ind w:left="40"/>
              <w:rPr>
                <w:sz w:val="11"/>
              </w:rPr>
            </w:pPr>
            <w:proofErr w:type="spellStart"/>
            <w:r>
              <w:rPr>
                <w:color w:val="333333"/>
                <w:sz w:val="11"/>
              </w:rPr>
              <w:t>Nkabave</w:t>
            </w:r>
            <w:proofErr w:type="spellEnd"/>
            <w:r>
              <w:rPr>
                <w:color w:val="333333"/>
                <w:spacing w:val="6"/>
                <w:sz w:val="11"/>
              </w:rPr>
              <w:t xml:space="preserve"> </w:t>
            </w:r>
            <w:r>
              <w:rPr>
                <w:color w:val="333333"/>
                <w:sz w:val="11"/>
              </w:rPr>
              <w:t>Clinic</w:t>
            </w:r>
          </w:p>
        </w:tc>
      </w:tr>
      <w:tr w:rsidR="00E81AC4" w14:paraId="3A4A1848" w14:textId="77777777" w:rsidTr="00840758">
        <w:trPr>
          <w:trHeight w:val="419"/>
        </w:trPr>
        <w:tc>
          <w:tcPr>
            <w:tcW w:w="2470" w:type="dxa"/>
            <w:vMerge/>
            <w:tcBorders>
              <w:top w:val="nil"/>
              <w:bottom w:val="nil"/>
            </w:tcBorders>
          </w:tcPr>
          <w:p w14:paraId="4B4430DB" w14:textId="77777777" w:rsidR="00E81AC4" w:rsidRDefault="00E81AC4" w:rsidP="00840758">
            <w:pPr>
              <w:rPr>
                <w:sz w:val="2"/>
                <w:szCs w:val="2"/>
              </w:rPr>
            </w:pPr>
          </w:p>
        </w:tc>
        <w:tc>
          <w:tcPr>
            <w:tcW w:w="6063" w:type="dxa"/>
            <w:vMerge/>
            <w:tcBorders>
              <w:top w:val="nil"/>
              <w:bottom w:val="nil"/>
              <w:right w:val="single" w:sz="12" w:space="0" w:color="DDDDDD"/>
            </w:tcBorders>
          </w:tcPr>
          <w:p w14:paraId="121322F8" w14:textId="77777777" w:rsidR="00E81AC4" w:rsidRDefault="00E81AC4" w:rsidP="00840758">
            <w:pPr>
              <w:rPr>
                <w:sz w:val="2"/>
                <w:szCs w:val="2"/>
              </w:rPr>
            </w:pPr>
          </w:p>
        </w:tc>
        <w:tc>
          <w:tcPr>
            <w:tcW w:w="243" w:type="dxa"/>
            <w:tcBorders>
              <w:left w:val="single" w:sz="12" w:space="0" w:color="DDDDDD"/>
            </w:tcBorders>
          </w:tcPr>
          <w:p w14:paraId="03313CAB" w14:textId="77777777" w:rsidR="00E81AC4" w:rsidRDefault="00E81AC4" w:rsidP="00840758">
            <w:pPr>
              <w:pStyle w:val="TableParagraph"/>
              <w:rPr>
                <w:sz w:val="10"/>
              </w:rPr>
            </w:pPr>
          </w:p>
        </w:tc>
        <w:tc>
          <w:tcPr>
            <w:tcW w:w="406" w:type="dxa"/>
          </w:tcPr>
          <w:p w14:paraId="12F124EB" w14:textId="77777777" w:rsidR="00E81AC4" w:rsidRDefault="00E81AC4" w:rsidP="00840758">
            <w:pPr>
              <w:pStyle w:val="TableParagraph"/>
              <w:ind w:left="173"/>
              <w:rPr>
                <w:sz w:val="11"/>
              </w:rPr>
            </w:pPr>
            <w:r>
              <w:rPr>
                <w:color w:val="333333"/>
                <w:sz w:val="11"/>
              </w:rPr>
              <w:t>83</w:t>
            </w:r>
          </w:p>
        </w:tc>
        <w:tc>
          <w:tcPr>
            <w:tcW w:w="1452" w:type="dxa"/>
            <w:tcBorders>
              <w:right w:val="single" w:sz="12" w:space="0" w:color="DDDDDD"/>
            </w:tcBorders>
          </w:tcPr>
          <w:p w14:paraId="48221913" w14:textId="77777777" w:rsidR="00E81AC4" w:rsidRDefault="00E81AC4" w:rsidP="00840758">
            <w:pPr>
              <w:pStyle w:val="TableParagraph"/>
              <w:ind w:left="40"/>
              <w:rPr>
                <w:sz w:val="11"/>
              </w:rPr>
            </w:pPr>
            <w:r>
              <w:rPr>
                <w:color w:val="333333"/>
                <w:sz w:val="11"/>
              </w:rPr>
              <w:t>Clicks</w:t>
            </w:r>
            <w:r>
              <w:rPr>
                <w:color w:val="333333"/>
                <w:spacing w:val="8"/>
                <w:sz w:val="11"/>
              </w:rPr>
              <w:t xml:space="preserve"> </w:t>
            </w:r>
            <w:r>
              <w:rPr>
                <w:color w:val="333333"/>
                <w:sz w:val="11"/>
              </w:rPr>
              <w:t>clinics</w:t>
            </w:r>
            <w:r>
              <w:rPr>
                <w:color w:val="333333"/>
                <w:spacing w:val="12"/>
                <w:sz w:val="11"/>
              </w:rPr>
              <w:t xml:space="preserve"> </w:t>
            </w:r>
            <w:r>
              <w:rPr>
                <w:color w:val="333333"/>
                <w:sz w:val="11"/>
              </w:rPr>
              <w:t>(Swazi</w:t>
            </w:r>
            <w:r>
              <w:rPr>
                <w:color w:val="333333"/>
                <w:spacing w:val="12"/>
                <w:sz w:val="11"/>
              </w:rPr>
              <w:t xml:space="preserve"> </w:t>
            </w:r>
            <w:r>
              <w:rPr>
                <w:color w:val="333333"/>
                <w:sz w:val="11"/>
              </w:rPr>
              <w:t>Plaza</w:t>
            </w:r>
          </w:p>
          <w:p w14:paraId="5F28C63E" w14:textId="77777777" w:rsidR="00E81AC4" w:rsidRDefault="00E81AC4" w:rsidP="00840758">
            <w:pPr>
              <w:pStyle w:val="TableParagraph"/>
              <w:spacing w:before="85"/>
              <w:ind w:left="40"/>
              <w:rPr>
                <w:sz w:val="11"/>
              </w:rPr>
            </w:pPr>
            <w:r>
              <w:rPr>
                <w:color w:val="333333"/>
                <w:sz w:val="11"/>
              </w:rPr>
              <w:t>Outlet)</w:t>
            </w:r>
          </w:p>
        </w:tc>
      </w:tr>
      <w:tr w:rsidR="00E81AC4" w14:paraId="3B04BEF6" w14:textId="77777777" w:rsidTr="00840758">
        <w:trPr>
          <w:trHeight w:val="421"/>
        </w:trPr>
        <w:tc>
          <w:tcPr>
            <w:tcW w:w="2470" w:type="dxa"/>
            <w:vMerge/>
            <w:tcBorders>
              <w:top w:val="nil"/>
              <w:bottom w:val="nil"/>
            </w:tcBorders>
          </w:tcPr>
          <w:p w14:paraId="4792613D" w14:textId="77777777" w:rsidR="00E81AC4" w:rsidRDefault="00E81AC4" w:rsidP="00840758">
            <w:pPr>
              <w:rPr>
                <w:sz w:val="2"/>
                <w:szCs w:val="2"/>
              </w:rPr>
            </w:pPr>
          </w:p>
        </w:tc>
        <w:tc>
          <w:tcPr>
            <w:tcW w:w="6063" w:type="dxa"/>
            <w:vMerge/>
            <w:tcBorders>
              <w:top w:val="nil"/>
              <w:bottom w:val="nil"/>
              <w:right w:val="single" w:sz="12" w:space="0" w:color="DDDDDD"/>
            </w:tcBorders>
          </w:tcPr>
          <w:p w14:paraId="55A94E41" w14:textId="77777777" w:rsidR="00E81AC4" w:rsidRDefault="00E81AC4" w:rsidP="00840758">
            <w:pPr>
              <w:rPr>
                <w:sz w:val="2"/>
                <w:szCs w:val="2"/>
              </w:rPr>
            </w:pPr>
          </w:p>
        </w:tc>
        <w:tc>
          <w:tcPr>
            <w:tcW w:w="243" w:type="dxa"/>
            <w:tcBorders>
              <w:left w:val="single" w:sz="12" w:space="0" w:color="DDDDDD"/>
            </w:tcBorders>
          </w:tcPr>
          <w:p w14:paraId="5B2BFF6F" w14:textId="77777777" w:rsidR="00E81AC4" w:rsidRDefault="00E81AC4" w:rsidP="00840758">
            <w:pPr>
              <w:pStyle w:val="TableParagraph"/>
              <w:rPr>
                <w:sz w:val="10"/>
              </w:rPr>
            </w:pPr>
          </w:p>
        </w:tc>
        <w:tc>
          <w:tcPr>
            <w:tcW w:w="406" w:type="dxa"/>
          </w:tcPr>
          <w:p w14:paraId="41F32DC6" w14:textId="77777777" w:rsidR="00E81AC4" w:rsidRDefault="00E81AC4" w:rsidP="00840758">
            <w:pPr>
              <w:pStyle w:val="TableParagraph"/>
              <w:ind w:left="173"/>
              <w:rPr>
                <w:sz w:val="11"/>
              </w:rPr>
            </w:pPr>
            <w:r>
              <w:rPr>
                <w:color w:val="333333"/>
                <w:sz w:val="11"/>
              </w:rPr>
              <w:t>84</w:t>
            </w:r>
          </w:p>
        </w:tc>
        <w:tc>
          <w:tcPr>
            <w:tcW w:w="1452" w:type="dxa"/>
            <w:tcBorders>
              <w:right w:val="single" w:sz="12" w:space="0" w:color="DDDDDD"/>
            </w:tcBorders>
          </w:tcPr>
          <w:p w14:paraId="292FE6B6" w14:textId="77777777" w:rsidR="00E81AC4" w:rsidRDefault="00E81AC4" w:rsidP="00840758">
            <w:pPr>
              <w:pStyle w:val="TableParagraph"/>
              <w:ind w:left="40"/>
              <w:rPr>
                <w:sz w:val="11"/>
              </w:rPr>
            </w:pPr>
            <w:r>
              <w:rPr>
                <w:color w:val="333333"/>
                <w:sz w:val="11"/>
              </w:rPr>
              <w:t>Correctional</w:t>
            </w:r>
            <w:r>
              <w:rPr>
                <w:color w:val="333333"/>
                <w:spacing w:val="5"/>
                <w:sz w:val="11"/>
              </w:rPr>
              <w:t xml:space="preserve"> </w:t>
            </w:r>
            <w:r>
              <w:rPr>
                <w:color w:val="333333"/>
                <w:sz w:val="11"/>
              </w:rPr>
              <w:t>Clinic</w:t>
            </w:r>
          </w:p>
          <w:p w14:paraId="2DB2AF88" w14:textId="77777777" w:rsidR="00E81AC4" w:rsidRDefault="00E81AC4" w:rsidP="00840758">
            <w:pPr>
              <w:pStyle w:val="TableParagraph"/>
              <w:spacing w:before="87"/>
              <w:ind w:left="40"/>
              <w:rPr>
                <w:sz w:val="11"/>
              </w:rPr>
            </w:pPr>
            <w:r>
              <w:rPr>
                <w:color w:val="333333"/>
                <w:sz w:val="11"/>
              </w:rPr>
              <w:t>(</w:t>
            </w:r>
            <w:proofErr w:type="spellStart"/>
            <w:r>
              <w:rPr>
                <w:color w:val="333333"/>
                <w:sz w:val="11"/>
              </w:rPr>
              <w:t>Bhalekane</w:t>
            </w:r>
            <w:proofErr w:type="spellEnd"/>
            <w:r>
              <w:rPr>
                <w:color w:val="333333"/>
                <w:sz w:val="11"/>
              </w:rPr>
              <w:t>)</w:t>
            </w:r>
          </w:p>
        </w:tc>
      </w:tr>
      <w:tr w:rsidR="00E81AC4" w14:paraId="1D103CE4" w14:textId="77777777" w:rsidTr="00840758">
        <w:trPr>
          <w:trHeight w:val="208"/>
        </w:trPr>
        <w:tc>
          <w:tcPr>
            <w:tcW w:w="2470" w:type="dxa"/>
            <w:vMerge/>
            <w:tcBorders>
              <w:top w:val="nil"/>
              <w:bottom w:val="nil"/>
            </w:tcBorders>
          </w:tcPr>
          <w:p w14:paraId="401EB2F1" w14:textId="77777777" w:rsidR="00E81AC4" w:rsidRDefault="00E81AC4" w:rsidP="00840758">
            <w:pPr>
              <w:rPr>
                <w:sz w:val="2"/>
                <w:szCs w:val="2"/>
              </w:rPr>
            </w:pPr>
          </w:p>
        </w:tc>
        <w:tc>
          <w:tcPr>
            <w:tcW w:w="6063" w:type="dxa"/>
            <w:vMerge/>
            <w:tcBorders>
              <w:top w:val="nil"/>
              <w:bottom w:val="nil"/>
              <w:right w:val="single" w:sz="12" w:space="0" w:color="DDDDDD"/>
            </w:tcBorders>
          </w:tcPr>
          <w:p w14:paraId="74C39DA4" w14:textId="77777777" w:rsidR="00E81AC4" w:rsidRDefault="00E81AC4" w:rsidP="00840758">
            <w:pPr>
              <w:rPr>
                <w:sz w:val="2"/>
                <w:szCs w:val="2"/>
              </w:rPr>
            </w:pPr>
          </w:p>
        </w:tc>
        <w:tc>
          <w:tcPr>
            <w:tcW w:w="243" w:type="dxa"/>
            <w:tcBorders>
              <w:left w:val="single" w:sz="12" w:space="0" w:color="DDDDDD"/>
            </w:tcBorders>
          </w:tcPr>
          <w:p w14:paraId="0F839178" w14:textId="77777777" w:rsidR="00E81AC4" w:rsidRDefault="00E81AC4" w:rsidP="00840758">
            <w:pPr>
              <w:pStyle w:val="TableParagraph"/>
              <w:rPr>
                <w:sz w:val="10"/>
              </w:rPr>
            </w:pPr>
          </w:p>
        </w:tc>
        <w:tc>
          <w:tcPr>
            <w:tcW w:w="406" w:type="dxa"/>
          </w:tcPr>
          <w:p w14:paraId="457069DB" w14:textId="77777777" w:rsidR="00E81AC4" w:rsidRDefault="00E81AC4" w:rsidP="00840758">
            <w:pPr>
              <w:pStyle w:val="TableParagraph"/>
              <w:ind w:left="173"/>
              <w:rPr>
                <w:sz w:val="11"/>
              </w:rPr>
            </w:pPr>
            <w:r>
              <w:rPr>
                <w:color w:val="333333"/>
                <w:sz w:val="11"/>
              </w:rPr>
              <w:t>85</w:t>
            </w:r>
          </w:p>
        </w:tc>
        <w:tc>
          <w:tcPr>
            <w:tcW w:w="1452" w:type="dxa"/>
            <w:tcBorders>
              <w:right w:val="single" w:sz="12" w:space="0" w:color="DDDDDD"/>
            </w:tcBorders>
          </w:tcPr>
          <w:p w14:paraId="0499D86B" w14:textId="77777777" w:rsidR="00E81AC4" w:rsidRDefault="00E81AC4" w:rsidP="00840758">
            <w:pPr>
              <w:pStyle w:val="TableParagraph"/>
              <w:ind w:left="40"/>
              <w:rPr>
                <w:sz w:val="11"/>
              </w:rPr>
            </w:pPr>
            <w:proofErr w:type="spellStart"/>
            <w:r>
              <w:rPr>
                <w:color w:val="333333"/>
                <w:sz w:val="11"/>
              </w:rPr>
              <w:t>Bulandzeni</w:t>
            </w:r>
            <w:proofErr w:type="spellEnd"/>
            <w:r>
              <w:rPr>
                <w:color w:val="333333"/>
                <w:spacing w:val="6"/>
                <w:sz w:val="11"/>
              </w:rPr>
              <w:t xml:space="preserve"> </w:t>
            </w:r>
            <w:r>
              <w:rPr>
                <w:color w:val="333333"/>
                <w:sz w:val="11"/>
              </w:rPr>
              <w:t>Clinic</w:t>
            </w:r>
          </w:p>
        </w:tc>
      </w:tr>
      <w:tr w:rsidR="00E81AC4" w14:paraId="16E6F0F1" w14:textId="77777777" w:rsidTr="00840758">
        <w:trPr>
          <w:trHeight w:val="421"/>
        </w:trPr>
        <w:tc>
          <w:tcPr>
            <w:tcW w:w="2470" w:type="dxa"/>
            <w:vMerge/>
            <w:tcBorders>
              <w:top w:val="nil"/>
              <w:bottom w:val="nil"/>
            </w:tcBorders>
          </w:tcPr>
          <w:p w14:paraId="12FCBD44" w14:textId="77777777" w:rsidR="00E81AC4" w:rsidRDefault="00E81AC4" w:rsidP="00840758">
            <w:pPr>
              <w:rPr>
                <w:sz w:val="2"/>
                <w:szCs w:val="2"/>
              </w:rPr>
            </w:pPr>
          </w:p>
        </w:tc>
        <w:tc>
          <w:tcPr>
            <w:tcW w:w="6063" w:type="dxa"/>
            <w:vMerge/>
            <w:tcBorders>
              <w:top w:val="nil"/>
              <w:bottom w:val="nil"/>
              <w:right w:val="single" w:sz="12" w:space="0" w:color="DDDDDD"/>
            </w:tcBorders>
          </w:tcPr>
          <w:p w14:paraId="04F5834B" w14:textId="77777777" w:rsidR="00E81AC4" w:rsidRDefault="00E81AC4" w:rsidP="00840758">
            <w:pPr>
              <w:rPr>
                <w:sz w:val="2"/>
                <w:szCs w:val="2"/>
              </w:rPr>
            </w:pPr>
          </w:p>
        </w:tc>
        <w:tc>
          <w:tcPr>
            <w:tcW w:w="243" w:type="dxa"/>
            <w:tcBorders>
              <w:left w:val="single" w:sz="12" w:space="0" w:color="DDDDDD"/>
            </w:tcBorders>
          </w:tcPr>
          <w:p w14:paraId="59BA8074" w14:textId="77777777" w:rsidR="00E81AC4" w:rsidRDefault="00E81AC4" w:rsidP="00840758">
            <w:pPr>
              <w:pStyle w:val="TableParagraph"/>
              <w:rPr>
                <w:sz w:val="10"/>
              </w:rPr>
            </w:pPr>
          </w:p>
        </w:tc>
        <w:tc>
          <w:tcPr>
            <w:tcW w:w="406" w:type="dxa"/>
          </w:tcPr>
          <w:p w14:paraId="62DEC26C" w14:textId="77777777" w:rsidR="00E81AC4" w:rsidRDefault="00E81AC4" w:rsidP="00840758">
            <w:pPr>
              <w:pStyle w:val="TableParagraph"/>
              <w:ind w:left="173"/>
              <w:rPr>
                <w:sz w:val="11"/>
              </w:rPr>
            </w:pPr>
            <w:r>
              <w:rPr>
                <w:color w:val="333333"/>
                <w:sz w:val="11"/>
              </w:rPr>
              <w:t>86</w:t>
            </w:r>
          </w:p>
        </w:tc>
        <w:tc>
          <w:tcPr>
            <w:tcW w:w="1452" w:type="dxa"/>
            <w:tcBorders>
              <w:right w:val="single" w:sz="12" w:space="0" w:color="DDDDDD"/>
            </w:tcBorders>
          </w:tcPr>
          <w:p w14:paraId="16D592BC" w14:textId="77777777" w:rsidR="00E81AC4" w:rsidRDefault="00E81AC4" w:rsidP="00840758">
            <w:pPr>
              <w:pStyle w:val="TableParagraph"/>
              <w:ind w:left="40"/>
              <w:rPr>
                <w:sz w:val="11"/>
              </w:rPr>
            </w:pPr>
            <w:r>
              <w:rPr>
                <w:color w:val="333333"/>
                <w:sz w:val="11"/>
              </w:rPr>
              <w:t>Mahwalala</w:t>
            </w:r>
            <w:r>
              <w:rPr>
                <w:color w:val="333333"/>
                <w:spacing w:val="8"/>
                <w:sz w:val="11"/>
              </w:rPr>
              <w:t xml:space="preserve"> </w:t>
            </w:r>
            <w:r>
              <w:rPr>
                <w:color w:val="333333"/>
                <w:sz w:val="11"/>
              </w:rPr>
              <w:t>Red</w:t>
            </w:r>
            <w:r>
              <w:rPr>
                <w:color w:val="333333"/>
                <w:spacing w:val="9"/>
                <w:sz w:val="11"/>
              </w:rPr>
              <w:t xml:space="preserve"> </w:t>
            </w:r>
            <w:r>
              <w:rPr>
                <w:color w:val="333333"/>
                <w:sz w:val="11"/>
              </w:rPr>
              <w:t>Cross</w:t>
            </w:r>
          </w:p>
          <w:p w14:paraId="1A6B068C" w14:textId="77777777" w:rsidR="00E81AC4" w:rsidRDefault="00E81AC4" w:rsidP="00840758">
            <w:pPr>
              <w:pStyle w:val="TableParagraph"/>
              <w:spacing w:before="87"/>
              <w:ind w:left="40"/>
              <w:rPr>
                <w:sz w:val="11"/>
              </w:rPr>
            </w:pPr>
            <w:r>
              <w:rPr>
                <w:color w:val="333333"/>
                <w:sz w:val="11"/>
              </w:rPr>
              <w:t>Clinic</w:t>
            </w:r>
          </w:p>
        </w:tc>
      </w:tr>
      <w:tr w:rsidR="00E81AC4" w14:paraId="0BB58C51" w14:textId="77777777" w:rsidTr="00840758">
        <w:trPr>
          <w:trHeight w:val="419"/>
        </w:trPr>
        <w:tc>
          <w:tcPr>
            <w:tcW w:w="2470" w:type="dxa"/>
            <w:vMerge/>
            <w:tcBorders>
              <w:top w:val="nil"/>
              <w:bottom w:val="nil"/>
            </w:tcBorders>
          </w:tcPr>
          <w:p w14:paraId="34B61D5A" w14:textId="77777777" w:rsidR="00E81AC4" w:rsidRDefault="00E81AC4" w:rsidP="00840758">
            <w:pPr>
              <w:rPr>
                <w:sz w:val="2"/>
                <w:szCs w:val="2"/>
              </w:rPr>
            </w:pPr>
          </w:p>
        </w:tc>
        <w:tc>
          <w:tcPr>
            <w:tcW w:w="6063" w:type="dxa"/>
            <w:vMerge/>
            <w:tcBorders>
              <w:top w:val="nil"/>
              <w:bottom w:val="nil"/>
              <w:right w:val="single" w:sz="12" w:space="0" w:color="DDDDDD"/>
            </w:tcBorders>
          </w:tcPr>
          <w:p w14:paraId="4990CA54" w14:textId="77777777" w:rsidR="00E81AC4" w:rsidRDefault="00E81AC4" w:rsidP="00840758">
            <w:pPr>
              <w:rPr>
                <w:sz w:val="2"/>
                <w:szCs w:val="2"/>
              </w:rPr>
            </w:pPr>
          </w:p>
        </w:tc>
        <w:tc>
          <w:tcPr>
            <w:tcW w:w="243" w:type="dxa"/>
            <w:tcBorders>
              <w:left w:val="single" w:sz="12" w:space="0" w:color="DDDDDD"/>
            </w:tcBorders>
          </w:tcPr>
          <w:p w14:paraId="52AEE10A" w14:textId="77777777" w:rsidR="00E81AC4" w:rsidRDefault="00E81AC4" w:rsidP="00840758">
            <w:pPr>
              <w:pStyle w:val="TableParagraph"/>
              <w:rPr>
                <w:sz w:val="10"/>
              </w:rPr>
            </w:pPr>
          </w:p>
        </w:tc>
        <w:tc>
          <w:tcPr>
            <w:tcW w:w="406" w:type="dxa"/>
          </w:tcPr>
          <w:p w14:paraId="19FC2563" w14:textId="77777777" w:rsidR="00E81AC4" w:rsidRDefault="00E81AC4" w:rsidP="00840758">
            <w:pPr>
              <w:pStyle w:val="TableParagraph"/>
              <w:spacing w:before="41"/>
              <w:ind w:left="173"/>
              <w:rPr>
                <w:sz w:val="11"/>
              </w:rPr>
            </w:pPr>
            <w:r>
              <w:rPr>
                <w:color w:val="333333"/>
                <w:sz w:val="11"/>
              </w:rPr>
              <w:t>87</w:t>
            </w:r>
          </w:p>
        </w:tc>
        <w:tc>
          <w:tcPr>
            <w:tcW w:w="1452" w:type="dxa"/>
            <w:tcBorders>
              <w:right w:val="single" w:sz="12" w:space="0" w:color="DDDDDD"/>
            </w:tcBorders>
          </w:tcPr>
          <w:p w14:paraId="7932F7E4" w14:textId="77777777" w:rsidR="00E81AC4" w:rsidRDefault="00E81AC4" w:rsidP="00840758">
            <w:pPr>
              <w:pStyle w:val="TableParagraph"/>
              <w:spacing w:before="41"/>
              <w:ind w:left="40"/>
              <w:rPr>
                <w:sz w:val="11"/>
              </w:rPr>
            </w:pPr>
            <w:r>
              <w:rPr>
                <w:color w:val="333333"/>
                <w:sz w:val="11"/>
              </w:rPr>
              <w:t>Ngwenya</w:t>
            </w:r>
            <w:r>
              <w:rPr>
                <w:color w:val="333333"/>
                <w:spacing w:val="11"/>
                <w:sz w:val="11"/>
              </w:rPr>
              <w:t xml:space="preserve"> </w:t>
            </w:r>
            <w:r>
              <w:rPr>
                <w:color w:val="333333"/>
                <w:sz w:val="11"/>
              </w:rPr>
              <w:t>Port</w:t>
            </w:r>
            <w:r>
              <w:rPr>
                <w:color w:val="333333"/>
                <w:spacing w:val="10"/>
                <w:sz w:val="11"/>
              </w:rPr>
              <w:t xml:space="preserve"> </w:t>
            </w:r>
            <w:r>
              <w:rPr>
                <w:color w:val="333333"/>
                <w:sz w:val="11"/>
              </w:rPr>
              <w:t>Health</w:t>
            </w:r>
          </w:p>
          <w:p w14:paraId="335CD71F" w14:textId="77777777" w:rsidR="00E81AC4" w:rsidRDefault="00E81AC4" w:rsidP="00840758">
            <w:pPr>
              <w:pStyle w:val="TableParagraph"/>
              <w:spacing w:before="87"/>
              <w:ind w:left="40"/>
              <w:rPr>
                <w:sz w:val="11"/>
              </w:rPr>
            </w:pPr>
            <w:r>
              <w:rPr>
                <w:color w:val="333333"/>
                <w:sz w:val="11"/>
              </w:rPr>
              <w:t>Clinic</w:t>
            </w:r>
          </w:p>
        </w:tc>
      </w:tr>
      <w:tr w:rsidR="00E81AC4" w14:paraId="1E1F8DB1" w14:textId="77777777" w:rsidTr="00840758">
        <w:trPr>
          <w:trHeight w:val="421"/>
        </w:trPr>
        <w:tc>
          <w:tcPr>
            <w:tcW w:w="2470" w:type="dxa"/>
            <w:vMerge/>
            <w:tcBorders>
              <w:top w:val="nil"/>
              <w:bottom w:val="nil"/>
            </w:tcBorders>
          </w:tcPr>
          <w:p w14:paraId="4ED4C0EA" w14:textId="77777777" w:rsidR="00E81AC4" w:rsidRDefault="00E81AC4" w:rsidP="00840758">
            <w:pPr>
              <w:rPr>
                <w:sz w:val="2"/>
                <w:szCs w:val="2"/>
              </w:rPr>
            </w:pPr>
          </w:p>
        </w:tc>
        <w:tc>
          <w:tcPr>
            <w:tcW w:w="6063" w:type="dxa"/>
            <w:vMerge/>
            <w:tcBorders>
              <w:top w:val="nil"/>
              <w:bottom w:val="nil"/>
              <w:right w:val="single" w:sz="12" w:space="0" w:color="DDDDDD"/>
            </w:tcBorders>
          </w:tcPr>
          <w:p w14:paraId="52F9A168" w14:textId="77777777" w:rsidR="00E81AC4" w:rsidRDefault="00E81AC4" w:rsidP="00840758">
            <w:pPr>
              <w:rPr>
                <w:sz w:val="2"/>
                <w:szCs w:val="2"/>
              </w:rPr>
            </w:pPr>
          </w:p>
        </w:tc>
        <w:tc>
          <w:tcPr>
            <w:tcW w:w="243" w:type="dxa"/>
            <w:tcBorders>
              <w:left w:val="single" w:sz="12" w:space="0" w:color="DDDDDD"/>
            </w:tcBorders>
          </w:tcPr>
          <w:p w14:paraId="4DB1E8CC" w14:textId="77777777" w:rsidR="00E81AC4" w:rsidRDefault="00E81AC4" w:rsidP="00840758">
            <w:pPr>
              <w:pStyle w:val="TableParagraph"/>
              <w:rPr>
                <w:sz w:val="10"/>
              </w:rPr>
            </w:pPr>
          </w:p>
        </w:tc>
        <w:tc>
          <w:tcPr>
            <w:tcW w:w="406" w:type="dxa"/>
          </w:tcPr>
          <w:p w14:paraId="3D3CC808" w14:textId="77777777" w:rsidR="00E81AC4" w:rsidRDefault="00E81AC4" w:rsidP="00840758">
            <w:pPr>
              <w:pStyle w:val="TableParagraph"/>
              <w:ind w:left="173"/>
              <w:rPr>
                <w:sz w:val="11"/>
              </w:rPr>
            </w:pPr>
            <w:r>
              <w:rPr>
                <w:color w:val="333333"/>
                <w:sz w:val="11"/>
              </w:rPr>
              <w:t>88</w:t>
            </w:r>
          </w:p>
        </w:tc>
        <w:tc>
          <w:tcPr>
            <w:tcW w:w="1452" w:type="dxa"/>
            <w:tcBorders>
              <w:right w:val="single" w:sz="12" w:space="0" w:color="DDDDDD"/>
            </w:tcBorders>
          </w:tcPr>
          <w:p w14:paraId="5FD2A04A" w14:textId="77777777" w:rsidR="00E81AC4" w:rsidRDefault="00E81AC4" w:rsidP="00840758">
            <w:pPr>
              <w:pStyle w:val="TableParagraph"/>
              <w:ind w:left="40"/>
              <w:rPr>
                <w:sz w:val="11"/>
              </w:rPr>
            </w:pPr>
            <w:proofErr w:type="spellStart"/>
            <w:r>
              <w:rPr>
                <w:color w:val="333333"/>
                <w:sz w:val="11"/>
              </w:rPr>
              <w:t>Sitsatsaweni</w:t>
            </w:r>
            <w:proofErr w:type="spellEnd"/>
            <w:r>
              <w:rPr>
                <w:color w:val="333333"/>
                <w:spacing w:val="8"/>
                <w:sz w:val="11"/>
              </w:rPr>
              <w:t xml:space="preserve"> </w:t>
            </w:r>
            <w:proofErr w:type="spellStart"/>
            <w:r>
              <w:rPr>
                <w:color w:val="333333"/>
                <w:sz w:val="11"/>
              </w:rPr>
              <w:t>Nazerene</w:t>
            </w:r>
            <w:proofErr w:type="spellEnd"/>
          </w:p>
          <w:p w14:paraId="2E5C185E" w14:textId="77777777" w:rsidR="00E81AC4" w:rsidRDefault="00E81AC4" w:rsidP="00840758">
            <w:pPr>
              <w:pStyle w:val="TableParagraph"/>
              <w:spacing w:before="87"/>
              <w:ind w:left="40"/>
              <w:rPr>
                <w:sz w:val="11"/>
              </w:rPr>
            </w:pPr>
            <w:r>
              <w:rPr>
                <w:color w:val="333333"/>
                <w:sz w:val="11"/>
              </w:rPr>
              <w:t>Clinic</w:t>
            </w:r>
          </w:p>
        </w:tc>
      </w:tr>
      <w:tr w:rsidR="00E81AC4" w14:paraId="21F4AA3F" w14:textId="77777777" w:rsidTr="00840758">
        <w:trPr>
          <w:trHeight w:val="421"/>
        </w:trPr>
        <w:tc>
          <w:tcPr>
            <w:tcW w:w="2470" w:type="dxa"/>
            <w:vMerge/>
            <w:tcBorders>
              <w:top w:val="nil"/>
              <w:bottom w:val="nil"/>
            </w:tcBorders>
          </w:tcPr>
          <w:p w14:paraId="3B8B73FA" w14:textId="77777777" w:rsidR="00E81AC4" w:rsidRDefault="00E81AC4" w:rsidP="00840758">
            <w:pPr>
              <w:rPr>
                <w:sz w:val="2"/>
                <w:szCs w:val="2"/>
              </w:rPr>
            </w:pPr>
          </w:p>
        </w:tc>
        <w:tc>
          <w:tcPr>
            <w:tcW w:w="6063" w:type="dxa"/>
            <w:vMerge/>
            <w:tcBorders>
              <w:top w:val="nil"/>
              <w:bottom w:val="nil"/>
              <w:right w:val="single" w:sz="12" w:space="0" w:color="DDDDDD"/>
            </w:tcBorders>
          </w:tcPr>
          <w:p w14:paraId="6FED0BE5" w14:textId="77777777" w:rsidR="00E81AC4" w:rsidRDefault="00E81AC4" w:rsidP="00840758">
            <w:pPr>
              <w:rPr>
                <w:sz w:val="2"/>
                <w:szCs w:val="2"/>
              </w:rPr>
            </w:pPr>
          </w:p>
        </w:tc>
        <w:tc>
          <w:tcPr>
            <w:tcW w:w="243" w:type="dxa"/>
            <w:tcBorders>
              <w:left w:val="single" w:sz="12" w:space="0" w:color="DDDDDD"/>
            </w:tcBorders>
          </w:tcPr>
          <w:p w14:paraId="73EE345E" w14:textId="77777777" w:rsidR="00E81AC4" w:rsidRDefault="00E81AC4" w:rsidP="00840758">
            <w:pPr>
              <w:pStyle w:val="TableParagraph"/>
              <w:rPr>
                <w:sz w:val="10"/>
              </w:rPr>
            </w:pPr>
          </w:p>
        </w:tc>
        <w:tc>
          <w:tcPr>
            <w:tcW w:w="406" w:type="dxa"/>
          </w:tcPr>
          <w:p w14:paraId="145BF4CF" w14:textId="77777777" w:rsidR="00E81AC4" w:rsidRDefault="00E81AC4" w:rsidP="00840758">
            <w:pPr>
              <w:pStyle w:val="TableParagraph"/>
              <w:ind w:left="173"/>
              <w:rPr>
                <w:sz w:val="11"/>
              </w:rPr>
            </w:pPr>
            <w:r>
              <w:rPr>
                <w:color w:val="333333"/>
                <w:sz w:val="11"/>
              </w:rPr>
              <w:t>89</w:t>
            </w:r>
          </w:p>
        </w:tc>
        <w:tc>
          <w:tcPr>
            <w:tcW w:w="1452" w:type="dxa"/>
            <w:tcBorders>
              <w:right w:val="single" w:sz="12" w:space="0" w:color="DDDDDD"/>
            </w:tcBorders>
          </w:tcPr>
          <w:p w14:paraId="26CB6A04" w14:textId="77777777" w:rsidR="00E81AC4" w:rsidRDefault="00E81AC4" w:rsidP="00840758">
            <w:pPr>
              <w:pStyle w:val="TableParagraph"/>
              <w:ind w:left="40"/>
              <w:rPr>
                <w:sz w:val="11"/>
              </w:rPr>
            </w:pPr>
            <w:r>
              <w:rPr>
                <w:color w:val="333333"/>
                <w:sz w:val="11"/>
              </w:rPr>
              <w:t>Cabrini</w:t>
            </w:r>
            <w:r>
              <w:rPr>
                <w:color w:val="333333"/>
                <w:spacing w:val="13"/>
                <w:sz w:val="11"/>
              </w:rPr>
              <w:t xml:space="preserve"> </w:t>
            </w:r>
            <w:r>
              <w:rPr>
                <w:color w:val="333333"/>
                <w:sz w:val="11"/>
              </w:rPr>
              <w:t>Ministries</w:t>
            </w:r>
            <w:r>
              <w:rPr>
                <w:color w:val="333333"/>
                <w:spacing w:val="14"/>
                <w:sz w:val="11"/>
              </w:rPr>
              <w:t xml:space="preserve"> </w:t>
            </w:r>
            <w:r>
              <w:rPr>
                <w:color w:val="333333"/>
                <w:sz w:val="11"/>
              </w:rPr>
              <w:t>Health</w:t>
            </w:r>
          </w:p>
          <w:p w14:paraId="64AED37F" w14:textId="77777777" w:rsidR="00E81AC4" w:rsidRDefault="00E81AC4" w:rsidP="00840758">
            <w:pPr>
              <w:pStyle w:val="TableParagraph"/>
              <w:spacing w:before="87"/>
              <w:ind w:left="40"/>
              <w:rPr>
                <w:sz w:val="11"/>
              </w:rPr>
            </w:pPr>
            <w:r>
              <w:rPr>
                <w:color w:val="333333"/>
                <w:sz w:val="11"/>
              </w:rPr>
              <w:t>Care</w:t>
            </w:r>
          </w:p>
        </w:tc>
      </w:tr>
      <w:tr w:rsidR="00E81AC4" w14:paraId="05DECD3E" w14:textId="77777777" w:rsidTr="00840758">
        <w:trPr>
          <w:trHeight w:val="205"/>
        </w:trPr>
        <w:tc>
          <w:tcPr>
            <w:tcW w:w="2470" w:type="dxa"/>
            <w:vMerge/>
            <w:tcBorders>
              <w:top w:val="nil"/>
              <w:bottom w:val="nil"/>
            </w:tcBorders>
          </w:tcPr>
          <w:p w14:paraId="4233F712" w14:textId="77777777" w:rsidR="00E81AC4" w:rsidRDefault="00E81AC4" w:rsidP="00840758">
            <w:pPr>
              <w:rPr>
                <w:sz w:val="2"/>
                <w:szCs w:val="2"/>
              </w:rPr>
            </w:pPr>
          </w:p>
        </w:tc>
        <w:tc>
          <w:tcPr>
            <w:tcW w:w="6063" w:type="dxa"/>
            <w:vMerge/>
            <w:tcBorders>
              <w:top w:val="nil"/>
              <w:bottom w:val="nil"/>
              <w:right w:val="single" w:sz="12" w:space="0" w:color="DDDDDD"/>
            </w:tcBorders>
          </w:tcPr>
          <w:p w14:paraId="5E9A529E" w14:textId="77777777" w:rsidR="00E81AC4" w:rsidRDefault="00E81AC4" w:rsidP="00840758">
            <w:pPr>
              <w:rPr>
                <w:sz w:val="2"/>
                <w:szCs w:val="2"/>
              </w:rPr>
            </w:pPr>
          </w:p>
        </w:tc>
        <w:tc>
          <w:tcPr>
            <w:tcW w:w="243" w:type="dxa"/>
            <w:tcBorders>
              <w:left w:val="single" w:sz="12" w:space="0" w:color="DDDDDD"/>
            </w:tcBorders>
          </w:tcPr>
          <w:p w14:paraId="61605282" w14:textId="77777777" w:rsidR="00E81AC4" w:rsidRDefault="00E81AC4" w:rsidP="00840758">
            <w:pPr>
              <w:pStyle w:val="TableParagraph"/>
              <w:rPr>
                <w:sz w:val="10"/>
              </w:rPr>
            </w:pPr>
          </w:p>
        </w:tc>
        <w:tc>
          <w:tcPr>
            <w:tcW w:w="406" w:type="dxa"/>
          </w:tcPr>
          <w:p w14:paraId="474A40A2" w14:textId="77777777" w:rsidR="00E81AC4" w:rsidRDefault="00E81AC4" w:rsidP="00840758">
            <w:pPr>
              <w:pStyle w:val="TableParagraph"/>
              <w:spacing w:before="41"/>
              <w:ind w:left="173"/>
              <w:rPr>
                <w:sz w:val="11"/>
              </w:rPr>
            </w:pPr>
            <w:r>
              <w:rPr>
                <w:color w:val="333333"/>
                <w:sz w:val="11"/>
              </w:rPr>
              <w:t>90</w:t>
            </w:r>
          </w:p>
        </w:tc>
        <w:tc>
          <w:tcPr>
            <w:tcW w:w="1452" w:type="dxa"/>
            <w:tcBorders>
              <w:right w:val="single" w:sz="12" w:space="0" w:color="DDDDDD"/>
            </w:tcBorders>
          </w:tcPr>
          <w:p w14:paraId="069E66EA" w14:textId="77777777" w:rsidR="00E81AC4" w:rsidRDefault="00E81AC4" w:rsidP="00840758">
            <w:pPr>
              <w:pStyle w:val="TableParagraph"/>
              <w:spacing w:before="41"/>
              <w:ind w:left="40"/>
              <w:rPr>
                <w:sz w:val="11"/>
              </w:rPr>
            </w:pPr>
            <w:proofErr w:type="spellStart"/>
            <w:r>
              <w:rPr>
                <w:color w:val="333333"/>
                <w:sz w:val="11"/>
              </w:rPr>
              <w:t>Mhlume</w:t>
            </w:r>
            <w:proofErr w:type="spellEnd"/>
            <w:r>
              <w:rPr>
                <w:color w:val="333333"/>
                <w:spacing w:val="9"/>
                <w:sz w:val="11"/>
              </w:rPr>
              <w:t xml:space="preserve"> </w:t>
            </w:r>
            <w:r>
              <w:rPr>
                <w:color w:val="333333"/>
                <w:sz w:val="11"/>
              </w:rPr>
              <w:t>Medical</w:t>
            </w:r>
            <w:r>
              <w:rPr>
                <w:color w:val="333333"/>
                <w:spacing w:val="8"/>
                <w:sz w:val="11"/>
              </w:rPr>
              <w:t xml:space="preserve"> </w:t>
            </w:r>
            <w:r>
              <w:rPr>
                <w:color w:val="333333"/>
                <w:sz w:val="11"/>
              </w:rPr>
              <w:t>Services</w:t>
            </w:r>
          </w:p>
        </w:tc>
      </w:tr>
      <w:tr w:rsidR="00E81AC4" w14:paraId="4C5CAB7D" w14:textId="77777777" w:rsidTr="00840758">
        <w:trPr>
          <w:trHeight w:val="208"/>
        </w:trPr>
        <w:tc>
          <w:tcPr>
            <w:tcW w:w="2470" w:type="dxa"/>
            <w:vMerge/>
            <w:tcBorders>
              <w:top w:val="nil"/>
              <w:bottom w:val="nil"/>
            </w:tcBorders>
          </w:tcPr>
          <w:p w14:paraId="4F7479C5" w14:textId="77777777" w:rsidR="00E81AC4" w:rsidRDefault="00E81AC4" w:rsidP="00840758">
            <w:pPr>
              <w:rPr>
                <w:sz w:val="2"/>
                <w:szCs w:val="2"/>
              </w:rPr>
            </w:pPr>
          </w:p>
        </w:tc>
        <w:tc>
          <w:tcPr>
            <w:tcW w:w="6063" w:type="dxa"/>
            <w:vMerge/>
            <w:tcBorders>
              <w:top w:val="nil"/>
              <w:bottom w:val="nil"/>
              <w:right w:val="single" w:sz="12" w:space="0" w:color="DDDDDD"/>
            </w:tcBorders>
          </w:tcPr>
          <w:p w14:paraId="427067E3" w14:textId="77777777" w:rsidR="00E81AC4" w:rsidRDefault="00E81AC4" w:rsidP="00840758">
            <w:pPr>
              <w:rPr>
                <w:sz w:val="2"/>
                <w:szCs w:val="2"/>
              </w:rPr>
            </w:pPr>
          </w:p>
        </w:tc>
        <w:tc>
          <w:tcPr>
            <w:tcW w:w="243" w:type="dxa"/>
            <w:tcBorders>
              <w:left w:val="single" w:sz="12" w:space="0" w:color="DDDDDD"/>
            </w:tcBorders>
          </w:tcPr>
          <w:p w14:paraId="6D4E49D3" w14:textId="77777777" w:rsidR="00E81AC4" w:rsidRDefault="00E81AC4" w:rsidP="00840758">
            <w:pPr>
              <w:pStyle w:val="TableParagraph"/>
              <w:rPr>
                <w:sz w:val="10"/>
              </w:rPr>
            </w:pPr>
          </w:p>
        </w:tc>
        <w:tc>
          <w:tcPr>
            <w:tcW w:w="406" w:type="dxa"/>
          </w:tcPr>
          <w:p w14:paraId="6F73261A" w14:textId="77777777" w:rsidR="00E81AC4" w:rsidRDefault="00E81AC4" w:rsidP="00840758">
            <w:pPr>
              <w:pStyle w:val="TableParagraph"/>
              <w:ind w:left="173"/>
              <w:rPr>
                <w:sz w:val="11"/>
              </w:rPr>
            </w:pPr>
            <w:r>
              <w:rPr>
                <w:color w:val="333333"/>
                <w:sz w:val="11"/>
              </w:rPr>
              <w:t>91</w:t>
            </w:r>
          </w:p>
        </w:tc>
        <w:tc>
          <w:tcPr>
            <w:tcW w:w="1452" w:type="dxa"/>
            <w:tcBorders>
              <w:right w:val="single" w:sz="12" w:space="0" w:color="DDDDDD"/>
            </w:tcBorders>
          </w:tcPr>
          <w:p w14:paraId="2F89966D" w14:textId="77777777" w:rsidR="00E81AC4" w:rsidRDefault="00E81AC4" w:rsidP="00840758">
            <w:pPr>
              <w:pStyle w:val="TableParagraph"/>
              <w:ind w:left="40"/>
              <w:rPr>
                <w:sz w:val="11"/>
              </w:rPr>
            </w:pPr>
            <w:proofErr w:type="spellStart"/>
            <w:r>
              <w:rPr>
                <w:color w:val="333333"/>
                <w:sz w:val="11"/>
              </w:rPr>
              <w:t>Mambane</w:t>
            </w:r>
            <w:proofErr w:type="spellEnd"/>
            <w:r>
              <w:rPr>
                <w:color w:val="333333"/>
                <w:spacing w:val="10"/>
                <w:sz w:val="11"/>
              </w:rPr>
              <w:t xml:space="preserve"> </w:t>
            </w:r>
            <w:r>
              <w:rPr>
                <w:color w:val="333333"/>
                <w:sz w:val="11"/>
              </w:rPr>
              <w:t>Clinic</w:t>
            </w:r>
          </w:p>
        </w:tc>
      </w:tr>
      <w:tr w:rsidR="00E81AC4" w14:paraId="48DF742B" w14:textId="77777777" w:rsidTr="00840758">
        <w:trPr>
          <w:trHeight w:val="208"/>
        </w:trPr>
        <w:tc>
          <w:tcPr>
            <w:tcW w:w="2470" w:type="dxa"/>
            <w:vMerge/>
            <w:tcBorders>
              <w:top w:val="nil"/>
              <w:bottom w:val="nil"/>
            </w:tcBorders>
          </w:tcPr>
          <w:p w14:paraId="1A2BB6B9" w14:textId="77777777" w:rsidR="00E81AC4" w:rsidRDefault="00E81AC4" w:rsidP="00840758">
            <w:pPr>
              <w:rPr>
                <w:sz w:val="2"/>
                <w:szCs w:val="2"/>
              </w:rPr>
            </w:pPr>
          </w:p>
        </w:tc>
        <w:tc>
          <w:tcPr>
            <w:tcW w:w="6063" w:type="dxa"/>
            <w:vMerge/>
            <w:tcBorders>
              <w:top w:val="nil"/>
              <w:bottom w:val="nil"/>
              <w:right w:val="single" w:sz="12" w:space="0" w:color="DDDDDD"/>
            </w:tcBorders>
          </w:tcPr>
          <w:p w14:paraId="1A0DA8A8" w14:textId="77777777" w:rsidR="00E81AC4" w:rsidRDefault="00E81AC4" w:rsidP="00840758">
            <w:pPr>
              <w:rPr>
                <w:sz w:val="2"/>
                <w:szCs w:val="2"/>
              </w:rPr>
            </w:pPr>
          </w:p>
        </w:tc>
        <w:tc>
          <w:tcPr>
            <w:tcW w:w="243" w:type="dxa"/>
            <w:tcBorders>
              <w:left w:val="single" w:sz="12" w:space="0" w:color="DDDDDD"/>
            </w:tcBorders>
          </w:tcPr>
          <w:p w14:paraId="190BF985" w14:textId="77777777" w:rsidR="00E81AC4" w:rsidRDefault="00E81AC4" w:rsidP="00840758">
            <w:pPr>
              <w:pStyle w:val="TableParagraph"/>
              <w:rPr>
                <w:sz w:val="10"/>
              </w:rPr>
            </w:pPr>
          </w:p>
        </w:tc>
        <w:tc>
          <w:tcPr>
            <w:tcW w:w="406" w:type="dxa"/>
          </w:tcPr>
          <w:p w14:paraId="7B70178A" w14:textId="77777777" w:rsidR="00E81AC4" w:rsidRDefault="00E81AC4" w:rsidP="00840758">
            <w:pPr>
              <w:pStyle w:val="TableParagraph"/>
              <w:ind w:left="173"/>
              <w:rPr>
                <w:sz w:val="11"/>
              </w:rPr>
            </w:pPr>
            <w:r>
              <w:rPr>
                <w:color w:val="333333"/>
                <w:sz w:val="11"/>
              </w:rPr>
              <w:t>92</w:t>
            </w:r>
          </w:p>
        </w:tc>
        <w:tc>
          <w:tcPr>
            <w:tcW w:w="1452" w:type="dxa"/>
            <w:tcBorders>
              <w:right w:val="single" w:sz="12" w:space="0" w:color="DDDDDD"/>
            </w:tcBorders>
          </w:tcPr>
          <w:p w14:paraId="1643FA21" w14:textId="77777777" w:rsidR="00E81AC4" w:rsidRDefault="00E81AC4" w:rsidP="00840758">
            <w:pPr>
              <w:pStyle w:val="TableParagraph"/>
              <w:ind w:left="40"/>
              <w:rPr>
                <w:sz w:val="11"/>
              </w:rPr>
            </w:pPr>
            <w:r>
              <w:rPr>
                <w:color w:val="333333"/>
                <w:sz w:val="11"/>
              </w:rPr>
              <w:t>Lubombo</w:t>
            </w:r>
            <w:r>
              <w:rPr>
                <w:color w:val="333333"/>
                <w:spacing w:val="10"/>
                <w:sz w:val="11"/>
              </w:rPr>
              <w:t xml:space="preserve"> </w:t>
            </w:r>
            <w:r>
              <w:rPr>
                <w:color w:val="333333"/>
                <w:sz w:val="11"/>
              </w:rPr>
              <w:t>Referral</w:t>
            </w:r>
          </w:p>
        </w:tc>
      </w:tr>
      <w:tr w:rsidR="00E81AC4" w14:paraId="17F85C13" w14:textId="77777777" w:rsidTr="00840758">
        <w:trPr>
          <w:trHeight w:val="208"/>
        </w:trPr>
        <w:tc>
          <w:tcPr>
            <w:tcW w:w="2470" w:type="dxa"/>
            <w:vMerge/>
            <w:tcBorders>
              <w:top w:val="nil"/>
              <w:bottom w:val="nil"/>
            </w:tcBorders>
          </w:tcPr>
          <w:p w14:paraId="3F786798" w14:textId="77777777" w:rsidR="00E81AC4" w:rsidRDefault="00E81AC4" w:rsidP="00840758">
            <w:pPr>
              <w:rPr>
                <w:sz w:val="2"/>
                <w:szCs w:val="2"/>
              </w:rPr>
            </w:pPr>
          </w:p>
        </w:tc>
        <w:tc>
          <w:tcPr>
            <w:tcW w:w="6063" w:type="dxa"/>
            <w:vMerge/>
            <w:tcBorders>
              <w:top w:val="nil"/>
              <w:bottom w:val="nil"/>
              <w:right w:val="single" w:sz="12" w:space="0" w:color="DDDDDD"/>
            </w:tcBorders>
          </w:tcPr>
          <w:p w14:paraId="092B011F" w14:textId="77777777" w:rsidR="00E81AC4" w:rsidRDefault="00E81AC4" w:rsidP="00840758">
            <w:pPr>
              <w:rPr>
                <w:sz w:val="2"/>
                <w:szCs w:val="2"/>
              </w:rPr>
            </w:pPr>
          </w:p>
        </w:tc>
        <w:tc>
          <w:tcPr>
            <w:tcW w:w="243" w:type="dxa"/>
            <w:tcBorders>
              <w:left w:val="single" w:sz="12" w:space="0" w:color="DDDDDD"/>
            </w:tcBorders>
          </w:tcPr>
          <w:p w14:paraId="51D6C000" w14:textId="77777777" w:rsidR="00E81AC4" w:rsidRDefault="00E81AC4" w:rsidP="00840758">
            <w:pPr>
              <w:pStyle w:val="TableParagraph"/>
              <w:rPr>
                <w:sz w:val="10"/>
              </w:rPr>
            </w:pPr>
          </w:p>
        </w:tc>
        <w:tc>
          <w:tcPr>
            <w:tcW w:w="406" w:type="dxa"/>
          </w:tcPr>
          <w:p w14:paraId="3690B39E" w14:textId="77777777" w:rsidR="00E81AC4" w:rsidRDefault="00E81AC4" w:rsidP="00840758">
            <w:pPr>
              <w:pStyle w:val="TableParagraph"/>
              <w:ind w:left="173"/>
              <w:rPr>
                <w:sz w:val="11"/>
              </w:rPr>
            </w:pPr>
            <w:r>
              <w:rPr>
                <w:color w:val="333333"/>
                <w:sz w:val="11"/>
              </w:rPr>
              <w:t>93</w:t>
            </w:r>
          </w:p>
        </w:tc>
        <w:tc>
          <w:tcPr>
            <w:tcW w:w="1452" w:type="dxa"/>
            <w:tcBorders>
              <w:right w:val="single" w:sz="12" w:space="0" w:color="DDDDDD"/>
            </w:tcBorders>
          </w:tcPr>
          <w:p w14:paraId="68477249" w14:textId="77777777" w:rsidR="00E81AC4" w:rsidRDefault="00E81AC4" w:rsidP="00840758">
            <w:pPr>
              <w:pStyle w:val="TableParagraph"/>
              <w:ind w:left="40"/>
              <w:rPr>
                <w:sz w:val="11"/>
              </w:rPr>
            </w:pPr>
            <w:proofErr w:type="spellStart"/>
            <w:r>
              <w:rPr>
                <w:color w:val="333333"/>
                <w:sz w:val="11"/>
              </w:rPr>
              <w:t>Siphofaneni</w:t>
            </w:r>
            <w:proofErr w:type="spellEnd"/>
            <w:r>
              <w:rPr>
                <w:color w:val="333333"/>
                <w:spacing w:val="8"/>
                <w:sz w:val="11"/>
              </w:rPr>
              <w:t xml:space="preserve"> </w:t>
            </w:r>
            <w:r>
              <w:rPr>
                <w:color w:val="333333"/>
                <w:sz w:val="11"/>
              </w:rPr>
              <w:t>Clinic</w:t>
            </w:r>
          </w:p>
        </w:tc>
      </w:tr>
      <w:tr w:rsidR="00E81AC4" w14:paraId="025CCE19" w14:textId="77777777" w:rsidTr="00840758">
        <w:trPr>
          <w:trHeight w:val="208"/>
        </w:trPr>
        <w:tc>
          <w:tcPr>
            <w:tcW w:w="2470" w:type="dxa"/>
            <w:vMerge/>
            <w:tcBorders>
              <w:top w:val="nil"/>
              <w:bottom w:val="nil"/>
            </w:tcBorders>
          </w:tcPr>
          <w:p w14:paraId="2DF0FA8D" w14:textId="77777777" w:rsidR="00E81AC4" w:rsidRDefault="00E81AC4" w:rsidP="00840758">
            <w:pPr>
              <w:rPr>
                <w:sz w:val="2"/>
                <w:szCs w:val="2"/>
              </w:rPr>
            </w:pPr>
          </w:p>
        </w:tc>
        <w:tc>
          <w:tcPr>
            <w:tcW w:w="6063" w:type="dxa"/>
            <w:vMerge/>
            <w:tcBorders>
              <w:top w:val="nil"/>
              <w:bottom w:val="nil"/>
              <w:right w:val="single" w:sz="12" w:space="0" w:color="DDDDDD"/>
            </w:tcBorders>
          </w:tcPr>
          <w:p w14:paraId="10C8CF2A" w14:textId="77777777" w:rsidR="00E81AC4" w:rsidRDefault="00E81AC4" w:rsidP="00840758">
            <w:pPr>
              <w:rPr>
                <w:sz w:val="2"/>
                <w:szCs w:val="2"/>
              </w:rPr>
            </w:pPr>
          </w:p>
        </w:tc>
        <w:tc>
          <w:tcPr>
            <w:tcW w:w="243" w:type="dxa"/>
            <w:tcBorders>
              <w:left w:val="single" w:sz="12" w:space="0" w:color="DDDDDD"/>
            </w:tcBorders>
          </w:tcPr>
          <w:p w14:paraId="02C02CDE" w14:textId="77777777" w:rsidR="00E81AC4" w:rsidRDefault="00E81AC4" w:rsidP="00840758">
            <w:pPr>
              <w:pStyle w:val="TableParagraph"/>
              <w:rPr>
                <w:sz w:val="10"/>
              </w:rPr>
            </w:pPr>
          </w:p>
        </w:tc>
        <w:tc>
          <w:tcPr>
            <w:tcW w:w="406" w:type="dxa"/>
          </w:tcPr>
          <w:p w14:paraId="2185F361" w14:textId="77777777" w:rsidR="00E81AC4" w:rsidRDefault="00E81AC4" w:rsidP="00840758">
            <w:pPr>
              <w:pStyle w:val="TableParagraph"/>
              <w:ind w:left="173"/>
              <w:rPr>
                <w:sz w:val="11"/>
              </w:rPr>
            </w:pPr>
            <w:r>
              <w:rPr>
                <w:color w:val="333333"/>
                <w:sz w:val="11"/>
              </w:rPr>
              <w:t>94</w:t>
            </w:r>
          </w:p>
        </w:tc>
        <w:tc>
          <w:tcPr>
            <w:tcW w:w="1452" w:type="dxa"/>
            <w:tcBorders>
              <w:right w:val="single" w:sz="12" w:space="0" w:color="DDDDDD"/>
            </w:tcBorders>
          </w:tcPr>
          <w:p w14:paraId="2AD68298" w14:textId="77777777" w:rsidR="00E81AC4" w:rsidRDefault="00E81AC4" w:rsidP="00840758">
            <w:pPr>
              <w:pStyle w:val="TableParagraph"/>
              <w:ind w:left="40"/>
              <w:rPr>
                <w:sz w:val="11"/>
              </w:rPr>
            </w:pPr>
            <w:r>
              <w:rPr>
                <w:color w:val="333333"/>
                <w:sz w:val="11"/>
              </w:rPr>
              <w:t>Big</w:t>
            </w:r>
            <w:r>
              <w:rPr>
                <w:color w:val="333333"/>
                <w:spacing w:val="6"/>
                <w:sz w:val="11"/>
              </w:rPr>
              <w:t xml:space="preserve"> </w:t>
            </w:r>
            <w:r>
              <w:rPr>
                <w:color w:val="333333"/>
                <w:sz w:val="11"/>
              </w:rPr>
              <w:t>Bend</w:t>
            </w:r>
            <w:r>
              <w:rPr>
                <w:color w:val="333333"/>
                <w:spacing w:val="10"/>
                <w:sz w:val="11"/>
              </w:rPr>
              <w:t xml:space="preserve"> </w:t>
            </w:r>
            <w:r>
              <w:rPr>
                <w:color w:val="333333"/>
                <w:sz w:val="11"/>
              </w:rPr>
              <w:t>Prison</w:t>
            </w:r>
            <w:r>
              <w:rPr>
                <w:color w:val="333333"/>
                <w:spacing w:val="6"/>
                <w:sz w:val="11"/>
              </w:rPr>
              <w:t xml:space="preserve"> </w:t>
            </w:r>
            <w:r>
              <w:rPr>
                <w:color w:val="333333"/>
                <w:sz w:val="11"/>
              </w:rPr>
              <w:t>Clinic</w:t>
            </w:r>
          </w:p>
        </w:tc>
      </w:tr>
      <w:tr w:rsidR="00E81AC4" w14:paraId="632CD01C" w14:textId="77777777" w:rsidTr="00840758">
        <w:trPr>
          <w:trHeight w:val="208"/>
        </w:trPr>
        <w:tc>
          <w:tcPr>
            <w:tcW w:w="2470" w:type="dxa"/>
            <w:vMerge/>
            <w:tcBorders>
              <w:top w:val="nil"/>
              <w:bottom w:val="nil"/>
            </w:tcBorders>
          </w:tcPr>
          <w:p w14:paraId="3D5B567F" w14:textId="77777777" w:rsidR="00E81AC4" w:rsidRDefault="00E81AC4" w:rsidP="00840758">
            <w:pPr>
              <w:rPr>
                <w:sz w:val="2"/>
                <w:szCs w:val="2"/>
              </w:rPr>
            </w:pPr>
          </w:p>
        </w:tc>
        <w:tc>
          <w:tcPr>
            <w:tcW w:w="6063" w:type="dxa"/>
            <w:vMerge/>
            <w:tcBorders>
              <w:top w:val="nil"/>
              <w:bottom w:val="nil"/>
              <w:right w:val="single" w:sz="12" w:space="0" w:color="DDDDDD"/>
            </w:tcBorders>
          </w:tcPr>
          <w:p w14:paraId="74120F91" w14:textId="77777777" w:rsidR="00E81AC4" w:rsidRDefault="00E81AC4" w:rsidP="00840758">
            <w:pPr>
              <w:rPr>
                <w:sz w:val="2"/>
                <w:szCs w:val="2"/>
              </w:rPr>
            </w:pPr>
          </w:p>
        </w:tc>
        <w:tc>
          <w:tcPr>
            <w:tcW w:w="243" w:type="dxa"/>
            <w:tcBorders>
              <w:left w:val="single" w:sz="12" w:space="0" w:color="DDDDDD"/>
            </w:tcBorders>
          </w:tcPr>
          <w:p w14:paraId="73EC1ED1" w14:textId="77777777" w:rsidR="00E81AC4" w:rsidRDefault="00E81AC4" w:rsidP="00840758">
            <w:pPr>
              <w:pStyle w:val="TableParagraph"/>
              <w:rPr>
                <w:sz w:val="10"/>
              </w:rPr>
            </w:pPr>
          </w:p>
        </w:tc>
        <w:tc>
          <w:tcPr>
            <w:tcW w:w="406" w:type="dxa"/>
          </w:tcPr>
          <w:p w14:paraId="44671C68" w14:textId="77777777" w:rsidR="00E81AC4" w:rsidRDefault="00E81AC4" w:rsidP="00840758">
            <w:pPr>
              <w:pStyle w:val="TableParagraph"/>
              <w:ind w:left="173"/>
              <w:rPr>
                <w:sz w:val="11"/>
              </w:rPr>
            </w:pPr>
            <w:r>
              <w:rPr>
                <w:color w:val="333333"/>
                <w:sz w:val="11"/>
              </w:rPr>
              <w:t>95</w:t>
            </w:r>
          </w:p>
        </w:tc>
        <w:tc>
          <w:tcPr>
            <w:tcW w:w="1452" w:type="dxa"/>
            <w:tcBorders>
              <w:right w:val="single" w:sz="12" w:space="0" w:color="DDDDDD"/>
            </w:tcBorders>
          </w:tcPr>
          <w:p w14:paraId="42B98B96" w14:textId="77777777" w:rsidR="00E81AC4" w:rsidRDefault="00E81AC4" w:rsidP="00840758">
            <w:pPr>
              <w:pStyle w:val="TableParagraph"/>
              <w:ind w:left="40"/>
              <w:rPr>
                <w:sz w:val="11"/>
              </w:rPr>
            </w:pPr>
            <w:r>
              <w:rPr>
                <w:color w:val="333333"/>
                <w:sz w:val="11"/>
              </w:rPr>
              <w:t>C.M.C.D</w:t>
            </w:r>
            <w:r>
              <w:rPr>
                <w:color w:val="333333"/>
                <w:spacing w:val="10"/>
                <w:sz w:val="11"/>
              </w:rPr>
              <w:t xml:space="preserve"> </w:t>
            </w:r>
            <w:r>
              <w:rPr>
                <w:color w:val="333333"/>
                <w:sz w:val="11"/>
              </w:rPr>
              <w:t>Ravenna</w:t>
            </w:r>
            <w:r>
              <w:rPr>
                <w:color w:val="333333"/>
                <w:spacing w:val="13"/>
                <w:sz w:val="11"/>
              </w:rPr>
              <w:t xml:space="preserve"> </w:t>
            </w:r>
            <w:r>
              <w:rPr>
                <w:color w:val="333333"/>
                <w:sz w:val="11"/>
              </w:rPr>
              <w:t>Clinic</w:t>
            </w:r>
          </w:p>
        </w:tc>
      </w:tr>
      <w:tr w:rsidR="00E81AC4" w14:paraId="219574E8" w14:textId="77777777" w:rsidTr="00840758">
        <w:trPr>
          <w:trHeight w:val="208"/>
        </w:trPr>
        <w:tc>
          <w:tcPr>
            <w:tcW w:w="2470" w:type="dxa"/>
            <w:vMerge/>
            <w:tcBorders>
              <w:top w:val="nil"/>
              <w:bottom w:val="nil"/>
            </w:tcBorders>
          </w:tcPr>
          <w:p w14:paraId="49389B1D" w14:textId="77777777" w:rsidR="00E81AC4" w:rsidRDefault="00E81AC4" w:rsidP="00840758">
            <w:pPr>
              <w:rPr>
                <w:sz w:val="2"/>
                <w:szCs w:val="2"/>
              </w:rPr>
            </w:pPr>
          </w:p>
        </w:tc>
        <w:tc>
          <w:tcPr>
            <w:tcW w:w="6063" w:type="dxa"/>
            <w:vMerge/>
            <w:tcBorders>
              <w:top w:val="nil"/>
              <w:bottom w:val="nil"/>
              <w:right w:val="single" w:sz="12" w:space="0" w:color="DDDDDD"/>
            </w:tcBorders>
          </w:tcPr>
          <w:p w14:paraId="1BA37251" w14:textId="77777777" w:rsidR="00E81AC4" w:rsidRDefault="00E81AC4" w:rsidP="00840758">
            <w:pPr>
              <w:rPr>
                <w:sz w:val="2"/>
                <w:szCs w:val="2"/>
              </w:rPr>
            </w:pPr>
          </w:p>
        </w:tc>
        <w:tc>
          <w:tcPr>
            <w:tcW w:w="243" w:type="dxa"/>
            <w:tcBorders>
              <w:left w:val="single" w:sz="12" w:space="0" w:color="DDDDDD"/>
            </w:tcBorders>
          </w:tcPr>
          <w:p w14:paraId="68654B8A" w14:textId="77777777" w:rsidR="00E81AC4" w:rsidRDefault="00E81AC4" w:rsidP="00840758">
            <w:pPr>
              <w:pStyle w:val="TableParagraph"/>
              <w:rPr>
                <w:sz w:val="10"/>
              </w:rPr>
            </w:pPr>
          </w:p>
        </w:tc>
        <w:tc>
          <w:tcPr>
            <w:tcW w:w="406" w:type="dxa"/>
          </w:tcPr>
          <w:p w14:paraId="110FDD3B" w14:textId="77777777" w:rsidR="00E81AC4" w:rsidRDefault="00E81AC4" w:rsidP="00840758">
            <w:pPr>
              <w:pStyle w:val="TableParagraph"/>
              <w:ind w:left="173"/>
              <w:rPr>
                <w:sz w:val="11"/>
              </w:rPr>
            </w:pPr>
            <w:r>
              <w:rPr>
                <w:color w:val="333333"/>
                <w:sz w:val="11"/>
              </w:rPr>
              <w:t>96</w:t>
            </w:r>
          </w:p>
        </w:tc>
        <w:tc>
          <w:tcPr>
            <w:tcW w:w="1452" w:type="dxa"/>
            <w:tcBorders>
              <w:right w:val="single" w:sz="12" w:space="0" w:color="DDDDDD"/>
            </w:tcBorders>
          </w:tcPr>
          <w:p w14:paraId="28A6C9B9" w14:textId="77777777" w:rsidR="00E81AC4" w:rsidRDefault="00E81AC4" w:rsidP="00840758">
            <w:pPr>
              <w:pStyle w:val="TableParagraph"/>
              <w:ind w:left="40"/>
              <w:rPr>
                <w:sz w:val="11"/>
              </w:rPr>
            </w:pPr>
            <w:r>
              <w:rPr>
                <w:color w:val="333333"/>
                <w:sz w:val="11"/>
              </w:rPr>
              <w:t>St.</w:t>
            </w:r>
            <w:r>
              <w:rPr>
                <w:color w:val="333333"/>
                <w:spacing w:val="10"/>
                <w:sz w:val="11"/>
              </w:rPr>
              <w:t xml:space="preserve"> </w:t>
            </w:r>
            <w:r>
              <w:rPr>
                <w:color w:val="333333"/>
                <w:sz w:val="11"/>
              </w:rPr>
              <w:t>Phillip's</w:t>
            </w:r>
            <w:r>
              <w:rPr>
                <w:color w:val="333333"/>
                <w:spacing w:val="10"/>
                <w:sz w:val="11"/>
              </w:rPr>
              <w:t xml:space="preserve"> </w:t>
            </w:r>
            <w:r>
              <w:rPr>
                <w:color w:val="333333"/>
                <w:sz w:val="11"/>
              </w:rPr>
              <w:t>Clinic</w:t>
            </w:r>
          </w:p>
        </w:tc>
      </w:tr>
      <w:tr w:rsidR="00E81AC4" w14:paraId="103098FB" w14:textId="77777777" w:rsidTr="00840758">
        <w:trPr>
          <w:trHeight w:val="208"/>
        </w:trPr>
        <w:tc>
          <w:tcPr>
            <w:tcW w:w="2470" w:type="dxa"/>
            <w:vMerge/>
            <w:tcBorders>
              <w:top w:val="nil"/>
              <w:bottom w:val="nil"/>
            </w:tcBorders>
          </w:tcPr>
          <w:p w14:paraId="7DB2B2AE" w14:textId="77777777" w:rsidR="00E81AC4" w:rsidRDefault="00E81AC4" w:rsidP="00840758">
            <w:pPr>
              <w:rPr>
                <w:sz w:val="2"/>
                <w:szCs w:val="2"/>
              </w:rPr>
            </w:pPr>
          </w:p>
        </w:tc>
        <w:tc>
          <w:tcPr>
            <w:tcW w:w="6063" w:type="dxa"/>
            <w:vMerge/>
            <w:tcBorders>
              <w:top w:val="nil"/>
              <w:bottom w:val="nil"/>
              <w:right w:val="single" w:sz="12" w:space="0" w:color="DDDDDD"/>
            </w:tcBorders>
          </w:tcPr>
          <w:p w14:paraId="4B7DCB93" w14:textId="77777777" w:rsidR="00E81AC4" w:rsidRDefault="00E81AC4" w:rsidP="00840758">
            <w:pPr>
              <w:rPr>
                <w:sz w:val="2"/>
                <w:szCs w:val="2"/>
              </w:rPr>
            </w:pPr>
          </w:p>
        </w:tc>
        <w:tc>
          <w:tcPr>
            <w:tcW w:w="243" w:type="dxa"/>
            <w:tcBorders>
              <w:left w:val="single" w:sz="12" w:space="0" w:color="DDDDDD"/>
            </w:tcBorders>
          </w:tcPr>
          <w:p w14:paraId="33F7A4BD" w14:textId="77777777" w:rsidR="00E81AC4" w:rsidRDefault="00E81AC4" w:rsidP="00840758">
            <w:pPr>
              <w:pStyle w:val="TableParagraph"/>
              <w:rPr>
                <w:sz w:val="10"/>
              </w:rPr>
            </w:pPr>
          </w:p>
        </w:tc>
        <w:tc>
          <w:tcPr>
            <w:tcW w:w="406" w:type="dxa"/>
          </w:tcPr>
          <w:p w14:paraId="3E77B470" w14:textId="77777777" w:rsidR="00E81AC4" w:rsidRDefault="00E81AC4" w:rsidP="00840758">
            <w:pPr>
              <w:pStyle w:val="TableParagraph"/>
              <w:ind w:left="173"/>
              <w:rPr>
                <w:sz w:val="11"/>
              </w:rPr>
            </w:pPr>
            <w:r>
              <w:rPr>
                <w:color w:val="333333"/>
                <w:sz w:val="11"/>
              </w:rPr>
              <w:t>97</w:t>
            </w:r>
          </w:p>
        </w:tc>
        <w:tc>
          <w:tcPr>
            <w:tcW w:w="1452" w:type="dxa"/>
            <w:tcBorders>
              <w:right w:val="single" w:sz="12" w:space="0" w:color="DDDDDD"/>
            </w:tcBorders>
          </w:tcPr>
          <w:p w14:paraId="1151F4FF" w14:textId="77777777" w:rsidR="00E81AC4" w:rsidRDefault="00E81AC4" w:rsidP="00840758">
            <w:pPr>
              <w:pStyle w:val="TableParagraph"/>
              <w:ind w:left="40"/>
              <w:rPr>
                <w:sz w:val="11"/>
              </w:rPr>
            </w:pPr>
            <w:proofErr w:type="spellStart"/>
            <w:r>
              <w:rPr>
                <w:color w:val="333333"/>
                <w:sz w:val="11"/>
              </w:rPr>
              <w:t>Ubombo</w:t>
            </w:r>
            <w:proofErr w:type="spellEnd"/>
            <w:r>
              <w:rPr>
                <w:color w:val="333333"/>
                <w:spacing w:val="11"/>
                <w:sz w:val="11"/>
              </w:rPr>
              <w:t xml:space="preserve"> </w:t>
            </w:r>
            <w:r>
              <w:rPr>
                <w:color w:val="333333"/>
                <w:sz w:val="11"/>
              </w:rPr>
              <w:t>Sugar</w:t>
            </w:r>
            <w:r>
              <w:rPr>
                <w:color w:val="333333"/>
                <w:spacing w:val="14"/>
                <w:sz w:val="11"/>
              </w:rPr>
              <w:t xml:space="preserve"> </w:t>
            </w:r>
            <w:r>
              <w:rPr>
                <w:color w:val="333333"/>
                <w:sz w:val="11"/>
              </w:rPr>
              <w:t>Hospital</w:t>
            </w:r>
          </w:p>
        </w:tc>
      </w:tr>
      <w:tr w:rsidR="00E81AC4" w14:paraId="4A23993C" w14:textId="77777777" w:rsidTr="00840758">
        <w:trPr>
          <w:trHeight w:val="208"/>
        </w:trPr>
        <w:tc>
          <w:tcPr>
            <w:tcW w:w="2470" w:type="dxa"/>
            <w:vMerge/>
            <w:tcBorders>
              <w:top w:val="nil"/>
              <w:bottom w:val="nil"/>
            </w:tcBorders>
          </w:tcPr>
          <w:p w14:paraId="33698D75" w14:textId="77777777" w:rsidR="00E81AC4" w:rsidRDefault="00E81AC4" w:rsidP="00840758">
            <w:pPr>
              <w:rPr>
                <w:sz w:val="2"/>
                <w:szCs w:val="2"/>
              </w:rPr>
            </w:pPr>
          </w:p>
        </w:tc>
        <w:tc>
          <w:tcPr>
            <w:tcW w:w="6063" w:type="dxa"/>
            <w:vMerge/>
            <w:tcBorders>
              <w:top w:val="nil"/>
              <w:bottom w:val="nil"/>
              <w:right w:val="single" w:sz="12" w:space="0" w:color="DDDDDD"/>
            </w:tcBorders>
          </w:tcPr>
          <w:p w14:paraId="736484C9" w14:textId="77777777" w:rsidR="00E81AC4" w:rsidRDefault="00E81AC4" w:rsidP="00840758">
            <w:pPr>
              <w:rPr>
                <w:sz w:val="2"/>
                <w:szCs w:val="2"/>
              </w:rPr>
            </w:pPr>
          </w:p>
        </w:tc>
        <w:tc>
          <w:tcPr>
            <w:tcW w:w="243" w:type="dxa"/>
            <w:tcBorders>
              <w:left w:val="single" w:sz="12" w:space="0" w:color="DDDDDD"/>
            </w:tcBorders>
          </w:tcPr>
          <w:p w14:paraId="72471791" w14:textId="77777777" w:rsidR="00E81AC4" w:rsidRDefault="00E81AC4" w:rsidP="00840758">
            <w:pPr>
              <w:pStyle w:val="TableParagraph"/>
              <w:rPr>
                <w:sz w:val="10"/>
              </w:rPr>
            </w:pPr>
          </w:p>
        </w:tc>
        <w:tc>
          <w:tcPr>
            <w:tcW w:w="406" w:type="dxa"/>
          </w:tcPr>
          <w:p w14:paraId="2C5FFBF4" w14:textId="77777777" w:rsidR="00E81AC4" w:rsidRDefault="00E81AC4" w:rsidP="00840758">
            <w:pPr>
              <w:pStyle w:val="TableParagraph"/>
              <w:ind w:left="173"/>
              <w:rPr>
                <w:sz w:val="11"/>
              </w:rPr>
            </w:pPr>
            <w:r>
              <w:rPr>
                <w:color w:val="333333"/>
                <w:sz w:val="11"/>
              </w:rPr>
              <w:t>98</w:t>
            </w:r>
          </w:p>
        </w:tc>
        <w:tc>
          <w:tcPr>
            <w:tcW w:w="1452" w:type="dxa"/>
            <w:tcBorders>
              <w:right w:val="single" w:sz="12" w:space="0" w:color="DDDDDD"/>
            </w:tcBorders>
          </w:tcPr>
          <w:p w14:paraId="7951973B" w14:textId="77777777" w:rsidR="00E81AC4" w:rsidRDefault="00E81AC4" w:rsidP="00840758">
            <w:pPr>
              <w:pStyle w:val="TableParagraph"/>
              <w:ind w:left="40"/>
              <w:rPr>
                <w:sz w:val="11"/>
              </w:rPr>
            </w:pPr>
            <w:proofErr w:type="spellStart"/>
            <w:r>
              <w:rPr>
                <w:color w:val="333333"/>
                <w:sz w:val="11"/>
              </w:rPr>
              <w:t>Tikhuba</w:t>
            </w:r>
            <w:proofErr w:type="spellEnd"/>
            <w:r>
              <w:rPr>
                <w:color w:val="333333"/>
                <w:spacing w:val="1"/>
                <w:sz w:val="11"/>
              </w:rPr>
              <w:t xml:space="preserve"> </w:t>
            </w:r>
            <w:r>
              <w:rPr>
                <w:color w:val="333333"/>
                <w:sz w:val="11"/>
              </w:rPr>
              <w:t>Clinic</w:t>
            </w:r>
          </w:p>
        </w:tc>
      </w:tr>
      <w:tr w:rsidR="00E81AC4" w14:paraId="20A875CE" w14:textId="77777777" w:rsidTr="00840758">
        <w:trPr>
          <w:trHeight w:val="208"/>
        </w:trPr>
        <w:tc>
          <w:tcPr>
            <w:tcW w:w="2470" w:type="dxa"/>
            <w:vMerge/>
            <w:tcBorders>
              <w:top w:val="nil"/>
              <w:bottom w:val="nil"/>
            </w:tcBorders>
          </w:tcPr>
          <w:p w14:paraId="52BA74BA" w14:textId="77777777" w:rsidR="00E81AC4" w:rsidRDefault="00E81AC4" w:rsidP="00840758">
            <w:pPr>
              <w:rPr>
                <w:sz w:val="2"/>
                <w:szCs w:val="2"/>
              </w:rPr>
            </w:pPr>
          </w:p>
        </w:tc>
        <w:tc>
          <w:tcPr>
            <w:tcW w:w="6063" w:type="dxa"/>
            <w:vMerge/>
            <w:tcBorders>
              <w:top w:val="nil"/>
              <w:bottom w:val="nil"/>
              <w:right w:val="single" w:sz="12" w:space="0" w:color="DDDDDD"/>
            </w:tcBorders>
          </w:tcPr>
          <w:p w14:paraId="561CECEB" w14:textId="77777777" w:rsidR="00E81AC4" w:rsidRDefault="00E81AC4" w:rsidP="00840758">
            <w:pPr>
              <w:rPr>
                <w:sz w:val="2"/>
                <w:szCs w:val="2"/>
              </w:rPr>
            </w:pPr>
          </w:p>
        </w:tc>
        <w:tc>
          <w:tcPr>
            <w:tcW w:w="243" w:type="dxa"/>
            <w:tcBorders>
              <w:left w:val="single" w:sz="12" w:space="0" w:color="DDDDDD"/>
            </w:tcBorders>
          </w:tcPr>
          <w:p w14:paraId="2EB9DC0C" w14:textId="77777777" w:rsidR="00E81AC4" w:rsidRDefault="00E81AC4" w:rsidP="00840758">
            <w:pPr>
              <w:pStyle w:val="TableParagraph"/>
              <w:rPr>
                <w:sz w:val="10"/>
              </w:rPr>
            </w:pPr>
          </w:p>
        </w:tc>
        <w:tc>
          <w:tcPr>
            <w:tcW w:w="406" w:type="dxa"/>
          </w:tcPr>
          <w:p w14:paraId="2B3B88AF" w14:textId="77777777" w:rsidR="00E81AC4" w:rsidRDefault="00E81AC4" w:rsidP="00840758">
            <w:pPr>
              <w:pStyle w:val="TableParagraph"/>
              <w:ind w:left="173"/>
              <w:rPr>
                <w:sz w:val="11"/>
              </w:rPr>
            </w:pPr>
            <w:r>
              <w:rPr>
                <w:color w:val="333333"/>
                <w:sz w:val="11"/>
              </w:rPr>
              <w:t>99</w:t>
            </w:r>
          </w:p>
        </w:tc>
        <w:tc>
          <w:tcPr>
            <w:tcW w:w="1452" w:type="dxa"/>
            <w:tcBorders>
              <w:right w:val="single" w:sz="12" w:space="0" w:color="DDDDDD"/>
            </w:tcBorders>
          </w:tcPr>
          <w:p w14:paraId="25F770A0" w14:textId="77777777" w:rsidR="00E81AC4" w:rsidRDefault="00E81AC4" w:rsidP="00840758">
            <w:pPr>
              <w:pStyle w:val="TableParagraph"/>
              <w:ind w:left="40"/>
              <w:rPr>
                <w:sz w:val="11"/>
              </w:rPr>
            </w:pPr>
            <w:proofErr w:type="spellStart"/>
            <w:r>
              <w:rPr>
                <w:color w:val="333333"/>
                <w:sz w:val="11"/>
              </w:rPr>
              <w:t>Lubuli</w:t>
            </w:r>
            <w:proofErr w:type="spellEnd"/>
            <w:r>
              <w:rPr>
                <w:color w:val="333333"/>
                <w:spacing w:val="5"/>
                <w:sz w:val="11"/>
              </w:rPr>
              <w:t xml:space="preserve"> </w:t>
            </w:r>
            <w:r>
              <w:rPr>
                <w:color w:val="333333"/>
                <w:sz w:val="11"/>
              </w:rPr>
              <w:t>Clinic</w:t>
            </w:r>
          </w:p>
        </w:tc>
      </w:tr>
      <w:tr w:rsidR="00E81AC4" w14:paraId="4C81BE2C" w14:textId="77777777" w:rsidTr="00840758">
        <w:trPr>
          <w:trHeight w:val="208"/>
        </w:trPr>
        <w:tc>
          <w:tcPr>
            <w:tcW w:w="2470" w:type="dxa"/>
            <w:vMerge/>
            <w:tcBorders>
              <w:top w:val="nil"/>
              <w:bottom w:val="nil"/>
            </w:tcBorders>
          </w:tcPr>
          <w:p w14:paraId="79BC24D7" w14:textId="77777777" w:rsidR="00E81AC4" w:rsidRDefault="00E81AC4" w:rsidP="00840758">
            <w:pPr>
              <w:rPr>
                <w:sz w:val="2"/>
                <w:szCs w:val="2"/>
              </w:rPr>
            </w:pPr>
          </w:p>
        </w:tc>
        <w:tc>
          <w:tcPr>
            <w:tcW w:w="6063" w:type="dxa"/>
            <w:vMerge/>
            <w:tcBorders>
              <w:top w:val="nil"/>
              <w:bottom w:val="nil"/>
              <w:right w:val="single" w:sz="12" w:space="0" w:color="DDDDDD"/>
            </w:tcBorders>
          </w:tcPr>
          <w:p w14:paraId="41DE5779" w14:textId="77777777" w:rsidR="00E81AC4" w:rsidRDefault="00E81AC4" w:rsidP="00840758">
            <w:pPr>
              <w:rPr>
                <w:sz w:val="2"/>
                <w:szCs w:val="2"/>
              </w:rPr>
            </w:pPr>
          </w:p>
        </w:tc>
        <w:tc>
          <w:tcPr>
            <w:tcW w:w="243" w:type="dxa"/>
            <w:tcBorders>
              <w:left w:val="single" w:sz="12" w:space="0" w:color="DDDDDD"/>
            </w:tcBorders>
          </w:tcPr>
          <w:p w14:paraId="09CE911B" w14:textId="77777777" w:rsidR="00E81AC4" w:rsidRDefault="00E81AC4" w:rsidP="00840758">
            <w:pPr>
              <w:pStyle w:val="TableParagraph"/>
              <w:rPr>
                <w:sz w:val="10"/>
              </w:rPr>
            </w:pPr>
          </w:p>
        </w:tc>
        <w:tc>
          <w:tcPr>
            <w:tcW w:w="406" w:type="dxa"/>
          </w:tcPr>
          <w:p w14:paraId="54A16B9C" w14:textId="77777777" w:rsidR="00E81AC4" w:rsidRDefault="00E81AC4" w:rsidP="00840758">
            <w:pPr>
              <w:pStyle w:val="TableParagraph"/>
              <w:ind w:left="154"/>
              <w:rPr>
                <w:sz w:val="11"/>
              </w:rPr>
            </w:pPr>
            <w:r>
              <w:rPr>
                <w:color w:val="333333"/>
                <w:sz w:val="11"/>
              </w:rPr>
              <w:t>100</w:t>
            </w:r>
          </w:p>
        </w:tc>
        <w:tc>
          <w:tcPr>
            <w:tcW w:w="1452" w:type="dxa"/>
            <w:tcBorders>
              <w:right w:val="single" w:sz="12" w:space="0" w:color="DDDDDD"/>
            </w:tcBorders>
          </w:tcPr>
          <w:p w14:paraId="4FAA1F5B" w14:textId="77777777" w:rsidR="00E81AC4" w:rsidRDefault="00E81AC4" w:rsidP="00840758">
            <w:pPr>
              <w:pStyle w:val="TableParagraph"/>
              <w:ind w:left="40"/>
              <w:rPr>
                <w:sz w:val="11"/>
              </w:rPr>
            </w:pPr>
            <w:proofErr w:type="spellStart"/>
            <w:r>
              <w:rPr>
                <w:color w:val="333333"/>
                <w:sz w:val="11"/>
              </w:rPr>
              <w:t>Khuphuka</w:t>
            </w:r>
            <w:proofErr w:type="spellEnd"/>
            <w:r>
              <w:rPr>
                <w:color w:val="333333"/>
                <w:spacing w:val="8"/>
                <w:sz w:val="11"/>
              </w:rPr>
              <w:t xml:space="preserve"> </w:t>
            </w:r>
            <w:r>
              <w:rPr>
                <w:color w:val="333333"/>
                <w:sz w:val="11"/>
              </w:rPr>
              <w:t>Clinic</w:t>
            </w:r>
          </w:p>
        </w:tc>
      </w:tr>
      <w:tr w:rsidR="00E81AC4" w14:paraId="38B0AC3F" w14:textId="77777777" w:rsidTr="00840758">
        <w:trPr>
          <w:trHeight w:val="419"/>
        </w:trPr>
        <w:tc>
          <w:tcPr>
            <w:tcW w:w="2470" w:type="dxa"/>
            <w:vMerge/>
            <w:tcBorders>
              <w:top w:val="nil"/>
              <w:bottom w:val="nil"/>
            </w:tcBorders>
          </w:tcPr>
          <w:p w14:paraId="28698F34" w14:textId="77777777" w:rsidR="00E81AC4" w:rsidRDefault="00E81AC4" w:rsidP="00840758">
            <w:pPr>
              <w:rPr>
                <w:sz w:val="2"/>
                <w:szCs w:val="2"/>
              </w:rPr>
            </w:pPr>
          </w:p>
        </w:tc>
        <w:tc>
          <w:tcPr>
            <w:tcW w:w="6063" w:type="dxa"/>
            <w:vMerge/>
            <w:tcBorders>
              <w:top w:val="nil"/>
              <w:bottom w:val="nil"/>
              <w:right w:val="single" w:sz="12" w:space="0" w:color="DDDDDD"/>
            </w:tcBorders>
          </w:tcPr>
          <w:p w14:paraId="74A782F9" w14:textId="77777777" w:rsidR="00E81AC4" w:rsidRDefault="00E81AC4" w:rsidP="00840758">
            <w:pPr>
              <w:rPr>
                <w:sz w:val="2"/>
                <w:szCs w:val="2"/>
              </w:rPr>
            </w:pPr>
          </w:p>
        </w:tc>
        <w:tc>
          <w:tcPr>
            <w:tcW w:w="243" w:type="dxa"/>
            <w:tcBorders>
              <w:left w:val="single" w:sz="12" w:space="0" w:color="DDDDDD"/>
            </w:tcBorders>
          </w:tcPr>
          <w:p w14:paraId="5958766D" w14:textId="77777777" w:rsidR="00E81AC4" w:rsidRDefault="00E81AC4" w:rsidP="00840758">
            <w:pPr>
              <w:pStyle w:val="TableParagraph"/>
              <w:rPr>
                <w:sz w:val="10"/>
              </w:rPr>
            </w:pPr>
          </w:p>
        </w:tc>
        <w:tc>
          <w:tcPr>
            <w:tcW w:w="406" w:type="dxa"/>
          </w:tcPr>
          <w:p w14:paraId="31C42A0F" w14:textId="77777777" w:rsidR="00E81AC4" w:rsidRDefault="00E81AC4" w:rsidP="00840758">
            <w:pPr>
              <w:pStyle w:val="TableParagraph"/>
              <w:ind w:left="154"/>
              <w:rPr>
                <w:sz w:val="11"/>
              </w:rPr>
            </w:pPr>
            <w:r>
              <w:rPr>
                <w:color w:val="333333"/>
                <w:sz w:val="11"/>
              </w:rPr>
              <w:t>101</w:t>
            </w:r>
          </w:p>
        </w:tc>
        <w:tc>
          <w:tcPr>
            <w:tcW w:w="1452" w:type="dxa"/>
            <w:tcBorders>
              <w:right w:val="single" w:sz="12" w:space="0" w:color="DDDDDD"/>
            </w:tcBorders>
          </w:tcPr>
          <w:p w14:paraId="4D8E61F5" w14:textId="77777777" w:rsidR="00E81AC4" w:rsidRDefault="00E81AC4" w:rsidP="00840758">
            <w:pPr>
              <w:pStyle w:val="TableParagraph"/>
              <w:ind w:left="40"/>
              <w:rPr>
                <w:sz w:val="11"/>
              </w:rPr>
            </w:pPr>
            <w:proofErr w:type="spellStart"/>
            <w:r>
              <w:rPr>
                <w:color w:val="333333"/>
                <w:sz w:val="11"/>
              </w:rPr>
              <w:t>Manyeveni</w:t>
            </w:r>
            <w:proofErr w:type="spellEnd"/>
            <w:r>
              <w:rPr>
                <w:color w:val="333333"/>
                <w:spacing w:val="9"/>
                <w:sz w:val="11"/>
              </w:rPr>
              <w:t xml:space="preserve"> </w:t>
            </w:r>
            <w:r>
              <w:rPr>
                <w:color w:val="333333"/>
                <w:sz w:val="11"/>
              </w:rPr>
              <w:t>Nazarene</w:t>
            </w:r>
          </w:p>
          <w:p w14:paraId="6A50CC0B" w14:textId="77777777" w:rsidR="00E81AC4" w:rsidRDefault="00E81AC4" w:rsidP="00840758">
            <w:pPr>
              <w:pStyle w:val="TableParagraph"/>
              <w:spacing w:before="85"/>
              <w:ind w:left="40"/>
              <w:rPr>
                <w:sz w:val="11"/>
              </w:rPr>
            </w:pPr>
            <w:r>
              <w:rPr>
                <w:color w:val="333333"/>
                <w:sz w:val="11"/>
              </w:rPr>
              <w:t>Clinic</w:t>
            </w:r>
          </w:p>
        </w:tc>
      </w:tr>
      <w:tr w:rsidR="00E81AC4" w14:paraId="67ECEE1E" w14:textId="77777777" w:rsidTr="00840758">
        <w:trPr>
          <w:trHeight w:val="421"/>
        </w:trPr>
        <w:tc>
          <w:tcPr>
            <w:tcW w:w="2470" w:type="dxa"/>
            <w:vMerge/>
            <w:tcBorders>
              <w:top w:val="nil"/>
              <w:bottom w:val="nil"/>
            </w:tcBorders>
          </w:tcPr>
          <w:p w14:paraId="6CCCB617" w14:textId="77777777" w:rsidR="00E81AC4" w:rsidRDefault="00E81AC4" w:rsidP="00840758">
            <w:pPr>
              <w:rPr>
                <w:sz w:val="2"/>
                <w:szCs w:val="2"/>
              </w:rPr>
            </w:pPr>
          </w:p>
        </w:tc>
        <w:tc>
          <w:tcPr>
            <w:tcW w:w="6063" w:type="dxa"/>
            <w:vMerge/>
            <w:tcBorders>
              <w:top w:val="nil"/>
              <w:bottom w:val="nil"/>
              <w:right w:val="single" w:sz="12" w:space="0" w:color="DDDDDD"/>
            </w:tcBorders>
          </w:tcPr>
          <w:p w14:paraId="04727BF5" w14:textId="77777777" w:rsidR="00E81AC4" w:rsidRDefault="00E81AC4" w:rsidP="00840758">
            <w:pPr>
              <w:rPr>
                <w:sz w:val="2"/>
                <w:szCs w:val="2"/>
              </w:rPr>
            </w:pPr>
          </w:p>
        </w:tc>
        <w:tc>
          <w:tcPr>
            <w:tcW w:w="243" w:type="dxa"/>
            <w:tcBorders>
              <w:left w:val="single" w:sz="12" w:space="0" w:color="DDDDDD"/>
            </w:tcBorders>
          </w:tcPr>
          <w:p w14:paraId="370A1330" w14:textId="77777777" w:rsidR="00E81AC4" w:rsidRDefault="00E81AC4" w:rsidP="00840758">
            <w:pPr>
              <w:pStyle w:val="TableParagraph"/>
              <w:rPr>
                <w:sz w:val="10"/>
              </w:rPr>
            </w:pPr>
          </w:p>
        </w:tc>
        <w:tc>
          <w:tcPr>
            <w:tcW w:w="406" w:type="dxa"/>
          </w:tcPr>
          <w:p w14:paraId="188EE039" w14:textId="77777777" w:rsidR="00E81AC4" w:rsidRDefault="00E81AC4" w:rsidP="00840758">
            <w:pPr>
              <w:pStyle w:val="TableParagraph"/>
              <w:ind w:left="154"/>
              <w:rPr>
                <w:sz w:val="11"/>
              </w:rPr>
            </w:pPr>
            <w:r>
              <w:rPr>
                <w:color w:val="333333"/>
                <w:sz w:val="11"/>
              </w:rPr>
              <w:t>102</w:t>
            </w:r>
          </w:p>
        </w:tc>
        <w:tc>
          <w:tcPr>
            <w:tcW w:w="1452" w:type="dxa"/>
            <w:tcBorders>
              <w:right w:val="single" w:sz="12" w:space="0" w:color="DDDDDD"/>
            </w:tcBorders>
          </w:tcPr>
          <w:p w14:paraId="3C3C9EA2" w14:textId="77777777" w:rsidR="00E81AC4" w:rsidRDefault="00E81AC4" w:rsidP="00840758">
            <w:pPr>
              <w:pStyle w:val="TableParagraph"/>
              <w:ind w:left="40"/>
              <w:rPr>
                <w:sz w:val="11"/>
              </w:rPr>
            </w:pPr>
            <w:proofErr w:type="spellStart"/>
            <w:r>
              <w:rPr>
                <w:color w:val="333333"/>
                <w:sz w:val="11"/>
              </w:rPr>
              <w:t>Sigcaweni</w:t>
            </w:r>
            <w:proofErr w:type="spellEnd"/>
            <w:r>
              <w:rPr>
                <w:color w:val="333333"/>
                <w:spacing w:val="8"/>
                <w:sz w:val="11"/>
              </w:rPr>
              <w:t xml:space="preserve"> </w:t>
            </w:r>
            <w:r>
              <w:rPr>
                <w:color w:val="333333"/>
                <w:sz w:val="11"/>
              </w:rPr>
              <w:t>Nazarene</w:t>
            </w:r>
          </w:p>
          <w:p w14:paraId="7C9E81F7" w14:textId="77777777" w:rsidR="00E81AC4" w:rsidRDefault="00E81AC4" w:rsidP="00840758">
            <w:pPr>
              <w:pStyle w:val="TableParagraph"/>
              <w:spacing w:before="87"/>
              <w:ind w:left="40"/>
              <w:rPr>
                <w:sz w:val="11"/>
              </w:rPr>
            </w:pPr>
            <w:r>
              <w:rPr>
                <w:color w:val="333333"/>
                <w:sz w:val="11"/>
              </w:rPr>
              <w:t>Clinic</w:t>
            </w:r>
          </w:p>
        </w:tc>
      </w:tr>
      <w:tr w:rsidR="00E81AC4" w14:paraId="7F8C8DAC" w14:textId="77777777" w:rsidTr="00840758">
        <w:trPr>
          <w:trHeight w:val="208"/>
        </w:trPr>
        <w:tc>
          <w:tcPr>
            <w:tcW w:w="2470" w:type="dxa"/>
            <w:vMerge/>
            <w:tcBorders>
              <w:top w:val="nil"/>
              <w:bottom w:val="nil"/>
            </w:tcBorders>
          </w:tcPr>
          <w:p w14:paraId="0777EBD0" w14:textId="77777777" w:rsidR="00E81AC4" w:rsidRDefault="00E81AC4" w:rsidP="00840758">
            <w:pPr>
              <w:rPr>
                <w:sz w:val="2"/>
                <w:szCs w:val="2"/>
              </w:rPr>
            </w:pPr>
          </w:p>
        </w:tc>
        <w:tc>
          <w:tcPr>
            <w:tcW w:w="6063" w:type="dxa"/>
            <w:vMerge/>
            <w:tcBorders>
              <w:top w:val="nil"/>
              <w:bottom w:val="nil"/>
              <w:right w:val="single" w:sz="12" w:space="0" w:color="DDDDDD"/>
            </w:tcBorders>
          </w:tcPr>
          <w:p w14:paraId="1E9E4828" w14:textId="77777777" w:rsidR="00E81AC4" w:rsidRDefault="00E81AC4" w:rsidP="00840758">
            <w:pPr>
              <w:rPr>
                <w:sz w:val="2"/>
                <w:szCs w:val="2"/>
              </w:rPr>
            </w:pPr>
          </w:p>
        </w:tc>
        <w:tc>
          <w:tcPr>
            <w:tcW w:w="243" w:type="dxa"/>
            <w:tcBorders>
              <w:left w:val="single" w:sz="12" w:space="0" w:color="DDDDDD"/>
            </w:tcBorders>
          </w:tcPr>
          <w:p w14:paraId="3942E5D9" w14:textId="77777777" w:rsidR="00E81AC4" w:rsidRDefault="00E81AC4" w:rsidP="00840758">
            <w:pPr>
              <w:pStyle w:val="TableParagraph"/>
              <w:rPr>
                <w:sz w:val="10"/>
              </w:rPr>
            </w:pPr>
          </w:p>
        </w:tc>
        <w:tc>
          <w:tcPr>
            <w:tcW w:w="406" w:type="dxa"/>
          </w:tcPr>
          <w:p w14:paraId="56787BF7" w14:textId="77777777" w:rsidR="00E81AC4" w:rsidRDefault="00E81AC4" w:rsidP="00840758">
            <w:pPr>
              <w:pStyle w:val="TableParagraph"/>
              <w:ind w:left="154"/>
              <w:rPr>
                <w:sz w:val="11"/>
              </w:rPr>
            </w:pPr>
            <w:r>
              <w:rPr>
                <w:color w:val="333333"/>
                <w:sz w:val="11"/>
              </w:rPr>
              <w:t>103</w:t>
            </w:r>
          </w:p>
        </w:tc>
        <w:tc>
          <w:tcPr>
            <w:tcW w:w="1452" w:type="dxa"/>
            <w:tcBorders>
              <w:right w:val="single" w:sz="12" w:space="0" w:color="DDDDDD"/>
            </w:tcBorders>
          </w:tcPr>
          <w:p w14:paraId="67388D2B" w14:textId="77777777" w:rsidR="00E81AC4" w:rsidRDefault="00E81AC4" w:rsidP="00840758">
            <w:pPr>
              <w:pStyle w:val="TableParagraph"/>
              <w:ind w:left="40"/>
              <w:rPr>
                <w:sz w:val="11"/>
              </w:rPr>
            </w:pPr>
            <w:proofErr w:type="spellStart"/>
            <w:r>
              <w:rPr>
                <w:color w:val="333333"/>
                <w:sz w:val="11"/>
              </w:rPr>
              <w:t>Siteki</w:t>
            </w:r>
            <w:proofErr w:type="spellEnd"/>
            <w:r>
              <w:rPr>
                <w:color w:val="333333"/>
                <w:spacing w:val="8"/>
                <w:sz w:val="11"/>
              </w:rPr>
              <w:t xml:space="preserve"> </w:t>
            </w:r>
            <w:r>
              <w:rPr>
                <w:color w:val="333333"/>
                <w:sz w:val="11"/>
              </w:rPr>
              <w:t>Public</w:t>
            </w:r>
            <w:r>
              <w:rPr>
                <w:color w:val="333333"/>
                <w:spacing w:val="6"/>
                <w:sz w:val="11"/>
              </w:rPr>
              <w:t xml:space="preserve"> </w:t>
            </w:r>
            <w:r>
              <w:rPr>
                <w:color w:val="333333"/>
                <w:sz w:val="11"/>
              </w:rPr>
              <w:t>Health</w:t>
            </w:r>
            <w:r>
              <w:rPr>
                <w:color w:val="333333"/>
                <w:spacing w:val="10"/>
                <w:sz w:val="11"/>
              </w:rPr>
              <w:t xml:space="preserve"> </w:t>
            </w:r>
            <w:r>
              <w:rPr>
                <w:color w:val="333333"/>
                <w:sz w:val="11"/>
              </w:rPr>
              <w:t>Unit</w:t>
            </w:r>
          </w:p>
        </w:tc>
      </w:tr>
      <w:tr w:rsidR="00E81AC4" w14:paraId="4F130223" w14:textId="77777777" w:rsidTr="00840758">
        <w:trPr>
          <w:trHeight w:val="208"/>
        </w:trPr>
        <w:tc>
          <w:tcPr>
            <w:tcW w:w="2470" w:type="dxa"/>
            <w:vMerge/>
            <w:tcBorders>
              <w:top w:val="nil"/>
              <w:bottom w:val="nil"/>
            </w:tcBorders>
          </w:tcPr>
          <w:p w14:paraId="4E2404A2" w14:textId="77777777" w:rsidR="00E81AC4" w:rsidRDefault="00E81AC4" w:rsidP="00840758">
            <w:pPr>
              <w:rPr>
                <w:sz w:val="2"/>
                <w:szCs w:val="2"/>
              </w:rPr>
            </w:pPr>
          </w:p>
        </w:tc>
        <w:tc>
          <w:tcPr>
            <w:tcW w:w="6063" w:type="dxa"/>
            <w:vMerge/>
            <w:tcBorders>
              <w:top w:val="nil"/>
              <w:bottom w:val="nil"/>
              <w:right w:val="single" w:sz="12" w:space="0" w:color="DDDDDD"/>
            </w:tcBorders>
          </w:tcPr>
          <w:p w14:paraId="56D28C26" w14:textId="77777777" w:rsidR="00E81AC4" w:rsidRDefault="00E81AC4" w:rsidP="00840758">
            <w:pPr>
              <w:rPr>
                <w:sz w:val="2"/>
                <w:szCs w:val="2"/>
              </w:rPr>
            </w:pPr>
          </w:p>
        </w:tc>
        <w:tc>
          <w:tcPr>
            <w:tcW w:w="243" w:type="dxa"/>
            <w:tcBorders>
              <w:left w:val="single" w:sz="12" w:space="0" w:color="DDDDDD"/>
            </w:tcBorders>
          </w:tcPr>
          <w:p w14:paraId="66576AB7" w14:textId="77777777" w:rsidR="00E81AC4" w:rsidRDefault="00E81AC4" w:rsidP="00840758">
            <w:pPr>
              <w:pStyle w:val="TableParagraph"/>
              <w:rPr>
                <w:sz w:val="10"/>
              </w:rPr>
            </w:pPr>
          </w:p>
        </w:tc>
        <w:tc>
          <w:tcPr>
            <w:tcW w:w="406" w:type="dxa"/>
          </w:tcPr>
          <w:p w14:paraId="42A5D150" w14:textId="77777777" w:rsidR="00E81AC4" w:rsidRDefault="00E81AC4" w:rsidP="00840758">
            <w:pPr>
              <w:pStyle w:val="TableParagraph"/>
              <w:ind w:left="154"/>
              <w:rPr>
                <w:sz w:val="11"/>
              </w:rPr>
            </w:pPr>
            <w:r>
              <w:rPr>
                <w:color w:val="333333"/>
                <w:sz w:val="11"/>
              </w:rPr>
              <w:t>104</w:t>
            </w:r>
          </w:p>
        </w:tc>
        <w:tc>
          <w:tcPr>
            <w:tcW w:w="1452" w:type="dxa"/>
            <w:tcBorders>
              <w:right w:val="single" w:sz="12" w:space="0" w:color="DDDDDD"/>
            </w:tcBorders>
          </w:tcPr>
          <w:p w14:paraId="6E5BB3F0" w14:textId="77777777" w:rsidR="00E81AC4" w:rsidRDefault="00E81AC4" w:rsidP="00840758">
            <w:pPr>
              <w:pStyle w:val="TableParagraph"/>
              <w:ind w:left="40"/>
              <w:rPr>
                <w:sz w:val="11"/>
              </w:rPr>
            </w:pPr>
            <w:proofErr w:type="spellStart"/>
            <w:r>
              <w:rPr>
                <w:color w:val="333333"/>
                <w:sz w:val="11"/>
              </w:rPr>
              <w:t>Mpolonjeni</w:t>
            </w:r>
            <w:proofErr w:type="spellEnd"/>
            <w:r>
              <w:rPr>
                <w:color w:val="333333"/>
                <w:spacing w:val="6"/>
                <w:sz w:val="11"/>
              </w:rPr>
              <w:t xml:space="preserve"> </w:t>
            </w:r>
            <w:r>
              <w:rPr>
                <w:color w:val="333333"/>
                <w:sz w:val="11"/>
              </w:rPr>
              <w:t>Clinic</w:t>
            </w:r>
          </w:p>
        </w:tc>
      </w:tr>
      <w:tr w:rsidR="00E81AC4" w14:paraId="7FC6EAA3" w14:textId="77777777" w:rsidTr="00840758">
        <w:trPr>
          <w:trHeight w:val="208"/>
        </w:trPr>
        <w:tc>
          <w:tcPr>
            <w:tcW w:w="2470" w:type="dxa"/>
            <w:vMerge/>
            <w:tcBorders>
              <w:top w:val="nil"/>
              <w:bottom w:val="nil"/>
            </w:tcBorders>
          </w:tcPr>
          <w:p w14:paraId="2745CD9C" w14:textId="77777777" w:rsidR="00E81AC4" w:rsidRDefault="00E81AC4" w:rsidP="00840758">
            <w:pPr>
              <w:rPr>
                <w:sz w:val="2"/>
                <w:szCs w:val="2"/>
              </w:rPr>
            </w:pPr>
          </w:p>
        </w:tc>
        <w:tc>
          <w:tcPr>
            <w:tcW w:w="6063" w:type="dxa"/>
            <w:vMerge/>
            <w:tcBorders>
              <w:top w:val="nil"/>
              <w:bottom w:val="nil"/>
              <w:right w:val="single" w:sz="12" w:space="0" w:color="DDDDDD"/>
            </w:tcBorders>
          </w:tcPr>
          <w:p w14:paraId="3BEDABCB" w14:textId="77777777" w:rsidR="00E81AC4" w:rsidRDefault="00E81AC4" w:rsidP="00840758">
            <w:pPr>
              <w:rPr>
                <w:sz w:val="2"/>
                <w:szCs w:val="2"/>
              </w:rPr>
            </w:pPr>
          </w:p>
        </w:tc>
        <w:tc>
          <w:tcPr>
            <w:tcW w:w="243" w:type="dxa"/>
            <w:tcBorders>
              <w:left w:val="single" w:sz="12" w:space="0" w:color="DDDDDD"/>
            </w:tcBorders>
          </w:tcPr>
          <w:p w14:paraId="27E46796" w14:textId="77777777" w:rsidR="00E81AC4" w:rsidRDefault="00E81AC4" w:rsidP="00840758">
            <w:pPr>
              <w:pStyle w:val="TableParagraph"/>
              <w:rPr>
                <w:sz w:val="10"/>
              </w:rPr>
            </w:pPr>
          </w:p>
        </w:tc>
        <w:tc>
          <w:tcPr>
            <w:tcW w:w="406" w:type="dxa"/>
          </w:tcPr>
          <w:p w14:paraId="00669AFF" w14:textId="77777777" w:rsidR="00E81AC4" w:rsidRDefault="00E81AC4" w:rsidP="00840758">
            <w:pPr>
              <w:pStyle w:val="TableParagraph"/>
              <w:ind w:left="154"/>
              <w:rPr>
                <w:sz w:val="11"/>
              </w:rPr>
            </w:pPr>
            <w:r>
              <w:rPr>
                <w:color w:val="333333"/>
                <w:sz w:val="11"/>
              </w:rPr>
              <w:t>105</w:t>
            </w:r>
          </w:p>
        </w:tc>
        <w:tc>
          <w:tcPr>
            <w:tcW w:w="1452" w:type="dxa"/>
            <w:tcBorders>
              <w:right w:val="single" w:sz="12" w:space="0" w:color="DDDDDD"/>
            </w:tcBorders>
          </w:tcPr>
          <w:p w14:paraId="7B54D045" w14:textId="77777777" w:rsidR="00E81AC4" w:rsidRDefault="00E81AC4" w:rsidP="00840758">
            <w:pPr>
              <w:pStyle w:val="TableParagraph"/>
              <w:ind w:left="40"/>
              <w:rPr>
                <w:sz w:val="11"/>
              </w:rPr>
            </w:pPr>
            <w:proofErr w:type="spellStart"/>
            <w:r>
              <w:rPr>
                <w:color w:val="333333"/>
                <w:sz w:val="11"/>
              </w:rPr>
              <w:t>Ngwavuma</w:t>
            </w:r>
            <w:proofErr w:type="spellEnd"/>
            <w:r>
              <w:rPr>
                <w:color w:val="333333"/>
                <w:spacing w:val="9"/>
                <w:sz w:val="11"/>
              </w:rPr>
              <w:t xml:space="preserve"> </w:t>
            </w:r>
            <w:r>
              <w:rPr>
                <w:color w:val="333333"/>
                <w:sz w:val="11"/>
              </w:rPr>
              <w:t>USDF</w:t>
            </w:r>
          </w:p>
        </w:tc>
      </w:tr>
      <w:tr w:rsidR="00E81AC4" w14:paraId="5AF97A57" w14:textId="77777777" w:rsidTr="00840758">
        <w:trPr>
          <w:trHeight w:val="208"/>
        </w:trPr>
        <w:tc>
          <w:tcPr>
            <w:tcW w:w="2470" w:type="dxa"/>
            <w:vMerge/>
            <w:tcBorders>
              <w:top w:val="nil"/>
              <w:bottom w:val="nil"/>
            </w:tcBorders>
          </w:tcPr>
          <w:p w14:paraId="0D247C4F" w14:textId="77777777" w:rsidR="00E81AC4" w:rsidRDefault="00E81AC4" w:rsidP="00840758">
            <w:pPr>
              <w:rPr>
                <w:sz w:val="2"/>
                <w:szCs w:val="2"/>
              </w:rPr>
            </w:pPr>
          </w:p>
        </w:tc>
        <w:tc>
          <w:tcPr>
            <w:tcW w:w="6063" w:type="dxa"/>
            <w:vMerge/>
            <w:tcBorders>
              <w:top w:val="nil"/>
              <w:bottom w:val="nil"/>
              <w:right w:val="single" w:sz="12" w:space="0" w:color="DDDDDD"/>
            </w:tcBorders>
          </w:tcPr>
          <w:p w14:paraId="4BC19760" w14:textId="77777777" w:rsidR="00E81AC4" w:rsidRDefault="00E81AC4" w:rsidP="00840758">
            <w:pPr>
              <w:rPr>
                <w:sz w:val="2"/>
                <w:szCs w:val="2"/>
              </w:rPr>
            </w:pPr>
          </w:p>
        </w:tc>
        <w:tc>
          <w:tcPr>
            <w:tcW w:w="243" w:type="dxa"/>
            <w:tcBorders>
              <w:left w:val="single" w:sz="12" w:space="0" w:color="DDDDDD"/>
            </w:tcBorders>
          </w:tcPr>
          <w:p w14:paraId="5CD90BF3" w14:textId="77777777" w:rsidR="00E81AC4" w:rsidRDefault="00E81AC4" w:rsidP="00840758">
            <w:pPr>
              <w:pStyle w:val="TableParagraph"/>
              <w:rPr>
                <w:sz w:val="10"/>
              </w:rPr>
            </w:pPr>
          </w:p>
        </w:tc>
        <w:tc>
          <w:tcPr>
            <w:tcW w:w="406" w:type="dxa"/>
          </w:tcPr>
          <w:p w14:paraId="0DAC4D76" w14:textId="77777777" w:rsidR="00E81AC4" w:rsidRDefault="00E81AC4" w:rsidP="00840758">
            <w:pPr>
              <w:pStyle w:val="TableParagraph"/>
              <w:ind w:left="154"/>
              <w:rPr>
                <w:sz w:val="11"/>
              </w:rPr>
            </w:pPr>
            <w:r>
              <w:rPr>
                <w:color w:val="333333"/>
                <w:sz w:val="11"/>
              </w:rPr>
              <w:t>106</w:t>
            </w:r>
          </w:p>
        </w:tc>
        <w:tc>
          <w:tcPr>
            <w:tcW w:w="1452" w:type="dxa"/>
            <w:tcBorders>
              <w:right w:val="single" w:sz="12" w:space="0" w:color="DDDDDD"/>
            </w:tcBorders>
          </w:tcPr>
          <w:p w14:paraId="262455BA" w14:textId="77777777" w:rsidR="00E81AC4" w:rsidRDefault="00E81AC4" w:rsidP="00840758">
            <w:pPr>
              <w:pStyle w:val="TableParagraph"/>
              <w:ind w:left="40"/>
              <w:rPr>
                <w:sz w:val="11"/>
              </w:rPr>
            </w:pPr>
            <w:r>
              <w:rPr>
                <w:color w:val="333333"/>
                <w:sz w:val="11"/>
              </w:rPr>
              <w:t>Flame</w:t>
            </w:r>
            <w:r>
              <w:rPr>
                <w:color w:val="333333"/>
                <w:spacing w:val="11"/>
                <w:sz w:val="11"/>
              </w:rPr>
              <w:t xml:space="preserve"> </w:t>
            </w:r>
            <w:r>
              <w:rPr>
                <w:color w:val="333333"/>
                <w:sz w:val="11"/>
              </w:rPr>
              <w:t>Clinic</w:t>
            </w:r>
            <w:r>
              <w:rPr>
                <w:color w:val="333333"/>
                <w:spacing w:val="11"/>
                <w:sz w:val="11"/>
              </w:rPr>
              <w:t xml:space="preserve"> </w:t>
            </w:r>
            <w:r>
              <w:rPr>
                <w:color w:val="333333"/>
                <w:sz w:val="11"/>
              </w:rPr>
              <w:t>(CLOSED)</w:t>
            </w:r>
          </w:p>
        </w:tc>
      </w:tr>
      <w:tr w:rsidR="00E81AC4" w14:paraId="79842A63" w14:textId="77777777" w:rsidTr="00840758">
        <w:trPr>
          <w:trHeight w:val="208"/>
        </w:trPr>
        <w:tc>
          <w:tcPr>
            <w:tcW w:w="2470" w:type="dxa"/>
            <w:vMerge/>
            <w:tcBorders>
              <w:top w:val="nil"/>
              <w:bottom w:val="nil"/>
            </w:tcBorders>
          </w:tcPr>
          <w:p w14:paraId="2FD7372B" w14:textId="77777777" w:rsidR="00E81AC4" w:rsidRDefault="00E81AC4" w:rsidP="00840758">
            <w:pPr>
              <w:rPr>
                <w:sz w:val="2"/>
                <w:szCs w:val="2"/>
              </w:rPr>
            </w:pPr>
          </w:p>
        </w:tc>
        <w:tc>
          <w:tcPr>
            <w:tcW w:w="6063" w:type="dxa"/>
            <w:vMerge/>
            <w:tcBorders>
              <w:top w:val="nil"/>
              <w:bottom w:val="nil"/>
              <w:right w:val="single" w:sz="12" w:space="0" w:color="DDDDDD"/>
            </w:tcBorders>
          </w:tcPr>
          <w:p w14:paraId="6E6C451C" w14:textId="77777777" w:rsidR="00E81AC4" w:rsidRDefault="00E81AC4" w:rsidP="00840758">
            <w:pPr>
              <w:rPr>
                <w:sz w:val="2"/>
                <w:szCs w:val="2"/>
              </w:rPr>
            </w:pPr>
          </w:p>
        </w:tc>
        <w:tc>
          <w:tcPr>
            <w:tcW w:w="243" w:type="dxa"/>
            <w:tcBorders>
              <w:left w:val="single" w:sz="12" w:space="0" w:color="DDDDDD"/>
            </w:tcBorders>
          </w:tcPr>
          <w:p w14:paraId="4AA430DE" w14:textId="77777777" w:rsidR="00E81AC4" w:rsidRDefault="00E81AC4" w:rsidP="00840758">
            <w:pPr>
              <w:pStyle w:val="TableParagraph"/>
              <w:rPr>
                <w:sz w:val="10"/>
              </w:rPr>
            </w:pPr>
          </w:p>
        </w:tc>
        <w:tc>
          <w:tcPr>
            <w:tcW w:w="406" w:type="dxa"/>
          </w:tcPr>
          <w:p w14:paraId="17F38B7E" w14:textId="77777777" w:rsidR="00E81AC4" w:rsidRDefault="00E81AC4" w:rsidP="00840758">
            <w:pPr>
              <w:pStyle w:val="TableParagraph"/>
              <w:ind w:left="154"/>
              <w:rPr>
                <w:sz w:val="11"/>
              </w:rPr>
            </w:pPr>
            <w:r>
              <w:rPr>
                <w:color w:val="333333"/>
                <w:sz w:val="11"/>
              </w:rPr>
              <w:t>107</w:t>
            </w:r>
          </w:p>
        </w:tc>
        <w:tc>
          <w:tcPr>
            <w:tcW w:w="1452" w:type="dxa"/>
            <w:tcBorders>
              <w:right w:val="single" w:sz="12" w:space="0" w:color="DDDDDD"/>
            </w:tcBorders>
          </w:tcPr>
          <w:p w14:paraId="753B2841" w14:textId="77777777" w:rsidR="00E81AC4" w:rsidRDefault="00E81AC4" w:rsidP="00840758">
            <w:pPr>
              <w:pStyle w:val="TableParagraph"/>
              <w:ind w:left="40"/>
              <w:rPr>
                <w:sz w:val="11"/>
              </w:rPr>
            </w:pPr>
            <w:r>
              <w:rPr>
                <w:color w:val="333333"/>
                <w:sz w:val="11"/>
              </w:rPr>
              <w:t>Matata</w:t>
            </w:r>
            <w:r>
              <w:rPr>
                <w:color w:val="333333"/>
                <w:spacing w:val="5"/>
                <w:sz w:val="11"/>
              </w:rPr>
              <w:t xml:space="preserve"> </w:t>
            </w:r>
            <w:r>
              <w:rPr>
                <w:color w:val="333333"/>
                <w:sz w:val="11"/>
              </w:rPr>
              <w:t>Clinic</w:t>
            </w:r>
          </w:p>
        </w:tc>
      </w:tr>
      <w:tr w:rsidR="00E81AC4" w14:paraId="2B690B67" w14:textId="77777777" w:rsidTr="00840758">
        <w:trPr>
          <w:trHeight w:val="205"/>
        </w:trPr>
        <w:tc>
          <w:tcPr>
            <w:tcW w:w="2470" w:type="dxa"/>
            <w:vMerge/>
            <w:tcBorders>
              <w:top w:val="nil"/>
              <w:bottom w:val="nil"/>
            </w:tcBorders>
          </w:tcPr>
          <w:p w14:paraId="5E5B2401" w14:textId="77777777" w:rsidR="00E81AC4" w:rsidRDefault="00E81AC4" w:rsidP="00840758">
            <w:pPr>
              <w:rPr>
                <w:sz w:val="2"/>
                <w:szCs w:val="2"/>
              </w:rPr>
            </w:pPr>
          </w:p>
        </w:tc>
        <w:tc>
          <w:tcPr>
            <w:tcW w:w="6063" w:type="dxa"/>
            <w:vMerge/>
            <w:tcBorders>
              <w:top w:val="nil"/>
              <w:bottom w:val="nil"/>
              <w:right w:val="single" w:sz="12" w:space="0" w:color="DDDDDD"/>
            </w:tcBorders>
          </w:tcPr>
          <w:p w14:paraId="698126EF" w14:textId="77777777" w:rsidR="00E81AC4" w:rsidRDefault="00E81AC4" w:rsidP="00840758">
            <w:pPr>
              <w:rPr>
                <w:sz w:val="2"/>
                <w:szCs w:val="2"/>
              </w:rPr>
            </w:pPr>
          </w:p>
        </w:tc>
        <w:tc>
          <w:tcPr>
            <w:tcW w:w="243" w:type="dxa"/>
            <w:tcBorders>
              <w:left w:val="single" w:sz="12" w:space="0" w:color="DDDDDD"/>
            </w:tcBorders>
          </w:tcPr>
          <w:p w14:paraId="1ABF803C" w14:textId="77777777" w:rsidR="00E81AC4" w:rsidRDefault="00E81AC4" w:rsidP="00840758">
            <w:pPr>
              <w:pStyle w:val="TableParagraph"/>
              <w:rPr>
                <w:sz w:val="10"/>
              </w:rPr>
            </w:pPr>
          </w:p>
        </w:tc>
        <w:tc>
          <w:tcPr>
            <w:tcW w:w="406" w:type="dxa"/>
          </w:tcPr>
          <w:p w14:paraId="3FA7365E" w14:textId="77777777" w:rsidR="00E81AC4" w:rsidRDefault="00E81AC4" w:rsidP="00840758">
            <w:pPr>
              <w:pStyle w:val="TableParagraph"/>
              <w:spacing w:before="41"/>
              <w:ind w:left="154"/>
              <w:rPr>
                <w:sz w:val="11"/>
              </w:rPr>
            </w:pPr>
            <w:r>
              <w:rPr>
                <w:color w:val="333333"/>
                <w:sz w:val="11"/>
              </w:rPr>
              <w:t>108</w:t>
            </w:r>
          </w:p>
        </w:tc>
        <w:tc>
          <w:tcPr>
            <w:tcW w:w="1452" w:type="dxa"/>
            <w:tcBorders>
              <w:right w:val="single" w:sz="12" w:space="0" w:color="DDDDDD"/>
            </w:tcBorders>
          </w:tcPr>
          <w:p w14:paraId="0CDD9350" w14:textId="77777777" w:rsidR="00E81AC4" w:rsidRDefault="00E81AC4" w:rsidP="00840758">
            <w:pPr>
              <w:pStyle w:val="TableParagraph"/>
              <w:spacing w:before="41"/>
              <w:ind w:left="40"/>
              <w:rPr>
                <w:sz w:val="11"/>
              </w:rPr>
            </w:pPr>
            <w:proofErr w:type="spellStart"/>
            <w:r>
              <w:rPr>
                <w:color w:val="333333"/>
                <w:sz w:val="11"/>
              </w:rPr>
              <w:t>Ikwezi</w:t>
            </w:r>
            <w:proofErr w:type="spellEnd"/>
            <w:r>
              <w:rPr>
                <w:color w:val="333333"/>
                <w:spacing w:val="8"/>
                <w:sz w:val="11"/>
              </w:rPr>
              <w:t xml:space="preserve"> </w:t>
            </w:r>
            <w:r>
              <w:rPr>
                <w:color w:val="333333"/>
                <w:sz w:val="11"/>
              </w:rPr>
              <w:t>Joy</w:t>
            </w:r>
            <w:r>
              <w:rPr>
                <w:color w:val="333333"/>
                <w:spacing w:val="6"/>
                <w:sz w:val="11"/>
              </w:rPr>
              <w:t xml:space="preserve"> </w:t>
            </w:r>
            <w:r>
              <w:rPr>
                <w:color w:val="333333"/>
                <w:sz w:val="11"/>
              </w:rPr>
              <w:t>Clinic</w:t>
            </w:r>
          </w:p>
        </w:tc>
      </w:tr>
      <w:tr w:rsidR="00E81AC4" w14:paraId="0D5995CC" w14:textId="77777777" w:rsidTr="00840758">
        <w:trPr>
          <w:trHeight w:val="208"/>
        </w:trPr>
        <w:tc>
          <w:tcPr>
            <w:tcW w:w="2470" w:type="dxa"/>
            <w:vMerge/>
            <w:tcBorders>
              <w:top w:val="nil"/>
              <w:bottom w:val="nil"/>
            </w:tcBorders>
          </w:tcPr>
          <w:p w14:paraId="77E72FC1" w14:textId="77777777" w:rsidR="00E81AC4" w:rsidRDefault="00E81AC4" w:rsidP="00840758">
            <w:pPr>
              <w:rPr>
                <w:sz w:val="2"/>
                <w:szCs w:val="2"/>
              </w:rPr>
            </w:pPr>
          </w:p>
        </w:tc>
        <w:tc>
          <w:tcPr>
            <w:tcW w:w="6063" w:type="dxa"/>
            <w:vMerge/>
            <w:tcBorders>
              <w:top w:val="nil"/>
              <w:bottom w:val="nil"/>
              <w:right w:val="single" w:sz="12" w:space="0" w:color="DDDDDD"/>
            </w:tcBorders>
          </w:tcPr>
          <w:p w14:paraId="7B1FE7EF" w14:textId="77777777" w:rsidR="00E81AC4" w:rsidRDefault="00E81AC4" w:rsidP="00840758">
            <w:pPr>
              <w:rPr>
                <w:sz w:val="2"/>
                <w:szCs w:val="2"/>
              </w:rPr>
            </w:pPr>
          </w:p>
        </w:tc>
        <w:tc>
          <w:tcPr>
            <w:tcW w:w="243" w:type="dxa"/>
            <w:tcBorders>
              <w:left w:val="single" w:sz="12" w:space="0" w:color="DDDDDD"/>
            </w:tcBorders>
          </w:tcPr>
          <w:p w14:paraId="1211C086" w14:textId="77777777" w:rsidR="00E81AC4" w:rsidRDefault="00E81AC4" w:rsidP="00840758">
            <w:pPr>
              <w:pStyle w:val="TableParagraph"/>
              <w:rPr>
                <w:sz w:val="10"/>
              </w:rPr>
            </w:pPr>
          </w:p>
        </w:tc>
        <w:tc>
          <w:tcPr>
            <w:tcW w:w="406" w:type="dxa"/>
          </w:tcPr>
          <w:p w14:paraId="4E13A288" w14:textId="77777777" w:rsidR="00E81AC4" w:rsidRDefault="00E81AC4" w:rsidP="00840758">
            <w:pPr>
              <w:pStyle w:val="TableParagraph"/>
              <w:ind w:left="154"/>
              <w:rPr>
                <w:sz w:val="11"/>
              </w:rPr>
            </w:pPr>
            <w:r>
              <w:rPr>
                <w:color w:val="333333"/>
                <w:sz w:val="11"/>
              </w:rPr>
              <w:t>109</w:t>
            </w:r>
          </w:p>
        </w:tc>
        <w:tc>
          <w:tcPr>
            <w:tcW w:w="1452" w:type="dxa"/>
            <w:tcBorders>
              <w:right w:val="single" w:sz="12" w:space="0" w:color="DDDDDD"/>
            </w:tcBorders>
          </w:tcPr>
          <w:p w14:paraId="624F0AAE" w14:textId="77777777" w:rsidR="00E81AC4" w:rsidRDefault="00E81AC4" w:rsidP="00840758">
            <w:pPr>
              <w:pStyle w:val="TableParagraph"/>
              <w:ind w:left="40"/>
              <w:rPr>
                <w:sz w:val="11"/>
              </w:rPr>
            </w:pPr>
            <w:r>
              <w:rPr>
                <w:color w:val="333333"/>
                <w:sz w:val="11"/>
              </w:rPr>
              <w:t>C.G.I</w:t>
            </w:r>
            <w:r>
              <w:rPr>
                <w:color w:val="333333"/>
                <w:spacing w:val="7"/>
                <w:sz w:val="11"/>
              </w:rPr>
              <w:t xml:space="preserve"> </w:t>
            </w:r>
            <w:r>
              <w:rPr>
                <w:color w:val="333333"/>
                <w:sz w:val="11"/>
              </w:rPr>
              <w:t>Clinic</w:t>
            </w:r>
          </w:p>
        </w:tc>
      </w:tr>
      <w:tr w:rsidR="00E81AC4" w14:paraId="1470B7A1" w14:textId="77777777" w:rsidTr="00840758">
        <w:trPr>
          <w:trHeight w:val="421"/>
        </w:trPr>
        <w:tc>
          <w:tcPr>
            <w:tcW w:w="2470" w:type="dxa"/>
            <w:vMerge/>
            <w:tcBorders>
              <w:top w:val="nil"/>
              <w:bottom w:val="nil"/>
            </w:tcBorders>
          </w:tcPr>
          <w:p w14:paraId="40D46BC1" w14:textId="77777777" w:rsidR="00E81AC4" w:rsidRDefault="00E81AC4" w:rsidP="00840758">
            <w:pPr>
              <w:rPr>
                <w:sz w:val="2"/>
                <w:szCs w:val="2"/>
              </w:rPr>
            </w:pPr>
          </w:p>
        </w:tc>
        <w:tc>
          <w:tcPr>
            <w:tcW w:w="6063" w:type="dxa"/>
            <w:vMerge/>
            <w:tcBorders>
              <w:top w:val="nil"/>
              <w:bottom w:val="nil"/>
              <w:right w:val="single" w:sz="12" w:space="0" w:color="DDDDDD"/>
            </w:tcBorders>
          </w:tcPr>
          <w:p w14:paraId="3036B13E" w14:textId="77777777" w:rsidR="00E81AC4" w:rsidRDefault="00E81AC4" w:rsidP="00840758">
            <w:pPr>
              <w:rPr>
                <w:sz w:val="2"/>
                <w:szCs w:val="2"/>
              </w:rPr>
            </w:pPr>
          </w:p>
        </w:tc>
        <w:tc>
          <w:tcPr>
            <w:tcW w:w="243" w:type="dxa"/>
            <w:tcBorders>
              <w:left w:val="single" w:sz="12" w:space="0" w:color="DDDDDD"/>
            </w:tcBorders>
          </w:tcPr>
          <w:p w14:paraId="3D3A611B" w14:textId="77777777" w:rsidR="00E81AC4" w:rsidRDefault="00E81AC4" w:rsidP="00840758">
            <w:pPr>
              <w:pStyle w:val="TableParagraph"/>
              <w:rPr>
                <w:sz w:val="10"/>
              </w:rPr>
            </w:pPr>
          </w:p>
        </w:tc>
        <w:tc>
          <w:tcPr>
            <w:tcW w:w="406" w:type="dxa"/>
          </w:tcPr>
          <w:p w14:paraId="03AC0A86" w14:textId="77777777" w:rsidR="00E81AC4" w:rsidRDefault="00E81AC4" w:rsidP="00840758">
            <w:pPr>
              <w:pStyle w:val="TableParagraph"/>
              <w:ind w:left="149"/>
              <w:rPr>
                <w:sz w:val="11"/>
              </w:rPr>
            </w:pPr>
            <w:r>
              <w:rPr>
                <w:color w:val="333333"/>
                <w:sz w:val="11"/>
              </w:rPr>
              <w:t>110</w:t>
            </w:r>
          </w:p>
        </w:tc>
        <w:tc>
          <w:tcPr>
            <w:tcW w:w="1452" w:type="dxa"/>
            <w:tcBorders>
              <w:right w:val="single" w:sz="12" w:space="0" w:color="DDDDDD"/>
            </w:tcBorders>
          </w:tcPr>
          <w:p w14:paraId="7A1C759E" w14:textId="77777777" w:rsidR="00E81AC4" w:rsidRDefault="00E81AC4" w:rsidP="00840758">
            <w:pPr>
              <w:pStyle w:val="TableParagraph"/>
              <w:ind w:left="40"/>
              <w:rPr>
                <w:sz w:val="11"/>
              </w:rPr>
            </w:pPr>
            <w:proofErr w:type="spellStart"/>
            <w:r>
              <w:rPr>
                <w:color w:val="333333"/>
                <w:sz w:val="11"/>
              </w:rPr>
              <w:t>Nkalashane</w:t>
            </w:r>
            <w:proofErr w:type="spellEnd"/>
            <w:r>
              <w:rPr>
                <w:color w:val="333333"/>
                <w:spacing w:val="10"/>
                <w:sz w:val="11"/>
              </w:rPr>
              <w:t xml:space="preserve"> </w:t>
            </w:r>
            <w:r>
              <w:rPr>
                <w:color w:val="333333"/>
                <w:sz w:val="11"/>
              </w:rPr>
              <w:t>Community</w:t>
            </w:r>
          </w:p>
          <w:p w14:paraId="30D91E6B" w14:textId="77777777" w:rsidR="00E81AC4" w:rsidRDefault="00E81AC4" w:rsidP="00840758">
            <w:pPr>
              <w:pStyle w:val="TableParagraph"/>
              <w:spacing w:before="87"/>
              <w:ind w:left="40"/>
              <w:rPr>
                <w:sz w:val="11"/>
              </w:rPr>
            </w:pPr>
            <w:r>
              <w:rPr>
                <w:color w:val="333333"/>
                <w:sz w:val="11"/>
              </w:rPr>
              <w:t>Clinic</w:t>
            </w:r>
          </w:p>
        </w:tc>
      </w:tr>
      <w:tr w:rsidR="00E81AC4" w14:paraId="7DFD5ECD" w14:textId="77777777" w:rsidTr="00840758">
        <w:trPr>
          <w:trHeight w:val="208"/>
        </w:trPr>
        <w:tc>
          <w:tcPr>
            <w:tcW w:w="2470" w:type="dxa"/>
            <w:vMerge/>
            <w:tcBorders>
              <w:top w:val="nil"/>
              <w:bottom w:val="nil"/>
            </w:tcBorders>
          </w:tcPr>
          <w:p w14:paraId="43415D47" w14:textId="77777777" w:rsidR="00E81AC4" w:rsidRDefault="00E81AC4" w:rsidP="00840758">
            <w:pPr>
              <w:rPr>
                <w:sz w:val="2"/>
                <w:szCs w:val="2"/>
              </w:rPr>
            </w:pPr>
          </w:p>
        </w:tc>
        <w:tc>
          <w:tcPr>
            <w:tcW w:w="6063" w:type="dxa"/>
            <w:vMerge/>
            <w:tcBorders>
              <w:top w:val="nil"/>
              <w:bottom w:val="nil"/>
              <w:right w:val="single" w:sz="12" w:space="0" w:color="DDDDDD"/>
            </w:tcBorders>
          </w:tcPr>
          <w:p w14:paraId="3DA432B4" w14:textId="77777777" w:rsidR="00E81AC4" w:rsidRDefault="00E81AC4" w:rsidP="00840758">
            <w:pPr>
              <w:rPr>
                <w:sz w:val="2"/>
                <w:szCs w:val="2"/>
              </w:rPr>
            </w:pPr>
          </w:p>
        </w:tc>
        <w:tc>
          <w:tcPr>
            <w:tcW w:w="243" w:type="dxa"/>
            <w:tcBorders>
              <w:left w:val="single" w:sz="12" w:space="0" w:color="DDDDDD"/>
            </w:tcBorders>
          </w:tcPr>
          <w:p w14:paraId="5F39E8EC" w14:textId="77777777" w:rsidR="00E81AC4" w:rsidRDefault="00E81AC4" w:rsidP="00840758">
            <w:pPr>
              <w:pStyle w:val="TableParagraph"/>
              <w:rPr>
                <w:sz w:val="10"/>
              </w:rPr>
            </w:pPr>
          </w:p>
        </w:tc>
        <w:tc>
          <w:tcPr>
            <w:tcW w:w="406" w:type="dxa"/>
          </w:tcPr>
          <w:p w14:paraId="4BA99527" w14:textId="77777777" w:rsidR="00E81AC4" w:rsidRDefault="00E81AC4" w:rsidP="00840758">
            <w:pPr>
              <w:pStyle w:val="TableParagraph"/>
              <w:ind w:left="144"/>
              <w:rPr>
                <w:sz w:val="11"/>
              </w:rPr>
            </w:pPr>
            <w:r>
              <w:rPr>
                <w:color w:val="333333"/>
                <w:sz w:val="11"/>
              </w:rPr>
              <w:t>111</w:t>
            </w:r>
          </w:p>
        </w:tc>
        <w:tc>
          <w:tcPr>
            <w:tcW w:w="1452" w:type="dxa"/>
            <w:tcBorders>
              <w:right w:val="single" w:sz="12" w:space="0" w:color="DDDDDD"/>
            </w:tcBorders>
          </w:tcPr>
          <w:p w14:paraId="43CBD6D4" w14:textId="77777777" w:rsidR="00E81AC4" w:rsidRDefault="00E81AC4" w:rsidP="00840758">
            <w:pPr>
              <w:pStyle w:val="TableParagraph"/>
              <w:ind w:left="40"/>
              <w:rPr>
                <w:sz w:val="11"/>
              </w:rPr>
            </w:pPr>
            <w:proofErr w:type="spellStart"/>
            <w:r>
              <w:rPr>
                <w:color w:val="333333"/>
                <w:sz w:val="11"/>
              </w:rPr>
              <w:t>Mkhaya</w:t>
            </w:r>
            <w:proofErr w:type="spellEnd"/>
            <w:r>
              <w:rPr>
                <w:color w:val="333333"/>
                <w:spacing w:val="8"/>
                <w:sz w:val="11"/>
              </w:rPr>
              <w:t xml:space="preserve"> </w:t>
            </w:r>
            <w:r>
              <w:rPr>
                <w:color w:val="333333"/>
                <w:sz w:val="11"/>
              </w:rPr>
              <w:t>Clinic-</w:t>
            </w:r>
            <w:proofErr w:type="spellStart"/>
            <w:r>
              <w:rPr>
                <w:color w:val="333333"/>
                <w:sz w:val="11"/>
              </w:rPr>
              <w:t>Siteki</w:t>
            </w:r>
            <w:proofErr w:type="spellEnd"/>
          </w:p>
        </w:tc>
      </w:tr>
      <w:tr w:rsidR="00E81AC4" w14:paraId="1A31DDDB" w14:textId="77777777" w:rsidTr="00840758">
        <w:trPr>
          <w:trHeight w:val="208"/>
        </w:trPr>
        <w:tc>
          <w:tcPr>
            <w:tcW w:w="2470" w:type="dxa"/>
            <w:vMerge/>
            <w:tcBorders>
              <w:top w:val="nil"/>
              <w:bottom w:val="nil"/>
            </w:tcBorders>
          </w:tcPr>
          <w:p w14:paraId="7C2ACBDD" w14:textId="77777777" w:rsidR="00E81AC4" w:rsidRDefault="00E81AC4" w:rsidP="00840758">
            <w:pPr>
              <w:rPr>
                <w:sz w:val="2"/>
                <w:szCs w:val="2"/>
              </w:rPr>
            </w:pPr>
          </w:p>
        </w:tc>
        <w:tc>
          <w:tcPr>
            <w:tcW w:w="6063" w:type="dxa"/>
            <w:vMerge/>
            <w:tcBorders>
              <w:top w:val="nil"/>
              <w:bottom w:val="nil"/>
              <w:right w:val="single" w:sz="12" w:space="0" w:color="DDDDDD"/>
            </w:tcBorders>
          </w:tcPr>
          <w:p w14:paraId="10DBE4FC" w14:textId="77777777" w:rsidR="00E81AC4" w:rsidRDefault="00E81AC4" w:rsidP="00840758">
            <w:pPr>
              <w:rPr>
                <w:sz w:val="2"/>
                <w:szCs w:val="2"/>
              </w:rPr>
            </w:pPr>
          </w:p>
        </w:tc>
        <w:tc>
          <w:tcPr>
            <w:tcW w:w="243" w:type="dxa"/>
            <w:tcBorders>
              <w:left w:val="single" w:sz="12" w:space="0" w:color="DDDDDD"/>
            </w:tcBorders>
          </w:tcPr>
          <w:p w14:paraId="5EEC4939" w14:textId="77777777" w:rsidR="00E81AC4" w:rsidRDefault="00E81AC4" w:rsidP="00840758">
            <w:pPr>
              <w:pStyle w:val="TableParagraph"/>
              <w:rPr>
                <w:sz w:val="10"/>
              </w:rPr>
            </w:pPr>
          </w:p>
        </w:tc>
        <w:tc>
          <w:tcPr>
            <w:tcW w:w="406" w:type="dxa"/>
          </w:tcPr>
          <w:p w14:paraId="29C1F9F5" w14:textId="77777777" w:rsidR="00E81AC4" w:rsidRDefault="00E81AC4" w:rsidP="00840758">
            <w:pPr>
              <w:pStyle w:val="TableParagraph"/>
              <w:ind w:left="149"/>
              <w:rPr>
                <w:sz w:val="11"/>
              </w:rPr>
            </w:pPr>
            <w:r>
              <w:rPr>
                <w:color w:val="333333"/>
                <w:sz w:val="11"/>
              </w:rPr>
              <w:t>112</w:t>
            </w:r>
          </w:p>
        </w:tc>
        <w:tc>
          <w:tcPr>
            <w:tcW w:w="1452" w:type="dxa"/>
            <w:tcBorders>
              <w:right w:val="single" w:sz="12" w:space="0" w:color="DDDDDD"/>
            </w:tcBorders>
          </w:tcPr>
          <w:p w14:paraId="119EF536" w14:textId="77777777" w:rsidR="00E81AC4" w:rsidRDefault="00E81AC4" w:rsidP="00840758">
            <w:pPr>
              <w:pStyle w:val="TableParagraph"/>
              <w:ind w:left="40"/>
              <w:rPr>
                <w:sz w:val="11"/>
              </w:rPr>
            </w:pPr>
            <w:r>
              <w:rPr>
                <w:color w:val="333333"/>
                <w:sz w:val="11"/>
              </w:rPr>
              <w:t>Gilgal</w:t>
            </w:r>
            <w:r>
              <w:rPr>
                <w:color w:val="333333"/>
                <w:spacing w:val="4"/>
                <w:sz w:val="11"/>
              </w:rPr>
              <w:t xml:space="preserve"> </w:t>
            </w:r>
            <w:r>
              <w:rPr>
                <w:color w:val="333333"/>
                <w:sz w:val="11"/>
              </w:rPr>
              <w:t>Clinic</w:t>
            </w:r>
          </w:p>
        </w:tc>
      </w:tr>
      <w:tr w:rsidR="00E81AC4" w14:paraId="42D0BA5A" w14:textId="77777777" w:rsidTr="00840758">
        <w:trPr>
          <w:trHeight w:val="421"/>
        </w:trPr>
        <w:tc>
          <w:tcPr>
            <w:tcW w:w="2470" w:type="dxa"/>
            <w:vMerge/>
            <w:tcBorders>
              <w:top w:val="nil"/>
              <w:bottom w:val="nil"/>
            </w:tcBorders>
          </w:tcPr>
          <w:p w14:paraId="0618C7BF" w14:textId="77777777" w:rsidR="00E81AC4" w:rsidRDefault="00E81AC4" w:rsidP="00840758">
            <w:pPr>
              <w:rPr>
                <w:sz w:val="2"/>
                <w:szCs w:val="2"/>
              </w:rPr>
            </w:pPr>
          </w:p>
        </w:tc>
        <w:tc>
          <w:tcPr>
            <w:tcW w:w="6063" w:type="dxa"/>
            <w:vMerge/>
            <w:tcBorders>
              <w:top w:val="nil"/>
              <w:bottom w:val="nil"/>
              <w:right w:val="single" w:sz="12" w:space="0" w:color="DDDDDD"/>
            </w:tcBorders>
          </w:tcPr>
          <w:p w14:paraId="7FB38BCD" w14:textId="77777777" w:rsidR="00E81AC4" w:rsidRDefault="00E81AC4" w:rsidP="00840758">
            <w:pPr>
              <w:rPr>
                <w:sz w:val="2"/>
                <w:szCs w:val="2"/>
              </w:rPr>
            </w:pPr>
          </w:p>
        </w:tc>
        <w:tc>
          <w:tcPr>
            <w:tcW w:w="243" w:type="dxa"/>
            <w:tcBorders>
              <w:left w:val="single" w:sz="12" w:space="0" w:color="DDDDDD"/>
            </w:tcBorders>
          </w:tcPr>
          <w:p w14:paraId="26073820" w14:textId="77777777" w:rsidR="00E81AC4" w:rsidRDefault="00E81AC4" w:rsidP="00840758">
            <w:pPr>
              <w:pStyle w:val="TableParagraph"/>
              <w:rPr>
                <w:sz w:val="10"/>
              </w:rPr>
            </w:pPr>
          </w:p>
        </w:tc>
        <w:tc>
          <w:tcPr>
            <w:tcW w:w="406" w:type="dxa"/>
          </w:tcPr>
          <w:p w14:paraId="7E00F8D1" w14:textId="77777777" w:rsidR="00E81AC4" w:rsidRDefault="00E81AC4" w:rsidP="00840758">
            <w:pPr>
              <w:pStyle w:val="TableParagraph"/>
              <w:ind w:left="149"/>
              <w:rPr>
                <w:sz w:val="11"/>
              </w:rPr>
            </w:pPr>
            <w:r>
              <w:rPr>
                <w:color w:val="333333"/>
                <w:sz w:val="11"/>
              </w:rPr>
              <w:t>113</w:t>
            </w:r>
          </w:p>
        </w:tc>
        <w:tc>
          <w:tcPr>
            <w:tcW w:w="1452" w:type="dxa"/>
            <w:tcBorders>
              <w:right w:val="single" w:sz="12" w:space="0" w:color="DDDDDD"/>
            </w:tcBorders>
          </w:tcPr>
          <w:p w14:paraId="065657ED" w14:textId="77777777" w:rsidR="00E81AC4" w:rsidRDefault="00E81AC4" w:rsidP="00840758">
            <w:pPr>
              <w:pStyle w:val="TableParagraph"/>
              <w:ind w:left="40"/>
              <w:rPr>
                <w:sz w:val="11"/>
              </w:rPr>
            </w:pPr>
            <w:proofErr w:type="spellStart"/>
            <w:r>
              <w:rPr>
                <w:color w:val="333333"/>
                <w:sz w:val="11"/>
              </w:rPr>
              <w:t>Gucuka</w:t>
            </w:r>
            <w:proofErr w:type="spellEnd"/>
            <w:r>
              <w:rPr>
                <w:color w:val="333333"/>
                <w:spacing w:val="10"/>
                <w:sz w:val="11"/>
              </w:rPr>
              <w:t xml:space="preserve"> </w:t>
            </w:r>
            <w:r>
              <w:rPr>
                <w:color w:val="333333"/>
                <w:sz w:val="11"/>
              </w:rPr>
              <w:t>Clinic</w:t>
            </w:r>
            <w:r>
              <w:rPr>
                <w:color w:val="333333"/>
                <w:spacing w:val="11"/>
                <w:sz w:val="11"/>
              </w:rPr>
              <w:t xml:space="preserve"> </w:t>
            </w:r>
            <w:r>
              <w:rPr>
                <w:color w:val="333333"/>
                <w:sz w:val="11"/>
              </w:rPr>
              <w:t>(formerly</w:t>
            </w:r>
          </w:p>
          <w:p w14:paraId="3977C516" w14:textId="77777777" w:rsidR="00E81AC4" w:rsidRDefault="00E81AC4" w:rsidP="00840758">
            <w:pPr>
              <w:pStyle w:val="TableParagraph"/>
              <w:spacing w:before="87"/>
              <w:ind w:left="40"/>
              <w:rPr>
                <w:sz w:val="11"/>
              </w:rPr>
            </w:pPr>
            <w:r>
              <w:rPr>
                <w:color w:val="333333"/>
                <w:sz w:val="11"/>
              </w:rPr>
              <w:t>outreach</w:t>
            </w:r>
            <w:r>
              <w:rPr>
                <w:color w:val="333333"/>
                <w:spacing w:val="4"/>
                <w:sz w:val="11"/>
              </w:rPr>
              <w:t xml:space="preserve"> </w:t>
            </w:r>
            <w:r>
              <w:rPr>
                <w:color w:val="333333"/>
                <w:sz w:val="11"/>
              </w:rPr>
              <w:t>site)</w:t>
            </w:r>
          </w:p>
        </w:tc>
      </w:tr>
      <w:tr w:rsidR="00E81AC4" w14:paraId="183A3A4F" w14:textId="77777777" w:rsidTr="00840758">
        <w:trPr>
          <w:trHeight w:val="205"/>
        </w:trPr>
        <w:tc>
          <w:tcPr>
            <w:tcW w:w="2470" w:type="dxa"/>
            <w:vMerge/>
            <w:tcBorders>
              <w:top w:val="nil"/>
              <w:bottom w:val="nil"/>
            </w:tcBorders>
          </w:tcPr>
          <w:p w14:paraId="5C89F4F9" w14:textId="77777777" w:rsidR="00E81AC4" w:rsidRDefault="00E81AC4" w:rsidP="00840758">
            <w:pPr>
              <w:rPr>
                <w:sz w:val="2"/>
                <w:szCs w:val="2"/>
              </w:rPr>
            </w:pPr>
          </w:p>
        </w:tc>
        <w:tc>
          <w:tcPr>
            <w:tcW w:w="6063" w:type="dxa"/>
            <w:vMerge/>
            <w:tcBorders>
              <w:top w:val="nil"/>
              <w:bottom w:val="nil"/>
              <w:right w:val="single" w:sz="12" w:space="0" w:color="DDDDDD"/>
            </w:tcBorders>
          </w:tcPr>
          <w:p w14:paraId="3387CBF9" w14:textId="77777777" w:rsidR="00E81AC4" w:rsidRDefault="00E81AC4" w:rsidP="00840758">
            <w:pPr>
              <w:rPr>
                <w:sz w:val="2"/>
                <w:szCs w:val="2"/>
              </w:rPr>
            </w:pPr>
          </w:p>
        </w:tc>
        <w:tc>
          <w:tcPr>
            <w:tcW w:w="243" w:type="dxa"/>
            <w:tcBorders>
              <w:left w:val="single" w:sz="12" w:space="0" w:color="DDDDDD"/>
            </w:tcBorders>
          </w:tcPr>
          <w:p w14:paraId="7BA8EF49" w14:textId="77777777" w:rsidR="00E81AC4" w:rsidRDefault="00E81AC4" w:rsidP="00840758">
            <w:pPr>
              <w:pStyle w:val="TableParagraph"/>
              <w:rPr>
                <w:sz w:val="10"/>
              </w:rPr>
            </w:pPr>
          </w:p>
        </w:tc>
        <w:tc>
          <w:tcPr>
            <w:tcW w:w="406" w:type="dxa"/>
          </w:tcPr>
          <w:p w14:paraId="1AF0CFF0" w14:textId="77777777" w:rsidR="00E81AC4" w:rsidRDefault="00E81AC4" w:rsidP="00840758">
            <w:pPr>
              <w:pStyle w:val="TableParagraph"/>
              <w:spacing w:before="41"/>
              <w:ind w:left="149"/>
              <w:rPr>
                <w:sz w:val="11"/>
              </w:rPr>
            </w:pPr>
            <w:r>
              <w:rPr>
                <w:color w:val="333333"/>
                <w:sz w:val="11"/>
              </w:rPr>
              <w:t>114</w:t>
            </w:r>
          </w:p>
        </w:tc>
        <w:tc>
          <w:tcPr>
            <w:tcW w:w="1452" w:type="dxa"/>
            <w:tcBorders>
              <w:right w:val="single" w:sz="12" w:space="0" w:color="DDDDDD"/>
            </w:tcBorders>
          </w:tcPr>
          <w:p w14:paraId="2365ECCD" w14:textId="77777777" w:rsidR="00E81AC4" w:rsidRDefault="00E81AC4" w:rsidP="00840758">
            <w:pPr>
              <w:pStyle w:val="TableParagraph"/>
              <w:spacing w:before="41"/>
              <w:ind w:left="40"/>
              <w:rPr>
                <w:sz w:val="11"/>
              </w:rPr>
            </w:pPr>
            <w:proofErr w:type="spellStart"/>
            <w:r>
              <w:rPr>
                <w:color w:val="333333"/>
                <w:sz w:val="11"/>
              </w:rPr>
              <w:t>Tabankulu</w:t>
            </w:r>
            <w:proofErr w:type="spellEnd"/>
            <w:r>
              <w:rPr>
                <w:color w:val="333333"/>
                <w:spacing w:val="4"/>
                <w:sz w:val="11"/>
              </w:rPr>
              <w:t xml:space="preserve"> </w:t>
            </w:r>
            <w:r>
              <w:rPr>
                <w:color w:val="333333"/>
                <w:sz w:val="11"/>
              </w:rPr>
              <w:t>Estates</w:t>
            </w:r>
            <w:r>
              <w:rPr>
                <w:color w:val="333333"/>
                <w:spacing w:val="9"/>
                <w:sz w:val="11"/>
              </w:rPr>
              <w:t xml:space="preserve"> </w:t>
            </w:r>
            <w:r>
              <w:rPr>
                <w:color w:val="333333"/>
                <w:sz w:val="11"/>
              </w:rPr>
              <w:t>Clinic</w:t>
            </w:r>
          </w:p>
        </w:tc>
      </w:tr>
      <w:tr w:rsidR="00E81AC4" w14:paraId="7A1144D1" w14:textId="77777777" w:rsidTr="00840758">
        <w:trPr>
          <w:trHeight w:val="208"/>
        </w:trPr>
        <w:tc>
          <w:tcPr>
            <w:tcW w:w="2470" w:type="dxa"/>
            <w:vMerge/>
            <w:tcBorders>
              <w:top w:val="nil"/>
              <w:bottom w:val="nil"/>
            </w:tcBorders>
          </w:tcPr>
          <w:p w14:paraId="0CDBA745" w14:textId="77777777" w:rsidR="00E81AC4" w:rsidRDefault="00E81AC4" w:rsidP="00840758">
            <w:pPr>
              <w:rPr>
                <w:sz w:val="2"/>
                <w:szCs w:val="2"/>
              </w:rPr>
            </w:pPr>
          </w:p>
        </w:tc>
        <w:tc>
          <w:tcPr>
            <w:tcW w:w="6063" w:type="dxa"/>
            <w:vMerge/>
            <w:tcBorders>
              <w:top w:val="nil"/>
              <w:bottom w:val="nil"/>
              <w:right w:val="single" w:sz="12" w:space="0" w:color="DDDDDD"/>
            </w:tcBorders>
          </w:tcPr>
          <w:p w14:paraId="61ACA8E1" w14:textId="77777777" w:rsidR="00E81AC4" w:rsidRDefault="00E81AC4" w:rsidP="00840758">
            <w:pPr>
              <w:rPr>
                <w:sz w:val="2"/>
                <w:szCs w:val="2"/>
              </w:rPr>
            </w:pPr>
          </w:p>
        </w:tc>
        <w:tc>
          <w:tcPr>
            <w:tcW w:w="243" w:type="dxa"/>
            <w:tcBorders>
              <w:left w:val="single" w:sz="12" w:space="0" w:color="DDDDDD"/>
            </w:tcBorders>
          </w:tcPr>
          <w:p w14:paraId="37D79D06" w14:textId="77777777" w:rsidR="00E81AC4" w:rsidRDefault="00E81AC4" w:rsidP="00840758">
            <w:pPr>
              <w:pStyle w:val="TableParagraph"/>
              <w:rPr>
                <w:sz w:val="10"/>
              </w:rPr>
            </w:pPr>
          </w:p>
        </w:tc>
        <w:tc>
          <w:tcPr>
            <w:tcW w:w="406" w:type="dxa"/>
          </w:tcPr>
          <w:p w14:paraId="65AFCE7D" w14:textId="77777777" w:rsidR="00E81AC4" w:rsidRDefault="00E81AC4" w:rsidP="00840758">
            <w:pPr>
              <w:pStyle w:val="TableParagraph"/>
              <w:ind w:left="149"/>
              <w:rPr>
                <w:sz w:val="11"/>
              </w:rPr>
            </w:pPr>
            <w:r>
              <w:rPr>
                <w:color w:val="333333"/>
                <w:sz w:val="11"/>
              </w:rPr>
              <w:t>115</w:t>
            </w:r>
          </w:p>
        </w:tc>
        <w:tc>
          <w:tcPr>
            <w:tcW w:w="1452" w:type="dxa"/>
            <w:tcBorders>
              <w:right w:val="single" w:sz="12" w:space="0" w:color="DDDDDD"/>
            </w:tcBorders>
          </w:tcPr>
          <w:p w14:paraId="24916D0D" w14:textId="77777777" w:rsidR="00E81AC4" w:rsidRDefault="00E81AC4" w:rsidP="00840758">
            <w:pPr>
              <w:pStyle w:val="TableParagraph"/>
              <w:ind w:left="40"/>
              <w:rPr>
                <w:sz w:val="11"/>
              </w:rPr>
            </w:pPr>
            <w:proofErr w:type="spellStart"/>
            <w:r>
              <w:rPr>
                <w:color w:val="333333"/>
                <w:sz w:val="11"/>
              </w:rPr>
              <w:t>Ngwavuma</w:t>
            </w:r>
            <w:proofErr w:type="spellEnd"/>
            <w:r>
              <w:rPr>
                <w:color w:val="333333"/>
                <w:spacing w:val="13"/>
                <w:sz w:val="11"/>
              </w:rPr>
              <w:t xml:space="preserve"> </w:t>
            </w:r>
            <w:r>
              <w:rPr>
                <w:color w:val="333333"/>
                <w:sz w:val="11"/>
              </w:rPr>
              <w:t>UEDF</w:t>
            </w:r>
            <w:r>
              <w:rPr>
                <w:color w:val="333333"/>
                <w:spacing w:val="12"/>
                <w:sz w:val="11"/>
              </w:rPr>
              <w:t xml:space="preserve"> </w:t>
            </w:r>
            <w:r>
              <w:rPr>
                <w:color w:val="333333"/>
                <w:sz w:val="11"/>
              </w:rPr>
              <w:t>Clinic</w:t>
            </w:r>
          </w:p>
        </w:tc>
      </w:tr>
      <w:tr w:rsidR="00E81AC4" w14:paraId="2A0FC72E" w14:textId="77777777" w:rsidTr="00840758">
        <w:trPr>
          <w:trHeight w:val="208"/>
        </w:trPr>
        <w:tc>
          <w:tcPr>
            <w:tcW w:w="2470" w:type="dxa"/>
            <w:vMerge/>
            <w:tcBorders>
              <w:top w:val="nil"/>
              <w:bottom w:val="nil"/>
            </w:tcBorders>
          </w:tcPr>
          <w:p w14:paraId="0389EF81" w14:textId="77777777" w:rsidR="00E81AC4" w:rsidRDefault="00E81AC4" w:rsidP="00840758">
            <w:pPr>
              <w:rPr>
                <w:sz w:val="2"/>
                <w:szCs w:val="2"/>
              </w:rPr>
            </w:pPr>
          </w:p>
        </w:tc>
        <w:tc>
          <w:tcPr>
            <w:tcW w:w="6063" w:type="dxa"/>
            <w:vMerge/>
            <w:tcBorders>
              <w:top w:val="nil"/>
              <w:bottom w:val="nil"/>
              <w:right w:val="single" w:sz="12" w:space="0" w:color="DDDDDD"/>
            </w:tcBorders>
          </w:tcPr>
          <w:p w14:paraId="5DB5D8CA" w14:textId="77777777" w:rsidR="00E81AC4" w:rsidRDefault="00E81AC4" w:rsidP="00840758">
            <w:pPr>
              <w:rPr>
                <w:sz w:val="2"/>
                <w:szCs w:val="2"/>
              </w:rPr>
            </w:pPr>
          </w:p>
        </w:tc>
        <w:tc>
          <w:tcPr>
            <w:tcW w:w="243" w:type="dxa"/>
            <w:tcBorders>
              <w:left w:val="single" w:sz="12" w:space="0" w:color="DDDDDD"/>
            </w:tcBorders>
          </w:tcPr>
          <w:p w14:paraId="244AAEAD" w14:textId="77777777" w:rsidR="00E81AC4" w:rsidRDefault="00E81AC4" w:rsidP="00840758">
            <w:pPr>
              <w:pStyle w:val="TableParagraph"/>
              <w:rPr>
                <w:sz w:val="10"/>
              </w:rPr>
            </w:pPr>
          </w:p>
        </w:tc>
        <w:tc>
          <w:tcPr>
            <w:tcW w:w="406" w:type="dxa"/>
          </w:tcPr>
          <w:p w14:paraId="601BEEE6" w14:textId="77777777" w:rsidR="00E81AC4" w:rsidRDefault="00E81AC4" w:rsidP="00840758">
            <w:pPr>
              <w:pStyle w:val="TableParagraph"/>
              <w:ind w:left="149"/>
              <w:rPr>
                <w:sz w:val="11"/>
              </w:rPr>
            </w:pPr>
            <w:r>
              <w:rPr>
                <w:color w:val="333333"/>
                <w:sz w:val="11"/>
              </w:rPr>
              <w:t>116</w:t>
            </w:r>
          </w:p>
        </w:tc>
        <w:tc>
          <w:tcPr>
            <w:tcW w:w="1452" w:type="dxa"/>
            <w:tcBorders>
              <w:right w:val="single" w:sz="12" w:space="0" w:color="DDDDDD"/>
            </w:tcBorders>
          </w:tcPr>
          <w:p w14:paraId="2AA8D568" w14:textId="77777777" w:rsidR="00E81AC4" w:rsidRDefault="00E81AC4" w:rsidP="00840758">
            <w:pPr>
              <w:pStyle w:val="TableParagraph"/>
              <w:ind w:left="40"/>
              <w:rPr>
                <w:sz w:val="11"/>
              </w:rPr>
            </w:pPr>
            <w:r>
              <w:rPr>
                <w:color w:val="333333"/>
                <w:sz w:val="11"/>
              </w:rPr>
              <w:t>Mbalenhle</w:t>
            </w:r>
            <w:r>
              <w:rPr>
                <w:color w:val="333333"/>
                <w:spacing w:val="8"/>
                <w:sz w:val="11"/>
              </w:rPr>
              <w:t xml:space="preserve"> </w:t>
            </w:r>
            <w:r>
              <w:rPr>
                <w:color w:val="333333"/>
                <w:sz w:val="11"/>
              </w:rPr>
              <w:t>Clinic</w:t>
            </w:r>
          </w:p>
        </w:tc>
      </w:tr>
      <w:tr w:rsidR="00E81AC4" w14:paraId="23440450" w14:textId="77777777" w:rsidTr="00840758">
        <w:trPr>
          <w:trHeight w:val="208"/>
        </w:trPr>
        <w:tc>
          <w:tcPr>
            <w:tcW w:w="2470" w:type="dxa"/>
            <w:vMerge/>
            <w:tcBorders>
              <w:top w:val="nil"/>
              <w:bottom w:val="nil"/>
            </w:tcBorders>
          </w:tcPr>
          <w:p w14:paraId="3A5905BB" w14:textId="77777777" w:rsidR="00E81AC4" w:rsidRDefault="00E81AC4" w:rsidP="00840758">
            <w:pPr>
              <w:rPr>
                <w:sz w:val="2"/>
                <w:szCs w:val="2"/>
              </w:rPr>
            </w:pPr>
          </w:p>
        </w:tc>
        <w:tc>
          <w:tcPr>
            <w:tcW w:w="6063" w:type="dxa"/>
            <w:vMerge/>
            <w:tcBorders>
              <w:top w:val="nil"/>
              <w:bottom w:val="nil"/>
              <w:right w:val="single" w:sz="12" w:space="0" w:color="DDDDDD"/>
            </w:tcBorders>
          </w:tcPr>
          <w:p w14:paraId="043D9E7E" w14:textId="77777777" w:rsidR="00E81AC4" w:rsidRDefault="00E81AC4" w:rsidP="00840758">
            <w:pPr>
              <w:rPr>
                <w:sz w:val="2"/>
                <w:szCs w:val="2"/>
              </w:rPr>
            </w:pPr>
          </w:p>
        </w:tc>
        <w:tc>
          <w:tcPr>
            <w:tcW w:w="243" w:type="dxa"/>
            <w:tcBorders>
              <w:left w:val="single" w:sz="12" w:space="0" w:color="DDDDDD"/>
            </w:tcBorders>
          </w:tcPr>
          <w:p w14:paraId="4AF60D28" w14:textId="77777777" w:rsidR="00E81AC4" w:rsidRDefault="00E81AC4" w:rsidP="00840758">
            <w:pPr>
              <w:pStyle w:val="TableParagraph"/>
              <w:rPr>
                <w:sz w:val="10"/>
              </w:rPr>
            </w:pPr>
          </w:p>
        </w:tc>
        <w:tc>
          <w:tcPr>
            <w:tcW w:w="406" w:type="dxa"/>
          </w:tcPr>
          <w:p w14:paraId="5C639903" w14:textId="77777777" w:rsidR="00E81AC4" w:rsidRDefault="00E81AC4" w:rsidP="00840758">
            <w:pPr>
              <w:pStyle w:val="TableParagraph"/>
              <w:ind w:left="149"/>
              <w:rPr>
                <w:sz w:val="11"/>
              </w:rPr>
            </w:pPr>
            <w:r>
              <w:rPr>
                <w:color w:val="333333"/>
                <w:sz w:val="11"/>
              </w:rPr>
              <w:t>117</w:t>
            </w:r>
          </w:p>
        </w:tc>
        <w:tc>
          <w:tcPr>
            <w:tcW w:w="1452" w:type="dxa"/>
            <w:tcBorders>
              <w:right w:val="single" w:sz="12" w:space="0" w:color="DDDDDD"/>
            </w:tcBorders>
          </w:tcPr>
          <w:p w14:paraId="73F1EDFD" w14:textId="77777777" w:rsidR="00E81AC4" w:rsidRDefault="00E81AC4" w:rsidP="00840758">
            <w:pPr>
              <w:pStyle w:val="TableParagraph"/>
              <w:ind w:left="40"/>
              <w:rPr>
                <w:sz w:val="11"/>
              </w:rPr>
            </w:pPr>
            <w:r>
              <w:rPr>
                <w:color w:val="333333"/>
                <w:sz w:val="11"/>
              </w:rPr>
              <w:t>Tshaneni</w:t>
            </w:r>
            <w:r>
              <w:rPr>
                <w:color w:val="333333"/>
                <w:spacing w:val="3"/>
                <w:sz w:val="11"/>
              </w:rPr>
              <w:t xml:space="preserve"> </w:t>
            </w:r>
            <w:r>
              <w:rPr>
                <w:color w:val="333333"/>
                <w:sz w:val="11"/>
              </w:rPr>
              <w:t>Clinic</w:t>
            </w:r>
          </w:p>
        </w:tc>
      </w:tr>
      <w:tr w:rsidR="00E81AC4" w14:paraId="13C22B75" w14:textId="77777777" w:rsidTr="00840758">
        <w:trPr>
          <w:trHeight w:val="208"/>
        </w:trPr>
        <w:tc>
          <w:tcPr>
            <w:tcW w:w="2470" w:type="dxa"/>
            <w:vMerge/>
            <w:tcBorders>
              <w:top w:val="nil"/>
              <w:bottom w:val="nil"/>
            </w:tcBorders>
          </w:tcPr>
          <w:p w14:paraId="03663F37" w14:textId="77777777" w:rsidR="00E81AC4" w:rsidRDefault="00E81AC4" w:rsidP="00840758">
            <w:pPr>
              <w:rPr>
                <w:sz w:val="2"/>
                <w:szCs w:val="2"/>
              </w:rPr>
            </w:pPr>
          </w:p>
        </w:tc>
        <w:tc>
          <w:tcPr>
            <w:tcW w:w="6063" w:type="dxa"/>
            <w:vMerge/>
            <w:tcBorders>
              <w:top w:val="nil"/>
              <w:bottom w:val="nil"/>
              <w:right w:val="single" w:sz="12" w:space="0" w:color="DDDDDD"/>
            </w:tcBorders>
          </w:tcPr>
          <w:p w14:paraId="0493E5C5" w14:textId="77777777" w:rsidR="00E81AC4" w:rsidRDefault="00E81AC4" w:rsidP="00840758">
            <w:pPr>
              <w:rPr>
                <w:sz w:val="2"/>
                <w:szCs w:val="2"/>
              </w:rPr>
            </w:pPr>
          </w:p>
        </w:tc>
        <w:tc>
          <w:tcPr>
            <w:tcW w:w="243" w:type="dxa"/>
            <w:tcBorders>
              <w:left w:val="single" w:sz="12" w:space="0" w:color="DDDDDD"/>
            </w:tcBorders>
          </w:tcPr>
          <w:p w14:paraId="38E2604D" w14:textId="77777777" w:rsidR="00E81AC4" w:rsidRDefault="00E81AC4" w:rsidP="00840758">
            <w:pPr>
              <w:pStyle w:val="TableParagraph"/>
              <w:rPr>
                <w:sz w:val="10"/>
              </w:rPr>
            </w:pPr>
          </w:p>
        </w:tc>
        <w:tc>
          <w:tcPr>
            <w:tcW w:w="406" w:type="dxa"/>
          </w:tcPr>
          <w:p w14:paraId="5F954A7B" w14:textId="77777777" w:rsidR="00E81AC4" w:rsidRDefault="00E81AC4" w:rsidP="00840758">
            <w:pPr>
              <w:pStyle w:val="TableParagraph"/>
              <w:ind w:left="149"/>
              <w:rPr>
                <w:sz w:val="11"/>
              </w:rPr>
            </w:pPr>
            <w:r>
              <w:rPr>
                <w:color w:val="333333"/>
                <w:sz w:val="11"/>
              </w:rPr>
              <w:t>118</w:t>
            </w:r>
          </w:p>
        </w:tc>
        <w:tc>
          <w:tcPr>
            <w:tcW w:w="1452" w:type="dxa"/>
            <w:tcBorders>
              <w:right w:val="single" w:sz="12" w:space="0" w:color="DDDDDD"/>
            </w:tcBorders>
          </w:tcPr>
          <w:p w14:paraId="7D5728B9" w14:textId="77777777" w:rsidR="00E81AC4" w:rsidRDefault="00E81AC4" w:rsidP="00840758">
            <w:pPr>
              <w:pStyle w:val="TableParagraph"/>
              <w:ind w:left="40"/>
              <w:rPr>
                <w:sz w:val="11"/>
              </w:rPr>
            </w:pPr>
            <w:r>
              <w:rPr>
                <w:color w:val="333333"/>
                <w:sz w:val="11"/>
              </w:rPr>
              <w:t>Hlane</w:t>
            </w:r>
            <w:r>
              <w:rPr>
                <w:color w:val="333333"/>
                <w:spacing w:val="7"/>
                <w:sz w:val="11"/>
              </w:rPr>
              <w:t xml:space="preserve"> </w:t>
            </w:r>
            <w:r>
              <w:rPr>
                <w:color w:val="333333"/>
                <w:sz w:val="11"/>
              </w:rPr>
              <w:t>Clinic</w:t>
            </w:r>
          </w:p>
        </w:tc>
      </w:tr>
      <w:tr w:rsidR="00E81AC4" w14:paraId="37BDCE3F" w14:textId="77777777" w:rsidTr="00840758">
        <w:trPr>
          <w:trHeight w:val="208"/>
        </w:trPr>
        <w:tc>
          <w:tcPr>
            <w:tcW w:w="2470" w:type="dxa"/>
            <w:vMerge/>
            <w:tcBorders>
              <w:top w:val="nil"/>
              <w:bottom w:val="nil"/>
            </w:tcBorders>
          </w:tcPr>
          <w:p w14:paraId="1B09F0B6" w14:textId="77777777" w:rsidR="00E81AC4" w:rsidRDefault="00E81AC4" w:rsidP="00840758">
            <w:pPr>
              <w:rPr>
                <w:sz w:val="2"/>
                <w:szCs w:val="2"/>
              </w:rPr>
            </w:pPr>
          </w:p>
        </w:tc>
        <w:tc>
          <w:tcPr>
            <w:tcW w:w="6063" w:type="dxa"/>
            <w:vMerge/>
            <w:tcBorders>
              <w:top w:val="nil"/>
              <w:bottom w:val="nil"/>
              <w:right w:val="single" w:sz="12" w:space="0" w:color="DDDDDD"/>
            </w:tcBorders>
          </w:tcPr>
          <w:p w14:paraId="67643B59" w14:textId="77777777" w:rsidR="00E81AC4" w:rsidRDefault="00E81AC4" w:rsidP="00840758">
            <w:pPr>
              <w:rPr>
                <w:sz w:val="2"/>
                <w:szCs w:val="2"/>
              </w:rPr>
            </w:pPr>
          </w:p>
        </w:tc>
        <w:tc>
          <w:tcPr>
            <w:tcW w:w="243" w:type="dxa"/>
            <w:tcBorders>
              <w:left w:val="single" w:sz="12" w:space="0" w:color="DDDDDD"/>
            </w:tcBorders>
          </w:tcPr>
          <w:p w14:paraId="0B45BF3E" w14:textId="77777777" w:rsidR="00E81AC4" w:rsidRDefault="00E81AC4" w:rsidP="00840758">
            <w:pPr>
              <w:pStyle w:val="TableParagraph"/>
              <w:rPr>
                <w:sz w:val="10"/>
              </w:rPr>
            </w:pPr>
          </w:p>
        </w:tc>
        <w:tc>
          <w:tcPr>
            <w:tcW w:w="406" w:type="dxa"/>
          </w:tcPr>
          <w:p w14:paraId="0DC6754F" w14:textId="77777777" w:rsidR="00E81AC4" w:rsidRDefault="00E81AC4" w:rsidP="00840758">
            <w:pPr>
              <w:pStyle w:val="TableParagraph"/>
              <w:ind w:left="149"/>
              <w:rPr>
                <w:sz w:val="11"/>
              </w:rPr>
            </w:pPr>
            <w:r>
              <w:rPr>
                <w:color w:val="333333"/>
                <w:sz w:val="11"/>
              </w:rPr>
              <w:t>119</w:t>
            </w:r>
          </w:p>
        </w:tc>
        <w:tc>
          <w:tcPr>
            <w:tcW w:w="1452" w:type="dxa"/>
            <w:tcBorders>
              <w:right w:val="single" w:sz="12" w:space="0" w:color="DDDDDD"/>
            </w:tcBorders>
          </w:tcPr>
          <w:p w14:paraId="118F0BA1" w14:textId="77777777" w:rsidR="00E81AC4" w:rsidRDefault="00E81AC4" w:rsidP="00840758">
            <w:pPr>
              <w:pStyle w:val="TableParagraph"/>
              <w:ind w:left="40"/>
              <w:rPr>
                <w:sz w:val="11"/>
              </w:rPr>
            </w:pPr>
            <w:r>
              <w:rPr>
                <w:color w:val="333333"/>
                <w:sz w:val="11"/>
              </w:rPr>
              <w:t>Ebenezer</w:t>
            </w:r>
            <w:r>
              <w:rPr>
                <w:color w:val="333333"/>
                <w:spacing w:val="16"/>
                <w:sz w:val="11"/>
              </w:rPr>
              <w:t xml:space="preserve"> </w:t>
            </w:r>
            <w:r>
              <w:rPr>
                <w:color w:val="333333"/>
                <w:sz w:val="11"/>
              </w:rPr>
              <w:t>Clinic</w:t>
            </w:r>
          </w:p>
        </w:tc>
      </w:tr>
      <w:tr w:rsidR="00E81AC4" w14:paraId="62F9EB1A" w14:textId="77777777" w:rsidTr="00840758">
        <w:trPr>
          <w:trHeight w:val="201"/>
        </w:trPr>
        <w:tc>
          <w:tcPr>
            <w:tcW w:w="2470" w:type="dxa"/>
            <w:vMerge/>
            <w:tcBorders>
              <w:top w:val="nil"/>
              <w:bottom w:val="nil"/>
            </w:tcBorders>
          </w:tcPr>
          <w:p w14:paraId="079E078E" w14:textId="77777777" w:rsidR="00E81AC4" w:rsidRDefault="00E81AC4" w:rsidP="00840758">
            <w:pPr>
              <w:rPr>
                <w:sz w:val="2"/>
                <w:szCs w:val="2"/>
              </w:rPr>
            </w:pPr>
          </w:p>
        </w:tc>
        <w:tc>
          <w:tcPr>
            <w:tcW w:w="6063" w:type="dxa"/>
            <w:vMerge/>
            <w:tcBorders>
              <w:top w:val="nil"/>
              <w:bottom w:val="nil"/>
              <w:right w:val="single" w:sz="12" w:space="0" w:color="DDDDDD"/>
            </w:tcBorders>
          </w:tcPr>
          <w:p w14:paraId="54947CB2" w14:textId="77777777" w:rsidR="00E81AC4" w:rsidRDefault="00E81AC4" w:rsidP="00840758">
            <w:pPr>
              <w:rPr>
                <w:sz w:val="2"/>
                <w:szCs w:val="2"/>
              </w:rPr>
            </w:pPr>
          </w:p>
        </w:tc>
        <w:tc>
          <w:tcPr>
            <w:tcW w:w="2101" w:type="dxa"/>
            <w:gridSpan w:val="3"/>
            <w:tcBorders>
              <w:left w:val="single" w:sz="12" w:space="0" w:color="DDDDDD"/>
              <w:bottom w:val="nil"/>
            </w:tcBorders>
          </w:tcPr>
          <w:p w14:paraId="5F8095A6" w14:textId="77777777" w:rsidR="00E81AC4" w:rsidRDefault="00E81AC4" w:rsidP="00840758">
            <w:pPr>
              <w:pStyle w:val="TableParagraph"/>
              <w:rPr>
                <w:sz w:val="10"/>
              </w:rPr>
            </w:pPr>
          </w:p>
        </w:tc>
      </w:tr>
    </w:tbl>
    <w:p w14:paraId="28BD3092" w14:textId="77777777" w:rsidR="00E81AC4" w:rsidRDefault="00E81AC4" w:rsidP="00E81AC4">
      <w:pPr>
        <w:rPr>
          <w:sz w:val="10"/>
        </w:rPr>
        <w:sectPr w:rsidR="00E81AC4">
          <w:pgSz w:w="11900" w:h="16850"/>
          <w:pgMar w:top="460" w:right="400" w:bottom="480" w:left="580" w:header="276" w:footer="286" w:gutter="0"/>
          <w:cols w:space="720"/>
        </w:sectPr>
      </w:pPr>
    </w:p>
    <w:p w14:paraId="7CFD08A2" w14:textId="77777777" w:rsidR="00E81AC4" w:rsidRDefault="00E81AC4" w:rsidP="00E81AC4">
      <w:pPr>
        <w:pStyle w:val="BodyText"/>
        <w:spacing w:before="11"/>
        <w:rPr>
          <w:b/>
          <w:sz w:val="6"/>
        </w:rPr>
      </w:pPr>
    </w:p>
    <w:tbl>
      <w:tblPr>
        <w:tblW w:w="0" w:type="auto"/>
        <w:tblInd w:w="13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3"/>
        <w:gridCol w:w="243"/>
        <w:gridCol w:w="406"/>
        <w:gridCol w:w="1452"/>
      </w:tblGrid>
      <w:tr w:rsidR="00E81AC4" w14:paraId="7DDAB1E8" w14:textId="77777777" w:rsidTr="00840758">
        <w:trPr>
          <w:trHeight w:val="407"/>
        </w:trPr>
        <w:tc>
          <w:tcPr>
            <w:tcW w:w="2470" w:type="dxa"/>
          </w:tcPr>
          <w:p w14:paraId="12412684" w14:textId="77777777" w:rsidR="00E81AC4" w:rsidRDefault="00E81AC4" w:rsidP="00840758">
            <w:pPr>
              <w:pStyle w:val="TableParagraph"/>
              <w:spacing w:before="1"/>
              <w:rPr>
                <w:b/>
                <w:sz w:val="12"/>
              </w:rPr>
            </w:pPr>
          </w:p>
          <w:p w14:paraId="686F4C93" w14:textId="77777777" w:rsidR="00E81AC4" w:rsidRDefault="00E81AC4" w:rsidP="00840758">
            <w:pPr>
              <w:pStyle w:val="TableParagraph"/>
              <w:ind w:left="64"/>
              <w:rPr>
                <w:b/>
                <w:sz w:val="12"/>
              </w:rPr>
            </w:pPr>
            <w:r>
              <w:rPr>
                <w:b/>
                <w:color w:val="333333"/>
                <w:w w:val="105"/>
                <w:sz w:val="12"/>
              </w:rPr>
              <w:t>Field</w:t>
            </w:r>
          </w:p>
        </w:tc>
        <w:tc>
          <w:tcPr>
            <w:tcW w:w="6063" w:type="dxa"/>
          </w:tcPr>
          <w:p w14:paraId="10D98D34" w14:textId="77777777" w:rsidR="00E81AC4" w:rsidRDefault="00E81AC4" w:rsidP="00840758">
            <w:pPr>
              <w:pStyle w:val="TableParagraph"/>
              <w:spacing w:before="1"/>
              <w:rPr>
                <w:b/>
                <w:sz w:val="12"/>
              </w:rPr>
            </w:pPr>
          </w:p>
          <w:p w14:paraId="050AC9A7" w14:textId="77777777" w:rsidR="00E81AC4" w:rsidRDefault="00E81AC4" w:rsidP="00840758">
            <w:pPr>
              <w:pStyle w:val="TableParagraph"/>
              <w:ind w:left="66"/>
              <w:rPr>
                <w:b/>
                <w:sz w:val="12"/>
              </w:rPr>
            </w:pPr>
            <w:r>
              <w:rPr>
                <w:b/>
                <w:color w:val="333333"/>
                <w:w w:val="105"/>
                <w:sz w:val="12"/>
              </w:rPr>
              <w:t>Question</w:t>
            </w:r>
          </w:p>
        </w:tc>
        <w:tc>
          <w:tcPr>
            <w:tcW w:w="2101" w:type="dxa"/>
            <w:gridSpan w:val="3"/>
            <w:tcBorders>
              <w:bottom w:val="single" w:sz="12" w:space="0" w:color="DDDDDD"/>
            </w:tcBorders>
          </w:tcPr>
          <w:p w14:paraId="09E6C345" w14:textId="77777777" w:rsidR="00E81AC4" w:rsidRDefault="00E81AC4" w:rsidP="00840758">
            <w:pPr>
              <w:pStyle w:val="TableParagraph"/>
              <w:spacing w:before="1"/>
              <w:rPr>
                <w:b/>
                <w:sz w:val="12"/>
              </w:rPr>
            </w:pPr>
          </w:p>
          <w:p w14:paraId="74DDD8FF" w14:textId="77777777" w:rsidR="00E81AC4" w:rsidRDefault="00E81AC4" w:rsidP="00840758">
            <w:pPr>
              <w:pStyle w:val="TableParagraph"/>
              <w:ind w:left="65"/>
              <w:rPr>
                <w:b/>
                <w:sz w:val="12"/>
              </w:rPr>
            </w:pPr>
            <w:r>
              <w:rPr>
                <w:b/>
                <w:color w:val="333333"/>
                <w:w w:val="105"/>
                <w:sz w:val="12"/>
              </w:rPr>
              <w:t>Answer</w:t>
            </w:r>
          </w:p>
        </w:tc>
      </w:tr>
      <w:tr w:rsidR="00E81AC4" w14:paraId="0AE368F2" w14:textId="77777777" w:rsidTr="00840758">
        <w:trPr>
          <w:trHeight w:val="207"/>
        </w:trPr>
        <w:tc>
          <w:tcPr>
            <w:tcW w:w="2470" w:type="dxa"/>
            <w:vMerge w:val="restart"/>
            <w:tcBorders>
              <w:bottom w:val="nil"/>
            </w:tcBorders>
          </w:tcPr>
          <w:p w14:paraId="49E81A7A" w14:textId="77777777" w:rsidR="00E81AC4" w:rsidRDefault="00E81AC4" w:rsidP="00840758">
            <w:pPr>
              <w:pStyle w:val="TableParagraph"/>
              <w:rPr>
                <w:sz w:val="10"/>
              </w:rPr>
            </w:pPr>
          </w:p>
        </w:tc>
        <w:tc>
          <w:tcPr>
            <w:tcW w:w="6063" w:type="dxa"/>
            <w:vMerge w:val="restart"/>
            <w:tcBorders>
              <w:bottom w:val="nil"/>
              <w:right w:val="single" w:sz="12" w:space="0" w:color="DDDDDD"/>
            </w:tcBorders>
          </w:tcPr>
          <w:p w14:paraId="684C8446" w14:textId="77777777" w:rsidR="00E81AC4" w:rsidRDefault="00E81AC4" w:rsidP="00840758">
            <w:pPr>
              <w:pStyle w:val="TableParagraph"/>
              <w:rPr>
                <w:sz w:val="10"/>
              </w:rPr>
            </w:pPr>
          </w:p>
        </w:tc>
        <w:tc>
          <w:tcPr>
            <w:tcW w:w="243" w:type="dxa"/>
            <w:tcBorders>
              <w:top w:val="single" w:sz="12" w:space="0" w:color="DDDDDD"/>
              <w:left w:val="single" w:sz="12" w:space="0" w:color="DDDDDD"/>
            </w:tcBorders>
          </w:tcPr>
          <w:p w14:paraId="5A7B55FB" w14:textId="77777777" w:rsidR="00E81AC4" w:rsidRDefault="00E81AC4" w:rsidP="00840758">
            <w:pPr>
              <w:pStyle w:val="TableParagraph"/>
              <w:rPr>
                <w:sz w:val="10"/>
              </w:rPr>
            </w:pPr>
          </w:p>
        </w:tc>
        <w:tc>
          <w:tcPr>
            <w:tcW w:w="406" w:type="dxa"/>
            <w:tcBorders>
              <w:top w:val="single" w:sz="12" w:space="0" w:color="DDDDDD"/>
            </w:tcBorders>
          </w:tcPr>
          <w:p w14:paraId="489E753F" w14:textId="77777777" w:rsidR="00E81AC4" w:rsidRDefault="00E81AC4" w:rsidP="00840758">
            <w:pPr>
              <w:pStyle w:val="TableParagraph"/>
              <w:ind w:left="154"/>
              <w:rPr>
                <w:sz w:val="11"/>
              </w:rPr>
            </w:pPr>
            <w:r>
              <w:rPr>
                <w:color w:val="333333"/>
                <w:sz w:val="11"/>
              </w:rPr>
              <w:t>120</w:t>
            </w:r>
          </w:p>
        </w:tc>
        <w:tc>
          <w:tcPr>
            <w:tcW w:w="1452" w:type="dxa"/>
            <w:tcBorders>
              <w:top w:val="single" w:sz="12" w:space="0" w:color="DDDDDD"/>
              <w:right w:val="single" w:sz="12" w:space="0" w:color="DDDDDD"/>
            </w:tcBorders>
          </w:tcPr>
          <w:p w14:paraId="0204BD6B" w14:textId="77777777" w:rsidR="00E81AC4" w:rsidRDefault="00E81AC4" w:rsidP="00840758">
            <w:pPr>
              <w:pStyle w:val="TableParagraph"/>
              <w:ind w:left="40"/>
              <w:rPr>
                <w:sz w:val="11"/>
              </w:rPr>
            </w:pPr>
            <w:proofErr w:type="spellStart"/>
            <w:r>
              <w:rPr>
                <w:color w:val="333333"/>
                <w:sz w:val="11"/>
              </w:rPr>
              <w:t>Lomahasha</w:t>
            </w:r>
            <w:proofErr w:type="spellEnd"/>
            <w:r>
              <w:rPr>
                <w:color w:val="333333"/>
                <w:spacing w:val="9"/>
                <w:sz w:val="11"/>
              </w:rPr>
              <w:t xml:space="preserve"> </w:t>
            </w:r>
            <w:r>
              <w:rPr>
                <w:color w:val="333333"/>
                <w:sz w:val="11"/>
              </w:rPr>
              <w:t>Clinic</w:t>
            </w:r>
          </w:p>
        </w:tc>
      </w:tr>
      <w:tr w:rsidR="00E81AC4" w14:paraId="7267842A" w14:textId="77777777" w:rsidTr="00840758">
        <w:trPr>
          <w:trHeight w:val="421"/>
        </w:trPr>
        <w:tc>
          <w:tcPr>
            <w:tcW w:w="2470" w:type="dxa"/>
            <w:vMerge/>
            <w:tcBorders>
              <w:top w:val="nil"/>
              <w:bottom w:val="nil"/>
            </w:tcBorders>
          </w:tcPr>
          <w:p w14:paraId="513DD2CC" w14:textId="77777777" w:rsidR="00E81AC4" w:rsidRDefault="00E81AC4" w:rsidP="00840758">
            <w:pPr>
              <w:rPr>
                <w:sz w:val="2"/>
                <w:szCs w:val="2"/>
              </w:rPr>
            </w:pPr>
          </w:p>
        </w:tc>
        <w:tc>
          <w:tcPr>
            <w:tcW w:w="6063" w:type="dxa"/>
            <w:vMerge/>
            <w:tcBorders>
              <w:top w:val="nil"/>
              <w:bottom w:val="nil"/>
              <w:right w:val="single" w:sz="12" w:space="0" w:color="DDDDDD"/>
            </w:tcBorders>
          </w:tcPr>
          <w:p w14:paraId="4BCCC67F" w14:textId="77777777" w:rsidR="00E81AC4" w:rsidRDefault="00E81AC4" w:rsidP="00840758">
            <w:pPr>
              <w:rPr>
                <w:sz w:val="2"/>
                <w:szCs w:val="2"/>
              </w:rPr>
            </w:pPr>
          </w:p>
        </w:tc>
        <w:tc>
          <w:tcPr>
            <w:tcW w:w="243" w:type="dxa"/>
            <w:tcBorders>
              <w:left w:val="single" w:sz="12" w:space="0" w:color="DDDDDD"/>
            </w:tcBorders>
          </w:tcPr>
          <w:p w14:paraId="09E7E45C" w14:textId="77777777" w:rsidR="00E81AC4" w:rsidRDefault="00E81AC4" w:rsidP="00840758">
            <w:pPr>
              <w:pStyle w:val="TableParagraph"/>
              <w:rPr>
                <w:sz w:val="10"/>
              </w:rPr>
            </w:pPr>
          </w:p>
        </w:tc>
        <w:tc>
          <w:tcPr>
            <w:tcW w:w="406" w:type="dxa"/>
          </w:tcPr>
          <w:p w14:paraId="20305851" w14:textId="77777777" w:rsidR="00E81AC4" w:rsidRDefault="00E81AC4" w:rsidP="00840758">
            <w:pPr>
              <w:pStyle w:val="TableParagraph"/>
              <w:ind w:left="154"/>
              <w:rPr>
                <w:sz w:val="11"/>
              </w:rPr>
            </w:pPr>
            <w:r>
              <w:rPr>
                <w:color w:val="333333"/>
                <w:sz w:val="11"/>
              </w:rPr>
              <w:t>121</w:t>
            </w:r>
          </w:p>
        </w:tc>
        <w:tc>
          <w:tcPr>
            <w:tcW w:w="1452" w:type="dxa"/>
            <w:tcBorders>
              <w:right w:val="single" w:sz="12" w:space="0" w:color="DDDDDD"/>
            </w:tcBorders>
          </w:tcPr>
          <w:p w14:paraId="79B8EC6C" w14:textId="77777777" w:rsidR="00E81AC4" w:rsidRDefault="00E81AC4" w:rsidP="00840758">
            <w:pPr>
              <w:pStyle w:val="TableParagraph"/>
              <w:ind w:left="40"/>
              <w:rPr>
                <w:sz w:val="11"/>
              </w:rPr>
            </w:pPr>
            <w:r>
              <w:rPr>
                <w:color w:val="333333"/>
                <w:sz w:val="11"/>
              </w:rPr>
              <w:t>Good</w:t>
            </w:r>
            <w:r>
              <w:rPr>
                <w:color w:val="333333"/>
                <w:spacing w:val="8"/>
                <w:sz w:val="11"/>
              </w:rPr>
              <w:t xml:space="preserve"> </w:t>
            </w:r>
            <w:r>
              <w:rPr>
                <w:color w:val="333333"/>
                <w:sz w:val="11"/>
              </w:rPr>
              <w:t>Shepherd</w:t>
            </w:r>
            <w:r>
              <w:rPr>
                <w:color w:val="333333"/>
                <w:spacing w:val="13"/>
                <w:sz w:val="11"/>
              </w:rPr>
              <w:t xml:space="preserve"> </w:t>
            </w:r>
            <w:r>
              <w:rPr>
                <w:color w:val="333333"/>
                <w:sz w:val="11"/>
              </w:rPr>
              <w:t>Public</w:t>
            </w:r>
          </w:p>
          <w:p w14:paraId="4652D2A3" w14:textId="77777777" w:rsidR="00E81AC4" w:rsidRDefault="00E81AC4" w:rsidP="00840758">
            <w:pPr>
              <w:pStyle w:val="TableParagraph"/>
              <w:spacing w:before="87"/>
              <w:ind w:left="40"/>
              <w:rPr>
                <w:sz w:val="11"/>
              </w:rPr>
            </w:pPr>
            <w:r>
              <w:rPr>
                <w:color w:val="333333"/>
                <w:sz w:val="11"/>
              </w:rPr>
              <w:t>Health</w:t>
            </w:r>
            <w:r>
              <w:rPr>
                <w:color w:val="333333"/>
                <w:spacing w:val="4"/>
                <w:sz w:val="11"/>
              </w:rPr>
              <w:t xml:space="preserve"> </w:t>
            </w:r>
            <w:r>
              <w:rPr>
                <w:color w:val="333333"/>
                <w:sz w:val="11"/>
              </w:rPr>
              <w:t>Center</w:t>
            </w:r>
          </w:p>
        </w:tc>
      </w:tr>
      <w:tr w:rsidR="00E81AC4" w14:paraId="502357EB" w14:textId="77777777" w:rsidTr="00840758">
        <w:trPr>
          <w:trHeight w:val="208"/>
        </w:trPr>
        <w:tc>
          <w:tcPr>
            <w:tcW w:w="2470" w:type="dxa"/>
            <w:vMerge/>
            <w:tcBorders>
              <w:top w:val="nil"/>
              <w:bottom w:val="nil"/>
            </w:tcBorders>
          </w:tcPr>
          <w:p w14:paraId="08462E01" w14:textId="77777777" w:rsidR="00E81AC4" w:rsidRDefault="00E81AC4" w:rsidP="00840758">
            <w:pPr>
              <w:rPr>
                <w:sz w:val="2"/>
                <w:szCs w:val="2"/>
              </w:rPr>
            </w:pPr>
          </w:p>
        </w:tc>
        <w:tc>
          <w:tcPr>
            <w:tcW w:w="6063" w:type="dxa"/>
            <w:vMerge/>
            <w:tcBorders>
              <w:top w:val="nil"/>
              <w:bottom w:val="nil"/>
              <w:right w:val="single" w:sz="12" w:space="0" w:color="DDDDDD"/>
            </w:tcBorders>
          </w:tcPr>
          <w:p w14:paraId="075FA1AD" w14:textId="77777777" w:rsidR="00E81AC4" w:rsidRDefault="00E81AC4" w:rsidP="00840758">
            <w:pPr>
              <w:rPr>
                <w:sz w:val="2"/>
                <w:szCs w:val="2"/>
              </w:rPr>
            </w:pPr>
          </w:p>
        </w:tc>
        <w:tc>
          <w:tcPr>
            <w:tcW w:w="243" w:type="dxa"/>
            <w:tcBorders>
              <w:left w:val="single" w:sz="12" w:space="0" w:color="DDDDDD"/>
            </w:tcBorders>
          </w:tcPr>
          <w:p w14:paraId="7ACA1DFF" w14:textId="77777777" w:rsidR="00E81AC4" w:rsidRDefault="00E81AC4" w:rsidP="00840758">
            <w:pPr>
              <w:pStyle w:val="TableParagraph"/>
              <w:rPr>
                <w:sz w:val="10"/>
              </w:rPr>
            </w:pPr>
          </w:p>
        </w:tc>
        <w:tc>
          <w:tcPr>
            <w:tcW w:w="406" w:type="dxa"/>
          </w:tcPr>
          <w:p w14:paraId="36EDA9A9" w14:textId="77777777" w:rsidR="00E81AC4" w:rsidRDefault="00E81AC4" w:rsidP="00840758">
            <w:pPr>
              <w:pStyle w:val="TableParagraph"/>
              <w:ind w:left="154"/>
              <w:rPr>
                <w:sz w:val="11"/>
              </w:rPr>
            </w:pPr>
            <w:r>
              <w:rPr>
                <w:color w:val="333333"/>
                <w:sz w:val="11"/>
              </w:rPr>
              <w:t>122</w:t>
            </w:r>
          </w:p>
        </w:tc>
        <w:tc>
          <w:tcPr>
            <w:tcW w:w="1452" w:type="dxa"/>
            <w:tcBorders>
              <w:right w:val="single" w:sz="12" w:space="0" w:color="DDDDDD"/>
            </w:tcBorders>
          </w:tcPr>
          <w:p w14:paraId="56929322" w14:textId="77777777" w:rsidR="00E81AC4" w:rsidRDefault="00E81AC4" w:rsidP="00840758">
            <w:pPr>
              <w:pStyle w:val="TableParagraph"/>
              <w:ind w:left="40"/>
              <w:rPr>
                <w:sz w:val="11"/>
              </w:rPr>
            </w:pPr>
            <w:r>
              <w:rPr>
                <w:color w:val="333333"/>
                <w:sz w:val="11"/>
              </w:rPr>
              <w:t>KM</w:t>
            </w:r>
            <w:r>
              <w:rPr>
                <w:color w:val="333333"/>
                <w:spacing w:val="7"/>
                <w:sz w:val="11"/>
              </w:rPr>
              <w:t xml:space="preserve"> </w:t>
            </w:r>
            <w:r>
              <w:rPr>
                <w:color w:val="333333"/>
                <w:sz w:val="11"/>
              </w:rPr>
              <w:t>III</w:t>
            </w:r>
            <w:r>
              <w:rPr>
                <w:color w:val="333333"/>
                <w:spacing w:val="7"/>
                <w:sz w:val="11"/>
              </w:rPr>
              <w:t xml:space="preserve"> </w:t>
            </w:r>
            <w:r>
              <w:rPr>
                <w:color w:val="333333"/>
                <w:sz w:val="11"/>
              </w:rPr>
              <w:t>Clinic</w:t>
            </w:r>
          </w:p>
        </w:tc>
      </w:tr>
      <w:tr w:rsidR="00E81AC4" w14:paraId="6DD2CB67" w14:textId="77777777" w:rsidTr="00840758">
        <w:trPr>
          <w:trHeight w:val="208"/>
        </w:trPr>
        <w:tc>
          <w:tcPr>
            <w:tcW w:w="2470" w:type="dxa"/>
            <w:vMerge/>
            <w:tcBorders>
              <w:top w:val="nil"/>
              <w:bottom w:val="nil"/>
            </w:tcBorders>
          </w:tcPr>
          <w:p w14:paraId="76F0A0AB" w14:textId="77777777" w:rsidR="00E81AC4" w:rsidRDefault="00E81AC4" w:rsidP="00840758">
            <w:pPr>
              <w:rPr>
                <w:sz w:val="2"/>
                <w:szCs w:val="2"/>
              </w:rPr>
            </w:pPr>
          </w:p>
        </w:tc>
        <w:tc>
          <w:tcPr>
            <w:tcW w:w="6063" w:type="dxa"/>
            <w:vMerge/>
            <w:tcBorders>
              <w:top w:val="nil"/>
              <w:bottom w:val="nil"/>
              <w:right w:val="single" w:sz="12" w:space="0" w:color="DDDDDD"/>
            </w:tcBorders>
          </w:tcPr>
          <w:p w14:paraId="0850B935" w14:textId="77777777" w:rsidR="00E81AC4" w:rsidRDefault="00E81AC4" w:rsidP="00840758">
            <w:pPr>
              <w:rPr>
                <w:sz w:val="2"/>
                <w:szCs w:val="2"/>
              </w:rPr>
            </w:pPr>
          </w:p>
        </w:tc>
        <w:tc>
          <w:tcPr>
            <w:tcW w:w="243" w:type="dxa"/>
            <w:tcBorders>
              <w:left w:val="single" w:sz="12" w:space="0" w:color="DDDDDD"/>
            </w:tcBorders>
          </w:tcPr>
          <w:p w14:paraId="1BDDEE1D" w14:textId="77777777" w:rsidR="00E81AC4" w:rsidRDefault="00E81AC4" w:rsidP="00840758">
            <w:pPr>
              <w:pStyle w:val="TableParagraph"/>
              <w:rPr>
                <w:sz w:val="10"/>
              </w:rPr>
            </w:pPr>
          </w:p>
        </w:tc>
        <w:tc>
          <w:tcPr>
            <w:tcW w:w="406" w:type="dxa"/>
          </w:tcPr>
          <w:p w14:paraId="2C04896E" w14:textId="77777777" w:rsidR="00E81AC4" w:rsidRDefault="00E81AC4" w:rsidP="00840758">
            <w:pPr>
              <w:pStyle w:val="TableParagraph"/>
              <w:ind w:left="154"/>
              <w:rPr>
                <w:sz w:val="11"/>
              </w:rPr>
            </w:pPr>
            <w:r>
              <w:rPr>
                <w:color w:val="333333"/>
                <w:sz w:val="11"/>
              </w:rPr>
              <w:t>123</w:t>
            </w:r>
          </w:p>
        </w:tc>
        <w:tc>
          <w:tcPr>
            <w:tcW w:w="1452" w:type="dxa"/>
            <w:tcBorders>
              <w:right w:val="single" w:sz="12" w:space="0" w:color="DDDDDD"/>
            </w:tcBorders>
          </w:tcPr>
          <w:p w14:paraId="451911F5" w14:textId="77777777" w:rsidR="00E81AC4" w:rsidRDefault="00E81AC4" w:rsidP="00840758">
            <w:pPr>
              <w:pStyle w:val="TableParagraph"/>
              <w:ind w:left="40"/>
              <w:rPr>
                <w:sz w:val="11"/>
              </w:rPr>
            </w:pPr>
            <w:r>
              <w:rPr>
                <w:color w:val="333333"/>
                <w:sz w:val="11"/>
              </w:rPr>
              <w:t>New</w:t>
            </w:r>
            <w:r>
              <w:rPr>
                <w:color w:val="333333"/>
                <w:spacing w:val="5"/>
                <w:sz w:val="11"/>
              </w:rPr>
              <w:t xml:space="preserve"> </w:t>
            </w:r>
            <w:proofErr w:type="spellStart"/>
            <w:r>
              <w:rPr>
                <w:color w:val="333333"/>
                <w:sz w:val="11"/>
              </w:rPr>
              <w:t>Thulwane</w:t>
            </w:r>
            <w:proofErr w:type="spellEnd"/>
            <w:r>
              <w:rPr>
                <w:color w:val="333333"/>
                <w:spacing w:val="8"/>
                <w:sz w:val="11"/>
              </w:rPr>
              <w:t xml:space="preserve"> </w:t>
            </w:r>
            <w:r>
              <w:rPr>
                <w:color w:val="333333"/>
                <w:sz w:val="11"/>
              </w:rPr>
              <w:t>Clinic</w:t>
            </w:r>
          </w:p>
        </w:tc>
      </w:tr>
      <w:tr w:rsidR="00E81AC4" w14:paraId="6D2BC5AA" w14:textId="77777777" w:rsidTr="00840758">
        <w:trPr>
          <w:trHeight w:val="208"/>
        </w:trPr>
        <w:tc>
          <w:tcPr>
            <w:tcW w:w="2470" w:type="dxa"/>
            <w:vMerge/>
            <w:tcBorders>
              <w:top w:val="nil"/>
              <w:bottom w:val="nil"/>
            </w:tcBorders>
          </w:tcPr>
          <w:p w14:paraId="4AD221BB" w14:textId="77777777" w:rsidR="00E81AC4" w:rsidRDefault="00E81AC4" w:rsidP="00840758">
            <w:pPr>
              <w:rPr>
                <w:sz w:val="2"/>
                <w:szCs w:val="2"/>
              </w:rPr>
            </w:pPr>
          </w:p>
        </w:tc>
        <w:tc>
          <w:tcPr>
            <w:tcW w:w="6063" w:type="dxa"/>
            <w:vMerge/>
            <w:tcBorders>
              <w:top w:val="nil"/>
              <w:bottom w:val="nil"/>
              <w:right w:val="single" w:sz="12" w:space="0" w:color="DDDDDD"/>
            </w:tcBorders>
          </w:tcPr>
          <w:p w14:paraId="7A64F1C0" w14:textId="77777777" w:rsidR="00E81AC4" w:rsidRDefault="00E81AC4" w:rsidP="00840758">
            <w:pPr>
              <w:rPr>
                <w:sz w:val="2"/>
                <w:szCs w:val="2"/>
              </w:rPr>
            </w:pPr>
          </w:p>
        </w:tc>
        <w:tc>
          <w:tcPr>
            <w:tcW w:w="243" w:type="dxa"/>
            <w:tcBorders>
              <w:left w:val="single" w:sz="12" w:space="0" w:color="DDDDDD"/>
            </w:tcBorders>
          </w:tcPr>
          <w:p w14:paraId="0D9B4565" w14:textId="77777777" w:rsidR="00E81AC4" w:rsidRDefault="00E81AC4" w:rsidP="00840758">
            <w:pPr>
              <w:pStyle w:val="TableParagraph"/>
              <w:rPr>
                <w:sz w:val="10"/>
              </w:rPr>
            </w:pPr>
          </w:p>
        </w:tc>
        <w:tc>
          <w:tcPr>
            <w:tcW w:w="406" w:type="dxa"/>
          </w:tcPr>
          <w:p w14:paraId="18C1E3B9" w14:textId="77777777" w:rsidR="00E81AC4" w:rsidRDefault="00E81AC4" w:rsidP="00840758">
            <w:pPr>
              <w:pStyle w:val="TableParagraph"/>
              <w:ind w:left="154"/>
              <w:rPr>
                <w:sz w:val="11"/>
              </w:rPr>
            </w:pPr>
            <w:r>
              <w:rPr>
                <w:color w:val="333333"/>
                <w:sz w:val="11"/>
              </w:rPr>
              <w:t>124</w:t>
            </w:r>
          </w:p>
        </w:tc>
        <w:tc>
          <w:tcPr>
            <w:tcW w:w="1452" w:type="dxa"/>
            <w:tcBorders>
              <w:right w:val="single" w:sz="12" w:space="0" w:color="DDDDDD"/>
            </w:tcBorders>
          </w:tcPr>
          <w:p w14:paraId="6149F43D" w14:textId="77777777" w:rsidR="00E81AC4" w:rsidRDefault="00E81AC4" w:rsidP="00840758">
            <w:pPr>
              <w:pStyle w:val="TableParagraph"/>
              <w:ind w:left="40"/>
              <w:rPr>
                <w:sz w:val="11"/>
              </w:rPr>
            </w:pPr>
            <w:r>
              <w:rPr>
                <w:color w:val="333333"/>
                <w:sz w:val="11"/>
              </w:rPr>
              <w:t>Mpaka</w:t>
            </w:r>
            <w:r>
              <w:rPr>
                <w:color w:val="333333"/>
                <w:spacing w:val="11"/>
                <w:sz w:val="11"/>
              </w:rPr>
              <w:t xml:space="preserve"> </w:t>
            </w:r>
            <w:r>
              <w:rPr>
                <w:color w:val="333333"/>
                <w:sz w:val="11"/>
              </w:rPr>
              <w:t>Railway</w:t>
            </w:r>
            <w:r>
              <w:rPr>
                <w:color w:val="333333"/>
                <w:spacing w:val="15"/>
                <w:sz w:val="11"/>
              </w:rPr>
              <w:t xml:space="preserve"> </w:t>
            </w:r>
            <w:r>
              <w:rPr>
                <w:color w:val="333333"/>
                <w:sz w:val="11"/>
              </w:rPr>
              <w:t>Clinic</w:t>
            </w:r>
          </w:p>
        </w:tc>
      </w:tr>
      <w:tr w:rsidR="00E81AC4" w14:paraId="4D4B23C4" w14:textId="77777777" w:rsidTr="00840758">
        <w:trPr>
          <w:trHeight w:val="208"/>
        </w:trPr>
        <w:tc>
          <w:tcPr>
            <w:tcW w:w="2470" w:type="dxa"/>
            <w:vMerge/>
            <w:tcBorders>
              <w:top w:val="nil"/>
              <w:bottom w:val="nil"/>
            </w:tcBorders>
          </w:tcPr>
          <w:p w14:paraId="434AEE1D" w14:textId="77777777" w:rsidR="00E81AC4" w:rsidRDefault="00E81AC4" w:rsidP="00840758">
            <w:pPr>
              <w:rPr>
                <w:sz w:val="2"/>
                <w:szCs w:val="2"/>
              </w:rPr>
            </w:pPr>
          </w:p>
        </w:tc>
        <w:tc>
          <w:tcPr>
            <w:tcW w:w="6063" w:type="dxa"/>
            <w:vMerge/>
            <w:tcBorders>
              <w:top w:val="nil"/>
              <w:bottom w:val="nil"/>
              <w:right w:val="single" w:sz="12" w:space="0" w:color="DDDDDD"/>
            </w:tcBorders>
          </w:tcPr>
          <w:p w14:paraId="2C9DA2D5" w14:textId="77777777" w:rsidR="00E81AC4" w:rsidRDefault="00E81AC4" w:rsidP="00840758">
            <w:pPr>
              <w:rPr>
                <w:sz w:val="2"/>
                <w:szCs w:val="2"/>
              </w:rPr>
            </w:pPr>
          </w:p>
        </w:tc>
        <w:tc>
          <w:tcPr>
            <w:tcW w:w="243" w:type="dxa"/>
            <w:tcBorders>
              <w:left w:val="single" w:sz="12" w:space="0" w:color="DDDDDD"/>
            </w:tcBorders>
          </w:tcPr>
          <w:p w14:paraId="367C861E" w14:textId="77777777" w:rsidR="00E81AC4" w:rsidRDefault="00E81AC4" w:rsidP="00840758">
            <w:pPr>
              <w:pStyle w:val="TableParagraph"/>
              <w:rPr>
                <w:sz w:val="10"/>
              </w:rPr>
            </w:pPr>
          </w:p>
        </w:tc>
        <w:tc>
          <w:tcPr>
            <w:tcW w:w="406" w:type="dxa"/>
          </w:tcPr>
          <w:p w14:paraId="62320457" w14:textId="77777777" w:rsidR="00E81AC4" w:rsidRDefault="00E81AC4" w:rsidP="00840758">
            <w:pPr>
              <w:pStyle w:val="TableParagraph"/>
              <w:ind w:left="154"/>
              <w:rPr>
                <w:sz w:val="11"/>
              </w:rPr>
            </w:pPr>
            <w:r>
              <w:rPr>
                <w:color w:val="333333"/>
                <w:sz w:val="11"/>
              </w:rPr>
              <w:t>125</w:t>
            </w:r>
          </w:p>
        </w:tc>
        <w:tc>
          <w:tcPr>
            <w:tcW w:w="1452" w:type="dxa"/>
            <w:tcBorders>
              <w:right w:val="single" w:sz="12" w:space="0" w:color="DDDDDD"/>
            </w:tcBorders>
          </w:tcPr>
          <w:p w14:paraId="33DD5679" w14:textId="77777777" w:rsidR="00E81AC4" w:rsidRDefault="00E81AC4" w:rsidP="00840758">
            <w:pPr>
              <w:pStyle w:val="TableParagraph"/>
              <w:ind w:left="40"/>
              <w:rPr>
                <w:sz w:val="11"/>
              </w:rPr>
            </w:pPr>
            <w:proofErr w:type="spellStart"/>
            <w:r>
              <w:rPr>
                <w:color w:val="333333"/>
                <w:sz w:val="11"/>
              </w:rPr>
              <w:t>Tambuti</w:t>
            </w:r>
            <w:proofErr w:type="spellEnd"/>
            <w:r>
              <w:rPr>
                <w:color w:val="333333"/>
                <w:spacing w:val="1"/>
                <w:sz w:val="11"/>
              </w:rPr>
              <w:t xml:space="preserve"> </w:t>
            </w:r>
            <w:r>
              <w:rPr>
                <w:color w:val="333333"/>
                <w:sz w:val="11"/>
              </w:rPr>
              <w:t>Estate Clinic</w:t>
            </w:r>
          </w:p>
        </w:tc>
      </w:tr>
      <w:tr w:rsidR="00E81AC4" w14:paraId="1448BFC3" w14:textId="77777777" w:rsidTr="00840758">
        <w:trPr>
          <w:trHeight w:val="208"/>
        </w:trPr>
        <w:tc>
          <w:tcPr>
            <w:tcW w:w="2470" w:type="dxa"/>
            <w:vMerge/>
            <w:tcBorders>
              <w:top w:val="nil"/>
              <w:bottom w:val="nil"/>
            </w:tcBorders>
          </w:tcPr>
          <w:p w14:paraId="56A7FECD" w14:textId="77777777" w:rsidR="00E81AC4" w:rsidRDefault="00E81AC4" w:rsidP="00840758">
            <w:pPr>
              <w:rPr>
                <w:sz w:val="2"/>
                <w:szCs w:val="2"/>
              </w:rPr>
            </w:pPr>
          </w:p>
        </w:tc>
        <w:tc>
          <w:tcPr>
            <w:tcW w:w="6063" w:type="dxa"/>
            <w:vMerge/>
            <w:tcBorders>
              <w:top w:val="nil"/>
              <w:bottom w:val="nil"/>
              <w:right w:val="single" w:sz="12" w:space="0" w:color="DDDDDD"/>
            </w:tcBorders>
          </w:tcPr>
          <w:p w14:paraId="05E6EE32" w14:textId="77777777" w:rsidR="00E81AC4" w:rsidRDefault="00E81AC4" w:rsidP="00840758">
            <w:pPr>
              <w:rPr>
                <w:sz w:val="2"/>
                <w:szCs w:val="2"/>
              </w:rPr>
            </w:pPr>
          </w:p>
        </w:tc>
        <w:tc>
          <w:tcPr>
            <w:tcW w:w="243" w:type="dxa"/>
            <w:tcBorders>
              <w:left w:val="single" w:sz="12" w:space="0" w:color="DDDDDD"/>
            </w:tcBorders>
          </w:tcPr>
          <w:p w14:paraId="074CA0FA" w14:textId="77777777" w:rsidR="00E81AC4" w:rsidRDefault="00E81AC4" w:rsidP="00840758">
            <w:pPr>
              <w:pStyle w:val="TableParagraph"/>
              <w:rPr>
                <w:sz w:val="10"/>
              </w:rPr>
            </w:pPr>
          </w:p>
        </w:tc>
        <w:tc>
          <w:tcPr>
            <w:tcW w:w="406" w:type="dxa"/>
          </w:tcPr>
          <w:p w14:paraId="21C83BC3" w14:textId="77777777" w:rsidR="00E81AC4" w:rsidRDefault="00E81AC4" w:rsidP="00840758">
            <w:pPr>
              <w:pStyle w:val="TableParagraph"/>
              <w:ind w:left="154"/>
              <w:rPr>
                <w:sz w:val="11"/>
              </w:rPr>
            </w:pPr>
            <w:r>
              <w:rPr>
                <w:color w:val="333333"/>
                <w:sz w:val="11"/>
              </w:rPr>
              <w:t>126</w:t>
            </w:r>
          </w:p>
        </w:tc>
        <w:tc>
          <w:tcPr>
            <w:tcW w:w="1452" w:type="dxa"/>
            <w:tcBorders>
              <w:right w:val="single" w:sz="12" w:space="0" w:color="DDDDDD"/>
            </w:tcBorders>
          </w:tcPr>
          <w:p w14:paraId="19A97060" w14:textId="77777777" w:rsidR="00E81AC4" w:rsidRDefault="00E81AC4" w:rsidP="00840758">
            <w:pPr>
              <w:pStyle w:val="TableParagraph"/>
              <w:ind w:left="40"/>
              <w:rPr>
                <w:sz w:val="11"/>
              </w:rPr>
            </w:pPr>
            <w:proofErr w:type="spellStart"/>
            <w:r>
              <w:rPr>
                <w:color w:val="333333"/>
                <w:sz w:val="11"/>
              </w:rPr>
              <w:t>Vuvulane</w:t>
            </w:r>
            <w:proofErr w:type="spellEnd"/>
            <w:r>
              <w:rPr>
                <w:color w:val="333333"/>
                <w:spacing w:val="2"/>
                <w:sz w:val="11"/>
              </w:rPr>
              <w:t xml:space="preserve"> </w:t>
            </w:r>
            <w:r>
              <w:rPr>
                <w:color w:val="333333"/>
                <w:sz w:val="11"/>
              </w:rPr>
              <w:t>Clinic</w:t>
            </w:r>
          </w:p>
        </w:tc>
      </w:tr>
      <w:tr w:rsidR="00E81AC4" w14:paraId="42BAC78E" w14:textId="77777777" w:rsidTr="00840758">
        <w:trPr>
          <w:trHeight w:val="419"/>
        </w:trPr>
        <w:tc>
          <w:tcPr>
            <w:tcW w:w="2470" w:type="dxa"/>
            <w:vMerge/>
            <w:tcBorders>
              <w:top w:val="nil"/>
              <w:bottom w:val="nil"/>
            </w:tcBorders>
          </w:tcPr>
          <w:p w14:paraId="45F147BF" w14:textId="77777777" w:rsidR="00E81AC4" w:rsidRDefault="00E81AC4" w:rsidP="00840758">
            <w:pPr>
              <w:rPr>
                <w:sz w:val="2"/>
                <w:szCs w:val="2"/>
              </w:rPr>
            </w:pPr>
          </w:p>
        </w:tc>
        <w:tc>
          <w:tcPr>
            <w:tcW w:w="6063" w:type="dxa"/>
            <w:vMerge/>
            <w:tcBorders>
              <w:top w:val="nil"/>
              <w:bottom w:val="nil"/>
              <w:right w:val="single" w:sz="12" w:space="0" w:color="DDDDDD"/>
            </w:tcBorders>
          </w:tcPr>
          <w:p w14:paraId="545A5529" w14:textId="77777777" w:rsidR="00E81AC4" w:rsidRDefault="00E81AC4" w:rsidP="00840758">
            <w:pPr>
              <w:rPr>
                <w:sz w:val="2"/>
                <w:szCs w:val="2"/>
              </w:rPr>
            </w:pPr>
          </w:p>
        </w:tc>
        <w:tc>
          <w:tcPr>
            <w:tcW w:w="243" w:type="dxa"/>
            <w:tcBorders>
              <w:left w:val="single" w:sz="12" w:space="0" w:color="DDDDDD"/>
            </w:tcBorders>
          </w:tcPr>
          <w:p w14:paraId="2881D984" w14:textId="77777777" w:rsidR="00E81AC4" w:rsidRDefault="00E81AC4" w:rsidP="00840758">
            <w:pPr>
              <w:pStyle w:val="TableParagraph"/>
              <w:rPr>
                <w:sz w:val="10"/>
              </w:rPr>
            </w:pPr>
          </w:p>
        </w:tc>
        <w:tc>
          <w:tcPr>
            <w:tcW w:w="406" w:type="dxa"/>
          </w:tcPr>
          <w:p w14:paraId="18826BB5" w14:textId="77777777" w:rsidR="00E81AC4" w:rsidRDefault="00E81AC4" w:rsidP="00840758">
            <w:pPr>
              <w:pStyle w:val="TableParagraph"/>
              <w:spacing w:before="41"/>
              <w:ind w:left="154"/>
              <w:rPr>
                <w:sz w:val="11"/>
              </w:rPr>
            </w:pPr>
            <w:r>
              <w:rPr>
                <w:color w:val="333333"/>
                <w:sz w:val="11"/>
              </w:rPr>
              <w:t>127</w:t>
            </w:r>
          </w:p>
        </w:tc>
        <w:tc>
          <w:tcPr>
            <w:tcW w:w="1452" w:type="dxa"/>
            <w:tcBorders>
              <w:right w:val="single" w:sz="12" w:space="0" w:color="DDDDDD"/>
            </w:tcBorders>
          </w:tcPr>
          <w:p w14:paraId="5E6AAE8E" w14:textId="77777777" w:rsidR="00E81AC4" w:rsidRDefault="00E81AC4" w:rsidP="00840758">
            <w:pPr>
              <w:pStyle w:val="TableParagraph"/>
              <w:spacing w:before="41"/>
              <w:ind w:left="40"/>
              <w:rPr>
                <w:sz w:val="11"/>
              </w:rPr>
            </w:pPr>
            <w:r>
              <w:rPr>
                <w:color w:val="333333"/>
                <w:sz w:val="11"/>
              </w:rPr>
              <w:t>SOS</w:t>
            </w:r>
            <w:r>
              <w:rPr>
                <w:color w:val="333333"/>
                <w:spacing w:val="11"/>
                <w:sz w:val="11"/>
              </w:rPr>
              <w:t xml:space="preserve"> </w:t>
            </w:r>
            <w:r>
              <w:rPr>
                <w:color w:val="333333"/>
                <w:sz w:val="11"/>
              </w:rPr>
              <w:t>Clinic</w:t>
            </w:r>
            <w:r>
              <w:rPr>
                <w:color w:val="333333"/>
                <w:spacing w:val="12"/>
                <w:sz w:val="11"/>
              </w:rPr>
              <w:t xml:space="preserve"> </w:t>
            </w:r>
            <w:r>
              <w:rPr>
                <w:color w:val="333333"/>
                <w:sz w:val="11"/>
              </w:rPr>
              <w:t>(</w:t>
            </w:r>
            <w:proofErr w:type="spellStart"/>
            <w:r>
              <w:rPr>
                <w:color w:val="333333"/>
                <w:sz w:val="11"/>
              </w:rPr>
              <w:t>Ekutfokomeni</w:t>
            </w:r>
            <w:proofErr w:type="spellEnd"/>
          </w:p>
          <w:p w14:paraId="3DB77971" w14:textId="77777777" w:rsidR="00E81AC4" w:rsidRDefault="00E81AC4" w:rsidP="00840758">
            <w:pPr>
              <w:pStyle w:val="TableParagraph"/>
              <w:spacing w:before="87"/>
              <w:ind w:left="40"/>
              <w:rPr>
                <w:sz w:val="11"/>
              </w:rPr>
            </w:pPr>
            <w:r>
              <w:rPr>
                <w:color w:val="333333"/>
                <w:sz w:val="11"/>
              </w:rPr>
              <w:t>clinic)</w:t>
            </w:r>
          </w:p>
        </w:tc>
      </w:tr>
      <w:tr w:rsidR="00E81AC4" w14:paraId="4741A770" w14:textId="77777777" w:rsidTr="00840758">
        <w:trPr>
          <w:trHeight w:val="208"/>
        </w:trPr>
        <w:tc>
          <w:tcPr>
            <w:tcW w:w="2470" w:type="dxa"/>
            <w:vMerge/>
            <w:tcBorders>
              <w:top w:val="nil"/>
              <w:bottom w:val="nil"/>
            </w:tcBorders>
          </w:tcPr>
          <w:p w14:paraId="128674D2" w14:textId="77777777" w:rsidR="00E81AC4" w:rsidRDefault="00E81AC4" w:rsidP="00840758">
            <w:pPr>
              <w:rPr>
                <w:sz w:val="2"/>
                <w:szCs w:val="2"/>
              </w:rPr>
            </w:pPr>
          </w:p>
        </w:tc>
        <w:tc>
          <w:tcPr>
            <w:tcW w:w="6063" w:type="dxa"/>
            <w:vMerge/>
            <w:tcBorders>
              <w:top w:val="nil"/>
              <w:bottom w:val="nil"/>
              <w:right w:val="single" w:sz="12" w:space="0" w:color="DDDDDD"/>
            </w:tcBorders>
          </w:tcPr>
          <w:p w14:paraId="4B3C54C9" w14:textId="77777777" w:rsidR="00E81AC4" w:rsidRDefault="00E81AC4" w:rsidP="00840758">
            <w:pPr>
              <w:rPr>
                <w:sz w:val="2"/>
                <w:szCs w:val="2"/>
              </w:rPr>
            </w:pPr>
          </w:p>
        </w:tc>
        <w:tc>
          <w:tcPr>
            <w:tcW w:w="243" w:type="dxa"/>
            <w:tcBorders>
              <w:left w:val="single" w:sz="12" w:space="0" w:color="DDDDDD"/>
            </w:tcBorders>
          </w:tcPr>
          <w:p w14:paraId="648D7B35" w14:textId="77777777" w:rsidR="00E81AC4" w:rsidRDefault="00E81AC4" w:rsidP="00840758">
            <w:pPr>
              <w:pStyle w:val="TableParagraph"/>
              <w:rPr>
                <w:sz w:val="10"/>
              </w:rPr>
            </w:pPr>
          </w:p>
        </w:tc>
        <w:tc>
          <w:tcPr>
            <w:tcW w:w="406" w:type="dxa"/>
          </w:tcPr>
          <w:p w14:paraId="22BC9871" w14:textId="77777777" w:rsidR="00E81AC4" w:rsidRDefault="00E81AC4" w:rsidP="00840758">
            <w:pPr>
              <w:pStyle w:val="TableParagraph"/>
              <w:ind w:left="154"/>
              <w:rPr>
                <w:sz w:val="11"/>
              </w:rPr>
            </w:pPr>
            <w:r>
              <w:rPr>
                <w:color w:val="333333"/>
                <w:sz w:val="11"/>
              </w:rPr>
              <w:t>128</w:t>
            </w:r>
          </w:p>
        </w:tc>
        <w:tc>
          <w:tcPr>
            <w:tcW w:w="1452" w:type="dxa"/>
            <w:tcBorders>
              <w:right w:val="single" w:sz="12" w:space="0" w:color="DDDDDD"/>
            </w:tcBorders>
          </w:tcPr>
          <w:p w14:paraId="3830E804" w14:textId="77777777" w:rsidR="00E81AC4" w:rsidRDefault="00E81AC4" w:rsidP="00840758">
            <w:pPr>
              <w:pStyle w:val="TableParagraph"/>
              <w:ind w:left="40"/>
              <w:rPr>
                <w:sz w:val="11"/>
              </w:rPr>
            </w:pPr>
            <w:r>
              <w:rPr>
                <w:color w:val="333333"/>
                <w:sz w:val="11"/>
              </w:rPr>
              <w:t>Maloma</w:t>
            </w:r>
            <w:r>
              <w:rPr>
                <w:color w:val="333333"/>
                <w:spacing w:val="11"/>
                <w:sz w:val="11"/>
              </w:rPr>
              <w:t xml:space="preserve"> </w:t>
            </w:r>
            <w:r>
              <w:rPr>
                <w:color w:val="333333"/>
                <w:sz w:val="11"/>
              </w:rPr>
              <w:t>Colliery</w:t>
            </w:r>
            <w:r>
              <w:rPr>
                <w:color w:val="333333"/>
                <w:spacing w:val="13"/>
                <w:sz w:val="11"/>
              </w:rPr>
              <w:t xml:space="preserve"> </w:t>
            </w:r>
            <w:r>
              <w:rPr>
                <w:color w:val="333333"/>
                <w:sz w:val="11"/>
              </w:rPr>
              <w:t>Clinic</w:t>
            </w:r>
          </w:p>
        </w:tc>
      </w:tr>
      <w:tr w:rsidR="00E81AC4" w14:paraId="70698ECE" w14:textId="77777777" w:rsidTr="00840758">
        <w:trPr>
          <w:trHeight w:val="421"/>
        </w:trPr>
        <w:tc>
          <w:tcPr>
            <w:tcW w:w="2470" w:type="dxa"/>
            <w:vMerge/>
            <w:tcBorders>
              <w:top w:val="nil"/>
              <w:bottom w:val="nil"/>
            </w:tcBorders>
          </w:tcPr>
          <w:p w14:paraId="3CC14031" w14:textId="77777777" w:rsidR="00E81AC4" w:rsidRDefault="00E81AC4" w:rsidP="00840758">
            <w:pPr>
              <w:rPr>
                <w:sz w:val="2"/>
                <w:szCs w:val="2"/>
              </w:rPr>
            </w:pPr>
          </w:p>
        </w:tc>
        <w:tc>
          <w:tcPr>
            <w:tcW w:w="6063" w:type="dxa"/>
            <w:vMerge/>
            <w:tcBorders>
              <w:top w:val="nil"/>
              <w:bottom w:val="nil"/>
              <w:right w:val="single" w:sz="12" w:space="0" w:color="DDDDDD"/>
            </w:tcBorders>
          </w:tcPr>
          <w:p w14:paraId="5CC85CBC" w14:textId="77777777" w:rsidR="00E81AC4" w:rsidRDefault="00E81AC4" w:rsidP="00840758">
            <w:pPr>
              <w:rPr>
                <w:sz w:val="2"/>
                <w:szCs w:val="2"/>
              </w:rPr>
            </w:pPr>
          </w:p>
        </w:tc>
        <w:tc>
          <w:tcPr>
            <w:tcW w:w="243" w:type="dxa"/>
            <w:tcBorders>
              <w:left w:val="single" w:sz="12" w:space="0" w:color="DDDDDD"/>
            </w:tcBorders>
          </w:tcPr>
          <w:p w14:paraId="0D9A7656" w14:textId="77777777" w:rsidR="00E81AC4" w:rsidRDefault="00E81AC4" w:rsidP="00840758">
            <w:pPr>
              <w:pStyle w:val="TableParagraph"/>
              <w:rPr>
                <w:sz w:val="10"/>
              </w:rPr>
            </w:pPr>
          </w:p>
        </w:tc>
        <w:tc>
          <w:tcPr>
            <w:tcW w:w="406" w:type="dxa"/>
          </w:tcPr>
          <w:p w14:paraId="79BA7324" w14:textId="77777777" w:rsidR="00E81AC4" w:rsidRDefault="00E81AC4" w:rsidP="00840758">
            <w:pPr>
              <w:pStyle w:val="TableParagraph"/>
              <w:ind w:left="154"/>
              <w:rPr>
                <w:sz w:val="11"/>
              </w:rPr>
            </w:pPr>
            <w:r>
              <w:rPr>
                <w:color w:val="333333"/>
                <w:sz w:val="11"/>
              </w:rPr>
              <w:t>129</w:t>
            </w:r>
          </w:p>
        </w:tc>
        <w:tc>
          <w:tcPr>
            <w:tcW w:w="1452" w:type="dxa"/>
            <w:tcBorders>
              <w:right w:val="single" w:sz="12" w:space="0" w:color="DDDDDD"/>
            </w:tcBorders>
          </w:tcPr>
          <w:p w14:paraId="00E02B3C" w14:textId="77777777" w:rsidR="00E81AC4" w:rsidRDefault="00E81AC4" w:rsidP="00840758">
            <w:pPr>
              <w:pStyle w:val="TableParagraph"/>
              <w:ind w:left="40"/>
              <w:rPr>
                <w:sz w:val="11"/>
              </w:rPr>
            </w:pPr>
            <w:proofErr w:type="spellStart"/>
            <w:r>
              <w:rPr>
                <w:color w:val="333333"/>
                <w:sz w:val="11"/>
              </w:rPr>
              <w:t>Sitobela</w:t>
            </w:r>
            <w:proofErr w:type="spellEnd"/>
            <w:r>
              <w:rPr>
                <w:color w:val="333333"/>
                <w:spacing w:val="8"/>
                <w:sz w:val="11"/>
              </w:rPr>
              <w:t xml:space="preserve"> </w:t>
            </w:r>
            <w:r>
              <w:rPr>
                <w:color w:val="333333"/>
                <w:sz w:val="11"/>
              </w:rPr>
              <w:t>Rural</w:t>
            </w:r>
            <w:r>
              <w:rPr>
                <w:color w:val="333333"/>
                <w:spacing w:val="6"/>
                <w:sz w:val="11"/>
              </w:rPr>
              <w:t xml:space="preserve"> </w:t>
            </w:r>
            <w:r>
              <w:rPr>
                <w:color w:val="333333"/>
                <w:sz w:val="11"/>
              </w:rPr>
              <w:t>Health</w:t>
            </w:r>
          </w:p>
          <w:p w14:paraId="32E759B7" w14:textId="77777777" w:rsidR="00E81AC4" w:rsidRDefault="00E81AC4" w:rsidP="00840758">
            <w:pPr>
              <w:pStyle w:val="TableParagraph"/>
              <w:spacing w:before="87"/>
              <w:ind w:left="40"/>
              <w:rPr>
                <w:sz w:val="11"/>
              </w:rPr>
            </w:pPr>
            <w:r>
              <w:rPr>
                <w:color w:val="333333"/>
                <w:sz w:val="11"/>
              </w:rPr>
              <w:t>Center</w:t>
            </w:r>
          </w:p>
        </w:tc>
      </w:tr>
      <w:tr w:rsidR="00E81AC4" w14:paraId="19672BEA" w14:textId="77777777" w:rsidTr="00840758">
        <w:trPr>
          <w:trHeight w:val="208"/>
        </w:trPr>
        <w:tc>
          <w:tcPr>
            <w:tcW w:w="2470" w:type="dxa"/>
            <w:vMerge/>
            <w:tcBorders>
              <w:top w:val="nil"/>
              <w:bottom w:val="nil"/>
            </w:tcBorders>
          </w:tcPr>
          <w:p w14:paraId="1C986B90" w14:textId="77777777" w:rsidR="00E81AC4" w:rsidRDefault="00E81AC4" w:rsidP="00840758">
            <w:pPr>
              <w:rPr>
                <w:sz w:val="2"/>
                <w:szCs w:val="2"/>
              </w:rPr>
            </w:pPr>
          </w:p>
        </w:tc>
        <w:tc>
          <w:tcPr>
            <w:tcW w:w="6063" w:type="dxa"/>
            <w:vMerge/>
            <w:tcBorders>
              <w:top w:val="nil"/>
              <w:bottom w:val="nil"/>
              <w:right w:val="single" w:sz="12" w:space="0" w:color="DDDDDD"/>
            </w:tcBorders>
          </w:tcPr>
          <w:p w14:paraId="1E6332A1" w14:textId="77777777" w:rsidR="00E81AC4" w:rsidRDefault="00E81AC4" w:rsidP="00840758">
            <w:pPr>
              <w:rPr>
                <w:sz w:val="2"/>
                <w:szCs w:val="2"/>
              </w:rPr>
            </w:pPr>
          </w:p>
        </w:tc>
        <w:tc>
          <w:tcPr>
            <w:tcW w:w="243" w:type="dxa"/>
            <w:tcBorders>
              <w:left w:val="single" w:sz="12" w:space="0" w:color="DDDDDD"/>
            </w:tcBorders>
          </w:tcPr>
          <w:p w14:paraId="5E9A109F" w14:textId="77777777" w:rsidR="00E81AC4" w:rsidRDefault="00E81AC4" w:rsidP="00840758">
            <w:pPr>
              <w:pStyle w:val="TableParagraph"/>
              <w:rPr>
                <w:sz w:val="10"/>
              </w:rPr>
            </w:pPr>
          </w:p>
        </w:tc>
        <w:tc>
          <w:tcPr>
            <w:tcW w:w="406" w:type="dxa"/>
          </w:tcPr>
          <w:p w14:paraId="577C7E33" w14:textId="77777777" w:rsidR="00E81AC4" w:rsidRDefault="00E81AC4" w:rsidP="00840758">
            <w:pPr>
              <w:pStyle w:val="TableParagraph"/>
              <w:ind w:left="154"/>
              <w:rPr>
                <w:sz w:val="11"/>
              </w:rPr>
            </w:pPr>
            <w:r>
              <w:rPr>
                <w:color w:val="333333"/>
                <w:sz w:val="11"/>
              </w:rPr>
              <w:t>130</w:t>
            </w:r>
          </w:p>
        </w:tc>
        <w:tc>
          <w:tcPr>
            <w:tcW w:w="1452" w:type="dxa"/>
            <w:tcBorders>
              <w:right w:val="single" w:sz="12" w:space="0" w:color="DDDDDD"/>
            </w:tcBorders>
          </w:tcPr>
          <w:p w14:paraId="5E024D95" w14:textId="77777777" w:rsidR="00E81AC4" w:rsidRDefault="00E81AC4" w:rsidP="00840758">
            <w:pPr>
              <w:pStyle w:val="TableParagraph"/>
              <w:ind w:left="40"/>
              <w:rPr>
                <w:sz w:val="11"/>
              </w:rPr>
            </w:pPr>
            <w:r>
              <w:rPr>
                <w:color w:val="333333"/>
                <w:sz w:val="11"/>
              </w:rPr>
              <w:t>UTECH</w:t>
            </w:r>
            <w:r>
              <w:rPr>
                <w:color w:val="333333"/>
                <w:spacing w:val="9"/>
                <w:sz w:val="11"/>
              </w:rPr>
              <w:t xml:space="preserve"> </w:t>
            </w:r>
            <w:r>
              <w:rPr>
                <w:color w:val="333333"/>
                <w:sz w:val="11"/>
              </w:rPr>
              <w:t>Clinic</w:t>
            </w:r>
          </w:p>
        </w:tc>
      </w:tr>
      <w:tr w:rsidR="00E81AC4" w14:paraId="10C0E0A9" w14:textId="77777777" w:rsidTr="00840758">
        <w:trPr>
          <w:trHeight w:val="208"/>
        </w:trPr>
        <w:tc>
          <w:tcPr>
            <w:tcW w:w="2470" w:type="dxa"/>
            <w:vMerge/>
            <w:tcBorders>
              <w:top w:val="nil"/>
              <w:bottom w:val="nil"/>
            </w:tcBorders>
          </w:tcPr>
          <w:p w14:paraId="260C813B" w14:textId="77777777" w:rsidR="00E81AC4" w:rsidRDefault="00E81AC4" w:rsidP="00840758">
            <w:pPr>
              <w:rPr>
                <w:sz w:val="2"/>
                <w:szCs w:val="2"/>
              </w:rPr>
            </w:pPr>
          </w:p>
        </w:tc>
        <w:tc>
          <w:tcPr>
            <w:tcW w:w="6063" w:type="dxa"/>
            <w:vMerge/>
            <w:tcBorders>
              <w:top w:val="nil"/>
              <w:bottom w:val="nil"/>
              <w:right w:val="single" w:sz="12" w:space="0" w:color="DDDDDD"/>
            </w:tcBorders>
          </w:tcPr>
          <w:p w14:paraId="48C68A60" w14:textId="77777777" w:rsidR="00E81AC4" w:rsidRDefault="00E81AC4" w:rsidP="00840758">
            <w:pPr>
              <w:rPr>
                <w:sz w:val="2"/>
                <w:szCs w:val="2"/>
              </w:rPr>
            </w:pPr>
          </w:p>
        </w:tc>
        <w:tc>
          <w:tcPr>
            <w:tcW w:w="243" w:type="dxa"/>
            <w:tcBorders>
              <w:left w:val="single" w:sz="12" w:space="0" w:color="DDDDDD"/>
            </w:tcBorders>
          </w:tcPr>
          <w:p w14:paraId="03B76BD5" w14:textId="77777777" w:rsidR="00E81AC4" w:rsidRDefault="00E81AC4" w:rsidP="00840758">
            <w:pPr>
              <w:pStyle w:val="TableParagraph"/>
              <w:rPr>
                <w:sz w:val="10"/>
              </w:rPr>
            </w:pPr>
          </w:p>
        </w:tc>
        <w:tc>
          <w:tcPr>
            <w:tcW w:w="406" w:type="dxa"/>
          </w:tcPr>
          <w:p w14:paraId="2EB06D86" w14:textId="77777777" w:rsidR="00E81AC4" w:rsidRDefault="00E81AC4" w:rsidP="00840758">
            <w:pPr>
              <w:pStyle w:val="TableParagraph"/>
              <w:ind w:left="154"/>
              <w:rPr>
                <w:sz w:val="11"/>
              </w:rPr>
            </w:pPr>
            <w:r>
              <w:rPr>
                <w:color w:val="333333"/>
                <w:sz w:val="11"/>
              </w:rPr>
              <w:t>131</w:t>
            </w:r>
          </w:p>
        </w:tc>
        <w:tc>
          <w:tcPr>
            <w:tcW w:w="1452" w:type="dxa"/>
            <w:tcBorders>
              <w:right w:val="single" w:sz="12" w:space="0" w:color="DDDDDD"/>
            </w:tcBorders>
          </w:tcPr>
          <w:p w14:paraId="4166686C" w14:textId="77777777" w:rsidR="00E81AC4" w:rsidRDefault="00E81AC4" w:rsidP="00840758">
            <w:pPr>
              <w:pStyle w:val="TableParagraph"/>
              <w:ind w:left="40"/>
              <w:rPr>
                <w:sz w:val="11"/>
              </w:rPr>
            </w:pPr>
            <w:r>
              <w:rPr>
                <w:color w:val="333333"/>
                <w:sz w:val="11"/>
              </w:rPr>
              <w:t>Mill</w:t>
            </w:r>
            <w:r>
              <w:rPr>
                <w:color w:val="333333"/>
                <w:spacing w:val="5"/>
                <w:sz w:val="11"/>
              </w:rPr>
              <w:t xml:space="preserve"> </w:t>
            </w:r>
            <w:r>
              <w:rPr>
                <w:color w:val="333333"/>
                <w:sz w:val="11"/>
              </w:rPr>
              <w:t>Clinic</w:t>
            </w:r>
          </w:p>
        </w:tc>
      </w:tr>
      <w:tr w:rsidR="00E81AC4" w14:paraId="3C42033B" w14:textId="77777777" w:rsidTr="00840758">
        <w:trPr>
          <w:trHeight w:val="208"/>
        </w:trPr>
        <w:tc>
          <w:tcPr>
            <w:tcW w:w="2470" w:type="dxa"/>
            <w:vMerge/>
            <w:tcBorders>
              <w:top w:val="nil"/>
              <w:bottom w:val="nil"/>
            </w:tcBorders>
          </w:tcPr>
          <w:p w14:paraId="52777CAC" w14:textId="77777777" w:rsidR="00E81AC4" w:rsidRDefault="00E81AC4" w:rsidP="00840758">
            <w:pPr>
              <w:rPr>
                <w:sz w:val="2"/>
                <w:szCs w:val="2"/>
              </w:rPr>
            </w:pPr>
          </w:p>
        </w:tc>
        <w:tc>
          <w:tcPr>
            <w:tcW w:w="6063" w:type="dxa"/>
            <w:vMerge/>
            <w:tcBorders>
              <w:top w:val="nil"/>
              <w:bottom w:val="nil"/>
              <w:right w:val="single" w:sz="12" w:space="0" w:color="DDDDDD"/>
            </w:tcBorders>
          </w:tcPr>
          <w:p w14:paraId="4CF6C50D" w14:textId="77777777" w:rsidR="00E81AC4" w:rsidRDefault="00E81AC4" w:rsidP="00840758">
            <w:pPr>
              <w:rPr>
                <w:sz w:val="2"/>
                <w:szCs w:val="2"/>
              </w:rPr>
            </w:pPr>
          </w:p>
        </w:tc>
        <w:tc>
          <w:tcPr>
            <w:tcW w:w="243" w:type="dxa"/>
            <w:tcBorders>
              <w:left w:val="single" w:sz="12" w:space="0" w:color="DDDDDD"/>
            </w:tcBorders>
          </w:tcPr>
          <w:p w14:paraId="31F25326" w14:textId="77777777" w:rsidR="00E81AC4" w:rsidRDefault="00E81AC4" w:rsidP="00840758">
            <w:pPr>
              <w:pStyle w:val="TableParagraph"/>
              <w:rPr>
                <w:sz w:val="10"/>
              </w:rPr>
            </w:pPr>
          </w:p>
        </w:tc>
        <w:tc>
          <w:tcPr>
            <w:tcW w:w="406" w:type="dxa"/>
          </w:tcPr>
          <w:p w14:paraId="386CA0F6" w14:textId="77777777" w:rsidR="00E81AC4" w:rsidRDefault="00E81AC4" w:rsidP="00840758">
            <w:pPr>
              <w:pStyle w:val="TableParagraph"/>
              <w:ind w:left="154"/>
              <w:rPr>
                <w:sz w:val="11"/>
              </w:rPr>
            </w:pPr>
            <w:r>
              <w:rPr>
                <w:color w:val="333333"/>
                <w:sz w:val="11"/>
              </w:rPr>
              <w:t>132</w:t>
            </w:r>
          </w:p>
        </w:tc>
        <w:tc>
          <w:tcPr>
            <w:tcW w:w="1452" w:type="dxa"/>
            <w:tcBorders>
              <w:right w:val="single" w:sz="12" w:space="0" w:color="DDDDDD"/>
            </w:tcBorders>
          </w:tcPr>
          <w:p w14:paraId="3A67D423" w14:textId="77777777" w:rsidR="00E81AC4" w:rsidRDefault="00E81AC4" w:rsidP="00840758">
            <w:pPr>
              <w:pStyle w:val="TableParagraph"/>
              <w:ind w:left="40"/>
              <w:rPr>
                <w:sz w:val="11"/>
              </w:rPr>
            </w:pPr>
            <w:proofErr w:type="spellStart"/>
            <w:r>
              <w:rPr>
                <w:color w:val="333333"/>
                <w:sz w:val="11"/>
              </w:rPr>
              <w:t>Sinceni</w:t>
            </w:r>
            <w:proofErr w:type="spellEnd"/>
            <w:r>
              <w:rPr>
                <w:color w:val="333333"/>
                <w:spacing w:val="8"/>
                <w:sz w:val="11"/>
              </w:rPr>
              <w:t xml:space="preserve"> </w:t>
            </w:r>
            <w:r>
              <w:rPr>
                <w:color w:val="333333"/>
                <w:sz w:val="11"/>
              </w:rPr>
              <w:t>Clinic</w:t>
            </w:r>
          </w:p>
        </w:tc>
      </w:tr>
      <w:tr w:rsidR="00E81AC4" w14:paraId="41DB8B8B" w14:textId="77777777" w:rsidTr="00840758">
        <w:trPr>
          <w:trHeight w:val="205"/>
        </w:trPr>
        <w:tc>
          <w:tcPr>
            <w:tcW w:w="2470" w:type="dxa"/>
            <w:vMerge/>
            <w:tcBorders>
              <w:top w:val="nil"/>
              <w:bottom w:val="nil"/>
            </w:tcBorders>
          </w:tcPr>
          <w:p w14:paraId="4B82B0F8" w14:textId="77777777" w:rsidR="00E81AC4" w:rsidRDefault="00E81AC4" w:rsidP="00840758">
            <w:pPr>
              <w:rPr>
                <w:sz w:val="2"/>
                <w:szCs w:val="2"/>
              </w:rPr>
            </w:pPr>
          </w:p>
        </w:tc>
        <w:tc>
          <w:tcPr>
            <w:tcW w:w="6063" w:type="dxa"/>
            <w:vMerge/>
            <w:tcBorders>
              <w:top w:val="nil"/>
              <w:bottom w:val="nil"/>
              <w:right w:val="single" w:sz="12" w:space="0" w:color="DDDDDD"/>
            </w:tcBorders>
          </w:tcPr>
          <w:p w14:paraId="6FCBFF52" w14:textId="77777777" w:rsidR="00E81AC4" w:rsidRDefault="00E81AC4" w:rsidP="00840758">
            <w:pPr>
              <w:rPr>
                <w:sz w:val="2"/>
                <w:szCs w:val="2"/>
              </w:rPr>
            </w:pPr>
          </w:p>
        </w:tc>
        <w:tc>
          <w:tcPr>
            <w:tcW w:w="243" w:type="dxa"/>
            <w:tcBorders>
              <w:left w:val="single" w:sz="12" w:space="0" w:color="DDDDDD"/>
            </w:tcBorders>
          </w:tcPr>
          <w:p w14:paraId="000ED5D8" w14:textId="77777777" w:rsidR="00E81AC4" w:rsidRDefault="00E81AC4" w:rsidP="00840758">
            <w:pPr>
              <w:pStyle w:val="TableParagraph"/>
              <w:rPr>
                <w:sz w:val="10"/>
              </w:rPr>
            </w:pPr>
          </w:p>
        </w:tc>
        <w:tc>
          <w:tcPr>
            <w:tcW w:w="406" w:type="dxa"/>
          </w:tcPr>
          <w:p w14:paraId="542E65E8" w14:textId="77777777" w:rsidR="00E81AC4" w:rsidRDefault="00E81AC4" w:rsidP="00840758">
            <w:pPr>
              <w:pStyle w:val="TableParagraph"/>
              <w:spacing w:before="41"/>
              <w:ind w:left="154"/>
              <w:rPr>
                <w:sz w:val="11"/>
              </w:rPr>
            </w:pPr>
            <w:r>
              <w:rPr>
                <w:color w:val="333333"/>
                <w:sz w:val="11"/>
              </w:rPr>
              <w:t>133</w:t>
            </w:r>
          </w:p>
        </w:tc>
        <w:tc>
          <w:tcPr>
            <w:tcW w:w="1452" w:type="dxa"/>
            <w:tcBorders>
              <w:right w:val="single" w:sz="12" w:space="0" w:color="DDDDDD"/>
            </w:tcBorders>
          </w:tcPr>
          <w:p w14:paraId="13085618" w14:textId="77777777" w:rsidR="00E81AC4" w:rsidRDefault="00E81AC4" w:rsidP="00840758">
            <w:pPr>
              <w:pStyle w:val="TableParagraph"/>
              <w:spacing w:before="41"/>
              <w:ind w:left="40"/>
              <w:rPr>
                <w:sz w:val="11"/>
              </w:rPr>
            </w:pPr>
            <w:proofErr w:type="spellStart"/>
            <w:r>
              <w:rPr>
                <w:color w:val="333333"/>
                <w:sz w:val="11"/>
              </w:rPr>
              <w:t>Shewula</w:t>
            </w:r>
            <w:proofErr w:type="spellEnd"/>
            <w:r>
              <w:rPr>
                <w:color w:val="333333"/>
                <w:spacing w:val="9"/>
                <w:sz w:val="11"/>
              </w:rPr>
              <w:t xml:space="preserve"> </w:t>
            </w:r>
            <w:r>
              <w:rPr>
                <w:color w:val="333333"/>
                <w:sz w:val="11"/>
              </w:rPr>
              <w:t>Nazarene</w:t>
            </w:r>
            <w:r>
              <w:rPr>
                <w:color w:val="333333"/>
                <w:spacing w:val="10"/>
                <w:sz w:val="11"/>
              </w:rPr>
              <w:t xml:space="preserve"> </w:t>
            </w:r>
            <w:r>
              <w:rPr>
                <w:color w:val="333333"/>
                <w:sz w:val="11"/>
              </w:rPr>
              <w:t>Clinic</w:t>
            </w:r>
          </w:p>
        </w:tc>
      </w:tr>
      <w:tr w:rsidR="00E81AC4" w14:paraId="45FBA9E9" w14:textId="77777777" w:rsidTr="00840758">
        <w:trPr>
          <w:trHeight w:val="208"/>
        </w:trPr>
        <w:tc>
          <w:tcPr>
            <w:tcW w:w="2470" w:type="dxa"/>
            <w:vMerge/>
            <w:tcBorders>
              <w:top w:val="nil"/>
              <w:bottom w:val="nil"/>
            </w:tcBorders>
          </w:tcPr>
          <w:p w14:paraId="1E852F83" w14:textId="77777777" w:rsidR="00E81AC4" w:rsidRDefault="00E81AC4" w:rsidP="00840758">
            <w:pPr>
              <w:rPr>
                <w:sz w:val="2"/>
                <w:szCs w:val="2"/>
              </w:rPr>
            </w:pPr>
          </w:p>
        </w:tc>
        <w:tc>
          <w:tcPr>
            <w:tcW w:w="6063" w:type="dxa"/>
            <w:vMerge/>
            <w:tcBorders>
              <w:top w:val="nil"/>
              <w:bottom w:val="nil"/>
              <w:right w:val="single" w:sz="12" w:space="0" w:color="DDDDDD"/>
            </w:tcBorders>
          </w:tcPr>
          <w:p w14:paraId="767C6A29" w14:textId="77777777" w:rsidR="00E81AC4" w:rsidRDefault="00E81AC4" w:rsidP="00840758">
            <w:pPr>
              <w:rPr>
                <w:sz w:val="2"/>
                <w:szCs w:val="2"/>
              </w:rPr>
            </w:pPr>
          </w:p>
        </w:tc>
        <w:tc>
          <w:tcPr>
            <w:tcW w:w="243" w:type="dxa"/>
            <w:tcBorders>
              <w:left w:val="single" w:sz="12" w:space="0" w:color="DDDDDD"/>
            </w:tcBorders>
          </w:tcPr>
          <w:p w14:paraId="1E01A23B" w14:textId="77777777" w:rsidR="00E81AC4" w:rsidRDefault="00E81AC4" w:rsidP="00840758">
            <w:pPr>
              <w:pStyle w:val="TableParagraph"/>
              <w:rPr>
                <w:sz w:val="10"/>
              </w:rPr>
            </w:pPr>
          </w:p>
        </w:tc>
        <w:tc>
          <w:tcPr>
            <w:tcW w:w="406" w:type="dxa"/>
          </w:tcPr>
          <w:p w14:paraId="3FB96429" w14:textId="77777777" w:rsidR="00E81AC4" w:rsidRDefault="00E81AC4" w:rsidP="00840758">
            <w:pPr>
              <w:pStyle w:val="TableParagraph"/>
              <w:ind w:left="154"/>
              <w:rPr>
                <w:sz w:val="11"/>
              </w:rPr>
            </w:pPr>
            <w:r>
              <w:rPr>
                <w:color w:val="333333"/>
                <w:sz w:val="11"/>
              </w:rPr>
              <w:t>134</w:t>
            </w:r>
          </w:p>
        </w:tc>
        <w:tc>
          <w:tcPr>
            <w:tcW w:w="1452" w:type="dxa"/>
            <w:tcBorders>
              <w:right w:val="single" w:sz="12" w:space="0" w:color="DDDDDD"/>
            </w:tcBorders>
          </w:tcPr>
          <w:p w14:paraId="4644519C" w14:textId="77777777" w:rsidR="00E81AC4" w:rsidRDefault="00E81AC4" w:rsidP="00840758">
            <w:pPr>
              <w:pStyle w:val="TableParagraph"/>
              <w:ind w:left="40"/>
              <w:rPr>
                <w:sz w:val="11"/>
              </w:rPr>
            </w:pPr>
            <w:r>
              <w:rPr>
                <w:color w:val="333333"/>
                <w:sz w:val="11"/>
              </w:rPr>
              <w:t>Anchor</w:t>
            </w:r>
            <w:r>
              <w:rPr>
                <w:color w:val="333333"/>
                <w:spacing w:val="11"/>
                <w:sz w:val="11"/>
              </w:rPr>
              <w:t xml:space="preserve"> </w:t>
            </w:r>
            <w:r>
              <w:rPr>
                <w:color w:val="333333"/>
                <w:sz w:val="11"/>
              </w:rPr>
              <w:t>Clinic</w:t>
            </w:r>
          </w:p>
        </w:tc>
      </w:tr>
      <w:tr w:rsidR="00E81AC4" w14:paraId="472AB8DA" w14:textId="77777777" w:rsidTr="00840758">
        <w:trPr>
          <w:trHeight w:val="208"/>
        </w:trPr>
        <w:tc>
          <w:tcPr>
            <w:tcW w:w="2470" w:type="dxa"/>
            <w:vMerge/>
            <w:tcBorders>
              <w:top w:val="nil"/>
              <w:bottom w:val="nil"/>
            </w:tcBorders>
          </w:tcPr>
          <w:p w14:paraId="62B21A1F" w14:textId="77777777" w:rsidR="00E81AC4" w:rsidRDefault="00E81AC4" w:rsidP="00840758">
            <w:pPr>
              <w:rPr>
                <w:sz w:val="2"/>
                <w:szCs w:val="2"/>
              </w:rPr>
            </w:pPr>
          </w:p>
        </w:tc>
        <w:tc>
          <w:tcPr>
            <w:tcW w:w="6063" w:type="dxa"/>
            <w:vMerge/>
            <w:tcBorders>
              <w:top w:val="nil"/>
              <w:bottom w:val="nil"/>
              <w:right w:val="single" w:sz="12" w:space="0" w:color="DDDDDD"/>
            </w:tcBorders>
          </w:tcPr>
          <w:p w14:paraId="65A1063B" w14:textId="77777777" w:rsidR="00E81AC4" w:rsidRDefault="00E81AC4" w:rsidP="00840758">
            <w:pPr>
              <w:rPr>
                <w:sz w:val="2"/>
                <w:szCs w:val="2"/>
              </w:rPr>
            </w:pPr>
          </w:p>
        </w:tc>
        <w:tc>
          <w:tcPr>
            <w:tcW w:w="243" w:type="dxa"/>
            <w:tcBorders>
              <w:left w:val="single" w:sz="12" w:space="0" w:color="DDDDDD"/>
            </w:tcBorders>
          </w:tcPr>
          <w:p w14:paraId="6D78DFA5" w14:textId="77777777" w:rsidR="00E81AC4" w:rsidRDefault="00E81AC4" w:rsidP="00840758">
            <w:pPr>
              <w:pStyle w:val="TableParagraph"/>
              <w:rPr>
                <w:sz w:val="10"/>
              </w:rPr>
            </w:pPr>
          </w:p>
        </w:tc>
        <w:tc>
          <w:tcPr>
            <w:tcW w:w="406" w:type="dxa"/>
          </w:tcPr>
          <w:p w14:paraId="5128B174" w14:textId="77777777" w:rsidR="00E81AC4" w:rsidRDefault="00E81AC4" w:rsidP="00840758">
            <w:pPr>
              <w:pStyle w:val="TableParagraph"/>
              <w:ind w:left="154"/>
              <w:rPr>
                <w:sz w:val="11"/>
              </w:rPr>
            </w:pPr>
            <w:r>
              <w:rPr>
                <w:color w:val="333333"/>
                <w:sz w:val="11"/>
              </w:rPr>
              <w:t>135</w:t>
            </w:r>
          </w:p>
        </w:tc>
        <w:tc>
          <w:tcPr>
            <w:tcW w:w="1452" w:type="dxa"/>
            <w:tcBorders>
              <w:right w:val="single" w:sz="12" w:space="0" w:color="DDDDDD"/>
            </w:tcBorders>
          </w:tcPr>
          <w:p w14:paraId="212C9A5D" w14:textId="77777777" w:rsidR="00E81AC4" w:rsidRDefault="00E81AC4" w:rsidP="00840758">
            <w:pPr>
              <w:pStyle w:val="TableParagraph"/>
              <w:ind w:left="40"/>
              <w:rPr>
                <w:sz w:val="11"/>
              </w:rPr>
            </w:pPr>
            <w:r>
              <w:rPr>
                <w:color w:val="333333"/>
                <w:sz w:val="11"/>
              </w:rPr>
              <w:t>Tsambokulu</w:t>
            </w:r>
            <w:r>
              <w:rPr>
                <w:color w:val="333333"/>
                <w:spacing w:val="8"/>
                <w:sz w:val="11"/>
              </w:rPr>
              <w:t xml:space="preserve"> </w:t>
            </w:r>
            <w:r>
              <w:rPr>
                <w:color w:val="333333"/>
                <w:sz w:val="11"/>
              </w:rPr>
              <w:t>Clinic</w:t>
            </w:r>
          </w:p>
        </w:tc>
      </w:tr>
      <w:tr w:rsidR="00E81AC4" w14:paraId="75D7FF0B" w14:textId="77777777" w:rsidTr="00840758">
        <w:trPr>
          <w:trHeight w:val="208"/>
        </w:trPr>
        <w:tc>
          <w:tcPr>
            <w:tcW w:w="2470" w:type="dxa"/>
            <w:vMerge/>
            <w:tcBorders>
              <w:top w:val="nil"/>
              <w:bottom w:val="nil"/>
            </w:tcBorders>
          </w:tcPr>
          <w:p w14:paraId="4D025F95" w14:textId="77777777" w:rsidR="00E81AC4" w:rsidRDefault="00E81AC4" w:rsidP="00840758">
            <w:pPr>
              <w:rPr>
                <w:sz w:val="2"/>
                <w:szCs w:val="2"/>
              </w:rPr>
            </w:pPr>
          </w:p>
        </w:tc>
        <w:tc>
          <w:tcPr>
            <w:tcW w:w="6063" w:type="dxa"/>
            <w:vMerge/>
            <w:tcBorders>
              <w:top w:val="nil"/>
              <w:bottom w:val="nil"/>
              <w:right w:val="single" w:sz="12" w:space="0" w:color="DDDDDD"/>
            </w:tcBorders>
          </w:tcPr>
          <w:p w14:paraId="6F19AF8B" w14:textId="77777777" w:rsidR="00E81AC4" w:rsidRDefault="00E81AC4" w:rsidP="00840758">
            <w:pPr>
              <w:rPr>
                <w:sz w:val="2"/>
                <w:szCs w:val="2"/>
              </w:rPr>
            </w:pPr>
          </w:p>
        </w:tc>
        <w:tc>
          <w:tcPr>
            <w:tcW w:w="243" w:type="dxa"/>
            <w:tcBorders>
              <w:left w:val="single" w:sz="12" w:space="0" w:color="DDDDDD"/>
            </w:tcBorders>
          </w:tcPr>
          <w:p w14:paraId="47704E39" w14:textId="77777777" w:rsidR="00E81AC4" w:rsidRDefault="00E81AC4" w:rsidP="00840758">
            <w:pPr>
              <w:pStyle w:val="TableParagraph"/>
              <w:rPr>
                <w:sz w:val="10"/>
              </w:rPr>
            </w:pPr>
          </w:p>
        </w:tc>
        <w:tc>
          <w:tcPr>
            <w:tcW w:w="406" w:type="dxa"/>
          </w:tcPr>
          <w:p w14:paraId="3A75BBBF" w14:textId="77777777" w:rsidR="00E81AC4" w:rsidRDefault="00E81AC4" w:rsidP="00840758">
            <w:pPr>
              <w:pStyle w:val="TableParagraph"/>
              <w:ind w:left="154"/>
              <w:rPr>
                <w:sz w:val="11"/>
              </w:rPr>
            </w:pPr>
            <w:r>
              <w:rPr>
                <w:color w:val="333333"/>
                <w:sz w:val="11"/>
              </w:rPr>
              <w:t>136</w:t>
            </w:r>
          </w:p>
        </w:tc>
        <w:tc>
          <w:tcPr>
            <w:tcW w:w="1452" w:type="dxa"/>
            <w:tcBorders>
              <w:right w:val="single" w:sz="12" w:space="0" w:color="DDDDDD"/>
            </w:tcBorders>
          </w:tcPr>
          <w:p w14:paraId="51B05C76" w14:textId="77777777" w:rsidR="00E81AC4" w:rsidRDefault="00E81AC4" w:rsidP="00840758">
            <w:pPr>
              <w:pStyle w:val="TableParagraph"/>
              <w:ind w:left="40"/>
              <w:rPr>
                <w:sz w:val="11"/>
              </w:rPr>
            </w:pPr>
            <w:r>
              <w:rPr>
                <w:color w:val="333333"/>
                <w:sz w:val="11"/>
              </w:rPr>
              <w:t>Dr</w:t>
            </w:r>
            <w:r>
              <w:rPr>
                <w:color w:val="333333"/>
                <w:spacing w:val="10"/>
                <w:sz w:val="11"/>
              </w:rPr>
              <w:t xml:space="preserve"> </w:t>
            </w:r>
            <w:r>
              <w:rPr>
                <w:color w:val="333333"/>
                <w:sz w:val="11"/>
              </w:rPr>
              <w:t>Martins</w:t>
            </w:r>
            <w:r>
              <w:rPr>
                <w:color w:val="333333"/>
                <w:spacing w:val="11"/>
                <w:sz w:val="11"/>
              </w:rPr>
              <w:t xml:space="preserve"> </w:t>
            </w:r>
            <w:r>
              <w:rPr>
                <w:color w:val="333333"/>
                <w:sz w:val="11"/>
              </w:rPr>
              <w:t>Clinic</w:t>
            </w:r>
          </w:p>
        </w:tc>
      </w:tr>
      <w:tr w:rsidR="00E81AC4" w14:paraId="5F41E370" w14:textId="77777777" w:rsidTr="00840758">
        <w:trPr>
          <w:trHeight w:val="208"/>
        </w:trPr>
        <w:tc>
          <w:tcPr>
            <w:tcW w:w="2470" w:type="dxa"/>
            <w:vMerge/>
            <w:tcBorders>
              <w:top w:val="nil"/>
              <w:bottom w:val="nil"/>
            </w:tcBorders>
          </w:tcPr>
          <w:p w14:paraId="7A604393" w14:textId="77777777" w:rsidR="00E81AC4" w:rsidRDefault="00E81AC4" w:rsidP="00840758">
            <w:pPr>
              <w:rPr>
                <w:sz w:val="2"/>
                <w:szCs w:val="2"/>
              </w:rPr>
            </w:pPr>
          </w:p>
        </w:tc>
        <w:tc>
          <w:tcPr>
            <w:tcW w:w="6063" w:type="dxa"/>
            <w:vMerge/>
            <w:tcBorders>
              <w:top w:val="nil"/>
              <w:bottom w:val="nil"/>
              <w:right w:val="single" w:sz="12" w:space="0" w:color="DDDDDD"/>
            </w:tcBorders>
          </w:tcPr>
          <w:p w14:paraId="5A0D64E6" w14:textId="77777777" w:rsidR="00E81AC4" w:rsidRDefault="00E81AC4" w:rsidP="00840758">
            <w:pPr>
              <w:rPr>
                <w:sz w:val="2"/>
                <w:szCs w:val="2"/>
              </w:rPr>
            </w:pPr>
          </w:p>
        </w:tc>
        <w:tc>
          <w:tcPr>
            <w:tcW w:w="243" w:type="dxa"/>
            <w:tcBorders>
              <w:left w:val="single" w:sz="12" w:space="0" w:color="DDDDDD"/>
            </w:tcBorders>
          </w:tcPr>
          <w:p w14:paraId="4EE4A731" w14:textId="77777777" w:rsidR="00E81AC4" w:rsidRDefault="00E81AC4" w:rsidP="00840758">
            <w:pPr>
              <w:pStyle w:val="TableParagraph"/>
              <w:rPr>
                <w:sz w:val="10"/>
              </w:rPr>
            </w:pPr>
          </w:p>
        </w:tc>
        <w:tc>
          <w:tcPr>
            <w:tcW w:w="406" w:type="dxa"/>
          </w:tcPr>
          <w:p w14:paraId="34EEE243" w14:textId="77777777" w:rsidR="00E81AC4" w:rsidRDefault="00E81AC4" w:rsidP="00840758">
            <w:pPr>
              <w:pStyle w:val="TableParagraph"/>
              <w:ind w:left="154"/>
              <w:rPr>
                <w:sz w:val="11"/>
              </w:rPr>
            </w:pPr>
            <w:r>
              <w:rPr>
                <w:color w:val="333333"/>
                <w:sz w:val="11"/>
              </w:rPr>
              <w:t>137</w:t>
            </w:r>
          </w:p>
        </w:tc>
        <w:tc>
          <w:tcPr>
            <w:tcW w:w="1452" w:type="dxa"/>
            <w:tcBorders>
              <w:right w:val="single" w:sz="12" w:space="0" w:color="DDDDDD"/>
            </w:tcBorders>
          </w:tcPr>
          <w:p w14:paraId="4B6AE78D" w14:textId="77777777" w:rsidR="00E81AC4" w:rsidRDefault="00E81AC4" w:rsidP="00840758">
            <w:pPr>
              <w:pStyle w:val="TableParagraph"/>
              <w:ind w:left="40"/>
              <w:rPr>
                <w:sz w:val="11"/>
              </w:rPr>
            </w:pPr>
            <w:proofErr w:type="spellStart"/>
            <w:r>
              <w:rPr>
                <w:color w:val="333333"/>
                <w:sz w:val="11"/>
              </w:rPr>
              <w:t>Kudvumisa</w:t>
            </w:r>
            <w:proofErr w:type="spellEnd"/>
            <w:r>
              <w:rPr>
                <w:color w:val="333333"/>
                <w:spacing w:val="9"/>
                <w:sz w:val="11"/>
              </w:rPr>
              <w:t xml:space="preserve"> </w:t>
            </w:r>
            <w:r>
              <w:rPr>
                <w:color w:val="333333"/>
                <w:sz w:val="11"/>
              </w:rPr>
              <w:t>Foundation</w:t>
            </w:r>
          </w:p>
        </w:tc>
      </w:tr>
      <w:tr w:rsidR="00E81AC4" w14:paraId="76A93A66" w14:textId="77777777" w:rsidTr="00840758">
        <w:trPr>
          <w:trHeight w:val="208"/>
        </w:trPr>
        <w:tc>
          <w:tcPr>
            <w:tcW w:w="2470" w:type="dxa"/>
            <w:vMerge/>
            <w:tcBorders>
              <w:top w:val="nil"/>
              <w:bottom w:val="nil"/>
            </w:tcBorders>
          </w:tcPr>
          <w:p w14:paraId="7DBF2A02" w14:textId="77777777" w:rsidR="00E81AC4" w:rsidRDefault="00E81AC4" w:rsidP="00840758">
            <w:pPr>
              <w:rPr>
                <w:sz w:val="2"/>
                <w:szCs w:val="2"/>
              </w:rPr>
            </w:pPr>
          </w:p>
        </w:tc>
        <w:tc>
          <w:tcPr>
            <w:tcW w:w="6063" w:type="dxa"/>
            <w:vMerge/>
            <w:tcBorders>
              <w:top w:val="nil"/>
              <w:bottom w:val="nil"/>
              <w:right w:val="single" w:sz="12" w:space="0" w:color="DDDDDD"/>
            </w:tcBorders>
          </w:tcPr>
          <w:p w14:paraId="29BB8544" w14:textId="77777777" w:rsidR="00E81AC4" w:rsidRDefault="00E81AC4" w:rsidP="00840758">
            <w:pPr>
              <w:rPr>
                <w:sz w:val="2"/>
                <w:szCs w:val="2"/>
              </w:rPr>
            </w:pPr>
          </w:p>
        </w:tc>
        <w:tc>
          <w:tcPr>
            <w:tcW w:w="243" w:type="dxa"/>
            <w:tcBorders>
              <w:left w:val="single" w:sz="12" w:space="0" w:color="DDDDDD"/>
            </w:tcBorders>
          </w:tcPr>
          <w:p w14:paraId="19F442D2" w14:textId="77777777" w:rsidR="00E81AC4" w:rsidRDefault="00E81AC4" w:rsidP="00840758">
            <w:pPr>
              <w:pStyle w:val="TableParagraph"/>
              <w:rPr>
                <w:sz w:val="10"/>
              </w:rPr>
            </w:pPr>
          </w:p>
        </w:tc>
        <w:tc>
          <w:tcPr>
            <w:tcW w:w="406" w:type="dxa"/>
          </w:tcPr>
          <w:p w14:paraId="4AB41FD8" w14:textId="77777777" w:rsidR="00E81AC4" w:rsidRDefault="00E81AC4" w:rsidP="00840758">
            <w:pPr>
              <w:pStyle w:val="TableParagraph"/>
              <w:ind w:left="154"/>
              <w:rPr>
                <w:sz w:val="11"/>
              </w:rPr>
            </w:pPr>
            <w:r>
              <w:rPr>
                <w:color w:val="333333"/>
                <w:sz w:val="11"/>
              </w:rPr>
              <w:t>138</w:t>
            </w:r>
          </w:p>
        </w:tc>
        <w:tc>
          <w:tcPr>
            <w:tcW w:w="1452" w:type="dxa"/>
            <w:tcBorders>
              <w:right w:val="single" w:sz="12" w:space="0" w:color="DDDDDD"/>
            </w:tcBorders>
          </w:tcPr>
          <w:p w14:paraId="7B368C17" w14:textId="77777777" w:rsidR="00E81AC4" w:rsidRDefault="00E81AC4" w:rsidP="00840758">
            <w:pPr>
              <w:pStyle w:val="TableParagraph"/>
              <w:ind w:left="40"/>
              <w:rPr>
                <w:sz w:val="11"/>
              </w:rPr>
            </w:pPr>
            <w:proofErr w:type="spellStart"/>
            <w:r>
              <w:rPr>
                <w:color w:val="333333"/>
                <w:sz w:val="11"/>
              </w:rPr>
              <w:t>Ndzevane</w:t>
            </w:r>
            <w:proofErr w:type="spellEnd"/>
            <w:r>
              <w:rPr>
                <w:color w:val="333333"/>
                <w:spacing w:val="8"/>
                <w:sz w:val="11"/>
              </w:rPr>
              <w:t xml:space="preserve"> </w:t>
            </w:r>
            <w:r>
              <w:rPr>
                <w:color w:val="333333"/>
                <w:sz w:val="11"/>
              </w:rPr>
              <w:t>Clinic</w:t>
            </w:r>
          </w:p>
        </w:tc>
      </w:tr>
      <w:tr w:rsidR="00E81AC4" w14:paraId="484DD208" w14:textId="77777777" w:rsidTr="00840758">
        <w:trPr>
          <w:trHeight w:val="208"/>
        </w:trPr>
        <w:tc>
          <w:tcPr>
            <w:tcW w:w="2470" w:type="dxa"/>
            <w:vMerge/>
            <w:tcBorders>
              <w:top w:val="nil"/>
              <w:bottom w:val="nil"/>
            </w:tcBorders>
          </w:tcPr>
          <w:p w14:paraId="55325869" w14:textId="77777777" w:rsidR="00E81AC4" w:rsidRDefault="00E81AC4" w:rsidP="00840758">
            <w:pPr>
              <w:rPr>
                <w:sz w:val="2"/>
                <w:szCs w:val="2"/>
              </w:rPr>
            </w:pPr>
          </w:p>
        </w:tc>
        <w:tc>
          <w:tcPr>
            <w:tcW w:w="6063" w:type="dxa"/>
            <w:vMerge/>
            <w:tcBorders>
              <w:top w:val="nil"/>
              <w:bottom w:val="nil"/>
              <w:right w:val="single" w:sz="12" w:space="0" w:color="DDDDDD"/>
            </w:tcBorders>
          </w:tcPr>
          <w:p w14:paraId="077689A4" w14:textId="77777777" w:rsidR="00E81AC4" w:rsidRDefault="00E81AC4" w:rsidP="00840758">
            <w:pPr>
              <w:rPr>
                <w:sz w:val="2"/>
                <w:szCs w:val="2"/>
              </w:rPr>
            </w:pPr>
          </w:p>
        </w:tc>
        <w:tc>
          <w:tcPr>
            <w:tcW w:w="243" w:type="dxa"/>
            <w:tcBorders>
              <w:left w:val="single" w:sz="12" w:space="0" w:color="DDDDDD"/>
            </w:tcBorders>
          </w:tcPr>
          <w:p w14:paraId="698B15B8" w14:textId="77777777" w:rsidR="00E81AC4" w:rsidRDefault="00E81AC4" w:rsidP="00840758">
            <w:pPr>
              <w:pStyle w:val="TableParagraph"/>
              <w:rPr>
                <w:sz w:val="10"/>
              </w:rPr>
            </w:pPr>
          </w:p>
        </w:tc>
        <w:tc>
          <w:tcPr>
            <w:tcW w:w="406" w:type="dxa"/>
          </w:tcPr>
          <w:p w14:paraId="17CD1614" w14:textId="77777777" w:rsidR="00E81AC4" w:rsidRDefault="00E81AC4" w:rsidP="00840758">
            <w:pPr>
              <w:pStyle w:val="TableParagraph"/>
              <w:ind w:left="154"/>
              <w:rPr>
                <w:sz w:val="11"/>
              </w:rPr>
            </w:pPr>
            <w:r>
              <w:rPr>
                <w:color w:val="333333"/>
                <w:sz w:val="11"/>
              </w:rPr>
              <w:t>139</w:t>
            </w:r>
          </w:p>
        </w:tc>
        <w:tc>
          <w:tcPr>
            <w:tcW w:w="1452" w:type="dxa"/>
            <w:tcBorders>
              <w:right w:val="single" w:sz="12" w:space="0" w:color="DDDDDD"/>
            </w:tcBorders>
          </w:tcPr>
          <w:p w14:paraId="31D4B5C3" w14:textId="77777777" w:rsidR="00E81AC4" w:rsidRDefault="00E81AC4" w:rsidP="00840758">
            <w:pPr>
              <w:pStyle w:val="TableParagraph"/>
              <w:ind w:left="40"/>
              <w:rPr>
                <w:sz w:val="11"/>
              </w:rPr>
            </w:pPr>
            <w:proofErr w:type="spellStart"/>
            <w:r>
              <w:rPr>
                <w:color w:val="333333"/>
                <w:sz w:val="11"/>
              </w:rPr>
              <w:t>Nkonjwa</w:t>
            </w:r>
            <w:proofErr w:type="spellEnd"/>
            <w:r>
              <w:rPr>
                <w:color w:val="333333"/>
                <w:spacing w:val="7"/>
                <w:sz w:val="11"/>
              </w:rPr>
              <w:t xml:space="preserve"> </w:t>
            </w:r>
            <w:r>
              <w:rPr>
                <w:color w:val="333333"/>
                <w:sz w:val="11"/>
              </w:rPr>
              <w:t>Clinic</w:t>
            </w:r>
          </w:p>
        </w:tc>
      </w:tr>
      <w:tr w:rsidR="00E81AC4" w14:paraId="18399EF3" w14:textId="77777777" w:rsidTr="00840758">
        <w:trPr>
          <w:trHeight w:val="421"/>
        </w:trPr>
        <w:tc>
          <w:tcPr>
            <w:tcW w:w="2470" w:type="dxa"/>
            <w:vMerge/>
            <w:tcBorders>
              <w:top w:val="nil"/>
              <w:bottom w:val="nil"/>
            </w:tcBorders>
          </w:tcPr>
          <w:p w14:paraId="6C7F4EBA" w14:textId="77777777" w:rsidR="00E81AC4" w:rsidRDefault="00E81AC4" w:rsidP="00840758">
            <w:pPr>
              <w:rPr>
                <w:sz w:val="2"/>
                <w:szCs w:val="2"/>
              </w:rPr>
            </w:pPr>
          </w:p>
        </w:tc>
        <w:tc>
          <w:tcPr>
            <w:tcW w:w="6063" w:type="dxa"/>
            <w:vMerge/>
            <w:tcBorders>
              <w:top w:val="nil"/>
              <w:bottom w:val="nil"/>
              <w:right w:val="single" w:sz="12" w:space="0" w:color="DDDDDD"/>
            </w:tcBorders>
          </w:tcPr>
          <w:p w14:paraId="6AFC1CE5" w14:textId="77777777" w:rsidR="00E81AC4" w:rsidRDefault="00E81AC4" w:rsidP="00840758">
            <w:pPr>
              <w:rPr>
                <w:sz w:val="2"/>
                <w:szCs w:val="2"/>
              </w:rPr>
            </w:pPr>
          </w:p>
        </w:tc>
        <w:tc>
          <w:tcPr>
            <w:tcW w:w="243" w:type="dxa"/>
            <w:tcBorders>
              <w:left w:val="single" w:sz="12" w:space="0" w:color="DDDDDD"/>
            </w:tcBorders>
          </w:tcPr>
          <w:p w14:paraId="64ED699C" w14:textId="77777777" w:rsidR="00E81AC4" w:rsidRDefault="00E81AC4" w:rsidP="00840758">
            <w:pPr>
              <w:pStyle w:val="TableParagraph"/>
              <w:rPr>
                <w:sz w:val="10"/>
              </w:rPr>
            </w:pPr>
          </w:p>
        </w:tc>
        <w:tc>
          <w:tcPr>
            <w:tcW w:w="406" w:type="dxa"/>
          </w:tcPr>
          <w:p w14:paraId="02F97F96" w14:textId="77777777" w:rsidR="00E81AC4" w:rsidRDefault="00E81AC4" w:rsidP="00840758">
            <w:pPr>
              <w:pStyle w:val="TableParagraph"/>
              <w:ind w:left="154"/>
              <w:rPr>
                <w:sz w:val="11"/>
              </w:rPr>
            </w:pPr>
            <w:r>
              <w:rPr>
                <w:color w:val="333333"/>
                <w:sz w:val="11"/>
              </w:rPr>
              <w:t>140</w:t>
            </w:r>
          </w:p>
        </w:tc>
        <w:tc>
          <w:tcPr>
            <w:tcW w:w="1452" w:type="dxa"/>
            <w:tcBorders>
              <w:right w:val="single" w:sz="12" w:space="0" w:color="DDDDDD"/>
            </w:tcBorders>
          </w:tcPr>
          <w:p w14:paraId="38A03EE9" w14:textId="77777777" w:rsidR="00E81AC4" w:rsidRDefault="00E81AC4" w:rsidP="00840758">
            <w:pPr>
              <w:pStyle w:val="TableParagraph"/>
              <w:ind w:left="40"/>
              <w:rPr>
                <w:sz w:val="11"/>
              </w:rPr>
            </w:pPr>
            <w:proofErr w:type="spellStart"/>
            <w:r>
              <w:rPr>
                <w:color w:val="333333"/>
                <w:sz w:val="11"/>
              </w:rPr>
              <w:t>Malindza</w:t>
            </w:r>
            <w:proofErr w:type="spellEnd"/>
            <w:r>
              <w:rPr>
                <w:color w:val="333333"/>
                <w:spacing w:val="8"/>
                <w:sz w:val="11"/>
              </w:rPr>
              <w:t xml:space="preserve"> </w:t>
            </w:r>
            <w:r>
              <w:rPr>
                <w:color w:val="333333"/>
                <w:sz w:val="11"/>
              </w:rPr>
              <w:t>Refugee</w:t>
            </w:r>
            <w:r>
              <w:rPr>
                <w:color w:val="333333"/>
                <w:spacing w:val="9"/>
                <w:sz w:val="11"/>
              </w:rPr>
              <w:t xml:space="preserve"> </w:t>
            </w:r>
            <w:r>
              <w:rPr>
                <w:color w:val="333333"/>
                <w:sz w:val="11"/>
              </w:rPr>
              <w:t>Camp</w:t>
            </w:r>
          </w:p>
          <w:p w14:paraId="769A4AEF" w14:textId="77777777" w:rsidR="00E81AC4" w:rsidRDefault="00E81AC4" w:rsidP="00840758">
            <w:pPr>
              <w:pStyle w:val="TableParagraph"/>
              <w:spacing w:before="87"/>
              <w:ind w:left="40"/>
              <w:rPr>
                <w:sz w:val="11"/>
              </w:rPr>
            </w:pPr>
            <w:r>
              <w:rPr>
                <w:color w:val="333333"/>
                <w:sz w:val="11"/>
              </w:rPr>
              <w:t>Clinic</w:t>
            </w:r>
          </w:p>
        </w:tc>
      </w:tr>
      <w:tr w:rsidR="00E81AC4" w14:paraId="703B4D70" w14:textId="77777777" w:rsidTr="00840758">
        <w:trPr>
          <w:trHeight w:val="208"/>
        </w:trPr>
        <w:tc>
          <w:tcPr>
            <w:tcW w:w="2470" w:type="dxa"/>
            <w:vMerge/>
            <w:tcBorders>
              <w:top w:val="nil"/>
              <w:bottom w:val="nil"/>
            </w:tcBorders>
          </w:tcPr>
          <w:p w14:paraId="759387F2" w14:textId="77777777" w:rsidR="00E81AC4" w:rsidRDefault="00E81AC4" w:rsidP="00840758">
            <w:pPr>
              <w:rPr>
                <w:sz w:val="2"/>
                <w:szCs w:val="2"/>
              </w:rPr>
            </w:pPr>
          </w:p>
        </w:tc>
        <w:tc>
          <w:tcPr>
            <w:tcW w:w="6063" w:type="dxa"/>
            <w:vMerge/>
            <w:tcBorders>
              <w:top w:val="nil"/>
              <w:bottom w:val="nil"/>
              <w:right w:val="single" w:sz="12" w:space="0" w:color="DDDDDD"/>
            </w:tcBorders>
          </w:tcPr>
          <w:p w14:paraId="37D34D8B" w14:textId="77777777" w:rsidR="00E81AC4" w:rsidRDefault="00E81AC4" w:rsidP="00840758">
            <w:pPr>
              <w:rPr>
                <w:sz w:val="2"/>
                <w:szCs w:val="2"/>
              </w:rPr>
            </w:pPr>
          </w:p>
        </w:tc>
        <w:tc>
          <w:tcPr>
            <w:tcW w:w="243" w:type="dxa"/>
            <w:tcBorders>
              <w:left w:val="single" w:sz="12" w:space="0" w:color="DDDDDD"/>
            </w:tcBorders>
          </w:tcPr>
          <w:p w14:paraId="4052A649" w14:textId="77777777" w:rsidR="00E81AC4" w:rsidRDefault="00E81AC4" w:rsidP="00840758">
            <w:pPr>
              <w:pStyle w:val="TableParagraph"/>
              <w:rPr>
                <w:sz w:val="10"/>
              </w:rPr>
            </w:pPr>
          </w:p>
        </w:tc>
        <w:tc>
          <w:tcPr>
            <w:tcW w:w="406" w:type="dxa"/>
          </w:tcPr>
          <w:p w14:paraId="3DC221BA" w14:textId="77777777" w:rsidR="00E81AC4" w:rsidRDefault="00E81AC4" w:rsidP="00840758">
            <w:pPr>
              <w:pStyle w:val="TableParagraph"/>
              <w:ind w:left="154"/>
              <w:rPr>
                <w:sz w:val="11"/>
              </w:rPr>
            </w:pPr>
            <w:r>
              <w:rPr>
                <w:color w:val="333333"/>
                <w:sz w:val="11"/>
              </w:rPr>
              <w:t>141</w:t>
            </w:r>
          </w:p>
        </w:tc>
        <w:tc>
          <w:tcPr>
            <w:tcW w:w="1452" w:type="dxa"/>
            <w:tcBorders>
              <w:right w:val="single" w:sz="12" w:space="0" w:color="DDDDDD"/>
            </w:tcBorders>
          </w:tcPr>
          <w:p w14:paraId="5B94A2ED" w14:textId="77777777" w:rsidR="00E81AC4" w:rsidRDefault="00E81AC4" w:rsidP="00840758">
            <w:pPr>
              <w:pStyle w:val="TableParagraph"/>
              <w:ind w:left="40"/>
              <w:rPr>
                <w:sz w:val="11"/>
              </w:rPr>
            </w:pPr>
            <w:proofErr w:type="spellStart"/>
            <w:r>
              <w:rPr>
                <w:color w:val="333333"/>
                <w:sz w:val="11"/>
              </w:rPr>
              <w:t>Siphofaneni</w:t>
            </w:r>
            <w:proofErr w:type="spellEnd"/>
            <w:r>
              <w:rPr>
                <w:color w:val="333333"/>
                <w:spacing w:val="9"/>
                <w:sz w:val="11"/>
              </w:rPr>
              <w:t xml:space="preserve"> </w:t>
            </w:r>
            <w:r>
              <w:rPr>
                <w:color w:val="333333"/>
                <w:sz w:val="11"/>
              </w:rPr>
              <w:t>Private</w:t>
            </w:r>
            <w:r>
              <w:rPr>
                <w:color w:val="333333"/>
                <w:spacing w:val="7"/>
                <w:sz w:val="11"/>
              </w:rPr>
              <w:t xml:space="preserve"> </w:t>
            </w:r>
            <w:r>
              <w:rPr>
                <w:color w:val="333333"/>
                <w:sz w:val="11"/>
              </w:rPr>
              <w:t>Clinic</w:t>
            </w:r>
          </w:p>
        </w:tc>
      </w:tr>
      <w:tr w:rsidR="00E81AC4" w14:paraId="11A2C262" w14:textId="77777777" w:rsidTr="00840758">
        <w:trPr>
          <w:trHeight w:val="205"/>
        </w:trPr>
        <w:tc>
          <w:tcPr>
            <w:tcW w:w="2470" w:type="dxa"/>
            <w:vMerge/>
            <w:tcBorders>
              <w:top w:val="nil"/>
              <w:bottom w:val="nil"/>
            </w:tcBorders>
          </w:tcPr>
          <w:p w14:paraId="2E16BEBF" w14:textId="77777777" w:rsidR="00E81AC4" w:rsidRDefault="00E81AC4" w:rsidP="00840758">
            <w:pPr>
              <w:rPr>
                <w:sz w:val="2"/>
                <w:szCs w:val="2"/>
              </w:rPr>
            </w:pPr>
          </w:p>
        </w:tc>
        <w:tc>
          <w:tcPr>
            <w:tcW w:w="6063" w:type="dxa"/>
            <w:vMerge/>
            <w:tcBorders>
              <w:top w:val="nil"/>
              <w:bottom w:val="nil"/>
              <w:right w:val="single" w:sz="12" w:space="0" w:color="DDDDDD"/>
            </w:tcBorders>
          </w:tcPr>
          <w:p w14:paraId="39A05F02" w14:textId="77777777" w:rsidR="00E81AC4" w:rsidRDefault="00E81AC4" w:rsidP="00840758">
            <w:pPr>
              <w:rPr>
                <w:sz w:val="2"/>
                <w:szCs w:val="2"/>
              </w:rPr>
            </w:pPr>
          </w:p>
        </w:tc>
        <w:tc>
          <w:tcPr>
            <w:tcW w:w="243" w:type="dxa"/>
            <w:tcBorders>
              <w:left w:val="single" w:sz="12" w:space="0" w:color="DDDDDD"/>
            </w:tcBorders>
          </w:tcPr>
          <w:p w14:paraId="58699D5A" w14:textId="77777777" w:rsidR="00E81AC4" w:rsidRDefault="00E81AC4" w:rsidP="00840758">
            <w:pPr>
              <w:pStyle w:val="TableParagraph"/>
              <w:rPr>
                <w:sz w:val="10"/>
              </w:rPr>
            </w:pPr>
          </w:p>
        </w:tc>
        <w:tc>
          <w:tcPr>
            <w:tcW w:w="406" w:type="dxa"/>
          </w:tcPr>
          <w:p w14:paraId="66C6666D" w14:textId="77777777" w:rsidR="00E81AC4" w:rsidRDefault="00E81AC4" w:rsidP="00840758">
            <w:pPr>
              <w:pStyle w:val="TableParagraph"/>
              <w:spacing w:before="41"/>
              <w:ind w:left="154"/>
              <w:rPr>
                <w:sz w:val="11"/>
              </w:rPr>
            </w:pPr>
            <w:r>
              <w:rPr>
                <w:color w:val="333333"/>
                <w:sz w:val="11"/>
              </w:rPr>
              <w:t>142</w:t>
            </w:r>
          </w:p>
        </w:tc>
        <w:tc>
          <w:tcPr>
            <w:tcW w:w="1452" w:type="dxa"/>
            <w:tcBorders>
              <w:right w:val="single" w:sz="12" w:space="0" w:color="DDDDDD"/>
            </w:tcBorders>
          </w:tcPr>
          <w:p w14:paraId="6454508B" w14:textId="77777777" w:rsidR="00E81AC4" w:rsidRDefault="00E81AC4" w:rsidP="00840758">
            <w:pPr>
              <w:pStyle w:val="TableParagraph"/>
              <w:spacing w:before="41"/>
              <w:ind w:left="40"/>
              <w:rPr>
                <w:sz w:val="11"/>
              </w:rPr>
            </w:pPr>
            <w:proofErr w:type="spellStart"/>
            <w:r>
              <w:rPr>
                <w:color w:val="333333"/>
                <w:sz w:val="11"/>
              </w:rPr>
              <w:t>Siteki</w:t>
            </w:r>
            <w:proofErr w:type="spellEnd"/>
            <w:r>
              <w:rPr>
                <w:color w:val="333333"/>
                <w:spacing w:val="7"/>
                <w:sz w:val="11"/>
              </w:rPr>
              <w:t xml:space="preserve"> </w:t>
            </w:r>
            <w:r>
              <w:rPr>
                <w:color w:val="333333"/>
                <w:sz w:val="11"/>
              </w:rPr>
              <w:t>Nazarene</w:t>
            </w:r>
            <w:r>
              <w:rPr>
                <w:color w:val="333333"/>
                <w:spacing w:val="8"/>
                <w:sz w:val="11"/>
              </w:rPr>
              <w:t xml:space="preserve"> </w:t>
            </w:r>
            <w:r>
              <w:rPr>
                <w:color w:val="333333"/>
                <w:sz w:val="11"/>
              </w:rPr>
              <w:t>Clinic</w:t>
            </w:r>
          </w:p>
        </w:tc>
      </w:tr>
      <w:tr w:rsidR="00E81AC4" w14:paraId="006EE6EF" w14:textId="77777777" w:rsidTr="00840758">
        <w:trPr>
          <w:trHeight w:val="208"/>
        </w:trPr>
        <w:tc>
          <w:tcPr>
            <w:tcW w:w="2470" w:type="dxa"/>
            <w:vMerge/>
            <w:tcBorders>
              <w:top w:val="nil"/>
              <w:bottom w:val="nil"/>
            </w:tcBorders>
          </w:tcPr>
          <w:p w14:paraId="2C07F3EF" w14:textId="77777777" w:rsidR="00E81AC4" w:rsidRDefault="00E81AC4" w:rsidP="00840758">
            <w:pPr>
              <w:rPr>
                <w:sz w:val="2"/>
                <w:szCs w:val="2"/>
              </w:rPr>
            </w:pPr>
          </w:p>
        </w:tc>
        <w:tc>
          <w:tcPr>
            <w:tcW w:w="6063" w:type="dxa"/>
            <w:vMerge/>
            <w:tcBorders>
              <w:top w:val="nil"/>
              <w:bottom w:val="nil"/>
              <w:right w:val="single" w:sz="12" w:space="0" w:color="DDDDDD"/>
            </w:tcBorders>
          </w:tcPr>
          <w:p w14:paraId="4825D27E" w14:textId="77777777" w:rsidR="00E81AC4" w:rsidRDefault="00E81AC4" w:rsidP="00840758">
            <w:pPr>
              <w:rPr>
                <w:sz w:val="2"/>
                <w:szCs w:val="2"/>
              </w:rPr>
            </w:pPr>
          </w:p>
        </w:tc>
        <w:tc>
          <w:tcPr>
            <w:tcW w:w="243" w:type="dxa"/>
            <w:tcBorders>
              <w:left w:val="single" w:sz="12" w:space="0" w:color="DDDDDD"/>
            </w:tcBorders>
          </w:tcPr>
          <w:p w14:paraId="6E090E3A" w14:textId="77777777" w:rsidR="00E81AC4" w:rsidRDefault="00E81AC4" w:rsidP="00840758">
            <w:pPr>
              <w:pStyle w:val="TableParagraph"/>
              <w:rPr>
                <w:sz w:val="10"/>
              </w:rPr>
            </w:pPr>
          </w:p>
        </w:tc>
        <w:tc>
          <w:tcPr>
            <w:tcW w:w="406" w:type="dxa"/>
          </w:tcPr>
          <w:p w14:paraId="6C73BAD5" w14:textId="77777777" w:rsidR="00E81AC4" w:rsidRDefault="00E81AC4" w:rsidP="00840758">
            <w:pPr>
              <w:pStyle w:val="TableParagraph"/>
              <w:ind w:left="154"/>
              <w:rPr>
                <w:sz w:val="11"/>
              </w:rPr>
            </w:pPr>
            <w:r>
              <w:rPr>
                <w:color w:val="333333"/>
                <w:sz w:val="11"/>
              </w:rPr>
              <w:t>143</w:t>
            </w:r>
          </w:p>
        </w:tc>
        <w:tc>
          <w:tcPr>
            <w:tcW w:w="1452" w:type="dxa"/>
            <w:tcBorders>
              <w:right w:val="single" w:sz="12" w:space="0" w:color="DDDDDD"/>
            </w:tcBorders>
          </w:tcPr>
          <w:p w14:paraId="2ED36FA5" w14:textId="77777777" w:rsidR="00E81AC4" w:rsidRDefault="00E81AC4" w:rsidP="00840758">
            <w:pPr>
              <w:pStyle w:val="TableParagraph"/>
              <w:ind w:left="40"/>
              <w:rPr>
                <w:sz w:val="11"/>
              </w:rPr>
            </w:pPr>
            <w:proofErr w:type="spellStart"/>
            <w:r>
              <w:rPr>
                <w:color w:val="333333"/>
                <w:sz w:val="11"/>
              </w:rPr>
              <w:t>Mlindazwe</w:t>
            </w:r>
            <w:proofErr w:type="spellEnd"/>
            <w:r>
              <w:rPr>
                <w:color w:val="333333"/>
                <w:spacing w:val="13"/>
                <w:sz w:val="11"/>
              </w:rPr>
              <w:t xml:space="preserve"> </w:t>
            </w:r>
            <w:r>
              <w:rPr>
                <w:color w:val="333333"/>
                <w:sz w:val="11"/>
              </w:rPr>
              <w:t>UEDF</w:t>
            </w:r>
            <w:r>
              <w:rPr>
                <w:color w:val="333333"/>
                <w:spacing w:val="13"/>
                <w:sz w:val="11"/>
              </w:rPr>
              <w:t xml:space="preserve"> </w:t>
            </w:r>
            <w:r>
              <w:rPr>
                <w:color w:val="333333"/>
                <w:sz w:val="11"/>
              </w:rPr>
              <w:t>Clinic</w:t>
            </w:r>
          </w:p>
        </w:tc>
      </w:tr>
      <w:tr w:rsidR="00E81AC4" w14:paraId="0890BD43" w14:textId="77777777" w:rsidTr="00840758">
        <w:trPr>
          <w:trHeight w:val="208"/>
        </w:trPr>
        <w:tc>
          <w:tcPr>
            <w:tcW w:w="2470" w:type="dxa"/>
            <w:vMerge/>
            <w:tcBorders>
              <w:top w:val="nil"/>
              <w:bottom w:val="nil"/>
            </w:tcBorders>
          </w:tcPr>
          <w:p w14:paraId="399E1812" w14:textId="77777777" w:rsidR="00E81AC4" w:rsidRDefault="00E81AC4" w:rsidP="00840758">
            <w:pPr>
              <w:rPr>
                <w:sz w:val="2"/>
                <w:szCs w:val="2"/>
              </w:rPr>
            </w:pPr>
          </w:p>
        </w:tc>
        <w:tc>
          <w:tcPr>
            <w:tcW w:w="6063" w:type="dxa"/>
            <w:vMerge/>
            <w:tcBorders>
              <w:top w:val="nil"/>
              <w:bottom w:val="nil"/>
              <w:right w:val="single" w:sz="12" w:space="0" w:color="DDDDDD"/>
            </w:tcBorders>
          </w:tcPr>
          <w:p w14:paraId="010E3BB1" w14:textId="77777777" w:rsidR="00E81AC4" w:rsidRDefault="00E81AC4" w:rsidP="00840758">
            <w:pPr>
              <w:rPr>
                <w:sz w:val="2"/>
                <w:szCs w:val="2"/>
              </w:rPr>
            </w:pPr>
          </w:p>
        </w:tc>
        <w:tc>
          <w:tcPr>
            <w:tcW w:w="243" w:type="dxa"/>
            <w:tcBorders>
              <w:left w:val="single" w:sz="12" w:space="0" w:color="DDDDDD"/>
            </w:tcBorders>
          </w:tcPr>
          <w:p w14:paraId="1A14A961" w14:textId="77777777" w:rsidR="00E81AC4" w:rsidRDefault="00E81AC4" w:rsidP="00840758">
            <w:pPr>
              <w:pStyle w:val="TableParagraph"/>
              <w:rPr>
                <w:sz w:val="10"/>
              </w:rPr>
            </w:pPr>
          </w:p>
        </w:tc>
        <w:tc>
          <w:tcPr>
            <w:tcW w:w="406" w:type="dxa"/>
          </w:tcPr>
          <w:p w14:paraId="25B2AAEF" w14:textId="77777777" w:rsidR="00E81AC4" w:rsidRDefault="00E81AC4" w:rsidP="00840758">
            <w:pPr>
              <w:pStyle w:val="TableParagraph"/>
              <w:ind w:left="154"/>
              <w:rPr>
                <w:sz w:val="11"/>
              </w:rPr>
            </w:pPr>
            <w:r>
              <w:rPr>
                <w:color w:val="333333"/>
                <w:sz w:val="11"/>
              </w:rPr>
              <w:t>144</w:t>
            </w:r>
          </w:p>
        </w:tc>
        <w:tc>
          <w:tcPr>
            <w:tcW w:w="1452" w:type="dxa"/>
            <w:tcBorders>
              <w:right w:val="single" w:sz="12" w:space="0" w:color="DDDDDD"/>
            </w:tcBorders>
          </w:tcPr>
          <w:p w14:paraId="525456BF" w14:textId="77777777" w:rsidR="00E81AC4" w:rsidRDefault="00E81AC4" w:rsidP="00840758">
            <w:pPr>
              <w:pStyle w:val="TableParagraph"/>
              <w:ind w:left="40"/>
              <w:rPr>
                <w:sz w:val="11"/>
              </w:rPr>
            </w:pPr>
            <w:r>
              <w:rPr>
                <w:color w:val="333333"/>
                <w:sz w:val="11"/>
              </w:rPr>
              <w:t>Good</w:t>
            </w:r>
            <w:r>
              <w:rPr>
                <w:color w:val="333333"/>
                <w:spacing w:val="8"/>
                <w:sz w:val="11"/>
              </w:rPr>
              <w:t xml:space="preserve"> </w:t>
            </w:r>
            <w:r>
              <w:rPr>
                <w:color w:val="333333"/>
                <w:sz w:val="11"/>
              </w:rPr>
              <w:t>Shepherd</w:t>
            </w:r>
            <w:r>
              <w:rPr>
                <w:color w:val="333333"/>
                <w:spacing w:val="12"/>
                <w:sz w:val="11"/>
              </w:rPr>
              <w:t xml:space="preserve"> </w:t>
            </w:r>
            <w:r>
              <w:rPr>
                <w:color w:val="333333"/>
                <w:sz w:val="11"/>
              </w:rPr>
              <w:t>Hospital</w:t>
            </w:r>
          </w:p>
        </w:tc>
      </w:tr>
      <w:tr w:rsidR="00E81AC4" w14:paraId="582F9ACC" w14:textId="77777777" w:rsidTr="00840758">
        <w:trPr>
          <w:trHeight w:val="208"/>
        </w:trPr>
        <w:tc>
          <w:tcPr>
            <w:tcW w:w="2470" w:type="dxa"/>
            <w:vMerge/>
            <w:tcBorders>
              <w:top w:val="nil"/>
              <w:bottom w:val="nil"/>
            </w:tcBorders>
          </w:tcPr>
          <w:p w14:paraId="33B9635F" w14:textId="77777777" w:rsidR="00E81AC4" w:rsidRDefault="00E81AC4" w:rsidP="00840758">
            <w:pPr>
              <w:rPr>
                <w:sz w:val="2"/>
                <w:szCs w:val="2"/>
              </w:rPr>
            </w:pPr>
          </w:p>
        </w:tc>
        <w:tc>
          <w:tcPr>
            <w:tcW w:w="6063" w:type="dxa"/>
            <w:vMerge/>
            <w:tcBorders>
              <w:top w:val="nil"/>
              <w:bottom w:val="nil"/>
              <w:right w:val="single" w:sz="12" w:space="0" w:color="DDDDDD"/>
            </w:tcBorders>
          </w:tcPr>
          <w:p w14:paraId="6A25F78B" w14:textId="77777777" w:rsidR="00E81AC4" w:rsidRDefault="00E81AC4" w:rsidP="00840758">
            <w:pPr>
              <w:rPr>
                <w:sz w:val="2"/>
                <w:szCs w:val="2"/>
              </w:rPr>
            </w:pPr>
          </w:p>
        </w:tc>
        <w:tc>
          <w:tcPr>
            <w:tcW w:w="243" w:type="dxa"/>
            <w:tcBorders>
              <w:left w:val="single" w:sz="12" w:space="0" w:color="DDDDDD"/>
            </w:tcBorders>
          </w:tcPr>
          <w:p w14:paraId="4D968D00" w14:textId="77777777" w:rsidR="00E81AC4" w:rsidRDefault="00E81AC4" w:rsidP="00840758">
            <w:pPr>
              <w:pStyle w:val="TableParagraph"/>
              <w:rPr>
                <w:sz w:val="10"/>
              </w:rPr>
            </w:pPr>
          </w:p>
        </w:tc>
        <w:tc>
          <w:tcPr>
            <w:tcW w:w="406" w:type="dxa"/>
          </w:tcPr>
          <w:p w14:paraId="23AC1C5B" w14:textId="77777777" w:rsidR="00E81AC4" w:rsidRDefault="00E81AC4" w:rsidP="00840758">
            <w:pPr>
              <w:pStyle w:val="TableParagraph"/>
              <w:ind w:left="154"/>
              <w:rPr>
                <w:sz w:val="11"/>
              </w:rPr>
            </w:pPr>
            <w:r>
              <w:rPr>
                <w:color w:val="333333"/>
                <w:sz w:val="11"/>
              </w:rPr>
              <w:t>145</w:t>
            </w:r>
          </w:p>
        </w:tc>
        <w:tc>
          <w:tcPr>
            <w:tcW w:w="1452" w:type="dxa"/>
            <w:tcBorders>
              <w:right w:val="single" w:sz="12" w:space="0" w:color="DDDDDD"/>
            </w:tcBorders>
          </w:tcPr>
          <w:p w14:paraId="1CC8A35B" w14:textId="77777777" w:rsidR="00E81AC4" w:rsidRDefault="00E81AC4" w:rsidP="00840758">
            <w:pPr>
              <w:pStyle w:val="TableParagraph"/>
              <w:ind w:left="40"/>
              <w:rPr>
                <w:sz w:val="11"/>
              </w:rPr>
            </w:pPr>
            <w:r>
              <w:rPr>
                <w:color w:val="333333"/>
                <w:sz w:val="11"/>
              </w:rPr>
              <w:t>Bholi</w:t>
            </w:r>
            <w:r>
              <w:rPr>
                <w:color w:val="333333"/>
                <w:spacing w:val="4"/>
                <w:sz w:val="11"/>
              </w:rPr>
              <w:t xml:space="preserve"> </w:t>
            </w:r>
            <w:r>
              <w:rPr>
                <w:color w:val="333333"/>
                <w:sz w:val="11"/>
              </w:rPr>
              <w:t>Clinic</w:t>
            </w:r>
          </w:p>
        </w:tc>
      </w:tr>
      <w:tr w:rsidR="00E81AC4" w14:paraId="38FD05F7" w14:textId="77777777" w:rsidTr="00840758">
        <w:trPr>
          <w:trHeight w:val="208"/>
        </w:trPr>
        <w:tc>
          <w:tcPr>
            <w:tcW w:w="2470" w:type="dxa"/>
            <w:vMerge/>
            <w:tcBorders>
              <w:top w:val="nil"/>
              <w:bottom w:val="nil"/>
            </w:tcBorders>
          </w:tcPr>
          <w:p w14:paraId="35525B8D" w14:textId="77777777" w:rsidR="00E81AC4" w:rsidRDefault="00E81AC4" w:rsidP="00840758">
            <w:pPr>
              <w:rPr>
                <w:sz w:val="2"/>
                <w:szCs w:val="2"/>
              </w:rPr>
            </w:pPr>
          </w:p>
        </w:tc>
        <w:tc>
          <w:tcPr>
            <w:tcW w:w="6063" w:type="dxa"/>
            <w:vMerge/>
            <w:tcBorders>
              <w:top w:val="nil"/>
              <w:bottom w:val="nil"/>
              <w:right w:val="single" w:sz="12" w:space="0" w:color="DDDDDD"/>
            </w:tcBorders>
          </w:tcPr>
          <w:p w14:paraId="338F0917" w14:textId="77777777" w:rsidR="00E81AC4" w:rsidRDefault="00E81AC4" w:rsidP="00840758">
            <w:pPr>
              <w:rPr>
                <w:sz w:val="2"/>
                <w:szCs w:val="2"/>
              </w:rPr>
            </w:pPr>
          </w:p>
        </w:tc>
        <w:tc>
          <w:tcPr>
            <w:tcW w:w="243" w:type="dxa"/>
            <w:tcBorders>
              <w:left w:val="single" w:sz="12" w:space="0" w:color="DDDDDD"/>
            </w:tcBorders>
          </w:tcPr>
          <w:p w14:paraId="115C7B2B" w14:textId="77777777" w:rsidR="00E81AC4" w:rsidRDefault="00E81AC4" w:rsidP="00840758">
            <w:pPr>
              <w:pStyle w:val="TableParagraph"/>
              <w:rPr>
                <w:sz w:val="10"/>
              </w:rPr>
            </w:pPr>
          </w:p>
        </w:tc>
        <w:tc>
          <w:tcPr>
            <w:tcW w:w="406" w:type="dxa"/>
          </w:tcPr>
          <w:p w14:paraId="23EDE2DC" w14:textId="77777777" w:rsidR="00E81AC4" w:rsidRDefault="00E81AC4" w:rsidP="00840758">
            <w:pPr>
              <w:pStyle w:val="TableParagraph"/>
              <w:ind w:left="154"/>
              <w:rPr>
                <w:sz w:val="11"/>
              </w:rPr>
            </w:pPr>
            <w:r>
              <w:rPr>
                <w:color w:val="333333"/>
                <w:sz w:val="11"/>
              </w:rPr>
              <w:t>146</w:t>
            </w:r>
          </w:p>
        </w:tc>
        <w:tc>
          <w:tcPr>
            <w:tcW w:w="1452" w:type="dxa"/>
            <w:tcBorders>
              <w:right w:val="single" w:sz="12" w:space="0" w:color="DDDDDD"/>
            </w:tcBorders>
          </w:tcPr>
          <w:p w14:paraId="7824DB46" w14:textId="77777777" w:rsidR="00E81AC4" w:rsidRDefault="00E81AC4" w:rsidP="00840758">
            <w:pPr>
              <w:pStyle w:val="TableParagraph"/>
              <w:ind w:left="40"/>
              <w:rPr>
                <w:sz w:val="11"/>
              </w:rPr>
            </w:pPr>
            <w:r>
              <w:rPr>
                <w:color w:val="333333"/>
                <w:sz w:val="11"/>
              </w:rPr>
              <w:t>Ngomane</w:t>
            </w:r>
            <w:r>
              <w:rPr>
                <w:color w:val="333333"/>
                <w:spacing w:val="11"/>
                <w:sz w:val="11"/>
              </w:rPr>
              <w:t xml:space="preserve"> </w:t>
            </w:r>
            <w:r>
              <w:rPr>
                <w:color w:val="333333"/>
                <w:sz w:val="11"/>
              </w:rPr>
              <w:t>Clinic</w:t>
            </w:r>
          </w:p>
        </w:tc>
      </w:tr>
      <w:tr w:rsidR="00E81AC4" w14:paraId="34C021C9" w14:textId="77777777" w:rsidTr="00840758">
        <w:trPr>
          <w:trHeight w:val="208"/>
        </w:trPr>
        <w:tc>
          <w:tcPr>
            <w:tcW w:w="2470" w:type="dxa"/>
            <w:vMerge/>
            <w:tcBorders>
              <w:top w:val="nil"/>
              <w:bottom w:val="nil"/>
            </w:tcBorders>
          </w:tcPr>
          <w:p w14:paraId="5DDAA008" w14:textId="77777777" w:rsidR="00E81AC4" w:rsidRDefault="00E81AC4" w:rsidP="00840758">
            <w:pPr>
              <w:rPr>
                <w:sz w:val="2"/>
                <w:szCs w:val="2"/>
              </w:rPr>
            </w:pPr>
          </w:p>
        </w:tc>
        <w:tc>
          <w:tcPr>
            <w:tcW w:w="6063" w:type="dxa"/>
            <w:vMerge/>
            <w:tcBorders>
              <w:top w:val="nil"/>
              <w:bottom w:val="nil"/>
              <w:right w:val="single" w:sz="12" w:space="0" w:color="DDDDDD"/>
            </w:tcBorders>
          </w:tcPr>
          <w:p w14:paraId="273A41CD" w14:textId="77777777" w:rsidR="00E81AC4" w:rsidRDefault="00E81AC4" w:rsidP="00840758">
            <w:pPr>
              <w:rPr>
                <w:sz w:val="2"/>
                <w:szCs w:val="2"/>
              </w:rPr>
            </w:pPr>
          </w:p>
        </w:tc>
        <w:tc>
          <w:tcPr>
            <w:tcW w:w="243" w:type="dxa"/>
            <w:tcBorders>
              <w:left w:val="single" w:sz="12" w:space="0" w:color="DDDDDD"/>
            </w:tcBorders>
          </w:tcPr>
          <w:p w14:paraId="00FB28B9" w14:textId="77777777" w:rsidR="00E81AC4" w:rsidRDefault="00E81AC4" w:rsidP="00840758">
            <w:pPr>
              <w:pStyle w:val="TableParagraph"/>
              <w:rPr>
                <w:sz w:val="10"/>
              </w:rPr>
            </w:pPr>
          </w:p>
        </w:tc>
        <w:tc>
          <w:tcPr>
            <w:tcW w:w="406" w:type="dxa"/>
          </w:tcPr>
          <w:p w14:paraId="3E55ED1E" w14:textId="77777777" w:rsidR="00E81AC4" w:rsidRDefault="00E81AC4" w:rsidP="00840758">
            <w:pPr>
              <w:pStyle w:val="TableParagraph"/>
              <w:ind w:left="154"/>
              <w:rPr>
                <w:sz w:val="11"/>
              </w:rPr>
            </w:pPr>
            <w:r>
              <w:rPr>
                <w:color w:val="333333"/>
                <w:sz w:val="11"/>
              </w:rPr>
              <w:t>147</w:t>
            </w:r>
          </w:p>
        </w:tc>
        <w:tc>
          <w:tcPr>
            <w:tcW w:w="1452" w:type="dxa"/>
            <w:tcBorders>
              <w:right w:val="single" w:sz="12" w:space="0" w:color="DDDDDD"/>
            </w:tcBorders>
          </w:tcPr>
          <w:p w14:paraId="01765C50" w14:textId="77777777" w:rsidR="00E81AC4" w:rsidRDefault="00E81AC4" w:rsidP="00840758">
            <w:pPr>
              <w:pStyle w:val="TableParagraph"/>
              <w:ind w:left="40"/>
              <w:rPr>
                <w:sz w:val="11"/>
              </w:rPr>
            </w:pPr>
            <w:proofErr w:type="spellStart"/>
            <w:r>
              <w:rPr>
                <w:color w:val="333333"/>
                <w:sz w:val="11"/>
              </w:rPr>
              <w:t>Matsetsa</w:t>
            </w:r>
            <w:proofErr w:type="spellEnd"/>
            <w:r>
              <w:rPr>
                <w:color w:val="333333"/>
                <w:spacing w:val="6"/>
                <w:sz w:val="11"/>
              </w:rPr>
              <w:t xml:space="preserve"> </w:t>
            </w:r>
            <w:r>
              <w:rPr>
                <w:color w:val="333333"/>
                <w:sz w:val="11"/>
              </w:rPr>
              <w:t>Private</w:t>
            </w:r>
            <w:r>
              <w:rPr>
                <w:color w:val="333333"/>
                <w:spacing w:val="6"/>
                <w:sz w:val="11"/>
              </w:rPr>
              <w:t xml:space="preserve"> </w:t>
            </w:r>
            <w:r>
              <w:rPr>
                <w:color w:val="333333"/>
                <w:sz w:val="11"/>
              </w:rPr>
              <w:t>Clinic</w:t>
            </w:r>
          </w:p>
        </w:tc>
      </w:tr>
      <w:tr w:rsidR="00E81AC4" w14:paraId="183BC7C7" w14:textId="77777777" w:rsidTr="00840758">
        <w:trPr>
          <w:trHeight w:val="208"/>
        </w:trPr>
        <w:tc>
          <w:tcPr>
            <w:tcW w:w="2470" w:type="dxa"/>
            <w:vMerge/>
            <w:tcBorders>
              <w:top w:val="nil"/>
              <w:bottom w:val="nil"/>
            </w:tcBorders>
          </w:tcPr>
          <w:p w14:paraId="49DCE2C1" w14:textId="77777777" w:rsidR="00E81AC4" w:rsidRDefault="00E81AC4" w:rsidP="00840758">
            <w:pPr>
              <w:rPr>
                <w:sz w:val="2"/>
                <w:szCs w:val="2"/>
              </w:rPr>
            </w:pPr>
          </w:p>
        </w:tc>
        <w:tc>
          <w:tcPr>
            <w:tcW w:w="6063" w:type="dxa"/>
            <w:vMerge/>
            <w:tcBorders>
              <w:top w:val="nil"/>
              <w:bottom w:val="nil"/>
              <w:right w:val="single" w:sz="12" w:space="0" w:color="DDDDDD"/>
            </w:tcBorders>
          </w:tcPr>
          <w:p w14:paraId="39F3D713" w14:textId="77777777" w:rsidR="00E81AC4" w:rsidRDefault="00E81AC4" w:rsidP="00840758">
            <w:pPr>
              <w:rPr>
                <w:sz w:val="2"/>
                <w:szCs w:val="2"/>
              </w:rPr>
            </w:pPr>
          </w:p>
        </w:tc>
        <w:tc>
          <w:tcPr>
            <w:tcW w:w="243" w:type="dxa"/>
            <w:tcBorders>
              <w:left w:val="single" w:sz="12" w:space="0" w:color="DDDDDD"/>
            </w:tcBorders>
          </w:tcPr>
          <w:p w14:paraId="5A8EC4AC" w14:textId="77777777" w:rsidR="00E81AC4" w:rsidRDefault="00E81AC4" w:rsidP="00840758">
            <w:pPr>
              <w:pStyle w:val="TableParagraph"/>
              <w:rPr>
                <w:sz w:val="10"/>
              </w:rPr>
            </w:pPr>
          </w:p>
        </w:tc>
        <w:tc>
          <w:tcPr>
            <w:tcW w:w="406" w:type="dxa"/>
          </w:tcPr>
          <w:p w14:paraId="321BF358" w14:textId="77777777" w:rsidR="00E81AC4" w:rsidRDefault="00E81AC4" w:rsidP="00840758">
            <w:pPr>
              <w:pStyle w:val="TableParagraph"/>
              <w:ind w:left="154"/>
              <w:rPr>
                <w:sz w:val="11"/>
              </w:rPr>
            </w:pPr>
            <w:r>
              <w:rPr>
                <w:color w:val="333333"/>
                <w:sz w:val="11"/>
              </w:rPr>
              <w:t>148</w:t>
            </w:r>
          </w:p>
        </w:tc>
        <w:tc>
          <w:tcPr>
            <w:tcW w:w="1452" w:type="dxa"/>
            <w:tcBorders>
              <w:right w:val="single" w:sz="12" w:space="0" w:color="DDDDDD"/>
            </w:tcBorders>
          </w:tcPr>
          <w:p w14:paraId="75535048" w14:textId="77777777" w:rsidR="00E81AC4" w:rsidRDefault="00E81AC4" w:rsidP="00840758">
            <w:pPr>
              <w:pStyle w:val="TableParagraph"/>
              <w:ind w:left="40"/>
              <w:rPr>
                <w:sz w:val="11"/>
              </w:rPr>
            </w:pPr>
            <w:proofErr w:type="spellStart"/>
            <w:r>
              <w:rPr>
                <w:color w:val="333333"/>
                <w:sz w:val="11"/>
              </w:rPr>
              <w:t>Sikhuphe</w:t>
            </w:r>
            <w:proofErr w:type="spellEnd"/>
            <w:r>
              <w:rPr>
                <w:color w:val="333333"/>
                <w:spacing w:val="3"/>
                <w:sz w:val="11"/>
              </w:rPr>
              <w:t xml:space="preserve"> </w:t>
            </w:r>
            <w:r>
              <w:rPr>
                <w:color w:val="333333"/>
                <w:sz w:val="11"/>
              </w:rPr>
              <w:t>Airport</w:t>
            </w:r>
            <w:r>
              <w:rPr>
                <w:color w:val="333333"/>
                <w:spacing w:val="12"/>
                <w:sz w:val="11"/>
              </w:rPr>
              <w:t xml:space="preserve"> </w:t>
            </w:r>
            <w:r>
              <w:rPr>
                <w:color w:val="333333"/>
                <w:sz w:val="11"/>
              </w:rPr>
              <w:t>Clinic</w:t>
            </w:r>
          </w:p>
        </w:tc>
      </w:tr>
      <w:tr w:rsidR="00E81AC4" w14:paraId="006D0676" w14:textId="77777777" w:rsidTr="00840758">
        <w:trPr>
          <w:trHeight w:val="421"/>
        </w:trPr>
        <w:tc>
          <w:tcPr>
            <w:tcW w:w="2470" w:type="dxa"/>
            <w:vMerge/>
            <w:tcBorders>
              <w:top w:val="nil"/>
              <w:bottom w:val="nil"/>
            </w:tcBorders>
          </w:tcPr>
          <w:p w14:paraId="486BED3E" w14:textId="77777777" w:rsidR="00E81AC4" w:rsidRDefault="00E81AC4" w:rsidP="00840758">
            <w:pPr>
              <w:rPr>
                <w:sz w:val="2"/>
                <w:szCs w:val="2"/>
              </w:rPr>
            </w:pPr>
          </w:p>
        </w:tc>
        <w:tc>
          <w:tcPr>
            <w:tcW w:w="6063" w:type="dxa"/>
            <w:vMerge/>
            <w:tcBorders>
              <w:top w:val="nil"/>
              <w:bottom w:val="nil"/>
              <w:right w:val="single" w:sz="12" w:space="0" w:color="DDDDDD"/>
            </w:tcBorders>
          </w:tcPr>
          <w:p w14:paraId="6F793618" w14:textId="77777777" w:rsidR="00E81AC4" w:rsidRDefault="00E81AC4" w:rsidP="00840758">
            <w:pPr>
              <w:rPr>
                <w:sz w:val="2"/>
                <w:szCs w:val="2"/>
              </w:rPr>
            </w:pPr>
          </w:p>
        </w:tc>
        <w:tc>
          <w:tcPr>
            <w:tcW w:w="243" w:type="dxa"/>
            <w:tcBorders>
              <w:left w:val="single" w:sz="12" w:space="0" w:color="DDDDDD"/>
            </w:tcBorders>
          </w:tcPr>
          <w:p w14:paraId="181D1701" w14:textId="77777777" w:rsidR="00E81AC4" w:rsidRDefault="00E81AC4" w:rsidP="00840758">
            <w:pPr>
              <w:pStyle w:val="TableParagraph"/>
              <w:rPr>
                <w:sz w:val="10"/>
              </w:rPr>
            </w:pPr>
          </w:p>
        </w:tc>
        <w:tc>
          <w:tcPr>
            <w:tcW w:w="406" w:type="dxa"/>
          </w:tcPr>
          <w:p w14:paraId="2F084493" w14:textId="77777777" w:rsidR="00E81AC4" w:rsidRDefault="00E81AC4" w:rsidP="00840758">
            <w:pPr>
              <w:pStyle w:val="TableParagraph"/>
              <w:ind w:left="154"/>
              <w:rPr>
                <w:sz w:val="11"/>
              </w:rPr>
            </w:pPr>
            <w:r>
              <w:rPr>
                <w:color w:val="333333"/>
                <w:sz w:val="11"/>
              </w:rPr>
              <w:t>149</w:t>
            </w:r>
          </w:p>
        </w:tc>
        <w:tc>
          <w:tcPr>
            <w:tcW w:w="1452" w:type="dxa"/>
            <w:tcBorders>
              <w:right w:val="single" w:sz="12" w:space="0" w:color="DDDDDD"/>
            </w:tcBorders>
          </w:tcPr>
          <w:p w14:paraId="6B3B929E" w14:textId="77777777" w:rsidR="00E81AC4" w:rsidRDefault="00E81AC4" w:rsidP="00840758">
            <w:pPr>
              <w:pStyle w:val="TableParagraph"/>
              <w:ind w:left="40"/>
              <w:rPr>
                <w:sz w:val="11"/>
              </w:rPr>
            </w:pPr>
            <w:proofErr w:type="spellStart"/>
            <w:r>
              <w:rPr>
                <w:color w:val="333333"/>
                <w:sz w:val="11"/>
              </w:rPr>
              <w:t>Sibovu</w:t>
            </w:r>
            <w:proofErr w:type="spellEnd"/>
            <w:r>
              <w:rPr>
                <w:color w:val="333333"/>
                <w:spacing w:val="7"/>
                <w:sz w:val="11"/>
              </w:rPr>
              <w:t xml:space="preserve"> </w:t>
            </w:r>
            <w:r>
              <w:rPr>
                <w:color w:val="333333"/>
                <w:sz w:val="11"/>
              </w:rPr>
              <w:t>Clinic</w:t>
            </w:r>
          </w:p>
          <w:p w14:paraId="6774A1B8" w14:textId="77777777" w:rsidR="00E81AC4" w:rsidRDefault="00E81AC4" w:rsidP="00840758">
            <w:pPr>
              <w:pStyle w:val="TableParagraph"/>
              <w:spacing w:before="87"/>
              <w:ind w:left="40"/>
              <w:rPr>
                <w:sz w:val="11"/>
              </w:rPr>
            </w:pPr>
            <w:r>
              <w:rPr>
                <w:color w:val="333333"/>
                <w:sz w:val="11"/>
              </w:rPr>
              <w:t>(</w:t>
            </w:r>
            <w:proofErr w:type="spellStart"/>
            <w:r>
              <w:rPr>
                <w:color w:val="333333"/>
                <w:sz w:val="11"/>
              </w:rPr>
              <w:t>Mahlangatsha</w:t>
            </w:r>
            <w:proofErr w:type="spellEnd"/>
            <w:r>
              <w:rPr>
                <w:color w:val="333333"/>
                <w:sz w:val="11"/>
              </w:rPr>
              <w:t>)</w:t>
            </w:r>
          </w:p>
        </w:tc>
      </w:tr>
      <w:tr w:rsidR="00E81AC4" w14:paraId="27FB34AC" w14:textId="77777777" w:rsidTr="00840758">
        <w:trPr>
          <w:trHeight w:val="208"/>
        </w:trPr>
        <w:tc>
          <w:tcPr>
            <w:tcW w:w="2470" w:type="dxa"/>
            <w:vMerge/>
            <w:tcBorders>
              <w:top w:val="nil"/>
              <w:bottom w:val="nil"/>
            </w:tcBorders>
          </w:tcPr>
          <w:p w14:paraId="719D7E95" w14:textId="77777777" w:rsidR="00E81AC4" w:rsidRDefault="00E81AC4" w:rsidP="00840758">
            <w:pPr>
              <w:rPr>
                <w:sz w:val="2"/>
                <w:szCs w:val="2"/>
              </w:rPr>
            </w:pPr>
          </w:p>
        </w:tc>
        <w:tc>
          <w:tcPr>
            <w:tcW w:w="6063" w:type="dxa"/>
            <w:vMerge/>
            <w:tcBorders>
              <w:top w:val="nil"/>
              <w:bottom w:val="nil"/>
              <w:right w:val="single" w:sz="12" w:space="0" w:color="DDDDDD"/>
            </w:tcBorders>
          </w:tcPr>
          <w:p w14:paraId="420E104B" w14:textId="77777777" w:rsidR="00E81AC4" w:rsidRDefault="00E81AC4" w:rsidP="00840758">
            <w:pPr>
              <w:rPr>
                <w:sz w:val="2"/>
                <w:szCs w:val="2"/>
              </w:rPr>
            </w:pPr>
          </w:p>
        </w:tc>
        <w:tc>
          <w:tcPr>
            <w:tcW w:w="243" w:type="dxa"/>
            <w:tcBorders>
              <w:left w:val="single" w:sz="12" w:space="0" w:color="DDDDDD"/>
            </w:tcBorders>
          </w:tcPr>
          <w:p w14:paraId="3093DD59" w14:textId="77777777" w:rsidR="00E81AC4" w:rsidRDefault="00E81AC4" w:rsidP="00840758">
            <w:pPr>
              <w:pStyle w:val="TableParagraph"/>
              <w:rPr>
                <w:sz w:val="10"/>
              </w:rPr>
            </w:pPr>
          </w:p>
        </w:tc>
        <w:tc>
          <w:tcPr>
            <w:tcW w:w="406" w:type="dxa"/>
          </w:tcPr>
          <w:p w14:paraId="339F597A" w14:textId="77777777" w:rsidR="00E81AC4" w:rsidRDefault="00E81AC4" w:rsidP="00840758">
            <w:pPr>
              <w:pStyle w:val="TableParagraph"/>
              <w:ind w:left="154"/>
              <w:rPr>
                <w:sz w:val="11"/>
              </w:rPr>
            </w:pPr>
            <w:r>
              <w:rPr>
                <w:color w:val="333333"/>
                <w:sz w:val="11"/>
              </w:rPr>
              <w:t>150</w:t>
            </w:r>
          </w:p>
        </w:tc>
        <w:tc>
          <w:tcPr>
            <w:tcW w:w="1452" w:type="dxa"/>
            <w:tcBorders>
              <w:right w:val="single" w:sz="12" w:space="0" w:color="DDDDDD"/>
            </w:tcBorders>
          </w:tcPr>
          <w:p w14:paraId="0338755D" w14:textId="77777777" w:rsidR="00E81AC4" w:rsidRDefault="00E81AC4" w:rsidP="00840758">
            <w:pPr>
              <w:pStyle w:val="TableParagraph"/>
              <w:ind w:left="40"/>
              <w:rPr>
                <w:sz w:val="11"/>
              </w:rPr>
            </w:pPr>
            <w:proofErr w:type="spellStart"/>
            <w:r>
              <w:rPr>
                <w:color w:val="333333"/>
                <w:sz w:val="11"/>
              </w:rPr>
              <w:t>Sitsembinkosi</w:t>
            </w:r>
            <w:proofErr w:type="spellEnd"/>
            <w:r>
              <w:rPr>
                <w:color w:val="333333"/>
                <w:spacing w:val="7"/>
                <w:sz w:val="11"/>
              </w:rPr>
              <w:t xml:space="preserve"> </w:t>
            </w:r>
            <w:r>
              <w:rPr>
                <w:color w:val="333333"/>
                <w:sz w:val="11"/>
              </w:rPr>
              <w:t>Clinic</w:t>
            </w:r>
          </w:p>
        </w:tc>
      </w:tr>
      <w:tr w:rsidR="00E81AC4" w14:paraId="1C8DFB1A" w14:textId="77777777" w:rsidTr="00840758">
        <w:trPr>
          <w:trHeight w:val="205"/>
        </w:trPr>
        <w:tc>
          <w:tcPr>
            <w:tcW w:w="2470" w:type="dxa"/>
            <w:vMerge/>
            <w:tcBorders>
              <w:top w:val="nil"/>
              <w:bottom w:val="nil"/>
            </w:tcBorders>
          </w:tcPr>
          <w:p w14:paraId="6B2073B0" w14:textId="77777777" w:rsidR="00E81AC4" w:rsidRDefault="00E81AC4" w:rsidP="00840758">
            <w:pPr>
              <w:rPr>
                <w:sz w:val="2"/>
                <w:szCs w:val="2"/>
              </w:rPr>
            </w:pPr>
          </w:p>
        </w:tc>
        <w:tc>
          <w:tcPr>
            <w:tcW w:w="6063" w:type="dxa"/>
            <w:vMerge/>
            <w:tcBorders>
              <w:top w:val="nil"/>
              <w:bottom w:val="nil"/>
              <w:right w:val="single" w:sz="12" w:space="0" w:color="DDDDDD"/>
            </w:tcBorders>
          </w:tcPr>
          <w:p w14:paraId="57032989" w14:textId="77777777" w:rsidR="00E81AC4" w:rsidRDefault="00E81AC4" w:rsidP="00840758">
            <w:pPr>
              <w:rPr>
                <w:sz w:val="2"/>
                <w:szCs w:val="2"/>
              </w:rPr>
            </w:pPr>
          </w:p>
        </w:tc>
        <w:tc>
          <w:tcPr>
            <w:tcW w:w="243" w:type="dxa"/>
            <w:tcBorders>
              <w:left w:val="single" w:sz="12" w:space="0" w:color="DDDDDD"/>
            </w:tcBorders>
          </w:tcPr>
          <w:p w14:paraId="2F5D5DB0" w14:textId="77777777" w:rsidR="00E81AC4" w:rsidRDefault="00E81AC4" w:rsidP="00840758">
            <w:pPr>
              <w:pStyle w:val="TableParagraph"/>
              <w:rPr>
                <w:sz w:val="10"/>
              </w:rPr>
            </w:pPr>
          </w:p>
        </w:tc>
        <w:tc>
          <w:tcPr>
            <w:tcW w:w="406" w:type="dxa"/>
          </w:tcPr>
          <w:p w14:paraId="2BDFF883" w14:textId="77777777" w:rsidR="00E81AC4" w:rsidRDefault="00E81AC4" w:rsidP="00840758">
            <w:pPr>
              <w:pStyle w:val="TableParagraph"/>
              <w:spacing w:before="41"/>
              <w:ind w:left="154"/>
              <w:rPr>
                <w:sz w:val="11"/>
              </w:rPr>
            </w:pPr>
            <w:r>
              <w:rPr>
                <w:color w:val="333333"/>
                <w:sz w:val="11"/>
              </w:rPr>
              <w:t>151</w:t>
            </w:r>
          </w:p>
        </w:tc>
        <w:tc>
          <w:tcPr>
            <w:tcW w:w="1452" w:type="dxa"/>
            <w:tcBorders>
              <w:right w:val="single" w:sz="12" w:space="0" w:color="DDDDDD"/>
            </w:tcBorders>
          </w:tcPr>
          <w:p w14:paraId="4A4D8FAF" w14:textId="77777777" w:rsidR="00E81AC4" w:rsidRDefault="00E81AC4" w:rsidP="00840758">
            <w:pPr>
              <w:pStyle w:val="TableParagraph"/>
              <w:spacing w:before="41"/>
              <w:ind w:left="40"/>
              <w:rPr>
                <w:sz w:val="11"/>
              </w:rPr>
            </w:pPr>
            <w:proofErr w:type="spellStart"/>
            <w:r>
              <w:rPr>
                <w:color w:val="333333"/>
                <w:sz w:val="11"/>
              </w:rPr>
              <w:t>Mkhulamini</w:t>
            </w:r>
            <w:proofErr w:type="spellEnd"/>
            <w:r>
              <w:rPr>
                <w:color w:val="333333"/>
                <w:spacing w:val="8"/>
                <w:sz w:val="11"/>
              </w:rPr>
              <w:t xml:space="preserve"> </w:t>
            </w:r>
            <w:r>
              <w:rPr>
                <w:color w:val="333333"/>
                <w:sz w:val="11"/>
              </w:rPr>
              <w:t>Clinic</w:t>
            </w:r>
          </w:p>
        </w:tc>
      </w:tr>
      <w:tr w:rsidR="00E81AC4" w14:paraId="7D02DB29" w14:textId="77777777" w:rsidTr="00840758">
        <w:trPr>
          <w:trHeight w:val="208"/>
        </w:trPr>
        <w:tc>
          <w:tcPr>
            <w:tcW w:w="2470" w:type="dxa"/>
            <w:vMerge/>
            <w:tcBorders>
              <w:top w:val="nil"/>
              <w:bottom w:val="nil"/>
            </w:tcBorders>
          </w:tcPr>
          <w:p w14:paraId="0DE6D5B6" w14:textId="77777777" w:rsidR="00E81AC4" w:rsidRDefault="00E81AC4" w:rsidP="00840758">
            <w:pPr>
              <w:rPr>
                <w:sz w:val="2"/>
                <w:szCs w:val="2"/>
              </w:rPr>
            </w:pPr>
          </w:p>
        </w:tc>
        <w:tc>
          <w:tcPr>
            <w:tcW w:w="6063" w:type="dxa"/>
            <w:vMerge/>
            <w:tcBorders>
              <w:top w:val="nil"/>
              <w:bottom w:val="nil"/>
              <w:right w:val="single" w:sz="12" w:space="0" w:color="DDDDDD"/>
            </w:tcBorders>
          </w:tcPr>
          <w:p w14:paraId="6BA1629C" w14:textId="77777777" w:rsidR="00E81AC4" w:rsidRDefault="00E81AC4" w:rsidP="00840758">
            <w:pPr>
              <w:rPr>
                <w:sz w:val="2"/>
                <w:szCs w:val="2"/>
              </w:rPr>
            </w:pPr>
          </w:p>
        </w:tc>
        <w:tc>
          <w:tcPr>
            <w:tcW w:w="243" w:type="dxa"/>
            <w:tcBorders>
              <w:left w:val="single" w:sz="12" w:space="0" w:color="DDDDDD"/>
            </w:tcBorders>
          </w:tcPr>
          <w:p w14:paraId="2950DD0E" w14:textId="77777777" w:rsidR="00E81AC4" w:rsidRDefault="00E81AC4" w:rsidP="00840758">
            <w:pPr>
              <w:pStyle w:val="TableParagraph"/>
              <w:rPr>
                <w:sz w:val="10"/>
              </w:rPr>
            </w:pPr>
          </w:p>
        </w:tc>
        <w:tc>
          <w:tcPr>
            <w:tcW w:w="406" w:type="dxa"/>
          </w:tcPr>
          <w:p w14:paraId="1E3D2899" w14:textId="77777777" w:rsidR="00E81AC4" w:rsidRDefault="00E81AC4" w:rsidP="00840758">
            <w:pPr>
              <w:pStyle w:val="TableParagraph"/>
              <w:ind w:left="154"/>
              <w:rPr>
                <w:sz w:val="11"/>
              </w:rPr>
            </w:pPr>
            <w:r>
              <w:rPr>
                <w:color w:val="333333"/>
                <w:sz w:val="11"/>
              </w:rPr>
              <w:t>152</w:t>
            </w:r>
          </w:p>
        </w:tc>
        <w:tc>
          <w:tcPr>
            <w:tcW w:w="1452" w:type="dxa"/>
            <w:tcBorders>
              <w:right w:val="single" w:sz="12" w:space="0" w:color="DDDDDD"/>
            </w:tcBorders>
          </w:tcPr>
          <w:p w14:paraId="2B4B2623" w14:textId="77777777" w:rsidR="00E81AC4" w:rsidRDefault="00E81AC4" w:rsidP="00840758">
            <w:pPr>
              <w:pStyle w:val="TableParagraph"/>
              <w:ind w:left="40"/>
              <w:rPr>
                <w:sz w:val="11"/>
              </w:rPr>
            </w:pPr>
            <w:r>
              <w:rPr>
                <w:color w:val="333333"/>
                <w:sz w:val="11"/>
              </w:rPr>
              <w:t>Teba</w:t>
            </w:r>
            <w:r>
              <w:rPr>
                <w:color w:val="333333"/>
                <w:spacing w:val="6"/>
                <w:sz w:val="11"/>
              </w:rPr>
              <w:t xml:space="preserve"> </w:t>
            </w:r>
            <w:r>
              <w:rPr>
                <w:color w:val="333333"/>
                <w:sz w:val="11"/>
              </w:rPr>
              <w:t>Clinic-Manzini</w:t>
            </w:r>
          </w:p>
        </w:tc>
      </w:tr>
      <w:tr w:rsidR="00E81AC4" w14:paraId="7DF16463" w14:textId="77777777" w:rsidTr="00840758">
        <w:trPr>
          <w:trHeight w:val="421"/>
        </w:trPr>
        <w:tc>
          <w:tcPr>
            <w:tcW w:w="2470" w:type="dxa"/>
            <w:vMerge/>
            <w:tcBorders>
              <w:top w:val="nil"/>
              <w:bottom w:val="nil"/>
            </w:tcBorders>
          </w:tcPr>
          <w:p w14:paraId="719EBAEA" w14:textId="77777777" w:rsidR="00E81AC4" w:rsidRDefault="00E81AC4" w:rsidP="00840758">
            <w:pPr>
              <w:rPr>
                <w:sz w:val="2"/>
                <w:szCs w:val="2"/>
              </w:rPr>
            </w:pPr>
          </w:p>
        </w:tc>
        <w:tc>
          <w:tcPr>
            <w:tcW w:w="6063" w:type="dxa"/>
            <w:vMerge/>
            <w:tcBorders>
              <w:top w:val="nil"/>
              <w:bottom w:val="nil"/>
              <w:right w:val="single" w:sz="12" w:space="0" w:color="DDDDDD"/>
            </w:tcBorders>
          </w:tcPr>
          <w:p w14:paraId="717588FC" w14:textId="77777777" w:rsidR="00E81AC4" w:rsidRDefault="00E81AC4" w:rsidP="00840758">
            <w:pPr>
              <w:rPr>
                <w:sz w:val="2"/>
                <w:szCs w:val="2"/>
              </w:rPr>
            </w:pPr>
          </w:p>
        </w:tc>
        <w:tc>
          <w:tcPr>
            <w:tcW w:w="243" w:type="dxa"/>
            <w:tcBorders>
              <w:left w:val="single" w:sz="12" w:space="0" w:color="DDDDDD"/>
            </w:tcBorders>
          </w:tcPr>
          <w:p w14:paraId="45150DA1" w14:textId="77777777" w:rsidR="00E81AC4" w:rsidRDefault="00E81AC4" w:rsidP="00840758">
            <w:pPr>
              <w:pStyle w:val="TableParagraph"/>
              <w:rPr>
                <w:sz w:val="10"/>
              </w:rPr>
            </w:pPr>
          </w:p>
        </w:tc>
        <w:tc>
          <w:tcPr>
            <w:tcW w:w="406" w:type="dxa"/>
          </w:tcPr>
          <w:p w14:paraId="53B8AA7C" w14:textId="77777777" w:rsidR="00E81AC4" w:rsidRDefault="00E81AC4" w:rsidP="00840758">
            <w:pPr>
              <w:pStyle w:val="TableParagraph"/>
              <w:ind w:left="154"/>
              <w:rPr>
                <w:sz w:val="11"/>
              </w:rPr>
            </w:pPr>
            <w:r>
              <w:rPr>
                <w:color w:val="333333"/>
                <w:sz w:val="11"/>
              </w:rPr>
              <w:t>153</w:t>
            </w:r>
          </w:p>
        </w:tc>
        <w:tc>
          <w:tcPr>
            <w:tcW w:w="1452" w:type="dxa"/>
            <w:tcBorders>
              <w:right w:val="single" w:sz="12" w:space="0" w:color="DDDDDD"/>
            </w:tcBorders>
          </w:tcPr>
          <w:p w14:paraId="6E713E72" w14:textId="77777777" w:rsidR="00E81AC4" w:rsidRDefault="00E81AC4" w:rsidP="00840758">
            <w:pPr>
              <w:pStyle w:val="TableParagraph"/>
              <w:ind w:left="40"/>
              <w:rPr>
                <w:sz w:val="11"/>
              </w:rPr>
            </w:pPr>
            <w:r>
              <w:rPr>
                <w:color w:val="333333"/>
                <w:sz w:val="11"/>
              </w:rPr>
              <w:t>Women</w:t>
            </w:r>
            <w:r>
              <w:rPr>
                <w:color w:val="333333"/>
                <w:spacing w:val="1"/>
                <w:sz w:val="11"/>
              </w:rPr>
              <w:t xml:space="preserve"> </w:t>
            </w:r>
            <w:r>
              <w:rPr>
                <w:color w:val="333333"/>
                <w:sz w:val="11"/>
              </w:rPr>
              <w:t>And</w:t>
            </w:r>
            <w:r>
              <w:rPr>
                <w:color w:val="333333"/>
                <w:spacing w:val="10"/>
                <w:sz w:val="11"/>
              </w:rPr>
              <w:t xml:space="preserve"> </w:t>
            </w:r>
            <w:r>
              <w:rPr>
                <w:color w:val="333333"/>
                <w:sz w:val="11"/>
              </w:rPr>
              <w:t>Men</w:t>
            </w:r>
            <w:r>
              <w:rPr>
                <w:color w:val="333333"/>
                <w:spacing w:val="11"/>
                <w:sz w:val="11"/>
              </w:rPr>
              <w:t xml:space="preserve"> </w:t>
            </w:r>
            <w:r>
              <w:rPr>
                <w:color w:val="333333"/>
                <w:sz w:val="11"/>
              </w:rPr>
              <w:t>Health</w:t>
            </w:r>
          </w:p>
          <w:p w14:paraId="09758EBB" w14:textId="77777777" w:rsidR="00E81AC4" w:rsidRDefault="00E81AC4" w:rsidP="00840758">
            <w:pPr>
              <w:pStyle w:val="TableParagraph"/>
              <w:spacing w:before="87"/>
              <w:ind w:left="40"/>
              <w:rPr>
                <w:sz w:val="11"/>
              </w:rPr>
            </w:pPr>
            <w:r>
              <w:rPr>
                <w:color w:val="333333"/>
                <w:sz w:val="11"/>
              </w:rPr>
              <w:t>Care</w:t>
            </w:r>
            <w:r>
              <w:rPr>
                <w:color w:val="333333"/>
                <w:spacing w:val="5"/>
                <w:sz w:val="11"/>
              </w:rPr>
              <w:t xml:space="preserve"> </w:t>
            </w:r>
            <w:r>
              <w:rPr>
                <w:color w:val="333333"/>
                <w:sz w:val="11"/>
              </w:rPr>
              <w:t>Clinic</w:t>
            </w:r>
          </w:p>
        </w:tc>
      </w:tr>
      <w:tr w:rsidR="00E81AC4" w14:paraId="152844C0" w14:textId="77777777" w:rsidTr="00840758">
        <w:trPr>
          <w:trHeight w:val="208"/>
        </w:trPr>
        <w:tc>
          <w:tcPr>
            <w:tcW w:w="2470" w:type="dxa"/>
            <w:vMerge/>
            <w:tcBorders>
              <w:top w:val="nil"/>
              <w:bottom w:val="nil"/>
            </w:tcBorders>
          </w:tcPr>
          <w:p w14:paraId="30A51C9B" w14:textId="77777777" w:rsidR="00E81AC4" w:rsidRDefault="00E81AC4" w:rsidP="00840758">
            <w:pPr>
              <w:rPr>
                <w:sz w:val="2"/>
                <w:szCs w:val="2"/>
              </w:rPr>
            </w:pPr>
          </w:p>
        </w:tc>
        <w:tc>
          <w:tcPr>
            <w:tcW w:w="6063" w:type="dxa"/>
            <w:vMerge/>
            <w:tcBorders>
              <w:top w:val="nil"/>
              <w:bottom w:val="nil"/>
              <w:right w:val="single" w:sz="12" w:space="0" w:color="DDDDDD"/>
            </w:tcBorders>
          </w:tcPr>
          <w:p w14:paraId="49473CB3" w14:textId="77777777" w:rsidR="00E81AC4" w:rsidRDefault="00E81AC4" w:rsidP="00840758">
            <w:pPr>
              <w:rPr>
                <w:sz w:val="2"/>
                <w:szCs w:val="2"/>
              </w:rPr>
            </w:pPr>
          </w:p>
        </w:tc>
        <w:tc>
          <w:tcPr>
            <w:tcW w:w="243" w:type="dxa"/>
            <w:tcBorders>
              <w:left w:val="single" w:sz="12" w:space="0" w:color="DDDDDD"/>
            </w:tcBorders>
          </w:tcPr>
          <w:p w14:paraId="4CF0896D" w14:textId="77777777" w:rsidR="00E81AC4" w:rsidRDefault="00E81AC4" w:rsidP="00840758">
            <w:pPr>
              <w:pStyle w:val="TableParagraph"/>
              <w:rPr>
                <w:sz w:val="10"/>
              </w:rPr>
            </w:pPr>
          </w:p>
        </w:tc>
        <w:tc>
          <w:tcPr>
            <w:tcW w:w="406" w:type="dxa"/>
          </w:tcPr>
          <w:p w14:paraId="42D4F1BD" w14:textId="77777777" w:rsidR="00E81AC4" w:rsidRDefault="00E81AC4" w:rsidP="00840758">
            <w:pPr>
              <w:pStyle w:val="TableParagraph"/>
              <w:ind w:left="154"/>
              <w:rPr>
                <w:sz w:val="11"/>
              </w:rPr>
            </w:pPr>
            <w:r>
              <w:rPr>
                <w:color w:val="333333"/>
                <w:sz w:val="11"/>
              </w:rPr>
              <w:t>154</w:t>
            </w:r>
          </w:p>
        </w:tc>
        <w:tc>
          <w:tcPr>
            <w:tcW w:w="1452" w:type="dxa"/>
            <w:tcBorders>
              <w:right w:val="single" w:sz="12" w:space="0" w:color="DDDDDD"/>
            </w:tcBorders>
          </w:tcPr>
          <w:p w14:paraId="7E4AC303" w14:textId="77777777" w:rsidR="00E81AC4" w:rsidRDefault="00E81AC4" w:rsidP="00840758">
            <w:pPr>
              <w:pStyle w:val="TableParagraph"/>
              <w:ind w:left="40"/>
              <w:rPr>
                <w:sz w:val="11"/>
              </w:rPr>
            </w:pPr>
            <w:r>
              <w:rPr>
                <w:color w:val="333333"/>
                <w:sz w:val="11"/>
              </w:rPr>
              <w:t>Clinic</w:t>
            </w:r>
            <w:r>
              <w:rPr>
                <w:color w:val="333333"/>
                <w:spacing w:val="9"/>
                <w:sz w:val="11"/>
              </w:rPr>
              <w:t xml:space="preserve"> </w:t>
            </w:r>
            <w:r>
              <w:rPr>
                <w:color w:val="333333"/>
                <w:sz w:val="11"/>
              </w:rPr>
              <w:t>2000</w:t>
            </w:r>
            <w:r>
              <w:rPr>
                <w:color w:val="333333"/>
                <w:spacing w:val="9"/>
                <w:sz w:val="11"/>
              </w:rPr>
              <w:t xml:space="preserve"> </w:t>
            </w:r>
            <w:r>
              <w:rPr>
                <w:color w:val="333333"/>
                <w:sz w:val="11"/>
              </w:rPr>
              <w:t>(Dr</w:t>
            </w:r>
            <w:r>
              <w:rPr>
                <w:color w:val="333333"/>
                <w:spacing w:val="12"/>
                <w:sz w:val="11"/>
              </w:rPr>
              <w:t xml:space="preserve"> </w:t>
            </w:r>
            <w:r>
              <w:rPr>
                <w:color w:val="333333"/>
                <w:sz w:val="11"/>
              </w:rPr>
              <w:t>Mbelu)</w:t>
            </w:r>
          </w:p>
        </w:tc>
      </w:tr>
      <w:tr w:rsidR="00E81AC4" w14:paraId="0A7CF10D" w14:textId="77777777" w:rsidTr="00840758">
        <w:trPr>
          <w:trHeight w:val="208"/>
        </w:trPr>
        <w:tc>
          <w:tcPr>
            <w:tcW w:w="2470" w:type="dxa"/>
            <w:vMerge/>
            <w:tcBorders>
              <w:top w:val="nil"/>
              <w:bottom w:val="nil"/>
            </w:tcBorders>
          </w:tcPr>
          <w:p w14:paraId="44E23A90" w14:textId="77777777" w:rsidR="00E81AC4" w:rsidRDefault="00E81AC4" w:rsidP="00840758">
            <w:pPr>
              <w:rPr>
                <w:sz w:val="2"/>
                <w:szCs w:val="2"/>
              </w:rPr>
            </w:pPr>
          </w:p>
        </w:tc>
        <w:tc>
          <w:tcPr>
            <w:tcW w:w="6063" w:type="dxa"/>
            <w:vMerge/>
            <w:tcBorders>
              <w:top w:val="nil"/>
              <w:bottom w:val="nil"/>
              <w:right w:val="single" w:sz="12" w:space="0" w:color="DDDDDD"/>
            </w:tcBorders>
          </w:tcPr>
          <w:p w14:paraId="35ED84B9" w14:textId="77777777" w:rsidR="00E81AC4" w:rsidRDefault="00E81AC4" w:rsidP="00840758">
            <w:pPr>
              <w:rPr>
                <w:sz w:val="2"/>
                <w:szCs w:val="2"/>
              </w:rPr>
            </w:pPr>
          </w:p>
        </w:tc>
        <w:tc>
          <w:tcPr>
            <w:tcW w:w="243" w:type="dxa"/>
            <w:tcBorders>
              <w:left w:val="single" w:sz="12" w:space="0" w:color="DDDDDD"/>
            </w:tcBorders>
          </w:tcPr>
          <w:p w14:paraId="740981F3" w14:textId="77777777" w:rsidR="00E81AC4" w:rsidRDefault="00E81AC4" w:rsidP="00840758">
            <w:pPr>
              <w:pStyle w:val="TableParagraph"/>
              <w:rPr>
                <w:sz w:val="10"/>
              </w:rPr>
            </w:pPr>
          </w:p>
        </w:tc>
        <w:tc>
          <w:tcPr>
            <w:tcW w:w="406" w:type="dxa"/>
          </w:tcPr>
          <w:p w14:paraId="2BCB31D4" w14:textId="77777777" w:rsidR="00E81AC4" w:rsidRDefault="00E81AC4" w:rsidP="00840758">
            <w:pPr>
              <w:pStyle w:val="TableParagraph"/>
              <w:ind w:left="154"/>
              <w:rPr>
                <w:sz w:val="11"/>
              </w:rPr>
            </w:pPr>
            <w:r>
              <w:rPr>
                <w:color w:val="333333"/>
                <w:sz w:val="11"/>
              </w:rPr>
              <w:t>155</w:t>
            </w:r>
          </w:p>
        </w:tc>
        <w:tc>
          <w:tcPr>
            <w:tcW w:w="1452" w:type="dxa"/>
            <w:tcBorders>
              <w:right w:val="single" w:sz="12" w:space="0" w:color="DDDDDD"/>
            </w:tcBorders>
          </w:tcPr>
          <w:p w14:paraId="2D4350BB" w14:textId="77777777" w:rsidR="00E81AC4" w:rsidRDefault="00E81AC4" w:rsidP="00840758">
            <w:pPr>
              <w:pStyle w:val="TableParagraph"/>
              <w:ind w:left="40"/>
              <w:rPr>
                <w:sz w:val="11"/>
              </w:rPr>
            </w:pPr>
            <w:r>
              <w:rPr>
                <w:color w:val="333333"/>
                <w:sz w:val="11"/>
              </w:rPr>
              <w:t>Ngonini</w:t>
            </w:r>
            <w:r>
              <w:rPr>
                <w:color w:val="333333"/>
                <w:spacing w:val="11"/>
                <w:sz w:val="11"/>
              </w:rPr>
              <w:t xml:space="preserve"> </w:t>
            </w:r>
            <w:r>
              <w:rPr>
                <w:color w:val="333333"/>
                <w:sz w:val="11"/>
              </w:rPr>
              <w:t>(OSSU)</w:t>
            </w:r>
            <w:r>
              <w:rPr>
                <w:color w:val="333333"/>
                <w:spacing w:val="13"/>
                <w:sz w:val="11"/>
              </w:rPr>
              <w:t xml:space="preserve"> </w:t>
            </w:r>
            <w:r>
              <w:rPr>
                <w:color w:val="333333"/>
                <w:sz w:val="11"/>
              </w:rPr>
              <w:t>Clinic</w:t>
            </w:r>
          </w:p>
        </w:tc>
      </w:tr>
      <w:tr w:rsidR="00E81AC4" w14:paraId="59386E57" w14:textId="77777777" w:rsidTr="00840758">
        <w:trPr>
          <w:trHeight w:val="421"/>
        </w:trPr>
        <w:tc>
          <w:tcPr>
            <w:tcW w:w="2470" w:type="dxa"/>
            <w:vMerge/>
            <w:tcBorders>
              <w:top w:val="nil"/>
              <w:bottom w:val="nil"/>
            </w:tcBorders>
          </w:tcPr>
          <w:p w14:paraId="76382E66" w14:textId="77777777" w:rsidR="00E81AC4" w:rsidRDefault="00E81AC4" w:rsidP="00840758">
            <w:pPr>
              <w:rPr>
                <w:sz w:val="2"/>
                <w:szCs w:val="2"/>
              </w:rPr>
            </w:pPr>
          </w:p>
        </w:tc>
        <w:tc>
          <w:tcPr>
            <w:tcW w:w="6063" w:type="dxa"/>
            <w:vMerge/>
            <w:tcBorders>
              <w:top w:val="nil"/>
              <w:bottom w:val="nil"/>
              <w:right w:val="single" w:sz="12" w:space="0" w:color="DDDDDD"/>
            </w:tcBorders>
          </w:tcPr>
          <w:p w14:paraId="64590579" w14:textId="77777777" w:rsidR="00E81AC4" w:rsidRDefault="00E81AC4" w:rsidP="00840758">
            <w:pPr>
              <w:rPr>
                <w:sz w:val="2"/>
                <w:szCs w:val="2"/>
              </w:rPr>
            </w:pPr>
          </w:p>
        </w:tc>
        <w:tc>
          <w:tcPr>
            <w:tcW w:w="243" w:type="dxa"/>
            <w:tcBorders>
              <w:left w:val="single" w:sz="12" w:space="0" w:color="DDDDDD"/>
            </w:tcBorders>
          </w:tcPr>
          <w:p w14:paraId="4633EDEA" w14:textId="77777777" w:rsidR="00E81AC4" w:rsidRDefault="00E81AC4" w:rsidP="00840758">
            <w:pPr>
              <w:pStyle w:val="TableParagraph"/>
              <w:rPr>
                <w:sz w:val="10"/>
              </w:rPr>
            </w:pPr>
          </w:p>
        </w:tc>
        <w:tc>
          <w:tcPr>
            <w:tcW w:w="406" w:type="dxa"/>
          </w:tcPr>
          <w:p w14:paraId="513B069E" w14:textId="77777777" w:rsidR="00E81AC4" w:rsidRDefault="00E81AC4" w:rsidP="00840758">
            <w:pPr>
              <w:pStyle w:val="TableParagraph"/>
              <w:ind w:left="154"/>
              <w:rPr>
                <w:sz w:val="11"/>
              </w:rPr>
            </w:pPr>
            <w:r>
              <w:rPr>
                <w:color w:val="333333"/>
                <w:sz w:val="11"/>
              </w:rPr>
              <w:t>156</w:t>
            </w:r>
          </w:p>
        </w:tc>
        <w:tc>
          <w:tcPr>
            <w:tcW w:w="1452" w:type="dxa"/>
            <w:tcBorders>
              <w:right w:val="single" w:sz="12" w:space="0" w:color="DDDDDD"/>
            </w:tcBorders>
          </w:tcPr>
          <w:p w14:paraId="6079C8B8" w14:textId="77777777" w:rsidR="00E81AC4" w:rsidRDefault="00E81AC4" w:rsidP="00840758">
            <w:pPr>
              <w:pStyle w:val="TableParagraph"/>
              <w:ind w:left="40"/>
              <w:rPr>
                <w:sz w:val="11"/>
              </w:rPr>
            </w:pPr>
            <w:proofErr w:type="spellStart"/>
            <w:r>
              <w:rPr>
                <w:color w:val="333333"/>
                <w:sz w:val="11"/>
              </w:rPr>
              <w:t>Bhekinkosi</w:t>
            </w:r>
            <w:proofErr w:type="spellEnd"/>
            <w:r>
              <w:rPr>
                <w:color w:val="333333"/>
                <w:spacing w:val="9"/>
                <w:sz w:val="11"/>
              </w:rPr>
              <w:t xml:space="preserve"> </w:t>
            </w:r>
            <w:r>
              <w:rPr>
                <w:color w:val="333333"/>
                <w:sz w:val="11"/>
              </w:rPr>
              <w:t>Nazarene</w:t>
            </w:r>
          </w:p>
          <w:p w14:paraId="3B161535" w14:textId="77777777" w:rsidR="00E81AC4" w:rsidRDefault="00E81AC4" w:rsidP="00840758">
            <w:pPr>
              <w:pStyle w:val="TableParagraph"/>
              <w:spacing w:before="87"/>
              <w:ind w:left="40"/>
              <w:rPr>
                <w:sz w:val="11"/>
              </w:rPr>
            </w:pPr>
            <w:r>
              <w:rPr>
                <w:color w:val="333333"/>
                <w:sz w:val="11"/>
              </w:rPr>
              <w:t>Clinic</w:t>
            </w:r>
          </w:p>
        </w:tc>
      </w:tr>
      <w:tr w:rsidR="00E81AC4" w14:paraId="6F0F9B38" w14:textId="77777777" w:rsidTr="00840758">
        <w:trPr>
          <w:trHeight w:val="205"/>
        </w:trPr>
        <w:tc>
          <w:tcPr>
            <w:tcW w:w="2470" w:type="dxa"/>
            <w:vMerge/>
            <w:tcBorders>
              <w:top w:val="nil"/>
              <w:bottom w:val="nil"/>
            </w:tcBorders>
          </w:tcPr>
          <w:p w14:paraId="64EDE282" w14:textId="77777777" w:rsidR="00E81AC4" w:rsidRDefault="00E81AC4" w:rsidP="00840758">
            <w:pPr>
              <w:rPr>
                <w:sz w:val="2"/>
                <w:szCs w:val="2"/>
              </w:rPr>
            </w:pPr>
          </w:p>
        </w:tc>
        <w:tc>
          <w:tcPr>
            <w:tcW w:w="6063" w:type="dxa"/>
            <w:vMerge/>
            <w:tcBorders>
              <w:top w:val="nil"/>
              <w:bottom w:val="nil"/>
              <w:right w:val="single" w:sz="12" w:space="0" w:color="DDDDDD"/>
            </w:tcBorders>
          </w:tcPr>
          <w:p w14:paraId="15178C71" w14:textId="77777777" w:rsidR="00E81AC4" w:rsidRDefault="00E81AC4" w:rsidP="00840758">
            <w:pPr>
              <w:rPr>
                <w:sz w:val="2"/>
                <w:szCs w:val="2"/>
              </w:rPr>
            </w:pPr>
          </w:p>
        </w:tc>
        <w:tc>
          <w:tcPr>
            <w:tcW w:w="243" w:type="dxa"/>
            <w:tcBorders>
              <w:left w:val="single" w:sz="12" w:space="0" w:color="DDDDDD"/>
            </w:tcBorders>
          </w:tcPr>
          <w:p w14:paraId="43737E27" w14:textId="77777777" w:rsidR="00E81AC4" w:rsidRDefault="00E81AC4" w:rsidP="00840758">
            <w:pPr>
              <w:pStyle w:val="TableParagraph"/>
              <w:rPr>
                <w:sz w:val="10"/>
              </w:rPr>
            </w:pPr>
          </w:p>
        </w:tc>
        <w:tc>
          <w:tcPr>
            <w:tcW w:w="406" w:type="dxa"/>
          </w:tcPr>
          <w:p w14:paraId="40BB735D" w14:textId="77777777" w:rsidR="00E81AC4" w:rsidRDefault="00E81AC4" w:rsidP="00840758">
            <w:pPr>
              <w:pStyle w:val="TableParagraph"/>
              <w:spacing w:before="41"/>
              <w:ind w:left="154"/>
              <w:rPr>
                <w:sz w:val="11"/>
              </w:rPr>
            </w:pPr>
            <w:r>
              <w:rPr>
                <w:color w:val="333333"/>
                <w:sz w:val="11"/>
              </w:rPr>
              <w:t>157</w:t>
            </w:r>
          </w:p>
        </w:tc>
        <w:tc>
          <w:tcPr>
            <w:tcW w:w="1452" w:type="dxa"/>
            <w:tcBorders>
              <w:right w:val="single" w:sz="12" w:space="0" w:color="DDDDDD"/>
            </w:tcBorders>
          </w:tcPr>
          <w:p w14:paraId="72457E6A" w14:textId="77777777" w:rsidR="00E81AC4" w:rsidRDefault="00E81AC4" w:rsidP="00840758">
            <w:pPr>
              <w:pStyle w:val="TableParagraph"/>
              <w:spacing w:before="41"/>
              <w:ind w:left="40"/>
              <w:rPr>
                <w:sz w:val="11"/>
              </w:rPr>
            </w:pPr>
            <w:proofErr w:type="spellStart"/>
            <w:r>
              <w:rPr>
                <w:color w:val="333333"/>
                <w:sz w:val="11"/>
              </w:rPr>
              <w:t>Mahlangatsha</w:t>
            </w:r>
            <w:proofErr w:type="spellEnd"/>
            <w:r>
              <w:rPr>
                <w:color w:val="333333"/>
                <w:spacing w:val="10"/>
                <w:sz w:val="11"/>
              </w:rPr>
              <w:t xml:space="preserve"> </w:t>
            </w:r>
            <w:proofErr w:type="spellStart"/>
            <w:r>
              <w:rPr>
                <w:color w:val="333333"/>
                <w:sz w:val="11"/>
              </w:rPr>
              <w:t>Inkhundla</w:t>
            </w:r>
            <w:proofErr w:type="spellEnd"/>
          </w:p>
        </w:tc>
      </w:tr>
      <w:tr w:rsidR="00E81AC4" w14:paraId="306F405D" w14:textId="77777777" w:rsidTr="00840758">
        <w:trPr>
          <w:trHeight w:val="208"/>
        </w:trPr>
        <w:tc>
          <w:tcPr>
            <w:tcW w:w="2470" w:type="dxa"/>
            <w:vMerge/>
            <w:tcBorders>
              <w:top w:val="nil"/>
              <w:bottom w:val="nil"/>
            </w:tcBorders>
          </w:tcPr>
          <w:p w14:paraId="44C2B725" w14:textId="77777777" w:rsidR="00E81AC4" w:rsidRDefault="00E81AC4" w:rsidP="00840758">
            <w:pPr>
              <w:rPr>
                <w:sz w:val="2"/>
                <w:szCs w:val="2"/>
              </w:rPr>
            </w:pPr>
          </w:p>
        </w:tc>
        <w:tc>
          <w:tcPr>
            <w:tcW w:w="6063" w:type="dxa"/>
            <w:vMerge/>
            <w:tcBorders>
              <w:top w:val="nil"/>
              <w:bottom w:val="nil"/>
              <w:right w:val="single" w:sz="12" w:space="0" w:color="DDDDDD"/>
            </w:tcBorders>
          </w:tcPr>
          <w:p w14:paraId="7CF8CD65" w14:textId="77777777" w:rsidR="00E81AC4" w:rsidRDefault="00E81AC4" w:rsidP="00840758">
            <w:pPr>
              <w:rPr>
                <w:sz w:val="2"/>
                <w:szCs w:val="2"/>
              </w:rPr>
            </w:pPr>
          </w:p>
        </w:tc>
        <w:tc>
          <w:tcPr>
            <w:tcW w:w="243" w:type="dxa"/>
            <w:tcBorders>
              <w:left w:val="single" w:sz="12" w:space="0" w:color="DDDDDD"/>
            </w:tcBorders>
          </w:tcPr>
          <w:p w14:paraId="6FEC9C6A" w14:textId="77777777" w:rsidR="00E81AC4" w:rsidRDefault="00E81AC4" w:rsidP="00840758">
            <w:pPr>
              <w:pStyle w:val="TableParagraph"/>
              <w:rPr>
                <w:sz w:val="10"/>
              </w:rPr>
            </w:pPr>
          </w:p>
        </w:tc>
        <w:tc>
          <w:tcPr>
            <w:tcW w:w="406" w:type="dxa"/>
          </w:tcPr>
          <w:p w14:paraId="633990F5" w14:textId="77777777" w:rsidR="00E81AC4" w:rsidRDefault="00E81AC4" w:rsidP="00840758">
            <w:pPr>
              <w:pStyle w:val="TableParagraph"/>
              <w:ind w:left="154"/>
              <w:rPr>
                <w:sz w:val="11"/>
              </w:rPr>
            </w:pPr>
            <w:r>
              <w:rPr>
                <w:color w:val="333333"/>
                <w:sz w:val="11"/>
              </w:rPr>
              <w:t>158</w:t>
            </w:r>
          </w:p>
        </w:tc>
        <w:tc>
          <w:tcPr>
            <w:tcW w:w="1452" w:type="dxa"/>
            <w:tcBorders>
              <w:right w:val="single" w:sz="12" w:space="0" w:color="DDDDDD"/>
            </w:tcBorders>
          </w:tcPr>
          <w:p w14:paraId="327AE9FC" w14:textId="77777777" w:rsidR="00E81AC4" w:rsidRDefault="00E81AC4" w:rsidP="00840758">
            <w:pPr>
              <w:pStyle w:val="TableParagraph"/>
              <w:ind w:left="40"/>
              <w:rPr>
                <w:sz w:val="11"/>
              </w:rPr>
            </w:pPr>
            <w:r>
              <w:rPr>
                <w:color w:val="333333"/>
                <w:sz w:val="11"/>
              </w:rPr>
              <w:t>Cana</w:t>
            </w:r>
            <w:r>
              <w:rPr>
                <w:color w:val="333333"/>
                <w:spacing w:val="6"/>
                <w:sz w:val="11"/>
              </w:rPr>
              <w:t xml:space="preserve"> </w:t>
            </w:r>
            <w:r>
              <w:rPr>
                <w:color w:val="333333"/>
                <w:sz w:val="11"/>
              </w:rPr>
              <w:t>Mission</w:t>
            </w:r>
            <w:r>
              <w:rPr>
                <w:color w:val="333333"/>
                <w:spacing w:val="8"/>
                <w:sz w:val="11"/>
              </w:rPr>
              <w:t xml:space="preserve"> </w:t>
            </w:r>
            <w:r>
              <w:rPr>
                <w:color w:val="333333"/>
                <w:sz w:val="11"/>
              </w:rPr>
              <w:t>Clinic</w:t>
            </w:r>
          </w:p>
        </w:tc>
      </w:tr>
      <w:tr w:rsidR="00E81AC4" w14:paraId="32DFAFBF" w14:textId="77777777" w:rsidTr="00840758">
        <w:trPr>
          <w:trHeight w:val="208"/>
        </w:trPr>
        <w:tc>
          <w:tcPr>
            <w:tcW w:w="2470" w:type="dxa"/>
            <w:vMerge/>
            <w:tcBorders>
              <w:top w:val="nil"/>
              <w:bottom w:val="nil"/>
            </w:tcBorders>
          </w:tcPr>
          <w:p w14:paraId="37050521" w14:textId="77777777" w:rsidR="00E81AC4" w:rsidRDefault="00E81AC4" w:rsidP="00840758">
            <w:pPr>
              <w:rPr>
                <w:sz w:val="2"/>
                <w:szCs w:val="2"/>
              </w:rPr>
            </w:pPr>
          </w:p>
        </w:tc>
        <w:tc>
          <w:tcPr>
            <w:tcW w:w="6063" w:type="dxa"/>
            <w:vMerge/>
            <w:tcBorders>
              <w:top w:val="nil"/>
              <w:bottom w:val="nil"/>
              <w:right w:val="single" w:sz="12" w:space="0" w:color="DDDDDD"/>
            </w:tcBorders>
          </w:tcPr>
          <w:p w14:paraId="56A2988E" w14:textId="77777777" w:rsidR="00E81AC4" w:rsidRDefault="00E81AC4" w:rsidP="00840758">
            <w:pPr>
              <w:rPr>
                <w:sz w:val="2"/>
                <w:szCs w:val="2"/>
              </w:rPr>
            </w:pPr>
          </w:p>
        </w:tc>
        <w:tc>
          <w:tcPr>
            <w:tcW w:w="243" w:type="dxa"/>
            <w:tcBorders>
              <w:left w:val="single" w:sz="12" w:space="0" w:color="DDDDDD"/>
            </w:tcBorders>
          </w:tcPr>
          <w:p w14:paraId="36C36A0F" w14:textId="77777777" w:rsidR="00E81AC4" w:rsidRDefault="00E81AC4" w:rsidP="00840758">
            <w:pPr>
              <w:pStyle w:val="TableParagraph"/>
              <w:rPr>
                <w:sz w:val="10"/>
              </w:rPr>
            </w:pPr>
          </w:p>
        </w:tc>
        <w:tc>
          <w:tcPr>
            <w:tcW w:w="406" w:type="dxa"/>
          </w:tcPr>
          <w:p w14:paraId="01C89F90" w14:textId="77777777" w:rsidR="00E81AC4" w:rsidRDefault="00E81AC4" w:rsidP="00840758">
            <w:pPr>
              <w:pStyle w:val="TableParagraph"/>
              <w:ind w:left="154"/>
              <w:rPr>
                <w:sz w:val="11"/>
              </w:rPr>
            </w:pPr>
            <w:r>
              <w:rPr>
                <w:color w:val="333333"/>
                <w:sz w:val="11"/>
              </w:rPr>
              <w:t>159</w:t>
            </w:r>
          </w:p>
        </w:tc>
        <w:tc>
          <w:tcPr>
            <w:tcW w:w="1452" w:type="dxa"/>
            <w:tcBorders>
              <w:right w:val="single" w:sz="12" w:space="0" w:color="DDDDDD"/>
            </w:tcBorders>
          </w:tcPr>
          <w:p w14:paraId="089E1030" w14:textId="77777777" w:rsidR="00E81AC4" w:rsidRDefault="00E81AC4" w:rsidP="00840758">
            <w:pPr>
              <w:pStyle w:val="TableParagraph"/>
              <w:ind w:left="40"/>
              <w:rPr>
                <w:sz w:val="11"/>
              </w:rPr>
            </w:pPr>
            <w:r>
              <w:rPr>
                <w:color w:val="333333"/>
                <w:sz w:val="11"/>
              </w:rPr>
              <w:t>Ka-</w:t>
            </w:r>
            <w:proofErr w:type="spellStart"/>
            <w:r>
              <w:rPr>
                <w:color w:val="333333"/>
                <w:sz w:val="11"/>
              </w:rPr>
              <w:t>Zondwako</w:t>
            </w:r>
            <w:proofErr w:type="spellEnd"/>
            <w:r>
              <w:rPr>
                <w:color w:val="333333"/>
                <w:spacing w:val="13"/>
                <w:sz w:val="11"/>
              </w:rPr>
              <w:t xml:space="preserve"> </w:t>
            </w:r>
            <w:r>
              <w:rPr>
                <w:color w:val="333333"/>
                <w:sz w:val="11"/>
              </w:rPr>
              <w:t>Clinic</w:t>
            </w:r>
          </w:p>
        </w:tc>
      </w:tr>
      <w:tr w:rsidR="00E81AC4" w14:paraId="39C1AA5B" w14:textId="77777777" w:rsidTr="00840758">
        <w:trPr>
          <w:trHeight w:val="421"/>
        </w:trPr>
        <w:tc>
          <w:tcPr>
            <w:tcW w:w="2470" w:type="dxa"/>
            <w:vMerge/>
            <w:tcBorders>
              <w:top w:val="nil"/>
              <w:bottom w:val="nil"/>
            </w:tcBorders>
          </w:tcPr>
          <w:p w14:paraId="4A660699" w14:textId="77777777" w:rsidR="00E81AC4" w:rsidRDefault="00E81AC4" w:rsidP="00840758">
            <w:pPr>
              <w:rPr>
                <w:sz w:val="2"/>
                <w:szCs w:val="2"/>
              </w:rPr>
            </w:pPr>
          </w:p>
        </w:tc>
        <w:tc>
          <w:tcPr>
            <w:tcW w:w="6063" w:type="dxa"/>
            <w:vMerge/>
            <w:tcBorders>
              <w:top w:val="nil"/>
              <w:bottom w:val="nil"/>
              <w:right w:val="single" w:sz="12" w:space="0" w:color="DDDDDD"/>
            </w:tcBorders>
          </w:tcPr>
          <w:p w14:paraId="4717EC78" w14:textId="77777777" w:rsidR="00E81AC4" w:rsidRDefault="00E81AC4" w:rsidP="00840758">
            <w:pPr>
              <w:rPr>
                <w:sz w:val="2"/>
                <w:szCs w:val="2"/>
              </w:rPr>
            </w:pPr>
          </w:p>
        </w:tc>
        <w:tc>
          <w:tcPr>
            <w:tcW w:w="243" w:type="dxa"/>
            <w:tcBorders>
              <w:left w:val="single" w:sz="12" w:space="0" w:color="DDDDDD"/>
            </w:tcBorders>
          </w:tcPr>
          <w:p w14:paraId="7BD78165" w14:textId="77777777" w:rsidR="00E81AC4" w:rsidRDefault="00E81AC4" w:rsidP="00840758">
            <w:pPr>
              <w:pStyle w:val="TableParagraph"/>
              <w:rPr>
                <w:sz w:val="10"/>
              </w:rPr>
            </w:pPr>
          </w:p>
        </w:tc>
        <w:tc>
          <w:tcPr>
            <w:tcW w:w="406" w:type="dxa"/>
          </w:tcPr>
          <w:p w14:paraId="158BFCAD" w14:textId="77777777" w:rsidR="00E81AC4" w:rsidRDefault="00E81AC4" w:rsidP="00840758">
            <w:pPr>
              <w:pStyle w:val="TableParagraph"/>
              <w:ind w:left="154"/>
              <w:rPr>
                <w:sz w:val="11"/>
              </w:rPr>
            </w:pPr>
            <w:r>
              <w:rPr>
                <w:color w:val="333333"/>
                <w:sz w:val="11"/>
              </w:rPr>
              <w:t>160</w:t>
            </w:r>
          </w:p>
        </w:tc>
        <w:tc>
          <w:tcPr>
            <w:tcW w:w="1452" w:type="dxa"/>
            <w:tcBorders>
              <w:right w:val="single" w:sz="12" w:space="0" w:color="DDDDDD"/>
            </w:tcBorders>
          </w:tcPr>
          <w:p w14:paraId="36692B6D" w14:textId="77777777" w:rsidR="00E81AC4" w:rsidRDefault="00E81AC4" w:rsidP="00840758">
            <w:pPr>
              <w:pStyle w:val="TableParagraph"/>
              <w:ind w:left="40"/>
              <w:rPr>
                <w:sz w:val="11"/>
              </w:rPr>
            </w:pPr>
            <w:r>
              <w:rPr>
                <w:color w:val="333333"/>
                <w:sz w:val="11"/>
              </w:rPr>
              <w:t>Family</w:t>
            </w:r>
            <w:r>
              <w:rPr>
                <w:color w:val="333333"/>
                <w:spacing w:val="11"/>
                <w:sz w:val="11"/>
              </w:rPr>
              <w:t xml:space="preserve"> </w:t>
            </w:r>
            <w:r>
              <w:rPr>
                <w:color w:val="333333"/>
                <w:sz w:val="11"/>
              </w:rPr>
              <w:t>Life</w:t>
            </w:r>
            <w:r>
              <w:rPr>
                <w:color w:val="333333"/>
                <w:spacing w:val="-1"/>
                <w:sz w:val="11"/>
              </w:rPr>
              <w:t xml:space="preserve"> </w:t>
            </w:r>
            <w:r>
              <w:rPr>
                <w:color w:val="333333"/>
                <w:sz w:val="11"/>
              </w:rPr>
              <w:t>Association</w:t>
            </w:r>
          </w:p>
          <w:p w14:paraId="7BB3BF5F" w14:textId="77777777" w:rsidR="00E81AC4" w:rsidRDefault="00E81AC4" w:rsidP="00840758">
            <w:pPr>
              <w:pStyle w:val="TableParagraph"/>
              <w:spacing w:before="87"/>
              <w:ind w:left="40"/>
              <w:rPr>
                <w:sz w:val="11"/>
              </w:rPr>
            </w:pPr>
            <w:r>
              <w:rPr>
                <w:color w:val="333333"/>
                <w:sz w:val="11"/>
              </w:rPr>
              <w:t>Clinic</w:t>
            </w:r>
            <w:r>
              <w:rPr>
                <w:color w:val="333333"/>
                <w:spacing w:val="10"/>
                <w:sz w:val="11"/>
              </w:rPr>
              <w:t xml:space="preserve"> </w:t>
            </w:r>
            <w:r>
              <w:rPr>
                <w:color w:val="333333"/>
                <w:sz w:val="11"/>
              </w:rPr>
              <w:t>(Manzini)</w:t>
            </w:r>
          </w:p>
        </w:tc>
      </w:tr>
      <w:tr w:rsidR="00E81AC4" w14:paraId="7D7C29F4" w14:textId="77777777" w:rsidTr="00840758">
        <w:trPr>
          <w:trHeight w:val="208"/>
        </w:trPr>
        <w:tc>
          <w:tcPr>
            <w:tcW w:w="2470" w:type="dxa"/>
            <w:vMerge/>
            <w:tcBorders>
              <w:top w:val="nil"/>
              <w:bottom w:val="nil"/>
            </w:tcBorders>
          </w:tcPr>
          <w:p w14:paraId="55B12EDD" w14:textId="77777777" w:rsidR="00E81AC4" w:rsidRDefault="00E81AC4" w:rsidP="00840758">
            <w:pPr>
              <w:rPr>
                <w:sz w:val="2"/>
                <w:szCs w:val="2"/>
              </w:rPr>
            </w:pPr>
          </w:p>
        </w:tc>
        <w:tc>
          <w:tcPr>
            <w:tcW w:w="6063" w:type="dxa"/>
            <w:vMerge/>
            <w:tcBorders>
              <w:top w:val="nil"/>
              <w:bottom w:val="nil"/>
              <w:right w:val="single" w:sz="12" w:space="0" w:color="DDDDDD"/>
            </w:tcBorders>
          </w:tcPr>
          <w:p w14:paraId="095FAAE8" w14:textId="77777777" w:rsidR="00E81AC4" w:rsidRDefault="00E81AC4" w:rsidP="00840758">
            <w:pPr>
              <w:rPr>
                <w:sz w:val="2"/>
                <w:szCs w:val="2"/>
              </w:rPr>
            </w:pPr>
          </w:p>
        </w:tc>
        <w:tc>
          <w:tcPr>
            <w:tcW w:w="243" w:type="dxa"/>
            <w:tcBorders>
              <w:left w:val="single" w:sz="12" w:space="0" w:color="DDDDDD"/>
            </w:tcBorders>
          </w:tcPr>
          <w:p w14:paraId="362C38DC" w14:textId="77777777" w:rsidR="00E81AC4" w:rsidRDefault="00E81AC4" w:rsidP="00840758">
            <w:pPr>
              <w:pStyle w:val="TableParagraph"/>
              <w:rPr>
                <w:sz w:val="10"/>
              </w:rPr>
            </w:pPr>
          </w:p>
        </w:tc>
        <w:tc>
          <w:tcPr>
            <w:tcW w:w="406" w:type="dxa"/>
          </w:tcPr>
          <w:p w14:paraId="598E1AB3" w14:textId="77777777" w:rsidR="00E81AC4" w:rsidRDefault="00E81AC4" w:rsidP="00840758">
            <w:pPr>
              <w:pStyle w:val="TableParagraph"/>
              <w:ind w:left="154"/>
              <w:rPr>
                <w:sz w:val="11"/>
              </w:rPr>
            </w:pPr>
            <w:r>
              <w:rPr>
                <w:color w:val="333333"/>
                <w:sz w:val="11"/>
              </w:rPr>
              <w:t>161</w:t>
            </w:r>
          </w:p>
        </w:tc>
        <w:tc>
          <w:tcPr>
            <w:tcW w:w="1452" w:type="dxa"/>
            <w:tcBorders>
              <w:right w:val="single" w:sz="12" w:space="0" w:color="DDDDDD"/>
            </w:tcBorders>
          </w:tcPr>
          <w:p w14:paraId="3BA32982" w14:textId="77777777" w:rsidR="00E81AC4" w:rsidRDefault="00E81AC4" w:rsidP="00840758">
            <w:pPr>
              <w:pStyle w:val="TableParagraph"/>
              <w:ind w:left="40"/>
              <w:rPr>
                <w:sz w:val="11"/>
              </w:rPr>
            </w:pPr>
            <w:r>
              <w:rPr>
                <w:color w:val="333333"/>
                <w:sz w:val="11"/>
              </w:rPr>
              <w:t>Criminal</w:t>
            </w:r>
            <w:r>
              <w:rPr>
                <w:color w:val="333333"/>
                <w:spacing w:val="12"/>
                <w:sz w:val="11"/>
              </w:rPr>
              <w:t xml:space="preserve"> </w:t>
            </w:r>
            <w:r>
              <w:rPr>
                <w:color w:val="333333"/>
                <w:sz w:val="11"/>
              </w:rPr>
              <w:t>Lunatic</w:t>
            </w:r>
            <w:r>
              <w:rPr>
                <w:color w:val="333333"/>
                <w:spacing w:val="10"/>
                <w:sz w:val="11"/>
              </w:rPr>
              <w:t xml:space="preserve"> </w:t>
            </w:r>
            <w:r>
              <w:rPr>
                <w:color w:val="333333"/>
                <w:sz w:val="11"/>
              </w:rPr>
              <w:t>Clinic</w:t>
            </w:r>
          </w:p>
        </w:tc>
      </w:tr>
      <w:tr w:rsidR="00E81AC4" w14:paraId="7AC8383C" w14:textId="77777777" w:rsidTr="00840758">
        <w:trPr>
          <w:trHeight w:val="421"/>
        </w:trPr>
        <w:tc>
          <w:tcPr>
            <w:tcW w:w="2470" w:type="dxa"/>
            <w:vMerge/>
            <w:tcBorders>
              <w:top w:val="nil"/>
              <w:bottom w:val="nil"/>
            </w:tcBorders>
          </w:tcPr>
          <w:p w14:paraId="1F626BA8" w14:textId="77777777" w:rsidR="00E81AC4" w:rsidRDefault="00E81AC4" w:rsidP="00840758">
            <w:pPr>
              <w:rPr>
                <w:sz w:val="2"/>
                <w:szCs w:val="2"/>
              </w:rPr>
            </w:pPr>
          </w:p>
        </w:tc>
        <w:tc>
          <w:tcPr>
            <w:tcW w:w="6063" w:type="dxa"/>
            <w:vMerge/>
            <w:tcBorders>
              <w:top w:val="nil"/>
              <w:bottom w:val="nil"/>
              <w:right w:val="single" w:sz="12" w:space="0" w:color="DDDDDD"/>
            </w:tcBorders>
          </w:tcPr>
          <w:p w14:paraId="1DC8C2CE" w14:textId="77777777" w:rsidR="00E81AC4" w:rsidRDefault="00E81AC4" w:rsidP="00840758">
            <w:pPr>
              <w:rPr>
                <w:sz w:val="2"/>
                <w:szCs w:val="2"/>
              </w:rPr>
            </w:pPr>
          </w:p>
        </w:tc>
        <w:tc>
          <w:tcPr>
            <w:tcW w:w="243" w:type="dxa"/>
            <w:tcBorders>
              <w:left w:val="single" w:sz="12" w:space="0" w:color="DDDDDD"/>
            </w:tcBorders>
          </w:tcPr>
          <w:p w14:paraId="39E62A35" w14:textId="77777777" w:rsidR="00E81AC4" w:rsidRDefault="00E81AC4" w:rsidP="00840758">
            <w:pPr>
              <w:pStyle w:val="TableParagraph"/>
              <w:rPr>
                <w:sz w:val="10"/>
              </w:rPr>
            </w:pPr>
          </w:p>
        </w:tc>
        <w:tc>
          <w:tcPr>
            <w:tcW w:w="406" w:type="dxa"/>
          </w:tcPr>
          <w:p w14:paraId="4DEE1722" w14:textId="77777777" w:rsidR="00E81AC4" w:rsidRDefault="00E81AC4" w:rsidP="00840758">
            <w:pPr>
              <w:pStyle w:val="TableParagraph"/>
              <w:ind w:left="154"/>
              <w:rPr>
                <w:sz w:val="11"/>
              </w:rPr>
            </w:pPr>
            <w:r>
              <w:rPr>
                <w:color w:val="333333"/>
                <w:sz w:val="11"/>
              </w:rPr>
              <w:t>162</w:t>
            </w:r>
          </w:p>
        </w:tc>
        <w:tc>
          <w:tcPr>
            <w:tcW w:w="1452" w:type="dxa"/>
            <w:tcBorders>
              <w:right w:val="single" w:sz="12" w:space="0" w:color="DDDDDD"/>
            </w:tcBorders>
          </w:tcPr>
          <w:p w14:paraId="41FA5210" w14:textId="77777777" w:rsidR="00E81AC4" w:rsidRDefault="00E81AC4" w:rsidP="00840758">
            <w:pPr>
              <w:pStyle w:val="TableParagraph"/>
              <w:ind w:left="40"/>
              <w:rPr>
                <w:sz w:val="11"/>
              </w:rPr>
            </w:pPr>
            <w:r>
              <w:rPr>
                <w:color w:val="333333"/>
                <w:sz w:val="11"/>
              </w:rPr>
              <w:t>Manzini</w:t>
            </w:r>
            <w:r>
              <w:rPr>
                <w:color w:val="333333"/>
                <w:spacing w:val="7"/>
                <w:sz w:val="11"/>
              </w:rPr>
              <w:t xml:space="preserve"> </w:t>
            </w:r>
            <w:r>
              <w:rPr>
                <w:color w:val="333333"/>
                <w:sz w:val="11"/>
              </w:rPr>
              <w:t>Private</w:t>
            </w:r>
            <w:r>
              <w:rPr>
                <w:color w:val="333333"/>
                <w:spacing w:val="8"/>
                <w:sz w:val="11"/>
              </w:rPr>
              <w:t xml:space="preserve"> </w:t>
            </w:r>
            <w:r>
              <w:rPr>
                <w:color w:val="333333"/>
                <w:sz w:val="11"/>
              </w:rPr>
              <w:t>Clinic</w:t>
            </w:r>
          </w:p>
          <w:p w14:paraId="3B2AFA11" w14:textId="77777777" w:rsidR="00E81AC4" w:rsidRDefault="00E81AC4" w:rsidP="00840758">
            <w:pPr>
              <w:pStyle w:val="TableParagraph"/>
              <w:spacing w:before="87"/>
              <w:ind w:left="40"/>
              <w:rPr>
                <w:sz w:val="11"/>
              </w:rPr>
            </w:pPr>
            <w:r>
              <w:rPr>
                <w:color w:val="333333"/>
                <w:sz w:val="11"/>
              </w:rPr>
              <w:t>(</w:t>
            </w:r>
            <w:proofErr w:type="spellStart"/>
            <w:r>
              <w:rPr>
                <w:color w:val="333333"/>
                <w:sz w:val="11"/>
              </w:rPr>
              <w:t>Imphilo</w:t>
            </w:r>
            <w:proofErr w:type="spellEnd"/>
            <w:r>
              <w:rPr>
                <w:color w:val="333333"/>
                <w:sz w:val="11"/>
              </w:rPr>
              <w:t>)</w:t>
            </w:r>
          </w:p>
        </w:tc>
      </w:tr>
      <w:tr w:rsidR="00E81AC4" w14:paraId="0BDC22C8" w14:textId="77777777" w:rsidTr="00840758">
        <w:trPr>
          <w:trHeight w:val="419"/>
        </w:trPr>
        <w:tc>
          <w:tcPr>
            <w:tcW w:w="2470" w:type="dxa"/>
            <w:vMerge/>
            <w:tcBorders>
              <w:top w:val="nil"/>
              <w:bottom w:val="nil"/>
            </w:tcBorders>
          </w:tcPr>
          <w:p w14:paraId="6E2262BC" w14:textId="77777777" w:rsidR="00E81AC4" w:rsidRDefault="00E81AC4" w:rsidP="00840758">
            <w:pPr>
              <w:rPr>
                <w:sz w:val="2"/>
                <w:szCs w:val="2"/>
              </w:rPr>
            </w:pPr>
          </w:p>
        </w:tc>
        <w:tc>
          <w:tcPr>
            <w:tcW w:w="6063" w:type="dxa"/>
            <w:vMerge/>
            <w:tcBorders>
              <w:top w:val="nil"/>
              <w:bottom w:val="nil"/>
              <w:right w:val="single" w:sz="12" w:space="0" w:color="DDDDDD"/>
            </w:tcBorders>
          </w:tcPr>
          <w:p w14:paraId="3832B9C3" w14:textId="77777777" w:rsidR="00E81AC4" w:rsidRDefault="00E81AC4" w:rsidP="00840758">
            <w:pPr>
              <w:rPr>
                <w:sz w:val="2"/>
                <w:szCs w:val="2"/>
              </w:rPr>
            </w:pPr>
          </w:p>
        </w:tc>
        <w:tc>
          <w:tcPr>
            <w:tcW w:w="243" w:type="dxa"/>
            <w:tcBorders>
              <w:left w:val="single" w:sz="12" w:space="0" w:color="DDDDDD"/>
            </w:tcBorders>
          </w:tcPr>
          <w:p w14:paraId="0D0D443C" w14:textId="77777777" w:rsidR="00E81AC4" w:rsidRDefault="00E81AC4" w:rsidP="00840758">
            <w:pPr>
              <w:pStyle w:val="TableParagraph"/>
              <w:rPr>
                <w:sz w:val="10"/>
              </w:rPr>
            </w:pPr>
          </w:p>
        </w:tc>
        <w:tc>
          <w:tcPr>
            <w:tcW w:w="406" w:type="dxa"/>
          </w:tcPr>
          <w:p w14:paraId="50FF75D5" w14:textId="77777777" w:rsidR="00E81AC4" w:rsidRDefault="00E81AC4" w:rsidP="00840758">
            <w:pPr>
              <w:pStyle w:val="TableParagraph"/>
              <w:spacing w:before="41"/>
              <w:ind w:left="154"/>
              <w:rPr>
                <w:sz w:val="11"/>
              </w:rPr>
            </w:pPr>
            <w:r>
              <w:rPr>
                <w:color w:val="333333"/>
                <w:sz w:val="11"/>
              </w:rPr>
              <w:t>163</w:t>
            </w:r>
          </w:p>
        </w:tc>
        <w:tc>
          <w:tcPr>
            <w:tcW w:w="1452" w:type="dxa"/>
            <w:tcBorders>
              <w:right w:val="single" w:sz="12" w:space="0" w:color="DDDDDD"/>
            </w:tcBorders>
          </w:tcPr>
          <w:p w14:paraId="73584385" w14:textId="77777777" w:rsidR="00E81AC4" w:rsidRDefault="00E81AC4" w:rsidP="00840758">
            <w:pPr>
              <w:pStyle w:val="TableParagraph"/>
              <w:spacing w:before="41"/>
              <w:ind w:left="40"/>
              <w:rPr>
                <w:sz w:val="11"/>
              </w:rPr>
            </w:pPr>
            <w:r>
              <w:rPr>
                <w:color w:val="333333"/>
                <w:sz w:val="11"/>
              </w:rPr>
              <w:t>Clicks</w:t>
            </w:r>
            <w:r>
              <w:rPr>
                <w:color w:val="333333"/>
                <w:spacing w:val="11"/>
                <w:sz w:val="11"/>
              </w:rPr>
              <w:t xml:space="preserve"> </w:t>
            </w:r>
            <w:r>
              <w:rPr>
                <w:color w:val="333333"/>
                <w:sz w:val="11"/>
              </w:rPr>
              <w:t>Clinic</w:t>
            </w:r>
            <w:r>
              <w:rPr>
                <w:color w:val="333333"/>
                <w:spacing w:val="14"/>
                <w:sz w:val="11"/>
              </w:rPr>
              <w:t xml:space="preserve"> </w:t>
            </w:r>
            <w:r>
              <w:rPr>
                <w:color w:val="333333"/>
                <w:sz w:val="11"/>
              </w:rPr>
              <w:t>(Manzini</w:t>
            </w:r>
          </w:p>
          <w:p w14:paraId="1C2328AD" w14:textId="77777777" w:rsidR="00E81AC4" w:rsidRDefault="00E81AC4" w:rsidP="00840758">
            <w:pPr>
              <w:pStyle w:val="TableParagraph"/>
              <w:spacing w:before="87"/>
              <w:ind w:left="40"/>
              <w:rPr>
                <w:sz w:val="11"/>
              </w:rPr>
            </w:pPr>
            <w:r>
              <w:rPr>
                <w:color w:val="333333"/>
                <w:sz w:val="11"/>
              </w:rPr>
              <w:t>Bhunu</w:t>
            </w:r>
            <w:r>
              <w:rPr>
                <w:color w:val="333333"/>
                <w:spacing w:val="7"/>
                <w:sz w:val="11"/>
              </w:rPr>
              <w:t xml:space="preserve"> </w:t>
            </w:r>
            <w:r>
              <w:rPr>
                <w:color w:val="333333"/>
                <w:sz w:val="11"/>
              </w:rPr>
              <w:t>Mall)</w:t>
            </w:r>
          </w:p>
        </w:tc>
      </w:tr>
      <w:tr w:rsidR="00E81AC4" w14:paraId="3835DCEC" w14:textId="77777777" w:rsidTr="00840758">
        <w:trPr>
          <w:trHeight w:val="208"/>
        </w:trPr>
        <w:tc>
          <w:tcPr>
            <w:tcW w:w="2470" w:type="dxa"/>
            <w:vMerge/>
            <w:tcBorders>
              <w:top w:val="nil"/>
              <w:bottom w:val="nil"/>
            </w:tcBorders>
          </w:tcPr>
          <w:p w14:paraId="172F1366" w14:textId="77777777" w:rsidR="00E81AC4" w:rsidRDefault="00E81AC4" w:rsidP="00840758">
            <w:pPr>
              <w:rPr>
                <w:sz w:val="2"/>
                <w:szCs w:val="2"/>
              </w:rPr>
            </w:pPr>
          </w:p>
        </w:tc>
        <w:tc>
          <w:tcPr>
            <w:tcW w:w="6063" w:type="dxa"/>
            <w:vMerge/>
            <w:tcBorders>
              <w:top w:val="nil"/>
              <w:bottom w:val="nil"/>
              <w:right w:val="single" w:sz="12" w:space="0" w:color="DDDDDD"/>
            </w:tcBorders>
          </w:tcPr>
          <w:p w14:paraId="0407E123" w14:textId="77777777" w:rsidR="00E81AC4" w:rsidRDefault="00E81AC4" w:rsidP="00840758">
            <w:pPr>
              <w:rPr>
                <w:sz w:val="2"/>
                <w:szCs w:val="2"/>
              </w:rPr>
            </w:pPr>
          </w:p>
        </w:tc>
        <w:tc>
          <w:tcPr>
            <w:tcW w:w="243" w:type="dxa"/>
            <w:tcBorders>
              <w:left w:val="single" w:sz="12" w:space="0" w:color="DDDDDD"/>
            </w:tcBorders>
          </w:tcPr>
          <w:p w14:paraId="3D54AE38" w14:textId="77777777" w:rsidR="00E81AC4" w:rsidRDefault="00E81AC4" w:rsidP="00840758">
            <w:pPr>
              <w:pStyle w:val="TableParagraph"/>
              <w:rPr>
                <w:sz w:val="10"/>
              </w:rPr>
            </w:pPr>
          </w:p>
        </w:tc>
        <w:tc>
          <w:tcPr>
            <w:tcW w:w="406" w:type="dxa"/>
          </w:tcPr>
          <w:p w14:paraId="74AC5E27" w14:textId="77777777" w:rsidR="00E81AC4" w:rsidRDefault="00E81AC4" w:rsidP="00840758">
            <w:pPr>
              <w:pStyle w:val="TableParagraph"/>
              <w:ind w:left="154"/>
              <w:rPr>
                <w:sz w:val="11"/>
              </w:rPr>
            </w:pPr>
            <w:r>
              <w:rPr>
                <w:color w:val="333333"/>
                <w:sz w:val="11"/>
              </w:rPr>
              <w:t>164</w:t>
            </w:r>
          </w:p>
        </w:tc>
        <w:tc>
          <w:tcPr>
            <w:tcW w:w="1452" w:type="dxa"/>
            <w:tcBorders>
              <w:right w:val="single" w:sz="12" w:space="0" w:color="DDDDDD"/>
            </w:tcBorders>
          </w:tcPr>
          <w:p w14:paraId="13A4E6C5" w14:textId="77777777" w:rsidR="00E81AC4" w:rsidRDefault="00E81AC4" w:rsidP="00840758">
            <w:pPr>
              <w:pStyle w:val="TableParagraph"/>
              <w:ind w:left="40"/>
              <w:rPr>
                <w:sz w:val="11"/>
              </w:rPr>
            </w:pPr>
            <w:proofErr w:type="spellStart"/>
            <w:r>
              <w:rPr>
                <w:color w:val="333333"/>
                <w:sz w:val="11"/>
              </w:rPr>
              <w:t>Kabhudla</w:t>
            </w:r>
            <w:proofErr w:type="spellEnd"/>
            <w:r>
              <w:rPr>
                <w:color w:val="333333"/>
                <w:spacing w:val="7"/>
                <w:sz w:val="11"/>
              </w:rPr>
              <w:t xml:space="preserve"> </w:t>
            </w:r>
            <w:r>
              <w:rPr>
                <w:color w:val="333333"/>
                <w:sz w:val="11"/>
              </w:rPr>
              <w:t>Clinic</w:t>
            </w:r>
          </w:p>
        </w:tc>
      </w:tr>
      <w:tr w:rsidR="00E81AC4" w14:paraId="752723DA" w14:textId="77777777" w:rsidTr="00840758">
        <w:trPr>
          <w:trHeight w:val="635"/>
        </w:trPr>
        <w:tc>
          <w:tcPr>
            <w:tcW w:w="2470" w:type="dxa"/>
            <w:vMerge/>
            <w:tcBorders>
              <w:top w:val="nil"/>
              <w:bottom w:val="nil"/>
            </w:tcBorders>
          </w:tcPr>
          <w:p w14:paraId="05691CE9" w14:textId="77777777" w:rsidR="00E81AC4" w:rsidRDefault="00E81AC4" w:rsidP="00840758">
            <w:pPr>
              <w:rPr>
                <w:sz w:val="2"/>
                <w:szCs w:val="2"/>
              </w:rPr>
            </w:pPr>
          </w:p>
        </w:tc>
        <w:tc>
          <w:tcPr>
            <w:tcW w:w="6063" w:type="dxa"/>
            <w:vMerge/>
            <w:tcBorders>
              <w:top w:val="nil"/>
              <w:bottom w:val="nil"/>
              <w:right w:val="single" w:sz="12" w:space="0" w:color="DDDDDD"/>
            </w:tcBorders>
          </w:tcPr>
          <w:p w14:paraId="2C86BB96" w14:textId="77777777" w:rsidR="00E81AC4" w:rsidRDefault="00E81AC4" w:rsidP="00840758">
            <w:pPr>
              <w:rPr>
                <w:sz w:val="2"/>
                <w:szCs w:val="2"/>
              </w:rPr>
            </w:pPr>
          </w:p>
        </w:tc>
        <w:tc>
          <w:tcPr>
            <w:tcW w:w="243" w:type="dxa"/>
            <w:tcBorders>
              <w:left w:val="single" w:sz="12" w:space="0" w:color="DDDDDD"/>
            </w:tcBorders>
          </w:tcPr>
          <w:p w14:paraId="47D73206" w14:textId="77777777" w:rsidR="00E81AC4" w:rsidRDefault="00E81AC4" w:rsidP="00840758">
            <w:pPr>
              <w:pStyle w:val="TableParagraph"/>
              <w:rPr>
                <w:sz w:val="10"/>
              </w:rPr>
            </w:pPr>
          </w:p>
        </w:tc>
        <w:tc>
          <w:tcPr>
            <w:tcW w:w="406" w:type="dxa"/>
          </w:tcPr>
          <w:p w14:paraId="25A6E36D" w14:textId="77777777" w:rsidR="00E81AC4" w:rsidRDefault="00E81AC4" w:rsidP="00840758">
            <w:pPr>
              <w:pStyle w:val="TableParagraph"/>
              <w:ind w:left="154"/>
              <w:rPr>
                <w:sz w:val="11"/>
              </w:rPr>
            </w:pPr>
            <w:r>
              <w:rPr>
                <w:color w:val="333333"/>
                <w:sz w:val="11"/>
              </w:rPr>
              <w:t>165</w:t>
            </w:r>
          </w:p>
        </w:tc>
        <w:tc>
          <w:tcPr>
            <w:tcW w:w="1452" w:type="dxa"/>
            <w:tcBorders>
              <w:right w:val="single" w:sz="12" w:space="0" w:color="DDDDDD"/>
            </w:tcBorders>
          </w:tcPr>
          <w:p w14:paraId="0E6F9EDF" w14:textId="77777777" w:rsidR="00E81AC4" w:rsidRDefault="00E81AC4" w:rsidP="00840758">
            <w:pPr>
              <w:pStyle w:val="TableParagraph"/>
              <w:ind w:left="40"/>
              <w:rPr>
                <w:sz w:val="11"/>
              </w:rPr>
            </w:pPr>
            <w:proofErr w:type="spellStart"/>
            <w:r>
              <w:rPr>
                <w:color w:val="333333"/>
                <w:sz w:val="11"/>
              </w:rPr>
              <w:t>Mawelawela</w:t>
            </w:r>
            <w:proofErr w:type="spellEnd"/>
            <w:r>
              <w:rPr>
                <w:color w:val="333333"/>
                <w:spacing w:val="8"/>
                <w:sz w:val="11"/>
              </w:rPr>
              <w:t xml:space="preserve"> </w:t>
            </w:r>
            <w:r>
              <w:rPr>
                <w:color w:val="333333"/>
                <w:sz w:val="11"/>
              </w:rPr>
              <w:t>Women</w:t>
            </w:r>
          </w:p>
          <w:p w14:paraId="6B2E956B" w14:textId="77777777" w:rsidR="00E81AC4" w:rsidRDefault="00E81AC4" w:rsidP="00840758">
            <w:pPr>
              <w:pStyle w:val="TableParagraph"/>
              <w:spacing w:before="4" w:line="210" w:lineRule="atLeast"/>
              <w:ind w:left="40" w:right="409"/>
              <w:rPr>
                <w:sz w:val="11"/>
              </w:rPr>
            </w:pPr>
            <w:r>
              <w:rPr>
                <w:color w:val="333333"/>
                <w:sz w:val="11"/>
              </w:rPr>
              <w:t>Correctional</w:t>
            </w:r>
            <w:r>
              <w:rPr>
                <w:color w:val="333333"/>
                <w:spacing w:val="10"/>
                <w:sz w:val="11"/>
              </w:rPr>
              <w:t xml:space="preserve"> </w:t>
            </w:r>
            <w:r>
              <w:rPr>
                <w:color w:val="333333"/>
                <w:sz w:val="11"/>
              </w:rPr>
              <w:t>Services</w:t>
            </w:r>
            <w:r>
              <w:rPr>
                <w:color w:val="333333"/>
                <w:spacing w:val="-24"/>
                <w:sz w:val="11"/>
              </w:rPr>
              <w:t xml:space="preserve"> </w:t>
            </w:r>
            <w:r>
              <w:rPr>
                <w:color w:val="333333"/>
                <w:sz w:val="11"/>
              </w:rPr>
              <w:t>Clinic</w:t>
            </w:r>
          </w:p>
        </w:tc>
      </w:tr>
      <w:tr w:rsidR="00E81AC4" w14:paraId="10E76EDB" w14:textId="77777777" w:rsidTr="00840758">
        <w:trPr>
          <w:trHeight w:val="205"/>
        </w:trPr>
        <w:tc>
          <w:tcPr>
            <w:tcW w:w="2470" w:type="dxa"/>
            <w:vMerge/>
            <w:tcBorders>
              <w:top w:val="nil"/>
              <w:bottom w:val="nil"/>
            </w:tcBorders>
          </w:tcPr>
          <w:p w14:paraId="7997574E" w14:textId="77777777" w:rsidR="00E81AC4" w:rsidRDefault="00E81AC4" w:rsidP="00840758">
            <w:pPr>
              <w:rPr>
                <w:sz w:val="2"/>
                <w:szCs w:val="2"/>
              </w:rPr>
            </w:pPr>
          </w:p>
        </w:tc>
        <w:tc>
          <w:tcPr>
            <w:tcW w:w="6063" w:type="dxa"/>
            <w:vMerge/>
            <w:tcBorders>
              <w:top w:val="nil"/>
              <w:bottom w:val="nil"/>
              <w:right w:val="single" w:sz="12" w:space="0" w:color="DDDDDD"/>
            </w:tcBorders>
          </w:tcPr>
          <w:p w14:paraId="3DFD47F1" w14:textId="77777777" w:rsidR="00E81AC4" w:rsidRDefault="00E81AC4" w:rsidP="00840758">
            <w:pPr>
              <w:rPr>
                <w:sz w:val="2"/>
                <w:szCs w:val="2"/>
              </w:rPr>
            </w:pPr>
          </w:p>
        </w:tc>
        <w:tc>
          <w:tcPr>
            <w:tcW w:w="243" w:type="dxa"/>
            <w:tcBorders>
              <w:left w:val="single" w:sz="12" w:space="0" w:color="DDDDDD"/>
            </w:tcBorders>
          </w:tcPr>
          <w:p w14:paraId="38BDC517" w14:textId="77777777" w:rsidR="00E81AC4" w:rsidRDefault="00E81AC4" w:rsidP="00840758">
            <w:pPr>
              <w:pStyle w:val="TableParagraph"/>
              <w:rPr>
                <w:sz w:val="10"/>
              </w:rPr>
            </w:pPr>
          </w:p>
        </w:tc>
        <w:tc>
          <w:tcPr>
            <w:tcW w:w="406" w:type="dxa"/>
          </w:tcPr>
          <w:p w14:paraId="633EC358" w14:textId="77777777" w:rsidR="00E81AC4" w:rsidRDefault="00E81AC4" w:rsidP="00840758">
            <w:pPr>
              <w:pStyle w:val="TableParagraph"/>
              <w:spacing w:before="41"/>
              <w:ind w:left="154"/>
              <w:rPr>
                <w:sz w:val="11"/>
              </w:rPr>
            </w:pPr>
            <w:r>
              <w:rPr>
                <w:color w:val="333333"/>
                <w:sz w:val="11"/>
              </w:rPr>
              <w:t>166</w:t>
            </w:r>
          </w:p>
        </w:tc>
        <w:tc>
          <w:tcPr>
            <w:tcW w:w="1452" w:type="dxa"/>
            <w:tcBorders>
              <w:right w:val="single" w:sz="12" w:space="0" w:color="DDDDDD"/>
            </w:tcBorders>
          </w:tcPr>
          <w:p w14:paraId="79D8E573" w14:textId="77777777" w:rsidR="00E81AC4" w:rsidRDefault="00E81AC4" w:rsidP="00840758">
            <w:pPr>
              <w:pStyle w:val="TableParagraph"/>
              <w:spacing w:before="41"/>
              <w:ind w:left="40"/>
              <w:rPr>
                <w:sz w:val="11"/>
              </w:rPr>
            </w:pPr>
            <w:r>
              <w:rPr>
                <w:color w:val="333333"/>
                <w:sz w:val="11"/>
              </w:rPr>
              <w:t>Leo</w:t>
            </w:r>
            <w:r>
              <w:rPr>
                <w:color w:val="333333"/>
                <w:spacing w:val="13"/>
                <w:sz w:val="11"/>
              </w:rPr>
              <w:t xml:space="preserve"> </w:t>
            </w:r>
            <w:r>
              <w:rPr>
                <w:color w:val="333333"/>
                <w:sz w:val="11"/>
              </w:rPr>
              <w:t>Garments</w:t>
            </w:r>
            <w:r>
              <w:rPr>
                <w:color w:val="333333"/>
                <w:spacing w:val="12"/>
                <w:sz w:val="11"/>
              </w:rPr>
              <w:t xml:space="preserve"> </w:t>
            </w:r>
            <w:r>
              <w:rPr>
                <w:color w:val="333333"/>
                <w:sz w:val="11"/>
              </w:rPr>
              <w:t>Clinic</w:t>
            </w:r>
          </w:p>
        </w:tc>
      </w:tr>
      <w:tr w:rsidR="00E81AC4" w14:paraId="70ACCA82" w14:textId="77777777" w:rsidTr="00840758">
        <w:trPr>
          <w:trHeight w:val="208"/>
        </w:trPr>
        <w:tc>
          <w:tcPr>
            <w:tcW w:w="2470" w:type="dxa"/>
            <w:vMerge/>
            <w:tcBorders>
              <w:top w:val="nil"/>
              <w:bottom w:val="nil"/>
            </w:tcBorders>
          </w:tcPr>
          <w:p w14:paraId="199487A0" w14:textId="77777777" w:rsidR="00E81AC4" w:rsidRDefault="00E81AC4" w:rsidP="00840758">
            <w:pPr>
              <w:rPr>
                <w:sz w:val="2"/>
                <w:szCs w:val="2"/>
              </w:rPr>
            </w:pPr>
          </w:p>
        </w:tc>
        <w:tc>
          <w:tcPr>
            <w:tcW w:w="6063" w:type="dxa"/>
            <w:vMerge/>
            <w:tcBorders>
              <w:top w:val="nil"/>
              <w:bottom w:val="nil"/>
              <w:right w:val="single" w:sz="12" w:space="0" w:color="DDDDDD"/>
            </w:tcBorders>
          </w:tcPr>
          <w:p w14:paraId="7223C436" w14:textId="77777777" w:rsidR="00E81AC4" w:rsidRDefault="00E81AC4" w:rsidP="00840758">
            <w:pPr>
              <w:rPr>
                <w:sz w:val="2"/>
                <w:szCs w:val="2"/>
              </w:rPr>
            </w:pPr>
          </w:p>
        </w:tc>
        <w:tc>
          <w:tcPr>
            <w:tcW w:w="243" w:type="dxa"/>
            <w:tcBorders>
              <w:left w:val="single" w:sz="12" w:space="0" w:color="DDDDDD"/>
            </w:tcBorders>
          </w:tcPr>
          <w:p w14:paraId="612B4992" w14:textId="77777777" w:rsidR="00E81AC4" w:rsidRDefault="00E81AC4" w:rsidP="00840758">
            <w:pPr>
              <w:pStyle w:val="TableParagraph"/>
              <w:rPr>
                <w:sz w:val="10"/>
              </w:rPr>
            </w:pPr>
          </w:p>
        </w:tc>
        <w:tc>
          <w:tcPr>
            <w:tcW w:w="406" w:type="dxa"/>
          </w:tcPr>
          <w:p w14:paraId="54B24CEA" w14:textId="77777777" w:rsidR="00E81AC4" w:rsidRDefault="00E81AC4" w:rsidP="00840758">
            <w:pPr>
              <w:pStyle w:val="TableParagraph"/>
              <w:ind w:left="154"/>
              <w:rPr>
                <w:sz w:val="11"/>
              </w:rPr>
            </w:pPr>
            <w:r>
              <w:rPr>
                <w:color w:val="333333"/>
                <w:sz w:val="11"/>
              </w:rPr>
              <w:t>167</w:t>
            </w:r>
          </w:p>
        </w:tc>
        <w:tc>
          <w:tcPr>
            <w:tcW w:w="1452" w:type="dxa"/>
            <w:tcBorders>
              <w:right w:val="single" w:sz="12" w:space="0" w:color="DDDDDD"/>
            </w:tcBorders>
          </w:tcPr>
          <w:p w14:paraId="573D95E8" w14:textId="77777777" w:rsidR="00E81AC4" w:rsidRDefault="00E81AC4" w:rsidP="00840758">
            <w:pPr>
              <w:pStyle w:val="TableParagraph"/>
              <w:ind w:left="40"/>
              <w:rPr>
                <w:sz w:val="11"/>
              </w:rPr>
            </w:pPr>
            <w:r>
              <w:rPr>
                <w:color w:val="333333"/>
                <w:sz w:val="11"/>
              </w:rPr>
              <w:t>YKK</w:t>
            </w:r>
            <w:r>
              <w:rPr>
                <w:color w:val="333333"/>
                <w:spacing w:val="9"/>
                <w:sz w:val="11"/>
              </w:rPr>
              <w:t xml:space="preserve"> </w:t>
            </w:r>
            <w:r>
              <w:rPr>
                <w:color w:val="333333"/>
                <w:sz w:val="11"/>
              </w:rPr>
              <w:t>Clinic</w:t>
            </w:r>
          </w:p>
        </w:tc>
      </w:tr>
      <w:tr w:rsidR="00E81AC4" w14:paraId="1B6AD9A0" w14:textId="77777777" w:rsidTr="00840758">
        <w:trPr>
          <w:trHeight w:val="208"/>
        </w:trPr>
        <w:tc>
          <w:tcPr>
            <w:tcW w:w="2470" w:type="dxa"/>
            <w:vMerge/>
            <w:tcBorders>
              <w:top w:val="nil"/>
              <w:bottom w:val="nil"/>
            </w:tcBorders>
          </w:tcPr>
          <w:p w14:paraId="2FE1C647" w14:textId="77777777" w:rsidR="00E81AC4" w:rsidRDefault="00E81AC4" w:rsidP="00840758">
            <w:pPr>
              <w:rPr>
                <w:sz w:val="2"/>
                <w:szCs w:val="2"/>
              </w:rPr>
            </w:pPr>
          </w:p>
        </w:tc>
        <w:tc>
          <w:tcPr>
            <w:tcW w:w="6063" w:type="dxa"/>
            <w:vMerge/>
            <w:tcBorders>
              <w:top w:val="nil"/>
              <w:bottom w:val="nil"/>
              <w:right w:val="single" w:sz="12" w:space="0" w:color="DDDDDD"/>
            </w:tcBorders>
          </w:tcPr>
          <w:p w14:paraId="03805E99" w14:textId="77777777" w:rsidR="00E81AC4" w:rsidRDefault="00E81AC4" w:rsidP="00840758">
            <w:pPr>
              <w:rPr>
                <w:sz w:val="2"/>
                <w:szCs w:val="2"/>
              </w:rPr>
            </w:pPr>
          </w:p>
        </w:tc>
        <w:tc>
          <w:tcPr>
            <w:tcW w:w="243" w:type="dxa"/>
            <w:tcBorders>
              <w:left w:val="single" w:sz="12" w:space="0" w:color="DDDDDD"/>
            </w:tcBorders>
          </w:tcPr>
          <w:p w14:paraId="6EB9CE06" w14:textId="77777777" w:rsidR="00E81AC4" w:rsidRDefault="00E81AC4" w:rsidP="00840758">
            <w:pPr>
              <w:pStyle w:val="TableParagraph"/>
              <w:rPr>
                <w:sz w:val="10"/>
              </w:rPr>
            </w:pPr>
          </w:p>
        </w:tc>
        <w:tc>
          <w:tcPr>
            <w:tcW w:w="406" w:type="dxa"/>
          </w:tcPr>
          <w:p w14:paraId="6921B017" w14:textId="77777777" w:rsidR="00E81AC4" w:rsidRDefault="00E81AC4" w:rsidP="00840758">
            <w:pPr>
              <w:pStyle w:val="TableParagraph"/>
              <w:ind w:left="154"/>
              <w:rPr>
                <w:sz w:val="11"/>
              </w:rPr>
            </w:pPr>
            <w:r>
              <w:rPr>
                <w:color w:val="333333"/>
                <w:sz w:val="11"/>
              </w:rPr>
              <w:t>168</w:t>
            </w:r>
          </w:p>
        </w:tc>
        <w:tc>
          <w:tcPr>
            <w:tcW w:w="1452" w:type="dxa"/>
            <w:tcBorders>
              <w:right w:val="single" w:sz="12" w:space="0" w:color="DDDDDD"/>
            </w:tcBorders>
          </w:tcPr>
          <w:p w14:paraId="4C6D628F" w14:textId="77777777" w:rsidR="00E81AC4" w:rsidRDefault="00E81AC4" w:rsidP="00840758">
            <w:pPr>
              <w:pStyle w:val="TableParagraph"/>
              <w:ind w:left="40"/>
              <w:rPr>
                <w:sz w:val="11"/>
              </w:rPr>
            </w:pPr>
            <w:r>
              <w:rPr>
                <w:color w:val="333333"/>
                <w:sz w:val="11"/>
              </w:rPr>
              <w:t>National</w:t>
            </w:r>
            <w:r>
              <w:rPr>
                <w:color w:val="333333"/>
                <w:spacing w:val="7"/>
                <w:sz w:val="11"/>
              </w:rPr>
              <w:t xml:space="preserve"> </w:t>
            </w:r>
            <w:r>
              <w:rPr>
                <w:color w:val="333333"/>
                <w:sz w:val="11"/>
              </w:rPr>
              <w:t>Textile</w:t>
            </w:r>
            <w:r>
              <w:rPr>
                <w:color w:val="333333"/>
                <w:spacing w:val="6"/>
                <w:sz w:val="11"/>
              </w:rPr>
              <w:t xml:space="preserve"> </w:t>
            </w:r>
            <w:r>
              <w:rPr>
                <w:color w:val="333333"/>
                <w:sz w:val="11"/>
              </w:rPr>
              <w:t>Clinic</w:t>
            </w:r>
          </w:p>
        </w:tc>
      </w:tr>
      <w:tr w:rsidR="00E81AC4" w14:paraId="0ED36424" w14:textId="77777777" w:rsidTr="00840758">
        <w:trPr>
          <w:trHeight w:val="208"/>
        </w:trPr>
        <w:tc>
          <w:tcPr>
            <w:tcW w:w="2470" w:type="dxa"/>
            <w:vMerge/>
            <w:tcBorders>
              <w:top w:val="nil"/>
              <w:bottom w:val="nil"/>
            </w:tcBorders>
          </w:tcPr>
          <w:p w14:paraId="6D2B8226" w14:textId="77777777" w:rsidR="00E81AC4" w:rsidRDefault="00E81AC4" w:rsidP="00840758">
            <w:pPr>
              <w:rPr>
                <w:sz w:val="2"/>
                <w:szCs w:val="2"/>
              </w:rPr>
            </w:pPr>
          </w:p>
        </w:tc>
        <w:tc>
          <w:tcPr>
            <w:tcW w:w="6063" w:type="dxa"/>
            <w:vMerge/>
            <w:tcBorders>
              <w:top w:val="nil"/>
              <w:bottom w:val="nil"/>
              <w:right w:val="single" w:sz="12" w:space="0" w:color="DDDDDD"/>
            </w:tcBorders>
          </w:tcPr>
          <w:p w14:paraId="392CE065" w14:textId="77777777" w:rsidR="00E81AC4" w:rsidRDefault="00E81AC4" w:rsidP="00840758">
            <w:pPr>
              <w:rPr>
                <w:sz w:val="2"/>
                <w:szCs w:val="2"/>
              </w:rPr>
            </w:pPr>
          </w:p>
        </w:tc>
        <w:tc>
          <w:tcPr>
            <w:tcW w:w="243" w:type="dxa"/>
            <w:tcBorders>
              <w:left w:val="single" w:sz="12" w:space="0" w:color="DDDDDD"/>
            </w:tcBorders>
          </w:tcPr>
          <w:p w14:paraId="09A94E73" w14:textId="77777777" w:rsidR="00E81AC4" w:rsidRDefault="00E81AC4" w:rsidP="00840758">
            <w:pPr>
              <w:pStyle w:val="TableParagraph"/>
              <w:rPr>
                <w:sz w:val="10"/>
              </w:rPr>
            </w:pPr>
          </w:p>
        </w:tc>
        <w:tc>
          <w:tcPr>
            <w:tcW w:w="406" w:type="dxa"/>
          </w:tcPr>
          <w:p w14:paraId="3F333764" w14:textId="77777777" w:rsidR="00E81AC4" w:rsidRDefault="00E81AC4" w:rsidP="00840758">
            <w:pPr>
              <w:pStyle w:val="TableParagraph"/>
              <w:ind w:left="154"/>
              <w:rPr>
                <w:sz w:val="11"/>
              </w:rPr>
            </w:pPr>
            <w:r>
              <w:rPr>
                <w:color w:val="333333"/>
                <w:sz w:val="11"/>
              </w:rPr>
              <w:t>169</w:t>
            </w:r>
          </w:p>
        </w:tc>
        <w:tc>
          <w:tcPr>
            <w:tcW w:w="1452" w:type="dxa"/>
            <w:tcBorders>
              <w:right w:val="single" w:sz="12" w:space="0" w:color="DDDDDD"/>
            </w:tcBorders>
          </w:tcPr>
          <w:p w14:paraId="2AE0D836" w14:textId="77777777" w:rsidR="00E81AC4" w:rsidRDefault="00E81AC4" w:rsidP="00840758">
            <w:pPr>
              <w:pStyle w:val="TableParagraph"/>
              <w:ind w:left="40"/>
              <w:rPr>
                <w:sz w:val="11"/>
              </w:rPr>
            </w:pPr>
            <w:proofErr w:type="spellStart"/>
            <w:r>
              <w:rPr>
                <w:color w:val="333333"/>
                <w:sz w:val="11"/>
              </w:rPr>
              <w:t>Sicalo</w:t>
            </w:r>
            <w:proofErr w:type="spellEnd"/>
            <w:r>
              <w:rPr>
                <w:color w:val="333333"/>
                <w:spacing w:val="5"/>
                <w:sz w:val="11"/>
              </w:rPr>
              <w:t xml:space="preserve"> </w:t>
            </w:r>
            <w:r>
              <w:rPr>
                <w:color w:val="333333"/>
                <w:sz w:val="11"/>
              </w:rPr>
              <w:t>Health</w:t>
            </w:r>
            <w:r>
              <w:rPr>
                <w:color w:val="333333"/>
                <w:spacing w:val="8"/>
                <w:sz w:val="11"/>
              </w:rPr>
              <w:t xml:space="preserve"> </w:t>
            </w:r>
            <w:r>
              <w:rPr>
                <w:color w:val="333333"/>
                <w:sz w:val="11"/>
              </w:rPr>
              <w:t>Clinic</w:t>
            </w:r>
          </w:p>
        </w:tc>
      </w:tr>
      <w:tr w:rsidR="00E81AC4" w14:paraId="35758399" w14:textId="77777777" w:rsidTr="00840758">
        <w:trPr>
          <w:trHeight w:val="208"/>
        </w:trPr>
        <w:tc>
          <w:tcPr>
            <w:tcW w:w="2470" w:type="dxa"/>
            <w:vMerge/>
            <w:tcBorders>
              <w:top w:val="nil"/>
              <w:bottom w:val="nil"/>
            </w:tcBorders>
          </w:tcPr>
          <w:p w14:paraId="5EB5685B" w14:textId="77777777" w:rsidR="00E81AC4" w:rsidRDefault="00E81AC4" w:rsidP="00840758">
            <w:pPr>
              <w:rPr>
                <w:sz w:val="2"/>
                <w:szCs w:val="2"/>
              </w:rPr>
            </w:pPr>
          </w:p>
        </w:tc>
        <w:tc>
          <w:tcPr>
            <w:tcW w:w="6063" w:type="dxa"/>
            <w:vMerge/>
            <w:tcBorders>
              <w:top w:val="nil"/>
              <w:bottom w:val="nil"/>
              <w:right w:val="single" w:sz="12" w:space="0" w:color="DDDDDD"/>
            </w:tcBorders>
          </w:tcPr>
          <w:p w14:paraId="70715C7F" w14:textId="77777777" w:rsidR="00E81AC4" w:rsidRDefault="00E81AC4" w:rsidP="00840758">
            <w:pPr>
              <w:rPr>
                <w:sz w:val="2"/>
                <w:szCs w:val="2"/>
              </w:rPr>
            </w:pPr>
          </w:p>
        </w:tc>
        <w:tc>
          <w:tcPr>
            <w:tcW w:w="243" w:type="dxa"/>
            <w:tcBorders>
              <w:left w:val="single" w:sz="12" w:space="0" w:color="DDDDDD"/>
            </w:tcBorders>
          </w:tcPr>
          <w:p w14:paraId="47F6747D" w14:textId="77777777" w:rsidR="00E81AC4" w:rsidRDefault="00E81AC4" w:rsidP="00840758">
            <w:pPr>
              <w:pStyle w:val="TableParagraph"/>
              <w:rPr>
                <w:sz w:val="10"/>
              </w:rPr>
            </w:pPr>
          </w:p>
        </w:tc>
        <w:tc>
          <w:tcPr>
            <w:tcW w:w="406" w:type="dxa"/>
          </w:tcPr>
          <w:p w14:paraId="54DFBF18" w14:textId="77777777" w:rsidR="00E81AC4" w:rsidRDefault="00E81AC4" w:rsidP="00840758">
            <w:pPr>
              <w:pStyle w:val="TableParagraph"/>
              <w:ind w:left="154"/>
              <w:rPr>
                <w:sz w:val="11"/>
              </w:rPr>
            </w:pPr>
            <w:r>
              <w:rPr>
                <w:color w:val="333333"/>
                <w:sz w:val="11"/>
              </w:rPr>
              <w:t>170</w:t>
            </w:r>
          </w:p>
        </w:tc>
        <w:tc>
          <w:tcPr>
            <w:tcW w:w="1452" w:type="dxa"/>
            <w:tcBorders>
              <w:right w:val="single" w:sz="12" w:space="0" w:color="DDDDDD"/>
            </w:tcBorders>
          </w:tcPr>
          <w:p w14:paraId="26B2D3D6" w14:textId="77777777" w:rsidR="00E81AC4" w:rsidRDefault="00E81AC4" w:rsidP="00840758">
            <w:pPr>
              <w:pStyle w:val="TableParagraph"/>
              <w:ind w:left="40"/>
              <w:rPr>
                <w:sz w:val="11"/>
              </w:rPr>
            </w:pPr>
            <w:proofErr w:type="spellStart"/>
            <w:r>
              <w:rPr>
                <w:color w:val="333333"/>
                <w:sz w:val="11"/>
              </w:rPr>
              <w:t>Magubheleni</w:t>
            </w:r>
            <w:proofErr w:type="spellEnd"/>
            <w:r>
              <w:rPr>
                <w:color w:val="333333"/>
                <w:spacing w:val="7"/>
                <w:sz w:val="11"/>
              </w:rPr>
              <w:t xml:space="preserve"> </w:t>
            </w:r>
            <w:r>
              <w:rPr>
                <w:color w:val="333333"/>
                <w:sz w:val="11"/>
              </w:rPr>
              <w:t>Clinic</w:t>
            </w:r>
          </w:p>
        </w:tc>
      </w:tr>
      <w:tr w:rsidR="00E81AC4" w14:paraId="29E69A2F" w14:textId="77777777" w:rsidTr="00840758">
        <w:trPr>
          <w:trHeight w:val="208"/>
        </w:trPr>
        <w:tc>
          <w:tcPr>
            <w:tcW w:w="2470" w:type="dxa"/>
            <w:vMerge/>
            <w:tcBorders>
              <w:top w:val="nil"/>
              <w:bottom w:val="nil"/>
            </w:tcBorders>
          </w:tcPr>
          <w:p w14:paraId="784649AA" w14:textId="77777777" w:rsidR="00E81AC4" w:rsidRDefault="00E81AC4" w:rsidP="00840758">
            <w:pPr>
              <w:rPr>
                <w:sz w:val="2"/>
                <w:szCs w:val="2"/>
              </w:rPr>
            </w:pPr>
          </w:p>
        </w:tc>
        <w:tc>
          <w:tcPr>
            <w:tcW w:w="6063" w:type="dxa"/>
            <w:vMerge/>
            <w:tcBorders>
              <w:top w:val="nil"/>
              <w:bottom w:val="nil"/>
              <w:right w:val="single" w:sz="12" w:space="0" w:color="DDDDDD"/>
            </w:tcBorders>
          </w:tcPr>
          <w:p w14:paraId="3B84EABB" w14:textId="77777777" w:rsidR="00E81AC4" w:rsidRDefault="00E81AC4" w:rsidP="00840758">
            <w:pPr>
              <w:rPr>
                <w:sz w:val="2"/>
                <w:szCs w:val="2"/>
              </w:rPr>
            </w:pPr>
          </w:p>
        </w:tc>
        <w:tc>
          <w:tcPr>
            <w:tcW w:w="243" w:type="dxa"/>
            <w:tcBorders>
              <w:left w:val="single" w:sz="12" w:space="0" w:color="DDDDDD"/>
            </w:tcBorders>
          </w:tcPr>
          <w:p w14:paraId="752DD807" w14:textId="77777777" w:rsidR="00E81AC4" w:rsidRDefault="00E81AC4" w:rsidP="00840758">
            <w:pPr>
              <w:pStyle w:val="TableParagraph"/>
              <w:rPr>
                <w:sz w:val="10"/>
              </w:rPr>
            </w:pPr>
          </w:p>
        </w:tc>
        <w:tc>
          <w:tcPr>
            <w:tcW w:w="406" w:type="dxa"/>
          </w:tcPr>
          <w:p w14:paraId="7AC58B69" w14:textId="77777777" w:rsidR="00E81AC4" w:rsidRDefault="00E81AC4" w:rsidP="00840758">
            <w:pPr>
              <w:pStyle w:val="TableParagraph"/>
              <w:ind w:left="154"/>
              <w:rPr>
                <w:sz w:val="11"/>
              </w:rPr>
            </w:pPr>
            <w:r>
              <w:rPr>
                <w:color w:val="333333"/>
                <w:sz w:val="11"/>
              </w:rPr>
              <w:t>171</w:t>
            </w:r>
          </w:p>
        </w:tc>
        <w:tc>
          <w:tcPr>
            <w:tcW w:w="1452" w:type="dxa"/>
            <w:tcBorders>
              <w:right w:val="single" w:sz="12" w:space="0" w:color="DDDDDD"/>
            </w:tcBorders>
          </w:tcPr>
          <w:p w14:paraId="0782398D" w14:textId="77777777" w:rsidR="00E81AC4" w:rsidRDefault="00E81AC4" w:rsidP="00840758">
            <w:pPr>
              <w:pStyle w:val="TableParagraph"/>
              <w:ind w:left="40"/>
              <w:rPr>
                <w:sz w:val="11"/>
              </w:rPr>
            </w:pPr>
            <w:r>
              <w:rPr>
                <w:color w:val="333333"/>
                <w:sz w:val="11"/>
              </w:rPr>
              <w:t>Nsingizini</w:t>
            </w:r>
            <w:r>
              <w:rPr>
                <w:color w:val="333333"/>
                <w:spacing w:val="6"/>
                <w:sz w:val="11"/>
              </w:rPr>
              <w:t xml:space="preserve"> </w:t>
            </w:r>
            <w:r>
              <w:rPr>
                <w:color w:val="333333"/>
                <w:sz w:val="11"/>
              </w:rPr>
              <w:t>USDF</w:t>
            </w:r>
          </w:p>
        </w:tc>
      </w:tr>
      <w:tr w:rsidR="00E81AC4" w14:paraId="070EEC95" w14:textId="77777777" w:rsidTr="00840758">
        <w:trPr>
          <w:trHeight w:val="208"/>
        </w:trPr>
        <w:tc>
          <w:tcPr>
            <w:tcW w:w="2470" w:type="dxa"/>
            <w:vMerge/>
            <w:tcBorders>
              <w:top w:val="nil"/>
              <w:bottom w:val="nil"/>
            </w:tcBorders>
          </w:tcPr>
          <w:p w14:paraId="0EB5CD40" w14:textId="77777777" w:rsidR="00E81AC4" w:rsidRDefault="00E81AC4" w:rsidP="00840758">
            <w:pPr>
              <w:rPr>
                <w:sz w:val="2"/>
                <w:szCs w:val="2"/>
              </w:rPr>
            </w:pPr>
          </w:p>
        </w:tc>
        <w:tc>
          <w:tcPr>
            <w:tcW w:w="6063" w:type="dxa"/>
            <w:vMerge/>
            <w:tcBorders>
              <w:top w:val="nil"/>
              <w:bottom w:val="nil"/>
              <w:right w:val="single" w:sz="12" w:space="0" w:color="DDDDDD"/>
            </w:tcBorders>
          </w:tcPr>
          <w:p w14:paraId="6F8FD15C" w14:textId="77777777" w:rsidR="00E81AC4" w:rsidRDefault="00E81AC4" w:rsidP="00840758">
            <w:pPr>
              <w:rPr>
                <w:sz w:val="2"/>
                <w:szCs w:val="2"/>
              </w:rPr>
            </w:pPr>
          </w:p>
        </w:tc>
        <w:tc>
          <w:tcPr>
            <w:tcW w:w="243" w:type="dxa"/>
            <w:tcBorders>
              <w:left w:val="single" w:sz="12" w:space="0" w:color="DDDDDD"/>
            </w:tcBorders>
          </w:tcPr>
          <w:p w14:paraId="7B5FB0B4" w14:textId="77777777" w:rsidR="00E81AC4" w:rsidRDefault="00E81AC4" w:rsidP="00840758">
            <w:pPr>
              <w:pStyle w:val="TableParagraph"/>
              <w:rPr>
                <w:sz w:val="10"/>
              </w:rPr>
            </w:pPr>
          </w:p>
        </w:tc>
        <w:tc>
          <w:tcPr>
            <w:tcW w:w="406" w:type="dxa"/>
          </w:tcPr>
          <w:p w14:paraId="210AD404" w14:textId="77777777" w:rsidR="00E81AC4" w:rsidRDefault="00E81AC4" w:rsidP="00840758">
            <w:pPr>
              <w:pStyle w:val="TableParagraph"/>
              <w:ind w:left="154"/>
              <w:rPr>
                <w:sz w:val="11"/>
              </w:rPr>
            </w:pPr>
            <w:r>
              <w:rPr>
                <w:color w:val="333333"/>
                <w:sz w:val="11"/>
              </w:rPr>
              <w:t>172</w:t>
            </w:r>
          </w:p>
        </w:tc>
        <w:tc>
          <w:tcPr>
            <w:tcW w:w="1452" w:type="dxa"/>
            <w:tcBorders>
              <w:right w:val="single" w:sz="12" w:space="0" w:color="DDDDDD"/>
            </w:tcBorders>
          </w:tcPr>
          <w:p w14:paraId="37746336" w14:textId="77777777" w:rsidR="00E81AC4" w:rsidRDefault="00E81AC4" w:rsidP="00840758">
            <w:pPr>
              <w:pStyle w:val="TableParagraph"/>
              <w:ind w:left="40"/>
              <w:rPr>
                <w:sz w:val="11"/>
              </w:rPr>
            </w:pPr>
            <w:r>
              <w:rPr>
                <w:color w:val="333333"/>
                <w:sz w:val="11"/>
              </w:rPr>
              <w:t>RSP</w:t>
            </w:r>
            <w:r>
              <w:rPr>
                <w:color w:val="333333"/>
                <w:spacing w:val="5"/>
                <w:sz w:val="11"/>
              </w:rPr>
              <w:t xml:space="preserve"> </w:t>
            </w:r>
            <w:r>
              <w:rPr>
                <w:color w:val="333333"/>
                <w:sz w:val="11"/>
              </w:rPr>
              <w:t>Clinic</w:t>
            </w:r>
          </w:p>
        </w:tc>
      </w:tr>
      <w:tr w:rsidR="00E81AC4" w14:paraId="6B65142A" w14:textId="77777777" w:rsidTr="00840758">
        <w:trPr>
          <w:trHeight w:val="208"/>
        </w:trPr>
        <w:tc>
          <w:tcPr>
            <w:tcW w:w="2470" w:type="dxa"/>
            <w:vMerge/>
            <w:tcBorders>
              <w:top w:val="nil"/>
              <w:bottom w:val="nil"/>
            </w:tcBorders>
          </w:tcPr>
          <w:p w14:paraId="6296BB10" w14:textId="77777777" w:rsidR="00E81AC4" w:rsidRDefault="00E81AC4" w:rsidP="00840758">
            <w:pPr>
              <w:rPr>
                <w:sz w:val="2"/>
                <w:szCs w:val="2"/>
              </w:rPr>
            </w:pPr>
          </w:p>
        </w:tc>
        <w:tc>
          <w:tcPr>
            <w:tcW w:w="6063" w:type="dxa"/>
            <w:vMerge/>
            <w:tcBorders>
              <w:top w:val="nil"/>
              <w:bottom w:val="nil"/>
              <w:right w:val="single" w:sz="12" w:space="0" w:color="DDDDDD"/>
            </w:tcBorders>
          </w:tcPr>
          <w:p w14:paraId="4B9331B9" w14:textId="77777777" w:rsidR="00E81AC4" w:rsidRDefault="00E81AC4" w:rsidP="00840758">
            <w:pPr>
              <w:rPr>
                <w:sz w:val="2"/>
                <w:szCs w:val="2"/>
              </w:rPr>
            </w:pPr>
          </w:p>
        </w:tc>
        <w:tc>
          <w:tcPr>
            <w:tcW w:w="243" w:type="dxa"/>
            <w:tcBorders>
              <w:left w:val="single" w:sz="12" w:space="0" w:color="DDDDDD"/>
            </w:tcBorders>
          </w:tcPr>
          <w:p w14:paraId="68E76909" w14:textId="77777777" w:rsidR="00E81AC4" w:rsidRDefault="00E81AC4" w:rsidP="00840758">
            <w:pPr>
              <w:pStyle w:val="TableParagraph"/>
              <w:rPr>
                <w:sz w:val="10"/>
              </w:rPr>
            </w:pPr>
          </w:p>
        </w:tc>
        <w:tc>
          <w:tcPr>
            <w:tcW w:w="406" w:type="dxa"/>
          </w:tcPr>
          <w:p w14:paraId="10B56E84" w14:textId="77777777" w:rsidR="00E81AC4" w:rsidRDefault="00E81AC4" w:rsidP="00840758">
            <w:pPr>
              <w:pStyle w:val="TableParagraph"/>
              <w:ind w:left="154"/>
              <w:rPr>
                <w:sz w:val="11"/>
              </w:rPr>
            </w:pPr>
            <w:r>
              <w:rPr>
                <w:color w:val="333333"/>
                <w:sz w:val="11"/>
              </w:rPr>
              <w:t>173</w:t>
            </w:r>
          </w:p>
        </w:tc>
        <w:tc>
          <w:tcPr>
            <w:tcW w:w="1452" w:type="dxa"/>
            <w:tcBorders>
              <w:right w:val="single" w:sz="12" w:space="0" w:color="DDDDDD"/>
            </w:tcBorders>
          </w:tcPr>
          <w:p w14:paraId="1B5D752E" w14:textId="77777777" w:rsidR="00E81AC4" w:rsidRDefault="00E81AC4" w:rsidP="00840758">
            <w:pPr>
              <w:pStyle w:val="TableParagraph"/>
              <w:ind w:left="40"/>
              <w:rPr>
                <w:sz w:val="11"/>
              </w:rPr>
            </w:pPr>
            <w:proofErr w:type="spellStart"/>
            <w:r>
              <w:rPr>
                <w:color w:val="333333"/>
                <w:sz w:val="11"/>
              </w:rPr>
              <w:t>Mankayane</w:t>
            </w:r>
            <w:proofErr w:type="spellEnd"/>
            <w:r>
              <w:rPr>
                <w:color w:val="333333"/>
                <w:spacing w:val="12"/>
                <w:sz w:val="11"/>
              </w:rPr>
              <w:t xml:space="preserve"> </w:t>
            </w:r>
            <w:r>
              <w:rPr>
                <w:color w:val="333333"/>
                <w:sz w:val="11"/>
              </w:rPr>
              <w:t>Hospital</w:t>
            </w:r>
          </w:p>
        </w:tc>
      </w:tr>
      <w:tr w:rsidR="00E81AC4" w14:paraId="474D0F67" w14:textId="77777777" w:rsidTr="00840758">
        <w:trPr>
          <w:trHeight w:val="421"/>
        </w:trPr>
        <w:tc>
          <w:tcPr>
            <w:tcW w:w="2470" w:type="dxa"/>
            <w:vMerge/>
            <w:tcBorders>
              <w:top w:val="nil"/>
              <w:bottom w:val="nil"/>
            </w:tcBorders>
          </w:tcPr>
          <w:p w14:paraId="1FC380C7" w14:textId="77777777" w:rsidR="00E81AC4" w:rsidRDefault="00E81AC4" w:rsidP="00840758">
            <w:pPr>
              <w:rPr>
                <w:sz w:val="2"/>
                <w:szCs w:val="2"/>
              </w:rPr>
            </w:pPr>
          </w:p>
        </w:tc>
        <w:tc>
          <w:tcPr>
            <w:tcW w:w="6063" w:type="dxa"/>
            <w:vMerge/>
            <w:tcBorders>
              <w:top w:val="nil"/>
              <w:bottom w:val="nil"/>
              <w:right w:val="single" w:sz="12" w:space="0" w:color="DDDDDD"/>
            </w:tcBorders>
          </w:tcPr>
          <w:p w14:paraId="2A300CF7" w14:textId="77777777" w:rsidR="00E81AC4" w:rsidRDefault="00E81AC4" w:rsidP="00840758">
            <w:pPr>
              <w:rPr>
                <w:sz w:val="2"/>
                <w:szCs w:val="2"/>
              </w:rPr>
            </w:pPr>
          </w:p>
        </w:tc>
        <w:tc>
          <w:tcPr>
            <w:tcW w:w="243" w:type="dxa"/>
            <w:tcBorders>
              <w:left w:val="single" w:sz="12" w:space="0" w:color="DDDDDD"/>
            </w:tcBorders>
          </w:tcPr>
          <w:p w14:paraId="106E1BD4" w14:textId="77777777" w:rsidR="00E81AC4" w:rsidRDefault="00E81AC4" w:rsidP="00840758">
            <w:pPr>
              <w:pStyle w:val="TableParagraph"/>
              <w:rPr>
                <w:sz w:val="10"/>
              </w:rPr>
            </w:pPr>
          </w:p>
        </w:tc>
        <w:tc>
          <w:tcPr>
            <w:tcW w:w="406" w:type="dxa"/>
          </w:tcPr>
          <w:p w14:paraId="6B2E3B0D" w14:textId="77777777" w:rsidR="00E81AC4" w:rsidRDefault="00E81AC4" w:rsidP="00840758">
            <w:pPr>
              <w:pStyle w:val="TableParagraph"/>
              <w:ind w:left="154"/>
              <w:rPr>
                <w:sz w:val="11"/>
              </w:rPr>
            </w:pPr>
            <w:r>
              <w:rPr>
                <w:color w:val="333333"/>
                <w:sz w:val="11"/>
              </w:rPr>
              <w:t>174</w:t>
            </w:r>
          </w:p>
        </w:tc>
        <w:tc>
          <w:tcPr>
            <w:tcW w:w="1452" w:type="dxa"/>
            <w:tcBorders>
              <w:right w:val="single" w:sz="12" w:space="0" w:color="DDDDDD"/>
            </w:tcBorders>
          </w:tcPr>
          <w:p w14:paraId="679C53E9" w14:textId="77777777" w:rsidR="00E81AC4" w:rsidRDefault="00E81AC4" w:rsidP="00840758">
            <w:pPr>
              <w:pStyle w:val="TableParagraph"/>
              <w:ind w:left="40"/>
              <w:rPr>
                <w:sz w:val="11"/>
              </w:rPr>
            </w:pPr>
            <w:proofErr w:type="spellStart"/>
            <w:r>
              <w:rPr>
                <w:color w:val="333333"/>
                <w:sz w:val="11"/>
              </w:rPr>
              <w:t>Mankayane</w:t>
            </w:r>
            <w:proofErr w:type="spellEnd"/>
            <w:r>
              <w:rPr>
                <w:color w:val="333333"/>
                <w:spacing w:val="13"/>
                <w:sz w:val="11"/>
              </w:rPr>
              <w:t xml:space="preserve"> </w:t>
            </w:r>
            <w:r>
              <w:rPr>
                <w:color w:val="333333"/>
                <w:sz w:val="11"/>
              </w:rPr>
              <w:t>Public</w:t>
            </w:r>
            <w:r>
              <w:rPr>
                <w:color w:val="333333"/>
                <w:spacing w:val="13"/>
                <w:sz w:val="11"/>
              </w:rPr>
              <w:t xml:space="preserve"> </w:t>
            </w:r>
            <w:r>
              <w:rPr>
                <w:color w:val="333333"/>
                <w:sz w:val="11"/>
              </w:rPr>
              <w:t>Health</w:t>
            </w:r>
          </w:p>
          <w:p w14:paraId="734C0AF3" w14:textId="77777777" w:rsidR="00E81AC4" w:rsidRDefault="00E81AC4" w:rsidP="00840758">
            <w:pPr>
              <w:pStyle w:val="TableParagraph"/>
              <w:spacing w:before="87"/>
              <w:ind w:left="40"/>
              <w:rPr>
                <w:sz w:val="11"/>
              </w:rPr>
            </w:pPr>
            <w:r>
              <w:rPr>
                <w:color w:val="333333"/>
                <w:sz w:val="11"/>
              </w:rPr>
              <w:t>Unit</w:t>
            </w:r>
          </w:p>
        </w:tc>
      </w:tr>
      <w:tr w:rsidR="00E81AC4" w14:paraId="2DA1CB82" w14:textId="77777777" w:rsidTr="00840758">
        <w:trPr>
          <w:trHeight w:val="167"/>
        </w:trPr>
        <w:tc>
          <w:tcPr>
            <w:tcW w:w="2470" w:type="dxa"/>
            <w:vMerge/>
            <w:tcBorders>
              <w:top w:val="nil"/>
              <w:bottom w:val="nil"/>
            </w:tcBorders>
          </w:tcPr>
          <w:p w14:paraId="7254B74F" w14:textId="77777777" w:rsidR="00E81AC4" w:rsidRDefault="00E81AC4" w:rsidP="00840758">
            <w:pPr>
              <w:rPr>
                <w:sz w:val="2"/>
                <w:szCs w:val="2"/>
              </w:rPr>
            </w:pPr>
          </w:p>
        </w:tc>
        <w:tc>
          <w:tcPr>
            <w:tcW w:w="6063" w:type="dxa"/>
            <w:vMerge/>
            <w:tcBorders>
              <w:top w:val="nil"/>
              <w:bottom w:val="nil"/>
              <w:right w:val="single" w:sz="12" w:space="0" w:color="DDDDDD"/>
            </w:tcBorders>
          </w:tcPr>
          <w:p w14:paraId="37094A2F" w14:textId="77777777" w:rsidR="00E81AC4" w:rsidRDefault="00E81AC4" w:rsidP="00840758">
            <w:pPr>
              <w:rPr>
                <w:sz w:val="2"/>
                <w:szCs w:val="2"/>
              </w:rPr>
            </w:pPr>
          </w:p>
        </w:tc>
        <w:tc>
          <w:tcPr>
            <w:tcW w:w="2101" w:type="dxa"/>
            <w:gridSpan w:val="3"/>
            <w:tcBorders>
              <w:left w:val="single" w:sz="12" w:space="0" w:color="DDDDDD"/>
              <w:bottom w:val="nil"/>
            </w:tcBorders>
          </w:tcPr>
          <w:p w14:paraId="7A6FC9E8" w14:textId="77777777" w:rsidR="00E81AC4" w:rsidRDefault="00E81AC4" w:rsidP="00840758">
            <w:pPr>
              <w:pStyle w:val="TableParagraph"/>
              <w:rPr>
                <w:sz w:val="10"/>
              </w:rPr>
            </w:pPr>
          </w:p>
        </w:tc>
      </w:tr>
    </w:tbl>
    <w:p w14:paraId="3309083A" w14:textId="77777777" w:rsidR="00E81AC4" w:rsidRDefault="00E81AC4" w:rsidP="00E81AC4">
      <w:pPr>
        <w:rPr>
          <w:sz w:val="10"/>
        </w:rPr>
        <w:sectPr w:rsidR="00E81AC4">
          <w:pgSz w:w="11900" w:h="16850"/>
          <w:pgMar w:top="460" w:right="400" w:bottom="480" w:left="580" w:header="276" w:footer="286" w:gutter="0"/>
          <w:cols w:space="720"/>
        </w:sectPr>
      </w:pPr>
    </w:p>
    <w:p w14:paraId="7C8D7647" w14:textId="77777777" w:rsidR="00E81AC4" w:rsidRDefault="00E81AC4" w:rsidP="00E81AC4">
      <w:pPr>
        <w:pStyle w:val="BodyText"/>
        <w:spacing w:before="11"/>
        <w:rPr>
          <w:b/>
          <w:sz w:val="6"/>
        </w:rPr>
      </w:pPr>
    </w:p>
    <w:tbl>
      <w:tblPr>
        <w:tblW w:w="0" w:type="auto"/>
        <w:tblInd w:w="13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3"/>
        <w:gridCol w:w="243"/>
        <w:gridCol w:w="406"/>
        <w:gridCol w:w="1452"/>
      </w:tblGrid>
      <w:tr w:rsidR="00E81AC4" w14:paraId="65F173B9" w14:textId="77777777" w:rsidTr="00840758">
        <w:trPr>
          <w:trHeight w:val="407"/>
        </w:trPr>
        <w:tc>
          <w:tcPr>
            <w:tcW w:w="2470" w:type="dxa"/>
          </w:tcPr>
          <w:p w14:paraId="59FF807F" w14:textId="77777777" w:rsidR="00E81AC4" w:rsidRDefault="00E81AC4" w:rsidP="00840758">
            <w:pPr>
              <w:pStyle w:val="TableParagraph"/>
              <w:spacing w:before="1"/>
              <w:rPr>
                <w:b/>
                <w:sz w:val="12"/>
              </w:rPr>
            </w:pPr>
          </w:p>
          <w:p w14:paraId="39F167F8" w14:textId="77777777" w:rsidR="00E81AC4" w:rsidRDefault="00E81AC4" w:rsidP="00840758">
            <w:pPr>
              <w:pStyle w:val="TableParagraph"/>
              <w:ind w:left="64"/>
              <w:rPr>
                <w:b/>
                <w:sz w:val="12"/>
              </w:rPr>
            </w:pPr>
            <w:r>
              <w:rPr>
                <w:b/>
                <w:color w:val="333333"/>
                <w:w w:val="105"/>
                <w:sz w:val="12"/>
              </w:rPr>
              <w:t>Field</w:t>
            </w:r>
          </w:p>
        </w:tc>
        <w:tc>
          <w:tcPr>
            <w:tcW w:w="6063" w:type="dxa"/>
          </w:tcPr>
          <w:p w14:paraId="7D2E7B25" w14:textId="77777777" w:rsidR="00E81AC4" w:rsidRDefault="00E81AC4" w:rsidP="00840758">
            <w:pPr>
              <w:pStyle w:val="TableParagraph"/>
              <w:spacing w:before="1"/>
              <w:rPr>
                <w:b/>
                <w:sz w:val="12"/>
              </w:rPr>
            </w:pPr>
          </w:p>
          <w:p w14:paraId="7B37236A" w14:textId="77777777" w:rsidR="00E81AC4" w:rsidRDefault="00E81AC4" w:rsidP="00840758">
            <w:pPr>
              <w:pStyle w:val="TableParagraph"/>
              <w:ind w:left="66"/>
              <w:rPr>
                <w:b/>
                <w:sz w:val="12"/>
              </w:rPr>
            </w:pPr>
            <w:r>
              <w:rPr>
                <w:b/>
                <w:color w:val="333333"/>
                <w:w w:val="105"/>
                <w:sz w:val="12"/>
              </w:rPr>
              <w:t>Question</w:t>
            </w:r>
          </w:p>
        </w:tc>
        <w:tc>
          <w:tcPr>
            <w:tcW w:w="2101" w:type="dxa"/>
            <w:gridSpan w:val="3"/>
            <w:tcBorders>
              <w:bottom w:val="single" w:sz="12" w:space="0" w:color="DDDDDD"/>
            </w:tcBorders>
          </w:tcPr>
          <w:p w14:paraId="0D5685C8" w14:textId="77777777" w:rsidR="00E81AC4" w:rsidRDefault="00E81AC4" w:rsidP="00840758">
            <w:pPr>
              <w:pStyle w:val="TableParagraph"/>
              <w:spacing w:before="1"/>
              <w:rPr>
                <w:b/>
                <w:sz w:val="12"/>
              </w:rPr>
            </w:pPr>
          </w:p>
          <w:p w14:paraId="4B570F44" w14:textId="77777777" w:rsidR="00E81AC4" w:rsidRDefault="00E81AC4" w:rsidP="00840758">
            <w:pPr>
              <w:pStyle w:val="TableParagraph"/>
              <w:ind w:left="65"/>
              <w:rPr>
                <w:b/>
                <w:sz w:val="12"/>
              </w:rPr>
            </w:pPr>
            <w:r>
              <w:rPr>
                <w:b/>
                <w:color w:val="333333"/>
                <w:w w:val="105"/>
                <w:sz w:val="12"/>
              </w:rPr>
              <w:t>Answer</w:t>
            </w:r>
          </w:p>
        </w:tc>
      </w:tr>
      <w:tr w:rsidR="00E81AC4" w14:paraId="5801E696" w14:textId="77777777" w:rsidTr="00840758">
        <w:trPr>
          <w:trHeight w:val="207"/>
        </w:trPr>
        <w:tc>
          <w:tcPr>
            <w:tcW w:w="2470" w:type="dxa"/>
            <w:vMerge w:val="restart"/>
            <w:tcBorders>
              <w:bottom w:val="nil"/>
            </w:tcBorders>
          </w:tcPr>
          <w:p w14:paraId="7AF1801B" w14:textId="77777777" w:rsidR="00E81AC4" w:rsidRDefault="00E81AC4" w:rsidP="00840758">
            <w:pPr>
              <w:pStyle w:val="TableParagraph"/>
              <w:rPr>
                <w:sz w:val="10"/>
              </w:rPr>
            </w:pPr>
          </w:p>
        </w:tc>
        <w:tc>
          <w:tcPr>
            <w:tcW w:w="6063" w:type="dxa"/>
            <w:vMerge w:val="restart"/>
            <w:tcBorders>
              <w:bottom w:val="nil"/>
              <w:right w:val="single" w:sz="12" w:space="0" w:color="DDDDDD"/>
            </w:tcBorders>
          </w:tcPr>
          <w:p w14:paraId="1DCC8E56" w14:textId="77777777" w:rsidR="00E81AC4" w:rsidRDefault="00E81AC4" w:rsidP="00840758">
            <w:pPr>
              <w:pStyle w:val="TableParagraph"/>
              <w:rPr>
                <w:sz w:val="10"/>
              </w:rPr>
            </w:pPr>
          </w:p>
        </w:tc>
        <w:tc>
          <w:tcPr>
            <w:tcW w:w="243" w:type="dxa"/>
            <w:tcBorders>
              <w:top w:val="single" w:sz="12" w:space="0" w:color="DDDDDD"/>
              <w:left w:val="single" w:sz="12" w:space="0" w:color="DDDDDD"/>
            </w:tcBorders>
          </w:tcPr>
          <w:p w14:paraId="4B7D3CC1" w14:textId="77777777" w:rsidR="00E81AC4" w:rsidRDefault="00E81AC4" w:rsidP="00840758">
            <w:pPr>
              <w:pStyle w:val="TableParagraph"/>
              <w:rPr>
                <w:sz w:val="10"/>
              </w:rPr>
            </w:pPr>
          </w:p>
        </w:tc>
        <w:tc>
          <w:tcPr>
            <w:tcW w:w="406" w:type="dxa"/>
            <w:tcBorders>
              <w:top w:val="single" w:sz="12" w:space="0" w:color="DDDDDD"/>
            </w:tcBorders>
          </w:tcPr>
          <w:p w14:paraId="1E9084D8" w14:textId="77777777" w:rsidR="00E81AC4" w:rsidRDefault="00E81AC4" w:rsidP="00840758">
            <w:pPr>
              <w:pStyle w:val="TableParagraph"/>
              <w:ind w:left="154"/>
              <w:rPr>
                <w:sz w:val="11"/>
              </w:rPr>
            </w:pPr>
            <w:r>
              <w:rPr>
                <w:color w:val="333333"/>
                <w:sz w:val="11"/>
              </w:rPr>
              <w:t>175</w:t>
            </w:r>
          </w:p>
        </w:tc>
        <w:tc>
          <w:tcPr>
            <w:tcW w:w="1452" w:type="dxa"/>
            <w:tcBorders>
              <w:top w:val="single" w:sz="12" w:space="0" w:color="DDDDDD"/>
              <w:right w:val="single" w:sz="12" w:space="0" w:color="DDDDDD"/>
            </w:tcBorders>
          </w:tcPr>
          <w:p w14:paraId="294505F2" w14:textId="77777777" w:rsidR="00E81AC4" w:rsidRDefault="00E81AC4" w:rsidP="00840758">
            <w:pPr>
              <w:pStyle w:val="TableParagraph"/>
              <w:ind w:left="40"/>
              <w:rPr>
                <w:sz w:val="11"/>
              </w:rPr>
            </w:pPr>
            <w:r>
              <w:rPr>
                <w:color w:val="333333"/>
                <w:sz w:val="11"/>
              </w:rPr>
              <w:t>Ancher</w:t>
            </w:r>
            <w:r>
              <w:rPr>
                <w:color w:val="333333"/>
                <w:spacing w:val="11"/>
                <w:sz w:val="11"/>
              </w:rPr>
              <w:t xml:space="preserve"> </w:t>
            </w:r>
            <w:r>
              <w:rPr>
                <w:color w:val="333333"/>
                <w:sz w:val="11"/>
              </w:rPr>
              <w:t>Clinic</w:t>
            </w:r>
          </w:p>
        </w:tc>
      </w:tr>
      <w:tr w:rsidR="00E81AC4" w14:paraId="7E99B19E" w14:textId="77777777" w:rsidTr="00840758">
        <w:trPr>
          <w:trHeight w:val="421"/>
        </w:trPr>
        <w:tc>
          <w:tcPr>
            <w:tcW w:w="2470" w:type="dxa"/>
            <w:vMerge/>
            <w:tcBorders>
              <w:top w:val="nil"/>
              <w:bottom w:val="nil"/>
            </w:tcBorders>
          </w:tcPr>
          <w:p w14:paraId="5BF7E1E1" w14:textId="77777777" w:rsidR="00E81AC4" w:rsidRDefault="00E81AC4" w:rsidP="00840758">
            <w:pPr>
              <w:rPr>
                <w:sz w:val="2"/>
                <w:szCs w:val="2"/>
              </w:rPr>
            </w:pPr>
          </w:p>
        </w:tc>
        <w:tc>
          <w:tcPr>
            <w:tcW w:w="6063" w:type="dxa"/>
            <w:vMerge/>
            <w:tcBorders>
              <w:top w:val="nil"/>
              <w:bottom w:val="nil"/>
              <w:right w:val="single" w:sz="12" w:space="0" w:color="DDDDDD"/>
            </w:tcBorders>
          </w:tcPr>
          <w:p w14:paraId="4FA16953" w14:textId="77777777" w:rsidR="00E81AC4" w:rsidRDefault="00E81AC4" w:rsidP="00840758">
            <w:pPr>
              <w:rPr>
                <w:sz w:val="2"/>
                <w:szCs w:val="2"/>
              </w:rPr>
            </w:pPr>
          </w:p>
        </w:tc>
        <w:tc>
          <w:tcPr>
            <w:tcW w:w="243" w:type="dxa"/>
            <w:tcBorders>
              <w:left w:val="single" w:sz="12" w:space="0" w:color="DDDDDD"/>
            </w:tcBorders>
          </w:tcPr>
          <w:p w14:paraId="7E528744" w14:textId="77777777" w:rsidR="00E81AC4" w:rsidRDefault="00E81AC4" w:rsidP="00840758">
            <w:pPr>
              <w:pStyle w:val="TableParagraph"/>
              <w:rPr>
                <w:sz w:val="10"/>
              </w:rPr>
            </w:pPr>
          </w:p>
        </w:tc>
        <w:tc>
          <w:tcPr>
            <w:tcW w:w="406" w:type="dxa"/>
          </w:tcPr>
          <w:p w14:paraId="3F1C2E0B" w14:textId="77777777" w:rsidR="00E81AC4" w:rsidRDefault="00E81AC4" w:rsidP="00840758">
            <w:pPr>
              <w:pStyle w:val="TableParagraph"/>
              <w:ind w:left="154"/>
              <w:rPr>
                <w:sz w:val="11"/>
              </w:rPr>
            </w:pPr>
            <w:r>
              <w:rPr>
                <w:color w:val="333333"/>
                <w:sz w:val="11"/>
              </w:rPr>
              <w:t>176</w:t>
            </w:r>
          </w:p>
        </w:tc>
        <w:tc>
          <w:tcPr>
            <w:tcW w:w="1452" w:type="dxa"/>
            <w:tcBorders>
              <w:right w:val="single" w:sz="12" w:space="0" w:color="DDDDDD"/>
            </w:tcBorders>
          </w:tcPr>
          <w:p w14:paraId="371F3CE1" w14:textId="77777777" w:rsidR="00E81AC4" w:rsidRDefault="00E81AC4" w:rsidP="00840758">
            <w:pPr>
              <w:pStyle w:val="TableParagraph"/>
              <w:ind w:left="40"/>
              <w:rPr>
                <w:sz w:val="11"/>
              </w:rPr>
            </w:pPr>
            <w:r>
              <w:rPr>
                <w:color w:val="333333"/>
                <w:sz w:val="11"/>
              </w:rPr>
              <w:t>Raleigh</w:t>
            </w:r>
            <w:r>
              <w:rPr>
                <w:color w:val="333333"/>
                <w:spacing w:val="7"/>
                <w:sz w:val="11"/>
              </w:rPr>
              <w:t xml:space="preserve"> </w:t>
            </w:r>
            <w:r>
              <w:rPr>
                <w:color w:val="333333"/>
                <w:sz w:val="11"/>
              </w:rPr>
              <w:t>Fitkin</w:t>
            </w:r>
            <w:r>
              <w:rPr>
                <w:color w:val="333333"/>
                <w:spacing w:val="8"/>
                <w:sz w:val="11"/>
              </w:rPr>
              <w:t xml:space="preserve"> </w:t>
            </w:r>
            <w:r>
              <w:rPr>
                <w:color w:val="333333"/>
                <w:sz w:val="11"/>
              </w:rPr>
              <w:t>Memorial</w:t>
            </w:r>
          </w:p>
          <w:p w14:paraId="446F5842" w14:textId="77777777" w:rsidR="00E81AC4" w:rsidRDefault="00E81AC4" w:rsidP="00840758">
            <w:pPr>
              <w:pStyle w:val="TableParagraph"/>
              <w:spacing w:before="87"/>
              <w:ind w:left="40"/>
              <w:rPr>
                <w:sz w:val="11"/>
              </w:rPr>
            </w:pPr>
            <w:r>
              <w:rPr>
                <w:color w:val="333333"/>
                <w:sz w:val="11"/>
              </w:rPr>
              <w:t>Hospital</w:t>
            </w:r>
          </w:p>
        </w:tc>
      </w:tr>
      <w:tr w:rsidR="00E81AC4" w14:paraId="019A9103" w14:textId="77777777" w:rsidTr="00840758">
        <w:trPr>
          <w:trHeight w:val="208"/>
        </w:trPr>
        <w:tc>
          <w:tcPr>
            <w:tcW w:w="2470" w:type="dxa"/>
            <w:vMerge/>
            <w:tcBorders>
              <w:top w:val="nil"/>
              <w:bottom w:val="nil"/>
            </w:tcBorders>
          </w:tcPr>
          <w:p w14:paraId="693FEBD6" w14:textId="77777777" w:rsidR="00E81AC4" w:rsidRDefault="00E81AC4" w:rsidP="00840758">
            <w:pPr>
              <w:rPr>
                <w:sz w:val="2"/>
                <w:szCs w:val="2"/>
              </w:rPr>
            </w:pPr>
          </w:p>
        </w:tc>
        <w:tc>
          <w:tcPr>
            <w:tcW w:w="6063" w:type="dxa"/>
            <w:vMerge/>
            <w:tcBorders>
              <w:top w:val="nil"/>
              <w:bottom w:val="nil"/>
              <w:right w:val="single" w:sz="12" w:space="0" w:color="DDDDDD"/>
            </w:tcBorders>
          </w:tcPr>
          <w:p w14:paraId="54477118" w14:textId="77777777" w:rsidR="00E81AC4" w:rsidRDefault="00E81AC4" w:rsidP="00840758">
            <w:pPr>
              <w:rPr>
                <w:sz w:val="2"/>
                <w:szCs w:val="2"/>
              </w:rPr>
            </w:pPr>
          </w:p>
        </w:tc>
        <w:tc>
          <w:tcPr>
            <w:tcW w:w="243" w:type="dxa"/>
            <w:tcBorders>
              <w:left w:val="single" w:sz="12" w:space="0" w:color="DDDDDD"/>
            </w:tcBorders>
          </w:tcPr>
          <w:p w14:paraId="53CA8554" w14:textId="77777777" w:rsidR="00E81AC4" w:rsidRDefault="00E81AC4" w:rsidP="00840758">
            <w:pPr>
              <w:pStyle w:val="TableParagraph"/>
              <w:rPr>
                <w:sz w:val="10"/>
              </w:rPr>
            </w:pPr>
          </w:p>
        </w:tc>
        <w:tc>
          <w:tcPr>
            <w:tcW w:w="406" w:type="dxa"/>
          </w:tcPr>
          <w:p w14:paraId="1B69B8AA" w14:textId="77777777" w:rsidR="00E81AC4" w:rsidRDefault="00E81AC4" w:rsidP="00840758">
            <w:pPr>
              <w:pStyle w:val="TableParagraph"/>
              <w:ind w:left="154"/>
              <w:rPr>
                <w:sz w:val="11"/>
              </w:rPr>
            </w:pPr>
            <w:r>
              <w:rPr>
                <w:color w:val="333333"/>
                <w:sz w:val="11"/>
              </w:rPr>
              <w:t>177</w:t>
            </w:r>
          </w:p>
        </w:tc>
        <w:tc>
          <w:tcPr>
            <w:tcW w:w="1452" w:type="dxa"/>
            <w:tcBorders>
              <w:right w:val="single" w:sz="12" w:space="0" w:color="DDDDDD"/>
            </w:tcBorders>
          </w:tcPr>
          <w:p w14:paraId="41DE20BC" w14:textId="77777777" w:rsidR="00E81AC4" w:rsidRDefault="00E81AC4" w:rsidP="00840758">
            <w:pPr>
              <w:pStyle w:val="TableParagraph"/>
              <w:ind w:left="40"/>
              <w:rPr>
                <w:sz w:val="11"/>
              </w:rPr>
            </w:pPr>
            <w:proofErr w:type="spellStart"/>
            <w:r>
              <w:rPr>
                <w:color w:val="333333"/>
                <w:sz w:val="11"/>
              </w:rPr>
              <w:t>Luyengo</w:t>
            </w:r>
            <w:proofErr w:type="spellEnd"/>
            <w:r>
              <w:rPr>
                <w:color w:val="333333"/>
                <w:spacing w:val="7"/>
                <w:sz w:val="11"/>
              </w:rPr>
              <w:t xml:space="preserve"> </w:t>
            </w:r>
            <w:r>
              <w:rPr>
                <w:color w:val="333333"/>
                <w:sz w:val="11"/>
              </w:rPr>
              <w:t>Clinic</w:t>
            </w:r>
          </w:p>
        </w:tc>
      </w:tr>
      <w:tr w:rsidR="00E81AC4" w14:paraId="0BA2522E" w14:textId="77777777" w:rsidTr="00840758">
        <w:trPr>
          <w:trHeight w:val="208"/>
        </w:trPr>
        <w:tc>
          <w:tcPr>
            <w:tcW w:w="2470" w:type="dxa"/>
            <w:vMerge/>
            <w:tcBorders>
              <w:top w:val="nil"/>
              <w:bottom w:val="nil"/>
            </w:tcBorders>
          </w:tcPr>
          <w:p w14:paraId="21B9C2DC" w14:textId="77777777" w:rsidR="00E81AC4" w:rsidRDefault="00E81AC4" w:rsidP="00840758">
            <w:pPr>
              <w:rPr>
                <w:sz w:val="2"/>
                <w:szCs w:val="2"/>
              </w:rPr>
            </w:pPr>
          </w:p>
        </w:tc>
        <w:tc>
          <w:tcPr>
            <w:tcW w:w="6063" w:type="dxa"/>
            <w:vMerge/>
            <w:tcBorders>
              <w:top w:val="nil"/>
              <w:bottom w:val="nil"/>
              <w:right w:val="single" w:sz="12" w:space="0" w:color="DDDDDD"/>
            </w:tcBorders>
          </w:tcPr>
          <w:p w14:paraId="6E753030" w14:textId="77777777" w:rsidR="00E81AC4" w:rsidRDefault="00E81AC4" w:rsidP="00840758">
            <w:pPr>
              <w:rPr>
                <w:sz w:val="2"/>
                <w:szCs w:val="2"/>
              </w:rPr>
            </w:pPr>
          </w:p>
        </w:tc>
        <w:tc>
          <w:tcPr>
            <w:tcW w:w="243" w:type="dxa"/>
            <w:tcBorders>
              <w:left w:val="single" w:sz="12" w:space="0" w:color="DDDDDD"/>
            </w:tcBorders>
          </w:tcPr>
          <w:p w14:paraId="20C6849B" w14:textId="77777777" w:rsidR="00E81AC4" w:rsidRDefault="00E81AC4" w:rsidP="00840758">
            <w:pPr>
              <w:pStyle w:val="TableParagraph"/>
              <w:rPr>
                <w:sz w:val="10"/>
              </w:rPr>
            </w:pPr>
          </w:p>
        </w:tc>
        <w:tc>
          <w:tcPr>
            <w:tcW w:w="406" w:type="dxa"/>
          </w:tcPr>
          <w:p w14:paraId="7ADA0466" w14:textId="77777777" w:rsidR="00E81AC4" w:rsidRDefault="00E81AC4" w:rsidP="00840758">
            <w:pPr>
              <w:pStyle w:val="TableParagraph"/>
              <w:ind w:left="154"/>
              <w:rPr>
                <w:sz w:val="11"/>
              </w:rPr>
            </w:pPr>
            <w:r>
              <w:rPr>
                <w:color w:val="333333"/>
                <w:sz w:val="11"/>
              </w:rPr>
              <w:t>178</w:t>
            </w:r>
          </w:p>
        </w:tc>
        <w:tc>
          <w:tcPr>
            <w:tcW w:w="1452" w:type="dxa"/>
            <w:tcBorders>
              <w:right w:val="single" w:sz="12" w:space="0" w:color="DDDDDD"/>
            </w:tcBorders>
          </w:tcPr>
          <w:p w14:paraId="18E7B1F2" w14:textId="77777777" w:rsidR="00E81AC4" w:rsidRDefault="00E81AC4" w:rsidP="00840758">
            <w:pPr>
              <w:pStyle w:val="TableParagraph"/>
              <w:ind w:left="40"/>
              <w:rPr>
                <w:sz w:val="11"/>
              </w:rPr>
            </w:pPr>
            <w:r>
              <w:rPr>
                <w:color w:val="333333"/>
                <w:sz w:val="11"/>
              </w:rPr>
              <w:t>Mona</w:t>
            </w:r>
            <w:r>
              <w:rPr>
                <w:color w:val="333333"/>
                <w:spacing w:val="8"/>
                <w:sz w:val="11"/>
              </w:rPr>
              <w:t xml:space="preserve"> </w:t>
            </w:r>
            <w:proofErr w:type="spellStart"/>
            <w:r>
              <w:rPr>
                <w:color w:val="333333"/>
                <w:sz w:val="11"/>
              </w:rPr>
              <w:t>Healthlife</w:t>
            </w:r>
            <w:proofErr w:type="spellEnd"/>
            <w:r>
              <w:rPr>
                <w:color w:val="333333"/>
                <w:spacing w:val="8"/>
                <w:sz w:val="11"/>
              </w:rPr>
              <w:t xml:space="preserve"> </w:t>
            </w:r>
            <w:r>
              <w:rPr>
                <w:color w:val="333333"/>
                <w:sz w:val="11"/>
              </w:rPr>
              <w:t>Clinic</w:t>
            </w:r>
          </w:p>
        </w:tc>
      </w:tr>
      <w:tr w:rsidR="00E81AC4" w14:paraId="5BD9DAEE" w14:textId="77777777" w:rsidTr="00840758">
        <w:trPr>
          <w:trHeight w:val="208"/>
        </w:trPr>
        <w:tc>
          <w:tcPr>
            <w:tcW w:w="2470" w:type="dxa"/>
            <w:vMerge/>
            <w:tcBorders>
              <w:top w:val="nil"/>
              <w:bottom w:val="nil"/>
            </w:tcBorders>
          </w:tcPr>
          <w:p w14:paraId="6D376A34" w14:textId="77777777" w:rsidR="00E81AC4" w:rsidRDefault="00E81AC4" w:rsidP="00840758">
            <w:pPr>
              <w:rPr>
                <w:sz w:val="2"/>
                <w:szCs w:val="2"/>
              </w:rPr>
            </w:pPr>
          </w:p>
        </w:tc>
        <w:tc>
          <w:tcPr>
            <w:tcW w:w="6063" w:type="dxa"/>
            <w:vMerge/>
            <w:tcBorders>
              <w:top w:val="nil"/>
              <w:bottom w:val="nil"/>
              <w:right w:val="single" w:sz="12" w:space="0" w:color="DDDDDD"/>
            </w:tcBorders>
          </w:tcPr>
          <w:p w14:paraId="01F22F47" w14:textId="77777777" w:rsidR="00E81AC4" w:rsidRDefault="00E81AC4" w:rsidP="00840758">
            <w:pPr>
              <w:rPr>
                <w:sz w:val="2"/>
                <w:szCs w:val="2"/>
              </w:rPr>
            </w:pPr>
          </w:p>
        </w:tc>
        <w:tc>
          <w:tcPr>
            <w:tcW w:w="243" w:type="dxa"/>
            <w:tcBorders>
              <w:left w:val="single" w:sz="12" w:space="0" w:color="DDDDDD"/>
            </w:tcBorders>
          </w:tcPr>
          <w:p w14:paraId="430C56F0" w14:textId="77777777" w:rsidR="00E81AC4" w:rsidRDefault="00E81AC4" w:rsidP="00840758">
            <w:pPr>
              <w:pStyle w:val="TableParagraph"/>
              <w:rPr>
                <w:sz w:val="10"/>
              </w:rPr>
            </w:pPr>
          </w:p>
        </w:tc>
        <w:tc>
          <w:tcPr>
            <w:tcW w:w="406" w:type="dxa"/>
          </w:tcPr>
          <w:p w14:paraId="4B700C1B" w14:textId="77777777" w:rsidR="00E81AC4" w:rsidRDefault="00E81AC4" w:rsidP="00840758">
            <w:pPr>
              <w:pStyle w:val="TableParagraph"/>
              <w:ind w:left="154"/>
              <w:rPr>
                <w:sz w:val="11"/>
              </w:rPr>
            </w:pPr>
            <w:r>
              <w:rPr>
                <w:color w:val="333333"/>
                <w:sz w:val="11"/>
              </w:rPr>
              <w:t>179</w:t>
            </w:r>
          </w:p>
        </w:tc>
        <w:tc>
          <w:tcPr>
            <w:tcW w:w="1452" w:type="dxa"/>
            <w:tcBorders>
              <w:right w:val="single" w:sz="12" w:space="0" w:color="DDDDDD"/>
            </w:tcBorders>
          </w:tcPr>
          <w:p w14:paraId="248D4D43" w14:textId="77777777" w:rsidR="00E81AC4" w:rsidRDefault="00E81AC4" w:rsidP="00840758">
            <w:pPr>
              <w:pStyle w:val="TableParagraph"/>
              <w:ind w:left="40"/>
              <w:rPr>
                <w:sz w:val="11"/>
              </w:rPr>
            </w:pPr>
            <w:r>
              <w:rPr>
                <w:color w:val="333333"/>
                <w:sz w:val="11"/>
              </w:rPr>
              <w:t>Wellness</w:t>
            </w:r>
            <w:r>
              <w:rPr>
                <w:color w:val="333333"/>
                <w:spacing w:val="12"/>
                <w:sz w:val="11"/>
              </w:rPr>
              <w:t xml:space="preserve"> </w:t>
            </w:r>
            <w:r>
              <w:rPr>
                <w:color w:val="333333"/>
                <w:sz w:val="11"/>
              </w:rPr>
              <w:t>Center</w:t>
            </w:r>
            <w:r>
              <w:rPr>
                <w:color w:val="333333"/>
                <w:spacing w:val="14"/>
                <w:sz w:val="11"/>
              </w:rPr>
              <w:t xml:space="preserve"> </w:t>
            </w:r>
            <w:r>
              <w:rPr>
                <w:color w:val="333333"/>
                <w:sz w:val="11"/>
              </w:rPr>
              <w:t>Clinic</w:t>
            </w:r>
          </w:p>
        </w:tc>
      </w:tr>
      <w:tr w:rsidR="00E81AC4" w14:paraId="473A4090" w14:textId="77777777" w:rsidTr="00840758">
        <w:trPr>
          <w:trHeight w:val="419"/>
        </w:trPr>
        <w:tc>
          <w:tcPr>
            <w:tcW w:w="2470" w:type="dxa"/>
            <w:vMerge/>
            <w:tcBorders>
              <w:top w:val="nil"/>
              <w:bottom w:val="nil"/>
            </w:tcBorders>
          </w:tcPr>
          <w:p w14:paraId="4FB0C343" w14:textId="77777777" w:rsidR="00E81AC4" w:rsidRDefault="00E81AC4" w:rsidP="00840758">
            <w:pPr>
              <w:rPr>
                <w:sz w:val="2"/>
                <w:szCs w:val="2"/>
              </w:rPr>
            </w:pPr>
          </w:p>
        </w:tc>
        <w:tc>
          <w:tcPr>
            <w:tcW w:w="6063" w:type="dxa"/>
            <w:vMerge/>
            <w:tcBorders>
              <w:top w:val="nil"/>
              <w:bottom w:val="nil"/>
              <w:right w:val="single" w:sz="12" w:space="0" w:color="DDDDDD"/>
            </w:tcBorders>
          </w:tcPr>
          <w:p w14:paraId="4B3FC345" w14:textId="77777777" w:rsidR="00E81AC4" w:rsidRDefault="00E81AC4" w:rsidP="00840758">
            <w:pPr>
              <w:rPr>
                <w:sz w:val="2"/>
                <w:szCs w:val="2"/>
              </w:rPr>
            </w:pPr>
          </w:p>
        </w:tc>
        <w:tc>
          <w:tcPr>
            <w:tcW w:w="243" w:type="dxa"/>
            <w:tcBorders>
              <w:left w:val="single" w:sz="12" w:space="0" w:color="DDDDDD"/>
            </w:tcBorders>
          </w:tcPr>
          <w:p w14:paraId="6833176A" w14:textId="77777777" w:rsidR="00E81AC4" w:rsidRDefault="00E81AC4" w:rsidP="00840758">
            <w:pPr>
              <w:pStyle w:val="TableParagraph"/>
              <w:rPr>
                <w:sz w:val="10"/>
              </w:rPr>
            </w:pPr>
          </w:p>
        </w:tc>
        <w:tc>
          <w:tcPr>
            <w:tcW w:w="406" w:type="dxa"/>
          </w:tcPr>
          <w:p w14:paraId="0B162630" w14:textId="77777777" w:rsidR="00E81AC4" w:rsidRDefault="00E81AC4" w:rsidP="00840758">
            <w:pPr>
              <w:pStyle w:val="TableParagraph"/>
              <w:ind w:left="154"/>
              <w:rPr>
                <w:sz w:val="11"/>
              </w:rPr>
            </w:pPr>
            <w:r>
              <w:rPr>
                <w:color w:val="333333"/>
                <w:sz w:val="11"/>
              </w:rPr>
              <w:t>180</w:t>
            </w:r>
          </w:p>
        </w:tc>
        <w:tc>
          <w:tcPr>
            <w:tcW w:w="1452" w:type="dxa"/>
            <w:tcBorders>
              <w:right w:val="single" w:sz="12" w:space="0" w:color="DDDDDD"/>
            </w:tcBorders>
          </w:tcPr>
          <w:p w14:paraId="6BC3A965" w14:textId="77777777" w:rsidR="00E81AC4" w:rsidRDefault="00E81AC4" w:rsidP="00840758">
            <w:pPr>
              <w:pStyle w:val="TableParagraph"/>
              <w:ind w:left="40"/>
              <w:rPr>
                <w:sz w:val="11"/>
              </w:rPr>
            </w:pPr>
            <w:proofErr w:type="spellStart"/>
            <w:r>
              <w:rPr>
                <w:color w:val="333333"/>
                <w:sz w:val="11"/>
              </w:rPr>
              <w:t>Lomgelatshane</w:t>
            </w:r>
            <w:proofErr w:type="spellEnd"/>
            <w:r>
              <w:rPr>
                <w:color w:val="333333"/>
                <w:spacing w:val="6"/>
                <w:sz w:val="11"/>
              </w:rPr>
              <w:t xml:space="preserve"> </w:t>
            </w:r>
            <w:r>
              <w:rPr>
                <w:color w:val="333333"/>
                <w:sz w:val="11"/>
              </w:rPr>
              <w:t>Clinic</w:t>
            </w:r>
          </w:p>
          <w:p w14:paraId="4C467D1B" w14:textId="77777777" w:rsidR="00E81AC4" w:rsidRDefault="00E81AC4" w:rsidP="00840758">
            <w:pPr>
              <w:pStyle w:val="TableParagraph"/>
              <w:spacing w:before="85"/>
              <w:ind w:left="40"/>
              <w:rPr>
                <w:sz w:val="11"/>
              </w:rPr>
            </w:pPr>
            <w:r>
              <w:rPr>
                <w:color w:val="333333"/>
                <w:sz w:val="11"/>
              </w:rPr>
              <w:t>(</w:t>
            </w:r>
            <w:proofErr w:type="spellStart"/>
            <w:r>
              <w:rPr>
                <w:color w:val="333333"/>
                <w:sz w:val="11"/>
              </w:rPr>
              <w:t>Sidvokodvo</w:t>
            </w:r>
            <w:proofErr w:type="spellEnd"/>
            <w:r>
              <w:rPr>
                <w:color w:val="333333"/>
                <w:sz w:val="11"/>
              </w:rPr>
              <w:t>)</w:t>
            </w:r>
          </w:p>
        </w:tc>
      </w:tr>
      <w:tr w:rsidR="00E81AC4" w14:paraId="67C1475E" w14:textId="77777777" w:rsidTr="00840758">
        <w:trPr>
          <w:trHeight w:val="421"/>
        </w:trPr>
        <w:tc>
          <w:tcPr>
            <w:tcW w:w="2470" w:type="dxa"/>
            <w:vMerge/>
            <w:tcBorders>
              <w:top w:val="nil"/>
              <w:bottom w:val="nil"/>
            </w:tcBorders>
          </w:tcPr>
          <w:p w14:paraId="20CBA04B" w14:textId="77777777" w:rsidR="00E81AC4" w:rsidRDefault="00E81AC4" w:rsidP="00840758">
            <w:pPr>
              <w:rPr>
                <w:sz w:val="2"/>
                <w:szCs w:val="2"/>
              </w:rPr>
            </w:pPr>
          </w:p>
        </w:tc>
        <w:tc>
          <w:tcPr>
            <w:tcW w:w="6063" w:type="dxa"/>
            <w:vMerge/>
            <w:tcBorders>
              <w:top w:val="nil"/>
              <w:bottom w:val="nil"/>
              <w:right w:val="single" w:sz="12" w:space="0" w:color="DDDDDD"/>
            </w:tcBorders>
          </w:tcPr>
          <w:p w14:paraId="3ED117C4" w14:textId="77777777" w:rsidR="00E81AC4" w:rsidRDefault="00E81AC4" w:rsidP="00840758">
            <w:pPr>
              <w:rPr>
                <w:sz w:val="2"/>
                <w:szCs w:val="2"/>
              </w:rPr>
            </w:pPr>
          </w:p>
        </w:tc>
        <w:tc>
          <w:tcPr>
            <w:tcW w:w="243" w:type="dxa"/>
            <w:tcBorders>
              <w:left w:val="single" w:sz="12" w:space="0" w:color="DDDDDD"/>
            </w:tcBorders>
          </w:tcPr>
          <w:p w14:paraId="76898EB8" w14:textId="77777777" w:rsidR="00E81AC4" w:rsidRDefault="00E81AC4" w:rsidP="00840758">
            <w:pPr>
              <w:pStyle w:val="TableParagraph"/>
              <w:rPr>
                <w:sz w:val="10"/>
              </w:rPr>
            </w:pPr>
          </w:p>
        </w:tc>
        <w:tc>
          <w:tcPr>
            <w:tcW w:w="406" w:type="dxa"/>
          </w:tcPr>
          <w:p w14:paraId="163524DA" w14:textId="77777777" w:rsidR="00E81AC4" w:rsidRDefault="00E81AC4" w:rsidP="00840758">
            <w:pPr>
              <w:pStyle w:val="TableParagraph"/>
              <w:ind w:left="154"/>
              <w:rPr>
                <w:sz w:val="11"/>
              </w:rPr>
            </w:pPr>
            <w:r>
              <w:rPr>
                <w:color w:val="333333"/>
                <w:sz w:val="11"/>
              </w:rPr>
              <w:t>181</w:t>
            </w:r>
          </w:p>
        </w:tc>
        <w:tc>
          <w:tcPr>
            <w:tcW w:w="1452" w:type="dxa"/>
            <w:tcBorders>
              <w:right w:val="single" w:sz="12" w:space="0" w:color="DDDDDD"/>
            </w:tcBorders>
          </w:tcPr>
          <w:p w14:paraId="0FD38A5A" w14:textId="77777777" w:rsidR="00E81AC4" w:rsidRDefault="00E81AC4" w:rsidP="00840758">
            <w:pPr>
              <w:pStyle w:val="TableParagraph"/>
              <w:ind w:left="40"/>
              <w:rPr>
                <w:sz w:val="11"/>
              </w:rPr>
            </w:pPr>
            <w:proofErr w:type="spellStart"/>
            <w:r>
              <w:rPr>
                <w:color w:val="333333"/>
                <w:sz w:val="11"/>
              </w:rPr>
              <w:t>Kabulin</w:t>
            </w:r>
            <w:proofErr w:type="spellEnd"/>
            <w:r>
              <w:rPr>
                <w:color w:val="333333"/>
                <w:spacing w:val="9"/>
                <w:sz w:val="11"/>
              </w:rPr>
              <w:t xml:space="preserve"> </w:t>
            </w:r>
            <w:proofErr w:type="spellStart"/>
            <w:r>
              <w:rPr>
                <w:color w:val="333333"/>
                <w:sz w:val="11"/>
              </w:rPr>
              <w:t>Copporels</w:t>
            </w:r>
            <w:proofErr w:type="spellEnd"/>
            <w:r>
              <w:rPr>
                <w:color w:val="333333"/>
                <w:spacing w:val="13"/>
                <w:sz w:val="11"/>
              </w:rPr>
              <w:t xml:space="preserve"> </w:t>
            </w:r>
            <w:r>
              <w:rPr>
                <w:color w:val="333333"/>
                <w:sz w:val="11"/>
              </w:rPr>
              <w:t>PTY</w:t>
            </w:r>
          </w:p>
          <w:p w14:paraId="416F594A" w14:textId="77777777" w:rsidR="00E81AC4" w:rsidRDefault="00E81AC4" w:rsidP="00840758">
            <w:pPr>
              <w:pStyle w:val="TableParagraph"/>
              <w:spacing w:before="87"/>
              <w:ind w:left="40"/>
              <w:rPr>
                <w:sz w:val="11"/>
              </w:rPr>
            </w:pPr>
            <w:r>
              <w:rPr>
                <w:color w:val="333333"/>
                <w:sz w:val="11"/>
              </w:rPr>
              <w:t>(LTD)</w:t>
            </w:r>
            <w:r>
              <w:rPr>
                <w:color w:val="333333"/>
                <w:spacing w:val="1"/>
                <w:sz w:val="11"/>
              </w:rPr>
              <w:t xml:space="preserve"> </w:t>
            </w:r>
            <w:r>
              <w:rPr>
                <w:color w:val="333333"/>
                <w:sz w:val="11"/>
              </w:rPr>
              <w:t>Clinic</w:t>
            </w:r>
          </w:p>
        </w:tc>
      </w:tr>
      <w:tr w:rsidR="00E81AC4" w14:paraId="128AFAEA" w14:textId="77777777" w:rsidTr="00840758">
        <w:trPr>
          <w:trHeight w:val="208"/>
        </w:trPr>
        <w:tc>
          <w:tcPr>
            <w:tcW w:w="2470" w:type="dxa"/>
            <w:vMerge/>
            <w:tcBorders>
              <w:top w:val="nil"/>
              <w:bottom w:val="nil"/>
            </w:tcBorders>
          </w:tcPr>
          <w:p w14:paraId="7CDBD908" w14:textId="77777777" w:rsidR="00E81AC4" w:rsidRDefault="00E81AC4" w:rsidP="00840758">
            <w:pPr>
              <w:rPr>
                <w:sz w:val="2"/>
                <w:szCs w:val="2"/>
              </w:rPr>
            </w:pPr>
          </w:p>
        </w:tc>
        <w:tc>
          <w:tcPr>
            <w:tcW w:w="6063" w:type="dxa"/>
            <w:vMerge/>
            <w:tcBorders>
              <w:top w:val="nil"/>
              <w:bottom w:val="nil"/>
              <w:right w:val="single" w:sz="12" w:space="0" w:color="DDDDDD"/>
            </w:tcBorders>
          </w:tcPr>
          <w:p w14:paraId="1921F9BA" w14:textId="77777777" w:rsidR="00E81AC4" w:rsidRDefault="00E81AC4" w:rsidP="00840758">
            <w:pPr>
              <w:rPr>
                <w:sz w:val="2"/>
                <w:szCs w:val="2"/>
              </w:rPr>
            </w:pPr>
          </w:p>
        </w:tc>
        <w:tc>
          <w:tcPr>
            <w:tcW w:w="243" w:type="dxa"/>
            <w:tcBorders>
              <w:left w:val="single" w:sz="12" w:space="0" w:color="DDDDDD"/>
            </w:tcBorders>
          </w:tcPr>
          <w:p w14:paraId="477604C0" w14:textId="77777777" w:rsidR="00E81AC4" w:rsidRDefault="00E81AC4" w:rsidP="00840758">
            <w:pPr>
              <w:pStyle w:val="TableParagraph"/>
              <w:rPr>
                <w:sz w:val="10"/>
              </w:rPr>
            </w:pPr>
          </w:p>
        </w:tc>
        <w:tc>
          <w:tcPr>
            <w:tcW w:w="406" w:type="dxa"/>
          </w:tcPr>
          <w:p w14:paraId="15A10BB9" w14:textId="77777777" w:rsidR="00E81AC4" w:rsidRDefault="00E81AC4" w:rsidP="00840758">
            <w:pPr>
              <w:pStyle w:val="TableParagraph"/>
              <w:ind w:left="154"/>
              <w:rPr>
                <w:sz w:val="11"/>
              </w:rPr>
            </w:pPr>
            <w:r>
              <w:rPr>
                <w:color w:val="333333"/>
                <w:sz w:val="11"/>
              </w:rPr>
              <w:t>182</w:t>
            </w:r>
          </w:p>
        </w:tc>
        <w:tc>
          <w:tcPr>
            <w:tcW w:w="1452" w:type="dxa"/>
            <w:tcBorders>
              <w:right w:val="single" w:sz="12" w:space="0" w:color="DDDDDD"/>
            </w:tcBorders>
          </w:tcPr>
          <w:p w14:paraId="5E4B871B" w14:textId="77777777" w:rsidR="00E81AC4" w:rsidRDefault="00E81AC4" w:rsidP="00840758">
            <w:pPr>
              <w:pStyle w:val="TableParagraph"/>
              <w:ind w:left="40"/>
              <w:rPr>
                <w:sz w:val="11"/>
              </w:rPr>
            </w:pPr>
            <w:proofErr w:type="spellStart"/>
            <w:r>
              <w:rPr>
                <w:color w:val="333333"/>
                <w:sz w:val="11"/>
              </w:rPr>
              <w:t>Etetsembisweni</w:t>
            </w:r>
            <w:proofErr w:type="spellEnd"/>
            <w:r>
              <w:rPr>
                <w:color w:val="333333"/>
                <w:spacing w:val="10"/>
                <w:sz w:val="11"/>
              </w:rPr>
              <w:t xml:space="preserve"> </w:t>
            </w:r>
            <w:r>
              <w:rPr>
                <w:color w:val="333333"/>
                <w:sz w:val="11"/>
              </w:rPr>
              <w:t>Clinic</w:t>
            </w:r>
          </w:p>
        </w:tc>
      </w:tr>
      <w:tr w:rsidR="00E81AC4" w14:paraId="0B443D9F" w14:textId="77777777" w:rsidTr="00840758">
        <w:trPr>
          <w:trHeight w:val="208"/>
        </w:trPr>
        <w:tc>
          <w:tcPr>
            <w:tcW w:w="2470" w:type="dxa"/>
            <w:vMerge/>
            <w:tcBorders>
              <w:top w:val="nil"/>
              <w:bottom w:val="nil"/>
            </w:tcBorders>
          </w:tcPr>
          <w:p w14:paraId="78C8B041" w14:textId="77777777" w:rsidR="00E81AC4" w:rsidRDefault="00E81AC4" w:rsidP="00840758">
            <w:pPr>
              <w:rPr>
                <w:sz w:val="2"/>
                <w:szCs w:val="2"/>
              </w:rPr>
            </w:pPr>
          </w:p>
        </w:tc>
        <w:tc>
          <w:tcPr>
            <w:tcW w:w="6063" w:type="dxa"/>
            <w:vMerge/>
            <w:tcBorders>
              <w:top w:val="nil"/>
              <w:bottom w:val="nil"/>
              <w:right w:val="single" w:sz="12" w:space="0" w:color="DDDDDD"/>
            </w:tcBorders>
          </w:tcPr>
          <w:p w14:paraId="461EB83B" w14:textId="77777777" w:rsidR="00E81AC4" w:rsidRDefault="00E81AC4" w:rsidP="00840758">
            <w:pPr>
              <w:rPr>
                <w:sz w:val="2"/>
                <w:szCs w:val="2"/>
              </w:rPr>
            </w:pPr>
          </w:p>
        </w:tc>
        <w:tc>
          <w:tcPr>
            <w:tcW w:w="243" w:type="dxa"/>
            <w:tcBorders>
              <w:left w:val="single" w:sz="12" w:space="0" w:color="DDDDDD"/>
            </w:tcBorders>
          </w:tcPr>
          <w:p w14:paraId="238E8AA0" w14:textId="77777777" w:rsidR="00E81AC4" w:rsidRDefault="00E81AC4" w:rsidP="00840758">
            <w:pPr>
              <w:pStyle w:val="TableParagraph"/>
              <w:rPr>
                <w:sz w:val="10"/>
              </w:rPr>
            </w:pPr>
          </w:p>
        </w:tc>
        <w:tc>
          <w:tcPr>
            <w:tcW w:w="406" w:type="dxa"/>
          </w:tcPr>
          <w:p w14:paraId="2E68D1C6" w14:textId="77777777" w:rsidR="00E81AC4" w:rsidRDefault="00E81AC4" w:rsidP="00840758">
            <w:pPr>
              <w:pStyle w:val="TableParagraph"/>
              <w:ind w:left="154"/>
              <w:rPr>
                <w:sz w:val="11"/>
              </w:rPr>
            </w:pPr>
            <w:r>
              <w:rPr>
                <w:color w:val="333333"/>
                <w:sz w:val="11"/>
              </w:rPr>
              <w:t>183</w:t>
            </w:r>
          </w:p>
        </w:tc>
        <w:tc>
          <w:tcPr>
            <w:tcW w:w="1452" w:type="dxa"/>
            <w:tcBorders>
              <w:right w:val="single" w:sz="12" w:space="0" w:color="DDDDDD"/>
            </w:tcBorders>
          </w:tcPr>
          <w:p w14:paraId="064474DF" w14:textId="77777777" w:rsidR="00E81AC4" w:rsidRDefault="00E81AC4" w:rsidP="00840758">
            <w:pPr>
              <w:pStyle w:val="TableParagraph"/>
              <w:ind w:left="40"/>
              <w:rPr>
                <w:sz w:val="11"/>
              </w:rPr>
            </w:pPr>
            <w:r>
              <w:rPr>
                <w:color w:val="333333"/>
                <w:sz w:val="11"/>
              </w:rPr>
              <w:t>Musi</w:t>
            </w:r>
            <w:r>
              <w:rPr>
                <w:color w:val="333333"/>
                <w:spacing w:val="6"/>
                <w:sz w:val="11"/>
              </w:rPr>
              <w:t xml:space="preserve"> </w:t>
            </w:r>
            <w:r>
              <w:rPr>
                <w:color w:val="333333"/>
                <w:sz w:val="11"/>
              </w:rPr>
              <w:t>Clinic</w:t>
            </w:r>
          </w:p>
        </w:tc>
      </w:tr>
      <w:tr w:rsidR="00E81AC4" w14:paraId="222F4C6A" w14:textId="77777777" w:rsidTr="00840758">
        <w:trPr>
          <w:trHeight w:val="208"/>
        </w:trPr>
        <w:tc>
          <w:tcPr>
            <w:tcW w:w="2470" w:type="dxa"/>
            <w:vMerge/>
            <w:tcBorders>
              <w:top w:val="nil"/>
              <w:bottom w:val="nil"/>
            </w:tcBorders>
          </w:tcPr>
          <w:p w14:paraId="53FCAF7D" w14:textId="77777777" w:rsidR="00E81AC4" w:rsidRDefault="00E81AC4" w:rsidP="00840758">
            <w:pPr>
              <w:rPr>
                <w:sz w:val="2"/>
                <w:szCs w:val="2"/>
              </w:rPr>
            </w:pPr>
          </w:p>
        </w:tc>
        <w:tc>
          <w:tcPr>
            <w:tcW w:w="6063" w:type="dxa"/>
            <w:vMerge/>
            <w:tcBorders>
              <w:top w:val="nil"/>
              <w:bottom w:val="nil"/>
              <w:right w:val="single" w:sz="12" w:space="0" w:color="DDDDDD"/>
            </w:tcBorders>
          </w:tcPr>
          <w:p w14:paraId="1FE52721" w14:textId="77777777" w:rsidR="00E81AC4" w:rsidRDefault="00E81AC4" w:rsidP="00840758">
            <w:pPr>
              <w:rPr>
                <w:sz w:val="2"/>
                <w:szCs w:val="2"/>
              </w:rPr>
            </w:pPr>
          </w:p>
        </w:tc>
        <w:tc>
          <w:tcPr>
            <w:tcW w:w="243" w:type="dxa"/>
            <w:tcBorders>
              <w:left w:val="single" w:sz="12" w:space="0" w:color="DDDDDD"/>
            </w:tcBorders>
          </w:tcPr>
          <w:p w14:paraId="351AD2DD" w14:textId="77777777" w:rsidR="00E81AC4" w:rsidRDefault="00E81AC4" w:rsidP="00840758">
            <w:pPr>
              <w:pStyle w:val="TableParagraph"/>
              <w:rPr>
                <w:sz w:val="10"/>
              </w:rPr>
            </w:pPr>
          </w:p>
        </w:tc>
        <w:tc>
          <w:tcPr>
            <w:tcW w:w="406" w:type="dxa"/>
          </w:tcPr>
          <w:p w14:paraId="611832C3" w14:textId="77777777" w:rsidR="00E81AC4" w:rsidRDefault="00E81AC4" w:rsidP="00840758">
            <w:pPr>
              <w:pStyle w:val="TableParagraph"/>
              <w:ind w:left="154"/>
              <w:rPr>
                <w:sz w:val="11"/>
              </w:rPr>
            </w:pPr>
            <w:r>
              <w:rPr>
                <w:color w:val="333333"/>
                <w:sz w:val="11"/>
              </w:rPr>
              <w:t>184</w:t>
            </w:r>
          </w:p>
        </w:tc>
        <w:tc>
          <w:tcPr>
            <w:tcW w:w="1452" w:type="dxa"/>
            <w:tcBorders>
              <w:right w:val="single" w:sz="12" w:space="0" w:color="DDDDDD"/>
            </w:tcBorders>
          </w:tcPr>
          <w:p w14:paraId="786051CE" w14:textId="77777777" w:rsidR="00E81AC4" w:rsidRDefault="00E81AC4" w:rsidP="00840758">
            <w:pPr>
              <w:pStyle w:val="TableParagraph"/>
              <w:ind w:left="40"/>
              <w:rPr>
                <w:sz w:val="11"/>
              </w:rPr>
            </w:pPr>
            <w:proofErr w:type="spellStart"/>
            <w:r>
              <w:rPr>
                <w:color w:val="333333"/>
                <w:sz w:val="11"/>
              </w:rPr>
              <w:t>Swazican</w:t>
            </w:r>
            <w:proofErr w:type="spellEnd"/>
            <w:r>
              <w:rPr>
                <w:color w:val="333333"/>
                <w:spacing w:val="8"/>
                <w:sz w:val="11"/>
              </w:rPr>
              <w:t xml:space="preserve"> </w:t>
            </w:r>
            <w:r>
              <w:rPr>
                <w:color w:val="333333"/>
                <w:sz w:val="11"/>
              </w:rPr>
              <w:t>Clinic</w:t>
            </w:r>
          </w:p>
        </w:tc>
      </w:tr>
      <w:tr w:rsidR="00E81AC4" w14:paraId="50D355FE" w14:textId="77777777" w:rsidTr="00840758">
        <w:trPr>
          <w:trHeight w:val="208"/>
        </w:trPr>
        <w:tc>
          <w:tcPr>
            <w:tcW w:w="2470" w:type="dxa"/>
            <w:vMerge/>
            <w:tcBorders>
              <w:top w:val="nil"/>
              <w:bottom w:val="nil"/>
            </w:tcBorders>
          </w:tcPr>
          <w:p w14:paraId="0B934CA9" w14:textId="77777777" w:rsidR="00E81AC4" w:rsidRDefault="00E81AC4" w:rsidP="00840758">
            <w:pPr>
              <w:rPr>
                <w:sz w:val="2"/>
                <w:szCs w:val="2"/>
              </w:rPr>
            </w:pPr>
          </w:p>
        </w:tc>
        <w:tc>
          <w:tcPr>
            <w:tcW w:w="6063" w:type="dxa"/>
            <w:vMerge/>
            <w:tcBorders>
              <w:top w:val="nil"/>
              <w:bottom w:val="nil"/>
              <w:right w:val="single" w:sz="12" w:space="0" w:color="DDDDDD"/>
            </w:tcBorders>
          </w:tcPr>
          <w:p w14:paraId="2CF0B42E" w14:textId="77777777" w:rsidR="00E81AC4" w:rsidRDefault="00E81AC4" w:rsidP="00840758">
            <w:pPr>
              <w:rPr>
                <w:sz w:val="2"/>
                <w:szCs w:val="2"/>
              </w:rPr>
            </w:pPr>
          </w:p>
        </w:tc>
        <w:tc>
          <w:tcPr>
            <w:tcW w:w="243" w:type="dxa"/>
            <w:tcBorders>
              <w:left w:val="single" w:sz="12" w:space="0" w:color="DDDDDD"/>
            </w:tcBorders>
          </w:tcPr>
          <w:p w14:paraId="293D18D0" w14:textId="77777777" w:rsidR="00E81AC4" w:rsidRDefault="00E81AC4" w:rsidP="00840758">
            <w:pPr>
              <w:pStyle w:val="TableParagraph"/>
              <w:rPr>
                <w:sz w:val="10"/>
              </w:rPr>
            </w:pPr>
          </w:p>
        </w:tc>
        <w:tc>
          <w:tcPr>
            <w:tcW w:w="406" w:type="dxa"/>
          </w:tcPr>
          <w:p w14:paraId="27ED9DB5" w14:textId="77777777" w:rsidR="00E81AC4" w:rsidRDefault="00E81AC4" w:rsidP="00840758">
            <w:pPr>
              <w:pStyle w:val="TableParagraph"/>
              <w:ind w:left="154"/>
              <w:rPr>
                <w:sz w:val="11"/>
              </w:rPr>
            </w:pPr>
            <w:r>
              <w:rPr>
                <w:color w:val="333333"/>
                <w:sz w:val="11"/>
              </w:rPr>
              <w:t>185</w:t>
            </w:r>
          </w:p>
        </w:tc>
        <w:tc>
          <w:tcPr>
            <w:tcW w:w="1452" w:type="dxa"/>
            <w:tcBorders>
              <w:right w:val="single" w:sz="12" w:space="0" w:color="DDDDDD"/>
            </w:tcBorders>
          </w:tcPr>
          <w:p w14:paraId="61C800CB" w14:textId="77777777" w:rsidR="00E81AC4" w:rsidRDefault="00E81AC4" w:rsidP="00840758">
            <w:pPr>
              <w:pStyle w:val="TableParagraph"/>
              <w:ind w:left="40"/>
              <w:rPr>
                <w:sz w:val="11"/>
              </w:rPr>
            </w:pPr>
            <w:proofErr w:type="spellStart"/>
            <w:r>
              <w:rPr>
                <w:color w:val="333333"/>
                <w:sz w:val="11"/>
              </w:rPr>
              <w:t>Mangcongco</w:t>
            </w:r>
            <w:proofErr w:type="spellEnd"/>
            <w:r>
              <w:rPr>
                <w:color w:val="333333"/>
                <w:spacing w:val="11"/>
                <w:sz w:val="11"/>
              </w:rPr>
              <w:t xml:space="preserve"> </w:t>
            </w:r>
            <w:r>
              <w:rPr>
                <w:color w:val="333333"/>
                <w:sz w:val="11"/>
              </w:rPr>
              <w:t>Clinic</w:t>
            </w:r>
          </w:p>
        </w:tc>
      </w:tr>
      <w:tr w:rsidR="00E81AC4" w14:paraId="38736B13" w14:textId="77777777" w:rsidTr="00840758">
        <w:trPr>
          <w:trHeight w:val="632"/>
        </w:trPr>
        <w:tc>
          <w:tcPr>
            <w:tcW w:w="2470" w:type="dxa"/>
            <w:vMerge/>
            <w:tcBorders>
              <w:top w:val="nil"/>
              <w:bottom w:val="nil"/>
            </w:tcBorders>
          </w:tcPr>
          <w:p w14:paraId="5696E0D7" w14:textId="77777777" w:rsidR="00E81AC4" w:rsidRDefault="00E81AC4" w:rsidP="00840758">
            <w:pPr>
              <w:rPr>
                <w:sz w:val="2"/>
                <w:szCs w:val="2"/>
              </w:rPr>
            </w:pPr>
          </w:p>
        </w:tc>
        <w:tc>
          <w:tcPr>
            <w:tcW w:w="6063" w:type="dxa"/>
            <w:vMerge/>
            <w:tcBorders>
              <w:top w:val="nil"/>
              <w:bottom w:val="nil"/>
              <w:right w:val="single" w:sz="12" w:space="0" w:color="DDDDDD"/>
            </w:tcBorders>
          </w:tcPr>
          <w:p w14:paraId="753C83B3" w14:textId="77777777" w:rsidR="00E81AC4" w:rsidRDefault="00E81AC4" w:rsidP="00840758">
            <w:pPr>
              <w:rPr>
                <w:sz w:val="2"/>
                <w:szCs w:val="2"/>
              </w:rPr>
            </w:pPr>
          </w:p>
        </w:tc>
        <w:tc>
          <w:tcPr>
            <w:tcW w:w="243" w:type="dxa"/>
            <w:tcBorders>
              <w:left w:val="single" w:sz="12" w:space="0" w:color="DDDDDD"/>
            </w:tcBorders>
          </w:tcPr>
          <w:p w14:paraId="2D9563F0" w14:textId="77777777" w:rsidR="00E81AC4" w:rsidRDefault="00E81AC4" w:rsidP="00840758">
            <w:pPr>
              <w:pStyle w:val="TableParagraph"/>
              <w:rPr>
                <w:sz w:val="10"/>
              </w:rPr>
            </w:pPr>
          </w:p>
        </w:tc>
        <w:tc>
          <w:tcPr>
            <w:tcW w:w="406" w:type="dxa"/>
          </w:tcPr>
          <w:p w14:paraId="5727B60B" w14:textId="77777777" w:rsidR="00E81AC4" w:rsidRDefault="00E81AC4" w:rsidP="00840758">
            <w:pPr>
              <w:pStyle w:val="TableParagraph"/>
              <w:ind w:left="154"/>
              <w:rPr>
                <w:sz w:val="11"/>
              </w:rPr>
            </w:pPr>
            <w:r>
              <w:rPr>
                <w:color w:val="333333"/>
                <w:sz w:val="11"/>
              </w:rPr>
              <w:t>186</w:t>
            </w:r>
          </w:p>
        </w:tc>
        <w:tc>
          <w:tcPr>
            <w:tcW w:w="1452" w:type="dxa"/>
            <w:tcBorders>
              <w:right w:val="single" w:sz="12" w:space="0" w:color="DDDDDD"/>
            </w:tcBorders>
          </w:tcPr>
          <w:p w14:paraId="297FA541" w14:textId="77777777" w:rsidR="00E81AC4" w:rsidRDefault="00E81AC4" w:rsidP="00840758">
            <w:pPr>
              <w:pStyle w:val="TableParagraph"/>
              <w:spacing w:line="400" w:lineRule="auto"/>
              <w:ind w:left="40" w:right="98"/>
              <w:rPr>
                <w:sz w:val="11"/>
              </w:rPr>
            </w:pPr>
            <w:r>
              <w:rPr>
                <w:color w:val="333333"/>
                <w:sz w:val="11"/>
              </w:rPr>
              <w:t>Mobile</w:t>
            </w:r>
            <w:r>
              <w:rPr>
                <w:color w:val="333333"/>
                <w:spacing w:val="3"/>
                <w:sz w:val="11"/>
              </w:rPr>
              <w:t xml:space="preserve"> </w:t>
            </w:r>
            <w:r>
              <w:rPr>
                <w:color w:val="333333"/>
                <w:sz w:val="11"/>
              </w:rPr>
              <w:t>Clinic(PPP)</w:t>
            </w:r>
            <w:proofErr w:type="spellStart"/>
            <w:r>
              <w:rPr>
                <w:color w:val="333333"/>
                <w:sz w:val="11"/>
              </w:rPr>
              <w:t>Matsapha</w:t>
            </w:r>
            <w:proofErr w:type="spellEnd"/>
            <w:r>
              <w:rPr>
                <w:color w:val="333333"/>
                <w:spacing w:val="25"/>
                <w:sz w:val="11"/>
              </w:rPr>
              <w:t xml:space="preserve"> </w:t>
            </w:r>
            <w:r>
              <w:rPr>
                <w:color w:val="333333"/>
                <w:sz w:val="11"/>
              </w:rPr>
              <w:t>Town</w:t>
            </w:r>
          </w:p>
          <w:p w14:paraId="20F37F9D" w14:textId="77777777" w:rsidR="00E81AC4" w:rsidRDefault="00E81AC4" w:rsidP="00840758">
            <w:pPr>
              <w:pStyle w:val="TableParagraph"/>
              <w:ind w:left="40"/>
              <w:rPr>
                <w:sz w:val="11"/>
              </w:rPr>
            </w:pPr>
            <w:r>
              <w:rPr>
                <w:color w:val="333333"/>
                <w:sz w:val="11"/>
              </w:rPr>
              <w:t>Council</w:t>
            </w:r>
          </w:p>
        </w:tc>
      </w:tr>
      <w:tr w:rsidR="00E81AC4" w14:paraId="69CC75FE" w14:textId="77777777" w:rsidTr="00840758">
        <w:trPr>
          <w:trHeight w:val="208"/>
        </w:trPr>
        <w:tc>
          <w:tcPr>
            <w:tcW w:w="2470" w:type="dxa"/>
            <w:vMerge/>
            <w:tcBorders>
              <w:top w:val="nil"/>
              <w:bottom w:val="nil"/>
            </w:tcBorders>
          </w:tcPr>
          <w:p w14:paraId="3EDF84DB" w14:textId="77777777" w:rsidR="00E81AC4" w:rsidRDefault="00E81AC4" w:rsidP="00840758">
            <w:pPr>
              <w:rPr>
                <w:sz w:val="2"/>
                <w:szCs w:val="2"/>
              </w:rPr>
            </w:pPr>
          </w:p>
        </w:tc>
        <w:tc>
          <w:tcPr>
            <w:tcW w:w="6063" w:type="dxa"/>
            <w:vMerge/>
            <w:tcBorders>
              <w:top w:val="nil"/>
              <w:bottom w:val="nil"/>
              <w:right w:val="single" w:sz="12" w:space="0" w:color="DDDDDD"/>
            </w:tcBorders>
          </w:tcPr>
          <w:p w14:paraId="1FF88DF1" w14:textId="77777777" w:rsidR="00E81AC4" w:rsidRDefault="00E81AC4" w:rsidP="00840758">
            <w:pPr>
              <w:rPr>
                <w:sz w:val="2"/>
                <w:szCs w:val="2"/>
              </w:rPr>
            </w:pPr>
          </w:p>
        </w:tc>
        <w:tc>
          <w:tcPr>
            <w:tcW w:w="243" w:type="dxa"/>
            <w:tcBorders>
              <w:left w:val="single" w:sz="12" w:space="0" w:color="DDDDDD"/>
            </w:tcBorders>
          </w:tcPr>
          <w:p w14:paraId="1D6A1BDD" w14:textId="77777777" w:rsidR="00E81AC4" w:rsidRDefault="00E81AC4" w:rsidP="00840758">
            <w:pPr>
              <w:pStyle w:val="TableParagraph"/>
              <w:rPr>
                <w:sz w:val="10"/>
              </w:rPr>
            </w:pPr>
          </w:p>
        </w:tc>
        <w:tc>
          <w:tcPr>
            <w:tcW w:w="406" w:type="dxa"/>
          </w:tcPr>
          <w:p w14:paraId="0ABBA170" w14:textId="77777777" w:rsidR="00E81AC4" w:rsidRDefault="00E81AC4" w:rsidP="00840758">
            <w:pPr>
              <w:pStyle w:val="TableParagraph"/>
              <w:ind w:left="154"/>
              <w:rPr>
                <w:sz w:val="11"/>
              </w:rPr>
            </w:pPr>
            <w:r>
              <w:rPr>
                <w:color w:val="333333"/>
                <w:sz w:val="11"/>
              </w:rPr>
              <w:t>187</w:t>
            </w:r>
          </w:p>
        </w:tc>
        <w:tc>
          <w:tcPr>
            <w:tcW w:w="1452" w:type="dxa"/>
            <w:tcBorders>
              <w:right w:val="single" w:sz="12" w:space="0" w:color="DDDDDD"/>
            </w:tcBorders>
          </w:tcPr>
          <w:p w14:paraId="5B2D0959" w14:textId="77777777" w:rsidR="00E81AC4" w:rsidRDefault="00E81AC4" w:rsidP="00840758">
            <w:pPr>
              <w:pStyle w:val="TableParagraph"/>
              <w:ind w:left="40"/>
              <w:rPr>
                <w:sz w:val="11"/>
              </w:rPr>
            </w:pPr>
            <w:r>
              <w:rPr>
                <w:color w:val="333333"/>
                <w:sz w:val="11"/>
              </w:rPr>
              <w:t>SWAPOL</w:t>
            </w:r>
            <w:r>
              <w:rPr>
                <w:color w:val="333333"/>
                <w:spacing w:val="4"/>
                <w:sz w:val="11"/>
              </w:rPr>
              <w:t xml:space="preserve"> </w:t>
            </w:r>
            <w:r>
              <w:rPr>
                <w:color w:val="333333"/>
                <w:sz w:val="11"/>
              </w:rPr>
              <w:t>Clinic</w:t>
            </w:r>
          </w:p>
        </w:tc>
      </w:tr>
      <w:tr w:rsidR="00E81AC4" w14:paraId="59BE7B3D" w14:textId="77777777" w:rsidTr="00840758">
        <w:trPr>
          <w:trHeight w:val="208"/>
        </w:trPr>
        <w:tc>
          <w:tcPr>
            <w:tcW w:w="2470" w:type="dxa"/>
            <w:vMerge/>
            <w:tcBorders>
              <w:top w:val="nil"/>
              <w:bottom w:val="nil"/>
            </w:tcBorders>
          </w:tcPr>
          <w:p w14:paraId="63D7893B" w14:textId="77777777" w:rsidR="00E81AC4" w:rsidRDefault="00E81AC4" w:rsidP="00840758">
            <w:pPr>
              <w:rPr>
                <w:sz w:val="2"/>
                <w:szCs w:val="2"/>
              </w:rPr>
            </w:pPr>
          </w:p>
        </w:tc>
        <w:tc>
          <w:tcPr>
            <w:tcW w:w="6063" w:type="dxa"/>
            <w:vMerge/>
            <w:tcBorders>
              <w:top w:val="nil"/>
              <w:bottom w:val="nil"/>
              <w:right w:val="single" w:sz="12" w:space="0" w:color="DDDDDD"/>
            </w:tcBorders>
          </w:tcPr>
          <w:p w14:paraId="5EB89537" w14:textId="77777777" w:rsidR="00E81AC4" w:rsidRDefault="00E81AC4" w:rsidP="00840758">
            <w:pPr>
              <w:rPr>
                <w:sz w:val="2"/>
                <w:szCs w:val="2"/>
              </w:rPr>
            </w:pPr>
          </w:p>
        </w:tc>
        <w:tc>
          <w:tcPr>
            <w:tcW w:w="243" w:type="dxa"/>
            <w:tcBorders>
              <w:left w:val="single" w:sz="12" w:space="0" w:color="DDDDDD"/>
            </w:tcBorders>
          </w:tcPr>
          <w:p w14:paraId="6A4157B0" w14:textId="77777777" w:rsidR="00E81AC4" w:rsidRDefault="00E81AC4" w:rsidP="00840758">
            <w:pPr>
              <w:pStyle w:val="TableParagraph"/>
              <w:rPr>
                <w:sz w:val="10"/>
              </w:rPr>
            </w:pPr>
          </w:p>
        </w:tc>
        <w:tc>
          <w:tcPr>
            <w:tcW w:w="406" w:type="dxa"/>
          </w:tcPr>
          <w:p w14:paraId="67CDECAD" w14:textId="77777777" w:rsidR="00E81AC4" w:rsidRDefault="00E81AC4" w:rsidP="00840758">
            <w:pPr>
              <w:pStyle w:val="TableParagraph"/>
              <w:ind w:left="154"/>
              <w:rPr>
                <w:sz w:val="11"/>
              </w:rPr>
            </w:pPr>
            <w:r>
              <w:rPr>
                <w:color w:val="333333"/>
                <w:sz w:val="11"/>
              </w:rPr>
              <w:t>188</w:t>
            </w:r>
          </w:p>
        </w:tc>
        <w:tc>
          <w:tcPr>
            <w:tcW w:w="1452" w:type="dxa"/>
            <w:tcBorders>
              <w:right w:val="single" w:sz="12" w:space="0" w:color="DDDDDD"/>
            </w:tcBorders>
          </w:tcPr>
          <w:p w14:paraId="61FD9EB5" w14:textId="77777777" w:rsidR="00E81AC4" w:rsidRDefault="00E81AC4" w:rsidP="00840758">
            <w:pPr>
              <w:pStyle w:val="TableParagraph"/>
              <w:ind w:left="40"/>
              <w:rPr>
                <w:sz w:val="11"/>
              </w:rPr>
            </w:pPr>
            <w:proofErr w:type="spellStart"/>
            <w:r>
              <w:rPr>
                <w:color w:val="333333"/>
                <w:sz w:val="11"/>
              </w:rPr>
              <w:t>Ncabaneni</w:t>
            </w:r>
            <w:proofErr w:type="spellEnd"/>
            <w:r>
              <w:rPr>
                <w:color w:val="333333"/>
                <w:spacing w:val="7"/>
                <w:sz w:val="11"/>
              </w:rPr>
              <w:t xml:space="preserve"> </w:t>
            </w:r>
            <w:r>
              <w:rPr>
                <w:color w:val="333333"/>
                <w:sz w:val="11"/>
              </w:rPr>
              <w:t>Clinic</w:t>
            </w:r>
          </w:p>
        </w:tc>
      </w:tr>
      <w:tr w:rsidR="00E81AC4" w14:paraId="4FF6D715" w14:textId="77777777" w:rsidTr="00840758">
        <w:trPr>
          <w:trHeight w:val="208"/>
        </w:trPr>
        <w:tc>
          <w:tcPr>
            <w:tcW w:w="2470" w:type="dxa"/>
            <w:vMerge/>
            <w:tcBorders>
              <w:top w:val="nil"/>
              <w:bottom w:val="nil"/>
            </w:tcBorders>
          </w:tcPr>
          <w:p w14:paraId="7B8ACC2B" w14:textId="77777777" w:rsidR="00E81AC4" w:rsidRDefault="00E81AC4" w:rsidP="00840758">
            <w:pPr>
              <w:rPr>
                <w:sz w:val="2"/>
                <w:szCs w:val="2"/>
              </w:rPr>
            </w:pPr>
          </w:p>
        </w:tc>
        <w:tc>
          <w:tcPr>
            <w:tcW w:w="6063" w:type="dxa"/>
            <w:vMerge/>
            <w:tcBorders>
              <w:top w:val="nil"/>
              <w:bottom w:val="nil"/>
              <w:right w:val="single" w:sz="12" w:space="0" w:color="DDDDDD"/>
            </w:tcBorders>
          </w:tcPr>
          <w:p w14:paraId="16C774E0" w14:textId="77777777" w:rsidR="00E81AC4" w:rsidRDefault="00E81AC4" w:rsidP="00840758">
            <w:pPr>
              <w:rPr>
                <w:sz w:val="2"/>
                <w:szCs w:val="2"/>
              </w:rPr>
            </w:pPr>
          </w:p>
        </w:tc>
        <w:tc>
          <w:tcPr>
            <w:tcW w:w="243" w:type="dxa"/>
            <w:tcBorders>
              <w:left w:val="single" w:sz="12" w:space="0" w:color="DDDDDD"/>
            </w:tcBorders>
          </w:tcPr>
          <w:p w14:paraId="7CDB7463" w14:textId="77777777" w:rsidR="00E81AC4" w:rsidRDefault="00E81AC4" w:rsidP="00840758">
            <w:pPr>
              <w:pStyle w:val="TableParagraph"/>
              <w:rPr>
                <w:sz w:val="10"/>
              </w:rPr>
            </w:pPr>
          </w:p>
        </w:tc>
        <w:tc>
          <w:tcPr>
            <w:tcW w:w="406" w:type="dxa"/>
          </w:tcPr>
          <w:p w14:paraId="0A0CF0F4" w14:textId="77777777" w:rsidR="00E81AC4" w:rsidRDefault="00E81AC4" w:rsidP="00840758">
            <w:pPr>
              <w:pStyle w:val="TableParagraph"/>
              <w:ind w:left="154"/>
              <w:rPr>
                <w:sz w:val="11"/>
              </w:rPr>
            </w:pPr>
            <w:r>
              <w:rPr>
                <w:color w:val="333333"/>
                <w:sz w:val="11"/>
              </w:rPr>
              <w:t>189</w:t>
            </w:r>
          </w:p>
        </w:tc>
        <w:tc>
          <w:tcPr>
            <w:tcW w:w="1452" w:type="dxa"/>
            <w:tcBorders>
              <w:right w:val="single" w:sz="12" w:space="0" w:color="DDDDDD"/>
            </w:tcBorders>
          </w:tcPr>
          <w:p w14:paraId="2D848534" w14:textId="77777777" w:rsidR="00E81AC4" w:rsidRDefault="00E81AC4" w:rsidP="00840758">
            <w:pPr>
              <w:pStyle w:val="TableParagraph"/>
              <w:ind w:left="40"/>
              <w:rPr>
                <w:sz w:val="11"/>
              </w:rPr>
            </w:pPr>
            <w:r>
              <w:rPr>
                <w:color w:val="333333"/>
                <w:sz w:val="11"/>
              </w:rPr>
              <w:t>Hillside</w:t>
            </w:r>
            <w:r>
              <w:rPr>
                <w:color w:val="333333"/>
                <w:spacing w:val="3"/>
                <w:sz w:val="11"/>
              </w:rPr>
              <w:t xml:space="preserve"> </w:t>
            </w:r>
            <w:r>
              <w:rPr>
                <w:color w:val="333333"/>
                <w:sz w:val="11"/>
              </w:rPr>
              <w:t>Clinic</w:t>
            </w:r>
          </w:p>
        </w:tc>
      </w:tr>
      <w:tr w:rsidR="00E81AC4" w14:paraId="2C98F856" w14:textId="77777777" w:rsidTr="00840758">
        <w:trPr>
          <w:trHeight w:val="208"/>
        </w:trPr>
        <w:tc>
          <w:tcPr>
            <w:tcW w:w="2470" w:type="dxa"/>
            <w:vMerge/>
            <w:tcBorders>
              <w:top w:val="nil"/>
              <w:bottom w:val="nil"/>
            </w:tcBorders>
          </w:tcPr>
          <w:p w14:paraId="4BA62D80" w14:textId="77777777" w:rsidR="00E81AC4" w:rsidRDefault="00E81AC4" w:rsidP="00840758">
            <w:pPr>
              <w:rPr>
                <w:sz w:val="2"/>
                <w:szCs w:val="2"/>
              </w:rPr>
            </w:pPr>
          </w:p>
        </w:tc>
        <w:tc>
          <w:tcPr>
            <w:tcW w:w="6063" w:type="dxa"/>
            <w:vMerge/>
            <w:tcBorders>
              <w:top w:val="nil"/>
              <w:bottom w:val="nil"/>
              <w:right w:val="single" w:sz="12" w:space="0" w:color="DDDDDD"/>
            </w:tcBorders>
          </w:tcPr>
          <w:p w14:paraId="412C5E6B" w14:textId="77777777" w:rsidR="00E81AC4" w:rsidRDefault="00E81AC4" w:rsidP="00840758">
            <w:pPr>
              <w:rPr>
                <w:sz w:val="2"/>
                <w:szCs w:val="2"/>
              </w:rPr>
            </w:pPr>
          </w:p>
        </w:tc>
        <w:tc>
          <w:tcPr>
            <w:tcW w:w="243" w:type="dxa"/>
            <w:tcBorders>
              <w:left w:val="single" w:sz="12" w:space="0" w:color="DDDDDD"/>
            </w:tcBorders>
          </w:tcPr>
          <w:p w14:paraId="5E2EFD52" w14:textId="77777777" w:rsidR="00E81AC4" w:rsidRDefault="00E81AC4" w:rsidP="00840758">
            <w:pPr>
              <w:pStyle w:val="TableParagraph"/>
              <w:rPr>
                <w:sz w:val="10"/>
              </w:rPr>
            </w:pPr>
          </w:p>
        </w:tc>
        <w:tc>
          <w:tcPr>
            <w:tcW w:w="406" w:type="dxa"/>
          </w:tcPr>
          <w:p w14:paraId="4BB91372" w14:textId="77777777" w:rsidR="00E81AC4" w:rsidRDefault="00E81AC4" w:rsidP="00840758">
            <w:pPr>
              <w:pStyle w:val="TableParagraph"/>
              <w:ind w:left="154"/>
              <w:rPr>
                <w:sz w:val="11"/>
              </w:rPr>
            </w:pPr>
            <w:r>
              <w:rPr>
                <w:color w:val="333333"/>
                <w:sz w:val="11"/>
              </w:rPr>
              <w:t>190</w:t>
            </w:r>
          </w:p>
        </w:tc>
        <w:tc>
          <w:tcPr>
            <w:tcW w:w="1452" w:type="dxa"/>
            <w:tcBorders>
              <w:right w:val="single" w:sz="12" w:space="0" w:color="DDDDDD"/>
            </w:tcBorders>
          </w:tcPr>
          <w:p w14:paraId="162BE265" w14:textId="77777777" w:rsidR="00E81AC4" w:rsidRDefault="00E81AC4" w:rsidP="00840758">
            <w:pPr>
              <w:pStyle w:val="TableParagraph"/>
              <w:ind w:left="40"/>
              <w:rPr>
                <w:sz w:val="11"/>
              </w:rPr>
            </w:pPr>
            <w:proofErr w:type="spellStart"/>
            <w:r>
              <w:rPr>
                <w:color w:val="333333"/>
                <w:sz w:val="11"/>
              </w:rPr>
              <w:t>Mkhaya</w:t>
            </w:r>
            <w:proofErr w:type="spellEnd"/>
            <w:r>
              <w:rPr>
                <w:color w:val="333333"/>
                <w:spacing w:val="6"/>
                <w:sz w:val="11"/>
              </w:rPr>
              <w:t xml:space="preserve"> </w:t>
            </w:r>
            <w:r>
              <w:rPr>
                <w:color w:val="333333"/>
                <w:sz w:val="11"/>
              </w:rPr>
              <w:t>Clinic</w:t>
            </w:r>
          </w:p>
        </w:tc>
      </w:tr>
      <w:tr w:rsidR="00E81AC4" w14:paraId="3C123D48" w14:textId="77777777" w:rsidTr="00840758">
        <w:trPr>
          <w:trHeight w:val="208"/>
        </w:trPr>
        <w:tc>
          <w:tcPr>
            <w:tcW w:w="2470" w:type="dxa"/>
            <w:vMerge/>
            <w:tcBorders>
              <w:top w:val="nil"/>
              <w:bottom w:val="nil"/>
            </w:tcBorders>
          </w:tcPr>
          <w:p w14:paraId="037BC533" w14:textId="77777777" w:rsidR="00E81AC4" w:rsidRDefault="00E81AC4" w:rsidP="00840758">
            <w:pPr>
              <w:rPr>
                <w:sz w:val="2"/>
                <w:szCs w:val="2"/>
              </w:rPr>
            </w:pPr>
          </w:p>
        </w:tc>
        <w:tc>
          <w:tcPr>
            <w:tcW w:w="6063" w:type="dxa"/>
            <w:vMerge/>
            <w:tcBorders>
              <w:top w:val="nil"/>
              <w:bottom w:val="nil"/>
              <w:right w:val="single" w:sz="12" w:space="0" w:color="DDDDDD"/>
            </w:tcBorders>
          </w:tcPr>
          <w:p w14:paraId="3E48F3B8" w14:textId="77777777" w:rsidR="00E81AC4" w:rsidRDefault="00E81AC4" w:rsidP="00840758">
            <w:pPr>
              <w:rPr>
                <w:sz w:val="2"/>
                <w:szCs w:val="2"/>
              </w:rPr>
            </w:pPr>
          </w:p>
        </w:tc>
        <w:tc>
          <w:tcPr>
            <w:tcW w:w="243" w:type="dxa"/>
            <w:tcBorders>
              <w:left w:val="single" w:sz="12" w:space="0" w:color="DDDDDD"/>
            </w:tcBorders>
          </w:tcPr>
          <w:p w14:paraId="0FBAAA8B" w14:textId="77777777" w:rsidR="00E81AC4" w:rsidRDefault="00E81AC4" w:rsidP="00840758">
            <w:pPr>
              <w:pStyle w:val="TableParagraph"/>
              <w:rPr>
                <w:sz w:val="10"/>
              </w:rPr>
            </w:pPr>
          </w:p>
        </w:tc>
        <w:tc>
          <w:tcPr>
            <w:tcW w:w="406" w:type="dxa"/>
          </w:tcPr>
          <w:p w14:paraId="072D6207" w14:textId="77777777" w:rsidR="00E81AC4" w:rsidRDefault="00E81AC4" w:rsidP="00840758">
            <w:pPr>
              <w:pStyle w:val="TableParagraph"/>
              <w:ind w:left="154"/>
              <w:rPr>
                <w:sz w:val="11"/>
              </w:rPr>
            </w:pPr>
            <w:r>
              <w:rPr>
                <w:color w:val="333333"/>
                <w:sz w:val="11"/>
              </w:rPr>
              <w:t>191</w:t>
            </w:r>
          </w:p>
        </w:tc>
        <w:tc>
          <w:tcPr>
            <w:tcW w:w="1452" w:type="dxa"/>
            <w:tcBorders>
              <w:right w:val="single" w:sz="12" w:space="0" w:color="DDDDDD"/>
            </w:tcBorders>
          </w:tcPr>
          <w:p w14:paraId="73165D9D" w14:textId="77777777" w:rsidR="00E81AC4" w:rsidRDefault="00E81AC4" w:rsidP="00840758">
            <w:pPr>
              <w:pStyle w:val="TableParagraph"/>
              <w:ind w:left="40"/>
              <w:rPr>
                <w:sz w:val="11"/>
              </w:rPr>
            </w:pPr>
            <w:proofErr w:type="spellStart"/>
            <w:r>
              <w:rPr>
                <w:color w:val="333333"/>
                <w:sz w:val="11"/>
              </w:rPr>
              <w:t>Phocweni</w:t>
            </w:r>
            <w:proofErr w:type="spellEnd"/>
            <w:r>
              <w:rPr>
                <w:color w:val="333333"/>
                <w:spacing w:val="13"/>
                <w:sz w:val="11"/>
              </w:rPr>
              <w:t xml:space="preserve"> </w:t>
            </w:r>
            <w:r>
              <w:rPr>
                <w:color w:val="333333"/>
                <w:sz w:val="11"/>
              </w:rPr>
              <w:t>Clinic</w:t>
            </w:r>
            <w:r>
              <w:rPr>
                <w:color w:val="333333"/>
                <w:spacing w:val="12"/>
                <w:sz w:val="11"/>
              </w:rPr>
              <w:t xml:space="preserve"> </w:t>
            </w:r>
            <w:r>
              <w:rPr>
                <w:color w:val="333333"/>
                <w:sz w:val="11"/>
              </w:rPr>
              <w:t>(UEDF)</w:t>
            </w:r>
          </w:p>
        </w:tc>
      </w:tr>
      <w:tr w:rsidR="00E81AC4" w14:paraId="12FD8721" w14:textId="77777777" w:rsidTr="00840758">
        <w:trPr>
          <w:trHeight w:val="208"/>
        </w:trPr>
        <w:tc>
          <w:tcPr>
            <w:tcW w:w="2470" w:type="dxa"/>
            <w:vMerge/>
            <w:tcBorders>
              <w:top w:val="nil"/>
              <w:bottom w:val="nil"/>
            </w:tcBorders>
          </w:tcPr>
          <w:p w14:paraId="22C5C68E" w14:textId="77777777" w:rsidR="00E81AC4" w:rsidRDefault="00E81AC4" w:rsidP="00840758">
            <w:pPr>
              <w:rPr>
                <w:sz w:val="2"/>
                <w:szCs w:val="2"/>
              </w:rPr>
            </w:pPr>
          </w:p>
        </w:tc>
        <w:tc>
          <w:tcPr>
            <w:tcW w:w="6063" w:type="dxa"/>
            <w:vMerge/>
            <w:tcBorders>
              <w:top w:val="nil"/>
              <w:bottom w:val="nil"/>
              <w:right w:val="single" w:sz="12" w:space="0" w:color="DDDDDD"/>
            </w:tcBorders>
          </w:tcPr>
          <w:p w14:paraId="185EEF6F" w14:textId="77777777" w:rsidR="00E81AC4" w:rsidRDefault="00E81AC4" w:rsidP="00840758">
            <w:pPr>
              <w:rPr>
                <w:sz w:val="2"/>
                <w:szCs w:val="2"/>
              </w:rPr>
            </w:pPr>
          </w:p>
        </w:tc>
        <w:tc>
          <w:tcPr>
            <w:tcW w:w="243" w:type="dxa"/>
            <w:tcBorders>
              <w:left w:val="single" w:sz="12" w:space="0" w:color="DDDDDD"/>
            </w:tcBorders>
          </w:tcPr>
          <w:p w14:paraId="0D14317F" w14:textId="77777777" w:rsidR="00E81AC4" w:rsidRDefault="00E81AC4" w:rsidP="00840758">
            <w:pPr>
              <w:pStyle w:val="TableParagraph"/>
              <w:rPr>
                <w:sz w:val="10"/>
              </w:rPr>
            </w:pPr>
          </w:p>
        </w:tc>
        <w:tc>
          <w:tcPr>
            <w:tcW w:w="406" w:type="dxa"/>
          </w:tcPr>
          <w:p w14:paraId="5ABB8324" w14:textId="77777777" w:rsidR="00E81AC4" w:rsidRDefault="00E81AC4" w:rsidP="00840758">
            <w:pPr>
              <w:pStyle w:val="TableParagraph"/>
              <w:ind w:left="154"/>
              <w:rPr>
                <w:sz w:val="11"/>
              </w:rPr>
            </w:pPr>
            <w:r>
              <w:rPr>
                <w:color w:val="333333"/>
                <w:sz w:val="11"/>
              </w:rPr>
              <w:t>192</w:t>
            </w:r>
          </w:p>
        </w:tc>
        <w:tc>
          <w:tcPr>
            <w:tcW w:w="1452" w:type="dxa"/>
            <w:tcBorders>
              <w:right w:val="single" w:sz="12" w:space="0" w:color="DDDDDD"/>
            </w:tcBorders>
          </w:tcPr>
          <w:p w14:paraId="66A2EA25" w14:textId="77777777" w:rsidR="00E81AC4" w:rsidRDefault="00E81AC4" w:rsidP="00840758">
            <w:pPr>
              <w:pStyle w:val="TableParagraph"/>
              <w:ind w:left="40"/>
              <w:rPr>
                <w:sz w:val="11"/>
              </w:rPr>
            </w:pPr>
            <w:proofErr w:type="spellStart"/>
            <w:r>
              <w:rPr>
                <w:color w:val="333333"/>
                <w:sz w:val="11"/>
              </w:rPr>
              <w:t>Gcina</w:t>
            </w:r>
            <w:proofErr w:type="spellEnd"/>
            <w:r>
              <w:rPr>
                <w:color w:val="333333"/>
                <w:spacing w:val="10"/>
                <w:sz w:val="11"/>
              </w:rPr>
              <w:t xml:space="preserve"> </w:t>
            </w:r>
            <w:r>
              <w:rPr>
                <w:color w:val="333333"/>
                <w:sz w:val="11"/>
              </w:rPr>
              <w:t>UEDF</w:t>
            </w:r>
            <w:r>
              <w:rPr>
                <w:color w:val="333333"/>
                <w:spacing w:val="10"/>
                <w:sz w:val="11"/>
              </w:rPr>
              <w:t xml:space="preserve"> </w:t>
            </w:r>
            <w:r>
              <w:rPr>
                <w:color w:val="333333"/>
                <w:sz w:val="11"/>
              </w:rPr>
              <w:t>Clinic</w:t>
            </w:r>
          </w:p>
        </w:tc>
      </w:tr>
      <w:tr w:rsidR="00E81AC4" w14:paraId="649EF2A1" w14:textId="77777777" w:rsidTr="00840758">
        <w:trPr>
          <w:trHeight w:val="419"/>
        </w:trPr>
        <w:tc>
          <w:tcPr>
            <w:tcW w:w="2470" w:type="dxa"/>
            <w:vMerge/>
            <w:tcBorders>
              <w:top w:val="nil"/>
              <w:bottom w:val="nil"/>
            </w:tcBorders>
          </w:tcPr>
          <w:p w14:paraId="2335AFDE" w14:textId="77777777" w:rsidR="00E81AC4" w:rsidRDefault="00E81AC4" w:rsidP="00840758">
            <w:pPr>
              <w:rPr>
                <w:sz w:val="2"/>
                <w:szCs w:val="2"/>
              </w:rPr>
            </w:pPr>
          </w:p>
        </w:tc>
        <w:tc>
          <w:tcPr>
            <w:tcW w:w="6063" w:type="dxa"/>
            <w:vMerge/>
            <w:tcBorders>
              <w:top w:val="nil"/>
              <w:bottom w:val="nil"/>
              <w:right w:val="single" w:sz="12" w:space="0" w:color="DDDDDD"/>
            </w:tcBorders>
          </w:tcPr>
          <w:p w14:paraId="5DA897EF" w14:textId="77777777" w:rsidR="00E81AC4" w:rsidRDefault="00E81AC4" w:rsidP="00840758">
            <w:pPr>
              <w:rPr>
                <w:sz w:val="2"/>
                <w:szCs w:val="2"/>
              </w:rPr>
            </w:pPr>
          </w:p>
        </w:tc>
        <w:tc>
          <w:tcPr>
            <w:tcW w:w="243" w:type="dxa"/>
            <w:tcBorders>
              <w:left w:val="single" w:sz="12" w:space="0" w:color="DDDDDD"/>
            </w:tcBorders>
          </w:tcPr>
          <w:p w14:paraId="27D9A62F" w14:textId="77777777" w:rsidR="00E81AC4" w:rsidRDefault="00E81AC4" w:rsidP="00840758">
            <w:pPr>
              <w:pStyle w:val="TableParagraph"/>
              <w:rPr>
                <w:sz w:val="10"/>
              </w:rPr>
            </w:pPr>
          </w:p>
        </w:tc>
        <w:tc>
          <w:tcPr>
            <w:tcW w:w="406" w:type="dxa"/>
          </w:tcPr>
          <w:p w14:paraId="63C9244D" w14:textId="77777777" w:rsidR="00E81AC4" w:rsidRDefault="00E81AC4" w:rsidP="00840758">
            <w:pPr>
              <w:pStyle w:val="TableParagraph"/>
              <w:ind w:left="154"/>
              <w:rPr>
                <w:sz w:val="11"/>
              </w:rPr>
            </w:pPr>
            <w:r>
              <w:rPr>
                <w:color w:val="333333"/>
                <w:sz w:val="11"/>
              </w:rPr>
              <w:t>193</w:t>
            </w:r>
          </w:p>
        </w:tc>
        <w:tc>
          <w:tcPr>
            <w:tcW w:w="1452" w:type="dxa"/>
            <w:tcBorders>
              <w:right w:val="single" w:sz="12" w:space="0" w:color="DDDDDD"/>
            </w:tcBorders>
          </w:tcPr>
          <w:p w14:paraId="368285E6" w14:textId="77777777" w:rsidR="00E81AC4" w:rsidRDefault="00E81AC4" w:rsidP="00840758">
            <w:pPr>
              <w:pStyle w:val="TableParagraph"/>
              <w:ind w:left="40"/>
              <w:rPr>
                <w:sz w:val="11"/>
              </w:rPr>
            </w:pPr>
            <w:proofErr w:type="spellStart"/>
            <w:r>
              <w:rPr>
                <w:color w:val="333333"/>
                <w:sz w:val="11"/>
              </w:rPr>
              <w:t>Malkerns</w:t>
            </w:r>
            <w:proofErr w:type="spellEnd"/>
            <w:r>
              <w:rPr>
                <w:color w:val="333333"/>
                <w:spacing w:val="11"/>
                <w:sz w:val="11"/>
              </w:rPr>
              <w:t xml:space="preserve"> </w:t>
            </w:r>
            <w:r>
              <w:rPr>
                <w:color w:val="333333"/>
                <w:sz w:val="11"/>
              </w:rPr>
              <w:t>Family</w:t>
            </w:r>
            <w:r>
              <w:rPr>
                <w:color w:val="333333"/>
                <w:spacing w:val="12"/>
                <w:sz w:val="11"/>
              </w:rPr>
              <w:t xml:space="preserve"> </w:t>
            </w:r>
            <w:r>
              <w:rPr>
                <w:color w:val="333333"/>
                <w:sz w:val="11"/>
              </w:rPr>
              <w:t>Life</w:t>
            </w:r>
          </w:p>
          <w:p w14:paraId="48579FEC" w14:textId="77777777" w:rsidR="00E81AC4" w:rsidRDefault="00E81AC4" w:rsidP="00840758">
            <w:pPr>
              <w:pStyle w:val="TableParagraph"/>
              <w:spacing w:before="85"/>
              <w:ind w:left="40"/>
              <w:rPr>
                <w:sz w:val="11"/>
              </w:rPr>
            </w:pPr>
            <w:r>
              <w:rPr>
                <w:color w:val="333333"/>
                <w:sz w:val="11"/>
              </w:rPr>
              <w:t>Association</w:t>
            </w:r>
          </w:p>
        </w:tc>
      </w:tr>
      <w:tr w:rsidR="00E81AC4" w14:paraId="06B8603B" w14:textId="77777777" w:rsidTr="00840758">
        <w:trPr>
          <w:trHeight w:val="208"/>
        </w:trPr>
        <w:tc>
          <w:tcPr>
            <w:tcW w:w="2470" w:type="dxa"/>
            <w:vMerge/>
            <w:tcBorders>
              <w:top w:val="nil"/>
              <w:bottom w:val="nil"/>
            </w:tcBorders>
          </w:tcPr>
          <w:p w14:paraId="40CEF8C8" w14:textId="77777777" w:rsidR="00E81AC4" w:rsidRDefault="00E81AC4" w:rsidP="00840758">
            <w:pPr>
              <w:rPr>
                <w:sz w:val="2"/>
                <w:szCs w:val="2"/>
              </w:rPr>
            </w:pPr>
          </w:p>
        </w:tc>
        <w:tc>
          <w:tcPr>
            <w:tcW w:w="6063" w:type="dxa"/>
            <w:vMerge/>
            <w:tcBorders>
              <w:top w:val="nil"/>
              <w:bottom w:val="nil"/>
              <w:right w:val="single" w:sz="12" w:space="0" w:color="DDDDDD"/>
            </w:tcBorders>
          </w:tcPr>
          <w:p w14:paraId="5F2AF8E1" w14:textId="77777777" w:rsidR="00E81AC4" w:rsidRDefault="00E81AC4" w:rsidP="00840758">
            <w:pPr>
              <w:rPr>
                <w:sz w:val="2"/>
                <w:szCs w:val="2"/>
              </w:rPr>
            </w:pPr>
          </w:p>
        </w:tc>
        <w:tc>
          <w:tcPr>
            <w:tcW w:w="243" w:type="dxa"/>
            <w:tcBorders>
              <w:left w:val="single" w:sz="12" w:space="0" w:color="DDDDDD"/>
            </w:tcBorders>
          </w:tcPr>
          <w:p w14:paraId="0E9AC2FB" w14:textId="77777777" w:rsidR="00E81AC4" w:rsidRDefault="00E81AC4" w:rsidP="00840758">
            <w:pPr>
              <w:pStyle w:val="TableParagraph"/>
              <w:rPr>
                <w:sz w:val="10"/>
              </w:rPr>
            </w:pPr>
          </w:p>
        </w:tc>
        <w:tc>
          <w:tcPr>
            <w:tcW w:w="406" w:type="dxa"/>
          </w:tcPr>
          <w:p w14:paraId="6236D898" w14:textId="77777777" w:rsidR="00E81AC4" w:rsidRDefault="00E81AC4" w:rsidP="00840758">
            <w:pPr>
              <w:pStyle w:val="TableParagraph"/>
              <w:ind w:left="154"/>
              <w:rPr>
                <w:sz w:val="11"/>
              </w:rPr>
            </w:pPr>
            <w:r>
              <w:rPr>
                <w:color w:val="333333"/>
                <w:sz w:val="11"/>
              </w:rPr>
              <w:t>194</w:t>
            </w:r>
          </w:p>
        </w:tc>
        <w:tc>
          <w:tcPr>
            <w:tcW w:w="1452" w:type="dxa"/>
            <w:tcBorders>
              <w:right w:val="single" w:sz="12" w:space="0" w:color="DDDDDD"/>
            </w:tcBorders>
          </w:tcPr>
          <w:p w14:paraId="6D202F02" w14:textId="77777777" w:rsidR="00E81AC4" w:rsidRDefault="00E81AC4" w:rsidP="00840758">
            <w:pPr>
              <w:pStyle w:val="TableParagraph"/>
              <w:ind w:left="40"/>
              <w:rPr>
                <w:sz w:val="11"/>
              </w:rPr>
            </w:pPr>
            <w:r>
              <w:rPr>
                <w:color w:val="333333"/>
                <w:sz w:val="11"/>
              </w:rPr>
              <w:t>LTD</w:t>
            </w:r>
            <w:r>
              <w:rPr>
                <w:color w:val="333333"/>
                <w:spacing w:val="-4"/>
                <w:sz w:val="11"/>
              </w:rPr>
              <w:t xml:space="preserve"> </w:t>
            </w:r>
            <w:r>
              <w:rPr>
                <w:color w:val="333333"/>
                <w:sz w:val="11"/>
              </w:rPr>
              <w:t>Clinic</w:t>
            </w:r>
          </w:p>
        </w:tc>
      </w:tr>
      <w:tr w:rsidR="00E81AC4" w14:paraId="08FDF1C8" w14:textId="77777777" w:rsidTr="00840758">
        <w:trPr>
          <w:trHeight w:val="421"/>
        </w:trPr>
        <w:tc>
          <w:tcPr>
            <w:tcW w:w="2470" w:type="dxa"/>
            <w:vMerge/>
            <w:tcBorders>
              <w:top w:val="nil"/>
              <w:bottom w:val="nil"/>
            </w:tcBorders>
          </w:tcPr>
          <w:p w14:paraId="6A507EB0" w14:textId="77777777" w:rsidR="00E81AC4" w:rsidRDefault="00E81AC4" w:rsidP="00840758">
            <w:pPr>
              <w:rPr>
                <w:sz w:val="2"/>
                <w:szCs w:val="2"/>
              </w:rPr>
            </w:pPr>
          </w:p>
        </w:tc>
        <w:tc>
          <w:tcPr>
            <w:tcW w:w="6063" w:type="dxa"/>
            <w:vMerge/>
            <w:tcBorders>
              <w:top w:val="nil"/>
              <w:bottom w:val="nil"/>
              <w:right w:val="single" w:sz="12" w:space="0" w:color="DDDDDD"/>
            </w:tcBorders>
          </w:tcPr>
          <w:p w14:paraId="2D191C2D" w14:textId="77777777" w:rsidR="00E81AC4" w:rsidRDefault="00E81AC4" w:rsidP="00840758">
            <w:pPr>
              <w:rPr>
                <w:sz w:val="2"/>
                <w:szCs w:val="2"/>
              </w:rPr>
            </w:pPr>
          </w:p>
        </w:tc>
        <w:tc>
          <w:tcPr>
            <w:tcW w:w="243" w:type="dxa"/>
            <w:tcBorders>
              <w:left w:val="single" w:sz="12" w:space="0" w:color="DDDDDD"/>
            </w:tcBorders>
          </w:tcPr>
          <w:p w14:paraId="375AB5F3" w14:textId="77777777" w:rsidR="00E81AC4" w:rsidRDefault="00E81AC4" w:rsidP="00840758">
            <w:pPr>
              <w:pStyle w:val="TableParagraph"/>
              <w:rPr>
                <w:sz w:val="10"/>
              </w:rPr>
            </w:pPr>
          </w:p>
        </w:tc>
        <w:tc>
          <w:tcPr>
            <w:tcW w:w="406" w:type="dxa"/>
          </w:tcPr>
          <w:p w14:paraId="2E030FAF" w14:textId="77777777" w:rsidR="00E81AC4" w:rsidRDefault="00E81AC4" w:rsidP="00840758">
            <w:pPr>
              <w:pStyle w:val="TableParagraph"/>
              <w:ind w:left="154"/>
              <w:rPr>
                <w:sz w:val="11"/>
              </w:rPr>
            </w:pPr>
            <w:r>
              <w:rPr>
                <w:color w:val="333333"/>
                <w:sz w:val="11"/>
              </w:rPr>
              <w:t>195</w:t>
            </w:r>
          </w:p>
        </w:tc>
        <w:tc>
          <w:tcPr>
            <w:tcW w:w="1452" w:type="dxa"/>
            <w:tcBorders>
              <w:right w:val="single" w:sz="12" w:space="0" w:color="DDDDDD"/>
            </w:tcBorders>
          </w:tcPr>
          <w:p w14:paraId="467D6F56" w14:textId="77777777" w:rsidR="00E81AC4" w:rsidRDefault="00E81AC4" w:rsidP="00840758">
            <w:pPr>
              <w:pStyle w:val="TableParagraph"/>
              <w:ind w:left="40"/>
              <w:rPr>
                <w:sz w:val="11"/>
              </w:rPr>
            </w:pPr>
            <w:r>
              <w:rPr>
                <w:color w:val="333333"/>
                <w:sz w:val="11"/>
              </w:rPr>
              <w:t>Women</w:t>
            </w:r>
            <w:r>
              <w:rPr>
                <w:color w:val="333333"/>
                <w:spacing w:val="10"/>
                <w:sz w:val="11"/>
              </w:rPr>
              <w:t xml:space="preserve"> </w:t>
            </w:r>
            <w:r>
              <w:rPr>
                <w:color w:val="333333"/>
                <w:sz w:val="11"/>
              </w:rPr>
              <w:t>and</w:t>
            </w:r>
            <w:r>
              <w:rPr>
                <w:color w:val="333333"/>
                <w:spacing w:val="6"/>
                <w:sz w:val="11"/>
              </w:rPr>
              <w:t xml:space="preserve"> </w:t>
            </w:r>
            <w:r>
              <w:rPr>
                <w:color w:val="333333"/>
                <w:sz w:val="11"/>
              </w:rPr>
              <w:t>Children</w:t>
            </w:r>
          </w:p>
          <w:p w14:paraId="55250A03" w14:textId="77777777" w:rsidR="00E81AC4" w:rsidRDefault="00E81AC4" w:rsidP="00840758">
            <w:pPr>
              <w:pStyle w:val="TableParagraph"/>
              <w:spacing w:before="87"/>
              <w:ind w:left="40"/>
              <w:rPr>
                <w:sz w:val="11"/>
              </w:rPr>
            </w:pPr>
            <w:r>
              <w:rPr>
                <w:color w:val="333333"/>
                <w:sz w:val="11"/>
              </w:rPr>
              <w:t>Hospital</w:t>
            </w:r>
          </w:p>
        </w:tc>
      </w:tr>
      <w:tr w:rsidR="00E81AC4" w14:paraId="6D7E233A" w14:textId="77777777" w:rsidTr="00840758">
        <w:trPr>
          <w:trHeight w:val="208"/>
        </w:trPr>
        <w:tc>
          <w:tcPr>
            <w:tcW w:w="2470" w:type="dxa"/>
            <w:vMerge/>
            <w:tcBorders>
              <w:top w:val="nil"/>
              <w:bottom w:val="nil"/>
            </w:tcBorders>
          </w:tcPr>
          <w:p w14:paraId="11312D39" w14:textId="77777777" w:rsidR="00E81AC4" w:rsidRDefault="00E81AC4" w:rsidP="00840758">
            <w:pPr>
              <w:rPr>
                <w:sz w:val="2"/>
                <w:szCs w:val="2"/>
              </w:rPr>
            </w:pPr>
          </w:p>
        </w:tc>
        <w:tc>
          <w:tcPr>
            <w:tcW w:w="6063" w:type="dxa"/>
            <w:vMerge/>
            <w:tcBorders>
              <w:top w:val="nil"/>
              <w:bottom w:val="nil"/>
              <w:right w:val="single" w:sz="12" w:space="0" w:color="DDDDDD"/>
            </w:tcBorders>
          </w:tcPr>
          <w:p w14:paraId="26A09397" w14:textId="77777777" w:rsidR="00E81AC4" w:rsidRDefault="00E81AC4" w:rsidP="00840758">
            <w:pPr>
              <w:rPr>
                <w:sz w:val="2"/>
                <w:szCs w:val="2"/>
              </w:rPr>
            </w:pPr>
          </w:p>
        </w:tc>
        <w:tc>
          <w:tcPr>
            <w:tcW w:w="243" w:type="dxa"/>
            <w:tcBorders>
              <w:left w:val="single" w:sz="12" w:space="0" w:color="DDDDDD"/>
            </w:tcBorders>
          </w:tcPr>
          <w:p w14:paraId="794ABDF3" w14:textId="77777777" w:rsidR="00E81AC4" w:rsidRDefault="00E81AC4" w:rsidP="00840758">
            <w:pPr>
              <w:pStyle w:val="TableParagraph"/>
              <w:rPr>
                <w:sz w:val="10"/>
              </w:rPr>
            </w:pPr>
          </w:p>
        </w:tc>
        <w:tc>
          <w:tcPr>
            <w:tcW w:w="406" w:type="dxa"/>
          </w:tcPr>
          <w:p w14:paraId="43661906" w14:textId="77777777" w:rsidR="00E81AC4" w:rsidRDefault="00E81AC4" w:rsidP="00840758">
            <w:pPr>
              <w:pStyle w:val="TableParagraph"/>
              <w:ind w:left="154"/>
              <w:rPr>
                <w:sz w:val="11"/>
              </w:rPr>
            </w:pPr>
            <w:r>
              <w:rPr>
                <w:color w:val="333333"/>
                <w:sz w:val="11"/>
              </w:rPr>
              <w:t>196</w:t>
            </w:r>
          </w:p>
        </w:tc>
        <w:tc>
          <w:tcPr>
            <w:tcW w:w="1452" w:type="dxa"/>
            <w:tcBorders>
              <w:right w:val="single" w:sz="12" w:space="0" w:color="DDDDDD"/>
            </w:tcBorders>
          </w:tcPr>
          <w:p w14:paraId="3EDADDDC" w14:textId="77777777" w:rsidR="00E81AC4" w:rsidRDefault="00E81AC4" w:rsidP="00840758">
            <w:pPr>
              <w:pStyle w:val="TableParagraph"/>
              <w:ind w:left="40"/>
              <w:rPr>
                <w:sz w:val="11"/>
              </w:rPr>
            </w:pPr>
            <w:r>
              <w:rPr>
                <w:color w:val="333333"/>
                <w:sz w:val="11"/>
              </w:rPr>
              <w:t>Bulunga</w:t>
            </w:r>
            <w:r>
              <w:rPr>
                <w:color w:val="333333"/>
                <w:spacing w:val="7"/>
                <w:sz w:val="11"/>
              </w:rPr>
              <w:t xml:space="preserve"> </w:t>
            </w:r>
            <w:r>
              <w:rPr>
                <w:color w:val="333333"/>
                <w:sz w:val="11"/>
              </w:rPr>
              <w:t>Nazarene</w:t>
            </w:r>
            <w:r>
              <w:rPr>
                <w:color w:val="333333"/>
                <w:spacing w:val="11"/>
                <w:sz w:val="11"/>
              </w:rPr>
              <w:t xml:space="preserve"> </w:t>
            </w:r>
            <w:r>
              <w:rPr>
                <w:color w:val="333333"/>
                <w:sz w:val="11"/>
              </w:rPr>
              <w:t>Clinic</w:t>
            </w:r>
          </w:p>
        </w:tc>
      </w:tr>
      <w:tr w:rsidR="00E81AC4" w14:paraId="465C239F" w14:textId="77777777" w:rsidTr="00840758">
        <w:trPr>
          <w:trHeight w:val="419"/>
        </w:trPr>
        <w:tc>
          <w:tcPr>
            <w:tcW w:w="2470" w:type="dxa"/>
            <w:vMerge/>
            <w:tcBorders>
              <w:top w:val="nil"/>
              <w:bottom w:val="nil"/>
            </w:tcBorders>
          </w:tcPr>
          <w:p w14:paraId="1B1A4DE7" w14:textId="77777777" w:rsidR="00E81AC4" w:rsidRDefault="00E81AC4" w:rsidP="00840758">
            <w:pPr>
              <w:rPr>
                <w:sz w:val="2"/>
                <w:szCs w:val="2"/>
              </w:rPr>
            </w:pPr>
          </w:p>
        </w:tc>
        <w:tc>
          <w:tcPr>
            <w:tcW w:w="6063" w:type="dxa"/>
            <w:vMerge/>
            <w:tcBorders>
              <w:top w:val="nil"/>
              <w:bottom w:val="nil"/>
              <w:right w:val="single" w:sz="12" w:space="0" w:color="DDDDDD"/>
            </w:tcBorders>
          </w:tcPr>
          <w:p w14:paraId="5B2B44B3" w14:textId="77777777" w:rsidR="00E81AC4" w:rsidRDefault="00E81AC4" w:rsidP="00840758">
            <w:pPr>
              <w:rPr>
                <w:sz w:val="2"/>
                <w:szCs w:val="2"/>
              </w:rPr>
            </w:pPr>
          </w:p>
        </w:tc>
        <w:tc>
          <w:tcPr>
            <w:tcW w:w="243" w:type="dxa"/>
            <w:tcBorders>
              <w:left w:val="single" w:sz="12" w:space="0" w:color="DDDDDD"/>
            </w:tcBorders>
          </w:tcPr>
          <w:p w14:paraId="25F76032" w14:textId="77777777" w:rsidR="00E81AC4" w:rsidRDefault="00E81AC4" w:rsidP="00840758">
            <w:pPr>
              <w:pStyle w:val="TableParagraph"/>
              <w:rPr>
                <w:sz w:val="10"/>
              </w:rPr>
            </w:pPr>
          </w:p>
        </w:tc>
        <w:tc>
          <w:tcPr>
            <w:tcW w:w="406" w:type="dxa"/>
          </w:tcPr>
          <w:p w14:paraId="1E32177D" w14:textId="77777777" w:rsidR="00E81AC4" w:rsidRDefault="00E81AC4" w:rsidP="00840758">
            <w:pPr>
              <w:pStyle w:val="TableParagraph"/>
              <w:ind w:left="154"/>
              <w:rPr>
                <w:sz w:val="11"/>
              </w:rPr>
            </w:pPr>
            <w:r>
              <w:rPr>
                <w:color w:val="333333"/>
                <w:sz w:val="11"/>
              </w:rPr>
              <w:t>197</w:t>
            </w:r>
          </w:p>
        </w:tc>
        <w:tc>
          <w:tcPr>
            <w:tcW w:w="1452" w:type="dxa"/>
            <w:tcBorders>
              <w:right w:val="single" w:sz="12" w:space="0" w:color="DDDDDD"/>
            </w:tcBorders>
          </w:tcPr>
          <w:p w14:paraId="02BBC82B" w14:textId="77777777" w:rsidR="00E81AC4" w:rsidRDefault="00E81AC4" w:rsidP="00840758">
            <w:pPr>
              <w:pStyle w:val="TableParagraph"/>
              <w:ind w:left="40"/>
              <w:rPr>
                <w:sz w:val="11"/>
              </w:rPr>
            </w:pPr>
            <w:r>
              <w:rPr>
                <w:color w:val="333333"/>
                <w:sz w:val="11"/>
              </w:rPr>
              <w:t>New</w:t>
            </w:r>
            <w:r>
              <w:rPr>
                <w:color w:val="333333"/>
                <w:spacing w:val="7"/>
                <w:sz w:val="11"/>
              </w:rPr>
              <w:t xml:space="preserve"> </w:t>
            </w:r>
            <w:r>
              <w:rPr>
                <w:color w:val="333333"/>
                <w:sz w:val="11"/>
              </w:rPr>
              <w:t>Village</w:t>
            </w:r>
            <w:r>
              <w:rPr>
                <w:color w:val="333333"/>
                <w:spacing w:val="7"/>
                <w:sz w:val="11"/>
              </w:rPr>
              <w:t xml:space="preserve"> </w:t>
            </w:r>
            <w:r>
              <w:rPr>
                <w:color w:val="333333"/>
                <w:sz w:val="11"/>
              </w:rPr>
              <w:t>Nazarene</w:t>
            </w:r>
          </w:p>
          <w:p w14:paraId="78FABE1C" w14:textId="77777777" w:rsidR="00E81AC4" w:rsidRDefault="00E81AC4" w:rsidP="00840758">
            <w:pPr>
              <w:pStyle w:val="TableParagraph"/>
              <w:spacing w:before="87"/>
              <w:ind w:left="40"/>
              <w:rPr>
                <w:sz w:val="11"/>
              </w:rPr>
            </w:pPr>
            <w:r>
              <w:rPr>
                <w:color w:val="333333"/>
                <w:sz w:val="11"/>
              </w:rPr>
              <w:t>Clinic</w:t>
            </w:r>
          </w:p>
        </w:tc>
      </w:tr>
      <w:tr w:rsidR="00E81AC4" w14:paraId="1F4A9836" w14:textId="77777777" w:rsidTr="00840758">
        <w:trPr>
          <w:trHeight w:val="208"/>
        </w:trPr>
        <w:tc>
          <w:tcPr>
            <w:tcW w:w="2470" w:type="dxa"/>
            <w:vMerge/>
            <w:tcBorders>
              <w:top w:val="nil"/>
              <w:bottom w:val="nil"/>
            </w:tcBorders>
          </w:tcPr>
          <w:p w14:paraId="57CF674C" w14:textId="77777777" w:rsidR="00E81AC4" w:rsidRDefault="00E81AC4" w:rsidP="00840758">
            <w:pPr>
              <w:rPr>
                <w:sz w:val="2"/>
                <w:szCs w:val="2"/>
              </w:rPr>
            </w:pPr>
          </w:p>
        </w:tc>
        <w:tc>
          <w:tcPr>
            <w:tcW w:w="6063" w:type="dxa"/>
            <w:vMerge/>
            <w:tcBorders>
              <w:top w:val="nil"/>
              <w:bottom w:val="nil"/>
              <w:right w:val="single" w:sz="12" w:space="0" w:color="DDDDDD"/>
            </w:tcBorders>
          </w:tcPr>
          <w:p w14:paraId="4ABAB4F6" w14:textId="77777777" w:rsidR="00E81AC4" w:rsidRDefault="00E81AC4" w:rsidP="00840758">
            <w:pPr>
              <w:rPr>
                <w:sz w:val="2"/>
                <w:szCs w:val="2"/>
              </w:rPr>
            </w:pPr>
          </w:p>
        </w:tc>
        <w:tc>
          <w:tcPr>
            <w:tcW w:w="243" w:type="dxa"/>
            <w:tcBorders>
              <w:left w:val="single" w:sz="12" w:space="0" w:color="DDDDDD"/>
            </w:tcBorders>
          </w:tcPr>
          <w:p w14:paraId="77BD1FD9" w14:textId="77777777" w:rsidR="00E81AC4" w:rsidRDefault="00E81AC4" w:rsidP="00840758">
            <w:pPr>
              <w:pStyle w:val="TableParagraph"/>
              <w:rPr>
                <w:sz w:val="10"/>
              </w:rPr>
            </w:pPr>
          </w:p>
        </w:tc>
        <w:tc>
          <w:tcPr>
            <w:tcW w:w="406" w:type="dxa"/>
          </w:tcPr>
          <w:p w14:paraId="2D7BC9E9" w14:textId="77777777" w:rsidR="00E81AC4" w:rsidRDefault="00E81AC4" w:rsidP="00840758">
            <w:pPr>
              <w:pStyle w:val="TableParagraph"/>
              <w:ind w:left="154"/>
              <w:rPr>
                <w:sz w:val="11"/>
              </w:rPr>
            </w:pPr>
            <w:r>
              <w:rPr>
                <w:color w:val="333333"/>
                <w:sz w:val="11"/>
              </w:rPr>
              <w:t>198</w:t>
            </w:r>
          </w:p>
        </w:tc>
        <w:tc>
          <w:tcPr>
            <w:tcW w:w="1452" w:type="dxa"/>
            <w:tcBorders>
              <w:right w:val="single" w:sz="12" w:space="0" w:color="DDDDDD"/>
            </w:tcBorders>
          </w:tcPr>
          <w:p w14:paraId="00FDAFB6" w14:textId="77777777" w:rsidR="00E81AC4" w:rsidRDefault="00E81AC4" w:rsidP="00840758">
            <w:pPr>
              <w:pStyle w:val="TableParagraph"/>
              <w:ind w:left="40"/>
              <w:rPr>
                <w:sz w:val="11"/>
              </w:rPr>
            </w:pPr>
            <w:proofErr w:type="spellStart"/>
            <w:r>
              <w:rPr>
                <w:color w:val="333333"/>
                <w:sz w:val="11"/>
              </w:rPr>
              <w:t>Mbuluzi</w:t>
            </w:r>
            <w:proofErr w:type="spellEnd"/>
            <w:r>
              <w:rPr>
                <w:color w:val="333333"/>
                <w:spacing w:val="10"/>
                <w:sz w:val="11"/>
              </w:rPr>
              <w:t xml:space="preserve"> </w:t>
            </w:r>
            <w:r>
              <w:rPr>
                <w:color w:val="333333"/>
                <w:sz w:val="11"/>
              </w:rPr>
              <w:t>UEDF</w:t>
            </w:r>
            <w:r>
              <w:rPr>
                <w:color w:val="333333"/>
                <w:spacing w:val="10"/>
                <w:sz w:val="11"/>
              </w:rPr>
              <w:t xml:space="preserve"> </w:t>
            </w:r>
            <w:r>
              <w:rPr>
                <w:color w:val="333333"/>
                <w:sz w:val="11"/>
              </w:rPr>
              <w:t>Clinic</w:t>
            </w:r>
          </w:p>
        </w:tc>
      </w:tr>
      <w:tr w:rsidR="00E81AC4" w14:paraId="6C3DFF28" w14:textId="77777777" w:rsidTr="00840758">
        <w:trPr>
          <w:trHeight w:val="421"/>
        </w:trPr>
        <w:tc>
          <w:tcPr>
            <w:tcW w:w="2470" w:type="dxa"/>
            <w:vMerge/>
            <w:tcBorders>
              <w:top w:val="nil"/>
              <w:bottom w:val="nil"/>
            </w:tcBorders>
          </w:tcPr>
          <w:p w14:paraId="0BBE00DA" w14:textId="77777777" w:rsidR="00E81AC4" w:rsidRDefault="00E81AC4" w:rsidP="00840758">
            <w:pPr>
              <w:rPr>
                <w:sz w:val="2"/>
                <w:szCs w:val="2"/>
              </w:rPr>
            </w:pPr>
          </w:p>
        </w:tc>
        <w:tc>
          <w:tcPr>
            <w:tcW w:w="6063" w:type="dxa"/>
            <w:vMerge/>
            <w:tcBorders>
              <w:top w:val="nil"/>
              <w:bottom w:val="nil"/>
              <w:right w:val="single" w:sz="12" w:space="0" w:color="DDDDDD"/>
            </w:tcBorders>
          </w:tcPr>
          <w:p w14:paraId="133350C6" w14:textId="77777777" w:rsidR="00E81AC4" w:rsidRDefault="00E81AC4" w:rsidP="00840758">
            <w:pPr>
              <w:rPr>
                <w:sz w:val="2"/>
                <w:szCs w:val="2"/>
              </w:rPr>
            </w:pPr>
          </w:p>
        </w:tc>
        <w:tc>
          <w:tcPr>
            <w:tcW w:w="243" w:type="dxa"/>
            <w:tcBorders>
              <w:left w:val="single" w:sz="12" w:space="0" w:color="DDDDDD"/>
            </w:tcBorders>
          </w:tcPr>
          <w:p w14:paraId="32AE8626" w14:textId="77777777" w:rsidR="00E81AC4" w:rsidRDefault="00E81AC4" w:rsidP="00840758">
            <w:pPr>
              <w:pStyle w:val="TableParagraph"/>
              <w:rPr>
                <w:sz w:val="10"/>
              </w:rPr>
            </w:pPr>
          </w:p>
        </w:tc>
        <w:tc>
          <w:tcPr>
            <w:tcW w:w="406" w:type="dxa"/>
          </w:tcPr>
          <w:p w14:paraId="6C5D2333" w14:textId="77777777" w:rsidR="00E81AC4" w:rsidRDefault="00E81AC4" w:rsidP="00840758">
            <w:pPr>
              <w:pStyle w:val="TableParagraph"/>
              <w:ind w:left="154"/>
              <w:rPr>
                <w:sz w:val="11"/>
              </w:rPr>
            </w:pPr>
            <w:r>
              <w:rPr>
                <w:color w:val="333333"/>
                <w:sz w:val="11"/>
              </w:rPr>
              <w:t>199</w:t>
            </w:r>
          </w:p>
        </w:tc>
        <w:tc>
          <w:tcPr>
            <w:tcW w:w="1452" w:type="dxa"/>
            <w:tcBorders>
              <w:right w:val="single" w:sz="12" w:space="0" w:color="DDDDDD"/>
            </w:tcBorders>
          </w:tcPr>
          <w:p w14:paraId="4C1C5759" w14:textId="77777777" w:rsidR="00E81AC4" w:rsidRDefault="00E81AC4" w:rsidP="00840758">
            <w:pPr>
              <w:pStyle w:val="TableParagraph"/>
              <w:ind w:left="40"/>
              <w:rPr>
                <w:sz w:val="11"/>
              </w:rPr>
            </w:pPr>
            <w:proofErr w:type="spellStart"/>
            <w:r>
              <w:rPr>
                <w:color w:val="333333"/>
                <w:sz w:val="11"/>
              </w:rPr>
              <w:t>Mankayane</w:t>
            </w:r>
            <w:proofErr w:type="spellEnd"/>
            <w:r>
              <w:rPr>
                <w:color w:val="333333"/>
                <w:spacing w:val="9"/>
                <w:sz w:val="11"/>
              </w:rPr>
              <w:t xml:space="preserve"> </w:t>
            </w:r>
            <w:r>
              <w:rPr>
                <w:color w:val="333333"/>
                <w:sz w:val="11"/>
              </w:rPr>
              <w:t>Correctional</w:t>
            </w:r>
          </w:p>
          <w:p w14:paraId="764FBE21" w14:textId="77777777" w:rsidR="00E81AC4" w:rsidRDefault="00E81AC4" w:rsidP="00840758">
            <w:pPr>
              <w:pStyle w:val="TableParagraph"/>
              <w:spacing w:before="87"/>
              <w:ind w:left="40"/>
              <w:rPr>
                <w:sz w:val="11"/>
              </w:rPr>
            </w:pPr>
            <w:r>
              <w:rPr>
                <w:color w:val="333333"/>
                <w:sz w:val="11"/>
              </w:rPr>
              <w:t>Services</w:t>
            </w:r>
            <w:r>
              <w:rPr>
                <w:color w:val="333333"/>
                <w:spacing w:val="13"/>
                <w:sz w:val="11"/>
              </w:rPr>
              <w:t xml:space="preserve"> </w:t>
            </w:r>
            <w:r>
              <w:rPr>
                <w:color w:val="333333"/>
                <w:sz w:val="11"/>
              </w:rPr>
              <w:t>Clinic</w:t>
            </w:r>
          </w:p>
        </w:tc>
      </w:tr>
      <w:tr w:rsidR="00E81AC4" w14:paraId="522A9AB6" w14:textId="77777777" w:rsidTr="00840758">
        <w:trPr>
          <w:trHeight w:val="208"/>
        </w:trPr>
        <w:tc>
          <w:tcPr>
            <w:tcW w:w="2470" w:type="dxa"/>
            <w:vMerge/>
            <w:tcBorders>
              <w:top w:val="nil"/>
              <w:bottom w:val="nil"/>
            </w:tcBorders>
          </w:tcPr>
          <w:p w14:paraId="21729573" w14:textId="77777777" w:rsidR="00E81AC4" w:rsidRDefault="00E81AC4" w:rsidP="00840758">
            <w:pPr>
              <w:rPr>
                <w:sz w:val="2"/>
                <w:szCs w:val="2"/>
              </w:rPr>
            </w:pPr>
          </w:p>
        </w:tc>
        <w:tc>
          <w:tcPr>
            <w:tcW w:w="6063" w:type="dxa"/>
            <w:vMerge/>
            <w:tcBorders>
              <w:top w:val="nil"/>
              <w:bottom w:val="nil"/>
              <w:right w:val="single" w:sz="12" w:space="0" w:color="DDDDDD"/>
            </w:tcBorders>
          </w:tcPr>
          <w:p w14:paraId="43DC1041" w14:textId="77777777" w:rsidR="00E81AC4" w:rsidRDefault="00E81AC4" w:rsidP="00840758">
            <w:pPr>
              <w:rPr>
                <w:sz w:val="2"/>
                <w:szCs w:val="2"/>
              </w:rPr>
            </w:pPr>
          </w:p>
        </w:tc>
        <w:tc>
          <w:tcPr>
            <w:tcW w:w="243" w:type="dxa"/>
            <w:tcBorders>
              <w:left w:val="single" w:sz="12" w:space="0" w:color="DDDDDD"/>
            </w:tcBorders>
          </w:tcPr>
          <w:p w14:paraId="6C685F48" w14:textId="77777777" w:rsidR="00E81AC4" w:rsidRDefault="00E81AC4" w:rsidP="00840758">
            <w:pPr>
              <w:pStyle w:val="TableParagraph"/>
              <w:rPr>
                <w:sz w:val="10"/>
              </w:rPr>
            </w:pPr>
          </w:p>
        </w:tc>
        <w:tc>
          <w:tcPr>
            <w:tcW w:w="406" w:type="dxa"/>
          </w:tcPr>
          <w:p w14:paraId="7B1C4CE8" w14:textId="77777777" w:rsidR="00E81AC4" w:rsidRDefault="00E81AC4" w:rsidP="00840758">
            <w:pPr>
              <w:pStyle w:val="TableParagraph"/>
              <w:ind w:left="154"/>
              <w:rPr>
                <w:sz w:val="11"/>
              </w:rPr>
            </w:pPr>
            <w:r>
              <w:rPr>
                <w:color w:val="333333"/>
                <w:sz w:val="11"/>
              </w:rPr>
              <w:t>200</w:t>
            </w:r>
          </w:p>
        </w:tc>
        <w:tc>
          <w:tcPr>
            <w:tcW w:w="1452" w:type="dxa"/>
            <w:tcBorders>
              <w:right w:val="single" w:sz="12" w:space="0" w:color="DDDDDD"/>
            </w:tcBorders>
          </w:tcPr>
          <w:p w14:paraId="07BF54F3" w14:textId="77777777" w:rsidR="00E81AC4" w:rsidRDefault="00E81AC4" w:rsidP="00840758">
            <w:pPr>
              <w:pStyle w:val="TableParagraph"/>
              <w:ind w:left="40"/>
              <w:rPr>
                <w:sz w:val="11"/>
              </w:rPr>
            </w:pPr>
            <w:proofErr w:type="spellStart"/>
            <w:r>
              <w:rPr>
                <w:color w:val="333333"/>
                <w:sz w:val="11"/>
              </w:rPr>
              <w:t>Lemlandvo</w:t>
            </w:r>
            <w:proofErr w:type="spellEnd"/>
            <w:r>
              <w:rPr>
                <w:color w:val="333333"/>
                <w:spacing w:val="9"/>
                <w:sz w:val="11"/>
              </w:rPr>
              <w:t xml:space="preserve"> </w:t>
            </w:r>
            <w:r>
              <w:rPr>
                <w:color w:val="333333"/>
                <w:sz w:val="11"/>
              </w:rPr>
              <w:t>Clinic</w:t>
            </w:r>
          </w:p>
        </w:tc>
      </w:tr>
      <w:tr w:rsidR="00E81AC4" w14:paraId="79101592" w14:textId="77777777" w:rsidTr="00840758">
        <w:trPr>
          <w:trHeight w:val="208"/>
        </w:trPr>
        <w:tc>
          <w:tcPr>
            <w:tcW w:w="2470" w:type="dxa"/>
            <w:vMerge/>
            <w:tcBorders>
              <w:top w:val="nil"/>
              <w:bottom w:val="nil"/>
            </w:tcBorders>
          </w:tcPr>
          <w:p w14:paraId="477E06F1" w14:textId="77777777" w:rsidR="00E81AC4" w:rsidRDefault="00E81AC4" w:rsidP="00840758">
            <w:pPr>
              <w:rPr>
                <w:sz w:val="2"/>
                <w:szCs w:val="2"/>
              </w:rPr>
            </w:pPr>
          </w:p>
        </w:tc>
        <w:tc>
          <w:tcPr>
            <w:tcW w:w="6063" w:type="dxa"/>
            <w:vMerge/>
            <w:tcBorders>
              <w:top w:val="nil"/>
              <w:bottom w:val="nil"/>
              <w:right w:val="single" w:sz="12" w:space="0" w:color="DDDDDD"/>
            </w:tcBorders>
          </w:tcPr>
          <w:p w14:paraId="48DD28B0" w14:textId="77777777" w:rsidR="00E81AC4" w:rsidRDefault="00E81AC4" w:rsidP="00840758">
            <w:pPr>
              <w:rPr>
                <w:sz w:val="2"/>
                <w:szCs w:val="2"/>
              </w:rPr>
            </w:pPr>
          </w:p>
        </w:tc>
        <w:tc>
          <w:tcPr>
            <w:tcW w:w="243" w:type="dxa"/>
            <w:tcBorders>
              <w:left w:val="single" w:sz="12" w:space="0" w:color="DDDDDD"/>
            </w:tcBorders>
          </w:tcPr>
          <w:p w14:paraId="676EB94F" w14:textId="77777777" w:rsidR="00E81AC4" w:rsidRDefault="00E81AC4" w:rsidP="00840758">
            <w:pPr>
              <w:pStyle w:val="TableParagraph"/>
              <w:rPr>
                <w:sz w:val="10"/>
              </w:rPr>
            </w:pPr>
          </w:p>
        </w:tc>
        <w:tc>
          <w:tcPr>
            <w:tcW w:w="406" w:type="dxa"/>
          </w:tcPr>
          <w:p w14:paraId="1DC7EF95" w14:textId="77777777" w:rsidR="00E81AC4" w:rsidRDefault="00E81AC4" w:rsidP="00840758">
            <w:pPr>
              <w:pStyle w:val="TableParagraph"/>
              <w:ind w:left="154"/>
              <w:rPr>
                <w:sz w:val="11"/>
              </w:rPr>
            </w:pPr>
            <w:r>
              <w:rPr>
                <w:color w:val="333333"/>
                <w:sz w:val="11"/>
              </w:rPr>
              <w:t>201</w:t>
            </w:r>
          </w:p>
        </w:tc>
        <w:tc>
          <w:tcPr>
            <w:tcW w:w="1452" w:type="dxa"/>
            <w:tcBorders>
              <w:right w:val="single" w:sz="12" w:space="0" w:color="DDDDDD"/>
            </w:tcBorders>
          </w:tcPr>
          <w:p w14:paraId="1A3EDF7A" w14:textId="77777777" w:rsidR="00E81AC4" w:rsidRDefault="00E81AC4" w:rsidP="00840758">
            <w:pPr>
              <w:pStyle w:val="TableParagraph"/>
              <w:ind w:left="40"/>
              <w:rPr>
                <w:sz w:val="11"/>
              </w:rPr>
            </w:pPr>
            <w:r>
              <w:rPr>
                <w:color w:val="333333"/>
                <w:sz w:val="11"/>
              </w:rPr>
              <w:t>St.</w:t>
            </w:r>
            <w:r>
              <w:rPr>
                <w:color w:val="333333"/>
                <w:spacing w:val="10"/>
                <w:sz w:val="11"/>
              </w:rPr>
              <w:t xml:space="preserve"> </w:t>
            </w:r>
            <w:r>
              <w:rPr>
                <w:color w:val="333333"/>
                <w:sz w:val="11"/>
              </w:rPr>
              <w:t>Juliana's</w:t>
            </w:r>
            <w:r>
              <w:rPr>
                <w:color w:val="333333"/>
                <w:spacing w:val="10"/>
                <w:sz w:val="11"/>
              </w:rPr>
              <w:t xml:space="preserve"> </w:t>
            </w:r>
            <w:r>
              <w:rPr>
                <w:color w:val="333333"/>
                <w:sz w:val="11"/>
              </w:rPr>
              <w:t>Clinic</w:t>
            </w:r>
          </w:p>
        </w:tc>
      </w:tr>
      <w:tr w:rsidR="00E81AC4" w14:paraId="731F3821" w14:textId="77777777" w:rsidTr="00840758">
        <w:trPr>
          <w:trHeight w:val="421"/>
        </w:trPr>
        <w:tc>
          <w:tcPr>
            <w:tcW w:w="2470" w:type="dxa"/>
            <w:vMerge/>
            <w:tcBorders>
              <w:top w:val="nil"/>
              <w:bottom w:val="nil"/>
            </w:tcBorders>
          </w:tcPr>
          <w:p w14:paraId="79188277" w14:textId="77777777" w:rsidR="00E81AC4" w:rsidRDefault="00E81AC4" w:rsidP="00840758">
            <w:pPr>
              <w:rPr>
                <w:sz w:val="2"/>
                <w:szCs w:val="2"/>
              </w:rPr>
            </w:pPr>
          </w:p>
        </w:tc>
        <w:tc>
          <w:tcPr>
            <w:tcW w:w="6063" w:type="dxa"/>
            <w:vMerge/>
            <w:tcBorders>
              <w:top w:val="nil"/>
              <w:bottom w:val="nil"/>
              <w:right w:val="single" w:sz="12" w:space="0" w:color="DDDDDD"/>
            </w:tcBorders>
          </w:tcPr>
          <w:p w14:paraId="3C51F5CF" w14:textId="77777777" w:rsidR="00E81AC4" w:rsidRDefault="00E81AC4" w:rsidP="00840758">
            <w:pPr>
              <w:rPr>
                <w:sz w:val="2"/>
                <w:szCs w:val="2"/>
              </w:rPr>
            </w:pPr>
          </w:p>
        </w:tc>
        <w:tc>
          <w:tcPr>
            <w:tcW w:w="243" w:type="dxa"/>
            <w:tcBorders>
              <w:left w:val="single" w:sz="12" w:space="0" w:color="DDDDDD"/>
            </w:tcBorders>
          </w:tcPr>
          <w:p w14:paraId="2F4FD34D" w14:textId="77777777" w:rsidR="00E81AC4" w:rsidRDefault="00E81AC4" w:rsidP="00840758">
            <w:pPr>
              <w:pStyle w:val="TableParagraph"/>
              <w:rPr>
                <w:sz w:val="10"/>
              </w:rPr>
            </w:pPr>
          </w:p>
        </w:tc>
        <w:tc>
          <w:tcPr>
            <w:tcW w:w="406" w:type="dxa"/>
          </w:tcPr>
          <w:p w14:paraId="246A074B" w14:textId="77777777" w:rsidR="00E81AC4" w:rsidRDefault="00E81AC4" w:rsidP="00840758">
            <w:pPr>
              <w:pStyle w:val="TableParagraph"/>
              <w:ind w:left="154"/>
              <w:rPr>
                <w:sz w:val="11"/>
              </w:rPr>
            </w:pPr>
            <w:r>
              <w:rPr>
                <w:color w:val="333333"/>
                <w:sz w:val="11"/>
              </w:rPr>
              <w:t>202</w:t>
            </w:r>
          </w:p>
        </w:tc>
        <w:tc>
          <w:tcPr>
            <w:tcW w:w="1452" w:type="dxa"/>
            <w:tcBorders>
              <w:right w:val="single" w:sz="12" w:space="0" w:color="DDDDDD"/>
            </w:tcBorders>
          </w:tcPr>
          <w:p w14:paraId="12A68551" w14:textId="77777777" w:rsidR="00E81AC4" w:rsidRDefault="00E81AC4" w:rsidP="00840758">
            <w:pPr>
              <w:pStyle w:val="TableParagraph"/>
              <w:ind w:left="40"/>
              <w:rPr>
                <w:sz w:val="11"/>
              </w:rPr>
            </w:pPr>
            <w:r>
              <w:rPr>
                <w:color w:val="333333"/>
                <w:sz w:val="11"/>
              </w:rPr>
              <w:t>Heart</w:t>
            </w:r>
            <w:r>
              <w:rPr>
                <w:color w:val="333333"/>
                <w:spacing w:val="12"/>
                <w:sz w:val="11"/>
              </w:rPr>
              <w:t xml:space="preserve"> </w:t>
            </w:r>
            <w:r>
              <w:rPr>
                <w:color w:val="333333"/>
                <w:sz w:val="11"/>
              </w:rPr>
              <w:t>For</w:t>
            </w:r>
            <w:r>
              <w:rPr>
                <w:color w:val="333333"/>
                <w:spacing w:val="2"/>
                <w:sz w:val="11"/>
              </w:rPr>
              <w:t xml:space="preserve"> </w:t>
            </w:r>
            <w:r>
              <w:rPr>
                <w:color w:val="333333"/>
                <w:sz w:val="11"/>
              </w:rPr>
              <w:t>Africa-</w:t>
            </w:r>
            <w:proofErr w:type="spellStart"/>
            <w:r>
              <w:rPr>
                <w:color w:val="333333"/>
                <w:sz w:val="11"/>
              </w:rPr>
              <w:t>Elrofi</w:t>
            </w:r>
            <w:proofErr w:type="spellEnd"/>
          </w:p>
          <w:p w14:paraId="19552954" w14:textId="77777777" w:rsidR="00E81AC4" w:rsidRDefault="00E81AC4" w:rsidP="00840758">
            <w:pPr>
              <w:pStyle w:val="TableParagraph"/>
              <w:spacing w:before="87"/>
              <w:ind w:left="40"/>
              <w:rPr>
                <w:sz w:val="11"/>
              </w:rPr>
            </w:pPr>
            <w:r>
              <w:rPr>
                <w:color w:val="333333"/>
                <w:sz w:val="11"/>
              </w:rPr>
              <w:t>Clinic</w:t>
            </w:r>
          </w:p>
        </w:tc>
      </w:tr>
      <w:tr w:rsidR="00E81AC4" w14:paraId="39E691E5" w14:textId="77777777" w:rsidTr="00840758">
        <w:trPr>
          <w:trHeight w:val="205"/>
        </w:trPr>
        <w:tc>
          <w:tcPr>
            <w:tcW w:w="2470" w:type="dxa"/>
            <w:vMerge/>
            <w:tcBorders>
              <w:top w:val="nil"/>
              <w:bottom w:val="nil"/>
            </w:tcBorders>
          </w:tcPr>
          <w:p w14:paraId="0FB9482C" w14:textId="77777777" w:rsidR="00E81AC4" w:rsidRDefault="00E81AC4" w:rsidP="00840758">
            <w:pPr>
              <w:rPr>
                <w:sz w:val="2"/>
                <w:szCs w:val="2"/>
              </w:rPr>
            </w:pPr>
          </w:p>
        </w:tc>
        <w:tc>
          <w:tcPr>
            <w:tcW w:w="6063" w:type="dxa"/>
            <w:vMerge/>
            <w:tcBorders>
              <w:top w:val="nil"/>
              <w:bottom w:val="nil"/>
              <w:right w:val="single" w:sz="12" w:space="0" w:color="DDDDDD"/>
            </w:tcBorders>
          </w:tcPr>
          <w:p w14:paraId="52126EF7" w14:textId="77777777" w:rsidR="00E81AC4" w:rsidRDefault="00E81AC4" w:rsidP="00840758">
            <w:pPr>
              <w:rPr>
                <w:sz w:val="2"/>
                <w:szCs w:val="2"/>
              </w:rPr>
            </w:pPr>
          </w:p>
        </w:tc>
        <w:tc>
          <w:tcPr>
            <w:tcW w:w="243" w:type="dxa"/>
            <w:tcBorders>
              <w:left w:val="single" w:sz="12" w:space="0" w:color="DDDDDD"/>
            </w:tcBorders>
          </w:tcPr>
          <w:p w14:paraId="2837CF4D" w14:textId="77777777" w:rsidR="00E81AC4" w:rsidRDefault="00E81AC4" w:rsidP="00840758">
            <w:pPr>
              <w:pStyle w:val="TableParagraph"/>
              <w:rPr>
                <w:sz w:val="10"/>
              </w:rPr>
            </w:pPr>
          </w:p>
        </w:tc>
        <w:tc>
          <w:tcPr>
            <w:tcW w:w="406" w:type="dxa"/>
          </w:tcPr>
          <w:p w14:paraId="00188116" w14:textId="77777777" w:rsidR="00E81AC4" w:rsidRDefault="00E81AC4" w:rsidP="00840758">
            <w:pPr>
              <w:pStyle w:val="TableParagraph"/>
              <w:spacing w:before="41"/>
              <w:ind w:left="154"/>
              <w:rPr>
                <w:sz w:val="11"/>
              </w:rPr>
            </w:pPr>
            <w:r>
              <w:rPr>
                <w:color w:val="333333"/>
                <w:sz w:val="11"/>
              </w:rPr>
              <w:t>203</w:t>
            </w:r>
          </w:p>
        </w:tc>
        <w:tc>
          <w:tcPr>
            <w:tcW w:w="1452" w:type="dxa"/>
            <w:tcBorders>
              <w:right w:val="single" w:sz="12" w:space="0" w:color="DDDDDD"/>
            </w:tcBorders>
          </w:tcPr>
          <w:p w14:paraId="471CE0BD" w14:textId="77777777" w:rsidR="00E81AC4" w:rsidRDefault="00E81AC4" w:rsidP="00840758">
            <w:pPr>
              <w:pStyle w:val="TableParagraph"/>
              <w:spacing w:before="41"/>
              <w:ind w:left="40"/>
              <w:rPr>
                <w:sz w:val="11"/>
              </w:rPr>
            </w:pPr>
            <w:proofErr w:type="spellStart"/>
            <w:r>
              <w:rPr>
                <w:color w:val="333333"/>
                <w:sz w:val="11"/>
              </w:rPr>
              <w:t>Mliba</w:t>
            </w:r>
            <w:proofErr w:type="spellEnd"/>
            <w:r>
              <w:rPr>
                <w:color w:val="333333"/>
                <w:spacing w:val="6"/>
                <w:sz w:val="11"/>
              </w:rPr>
              <w:t xml:space="preserve"> </w:t>
            </w:r>
            <w:r>
              <w:rPr>
                <w:color w:val="333333"/>
                <w:sz w:val="11"/>
              </w:rPr>
              <w:t>Nazarene</w:t>
            </w:r>
            <w:r>
              <w:rPr>
                <w:color w:val="333333"/>
                <w:spacing w:val="8"/>
                <w:sz w:val="11"/>
              </w:rPr>
              <w:t xml:space="preserve"> </w:t>
            </w:r>
            <w:r>
              <w:rPr>
                <w:color w:val="333333"/>
                <w:sz w:val="11"/>
              </w:rPr>
              <w:t>Clinic</w:t>
            </w:r>
          </w:p>
        </w:tc>
      </w:tr>
      <w:tr w:rsidR="00E81AC4" w14:paraId="3A885CD7" w14:textId="77777777" w:rsidTr="00840758">
        <w:trPr>
          <w:trHeight w:val="208"/>
        </w:trPr>
        <w:tc>
          <w:tcPr>
            <w:tcW w:w="2470" w:type="dxa"/>
            <w:vMerge/>
            <w:tcBorders>
              <w:top w:val="nil"/>
              <w:bottom w:val="nil"/>
            </w:tcBorders>
          </w:tcPr>
          <w:p w14:paraId="5D77E07F" w14:textId="77777777" w:rsidR="00E81AC4" w:rsidRDefault="00E81AC4" w:rsidP="00840758">
            <w:pPr>
              <w:rPr>
                <w:sz w:val="2"/>
                <w:szCs w:val="2"/>
              </w:rPr>
            </w:pPr>
          </w:p>
        </w:tc>
        <w:tc>
          <w:tcPr>
            <w:tcW w:w="6063" w:type="dxa"/>
            <w:vMerge/>
            <w:tcBorders>
              <w:top w:val="nil"/>
              <w:bottom w:val="nil"/>
              <w:right w:val="single" w:sz="12" w:space="0" w:color="DDDDDD"/>
            </w:tcBorders>
          </w:tcPr>
          <w:p w14:paraId="5AEC4DF7" w14:textId="77777777" w:rsidR="00E81AC4" w:rsidRDefault="00E81AC4" w:rsidP="00840758">
            <w:pPr>
              <w:rPr>
                <w:sz w:val="2"/>
                <w:szCs w:val="2"/>
              </w:rPr>
            </w:pPr>
          </w:p>
        </w:tc>
        <w:tc>
          <w:tcPr>
            <w:tcW w:w="243" w:type="dxa"/>
            <w:tcBorders>
              <w:left w:val="single" w:sz="12" w:space="0" w:color="DDDDDD"/>
            </w:tcBorders>
          </w:tcPr>
          <w:p w14:paraId="3677D0CD" w14:textId="77777777" w:rsidR="00E81AC4" w:rsidRDefault="00E81AC4" w:rsidP="00840758">
            <w:pPr>
              <w:pStyle w:val="TableParagraph"/>
              <w:rPr>
                <w:sz w:val="10"/>
              </w:rPr>
            </w:pPr>
          </w:p>
        </w:tc>
        <w:tc>
          <w:tcPr>
            <w:tcW w:w="406" w:type="dxa"/>
          </w:tcPr>
          <w:p w14:paraId="2D921AAC" w14:textId="77777777" w:rsidR="00E81AC4" w:rsidRDefault="00E81AC4" w:rsidP="00840758">
            <w:pPr>
              <w:pStyle w:val="TableParagraph"/>
              <w:ind w:left="154"/>
              <w:rPr>
                <w:sz w:val="11"/>
              </w:rPr>
            </w:pPr>
            <w:r>
              <w:rPr>
                <w:color w:val="333333"/>
                <w:sz w:val="11"/>
              </w:rPr>
              <w:t>204</w:t>
            </w:r>
          </w:p>
        </w:tc>
        <w:tc>
          <w:tcPr>
            <w:tcW w:w="1452" w:type="dxa"/>
            <w:tcBorders>
              <w:right w:val="single" w:sz="12" w:space="0" w:color="DDDDDD"/>
            </w:tcBorders>
          </w:tcPr>
          <w:p w14:paraId="5915F5ED" w14:textId="77777777" w:rsidR="00E81AC4" w:rsidRDefault="00E81AC4" w:rsidP="00840758">
            <w:pPr>
              <w:pStyle w:val="TableParagraph"/>
              <w:ind w:left="40"/>
              <w:rPr>
                <w:sz w:val="11"/>
              </w:rPr>
            </w:pPr>
            <w:r>
              <w:rPr>
                <w:color w:val="333333"/>
                <w:sz w:val="11"/>
              </w:rPr>
              <w:t>The</w:t>
            </w:r>
            <w:r>
              <w:rPr>
                <w:color w:val="333333"/>
                <w:spacing w:val="9"/>
                <w:sz w:val="11"/>
              </w:rPr>
              <w:t xml:space="preserve"> </w:t>
            </w:r>
            <w:r>
              <w:rPr>
                <w:color w:val="333333"/>
                <w:sz w:val="11"/>
              </w:rPr>
              <w:t>Luke</w:t>
            </w:r>
            <w:r>
              <w:rPr>
                <w:color w:val="333333"/>
                <w:spacing w:val="9"/>
                <w:sz w:val="11"/>
              </w:rPr>
              <w:t xml:space="preserve"> </w:t>
            </w:r>
            <w:r>
              <w:rPr>
                <w:color w:val="333333"/>
                <w:sz w:val="11"/>
              </w:rPr>
              <w:t>Commission</w:t>
            </w:r>
          </w:p>
        </w:tc>
      </w:tr>
      <w:tr w:rsidR="00E81AC4" w14:paraId="4CB2495C" w14:textId="77777777" w:rsidTr="00840758">
        <w:trPr>
          <w:trHeight w:val="208"/>
        </w:trPr>
        <w:tc>
          <w:tcPr>
            <w:tcW w:w="2470" w:type="dxa"/>
            <w:vMerge/>
            <w:tcBorders>
              <w:top w:val="nil"/>
              <w:bottom w:val="nil"/>
            </w:tcBorders>
          </w:tcPr>
          <w:p w14:paraId="1C5E727C" w14:textId="77777777" w:rsidR="00E81AC4" w:rsidRDefault="00E81AC4" w:rsidP="00840758">
            <w:pPr>
              <w:rPr>
                <w:sz w:val="2"/>
                <w:szCs w:val="2"/>
              </w:rPr>
            </w:pPr>
          </w:p>
        </w:tc>
        <w:tc>
          <w:tcPr>
            <w:tcW w:w="6063" w:type="dxa"/>
            <w:vMerge/>
            <w:tcBorders>
              <w:top w:val="nil"/>
              <w:bottom w:val="nil"/>
              <w:right w:val="single" w:sz="12" w:space="0" w:color="DDDDDD"/>
            </w:tcBorders>
          </w:tcPr>
          <w:p w14:paraId="6E5AB25F" w14:textId="77777777" w:rsidR="00E81AC4" w:rsidRDefault="00E81AC4" w:rsidP="00840758">
            <w:pPr>
              <w:rPr>
                <w:sz w:val="2"/>
                <w:szCs w:val="2"/>
              </w:rPr>
            </w:pPr>
          </w:p>
        </w:tc>
        <w:tc>
          <w:tcPr>
            <w:tcW w:w="243" w:type="dxa"/>
            <w:tcBorders>
              <w:left w:val="single" w:sz="12" w:space="0" w:color="DDDDDD"/>
            </w:tcBorders>
          </w:tcPr>
          <w:p w14:paraId="2879D09D" w14:textId="77777777" w:rsidR="00E81AC4" w:rsidRDefault="00E81AC4" w:rsidP="00840758">
            <w:pPr>
              <w:pStyle w:val="TableParagraph"/>
              <w:rPr>
                <w:sz w:val="10"/>
              </w:rPr>
            </w:pPr>
          </w:p>
        </w:tc>
        <w:tc>
          <w:tcPr>
            <w:tcW w:w="406" w:type="dxa"/>
          </w:tcPr>
          <w:p w14:paraId="6444D24D" w14:textId="77777777" w:rsidR="00E81AC4" w:rsidRDefault="00E81AC4" w:rsidP="00840758">
            <w:pPr>
              <w:pStyle w:val="TableParagraph"/>
              <w:ind w:left="154"/>
              <w:rPr>
                <w:sz w:val="11"/>
              </w:rPr>
            </w:pPr>
            <w:r>
              <w:rPr>
                <w:color w:val="333333"/>
                <w:sz w:val="11"/>
              </w:rPr>
              <w:t>205</w:t>
            </w:r>
          </w:p>
        </w:tc>
        <w:tc>
          <w:tcPr>
            <w:tcW w:w="1452" w:type="dxa"/>
            <w:tcBorders>
              <w:right w:val="single" w:sz="12" w:space="0" w:color="DDDDDD"/>
            </w:tcBorders>
          </w:tcPr>
          <w:p w14:paraId="3F44C7D0" w14:textId="77777777" w:rsidR="00E81AC4" w:rsidRDefault="00E81AC4" w:rsidP="00840758">
            <w:pPr>
              <w:pStyle w:val="TableParagraph"/>
              <w:ind w:left="40"/>
              <w:rPr>
                <w:sz w:val="11"/>
              </w:rPr>
            </w:pPr>
            <w:proofErr w:type="spellStart"/>
            <w:r>
              <w:rPr>
                <w:color w:val="333333"/>
                <w:sz w:val="11"/>
              </w:rPr>
              <w:t>Phiwinhlanhla</w:t>
            </w:r>
            <w:proofErr w:type="spellEnd"/>
            <w:r>
              <w:rPr>
                <w:color w:val="333333"/>
                <w:spacing w:val="5"/>
                <w:sz w:val="11"/>
              </w:rPr>
              <w:t xml:space="preserve"> </w:t>
            </w:r>
            <w:r>
              <w:rPr>
                <w:color w:val="333333"/>
                <w:sz w:val="11"/>
              </w:rPr>
              <w:t>Clinic</w:t>
            </w:r>
          </w:p>
        </w:tc>
      </w:tr>
      <w:tr w:rsidR="00E81AC4" w14:paraId="35C15410" w14:textId="77777777" w:rsidTr="00840758">
        <w:trPr>
          <w:trHeight w:val="208"/>
        </w:trPr>
        <w:tc>
          <w:tcPr>
            <w:tcW w:w="2470" w:type="dxa"/>
            <w:vMerge/>
            <w:tcBorders>
              <w:top w:val="nil"/>
              <w:bottom w:val="nil"/>
            </w:tcBorders>
          </w:tcPr>
          <w:p w14:paraId="6EB51D3E" w14:textId="77777777" w:rsidR="00E81AC4" w:rsidRDefault="00E81AC4" w:rsidP="00840758">
            <w:pPr>
              <w:rPr>
                <w:sz w:val="2"/>
                <w:szCs w:val="2"/>
              </w:rPr>
            </w:pPr>
          </w:p>
        </w:tc>
        <w:tc>
          <w:tcPr>
            <w:tcW w:w="6063" w:type="dxa"/>
            <w:vMerge/>
            <w:tcBorders>
              <w:top w:val="nil"/>
              <w:bottom w:val="nil"/>
              <w:right w:val="single" w:sz="12" w:space="0" w:color="DDDDDD"/>
            </w:tcBorders>
          </w:tcPr>
          <w:p w14:paraId="352FD706" w14:textId="77777777" w:rsidR="00E81AC4" w:rsidRDefault="00E81AC4" w:rsidP="00840758">
            <w:pPr>
              <w:rPr>
                <w:sz w:val="2"/>
                <w:szCs w:val="2"/>
              </w:rPr>
            </w:pPr>
          </w:p>
        </w:tc>
        <w:tc>
          <w:tcPr>
            <w:tcW w:w="243" w:type="dxa"/>
            <w:tcBorders>
              <w:left w:val="single" w:sz="12" w:space="0" w:color="DDDDDD"/>
            </w:tcBorders>
          </w:tcPr>
          <w:p w14:paraId="0758D2A1" w14:textId="77777777" w:rsidR="00E81AC4" w:rsidRDefault="00E81AC4" w:rsidP="00840758">
            <w:pPr>
              <w:pStyle w:val="TableParagraph"/>
              <w:rPr>
                <w:sz w:val="10"/>
              </w:rPr>
            </w:pPr>
          </w:p>
        </w:tc>
        <w:tc>
          <w:tcPr>
            <w:tcW w:w="406" w:type="dxa"/>
          </w:tcPr>
          <w:p w14:paraId="75952EF8" w14:textId="77777777" w:rsidR="00E81AC4" w:rsidRDefault="00E81AC4" w:rsidP="00840758">
            <w:pPr>
              <w:pStyle w:val="TableParagraph"/>
              <w:ind w:left="154"/>
              <w:rPr>
                <w:sz w:val="11"/>
              </w:rPr>
            </w:pPr>
            <w:r>
              <w:rPr>
                <w:color w:val="333333"/>
                <w:sz w:val="11"/>
              </w:rPr>
              <w:t>206</w:t>
            </w:r>
          </w:p>
        </w:tc>
        <w:tc>
          <w:tcPr>
            <w:tcW w:w="1452" w:type="dxa"/>
            <w:tcBorders>
              <w:right w:val="single" w:sz="12" w:space="0" w:color="DDDDDD"/>
            </w:tcBorders>
          </w:tcPr>
          <w:p w14:paraId="7737E10B" w14:textId="77777777" w:rsidR="00E81AC4" w:rsidRDefault="00E81AC4" w:rsidP="00840758">
            <w:pPr>
              <w:pStyle w:val="TableParagraph"/>
              <w:ind w:left="40"/>
              <w:rPr>
                <w:sz w:val="11"/>
              </w:rPr>
            </w:pPr>
            <w:r>
              <w:rPr>
                <w:color w:val="333333"/>
                <w:sz w:val="11"/>
              </w:rPr>
              <w:t>Philani</w:t>
            </w:r>
            <w:r>
              <w:rPr>
                <w:color w:val="333333"/>
                <w:spacing w:val="10"/>
                <w:sz w:val="11"/>
              </w:rPr>
              <w:t xml:space="preserve"> </w:t>
            </w:r>
            <w:r>
              <w:rPr>
                <w:color w:val="333333"/>
                <w:sz w:val="11"/>
              </w:rPr>
              <w:t>Clinic</w:t>
            </w:r>
            <w:r>
              <w:rPr>
                <w:color w:val="333333"/>
                <w:spacing w:val="8"/>
                <w:sz w:val="11"/>
              </w:rPr>
              <w:t xml:space="preserve"> </w:t>
            </w:r>
            <w:r>
              <w:rPr>
                <w:color w:val="333333"/>
                <w:sz w:val="11"/>
              </w:rPr>
              <w:t>(Manzini)</w:t>
            </w:r>
          </w:p>
        </w:tc>
      </w:tr>
      <w:tr w:rsidR="00E81AC4" w14:paraId="75A05B46" w14:textId="77777777" w:rsidTr="00840758">
        <w:trPr>
          <w:trHeight w:val="421"/>
        </w:trPr>
        <w:tc>
          <w:tcPr>
            <w:tcW w:w="2470" w:type="dxa"/>
            <w:vMerge/>
            <w:tcBorders>
              <w:top w:val="nil"/>
              <w:bottom w:val="nil"/>
            </w:tcBorders>
          </w:tcPr>
          <w:p w14:paraId="54C2C766" w14:textId="77777777" w:rsidR="00E81AC4" w:rsidRDefault="00E81AC4" w:rsidP="00840758">
            <w:pPr>
              <w:rPr>
                <w:sz w:val="2"/>
                <w:szCs w:val="2"/>
              </w:rPr>
            </w:pPr>
          </w:p>
        </w:tc>
        <w:tc>
          <w:tcPr>
            <w:tcW w:w="6063" w:type="dxa"/>
            <w:vMerge/>
            <w:tcBorders>
              <w:top w:val="nil"/>
              <w:bottom w:val="nil"/>
              <w:right w:val="single" w:sz="12" w:space="0" w:color="DDDDDD"/>
            </w:tcBorders>
          </w:tcPr>
          <w:p w14:paraId="4F6868DF" w14:textId="77777777" w:rsidR="00E81AC4" w:rsidRDefault="00E81AC4" w:rsidP="00840758">
            <w:pPr>
              <w:rPr>
                <w:sz w:val="2"/>
                <w:szCs w:val="2"/>
              </w:rPr>
            </w:pPr>
          </w:p>
        </w:tc>
        <w:tc>
          <w:tcPr>
            <w:tcW w:w="243" w:type="dxa"/>
            <w:tcBorders>
              <w:left w:val="single" w:sz="12" w:space="0" w:color="DDDDDD"/>
            </w:tcBorders>
          </w:tcPr>
          <w:p w14:paraId="738C2486" w14:textId="77777777" w:rsidR="00E81AC4" w:rsidRDefault="00E81AC4" w:rsidP="00840758">
            <w:pPr>
              <w:pStyle w:val="TableParagraph"/>
              <w:rPr>
                <w:sz w:val="10"/>
              </w:rPr>
            </w:pPr>
          </w:p>
        </w:tc>
        <w:tc>
          <w:tcPr>
            <w:tcW w:w="406" w:type="dxa"/>
          </w:tcPr>
          <w:p w14:paraId="62623000" w14:textId="77777777" w:rsidR="00E81AC4" w:rsidRDefault="00E81AC4" w:rsidP="00840758">
            <w:pPr>
              <w:pStyle w:val="TableParagraph"/>
              <w:ind w:left="154"/>
              <w:rPr>
                <w:sz w:val="11"/>
              </w:rPr>
            </w:pPr>
            <w:r>
              <w:rPr>
                <w:color w:val="333333"/>
                <w:sz w:val="11"/>
              </w:rPr>
              <w:t>207</w:t>
            </w:r>
          </w:p>
        </w:tc>
        <w:tc>
          <w:tcPr>
            <w:tcW w:w="1452" w:type="dxa"/>
            <w:tcBorders>
              <w:right w:val="single" w:sz="12" w:space="0" w:color="DDDDDD"/>
            </w:tcBorders>
          </w:tcPr>
          <w:p w14:paraId="6BD84B7C" w14:textId="77777777" w:rsidR="00E81AC4" w:rsidRDefault="00E81AC4" w:rsidP="00840758">
            <w:pPr>
              <w:pStyle w:val="TableParagraph"/>
              <w:ind w:left="40"/>
              <w:rPr>
                <w:sz w:val="11"/>
              </w:rPr>
            </w:pPr>
            <w:r>
              <w:rPr>
                <w:color w:val="333333"/>
                <w:sz w:val="11"/>
              </w:rPr>
              <w:t>Union</w:t>
            </w:r>
            <w:r>
              <w:rPr>
                <w:color w:val="333333"/>
                <w:spacing w:val="9"/>
                <w:sz w:val="11"/>
              </w:rPr>
              <w:t xml:space="preserve"> </w:t>
            </w:r>
            <w:r>
              <w:rPr>
                <w:color w:val="333333"/>
                <w:sz w:val="11"/>
              </w:rPr>
              <w:t>Washing</w:t>
            </w:r>
            <w:r>
              <w:rPr>
                <w:color w:val="333333"/>
                <w:spacing w:val="7"/>
                <w:sz w:val="11"/>
              </w:rPr>
              <w:t xml:space="preserve"> </w:t>
            </w:r>
            <w:r>
              <w:rPr>
                <w:color w:val="333333"/>
                <w:sz w:val="11"/>
              </w:rPr>
              <w:t>(LTD)</w:t>
            </w:r>
          </w:p>
          <w:p w14:paraId="63D4CBEE" w14:textId="77777777" w:rsidR="00E81AC4" w:rsidRDefault="00E81AC4" w:rsidP="00840758">
            <w:pPr>
              <w:pStyle w:val="TableParagraph"/>
              <w:spacing w:before="87"/>
              <w:ind w:left="40"/>
              <w:rPr>
                <w:sz w:val="11"/>
              </w:rPr>
            </w:pPr>
            <w:r>
              <w:rPr>
                <w:color w:val="333333"/>
                <w:sz w:val="11"/>
              </w:rPr>
              <w:t>Clinic</w:t>
            </w:r>
          </w:p>
        </w:tc>
      </w:tr>
      <w:tr w:rsidR="00E81AC4" w14:paraId="43F29D1E" w14:textId="77777777" w:rsidTr="00840758">
        <w:trPr>
          <w:trHeight w:val="421"/>
        </w:trPr>
        <w:tc>
          <w:tcPr>
            <w:tcW w:w="2470" w:type="dxa"/>
            <w:vMerge/>
            <w:tcBorders>
              <w:top w:val="nil"/>
              <w:bottom w:val="nil"/>
            </w:tcBorders>
          </w:tcPr>
          <w:p w14:paraId="23DA8943" w14:textId="77777777" w:rsidR="00E81AC4" w:rsidRDefault="00E81AC4" w:rsidP="00840758">
            <w:pPr>
              <w:rPr>
                <w:sz w:val="2"/>
                <w:szCs w:val="2"/>
              </w:rPr>
            </w:pPr>
          </w:p>
        </w:tc>
        <w:tc>
          <w:tcPr>
            <w:tcW w:w="6063" w:type="dxa"/>
            <w:vMerge/>
            <w:tcBorders>
              <w:top w:val="nil"/>
              <w:bottom w:val="nil"/>
              <w:right w:val="single" w:sz="12" w:space="0" w:color="DDDDDD"/>
            </w:tcBorders>
          </w:tcPr>
          <w:p w14:paraId="11D09A59" w14:textId="77777777" w:rsidR="00E81AC4" w:rsidRDefault="00E81AC4" w:rsidP="00840758">
            <w:pPr>
              <w:rPr>
                <w:sz w:val="2"/>
                <w:szCs w:val="2"/>
              </w:rPr>
            </w:pPr>
          </w:p>
        </w:tc>
        <w:tc>
          <w:tcPr>
            <w:tcW w:w="243" w:type="dxa"/>
            <w:tcBorders>
              <w:left w:val="single" w:sz="12" w:space="0" w:color="DDDDDD"/>
            </w:tcBorders>
          </w:tcPr>
          <w:p w14:paraId="0ABDF4FE" w14:textId="77777777" w:rsidR="00E81AC4" w:rsidRDefault="00E81AC4" w:rsidP="00840758">
            <w:pPr>
              <w:pStyle w:val="TableParagraph"/>
              <w:rPr>
                <w:sz w:val="10"/>
              </w:rPr>
            </w:pPr>
          </w:p>
        </w:tc>
        <w:tc>
          <w:tcPr>
            <w:tcW w:w="406" w:type="dxa"/>
          </w:tcPr>
          <w:p w14:paraId="346C71A4" w14:textId="77777777" w:rsidR="00E81AC4" w:rsidRDefault="00E81AC4" w:rsidP="00840758">
            <w:pPr>
              <w:pStyle w:val="TableParagraph"/>
              <w:ind w:left="154"/>
              <w:rPr>
                <w:sz w:val="11"/>
              </w:rPr>
            </w:pPr>
            <w:r>
              <w:rPr>
                <w:color w:val="333333"/>
                <w:sz w:val="11"/>
              </w:rPr>
              <w:t>208</w:t>
            </w:r>
          </w:p>
        </w:tc>
        <w:tc>
          <w:tcPr>
            <w:tcW w:w="1452" w:type="dxa"/>
            <w:tcBorders>
              <w:right w:val="single" w:sz="12" w:space="0" w:color="DDDDDD"/>
            </w:tcBorders>
          </w:tcPr>
          <w:p w14:paraId="3F50715A" w14:textId="77777777" w:rsidR="00E81AC4" w:rsidRDefault="00E81AC4" w:rsidP="00840758">
            <w:pPr>
              <w:pStyle w:val="TableParagraph"/>
              <w:ind w:left="40"/>
              <w:rPr>
                <w:sz w:val="11"/>
              </w:rPr>
            </w:pPr>
            <w:proofErr w:type="spellStart"/>
            <w:r>
              <w:rPr>
                <w:color w:val="333333"/>
                <w:sz w:val="11"/>
              </w:rPr>
              <w:t>Litsemba</w:t>
            </w:r>
            <w:proofErr w:type="spellEnd"/>
            <w:r>
              <w:rPr>
                <w:color w:val="333333"/>
                <w:spacing w:val="7"/>
                <w:sz w:val="11"/>
              </w:rPr>
              <w:t xml:space="preserve"> </w:t>
            </w:r>
            <w:proofErr w:type="spellStart"/>
            <w:r>
              <w:rPr>
                <w:color w:val="333333"/>
                <w:sz w:val="11"/>
              </w:rPr>
              <w:t>Letfu</w:t>
            </w:r>
            <w:proofErr w:type="spellEnd"/>
            <w:r>
              <w:rPr>
                <w:color w:val="333333"/>
                <w:spacing w:val="9"/>
                <w:sz w:val="11"/>
              </w:rPr>
              <w:t xml:space="preserve"> </w:t>
            </w:r>
            <w:r>
              <w:rPr>
                <w:color w:val="333333"/>
                <w:sz w:val="11"/>
              </w:rPr>
              <w:t>Men's</w:t>
            </w:r>
          </w:p>
          <w:p w14:paraId="0C195C32" w14:textId="77777777" w:rsidR="00E81AC4" w:rsidRDefault="00E81AC4" w:rsidP="00840758">
            <w:pPr>
              <w:pStyle w:val="TableParagraph"/>
              <w:spacing w:before="87"/>
              <w:ind w:left="40"/>
              <w:rPr>
                <w:sz w:val="11"/>
              </w:rPr>
            </w:pPr>
            <w:r>
              <w:rPr>
                <w:color w:val="333333"/>
                <w:sz w:val="11"/>
              </w:rPr>
              <w:t>Clinic</w:t>
            </w:r>
          </w:p>
        </w:tc>
      </w:tr>
      <w:tr w:rsidR="00E81AC4" w14:paraId="273C6C42" w14:textId="77777777" w:rsidTr="00840758">
        <w:trPr>
          <w:trHeight w:val="205"/>
        </w:trPr>
        <w:tc>
          <w:tcPr>
            <w:tcW w:w="2470" w:type="dxa"/>
            <w:vMerge/>
            <w:tcBorders>
              <w:top w:val="nil"/>
              <w:bottom w:val="nil"/>
            </w:tcBorders>
          </w:tcPr>
          <w:p w14:paraId="4D824F28" w14:textId="77777777" w:rsidR="00E81AC4" w:rsidRDefault="00E81AC4" w:rsidP="00840758">
            <w:pPr>
              <w:rPr>
                <w:sz w:val="2"/>
                <w:szCs w:val="2"/>
              </w:rPr>
            </w:pPr>
          </w:p>
        </w:tc>
        <w:tc>
          <w:tcPr>
            <w:tcW w:w="6063" w:type="dxa"/>
            <w:vMerge/>
            <w:tcBorders>
              <w:top w:val="nil"/>
              <w:bottom w:val="nil"/>
              <w:right w:val="single" w:sz="12" w:space="0" w:color="DDDDDD"/>
            </w:tcBorders>
          </w:tcPr>
          <w:p w14:paraId="1B238168" w14:textId="77777777" w:rsidR="00E81AC4" w:rsidRDefault="00E81AC4" w:rsidP="00840758">
            <w:pPr>
              <w:rPr>
                <w:sz w:val="2"/>
                <w:szCs w:val="2"/>
              </w:rPr>
            </w:pPr>
          </w:p>
        </w:tc>
        <w:tc>
          <w:tcPr>
            <w:tcW w:w="243" w:type="dxa"/>
            <w:tcBorders>
              <w:left w:val="single" w:sz="12" w:space="0" w:color="DDDDDD"/>
            </w:tcBorders>
          </w:tcPr>
          <w:p w14:paraId="3C283E62" w14:textId="77777777" w:rsidR="00E81AC4" w:rsidRDefault="00E81AC4" w:rsidP="00840758">
            <w:pPr>
              <w:pStyle w:val="TableParagraph"/>
              <w:rPr>
                <w:sz w:val="10"/>
              </w:rPr>
            </w:pPr>
          </w:p>
        </w:tc>
        <w:tc>
          <w:tcPr>
            <w:tcW w:w="406" w:type="dxa"/>
          </w:tcPr>
          <w:p w14:paraId="6EEE1A01" w14:textId="77777777" w:rsidR="00E81AC4" w:rsidRDefault="00E81AC4" w:rsidP="00840758">
            <w:pPr>
              <w:pStyle w:val="TableParagraph"/>
              <w:spacing w:before="41"/>
              <w:ind w:left="154"/>
              <w:rPr>
                <w:sz w:val="11"/>
              </w:rPr>
            </w:pPr>
            <w:r>
              <w:rPr>
                <w:color w:val="333333"/>
                <w:sz w:val="11"/>
              </w:rPr>
              <w:t>209</w:t>
            </w:r>
          </w:p>
        </w:tc>
        <w:tc>
          <w:tcPr>
            <w:tcW w:w="1452" w:type="dxa"/>
            <w:tcBorders>
              <w:right w:val="single" w:sz="12" w:space="0" w:color="DDDDDD"/>
            </w:tcBorders>
          </w:tcPr>
          <w:p w14:paraId="3F68817D" w14:textId="77777777" w:rsidR="00E81AC4" w:rsidRDefault="00E81AC4" w:rsidP="00840758">
            <w:pPr>
              <w:pStyle w:val="TableParagraph"/>
              <w:spacing w:before="41"/>
              <w:ind w:left="40"/>
              <w:rPr>
                <w:sz w:val="11"/>
              </w:rPr>
            </w:pPr>
            <w:r>
              <w:rPr>
                <w:color w:val="333333"/>
                <w:sz w:val="11"/>
              </w:rPr>
              <w:t>Proton</w:t>
            </w:r>
            <w:r>
              <w:rPr>
                <w:color w:val="333333"/>
                <w:spacing w:val="14"/>
                <w:sz w:val="11"/>
              </w:rPr>
              <w:t xml:space="preserve"> </w:t>
            </w:r>
            <w:r>
              <w:rPr>
                <w:color w:val="333333"/>
                <w:sz w:val="11"/>
              </w:rPr>
              <w:t>Investment</w:t>
            </w:r>
            <w:r>
              <w:rPr>
                <w:color w:val="333333"/>
                <w:spacing w:val="14"/>
                <w:sz w:val="11"/>
              </w:rPr>
              <w:t xml:space="preserve"> </w:t>
            </w:r>
            <w:r>
              <w:rPr>
                <w:color w:val="333333"/>
                <w:sz w:val="11"/>
              </w:rPr>
              <w:t>Clinic</w:t>
            </w:r>
          </w:p>
        </w:tc>
      </w:tr>
      <w:tr w:rsidR="00E81AC4" w14:paraId="02550404" w14:textId="77777777" w:rsidTr="00840758">
        <w:trPr>
          <w:trHeight w:val="208"/>
        </w:trPr>
        <w:tc>
          <w:tcPr>
            <w:tcW w:w="2470" w:type="dxa"/>
            <w:vMerge/>
            <w:tcBorders>
              <w:top w:val="nil"/>
              <w:bottom w:val="nil"/>
            </w:tcBorders>
          </w:tcPr>
          <w:p w14:paraId="5411DD44" w14:textId="77777777" w:rsidR="00E81AC4" w:rsidRDefault="00E81AC4" w:rsidP="00840758">
            <w:pPr>
              <w:rPr>
                <w:sz w:val="2"/>
                <w:szCs w:val="2"/>
              </w:rPr>
            </w:pPr>
          </w:p>
        </w:tc>
        <w:tc>
          <w:tcPr>
            <w:tcW w:w="6063" w:type="dxa"/>
            <w:vMerge/>
            <w:tcBorders>
              <w:top w:val="nil"/>
              <w:bottom w:val="nil"/>
              <w:right w:val="single" w:sz="12" w:space="0" w:color="DDDDDD"/>
            </w:tcBorders>
          </w:tcPr>
          <w:p w14:paraId="4C6269DF" w14:textId="77777777" w:rsidR="00E81AC4" w:rsidRDefault="00E81AC4" w:rsidP="00840758">
            <w:pPr>
              <w:rPr>
                <w:sz w:val="2"/>
                <w:szCs w:val="2"/>
              </w:rPr>
            </w:pPr>
          </w:p>
        </w:tc>
        <w:tc>
          <w:tcPr>
            <w:tcW w:w="243" w:type="dxa"/>
            <w:tcBorders>
              <w:left w:val="single" w:sz="12" w:space="0" w:color="DDDDDD"/>
            </w:tcBorders>
          </w:tcPr>
          <w:p w14:paraId="768466A0" w14:textId="77777777" w:rsidR="00E81AC4" w:rsidRDefault="00E81AC4" w:rsidP="00840758">
            <w:pPr>
              <w:pStyle w:val="TableParagraph"/>
              <w:rPr>
                <w:sz w:val="10"/>
              </w:rPr>
            </w:pPr>
          </w:p>
        </w:tc>
        <w:tc>
          <w:tcPr>
            <w:tcW w:w="406" w:type="dxa"/>
          </w:tcPr>
          <w:p w14:paraId="5062076D" w14:textId="77777777" w:rsidR="00E81AC4" w:rsidRDefault="00E81AC4" w:rsidP="00840758">
            <w:pPr>
              <w:pStyle w:val="TableParagraph"/>
              <w:ind w:left="154"/>
              <w:rPr>
                <w:sz w:val="11"/>
              </w:rPr>
            </w:pPr>
            <w:r>
              <w:rPr>
                <w:color w:val="333333"/>
                <w:sz w:val="11"/>
              </w:rPr>
              <w:t>210</w:t>
            </w:r>
          </w:p>
        </w:tc>
        <w:tc>
          <w:tcPr>
            <w:tcW w:w="1452" w:type="dxa"/>
            <w:tcBorders>
              <w:right w:val="single" w:sz="12" w:space="0" w:color="DDDDDD"/>
            </w:tcBorders>
          </w:tcPr>
          <w:p w14:paraId="5BC3D1D0" w14:textId="77777777" w:rsidR="00E81AC4" w:rsidRDefault="00E81AC4" w:rsidP="00840758">
            <w:pPr>
              <w:pStyle w:val="TableParagraph"/>
              <w:ind w:left="40"/>
              <w:rPr>
                <w:sz w:val="11"/>
              </w:rPr>
            </w:pPr>
            <w:proofErr w:type="spellStart"/>
            <w:r>
              <w:rPr>
                <w:color w:val="333333"/>
                <w:sz w:val="11"/>
              </w:rPr>
              <w:t>Lushikishini</w:t>
            </w:r>
            <w:proofErr w:type="spellEnd"/>
            <w:r>
              <w:rPr>
                <w:color w:val="333333"/>
                <w:spacing w:val="6"/>
                <w:sz w:val="11"/>
              </w:rPr>
              <w:t xml:space="preserve"> </w:t>
            </w:r>
            <w:r>
              <w:rPr>
                <w:color w:val="333333"/>
                <w:sz w:val="11"/>
              </w:rPr>
              <w:t>Clinic</w:t>
            </w:r>
          </w:p>
        </w:tc>
      </w:tr>
      <w:tr w:rsidR="00E81AC4" w14:paraId="5F25F6D9" w14:textId="77777777" w:rsidTr="00840758">
        <w:trPr>
          <w:trHeight w:val="208"/>
        </w:trPr>
        <w:tc>
          <w:tcPr>
            <w:tcW w:w="2470" w:type="dxa"/>
            <w:vMerge/>
            <w:tcBorders>
              <w:top w:val="nil"/>
              <w:bottom w:val="nil"/>
            </w:tcBorders>
          </w:tcPr>
          <w:p w14:paraId="1287ACB4" w14:textId="77777777" w:rsidR="00E81AC4" w:rsidRDefault="00E81AC4" w:rsidP="00840758">
            <w:pPr>
              <w:rPr>
                <w:sz w:val="2"/>
                <w:szCs w:val="2"/>
              </w:rPr>
            </w:pPr>
          </w:p>
        </w:tc>
        <w:tc>
          <w:tcPr>
            <w:tcW w:w="6063" w:type="dxa"/>
            <w:vMerge/>
            <w:tcBorders>
              <w:top w:val="nil"/>
              <w:bottom w:val="nil"/>
              <w:right w:val="single" w:sz="12" w:space="0" w:color="DDDDDD"/>
            </w:tcBorders>
          </w:tcPr>
          <w:p w14:paraId="79F91F0D" w14:textId="77777777" w:rsidR="00E81AC4" w:rsidRDefault="00E81AC4" w:rsidP="00840758">
            <w:pPr>
              <w:rPr>
                <w:sz w:val="2"/>
                <w:szCs w:val="2"/>
              </w:rPr>
            </w:pPr>
          </w:p>
        </w:tc>
        <w:tc>
          <w:tcPr>
            <w:tcW w:w="243" w:type="dxa"/>
            <w:tcBorders>
              <w:left w:val="single" w:sz="12" w:space="0" w:color="DDDDDD"/>
            </w:tcBorders>
          </w:tcPr>
          <w:p w14:paraId="65292643" w14:textId="77777777" w:rsidR="00E81AC4" w:rsidRDefault="00E81AC4" w:rsidP="00840758">
            <w:pPr>
              <w:pStyle w:val="TableParagraph"/>
              <w:rPr>
                <w:sz w:val="10"/>
              </w:rPr>
            </w:pPr>
          </w:p>
        </w:tc>
        <w:tc>
          <w:tcPr>
            <w:tcW w:w="406" w:type="dxa"/>
          </w:tcPr>
          <w:p w14:paraId="76ADD1CC" w14:textId="77777777" w:rsidR="00E81AC4" w:rsidRDefault="00E81AC4" w:rsidP="00840758">
            <w:pPr>
              <w:pStyle w:val="TableParagraph"/>
              <w:ind w:left="149"/>
              <w:rPr>
                <w:sz w:val="11"/>
              </w:rPr>
            </w:pPr>
            <w:r>
              <w:rPr>
                <w:color w:val="333333"/>
                <w:sz w:val="11"/>
              </w:rPr>
              <w:t>211</w:t>
            </w:r>
          </w:p>
        </w:tc>
        <w:tc>
          <w:tcPr>
            <w:tcW w:w="1452" w:type="dxa"/>
            <w:tcBorders>
              <w:right w:val="single" w:sz="12" w:space="0" w:color="DDDDDD"/>
            </w:tcBorders>
          </w:tcPr>
          <w:p w14:paraId="055669D0" w14:textId="77777777" w:rsidR="00E81AC4" w:rsidRDefault="00E81AC4" w:rsidP="00840758">
            <w:pPr>
              <w:pStyle w:val="TableParagraph"/>
              <w:ind w:left="40"/>
              <w:rPr>
                <w:sz w:val="11"/>
              </w:rPr>
            </w:pPr>
            <w:proofErr w:type="spellStart"/>
            <w:r>
              <w:rPr>
                <w:color w:val="333333"/>
                <w:sz w:val="11"/>
              </w:rPr>
              <w:t>Emoyeni</w:t>
            </w:r>
            <w:proofErr w:type="spellEnd"/>
            <w:r>
              <w:rPr>
                <w:color w:val="333333"/>
                <w:spacing w:val="9"/>
                <w:sz w:val="11"/>
              </w:rPr>
              <w:t xml:space="preserve"> </w:t>
            </w:r>
            <w:r>
              <w:rPr>
                <w:color w:val="333333"/>
                <w:sz w:val="11"/>
              </w:rPr>
              <w:t>Clinic</w:t>
            </w:r>
          </w:p>
        </w:tc>
      </w:tr>
      <w:tr w:rsidR="00E81AC4" w14:paraId="4E773E40" w14:textId="77777777" w:rsidTr="00840758">
        <w:trPr>
          <w:trHeight w:val="208"/>
        </w:trPr>
        <w:tc>
          <w:tcPr>
            <w:tcW w:w="2470" w:type="dxa"/>
            <w:vMerge/>
            <w:tcBorders>
              <w:top w:val="nil"/>
              <w:bottom w:val="nil"/>
            </w:tcBorders>
          </w:tcPr>
          <w:p w14:paraId="4E7BDC11" w14:textId="77777777" w:rsidR="00E81AC4" w:rsidRDefault="00E81AC4" w:rsidP="00840758">
            <w:pPr>
              <w:rPr>
                <w:sz w:val="2"/>
                <w:szCs w:val="2"/>
              </w:rPr>
            </w:pPr>
          </w:p>
        </w:tc>
        <w:tc>
          <w:tcPr>
            <w:tcW w:w="6063" w:type="dxa"/>
            <w:vMerge/>
            <w:tcBorders>
              <w:top w:val="nil"/>
              <w:bottom w:val="nil"/>
              <w:right w:val="single" w:sz="12" w:space="0" w:color="DDDDDD"/>
            </w:tcBorders>
          </w:tcPr>
          <w:p w14:paraId="00B64DF9" w14:textId="77777777" w:rsidR="00E81AC4" w:rsidRDefault="00E81AC4" w:rsidP="00840758">
            <w:pPr>
              <w:rPr>
                <w:sz w:val="2"/>
                <w:szCs w:val="2"/>
              </w:rPr>
            </w:pPr>
          </w:p>
        </w:tc>
        <w:tc>
          <w:tcPr>
            <w:tcW w:w="243" w:type="dxa"/>
            <w:tcBorders>
              <w:left w:val="single" w:sz="12" w:space="0" w:color="DDDDDD"/>
            </w:tcBorders>
          </w:tcPr>
          <w:p w14:paraId="6CD9FC1B" w14:textId="77777777" w:rsidR="00E81AC4" w:rsidRDefault="00E81AC4" w:rsidP="00840758">
            <w:pPr>
              <w:pStyle w:val="TableParagraph"/>
              <w:rPr>
                <w:sz w:val="10"/>
              </w:rPr>
            </w:pPr>
          </w:p>
        </w:tc>
        <w:tc>
          <w:tcPr>
            <w:tcW w:w="406" w:type="dxa"/>
          </w:tcPr>
          <w:p w14:paraId="01A98FED" w14:textId="77777777" w:rsidR="00E81AC4" w:rsidRDefault="00E81AC4" w:rsidP="00840758">
            <w:pPr>
              <w:pStyle w:val="TableParagraph"/>
              <w:ind w:left="154"/>
              <w:rPr>
                <w:sz w:val="11"/>
              </w:rPr>
            </w:pPr>
            <w:r>
              <w:rPr>
                <w:color w:val="333333"/>
                <w:sz w:val="11"/>
              </w:rPr>
              <w:t>212</w:t>
            </w:r>
          </w:p>
        </w:tc>
        <w:tc>
          <w:tcPr>
            <w:tcW w:w="1452" w:type="dxa"/>
            <w:tcBorders>
              <w:right w:val="single" w:sz="12" w:space="0" w:color="DDDDDD"/>
            </w:tcBorders>
          </w:tcPr>
          <w:p w14:paraId="61031631" w14:textId="77777777" w:rsidR="00E81AC4" w:rsidRDefault="00E81AC4" w:rsidP="00840758">
            <w:pPr>
              <w:pStyle w:val="TableParagraph"/>
              <w:ind w:left="40"/>
              <w:rPr>
                <w:sz w:val="11"/>
              </w:rPr>
            </w:pPr>
            <w:proofErr w:type="spellStart"/>
            <w:r>
              <w:rPr>
                <w:color w:val="333333"/>
                <w:sz w:val="11"/>
              </w:rPr>
              <w:t>Phumelele</w:t>
            </w:r>
            <w:proofErr w:type="spellEnd"/>
            <w:r>
              <w:rPr>
                <w:color w:val="333333"/>
                <w:spacing w:val="6"/>
                <w:sz w:val="11"/>
              </w:rPr>
              <w:t xml:space="preserve"> </w:t>
            </w:r>
            <w:r>
              <w:rPr>
                <w:color w:val="333333"/>
                <w:sz w:val="11"/>
              </w:rPr>
              <w:t>Clinic</w:t>
            </w:r>
          </w:p>
        </w:tc>
      </w:tr>
      <w:tr w:rsidR="00E81AC4" w14:paraId="63C2417F" w14:textId="77777777" w:rsidTr="00840758">
        <w:trPr>
          <w:trHeight w:val="421"/>
        </w:trPr>
        <w:tc>
          <w:tcPr>
            <w:tcW w:w="2470" w:type="dxa"/>
            <w:vMerge/>
            <w:tcBorders>
              <w:top w:val="nil"/>
              <w:bottom w:val="nil"/>
            </w:tcBorders>
          </w:tcPr>
          <w:p w14:paraId="4F9C0A7F" w14:textId="77777777" w:rsidR="00E81AC4" w:rsidRDefault="00E81AC4" w:rsidP="00840758">
            <w:pPr>
              <w:rPr>
                <w:sz w:val="2"/>
                <w:szCs w:val="2"/>
              </w:rPr>
            </w:pPr>
          </w:p>
        </w:tc>
        <w:tc>
          <w:tcPr>
            <w:tcW w:w="6063" w:type="dxa"/>
            <w:vMerge/>
            <w:tcBorders>
              <w:top w:val="nil"/>
              <w:bottom w:val="nil"/>
              <w:right w:val="single" w:sz="12" w:space="0" w:color="DDDDDD"/>
            </w:tcBorders>
          </w:tcPr>
          <w:p w14:paraId="304B7D88" w14:textId="77777777" w:rsidR="00E81AC4" w:rsidRDefault="00E81AC4" w:rsidP="00840758">
            <w:pPr>
              <w:rPr>
                <w:sz w:val="2"/>
                <w:szCs w:val="2"/>
              </w:rPr>
            </w:pPr>
          </w:p>
        </w:tc>
        <w:tc>
          <w:tcPr>
            <w:tcW w:w="243" w:type="dxa"/>
            <w:tcBorders>
              <w:left w:val="single" w:sz="12" w:space="0" w:color="DDDDDD"/>
            </w:tcBorders>
          </w:tcPr>
          <w:p w14:paraId="5B1BAA9D" w14:textId="77777777" w:rsidR="00E81AC4" w:rsidRDefault="00E81AC4" w:rsidP="00840758">
            <w:pPr>
              <w:pStyle w:val="TableParagraph"/>
              <w:rPr>
                <w:sz w:val="10"/>
              </w:rPr>
            </w:pPr>
          </w:p>
        </w:tc>
        <w:tc>
          <w:tcPr>
            <w:tcW w:w="406" w:type="dxa"/>
          </w:tcPr>
          <w:p w14:paraId="4F6D2B91" w14:textId="77777777" w:rsidR="00E81AC4" w:rsidRDefault="00E81AC4" w:rsidP="00840758">
            <w:pPr>
              <w:pStyle w:val="TableParagraph"/>
              <w:ind w:left="154"/>
              <w:rPr>
                <w:sz w:val="11"/>
              </w:rPr>
            </w:pPr>
            <w:r>
              <w:rPr>
                <w:color w:val="333333"/>
                <w:sz w:val="11"/>
              </w:rPr>
              <w:t>213</w:t>
            </w:r>
          </w:p>
        </w:tc>
        <w:tc>
          <w:tcPr>
            <w:tcW w:w="1452" w:type="dxa"/>
            <w:tcBorders>
              <w:right w:val="single" w:sz="12" w:space="0" w:color="DDDDDD"/>
            </w:tcBorders>
          </w:tcPr>
          <w:p w14:paraId="2A2D2E0C" w14:textId="77777777" w:rsidR="00E81AC4" w:rsidRDefault="00E81AC4" w:rsidP="00840758">
            <w:pPr>
              <w:pStyle w:val="TableParagraph"/>
              <w:ind w:left="40"/>
              <w:rPr>
                <w:sz w:val="11"/>
              </w:rPr>
            </w:pPr>
            <w:proofErr w:type="spellStart"/>
            <w:r>
              <w:rPr>
                <w:color w:val="333333"/>
                <w:sz w:val="11"/>
              </w:rPr>
              <w:t>Sigombeni</w:t>
            </w:r>
            <w:proofErr w:type="spellEnd"/>
            <w:r>
              <w:rPr>
                <w:color w:val="333333"/>
                <w:spacing w:val="10"/>
                <w:sz w:val="11"/>
              </w:rPr>
              <w:t xml:space="preserve"> </w:t>
            </w:r>
            <w:r>
              <w:rPr>
                <w:color w:val="333333"/>
                <w:sz w:val="11"/>
              </w:rPr>
              <w:t>Red</w:t>
            </w:r>
            <w:r>
              <w:rPr>
                <w:color w:val="333333"/>
                <w:spacing w:val="9"/>
                <w:sz w:val="11"/>
              </w:rPr>
              <w:t xml:space="preserve"> </w:t>
            </w:r>
            <w:r>
              <w:rPr>
                <w:color w:val="333333"/>
                <w:sz w:val="11"/>
              </w:rPr>
              <w:t>Cross</w:t>
            </w:r>
          </w:p>
          <w:p w14:paraId="224C4A11" w14:textId="77777777" w:rsidR="00E81AC4" w:rsidRDefault="00E81AC4" w:rsidP="00840758">
            <w:pPr>
              <w:pStyle w:val="TableParagraph"/>
              <w:spacing w:before="87"/>
              <w:ind w:left="40"/>
              <w:rPr>
                <w:sz w:val="11"/>
              </w:rPr>
            </w:pPr>
            <w:r>
              <w:rPr>
                <w:color w:val="333333"/>
                <w:sz w:val="11"/>
              </w:rPr>
              <w:t>Clinic</w:t>
            </w:r>
          </w:p>
        </w:tc>
      </w:tr>
      <w:tr w:rsidR="00E81AC4" w14:paraId="12584785" w14:textId="77777777" w:rsidTr="00840758">
        <w:trPr>
          <w:trHeight w:val="421"/>
        </w:trPr>
        <w:tc>
          <w:tcPr>
            <w:tcW w:w="2470" w:type="dxa"/>
            <w:vMerge/>
            <w:tcBorders>
              <w:top w:val="nil"/>
              <w:bottom w:val="nil"/>
            </w:tcBorders>
          </w:tcPr>
          <w:p w14:paraId="2E577E61" w14:textId="77777777" w:rsidR="00E81AC4" w:rsidRDefault="00E81AC4" w:rsidP="00840758">
            <w:pPr>
              <w:rPr>
                <w:sz w:val="2"/>
                <w:szCs w:val="2"/>
              </w:rPr>
            </w:pPr>
          </w:p>
        </w:tc>
        <w:tc>
          <w:tcPr>
            <w:tcW w:w="6063" w:type="dxa"/>
            <w:vMerge/>
            <w:tcBorders>
              <w:top w:val="nil"/>
              <w:bottom w:val="nil"/>
              <w:right w:val="single" w:sz="12" w:space="0" w:color="DDDDDD"/>
            </w:tcBorders>
          </w:tcPr>
          <w:p w14:paraId="6D980F86" w14:textId="77777777" w:rsidR="00E81AC4" w:rsidRDefault="00E81AC4" w:rsidP="00840758">
            <w:pPr>
              <w:rPr>
                <w:sz w:val="2"/>
                <w:szCs w:val="2"/>
              </w:rPr>
            </w:pPr>
          </w:p>
        </w:tc>
        <w:tc>
          <w:tcPr>
            <w:tcW w:w="243" w:type="dxa"/>
            <w:tcBorders>
              <w:left w:val="single" w:sz="12" w:space="0" w:color="DDDDDD"/>
            </w:tcBorders>
          </w:tcPr>
          <w:p w14:paraId="7D988209" w14:textId="77777777" w:rsidR="00E81AC4" w:rsidRDefault="00E81AC4" w:rsidP="00840758">
            <w:pPr>
              <w:pStyle w:val="TableParagraph"/>
              <w:rPr>
                <w:sz w:val="10"/>
              </w:rPr>
            </w:pPr>
          </w:p>
        </w:tc>
        <w:tc>
          <w:tcPr>
            <w:tcW w:w="406" w:type="dxa"/>
          </w:tcPr>
          <w:p w14:paraId="5EC184EF" w14:textId="77777777" w:rsidR="00E81AC4" w:rsidRDefault="00E81AC4" w:rsidP="00840758">
            <w:pPr>
              <w:pStyle w:val="TableParagraph"/>
              <w:ind w:left="154"/>
              <w:rPr>
                <w:sz w:val="11"/>
              </w:rPr>
            </w:pPr>
            <w:r>
              <w:rPr>
                <w:color w:val="333333"/>
                <w:sz w:val="11"/>
              </w:rPr>
              <w:t>214</w:t>
            </w:r>
          </w:p>
        </w:tc>
        <w:tc>
          <w:tcPr>
            <w:tcW w:w="1452" w:type="dxa"/>
            <w:tcBorders>
              <w:right w:val="single" w:sz="12" w:space="0" w:color="DDDDDD"/>
            </w:tcBorders>
          </w:tcPr>
          <w:p w14:paraId="4115B3CB" w14:textId="77777777" w:rsidR="00E81AC4" w:rsidRDefault="00E81AC4" w:rsidP="00840758">
            <w:pPr>
              <w:pStyle w:val="TableParagraph"/>
              <w:ind w:left="40"/>
              <w:rPr>
                <w:sz w:val="11"/>
              </w:rPr>
            </w:pPr>
            <w:r>
              <w:rPr>
                <w:color w:val="333333"/>
                <w:sz w:val="11"/>
              </w:rPr>
              <w:t>Kwaluseni</w:t>
            </w:r>
            <w:r>
              <w:rPr>
                <w:color w:val="333333"/>
                <w:spacing w:val="7"/>
                <w:sz w:val="11"/>
              </w:rPr>
              <w:t xml:space="preserve"> </w:t>
            </w:r>
            <w:r>
              <w:rPr>
                <w:color w:val="333333"/>
                <w:sz w:val="11"/>
              </w:rPr>
              <w:t>University</w:t>
            </w:r>
          </w:p>
          <w:p w14:paraId="789F4CF5" w14:textId="77777777" w:rsidR="00E81AC4" w:rsidRDefault="00E81AC4" w:rsidP="00840758">
            <w:pPr>
              <w:pStyle w:val="TableParagraph"/>
              <w:spacing w:before="87"/>
              <w:ind w:left="40"/>
              <w:rPr>
                <w:sz w:val="11"/>
              </w:rPr>
            </w:pPr>
            <w:r>
              <w:rPr>
                <w:color w:val="333333"/>
                <w:sz w:val="11"/>
              </w:rPr>
              <w:t>Clinic</w:t>
            </w:r>
          </w:p>
        </w:tc>
      </w:tr>
      <w:tr w:rsidR="00E81AC4" w14:paraId="7858633B" w14:textId="77777777" w:rsidTr="00840758">
        <w:trPr>
          <w:trHeight w:val="205"/>
        </w:trPr>
        <w:tc>
          <w:tcPr>
            <w:tcW w:w="2470" w:type="dxa"/>
            <w:vMerge/>
            <w:tcBorders>
              <w:top w:val="nil"/>
              <w:bottom w:val="nil"/>
            </w:tcBorders>
          </w:tcPr>
          <w:p w14:paraId="5FBC7E2D" w14:textId="77777777" w:rsidR="00E81AC4" w:rsidRDefault="00E81AC4" w:rsidP="00840758">
            <w:pPr>
              <w:rPr>
                <w:sz w:val="2"/>
                <w:szCs w:val="2"/>
              </w:rPr>
            </w:pPr>
          </w:p>
        </w:tc>
        <w:tc>
          <w:tcPr>
            <w:tcW w:w="6063" w:type="dxa"/>
            <w:vMerge/>
            <w:tcBorders>
              <w:top w:val="nil"/>
              <w:bottom w:val="nil"/>
              <w:right w:val="single" w:sz="12" w:space="0" w:color="DDDDDD"/>
            </w:tcBorders>
          </w:tcPr>
          <w:p w14:paraId="5D415B6A" w14:textId="77777777" w:rsidR="00E81AC4" w:rsidRDefault="00E81AC4" w:rsidP="00840758">
            <w:pPr>
              <w:rPr>
                <w:sz w:val="2"/>
                <w:szCs w:val="2"/>
              </w:rPr>
            </w:pPr>
          </w:p>
        </w:tc>
        <w:tc>
          <w:tcPr>
            <w:tcW w:w="243" w:type="dxa"/>
            <w:tcBorders>
              <w:left w:val="single" w:sz="12" w:space="0" w:color="DDDDDD"/>
            </w:tcBorders>
          </w:tcPr>
          <w:p w14:paraId="2F5CCDE5" w14:textId="77777777" w:rsidR="00E81AC4" w:rsidRDefault="00E81AC4" w:rsidP="00840758">
            <w:pPr>
              <w:pStyle w:val="TableParagraph"/>
              <w:rPr>
                <w:sz w:val="10"/>
              </w:rPr>
            </w:pPr>
          </w:p>
        </w:tc>
        <w:tc>
          <w:tcPr>
            <w:tcW w:w="406" w:type="dxa"/>
          </w:tcPr>
          <w:p w14:paraId="1653A29C" w14:textId="77777777" w:rsidR="00E81AC4" w:rsidRDefault="00E81AC4" w:rsidP="00840758">
            <w:pPr>
              <w:pStyle w:val="TableParagraph"/>
              <w:spacing w:before="41"/>
              <w:ind w:left="154"/>
              <w:rPr>
                <w:sz w:val="11"/>
              </w:rPr>
            </w:pPr>
            <w:r>
              <w:rPr>
                <w:color w:val="333333"/>
                <w:sz w:val="11"/>
              </w:rPr>
              <w:t>215</w:t>
            </w:r>
          </w:p>
        </w:tc>
        <w:tc>
          <w:tcPr>
            <w:tcW w:w="1452" w:type="dxa"/>
            <w:tcBorders>
              <w:right w:val="single" w:sz="12" w:space="0" w:color="DDDDDD"/>
            </w:tcBorders>
          </w:tcPr>
          <w:p w14:paraId="2191FB0A" w14:textId="77777777" w:rsidR="00E81AC4" w:rsidRDefault="00E81AC4" w:rsidP="00840758">
            <w:pPr>
              <w:pStyle w:val="TableParagraph"/>
              <w:spacing w:before="41"/>
              <w:ind w:left="40"/>
              <w:rPr>
                <w:sz w:val="11"/>
              </w:rPr>
            </w:pPr>
            <w:r>
              <w:rPr>
                <w:color w:val="333333"/>
                <w:sz w:val="11"/>
              </w:rPr>
              <w:t>Mother</w:t>
            </w:r>
            <w:r>
              <w:rPr>
                <w:color w:val="333333"/>
                <w:spacing w:val="9"/>
                <w:sz w:val="11"/>
              </w:rPr>
              <w:t xml:space="preserve"> </w:t>
            </w:r>
            <w:r>
              <w:rPr>
                <w:color w:val="333333"/>
                <w:sz w:val="11"/>
              </w:rPr>
              <w:t>Care</w:t>
            </w:r>
            <w:r>
              <w:rPr>
                <w:color w:val="333333"/>
                <w:spacing w:val="12"/>
                <w:sz w:val="11"/>
              </w:rPr>
              <w:t xml:space="preserve"> </w:t>
            </w:r>
            <w:r>
              <w:rPr>
                <w:color w:val="333333"/>
                <w:sz w:val="11"/>
              </w:rPr>
              <w:t>Clinic</w:t>
            </w:r>
          </w:p>
        </w:tc>
      </w:tr>
      <w:tr w:rsidR="00E81AC4" w14:paraId="44DBC6DE" w14:textId="77777777" w:rsidTr="00840758">
        <w:trPr>
          <w:trHeight w:val="208"/>
        </w:trPr>
        <w:tc>
          <w:tcPr>
            <w:tcW w:w="2470" w:type="dxa"/>
            <w:vMerge/>
            <w:tcBorders>
              <w:top w:val="nil"/>
              <w:bottom w:val="nil"/>
            </w:tcBorders>
          </w:tcPr>
          <w:p w14:paraId="71E3BBE7" w14:textId="77777777" w:rsidR="00E81AC4" w:rsidRDefault="00E81AC4" w:rsidP="00840758">
            <w:pPr>
              <w:rPr>
                <w:sz w:val="2"/>
                <w:szCs w:val="2"/>
              </w:rPr>
            </w:pPr>
          </w:p>
        </w:tc>
        <w:tc>
          <w:tcPr>
            <w:tcW w:w="6063" w:type="dxa"/>
            <w:vMerge/>
            <w:tcBorders>
              <w:top w:val="nil"/>
              <w:bottom w:val="nil"/>
              <w:right w:val="single" w:sz="12" w:space="0" w:color="DDDDDD"/>
            </w:tcBorders>
          </w:tcPr>
          <w:p w14:paraId="48AC754B" w14:textId="77777777" w:rsidR="00E81AC4" w:rsidRDefault="00E81AC4" w:rsidP="00840758">
            <w:pPr>
              <w:rPr>
                <w:sz w:val="2"/>
                <w:szCs w:val="2"/>
              </w:rPr>
            </w:pPr>
          </w:p>
        </w:tc>
        <w:tc>
          <w:tcPr>
            <w:tcW w:w="243" w:type="dxa"/>
            <w:tcBorders>
              <w:left w:val="single" w:sz="12" w:space="0" w:color="DDDDDD"/>
            </w:tcBorders>
          </w:tcPr>
          <w:p w14:paraId="1B1C9923" w14:textId="77777777" w:rsidR="00E81AC4" w:rsidRDefault="00E81AC4" w:rsidP="00840758">
            <w:pPr>
              <w:pStyle w:val="TableParagraph"/>
              <w:rPr>
                <w:sz w:val="10"/>
              </w:rPr>
            </w:pPr>
          </w:p>
        </w:tc>
        <w:tc>
          <w:tcPr>
            <w:tcW w:w="406" w:type="dxa"/>
          </w:tcPr>
          <w:p w14:paraId="332B93DB" w14:textId="77777777" w:rsidR="00E81AC4" w:rsidRDefault="00E81AC4" w:rsidP="00840758">
            <w:pPr>
              <w:pStyle w:val="TableParagraph"/>
              <w:ind w:left="154"/>
              <w:rPr>
                <w:sz w:val="11"/>
              </w:rPr>
            </w:pPr>
            <w:r>
              <w:rPr>
                <w:color w:val="333333"/>
                <w:sz w:val="11"/>
              </w:rPr>
              <w:t>216</w:t>
            </w:r>
          </w:p>
        </w:tc>
        <w:tc>
          <w:tcPr>
            <w:tcW w:w="1452" w:type="dxa"/>
            <w:tcBorders>
              <w:right w:val="single" w:sz="12" w:space="0" w:color="DDDDDD"/>
            </w:tcBorders>
          </w:tcPr>
          <w:p w14:paraId="29D3FE9E" w14:textId="77777777" w:rsidR="00E81AC4" w:rsidRDefault="00E81AC4" w:rsidP="00840758">
            <w:pPr>
              <w:pStyle w:val="TableParagraph"/>
              <w:ind w:left="40"/>
              <w:rPr>
                <w:sz w:val="11"/>
              </w:rPr>
            </w:pPr>
            <w:proofErr w:type="spellStart"/>
            <w:r>
              <w:rPr>
                <w:color w:val="333333"/>
                <w:sz w:val="11"/>
              </w:rPr>
              <w:t>Sibonginkosi</w:t>
            </w:r>
            <w:proofErr w:type="spellEnd"/>
            <w:r>
              <w:rPr>
                <w:color w:val="333333"/>
                <w:spacing w:val="7"/>
                <w:sz w:val="11"/>
              </w:rPr>
              <w:t xml:space="preserve"> </w:t>
            </w:r>
            <w:r>
              <w:rPr>
                <w:color w:val="333333"/>
                <w:sz w:val="11"/>
              </w:rPr>
              <w:t>Clinic</w:t>
            </w:r>
          </w:p>
        </w:tc>
      </w:tr>
      <w:tr w:rsidR="00E81AC4" w14:paraId="4B996BF2" w14:textId="77777777" w:rsidTr="00840758">
        <w:trPr>
          <w:trHeight w:val="421"/>
        </w:trPr>
        <w:tc>
          <w:tcPr>
            <w:tcW w:w="2470" w:type="dxa"/>
            <w:vMerge/>
            <w:tcBorders>
              <w:top w:val="nil"/>
              <w:bottom w:val="nil"/>
            </w:tcBorders>
          </w:tcPr>
          <w:p w14:paraId="3E6919D3" w14:textId="77777777" w:rsidR="00E81AC4" w:rsidRDefault="00E81AC4" w:rsidP="00840758">
            <w:pPr>
              <w:rPr>
                <w:sz w:val="2"/>
                <w:szCs w:val="2"/>
              </w:rPr>
            </w:pPr>
          </w:p>
        </w:tc>
        <w:tc>
          <w:tcPr>
            <w:tcW w:w="6063" w:type="dxa"/>
            <w:vMerge/>
            <w:tcBorders>
              <w:top w:val="nil"/>
              <w:bottom w:val="nil"/>
              <w:right w:val="single" w:sz="12" w:space="0" w:color="DDDDDD"/>
            </w:tcBorders>
          </w:tcPr>
          <w:p w14:paraId="6110920F" w14:textId="77777777" w:rsidR="00E81AC4" w:rsidRDefault="00E81AC4" w:rsidP="00840758">
            <w:pPr>
              <w:rPr>
                <w:sz w:val="2"/>
                <w:szCs w:val="2"/>
              </w:rPr>
            </w:pPr>
          </w:p>
        </w:tc>
        <w:tc>
          <w:tcPr>
            <w:tcW w:w="243" w:type="dxa"/>
            <w:tcBorders>
              <w:left w:val="single" w:sz="12" w:space="0" w:color="DDDDDD"/>
            </w:tcBorders>
          </w:tcPr>
          <w:p w14:paraId="53C0448E" w14:textId="77777777" w:rsidR="00E81AC4" w:rsidRDefault="00E81AC4" w:rsidP="00840758">
            <w:pPr>
              <w:pStyle w:val="TableParagraph"/>
              <w:rPr>
                <w:sz w:val="10"/>
              </w:rPr>
            </w:pPr>
          </w:p>
        </w:tc>
        <w:tc>
          <w:tcPr>
            <w:tcW w:w="406" w:type="dxa"/>
          </w:tcPr>
          <w:p w14:paraId="1212E623" w14:textId="77777777" w:rsidR="00E81AC4" w:rsidRDefault="00E81AC4" w:rsidP="00840758">
            <w:pPr>
              <w:pStyle w:val="TableParagraph"/>
              <w:ind w:left="154"/>
              <w:rPr>
                <w:sz w:val="11"/>
              </w:rPr>
            </w:pPr>
            <w:r>
              <w:rPr>
                <w:color w:val="333333"/>
                <w:sz w:val="11"/>
              </w:rPr>
              <w:t>217</w:t>
            </w:r>
          </w:p>
        </w:tc>
        <w:tc>
          <w:tcPr>
            <w:tcW w:w="1452" w:type="dxa"/>
            <w:tcBorders>
              <w:right w:val="single" w:sz="12" w:space="0" w:color="DDDDDD"/>
            </w:tcBorders>
          </w:tcPr>
          <w:p w14:paraId="7A138B6D" w14:textId="77777777" w:rsidR="00E81AC4" w:rsidRDefault="00E81AC4" w:rsidP="00840758">
            <w:pPr>
              <w:pStyle w:val="TableParagraph"/>
              <w:ind w:left="40"/>
              <w:rPr>
                <w:sz w:val="11"/>
              </w:rPr>
            </w:pPr>
            <w:proofErr w:type="spellStart"/>
            <w:r>
              <w:rPr>
                <w:color w:val="333333"/>
                <w:sz w:val="11"/>
              </w:rPr>
              <w:t>Malkerns</w:t>
            </w:r>
            <w:proofErr w:type="spellEnd"/>
            <w:r>
              <w:rPr>
                <w:color w:val="333333"/>
                <w:spacing w:val="15"/>
                <w:sz w:val="11"/>
              </w:rPr>
              <w:t xml:space="preserve"> </w:t>
            </w:r>
            <w:r>
              <w:rPr>
                <w:color w:val="333333"/>
                <w:sz w:val="11"/>
              </w:rPr>
              <w:t>Juvenile</w:t>
            </w:r>
          </w:p>
          <w:p w14:paraId="5AD8D613" w14:textId="77777777" w:rsidR="00E81AC4" w:rsidRDefault="00E81AC4" w:rsidP="00840758">
            <w:pPr>
              <w:pStyle w:val="TableParagraph"/>
              <w:spacing w:before="87"/>
              <w:ind w:left="40"/>
              <w:rPr>
                <w:sz w:val="11"/>
              </w:rPr>
            </w:pPr>
            <w:r>
              <w:rPr>
                <w:color w:val="333333"/>
                <w:sz w:val="11"/>
              </w:rPr>
              <w:t>Industrial</w:t>
            </w:r>
            <w:r>
              <w:rPr>
                <w:color w:val="333333"/>
                <w:spacing w:val="7"/>
                <w:sz w:val="11"/>
              </w:rPr>
              <w:t xml:space="preserve"> </w:t>
            </w:r>
            <w:r>
              <w:rPr>
                <w:color w:val="333333"/>
                <w:sz w:val="11"/>
              </w:rPr>
              <w:t>School</w:t>
            </w:r>
            <w:r>
              <w:rPr>
                <w:color w:val="333333"/>
                <w:spacing w:val="8"/>
                <w:sz w:val="11"/>
              </w:rPr>
              <w:t xml:space="preserve"> </w:t>
            </w:r>
            <w:r>
              <w:rPr>
                <w:color w:val="333333"/>
                <w:sz w:val="11"/>
              </w:rPr>
              <w:t>Clinic</w:t>
            </w:r>
          </w:p>
        </w:tc>
      </w:tr>
      <w:tr w:rsidR="00E81AC4" w14:paraId="6EEF60EA" w14:textId="77777777" w:rsidTr="00840758">
        <w:trPr>
          <w:trHeight w:val="208"/>
        </w:trPr>
        <w:tc>
          <w:tcPr>
            <w:tcW w:w="2470" w:type="dxa"/>
            <w:vMerge/>
            <w:tcBorders>
              <w:top w:val="nil"/>
              <w:bottom w:val="nil"/>
            </w:tcBorders>
          </w:tcPr>
          <w:p w14:paraId="57CF02F9" w14:textId="77777777" w:rsidR="00E81AC4" w:rsidRDefault="00E81AC4" w:rsidP="00840758">
            <w:pPr>
              <w:rPr>
                <w:sz w:val="2"/>
                <w:szCs w:val="2"/>
              </w:rPr>
            </w:pPr>
          </w:p>
        </w:tc>
        <w:tc>
          <w:tcPr>
            <w:tcW w:w="6063" w:type="dxa"/>
            <w:vMerge/>
            <w:tcBorders>
              <w:top w:val="nil"/>
              <w:bottom w:val="nil"/>
              <w:right w:val="single" w:sz="12" w:space="0" w:color="DDDDDD"/>
            </w:tcBorders>
          </w:tcPr>
          <w:p w14:paraId="3BB1DF0D" w14:textId="77777777" w:rsidR="00E81AC4" w:rsidRDefault="00E81AC4" w:rsidP="00840758">
            <w:pPr>
              <w:rPr>
                <w:sz w:val="2"/>
                <w:szCs w:val="2"/>
              </w:rPr>
            </w:pPr>
          </w:p>
        </w:tc>
        <w:tc>
          <w:tcPr>
            <w:tcW w:w="243" w:type="dxa"/>
            <w:tcBorders>
              <w:left w:val="single" w:sz="12" w:space="0" w:color="DDDDDD"/>
            </w:tcBorders>
          </w:tcPr>
          <w:p w14:paraId="31C6D256" w14:textId="77777777" w:rsidR="00E81AC4" w:rsidRDefault="00E81AC4" w:rsidP="00840758">
            <w:pPr>
              <w:pStyle w:val="TableParagraph"/>
              <w:rPr>
                <w:sz w:val="10"/>
              </w:rPr>
            </w:pPr>
          </w:p>
        </w:tc>
        <w:tc>
          <w:tcPr>
            <w:tcW w:w="406" w:type="dxa"/>
          </w:tcPr>
          <w:p w14:paraId="337FF433" w14:textId="77777777" w:rsidR="00E81AC4" w:rsidRDefault="00E81AC4" w:rsidP="00840758">
            <w:pPr>
              <w:pStyle w:val="TableParagraph"/>
              <w:ind w:left="154"/>
              <w:rPr>
                <w:sz w:val="11"/>
              </w:rPr>
            </w:pPr>
            <w:r>
              <w:rPr>
                <w:color w:val="333333"/>
                <w:sz w:val="11"/>
              </w:rPr>
              <w:t>218</w:t>
            </w:r>
          </w:p>
        </w:tc>
        <w:tc>
          <w:tcPr>
            <w:tcW w:w="1452" w:type="dxa"/>
            <w:tcBorders>
              <w:right w:val="single" w:sz="12" w:space="0" w:color="DDDDDD"/>
            </w:tcBorders>
          </w:tcPr>
          <w:p w14:paraId="4EC822E4" w14:textId="77777777" w:rsidR="00E81AC4" w:rsidRDefault="00E81AC4" w:rsidP="00840758">
            <w:pPr>
              <w:pStyle w:val="TableParagraph"/>
              <w:ind w:left="40"/>
              <w:rPr>
                <w:sz w:val="11"/>
              </w:rPr>
            </w:pPr>
            <w:r>
              <w:rPr>
                <w:color w:val="333333"/>
                <w:sz w:val="11"/>
              </w:rPr>
              <w:t>Sappi</w:t>
            </w:r>
            <w:r>
              <w:rPr>
                <w:color w:val="333333"/>
                <w:spacing w:val="5"/>
                <w:sz w:val="11"/>
              </w:rPr>
              <w:t xml:space="preserve"> </w:t>
            </w:r>
            <w:r>
              <w:rPr>
                <w:color w:val="333333"/>
                <w:sz w:val="11"/>
              </w:rPr>
              <w:t>Health</w:t>
            </w:r>
            <w:r>
              <w:rPr>
                <w:color w:val="333333"/>
                <w:spacing w:val="8"/>
                <w:sz w:val="11"/>
              </w:rPr>
              <w:t xml:space="preserve"> </w:t>
            </w:r>
            <w:r>
              <w:rPr>
                <w:color w:val="333333"/>
                <w:sz w:val="11"/>
              </w:rPr>
              <w:t>Centre</w:t>
            </w:r>
          </w:p>
        </w:tc>
      </w:tr>
      <w:tr w:rsidR="00E81AC4" w14:paraId="60B00BDB" w14:textId="77777777" w:rsidTr="00840758">
        <w:trPr>
          <w:trHeight w:val="208"/>
        </w:trPr>
        <w:tc>
          <w:tcPr>
            <w:tcW w:w="2470" w:type="dxa"/>
            <w:vMerge/>
            <w:tcBorders>
              <w:top w:val="nil"/>
              <w:bottom w:val="nil"/>
            </w:tcBorders>
          </w:tcPr>
          <w:p w14:paraId="7065D3E9" w14:textId="77777777" w:rsidR="00E81AC4" w:rsidRDefault="00E81AC4" w:rsidP="00840758">
            <w:pPr>
              <w:rPr>
                <w:sz w:val="2"/>
                <w:szCs w:val="2"/>
              </w:rPr>
            </w:pPr>
          </w:p>
        </w:tc>
        <w:tc>
          <w:tcPr>
            <w:tcW w:w="6063" w:type="dxa"/>
            <w:vMerge/>
            <w:tcBorders>
              <w:top w:val="nil"/>
              <w:bottom w:val="nil"/>
              <w:right w:val="single" w:sz="12" w:space="0" w:color="DDDDDD"/>
            </w:tcBorders>
          </w:tcPr>
          <w:p w14:paraId="0D7F88DC" w14:textId="77777777" w:rsidR="00E81AC4" w:rsidRDefault="00E81AC4" w:rsidP="00840758">
            <w:pPr>
              <w:rPr>
                <w:sz w:val="2"/>
                <w:szCs w:val="2"/>
              </w:rPr>
            </w:pPr>
          </w:p>
        </w:tc>
        <w:tc>
          <w:tcPr>
            <w:tcW w:w="243" w:type="dxa"/>
            <w:tcBorders>
              <w:left w:val="single" w:sz="12" w:space="0" w:color="DDDDDD"/>
            </w:tcBorders>
          </w:tcPr>
          <w:p w14:paraId="70B21318" w14:textId="77777777" w:rsidR="00E81AC4" w:rsidRDefault="00E81AC4" w:rsidP="00840758">
            <w:pPr>
              <w:pStyle w:val="TableParagraph"/>
              <w:rPr>
                <w:sz w:val="10"/>
              </w:rPr>
            </w:pPr>
          </w:p>
        </w:tc>
        <w:tc>
          <w:tcPr>
            <w:tcW w:w="406" w:type="dxa"/>
          </w:tcPr>
          <w:p w14:paraId="7A93823E" w14:textId="77777777" w:rsidR="00E81AC4" w:rsidRDefault="00E81AC4" w:rsidP="00840758">
            <w:pPr>
              <w:pStyle w:val="TableParagraph"/>
              <w:ind w:left="154"/>
              <w:rPr>
                <w:sz w:val="11"/>
              </w:rPr>
            </w:pPr>
            <w:r>
              <w:rPr>
                <w:color w:val="333333"/>
                <w:sz w:val="11"/>
              </w:rPr>
              <w:t>219</w:t>
            </w:r>
          </w:p>
        </w:tc>
        <w:tc>
          <w:tcPr>
            <w:tcW w:w="1452" w:type="dxa"/>
            <w:tcBorders>
              <w:right w:val="single" w:sz="12" w:space="0" w:color="DDDDDD"/>
            </w:tcBorders>
          </w:tcPr>
          <w:p w14:paraId="07F86E67" w14:textId="77777777" w:rsidR="00E81AC4" w:rsidRDefault="00E81AC4" w:rsidP="00840758">
            <w:pPr>
              <w:pStyle w:val="TableParagraph"/>
              <w:ind w:left="40"/>
              <w:rPr>
                <w:sz w:val="11"/>
              </w:rPr>
            </w:pPr>
            <w:proofErr w:type="spellStart"/>
            <w:r>
              <w:rPr>
                <w:color w:val="333333"/>
                <w:sz w:val="11"/>
              </w:rPr>
              <w:t>Nhlambeni</w:t>
            </w:r>
            <w:proofErr w:type="spellEnd"/>
            <w:r>
              <w:rPr>
                <w:color w:val="333333"/>
                <w:spacing w:val="10"/>
                <w:sz w:val="11"/>
              </w:rPr>
              <w:t xml:space="preserve"> </w:t>
            </w:r>
            <w:r>
              <w:rPr>
                <w:color w:val="333333"/>
                <w:sz w:val="11"/>
              </w:rPr>
              <w:t>Clinic</w:t>
            </w:r>
          </w:p>
        </w:tc>
      </w:tr>
      <w:tr w:rsidR="00E81AC4" w14:paraId="741DEBBB" w14:textId="77777777" w:rsidTr="00840758">
        <w:trPr>
          <w:trHeight w:val="208"/>
        </w:trPr>
        <w:tc>
          <w:tcPr>
            <w:tcW w:w="2470" w:type="dxa"/>
            <w:vMerge/>
            <w:tcBorders>
              <w:top w:val="nil"/>
              <w:bottom w:val="nil"/>
            </w:tcBorders>
          </w:tcPr>
          <w:p w14:paraId="5CC3B15D" w14:textId="77777777" w:rsidR="00E81AC4" w:rsidRDefault="00E81AC4" w:rsidP="00840758">
            <w:pPr>
              <w:rPr>
                <w:sz w:val="2"/>
                <w:szCs w:val="2"/>
              </w:rPr>
            </w:pPr>
          </w:p>
        </w:tc>
        <w:tc>
          <w:tcPr>
            <w:tcW w:w="6063" w:type="dxa"/>
            <w:vMerge/>
            <w:tcBorders>
              <w:top w:val="nil"/>
              <w:bottom w:val="nil"/>
              <w:right w:val="single" w:sz="12" w:space="0" w:color="DDDDDD"/>
            </w:tcBorders>
          </w:tcPr>
          <w:p w14:paraId="5A7830B3" w14:textId="77777777" w:rsidR="00E81AC4" w:rsidRDefault="00E81AC4" w:rsidP="00840758">
            <w:pPr>
              <w:rPr>
                <w:sz w:val="2"/>
                <w:szCs w:val="2"/>
              </w:rPr>
            </w:pPr>
          </w:p>
        </w:tc>
        <w:tc>
          <w:tcPr>
            <w:tcW w:w="243" w:type="dxa"/>
            <w:tcBorders>
              <w:left w:val="single" w:sz="12" w:space="0" w:color="DDDDDD"/>
            </w:tcBorders>
          </w:tcPr>
          <w:p w14:paraId="4FF11CCA" w14:textId="77777777" w:rsidR="00E81AC4" w:rsidRDefault="00E81AC4" w:rsidP="00840758">
            <w:pPr>
              <w:pStyle w:val="TableParagraph"/>
              <w:rPr>
                <w:sz w:val="10"/>
              </w:rPr>
            </w:pPr>
          </w:p>
        </w:tc>
        <w:tc>
          <w:tcPr>
            <w:tcW w:w="406" w:type="dxa"/>
          </w:tcPr>
          <w:p w14:paraId="6FEA6272" w14:textId="77777777" w:rsidR="00E81AC4" w:rsidRDefault="00E81AC4" w:rsidP="00840758">
            <w:pPr>
              <w:pStyle w:val="TableParagraph"/>
              <w:ind w:left="154"/>
              <w:rPr>
                <w:sz w:val="11"/>
              </w:rPr>
            </w:pPr>
            <w:r>
              <w:rPr>
                <w:color w:val="333333"/>
                <w:sz w:val="11"/>
              </w:rPr>
              <w:t>220</w:t>
            </w:r>
          </w:p>
        </w:tc>
        <w:tc>
          <w:tcPr>
            <w:tcW w:w="1452" w:type="dxa"/>
            <w:tcBorders>
              <w:right w:val="single" w:sz="12" w:space="0" w:color="DDDDDD"/>
            </w:tcBorders>
          </w:tcPr>
          <w:p w14:paraId="0DCFB34B" w14:textId="77777777" w:rsidR="00E81AC4" w:rsidRDefault="00E81AC4" w:rsidP="00840758">
            <w:pPr>
              <w:pStyle w:val="TableParagraph"/>
              <w:ind w:left="40"/>
              <w:rPr>
                <w:sz w:val="11"/>
              </w:rPr>
            </w:pPr>
            <w:proofErr w:type="spellStart"/>
            <w:r>
              <w:rPr>
                <w:color w:val="333333"/>
                <w:sz w:val="11"/>
              </w:rPr>
              <w:t>Dwalile</w:t>
            </w:r>
            <w:proofErr w:type="spellEnd"/>
            <w:r>
              <w:rPr>
                <w:color w:val="333333"/>
                <w:spacing w:val="6"/>
                <w:sz w:val="11"/>
              </w:rPr>
              <w:t xml:space="preserve"> </w:t>
            </w:r>
            <w:r>
              <w:rPr>
                <w:color w:val="333333"/>
                <w:sz w:val="11"/>
              </w:rPr>
              <w:t>Clinic</w:t>
            </w:r>
          </w:p>
        </w:tc>
      </w:tr>
      <w:tr w:rsidR="00E81AC4" w14:paraId="0E2B709B" w14:textId="77777777" w:rsidTr="00840758">
        <w:trPr>
          <w:trHeight w:val="208"/>
        </w:trPr>
        <w:tc>
          <w:tcPr>
            <w:tcW w:w="2470" w:type="dxa"/>
            <w:vMerge/>
            <w:tcBorders>
              <w:top w:val="nil"/>
              <w:bottom w:val="nil"/>
            </w:tcBorders>
          </w:tcPr>
          <w:p w14:paraId="3AE95A92" w14:textId="77777777" w:rsidR="00E81AC4" w:rsidRDefault="00E81AC4" w:rsidP="00840758">
            <w:pPr>
              <w:rPr>
                <w:sz w:val="2"/>
                <w:szCs w:val="2"/>
              </w:rPr>
            </w:pPr>
          </w:p>
        </w:tc>
        <w:tc>
          <w:tcPr>
            <w:tcW w:w="6063" w:type="dxa"/>
            <w:vMerge/>
            <w:tcBorders>
              <w:top w:val="nil"/>
              <w:bottom w:val="nil"/>
              <w:right w:val="single" w:sz="12" w:space="0" w:color="DDDDDD"/>
            </w:tcBorders>
          </w:tcPr>
          <w:p w14:paraId="254473A0" w14:textId="77777777" w:rsidR="00E81AC4" w:rsidRDefault="00E81AC4" w:rsidP="00840758">
            <w:pPr>
              <w:rPr>
                <w:sz w:val="2"/>
                <w:szCs w:val="2"/>
              </w:rPr>
            </w:pPr>
          </w:p>
        </w:tc>
        <w:tc>
          <w:tcPr>
            <w:tcW w:w="243" w:type="dxa"/>
            <w:tcBorders>
              <w:left w:val="single" w:sz="12" w:space="0" w:color="DDDDDD"/>
            </w:tcBorders>
          </w:tcPr>
          <w:p w14:paraId="4E1479C5" w14:textId="77777777" w:rsidR="00E81AC4" w:rsidRDefault="00E81AC4" w:rsidP="00840758">
            <w:pPr>
              <w:pStyle w:val="TableParagraph"/>
              <w:rPr>
                <w:sz w:val="10"/>
              </w:rPr>
            </w:pPr>
          </w:p>
        </w:tc>
        <w:tc>
          <w:tcPr>
            <w:tcW w:w="406" w:type="dxa"/>
          </w:tcPr>
          <w:p w14:paraId="029060B3" w14:textId="77777777" w:rsidR="00E81AC4" w:rsidRDefault="00E81AC4" w:rsidP="00840758">
            <w:pPr>
              <w:pStyle w:val="TableParagraph"/>
              <w:ind w:left="154"/>
              <w:rPr>
                <w:sz w:val="11"/>
              </w:rPr>
            </w:pPr>
            <w:r>
              <w:rPr>
                <w:color w:val="333333"/>
                <w:sz w:val="11"/>
              </w:rPr>
              <w:t>221</w:t>
            </w:r>
          </w:p>
        </w:tc>
        <w:tc>
          <w:tcPr>
            <w:tcW w:w="1452" w:type="dxa"/>
            <w:tcBorders>
              <w:right w:val="single" w:sz="12" w:space="0" w:color="DDDDDD"/>
            </w:tcBorders>
          </w:tcPr>
          <w:p w14:paraId="77DA563E" w14:textId="77777777" w:rsidR="00E81AC4" w:rsidRDefault="00E81AC4" w:rsidP="00840758">
            <w:pPr>
              <w:pStyle w:val="TableParagraph"/>
              <w:ind w:left="40"/>
              <w:rPr>
                <w:sz w:val="11"/>
              </w:rPr>
            </w:pPr>
            <w:r>
              <w:rPr>
                <w:color w:val="333333"/>
                <w:sz w:val="11"/>
              </w:rPr>
              <w:t>Garrison</w:t>
            </w:r>
            <w:r>
              <w:rPr>
                <w:color w:val="333333"/>
                <w:spacing w:val="10"/>
                <w:sz w:val="11"/>
              </w:rPr>
              <w:t xml:space="preserve"> </w:t>
            </w:r>
            <w:r>
              <w:rPr>
                <w:color w:val="333333"/>
                <w:sz w:val="11"/>
              </w:rPr>
              <w:t>UEDF</w:t>
            </w:r>
            <w:r>
              <w:rPr>
                <w:color w:val="333333"/>
                <w:spacing w:val="11"/>
                <w:sz w:val="11"/>
              </w:rPr>
              <w:t xml:space="preserve"> </w:t>
            </w:r>
            <w:r>
              <w:rPr>
                <w:color w:val="333333"/>
                <w:sz w:val="11"/>
              </w:rPr>
              <w:t>Clinic</w:t>
            </w:r>
          </w:p>
        </w:tc>
      </w:tr>
      <w:tr w:rsidR="00E81AC4" w14:paraId="30550CF4" w14:textId="77777777" w:rsidTr="00840758">
        <w:trPr>
          <w:trHeight w:val="208"/>
        </w:trPr>
        <w:tc>
          <w:tcPr>
            <w:tcW w:w="2470" w:type="dxa"/>
            <w:vMerge/>
            <w:tcBorders>
              <w:top w:val="nil"/>
              <w:bottom w:val="nil"/>
            </w:tcBorders>
          </w:tcPr>
          <w:p w14:paraId="338B99E4" w14:textId="77777777" w:rsidR="00E81AC4" w:rsidRDefault="00E81AC4" w:rsidP="00840758">
            <w:pPr>
              <w:rPr>
                <w:sz w:val="2"/>
                <w:szCs w:val="2"/>
              </w:rPr>
            </w:pPr>
          </w:p>
        </w:tc>
        <w:tc>
          <w:tcPr>
            <w:tcW w:w="6063" w:type="dxa"/>
            <w:vMerge/>
            <w:tcBorders>
              <w:top w:val="nil"/>
              <w:bottom w:val="nil"/>
              <w:right w:val="single" w:sz="12" w:space="0" w:color="DDDDDD"/>
            </w:tcBorders>
          </w:tcPr>
          <w:p w14:paraId="0D9B806B" w14:textId="77777777" w:rsidR="00E81AC4" w:rsidRDefault="00E81AC4" w:rsidP="00840758">
            <w:pPr>
              <w:rPr>
                <w:sz w:val="2"/>
                <w:szCs w:val="2"/>
              </w:rPr>
            </w:pPr>
          </w:p>
        </w:tc>
        <w:tc>
          <w:tcPr>
            <w:tcW w:w="243" w:type="dxa"/>
            <w:tcBorders>
              <w:left w:val="single" w:sz="12" w:space="0" w:color="DDDDDD"/>
            </w:tcBorders>
          </w:tcPr>
          <w:p w14:paraId="219A5261" w14:textId="77777777" w:rsidR="00E81AC4" w:rsidRDefault="00E81AC4" w:rsidP="00840758">
            <w:pPr>
              <w:pStyle w:val="TableParagraph"/>
              <w:rPr>
                <w:sz w:val="10"/>
              </w:rPr>
            </w:pPr>
          </w:p>
        </w:tc>
        <w:tc>
          <w:tcPr>
            <w:tcW w:w="406" w:type="dxa"/>
          </w:tcPr>
          <w:p w14:paraId="38570DFC" w14:textId="77777777" w:rsidR="00E81AC4" w:rsidRDefault="00E81AC4" w:rsidP="00840758">
            <w:pPr>
              <w:pStyle w:val="TableParagraph"/>
              <w:ind w:left="154"/>
              <w:rPr>
                <w:sz w:val="11"/>
              </w:rPr>
            </w:pPr>
            <w:r>
              <w:rPr>
                <w:color w:val="333333"/>
                <w:sz w:val="11"/>
              </w:rPr>
              <w:t>222</w:t>
            </w:r>
          </w:p>
        </w:tc>
        <w:tc>
          <w:tcPr>
            <w:tcW w:w="1452" w:type="dxa"/>
            <w:tcBorders>
              <w:right w:val="single" w:sz="12" w:space="0" w:color="DDDDDD"/>
            </w:tcBorders>
          </w:tcPr>
          <w:p w14:paraId="7EC03F9B" w14:textId="77777777" w:rsidR="00E81AC4" w:rsidRDefault="00E81AC4" w:rsidP="00840758">
            <w:pPr>
              <w:pStyle w:val="TableParagraph"/>
              <w:ind w:left="40"/>
              <w:rPr>
                <w:sz w:val="11"/>
              </w:rPr>
            </w:pPr>
            <w:r>
              <w:rPr>
                <w:color w:val="333333"/>
                <w:sz w:val="11"/>
              </w:rPr>
              <w:t>Giant</w:t>
            </w:r>
            <w:r>
              <w:rPr>
                <w:color w:val="333333"/>
                <w:spacing w:val="9"/>
                <w:sz w:val="11"/>
              </w:rPr>
              <w:t xml:space="preserve"> </w:t>
            </w:r>
            <w:r>
              <w:rPr>
                <w:color w:val="333333"/>
                <w:sz w:val="11"/>
              </w:rPr>
              <w:t>Clothing</w:t>
            </w:r>
            <w:r>
              <w:rPr>
                <w:color w:val="333333"/>
                <w:spacing w:val="8"/>
                <w:sz w:val="11"/>
              </w:rPr>
              <w:t xml:space="preserve"> </w:t>
            </w:r>
            <w:r>
              <w:rPr>
                <w:color w:val="333333"/>
                <w:sz w:val="11"/>
              </w:rPr>
              <w:t>Clinic</w:t>
            </w:r>
          </w:p>
        </w:tc>
      </w:tr>
      <w:tr w:rsidR="00E81AC4" w14:paraId="066A5F14" w14:textId="77777777" w:rsidTr="00840758">
        <w:trPr>
          <w:trHeight w:val="208"/>
        </w:trPr>
        <w:tc>
          <w:tcPr>
            <w:tcW w:w="2470" w:type="dxa"/>
            <w:vMerge/>
            <w:tcBorders>
              <w:top w:val="nil"/>
              <w:bottom w:val="nil"/>
            </w:tcBorders>
          </w:tcPr>
          <w:p w14:paraId="49DEB8D8" w14:textId="77777777" w:rsidR="00E81AC4" w:rsidRDefault="00E81AC4" w:rsidP="00840758">
            <w:pPr>
              <w:rPr>
                <w:sz w:val="2"/>
                <w:szCs w:val="2"/>
              </w:rPr>
            </w:pPr>
          </w:p>
        </w:tc>
        <w:tc>
          <w:tcPr>
            <w:tcW w:w="6063" w:type="dxa"/>
            <w:vMerge/>
            <w:tcBorders>
              <w:top w:val="nil"/>
              <w:bottom w:val="nil"/>
              <w:right w:val="single" w:sz="12" w:space="0" w:color="DDDDDD"/>
            </w:tcBorders>
          </w:tcPr>
          <w:p w14:paraId="006605E6" w14:textId="77777777" w:rsidR="00E81AC4" w:rsidRDefault="00E81AC4" w:rsidP="00840758">
            <w:pPr>
              <w:rPr>
                <w:sz w:val="2"/>
                <w:szCs w:val="2"/>
              </w:rPr>
            </w:pPr>
          </w:p>
        </w:tc>
        <w:tc>
          <w:tcPr>
            <w:tcW w:w="243" w:type="dxa"/>
            <w:tcBorders>
              <w:left w:val="single" w:sz="12" w:space="0" w:color="DDDDDD"/>
            </w:tcBorders>
          </w:tcPr>
          <w:p w14:paraId="64FCEA58" w14:textId="77777777" w:rsidR="00E81AC4" w:rsidRDefault="00E81AC4" w:rsidP="00840758">
            <w:pPr>
              <w:pStyle w:val="TableParagraph"/>
              <w:rPr>
                <w:sz w:val="10"/>
              </w:rPr>
            </w:pPr>
          </w:p>
        </w:tc>
        <w:tc>
          <w:tcPr>
            <w:tcW w:w="406" w:type="dxa"/>
          </w:tcPr>
          <w:p w14:paraId="55B72F19" w14:textId="77777777" w:rsidR="00E81AC4" w:rsidRDefault="00E81AC4" w:rsidP="00840758">
            <w:pPr>
              <w:pStyle w:val="TableParagraph"/>
              <w:ind w:left="154"/>
              <w:rPr>
                <w:sz w:val="11"/>
              </w:rPr>
            </w:pPr>
            <w:r>
              <w:rPr>
                <w:color w:val="333333"/>
                <w:sz w:val="11"/>
              </w:rPr>
              <w:t>223</w:t>
            </w:r>
          </w:p>
        </w:tc>
        <w:tc>
          <w:tcPr>
            <w:tcW w:w="1452" w:type="dxa"/>
            <w:tcBorders>
              <w:right w:val="single" w:sz="12" w:space="0" w:color="DDDDDD"/>
            </w:tcBorders>
          </w:tcPr>
          <w:p w14:paraId="6F96C758" w14:textId="77777777" w:rsidR="00E81AC4" w:rsidRDefault="00E81AC4" w:rsidP="00840758">
            <w:pPr>
              <w:pStyle w:val="TableParagraph"/>
              <w:ind w:left="40"/>
              <w:rPr>
                <w:sz w:val="11"/>
              </w:rPr>
            </w:pPr>
            <w:r>
              <w:rPr>
                <w:color w:val="333333"/>
                <w:sz w:val="11"/>
              </w:rPr>
              <w:t>Philani</w:t>
            </w:r>
            <w:r>
              <w:rPr>
                <w:color w:val="333333"/>
                <w:spacing w:val="10"/>
                <w:sz w:val="11"/>
              </w:rPr>
              <w:t xml:space="preserve"> </w:t>
            </w:r>
            <w:r>
              <w:rPr>
                <w:color w:val="333333"/>
                <w:sz w:val="11"/>
              </w:rPr>
              <w:t>Clinic</w:t>
            </w:r>
            <w:r>
              <w:rPr>
                <w:color w:val="333333"/>
                <w:spacing w:val="8"/>
                <w:sz w:val="11"/>
              </w:rPr>
              <w:t xml:space="preserve"> </w:t>
            </w:r>
            <w:r>
              <w:rPr>
                <w:color w:val="333333"/>
                <w:sz w:val="11"/>
              </w:rPr>
              <w:t>(</w:t>
            </w:r>
            <w:proofErr w:type="spellStart"/>
            <w:r>
              <w:rPr>
                <w:color w:val="333333"/>
                <w:sz w:val="11"/>
              </w:rPr>
              <w:t>Matsapha</w:t>
            </w:r>
            <w:proofErr w:type="spellEnd"/>
            <w:r>
              <w:rPr>
                <w:color w:val="333333"/>
                <w:sz w:val="11"/>
              </w:rPr>
              <w:t>)</w:t>
            </w:r>
          </w:p>
        </w:tc>
      </w:tr>
      <w:tr w:rsidR="00E81AC4" w14:paraId="12C355A0" w14:textId="77777777" w:rsidTr="00840758">
        <w:trPr>
          <w:trHeight w:val="205"/>
        </w:trPr>
        <w:tc>
          <w:tcPr>
            <w:tcW w:w="2470" w:type="dxa"/>
            <w:vMerge/>
            <w:tcBorders>
              <w:top w:val="nil"/>
              <w:bottom w:val="nil"/>
            </w:tcBorders>
          </w:tcPr>
          <w:p w14:paraId="39CE2927" w14:textId="77777777" w:rsidR="00E81AC4" w:rsidRDefault="00E81AC4" w:rsidP="00840758">
            <w:pPr>
              <w:rPr>
                <w:sz w:val="2"/>
                <w:szCs w:val="2"/>
              </w:rPr>
            </w:pPr>
          </w:p>
        </w:tc>
        <w:tc>
          <w:tcPr>
            <w:tcW w:w="6063" w:type="dxa"/>
            <w:vMerge/>
            <w:tcBorders>
              <w:top w:val="nil"/>
              <w:bottom w:val="nil"/>
              <w:right w:val="single" w:sz="12" w:space="0" w:color="DDDDDD"/>
            </w:tcBorders>
          </w:tcPr>
          <w:p w14:paraId="350DA16C" w14:textId="77777777" w:rsidR="00E81AC4" w:rsidRDefault="00E81AC4" w:rsidP="00840758">
            <w:pPr>
              <w:rPr>
                <w:sz w:val="2"/>
                <w:szCs w:val="2"/>
              </w:rPr>
            </w:pPr>
          </w:p>
        </w:tc>
        <w:tc>
          <w:tcPr>
            <w:tcW w:w="243" w:type="dxa"/>
            <w:tcBorders>
              <w:left w:val="single" w:sz="12" w:space="0" w:color="DDDDDD"/>
            </w:tcBorders>
          </w:tcPr>
          <w:p w14:paraId="66F6876C" w14:textId="77777777" w:rsidR="00E81AC4" w:rsidRDefault="00E81AC4" w:rsidP="00840758">
            <w:pPr>
              <w:pStyle w:val="TableParagraph"/>
              <w:rPr>
                <w:sz w:val="10"/>
              </w:rPr>
            </w:pPr>
          </w:p>
        </w:tc>
        <w:tc>
          <w:tcPr>
            <w:tcW w:w="406" w:type="dxa"/>
          </w:tcPr>
          <w:p w14:paraId="1AB61640" w14:textId="77777777" w:rsidR="00E81AC4" w:rsidRDefault="00E81AC4" w:rsidP="00840758">
            <w:pPr>
              <w:pStyle w:val="TableParagraph"/>
              <w:spacing w:before="41"/>
              <w:ind w:left="154"/>
              <w:rPr>
                <w:sz w:val="11"/>
              </w:rPr>
            </w:pPr>
            <w:r>
              <w:rPr>
                <w:color w:val="333333"/>
                <w:sz w:val="11"/>
              </w:rPr>
              <w:t>224</w:t>
            </w:r>
          </w:p>
        </w:tc>
        <w:tc>
          <w:tcPr>
            <w:tcW w:w="1452" w:type="dxa"/>
            <w:tcBorders>
              <w:right w:val="single" w:sz="12" w:space="0" w:color="DDDDDD"/>
            </w:tcBorders>
          </w:tcPr>
          <w:p w14:paraId="56804AD3" w14:textId="77777777" w:rsidR="00E81AC4" w:rsidRDefault="00E81AC4" w:rsidP="00840758">
            <w:pPr>
              <w:pStyle w:val="TableParagraph"/>
              <w:spacing w:before="41"/>
              <w:ind w:left="40"/>
              <w:rPr>
                <w:sz w:val="11"/>
              </w:rPr>
            </w:pPr>
            <w:proofErr w:type="spellStart"/>
            <w:r>
              <w:rPr>
                <w:color w:val="333333"/>
                <w:sz w:val="11"/>
              </w:rPr>
              <w:t>Ekudzeni</w:t>
            </w:r>
            <w:proofErr w:type="spellEnd"/>
            <w:r>
              <w:rPr>
                <w:color w:val="333333"/>
                <w:spacing w:val="7"/>
                <w:sz w:val="11"/>
              </w:rPr>
              <w:t xml:space="preserve"> </w:t>
            </w:r>
            <w:r>
              <w:rPr>
                <w:color w:val="333333"/>
                <w:sz w:val="11"/>
              </w:rPr>
              <w:t>Thole</w:t>
            </w:r>
            <w:r>
              <w:rPr>
                <w:color w:val="333333"/>
                <w:spacing w:val="9"/>
                <w:sz w:val="11"/>
              </w:rPr>
              <w:t xml:space="preserve"> </w:t>
            </w:r>
            <w:r>
              <w:rPr>
                <w:color w:val="333333"/>
                <w:sz w:val="11"/>
              </w:rPr>
              <w:t>Clinic</w:t>
            </w:r>
          </w:p>
        </w:tc>
      </w:tr>
      <w:tr w:rsidR="00E81AC4" w14:paraId="659E7482" w14:textId="77777777" w:rsidTr="00840758">
        <w:trPr>
          <w:trHeight w:val="208"/>
        </w:trPr>
        <w:tc>
          <w:tcPr>
            <w:tcW w:w="2470" w:type="dxa"/>
            <w:vMerge/>
            <w:tcBorders>
              <w:top w:val="nil"/>
              <w:bottom w:val="nil"/>
            </w:tcBorders>
          </w:tcPr>
          <w:p w14:paraId="6AB88DD9" w14:textId="77777777" w:rsidR="00E81AC4" w:rsidRDefault="00E81AC4" w:rsidP="00840758">
            <w:pPr>
              <w:rPr>
                <w:sz w:val="2"/>
                <w:szCs w:val="2"/>
              </w:rPr>
            </w:pPr>
          </w:p>
        </w:tc>
        <w:tc>
          <w:tcPr>
            <w:tcW w:w="6063" w:type="dxa"/>
            <w:vMerge/>
            <w:tcBorders>
              <w:top w:val="nil"/>
              <w:bottom w:val="nil"/>
              <w:right w:val="single" w:sz="12" w:space="0" w:color="DDDDDD"/>
            </w:tcBorders>
          </w:tcPr>
          <w:p w14:paraId="4526BCE9" w14:textId="77777777" w:rsidR="00E81AC4" w:rsidRDefault="00E81AC4" w:rsidP="00840758">
            <w:pPr>
              <w:rPr>
                <w:sz w:val="2"/>
                <w:szCs w:val="2"/>
              </w:rPr>
            </w:pPr>
          </w:p>
        </w:tc>
        <w:tc>
          <w:tcPr>
            <w:tcW w:w="243" w:type="dxa"/>
            <w:tcBorders>
              <w:left w:val="single" w:sz="12" w:space="0" w:color="DDDDDD"/>
            </w:tcBorders>
          </w:tcPr>
          <w:p w14:paraId="7A2A12E1" w14:textId="77777777" w:rsidR="00E81AC4" w:rsidRDefault="00E81AC4" w:rsidP="00840758">
            <w:pPr>
              <w:pStyle w:val="TableParagraph"/>
              <w:rPr>
                <w:sz w:val="10"/>
              </w:rPr>
            </w:pPr>
          </w:p>
        </w:tc>
        <w:tc>
          <w:tcPr>
            <w:tcW w:w="406" w:type="dxa"/>
          </w:tcPr>
          <w:p w14:paraId="3B233295" w14:textId="77777777" w:rsidR="00E81AC4" w:rsidRDefault="00E81AC4" w:rsidP="00840758">
            <w:pPr>
              <w:pStyle w:val="TableParagraph"/>
              <w:ind w:left="154"/>
              <w:rPr>
                <w:sz w:val="11"/>
              </w:rPr>
            </w:pPr>
            <w:r>
              <w:rPr>
                <w:color w:val="333333"/>
                <w:sz w:val="11"/>
              </w:rPr>
              <w:t>225</w:t>
            </w:r>
          </w:p>
        </w:tc>
        <w:tc>
          <w:tcPr>
            <w:tcW w:w="1452" w:type="dxa"/>
            <w:tcBorders>
              <w:right w:val="single" w:sz="12" w:space="0" w:color="DDDDDD"/>
            </w:tcBorders>
          </w:tcPr>
          <w:p w14:paraId="505846BC" w14:textId="77777777" w:rsidR="00E81AC4" w:rsidRDefault="00E81AC4" w:rsidP="00840758">
            <w:pPr>
              <w:pStyle w:val="TableParagraph"/>
              <w:ind w:left="40"/>
              <w:rPr>
                <w:sz w:val="11"/>
              </w:rPr>
            </w:pPr>
            <w:proofErr w:type="spellStart"/>
            <w:r>
              <w:rPr>
                <w:color w:val="333333"/>
                <w:sz w:val="11"/>
              </w:rPr>
              <w:t>Mdzimba</w:t>
            </w:r>
            <w:proofErr w:type="spellEnd"/>
            <w:r>
              <w:rPr>
                <w:color w:val="333333"/>
                <w:spacing w:val="11"/>
                <w:sz w:val="11"/>
              </w:rPr>
              <w:t xml:space="preserve"> </w:t>
            </w:r>
            <w:r>
              <w:rPr>
                <w:color w:val="333333"/>
                <w:sz w:val="11"/>
              </w:rPr>
              <w:t>Clinic</w:t>
            </w:r>
            <w:r>
              <w:rPr>
                <w:color w:val="333333"/>
                <w:spacing w:val="12"/>
                <w:sz w:val="11"/>
              </w:rPr>
              <w:t xml:space="preserve"> </w:t>
            </w:r>
            <w:r>
              <w:rPr>
                <w:color w:val="333333"/>
                <w:sz w:val="11"/>
              </w:rPr>
              <w:t>USDF</w:t>
            </w:r>
          </w:p>
        </w:tc>
      </w:tr>
      <w:tr w:rsidR="00E81AC4" w14:paraId="783F906F" w14:textId="77777777" w:rsidTr="00840758">
        <w:trPr>
          <w:trHeight w:val="208"/>
        </w:trPr>
        <w:tc>
          <w:tcPr>
            <w:tcW w:w="2470" w:type="dxa"/>
            <w:vMerge/>
            <w:tcBorders>
              <w:top w:val="nil"/>
              <w:bottom w:val="nil"/>
            </w:tcBorders>
          </w:tcPr>
          <w:p w14:paraId="0AE893BE" w14:textId="77777777" w:rsidR="00E81AC4" w:rsidRDefault="00E81AC4" w:rsidP="00840758">
            <w:pPr>
              <w:rPr>
                <w:sz w:val="2"/>
                <w:szCs w:val="2"/>
              </w:rPr>
            </w:pPr>
          </w:p>
        </w:tc>
        <w:tc>
          <w:tcPr>
            <w:tcW w:w="6063" w:type="dxa"/>
            <w:vMerge/>
            <w:tcBorders>
              <w:top w:val="nil"/>
              <w:bottom w:val="nil"/>
              <w:right w:val="single" w:sz="12" w:space="0" w:color="DDDDDD"/>
            </w:tcBorders>
          </w:tcPr>
          <w:p w14:paraId="1778A4CF" w14:textId="77777777" w:rsidR="00E81AC4" w:rsidRDefault="00E81AC4" w:rsidP="00840758">
            <w:pPr>
              <w:rPr>
                <w:sz w:val="2"/>
                <w:szCs w:val="2"/>
              </w:rPr>
            </w:pPr>
          </w:p>
        </w:tc>
        <w:tc>
          <w:tcPr>
            <w:tcW w:w="243" w:type="dxa"/>
            <w:tcBorders>
              <w:left w:val="single" w:sz="12" w:space="0" w:color="DDDDDD"/>
            </w:tcBorders>
          </w:tcPr>
          <w:p w14:paraId="0A57694D" w14:textId="77777777" w:rsidR="00E81AC4" w:rsidRDefault="00E81AC4" w:rsidP="00840758">
            <w:pPr>
              <w:pStyle w:val="TableParagraph"/>
              <w:rPr>
                <w:sz w:val="10"/>
              </w:rPr>
            </w:pPr>
          </w:p>
        </w:tc>
        <w:tc>
          <w:tcPr>
            <w:tcW w:w="406" w:type="dxa"/>
          </w:tcPr>
          <w:p w14:paraId="566F691E" w14:textId="77777777" w:rsidR="00E81AC4" w:rsidRDefault="00E81AC4" w:rsidP="00840758">
            <w:pPr>
              <w:pStyle w:val="TableParagraph"/>
              <w:ind w:left="154"/>
              <w:rPr>
                <w:sz w:val="11"/>
              </w:rPr>
            </w:pPr>
            <w:r>
              <w:rPr>
                <w:color w:val="333333"/>
                <w:sz w:val="11"/>
              </w:rPr>
              <w:t>226</w:t>
            </w:r>
          </w:p>
        </w:tc>
        <w:tc>
          <w:tcPr>
            <w:tcW w:w="1452" w:type="dxa"/>
            <w:tcBorders>
              <w:right w:val="single" w:sz="12" w:space="0" w:color="DDDDDD"/>
            </w:tcBorders>
          </w:tcPr>
          <w:p w14:paraId="0B207BF1" w14:textId="77777777" w:rsidR="00E81AC4" w:rsidRDefault="00E81AC4" w:rsidP="00840758">
            <w:pPr>
              <w:pStyle w:val="TableParagraph"/>
              <w:ind w:left="40"/>
              <w:rPr>
                <w:sz w:val="11"/>
              </w:rPr>
            </w:pPr>
            <w:proofErr w:type="spellStart"/>
            <w:r>
              <w:rPr>
                <w:color w:val="333333"/>
                <w:sz w:val="11"/>
              </w:rPr>
              <w:t>Gcina</w:t>
            </w:r>
            <w:proofErr w:type="spellEnd"/>
            <w:r>
              <w:rPr>
                <w:color w:val="333333"/>
                <w:spacing w:val="10"/>
                <w:sz w:val="11"/>
              </w:rPr>
              <w:t xml:space="preserve"> </w:t>
            </w:r>
            <w:r>
              <w:rPr>
                <w:color w:val="333333"/>
                <w:sz w:val="11"/>
              </w:rPr>
              <w:t>Bethany</w:t>
            </w:r>
            <w:r>
              <w:rPr>
                <w:color w:val="333333"/>
                <w:spacing w:val="14"/>
                <w:sz w:val="11"/>
              </w:rPr>
              <w:t xml:space="preserve"> </w:t>
            </w:r>
            <w:r>
              <w:rPr>
                <w:color w:val="333333"/>
                <w:sz w:val="11"/>
              </w:rPr>
              <w:t>Clinic</w:t>
            </w:r>
          </w:p>
        </w:tc>
      </w:tr>
      <w:tr w:rsidR="00E81AC4" w14:paraId="6B1351FE" w14:textId="77777777" w:rsidTr="00840758">
        <w:trPr>
          <w:trHeight w:val="208"/>
        </w:trPr>
        <w:tc>
          <w:tcPr>
            <w:tcW w:w="2470" w:type="dxa"/>
            <w:vMerge/>
            <w:tcBorders>
              <w:top w:val="nil"/>
              <w:bottom w:val="nil"/>
            </w:tcBorders>
          </w:tcPr>
          <w:p w14:paraId="3994E1E5" w14:textId="77777777" w:rsidR="00E81AC4" w:rsidRDefault="00E81AC4" w:rsidP="00840758">
            <w:pPr>
              <w:rPr>
                <w:sz w:val="2"/>
                <w:szCs w:val="2"/>
              </w:rPr>
            </w:pPr>
          </w:p>
        </w:tc>
        <w:tc>
          <w:tcPr>
            <w:tcW w:w="6063" w:type="dxa"/>
            <w:vMerge/>
            <w:tcBorders>
              <w:top w:val="nil"/>
              <w:bottom w:val="nil"/>
              <w:right w:val="single" w:sz="12" w:space="0" w:color="DDDDDD"/>
            </w:tcBorders>
          </w:tcPr>
          <w:p w14:paraId="1FAAD381" w14:textId="77777777" w:rsidR="00E81AC4" w:rsidRDefault="00E81AC4" w:rsidP="00840758">
            <w:pPr>
              <w:rPr>
                <w:sz w:val="2"/>
                <w:szCs w:val="2"/>
              </w:rPr>
            </w:pPr>
          </w:p>
        </w:tc>
        <w:tc>
          <w:tcPr>
            <w:tcW w:w="243" w:type="dxa"/>
            <w:tcBorders>
              <w:left w:val="single" w:sz="12" w:space="0" w:color="DDDDDD"/>
            </w:tcBorders>
          </w:tcPr>
          <w:p w14:paraId="7780B003" w14:textId="77777777" w:rsidR="00E81AC4" w:rsidRDefault="00E81AC4" w:rsidP="00840758">
            <w:pPr>
              <w:pStyle w:val="TableParagraph"/>
              <w:rPr>
                <w:sz w:val="10"/>
              </w:rPr>
            </w:pPr>
          </w:p>
        </w:tc>
        <w:tc>
          <w:tcPr>
            <w:tcW w:w="406" w:type="dxa"/>
          </w:tcPr>
          <w:p w14:paraId="1EED4D1E" w14:textId="77777777" w:rsidR="00E81AC4" w:rsidRDefault="00E81AC4" w:rsidP="00840758">
            <w:pPr>
              <w:pStyle w:val="TableParagraph"/>
              <w:ind w:left="154"/>
              <w:rPr>
                <w:sz w:val="11"/>
              </w:rPr>
            </w:pPr>
            <w:r>
              <w:rPr>
                <w:color w:val="333333"/>
                <w:sz w:val="11"/>
              </w:rPr>
              <w:t>227</w:t>
            </w:r>
          </w:p>
        </w:tc>
        <w:tc>
          <w:tcPr>
            <w:tcW w:w="1452" w:type="dxa"/>
            <w:tcBorders>
              <w:right w:val="single" w:sz="12" w:space="0" w:color="DDDDDD"/>
            </w:tcBorders>
          </w:tcPr>
          <w:p w14:paraId="10B42C47" w14:textId="77777777" w:rsidR="00E81AC4" w:rsidRDefault="00E81AC4" w:rsidP="00840758">
            <w:pPr>
              <w:pStyle w:val="TableParagraph"/>
              <w:ind w:left="40"/>
              <w:rPr>
                <w:sz w:val="11"/>
              </w:rPr>
            </w:pPr>
            <w:proofErr w:type="spellStart"/>
            <w:r>
              <w:rPr>
                <w:color w:val="333333"/>
                <w:sz w:val="11"/>
              </w:rPr>
              <w:t>Texray</w:t>
            </w:r>
            <w:proofErr w:type="spellEnd"/>
            <w:r>
              <w:rPr>
                <w:color w:val="333333"/>
                <w:spacing w:val="4"/>
                <w:sz w:val="11"/>
              </w:rPr>
              <w:t xml:space="preserve"> </w:t>
            </w:r>
            <w:r>
              <w:rPr>
                <w:color w:val="333333"/>
                <w:sz w:val="11"/>
              </w:rPr>
              <w:t>Clinic</w:t>
            </w:r>
          </w:p>
        </w:tc>
      </w:tr>
      <w:tr w:rsidR="00E81AC4" w14:paraId="525429A6" w14:textId="77777777" w:rsidTr="00840758">
        <w:trPr>
          <w:trHeight w:val="189"/>
        </w:trPr>
        <w:tc>
          <w:tcPr>
            <w:tcW w:w="2470" w:type="dxa"/>
            <w:vMerge/>
            <w:tcBorders>
              <w:top w:val="nil"/>
              <w:bottom w:val="nil"/>
            </w:tcBorders>
          </w:tcPr>
          <w:p w14:paraId="5F3D71EF" w14:textId="77777777" w:rsidR="00E81AC4" w:rsidRDefault="00E81AC4" w:rsidP="00840758">
            <w:pPr>
              <w:rPr>
                <w:sz w:val="2"/>
                <w:szCs w:val="2"/>
              </w:rPr>
            </w:pPr>
          </w:p>
        </w:tc>
        <w:tc>
          <w:tcPr>
            <w:tcW w:w="6063" w:type="dxa"/>
            <w:vMerge/>
            <w:tcBorders>
              <w:top w:val="nil"/>
              <w:bottom w:val="nil"/>
              <w:right w:val="single" w:sz="12" w:space="0" w:color="DDDDDD"/>
            </w:tcBorders>
          </w:tcPr>
          <w:p w14:paraId="5348D6FB" w14:textId="77777777" w:rsidR="00E81AC4" w:rsidRDefault="00E81AC4" w:rsidP="00840758">
            <w:pPr>
              <w:rPr>
                <w:sz w:val="2"/>
                <w:szCs w:val="2"/>
              </w:rPr>
            </w:pPr>
          </w:p>
        </w:tc>
        <w:tc>
          <w:tcPr>
            <w:tcW w:w="2101" w:type="dxa"/>
            <w:gridSpan w:val="3"/>
            <w:tcBorders>
              <w:left w:val="single" w:sz="12" w:space="0" w:color="DDDDDD"/>
              <w:bottom w:val="nil"/>
            </w:tcBorders>
          </w:tcPr>
          <w:p w14:paraId="2C6C505F" w14:textId="77777777" w:rsidR="00E81AC4" w:rsidRDefault="00E81AC4" w:rsidP="00840758">
            <w:pPr>
              <w:pStyle w:val="TableParagraph"/>
              <w:rPr>
                <w:sz w:val="10"/>
              </w:rPr>
            </w:pPr>
          </w:p>
        </w:tc>
      </w:tr>
    </w:tbl>
    <w:p w14:paraId="01CE96AE" w14:textId="77777777" w:rsidR="00E81AC4" w:rsidRDefault="00E81AC4" w:rsidP="00E81AC4">
      <w:pPr>
        <w:rPr>
          <w:sz w:val="10"/>
        </w:rPr>
        <w:sectPr w:rsidR="00E81AC4">
          <w:pgSz w:w="11900" w:h="16850"/>
          <w:pgMar w:top="460" w:right="400" w:bottom="480" w:left="580" w:header="276" w:footer="286" w:gutter="0"/>
          <w:cols w:space="720"/>
        </w:sectPr>
      </w:pPr>
    </w:p>
    <w:p w14:paraId="6D774EBA" w14:textId="77777777" w:rsidR="00E81AC4" w:rsidRDefault="00E81AC4" w:rsidP="00E81AC4">
      <w:pPr>
        <w:pStyle w:val="BodyText"/>
        <w:spacing w:before="11"/>
        <w:rPr>
          <w:b/>
          <w:sz w:val="6"/>
        </w:rPr>
      </w:pPr>
    </w:p>
    <w:tbl>
      <w:tblPr>
        <w:tblW w:w="0" w:type="auto"/>
        <w:tblInd w:w="13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3"/>
        <w:gridCol w:w="243"/>
        <w:gridCol w:w="406"/>
        <w:gridCol w:w="1460"/>
      </w:tblGrid>
      <w:tr w:rsidR="00E81AC4" w14:paraId="7F5B9CE8" w14:textId="77777777" w:rsidTr="00840758">
        <w:trPr>
          <w:trHeight w:val="407"/>
        </w:trPr>
        <w:tc>
          <w:tcPr>
            <w:tcW w:w="2470" w:type="dxa"/>
          </w:tcPr>
          <w:p w14:paraId="15141449" w14:textId="77777777" w:rsidR="00E81AC4" w:rsidRDefault="00E81AC4" w:rsidP="00840758">
            <w:pPr>
              <w:pStyle w:val="TableParagraph"/>
              <w:spacing w:before="1"/>
              <w:rPr>
                <w:b/>
                <w:sz w:val="12"/>
              </w:rPr>
            </w:pPr>
          </w:p>
          <w:p w14:paraId="3E5AEF57" w14:textId="77777777" w:rsidR="00E81AC4" w:rsidRDefault="00E81AC4" w:rsidP="00840758">
            <w:pPr>
              <w:pStyle w:val="TableParagraph"/>
              <w:ind w:left="64"/>
              <w:rPr>
                <w:b/>
                <w:sz w:val="12"/>
              </w:rPr>
            </w:pPr>
            <w:r>
              <w:rPr>
                <w:b/>
                <w:color w:val="333333"/>
                <w:w w:val="105"/>
                <w:sz w:val="12"/>
              </w:rPr>
              <w:t>Field</w:t>
            </w:r>
          </w:p>
        </w:tc>
        <w:tc>
          <w:tcPr>
            <w:tcW w:w="6063" w:type="dxa"/>
          </w:tcPr>
          <w:p w14:paraId="419CA6A3" w14:textId="77777777" w:rsidR="00E81AC4" w:rsidRDefault="00E81AC4" w:rsidP="00840758">
            <w:pPr>
              <w:pStyle w:val="TableParagraph"/>
              <w:spacing w:before="1"/>
              <w:rPr>
                <w:b/>
                <w:sz w:val="12"/>
              </w:rPr>
            </w:pPr>
          </w:p>
          <w:p w14:paraId="31B18060" w14:textId="77777777" w:rsidR="00E81AC4" w:rsidRDefault="00E81AC4" w:rsidP="00840758">
            <w:pPr>
              <w:pStyle w:val="TableParagraph"/>
              <w:ind w:left="66"/>
              <w:rPr>
                <w:b/>
                <w:sz w:val="12"/>
              </w:rPr>
            </w:pPr>
            <w:r>
              <w:rPr>
                <w:b/>
                <w:color w:val="333333"/>
                <w:w w:val="105"/>
                <w:sz w:val="12"/>
              </w:rPr>
              <w:t>Question</w:t>
            </w:r>
          </w:p>
        </w:tc>
        <w:tc>
          <w:tcPr>
            <w:tcW w:w="2109" w:type="dxa"/>
            <w:gridSpan w:val="3"/>
            <w:tcBorders>
              <w:bottom w:val="single" w:sz="12" w:space="0" w:color="DDDDDD"/>
            </w:tcBorders>
          </w:tcPr>
          <w:p w14:paraId="0196AF75" w14:textId="77777777" w:rsidR="00E81AC4" w:rsidRDefault="00E81AC4" w:rsidP="00840758">
            <w:pPr>
              <w:pStyle w:val="TableParagraph"/>
              <w:spacing w:before="1"/>
              <w:rPr>
                <w:b/>
                <w:sz w:val="12"/>
              </w:rPr>
            </w:pPr>
          </w:p>
          <w:p w14:paraId="0CD5C10C" w14:textId="77777777" w:rsidR="00E81AC4" w:rsidRDefault="00E81AC4" w:rsidP="00840758">
            <w:pPr>
              <w:pStyle w:val="TableParagraph"/>
              <w:ind w:left="65"/>
              <w:rPr>
                <w:b/>
                <w:sz w:val="12"/>
              </w:rPr>
            </w:pPr>
            <w:r>
              <w:rPr>
                <w:b/>
                <w:color w:val="333333"/>
                <w:w w:val="105"/>
                <w:sz w:val="12"/>
              </w:rPr>
              <w:t>Answer</w:t>
            </w:r>
          </w:p>
        </w:tc>
      </w:tr>
      <w:tr w:rsidR="00E81AC4" w14:paraId="72C2FBF4" w14:textId="77777777" w:rsidTr="00840758">
        <w:trPr>
          <w:trHeight w:val="207"/>
        </w:trPr>
        <w:tc>
          <w:tcPr>
            <w:tcW w:w="2470" w:type="dxa"/>
            <w:vMerge w:val="restart"/>
            <w:tcBorders>
              <w:bottom w:val="nil"/>
            </w:tcBorders>
          </w:tcPr>
          <w:p w14:paraId="789F7AC8" w14:textId="77777777" w:rsidR="00E81AC4" w:rsidRDefault="00E81AC4" w:rsidP="00840758">
            <w:pPr>
              <w:pStyle w:val="TableParagraph"/>
              <w:rPr>
                <w:sz w:val="10"/>
              </w:rPr>
            </w:pPr>
          </w:p>
        </w:tc>
        <w:tc>
          <w:tcPr>
            <w:tcW w:w="6063" w:type="dxa"/>
            <w:vMerge w:val="restart"/>
            <w:tcBorders>
              <w:bottom w:val="nil"/>
              <w:right w:val="single" w:sz="12" w:space="0" w:color="DDDDDD"/>
            </w:tcBorders>
          </w:tcPr>
          <w:p w14:paraId="193654E7" w14:textId="77777777" w:rsidR="00E81AC4" w:rsidRDefault="00E81AC4" w:rsidP="00840758">
            <w:pPr>
              <w:pStyle w:val="TableParagraph"/>
              <w:rPr>
                <w:sz w:val="10"/>
              </w:rPr>
            </w:pPr>
          </w:p>
        </w:tc>
        <w:tc>
          <w:tcPr>
            <w:tcW w:w="243" w:type="dxa"/>
            <w:tcBorders>
              <w:top w:val="single" w:sz="12" w:space="0" w:color="DDDDDD"/>
              <w:left w:val="single" w:sz="12" w:space="0" w:color="DDDDDD"/>
            </w:tcBorders>
          </w:tcPr>
          <w:p w14:paraId="5463DA57" w14:textId="77777777" w:rsidR="00E81AC4" w:rsidRDefault="00E81AC4" w:rsidP="00840758">
            <w:pPr>
              <w:pStyle w:val="TableParagraph"/>
              <w:rPr>
                <w:sz w:val="10"/>
              </w:rPr>
            </w:pPr>
          </w:p>
        </w:tc>
        <w:tc>
          <w:tcPr>
            <w:tcW w:w="406" w:type="dxa"/>
            <w:tcBorders>
              <w:top w:val="single" w:sz="12" w:space="0" w:color="DDDDDD"/>
            </w:tcBorders>
          </w:tcPr>
          <w:p w14:paraId="15BC0CD5" w14:textId="77777777" w:rsidR="00E81AC4" w:rsidRDefault="00E81AC4" w:rsidP="00840758">
            <w:pPr>
              <w:pStyle w:val="TableParagraph"/>
              <w:ind w:left="154"/>
              <w:rPr>
                <w:sz w:val="11"/>
              </w:rPr>
            </w:pPr>
            <w:r>
              <w:rPr>
                <w:color w:val="333333"/>
                <w:sz w:val="11"/>
              </w:rPr>
              <w:t>228</w:t>
            </w:r>
          </w:p>
        </w:tc>
        <w:tc>
          <w:tcPr>
            <w:tcW w:w="1460" w:type="dxa"/>
            <w:tcBorders>
              <w:top w:val="single" w:sz="12" w:space="0" w:color="DDDDDD"/>
              <w:right w:val="single" w:sz="12" w:space="0" w:color="DDDDDD"/>
            </w:tcBorders>
          </w:tcPr>
          <w:p w14:paraId="6A44F6F5" w14:textId="77777777" w:rsidR="00E81AC4" w:rsidRDefault="00E81AC4" w:rsidP="00840758">
            <w:pPr>
              <w:pStyle w:val="TableParagraph"/>
              <w:ind w:left="40"/>
              <w:rPr>
                <w:sz w:val="11"/>
              </w:rPr>
            </w:pPr>
            <w:r>
              <w:rPr>
                <w:color w:val="333333"/>
                <w:sz w:val="11"/>
              </w:rPr>
              <w:t>Bethany</w:t>
            </w:r>
            <w:r>
              <w:rPr>
                <w:color w:val="333333"/>
                <w:spacing w:val="13"/>
                <w:sz w:val="11"/>
              </w:rPr>
              <w:t xml:space="preserve"> </w:t>
            </w:r>
            <w:r>
              <w:rPr>
                <w:color w:val="333333"/>
                <w:sz w:val="11"/>
              </w:rPr>
              <w:t>Clinic</w:t>
            </w:r>
          </w:p>
        </w:tc>
      </w:tr>
      <w:tr w:rsidR="00E81AC4" w14:paraId="22F40DBE" w14:textId="77777777" w:rsidTr="00840758">
        <w:trPr>
          <w:trHeight w:val="208"/>
        </w:trPr>
        <w:tc>
          <w:tcPr>
            <w:tcW w:w="2470" w:type="dxa"/>
            <w:vMerge/>
            <w:tcBorders>
              <w:top w:val="nil"/>
              <w:bottom w:val="nil"/>
            </w:tcBorders>
          </w:tcPr>
          <w:p w14:paraId="3D48AF82" w14:textId="77777777" w:rsidR="00E81AC4" w:rsidRDefault="00E81AC4" w:rsidP="00840758">
            <w:pPr>
              <w:rPr>
                <w:sz w:val="2"/>
                <w:szCs w:val="2"/>
              </w:rPr>
            </w:pPr>
          </w:p>
        </w:tc>
        <w:tc>
          <w:tcPr>
            <w:tcW w:w="6063" w:type="dxa"/>
            <w:vMerge/>
            <w:tcBorders>
              <w:top w:val="nil"/>
              <w:bottom w:val="nil"/>
              <w:right w:val="single" w:sz="12" w:space="0" w:color="DDDDDD"/>
            </w:tcBorders>
          </w:tcPr>
          <w:p w14:paraId="2881EF69" w14:textId="77777777" w:rsidR="00E81AC4" w:rsidRDefault="00E81AC4" w:rsidP="00840758">
            <w:pPr>
              <w:rPr>
                <w:sz w:val="2"/>
                <w:szCs w:val="2"/>
              </w:rPr>
            </w:pPr>
          </w:p>
        </w:tc>
        <w:tc>
          <w:tcPr>
            <w:tcW w:w="243" w:type="dxa"/>
            <w:tcBorders>
              <w:left w:val="single" w:sz="12" w:space="0" w:color="DDDDDD"/>
            </w:tcBorders>
          </w:tcPr>
          <w:p w14:paraId="1BCA592D" w14:textId="77777777" w:rsidR="00E81AC4" w:rsidRDefault="00E81AC4" w:rsidP="00840758">
            <w:pPr>
              <w:pStyle w:val="TableParagraph"/>
              <w:rPr>
                <w:sz w:val="10"/>
              </w:rPr>
            </w:pPr>
          </w:p>
        </w:tc>
        <w:tc>
          <w:tcPr>
            <w:tcW w:w="406" w:type="dxa"/>
          </w:tcPr>
          <w:p w14:paraId="3CCBD882" w14:textId="77777777" w:rsidR="00E81AC4" w:rsidRDefault="00E81AC4" w:rsidP="00840758">
            <w:pPr>
              <w:pStyle w:val="TableParagraph"/>
              <w:ind w:left="154"/>
              <w:rPr>
                <w:sz w:val="11"/>
              </w:rPr>
            </w:pPr>
            <w:r>
              <w:rPr>
                <w:color w:val="333333"/>
                <w:sz w:val="11"/>
              </w:rPr>
              <w:t>229</w:t>
            </w:r>
          </w:p>
        </w:tc>
        <w:tc>
          <w:tcPr>
            <w:tcW w:w="1460" w:type="dxa"/>
            <w:tcBorders>
              <w:right w:val="single" w:sz="12" w:space="0" w:color="DDDDDD"/>
            </w:tcBorders>
          </w:tcPr>
          <w:p w14:paraId="733DBFCD" w14:textId="77777777" w:rsidR="00E81AC4" w:rsidRDefault="00E81AC4" w:rsidP="00840758">
            <w:pPr>
              <w:pStyle w:val="TableParagraph"/>
              <w:ind w:left="40"/>
              <w:rPr>
                <w:sz w:val="11"/>
              </w:rPr>
            </w:pPr>
            <w:r>
              <w:rPr>
                <w:color w:val="333333"/>
                <w:sz w:val="11"/>
              </w:rPr>
              <w:t>Ngculwini</w:t>
            </w:r>
            <w:r>
              <w:rPr>
                <w:color w:val="333333"/>
                <w:spacing w:val="9"/>
                <w:sz w:val="11"/>
              </w:rPr>
              <w:t xml:space="preserve"> </w:t>
            </w:r>
            <w:r>
              <w:rPr>
                <w:color w:val="333333"/>
                <w:sz w:val="11"/>
              </w:rPr>
              <w:t>Nazarene</w:t>
            </w:r>
            <w:r>
              <w:rPr>
                <w:color w:val="333333"/>
                <w:spacing w:val="10"/>
                <w:sz w:val="11"/>
              </w:rPr>
              <w:t xml:space="preserve"> </w:t>
            </w:r>
            <w:r>
              <w:rPr>
                <w:color w:val="333333"/>
                <w:sz w:val="11"/>
              </w:rPr>
              <w:t>Clinic</w:t>
            </w:r>
          </w:p>
        </w:tc>
      </w:tr>
      <w:tr w:rsidR="00E81AC4" w14:paraId="0459F252" w14:textId="77777777" w:rsidTr="00840758">
        <w:trPr>
          <w:trHeight w:val="208"/>
        </w:trPr>
        <w:tc>
          <w:tcPr>
            <w:tcW w:w="2470" w:type="dxa"/>
            <w:vMerge/>
            <w:tcBorders>
              <w:top w:val="nil"/>
              <w:bottom w:val="nil"/>
            </w:tcBorders>
          </w:tcPr>
          <w:p w14:paraId="07BFE5A7" w14:textId="77777777" w:rsidR="00E81AC4" w:rsidRDefault="00E81AC4" w:rsidP="00840758">
            <w:pPr>
              <w:rPr>
                <w:sz w:val="2"/>
                <w:szCs w:val="2"/>
              </w:rPr>
            </w:pPr>
          </w:p>
        </w:tc>
        <w:tc>
          <w:tcPr>
            <w:tcW w:w="6063" w:type="dxa"/>
            <w:vMerge/>
            <w:tcBorders>
              <w:top w:val="nil"/>
              <w:bottom w:val="nil"/>
              <w:right w:val="single" w:sz="12" w:space="0" w:color="DDDDDD"/>
            </w:tcBorders>
          </w:tcPr>
          <w:p w14:paraId="67D9F0E9" w14:textId="77777777" w:rsidR="00E81AC4" w:rsidRDefault="00E81AC4" w:rsidP="00840758">
            <w:pPr>
              <w:rPr>
                <w:sz w:val="2"/>
                <w:szCs w:val="2"/>
              </w:rPr>
            </w:pPr>
          </w:p>
        </w:tc>
        <w:tc>
          <w:tcPr>
            <w:tcW w:w="243" w:type="dxa"/>
            <w:tcBorders>
              <w:left w:val="single" w:sz="12" w:space="0" w:color="DDDDDD"/>
            </w:tcBorders>
          </w:tcPr>
          <w:p w14:paraId="2EFC1228" w14:textId="77777777" w:rsidR="00E81AC4" w:rsidRDefault="00E81AC4" w:rsidP="00840758">
            <w:pPr>
              <w:pStyle w:val="TableParagraph"/>
              <w:rPr>
                <w:sz w:val="10"/>
              </w:rPr>
            </w:pPr>
          </w:p>
        </w:tc>
        <w:tc>
          <w:tcPr>
            <w:tcW w:w="406" w:type="dxa"/>
          </w:tcPr>
          <w:p w14:paraId="17515782" w14:textId="77777777" w:rsidR="00E81AC4" w:rsidRDefault="00E81AC4" w:rsidP="00840758">
            <w:pPr>
              <w:pStyle w:val="TableParagraph"/>
              <w:ind w:left="154"/>
              <w:rPr>
                <w:sz w:val="11"/>
              </w:rPr>
            </w:pPr>
            <w:r>
              <w:rPr>
                <w:color w:val="333333"/>
                <w:sz w:val="11"/>
              </w:rPr>
              <w:t>230</w:t>
            </w:r>
          </w:p>
        </w:tc>
        <w:tc>
          <w:tcPr>
            <w:tcW w:w="1460" w:type="dxa"/>
            <w:tcBorders>
              <w:right w:val="single" w:sz="12" w:space="0" w:color="DDDDDD"/>
            </w:tcBorders>
          </w:tcPr>
          <w:p w14:paraId="2696DAF0" w14:textId="77777777" w:rsidR="00E81AC4" w:rsidRDefault="00E81AC4" w:rsidP="00840758">
            <w:pPr>
              <w:pStyle w:val="TableParagraph"/>
              <w:ind w:left="40"/>
              <w:rPr>
                <w:sz w:val="11"/>
              </w:rPr>
            </w:pPr>
            <w:proofErr w:type="spellStart"/>
            <w:r>
              <w:rPr>
                <w:color w:val="333333"/>
                <w:sz w:val="11"/>
              </w:rPr>
              <w:t>Bhudla</w:t>
            </w:r>
            <w:proofErr w:type="spellEnd"/>
            <w:r>
              <w:rPr>
                <w:color w:val="333333"/>
                <w:spacing w:val="4"/>
                <w:sz w:val="11"/>
              </w:rPr>
              <w:t xml:space="preserve"> </w:t>
            </w:r>
            <w:r>
              <w:rPr>
                <w:color w:val="333333"/>
                <w:sz w:val="11"/>
              </w:rPr>
              <w:t>Clinic</w:t>
            </w:r>
          </w:p>
        </w:tc>
      </w:tr>
      <w:tr w:rsidR="00E81AC4" w14:paraId="2AA2A17D" w14:textId="77777777" w:rsidTr="00840758">
        <w:trPr>
          <w:trHeight w:val="208"/>
        </w:trPr>
        <w:tc>
          <w:tcPr>
            <w:tcW w:w="2470" w:type="dxa"/>
            <w:vMerge/>
            <w:tcBorders>
              <w:top w:val="nil"/>
              <w:bottom w:val="nil"/>
            </w:tcBorders>
          </w:tcPr>
          <w:p w14:paraId="09B1F20F" w14:textId="77777777" w:rsidR="00E81AC4" w:rsidRDefault="00E81AC4" w:rsidP="00840758">
            <w:pPr>
              <w:rPr>
                <w:sz w:val="2"/>
                <w:szCs w:val="2"/>
              </w:rPr>
            </w:pPr>
          </w:p>
        </w:tc>
        <w:tc>
          <w:tcPr>
            <w:tcW w:w="6063" w:type="dxa"/>
            <w:vMerge/>
            <w:tcBorders>
              <w:top w:val="nil"/>
              <w:bottom w:val="nil"/>
              <w:right w:val="single" w:sz="12" w:space="0" w:color="DDDDDD"/>
            </w:tcBorders>
          </w:tcPr>
          <w:p w14:paraId="0A9FDAC1" w14:textId="77777777" w:rsidR="00E81AC4" w:rsidRDefault="00E81AC4" w:rsidP="00840758">
            <w:pPr>
              <w:rPr>
                <w:sz w:val="2"/>
                <w:szCs w:val="2"/>
              </w:rPr>
            </w:pPr>
          </w:p>
        </w:tc>
        <w:tc>
          <w:tcPr>
            <w:tcW w:w="243" w:type="dxa"/>
            <w:tcBorders>
              <w:left w:val="single" w:sz="12" w:space="0" w:color="DDDDDD"/>
            </w:tcBorders>
          </w:tcPr>
          <w:p w14:paraId="3197E585" w14:textId="77777777" w:rsidR="00E81AC4" w:rsidRDefault="00E81AC4" w:rsidP="00840758">
            <w:pPr>
              <w:pStyle w:val="TableParagraph"/>
              <w:rPr>
                <w:sz w:val="10"/>
              </w:rPr>
            </w:pPr>
          </w:p>
        </w:tc>
        <w:tc>
          <w:tcPr>
            <w:tcW w:w="406" w:type="dxa"/>
          </w:tcPr>
          <w:p w14:paraId="2B4CFD21" w14:textId="77777777" w:rsidR="00E81AC4" w:rsidRDefault="00E81AC4" w:rsidP="00840758">
            <w:pPr>
              <w:pStyle w:val="TableParagraph"/>
              <w:ind w:left="154"/>
              <w:rPr>
                <w:sz w:val="11"/>
              </w:rPr>
            </w:pPr>
            <w:r>
              <w:rPr>
                <w:color w:val="333333"/>
                <w:sz w:val="11"/>
              </w:rPr>
              <w:t>231</w:t>
            </w:r>
          </w:p>
        </w:tc>
        <w:tc>
          <w:tcPr>
            <w:tcW w:w="1460" w:type="dxa"/>
            <w:tcBorders>
              <w:right w:val="single" w:sz="12" w:space="0" w:color="DDDDDD"/>
            </w:tcBorders>
          </w:tcPr>
          <w:p w14:paraId="43979E59" w14:textId="77777777" w:rsidR="00E81AC4" w:rsidRDefault="00E81AC4" w:rsidP="00840758">
            <w:pPr>
              <w:pStyle w:val="TableParagraph"/>
              <w:ind w:left="40"/>
              <w:rPr>
                <w:sz w:val="11"/>
              </w:rPr>
            </w:pPr>
            <w:proofErr w:type="spellStart"/>
            <w:r>
              <w:rPr>
                <w:color w:val="333333"/>
                <w:sz w:val="11"/>
              </w:rPr>
              <w:t>Malkerns</w:t>
            </w:r>
            <w:proofErr w:type="spellEnd"/>
            <w:r>
              <w:rPr>
                <w:color w:val="333333"/>
                <w:spacing w:val="14"/>
                <w:sz w:val="11"/>
              </w:rPr>
              <w:t xml:space="preserve"> </w:t>
            </w:r>
            <w:r>
              <w:rPr>
                <w:color w:val="333333"/>
                <w:sz w:val="11"/>
              </w:rPr>
              <w:t>Clinic</w:t>
            </w:r>
            <w:r>
              <w:rPr>
                <w:color w:val="333333"/>
                <w:spacing w:val="14"/>
                <w:sz w:val="11"/>
              </w:rPr>
              <w:t xml:space="preserve"> </w:t>
            </w:r>
            <w:r>
              <w:rPr>
                <w:color w:val="333333"/>
                <w:sz w:val="11"/>
              </w:rPr>
              <w:t>USDF</w:t>
            </w:r>
          </w:p>
        </w:tc>
      </w:tr>
      <w:tr w:rsidR="00E81AC4" w14:paraId="6DDD1267" w14:textId="77777777" w:rsidTr="00840758">
        <w:trPr>
          <w:trHeight w:val="421"/>
        </w:trPr>
        <w:tc>
          <w:tcPr>
            <w:tcW w:w="2470" w:type="dxa"/>
            <w:vMerge/>
            <w:tcBorders>
              <w:top w:val="nil"/>
              <w:bottom w:val="nil"/>
            </w:tcBorders>
          </w:tcPr>
          <w:p w14:paraId="3C19F421" w14:textId="77777777" w:rsidR="00E81AC4" w:rsidRDefault="00E81AC4" w:rsidP="00840758">
            <w:pPr>
              <w:rPr>
                <w:sz w:val="2"/>
                <w:szCs w:val="2"/>
              </w:rPr>
            </w:pPr>
          </w:p>
        </w:tc>
        <w:tc>
          <w:tcPr>
            <w:tcW w:w="6063" w:type="dxa"/>
            <w:vMerge/>
            <w:tcBorders>
              <w:top w:val="nil"/>
              <w:bottom w:val="nil"/>
              <w:right w:val="single" w:sz="12" w:space="0" w:color="DDDDDD"/>
            </w:tcBorders>
          </w:tcPr>
          <w:p w14:paraId="4AB766E9" w14:textId="77777777" w:rsidR="00E81AC4" w:rsidRDefault="00E81AC4" w:rsidP="00840758">
            <w:pPr>
              <w:rPr>
                <w:sz w:val="2"/>
                <w:szCs w:val="2"/>
              </w:rPr>
            </w:pPr>
          </w:p>
        </w:tc>
        <w:tc>
          <w:tcPr>
            <w:tcW w:w="243" w:type="dxa"/>
            <w:tcBorders>
              <w:left w:val="single" w:sz="12" w:space="0" w:color="DDDDDD"/>
            </w:tcBorders>
          </w:tcPr>
          <w:p w14:paraId="78F3D913" w14:textId="77777777" w:rsidR="00E81AC4" w:rsidRDefault="00E81AC4" w:rsidP="00840758">
            <w:pPr>
              <w:pStyle w:val="TableParagraph"/>
              <w:rPr>
                <w:sz w:val="10"/>
              </w:rPr>
            </w:pPr>
          </w:p>
        </w:tc>
        <w:tc>
          <w:tcPr>
            <w:tcW w:w="406" w:type="dxa"/>
          </w:tcPr>
          <w:p w14:paraId="3DDBA557" w14:textId="77777777" w:rsidR="00E81AC4" w:rsidRDefault="00E81AC4" w:rsidP="00840758">
            <w:pPr>
              <w:pStyle w:val="TableParagraph"/>
              <w:ind w:left="154"/>
              <w:rPr>
                <w:sz w:val="11"/>
              </w:rPr>
            </w:pPr>
            <w:r>
              <w:rPr>
                <w:color w:val="333333"/>
                <w:sz w:val="11"/>
              </w:rPr>
              <w:t>232</w:t>
            </w:r>
          </w:p>
        </w:tc>
        <w:tc>
          <w:tcPr>
            <w:tcW w:w="1460" w:type="dxa"/>
            <w:tcBorders>
              <w:right w:val="single" w:sz="12" w:space="0" w:color="DDDDDD"/>
            </w:tcBorders>
          </w:tcPr>
          <w:p w14:paraId="2E62C29D" w14:textId="77777777" w:rsidR="00E81AC4" w:rsidRDefault="00E81AC4" w:rsidP="00840758">
            <w:pPr>
              <w:pStyle w:val="TableParagraph"/>
              <w:ind w:left="40"/>
              <w:rPr>
                <w:sz w:val="11"/>
              </w:rPr>
            </w:pPr>
            <w:r>
              <w:rPr>
                <w:color w:val="333333"/>
                <w:sz w:val="11"/>
              </w:rPr>
              <w:t>Simply</w:t>
            </w:r>
            <w:r>
              <w:rPr>
                <w:color w:val="333333"/>
                <w:spacing w:val="1"/>
                <w:sz w:val="11"/>
              </w:rPr>
              <w:t xml:space="preserve"> </w:t>
            </w:r>
            <w:r>
              <w:rPr>
                <w:color w:val="333333"/>
                <w:sz w:val="11"/>
              </w:rPr>
              <w:t>Aid</w:t>
            </w:r>
            <w:r>
              <w:rPr>
                <w:color w:val="333333"/>
                <w:spacing w:val="11"/>
                <w:sz w:val="11"/>
              </w:rPr>
              <w:t xml:space="preserve"> </w:t>
            </w:r>
            <w:r>
              <w:rPr>
                <w:color w:val="333333"/>
                <w:sz w:val="11"/>
              </w:rPr>
              <w:t>Medical</w:t>
            </w:r>
          </w:p>
          <w:p w14:paraId="1DD0C9DE" w14:textId="77777777" w:rsidR="00E81AC4" w:rsidRDefault="00E81AC4" w:rsidP="00840758">
            <w:pPr>
              <w:pStyle w:val="TableParagraph"/>
              <w:spacing w:before="85"/>
              <w:ind w:left="40"/>
              <w:rPr>
                <w:sz w:val="11"/>
              </w:rPr>
            </w:pPr>
            <w:r>
              <w:rPr>
                <w:color w:val="333333"/>
                <w:sz w:val="11"/>
              </w:rPr>
              <w:t>Services</w:t>
            </w:r>
          </w:p>
        </w:tc>
      </w:tr>
      <w:tr w:rsidR="00E81AC4" w14:paraId="00B9CC1C" w14:textId="77777777" w:rsidTr="00840758">
        <w:trPr>
          <w:trHeight w:val="208"/>
        </w:trPr>
        <w:tc>
          <w:tcPr>
            <w:tcW w:w="2470" w:type="dxa"/>
            <w:vMerge/>
            <w:tcBorders>
              <w:top w:val="nil"/>
              <w:bottom w:val="nil"/>
            </w:tcBorders>
          </w:tcPr>
          <w:p w14:paraId="5517E191" w14:textId="77777777" w:rsidR="00E81AC4" w:rsidRDefault="00E81AC4" w:rsidP="00840758">
            <w:pPr>
              <w:rPr>
                <w:sz w:val="2"/>
                <w:szCs w:val="2"/>
              </w:rPr>
            </w:pPr>
          </w:p>
        </w:tc>
        <w:tc>
          <w:tcPr>
            <w:tcW w:w="6063" w:type="dxa"/>
            <w:vMerge/>
            <w:tcBorders>
              <w:top w:val="nil"/>
              <w:bottom w:val="nil"/>
              <w:right w:val="single" w:sz="12" w:space="0" w:color="DDDDDD"/>
            </w:tcBorders>
          </w:tcPr>
          <w:p w14:paraId="103563F3" w14:textId="77777777" w:rsidR="00E81AC4" w:rsidRDefault="00E81AC4" w:rsidP="00840758">
            <w:pPr>
              <w:rPr>
                <w:sz w:val="2"/>
                <w:szCs w:val="2"/>
              </w:rPr>
            </w:pPr>
          </w:p>
        </w:tc>
        <w:tc>
          <w:tcPr>
            <w:tcW w:w="243" w:type="dxa"/>
            <w:tcBorders>
              <w:left w:val="single" w:sz="12" w:space="0" w:color="DDDDDD"/>
            </w:tcBorders>
          </w:tcPr>
          <w:p w14:paraId="6B4826CF" w14:textId="77777777" w:rsidR="00E81AC4" w:rsidRDefault="00E81AC4" w:rsidP="00840758">
            <w:pPr>
              <w:pStyle w:val="TableParagraph"/>
              <w:rPr>
                <w:sz w:val="10"/>
              </w:rPr>
            </w:pPr>
          </w:p>
        </w:tc>
        <w:tc>
          <w:tcPr>
            <w:tcW w:w="406" w:type="dxa"/>
          </w:tcPr>
          <w:p w14:paraId="4A05C29E" w14:textId="77777777" w:rsidR="00E81AC4" w:rsidRDefault="00E81AC4" w:rsidP="00840758">
            <w:pPr>
              <w:pStyle w:val="TableParagraph"/>
              <w:ind w:left="154"/>
              <w:rPr>
                <w:sz w:val="11"/>
              </w:rPr>
            </w:pPr>
            <w:r>
              <w:rPr>
                <w:color w:val="333333"/>
                <w:sz w:val="11"/>
              </w:rPr>
              <w:t>233</w:t>
            </w:r>
          </w:p>
        </w:tc>
        <w:tc>
          <w:tcPr>
            <w:tcW w:w="1460" w:type="dxa"/>
            <w:tcBorders>
              <w:right w:val="single" w:sz="12" w:space="0" w:color="DDDDDD"/>
            </w:tcBorders>
          </w:tcPr>
          <w:p w14:paraId="5A080522" w14:textId="77777777" w:rsidR="00E81AC4" w:rsidRDefault="00E81AC4" w:rsidP="00840758">
            <w:pPr>
              <w:pStyle w:val="TableParagraph"/>
              <w:ind w:left="40"/>
              <w:rPr>
                <w:sz w:val="11"/>
              </w:rPr>
            </w:pPr>
            <w:r>
              <w:rPr>
                <w:color w:val="333333"/>
                <w:sz w:val="11"/>
              </w:rPr>
              <w:t>Nonhlanhla</w:t>
            </w:r>
            <w:r>
              <w:rPr>
                <w:color w:val="333333"/>
                <w:spacing w:val="6"/>
                <w:sz w:val="11"/>
              </w:rPr>
              <w:t xml:space="preserve"> </w:t>
            </w:r>
            <w:r>
              <w:rPr>
                <w:color w:val="333333"/>
                <w:sz w:val="11"/>
              </w:rPr>
              <w:t>Clinic</w:t>
            </w:r>
          </w:p>
        </w:tc>
      </w:tr>
      <w:tr w:rsidR="00E81AC4" w14:paraId="539179A3" w14:textId="77777777" w:rsidTr="00840758">
        <w:trPr>
          <w:trHeight w:val="208"/>
        </w:trPr>
        <w:tc>
          <w:tcPr>
            <w:tcW w:w="2470" w:type="dxa"/>
            <w:vMerge/>
            <w:tcBorders>
              <w:top w:val="nil"/>
              <w:bottom w:val="nil"/>
            </w:tcBorders>
          </w:tcPr>
          <w:p w14:paraId="72D81114" w14:textId="77777777" w:rsidR="00E81AC4" w:rsidRDefault="00E81AC4" w:rsidP="00840758">
            <w:pPr>
              <w:rPr>
                <w:sz w:val="2"/>
                <w:szCs w:val="2"/>
              </w:rPr>
            </w:pPr>
          </w:p>
        </w:tc>
        <w:tc>
          <w:tcPr>
            <w:tcW w:w="6063" w:type="dxa"/>
            <w:vMerge/>
            <w:tcBorders>
              <w:top w:val="nil"/>
              <w:bottom w:val="nil"/>
              <w:right w:val="single" w:sz="12" w:space="0" w:color="DDDDDD"/>
            </w:tcBorders>
          </w:tcPr>
          <w:p w14:paraId="66143456" w14:textId="77777777" w:rsidR="00E81AC4" w:rsidRDefault="00E81AC4" w:rsidP="00840758">
            <w:pPr>
              <w:rPr>
                <w:sz w:val="2"/>
                <w:szCs w:val="2"/>
              </w:rPr>
            </w:pPr>
          </w:p>
        </w:tc>
        <w:tc>
          <w:tcPr>
            <w:tcW w:w="243" w:type="dxa"/>
            <w:tcBorders>
              <w:left w:val="single" w:sz="12" w:space="0" w:color="DDDDDD"/>
            </w:tcBorders>
          </w:tcPr>
          <w:p w14:paraId="3028A73A" w14:textId="77777777" w:rsidR="00E81AC4" w:rsidRDefault="00E81AC4" w:rsidP="00840758">
            <w:pPr>
              <w:pStyle w:val="TableParagraph"/>
              <w:rPr>
                <w:sz w:val="10"/>
              </w:rPr>
            </w:pPr>
          </w:p>
        </w:tc>
        <w:tc>
          <w:tcPr>
            <w:tcW w:w="406" w:type="dxa"/>
          </w:tcPr>
          <w:p w14:paraId="22A429B3" w14:textId="77777777" w:rsidR="00E81AC4" w:rsidRDefault="00E81AC4" w:rsidP="00840758">
            <w:pPr>
              <w:pStyle w:val="TableParagraph"/>
              <w:ind w:left="154"/>
              <w:rPr>
                <w:sz w:val="11"/>
              </w:rPr>
            </w:pPr>
            <w:r>
              <w:rPr>
                <w:color w:val="333333"/>
                <w:sz w:val="11"/>
              </w:rPr>
              <w:t>234</w:t>
            </w:r>
          </w:p>
        </w:tc>
        <w:tc>
          <w:tcPr>
            <w:tcW w:w="1460" w:type="dxa"/>
            <w:tcBorders>
              <w:right w:val="single" w:sz="12" w:space="0" w:color="DDDDDD"/>
            </w:tcBorders>
          </w:tcPr>
          <w:p w14:paraId="0EE07266" w14:textId="77777777" w:rsidR="00E81AC4" w:rsidRDefault="00E81AC4" w:rsidP="00840758">
            <w:pPr>
              <w:pStyle w:val="TableParagraph"/>
              <w:ind w:left="40"/>
              <w:rPr>
                <w:sz w:val="11"/>
              </w:rPr>
            </w:pPr>
            <w:proofErr w:type="spellStart"/>
            <w:r>
              <w:rPr>
                <w:color w:val="333333"/>
                <w:sz w:val="11"/>
              </w:rPr>
              <w:t>Lulama</w:t>
            </w:r>
            <w:proofErr w:type="spellEnd"/>
            <w:r>
              <w:rPr>
                <w:color w:val="333333"/>
                <w:spacing w:val="7"/>
                <w:sz w:val="11"/>
              </w:rPr>
              <w:t xml:space="preserve"> </w:t>
            </w:r>
            <w:r>
              <w:rPr>
                <w:color w:val="333333"/>
                <w:sz w:val="11"/>
              </w:rPr>
              <w:t>Health</w:t>
            </w:r>
            <w:r>
              <w:rPr>
                <w:color w:val="333333"/>
                <w:spacing w:val="8"/>
                <w:sz w:val="11"/>
              </w:rPr>
              <w:t xml:space="preserve"> </w:t>
            </w:r>
            <w:r>
              <w:rPr>
                <w:color w:val="333333"/>
                <w:sz w:val="11"/>
              </w:rPr>
              <w:t>Clinic</w:t>
            </w:r>
          </w:p>
        </w:tc>
      </w:tr>
      <w:tr w:rsidR="00E81AC4" w14:paraId="641ECDF4" w14:textId="77777777" w:rsidTr="00840758">
        <w:trPr>
          <w:trHeight w:val="419"/>
        </w:trPr>
        <w:tc>
          <w:tcPr>
            <w:tcW w:w="2470" w:type="dxa"/>
            <w:vMerge/>
            <w:tcBorders>
              <w:top w:val="nil"/>
              <w:bottom w:val="nil"/>
            </w:tcBorders>
          </w:tcPr>
          <w:p w14:paraId="0EF4401A" w14:textId="77777777" w:rsidR="00E81AC4" w:rsidRDefault="00E81AC4" w:rsidP="00840758">
            <w:pPr>
              <w:rPr>
                <w:sz w:val="2"/>
                <w:szCs w:val="2"/>
              </w:rPr>
            </w:pPr>
          </w:p>
        </w:tc>
        <w:tc>
          <w:tcPr>
            <w:tcW w:w="6063" w:type="dxa"/>
            <w:vMerge/>
            <w:tcBorders>
              <w:top w:val="nil"/>
              <w:bottom w:val="nil"/>
              <w:right w:val="single" w:sz="12" w:space="0" w:color="DDDDDD"/>
            </w:tcBorders>
          </w:tcPr>
          <w:p w14:paraId="4B4BEFC6" w14:textId="77777777" w:rsidR="00E81AC4" w:rsidRDefault="00E81AC4" w:rsidP="00840758">
            <w:pPr>
              <w:rPr>
                <w:sz w:val="2"/>
                <w:szCs w:val="2"/>
              </w:rPr>
            </w:pPr>
          </w:p>
        </w:tc>
        <w:tc>
          <w:tcPr>
            <w:tcW w:w="243" w:type="dxa"/>
            <w:tcBorders>
              <w:left w:val="single" w:sz="12" w:space="0" w:color="DDDDDD"/>
            </w:tcBorders>
          </w:tcPr>
          <w:p w14:paraId="3B3A5FF6" w14:textId="77777777" w:rsidR="00E81AC4" w:rsidRDefault="00E81AC4" w:rsidP="00840758">
            <w:pPr>
              <w:pStyle w:val="TableParagraph"/>
              <w:rPr>
                <w:sz w:val="10"/>
              </w:rPr>
            </w:pPr>
          </w:p>
        </w:tc>
        <w:tc>
          <w:tcPr>
            <w:tcW w:w="406" w:type="dxa"/>
          </w:tcPr>
          <w:p w14:paraId="498042D3" w14:textId="77777777" w:rsidR="00E81AC4" w:rsidRDefault="00E81AC4" w:rsidP="00840758">
            <w:pPr>
              <w:pStyle w:val="TableParagraph"/>
              <w:spacing w:before="41"/>
              <w:ind w:left="154"/>
              <w:rPr>
                <w:sz w:val="11"/>
              </w:rPr>
            </w:pPr>
            <w:r>
              <w:rPr>
                <w:color w:val="333333"/>
                <w:sz w:val="11"/>
              </w:rPr>
              <w:t>235</w:t>
            </w:r>
          </w:p>
        </w:tc>
        <w:tc>
          <w:tcPr>
            <w:tcW w:w="1460" w:type="dxa"/>
            <w:tcBorders>
              <w:right w:val="single" w:sz="12" w:space="0" w:color="DDDDDD"/>
            </w:tcBorders>
          </w:tcPr>
          <w:p w14:paraId="5890660D" w14:textId="77777777" w:rsidR="00E81AC4" w:rsidRDefault="00E81AC4" w:rsidP="00840758">
            <w:pPr>
              <w:pStyle w:val="TableParagraph"/>
              <w:spacing w:before="41"/>
              <w:ind w:left="40"/>
              <w:rPr>
                <w:sz w:val="11"/>
              </w:rPr>
            </w:pPr>
            <w:r>
              <w:rPr>
                <w:color w:val="333333"/>
                <w:sz w:val="11"/>
              </w:rPr>
              <w:t>Manzini</w:t>
            </w:r>
            <w:r>
              <w:rPr>
                <w:color w:val="333333"/>
                <w:spacing w:val="10"/>
                <w:sz w:val="11"/>
              </w:rPr>
              <w:t xml:space="preserve"> </w:t>
            </w:r>
            <w:r>
              <w:rPr>
                <w:color w:val="333333"/>
                <w:sz w:val="11"/>
              </w:rPr>
              <w:t>Government</w:t>
            </w:r>
          </w:p>
          <w:p w14:paraId="36A7F2EA" w14:textId="77777777" w:rsidR="00E81AC4" w:rsidRDefault="00E81AC4" w:rsidP="00840758">
            <w:pPr>
              <w:pStyle w:val="TableParagraph"/>
              <w:spacing w:before="87"/>
              <w:ind w:left="40"/>
              <w:rPr>
                <w:sz w:val="11"/>
              </w:rPr>
            </w:pPr>
            <w:r>
              <w:rPr>
                <w:color w:val="333333"/>
                <w:sz w:val="11"/>
              </w:rPr>
              <w:t>Hospital</w:t>
            </w:r>
          </w:p>
        </w:tc>
      </w:tr>
      <w:tr w:rsidR="00E81AC4" w14:paraId="450E133A" w14:textId="77777777" w:rsidTr="00840758">
        <w:trPr>
          <w:trHeight w:val="208"/>
        </w:trPr>
        <w:tc>
          <w:tcPr>
            <w:tcW w:w="2470" w:type="dxa"/>
            <w:vMerge/>
            <w:tcBorders>
              <w:top w:val="nil"/>
              <w:bottom w:val="nil"/>
            </w:tcBorders>
          </w:tcPr>
          <w:p w14:paraId="0CCFE668" w14:textId="77777777" w:rsidR="00E81AC4" w:rsidRDefault="00E81AC4" w:rsidP="00840758">
            <w:pPr>
              <w:rPr>
                <w:sz w:val="2"/>
                <w:szCs w:val="2"/>
              </w:rPr>
            </w:pPr>
          </w:p>
        </w:tc>
        <w:tc>
          <w:tcPr>
            <w:tcW w:w="6063" w:type="dxa"/>
            <w:vMerge/>
            <w:tcBorders>
              <w:top w:val="nil"/>
              <w:bottom w:val="nil"/>
              <w:right w:val="single" w:sz="12" w:space="0" w:color="DDDDDD"/>
            </w:tcBorders>
          </w:tcPr>
          <w:p w14:paraId="1EC6D250" w14:textId="77777777" w:rsidR="00E81AC4" w:rsidRDefault="00E81AC4" w:rsidP="00840758">
            <w:pPr>
              <w:rPr>
                <w:sz w:val="2"/>
                <w:szCs w:val="2"/>
              </w:rPr>
            </w:pPr>
          </w:p>
        </w:tc>
        <w:tc>
          <w:tcPr>
            <w:tcW w:w="243" w:type="dxa"/>
            <w:tcBorders>
              <w:left w:val="single" w:sz="12" w:space="0" w:color="DDDDDD"/>
            </w:tcBorders>
          </w:tcPr>
          <w:p w14:paraId="4C7F192F" w14:textId="77777777" w:rsidR="00E81AC4" w:rsidRDefault="00E81AC4" w:rsidP="00840758">
            <w:pPr>
              <w:pStyle w:val="TableParagraph"/>
              <w:rPr>
                <w:sz w:val="10"/>
              </w:rPr>
            </w:pPr>
          </w:p>
        </w:tc>
        <w:tc>
          <w:tcPr>
            <w:tcW w:w="406" w:type="dxa"/>
          </w:tcPr>
          <w:p w14:paraId="42F5FCE9" w14:textId="77777777" w:rsidR="00E81AC4" w:rsidRDefault="00E81AC4" w:rsidP="00840758">
            <w:pPr>
              <w:pStyle w:val="TableParagraph"/>
              <w:ind w:left="154"/>
              <w:rPr>
                <w:sz w:val="11"/>
              </w:rPr>
            </w:pPr>
            <w:r>
              <w:rPr>
                <w:color w:val="333333"/>
                <w:sz w:val="11"/>
              </w:rPr>
              <w:t>236</w:t>
            </w:r>
          </w:p>
        </w:tc>
        <w:tc>
          <w:tcPr>
            <w:tcW w:w="1460" w:type="dxa"/>
            <w:tcBorders>
              <w:right w:val="single" w:sz="12" w:space="0" w:color="DDDDDD"/>
            </w:tcBorders>
          </w:tcPr>
          <w:p w14:paraId="71F45281" w14:textId="77777777" w:rsidR="00E81AC4" w:rsidRDefault="00E81AC4" w:rsidP="00840758">
            <w:pPr>
              <w:pStyle w:val="TableParagraph"/>
              <w:ind w:left="40"/>
              <w:rPr>
                <w:sz w:val="11"/>
              </w:rPr>
            </w:pPr>
            <w:r>
              <w:rPr>
                <w:color w:val="333333"/>
                <w:sz w:val="11"/>
              </w:rPr>
              <w:t>NAMPAK</w:t>
            </w:r>
            <w:r>
              <w:rPr>
                <w:color w:val="333333"/>
                <w:spacing w:val="7"/>
                <w:sz w:val="11"/>
              </w:rPr>
              <w:t xml:space="preserve"> </w:t>
            </w:r>
            <w:r>
              <w:rPr>
                <w:color w:val="333333"/>
                <w:sz w:val="11"/>
              </w:rPr>
              <w:t>Clinic</w:t>
            </w:r>
          </w:p>
        </w:tc>
      </w:tr>
      <w:tr w:rsidR="00E81AC4" w14:paraId="4BE34F62" w14:textId="77777777" w:rsidTr="00840758">
        <w:trPr>
          <w:trHeight w:val="421"/>
        </w:trPr>
        <w:tc>
          <w:tcPr>
            <w:tcW w:w="2470" w:type="dxa"/>
            <w:vMerge/>
            <w:tcBorders>
              <w:top w:val="nil"/>
              <w:bottom w:val="nil"/>
            </w:tcBorders>
          </w:tcPr>
          <w:p w14:paraId="4804755B" w14:textId="77777777" w:rsidR="00E81AC4" w:rsidRDefault="00E81AC4" w:rsidP="00840758">
            <w:pPr>
              <w:rPr>
                <w:sz w:val="2"/>
                <w:szCs w:val="2"/>
              </w:rPr>
            </w:pPr>
          </w:p>
        </w:tc>
        <w:tc>
          <w:tcPr>
            <w:tcW w:w="6063" w:type="dxa"/>
            <w:vMerge/>
            <w:tcBorders>
              <w:top w:val="nil"/>
              <w:bottom w:val="nil"/>
              <w:right w:val="single" w:sz="12" w:space="0" w:color="DDDDDD"/>
            </w:tcBorders>
          </w:tcPr>
          <w:p w14:paraId="6E17035D" w14:textId="77777777" w:rsidR="00E81AC4" w:rsidRDefault="00E81AC4" w:rsidP="00840758">
            <w:pPr>
              <w:rPr>
                <w:sz w:val="2"/>
                <w:szCs w:val="2"/>
              </w:rPr>
            </w:pPr>
          </w:p>
        </w:tc>
        <w:tc>
          <w:tcPr>
            <w:tcW w:w="243" w:type="dxa"/>
            <w:tcBorders>
              <w:left w:val="single" w:sz="12" w:space="0" w:color="DDDDDD"/>
            </w:tcBorders>
          </w:tcPr>
          <w:p w14:paraId="03E908CA" w14:textId="77777777" w:rsidR="00E81AC4" w:rsidRDefault="00E81AC4" w:rsidP="00840758">
            <w:pPr>
              <w:pStyle w:val="TableParagraph"/>
              <w:rPr>
                <w:sz w:val="10"/>
              </w:rPr>
            </w:pPr>
          </w:p>
        </w:tc>
        <w:tc>
          <w:tcPr>
            <w:tcW w:w="406" w:type="dxa"/>
          </w:tcPr>
          <w:p w14:paraId="1E02E68E" w14:textId="77777777" w:rsidR="00E81AC4" w:rsidRDefault="00E81AC4" w:rsidP="00840758">
            <w:pPr>
              <w:pStyle w:val="TableParagraph"/>
              <w:ind w:left="154"/>
              <w:rPr>
                <w:sz w:val="11"/>
              </w:rPr>
            </w:pPr>
            <w:r>
              <w:rPr>
                <w:color w:val="333333"/>
                <w:sz w:val="11"/>
              </w:rPr>
              <w:t>237</w:t>
            </w:r>
          </w:p>
        </w:tc>
        <w:tc>
          <w:tcPr>
            <w:tcW w:w="1460" w:type="dxa"/>
            <w:tcBorders>
              <w:right w:val="single" w:sz="12" w:space="0" w:color="DDDDDD"/>
            </w:tcBorders>
          </w:tcPr>
          <w:p w14:paraId="70539FC3" w14:textId="77777777" w:rsidR="00E81AC4" w:rsidRDefault="00E81AC4" w:rsidP="00840758">
            <w:pPr>
              <w:pStyle w:val="TableParagraph"/>
              <w:ind w:left="40"/>
              <w:rPr>
                <w:sz w:val="11"/>
              </w:rPr>
            </w:pPr>
            <w:proofErr w:type="spellStart"/>
            <w:r>
              <w:rPr>
                <w:color w:val="333333"/>
                <w:sz w:val="11"/>
              </w:rPr>
              <w:t>Mathangeni</w:t>
            </w:r>
            <w:proofErr w:type="spellEnd"/>
            <w:r>
              <w:rPr>
                <w:color w:val="333333"/>
                <w:spacing w:val="10"/>
                <w:sz w:val="11"/>
              </w:rPr>
              <w:t xml:space="preserve"> </w:t>
            </w:r>
            <w:r>
              <w:rPr>
                <w:color w:val="333333"/>
                <w:sz w:val="11"/>
              </w:rPr>
              <w:t>Church</w:t>
            </w:r>
            <w:r>
              <w:rPr>
                <w:color w:val="333333"/>
                <w:spacing w:val="10"/>
                <w:sz w:val="11"/>
              </w:rPr>
              <w:t xml:space="preserve"> </w:t>
            </w:r>
            <w:r>
              <w:rPr>
                <w:color w:val="333333"/>
                <w:sz w:val="11"/>
              </w:rPr>
              <w:t>of</w:t>
            </w:r>
          </w:p>
          <w:p w14:paraId="5324F54C" w14:textId="77777777" w:rsidR="00E81AC4" w:rsidRDefault="00E81AC4" w:rsidP="00840758">
            <w:pPr>
              <w:pStyle w:val="TableParagraph"/>
              <w:spacing w:before="87"/>
              <w:ind w:left="40"/>
              <w:rPr>
                <w:sz w:val="11"/>
              </w:rPr>
            </w:pPr>
            <w:r>
              <w:rPr>
                <w:color w:val="333333"/>
                <w:sz w:val="11"/>
              </w:rPr>
              <w:t>Christ</w:t>
            </w:r>
            <w:r>
              <w:rPr>
                <w:color w:val="333333"/>
                <w:spacing w:val="9"/>
                <w:sz w:val="11"/>
              </w:rPr>
              <w:t xml:space="preserve"> </w:t>
            </w:r>
            <w:r>
              <w:rPr>
                <w:color w:val="333333"/>
                <w:sz w:val="11"/>
              </w:rPr>
              <w:t>Clinic</w:t>
            </w:r>
          </w:p>
        </w:tc>
      </w:tr>
      <w:tr w:rsidR="00E81AC4" w14:paraId="1C307277" w14:textId="77777777" w:rsidTr="00840758">
        <w:trPr>
          <w:trHeight w:val="419"/>
        </w:trPr>
        <w:tc>
          <w:tcPr>
            <w:tcW w:w="2470" w:type="dxa"/>
            <w:vMerge/>
            <w:tcBorders>
              <w:top w:val="nil"/>
              <w:bottom w:val="nil"/>
            </w:tcBorders>
          </w:tcPr>
          <w:p w14:paraId="6A693638" w14:textId="77777777" w:rsidR="00E81AC4" w:rsidRDefault="00E81AC4" w:rsidP="00840758">
            <w:pPr>
              <w:rPr>
                <w:sz w:val="2"/>
                <w:szCs w:val="2"/>
              </w:rPr>
            </w:pPr>
          </w:p>
        </w:tc>
        <w:tc>
          <w:tcPr>
            <w:tcW w:w="6063" w:type="dxa"/>
            <w:vMerge/>
            <w:tcBorders>
              <w:top w:val="nil"/>
              <w:bottom w:val="nil"/>
              <w:right w:val="single" w:sz="12" w:space="0" w:color="DDDDDD"/>
            </w:tcBorders>
          </w:tcPr>
          <w:p w14:paraId="6151F774" w14:textId="77777777" w:rsidR="00E81AC4" w:rsidRDefault="00E81AC4" w:rsidP="00840758">
            <w:pPr>
              <w:rPr>
                <w:sz w:val="2"/>
                <w:szCs w:val="2"/>
              </w:rPr>
            </w:pPr>
          </w:p>
        </w:tc>
        <w:tc>
          <w:tcPr>
            <w:tcW w:w="243" w:type="dxa"/>
            <w:tcBorders>
              <w:left w:val="single" w:sz="12" w:space="0" w:color="DDDDDD"/>
            </w:tcBorders>
          </w:tcPr>
          <w:p w14:paraId="208F19AC" w14:textId="77777777" w:rsidR="00E81AC4" w:rsidRDefault="00E81AC4" w:rsidP="00840758">
            <w:pPr>
              <w:pStyle w:val="TableParagraph"/>
              <w:rPr>
                <w:sz w:val="10"/>
              </w:rPr>
            </w:pPr>
          </w:p>
        </w:tc>
        <w:tc>
          <w:tcPr>
            <w:tcW w:w="406" w:type="dxa"/>
          </w:tcPr>
          <w:p w14:paraId="2CD8B0FB" w14:textId="77777777" w:rsidR="00E81AC4" w:rsidRDefault="00E81AC4" w:rsidP="00840758">
            <w:pPr>
              <w:pStyle w:val="TableParagraph"/>
              <w:ind w:left="154"/>
              <w:rPr>
                <w:sz w:val="11"/>
              </w:rPr>
            </w:pPr>
            <w:r>
              <w:rPr>
                <w:color w:val="333333"/>
                <w:sz w:val="11"/>
              </w:rPr>
              <w:t>238</w:t>
            </w:r>
          </w:p>
        </w:tc>
        <w:tc>
          <w:tcPr>
            <w:tcW w:w="1460" w:type="dxa"/>
            <w:tcBorders>
              <w:right w:val="single" w:sz="12" w:space="0" w:color="DDDDDD"/>
            </w:tcBorders>
          </w:tcPr>
          <w:p w14:paraId="100A4A54" w14:textId="77777777" w:rsidR="00E81AC4" w:rsidRDefault="00E81AC4" w:rsidP="00840758">
            <w:pPr>
              <w:pStyle w:val="TableParagraph"/>
              <w:ind w:left="40"/>
              <w:rPr>
                <w:sz w:val="11"/>
              </w:rPr>
            </w:pPr>
            <w:proofErr w:type="spellStart"/>
            <w:r>
              <w:rPr>
                <w:color w:val="333333"/>
                <w:sz w:val="11"/>
              </w:rPr>
              <w:t>Lamvelase</w:t>
            </w:r>
            <w:proofErr w:type="spellEnd"/>
            <w:r>
              <w:rPr>
                <w:color w:val="333333"/>
                <w:spacing w:val="6"/>
                <w:sz w:val="11"/>
              </w:rPr>
              <w:t xml:space="preserve"> </w:t>
            </w:r>
            <w:r>
              <w:rPr>
                <w:color w:val="333333"/>
                <w:sz w:val="11"/>
              </w:rPr>
              <w:t>Clinic</w:t>
            </w:r>
          </w:p>
          <w:p w14:paraId="75D23461" w14:textId="77777777" w:rsidR="00E81AC4" w:rsidRDefault="00E81AC4" w:rsidP="00840758">
            <w:pPr>
              <w:pStyle w:val="TableParagraph"/>
              <w:spacing w:before="87"/>
              <w:ind w:left="40"/>
              <w:rPr>
                <w:sz w:val="11"/>
              </w:rPr>
            </w:pPr>
            <w:r>
              <w:rPr>
                <w:color w:val="333333"/>
                <w:sz w:val="11"/>
              </w:rPr>
              <w:t>(</w:t>
            </w:r>
            <w:proofErr w:type="spellStart"/>
            <w:r>
              <w:rPr>
                <w:color w:val="333333"/>
                <w:sz w:val="11"/>
              </w:rPr>
              <w:t>Zombodze</w:t>
            </w:r>
            <w:proofErr w:type="spellEnd"/>
            <w:r>
              <w:rPr>
                <w:color w:val="333333"/>
                <w:sz w:val="11"/>
              </w:rPr>
              <w:t>)</w:t>
            </w:r>
          </w:p>
        </w:tc>
      </w:tr>
      <w:tr w:rsidR="00E81AC4" w14:paraId="159598BB" w14:textId="77777777" w:rsidTr="00840758">
        <w:trPr>
          <w:trHeight w:val="421"/>
        </w:trPr>
        <w:tc>
          <w:tcPr>
            <w:tcW w:w="2470" w:type="dxa"/>
            <w:vMerge/>
            <w:tcBorders>
              <w:top w:val="nil"/>
              <w:bottom w:val="nil"/>
            </w:tcBorders>
          </w:tcPr>
          <w:p w14:paraId="09A3F110" w14:textId="77777777" w:rsidR="00E81AC4" w:rsidRDefault="00E81AC4" w:rsidP="00840758">
            <w:pPr>
              <w:rPr>
                <w:sz w:val="2"/>
                <w:szCs w:val="2"/>
              </w:rPr>
            </w:pPr>
          </w:p>
        </w:tc>
        <w:tc>
          <w:tcPr>
            <w:tcW w:w="6063" w:type="dxa"/>
            <w:vMerge/>
            <w:tcBorders>
              <w:top w:val="nil"/>
              <w:bottom w:val="nil"/>
              <w:right w:val="single" w:sz="12" w:space="0" w:color="DDDDDD"/>
            </w:tcBorders>
          </w:tcPr>
          <w:p w14:paraId="71639E45" w14:textId="77777777" w:rsidR="00E81AC4" w:rsidRDefault="00E81AC4" w:rsidP="00840758">
            <w:pPr>
              <w:rPr>
                <w:sz w:val="2"/>
                <w:szCs w:val="2"/>
              </w:rPr>
            </w:pPr>
          </w:p>
        </w:tc>
        <w:tc>
          <w:tcPr>
            <w:tcW w:w="243" w:type="dxa"/>
            <w:tcBorders>
              <w:left w:val="single" w:sz="12" w:space="0" w:color="DDDDDD"/>
            </w:tcBorders>
          </w:tcPr>
          <w:p w14:paraId="15BBA465" w14:textId="77777777" w:rsidR="00E81AC4" w:rsidRDefault="00E81AC4" w:rsidP="00840758">
            <w:pPr>
              <w:pStyle w:val="TableParagraph"/>
              <w:rPr>
                <w:sz w:val="10"/>
              </w:rPr>
            </w:pPr>
          </w:p>
        </w:tc>
        <w:tc>
          <w:tcPr>
            <w:tcW w:w="406" w:type="dxa"/>
          </w:tcPr>
          <w:p w14:paraId="5A9E7CC0" w14:textId="77777777" w:rsidR="00E81AC4" w:rsidRDefault="00E81AC4" w:rsidP="00840758">
            <w:pPr>
              <w:pStyle w:val="TableParagraph"/>
              <w:ind w:left="154"/>
              <w:rPr>
                <w:sz w:val="11"/>
              </w:rPr>
            </w:pPr>
            <w:r>
              <w:rPr>
                <w:color w:val="333333"/>
                <w:sz w:val="11"/>
              </w:rPr>
              <w:t>239</w:t>
            </w:r>
          </w:p>
        </w:tc>
        <w:tc>
          <w:tcPr>
            <w:tcW w:w="1460" w:type="dxa"/>
            <w:tcBorders>
              <w:right w:val="single" w:sz="12" w:space="0" w:color="DDDDDD"/>
            </w:tcBorders>
          </w:tcPr>
          <w:p w14:paraId="0D24A539" w14:textId="77777777" w:rsidR="00E81AC4" w:rsidRDefault="00E81AC4" w:rsidP="00840758">
            <w:pPr>
              <w:pStyle w:val="TableParagraph"/>
              <w:ind w:left="40"/>
              <w:rPr>
                <w:sz w:val="11"/>
              </w:rPr>
            </w:pPr>
            <w:r>
              <w:rPr>
                <w:color w:val="333333"/>
                <w:sz w:val="11"/>
              </w:rPr>
              <w:t>Siphiwo</w:t>
            </w:r>
            <w:r>
              <w:rPr>
                <w:color w:val="333333"/>
                <w:spacing w:val="9"/>
                <w:sz w:val="11"/>
              </w:rPr>
              <w:t xml:space="preserve"> </w:t>
            </w:r>
            <w:r>
              <w:rPr>
                <w:color w:val="333333"/>
                <w:sz w:val="11"/>
              </w:rPr>
              <w:t>Clinic</w:t>
            </w:r>
            <w:r>
              <w:rPr>
                <w:color w:val="333333"/>
                <w:spacing w:val="11"/>
                <w:sz w:val="11"/>
              </w:rPr>
              <w:t xml:space="preserve"> </w:t>
            </w:r>
            <w:r>
              <w:rPr>
                <w:color w:val="333333"/>
                <w:sz w:val="11"/>
              </w:rPr>
              <w:t>(formerly</w:t>
            </w:r>
          </w:p>
          <w:p w14:paraId="51E33C85" w14:textId="77777777" w:rsidR="00E81AC4" w:rsidRDefault="00E81AC4" w:rsidP="00840758">
            <w:pPr>
              <w:pStyle w:val="TableParagraph"/>
              <w:spacing w:before="87"/>
              <w:ind w:left="40"/>
              <w:rPr>
                <w:sz w:val="11"/>
              </w:rPr>
            </w:pPr>
            <w:proofErr w:type="spellStart"/>
            <w:r>
              <w:rPr>
                <w:color w:val="333333"/>
                <w:sz w:val="11"/>
              </w:rPr>
              <w:t>Sicelwini</w:t>
            </w:r>
            <w:proofErr w:type="spellEnd"/>
            <w:r>
              <w:rPr>
                <w:color w:val="333333"/>
                <w:sz w:val="11"/>
              </w:rPr>
              <w:t>)</w:t>
            </w:r>
          </w:p>
        </w:tc>
      </w:tr>
      <w:tr w:rsidR="00E81AC4" w14:paraId="26A9E100" w14:textId="77777777" w:rsidTr="00840758">
        <w:trPr>
          <w:trHeight w:val="421"/>
        </w:trPr>
        <w:tc>
          <w:tcPr>
            <w:tcW w:w="2470" w:type="dxa"/>
            <w:vMerge/>
            <w:tcBorders>
              <w:top w:val="nil"/>
              <w:bottom w:val="nil"/>
            </w:tcBorders>
          </w:tcPr>
          <w:p w14:paraId="2710EC51" w14:textId="77777777" w:rsidR="00E81AC4" w:rsidRDefault="00E81AC4" w:rsidP="00840758">
            <w:pPr>
              <w:rPr>
                <w:sz w:val="2"/>
                <w:szCs w:val="2"/>
              </w:rPr>
            </w:pPr>
          </w:p>
        </w:tc>
        <w:tc>
          <w:tcPr>
            <w:tcW w:w="6063" w:type="dxa"/>
            <w:vMerge/>
            <w:tcBorders>
              <w:top w:val="nil"/>
              <w:bottom w:val="nil"/>
              <w:right w:val="single" w:sz="12" w:space="0" w:color="DDDDDD"/>
            </w:tcBorders>
          </w:tcPr>
          <w:p w14:paraId="4F46A39C" w14:textId="77777777" w:rsidR="00E81AC4" w:rsidRDefault="00E81AC4" w:rsidP="00840758">
            <w:pPr>
              <w:rPr>
                <w:sz w:val="2"/>
                <w:szCs w:val="2"/>
              </w:rPr>
            </w:pPr>
          </w:p>
        </w:tc>
        <w:tc>
          <w:tcPr>
            <w:tcW w:w="243" w:type="dxa"/>
            <w:tcBorders>
              <w:left w:val="single" w:sz="12" w:space="0" w:color="DDDDDD"/>
            </w:tcBorders>
          </w:tcPr>
          <w:p w14:paraId="63FF7CC0" w14:textId="77777777" w:rsidR="00E81AC4" w:rsidRDefault="00E81AC4" w:rsidP="00840758">
            <w:pPr>
              <w:pStyle w:val="TableParagraph"/>
              <w:rPr>
                <w:sz w:val="10"/>
              </w:rPr>
            </w:pPr>
          </w:p>
        </w:tc>
        <w:tc>
          <w:tcPr>
            <w:tcW w:w="406" w:type="dxa"/>
          </w:tcPr>
          <w:p w14:paraId="5B61ACDD" w14:textId="77777777" w:rsidR="00E81AC4" w:rsidRDefault="00E81AC4" w:rsidP="00840758">
            <w:pPr>
              <w:pStyle w:val="TableParagraph"/>
              <w:ind w:left="154"/>
              <w:rPr>
                <w:sz w:val="11"/>
              </w:rPr>
            </w:pPr>
            <w:r>
              <w:rPr>
                <w:color w:val="333333"/>
                <w:sz w:val="11"/>
              </w:rPr>
              <w:t>240</w:t>
            </w:r>
          </w:p>
        </w:tc>
        <w:tc>
          <w:tcPr>
            <w:tcW w:w="1460" w:type="dxa"/>
            <w:tcBorders>
              <w:right w:val="single" w:sz="12" w:space="0" w:color="DDDDDD"/>
            </w:tcBorders>
          </w:tcPr>
          <w:p w14:paraId="4D316F54" w14:textId="77777777" w:rsidR="00E81AC4" w:rsidRDefault="00E81AC4" w:rsidP="00840758">
            <w:pPr>
              <w:pStyle w:val="TableParagraph"/>
              <w:ind w:left="40"/>
              <w:rPr>
                <w:sz w:val="11"/>
              </w:rPr>
            </w:pPr>
            <w:r>
              <w:rPr>
                <w:color w:val="333333"/>
                <w:sz w:val="11"/>
              </w:rPr>
              <w:t>Psychiatric</w:t>
            </w:r>
            <w:r>
              <w:rPr>
                <w:color w:val="333333"/>
                <w:spacing w:val="16"/>
                <w:sz w:val="11"/>
              </w:rPr>
              <w:t xml:space="preserve"> </w:t>
            </w:r>
            <w:r>
              <w:rPr>
                <w:color w:val="333333"/>
                <w:sz w:val="11"/>
              </w:rPr>
              <w:t>Hospital</w:t>
            </w:r>
          </w:p>
          <w:p w14:paraId="7C88C992" w14:textId="77777777" w:rsidR="00E81AC4" w:rsidRDefault="00E81AC4" w:rsidP="00840758">
            <w:pPr>
              <w:pStyle w:val="TableParagraph"/>
              <w:spacing w:before="87"/>
              <w:ind w:left="40"/>
              <w:rPr>
                <w:sz w:val="11"/>
              </w:rPr>
            </w:pPr>
            <w:r>
              <w:rPr>
                <w:color w:val="333333"/>
                <w:sz w:val="11"/>
              </w:rPr>
              <w:t>(National)</w:t>
            </w:r>
          </w:p>
        </w:tc>
      </w:tr>
      <w:tr w:rsidR="00E81AC4" w14:paraId="12B3064A" w14:textId="77777777" w:rsidTr="00840758">
        <w:trPr>
          <w:trHeight w:val="208"/>
        </w:trPr>
        <w:tc>
          <w:tcPr>
            <w:tcW w:w="2470" w:type="dxa"/>
            <w:vMerge/>
            <w:tcBorders>
              <w:top w:val="nil"/>
              <w:bottom w:val="nil"/>
            </w:tcBorders>
          </w:tcPr>
          <w:p w14:paraId="5E297352" w14:textId="77777777" w:rsidR="00E81AC4" w:rsidRDefault="00E81AC4" w:rsidP="00840758">
            <w:pPr>
              <w:rPr>
                <w:sz w:val="2"/>
                <w:szCs w:val="2"/>
              </w:rPr>
            </w:pPr>
          </w:p>
        </w:tc>
        <w:tc>
          <w:tcPr>
            <w:tcW w:w="6063" w:type="dxa"/>
            <w:vMerge/>
            <w:tcBorders>
              <w:top w:val="nil"/>
              <w:bottom w:val="nil"/>
              <w:right w:val="single" w:sz="12" w:space="0" w:color="DDDDDD"/>
            </w:tcBorders>
          </w:tcPr>
          <w:p w14:paraId="773A0513" w14:textId="77777777" w:rsidR="00E81AC4" w:rsidRDefault="00E81AC4" w:rsidP="00840758">
            <w:pPr>
              <w:rPr>
                <w:sz w:val="2"/>
                <w:szCs w:val="2"/>
              </w:rPr>
            </w:pPr>
          </w:p>
        </w:tc>
        <w:tc>
          <w:tcPr>
            <w:tcW w:w="243" w:type="dxa"/>
            <w:tcBorders>
              <w:left w:val="single" w:sz="12" w:space="0" w:color="DDDDDD"/>
            </w:tcBorders>
          </w:tcPr>
          <w:p w14:paraId="07E1A683" w14:textId="77777777" w:rsidR="00E81AC4" w:rsidRDefault="00E81AC4" w:rsidP="00840758">
            <w:pPr>
              <w:pStyle w:val="TableParagraph"/>
              <w:rPr>
                <w:sz w:val="10"/>
              </w:rPr>
            </w:pPr>
          </w:p>
        </w:tc>
        <w:tc>
          <w:tcPr>
            <w:tcW w:w="406" w:type="dxa"/>
          </w:tcPr>
          <w:p w14:paraId="76BDA5C3" w14:textId="77777777" w:rsidR="00E81AC4" w:rsidRDefault="00E81AC4" w:rsidP="00840758">
            <w:pPr>
              <w:pStyle w:val="TableParagraph"/>
              <w:ind w:left="154"/>
              <w:rPr>
                <w:sz w:val="11"/>
              </w:rPr>
            </w:pPr>
            <w:r>
              <w:rPr>
                <w:color w:val="333333"/>
                <w:sz w:val="11"/>
              </w:rPr>
              <w:t>241</w:t>
            </w:r>
          </w:p>
        </w:tc>
        <w:tc>
          <w:tcPr>
            <w:tcW w:w="1460" w:type="dxa"/>
            <w:tcBorders>
              <w:right w:val="single" w:sz="12" w:space="0" w:color="DDDDDD"/>
            </w:tcBorders>
          </w:tcPr>
          <w:p w14:paraId="648D1031" w14:textId="77777777" w:rsidR="00E81AC4" w:rsidRDefault="00E81AC4" w:rsidP="00840758">
            <w:pPr>
              <w:pStyle w:val="TableParagraph"/>
              <w:ind w:left="40"/>
              <w:rPr>
                <w:sz w:val="11"/>
              </w:rPr>
            </w:pPr>
            <w:proofErr w:type="spellStart"/>
            <w:r>
              <w:rPr>
                <w:color w:val="333333"/>
                <w:sz w:val="11"/>
              </w:rPr>
              <w:t>Sigcineni</w:t>
            </w:r>
            <w:proofErr w:type="spellEnd"/>
            <w:r>
              <w:rPr>
                <w:color w:val="333333"/>
                <w:spacing w:val="4"/>
                <w:sz w:val="11"/>
              </w:rPr>
              <w:t xml:space="preserve"> </w:t>
            </w:r>
            <w:r>
              <w:rPr>
                <w:color w:val="333333"/>
                <w:sz w:val="11"/>
              </w:rPr>
              <w:t>Clinic</w:t>
            </w:r>
          </w:p>
        </w:tc>
      </w:tr>
      <w:tr w:rsidR="00E81AC4" w14:paraId="4D2A4B1D" w14:textId="77777777" w:rsidTr="00840758">
        <w:trPr>
          <w:trHeight w:val="208"/>
        </w:trPr>
        <w:tc>
          <w:tcPr>
            <w:tcW w:w="2470" w:type="dxa"/>
            <w:vMerge/>
            <w:tcBorders>
              <w:top w:val="nil"/>
              <w:bottom w:val="nil"/>
            </w:tcBorders>
          </w:tcPr>
          <w:p w14:paraId="7904FA3B" w14:textId="77777777" w:rsidR="00E81AC4" w:rsidRDefault="00E81AC4" w:rsidP="00840758">
            <w:pPr>
              <w:rPr>
                <w:sz w:val="2"/>
                <w:szCs w:val="2"/>
              </w:rPr>
            </w:pPr>
          </w:p>
        </w:tc>
        <w:tc>
          <w:tcPr>
            <w:tcW w:w="6063" w:type="dxa"/>
            <w:vMerge/>
            <w:tcBorders>
              <w:top w:val="nil"/>
              <w:bottom w:val="nil"/>
              <w:right w:val="single" w:sz="12" w:space="0" w:color="DDDDDD"/>
            </w:tcBorders>
          </w:tcPr>
          <w:p w14:paraId="4F008FDC" w14:textId="77777777" w:rsidR="00E81AC4" w:rsidRDefault="00E81AC4" w:rsidP="00840758">
            <w:pPr>
              <w:rPr>
                <w:sz w:val="2"/>
                <w:szCs w:val="2"/>
              </w:rPr>
            </w:pPr>
          </w:p>
        </w:tc>
        <w:tc>
          <w:tcPr>
            <w:tcW w:w="243" w:type="dxa"/>
            <w:tcBorders>
              <w:left w:val="single" w:sz="12" w:space="0" w:color="DDDDDD"/>
            </w:tcBorders>
          </w:tcPr>
          <w:p w14:paraId="639BD073" w14:textId="77777777" w:rsidR="00E81AC4" w:rsidRDefault="00E81AC4" w:rsidP="00840758">
            <w:pPr>
              <w:pStyle w:val="TableParagraph"/>
              <w:rPr>
                <w:sz w:val="10"/>
              </w:rPr>
            </w:pPr>
          </w:p>
        </w:tc>
        <w:tc>
          <w:tcPr>
            <w:tcW w:w="406" w:type="dxa"/>
          </w:tcPr>
          <w:p w14:paraId="6B98AA56" w14:textId="77777777" w:rsidR="00E81AC4" w:rsidRDefault="00E81AC4" w:rsidP="00840758">
            <w:pPr>
              <w:pStyle w:val="TableParagraph"/>
              <w:ind w:left="154"/>
              <w:rPr>
                <w:sz w:val="11"/>
              </w:rPr>
            </w:pPr>
            <w:r>
              <w:rPr>
                <w:color w:val="333333"/>
                <w:sz w:val="11"/>
              </w:rPr>
              <w:t>242</w:t>
            </w:r>
          </w:p>
        </w:tc>
        <w:tc>
          <w:tcPr>
            <w:tcW w:w="1460" w:type="dxa"/>
            <w:tcBorders>
              <w:right w:val="single" w:sz="12" w:space="0" w:color="DDDDDD"/>
            </w:tcBorders>
          </w:tcPr>
          <w:p w14:paraId="5ACB87EC" w14:textId="77777777" w:rsidR="00E81AC4" w:rsidRDefault="00E81AC4" w:rsidP="00840758">
            <w:pPr>
              <w:pStyle w:val="TableParagraph"/>
              <w:ind w:left="40"/>
              <w:rPr>
                <w:sz w:val="11"/>
              </w:rPr>
            </w:pPr>
            <w:r>
              <w:rPr>
                <w:color w:val="333333"/>
                <w:sz w:val="11"/>
              </w:rPr>
              <w:t>RSP</w:t>
            </w:r>
            <w:r>
              <w:rPr>
                <w:color w:val="333333"/>
                <w:spacing w:val="5"/>
                <w:sz w:val="11"/>
              </w:rPr>
              <w:t xml:space="preserve"> </w:t>
            </w:r>
            <w:r>
              <w:rPr>
                <w:color w:val="333333"/>
                <w:sz w:val="11"/>
              </w:rPr>
              <w:t>VCT</w:t>
            </w:r>
          </w:p>
        </w:tc>
      </w:tr>
      <w:tr w:rsidR="00E81AC4" w14:paraId="7A6E01B2" w14:textId="77777777" w:rsidTr="00840758">
        <w:trPr>
          <w:trHeight w:val="419"/>
        </w:trPr>
        <w:tc>
          <w:tcPr>
            <w:tcW w:w="2470" w:type="dxa"/>
            <w:vMerge/>
            <w:tcBorders>
              <w:top w:val="nil"/>
              <w:bottom w:val="nil"/>
            </w:tcBorders>
          </w:tcPr>
          <w:p w14:paraId="6A908454" w14:textId="77777777" w:rsidR="00E81AC4" w:rsidRDefault="00E81AC4" w:rsidP="00840758">
            <w:pPr>
              <w:rPr>
                <w:sz w:val="2"/>
                <w:szCs w:val="2"/>
              </w:rPr>
            </w:pPr>
          </w:p>
        </w:tc>
        <w:tc>
          <w:tcPr>
            <w:tcW w:w="6063" w:type="dxa"/>
            <w:vMerge/>
            <w:tcBorders>
              <w:top w:val="nil"/>
              <w:bottom w:val="nil"/>
              <w:right w:val="single" w:sz="12" w:space="0" w:color="DDDDDD"/>
            </w:tcBorders>
          </w:tcPr>
          <w:p w14:paraId="453180D4" w14:textId="77777777" w:rsidR="00E81AC4" w:rsidRDefault="00E81AC4" w:rsidP="00840758">
            <w:pPr>
              <w:rPr>
                <w:sz w:val="2"/>
                <w:szCs w:val="2"/>
              </w:rPr>
            </w:pPr>
          </w:p>
        </w:tc>
        <w:tc>
          <w:tcPr>
            <w:tcW w:w="243" w:type="dxa"/>
            <w:tcBorders>
              <w:left w:val="single" w:sz="12" w:space="0" w:color="DDDDDD"/>
            </w:tcBorders>
          </w:tcPr>
          <w:p w14:paraId="17281797" w14:textId="77777777" w:rsidR="00E81AC4" w:rsidRDefault="00E81AC4" w:rsidP="00840758">
            <w:pPr>
              <w:pStyle w:val="TableParagraph"/>
              <w:rPr>
                <w:sz w:val="10"/>
              </w:rPr>
            </w:pPr>
          </w:p>
        </w:tc>
        <w:tc>
          <w:tcPr>
            <w:tcW w:w="406" w:type="dxa"/>
          </w:tcPr>
          <w:p w14:paraId="781DB5C6" w14:textId="77777777" w:rsidR="00E81AC4" w:rsidRDefault="00E81AC4" w:rsidP="00840758">
            <w:pPr>
              <w:pStyle w:val="TableParagraph"/>
              <w:ind w:left="154"/>
              <w:rPr>
                <w:sz w:val="11"/>
              </w:rPr>
            </w:pPr>
            <w:r>
              <w:rPr>
                <w:color w:val="333333"/>
                <w:sz w:val="11"/>
              </w:rPr>
              <w:t>243</w:t>
            </w:r>
          </w:p>
        </w:tc>
        <w:tc>
          <w:tcPr>
            <w:tcW w:w="1460" w:type="dxa"/>
            <w:tcBorders>
              <w:right w:val="single" w:sz="12" w:space="0" w:color="DDDDDD"/>
            </w:tcBorders>
          </w:tcPr>
          <w:p w14:paraId="26D3566E" w14:textId="77777777" w:rsidR="00E81AC4" w:rsidRDefault="00E81AC4" w:rsidP="00840758">
            <w:pPr>
              <w:pStyle w:val="TableParagraph"/>
              <w:ind w:left="40"/>
              <w:rPr>
                <w:sz w:val="11"/>
              </w:rPr>
            </w:pPr>
            <w:r>
              <w:rPr>
                <w:color w:val="333333"/>
                <w:sz w:val="11"/>
              </w:rPr>
              <w:t>King</w:t>
            </w:r>
            <w:r>
              <w:rPr>
                <w:color w:val="333333"/>
                <w:spacing w:val="7"/>
                <w:sz w:val="11"/>
              </w:rPr>
              <w:t xml:space="preserve"> </w:t>
            </w:r>
            <w:r>
              <w:rPr>
                <w:color w:val="333333"/>
                <w:sz w:val="11"/>
              </w:rPr>
              <w:t>Sobhuza</w:t>
            </w:r>
            <w:r>
              <w:rPr>
                <w:color w:val="333333"/>
                <w:spacing w:val="11"/>
                <w:sz w:val="11"/>
              </w:rPr>
              <w:t xml:space="preserve"> </w:t>
            </w:r>
            <w:r>
              <w:rPr>
                <w:color w:val="333333"/>
                <w:sz w:val="11"/>
              </w:rPr>
              <w:t>II</w:t>
            </w:r>
            <w:r>
              <w:rPr>
                <w:color w:val="333333"/>
                <w:spacing w:val="6"/>
                <w:sz w:val="11"/>
              </w:rPr>
              <w:t xml:space="preserve"> </w:t>
            </w:r>
            <w:r>
              <w:rPr>
                <w:color w:val="333333"/>
                <w:sz w:val="11"/>
              </w:rPr>
              <w:t>Health</w:t>
            </w:r>
          </w:p>
          <w:p w14:paraId="14A78A36" w14:textId="77777777" w:rsidR="00E81AC4" w:rsidRDefault="00E81AC4" w:rsidP="00840758">
            <w:pPr>
              <w:pStyle w:val="TableParagraph"/>
              <w:spacing w:before="85"/>
              <w:ind w:left="40"/>
              <w:rPr>
                <w:sz w:val="11"/>
              </w:rPr>
            </w:pPr>
            <w:r>
              <w:rPr>
                <w:color w:val="333333"/>
                <w:sz w:val="11"/>
              </w:rPr>
              <w:t>Unit</w:t>
            </w:r>
          </w:p>
        </w:tc>
      </w:tr>
      <w:tr w:rsidR="00E81AC4" w14:paraId="7C95F16E" w14:textId="77777777" w:rsidTr="00840758">
        <w:trPr>
          <w:trHeight w:val="208"/>
        </w:trPr>
        <w:tc>
          <w:tcPr>
            <w:tcW w:w="2470" w:type="dxa"/>
            <w:vMerge/>
            <w:tcBorders>
              <w:top w:val="nil"/>
              <w:bottom w:val="nil"/>
            </w:tcBorders>
          </w:tcPr>
          <w:p w14:paraId="6943FFD3" w14:textId="77777777" w:rsidR="00E81AC4" w:rsidRDefault="00E81AC4" w:rsidP="00840758">
            <w:pPr>
              <w:rPr>
                <w:sz w:val="2"/>
                <w:szCs w:val="2"/>
              </w:rPr>
            </w:pPr>
          </w:p>
        </w:tc>
        <w:tc>
          <w:tcPr>
            <w:tcW w:w="6063" w:type="dxa"/>
            <w:vMerge/>
            <w:tcBorders>
              <w:top w:val="nil"/>
              <w:bottom w:val="nil"/>
              <w:right w:val="single" w:sz="12" w:space="0" w:color="DDDDDD"/>
            </w:tcBorders>
          </w:tcPr>
          <w:p w14:paraId="70BA2CB9" w14:textId="77777777" w:rsidR="00E81AC4" w:rsidRDefault="00E81AC4" w:rsidP="00840758">
            <w:pPr>
              <w:rPr>
                <w:sz w:val="2"/>
                <w:szCs w:val="2"/>
              </w:rPr>
            </w:pPr>
          </w:p>
        </w:tc>
        <w:tc>
          <w:tcPr>
            <w:tcW w:w="243" w:type="dxa"/>
            <w:tcBorders>
              <w:left w:val="single" w:sz="12" w:space="0" w:color="DDDDDD"/>
            </w:tcBorders>
          </w:tcPr>
          <w:p w14:paraId="3152A4B4" w14:textId="77777777" w:rsidR="00E81AC4" w:rsidRDefault="00E81AC4" w:rsidP="00840758">
            <w:pPr>
              <w:pStyle w:val="TableParagraph"/>
              <w:rPr>
                <w:sz w:val="10"/>
              </w:rPr>
            </w:pPr>
          </w:p>
        </w:tc>
        <w:tc>
          <w:tcPr>
            <w:tcW w:w="406" w:type="dxa"/>
          </w:tcPr>
          <w:p w14:paraId="4A854BA8" w14:textId="77777777" w:rsidR="00E81AC4" w:rsidRDefault="00E81AC4" w:rsidP="00840758">
            <w:pPr>
              <w:pStyle w:val="TableParagraph"/>
              <w:ind w:left="154"/>
              <w:rPr>
                <w:sz w:val="11"/>
              </w:rPr>
            </w:pPr>
            <w:r>
              <w:rPr>
                <w:color w:val="333333"/>
                <w:sz w:val="11"/>
              </w:rPr>
              <w:t>244</w:t>
            </w:r>
          </w:p>
        </w:tc>
        <w:tc>
          <w:tcPr>
            <w:tcW w:w="1460" w:type="dxa"/>
            <w:tcBorders>
              <w:right w:val="single" w:sz="12" w:space="0" w:color="DDDDDD"/>
            </w:tcBorders>
          </w:tcPr>
          <w:p w14:paraId="76B443B2" w14:textId="77777777" w:rsidR="00E81AC4" w:rsidRDefault="00E81AC4" w:rsidP="00840758">
            <w:pPr>
              <w:pStyle w:val="TableParagraph"/>
              <w:ind w:left="40"/>
              <w:rPr>
                <w:sz w:val="11"/>
              </w:rPr>
            </w:pPr>
            <w:proofErr w:type="spellStart"/>
            <w:r>
              <w:rPr>
                <w:color w:val="333333"/>
                <w:sz w:val="11"/>
              </w:rPr>
              <w:t>Ekuthuleni</w:t>
            </w:r>
            <w:proofErr w:type="spellEnd"/>
            <w:r>
              <w:rPr>
                <w:color w:val="333333"/>
                <w:spacing w:val="6"/>
                <w:sz w:val="11"/>
              </w:rPr>
              <w:t xml:space="preserve"> </w:t>
            </w:r>
            <w:r>
              <w:rPr>
                <w:color w:val="333333"/>
                <w:sz w:val="11"/>
              </w:rPr>
              <w:t>Clinic</w:t>
            </w:r>
          </w:p>
        </w:tc>
      </w:tr>
      <w:tr w:rsidR="00E81AC4" w14:paraId="7CDAE6FA" w14:textId="77777777" w:rsidTr="00840758">
        <w:trPr>
          <w:trHeight w:val="421"/>
        </w:trPr>
        <w:tc>
          <w:tcPr>
            <w:tcW w:w="2470" w:type="dxa"/>
            <w:vMerge/>
            <w:tcBorders>
              <w:top w:val="nil"/>
              <w:bottom w:val="nil"/>
            </w:tcBorders>
          </w:tcPr>
          <w:p w14:paraId="1F5C0D36" w14:textId="77777777" w:rsidR="00E81AC4" w:rsidRDefault="00E81AC4" w:rsidP="00840758">
            <w:pPr>
              <w:rPr>
                <w:sz w:val="2"/>
                <w:szCs w:val="2"/>
              </w:rPr>
            </w:pPr>
          </w:p>
        </w:tc>
        <w:tc>
          <w:tcPr>
            <w:tcW w:w="6063" w:type="dxa"/>
            <w:vMerge/>
            <w:tcBorders>
              <w:top w:val="nil"/>
              <w:bottom w:val="nil"/>
              <w:right w:val="single" w:sz="12" w:space="0" w:color="DDDDDD"/>
            </w:tcBorders>
          </w:tcPr>
          <w:p w14:paraId="29739B06" w14:textId="77777777" w:rsidR="00E81AC4" w:rsidRDefault="00E81AC4" w:rsidP="00840758">
            <w:pPr>
              <w:rPr>
                <w:sz w:val="2"/>
                <w:szCs w:val="2"/>
              </w:rPr>
            </w:pPr>
          </w:p>
        </w:tc>
        <w:tc>
          <w:tcPr>
            <w:tcW w:w="243" w:type="dxa"/>
            <w:tcBorders>
              <w:left w:val="single" w:sz="12" w:space="0" w:color="DDDDDD"/>
            </w:tcBorders>
          </w:tcPr>
          <w:p w14:paraId="530EF6D1" w14:textId="77777777" w:rsidR="00E81AC4" w:rsidRDefault="00E81AC4" w:rsidP="00840758">
            <w:pPr>
              <w:pStyle w:val="TableParagraph"/>
              <w:rPr>
                <w:sz w:val="10"/>
              </w:rPr>
            </w:pPr>
          </w:p>
        </w:tc>
        <w:tc>
          <w:tcPr>
            <w:tcW w:w="406" w:type="dxa"/>
          </w:tcPr>
          <w:p w14:paraId="001F8E44" w14:textId="77777777" w:rsidR="00E81AC4" w:rsidRDefault="00E81AC4" w:rsidP="00840758">
            <w:pPr>
              <w:pStyle w:val="TableParagraph"/>
              <w:ind w:left="154"/>
              <w:rPr>
                <w:sz w:val="11"/>
              </w:rPr>
            </w:pPr>
            <w:r>
              <w:rPr>
                <w:color w:val="333333"/>
                <w:sz w:val="11"/>
              </w:rPr>
              <w:t>245</w:t>
            </w:r>
          </w:p>
        </w:tc>
        <w:tc>
          <w:tcPr>
            <w:tcW w:w="1460" w:type="dxa"/>
            <w:tcBorders>
              <w:right w:val="single" w:sz="12" w:space="0" w:color="DDDDDD"/>
            </w:tcBorders>
          </w:tcPr>
          <w:p w14:paraId="55A16E1D" w14:textId="77777777" w:rsidR="00E81AC4" w:rsidRDefault="00E81AC4" w:rsidP="00840758">
            <w:pPr>
              <w:pStyle w:val="TableParagraph"/>
              <w:ind w:left="40"/>
              <w:rPr>
                <w:sz w:val="11"/>
              </w:rPr>
            </w:pPr>
            <w:r>
              <w:rPr>
                <w:color w:val="333333"/>
                <w:sz w:val="11"/>
              </w:rPr>
              <w:t>Manzini</w:t>
            </w:r>
            <w:r>
              <w:rPr>
                <w:color w:val="333333"/>
                <w:spacing w:val="8"/>
                <w:sz w:val="11"/>
              </w:rPr>
              <w:t xml:space="preserve"> </w:t>
            </w:r>
            <w:r>
              <w:rPr>
                <w:color w:val="333333"/>
                <w:sz w:val="11"/>
              </w:rPr>
              <w:t>Health</w:t>
            </w:r>
            <w:r>
              <w:rPr>
                <w:color w:val="333333"/>
                <w:spacing w:val="8"/>
                <w:sz w:val="11"/>
              </w:rPr>
              <w:t xml:space="preserve"> </w:t>
            </w:r>
            <w:r>
              <w:rPr>
                <w:color w:val="333333"/>
                <w:sz w:val="11"/>
              </w:rPr>
              <w:t>Care</w:t>
            </w:r>
            <w:r>
              <w:rPr>
                <w:color w:val="333333"/>
                <w:spacing w:val="6"/>
                <w:sz w:val="11"/>
              </w:rPr>
              <w:t xml:space="preserve"> </w:t>
            </w:r>
            <w:r>
              <w:rPr>
                <w:color w:val="333333"/>
                <w:sz w:val="11"/>
              </w:rPr>
              <w:t>(Dr</w:t>
            </w:r>
          </w:p>
          <w:p w14:paraId="2D0A3D35" w14:textId="77777777" w:rsidR="00E81AC4" w:rsidRDefault="00E81AC4" w:rsidP="00840758">
            <w:pPr>
              <w:pStyle w:val="TableParagraph"/>
              <w:spacing w:before="87"/>
              <w:ind w:left="40"/>
              <w:rPr>
                <w:sz w:val="11"/>
              </w:rPr>
            </w:pPr>
            <w:proofErr w:type="spellStart"/>
            <w:r>
              <w:rPr>
                <w:color w:val="333333"/>
                <w:sz w:val="11"/>
              </w:rPr>
              <w:t>Mathunjwa</w:t>
            </w:r>
            <w:proofErr w:type="spellEnd"/>
            <w:r>
              <w:rPr>
                <w:color w:val="333333"/>
                <w:sz w:val="11"/>
              </w:rPr>
              <w:t>)</w:t>
            </w:r>
          </w:p>
        </w:tc>
      </w:tr>
      <w:tr w:rsidR="00E81AC4" w14:paraId="1ABE2B22" w14:textId="77777777" w:rsidTr="00840758">
        <w:trPr>
          <w:trHeight w:val="208"/>
        </w:trPr>
        <w:tc>
          <w:tcPr>
            <w:tcW w:w="2470" w:type="dxa"/>
            <w:vMerge/>
            <w:tcBorders>
              <w:top w:val="nil"/>
              <w:bottom w:val="nil"/>
            </w:tcBorders>
          </w:tcPr>
          <w:p w14:paraId="74DC0505" w14:textId="77777777" w:rsidR="00E81AC4" w:rsidRDefault="00E81AC4" w:rsidP="00840758">
            <w:pPr>
              <w:rPr>
                <w:sz w:val="2"/>
                <w:szCs w:val="2"/>
              </w:rPr>
            </w:pPr>
          </w:p>
        </w:tc>
        <w:tc>
          <w:tcPr>
            <w:tcW w:w="6063" w:type="dxa"/>
            <w:vMerge/>
            <w:tcBorders>
              <w:top w:val="nil"/>
              <w:bottom w:val="nil"/>
              <w:right w:val="single" w:sz="12" w:space="0" w:color="DDDDDD"/>
            </w:tcBorders>
          </w:tcPr>
          <w:p w14:paraId="37B988ED" w14:textId="77777777" w:rsidR="00E81AC4" w:rsidRDefault="00E81AC4" w:rsidP="00840758">
            <w:pPr>
              <w:rPr>
                <w:sz w:val="2"/>
                <w:szCs w:val="2"/>
              </w:rPr>
            </w:pPr>
          </w:p>
        </w:tc>
        <w:tc>
          <w:tcPr>
            <w:tcW w:w="243" w:type="dxa"/>
            <w:tcBorders>
              <w:left w:val="single" w:sz="12" w:space="0" w:color="DDDDDD"/>
            </w:tcBorders>
          </w:tcPr>
          <w:p w14:paraId="63C6CC87" w14:textId="77777777" w:rsidR="00E81AC4" w:rsidRDefault="00E81AC4" w:rsidP="00840758">
            <w:pPr>
              <w:pStyle w:val="TableParagraph"/>
              <w:rPr>
                <w:sz w:val="10"/>
              </w:rPr>
            </w:pPr>
          </w:p>
        </w:tc>
        <w:tc>
          <w:tcPr>
            <w:tcW w:w="406" w:type="dxa"/>
          </w:tcPr>
          <w:p w14:paraId="5CA14E7A" w14:textId="77777777" w:rsidR="00E81AC4" w:rsidRDefault="00E81AC4" w:rsidP="00840758">
            <w:pPr>
              <w:pStyle w:val="TableParagraph"/>
              <w:ind w:left="154"/>
              <w:rPr>
                <w:sz w:val="11"/>
              </w:rPr>
            </w:pPr>
            <w:r>
              <w:rPr>
                <w:color w:val="333333"/>
                <w:sz w:val="11"/>
              </w:rPr>
              <w:t>246</w:t>
            </w:r>
          </w:p>
        </w:tc>
        <w:tc>
          <w:tcPr>
            <w:tcW w:w="1460" w:type="dxa"/>
            <w:tcBorders>
              <w:right w:val="single" w:sz="12" w:space="0" w:color="DDDDDD"/>
            </w:tcBorders>
          </w:tcPr>
          <w:p w14:paraId="334C8CB1" w14:textId="77777777" w:rsidR="00E81AC4" w:rsidRDefault="00E81AC4" w:rsidP="00840758">
            <w:pPr>
              <w:pStyle w:val="TableParagraph"/>
              <w:ind w:left="40"/>
              <w:rPr>
                <w:sz w:val="11"/>
              </w:rPr>
            </w:pPr>
            <w:r>
              <w:rPr>
                <w:color w:val="333333"/>
                <w:sz w:val="11"/>
              </w:rPr>
              <w:t>Manzini Town</w:t>
            </w:r>
            <w:r>
              <w:rPr>
                <w:color w:val="333333"/>
                <w:spacing w:val="3"/>
                <w:sz w:val="11"/>
              </w:rPr>
              <w:t xml:space="preserve"> </w:t>
            </w:r>
            <w:r>
              <w:rPr>
                <w:color w:val="333333"/>
                <w:sz w:val="11"/>
              </w:rPr>
              <w:t>Council</w:t>
            </w:r>
          </w:p>
        </w:tc>
      </w:tr>
      <w:tr w:rsidR="00E81AC4" w14:paraId="2491C4B4" w14:textId="77777777" w:rsidTr="00840758">
        <w:trPr>
          <w:trHeight w:val="208"/>
        </w:trPr>
        <w:tc>
          <w:tcPr>
            <w:tcW w:w="2470" w:type="dxa"/>
            <w:vMerge/>
            <w:tcBorders>
              <w:top w:val="nil"/>
              <w:bottom w:val="nil"/>
            </w:tcBorders>
          </w:tcPr>
          <w:p w14:paraId="0C89801C" w14:textId="77777777" w:rsidR="00E81AC4" w:rsidRDefault="00E81AC4" w:rsidP="00840758">
            <w:pPr>
              <w:rPr>
                <w:sz w:val="2"/>
                <w:szCs w:val="2"/>
              </w:rPr>
            </w:pPr>
          </w:p>
        </w:tc>
        <w:tc>
          <w:tcPr>
            <w:tcW w:w="6063" w:type="dxa"/>
            <w:vMerge/>
            <w:tcBorders>
              <w:top w:val="nil"/>
              <w:bottom w:val="nil"/>
              <w:right w:val="single" w:sz="12" w:space="0" w:color="DDDDDD"/>
            </w:tcBorders>
          </w:tcPr>
          <w:p w14:paraId="120473F6" w14:textId="77777777" w:rsidR="00E81AC4" w:rsidRDefault="00E81AC4" w:rsidP="00840758">
            <w:pPr>
              <w:rPr>
                <w:sz w:val="2"/>
                <w:szCs w:val="2"/>
              </w:rPr>
            </w:pPr>
          </w:p>
        </w:tc>
        <w:tc>
          <w:tcPr>
            <w:tcW w:w="243" w:type="dxa"/>
            <w:tcBorders>
              <w:left w:val="single" w:sz="12" w:space="0" w:color="DDDDDD"/>
            </w:tcBorders>
          </w:tcPr>
          <w:p w14:paraId="4FE16A46" w14:textId="77777777" w:rsidR="00E81AC4" w:rsidRDefault="00E81AC4" w:rsidP="00840758">
            <w:pPr>
              <w:pStyle w:val="TableParagraph"/>
              <w:rPr>
                <w:sz w:val="10"/>
              </w:rPr>
            </w:pPr>
          </w:p>
        </w:tc>
        <w:tc>
          <w:tcPr>
            <w:tcW w:w="406" w:type="dxa"/>
          </w:tcPr>
          <w:p w14:paraId="15B6EB54" w14:textId="77777777" w:rsidR="00E81AC4" w:rsidRDefault="00E81AC4" w:rsidP="00840758">
            <w:pPr>
              <w:pStyle w:val="TableParagraph"/>
              <w:ind w:left="154"/>
              <w:rPr>
                <w:sz w:val="11"/>
              </w:rPr>
            </w:pPr>
            <w:r>
              <w:rPr>
                <w:color w:val="333333"/>
                <w:sz w:val="11"/>
              </w:rPr>
              <w:t>247</w:t>
            </w:r>
          </w:p>
        </w:tc>
        <w:tc>
          <w:tcPr>
            <w:tcW w:w="1460" w:type="dxa"/>
            <w:tcBorders>
              <w:right w:val="single" w:sz="12" w:space="0" w:color="DDDDDD"/>
            </w:tcBorders>
          </w:tcPr>
          <w:p w14:paraId="256EBE93" w14:textId="77777777" w:rsidR="00E81AC4" w:rsidRDefault="00E81AC4" w:rsidP="00840758">
            <w:pPr>
              <w:pStyle w:val="TableParagraph"/>
              <w:ind w:left="40"/>
              <w:rPr>
                <w:sz w:val="11"/>
              </w:rPr>
            </w:pPr>
            <w:r>
              <w:rPr>
                <w:color w:val="333333"/>
                <w:sz w:val="11"/>
              </w:rPr>
              <w:t>St.</w:t>
            </w:r>
            <w:r>
              <w:rPr>
                <w:color w:val="333333"/>
                <w:spacing w:val="7"/>
                <w:sz w:val="11"/>
              </w:rPr>
              <w:t xml:space="preserve"> </w:t>
            </w:r>
            <w:r>
              <w:rPr>
                <w:color w:val="333333"/>
                <w:sz w:val="11"/>
              </w:rPr>
              <w:t>Florence</w:t>
            </w:r>
            <w:r>
              <w:rPr>
                <w:color w:val="333333"/>
                <w:spacing w:val="9"/>
                <w:sz w:val="11"/>
              </w:rPr>
              <w:t xml:space="preserve"> </w:t>
            </w:r>
            <w:r>
              <w:rPr>
                <w:color w:val="333333"/>
                <w:sz w:val="11"/>
              </w:rPr>
              <w:t>Clinic</w:t>
            </w:r>
          </w:p>
        </w:tc>
      </w:tr>
      <w:tr w:rsidR="00E81AC4" w14:paraId="1F135FFD" w14:textId="77777777" w:rsidTr="00840758">
        <w:trPr>
          <w:trHeight w:val="208"/>
        </w:trPr>
        <w:tc>
          <w:tcPr>
            <w:tcW w:w="2470" w:type="dxa"/>
            <w:vMerge/>
            <w:tcBorders>
              <w:top w:val="nil"/>
              <w:bottom w:val="nil"/>
            </w:tcBorders>
          </w:tcPr>
          <w:p w14:paraId="0733E2D1" w14:textId="77777777" w:rsidR="00E81AC4" w:rsidRDefault="00E81AC4" w:rsidP="00840758">
            <w:pPr>
              <w:rPr>
                <w:sz w:val="2"/>
                <w:szCs w:val="2"/>
              </w:rPr>
            </w:pPr>
          </w:p>
        </w:tc>
        <w:tc>
          <w:tcPr>
            <w:tcW w:w="6063" w:type="dxa"/>
            <w:vMerge/>
            <w:tcBorders>
              <w:top w:val="nil"/>
              <w:bottom w:val="nil"/>
              <w:right w:val="single" w:sz="12" w:space="0" w:color="DDDDDD"/>
            </w:tcBorders>
          </w:tcPr>
          <w:p w14:paraId="6C9132F5" w14:textId="77777777" w:rsidR="00E81AC4" w:rsidRDefault="00E81AC4" w:rsidP="00840758">
            <w:pPr>
              <w:rPr>
                <w:sz w:val="2"/>
                <w:szCs w:val="2"/>
              </w:rPr>
            </w:pPr>
          </w:p>
        </w:tc>
        <w:tc>
          <w:tcPr>
            <w:tcW w:w="243" w:type="dxa"/>
            <w:tcBorders>
              <w:left w:val="single" w:sz="12" w:space="0" w:color="DDDDDD"/>
            </w:tcBorders>
          </w:tcPr>
          <w:p w14:paraId="195CC257" w14:textId="77777777" w:rsidR="00E81AC4" w:rsidRDefault="00E81AC4" w:rsidP="00840758">
            <w:pPr>
              <w:pStyle w:val="TableParagraph"/>
              <w:rPr>
                <w:sz w:val="10"/>
              </w:rPr>
            </w:pPr>
          </w:p>
        </w:tc>
        <w:tc>
          <w:tcPr>
            <w:tcW w:w="406" w:type="dxa"/>
          </w:tcPr>
          <w:p w14:paraId="16983549" w14:textId="77777777" w:rsidR="00E81AC4" w:rsidRDefault="00E81AC4" w:rsidP="00840758">
            <w:pPr>
              <w:pStyle w:val="TableParagraph"/>
              <w:ind w:left="154"/>
              <w:rPr>
                <w:sz w:val="11"/>
              </w:rPr>
            </w:pPr>
            <w:r>
              <w:rPr>
                <w:color w:val="333333"/>
                <w:sz w:val="11"/>
              </w:rPr>
              <w:t>248</w:t>
            </w:r>
          </w:p>
        </w:tc>
        <w:tc>
          <w:tcPr>
            <w:tcW w:w="1460" w:type="dxa"/>
            <w:tcBorders>
              <w:right w:val="single" w:sz="12" w:space="0" w:color="DDDDDD"/>
            </w:tcBorders>
          </w:tcPr>
          <w:p w14:paraId="6840F567" w14:textId="77777777" w:rsidR="00E81AC4" w:rsidRDefault="00E81AC4" w:rsidP="00840758">
            <w:pPr>
              <w:pStyle w:val="TableParagraph"/>
              <w:ind w:left="40"/>
              <w:rPr>
                <w:sz w:val="11"/>
              </w:rPr>
            </w:pPr>
            <w:r>
              <w:rPr>
                <w:color w:val="333333"/>
                <w:sz w:val="11"/>
              </w:rPr>
              <w:t>Kwaluseni</w:t>
            </w:r>
            <w:r>
              <w:rPr>
                <w:color w:val="333333"/>
                <w:spacing w:val="7"/>
                <w:sz w:val="11"/>
              </w:rPr>
              <w:t xml:space="preserve"> </w:t>
            </w:r>
            <w:r>
              <w:rPr>
                <w:color w:val="333333"/>
                <w:sz w:val="11"/>
              </w:rPr>
              <w:t>Clinic</w:t>
            </w:r>
          </w:p>
        </w:tc>
      </w:tr>
      <w:tr w:rsidR="00E81AC4" w14:paraId="15318686" w14:textId="77777777" w:rsidTr="00840758">
        <w:trPr>
          <w:trHeight w:val="419"/>
        </w:trPr>
        <w:tc>
          <w:tcPr>
            <w:tcW w:w="2470" w:type="dxa"/>
            <w:vMerge/>
            <w:tcBorders>
              <w:top w:val="nil"/>
              <w:bottom w:val="nil"/>
            </w:tcBorders>
          </w:tcPr>
          <w:p w14:paraId="45563225" w14:textId="77777777" w:rsidR="00E81AC4" w:rsidRDefault="00E81AC4" w:rsidP="00840758">
            <w:pPr>
              <w:rPr>
                <w:sz w:val="2"/>
                <w:szCs w:val="2"/>
              </w:rPr>
            </w:pPr>
          </w:p>
        </w:tc>
        <w:tc>
          <w:tcPr>
            <w:tcW w:w="6063" w:type="dxa"/>
            <w:vMerge/>
            <w:tcBorders>
              <w:top w:val="nil"/>
              <w:bottom w:val="nil"/>
              <w:right w:val="single" w:sz="12" w:space="0" w:color="DDDDDD"/>
            </w:tcBorders>
          </w:tcPr>
          <w:p w14:paraId="16CE88FD" w14:textId="77777777" w:rsidR="00E81AC4" w:rsidRDefault="00E81AC4" w:rsidP="00840758">
            <w:pPr>
              <w:rPr>
                <w:sz w:val="2"/>
                <w:szCs w:val="2"/>
              </w:rPr>
            </w:pPr>
          </w:p>
        </w:tc>
        <w:tc>
          <w:tcPr>
            <w:tcW w:w="243" w:type="dxa"/>
            <w:tcBorders>
              <w:left w:val="single" w:sz="12" w:space="0" w:color="DDDDDD"/>
            </w:tcBorders>
          </w:tcPr>
          <w:p w14:paraId="0C6A19B2" w14:textId="77777777" w:rsidR="00E81AC4" w:rsidRDefault="00E81AC4" w:rsidP="00840758">
            <w:pPr>
              <w:pStyle w:val="TableParagraph"/>
              <w:rPr>
                <w:sz w:val="10"/>
              </w:rPr>
            </w:pPr>
          </w:p>
        </w:tc>
        <w:tc>
          <w:tcPr>
            <w:tcW w:w="406" w:type="dxa"/>
          </w:tcPr>
          <w:p w14:paraId="5D687597" w14:textId="77777777" w:rsidR="00E81AC4" w:rsidRDefault="00E81AC4" w:rsidP="00840758">
            <w:pPr>
              <w:pStyle w:val="TableParagraph"/>
              <w:ind w:left="154"/>
              <w:rPr>
                <w:sz w:val="11"/>
              </w:rPr>
            </w:pPr>
            <w:r>
              <w:rPr>
                <w:color w:val="333333"/>
                <w:sz w:val="11"/>
              </w:rPr>
              <w:t>249</w:t>
            </w:r>
          </w:p>
        </w:tc>
        <w:tc>
          <w:tcPr>
            <w:tcW w:w="1460" w:type="dxa"/>
            <w:tcBorders>
              <w:right w:val="single" w:sz="12" w:space="0" w:color="DDDDDD"/>
            </w:tcBorders>
          </w:tcPr>
          <w:p w14:paraId="0B73F6FA" w14:textId="77777777" w:rsidR="00E81AC4" w:rsidRDefault="00E81AC4" w:rsidP="00840758">
            <w:pPr>
              <w:pStyle w:val="TableParagraph"/>
              <w:ind w:left="40"/>
              <w:rPr>
                <w:sz w:val="11"/>
              </w:rPr>
            </w:pPr>
            <w:r>
              <w:rPr>
                <w:color w:val="333333"/>
                <w:sz w:val="11"/>
              </w:rPr>
              <w:t>Shamar</w:t>
            </w:r>
            <w:r>
              <w:rPr>
                <w:color w:val="333333"/>
                <w:spacing w:val="15"/>
                <w:sz w:val="11"/>
              </w:rPr>
              <w:t xml:space="preserve"> </w:t>
            </w:r>
            <w:r>
              <w:rPr>
                <w:color w:val="333333"/>
                <w:sz w:val="11"/>
              </w:rPr>
              <w:t>Family</w:t>
            </w:r>
          </w:p>
          <w:p w14:paraId="7AD6957B" w14:textId="77777777" w:rsidR="00E81AC4" w:rsidRDefault="00E81AC4" w:rsidP="00840758">
            <w:pPr>
              <w:pStyle w:val="TableParagraph"/>
              <w:spacing w:before="85"/>
              <w:ind w:left="40"/>
              <w:rPr>
                <w:sz w:val="11"/>
              </w:rPr>
            </w:pPr>
            <w:r>
              <w:rPr>
                <w:color w:val="333333"/>
                <w:sz w:val="11"/>
              </w:rPr>
              <w:t>(</w:t>
            </w:r>
            <w:proofErr w:type="spellStart"/>
            <w:r>
              <w:rPr>
                <w:color w:val="333333"/>
                <w:sz w:val="11"/>
              </w:rPr>
              <w:t>shammah</w:t>
            </w:r>
            <w:proofErr w:type="spellEnd"/>
            <w:r>
              <w:rPr>
                <w:color w:val="333333"/>
                <w:sz w:val="11"/>
              </w:rPr>
              <w:t>)</w:t>
            </w:r>
            <w:r>
              <w:rPr>
                <w:color w:val="333333"/>
                <w:spacing w:val="17"/>
                <w:sz w:val="11"/>
              </w:rPr>
              <w:t xml:space="preserve"> </w:t>
            </w:r>
            <w:r>
              <w:rPr>
                <w:color w:val="333333"/>
                <w:sz w:val="11"/>
              </w:rPr>
              <w:t>center</w:t>
            </w:r>
            <w:r>
              <w:rPr>
                <w:color w:val="333333"/>
                <w:spacing w:val="17"/>
                <w:sz w:val="11"/>
              </w:rPr>
              <w:t xml:space="preserve"> </w:t>
            </w:r>
            <w:r>
              <w:rPr>
                <w:color w:val="333333"/>
                <w:sz w:val="11"/>
              </w:rPr>
              <w:t>Clinic</w:t>
            </w:r>
          </w:p>
        </w:tc>
      </w:tr>
      <w:tr w:rsidR="00E81AC4" w14:paraId="11D22A68" w14:textId="77777777" w:rsidTr="00840758">
        <w:trPr>
          <w:trHeight w:val="208"/>
        </w:trPr>
        <w:tc>
          <w:tcPr>
            <w:tcW w:w="2470" w:type="dxa"/>
            <w:vMerge/>
            <w:tcBorders>
              <w:top w:val="nil"/>
              <w:bottom w:val="nil"/>
            </w:tcBorders>
          </w:tcPr>
          <w:p w14:paraId="2802794E" w14:textId="77777777" w:rsidR="00E81AC4" w:rsidRDefault="00E81AC4" w:rsidP="00840758">
            <w:pPr>
              <w:rPr>
                <w:sz w:val="2"/>
                <w:szCs w:val="2"/>
              </w:rPr>
            </w:pPr>
          </w:p>
        </w:tc>
        <w:tc>
          <w:tcPr>
            <w:tcW w:w="6063" w:type="dxa"/>
            <w:vMerge/>
            <w:tcBorders>
              <w:top w:val="nil"/>
              <w:bottom w:val="nil"/>
              <w:right w:val="single" w:sz="12" w:space="0" w:color="DDDDDD"/>
            </w:tcBorders>
          </w:tcPr>
          <w:p w14:paraId="01F468C7" w14:textId="77777777" w:rsidR="00E81AC4" w:rsidRDefault="00E81AC4" w:rsidP="00840758">
            <w:pPr>
              <w:rPr>
                <w:sz w:val="2"/>
                <w:szCs w:val="2"/>
              </w:rPr>
            </w:pPr>
          </w:p>
        </w:tc>
        <w:tc>
          <w:tcPr>
            <w:tcW w:w="243" w:type="dxa"/>
            <w:tcBorders>
              <w:left w:val="single" w:sz="12" w:space="0" w:color="DDDDDD"/>
            </w:tcBorders>
          </w:tcPr>
          <w:p w14:paraId="186439B1" w14:textId="77777777" w:rsidR="00E81AC4" w:rsidRDefault="00E81AC4" w:rsidP="00840758">
            <w:pPr>
              <w:pStyle w:val="TableParagraph"/>
              <w:rPr>
                <w:sz w:val="10"/>
              </w:rPr>
            </w:pPr>
          </w:p>
        </w:tc>
        <w:tc>
          <w:tcPr>
            <w:tcW w:w="406" w:type="dxa"/>
          </w:tcPr>
          <w:p w14:paraId="5805F2E6" w14:textId="77777777" w:rsidR="00E81AC4" w:rsidRDefault="00E81AC4" w:rsidP="00840758">
            <w:pPr>
              <w:pStyle w:val="TableParagraph"/>
              <w:ind w:left="154"/>
              <w:rPr>
                <w:sz w:val="11"/>
              </w:rPr>
            </w:pPr>
            <w:r>
              <w:rPr>
                <w:color w:val="333333"/>
                <w:sz w:val="11"/>
              </w:rPr>
              <w:t>250</w:t>
            </w:r>
          </w:p>
        </w:tc>
        <w:tc>
          <w:tcPr>
            <w:tcW w:w="1460" w:type="dxa"/>
            <w:tcBorders>
              <w:right w:val="single" w:sz="12" w:space="0" w:color="DDDDDD"/>
            </w:tcBorders>
          </w:tcPr>
          <w:p w14:paraId="774449DA" w14:textId="77777777" w:rsidR="00E81AC4" w:rsidRDefault="00E81AC4" w:rsidP="00840758">
            <w:pPr>
              <w:pStyle w:val="TableParagraph"/>
              <w:ind w:left="40"/>
              <w:rPr>
                <w:sz w:val="11"/>
              </w:rPr>
            </w:pPr>
            <w:proofErr w:type="spellStart"/>
            <w:r>
              <w:rPr>
                <w:color w:val="333333"/>
                <w:sz w:val="11"/>
              </w:rPr>
              <w:t>Luve</w:t>
            </w:r>
            <w:proofErr w:type="spellEnd"/>
            <w:r>
              <w:rPr>
                <w:color w:val="333333"/>
                <w:spacing w:val="5"/>
                <w:sz w:val="11"/>
              </w:rPr>
              <w:t xml:space="preserve"> </w:t>
            </w:r>
            <w:r>
              <w:rPr>
                <w:color w:val="333333"/>
                <w:sz w:val="11"/>
              </w:rPr>
              <w:t>Clinic</w:t>
            </w:r>
          </w:p>
        </w:tc>
      </w:tr>
      <w:tr w:rsidR="00E81AC4" w14:paraId="6F94D8D4" w14:textId="77777777" w:rsidTr="00840758">
        <w:trPr>
          <w:trHeight w:val="208"/>
        </w:trPr>
        <w:tc>
          <w:tcPr>
            <w:tcW w:w="2470" w:type="dxa"/>
            <w:vMerge/>
            <w:tcBorders>
              <w:top w:val="nil"/>
              <w:bottom w:val="nil"/>
            </w:tcBorders>
          </w:tcPr>
          <w:p w14:paraId="46B19526" w14:textId="77777777" w:rsidR="00E81AC4" w:rsidRDefault="00E81AC4" w:rsidP="00840758">
            <w:pPr>
              <w:rPr>
                <w:sz w:val="2"/>
                <w:szCs w:val="2"/>
              </w:rPr>
            </w:pPr>
          </w:p>
        </w:tc>
        <w:tc>
          <w:tcPr>
            <w:tcW w:w="6063" w:type="dxa"/>
            <w:vMerge/>
            <w:tcBorders>
              <w:top w:val="nil"/>
              <w:bottom w:val="nil"/>
              <w:right w:val="single" w:sz="12" w:space="0" w:color="DDDDDD"/>
            </w:tcBorders>
          </w:tcPr>
          <w:p w14:paraId="25B3A394" w14:textId="77777777" w:rsidR="00E81AC4" w:rsidRDefault="00E81AC4" w:rsidP="00840758">
            <w:pPr>
              <w:rPr>
                <w:sz w:val="2"/>
                <w:szCs w:val="2"/>
              </w:rPr>
            </w:pPr>
          </w:p>
        </w:tc>
        <w:tc>
          <w:tcPr>
            <w:tcW w:w="243" w:type="dxa"/>
            <w:tcBorders>
              <w:left w:val="single" w:sz="12" w:space="0" w:color="DDDDDD"/>
            </w:tcBorders>
          </w:tcPr>
          <w:p w14:paraId="77973742" w14:textId="77777777" w:rsidR="00E81AC4" w:rsidRDefault="00E81AC4" w:rsidP="00840758">
            <w:pPr>
              <w:pStyle w:val="TableParagraph"/>
              <w:rPr>
                <w:sz w:val="10"/>
              </w:rPr>
            </w:pPr>
          </w:p>
        </w:tc>
        <w:tc>
          <w:tcPr>
            <w:tcW w:w="406" w:type="dxa"/>
          </w:tcPr>
          <w:p w14:paraId="7F2FDEA7" w14:textId="77777777" w:rsidR="00E81AC4" w:rsidRDefault="00E81AC4" w:rsidP="00840758">
            <w:pPr>
              <w:pStyle w:val="TableParagraph"/>
              <w:ind w:left="154"/>
              <w:rPr>
                <w:sz w:val="11"/>
              </w:rPr>
            </w:pPr>
            <w:r>
              <w:rPr>
                <w:color w:val="333333"/>
                <w:sz w:val="11"/>
              </w:rPr>
              <w:t>251</w:t>
            </w:r>
          </w:p>
        </w:tc>
        <w:tc>
          <w:tcPr>
            <w:tcW w:w="1460" w:type="dxa"/>
            <w:tcBorders>
              <w:right w:val="single" w:sz="12" w:space="0" w:color="DDDDDD"/>
            </w:tcBorders>
          </w:tcPr>
          <w:p w14:paraId="6A7D9A49" w14:textId="77777777" w:rsidR="00E81AC4" w:rsidRDefault="00E81AC4" w:rsidP="00840758">
            <w:pPr>
              <w:pStyle w:val="TableParagraph"/>
              <w:ind w:left="40"/>
              <w:rPr>
                <w:sz w:val="11"/>
              </w:rPr>
            </w:pPr>
            <w:proofErr w:type="spellStart"/>
            <w:r>
              <w:rPr>
                <w:color w:val="333333"/>
                <w:sz w:val="11"/>
              </w:rPr>
              <w:t>Nkhabave</w:t>
            </w:r>
            <w:proofErr w:type="spellEnd"/>
            <w:r>
              <w:rPr>
                <w:color w:val="333333"/>
                <w:spacing w:val="8"/>
                <w:sz w:val="11"/>
              </w:rPr>
              <w:t xml:space="preserve"> </w:t>
            </w:r>
            <w:r>
              <w:rPr>
                <w:color w:val="333333"/>
                <w:sz w:val="11"/>
              </w:rPr>
              <w:t>clinic</w:t>
            </w:r>
          </w:p>
        </w:tc>
      </w:tr>
      <w:tr w:rsidR="00E81AC4" w14:paraId="3C88B3BC" w14:textId="77777777" w:rsidTr="00840758">
        <w:trPr>
          <w:trHeight w:val="421"/>
        </w:trPr>
        <w:tc>
          <w:tcPr>
            <w:tcW w:w="2470" w:type="dxa"/>
            <w:vMerge/>
            <w:tcBorders>
              <w:top w:val="nil"/>
              <w:bottom w:val="nil"/>
            </w:tcBorders>
          </w:tcPr>
          <w:p w14:paraId="3C4F35F3" w14:textId="77777777" w:rsidR="00E81AC4" w:rsidRDefault="00E81AC4" w:rsidP="00840758">
            <w:pPr>
              <w:rPr>
                <w:sz w:val="2"/>
                <w:szCs w:val="2"/>
              </w:rPr>
            </w:pPr>
          </w:p>
        </w:tc>
        <w:tc>
          <w:tcPr>
            <w:tcW w:w="6063" w:type="dxa"/>
            <w:vMerge/>
            <w:tcBorders>
              <w:top w:val="nil"/>
              <w:bottom w:val="nil"/>
              <w:right w:val="single" w:sz="12" w:space="0" w:color="DDDDDD"/>
            </w:tcBorders>
          </w:tcPr>
          <w:p w14:paraId="45D58B8F" w14:textId="77777777" w:rsidR="00E81AC4" w:rsidRDefault="00E81AC4" w:rsidP="00840758">
            <w:pPr>
              <w:rPr>
                <w:sz w:val="2"/>
                <w:szCs w:val="2"/>
              </w:rPr>
            </w:pPr>
          </w:p>
        </w:tc>
        <w:tc>
          <w:tcPr>
            <w:tcW w:w="243" w:type="dxa"/>
            <w:tcBorders>
              <w:left w:val="single" w:sz="12" w:space="0" w:color="DDDDDD"/>
            </w:tcBorders>
          </w:tcPr>
          <w:p w14:paraId="2C57D673" w14:textId="77777777" w:rsidR="00E81AC4" w:rsidRDefault="00E81AC4" w:rsidP="00840758">
            <w:pPr>
              <w:pStyle w:val="TableParagraph"/>
              <w:rPr>
                <w:sz w:val="10"/>
              </w:rPr>
            </w:pPr>
          </w:p>
        </w:tc>
        <w:tc>
          <w:tcPr>
            <w:tcW w:w="406" w:type="dxa"/>
          </w:tcPr>
          <w:p w14:paraId="40CACA07" w14:textId="77777777" w:rsidR="00E81AC4" w:rsidRDefault="00E81AC4" w:rsidP="00840758">
            <w:pPr>
              <w:pStyle w:val="TableParagraph"/>
              <w:ind w:left="154"/>
              <w:rPr>
                <w:sz w:val="11"/>
              </w:rPr>
            </w:pPr>
            <w:r>
              <w:rPr>
                <w:color w:val="333333"/>
                <w:sz w:val="11"/>
              </w:rPr>
              <w:t>252</w:t>
            </w:r>
          </w:p>
        </w:tc>
        <w:tc>
          <w:tcPr>
            <w:tcW w:w="1460" w:type="dxa"/>
            <w:tcBorders>
              <w:right w:val="single" w:sz="12" w:space="0" w:color="DDDDDD"/>
            </w:tcBorders>
          </w:tcPr>
          <w:p w14:paraId="3EB536A0" w14:textId="77777777" w:rsidR="00E81AC4" w:rsidRDefault="00E81AC4" w:rsidP="00840758">
            <w:pPr>
              <w:pStyle w:val="TableParagraph"/>
              <w:ind w:left="40"/>
              <w:rPr>
                <w:sz w:val="11"/>
              </w:rPr>
            </w:pPr>
            <w:proofErr w:type="spellStart"/>
            <w:r>
              <w:rPr>
                <w:color w:val="333333"/>
                <w:sz w:val="11"/>
              </w:rPr>
              <w:t>Matsapha</w:t>
            </w:r>
            <w:proofErr w:type="spellEnd"/>
            <w:r>
              <w:rPr>
                <w:color w:val="333333"/>
                <w:spacing w:val="7"/>
                <w:sz w:val="11"/>
              </w:rPr>
              <w:t xml:space="preserve"> </w:t>
            </w:r>
            <w:r>
              <w:rPr>
                <w:color w:val="333333"/>
                <w:sz w:val="11"/>
              </w:rPr>
              <w:t>Unitrans</w:t>
            </w:r>
          </w:p>
          <w:p w14:paraId="48FD67EC" w14:textId="77777777" w:rsidR="00E81AC4" w:rsidRDefault="00E81AC4" w:rsidP="00840758">
            <w:pPr>
              <w:pStyle w:val="TableParagraph"/>
              <w:spacing w:before="87"/>
              <w:ind w:left="40"/>
              <w:rPr>
                <w:sz w:val="11"/>
              </w:rPr>
            </w:pPr>
            <w:r>
              <w:rPr>
                <w:color w:val="333333"/>
                <w:sz w:val="11"/>
              </w:rPr>
              <w:t>Swaziland</w:t>
            </w:r>
            <w:r>
              <w:rPr>
                <w:color w:val="333333"/>
                <w:spacing w:val="14"/>
                <w:sz w:val="11"/>
              </w:rPr>
              <w:t xml:space="preserve"> </w:t>
            </w:r>
            <w:r>
              <w:rPr>
                <w:color w:val="333333"/>
                <w:sz w:val="11"/>
              </w:rPr>
              <w:t>Wellness</w:t>
            </w:r>
            <w:r>
              <w:rPr>
                <w:color w:val="333333"/>
                <w:spacing w:val="11"/>
                <w:sz w:val="11"/>
              </w:rPr>
              <w:t xml:space="preserve"> </w:t>
            </w:r>
            <w:r>
              <w:rPr>
                <w:color w:val="333333"/>
                <w:sz w:val="11"/>
              </w:rPr>
              <w:t>Clinic</w:t>
            </w:r>
          </w:p>
        </w:tc>
      </w:tr>
      <w:tr w:rsidR="00E81AC4" w14:paraId="74D68FDA" w14:textId="77777777" w:rsidTr="00840758">
        <w:trPr>
          <w:trHeight w:val="419"/>
        </w:trPr>
        <w:tc>
          <w:tcPr>
            <w:tcW w:w="2470" w:type="dxa"/>
            <w:vMerge/>
            <w:tcBorders>
              <w:top w:val="nil"/>
              <w:bottom w:val="nil"/>
            </w:tcBorders>
          </w:tcPr>
          <w:p w14:paraId="6363F575" w14:textId="77777777" w:rsidR="00E81AC4" w:rsidRDefault="00E81AC4" w:rsidP="00840758">
            <w:pPr>
              <w:rPr>
                <w:sz w:val="2"/>
                <w:szCs w:val="2"/>
              </w:rPr>
            </w:pPr>
          </w:p>
        </w:tc>
        <w:tc>
          <w:tcPr>
            <w:tcW w:w="6063" w:type="dxa"/>
            <w:vMerge/>
            <w:tcBorders>
              <w:top w:val="nil"/>
              <w:bottom w:val="nil"/>
              <w:right w:val="single" w:sz="12" w:space="0" w:color="DDDDDD"/>
            </w:tcBorders>
          </w:tcPr>
          <w:p w14:paraId="0CCC7242" w14:textId="77777777" w:rsidR="00E81AC4" w:rsidRDefault="00E81AC4" w:rsidP="00840758">
            <w:pPr>
              <w:rPr>
                <w:sz w:val="2"/>
                <w:szCs w:val="2"/>
              </w:rPr>
            </w:pPr>
          </w:p>
        </w:tc>
        <w:tc>
          <w:tcPr>
            <w:tcW w:w="243" w:type="dxa"/>
            <w:tcBorders>
              <w:left w:val="single" w:sz="12" w:space="0" w:color="DDDDDD"/>
            </w:tcBorders>
          </w:tcPr>
          <w:p w14:paraId="1A47FEE8" w14:textId="77777777" w:rsidR="00E81AC4" w:rsidRDefault="00E81AC4" w:rsidP="00840758">
            <w:pPr>
              <w:pStyle w:val="TableParagraph"/>
              <w:rPr>
                <w:sz w:val="10"/>
              </w:rPr>
            </w:pPr>
          </w:p>
        </w:tc>
        <w:tc>
          <w:tcPr>
            <w:tcW w:w="406" w:type="dxa"/>
          </w:tcPr>
          <w:p w14:paraId="570AD535" w14:textId="77777777" w:rsidR="00E81AC4" w:rsidRDefault="00E81AC4" w:rsidP="00840758">
            <w:pPr>
              <w:pStyle w:val="TableParagraph"/>
              <w:ind w:left="154"/>
              <w:rPr>
                <w:sz w:val="11"/>
              </w:rPr>
            </w:pPr>
            <w:r>
              <w:rPr>
                <w:color w:val="333333"/>
                <w:sz w:val="11"/>
              </w:rPr>
              <w:t>253</w:t>
            </w:r>
          </w:p>
        </w:tc>
        <w:tc>
          <w:tcPr>
            <w:tcW w:w="1460" w:type="dxa"/>
            <w:tcBorders>
              <w:right w:val="single" w:sz="12" w:space="0" w:color="DDDDDD"/>
            </w:tcBorders>
          </w:tcPr>
          <w:p w14:paraId="55A244AB" w14:textId="77777777" w:rsidR="00E81AC4" w:rsidRDefault="00E81AC4" w:rsidP="00840758">
            <w:pPr>
              <w:pStyle w:val="TableParagraph"/>
              <w:ind w:left="40"/>
              <w:rPr>
                <w:sz w:val="11"/>
              </w:rPr>
            </w:pPr>
            <w:proofErr w:type="spellStart"/>
            <w:r>
              <w:rPr>
                <w:color w:val="333333"/>
                <w:sz w:val="11"/>
              </w:rPr>
              <w:t>Siphosemphilo</w:t>
            </w:r>
            <w:proofErr w:type="spellEnd"/>
            <w:r>
              <w:rPr>
                <w:color w:val="333333"/>
                <w:spacing w:val="7"/>
                <w:sz w:val="11"/>
              </w:rPr>
              <w:t xml:space="preserve"> </w:t>
            </w:r>
            <w:r>
              <w:rPr>
                <w:color w:val="333333"/>
                <w:sz w:val="11"/>
              </w:rPr>
              <w:t>Clinic</w:t>
            </w:r>
          </w:p>
          <w:p w14:paraId="4D313BF9" w14:textId="77777777" w:rsidR="00E81AC4" w:rsidRDefault="00E81AC4" w:rsidP="00840758">
            <w:pPr>
              <w:pStyle w:val="TableParagraph"/>
              <w:spacing w:before="87"/>
              <w:ind w:left="40"/>
              <w:rPr>
                <w:sz w:val="11"/>
              </w:rPr>
            </w:pPr>
            <w:r>
              <w:rPr>
                <w:color w:val="333333"/>
                <w:sz w:val="11"/>
              </w:rPr>
              <w:t>(Diabetes)</w:t>
            </w:r>
          </w:p>
        </w:tc>
      </w:tr>
      <w:tr w:rsidR="00E81AC4" w14:paraId="119B2D36" w14:textId="77777777" w:rsidTr="00840758">
        <w:trPr>
          <w:trHeight w:val="208"/>
        </w:trPr>
        <w:tc>
          <w:tcPr>
            <w:tcW w:w="2470" w:type="dxa"/>
            <w:vMerge/>
            <w:tcBorders>
              <w:top w:val="nil"/>
              <w:bottom w:val="nil"/>
            </w:tcBorders>
          </w:tcPr>
          <w:p w14:paraId="66599A93" w14:textId="77777777" w:rsidR="00E81AC4" w:rsidRDefault="00E81AC4" w:rsidP="00840758">
            <w:pPr>
              <w:rPr>
                <w:sz w:val="2"/>
                <w:szCs w:val="2"/>
              </w:rPr>
            </w:pPr>
          </w:p>
        </w:tc>
        <w:tc>
          <w:tcPr>
            <w:tcW w:w="6063" w:type="dxa"/>
            <w:vMerge/>
            <w:tcBorders>
              <w:top w:val="nil"/>
              <w:bottom w:val="nil"/>
              <w:right w:val="single" w:sz="12" w:space="0" w:color="DDDDDD"/>
            </w:tcBorders>
          </w:tcPr>
          <w:p w14:paraId="168BE753" w14:textId="77777777" w:rsidR="00E81AC4" w:rsidRDefault="00E81AC4" w:rsidP="00840758">
            <w:pPr>
              <w:rPr>
                <w:sz w:val="2"/>
                <w:szCs w:val="2"/>
              </w:rPr>
            </w:pPr>
          </w:p>
        </w:tc>
        <w:tc>
          <w:tcPr>
            <w:tcW w:w="243" w:type="dxa"/>
            <w:tcBorders>
              <w:left w:val="single" w:sz="12" w:space="0" w:color="DDDDDD"/>
            </w:tcBorders>
          </w:tcPr>
          <w:p w14:paraId="1036208A" w14:textId="77777777" w:rsidR="00E81AC4" w:rsidRDefault="00E81AC4" w:rsidP="00840758">
            <w:pPr>
              <w:pStyle w:val="TableParagraph"/>
              <w:rPr>
                <w:sz w:val="10"/>
              </w:rPr>
            </w:pPr>
          </w:p>
        </w:tc>
        <w:tc>
          <w:tcPr>
            <w:tcW w:w="406" w:type="dxa"/>
          </w:tcPr>
          <w:p w14:paraId="078B0941" w14:textId="77777777" w:rsidR="00E81AC4" w:rsidRDefault="00E81AC4" w:rsidP="00840758">
            <w:pPr>
              <w:pStyle w:val="TableParagraph"/>
              <w:ind w:left="154"/>
              <w:rPr>
                <w:sz w:val="11"/>
              </w:rPr>
            </w:pPr>
            <w:r>
              <w:rPr>
                <w:color w:val="333333"/>
                <w:sz w:val="11"/>
              </w:rPr>
              <w:t>254</w:t>
            </w:r>
          </w:p>
        </w:tc>
        <w:tc>
          <w:tcPr>
            <w:tcW w:w="1460" w:type="dxa"/>
            <w:tcBorders>
              <w:right w:val="single" w:sz="12" w:space="0" w:color="DDDDDD"/>
            </w:tcBorders>
          </w:tcPr>
          <w:p w14:paraId="7BEEC226" w14:textId="77777777" w:rsidR="00E81AC4" w:rsidRDefault="00E81AC4" w:rsidP="00840758">
            <w:pPr>
              <w:pStyle w:val="TableParagraph"/>
              <w:ind w:left="40"/>
              <w:rPr>
                <w:sz w:val="11"/>
              </w:rPr>
            </w:pPr>
            <w:proofErr w:type="spellStart"/>
            <w:r>
              <w:rPr>
                <w:color w:val="333333"/>
                <w:sz w:val="11"/>
              </w:rPr>
              <w:t>Ziong</w:t>
            </w:r>
            <w:proofErr w:type="spellEnd"/>
            <w:r>
              <w:rPr>
                <w:color w:val="333333"/>
                <w:spacing w:val="-1"/>
                <w:sz w:val="11"/>
              </w:rPr>
              <w:t xml:space="preserve"> </w:t>
            </w:r>
            <w:r>
              <w:rPr>
                <w:color w:val="333333"/>
                <w:sz w:val="11"/>
              </w:rPr>
              <w:t>Tian</w:t>
            </w:r>
            <w:r>
              <w:rPr>
                <w:color w:val="333333"/>
                <w:spacing w:val="5"/>
                <w:sz w:val="11"/>
              </w:rPr>
              <w:t xml:space="preserve"> </w:t>
            </w:r>
            <w:r>
              <w:rPr>
                <w:color w:val="333333"/>
                <w:sz w:val="11"/>
              </w:rPr>
              <w:t>Clinic</w:t>
            </w:r>
          </w:p>
        </w:tc>
      </w:tr>
      <w:tr w:rsidR="00E81AC4" w14:paraId="54BEA3B5" w14:textId="77777777" w:rsidTr="00840758">
        <w:trPr>
          <w:trHeight w:val="208"/>
        </w:trPr>
        <w:tc>
          <w:tcPr>
            <w:tcW w:w="2470" w:type="dxa"/>
            <w:vMerge/>
            <w:tcBorders>
              <w:top w:val="nil"/>
              <w:bottom w:val="nil"/>
            </w:tcBorders>
          </w:tcPr>
          <w:p w14:paraId="09221868" w14:textId="77777777" w:rsidR="00E81AC4" w:rsidRDefault="00E81AC4" w:rsidP="00840758">
            <w:pPr>
              <w:rPr>
                <w:sz w:val="2"/>
                <w:szCs w:val="2"/>
              </w:rPr>
            </w:pPr>
          </w:p>
        </w:tc>
        <w:tc>
          <w:tcPr>
            <w:tcW w:w="6063" w:type="dxa"/>
            <w:vMerge/>
            <w:tcBorders>
              <w:top w:val="nil"/>
              <w:bottom w:val="nil"/>
              <w:right w:val="single" w:sz="12" w:space="0" w:color="DDDDDD"/>
            </w:tcBorders>
          </w:tcPr>
          <w:p w14:paraId="7C0F1290" w14:textId="77777777" w:rsidR="00E81AC4" w:rsidRDefault="00E81AC4" w:rsidP="00840758">
            <w:pPr>
              <w:rPr>
                <w:sz w:val="2"/>
                <w:szCs w:val="2"/>
              </w:rPr>
            </w:pPr>
          </w:p>
        </w:tc>
        <w:tc>
          <w:tcPr>
            <w:tcW w:w="243" w:type="dxa"/>
            <w:tcBorders>
              <w:left w:val="single" w:sz="12" w:space="0" w:color="DDDDDD"/>
            </w:tcBorders>
          </w:tcPr>
          <w:p w14:paraId="694814C6" w14:textId="77777777" w:rsidR="00E81AC4" w:rsidRDefault="00E81AC4" w:rsidP="00840758">
            <w:pPr>
              <w:pStyle w:val="TableParagraph"/>
              <w:rPr>
                <w:sz w:val="10"/>
              </w:rPr>
            </w:pPr>
          </w:p>
        </w:tc>
        <w:tc>
          <w:tcPr>
            <w:tcW w:w="406" w:type="dxa"/>
          </w:tcPr>
          <w:p w14:paraId="0D51D084" w14:textId="77777777" w:rsidR="00E81AC4" w:rsidRDefault="00E81AC4" w:rsidP="00840758">
            <w:pPr>
              <w:pStyle w:val="TableParagraph"/>
              <w:ind w:left="154"/>
              <w:rPr>
                <w:sz w:val="11"/>
              </w:rPr>
            </w:pPr>
            <w:r>
              <w:rPr>
                <w:color w:val="333333"/>
                <w:sz w:val="11"/>
              </w:rPr>
              <w:t>255</w:t>
            </w:r>
          </w:p>
        </w:tc>
        <w:tc>
          <w:tcPr>
            <w:tcW w:w="1460" w:type="dxa"/>
            <w:tcBorders>
              <w:right w:val="single" w:sz="12" w:space="0" w:color="DDDDDD"/>
            </w:tcBorders>
          </w:tcPr>
          <w:p w14:paraId="16B9109A" w14:textId="77777777" w:rsidR="00E81AC4" w:rsidRDefault="00E81AC4" w:rsidP="00840758">
            <w:pPr>
              <w:pStyle w:val="TableParagraph"/>
              <w:ind w:left="40"/>
              <w:rPr>
                <w:sz w:val="11"/>
              </w:rPr>
            </w:pPr>
            <w:proofErr w:type="spellStart"/>
            <w:r>
              <w:rPr>
                <w:color w:val="333333"/>
                <w:sz w:val="11"/>
              </w:rPr>
              <w:t>Bhunya</w:t>
            </w:r>
            <w:proofErr w:type="spellEnd"/>
            <w:r>
              <w:rPr>
                <w:color w:val="333333"/>
                <w:spacing w:val="6"/>
                <w:sz w:val="11"/>
              </w:rPr>
              <w:t xml:space="preserve"> </w:t>
            </w:r>
            <w:r>
              <w:rPr>
                <w:color w:val="333333"/>
                <w:sz w:val="11"/>
              </w:rPr>
              <w:t>Mill</w:t>
            </w:r>
            <w:r>
              <w:rPr>
                <w:color w:val="333333"/>
                <w:spacing w:val="9"/>
                <w:sz w:val="11"/>
              </w:rPr>
              <w:t xml:space="preserve"> </w:t>
            </w:r>
            <w:r>
              <w:rPr>
                <w:color w:val="333333"/>
                <w:sz w:val="11"/>
              </w:rPr>
              <w:t>Clinic</w:t>
            </w:r>
          </w:p>
        </w:tc>
      </w:tr>
      <w:tr w:rsidR="00E81AC4" w14:paraId="61DEAB1F" w14:textId="77777777" w:rsidTr="00840758">
        <w:trPr>
          <w:trHeight w:val="208"/>
        </w:trPr>
        <w:tc>
          <w:tcPr>
            <w:tcW w:w="2470" w:type="dxa"/>
            <w:vMerge/>
            <w:tcBorders>
              <w:top w:val="nil"/>
              <w:bottom w:val="nil"/>
            </w:tcBorders>
          </w:tcPr>
          <w:p w14:paraId="309B46B3" w14:textId="77777777" w:rsidR="00E81AC4" w:rsidRDefault="00E81AC4" w:rsidP="00840758">
            <w:pPr>
              <w:rPr>
                <w:sz w:val="2"/>
                <w:szCs w:val="2"/>
              </w:rPr>
            </w:pPr>
          </w:p>
        </w:tc>
        <w:tc>
          <w:tcPr>
            <w:tcW w:w="6063" w:type="dxa"/>
            <w:vMerge/>
            <w:tcBorders>
              <w:top w:val="nil"/>
              <w:bottom w:val="nil"/>
              <w:right w:val="single" w:sz="12" w:space="0" w:color="DDDDDD"/>
            </w:tcBorders>
          </w:tcPr>
          <w:p w14:paraId="4FF402BD" w14:textId="77777777" w:rsidR="00E81AC4" w:rsidRDefault="00E81AC4" w:rsidP="00840758">
            <w:pPr>
              <w:rPr>
                <w:sz w:val="2"/>
                <w:szCs w:val="2"/>
              </w:rPr>
            </w:pPr>
          </w:p>
        </w:tc>
        <w:tc>
          <w:tcPr>
            <w:tcW w:w="243" w:type="dxa"/>
            <w:tcBorders>
              <w:left w:val="single" w:sz="12" w:space="0" w:color="DDDDDD"/>
            </w:tcBorders>
          </w:tcPr>
          <w:p w14:paraId="5F19F1F6" w14:textId="77777777" w:rsidR="00E81AC4" w:rsidRDefault="00E81AC4" w:rsidP="00840758">
            <w:pPr>
              <w:pStyle w:val="TableParagraph"/>
              <w:rPr>
                <w:sz w:val="10"/>
              </w:rPr>
            </w:pPr>
          </w:p>
        </w:tc>
        <w:tc>
          <w:tcPr>
            <w:tcW w:w="406" w:type="dxa"/>
          </w:tcPr>
          <w:p w14:paraId="01645A64" w14:textId="77777777" w:rsidR="00E81AC4" w:rsidRDefault="00E81AC4" w:rsidP="00840758">
            <w:pPr>
              <w:pStyle w:val="TableParagraph"/>
              <w:ind w:left="154"/>
              <w:rPr>
                <w:sz w:val="11"/>
              </w:rPr>
            </w:pPr>
            <w:r>
              <w:rPr>
                <w:color w:val="333333"/>
                <w:sz w:val="11"/>
              </w:rPr>
              <w:t>256</w:t>
            </w:r>
          </w:p>
        </w:tc>
        <w:tc>
          <w:tcPr>
            <w:tcW w:w="1460" w:type="dxa"/>
            <w:tcBorders>
              <w:right w:val="single" w:sz="12" w:space="0" w:color="DDDDDD"/>
            </w:tcBorders>
          </w:tcPr>
          <w:p w14:paraId="01EC50A6" w14:textId="77777777" w:rsidR="00E81AC4" w:rsidRDefault="00E81AC4" w:rsidP="00840758">
            <w:pPr>
              <w:pStyle w:val="TableParagraph"/>
              <w:ind w:left="40"/>
              <w:rPr>
                <w:sz w:val="11"/>
              </w:rPr>
            </w:pPr>
            <w:proofErr w:type="spellStart"/>
            <w:r>
              <w:rPr>
                <w:color w:val="333333"/>
                <w:sz w:val="11"/>
              </w:rPr>
              <w:t>Mpuluzi</w:t>
            </w:r>
            <w:proofErr w:type="spellEnd"/>
            <w:r>
              <w:rPr>
                <w:color w:val="333333"/>
                <w:spacing w:val="5"/>
                <w:sz w:val="11"/>
              </w:rPr>
              <w:t xml:space="preserve"> </w:t>
            </w:r>
            <w:r>
              <w:rPr>
                <w:color w:val="333333"/>
                <w:sz w:val="11"/>
              </w:rPr>
              <w:t>Clinic</w:t>
            </w:r>
          </w:p>
        </w:tc>
      </w:tr>
      <w:tr w:rsidR="00E81AC4" w14:paraId="2E3C5988" w14:textId="77777777" w:rsidTr="00840758">
        <w:trPr>
          <w:trHeight w:val="208"/>
        </w:trPr>
        <w:tc>
          <w:tcPr>
            <w:tcW w:w="2470" w:type="dxa"/>
            <w:vMerge/>
            <w:tcBorders>
              <w:top w:val="nil"/>
              <w:bottom w:val="nil"/>
            </w:tcBorders>
          </w:tcPr>
          <w:p w14:paraId="3657C027" w14:textId="77777777" w:rsidR="00E81AC4" w:rsidRDefault="00E81AC4" w:rsidP="00840758">
            <w:pPr>
              <w:rPr>
                <w:sz w:val="2"/>
                <w:szCs w:val="2"/>
              </w:rPr>
            </w:pPr>
          </w:p>
        </w:tc>
        <w:tc>
          <w:tcPr>
            <w:tcW w:w="6063" w:type="dxa"/>
            <w:vMerge/>
            <w:tcBorders>
              <w:top w:val="nil"/>
              <w:bottom w:val="nil"/>
              <w:right w:val="single" w:sz="12" w:space="0" w:color="DDDDDD"/>
            </w:tcBorders>
          </w:tcPr>
          <w:p w14:paraId="5F737B5F" w14:textId="77777777" w:rsidR="00E81AC4" w:rsidRDefault="00E81AC4" w:rsidP="00840758">
            <w:pPr>
              <w:rPr>
                <w:sz w:val="2"/>
                <w:szCs w:val="2"/>
              </w:rPr>
            </w:pPr>
          </w:p>
        </w:tc>
        <w:tc>
          <w:tcPr>
            <w:tcW w:w="243" w:type="dxa"/>
            <w:tcBorders>
              <w:left w:val="single" w:sz="12" w:space="0" w:color="DDDDDD"/>
            </w:tcBorders>
          </w:tcPr>
          <w:p w14:paraId="6C50D83B" w14:textId="77777777" w:rsidR="00E81AC4" w:rsidRDefault="00E81AC4" w:rsidP="00840758">
            <w:pPr>
              <w:pStyle w:val="TableParagraph"/>
              <w:rPr>
                <w:sz w:val="10"/>
              </w:rPr>
            </w:pPr>
          </w:p>
        </w:tc>
        <w:tc>
          <w:tcPr>
            <w:tcW w:w="406" w:type="dxa"/>
          </w:tcPr>
          <w:p w14:paraId="74843EC6" w14:textId="77777777" w:rsidR="00E81AC4" w:rsidRDefault="00E81AC4" w:rsidP="00840758">
            <w:pPr>
              <w:pStyle w:val="TableParagraph"/>
              <w:ind w:left="154"/>
              <w:rPr>
                <w:sz w:val="11"/>
              </w:rPr>
            </w:pPr>
            <w:r>
              <w:rPr>
                <w:color w:val="333333"/>
                <w:sz w:val="11"/>
              </w:rPr>
              <w:t>257</w:t>
            </w:r>
          </w:p>
        </w:tc>
        <w:tc>
          <w:tcPr>
            <w:tcW w:w="1460" w:type="dxa"/>
            <w:tcBorders>
              <w:right w:val="single" w:sz="12" w:space="0" w:color="DDDDDD"/>
            </w:tcBorders>
          </w:tcPr>
          <w:p w14:paraId="10692EFD" w14:textId="77777777" w:rsidR="00E81AC4" w:rsidRDefault="00E81AC4" w:rsidP="00840758">
            <w:pPr>
              <w:pStyle w:val="TableParagraph"/>
              <w:ind w:left="40"/>
              <w:rPr>
                <w:sz w:val="11"/>
              </w:rPr>
            </w:pPr>
            <w:proofErr w:type="spellStart"/>
            <w:r>
              <w:rPr>
                <w:color w:val="333333"/>
                <w:sz w:val="11"/>
              </w:rPr>
              <w:t>Sikhuphe</w:t>
            </w:r>
            <w:proofErr w:type="spellEnd"/>
            <w:r>
              <w:rPr>
                <w:color w:val="333333"/>
                <w:spacing w:val="3"/>
                <w:sz w:val="11"/>
              </w:rPr>
              <w:t xml:space="preserve"> </w:t>
            </w:r>
            <w:r>
              <w:rPr>
                <w:color w:val="333333"/>
                <w:sz w:val="11"/>
              </w:rPr>
              <w:t>Airport</w:t>
            </w:r>
            <w:r>
              <w:rPr>
                <w:color w:val="333333"/>
                <w:spacing w:val="12"/>
                <w:sz w:val="11"/>
              </w:rPr>
              <w:t xml:space="preserve"> </w:t>
            </w:r>
            <w:r>
              <w:rPr>
                <w:color w:val="333333"/>
                <w:sz w:val="11"/>
              </w:rPr>
              <w:t>Clinic</w:t>
            </w:r>
          </w:p>
        </w:tc>
      </w:tr>
      <w:tr w:rsidR="00E81AC4" w14:paraId="568C2994" w14:textId="77777777" w:rsidTr="00840758">
        <w:trPr>
          <w:trHeight w:val="208"/>
        </w:trPr>
        <w:tc>
          <w:tcPr>
            <w:tcW w:w="2470" w:type="dxa"/>
            <w:vMerge/>
            <w:tcBorders>
              <w:top w:val="nil"/>
              <w:bottom w:val="nil"/>
            </w:tcBorders>
          </w:tcPr>
          <w:p w14:paraId="5C438408" w14:textId="77777777" w:rsidR="00E81AC4" w:rsidRDefault="00E81AC4" w:rsidP="00840758">
            <w:pPr>
              <w:rPr>
                <w:sz w:val="2"/>
                <w:szCs w:val="2"/>
              </w:rPr>
            </w:pPr>
          </w:p>
        </w:tc>
        <w:tc>
          <w:tcPr>
            <w:tcW w:w="6063" w:type="dxa"/>
            <w:vMerge/>
            <w:tcBorders>
              <w:top w:val="nil"/>
              <w:bottom w:val="nil"/>
              <w:right w:val="single" w:sz="12" w:space="0" w:color="DDDDDD"/>
            </w:tcBorders>
          </w:tcPr>
          <w:p w14:paraId="252D07A4" w14:textId="77777777" w:rsidR="00E81AC4" w:rsidRDefault="00E81AC4" w:rsidP="00840758">
            <w:pPr>
              <w:rPr>
                <w:sz w:val="2"/>
                <w:szCs w:val="2"/>
              </w:rPr>
            </w:pPr>
          </w:p>
        </w:tc>
        <w:tc>
          <w:tcPr>
            <w:tcW w:w="243" w:type="dxa"/>
            <w:tcBorders>
              <w:left w:val="single" w:sz="12" w:space="0" w:color="DDDDDD"/>
            </w:tcBorders>
          </w:tcPr>
          <w:p w14:paraId="4B8AE529" w14:textId="77777777" w:rsidR="00E81AC4" w:rsidRDefault="00E81AC4" w:rsidP="00840758">
            <w:pPr>
              <w:pStyle w:val="TableParagraph"/>
              <w:rPr>
                <w:sz w:val="10"/>
              </w:rPr>
            </w:pPr>
          </w:p>
        </w:tc>
        <w:tc>
          <w:tcPr>
            <w:tcW w:w="406" w:type="dxa"/>
          </w:tcPr>
          <w:p w14:paraId="2A8633C8" w14:textId="77777777" w:rsidR="00E81AC4" w:rsidRDefault="00E81AC4" w:rsidP="00840758">
            <w:pPr>
              <w:pStyle w:val="TableParagraph"/>
              <w:ind w:left="154"/>
              <w:rPr>
                <w:sz w:val="11"/>
              </w:rPr>
            </w:pPr>
            <w:r>
              <w:rPr>
                <w:color w:val="333333"/>
                <w:sz w:val="11"/>
              </w:rPr>
              <w:t>258</w:t>
            </w:r>
          </w:p>
        </w:tc>
        <w:tc>
          <w:tcPr>
            <w:tcW w:w="1460" w:type="dxa"/>
            <w:tcBorders>
              <w:right w:val="single" w:sz="12" w:space="0" w:color="DDDDDD"/>
            </w:tcBorders>
          </w:tcPr>
          <w:p w14:paraId="797D49FB" w14:textId="77777777" w:rsidR="00E81AC4" w:rsidRDefault="00E81AC4" w:rsidP="00840758">
            <w:pPr>
              <w:pStyle w:val="TableParagraph"/>
              <w:ind w:left="40"/>
              <w:rPr>
                <w:sz w:val="11"/>
              </w:rPr>
            </w:pPr>
            <w:proofErr w:type="spellStart"/>
            <w:r>
              <w:rPr>
                <w:color w:val="333333"/>
                <w:sz w:val="11"/>
              </w:rPr>
              <w:t>Engculwini</w:t>
            </w:r>
            <w:proofErr w:type="spellEnd"/>
            <w:r>
              <w:rPr>
                <w:color w:val="333333"/>
                <w:spacing w:val="5"/>
                <w:sz w:val="11"/>
              </w:rPr>
              <w:t xml:space="preserve"> </w:t>
            </w:r>
            <w:r>
              <w:rPr>
                <w:color w:val="333333"/>
                <w:sz w:val="11"/>
              </w:rPr>
              <w:t>Clinic</w:t>
            </w:r>
          </w:p>
        </w:tc>
      </w:tr>
      <w:tr w:rsidR="00E81AC4" w14:paraId="2D1025B9" w14:textId="77777777" w:rsidTr="00840758">
        <w:trPr>
          <w:trHeight w:val="208"/>
        </w:trPr>
        <w:tc>
          <w:tcPr>
            <w:tcW w:w="2470" w:type="dxa"/>
            <w:vMerge/>
            <w:tcBorders>
              <w:top w:val="nil"/>
              <w:bottom w:val="nil"/>
            </w:tcBorders>
          </w:tcPr>
          <w:p w14:paraId="5A23F54C" w14:textId="77777777" w:rsidR="00E81AC4" w:rsidRDefault="00E81AC4" w:rsidP="00840758">
            <w:pPr>
              <w:rPr>
                <w:sz w:val="2"/>
                <w:szCs w:val="2"/>
              </w:rPr>
            </w:pPr>
          </w:p>
        </w:tc>
        <w:tc>
          <w:tcPr>
            <w:tcW w:w="6063" w:type="dxa"/>
            <w:vMerge/>
            <w:tcBorders>
              <w:top w:val="nil"/>
              <w:bottom w:val="nil"/>
              <w:right w:val="single" w:sz="12" w:space="0" w:color="DDDDDD"/>
            </w:tcBorders>
          </w:tcPr>
          <w:p w14:paraId="308638FB" w14:textId="77777777" w:rsidR="00E81AC4" w:rsidRDefault="00E81AC4" w:rsidP="00840758">
            <w:pPr>
              <w:rPr>
                <w:sz w:val="2"/>
                <w:szCs w:val="2"/>
              </w:rPr>
            </w:pPr>
          </w:p>
        </w:tc>
        <w:tc>
          <w:tcPr>
            <w:tcW w:w="243" w:type="dxa"/>
            <w:tcBorders>
              <w:left w:val="single" w:sz="12" w:space="0" w:color="DDDDDD"/>
            </w:tcBorders>
          </w:tcPr>
          <w:p w14:paraId="2844BCE4" w14:textId="77777777" w:rsidR="00E81AC4" w:rsidRDefault="00E81AC4" w:rsidP="00840758">
            <w:pPr>
              <w:pStyle w:val="TableParagraph"/>
              <w:rPr>
                <w:sz w:val="10"/>
              </w:rPr>
            </w:pPr>
          </w:p>
        </w:tc>
        <w:tc>
          <w:tcPr>
            <w:tcW w:w="406" w:type="dxa"/>
          </w:tcPr>
          <w:p w14:paraId="700F4A25" w14:textId="77777777" w:rsidR="00E81AC4" w:rsidRDefault="00E81AC4" w:rsidP="00840758">
            <w:pPr>
              <w:pStyle w:val="TableParagraph"/>
              <w:ind w:left="154"/>
              <w:rPr>
                <w:sz w:val="11"/>
              </w:rPr>
            </w:pPr>
            <w:r>
              <w:rPr>
                <w:color w:val="333333"/>
                <w:sz w:val="11"/>
              </w:rPr>
              <w:t>259</w:t>
            </w:r>
          </w:p>
        </w:tc>
        <w:tc>
          <w:tcPr>
            <w:tcW w:w="1460" w:type="dxa"/>
            <w:tcBorders>
              <w:right w:val="single" w:sz="12" w:space="0" w:color="DDDDDD"/>
            </w:tcBorders>
          </w:tcPr>
          <w:p w14:paraId="159C6D0C" w14:textId="77777777" w:rsidR="00E81AC4" w:rsidRDefault="00E81AC4" w:rsidP="00840758">
            <w:pPr>
              <w:pStyle w:val="TableParagraph"/>
              <w:ind w:left="40"/>
              <w:rPr>
                <w:sz w:val="11"/>
              </w:rPr>
            </w:pPr>
            <w:r>
              <w:rPr>
                <w:color w:val="333333"/>
                <w:sz w:val="11"/>
              </w:rPr>
              <w:t>Bhahwini</w:t>
            </w:r>
            <w:r>
              <w:rPr>
                <w:color w:val="333333"/>
                <w:spacing w:val="6"/>
                <w:sz w:val="11"/>
              </w:rPr>
              <w:t xml:space="preserve"> </w:t>
            </w:r>
            <w:r>
              <w:rPr>
                <w:color w:val="333333"/>
                <w:sz w:val="11"/>
              </w:rPr>
              <w:t>Clinic</w:t>
            </w:r>
          </w:p>
        </w:tc>
      </w:tr>
      <w:tr w:rsidR="00E81AC4" w14:paraId="47B286A3" w14:textId="77777777" w:rsidTr="00840758">
        <w:trPr>
          <w:trHeight w:val="208"/>
        </w:trPr>
        <w:tc>
          <w:tcPr>
            <w:tcW w:w="2470" w:type="dxa"/>
            <w:vMerge/>
            <w:tcBorders>
              <w:top w:val="nil"/>
              <w:bottom w:val="nil"/>
            </w:tcBorders>
          </w:tcPr>
          <w:p w14:paraId="5F84052B" w14:textId="77777777" w:rsidR="00E81AC4" w:rsidRDefault="00E81AC4" w:rsidP="00840758">
            <w:pPr>
              <w:rPr>
                <w:sz w:val="2"/>
                <w:szCs w:val="2"/>
              </w:rPr>
            </w:pPr>
          </w:p>
        </w:tc>
        <w:tc>
          <w:tcPr>
            <w:tcW w:w="6063" w:type="dxa"/>
            <w:vMerge/>
            <w:tcBorders>
              <w:top w:val="nil"/>
              <w:bottom w:val="nil"/>
              <w:right w:val="single" w:sz="12" w:space="0" w:color="DDDDDD"/>
            </w:tcBorders>
          </w:tcPr>
          <w:p w14:paraId="66C73017" w14:textId="77777777" w:rsidR="00E81AC4" w:rsidRDefault="00E81AC4" w:rsidP="00840758">
            <w:pPr>
              <w:rPr>
                <w:sz w:val="2"/>
                <w:szCs w:val="2"/>
              </w:rPr>
            </w:pPr>
          </w:p>
        </w:tc>
        <w:tc>
          <w:tcPr>
            <w:tcW w:w="243" w:type="dxa"/>
            <w:tcBorders>
              <w:left w:val="single" w:sz="12" w:space="0" w:color="DDDDDD"/>
            </w:tcBorders>
          </w:tcPr>
          <w:p w14:paraId="028CCAA9" w14:textId="77777777" w:rsidR="00E81AC4" w:rsidRDefault="00E81AC4" w:rsidP="00840758">
            <w:pPr>
              <w:pStyle w:val="TableParagraph"/>
              <w:rPr>
                <w:sz w:val="10"/>
              </w:rPr>
            </w:pPr>
          </w:p>
        </w:tc>
        <w:tc>
          <w:tcPr>
            <w:tcW w:w="406" w:type="dxa"/>
          </w:tcPr>
          <w:p w14:paraId="6E4762E0" w14:textId="77777777" w:rsidR="00E81AC4" w:rsidRDefault="00E81AC4" w:rsidP="00840758">
            <w:pPr>
              <w:pStyle w:val="TableParagraph"/>
              <w:ind w:left="154"/>
              <w:rPr>
                <w:sz w:val="11"/>
              </w:rPr>
            </w:pPr>
            <w:r>
              <w:rPr>
                <w:color w:val="333333"/>
                <w:sz w:val="11"/>
              </w:rPr>
              <w:t>260</w:t>
            </w:r>
          </w:p>
        </w:tc>
        <w:tc>
          <w:tcPr>
            <w:tcW w:w="1460" w:type="dxa"/>
            <w:tcBorders>
              <w:right w:val="single" w:sz="12" w:space="0" w:color="DDDDDD"/>
            </w:tcBorders>
          </w:tcPr>
          <w:p w14:paraId="43A90F08" w14:textId="77777777" w:rsidR="00E81AC4" w:rsidRDefault="00E81AC4" w:rsidP="00840758">
            <w:pPr>
              <w:pStyle w:val="TableParagraph"/>
              <w:ind w:left="40"/>
              <w:rPr>
                <w:sz w:val="11"/>
              </w:rPr>
            </w:pPr>
            <w:proofErr w:type="spellStart"/>
            <w:r>
              <w:rPr>
                <w:color w:val="333333"/>
                <w:sz w:val="11"/>
              </w:rPr>
              <w:t>Temantungwa</w:t>
            </w:r>
            <w:proofErr w:type="spellEnd"/>
            <w:r>
              <w:rPr>
                <w:color w:val="333333"/>
                <w:spacing w:val="10"/>
                <w:sz w:val="11"/>
              </w:rPr>
              <w:t xml:space="preserve"> </w:t>
            </w:r>
            <w:r>
              <w:rPr>
                <w:color w:val="333333"/>
                <w:sz w:val="11"/>
              </w:rPr>
              <w:t>Clinic</w:t>
            </w:r>
          </w:p>
        </w:tc>
      </w:tr>
      <w:tr w:rsidR="00E81AC4" w14:paraId="4122BE00" w14:textId="77777777" w:rsidTr="00840758">
        <w:trPr>
          <w:trHeight w:val="421"/>
        </w:trPr>
        <w:tc>
          <w:tcPr>
            <w:tcW w:w="2470" w:type="dxa"/>
            <w:vMerge/>
            <w:tcBorders>
              <w:top w:val="nil"/>
              <w:bottom w:val="nil"/>
            </w:tcBorders>
          </w:tcPr>
          <w:p w14:paraId="26E4082A" w14:textId="77777777" w:rsidR="00E81AC4" w:rsidRDefault="00E81AC4" w:rsidP="00840758">
            <w:pPr>
              <w:rPr>
                <w:sz w:val="2"/>
                <w:szCs w:val="2"/>
              </w:rPr>
            </w:pPr>
          </w:p>
        </w:tc>
        <w:tc>
          <w:tcPr>
            <w:tcW w:w="6063" w:type="dxa"/>
            <w:vMerge/>
            <w:tcBorders>
              <w:top w:val="nil"/>
              <w:bottom w:val="nil"/>
              <w:right w:val="single" w:sz="12" w:space="0" w:color="DDDDDD"/>
            </w:tcBorders>
          </w:tcPr>
          <w:p w14:paraId="1519EAC8" w14:textId="77777777" w:rsidR="00E81AC4" w:rsidRDefault="00E81AC4" w:rsidP="00840758">
            <w:pPr>
              <w:rPr>
                <w:sz w:val="2"/>
                <w:szCs w:val="2"/>
              </w:rPr>
            </w:pPr>
          </w:p>
        </w:tc>
        <w:tc>
          <w:tcPr>
            <w:tcW w:w="243" w:type="dxa"/>
            <w:tcBorders>
              <w:left w:val="single" w:sz="12" w:space="0" w:color="DDDDDD"/>
            </w:tcBorders>
          </w:tcPr>
          <w:p w14:paraId="1E50C4FD" w14:textId="77777777" w:rsidR="00E81AC4" w:rsidRDefault="00E81AC4" w:rsidP="00840758">
            <w:pPr>
              <w:pStyle w:val="TableParagraph"/>
              <w:rPr>
                <w:sz w:val="10"/>
              </w:rPr>
            </w:pPr>
          </w:p>
        </w:tc>
        <w:tc>
          <w:tcPr>
            <w:tcW w:w="406" w:type="dxa"/>
          </w:tcPr>
          <w:p w14:paraId="1BA1D895" w14:textId="77777777" w:rsidR="00E81AC4" w:rsidRDefault="00E81AC4" w:rsidP="00840758">
            <w:pPr>
              <w:pStyle w:val="TableParagraph"/>
              <w:ind w:left="154"/>
              <w:rPr>
                <w:sz w:val="11"/>
              </w:rPr>
            </w:pPr>
            <w:r>
              <w:rPr>
                <w:color w:val="333333"/>
                <w:sz w:val="11"/>
              </w:rPr>
              <w:t>261</w:t>
            </w:r>
          </w:p>
        </w:tc>
        <w:tc>
          <w:tcPr>
            <w:tcW w:w="1460" w:type="dxa"/>
            <w:tcBorders>
              <w:right w:val="single" w:sz="12" w:space="0" w:color="DDDDDD"/>
            </w:tcBorders>
          </w:tcPr>
          <w:p w14:paraId="2AFE8839" w14:textId="77777777" w:rsidR="00E81AC4" w:rsidRDefault="00E81AC4" w:rsidP="00840758">
            <w:pPr>
              <w:pStyle w:val="TableParagraph"/>
              <w:ind w:left="40"/>
              <w:rPr>
                <w:sz w:val="11"/>
              </w:rPr>
            </w:pPr>
            <w:r>
              <w:rPr>
                <w:color w:val="333333"/>
                <w:sz w:val="11"/>
              </w:rPr>
              <w:t>Women</w:t>
            </w:r>
            <w:r>
              <w:rPr>
                <w:color w:val="333333"/>
                <w:spacing w:val="9"/>
                <w:sz w:val="11"/>
              </w:rPr>
              <w:t xml:space="preserve"> </w:t>
            </w:r>
            <w:r>
              <w:rPr>
                <w:color w:val="333333"/>
                <w:sz w:val="11"/>
              </w:rPr>
              <w:t>&amp;</w:t>
            </w:r>
            <w:r>
              <w:rPr>
                <w:color w:val="333333"/>
                <w:spacing w:val="9"/>
                <w:sz w:val="11"/>
              </w:rPr>
              <w:t xml:space="preserve"> </w:t>
            </w:r>
            <w:r>
              <w:rPr>
                <w:color w:val="333333"/>
                <w:sz w:val="11"/>
              </w:rPr>
              <w:t>Men</w:t>
            </w:r>
            <w:r>
              <w:rPr>
                <w:color w:val="333333"/>
                <w:spacing w:val="9"/>
                <w:sz w:val="11"/>
              </w:rPr>
              <w:t xml:space="preserve"> </w:t>
            </w:r>
            <w:r>
              <w:rPr>
                <w:color w:val="333333"/>
                <w:sz w:val="11"/>
              </w:rPr>
              <w:t>Healthcare</w:t>
            </w:r>
          </w:p>
          <w:p w14:paraId="01BCC01D" w14:textId="77777777" w:rsidR="00E81AC4" w:rsidRDefault="00E81AC4" w:rsidP="00840758">
            <w:pPr>
              <w:pStyle w:val="TableParagraph"/>
              <w:spacing w:before="87"/>
              <w:ind w:left="40"/>
              <w:rPr>
                <w:sz w:val="11"/>
              </w:rPr>
            </w:pPr>
            <w:r>
              <w:rPr>
                <w:color w:val="333333"/>
                <w:sz w:val="11"/>
              </w:rPr>
              <w:t>Clinic</w:t>
            </w:r>
          </w:p>
        </w:tc>
      </w:tr>
      <w:tr w:rsidR="00E81AC4" w14:paraId="3D909E37" w14:textId="77777777" w:rsidTr="00840758">
        <w:trPr>
          <w:trHeight w:val="205"/>
        </w:trPr>
        <w:tc>
          <w:tcPr>
            <w:tcW w:w="2470" w:type="dxa"/>
            <w:vMerge/>
            <w:tcBorders>
              <w:top w:val="nil"/>
              <w:bottom w:val="nil"/>
            </w:tcBorders>
          </w:tcPr>
          <w:p w14:paraId="6CDFD8F2" w14:textId="77777777" w:rsidR="00E81AC4" w:rsidRDefault="00E81AC4" w:rsidP="00840758">
            <w:pPr>
              <w:rPr>
                <w:sz w:val="2"/>
                <w:szCs w:val="2"/>
              </w:rPr>
            </w:pPr>
          </w:p>
        </w:tc>
        <w:tc>
          <w:tcPr>
            <w:tcW w:w="6063" w:type="dxa"/>
            <w:vMerge/>
            <w:tcBorders>
              <w:top w:val="nil"/>
              <w:bottom w:val="nil"/>
              <w:right w:val="single" w:sz="12" w:space="0" w:color="DDDDDD"/>
            </w:tcBorders>
          </w:tcPr>
          <w:p w14:paraId="6292AFAD" w14:textId="77777777" w:rsidR="00E81AC4" w:rsidRDefault="00E81AC4" w:rsidP="00840758">
            <w:pPr>
              <w:rPr>
                <w:sz w:val="2"/>
                <w:szCs w:val="2"/>
              </w:rPr>
            </w:pPr>
          </w:p>
        </w:tc>
        <w:tc>
          <w:tcPr>
            <w:tcW w:w="243" w:type="dxa"/>
            <w:tcBorders>
              <w:left w:val="single" w:sz="12" w:space="0" w:color="DDDDDD"/>
            </w:tcBorders>
          </w:tcPr>
          <w:p w14:paraId="306A721D" w14:textId="77777777" w:rsidR="00E81AC4" w:rsidRDefault="00E81AC4" w:rsidP="00840758">
            <w:pPr>
              <w:pStyle w:val="TableParagraph"/>
              <w:rPr>
                <w:sz w:val="10"/>
              </w:rPr>
            </w:pPr>
          </w:p>
        </w:tc>
        <w:tc>
          <w:tcPr>
            <w:tcW w:w="406" w:type="dxa"/>
          </w:tcPr>
          <w:p w14:paraId="7EA89C72" w14:textId="77777777" w:rsidR="00E81AC4" w:rsidRDefault="00E81AC4" w:rsidP="00840758">
            <w:pPr>
              <w:pStyle w:val="TableParagraph"/>
              <w:spacing w:before="41"/>
              <w:ind w:left="154"/>
              <w:rPr>
                <w:sz w:val="11"/>
              </w:rPr>
            </w:pPr>
            <w:r>
              <w:rPr>
                <w:color w:val="333333"/>
                <w:sz w:val="11"/>
              </w:rPr>
              <w:t>262</w:t>
            </w:r>
          </w:p>
        </w:tc>
        <w:tc>
          <w:tcPr>
            <w:tcW w:w="1460" w:type="dxa"/>
            <w:tcBorders>
              <w:right w:val="single" w:sz="12" w:space="0" w:color="DDDDDD"/>
            </w:tcBorders>
          </w:tcPr>
          <w:p w14:paraId="2586C06B" w14:textId="77777777" w:rsidR="00E81AC4" w:rsidRDefault="00E81AC4" w:rsidP="00840758">
            <w:pPr>
              <w:pStyle w:val="TableParagraph"/>
              <w:spacing w:before="41"/>
              <w:ind w:left="40"/>
              <w:rPr>
                <w:sz w:val="11"/>
              </w:rPr>
            </w:pPr>
            <w:proofErr w:type="spellStart"/>
            <w:r>
              <w:rPr>
                <w:color w:val="333333"/>
                <w:sz w:val="11"/>
              </w:rPr>
              <w:t>Lunyengo</w:t>
            </w:r>
            <w:proofErr w:type="spellEnd"/>
            <w:r>
              <w:rPr>
                <w:color w:val="333333"/>
                <w:spacing w:val="13"/>
                <w:sz w:val="11"/>
              </w:rPr>
              <w:t xml:space="preserve"> </w:t>
            </w:r>
            <w:r>
              <w:rPr>
                <w:color w:val="333333"/>
                <w:sz w:val="11"/>
              </w:rPr>
              <w:t>Student</w:t>
            </w:r>
            <w:r>
              <w:rPr>
                <w:color w:val="333333"/>
                <w:spacing w:val="13"/>
                <w:sz w:val="11"/>
              </w:rPr>
              <w:t xml:space="preserve"> </w:t>
            </w:r>
            <w:r>
              <w:rPr>
                <w:color w:val="333333"/>
                <w:sz w:val="11"/>
              </w:rPr>
              <w:t>Clinic</w:t>
            </w:r>
          </w:p>
        </w:tc>
      </w:tr>
      <w:tr w:rsidR="00E81AC4" w14:paraId="6E2412F4" w14:textId="77777777" w:rsidTr="00840758">
        <w:trPr>
          <w:trHeight w:val="208"/>
        </w:trPr>
        <w:tc>
          <w:tcPr>
            <w:tcW w:w="2470" w:type="dxa"/>
            <w:vMerge/>
            <w:tcBorders>
              <w:top w:val="nil"/>
              <w:bottom w:val="nil"/>
            </w:tcBorders>
          </w:tcPr>
          <w:p w14:paraId="7012798C" w14:textId="77777777" w:rsidR="00E81AC4" w:rsidRDefault="00E81AC4" w:rsidP="00840758">
            <w:pPr>
              <w:rPr>
                <w:sz w:val="2"/>
                <w:szCs w:val="2"/>
              </w:rPr>
            </w:pPr>
          </w:p>
        </w:tc>
        <w:tc>
          <w:tcPr>
            <w:tcW w:w="6063" w:type="dxa"/>
            <w:vMerge/>
            <w:tcBorders>
              <w:top w:val="nil"/>
              <w:bottom w:val="nil"/>
              <w:right w:val="single" w:sz="12" w:space="0" w:color="DDDDDD"/>
            </w:tcBorders>
          </w:tcPr>
          <w:p w14:paraId="0FCDDA56" w14:textId="77777777" w:rsidR="00E81AC4" w:rsidRDefault="00E81AC4" w:rsidP="00840758">
            <w:pPr>
              <w:rPr>
                <w:sz w:val="2"/>
                <w:szCs w:val="2"/>
              </w:rPr>
            </w:pPr>
          </w:p>
        </w:tc>
        <w:tc>
          <w:tcPr>
            <w:tcW w:w="243" w:type="dxa"/>
            <w:tcBorders>
              <w:left w:val="single" w:sz="12" w:space="0" w:color="DDDDDD"/>
            </w:tcBorders>
          </w:tcPr>
          <w:p w14:paraId="673DCD10" w14:textId="77777777" w:rsidR="00E81AC4" w:rsidRDefault="00E81AC4" w:rsidP="00840758">
            <w:pPr>
              <w:pStyle w:val="TableParagraph"/>
              <w:rPr>
                <w:sz w:val="10"/>
              </w:rPr>
            </w:pPr>
          </w:p>
        </w:tc>
        <w:tc>
          <w:tcPr>
            <w:tcW w:w="406" w:type="dxa"/>
          </w:tcPr>
          <w:p w14:paraId="48F0C504" w14:textId="77777777" w:rsidR="00E81AC4" w:rsidRDefault="00E81AC4" w:rsidP="00840758">
            <w:pPr>
              <w:pStyle w:val="TableParagraph"/>
              <w:ind w:left="154"/>
              <w:rPr>
                <w:sz w:val="11"/>
              </w:rPr>
            </w:pPr>
            <w:r>
              <w:rPr>
                <w:color w:val="333333"/>
                <w:sz w:val="11"/>
              </w:rPr>
              <w:t>263</w:t>
            </w:r>
          </w:p>
        </w:tc>
        <w:tc>
          <w:tcPr>
            <w:tcW w:w="1460" w:type="dxa"/>
            <w:tcBorders>
              <w:right w:val="single" w:sz="12" w:space="0" w:color="DDDDDD"/>
            </w:tcBorders>
          </w:tcPr>
          <w:p w14:paraId="57C2FB00" w14:textId="77777777" w:rsidR="00E81AC4" w:rsidRDefault="00E81AC4" w:rsidP="00840758">
            <w:pPr>
              <w:pStyle w:val="TableParagraph"/>
              <w:ind w:left="40"/>
              <w:rPr>
                <w:sz w:val="11"/>
              </w:rPr>
            </w:pPr>
            <w:proofErr w:type="spellStart"/>
            <w:r>
              <w:rPr>
                <w:color w:val="333333"/>
                <w:sz w:val="11"/>
              </w:rPr>
              <w:t>Mkhiwa</w:t>
            </w:r>
            <w:proofErr w:type="spellEnd"/>
            <w:r>
              <w:rPr>
                <w:color w:val="333333"/>
                <w:spacing w:val="10"/>
                <w:sz w:val="11"/>
              </w:rPr>
              <w:t xml:space="preserve"> </w:t>
            </w:r>
            <w:r>
              <w:rPr>
                <w:color w:val="333333"/>
                <w:sz w:val="11"/>
              </w:rPr>
              <w:t>Clinic</w:t>
            </w:r>
            <w:r>
              <w:rPr>
                <w:color w:val="333333"/>
                <w:spacing w:val="11"/>
                <w:sz w:val="11"/>
              </w:rPr>
              <w:t xml:space="preserve"> </w:t>
            </w:r>
            <w:r>
              <w:rPr>
                <w:color w:val="333333"/>
                <w:sz w:val="11"/>
              </w:rPr>
              <w:t>-</w:t>
            </w:r>
            <w:r>
              <w:rPr>
                <w:color w:val="333333"/>
                <w:spacing w:val="8"/>
                <w:sz w:val="11"/>
              </w:rPr>
              <w:t xml:space="preserve"> </w:t>
            </w:r>
            <w:r>
              <w:rPr>
                <w:color w:val="333333"/>
                <w:sz w:val="11"/>
              </w:rPr>
              <w:t>Manzini</w:t>
            </w:r>
          </w:p>
        </w:tc>
      </w:tr>
      <w:tr w:rsidR="00E81AC4" w14:paraId="406A8AF0" w14:textId="77777777" w:rsidTr="00840758">
        <w:trPr>
          <w:trHeight w:val="421"/>
        </w:trPr>
        <w:tc>
          <w:tcPr>
            <w:tcW w:w="2470" w:type="dxa"/>
            <w:vMerge/>
            <w:tcBorders>
              <w:top w:val="nil"/>
              <w:bottom w:val="nil"/>
            </w:tcBorders>
          </w:tcPr>
          <w:p w14:paraId="78F80051" w14:textId="77777777" w:rsidR="00E81AC4" w:rsidRDefault="00E81AC4" w:rsidP="00840758">
            <w:pPr>
              <w:rPr>
                <w:sz w:val="2"/>
                <w:szCs w:val="2"/>
              </w:rPr>
            </w:pPr>
          </w:p>
        </w:tc>
        <w:tc>
          <w:tcPr>
            <w:tcW w:w="6063" w:type="dxa"/>
            <w:vMerge/>
            <w:tcBorders>
              <w:top w:val="nil"/>
              <w:bottom w:val="nil"/>
              <w:right w:val="single" w:sz="12" w:space="0" w:color="DDDDDD"/>
            </w:tcBorders>
          </w:tcPr>
          <w:p w14:paraId="5D310FFF" w14:textId="77777777" w:rsidR="00E81AC4" w:rsidRDefault="00E81AC4" w:rsidP="00840758">
            <w:pPr>
              <w:rPr>
                <w:sz w:val="2"/>
                <w:szCs w:val="2"/>
              </w:rPr>
            </w:pPr>
          </w:p>
        </w:tc>
        <w:tc>
          <w:tcPr>
            <w:tcW w:w="243" w:type="dxa"/>
            <w:tcBorders>
              <w:left w:val="single" w:sz="12" w:space="0" w:color="DDDDDD"/>
            </w:tcBorders>
          </w:tcPr>
          <w:p w14:paraId="3E3F8B1E" w14:textId="77777777" w:rsidR="00E81AC4" w:rsidRDefault="00E81AC4" w:rsidP="00840758">
            <w:pPr>
              <w:pStyle w:val="TableParagraph"/>
              <w:rPr>
                <w:sz w:val="10"/>
              </w:rPr>
            </w:pPr>
          </w:p>
        </w:tc>
        <w:tc>
          <w:tcPr>
            <w:tcW w:w="406" w:type="dxa"/>
          </w:tcPr>
          <w:p w14:paraId="26C8E3CE" w14:textId="77777777" w:rsidR="00E81AC4" w:rsidRDefault="00E81AC4" w:rsidP="00840758">
            <w:pPr>
              <w:pStyle w:val="TableParagraph"/>
              <w:ind w:left="154"/>
              <w:rPr>
                <w:sz w:val="11"/>
              </w:rPr>
            </w:pPr>
            <w:r>
              <w:rPr>
                <w:color w:val="333333"/>
                <w:sz w:val="11"/>
              </w:rPr>
              <w:t>264</w:t>
            </w:r>
          </w:p>
        </w:tc>
        <w:tc>
          <w:tcPr>
            <w:tcW w:w="1460" w:type="dxa"/>
            <w:tcBorders>
              <w:right w:val="single" w:sz="12" w:space="0" w:color="DDDDDD"/>
            </w:tcBorders>
          </w:tcPr>
          <w:p w14:paraId="03D80A84" w14:textId="77777777" w:rsidR="00E81AC4" w:rsidRDefault="00E81AC4" w:rsidP="00840758">
            <w:pPr>
              <w:pStyle w:val="TableParagraph"/>
              <w:ind w:left="40"/>
              <w:rPr>
                <w:sz w:val="11"/>
              </w:rPr>
            </w:pPr>
            <w:proofErr w:type="spellStart"/>
            <w:r>
              <w:rPr>
                <w:color w:val="333333"/>
                <w:sz w:val="11"/>
              </w:rPr>
              <w:t>Mahlanya</w:t>
            </w:r>
            <w:proofErr w:type="spellEnd"/>
            <w:r>
              <w:rPr>
                <w:color w:val="333333"/>
                <w:spacing w:val="11"/>
                <w:sz w:val="11"/>
              </w:rPr>
              <w:t xml:space="preserve"> </w:t>
            </w:r>
            <w:r>
              <w:rPr>
                <w:color w:val="333333"/>
                <w:sz w:val="11"/>
              </w:rPr>
              <w:t>Clinic</w:t>
            </w:r>
            <w:r>
              <w:rPr>
                <w:color w:val="333333"/>
                <w:spacing w:val="11"/>
                <w:sz w:val="11"/>
              </w:rPr>
              <w:t xml:space="preserve"> </w:t>
            </w:r>
            <w:r>
              <w:rPr>
                <w:color w:val="333333"/>
                <w:sz w:val="11"/>
              </w:rPr>
              <w:t>Dr</w:t>
            </w:r>
            <w:r>
              <w:rPr>
                <w:color w:val="333333"/>
                <w:spacing w:val="11"/>
                <w:sz w:val="11"/>
              </w:rPr>
              <w:t xml:space="preserve"> </w:t>
            </w:r>
            <w:r>
              <w:rPr>
                <w:color w:val="333333"/>
                <w:sz w:val="11"/>
              </w:rPr>
              <w:t>L</w:t>
            </w:r>
          </w:p>
          <w:p w14:paraId="121811AB" w14:textId="77777777" w:rsidR="00E81AC4" w:rsidRDefault="00E81AC4" w:rsidP="00840758">
            <w:pPr>
              <w:pStyle w:val="TableParagraph"/>
              <w:spacing w:before="87"/>
              <w:ind w:left="40"/>
              <w:rPr>
                <w:sz w:val="11"/>
              </w:rPr>
            </w:pPr>
            <w:r>
              <w:rPr>
                <w:color w:val="333333"/>
                <w:sz w:val="11"/>
              </w:rPr>
              <w:t>Shongwe</w:t>
            </w:r>
          </w:p>
        </w:tc>
      </w:tr>
      <w:tr w:rsidR="00E81AC4" w14:paraId="13627C81" w14:textId="77777777" w:rsidTr="00840758">
        <w:trPr>
          <w:trHeight w:val="208"/>
        </w:trPr>
        <w:tc>
          <w:tcPr>
            <w:tcW w:w="2470" w:type="dxa"/>
            <w:vMerge/>
            <w:tcBorders>
              <w:top w:val="nil"/>
              <w:bottom w:val="nil"/>
            </w:tcBorders>
          </w:tcPr>
          <w:p w14:paraId="5260ED68" w14:textId="77777777" w:rsidR="00E81AC4" w:rsidRDefault="00E81AC4" w:rsidP="00840758">
            <w:pPr>
              <w:rPr>
                <w:sz w:val="2"/>
                <w:szCs w:val="2"/>
              </w:rPr>
            </w:pPr>
          </w:p>
        </w:tc>
        <w:tc>
          <w:tcPr>
            <w:tcW w:w="6063" w:type="dxa"/>
            <w:vMerge/>
            <w:tcBorders>
              <w:top w:val="nil"/>
              <w:bottom w:val="nil"/>
              <w:right w:val="single" w:sz="12" w:space="0" w:color="DDDDDD"/>
            </w:tcBorders>
          </w:tcPr>
          <w:p w14:paraId="6B808EE9" w14:textId="77777777" w:rsidR="00E81AC4" w:rsidRDefault="00E81AC4" w:rsidP="00840758">
            <w:pPr>
              <w:rPr>
                <w:sz w:val="2"/>
                <w:szCs w:val="2"/>
              </w:rPr>
            </w:pPr>
          </w:p>
        </w:tc>
        <w:tc>
          <w:tcPr>
            <w:tcW w:w="243" w:type="dxa"/>
            <w:tcBorders>
              <w:left w:val="single" w:sz="12" w:space="0" w:color="DDDDDD"/>
            </w:tcBorders>
          </w:tcPr>
          <w:p w14:paraId="3DF78292" w14:textId="77777777" w:rsidR="00E81AC4" w:rsidRDefault="00E81AC4" w:rsidP="00840758">
            <w:pPr>
              <w:pStyle w:val="TableParagraph"/>
              <w:rPr>
                <w:sz w:val="10"/>
              </w:rPr>
            </w:pPr>
          </w:p>
        </w:tc>
        <w:tc>
          <w:tcPr>
            <w:tcW w:w="406" w:type="dxa"/>
          </w:tcPr>
          <w:p w14:paraId="5B58F387" w14:textId="77777777" w:rsidR="00E81AC4" w:rsidRDefault="00E81AC4" w:rsidP="00840758">
            <w:pPr>
              <w:pStyle w:val="TableParagraph"/>
              <w:ind w:left="154"/>
              <w:rPr>
                <w:sz w:val="11"/>
              </w:rPr>
            </w:pPr>
            <w:r>
              <w:rPr>
                <w:color w:val="333333"/>
                <w:sz w:val="11"/>
              </w:rPr>
              <w:t>265</w:t>
            </w:r>
          </w:p>
        </w:tc>
        <w:tc>
          <w:tcPr>
            <w:tcW w:w="1460" w:type="dxa"/>
            <w:tcBorders>
              <w:right w:val="single" w:sz="12" w:space="0" w:color="DDDDDD"/>
            </w:tcBorders>
          </w:tcPr>
          <w:p w14:paraId="7E836FBC" w14:textId="77777777" w:rsidR="00E81AC4" w:rsidRDefault="00E81AC4" w:rsidP="00840758">
            <w:pPr>
              <w:pStyle w:val="TableParagraph"/>
              <w:ind w:left="40"/>
              <w:rPr>
                <w:sz w:val="11"/>
              </w:rPr>
            </w:pPr>
            <w:r>
              <w:rPr>
                <w:color w:val="333333"/>
                <w:sz w:val="11"/>
              </w:rPr>
              <w:t>Gebeni</w:t>
            </w:r>
            <w:r>
              <w:rPr>
                <w:color w:val="333333"/>
                <w:spacing w:val="8"/>
                <w:sz w:val="11"/>
              </w:rPr>
              <w:t xml:space="preserve"> </w:t>
            </w:r>
            <w:r>
              <w:rPr>
                <w:color w:val="333333"/>
                <w:sz w:val="11"/>
              </w:rPr>
              <w:t>Clinic</w:t>
            </w:r>
          </w:p>
        </w:tc>
      </w:tr>
      <w:tr w:rsidR="00E81AC4" w14:paraId="56FEDE23" w14:textId="77777777" w:rsidTr="00840758">
        <w:trPr>
          <w:trHeight w:val="421"/>
        </w:trPr>
        <w:tc>
          <w:tcPr>
            <w:tcW w:w="2470" w:type="dxa"/>
            <w:vMerge/>
            <w:tcBorders>
              <w:top w:val="nil"/>
              <w:bottom w:val="nil"/>
            </w:tcBorders>
          </w:tcPr>
          <w:p w14:paraId="444F286B" w14:textId="77777777" w:rsidR="00E81AC4" w:rsidRDefault="00E81AC4" w:rsidP="00840758">
            <w:pPr>
              <w:rPr>
                <w:sz w:val="2"/>
                <w:szCs w:val="2"/>
              </w:rPr>
            </w:pPr>
          </w:p>
        </w:tc>
        <w:tc>
          <w:tcPr>
            <w:tcW w:w="6063" w:type="dxa"/>
            <w:vMerge/>
            <w:tcBorders>
              <w:top w:val="nil"/>
              <w:bottom w:val="nil"/>
              <w:right w:val="single" w:sz="12" w:space="0" w:color="DDDDDD"/>
            </w:tcBorders>
          </w:tcPr>
          <w:p w14:paraId="2BCE7C9F" w14:textId="77777777" w:rsidR="00E81AC4" w:rsidRDefault="00E81AC4" w:rsidP="00840758">
            <w:pPr>
              <w:rPr>
                <w:sz w:val="2"/>
                <w:szCs w:val="2"/>
              </w:rPr>
            </w:pPr>
          </w:p>
        </w:tc>
        <w:tc>
          <w:tcPr>
            <w:tcW w:w="243" w:type="dxa"/>
            <w:tcBorders>
              <w:left w:val="single" w:sz="12" w:space="0" w:color="DDDDDD"/>
            </w:tcBorders>
          </w:tcPr>
          <w:p w14:paraId="2B8F9AE2" w14:textId="77777777" w:rsidR="00E81AC4" w:rsidRDefault="00E81AC4" w:rsidP="00840758">
            <w:pPr>
              <w:pStyle w:val="TableParagraph"/>
              <w:rPr>
                <w:sz w:val="10"/>
              </w:rPr>
            </w:pPr>
          </w:p>
        </w:tc>
        <w:tc>
          <w:tcPr>
            <w:tcW w:w="406" w:type="dxa"/>
          </w:tcPr>
          <w:p w14:paraId="3F358FA4" w14:textId="77777777" w:rsidR="00E81AC4" w:rsidRDefault="00E81AC4" w:rsidP="00840758">
            <w:pPr>
              <w:pStyle w:val="TableParagraph"/>
              <w:ind w:left="154"/>
              <w:rPr>
                <w:sz w:val="11"/>
              </w:rPr>
            </w:pPr>
            <w:r>
              <w:rPr>
                <w:color w:val="333333"/>
                <w:sz w:val="11"/>
              </w:rPr>
              <w:t>266</w:t>
            </w:r>
          </w:p>
        </w:tc>
        <w:tc>
          <w:tcPr>
            <w:tcW w:w="1460" w:type="dxa"/>
            <w:tcBorders>
              <w:right w:val="single" w:sz="12" w:space="0" w:color="DDDDDD"/>
            </w:tcBorders>
          </w:tcPr>
          <w:p w14:paraId="04D4619F" w14:textId="77777777" w:rsidR="00E81AC4" w:rsidRDefault="00E81AC4" w:rsidP="00840758">
            <w:pPr>
              <w:pStyle w:val="TableParagraph"/>
              <w:ind w:left="40"/>
              <w:rPr>
                <w:sz w:val="11"/>
              </w:rPr>
            </w:pPr>
            <w:r>
              <w:rPr>
                <w:color w:val="333333"/>
                <w:sz w:val="11"/>
              </w:rPr>
              <w:t>Dr</w:t>
            </w:r>
            <w:r>
              <w:rPr>
                <w:color w:val="333333"/>
                <w:spacing w:val="6"/>
                <w:sz w:val="11"/>
              </w:rPr>
              <w:t xml:space="preserve"> </w:t>
            </w:r>
            <w:r>
              <w:rPr>
                <w:color w:val="333333"/>
                <w:sz w:val="11"/>
              </w:rPr>
              <w:t>S</w:t>
            </w:r>
            <w:r>
              <w:rPr>
                <w:color w:val="333333"/>
                <w:spacing w:val="6"/>
                <w:sz w:val="11"/>
              </w:rPr>
              <w:t xml:space="preserve"> </w:t>
            </w:r>
            <w:r>
              <w:rPr>
                <w:color w:val="333333"/>
                <w:sz w:val="11"/>
              </w:rPr>
              <w:t>Hynd</w:t>
            </w:r>
            <w:r>
              <w:rPr>
                <w:color w:val="333333"/>
                <w:spacing w:val="7"/>
                <w:sz w:val="11"/>
              </w:rPr>
              <w:t xml:space="preserve"> </w:t>
            </w:r>
            <w:r>
              <w:rPr>
                <w:color w:val="333333"/>
                <w:sz w:val="11"/>
              </w:rPr>
              <w:t>-</w:t>
            </w:r>
            <w:r>
              <w:rPr>
                <w:color w:val="333333"/>
                <w:spacing w:val="7"/>
                <w:sz w:val="11"/>
              </w:rPr>
              <w:t xml:space="preserve"> </w:t>
            </w:r>
            <w:r>
              <w:rPr>
                <w:color w:val="333333"/>
                <w:sz w:val="11"/>
              </w:rPr>
              <w:t>Manzini</w:t>
            </w:r>
          </w:p>
          <w:p w14:paraId="62B1B879" w14:textId="77777777" w:rsidR="00E81AC4" w:rsidRDefault="00E81AC4" w:rsidP="00840758">
            <w:pPr>
              <w:pStyle w:val="TableParagraph"/>
              <w:spacing w:before="87"/>
              <w:ind w:left="40"/>
              <w:rPr>
                <w:sz w:val="11"/>
              </w:rPr>
            </w:pPr>
            <w:r>
              <w:rPr>
                <w:color w:val="333333"/>
                <w:sz w:val="11"/>
              </w:rPr>
              <w:t>Medical</w:t>
            </w:r>
            <w:r>
              <w:rPr>
                <w:color w:val="333333"/>
                <w:spacing w:val="7"/>
                <w:sz w:val="11"/>
              </w:rPr>
              <w:t xml:space="preserve"> </w:t>
            </w:r>
            <w:r>
              <w:rPr>
                <w:color w:val="333333"/>
                <w:sz w:val="11"/>
              </w:rPr>
              <w:t>Center</w:t>
            </w:r>
          </w:p>
        </w:tc>
      </w:tr>
      <w:tr w:rsidR="00E81AC4" w14:paraId="28F70C7C" w14:textId="77777777" w:rsidTr="00840758">
        <w:trPr>
          <w:trHeight w:val="208"/>
        </w:trPr>
        <w:tc>
          <w:tcPr>
            <w:tcW w:w="2470" w:type="dxa"/>
            <w:vMerge/>
            <w:tcBorders>
              <w:top w:val="nil"/>
              <w:bottom w:val="nil"/>
            </w:tcBorders>
          </w:tcPr>
          <w:p w14:paraId="0A9CB8F0" w14:textId="77777777" w:rsidR="00E81AC4" w:rsidRDefault="00E81AC4" w:rsidP="00840758">
            <w:pPr>
              <w:rPr>
                <w:sz w:val="2"/>
                <w:szCs w:val="2"/>
              </w:rPr>
            </w:pPr>
          </w:p>
        </w:tc>
        <w:tc>
          <w:tcPr>
            <w:tcW w:w="6063" w:type="dxa"/>
            <w:vMerge/>
            <w:tcBorders>
              <w:top w:val="nil"/>
              <w:bottom w:val="nil"/>
              <w:right w:val="single" w:sz="12" w:space="0" w:color="DDDDDD"/>
            </w:tcBorders>
          </w:tcPr>
          <w:p w14:paraId="396F88F5" w14:textId="77777777" w:rsidR="00E81AC4" w:rsidRDefault="00E81AC4" w:rsidP="00840758">
            <w:pPr>
              <w:rPr>
                <w:sz w:val="2"/>
                <w:szCs w:val="2"/>
              </w:rPr>
            </w:pPr>
          </w:p>
        </w:tc>
        <w:tc>
          <w:tcPr>
            <w:tcW w:w="243" w:type="dxa"/>
            <w:tcBorders>
              <w:left w:val="single" w:sz="12" w:space="0" w:color="DDDDDD"/>
            </w:tcBorders>
          </w:tcPr>
          <w:p w14:paraId="06E5FA92" w14:textId="77777777" w:rsidR="00E81AC4" w:rsidRDefault="00E81AC4" w:rsidP="00840758">
            <w:pPr>
              <w:pStyle w:val="TableParagraph"/>
              <w:rPr>
                <w:sz w:val="10"/>
              </w:rPr>
            </w:pPr>
          </w:p>
        </w:tc>
        <w:tc>
          <w:tcPr>
            <w:tcW w:w="406" w:type="dxa"/>
          </w:tcPr>
          <w:p w14:paraId="3FCA652B" w14:textId="77777777" w:rsidR="00E81AC4" w:rsidRDefault="00E81AC4" w:rsidP="00840758">
            <w:pPr>
              <w:pStyle w:val="TableParagraph"/>
              <w:ind w:left="154"/>
              <w:rPr>
                <w:sz w:val="11"/>
              </w:rPr>
            </w:pPr>
            <w:r>
              <w:rPr>
                <w:color w:val="333333"/>
                <w:sz w:val="11"/>
              </w:rPr>
              <w:t>267</w:t>
            </w:r>
          </w:p>
        </w:tc>
        <w:tc>
          <w:tcPr>
            <w:tcW w:w="1460" w:type="dxa"/>
            <w:tcBorders>
              <w:right w:val="single" w:sz="12" w:space="0" w:color="DDDDDD"/>
            </w:tcBorders>
          </w:tcPr>
          <w:p w14:paraId="5297E9F4" w14:textId="77777777" w:rsidR="00E81AC4" w:rsidRDefault="00E81AC4" w:rsidP="00840758">
            <w:pPr>
              <w:pStyle w:val="TableParagraph"/>
              <w:ind w:left="40"/>
              <w:rPr>
                <w:sz w:val="11"/>
              </w:rPr>
            </w:pPr>
            <w:proofErr w:type="spellStart"/>
            <w:r>
              <w:rPr>
                <w:color w:val="333333"/>
                <w:sz w:val="11"/>
              </w:rPr>
              <w:t>Sidvokodvo</w:t>
            </w:r>
            <w:proofErr w:type="spellEnd"/>
            <w:r>
              <w:rPr>
                <w:color w:val="333333"/>
                <w:spacing w:val="15"/>
                <w:sz w:val="11"/>
              </w:rPr>
              <w:t xml:space="preserve"> </w:t>
            </w:r>
            <w:r>
              <w:rPr>
                <w:color w:val="333333"/>
                <w:sz w:val="11"/>
              </w:rPr>
              <w:t>Railway</w:t>
            </w:r>
            <w:r>
              <w:rPr>
                <w:color w:val="333333"/>
                <w:spacing w:val="14"/>
                <w:sz w:val="11"/>
              </w:rPr>
              <w:t xml:space="preserve"> </w:t>
            </w:r>
            <w:r>
              <w:rPr>
                <w:color w:val="333333"/>
                <w:sz w:val="11"/>
              </w:rPr>
              <w:t>Clinic</w:t>
            </w:r>
          </w:p>
        </w:tc>
      </w:tr>
      <w:tr w:rsidR="00E81AC4" w14:paraId="3C307514" w14:textId="77777777" w:rsidTr="00840758">
        <w:trPr>
          <w:trHeight w:val="205"/>
        </w:trPr>
        <w:tc>
          <w:tcPr>
            <w:tcW w:w="2470" w:type="dxa"/>
            <w:vMerge/>
            <w:tcBorders>
              <w:top w:val="nil"/>
              <w:bottom w:val="nil"/>
            </w:tcBorders>
          </w:tcPr>
          <w:p w14:paraId="28A6B888" w14:textId="77777777" w:rsidR="00E81AC4" w:rsidRDefault="00E81AC4" w:rsidP="00840758">
            <w:pPr>
              <w:rPr>
                <w:sz w:val="2"/>
                <w:szCs w:val="2"/>
              </w:rPr>
            </w:pPr>
          </w:p>
        </w:tc>
        <w:tc>
          <w:tcPr>
            <w:tcW w:w="6063" w:type="dxa"/>
            <w:vMerge/>
            <w:tcBorders>
              <w:top w:val="nil"/>
              <w:bottom w:val="nil"/>
              <w:right w:val="single" w:sz="12" w:space="0" w:color="DDDDDD"/>
            </w:tcBorders>
          </w:tcPr>
          <w:p w14:paraId="1F01F7D3" w14:textId="77777777" w:rsidR="00E81AC4" w:rsidRDefault="00E81AC4" w:rsidP="00840758">
            <w:pPr>
              <w:rPr>
                <w:sz w:val="2"/>
                <w:szCs w:val="2"/>
              </w:rPr>
            </w:pPr>
          </w:p>
        </w:tc>
        <w:tc>
          <w:tcPr>
            <w:tcW w:w="243" w:type="dxa"/>
            <w:tcBorders>
              <w:left w:val="single" w:sz="12" w:space="0" w:color="DDDDDD"/>
            </w:tcBorders>
          </w:tcPr>
          <w:p w14:paraId="298D18E5" w14:textId="77777777" w:rsidR="00E81AC4" w:rsidRDefault="00E81AC4" w:rsidP="00840758">
            <w:pPr>
              <w:pStyle w:val="TableParagraph"/>
              <w:rPr>
                <w:sz w:val="10"/>
              </w:rPr>
            </w:pPr>
          </w:p>
        </w:tc>
        <w:tc>
          <w:tcPr>
            <w:tcW w:w="406" w:type="dxa"/>
          </w:tcPr>
          <w:p w14:paraId="2500C85C" w14:textId="77777777" w:rsidR="00E81AC4" w:rsidRDefault="00E81AC4" w:rsidP="00840758">
            <w:pPr>
              <w:pStyle w:val="TableParagraph"/>
              <w:spacing w:before="41"/>
              <w:ind w:left="154"/>
              <w:rPr>
                <w:sz w:val="11"/>
              </w:rPr>
            </w:pPr>
            <w:r>
              <w:rPr>
                <w:color w:val="333333"/>
                <w:sz w:val="11"/>
              </w:rPr>
              <w:t>268</w:t>
            </w:r>
          </w:p>
        </w:tc>
        <w:tc>
          <w:tcPr>
            <w:tcW w:w="1460" w:type="dxa"/>
            <w:tcBorders>
              <w:right w:val="single" w:sz="12" w:space="0" w:color="DDDDDD"/>
            </w:tcBorders>
          </w:tcPr>
          <w:p w14:paraId="2A13299F" w14:textId="77777777" w:rsidR="00E81AC4" w:rsidRDefault="00E81AC4" w:rsidP="00840758">
            <w:pPr>
              <w:pStyle w:val="TableParagraph"/>
              <w:spacing w:before="41"/>
              <w:ind w:left="40"/>
              <w:rPr>
                <w:sz w:val="11"/>
              </w:rPr>
            </w:pPr>
            <w:proofErr w:type="spellStart"/>
            <w:r>
              <w:rPr>
                <w:color w:val="333333"/>
                <w:sz w:val="11"/>
              </w:rPr>
              <w:t>Mliba</w:t>
            </w:r>
            <w:proofErr w:type="spellEnd"/>
            <w:r>
              <w:rPr>
                <w:color w:val="333333"/>
                <w:spacing w:val="6"/>
                <w:sz w:val="11"/>
              </w:rPr>
              <w:t xml:space="preserve"> </w:t>
            </w:r>
            <w:r>
              <w:rPr>
                <w:color w:val="333333"/>
                <w:sz w:val="11"/>
              </w:rPr>
              <w:t>Nazarene</w:t>
            </w:r>
            <w:r>
              <w:rPr>
                <w:color w:val="333333"/>
                <w:spacing w:val="8"/>
                <w:sz w:val="11"/>
              </w:rPr>
              <w:t xml:space="preserve"> </w:t>
            </w:r>
            <w:r>
              <w:rPr>
                <w:color w:val="333333"/>
                <w:sz w:val="11"/>
              </w:rPr>
              <w:t>Clinic</w:t>
            </w:r>
          </w:p>
        </w:tc>
      </w:tr>
      <w:tr w:rsidR="00E81AC4" w14:paraId="77C39C4C" w14:textId="77777777" w:rsidTr="00840758">
        <w:trPr>
          <w:trHeight w:val="208"/>
        </w:trPr>
        <w:tc>
          <w:tcPr>
            <w:tcW w:w="2470" w:type="dxa"/>
            <w:vMerge/>
            <w:tcBorders>
              <w:top w:val="nil"/>
              <w:bottom w:val="nil"/>
            </w:tcBorders>
          </w:tcPr>
          <w:p w14:paraId="2A086293" w14:textId="77777777" w:rsidR="00E81AC4" w:rsidRDefault="00E81AC4" w:rsidP="00840758">
            <w:pPr>
              <w:rPr>
                <w:sz w:val="2"/>
                <w:szCs w:val="2"/>
              </w:rPr>
            </w:pPr>
          </w:p>
        </w:tc>
        <w:tc>
          <w:tcPr>
            <w:tcW w:w="6063" w:type="dxa"/>
            <w:vMerge/>
            <w:tcBorders>
              <w:top w:val="nil"/>
              <w:bottom w:val="nil"/>
              <w:right w:val="single" w:sz="12" w:space="0" w:color="DDDDDD"/>
            </w:tcBorders>
          </w:tcPr>
          <w:p w14:paraId="1EBA60DE" w14:textId="77777777" w:rsidR="00E81AC4" w:rsidRDefault="00E81AC4" w:rsidP="00840758">
            <w:pPr>
              <w:rPr>
                <w:sz w:val="2"/>
                <w:szCs w:val="2"/>
              </w:rPr>
            </w:pPr>
          </w:p>
        </w:tc>
        <w:tc>
          <w:tcPr>
            <w:tcW w:w="243" w:type="dxa"/>
            <w:tcBorders>
              <w:left w:val="single" w:sz="12" w:space="0" w:color="DDDDDD"/>
            </w:tcBorders>
          </w:tcPr>
          <w:p w14:paraId="6F22F8B7" w14:textId="77777777" w:rsidR="00E81AC4" w:rsidRDefault="00E81AC4" w:rsidP="00840758">
            <w:pPr>
              <w:pStyle w:val="TableParagraph"/>
              <w:rPr>
                <w:sz w:val="10"/>
              </w:rPr>
            </w:pPr>
          </w:p>
        </w:tc>
        <w:tc>
          <w:tcPr>
            <w:tcW w:w="406" w:type="dxa"/>
          </w:tcPr>
          <w:p w14:paraId="2BAC7D0B" w14:textId="77777777" w:rsidR="00E81AC4" w:rsidRDefault="00E81AC4" w:rsidP="00840758">
            <w:pPr>
              <w:pStyle w:val="TableParagraph"/>
              <w:ind w:left="154"/>
              <w:rPr>
                <w:sz w:val="11"/>
              </w:rPr>
            </w:pPr>
            <w:r>
              <w:rPr>
                <w:color w:val="333333"/>
                <w:sz w:val="11"/>
              </w:rPr>
              <w:t>269</w:t>
            </w:r>
          </w:p>
        </w:tc>
        <w:tc>
          <w:tcPr>
            <w:tcW w:w="1460" w:type="dxa"/>
            <w:tcBorders>
              <w:right w:val="single" w:sz="12" w:space="0" w:color="DDDDDD"/>
            </w:tcBorders>
          </w:tcPr>
          <w:p w14:paraId="1345CC84" w14:textId="77777777" w:rsidR="00E81AC4" w:rsidRDefault="00E81AC4" w:rsidP="00840758">
            <w:pPr>
              <w:pStyle w:val="TableParagraph"/>
              <w:ind w:left="40"/>
              <w:rPr>
                <w:sz w:val="11"/>
              </w:rPr>
            </w:pPr>
            <w:r>
              <w:rPr>
                <w:color w:val="333333"/>
                <w:sz w:val="11"/>
              </w:rPr>
              <w:t>St.</w:t>
            </w:r>
            <w:r>
              <w:rPr>
                <w:color w:val="333333"/>
                <w:spacing w:val="7"/>
                <w:sz w:val="11"/>
              </w:rPr>
              <w:t xml:space="preserve"> </w:t>
            </w:r>
            <w:r>
              <w:rPr>
                <w:color w:val="333333"/>
                <w:sz w:val="11"/>
              </w:rPr>
              <w:t>Theresa's</w:t>
            </w:r>
            <w:r>
              <w:rPr>
                <w:color w:val="333333"/>
                <w:spacing w:val="16"/>
                <w:sz w:val="11"/>
              </w:rPr>
              <w:t xml:space="preserve"> </w:t>
            </w:r>
            <w:r>
              <w:rPr>
                <w:color w:val="333333"/>
                <w:sz w:val="11"/>
              </w:rPr>
              <w:t>Clinic</w:t>
            </w:r>
          </w:p>
        </w:tc>
      </w:tr>
      <w:tr w:rsidR="00E81AC4" w14:paraId="3517B657" w14:textId="77777777" w:rsidTr="00840758">
        <w:trPr>
          <w:trHeight w:val="421"/>
        </w:trPr>
        <w:tc>
          <w:tcPr>
            <w:tcW w:w="2470" w:type="dxa"/>
            <w:vMerge/>
            <w:tcBorders>
              <w:top w:val="nil"/>
              <w:bottom w:val="nil"/>
            </w:tcBorders>
          </w:tcPr>
          <w:p w14:paraId="2650003A" w14:textId="77777777" w:rsidR="00E81AC4" w:rsidRDefault="00E81AC4" w:rsidP="00840758">
            <w:pPr>
              <w:rPr>
                <w:sz w:val="2"/>
                <w:szCs w:val="2"/>
              </w:rPr>
            </w:pPr>
          </w:p>
        </w:tc>
        <w:tc>
          <w:tcPr>
            <w:tcW w:w="6063" w:type="dxa"/>
            <w:vMerge/>
            <w:tcBorders>
              <w:top w:val="nil"/>
              <w:bottom w:val="nil"/>
              <w:right w:val="single" w:sz="12" w:space="0" w:color="DDDDDD"/>
            </w:tcBorders>
          </w:tcPr>
          <w:p w14:paraId="66258B35" w14:textId="77777777" w:rsidR="00E81AC4" w:rsidRDefault="00E81AC4" w:rsidP="00840758">
            <w:pPr>
              <w:rPr>
                <w:sz w:val="2"/>
                <w:szCs w:val="2"/>
              </w:rPr>
            </w:pPr>
          </w:p>
        </w:tc>
        <w:tc>
          <w:tcPr>
            <w:tcW w:w="243" w:type="dxa"/>
            <w:tcBorders>
              <w:left w:val="single" w:sz="12" w:space="0" w:color="DDDDDD"/>
            </w:tcBorders>
          </w:tcPr>
          <w:p w14:paraId="495A5DCC" w14:textId="77777777" w:rsidR="00E81AC4" w:rsidRDefault="00E81AC4" w:rsidP="00840758">
            <w:pPr>
              <w:pStyle w:val="TableParagraph"/>
              <w:rPr>
                <w:sz w:val="10"/>
              </w:rPr>
            </w:pPr>
          </w:p>
        </w:tc>
        <w:tc>
          <w:tcPr>
            <w:tcW w:w="406" w:type="dxa"/>
          </w:tcPr>
          <w:p w14:paraId="2ACD4A61" w14:textId="77777777" w:rsidR="00E81AC4" w:rsidRDefault="00E81AC4" w:rsidP="00840758">
            <w:pPr>
              <w:pStyle w:val="TableParagraph"/>
              <w:ind w:left="154"/>
              <w:rPr>
                <w:sz w:val="11"/>
              </w:rPr>
            </w:pPr>
            <w:r>
              <w:rPr>
                <w:color w:val="333333"/>
                <w:sz w:val="11"/>
              </w:rPr>
              <w:t>270</w:t>
            </w:r>
          </w:p>
        </w:tc>
        <w:tc>
          <w:tcPr>
            <w:tcW w:w="1460" w:type="dxa"/>
            <w:tcBorders>
              <w:right w:val="single" w:sz="12" w:space="0" w:color="DDDDDD"/>
            </w:tcBorders>
          </w:tcPr>
          <w:p w14:paraId="20AB3AF7" w14:textId="77777777" w:rsidR="00E81AC4" w:rsidRDefault="00E81AC4" w:rsidP="00840758">
            <w:pPr>
              <w:pStyle w:val="TableParagraph"/>
              <w:ind w:left="40"/>
              <w:rPr>
                <w:sz w:val="11"/>
              </w:rPr>
            </w:pPr>
            <w:r>
              <w:rPr>
                <w:color w:val="333333"/>
                <w:sz w:val="11"/>
              </w:rPr>
              <w:t>Criminal</w:t>
            </w:r>
            <w:r>
              <w:rPr>
                <w:color w:val="333333"/>
                <w:spacing w:val="12"/>
                <w:sz w:val="11"/>
              </w:rPr>
              <w:t xml:space="preserve"> </w:t>
            </w:r>
            <w:r>
              <w:rPr>
                <w:color w:val="333333"/>
                <w:sz w:val="11"/>
              </w:rPr>
              <w:t>Lunatic</w:t>
            </w:r>
            <w:r>
              <w:rPr>
                <w:color w:val="333333"/>
                <w:spacing w:val="4"/>
                <w:sz w:val="11"/>
              </w:rPr>
              <w:t xml:space="preserve"> </w:t>
            </w:r>
            <w:proofErr w:type="spellStart"/>
            <w:r>
              <w:rPr>
                <w:color w:val="333333"/>
                <w:sz w:val="11"/>
              </w:rPr>
              <w:t>Assylum</w:t>
            </w:r>
            <w:proofErr w:type="spellEnd"/>
          </w:p>
          <w:p w14:paraId="6401D365" w14:textId="77777777" w:rsidR="00E81AC4" w:rsidRDefault="00E81AC4" w:rsidP="00840758">
            <w:pPr>
              <w:pStyle w:val="TableParagraph"/>
              <w:spacing w:before="87"/>
              <w:ind w:left="40"/>
              <w:rPr>
                <w:sz w:val="11"/>
              </w:rPr>
            </w:pPr>
            <w:r>
              <w:rPr>
                <w:color w:val="333333"/>
                <w:sz w:val="11"/>
              </w:rPr>
              <w:t>Clinic</w:t>
            </w:r>
          </w:p>
        </w:tc>
      </w:tr>
      <w:tr w:rsidR="00E81AC4" w14:paraId="1300E760" w14:textId="77777777" w:rsidTr="00840758">
        <w:trPr>
          <w:trHeight w:val="208"/>
        </w:trPr>
        <w:tc>
          <w:tcPr>
            <w:tcW w:w="2470" w:type="dxa"/>
            <w:vMerge/>
            <w:tcBorders>
              <w:top w:val="nil"/>
              <w:bottom w:val="nil"/>
            </w:tcBorders>
          </w:tcPr>
          <w:p w14:paraId="69BAE99D" w14:textId="77777777" w:rsidR="00E81AC4" w:rsidRDefault="00E81AC4" w:rsidP="00840758">
            <w:pPr>
              <w:rPr>
                <w:sz w:val="2"/>
                <w:szCs w:val="2"/>
              </w:rPr>
            </w:pPr>
          </w:p>
        </w:tc>
        <w:tc>
          <w:tcPr>
            <w:tcW w:w="6063" w:type="dxa"/>
            <w:vMerge/>
            <w:tcBorders>
              <w:top w:val="nil"/>
              <w:bottom w:val="nil"/>
              <w:right w:val="single" w:sz="12" w:space="0" w:color="DDDDDD"/>
            </w:tcBorders>
          </w:tcPr>
          <w:p w14:paraId="42A12D36" w14:textId="77777777" w:rsidR="00E81AC4" w:rsidRDefault="00E81AC4" w:rsidP="00840758">
            <w:pPr>
              <w:rPr>
                <w:sz w:val="2"/>
                <w:szCs w:val="2"/>
              </w:rPr>
            </w:pPr>
          </w:p>
        </w:tc>
        <w:tc>
          <w:tcPr>
            <w:tcW w:w="243" w:type="dxa"/>
            <w:tcBorders>
              <w:left w:val="single" w:sz="12" w:space="0" w:color="DDDDDD"/>
            </w:tcBorders>
          </w:tcPr>
          <w:p w14:paraId="3C505027" w14:textId="77777777" w:rsidR="00E81AC4" w:rsidRDefault="00E81AC4" w:rsidP="00840758">
            <w:pPr>
              <w:pStyle w:val="TableParagraph"/>
              <w:rPr>
                <w:sz w:val="10"/>
              </w:rPr>
            </w:pPr>
          </w:p>
        </w:tc>
        <w:tc>
          <w:tcPr>
            <w:tcW w:w="406" w:type="dxa"/>
          </w:tcPr>
          <w:p w14:paraId="701FB258" w14:textId="77777777" w:rsidR="00E81AC4" w:rsidRDefault="00E81AC4" w:rsidP="00840758">
            <w:pPr>
              <w:pStyle w:val="TableParagraph"/>
              <w:ind w:left="154"/>
              <w:rPr>
                <w:sz w:val="11"/>
              </w:rPr>
            </w:pPr>
            <w:r>
              <w:rPr>
                <w:color w:val="333333"/>
                <w:sz w:val="11"/>
              </w:rPr>
              <w:t>271</w:t>
            </w:r>
          </w:p>
        </w:tc>
        <w:tc>
          <w:tcPr>
            <w:tcW w:w="1460" w:type="dxa"/>
            <w:tcBorders>
              <w:right w:val="single" w:sz="12" w:space="0" w:color="DDDDDD"/>
            </w:tcBorders>
          </w:tcPr>
          <w:p w14:paraId="0B09D36E" w14:textId="77777777" w:rsidR="00E81AC4" w:rsidRDefault="00E81AC4" w:rsidP="00840758">
            <w:pPr>
              <w:pStyle w:val="TableParagraph"/>
              <w:ind w:left="40"/>
              <w:rPr>
                <w:sz w:val="11"/>
              </w:rPr>
            </w:pPr>
            <w:proofErr w:type="spellStart"/>
            <w:r>
              <w:rPr>
                <w:color w:val="333333"/>
                <w:sz w:val="11"/>
              </w:rPr>
              <w:t>KaGogo</w:t>
            </w:r>
            <w:proofErr w:type="spellEnd"/>
            <w:r>
              <w:rPr>
                <w:color w:val="333333"/>
                <w:spacing w:val="12"/>
                <w:sz w:val="11"/>
              </w:rPr>
              <w:t xml:space="preserve"> </w:t>
            </w:r>
            <w:r>
              <w:rPr>
                <w:color w:val="333333"/>
                <w:sz w:val="11"/>
              </w:rPr>
              <w:t>Mamba</w:t>
            </w:r>
            <w:r>
              <w:rPr>
                <w:color w:val="333333"/>
                <w:spacing w:val="11"/>
                <w:sz w:val="11"/>
              </w:rPr>
              <w:t xml:space="preserve"> </w:t>
            </w:r>
            <w:r>
              <w:rPr>
                <w:color w:val="333333"/>
                <w:sz w:val="11"/>
              </w:rPr>
              <w:t>Clinic</w:t>
            </w:r>
          </w:p>
        </w:tc>
      </w:tr>
      <w:tr w:rsidR="00E81AC4" w14:paraId="05A49C18" w14:textId="77777777" w:rsidTr="00840758">
        <w:trPr>
          <w:trHeight w:val="208"/>
        </w:trPr>
        <w:tc>
          <w:tcPr>
            <w:tcW w:w="2470" w:type="dxa"/>
            <w:vMerge/>
            <w:tcBorders>
              <w:top w:val="nil"/>
              <w:bottom w:val="nil"/>
            </w:tcBorders>
          </w:tcPr>
          <w:p w14:paraId="24B8FB22" w14:textId="77777777" w:rsidR="00E81AC4" w:rsidRDefault="00E81AC4" w:rsidP="00840758">
            <w:pPr>
              <w:rPr>
                <w:sz w:val="2"/>
                <w:szCs w:val="2"/>
              </w:rPr>
            </w:pPr>
          </w:p>
        </w:tc>
        <w:tc>
          <w:tcPr>
            <w:tcW w:w="6063" w:type="dxa"/>
            <w:vMerge/>
            <w:tcBorders>
              <w:top w:val="nil"/>
              <w:bottom w:val="nil"/>
              <w:right w:val="single" w:sz="12" w:space="0" w:color="DDDDDD"/>
            </w:tcBorders>
          </w:tcPr>
          <w:p w14:paraId="67871619" w14:textId="77777777" w:rsidR="00E81AC4" w:rsidRDefault="00E81AC4" w:rsidP="00840758">
            <w:pPr>
              <w:rPr>
                <w:sz w:val="2"/>
                <w:szCs w:val="2"/>
              </w:rPr>
            </w:pPr>
          </w:p>
        </w:tc>
        <w:tc>
          <w:tcPr>
            <w:tcW w:w="243" w:type="dxa"/>
            <w:tcBorders>
              <w:left w:val="single" w:sz="12" w:space="0" w:color="DDDDDD"/>
            </w:tcBorders>
          </w:tcPr>
          <w:p w14:paraId="4467B99D" w14:textId="77777777" w:rsidR="00E81AC4" w:rsidRDefault="00E81AC4" w:rsidP="00840758">
            <w:pPr>
              <w:pStyle w:val="TableParagraph"/>
              <w:rPr>
                <w:sz w:val="10"/>
              </w:rPr>
            </w:pPr>
          </w:p>
        </w:tc>
        <w:tc>
          <w:tcPr>
            <w:tcW w:w="406" w:type="dxa"/>
          </w:tcPr>
          <w:p w14:paraId="5A489187" w14:textId="77777777" w:rsidR="00E81AC4" w:rsidRDefault="00E81AC4" w:rsidP="00840758">
            <w:pPr>
              <w:pStyle w:val="TableParagraph"/>
              <w:ind w:left="154"/>
              <w:rPr>
                <w:sz w:val="11"/>
              </w:rPr>
            </w:pPr>
            <w:r>
              <w:rPr>
                <w:color w:val="333333"/>
                <w:sz w:val="11"/>
              </w:rPr>
              <w:t>272</w:t>
            </w:r>
          </w:p>
        </w:tc>
        <w:tc>
          <w:tcPr>
            <w:tcW w:w="1460" w:type="dxa"/>
            <w:tcBorders>
              <w:right w:val="single" w:sz="12" w:space="0" w:color="DDDDDD"/>
            </w:tcBorders>
          </w:tcPr>
          <w:p w14:paraId="2D03CB8D" w14:textId="77777777" w:rsidR="00E81AC4" w:rsidRDefault="00E81AC4" w:rsidP="00840758">
            <w:pPr>
              <w:pStyle w:val="TableParagraph"/>
              <w:ind w:left="40"/>
              <w:rPr>
                <w:sz w:val="11"/>
              </w:rPr>
            </w:pPr>
            <w:proofErr w:type="spellStart"/>
            <w:r>
              <w:rPr>
                <w:color w:val="333333"/>
                <w:sz w:val="11"/>
              </w:rPr>
              <w:t>Mbikwakhe</w:t>
            </w:r>
            <w:proofErr w:type="spellEnd"/>
            <w:r>
              <w:rPr>
                <w:color w:val="333333"/>
                <w:spacing w:val="9"/>
                <w:sz w:val="11"/>
              </w:rPr>
              <w:t xml:space="preserve"> </w:t>
            </w:r>
            <w:r>
              <w:rPr>
                <w:color w:val="333333"/>
                <w:sz w:val="11"/>
              </w:rPr>
              <w:t>Clinic</w:t>
            </w:r>
          </w:p>
        </w:tc>
      </w:tr>
      <w:tr w:rsidR="00E81AC4" w14:paraId="29F9F607" w14:textId="77777777" w:rsidTr="00840758">
        <w:trPr>
          <w:trHeight w:val="208"/>
        </w:trPr>
        <w:tc>
          <w:tcPr>
            <w:tcW w:w="2470" w:type="dxa"/>
            <w:vMerge/>
            <w:tcBorders>
              <w:top w:val="nil"/>
              <w:bottom w:val="nil"/>
            </w:tcBorders>
          </w:tcPr>
          <w:p w14:paraId="1704FD38" w14:textId="77777777" w:rsidR="00E81AC4" w:rsidRDefault="00E81AC4" w:rsidP="00840758">
            <w:pPr>
              <w:rPr>
                <w:sz w:val="2"/>
                <w:szCs w:val="2"/>
              </w:rPr>
            </w:pPr>
          </w:p>
        </w:tc>
        <w:tc>
          <w:tcPr>
            <w:tcW w:w="6063" w:type="dxa"/>
            <w:vMerge/>
            <w:tcBorders>
              <w:top w:val="nil"/>
              <w:bottom w:val="nil"/>
              <w:right w:val="single" w:sz="12" w:space="0" w:color="DDDDDD"/>
            </w:tcBorders>
          </w:tcPr>
          <w:p w14:paraId="3572FF2C" w14:textId="77777777" w:rsidR="00E81AC4" w:rsidRDefault="00E81AC4" w:rsidP="00840758">
            <w:pPr>
              <w:rPr>
                <w:sz w:val="2"/>
                <w:szCs w:val="2"/>
              </w:rPr>
            </w:pPr>
          </w:p>
        </w:tc>
        <w:tc>
          <w:tcPr>
            <w:tcW w:w="243" w:type="dxa"/>
            <w:tcBorders>
              <w:left w:val="single" w:sz="12" w:space="0" w:color="DDDDDD"/>
            </w:tcBorders>
          </w:tcPr>
          <w:p w14:paraId="17B40CCF" w14:textId="77777777" w:rsidR="00E81AC4" w:rsidRDefault="00E81AC4" w:rsidP="00840758">
            <w:pPr>
              <w:pStyle w:val="TableParagraph"/>
              <w:rPr>
                <w:sz w:val="10"/>
              </w:rPr>
            </w:pPr>
          </w:p>
        </w:tc>
        <w:tc>
          <w:tcPr>
            <w:tcW w:w="406" w:type="dxa"/>
          </w:tcPr>
          <w:p w14:paraId="715C2229" w14:textId="77777777" w:rsidR="00E81AC4" w:rsidRDefault="00E81AC4" w:rsidP="00840758">
            <w:pPr>
              <w:pStyle w:val="TableParagraph"/>
              <w:ind w:left="154"/>
              <w:rPr>
                <w:sz w:val="11"/>
              </w:rPr>
            </w:pPr>
            <w:r>
              <w:rPr>
                <w:color w:val="333333"/>
                <w:sz w:val="11"/>
              </w:rPr>
              <w:t>273</w:t>
            </w:r>
          </w:p>
        </w:tc>
        <w:tc>
          <w:tcPr>
            <w:tcW w:w="1460" w:type="dxa"/>
            <w:tcBorders>
              <w:right w:val="single" w:sz="12" w:space="0" w:color="DDDDDD"/>
            </w:tcBorders>
          </w:tcPr>
          <w:p w14:paraId="76976B3D" w14:textId="77777777" w:rsidR="00E81AC4" w:rsidRDefault="00E81AC4" w:rsidP="00840758">
            <w:pPr>
              <w:pStyle w:val="TableParagraph"/>
              <w:ind w:left="40"/>
              <w:rPr>
                <w:sz w:val="11"/>
              </w:rPr>
            </w:pPr>
            <w:proofErr w:type="spellStart"/>
            <w:r>
              <w:rPr>
                <w:color w:val="333333"/>
                <w:sz w:val="11"/>
              </w:rPr>
              <w:t>Mafutseni</w:t>
            </w:r>
            <w:proofErr w:type="spellEnd"/>
            <w:r>
              <w:rPr>
                <w:color w:val="333333"/>
                <w:spacing w:val="9"/>
                <w:sz w:val="11"/>
              </w:rPr>
              <w:t xml:space="preserve"> </w:t>
            </w:r>
            <w:proofErr w:type="spellStart"/>
            <w:r>
              <w:rPr>
                <w:color w:val="333333"/>
                <w:sz w:val="11"/>
              </w:rPr>
              <w:t>Nazerene</w:t>
            </w:r>
            <w:proofErr w:type="spellEnd"/>
            <w:r>
              <w:rPr>
                <w:color w:val="333333"/>
                <w:spacing w:val="10"/>
                <w:sz w:val="11"/>
              </w:rPr>
              <w:t xml:space="preserve"> </w:t>
            </w:r>
            <w:r>
              <w:rPr>
                <w:color w:val="333333"/>
                <w:sz w:val="11"/>
              </w:rPr>
              <w:t>Clinic</w:t>
            </w:r>
          </w:p>
        </w:tc>
      </w:tr>
      <w:tr w:rsidR="00E81AC4" w14:paraId="774293BD" w14:textId="77777777" w:rsidTr="00840758">
        <w:trPr>
          <w:trHeight w:val="208"/>
        </w:trPr>
        <w:tc>
          <w:tcPr>
            <w:tcW w:w="2470" w:type="dxa"/>
            <w:vMerge/>
            <w:tcBorders>
              <w:top w:val="nil"/>
              <w:bottom w:val="nil"/>
            </w:tcBorders>
          </w:tcPr>
          <w:p w14:paraId="75602F8D" w14:textId="77777777" w:rsidR="00E81AC4" w:rsidRDefault="00E81AC4" w:rsidP="00840758">
            <w:pPr>
              <w:rPr>
                <w:sz w:val="2"/>
                <w:szCs w:val="2"/>
              </w:rPr>
            </w:pPr>
          </w:p>
        </w:tc>
        <w:tc>
          <w:tcPr>
            <w:tcW w:w="6063" w:type="dxa"/>
            <w:vMerge/>
            <w:tcBorders>
              <w:top w:val="nil"/>
              <w:bottom w:val="nil"/>
              <w:right w:val="single" w:sz="12" w:space="0" w:color="DDDDDD"/>
            </w:tcBorders>
          </w:tcPr>
          <w:p w14:paraId="060D193B" w14:textId="77777777" w:rsidR="00E81AC4" w:rsidRDefault="00E81AC4" w:rsidP="00840758">
            <w:pPr>
              <w:rPr>
                <w:sz w:val="2"/>
                <w:szCs w:val="2"/>
              </w:rPr>
            </w:pPr>
          </w:p>
        </w:tc>
        <w:tc>
          <w:tcPr>
            <w:tcW w:w="243" w:type="dxa"/>
            <w:tcBorders>
              <w:left w:val="single" w:sz="12" w:space="0" w:color="DDDDDD"/>
            </w:tcBorders>
          </w:tcPr>
          <w:p w14:paraId="3F8D9A37" w14:textId="77777777" w:rsidR="00E81AC4" w:rsidRDefault="00E81AC4" w:rsidP="00840758">
            <w:pPr>
              <w:pStyle w:val="TableParagraph"/>
              <w:rPr>
                <w:sz w:val="10"/>
              </w:rPr>
            </w:pPr>
          </w:p>
        </w:tc>
        <w:tc>
          <w:tcPr>
            <w:tcW w:w="406" w:type="dxa"/>
          </w:tcPr>
          <w:p w14:paraId="36620925" w14:textId="77777777" w:rsidR="00E81AC4" w:rsidRDefault="00E81AC4" w:rsidP="00840758">
            <w:pPr>
              <w:pStyle w:val="TableParagraph"/>
              <w:ind w:left="154"/>
              <w:rPr>
                <w:sz w:val="11"/>
              </w:rPr>
            </w:pPr>
            <w:r>
              <w:rPr>
                <w:color w:val="333333"/>
                <w:sz w:val="11"/>
              </w:rPr>
              <w:t>274</w:t>
            </w:r>
          </w:p>
        </w:tc>
        <w:tc>
          <w:tcPr>
            <w:tcW w:w="1460" w:type="dxa"/>
            <w:tcBorders>
              <w:right w:val="single" w:sz="12" w:space="0" w:color="DDDDDD"/>
            </w:tcBorders>
          </w:tcPr>
          <w:p w14:paraId="6A05B01F" w14:textId="77777777" w:rsidR="00E81AC4" w:rsidRDefault="00E81AC4" w:rsidP="00840758">
            <w:pPr>
              <w:pStyle w:val="TableParagraph"/>
              <w:ind w:left="40"/>
              <w:rPr>
                <w:sz w:val="11"/>
              </w:rPr>
            </w:pPr>
            <w:proofErr w:type="spellStart"/>
            <w:r>
              <w:rPr>
                <w:color w:val="333333"/>
                <w:sz w:val="11"/>
              </w:rPr>
              <w:t>Maloyi</w:t>
            </w:r>
            <w:proofErr w:type="spellEnd"/>
            <w:r>
              <w:rPr>
                <w:color w:val="333333"/>
                <w:spacing w:val="4"/>
                <w:sz w:val="11"/>
              </w:rPr>
              <w:t xml:space="preserve"> </w:t>
            </w:r>
            <w:r>
              <w:rPr>
                <w:color w:val="333333"/>
                <w:sz w:val="11"/>
              </w:rPr>
              <w:t>Clinic</w:t>
            </w:r>
          </w:p>
        </w:tc>
      </w:tr>
      <w:tr w:rsidR="00E81AC4" w14:paraId="0303E2EC" w14:textId="77777777" w:rsidTr="00840758">
        <w:trPr>
          <w:trHeight w:val="419"/>
        </w:trPr>
        <w:tc>
          <w:tcPr>
            <w:tcW w:w="2470" w:type="dxa"/>
            <w:vMerge/>
            <w:tcBorders>
              <w:top w:val="nil"/>
              <w:bottom w:val="nil"/>
            </w:tcBorders>
          </w:tcPr>
          <w:p w14:paraId="502AAAE0" w14:textId="77777777" w:rsidR="00E81AC4" w:rsidRDefault="00E81AC4" w:rsidP="00840758">
            <w:pPr>
              <w:rPr>
                <w:sz w:val="2"/>
                <w:szCs w:val="2"/>
              </w:rPr>
            </w:pPr>
          </w:p>
        </w:tc>
        <w:tc>
          <w:tcPr>
            <w:tcW w:w="6063" w:type="dxa"/>
            <w:vMerge/>
            <w:tcBorders>
              <w:top w:val="nil"/>
              <w:bottom w:val="nil"/>
              <w:right w:val="single" w:sz="12" w:space="0" w:color="DDDDDD"/>
            </w:tcBorders>
          </w:tcPr>
          <w:p w14:paraId="0FEA3EE6" w14:textId="77777777" w:rsidR="00E81AC4" w:rsidRDefault="00E81AC4" w:rsidP="00840758">
            <w:pPr>
              <w:rPr>
                <w:sz w:val="2"/>
                <w:szCs w:val="2"/>
              </w:rPr>
            </w:pPr>
          </w:p>
        </w:tc>
        <w:tc>
          <w:tcPr>
            <w:tcW w:w="243" w:type="dxa"/>
            <w:tcBorders>
              <w:left w:val="single" w:sz="12" w:space="0" w:color="DDDDDD"/>
            </w:tcBorders>
          </w:tcPr>
          <w:p w14:paraId="287BCA22" w14:textId="77777777" w:rsidR="00E81AC4" w:rsidRDefault="00E81AC4" w:rsidP="00840758">
            <w:pPr>
              <w:pStyle w:val="TableParagraph"/>
              <w:rPr>
                <w:sz w:val="10"/>
              </w:rPr>
            </w:pPr>
          </w:p>
        </w:tc>
        <w:tc>
          <w:tcPr>
            <w:tcW w:w="406" w:type="dxa"/>
          </w:tcPr>
          <w:p w14:paraId="30064641" w14:textId="77777777" w:rsidR="00E81AC4" w:rsidRDefault="00E81AC4" w:rsidP="00840758">
            <w:pPr>
              <w:pStyle w:val="TableParagraph"/>
              <w:ind w:left="154"/>
              <w:rPr>
                <w:sz w:val="11"/>
              </w:rPr>
            </w:pPr>
            <w:r>
              <w:rPr>
                <w:color w:val="333333"/>
                <w:sz w:val="11"/>
              </w:rPr>
              <w:t>275</w:t>
            </w:r>
          </w:p>
        </w:tc>
        <w:tc>
          <w:tcPr>
            <w:tcW w:w="1460" w:type="dxa"/>
            <w:tcBorders>
              <w:right w:val="single" w:sz="12" w:space="0" w:color="DDDDDD"/>
            </w:tcBorders>
          </w:tcPr>
          <w:p w14:paraId="7BC20586" w14:textId="77777777" w:rsidR="00E81AC4" w:rsidRDefault="00E81AC4" w:rsidP="00840758">
            <w:pPr>
              <w:pStyle w:val="TableParagraph"/>
              <w:ind w:left="40"/>
              <w:rPr>
                <w:sz w:val="11"/>
              </w:rPr>
            </w:pPr>
            <w:r>
              <w:rPr>
                <w:color w:val="333333"/>
                <w:sz w:val="11"/>
              </w:rPr>
              <w:t>Homeopathy</w:t>
            </w:r>
            <w:r>
              <w:rPr>
                <w:color w:val="333333"/>
                <w:spacing w:val="15"/>
                <w:sz w:val="11"/>
              </w:rPr>
              <w:t xml:space="preserve"> </w:t>
            </w:r>
            <w:r>
              <w:rPr>
                <w:color w:val="333333"/>
                <w:sz w:val="11"/>
              </w:rPr>
              <w:t>&amp;</w:t>
            </w:r>
            <w:r>
              <w:rPr>
                <w:color w:val="333333"/>
                <w:spacing w:val="16"/>
                <w:sz w:val="11"/>
              </w:rPr>
              <w:t xml:space="preserve"> </w:t>
            </w:r>
            <w:r>
              <w:rPr>
                <w:color w:val="333333"/>
                <w:sz w:val="11"/>
              </w:rPr>
              <w:t>Physio</w:t>
            </w:r>
          </w:p>
          <w:p w14:paraId="5D5AE4AF" w14:textId="77777777" w:rsidR="00E81AC4" w:rsidRDefault="00E81AC4" w:rsidP="00840758">
            <w:pPr>
              <w:pStyle w:val="TableParagraph"/>
              <w:spacing w:before="87"/>
              <w:ind w:left="40"/>
              <w:rPr>
                <w:sz w:val="11"/>
              </w:rPr>
            </w:pPr>
            <w:r>
              <w:rPr>
                <w:color w:val="333333"/>
                <w:sz w:val="11"/>
              </w:rPr>
              <w:t>Clinic</w:t>
            </w:r>
          </w:p>
        </w:tc>
      </w:tr>
      <w:tr w:rsidR="00E81AC4" w14:paraId="5B2DEE33" w14:textId="77777777" w:rsidTr="00840758">
        <w:trPr>
          <w:trHeight w:val="421"/>
        </w:trPr>
        <w:tc>
          <w:tcPr>
            <w:tcW w:w="2470" w:type="dxa"/>
            <w:vMerge/>
            <w:tcBorders>
              <w:top w:val="nil"/>
              <w:bottom w:val="nil"/>
            </w:tcBorders>
          </w:tcPr>
          <w:p w14:paraId="472526F0" w14:textId="77777777" w:rsidR="00E81AC4" w:rsidRDefault="00E81AC4" w:rsidP="00840758">
            <w:pPr>
              <w:rPr>
                <w:sz w:val="2"/>
                <w:szCs w:val="2"/>
              </w:rPr>
            </w:pPr>
          </w:p>
        </w:tc>
        <w:tc>
          <w:tcPr>
            <w:tcW w:w="6063" w:type="dxa"/>
            <w:vMerge/>
            <w:tcBorders>
              <w:top w:val="nil"/>
              <w:bottom w:val="nil"/>
              <w:right w:val="single" w:sz="12" w:space="0" w:color="DDDDDD"/>
            </w:tcBorders>
          </w:tcPr>
          <w:p w14:paraId="7753AFA9" w14:textId="77777777" w:rsidR="00E81AC4" w:rsidRDefault="00E81AC4" w:rsidP="00840758">
            <w:pPr>
              <w:rPr>
                <w:sz w:val="2"/>
                <w:szCs w:val="2"/>
              </w:rPr>
            </w:pPr>
          </w:p>
        </w:tc>
        <w:tc>
          <w:tcPr>
            <w:tcW w:w="243" w:type="dxa"/>
            <w:tcBorders>
              <w:left w:val="single" w:sz="12" w:space="0" w:color="DDDDDD"/>
            </w:tcBorders>
          </w:tcPr>
          <w:p w14:paraId="6086DB81" w14:textId="77777777" w:rsidR="00E81AC4" w:rsidRDefault="00E81AC4" w:rsidP="00840758">
            <w:pPr>
              <w:pStyle w:val="TableParagraph"/>
              <w:rPr>
                <w:sz w:val="10"/>
              </w:rPr>
            </w:pPr>
          </w:p>
        </w:tc>
        <w:tc>
          <w:tcPr>
            <w:tcW w:w="406" w:type="dxa"/>
          </w:tcPr>
          <w:p w14:paraId="309FE078" w14:textId="77777777" w:rsidR="00E81AC4" w:rsidRDefault="00E81AC4" w:rsidP="00840758">
            <w:pPr>
              <w:pStyle w:val="TableParagraph"/>
              <w:ind w:left="154"/>
              <w:rPr>
                <w:sz w:val="11"/>
              </w:rPr>
            </w:pPr>
            <w:r>
              <w:rPr>
                <w:color w:val="333333"/>
                <w:sz w:val="11"/>
              </w:rPr>
              <w:t>276</w:t>
            </w:r>
          </w:p>
        </w:tc>
        <w:tc>
          <w:tcPr>
            <w:tcW w:w="1460" w:type="dxa"/>
            <w:tcBorders>
              <w:right w:val="single" w:sz="12" w:space="0" w:color="DDDDDD"/>
            </w:tcBorders>
          </w:tcPr>
          <w:p w14:paraId="0073380F" w14:textId="77777777" w:rsidR="00E81AC4" w:rsidRDefault="00E81AC4" w:rsidP="00840758">
            <w:pPr>
              <w:pStyle w:val="TableParagraph"/>
              <w:ind w:left="40"/>
              <w:rPr>
                <w:sz w:val="11"/>
              </w:rPr>
            </w:pPr>
            <w:r>
              <w:rPr>
                <w:color w:val="333333"/>
                <w:sz w:val="11"/>
              </w:rPr>
              <w:t>Manzana</w:t>
            </w:r>
            <w:r>
              <w:rPr>
                <w:color w:val="333333"/>
                <w:spacing w:val="11"/>
                <w:sz w:val="11"/>
              </w:rPr>
              <w:t xml:space="preserve"> </w:t>
            </w:r>
            <w:r>
              <w:rPr>
                <w:color w:val="333333"/>
                <w:sz w:val="11"/>
              </w:rPr>
              <w:t>Clinic</w:t>
            </w:r>
            <w:r>
              <w:rPr>
                <w:color w:val="333333"/>
                <w:spacing w:val="11"/>
                <w:sz w:val="11"/>
              </w:rPr>
              <w:t xml:space="preserve"> </w:t>
            </w:r>
            <w:r>
              <w:rPr>
                <w:color w:val="333333"/>
                <w:sz w:val="11"/>
              </w:rPr>
              <w:t>(Special</w:t>
            </w:r>
          </w:p>
          <w:p w14:paraId="5F3A5078" w14:textId="77777777" w:rsidR="00E81AC4" w:rsidRDefault="00E81AC4" w:rsidP="00840758">
            <w:pPr>
              <w:pStyle w:val="TableParagraph"/>
              <w:spacing w:before="87"/>
              <w:ind w:left="40"/>
              <w:rPr>
                <w:sz w:val="11"/>
              </w:rPr>
            </w:pPr>
            <w:r>
              <w:rPr>
                <w:color w:val="333333"/>
                <w:sz w:val="11"/>
              </w:rPr>
              <w:t>Health</w:t>
            </w:r>
            <w:r>
              <w:rPr>
                <w:color w:val="333333"/>
                <w:spacing w:val="4"/>
                <w:sz w:val="11"/>
              </w:rPr>
              <w:t xml:space="preserve"> </w:t>
            </w:r>
            <w:r>
              <w:rPr>
                <w:color w:val="333333"/>
                <w:sz w:val="11"/>
              </w:rPr>
              <w:t>Care</w:t>
            </w:r>
            <w:r>
              <w:rPr>
                <w:color w:val="333333"/>
                <w:spacing w:val="3"/>
                <w:sz w:val="11"/>
              </w:rPr>
              <w:t xml:space="preserve"> </w:t>
            </w:r>
            <w:r>
              <w:rPr>
                <w:color w:val="333333"/>
                <w:sz w:val="11"/>
              </w:rPr>
              <w:t>Unit)</w:t>
            </w:r>
          </w:p>
        </w:tc>
      </w:tr>
      <w:tr w:rsidR="00E81AC4" w14:paraId="09FD6ED9" w14:textId="77777777" w:rsidTr="00840758">
        <w:trPr>
          <w:trHeight w:val="208"/>
        </w:trPr>
        <w:tc>
          <w:tcPr>
            <w:tcW w:w="2470" w:type="dxa"/>
            <w:vMerge/>
            <w:tcBorders>
              <w:top w:val="nil"/>
              <w:bottom w:val="nil"/>
            </w:tcBorders>
          </w:tcPr>
          <w:p w14:paraId="0C180155" w14:textId="77777777" w:rsidR="00E81AC4" w:rsidRDefault="00E81AC4" w:rsidP="00840758">
            <w:pPr>
              <w:rPr>
                <w:sz w:val="2"/>
                <w:szCs w:val="2"/>
              </w:rPr>
            </w:pPr>
          </w:p>
        </w:tc>
        <w:tc>
          <w:tcPr>
            <w:tcW w:w="6063" w:type="dxa"/>
            <w:vMerge/>
            <w:tcBorders>
              <w:top w:val="nil"/>
              <w:bottom w:val="nil"/>
              <w:right w:val="single" w:sz="12" w:space="0" w:color="DDDDDD"/>
            </w:tcBorders>
          </w:tcPr>
          <w:p w14:paraId="0FF7D573" w14:textId="77777777" w:rsidR="00E81AC4" w:rsidRDefault="00E81AC4" w:rsidP="00840758">
            <w:pPr>
              <w:rPr>
                <w:sz w:val="2"/>
                <w:szCs w:val="2"/>
              </w:rPr>
            </w:pPr>
          </w:p>
        </w:tc>
        <w:tc>
          <w:tcPr>
            <w:tcW w:w="243" w:type="dxa"/>
            <w:tcBorders>
              <w:left w:val="single" w:sz="12" w:space="0" w:color="DDDDDD"/>
            </w:tcBorders>
          </w:tcPr>
          <w:p w14:paraId="31C45FC4" w14:textId="77777777" w:rsidR="00E81AC4" w:rsidRDefault="00E81AC4" w:rsidP="00840758">
            <w:pPr>
              <w:pStyle w:val="TableParagraph"/>
              <w:rPr>
                <w:sz w:val="10"/>
              </w:rPr>
            </w:pPr>
          </w:p>
        </w:tc>
        <w:tc>
          <w:tcPr>
            <w:tcW w:w="406" w:type="dxa"/>
          </w:tcPr>
          <w:p w14:paraId="559AA484" w14:textId="77777777" w:rsidR="00E81AC4" w:rsidRDefault="00E81AC4" w:rsidP="00840758">
            <w:pPr>
              <w:pStyle w:val="TableParagraph"/>
              <w:ind w:left="154"/>
              <w:rPr>
                <w:sz w:val="11"/>
              </w:rPr>
            </w:pPr>
            <w:r>
              <w:rPr>
                <w:color w:val="333333"/>
                <w:sz w:val="11"/>
              </w:rPr>
              <w:t>277</w:t>
            </w:r>
          </w:p>
        </w:tc>
        <w:tc>
          <w:tcPr>
            <w:tcW w:w="1460" w:type="dxa"/>
            <w:tcBorders>
              <w:right w:val="single" w:sz="12" w:space="0" w:color="DDDDDD"/>
            </w:tcBorders>
          </w:tcPr>
          <w:p w14:paraId="28A62C47" w14:textId="77777777" w:rsidR="00E81AC4" w:rsidRDefault="00E81AC4" w:rsidP="00840758">
            <w:pPr>
              <w:pStyle w:val="TableParagraph"/>
              <w:ind w:left="40"/>
              <w:rPr>
                <w:sz w:val="11"/>
              </w:rPr>
            </w:pPr>
            <w:r>
              <w:rPr>
                <w:color w:val="333333"/>
                <w:sz w:val="11"/>
              </w:rPr>
              <w:t>TASC</w:t>
            </w:r>
            <w:r>
              <w:rPr>
                <w:color w:val="333333"/>
                <w:spacing w:val="2"/>
                <w:sz w:val="11"/>
              </w:rPr>
              <w:t xml:space="preserve"> </w:t>
            </w:r>
            <w:r>
              <w:rPr>
                <w:color w:val="333333"/>
                <w:sz w:val="11"/>
              </w:rPr>
              <w:t>Manzini</w:t>
            </w:r>
          </w:p>
        </w:tc>
      </w:tr>
      <w:tr w:rsidR="00E81AC4" w14:paraId="6E72E0C4" w14:textId="77777777" w:rsidTr="00840758">
        <w:trPr>
          <w:trHeight w:val="421"/>
        </w:trPr>
        <w:tc>
          <w:tcPr>
            <w:tcW w:w="2470" w:type="dxa"/>
            <w:vMerge/>
            <w:tcBorders>
              <w:top w:val="nil"/>
              <w:bottom w:val="nil"/>
            </w:tcBorders>
          </w:tcPr>
          <w:p w14:paraId="5A922025" w14:textId="77777777" w:rsidR="00E81AC4" w:rsidRDefault="00E81AC4" w:rsidP="00840758">
            <w:pPr>
              <w:rPr>
                <w:sz w:val="2"/>
                <w:szCs w:val="2"/>
              </w:rPr>
            </w:pPr>
          </w:p>
        </w:tc>
        <w:tc>
          <w:tcPr>
            <w:tcW w:w="6063" w:type="dxa"/>
            <w:vMerge/>
            <w:tcBorders>
              <w:top w:val="nil"/>
              <w:bottom w:val="nil"/>
              <w:right w:val="single" w:sz="12" w:space="0" w:color="DDDDDD"/>
            </w:tcBorders>
          </w:tcPr>
          <w:p w14:paraId="32E816D1" w14:textId="77777777" w:rsidR="00E81AC4" w:rsidRDefault="00E81AC4" w:rsidP="00840758">
            <w:pPr>
              <w:rPr>
                <w:sz w:val="2"/>
                <w:szCs w:val="2"/>
              </w:rPr>
            </w:pPr>
          </w:p>
        </w:tc>
        <w:tc>
          <w:tcPr>
            <w:tcW w:w="243" w:type="dxa"/>
            <w:tcBorders>
              <w:left w:val="single" w:sz="12" w:space="0" w:color="DDDDDD"/>
            </w:tcBorders>
          </w:tcPr>
          <w:p w14:paraId="0CC00E92" w14:textId="77777777" w:rsidR="00E81AC4" w:rsidRDefault="00E81AC4" w:rsidP="00840758">
            <w:pPr>
              <w:pStyle w:val="TableParagraph"/>
              <w:rPr>
                <w:sz w:val="10"/>
              </w:rPr>
            </w:pPr>
          </w:p>
        </w:tc>
        <w:tc>
          <w:tcPr>
            <w:tcW w:w="406" w:type="dxa"/>
          </w:tcPr>
          <w:p w14:paraId="3EFBA4D2" w14:textId="77777777" w:rsidR="00E81AC4" w:rsidRDefault="00E81AC4" w:rsidP="00840758">
            <w:pPr>
              <w:pStyle w:val="TableParagraph"/>
              <w:ind w:left="154"/>
              <w:rPr>
                <w:sz w:val="11"/>
              </w:rPr>
            </w:pPr>
            <w:r>
              <w:rPr>
                <w:color w:val="333333"/>
                <w:sz w:val="11"/>
              </w:rPr>
              <w:t>278</w:t>
            </w:r>
          </w:p>
        </w:tc>
        <w:tc>
          <w:tcPr>
            <w:tcW w:w="1460" w:type="dxa"/>
            <w:tcBorders>
              <w:right w:val="single" w:sz="12" w:space="0" w:color="DDDDDD"/>
            </w:tcBorders>
          </w:tcPr>
          <w:p w14:paraId="56EEE574" w14:textId="77777777" w:rsidR="00E81AC4" w:rsidRDefault="00E81AC4" w:rsidP="00840758">
            <w:pPr>
              <w:pStyle w:val="TableParagraph"/>
              <w:ind w:left="40"/>
              <w:rPr>
                <w:sz w:val="11"/>
              </w:rPr>
            </w:pPr>
            <w:r>
              <w:rPr>
                <w:color w:val="333333"/>
                <w:sz w:val="11"/>
              </w:rPr>
              <w:t>Correctional</w:t>
            </w:r>
            <w:r>
              <w:rPr>
                <w:color w:val="333333"/>
                <w:spacing w:val="9"/>
                <w:sz w:val="11"/>
              </w:rPr>
              <w:t xml:space="preserve"> </w:t>
            </w:r>
            <w:r>
              <w:rPr>
                <w:color w:val="333333"/>
                <w:sz w:val="11"/>
              </w:rPr>
              <w:t>College</w:t>
            </w:r>
            <w:r>
              <w:rPr>
                <w:color w:val="333333"/>
                <w:spacing w:val="8"/>
                <w:sz w:val="11"/>
              </w:rPr>
              <w:t xml:space="preserve"> </w:t>
            </w:r>
            <w:r>
              <w:rPr>
                <w:color w:val="333333"/>
                <w:sz w:val="11"/>
              </w:rPr>
              <w:t>Staff</w:t>
            </w:r>
          </w:p>
          <w:p w14:paraId="25E572D3" w14:textId="77777777" w:rsidR="00E81AC4" w:rsidRDefault="00E81AC4" w:rsidP="00840758">
            <w:pPr>
              <w:pStyle w:val="TableParagraph"/>
              <w:spacing w:before="87"/>
              <w:ind w:left="40"/>
              <w:rPr>
                <w:sz w:val="11"/>
              </w:rPr>
            </w:pPr>
            <w:r>
              <w:rPr>
                <w:color w:val="333333"/>
                <w:sz w:val="11"/>
              </w:rPr>
              <w:t>Clinic</w:t>
            </w:r>
          </w:p>
        </w:tc>
      </w:tr>
    </w:tbl>
    <w:p w14:paraId="4825B06B" w14:textId="77777777" w:rsidR="00E81AC4" w:rsidRDefault="00E81AC4" w:rsidP="00E81AC4">
      <w:pPr>
        <w:rPr>
          <w:sz w:val="11"/>
        </w:rPr>
        <w:sectPr w:rsidR="00E81AC4">
          <w:pgSz w:w="11900" w:h="16850"/>
          <w:pgMar w:top="460" w:right="400" w:bottom="480" w:left="580" w:header="276" w:footer="286" w:gutter="0"/>
          <w:cols w:space="720"/>
        </w:sectPr>
      </w:pPr>
    </w:p>
    <w:p w14:paraId="68EDE464" w14:textId="77777777" w:rsidR="00E81AC4" w:rsidRDefault="00E81AC4" w:rsidP="00E81AC4">
      <w:pPr>
        <w:pStyle w:val="BodyText"/>
        <w:spacing w:before="11"/>
        <w:rPr>
          <w:b/>
          <w:sz w:val="6"/>
        </w:rPr>
      </w:pPr>
    </w:p>
    <w:tbl>
      <w:tblPr>
        <w:tblW w:w="0" w:type="auto"/>
        <w:tblInd w:w="13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3"/>
        <w:gridCol w:w="243"/>
        <w:gridCol w:w="406"/>
        <w:gridCol w:w="1452"/>
      </w:tblGrid>
      <w:tr w:rsidR="00E81AC4" w14:paraId="7B327413" w14:textId="77777777" w:rsidTr="00840758">
        <w:trPr>
          <w:trHeight w:val="407"/>
        </w:trPr>
        <w:tc>
          <w:tcPr>
            <w:tcW w:w="2470" w:type="dxa"/>
          </w:tcPr>
          <w:p w14:paraId="095FC346" w14:textId="77777777" w:rsidR="00E81AC4" w:rsidRDefault="00E81AC4" w:rsidP="00840758">
            <w:pPr>
              <w:pStyle w:val="TableParagraph"/>
              <w:spacing w:before="1"/>
              <w:rPr>
                <w:b/>
                <w:sz w:val="12"/>
              </w:rPr>
            </w:pPr>
          </w:p>
          <w:p w14:paraId="39D2F9F8" w14:textId="77777777" w:rsidR="00E81AC4" w:rsidRDefault="00E81AC4" w:rsidP="00840758">
            <w:pPr>
              <w:pStyle w:val="TableParagraph"/>
              <w:ind w:left="64"/>
              <w:rPr>
                <w:b/>
                <w:sz w:val="12"/>
              </w:rPr>
            </w:pPr>
            <w:r>
              <w:rPr>
                <w:b/>
                <w:color w:val="333333"/>
                <w:w w:val="105"/>
                <w:sz w:val="12"/>
              </w:rPr>
              <w:t>Field</w:t>
            </w:r>
          </w:p>
        </w:tc>
        <w:tc>
          <w:tcPr>
            <w:tcW w:w="6063" w:type="dxa"/>
          </w:tcPr>
          <w:p w14:paraId="6DCC7901" w14:textId="77777777" w:rsidR="00E81AC4" w:rsidRDefault="00E81AC4" w:rsidP="00840758">
            <w:pPr>
              <w:pStyle w:val="TableParagraph"/>
              <w:spacing w:before="1"/>
              <w:rPr>
                <w:b/>
                <w:sz w:val="12"/>
              </w:rPr>
            </w:pPr>
          </w:p>
          <w:p w14:paraId="584B1A5E" w14:textId="77777777" w:rsidR="00E81AC4" w:rsidRDefault="00E81AC4" w:rsidP="00840758">
            <w:pPr>
              <w:pStyle w:val="TableParagraph"/>
              <w:ind w:left="66"/>
              <w:rPr>
                <w:b/>
                <w:sz w:val="12"/>
              </w:rPr>
            </w:pPr>
            <w:r>
              <w:rPr>
                <w:b/>
                <w:color w:val="333333"/>
                <w:w w:val="105"/>
                <w:sz w:val="12"/>
              </w:rPr>
              <w:t>Question</w:t>
            </w:r>
          </w:p>
        </w:tc>
        <w:tc>
          <w:tcPr>
            <w:tcW w:w="2101" w:type="dxa"/>
            <w:gridSpan w:val="3"/>
            <w:tcBorders>
              <w:bottom w:val="single" w:sz="12" w:space="0" w:color="DDDDDD"/>
            </w:tcBorders>
          </w:tcPr>
          <w:p w14:paraId="543F5D7E" w14:textId="77777777" w:rsidR="00E81AC4" w:rsidRDefault="00E81AC4" w:rsidP="00840758">
            <w:pPr>
              <w:pStyle w:val="TableParagraph"/>
              <w:spacing w:before="1"/>
              <w:rPr>
                <w:b/>
                <w:sz w:val="12"/>
              </w:rPr>
            </w:pPr>
          </w:p>
          <w:p w14:paraId="1DF28058" w14:textId="77777777" w:rsidR="00E81AC4" w:rsidRDefault="00E81AC4" w:rsidP="00840758">
            <w:pPr>
              <w:pStyle w:val="TableParagraph"/>
              <w:ind w:left="65"/>
              <w:rPr>
                <w:b/>
                <w:sz w:val="12"/>
              </w:rPr>
            </w:pPr>
            <w:r>
              <w:rPr>
                <w:b/>
                <w:color w:val="333333"/>
                <w:w w:val="105"/>
                <w:sz w:val="12"/>
              </w:rPr>
              <w:t>Answer</w:t>
            </w:r>
          </w:p>
        </w:tc>
      </w:tr>
      <w:tr w:rsidR="00E81AC4" w14:paraId="145A78B0" w14:textId="77777777" w:rsidTr="00840758">
        <w:trPr>
          <w:trHeight w:val="421"/>
        </w:trPr>
        <w:tc>
          <w:tcPr>
            <w:tcW w:w="2470" w:type="dxa"/>
            <w:vMerge w:val="restart"/>
            <w:tcBorders>
              <w:bottom w:val="nil"/>
            </w:tcBorders>
          </w:tcPr>
          <w:p w14:paraId="599C0160" w14:textId="77777777" w:rsidR="00E81AC4" w:rsidRDefault="00E81AC4" w:rsidP="00840758">
            <w:pPr>
              <w:pStyle w:val="TableParagraph"/>
              <w:rPr>
                <w:sz w:val="10"/>
              </w:rPr>
            </w:pPr>
          </w:p>
        </w:tc>
        <w:tc>
          <w:tcPr>
            <w:tcW w:w="6063" w:type="dxa"/>
            <w:vMerge w:val="restart"/>
            <w:tcBorders>
              <w:bottom w:val="nil"/>
              <w:right w:val="single" w:sz="12" w:space="0" w:color="DDDDDD"/>
            </w:tcBorders>
          </w:tcPr>
          <w:p w14:paraId="50ED9F1C" w14:textId="77777777" w:rsidR="00E81AC4" w:rsidRDefault="00E81AC4" w:rsidP="00840758">
            <w:pPr>
              <w:pStyle w:val="TableParagraph"/>
              <w:rPr>
                <w:sz w:val="10"/>
              </w:rPr>
            </w:pPr>
          </w:p>
        </w:tc>
        <w:tc>
          <w:tcPr>
            <w:tcW w:w="243" w:type="dxa"/>
            <w:tcBorders>
              <w:top w:val="single" w:sz="12" w:space="0" w:color="DDDDDD"/>
              <w:left w:val="single" w:sz="12" w:space="0" w:color="DDDDDD"/>
            </w:tcBorders>
          </w:tcPr>
          <w:p w14:paraId="46FDC9D7" w14:textId="77777777" w:rsidR="00E81AC4" w:rsidRDefault="00E81AC4" w:rsidP="00840758">
            <w:pPr>
              <w:pStyle w:val="TableParagraph"/>
              <w:rPr>
                <w:sz w:val="10"/>
              </w:rPr>
            </w:pPr>
          </w:p>
        </w:tc>
        <w:tc>
          <w:tcPr>
            <w:tcW w:w="406" w:type="dxa"/>
            <w:tcBorders>
              <w:top w:val="single" w:sz="12" w:space="0" w:color="DDDDDD"/>
            </w:tcBorders>
          </w:tcPr>
          <w:p w14:paraId="113520B0" w14:textId="77777777" w:rsidR="00E81AC4" w:rsidRDefault="00E81AC4" w:rsidP="00840758">
            <w:pPr>
              <w:pStyle w:val="TableParagraph"/>
              <w:ind w:left="154"/>
              <w:rPr>
                <w:sz w:val="11"/>
              </w:rPr>
            </w:pPr>
            <w:r>
              <w:rPr>
                <w:color w:val="333333"/>
                <w:sz w:val="11"/>
              </w:rPr>
              <w:t>279</w:t>
            </w:r>
          </w:p>
        </w:tc>
        <w:tc>
          <w:tcPr>
            <w:tcW w:w="1452" w:type="dxa"/>
            <w:tcBorders>
              <w:top w:val="single" w:sz="12" w:space="0" w:color="DDDDDD"/>
              <w:right w:val="single" w:sz="12" w:space="0" w:color="DDDDDD"/>
            </w:tcBorders>
          </w:tcPr>
          <w:p w14:paraId="3E33C2C6" w14:textId="77777777" w:rsidR="00E81AC4" w:rsidRDefault="00E81AC4" w:rsidP="00840758">
            <w:pPr>
              <w:pStyle w:val="TableParagraph"/>
              <w:ind w:left="40"/>
              <w:rPr>
                <w:sz w:val="11"/>
              </w:rPr>
            </w:pPr>
            <w:r>
              <w:rPr>
                <w:color w:val="333333"/>
                <w:sz w:val="11"/>
              </w:rPr>
              <w:t>Ngonini</w:t>
            </w:r>
            <w:r>
              <w:rPr>
                <w:color w:val="333333"/>
                <w:spacing w:val="6"/>
                <w:sz w:val="11"/>
              </w:rPr>
              <w:t xml:space="preserve"> </w:t>
            </w:r>
            <w:r>
              <w:rPr>
                <w:color w:val="333333"/>
                <w:sz w:val="11"/>
              </w:rPr>
              <w:t>Royal</w:t>
            </w:r>
            <w:r>
              <w:rPr>
                <w:color w:val="333333"/>
                <w:spacing w:val="11"/>
                <w:sz w:val="11"/>
              </w:rPr>
              <w:t xml:space="preserve"> </w:t>
            </w:r>
            <w:r>
              <w:rPr>
                <w:color w:val="333333"/>
                <w:sz w:val="11"/>
              </w:rPr>
              <w:t>Clinic</w:t>
            </w:r>
          </w:p>
          <w:p w14:paraId="62C400AB" w14:textId="77777777" w:rsidR="00E81AC4" w:rsidRDefault="00E81AC4" w:rsidP="00840758">
            <w:pPr>
              <w:pStyle w:val="TableParagraph"/>
              <w:spacing w:before="87"/>
              <w:ind w:left="40"/>
              <w:rPr>
                <w:sz w:val="11"/>
              </w:rPr>
            </w:pPr>
            <w:r>
              <w:rPr>
                <w:color w:val="333333"/>
                <w:sz w:val="11"/>
              </w:rPr>
              <w:t>(Special</w:t>
            </w:r>
            <w:r>
              <w:rPr>
                <w:color w:val="333333"/>
                <w:spacing w:val="6"/>
                <w:sz w:val="11"/>
              </w:rPr>
              <w:t xml:space="preserve"> </w:t>
            </w:r>
            <w:r>
              <w:rPr>
                <w:color w:val="333333"/>
                <w:sz w:val="11"/>
              </w:rPr>
              <w:t>Health</w:t>
            </w:r>
            <w:r>
              <w:rPr>
                <w:color w:val="333333"/>
                <w:spacing w:val="10"/>
                <w:sz w:val="11"/>
              </w:rPr>
              <w:t xml:space="preserve"> </w:t>
            </w:r>
            <w:r>
              <w:rPr>
                <w:color w:val="333333"/>
                <w:sz w:val="11"/>
              </w:rPr>
              <w:t>Care</w:t>
            </w:r>
            <w:r>
              <w:rPr>
                <w:color w:val="333333"/>
                <w:spacing w:val="8"/>
                <w:sz w:val="11"/>
              </w:rPr>
              <w:t xml:space="preserve"> </w:t>
            </w:r>
            <w:r>
              <w:rPr>
                <w:color w:val="333333"/>
                <w:sz w:val="11"/>
              </w:rPr>
              <w:t>Unit)</w:t>
            </w:r>
          </w:p>
        </w:tc>
      </w:tr>
      <w:tr w:rsidR="00E81AC4" w14:paraId="642E0EB7" w14:textId="77777777" w:rsidTr="00840758">
        <w:trPr>
          <w:trHeight w:val="208"/>
        </w:trPr>
        <w:tc>
          <w:tcPr>
            <w:tcW w:w="2470" w:type="dxa"/>
            <w:vMerge/>
            <w:tcBorders>
              <w:top w:val="nil"/>
              <w:bottom w:val="nil"/>
            </w:tcBorders>
          </w:tcPr>
          <w:p w14:paraId="6DD4C63C" w14:textId="77777777" w:rsidR="00E81AC4" w:rsidRDefault="00E81AC4" w:rsidP="00840758">
            <w:pPr>
              <w:rPr>
                <w:sz w:val="2"/>
                <w:szCs w:val="2"/>
              </w:rPr>
            </w:pPr>
          </w:p>
        </w:tc>
        <w:tc>
          <w:tcPr>
            <w:tcW w:w="6063" w:type="dxa"/>
            <w:vMerge/>
            <w:tcBorders>
              <w:top w:val="nil"/>
              <w:bottom w:val="nil"/>
              <w:right w:val="single" w:sz="12" w:space="0" w:color="DDDDDD"/>
            </w:tcBorders>
          </w:tcPr>
          <w:p w14:paraId="16C5E4E2" w14:textId="77777777" w:rsidR="00E81AC4" w:rsidRDefault="00E81AC4" w:rsidP="00840758">
            <w:pPr>
              <w:rPr>
                <w:sz w:val="2"/>
                <w:szCs w:val="2"/>
              </w:rPr>
            </w:pPr>
          </w:p>
        </w:tc>
        <w:tc>
          <w:tcPr>
            <w:tcW w:w="243" w:type="dxa"/>
            <w:tcBorders>
              <w:left w:val="single" w:sz="12" w:space="0" w:color="DDDDDD"/>
            </w:tcBorders>
          </w:tcPr>
          <w:p w14:paraId="40EA79F5" w14:textId="77777777" w:rsidR="00E81AC4" w:rsidRDefault="00E81AC4" w:rsidP="00840758">
            <w:pPr>
              <w:pStyle w:val="TableParagraph"/>
              <w:rPr>
                <w:sz w:val="10"/>
              </w:rPr>
            </w:pPr>
          </w:p>
        </w:tc>
        <w:tc>
          <w:tcPr>
            <w:tcW w:w="406" w:type="dxa"/>
          </w:tcPr>
          <w:p w14:paraId="7E558D42" w14:textId="77777777" w:rsidR="00E81AC4" w:rsidRDefault="00E81AC4" w:rsidP="00840758">
            <w:pPr>
              <w:pStyle w:val="TableParagraph"/>
              <w:ind w:left="154"/>
              <w:rPr>
                <w:sz w:val="11"/>
              </w:rPr>
            </w:pPr>
            <w:r>
              <w:rPr>
                <w:color w:val="333333"/>
                <w:sz w:val="11"/>
              </w:rPr>
              <w:t>280</w:t>
            </w:r>
          </w:p>
        </w:tc>
        <w:tc>
          <w:tcPr>
            <w:tcW w:w="1452" w:type="dxa"/>
            <w:tcBorders>
              <w:right w:val="single" w:sz="12" w:space="0" w:color="DDDDDD"/>
            </w:tcBorders>
          </w:tcPr>
          <w:p w14:paraId="33191457" w14:textId="77777777" w:rsidR="00E81AC4" w:rsidRDefault="00E81AC4" w:rsidP="00840758">
            <w:pPr>
              <w:pStyle w:val="TableParagraph"/>
              <w:ind w:left="40"/>
              <w:rPr>
                <w:sz w:val="11"/>
              </w:rPr>
            </w:pPr>
            <w:proofErr w:type="spellStart"/>
            <w:r>
              <w:rPr>
                <w:color w:val="333333"/>
                <w:sz w:val="11"/>
              </w:rPr>
              <w:t>Mhlambanyatsi</w:t>
            </w:r>
            <w:proofErr w:type="spellEnd"/>
            <w:r>
              <w:rPr>
                <w:color w:val="333333"/>
                <w:spacing w:val="8"/>
                <w:sz w:val="11"/>
              </w:rPr>
              <w:t xml:space="preserve"> </w:t>
            </w:r>
            <w:r>
              <w:rPr>
                <w:color w:val="333333"/>
                <w:sz w:val="11"/>
              </w:rPr>
              <w:t>Clinic</w:t>
            </w:r>
          </w:p>
        </w:tc>
      </w:tr>
      <w:tr w:rsidR="00E81AC4" w14:paraId="76F71905" w14:textId="77777777" w:rsidTr="00840758">
        <w:trPr>
          <w:trHeight w:val="421"/>
        </w:trPr>
        <w:tc>
          <w:tcPr>
            <w:tcW w:w="2470" w:type="dxa"/>
            <w:vMerge/>
            <w:tcBorders>
              <w:top w:val="nil"/>
              <w:bottom w:val="nil"/>
            </w:tcBorders>
          </w:tcPr>
          <w:p w14:paraId="55F77CC3" w14:textId="77777777" w:rsidR="00E81AC4" w:rsidRDefault="00E81AC4" w:rsidP="00840758">
            <w:pPr>
              <w:rPr>
                <w:sz w:val="2"/>
                <w:szCs w:val="2"/>
              </w:rPr>
            </w:pPr>
          </w:p>
        </w:tc>
        <w:tc>
          <w:tcPr>
            <w:tcW w:w="6063" w:type="dxa"/>
            <w:vMerge/>
            <w:tcBorders>
              <w:top w:val="nil"/>
              <w:bottom w:val="nil"/>
              <w:right w:val="single" w:sz="12" w:space="0" w:color="DDDDDD"/>
            </w:tcBorders>
          </w:tcPr>
          <w:p w14:paraId="127A2F77" w14:textId="77777777" w:rsidR="00E81AC4" w:rsidRDefault="00E81AC4" w:rsidP="00840758">
            <w:pPr>
              <w:rPr>
                <w:sz w:val="2"/>
                <w:szCs w:val="2"/>
              </w:rPr>
            </w:pPr>
          </w:p>
        </w:tc>
        <w:tc>
          <w:tcPr>
            <w:tcW w:w="243" w:type="dxa"/>
            <w:tcBorders>
              <w:left w:val="single" w:sz="12" w:space="0" w:color="DDDDDD"/>
            </w:tcBorders>
          </w:tcPr>
          <w:p w14:paraId="747BADE9" w14:textId="77777777" w:rsidR="00E81AC4" w:rsidRDefault="00E81AC4" w:rsidP="00840758">
            <w:pPr>
              <w:pStyle w:val="TableParagraph"/>
              <w:rPr>
                <w:sz w:val="10"/>
              </w:rPr>
            </w:pPr>
          </w:p>
        </w:tc>
        <w:tc>
          <w:tcPr>
            <w:tcW w:w="406" w:type="dxa"/>
          </w:tcPr>
          <w:p w14:paraId="47CBC100" w14:textId="77777777" w:rsidR="00E81AC4" w:rsidRDefault="00E81AC4" w:rsidP="00840758">
            <w:pPr>
              <w:pStyle w:val="TableParagraph"/>
              <w:ind w:left="154"/>
              <w:rPr>
                <w:sz w:val="11"/>
              </w:rPr>
            </w:pPr>
            <w:r>
              <w:rPr>
                <w:color w:val="333333"/>
                <w:sz w:val="11"/>
              </w:rPr>
              <w:t>281</w:t>
            </w:r>
          </w:p>
        </w:tc>
        <w:tc>
          <w:tcPr>
            <w:tcW w:w="1452" w:type="dxa"/>
            <w:tcBorders>
              <w:right w:val="single" w:sz="12" w:space="0" w:color="DDDDDD"/>
            </w:tcBorders>
          </w:tcPr>
          <w:p w14:paraId="6EB7F27E" w14:textId="77777777" w:rsidR="00E81AC4" w:rsidRDefault="00E81AC4" w:rsidP="00840758">
            <w:pPr>
              <w:pStyle w:val="TableParagraph"/>
              <w:ind w:left="40"/>
              <w:rPr>
                <w:sz w:val="11"/>
              </w:rPr>
            </w:pPr>
            <w:proofErr w:type="spellStart"/>
            <w:r>
              <w:rPr>
                <w:color w:val="333333"/>
                <w:sz w:val="11"/>
              </w:rPr>
              <w:t>Hlathikhulu</w:t>
            </w:r>
            <w:proofErr w:type="spellEnd"/>
            <w:r>
              <w:rPr>
                <w:color w:val="333333"/>
                <w:spacing w:val="4"/>
                <w:sz w:val="11"/>
              </w:rPr>
              <w:t xml:space="preserve"> </w:t>
            </w:r>
            <w:r>
              <w:rPr>
                <w:color w:val="333333"/>
                <w:sz w:val="11"/>
              </w:rPr>
              <w:t>Police</w:t>
            </w:r>
          </w:p>
          <w:p w14:paraId="21DEAF48" w14:textId="77777777" w:rsidR="00E81AC4" w:rsidRDefault="00E81AC4" w:rsidP="00840758">
            <w:pPr>
              <w:pStyle w:val="TableParagraph"/>
              <w:spacing w:before="85"/>
              <w:ind w:left="40"/>
              <w:rPr>
                <w:sz w:val="11"/>
              </w:rPr>
            </w:pPr>
            <w:r>
              <w:rPr>
                <w:color w:val="333333"/>
                <w:sz w:val="11"/>
              </w:rPr>
              <w:t>Wellness</w:t>
            </w:r>
            <w:r>
              <w:rPr>
                <w:color w:val="333333"/>
                <w:spacing w:val="11"/>
                <w:sz w:val="11"/>
              </w:rPr>
              <w:t xml:space="preserve"> </w:t>
            </w:r>
            <w:r>
              <w:rPr>
                <w:color w:val="333333"/>
                <w:sz w:val="11"/>
              </w:rPr>
              <w:t>Clinic</w:t>
            </w:r>
          </w:p>
        </w:tc>
      </w:tr>
      <w:tr w:rsidR="00E81AC4" w14:paraId="7313EC65" w14:textId="77777777" w:rsidTr="00840758">
        <w:trPr>
          <w:trHeight w:val="208"/>
        </w:trPr>
        <w:tc>
          <w:tcPr>
            <w:tcW w:w="2470" w:type="dxa"/>
            <w:vMerge/>
            <w:tcBorders>
              <w:top w:val="nil"/>
              <w:bottom w:val="nil"/>
            </w:tcBorders>
          </w:tcPr>
          <w:p w14:paraId="0087DA0B" w14:textId="77777777" w:rsidR="00E81AC4" w:rsidRDefault="00E81AC4" w:rsidP="00840758">
            <w:pPr>
              <w:rPr>
                <w:sz w:val="2"/>
                <w:szCs w:val="2"/>
              </w:rPr>
            </w:pPr>
          </w:p>
        </w:tc>
        <w:tc>
          <w:tcPr>
            <w:tcW w:w="6063" w:type="dxa"/>
            <w:vMerge/>
            <w:tcBorders>
              <w:top w:val="nil"/>
              <w:bottom w:val="nil"/>
              <w:right w:val="single" w:sz="12" w:space="0" w:color="DDDDDD"/>
            </w:tcBorders>
          </w:tcPr>
          <w:p w14:paraId="76C489D2" w14:textId="77777777" w:rsidR="00E81AC4" w:rsidRDefault="00E81AC4" w:rsidP="00840758">
            <w:pPr>
              <w:rPr>
                <w:sz w:val="2"/>
                <w:szCs w:val="2"/>
              </w:rPr>
            </w:pPr>
          </w:p>
        </w:tc>
        <w:tc>
          <w:tcPr>
            <w:tcW w:w="243" w:type="dxa"/>
            <w:tcBorders>
              <w:left w:val="single" w:sz="12" w:space="0" w:color="DDDDDD"/>
            </w:tcBorders>
          </w:tcPr>
          <w:p w14:paraId="6CE83579" w14:textId="77777777" w:rsidR="00E81AC4" w:rsidRDefault="00E81AC4" w:rsidP="00840758">
            <w:pPr>
              <w:pStyle w:val="TableParagraph"/>
              <w:rPr>
                <w:sz w:val="10"/>
              </w:rPr>
            </w:pPr>
          </w:p>
        </w:tc>
        <w:tc>
          <w:tcPr>
            <w:tcW w:w="406" w:type="dxa"/>
          </w:tcPr>
          <w:p w14:paraId="235855D3" w14:textId="77777777" w:rsidR="00E81AC4" w:rsidRDefault="00E81AC4" w:rsidP="00840758">
            <w:pPr>
              <w:pStyle w:val="TableParagraph"/>
              <w:ind w:left="154"/>
              <w:rPr>
                <w:sz w:val="11"/>
              </w:rPr>
            </w:pPr>
            <w:r>
              <w:rPr>
                <w:color w:val="333333"/>
                <w:sz w:val="11"/>
              </w:rPr>
              <w:t>282</w:t>
            </w:r>
          </w:p>
        </w:tc>
        <w:tc>
          <w:tcPr>
            <w:tcW w:w="1452" w:type="dxa"/>
            <w:tcBorders>
              <w:right w:val="single" w:sz="12" w:space="0" w:color="DDDDDD"/>
            </w:tcBorders>
          </w:tcPr>
          <w:p w14:paraId="0EE144AA" w14:textId="77777777" w:rsidR="00E81AC4" w:rsidRDefault="00E81AC4" w:rsidP="00840758">
            <w:pPr>
              <w:pStyle w:val="TableParagraph"/>
              <w:ind w:left="40"/>
              <w:rPr>
                <w:sz w:val="11"/>
              </w:rPr>
            </w:pPr>
            <w:r>
              <w:rPr>
                <w:color w:val="333333"/>
                <w:sz w:val="11"/>
              </w:rPr>
              <w:t>Baylor</w:t>
            </w:r>
            <w:r>
              <w:rPr>
                <w:color w:val="333333"/>
                <w:spacing w:val="7"/>
                <w:sz w:val="11"/>
              </w:rPr>
              <w:t xml:space="preserve"> </w:t>
            </w:r>
            <w:r>
              <w:rPr>
                <w:color w:val="333333"/>
                <w:sz w:val="11"/>
              </w:rPr>
              <w:t>Clinic</w:t>
            </w:r>
            <w:r>
              <w:rPr>
                <w:color w:val="333333"/>
                <w:spacing w:val="9"/>
                <w:sz w:val="11"/>
              </w:rPr>
              <w:t xml:space="preserve"> </w:t>
            </w:r>
            <w:r>
              <w:rPr>
                <w:color w:val="333333"/>
                <w:sz w:val="11"/>
              </w:rPr>
              <w:t>-</w:t>
            </w:r>
            <w:r>
              <w:rPr>
                <w:color w:val="333333"/>
                <w:spacing w:val="7"/>
                <w:sz w:val="11"/>
              </w:rPr>
              <w:t xml:space="preserve"> </w:t>
            </w:r>
            <w:r>
              <w:rPr>
                <w:color w:val="333333"/>
                <w:sz w:val="11"/>
              </w:rPr>
              <w:t>RFM</w:t>
            </w:r>
          </w:p>
        </w:tc>
      </w:tr>
      <w:tr w:rsidR="00E81AC4" w14:paraId="0DDF7DAC" w14:textId="77777777" w:rsidTr="00840758">
        <w:trPr>
          <w:trHeight w:val="419"/>
        </w:trPr>
        <w:tc>
          <w:tcPr>
            <w:tcW w:w="2470" w:type="dxa"/>
            <w:vMerge/>
            <w:tcBorders>
              <w:top w:val="nil"/>
              <w:bottom w:val="nil"/>
            </w:tcBorders>
          </w:tcPr>
          <w:p w14:paraId="5E60D933" w14:textId="77777777" w:rsidR="00E81AC4" w:rsidRDefault="00E81AC4" w:rsidP="00840758">
            <w:pPr>
              <w:rPr>
                <w:sz w:val="2"/>
                <w:szCs w:val="2"/>
              </w:rPr>
            </w:pPr>
          </w:p>
        </w:tc>
        <w:tc>
          <w:tcPr>
            <w:tcW w:w="6063" w:type="dxa"/>
            <w:vMerge/>
            <w:tcBorders>
              <w:top w:val="nil"/>
              <w:bottom w:val="nil"/>
              <w:right w:val="single" w:sz="12" w:space="0" w:color="DDDDDD"/>
            </w:tcBorders>
          </w:tcPr>
          <w:p w14:paraId="447952C4" w14:textId="77777777" w:rsidR="00E81AC4" w:rsidRDefault="00E81AC4" w:rsidP="00840758">
            <w:pPr>
              <w:rPr>
                <w:sz w:val="2"/>
                <w:szCs w:val="2"/>
              </w:rPr>
            </w:pPr>
          </w:p>
        </w:tc>
        <w:tc>
          <w:tcPr>
            <w:tcW w:w="243" w:type="dxa"/>
            <w:tcBorders>
              <w:left w:val="single" w:sz="12" w:space="0" w:color="DDDDDD"/>
            </w:tcBorders>
          </w:tcPr>
          <w:p w14:paraId="7D690FDA" w14:textId="77777777" w:rsidR="00E81AC4" w:rsidRDefault="00E81AC4" w:rsidP="00840758">
            <w:pPr>
              <w:pStyle w:val="TableParagraph"/>
              <w:rPr>
                <w:sz w:val="10"/>
              </w:rPr>
            </w:pPr>
          </w:p>
        </w:tc>
        <w:tc>
          <w:tcPr>
            <w:tcW w:w="406" w:type="dxa"/>
          </w:tcPr>
          <w:p w14:paraId="4292188E" w14:textId="77777777" w:rsidR="00E81AC4" w:rsidRDefault="00E81AC4" w:rsidP="00840758">
            <w:pPr>
              <w:pStyle w:val="TableParagraph"/>
              <w:spacing w:before="41"/>
              <w:ind w:left="154"/>
              <w:rPr>
                <w:sz w:val="11"/>
              </w:rPr>
            </w:pPr>
            <w:r>
              <w:rPr>
                <w:color w:val="333333"/>
                <w:sz w:val="11"/>
              </w:rPr>
              <w:t>283</w:t>
            </w:r>
          </w:p>
        </w:tc>
        <w:tc>
          <w:tcPr>
            <w:tcW w:w="1452" w:type="dxa"/>
            <w:tcBorders>
              <w:right w:val="single" w:sz="12" w:space="0" w:color="DDDDDD"/>
            </w:tcBorders>
          </w:tcPr>
          <w:p w14:paraId="79C4CAE3" w14:textId="77777777" w:rsidR="00E81AC4" w:rsidRDefault="00E81AC4" w:rsidP="00840758">
            <w:pPr>
              <w:pStyle w:val="TableParagraph"/>
              <w:spacing w:before="41"/>
              <w:ind w:left="40"/>
              <w:rPr>
                <w:sz w:val="11"/>
              </w:rPr>
            </w:pPr>
            <w:proofErr w:type="spellStart"/>
            <w:r>
              <w:rPr>
                <w:color w:val="333333"/>
                <w:sz w:val="11"/>
              </w:rPr>
              <w:t>Matsanjeni</w:t>
            </w:r>
            <w:proofErr w:type="spellEnd"/>
            <w:r>
              <w:rPr>
                <w:color w:val="333333"/>
                <w:spacing w:val="11"/>
                <w:sz w:val="11"/>
              </w:rPr>
              <w:t xml:space="preserve"> </w:t>
            </w:r>
            <w:r>
              <w:rPr>
                <w:color w:val="333333"/>
                <w:sz w:val="11"/>
              </w:rPr>
              <w:t>Public</w:t>
            </w:r>
            <w:r>
              <w:rPr>
                <w:color w:val="333333"/>
                <w:spacing w:val="13"/>
                <w:sz w:val="11"/>
              </w:rPr>
              <w:t xml:space="preserve"> </w:t>
            </w:r>
            <w:r>
              <w:rPr>
                <w:color w:val="333333"/>
                <w:sz w:val="11"/>
              </w:rPr>
              <w:t>Health</w:t>
            </w:r>
          </w:p>
          <w:p w14:paraId="0DA8555D" w14:textId="77777777" w:rsidR="00E81AC4" w:rsidRDefault="00E81AC4" w:rsidP="00840758">
            <w:pPr>
              <w:pStyle w:val="TableParagraph"/>
              <w:spacing w:before="87"/>
              <w:ind w:left="40"/>
              <w:rPr>
                <w:sz w:val="11"/>
              </w:rPr>
            </w:pPr>
            <w:r>
              <w:rPr>
                <w:color w:val="333333"/>
                <w:sz w:val="11"/>
              </w:rPr>
              <w:t>Unit</w:t>
            </w:r>
          </w:p>
        </w:tc>
      </w:tr>
      <w:tr w:rsidR="00E81AC4" w14:paraId="6DCA5532" w14:textId="77777777" w:rsidTr="00840758">
        <w:trPr>
          <w:trHeight w:val="208"/>
        </w:trPr>
        <w:tc>
          <w:tcPr>
            <w:tcW w:w="2470" w:type="dxa"/>
            <w:vMerge/>
            <w:tcBorders>
              <w:top w:val="nil"/>
              <w:bottom w:val="nil"/>
            </w:tcBorders>
          </w:tcPr>
          <w:p w14:paraId="51E4DB64" w14:textId="77777777" w:rsidR="00E81AC4" w:rsidRDefault="00E81AC4" w:rsidP="00840758">
            <w:pPr>
              <w:rPr>
                <w:sz w:val="2"/>
                <w:szCs w:val="2"/>
              </w:rPr>
            </w:pPr>
          </w:p>
        </w:tc>
        <w:tc>
          <w:tcPr>
            <w:tcW w:w="6063" w:type="dxa"/>
            <w:vMerge/>
            <w:tcBorders>
              <w:top w:val="nil"/>
              <w:bottom w:val="nil"/>
              <w:right w:val="single" w:sz="12" w:space="0" w:color="DDDDDD"/>
            </w:tcBorders>
          </w:tcPr>
          <w:p w14:paraId="53C1761A" w14:textId="77777777" w:rsidR="00E81AC4" w:rsidRDefault="00E81AC4" w:rsidP="00840758">
            <w:pPr>
              <w:rPr>
                <w:sz w:val="2"/>
                <w:szCs w:val="2"/>
              </w:rPr>
            </w:pPr>
          </w:p>
        </w:tc>
        <w:tc>
          <w:tcPr>
            <w:tcW w:w="243" w:type="dxa"/>
            <w:tcBorders>
              <w:left w:val="single" w:sz="12" w:space="0" w:color="DDDDDD"/>
            </w:tcBorders>
          </w:tcPr>
          <w:p w14:paraId="3FDC9711" w14:textId="77777777" w:rsidR="00E81AC4" w:rsidRDefault="00E81AC4" w:rsidP="00840758">
            <w:pPr>
              <w:pStyle w:val="TableParagraph"/>
              <w:rPr>
                <w:sz w:val="10"/>
              </w:rPr>
            </w:pPr>
          </w:p>
        </w:tc>
        <w:tc>
          <w:tcPr>
            <w:tcW w:w="406" w:type="dxa"/>
          </w:tcPr>
          <w:p w14:paraId="0C9C35EE" w14:textId="77777777" w:rsidR="00E81AC4" w:rsidRDefault="00E81AC4" w:rsidP="00840758">
            <w:pPr>
              <w:pStyle w:val="TableParagraph"/>
              <w:ind w:left="154"/>
              <w:rPr>
                <w:sz w:val="11"/>
              </w:rPr>
            </w:pPr>
            <w:r>
              <w:rPr>
                <w:color w:val="333333"/>
                <w:sz w:val="11"/>
              </w:rPr>
              <w:t>284</w:t>
            </w:r>
          </w:p>
        </w:tc>
        <w:tc>
          <w:tcPr>
            <w:tcW w:w="1452" w:type="dxa"/>
            <w:tcBorders>
              <w:right w:val="single" w:sz="12" w:space="0" w:color="DDDDDD"/>
            </w:tcBorders>
          </w:tcPr>
          <w:p w14:paraId="5FCD9B43" w14:textId="77777777" w:rsidR="00E81AC4" w:rsidRDefault="00E81AC4" w:rsidP="00840758">
            <w:pPr>
              <w:pStyle w:val="TableParagraph"/>
              <w:ind w:left="40"/>
              <w:rPr>
                <w:sz w:val="11"/>
              </w:rPr>
            </w:pPr>
            <w:r>
              <w:rPr>
                <w:color w:val="333333"/>
                <w:sz w:val="11"/>
              </w:rPr>
              <w:t>Lavumisa</w:t>
            </w:r>
            <w:r>
              <w:rPr>
                <w:color w:val="333333"/>
                <w:spacing w:val="8"/>
                <w:sz w:val="11"/>
              </w:rPr>
              <w:t xml:space="preserve"> </w:t>
            </w:r>
            <w:r>
              <w:rPr>
                <w:color w:val="333333"/>
                <w:sz w:val="11"/>
              </w:rPr>
              <w:t>Clinic</w:t>
            </w:r>
          </w:p>
        </w:tc>
      </w:tr>
      <w:tr w:rsidR="00E81AC4" w14:paraId="33DA2DDD" w14:textId="77777777" w:rsidTr="00840758">
        <w:trPr>
          <w:trHeight w:val="208"/>
        </w:trPr>
        <w:tc>
          <w:tcPr>
            <w:tcW w:w="2470" w:type="dxa"/>
            <w:vMerge/>
            <w:tcBorders>
              <w:top w:val="nil"/>
              <w:bottom w:val="nil"/>
            </w:tcBorders>
          </w:tcPr>
          <w:p w14:paraId="063342AC" w14:textId="77777777" w:rsidR="00E81AC4" w:rsidRDefault="00E81AC4" w:rsidP="00840758">
            <w:pPr>
              <w:rPr>
                <w:sz w:val="2"/>
                <w:szCs w:val="2"/>
              </w:rPr>
            </w:pPr>
          </w:p>
        </w:tc>
        <w:tc>
          <w:tcPr>
            <w:tcW w:w="6063" w:type="dxa"/>
            <w:vMerge/>
            <w:tcBorders>
              <w:top w:val="nil"/>
              <w:bottom w:val="nil"/>
              <w:right w:val="single" w:sz="12" w:space="0" w:color="DDDDDD"/>
            </w:tcBorders>
          </w:tcPr>
          <w:p w14:paraId="77917C59" w14:textId="77777777" w:rsidR="00E81AC4" w:rsidRDefault="00E81AC4" w:rsidP="00840758">
            <w:pPr>
              <w:rPr>
                <w:sz w:val="2"/>
                <w:szCs w:val="2"/>
              </w:rPr>
            </w:pPr>
          </w:p>
        </w:tc>
        <w:tc>
          <w:tcPr>
            <w:tcW w:w="243" w:type="dxa"/>
            <w:tcBorders>
              <w:left w:val="single" w:sz="12" w:space="0" w:color="DDDDDD"/>
            </w:tcBorders>
          </w:tcPr>
          <w:p w14:paraId="235C678E" w14:textId="77777777" w:rsidR="00E81AC4" w:rsidRDefault="00E81AC4" w:rsidP="00840758">
            <w:pPr>
              <w:pStyle w:val="TableParagraph"/>
              <w:rPr>
                <w:sz w:val="10"/>
              </w:rPr>
            </w:pPr>
          </w:p>
        </w:tc>
        <w:tc>
          <w:tcPr>
            <w:tcW w:w="406" w:type="dxa"/>
          </w:tcPr>
          <w:p w14:paraId="2AFD8AC7" w14:textId="77777777" w:rsidR="00E81AC4" w:rsidRDefault="00E81AC4" w:rsidP="00840758">
            <w:pPr>
              <w:pStyle w:val="TableParagraph"/>
              <w:ind w:left="154"/>
              <w:rPr>
                <w:sz w:val="11"/>
              </w:rPr>
            </w:pPr>
            <w:r>
              <w:rPr>
                <w:color w:val="333333"/>
                <w:sz w:val="11"/>
              </w:rPr>
              <w:t>285</w:t>
            </w:r>
          </w:p>
        </w:tc>
        <w:tc>
          <w:tcPr>
            <w:tcW w:w="1452" w:type="dxa"/>
            <w:tcBorders>
              <w:right w:val="single" w:sz="12" w:space="0" w:color="DDDDDD"/>
            </w:tcBorders>
          </w:tcPr>
          <w:p w14:paraId="5BC1C61D" w14:textId="77777777" w:rsidR="00E81AC4" w:rsidRDefault="00E81AC4" w:rsidP="00840758">
            <w:pPr>
              <w:pStyle w:val="TableParagraph"/>
              <w:ind w:left="40"/>
              <w:rPr>
                <w:sz w:val="11"/>
              </w:rPr>
            </w:pPr>
            <w:proofErr w:type="spellStart"/>
            <w:r>
              <w:rPr>
                <w:color w:val="333333"/>
                <w:sz w:val="11"/>
              </w:rPr>
              <w:t>Nhletsheni</w:t>
            </w:r>
            <w:proofErr w:type="spellEnd"/>
            <w:r>
              <w:rPr>
                <w:color w:val="333333"/>
                <w:spacing w:val="7"/>
                <w:sz w:val="11"/>
              </w:rPr>
              <w:t xml:space="preserve"> </w:t>
            </w:r>
            <w:r>
              <w:rPr>
                <w:color w:val="333333"/>
                <w:sz w:val="11"/>
              </w:rPr>
              <w:t>Clinic</w:t>
            </w:r>
          </w:p>
        </w:tc>
      </w:tr>
      <w:tr w:rsidR="00E81AC4" w14:paraId="41D80B71" w14:textId="77777777" w:rsidTr="00840758">
        <w:trPr>
          <w:trHeight w:val="421"/>
        </w:trPr>
        <w:tc>
          <w:tcPr>
            <w:tcW w:w="2470" w:type="dxa"/>
            <w:vMerge/>
            <w:tcBorders>
              <w:top w:val="nil"/>
              <w:bottom w:val="nil"/>
            </w:tcBorders>
          </w:tcPr>
          <w:p w14:paraId="541E3D44" w14:textId="77777777" w:rsidR="00E81AC4" w:rsidRDefault="00E81AC4" w:rsidP="00840758">
            <w:pPr>
              <w:rPr>
                <w:sz w:val="2"/>
                <w:szCs w:val="2"/>
              </w:rPr>
            </w:pPr>
          </w:p>
        </w:tc>
        <w:tc>
          <w:tcPr>
            <w:tcW w:w="6063" w:type="dxa"/>
            <w:vMerge/>
            <w:tcBorders>
              <w:top w:val="nil"/>
              <w:bottom w:val="nil"/>
              <w:right w:val="single" w:sz="12" w:space="0" w:color="DDDDDD"/>
            </w:tcBorders>
          </w:tcPr>
          <w:p w14:paraId="27214C92" w14:textId="77777777" w:rsidR="00E81AC4" w:rsidRDefault="00E81AC4" w:rsidP="00840758">
            <w:pPr>
              <w:rPr>
                <w:sz w:val="2"/>
                <w:szCs w:val="2"/>
              </w:rPr>
            </w:pPr>
          </w:p>
        </w:tc>
        <w:tc>
          <w:tcPr>
            <w:tcW w:w="243" w:type="dxa"/>
            <w:tcBorders>
              <w:left w:val="single" w:sz="12" w:space="0" w:color="DDDDDD"/>
            </w:tcBorders>
          </w:tcPr>
          <w:p w14:paraId="438341F9" w14:textId="77777777" w:rsidR="00E81AC4" w:rsidRDefault="00E81AC4" w:rsidP="00840758">
            <w:pPr>
              <w:pStyle w:val="TableParagraph"/>
              <w:rPr>
                <w:sz w:val="10"/>
              </w:rPr>
            </w:pPr>
          </w:p>
        </w:tc>
        <w:tc>
          <w:tcPr>
            <w:tcW w:w="406" w:type="dxa"/>
          </w:tcPr>
          <w:p w14:paraId="1D86CB7F" w14:textId="77777777" w:rsidR="00E81AC4" w:rsidRDefault="00E81AC4" w:rsidP="00840758">
            <w:pPr>
              <w:pStyle w:val="TableParagraph"/>
              <w:ind w:left="154"/>
              <w:rPr>
                <w:sz w:val="11"/>
              </w:rPr>
            </w:pPr>
            <w:r>
              <w:rPr>
                <w:color w:val="333333"/>
                <w:sz w:val="11"/>
              </w:rPr>
              <w:t>286</w:t>
            </w:r>
          </w:p>
        </w:tc>
        <w:tc>
          <w:tcPr>
            <w:tcW w:w="1452" w:type="dxa"/>
            <w:tcBorders>
              <w:right w:val="single" w:sz="12" w:space="0" w:color="DDDDDD"/>
            </w:tcBorders>
          </w:tcPr>
          <w:p w14:paraId="5739790A" w14:textId="77777777" w:rsidR="00E81AC4" w:rsidRDefault="00E81AC4" w:rsidP="00840758">
            <w:pPr>
              <w:pStyle w:val="TableParagraph"/>
              <w:ind w:left="40"/>
              <w:rPr>
                <w:sz w:val="11"/>
              </w:rPr>
            </w:pPr>
            <w:r>
              <w:rPr>
                <w:color w:val="333333"/>
                <w:sz w:val="11"/>
              </w:rPr>
              <w:t>Casualty</w:t>
            </w:r>
            <w:r>
              <w:rPr>
                <w:color w:val="333333"/>
                <w:spacing w:val="14"/>
                <w:sz w:val="11"/>
              </w:rPr>
              <w:t xml:space="preserve"> </w:t>
            </w:r>
            <w:r>
              <w:rPr>
                <w:color w:val="333333"/>
                <w:sz w:val="11"/>
              </w:rPr>
              <w:t>Department</w:t>
            </w:r>
          </w:p>
          <w:p w14:paraId="52E54D6C" w14:textId="77777777" w:rsidR="00E81AC4" w:rsidRDefault="00E81AC4" w:rsidP="00840758">
            <w:pPr>
              <w:pStyle w:val="TableParagraph"/>
              <w:spacing w:before="87"/>
              <w:ind w:left="40"/>
              <w:rPr>
                <w:sz w:val="11"/>
              </w:rPr>
            </w:pPr>
            <w:proofErr w:type="spellStart"/>
            <w:r>
              <w:rPr>
                <w:color w:val="333333"/>
                <w:sz w:val="11"/>
              </w:rPr>
              <w:t>Hlatikulu</w:t>
            </w:r>
            <w:proofErr w:type="spellEnd"/>
            <w:r>
              <w:rPr>
                <w:color w:val="333333"/>
                <w:spacing w:val="3"/>
                <w:sz w:val="11"/>
              </w:rPr>
              <w:t xml:space="preserve"> </w:t>
            </w:r>
            <w:r>
              <w:rPr>
                <w:color w:val="333333"/>
                <w:sz w:val="11"/>
              </w:rPr>
              <w:t>Hospital</w:t>
            </w:r>
          </w:p>
        </w:tc>
      </w:tr>
      <w:tr w:rsidR="00E81AC4" w14:paraId="6C9B7F68" w14:textId="77777777" w:rsidTr="00840758">
        <w:trPr>
          <w:trHeight w:val="208"/>
        </w:trPr>
        <w:tc>
          <w:tcPr>
            <w:tcW w:w="2470" w:type="dxa"/>
            <w:vMerge/>
            <w:tcBorders>
              <w:top w:val="nil"/>
              <w:bottom w:val="nil"/>
            </w:tcBorders>
          </w:tcPr>
          <w:p w14:paraId="183BB469" w14:textId="77777777" w:rsidR="00E81AC4" w:rsidRDefault="00E81AC4" w:rsidP="00840758">
            <w:pPr>
              <w:rPr>
                <w:sz w:val="2"/>
                <w:szCs w:val="2"/>
              </w:rPr>
            </w:pPr>
          </w:p>
        </w:tc>
        <w:tc>
          <w:tcPr>
            <w:tcW w:w="6063" w:type="dxa"/>
            <w:vMerge/>
            <w:tcBorders>
              <w:top w:val="nil"/>
              <w:bottom w:val="nil"/>
              <w:right w:val="single" w:sz="12" w:space="0" w:color="DDDDDD"/>
            </w:tcBorders>
          </w:tcPr>
          <w:p w14:paraId="4584E920" w14:textId="77777777" w:rsidR="00E81AC4" w:rsidRDefault="00E81AC4" w:rsidP="00840758">
            <w:pPr>
              <w:rPr>
                <w:sz w:val="2"/>
                <w:szCs w:val="2"/>
              </w:rPr>
            </w:pPr>
          </w:p>
        </w:tc>
        <w:tc>
          <w:tcPr>
            <w:tcW w:w="243" w:type="dxa"/>
            <w:tcBorders>
              <w:left w:val="single" w:sz="12" w:space="0" w:color="DDDDDD"/>
            </w:tcBorders>
          </w:tcPr>
          <w:p w14:paraId="16F04752" w14:textId="77777777" w:rsidR="00E81AC4" w:rsidRDefault="00E81AC4" w:rsidP="00840758">
            <w:pPr>
              <w:pStyle w:val="TableParagraph"/>
              <w:rPr>
                <w:sz w:val="10"/>
              </w:rPr>
            </w:pPr>
          </w:p>
        </w:tc>
        <w:tc>
          <w:tcPr>
            <w:tcW w:w="406" w:type="dxa"/>
          </w:tcPr>
          <w:p w14:paraId="1AECCE56" w14:textId="77777777" w:rsidR="00E81AC4" w:rsidRDefault="00E81AC4" w:rsidP="00840758">
            <w:pPr>
              <w:pStyle w:val="TableParagraph"/>
              <w:ind w:left="154"/>
              <w:rPr>
                <w:sz w:val="11"/>
              </w:rPr>
            </w:pPr>
            <w:r>
              <w:rPr>
                <w:color w:val="333333"/>
                <w:sz w:val="11"/>
              </w:rPr>
              <w:t>287</w:t>
            </w:r>
          </w:p>
        </w:tc>
        <w:tc>
          <w:tcPr>
            <w:tcW w:w="1452" w:type="dxa"/>
            <w:tcBorders>
              <w:right w:val="single" w:sz="12" w:space="0" w:color="DDDDDD"/>
            </w:tcBorders>
          </w:tcPr>
          <w:p w14:paraId="09B47FE7" w14:textId="77777777" w:rsidR="00E81AC4" w:rsidRDefault="00E81AC4" w:rsidP="00840758">
            <w:pPr>
              <w:pStyle w:val="TableParagraph"/>
              <w:ind w:left="40"/>
              <w:rPr>
                <w:sz w:val="11"/>
              </w:rPr>
            </w:pPr>
            <w:proofErr w:type="spellStart"/>
            <w:r>
              <w:rPr>
                <w:color w:val="333333"/>
                <w:sz w:val="11"/>
              </w:rPr>
              <w:t>Dwaleni</w:t>
            </w:r>
            <w:proofErr w:type="spellEnd"/>
            <w:r>
              <w:rPr>
                <w:color w:val="333333"/>
                <w:spacing w:val="5"/>
                <w:sz w:val="11"/>
              </w:rPr>
              <w:t xml:space="preserve"> </w:t>
            </w:r>
            <w:r>
              <w:rPr>
                <w:color w:val="333333"/>
                <w:sz w:val="11"/>
              </w:rPr>
              <w:t>Clinic</w:t>
            </w:r>
          </w:p>
        </w:tc>
      </w:tr>
      <w:tr w:rsidR="00E81AC4" w14:paraId="3D9A840E" w14:textId="77777777" w:rsidTr="00840758">
        <w:trPr>
          <w:trHeight w:val="208"/>
        </w:trPr>
        <w:tc>
          <w:tcPr>
            <w:tcW w:w="2470" w:type="dxa"/>
            <w:vMerge/>
            <w:tcBorders>
              <w:top w:val="nil"/>
              <w:bottom w:val="nil"/>
            </w:tcBorders>
          </w:tcPr>
          <w:p w14:paraId="2473A55B" w14:textId="77777777" w:rsidR="00E81AC4" w:rsidRDefault="00E81AC4" w:rsidP="00840758">
            <w:pPr>
              <w:rPr>
                <w:sz w:val="2"/>
                <w:szCs w:val="2"/>
              </w:rPr>
            </w:pPr>
          </w:p>
        </w:tc>
        <w:tc>
          <w:tcPr>
            <w:tcW w:w="6063" w:type="dxa"/>
            <w:vMerge/>
            <w:tcBorders>
              <w:top w:val="nil"/>
              <w:bottom w:val="nil"/>
              <w:right w:val="single" w:sz="12" w:space="0" w:color="DDDDDD"/>
            </w:tcBorders>
          </w:tcPr>
          <w:p w14:paraId="039B4F2E" w14:textId="77777777" w:rsidR="00E81AC4" w:rsidRDefault="00E81AC4" w:rsidP="00840758">
            <w:pPr>
              <w:rPr>
                <w:sz w:val="2"/>
                <w:szCs w:val="2"/>
              </w:rPr>
            </w:pPr>
          </w:p>
        </w:tc>
        <w:tc>
          <w:tcPr>
            <w:tcW w:w="243" w:type="dxa"/>
            <w:tcBorders>
              <w:left w:val="single" w:sz="12" w:space="0" w:color="DDDDDD"/>
            </w:tcBorders>
          </w:tcPr>
          <w:p w14:paraId="7839573F" w14:textId="77777777" w:rsidR="00E81AC4" w:rsidRDefault="00E81AC4" w:rsidP="00840758">
            <w:pPr>
              <w:pStyle w:val="TableParagraph"/>
              <w:rPr>
                <w:sz w:val="10"/>
              </w:rPr>
            </w:pPr>
          </w:p>
        </w:tc>
        <w:tc>
          <w:tcPr>
            <w:tcW w:w="406" w:type="dxa"/>
          </w:tcPr>
          <w:p w14:paraId="4AD50D4A" w14:textId="77777777" w:rsidR="00E81AC4" w:rsidRDefault="00E81AC4" w:rsidP="00840758">
            <w:pPr>
              <w:pStyle w:val="TableParagraph"/>
              <w:ind w:left="154"/>
              <w:rPr>
                <w:sz w:val="11"/>
              </w:rPr>
            </w:pPr>
            <w:r>
              <w:rPr>
                <w:color w:val="333333"/>
                <w:sz w:val="11"/>
              </w:rPr>
              <w:t>288</w:t>
            </w:r>
          </w:p>
        </w:tc>
        <w:tc>
          <w:tcPr>
            <w:tcW w:w="1452" w:type="dxa"/>
            <w:tcBorders>
              <w:right w:val="single" w:sz="12" w:space="0" w:color="DDDDDD"/>
            </w:tcBorders>
          </w:tcPr>
          <w:p w14:paraId="6A6B9E08" w14:textId="77777777" w:rsidR="00E81AC4" w:rsidRDefault="00E81AC4" w:rsidP="00840758">
            <w:pPr>
              <w:pStyle w:val="TableParagraph"/>
              <w:ind w:left="40"/>
              <w:rPr>
                <w:sz w:val="11"/>
              </w:rPr>
            </w:pPr>
            <w:proofErr w:type="spellStart"/>
            <w:r>
              <w:rPr>
                <w:color w:val="333333"/>
                <w:sz w:val="11"/>
              </w:rPr>
              <w:t>Mbangweni</w:t>
            </w:r>
            <w:proofErr w:type="spellEnd"/>
            <w:r>
              <w:rPr>
                <w:color w:val="333333"/>
                <w:spacing w:val="14"/>
                <w:sz w:val="11"/>
              </w:rPr>
              <w:t xml:space="preserve"> </w:t>
            </w:r>
            <w:r>
              <w:rPr>
                <w:color w:val="333333"/>
                <w:sz w:val="11"/>
              </w:rPr>
              <w:t>UEDF</w:t>
            </w:r>
            <w:r>
              <w:rPr>
                <w:color w:val="333333"/>
                <w:spacing w:val="12"/>
                <w:sz w:val="11"/>
              </w:rPr>
              <w:t xml:space="preserve"> </w:t>
            </w:r>
            <w:r>
              <w:rPr>
                <w:color w:val="333333"/>
                <w:sz w:val="11"/>
              </w:rPr>
              <w:t>Clinic</w:t>
            </w:r>
          </w:p>
        </w:tc>
      </w:tr>
      <w:tr w:rsidR="00E81AC4" w14:paraId="0E17D095" w14:textId="77777777" w:rsidTr="00840758">
        <w:trPr>
          <w:trHeight w:val="205"/>
        </w:trPr>
        <w:tc>
          <w:tcPr>
            <w:tcW w:w="2470" w:type="dxa"/>
            <w:vMerge/>
            <w:tcBorders>
              <w:top w:val="nil"/>
              <w:bottom w:val="nil"/>
            </w:tcBorders>
          </w:tcPr>
          <w:p w14:paraId="6BC8DD2F" w14:textId="77777777" w:rsidR="00E81AC4" w:rsidRDefault="00E81AC4" w:rsidP="00840758">
            <w:pPr>
              <w:rPr>
                <w:sz w:val="2"/>
                <w:szCs w:val="2"/>
              </w:rPr>
            </w:pPr>
          </w:p>
        </w:tc>
        <w:tc>
          <w:tcPr>
            <w:tcW w:w="6063" w:type="dxa"/>
            <w:vMerge/>
            <w:tcBorders>
              <w:top w:val="nil"/>
              <w:bottom w:val="nil"/>
              <w:right w:val="single" w:sz="12" w:space="0" w:color="DDDDDD"/>
            </w:tcBorders>
          </w:tcPr>
          <w:p w14:paraId="13DA3496" w14:textId="77777777" w:rsidR="00E81AC4" w:rsidRDefault="00E81AC4" w:rsidP="00840758">
            <w:pPr>
              <w:rPr>
                <w:sz w:val="2"/>
                <w:szCs w:val="2"/>
              </w:rPr>
            </w:pPr>
          </w:p>
        </w:tc>
        <w:tc>
          <w:tcPr>
            <w:tcW w:w="243" w:type="dxa"/>
            <w:tcBorders>
              <w:left w:val="single" w:sz="12" w:space="0" w:color="DDDDDD"/>
            </w:tcBorders>
          </w:tcPr>
          <w:p w14:paraId="3520102C" w14:textId="77777777" w:rsidR="00E81AC4" w:rsidRDefault="00E81AC4" w:rsidP="00840758">
            <w:pPr>
              <w:pStyle w:val="TableParagraph"/>
              <w:rPr>
                <w:sz w:val="10"/>
              </w:rPr>
            </w:pPr>
          </w:p>
        </w:tc>
        <w:tc>
          <w:tcPr>
            <w:tcW w:w="406" w:type="dxa"/>
          </w:tcPr>
          <w:p w14:paraId="2A192BDF" w14:textId="77777777" w:rsidR="00E81AC4" w:rsidRDefault="00E81AC4" w:rsidP="00840758">
            <w:pPr>
              <w:pStyle w:val="TableParagraph"/>
              <w:spacing w:before="41"/>
              <w:ind w:left="154"/>
              <w:rPr>
                <w:sz w:val="11"/>
              </w:rPr>
            </w:pPr>
            <w:r>
              <w:rPr>
                <w:color w:val="333333"/>
                <w:sz w:val="11"/>
              </w:rPr>
              <w:t>289</w:t>
            </w:r>
          </w:p>
        </w:tc>
        <w:tc>
          <w:tcPr>
            <w:tcW w:w="1452" w:type="dxa"/>
            <w:tcBorders>
              <w:right w:val="single" w:sz="12" w:space="0" w:color="DDDDDD"/>
            </w:tcBorders>
          </w:tcPr>
          <w:p w14:paraId="22B4D338" w14:textId="77777777" w:rsidR="00E81AC4" w:rsidRDefault="00E81AC4" w:rsidP="00840758">
            <w:pPr>
              <w:pStyle w:val="TableParagraph"/>
              <w:spacing w:before="41"/>
              <w:ind w:left="40"/>
              <w:rPr>
                <w:sz w:val="11"/>
              </w:rPr>
            </w:pPr>
            <w:r>
              <w:rPr>
                <w:color w:val="333333"/>
                <w:sz w:val="11"/>
              </w:rPr>
              <w:t>New</w:t>
            </w:r>
            <w:r>
              <w:rPr>
                <w:color w:val="333333"/>
                <w:spacing w:val="8"/>
                <w:sz w:val="11"/>
              </w:rPr>
              <w:t xml:space="preserve"> </w:t>
            </w:r>
            <w:r>
              <w:rPr>
                <w:color w:val="333333"/>
                <w:sz w:val="11"/>
              </w:rPr>
              <w:t>Haven</w:t>
            </w:r>
            <w:r>
              <w:rPr>
                <w:color w:val="333333"/>
                <w:spacing w:val="10"/>
                <w:sz w:val="11"/>
              </w:rPr>
              <w:t xml:space="preserve"> </w:t>
            </w:r>
            <w:r>
              <w:rPr>
                <w:color w:val="333333"/>
                <w:sz w:val="11"/>
              </w:rPr>
              <w:t>Clinic</w:t>
            </w:r>
          </w:p>
        </w:tc>
      </w:tr>
      <w:tr w:rsidR="00E81AC4" w14:paraId="32C59940" w14:textId="77777777" w:rsidTr="00840758">
        <w:trPr>
          <w:trHeight w:val="208"/>
        </w:trPr>
        <w:tc>
          <w:tcPr>
            <w:tcW w:w="2470" w:type="dxa"/>
            <w:vMerge/>
            <w:tcBorders>
              <w:top w:val="nil"/>
              <w:bottom w:val="nil"/>
            </w:tcBorders>
          </w:tcPr>
          <w:p w14:paraId="42A99150" w14:textId="77777777" w:rsidR="00E81AC4" w:rsidRDefault="00E81AC4" w:rsidP="00840758">
            <w:pPr>
              <w:rPr>
                <w:sz w:val="2"/>
                <w:szCs w:val="2"/>
              </w:rPr>
            </w:pPr>
          </w:p>
        </w:tc>
        <w:tc>
          <w:tcPr>
            <w:tcW w:w="6063" w:type="dxa"/>
            <w:vMerge/>
            <w:tcBorders>
              <w:top w:val="nil"/>
              <w:bottom w:val="nil"/>
              <w:right w:val="single" w:sz="12" w:space="0" w:color="DDDDDD"/>
            </w:tcBorders>
          </w:tcPr>
          <w:p w14:paraId="7E3871D7" w14:textId="77777777" w:rsidR="00E81AC4" w:rsidRDefault="00E81AC4" w:rsidP="00840758">
            <w:pPr>
              <w:rPr>
                <w:sz w:val="2"/>
                <w:szCs w:val="2"/>
              </w:rPr>
            </w:pPr>
          </w:p>
        </w:tc>
        <w:tc>
          <w:tcPr>
            <w:tcW w:w="243" w:type="dxa"/>
            <w:tcBorders>
              <w:left w:val="single" w:sz="12" w:space="0" w:color="DDDDDD"/>
            </w:tcBorders>
          </w:tcPr>
          <w:p w14:paraId="567445C2" w14:textId="77777777" w:rsidR="00E81AC4" w:rsidRDefault="00E81AC4" w:rsidP="00840758">
            <w:pPr>
              <w:pStyle w:val="TableParagraph"/>
              <w:rPr>
                <w:sz w:val="10"/>
              </w:rPr>
            </w:pPr>
          </w:p>
        </w:tc>
        <w:tc>
          <w:tcPr>
            <w:tcW w:w="406" w:type="dxa"/>
          </w:tcPr>
          <w:p w14:paraId="45A4F8AC" w14:textId="77777777" w:rsidR="00E81AC4" w:rsidRDefault="00E81AC4" w:rsidP="00840758">
            <w:pPr>
              <w:pStyle w:val="TableParagraph"/>
              <w:ind w:left="154"/>
              <w:rPr>
                <w:sz w:val="11"/>
              </w:rPr>
            </w:pPr>
            <w:r>
              <w:rPr>
                <w:color w:val="333333"/>
                <w:sz w:val="11"/>
              </w:rPr>
              <w:t>290</w:t>
            </w:r>
          </w:p>
        </w:tc>
        <w:tc>
          <w:tcPr>
            <w:tcW w:w="1452" w:type="dxa"/>
            <w:tcBorders>
              <w:right w:val="single" w:sz="12" w:space="0" w:color="DDDDDD"/>
            </w:tcBorders>
          </w:tcPr>
          <w:p w14:paraId="64E4A61D" w14:textId="77777777" w:rsidR="00E81AC4" w:rsidRDefault="00E81AC4" w:rsidP="00840758">
            <w:pPr>
              <w:pStyle w:val="TableParagraph"/>
              <w:ind w:left="40"/>
              <w:rPr>
                <w:sz w:val="11"/>
              </w:rPr>
            </w:pPr>
            <w:r>
              <w:rPr>
                <w:color w:val="333333"/>
                <w:sz w:val="11"/>
              </w:rPr>
              <w:t>Lavumisa</w:t>
            </w:r>
            <w:r>
              <w:rPr>
                <w:color w:val="333333"/>
                <w:spacing w:val="13"/>
                <w:sz w:val="11"/>
              </w:rPr>
              <w:t xml:space="preserve"> </w:t>
            </w:r>
            <w:r>
              <w:rPr>
                <w:color w:val="333333"/>
                <w:sz w:val="11"/>
              </w:rPr>
              <w:t>Wellness</w:t>
            </w:r>
            <w:r>
              <w:rPr>
                <w:color w:val="333333"/>
                <w:spacing w:val="10"/>
                <w:sz w:val="11"/>
              </w:rPr>
              <w:t xml:space="preserve"> </w:t>
            </w:r>
            <w:r>
              <w:rPr>
                <w:color w:val="333333"/>
                <w:sz w:val="11"/>
              </w:rPr>
              <w:t>Clinic</w:t>
            </w:r>
          </w:p>
        </w:tc>
      </w:tr>
      <w:tr w:rsidR="00E81AC4" w14:paraId="6A33C4E6" w14:textId="77777777" w:rsidTr="00840758">
        <w:trPr>
          <w:trHeight w:val="208"/>
        </w:trPr>
        <w:tc>
          <w:tcPr>
            <w:tcW w:w="2470" w:type="dxa"/>
            <w:vMerge/>
            <w:tcBorders>
              <w:top w:val="nil"/>
              <w:bottom w:val="nil"/>
            </w:tcBorders>
          </w:tcPr>
          <w:p w14:paraId="6195099C" w14:textId="77777777" w:rsidR="00E81AC4" w:rsidRDefault="00E81AC4" w:rsidP="00840758">
            <w:pPr>
              <w:rPr>
                <w:sz w:val="2"/>
                <w:szCs w:val="2"/>
              </w:rPr>
            </w:pPr>
          </w:p>
        </w:tc>
        <w:tc>
          <w:tcPr>
            <w:tcW w:w="6063" w:type="dxa"/>
            <w:vMerge/>
            <w:tcBorders>
              <w:top w:val="nil"/>
              <w:bottom w:val="nil"/>
              <w:right w:val="single" w:sz="12" w:space="0" w:color="DDDDDD"/>
            </w:tcBorders>
          </w:tcPr>
          <w:p w14:paraId="2D9E8BF3" w14:textId="77777777" w:rsidR="00E81AC4" w:rsidRDefault="00E81AC4" w:rsidP="00840758">
            <w:pPr>
              <w:rPr>
                <w:sz w:val="2"/>
                <w:szCs w:val="2"/>
              </w:rPr>
            </w:pPr>
          </w:p>
        </w:tc>
        <w:tc>
          <w:tcPr>
            <w:tcW w:w="243" w:type="dxa"/>
            <w:tcBorders>
              <w:left w:val="single" w:sz="12" w:space="0" w:color="DDDDDD"/>
            </w:tcBorders>
          </w:tcPr>
          <w:p w14:paraId="366BC0CB" w14:textId="77777777" w:rsidR="00E81AC4" w:rsidRDefault="00E81AC4" w:rsidP="00840758">
            <w:pPr>
              <w:pStyle w:val="TableParagraph"/>
              <w:rPr>
                <w:sz w:val="10"/>
              </w:rPr>
            </w:pPr>
          </w:p>
        </w:tc>
        <w:tc>
          <w:tcPr>
            <w:tcW w:w="406" w:type="dxa"/>
          </w:tcPr>
          <w:p w14:paraId="5ED00B94" w14:textId="77777777" w:rsidR="00E81AC4" w:rsidRDefault="00E81AC4" w:rsidP="00840758">
            <w:pPr>
              <w:pStyle w:val="TableParagraph"/>
              <w:ind w:left="154"/>
              <w:rPr>
                <w:sz w:val="11"/>
              </w:rPr>
            </w:pPr>
            <w:r>
              <w:rPr>
                <w:color w:val="333333"/>
                <w:sz w:val="11"/>
              </w:rPr>
              <w:t>291</w:t>
            </w:r>
          </w:p>
        </w:tc>
        <w:tc>
          <w:tcPr>
            <w:tcW w:w="1452" w:type="dxa"/>
            <w:tcBorders>
              <w:right w:val="single" w:sz="12" w:space="0" w:color="DDDDDD"/>
            </w:tcBorders>
          </w:tcPr>
          <w:p w14:paraId="6E5912D1" w14:textId="77777777" w:rsidR="00E81AC4" w:rsidRDefault="00E81AC4" w:rsidP="00840758">
            <w:pPr>
              <w:pStyle w:val="TableParagraph"/>
              <w:ind w:left="40"/>
              <w:rPr>
                <w:sz w:val="11"/>
              </w:rPr>
            </w:pPr>
            <w:r>
              <w:rPr>
                <w:color w:val="333333"/>
                <w:sz w:val="11"/>
              </w:rPr>
              <w:t>Zheng</w:t>
            </w:r>
            <w:r>
              <w:rPr>
                <w:color w:val="333333"/>
                <w:spacing w:val="3"/>
                <w:sz w:val="11"/>
              </w:rPr>
              <w:t xml:space="preserve"> </w:t>
            </w:r>
            <w:r>
              <w:rPr>
                <w:color w:val="333333"/>
                <w:sz w:val="11"/>
              </w:rPr>
              <w:t>Yong</w:t>
            </w:r>
          </w:p>
        </w:tc>
      </w:tr>
      <w:tr w:rsidR="00E81AC4" w14:paraId="1428EA7F" w14:textId="77777777" w:rsidTr="00840758">
        <w:trPr>
          <w:trHeight w:val="208"/>
        </w:trPr>
        <w:tc>
          <w:tcPr>
            <w:tcW w:w="2470" w:type="dxa"/>
            <w:vMerge/>
            <w:tcBorders>
              <w:top w:val="nil"/>
              <w:bottom w:val="nil"/>
            </w:tcBorders>
          </w:tcPr>
          <w:p w14:paraId="5F1597D3" w14:textId="77777777" w:rsidR="00E81AC4" w:rsidRDefault="00E81AC4" w:rsidP="00840758">
            <w:pPr>
              <w:rPr>
                <w:sz w:val="2"/>
                <w:szCs w:val="2"/>
              </w:rPr>
            </w:pPr>
          </w:p>
        </w:tc>
        <w:tc>
          <w:tcPr>
            <w:tcW w:w="6063" w:type="dxa"/>
            <w:vMerge/>
            <w:tcBorders>
              <w:top w:val="nil"/>
              <w:bottom w:val="nil"/>
              <w:right w:val="single" w:sz="12" w:space="0" w:color="DDDDDD"/>
            </w:tcBorders>
          </w:tcPr>
          <w:p w14:paraId="5A6E658C" w14:textId="77777777" w:rsidR="00E81AC4" w:rsidRDefault="00E81AC4" w:rsidP="00840758">
            <w:pPr>
              <w:rPr>
                <w:sz w:val="2"/>
                <w:szCs w:val="2"/>
              </w:rPr>
            </w:pPr>
          </w:p>
        </w:tc>
        <w:tc>
          <w:tcPr>
            <w:tcW w:w="243" w:type="dxa"/>
            <w:tcBorders>
              <w:left w:val="single" w:sz="12" w:space="0" w:color="DDDDDD"/>
            </w:tcBorders>
          </w:tcPr>
          <w:p w14:paraId="583A9B47" w14:textId="77777777" w:rsidR="00E81AC4" w:rsidRDefault="00E81AC4" w:rsidP="00840758">
            <w:pPr>
              <w:pStyle w:val="TableParagraph"/>
              <w:rPr>
                <w:sz w:val="10"/>
              </w:rPr>
            </w:pPr>
          </w:p>
        </w:tc>
        <w:tc>
          <w:tcPr>
            <w:tcW w:w="406" w:type="dxa"/>
          </w:tcPr>
          <w:p w14:paraId="5B63D074" w14:textId="77777777" w:rsidR="00E81AC4" w:rsidRDefault="00E81AC4" w:rsidP="00840758">
            <w:pPr>
              <w:pStyle w:val="TableParagraph"/>
              <w:ind w:left="154"/>
              <w:rPr>
                <w:sz w:val="11"/>
              </w:rPr>
            </w:pPr>
            <w:r>
              <w:rPr>
                <w:color w:val="333333"/>
                <w:sz w:val="11"/>
              </w:rPr>
              <w:t>292</w:t>
            </w:r>
          </w:p>
        </w:tc>
        <w:tc>
          <w:tcPr>
            <w:tcW w:w="1452" w:type="dxa"/>
            <w:tcBorders>
              <w:right w:val="single" w:sz="12" w:space="0" w:color="DDDDDD"/>
            </w:tcBorders>
          </w:tcPr>
          <w:p w14:paraId="1F40CDEE" w14:textId="77777777" w:rsidR="00E81AC4" w:rsidRDefault="00E81AC4" w:rsidP="00840758">
            <w:pPr>
              <w:pStyle w:val="TableParagraph"/>
              <w:ind w:left="40"/>
              <w:rPr>
                <w:sz w:val="11"/>
              </w:rPr>
            </w:pPr>
            <w:proofErr w:type="spellStart"/>
            <w:r>
              <w:rPr>
                <w:color w:val="333333"/>
                <w:sz w:val="11"/>
              </w:rPr>
              <w:t>Mhlosheni</w:t>
            </w:r>
            <w:proofErr w:type="spellEnd"/>
            <w:r>
              <w:rPr>
                <w:color w:val="333333"/>
                <w:spacing w:val="7"/>
                <w:sz w:val="11"/>
              </w:rPr>
              <w:t xml:space="preserve"> </w:t>
            </w:r>
            <w:r>
              <w:rPr>
                <w:color w:val="333333"/>
                <w:sz w:val="11"/>
              </w:rPr>
              <w:t>Clinic</w:t>
            </w:r>
          </w:p>
        </w:tc>
      </w:tr>
      <w:tr w:rsidR="00E81AC4" w14:paraId="21603745" w14:textId="77777777" w:rsidTr="00840758">
        <w:trPr>
          <w:trHeight w:val="208"/>
        </w:trPr>
        <w:tc>
          <w:tcPr>
            <w:tcW w:w="2470" w:type="dxa"/>
            <w:vMerge/>
            <w:tcBorders>
              <w:top w:val="nil"/>
              <w:bottom w:val="nil"/>
            </w:tcBorders>
          </w:tcPr>
          <w:p w14:paraId="00B8C51C" w14:textId="77777777" w:rsidR="00E81AC4" w:rsidRDefault="00E81AC4" w:rsidP="00840758">
            <w:pPr>
              <w:rPr>
                <w:sz w:val="2"/>
                <w:szCs w:val="2"/>
              </w:rPr>
            </w:pPr>
          </w:p>
        </w:tc>
        <w:tc>
          <w:tcPr>
            <w:tcW w:w="6063" w:type="dxa"/>
            <w:vMerge/>
            <w:tcBorders>
              <w:top w:val="nil"/>
              <w:bottom w:val="nil"/>
              <w:right w:val="single" w:sz="12" w:space="0" w:color="DDDDDD"/>
            </w:tcBorders>
          </w:tcPr>
          <w:p w14:paraId="4B6E74C6" w14:textId="77777777" w:rsidR="00E81AC4" w:rsidRDefault="00E81AC4" w:rsidP="00840758">
            <w:pPr>
              <w:rPr>
                <w:sz w:val="2"/>
                <w:szCs w:val="2"/>
              </w:rPr>
            </w:pPr>
          </w:p>
        </w:tc>
        <w:tc>
          <w:tcPr>
            <w:tcW w:w="243" w:type="dxa"/>
            <w:tcBorders>
              <w:left w:val="single" w:sz="12" w:space="0" w:color="DDDDDD"/>
            </w:tcBorders>
          </w:tcPr>
          <w:p w14:paraId="6782B335" w14:textId="77777777" w:rsidR="00E81AC4" w:rsidRDefault="00E81AC4" w:rsidP="00840758">
            <w:pPr>
              <w:pStyle w:val="TableParagraph"/>
              <w:rPr>
                <w:sz w:val="10"/>
              </w:rPr>
            </w:pPr>
          </w:p>
        </w:tc>
        <w:tc>
          <w:tcPr>
            <w:tcW w:w="406" w:type="dxa"/>
          </w:tcPr>
          <w:p w14:paraId="1C21F769" w14:textId="77777777" w:rsidR="00E81AC4" w:rsidRDefault="00E81AC4" w:rsidP="00840758">
            <w:pPr>
              <w:pStyle w:val="TableParagraph"/>
              <w:ind w:left="154"/>
              <w:rPr>
                <w:sz w:val="11"/>
              </w:rPr>
            </w:pPr>
            <w:r>
              <w:rPr>
                <w:color w:val="333333"/>
                <w:sz w:val="11"/>
              </w:rPr>
              <w:t>293</w:t>
            </w:r>
          </w:p>
        </w:tc>
        <w:tc>
          <w:tcPr>
            <w:tcW w:w="1452" w:type="dxa"/>
            <w:tcBorders>
              <w:right w:val="single" w:sz="12" w:space="0" w:color="DDDDDD"/>
            </w:tcBorders>
          </w:tcPr>
          <w:p w14:paraId="5E1D33FC" w14:textId="77777777" w:rsidR="00E81AC4" w:rsidRDefault="00E81AC4" w:rsidP="00840758">
            <w:pPr>
              <w:pStyle w:val="TableParagraph"/>
              <w:ind w:left="40"/>
              <w:rPr>
                <w:sz w:val="11"/>
              </w:rPr>
            </w:pPr>
            <w:proofErr w:type="spellStart"/>
            <w:r>
              <w:rPr>
                <w:color w:val="333333"/>
                <w:sz w:val="11"/>
              </w:rPr>
              <w:t>Matsanjeni</w:t>
            </w:r>
            <w:proofErr w:type="spellEnd"/>
            <w:r>
              <w:rPr>
                <w:color w:val="333333"/>
                <w:spacing w:val="7"/>
                <w:sz w:val="11"/>
              </w:rPr>
              <w:t xml:space="preserve"> </w:t>
            </w:r>
            <w:r>
              <w:rPr>
                <w:color w:val="333333"/>
                <w:sz w:val="11"/>
              </w:rPr>
              <w:t>Health</w:t>
            </w:r>
            <w:r>
              <w:rPr>
                <w:color w:val="333333"/>
                <w:spacing w:val="8"/>
                <w:sz w:val="11"/>
              </w:rPr>
              <w:t xml:space="preserve"> </w:t>
            </w:r>
            <w:r>
              <w:rPr>
                <w:color w:val="333333"/>
                <w:sz w:val="11"/>
              </w:rPr>
              <w:t>Center</w:t>
            </w:r>
          </w:p>
        </w:tc>
      </w:tr>
      <w:tr w:rsidR="00E81AC4" w14:paraId="3E142945" w14:textId="77777777" w:rsidTr="00840758">
        <w:trPr>
          <w:trHeight w:val="208"/>
        </w:trPr>
        <w:tc>
          <w:tcPr>
            <w:tcW w:w="2470" w:type="dxa"/>
            <w:vMerge/>
            <w:tcBorders>
              <w:top w:val="nil"/>
              <w:bottom w:val="nil"/>
            </w:tcBorders>
          </w:tcPr>
          <w:p w14:paraId="03351B0D" w14:textId="77777777" w:rsidR="00E81AC4" w:rsidRDefault="00E81AC4" w:rsidP="00840758">
            <w:pPr>
              <w:rPr>
                <w:sz w:val="2"/>
                <w:szCs w:val="2"/>
              </w:rPr>
            </w:pPr>
          </w:p>
        </w:tc>
        <w:tc>
          <w:tcPr>
            <w:tcW w:w="6063" w:type="dxa"/>
            <w:vMerge/>
            <w:tcBorders>
              <w:top w:val="nil"/>
              <w:bottom w:val="nil"/>
              <w:right w:val="single" w:sz="12" w:space="0" w:color="DDDDDD"/>
            </w:tcBorders>
          </w:tcPr>
          <w:p w14:paraId="275B720E" w14:textId="77777777" w:rsidR="00E81AC4" w:rsidRDefault="00E81AC4" w:rsidP="00840758">
            <w:pPr>
              <w:rPr>
                <w:sz w:val="2"/>
                <w:szCs w:val="2"/>
              </w:rPr>
            </w:pPr>
          </w:p>
        </w:tc>
        <w:tc>
          <w:tcPr>
            <w:tcW w:w="243" w:type="dxa"/>
            <w:tcBorders>
              <w:left w:val="single" w:sz="12" w:space="0" w:color="DDDDDD"/>
            </w:tcBorders>
          </w:tcPr>
          <w:p w14:paraId="7A333CA1" w14:textId="77777777" w:rsidR="00E81AC4" w:rsidRDefault="00E81AC4" w:rsidP="00840758">
            <w:pPr>
              <w:pStyle w:val="TableParagraph"/>
              <w:rPr>
                <w:sz w:val="10"/>
              </w:rPr>
            </w:pPr>
          </w:p>
        </w:tc>
        <w:tc>
          <w:tcPr>
            <w:tcW w:w="406" w:type="dxa"/>
          </w:tcPr>
          <w:p w14:paraId="1AA9F084" w14:textId="77777777" w:rsidR="00E81AC4" w:rsidRDefault="00E81AC4" w:rsidP="00840758">
            <w:pPr>
              <w:pStyle w:val="TableParagraph"/>
              <w:ind w:left="154"/>
              <w:rPr>
                <w:sz w:val="11"/>
              </w:rPr>
            </w:pPr>
            <w:r>
              <w:rPr>
                <w:color w:val="333333"/>
                <w:sz w:val="11"/>
              </w:rPr>
              <w:t>294</w:t>
            </w:r>
          </w:p>
        </w:tc>
        <w:tc>
          <w:tcPr>
            <w:tcW w:w="1452" w:type="dxa"/>
            <w:tcBorders>
              <w:right w:val="single" w:sz="12" w:space="0" w:color="DDDDDD"/>
            </w:tcBorders>
          </w:tcPr>
          <w:p w14:paraId="047CAD62" w14:textId="77777777" w:rsidR="00E81AC4" w:rsidRDefault="00E81AC4" w:rsidP="00840758">
            <w:pPr>
              <w:pStyle w:val="TableParagraph"/>
              <w:ind w:left="40"/>
              <w:rPr>
                <w:sz w:val="11"/>
              </w:rPr>
            </w:pPr>
            <w:r>
              <w:rPr>
                <w:color w:val="333333"/>
                <w:sz w:val="11"/>
              </w:rPr>
              <w:t>Gege</w:t>
            </w:r>
            <w:r>
              <w:rPr>
                <w:color w:val="333333"/>
                <w:spacing w:val="7"/>
                <w:sz w:val="11"/>
              </w:rPr>
              <w:t xml:space="preserve"> </w:t>
            </w:r>
            <w:r>
              <w:rPr>
                <w:color w:val="333333"/>
                <w:sz w:val="11"/>
              </w:rPr>
              <w:t>Clinic</w:t>
            </w:r>
          </w:p>
        </w:tc>
      </w:tr>
      <w:tr w:rsidR="00E81AC4" w14:paraId="25A8BF6F" w14:textId="77777777" w:rsidTr="00840758">
        <w:trPr>
          <w:trHeight w:val="208"/>
        </w:trPr>
        <w:tc>
          <w:tcPr>
            <w:tcW w:w="2470" w:type="dxa"/>
            <w:vMerge/>
            <w:tcBorders>
              <w:top w:val="nil"/>
              <w:bottom w:val="nil"/>
            </w:tcBorders>
          </w:tcPr>
          <w:p w14:paraId="26801D66" w14:textId="77777777" w:rsidR="00E81AC4" w:rsidRDefault="00E81AC4" w:rsidP="00840758">
            <w:pPr>
              <w:rPr>
                <w:sz w:val="2"/>
                <w:szCs w:val="2"/>
              </w:rPr>
            </w:pPr>
          </w:p>
        </w:tc>
        <w:tc>
          <w:tcPr>
            <w:tcW w:w="6063" w:type="dxa"/>
            <w:vMerge/>
            <w:tcBorders>
              <w:top w:val="nil"/>
              <w:bottom w:val="nil"/>
              <w:right w:val="single" w:sz="12" w:space="0" w:color="DDDDDD"/>
            </w:tcBorders>
          </w:tcPr>
          <w:p w14:paraId="1BF4AA06" w14:textId="77777777" w:rsidR="00E81AC4" w:rsidRDefault="00E81AC4" w:rsidP="00840758">
            <w:pPr>
              <w:rPr>
                <w:sz w:val="2"/>
                <w:szCs w:val="2"/>
              </w:rPr>
            </w:pPr>
          </w:p>
        </w:tc>
        <w:tc>
          <w:tcPr>
            <w:tcW w:w="243" w:type="dxa"/>
            <w:tcBorders>
              <w:left w:val="single" w:sz="12" w:space="0" w:color="DDDDDD"/>
            </w:tcBorders>
          </w:tcPr>
          <w:p w14:paraId="142B6519" w14:textId="77777777" w:rsidR="00E81AC4" w:rsidRDefault="00E81AC4" w:rsidP="00840758">
            <w:pPr>
              <w:pStyle w:val="TableParagraph"/>
              <w:rPr>
                <w:sz w:val="10"/>
              </w:rPr>
            </w:pPr>
          </w:p>
        </w:tc>
        <w:tc>
          <w:tcPr>
            <w:tcW w:w="406" w:type="dxa"/>
          </w:tcPr>
          <w:p w14:paraId="5FD23D68" w14:textId="77777777" w:rsidR="00E81AC4" w:rsidRDefault="00E81AC4" w:rsidP="00840758">
            <w:pPr>
              <w:pStyle w:val="TableParagraph"/>
              <w:ind w:left="154"/>
              <w:rPr>
                <w:sz w:val="11"/>
              </w:rPr>
            </w:pPr>
            <w:r>
              <w:rPr>
                <w:color w:val="333333"/>
                <w:sz w:val="11"/>
              </w:rPr>
              <w:t>295</w:t>
            </w:r>
          </w:p>
        </w:tc>
        <w:tc>
          <w:tcPr>
            <w:tcW w:w="1452" w:type="dxa"/>
            <w:tcBorders>
              <w:right w:val="single" w:sz="12" w:space="0" w:color="DDDDDD"/>
            </w:tcBorders>
          </w:tcPr>
          <w:p w14:paraId="1F8AAA02" w14:textId="77777777" w:rsidR="00E81AC4" w:rsidRDefault="00E81AC4" w:rsidP="00840758">
            <w:pPr>
              <w:pStyle w:val="TableParagraph"/>
              <w:ind w:left="40"/>
              <w:rPr>
                <w:sz w:val="11"/>
              </w:rPr>
            </w:pPr>
            <w:proofErr w:type="spellStart"/>
            <w:r>
              <w:rPr>
                <w:color w:val="333333"/>
                <w:sz w:val="11"/>
              </w:rPr>
              <w:t>Hlatikhulu</w:t>
            </w:r>
            <w:proofErr w:type="spellEnd"/>
            <w:r>
              <w:rPr>
                <w:color w:val="333333"/>
                <w:spacing w:val="4"/>
                <w:sz w:val="11"/>
              </w:rPr>
              <w:t xml:space="preserve"> </w:t>
            </w:r>
            <w:r>
              <w:rPr>
                <w:color w:val="333333"/>
                <w:sz w:val="11"/>
              </w:rPr>
              <w:t>Hospital</w:t>
            </w:r>
          </w:p>
        </w:tc>
      </w:tr>
      <w:tr w:rsidR="00E81AC4" w14:paraId="0B04E39D" w14:textId="77777777" w:rsidTr="00840758">
        <w:trPr>
          <w:trHeight w:val="421"/>
        </w:trPr>
        <w:tc>
          <w:tcPr>
            <w:tcW w:w="2470" w:type="dxa"/>
            <w:vMerge/>
            <w:tcBorders>
              <w:top w:val="nil"/>
              <w:bottom w:val="nil"/>
            </w:tcBorders>
          </w:tcPr>
          <w:p w14:paraId="55C4BB59" w14:textId="77777777" w:rsidR="00E81AC4" w:rsidRDefault="00E81AC4" w:rsidP="00840758">
            <w:pPr>
              <w:rPr>
                <w:sz w:val="2"/>
                <w:szCs w:val="2"/>
              </w:rPr>
            </w:pPr>
          </w:p>
        </w:tc>
        <w:tc>
          <w:tcPr>
            <w:tcW w:w="6063" w:type="dxa"/>
            <w:vMerge/>
            <w:tcBorders>
              <w:top w:val="nil"/>
              <w:bottom w:val="nil"/>
              <w:right w:val="single" w:sz="12" w:space="0" w:color="DDDDDD"/>
            </w:tcBorders>
          </w:tcPr>
          <w:p w14:paraId="77541DBF" w14:textId="77777777" w:rsidR="00E81AC4" w:rsidRDefault="00E81AC4" w:rsidP="00840758">
            <w:pPr>
              <w:rPr>
                <w:sz w:val="2"/>
                <w:szCs w:val="2"/>
              </w:rPr>
            </w:pPr>
          </w:p>
        </w:tc>
        <w:tc>
          <w:tcPr>
            <w:tcW w:w="243" w:type="dxa"/>
            <w:tcBorders>
              <w:left w:val="single" w:sz="12" w:space="0" w:color="DDDDDD"/>
            </w:tcBorders>
          </w:tcPr>
          <w:p w14:paraId="71060F1C" w14:textId="77777777" w:rsidR="00E81AC4" w:rsidRDefault="00E81AC4" w:rsidP="00840758">
            <w:pPr>
              <w:pStyle w:val="TableParagraph"/>
              <w:rPr>
                <w:sz w:val="10"/>
              </w:rPr>
            </w:pPr>
          </w:p>
        </w:tc>
        <w:tc>
          <w:tcPr>
            <w:tcW w:w="406" w:type="dxa"/>
          </w:tcPr>
          <w:p w14:paraId="107EA694" w14:textId="77777777" w:rsidR="00E81AC4" w:rsidRDefault="00E81AC4" w:rsidP="00840758">
            <w:pPr>
              <w:pStyle w:val="TableParagraph"/>
              <w:ind w:left="154"/>
              <w:rPr>
                <w:sz w:val="11"/>
              </w:rPr>
            </w:pPr>
            <w:r>
              <w:rPr>
                <w:color w:val="333333"/>
                <w:sz w:val="11"/>
              </w:rPr>
              <w:t>296</w:t>
            </w:r>
          </w:p>
        </w:tc>
        <w:tc>
          <w:tcPr>
            <w:tcW w:w="1452" w:type="dxa"/>
            <w:tcBorders>
              <w:right w:val="single" w:sz="12" w:space="0" w:color="DDDDDD"/>
            </w:tcBorders>
          </w:tcPr>
          <w:p w14:paraId="65C9238D" w14:textId="77777777" w:rsidR="00E81AC4" w:rsidRDefault="00E81AC4" w:rsidP="00840758">
            <w:pPr>
              <w:pStyle w:val="TableParagraph"/>
              <w:ind w:left="40"/>
              <w:rPr>
                <w:sz w:val="11"/>
              </w:rPr>
            </w:pPr>
            <w:proofErr w:type="spellStart"/>
            <w:r>
              <w:rPr>
                <w:color w:val="333333"/>
                <w:sz w:val="11"/>
              </w:rPr>
              <w:t>Nhlangano</w:t>
            </w:r>
            <w:proofErr w:type="spellEnd"/>
            <w:r>
              <w:rPr>
                <w:color w:val="333333"/>
                <w:spacing w:val="14"/>
                <w:sz w:val="11"/>
              </w:rPr>
              <w:t xml:space="preserve"> </w:t>
            </w:r>
            <w:r>
              <w:rPr>
                <w:color w:val="333333"/>
                <w:sz w:val="11"/>
              </w:rPr>
              <w:t>Public</w:t>
            </w:r>
            <w:r>
              <w:rPr>
                <w:color w:val="333333"/>
                <w:spacing w:val="12"/>
                <w:sz w:val="11"/>
              </w:rPr>
              <w:t xml:space="preserve"> </w:t>
            </w:r>
            <w:r>
              <w:rPr>
                <w:color w:val="333333"/>
                <w:sz w:val="11"/>
              </w:rPr>
              <w:t>Health</w:t>
            </w:r>
          </w:p>
          <w:p w14:paraId="7065C35E" w14:textId="77777777" w:rsidR="00E81AC4" w:rsidRDefault="00E81AC4" w:rsidP="00840758">
            <w:pPr>
              <w:pStyle w:val="TableParagraph"/>
              <w:spacing w:before="87"/>
              <w:ind w:left="40"/>
              <w:rPr>
                <w:sz w:val="11"/>
              </w:rPr>
            </w:pPr>
            <w:r>
              <w:rPr>
                <w:color w:val="333333"/>
                <w:sz w:val="11"/>
              </w:rPr>
              <w:t>Unit</w:t>
            </w:r>
          </w:p>
        </w:tc>
      </w:tr>
      <w:tr w:rsidR="00E81AC4" w14:paraId="7E0C7A40" w14:textId="77777777" w:rsidTr="00840758">
        <w:trPr>
          <w:trHeight w:val="208"/>
        </w:trPr>
        <w:tc>
          <w:tcPr>
            <w:tcW w:w="2470" w:type="dxa"/>
            <w:vMerge/>
            <w:tcBorders>
              <w:top w:val="nil"/>
              <w:bottom w:val="nil"/>
            </w:tcBorders>
          </w:tcPr>
          <w:p w14:paraId="559CB841" w14:textId="77777777" w:rsidR="00E81AC4" w:rsidRDefault="00E81AC4" w:rsidP="00840758">
            <w:pPr>
              <w:rPr>
                <w:sz w:val="2"/>
                <w:szCs w:val="2"/>
              </w:rPr>
            </w:pPr>
          </w:p>
        </w:tc>
        <w:tc>
          <w:tcPr>
            <w:tcW w:w="6063" w:type="dxa"/>
            <w:vMerge/>
            <w:tcBorders>
              <w:top w:val="nil"/>
              <w:bottom w:val="nil"/>
              <w:right w:val="single" w:sz="12" w:space="0" w:color="DDDDDD"/>
            </w:tcBorders>
          </w:tcPr>
          <w:p w14:paraId="7855749F" w14:textId="77777777" w:rsidR="00E81AC4" w:rsidRDefault="00E81AC4" w:rsidP="00840758">
            <w:pPr>
              <w:rPr>
                <w:sz w:val="2"/>
                <w:szCs w:val="2"/>
              </w:rPr>
            </w:pPr>
          </w:p>
        </w:tc>
        <w:tc>
          <w:tcPr>
            <w:tcW w:w="243" w:type="dxa"/>
            <w:tcBorders>
              <w:left w:val="single" w:sz="12" w:space="0" w:color="DDDDDD"/>
            </w:tcBorders>
          </w:tcPr>
          <w:p w14:paraId="0167DDE5" w14:textId="77777777" w:rsidR="00E81AC4" w:rsidRDefault="00E81AC4" w:rsidP="00840758">
            <w:pPr>
              <w:pStyle w:val="TableParagraph"/>
              <w:rPr>
                <w:sz w:val="10"/>
              </w:rPr>
            </w:pPr>
          </w:p>
        </w:tc>
        <w:tc>
          <w:tcPr>
            <w:tcW w:w="406" w:type="dxa"/>
          </w:tcPr>
          <w:p w14:paraId="08B83D7D" w14:textId="77777777" w:rsidR="00E81AC4" w:rsidRDefault="00E81AC4" w:rsidP="00840758">
            <w:pPr>
              <w:pStyle w:val="TableParagraph"/>
              <w:ind w:left="154"/>
              <w:rPr>
                <w:sz w:val="11"/>
              </w:rPr>
            </w:pPr>
            <w:r>
              <w:rPr>
                <w:color w:val="333333"/>
                <w:sz w:val="11"/>
              </w:rPr>
              <w:t>297</w:t>
            </w:r>
          </w:p>
        </w:tc>
        <w:tc>
          <w:tcPr>
            <w:tcW w:w="1452" w:type="dxa"/>
            <w:tcBorders>
              <w:right w:val="single" w:sz="12" w:space="0" w:color="DDDDDD"/>
            </w:tcBorders>
          </w:tcPr>
          <w:p w14:paraId="1F1B86BB" w14:textId="77777777" w:rsidR="00E81AC4" w:rsidRDefault="00E81AC4" w:rsidP="00840758">
            <w:pPr>
              <w:pStyle w:val="TableParagraph"/>
              <w:ind w:left="40"/>
              <w:rPr>
                <w:sz w:val="11"/>
              </w:rPr>
            </w:pPr>
            <w:r>
              <w:rPr>
                <w:color w:val="333333"/>
                <w:sz w:val="11"/>
              </w:rPr>
              <w:t>JCI</w:t>
            </w:r>
            <w:r>
              <w:rPr>
                <w:color w:val="333333"/>
                <w:spacing w:val="15"/>
                <w:sz w:val="11"/>
              </w:rPr>
              <w:t xml:space="preserve"> </w:t>
            </w:r>
            <w:r>
              <w:rPr>
                <w:color w:val="333333"/>
                <w:sz w:val="11"/>
              </w:rPr>
              <w:t>(</w:t>
            </w:r>
            <w:proofErr w:type="spellStart"/>
            <w:r>
              <w:rPr>
                <w:color w:val="333333"/>
                <w:sz w:val="11"/>
              </w:rPr>
              <w:t>Mphelandzaba</w:t>
            </w:r>
            <w:proofErr w:type="spellEnd"/>
            <w:r>
              <w:rPr>
                <w:color w:val="333333"/>
                <w:sz w:val="11"/>
              </w:rPr>
              <w:t>)</w:t>
            </w:r>
            <w:r>
              <w:rPr>
                <w:color w:val="333333"/>
                <w:spacing w:val="20"/>
                <w:sz w:val="11"/>
              </w:rPr>
              <w:t xml:space="preserve"> </w:t>
            </w:r>
            <w:r>
              <w:rPr>
                <w:color w:val="333333"/>
                <w:sz w:val="11"/>
              </w:rPr>
              <w:t>Clinic</w:t>
            </w:r>
          </w:p>
        </w:tc>
      </w:tr>
      <w:tr w:rsidR="00E81AC4" w14:paraId="4BB181DC" w14:textId="77777777" w:rsidTr="00840758">
        <w:trPr>
          <w:trHeight w:val="419"/>
        </w:trPr>
        <w:tc>
          <w:tcPr>
            <w:tcW w:w="2470" w:type="dxa"/>
            <w:vMerge/>
            <w:tcBorders>
              <w:top w:val="nil"/>
              <w:bottom w:val="nil"/>
            </w:tcBorders>
          </w:tcPr>
          <w:p w14:paraId="3FBAE84B" w14:textId="77777777" w:rsidR="00E81AC4" w:rsidRDefault="00E81AC4" w:rsidP="00840758">
            <w:pPr>
              <w:rPr>
                <w:sz w:val="2"/>
                <w:szCs w:val="2"/>
              </w:rPr>
            </w:pPr>
          </w:p>
        </w:tc>
        <w:tc>
          <w:tcPr>
            <w:tcW w:w="6063" w:type="dxa"/>
            <w:vMerge/>
            <w:tcBorders>
              <w:top w:val="nil"/>
              <w:bottom w:val="nil"/>
              <w:right w:val="single" w:sz="12" w:space="0" w:color="DDDDDD"/>
            </w:tcBorders>
          </w:tcPr>
          <w:p w14:paraId="006E4ADC" w14:textId="77777777" w:rsidR="00E81AC4" w:rsidRDefault="00E81AC4" w:rsidP="00840758">
            <w:pPr>
              <w:rPr>
                <w:sz w:val="2"/>
                <w:szCs w:val="2"/>
              </w:rPr>
            </w:pPr>
          </w:p>
        </w:tc>
        <w:tc>
          <w:tcPr>
            <w:tcW w:w="243" w:type="dxa"/>
            <w:tcBorders>
              <w:left w:val="single" w:sz="12" w:space="0" w:color="DDDDDD"/>
            </w:tcBorders>
          </w:tcPr>
          <w:p w14:paraId="223A8396" w14:textId="77777777" w:rsidR="00E81AC4" w:rsidRDefault="00E81AC4" w:rsidP="00840758">
            <w:pPr>
              <w:pStyle w:val="TableParagraph"/>
              <w:rPr>
                <w:sz w:val="10"/>
              </w:rPr>
            </w:pPr>
          </w:p>
        </w:tc>
        <w:tc>
          <w:tcPr>
            <w:tcW w:w="406" w:type="dxa"/>
          </w:tcPr>
          <w:p w14:paraId="39D6C4AC" w14:textId="77777777" w:rsidR="00E81AC4" w:rsidRDefault="00E81AC4" w:rsidP="00840758">
            <w:pPr>
              <w:pStyle w:val="TableParagraph"/>
              <w:spacing w:before="41"/>
              <w:ind w:left="154"/>
              <w:rPr>
                <w:sz w:val="11"/>
              </w:rPr>
            </w:pPr>
            <w:r>
              <w:rPr>
                <w:color w:val="333333"/>
                <w:sz w:val="11"/>
              </w:rPr>
              <w:t>298</w:t>
            </w:r>
          </w:p>
        </w:tc>
        <w:tc>
          <w:tcPr>
            <w:tcW w:w="1452" w:type="dxa"/>
            <w:tcBorders>
              <w:right w:val="single" w:sz="12" w:space="0" w:color="DDDDDD"/>
            </w:tcBorders>
          </w:tcPr>
          <w:p w14:paraId="7F43BBC8" w14:textId="77777777" w:rsidR="00E81AC4" w:rsidRDefault="00E81AC4" w:rsidP="00840758">
            <w:pPr>
              <w:pStyle w:val="TableParagraph"/>
              <w:spacing w:before="41"/>
              <w:ind w:left="40"/>
              <w:rPr>
                <w:sz w:val="11"/>
              </w:rPr>
            </w:pPr>
            <w:r>
              <w:rPr>
                <w:color w:val="333333"/>
                <w:sz w:val="11"/>
              </w:rPr>
              <w:t>Our</w:t>
            </w:r>
            <w:r>
              <w:rPr>
                <w:color w:val="333333"/>
                <w:spacing w:val="10"/>
                <w:sz w:val="11"/>
              </w:rPr>
              <w:t xml:space="preserve"> </w:t>
            </w:r>
            <w:r>
              <w:rPr>
                <w:color w:val="333333"/>
                <w:sz w:val="11"/>
              </w:rPr>
              <w:t>Lady</w:t>
            </w:r>
            <w:r>
              <w:rPr>
                <w:color w:val="333333"/>
                <w:spacing w:val="9"/>
                <w:sz w:val="11"/>
              </w:rPr>
              <w:t xml:space="preserve"> </w:t>
            </w:r>
            <w:r>
              <w:rPr>
                <w:color w:val="333333"/>
                <w:sz w:val="11"/>
              </w:rPr>
              <w:t>of</w:t>
            </w:r>
            <w:r>
              <w:rPr>
                <w:color w:val="333333"/>
                <w:spacing w:val="8"/>
                <w:sz w:val="11"/>
              </w:rPr>
              <w:t xml:space="preserve"> </w:t>
            </w:r>
            <w:r>
              <w:rPr>
                <w:color w:val="333333"/>
                <w:sz w:val="11"/>
              </w:rPr>
              <w:t>Sorrows</w:t>
            </w:r>
          </w:p>
          <w:p w14:paraId="6487E037" w14:textId="77777777" w:rsidR="00E81AC4" w:rsidRDefault="00E81AC4" w:rsidP="00840758">
            <w:pPr>
              <w:pStyle w:val="TableParagraph"/>
              <w:spacing w:before="87"/>
              <w:ind w:left="40"/>
              <w:rPr>
                <w:sz w:val="11"/>
              </w:rPr>
            </w:pPr>
            <w:r>
              <w:rPr>
                <w:color w:val="333333"/>
                <w:sz w:val="11"/>
              </w:rPr>
              <w:t>Clinic</w:t>
            </w:r>
          </w:p>
        </w:tc>
      </w:tr>
      <w:tr w:rsidR="00E81AC4" w14:paraId="4D37B8F3" w14:textId="77777777" w:rsidTr="00840758">
        <w:trPr>
          <w:trHeight w:val="208"/>
        </w:trPr>
        <w:tc>
          <w:tcPr>
            <w:tcW w:w="2470" w:type="dxa"/>
            <w:vMerge/>
            <w:tcBorders>
              <w:top w:val="nil"/>
              <w:bottom w:val="nil"/>
            </w:tcBorders>
          </w:tcPr>
          <w:p w14:paraId="73CFB3A1" w14:textId="77777777" w:rsidR="00E81AC4" w:rsidRDefault="00E81AC4" w:rsidP="00840758">
            <w:pPr>
              <w:rPr>
                <w:sz w:val="2"/>
                <w:szCs w:val="2"/>
              </w:rPr>
            </w:pPr>
          </w:p>
        </w:tc>
        <w:tc>
          <w:tcPr>
            <w:tcW w:w="6063" w:type="dxa"/>
            <w:vMerge/>
            <w:tcBorders>
              <w:top w:val="nil"/>
              <w:bottom w:val="nil"/>
              <w:right w:val="single" w:sz="12" w:space="0" w:color="DDDDDD"/>
            </w:tcBorders>
          </w:tcPr>
          <w:p w14:paraId="022B181C" w14:textId="77777777" w:rsidR="00E81AC4" w:rsidRDefault="00E81AC4" w:rsidP="00840758">
            <w:pPr>
              <w:rPr>
                <w:sz w:val="2"/>
                <w:szCs w:val="2"/>
              </w:rPr>
            </w:pPr>
          </w:p>
        </w:tc>
        <w:tc>
          <w:tcPr>
            <w:tcW w:w="243" w:type="dxa"/>
            <w:tcBorders>
              <w:left w:val="single" w:sz="12" w:space="0" w:color="DDDDDD"/>
            </w:tcBorders>
          </w:tcPr>
          <w:p w14:paraId="4A489DF2" w14:textId="77777777" w:rsidR="00E81AC4" w:rsidRDefault="00E81AC4" w:rsidP="00840758">
            <w:pPr>
              <w:pStyle w:val="TableParagraph"/>
              <w:rPr>
                <w:sz w:val="10"/>
              </w:rPr>
            </w:pPr>
          </w:p>
        </w:tc>
        <w:tc>
          <w:tcPr>
            <w:tcW w:w="406" w:type="dxa"/>
          </w:tcPr>
          <w:p w14:paraId="5EE03A76" w14:textId="77777777" w:rsidR="00E81AC4" w:rsidRDefault="00E81AC4" w:rsidP="00840758">
            <w:pPr>
              <w:pStyle w:val="TableParagraph"/>
              <w:ind w:left="154"/>
              <w:rPr>
                <w:sz w:val="11"/>
              </w:rPr>
            </w:pPr>
            <w:r>
              <w:rPr>
                <w:color w:val="333333"/>
                <w:sz w:val="11"/>
              </w:rPr>
              <w:t>299</w:t>
            </w:r>
          </w:p>
        </w:tc>
        <w:tc>
          <w:tcPr>
            <w:tcW w:w="1452" w:type="dxa"/>
            <w:tcBorders>
              <w:right w:val="single" w:sz="12" w:space="0" w:color="DDDDDD"/>
            </w:tcBorders>
          </w:tcPr>
          <w:p w14:paraId="5B2FA0C6" w14:textId="77777777" w:rsidR="00E81AC4" w:rsidRDefault="00E81AC4" w:rsidP="00840758">
            <w:pPr>
              <w:pStyle w:val="TableParagraph"/>
              <w:ind w:left="40"/>
              <w:rPr>
                <w:sz w:val="11"/>
              </w:rPr>
            </w:pPr>
            <w:proofErr w:type="spellStart"/>
            <w:r>
              <w:rPr>
                <w:color w:val="333333"/>
                <w:sz w:val="11"/>
              </w:rPr>
              <w:t>Mahlandle</w:t>
            </w:r>
            <w:proofErr w:type="spellEnd"/>
            <w:r>
              <w:rPr>
                <w:color w:val="333333"/>
                <w:spacing w:val="8"/>
                <w:sz w:val="11"/>
              </w:rPr>
              <w:t xml:space="preserve"> </w:t>
            </w:r>
            <w:r>
              <w:rPr>
                <w:color w:val="333333"/>
                <w:sz w:val="11"/>
              </w:rPr>
              <w:t>Clinic</w:t>
            </w:r>
          </w:p>
        </w:tc>
      </w:tr>
      <w:tr w:rsidR="00E81AC4" w14:paraId="2057C03B" w14:textId="77777777" w:rsidTr="00840758">
        <w:trPr>
          <w:trHeight w:val="208"/>
        </w:trPr>
        <w:tc>
          <w:tcPr>
            <w:tcW w:w="2470" w:type="dxa"/>
            <w:vMerge/>
            <w:tcBorders>
              <w:top w:val="nil"/>
              <w:bottom w:val="nil"/>
            </w:tcBorders>
          </w:tcPr>
          <w:p w14:paraId="6DBF2721" w14:textId="77777777" w:rsidR="00E81AC4" w:rsidRDefault="00E81AC4" w:rsidP="00840758">
            <w:pPr>
              <w:rPr>
                <w:sz w:val="2"/>
                <w:szCs w:val="2"/>
              </w:rPr>
            </w:pPr>
          </w:p>
        </w:tc>
        <w:tc>
          <w:tcPr>
            <w:tcW w:w="6063" w:type="dxa"/>
            <w:vMerge/>
            <w:tcBorders>
              <w:top w:val="nil"/>
              <w:bottom w:val="nil"/>
              <w:right w:val="single" w:sz="12" w:space="0" w:color="DDDDDD"/>
            </w:tcBorders>
          </w:tcPr>
          <w:p w14:paraId="594D098F" w14:textId="77777777" w:rsidR="00E81AC4" w:rsidRDefault="00E81AC4" w:rsidP="00840758">
            <w:pPr>
              <w:rPr>
                <w:sz w:val="2"/>
                <w:szCs w:val="2"/>
              </w:rPr>
            </w:pPr>
          </w:p>
        </w:tc>
        <w:tc>
          <w:tcPr>
            <w:tcW w:w="243" w:type="dxa"/>
            <w:tcBorders>
              <w:left w:val="single" w:sz="12" w:space="0" w:color="DDDDDD"/>
            </w:tcBorders>
          </w:tcPr>
          <w:p w14:paraId="7B74946D" w14:textId="77777777" w:rsidR="00E81AC4" w:rsidRDefault="00E81AC4" w:rsidP="00840758">
            <w:pPr>
              <w:pStyle w:val="TableParagraph"/>
              <w:rPr>
                <w:sz w:val="10"/>
              </w:rPr>
            </w:pPr>
          </w:p>
        </w:tc>
        <w:tc>
          <w:tcPr>
            <w:tcW w:w="406" w:type="dxa"/>
          </w:tcPr>
          <w:p w14:paraId="426F25DD" w14:textId="77777777" w:rsidR="00E81AC4" w:rsidRDefault="00E81AC4" w:rsidP="00840758">
            <w:pPr>
              <w:pStyle w:val="TableParagraph"/>
              <w:ind w:left="154"/>
              <w:rPr>
                <w:sz w:val="11"/>
              </w:rPr>
            </w:pPr>
            <w:r>
              <w:rPr>
                <w:color w:val="333333"/>
                <w:sz w:val="11"/>
              </w:rPr>
              <w:t>300</w:t>
            </w:r>
          </w:p>
        </w:tc>
        <w:tc>
          <w:tcPr>
            <w:tcW w:w="1452" w:type="dxa"/>
            <w:tcBorders>
              <w:right w:val="single" w:sz="12" w:space="0" w:color="DDDDDD"/>
            </w:tcBorders>
          </w:tcPr>
          <w:p w14:paraId="3D0C6A53" w14:textId="77777777" w:rsidR="00E81AC4" w:rsidRDefault="00E81AC4" w:rsidP="00840758">
            <w:pPr>
              <w:pStyle w:val="TableParagraph"/>
              <w:ind w:left="40"/>
              <w:rPr>
                <w:sz w:val="11"/>
              </w:rPr>
            </w:pPr>
            <w:r>
              <w:rPr>
                <w:color w:val="333333"/>
                <w:sz w:val="11"/>
              </w:rPr>
              <w:t>FTM</w:t>
            </w:r>
            <w:r>
              <w:rPr>
                <w:color w:val="333333"/>
                <w:spacing w:val="9"/>
                <w:sz w:val="11"/>
              </w:rPr>
              <w:t xml:space="preserve"> </w:t>
            </w:r>
            <w:r>
              <w:rPr>
                <w:color w:val="333333"/>
                <w:sz w:val="11"/>
              </w:rPr>
              <w:t>Clinic</w:t>
            </w:r>
          </w:p>
        </w:tc>
      </w:tr>
      <w:tr w:rsidR="00E81AC4" w14:paraId="11607BCE" w14:textId="77777777" w:rsidTr="00840758">
        <w:trPr>
          <w:trHeight w:val="208"/>
        </w:trPr>
        <w:tc>
          <w:tcPr>
            <w:tcW w:w="2470" w:type="dxa"/>
            <w:vMerge/>
            <w:tcBorders>
              <w:top w:val="nil"/>
              <w:bottom w:val="nil"/>
            </w:tcBorders>
          </w:tcPr>
          <w:p w14:paraId="6176553F" w14:textId="77777777" w:rsidR="00E81AC4" w:rsidRDefault="00E81AC4" w:rsidP="00840758">
            <w:pPr>
              <w:rPr>
                <w:sz w:val="2"/>
                <w:szCs w:val="2"/>
              </w:rPr>
            </w:pPr>
          </w:p>
        </w:tc>
        <w:tc>
          <w:tcPr>
            <w:tcW w:w="6063" w:type="dxa"/>
            <w:vMerge/>
            <w:tcBorders>
              <w:top w:val="nil"/>
              <w:bottom w:val="nil"/>
              <w:right w:val="single" w:sz="12" w:space="0" w:color="DDDDDD"/>
            </w:tcBorders>
          </w:tcPr>
          <w:p w14:paraId="13B14C79" w14:textId="77777777" w:rsidR="00E81AC4" w:rsidRDefault="00E81AC4" w:rsidP="00840758">
            <w:pPr>
              <w:rPr>
                <w:sz w:val="2"/>
                <w:szCs w:val="2"/>
              </w:rPr>
            </w:pPr>
          </w:p>
        </w:tc>
        <w:tc>
          <w:tcPr>
            <w:tcW w:w="243" w:type="dxa"/>
            <w:tcBorders>
              <w:left w:val="single" w:sz="12" w:space="0" w:color="DDDDDD"/>
            </w:tcBorders>
          </w:tcPr>
          <w:p w14:paraId="13CF77BB" w14:textId="77777777" w:rsidR="00E81AC4" w:rsidRDefault="00E81AC4" w:rsidP="00840758">
            <w:pPr>
              <w:pStyle w:val="TableParagraph"/>
              <w:rPr>
                <w:sz w:val="10"/>
              </w:rPr>
            </w:pPr>
          </w:p>
        </w:tc>
        <w:tc>
          <w:tcPr>
            <w:tcW w:w="406" w:type="dxa"/>
          </w:tcPr>
          <w:p w14:paraId="1930F623" w14:textId="77777777" w:rsidR="00E81AC4" w:rsidRDefault="00E81AC4" w:rsidP="00840758">
            <w:pPr>
              <w:pStyle w:val="TableParagraph"/>
              <w:ind w:left="154"/>
              <w:rPr>
                <w:sz w:val="11"/>
              </w:rPr>
            </w:pPr>
            <w:r>
              <w:rPr>
                <w:color w:val="333333"/>
                <w:sz w:val="11"/>
              </w:rPr>
              <w:t>301</w:t>
            </w:r>
          </w:p>
        </w:tc>
        <w:tc>
          <w:tcPr>
            <w:tcW w:w="1452" w:type="dxa"/>
            <w:tcBorders>
              <w:right w:val="single" w:sz="12" w:space="0" w:color="DDDDDD"/>
            </w:tcBorders>
          </w:tcPr>
          <w:p w14:paraId="065F4ED9" w14:textId="77777777" w:rsidR="00E81AC4" w:rsidRDefault="00E81AC4" w:rsidP="00840758">
            <w:pPr>
              <w:pStyle w:val="TableParagraph"/>
              <w:ind w:left="40"/>
              <w:rPr>
                <w:sz w:val="11"/>
              </w:rPr>
            </w:pPr>
            <w:r>
              <w:rPr>
                <w:color w:val="333333"/>
                <w:sz w:val="11"/>
              </w:rPr>
              <w:t>Jericho</w:t>
            </w:r>
            <w:r>
              <w:rPr>
                <w:color w:val="333333"/>
                <w:spacing w:val="6"/>
                <w:sz w:val="11"/>
              </w:rPr>
              <w:t xml:space="preserve"> </w:t>
            </w:r>
            <w:r>
              <w:rPr>
                <w:color w:val="333333"/>
                <w:sz w:val="11"/>
              </w:rPr>
              <w:t>Clinic</w:t>
            </w:r>
          </w:p>
        </w:tc>
      </w:tr>
      <w:tr w:rsidR="00E81AC4" w14:paraId="73E6B7CF" w14:textId="77777777" w:rsidTr="00840758">
        <w:trPr>
          <w:trHeight w:val="208"/>
        </w:trPr>
        <w:tc>
          <w:tcPr>
            <w:tcW w:w="2470" w:type="dxa"/>
            <w:vMerge/>
            <w:tcBorders>
              <w:top w:val="nil"/>
              <w:bottom w:val="nil"/>
            </w:tcBorders>
          </w:tcPr>
          <w:p w14:paraId="3D7A3E51" w14:textId="77777777" w:rsidR="00E81AC4" w:rsidRDefault="00E81AC4" w:rsidP="00840758">
            <w:pPr>
              <w:rPr>
                <w:sz w:val="2"/>
                <w:szCs w:val="2"/>
              </w:rPr>
            </w:pPr>
          </w:p>
        </w:tc>
        <w:tc>
          <w:tcPr>
            <w:tcW w:w="6063" w:type="dxa"/>
            <w:vMerge/>
            <w:tcBorders>
              <w:top w:val="nil"/>
              <w:bottom w:val="nil"/>
              <w:right w:val="single" w:sz="12" w:space="0" w:color="DDDDDD"/>
            </w:tcBorders>
          </w:tcPr>
          <w:p w14:paraId="15B570E9" w14:textId="77777777" w:rsidR="00E81AC4" w:rsidRDefault="00E81AC4" w:rsidP="00840758">
            <w:pPr>
              <w:rPr>
                <w:sz w:val="2"/>
                <w:szCs w:val="2"/>
              </w:rPr>
            </w:pPr>
          </w:p>
        </w:tc>
        <w:tc>
          <w:tcPr>
            <w:tcW w:w="243" w:type="dxa"/>
            <w:tcBorders>
              <w:left w:val="single" w:sz="12" w:space="0" w:color="DDDDDD"/>
            </w:tcBorders>
          </w:tcPr>
          <w:p w14:paraId="6CB9590F" w14:textId="77777777" w:rsidR="00E81AC4" w:rsidRDefault="00E81AC4" w:rsidP="00840758">
            <w:pPr>
              <w:pStyle w:val="TableParagraph"/>
              <w:rPr>
                <w:sz w:val="10"/>
              </w:rPr>
            </w:pPr>
          </w:p>
        </w:tc>
        <w:tc>
          <w:tcPr>
            <w:tcW w:w="406" w:type="dxa"/>
          </w:tcPr>
          <w:p w14:paraId="1D9A7A0E" w14:textId="77777777" w:rsidR="00E81AC4" w:rsidRDefault="00E81AC4" w:rsidP="00840758">
            <w:pPr>
              <w:pStyle w:val="TableParagraph"/>
              <w:ind w:left="154"/>
              <w:rPr>
                <w:sz w:val="11"/>
              </w:rPr>
            </w:pPr>
            <w:r>
              <w:rPr>
                <w:color w:val="333333"/>
                <w:sz w:val="11"/>
              </w:rPr>
              <w:t>302</w:t>
            </w:r>
          </w:p>
        </w:tc>
        <w:tc>
          <w:tcPr>
            <w:tcW w:w="1452" w:type="dxa"/>
            <w:tcBorders>
              <w:right w:val="single" w:sz="12" w:space="0" w:color="DDDDDD"/>
            </w:tcBorders>
          </w:tcPr>
          <w:p w14:paraId="4A492A40" w14:textId="77777777" w:rsidR="00E81AC4" w:rsidRDefault="00E81AC4" w:rsidP="00840758">
            <w:pPr>
              <w:pStyle w:val="TableParagraph"/>
              <w:ind w:left="40"/>
              <w:rPr>
                <w:sz w:val="11"/>
              </w:rPr>
            </w:pPr>
            <w:r>
              <w:rPr>
                <w:color w:val="333333"/>
                <w:sz w:val="11"/>
              </w:rPr>
              <w:t>Mkhitsini</w:t>
            </w:r>
            <w:r>
              <w:rPr>
                <w:color w:val="333333"/>
                <w:spacing w:val="6"/>
                <w:sz w:val="11"/>
              </w:rPr>
              <w:t xml:space="preserve"> </w:t>
            </w:r>
            <w:r>
              <w:rPr>
                <w:color w:val="333333"/>
                <w:sz w:val="11"/>
              </w:rPr>
              <w:t>Clinic</w:t>
            </w:r>
          </w:p>
        </w:tc>
      </w:tr>
      <w:tr w:rsidR="00E81AC4" w14:paraId="21D8A6CC" w14:textId="77777777" w:rsidTr="00840758">
        <w:trPr>
          <w:trHeight w:val="208"/>
        </w:trPr>
        <w:tc>
          <w:tcPr>
            <w:tcW w:w="2470" w:type="dxa"/>
            <w:vMerge/>
            <w:tcBorders>
              <w:top w:val="nil"/>
              <w:bottom w:val="nil"/>
            </w:tcBorders>
          </w:tcPr>
          <w:p w14:paraId="752662E0" w14:textId="77777777" w:rsidR="00E81AC4" w:rsidRDefault="00E81AC4" w:rsidP="00840758">
            <w:pPr>
              <w:rPr>
                <w:sz w:val="2"/>
                <w:szCs w:val="2"/>
              </w:rPr>
            </w:pPr>
          </w:p>
        </w:tc>
        <w:tc>
          <w:tcPr>
            <w:tcW w:w="6063" w:type="dxa"/>
            <w:vMerge/>
            <w:tcBorders>
              <w:top w:val="nil"/>
              <w:bottom w:val="nil"/>
              <w:right w:val="single" w:sz="12" w:space="0" w:color="DDDDDD"/>
            </w:tcBorders>
          </w:tcPr>
          <w:p w14:paraId="5CAC341E" w14:textId="77777777" w:rsidR="00E81AC4" w:rsidRDefault="00E81AC4" w:rsidP="00840758">
            <w:pPr>
              <w:rPr>
                <w:sz w:val="2"/>
                <w:szCs w:val="2"/>
              </w:rPr>
            </w:pPr>
          </w:p>
        </w:tc>
        <w:tc>
          <w:tcPr>
            <w:tcW w:w="243" w:type="dxa"/>
            <w:tcBorders>
              <w:left w:val="single" w:sz="12" w:space="0" w:color="DDDDDD"/>
            </w:tcBorders>
          </w:tcPr>
          <w:p w14:paraId="55584FC5" w14:textId="77777777" w:rsidR="00E81AC4" w:rsidRDefault="00E81AC4" w:rsidP="00840758">
            <w:pPr>
              <w:pStyle w:val="TableParagraph"/>
              <w:rPr>
                <w:sz w:val="10"/>
              </w:rPr>
            </w:pPr>
          </w:p>
        </w:tc>
        <w:tc>
          <w:tcPr>
            <w:tcW w:w="406" w:type="dxa"/>
          </w:tcPr>
          <w:p w14:paraId="37F90F7C" w14:textId="77777777" w:rsidR="00E81AC4" w:rsidRDefault="00E81AC4" w:rsidP="00840758">
            <w:pPr>
              <w:pStyle w:val="TableParagraph"/>
              <w:ind w:left="154"/>
              <w:rPr>
                <w:sz w:val="11"/>
              </w:rPr>
            </w:pPr>
            <w:r>
              <w:rPr>
                <w:color w:val="333333"/>
                <w:sz w:val="11"/>
              </w:rPr>
              <w:t>303</w:t>
            </w:r>
          </w:p>
        </w:tc>
        <w:tc>
          <w:tcPr>
            <w:tcW w:w="1452" w:type="dxa"/>
            <w:tcBorders>
              <w:right w:val="single" w:sz="12" w:space="0" w:color="DDDDDD"/>
            </w:tcBorders>
          </w:tcPr>
          <w:p w14:paraId="68D3D67F" w14:textId="77777777" w:rsidR="00E81AC4" w:rsidRDefault="00E81AC4" w:rsidP="00840758">
            <w:pPr>
              <w:pStyle w:val="TableParagraph"/>
              <w:ind w:left="40"/>
              <w:rPr>
                <w:sz w:val="11"/>
              </w:rPr>
            </w:pPr>
            <w:r>
              <w:rPr>
                <w:color w:val="333333"/>
                <w:sz w:val="11"/>
              </w:rPr>
              <w:t>Hluti</w:t>
            </w:r>
            <w:r>
              <w:rPr>
                <w:color w:val="333333"/>
                <w:spacing w:val="3"/>
                <w:sz w:val="11"/>
              </w:rPr>
              <w:t xml:space="preserve"> </w:t>
            </w:r>
            <w:r>
              <w:rPr>
                <w:color w:val="333333"/>
                <w:sz w:val="11"/>
              </w:rPr>
              <w:t>Clinic</w:t>
            </w:r>
          </w:p>
        </w:tc>
      </w:tr>
      <w:tr w:rsidR="00E81AC4" w14:paraId="113815B8" w14:textId="77777777" w:rsidTr="00840758">
        <w:trPr>
          <w:trHeight w:val="208"/>
        </w:trPr>
        <w:tc>
          <w:tcPr>
            <w:tcW w:w="2470" w:type="dxa"/>
            <w:vMerge/>
            <w:tcBorders>
              <w:top w:val="nil"/>
              <w:bottom w:val="nil"/>
            </w:tcBorders>
          </w:tcPr>
          <w:p w14:paraId="0F839FBA" w14:textId="77777777" w:rsidR="00E81AC4" w:rsidRDefault="00E81AC4" w:rsidP="00840758">
            <w:pPr>
              <w:rPr>
                <w:sz w:val="2"/>
                <w:szCs w:val="2"/>
              </w:rPr>
            </w:pPr>
          </w:p>
        </w:tc>
        <w:tc>
          <w:tcPr>
            <w:tcW w:w="6063" w:type="dxa"/>
            <w:vMerge/>
            <w:tcBorders>
              <w:top w:val="nil"/>
              <w:bottom w:val="nil"/>
              <w:right w:val="single" w:sz="12" w:space="0" w:color="DDDDDD"/>
            </w:tcBorders>
          </w:tcPr>
          <w:p w14:paraId="47935E37" w14:textId="77777777" w:rsidR="00E81AC4" w:rsidRDefault="00E81AC4" w:rsidP="00840758">
            <w:pPr>
              <w:rPr>
                <w:sz w:val="2"/>
                <w:szCs w:val="2"/>
              </w:rPr>
            </w:pPr>
          </w:p>
        </w:tc>
        <w:tc>
          <w:tcPr>
            <w:tcW w:w="243" w:type="dxa"/>
            <w:tcBorders>
              <w:left w:val="single" w:sz="12" w:space="0" w:color="DDDDDD"/>
            </w:tcBorders>
          </w:tcPr>
          <w:p w14:paraId="7B922DEE" w14:textId="77777777" w:rsidR="00E81AC4" w:rsidRDefault="00E81AC4" w:rsidP="00840758">
            <w:pPr>
              <w:pStyle w:val="TableParagraph"/>
              <w:rPr>
                <w:sz w:val="10"/>
              </w:rPr>
            </w:pPr>
          </w:p>
        </w:tc>
        <w:tc>
          <w:tcPr>
            <w:tcW w:w="406" w:type="dxa"/>
          </w:tcPr>
          <w:p w14:paraId="31F90E61" w14:textId="77777777" w:rsidR="00E81AC4" w:rsidRDefault="00E81AC4" w:rsidP="00840758">
            <w:pPr>
              <w:pStyle w:val="TableParagraph"/>
              <w:ind w:left="154"/>
              <w:rPr>
                <w:sz w:val="11"/>
              </w:rPr>
            </w:pPr>
            <w:r>
              <w:rPr>
                <w:color w:val="333333"/>
                <w:sz w:val="11"/>
              </w:rPr>
              <w:t>304</w:t>
            </w:r>
          </w:p>
        </w:tc>
        <w:tc>
          <w:tcPr>
            <w:tcW w:w="1452" w:type="dxa"/>
            <w:tcBorders>
              <w:right w:val="single" w:sz="12" w:space="0" w:color="DDDDDD"/>
            </w:tcBorders>
          </w:tcPr>
          <w:p w14:paraId="3AA96FF0" w14:textId="77777777" w:rsidR="00E81AC4" w:rsidRDefault="00E81AC4" w:rsidP="00840758">
            <w:pPr>
              <w:pStyle w:val="TableParagraph"/>
              <w:ind w:left="40"/>
              <w:rPr>
                <w:sz w:val="11"/>
              </w:rPr>
            </w:pPr>
            <w:r>
              <w:rPr>
                <w:color w:val="333333"/>
                <w:sz w:val="11"/>
              </w:rPr>
              <w:t>SOS</w:t>
            </w:r>
            <w:r>
              <w:rPr>
                <w:color w:val="333333"/>
                <w:spacing w:val="11"/>
                <w:sz w:val="11"/>
              </w:rPr>
              <w:t xml:space="preserve"> </w:t>
            </w:r>
            <w:r>
              <w:rPr>
                <w:color w:val="333333"/>
                <w:sz w:val="11"/>
              </w:rPr>
              <w:t>Clinic</w:t>
            </w:r>
            <w:r>
              <w:rPr>
                <w:color w:val="333333"/>
                <w:spacing w:val="12"/>
                <w:sz w:val="11"/>
              </w:rPr>
              <w:t xml:space="preserve"> </w:t>
            </w:r>
            <w:r>
              <w:rPr>
                <w:color w:val="333333"/>
                <w:sz w:val="11"/>
              </w:rPr>
              <w:t>(</w:t>
            </w:r>
            <w:proofErr w:type="spellStart"/>
            <w:r>
              <w:rPr>
                <w:color w:val="333333"/>
                <w:sz w:val="11"/>
              </w:rPr>
              <w:t>Nhlangano</w:t>
            </w:r>
            <w:proofErr w:type="spellEnd"/>
            <w:r>
              <w:rPr>
                <w:color w:val="333333"/>
                <w:sz w:val="11"/>
              </w:rPr>
              <w:t>)</w:t>
            </w:r>
          </w:p>
        </w:tc>
      </w:tr>
      <w:tr w:rsidR="00E81AC4" w14:paraId="3877544E" w14:textId="77777777" w:rsidTr="00840758">
        <w:trPr>
          <w:trHeight w:val="419"/>
        </w:trPr>
        <w:tc>
          <w:tcPr>
            <w:tcW w:w="2470" w:type="dxa"/>
            <w:vMerge/>
            <w:tcBorders>
              <w:top w:val="nil"/>
              <w:bottom w:val="nil"/>
            </w:tcBorders>
          </w:tcPr>
          <w:p w14:paraId="2FA5EAEB" w14:textId="77777777" w:rsidR="00E81AC4" w:rsidRDefault="00E81AC4" w:rsidP="00840758">
            <w:pPr>
              <w:rPr>
                <w:sz w:val="2"/>
                <w:szCs w:val="2"/>
              </w:rPr>
            </w:pPr>
          </w:p>
        </w:tc>
        <w:tc>
          <w:tcPr>
            <w:tcW w:w="6063" w:type="dxa"/>
            <w:vMerge/>
            <w:tcBorders>
              <w:top w:val="nil"/>
              <w:bottom w:val="nil"/>
              <w:right w:val="single" w:sz="12" w:space="0" w:color="DDDDDD"/>
            </w:tcBorders>
          </w:tcPr>
          <w:p w14:paraId="0B320042" w14:textId="77777777" w:rsidR="00E81AC4" w:rsidRDefault="00E81AC4" w:rsidP="00840758">
            <w:pPr>
              <w:rPr>
                <w:sz w:val="2"/>
                <w:szCs w:val="2"/>
              </w:rPr>
            </w:pPr>
          </w:p>
        </w:tc>
        <w:tc>
          <w:tcPr>
            <w:tcW w:w="243" w:type="dxa"/>
            <w:tcBorders>
              <w:left w:val="single" w:sz="12" w:space="0" w:color="DDDDDD"/>
            </w:tcBorders>
          </w:tcPr>
          <w:p w14:paraId="18409103" w14:textId="77777777" w:rsidR="00E81AC4" w:rsidRDefault="00E81AC4" w:rsidP="00840758">
            <w:pPr>
              <w:pStyle w:val="TableParagraph"/>
              <w:rPr>
                <w:sz w:val="10"/>
              </w:rPr>
            </w:pPr>
          </w:p>
        </w:tc>
        <w:tc>
          <w:tcPr>
            <w:tcW w:w="406" w:type="dxa"/>
          </w:tcPr>
          <w:p w14:paraId="0007D9F0" w14:textId="77777777" w:rsidR="00E81AC4" w:rsidRDefault="00E81AC4" w:rsidP="00840758">
            <w:pPr>
              <w:pStyle w:val="TableParagraph"/>
              <w:ind w:left="154"/>
              <w:rPr>
                <w:sz w:val="11"/>
              </w:rPr>
            </w:pPr>
            <w:r>
              <w:rPr>
                <w:color w:val="333333"/>
                <w:sz w:val="11"/>
              </w:rPr>
              <w:t>305</w:t>
            </w:r>
          </w:p>
        </w:tc>
        <w:tc>
          <w:tcPr>
            <w:tcW w:w="1452" w:type="dxa"/>
            <w:tcBorders>
              <w:right w:val="single" w:sz="12" w:space="0" w:color="DDDDDD"/>
            </w:tcBorders>
          </w:tcPr>
          <w:p w14:paraId="4840885B" w14:textId="77777777" w:rsidR="00E81AC4" w:rsidRDefault="00E81AC4" w:rsidP="00840758">
            <w:pPr>
              <w:pStyle w:val="TableParagraph"/>
              <w:ind w:left="40"/>
              <w:rPr>
                <w:sz w:val="11"/>
              </w:rPr>
            </w:pPr>
            <w:proofErr w:type="spellStart"/>
            <w:r>
              <w:rPr>
                <w:color w:val="333333"/>
                <w:sz w:val="11"/>
              </w:rPr>
              <w:t>Zombodze</w:t>
            </w:r>
            <w:proofErr w:type="spellEnd"/>
            <w:r>
              <w:rPr>
                <w:color w:val="333333"/>
                <w:spacing w:val="9"/>
                <w:sz w:val="11"/>
              </w:rPr>
              <w:t xml:space="preserve"> </w:t>
            </w:r>
            <w:r>
              <w:rPr>
                <w:color w:val="333333"/>
                <w:sz w:val="11"/>
              </w:rPr>
              <w:t>Clinic</w:t>
            </w:r>
          </w:p>
          <w:p w14:paraId="6EBBDF6D" w14:textId="77777777" w:rsidR="00E81AC4" w:rsidRDefault="00E81AC4" w:rsidP="00840758">
            <w:pPr>
              <w:pStyle w:val="TableParagraph"/>
              <w:spacing w:before="87"/>
              <w:ind w:left="40"/>
              <w:rPr>
                <w:sz w:val="11"/>
              </w:rPr>
            </w:pPr>
            <w:r>
              <w:rPr>
                <w:color w:val="333333"/>
                <w:sz w:val="11"/>
              </w:rPr>
              <w:t>(</w:t>
            </w:r>
            <w:proofErr w:type="spellStart"/>
            <w:r>
              <w:rPr>
                <w:color w:val="333333"/>
                <w:sz w:val="11"/>
              </w:rPr>
              <w:t>Shiselweni</w:t>
            </w:r>
            <w:proofErr w:type="spellEnd"/>
            <w:r>
              <w:rPr>
                <w:color w:val="333333"/>
                <w:sz w:val="11"/>
              </w:rPr>
              <w:t>)</w:t>
            </w:r>
          </w:p>
        </w:tc>
      </w:tr>
      <w:tr w:rsidR="00E81AC4" w14:paraId="15AB7DFB" w14:textId="77777777" w:rsidTr="00840758">
        <w:trPr>
          <w:trHeight w:val="208"/>
        </w:trPr>
        <w:tc>
          <w:tcPr>
            <w:tcW w:w="2470" w:type="dxa"/>
            <w:vMerge/>
            <w:tcBorders>
              <w:top w:val="nil"/>
              <w:bottom w:val="nil"/>
            </w:tcBorders>
          </w:tcPr>
          <w:p w14:paraId="54EA09FA" w14:textId="77777777" w:rsidR="00E81AC4" w:rsidRDefault="00E81AC4" w:rsidP="00840758">
            <w:pPr>
              <w:rPr>
                <w:sz w:val="2"/>
                <w:szCs w:val="2"/>
              </w:rPr>
            </w:pPr>
          </w:p>
        </w:tc>
        <w:tc>
          <w:tcPr>
            <w:tcW w:w="6063" w:type="dxa"/>
            <w:vMerge/>
            <w:tcBorders>
              <w:top w:val="nil"/>
              <w:bottom w:val="nil"/>
              <w:right w:val="single" w:sz="12" w:space="0" w:color="DDDDDD"/>
            </w:tcBorders>
          </w:tcPr>
          <w:p w14:paraId="318DAD43" w14:textId="77777777" w:rsidR="00E81AC4" w:rsidRDefault="00E81AC4" w:rsidP="00840758">
            <w:pPr>
              <w:rPr>
                <w:sz w:val="2"/>
                <w:szCs w:val="2"/>
              </w:rPr>
            </w:pPr>
          </w:p>
        </w:tc>
        <w:tc>
          <w:tcPr>
            <w:tcW w:w="243" w:type="dxa"/>
            <w:tcBorders>
              <w:left w:val="single" w:sz="12" w:space="0" w:color="DDDDDD"/>
            </w:tcBorders>
          </w:tcPr>
          <w:p w14:paraId="233CBD55" w14:textId="77777777" w:rsidR="00E81AC4" w:rsidRDefault="00E81AC4" w:rsidP="00840758">
            <w:pPr>
              <w:pStyle w:val="TableParagraph"/>
              <w:rPr>
                <w:sz w:val="10"/>
              </w:rPr>
            </w:pPr>
          </w:p>
        </w:tc>
        <w:tc>
          <w:tcPr>
            <w:tcW w:w="406" w:type="dxa"/>
          </w:tcPr>
          <w:p w14:paraId="6C381F1F" w14:textId="77777777" w:rsidR="00E81AC4" w:rsidRDefault="00E81AC4" w:rsidP="00840758">
            <w:pPr>
              <w:pStyle w:val="TableParagraph"/>
              <w:ind w:left="154"/>
              <w:rPr>
                <w:sz w:val="11"/>
              </w:rPr>
            </w:pPr>
            <w:r>
              <w:rPr>
                <w:color w:val="333333"/>
                <w:sz w:val="11"/>
              </w:rPr>
              <w:t>306</w:t>
            </w:r>
          </w:p>
        </w:tc>
        <w:tc>
          <w:tcPr>
            <w:tcW w:w="1452" w:type="dxa"/>
            <w:tcBorders>
              <w:right w:val="single" w:sz="12" w:space="0" w:color="DDDDDD"/>
            </w:tcBorders>
          </w:tcPr>
          <w:p w14:paraId="400EDFC6" w14:textId="77777777" w:rsidR="00E81AC4" w:rsidRDefault="00E81AC4" w:rsidP="00840758">
            <w:pPr>
              <w:pStyle w:val="TableParagraph"/>
              <w:ind w:left="40"/>
              <w:rPr>
                <w:sz w:val="11"/>
              </w:rPr>
            </w:pPr>
            <w:r>
              <w:rPr>
                <w:color w:val="333333"/>
                <w:sz w:val="11"/>
              </w:rPr>
              <w:t>Phunga</w:t>
            </w:r>
            <w:r>
              <w:rPr>
                <w:color w:val="333333"/>
                <w:spacing w:val="6"/>
                <w:sz w:val="11"/>
              </w:rPr>
              <w:t xml:space="preserve"> </w:t>
            </w:r>
            <w:r>
              <w:rPr>
                <w:color w:val="333333"/>
                <w:sz w:val="11"/>
              </w:rPr>
              <w:t>Clinic</w:t>
            </w:r>
          </w:p>
        </w:tc>
      </w:tr>
      <w:tr w:rsidR="00E81AC4" w14:paraId="7AACAD71" w14:textId="77777777" w:rsidTr="00840758">
        <w:trPr>
          <w:trHeight w:val="208"/>
        </w:trPr>
        <w:tc>
          <w:tcPr>
            <w:tcW w:w="2470" w:type="dxa"/>
            <w:vMerge/>
            <w:tcBorders>
              <w:top w:val="nil"/>
              <w:bottom w:val="nil"/>
            </w:tcBorders>
          </w:tcPr>
          <w:p w14:paraId="6F0CD1DC" w14:textId="77777777" w:rsidR="00E81AC4" w:rsidRDefault="00E81AC4" w:rsidP="00840758">
            <w:pPr>
              <w:rPr>
                <w:sz w:val="2"/>
                <w:szCs w:val="2"/>
              </w:rPr>
            </w:pPr>
          </w:p>
        </w:tc>
        <w:tc>
          <w:tcPr>
            <w:tcW w:w="6063" w:type="dxa"/>
            <w:vMerge/>
            <w:tcBorders>
              <w:top w:val="nil"/>
              <w:bottom w:val="nil"/>
              <w:right w:val="single" w:sz="12" w:space="0" w:color="DDDDDD"/>
            </w:tcBorders>
          </w:tcPr>
          <w:p w14:paraId="59DBD04B" w14:textId="77777777" w:rsidR="00E81AC4" w:rsidRDefault="00E81AC4" w:rsidP="00840758">
            <w:pPr>
              <w:rPr>
                <w:sz w:val="2"/>
                <w:szCs w:val="2"/>
              </w:rPr>
            </w:pPr>
          </w:p>
        </w:tc>
        <w:tc>
          <w:tcPr>
            <w:tcW w:w="243" w:type="dxa"/>
            <w:tcBorders>
              <w:left w:val="single" w:sz="12" w:space="0" w:color="DDDDDD"/>
            </w:tcBorders>
          </w:tcPr>
          <w:p w14:paraId="60D2B253" w14:textId="77777777" w:rsidR="00E81AC4" w:rsidRDefault="00E81AC4" w:rsidP="00840758">
            <w:pPr>
              <w:pStyle w:val="TableParagraph"/>
              <w:rPr>
                <w:sz w:val="10"/>
              </w:rPr>
            </w:pPr>
          </w:p>
        </w:tc>
        <w:tc>
          <w:tcPr>
            <w:tcW w:w="406" w:type="dxa"/>
          </w:tcPr>
          <w:p w14:paraId="0E0FF545" w14:textId="77777777" w:rsidR="00E81AC4" w:rsidRDefault="00E81AC4" w:rsidP="00840758">
            <w:pPr>
              <w:pStyle w:val="TableParagraph"/>
              <w:ind w:left="154"/>
              <w:rPr>
                <w:sz w:val="11"/>
              </w:rPr>
            </w:pPr>
            <w:r>
              <w:rPr>
                <w:color w:val="333333"/>
                <w:sz w:val="11"/>
              </w:rPr>
              <w:t>307</w:t>
            </w:r>
          </w:p>
        </w:tc>
        <w:tc>
          <w:tcPr>
            <w:tcW w:w="1452" w:type="dxa"/>
            <w:tcBorders>
              <w:right w:val="single" w:sz="12" w:space="0" w:color="DDDDDD"/>
            </w:tcBorders>
          </w:tcPr>
          <w:p w14:paraId="154106C0" w14:textId="77777777" w:rsidR="00E81AC4" w:rsidRDefault="00E81AC4" w:rsidP="00840758">
            <w:pPr>
              <w:pStyle w:val="TableParagraph"/>
              <w:ind w:left="40"/>
              <w:rPr>
                <w:sz w:val="11"/>
              </w:rPr>
            </w:pPr>
            <w:proofErr w:type="spellStart"/>
            <w:r>
              <w:rPr>
                <w:color w:val="333333"/>
                <w:sz w:val="11"/>
              </w:rPr>
              <w:t>Nsalitje</w:t>
            </w:r>
            <w:proofErr w:type="spellEnd"/>
            <w:r>
              <w:rPr>
                <w:color w:val="333333"/>
                <w:spacing w:val="4"/>
                <w:sz w:val="11"/>
              </w:rPr>
              <w:t xml:space="preserve"> </w:t>
            </w:r>
            <w:r>
              <w:rPr>
                <w:color w:val="333333"/>
                <w:sz w:val="11"/>
              </w:rPr>
              <w:t>Clinic</w:t>
            </w:r>
          </w:p>
        </w:tc>
      </w:tr>
      <w:tr w:rsidR="00E81AC4" w14:paraId="37301EB0" w14:textId="77777777" w:rsidTr="00840758">
        <w:trPr>
          <w:trHeight w:val="421"/>
        </w:trPr>
        <w:tc>
          <w:tcPr>
            <w:tcW w:w="2470" w:type="dxa"/>
            <w:vMerge/>
            <w:tcBorders>
              <w:top w:val="nil"/>
              <w:bottom w:val="nil"/>
            </w:tcBorders>
          </w:tcPr>
          <w:p w14:paraId="4D86C302" w14:textId="77777777" w:rsidR="00E81AC4" w:rsidRDefault="00E81AC4" w:rsidP="00840758">
            <w:pPr>
              <w:rPr>
                <w:sz w:val="2"/>
                <w:szCs w:val="2"/>
              </w:rPr>
            </w:pPr>
          </w:p>
        </w:tc>
        <w:tc>
          <w:tcPr>
            <w:tcW w:w="6063" w:type="dxa"/>
            <w:vMerge/>
            <w:tcBorders>
              <w:top w:val="nil"/>
              <w:bottom w:val="nil"/>
              <w:right w:val="single" w:sz="12" w:space="0" w:color="DDDDDD"/>
            </w:tcBorders>
          </w:tcPr>
          <w:p w14:paraId="45F4006A" w14:textId="77777777" w:rsidR="00E81AC4" w:rsidRDefault="00E81AC4" w:rsidP="00840758">
            <w:pPr>
              <w:rPr>
                <w:sz w:val="2"/>
                <w:szCs w:val="2"/>
              </w:rPr>
            </w:pPr>
          </w:p>
        </w:tc>
        <w:tc>
          <w:tcPr>
            <w:tcW w:w="243" w:type="dxa"/>
            <w:tcBorders>
              <w:left w:val="single" w:sz="12" w:space="0" w:color="DDDDDD"/>
            </w:tcBorders>
          </w:tcPr>
          <w:p w14:paraId="3CC0B06F" w14:textId="77777777" w:rsidR="00E81AC4" w:rsidRDefault="00E81AC4" w:rsidP="00840758">
            <w:pPr>
              <w:pStyle w:val="TableParagraph"/>
              <w:rPr>
                <w:sz w:val="10"/>
              </w:rPr>
            </w:pPr>
          </w:p>
        </w:tc>
        <w:tc>
          <w:tcPr>
            <w:tcW w:w="406" w:type="dxa"/>
          </w:tcPr>
          <w:p w14:paraId="473D6891" w14:textId="77777777" w:rsidR="00E81AC4" w:rsidRDefault="00E81AC4" w:rsidP="00840758">
            <w:pPr>
              <w:pStyle w:val="TableParagraph"/>
              <w:ind w:left="154"/>
              <w:rPr>
                <w:sz w:val="11"/>
              </w:rPr>
            </w:pPr>
            <w:r>
              <w:rPr>
                <w:color w:val="333333"/>
                <w:sz w:val="11"/>
              </w:rPr>
              <w:t>308</w:t>
            </w:r>
          </w:p>
        </w:tc>
        <w:tc>
          <w:tcPr>
            <w:tcW w:w="1452" w:type="dxa"/>
            <w:tcBorders>
              <w:right w:val="single" w:sz="12" w:space="0" w:color="DDDDDD"/>
            </w:tcBorders>
          </w:tcPr>
          <w:p w14:paraId="19E15F24" w14:textId="77777777" w:rsidR="00E81AC4" w:rsidRDefault="00E81AC4" w:rsidP="00840758">
            <w:pPr>
              <w:pStyle w:val="TableParagraph"/>
              <w:ind w:left="40"/>
              <w:rPr>
                <w:sz w:val="11"/>
              </w:rPr>
            </w:pPr>
            <w:r>
              <w:rPr>
                <w:color w:val="333333"/>
                <w:sz w:val="11"/>
              </w:rPr>
              <w:t>Kaphunga</w:t>
            </w:r>
            <w:r>
              <w:rPr>
                <w:color w:val="333333"/>
                <w:spacing w:val="9"/>
                <w:sz w:val="11"/>
              </w:rPr>
              <w:t xml:space="preserve"> </w:t>
            </w:r>
            <w:r>
              <w:rPr>
                <w:color w:val="333333"/>
                <w:sz w:val="11"/>
              </w:rPr>
              <w:t>Nazarene</w:t>
            </w:r>
          </w:p>
          <w:p w14:paraId="760BA118" w14:textId="77777777" w:rsidR="00E81AC4" w:rsidRDefault="00E81AC4" w:rsidP="00840758">
            <w:pPr>
              <w:pStyle w:val="TableParagraph"/>
              <w:spacing w:before="87"/>
              <w:ind w:left="40"/>
              <w:rPr>
                <w:sz w:val="11"/>
              </w:rPr>
            </w:pPr>
            <w:r>
              <w:rPr>
                <w:color w:val="333333"/>
                <w:sz w:val="11"/>
              </w:rPr>
              <w:t>Clinic</w:t>
            </w:r>
          </w:p>
        </w:tc>
      </w:tr>
      <w:tr w:rsidR="00E81AC4" w14:paraId="47CFD5C5" w14:textId="77777777" w:rsidTr="00840758">
        <w:trPr>
          <w:trHeight w:val="421"/>
        </w:trPr>
        <w:tc>
          <w:tcPr>
            <w:tcW w:w="2470" w:type="dxa"/>
            <w:vMerge/>
            <w:tcBorders>
              <w:top w:val="nil"/>
              <w:bottom w:val="nil"/>
            </w:tcBorders>
          </w:tcPr>
          <w:p w14:paraId="4C162146" w14:textId="77777777" w:rsidR="00E81AC4" w:rsidRDefault="00E81AC4" w:rsidP="00840758">
            <w:pPr>
              <w:rPr>
                <w:sz w:val="2"/>
                <w:szCs w:val="2"/>
              </w:rPr>
            </w:pPr>
          </w:p>
        </w:tc>
        <w:tc>
          <w:tcPr>
            <w:tcW w:w="6063" w:type="dxa"/>
            <w:vMerge/>
            <w:tcBorders>
              <w:top w:val="nil"/>
              <w:bottom w:val="nil"/>
              <w:right w:val="single" w:sz="12" w:space="0" w:color="DDDDDD"/>
            </w:tcBorders>
          </w:tcPr>
          <w:p w14:paraId="08076462" w14:textId="77777777" w:rsidR="00E81AC4" w:rsidRDefault="00E81AC4" w:rsidP="00840758">
            <w:pPr>
              <w:rPr>
                <w:sz w:val="2"/>
                <w:szCs w:val="2"/>
              </w:rPr>
            </w:pPr>
          </w:p>
        </w:tc>
        <w:tc>
          <w:tcPr>
            <w:tcW w:w="243" w:type="dxa"/>
            <w:tcBorders>
              <w:left w:val="single" w:sz="12" w:space="0" w:color="DDDDDD"/>
            </w:tcBorders>
          </w:tcPr>
          <w:p w14:paraId="1EA2B0EF" w14:textId="77777777" w:rsidR="00E81AC4" w:rsidRDefault="00E81AC4" w:rsidP="00840758">
            <w:pPr>
              <w:pStyle w:val="TableParagraph"/>
              <w:rPr>
                <w:sz w:val="10"/>
              </w:rPr>
            </w:pPr>
          </w:p>
        </w:tc>
        <w:tc>
          <w:tcPr>
            <w:tcW w:w="406" w:type="dxa"/>
          </w:tcPr>
          <w:p w14:paraId="626A968A" w14:textId="77777777" w:rsidR="00E81AC4" w:rsidRDefault="00E81AC4" w:rsidP="00840758">
            <w:pPr>
              <w:pStyle w:val="TableParagraph"/>
              <w:ind w:left="154"/>
              <w:rPr>
                <w:sz w:val="11"/>
              </w:rPr>
            </w:pPr>
            <w:r>
              <w:rPr>
                <w:color w:val="333333"/>
                <w:sz w:val="11"/>
              </w:rPr>
              <w:t>309</w:t>
            </w:r>
          </w:p>
        </w:tc>
        <w:tc>
          <w:tcPr>
            <w:tcW w:w="1452" w:type="dxa"/>
            <w:tcBorders>
              <w:right w:val="single" w:sz="12" w:space="0" w:color="DDDDDD"/>
            </w:tcBorders>
          </w:tcPr>
          <w:p w14:paraId="2E1E248B" w14:textId="77777777" w:rsidR="00E81AC4" w:rsidRDefault="00E81AC4" w:rsidP="00840758">
            <w:pPr>
              <w:pStyle w:val="TableParagraph"/>
              <w:ind w:left="40"/>
              <w:rPr>
                <w:sz w:val="11"/>
              </w:rPr>
            </w:pPr>
            <w:proofErr w:type="spellStart"/>
            <w:r>
              <w:rPr>
                <w:color w:val="333333"/>
                <w:sz w:val="11"/>
              </w:rPr>
              <w:t>KaMfishane</w:t>
            </w:r>
            <w:proofErr w:type="spellEnd"/>
            <w:r>
              <w:rPr>
                <w:color w:val="333333"/>
                <w:spacing w:val="10"/>
                <w:sz w:val="11"/>
              </w:rPr>
              <w:t xml:space="preserve"> </w:t>
            </w:r>
            <w:r>
              <w:rPr>
                <w:color w:val="333333"/>
                <w:sz w:val="11"/>
              </w:rPr>
              <w:t>(</w:t>
            </w:r>
            <w:proofErr w:type="spellStart"/>
            <w:r>
              <w:rPr>
                <w:color w:val="333333"/>
                <w:sz w:val="11"/>
              </w:rPr>
              <w:t>KaNdlovu</w:t>
            </w:r>
            <w:proofErr w:type="spellEnd"/>
            <w:r>
              <w:rPr>
                <w:color w:val="333333"/>
                <w:sz w:val="11"/>
              </w:rPr>
              <w:t>)</w:t>
            </w:r>
          </w:p>
          <w:p w14:paraId="556CBE5D" w14:textId="77777777" w:rsidR="00E81AC4" w:rsidRDefault="00E81AC4" w:rsidP="00840758">
            <w:pPr>
              <w:pStyle w:val="TableParagraph"/>
              <w:spacing w:before="87"/>
              <w:ind w:left="40"/>
              <w:rPr>
                <w:sz w:val="11"/>
              </w:rPr>
            </w:pPr>
            <w:r>
              <w:rPr>
                <w:color w:val="333333"/>
                <w:sz w:val="11"/>
              </w:rPr>
              <w:t>Clinic</w:t>
            </w:r>
          </w:p>
        </w:tc>
      </w:tr>
      <w:tr w:rsidR="00E81AC4" w14:paraId="5295DB89" w14:textId="77777777" w:rsidTr="00840758">
        <w:trPr>
          <w:trHeight w:val="205"/>
        </w:trPr>
        <w:tc>
          <w:tcPr>
            <w:tcW w:w="2470" w:type="dxa"/>
            <w:vMerge/>
            <w:tcBorders>
              <w:top w:val="nil"/>
              <w:bottom w:val="nil"/>
            </w:tcBorders>
          </w:tcPr>
          <w:p w14:paraId="0B48B432" w14:textId="77777777" w:rsidR="00E81AC4" w:rsidRDefault="00E81AC4" w:rsidP="00840758">
            <w:pPr>
              <w:rPr>
                <w:sz w:val="2"/>
                <w:szCs w:val="2"/>
              </w:rPr>
            </w:pPr>
          </w:p>
        </w:tc>
        <w:tc>
          <w:tcPr>
            <w:tcW w:w="6063" w:type="dxa"/>
            <w:vMerge/>
            <w:tcBorders>
              <w:top w:val="nil"/>
              <w:bottom w:val="nil"/>
              <w:right w:val="single" w:sz="12" w:space="0" w:color="DDDDDD"/>
            </w:tcBorders>
          </w:tcPr>
          <w:p w14:paraId="7F359C88" w14:textId="77777777" w:rsidR="00E81AC4" w:rsidRDefault="00E81AC4" w:rsidP="00840758">
            <w:pPr>
              <w:rPr>
                <w:sz w:val="2"/>
                <w:szCs w:val="2"/>
              </w:rPr>
            </w:pPr>
          </w:p>
        </w:tc>
        <w:tc>
          <w:tcPr>
            <w:tcW w:w="243" w:type="dxa"/>
            <w:tcBorders>
              <w:left w:val="single" w:sz="12" w:space="0" w:color="DDDDDD"/>
            </w:tcBorders>
          </w:tcPr>
          <w:p w14:paraId="46C2FA5A" w14:textId="77777777" w:rsidR="00E81AC4" w:rsidRDefault="00E81AC4" w:rsidP="00840758">
            <w:pPr>
              <w:pStyle w:val="TableParagraph"/>
              <w:rPr>
                <w:sz w:val="10"/>
              </w:rPr>
            </w:pPr>
          </w:p>
        </w:tc>
        <w:tc>
          <w:tcPr>
            <w:tcW w:w="406" w:type="dxa"/>
          </w:tcPr>
          <w:p w14:paraId="410B2C95" w14:textId="77777777" w:rsidR="00E81AC4" w:rsidRDefault="00E81AC4" w:rsidP="00840758">
            <w:pPr>
              <w:pStyle w:val="TableParagraph"/>
              <w:spacing w:before="41"/>
              <w:ind w:left="154"/>
              <w:rPr>
                <w:sz w:val="11"/>
              </w:rPr>
            </w:pPr>
            <w:r>
              <w:rPr>
                <w:color w:val="333333"/>
                <w:sz w:val="11"/>
              </w:rPr>
              <w:t>310</w:t>
            </w:r>
          </w:p>
        </w:tc>
        <w:tc>
          <w:tcPr>
            <w:tcW w:w="1452" w:type="dxa"/>
            <w:tcBorders>
              <w:right w:val="single" w:sz="12" w:space="0" w:color="DDDDDD"/>
            </w:tcBorders>
          </w:tcPr>
          <w:p w14:paraId="64BA1A75" w14:textId="77777777" w:rsidR="00E81AC4" w:rsidRDefault="00E81AC4" w:rsidP="00840758">
            <w:pPr>
              <w:pStyle w:val="TableParagraph"/>
              <w:spacing w:before="41"/>
              <w:ind w:left="40"/>
              <w:rPr>
                <w:sz w:val="11"/>
              </w:rPr>
            </w:pPr>
            <w:proofErr w:type="spellStart"/>
            <w:r>
              <w:rPr>
                <w:color w:val="333333"/>
                <w:sz w:val="11"/>
              </w:rPr>
              <w:t>Nhlangano</w:t>
            </w:r>
            <w:proofErr w:type="spellEnd"/>
            <w:r>
              <w:rPr>
                <w:color w:val="333333"/>
                <w:spacing w:val="10"/>
                <w:sz w:val="11"/>
              </w:rPr>
              <w:t xml:space="preserve"> </w:t>
            </w:r>
            <w:r>
              <w:rPr>
                <w:color w:val="333333"/>
                <w:sz w:val="11"/>
              </w:rPr>
              <w:t>Health</w:t>
            </w:r>
            <w:r>
              <w:rPr>
                <w:color w:val="333333"/>
                <w:spacing w:val="8"/>
                <w:sz w:val="11"/>
              </w:rPr>
              <w:t xml:space="preserve"> </w:t>
            </w:r>
            <w:r>
              <w:rPr>
                <w:color w:val="333333"/>
                <w:sz w:val="11"/>
              </w:rPr>
              <w:t>Center</w:t>
            </w:r>
          </w:p>
        </w:tc>
      </w:tr>
      <w:tr w:rsidR="00E81AC4" w14:paraId="127C53AC" w14:textId="77777777" w:rsidTr="00840758">
        <w:trPr>
          <w:trHeight w:val="208"/>
        </w:trPr>
        <w:tc>
          <w:tcPr>
            <w:tcW w:w="2470" w:type="dxa"/>
            <w:vMerge/>
            <w:tcBorders>
              <w:top w:val="nil"/>
              <w:bottom w:val="nil"/>
            </w:tcBorders>
          </w:tcPr>
          <w:p w14:paraId="5A13F939" w14:textId="77777777" w:rsidR="00E81AC4" w:rsidRDefault="00E81AC4" w:rsidP="00840758">
            <w:pPr>
              <w:rPr>
                <w:sz w:val="2"/>
                <w:szCs w:val="2"/>
              </w:rPr>
            </w:pPr>
          </w:p>
        </w:tc>
        <w:tc>
          <w:tcPr>
            <w:tcW w:w="6063" w:type="dxa"/>
            <w:vMerge/>
            <w:tcBorders>
              <w:top w:val="nil"/>
              <w:bottom w:val="nil"/>
              <w:right w:val="single" w:sz="12" w:space="0" w:color="DDDDDD"/>
            </w:tcBorders>
          </w:tcPr>
          <w:p w14:paraId="4B4CF379" w14:textId="77777777" w:rsidR="00E81AC4" w:rsidRDefault="00E81AC4" w:rsidP="00840758">
            <w:pPr>
              <w:rPr>
                <w:sz w:val="2"/>
                <w:szCs w:val="2"/>
              </w:rPr>
            </w:pPr>
          </w:p>
        </w:tc>
        <w:tc>
          <w:tcPr>
            <w:tcW w:w="243" w:type="dxa"/>
            <w:tcBorders>
              <w:left w:val="single" w:sz="12" w:space="0" w:color="DDDDDD"/>
            </w:tcBorders>
          </w:tcPr>
          <w:p w14:paraId="622534C8" w14:textId="77777777" w:rsidR="00E81AC4" w:rsidRDefault="00E81AC4" w:rsidP="00840758">
            <w:pPr>
              <w:pStyle w:val="TableParagraph"/>
              <w:rPr>
                <w:sz w:val="10"/>
              </w:rPr>
            </w:pPr>
          </w:p>
        </w:tc>
        <w:tc>
          <w:tcPr>
            <w:tcW w:w="406" w:type="dxa"/>
          </w:tcPr>
          <w:p w14:paraId="4866D5F7" w14:textId="77777777" w:rsidR="00E81AC4" w:rsidRDefault="00E81AC4" w:rsidP="00840758">
            <w:pPr>
              <w:pStyle w:val="TableParagraph"/>
              <w:ind w:left="149"/>
              <w:rPr>
                <w:sz w:val="11"/>
              </w:rPr>
            </w:pPr>
            <w:r>
              <w:rPr>
                <w:color w:val="333333"/>
                <w:sz w:val="11"/>
              </w:rPr>
              <w:t>311</w:t>
            </w:r>
          </w:p>
        </w:tc>
        <w:tc>
          <w:tcPr>
            <w:tcW w:w="1452" w:type="dxa"/>
            <w:tcBorders>
              <w:right w:val="single" w:sz="12" w:space="0" w:color="DDDDDD"/>
            </w:tcBorders>
          </w:tcPr>
          <w:p w14:paraId="2C2B417E" w14:textId="77777777" w:rsidR="00E81AC4" w:rsidRDefault="00E81AC4" w:rsidP="00840758">
            <w:pPr>
              <w:pStyle w:val="TableParagraph"/>
              <w:ind w:left="40"/>
              <w:rPr>
                <w:sz w:val="11"/>
              </w:rPr>
            </w:pPr>
            <w:proofErr w:type="spellStart"/>
            <w:r>
              <w:rPr>
                <w:color w:val="333333"/>
                <w:sz w:val="11"/>
              </w:rPr>
              <w:t>Nkwene</w:t>
            </w:r>
            <w:proofErr w:type="spellEnd"/>
            <w:r>
              <w:rPr>
                <w:color w:val="333333"/>
                <w:spacing w:val="9"/>
                <w:sz w:val="11"/>
              </w:rPr>
              <w:t xml:space="preserve"> </w:t>
            </w:r>
            <w:r>
              <w:rPr>
                <w:color w:val="333333"/>
                <w:sz w:val="11"/>
              </w:rPr>
              <w:t>Clinic</w:t>
            </w:r>
          </w:p>
        </w:tc>
      </w:tr>
      <w:tr w:rsidR="00E81AC4" w14:paraId="6C2EB562" w14:textId="77777777" w:rsidTr="00840758">
        <w:trPr>
          <w:trHeight w:val="208"/>
        </w:trPr>
        <w:tc>
          <w:tcPr>
            <w:tcW w:w="2470" w:type="dxa"/>
            <w:vMerge/>
            <w:tcBorders>
              <w:top w:val="nil"/>
              <w:bottom w:val="nil"/>
            </w:tcBorders>
          </w:tcPr>
          <w:p w14:paraId="46A2993E" w14:textId="77777777" w:rsidR="00E81AC4" w:rsidRDefault="00E81AC4" w:rsidP="00840758">
            <w:pPr>
              <w:rPr>
                <w:sz w:val="2"/>
                <w:szCs w:val="2"/>
              </w:rPr>
            </w:pPr>
          </w:p>
        </w:tc>
        <w:tc>
          <w:tcPr>
            <w:tcW w:w="6063" w:type="dxa"/>
            <w:vMerge/>
            <w:tcBorders>
              <w:top w:val="nil"/>
              <w:bottom w:val="nil"/>
              <w:right w:val="single" w:sz="12" w:space="0" w:color="DDDDDD"/>
            </w:tcBorders>
          </w:tcPr>
          <w:p w14:paraId="66DDBC5C" w14:textId="77777777" w:rsidR="00E81AC4" w:rsidRDefault="00E81AC4" w:rsidP="00840758">
            <w:pPr>
              <w:rPr>
                <w:sz w:val="2"/>
                <w:szCs w:val="2"/>
              </w:rPr>
            </w:pPr>
          </w:p>
        </w:tc>
        <w:tc>
          <w:tcPr>
            <w:tcW w:w="243" w:type="dxa"/>
            <w:tcBorders>
              <w:left w:val="single" w:sz="12" w:space="0" w:color="DDDDDD"/>
            </w:tcBorders>
          </w:tcPr>
          <w:p w14:paraId="638FF148" w14:textId="77777777" w:rsidR="00E81AC4" w:rsidRDefault="00E81AC4" w:rsidP="00840758">
            <w:pPr>
              <w:pStyle w:val="TableParagraph"/>
              <w:rPr>
                <w:sz w:val="10"/>
              </w:rPr>
            </w:pPr>
          </w:p>
        </w:tc>
        <w:tc>
          <w:tcPr>
            <w:tcW w:w="406" w:type="dxa"/>
          </w:tcPr>
          <w:p w14:paraId="24284B86" w14:textId="77777777" w:rsidR="00E81AC4" w:rsidRDefault="00E81AC4" w:rsidP="00840758">
            <w:pPr>
              <w:pStyle w:val="TableParagraph"/>
              <w:ind w:left="154"/>
              <w:rPr>
                <w:sz w:val="11"/>
              </w:rPr>
            </w:pPr>
            <w:r>
              <w:rPr>
                <w:color w:val="333333"/>
                <w:sz w:val="11"/>
              </w:rPr>
              <w:t>312</w:t>
            </w:r>
          </w:p>
        </w:tc>
        <w:tc>
          <w:tcPr>
            <w:tcW w:w="1452" w:type="dxa"/>
            <w:tcBorders>
              <w:right w:val="single" w:sz="12" w:space="0" w:color="DDDDDD"/>
            </w:tcBorders>
          </w:tcPr>
          <w:p w14:paraId="38E60A87" w14:textId="77777777" w:rsidR="00E81AC4" w:rsidRDefault="00E81AC4" w:rsidP="00840758">
            <w:pPr>
              <w:pStyle w:val="TableParagraph"/>
              <w:ind w:left="40"/>
              <w:rPr>
                <w:sz w:val="11"/>
              </w:rPr>
            </w:pPr>
            <w:r>
              <w:rPr>
                <w:color w:val="333333"/>
                <w:sz w:val="11"/>
              </w:rPr>
              <w:t>Moti</w:t>
            </w:r>
            <w:r>
              <w:rPr>
                <w:color w:val="333333"/>
                <w:spacing w:val="3"/>
                <w:sz w:val="11"/>
              </w:rPr>
              <w:t xml:space="preserve"> </w:t>
            </w:r>
            <w:r>
              <w:rPr>
                <w:color w:val="333333"/>
                <w:sz w:val="11"/>
              </w:rPr>
              <w:t>Clinic</w:t>
            </w:r>
          </w:p>
        </w:tc>
      </w:tr>
      <w:tr w:rsidR="00E81AC4" w14:paraId="3237CB85" w14:textId="77777777" w:rsidTr="00840758">
        <w:trPr>
          <w:trHeight w:val="208"/>
        </w:trPr>
        <w:tc>
          <w:tcPr>
            <w:tcW w:w="2470" w:type="dxa"/>
            <w:vMerge/>
            <w:tcBorders>
              <w:top w:val="nil"/>
              <w:bottom w:val="nil"/>
            </w:tcBorders>
          </w:tcPr>
          <w:p w14:paraId="56F1505C" w14:textId="77777777" w:rsidR="00E81AC4" w:rsidRDefault="00E81AC4" w:rsidP="00840758">
            <w:pPr>
              <w:rPr>
                <w:sz w:val="2"/>
                <w:szCs w:val="2"/>
              </w:rPr>
            </w:pPr>
          </w:p>
        </w:tc>
        <w:tc>
          <w:tcPr>
            <w:tcW w:w="6063" w:type="dxa"/>
            <w:vMerge/>
            <w:tcBorders>
              <w:top w:val="nil"/>
              <w:bottom w:val="nil"/>
              <w:right w:val="single" w:sz="12" w:space="0" w:color="DDDDDD"/>
            </w:tcBorders>
          </w:tcPr>
          <w:p w14:paraId="02A4B883" w14:textId="77777777" w:rsidR="00E81AC4" w:rsidRDefault="00E81AC4" w:rsidP="00840758">
            <w:pPr>
              <w:rPr>
                <w:sz w:val="2"/>
                <w:szCs w:val="2"/>
              </w:rPr>
            </w:pPr>
          </w:p>
        </w:tc>
        <w:tc>
          <w:tcPr>
            <w:tcW w:w="243" w:type="dxa"/>
            <w:tcBorders>
              <w:left w:val="single" w:sz="12" w:space="0" w:color="DDDDDD"/>
            </w:tcBorders>
          </w:tcPr>
          <w:p w14:paraId="044719F6" w14:textId="77777777" w:rsidR="00E81AC4" w:rsidRDefault="00E81AC4" w:rsidP="00840758">
            <w:pPr>
              <w:pStyle w:val="TableParagraph"/>
              <w:rPr>
                <w:sz w:val="10"/>
              </w:rPr>
            </w:pPr>
          </w:p>
        </w:tc>
        <w:tc>
          <w:tcPr>
            <w:tcW w:w="406" w:type="dxa"/>
          </w:tcPr>
          <w:p w14:paraId="36BBB7D4" w14:textId="77777777" w:rsidR="00E81AC4" w:rsidRDefault="00E81AC4" w:rsidP="00840758">
            <w:pPr>
              <w:pStyle w:val="TableParagraph"/>
              <w:ind w:left="154"/>
              <w:rPr>
                <w:sz w:val="11"/>
              </w:rPr>
            </w:pPr>
            <w:r>
              <w:rPr>
                <w:color w:val="333333"/>
                <w:sz w:val="11"/>
              </w:rPr>
              <w:t>313</w:t>
            </w:r>
          </w:p>
        </w:tc>
        <w:tc>
          <w:tcPr>
            <w:tcW w:w="1452" w:type="dxa"/>
            <w:tcBorders>
              <w:right w:val="single" w:sz="12" w:space="0" w:color="DDDDDD"/>
            </w:tcBorders>
          </w:tcPr>
          <w:p w14:paraId="5A881919" w14:textId="77777777" w:rsidR="00E81AC4" w:rsidRDefault="00E81AC4" w:rsidP="00840758">
            <w:pPr>
              <w:pStyle w:val="TableParagraph"/>
              <w:ind w:left="40"/>
              <w:rPr>
                <w:sz w:val="11"/>
              </w:rPr>
            </w:pPr>
            <w:proofErr w:type="spellStart"/>
            <w:r>
              <w:rPr>
                <w:color w:val="333333"/>
                <w:sz w:val="11"/>
              </w:rPr>
              <w:t>Silele</w:t>
            </w:r>
            <w:proofErr w:type="spellEnd"/>
            <w:r>
              <w:rPr>
                <w:color w:val="333333"/>
                <w:spacing w:val="5"/>
                <w:sz w:val="11"/>
              </w:rPr>
              <w:t xml:space="preserve"> </w:t>
            </w:r>
            <w:r>
              <w:rPr>
                <w:color w:val="333333"/>
                <w:sz w:val="11"/>
              </w:rPr>
              <w:t>Red</w:t>
            </w:r>
            <w:r>
              <w:rPr>
                <w:color w:val="333333"/>
                <w:spacing w:val="11"/>
                <w:sz w:val="11"/>
              </w:rPr>
              <w:t xml:space="preserve"> </w:t>
            </w:r>
            <w:r>
              <w:rPr>
                <w:color w:val="333333"/>
                <w:sz w:val="11"/>
              </w:rPr>
              <w:t>Cross</w:t>
            </w:r>
            <w:r>
              <w:rPr>
                <w:color w:val="333333"/>
                <w:spacing w:val="10"/>
                <w:sz w:val="11"/>
              </w:rPr>
              <w:t xml:space="preserve"> </w:t>
            </w:r>
            <w:r>
              <w:rPr>
                <w:color w:val="333333"/>
                <w:sz w:val="11"/>
              </w:rPr>
              <w:t>Clinic</w:t>
            </w:r>
          </w:p>
        </w:tc>
      </w:tr>
      <w:tr w:rsidR="00E81AC4" w14:paraId="2533414E" w14:textId="77777777" w:rsidTr="00840758">
        <w:trPr>
          <w:trHeight w:val="208"/>
        </w:trPr>
        <w:tc>
          <w:tcPr>
            <w:tcW w:w="2470" w:type="dxa"/>
            <w:vMerge/>
            <w:tcBorders>
              <w:top w:val="nil"/>
              <w:bottom w:val="nil"/>
            </w:tcBorders>
          </w:tcPr>
          <w:p w14:paraId="21877553" w14:textId="77777777" w:rsidR="00E81AC4" w:rsidRDefault="00E81AC4" w:rsidP="00840758">
            <w:pPr>
              <w:rPr>
                <w:sz w:val="2"/>
                <w:szCs w:val="2"/>
              </w:rPr>
            </w:pPr>
          </w:p>
        </w:tc>
        <w:tc>
          <w:tcPr>
            <w:tcW w:w="6063" w:type="dxa"/>
            <w:vMerge/>
            <w:tcBorders>
              <w:top w:val="nil"/>
              <w:bottom w:val="nil"/>
              <w:right w:val="single" w:sz="12" w:space="0" w:color="DDDDDD"/>
            </w:tcBorders>
          </w:tcPr>
          <w:p w14:paraId="64ACB9FB" w14:textId="77777777" w:rsidR="00E81AC4" w:rsidRDefault="00E81AC4" w:rsidP="00840758">
            <w:pPr>
              <w:rPr>
                <w:sz w:val="2"/>
                <w:szCs w:val="2"/>
              </w:rPr>
            </w:pPr>
          </w:p>
        </w:tc>
        <w:tc>
          <w:tcPr>
            <w:tcW w:w="243" w:type="dxa"/>
            <w:tcBorders>
              <w:left w:val="single" w:sz="12" w:space="0" w:color="DDDDDD"/>
            </w:tcBorders>
          </w:tcPr>
          <w:p w14:paraId="5167C14D" w14:textId="77777777" w:rsidR="00E81AC4" w:rsidRDefault="00E81AC4" w:rsidP="00840758">
            <w:pPr>
              <w:pStyle w:val="TableParagraph"/>
              <w:rPr>
                <w:sz w:val="10"/>
              </w:rPr>
            </w:pPr>
          </w:p>
        </w:tc>
        <w:tc>
          <w:tcPr>
            <w:tcW w:w="406" w:type="dxa"/>
          </w:tcPr>
          <w:p w14:paraId="146F8F20" w14:textId="77777777" w:rsidR="00E81AC4" w:rsidRDefault="00E81AC4" w:rsidP="00840758">
            <w:pPr>
              <w:pStyle w:val="TableParagraph"/>
              <w:ind w:left="154"/>
              <w:rPr>
                <w:sz w:val="11"/>
              </w:rPr>
            </w:pPr>
            <w:r>
              <w:rPr>
                <w:color w:val="333333"/>
                <w:sz w:val="11"/>
              </w:rPr>
              <w:t>314</w:t>
            </w:r>
          </w:p>
        </w:tc>
        <w:tc>
          <w:tcPr>
            <w:tcW w:w="1452" w:type="dxa"/>
            <w:tcBorders>
              <w:right w:val="single" w:sz="12" w:space="0" w:color="DDDDDD"/>
            </w:tcBorders>
          </w:tcPr>
          <w:p w14:paraId="16D28489" w14:textId="77777777" w:rsidR="00E81AC4" w:rsidRDefault="00E81AC4" w:rsidP="00840758">
            <w:pPr>
              <w:pStyle w:val="TableParagraph"/>
              <w:ind w:left="40"/>
              <w:rPr>
                <w:sz w:val="11"/>
              </w:rPr>
            </w:pPr>
            <w:proofErr w:type="spellStart"/>
            <w:r>
              <w:rPr>
                <w:color w:val="333333"/>
                <w:sz w:val="11"/>
              </w:rPr>
              <w:t>Mashobeni</w:t>
            </w:r>
            <w:proofErr w:type="spellEnd"/>
            <w:r>
              <w:rPr>
                <w:color w:val="333333"/>
                <w:spacing w:val="10"/>
                <w:sz w:val="11"/>
              </w:rPr>
              <w:t xml:space="preserve"> </w:t>
            </w:r>
            <w:r>
              <w:rPr>
                <w:color w:val="333333"/>
                <w:sz w:val="11"/>
              </w:rPr>
              <w:t>Clinic</w:t>
            </w:r>
          </w:p>
        </w:tc>
      </w:tr>
      <w:tr w:rsidR="00E81AC4" w14:paraId="12F9490B" w14:textId="77777777" w:rsidTr="00840758">
        <w:trPr>
          <w:trHeight w:val="421"/>
        </w:trPr>
        <w:tc>
          <w:tcPr>
            <w:tcW w:w="2470" w:type="dxa"/>
            <w:vMerge/>
            <w:tcBorders>
              <w:top w:val="nil"/>
              <w:bottom w:val="nil"/>
            </w:tcBorders>
          </w:tcPr>
          <w:p w14:paraId="3A5D1664" w14:textId="77777777" w:rsidR="00E81AC4" w:rsidRDefault="00E81AC4" w:rsidP="00840758">
            <w:pPr>
              <w:rPr>
                <w:sz w:val="2"/>
                <w:szCs w:val="2"/>
              </w:rPr>
            </w:pPr>
          </w:p>
        </w:tc>
        <w:tc>
          <w:tcPr>
            <w:tcW w:w="6063" w:type="dxa"/>
            <w:vMerge/>
            <w:tcBorders>
              <w:top w:val="nil"/>
              <w:bottom w:val="nil"/>
              <w:right w:val="single" w:sz="12" w:space="0" w:color="DDDDDD"/>
            </w:tcBorders>
          </w:tcPr>
          <w:p w14:paraId="2030D7FE" w14:textId="77777777" w:rsidR="00E81AC4" w:rsidRDefault="00E81AC4" w:rsidP="00840758">
            <w:pPr>
              <w:rPr>
                <w:sz w:val="2"/>
                <w:szCs w:val="2"/>
              </w:rPr>
            </w:pPr>
          </w:p>
        </w:tc>
        <w:tc>
          <w:tcPr>
            <w:tcW w:w="243" w:type="dxa"/>
            <w:tcBorders>
              <w:left w:val="single" w:sz="12" w:space="0" w:color="DDDDDD"/>
            </w:tcBorders>
          </w:tcPr>
          <w:p w14:paraId="0CDAE0B3" w14:textId="77777777" w:rsidR="00E81AC4" w:rsidRDefault="00E81AC4" w:rsidP="00840758">
            <w:pPr>
              <w:pStyle w:val="TableParagraph"/>
              <w:rPr>
                <w:sz w:val="10"/>
              </w:rPr>
            </w:pPr>
          </w:p>
        </w:tc>
        <w:tc>
          <w:tcPr>
            <w:tcW w:w="406" w:type="dxa"/>
          </w:tcPr>
          <w:p w14:paraId="43EAFA0F" w14:textId="77777777" w:rsidR="00E81AC4" w:rsidRDefault="00E81AC4" w:rsidP="00840758">
            <w:pPr>
              <w:pStyle w:val="TableParagraph"/>
              <w:ind w:left="154"/>
              <w:rPr>
                <w:sz w:val="11"/>
              </w:rPr>
            </w:pPr>
            <w:r>
              <w:rPr>
                <w:color w:val="333333"/>
                <w:sz w:val="11"/>
              </w:rPr>
              <w:t>315</w:t>
            </w:r>
          </w:p>
        </w:tc>
        <w:tc>
          <w:tcPr>
            <w:tcW w:w="1452" w:type="dxa"/>
            <w:tcBorders>
              <w:right w:val="single" w:sz="12" w:space="0" w:color="DDDDDD"/>
            </w:tcBorders>
          </w:tcPr>
          <w:p w14:paraId="2887F2C8" w14:textId="77777777" w:rsidR="00E81AC4" w:rsidRDefault="00E81AC4" w:rsidP="00840758">
            <w:pPr>
              <w:pStyle w:val="TableParagraph"/>
              <w:ind w:left="40"/>
              <w:rPr>
                <w:sz w:val="11"/>
              </w:rPr>
            </w:pPr>
            <w:proofErr w:type="spellStart"/>
            <w:r>
              <w:rPr>
                <w:color w:val="333333"/>
                <w:sz w:val="11"/>
              </w:rPr>
              <w:t>Nhlangano</w:t>
            </w:r>
            <w:proofErr w:type="spellEnd"/>
            <w:r>
              <w:rPr>
                <w:color w:val="333333"/>
                <w:spacing w:val="8"/>
                <w:sz w:val="11"/>
              </w:rPr>
              <w:t xml:space="preserve"> </w:t>
            </w:r>
            <w:r>
              <w:rPr>
                <w:color w:val="333333"/>
                <w:sz w:val="11"/>
              </w:rPr>
              <w:t>Correctional</w:t>
            </w:r>
          </w:p>
          <w:p w14:paraId="0279BAA0" w14:textId="77777777" w:rsidR="00E81AC4" w:rsidRDefault="00E81AC4" w:rsidP="00840758">
            <w:pPr>
              <w:pStyle w:val="TableParagraph"/>
              <w:spacing w:before="87"/>
              <w:ind w:left="40"/>
              <w:rPr>
                <w:sz w:val="11"/>
              </w:rPr>
            </w:pPr>
            <w:r>
              <w:rPr>
                <w:color w:val="333333"/>
                <w:sz w:val="11"/>
              </w:rPr>
              <w:t>Clinic</w:t>
            </w:r>
          </w:p>
        </w:tc>
      </w:tr>
      <w:tr w:rsidR="00E81AC4" w14:paraId="3C07814D" w14:textId="77777777" w:rsidTr="00840758">
        <w:trPr>
          <w:trHeight w:val="208"/>
        </w:trPr>
        <w:tc>
          <w:tcPr>
            <w:tcW w:w="2470" w:type="dxa"/>
            <w:vMerge/>
            <w:tcBorders>
              <w:top w:val="nil"/>
              <w:bottom w:val="nil"/>
            </w:tcBorders>
          </w:tcPr>
          <w:p w14:paraId="0073F854" w14:textId="77777777" w:rsidR="00E81AC4" w:rsidRDefault="00E81AC4" w:rsidP="00840758">
            <w:pPr>
              <w:rPr>
                <w:sz w:val="2"/>
                <w:szCs w:val="2"/>
              </w:rPr>
            </w:pPr>
          </w:p>
        </w:tc>
        <w:tc>
          <w:tcPr>
            <w:tcW w:w="6063" w:type="dxa"/>
            <w:vMerge/>
            <w:tcBorders>
              <w:top w:val="nil"/>
              <w:bottom w:val="nil"/>
              <w:right w:val="single" w:sz="12" w:space="0" w:color="DDDDDD"/>
            </w:tcBorders>
          </w:tcPr>
          <w:p w14:paraId="7C0A6403" w14:textId="77777777" w:rsidR="00E81AC4" w:rsidRDefault="00E81AC4" w:rsidP="00840758">
            <w:pPr>
              <w:rPr>
                <w:sz w:val="2"/>
                <w:szCs w:val="2"/>
              </w:rPr>
            </w:pPr>
          </w:p>
        </w:tc>
        <w:tc>
          <w:tcPr>
            <w:tcW w:w="243" w:type="dxa"/>
            <w:tcBorders>
              <w:left w:val="single" w:sz="12" w:space="0" w:color="DDDDDD"/>
            </w:tcBorders>
          </w:tcPr>
          <w:p w14:paraId="35ABBB75" w14:textId="77777777" w:rsidR="00E81AC4" w:rsidRDefault="00E81AC4" w:rsidP="00840758">
            <w:pPr>
              <w:pStyle w:val="TableParagraph"/>
              <w:rPr>
                <w:sz w:val="10"/>
              </w:rPr>
            </w:pPr>
          </w:p>
        </w:tc>
        <w:tc>
          <w:tcPr>
            <w:tcW w:w="406" w:type="dxa"/>
          </w:tcPr>
          <w:p w14:paraId="184339D1" w14:textId="77777777" w:rsidR="00E81AC4" w:rsidRDefault="00E81AC4" w:rsidP="00840758">
            <w:pPr>
              <w:pStyle w:val="TableParagraph"/>
              <w:ind w:left="154"/>
              <w:rPr>
                <w:sz w:val="11"/>
              </w:rPr>
            </w:pPr>
            <w:r>
              <w:rPr>
                <w:color w:val="333333"/>
                <w:sz w:val="11"/>
              </w:rPr>
              <w:t>316</w:t>
            </w:r>
          </w:p>
        </w:tc>
        <w:tc>
          <w:tcPr>
            <w:tcW w:w="1452" w:type="dxa"/>
            <w:tcBorders>
              <w:right w:val="single" w:sz="12" w:space="0" w:color="DDDDDD"/>
            </w:tcBorders>
          </w:tcPr>
          <w:p w14:paraId="660DD73F" w14:textId="77777777" w:rsidR="00E81AC4" w:rsidRDefault="00E81AC4" w:rsidP="00840758">
            <w:pPr>
              <w:pStyle w:val="TableParagraph"/>
              <w:ind w:left="40"/>
              <w:rPr>
                <w:sz w:val="11"/>
              </w:rPr>
            </w:pPr>
            <w:r>
              <w:rPr>
                <w:color w:val="333333"/>
                <w:sz w:val="11"/>
              </w:rPr>
              <w:t>Philani</w:t>
            </w:r>
            <w:r>
              <w:rPr>
                <w:color w:val="333333"/>
                <w:spacing w:val="10"/>
                <w:sz w:val="11"/>
              </w:rPr>
              <w:t xml:space="preserve"> </w:t>
            </w:r>
            <w:r>
              <w:rPr>
                <w:color w:val="333333"/>
                <w:sz w:val="11"/>
              </w:rPr>
              <w:t>Clinic</w:t>
            </w:r>
            <w:r>
              <w:rPr>
                <w:color w:val="333333"/>
                <w:spacing w:val="9"/>
                <w:sz w:val="11"/>
              </w:rPr>
              <w:t xml:space="preserve"> </w:t>
            </w:r>
            <w:r>
              <w:rPr>
                <w:color w:val="333333"/>
                <w:sz w:val="11"/>
              </w:rPr>
              <w:t>(</w:t>
            </w:r>
            <w:proofErr w:type="spellStart"/>
            <w:r>
              <w:rPr>
                <w:color w:val="333333"/>
                <w:sz w:val="11"/>
              </w:rPr>
              <w:t>Nhlangano</w:t>
            </w:r>
            <w:proofErr w:type="spellEnd"/>
            <w:r>
              <w:rPr>
                <w:color w:val="333333"/>
                <w:sz w:val="11"/>
              </w:rPr>
              <w:t>)</w:t>
            </w:r>
          </w:p>
        </w:tc>
      </w:tr>
      <w:tr w:rsidR="00E81AC4" w14:paraId="1C787F5E" w14:textId="77777777" w:rsidTr="00840758">
        <w:trPr>
          <w:trHeight w:val="419"/>
        </w:trPr>
        <w:tc>
          <w:tcPr>
            <w:tcW w:w="2470" w:type="dxa"/>
            <w:vMerge/>
            <w:tcBorders>
              <w:top w:val="nil"/>
              <w:bottom w:val="nil"/>
            </w:tcBorders>
          </w:tcPr>
          <w:p w14:paraId="06F832A7" w14:textId="77777777" w:rsidR="00E81AC4" w:rsidRDefault="00E81AC4" w:rsidP="00840758">
            <w:pPr>
              <w:rPr>
                <w:sz w:val="2"/>
                <w:szCs w:val="2"/>
              </w:rPr>
            </w:pPr>
          </w:p>
        </w:tc>
        <w:tc>
          <w:tcPr>
            <w:tcW w:w="6063" w:type="dxa"/>
            <w:vMerge/>
            <w:tcBorders>
              <w:top w:val="nil"/>
              <w:bottom w:val="nil"/>
              <w:right w:val="single" w:sz="12" w:space="0" w:color="DDDDDD"/>
            </w:tcBorders>
          </w:tcPr>
          <w:p w14:paraId="7ABBF5AC" w14:textId="77777777" w:rsidR="00E81AC4" w:rsidRDefault="00E81AC4" w:rsidP="00840758">
            <w:pPr>
              <w:rPr>
                <w:sz w:val="2"/>
                <w:szCs w:val="2"/>
              </w:rPr>
            </w:pPr>
          </w:p>
        </w:tc>
        <w:tc>
          <w:tcPr>
            <w:tcW w:w="243" w:type="dxa"/>
            <w:tcBorders>
              <w:left w:val="single" w:sz="12" w:space="0" w:color="DDDDDD"/>
            </w:tcBorders>
          </w:tcPr>
          <w:p w14:paraId="17CCD2DB" w14:textId="77777777" w:rsidR="00E81AC4" w:rsidRDefault="00E81AC4" w:rsidP="00840758">
            <w:pPr>
              <w:pStyle w:val="TableParagraph"/>
              <w:rPr>
                <w:sz w:val="10"/>
              </w:rPr>
            </w:pPr>
          </w:p>
        </w:tc>
        <w:tc>
          <w:tcPr>
            <w:tcW w:w="406" w:type="dxa"/>
          </w:tcPr>
          <w:p w14:paraId="27C1C957" w14:textId="77777777" w:rsidR="00E81AC4" w:rsidRDefault="00E81AC4" w:rsidP="00840758">
            <w:pPr>
              <w:pStyle w:val="TableParagraph"/>
              <w:ind w:left="154"/>
              <w:rPr>
                <w:sz w:val="11"/>
              </w:rPr>
            </w:pPr>
            <w:r>
              <w:rPr>
                <w:color w:val="333333"/>
                <w:sz w:val="11"/>
              </w:rPr>
              <w:t>317</w:t>
            </w:r>
          </w:p>
        </w:tc>
        <w:tc>
          <w:tcPr>
            <w:tcW w:w="1452" w:type="dxa"/>
            <w:tcBorders>
              <w:right w:val="single" w:sz="12" w:space="0" w:color="DDDDDD"/>
            </w:tcBorders>
          </w:tcPr>
          <w:p w14:paraId="5055E7C5" w14:textId="77777777" w:rsidR="00E81AC4" w:rsidRDefault="00E81AC4" w:rsidP="00840758">
            <w:pPr>
              <w:pStyle w:val="TableParagraph"/>
              <w:ind w:left="40"/>
              <w:rPr>
                <w:sz w:val="11"/>
              </w:rPr>
            </w:pPr>
            <w:proofErr w:type="spellStart"/>
            <w:r>
              <w:rPr>
                <w:color w:val="333333"/>
                <w:sz w:val="11"/>
              </w:rPr>
              <w:t>Nhlangano</w:t>
            </w:r>
            <w:proofErr w:type="spellEnd"/>
            <w:r>
              <w:rPr>
                <w:color w:val="333333"/>
                <w:spacing w:val="11"/>
                <w:sz w:val="11"/>
              </w:rPr>
              <w:t xml:space="preserve"> </w:t>
            </w:r>
            <w:r>
              <w:rPr>
                <w:color w:val="333333"/>
                <w:sz w:val="11"/>
              </w:rPr>
              <w:t>H.C</w:t>
            </w:r>
            <w:r>
              <w:rPr>
                <w:color w:val="333333"/>
                <w:spacing w:val="10"/>
                <w:sz w:val="11"/>
              </w:rPr>
              <w:t xml:space="preserve"> </w:t>
            </w:r>
            <w:r>
              <w:rPr>
                <w:color w:val="333333"/>
                <w:sz w:val="11"/>
              </w:rPr>
              <w:t>Wellness</w:t>
            </w:r>
          </w:p>
          <w:p w14:paraId="0AA95041" w14:textId="77777777" w:rsidR="00E81AC4" w:rsidRDefault="00E81AC4" w:rsidP="00840758">
            <w:pPr>
              <w:pStyle w:val="TableParagraph"/>
              <w:spacing w:before="87"/>
              <w:ind w:left="40"/>
              <w:rPr>
                <w:sz w:val="11"/>
              </w:rPr>
            </w:pPr>
            <w:r>
              <w:rPr>
                <w:color w:val="333333"/>
                <w:sz w:val="11"/>
              </w:rPr>
              <w:t>Clinic</w:t>
            </w:r>
          </w:p>
        </w:tc>
      </w:tr>
      <w:tr w:rsidR="00E81AC4" w14:paraId="3602883D" w14:textId="77777777" w:rsidTr="00840758">
        <w:trPr>
          <w:trHeight w:val="208"/>
        </w:trPr>
        <w:tc>
          <w:tcPr>
            <w:tcW w:w="2470" w:type="dxa"/>
            <w:vMerge/>
            <w:tcBorders>
              <w:top w:val="nil"/>
              <w:bottom w:val="nil"/>
            </w:tcBorders>
          </w:tcPr>
          <w:p w14:paraId="55BB0400" w14:textId="77777777" w:rsidR="00E81AC4" w:rsidRDefault="00E81AC4" w:rsidP="00840758">
            <w:pPr>
              <w:rPr>
                <w:sz w:val="2"/>
                <w:szCs w:val="2"/>
              </w:rPr>
            </w:pPr>
          </w:p>
        </w:tc>
        <w:tc>
          <w:tcPr>
            <w:tcW w:w="6063" w:type="dxa"/>
            <w:vMerge/>
            <w:tcBorders>
              <w:top w:val="nil"/>
              <w:bottom w:val="nil"/>
              <w:right w:val="single" w:sz="12" w:space="0" w:color="DDDDDD"/>
            </w:tcBorders>
          </w:tcPr>
          <w:p w14:paraId="02955F74" w14:textId="77777777" w:rsidR="00E81AC4" w:rsidRDefault="00E81AC4" w:rsidP="00840758">
            <w:pPr>
              <w:rPr>
                <w:sz w:val="2"/>
                <w:szCs w:val="2"/>
              </w:rPr>
            </w:pPr>
          </w:p>
        </w:tc>
        <w:tc>
          <w:tcPr>
            <w:tcW w:w="243" w:type="dxa"/>
            <w:tcBorders>
              <w:left w:val="single" w:sz="12" w:space="0" w:color="DDDDDD"/>
            </w:tcBorders>
          </w:tcPr>
          <w:p w14:paraId="377B8463" w14:textId="77777777" w:rsidR="00E81AC4" w:rsidRDefault="00E81AC4" w:rsidP="00840758">
            <w:pPr>
              <w:pStyle w:val="TableParagraph"/>
              <w:rPr>
                <w:sz w:val="10"/>
              </w:rPr>
            </w:pPr>
          </w:p>
        </w:tc>
        <w:tc>
          <w:tcPr>
            <w:tcW w:w="406" w:type="dxa"/>
          </w:tcPr>
          <w:p w14:paraId="189299FE" w14:textId="77777777" w:rsidR="00E81AC4" w:rsidRDefault="00E81AC4" w:rsidP="00840758">
            <w:pPr>
              <w:pStyle w:val="TableParagraph"/>
              <w:ind w:left="154"/>
              <w:rPr>
                <w:sz w:val="11"/>
              </w:rPr>
            </w:pPr>
            <w:r>
              <w:rPr>
                <w:color w:val="333333"/>
                <w:sz w:val="11"/>
              </w:rPr>
              <w:t>318</w:t>
            </w:r>
          </w:p>
        </w:tc>
        <w:tc>
          <w:tcPr>
            <w:tcW w:w="1452" w:type="dxa"/>
            <w:tcBorders>
              <w:right w:val="single" w:sz="12" w:space="0" w:color="DDDDDD"/>
            </w:tcBorders>
          </w:tcPr>
          <w:p w14:paraId="4B2A6F74" w14:textId="77777777" w:rsidR="00E81AC4" w:rsidRDefault="00E81AC4" w:rsidP="00840758">
            <w:pPr>
              <w:pStyle w:val="TableParagraph"/>
              <w:ind w:left="40"/>
              <w:rPr>
                <w:sz w:val="11"/>
              </w:rPr>
            </w:pPr>
            <w:proofErr w:type="spellStart"/>
            <w:r>
              <w:rPr>
                <w:color w:val="333333"/>
                <w:sz w:val="11"/>
              </w:rPr>
              <w:t>Magubheleni</w:t>
            </w:r>
            <w:proofErr w:type="spellEnd"/>
            <w:r>
              <w:rPr>
                <w:color w:val="333333"/>
                <w:spacing w:val="7"/>
                <w:sz w:val="11"/>
              </w:rPr>
              <w:t xml:space="preserve"> </w:t>
            </w:r>
            <w:r>
              <w:rPr>
                <w:color w:val="333333"/>
                <w:sz w:val="11"/>
              </w:rPr>
              <w:t>Clinic</w:t>
            </w:r>
          </w:p>
        </w:tc>
      </w:tr>
      <w:tr w:rsidR="00E81AC4" w14:paraId="0D5A60DC" w14:textId="77777777" w:rsidTr="00840758">
        <w:trPr>
          <w:trHeight w:val="208"/>
        </w:trPr>
        <w:tc>
          <w:tcPr>
            <w:tcW w:w="2470" w:type="dxa"/>
            <w:vMerge/>
            <w:tcBorders>
              <w:top w:val="nil"/>
              <w:bottom w:val="nil"/>
            </w:tcBorders>
          </w:tcPr>
          <w:p w14:paraId="1A31507F" w14:textId="77777777" w:rsidR="00E81AC4" w:rsidRDefault="00E81AC4" w:rsidP="00840758">
            <w:pPr>
              <w:rPr>
                <w:sz w:val="2"/>
                <w:szCs w:val="2"/>
              </w:rPr>
            </w:pPr>
          </w:p>
        </w:tc>
        <w:tc>
          <w:tcPr>
            <w:tcW w:w="6063" w:type="dxa"/>
            <w:vMerge/>
            <w:tcBorders>
              <w:top w:val="nil"/>
              <w:bottom w:val="nil"/>
              <w:right w:val="single" w:sz="12" w:space="0" w:color="DDDDDD"/>
            </w:tcBorders>
          </w:tcPr>
          <w:p w14:paraId="70E9E4C9" w14:textId="77777777" w:rsidR="00E81AC4" w:rsidRDefault="00E81AC4" w:rsidP="00840758">
            <w:pPr>
              <w:rPr>
                <w:sz w:val="2"/>
                <w:szCs w:val="2"/>
              </w:rPr>
            </w:pPr>
          </w:p>
        </w:tc>
        <w:tc>
          <w:tcPr>
            <w:tcW w:w="243" w:type="dxa"/>
            <w:tcBorders>
              <w:left w:val="single" w:sz="12" w:space="0" w:color="DDDDDD"/>
            </w:tcBorders>
          </w:tcPr>
          <w:p w14:paraId="57FAEC41" w14:textId="77777777" w:rsidR="00E81AC4" w:rsidRDefault="00E81AC4" w:rsidP="00840758">
            <w:pPr>
              <w:pStyle w:val="TableParagraph"/>
              <w:rPr>
                <w:sz w:val="10"/>
              </w:rPr>
            </w:pPr>
          </w:p>
        </w:tc>
        <w:tc>
          <w:tcPr>
            <w:tcW w:w="406" w:type="dxa"/>
          </w:tcPr>
          <w:p w14:paraId="50464F68" w14:textId="77777777" w:rsidR="00E81AC4" w:rsidRDefault="00E81AC4" w:rsidP="00840758">
            <w:pPr>
              <w:pStyle w:val="TableParagraph"/>
              <w:ind w:left="154"/>
              <w:rPr>
                <w:sz w:val="11"/>
              </w:rPr>
            </w:pPr>
            <w:r>
              <w:rPr>
                <w:color w:val="333333"/>
                <w:sz w:val="11"/>
              </w:rPr>
              <w:t>319</w:t>
            </w:r>
          </w:p>
        </w:tc>
        <w:tc>
          <w:tcPr>
            <w:tcW w:w="1452" w:type="dxa"/>
            <w:tcBorders>
              <w:right w:val="single" w:sz="12" w:space="0" w:color="DDDDDD"/>
            </w:tcBorders>
          </w:tcPr>
          <w:p w14:paraId="346121CC" w14:textId="77777777" w:rsidR="00E81AC4" w:rsidRDefault="00E81AC4" w:rsidP="00840758">
            <w:pPr>
              <w:pStyle w:val="TableParagraph"/>
              <w:ind w:left="40"/>
              <w:rPr>
                <w:sz w:val="11"/>
              </w:rPr>
            </w:pPr>
            <w:r>
              <w:rPr>
                <w:color w:val="333333"/>
                <w:sz w:val="11"/>
              </w:rPr>
              <w:t>Mgazini</w:t>
            </w:r>
            <w:r>
              <w:rPr>
                <w:color w:val="333333"/>
                <w:spacing w:val="8"/>
                <w:sz w:val="11"/>
              </w:rPr>
              <w:t xml:space="preserve"> </w:t>
            </w:r>
            <w:r>
              <w:rPr>
                <w:color w:val="333333"/>
                <w:sz w:val="11"/>
              </w:rPr>
              <w:t>Clinic</w:t>
            </w:r>
          </w:p>
        </w:tc>
      </w:tr>
      <w:tr w:rsidR="00E81AC4" w14:paraId="12A0D2A6" w14:textId="77777777" w:rsidTr="00840758">
        <w:trPr>
          <w:trHeight w:val="421"/>
        </w:trPr>
        <w:tc>
          <w:tcPr>
            <w:tcW w:w="2470" w:type="dxa"/>
            <w:vMerge/>
            <w:tcBorders>
              <w:top w:val="nil"/>
              <w:bottom w:val="nil"/>
            </w:tcBorders>
          </w:tcPr>
          <w:p w14:paraId="5F4291EA" w14:textId="77777777" w:rsidR="00E81AC4" w:rsidRDefault="00E81AC4" w:rsidP="00840758">
            <w:pPr>
              <w:rPr>
                <w:sz w:val="2"/>
                <w:szCs w:val="2"/>
              </w:rPr>
            </w:pPr>
          </w:p>
        </w:tc>
        <w:tc>
          <w:tcPr>
            <w:tcW w:w="6063" w:type="dxa"/>
            <w:vMerge/>
            <w:tcBorders>
              <w:top w:val="nil"/>
              <w:bottom w:val="nil"/>
              <w:right w:val="single" w:sz="12" w:space="0" w:color="DDDDDD"/>
            </w:tcBorders>
          </w:tcPr>
          <w:p w14:paraId="17E4AE7A" w14:textId="77777777" w:rsidR="00E81AC4" w:rsidRDefault="00E81AC4" w:rsidP="00840758">
            <w:pPr>
              <w:rPr>
                <w:sz w:val="2"/>
                <w:szCs w:val="2"/>
              </w:rPr>
            </w:pPr>
          </w:p>
        </w:tc>
        <w:tc>
          <w:tcPr>
            <w:tcW w:w="243" w:type="dxa"/>
            <w:tcBorders>
              <w:left w:val="single" w:sz="12" w:space="0" w:color="DDDDDD"/>
            </w:tcBorders>
          </w:tcPr>
          <w:p w14:paraId="3B064A73" w14:textId="77777777" w:rsidR="00E81AC4" w:rsidRDefault="00E81AC4" w:rsidP="00840758">
            <w:pPr>
              <w:pStyle w:val="TableParagraph"/>
              <w:rPr>
                <w:sz w:val="10"/>
              </w:rPr>
            </w:pPr>
          </w:p>
        </w:tc>
        <w:tc>
          <w:tcPr>
            <w:tcW w:w="406" w:type="dxa"/>
          </w:tcPr>
          <w:p w14:paraId="7B62E63B" w14:textId="77777777" w:rsidR="00E81AC4" w:rsidRDefault="00E81AC4" w:rsidP="00840758">
            <w:pPr>
              <w:pStyle w:val="TableParagraph"/>
              <w:ind w:left="154"/>
              <w:rPr>
                <w:sz w:val="11"/>
              </w:rPr>
            </w:pPr>
            <w:r>
              <w:rPr>
                <w:color w:val="333333"/>
                <w:sz w:val="11"/>
              </w:rPr>
              <w:t>320</w:t>
            </w:r>
          </w:p>
        </w:tc>
        <w:tc>
          <w:tcPr>
            <w:tcW w:w="1452" w:type="dxa"/>
            <w:tcBorders>
              <w:right w:val="single" w:sz="12" w:space="0" w:color="DDDDDD"/>
            </w:tcBorders>
          </w:tcPr>
          <w:p w14:paraId="1C275814" w14:textId="77777777" w:rsidR="00E81AC4" w:rsidRDefault="00E81AC4" w:rsidP="00840758">
            <w:pPr>
              <w:pStyle w:val="TableParagraph"/>
              <w:ind w:left="40"/>
              <w:rPr>
                <w:sz w:val="11"/>
              </w:rPr>
            </w:pPr>
            <w:proofErr w:type="spellStart"/>
            <w:r>
              <w:rPr>
                <w:color w:val="333333"/>
                <w:sz w:val="11"/>
              </w:rPr>
              <w:t>Hlatikhulu</w:t>
            </w:r>
            <w:proofErr w:type="spellEnd"/>
            <w:r>
              <w:rPr>
                <w:color w:val="333333"/>
                <w:spacing w:val="8"/>
                <w:sz w:val="11"/>
              </w:rPr>
              <w:t xml:space="preserve"> </w:t>
            </w:r>
            <w:r>
              <w:rPr>
                <w:color w:val="333333"/>
                <w:sz w:val="11"/>
              </w:rPr>
              <w:t>Public</w:t>
            </w:r>
            <w:r>
              <w:rPr>
                <w:color w:val="333333"/>
                <w:spacing w:val="10"/>
                <w:sz w:val="11"/>
              </w:rPr>
              <w:t xml:space="preserve"> </w:t>
            </w:r>
            <w:r>
              <w:rPr>
                <w:color w:val="333333"/>
                <w:sz w:val="11"/>
              </w:rPr>
              <w:t>Health</w:t>
            </w:r>
          </w:p>
          <w:p w14:paraId="2C6AA74C" w14:textId="77777777" w:rsidR="00E81AC4" w:rsidRDefault="00E81AC4" w:rsidP="00840758">
            <w:pPr>
              <w:pStyle w:val="TableParagraph"/>
              <w:spacing w:before="87"/>
              <w:ind w:left="40"/>
              <w:rPr>
                <w:sz w:val="11"/>
              </w:rPr>
            </w:pPr>
            <w:r>
              <w:rPr>
                <w:color w:val="333333"/>
                <w:sz w:val="11"/>
              </w:rPr>
              <w:t>Unit</w:t>
            </w:r>
          </w:p>
        </w:tc>
      </w:tr>
      <w:tr w:rsidR="00E81AC4" w14:paraId="398FBE88" w14:textId="77777777" w:rsidTr="00840758">
        <w:trPr>
          <w:trHeight w:val="208"/>
        </w:trPr>
        <w:tc>
          <w:tcPr>
            <w:tcW w:w="2470" w:type="dxa"/>
            <w:vMerge/>
            <w:tcBorders>
              <w:top w:val="nil"/>
              <w:bottom w:val="nil"/>
            </w:tcBorders>
          </w:tcPr>
          <w:p w14:paraId="3EBDDB15" w14:textId="77777777" w:rsidR="00E81AC4" w:rsidRDefault="00E81AC4" w:rsidP="00840758">
            <w:pPr>
              <w:rPr>
                <w:sz w:val="2"/>
                <w:szCs w:val="2"/>
              </w:rPr>
            </w:pPr>
          </w:p>
        </w:tc>
        <w:tc>
          <w:tcPr>
            <w:tcW w:w="6063" w:type="dxa"/>
            <w:vMerge/>
            <w:tcBorders>
              <w:top w:val="nil"/>
              <w:bottom w:val="nil"/>
              <w:right w:val="single" w:sz="12" w:space="0" w:color="DDDDDD"/>
            </w:tcBorders>
          </w:tcPr>
          <w:p w14:paraId="148A97FD" w14:textId="77777777" w:rsidR="00E81AC4" w:rsidRDefault="00E81AC4" w:rsidP="00840758">
            <w:pPr>
              <w:rPr>
                <w:sz w:val="2"/>
                <w:szCs w:val="2"/>
              </w:rPr>
            </w:pPr>
          </w:p>
        </w:tc>
        <w:tc>
          <w:tcPr>
            <w:tcW w:w="243" w:type="dxa"/>
            <w:tcBorders>
              <w:left w:val="single" w:sz="12" w:space="0" w:color="DDDDDD"/>
            </w:tcBorders>
          </w:tcPr>
          <w:p w14:paraId="23F572D8" w14:textId="77777777" w:rsidR="00E81AC4" w:rsidRDefault="00E81AC4" w:rsidP="00840758">
            <w:pPr>
              <w:pStyle w:val="TableParagraph"/>
              <w:rPr>
                <w:sz w:val="10"/>
              </w:rPr>
            </w:pPr>
          </w:p>
        </w:tc>
        <w:tc>
          <w:tcPr>
            <w:tcW w:w="406" w:type="dxa"/>
          </w:tcPr>
          <w:p w14:paraId="1A438936" w14:textId="77777777" w:rsidR="00E81AC4" w:rsidRDefault="00E81AC4" w:rsidP="00840758">
            <w:pPr>
              <w:pStyle w:val="TableParagraph"/>
              <w:ind w:left="154"/>
              <w:rPr>
                <w:sz w:val="11"/>
              </w:rPr>
            </w:pPr>
            <w:r>
              <w:rPr>
                <w:color w:val="333333"/>
                <w:sz w:val="11"/>
              </w:rPr>
              <w:t>321</w:t>
            </w:r>
          </w:p>
        </w:tc>
        <w:tc>
          <w:tcPr>
            <w:tcW w:w="1452" w:type="dxa"/>
            <w:tcBorders>
              <w:right w:val="single" w:sz="12" w:space="0" w:color="DDDDDD"/>
            </w:tcBorders>
          </w:tcPr>
          <w:p w14:paraId="2BF38DB2" w14:textId="77777777" w:rsidR="00E81AC4" w:rsidRDefault="00E81AC4" w:rsidP="00840758">
            <w:pPr>
              <w:pStyle w:val="TableParagraph"/>
              <w:ind w:left="40"/>
              <w:rPr>
                <w:sz w:val="11"/>
              </w:rPr>
            </w:pPr>
            <w:r>
              <w:rPr>
                <w:color w:val="333333"/>
                <w:sz w:val="11"/>
              </w:rPr>
              <w:t>Bethany</w:t>
            </w:r>
            <w:r>
              <w:rPr>
                <w:color w:val="333333"/>
                <w:spacing w:val="13"/>
                <w:sz w:val="11"/>
              </w:rPr>
              <w:t xml:space="preserve"> </w:t>
            </w:r>
            <w:r>
              <w:rPr>
                <w:color w:val="333333"/>
                <w:sz w:val="11"/>
              </w:rPr>
              <w:t>Clinic</w:t>
            </w:r>
          </w:p>
        </w:tc>
      </w:tr>
      <w:tr w:rsidR="00E81AC4" w14:paraId="7A1AA414" w14:textId="77777777" w:rsidTr="00840758">
        <w:trPr>
          <w:trHeight w:val="419"/>
        </w:trPr>
        <w:tc>
          <w:tcPr>
            <w:tcW w:w="2470" w:type="dxa"/>
            <w:vMerge/>
            <w:tcBorders>
              <w:top w:val="nil"/>
              <w:bottom w:val="nil"/>
            </w:tcBorders>
          </w:tcPr>
          <w:p w14:paraId="5A8D2B37" w14:textId="77777777" w:rsidR="00E81AC4" w:rsidRDefault="00E81AC4" w:rsidP="00840758">
            <w:pPr>
              <w:rPr>
                <w:sz w:val="2"/>
                <w:szCs w:val="2"/>
              </w:rPr>
            </w:pPr>
          </w:p>
        </w:tc>
        <w:tc>
          <w:tcPr>
            <w:tcW w:w="6063" w:type="dxa"/>
            <w:vMerge/>
            <w:tcBorders>
              <w:top w:val="nil"/>
              <w:bottom w:val="nil"/>
              <w:right w:val="single" w:sz="12" w:space="0" w:color="DDDDDD"/>
            </w:tcBorders>
          </w:tcPr>
          <w:p w14:paraId="74BFC594" w14:textId="77777777" w:rsidR="00E81AC4" w:rsidRDefault="00E81AC4" w:rsidP="00840758">
            <w:pPr>
              <w:rPr>
                <w:sz w:val="2"/>
                <w:szCs w:val="2"/>
              </w:rPr>
            </w:pPr>
          </w:p>
        </w:tc>
        <w:tc>
          <w:tcPr>
            <w:tcW w:w="243" w:type="dxa"/>
            <w:tcBorders>
              <w:left w:val="single" w:sz="12" w:space="0" w:color="DDDDDD"/>
            </w:tcBorders>
          </w:tcPr>
          <w:p w14:paraId="7C0BAE7B" w14:textId="77777777" w:rsidR="00E81AC4" w:rsidRDefault="00E81AC4" w:rsidP="00840758">
            <w:pPr>
              <w:pStyle w:val="TableParagraph"/>
              <w:rPr>
                <w:sz w:val="10"/>
              </w:rPr>
            </w:pPr>
          </w:p>
        </w:tc>
        <w:tc>
          <w:tcPr>
            <w:tcW w:w="406" w:type="dxa"/>
          </w:tcPr>
          <w:p w14:paraId="67319E4A" w14:textId="77777777" w:rsidR="00E81AC4" w:rsidRDefault="00E81AC4" w:rsidP="00840758">
            <w:pPr>
              <w:pStyle w:val="TableParagraph"/>
              <w:ind w:left="154"/>
              <w:rPr>
                <w:sz w:val="11"/>
              </w:rPr>
            </w:pPr>
            <w:r>
              <w:rPr>
                <w:color w:val="333333"/>
                <w:sz w:val="11"/>
              </w:rPr>
              <w:t>322</w:t>
            </w:r>
          </w:p>
        </w:tc>
        <w:tc>
          <w:tcPr>
            <w:tcW w:w="1452" w:type="dxa"/>
            <w:tcBorders>
              <w:right w:val="single" w:sz="12" w:space="0" w:color="DDDDDD"/>
            </w:tcBorders>
          </w:tcPr>
          <w:p w14:paraId="75927597" w14:textId="77777777" w:rsidR="00E81AC4" w:rsidRDefault="00E81AC4" w:rsidP="00840758">
            <w:pPr>
              <w:pStyle w:val="TableParagraph"/>
              <w:ind w:left="40"/>
              <w:rPr>
                <w:sz w:val="11"/>
              </w:rPr>
            </w:pPr>
            <w:proofErr w:type="spellStart"/>
            <w:r>
              <w:rPr>
                <w:color w:val="333333"/>
                <w:sz w:val="11"/>
              </w:rPr>
              <w:t>Hlathikhulu</w:t>
            </w:r>
            <w:proofErr w:type="spellEnd"/>
            <w:r>
              <w:rPr>
                <w:color w:val="333333"/>
                <w:spacing w:val="5"/>
                <w:sz w:val="11"/>
              </w:rPr>
              <w:t xml:space="preserve"> </w:t>
            </w:r>
            <w:r>
              <w:rPr>
                <w:color w:val="333333"/>
                <w:sz w:val="11"/>
              </w:rPr>
              <w:t>Wellness</w:t>
            </w:r>
          </w:p>
          <w:p w14:paraId="0EB6139A" w14:textId="77777777" w:rsidR="00E81AC4" w:rsidRDefault="00E81AC4" w:rsidP="00840758">
            <w:pPr>
              <w:pStyle w:val="TableParagraph"/>
              <w:spacing w:before="87"/>
              <w:ind w:left="40"/>
              <w:rPr>
                <w:sz w:val="11"/>
              </w:rPr>
            </w:pPr>
            <w:r>
              <w:rPr>
                <w:color w:val="333333"/>
                <w:sz w:val="11"/>
              </w:rPr>
              <w:t>Clinic</w:t>
            </w:r>
          </w:p>
        </w:tc>
      </w:tr>
      <w:tr w:rsidR="00E81AC4" w14:paraId="1E5E8BAF" w14:textId="77777777" w:rsidTr="00840758">
        <w:trPr>
          <w:trHeight w:val="208"/>
        </w:trPr>
        <w:tc>
          <w:tcPr>
            <w:tcW w:w="2470" w:type="dxa"/>
            <w:vMerge/>
            <w:tcBorders>
              <w:top w:val="nil"/>
              <w:bottom w:val="nil"/>
            </w:tcBorders>
          </w:tcPr>
          <w:p w14:paraId="6B1588C0" w14:textId="77777777" w:rsidR="00E81AC4" w:rsidRDefault="00E81AC4" w:rsidP="00840758">
            <w:pPr>
              <w:rPr>
                <w:sz w:val="2"/>
                <w:szCs w:val="2"/>
              </w:rPr>
            </w:pPr>
          </w:p>
        </w:tc>
        <w:tc>
          <w:tcPr>
            <w:tcW w:w="6063" w:type="dxa"/>
            <w:vMerge/>
            <w:tcBorders>
              <w:top w:val="nil"/>
              <w:bottom w:val="nil"/>
              <w:right w:val="single" w:sz="12" w:space="0" w:color="DDDDDD"/>
            </w:tcBorders>
          </w:tcPr>
          <w:p w14:paraId="342C26C3" w14:textId="77777777" w:rsidR="00E81AC4" w:rsidRDefault="00E81AC4" w:rsidP="00840758">
            <w:pPr>
              <w:rPr>
                <w:sz w:val="2"/>
                <w:szCs w:val="2"/>
              </w:rPr>
            </w:pPr>
          </w:p>
        </w:tc>
        <w:tc>
          <w:tcPr>
            <w:tcW w:w="243" w:type="dxa"/>
            <w:tcBorders>
              <w:left w:val="single" w:sz="12" w:space="0" w:color="DDDDDD"/>
            </w:tcBorders>
          </w:tcPr>
          <w:p w14:paraId="1CD7C7CE" w14:textId="77777777" w:rsidR="00E81AC4" w:rsidRDefault="00E81AC4" w:rsidP="00840758">
            <w:pPr>
              <w:pStyle w:val="TableParagraph"/>
              <w:rPr>
                <w:sz w:val="10"/>
              </w:rPr>
            </w:pPr>
          </w:p>
        </w:tc>
        <w:tc>
          <w:tcPr>
            <w:tcW w:w="406" w:type="dxa"/>
          </w:tcPr>
          <w:p w14:paraId="1D18EFD2" w14:textId="77777777" w:rsidR="00E81AC4" w:rsidRDefault="00E81AC4" w:rsidP="00840758">
            <w:pPr>
              <w:pStyle w:val="TableParagraph"/>
              <w:ind w:left="154"/>
              <w:rPr>
                <w:sz w:val="11"/>
              </w:rPr>
            </w:pPr>
            <w:r>
              <w:rPr>
                <w:color w:val="333333"/>
                <w:sz w:val="11"/>
              </w:rPr>
              <w:t>323</w:t>
            </w:r>
          </w:p>
        </w:tc>
        <w:tc>
          <w:tcPr>
            <w:tcW w:w="1452" w:type="dxa"/>
            <w:tcBorders>
              <w:right w:val="single" w:sz="12" w:space="0" w:color="DDDDDD"/>
            </w:tcBorders>
          </w:tcPr>
          <w:p w14:paraId="60B517CA" w14:textId="77777777" w:rsidR="00E81AC4" w:rsidRDefault="00E81AC4" w:rsidP="00840758">
            <w:pPr>
              <w:pStyle w:val="TableParagraph"/>
              <w:ind w:left="40"/>
              <w:rPr>
                <w:sz w:val="11"/>
              </w:rPr>
            </w:pPr>
            <w:r>
              <w:rPr>
                <w:color w:val="333333"/>
                <w:sz w:val="11"/>
              </w:rPr>
              <w:t>Ntshanini</w:t>
            </w:r>
            <w:r>
              <w:rPr>
                <w:color w:val="333333"/>
                <w:spacing w:val="6"/>
                <w:sz w:val="11"/>
              </w:rPr>
              <w:t xml:space="preserve"> </w:t>
            </w:r>
            <w:r>
              <w:rPr>
                <w:color w:val="333333"/>
                <w:sz w:val="11"/>
              </w:rPr>
              <w:t>Clinic</w:t>
            </w:r>
          </w:p>
        </w:tc>
      </w:tr>
      <w:tr w:rsidR="00E81AC4" w14:paraId="57DB2BCD" w14:textId="77777777" w:rsidTr="00840758">
        <w:trPr>
          <w:trHeight w:val="208"/>
        </w:trPr>
        <w:tc>
          <w:tcPr>
            <w:tcW w:w="2470" w:type="dxa"/>
            <w:vMerge/>
            <w:tcBorders>
              <w:top w:val="nil"/>
              <w:bottom w:val="nil"/>
            </w:tcBorders>
          </w:tcPr>
          <w:p w14:paraId="2C21703F" w14:textId="77777777" w:rsidR="00E81AC4" w:rsidRDefault="00E81AC4" w:rsidP="00840758">
            <w:pPr>
              <w:rPr>
                <w:sz w:val="2"/>
                <w:szCs w:val="2"/>
              </w:rPr>
            </w:pPr>
          </w:p>
        </w:tc>
        <w:tc>
          <w:tcPr>
            <w:tcW w:w="6063" w:type="dxa"/>
            <w:vMerge/>
            <w:tcBorders>
              <w:top w:val="nil"/>
              <w:bottom w:val="nil"/>
              <w:right w:val="single" w:sz="12" w:space="0" w:color="DDDDDD"/>
            </w:tcBorders>
          </w:tcPr>
          <w:p w14:paraId="19DBF928" w14:textId="77777777" w:rsidR="00E81AC4" w:rsidRDefault="00E81AC4" w:rsidP="00840758">
            <w:pPr>
              <w:rPr>
                <w:sz w:val="2"/>
                <w:szCs w:val="2"/>
              </w:rPr>
            </w:pPr>
          </w:p>
        </w:tc>
        <w:tc>
          <w:tcPr>
            <w:tcW w:w="243" w:type="dxa"/>
            <w:tcBorders>
              <w:left w:val="single" w:sz="12" w:space="0" w:color="DDDDDD"/>
            </w:tcBorders>
          </w:tcPr>
          <w:p w14:paraId="26F225F6" w14:textId="77777777" w:rsidR="00E81AC4" w:rsidRDefault="00E81AC4" w:rsidP="00840758">
            <w:pPr>
              <w:pStyle w:val="TableParagraph"/>
              <w:rPr>
                <w:sz w:val="10"/>
              </w:rPr>
            </w:pPr>
          </w:p>
        </w:tc>
        <w:tc>
          <w:tcPr>
            <w:tcW w:w="406" w:type="dxa"/>
          </w:tcPr>
          <w:p w14:paraId="32A70B36" w14:textId="77777777" w:rsidR="00E81AC4" w:rsidRDefault="00E81AC4" w:rsidP="00840758">
            <w:pPr>
              <w:pStyle w:val="TableParagraph"/>
              <w:ind w:left="154"/>
              <w:rPr>
                <w:sz w:val="11"/>
              </w:rPr>
            </w:pPr>
            <w:r>
              <w:rPr>
                <w:color w:val="333333"/>
                <w:sz w:val="11"/>
              </w:rPr>
              <w:t>324</w:t>
            </w:r>
          </w:p>
        </w:tc>
        <w:tc>
          <w:tcPr>
            <w:tcW w:w="1452" w:type="dxa"/>
            <w:tcBorders>
              <w:right w:val="single" w:sz="12" w:space="0" w:color="DDDDDD"/>
            </w:tcBorders>
          </w:tcPr>
          <w:p w14:paraId="4D65DCF9" w14:textId="77777777" w:rsidR="00E81AC4" w:rsidRDefault="00E81AC4" w:rsidP="00840758">
            <w:pPr>
              <w:pStyle w:val="TableParagraph"/>
              <w:ind w:left="40"/>
              <w:rPr>
                <w:sz w:val="11"/>
              </w:rPr>
            </w:pPr>
            <w:r>
              <w:rPr>
                <w:color w:val="333333"/>
                <w:sz w:val="11"/>
              </w:rPr>
              <w:t>Tfokotani</w:t>
            </w:r>
            <w:r>
              <w:rPr>
                <w:color w:val="333333"/>
                <w:spacing w:val="5"/>
                <w:sz w:val="11"/>
              </w:rPr>
              <w:t xml:space="preserve"> </w:t>
            </w:r>
            <w:r>
              <w:rPr>
                <w:color w:val="333333"/>
                <w:sz w:val="11"/>
              </w:rPr>
              <w:t>Clinic</w:t>
            </w:r>
          </w:p>
        </w:tc>
      </w:tr>
      <w:tr w:rsidR="00E81AC4" w14:paraId="64156212" w14:textId="77777777" w:rsidTr="00840758">
        <w:trPr>
          <w:trHeight w:val="208"/>
        </w:trPr>
        <w:tc>
          <w:tcPr>
            <w:tcW w:w="2470" w:type="dxa"/>
            <w:vMerge/>
            <w:tcBorders>
              <w:top w:val="nil"/>
              <w:bottom w:val="nil"/>
            </w:tcBorders>
          </w:tcPr>
          <w:p w14:paraId="0E2C2E2B" w14:textId="77777777" w:rsidR="00E81AC4" w:rsidRDefault="00E81AC4" w:rsidP="00840758">
            <w:pPr>
              <w:rPr>
                <w:sz w:val="2"/>
                <w:szCs w:val="2"/>
              </w:rPr>
            </w:pPr>
          </w:p>
        </w:tc>
        <w:tc>
          <w:tcPr>
            <w:tcW w:w="6063" w:type="dxa"/>
            <w:vMerge/>
            <w:tcBorders>
              <w:top w:val="nil"/>
              <w:bottom w:val="nil"/>
              <w:right w:val="single" w:sz="12" w:space="0" w:color="DDDDDD"/>
            </w:tcBorders>
          </w:tcPr>
          <w:p w14:paraId="4FF3E12A" w14:textId="77777777" w:rsidR="00E81AC4" w:rsidRDefault="00E81AC4" w:rsidP="00840758">
            <w:pPr>
              <w:rPr>
                <w:sz w:val="2"/>
                <w:szCs w:val="2"/>
              </w:rPr>
            </w:pPr>
          </w:p>
        </w:tc>
        <w:tc>
          <w:tcPr>
            <w:tcW w:w="243" w:type="dxa"/>
            <w:tcBorders>
              <w:left w:val="single" w:sz="12" w:space="0" w:color="DDDDDD"/>
            </w:tcBorders>
          </w:tcPr>
          <w:p w14:paraId="5A11F547" w14:textId="77777777" w:rsidR="00E81AC4" w:rsidRDefault="00E81AC4" w:rsidP="00840758">
            <w:pPr>
              <w:pStyle w:val="TableParagraph"/>
              <w:rPr>
                <w:sz w:val="10"/>
              </w:rPr>
            </w:pPr>
          </w:p>
        </w:tc>
        <w:tc>
          <w:tcPr>
            <w:tcW w:w="406" w:type="dxa"/>
          </w:tcPr>
          <w:p w14:paraId="7DFB89A5" w14:textId="77777777" w:rsidR="00E81AC4" w:rsidRDefault="00E81AC4" w:rsidP="00840758">
            <w:pPr>
              <w:pStyle w:val="TableParagraph"/>
              <w:ind w:left="154"/>
              <w:rPr>
                <w:sz w:val="11"/>
              </w:rPr>
            </w:pPr>
            <w:r>
              <w:rPr>
                <w:color w:val="333333"/>
                <w:sz w:val="11"/>
              </w:rPr>
              <w:t>325</w:t>
            </w:r>
          </w:p>
        </w:tc>
        <w:tc>
          <w:tcPr>
            <w:tcW w:w="1452" w:type="dxa"/>
            <w:tcBorders>
              <w:right w:val="single" w:sz="12" w:space="0" w:color="DDDDDD"/>
            </w:tcBorders>
          </w:tcPr>
          <w:p w14:paraId="35DC6B83" w14:textId="77777777" w:rsidR="00E81AC4" w:rsidRDefault="00E81AC4" w:rsidP="00840758">
            <w:pPr>
              <w:pStyle w:val="TableParagraph"/>
              <w:ind w:left="40"/>
              <w:rPr>
                <w:sz w:val="11"/>
              </w:rPr>
            </w:pPr>
            <w:r>
              <w:rPr>
                <w:color w:val="333333"/>
                <w:sz w:val="11"/>
              </w:rPr>
              <w:t>Nhlangunjani</w:t>
            </w:r>
            <w:r>
              <w:rPr>
                <w:color w:val="333333"/>
                <w:spacing w:val="7"/>
                <w:sz w:val="11"/>
              </w:rPr>
              <w:t xml:space="preserve"> </w:t>
            </w:r>
            <w:r>
              <w:rPr>
                <w:color w:val="333333"/>
                <w:sz w:val="11"/>
              </w:rPr>
              <w:t>Clinic</w:t>
            </w:r>
          </w:p>
        </w:tc>
      </w:tr>
      <w:tr w:rsidR="00E81AC4" w14:paraId="78CFAC9C" w14:textId="77777777" w:rsidTr="00840758">
        <w:trPr>
          <w:trHeight w:val="208"/>
        </w:trPr>
        <w:tc>
          <w:tcPr>
            <w:tcW w:w="2470" w:type="dxa"/>
            <w:vMerge/>
            <w:tcBorders>
              <w:top w:val="nil"/>
              <w:bottom w:val="nil"/>
            </w:tcBorders>
          </w:tcPr>
          <w:p w14:paraId="23603272" w14:textId="77777777" w:rsidR="00E81AC4" w:rsidRDefault="00E81AC4" w:rsidP="00840758">
            <w:pPr>
              <w:rPr>
                <w:sz w:val="2"/>
                <w:szCs w:val="2"/>
              </w:rPr>
            </w:pPr>
          </w:p>
        </w:tc>
        <w:tc>
          <w:tcPr>
            <w:tcW w:w="6063" w:type="dxa"/>
            <w:vMerge/>
            <w:tcBorders>
              <w:top w:val="nil"/>
              <w:bottom w:val="nil"/>
              <w:right w:val="single" w:sz="12" w:space="0" w:color="DDDDDD"/>
            </w:tcBorders>
          </w:tcPr>
          <w:p w14:paraId="3C7BF417" w14:textId="77777777" w:rsidR="00E81AC4" w:rsidRDefault="00E81AC4" w:rsidP="00840758">
            <w:pPr>
              <w:rPr>
                <w:sz w:val="2"/>
                <w:szCs w:val="2"/>
              </w:rPr>
            </w:pPr>
          </w:p>
        </w:tc>
        <w:tc>
          <w:tcPr>
            <w:tcW w:w="243" w:type="dxa"/>
            <w:tcBorders>
              <w:left w:val="single" w:sz="12" w:space="0" w:color="DDDDDD"/>
            </w:tcBorders>
          </w:tcPr>
          <w:p w14:paraId="7A4FE46D" w14:textId="77777777" w:rsidR="00E81AC4" w:rsidRDefault="00E81AC4" w:rsidP="00840758">
            <w:pPr>
              <w:pStyle w:val="TableParagraph"/>
              <w:rPr>
                <w:sz w:val="10"/>
              </w:rPr>
            </w:pPr>
          </w:p>
        </w:tc>
        <w:tc>
          <w:tcPr>
            <w:tcW w:w="406" w:type="dxa"/>
          </w:tcPr>
          <w:p w14:paraId="65FB3423" w14:textId="77777777" w:rsidR="00E81AC4" w:rsidRDefault="00E81AC4" w:rsidP="00840758">
            <w:pPr>
              <w:pStyle w:val="TableParagraph"/>
              <w:ind w:left="154"/>
              <w:rPr>
                <w:sz w:val="11"/>
              </w:rPr>
            </w:pPr>
            <w:r>
              <w:rPr>
                <w:color w:val="333333"/>
                <w:sz w:val="11"/>
              </w:rPr>
              <w:t>326</w:t>
            </w:r>
          </w:p>
        </w:tc>
        <w:tc>
          <w:tcPr>
            <w:tcW w:w="1452" w:type="dxa"/>
            <w:tcBorders>
              <w:right w:val="single" w:sz="12" w:space="0" w:color="DDDDDD"/>
            </w:tcBorders>
          </w:tcPr>
          <w:p w14:paraId="710C1D5F" w14:textId="77777777" w:rsidR="00E81AC4" w:rsidRDefault="00E81AC4" w:rsidP="00840758">
            <w:pPr>
              <w:pStyle w:val="TableParagraph"/>
              <w:ind w:left="40"/>
              <w:rPr>
                <w:sz w:val="11"/>
              </w:rPr>
            </w:pPr>
            <w:proofErr w:type="spellStart"/>
            <w:r>
              <w:rPr>
                <w:color w:val="333333"/>
                <w:sz w:val="11"/>
              </w:rPr>
              <w:t>Luyengo</w:t>
            </w:r>
            <w:proofErr w:type="spellEnd"/>
            <w:r>
              <w:rPr>
                <w:color w:val="333333"/>
                <w:spacing w:val="12"/>
                <w:sz w:val="11"/>
              </w:rPr>
              <w:t xml:space="preserve"> </w:t>
            </w:r>
            <w:r>
              <w:rPr>
                <w:color w:val="333333"/>
                <w:sz w:val="11"/>
              </w:rPr>
              <w:t>Students</w:t>
            </w:r>
            <w:r>
              <w:rPr>
                <w:color w:val="333333"/>
                <w:spacing w:val="14"/>
                <w:sz w:val="11"/>
              </w:rPr>
              <w:t xml:space="preserve"> </w:t>
            </w:r>
            <w:r>
              <w:rPr>
                <w:color w:val="333333"/>
                <w:sz w:val="11"/>
              </w:rPr>
              <w:t>Clinic</w:t>
            </w:r>
          </w:p>
        </w:tc>
      </w:tr>
      <w:tr w:rsidR="00E81AC4" w14:paraId="1A61D816" w14:textId="77777777" w:rsidTr="00840758">
        <w:trPr>
          <w:trHeight w:val="421"/>
        </w:trPr>
        <w:tc>
          <w:tcPr>
            <w:tcW w:w="2470" w:type="dxa"/>
            <w:vMerge/>
            <w:tcBorders>
              <w:top w:val="nil"/>
              <w:bottom w:val="nil"/>
            </w:tcBorders>
          </w:tcPr>
          <w:p w14:paraId="521DDA7A" w14:textId="77777777" w:rsidR="00E81AC4" w:rsidRDefault="00E81AC4" w:rsidP="00840758">
            <w:pPr>
              <w:rPr>
                <w:sz w:val="2"/>
                <w:szCs w:val="2"/>
              </w:rPr>
            </w:pPr>
          </w:p>
        </w:tc>
        <w:tc>
          <w:tcPr>
            <w:tcW w:w="6063" w:type="dxa"/>
            <w:vMerge/>
            <w:tcBorders>
              <w:top w:val="nil"/>
              <w:bottom w:val="nil"/>
              <w:right w:val="single" w:sz="12" w:space="0" w:color="DDDDDD"/>
            </w:tcBorders>
          </w:tcPr>
          <w:p w14:paraId="5E535342" w14:textId="77777777" w:rsidR="00E81AC4" w:rsidRDefault="00E81AC4" w:rsidP="00840758">
            <w:pPr>
              <w:rPr>
                <w:sz w:val="2"/>
                <w:szCs w:val="2"/>
              </w:rPr>
            </w:pPr>
          </w:p>
        </w:tc>
        <w:tc>
          <w:tcPr>
            <w:tcW w:w="243" w:type="dxa"/>
            <w:tcBorders>
              <w:left w:val="single" w:sz="12" w:space="0" w:color="DDDDDD"/>
            </w:tcBorders>
          </w:tcPr>
          <w:p w14:paraId="3DADFC1E" w14:textId="77777777" w:rsidR="00E81AC4" w:rsidRDefault="00E81AC4" w:rsidP="00840758">
            <w:pPr>
              <w:pStyle w:val="TableParagraph"/>
              <w:rPr>
                <w:sz w:val="10"/>
              </w:rPr>
            </w:pPr>
          </w:p>
        </w:tc>
        <w:tc>
          <w:tcPr>
            <w:tcW w:w="406" w:type="dxa"/>
          </w:tcPr>
          <w:p w14:paraId="56ADEF60" w14:textId="77777777" w:rsidR="00E81AC4" w:rsidRDefault="00E81AC4" w:rsidP="00840758">
            <w:pPr>
              <w:pStyle w:val="TableParagraph"/>
              <w:ind w:left="154"/>
              <w:rPr>
                <w:sz w:val="11"/>
              </w:rPr>
            </w:pPr>
            <w:r>
              <w:rPr>
                <w:color w:val="333333"/>
                <w:sz w:val="11"/>
              </w:rPr>
              <w:t>327</w:t>
            </w:r>
          </w:p>
        </w:tc>
        <w:tc>
          <w:tcPr>
            <w:tcW w:w="1452" w:type="dxa"/>
            <w:tcBorders>
              <w:right w:val="single" w:sz="12" w:space="0" w:color="DDDDDD"/>
            </w:tcBorders>
          </w:tcPr>
          <w:p w14:paraId="69C525F7" w14:textId="77777777" w:rsidR="00E81AC4" w:rsidRDefault="00E81AC4" w:rsidP="00840758">
            <w:pPr>
              <w:pStyle w:val="TableParagraph"/>
              <w:ind w:left="40"/>
              <w:rPr>
                <w:sz w:val="11"/>
              </w:rPr>
            </w:pPr>
            <w:r>
              <w:rPr>
                <w:color w:val="333333"/>
                <w:sz w:val="11"/>
              </w:rPr>
              <w:t>Lubombo</w:t>
            </w:r>
            <w:r>
              <w:rPr>
                <w:color w:val="333333"/>
                <w:spacing w:val="10"/>
                <w:sz w:val="11"/>
              </w:rPr>
              <w:t xml:space="preserve"> </w:t>
            </w:r>
            <w:r>
              <w:rPr>
                <w:color w:val="333333"/>
                <w:sz w:val="11"/>
              </w:rPr>
              <w:t>Police</w:t>
            </w:r>
            <w:r>
              <w:rPr>
                <w:color w:val="333333"/>
                <w:spacing w:val="9"/>
                <w:sz w:val="11"/>
              </w:rPr>
              <w:t xml:space="preserve"> </w:t>
            </w:r>
            <w:r>
              <w:rPr>
                <w:color w:val="333333"/>
                <w:sz w:val="11"/>
              </w:rPr>
              <w:t>Regional</w:t>
            </w:r>
          </w:p>
          <w:p w14:paraId="4B4E6ABE" w14:textId="77777777" w:rsidR="00E81AC4" w:rsidRDefault="00E81AC4" w:rsidP="00840758">
            <w:pPr>
              <w:pStyle w:val="TableParagraph"/>
              <w:spacing w:before="87"/>
              <w:ind w:left="40"/>
              <w:rPr>
                <w:sz w:val="11"/>
              </w:rPr>
            </w:pPr>
            <w:r>
              <w:rPr>
                <w:color w:val="333333"/>
                <w:sz w:val="11"/>
              </w:rPr>
              <w:t>Clinic</w:t>
            </w:r>
          </w:p>
        </w:tc>
      </w:tr>
      <w:tr w:rsidR="00E81AC4" w14:paraId="2715326F" w14:textId="77777777" w:rsidTr="00840758">
        <w:trPr>
          <w:trHeight w:val="419"/>
        </w:trPr>
        <w:tc>
          <w:tcPr>
            <w:tcW w:w="2470" w:type="dxa"/>
            <w:vMerge/>
            <w:tcBorders>
              <w:top w:val="nil"/>
              <w:bottom w:val="nil"/>
            </w:tcBorders>
          </w:tcPr>
          <w:p w14:paraId="36AB8E66" w14:textId="77777777" w:rsidR="00E81AC4" w:rsidRDefault="00E81AC4" w:rsidP="00840758">
            <w:pPr>
              <w:rPr>
                <w:sz w:val="2"/>
                <w:szCs w:val="2"/>
              </w:rPr>
            </w:pPr>
          </w:p>
        </w:tc>
        <w:tc>
          <w:tcPr>
            <w:tcW w:w="6063" w:type="dxa"/>
            <w:vMerge/>
            <w:tcBorders>
              <w:top w:val="nil"/>
              <w:bottom w:val="nil"/>
              <w:right w:val="single" w:sz="12" w:space="0" w:color="DDDDDD"/>
            </w:tcBorders>
          </w:tcPr>
          <w:p w14:paraId="6E82A0B0" w14:textId="77777777" w:rsidR="00E81AC4" w:rsidRDefault="00E81AC4" w:rsidP="00840758">
            <w:pPr>
              <w:rPr>
                <w:sz w:val="2"/>
                <w:szCs w:val="2"/>
              </w:rPr>
            </w:pPr>
          </w:p>
        </w:tc>
        <w:tc>
          <w:tcPr>
            <w:tcW w:w="243" w:type="dxa"/>
            <w:tcBorders>
              <w:left w:val="single" w:sz="12" w:space="0" w:color="DDDDDD"/>
            </w:tcBorders>
          </w:tcPr>
          <w:p w14:paraId="245B84A3" w14:textId="77777777" w:rsidR="00E81AC4" w:rsidRDefault="00E81AC4" w:rsidP="00840758">
            <w:pPr>
              <w:pStyle w:val="TableParagraph"/>
              <w:rPr>
                <w:sz w:val="10"/>
              </w:rPr>
            </w:pPr>
          </w:p>
        </w:tc>
        <w:tc>
          <w:tcPr>
            <w:tcW w:w="406" w:type="dxa"/>
          </w:tcPr>
          <w:p w14:paraId="65FC2F10" w14:textId="77777777" w:rsidR="00E81AC4" w:rsidRDefault="00E81AC4" w:rsidP="00840758">
            <w:pPr>
              <w:pStyle w:val="TableParagraph"/>
              <w:ind w:left="154"/>
              <w:rPr>
                <w:sz w:val="11"/>
              </w:rPr>
            </w:pPr>
            <w:r>
              <w:rPr>
                <w:color w:val="333333"/>
                <w:sz w:val="11"/>
              </w:rPr>
              <w:t>328</w:t>
            </w:r>
          </w:p>
        </w:tc>
        <w:tc>
          <w:tcPr>
            <w:tcW w:w="1452" w:type="dxa"/>
            <w:tcBorders>
              <w:right w:val="single" w:sz="12" w:space="0" w:color="DDDDDD"/>
            </w:tcBorders>
          </w:tcPr>
          <w:p w14:paraId="16A66E74" w14:textId="77777777" w:rsidR="00E81AC4" w:rsidRDefault="00E81AC4" w:rsidP="00840758">
            <w:pPr>
              <w:pStyle w:val="TableParagraph"/>
              <w:ind w:left="40"/>
              <w:rPr>
                <w:sz w:val="11"/>
              </w:rPr>
            </w:pPr>
            <w:r>
              <w:rPr>
                <w:color w:val="333333"/>
                <w:sz w:val="11"/>
              </w:rPr>
              <w:t>Mbabane</w:t>
            </w:r>
            <w:r>
              <w:rPr>
                <w:color w:val="333333"/>
                <w:spacing w:val="10"/>
                <w:sz w:val="11"/>
              </w:rPr>
              <w:t xml:space="preserve"> </w:t>
            </w:r>
            <w:r>
              <w:rPr>
                <w:color w:val="333333"/>
                <w:sz w:val="11"/>
              </w:rPr>
              <w:t>Male</w:t>
            </w:r>
            <w:r>
              <w:rPr>
                <w:color w:val="333333"/>
                <w:spacing w:val="11"/>
                <w:sz w:val="11"/>
              </w:rPr>
              <w:t xml:space="preserve"> </w:t>
            </w:r>
            <w:r>
              <w:rPr>
                <w:color w:val="333333"/>
                <w:sz w:val="11"/>
              </w:rPr>
              <w:t>Wellness</w:t>
            </w:r>
          </w:p>
          <w:p w14:paraId="09E8125D" w14:textId="77777777" w:rsidR="00E81AC4" w:rsidRDefault="00E81AC4" w:rsidP="00840758">
            <w:pPr>
              <w:pStyle w:val="TableParagraph"/>
              <w:spacing w:before="87"/>
              <w:ind w:left="40"/>
              <w:rPr>
                <w:sz w:val="11"/>
              </w:rPr>
            </w:pPr>
            <w:r>
              <w:rPr>
                <w:color w:val="333333"/>
                <w:sz w:val="11"/>
              </w:rPr>
              <w:t>Clinic</w:t>
            </w:r>
          </w:p>
        </w:tc>
      </w:tr>
      <w:tr w:rsidR="00E81AC4" w14:paraId="345AF835" w14:textId="77777777" w:rsidTr="00840758">
        <w:trPr>
          <w:trHeight w:val="208"/>
        </w:trPr>
        <w:tc>
          <w:tcPr>
            <w:tcW w:w="2470" w:type="dxa"/>
            <w:vMerge/>
            <w:tcBorders>
              <w:top w:val="nil"/>
              <w:bottom w:val="nil"/>
            </w:tcBorders>
          </w:tcPr>
          <w:p w14:paraId="733C8C16" w14:textId="77777777" w:rsidR="00E81AC4" w:rsidRDefault="00E81AC4" w:rsidP="00840758">
            <w:pPr>
              <w:rPr>
                <w:sz w:val="2"/>
                <w:szCs w:val="2"/>
              </w:rPr>
            </w:pPr>
          </w:p>
        </w:tc>
        <w:tc>
          <w:tcPr>
            <w:tcW w:w="6063" w:type="dxa"/>
            <w:vMerge/>
            <w:tcBorders>
              <w:top w:val="nil"/>
              <w:bottom w:val="nil"/>
              <w:right w:val="single" w:sz="12" w:space="0" w:color="DDDDDD"/>
            </w:tcBorders>
          </w:tcPr>
          <w:p w14:paraId="74D717EF" w14:textId="77777777" w:rsidR="00E81AC4" w:rsidRDefault="00E81AC4" w:rsidP="00840758">
            <w:pPr>
              <w:rPr>
                <w:sz w:val="2"/>
                <w:szCs w:val="2"/>
              </w:rPr>
            </w:pPr>
          </w:p>
        </w:tc>
        <w:tc>
          <w:tcPr>
            <w:tcW w:w="243" w:type="dxa"/>
            <w:tcBorders>
              <w:left w:val="single" w:sz="12" w:space="0" w:color="DDDDDD"/>
            </w:tcBorders>
          </w:tcPr>
          <w:p w14:paraId="7ABE13E5" w14:textId="77777777" w:rsidR="00E81AC4" w:rsidRDefault="00E81AC4" w:rsidP="00840758">
            <w:pPr>
              <w:pStyle w:val="TableParagraph"/>
              <w:rPr>
                <w:sz w:val="10"/>
              </w:rPr>
            </w:pPr>
          </w:p>
        </w:tc>
        <w:tc>
          <w:tcPr>
            <w:tcW w:w="406" w:type="dxa"/>
          </w:tcPr>
          <w:p w14:paraId="690E43EE" w14:textId="77777777" w:rsidR="00E81AC4" w:rsidRDefault="00E81AC4" w:rsidP="00840758">
            <w:pPr>
              <w:pStyle w:val="TableParagraph"/>
              <w:ind w:left="154"/>
              <w:rPr>
                <w:sz w:val="11"/>
              </w:rPr>
            </w:pPr>
            <w:r>
              <w:rPr>
                <w:color w:val="333333"/>
                <w:sz w:val="11"/>
              </w:rPr>
              <w:t>329</w:t>
            </w:r>
          </w:p>
        </w:tc>
        <w:tc>
          <w:tcPr>
            <w:tcW w:w="1452" w:type="dxa"/>
            <w:tcBorders>
              <w:right w:val="single" w:sz="12" w:space="0" w:color="DDDDDD"/>
            </w:tcBorders>
          </w:tcPr>
          <w:p w14:paraId="6350F885" w14:textId="77777777" w:rsidR="00E81AC4" w:rsidRDefault="00E81AC4" w:rsidP="00840758">
            <w:pPr>
              <w:pStyle w:val="TableParagraph"/>
              <w:ind w:left="40"/>
              <w:rPr>
                <w:sz w:val="11"/>
              </w:rPr>
            </w:pPr>
            <w:r>
              <w:rPr>
                <w:color w:val="333333"/>
                <w:sz w:val="11"/>
              </w:rPr>
              <w:t>Mananga</w:t>
            </w:r>
            <w:r>
              <w:rPr>
                <w:color w:val="333333"/>
                <w:spacing w:val="10"/>
                <w:sz w:val="11"/>
              </w:rPr>
              <w:t xml:space="preserve"> </w:t>
            </w:r>
            <w:r>
              <w:rPr>
                <w:color w:val="333333"/>
                <w:sz w:val="11"/>
              </w:rPr>
              <w:t>Clinic</w:t>
            </w:r>
          </w:p>
        </w:tc>
      </w:tr>
      <w:tr w:rsidR="00E81AC4" w14:paraId="4B38BD01" w14:textId="77777777" w:rsidTr="00840758">
        <w:trPr>
          <w:trHeight w:val="421"/>
        </w:trPr>
        <w:tc>
          <w:tcPr>
            <w:tcW w:w="2470" w:type="dxa"/>
            <w:vMerge/>
            <w:tcBorders>
              <w:top w:val="nil"/>
              <w:bottom w:val="nil"/>
            </w:tcBorders>
          </w:tcPr>
          <w:p w14:paraId="20F0E6B1" w14:textId="77777777" w:rsidR="00E81AC4" w:rsidRDefault="00E81AC4" w:rsidP="00840758">
            <w:pPr>
              <w:rPr>
                <w:sz w:val="2"/>
                <w:szCs w:val="2"/>
              </w:rPr>
            </w:pPr>
          </w:p>
        </w:tc>
        <w:tc>
          <w:tcPr>
            <w:tcW w:w="6063" w:type="dxa"/>
            <w:vMerge/>
            <w:tcBorders>
              <w:top w:val="nil"/>
              <w:bottom w:val="nil"/>
              <w:right w:val="single" w:sz="12" w:space="0" w:color="DDDDDD"/>
            </w:tcBorders>
          </w:tcPr>
          <w:p w14:paraId="54CEDB2F" w14:textId="77777777" w:rsidR="00E81AC4" w:rsidRDefault="00E81AC4" w:rsidP="00840758">
            <w:pPr>
              <w:rPr>
                <w:sz w:val="2"/>
                <w:szCs w:val="2"/>
              </w:rPr>
            </w:pPr>
          </w:p>
        </w:tc>
        <w:tc>
          <w:tcPr>
            <w:tcW w:w="243" w:type="dxa"/>
            <w:tcBorders>
              <w:left w:val="single" w:sz="12" w:space="0" w:color="DDDDDD"/>
            </w:tcBorders>
          </w:tcPr>
          <w:p w14:paraId="1EBB6D79" w14:textId="77777777" w:rsidR="00E81AC4" w:rsidRDefault="00E81AC4" w:rsidP="00840758">
            <w:pPr>
              <w:pStyle w:val="TableParagraph"/>
              <w:rPr>
                <w:sz w:val="10"/>
              </w:rPr>
            </w:pPr>
          </w:p>
        </w:tc>
        <w:tc>
          <w:tcPr>
            <w:tcW w:w="406" w:type="dxa"/>
          </w:tcPr>
          <w:p w14:paraId="176374CE" w14:textId="77777777" w:rsidR="00E81AC4" w:rsidRDefault="00E81AC4" w:rsidP="00840758">
            <w:pPr>
              <w:pStyle w:val="TableParagraph"/>
              <w:ind w:left="154"/>
              <w:rPr>
                <w:sz w:val="11"/>
              </w:rPr>
            </w:pPr>
            <w:r>
              <w:rPr>
                <w:color w:val="333333"/>
                <w:sz w:val="11"/>
              </w:rPr>
              <w:t>330</w:t>
            </w:r>
          </w:p>
        </w:tc>
        <w:tc>
          <w:tcPr>
            <w:tcW w:w="1452" w:type="dxa"/>
            <w:tcBorders>
              <w:right w:val="single" w:sz="12" w:space="0" w:color="DDDDDD"/>
            </w:tcBorders>
          </w:tcPr>
          <w:p w14:paraId="5D84BF00" w14:textId="77777777" w:rsidR="00E81AC4" w:rsidRDefault="00E81AC4" w:rsidP="00840758">
            <w:pPr>
              <w:pStyle w:val="TableParagraph"/>
              <w:ind w:left="40"/>
              <w:rPr>
                <w:sz w:val="11"/>
              </w:rPr>
            </w:pPr>
            <w:proofErr w:type="spellStart"/>
            <w:r>
              <w:rPr>
                <w:color w:val="333333"/>
                <w:sz w:val="11"/>
              </w:rPr>
              <w:t>Hhohho</w:t>
            </w:r>
            <w:proofErr w:type="spellEnd"/>
            <w:r>
              <w:rPr>
                <w:color w:val="333333"/>
                <w:spacing w:val="10"/>
                <w:sz w:val="11"/>
              </w:rPr>
              <w:t xml:space="preserve"> </w:t>
            </w:r>
            <w:r>
              <w:rPr>
                <w:color w:val="333333"/>
                <w:sz w:val="11"/>
              </w:rPr>
              <w:t>Regional</w:t>
            </w:r>
            <w:r>
              <w:rPr>
                <w:color w:val="333333"/>
                <w:spacing w:val="11"/>
                <w:sz w:val="11"/>
              </w:rPr>
              <w:t xml:space="preserve"> </w:t>
            </w:r>
            <w:r>
              <w:rPr>
                <w:color w:val="333333"/>
                <w:sz w:val="11"/>
              </w:rPr>
              <w:t>Police</w:t>
            </w:r>
          </w:p>
          <w:p w14:paraId="48A05DBB" w14:textId="77777777" w:rsidR="00E81AC4" w:rsidRDefault="00E81AC4" w:rsidP="00840758">
            <w:pPr>
              <w:pStyle w:val="TableParagraph"/>
              <w:spacing w:before="87"/>
              <w:ind w:left="40"/>
              <w:rPr>
                <w:sz w:val="11"/>
              </w:rPr>
            </w:pPr>
            <w:r>
              <w:rPr>
                <w:color w:val="333333"/>
                <w:sz w:val="11"/>
              </w:rPr>
              <w:t>Clinic</w:t>
            </w:r>
          </w:p>
        </w:tc>
      </w:tr>
      <w:tr w:rsidR="00E81AC4" w14:paraId="5EE0E7F9" w14:textId="77777777" w:rsidTr="00840758">
        <w:trPr>
          <w:trHeight w:val="201"/>
        </w:trPr>
        <w:tc>
          <w:tcPr>
            <w:tcW w:w="2470" w:type="dxa"/>
            <w:vMerge/>
            <w:tcBorders>
              <w:top w:val="nil"/>
              <w:bottom w:val="nil"/>
            </w:tcBorders>
          </w:tcPr>
          <w:p w14:paraId="5AB7A2AF" w14:textId="77777777" w:rsidR="00E81AC4" w:rsidRDefault="00E81AC4" w:rsidP="00840758">
            <w:pPr>
              <w:rPr>
                <w:sz w:val="2"/>
                <w:szCs w:val="2"/>
              </w:rPr>
            </w:pPr>
          </w:p>
        </w:tc>
        <w:tc>
          <w:tcPr>
            <w:tcW w:w="6063" w:type="dxa"/>
            <w:vMerge/>
            <w:tcBorders>
              <w:top w:val="nil"/>
              <w:bottom w:val="nil"/>
              <w:right w:val="single" w:sz="12" w:space="0" w:color="DDDDDD"/>
            </w:tcBorders>
          </w:tcPr>
          <w:p w14:paraId="51E8ECD0" w14:textId="77777777" w:rsidR="00E81AC4" w:rsidRDefault="00E81AC4" w:rsidP="00840758">
            <w:pPr>
              <w:rPr>
                <w:sz w:val="2"/>
                <w:szCs w:val="2"/>
              </w:rPr>
            </w:pPr>
          </w:p>
        </w:tc>
        <w:tc>
          <w:tcPr>
            <w:tcW w:w="2101" w:type="dxa"/>
            <w:gridSpan w:val="3"/>
            <w:tcBorders>
              <w:left w:val="single" w:sz="12" w:space="0" w:color="DDDDDD"/>
              <w:bottom w:val="nil"/>
            </w:tcBorders>
          </w:tcPr>
          <w:p w14:paraId="6FD1CE36" w14:textId="77777777" w:rsidR="00E81AC4" w:rsidRDefault="00E81AC4" w:rsidP="00840758">
            <w:pPr>
              <w:pStyle w:val="TableParagraph"/>
              <w:rPr>
                <w:sz w:val="10"/>
              </w:rPr>
            </w:pPr>
          </w:p>
        </w:tc>
      </w:tr>
    </w:tbl>
    <w:p w14:paraId="75302D1F" w14:textId="77777777" w:rsidR="00E81AC4" w:rsidRDefault="00E81AC4" w:rsidP="00E81AC4">
      <w:pPr>
        <w:rPr>
          <w:sz w:val="10"/>
        </w:rPr>
        <w:sectPr w:rsidR="00E81AC4">
          <w:pgSz w:w="11900" w:h="16850"/>
          <w:pgMar w:top="460" w:right="400" w:bottom="480" w:left="580" w:header="276" w:footer="286" w:gutter="0"/>
          <w:cols w:space="720"/>
        </w:sectPr>
      </w:pPr>
    </w:p>
    <w:p w14:paraId="543FED28" w14:textId="77777777" w:rsidR="00E81AC4" w:rsidRDefault="00E81AC4" w:rsidP="00E81AC4">
      <w:pPr>
        <w:pStyle w:val="BodyText"/>
        <w:spacing w:before="11"/>
        <w:rPr>
          <w:b/>
          <w:sz w:val="6"/>
        </w:rPr>
      </w:pPr>
    </w:p>
    <w:tbl>
      <w:tblPr>
        <w:tblW w:w="0" w:type="auto"/>
        <w:tblInd w:w="13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3"/>
        <w:gridCol w:w="243"/>
        <w:gridCol w:w="406"/>
        <w:gridCol w:w="1460"/>
      </w:tblGrid>
      <w:tr w:rsidR="00E81AC4" w14:paraId="1211BCEF" w14:textId="77777777" w:rsidTr="00840758">
        <w:trPr>
          <w:trHeight w:val="407"/>
        </w:trPr>
        <w:tc>
          <w:tcPr>
            <w:tcW w:w="2470" w:type="dxa"/>
          </w:tcPr>
          <w:p w14:paraId="3379EAC7" w14:textId="77777777" w:rsidR="00E81AC4" w:rsidRDefault="00E81AC4" w:rsidP="00840758">
            <w:pPr>
              <w:pStyle w:val="TableParagraph"/>
              <w:spacing w:before="1"/>
              <w:rPr>
                <w:b/>
                <w:sz w:val="12"/>
              </w:rPr>
            </w:pPr>
          </w:p>
          <w:p w14:paraId="6730A690" w14:textId="77777777" w:rsidR="00E81AC4" w:rsidRDefault="00E81AC4" w:rsidP="00840758">
            <w:pPr>
              <w:pStyle w:val="TableParagraph"/>
              <w:ind w:left="64"/>
              <w:rPr>
                <w:b/>
                <w:sz w:val="12"/>
              </w:rPr>
            </w:pPr>
            <w:r>
              <w:rPr>
                <w:b/>
                <w:color w:val="333333"/>
                <w:w w:val="105"/>
                <w:sz w:val="12"/>
              </w:rPr>
              <w:t>Field</w:t>
            </w:r>
          </w:p>
        </w:tc>
        <w:tc>
          <w:tcPr>
            <w:tcW w:w="6063" w:type="dxa"/>
          </w:tcPr>
          <w:p w14:paraId="5072CD16" w14:textId="77777777" w:rsidR="00E81AC4" w:rsidRDefault="00E81AC4" w:rsidP="00840758">
            <w:pPr>
              <w:pStyle w:val="TableParagraph"/>
              <w:spacing w:before="1"/>
              <w:rPr>
                <w:b/>
                <w:sz w:val="12"/>
              </w:rPr>
            </w:pPr>
          </w:p>
          <w:p w14:paraId="5F32989C" w14:textId="77777777" w:rsidR="00E81AC4" w:rsidRDefault="00E81AC4" w:rsidP="00840758">
            <w:pPr>
              <w:pStyle w:val="TableParagraph"/>
              <w:ind w:left="66"/>
              <w:rPr>
                <w:b/>
                <w:sz w:val="12"/>
              </w:rPr>
            </w:pPr>
            <w:r>
              <w:rPr>
                <w:b/>
                <w:color w:val="333333"/>
                <w:w w:val="105"/>
                <w:sz w:val="12"/>
              </w:rPr>
              <w:t>Question</w:t>
            </w:r>
          </w:p>
        </w:tc>
        <w:tc>
          <w:tcPr>
            <w:tcW w:w="2109" w:type="dxa"/>
            <w:gridSpan w:val="3"/>
            <w:tcBorders>
              <w:bottom w:val="single" w:sz="12" w:space="0" w:color="DDDDDD"/>
            </w:tcBorders>
          </w:tcPr>
          <w:p w14:paraId="33158DC9" w14:textId="77777777" w:rsidR="00E81AC4" w:rsidRDefault="00E81AC4" w:rsidP="00840758">
            <w:pPr>
              <w:pStyle w:val="TableParagraph"/>
              <w:spacing w:before="1"/>
              <w:rPr>
                <w:b/>
                <w:sz w:val="12"/>
              </w:rPr>
            </w:pPr>
          </w:p>
          <w:p w14:paraId="5CED2E30" w14:textId="77777777" w:rsidR="00E81AC4" w:rsidRDefault="00E81AC4" w:rsidP="00840758">
            <w:pPr>
              <w:pStyle w:val="TableParagraph"/>
              <w:ind w:left="65"/>
              <w:rPr>
                <w:b/>
                <w:sz w:val="12"/>
              </w:rPr>
            </w:pPr>
            <w:r>
              <w:rPr>
                <w:b/>
                <w:color w:val="333333"/>
                <w:w w:val="105"/>
                <w:sz w:val="12"/>
              </w:rPr>
              <w:t>Answer</w:t>
            </w:r>
          </w:p>
        </w:tc>
      </w:tr>
      <w:tr w:rsidR="00E81AC4" w14:paraId="3F460D74" w14:textId="77777777" w:rsidTr="00840758">
        <w:trPr>
          <w:trHeight w:val="207"/>
        </w:trPr>
        <w:tc>
          <w:tcPr>
            <w:tcW w:w="2470" w:type="dxa"/>
            <w:vMerge w:val="restart"/>
          </w:tcPr>
          <w:p w14:paraId="4D89D9F7" w14:textId="77777777" w:rsidR="00E81AC4" w:rsidRDefault="00E81AC4" w:rsidP="00840758">
            <w:pPr>
              <w:pStyle w:val="TableParagraph"/>
              <w:ind w:left="278"/>
              <w:rPr>
                <w:i/>
                <w:sz w:val="11"/>
              </w:rPr>
            </w:pPr>
            <w:r>
              <w:rPr>
                <w:color w:val="333333"/>
                <w:sz w:val="11"/>
              </w:rPr>
              <w:t>hd10x</w:t>
            </w:r>
            <w:r>
              <w:rPr>
                <w:color w:val="333333"/>
                <w:spacing w:val="11"/>
                <w:sz w:val="11"/>
              </w:rPr>
              <w:t xml:space="preserve"> </w:t>
            </w:r>
            <w:r>
              <w:rPr>
                <w:i/>
                <w:color w:val="FF0000"/>
                <w:sz w:val="11"/>
              </w:rPr>
              <w:t>(required)</w:t>
            </w:r>
          </w:p>
        </w:tc>
        <w:tc>
          <w:tcPr>
            <w:tcW w:w="6063" w:type="dxa"/>
            <w:vMerge w:val="restart"/>
            <w:tcBorders>
              <w:right w:val="single" w:sz="12" w:space="0" w:color="DDDDDD"/>
            </w:tcBorders>
          </w:tcPr>
          <w:p w14:paraId="3C7BBAF6" w14:textId="77777777" w:rsidR="00E81AC4" w:rsidRDefault="00E81AC4" w:rsidP="00840758">
            <w:pPr>
              <w:pStyle w:val="TableParagraph"/>
              <w:ind w:left="66"/>
              <w:rPr>
                <w:sz w:val="11"/>
              </w:rPr>
            </w:pPr>
            <w:r>
              <w:rPr>
                <w:color w:val="333333"/>
                <w:sz w:val="11"/>
              </w:rPr>
              <w:t>hd10x:</w:t>
            </w:r>
            <w:r>
              <w:rPr>
                <w:color w:val="333333"/>
                <w:spacing w:val="11"/>
                <w:sz w:val="11"/>
              </w:rPr>
              <w:t xml:space="preserve"> </w:t>
            </w:r>
            <w:r>
              <w:rPr>
                <w:color w:val="333333"/>
                <w:sz w:val="11"/>
              </w:rPr>
              <w:t>Specify</w:t>
            </w:r>
            <w:r>
              <w:rPr>
                <w:color w:val="333333"/>
                <w:spacing w:val="14"/>
                <w:sz w:val="11"/>
              </w:rPr>
              <w:t xml:space="preserve"> </w:t>
            </w:r>
            <w:r>
              <w:rPr>
                <w:color w:val="333333"/>
                <w:sz w:val="11"/>
              </w:rPr>
              <w:t>name</w:t>
            </w:r>
            <w:r>
              <w:rPr>
                <w:color w:val="333333"/>
                <w:spacing w:val="13"/>
                <w:sz w:val="11"/>
              </w:rPr>
              <w:t xml:space="preserve"> </w:t>
            </w:r>
            <w:r>
              <w:rPr>
                <w:color w:val="333333"/>
                <w:sz w:val="11"/>
              </w:rPr>
              <w:t>of</w:t>
            </w:r>
            <w:r>
              <w:rPr>
                <w:color w:val="333333"/>
                <w:spacing w:val="13"/>
                <w:sz w:val="11"/>
              </w:rPr>
              <w:t xml:space="preserve"> </w:t>
            </w:r>
            <w:r>
              <w:rPr>
                <w:color w:val="333333"/>
                <w:sz w:val="11"/>
              </w:rPr>
              <w:t>clinic/</w:t>
            </w:r>
            <w:proofErr w:type="spellStart"/>
            <w:r>
              <w:rPr>
                <w:color w:val="333333"/>
                <w:sz w:val="11"/>
              </w:rPr>
              <w:t>hosptial</w:t>
            </w:r>
            <w:proofErr w:type="spellEnd"/>
            <w:r>
              <w:rPr>
                <w:color w:val="333333"/>
                <w:spacing w:val="14"/>
                <w:sz w:val="11"/>
              </w:rPr>
              <w:t xml:space="preserve"> </w:t>
            </w:r>
            <w:r>
              <w:rPr>
                <w:color w:val="333333"/>
                <w:sz w:val="11"/>
              </w:rPr>
              <w:t>of</w:t>
            </w:r>
            <w:r>
              <w:rPr>
                <w:color w:val="333333"/>
                <w:spacing w:val="9"/>
                <w:sz w:val="11"/>
              </w:rPr>
              <w:t xml:space="preserve"> </w:t>
            </w:r>
            <w:r>
              <w:rPr>
                <w:color w:val="333333"/>
                <w:sz w:val="11"/>
              </w:rPr>
              <w:t>drug</w:t>
            </w:r>
            <w:r>
              <w:rPr>
                <w:color w:val="333333"/>
                <w:spacing w:val="10"/>
                <w:sz w:val="11"/>
              </w:rPr>
              <w:t xml:space="preserve"> </w:t>
            </w:r>
            <w:r>
              <w:rPr>
                <w:color w:val="333333"/>
                <w:sz w:val="11"/>
              </w:rPr>
              <w:t>treatment</w:t>
            </w:r>
            <w:r>
              <w:rPr>
                <w:color w:val="333333"/>
                <w:spacing w:val="12"/>
                <w:sz w:val="11"/>
              </w:rPr>
              <w:t xml:space="preserve"> </w:t>
            </w:r>
            <w:r>
              <w:rPr>
                <w:color w:val="333333"/>
                <w:sz w:val="11"/>
              </w:rPr>
              <w:t>initiation</w:t>
            </w:r>
          </w:p>
          <w:p w14:paraId="71C04E39" w14:textId="77777777" w:rsidR="00E81AC4" w:rsidRDefault="00E81AC4" w:rsidP="00840758">
            <w:pPr>
              <w:pStyle w:val="TableParagraph"/>
              <w:spacing w:before="87"/>
              <w:ind w:left="174"/>
              <w:rPr>
                <w:i/>
                <w:sz w:val="11"/>
              </w:rPr>
            </w:pPr>
            <w:r>
              <w:rPr>
                <w:i/>
                <w:color w:val="333333"/>
                <w:sz w:val="11"/>
              </w:rPr>
              <w:t>Question</w:t>
            </w:r>
            <w:r>
              <w:rPr>
                <w:i/>
                <w:color w:val="333333"/>
                <w:spacing w:val="10"/>
                <w:sz w:val="11"/>
              </w:rPr>
              <w:t xml:space="preserve"> </w:t>
            </w:r>
            <w:r>
              <w:rPr>
                <w:i/>
                <w:color w:val="333333"/>
                <w:sz w:val="11"/>
              </w:rPr>
              <w:t>relevant</w:t>
            </w:r>
            <w:r>
              <w:rPr>
                <w:i/>
                <w:color w:val="333333"/>
                <w:spacing w:val="15"/>
                <w:sz w:val="11"/>
              </w:rPr>
              <w:t xml:space="preserve"> </w:t>
            </w:r>
            <w:r>
              <w:rPr>
                <w:i/>
                <w:color w:val="333333"/>
                <w:sz w:val="11"/>
              </w:rPr>
              <w:t>when:</w:t>
            </w:r>
            <w:r>
              <w:rPr>
                <w:i/>
                <w:color w:val="333333"/>
                <w:spacing w:val="15"/>
                <w:sz w:val="11"/>
              </w:rPr>
              <w:t xml:space="preserve"> </w:t>
            </w:r>
            <w:r>
              <w:rPr>
                <w:i/>
                <w:color w:val="333333"/>
                <w:sz w:val="11"/>
              </w:rPr>
              <w:t>${hd10}</w:t>
            </w:r>
            <w:r>
              <w:rPr>
                <w:i/>
                <w:color w:val="333333"/>
                <w:spacing w:val="12"/>
                <w:sz w:val="11"/>
              </w:rPr>
              <w:t xml:space="preserve"> </w:t>
            </w:r>
            <w:r>
              <w:rPr>
                <w:i/>
                <w:color w:val="333333"/>
                <w:sz w:val="11"/>
              </w:rPr>
              <w:t>=</w:t>
            </w:r>
            <w:r>
              <w:rPr>
                <w:i/>
                <w:color w:val="333333"/>
                <w:spacing w:val="15"/>
                <w:sz w:val="11"/>
              </w:rPr>
              <w:t xml:space="preserve"> </w:t>
            </w:r>
            <w:r>
              <w:rPr>
                <w:i/>
                <w:color w:val="333333"/>
                <w:sz w:val="11"/>
              </w:rPr>
              <w:t>'99998'</w:t>
            </w:r>
          </w:p>
        </w:tc>
        <w:tc>
          <w:tcPr>
            <w:tcW w:w="243" w:type="dxa"/>
            <w:tcBorders>
              <w:top w:val="single" w:sz="12" w:space="0" w:color="DDDDDD"/>
              <w:left w:val="single" w:sz="12" w:space="0" w:color="DDDDDD"/>
            </w:tcBorders>
          </w:tcPr>
          <w:p w14:paraId="7985DF42" w14:textId="77777777" w:rsidR="00E81AC4" w:rsidRDefault="00E81AC4" w:rsidP="00840758">
            <w:pPr>
              <w:pStyle w:val="TableParagraph"/>
              <w:rPr>
                <w:sz w:val="10"/>
              </w:rPr>
            </w:pPr>
          </w:p>
        </w:tc>
        <w:tc>
          <w:tcPr>
            <w:tcW w:w="406" w:type="dxa"/>
            <w:tcBorders>
              <w:top w:val="single" w:sz="12" w:space="0" w:color="DDDDDD"/>
            </w:tcBorders>
          </w:tcPr>
          <w:p w14:paraId="1FD2DF3D" w14:textId="77777777" w:rsidR="00E81AC4" w:rsidRDefault="00E81AC4" w:rsidP="00840758">
            <w:pPr>
              <w:pStyle w:val="TableParagraph"/>
              <w:ind w:left="32"/>
              <w:rPr>
                <w:sz w:val="11"/>
              </w:rPr>
            </w:pPr>
            <w:r>
              <w:rPr>
                <w:color w:val="333333"/>
                <w:sz w:val="11"/>
              </w:rPr>
              <w:t>331</w:t>
            </w:r>
          </w:p>
        </w:tc>
        <w:tc>
          <w:tcPr>
            <w:tcW w:w="1460" w:type="dxa"/>
            <w:tcBorders>
              <w:top w:val="single" w:sz="12" w:space="0" w:color="DDDDDD"/>
              <w:right w:val="single" w:sz="12" w:space="0" w:color="DDDDDD"/>
            </w:tcBorders>
          </w:tcPr>
          <w:p w14:paraId="77CAEF2A" w14:textId="77777777" w:rsidR="00E81AC4" w:rsidRDefault="00E81AC4" w:rsidP="00840758">
            <w:pPr>
              <w:pStyle w:val="TableParagraph"/>
              <w:ind w:left="40"/>
              <w:rPr>
                <w:sz w:val="11"/>
              </w:rPr>
            </w:pPr>
            <w:proofErr w:type="spellStart"/>
            <w:r>
              <w:rPr>
                <w:color w:val="333333"/>
                <w:sz w:val="11"/>
              </w:rPr>
              <w:t>Ezindwendweni</w:t>
            </w:r>
            <w:proofErr w:type="spellEnd"/>
            <w:r>
              <w:rPr>
                <w:color w:val="333333"/>
                <w:spacing w:val="9"/>
                <w:sz w:val="11"/>
              </w:rPr>
              <w:t xml:space="preserve"> </w:t>
            </w:r>
            <w:r>
              <w:rPr>
                <w:color w:val="333333"/>
                <w:sz w:val="11"/>
              </w:rPr>
              <w:t>Clinic</w:t>
            </w:r>
          </w:p>
        </w:tc>
      </w:tr>
      <w:tr w:rsidR="00E81AC4" w14:paraId="0A537EB6" w14:textId="77777777" w:rsidTr="00840758">
        <w:trPr>
          <w:trHeight w:val="183"/>
        </w:trPr>
        <w:tc>
          <w:tcPr>
            <w:tcW w:w="2470" w:type="dxa"/>
            <w:vMerge/>
            <w:tcBorders>
              <w:top w:val="nil"/>
            </w:tcBorders>
          </w:tcPr>
          <w:p w14:paraId="7D7EE3E4" w14:textId="77777777" w:rsidR="00E81AC4" w:rsidRDefault="00E81AC4" w:rsidP="00840758">
            <w:pPr>
              <w:rPr>
                <w:sz w:val="2"/>
                <w:szCs w:val="2"/>
              </w:rPr>
            </w:pPr>
          </w:p>
        </w:tc>
        <w:tc>
          <w:tcPr>
            <w:tcW w:w="6063" w:type="dxa"/>
            <w:vMerge/>
            <w:tcBorders>
              <w:top w:val="nil"/>
              <w:right w:val="single" w:sz="12" w:space="0" w:color="DDDDDD"/>
            </w:tcBorders>
          </w:tcPr>
          <w:p w14:paraId="07F9B058" w14:textId="77777777" w:rsidR="00E81AC4" w:rsidRDefault="00E81AC4" w:rsidP="00840758">
            <w:pPr>
              <w:rPr>
                <w:sz w:val="2"/>
                <w:szCs w:val="2"/>
              </w:rPr>
            </w:pPr>
          </w:p>
        </w:tc>
        <w:tc>
          <w:tcPr>
            <w:tcW w:w="243" w:type="dxa"/>
            <w:tcBorders>
              <w:left w:val="single" w:sz="12" w:space="0" w:color="DDDDDD"/>
              <w:bottom w:val="single" w:sz="12" w:space="0" w:color="DDDDDD"/>
            </w:tcBorders>
          </w:tcPr>
          <w:p w14:paraId="10EEE5E1" w14:textId="77777777" w:rsidR="00E81AC4" w:rsidRDefault="00E81AC4" w:rsidP="00840758">
            <w:pPr>
              <w:pStyle w:val="TableParagraph"/>
              <w:rPr>
                <w:sz w:val="10"/>
              </w:rPr>
            </w:pPr>
          </w:p>
        </w:tc>
        <w:tc>
          <w:tcPr>
            <w:tcW w:w="406" w:type="dxa"/>
            <w:tcBorders>
              <w:bottom w:val="single" w:sz="12" w:space="0" w:color="DDDDDD"/>
            </w:tcBorders>
          </w:tcPr>
          <w:p w14:paraId="37F5AE46" w14:textId="77777777" w:rsidR="00E81AC4" w:rsidRDefault="00E81AC4" w:rsidP="00840758">
            <w:pPr>
              <w:pStyle w:val="TableParagraph"/>
              <w:spacing w:line="120" w:lineRule="exact"/>
              <w:ind w:left="32"/>
              <w:rPr>
                <w:sz w:val="11"/>
              </w:rPr>
            </w:pPr>
            <w:r>
              <w:rPr>
                <w:color w:val="333333"/>
                <w:sz w:val="11"/>
              </w:rPr>
              <w:t>333</w:t>
            </w:r>
          </w:p>
        </w:tc>
        <w:tc>
          <w:tcPr>
            <w:tcW w:w="1460" w:type="dxa"/>
            <w:tcBorders>
              <w:bottom w:val="single" w:sz="12" w:space="0" w:color="DDDDDD"/>
              <w:right w:val="single" w:sz="12" w:space="0" w:color="DDDDDD"/>
            </w:tcBorders>
          </w:tcPr>
          <w:p w14:paraId="672B7C7C" w14:textId="77777777" w:rsidR="00E81AC4" w:rsidRDefault="00E81AC4" w:rsidP="00840758">
            <w:pPr>
              <w:pStyle w:val="TableParagraph"/>
              <w:spacing w:line="120" w:lineRule="exact"/>
              <w:ind w:left="40"/>
              <w:rPr>
                <w:sz w:val="11"/>
              </w:rPr>
            </w:pPr>
            <w:r>
              <w:rPr>
                <w:color w:val="333333"/>
                <w:sz w:val="11"/>
              </w:rPr>
              <w:t>Ezulwini</w:t>
            </w:r>
            <w:r>
              <w:rPr>
                <w:color w:val="333333"/>
                <w:spacing w:val="5"/>
                <w:sz w:val="11"/>
              </w:rPr>
              <w:t xml:space="preserve"> </w:t>
            </w:r>
            <w:r>
              <w:rPr>
                <w:color w:val="333333"/>
                <w:sz w:val="11"/>
              </w:rPr>
              <w:t>Private</w:t>
            </w:r>
            <w:r>
              <w:rPr>
                <w:color w:val="333333"/>
                <w:spacing w:val="9"/>
                <w:sz w:val="11"/>
              </w:rPr>
              <w:t xml:space="preserve"> </w:t>
            </w:r>
            <w:r>
              <w:rPr>
                <w:color w:val="333333"/>
                <w:sz w:val="11"/>
              </w:rPr>
              <w:t>Hospital</w:t>
            </w:r>
          </w:p>
        </w:tc>
      </w:tr>
      <w:tr w:rsidR="00E81AC4" w14:paraId="6BA2D9C2" w14:textId="77777777" w:rsidTr="00840758">
        <w:trPr>
          <w:trHeight w:val="217"/>
        </w:trPr>
        <w:tc>
          <w:tcPr>
            <w:tcW w:w="2470" w:type="dxa"/>
            <w:vMerge w:val="restart"/>
            <w:tcBorders>
              <w:bottom w:val="nil"/>
            </w:tcBorders>
          </w:tcPr>
          <w:p w14:paraId="4030C18B" w14:textId="77777777" w:rsidR="00E81AC4" w:rsidRDefault="00E81AC4" w:rsidP="00840758">
            <w:pPr>
              <w:pStyle w:val="TableParagraph"/>
              <w:spacing w:before="40"/>
              <w:ind w:left="278"/>
              <w:rPr>
                <w:i/>
                <w:sz w:val="11"/>
              </w:rPr>
            </w:pPr>
            <w:r>
              <w:rPr>
                <w:color w:val="333333"/>
                <w:sz w:val="11"/>
              </w:rPr>
              <w:t>hd11a</w:t>
            </w:r>
            <w:r>
              <w:rPr>
                <w:color w:val="333333"/>
                <w:spacing w:val="2"/>
                <w:sz w:val="11"/>
              </w:rPr>
              <w:t xml:space="preserve"> </w:t>
            </w:r>
            <w:r>
              <w:rPr>
                <w:i/>
                <w:color w:val="FF0000"/>
                <w:sz w:val="11"/>
              </w:rPr>
              <w:t>(required)</w:t>
            </w:r>
          </w:p>
        </w:tc>
        <w:tc>
          <w:tcPr>
            <w:tcW w:w="6063" w:type="dxa"/>
            <w:vMerge w:val="restart"/>
            <w:tcBorders>
              <w:bottom w:val="nil"/>
              <w:right w:val="single" w:sz="12" w:space="0" w:color="DDDDDD"/>
            </w:tcBorders>
          </w:tcPr>
          <w:p w14:paraId="297DB888" w14:textId="77777777" w:rsidR="00E81AC4" w:rsidRDefault="00E81AC4" w:rsidP="00840758">
            <w:pPr>
              <w:pStyle w:val="TableParagraph"/>
              <w:spacing w:before="40"/>
              <w:ind w:left="66"/>
              <w:rPr>
                <w:sz w:val="11"/>
              </w:rPr>
            </w:pPr>
            <w:r>
              <w:rPr>
                <w:color w:val="333333"/>
                <w:sz w:val="11"/>
              </w:rPr>
              <w:t>hd11a:</w:t>
            </w:r>
            <w:r>
              <w:rPr>
                <w:color w:val="333333"/>
                <w:spacing w:val="9"/>
                <w:sz w:val="11"/>
              </w:rPr>
              <w:t xml:space="preserve"> </w:t>
            </w:r>
            <w:r>
              <w:rPr>
                <w:color w:val="333333"/>
                <w:sz w:val="11"/>
              </w:rPr>
              <w:t>Do</w:t>
            </w:r>
            <w:r>
              <w:rPr>
                <w:color w:val="333333"/>
                <w:spacing w:val="10"/>
                <w:sz w:val="11"/>
              </w:rPr>
              <w:t xml:space="preserve"> </w:t>
            </w:r>
            <w:r>
              <w:rPr>
                <w:color w:val="333333"/>
                <w:sz w:val="11"/>
              </w:rPr>
              <w:t>you</w:t>
            </w:r>
            <w:r>
              <w:rPr>
                <w:color w:val="333333"/>
                <w:spacing w:val="12"/>
                <w:sz w:val="11"/>
              </w:rPr>
              <w:t xml:space="preserve"> </w:t>
            </w:r>
            <w:r>
              <w:rPr>
                <w:color w:val="333333"/>
                <w:sz w:val="11"/>
              </w:rPr>
              <w:t>currently</w:t>
            </w:r>
            <w:r>
              <w:rPr>
                <w:color w:val="333333"/>
                <w:spacing w:val="8"/>
                <w:sz w:val="11"/>
              </w:rPr>
              <w:t xml:space="preserve"> </w:t>
            </w:r>
            <w:r>
              <w:rPr>
                <w:color w:val="333333"/>
                <w:sz w:val="11"/>
              </w:rPr>
              <w:t>seek</w:t>
            </w:r>
            <w:r>
              <w:rPr>
                <w:color w:val="333333"/>
                <w:spacing w:val="12"/>
                <w:sz w:val="11"/>
              </w:rPr>
              <w:t xml:space="preserve"> </w:t>
            </w:r>
            <w:r>
              <w:rPr>
                <w:color w:val="333333"/>
                <w:sz w:val="11"/>
              </w:rPr>
              <w:t>care</w:t>
            </w:r>
            <w:r>
              <w:rPr>
                <w:color w:val="333333"/>
                <w:spacing w:val="11"/>
                <w:sz w:val="11"/>
              </w:rPr>
              <w:t xml:space="preserve"> </w:t>
            </w:r>
            <w:r>
              <w:rPr>
                <w:color w:val="333333"/>
                <w:sz w:val="11"/>
              </w:rPr>
              <w:t>for</w:t>
            </w:r>
            <w:r>
              <w:rPr>
                <w:color w:val="333333"/>
                <w:spacing w:val="10"/>
                <w:sz w:val="11"/>
              </w:rPr>
              <w:t xml:space="preserve"> </w:t>
            </w:r>
            <w:r>
              <w:rPr>
                <w:color w:val="333333"/>
                <w:sz w:val="11"/>
              </w:rPr>
              <w:t>raised</w:t>
            </w:r>
            <w:r>
              <w:rPr>
                <w:color w:val="333333"/>
                <w:spacing w:val="8"/>
                <w:sz w:val="11"/>
              </w:rPr>
              <w:t xml:space="preserve"> </w:t>
            </w:r>
            <w:r>
              <w:rPr>
                <w:color w:val="333333"/>
                <w:sz w:val="11"/>
              </w:rPr>
              <w:t>blood</w:t>
            </w:r>
            <w:r>
              <w:rPr>
                <w:color w:val="333333"/>
                <w:spacing w:val="9"/>
                <w:sz w:val="11"/>
              </w:rPr>
              <w:t xml:space="preserve"> </w:t>
            </w:r>
            <w:r>
              <w:rPr>
                <w:color w:val="333333"/>
                <w:sz w:val="11"/>
              </w:rPr>
              <w:t>sugar/diabetes</w:t>
            </w:r>
            <w:r>
              <w:rPr>
                <w:color w:val="333333"/>
                <w:spacing w:val="11"/>
                <w:sz w:val="11"/>
              </w:rPr>
              <w:t xml:space="preserve"> </w:t>
            </w:r>
            <w:r>
              <w:rPr>
                <w:color w:val="333333"/>
                <w:sz w:val="11"/>
              </w:rPr>
              <w:t>and</w:t>
            </w:r>
            <w:r>
              <w:rPr>
                <w:color w:val="333333"/>
                <w:spacing w:val="9"/>
                <w:sz w:val="11"/>
              </w:rPr>
              <w:t xml:space="preserve"> </w:t>
            </w:r>
            <w:r>
              <w:rPr>
                <w:color w:val="333333"/>
                <w:sz w:val="11"/>
              </w:rPr>
              <w:t>if</w:t>
            </w:r>
            <w:r>
              <w:rPr>
                <w:color w:val="333333"/>
                <w:spacing w:val="7"/>
                <w:sz w:val="11"/>
              </w:rPr>
              <w:t xml:space="preserve"> </w:t>
            </w:r>
            <w:r>
              <w:rPr>
                <w:color w:val="333333"/>
                <w:sz w:val="11"/>
              </w:rPr>
              <w:t>yes</w:t>
            </w:r>
            <w:r>
              <w:rPr>
                <w:color w:val="333333"/>
                <w:spacing w:val="11"/>
                <w:sz w:val="11"/>
              </w:rPr>
              <w:t xml:space="preserve"> </w:t>
            </w:r>
            <w:r>
              <w:rPr>
                <w:color w:val="333333"/>
                <w:sz w:val="11"/>
              </w:rPr>
              <w:t>what</w:t>
            </w:r>
            <w:r>
              <w:rPr>
                <w:color w:val="333333"/>
                <w:spacing w:val="10"/>
                <w:sz w:val="11"/>
              </w:rPr>
              <w:t xml:space="preserve"> </w:t>
            </w:r>
            <w:r>
              <w:rPr>
                <w:color w:val="333333"/>
                <w:sz w:val="11"/>
              </w:rPr>
              <w:t>is</w:t>
            </w:r>
            <w:r>
              <w:rPr>
                <w:color w:val="333333"/>
                <w:spacing w:val="9"/>
                <w:sz w:val="11"/>
              </w:rPr>
              <w:t xml:space="preserve"> </w:t>
            </w:r>
            <w:r>
              <w:rPr>
                <w:color w:val="333333"/>
                <w:sz w:val="11"/>
              </w:rPr>
              <w:t>the</w:t>
            </w:r>
            <w:r>
              <w:rPr>
                <w:color w:val="333333"/>
                <w:spacing w:val="11"/>
                <w:sz w:val="11"/>
              </w:rPr>
              <w:t xml:space="preserve"> </w:t>
            </w:r>
            <w:r>
              <w:rPr>
                <w:color w:val="333333"/>
                <w:sz w:val="11"/>
              </w:rPr>
              <w:t>name</w:t>
            </w:r>
            <w:r>
              <w:rPr>
                <w:color w:val="333333"/>
                <w:spacing w:val="10"/>
                <w:sz w:val="11"/>
              </w:rPr>
              <w:t xml:space="preserve"> </w:t>
            </w:r>
            <w:r>
              <w:rPr>
                <w:color w:val="333333"/>
                <w:sz w:val="11"/>
              </w:rPr>
              <w:t>of</w:t>
            </w:r>
            <w:r>
              <w:rPr>
                <w:color w:val="333333"/>
                <w:spacing w:val="7"/>
                <w:sz w:val="11"/>
              </w:rPr>
              <w:t xml:space="preserve"> </w:t>
            </w:r>
            <w:r>
              <w:rPr>
                <w:color w:val="333333"/>
                <w:sz w:val="11"/>
              </w:rPr>
              <w:t>the</w:t>
            </w:r>
            <w:r>
              <w:rPr>
                <w:color w:val="333333"/>
                <w:spacing w:val="11"/>
                <w:sz w:val="11"/>
              </w:rPr>
              <w:t xml:space="preserve"> </w:t>
            </w:r>
            <w:r>
              <w:rPr>
                <w:color w:val="333333"/>
                <w:sz w:val="11"/>
              </w:rPr>
              <w:t>clinic/hospital</w:t>
            </w:r>
          </w:p>
          <w:p w14:paraId="571CF460" w14:textId="77777777" w:rsidR="00E81AC4" w:rsidRDefault="00E81AC4" w:rsidP="00840758">
            <w:pPr>
              <w:pStyle w:val="TableParagraph"/>
              <w:spacing w:before="88"/>
              <w:ind w:left="67"/>
              <w:rPr>
                <w:sz w:val="11"/>
              </w:rPr>
            </w:pPr>
            <w:r>
              <w:rPr>
                <w:color w:val="333333"/>
                <w:sz w:val="11"/>
              </w:rPr>
              <w:t>you</w:t>
            </w:r>
            <w:r>
              <w:rPr>
                <w:color w:val="333333"/>
                <w:spacing w:val="4"/>
                <w:sz w:val="11"/>
              </w:rPr>
              <w:t xml:space="preserve"> </w:t>
            </w:r>
            <w:r>
              <w:rPr>
                <w:color w:val="333333"/>
                <w:sz w:val="11"/>
              </w:rPr>
              <w:t>seek</w:t>
            </w:r>
            <w:r>
              <w:rPr>
                <w:color w:val="333333"/>
                <w:spacing w:val="8"/>
                <w:sz w:val="11"/>
              </w:rPr>
              <w:t xml:space="preserve"> </w:t>
            </w:r>
            <w:r>
              <w:rPr>
                <w:color w:val="333333"/>
                <w:sz w:val="11"/>
              </w:rPr>
              <w:t>care</w:t>
            </w:r>
            <w:r>
              <w:rPr>
                <w:color w:val="333333"/>
                <w:spacing w:val="7"/>
                <w:sz w:val="11"/>
              </w:rPr>
              <w:t xml:space="preserve"> </w:t>
            </w:r>
            <w:r>
              <w:rPr>
                <w:color w:val="333333"/>
                <w:sz w:val="11"/>
              </w:rPr>
              <w:t>at?</w:t>
            </w:r>
          </w:p>
          <w:p w14:paraId="0CD7DED8" w14:textId="77777777" w:rsidR="00E81AC4" w:rsidRDefault="00E81AC4" w:rsidP="00840758">
            <w:pPr>
              <w:pStyle w:val="TableParagraph"/>
              <w:spacing w:before="53"/>
              <w:ind w:left="66"/>
              <w:rPr>
                <w:i/>
                <w:sz w:val="10"/>
              </w:rPr>
            </w:pPr>
            <w:r>
              <w:rPr>
                <w:i/>
                <w:color w:val="333333"/>
                <w:sz w:val="10"/>
              </w:rPr>
              <w:t>If</w:t>
            </w:r>
            <w:r>
              <w:rPr>
                <w:i/>
                <w:color w:val="333333"/>
                <w:spacing w:val="5"/>
                <w:sz w:val="10"/>
              </w:rPr>
              <w:t xml:space="preserve"> </w:t>
            </w:r>
            <w:r>
              <w:rPr>
                <w:i/>
                <w:color w:val="333333"/>
                <w:sz w:val="10"/>
              </w:rPr>
              <w:t>not</w:t>
            </w:r>
            <w:r>
              <w:rPr>
                <w:i/>
                <w:color w:val="333333"/>
                <w:spacing w:val="6"/>
                <w:sz w:val="10"/>
              </w:rPr>
              <w:t xml:space="preserve"> </w:t>
            </w:r>
            <w:r>
              <w:rPr>
                <w:i/>
                <w:color w:val="333333"/>
                <w:sz w:val="10"/>
              </w:rPr>
              <w:t>in</w:t>
            </w:r>
            <w:r>
              <w:rPr>
                <w:i/>
                <w:color w:val="333333"/>
                <w:spacing w:val="5"/>
                <w:sz w:val="10"/>
              </w:rPr>
              <w:t xml:space="preserve"> </w:t>
            </w:r>
            <w:r>
              <w:rPr>
                <w:i/>
                <w:color w:val="333333"/>
                <w:sz w:val="10"/>
              </w:rPr>
              <w:t>care</w:t>
            </w:r>
            <w:r>
              <w:rPr>
                <w:i/>
                <w:color w:val="333333"/>
                <w:spacing w:val="8"/>
                <w:sz w:val="10"/>
              </w:rPr>
              <w:t xml:space="preserve"> </w:t>
            </w:r>
            <w:r>
              <w:rPr>
                <w:i/>
                <w:color w:val="333333"/>
                <w:sz w:val="10"/>
              </w:rPr>
              <w:t>search</w:t>
            </w:r>
            <w:r>
              <w:rPr>
                <w:i/>
                <w:color w:val="333333"/>
                <w:spacing w:val="4"/>
                <w:sz w:val="10"/>
              </w:rPr>
              <w:t xml:space="preserve"> </w:t>
            </w:r>
            <w:r>
              <w:rPr>
                <w:i/>
                <w:color w:val="333333"/>
                <w:sz w:val="10"/>
              </w:rPr>
              <w:t>for</w:t>
            </w:r>
            <w:r>
              <w:rPr>
                <w:i/>
                <w:color w:val="333333"/>
                <w:spacing w:val="4"/>
                <w:sz w:val="10"/>
              </w:rPr>
              <w:t xml:space="preserve"> </w:t>
            </w:r>
            <w:r>
              <w:rPr>
                <w:i/>
                <w:color w:val="333333"/>
                <w:sz w:val="10"/>
              </w:rPr>
              <w:t>"not</w:t>
            </w:r>
            <w:r>
              <w:rPr>
                <w:i/>
                <w:color w:val="333333"/>
                <w:spacing w:val="6"/>
                <w:sz w:val="10"/>
              </w:rPr>
              <w:t xml:space="preserve"> </w:t>
            </w:r>
            <w:r>
              <w:rPr>
                <w:i/>
                <w:color w:val="333333"/>
                <w:sz w:val="10"/>
              </w:rPr>
              <w:t>in</w:t>
            </w:r>
            <w:r>
              <w:rPr>
                <w:i/>
                <w:color w:val="333333"/>
                <w:spacing w:val="6"/>
                <w:sz w:val="10"/>
              </w:rPr>
              <w:t xml:space="preserve"> </w:t>
            </w:r>
            <w:r>
              <w:rPr>
                <w:i/>
                <w:color w:val="333333"/>
                <w:sz w:val="10"/>
              </w:rPr>
              <w:t>care".</w:t>
            </w:r>
          </w:p>
          <w:p w14:paraId="508CC163" w14:textId="77777777" w:rsidR="00E81AC4" w:rsidRDefault="00E81AC4" w:rsidP="00840758">
            <w:pPr>
              <w:pStyle w:val="TableParagraph"/>
              <w:spacing w:before="67"/>
              <w:ind w:left="174"/>
              <w:rPr>
                <w:i/>
                <w:sz w:val="11"/>
              </w:rPr>
            </w:pPr>
            <w:r>
              <w:rPr>
                <w:i/>
                <w:color w:val="333333"/>
                <w:sz w:val="11"/>
              </w:rPr>
              <w:t>Question</w:t>
            </w:r>
            <w:r>
              <w:rPr>
                <w:i/>
                <w:color w:val="333333"/>
                <w:spacing w:val="7"/>
                <w:sz w:val="11"/>
              </w:rPr>
              <w:t xml:space="preserve"> </w:t>
            </w:r>
            <w:r>
              <w:rPr>
                <w:i/>
                <w:color w:val="333333"/>
                <w:sz w:val="11"/>
              </w:rPr>
              <w:t>relevant</w:t>
            </w:r>
            <w:r>
              <w:rPr>
                <w:i/>
                <w:color w:val="333333"/>
                <w:spacing w:val="12"/>
                <w:sz w:val="11"/>
              </w:rPr>
              <w:t xml:space="preserve"> </w:t>
            </w:r>
            <w:r>
              <w:rPr>
                <w:i/>
                <w:color w:val="333333"/>
                <w:sz w:val="11"/>
              </w:rPr>
              <w:t>when:</w:t>
            </w:r>
            <w:r>
              <w:rPr>
                <w:i/>
                <w:color w:val="333333"/>
                <w:spacing w:val="13"/>
                <w:sz w:val="11"/>
              </w:rPr>
              <w:t xml:space="preserve"> </w:t>
            </w:r>
            <w:r>
              <w:rPr>
                <w:i/>
                <w:color w:val="333333"/>
                <w:sz w:val="11"/>
              </w:rPr>
              <w:t>${hd2}</w:t>
            </w:r>
            <w:r>
              <w:rPr>
                <w:i/>
                <w:color w:val="333333"/>
                <w:spacing w:val="9"/>
                <w:sz w:val="11"/>
              </w:rPr>
              <w:t xml:space="preserve"> </w:t>
            </w:r>
            <w:r>
              <w:rPr>
                <w:i/>
                <w:color w:val="333333"/>
                <w:sz w:val="11"/>
              </w:rPr>
              <w:t>=</w:t>
            </w:r>
            <w:r>
              <w:rPr>
                <w:i/>
                <w:color w:val="333333"/>
                <w:spacing w:val="11"/>
                <w:sz w:val="11"/>
              </w:rPr>
              <w:t xml:space="preserve"> </w:t>
            </w:r>
            <w:r>
              <w:rPr>
                <w:i/>
                <w:color w:val="333333"/>
                <w:sz w:val="11"/>
              </w:rPr>
              <w:t>'1'</w:t>
            </w:r>
          </w:p>
        </w:tc>
        <w:tc>
          <w:tcPr>
            <w:tcW w:w="243" w:type="dxa"/>
            <w:tcBorders>
              <w:top w:val="single" w:sz="12" w:space="0" w:color="DDDDDD"/>
              <w:left w:val="single" w:sz="12" w:space="0" w:color="DDDDDD"/>
            </w:tcBorders>
          </w:tcPr>
          <w:p w14:paraId="42E3C04A" w14:textId="77777777" w:rsidR="00E81AC4" w:rsidRDefault="00E81AC4" w:rsidP="00840758">
            <w:pPr>
              <w:pStyle w:val="TableParagraph"/>
              <w:rPr>
                <w:sz w:val="10"/>
              </w:rPr>
            </w:pPr>
          </w:p>
        </w:tc>
        <w:tc>
          <w:tcPr>
            <w:tcW w:w="406" w:type="dxa"/>
            <w:tcBorders>
              <w:top w:val="single" w:sz="12" w:space="0" w:color="DDDDDD"/>
            </w:tcBorders>
          </w:tcPr>
          <w:p w14:paraId="3654C21B" w14:textId="77777777" w:rsidR="00E81AC4" w:rsidRDefault="00E81AC4" w:rsidP="00840758">
            <w:pPr>
              <w:pStyle w:val="TableParagraph"/>
              <w:spacing w:before="52"/>
              <w:ind w:left="32"/>
              <w:rPr>
                <w:sz w:val="11"/>
              </w:rPr>
            </w:pPr>
            <w:r>
              <w:rPr>
                <w:color w:val="333333"/>
                <w:sz w:val="11"/>
              </w:rPr>
              <w:t>3314</w:t>
            </w:r>
          </w:p>
        </w:tc>
        <w:tc>
          <w:tcPr>
            <w:tcW w:w="1460" w:type="dxa"/>
            <w:tcBorders>
              <w:top w:val="single" w:sz="12" w:space="0" w:color="DDDDDD"/>
              <w:right w:val="single" w:sz="12" w:space="0" w:color="DDDDDD"/>
            </w:tcBorders>
          </w:tcPr>
          <w:p w14:paraId="6CA75CDF" w14:textId="77777777" w:rsidR="00E81AC4" w:rsidRDefault="00E81AC4" w:rsidP="00840758">
            <w:pPr>
              <w:pStyle w:val="TableParagraph"/>
              <w:spacing w:before="52"/>
              <w:ind w:left="40"/>
              <w:rPr>
                <w:sz w:val="11"/>
              </w:rPr>
            </w:pPr>
            <w:proofErr w:type="spellStart"/>
            <w:r>
              <w:rPr>
                <w:color w:val="333333"/>
                <w:spacing w:val="-23"/>
                <w:sz w:val="11"/>
              </w:rPr>
              <w:t>MSoountdhiAFforirceast</w:t>
            </w:r>
            <w:proofErr w:type="spellEnd"/>
            <w:r>
              <w:rPr>
                <w:color w:val="333333"/>
                <w:spacing w:val="-20"/>
                <w:sz w:val="11"/>
              </w:rPr>
              <w:t xml:space="preserve"> </w:t>
            </w:r>
            <w:r>
              <w:rPr>
                <w:color w:val="333333"/>
                <w:spacing w:val="-22"/>
                <w:sz w:val="11"/>
              </w:rPr>
              <w:t>Clinic</w:t>
            </w:r>
          </w:p>
        </w:tc>
      </w:tr>
      <w:tr w:rsidR="00E81AC4" w14:paraId="48F53C04" w14:textId="77777777" w:rsidTr="00840758">
        <w:trPr>
          <w:trHeight w:val="208"/>
        </w:trPr>
        <w:tc>
          <w:tcPr>
            <w:tcW w:w="2470" w:type="dxa"/>
            <w:vMerge/>
            <w:tcBorders>
              <w:top w:val="nil"/>
              <w:bottom w:val="nil"/>
            </w:tcBorders>
          </w:tcPr>
          <w:p w14:paraId="6188E654" w14:textId="77777777" w:rsidR="00E81AC4" w:rsidRDefault="00E81AC4" w:rsidP="00840758">
            <w:pPr>
              <w:rPr>
                <w:sz w:val="2"/>
                <w:szCs w:val="2"/>
              </w:rPr>
            </w:pPr>
          </w:p>
        </w:tc>
        <w:tc>
          <w:tcPr>
            <w:tcW w:w="6063" w:type="dxa"/>
            <w:vMerge/>
            <w:tcBorders>
              <w:top w:val="nil"/>
              <w:bottom w:val="nil"/>
              <w:right w:val="single" w:sz="12" w:space="0" w:color="DDDDDD"/>
            </w:tcBorders>
          </w:tcPr>
          <w:p w14:paraId="5BF91249" w14:textId="77777777" w:rsidR="00E81AC4" w:rsidRDefault="00E81AC4" w:rsidP="00840758">
            <w:pPr>
              <w:rPr>
                <w:sz w:val="2"/>
                <w:szCs w:val="2"/>
              </w:rPr>
            </w:pPr>
          </w:p>
        </w:tc>
        <w:tc>
          <w:tcPr>
            <w:tcW w:w="243" w:type="dxa"/>
            <w:tcBorders>
              <w:left w:val="single" w:sz="12" w:space="0" w:color="DDDDDD"/>
            </w:tcBorders>
          </w:tcPr>
          <w:p w14:paraId="7D3F5854" w14:textId="77777777" w:rsidR="00E81AC4" w:rsidRDefault="00E81AC4" w:rsidP="00840758">
            <w:pPr>
              <w:pStyle w:val="TableParagraph"/>
              <w:rPr>
                <w:sz w:val="10"/>
              </w:rPr>
            </w:pPr>
          </w:p>
        </w:tc>
        <w:tc>
          <w:tcPr>
            <w:tcW w:w="406" w:type="dxa"/>
          </w:tcPr>
          <w:p w14:paraId="022C783E" w14:textId="77777777" w:rsidR="00E81AC4" w:rsidRDefault="00E81AC4" w:rsidP="00840758">
            <w:pPr>
              <w:pStyle w:val="TableParagraph"/>
              <w:ind w:left="32"/>
              <w:rPr>
                <w:sz w:val="11"/>
              </w:rPr>
            </w:pPr>
            <w:r>
              <w:rPr>
                <w:color w:val="333333"/>
                <w:sz w:val="11"/>
              </w:rPr>
              <w:t>999298</w:t>
            </w:r>
          </w:p>
        </w:tc>
        <w:tc>
          <w:tcPr>
            <w:tcW w:w="1460" w:type="dxa"/>
            <w:tcBorders>
              <w:right w:val="single" w:sz="12" w:space="0" w:color="DDDDDD"/>
            </w:tcBorders>
          </w:tcPr>
          <w:p w14:paraId="7F0DA162" w14:textId="77777777" w:rsidR="00E81AC4" w:rsidRDefault="00E81AC4" w:rsidP="00840758">
            <w:pPr>
              <w:pStyle w:val="TableParagraph"/>
              <w:ind w:left="40"/>
              <w:rPr>
                <w:sz w:val="11"/>
              </w:rPr>
            </w:pPr>
            <w:proofErr w:type="spellStart"/>
            <w:r>
              <w:rPr>
                <w:color w:val="333333"/>
                <w:spacing w:val="-22"/>
                <w:sz w:val="11"/>
              </w:rPr>
              <w:t>BOuthleemr</w:t>
            </w:r>
            <w:proofErr w:type="spellEnd"/>
            <w:r>
              <w:rPr>
                <w:color w:val="333333"/>
                <w:spacing w:val="-22"/>
                <w:sz w:val="11"/>
              </w:rPr>
              <w:t>,</w:t>
            </w:r>
            <w:r>
              <w:rPr>
                <w:color w:val="333333"/>
                <w:spacing w:val="2"/>
                <w:sz w:val="11"/>
              </w:rPr>
              <w:t xml:space="preserve"> </w:t>
            </w:r>
            <w:proofErr w:type="spellStart"/>
            <w:r>
              <w:rPr>
                <w:color w:val="333333"/>
                <w:spacing w:val="-22"/>
                <w:sz w:val="11"/>
              </w:rPr>
              <w:t>bsupeCclifnyic</w:t>
            </w:r>
            <w:proofErr w:type="spellEnd"/>
            <w:r>
              <w:rPr>
                <w:color w:val="333333"/>
                <w:spacing w:val="54"/>
                <w:sz w:val="11"/>
              </w:rPr>
              <w:t xml:space="preserve"> </w:t>
            </w:r>
            <w:r>
              <w:rPr>
                <w:color w:val="333333"/>
                <w:spacing w:val="-21"/>
                <w:sz w:val="11"/>
              </w:rPr>
              <w:t>(Havelock)</w:t>
            </w:r>
          </w:p>
        </w:tc>
      </w:tr>
      <w:tr w:rsidR="00E81AC4" w14:paraId="02DC777A" w14:textId="77777777" w:rsidTr="00840758">
        <w:trPr>
          <w:trHeight w:val="421"/>
        </w:trPr>
        <w:tc>
          <w:tcPr>
            <w:tcW w:w="2470" w:type="dxa"/>
            <w:vMerge/>
            <w:tcBorders>
              <w:top w:val="nil"/>
              <w:bottom w:val="nil"/>
            </w:tcBorders>
          </w:tcPr>
          <w:p w14:paraId="030C4930" w14:textId="77777777" w:rsidR="00E81AC4" w:rsidRDefault="00E81AC4" w:rsidP="00840758">
            <w:pPr>
              <w:rPr>
                <w:sz w:val="2"/>
                <w:szCs w:val="2"/>
              </w:rPr>
            </w:pPr>
          </w:p>
        </w:tc>
        <w:tc>
          <w:tcPr>
            <w:tcW w:w="6063" w:type="dxa"/>
            <w:vMerge/>
            <w:tcBorders>
              <w:top w:val="nil"/>
              <w:bottom w:val="nil"/>
              <w:right w:val="single" w:sz="12" w:space="0" w:color="DDDDDD"/>
            </w:tcBorders>
          </w:tcPr>
          <w:p w14:paraId="096060DA" w14:textId="77777777" w:rsidR="00E81AC4" w:rsidRDefault="00E81AC4" w:rsidP="00840758">
            <w:pPr>
              <w:rPr>
                <w:sz w:val="2"/>
                <w:szCs w:val="2"/>
              </w:rPr>
            </w:pPr>
          </w:p>
        </w:tc>
        <w:tc>
          <w:tcPr>
            <w:tcW w:w="243" w:type="dxa"/>
            <w:tcBorders>
              <w:left w:val="single" w:sz="12" w:space="0" w:color="DDDDDD"/>
            </w:tcBorders>
          </w:tcPr>
          <w:p w14:paraId="51703754" w14:textId="77777777" w:rsidR="00E81AC4" w:rsidRDefault="00E81AC4" w:rsidP="00840758">
            <w:pPr>
              <w:pStyle w:val="TableParagraph"/>
              <w:rPr>
                <w:sz w:val="10"/>
              </w:rPr>
            </w:pPr>
          </w:p>
        </w:tc>
        <w:tc>
          <w:tcPr>
            <w:tcW w:w="406" w:type="dxa"/>
          </w:tcPr>
          <w:p w14:paraId="590781D3" w14:textId="77777777" w:rsidR="00E81AC4" w:rsidRDefault="00E81AC4" w:rsidP="00840758">
            <w:pPr>
              <w:pStyle w:val="TableParagraph"/>
              <w:ind w:left="33"/>
              <w:rPr>
                <w:sz w:val="11"/>
              </w:rPr>
            </w:pPr>
            <w:r>
              <w:rPr>
                <w:color w:val="333333"/>
                <w:w w:val="105"/>
                <w:sz w:val="11"/>
              </w:rPr>
              <w:t>3</w:t>
            </w:r>
          </w:p>
        </w:tc>
        <w:tc>
          <w:tcPr>
            <w:tcW w:w="1460" w:type="dxa"/>
            <w:tcBorders>
              <w:right w:val="single" w:sz="12" w:space="0" w:color="DDDDDD"/>
            </w:tcBorders>
          </w:tcPr>
          <w:p w14:paraId="100C50ED" w14:textId="77777777" w:rsidR="00E81AC4" w:rsidRDefault="00E81AC4" w:rsidP="00840758">
            <w:pPr>
              <w:pStyle w:val="TableParagraph"/>
              <w:ind w:left="40"/>
              <w:rPr>
                <w:sz w:val="11"/>
              </w:rPr>
            </w:pPr>
            <w:proofErr w:type="spellStart"/>
            <w:r>
              <w:rPr>
                <w:color w:val="333333"/>
                <w:sz w:val="11"/>
              </w:rPr>
              <w:t>Swazico</w:t>
            </w:r>
            <w:proofErr w:type="spellEnd"/>
            <w:r>
              <w:rPr>
                <w:color w:val="333333"/>
                <w:spacing w:val="10"/>
                <w:sz w:val="11"/>
              </w:rPr>
              <w:t xml:space="preserve"> </w:t>
            </w:r>
            <w:r>
              <w:rPr>
                <w:color w:val="333333"/>
                <w:sz w:val="11"/>
              </w:rPr>
              <w:t>Med</w:t>
            </w:r>
            <w:r>
              <w:rPr>
                <w:color w:val="333333"/>
                <w:spacing w:val="11"/>
                <w:sz w:val="11"/>
              </w:rPr>
              <w:t xml:space="preserve"> </w:t>
            </w:r>
            <w:r>
              <w:rPr>
                <w:color w:val="333333"/>
                <w:sz w:val="11"/>
              </w:rPr>
              <w:t>(Clinic</w:t>
            </w:r>
            <w:r>
              <w:rPr>
                <w:color w:val="333333"/>
                <w:spacing w:val="9"/>
                <w:sz w:val="11"/>
              </w:rPr>
              <w:t xml:space="preserve"> </w:t>
            </w:r>
            <w:r>
              <w:rPr>
                <w:color w:val="333333"/>
                <w:sz w:val="11"/>
              </w:rPr>
              <w:t>and</w:t>
            </w:r>
          </w:p>
          <w:p w14:paraId="43893C56" w14:textId="77777777" w:rsidR="00E81AC4" w:rsidRDefault="00E81AC4" w:rsidP="00840758">
            <w:pPr>
              <w:pStyle w:val="TableParagraph"/>
              <w:spacing w:before="85"/>
              <w:ind w:left="41"/>
              <w:rPr>
                <w:sz w:val="11"/>
              </w:rPr>
            </w:pPr>
            <w:r>
              <w:rPr>
                <w:color w:val="333333"/>
                <w:sz w:val="11"/>
              </w:rPr>
              <w:t>Mobile</w:t>
            </w:r>
            <w:r>
              <w:rPr>
                <w:color w:val="333333"/>
                <w:spacing w:val="3"/>
                <w:sz w:val="11"/>
              </w:rPr>
              <w:t xml:space="preserve"> </w:t>
            </w:r>
            <w:r>
              <w:rPr>
                <w:color w:val="333333"/>
                <w:sz w:val="11"/>
              </w:rPr>
              <w:t>Clinic)</w:t>
            </w:r>
          </w:p>
        </w:tc>
      </w:tr>
      <w:tr w:rsidR="00E81AC4" w14:paraId="0F1E4540" w14:textId="77777777" w:rsidTr="00840758">
        <w:trPr>
          <w:trHeight w:val="208"/>
        </w:trPr>
        <w:tc>
          <w:tcPr>
            <w:tcW w:w="2470" w:type="dxa"/>
            <w:vMerge/>
            <w:tcBorders>
              <w:top w:val="nil"/>
              <w:bottom w:val="nil"/>
            </w:tcBorders>
          </w:tcPr>
          <w:p w14:paraId="5EE03AB1" w14:textId="77777777" w:rsidR="00E81AC4" w:rsidRDefault="00E81AC4" w:rsidP="00840758">
            <w:pPr>
              <w:rPr>
                <w:sz w:val="2"/>
                <w:szCs w:val="2"/>
              </w:rPr>
            </w:pPr>
          </w:p>
        </w:tc>
        <w:tc>
          <w:tcPr>
            <w:tcW w:w="6063" w:type="dxa"/>
            <w:vMerge/>
            <w:tcBorders>
              <w:top w:val="nil"/>
              <w:bottom w:val="nil"/>
              <w:right w:val="single" w:sz="12" w:space="0" w:color="DDDDDD"/>
            </w:tcBorders>
          </w:tcPr>
          <w:p w14:paraId="5B387B0F" w14:textId="77777777" w:rsidR="00E81AC4" w:rsidRDefault="00E81AC4" w:rsidP="00840758">
            <w:pPr>
              <w:rPr>
                <w:sz w:val="2"/>
                <w:szCs w:val="2"/>
              </w:rPr>
            </w:pPr>
          </w:p>
        </w:tc>
        <w:tc>
          <w:tcPr>
            <w:tcW w:w="243" w:type="dxa"/>
            <w:tcBorders>
              <w:left w:val="single" w:sz="12" w:space="0" w:color="DDDDDD"/>
            </w:tcBorders>
          </w:tcPr>
          <w:p w14:paraId="20D5C85E" w14:textId="77777777" w:rsidR="00E81AC4" w:rsidRDefault="00E81AC4" w:rsidP="00840758">
            <w:pPr>
              <w:pStyle w:val="TableParagraph"/>
              <w:rPr>
                <w:sz w:val="10"/>
              </w:rPr>
            </w:pPr>
          </w:p>
        </w:tc>
        <w:tc>
          <w:tcPr>
            <w:tcW w:w="406" w:type="dxa"/>
          </w:tcPr>
          <w:p w14:paraId="4474706D" w14:textId="77777777" w:rsidR="00E81AC4" w:rsidRDefault="00E81AC4" w:rsidP="00840758">
            <w:pPr>
              <w:pStyle w:val="TableParagraph"/>
              <w:ind w:left="33"/>
              <w:rPr>
                <w:sz w:val="11"/>
              </w:rPr>
            </w:pPr>
            <w:r>
              <w:rPr>
                <w:color w:val="333333"/>
                <w:w w:val="105"/>
                <w:sz w:val="11"/>
              </w:rPr>
              <w:t>4</w:t>
            </w:r>
          </w:p>
        </w:tc>
        <w:tc>
          <w:tcPr>
            <w:tcW w:w="1460" w:type="dxa"/>
            <w:tcBorders>
              <w:right w:val="single" w:sz="12" w:space="0" w:color="DDDDDD"/>
            </w:tcBorders>
          </w:tcPr>
          <w:p w14:paraId="4209DADE" w14:textId="77777777" w:rsidR="00E81AC4" w:rsidRDefault="00E81AC4" w:rsidP="00840758">
            <w:pPr>
              <w:pStyle w:val="TableParagraph"/>
              <w:ind w:left="40"/>
              <w:rPr>
                <w:sz w:val="11"/>
              </w:rPr>
            </w:pPr>
            <w:proofErr w:type="spellStart"/>
            <w:r>
              <w:rPr>
                <w:color w:val="333333"/>
                <w:sz w:val="11"/>
              </w:rPr>
              <w:t>Maguga</w:t>
            </w:r>
            <w:proofErr w:type="spellEnd"/>
            <w:r>
              <w:rPr>
                <w:color w:val="333333"/>
                <w:spacing w:val="6"/>
                <w:sz w:val="11"/>
              </w:rPr>
              <w:t xml:space="preserve"> </w:t>
            </w:r>
            <w:r>
              <w:rPr>
                <w:color w:val="333333"/>
                <w:sz w:val="11"/>
              </w:rPr>
              <w:t>Clinic</w:t>
            </w:r>
          </w:p>
        </w:tc>
      </w:tr>
      <w:tr w:rsidR="00E81AC4" w14:paraId="3A940832" w14:textId="77777777" w:rsidTr="00840758">
        <w:trPr>
          <w:trHeight w:val="419"/>
        </w:trPr>
        <w:tc>
          <w:tcPr>
            <w:tcW w:w="2470" w:type="dxa"/>
            <w:vMerge/>
            <w:tcBorders>
              <w:top w:val="nil"/>
              <w:bottom w:val="nil"/>
            </w:tcBorders>
          </w:tcPr>
          <w:p w14:paraId="1753707C" w14:textId="77777777" w:rsidR="00E81AC4" w:rsidRDefault="00E81AC4" w:rsidP="00840758">
            <w:pPr>
              <w:rPr>
                <w:sz w:val="2"/>
                <w:szCs w:val="2"/>
              </w:rPr>
            </w:pPr>
          </w:p>
        </w:tc>
        <w:tc>
          <w:tcPr>
            <w:tcW w:w="6063" w:type="dxa"/>
            <w:vMerge/>
            <w:tcBorders>
              <w:top w:val="nil"/>
              <w:bottom w:val="nil"/>
              <w:right w:val="single" w:sz="12" w:space="0" w:color="DDDDDD"/>
            </w:tcBorders>
          </w:tcPr>
          <w:p w14:paraId="770EFC6A" w14:textId="77777777" w:rsidR="00E81AC4" w:rsidRDefault="00E81AC4" w:rsidP="00840758">
            <w:pPr>
              <w:rPr>
                <w:sz w:val="2"/>
                <w:szCs w:val="2"/>
              </w:rPr>
            </w:pPr>
          </w:p>
        </w:tc>
        <w:tc>
          <w:tcPr>
            <w:tcW w:w="243" w:type="dxa"/>
            <w:tcBorders>
              <w:left w:val="single" w:sz="12" w:space="0" w:color="DDDDDD"/>
            </w:tcBorders>
          </w:tcPr>
          <w:p w14:paraId="14F677A1" w14:textId="77777777" w:rsidR="00E81AC4" w:rsidRDefault="00E81AC4" w:rsidP="00840758">
            <w:pPr>
              <w:pStyle w:val="TableParagraph"/>
              <w:rPr>
                <w:sz w:val="10"/>
              </w:rPr>
            </w:pPr>
          </w:p>
        </w:tc>
        <w:tc>
          <w:tcPr>
            <w:tcW w:w="406" w:type="dxa"/>
          </w:tcPr>
          <w:p w14:paraId="4E581E66" w14:textId="77777777" w:rsidR="00E81AC4" w:rsidRDefault="00E81AC4" w:rsidP="00840758">
            <w:pPr>
              <w:pStyle w:val="TableParagraph"/>
              <w:ind w:left="33"/>
              <w:rPr>
                <w:sz w:val="11"/>
              </w:rPr>
            </w:pPr>
            <w:r>
              <w:rPr>
                <w:color w:val="333333"/>
                <w:w w:val="105"/>
                <w:sz w:val="11"/>
              </w:rPr>
              <w:t>5</w:t>
            </w:r>
          </w:p>
        </w:tc>
        <w:tc>
          <w:tcPr>
            <w:tcW w:w="1460" w:type="dxa"/>
            <w:tcBorders>
              <w:right w:val="single" w:sz="12" w:space="0" w:color="DDDDDD"/>
            </w:tcBorders>
          </w:tcPr>
          <w:p w14:paraId="259310C3" w14:textId="77777777" w:rsidR="00E81AC4" w:rsidRDefault="00E81AC4" w:rsidP="00840758">
            <w:pPr>
              <w:pStyle w:val="TableParagraph"/>
              <w:ind w:left="40"/>
              <w:rPr>
                <w:sz w:val="11"/>
              </w:rPr>
            </w:pPr>
            <w:proofErr w:type="spellStart"/>
            <w:r>
              <w:rPr>
                <w:color w:val="333333"/>
                <w:sz w:val="11"/>
              </w:rPr>
              <w:t>Mshingishingini</w:t>
            </w:r>
            <w:proofErr w:type="spellEnd"/>
            <w:r>
              <w:rPr>
                <w:color w:val="333333"/>
                <w:spacing w:val="6"/>
                <w:sz w:val="11"/>
              </w:rPr>
              <w:t xml:space="preserve"> </w:t>
            </w:r>
            <w:r>
              <w:rPr>
                <w:color w:val="333333"/>
                <w:sz w:val="11"/>
              </w:rPr>
              <w:t>Nazarene</w:t>
            </w:r>
          </w:p>
          <w:p w14:paraId="15F6DD49" w14:textId="77777777" w:rsidR="00E81AC4" w:rsidRDefault="00E81AC4" w:rsidP="00840758">
            <w:pPr>
              <w:pStyle w:val="TableParagraph"/>
              <w:spacing w:before="85"/>
              <w:ind w:left="40"/>
              <w:rPr>
                <w:sz w:val="11"/>
              </w:rPr>
            </w:pPr>
            <w:r>
              <w:rPr>
                <w:color w:val="333333"/>
                <w:sz w:val="11"/>
              </w:rPr>
              <w:t>Clinic</w:t>
            </w:r>
          </w:p>
        </w:tc>
      </w:tr>
      <w:tr w:rsidR="00E81AC4" w14:paraId="6FBBD537" w14:textId="77777777" w:rsidTr="00840758">
        <w:trPr>
          <w:trHeight w:val="208"/>
        </w:trPr>
        <w:tc>
          <w:tcPr>
            <w:tcW w:w="2470" w:type="dxa"/>
            <w:vMerge/>
            <w:tcBorders>
              <w:top w:val="nil"/>
              <w:bottom w:val="nil"/>
            </w:tcBorders>
          </w:tcPr>
          <w:p w14:paraId="5C0B355D" w14:textId="77777777" w:rsidR="00E81AC4" w:rsidRDefault="00E81AC4" w:rsidP="00840758">
            <w:pPr>
              <w:rPr>
                <w:sz w:val="2"/>
                <w:szCs w:val="2"/>
              </w:rPr>
            </w:pPr>
          </w:p>
        </w:tc>
        <w:tc>
          <w:tcPr>
            <w:tcW w:w="6063" w:type="dxa"/>
            <w:vMerge/>
            <w:tcBorders>
              <w:top w:val="nil"/>
              <w:bottom w:val="nil"/>
              <w:right w:val="single" w:sz="12" w:space="0" w:color="DDDDDD"/>
            </w:tcBorders>
          </w:tcPr>
          <w:p w14:paraId="350B0A66" w14:textId="77777777" w:rsidR="00E81AC4" w:rsidRDefault="00E81AC4" w:rsidP="00840758">
            <w:pPr>
              <w:rPr>
                <w:sz w:val="2"/>
                <w:szCs w:val="2"/>
              </w:rPr>
            </w:pPr>
          </w:p>
        </w:tc>
        <w:tc>
          <w:tcPr>
            <w:tcW w:w="243" w:type="dxa"/>
            <w:tcBorders>
              <w:left w:val="single" w:sz="12" w:space="0" w:color="DDDDDD"/>
            </w:tcBorders>
          </w:tcPr>
          <w:p w14:paraId="039ACE30" w14:textId="77777777" w:rsidR="00E81AC4" w:rsidRDefault="00E81AC4" w:rsidP="00840758">
            <w:pPr>
              <w:pStyle w:val="TableParagraph"/>
              <w:rPr>
                <w:sz w:val="10"/>
              </w:rPr>
            </w:pPr>
          </w:p>
        </w:tc>
        <w:tc>
          <w:tcPr>
            <w:tcW w:w="406" w:type="dxa"/>
          </w:tcPr>
          <w:p w14:paraId="64E4C6D3" w14:textId="77777777" w:rsidR="00E81AC4" w:rsidRDefault="00E81AC4" w:rsidP="00840758">
            <w:pPr>
              <w:pStyle w:val="TableParagraph"/>
              <w:ind w:left="33"/>
              <w:rPr>
                <w:sz w:val="11"/>
              </w:rPr>
            </w:pPr>
            <w:r>
              <w:rPr>
                <w:color w:val="333333"/>
                <w:w w:val="105"/>
                <w:sz w:val="11"/>
              </w:rPr>
              <w:t>6</w:t>
            </w:r>
          </w:p>
        </w:tc>
        <w:tc>
          <w:tcPr>
            <w:tcW w:w="1460" w:type="dxa"/>
            <w:tcBorders>
              <w:right w:val="single" w:sz="12" w:space="0" w:color="DDDDDD"/>
            </w:tcBorders>
          </w:tcPr>
          <w:p w14:paraId="37AC801E" w14:textId="77777777" w:rsidR="00E81AC4" w:rsidRDefault="00E81AC4" w:rsidP="00840758">
            <w:pPr>
              <w:pStyle w:val="TableParagraph"/>
              <w:ind w:left="40"/>
              <w:rPr>
                <w:sz w:val="11"/>
              </w:rPr>
            </w:pPr>
            <w:proofErr w:type="spellStart"/>
            <w:r>
              <w:rPr>
                <w:color w:val="333333"/>
                <w:sz w:val="11"/>
              </w:rPr>
              <w:t>Medisun</w:t>
            </w:r>
            <w:proofErr w:type="spellEnd"/>
            <w:r>
              <w:rPr>
                <w:color w:val="333333"/>
                <w:spacing w:val="8"/>
                <w:sz w:val="11"/>
              </w:rPr>
              <w:t xml:space="preserve"> </w:t>
            </w:r>
            <w:r>
              <w:rPr>
                <w:color w:val="333333"/>
                <w:sz w:val="11"/>
              </w:rPr>
              <w:t>Clinic</w:t>
            </w:r>
          </w:p>
        </w:tc>
      </w:tr>
      <w:tr w:rsidR="00E81AC4" w14:paraId="594752D0" w14:textId="77777777" w:rsidTr="00840758">
        <w:trPr>
          <w:trHeight w:val="208"/>
        </w:trPr>
        <w:tc>
          <w:tcPr>
            <w:tcW w:w="2470" w:type="dxa"/>
            <w:vMerge/>
            <w:tcBorders>
              <w:top w:val="nil"/>
              <w:bottom w:val="nil"/>
            </w:tcBorders>
          </w:tcPr>
          <w:p w14:paraId="13EF826A" w14:textId="77777777" w:rsidR="00E81AC4" w:rsidRDefault="00E81AC4" w:rsidP="00840758">
            <w:pPr>
              <w:rPr>
                <w:sz w:val="2"/>
                <w:szCs w:val="2"/>
              </w:rPr>
            </w:pPr>
          </w:p>
        </w:tc>
        <w:tc>
          <w:tcPr>
            <w:tcW w:w="6063" w:type="dxa"/>
            <w:vMerge/>
            <w:tcBorders>
              <w:top w:val="nil"/>
              <w:bottom w:val="nil"/>
              <w:right w:val="single" w:sz="12" w:space="0" w:color="DDDDDD"/>
            </w:tcBorders>
          </w:tcPr>
          <w:p w14:paraId="666AD17B" w14:textId="77777777" w:rsidR="00E81AC4" w:rsidRDefault="00E81AC4" w:rsidP="00840758">
            <w:pPr>
              <w:rPr>
                <w:sz w:val="2"/>
                <w:szCs w:val="2"/>
              </w:rPr>
            </w:pPr>
          </w:p>
        </w:tc>
        <w:tc>
          <w:tcPr>
            <w:tcW w:w="243" w:type="dxa"/>
            <w:tcBorders>
              <w:left w:val="single" w:sz="12" w:space="0" w:color="DDDDDD"/>
            </w:tcBorders>
          </w:tcPr>
          <w:p w14:paraId="2AF345A2" w14:textId="77777777" w:rsidR="00E81AC4" w:rsidRDefault="00E81AC4" w:rsidP="00840758">
            <w:pPr>
              <w:pStyle w:val="TableParagraph"/>
              <w:rPr>
                <w:sz w:val="10"/>
              </w:rPr>
            </w:pPr>
          </w:p>
        </w:tc>
        <w:tc>
          <w:tcPr>
            <w:tcW w:w="406" w:type="dxa"/>
          </w:tcPr>
          <w:p w14:paraId="51C32B8C" w14:textId="77777777" w:rsidR="00E81AC4" w:rsidRDefault="00E81AC4" w:rsidP="00840758">
            <w:pPr>
              <w:pStyle w:val="TableParagraph"/>
              <w:ind w:left="33"/>
              <w:rPr>
                <w:sz w:val="11"/>
              </w:rPr>
            </w:pPr>
            <w:r>
              <w:rPr>
                <w:color w:val="333333"/>
                <w:w w:val="105"/>
                <w:sz w:val="11"/>
              </w:rPr>
              <w:t>7</w:t>
            </w:r>
          </w:p>
        </w:tc>
        <w:tc>
          <w:tcPr>
            <w:tcW w:w="1460" w:type="dxa"/>
            <w:tcBorders>
              <w:right w:val="single" w:sz="12" w:space="0" w:color="DDDDDD"/>
            </w:tcBorders>
          </w:tcPr>
          <w:p w14:paraId="476A6F94" w14:textId="77777777" w:rsidR="00E81AC4" w:rsidRDefault="00E81AC4" w:rsidP="00840758">
            <w:pPr>
              <w:pStyle w:val="TableParagraph"/>
              <w:ind w:left="40"/>
              <w:rPr>
                <w:sz w:val="11"/>
              </w:rPr>
            </w:pPr>
            <w:r>
              <w:rPr>
                <w:color w:val="333333"/>
                <w:sz w:val="11"/>
              </w:rPr>
              <w:t>Mangedla</w:t>
            </w:r>
            <w:r>
              <w:rPr>
                <w:color w:val="333333"/>
                <w:spacing w:val="8"/>
                <w:sz w:val="11"/>
              </w:rPr>
              <w:t xml:space="preserve"> </w:t>
            </w:r>
            <w:r>
              <w:rPr>
                <w:color w:val="333333"/>
                <w:sz w:val="11"/>
              </w:rPr>
              <w:t>Clinic</w:t>
            </w:r>
          </w:p>
        </w:tc>
      </w:tr>
      <w:tr w:rsidR="00E81AC4" w14:paraId="42289B02" w14:textId="77777777" w:rsidTr="00840758">
        <w:trPr>
          <w:trHeight w:val="421"/>
        </w:trPr>
        <w:tc>
          <w:tcPr>
            <w:tcW w:w="2470" w:type="dxa"/>
            <w:vMerge/>
            <w:tcBorders>
              <w:top w:val="nil"/>
              <w:bottom w:val="nil"/>
            </w:tcBorders>
          </w:tcPr>
          <w:p w14:paraId="2040CB6F" w14:textId="77777777" w:rsidR="00E81AC4" w:rsidRDefault="00E81AC4" w:rsidP="00840758">
            <w:pPr>
              <w:rPr>
                <w:sz w:val="2"/>
                <w:szCs w:val="2"/>
              </w:rPr>
            </w:pPr>
          </w:p>
        </w:tc>
        <w:tc>
          <w:tcPr>
            <w:tcW w:w="6063" w:type="dxa"/>
            <w:vMerge/>
            <w:tcBorders>
              <w:top w:val="nil"/>
              <w:bottom w:val="nil"/>
              <w:right w:val="single" w:sz="12" w:space="0" w:color="DDDDDD"/>
            </w:tcBorders>
          </w:tcPr>
          <w:p w14:paraId="70C91AF1" w14:textId="77777777" w:rsidR="00E81AC4" w:rsidRDefault="00E81AC4" w:rsidP="00840758">
            <w:pPr>
              <w:rPr>
                <w:sz w:val="2"/>
                <w:szCs w:val="2"/>
              </w:rPr>
            </w:pPr>
          </w:p>
        </w:tc>
        <w:tc>
          <w:tcPr>
            <w:tcW w:w="243" w:type="dxa"/>
            <w:tcBorders>
              <w:left w:val="single" w:sz="12" w:space="0" w:color="DDDDDD"/>
            </w:tcBorders>
          </w:tcPr>
          <w:p w14:paraId="6E1B838A" w14:textId="77777777" w:rsidR="00E81AC4" w:rsidRDefault="00E81AC4" w:rsidP="00840758">
            <w:pPr>
              <w:pStyle w:val="TableParagraph"/>
              <w:rPr>
                <w:sz w:val="10"/>
              </w:rPr>
            </w:pPr>
          </w:p>
        </w:tc>
        <w:tc>
          <w:tcPr>
            <w:tcW w:w="406" w:type="dxa"/>
          </w:tcPr>
          <w:p w14:paraId="309225DE" w14:textId="77777777" w:rsidR="00E81AC4" w:rsidRDefault="00E81AC4" w:rsidP="00840758">
            <w:pPr>
              <w:pStyle w:val="TableParagraph"/>
              <w:ind w:left="33"/>
              <w:rPr>
                <w:sz w:val="11"/>
              </w:rPr>
            </w:pPr>
            <w:r>
              <w:rPr>
                <w:color w:val="333333"/>
                <w:w w:val="105"/>
                <w:sz w:val="11"/>
              </w:rPr>
              <w:t>8</w:t>
            </w:r>
          </w:p>
        </w:tc>
        <w:tc>
          <w:tcPr>
            <w:tcW w:w="1460" w:type="dxa"/>
            <w:tcBorders>
              <w:right w:val="single" w:sz="12" w:space="0" w:color="DDDDDD"/>
            </w:tcBorders>
          </w:tcPr>
          <w:p w14:paraId="71C37C4E" w14:textId="77777777" w:rsidR="00E81AC4" w:rsidRDefault="00E81AC4" w:rsidP="00840758">
            <w:pPr>
              <w:pStyle w:val="TableParagraph"/>
              <w:ind w:left="40"/>
              <w:rPr>
                <w:sz w:val="11"/>
              </w:rPr>
            </w:pPr>
            <w:r>
              <w:rPr>
                <w:color w:val="333333"/>
                <w:sz w:val="11"/>
              </w:rPr>
              <w:t>Mbabane</w:t>
            </w:r>
            <w:r>
              <w:rPr>
                <w:color w:val="333333"/>
                <w:spacing w:val="12"/>
                <w:sz w:val="11"/>
              </w:rPr>
              <w:t xml:space="preserve"> </w:t>
            </w:r>
            <w:r>
              <w:rPr>
                <w:color w:val="333333"/>
                <w:sz w:val="11"/>
              </w:rPr>
              <w:t>Public</w:t>
            </w:r>
            <w:r>
              <w:rPr>
                <w:color w:val="333333"/>
                <w:spacing w:val="13"/>
                <w:sz w:val="11"/>
              </w:rPr>
              <w:t xml:space="preserve"> </w:t>
            </w:r>
            <w:r>
              <w:rPr>
                <w:color w:val="333333"/>
                <w:sz w:val="11"/>
              </w:rPr>
              <w:t>Health</w:t>
            </w:r>
          </w:p>
          <w:p w14:paraId="7384A130" w14:textId="77777777" w:rsidR="00E81AC4" w:rsidRDefault="00E81AC4" w:rsidP="00840758">
            <w:pPr>
              <w:pStyle w:val="TableParagraph"/>
              <w:spacing w:before="87"/>
              <w:ind w:left="41"/>
              <w:rPr>
                <w:sz w:val="11"/>
              </w:rPr>
            </w:pPr>
            <w:r>
              <w:rPr>
                <w:color w:val="333333"/>
                <w:sz w:val="11"/>
              </w:rPr>
              <w:t>Unit</w:t>
            </w:r>
          </w:p>
        </w:tc>
      </w:tr>
      <w:tr w:rsidR="00E81AC4" w14:paraId="5A555A97" w14:textId="77777777" w:rsidTr="00840758">
        <w:trPr>
          <w:trHeight w:val="208"/>
        </w:trPr>
        <w:tc>
          <w:tcPr>
            <w:tcW w:w="2470" w:type="dxa"/>
            <w:vMerge/>
            <w:tcBorders>
              <w:top w:val="nil"/>
              <w:bottom w:val="nil"/>
            </w:tcBorders>
          </w:tcPr>
          <w:p w14:paraId="2ACF7D36" w14:textId="77777777" w:rsidR="00E81AC4" w:rsidRDefault="00E81AC4" w:rsidP="00840758">
            <w:pPr>
              <w:rPr>
                <w:sz w:val="2"/>
                <w:szCs w:val="2"/>
              </w:rPr>
            </w:pPr>
          </w:p>
        </w:tc>
        <w:tc>
          <w:tcPr>
            <w:tcW w:w="6063" w:type="dxa"/>
            <w:vMerge/>
            <w:tcBorders>
              <w:top w:val="nil"/>
              <w:bottom w:val="nil"/>
              <w:right w:val="single" w:sz="12" w:space="0" w:color="DDDDDD"/>
            </w:tcBorders>
          </w:tcPr>
          <w:p w14:paraId="75034027" w14:textId="77777777" w:rsidR="00E81AC4" w:rsidRDefault="00E81AC4" w:rsidP="00840758">
            <w:pPr>
              <w:rPr>
                <w:sz w:val="2"/>
                <w:szCs w:val="2"/>
              </w:rPr>
            </w:pPr>
          </w:p>
        </w:tc>
        <w:tc>
          <w:tcPr>
            <w:tcW w:w="243" w:type="dxa"/>
            <w:tcBorders>
              <w:left w:val="single" w:sz="12" w:space="0" w:color="DDDDDD"/>
            </w:tcBorders>
          </w:tcPr>
          <w:p w14:paraId="18C11992" w14:textId="77777777" w:rsidR="00E81AC4" w:rsidRDefault="00E81AC4" w:rsidP="00840758">
            <w:pPr>
              <w:pStyle w:val="TableParagraph"/>
              <w:rPr>
                <w:sz w:val="10"/>
              </w:rPr>
            </w:pPr>
          </w:p>
        </w:tc>
        <w:tc>
          <w:tcPr>
            <w:tcW w:w="406" w:type="dxa"/>
          </w:tcPr>
          <w:p w14:paraId="42FEC430" w14:textId="77777777" w:rsidR="00E81AC4" w:rsidRDefault="00E81AC4" w:rsidP="00840758">
            <w:pPr>
              <w:pStyle w:val="TableParagraph"/>
              <w:ind w:left="33"/>
              <w:rPr>
                <w:sz w:val="11"/>
              </w:rPr>
            </w:pPr>
            <w:r>
              <w:rPr>
                <w:color w:val="333333"/>
                <w:w w:val="105"/>
                <w:sz w:val="11"/>
              </w:rPr>
              <w:t>9</w:t>
            </w:r>
          </w:p>
        </w:tc>
        <w:tc>
          <w:tcPr>
            <w:tcW w:w="1460" w:type="dxa"/>
            <w:tcBorders>
              <w:right w:val="single" w:sz="12" w:space="0" w:color="DDDDDD"/>
            </w:tcBorders>
          </w:tcPr>
          <w:p w14:paraId="42B95096" w14:textId="77777777" w:rsidR="00E81AC4" w:rsidRDefault="00E81AC4" w:rsidP="00840758">
            <w:pPr>
              <w:pStyle w:val="TableParagraph"/>
              <w:ind w:left="40"/>
              <w:rPr>
                <w:sz w:val="11"/>
              </w:rPr>
            </w:pPr>
            <w:proofErr w:type="spellStart"/>
            <w:r>
              <w:rPr>
                <w:color w:val="333333"/>
                <w:sz w:val="11"/>
              </w:rPr>
              <w:t>Ekuphileni</w:t>
            </w:r>
            <w:proofErr w:type="spellEnd"/>
            <w:r>
              <w:rPr>
                <w:color w:val="333333"/>
                <w:spacing w:val="6"/>
                <w:sz w:val="11"/>
              </w:rPr>
              <w:t xml:space="preserve"> </w:t>
            </w:r>
            <w:r>
              <w:rPr>
                <w:color w:val="333333"/>
                <w:sz w:val="11"/>
              </w:rPr>
              <w:t>Clinic</w:t>
            </w:r>
          </w:p>
        </w:tc>
      </w:tr>
      <w:tr w:rsidR="00E81AC4" w14:paraId="3B4E5078" w14:textId="77777777" w:rsidTr="00840758">
        <w:trPr>
          <w:trHeight w:val="208"/>
        </w:trPr>
        <w:tc>
          <w:tcPr>
            <w:tcW w:w="2470" w:type="dxa"/>
            <w:vMerge/>
            <w:tcBorders>
              <w:top w:val="nil"/>
              <w:bottom w:val="nil"/>
            </w:tcBorders>
          </w:tcPr>
          <w:p w14:paraId="1781335E" w14:textId="77777777" w:rsidR="00E81AC4" w:rsidRDefault="00E81AC4" w:rsidP="00840758">
            <w:pPr>
              <w:rPr>
                <w:sz w:val="2"/>
                <w:szCs w:val="2"/>
              </w:rPr>
            </w:pPr>
          </w:p>
        </w:tc>
        <w:tc>
          <w:tcPr>
            <w:tcW w:w="6063" w:type="dxa"/>
            <w:vMerge/>
            <w:tcBorders>
              <w:top w:val="nil"/>
              <w:bottom w:val="nil"/>
              <w:right w:val="single" w:sz="12" w:space="0" w:color="DDDDDD"/>
            </w:tcBorders>
          </w:tcPr>
          <w:p w14:paraId="529C4ED3" w14:textId="77777777" w:rsidR="00E81AC4" w:rsidRDefault="00E81AC4" w:rsidP="00840758">
            <w:pPr>
              <w:rPr>
                <w:sz w:val="2"/>
                <w:szCs w:val="2"/>
              </w:rPr>
            </w:pPr>
          </w:p>
        </w:tc>
        <w:tc>
          <w:tcPr>
            <w:tcW w:w="243" w:type="dxa"/>
            <w:tcBorders>
              <w:left w:val="single" w:sz="12" w:space="0" w:color="DDDDDD"/>
            </w:tcBorders>
          </w:tcPr>
          <w:p w14:paraId="5188DEE6" w14:textId="77777777" w:rsidR="00E81AC4" w:rsidRDefault="00E81AC4" w:rsidP="00840758">
            <w:pPr>
              <w:pStyle w:val="TableParagraph"/>
              <w:rPr>
                <w:sz w:val="10"/>
              </w:rPr>
            </w:pPr>
          </w:p>
        </w:tc>
        <w:tc>
          <w:tcPr>
            <w:tcW w:w="406" w:type="dxa"/>
          </w:tcPr>
          <w:p w14:paraId="0ADC0D20" w14:textId="77777777" w:rsidR="00E81AC4" w:rsidRDefault="00E81AC4" w:rsidP="00840758">
            <w:pPr>
              <w:pStyle w:val="TableParagraph"/>
              <w:ind w:left="32"/>
              <w:rPr>
                <w:sz w:val="11"/>
              </w:rPr>
            </w:pPr>
            <w:r>
              <w:rPr>
                <w:color w:val="333333"/>
                <w:sz w:val="11"/>
              </w:rPr>
              <w:t>10</w:t>
            </w:r>
          </w:p>
        </w:tc>
        <w:tc>
          <w:tcPr>
            <w:tcW w:w="1460" w:type="dxa"/>
            <w:tcBorders>
              <w:right w:val="single" w:sz="12" w:space="0" w:color="DDDDDD"/>
            </w:tcBorders>
          </w:tcPr>
          <w:p w14:paraId="36F049DC" w14:textId="77777777" w:rsidR="00E81AC4" w:rsidRDefault="00E81AC4" w:rsidP="00840758">
            <w:pPr>
              <w:pStyle w:val="TableParagraph"/>
              <w:ind w:left="40"/>
              <w:rPr>
                <w:sz w:val="11"/>
              </w:rPr>
            </w:pPr>
            <w:r>
              <w:rPr>
                <w:color w:val="333333"/>
                <w:sz w:val="11"/>
              </w:rPr>
              <w:t>S&amp;P</w:t>
            </w:r>
            <w:r>
              <w:rPr>
                <w:color w:val="333333"/>
                <w:spacing w:val="6"/>
                <w:sz w:val="11"/>
              </w:rPr>
              <w:t xml:space="preserve"> </w:t>
            </w:r>
            <w:r>
              <w:rPr>
                <w:color w:val="333333"/>
                <w:sz w:val="11"/>
              </w:rPr>
              <w:t>Health</w:t>
            </w:r>
            <w:r>
              <w:rPr>
                <w:color w:val="333333"/>
                <w:spacing w:val="8"/>
                <w:sz w:val="11"/>
              </w:rPr>
              <w:t xml:space="preserve"> </w:t>
            </w:r>
            <w:r>
              <w:rPr>
                <w:color w:val="333333"/>
                <w:sz w:val="11"/>
              </w:rPr>
              <w:t>Care</w:t>
            </w:r>
            <w:r>
              <w:rPr>
                <w:color w:val="333333"/>
                <w:spacing w:val="10"/>
                <w:sz w:val="11"/>
              </w:rPr>
              <w:t xml:space="preserve"> </w:t>
            </w:r>
            <w:r>
              <w:rPr>
                <w:color w:val="333333"/>
                <w:sz w:val="11"/>
              </w:rPr>
              <w:t>Centre</w:t>
            </w:r>
          </w:p>
        </w:tc>
      </w:tr>
      <w:tr w:rsidR="00E81AC4" w14:paraId="5F7EBADC" w14:textId="77777777" w:rsidTr="00840758">
        <w:trPr>
          <w:trHeight w:val="419"/>
        </w:trPr>
        <w:tc>
          <w:tcPr>
            <w:tcW w:w="2470" w:type="dxa"/>
            <w:vMerge/>
            <w:tcBorders>
              <w:top w:val="nil"/>
              <w:bottom w:val="nil"/>
            </w:tcBorders>
          </w:tcPr>
          <w:p w14:paraId="4671D360" w14:textId="77777777" w:rsidR="00E81AC4" w:rsidRDefault="00E81AC4" w:rsidP="00840758">
            <w:pPr>
              <w:rPr>
                <w:sz w:val="2"/>
                <w:szCs w:val="2"/>
              </w:rPr>
            </w:pPr>
          </w:p>
        </w:tc>
        <w:tc>
          <w:tcPr>
            <w:tcW w:w="6063" w:type="dxa"/>
            <w:vMerge/>
            <w:tcBorders>
              <w:top w:val="nil"/>
              <w:bottom w:val="nil"/>
              <w:right w:val="single" w:sz="12" w:space="0" w:color="DDDDDD"/>
            </w:tcBorders>
          </w:tcPr>
          <w:p w14:paraId="17C6E42B" w14:textId="77777777" w:rsidR="00E81AC4" w:rsidRDefault="00E81AC4" w:rsidP="00840758">
            <w:pPr>
              <w:rPr>
                <w:sz w:val="2"/>
                <w:szCs w:val="2"/>
              </w:rPr>
            </w:pPr>
          </w:p>
        </w:tc>
        <w:tc>
          <w:tcPr>
            <w:tcW w:w="243" w:type="dxa"/>
            <w:tcBorders>
              <w:left w:val="single" w:sz="12" w:space="0" w:color="DDDDDD"/>
            </w:tcBorders>
          </w:tcPr>
          <w:p w14:paraId="442BF460" w14:textId="77777777" w:rsidR="00E81AC4" w:rsidRDefault="00E81AC4" w:rsidP="00840758">
            <w:pPr>
              <w:pStyle w:val="TableParagraph"/>
              <w:rPr>
                <w:sz w:val="10"/>
              </w:rPr>
            </w:pPr>
          </w:p>
        </w:tc>
        <w:tc>
          <w:tcPr>
            <w:tcW w:w="406" w:type="dxa"/>
          </w:tcPr>
          <w:p w14:paraId="654AEDE6" w14:textId="77777777" w:rsidR="00E81AC4" w:rsidRDefault="00E81AC4" w:rsidP="00840758">
            <w:pPr>
              <w:pStyle w:val="TableParagraph"/>
              <w:ind w:left="32"/>
              <w:rPr>
                <w:sz w:val="11"/>
              </w:rPr>
            </w:pPr>
            <w:r>
              <w:rPr>
                <w:color w:val="333333"/>
                <w:sz w:val="11"/>
              </w:rPr>
              <w:t>11</w:t>
            </w:r>
          </w:p>
        </w:tc>
        <w:tc>
          <w:tcPr>
            <w:tcW w:w="1460" w:type="dxa"/>
            <w:tcBorders>
              <w:right w:val="single" w:sz="12" w:space="0" w:color="DDDDDD"/>
            </w:tcBorders>
          </w:tcPr>
          <w:p w14:paraId="06958765" w14:textId="77777777" w:rsidR="00E81AC4" w:rsidRDefault="00E81AC4" w:rsidP="00840758">
            <w:pPr>
              <w:pStyle w:val="TableParagraph"/>
              <w:ind w:left="40"/>
              <w:rPr>
                <w:sz w:val="11"/>
              </w:rPr>
            </w:pPr>
            <w:r>
              <w:rPr>
                <w:color w:val="333333"/>
                <w:sz w:val="11"/>
              </w:rPr>
              <w:t>Jikani</w:t>
            </w:r>
            <w:r>
              <w:rPr>
                <w:color w:val="333333"/>
                <w:spacing w:val="9"/>
                <w:sz w:val="11"/>
              </w:rPr>
              <w:t xml:space="preserve"> </w:t>
            </w:r>
            <w:r>
              <w:rPr>
                <w:color w:val="333333"/>
                <w:sz w:val="11"/>
              </w:rPr>
              <w:t>Lambu</w:t>
            </w:r>
            <w:r>
              <w:rPr>
                <w:color w:val="333333"/>
                <w:spacing w:val="8"/>
                <w:sz w:val="11"/>
              </w:rPr>
              <w:t xml:space="preserve"> </w:t>
            </w:r>
            <w:r>
              <w:rPr>
                <w:color w:val="333333"/>
                <w:sz w:val="11"/>
              </w:rPr>
              <w:t>Medical</w:t>
            </w:r>
          </w:p>
          <w:p w14:paraId="3177E451" w14:textId="77777777" w:rsidR="00E81AC4" w:rsidRDefault="00E81AC4" w:rsidP="00840758">
            <w:pPr>
              <w:pStyle w:val="TableParagraph"/>
              <w:spacing w:before="85"/>
              <w:ind w:left="40"/>
              <w:rPr>
                <w:sz w:val="11"/>
              </w:rPr>
            </w:pPr>
            <w:r>
              <w:rPr>
                <w:color w:val="333333"/>
                <w:sz w:val="11"/>
              </w:rPr>
              <w:t>Center</w:t>
            </w:r>
          </w:p>
        </w:tc>
      </w:tr>
      <w:tr w:rsidR="00E81AC4" w14:paraId="305449B4" w14:textId="77777777" w:rsidTr="00840758">
        <w:trPr>
          <w:trHeight w:val="208"/>
        </w:trPr>
        <w:tc>
          <w:tcPr>
            <w:tcW w:w="2470" w:type="dxa"/>
            <w:vMerge/>
            <w:tcBorders>
              <w:top w:val="nil"/>
              <w:bottom w:val="nil"/>
            </w:tcBorders>
          </w:tcPr>
          <w:p w14:paraId="1BD3760C" w14:textId="77777777" w:rsidR="00E81AC4" w:rsidRDefault="00E81AC4" w:rsidP="00840758">
            <w:pPr>
              <w:rPr>
                <w:sz w:val="2"/>
                <w:szCs w:val="2"/>
              </w:rPr>
            </w:pPr>
          </w:p>
        </w:tc>
        <w:tc>
          <w:tcPr>
            <w:tcW w:w="6063" w:type="dxa"/>
            <w:vMerge/>
            <w:tcBorders>
              <w:top w:val="nil"/>
              <w:bottom w:val="nil"/>
              <w:right w:val="single" w:sz="12" w:space="0" w:color="DDDDDD"/>
            </w:tcBorders>
          </w:tcPr>
          <w:p w14:paraId="1A6461F5" w14:textId="77777777" w:rsidR="00E81AC4" w:rsidRDefault="00E81AC4" w:rsidP="00840758">
            <w:pPr>
              <w:rPr>
                <w:sz w:val="2"/>
                <w:szCs w:val="2"/>
              </w:rPr>
            </w:pPr>
          </w:p>
        </w:tc>
        <w:tc>
          <w:tcPr>
            <w:tcW w:w="243" w:type="dxa"/>
            <w:tcBorders>
              <w:left w:val="single" w:sz="12" w:space="0" w:color="DDDDDD"/>
            </w:tcBorders>
          </w:tcPr>
          <w:p w14:paraId="180EC54E" w14:textId="77777777" w:rsidR="00E81AC4" w:rsidRDefault="00E81AC4" w:rsidP="00840758">
            <w:pPr>
              <w:pStyle w:val="TableParagraph"/>
              <w:rPr>
                <w:sz w:val="10"/>
              </w:rPr>
            </w:pPr>
          </w:p>
        </w:tc>
        <w:tc>
          <w:tcPr>
            <w:tcW w:w="406" w:type="dxa"/>
          </w:tcPr>
          <w:p w14:paraId="09B3F7E3" w14:textId="77777777" w:rsidR="00E81AC4" w:rsidRDefault="00E81AC4" w:rsidP="00840758">
            <w:pPr>
              <w:pStyle w:val="TableParagraph"/>
              <w:ind w:left="32"/>
              <w:rPr>
                <w:sz w:val="11"/>
              </w:rPr>
            </w:pPr>
            <w:r>
              <w:rPr>
                <w:color w:val="333333"/>
                <w:sz w:val="11"/>
              </w:rPr>
              <w:t>12</w:t>
            </w:r>
          </w:p>
        </w:tc>
        <w:tc>
          <w:tcPr>
            <w:tcW w:w="1460" w:type="dxa"/>
            <w:tcBorders>
              <w:right w:val="single" w:sz="12" w:space="0" w:color="DDDDDD"/>
            </w:tcBorders>
          </w:tcPr>
          <w:p w14:paraId="58397BEE" w14:textId="77777777" w:rsidR="00E81AC4" w:rsidRDefault="00E81AC4" w:rsidP="00840758">
            <w:pPr>
              <w:pStyle w:val="TableParagraph"/>
              <w:ind w:left="40"/>
              <w:rPr>
                <w:sz w:val="11"/>
              </w:rPr>
            </w:pPr>
            <w:r>
              <w:rPr>
                <w:color w:val="333333"/>
                <w:sz w:val="11"/>
              </w:rPr>
              <w:t>Satellite</w:t>
            </w:r>
            <w:r>
              <w:rPr>
                <w:color w:val="333333"/>
                <w:spacing w:val="3"/>
                <w:sz w:val="11"/>
              </w:rPr>
              <w:t xml:space="preserve"> </w:t>
            </w:r>
            <w:r>
              <w:rPr>
                <w:color w:val="333333"/>
                <w:sz w:val="11"/>
              </w:rPr>
              <w:t>Clinic</w:t>
            </w:r>
          </w:p>
        </w:tc>
      </w:tr>
      <w:tr w:rsidR="00E81AC4" w14:paraId="11F80907" w14:textId="77777777" w:rsidTr="00840758">
        <w:trPr>
          <w:trHeight w:val="208"/>
        </w:trPr>
        <w:tc>
          <w:tcPr>
            <w:tcW w:w="2470" w:type="dxa"/>
            <w:vMerge/>
            <w:tcBorders>
              <w:top w:val="nil"/>
              <w:bottom w:val="nil"/>
            </w:tcBorders>
          </w:tcPr>
          <w:p w14:paraId="2C9C5BFA" w14:textId="77777777" w:rsidR="00E81AC4" w:rsidRDefault="00E81AC4" w:rsidP="00840758">
            <w:pPr>
              <w:rPr>
                <w:sz w:val="2"/>
                <w:szCs w:val="2"/>
              </w:rPr>
            </w:pPr>
          </w:p>
        </w:tc>
        <w:tc>
          <w:tcPr>
            <w:tcW w:w="6063" w:type="dxa"/>
            <w:vMerge/>
            <w:tcBorders>
              <w:top w:val="nil"/>
              <w:bottom w:val="nil"/>
              <w:right w:val="single" w:sz="12" w:space="0" w:color="DDDDDD"/>
            </w:tcBorders>
          </w:tcPr>
          <w:p w14:paraId="05815AA5" w14:textId="77777777" w:rsidR="00E81AC4" w:rsidRDefault="00E81AC4" w:rsidP="00840758">
            <w:pPr>
              <w:rPr>
                <w:sz w:val="2"/>
                <w:szCs w:val="2"/>
              </w:rPr>
            </w:pPr>
          </w:p>
        </w:tc>
        <w:tc>
          <w:tcPr>
            <w:tcW w:w="243" w:type="dxa"/>
            <w:tcBorders>
              <w:left w:val="single" w:sz="12" w:space="0" w:color="DDDDDD"/>
            </w:tcBorders>
          </w:tcPr>
          <w:p w14:paraId="4E7F10BB" w14:textId="77777777" w:rsidR="00E81AC4" w:rsidRDefault="00E81AC4" w:rsidP="00840758">
            <w:pPr>
              <w:pStyle w:val="TableParagraph"/>
              <w:rPr>
                <w:sz w:val="10"/>
              </w:rPr>
            </w:pPr>
          </w:p>
        </w:tc>
        <w:tc>
          <w:tcPr>
            <w:tcW w:w="406" w:type="dxa"/>
          </w:tcPr>
          <w:p w14:paraId="7BB1B6E3" w14:textId="77777777" w:rsidR="00E81AC4" w:rsidRDefault="00E81AC4" w:rsidP="00840758">
            <w:pPr>
              <w:pStyle w:val="TableParagraph"/>
              <w:ind w:left="32"/>
              <w:rPr>
                <w:sz w:val="11"/>
              </w:rPr>
            </w:pPr>
            <w:r>
              <w:rPr>
                <w:color w:val="333333"/>
                <w:sz w:val="11"/>
              </w:rPr>
              <w:t>13</w:t>
            </w:r>
          </w:p>
        </w:tc>
        <w:tc>
          <w:tcPr>
            <w:tcW w:w="1460" w:type="dxa"/>
            <w:tcBorders>
              <w:right w:val="single" w:sz="12" w:space="0" w:color="DDDDDD"/>
            </w:tcBorders>
          </w:tcPr>
          <w:p w14:paraId="6BC22450" w14:textId="77777777" w:rsidR="00E81AC4" w:rsidRDefault="00E81AC4" w:rsidP="00840758">
            <w:pPr>
              <w:pStyle w:val="TableParagraph"/>
              <w:ind w:left="40"/>
              <w:rPr>
                <w:sz w:val="11"/>
              </w:rPr>
            </w:pPr>
            <w:r>
              <w:rPr>
                <w:color w:val="333333"/>
                <w:sz w:val="11"/>
              </w:rPr>
              <w:t>Hhukwini</w:t>
            </w:r>
            <w:r>
              <w:rPr>
                <w:color w:val="333333"/>
                <w:spacing w:val="6"/>
                <w:sz w:val="11"/>
              </w:rPr>
              <w:t xml:space="preserve"> </w:t>
            </w:r>
            <w:r>
              <w:rPr>
                <w:color w:val="333333"/>
                <w:sz w:val="11"/>
              </w:rPr>
              <w:t>Clinic</w:t>
            </w:r>
          </w:p>
        </w:tc>
      </w:tr>
      <w:tr w:rsidR="00E81AC4" w14:paraId="08E3A9E2" w14:textId="77777777" w:rsidTr="00840758">
        <w:trPr>
          <w:trHeight w:val="208"/>
        </w:trPr>
        <w:tc>
          <w:tcPr>
            <w:tcW w:w="2470" w:type="dxa"/>
            <w:vMerge/>
            <w:tcBorders>
              <w:top w:val="nil"/>
              <w:bottom w:val="nil"/>
            </w:tcBorders>
          </w:tcPr>
          <w:p w14:paraId="737EFDAC" w14:textId="77777777" w:rsidR="00E81AC4" w:rsidRDefault="00E81AC4" w:rsidP="00840758">
            <w:pPr>
              <w:rPr>
                <w:sz w:val="2"/>
                <w:szCs w:val="2"/>
              </w:rPr>
            </w:pPr>
          </w:p>
        </w:tc>
        <w:tc>
          <w:tcPr>
            <w:tcW w:w="6063" w:type="dxa"/>
            <w:vMerge/>
            <w:tcBorders>
              <w:top w:val="nil"/>
              <w:bottom w:val="nil"/>
              <w:right w:val="single" w:sz="12" w:space="0" w:color="DDDDDD"/>
            </w:tcBorders>
          </w:tcPr>
          <w:p w14:paraId="69D6AF29" w14:textId="77777777" w:rsidR="00E81AC4" w:rsidRDefault="00E81AC4" w:rsidP="00840758">
            <w:pPr>
              <w:rPr>
                <w:sz w:val="2"/>
                <w:szCs w:val="2"/>
              </w:rPr>
            </w:pPr>
          </w:p>
        </w:tc>
        <w:tc>
          <w:tcPr>
            <w:tcW w:w="243" w:type="dxa"/>
            <w:tcBorders>
              <w:left w:val="single" w:sz="12" w:space="0" w:color="DDDDDD"/>
            </w:tcBorders>
          </w:tcPr>
          <w:p w14:paraId="6C0AA583" w14:textId="77777777" w:rsidR="00E81AC4" w:rsidRDefault="00E81AC4" w:rsidP="00840758">
            <w:pPr>
              <w:pStyle w:val="TableParagraph"/>
              <w:rPr>
                <w:sz w:val="10"/>
              </w:rPr>
            </w:pPr>
          </w:p>
        </w:tc>
        <w:tc>
          <w:tcPr>
            <w:tcW w:w="406" w:type="dxa"/>
          </w:tcPr>
          <w:p w14:paraId="6F7C88D3" w14:textId="77777777" w:rsidR="00E81AC4" w:rsidRDefault="00E81AC4" w:rsidP="00840758">
            <w:pPr>
              <w:pStyle w:val="TableParagraph"/>
              <w:ind w:left="32"/>
              <w:rPr>
                <w:sz w:val="11"/>
              </w:rPr>
            </w:pPr>
            <w:r>
              <w:rPr>
                <w:color w:val="333333"/>
                <w:sz w:val="11"/>
              </w:rPr>
              <w:t>14</w:t>
            </w:r>
          </w:p>
        </w:tc>
        <w:tc>
          <w:tcPr>
            <w:tcW w:w="1460" w:type="dxa"/>
            <w:tcBorders>
              <w:right w:val="single" w:sz="12" w:space="0" w:color="DDDDDD"/>
            </w:tcBorders>
          </w:tcPr>
          <w:p w14:paraId="1799F89F" w14:textId="77777777" w:rsidR="00E81AC4" w:rsidRDefault="00E81AC4" w:rsidP="00840758">
            <w:pPr>
              <w:pStyle w:val="TableParagraph"/>
              <w:ind w:left="40"/>
              <w:rPr>
                <w:sz w:val="11"/>
              </w:rPr>
            </w:pPr>
            <w:r>
              <w:rPr>
                <w:color w:val="333333"/>
                <w:sz w:val="11"/>
              </w:rPr>
              <w:t>Millsite</w:t>
            </w:r>
            <w:r>
              <w:rPr>
                <w:color w:val="333333"/>
                <w:spacing w:val="3"/>
                <w:sz w:val="11"/>
              </w:rPr>
              <w:t xml:space="preserve"> </w:t>
            </w:r>
            <w:r>
              <w:rPr>
                <w:color w:val="333333"/>
                <w:sz w:val="11"/>
              </w:rPr>
              <w:t>Clinic</w:t>
            </w:r>
          </w:p>
        </w:tc>
      </w:tr>
      <w:tr w:rsidR="00E81AC4" w14:paraId="17A2BB23" w14:textId="77777777" w:rsidTr="00840758">
        <w:trPr>
          <w:trHeight w:val="208"/>
        </w:trPr>
        <w:tc>
          <w:tcPr>
            <w:tcW w:w="2470" w:type="dxa"/>
            <w:vMerge/>
            <w:tcBorders>
              <w:top w:val="nil"/>
              <w:bottom w:val="nil"/>
            </w:tcBorders>
          </w:tcPr>
          <w:p w14:paraId="20F8E678" w14:textId="77777777" w:rsidR="00E81AC4" w:rsidRDefault="00E81AC4" w:rsidP="00840758">
            <w:pPr>
              <w:rPr>
                <w:sz w:val="2"/>
                <w:szCs w:val="2"/>
              </w:rPr>
            </w:pPr>
          </w:p>
        </w:tc>
        <w:tc>
          <w:tcPr>
            <w:tcW w:w="6063" w:type="dxa"/>
            <w:vMerge/>
            <w:tcBorders>
              <w:top w:val="nil"/>
              <w:bottom w:val="nil"/>
              <w:right w:val="single" w:sz="12" w:space="0" w:color="DDDDDD"/>
            </w:tcBorders>
          </w:tcPr>
          <w:p w14:paraId="07AE593F" w14:textId="77777777" w:rsidR="00E81AC4" w:rsidRDefault="00E81AC4" w:rsidP="00840758">
            <w:pPr>
              <w:rPr>
                <w:sz w:val="2"/>
                <w:szCs w:val="2"/>
              </w:rPr>
            </w:pPr>
          </w:p>
        </w:tc>
        <w:tc>
          <w:tcPr>
            <w:tcW w:w="243" w:type="dxa"/>
            <w:tcBorders>
              <w:left w:val="single" w:sz="12" w:space="0" w:color="DDDDDD"/>
            </w:tcBorders>
          </w:tcPr>
          <w:p w14:paraId="46A27C96" w14:textId="77777777" w:rsidR="00E81AC4" w:rsidRDefault="00E81AC4" w:rsidP="00840758">
            <w:pPr>
              <w:pStyle w:val="TableParagraph"/>
              <w:rPr>
                <w:sz w:val="10"/>
              </w:rPr>
            </w:pPr>
          </w:p>
        </w:tc>
        <w:tc>
          <w:tcPr>
            <w:tcW w:w="406" w:type="dxa"/>
          </w:tcPr>
          <w:p w14:paraId="629250E5" w14:textId="77777777" w:rsidR="00E81AC4" w:rsidRDefault="00E81AC4" w:rsidP="00840758">
            <w:pPr>
              <w:pStyle w:val="TableParagraph"/>
              <w:ind w:left="32"/>
              <w:rPr>
                <w:sz w:val="11"/>
              </w:rPr>
            </w:pPr>
            <w:r>
              <w:rPr>
                <w:color w:val="333333"/>
                <w:sz w:val="11"/>
              </w:rPr>
              <w:t>15</w:t>
            </w:r>
          </w:p>
        </w:tc>
        <w:tc>
          <w:tcPr>
            <w:tcW w:w="1460" w:type="dxa"/>
            <w:tcBorders>
              <w:right w:val="single" w:sz="12" w:space="0" w:color="DDDDDD"/>
            </w:tcBorders>
          </w:tcPr>
          <w:p w14:paraId="22364932" w14:textId="77777777" w:rsidR="00E81AC4" w:rsidRDefault="00E81AC4" w:rsidP="00840758">
            <w:pPr>
              <w:pStyle w:val="TableParagraph"/>
              <w:ind w:left="40"/>
              <w:rPr>
                <w:sz w:val="11"/>
              </w:rPr>
            </w:pPr>
            <w:proofErr w:type="spellStart"/>
            <w:r>
              <w:rPr>
                <w:color w:val="333333"/>
                <w:sz w:val="11"/>
              </w:rPr>
              <w:t>Mhlambanyatsi</w:t>
            </w:r>
            <w:proofErr w:type="spellEnd"/>
            <w:r>
              <w:rPr>
                <w:color w:val="333333"/>
                <w:spacing w:val="13"/>
                <w:sz w:val="11"/>
              </w:rPr>
              <w:t xml:space="preserve"> </w:t>
            </w:r>
            <w:r>
              <w:rPr>
                <w:color w:val="333333"/>
                <w:sz w:val="11"/>
              </w:rPr>
              <w:t>Clinic</w:t>
            </w:r>
            <w:r>
              <w:rPr>
                <w:color w:val="333333"/>
                <w:spacing w:val="12"/>
                <w:sz w:val="11"/>
              </w:rPr>
              <w:t xml:space="preserve"> </w:t>
            </w:r>
            <w:r>
              <w:rPr>
                <w:color w:val="333333"/>
                <w:sz w:val="11"/>
              </w:rPr>
              <w:t>2</w:t>
            </w:r>
          </w:p>
        </w:tc>
      </w:tr>
      <w:tr w:rsidR="00E81AC4" w14:paraId="2E524C52" w14:textId="77777777" w:rsidTr="00840758">
        <w:trPr>
          <w:trHeight w:val="421"/>
        </w:trPr>
        <w:tc>
          <w:tcPr>
            <w:tcW w:w="2470" w:type="dxa"/>
            <w:vMerge/>
            <w:tcBorders>
              <w:top w:val="nil"/>
              <w:bottom w:val="nil"/>
            </w:tcBorders>
          </w:tcPr>
          <w:p w14:paraId="58F1FB7D" w14:textId="77777777" w:rsidR="00E81AC4" w:rsidRDefault="00E81AC4" w:rsidP="00840758">
            <w:pPr>
              <w:rPr>
                <w:sz w:val="2"/>
                <w:szCs w:val="2"/>
              </w:rPr>
            </w:pPr>
          </w:p>
        </w:tc>
        <w:tc>
          <w:tcPr>
            <w:tcW w:w="6063" w:type="dxa"/>
            <w:vMerge/>
            <w:tcBorders>
              <w:top w:val="nil"/>
              <w:bottom w:val="nil"/>
              <w:right w:val="single" w:sz="12" w:space="0" w:color="DDDDDD"/>
            </w:tcBorders>
          </w:tcPr>
          <w:p w14:paraId="5649D914" w14:textId="77777777" w:rsidR="00E81AC4" w:rsidRDefault="00E81AC4" w:rsidP="00840758">
            <w:pPr>
              <w:rPr>
                <w:sz w:val="2"/>
                <w:szCs w:val="2"/>
              </w:rPr>
            </w:pPr>
          </w:p>
        </w:tc>
        <w:tc>
          <w:tcPr>
            <w:tcW w:w="243" w:type="dxa"/>
            <w:tcBorders>
              <w:left w:val="single" w:sz="12" w:space="0" w:color="DDDDDD"/>
            </w:tcBorders>
          </w:tcPr>
          <w:p w14:paraId="6A19B8F8" w14:textId="77777777" w:rsidR="00E81AC4" w:rsidRDefault="00E81AC4" w:rsidP="00840758">
            <w:pPr>
              <w:pStyle w:val="TableParagraph"/>
              <w:rPr>
                <w:sz w:val="10"/>
              </w:rPr>
            </w:pPr>
          </w:p>
        </w:tc>
        <w:tc>
          <w:tcPr>
            <w:tcW w:w="406" w:type="dxa"/>
          </w:tcPr>
          <w:p w14:paraId="77D9E0BA" w14:textId="77777777" w:rsidR="00E81AC4" w:rsidRDefault="00E81AC4" w:rsidP="00840758">
            <w:pPr>
              <w:pStyle w:val="TableParagraph"/>
              <w:ind w:left="32"/>
              <w:rPr>
                <w:sz w:val="11"/>
              </w:rPr>
            </w:pPr>
            <w:r>
              <w:rPr>
                <w:color w:val="333333"/>
                <w:sz w:val="11"/>
              </w:rPr>
              <w:t>16</w:t>
            </w:r>
          </w:p>
        </w:tc>
        <w:tc>
          <w:tcPr>
            <w:tcW w:w="1460" w:type="dxa"/>
            <w:tcBorders>
              <w:right w:val="single" w:sz="12" w:space="0" w:color="DDDDDD"/>
            </w:tcBorders>
          </w:tcPr>
          <w:p w14:paraId="7C8F2937" w14:textId="77777777" w:rsidR="00E81AC4" w:rsidRDefault="00E81AC4" w:rsidP="00840758">
            <w:pPr>
              <w:pStyle w:val="TableParagraph"/>
              <w:ind w:left="40"/>
              <w:rPr>
                <w:sz w:val="11"/>
              </w:rPr>
            </w:pPr>
            <w:r>
              <w:rPr>
                <w:color w:val="333333"/>
                <w:sz w:val="11"/>
              </w:rPr>
              <w:t>Ezulwini</w:t>
            </w:r>
            <w:r>
              <w:rPr>
                <w:color w:val="333333"/>
                <w:spacing w:val="6"/>
                <w:sz w:val="11"/>
              </w:rPr>
              <w:t xml:space="preserve"> </w:t>
            </w:r>
            <w:r>
              <w:rPr>
                <w:color w:val="333333"/>
                <w:sz w:val="11"/>
              </w:rPr>
              <w:t>Clinic</w:t>
            </w:r>
          </w:p>
          <w:p w14:paraId="1B2D2788" w14:textId="77777777" w:rsidR="00E81AC4" w:rsidRDefault="00E81AC4" w:rsidP="00840758">
            <w:pPr>
              <w:pStyle w:val="TableParagraph"/>
              <w:spacing w:before="85"/>
              <w:ind w:left="40"/>
              <w:rPr>
                <w:sz w:val="11"/>
              </w:rPr>
            </w:pPr>
            <w:r>
              <w:rPr>
                <w:color w:val="333333"/>
                <w:sz w:val="11"/>
              </w:rPr>
              <w:t>(Pharmacy)</w:t>
            </w:r>
          </w:p>
        </w:tc>
      </w:tr>
      <w:tr w:rsidR="00E81AC4" w14:paraId="1604267D" w14:textId="77777777" w:rsidTr="00840758">
        <w:trPr>
          <w:trHeight w:val="419"/>
        </w:trPr>
        <w:tc>
          <w:tcPr>
            <w:tcW w:w="2470" w:type="dxa"/>
            <w:vMerge/>
            <w:tcBorders>
              <w:top w:val="nil"/>
              <w:bottom w:val="nil"/>
            </w:tcBorders>
          </w:tcPr>
          <w:p w14:paraId="2646BD4F" w14:textId="77777777" w:rsidR="00E81AC4" w:rsidRDefault="00E81AC4" w:rsidP="00840758">
            <w:pPr>
              <w:rPr>
                <w:sz w:val="2"/>
                <w:szCs w:val="2"/>
              </w:rPr>
            </w:pPr>
          </w:p>
        </w:tc>
        <w:tc>
          <w:tcPr>
            <w:tcW w:w="6063" w:type="dxa"/>
            <w:vMerge/>
            <w:tcBorders>
              <w:top w:val="nil"/>
              <w:bottom w:val="nil"/>
              <w:right w:val="single" w:sz="12" w:space="0" w:color="DDDDDD"/>
            </w:tcBorders>
          </w:tcPr>
          <w:p w14:paraId="02D9392C" w14:textId="77777777" w:rsidR="00E81AC4" w:rsidRDefault="00E81AC4" w:rsidP="00840758">
            <w:pPr>
              <w:rPr>
                <w:sz w:val="2"/>
                <w:szCs w:val="2"/>
              </w:rPr>
            </w:pPr>
          </w:p>
        </w:tc>
        <w:tc>
          <w:tcPr>
            <w:tcW w:w="243" w:type="dxa"/>
            <w:tcBorders>
              <w:left w:val="single" w:sz="12" w:space="0" w:color="DDDDDD"/>
            </w:tcBorders>
          </w:tcPr>
          <w:p w14:paraId="62730CAC" w14:textId="77777777" w:rsidR="00E81AC4" w:rsidRDefault="00E81AC4" w:rsidP="00840758">
            <w:pPr>
              <w:pStyle w:val="TableParagraph"/>
              <w:rPr>
                <w:sz w:val="10"/>
              </w:rPr>
            </w:pPr>
          </w:p>
        </w:tc>
        <w:tc>
          <w:tcPr>
            <w:tcW w:w="406" w:type="dxa"/>
          </w:tcPr>
          <w:p w14:paraId="72BA0B75" w14:textId="77777777" w:rsidR="00E81AC4" w:rsidRDefault="00E81AC4" w:rsidP="00840758">
            <w:pPr>
              <w:pStyle w:val="TableParagraph"/>
              <w:ind w:left="32"/>
              <w:rPr>
                <w:sz w:val="11"/>
              </w:rPr>
            </w:pPr>
            <w:r>
              <w:rPr>
                <w:color w:val="333333"/>
                <w:sz w:val="11"/>
              </w:rPr>
              <w:t>17</w:t>
            </w:r>
          </w:p>
        </w:tc>
        <w:tc>
          <w:tcPr>
            <w:tcW w:w="1460" w:type="dxa"/>
            <w:tcBorders>
              <w:right w:val="single" w:sz="12" w:space="0" w:color="DDDDDD"/>
            </w:tcBorders>
          </w:tcPr>
          <w:p w14:paraId="66568AB4" w14:textId="77777777" w:rsidR="00E81AC4" w:rsidRDefault="00E81AC4" w:rsidP="00840758">
            <w:pPr>
              <w:pStyle w:val="TableParagraph"/>
              <w:ind w:left="40"/>
              <w:rPr>
                <w:sz w:val="11"/>
              </w:rPr>
            </w:pPr>
            <w:r>
              <w:rPr>
                <w:color w:val="333333"/>
                <w:sz w:val="11"/>
              </w:rPr>
              <w:t>Salvation Army</w:t>
            </w:r>
            <w:r>
              <w:rPr>
                <w:color w:val="333333"/>
                <w:spacing w:val="12"/>
                <w:sz w:val="11"/>
              </w:rPr>
              <w:t xml:space="preserve"> </w:t>
            </w:r>
            <w:r>
              <w:rPr>
                <w:color w:val="333333"/>
                <w:sz w:val="11"/>
              </w:rPr>
              <w:t>Clinic</w:t>
            </w:r>
          </w:p>
          <w:p w14:paraId="2113F754" w14:textId="77777777" w:rsidR="00E81AC4" w:rsidRDefault="00E81AC4" w:rsidP="00840758">
            <w:pPr>
              <w:pStyle w:val="TableParagraph"/>
              <w:spacing w:before="85"/>
              <w:ind w:left="41"/>
              <w:rPr>
                <w:sz w:val="11"/>
              </w:rPr>
            </w:pPr>
            <w:r>
              <w:rPr>
                <w:color w:val="333333"/>
                <w:sz w:val="11"/>
              </w:rPr>
              <w:t>(Mbabane)</w:t>
            </w:r>
          </w:p>
        </w:tc>
      </w:tr>
      <w:tr w:rsidR="00E81AC4" w14:paraId="7F776A17" w14:textId="77777777" w:rsidTr="00840758">
        <w:trPr>
          <w:trHeight w:val="208"/>
        </w:trPr>
        <w:tc>
          <w:tcPr>
            <w:tcW w:w="2470" w:type="dxa"/>
            <w:vMerge/>
            <w:tcBorders>
              <w:top w:val="nil"/>
              <w:bottom w:val="nil"/>
            </w:tcBorders>
          </w:tcPr>
          <w:p w14:paraId="38453C23" w14:textId="77777777" w:rsidR="00E81AC4" w:rsidRDefault="00E81AC4" w:rsidP="00840758">
            <w:pPr>
              <w:rPr>
                <w:sz w:val="2"/>
                <w:szCs w:val="2"/>
              </w:rPr>
            </w:pPr>
          </w:p>
        </w:tc>
        <w:tc>
          <w:tcPr>
            <w:tcW w:w="6063" w:type="dxa"/>
            <w:vMerge/>
            <w:tcBorders>
              <w:top w:val="nil"/>
              <w:bottom w:val="nil"/>
              <w:right w:val="single" w:sz="12" w:space="0" w:color="DDDDDD"/>
            </w:tcBorders>
          </w:tcPr>
          <w:p w14:paraId="5320E36E" w14:textId="77777777" w:rsidR="00E81AC4" w:rsidRDefault="00E81AC4" w:rsidP="00840758">
            <w:pPr>
              <w:rPr>
                <w:sz w:val="2"/>
                <w:szCs w:val="2"/>
              </w:rPr>
            </w:pPr>
          </w:p>
        </w:tc>
        <w:tc>
          <w:tcPr>
            <w:tcW w:w="243" w:type="dxa"/>
            <w:tcBorders>
              <w:left w:val="single" w:sz="12" w:space="0" w:color="DDDDDD"/>
            </w:tcBorders>
          </w:tcPr>
          <w:p w14:paraId="2FC1CF33" w14:textId="77777777" w:rsidR="00E81AC4" w:rsidRDefault="00E81AC4" w:rsidP="00840758">
            <w:pPr>
              <w:pStyle w:val="TableParagraph"/>
              <w:rPr>
                <w:sz w:val="10"/>
              </w:rPr>
            </w:pPr>
          </w:p>
        </w:tc>
        <w:tc>
          <w:tcPr>
            <w:tcW w:w="406" w:type="dxa"/>
          </w:tcPr>
          <w:p w14:paraId="3936A202" w14:textId="77777777" w:rsidR="00E81AC4" w:rsidRDefault="00E81AC4" w:rsidP="00840758">
            <w:pPr>
              <w:pStyle w:val="TableParagraph"/>
              <w:ind w:left="32"/>
              <w:rPr>
                <w:sz w:val="11"/>
              </w:rPr>
            </w:pPr>
            <w:r>
              <w:rPr>
                <w:color w:val="333333"/>
                <w:sz w:val="11"/>
              </w:rPr>
              <w:t>18</w:t>
            </w:r>
          </w:p>
        </w:tc>
        <w:tc>
          <w:tcPr>
            <w:tcW w:w="1460" w:type="dxa"/>
            <w:tcBorders>
              <w:right w:val="single" w:sz="12" w:space="0" w:color="DDDDDD"/>
            </w:tcBorders>
          </w:tcPr>
          <w:p w14:paraId="7FF1EF54" w14:textId="77777777" w:rsidR="00E81AC4" w:rsidRDefault="00E81AC4" w:rsidP="00840758">
            <w:pPr>
              <w:pStyle w:val="TableParagraph"/>
              <w:ind w:left="40"/>
              <w:rPr>
                <w:sz w:val="11"/>
              </w:rPr>
            </w:pPr>
            <w:proofErr w:type="spellStart"/>
            <w:r>
              <w:rPr>
                <w:color w:val="333333"/>
                <w:sz w:val="11"/>
              </w:rPr>
              <w:t>Siphocosini</w:t>
            </w:r>
            <w:proofErr w:type="spellEnd"/>
            <w:r>
              <w:rPr>
                <w:color w:val="333333"/>
                <w:spacing w:val="8"/>
                <w:sz w:val="11"/>
              </w:rPr>
              <w:t xml:space="preserve"> </w:t>
            </w:r>
            <w:r>
              <w:rPr>
                <w:color w:val="333333"/>
                <w:sz w:val="11"/>
              </w:rPr>
              <w:t>Clinic</w:t>
            </w:r>
          </w:p>
        </w:tc>
      </w:tr>
      <w:tr w:rsidR="00E81AC4" w14:paraId="2A56AEEA" w14:textId="77777777" w:rsidTr="00840758">
        <w:trPr>
          <w:trHeight w:val="421"/>
        </w:trPr>
        <w:tc>
          <w:tcPr>
            <w:tcW w:w="2470" w:type="dxa"/>
            <w:vMerge/>
            <w:tcBorders>
              <w:top w:val="nil"/>
              <w:bottom w:val="nil"/>
            </w:tcBorders>
          </w:tcPr>
          <w:p w14:paraId="232DE8DF" w14:textId="77777777" w:rsidR="00E81AC4" w:rsidRDefault="00E81AC4" w:rsidP="00840758">
            <w:pPr>
              <w:rPr>
                <w:sz w:val="2"/>
                <w:szCs w:val="2"/>
              </w:rPr>
            </w:pPr>
          </w:p>
        </w:tc>
        <w:tc>
          <w:tcPr>
            <w:tcW w:w="6063" w:type="dxa"/>
            <w:vMerge/>
            <w:tcBorders>
              <w:top w:val="nil"/>
              <w:bottom w:val="nil"/>
              <w:right w:val="single" w:sz="12" w:space="0" w:color="DDDDDD"/>
            </w:tcBorders>
          </w:tcPr>
          <w:p w14:paraId="334B77DF" w14:textId="77777777" w:rsidR="00E81AC4" w:rsidRDefault="00E81AC4" w:rsidP="00840758">
            <w:pPr>
              <w:rPr>
                <w:sz w:val="2"/>
                <w:szCs w:val="2"/>
              </w:rPr>
            </w:pPr>
          </w:p>
        </w:tc>
        <w:tc>
          <w:tcPr>
            <w:tcW w:w="243" w:type="dxa"/>
            <w:tcBorders>
              <w:left w:val="single" w:sz="12" w:space="0" w:color="DDDDDD"/>
            </w:tcBorders>
          </w:tcPr>
          <w:p w14:paraId="71427D13" w14:textId="77777777" w:rsidR="00E81AC4" w:rsidRDefault="00E81AC4" w:rsidP="00840758">
            <w:pPr>
              <w:pStyle w:val="TableParagraph"/>
              <w:rPr>
                <w:sz w:val="10"/>
              </w:rPr>
            </w:pPr>
          </w:p>
        </w:tc>
        <w:tc>
          <w:tcPr>
            <w:tcW w:w="406" w:type="dxa"/>
          </w:tcPr>
          <w:p w14:paraId="1EC544A8" w14:textId="77777777" w:rsidR="00E81AC4" w:rsidRDefault="00E81AC4" w:rsidP="00840758">
            <w:pPr>
              <w:pStyle w:val="TableParagraph"/>
              <w:ind w:left="32"/>
              <w:rPr>
                <w:sz w:val="11"/>
              </w:rPr>
            </w:pPr>
            <w:r>
              <w:rPr>
                <w:color w:val="333333"/>
                <w:sz w:val="11"/>
              </w:rPr>
              <w:t>19</w:t>
            </w:r>
          </w:p>
        </w:tc>
        <w:tc>
          <w:tcPr>
            <w:tcW w:w="1460" w:type="dxa"/>
            <w:tcBorders>
              <w:right w:val="single" w:sz="12" w:space="0" w:color="DDDDDD"/>
            </w:tcBorders>
          </w:tcPr>
          <w:p w14:paraId="10E79329" w14:textId="77777777" w:rsidR="00E81AC4" w:rsidRDefault="00E81AC4" w:rsidP="00840758">
            <w:pPr>
              <w:pStyle w:val="TableParagraph"/>
              <w:ind w:left="40"/>
              <w:rPr>
                <w:sz w:val="11"/>
              </w:rPr>
            </w:pPr>
            <w:r>
              <w:rPr>
                <w:color w:val="333333"/>
                <w:sz w:val="11"/>
              </w:rPr>
              <w:t>Ngwenya</w:t>
            </w:r>
            <w:r>
              <w:rPr>
                <w:color w:val="333333"/>
                <w:spacing w:val="12"/>
                <w:sz w:val="11"/>
              </w:rPr>
              <w:t xml:space="preserve"> </w:t>
            </w:r>
            <w:r>
              <w:rPr>
                <w:color w:val="333333"/>
                <w:sz w:val="11"/>
              </w:rPr>
              <w:t>Wellness</w:t>
            </w:r>
          </w:p>
          <w:p w14:paraId="1F05533B" w14:textId="77777777" w:rsidR="00E81AC4" w:rsidRDefault="00E81AC4" w:rsidP="00840758">
            <w:pPr>
              <w:pStyle w:val="TableParagraph"/>
              <w:spacing w:before="87"/>
              <w:ind w:left="40"/>
              <w:rPr>
                <w:sz w:val="11"/>
              </w:rPr>
            </w:pPr>
            <w:r>
              <w:rPr>
                <w:color w:val="333333"/>
                <w:sz w:val="11"/>
              </w:rPr>
              <w:t>Centre</w:t>
            </w:r>
          </w:p>
        </w:tc>
      </w:tr>
      <w:tr w:rsidR="00E81AC4" w14:paraId="1DA991B2" w14:textId="77777777" w:rsidTr="00840758">
        <w:trPr>
          <w:trHeight w:val="208"/>
        </w:trPr>
        <w:tc>
          <w:tcPr>
            <w:tcW w:w="2470" w:type="dxa"/>
            <w:vMerge/>
            <w:tcBorders>
              <w:top w:val="nil"/>
              <w:bottom w:val="nil"/>
            </w:tcBorders>
          </w:tcPr>
          <w:p w14:paraId="5A810E7D" w14:textId="77777777" w:rsidR="00E81AC4" w:rsidRDefault="00E81AC4" w:rsidP="00840758">
            <w:pPr>
              <w:rPr>
                <w:sz w:val="2"/>
                <w:szCs w:val="2"/>
              </w:rPr>
            </w:pPr>
          </w:p>
        </w:tc>
        <w:tc>
          <w:tcPr>
            <w:tcW w:w="6063" w:type="dxa"/>
            <w:vMerge/>
            <w:tcBorders>
              <w:top w:val="nil"/>
              <w:bottom w:val="nil"/>
              <w:right w:val="single" w:sz="12" w:space="0" w:color="DDDDDD"/>
            </w:tcBorders>
          </w:tcPr>
          <w:p w14:paraId="2415B631" w14:textId="77777777" w:rsidR="00E81AC4" w:rsidRDefault="00E81AC4" w:rsidP="00840758">
            <w:pPr>
              <w:rPr>
                <w:sz w:val="2"/>
                <w:szCs w:val="2"/>
              </w:rPr>
            </w:pPr>
          </w:p>
        </w:tc>
        <w:tc>
          <w:tcPr>
            <w:tcW w:w="243" w:type="dxa"/>
            <w:tcBorders>
              <w:left w:val="single" w:sz="12" w:space="0" w:color="DDDDDD"/>
            </w:tcBorders>
          </w:tcPr>
          <w:p w14:paraId="6FFB350A" w14:textId="77777777" w:rsidR="00E81AC4" w:rsidRDefault="00E81AC4" w:rsidP="00840758">
            <w:pPr>
              <w:pStyle w:val="TableParagraph"/>
              <w:rPr>
                <w:sz w:val="10"/>
              </w:rPr>
            </w:pPr>
          </w:p>
        </w:tc>
        <w:tc>
          <w:tcPr>
            <w:tcW w:w="406" w:type="dxa"/>
          </w:tcPr>
          <w:p w14:paraId="132EA62A" w14:textId="77777777" w:rsidR="00E81AC4" w:rsidRDefault="00E81AC4" w:rsidP="00840758">
            <w:pPr>
              <w:pStyle w:val="TableParagraph"/>
              <w:ind w:left="32"/>
              <w:rPr>
                <w:sz w:val="11"/>
              </w:rPr>
            </w:pPr>
            <w:r>
              <w:rPr>
                <w:color w:val="333333"/>
                <w:sz w:val="11"/>
              </w:rPr>
              <w:t>20</w:t>
            </w:r>
          </w:p>
        </w:tc>
        <w:tc>
          <w:tcPr>
            <w:tcW w:w="1460" w:type="dxa"/>
            <w:tcBorders>
              <w:right w:val="single" w:sz="12" w:space="0" w:color="DDDDDD"/>
            </w:tcBorders>
          </w:tcPr>
          <w:p w14:paraId="7FA95187" w14:textId="77777777" w:rsidR="00E81AC4" w:rsidRDefault="00E81AC4" w:rsidP="00840758">
            <w:pPr>
              <w:pStyle w:val="TableParagraph"/>
              <w:ind w:left="40"/>
              <w:rPr>
                <w:sz w:val="11"/>
              </w:rPr>
            </w:pPr>
            <w:proofErr w:type="spellStart"/>
            <w:r>
              <w:rPr>
                <w:color w:val="333333"/>
                <w:sz w:val="11"/>
              </w:rPr>
              <w:t>Nkaba</w:t>
            </w:r>
            <w:proofErr w:type="spellEnd"/>
            <w:r>
              <w:rPr>
                <w:color w:val="333333"/>
                <w:spacing w:val="5"/>
                <w:sz w:val="11"/>
              </w:rPr>
              <w:t xml:space="preserve"> </w:t>
            </w:r>
            <w:r>
              <w:rPr>
                <w:color w:val="333333"/>
                <w:sz w:val="11"/>
              </w:rPr>
              <w:t>Clinic</w:t>
            </w:r>
          </w:p>
        </w:tc>
      </w:tr>
      <w:tr w:rsidR="00E81AC4" w14:paraId="1C2469ED" w14:textId="77777777" w:rsidTr="00840758">
        <w:trPr>
          <w:trHeight w:val="419"/>
        </w:trPr>
        <w:tc>
          <w:tcPr>
            <w:tcW w:w="2470" w:type="dxa"/>
            <w:vMerge/>
            <w:tcBorders>
              <w:top w:val="nil"/>
              <w:bottom w:val="nil"/>
            </w:tcBorders>
          </w:tcPr>
          <w:p w14:paraId="0D47117D" w14:textId="77777777" w:rsidR="00E81AC4" w:rsidRDefault="00E81AC4" w:rsidP="00840758">
            <w:pPr>
              <w:rPr>
                <w:sz w:val="2"/>
                <w:szCs w:val="2"/>
              </w:rPr>
            </w:pPr>
          </w:p>
        </w:tc>
        <w:tc>
          <w:tcPr>
            <w:tcW w:w="6063" w:type="dxa"/>
            <w:vMerge/>
            <w:tcBorders>
              <w:top w:val="nil"/>
              <w:bottom w:val="nil"/>
              <w:right w:val="single" w:sz="12" w:space="0" w:color="DDDDDD"/>
            </w:tcBorders>
          </w:tcPr>
          <w:p w14:paraId="7A76A83F" w14:textId="77777777" w:rsidR="00E81AC4" w:rsidRDefault="00E81AC4" w:rsidP="00840758">
            <w:pPr>
              <w:rPr>
                <w:sz w:val="2"/>
                <w:szCs w:val="2"/>
              </w:rPr>
            </w:pPr>
          </w:p>
        </w:tc>
        <w:tc>
          <w:tcPr>
            <w:tcW w:w="243" w:type="dxa"/>
            <w:tcBorders>
              <w:left w:val="single" w:sz="12" w:space="0" w:color="DDDDDD"/>
            </w:tcBorders>
          </w:tcPr>
          <w:p w14:paraId="35216FCD" w14:textId="77777777" w:rsidR="00E81AC4" w:rsidRDefault="00E81AC4" w:rsidP="00840758">
            <w:pPr>
              <w:pStyle w:val="TableParagraph"/>
              <w:rPr>
                <w:sz w:val="10"/>
              </w:rPr>
            </w:pPr>
          </w:p>
        </w:tc>
        <w:tc>
          <w:tcPr>
            <w:tcW w:w="406" w:type="dxa"/>
          </w:tcPr>
          <w:p w14:paraId="5ECAC923" w14:textId="77777777" w:rsidR="00E81AC4" w:rsidRDefault="00E81AC4" w:rsidP="00840758">
            <w:pPr>
              <w:pStyle w:val="TableParagraph"/>
              <w:ind w:left="32"/>
              <w:rPr>
                <w:sz w:val="11"/>
              </w:rPr>
            </w:pPr>
            <w:r>
              <w:rPr>
                <w:color w:val="333333"/>
                <w:sz w:val="11"/>
              </w:rPr>
              <w:t>21</w:t>
            </w:r>
          </w:p>
        </w:tc>
        <w:tc>
          <w:tcPr>
            <w:tcW w:w="1460" w:type="dxa"/>
            <w:tcBorders>
              <w:right w:val="single" w:sz="12" w:space="0" w:color="DDDDDD"/>
            </w:tcBorders>
          </w:tcPr>
          <w:p w14:paraId="2493305D" w14:textId="77777777" w:rsidR="00E81AC4" w:rsidRDefault="00E81AC4" w:rsidP="00840758">
            <w:pPr>
              <w:pStyle w:val="TableParagraph"/>
              <w:ind w:left="40"/>
              <w:rPr>
                <w:sz w:val="11"/>
              </w:rPr>
            </w:pPr>
            <w:r>
              <w:rPr>
                <w:color w:val="333333"/>
                <w:sz w:val="11"/>
              </w:rPr>
              <w:t>Children's</w:t>
            </w:r>
            <w:r>
              <w:rPr>
                <w:color w:val="333333"/>
                <w:spacing w:val="13"/>
                <w:sz w:val="11"/>
              </w:rPr>
              <w:t xml:space="preserve"> </w:t>
            </w:r>
            <w:r>
              <w:rPr>
                <w:color w:val="333333"/>
                <w:sz w:val="11"/>
              </w:rPr>
              <w:t>Clinic</w:t>
            </w:r>
            <w:r>
              <w:rPr>
                <w:color w:val="333333"/>
                <w:spacing w:val="12"/>
                <w:sz w:val="11"/>
              </w:rPr>
              <w:t xml:space="preserve"> </w:t>
            </w:r>
            <w:r>
              <w:rPr>
                <w:color w:val="333333"/>
                <w:sz w:val="11"/>
              </w:rPr>
              <w:t>(Dr</w:t>
            </w:r>
          </w:p>
          <w:p w14:paraId="3DB321CC" w14:textId="77777777" w:rsidR="00E81AC4" w:rsidRDefault="00E81AC4" w:rsidP="00840758">
            <w:pPr>
              <w:pStyle w:val="TableParagraph"/>
              <w:spacing w:before="85"/>
              <w:ind w:left="40"/>
              <w:rPr>
                <w:sz w:val="11"/>
              </w:rPr>
            </w:pPr>
            <w:r>
              <w:rPr>
                <w:color w:val="333333"/>
                <w:sz w:val="11"/>
              </w:rPr>
              <w:t>Rukundo)</w:t>
            </w:r>
          </w:p>
        </w:tc>
      </w:tr>
      <w:tr w:rsidR="00E81AC4" w14:paraId="5939E3E0" w14:textId="77777777" w:rsidTr="00840758">
        <w:trPr>
          <w:trHeight w:val="208"/>
        </w:trPr>
        <w:tc>
          <w:tcPr>
            <w:tcW w:w="2470" w:type="dxa"/>
            <w:vMerge/>
            <w:tcBorders>
              <w:top w:val="nil"/>
              <w:bottom w:val="nil"/>
            </w:tcBorders>
          </w:tcPr>
          <w:p w14:paraId="3C006245" w14:textId="77777777" w:rsidR="00E81AC4" w:rsidRDefault="00E81AC4" w:rsidP="00840758">
            <w:pPr>
              <w:rPr>
                <w:sz w:val="2"/>
                <w:szCs w:val="2"/>
              </w:rPr>
            </w:pPr>
          </w:p>
        </w:tc>
        <w:tc>
          <w:tcPr>
            <w:tcW w:w="6063" w:type="dxa"/>
            <w:vMerge/>
            <w:tcBorders>
              <w:top w:val="nil"/>
              <w:bottom w:val="nil"/>
              <w:right w:val="single" w:sz="12" w:space="0" w:color="DDDDDD"/>
            </w:tcBorders>
          </w:tcPr>
          <w:p w14:paraId="75C6BB3E" w14:textId="77777777" w:rsidR="00E81AC4" w:rsidRDefault="00E81AC4" w:rsidP="00840758">
            <w:pPr>
              <w:rPr>
                <w:sz w:val="2"/>
                <w:szCs w:val="2"/>
              </w:rPr>
            </w:pPr>
          </w:p>
        </w:tc>
        <w:tc>
          <w:tcPr>
            <w:tcW w:w="243" w:type="dxa"/>
            <w:tcBorders>
              <w:left w:val="single" w:sz="12" w:space="0" w:color="DDDDDD"/>
            </w:tcBorders>
          </w:tcPr>
          <w:p w14:paraId="640A32FB" w14:textId="77777777" w:rsidR="00E81AC4" w:rsidRDefault="00E81AC4" w:rsidP="00840758">
            <w:pPr>
              <w:pStyle w:val="TableParagraph"/>
              <w:rPr>
                <w:sz w:val="10"/>
              </w:rPr>
            </w:pPr>
          </w:p>
        </w:tc>
        <w:tc>
          <w:tcPr>
            <w:tcW w:w="406" w:type="dxa"/>
          </w:tcPr>
          <w:p w14:paraId="7652B1F4" w14:textId="77777777" w:rsidR="00E81AC4" w:rsidRDefault="00E81AC4" w:rsidP="00840758">
            <w:pPr>
              <w:pStyle w:val="TableParagraph"/>
              <w:ind w:left="32"/>
              <w:rPr>
                <w:sz w:val="11"/>
              </w:rPr>
            </w:pPr>
            <w:r>
              <w:rPr>
                <w:color w:val="333333"/>
                <w:sz w:val="11"/>
              </w:rPr>
              <w:t>22</w:t>
            </w:r>
          </w:p>
        </w:tc>
        <w:tc>
          <w:tcPr>
            <w:tcW w:w="1460" w:type="dxa"/>
            <w:tcBorders>
              <w:right w:val="single" w:sz="12" w:space="0" w:color="DDDDDD"/>
            </w:tcBorders>
          </w:tcPr>
          <w:p w14:paraId="5D81D79F" w14:textId="77777777" w:rsidR="00E81AC4" w:rsidRDefault="00E81AC4" w:rsidP="00840758">
            <w:pPr>
              <w:pStyle w:val="TableParagraph"/>
              <w:ind w:left="40"/>
              <w:rPr>
                <w:sz w:val="11"/>
              </w:rPr>
            </w:pPr>
            <w:proofErr w:type="spellStart"/>
            <w:r>
              <w:rPr>
                <w:color w:val="333333"/>
                <w:sz w:val="11"/>
              </w:rPr>
              <w:t>Ntfonjeni</w:t>
            </w:r>
            <w:proofErr w:type="spellEnd"/>
            <w:r>
              <w:rPr>
                <w:color w:val="333333"/>
                <w:spacing w:val="6"/>
                <w:sz w:val="11"/>
              </w:rPr>
              <w:t xml:space="preserve"> </w:t>
            </w:r>
            <w:r>
              <w:rPr>
                <w:color w:val="333333"/>
                <w:sz w:val="11"/>
              </w:rPr>
              <w:t>Clinic</w:t>
            </w:r>
          </w:p>
        </w:tc>
      </w:tr>
      <w:tr w:rsidR="00E81AC4" w14:paraId="202851D0" w14:textId="77777777" w:rsidTr="00840758">
        <w:trPr>
          <w:trHeight w:val="421"/>
        </w:trPr>
        <w:tc>
          <w:tcPr>
            <w:tcW w:w="2470" w:type="dxa"/>
            <w:vMerge/>
            <w:tcBorders>
              <w:top w:val="nil"/>
              <w:bottom w:val="nil"/>
            </w:tcBorders>
          </w:tcPr>
          <w:p w14:paraId="1CE7DE8C" w14:textId="77777777" w:rsidR="00E81AC4" w:rsidRDefault="00E81AC4" w:rsidP="00840758">
            <w:pPr>
              <w:rPr>
                <w:sz w:val="2"/>
                <w:szCs w:val="2"/>
              </w:rPr>
            </w:pPr>
          </w:p>
        </w:tc>
        <w:tc>
          <w:tcPr>
            <w:tcW w:w="6063" w:type="dxa"/>
            <w:vMerge/>
            <w:tcBorders>
              <w:top w:val="nil"/>
              <w:bottom w:val="nil"/>
              <w:right w:val="single" w:sz="12" w:space="0" w:color="DDDDDD"/>
            </w:tcBorders>
          </w:tcPr>
          <w:p w14:paraId="06514FFE" w14:textId="77777777" w:rsidR="00E81AC4" w:rsidRDefault="00E81AC4" w:rsidP="00840758">
            <w:pPr>
              <w:rPr>
                <w:sz w:val="2"/>
                <w:szCs w:val="2"/>
              </w:rPr>
            </w:pPr>
          </w:p>
        </w:tc>
        <w:tc>
          <w:tcPr>
            <w:tcW w:w="243" w:type="dxa"/>
            <w:tcBorders>
              <w:left w:val="single" w:sz="12" w:space="0" w:color="DDDDDD"/>
            </w:tcBorders>
          </w:tcPr>
          <w:p w14:paraId="78768069" w14:textId="77777777" w:rsidR="00E81AC4" w:rsidRDefault="00E81AC4" w:rsidP="00840758">
            <w:pPr>
              <w:pStyle w:val="TableParagraph"/>
              <w:rPr>
                <w:sz w:val="10"/>
              </w:rPr>
            </w:pPr>
          </w:p>
        </w:tc>
        <w:tc>
          <w:tcPr>
            <w:tcW w:w="406" w:type="dxa"/>
          </w:tcPr>
          <w:p w14:paraId="752944BC" w14:textId="77777777" w:rsidR="00E81AC4" w:rsidRDefault="00E81AC4" w:rsidP="00840758">
            <w:pPr>
              <w:pStyle w:val="TableParagraph"/>
              <w:ind w:left="32"/>
              <w:rPr>
                <w:sz w:val="11"/>
              </w:rPr>
            </w:pPr>
            <w:r>
              <w:rPr>
                <w:color w:val="333333"/>
                <w:sz w:val="11"/>
              </w:rPr>
              <w:t>23</w:t>
            </w:r>
          </w:p>
        </w:tc>
        <w:tc>
          <w:tcPr>
            <w:tcW w:w="1460" w:type="dxa"/>
            <w:tcBorders>
              <w:right w:val="single" w:sz="12" w:space="0" w:color="DDDDDD"/>
            </w:tcBorders>
          </w:tcPr>
          <w:p w14:paraId="4B3EE598" w14:textId="77777777" w:rsidR="00E81AC4" w:rsidRDefault="00E81AC4" w:rsidP="00840758">
            <w:pPr>
              <w:pStyle w:val="TableParagraph"/>
              <w:ind w:left="40"/>
              <w:rPr>
                <w:sz w:val="11"/>
              </w:rPr>
            </w:pPr>
            <w:proofErr w:type="spellStart"/>
            <w:r>
              <w:rPr>
                <w:color w:val="333333"/>
                <w:sz w:val="11"/>
              </w:rPr>
              <w:t>Baphiwe</w:t>
            </w:r>
            <w:proofErr w:type="spellEnd"/>
            <w:r>
              <w:rPr>
                <w:color w:val="333333"/>
                <w:spacing w:val="8"/>
                <w:sz w:val="11"/>
              </w:rPr>
              <w:t xml:space="preserve"> </w:t>
            </w:r>
            <w:r>
              <w:rPr>
                <w:color w:val="333333"/>
                <w:sz w:val="11"/>
              </w:rPr>
              <w:t>Healthcare</w:t>
            </w:r>
            <w:r>
              <w:rPr>
                <w:color w:val="333333"/>
                <w:spacing w:val="8"/>
                <w:sz w:val="11"/>
              </w:rPr>
              <w:t xml:space="preserve"> </w:t>
            </w:r>
            <w:r>
              <w:rPr>
                <w:color w:val="333333"/>
                <w:sz w:val="11"/>
              </w:rPr>
              <w:t>and</w:t>
            </w:r>
          </w:p>
          <w:p w14:paraId="46FAD774" w14:textId="77777777" w:rsidR="00E81AC4" w:rsidRDefault="00E81AC4" w:rsidP="00840758">
            <w:pPr>
              <w:pStyle w:val="TableParagraph"/>
              <w:spacing w:before="87"/>
              <w:ind w:left="40"/>
              <w:rPr>
                <w:sz w:val="11"/>
              </w:rPr>
            </w:pPr>
            <w:r>
              <w:rPr>
                <w:color w:val="333333"/>
                <w:sz w:val="11"/>
              </w:rPr>
              <w:t>wellness</w:t>
            </w:r>
            <w:r>
              <w:rPr>
                <w:color w:val="333333"/>
                <w:spacing w:val="12"/>
                <w:sz w:val="11"/>
              </w:rPr>
              <w:t xml:space="preserve"> </w:t>
            </w:r>
            <w:r>
              <w:rPr>
                <w:color w:val="333333"/>
                <w:sz w:val="11"/>
              </w:rPr>
              <w:t>Clinic</w:t>
            </w:r>
          </w:p>
        </w:tc>
      </w:tr>
      <w:tr w:rsidR="00E81AC4" w14:paraId="68A97981" w14:textId="77777777" w:rsidTr="00840758">
        <w:trPr>
          <w:trHeight w:val="421"/>
        </w:trPr>
        <w:tc>
          <w:tcPr>
            <w:tcW w:w="2470" w:type="dxa"/>
            <w:vMerge/>
            <w:tcBorders>
              <w:top w:val="nil"/>
              <w:bottom w:val="nil"/>
            </w:tcBorders>
          </w:tcPr>
          <w:p w14:paraId="45D755C7" w14:textId="77777777" w:rsidR="00E81AC4" w:rsidRDefault="00E81AC4" w:rsidP="00840758">
            <w:pPr>
              <w:rPr>
                <w:sz w:val="2"/>
                <w:szCs w:val="2"/>
              </w:rPr>
            </w:pPr>
          </w:p>
        </w:tc>
        <w:tc>
          <w:tcPr>
            <w:tcW w:w="6063" w:type="dxa"/>
            <w:vMerge/>
            <w:tcBorders>
              <w:top w:val="nil"/>
              <w:bottom w:val="nil"/>
              <w:right w:val="single" w:sz="12" w:space="0" w:color="DDDDDD"/>
            </w:tcBorders>
          </w:tcPr>
          <w:p w14:paraId="71029C7D" w14:textId="77777777" w:rsidR="00E81AC4" w:rsidRDefault="00E81AC4" w:rsidP="00840758">
            <w:pPr>
              <w:rPr>
                <w:sz w:val="2"/>
                <w:szCs w:val="2"/>
              </w:rPr>
            </w:pPr>
          </w:p>
        </w:tc>
        <w:tc>
          <w:tcPr>
            <w:tcW w:w="243" w:type="dxa"/>
            <w:tcBorders>
              <w:left w:val="single" w:sz="12" w:space="0" w:color="DDDDDD"/>
            </w:tcBorders>
          </w:tcPr>
          <w:p w14:paraId="0C3A6884" w14:textId="77777777" w:rsidR="00E81AC4" w:rsidRDefault="00E81AC4" w:rsidP="00840758">
            <w:pPr>
              <w:pStyle w:val="TableParagraph"/>
              <w:rPr>
                <w:sz w:val="10"/>
              </w:rPr>
            </w:pPr>
          </w:p>
        </w:tc>
        <w:tc>
          <w:tcPr>
            <w:tcW w:w="406" w:type="dxa"/>
          </w:tcPr>
          <w:p w14:paraId="37C8423B" w14:textId="77777777" w:rsidR="00E81AC4" w:rsidRDefault="00E81AC4" w:rsidP="00840758">
            <w:pPr>
              <w:pStyle w:val="TableParagraph"/>
              <w:ind w:left="32"/>
              <w:rPr>
                <w:sz w:val="11"/>
              </w:rPr>
            </w:pPr>
            <w:r>
              <w:rPr>
                <w:color w:val="333333"/>
                <w:sz w:val="11"/>
              </w:rPr>
              <w:t>24</w:t>
            </w:r>
          </w:p>
        </w:tc>
        <w:tc>
          <w:tcPr>
            <w:tcW w:w="1460" w:type="dxa"/>
            <w:tcBorders>
              <w:right w:val="single" w:sz="12" w:space="0" w:color="DDDDDD"/>
            </w:tcBorders>
          </w:tcPr>
          <w:p w14:paraId="18A1A6B4" w14:textId="77777777" w:rsidR="00E81AC4" w:rsidRDefault="00E81AC4" w:rsidP="00840758">
            <w:pPr>
              <w:pStyle w:val="TableParagraph"/>
              <w:ind w:left="40"/>
              <w:rPr>
                <w:sz w:val="11"/>
              </w:rPr>
            </w:pPr>
            <w:r>
              <w:rPr>
                <w:color w:val="333333"/>
                <w:sz w:val="11"/>
              </w:rPr>
              <w:t>Regina</w:t>
            </w:r>
            <w:r>
              <w:rPr>
                <w:color w:val="333333"/>
                <w:spacing w:val="8"/>
                <w:sz w:val="11"/>
              </w:rPr>
              <w:t xml:space="preserve"> </w:t>
            </w:r>
            <w:r>
              <w:rPr>
                <w:color w:val="333333"/>
                <w:sz w:val="11"/>
              </w:rPr>
              <w:t>Mundi</w:t>
            </w:r>
            <w:r>
              <w:rPr>
                <w:color w:val="333333"/>
                <w:spacing w:val="13"/>
                <w:sz w:val="11"/>
              </w:rPr>
              <w:t xml:space="preserve"> </w:t>
            </w:r>
            <w:r>
              <w:rPr>
                <w:color w:val="333333"/>
                <w:sz w:val="11"/>
              </w:rPr>
              <w:t>Clinic</w:t>
            </w:r>
            <w:r>
              <w:rPr>
                <w:color w:val="333333"/>
                <w:spacing w:val="9"/>
                <w:sz w:val="11"/>
              </w:rPr>
              <w:t xml:space="preserve"> </w:t>
            </w:r>
            <w:r>
              <w:rPr>
                <w:color w:val="333333"/>
                <w:sz w:val="11"/>
              </w:rPr>
              <w:t>/</w:t>
            </w:r>
          </w:p>
          <w:p w14:paraId="0C8515FE" w14:textId="77777777" w:rsidR="00E81AC4" w:rsidRDefault="00E81AC4" w:rsidP="00840758">
            <w:pPr>
              <w:pStyle w:val="TableParagraph"/>
              <w:spacing w:before="85"/>
              <w:ind w:left="40"/>
              <w:rPr>
                <w:sz w:val="11"/>
              </w:rPr>
            </w:pPr>
            <w:r>
              <w:rPr>
                <w:color w:val="333333"/>
                <w:sz w:val="11"/>
              </w:rPr>
              <w:t>Mondi</w:t>
            </w:r>
            <w:r>
              <w:rPr>
                <w:color w:val="333333"/>
                <w:spacing w:val="6"/>
                <w:sz w:val="11"/>
              </w:rPr>
              <w:t xml:space="preserve"> </w:t>
            </w:r>
            <w:r>
              <w:rPr>
                <w:color w:val="333333"/>
                <w:sz w:val="11"/>
              </w:rPr>
              <w:t>clinic</w:t>
            </w:r>
          </w:p>
        </w:tc>
      </w:tr>
      <w:tr w:rsidR="00E81AC4" w14:paraId="0B6DC9C9" w14:textId="77777777" w:rsidTr="00840758">
        <w:trPr>
          <w:trHeight w:val="208"/>
        </w:trPr>
        <w:tc>
          <w:tcPr>
            <w:tcW w:w="2470" w:type="dxa"/>
            <w:vMerge/>
            <w:tcBorders>
              <w:top w:val="nil"/>
              <w:bottom w:val="nil"/>
            </w:tcBorders>
          </w:tcPr>
          <w:p w14:paraId="48A72799" w14:textId="77777777" w:rsidR="00E81AC4" w:rsidRDefault="00E81AC4" w:rsidP="00840758">
            <w:pPr>
              <w:rPr>
                <w:sz w:val="2"/>
                <w:szCs w:val="2"/>
              </w:rPr>
            </w:pPr>
          </w:p>
        </w:tc>
        <w:tc>
          <w:tcPr>
            <w:tcW w:w="6063" w:type="dxa"/>
            <w:vMerge/>
            <w:tcBorders>
              <w:top w:val="nil"/>
              <w:bottom w:val="nil"/>
              <w:right w:val="single" w:sz="12" w:space="0" w:color="DDDDDD"/>
            </w:tcBorders>
          </w:tcPr>
          <w:p w14:paraId="4FA6FB56" w14:textId="77777777" w:rsidR="00E81AC4" w:rsidRDefault="00E81AC4" w:rsidP="00840758">
            <w:pPr>
              <w:rPr>
                <w:sz w:val="2"/>
                <w:szCs w:val="2"/>
              </w:rPr>
            </w:pPr>
          </w:p>
        </w:tc>
        <w:tc>
          <w:tcPr>
            <w:tcW w:w="243" w:type="dxa"/>
            <w:tcBorders>
              <w:left w:val="single" w:sz="12" w:space="0" w:color="DDDDDD"/>
            </w:tcBorders>
          </w:tcPr>
          <w:p w14:paraId="5404FB84" w14:textId="77777777" w:rsidR="00E81AC4" w:rsidRDefault="00E81AC4" w:rsidP="00840758">
            <w:pPr>
              <w:pStyle w:val="TableParagraph"/>
              <w:rPr>
                <w:sz w:val="10"/>
              </w:rPr>
            </w:pPr>
          </w:p>
        </w:tc>
        <w:tc>
          <w:tcPr>
            <w:tcW w:w="406" w:type="dxa"/>
          </w:tcPr>
          <w:p w14:paraId="5E31D8A8" w14:textId="77777777" w:rsidR="00E81AC4" w:rsidRDefault="00E81AC4" w:rsidP="00840758">
            <w:pPr>
              <w:pStyle w:val="TableParagraph"/>
              <w:ind w:left="32"/>
              <w:rPr>
                <w:sz w:val="11"/>
              </w:rPr>
            </w:pPr>
            <w:r>
              <w:rPr>
                <w:color w:val="333333"/>
                <w:sz w:val="11"/>
              </w:rPr>
              <w:t>25</w:t>
            </w:r>
          </w:p>
        </w:tc>
        <w:tc>
          <w:tcPr>
            <w:tcW w:w="1460" w:type="dxa"/>
            <w:tcBorders>
              <w:right w:val="single" w:sz="12" w:space="0" w:color="DDDDDD"/>
            </w:tcBorders>
          </w:tcPr>
          <w:p w14:paraId="39519FD7" w14:textId="77777777" w:rsidR="00E81AC4" w:rsidRDefault="00E81AC4" w:rsidP="00840758">
            <w:pPr>
              <w:pStyle w:val="TableParagraph"/>
              <w:ind w:left="40"/>
              <w:rPr>
                <w:sz w:val="11"/>
              </w:rPr>
            </w:pPr>
            <w:r>
              <w:rPr>
                <w:color w:val="333333"/>
                <w:sz w:val="11"/>
              </w:rPr>
              <w:t>Psychiatric</w:t>
            </w:r>
            <w:r>
              <w:rPr>
                <w:color w:val="333333"/>
                <w:spacing w:val="16"/>
                <w:sz w:val="11"/>
              </w:rPr>
              <w:t xml:space="preserve"> </w:t>
            </w:r>
            <w:r>
              <w:rPr>
                <w:color w:val="333333"/>
                <w:sz w:val="11"/>
              </w:rPr>
              <w:t>Clinic</w:t>
            </w:r>
          </w:p>
        </w:tc>
      </w:tr>
      <w:tr w:rsidR="00E81AC4" w14:paraId="3989ADB7" w14:textId="77777777" w:rsidTr="00840758">
        <w:trPr>
          <w:trHeight w:val="419"/>
        </w:trPr>
        <w:tc>
          <w:tcPr>
            <w:tcW w:w="2470" w:type="dxa"/>
            <w:vMerge/>
            <w:tcBorders>
              <w:top w:val="nil"/>
              <w:bottom w:val="nil"/>
            </w:tcBorders>
          </w:tcPr>
          <w:p w14:paraId="0DE2CCDC" w14:textId="77777777" w:rsidR="00E81AC4" w:rsidRDefault="00E81AC4" w:rsidP="00840758">
            <w:pPr>
              <w:rPr>
                <w:sz w:val="2"/>
                <w:szCs w:val="2"/>
              </w:rPr>
            </w:pPr>
          </w:p>
        </w:tc>
        <w:tc>
          <w:tcPr>
            <w:tcW w:w="6063" w:type="dxa"/>
            <w:vMerge/>
            <w:tcBorders>
              <w:top w:val="nil"/>
              <w:bottom w:val="nil"/>
              <w:right w:val="single" w:sz="12" w:space="0" w:color="DDDDDD"/>
            </w:tcBorders>
          </w:tcPr>
          <w:p w14:paraId="50D9C72C" w14:textId="77777777" w:rsidR="00E81AC4" w:rsidRDefault="00E81AC4" w:rsidP="00840758">
            <w:pPr>
              <w:rPr>
                <w:sz w:val="2"/>
                <w:szCs w:val="2"/>
              </w:rPr>
            </w:pPr>
          </w:p>
        </w:tc>
        <w:tc>
          <w:tcPr>
            <w:tcW w:w="243" w:type="dxa"/>
            <w:tcBorders>
              <w:left w:val="single" w:sz="12" w:space="0" w:color="DDDDDD"/>
            </w:tcBorders>
          </w:tcPr>
          <w:p w14:paraId="4DBAC61D" w14:textId="77777777" w:rsidR="00E81AC4" w:rsidRDefault="00E81AC4" w:rsidP="00840758">
            <w:pPr>
              <w:pStyle w:val="TableParagraph"/>
              <w:rPr>
                <w:sz w:val="10"/>
              </w:rPr>
            </w:pPr>
          </w:p>
        </w:tc>
        <w:tc>
          <w:tcPr>
            <w:tcW w:w="406" w:type="dxa"/>
          </w:tcPr>
          <w:p w14:paraId="114F2C4A" w14:textId="77777777" w:rsidR="00E81AC4" w:rsidRDefault="00E81AC4" w:rsidP="00840758">
            <w:pPr>
              <w:pStyle w:val="TableParagraph"/>
              <w:ind w:left="32"/>
              <w:rPr>
                <w:sz w:val="11"/>
              </w:rPr>
            </w:pPr>
            <w:r>
              <w:rPr>
                <w:color w:val="333333"/>
                <w:sz w:val="11"/>
              </w:rPr>
              <w:t>26</w:t>
            </w:r>
          </w:p>
        </w:tc>
        <w:tc>
          <w:tcPr>
            <w:tcW w:w="1460" w:type="dxa"/>
            <w:tcBorders>
              <w:right w:val="single" w:sz="12" w:space="0" w:color="DDDDDD"/>
            </w:tcBorders>
          </w:tcPr>
          <w:p w14:paraId="2562DFFC" w14:textId="77777777" w:rsidR="00E81AC4" w:rsidRDefault="00E81AC4" w:rsidP="00840758">
            <w:pPr>
              <w:pStyle w:val="TableParagraph"/>
              <w:ind w:left="40"/>
              <w:rPr>
                <w:sz w:val="11"/>
              </w:rPr>
            </w:pPr>
            <w:r>
              <w:rPr>
                <w:color w:val="333333"/>
                <w:sz w:val="11"/>
              </w:rPr>
              <w:t>Piggs'</w:t>
            </w:r>
            <w:r>
              <w:rPr>
                <w:color w:val="333333"/>
                <w:spacing w:val="10"/>
                <w:sz w:val="11"/>
              </w:rPr>
              <w:t xml:space="preserve"> </w:t>
            </w:r>
            <w:r>
              <w:rPr>
                <w:color w:val="333333"/>
                <w:sz w:val="11"/>
              </w:rPr>
              <w:t>Peak</w:t>
            </w:r>
            <w:r>
              <w:rPr>
                <w:color w:val="333333"/>
                <w:spacing w:val="14"/>
                <w:sz w:val="11"/>
              </w:rPr>
              <w:t xml:space="preserve"> </w:t>
            </w:r>
            <w:r>
              <w:rPr>
                <w:color w:val="333333"/>
                <w:sz w:val="11"/>
              </w:rPr>
              <w:t>Public</w:t>
            </w:r>
            <w:r>
              <w:rPr>
                <w:color w:val="333333"/>
                <w:spacing w:val="13"/>
                <w:sz w:val="11"/>
              </w:rPr>
              <w:t xml:space="preserve"> </w:t>
            </w:r>
            <w:r>
              <w:rPr>
                <w:color w:val="333333"/>
                <w:sz w:val="11"/>
              </w:rPr>
              <w:t>Health</w:t>
            </w:r>
          </w:p>
          <w:p w14:paraId="5D379CDD" w14:textId="77777777" w:rsidR="00E81AC4" w:rsidRDefault="00E81AC4" w:rsidP="00840758">
            <w:pPr>
              <w:pStyle w:val="TableParagraph"/>
              <w:spacing w:before="85"/>
              <w:ind w:left="40"/>
              <w:rPr>
                <w:sz w:val="11"/>
              </w:rPr>
            </w:pPr>
            <w:r>
              <w:rPr>
                <w:color w:val="333333"/>
                <w:sz w:val="11"/>
              </w:rPr>
              <w:t>Unit</w:t>
            </w:r>
          </w:p>
        </w:tc>
      </w:tr>
      <w:tr w:rsidR="00E81AC4" w14:paraId="4A57D18F" w14:textId="77777777" w:rsidTr="00840758">
        <w:trPr>
          <w:trHeight w:val="421"/>
        </w:trPr>
        <w:tc>
          <w:tcPr>
            <w:tcW w:w="2470" w:type="dxa"/>
            <w:vMerge/>
            <w:tcBorders>
              <w:top w:val="nil"/>
              <w:bottom w:val="nil"/>
            </w:tcBorders>
          </w:tcPr>
          <w:p w14:paraId="71DA20BE" w14:textId="77777777" w:rsidR="00E81AC4" w:rsidRDefault="00E81AC4" w:rsidP="00840758">
            <w:pPr>
              <w:rPr>
                <w:sz w:val="2"/>
                <w:szCs w:val="2"/>
              </w:rPr>
            </w:pPr>
          </w:p>
        </w:tc>
        <w:tc>
          <w:tcPr>
            <w:tcW w:w="6063" w:type="dxa"/>
            <w:vMerge/>
            <w:tcBorders>
              <w:top w:val="nil"/>
              <w:bottom w:val="nil"/>
              <w:right w:val="single" w:sz="12" w:space="0" w:color="DDDDDD"/>
            </w:tcBorders>
          </w:tcPr>
          <w:p w14:paraId="5826FC01" w14:textId="77777777" w:rsidR="00E81AC4" w:rsidRDefault="00E81AC4" w:rsidP="00840758">
            <w:pPr>
              <w:rPr>
                <w:sz w:val="2"/>
                <w:szCs w:val="2"/>
              </w:rPr>
            </w:pPr>
          </w:p>
        </w:tc>
        <w:tc>
          <w:tcPr>
            <w:tcW w:w="243" w:type="dxa"/>
            <w:tcBorders>
              <w:left w:val="single" w:sz="12" w:space="0" w:color="DDDDDD"/>
            </w:tcBorders>
          </w:tcPr>
          <w:p w14:paraId="6A9E8A40" w14:textId="77777777" w:rsidR="00E81AC4" w:rsidRDefault="00E81AC4" w:rsidP="00840758">
            <w:pPr>
              <w:pStyle w:val="TableParagraph"/>
              <w:rPr>
                <w:sz w:val="10"/>
              </w:rPr>
            </w:pPr>
          </w:p>
        </w:tc>
        <w:tc>
          <w:tcPr>
            <w:tcW w:w="406" w:type="dxa"/>
          </w:tcPr>
          <w:p w14:paraId="5F2ABBEC" w14:textId="77777777" w:rsidR="00E81AC4" w:rsidRDefault="00E81AC4" w:rsidP="00840758">
            <w:pPr>
              <w:pStyle w:val="TableParagraph"/>
              <w:ind w:left="32"/>
              <w:rPr>
                <w:sz w:val="11"/>
              </w:rPr>
            </w:pPr>
            <w:r>
              <w:rPr>
                <w:color w:val="333333"/>
                <w:sz w:val="11"/>
              </w:rPr>
              <w:t>27</w:t>
            </w:r>
          </w:p>
        </w:tc>
        <w:tc>
          <w:tcPr>
            <w:tcW w:w="1460" w:type="dxa"/>
            <w:tcBorders>
              <w:right w:val="single" w:sz="12" w:space="0" w:color="DDDDDD"/>
            </w:tcBorders>
          </w:tcPr>
          <w:p w14:paraId="0578448C" w14:textId="77777777" w:rsidR="00E81AC4" w:rsidRDefault="00E81AC4" w:rsidP="00840758">
            <w:pPr>
              <w:pStyle w:val="TableParagraph"/>
              <w:ind w:left="40"/>
              <w:rPr>
                <w:sz w:val="11"/>
              </w:rPr>
            </w:pPr>
            <w:proofErr w:type="spellStart"/>
            <w:r>
              <w:rPr>
                <w:color w:val="333333"/>
                <w:sz w:val="11"/>
              </w:rPr>
              <w:t>Malandzela</w:t>
            </w:r>
            <w:proofErr w:type="spellEnd"/>
            <w:r>
              <w:rPr>
                <w:color w:val="333333"/>
                <w:spacing w:val="8"/>
                <w:sz w:val="11"/>
              </w:rPr>
              <w:t xml:space="preserve"> </w:t>
            </w:r>
            <w:r>
              <w:rPr>
                <w:color w:val="333333"/>
                <w:sz w:val="11"/>
              </w:rPr>
              <w:t>Nazarene</w:t>
            </w:r>
          </w:p>
          <w:p w14:paraId="71EA7357" w14:textId="77777777" w:rsidR="00E81AC4" w:rsidRDefault="00E81AC4" w:rsidP="00840758">
            <w:pPr>
              <w:pStyle w:val="TableParagraph"/>
              <w:spacing w:before="87"/>
              <w:ind w:left="40"/>
              <w:rPr>
                <w:sz w:val="11"/>
              </w:rPr>
            </w:pPr>
            <w:r>
              <w:rPr>
                <w:color w:val="333333"/>
                <w:sz w:val="11"/>
              </w:rPr>
              <w:t>Clinic</w:t>
            </w:r>
          </w:p>
        </w:tc>
      </w:tr>
      <w:tr w:rsidR="00E81AC4" w14:paraId="04C5B0C7" w14:textId="77777777" w:rsidTr="00840758">
        <w:trPr>
          <w:trHeight w:val="421"/>
        </w:trPr>
        <w:tc>
          <w:tcPr>
            <w:tcW w:w="2470" w:type="dxa"/>
            <w:vMerge/>
            <w:tcBorders>
              <w:top w:val="nil"/>
              <w:bottom w:val="nil"/>
            </w:tcBorders>
          </w:tcPr>
          <w:p w14:paraId="260F25A8" w14:textId="77777777" w:rsidR="00E81AC4" w:rsidRDefault="00E81AC4" w:rsidP="00840758">
            <w:pPr>
              <w:rPr>
                <w:sz w:val="2"/>
                <w:szCs w:val="2"/>
              </w:rPr>
            </w:pPr>
          </w:p>
        </w:tc>
        <w:tc>
          <w:tcPr>
            <w:tcW w:w="6063" w:type="dxa"/>
            <w:vMerge/>
            <w:tcBorders>
              <w:top w:val="nil"/>
              <w:bottom w:val="nil"/>
              <w:right w:val="single" w:sz="12" w:space="0" w:color="DDDDDD"/>
            </w:tcBorders>
          </w:tcPr>
          <w:p w14:paraId="2E24552E" w14:textId="77777777" w:rsidR="00E81AC4" w:rsidRDefault="00E81AC4" w:rsidP="00840758">
            <w:pPr>
              <w:rPr>
                <w:sz w:val="2"/>
                <w:szCs w:val="2"/>
              </w:rPr>
            </w:pPr>
          </w:p>
        </w:tc>
        <w:tc>
          <w:tcPr>
            <w:tcW w:w="243" w:type="dxa"/>
            <w:tcBorders>
              <w:left w:val="single" w:sz="12" w:space="0" w:color="DDDDDD"/>
            </w:tcBorders>
          </w:tcPr>
          <w:p w14:paraId="42E49390" w14:textId="77777777" w:rsidR="00E81AC4" w:rsidRDefault="00E81AC4" w:rsidP="00840758">
            <w:pPr>
              <w:pStyle w:val="TableParagraph"/>
              <w:rPr>
                <w:sz w:val="10"/>
              </w:rPr>
            </w:pPr>
          </w:p>
        </w:tc>
        <w:tc>
          <w:tcPr>
            <w:tcW w:w="406" w:type="dxa"/>
          </w:tcPr>
          <w:p w14:paraId="55FDCA96" w14:textId="77777777" w:rsidR="00E81AC4" w:rsidRDefault="00E81AC4" w:rsidP="00840758">
            <w:pPr>
              <w:pStyle w:val="TableParagraph"/>
              <w:ind w:left="32"/>
              <w:rPr>
                <w:sz w:val="11"/>
              </w:rPr>
            </w:pPr>
            <w:r>
              <w:rPr>
                <w:color w:val="333333"/>
                <w:sz w:val="11"/>
              </w:rPr>
              <w:t>28</w:t>
            </w:r>
          </w:p>
        </w:tc>
        <w:tc>
          <w:tcPr>
            <w:tcW w:w="1460" w:type="dxa"/>
            <w:tcBorders>
              <w:right w:val="single" w:sz="12" w:space="0" w:color="DDDDDD"/>
            </w:tcBorders>
          </w:tcPr>
          <w:p w14:paraId="0451BD14" w14:textId="77777777" w:rsidR="00E81AC4" w:rsidRDefault="00E81AC4" w:rsidP="00840758">
            <w:pPr>
              <w:pStyle w:val="TableParagraph"/>
              <w:ind w:left="40"/>
              <w:rPr>
                <w:sz w:val="11"/>
              </w:rPr>
            </w:pPr>
            <w:proofErr w:type="spellStart"/>
            <w:r>
              <w:rPr>
                <w:color w:val="333333"/>
                <w:sz w:val="11"/>
              </w:rPr>
              <w:t>Ekuphileni</w:t>
            </w:r>
            <w:proofErr w:type="spellEnd"/>
            <w:r>
              <w:rPr>
                <w:color w:val="333333"/>
                <w:spacing w:val="12"/>
                <w:sz w:val="11"/>
              </w:rPr>
              <w:t xml:space="preserve"> </w:t>
            </w:r>
            <w:r>
              <w:rPr>
                <w:color w:val="333333"/>
                <w:sz w:val="11"/>
              </w:rPr>
              <w:t>Medical</w:t>
            </w:r>
            <w:r>
              <w:rPr>
                <w:color w:val="333333"/>
                <w:spacing w:val="12"/>
                <w:sz w:val="11"/>
              </w:rPr>
              <w:t xml:space="preserve"> </w:t>
            </w:r>
            <w:r>
              <w:rPr>
                <w:color w:val="333333"/>
                <w:sz w:val="11"/>
              </w:rPr>
              <w:t>Clinic</w:t>
            </w:r>
            <w:r>
              <w:rPr>
                <w:color w:val="333333"/>
                <w:spacing w:val="10"/>
                <w:sz w:val="11"/>
              </w:rPr>
              <w:t xml:space="preserve"> </w:t>
            </w:r>
            <w:r>
              <w:rPr>
                <w:color w:val="333333"/>
                <w:sz w:val="11"/>
              </w:rPr>
              <w:t>-</w:t>
            </w:r>
          </w:p>
          <w:p w14:paraId="4ECF60E9" w14:textId="77777777" w:rsidR="00E81AC4" w:rsidRDefault="00E81AC4" w:rsidP="00840758">
            <w:pPr>
              <w:pStyle w:val="TableParagraph"/>
              <w:spacing w:before="85"/>
              <w:ind w:left="41"/>
              <w:rPr>
                <w:sz w:val="11"/>
              </w:rPr>
            </w:pPr>
            <w:r>
              <w:rPr>
                <w:color w:val="333333"/>
                <w:sz w:val="11"/>
              </w:rPr>
              <w:t>Dr</w:t>
            </w:r>
            <w:r>
              <w:rPr>
                <w:color w:val="333333"/>
                <w:spacing w:val="1"/>
                <w:sz w:val="11"/>
              </w:rPr>
              <w:t xml:space="preserve"> </w:t>
            </w:r>
            <w:r>
              <w:rPr>
                <w:color w:val="333333"/>
                <w:sz w:val="11"/>
              </w:rPr>
              <w:t>S.P.N</w:t>
            </w:r>
            <w:r>
              <w:rPr>
                <w:color w:val="333333"/>
                <w:spacing w:val="2"/>
                <w:sz w:val="11"/>
              </w:rPr>
              <w:t xml:space="preserve"> </w:t>
            </w:r>
            <w:r>
              <w:rPr>
                <w:color w:val="333333"/>
                <w:sz w:val="11"/>
              </w:rPr>
              <w:t>Shongwe</w:t>
            </w:r>
          </w:p>
        </w:tc>
      </w:tr>
      <w:tr w:rsidR="00E81AC4" w14:paraId="567BF1AF" w14:textId="77777777" w:rsidTr="00840758">
        <w:trPr>
          <w:trHeight w:val="208"/>
        </w:trPr>
        <w:tc>
          <w:tcPr>
            <w:tcW w:w="2470" w:type="dxa"/>
            <w:vMerge/>
            <w:tcBorders>
              <w:top w:val="nil"/>
              <w:bottom w:val="nil"/>
            </w:tcBorders>
          </w:tcPr>
          <w:p w14:paraId="2F1B6583" w14:textId="77777777" w:rsidR="00E81AC4" w:rsidRDefault="00E81AC4" w:rsidP="00840758">
            <w:pPr>
              <w:rPr>
                <w:sz w:val="2"/>
                <w:szCs w:val="2"/>
              </w:rPr>
            </w:pPr>
          </w:p>
        </w:tc>
        <w:tc>
          <w:tcPr>
            <w:tcW w:w="6063" w:type="dxa"/>
            <w:vMerge/>
            <w:tcBorders>
              <w:top w:val="nil"/>
              <w:bottom w:val="nil"/>
              <w:right w:val="single" w:sz="12" w:space="0" w:color="DDDDDD"/>
            </w:tcBorders>
          </w:tcPr>
          <w:p w14:paraId="4912144D" w14:textId="77777777" w:rsidR="00E81AC4" w:rsidRDefault="00E81AC4" w:rsidP="00840758">
            <w:pPr>
              <w:rPr>
                <w:sz w:val="2"/>
                <w:szCs w:val="2"/>
              </w:rPr>
            </w:pPr>
          </w:p>
        </w:tc>
        <w:tc>
          <w:tcPr>
            <w:tcW w:w="243" w:type="dxa"/>
            <w:tcBorders>
              <w:left w:val="single" w:sz="12" w:space="0" w:color="DDDDDD"/>
            </w:tcBorders>
          </w:tcPr>
          <w:p w14:paraId="55A1B346" w14:textId="77777777" w:rsidR="00E81AC4" w:rsidRDefault="00E81AC4" w:rsidP="00840758">
            <w:pPr>
              <w:pStyle w:val="TableParagraph"/>
              <w:rPr>
                <w:sz w:val="10"/>
              </w:rPr>
            </w:pPr>
          </w:p>
        </w:tc>
        <w:tc>
          <w:tcPr>
            <w:tcW w:w="406" w:type="dxa"/>
          </w:tcPr>
          <w:p w14:paraId="37677473" w14:textId="77777777" w:rsidR="00E81AC4" w:rsidRDefault="00E81AC4" w:rsidP="00840758">
            <w:pPr>
              <w:pStyle w:val="TableParagraph"/>
              <w:ind w:left="32"/>
              <w:rPr>
                <w:sz w:val="11"/>
              </w:rPr>
            </w:pPr>
            <w:r>
              <w:rPr>
                <w:color w:val="333333"/>
                <w:sz w:val="11"/>
              </w:rPr>
              <w:t>29</w:t>
            </w:r>
          </w:p>
        </w:tc>
        <w:tc>
          <w:tcPr>
            <w:tcW w:w="1460" w:type="dxa"/>
            <w:tcBorders>
              <w:right w:val="single" w:sz="12" w:space="0" w:color="DDDDDD"/>
            </w:tcBorders>
          </w:tcPr>
          <w:p w14:paraId="16EB2876" w14:textId="77777777" w:rsidR="00E81AC4" w:rsidRDefault="00E81AC4" w:rsidP="00840758">
            <w:pPr>
              <w:pStyle w:val="TableParagraph"/>
              <w:ind w:left="40"/>
              <w:rPr>
                <w:sz w:val="11"/>
              </w:rPr>
            </w:pPr>
            <w:r>
              <w:rPr>
                <w:color w:val="333333"/>
                <w:sz w:val="11"/>
              </w:rPr>
              <w:t>Ngonini</w:t>
            </w:r>
            <w:r>
              <w:rPr>
                <w:color w:val="333333"/>
                <w:spacing w:val="6"/>
                <w:sz w:val="11"/>
              </w:rPr>
              <w:t xml:space="preserve"> </w:t>
            </w:r>
            <w:r>
              <w:rPr>
                <w:color w:val="333333"/>
                <w:sz w:val="11"/>
              </w:rPr>
              <w:t>Estate</w:t>
            </w:r>
            <w:r>
              <w:rPr>
                <w:color w:val="333333"/>
                <w:spacing w:val="8"/>
                <w:sz w:val="11"/>
              </w:rPr>
              <w:t xml:space="preserve"> </w:t>
            </w:r>
            <w:r>
              <w:rPr>
                <w:color w:val="333333"/>
                <w:sz w:val="11"/>
              </w:rPr>
              <w:t>Clinic</w:t>
            </w:r>
          </w:p>
        </w:tc>
      </w:tr>
      <w:tr w:rsidR="00E81AC4" w14:paraId="3B90B412" w14:textId="77777777" w:rsidTr="00840758">
        <w:trPr>
          <w:trHeight w:val="205"/>
        </w:trPr>
        <w:tc>
          <w:tcPr>
            <w:tcW w:w="2470" w:type="dxa"/>
            <w:vMerge/>
            <w:tcBorders>
              <w:top w:val="nil"/>
              <w:bottom w:val="nil"/>
            </w:tcBorders>
          </w:tcPr>
          <w:p w14:paraId="6BF3B6F7" w14:textId="77777777" w:rsidR="00E81AC4" w:rsidRDefault="00E81AC4" w:rsidP="00840758">
            <w:pPr>
              <w:rPr>
                <w:sz w:val="2"/>
                <w:szCs w:val="2"/>
              </w:rPr>
            </w:pPr>
          </w:p>
        </w:tc>
        <w:tc>
          <w:tcPr>
            <w:tcW w:w="6063" w:type="dxa"/>
            <w:vMerge/>
            <w:tcBorders>
              <w:top w:val="nil"/>
              <w:bottom w:val="nil"/>
              <w:right w:val="single" w:sz="12" w:space="0" w:color="DDDDDD"/>
            </w:tcBorders>
          </w:tcPr>
          <w:p w14:paraId="7FBF0D40" w14:textId="77777777" w:rsidR="00E81AC4" w:rsidRDefault="00E81AC4" w:rsidP="00840758">
            <w:pPr>
              <w:rPr>
                <w:sz w:val="2"/>
                <w:szCs w:val="2"/>
              </w:rPr>
            </w:pPr>
          </w:p>
        </w:tc>
        <w:tc>
          <w:tcPr>
            <w:tcW w:w="243" w:type="dxa"/>
            <w:tcBorders>
              <w:left w:val="single" w:sz="12" w:space="0" w:color="DDDDDD"/>
            </w:tcBorders>
          </w:tcPr>
          <w:p w14:paraId="5F6C4343" w14:textId="77777777" w:rsidR="00E81AC4" w:rsidRDefault="00E81AC4" w:rsidP="00840758">
            <w:pPr>
              <w:pStyle w:val="TableParagraph"/>
              <w:rPr>
                <w:sz w:val="10"/>
              </w:rPr>
            </w:pPr>
          </w:p>
        </w:tc>
        <w:tc>
          <w:tcPr>
            <w:tcW w:w="406" w:type="dxa"/>
          </w:tcPr>
          <w:p w14:paraId="575D5AA6" w14:textId="77777777" w:rsidR="00E81AC4" w:rsidRDefault="00E81AC4" w:rsidP="00840758">
            <w:pPr>
              <w:pStyle w:val="TableParagraph"/>
              <w:spacing w:before="41"/>
              <w:ind w:left="32"/>
              <w:rPr>
                <w:sz w:val="11"/>
              </w:rPr>
            </w:pPr>
            <w:r>
              <w:rPr>
                <w:color w:val="333333"/>
                <w:sz w:val="11"/>
              </w:rPr>
              <w:t>30</w:t>
            </w:r>
          </w:p>
        </w:tc>
        <w:tc>
          <w:tcPr>
            <w:tcW w:w="1460" w:type="dxa"/>
            <w:tcBorders>
              <w:right w:val="single" w:sz="12" w:space="0" w:color="DDDDDD"/>
            </w:tcBorders>
          </w:tcPr>
          <w:p w14:paraId="336B6F11" w14:textId="77777777" w:rsidR="00E81AC4" w:rsidRDefault="00E81AC4" w:rsidP="00840758">
            <w:pPr>
              <w:pStyle w:val="TableParagraph"/>
              <w:spacing w:before="41"/>
              <w:ind w:left="40"/>
              <w:rPr>
                <w:sz w:val="11"/>
              </w:rPr>
            </w:pPr>
            <w:proofErr w:type="spellStart"/>
            <w:r>
              <w:rPr>
                <w:color w:val="333333"/>
                <w:sz w:val="11"/>
              </w:rPr>
              <w:t>Vusweni</w:t>
            </w:r>
            <w:proofErr w:type="spellEnd"/>
            <w:r>
              <w:rPr>
                <w:color w:val="333333"/>
                <w:spacing w:val="4"/>
                <w:sz w:val="11"/>
              </w:rPr>
              <w:t xml:space="preserve"> </w:t>
            </w:r>
            <w:r>
              <w:rPr>
                <w:color w:val="333333"/>
                <w:sz w:val="11"/>
              </w:rPr>
              <w:t>Clinic</w:t>
            </w:r>
          </w:p>
        </w:tc>
      </w:tr>
      <w:tr w:rsidR="00E81AC4" w14:paraId="2702CF72" w14:textId="77777777" w:rsidTr="00840758">
        <w:trPr>
          <w:trHeight w:val="208"/>
        </w:trPr>
        <w:tc>
          <w:tcPr>
            <w:tcW w:w="2470" w:type="dxa"/>
            <w:vMerge/>
            <w:tcBorders>
              <w:top w:val="nil"/>
              <w:bottom w:val="nil"/>
            </w:tcBorders>
          </w:tcPr>
          <w:p w14:paraId="3958E8A9" w14:textId="77777777" w:rsidR="00E81AC4" w:rsidRDefault="00E81AC4" w:rsidP="00840758">
            <w:pPr>
              <w:rPr>
                <w:sz w:val="2"/>
                <w:szCs w:val="2"/>
              </w:rPr>
            </w:pPr>
          </w:p>
        </w:tc>
        <w:tc>
          <w:tcPr>
            <w:tcW w:w="6063" w:type="dxa"/>
            <w:vMerge/>
            <w:tcBorders>
              <w:top w:val="nil"/>
              <w:bottom w:val="nil"/>
              <w:right w:val="single" w:sz="12" w:space="0" w:color="DDDDDD"/>
            </w:tcBorders>
          </w:tcPr>
          <w:p w14:paraId="22E2783C" w14:textId="77777777" w:rsidR="00E81AC4" w:rsidRDefault="00E81AC4" w:rsidP="00840758">
            <w:pPr>
              <w:rPr>
                <w:sz w:val="2"/>
                <w:szCs w:val="2"/>
              </w:rPr>
            </w:pPr>
          </w:p>
        </w:tc>
        <w:tc>
          <w:tcPr>
            <w:tcW w:w="243" w:type="dxa"/>
            <w:tcBorders>
              <w:left w:val="single" w:sz="12" w:space="0" w:color="DDDDDD"/>
            </w:tcBorders>
          </w:tcPr>
          <w:p w14:paraId="652B4B4B" w14:textId="77777777" w:rsidR="00E81AC4" w:rsidRDefault="00E81AC4" w:rsidP="00840758">
            <w:pPr>
              <w:pStyle w:val="TableParagraph"/>
              <w:rPr>
                <w:sz w:val="10"/>
              </w:rPr>
            </w:pPr>
          </w:p>
        </w:tc>
        <w:tc>
          <w:tcPr>
            <w:tcW w:w="406" w:type="dxa"/>
          </w:tcPr>
          <w:p w14:paraId="48F4709C" w14:textId="77777777" w:rsidR="00E81AC4" w:rsidRDefault="00E81AC4" w:rsidP="00840758">
            <w:pPr>
              <w:pStyle w:val="TableParagraph"/>
              <w:ind w:left="32"/>
              <w:rPr>
                <w:sz w:val="11"/>
              </w:rPr>
            </w:pPr>
            <w:r>
              <w:rPr>
                <w:color w:val="333333"/>
                <w:sz w:val="11"/>
              </w:rPr>
              <w:t>31</w:t>
            </w:r>
          </w:p>
        </w:tc>
        <w:tc>
          <w:tcPr>
            <w:tcW w:w="1460" w:type="dxa"/>
            <w:tcBorders>
              <w:right w:val="single" w:sz="12" w:space="0" w:color="DDDDDD"/>
            </w:tcBorders>
          </w:tcPr>
          <w:p w14:paraId="6490EDE1" w14:textId="77777777" w:rsidR="00E81AC4" w:rsidRDefault="00E81AC4" w:rsidP="00840758">
            <w:pPr>
              <w:pStyle w:val="TableParagraph"/>
              <w:ind w:left="40"/>
              <w:rPr>
                <w:sz w:val="11"/>
              </w:rPr>
            </w:pPr>
            <w:proofErr w:type="spellStart"/>
            <w:r>
              <w:rPr>
                <w:color w:val="333333"/>
                <w:sz w:val="11"/>
              </w:rPr>
              <w:t>Ngowane</w:t>
            </w:r>
            <w:proofErr w:type="spellEnd"/>
            <w:r>
              <w:rPr>
                <w:color w:val="333333"/>
                <w:spacing w:val="10"/>
                <w:sz w:val="11"/>
              </w:rPr>
              <w:t xml:space="preserve"> </w:t>
            </w:r>
            <w:r>
              <w:rPr>
                <w:color w:val="333333"/>
                <w:sz w:val="11"/>
              </w:rPr>
              <w:t>Clinic</w:t>
            </w:r>
          </w:p>
        </w:tc>
      </w:tr>
      <w:tr w:rsidR="00E81AC4" w14:paraId="40733CB1" w14:textId="77777777" w:rsidTr="00840758">
        <w:trPr>
          <w:trHeight w:val="208"/>
        </w:trPr>
        <w:tc>
          <w:tcPr>
            <w:tcW w:w="2470" w:type="dxa"/>
            <w:vMerge/>
            <w:tcBorders>
              <w:top w:val="nil"/>
              <w:bottom w:val="nil"/>
            </w:tcBorders>
          </w:tcPr>
          <w:p w14:paraId="31DD01CF" w14:textId="77777777" w:rsidR="00E81AC4" w:rsidRDefault="00E81AC4" w:rsidP="00840758">
            <w:pPr>
              <w:rPr>
                <w:sz w:val="2"/>
                <w:szCs w:val="2"/>
              </w:rPr>
            </w:pPr>
          </w:p>
        </w:tc>
        <w:tc>
          <w:tcPr>
            <w:tcW w:w="6063" w:type="dxa"/>
            <w:vMerge/>
            <w:tcBorders>
              <w:top w:val="nil"/>
              <w:bottom w:val="nil"/>
              <w:right w:val="single" w:sz="12" w:space="0" w:color="DDDDDD"/>
            </w:tcBorders>
          </w:tcPr>
          <w:p w14:paraId="069B4149" w14:textId="77777777" w:rsidR="00E81AC4" w:rsidRDefault="00E81AC4" w:rsidP="00840758">
            <w:pPr>
              <w:rPr>
                <w:sz w:val="2"/>
                <w:szCs w:val="2"/>
              </w:rPr>
            </w:pPr>
          </w:p>
        </w:tc>
        <w:tc>
          <w:tcPr>
            <w:tcW w:w="243" w:type="dxa"/>
            <w:tcBorders>
              <w:left w:val="single" w:sz="12" w:space="0" w:color="DDDDDD"/>
            </w:tcBorders>
          </w:tcPr>
          <w:p w14:paraId="0D245441" w14:textId="77777777" w:rsidR="00E81AC4" w:rsidRDefault="00E81AC4" w:rsidP="00840758">
            <w:pPr>
              <w:pStyle w:val="TableParagraph"/>
              <w:rPr>
                <w:sz w:val="10"/>
              </w:rPr>
            </w:pPr>
          </w:p>
        </w:tc>
        <w:tc>
          <w:tcPr>
            <w:tcW w:w="406" w:type="dxa"/>
          </w:tcPr>
          <w:p w14:paraId="45C10712" w14:textId="77777777" w:rsidR="00E81AC4" w:rsidRDefault="00E81AC4" w:rsidP="00840758">
            <w:pPr>
              <w:pStyle w:val="TableParagraph"/>
              <w:ind w:left="32"/>
              <w:rPr>
                <w:sz w:val="11"/>
              </w:rPr>
            </w:pPr>
            <w:r>
              <w:rPr>
                <w:color w:val="333333"/>
                <w:sz w:val="11"/>
              </w:rPr>
              <w:t>32</w:t>
            </w:r>
          </w:p>
        </w:tc>
        <w:tc>
          <w:tcPr>
            <w:tcW w:w="1460" w:type="dxa"/>
            <w:tcBorders>
              <w:right w:val="single" w:sz="12" w:space="0" w:color="DDDDDD"/>
            </w:tcBorders>
          </w:tcPr>
          <w:p w14:paraId="193925FE" w14:textId="77777777" w:rsidR="00E81AC4" w:rsidRDefault="00E81AC4" w:rsidP="00840758">
            <w:pPr>
              <w:pStyle w:val="TableParagraph"/>
              <w:ind w:left="40"/>
              <w:rPr>
                <w:sz w:val="11"/>
              </w:rPr>
            </w:pPr>
            <w:proofErr w:type="spellStart"/>
            <w:r>
              <w:rPr>
                <w:color w:val="333333"/>
                <w:sz w:val="11"/>
              </w:rPr>
              <w:t>Sigangeni</w:t>
            </w:r>
            <w:proofErr w:type="spellEnd"/>
            <w:r>
              <w:rPr>
                <w:color w:val="333333"/>
                <w:spacing w:val="6"/>
                <w:sz w:val="11"/>
              </w:rPr>
              <w:t xml:space="preserve"> </w:t>
            </w:r>
            <w:r>
              <w:rPr>
                <w:color w:val="333333"/>
                <w:sz w:val="11"/>
              </w:rPr>
              <w:t>Clinic</w:t>
            </w:r>
          </w:p>
        </w:tc>
      </w:tr>
      <w:tr w:rsidR="00E81AC4" w14:paraId="536EC4E5" w14:textId="77777777" w:rsidTr="00840758">
        <w:trPr>
          <w:trHeight w:val="421"/>
        </w:trPr>
        <w:tc>
          <w:tcPr>
            <w:tcW w:w="2470" w:type="dxa"/>
            <w:vMerge/>
            <w:tcBorders>
              <w:top w:val="nil"/>
              <w:bottom w:val="nil"/>
            </w:tcBorders>
          </w:tcPr>
          <w:p w14:paraId="1FEC2DB7" w14:textId="77777777" w:rsidR="00E81AC4" w:rsidRDefault="00E81AC4" w:rsidP="00840758">
            <w:pPr>
              <w:rPr>
                <w:sz w:val="2"/>
                <w:szCs w:val="2"/>
              </w:rPr>
            </w:pPr>
          </w:p>
        </w:tc>
        <w:tc>
          <w:tcPr>
            <w:tcW w:w="6063" w:type="dxa"/>
            <w:vMerge/>
            <w:tcBorders>
              <w:top w:val="nil"/>
              <w:bottom w:val="nil"/>
              <w:right w:val="single" w:sz="12" w:space="0" w:color="DDDDDD"/>
            </w:tcBorders>
          </w:tcPr>
          <w:p w14:paraId="42A29009" w14:textId="77777777" w:rsidR="00E81AC4" w:rsidRDefault="00E81AC4" w:rsidP="00840758">
            <w:pPr>
              <w:rPr>
                <w:sz w:val="2"/>
                <w:szCs w:val="2"/>
              </w:rPr>
            </w:pPr>
          </w:p>
        </w:tc>
        <w:tc>
          <w:tcPr>
            <w:tcW w:w="243" w:type="dxa"/>
            <w:tcBorders>
              <w:left w:val="single" w:sz="12" w:space="0" w:color="DDDDDD"/>
            </w:tcBorders>
          </w:tcPr>
          <w:p w14:paraId="717C78D7" w14:textId="77777777" w:rsidR="00E81AC4" w:rsidRDefault="00E81AC4" w:rsidP="00840758">
            <w:pPr>
              <w:pStyle w:val="TableParagraph"/>
              <w:rPr>
                <w:sz w:val="10"/>
              </w:rPr>
            </w:pPr>
          </w:p>
        </w:tc>
        <w:tc>
          <w:tcPr>
            <w:tcW w:w="406" w:type="dxa"/>
          </w:tcPr>
          <w:p w14:paraId="4F34CC90" w14:textId="77777777" w:rsidR="00E81AC4" w:rsidRDefault="00E81AC4" w:rsidP="00840758">
            <w:pPr>
              <w:pStyle w:val="TableParagraph"/>
              <w:ind w:left="32"/>
              <w:rPr>
                <w:sz w:val="11"/>
              </w:rPr>
            </w:pPr>
            <w:r>
              <w:rPr>
                <w:color w:val="333333"/>
                <w:sz w:val="11"/>
              </w:rPr>
              <w:t>33</w:t>
            </w:r>
          </w:p>
        </w:tc>
        <w:tc>
          <w:tcPr>
            <w:tcW w:w="1460" w:type="dxa"/>
            <w:tcBorders>
              <w:right w:val="single" w:sz="12" w:space="0" w:color="DDDDDD"/>
            </w:tcBorders>
          </w:tcPr>
          <w:p w14:paraId="37987EEA" w14:textId="77777777" w:rsidR="00E81AC4" w:rsidRDefault="00E81AC4" w:rsidP="00840758">
            <w:pPr>
              <w:pStyle w:val="TableParagraph"/>
              <w:ind w:left="40"/>
              <w:rPr>
                <w:sz w:val="11"/>
              </w:rPr>
            </w:pPr>
            <w:r>
              <w:rPr>
                <w:color w:val="333333"/>
                <w:sz w:val="11"/>
              </w:rPr>
              <w:t>UNISWA</w:t>
            </w:r>
            <w:r>
              <w:rPr>
                <w:color w:val="333333"/>
                <w:spacing w:val="2"/>
                <w:sz w:val="11"/>
              </w:rPr>
              <w:t xml:space="preserve"> </w:t>
            </w:r>
            <w:r>
              <w:rPr>
                <w:color w:val="333333"/>
                <w:sz w:val="11"/>
              </w:rPr>
              <w:t>Mbabane</w:t>
            </w:r>
          </w:p>
          <w:p w14:paraId="70499F3C" w14:textId="77777777" w:rsidR="00E81AC4" w:rsidRDefault="00E81AC4" w:rsidP="00840758">
            <w:pPr>
              <w:pStyle w:val="TableParagraph"/>
              <w:spacing w:before="87"/>
              <w:ind w:left="40"/>
              <w:rPr>
                <w:sz w:val="11"/>
              </w:rPr>
            </w:pPr>
            <w:r>
              <w:rPr>
                <w:color w:val="333333"/>
                <w:sz w:val="11"/>
              </w:rPr>
              <w:t>Campus</w:t>
            </w:r>
          </w:p>
        </w:tc>
      </w:tr>
      <w:tr w:rsidR="00E81AC4" w14:paraId="5DCA685E" w14:textId="77777777" w:rsidTr="00840758">
        <w:trPr>
          <w:trHeight w:val="208"/>
        </w:trPr>
        <w:tc>
          <w:tcPr>
            <w:tcW w:w="2470" w:type="dxa"/>
            <w:vMerge/>
            <w:tcBorders>
              <w:top w:val="nil"/>
              <w:bottom w:val="nil"/>
            </w:tcBorders>
          </w:tcPr>
          <w:p w14:paraId="5B846805" w14:textId="77777777" w:rsidR="00E81AC4" w:rsidRDefault="00E81AC4" w:rsidP="00840758">
            <w:pPr>
              <w:rPr>
                <w:sz w:val="2"/>
                <w:szCs w:val="2"/>
              </w:rPr>
            </w:pPr>
          </w:p>
        </w:tc>
        <w:tc>
          <w:tcPr>
            <w:tcW w:w="6063" w:type="dxa"/>
            <w:vMerge/>
            <w:tcBorders>
              <w:top w:val="nil"/>
              <w:bottom w:val="nil"/>
              <w:right w:val="single" w:sz="12" w:space="0" w:color="DDDDDD"/>
            </w:tcBorders>
          </w:tcPr>
          <w:p w14:paraId="01977810" w14:textId="77777777" w:rsidR="00E81AC4" w:rsidRDefault="00E81AC4" w:rsidP="00840758">
            <w:pPr>
              <w:rPr>
                <w:sz w:val="2"/>
                <w:szCs w:val="2"/>
              </w:rPr>
            </w:pPr>
          </w:p>
        </w:tc>
        <w:tc>
          <w:tcPr>
            <w:tcW w:w="243" w:type="dxa"/>
            <w:tcBorders>
              <w:left w:val="single" w:sz="12" w:space="0" w:color="DDDDDD"/>
            </w:tcBorders>
          </w:tcPr>
          <w:p w14:paraId="2AE5B509" w14:textId="77777777" w:rsidR="00E81AC4" w:rsidRDefault="00E81AC4" w:rsidP="00840758">
            <w:pPr>
              <w:pStyle w:val="TableParagraph"/>
              <w:rPr>
                <w:sz w:val="10"/>
              </w:rPr>
            </w:pPr>
          </w:p>
        </w:tc>
        <w:tc>
          <w:tcPr>
            <w:tcW w:w="406" w:type="dxa"/>
          </w:tcPr>
          <w:p w14:paraId="495EEF17" w14:textId="77777777" w:rsidR="00E81AC4" w:rsidRDefault="00E81AC4" w:rsidP="00840758">
            <w:pPr>
              <w:pStyle w:val="TableParagraph"/>
              <w:ind w:left="32"/>
              <w:rPr>
                <w:sz w:val="11"/>
              </w:rPr>
            </w:pPr>
            <w:r>
              <w:rPr>
                <w:color w:val="333333"/>
                <w:sz w:val="11"/>
              </w:rPr>
              <w:t>34</w:t>
            </w:r>
          </w:p>
        </w:tc>
        <w:tc>
          <w:tcPr>
            <w:tcW w:w="1460" w:type="dxa"/>
            <w:tcBorders>
              <w:right w:val="single" w:sz="12" w:space="0" w:color="DDDDDD"/>
            </w:tcBorders>
          </w:tcPr>
          <w:p w14:paraId="5A071C02" w14:textId="77777777" w:rsidR="00E81AC4" w:rsidRDefault="00E81AC4" w:rsidP="00840758">
            <w:pPr>
              <w:pStyle w:val="TableParagraph"/>
              <w:ind w:left="40"/>
              <w:rPr>
                <w:sz w:val="11"/>
              </w:rPr>
            </w:pPr>
            <w:proofErr w:type="spellStart"/>
            <w:r>
              <w:rPr>
                <w:color w:val="333333"/>
                <w:sz w:val="11"/>
              </w:rPr>
              <w:t>Ekufikeni</w:t>
            </w:r>
            <w:proofErr w:type="spellEnd"/>
            <w:r>
              <w:rPr>
                <w:color w:val="333333"/>
                <w:spacing w:val="4"/>
                <w:sz w:val="11"/>
              </w:rPr>
              <w:t xml:space="preserve"> </w:t>
            </w:r>
            <w:r>
              <w:rPr>
                <w:color w:val="333333"/>
                <w:sz w:val="11"/>
              </w:rPr>
              <w:t>clinic</w:t>
            </w:r>
          </w:p>
        </w:tc>
      </w:tr>
      <w:tr w:rsidR="00E81AC4" w14:paraId="1196555B" w14:textId="77777777" w:rsidTr="00840758">
        <w:trPr>
          <w:trHeight w:val="208"/>
        </w:trPr>
        <w:tc>
          <w:tcPr>
            <w:tcW w:w="2470" w:type="dxa"/>
            <w:vMerge/>
            <w:tcBorders>
              <w:top w:val="nil"/>
              <w:bottom w:val="nil"/>
            </w:tcBorders>
          </w:tcPr>
          <w:p w14:paraId="3912D0B7" w14:textId="77777777" w:rsidR="00E81AC4" w:rsidRDefault="00E81AC4" w:rsidP="00840758">
            <w:pPr>
              <w:rPr>
                <w:sz w:val="2"/>
                <w:szCs w:val="2"/>
              </w:rPr>
            </w:pPr>
          </w:p>
        </w:tc>
        <w:tc>
          <w:tcPr>
            <w:tcW w:w="6063" w:type="dxa"/>
            <w:vMerge/>
            <w:tcBorders>
              <w:top w:val="nil"/>
              <w:bottom w:val="nil"/>
              <w:right w:val="single" w:sz="12" w:space="0" w:color="DDDDDD"/>
            </w:tcBorders>
          </w:tcPr>
          <w:p w14:paraId="21DDCBE8" w14:textId="77777777" w:rsidR="00E81AC4" w:rsidRDefault="00E81AC4" w:rsidP="00840758">
            <w:pPr>
              <w:rPr>
                <w:sz w:val="2"/>
                <w:szCs w:val="2"/>
              </w:rPr>
            </w:pPr>
          </w:p>
        </w:tc>
        <w:tc>
          <w:tcPr>
            <w:tcW w:w="243" w:type="dxa"/>
            <w:tcBorders>
              <w:left w:val="single" w:sz="12" w:space="0" w:color="DDDDDD"/>
            </w:tcBorders>
          </w:tcPr>
          <w:p w14:paraId="54E44B70" w14:textId="77777777" w:rsidR="00E81AC4" w:rsidRDefault="00E81AC4" w:rsidP="00840758">
            <w:pPr>
              <w:pStyle w:val="TableParagraph"/>
              <w:rPr>
                <w:sz w:val="10"/>
              </w:rPr>
            </w:pPr>
          </w:p>
        </w:tc>
        <w:tc>
          <w:tcPr>
            <w:tcW w:w="406" w:type="dxa"/>
          </w:tcPr>
          <w:p w14:paraId="552EDE74" w14:textId="77777777" w:rsidR="00E81AC4" w:rsidRDefault="00E81AC4" w:rsidP="00840758">
            <w:pPr>
              <w:pStyle w:val="TableParagraph"/>
              <w:ind w:left="32"/>
              <w:rPr>
                <w:sz w:val="11"/>
              </w:rPr>
            </w:pPr>
            <w:r>
              <w:rPr>
                <w:color w:val="333333"/>
                <w:sz w:val="11"/>
              </w:rPr>
              <w:t>35</w:t>
            </w:r>
          </w:p>
        </w:tc>
        <w:tc>
          <w:tcPr>
            <w:tcW w:w="1460" w:type="dxa"/>
            <w:tcBorders>
              <w:right w:val="single" w:sz="12" w:space="0" w:color="DDDDDD"/>
            </w:tcBorders>
          </w:tcPr>
          <w:p w14:paraId="0218EF05" w14:textId="77777777" w:rsidR="00E81AC4" w:rsidRDefault="00E81AC4" w:rsidP="00840758">
            <w:pPr>
              <w:pStyle w:val="TableParagraph"/>
              <w:ind w:left="40"/>
              <w:rPr>
                <w:sz w:val="11"/>
              </w:rPr>
            </w:pPr>
            <w:r>
              <w:rPr>
                <w:color w:val="333333"/>
                <w:sz w:val="11"/>
              </w:rPr>
              <w:t>Giving</w:t>
            </w:r>
            <w:r>
              <w:rPr>
                <w:color w:val="333333"/>
                <w:spacing w:val="5"/>
                <w:sz w:val="11"/>
              </w:rPr>
              <w:t xml:space="preserve"> </w:t>
            </w:r>
            <w:r>
              <w:rPr>
                <w:color w:val="333333"/>
                <w:sz w:val="11"/>
              </w:rPr>
              <w:t>Life</w:t>
            </w:r>
            <w:r>
              <w:rPr>
                <w:color w:val="333333"/>
                <w:spacing w:val="7"/>
                <w:sz w:val="11"/>
              </w:rPr>
              <w:t xml:space="preserve"> </w:t>
            </w:r>
            <w:r>
              <w:rPr>
                <w:color w:val="333333"/>
                <w:sz w:val="11"/>
              </w:rPr>
              <w:t>Clinic</w:t>
            </w:r>
          </w:p>
        </w:tc>
      </w:tr>
      <w:tr w:rsidR="00E81AC4" w14:paraId="15661862" w14:textId="77777777" w:rsidTr="00840758">
        <w:trPr>
          <w:trHeight w:val="419"/>
        </w:trPr>
        <w:tc>
          <w:tcPr>
            <w:tcW w:w="2470" w:type="dxa"/>
            <w:vMerge/>
            <w:tcBorders>
              <w:top w:val="nil"/>
              <w:bottom w:val="nil"/>
            </w:tcBorders>
          </w:tcPr>
          <w:p w14:paraId="4F5542ED" w14:textId="77777777" w:rsidR="00E81AC4" w:rsidRDefault="00E81AC4" w:rsidP="00840758">
            <w:pPr>
              <w:rPr>
                <w:sz w:val="2"/>
                <w:szCs w:val="2"/>
              </w:rPr>
            </w:pPr>
          </w:p>
        </w:tc>
        <w:tc>
          <w:tcPr>
            <w:tcW w:w="6063" w:type="dxa"/>
            <w:vMerge/>
            <w:tcBorders>
              <w:top w:val="nil"/>
              <w:bottom w:val="nil"/>
              <w:right w:val="single" w:sz="12" w:space="0" w:color="DDDDDD"/>
            </w:tcBorders>
          </w:tcPr>
          <w:p w14:paraId="14F557CA" w14:textId="77777777" w:rsidR="00E81AC4" w:rsidRDefault="00E81AC4" w:rsidP="00840758">
            <w:pPr>
              <w:rPr>
                <w:sz w:val="2"/>
                <w:szCs w:val="2"/>
              </w:rPr>
            </w:pPr>
          </w:p>
        </w:tc>
        <w:tc>
          <w:tcPr>
            <w:tcW w:w="243" w:type="dxa"/>
            <w:tcBorders>
              <w:left w:val="single" w:sz="12" w:space="0" w:color="DDDDDD"/>
            </w:tcBorders>
          </w:tcPr>
          <w:p w14:paraId="2335A41F" w14:textId="77777777" w:rsidR="00E81AC4" w:rsidRDefault="00E81AC4" w:rsidP="00840758">
            <w:pPr>
              <w:pStyle w:val="TableParagraph"/>
              <w:rPr>
                <w:sz w:val="10"/>
              </w:rPr>
            </w:pPr>
          </w:p>
        </w:tc>
        <w:tc>
          <w:tcPr>
            <w:tcW w:w="406" w:type="dxa"/>
          </w:tcPr>
          <w:p w14:paraId="5BE5F487" w14:textId="77777777" w:rsidR="00E81AC4" w:rsidRDefault="00E81AC4" w:rsidP="00840758">
            <w:pPr>
              <w:pStyle w:val="TableParagraph"/>
              <w:ind w:left="32"/>
              <w:rPr>
                <w:sz w:val="11"/>
              </w:rPr>
            </w:pPr>
            <w:r>
              <w:rPr>
                <w:color w:val="333333"/>
                <w:sz w:val="11"/>
              </w:rPr>
              <w:t>36</w:t>
            </w:r>
          </w:p>
        </w:tc>
        <w:tc>
          <w:tcPr>
            <w:tcW w:w="1460" w:type="dxa"/>
            <w:tcBorders>
              <w:right w:val="single" w:sz="12" w:space="0" w:color="DDDDDD"/>
            </w:tcBorders>
          </w:tcPr>
          <w:p w14:paraId="1FE2D2E2" w14:textId="77777777" w:rsidR="00E81AC4" w:rsidRDefault="00E81AC4" w:rsidP="00840758">
            <w:pPr>
              <w:pStyle w:val="TableParagraph"/>
              <w:ind w:left="40"/>
              <w:rPr>
                <w:sz w:val="11"/>
              </w:rPr>
            </w:pPr>
            <w:r>
              <w:rPr>
                <w:color w:val="333333"/>
                <w:sz w:val="11"/>
              </w:rPr>
              <w:t>Pigg's</w:t>
            </w:r>
            <w:r>
              <w:rPr>
                <w:color w:val="333333"/>
                <w:spacing w:val="11"/>
                <w:sz w:val="11"/>
              </w:rPr>
              <w:t xml:space="preserve"> </w:t>
            </w:r>
            <w:r>
              <w:rPr>
                <w:color w:val="333333"/>
                <w:sz w:val="11"/>
              </w:rPr>
              <w:t>Peak</w:t>
            </w:r>
            <w:r>
              <w:rPr>
                <w:color w:val="333333"/>
                <w:spacing w:val="13"/>
                <w:sz w:val="11"/>
              </w:rPr>
              <w:t xml:space="preserve"> </w:t>
            </w:r>
            <w:r>
              <w:rPr>
                <w:color w:val="333333"/>
                <w:sz w:val="11"/>
              </w:rPr>
              <w:t>Nazarene</w:t>
            </w:r>
          </w:p>
          <w:p w14:paraId="5BC0FAE5" w14:textId="77777777" w:rsidR="00E81AC4" w:rsidRDefault="00E81AC4" w:rsidP="00840758">
            <w:pPr>
              <w:pStyle w:val="TableParagraph"/>
              <w:spacing w:before="85"/>
              <w:ind w:left="40"/>
              <w:rPr>
                <w:sz w:val="11"/>
              </w:rPr>
            </w:pPr>
            <w:r>
              <w:rPr>
                <w:color w:val="333333"/>
                <w:sz w:val="11"/>
              </w:rPr>
              <w:t>Clinic</w:t>
            </w:r>
          </w:p>
        </w:tc>
      </w:tr>
      <w:tr w:rsidR="00E81AC4" w14:paraId="65BFD3DD" w14:textId="77777777" w:rsidTr="00840758">
        <w:trPr>
          <w:trHeight w:val="421"/>
        </w:trPr>
        <w:tc>
          <w:tcPr>
            <w:tcW w:w="2470" w:type="dxa"/>
            <w:vMerge/>
            <w:tcBorders>
              <w:top w:val="nil"/>
              <w:bottom w:val="nil"/>
            </w:tcBorders>
          </w:tcPr>
          <w:p w14:paraId="08C21E61" w14:textId="77777777" w:rsidR="00E81AC4" w:rsidRDefault="00E81AC4" w:rsidP="00840758">
            <w:pPr>
              <w:rPr>
                <w:sz w:val="2"/>
                <w:szCs w:val="2"/>
              </w:rPr>
            </w:pPr>
          </w:p>
        </w:tc>
        <w:tc>
          <w:tcPr>
            <w:tcW w:w="6063" w:type="dxa"/>
            <w:vMerge/>
            <w:tcBorders>
              <w:top w:val="nil"/>
              <w:bottom w:val="nil"/>
              <w:right w:val="single" w:sz="12" w:space="0" w:color="DDDDDD"/>
            </w:tcBorders>
          </w:tcPr>
          <w:p w14:paraId="1A141A40" w14:textId="77777777" w:rsidR="00E81AC4" w:rsidRDefault="00E81AC4" w:rsidP="00840758">
            <w:pPr>
              <w:rPr>
                <w:sz w:val="2"/>
                <w:szCs w:val="2"/>
              </w:rPr>
            </w:pPr>
          </w:p>
        </w:tc>
        <w:tc>
          <w:tcPr>
            <w:tcW w:w="243" w:type="dxa"/>
            <w:tcBorders>
              <w:left w:val="single" w:sz="12" w:space="0" w:color="DDDDDD"/>
            </w:tcBorders>
          </w:tcPr>
          <w:p w14:paraId="103FC6C5" w14:textId="77777777" w:rsidR="00E81AC4" w:rsidRDefault="00E81AC4" w:rsidP="00840758">
            <w:pPr>
              <w:pStyle w:val="TableParagraph"/>
              <w:rPr>
                <w:sz w:val="10"/>
              </w:rPr>
            </w:pPr>
          </w:p>
        </w:tc>
        <w:tc>
          <w:tcPr>
            <w:tcW w:w="406" w:type="dxa"/>
          </w:tcPr>
          <w:p w14:paraId="79B92BE9" w14:textId="77777777" w:rsidR="00E81AC4" w:rsidRDefault="00E81AC4" w:rsidP="00840758">
            <w:pPr>
              <w:pStyle w:val="TableParagraph"/>
              <w:ind w:left="32"/>
              <w:rPr>
                <w:sz w:val="11"/>
              </w:rPr>
            </w:pPr>
            <w:r>
              <w:rPr>
                <w:color w:val="333333"/>
                <w:sz w:val="11"/>
              </w:rPr>
              <w:t>37</w:t>
            </w:r>
          </w:p>
        </w:tc>
        <w:tc>
          <w:tcPr>
            <w:tcW w:w="1460" w:type="dxa"/>
            <w:tcBorders>
              <w:right w:val="single" w:sz="12" w:space="0" w:color="DDDDDD"/>
            </w:tcBorders>
          </w:tcPr>
          <w:p w14:paraId="4FD67A43" w14:textId="77777777" w:rsidR="00E81AC4" w:rsidRDefault="00E81AC4" w:rsidP="00840758">
            <w:pPr>
              <w:pStyle w:val="TableParagraph"/>
              <w:ind w:left="40"/>
              <w:rPr>
                <w:sz w:val="11"/>
              </w:rPr>
            </w:pPr>
            <w:r>
              <w:rPr>
                <w:color w:val="333333"/>
                <w:sz w:val="11"/>
              </w:rPr>
              <w:t>National</w:t>
            </w:r>
            <w:r>
              <w:rPr>
                <w:color w:val="333333"/>
                <w:spacing w:val="11"/>
                <w:sz w:val="11"/>
              </w:rPr>
              <w:t xml:space="preserve"> </w:t>
            </w:r>
            <w:r>
              <w:rPr>
                <w:color w:val="333333"/>
                <w:sz w:val="11"/>
              </w:rPr>
              <w:t>Baptist</w:t>
            </w:r>
            <w:r>
              <w:rPr>
                <w:color w:val="333333"/>
                <w:spacing w:val="11"/>
                <w:sz w:val="11"/>
              </w:rPr>
              <w:t xml:space="preserve"> </w:t>
            </w:r>
            <w:r>
              <w:rPr>
                <w:color w:val="333333"/>
                <w:sz w:val="11"/>
              </w:rPr>
              <w:t>Mission</w:t>
            </w:r>
          </w:p>
          <w:p w14:paraId="721D367A" w14:textId="77777777" w:rsidR="00E81AC4" w:rsidRDefault="00E81AC4" w:rsidP="00840758">
            <w:pPr>
              <w:pStyle w:val="TableParagraph"/>
              <w:spacing w:before="87"/>
              <w:ind w:left="40"/>
              <w:rPr>
                <w:sz w:val="11"/>
              </w:rPr>
            </w:pPr>
            <w:r>
              <w:rPr>
                <w:color w:val="333333"/>
                <w:sz w:val="11"/>
              </w:rPr>
              <w:t>Clinic</w:t>
            </w:r>
          </w:p>
        </w:tc>
      </w:tr>
      <w:tr w:rsidR="00E81AC4" w14:paraId="5B4C84DF" w14:textId="77777777" w:rsidTr="00840758">
        <w:trPr>
          <w:trHeight w:val="208"/>
        </w:trPr>
        <w:tc>
          <w:tcPr>
            <w:tcW w:w="2470" w:type="dxa"/>
            <w:vMerge/>
            <w:tcBorders>
              <w:top w:val="nil"/>
              <w:bottom w:val="nil"/>
            </w:tcBorders>
          </w:tcPr>
          <w:p w14:paraId="0B2FB48F" w14:textId="77777777" w:rsidR="00E81AC4" w:rsidRDefault="00E81AC4" w:rsidP="00840758">
            <w:pPr>
              <w:rPr>
                <w:sz w:val="2"/>
                <w:szCs w:val="2"/>
              </w:rPr>
            </w:pPr>
          </w:p>
        </w:tc>
        <w:tc>
          <w:tcPr>
            <w:tcW w:w="6063" w:type="dxa"/>
            <w:vMerge/>
            <w:tcBorders>
              <w:top w:val="nil"/>
              <w:bottom w:val="nil"/>
              <w:right w:val="single" w:sz="12" w:space="0" w:color="DDDDDD"/>
            </w:tcBorders>
          </w:tcPr>
          <w:p w14:paraId="402E7B4F" w14:textId="77777777" w:rsidR="00E81AC4" w:rsidRDefault="00E81AC4" w:rsidP="00840758">
            <w:pPr>
              <w:rPr>
                <w:sz w:val="2"/>
                <w:szCs w:val="2"/>
              </w:rPr>
            </w:pPr>
          </w:p>
        </w:tc>
        <w:tc>
          <w:tcPr>
            <w:tcW w:w="243" w:type="dxa"/>
            <w:tcBorders>
              <w:left w:val="single" w:sz="12" w:space="0" w:color="DDDDDD"/>
            </w:tcBorders>
          </w:tcPr>
          <w:p w14:paraId="523D69BA" w14:textId="77777777" w:rsidR="00E81AC4" w:rsidRDefault="00E81AC4" w:rsidP="00840758">
            <w:pPr>
              <w:pStyle w:val="TableParagraph"/>
              <w:rPr>
                <w:sz w:val="10"/>
              </w:rPr>
            </w:pPr>
          </w:p>
        </w:tc>
        <w:tc>
          <w:tcPr>
            <w:tcW w:w="406" w:type="dxa"/>
          </w:tcPr>
          <w:p w14:paraId="190DF138" w14:textId="77777777" w:rsidR="00E81AC4" w:rsidRDefault="00E81AC4" w:rsidP="00840758">
            <w:pPr>
              <w:pStyle w:val="TableParagraph"/>
              <w:ind w:left="32"/>
              <w:rPr>
                <w:sz w:val="11"/>
              </w:rPr>
            </w:pPr>
            <w:r>
              <w:rPr>
                <w:color w:val="333333"/>
                <w:sz w:val="11"/>
              </w:rPr>
              <w:t>38</w:t>
            </w:r>
          </w:p>
        </w:tc>
        <w:tc>
          <w:tcPr>
            <w:tcW w:w="1460" w:type="dxa"/>
            <w:tcBorders>
              <w:right w:val="single" w:sz="12" w:space="0" w:color="DDDDDD"/>
            </w:tcBorders>
          </w:tcPr>
          <w:p w14:paraId="46EBB35B" w14:textId="77777777" w:rsidR="00E81AC4" w:rsidRDefault="00E81AC4" w:rsidP="00840758">
            <w:pPr>
              <w:pStyle w:val="TableParagraph"/>
              <w:ind w:left="40"/>
              <w:rPr>
                <w:sz w:val="11"/>
              </w:rPr>
            </w:pPr>
            <w:proofErr w:type="spellStart"/>
            <w:r>
              <w:rPr>
                <w:color w:val="333333"/>
                <w:sz w:val="11"/>
              </w:rPr>
              <w:t>Mdzimba</w:t>
            </w:r>
            <w:proofErr w:type="spellEnd"/>
            <w:r>
              <w:rPr>
                <w:color w:val="333333"/>
                <w:spacing w:val="14"/>
                <w:sz w:val="11"/>
              </w:rPr>
              <w:t xml:space="preserve"> </w:t>
            </w:r>
            <w:r>
              <w:rPr>
                <w:color w:val="333333"/>
                <w:sz w:val="11"/>
              </w:rPr>
              <w:t>UEDF</w:t>
            </w:r>
            <w:r>
              <w:rPr>
                <w:color w:val="333333"/>
                <w:spacing w:val="10"/>
                <w:sz w:val="11"/>
              </w:rPr>
              <w:t xml:space="preserve"> </w:t>
            </w:r>
            <w:r>
              <w:rPr>
                <w:color w:val="333333"/>
                <w:sz w:val="11"/>
              </w:rPr>
              <w:t>Clinic</w:t>
            </w:r>
          </w:p>
        </w:tc>
      </w:tr>
      <w:tr w:rsidR="00E81AC4" w14:paraId="53750403" w14:textId="77777777" w:rsidTr="00840758">
        <w:trPr>
          <w:trHeight w:val="208"/>
        </w:trPr>
        <w:tc>
          <w:tcPr>
            <w:tcW w:w="2470" w:type="dxa"/>
            <w:vMerge/>
            <w:tcBorders>
              <w:top w:val="nil"/>
              <w:bottom w:val="nil"/>
            </w:tcBorders>
          </w:tcPr>
          <w:p w14:paraId="21923E8C" w14:textId="77777777" w:rsidR="00E81AC4" w:rsidRDefault="00E81AC4" w:rsidP="00840758">
            <w:pPr>
              <w:rPr>
                <w:sz w:val="2"/>
                <w:szCs w:val="2"/>
              </w:rPr>
            </w:pPr>
          </w:p>
        </w:tc>
        <w:tc>
          <w:tcPr>
            <w:tcW w:w="6063" w:type="dxa"/>
            <w:vMerge/>
            <w:tcBorders>
              <w:top w:val="nil"/>
              <w:bottom w:val="nil"/>
              <w:right w:val="single" w:sz="12" w:space="0" w:color="DDDDDD"/>
            </w:tcBorders>
          </w:tcPr>
          <w:p w14:paraId="02764B0B" w14:textId="77777777" w:rsidR="00E81AC4" w:rsidRDefault="00E81AC4" w:rsidP="00840758">
            <w:pPr>
              <w:rPr>
                <w:sz w:val="2"/>
                <w:szCs w:val="2"/>
              </w:rPr>
            </w:pPr>
          </w:p>
        </w:tc>
        <w:tc>
          <w:tcPr>
            <w:tcW w:w="243" w:type="dxa"/>
            <w:tcBorders>
              <w:left w:val="single" w:sz="12" w:space="0" w:color="DDDDDD"/>
            </w:tcBorders>
          </w:tcPr>
          <w:p w14:paraId="0F2991BB" w14:textId="77777777" w:rsidR="00E81AC4" w:rsidRDefault="00E81AC4" w:rsidP="00840758">
            <w:pPr>
              <w:pStyle w:val="TableParagraph"/>
              <w:rPr>
                <w:sz w:val="10"/>
              </w:rPr>
            </w:pPr>
          </w:p>
        </w:tc>
        <w:tc>
          <w:tcPr>
            <w:tcW w:w="406" w:type="dxa"/>
          </w:tcPr>
          <w:p w14:paraId="48C87745" w14:textId="77777777" w:rsidR="00E81AC4" w:rsidRDefault="00E81AC4" w:rsidP="00840758">
            <w:pPr>
              <w:pStyle w:val="TableParagraph"/>
              <w:ind w:left="32"/>
              <w:rPr>
                <w:sz w:val="11"/>
              </w:rPr>
            </w:pPr>
            <w:r>
              <w:rPr>
                <w:color w:val="333333"/>
                <w:sz w:val="11"/>
              </w:rPr>
              <w:t>39</w:t>
            </w:r>
          </w:p>
        </w:tc>
        <w:tc>
          <w:tcPr>
            <w:tcW w:w="1460" w:type="dxa"/>
            <w:tcBorders>
              <w:right w:val="single" w:sz="12" w:space="0" w:color="DDDDDD"/>
            </w:tcBorders>
          </w:tcPr>
          <w:p w14:paraId="4D9475B8" w14:textId="77777777" w:rsidR="00E81AC4" w:rsidRDefault="00E81AC4" w:rsidP="00840758">
            <w:pPr>
              <w:pStyle w:val="TableParagraph"/>
              <w:ind w:left="40"/>
              <w:rPr>
                <w:sz w:val="11"/>
              </w:rPr>
            </w:pPr>
            <w:proofErr w:type="spellStart"/>
            <w:r>
              <w:rPr>
                <w:color w:val="333333"/>
                <w:sz w:val="11"/>
              </w:rPr>
              <w:t>Hhelehhele</w:t>
            </w:r>
            <w:proofErr w:type="spellEnd"/>
            <w:r>
              <w:rPr>
                <w:color w:val="333333"/>
                <w:spacing w:val="1"/>
                <w:sz w:val="11"/>
              </w:rPr>
              <w:t xml:space="preserve"> </w:t>
            </w:r>
            <w:r>
              <w:rPr>
                <w:color w:val="333333"/>
                <w:sz w:val="11"/>
              </w:rPr>
              <w:t>11</w:t>
            </w:r>
            <w:r>
              <w:rPr>
                <w:color w:val="333333"/>
                <w:spacing w:val="7"/>
                <w:sz w:val="11"/>
              </w:rPr>
              <w:t xml:space="preserve"> </w:t>
            </w:r>
            <w:r>
              <w:rPr>
                <w:color w:val="333333"/>
                <w:sz w:val="11"/>
              </w:rPr>
              <w:t>Clinic</w:t>
            </w:r>
          </w:p>
        </w:tc>
      </w:tr>
      <w:tr w:rsidR="00E81AC4" w14:paraId="069FF8DA" w14:textId="77777777" w:rsidTr="00840758">
        <w:trPr>
          <w:trHeight w:val="421"/>
        </w:trPr>
        <w:tc>
          <w:tcPr>
            <w:tcW w:w="2470" w:type="dxa"/>
            <w:vMerge/>
            <w:tcBorders>
              <w:top w:val="nil"/>
              <w:bottom w:val="nil"/>
            </w:tcBorders>
          </w:tcPr>
          <w:p w14:paraId="4B27BDB5" w14:textId="77777777" w:rsidR="00E81AC4" w:rsidRDefault="00E81AC4" w:rsidP="00840758">
            <w:pPr>
              <w:rPr>
                <w:sz w:val="2"/>
                <w:szCs w:val="2"/>
              </w:rPr>
            </w:pPr>
          </w:p>
        </w:tc>
        <w:tc>
          <w:tcPr>
            <w:tcW w:w="6063" w:type="dxa"/>
            <w:vMerge/>
            <w:tcBorders>
              <w:top w:val="nil"/>
              <w:bottom w:val="nil"/>
              <w:right w:val="single" w:sz="12" w:space="0" w:color="DDDDDD"/>
            </w:tcBorders>
          </w:tcPr>
          <w:p w14:paraId="4EA5A1B1" w14:textId="77777777" w:rsidR="00E81AC4" w:rsidRDefault="00E81AC4" w:rsidP="00840758">
            <w:pPr>
              <w:rPr>
                <w:sz w:val="2"/>
                <w:szCs w:val="2"/>
              </w:rPr>
            </w:pPr>
          </w:p>
        </w:tc>
        <w:tc>
          <w:tcPr>
            <w:tcW w:w="243" w:type="dxa"/>
            <w:tcBorders>
              <w:left w:val="single" w:sz="12" w:space="0" w:color="DDDDDD"/>
            </w:tcBorders>
          </w:tcPr>
          <w:p w14:paraId="4338F471" w14:textId="77777777" w:rsidR="00E81AC4" w:rsidRDefault="00E81AC4" w:rsidP="00840758">
            <w:pPr>
              <w:pStyle w:val="TableParagraph"/>
              <w:rPr>
                <w:sz w:val="10"/>
              </w:rPr>
            </w:pPr>
          </w:p>
        </w:tc>
        <w:tc>
          <w:tcPr>
            <w:tcW w:w="406" w:type="dxa"/>
          </w:tcPr>
          <w:p w14:paraId="7B067787" w14:textId="77777777" w:rsidR="00E81AC4" w:rsidRDefault="00E81AC4" w:rsidP="00840758">
            <w:pPr>
              <w:pStyle w:val="TableParagraph"/>
              <w:ind w:left="32"/>
              <w:rPr>
                <w:sz w:val="11"/>
              </w:rPr>
            </w:pPr>
            <w:r>
              <w:rPr>
                <w:color w:val="333333"/>
                <w:sz w:val="11"/>
              </w:rPr>
              <w:t>40</w:t>
            </w:r>
          </w:p>
        </w:tc>
        <w:tc>
          <w:tcPr>
            <w:tcW w:w="1460" w:type="dxa"/>
            <w:tcBorders>
              <w:right w:val="single" w:sz="12" w:space="0" w:color="DDDDDD"/>
            </w:tcBorders>
          </w:tcPr>
          <w:p w14:paraId="42246623" w14:textId="77777777" w:rsidR="00E81AC4" w:rsidRDefault="00E81AC4" w:rsidP="00840758">
            <w:pPr>
              <w:pStyle w:val="TableParagraph"/>
              <w:ind w:left="40"/>
              <w:rPr>
                <w:sz w:val="11"/>
              </w:rPr>
            </w:pPr>
            <w:r>
              <w:rPr>
                <w:color w:val="333333"/>
                <w:sz w:val="11"/>
              </w:rPr>
              <w:t>Herefords</w:t>
            </w:r>
            <w:r>
              <w:rPr>
                <w:color w:val="333333"/>
                <w:spacing w:val="19"/>
                <w:sz w:val="11"/>
              </w:rPr>
              <w:t xml:space="preserve"> </w:t>
            </w:r>
            <w:r>
              <w:rPr>
                <w:color w:val="333333"/>
                <w:sz w:val="11"/>
              </w:rPr>
              <w:t>Community</w:t>
            </w:r>
          </w:p>
          <w:p w14:paraId="096F1C5E" w14:textId="77777777" w:rsidR="00E81AC4" w:rsidRDefault="00E81AC4" w:rsidP="00840758">
            <w:pPr>
              <w:pStyle w:val="TableParagraph"/>
              <w:spacing w:before="85"/>
              <w:ind w:left="40"/>
              <w:rPr>
                <w:sz w:val="11"/>
              </w:rPr>
            </w:pPr>
            <w:r>
              <w:rPr>
                <w:color w:val="333333"/>
                <w:sz w:val="11"/>
              </w:rPr>
              <w:t>Clinic</w:t>
            </w:r>
          </w:p>
        </w:tc>
      </w:tr>
      <w:tr w:rsidR="00E81AC4" w14:paraId="4D7DBF39" w14:textId="77777777" w:rsidTr="00840758">
        <w:trPr>
          <w:trHeight w:val="419"/>
        </w:trPr>
        <w:tc>
          <w:tcPr>
            <w:tcW w:w="2470" w:type="dxa"/>
            <w:vMerge/>
            <w:tcBorders>
              <w:top w:val="nil"/>
              <w:bottom w:val="nil"/>
            </w:tcBorders>
          </w:tcPr>
          <w:p w14:paraId="421A673C" w14:textId="77777777" w:rsidR="00E81AC4" w:rsidRDefault="00E81AC4" w:rsidP="00840758">
            <w:pPr>
              <w:rPr>
                <w:sz w:val="2"/>
                <w:szCs w:val="2"/>
              </w:rPr>
            </w:pPr>
          </w:p>
        </w:tc>
        <w:tc>
          <w:tcPr>
            <w:tcW w:w="6063" w:type="dxa"/>
            <w:vMerge/>
            <w:tcBorders>
              <w:top w:val="nil"/>
              <w:bottom w:val="nil"/>
              <w:right w:val="single" w:sz="12" w:space="0" w:color="DDDDDD"/>
            </w:tcBorders>
          </w:tcPr>
          <w:p w14:paraId="09F750CD" w14:textId="77777777" w:rsidR="00E81AC4" w:rsidRDefault="00E81AC4" w:rsidP="00840758">
            <w:pPr>
              <w:rPr>
                <w:sz w:val="2"/>
                <w:szCs w:val="2"/>
              </w:rPr>
            </w:pPr>
          </w:p>
        </w:tc>
        <w:tc>
          <w:tcPr>
            <w:tcW w:w="243" w:type="dxa"/>
            <w:tcBorders>
              <w:left w:val="single" w:sz="12" w:space="0" w:color="DDDDDD"/>
            </w:tcBorders>
          </w:tcPr>
          <w:p w14:paraId="6FE38071" w14:textId="77777777" w:rsidR="00E81AC4" w:rsidRDefault="00E81AC4" w:rsidP="00840758">
            <w:pPr>
              <w:pStyle w:val="TableParagraph"/>
              <w:rPr>
                <w:sz w:val="10"/>
              </w:rPr>
            </w:pPr>
          </w:p>
        </w:tc>
        <w:tc>
          <w:tcPr>
            <w:tcW w:w="406" w:type="dxa"/>
          </w:tcPr>
          <w:p w14:paraId="05C36332" w14:textId="77777777" w:rsidR="00E81AC4" w:rsidRDefault="00E81AC4" w:rsidP="00840758">
            <w:pPr>
              <w:pStyle w:val="TableParagraph"/>
              <w:ind w:left="32"/>
              <w:rPr>
                <w:sz w:val="11"/>
              </w:rPr>
            </w:pPr>
            <w:r>
              <w:rPr>
                <w:color w:val="333333"/>
                <w:sz w:val="11"/>
              </w:rPr>
              <w:t>41</w:t>
            </w:r>
          </w:p>
        </w:tc>
        <w:tc>
          <w:tcPr>
            <w:tcW w:w="1460" w:type="dxa"/>
            <w:tcBorders>
              <w:right w:val="single" w:sz="12" w:space="0" w:color="DDDDDD"/>
            </w:tcBorders>
          </w:tcPr>
          <w:p w14:paraId="33C1171C" w14:textId="77777777" w:rsidR="00E81AC4" w:rsidRDefault="00E81AC4" w:rsidP="00840758">
            <w:pPr>
              <w:pStyle w:val="TableParagraph"/>
              <w:ind w:left="40"/>
              <w:rPr>
                <w:sz w:val="11"/>
              </w:rPr>
            </w:pPr>
            <w:r>
              <w:rPr>
                <w:color w:val="333333"/>
                <w:sz w:val="11"/>
              </w:rPr>
              <w:t>Mbabane</w:t>
            </w:r>
            <w:r>
              <w:rPr>
                <w:color w:val="333333"/>
                <w:spacing w:val="12"/>
                <w:sz w:val="11"/>
              </w:rPr>
              <w:t xml:space="preserve"> </w:t>
            </w:r>
            <w:r>
              <w:rPr>
                <w:color w:val="333333"/>
                <w:sz w:val="11"/>
              </w:rPr>
              <w:t>Government</w:t>
            </w:r>
          </w:p>
          <w:p w14:paraId="11A04B84" w14:textId="77777777" w:rsidR="00E81AC4" w:rsidRDefault="00E81AC4" w:rsidP="00840758">
            <w:pPr>
              <w:pStyle w:val="TableParagraph"/>
              <w:spacing w:before="85"/>
              <w:ind w:left="40"/>
              <w:rPr>
                <w:sz w:val="11"/>
              </w:rPr>
            </w:pPr>
            <w:r>
              <w:rPr>
                <w:color w:val="333333"/>
                <w:sz w:val="11"/>
              </w:rPr>
              <w:t>Hospital</w:t>
            </w:r>
          </w:p>
        </w:tc>
      </w:tr>
      <w:tr w:rsidR="00E81AC4" w14:paraId="3035F727" w14:textId="77777777" w:rsidTr="00840758">
        <w:trPr>
          <w:trHeight w:val="208"/>
        </w:trPr>
        <w:tc>
          <w:tcPr>
            <w:tcW w:w="2470" w:type="dxa"/>
            <w:vMerge/>
            <w:tcBorders>
              <w:top w:val="nil"/>
              <w:bottom w:val="nil"/>
            </w:tcBorders>
          </w:tcPr>
          <w:p w14:paraId="6C1DD75B" w14:textId="77777777" w:rsidR="00E81AC4" w:rsidRDefault="00E81AC4" w:rsidP="00840758">
            <w:pPr>
              <w:rPr>
                <w:sz w:val="2"/>
                <w:szCs w:val="2"/>
              </w:rPr>
            </w:pPr>
          </w:p>
        </w:tc>
        <w:tc>
          <w:tcPr>
            <w:tcW w:w="6063" w:type="dxa"/>
            <w:vMerge/>
            <w:tcBorders>
              <w:top w:val="nil"/>
              <w:bottom w:val="nil"/>
              <w:right w:val="single" w:sz="12" w:space="0" w:color="DDDDDD"/>
            </w:tcBorders>
          </w:tcPr>
          <w:p w14:paraId="4FDB9C3E" w14:textId="77777777" w:rsidR="00E81AC4" w:rsidRDefault="00E81AC4" w:rsidP="00840758">
            <w:pPr>
              <w:rPr>
                <w:sz w:val="2"/>
                <w:szCs w:val="2"/>
              </w:rPr>
            </w:pPr>
          </w:p>
        </w:tc>
        <w:tc>
          <w:tcPr>
            <w:tcW w:w="243" w:type="dxa"/>
            <w:tcBorders>
              <w:left w:val="single" w:sz="12" w:space="0" w:color="DDDDDD"/>
            </w:tcBorders>
          </w:tcPr>
          <w:p w14:paraId="3705DCCD" w14:textId="77777777" w:rsidR="00E81AC4" w:rsidRDefault="00E81AC4" w:rsidP="00840758">
            <w:pPr>
              <w:pStyle w:val="TableParagraph"/>
              <w:rPr>
                <w:sz w:val="10"/>
              </w:rPr>
            </w:pPr>
          </w:p>
        </w:tc>
        <w:tc>
          <w:tcPr>
            <w:tcW w:w="406" w:type="dxa"/>
          </w:tcPr>
          <w:p w14:paraId="76F47BFC" w14:textId="77777777" w:rsidR="00E81AC4" w:rsidRDefault="00E81AC4" w:rsidP="00840758">
            <w:pPr>
              <w:pStyle w:val="TableParagraph"/>
              <w:ind w:left="32"/>
              <w:rPr>
                <w:sz w:val="11"/>
              </w:rPr>
            </w:pPr>
            <w:r>
              <w:rPr>
                <w:color w:val="333333"/>
                <w:sz w:val="11"/>
              </w:rPr>
              <w:t>42</w:t>
            </w:r>
          </w:p>
        </w:tc>
        <w:tc>
          <w:tcPr>
            <w:tcW w:w="1460" w:type="dxa"/>
            <w:tcBorders>
              <w:right w:val="single" w:sz="12" w:space="0" w:color="DDDDDD"/>
            </w:tcBorders>
          </w:tcPr>
          <w:p w14:paraId="1C4578BF" w14:textId="77777777" w:rsidR="00E81AC4" w:rsidRDefault="00E81AC4" w:rsidP="00840758">
            <w:pPr>
              <w:pStyle w:val="TableParagraph"/>
              <w:ind w:left="40"/>
              <w:rPr>
                <w:sz w:val="11"/>
              </w:rPr>
            </w:pPr>
            <w:r>
              <w:rPr>
                <w:color w:val="333333"/>
                <w:sz w:val="11"/>
              </w:rPr>
              <w:t>The</w:t>
            </w:r>
            <w:r>
              <w:rPr>
                <w:color w:val="333333"/>
                <w:spacing w:val="5"/>
                <w:sz w:val="11"/>
              </w:rPr>
              <w:t xml:space="preserve"> </w:t>
            </w:r>
            <w:r>
              <w:rPr>
                <w:color w:val="333333"/>
                <w:sz w:val="11"/>
              </w:rPr>
              <w:t>Clinic</w:t>
            </w:r>
            <w:r>
              <w:rPr>
                <w:color w:val="333333"/>
                <w:spacing w:val="7"/>
                <w:sz w:val="11"/>
              </w:rPr>
              <w:t xml:space="preserve"> </w:t>
            </w:r>
            <w:r>
              <w:rPr>
                <w:color w:val="333333"/>
                <w:sz w:val="11"/>
              </w:rPr>
              <w:t>Group</w:t>
            </w:r>
          </w:p>
        </w:tc>
      </w:tr>
      <w:tr w:rsidR="00E81AC4" w14:paraId="49AAB5AF" w14:textId="77777777" w:rsidTr="00840758">
        <w:trPr>
          <w:trHeight w:val="421"/>
        </w:trPr>
        <w:tc>
          <w:tcPr>
            <w:tcW w:w="2470" w:type="dxa"/>
            <w:vMerge/>
            <w:tcBorders>
              <w:top w:val="nil"/>
              <w:bottom w:val="nil"/>
            </w:tcBorders>
          </w:tcPr>
          <w:p w14:paraId="21575CC0" w14:textId="77777777" w:rsidR="00E81AC4" w:rsidRDefault="00E81AC4" w:rsidP="00840758">
            <w:pPr>
              <w:rPr>
                <w:sz w:val="2"/>
                <w:szCs w:val="2"/>
              </w:rPr>
            </w:pPr>
          </w:p>
        </w:tc>
        <w:tc>
          <w:tcPr>
            <w:tcW w:w="6063" w:type="dxa"/>
            <w:vMerge/>
            <w:tcBorders>
              <w:top w:val="nil"/>
              <w:bottom w:val="nil"/>
              <w:right w:val="single" w:sz="12" w:space="0" w:color="DDDDDD"/>
            </w:tcBorders>
          </w:tcPr>
          <w:p w14:paraId="2F8DF377" w14:textId="77777777" w:rsidR="00E81AC4" w:rsidRDefault="00E81AC4" w:rsidP="00840758">
            <w:pPr>
              <w:rPr>
                <w:sz w:val="2"/>
                <w:szCs w:val="2"/>
              </w:rPr>
            </w:pPr>
          </w:p>
        </w:tc>
        <w:tc>
          <w:tcPr>
            <w:tcW w:w="243" w:type="dxa"/>
            <w:tcBorders>
              <w:left w:val="single" w:sz="12" w:space="0" w:color="DDDDDD"/>
            </w:tcBorders>
          </w:tcPr>
          <w:p w14:paraId="73C1DB2B" w14:textId="77777777" w:rsidR="00E81AC4" w:rsidRDefault="00E81AC4" w:rsidP="00840758">
            <w:pPr>
              <w:pStyle w:val="TableParagraph"/>
              <w:rPr>
                <w:sz w:val="10"/>
              </w:rPr>
            </w:pPr>
          </w:p>
        </w:tc>
        <w:tc>
          <w:tcPr>
            <w:tcW w:w="406" w:type="dxa"/>
          </w:tcPr>
          <w:p w14:paraId="6F01F0A3" w14:textId="77777777" w:rsidR="00E81AC4" w:rsidRDefault="00E81AC4" w:rsidP="00840758">
            <w:pPr>
              <w:pStyle w:val="TableParagraph"/>
              <w:ind w:left="32"/>
              <w:rPr>
                <w:sz w:val="11"/>
              </w:rPr>
            </w:pPr>
            <w:r>
              <w:rPr>
                <w:color w:val="333333"/>
                <w:sz w:val="11"/>
              </w:rPr>
              <w:t>43</w:t>
            </w:r>
          </w:p>
        </w:tc>
        <w:tc>
          <w:tcPr>
            <w:tcW w:w="1460" w:type="dxa"/>
            <w:tcBorders>
              <w:right w:val="single" w:sz="12" w:space="0" w:color="DDDDDD"/>
            </w:tcBorders>
          </w:tcPr>
          <w:p w14:paraId="38798C56" w14:textId="77777777" w:rsidR="00E81AC4" w:rsidRDefault="00E81AC4" w:rsidP="00840758">
            <w:pPr>
              <w:pStyle w:val="TableParagraph"/>
              <w:ind w:left="40"/>
              <w:rPr>
                <w:sz w:val="11"/>
              </w:rPr>
            </w:pPr>
            <w:proofErr w:type="spellStart"/>
            <w:r>
              <w:rPr>
                <w:color w:val="333333"/>
                <w:sz w:val="11"/>
              </w:rPr>
              <w:t>Motshane</w:t>
            </w:r>
            <w:proofErr w:type="spellEnd"/>
            <w:r>
              <w:rPr>
                <w:color w:val="333333"/>
                <w:spacing w:val="10"/>
                <w:sz w:val="11"/>
              </w:rPr>
              <w:t xml:space="preserve"> </w:t>
            </w:r>
            <w:r>
              <w:rPr>
                <w:color w:val="333333"/>
                <w:sz w:val="11"/>
              </w:rPr>
              <w:t>Community</w:t>
            </w:r>
          </w:p>
          <w:p w14:paraId="2A09811B" w14:textId="77777777" w:rsidR="00E81AC4" w:rsidRDefault="00E81AC4" w:rsidP="00840758">
            <w:pPr>
              <w:pStyle w:val="TableParagraph"/>
              <w:spacing w:before="87"/>
              <w:ind w:left="40"/>
              <w:rPr>
                <w:sz w:val="11"/>
              </w:rPr>
            </w:pPr>
            <w:r>
              <w:rPr>
                <w:color w:val="333333"/>
                <w:sz w:val="11"/>
              </w:rPr>
              <w:t>Clinic</w:t>
            </w:r>
          </w:p>
        </w:tc>
      </w:tr>
      <w:tr w:rsidR="00E81AC4" w14:paraId="56DF0FBC" w14:textId="77777777" w:rsidTr="00840758">
        <w:trPr>
          <w:trHeight w:val="208"/>
        </w:trPr>
        <w:tc>
          <w:tcPr>
            <w:tcW w:w="2470" w:type="dxa"/>
            <w:vMerge/>
            <w:tcBorders>
              <w:top w:val="nil"/>
              <w:bottom w:val="nil"/>
            </w:tcBorders>
          </w:tcPr>
          <w:p w14:paraId="3508E25A" w14:textId="77777777" w:rsidR="00E81AC4" w:rsidRDefault="00E81AC4" w:rsidP="00840758">
            <w:pPr>
              <w:rPr>
                <w:sz w:val="2"/>
                <w:szCs w:val="2"/>
              </w:rPr>
            </w:pPr>
          </w:p>
        </w:tc>
        <w:tc>
          <w:tcPr>
            <w:tcW w:w="6063" w:type="dxa"/>
            <w:vMerge/>
            <w:tcBorders>
              <w:top w:val="nil"/>
              <w:bottom w:val="nil"/>
              <w:right w:val="single" w:sz="12" w:space="0" w:color="DDDDDD"/>
            </w:tcBorders>
          </w:tcPr>
          <w:p w14:paraId="30E06020" w14:textId="77777777" w:rsidR="00E81AC4" w:rsidRDefault="00E81AC4" w:rsidP="00840758">
            <w:pPr>
              <w:rPr>
                <w:sz w:val="2"/>
                <w:szCs w:val="2"/>
              </w:rPr>
            </w:pPr>
          </w:p>
        </w:tc>
        <w:tc>
          <w:tcPr>
            <w:tcW w:w="243" w:type="dxa"/>
            <w:tcBorders>
              <w:left w:val="single" w:sz="12" w:space="0" w:color="DDDDDD"/>
            </w:tcBorders>
          </w:tcPr>
          <w:p w14:paraId="2AD485C4" w14:textId="77777777" w:rsidR="00E81AC4" w:rsidRDefault="00E81AC4" w:rsidP="00840758">
            <w:pPr>
              <w:pStyle w:val="TableParagraph"/>
              <w:rPr>
                <w:sz w:val="10"/>
              </w:rPr>
            </w:pPr>
          </w:p>
        </w:tc>
        <w:tc>
          <w:tcPr>
            <w:tcW w:w="406" w:type="dxa"/>
          </w:tcPr>
          <w:p w14:paraId="361C7763" w14:textId="77777777" w:rsidR="00E81AC4" w:rsidRDefault="00E81AC4" w:rsidP="00840758">
            <w:pPr>
              <w:pStyle w:val="TableParagraph"/>
              <w:ind w:left="32"/>
              <w:rPr>
                <w:sz w:val="11"/>
              </w:rPr>
            </w:pPr>
            <w:r>
              <w:rPr>
                <w:color w:val="333333"/>
                <w:sz w:val="11"/>
              </w:rPr>
              <w:t>44</w:t>
            </w:r>
          </w:p>
        </w:tc>
        <w:tc>
          <w:tcPr>
            <w:tcW w:w="1460" w:type="dxa"/>
            <w:tcBorders>
              <w:right w:val="single" w:sz="12" w:space="0" w:color="DDDDDD"/>
            </w:tcBorders>
          </w:tcPr>
          <w:p w14:paraId="7D1CD9DE" w14:textId="77777777" w:rsidR="00E81AC4" w:rsidRDefault="00E81AC4" w:rsidP="00840758">
            <w:pPr>
              <w:pStyle w:val="TableParagraph"/>
              <w:ind w:left="40"/>
              <w:rPr>
                <w:sz w:val="11"/>
              </w:rPr>
            </w:pPr>
            <w:proofErr w:type="spellStart"/>
            <w:r>
              <w:rPr>
                <w:color w:val="333333"/>
                <w:sz w:val="11"/>
              </w:rPr>
              <w:t>Diabeties</w:t>
            </w:r>
            <w:proofErr w:type="spellEnd"/>
            <w:r>
              <w:rPr>
                <w:color w:val="333333"/>
                <w:spacing w:val="14"/>
                <w:sz w:val="11"/>
              </w:rPr>
              <w:t xml:space="preserve"> </w:t>
            </w:r>
            <w:r>
              <w:rPr>
                <w:color w:val="333333"/>
                <w:sz w:val="11"/>
              </w:rPr>
              <w:t>Clinic</w:t>
            </w:r>
          </w:p>
        </w:tc>
      </w:tr>
      <w:tr w:rsidR="00E81AC4" w14:paraId="2AEE59AF" w14:textId="77777777" w:rsidTr="00840758">
        <w:trPr>
          <w:trHeight w:val="208"/>
        </w:trPr>
        <w:tc>
          <w:tcPr>
            <w:tcW w:w="2470" w:type="dxa"/>
            <w:vMerge/>
            <w:tcBorders>
              <w:top w:val="nil"/>
              <w:bottom w:val="nil"/>
            </w:tcBorders>
          </w:tcPr>
          <w:p w14:paraId="466B8353" w14:textId="77777777" w:rsidR="00E81AC4" w:rsidRDefault="00E81AC4" w:rsidP="00840758">
            <w:pPr>
              <w:rPr>
                <w:sz w:val="2"/>
                <w:szCs w:val="2"/>
              </w:rPr>
            </w:pPr>
          </w:p>
        </w:tc>
        <w:tc>
          <w:tcPr>
            <w:tcW w:w="6063" w:type="dxa"/>
            <w:vMerge/>
            <w:tcBorders>
              <w:top w:val="nil"/>
              <w:bottom w:val="nil"/>
              <w:right w:val="single" w:sz="12" w:space="0" w:color="DDDDDD"/>
            </w:tcBorders>
          </w:tcPr>
          <w:p w14:paraId="2599F3CD" w14:textId="77777777" w:rsidR="00E81AC4" w:rsidRDefault="00E81AC4" w:rsidP="00840758">
            <w:pPr>
              <w:rPr>
                <w:sz w:val="2"/>
                <w:szCs w:val="2"/>
              </w:rPr>
            </w:pPr>
          </w:p>
        </w:tc>
        <w:tc>
          <w:tcPr>
            <w:tcW w:w="243" w:type="dxa"/>
            <w:tcBorders>
              <w:left w:val="single" w:sz="12" w:space="0" w:color="DDDDDD"/>
            </w:tcBorders>
          </w:tcPr>
          <w:p w14:paraId="1E2AC17D" w14:textId="77777777" w:rsidR="00E81AC4" w:rsidRDefault="00E81AC4" w:rsidP="00840758">
            <w:pPr>
              <w:pStyle w:val="TableParagraph"/>
              <w:rPr>
                <w:sz w:val="10"/>
              </w:rPr>
            </w:pPr>
          </w:p>
        </w:tc>
        <w:tc>
          <w:tcPr>
            <w:tcW w:w="406" w:type="dxa"/>
          </w:tcPr>
          <w:p w14:paraId="694D8CDC" w14:textId="77777777" w:rsidR="00E81AC4" w:rsidRDefault="00E81AC4" w:rsidP="00840758">
            <w:pPr>
              <w:pStyle w:val="TableParagraph"/>
              <w:ind w:left="32"/>
              <w:rPr>
                <w:sz w:val="11"/>
              </w:rPr>
            </w:pPr>
            <w:r>
              <w:rPr>
                <w:color w:val="333333"/>
                <w:sz w:val="11"/>
              </w:rPr>
              <w:t>45</w:t>
            </w:r>
          </w:p>
        </w:tc>
        <w:tc>
          <w:tcPr>
            <w:tcW w:w="1460" w:type="dxa"/>
            <w:tcBorders>
              <w:right w:val="single" w:sz="12" w:space="0" w:color="DDDDDD"/>
            </w:tcBorders>
          </w:tcPr>
          <w:p w14:paraId="5F21B374" w14:textId="77777777" w:rsidR="00E81AC4" w:rsidRDefault="00E81AC4" w:rsidP="00840758">
            <w:pPr>
              <w:pStyle w:val="TableParagraph"/>
              <w:ind w:left="40"/>
              <w:rPr>
                <w:sz w:val="11"/>
              </w:rPr>
            </w:pPr>
            <w:proofErr w:type="spellStart"/>
            <w:r>
              <w:rPr>
                <w:color w:val="333333"/>
                <w:sz w:val="11"/>
              </w:rPr>
              <w:t>Mangweni</w:t>
            </w:r>
            <w:proofErr w:type="spellEnd"/>
            <w:r>
              <w:rPr>
                <w:color w:val="333333"/>
                <w:spacing w:val="10"/>
                <w:sz w:val="11"/>
              </w:rPr>
              <w:t xml:space="preserve"> </w:t>
            </w:r>
            <w:r>
              <w:rPr>
                <w:color w:val="333333"/>
                <w:sz w:val="11"/>
              </w:rPr>
              <w:t>Clinic</w:t>
            </w:r>
          </w:p>
        </w:tc>
      </w:tr>
      <w:tr w:rsidR="00E81AC4" w14:paraId="6E34CCB2" w14:textId="77777777" w:rsidTr="00840758">
        <w:trPr>
          <w:trHeight w:val="419"/>
        </w:trPr>
        <w:tc>
          <w:tcPr>
            <w:tcW w:w="2470" w:type="dxa"/>
            <w:vMerge/>
            <w:tcBorders>
              <w:top w:val="nil"/>
              <w:bottom w:val="nil"/>
            </w:tcBorders>
          </w:tcPr>
          <w:p w14:paraId="14F361AC" w14:textId="77777777" w:rsidR="00E81AC4" w:rsidRDefault="00E81AC4" w:rsidP="00840758">
            <w:pPr>
              <w:rPr>
                <w:sz w:val="2"/>
                <w:szCs w:val="2"/>
              </w:rPr>
            </w:pPr>
          </w:p>
        </w:tc>
        <w:tc>
          <w:tcPr>
            <w:tcW w:w="6063" w:type="dxa"/>
            <w:vMerge/>
            <w:tcBorders>
              <w:top w:val="nil"/>
              <w:bottom w:val="nil"/>
              <w:right w:val="single" w:sz="12" w:space="0" w:color="DDDDDD"/>
            </w:tcBorders>
          </w:tcPr>
          <w:p w14:paraId="57F6C7D1" w14:textId="77777777" w:rsidR="00E81AC4" w:rsidRDefault="00E81AC4" w:rsidP="00840758">
            <w:pPr>
              <w:rPr>
                <w:sz w:val="2"/>
                <w:szCs w:val="2"/>
              </w:rPr>
            </w:pPr>
          </w:p>
        </w:tc>
        <w:tc>
          <w:tcPr>
            <w:tcW w:w="243" w:type="dxa"/>
            <w:tcBorders>
              <w:left w:val="single" w:sz="12" w:space="0" w:color="DDDDDD"/>
            </w:tcBorders>
          </w:tcPr>
          <w:p w14:paraId="315C8FF1" w14:textId="77777777" w:rsidR="00E81AC4" w:rsidRDefault="00E81AC4" w:rsidP="00840758">
            <w:pPr>
              <w:pStyle w:val="TableParagraph"/>
              <w:rPr>
                <w:sz w:val="10"/>
              </w:rPr>
            </w:pPr>
          </w:p>
        </w:tc>
        <w:tc>
          <w:tcPr>
            <w:tcW w:w="406" w:type="dxa"/>
          </w:tcPr>
          <w:p w14:paraId="470AE36C" w14:textId="77777777" w:rsidR="00E81AC4" w:rsidRDefault="00E81AC4" w:rsidP="00840758">
            <w:pPr>
              <w:pStyle w:val="TableParagraph"/>
              <w:ind w:left="32"/>
              <w:rPr>
                <w:sz w:val="11"/>
              </w:rPr>
            </w:pPr>
            <w:r>
              <w:rPr>
                <w:color w:val="333333"/>
                <w:sz w:val="11"/>
              </w:rPr>
              <w:t>46</w:t>
            </w:r>
          </w:p>
        </w:tc>
        <w:tc>
          <w:tcPr>
            <w:tcW w:w="1460" w:type="dxa"/>
            <w:tcBorders>
              <w:right w:val="single" w:sz="12" w:space="0" w:color="DDDDDD"/>
            </w:tcBorders>
          </w:tcPr>
          <w:p w14:paraId="07C37C08" w14:textId="77777777" w:rsidR="00E81AC4" w:rsidRDefault="00E81AC4" w:rsidP="00840758">
            <w:pPr>
              <w:pStyle w:val="TableParagraph"/>
              <w:ind w:left="40"/>
              <w:rPr>
                <w:sz w:val="11"/>
              </w:rPr>
            </w:pPr>
            <w:r>
              <w:rPr>
                <w:color w:val="333333"/>
                <w:sz w:val="11"/>
              </w:rPr>
              <w:t>Mbabane</w:t>
            </w:r>
            <w:r>
              <w:rPr>
                <w:color w:val="333333"/>
                <w:spacing w:val="10"/>
                <w:sz w:val="11"/>
              </w:rPr>
              <w:t xml:space="preserve"> </w:t>
            </w:r>
            <w:r>
              <w:rPr>
                <w:color w:val="333333"/>
                <w:sz w:val="11"/>
              </w:rPr>
              <w:t>Correctional</w:t>
            </w:r>
          </w:p>
          <w:p w14:paraId="7179F18E" w14:textId="77777777" w:rsidR="00E81AC4" w:rsidRDefault="00E81AC4" w:rsidP="00840758">
            <w:pPr>
              <w:pStyle w:val="TableParagraph"/>
              <w:spacing w:before="85"/>
              <w:ind w:left="41"/>
              <w:rPr>
                <w:sz w:val="11"/>
              </w:rPr>
            </w:pPr>
            <w:r>
              <w:rPr>
                <w:color w:val="333333"/>
                <w:sz w:val="11"/>
              </w:rPr>
              <w:t>Services</w:t>
            </w:r>
            <w:r>
              <w:rPr>
                <w:color w:val="333333"/>
                <w:spacing w:val="13"/>
                <w:sz w:val="11"/>
              </w:rPr>
              <w:t xml:space="preserve"> </w:t>
            </w:r>
            <w:r>
              <w:rPr>
                <w:color w:val="333333"/>
                <w:sz w:val="11"/>
              </w:rPr>
              <w:t>clinic</w:t>
            </w:r>
          </w:p>
        </w:tc>
      </w:tr>
      <w:tr w:rsidR="00E81AC4" w14:paraId="466449D8" w14:textId="77777777" w:rsidTr="00840758">
        <w:trPr>
          <w:trHeight w:val="210"/>
        </w:trPr>
        <w:tc>
          <w:tcPr>
            <w:tcW w:w="2470" w:type="dxa"/>
            <w:vMerge/>
            <w:tcBorders>
              <w:top w:val="nil"/>
              <w:bottom w:val="nil"/>
            </w:tcBorders>
          </w:tcPr>
          <w:p w14:paraId="7A9DA918" w14:textId="77777777" w:rsidR="00E81AC4" w:rsidRDefault="00E81AC4" w:rsidP="00840758">
            <w:pPr>
              <w:rPr>
                <w:sz w:val="2"/>
                <w:szCs w:val="2"/>
              </w:rPr>
            </w:pPr>
          </w:p>
        </w:tc>
        <w:tc>
          <w:tcPr>
            <w:tcW w:w="6063" w:type="dxa"/>
            <w:vMerge/>
            <w:tcBorders>
              <w:top w:val="nil"/>
              <w:bottom w:val="nil"/>
              <w:right w:val="single" w:sz="12" w:space="0" w:color="DDDDDD"/>
            </w:tcBorders>
          </w:tcPr>
          <w:p w14:paraId="0D6CF53C" w14:textId="77777777" w:rsidR="00E81AC4" w:rsidRDefault="00E81AC4" w:rsidP="00840758">
            <w:pPr>
              <w:rPr>
                <w:sz w:val="2"/>
                <w:szCs w:val="2"/>
              </w:rPr>
            </w:pPr>
          </w:p>
        </w:tc>
        <w:tc>
          <w:tcPr>
            <w:tcW w:w="243" w:type="dxa"/>
            <w:tcBorders>
              <w:left w:val="single" w:sz="12" w:space="0" w:color="DDDDDD"/>
            </w:tcBorders>
          </w:tcPr>
          <w:p w14:paraId="2808A77C" w14:textId="77777777" w:rsidR="00E81AC4" w:rsidRDefault="00E81AC4" w:rsidP="00840758">
            <w:pPr>
              <w:pStyle w:val="TableParagraph"/>
              <w:rPr>
                <w:sz w:val="10"/>
              </w:rPr>
            </w:pPr>
          </w:p>
        </w:tc>
        <w:tc>
          <w:tcPr>
            <w:tcW w:w="406" w:type="dxa"/>
          </w:tcPr>
          <w:p w14:paraId="6F0E0BB9" w14:textId="77777777" w:rsidR="00E81AC4" w:rsidRDefault="00E81AC4" w:rsidP="00840758">
            <w:pPr>
              <w:pStyle w:val="TableParagraph"/>
              <w:ind w:left="32"/>
              <w:rPr>
                <w:sz w:val="11"/>
              </w:rPr>
            </w:pPr>
            <w:r>
              <w:rPr>
                <w:color w:val="333333"/>
                <w:sz w:val="11"/>
              </w:rPr>
              <w:t>47</w:t>
            </w:r>
          </w:p>
        </w:tc>
        <w:tc>
          <w:tcPr>
            <w:tcW w:w="1460" w:type="dxa"/>
            <w:tcBorders>
              <w:right w:val="single" w:sz="12" w:space="0" w:color="DDDDDD"/>
            </w:tcBorders>
          </w:tcPr>
          <w:p w14:paraId="08E4A395" w14:textId="77777777" w:rsidR="00E81AC4" w:rsidRDefault="00E81AC4" w:rsidP="00840758">
            <w:pPr>
              <w:pStyle w:val="TableParagraph"/>
              <w:ind w:left="40"/>
              <w:rPr>
                <w:sz w:val="11"/>
              </w:rPr>
            </w:pPr>
            <w:proofErr w:type="spellStart"/>
            <w:r>
              <w:rPr>
                <w:color w:val="333333"/>
                <w:sz w:val="11"/>
              </w:rPr>
              <w:t>Nkoyoyo</w:t>
            </w:r>
            <w:proofErr w:type="spellEnd"/>
            <w:r>
              <w:rPr>
                <w:color w:val="333333"/>
                <w:spacing w:val="12"/>
                <w:sz w:val="11"/>
              </w:rPr>
              <w:t xml:space="preserve"> </w:t>
            </w:r>
            <w:r>
              <w:rPr>
                <w:color w:val="333333"/>
                <w:sz w:val="11"/>
              </w:rPr>
              <w:t>UEDF</w:t>
            </w:r>
            <w:r>
              <w:rPr>
                <w:color w:val="333333"/>
                <w:spacing w:val="12"/>
                <w:sz w:val="11"/>
              </w:rPr>
              <w:t xml:space="preserve"> </w:t>
            </w:r>
            <w:r>
              <w:rPr>
                <w:color w:val="333333"/>
                <w:sz w:val="11"/>
              </w:rPr>
              <w:t>Clinic</w:t>
            </w:r>
          </w:p>
        </w:tc>
      </w:tr>
    </w:tbl>
    <w:p w14:paraId="1071BE96" w14:textId="77777777" w:rsidR="00E81AC4" w:rsidRDefault="00E81AC4" w:rsidP="00E81AC4">
      <w:pPr>
        <w:rPr>
          <w:sz w:val="11"/>
        </w:rPr>
        <w:sectPr w:rsidR="00E81AC4">
          <w:pgSz w:w="11900" w:h="16850"/>
          <w:pgMar w:top="460" w:right="400" w:bottom="480" w:left="580" w:header="276" w:footer="286" w:gutter="0"/>
          <w:cols w:space="720"/>
        </w:sectPr>
      </w:pPr>
    </w:p>
    <w:p w14:paraId="76A92F2B" w14:textId="77777777" w:rsidR="00E81AC4" w:rsidRDefault="00E81AC4" w:rsidP="00E81AC4">
      <w:pPr>
        <w:pStyle w:val="BodyText"/>
        <w:spacing w:before="11"/>
        <w:rPr>
          <w:b/>
          <w:sz w:val="6"/>
        </w:rPr>
      </w:pPr>
    </w:p>
    <w:tbl>
      <w:tblPr>
        <w:tblW w:w="0" w:type="auto"/>
        <w:tblInd w:w="14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1"/>
        <w:gridCol w:w="240"/>
        <w:gridCol w:w="405"/>
        <w:gridCol w:w="1448"/>
      </w:tblGrid>
      <w:tr w:rsidR="00E81AC4" w14:paraId="2B362790" w14:textId="77777777" w:rsidTr="00840758">
        <w:trPr>
          <w:trHeight w:val="407"/>
        </w:trPr>
        <w:tc>
          <w:tcPr>
            <w:tcW w:w="2470" w:type="dxa"/>
          </w:tcPr>
          <w:p w14:paraId="53838B0B" w14:textId="77777777" w:rsidR="00E81AC4" w:rsidRDefault="00E81AC4" w:rsidP="00840758">
            <w:pPr>
              <w:pStyle w:val="TableParagraph"/>
              <w:spacing w:before="1"/>
              <w:rPr>
                <w:b/>
                <w:sz w:val="12"/>
              </w:rPr>
            </w:pPr>
          </w:p>
          <w:p w14:paraId="7879F996" w14:textId="77777777" w:rsidR="00E81AC4" w:rsidRDefault="00E81AC4" w:rsidP="00840758">
            <w:pPr>
              <w:pStyle w:val="TableParagraph"/>
              <w:ind w:left="59"/>
              <w:rPr>
                <w:b/>
                <w:sz w:val="12"/>
              </w:rPr>
            </w:pPr>
            <w:r>
              <w:rPr>
                <w:b/>
                <w:color w:val="333333"/>
                <w:w w:val="105"/>
                <w:sz w:val="12"/>
              </w:rPr>
              <w:t>Field</w:t>
            </w:r>
          </w:p>
        </w:tc>
        <w:tc>
          <w:tcPr>
            <w:tcW w:w="6061" w:type="dxa"/>
          </w:tcPr>
          <w:p w14:paraId="7A68F277" w14:textId="77777777" w:rsidR="00E81AC4" w:rsidRDefault="00E81AC4" w:rsidP="00840758">
            <w:pPr>
              <w:pStyle w:val="TableParagraph"/>
              <w:spacing w:before="1"/>
              <w:rPr>
                <w:b/>
                <w:sz w:val="12"/>
              </w:rPr>
            </w:pPr>
          </w:p>
          <w:p w14:paraId="272AAC8D" w14:textId="77777777" w:rsidR="00E81AC4" w:rsidRDefault="00E81AC4" w:rsidP="00840758">
            <w:pPr>
              <w:pStyle w:val="TableParagraph"/>
              <w:ind w:left="61"/>
              <w:rPr>
                <w:b/>
                <w:sz w:val="12"/>
              </w:rPr>
            </w:pPr>
            <w:r>
              <w:rPr>
                <w:b/>
                <w:color w:val="333333"/>
                <w:w w:val="105"/>
                <w:sz w:val="12"/>
              </w:rPr>
              <w:t>Question</w:t>
            </w:r>
          </w:p>
        </w:tc>
        <w:tc>
          <w:tcPr>
            <w:tcW w:w="2093" w:type="dxa"/>
            <w:gridSpan w:val="3"/>
            <w:tcBorders>
              <w:bottom w:val="single" w:sz="12" w:space="0" w:color="DDDDDD"/>
            </w:tcBorders>
          </w:tcPr>
          <w:p w14:paraId="2B2A77AA" w14:textId="77777777" w:rsidR="00E81AC4" w:rsidRDefault="00E81AC4" w:rsidP="00840758">
            <w:pPr>
              <w:pStyle w:val="TableParagraph"/>
              <w:spacing w:before="1"/>
              <w:rPr>
                <w:b/>
                <w:sz w:val="12"/>
              </w:rPr>
            </w:pPr>
          </w:p>
          <w:p w14:paraId="173D7174" w14:textId="77777777" w:rsidR="00E81AC4" w:rsidRDefault="00E81AC4" w:rsidP="00840758">
            <w:pPr>
              <w:pStyle w:val="TableParagraph"/>
              <w:ind w:left="63"/>
              <w:rPr>
                <w:b/>
                <w:sz w:val="12"/>
              </w:rPr>
            </w:pPr>
            <w:r>
              <w:rPr>
                <w:b/>
                <w:color w:val="333333"/>
                <w:w w:val="105"/>
                <w:sz w:val="12"/>
              </w:rPr>
              <w:t>Answer</w:t>
            </w:r>
          </w:p>
        </w:tc>
      </w:tr>
      <w:tr w:rsidR="00E81AC4" w14:paraId="111A5B5F" w14:textId="77777777" w:rsidTr="00840758">
        <w:trPr>
          <w:trHeight w:val="421"/>
        </w:trPr>
        <w:tc>
          <w:tcPr>
            <w:tcW w:w="2470" w:type="dxa"/>
            <w:vMerge w:val="restart"/>
            <w:tcBorders>
              <w:left w:val="single" w:sz="8" w:space="0" w:color="DDDDDD"/>
              <w:bottom w:val="nil"/>
              <w:right w:val="single" w:sz="8" w:space="0" w:color="DDDDDD"/>
            </w:tcBorders>
          </w:tcPr>
          <w:p w14:paraId="57989089" w14:textId="77777777" w:rsidR="00E81AC4" w:rsidRDefault="00E81AC4" w:rsidP="00840758">
            <w:pPr>
              <w:pStyle w:val="TableParagraph"/>
              <w:rPr>
                <w:sz w:val="10"/>
              </w:rPr>
            </w:pPr>
          </w:p>
        </w:tc>
        <w:tc>
          <w:tcPr>
            <w:tcW w:w="6061" w:type="dxa"/>
            <w:vMerge w:val="restart"/>
            <w:tcBorders>
              <w:left w:val="single" w:sz="8" w:space="0" w:color="DDDDDD"/>
              <w:bottom w:val="nil"/>
              <w:right w:val="single" w:sz="8" w:space="0" w:color="DDDDDD"/>
            </w:tcBorders>
          </w:tcPr>
          <w:p w14:paraId="12EDADB7" w14:textId="77777777" w:rsidR="00E81AC4" w:rsidRDefault="00E81AC4" w:rsidP="00840758">
            <w:pPr>
              <w:pStyle w:val="TableParagraph"/>
              <w:rPr>
                <w:sz w:val="10"/>
              </w:rPr>
            </w:pPr>
          </w:p>
        </w:tc>
        <w:tc>
          <w:tcPr>
            <w:tcW w:w="240" w:type="dxa"/>
            <w:tcBorders>
              <w:top w:val="single" w:sz="12" w:space="0" w:color="DDDDDD"/>
              <w:left w:val="single" w:sz="8" w:space="0" w:color="DDDDDD"/>
            </w:tcBorders>
          </w:tcPr>
          <w:p w14:paraId="432E0612" w14:textId="77777777" w:rsidR="00E81AC4" w:rsidRDefault="00E81AC4" w:rsidP="00840758">
            <w:pPr>
              <w:pStyle w:val="TableParagraph"/>
              <w:rPr>
                <w:sz w:val="10"/>
              </w:rPr>
            </w:pPr>
          </w:p>
        </w:tc>
        <w:tc>
          <w:tcPr>
            <w:tcW w:w="405" w:type="dxa"/>
            <w:tcBorders>
              <w:top w:val="single" w:sz="12" w:space="0" w:color="DDDDDD"/>
            </w:tcBorders>
          </w:tcPr>
          <w:p w14:paraId="57ABAA0B" w14:textId="77777777" w:rsidR="00E81AC4" w:rsidRDefault="00E81AC4" w:rsidP="00840758">
            <w:pPr>
              <w:pStyle w:val="TableParagraph"/>
              <w:ind w:left="151" w:right="89"/>
              <w:rPr>
                <w:sz w:val="11"/>
              </w:rPr>
            </w:pPr>
            <w:r>
              <w:rPr>
                <w:color w:val="333333"/>
                <w:sz w:val="11"/>
              </w:rPr>
              <w:t>48</w:t>
            </w:r>
          </w:p>
        </w:tc>
        <w:tc>
          <w:tcPr>
            <w:tcW w:w="1448" w:type="dxa"/>
            <w:tcBorders>
              <w:top w:val="single" w:sz="12" w:space="0" w:color="DDDDDD"/>
              <w:right w:val="single" w:sz="12" w:space="0" w:color="DDDDDD"/>
            </w:tcBorders>
          </w:tcPr>
          <w:p w14:paraId="6FA7491A" w14:textId="77777777" w:rsidR="00E81AC4" w:rsidRDefault="00E81AC4" w:rsidP="00840758">
            <w:pPr>
              <w:pStyle w:val="TableParagraph"/>
              <w:ind w:left="42"/>
              <w:rPr>
                <w:sz w:val="11"/>
              </w:rPr>
            </w:pPr>
            <w:proofErr w:type="spellStart"/>
            <w:r>
              <w:rPr>
                <w:color w:val="333333"/>
                <w:sz w:val="11"/>
              </w:rPr>
              <w:t>Ndzingeni</w:t>
            </w:r>
            <w:proofErr w:type="spellEnd"/>
            <w:r>
              <w:rPr>
                <w:color w:val="333333"/>
                <w:spacing w:val="8"/>
                <w:sz w:val="11"/>
              </w:rPr>
              <w:t xml:space="preserve"> </w:t>
            </w:r>
            <w:r>
              <w:rPr>
                <w:color w:val="333333"/>
                <w:sz w:val="11"/>
              </w:rPr>
              <w:t>Nazarene</w:t>
            </w:r>
          </w:p>
          <w:p w14:paraId="7FAC53DE" w14:textId="77777777" w:rsidR="00E81AC4" w:rsidRDefault="00E81AC4" w:rsidP="00840758">
            <w:pPr>
              <w:pStyle w:val="TableParagraph"/>
              <w:spacing w:before="87"/>
              <w:ind w:left="42"/>
              <w:rPr>
                <w:sz w:val="11"/>
              </w:rPr>
            </w:pPr>
            <w:r>
              <w:rPr>
                <w:color w:val="333333"/>
                <w:sz w:val="11"/>
              </w:rPr>
              <w:t>Clinic</w:t>
            </w:r>
          </w:p>
        </w:tc>
      </w:tr>
      <w:tr w:rsidR="00E81AC4" w14:paraId="11DBD177" w14:textId="77777777" w:rsidTr="00840758">
        <w:trPr>
          <w:trHeight w:val="208"/>
        </w:trPr>
        <w:tc>
          <w:tcPr>
            <w:tcW w:w="2470" w:type="dxa"/>
            <w:vMerge/>
            <w:tcBorders>
              <w:top w:val="nil"/>
              <w:left w:val="single" w:sz="8" w:space="0" w:color="DDDDDD"/>
              <w:bottom w:val="nil"/>
              <w:right w:val="single" w:sz="8" w:space="0" w:color="DDDDDD"/>
            </w:tcBorders>
          </w:tcPr>
          <w:p w14:paraId="3B2FF865"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3A590CF7" w14:textId="77777777" w:rsidR="00E81AC4" w:rsidRDefault="00E81AC4" w:rsidP="00840758">
            <w:pPr>
              <w:rPr>
                <w:sz w:val="2"/>
                <w:szCs w:val="2"/>
              </w:rPr>
            </w:pPr>
          </w:p>
        </w:tc>
        <w:tc>
          <w:tcPr>
            <w:tcW w:w="240" w:type="dxa"/>
            <w:tcBorders>
              <w:left w:val="single" w:sz="8" w:space="0" w:color="DDDDDD"/>
            </w:tcBorders>
          </w:tcPr>
          <w:p w14:paraId="05532425" w14:textId="77777777" w:rsidR="00E81AC4" w:rsidRDefault="00E81AC4" w:rsidP="00840758">
            <w:pPr>
              <w:pStyle w:val="TableParagraph"/>
              <w:rPr>
                <w:sz w:val="10"/>
              </w:rPr>
            </w:pPr>
          </w:p>
        </w:tc>
        <w:tc>
          <w:tcPr>
            <w:tcW w:w="405" w:type="dxa"/>
          </w:tcPr>
          <w:p w14:paraId="619E4CB2" w14:textId="77777777" w:rsidR="00E81AC4" w:rsidRDefault="00E81AC4" w:rsidP="00840758">
            <w:pPr>
              <w:pStyle w:val="TableParagraph"/>
              <w:ind w:left="151" w:right="89"/>
              <w:rPr>
                <w:sz w:val="11"/>
              </w:rPr>
            </w:pPr>
            <w:r>
              <w:rPr>
                <w:color w:val="333333"/>
                <w:sz w:val="11"/>
              </w:rPr>
              <w:t>49</w:t>
            </w:r>
          </w:p>
        </w:tc>
        <w:tc>
          <w:tcPr>
            <w:tcW w:w="1448" w:type="dxa"/>
            <w:tcBorders>
              <w:right w:val="single" w:sz="12" w:space="0" w:color="DDDDDD"/>
            </w:tcBorders>
          </w:tcPr>
          <w:p w14:paraId="10F13DC8" w14:textId="77777777" w:rsidR="00E81AC4" w:rsidRDefault="00E81AC4" w:rsidP="00840758">
            <w:pPr>
              <w:pStyle w:val="TableParagraph"/>
              <w:ind w:left="42"/>
              <w:rPr>
                <w:sz w:val="11"/>
              </w:rPr>
            </w:pPr>
            <w:r>
              <w:rPr>
                <w:color w:val="333333"/>
                <w:sz w:val="11"/>
              </w:rPr>
              <w:t>SCU</w:t>
            </w:r>
            <w:r>
              <w:rPr>
                <w:color w:val="333333"/>
                <w:spacing w:val="7"/>
                <w:sz w:val="11"/>
              </w:rPr>
              <w:t xml:space="preserve"> </w:t>
            </w:r>
            <w:r>
              <w:rPr>
                <w:color w:val="333333"/>
                <w:sz w:val="11"/>
              </w:rPr>
              <w:t>Health</w:t>
            </w:r>
            <w:r>
              <w:rPr>
                <w:color w:val="333333"/>
                <w:spacing w:val="10"/>
                <w:sz w:val="11"/>
              </w:rPr>
              <w:t xml:space="preserve"> </w:t>
            </w:r>
            <w:r>
              <w:rPr>
                <w:color w:val="333333"/>
                <w:sz w:val="11"/>
              </w:rPr>
              <w:t>Centre</w:t>
            </w:r>
          </w:p>
        </w:tc>
      </w:tr>
      <w:tr w:rsidR="00E81AC4" w14:paraId="4CBE0DF6" w14:textId="77777777" w:rsidTr="00840758">
        <w:trPr>
          <w:trHeight w:val="421"/>
        </w:trPr>
        <w:tc>
          <w:tcPr>
            <w:tcW w:w="2470" w:type="dxa"/>
            <w:vMerge/>
            <w:tcBorders>
              <w:top w:val="nil"/>
              <w:left w:val="single" w:sz="8" w:space="0" w:color="DDDDDD"/>
              <w:bottom w:val="nil"/>
              <w:right w:val="single" w:sz="8" w:space="0" w:color="DDDDDD"/>
            </w:tcBorders>
          </w:tcPr>
          <w:p w14:paraId="38FF715C"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3AACB9ED" w14:textId="77777777" w:rsidR="00E81AC4" w:rsidRDefault="00E81AC4" w:rsidP="00840758">
            <w:pPr>
              <w:rPr>
                <w:sz w:val="2"/>
                <w:szCs w:val="2"/>
              </w:rPr>
            </w:pPr>
          </w:p>
        </w:tc>
        <w:tc>
          <w:tcPr>
            <w:tcW w:w="240" w:type="dxa"/>
            <w:tcBorders>
              <w:left w:val="single" w:sz="8" w:space="0" w:color="DDDDDD"/>
            </w:tcBorders>
          </w:tcPr>
          <w:p w14:paraId="0F659B55" w14:textId="77777777" w:rsidR="00E81AC4" w:rsidRDefault="00E81AC4" w:rsidP="00840758">
            <w:pPr>
              <w:pStyle w:val="TableParagraph"/>
              <w:rPr>
                <w:sz w:val="10"/>
              </w:rPr>
            </w:pPr>
          </w:p>
        </w:tc>
        <w:tc>
          <w:tcPr>
            <w:tcW w:w="405" w:type="dxa"/>
          </w:tcPr>
          <w:p w14:paraId="4804C460" w14:textId="77777777" w:rsidR="00E81AC4" w:rsidRDefault="00E81AC4" w:rsidP="00840758">
            <w:pPr>
              <w:pStyle w:val="TableParagraph"/>
              <w:ind w:left="151" w:right="89"/>
              <w:rPr>
                <w:sz w:val="11"/>
              </w:rPr>
            </w:pPr>
            <w:r>
              <w:rPr>
                <w:color w:val="333333"/>
                <w:sz w:val="11"/>
              </w:rPr>
              <w:t>50</w:t>
            </w:r>
          </w:p>
        </w:tc>
        <w:tc>
          <w:tcPr>
            <w:tcW w:w="1448" w:type="dxa"/>
            <w:tcBorders>
              <w:right w:val="single" w:sz="12" w:space="0" w:color="DDDDDD"/>
            </w:tcBorders>
          </w:tcPr>
          <w:p w14:paraId="79EE6F10" w14:textId="77777777" w:rsidR="00E81AC4" w:rsidRDefault="00E81AC4" w:rsidP="00840758">
            <w:pPr>
              <w:pStyle w:val="TableParagraph"/>
              <w:ind w:left="42"/>
              <w:rPr>
                <w:sz w:val="11"/>
              </w:rPr>
            </w:pPr>
            <w:r>
              <w:rPr>
                <w:color w:val="333333"/>
                <w:sz w:val="11"/>
              </w:rPr>
              <w:t>Family</w:t>
            </w:r>
            <w:r>
              <w:rPr>
                <w:color w:val="333333"/>
                <w:spacing w:val="10"/>
                <w:sz w:val="11"/>
              </w:rPr>
              <w:t xml:space="preserve"> </w:t>
            </w:r>
            <w:r>
              <w:rPr>
                <w:color w:val="333333"/>
                <w:sz w:val="11"/>
              </w:rPr>
              <w:t>Life</w:t>
            </w:r>
            <w:r>
              <w:rPr>
                <w:color w:val="333333"/>
                <w:spacing w:val="6"/>
                <w:sz w:val="11"/>
              </w:rPr>
              <w:t xml:space="preserve"> </w:t>
            </w:r>
            <w:r>
              <w:rPr>
                <w:color w:val="333333"/>
                <w:sz w:val="11"/>
              </w:rPr>
              <w:t>Clinic</w:t>
            </w:r>
          </w:p>
          <w:p w14:paraId="4B27B0FF" w14:textId="77777777" w:rsidR="00E81AC4" w:rsidRDefault="00E81AC4" w:rsidP="00840758">
            <w:pPr>
              <w:pStyle w:val="TableParagraph"/>
              <w:spacing w:before="87"/>
              <w:ind w:left="42"/>
              <w:rPr>
                <w:sz w:val="11"/>
              </w:rPr>
            </w:pPr>
            <w:r>
              <w:rPr>
                <w:color w:val="333333"/>
                <w:sz w:val="11"/>
              </w:rPr>
              <w:t>(Mbabane)</w:t>
            </w:r>
          </w:p>
        </w:tc>
      </w:tr>
      <w:tr w:rsidR="00E81AC4" w14:paraId="0CBD4FF7" w14:textId="77777777" w:rsidTr="00840758">
        <w:trPr>
          <w:trHeight w:val="208"/>
        </w:trPr>
        <w:tc>
          <w:tcPr>
            <w:tcW w:w="2470" w:type="dxa"/>
            <w:vMerge/>
            <w:tcBorders>
              <w:top w:val="nil"/>
              <w:left w:val="single" w:sz="8" w:space="0" w:color="DDDDDD"/>
              <w:bottom w:val="nil"/>
              <w:right w:val="single" w:sz="8" w:space="0" w:color="DDDDDD"/>
            </w:tcBorders>
          </w:tcPr>
          <w:p w14:paraId="322A82B7"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23E572FC" w14:textId="77777777" w:rsidR="00E81AC4" w:rsidRDefault="00E81AC4" w:rsidP="00840758">
            <w:pPr>
              <w:rPr>
                <w:sz w:val="2"/>
                <w:szCs w:val="2"/>
              </w:rPr>
            </w:pPr>
          </w:p>
        </w:tc>
        <w:tc>
          <w:tcPr>
            <w:tcW w:w="240" w:type="dxa"/>
            <w:tcBorders>
              <w:left w:val="single" w:sz="8" w:space="0" w:color="DDDDDD"/>
            </w:tcBorders>
          </w:tcPr>
          <w:p w14:paraId="3478F27B" w14:textId="77777777" w:rsidR="00E81AC4" w:rsidRDefault="00E81AC4" w:rsidP="00840758">
            <w:pPr>
              <w:pStyle w:val="TableParagraph"/>
              <w:rPr>
                <w:sz w:val="10"/>
              </w:rPr>
            </w:pPr>
          </w:p>
        </w:tc>
        <w:tc>
          <w:tcPr>
            <w:tcW w:w="405" w:type="dxa"/>
          </w:tcPr>
          <w:p w14:paraId="1EFB36B9" w14:textId="77777777" w:rsidR="00E81AC4" w:rsidRDefault="00E81AC4" w:rsidP="00840758">
            <w:pPr>
              <w:pStyle w:val="TableParagraph"/>
              <w:ind w:left="151" w:right="89"/>
              <w:rPr>
                <w:sz w:val="11"/>
              </w:rPr>
            </w:pPr>
            <w:r>
              <w:rPr>
                <w:color w:val="333333"/>
                <w:sz w:val="11"/>
              </w:rPr>
              <w:t>51</w:t>
            </w:r>
          </w:p>
        </w:tc>
        <w:tc>
          <w:tcPr>
            <w:tcW w:w="1448" w:type="dxa"/>
            <w:tcBorders>
              <w:right w:val="single" w:sz="12" w:space="0" w:color="DDDDDD"/>
            </w:tcBorders>
          </w:tcPr>
          <w:p w14:paraId="266F091C" w14:textId="77777777" w:rsidR="00E81AC4" w:rsidRDefault="00E81AC4" w:rsidP="00840758">
            <w:pPr>
              <w:pStyle w:val="TableParagraph"/>
              <w:ind w:left="42"/>
              <w:rPr>
                <w:sz w:val="11"/>
              </w:rPr>
            </w:pPr>
            <w:proofErr w:type="spellStart"/>
            <w:r>
              <w:rPr>
                <w:color w:val="333333"/>
                <w:sz w:val="11"/>
              </w:rPr>
              <w:t>Nyonyane</w:t>
            </w:r>
            <w:proofErr w:type="spellEnd"/>
            <w:r>
              <w:rPr>
                <w:color w:val="333333"/>
                <w:spacing w:val="8"/>
                <w:sz w:val="11"/>
              </w:rPr>
              <w:t xml:space="preserve"> </w:t>
            </w:r>
            <w:r>
              <w:rPr>
                <w:color w:val="333333"/>
                <w:sz w:val="11"/>
              </w:rPr>
              <w:t>Clinic</w:t>
            </w:r>
          </w:p>
        </w:tc>
      </w:tr>
      <w:tr w:rsidR="00E81AC4" w14:paraId="331C4ABB" w14:textId="77777777" w:rsidTr="00840758">
        <w:trPr>
          <w:trHeight w:val="419"/>
        </w:trPr>
        <w:tc>
          <w:tcPr>
            <w:tcW w:w="2470" w:type="dxa"/>
            <w:vMerge/>
            <w:tcBorders>
              <w:top w:val="nil"/>
              <w:left w:val="single" w:sz="8" w:space="0" w:color="DDDDDD"/>
              <w:bottom w:val="nil"/>
              <w:right w:val="single" w:sz="8" w:space="0" w:color="DDDDDD"/>
            </w:tcBorders>
          </w:tcPr>
          <w:p w14:paraId="55B17392"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13AB94C3" w14:textId="77777777" w:rsidR="00E81AC4" w:rsidRDefault="00E81AC4" w:rsidP="00840758">
            <w:pPr>
              <w:rPr>
                <w:sz w:val="2"/>
                <w:szCs w:val="2"/>
              </w:rPr>
            </w:pPr>
          </w:p>
        </w:tc>
        <w:tc>
          <w:tcPr>
            <w:tcW w:w="240" w:type="dxa"/>
            <w:tcBorders>
              <w:left w:val="single" w:sz="8" w:space="0" w:color="DDDDDD"/>
            </w:tcBorders>
          </w:tcPr>
          <w:p w14:paraId="3876C5D2" w14:textId="77777777" w:rsidR="00E81AC4" w:rsidRDefault="00E81AC4" w:rsidP="00840758">
            <w:pPr>
              <w:pStyle w:val="TableParagraph"/>
              <w:rPr>
                <w:sz w:val="10"/>
              </w:rPr>
            </w:pPr>
          </w:p>
        </w:tc>
        <w:tc>
          <w:tcPr>
            <w:tcW w:w="405" w:type="dxa"/>
          </w:tcPr>
          <w:p w14:paraId="3F8FDFFB" w14:textId="77777777" w:rsidR="00E81AC4" w:rsidRDefault="00E81AC4" w:rsidP="00840758">
            <w:pPr>
              <w:pStyle w:val="TableParagraph"/>
              <w:spacing w:before="41"/>
              <w:ind w:left="151" w:right="89"/>
              <w:rPr>
                <w:sz w:val="11"/>
              </w:rPr>
            </w:pPr>
            <w:r>
              <w:rPr>
                <w:color w:val="333333"/>
                <w:sz w:val="11"/>
              </w:rPr>
              <w:t>52</w:t>
            </w:r>
          </w:p>
        </w:tc>
        <w:tc>
          <w:tcPr>
            <w:tcW w:w="1448" w:type="dxa"/>
            <w:tcBorders>
              <w:right w:val="single" w:sz="12" w:space="0" w:color="DDDDDD"/>
            </w:tcBorders>
          </w:tcPr>
          <w:p w14:paraId="0D908018" w14:textId="77777777" w:rsidR="00E81AC4" w:rsidRDefault="00E81AC4" w:rsidP="00840758">
            <w:pPr>
              <w:pStyle w:val="TableParagraph"/>
              <w:spacing w:before="41"/>
              <w:ind w:left="42"/>
              <w:rPr>
                <w:sz w:val="11"/>
              </w:rPr>
            </w:pPr>
            <w:proofErr w:type="spellStart"/>
            <w:r>
              <w:rPr>
                <w:color w:val="333333"/>
                <w:sz w:val="11"/>
              </w:rPr>
              <w:t>Dvokolwako</w:t>
            </w:r>
            <w:proofErr w:type="spellEnd"/>
            <w:r>
              <w:rPr>
                <w:color w:val="333333"/>
                <w:spacing w:val="9"/>
                <w:sz w:val="11"/>
              </w:rPr>
              <w:t xml:space="preserve"> </w:t>
            </w:r>
            <w:r>
              <w:rPr>
                <w:color w:val="333333"/>
                <w:sz w:val="11"/>
              </w:rPr>
              <w:t>Health</w:t>
            </w:r>
          </w:p>
          <w:p w14:paraId="7B8EDF5F" w14:textId="77777777" w:rsidR="00E81AC4" w:rsidRDefault="00E81AC4" w:rsidP="00840758">
            <w:pPr>
              <w:pStyle w:val="TableParagraph"/>
              <w:spacing w:before="87"/>
              <w:ind w:left="42"/>
              <w:rPr>
                <w:sz w:val="11"/>
              </w:rPr>
            </w:pPr>
            <w:r>
              <w:rPr>
                <w:color w:val="333333"/>
                <w:sz w:val="11"/>
              </w:rPr>
              <w:t>Centre</w:t>
            </w:r>
          </w:p>
        </w:tc>
      </w:tr>
      <w:tr w:rsidR="00E81AC4" w14:paraId="385747D3" w14:textId="77777777" w:rsidTr="00840758">
        <w:trPr>
          <w:trHeight w:val="208"/>
        </w:trPr>
        <w:tc>
          <w:tcPr>
            <w:tcW w:w="2470" w:type="dxa"/>
            <w:vMerge/>
            <w:tcBorders>
              <w:top w:val="nil"/>
              <w:left w:val="single" w:sz="8" w:space="0" w:color="DDDDDD"/>
              <w:bottom w:val="nil"/>
              <w:right w:val="single" w:sz="8" w:space="0" w:color="DDDDDD"/>
            </w:tcBorders>
          </w:tcPr>
          <w:p w14:paraId="5F6BAE24"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41047C7C" w14:textId="77777777" w:rsidR="00E81AC4" w:rsidRDefault="00E81AC4" w:rsidP="00840758">
            <w:pPr>
              <w:rPr>
                <w:sz w:val="2"/>
                <w:szCs w:val="2"/>
              </w:rPr>
            </w:pPr>
          </w:p>
        </w:tc>
        <w:tc>
          <w:tcPr>
            <w:tcW w:w="240" w:type="dxa"/>
            <w:tcBorders>
              <w:left w:val="single" w:sz="8" w:space="0" w:color="DDDDDD"/>
            </w:tcBorders>
          </w:tcPr>
          <w:p w14:paraId="64287FFB" w14:textId="77777777" w:rsidR="00E81AC4" w:rsidRDefault="00E81AC4" w:rsidP="00840758">
            <w:pPr>
              <w:pStyle w:val="TableParagraph"/>
              <w:rPr>
                <w:sz w:val="10"/>
              </w:rPr>
            </w:pPr>
          </w:p>
        </w:tc>
        <w:tc>
          <w:tcPr>
            <w:tcW w:w="405" w:type="dxa"/>
          </w:tcPr>
          <w:p w14:paraId="00C29F59" w14:textId="77777777" w:rsidR="00E81AC4" w:rsidRDefault="00E81AC4" w:rsidP="00840758">
            <w:pPr>
              <w:pStyle w:val="TableParagraph"/>
              <w:ind w:left="151" w:right="89"/>
              <w:rPr>
                <w:sz w:val="11"/>
              </w:rPr>
            </w:pPr>
            <w:r>
              <w:rPr>
                <w:color w:val="333333"/>
                <w:sz w:val="11"/>
              </w:rPr>
              <w:t>53</w:t>
            </w:r>
          </w:p>
        </w:tc>
        <w:tc>
          <w:tcPr>
            <w:tcW w:w="1448" w:type="dxa"/>
            <w:tcBorders>
              <w:right w:val="single" w:sz="12" w:space="0" w:color="DDDDDD"/>
            </w:tcBorders>
          </w:tcPr>
          <w:p w14:paraId="4567C0AB" w14:textId="77777777" w:rsidR="00E81AC4" w:rsidRDefault="00E81AC4" w:rsidP="00840758">
            <w:pPr>
              <w:pStyle w:val="TableParagraph"/>
              <w:ind w:left="42"/>
              <w:rPr>
                <w:sz w:val="11"/>
              </w:rPr>
            </w:pPr>
            <w:r>
              <w:rPr>
                <w:color w:val="333333"/>
                <w:sz w:val="11"/>
              </w:rPr>
              <w:t>Family</w:t>
            </w:r>
            <w:r>
              <w:rPr>
                <w:color w:val="333333"/>
                <w:spacing w:val="10"/>
                <w:sz w:val="11"/>
              </w:rPr>
              <w:t xml:space="preserve"> </w:t>
            </w:r>
            <w:r>
              <w:rPr>
                <w:color w:val="333333"/>
                <w:sz w:val="11"/>
              </w:rPr>
              <w:t>Care</w:t>
            </w:r>
            <w:r>
              <w:rPr>
                <w:color w:val="333333"/>
                <w:spacing w:val="12"/>
                <w:sz w:val="11"/>
              </w:rPr>
              <w:t xml:space="preserve"> </w:t>
            </w:r>
            <w:r>
              <w:rPr>
                <w:color w:val="333333"/>
                <w:sz w:val="11"/>
              </w:rPr>
              <w:t>Clinic</w:t>
            </w:r>
          </w:p>
        </w:tc>
      </w:tr>
      <w:tr w:rsidR="00E81AC4" w14:paraId="675A6A87" w14:textId="77777777" w:rsidTr="00840758">
        <w:trPr>
          <w:trHeight w:val="208"/>
        </w:trPr>
        <w:tc>
          <w:tcPr>
            <w:tcW w:w="2470" w:type="dxa"/>
            <w:vMerge/>
            <w:tcBorders>
              <w:top w:val="nil"/>
              <w:left w:val="single" w:sz="8" w:space="0" w:color="DDDDDD"/>
              <w:bottom w:val="nil"/>
              <w:right w:val="single" w:sz="8" w:space="0" w:color="DDDDDD"/>
            </w:tcBorders>
          </w:tcPr>
          <w:p w14:paraId="076B3795"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373FFF02" w14:textId="77777777" w:rsidR="00E81AC4" w:rsidRDefault="00E81AC4" w:rsidP="00840758">
            <w:pPr>
              <w:rPr>
                <w:sz w:val="2"/>
                <w:szCs w:val="2"/>
              </w:rPr>
            </w:pPr>
          </w:p>
        </w:tc>
        <w:tc>
          <w:tcPr>
            <w:tcW w:w="240" w:type="dxa"/>
            <w:tcBorders>
              <w:left w:val="single" w:sz="8" w:space="0" w:color="DDDDDD"/>
            </w:tcBorders>
          </w:tcPr>
          <w:p w14:paraId="2D26CC31" w14:textId="77777777" w:rsidR="00E81AC4" w:rsidRDefault="00E81AC4" w:rsidP="00840758">
            <w:pPr>
              <w:pStyle w:val="TableParagraph"/>
              <w:rPr>
                <w:sz w:val="10"/>
              </w:rPr>
            </w:pPr>
          </w:p>
        </w:tc>
        <w:tc>
          <w:tcPr>
            <w:tcW w:w="405" w:type="dxa"/>
          </w:tcPr>
          <w:p w14:paraId="44742CD2" w14:textId="77777777" w:rsidR="00E81AC4" w:rsidRDefault="00E81AC4" w:rsidP="00840758">
            <w:pPr>
              <w:pStyle w:val="TableParagraph"/>
              <w:ind w:left="151" w:right="89"/>
              <w:rPr>
                <w:sz w:val="11"/>
              </w:rPr>
            </w:pPr>
            <w:r>
              <w:rPr>
                <w:color w:val="333333"/>
                <w:sz w:val="11"/>
              </w:rPr>
              <w:t>54</w:t>
            </w:r>
          </w:p>
        </w:tc>
        <w:tc>
          <w:tcPr>
            <w:tcW w:w="1448" w:type="dxa"/>
            <w:tcBorders>
              <w:right w:val="single" w:sz="12" w:space="0" w:color="DDDDDD"/>
            </w:tcBorders>
          </w:tcPr>
          <w:p w14:paraId="37E856E5" w14:textId="77777777" w:rsidR="00E81AC4" w:rsidRDefault="00E81AC4" w:rsidP="00840758">
            <w:pPr>
              <w:pStyle w:val="TableParagraph"/>
              <w:ind w:left="42"/>
              <w:rPr>
                <w:sz w:val="11"/>
              </w:rPr>
            </w:pPr>
            <w:proofErr w:type="spellStart"/>
            <w:r>
              <w:rPr>
                <w:color w:val="333333"/>
                <w:sz w:val="11"/>
              </w:rPr>
              <w:t>Childrens</w:t>
            </w:r>
            <w:proofErr w:type="spellEnd"/>
            <w:r>
              <w:rPr>
                <w:color w:val="333333"/>
                <w:spacing w:val="14"/>
                <w:sz w:val="11"/>
              </w:rPr>
              <w:t xml:space="preserve"> </w:t>
            </w:r>
            <w:r>
              <w:rPr>
                <w:color w:val="333333"/>
                <w:sz w:val="11"/>
              </w:rPr>
              <w:t>Clinic</w:t>
            </w:r>
          </w:p>
        </w:tc>
      </w:tr>
      <w:tr w:rsidR="00E81AC4" w14:paraId="63FDC586" w14:textId="77777777" w:rsidTr="00840758">
        <w:trPr>
          <w:trHeight w:val="421"/>
        </w:trPr>
        <w:tc>
          <w:tcPr>
            <w:tcW w:w="2470" w:type="dxa"/>
            <w:vMerge/>
            <w:tcBorders>
              <w:top w:val="nil"/>
              <w:left w:val="single" w:sz="8" w:space="0" w:color="DDDDDD"/>
              <w:bottom w:val="nil"/>
              <w:right w:val="single" w:sz="8" w:space="0" w:color="DDDDDD"/>
            </w:tcBorders>
          </w:tcPr>
          <w:p w14:paraId="12B5A6FF"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5DD431F8" w14:textId="77777777" w:rsidR="00E81AC4" w:rsidRDefault="00E81AC4" w:rsidP="00840758">
            <w:pPr>
              <w:rPr>
                <w:sz w:val="2"/>
                <w:szCs w:val="2"/>
              </w:rPr>
            </w:pPr>
          </w:p>
        </w:tc>
        <w:tc>
          <w:tcPr>
            <w:tcW w:w="240" w:type="dxa"/>
            <w:tcBorders>
              <w:left w:val="single" w:sz="8" w:space="0" w:color="DDDDDD"/>
            </w:tcBorders>
          </w:tcPr>
          <w:p w14:paraId="308DCCD0" w14:textId="77777777" w:rsidR="00E81AC4" w:rsidRDefault="00E81AC4" w:rsidP="00840758">
            <w:pPr>
              <w:pStyle w:val="TableParagraph"/>
              <w:rPr>
                <w:sz w:val="10"/>
              </w:rPr>
            </w:pPr>
          </w:p>
        </w:tc>
        <w:tc>
          <w:tcPr>
            <w:tcW w:w="405" w:type="dxa"/>
          </w:tcPr>
          <w:p w14:paraId="4AF7199C" w14:textId="77777777" w:rsidR="00E81AC4" w:rsidRDefault="00E81AC4" w:rsidP="00840758">
            <w:pPr>
              <w:pStyle w:val="TableParagraph"/>
              <w:ind w:left="151" w:right="89"/>
              <w:rPr>
                <w:sz w:val="11"/>
              </w:rPr>
            </w:pPr>
            <w:r>
              <w:rPr>
                <w:color w:val="333333"/>
                <w:sz w:val="11"/>
              </w:rPr>
              <w:t>55</w:t>
            </w:r>
          </w:p>
        </w:tc>
        <w:tc>
          <w:tcPr>
            <w:tcW w:w="1448" w:type="dxa"/>
            <w:tcBorders>
              <w:right w:val="single" w:sz="12" w:space="0" w:color="DDDDDD"/>
            </w:tcBorders>
          </w:tcPr>
          <w:p w14:paraId="049E4B8B" w14:textId="77777777" w:rsidR="00E81AC4" w:rsidRDefault="00E81AC4" w:rsidP="00840758">
            <w:pPr>
              <w:pStyle w:val="TableParagraph"/>
              <w:ind w:left="42"/>
              <w:rPr>
                <w:sz w:val="11"/>
              </w:rPr>
            </w:pPr>
            <w:proofErr w:type="spellStart"/>
            <w:r>
              <w:rPr>
                <w:color w:val="333333"/>
                <w:sz w:val="11"/>
              </w:rPr>
              <w:t>Emkhuzweni</w:t>
            </w:r>
            <w:proofErr w:type="spellEnd"/>
            <w:r>
              <w:rPr>
                <w:color w:val="333333"/>
                <w:spacing w:val="10"/>
                <w:sz w:val="11"/>
              </w:rPr>
              <w:t xml:space="preserve"> </w:t>
            </w:r>
            <w:r>
              <w:rPr>
                <w:color w:val="333333"/>
                <w:sz w:val="11"/>
              </w:rPr>
              <w:t>Health</w:t>
            </w:r>
          </w:p>
          <w:p w14:paraId="47C4CD1E" w14:textId="77777777" w:rsidR="00E81AC4" w:rsidRDefault="00E81AC4" w:rsidP="00840758">
            <w:pPr>
              <w:pStyle w:val="TableParagraph"/>
              <w:spacing w:before="87"/>
              <w:ind w:left="42"/>
              <w:rPr>
                <w:sz w:val="11"/>
              </w:rPr>
            </w:pPr>
            <w:r>
              <w:rPr>
                <w:color w:val="333333"/>
                <w:sz w:val="11"/>
              </w:rPr>
              <w:t>Center</w:t>
            </w:r>
          </w:p>
        </w:tc>
      </w:tr>
      <w:tr w:rsidR="00E81AC4" w14:paraId="5F00BA99" w14:textId="77777777" w:rsidTr="00840758">
        <w:trPr>
          <w:trHeight w:val="208"/>
        </w:trPr>
        <w:tc>
          <w:tcPr>
            <w:tcW w:w="2470" w:type="dxa"/>
            <w:vMerge/>
            <w:tcBorders>
              <w:top w:val="nil"/>
              <w:left w:val="single" w:sz="8" w:space="0" w:color="DDDDDD"/>
              <w:bottom w:val="nil"/>
              <w:right w:val="single" w:sz="8" w:space="0" w:color="DDDDDD"/>
            </w:tcBorders>
          </w:tcPr>
          <w:p w14:paraId="198F866A"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32245717" w14:textId="77777777" w:rsidR="00E81AC4" w:rsidRDefault="00E81AC4" w:rsidP="00840758">
            <w:pPr>
              <w:rPr>
                <w:sz w:val="2"/>
                <w:szCs w:val="2"/>
              </w:rPr>
            </w:pPr>
          </w:p>
        </w:tc>
        <w:tc>
          <w:tcPr>
            <w:tcW w:w="240" w:type="dxa"/>
            <w:tcBorders>
              <w:left w:val="single" w:sz="8" w:space="0" w:color="DDDDDD"/>
            </w:tcBorders>
          </w:tcPr>
          <w:p w14:paraId="372DEB3E" w14:textId="77777777" w:rsidR="00E81AC4" w:rsidRDefault="00E81AC4" w:rsidP="00840758">
            <w:pPr>
              <w:pStyle w:val="TableParagraph"/>
              <w:rPr>
                <w:sz w:val="10"/>
              </w:rPr>
            </w:pPr>
          </w:p>
        </w:tc>
        <w:tc>
          <w:tcPr>
            <w:tcW w:w="405" w:type="dxa"/>
          </w:tcPr>
          <w:p w14:paraId="77A673D9" w14:textId="77777777" w:rsidR="00E81AC4" w:rsidRDefault="00E81AC4" w:rsidP="00840758">
            <w:pPr>
              <w:pStyle w:val="TableParagraph"/>
              <w:ind w:left="151" w:right="89"/>
              <w:rPr>
                <w:sz w:val="11"/>
              </w:rPr>
            </w:pPr>
            <w:r>
              <w:rPr>
                <w:color w:val="333333"/>
                <w:sz w:val="11"/>
              </w:rPr>
              <w:t>56</w:t>
            </w:r>
          </w:p>
        </w:tc>
        <w:tc>
          <w:tcPr>
            <w:tcW w:w="1448" w:type="dxa"/>
            <w:tcBorders>
              <w:right w:val="single" w:sz="12" w:space="0" w:color="DDDDDD"/>
            </w:tcBorders>
          </w:tcPr>
          <w:p w14:paraId="47B7533A" w14:textId="77777777" w:rsidR="00E81AC4" w:rsidRDefault="00E81AC4" w:rsidP="00840758">
            <w:pPr>
              <w:pStyle w:val="TableParagraph"/>
              <w:ind w:left="42"/>
              <w:rPr>
                <w:sz w:val="11"/>
              </w:rPr>
            </w:pPr>
            <w:r>
              <w:rPr>
                <w:color w:val="333333"/>
                <w:sz w:val="11"/>
              </w:rPr>
              <w:t>Horo</w:t>
            </w:r>
            <w:r>
              <w:rPr>
                <w:color w:val="333333"/>
                <w:spacing w:val="7"/>
                <w:sz w:val="11"/>
              </w:rPr>
              <w:t xml:space="preserve"> </w:t>
            </w:r>
            <w:r>
              <w:rPr>
                <w:color w:val="333333"/>
                <w:sz w:val="11"/>
              </w:rPr>
              <w:t>Clinic</w:t>
            </w:r>
          </w:p>
        </w:tc>
      </w:tr>
      <w:tr w:rsidR="00E81AC4" w14:paraId="24801E9B" w14:textId="77777777" w:rsidTr="00840758">
        <w:trPr>
          <w:trHeight w:val="419"/>
        </w:trPr>
        <w:tc>
          <w:tcPr>
            <w:tcW w:w="2470" w:type="dxa"/>
            <w:vMerge/>
            <w:tcBorders>
              <w:top w:val="nil"/>
              <w:left w:val="single" w:sz="8" w:space="0" w:color="DDDDDD"/>
              <w:bottom w:val="nil"/>
              <w:right w:val="single" w:sz="8" w:space="0" w:color="DDDDDD"/>
            </w:tcBorders>
          </w:tcPr>
          <w:p w14:paraId="3A037A51"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32783D22" w14:textId="77777777" w:rsidR="00E81AC4" w:rsidRDefault="00E81AC4" w:rsidP="00840758">
            <w:pPr>
              <w:rPr>
                <w:sz w:val="2"/>
                <w:szCs w:val="2"/>
              </w:rPr>
            </w:pPr>
          </w:p>
        </w:tc>
        <w:tc>
          <w:tcPr>
            <w:tcW w:w="240" w:type="dxa"/>
            <w:tcBorders>
              <w:left w:val="single" w:sz="8" w:space="0" w:color="DDDDDD"/>
            </w:tcBorders>
          </w:tcPr>
          <w:p w14:paraId="49CE14AC" w14:textId="77777777" w:rsidR="00E81AC4" w:rsidRDefault="00E81AC4" w:rsidP="00840758">
            <w:pPr>
              <w:pStyle w:val="TableParagraph"/>
              <w:rPr>
                <w:sz w:val="10"/>
              </w:rPr>
            </w:pPr>
          </w:p>
        </w:tc>
        <w:tc>
          <w:tcPr>
            <w:tcW w:w="405" w:type="dxa"/>
          </w:tcPr>
          <w:p w14:paraId="01FBE3BA" w14:textId="77777777" w:rsidR="00E81AC4" w:rsidRDefault="00E81AC4" w:rsidP="00840758">
            <w:pPr>
              <w:pStyle w:val="TableParagraph"/>
              <w:ind w:left="151" w:right="89"/>
              <w:rPr>
                <w:sz w:val="11"/>
              </w:rPr>
            </w:pPr>
            <w:r>
              <w:rPr>
                <w:color w:val="333333"/>
                <w:sz w:val="11"/>
              </w:rPr>
              <w:t>57</w:t>
            </w:r>
          </w:p>
        </w:tc>
        <w:tc>
          <w:tcPr>
            <w:tcW w:w="1448" w:type="dxa"/>
            <w:tcBorders>
              <w:right w:val="single" w:sz="12" w:space="0" w:color="DDDDDD"/>
            </w:tcBorders>
          </w:tcPr>
          <w:p w14:paraId="375C16DC" w14:textId="77777777" w:rsidR="00E81AC4" w:rsidRDefault="00E81AC4" w:rsidP="00840758">
            <w:pPr>
              <w:pStyle w:val="TableParagraph"/>
              <w:ind w:left="42"/>
              <w:rPr>
                <w:sz w:val="11"/>
              </w:rPr>
            </w:pPr>
            <w:proofErr w:type="spellStart"/>
            <w:r>
              <w:rPr>
                <w:color w:val="333333"/>
                <w:sz w:val="11"/>
              </w:rPr>
              <w:t>Bhalekane</w:t>
            </w:r>
            <w:proofErr w:type="spellEnd"/>
            <w:r>
              <w:rPr>
                <w:color w:val="333333"/>
                <w:spacing w:val="9"/>
                <w:sz w:val="11"/>
              </w:rPr>
              <w:t xml:space="preserve"> </w:t>
            </w:r>
            <w:r>
              <w:rPr>
                <w:color w:val="333333"/>
                <w:sz w:val="11"/>
              </w:rPr>
              <w:t>Nazarene</w:t>
            </w:r>
          </w:p>
          <w:p w14:paraId="62E5C9EB" w14:textId="77777777" w:rsidR="00E81AC4" w:rsidRDefault="00E81AC4" w:rsidP="00840758">
            <w:pPr>
              <w:pStyle w:val="TableParagraph"/>
              <w:spacing w:before="85"/>
              <w:ind w:left="41"/>
              <w:rPr>
                <w:sz w:val="11"/>
              </w:rPr>
            </w:pPr>
            <w:r>
              <w:rPr>
                <w:color w:val="333333"/>
                <w:sz w:val="11"/>
              </w:rPr>
              <w:t>Clinic</w:t>
            </w:r>
          </w:p>
        </w:tc>
      </w:tr>
      <w:tr w:rsidR="00E81AC4" w14:paraId="77285138" w14:textId="77777777" w:rsidTr="00840758">
        <w:trPr>
          <w:trHeight w:val="421"/>
        </w:trPr>
        <w:tc>
          <w:tcPr>
            <w:tcW w:w="2470" w:type="dxa"/>
            <w:vMerge/>
            <w:tcBorders>
              <w:top w:val="nil"/>
              <w:left w:val="single" w:sz="8" w:space="0" w:color="DDDDDD"/>
              <w:bottom w:val="nil"/>
              <w:right w:val="single" w:sz="8" w:space="0" w:color="DDDDDD"/>
            </w:tcBorders>
          </w:tcPr>
          <w:p w14:paraId="6222D8CE"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6DE42F06" w14:textId="77777777" w:rsidR="00E81AC4" w:rsidRDefault="00E81AC4" w:rsidP="00840758">
            <w:pPr>
              <w:rPr>
                <w:sz w:val="2"/>
                <w:szCs w:val="2"/>
              </w:rPr>
            </w:pPr>
          </w:p>
        </w:tc>
        <w:tc>
          <w:tcPr>
            <w:tcW w:w="240" w:type="dxa"/>
            <w:tcBorders>
              <w:left w:val="single" w:sz="8" w:space="0" w:color="DDDDDD"/>
            </w:tcBorders>
          </w:tcPr>
          <w:p w14:paraId="65ECF15D" w14:textId="77777777" w:rsidR="00E81AC4" w:rsidRDefault="00E81AC4" w:rsidP="00840758">
            <w:pPr>
              <w:pStyle w:val="TableParagraph"/>
              <w:rPr>
                <w:sz w:val="10"/>
              </w:rPr>
            </w:pPr>
          </w:p>
        </w:tc>
        <w:tc>
          <w:tcPr>
            <w:tcW w:w="405" w:type="dxa"/>
          </w:tcPr>
          <w:p w14:paraId="4DF4641C" w14:textId="77777777" w:rsidR="00E81AC4" w:rsidRDefault="00E81AC4" w:rsidP="00840758">
            <w:pPr>
              <w:pStyle w:val="TableParagraph"/>
              <w:ind w:left="151" w:right="89"/>
              <w:rPr>
                <w:sz w:val="11"/>
              </w:rPr>
            </w:pPr>
            <w:r>
              <w:rPr>
                <w:color w:val="333333"/>
                <w:sz w:val="11"/>
              </w:rPr>
              <w:t>58</w:t>
            </w:r>
          </w:p>
        </w:tc>
        <w:tc>
          <w:tcPr>
            <w:tcW w:w="1448" w:type="dxa"/>
            <w:tcBorders>
              <w:right w:val="single" w:sz="12" w:space="0" w:color="DDDDDD"/>
            </w:tcBorders>
          </w:tcPr>
          <w:p w14:paraId="33B17285" w14:textId="77777777" w:rsidR="00E81AC4" w:rsidRDefault="00E81AC4" w:rsidP="00840758">
            <w:pPr>
              <w:pStyle w:val="TableParagraph"/>
              <w:ind w:left="42"/>
              <w:rPr>
                <w:sz w:val="11"/>
              </w:rPr>
            </w:pPr>
            <w:r>
              <w:rPr>
                <w:color w:val="333333"/>
                <w:sz w:val="11"/>
              </w:rPr>
              <w:t>University</w:t>
            </w:r>
            <w:r>
              <w:rPr>
                <w:color w:val="333333"/>
                <w:spacing w:val="12"/>
                <w:sz w:val="11"/>
              </w:rPr>
              <w:t xml:space="preserve"> </w:t>
            </w:r>
            <w:r>
              <w:rPr>
                <w:color w:val="333333"/>
                <w:sz w:val="11"/>
              </w:rPr>
              <w:t>of</w:t>
            </w:r>
            <w:r>
              <w:rPr>
                <w:color w:val="333333"/>
                <w:spacing w:val="13"/>
                <w:sz w:val="11"/>
              </w:rPr>
              <w:t xml:space="preserve"> </w:t>
            </w:r>
            <w:r>
              <w:rPr>
                <w:color w:val="333333"/>
                <w:sz w:val="11"/>
              </w:rPr>
              <w:t>Limkokwing</w:t>
            </w:r>
          </w:p>
          <w:p w14:paraId="398324D2" w14:textId="77777777" w:rsidR="00E81AC4" w:rsidRDefault="00E81AC4" w:rsidP="00840758">
            <w:pPr>
              <w:pStyle w:val="TableParagraph"/>
              <w:spacing w:before="87"/>
              <w:ind w:left="41"/>
              <w:rPr>
                <w:sz w:val="11"/>
              </w:rPr>
            </w:pPr>
            <w:r>
              <w:rPr>
                <w:color w:val="333333"/>
                <w:sz w:val="11"/>
              </w:rPr>
              <w:t>Clinic</w:t>
            </w:r>
          </w:p>
        </w:tc>
      </w:tr>
      <w:tr w:rsidR="00E81AC4" w14:paraId="5FE83DBE" w14:textId="77777777" w:rsidTr="00840758">
        <w:trPr>
          <w:trHeight w:val="208"/>
        </w:trPr>
        <w:tc>
          <w:tcPr>
            <w:tcW w:w="2470" w:type="dxa"/>
            <w:vMerge/>
            <w:tcBorders>
              <w:top w:val="nil"/>
              <w:left w:val="single" w:sz="8" w:space="0" w:color="DDDDDD"/>
              <w:bottom w:val="nil"/>
              <w:right w:val="single" w:sz="8" w:space="0" w:color="DDDDDD"/>
            </w:tcBorders>
          </w:tcPr>
          <w:p w14:paraId="60C0D5BE"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60D4B25D" w14:textId="77777777" w:rsidR="00E81AC4" w:rsidRDefault="00E81AC4" w:rsidP="00840758">
            <w:pPr>
              <w:rPr>
                <w:sz w:val="2"/>
                <w:szCs w:val="2"/>
              </w:rPr>
            </w:pPr>
          </w:p>
        </w:tc>
        <w:tc>
          <w:tcPr>
            <w:tcW w:w="240" w:type="dxa"/>
            <w:tcBorders>
              <w:left w:val="single" w:sz="8" w:space="0" w:color="DDDDDD"/>
            </w:tcBorders>
          </w:tcPr>
          <w:p w14:paraId="5ACB798B" w14:textId="77777777" w:rsidR="00E81AC4" w:rsidRDefault="00E81AC4" w:rsidP="00840758">
            <w:pPr>
              <w:pStyle w:val="TableParagraph"/>
              <w:rPr>
                <w:sz w:val="10"/>
              </w:rPr>
            </w:pPr>
          </w:p>
        </w:tc>
        <w:tc>
          <w:tcPr>
            <w:tcW w:w="405" w:type="dxa"/>
          </w:tcPr>
          <w:p w14:paraId="4B02A894" w14:textId="77777777" w:rsidR="00E81AC4" w:rsidRDefault="00E81AC4" w:rsidP="00840758">
            <w:pPr>
              <w:pStyle w:val="TableParagraph"/>
              <w:ind w:left="151" w:right="89"/>
              <w:rPr>
                <w:sz w:val="11"/>
              </w:rPr>
            </w:pPr>
            <w:r>
              <w:rPr>
                <w:color w:val="333333"/>
                <w:sz w:val="11"/>
              </w:rPr>
              <w:t>59</w:t>
            </w:r>
          </w:p>
        </w:tc>
        <w:tc>
          <w:tcPr>
            <w:tcW w:w="1448" w:type="dxa"/>
            <w:tcBorders>
              <w:right w:val="single" w:sz="12" w:space="0" w:color="DDDDDD"/>
            </w:tcBorders>
          </w:tcPr>
          <w:p w14:paraId="400A22DD" w14:textId="77777777" w:rsidR="00E81AC4" w:rsidRDefault="00E81AC4" w:rsidP="00840758">
            <w:pPr>
              <w:pStyle w:val="TableParagraph"/>
              <w:ind w:left="42"/>
              <w:rPr>
                <w:sz w:val="11"/>
              </w:rPr>
            </w:pPr>
            <w:proofErr w:type="spellStart"/>
            <w:r>
              <w:rPr>
                <w:color w:val="333333"/>
                <w:sz w:val="11"/>
              </w:rPr>
              <w:t>Nkoyoyo</w:t>
            </w:r>
            <w:proofErr w:type="spellEnd"/>
            <w:r>
              <w:rPr>
                <w:color w:val="333333"/>
                <w:spacing w:val="7"/>
                <w:sz w:val="11"/>
              </w:rPr>
              <w:t xml:space="preserve"> </w:t>
            </w:r>
            <w:r>
              <w:rPr>
                <w:color w:val="333333"/>
                <w:sz w:val="11"/>
              </w:rPr>
              <w:t>Clinic</w:t>
            </w:r>
          </w:p>
        </w:tc>
      </w:tr>
      <w:tr w:rsidR="00E81AC4" w14:paraId="5F4FE650" w14:textId="77777777" w:rsidTr="00840758">
        <w:trPr>
          <w:trHeight w:val="421"/>
        </w:trPr>
        <w:tc>
          <w:tcPr>
            <w:tcW w:w="2470" w:type="dxa"/>
            <w:vMerge/>
            <w:tcBorders>
              <w:top w:val="nil"/>
              <w:left w:val="single" w:sz="8" w:space="0" w:color="DDDDDD"/>
              <w:bottom w:val="nil"/>
              <w:right w:val="single" w:sz="8" w:space="0" w:color="DDDDDD"/>
            </w:tcBorders>
          </w:tcPr>
          <w:p w14:paraId="6B958A79"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62EE25BD" w14:textId="77777777" w:rsidR="00E81AC4" w:rsidRDefault="00E81AC4" w:rsidP="00840758">
            <w:pPr>
              <w:rPr>
                <w:sz w:val="2"/>
                <w:szCs w:val="2"/>
              </w:rPr>
            </w:pPr>
          </w:p>
        </w:tc>
        <w:tc>
          <w:tcPr>
            <w:tcW w:w="240" w:type="dxa"/>
            <w:tcBorders>
              <w:left w:val="single" w:sz="8" w:space="0" w:color="DDDDDD"/>
            </w:tcBorders>
          </w:tcPr>
          <w:p w14:paraId="652A9F25" w14:textId="77777777" w:rsidR="00E81AC4" w:rsidRDefault="00E81AC4" w:rsidP="00840758">
            <w:pPr>
              <w:pStyle w:val="TableParagraph"/>
              <w:rPr>
                <w:sz w:val="10"/>
              </w:rPr>
            </w:pPr>
          </w:p>
        </w:tc>
        <w:tc>
          <w:tcPr>
            <w:tcW w:w="405" w:type="dxa"/>
          </w:tcPr>
          <w:p w14:paraId="2F284654" w14:textId="77777777" w:rsidR="00E81AC4" w:rsidRDefault="00E81AC4" w:rsidP="00840758">
            <w:pPr>
              <w:pStyle w:val="TableParagraph"/>
              <w:ind w:left="151" w:right="89"/>
              <w:rPr>
                <w:sz w:val="11"/>
              </w:rPr>
            </w:pPr>
            <w:r>
              <w:rPr>
                <w:color w:val="333333"/>
                <w:sz w:val="11"/>
              </w:rPr>
              <w:t>60</w:t>
            </w:r>
          </w:p>
        </w:tc>
        <w:tc>
          <w:tcPr>
            <w:tcW w:w="1448" w:type="dxa"/>
            <w:tcBorders>
              <w:right w:val="single" w:sz="12" w:space="0" w:color="DDDDDD"/>
            </w:tcBorders>
          </w:tcPr>
          <w:p w14:paraId="371ECFF8" w14:textId="77777777" w:rsidR="00E81AC4" w:rsidRDefault="00E81AC4" w:rsidP="00840758">
            <w:pPr>
              <w:pStyle w:val="TableParagraph"/>
              <w:ind w:left="42"/>
              <w:rPr>
                <w:sz w:val="11"/>
              </w:rPr>
            </w:pPr>
            <w:r>
              <w:rPr>
                <w:color w:val="333333"/>
                <w:sz w:val="11"/>
              </w:rPr>
              <w:t>Dr</w:t>
            </w:r>
            <w:r>
              <w:rPr>
                <w:color w:val="333333"/>
                <w:spacing w:val="10"/>
                <w:sz w:val="11"/>
              </w:rPr>
              <w:t xml:space="preserve"> </w:t>
            </w:r>
            <w:proofErr w:type="spellStart"/>
            <w:r>
              <w:rPr>
                <w:color w:val="333333"/>
                <w:sz w:val="11"/>
              </w:rPr>
              <w:t>Eboyens</w:t>
            </w:r>
            <w:proofErr w:type="spellEnd"/>
            <w:r>
              <w:rPr>
                <w:color w:val="333333"/>
                <w:spacing w:val="11"/>
                <w:sz w:val="11"/>
              </w:rPr>
              <w:t xml:space="preserve"> </w:t>
            </w:r>
            <w:r>
              <w:rPr>
                <w:color w:val="333333"/>
                <w:sz w:val="11"/>
              </w:rPr>
              <w:t>&amp;</w:t>
            </w:r>
            <w:r>
              <w:rPr>
                <w:color w:val="333333"/>
                <w:spacing w:val="9"/>
                <w:sz w:val="11"/>
              </w:rPr>
              <w:t xml:space="preserve"> </w:t>
            </w:r>
            <w:r>
              <w:rPr>
                <w:color w:val="333333"/>
                <w:sz w:val="11"/>
              </w:rPr>
              <w:t>Partners</w:t>
            </w:r>
          </w:p>
          <w:p w14:paraId="341D3390" w14:textId="77777777" w:rsidR="00E81AC4" w:rsidRDefault="00E81AC4" w:rsidP="00840758">
            <w:pPr>
              <w:pStyle w:val="TableParagraph"/>
              <w:spacing w:before="87"/>
              <w:ind w:left="42"/>
              <w:rPr>
                <w:sz w:val="11"/>
              </w:rPr>
            </w:pPr>
            <w:r>
              <w:rPr>
                <w:color w:val="333333"/>
                <w:sz w:val="11"/>
              </w:rPr>
              <w:t>Clinic</w:t>
            </w:r>
          </w:p>
        </w:tc>
      </w:tr>
      <w:tr w:rsidR="00E81AC4" w14:paraId="310818DC" w14:textId="77777777" w:rsidTr="00840758">
        <w:trPr>
          <w:trHeight w:val="205"/>
        </w:trPr>
        <w:tc>
          <w:tcPr>
            <w:tcW w:w="2470" w:type="dxa"/>
            <w:vMerge/>
            <w:tcBorders>
              <w:top w:val="nil"/>
              <w:left w:val="single" w:sz="8" w:space="0" w:color="DDDDDD"/>
              <w:bottom w:val="nil"/>
              <w:right w:val="single" w:sz="8" w:space="0" w:color="DDDDDD"/>
            </w:tcBorders>
          </w:tcPr>
          <w:p w14:paraId="17438473"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143CED26" w14:textId="77777777" w:rsidR="00E81AC4" w:rsidRDefault="00E81AC4" w:rsidP="00840758">
            <w:pPr>
              <w:rPr>
                <w:sz w:val="2"/>
                <w:szCs w:val="2"/>
              </w:rPr>
            </w:pPr>
          </w:p>
        </w:tc>
        <w:tc>
          <w:tcPr>
            <w:tcW w:w="240" w:type="dxa"/>
            <w:tcBorders>
              <w:left w:val="single" w:sz="8" w:space="0" w:color="DDDDDD"/>
            </w:tcBorders>
          </w:tcPr>
          <w:p w14:paraId="00627538" w14:textId="77777777" w:rsidR="00E81AC4" w:rsidRDefault="00E81AC4" w:rsidP="00840758">
            <w:pPr>
              <w:pStyle w:val="TableParagraph"/>
              <w:rPr>
                <w:sz w:val="10"/>
              </w:rPr>
            </w:pPr>
          </w:p>
        </w:tc>
        <w:tc>
          <w:tcPr>
            <w:tcW w:w="405" w:type="dxa"/>
          </w:tcPr>
          <w:p w14:paraId="5C37917A" w14:textId="77777777" w:rsidR="00E81AC4" w:rsidRDefault="00E81AC4" w:rsidP="00840758">
            <w:pPr>
              <w:pStyle w:val="TableParagraph"/>
              <w:spacing w:before="41"/>
              <w:ind w:left="151" w:right="89"/>
              <w:rPr>
                <w:sz w:val="11"/>
              </w:rPr>
            </w:pPr>
            <w:r>
              <w:rPr>
                <w:color w:val="333333"/>
                <w:sz w:val="11"/>
              </w:rPr>
              <w:t>61</w:t>
            </w:r>
          </w:p>
        </w:tc>
        <w:tc>
          <w:tcPr>
            <w:tcW w:w="1448" w:type="dxa"/>
            <w:tcBorders>
              <w:right w:val="single" w:sz="12" w:space="0" w:color="DDDDDD"/>
            </w:tcBorders>
          </w:tcPr>
          <w:p w14:paraId="5AD4CEA3" w14:textId="77777777" w:rsidR="00E81AC4" w:rsidRDefault="00E81AC4" w:rsidP="00840758">
            <w:pPr>
              <w:pStyle w:val="TableParagraph"/>
              <w:spacing w:before="41"/>
              <w:ind w:left="42"/>
              <w:rPr>
                <w:sz w:val="11"/>
              </w:rPr>
            </w:pPr>
            <w:r>
              <w:rPr>
                <w:color w:val="333333"/>
                <w:sz w:val="11"/>
              </w:rPr>
              <w:t>St.</w:t>
            </w:r>
            <w:r>
              <w:rPr>
                <w:color w:val="333333"/>
                <w:spacing w:val="9"/>
                <w:sz w:val="11"/>
              </w:rPr>
              <w:t xml:space="preserve"> </w:t>
            </w:r>
            <w:r>
              <w:rPr>
                <w:color w:val="333333"/>
                <w:sz w:val="11"/>
              </w:rPr>
              <w:t>Mary's</w:t>
            </w:r>
            <w:r>
              <w:rPr>
                <w:color w:val="333333"/>
                <w:spacing w:val="11"/>
                <w:sz w:val="11"/>
              </w:rPr>
              <w:t xml:space="preserve"> </w:t>
            </w:r>
            <w:r>
              <w:rPr>
                <w:color w:val="333333"/>
                <w:sz w:val="11"/>
              </w:rPr>
              <w:t>Clinic</w:t>
            </w:r>
          </w:p>
        </w:tc>
      </w:tr>
      <w:tr w:rsidR="00E81AC4" w14:paraId="3A240DDC" w14:textId="77777777" w:rsidTr="00840758">
        <w:trPr>
          <w:trHeight w:val="421"/>
        </w:trPr>
        <w:tc>
          <w:tcPr>
            <w:tcW w:w="2470" w:type="dxa"/>
            <w:vMerge/>
            <w:tcBorders>
              <w:top w:val="nil"/>
              <w:left w:val="single" w:sz="8" w:space="0" w:color="DDDDDD"/>
              <w:bottom w:val="nil"/>
              <w:right w:val="single" w:sz="8" w:space="0" w:color="DDDDDD"/>
            </w:tcBorders>
          </w:tcPr>
          <w:p w14:paraId="1EAE7B01"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26B188FE" w14:textId="77777777" w:rsidR="00E81AC4" w:rsidRDefault="00E81AC4" w:rsidP="00840758">
            <w:pPr>
              <w:rPr>
                <w:sz w:val="2"/>
                <w:szCs w:val="2"/>
              </w:rPr>
            </w:pPr>
          </w:p>
        </w:tc>
        <w:tc>
          <w:tcPr>
            <w:tcW w:w="240" w:type="dxa"/>
            <w:tcBorders>
              <w:left w:val="single" w:sz="8" w:space="0" w:color="DDDDDD"/>
            </w:tcBorders>
          </w:tcPr>
          <w:p w14:paraId="03E13186" w14:textId="77777777" w:rsidR="00E81AC4" w:rsidRDefault="00E81AC4" w:rsidP="00840758">
            <w:pPr>
              <w:pStyle w:val="TableParagraph"/>
              <w:rPr>
                <w:sz w:val="10"/>
              </w:rPr>
            </w:pPr>
          </w:p>
        </w:tc>
        <w:tc>
          <w:tcPr>
            <w:tcW w:w="405" w:type="dxa"/>
          </w:tcPr>
          <w:p w14:paraId="71358C76" w14:textId="77777777" w:rsidR="00E81AC4" w:rsidRDefault="00E81AC4" w:rsidP="00840758">
            <w:pPr>
              <w:pStyle w:val="TableParagraph"/>
              <w:ind w:left="151" w:right="89"/>
              <w:rPr>
                <w:sz w:val="11"/>
              </w:rPr>
            </w:pPr>
            <w:r>
              <w:rPr>
                <w:color w:val="333333"/>
                <w:sz w:val="11"/>
              </w:rPr>
              <w:t>62</w:t>
            </w:r>
          </w:p>
        </w:tc>
        <w:tc>
          <w:tcPr>
            <w:tcW w:w="1448" w:type="dxa"/>
            <w:tcBorders>
              <w:right w:val="single" w:sz="12" w:space="0" w:color="DDDDDD"/>
            </w:tcBorders>
          </w:tcPr>
          <w:p w14:paraId="2E5A8035" w14:textId="77777777" w:rsidR="00E81AC4" w:rsidRDefault="00E81AC4" w:rsidP="00840758">
            <w:pPr>
              <w:pStyle w:val="TableParagraph"/>
              <w:ind w:left="42"/>
              <w:rPr>
                <w:sz w:val="11"/>
              </w:rPr>
            </w:pPr>
            <w:proofErr w:type="spellStart"/>
            <w:r>
              <w:rPr>
                <w:color w:val="333333"/>
                <w:sz w:val="11"/>
              </w:rPr>
              <w:t>Ensingweni</w:t>
            </w:r>
            <w:proofErr w:type="spellEnd"/>
            <w:r>
              <w:rPr>
                <w:color w:val="333333"/>
                <w:spacing w:val="8"/>
                <w:sz w:val="11"/>
              </w:rPr>
              <w:t xml:space="preserve"> </w:t>
            </w:r>
            <w:r>
              <w:rPr>
                <w:color w:val="333333"/>
                <w:sz w:val="11"/>
              </w:rPr>
              <w:t>Clinic</w:t>
            </w:r>
          </w:p>
          <w:p w14:paraId="60F535F6" w14:textId="77777777" w:rsidR="00E81AC4" w:rsidRDefault="00E81AC4" w:rsidP="00840758">
            <w:pPr>
              <w:pStyle w:val="TableParagraph"/>
              <w:spacing w:before="87"/>
              <w:ind w:left="42"/>
              <w:rPr>
                <w:sz w:val="11"/>
              </w:rPr>
            </w:pPr>
            <w:r>
              <w:rPr>
                <w:color w:val="333333"/>
                <w:sz w:val="11"/>
              </w:rPr>
              <w:t>(formerly</w:t>
            </w:r>
            <w:r>
              <w:rPr>
                <w:color w:val="333333"/>
                <w:spacing w:val="13"/>
                <w:sz w:val="11"/>
              </w:rPr>
              <w:t xml:space="preserve"> </w:t>
            </w:r>
            <w:r>
              <w:rPr>
                <w:color w:val="333333"/>
                <w:sz w:val="11"/>
              </w:rPr>
              <w:t>outreach)</w:t>
            </w:r>
          </w:p>
        </w:tc>
      </w:tr>
      <w:tr w:rsidR="00E81AC4" w14:paraId="0CAE1B89" w14:textId="77777777" w:rsidTr="00840758">
        <w:trPr>
          <w:trHeight w:val="421"/>
        </w:trPr>
        <w:tc>
          <w:tcPr>
            <w:tcW w:w="2470" w:type="dxa"/>
            <w:vMerge/>
            <w:tcBorders>
              <w:top w:val="nil"/>
              <w:left w:val="single" w:sz="8" w:space="0" w:color="DDDDDD"/>
              <w:bottom w:val="nil"/>
              <w:right w:val="single" w:sz="8" w:space="0" w:color="DDDDDD"/>
            </w:tcBorders>
          </w:tcPr>
          <w:p w14:paraId="1434958E"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405A19E4" w14:textId="77777777" w:rsidR="00E81AC4" w:rsidRDefault="00E81AC4" w:rsidP="00840758">
            <w:pPr>
              <w:rPr>
                <w:sz w:val="2"/>
                <w:szCs w:val="2"/>
              </w:rPr>
            </w:pPr>
          </w:p>
        </w:tc>
        <w:tc>
          <w:tcPr>
            <w:tcW w:w="240" w:type="dxa"/>
            <w:tcBorders>
              <w:left w:val="single" w:sz="8" w:space="0" w:color="DDDDDD"/>
            </w:tcBorders>
          </w:tcPr>
          <w:p w14:paraId="5BA0073C" w14:textId="77777777" w:rsidR="00E81AC4" w:rsidRDefault="00E81AC4" w:rsidP="00840758">
            <w:pPr>
              <w:pStyle w:val="TableParagraph"/>
              <w:rPr>
                <w:sz w:val="10"/>
              </w:rPr>
            </w:pPr>
          </w:p>
        </w:tc>
        <w:tc>
          <w:tcPr>
            <w:tcW w:w="405" w:type="dxa"/>
          </w:tcPr>
          <w:p w14:paraId="2542669C" w14:textId="77777777" w:rsidR="00E81AC4" w:rsidRDefault="00E81AC4" w:rsidP="00840758">
            <w:pPr>
              <w:pStyle w:val="TableParagraph"/>
              <w:ind w:left="151" w:right="89"/>
              <w:rPr>
                <w:sz w:val="11"/>
              </w:rPr>
            </w:pPr>
            <w:r>
              <w:rPr>
                <w:color w:val="333333"/>
                <w:sz w:val="11"/>
              </w:rPr>
              <w:t>63</w:t>
            </w:r>
          </w:p>
        </w:tc>
        <w:tc>
          <w:tcPr>
            <w:tcW w:w="1448" w:type="dxa"/>
            <w:tcBorders>
              <w:right w:val="single" w:sz="12" w:space="0" w:color="DDDDDD"/>
            </w:tcBorders>
          </w:tcPr>
          <w:p w14:paraId="7F673207" w14:textId="77777777" w:rsidR="00E81AC4" w:rsidRDefault="00E81AC4" w:rsidP="00840758">
            <w:pPr>
              <w:pStyle w:val="TableParagraph"/>
              <w:ind w:left="42"/>
              <w:rPr>
                <w:sz w:val="11"/>
              </w:rPr>
            </w:pPr>
            <w:r>
              <w:rPr>
                <w:color w:val="333333"/>
                <w:sz w:val="11"/>
              </w:rPr>
              <w:t>Manzana</w:t>
            </w:r>
            <w:r>
              <w:rPr>
                <w:color w:val="333333"/>
                <w:spacing w:val="11"/>
                <w:sz w:val="11"/>
              </w:rPr>
              <w:t xml:space="preserve"> </w:t>
            </w:r>
            <w:r>
              <w:rPr>
                <w:color w:val="333333"/>
                <w:sz w:val="11"/>
              </w:rPr>
              <w:t>Clinic</w:t>
            </w:r>
            <w:r>
              <w:rPr>
                <w:color w:val="333333"/>
                <w:spacing w:val="11"/>
                <w:sz w:val="11"/>
              </w:rPr>
              <w:t xml:space="preserve"> </w:t>
            </w:r>
            <w:r>
              <w:rPr>
                <w:color w:val="333333"/>
                <w:sz w:val="11"/>
              </w:rPr>
              <w:t>(Special</w:t>
            </w:r>
          </w:p>
          <w:p w14:paraId="34F7420F" w14:textId="77777777" w:rsidR="00E81AC4" w:rsidRDefault="00E81AC4" w:rsidP="00840758">
            <w:pPr>
              <w:pStyle w:val="TableParagraph"/>
              <w:spacing w:before="87"/>
              <w:ind w:left="42"/>
              <w:rPr>
                <w:sz w:val="11"/>
              </w:rPr>
            </w:pPr>
            <w:r>
              <w:rPr>
                <w:color w:val="333333"/>
                <w:sz w:val="11"/>
              </w:rPr>
              <w:t>Health</w:t>
            </w:r>
            <w:r>
              <w:rPr>
                <w:color w:val="333333"/>
                <w:spacing w:val="4"/>
                <w:sz w:val="11"/>
              </w:rPr>
              <w:t xml:space="preserve"> </w:t>
            </w:r>
            <w:r>
              <w:rPr>
                <w:color w:val="333333"/>
                <w:sz w:val="11"/>
              </w:rPr>
              <w:t>Care</w:t>
            </w:r>
            <w:r>
              <w:rPr>
                <w:color w:val="333333"/>
                <w:spacing w:val="3"/>
                <w:sz w:val="11"/>
              </w:rPr>
              <w:t xml:space="preserve"> </w:t>
            </w:r>
            <w:r>
              <w:rPr>
                <w:color w:val="333333"/>
                <w:sz w:val="11"/>
              </w:rPr>
              <w:t>Unit)</w:t>
            </w:r>
          </w:p>
        </w:tc>
      </w:tr>
      <w:tr w:rsidR="00E81AC4" w14:paraId="38DB9B77" w14:textId="77777777" w:rsidTr="00840758">
        <w:trPr>
          <w:trHeight w:val="208"/>
        </w:trPr>
        <w:tc>
          <w:tcPr>
            <w:tcW w:w="2470" w:type="dxa"/>
            <w:vMerge/>
            <w:tcBorders>
              <w:top w:val="nil"/>
              <w:left w:val="single" w:sz="8" w:space="0" w:color="DDDDDD"/>
              <w:bottom w:val="nil"/>
              <w:right w:val="single" w:sz="8" w:space="0" w:color="DDDDDD"/>
            </w:tcBorders>
          </w:tcPr>
          <w:p w14:paraId="0E630155"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0736D3F4" w14:textId="77777777" w:rsidR="00E81AC4" w:rsidRDefault="00E81AC4" w:rsidP="00840758">
            <w:pPr>
              <w:rPr>
                <w:sz w:val="2"/>
                <w:szCs w:val="2"/>
              </w:rPr>
            </w:pPr>
          </w:p>
        </w:tc>
        <w:tc>
          <w:tcPr>
            <w:tcW w:w="240" w:type="dxa"/>
            <w:tcBorders>
              <w:left w:val="single" w:sz="8" w:space="0" w:color="DDDDDD"/>
            </w:tcBorders>
          </w:tcPr>
          <w:p w14:paraId="5D6DE259" w14:textId="77777777" w:rsidR="00E81AC4" w:rsidRDefault="00E81AC4" w:rsidP="00840758">
            <w:pPr>
              <w:pStyle w:val="TableParagraph"/>
              <w:rPr>
                <w:sz w:val="10"/>
              </w:rPr>
            </w:pPr>
          </w:p>
        </w:tc>
        <w:tc>
          <w:tcPr>
            <w:tcW w:w="405" w:type="dxa"/>
          </w:tcPr>
          <w:p w14:paraId="5B915EB3" w14:textId="77777777" w:rsidR="00E81AC4" w:rsidRDefault="00E81AC4" w:rsidP="00840758">
            <w:pPr>
              <w:pStyle w:val="TableParagraph"/>
              <w:ind w:left="151" w:right="89"/>
              <w:rPr>
                <w:sz w:val="11"/>
              </w:rPr>
            </w:pPr>
            <w:r>
              <w:rPr>
                <w:color w:val="333333"/>
                <w:sz w:val="11"/>
              </w:rPr>
              <w:t>64</w:t>
            </w:r>
          </w:p>
        </w:tc>
        <w:tc>
          <w:tcPr>
            <w:tcW w:w="1448" w:type="dxa"/>
            <w:tcBorders>
              <w:right w:val="single" w:sz="12" w:space="0" w:color="DDDDDD"/>
            </w:tcBorders>
          </w:tcPr>
          <w:p w14:paraId="72EAE838" w14:textId="77777777" w:rsidR="00E81AC4" w:rsidRDefault="00E81AC4" w:rsidP="00840758">
            <w:pPr>
              <w:pStyle w:val="TableParagraph"/>
              <w:ind w:left="42"/>
              <w:rPr>
                <w:sz w:val="11"/>
              </w:rPr>
            </w:pPr>
            <w:proofErr w:type="spellStart"/>
            <w:r>
              <w:rPr>
                <w:color w:val="333333"/>
                <w:sz w:val="11"/>
              </w:rPr>
              <w:t>Maphalaleni</w:t>
            </w:r>
            <w:proofErr w:type="spellEnd"/>
            <w:r>
              <w:rPr>
                <w:color w:val="333333"/>
                <w:spacing w:val="8"/>
                <w:sz w:val="11"/>
              </w:rPr>
              <w:t xml:space="preserve"> </w:t>
            </w:r>
            <w:r>
              <w:rPr>
                <w:color w:val="333333"/>
                <w:sz w:val="11"/>
              </w:rPr>
              <w:t>Clinic</w:t>
            </w:r>
          </w:p>
        </w:tc>
      </w:tr>
      <w:tr w:rsidR="00E81AC4" w14:paraId="21535215" w14:textId="77777777" w:rsidTr="00840758">
        <w:trPr>
          <w:trHeight w:val="419"/>
        </w:trPr>
        <w:tc>
          <w:tcPr>
            <w:tcW w:w="2470" w:type="dxa"/>
            <w:vMerge/>
            <w:tcBorders>
              <w:top w:val="nil"/>
              <w:left w:val="single" w:sz="8" w:space="0" w:color="DDDDDD"/>
              <w:bottom w:val="nil"/>
              <w:right w:val="single" w:sz="8" w:space="0" w:color="DDDDDD"/>
            </w:tcBorders>
          </w:tcPr>
          <w:p w14:paraId="5BE7E617"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6A72F398" w14:textId="77777777" w:rsidR="00E81AC4" w:rsidRDefault="00E81AC4" w:rsidP="00840758">
            <w:pPr>
              <w:rPr>
                <w:sz w:val="2"/>
                <w:szCs w:val="2"/>
              </w:rPr>
            </w:pPr>
          </w:p>
        </w:tc>
        <w:tc>
          <w:tcPr>
            <w:tcW w:w="240" w:type="dxa"/>
            <w:tcBorders>
              <w:left w:val="single" w:sz="8" w:space="0" w:color="DDDDDD"/>
            </w:tcBorders>
          </w:tcPr>
          <w:p w14:paraId="56F7F5FE" w14:textId="77777777" w:rsidR="00E81AC4" w:rsidRDefault="00E81AC4" w:rsidP="00840758">
            <w:pPr>
              <w:pStyle w:val="TableParagraph"/>
              <w:rPr>
                <w:sz w:val="10"/>
              </w:rPr>
            </w:pPr>
          </w:p>
        </w:tc>
        <w:tc>
          <w:tcPr>
            <w:tcW w:w="405" w:type="dxa"/>
          </w:tcPr>
          <w:p w14:paraId="01A50112" w14:textId="77777777" w:rsidR="00E81AC4" w:rsidRDefault="00E81AC4" w:rsidP="00840758">
            <w:pPr>
              <w:pStyle w:val="TableParagraph"/>
              <w:ind w:left="151" w:right="89"/>
              <w:rPr>
                <w:sz w:val="11"/>
              </w:rPr>
            </w:pPr>
            <w:r>
              <w:rPr>
                <w:color w:val="333333"/>
                <w:sz w:val="11"/>
              </w:rPr>
              <w:t>65</w:t>
            </w:r>
          </w:p>
        </w:tc>
        <w:tc>
          <w:tcPr>
            <w:tcW w:w="1448" w:type="dxa"/>
            <w:tcBorders>
              <w:right w:val="single" w:sz="12" w:space="0" w:color="DDDDDD"/>
            </w:tcBorders>
          </w:tcPr>
          <w:p w14:paraId="3226C351" w14:textId="77777777" w:rsidR="00E81AC4" w:rsidRDefault="00E81AC4" w:rsidP="00840758">
            <w:pPr>
              <w:pStyle w:val="TableParagraph"/>
              <w:ind w:left="42"/>
              <w:rPr>
                <w:sz w:val="11"/>
              </w:rPr>
            </w:pPr>
            <w:proofErr w:type="spellStart"/>
            <w:r>
              <w:rPr>
                <w:color w:val="333333"/>
                <w:sz w:val="11"/>
              </w:rPr>
              <w:t>Ndvwabangeni</w:t>
            </w:r>
            <w:proofErr w:type="spellEnd"/>
            <w:r>
              <w:rPr>
                <w:color w:val="333333"/>
                <w:spacing w:val="11"/>
                <w:sz w:val="11"/>
              </w:rPr>
              <w:t xml:space="preserve"> </w:t>
            </w:r>
            <w:r>
              <w:rPr>
                <w:color w:val="333333"/>
                <w:sz w:val="11"/>
              </w:rPr>
              <w:t>Nazarene</w:t>
            </w:r>
          </w:p>
          <w:p w14:paraId="141FC19D" w14:textId="77777777" w:rsidR="00E81AC4" w:rsidRDefault="00E81AC4" w:rsidP="00840758">
            <w:pPr>
              <w:pStyle w:val="TableParagraph"/>
              <w:spacing w:before="87"/>
              <w:ind w:left="41"/>
              <w:rPr>
                <w:sz w:val="11"/>
              </w:rPr>
            </w:pPr>
            <w:r>
              <w:rPr>
                <w:color w:val="333333"/>
                <w:sz w:val="11"/>
              </w:rPr>
              <w:t>Clinic</w:t>
            </w:r>
          </w:p>
        </w:tc>
      </w:tr>
      <w:tr w:rsidR="00E81AC4" w14:paraId="0858BF2A" w14:textId="77777777" w:rsidTr="00840758">
        <w:trPr>
          <w:trHeight w:val="635"/>
        </w:trPr>
        <w:tc>
          <w:tcPr>
            <w:tcW w:w="2470" w:type="dxa"/>
            <w:vMerge/>
            <w:tcBorders>
              <w:top w:val="nil"/>
              <w:left w:val="single" w:sz="8" w:space="0" w:color="DDDDDD"/>
              <w:bottom w:val="nil"/>
              <w:right w:val="single" w:sz="8" w:space="0" w:color="DDDDDD"/>
            </w:tcBorders>
          </w:tcPr>
          <w:p w14:paraId="1480A7A4"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26ABFCA8" w14:textId="77777777" w:rsidR="00E81AC4" w:rsidRDefault="00E81AC4" w:rsidP="00840758">
            <w:pPr>
              <w:rPr>
                <w:sz w:val="2"/>
                <w:szCs w:val="2"/>
              </w:rPr>
            </w:pPr>
          </w:p>
        </w:tc>
        <w:tc>
          <w:tcPr>
            <w:tcW w:w="240" w:type="dxa"/>
            <w:tcBorders>
              <w:left w:val="single" w:sz="8" w:space="0" w:color="DDDDDD"/>
            </w:tcBorders>
          </w:tcPr>
          <w:p w14:paraId="2F089276" w14:textId="77777777" w:rsidR="00E81AC4" w:rsidRDefault="00E81AC4" w:rsidP="00840758">
            <w:pPr>
              <w:pStyle w:val="TableParagraph"/>
              <w:rPr>
                <w:sz w:val="10"/>
              </w:rPr>
            </w:pPr>
          </w:p>
        </w:tc>
        <w:tc>
          <w:tcPr>
            <w:tcW w:w="405" w:type="dxa"/>
          </w:tcPr>
          <w:p w14:paraId="76E77764" w14:textId="77777777" w:rsidR="00E81AC4" w:rsidRDefault="00E81AC4" w:rsidP="00840758">
            <w:pPr>
              <w:pStyle w:val="TableParagraph"/>
              <w:ind w:left="151" w:right="89"/>
              <w:rPr>
                <w:sz w:val="11"/>
              </w:rPr>
            </w:pPr>
            <w:r>
              <w:rPr>
                <w:color w:val="333333"/>
                <w:sz w:val="11"/>
              </w:rPr>
              <w:t>66</w:t>
            </w:r>
          </w:p>
        </w:tc>
        <w:tc>
          <w:tcPr>
            <w:tcW w:w="1448" w:type="dxa"/>
            <w:tcBorders>
              <w:right w:val="single" w:sz="12" w:space="0" w:color="DDDDDD"/>
            </w:tcBorders>
          </w:tcPr>
          <w:p w14:paraId="28DC3A91" w14:textId="77777777" w:rsidR="00E81AC4" w:rsidRDefault="00E81AC4" w:rsidP="00840758">
            <w:pPr>
              <w:pStyle w:val="TableParagraph"/>
              <w:spacing w:before="46" w:line="400" w:lineRule="auto"/>
              <w:ind w:left="42" w:right="98"/>
              <w:rPr>
                <w:sz w:val="11"/>
              </w:rPr>
            </w:pPr>
            <w:r>
              <w:rPr>
                <w:color w:val="333333"/>
                <w:sz w:val="11"/>
              </w:rPr>
              <w:t>Occupational</w:t>
            </w:r>
            <w:r>
              <w:rPr>
                <w:color w:val="333333"/>
                <w:spacing w:val="1"/>
                <w:sz w:val="11"/>
              </w:rPr>
              <w:t xml:space="preserve"> </w:t>
            </w:r>
            <w:proofErr w:type="spellStart"/>
            <w:r>
              <w:rPr>
                <w:color w:val="333333"/>
                <w:sz w:val="11"/>
              </w:rPr>
              <w:t>Theraphy</w:t>
            </w:r>
            <w:proofErr w:type="spellEnd"/>
            <w:r>
              <w:rPr>
                <w:color w:val="333333"/>
                <w:spacing w:val="-25"/>
                <w:sz w:val="11"/>
              </w:rPr>
              <w:t xml:space="preserve"> </w:t>
            </w:r>
            <w:r>
              <w:rPr>
                <w:color w:val="333333"/>
                <w:sz w:val="11"/>
              </w:rPr>
              <w:t>Clinic</w:t>
            </w:r>
            <w:r>
              <w:rPr>
                <w:color w:val="333333"/>
                <w:spacing w:val="9"/>
                <w:sz w:val="11"/>
              </w:rPr>
              <w:t xml:space="preserve"> </w:t>
            </w:r>
            <w:r>
              <w:rPr>
                <w:color w:val="333333"/>
                <w:sz w:val="11"/>
              </w:rPr>
              <w:t>Mbabane</w:t>
            </w:r>
            <w:r>
              <w:rPr>
                <w:color w:val="333333"/>
                <w:spacing w:val="9"/>
                <w:sz w:val="11"/>
              </w:rPr>
              <w:t xml:space="preserve"> </w:t>
            </w:r>
            <w:r>
              <w:rPr>
                <w:color w:val="333333"/>
                <w:sz w:val="11"/>
              </w:rPr>
              <w:t>Gov</w:t>
            </w:r>
          </w:p>
          <w:p w14:paraId="23BF98E1" w14:textId="77777777" w:rsidR="00E81AC4" w:rsidRDefault="00E81AC4" w:rsidP="00840758">
            <w:pPr>
              <w:pStyle w:val="TableParagraph"/>
              <w:spacing w:before="2"/>
              <w:ind w:left="42"/>
              <w:rPr>
                <w:sz w:val="11"/>
              </w:rPr>
            </w:pPr>
            <w:r>
              <w:rPr>
                <w:color w:val="333333"/>
                <w:sz w:val="11"/>
              </w:rPr>
              <w:t>Hospital</w:t>
            </w:r>
          </w:p>
        </w:tc>
      </w:tr>
      <w:tr w:rsidR="00E81AC4" w14:paraId="75E6A24D" w14:textId="77777777" w:rsidTr="00840758">
        <w:trPr>
          <w:trHeight w:val="208"/>
        </w:trPr>
        <w:tc>
          <w:tcPr>
            <w:tcW w:w="2470" w:type="dxa"/>
            <w:vMerge/>
            <w:tcBorders>
              <w:top w:val="nil"/>
              <w:left w:val="single" w:sz="8" w:space="0" w:color="DDDDDD"/>
              <w:bottom w:val="nil"/>
              <w:right w:val="single" w:sz="8" w:space="0" w:color="DDDDDD"/>
            </w:tcBorders>
          </w:tcPr>
          <w:p w14:paraId="4FAA766A"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598D9746" w14:textId="77777777" w:rsidR="00E81AC4" w:rsidRDefault="00E81AC4" w:rsidP="00840758">
            <w:pPr>
              <w:rPr>
                <w:sz w:val="2"/>
                <w:szCs w:val="2"/>
              </w:rPr>
            </w:pPr>
          </w:p>
        </w:tc>
        <w:tc>
          <w:tcPr>
            <w:tcW w:w="240" w:type="dxa"/>
            <w:tcBorders>
              <w:left w:val="single" w:sz="8" w:space="0" w:color="DDDDDD"/>
            </w:tcBorders>
          </w:tcPr>
          <w:p w14:paraId="27F13F4F" w14:textId="77777777" w:rsidR="00E81AC4" w:rsidRDefault="00E81AC4" w:rsidP="00840758">
            <w:pPr>
              <w:pStyle w:val="TableParagraph"/>
              <w:rPr>
                <w:sz w:val="10"/>
              </w:rPr>
            </w:pPr>
          </w:p>
        </w:tc>
        <w:tc>
          <w:tcPr>
            <w:tcW w:w="405" w:type="dxa"/>
          </w:tcPr>
          <w:p w14:paraId="6D167C3C" w14:textId="77777777" w:rsidR="00E81AC4" w:rsidRDefault="00E81AC4" w:rsidP="00840758">
            <w:pPr>
              <w:pStyle w:val="TableParagraph"/>
              <w:ind w:left="151" w:right="89"/>
              <w:rPr>
                <w:sz w:val="11"/>
              </w:rPr>
            </w:pPr>
            <w:r>
              <w:rPr>
                <w:color w:val="333333"/>
                <w:sz w:val="11"/>
              </w:rPr>
              <w:t>67</w:t>
            </w:r>
          </w:p>
        </w:tc>
        <w:tc>
          <w:tcPr>
            <w:tcW w:w="1448" w:type="dxa"/>
            <w:tcBorders>
              <w:right w:val="single" w:sz="12" w:space="0" w:color="DDDDDD"/>
            </w:tcBorders>
          </w:tcPr>
          <w:p w14:paraId="12A8EF07" w14:textId="77777777" w:rsidR="00E81AC4" w:rsidRDefault="00E81AC4" w:rsidP="00840758">
            <w:pPr>
              <w:pStyle w:val="TableParagraph"/>
              <w:ind w:left="42"/>
              <w:rPr>
                <w:sz w:val="11"/>
              </w:rPr>
            </w:pPr>
            <w:r>
              <w:rPr>
                <w:color w:val="333333"/>
                <w:sz w:val="11"/>
              </w:rPr>
              <w:t>Carers</w:t>
            </w:r>
            <w:r>
              <w:rPr>
                <w:color w:val="333333"/>
                <w:spacing w:val="13"/>
                <w:sz w:val="11"/>
              </w:rPr>
              <w:t xml:space="preserve"> </w:t>
            </w:r>
            <w:r>
              <w:rPr>
                <w:color w:val="333333"/>
                <w:sz w:val="11"/>
              </w:rPr>
              <w:t>Corner</w:t>
            </w:r>
            <w:r>
              <w:rPr>
                <w:color w:val="333333"/>
                <w:spacing w:val="12"/>
                <w:sz w:val="11"/>
              </w:rPr>
              <w:t xml:space="preserve"> </w:t>
            </w:r>
            <w:r>
              <w:rPr>
                <w:color w:val="333333"/>
                <w:sz w:val="11"/>
              </w:rPr>
              <w:t>Clinic</w:t>
            </w:r>
          </w:p>
        </w:tc>
      </w:tr>
      <w:tr w:rsidR="00E81AC4" w14:paraId="4D369421" w14:textId="77777777" w:rsidTr="00840758">
        <w:trPr>
          <w:trHeight w:val="419"/>
        </w:trPr>
        <w:tc>
          <w:tcPr>
            <w:tcW w:w="2470" w:type="dxa"/>
            <w:vMerge/>
            <w:tcBorders>
              <w:top w:val="nil"/>
              <w:left w:val="single" w:sz="8" w:space="0" w:color="DDDDDD"/>
              <w:bottom w:val="nil"/>
              <w:right w:val="single" w:sz="8" w:space="0" w:color="DDDDDD"/>
            </w:tcBorders>
          </w:tcPr>
          <w:p w14:paraId="2BED5E1B"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4C400E7F" w14:textId="77777777" w:rsidR="00E81AC4" w:rsidRDefault="00E81AC4" w:rsidP="00840758">
            <w:pPr>
              <w:rPr>
                <w:sz w:val="2"/>
                <w:szCs w:val="2"/>
              </w:rPr>
            </w:pPr>
          </w:p>
        </w:tc>
        <w:tc>
          <w:tcPr>
            <w:tcW w:w="240" w:type="dxa"/>
            <w:tcBorders>
              <w:left w:val="single" w:sz="8" w:space="0" w:color="DDDDDD"/>
            </w:tcBorders>
          </w:tcPr>
          <w:p w14:paraId="5078EC10" w14:textId="77777777" w:rsidR="00E81AC4" w:rsidRDefault="00E81AC4" w:rsidP="00840758">
            <w:pPr>
              <w:pStyle w:val="TableParagraph"/>
              <w:rPr>
                <w:sz w:val="10"/>
              </w:rPr>
            </w:pPr>
          </w:p>
        </w:tc>
        <w:tc>
          <w:tcPr>
            <w:tcW w:w="405" w:type="dxa"/>
          </w:tcPr>
          <w:p w14:paraId="4A04F80E" w14:textId="77777777" w:rsidR="00E81AC4" w:rsidRDefault="00E81AC4" w:rsidP="00840758">
            <w:pPr>
              <w:pStyle w:val="TableParagraph"/>
              <w:ind w:left="151" w:right="89"/>
              <w:rPr>
                <w:sz w:val="11"/>
              </w:rPr>
            </w:pPr>
            <w:r>
              <w:rPr>
                <w:color w:val="333333"/>
                <w:sz w:val="11"/>
              </w:rPr>
              <w:t>68</w:t>
            </w:r>
          </w:p>
        </w:tc>
        <w:tc>
          <w:tcPr>
            <w:tcW w:w="1448" w:type="dxa"/>
            <w:tcBorders>
              <w:right w:val="single" w:sz="12" w:space="0" w:color="DDDDDD"/>
            </w:tcBorders>
          </w:tcPr>
          <w:p w14:paraId="3BAD0D8C" w14:textId="77777777" w:rsidR="00E81AC4" w:rsidRDefault="00E81AC4" w:rsidP="00840758">
            <w:pPr>
              <w:pStyle w:val="TableParagraph"/>
              <w:ind w:left="42"/>
              <w:rPr>
                <w:sz w:val="11"/>
              </w:rPr>
            </w:pPr>
            <w:r>
              <w:rPr>
                <w:color w:val="333333"/>
                <w:sz w:val="11"/>
              </w:rPr>
              <w:t>Mbabane</w:t>
            </w:r>
            <w:r>
              <w:rPr>
                <w:color w:val="333333"/>
                <w:spacing w:val="12"/>
                <w:sz w:val="11"/>
              </w:rPr>
              <w:t xml:space="preserve"> </w:t>
            </w:r>
            <w:r>
              <w:rPr>
                <w:color w:val="333333"/>
                <w:sz w:val="11"/>
              </w:rPr>
              <w:t>City</w:t>
            </w:r>
            <w:r>
              <w:rPr>
                <w:color w:val="333333"/>
                <w:spacing w:val="9"/>
                <w:sz w:val="11"/>
              </w:rPr>
              <w:t xml:space="preserve"> </w:t>
            </w:r>
            <w:r>
              <w:rPr>
                <w:color w:val="333333"/>
                <w:sz w:val="11"/>
              </w:rPr>
              <w:t>Council</w:t>
            </w:r>
          </w:p>
          <w:p w14:paraId="78ED933D" w14:textId="77777777" w:rsidR="00E81AC4" w:rsidRDefault="00E81AC4" w:rsidP="00840758">
            <w:pPr>
              <w:pStyle w:val="TableParagraph"/>
              <w:spacing w:before="87"/>
              <w:ind w:left="42"/>
              <w:rPr>
                <w:sz w:val="11"/>
              </w:rPr>
            </w:pPr>
            <w:r>
              <w:rPr>
                <w:color w:val="333333"/>
                <w:sz w:val="11"/>
              </w:rPr>
              <w:t>Clinic</w:t>
            </w:r>
          </w:p>
        </w:tc>
      </w:tr>
      <w:tr w:rsidR="00E81AC4" w14:paraId="3975704A" w14:textId="77777777" w:rsidTr="00840758">
        <w:trPr>
          <w:trHeight w:val="208"/>
        </w:trPr>
        <w:tc>
          <w:tcPr>
            <w:tcW w:w="2470" w:type="dxa"/>
            <w:vMerge/>
            <w:tcBorders>
              <w:top w:val="nil"/>
              <w:left w:val="single" w:sz="8" w:space="0" w:color="DDDDDD"/>
              <w:bottom w:val="nil"/>
              <w:right w:val="single" w:sz="8" w:space="0" w:color="DDDDDD"/>
            </w:tcBorders>
          </w:tcPr>
          <w:p w14:paraId="41DD9153"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6C1D0719" w14:textId="77777777" w:rsidR="00E81AC4" w:rsidRDefault="00E81AC4" w:rsidP="00840758">
            <w:pPr>
              <w:rPr>
                <w:sz w:val="2"/>
                <w:szCs w:val="2"/>
              </w:rPr>
            </w:pPr>
          </w:p>
        </w:tc>
        <w:tc>
          <w:tcPr>
            <w:tcW w:w="240" w:type="dxa"/>
            <w:tcBorders>
              <w:left w:val="single" w:sz="8" w:space="0" w:color="DDDDDD"/>
            </w:tcBorders>
          </w:tcPr>
          <w:p w14:paraId="30A64424" w14:textId="77777777" w:rsidR="00E81AC4" w:rsidRDefault="00E81AC4" w:rsidP="00840758">
            <w:pPr>
              <w:pStyle w:val="TableParagraph"/>
              <w:rPr>
                <w:sz w:val="10"/>
              </w:rPr>
            </w:pPr>
          </w:p>
        </w:tc>
        <w:tc>
          <w:tcPr>
            <w:tcW w:w="405" w:type="dxa"/>
          </w:tcPr>
          <w:p w14:paraId="7590EEDE" w14:textId="77777777" w:rsidR="00E81AC4" w:rsidRDefault="00E81AC4" w:rsidP="00840758">
            <w:pPr>
              <w:pStyle w:val="TableParagraph"/>
              <w:ind w:left="151" w:right="89"/>
              <w:rPr>
                <w:sz w:val="11"/>
              </w:rPr>
            </w:pPr>
            <w:r>
              <w:rPr>
                <w:color w:val="333333"/>
                <w:sz w:val="11"/>
              </w:rPr>
              <w:t>69</w:t>
            </w:r>
          </w:p>
        </w:tc>
        <w:tc>
          <w:tcPr>
            <w:tcW w:w="1448" w:type="dxa"/>
            <w:tcBorders>
              <w:right w:val="single" w:sz="12" w:space="0" w:color="DDDDDD"/>
            </w:tcBorders>
          </w:tcPr>
          <w:p w14:paraId="5428BA07" w14:textId="77777777" w:rsidR="00E81AC4" w:rsidRDefault="00E81AC4" w:rsidP="00840758">
            <w:pPr>
              <w:pStyle w:val="TableParagraph"/>
              <w:ind w:left="42"/>
              <w:rPr>
                <w:sz w:val="11"/>
              </w:rPr>
            </w:pPr>
            <w:r>
              <w:rPr>
                <w:color w:val="333333"/>
                <w:sz w:val="11"/>
              </w:rPr>
              <w:t>Amicall</w:t>
            </w:r>
            <w:r>
              <w:rPr>
                <w:color w:val="333333"/>
                <w:spacing w:val="8"/>
                <w:sz w:val="11"/>
              </w:rPr>
              <w:t xml:space="preserve"> </w:t>
            </w:r>
            <w:r>
              <w:rPr>
                <w:color w:val="333333"/>
                <w:sz w:val="11"/>
              </w:rPr>
              <w:t>Ngwenya</w:t>
            </w:r>
          </w:p>
        </w:tc>
      </w:tr>
      <w:tr w:rsidR="00E81AC4" w14:paraId="70445922" w14:textId="77777777" w:rsidTr="00840758">
        <w:trPr>
          <w:trHeight w:val="208"/>
        </w:trPr>
        <w:tc>
          <w:tcPr>
            <w:tcW w:w="2470" w:type="dxa"/>
            <w:vMerge/>
            <w:tcBorders>
              <w:top w:val="nil"/>
              <w:left w:val="single" w:sz="8" w:space="0" w:color="DDDDDD"/>
              <w:bottom w:val="nil"/>
              <w:right w:val="single" w:sz="8" w:space="0" w:color="DDDDDD"/>
            </w:tcBorders>
          </w:tcPr>
          <w:p w14:paraId="6961A73D"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6259BFA0" w14:textId="77777777" w:rsidR="00E81AC4" w:rsidRDefault="00E81AC4" w:rsidP="00840758">
            <w:pPr>
              <w:rPr>
                <w:sz w:val="2"/>
                <w:szCs w:val="2"/>
              </w:rPr>
            </w:pPr>
          </w:p>
        </w:tc>
        <w:tc>
          <w:tcPr>
            <w:tcW w:w="240" w:type="dxa"/>
            <w:tcBorders>
              <w:left w:val="single" w:sz="8" w:space="0" w:color="DDDDDD"/>
            </w:tcBorders>
          </w:tcPr>
          <w:p w14:paraId="28194F9E" w14:textId="77777777" w:rsidR="00E81AC4" w:rsidRDefault="00E81AC4" w:rsidP="00840758">
            <w:pPr>
              <w:pStyle w:val="TableParagraph"/>
              <w:rPr>
                <w:sz w:val="10"/>
              </w:rPr>
            </w:pPr>
          </w:p>
        </w:tc>
        <w:tc>
          <w:tcPr>
            <w:tcW w:w="405" w:type="dxa"/>
          </w:tcPr>
          <w:p w14:paraId="6E1028DA" w14:textId="77777777" w:rsidR="00E81AC4" w:rsidRDefault="00E81AC4" w:rsidP="00840758">
            <w:pPr>
              <w:pStyle w:val="TableParagraph"/>
              <w:ind w:left="151" w:right="89"/>
              <w:rPr>
                <w:sz w:val="11"/>
              </w:rPr>
            </w:pPr>
            <w:r>
              <w:rPr>
                <w:color w:val="333333"/>
                <w:sz w:val="11"/>
              </w:rPr>
              <w:t>70</w:t>
            </w:r>
          </w:p>
        </w:tc>
        <w:tc>
          <w:tcPr>
            <w:tcW w:w="1448" w:type="dxa"/>
            <w:tcBorders>
              <w:right w:val="single" w:sz="12" w:space="0" w:color="DDDDDD"/>
            </w:tcBorders>
          </w:tcPr>
          <w:p w14:paraId="7CFC25D5" w14:textId="77777777" w:rsidR="00E81AC4" w:rsidRDefault="00E81AC4" w:rsidP="00840758">
            <w:pPr>
              <w:pStyle w:val="TableParagraph"/>
              <w:ind w:left="42"/>
              <w:rPr>
                <w:sz w:val="11"/>
              </w:rPr>
            </w:pPr>
            <w:r>
              <w:rPr>
                <w:color w:val="333333"/>
                <w:sz w:val="11"/>
              </w:rPr>
              <w:t>Nsingizini</w:t>
            </w:r>
            <w:r>
              <w:rPr>
                <w:color w:val="333333"/>
                <w:spacing w:val="11"/>
                <w:sz w:val="11"/>
              </w:rPr>
              <w:t xml:space="preserve"> </w:t>
            </w:r>
            <w:r>
              <w:rPr>
                <w:color w:val="333333"/>
                <w:sz w:val="11"/>
              </w:rPr>
              <w:t>UEDF</w:t>
            </w:r>
            <w:r>
              <w:rPr>
                <w:color w:val="333333"/>
                <w:spacing w:val="11"/>
                <w:sz w:val="11"/>
              </w:rPr>
              <w:t xml:space="preserve"> </w:t>
            </w:r>
            <w:r>
              <w:rPr>
                <w:color w:val="333333"/>
                <w:sz w:val="11"/>
              </w:rPr>
              <w:t>Clinic</w:t>
            </w:r>
          </w:p>
        </w:tc>
      </w:tr>
      <w:tr w:rsidR="00E81AC4" w14:paraId="346EB5F8" w14:textId="77777777" w:rsidTr="00840758">
        <w:trPr>
          <w:trHeight w:val="208"/>
        </w:trPr>
        <w:tc>
          <w:tcPr>
            <w:tcW w:w="2470" w:type="dxa"/>
            <w:vMerge/>
            <w:tcBorders>
              <w:top w:val="nil"/>
              <w:left w:val="single" w:sz="8" w:space="0" w:color="DDDDDD"/>
              <w:bottom w:val="nil"/>
              <w:right w:val="single" w:sz="8" w:space="0" w:color="DDDDDD"/>
            </w:tcBorders>
          </w:tcPr>
          <w:p w14:paraId="091C57D4"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1F6217D7" w14:textId="77777777" w:rsidR="00E81AC4" w:rsidRDefault="00E81AC4" w:rsidP="00840758">
            <w:pPr>
              <w:rPr>
                <w:sz w:val="2"/>
                <w:szCs w:val="2"/>
              </w:rPr>
            </w:pPr>
          </w:p>
        </w:tc>
        <w:tc>
          <w:tcPr>
            <w:tcW w:w="240" w:type="dxa"/>
            <w:tcBorders>
              <w:left w:val="single" w:sz="8" w:space="0" w:color="DDDDDD"/>
            </w:tcBorders>
          </w:tcPr>
          <w:p w14:paraId="113952F3" w14:textId="77777777" w:rsidR="00E81AC4" w:rsidRDefault="00E81AC4" w:rsidP="00840758">
            <w:pPr>
              <w:pStyle w:val="TableParagraph"/>
              <w:rPr>
                <w:sz w:val="10"/>
              </w:rPr>
            </w:pPr>
          </w:p>
        </w:tc>
        <w:tc>
          <w:tcPr>
            <w:tcW w:w="405" w:type="dxa"/>
          </w:tcPr>
          <w:p w14:paraId="5F2FDE76" w14:textId="77777777" w:rsidR="00E81AC4" w:rsidRDefault="00E81AC4" w:rsidP="00840758">
            <w:pPr>
              <w:pStyle w:val="TableParagraph"/>
              <w:ind w:left="151" w:right="89"/>
              <w:rPr>
                <w:sz w:val="11"/>
              </w:rPr>
            </w:pPr>
            <w:r>
              <w:rPr>
                <w:color w:val="333333"/>
                <w:sz w:val="11"/>
              </w:rPr>
              <w:t>71</w:t>
            </w:r>
          </w:p>
        </w:tc>
        <w:tc>
          <w:tcPr>
            <w:tcW w:w="1448" w:type="dxa"/>
            <w:tcBorders>
              <w:right w:val="single" w:sz="12" w:space="0" w:color="DDDDDD"/>
            </w:tcBorders>
          </w:tcPr>
          <w:p w14:paraId="4A7638D2" w14:textId="77777777" w:rsidR="00E81AC4" w:rsidRDefault="00E81AC4" w:rsidP="00840758">
            <w:pPr>
              <w:pStyle w:val="TableParagraph"/>
              <w:ind w:left="42"/>
              <w:rPr>
                <w:sz w:val="11"/>
              </w:rPr>
            </w:pPr>
            <w:r>
              <w:rPr>
                <w:color w:val="333333"/>
                <w:sz w:val="11"/>
              </w:rPr>
              <w:t>The</w:t>
            </w:r>
            <w:r>
              <w:rPr>
                <w:color w:val="333333"/>
                <w:spacing w:val="9"/>
                <w:sz w:val="11"/>
              </w:rPr>
              <w:t xml:space="preserve"> </w:t>
            </w:r>
            <w:r>
              <w:rPr>
                <w:color w:val="333333"/>
                <w:sz w:val="11"/>
              </w:rPr>
              <w:t>Clinic</w:t>
            </w:r>
            <w:r>
              <w:rPr>
                <w:color w:val="333333"/>
                <w:spacing w:val="11"/>
                <w:sz w:val="11"/>
              </w:rPr>
              <w:t xml:space="preserve"> </w:t>
            </w:r>
            <w:r>
              <w:rPr>
                <w:color w:val="333333"/>
                <w:sz w:val="11"/>
              </w:rPr>
              <w:t>(Mbabane)</w:t>
            </w:r>
          </w:p>
        </w:tc>
      </w:tr>
      <w:tr w:rsidR="00E81AC4" w14:paraId="7AB10AF6" w14:textId="77777777" w:rsidTr="00840758">
        <w:trPr>
          <w:trHeight w:val="421"/>
        </w:trPr>
        <w:tc>
          <w:tcPr>
            <w:tcW w:w="2470" w:type="dxa"/>
            <w:vMerge/>
            <w:tcBorders>
              <w:top w:val="nil"/>
              <w:left w:val="single" w:sz="8" w:space="0" w:color="DDDDDD"/>
              <w:bottom w:val="nil"/>
              <w:right w:val="single" w:sz="8" w:space="0" w:color="DDDDDD"/>
            </w:tcBorders>
          </w:tcPr>
          <w:p w14:paraId="1647B13B"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5766D882" w14:textId="77777777" w:rsidR="00E81AC4" w:rsidRDefault="00E81AC4" w:rsidP="00840758">
            <w:pPr>
              <w:rPr>
                <w:sz w:val="2"/>
                <w:szCs w:val="2"/>
              </w:rPr>
            </w:pPr>
          </w:p>
        </w:tc>
        <w:tc>
          <w:tcPr>
            <w:tcW w:w="240" w:type="dxa"/>
            <w:tcBorders>
              <w:left w:val="single" w:sz="8" w:space="0" w:color="DDDDDD"/>
            </w:tcBorders>
          </w:tcPr>
          <w:p w14:paraId="1F8CD649" w14:textId="77777777" w:rsidR="00E81AC4" w:rsidRDefault="00E81AC4" w:rsidP="00840758">
            <w:pPr>
              <w:pStyle w:val="TableParagraph"/>
              <w:rPr>
                <w:sz w:val="10"/>
              </w:rPr>
            </w:pPr>
          </w:p>
        </w:tc>
        <w:tc>
          <w:tcPr>
            <w:tcW w:w="405" w:type="dxa"/>
          </w:tcPr>
          <w:p w14:paraId="790566F0" w14:textId="77777777" w:rsidR="00E81AC4" w:rsidRDefault="00E81AC4" w:rsidP="00840758">
            <w:pPr>
              <w:pStyle w:val="TableParagraph"/>
              <w:ind w:left="151" w:right="89"/>
              <w:rPr>
                <w:sz w:val="11"/>
              </w:rPr>
            </w:pPr>
            <w:r>
              <w:rPr>
                <w:color w:val="333333"/>
                <w:sz w:val="11"/>
              </w:rPr>
              <w:t>72</w:t>
            </w:r>
          </w:p>
        </w:tc>
        <w:tc>
          <w:tcPr>
            <w:tcW w:w="1448" w:type="dxa"/>
            <w:tcBorders>
              <w:right w:val="single" w:sz="12" w:space="0" w:color="DDDDDD"/>
            </w:tcBorders>
          </w:tcPr>
          <w:p w14:paraId="5F4AFCC5" w14:textId="77777777" w:rsidR="00E81AC4" w:rsidRDefault="00E81AC4" w:rsidP="00840758">
            <w:pPr>
              <w:pStyle w:val="TableParagraph"/>
              <w:ind w:left="42"/>
              <w:rPr>
                <w:sz w:val="11"/>
              </w:rPr>
            </w:pPr>
            <w:proofErr w:type="spellStart"/>
            <w:r>
              <w:rPr>
                <w:color w:val="333333"/>
                <w:sz w:val="11"/>
              </w:rPr>
              <w:t>Mbuluzi</w:t>
            </w:r>
            <w:proofErr w:type="spellEnd"/>
            <w:r>
              <w:rPr>
                <w:color w:val="333333"/>
                <w:spacing w:val="5"/>
                <w:sz w:val="11"/>
              </w:rPr>
              <w:t xml:space="preserve"> </w:t>
            </w:r>
            <w:r>
              <w:rPr>
                <w:color w:val="333333"/>
                <w:sz w:val="11"/>
              </w:rPr>
              <w:t>Salvation</w:t>
            </w:r>
            <w:r>
              <w:rPr>
                <w:color w:val="333333"/>
                <w:spacing w:val="2"/>
                <w:sz w:val="11"/>
              </w:rPr>
              <w:t xml:space="preserve"> </w:t>
            </w:r>
            <w:r>
              <w:rPr>
                <w:color w:val="333333"/>
                <w:sz w:val="11"/>
              </w:rPr>
              <w:t>Army</w:t>
            </w:r>
          </w:p>
          <w:p w14:paraId="5AD00DDF" w14:textId="77777777" w:rsidR="00E81AC4" w:rsidRDefault="00E81AC4" w:rsidP="00840758">
            <w:pPr>
              <w:pStyle w:val="TableParagraph"/>
              <w:spacing w:before="87"/>
              <w:ind w:left="42"/>
              <w:rPr>
                <w:sz w:val="11"/>
              </w:rPr>
            </w:pPr>
            <w:r>
              <w:rPr>
                <w:color w:val="333333"/>
                <w:sz w:val="11"/>
              </w:rPr>
              <w:t>Clinic</w:t>
            </w:r>
          </w:p>
        </w:tc>
      </w:tr>
      <w:tr w:rsidR="00E81AC4" w14:paraId="3CBB7523" w14:textId="77777777" w:rsidTr="00840758">
        <w:trPr>
          <w:trHeight w:val="208"/>
        </w:trPr>
        <w:tc>
          <w:tcPr>
            <w:tcW w:w="2470" w:type="dxa"/>
            <w:vMerge/>
            <w:tcBorders>
              <w:top w:val="nil"/>
              <w:left w:val="single" w:sz="8" w:space="0" w:color="DDDDDD"/>
              <w:bottom w:val="nil"/>
              <w:right w:val="single" w:sz="8" w:space="0" w:color="DDDDDD"/>
            </w:tcBorders>
          </w:tcPr>
          <w:p w14:paraId="74FE6F3B"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5FFE31FA" w14:textId="77777777" w:rsidR="00E81AC4" w:rsidRDefault="00E81AC4" w:rsidP="00840758">
            <w:pPr>
              <w:rPr>
                <w:sz w:val="2"/>
                <w:szCs w:val="2"/>
              </w:rPr>
            </w:pPr>
          </w:p>
        </w:tc>
        <w:tc>
          <w:tcPr>
            <w:tcW w:w="240" w:type="dxa"/>
            <w:tcBorders>
              <w:left w:val="single" w:sz="8" w:space="0" w:color="DDDDDD"/>
            </w:tcBorders>
          </w:tcPr>
          <w:p w14:paraId="35D0344A" w14:textId="77777777" w:rsidR="00E81AC4" w:rsidRDefault="00E81AC4" w:rsidP="00840758">
            <w:pPr>
              <w:pStyle w:val="TableParagraph"/>
              <w:rPr>
                <w:sz w:val="10"/>
              </w:rPr>
            </w:pPr>
          </w:p>
        </w:tc>
        <w:tc>
          <w:tcPr>
            <w:tcW w:w="405" w:type="dxa"/>
          </w:tcPr>
          <w:p w14:paraId="0F72C703" w14:textId="77777777" w:rsidR="00E81AC4" w:rsidRDefault="00E81AC4" w:rsidP="00840758">
            <w:pPr>
              <w:pStyle w:val="TableParagraph"/>
              <w:ind w:left="151" w:right="89"/>
              <w:rPr>
                <w:sz w:val="11"/>
              </w:rPr>
            </w:pPr>
            <w:r>
              <w:rPr>
                <w:color w:val="333333"/>
                <w:sz w:val="11"/>
              </w:rPr>
              <w:t>73</w:t>
            </w:r>
          </w:p>
        </w:tc>
        <w:tc>
          <w:tcPr>
            <w:tcW w:w="1448" w:type="dxa"/>
            <w:tcBorders>
              <w:right w:val="single" w:sz="12" w:space="0" w:color="DDDDDD"/>
            </w:tcBorders>
          </w:tcPr>
          <w:p w14:paraId="4149868C" w14:textId="77777777" w:rsidR="00E81AC4" w:rsidRDefault="00E81AC4" w:rsidP="00840758">
            <w:pPr>
              <w:pStyle w:val="TableParagraph"/>
              <w:ind w:left="42"/>
              <w:rPr>
                <w:sz w:val="11"/>
              </w:rPr>
            </w:pPr>
            <w:proofErr w:type="spellStart"/>
            <w:r>
              <w:rPr>
                <w:color w:val="333333"/>
                <w:sz w:val="11"/>
              </w:rPr>
              <w:t>Siyanaka</w:t>
            </w:r>
            <w:proofErr w:type="spellEnd"/>
            <w:r>
              <w:rPr>
                <w:color w:val="333333"/>
                <w:spacing w:val="10"/>
                <w:sz w:val="11"/>
              </w:rPr>
              <w:t xml:space="preserve"> </w:t>
            </w:r>
            <w:r>
              <w:rPr>
                <w:color w:val="333333"/>
                <w:sz w:val="11"/>
              </w:rPr>
              <w:t>Medical</w:t>
            </w:r>
            <w:r>
              <w:rPr>
                <w:color w:val="333333"/>
                <w:spacing w:val="9"/>
                <w:sz w:val="11"/>
              </w:rPr>
              <w:t xml:space="preserve"> </w:t>
            </w:r>
            <w:r>
              <w:rPr>
                <w:color w:val="333333"/>
                <w:sz w:val="11"/>
              </w:rPr>
              <w:t>Centre</w:t>
            </w:r>
          </w:p>
        </w:tc>
      </w:tr>
      <w:tr w:rsidR="00E81AC4" w14:paraId="67EDC9A8" w14:textId="77777777" w:rsidTr="00840758">
        <w:trPr>
          <w:trHeight w:val="208"/>
        </w:trPr>
        <w:tc>
          <w:tcPr>
            <w:tcW w:w="2470" w:type="dxa"/>
            <w:vMerge/>
            <w:tcBorders>
              <w:top w:val="nil"/>
              <w:left w:val="single" w:sz="8" w:space="0" w:color="DDDDDD"/>
              <w:bottom w:val="nil"/>
              <w:right w:val="single" w:sz="8" w:space="0" w:color="DDDDDD"/>
            </w:tcBorders>
          </w:tcPr>
          <w:p w14:paraId="7E89961B"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7F507434" w14:textId="77777777" w:rsidR="00E81AC4" w:rsidRDefault="00E81AC4" w:rsidP="00840758">
            <w:pPr>
              <w:rPr>
                <w:sz w:val="2"/>
                <w:szCs w:val="2"/>
              </w:rPr>
            </w:pPr>
          </w:p>
        </w:tc>
        <w:tc>
          <w:tcPr>
            <w:tcW w:w="240" w:type="dxa"/>
            <w:tcBorders>
              <w:left w:val="single" w:sz="8" w:space="0" w:color="DDDDDD"/>
            </w:tcBorders>
          </w:tcPr>
          <w:p w14:paraId="4C86EC65" w14:textId="77777777" w:rsidR="00E81AC4" w:rsidRDefault="00E81AC4" w:rsidP="00840758">
            <w:pPr>
              <w:pStyle w:val="TableParagraph"/>
              <w:rPr>
                <w:sz w:val="10"/>
              </w:rPr>
            </w:pPr>
          </w:p>
        </w:tc>
        <w:tc>
          <w:tcPr>
            <w:tcW w:w="405" w:type="dxa"/>
          </w:tcPr>
          <w:p w14:paraId="6F27C21E" w14:textId="77777777" w:rsidR="00E81AC4" w:rsidRDefault="00E81AC4" w:rsidP="00840758">
            <w:pPr>
              <w:pStyle w:val="TableParagraph"/>
              <w:ind w:left="151" w:right="89"/>
              <w:rPr>
                <w:sz w:val="11"/>
              </w:rPr>
            </w:pPr>
            <w:r>
              <w:rPr>
                <w:color w:val="333333"/>
                <w:sz w:val="11"/>
              </w:rPr>
              <w:t>74</w:t>
            </w:r>
          </w:p>
        </w:tc>
        <w:tc>
          <w:tcPr>
            <w:tcW w:w="1448" w:type="dxa"/>
            <w:tcBorders>
              <w:right w:val="single" w:sz="12" w:space="0" w:color="DDDDDD"/>
            </w:tcBorders>
          </w:tcPr>
          <w:p w14:paraId="634EFA86" w14:textId="77777777" w:rsidR="00E81AC4" w:rsidRDefault="00E81AC4" w:rsidP="00840758">
            <w:pPr>
              <w:pStyle w:val="TableParagraph"/>
              <w:ind w:left="42"/>
              <w:rPr>
                <w:sz w:val="11"/>
              </w:rPr>
            </w:pPr>
            <w:proofErr w:type="spellStart"/>
            <w:r>
              <w:rPr>
                <w:color w:val="333333"/>
                <w:sz w:val="11"/>
              </w:rPr>
              <w:t>Mbasheni</w:t>
            </w:r>
            <w:proofErr w:type="spellEnd"/>
            <w:r>
              <w:rPr>
                <w:color w:val="333333"/>
                <w:spacing w:val="9"/>
                <w:sz w:val="11"/>
              </w:rPr>
              <w:t xml:space="preserve"> </w:t>
            </w:r>
            <w:r>
              <w:rPr>
                <w:color w:val="333333"/>
                <w:sz w:val="11"/>
              </w:rPr>
              <w:t>Clinic</w:t>
            </w:r>
          </w:p>
        </w:tc>
      </w:tr>
      <w:tr w:rsidR="00E81AC4" w14:paraId="13D26BF0" w14:textId="77777777" w:rsidTr="00840758">
        <w:trPr>
          <w:trHeight w:val="419"/>
        </w:trPr>
        <w:tc>
          <w:tcPr>
            <w:tcW w:w="2470" w:type="dxa"/>
            <w:vMerge/>
            <w:tcBorders>
              <w:top w:val="nil"/>
              <w:left w:val="single" w:sz="8" w:space="0" w:color="DDDDDD"/>
              <w:bottom w:val="nil"/>
              <w:right w:val="single" w:sz="8" w:space="0" w:color="DDDDDD"/>
            </w:tcBorders>
          </w:tcPr>
          <w:p w14:paraId="285E3036"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406C5CF6" w14:textId="77777777" w:rsidR="00E81AC4" w:rsidRDefault="00E81AC4" w:rsidP="00840758">
            <w:pPr>
              <w:rPr>
                <w:sz w:val="2"/>
                <w:szCs w:val="2"/>
              </w:rPr>
            </w:pPr>
          </w:p>
        </w:tc>
        <w:tc>
          <w:tcPr>
            <w:tcW w:w="240" w:type="dxa"/>
            <w:tcBorders>
              <w:left w:val="single" w:sz="8" w:space="0" w:color="DDDDDD"/>
            </w:tcBorders>
          </w:tcPr>
          <w:p w14:paraId="18371EF0" w14:textId="77777777" w:rsidR="00E81AC4" w:rsidRDefault="00E81AC4" w:rsidP="00840758">
            <w:pPr>
              <w:pStyle w:val="TableParagraph"/>
              <w:rPr>
                <w:sz w:val="10"/>
              </w:rPr>
            </w:pPr>
          </w:p>
        </w:tc>
        <w:tc>
          <w:tcPr>
            <w:tcW w:w="405" w:type="dxa"/>
          </w:tcPr>
          <w:p w14:paraId="15AAA14D" w14:textId="77777777" w:rsidR="00E81AC4" w:rsidRDefault="00E81AC4" w:rsidP="00840758">
            <w:pPr>
              <w:pStyle w:val="TableParagraph"/>
              <w:ind w:left="151" w:right="89"/>
              <w:rPr>
                <w:sz w:val="11"/>
              </w:rPr>
            </w:pPr>
            <w:r>
              <w:rPr>
                <w:color w:val="333333"/>
                <w:sz w:val="11"/>
              </w:rPr>
              <w:t>75</w:t>
            </w:r>
          </w:p>
        </w:tc>
        <w:tc>
          <w:tcPr>
            <w:tcW w:w="1448" w:type="dxa"/>
            <w:tcBorders>
              <w:right w:val="single" w:sz="12" w:space="0" w:color="DDDDDD"/>
            </w:tcBorders>
          </w:tcPr>
          <w:p w14:paraId="4DFABEB8" w14:textId="77777777" w:rsidR="00E81AC4" w:rsidRDefault="00E81AC4" w:rsidP="00840758">
            <w:pPr>
              <w:pStyle w:val="TableParagraph"/>
              <w:ind w:left="42"/>
              <w:rPr>
                <w:sz w:val="11"/>
              </w:rPr>
            </w:pPr>
            <w:r>
              <w:rPr>
                <w:color w:val="333333"/>
                <w:sz w:val="11"/>
              </w:rPr>
              <w:t>Piggs</w:t>
            </w:r>
            <w:r>
              <w:rPr>
                <w:color w:val="333333"/>
                <w:spacing w:val="9"/>
                <w:sz w:val="11"/>
              </w:rPr>
              <w:t xml:space="preserve"> </w:t>
            </w:r>
            <w:r>
              <w:rPr>
                <w:color w:val="333333"/>
                <w:sz w:val="11"/>
              </w:rPr>
              <w:t>Peak</w:t>
            </w:r>
            <w:r>
              <w:rPr>
                <w:color w:val="333333"/>
                <w:spacing w:val="12"/>
                <w:sz w:val="11"/>
              </w:rPr>
              <w:t xml:space="preserve"> </w:t>
            </w:r>
            <w:r>
              <w:rPr>
                <w:color w:val="333333"/>
                <w:sz w:val="11"/>
              </w:rPr>
              <w:t>Correctional</w:t>
            </w:r>
          </w:p>
          <w:p w14:paraId="27737814" w14:textId="77777777" w:rsidR="00E81AC4" w:rsidRDefault="00E81AC4" w:rsidP="00840758">
            <w:pPr>
              <w:pStyle w:val="TableParagraph"/>
              <w:spacing w:before="85"/>
              <w:ind w:left="41"/>
              <w:rPr>
                <w:sz w:val="11"/>
              </w:rPr>
            </w:pPr>
            <w:r>
              <w:rPr>
                <w:color w:val="333333"/>
                <w:sz w:val="11"/>
              </w:rPr>
              <w:t>Services</w:t>
            </w:r>
            <w:r>
              <w:rPr>
                <w:color w:val="333333"/>
                <w:spacing w:val="13"/>
                <w:sz w:val="11"/>
              </w:rPr>
              <w:t xml:space="preserve"> </w:t>
            </w:r>
            <w:r>
              <w:rPr>
                <w:color w:val="333333"/>
                <w:sz w:val="11"/>
              </w:rPr>
              <w:t>Clinic</w:t>
            </w:r>
          </w:p>
        </w:tc>
      </w:tr>
      <w:tr w:rsidR="00E81AC4" w14:paraId="1FFBA31E" w14:textId="77777777" w:rsidTr="00840758">
        <w:trPr>
          <w:trHeight w:val="208"/>
        </w:trPr>
        <w:tc>
          <w:tcPr>
            <w:tcW w:w="2470" w:type="dxa"/>
            <w:vMerge/>
            <w:tcBorders>
              <w:top w:val="nil"/>
              <w:left w:val="single" w:sz="8" w:space="0" w:color="DDDDDD"/>
              <w:bottom w:val="nil"/>
              <w:right w:val="single" w:sz="8" w:space="0" w:color="DDDDDD"/>
            </w:tcBorders>
          </w:tcPr>
          <w:p w14:paraId="0A839368"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74BABF9D" w14:textId="77777777" w:rsidR="00E81AC4" w:rsidRDefault="00E81AC4" w:rsidP="00840758">
            <w:pPr>
              <w:rPr>
                <w:sz w:val="2"/>
                <w:szCs w:val="2"/>
              </w:rPr>
            </w:pPr>
          </w:p>
        </w:tc>
        <w:tc>
          <w:tcPr>
            <w:tcW w:w="240" w:type="dxa"/>
            <w:tcBorders>
              <w:left w:val="single" w:sz="8" w:space="0" w:color="DDDDDD"/>
            </w:tcBorders>
          </w:tcPr>
          <w:p w14:paraId="3B55EB23" w14:textId="77777777" w:rsidR="00E81AC4" w:rsidRDefault="00E81AC4" w:rsidP="00840758">
            <w:pPr>
              <w:pStyle w:val="TableParagraph"/>
              <w:rPr>
                <w:sz w:val="10"/>
              </w:rPr>
            </w:pPr>
          </w:p>
        </w:tc>
        <w:tc>
          <w:tcPr>
            <w:tcW w:w="405" w:type="dxa"/>
          </w:tcPr>
          <w:p w14:paraId="6A2A765A" w14:textId="77777777" w:rsidR="00E81AC4" w:rsidRDefault="00E81AC4" w:rsidP="00840758">
            <w:pPr>
              <w:pStyle w:val="TableParagraph"/>
              <w:ind w:left="151" w:right="89"/>
              <w:rPr>
                <w:sz w:val="11"/>
              </w:rPr>
            </w:pPr>
            <w:r>
              <w:rPr>
                <w:color w:val="333333"/>
                <w:sz w:val="11"/>
              </w:rPr>
              <w:t>76</w:t>
            </w:r>
          </w:p>
        </w:tc>
        <w:tc>
          <w:tcPr>
            <w:tcW w:w="1448" w:type="dxa"/>
            <w:tcBorders>
              <w:right w:val="single" w:sz="12" w:space="0" w:color="DDDDDD"/>
            </w:tcBorders>
          </w:tcPr>
          <w:p w14:paraId="7A0B5653" w14:textId="77777777" w:rsidR="00E81AC4" w:rsidRDefault="00E81AC4" w:rsidP="00840758">
            <w:pPr>
              <w:pStyle w:val="TableParagraph"/>
              <w:ind w:left="42"/>
              <w:rPr>
                <w:sz w:val="11"/>
              </w:rPr>
            </w:pPr>
            <w:r>
              <w:rPr>
                <w:color w:val="333333"/>
                <w:sz w:val="11"/>
              </w:rPr>
              <w:t>Lobamba</w:t>
            </w:r>
            <w:r>
              <w:rPr>
                <w:color w:val="333333"/>
                <w:spacing w:val="7"/>
                <w:sz w:val="11"/>
              </w:rPr>
              <w:t xml:space="preserve"> </w:t>
            </w:r>
            <w:r>
              <w:rPr>
                <w:color w:val="333333"/>
                <w:sz w:val="11"/>
              </w:rPr>
              <w:t>Clinic</w:t>
            </w:r>
          </w:p>
        </w:tc>
      </w:tr>
      <w:tr w:rsidR="00E81AC4" w14:paraId="1008232C" w14:textId="77777777" w:rsidTr="00840758">
        <w:trPr>
          <w:trHeight w:val="208"/>
        </w:trPr>
        <w:tc>
          <w:tcPr>
            <w:tcW w:w="2470" w:type="dxa"/>
            <w:vMerge/>
            <w:tcBorders>
              <w:top w:val="nil"/>
              <w:left w:val="single" w:sz="8" w:space="0" w:color="DDDDDD"/>
              <w:bottom w:val="nil"/>
              <w:right w:val="single" w:sz="8" w:space="0" w:color="DDDDDD"/>
            </w:tcBorders>
          </w:tcPr>
          <w:p w14:paraId="13AD7E35"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01CF7599" w14:textId="77777777" w:rsidR="00E81AC4" w:rsidRDefault="00E81AC4" w:rsidP="00840758">
            <w:pPr>
              <w:rPr>
                <w:sz w:val="2"/>
                <w:szCs w:val="2"/>
              </w:rPr>
            </w:pPr>
          </w:p>
        </w:tc>
        <w:tc>
          <w:tcPr>
            <w:tcW w:w="240" w:type="dxa"/>
            <w:tcBorders>
              <w:left w:val="single" w:sz="8" w:space="0" w:color="DDDDDD"/>
            </w:tcBorders>
          </w:tcPr>
          <w:p w14:paraId="0EDF26DB" w14:textId="77777777" w:rsidR="00E81AC4" w:rsidRDefault="00E81AC4" w:rsidP="00840758">
            <w:pPr>
              <w:pStyle w:val="TableParagraph"/>
              <w:rPr>
                <w:sz w:val="10"/>
              </w:rPr>
            </w:pPr>
          </w:p>
        </w:tc>
        <w:tc>
          <w:tcPr>
            <w:tcW w:w="405" w:type="dxa"/>
          </w:tcPr>
          <w:p w14:paraId="21E262D9" w14:textId="77777777" w:rsidR="00E81AC4" w:rsidRDefault="00E81AC4" w:rsidP="00840758">
            <w:pPr>
              <w:pStyle w:val="TableParagraph"/>
              <w:ind w:left="151" w:right="89"/>
              <w:rPr>
                <w:sz w:val="11"/>
              </w:rPr>
            </w:pPr>
            <w:r>
              <w:rPr>
                <w:color w:val="333333"/>
                <w:sz w:val="11"/>
              </w:rPr>
              <w:t>77</w:t>
            </w:r>
          </w:p>
        </w:tc>
        <w:tc>
          <w:tcPr>
            <w:tcW w:w="1448" w:type="dxa"/>
            <w:tcBorders>
              <w:right w:val="single" w:sz="12" w:space="0" w:color="DDDDDD"/>
            </w:tcBorders>
          </w:tcPr>
          <w:p w14:paraId="04F6EDA9" w14:textId="77777777" w:rsidR="00E81AC4" w:rsidRDefault="00E81AC4" w:rsidP="00840758">
            <w:pPr>
              <w:pStyle w:val="TableParagraph"/>
              <w:ind w:left="42"/>
              <w:rPr>
                <w:sz w:val="11"/>
              </w:rPr>
            </w:pPr>
            <w:proofErr w:type="spellStart"/>
            <w:r>
              <w:rPr>
                <w:color w:val="333333"/>
                <w:sz w:val="11"/>
              </w:rPr>
              <w:t>Ntintiza</w:t>
            </w:r>
            <w:proofErr w:type="spellEnd"/>
            <w:r>
              <w:rPr>
                <w:color w:val="333333"/>
                <w:spacing w:val="5"/>
                <w:sz w:val="11"/>
              </w:rPr>
              <w:t xml:space="preserve"> </w:t>
            </w:r>
            <w:r>
              <w:rPr>
                <w:color w:val="333333"/>
                <w:sz w:val="11"/>
              </w:rPr>
              <w:t>Clinic</w:t>
            </w:r>
          </w:p>
        </w:tc>
      </w:tr>
      <w:tr w:rsidR="00E81AC4" w14:paraId="4461D431" w14:textId="77777777" w:rsidTr="00840758">
        <w:trPr>
          <w:trHeight w:val="208"/>
        </w:trPr>
        <w:tc>
          <w:tcPr>
            <w:tcW w:w="2470" w:type="dxa"/>
            <w:vMerge/>
            <w:tcBorders>
              <w:top w:val="nil"/>
              <w:left w:val="single" w:sz="8" w:space="0" w:color="DDDDDD"/>
              <w:bottom w:val="nil"/>
              <w:right w:val="single" w:sz="8" w:space="0" w:color="DDDDDD"/>
            </w:tcBorders>
          </w:tcPr>
          <w:p w14:paraId="2339F9FF"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02386928" w14:textId="77777777" w:rsidR="00E81AC4" w:rsidRDefault="00E81AC4" w:rsidP="00840758">
            <w:pPr>
              <w:rPr>
                <w:sz w:val="2"/>
                <w:szCs w:val="2"/>
              </w:rPr>
            </w:pPr>
          </w:p>
        </w:tc>
        <w:tc>
          <w:tcPr>
            <w:tcW w:w="240" w:type="dxa"/>
            <w:tcBorders>
              <w:left w:val="single" w:sz="8" w:space="0" w:color="DDDDDD"/>
            </w:tcBorders>
          </w:tcPr>
          <w:p w14:paraId="4926DBE1" w14:textId="77777777" w:rsidR="00E81AC4" w:rsidRDefault="00E81AC4" w:rsidP="00840758">
            <w:pPr>
              <w:pStyle w:val="TableParagraph"/>
              <w:rPr>
                <w:sz w:val="10"/>
              </w:rPr>
            </w:pPr>
          </w:p>
        </w:tc>
        <w:tc>
          <w:tcPr>
            <w:tcW w:w="405" w:type="dxa"/>
          </w:tcPr>
          <w:p w14:paraId="72CE10FE" w14:textId="77777777" w:rsidR="00E81AC4" w:rsidRDefault="00E81AC4" w:rsidP="00840758">
            <w:pPr>
              <w:pStyle w:val="TableParagraph"/>
              <w:ind w:left="151" w:right="89"/>
              <w:rPr>
                <w:sz w:val="11"/>
              </w:rPr>
            </w:pPr>
            <w:r>
              <w:rPr>
                <w:color w:val="333333"/>
                <w:sz w:val="11"/>
              </w:rPr>
              <w:t>78</w:t>
            </w:r>
          </w:p>
        </w:tc>
        <w:tc>
          <w:tcPr>
            <w:tcW w:w="1448" w:type="dxa"/>
            <w:tcBorders>
              <w:right w:val="single" w:sz="12" w:space="0" w:color="DDDDDD"/>
            </w:tcBorders>
          </w:tcPr>
          <w:p w14:paraId="666ED157" w14:textId="77777777" w:rsidR="00E81AC4" w:rsidRDefault="00E81AC4" w:rsidP="00840758">
            <w:pPr>
              <w:pStyle w:val="TableParagraph"/>
              <w:ind w:left="42"/>
              <w:rPr>
                <w:sz w:val="11"/>
              </w:rPr>
            </w:pPr>
            <w:r>
              <w:rPr>
                <w:color w:val="333333"/>
                <w:sz w:val="11"/>
              </w:rPr>
              <w:t>Dr</w:t>
            </w:r>
            <w:r>
              <w:rPr>
                <w:color w:val="333333"/>
                <w:spacing w:val="11"/>
                <w:sz w:val="11"/>
              </w:rPr>
              <w:t xml:space="preserve"> </w:t>
            </w:r>
            <w:r>
              <w:rPr>
                <w:color w:val="333333"/>
                <w:sz w:val="11"/>
              </w:rPr>
              <w:t>Stephens</w:t>
            </w:r>
            <w:r>
              <w:rPr>
                <w:color w:val="333333"/>
                <w:spacing w:val="12"/>
                <w:sz w:val="11"/>
              </w:rPr>
              <w:t xml:space="preserve"> </w:t>
            </w:r>
            <w:r>
              <w:rPr>
                <w:color w:val="333333"/>
                <w:sz w:val="11"/>
              </w:rPr>
              <w:t>Clinic</w:t>
            </w:r>
          </w:p>
        </w:tc>
      </w:tr>
      <w:tr w:rsidR="00E81AC4" w14:paraId="4FFA1248" w14:textId="77777777" w:rsidTr="00840758">
        <w:trPr>
          <w:trHeight w:val="421"/>
        </w:trPr>
        <w:tc>
          <w:tcPr>
            <w:tcW w:w="2470" w:type="dxa"/>
            <w:vMerge/>
            <w:tcBorders>
              <w:top w:val="nil"/>
              <w:left w:val="single" w:sz="8" w:space="0" w:color="DDDDDD"/>
              <w:bottom w:val="nil"/>
              <w:right w:val="single" w:sz="8" w:space="0" w:color="DDDDDD"/>
            </w:tcBorders>
          </w:tcPr>
          <w:p w14:paraId="7816309E"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06540EEB" w14:textId="77777777" w:rsidR="00E81AC4" w:rsidRDefault="00E81AC4" w:rsidP="00840758">
            <w:pPr>
              <w:rPr>
                <w:sz w:val="2"/>
                <w:szCs w:val="2"/>
              </w:rPr>
            </w:pPr>
          </w:p>
        </w:tc>
        <w:tc>
          <w:tcPr>
            <w:tcW w:w="240" w:type="dxa"/>
            <w:tcBorders>
              <w:left w:val="single" w:sz="8" w:space="0" w:color="DDDDDD"/>
            </w:tcBorders>
          </w:tcPr>
          <w:p w14:paraId="61CD080A" w14:textId="77777777" w:rsidR="00E81AC4" w:rsidRDefault="00E81AC4" w:rsidP="00840758">
            <w:pPr>
              <w:pStyle w:val="TableParagraph"/>
              <w:rPr>
                <w:sz w:val="10"/>
              </w:rPr>
            </w:pPr>
          </w:p>
        </w:tc>
        <w:tc>
          <w:tcPr>
            <w:tcW w:w="405" w:type="dxa"/>
          </w:tcPr>
          <w:p w14:paraId="11BA4A17" w14:textId="77777777" w:rsidR="00E81AC4" w:rsidRDefault="00E81AC4" w:rsidP="00840758">
            <w:pPr>
              <w:pStyle w:val="TableParagraph"/>
              <w:ind w:left="151" w:right="89"/>
              <w:rPr>
                <w:sz w:val="11"/>
              </w:rPr>
            </w:pPr>
            <w:r>
              <w:rPr>
                <w:color w:val="333333"/>
                <w:sz w:val="11"/>
              </w:rPr>
              <w:t>79</w:t>
            </w:r>
          </w:p>
        </w:tc>
        <w:tc>
          <w:tcPr>
            <w:tcW w:w="1448" w:type="dxa"/>
            <w:tcBorders>
              <w:right w:val="single" w:sz="12" w:space="0" w:color="DDDDDD"/>
            </w:tcBorders>
          </w:tcPr>
          <w:p w14:paraId="32B921C2" w14:textId="77777777" w:rsidR="00E81AC4" w:rsidRDefault="00E81AC4" w:rsidP="00840758">
            <w:pPr>
              <w:pStyle w:val="TableParagraph"/>
              <w:ind w:left="42"/>
              <w:rPr>
                <w:sz w:val="11"/>
              </w:rPr>
            </w:pPr>
            <w:r>
              <w:rPr>
                <w:color w:val="333333"/>
                <w:sz w:val="11"/>
              </w:rPr>
              <w:t>Clicks</w:t>
            </w:r>
            <w:r>
              <w:rPr>
                <w:color w:val="333333"/>
                <w:spacing w:val="10"/>
                <w:sz w:val="11"/>
              </w:rPr>
              <w:t xml:space="preserve"> </w:t>
            </w:r>
            <w:r>
              <w:rPr>
                <w:color w:val="333333"/>
                <w:sz w:val="11"/>
              </w:rPr>
              <w:t>clinics</w:t>
            </w:r>
            <w:r>
              <w:rPr>
                <w:color w:val="333333"/>
                <w:spacing w:val="11"/>
                <w:sz w:val="11"/>
              </w:rPr>
              <w:t xml:space="preserve"> </w:t>
            </w:r>
            <w:r>
              <w:rPr>
                <w:color w:val="333333"/>
                <w:sz w:val="11"/>
              </w:rPr>
              <w:t>(The</w:t>
            </w:r>
            <w:r>
              <w:rPr>
                <w:color w:val="333333"/>
                <w:spacing w:val="12"/>
                <w:sz w:val="11"/>
              </w:rPr>
              <w:t xml:space="preserve"> </w:t>
            </w:r>
            <w:r>
              <w:rPr>
                <w:color w:val="333333"/>
                <w:sz w:val="11"/>
              </w:rPr>
              <w:t>Gables</w:t>
            </w:r>
          </w:p>
          <w:p w14:paraId="0350DB4F" w14:textId="77777777" w:rsidR="00E81AC4" w:rsidRDefault="00E81AC4" w:rsidP="00840758">
            <w:pPr>
              <w:pStyle w:val="TableParagraph"/>
              <w:spacing w:before="87"/>
              <w:ind w:left="41"/>
              <w:rPr>
                <w:sz w:val="11"/>
              </w:rPr>
            </w:pPr>
            <w:r>
              <w:rPr>
                <w:color w:val="333333"/>
                <w:sz w:val="11"/>
              </w:rPr>
              <w:t>outlet)</w:t>
            </w:r>
          </w:p>
        </w:tc>
      </w:tr>
      <w:tr w:rsidR="00E81AC4" w14:paraId="3BB93873" w14:textId="77777777" w:rsidTr="00840758">
        <w:trPr>
          <w:trHeight w:val="419"/>
        </w:trPr>
        <w:tc>
          <w:tcPr>
            <w:tcW w:w="2470" w:type="dxa"/>
            <w:vMerge/>
            <w:tcBorders>
              <w:top w:val="nil"/>
              <w:left w:val="single" w:sz="8" w:space="0" w:color="DDDDDD"/>
              <w:bottom w:val="nil"/>
              <w:right w:val="single" w:sz="8" w:space="0" w:color="DDDDDD"/>
            </w:tcBorders>
          </w:tcPr>
          <w:p w14:paraId="479C30EB"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4E0D9344" w14:textId="77777777" w:rsidR="00E81AC4" w:rsidRDefault="00E81AC4" w:rsidP="00840758">
            <w:pPr>
              <w:rPr>
                <w:sz w:val="2"/>
                <w:szCs w:val="2"/>
              </w:rPr>
            </w:pPr>
          </w:p>
        </w:tc>
        <w:tc>
          <w:tcPr>
            <w:tcW w:w="240" w:type="dxa"/>
            <w:tcBorders>
              <w:left w:val="single" w:sz="8" w:space="0" w:color="DDDDDD"/>
            </w:tcBorders>
          </w:tcPr>
          <w:p w14:paraId="79D7871E" w14:textId="77777777" w:rsidR="00E81AC4" w:rsidRDefault="00E81AC4" w:rsidP="00840758">
            <w:pPr>
              <w:pStyle w:val="TableParagraph"/>
              <w:rPr>
                <w:sz w:val="10"/>
              </w:rPr>
            </w:pPr>
          </w:p>
        </w:tc>
        <w:tc>
          <w:tcPr>
            <w:tcW w:w="405" w:type="dxa"/>
          </w:tcPr>
          <w:p w14:paraId="5C678DEC" w14:textId="77777777" w:rsidR="00E81AC4" w:rsidRDefault="00E81AC4" w:rsidP="00840758">
            <w:pPr>
              <w:pStyle w:val="TableParagraph"/>
              <w:ind w:left="151" w:right="89"/>
              <w:rPr>
                <w:sz w:val="11"/>
              </w:rPr>
            </w:pPr>
            <w:r>
              <w:rPr>
                <w:color w:val="333333"/>
                <w:sz w:val="11"/>
              </w:rPr>
              <w:t>80</w:t>
            </w:r>
          </w:p>
        </w:tc>
        <w:tc>
          <w:tcPr>
            <w:tcW w:w="1448" w:type="dxa"/>
            <w:tcBorders>
              <w:right w:val="single" w:sz="12" w:space="0" w:color="DDDDDD"/>
            </w:tcBorders>
          </w:tcPr>
          <w:p w14:paraId="0BBC7286" w14:textId="77777777" w:rsidR="00E81AC4" w:rsidRDefault="00E81AC4" w:rsidP="00840758">
            <w:pPr>
              <w:pStyle w:val="TableParagraph"/>
              <w:ind w:left="42"/>
              <w:rPr>
                <w:sz w:val="11"/>
              </w:rPr>
            </w:pPr>
            <w:r>
              <w:rPr>
                <w:color w:val="333333"/>
                <w:sz w:val="11"/>
              </w:rPr>
              <w:t>Pigg's</w:t>
            </w:r>
            <w:r>
              <w:rPr>
                <w:color w:val="333333"/>
                <w:spacing w:val="11"/>
                <w:sz w:val="11"/>
              </w:rPr>
              <w:t xml:space="preserve"> </w:t>
            </w:r>
            <w:r>
              <w:rPr>
                <w:color w:val="333333"/>
                <w:sz w:val="11"/>
              </w:rPr>
              <w:t>Peak</w:t>
            </w:r>
            <w:r>
              <w:rPr>
                <w:color w:val="333333"/>
                <w:spacing w:val="13"/>
                <w:sz w:val="11"/>
              </w:rPr>
              <w:t xml:space="preserve"> </w:t>
            </w:r>
            <w:r>
              <w:rPr>
                <w:color w:val="333333"/>
                <w:sz w:val="11"/>
              </w:rPr>
              <w:t>Government</w:t>
            </w:r>
          </w:p>
          <w:p w14:paraId="578245B6" w14:textId="77777777" w:rsidR="00E81AC4" w:rsidRDefault="00E81AC4" w:rsidP="00840758">
            <w:pPr>
              <w:pStyle w:val="TableParagraph"/>
              <w:spacing w:before="87"/>
              <w:ind w:left="41"/>
              <w:rPr>
                <w:sz w:val="11"/>
              </w:rPr>
            </w:pPr>
            <w:r>
              <w:rPr>
                <w:color w:val="333333"/>
                <w:sz w:val="11"/>
              </w:rPr>
              <w:t>Hospital</w:t>
            </w:r>
          </w:p>
        </w:tc>
      </w:tr>
      <w:tr w:rsidR="00E81AC4" w14:paraId="6FDC58E3" w14:textId="77777777" w:rsidTr="00840758">
        <w:trPr>
          <w:trHeight w:val="421"/>
        </w:trPr>
        <w:tc>
          <w:tcPr>
            <w:tcW w:w="2470" w:type="dxa"/>
            <w:vMerge/>
            <w:tcBorders>
              <w:top w:val="nil"/>
              <w:left w:val="single" w:sz="8" w:space="0" w:color="DDDDDD"/>
              <w:bottom w:val="nil"/>
              <w:right w:val="single" w:sz="8" w:space="0" w:color="DDDDDD"/>
            </w:tcBorders>
          </w:tcPr>
          <w:p w14:paraId="4BB76BBE"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56AD3B4D" w14:textId="77777777" w:rsidR="00E81AC4" w:rsidRDefault="00E81AC4" w:rsidP="00840758">
            <w:pPr>
              <w:rPr>
                <w:sz w:val="2"/>
                <w:szCs w:val="2"/>
              </w:rPr>
            </w:pPr>
          </w:p>
        </w:tc>
        <w:tc>
          <w:tcPr>
            <w:tcW w:w="240" w:type="dxa"/>
            <w:tcBorders>
              <w:left w:val="single" w:sz="8" w:space="0" w:color="DDDDDD"/>
            </w:tcBorders>
          </w:tcPr>
          <w:p w14:paraId="4EC8ECA9" w14:textId="77777777" w:rsidR="00E81AC4" w:rsidRDefault="00E81AC4" w:rsidP="00840758">
            <w:pPr>
              <w:pStyle w:val="TableParagraph"/>
              <w:rPr>
                <w:sz w:val="10"/>
              </w:rPr>
            </w:pPr>
          </w:p>
        </w:tc>
        <w:tc>
          <w:tcPr>
            <w:tcW w:w="405" w:type="dxa"/>
          </w:tcPr>
          <w:p w14:paraId="0D2BFA9F" w14:textId="77777777" w:rsidR="00E81AC4" w:rsidRDefault="00E81AC4" w:rsidP="00840758">
            <w:pPr>
              <w:pStyle w:val="TableParagraph"/>
              <w:ind w:left="151" w:right="89"/>
              <w:rPr>
                <w:sz w:val="11"/>
              </w:rPr>
            </w:pPr>
            <w:r>
              <w:rPr>
                <w:color w:val="333333"/>
                <w:sz w:val="11"/>
              </w:rPr>
              <w:t>81</w:t>
            </w:r>
          </w:p>
        </w:tc>
        <w:tc>
          <w:tcPr>
            <w:tcW w:w="1448" w:type="dxa"/>
            <w:tcBorders>
              <w:right w:val="single" w:sz="12" w:space="0" w:color="DDDDDD"/>
            </w:tcBorders>
          </w:tcPr>
          <w:p w14:paraId="6B3A5676" w14:textId="77777777" w:rsidR="00E81AC4" w:rsidRDefault="00E81AC4" w:rsidP="00840758">
            <w:pPr>
              <w:pStyle w:val="TableParagraph"/>
              <w:ind w:left="42"/>
              <w:rPr>
                <w:sz w:val="11"/>
              </w:rPr>
            </w:pPr>
            <w:r>
              <w:rPr>
                <w:color w:val="333333"/>
                <w:sz w:val="11"/>
              </w:rPr>
              <w:t>SOS</w:t>
            </w:r>
            <w:r>
              <w:rPr>
                <w:color w:val="333333"/>
                <w:spacing w:val="14"/>
                <w:sz w:val="11"/>
              </w:rPr>
              <w:t xml:space="preserve"> </w:t>
            </w:r>
            <w:r>
              <w:rPr>
                <w:color w:val="333333"/>
                <w:sz w:val="11"/>
              </w:rPr>
              <w:t>Children's</w:t>
            </w:r>
            <w:r>
              <w:rPr>
                <w:color w:val="333333"/>
                <w:spacing w:val="14"/>
                <w:sz w:val="11"/>
              </w:rPr>
              <w:t xml:space="preserve"> </w:t>
            </w:r>
            <w:r>
              <w:rPr>
                <w:color w:val="333333"/>
                <w:sz w:val="11"/>
              </w:rPr>
              <w:t>Village</w:t>
            </w:r>
          </w:p>
          <w:p w14:paraId="3813EF9E" w14:textId="77777777" w:rsidR="00E81AC4" w:rsidRDefault="00E81AC4" w:rsidP="00840758">
            <w:pPr>
              <w:pStyle w:val="TableParagraph"/>
              <w:spacing w:before="87"/>
              <w:ind w:left="42"/>
              <w:rPr>
                <w:sz w:val="11"/>
              </w:rPr>
            </w:pPr>
            <w:r>
              <w:rPr>
                <w:color w:val="333333"/>
                <w:sz w:val="11"/>
              </w:rPr>
              <w:t>Clinic</w:t>
            </w:r>
            <w:r>
              <w:rPr>
                <w:color w:val="333333"/>
                <w:spacing w:val="10"/>
                <w:sz w:val="11"/>
              </w:rPr>
              <w:t xml:space="preserve"> </w:t>
            </w:r>
            <w:r>
              <w:rPr>
                <w:color w:val="333333"/>
                <w:sz w:val="11"/>
              </w:rPr>
              <w:t>(Mbabane)</w:t>
            </w:r>
          </w:p>
        </w:tc>
      </w:tr>
      <w:tr w:rsidR="00E81AC4" w14:paraId="7B31359F" w14:textId="77777777" w:rsidTr="00840758">
        <w:trPr>
          <w:trHeight w:val="208"/>
        </w:trPr>
        <w:tc>
          <w:tcPr>
            <w:tcW w:w="2470" w:type="dxa"/>
            <w:vMerge/>
            <w:tcBorders>
              <w:top w:val="nil"/>
              <w:left w:val="single" w:sz="8" w:space="0" w:color="DDDDDD"/>
              <w:bottom w:val="nil"/>
              <w:right w:val="single" w:sz="8" w:space="0" w:color="DDDDDD"/>
            </w:tcBorders>
          </w:tcPr>
          <w:p w14:paraId="734AEA28"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1C05FDBD" w14:textId="77777777" w:rsidR="00E81AC4" w:rsidRDefault="00E81AC4" w:rsidP="00840758">
            <w:pPr>
              <w:rPr>
                <w:sz w:val="2"/>
                <w:szCs w:val="2"/>
              </w:rPr>
            </w:pPr>
          </w:p>
        </w:tc>
        <w:tc>
          <w:tcPr>
            <w:tcW w:w="240" w:type="dxa"/>
            <w:tcBorders>
              <w:left w:val="single" w:sz="8" w:space="0" w:color="DDDDDD"/>
            </w:tcBorders>
          </w:tcPr>
          <w:p w14:paraId="2CE40338" w14:textId="77777777" w:rsidR="00E81AC4" w:rsidRDefault="00E81AC4" w:rsidP="00840758">
            <w:pPr>
              <w:pStyle w:val="TableParagraph"/>
              <w:rPr>
                <w:sz w:val="10"/>
              </w:rPr>
            </w:pPr>
          </w:p>
        </w:tc>
        <w:tc>
          <w:tcPr>
            <w:tcW w:w="405" w:type="dxa"/>
          </w:tcPr>
          <w:p w14:paraId="425C40BA" w14:textId="77777777" w:rsidR="00E81AC4" w:rsidRDefault="00E81AC4" w:rsidP="00840758">
            <w:pPr>
              <w:pStyle w:val="TableParagraph"/>
              <w:ind w:left="151" w:right="89"/>
              <w:rPr>
                <w:sz w:val="11"/>
              </w:rPr>
            </w:pPr>
            <w:r>
              <w:rPr>
                <w:color w:val="333333"/>
                <w:sz w:val="11"/>
              </w:rPr>
              <w:t>82</w:t>
            </w:r>
          </w:p>
        </w:tc>
        <w:tc>
          <w:tcPr>
            <w:tcW w:w="1448" w:type="dxa"/>
            <w:tcBorders>
              <w:right w:val="single" w:sz="12" w:space="0" w:color="DDDDDD"/>
            </w:tcBorders>
          </w:tcPr>
          <w:p w14:paraId="682C010D" w14:textId="77777777" w:rsidR="00E81AC4" w:rsidRDefault="00E81AC4" w:rsidP="00840758">
            <w:pPr>
              <w:pStyle w:val="TableParagraph"/>
              <w:ind w:left="42"/>
              <w:rPr>
                <w:sz w:val="11"/>
              </w:rPr>
            </w:pPr>
            <w:proofErr w:type="spellStart"/>
            <w:r>
              <w:rPr>
                <w:color w:val="333333"/>
                <w:sz w:val="11"/>
              </w:rPr>
              <w:t>Nkabave</w:t>
            </w:r>
            <w:proofErr w:type="spellEnd"/>
            <w:r>
              <w:rPr>
                <w:color w:val="333333"/>
                <w:spacing w:val="6"/>
                <w:sz w:val="11"/>
              </w:rPr>
              <w:t xml:space="preserve"> </w:t>
            </w:r>
            <w:r>
              <w:rPr>
                <w:color w:val="333333"/>
                <w:sz w:val="11"/>
              </w:rPr>
              <w:t>Clinic</w:t>
            </w:r>
          </w:p>
        </w:tc>
      </w:tr>
      <w:tr w:rsidR="00E81AC4" w14:paraId="760E09BE" w14:textId="77777777" w:rsidTr="00840758">
        <w:trPr>
          <w:trHeight w:val="421"/>
        </w:trPr>
        <w:tc>
          <w:tcPr>
            <w:tcW w:w="2470" w:type="dxa"/>
            <w:vMerge/>
            <w:tcBorders>
              <w:top w:val="nil"/>
              <w:left w:val="single" w:sz="8" w:space="0" w:color="DDDDDD"/>
              <w:bottom w:val="nil"/>
              <w:right w:val="single" w:sz="8" w:space="0" w:color="DDDDDD"/>
            </w:tcBorders>
          </w:tcPr>
          <w:p w14:paraId="29E3162A"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07D61769" w14:textId="77777777" w:rsidR="00E81AC4" w:rsidRDefault="00E81AC4" w:rsidP="00840758">
            <w:pPr>
              <w:rPr>
                <w:sz w:val="2"/>
                <w:szCs w:val="2"/>
              </w:rPr>
            </w:pPr>
          </w:p>
        </w:tc>
        <w:tc>
          <w:tcPr>
            <w:tcW w:w="240" w:type="dxa"/>
            <w:tcBorders>
              <w:left w:val="single" w:sz="8" w:space="0" w:color="DDDDDD"/>
            </w:tcBorders>
          </w:tcPr>
          <w:p w14:paraId="3B4CDBEE" w14:textId="77777777" w:rsidR="00E81AC4" w:rsidRDefault="00E81AC4" w:rsidP="00840758">
            <w:pPr>
              <w:pStyle w:val="TableParagraph"/>
              <w:rPr>
                <w:sz w:val="10"/>
              </w:rPr>
            </w:pPr>
          </w:p>
        </w:tc>
        <w:tc>
          <w:tcPr>
            <w:tcW w:w="405" w:type="dxa"/>
          </w:tcPr>
          <w:p w14:paraId="0E9E0990" w14:textId="77777777" w:rsidR="00E81AC4" w:rsidRDefault="00E81AC4" w:rsidP="00840758">
            <w:pPr>
              <w:pStyle w:val="TableParagraph"/>
              <w:ind w:left="151" w:right="89"/>
              <w:rPr>
                <w:sz w:val="11"/>
              </w:rPr>
            </w:pPr>
            <w:r>
              <w:rPr>
                <w:color w:val="333333"/>
                <w:sz w:val="11"/>
              </w:rPr>
              <w:t>83</w:t>
            </w:r>
          </w:p>
        </w:tc>
        <w:tc>
          <w:tcPr>
            <w:tcW w:w="1448" w:type="dxa"/>
            <w:tcBorders>
              <w:right w:val="single" w:sz="12" w:space="0" w:color="DDDDDD"/>
            </w:tcBorders>
          </w:tcPr>
          <w:p w14:paraId="5FE19375" w14:textId="77777777" w:rsidR="00E81AC4" w:rsidRDefault="00E81AC4" w:rsidP="00840758">
            <w:pPr>
              <w:pStyle w:val="TableParagraph"/>
              <w:ind w:left="42"/>
              <w:rPr>
                <w:sz w:val="11"/>
              </w:rPr>
            </w:pPr>
            <w:r>
              <w:rPr>
                <w:color w:val="333333"/>
                <w:sz w:val="11"/>
              </w:rPr>
              <w:t>Clicks</w:t>
            </w:r>
            <w:r>
              <w:rPr>
                <w:color w:val="333333"/>
                <w:spacing w:val="8"/>
                <w:sz w:val="11"/>
              </w:rPr>
              <w:t xml:space="preserve"> </w:t>
            </w:r>
            <w:r>
              <w:rPr>
                <w:color w:val="333333"/>
                <w:sz w:val="11"/>
              </w:rPr>
              <w:t>clinics</w:t>
            </w:r>
            <w:r>
              <w:rPr>
                <w:color w:val="333333"/>
                <w:spacing w:val="12"/>
                <w:sz w:val="11"/>
              </w:rPr>
              <w:t xml:space="preserve"> </w:t>
            </w:r>
            <w:r>
              <w:rPr>
                <w:color w:val="333333"/>
                <w:sz w:val="11"/>
              </w:rPr>
              <w:t>(Swazi</w:t>
            </w:r>
            <w:r>
              <w:rPr>
                <w:color w:val="333333"/>
                <w:spacing w:val="12"/>
                <w:sz w:val="11"/>
              </w:rPr>
              <w:t xml:space="preserve"> </w:t>
            </w:r>
            <w:r>
              <w:rPr>
                <w:color w:val="333333"/>
                <w:sz w:val="11"/>
              </w:rPr>
              <w:t>Plaza</w:t>
            </w:r>
          </w:p>
          <w:p w14:paraId="6BE2C78B" w14:textId="77777777" w:rsidR="00E81AC4" w:rsidRDefault="00E81AC4" w:rsidP="00840758">
            <w:pPr>
              <w:pStyle w:val="TableParagraph"/>
              <w:spacing w:before="87"/>
              <w:ind w:left="42"/>
              <w:rPr>
                <w:sz w:val="11"/>
              </w:rPr>
            </w:pPr>
            <w:r>
              <w:rPr>
                <w:color w:val="333333"/>
                <w:sz w:val="11"/>
              </w:rPr>
              <w:t>Outlet)</w:t>
            </w:r>
          </w:p>
        </w:tc>
      </w:tr>
      <w:tr w:rsidR="00E81AC4" w14:paraId="371CC66B" w14:textId="77777777" w:rsidTr="00840758">
        <w:trPr>
          <w:trHeight w:val="419"/>
        </w:trPr>
        <w:tc>
          <w:tcPr>
            <w:tcW w:w="2470" w:type="dxa"/>
            <w:vMerge/>
            <w:tcBorders>
              <w:top w:val="nil"/>
              <w:left w:val="single" w:sz="8" w:space="0" w:color="DDDDDD"/>
              <w:bottom w:val="nil"/>
              <w:right w:val="single" w:sz="8" w:space="0" w:color="DDDDDD"/>
            </w:tcBorders>
          </w:tcPr>
          <w:p w14:paraId="1398AD98"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63486587" w14:textId="77777777" w:rsidR="00E81AC4" w:rsidRDefault="00E81AC4" w:rsidP="00840758">
            <w:pPr>
              <w:rPr>
                <w:sz w:val="2"/>
                <w:szCs w:val="2"/>
              </w:rPr>
            </w:pPr>
          </w:p>
        </w:tc>
        <w:tc>
          <w:tcPr>
            <w:tcW w:w="240" w:type="dxa"/>
            <w:tcBorders>
              <w:left w:val="single" w:sz="8" w:space="0" w:color="DDDDDD"/>
            </w:tcBorders>
          </w:tcPr>
          <w:p w14:paraId="6B6BC68E" w14:textId="77777777" w:rsidR="00E81AC4" w:rsidRDefault="00E81AC4" w:rsidP="00840758">
            <w:pPr>
              <w:pStyle w:val="TableParagraph"/>
              <w:rPr>
                <w:sz w:val="10"/>
              </w:rPr>
            </w:pPr>
          </w:p>
        </w:tc>
        <w:tc>
          <w:tcPr>
            <w:tcW w:w="405" w:type="dxa"/>
          </w:tcPr>
          <w:p w14:paraId="20AD1F9D" w14:textId="77777777" w:rsidR="00E81AC4" w:rsidRDefault="00E81AC4" w:rsidP="00840758">
            <w:pPr>
              <w:pStyle w:val="TableParagraph"/>
              <w:ind w:left="151" w:right="89"/>
              <w:rPr>
                <w:sz w:val="11"/>
              </w:rPr>
            </w:pPr>
            <w:r>
              <w:rPr>
                <w:color w:val="333333"/>
                <w:sz w:val="11"/>
              </w:rPr>
              <w:t>84</w:t>
            </w:r>
          </w:p>
        </w:tc>
        <w:tc>
          <w:tcPr>
            <w:tcW w:w="1448" w:type="dxa"/>
            <w:tcBorders>
              <w:right w:val="single" w:sz="12" w:space="0" w:color="DDDDDD"/>
            </w:tcBorders>
          </w:tcPr>
          <w:p w14:paraId="2CA27E69" w14:textId="77777777" w:rsidR="00E81AC4" w:rsidRDefault="00E81AC4" w:rsidP="00840758">
            <w:pPr>
              <w:pStyle w:val="TableParagraph"/>
              <w:ind w:left="42"/>
              <w:rPr>
                <w:sz w:val="11"/>
              </w:rPr>
            </w:pPr>
            <w:r>
              <w:rPr>
                <w:color w:val="333333"/>
                <w:sz w:val="11"/>
              </w:rPr>
              <w:t>Correctional</w:t>
            </w:r>
            <w:r>
              <w:rPr>
                <w:color w:val="333333"/>
                <w:spacing w:val="5"/>
                <w:sz w:val="11"/>
              </w:rPr>
              <w:t xml:space="preserve"> </w:t>
            </w:r>
            <w:r>
              <w:rPr>
                <w:color w:val="333333"/>
                <w:sz w:val="11"/>
              </w:rPr>
              <w:t>Clinic</w:t>
            </w:r>
          </w:p>
          <w:p w14:paraId="70D85AB5" w14:textId="77777777" w:rsidR="00E81AC4" w:rsidRDefault="00E81AC4" w:rsidP="00840758">
            <w:pPr>
              <w:pStyle w:val="TableParagraph"/>
              <w:spacing w:before="85"/>
              <w:ind w:left="42"/>
              <w:rPr>
                <w:sz w:val="11"/>
              </w:rPr>
            </w:pPr>
            <w:r>
              <w:rPr>
                <w:color w:val="333333"/>
                <w:sz w:val="11"/>
              </w:rPr>
              <w:t>(</w:t>
            </w:r>
            <w:proofErr w:type="spellStart"/>
            <w:r>
              <w:rPr>
                <w:color w:val="333333"/>
                <w:sz w:val="11"/>
              </w:rPr>
              <w:t>Bhalekane</w:t>
            </w:r>
            <w:proofErr w:type="spellEnd"/>
            <w:r>
              <w:rPr>
                <w:color w:val="333333"/>
                <w:sz w:val="11"/>
              </w:rPr>
              <w:t>)</w:t>
            </w:r>
          </w:p>
        </w:tc>
      </w:tr>
      <w:tr w:rsidR="00E81AC4" w14:paraId="74B4AE2E" w14:textId="77777777" w:rsidTr="00840758">
        <w:trPr>
          <w:trHeight w:val="208"/>
        </w:trPr>
        <w:tc>
          <w:tcPr>
            <w:tcW w:w="2470" w:type="dxa"/>
            <w:vMerge/>
            <w:tcBorders>
              <w:top w:val="nil"/>
              <w:left w:val="single" w:sz="8" w:space="0" w:color="DDDDDD"/>
              <w:bottom w:val="nil"/>
              <w:right w:val="single" w:sz="8" w:space="0" w:color="DDDDDD"/>
            </w:tcBorders>
          </w:tcPr>
          <w:p w14:paraId="65F4C9AA"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7AE973F1" w14:textId="77777777" w:rsidR="00E81AC4" w:rsidRDefault="00E81AC4" w:rsidP="00840758">
            <w:pPr>
              <w:rPr>
                <w:sz w:val="2"/>
                <w:szCs w:val="2"/>
              </w:rPr>
            </w:pPr>
          </w:p>
        </w:tc>
        <w:tc>
          <w:tcPr>
            <w:tcW w:w="240" w:type="dxa"/>
            <w:tcBorders>
              <w:left w:val="single" w:sz="8" w:space="0" w:color="DDDDDD"/>
            </w:tcBorders>
          </w:tcPr>
          <w:p w14:paraId="6911E80C" w14:textId="77777777" w:rsidR="00E81AC4" w:rsidRDefault="00E81AC4" w:rsidP="00840758">
            <w:pPr>
              <w:pStyle w:val="TableParagraph"/>
              <w:rPr>
                <w:sz w:val="10"/>
              </w:rPr>
            </w:pPr>
          </w:p>
        </w:tc>
        <w:tc>
          <w:tcPr>
            <w:tcW w:w="405" w:type="dxa"/>
          </w:tcPr>
          <w:p w14:paraId="6F000C2B" w14:textId="77777777" w:rsidR="00E81AC4" w:rsidRDefault="00E81AC4" w:rsidP="00840758">
            <w:pPr>
              <w:pStyle w:val="TableParagraph"/>
              <w:ind w:left="151" w:right="89"/>
              <w:rPr>
                <w:sz w:val="11"/>
              </w:rPr>
            </w:pPr>
            <w:r>
              <w:rPr>
                <w:color w:val="333333"/>
                <w:sz w:val="11"/>
              </w:rPr>
              <w:t>85</w:t>
            </w:r>
          </w:p>
        </w:tc>
        <w:tc>
          <w:tcPr>
            <w:tcW w:w="1448" w:type="dxa"/>
            <w:tcBorders>
              <w:right w:val="single" w:sz="12" w:space="0" w:color="DDDDDD"/>
            </w:tcBorders>
          </w:tcPr>
          <w:p w14:paraId="6FDFB877" w14:textId="77777777" w:rsidR="00E81AC4" w:rsidRDefault="00E81AC4" w:rsidP="00840758">
            <w:pPr>
              <w:pStyle w:val="TableParagraph"/>
              <w:ind w:left="42"/>
              <w:rPr>
                <w:sz w:val="11"/>
              </w:rPr>
            </w:pPr>
            <w:proofErr w:type="spellStart"/>
            <w:r>
              <w:rPr>
                <w:color w:val="333333"/>
                <w:sz w:val="11"/>
              </w:rPr>
              <w:t>Bulandzeni</w:t>
            </w:r>
            <w:proofErr w:type="spellEnd"/>
            <w:r>
              <w:rPr>
                <w:color w:val="333333"/>
                <w:spacing w:val="6"/>
                <w:sz w:val="11"/>
              </w:rPr>
              <w:t xml:space="preserve"> </w:t>
            </w:r>
            <w:r>
              <w:rPr>
                <w:color w:val="333333"/>
                <w:sz w:val="11"/>
              </w:rPr>
              <w:t>Clinic</w:t>
            </w:r>
          </w:p>
        </w:tc>
      </w:tr>
      <w:tr w:rsidR="00E81AC4" w14:paraId="4D25D6B2" w14:textId="77777777" w:rsidTr="00840758">
        <w:trPr>
          <w:trHeight w:val="421"/>
        </w:trPr>
        <w:tc>
          <w:tcPr>
            <w:tcW w:w="2470" w:type="dxa"/>
            <w:vMerge/>
            <w:tcBorders>
              <w:top w:val="nil"/>
              <w:left w:val="single" w:sz="8" w:space="0" w:color="DDDDDD"/>
              <w:bottom w:val="nil"/>
              <w:right w:val="single" w:sz="8" w:space="0" w:color="DDDDDD"/>
            </w:tcBorders>
          </w:tcPr>
          <w:p w14:paraId="528B0BC7"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3B4FAEE1" w14:textId="77777777" w:rsidR="00E81AC4" w:rsidRDefault="00E81AC4" w:rsidP="00840758">
            <w:pPr>
              <w:rPr>
                <w:sz w:val="2"/>
                <w:szCs w:val="2"/>
              </w:rPr>
            </w:pPr>
          </w:p>
        </w:tc>
        <w:tc>
          <w:tcPr>
            <w:tcW w:w="240" w:type="dxa"/>
            <w:tcBorders>
              <w:left w:val="single" w:sz="8" w:space="0" w:color="DDDDDD"/>
            </w:tcBorders>
          </w:tcPr>
          <w:p w14:paraId="7AF4C28E" w14:textId="77777777" w:rsidR="00E81AC4" w:rsidRDefault="00E81AC4" w:rsidP="00840758">
            <w:pPr>
              <w:pStyle w:val="TableParagraph"/>
              <w:rPr>
                <w:sz w:val="10"/>
              </w:rPr>
            </w:pPr>
          </w:p>
        </w:tc>
        <w:tc>
          <w:tcPr>
            <w:tcW w:w="405" w:type="dxa"/>
          </w:tcPr>
          <w:p w14:paraId="1AD8B31B" w14:textId="77777777" w:rsidR="00E81AC4" w:rsidRDefault="00E81AC4" w:rsidP="00840758">
            <w:pPr>
              <w:pStyle w:val="TableParagraph"/>
              <w:ind w:left="151" w:right="89"/>
              <w:rPr>
                <w:sz w:val="11"/>
              </w:rPr>
            </w:pPr>
            <w:r>
              <w:rPr>
                <w:color w:val="333333"/>
                <w:sz w:val="11"/>
              </w:rPr>
              <w:t>86</w:t>
            </w:r>
          </w:p>
        </w:tc>
        <w:tc>
          <w:tcPr>
            <w:tcW w:w="1448" w:type="dxa"/>
            <w:tcBorders>
              <w:right w:val="single" w:sz="12" w:space="0" w:color="DDDDDD"/>
            </w:tcBorders>
          </w:tcPr>
          <w:p w14:paraId="065BCD7B" w14:textId="77777777" w:rsidR="00E81AC4" w:rsidRDefault="00E81AC4" w:rsidP="00840758">
            <w:pPr>
              <w:pStyle w:val="TableParagraph"/>
              <w:ind w:left="42"/>
              <w:rPr>
                <w:sz w:val="11"/>
              </w:rPr>
            </w:pPr>
            <w:r>
              <w:rPr>
                <w:color w:val="333333"/>
                <w:sz w:val="11"/>
              </w:rPr>
              <w:t>Mahwalala</w:t>
            </w:r>
            <w:r>
              <w:rPr>
                <w:color w:val="333333"/>
                <w:spacing w:val="8"/>
                <w:sz w:val="11"/>
              </w:rPr>
              <w:t xml:space="preserve"> </w:t>
            </w:r>
            <w:r>
              <w:rPr>
                <w:color w:val="333333"/>
                <w:sz w:val="11"/>
              </w:rPr>
              <w:t>Red</w:t>
            </w:r>
            <w:r>
              <w:rPr>
                <w:color w:val="333333"/>
                <w:spacing w:val="9"/>
                <w:sz w:val="11"/>
              </w:rPr>
              <w:t xml:space="preserve"> </w:t>
            </w:r>
            <w:r>
              <w:rPr>
                <w:color w:val="333333"/>
                <w:sz w:val="11"/>
              </w:rPr>
              <w:t>Cross</w:t>
            </w:r>
          </w:p>
          <w:p w14:paraId="0AE6A3C8" w14:textId="77777777" w:rsidR="00E81AC4" w:rsidRDefault="00E81AC4" w:rsidP="00840758">
            <w:pPr>
              <w:pStyle w:val="TableParagraph"/>
              <w:spacing w:before="87"/>
              <w:ind w:left="42"/>
              <w:rPr>
                <w:sz w:val="11"/>
              </w:rPr>
            </w:pPr>
            <w:r>
              <w:rPr>
                <w:color w:val="333333"/>
                <w:sz w:val="11"/>
              </w:rPr>
              <w:t>Clinic</w:t>
            </w:r>
          </w:p>
        </w:tc>
      </w:tr>
      <w:tr w:rsidR="00E81AC4" w14:paraId="35F92BF6" w14:textId="77777777" w:rsidTr="00840758">
        <w:trPr>
          <w:trHeight w:val="421"/>
        </w:trPr>
        <w:tc>
          <w:tcPr>
            <w:tcW w:w="2470" w:type="dxa"/>
            <w:vMerge/>
            <w:tcBorders>
              <w:top w:val="nil"/>
              <w:left w:val="single" w:sz="8" w:space="0" w:color="DDDDDD"/>
              <w:bottom w:val="nil"/>
              <w:right w:val="single" w:sz="8" w:space="0" w:color="DDDDDD"/>
            </w:tcBorders>
          </w:tcPr>
          <w:p w14:paraId="3FAA367E"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7FF952B7" w14:textId="77777777" w:rsidR="00E81AC4" w:rsidRDefault="00E81AC4" w:rsidP="00840758">
            <w:pPr>
              <w:rPr>
                <w:sz w:val="2"/>
                <w:szCs w:val="2"/>
              </w:rPr>
            </w:pPr>
          </w:p>
        </w:tc>
        <w:tc>
          <w:tcPr>
            <w:tcW w:w="240" w:type="dxa"/>
            <w:tcBorders>
              <w:left w:val="single" w:sz="8" w:space="0" w:color="DDDDDD"/>
            </w:tcBorders>
          </w:tcPr>
          <w:p w14:paraId="1AE7399C" w14:textId="77777777" w:rsidR="00E81AC4" w:rsidRDefault="00E81AC4" w:rsidP="00840758">
            <w:pPr>
              <w:pStyle w:val="TableParagraph"/>
              <w:rPr>
                <w:sz w:val="10"/>
              </w:rPr>
            </w:pPr>
          </w:p>
        </w:tc>
        <w:tc>
          <w:tcPr>
            <w:tcW w:w="405" w:type="dxa"/>
          </w:tcPr>
          <w:p w14:paraId="3399C434" w14:textId="77777777" w:rsidR="00E81AC4" w:rsidRDefault="00E81AC4" w:rsidP="00840758">
            <w:pPr>
              <w:pStyle w:val="TableParagraph"/>
              <w:ind w:left="151" w:right="89"/>
              <w:rPr>
                <w:sz w:val="11"/>
              </w:rPr>
            </w:pPr>
            <w:r>
              <w:rPr>
                <w:color w:val="333333"/>
                <w:sz w:val="11"/>
              </w:rPr>
              <w:t>87</w:t>
            </w:r>
          </w:p>
        </w:tc>
        <w:tc>
          <w:tcPr>
            <w:tcW w:w="1448" w:type="dxa"/>
            <w:tcBorders>
              <w:right w:val="single" w:sz="12" w:space="0" w:color="DDDDDD"/>
            </w:tcBorders>
          </w:tcPr>
          <w:p w14:paraId="2D08D103" w14:textId="77777777" w:rsidR="00E81AC4" w:rsidRDefault="00E81AC4" w:rsidP="00840758">
            <w:pPr>
              <w:pStyle w:val="TableParagraph"/>
              <w:ind w:left="42"/>
              <w:rPr>
                <w:sz w:val="11"/>
              </w:rPr>
            </w:pPr>
            <w:r>
              <w:rPr>
                <w:color w:val="333333"/>
                <w:sz w:val="11"/>
              </w:rPr>
              <w:t>Ngwenya</w:t>
            </w:r>
            <w:r>
              <w:rPr>
                <w:color w:val="333333"/>
                <w:spacing w:val="11"/>
                <w:sz w:val="11"/>
              </w:rPr>
              <w:t xml:space="preserve"> </w:t>
            </w:r>
            <w:r>
              <w:rPr>
                <w:color w:val="333333"/>
                <w:sz w:val="11"/>
              </w:rPr>
              <w:t>Port</w:t>
            </w:r>
            <w:r>
              <w:rPr>
                <w:color w:val="333333"/>
                <w:spacing w:val="10"/>
                <w:sz w:val="11"/>
              </w:rPr>
              <w:t xml:space="preserve"> </w:t>
            </w:r>
            <w:r>
              <w:rPr>
                <w:color w:val="333333"/>
                <w:sz w:val="11"/>
              </w:rPr>
              <w:t>Health</w:t>
            </w:r>
          </w:p>
          <w:p w14:paraId="46473CED" w14:textId="77777777" w:rsidR="00E81AC4" w:rsidRDefault="00E81AC4" w:rsidP="00840758">
            <w:pPr>
              <w:pStyle w:val="TableParagraph"/>
              <w:spacing w:before="87"/>
              <w:ind w:left="42"/>
              <w:rPr>
                <w:sz w:val="11"/>
              </w:rPr>
            </w:pPr>
            <w:r>
              <w:rPr>
                <w:color w:val="333333"/>
                <w:sz w:val="11"/>
              </w:rPr>
              <w:t>Clinic</w:t>
            </w:r>
          </w:p>
        </w:tc>
      </w:tr>
      <w:tr w:rsidR="00E81AC4" w14:paraId="7DF8EB03" w14:textId="77777777" w:rsidTr="00840758">
        <w:trPr>
          <w:trHeight w:val="419"/>
        </w:trPr>
        <w:tc>
          <w:tcPr>
            <w:tcW w:w="2470" w:type="dxa"/>
            <w:vMerge/>
            <w:tcBorders>
              <w:top w:val="nil"/>
              <w:left w:val="single" w:sz="8" w:space="0" w:color="DDDDDD"/>
              <w:bottom w:val="nil"/>
              <w:right w:val="single" w:sz="8" w:space="0" w:color="DDDDDD"/>
            </w:tcBorders>
          </w:tcPr>
          <w:p w14:paraId="33184A5E"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45E9D55C" w14:textId="77777777" w:rsidR="00E81AC4" w:rsidRDefault="00E81AC4" w:rsidP="00840758">
            <w:pPr>
              <w:rPr>
                <w:sz w:val="2"/>
                <w:szCs w:val="2"/>
              </w:rPr>
            </w:pPr>
          </w:p>
        </w:tc>
        <w:tc>
          <w:tcPr>
            <w:tcW w:w="240" w:type="dxa"/>
            <w:tcBorders>
              <w:left w:val="single" w:sz="8" w:space="0" w:color="DDDDDD"/>
            </w:tcBorders>
          </w:tcPr>
          <w:p w14:paraId="36AB02C3" w14:textId="77777777" w:rsidR="00E81AC4" w:rsidRDefault="00E81AC4" w:rsidP="00840758">
            <w:pPr>
              <w:pStyle w:val="TableParagraph"/>
              <w:rPr>
                <w:sz w:val="10"/>
              </w:rPr>
            </w:pPr>
          </w:p>
        </w:tc>
        <w:tc>
          <w:tcPr>
            <w:tcW w:w="405" w:type="dxa"/>
          </w:tcPr>
          <w:p w14:paraId="5995D299" w14:textId="77777777" w:rsidR="00E81AC4" w:rsidRDefault="00E81AC4" w:rsidP="00840758">
            <w:pPr>
              <w:pStyle w:val="TableParagraph"/>
              <w:spacing w:before="41"/>
              <w:ind w:left="151" w:right="89"/>
              <w:rPr>
                <w:sz w:val="11"/>
              </w:rPr>
            </w:pPr>
            <w:r>
              <w:rPr>
                <w:color w:val="333333"/>
                <w:sz w:val="11"/>
              </w:rPr>
              <w:t>88</w:t>
            </w:r>
          </w:p>
        </w:tc>
        <w:tc>
          <w:tcPr>
            <w:tcW w:w="1448" w:type="dxa"/>
            <w:tcBorders>
              <w:right w:val="single" w:sz="12" w:space="0" w:color="DDDDDD"/>
            </w:tcBorders>
          </w:tcPr>
          <w:p w14:paraId="63BD16AA" w14:textId="77777777" w:rsidR="00E81AC4" w:rsidRDefault="00E81AC4" w:rsidP="00840758">
            <w:pPr>
              <w:pStyle w:val="TableParagraph"/>
              <w:spacing w:before="41"/>
              <w:ind w:left="42"/>
              <w:rPr>
                <w:sz w:val="11"/>
              </w:rPr>
            </w:pPr>
            <w:proofErr w:type="spellStart"/>
            <w:r>
              <w:rPr>
                <w:color w:val="333333"/>
                <w:sz w:val="11"/>
              </w:rPr>
              <w:t>Sitsatsaweni</w:t>
            </w:r>
            <w:proofErr w:type="spellEnd"/>
            <w:r>
              <w:rPr>
                <w:color w:val="333333"/>
                <w:spacing w:val="8"/>
                <w:sz w:val="11"/>
              </w:rPr>
              <w:t xml:space="preserve"> </w:t>
            </w:r>
            <w:proofErr w:type="spellStart"/>
            <w:r>
              <w:rPr>
                <w:color w:val="333333"/>
                <w:sz w:val="11"/>
              </w:rPr>
              <w:t>Nazerene</w:t>
            </w:r>
            <w:proofErr w:type="spellEnd"/>
          </w:p>
          <w:p w14:paraId="681B64DA" w14:textId="77777777" w:rsidR="00E81AC4" w:rsidRDefault="00E81AC4" w:rsidP="00840758">
            <w:pPr>
              <w:pStyle w:val="TableParagraph"/>
              <w:spacing w:before="87"/>
              <w:ind w:left="42"/>
              <w:rPr>
                <w:sz w:val="11"/>
              </w:rPr>
            </w:pPr>
            <w:r>
              <w:rPr>
                <w:color w:val="333333"/>
                <w:sz w:val="11"/>
              </w:rPr>
              <w:t>Clinic</w:t>
            </w:r>
          </w:p>
        </w:tc>
      </w:tr>
      <w:tr w:rsidR="00E81AC4" w14:paraId="4E85DFB0" w14:textId="77777777" w:rsidTr="00840758">
        <w:trPr>
          <w:trHeight w:val="421"/>
        </w:trPr>
        <w:tc>
          <w:tcPr>
            <w:tcW w:w="2470" w:type="dxa"/>
            <w:vMerge/>
            <w:tcBorders>
              <w:top w:val="nil"/>
              <w:left w:val="single" w:sz="8" w:space="0" w:color="DDDDDD"/>
              <w:bottom w:val="nil"/>
              <w:right w:val="single" w:sz="8" w:space="0" w:color="DDDDDD"/>
            </w:tcBorders>
          </w:tcPr>
          <w:p w14:paraId="515CE0E7"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732CDFB2" w14:textId="77777777" w:rsidR="00E81AC4" w:rsidRDefault="00E81AC4" w:rsidP="00840758">
            <w:pPr>
              <w:rPr>
                <w:sz w:val="2"/>
                <w:szCs w:val="2"/>
              </w:rPr>
            </w:pPr>
          </w:p>
        </w:tc>
        <w:tc>
          <w:tcPr>
            <w:tcW w:w="240" w:type="dxa"/>
            <w:tcBorders>
              <w:left w:val="single" w:sz="8" w:space="0" w:color="DDDDDD"/>
            </w:tcBorders>
          </w:tcPr>
          <w:p w14:paraId="1B8EB171" w14:textId="77777777" w:rsidR="00E81AC4" w:rsidRDefault="00E81AC4" w:rsidP="00840758">
            <w:pPr>
              <w:pStyle w:val="TableParagraph"/>
              <w:rPr>
                <w:sz w:val="10"/>
              </w:rPr>
            </w:pPr>
          </w:p>
        </w:tc>
        <w:tc>
          <w:tcPr>
            <w:tcW w:w="405" w:type="dxa"/>
          </w:tcPr>
          <w:p w14:paraId="4C3A069B" w14:textId="77777777" w:rsidR="00E81AC4" w:rsidRDefault="00E81AC4" w:rsidP="00840758">
            <w:pPr>
              <w:pStyle w:val="TableParagraph"/>
              <w:ind w:left="151" w:right="89"/>
              <w:rPr>
                <w:sz w:val="11"/>
              </w:rPr>
            </w:pPr>
            <w:r>
              <w:rPr>
                <w:color w:val="333333"/>
                <w:sz w:val="11"/>
              </w:rPr>
              <w:t>89</w:t>
            </w:r>
          </w:p>
        </w:tc>
        <w:tc>
          <w:tcPr>
            <w:tcW w:w="1448" w:type="dxa"/>
            <w:tcBorders>
              <w:right w:val="single" w:sz="12" w:space="0" w:color="DDDDDD"/>
            </w:tcBorders>
          </w:tcPr>
          <w:p w14:paraId="691C37E1" w14:textId="77777777" w:rsidR="00E81AC4" w:rsidRDefault="00E81AC4" w:rsidP="00840758">
            <w:pPr>
              <w:pStyle w:val="TableParagraph"/>
              <w:ind w:left="42"/>
              <w:rPr>
                <w:sz w:val="11"/>
              </w:rPr>
            </w:pPr>
            <w:r>
              <w:rPr>
                <w:color w:val="333333"/>
                <w:sz w:val="11"/>
              </w:rPr>
              <w:t>Cabrini</w:t>
            </w:r>
            <w:r>
              <w:rPr>
                <w:color w:val="333333"/>
                <w:spacing w:val="13"/>
                <w:sz w:val="11"/>
              </w:rPr>
              <w:t xml:space="preserve"> </w:t>
            </w:r>
            <w:r>
              <w:rPr>
                <w:color w:val="333333"/>
                <w:sz w:val="11"/>
              </w:rPr>
              <w:t>Ministries</w:t>
            </w:r>
            <w:r>
              <w:rPr>
                <w:color w:val="333333"/>
                <w:spacing w:val="14"/>
                <w:sz w:val="11"/>
              </w:rPr>
              <w:t xml:space="preserve"> </w:t>
            </w:r>
            <w:r>
              <w:rPr>
                <w:color w:val="333333"/>
                <w:sz w:val="11"/>
              </w:rPr>
              <w:t>Health</w:t>
            </w:r>
          </w:p>
          <w:p w14:paraId="7A98AF31" w14:textId="77777777" w:rsidR="00E81AC4" w:rsidRDefault="00E81AC4" w:rsidP="00840758">
            <w:pPr>
              <w:pStyle w:val="TableParagraph"/>
              <w:spacing w:before="87"/>
              <w:ind w:left="41"/>
              <w:rPr>
                <w:sz w:val="11"/>
              </w:rPr>
            </w:pPr>
            <w:r>
              <w:rPr>
                <w:color w:val="333333"/>
                <w:sz w:val="11"/>
              </w:rPr>
              <w:t>Care</w:t>
            </w:r>
          </w:p>
        </w:tc>
      </w:tr>
      <w:tr w:rsidR="00E81AC4" w14:paraId="0F59622D" w14:textId="77777777" w:rsidTr="00840758">
        <w:trPr>
          <w:trHeight w:val="208"/>
        </w:trPr>
        <w:tc>
          <w:tcPr>
            <w:tcW w:w="2470" w:type="dxa"/>
            <w:vMerge/>
            <w:tcBorders>
              <w:top w:val="nil"/>
              <w:left w:val="single" w:sz="8" w:space="0" w:color="DDDDDD"/>
              <w:bottom w:val="nil"/>
              <w:right w:val="single" w:sz="8" w:space="0" w:color="DDDDDD"/>
            </w:tcBorders>
          </w:tcPr>
          <w:p w14:paraId="00E34A91"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2AB0582C" w14:textId="77777777" w:rsidR="00E81AC4" w:rsidRDefault="00E81AC4" w:rsidP="00840758">
            <w:pPr>
              <w:rPr>
                <w:sz w:val="2"/>
                <w:szCs w:val="2"/>
              </w:rPr>
            </w:pPr>
          </w:p>
        </w:tc>
        <w:tc>
          <w:tcPr>
            <w:tcW w:w="240" w:type="dxa"/>
            <w:tcBorders>
              <w:left w:val="single" w:sz="8" w:space="0" w:color="DDDDDD"/>
            </w:tcBorders>
          </w:tcPr>
          <w:p w14:paraId="4A334C01" w14:textId="77777777" w:rsidR="00E81AC4" w:rsidRDefault="00E81AC4" w:rsidP="00840758">
            <w:pPr>
              <w:pStyle w:val="TableParagraph"/>
              <w:rPr>
                <w:sz w:val="10"/>
              </w:rPr>
            </w:pPr>
          </w:p>
        </w:tc>
        <w:tc>
          <w:tcPr>
            <w:tcW w:w="405" w:type="dxa"/>
          </w:tcPr>
          <w:p w14:paraId="2CF7944D" w14:textId="77777777" w:rsidR="00E81AC4" w:rsidRDefault="00E81AC4" w:rsidP="00840758">
            <w:pPr>
              <w:pStyle w:val="TableParagraph"/>
              <w:ind w:left="151" w:right="89"/>
              <w:rPr>
                <w:sz w:val="11"/>
              </w:rPr>
            </w:pPr>
            <w:r>
              <w:rPr>
                <w:color w:val="333333"/>
                <w:sz w:val="11"/>
              </w:rPr>
              <w:t>90</w:t>
            </w:r>
          </w:p>
        </w:tc>
        <w:tc>
          <w:tcPr>
            <w:tcW w:w="1448" w:type="dxa"/>
            <w:tcBorders>
              <w:right w:val="single" w:sz="12" w:space="0" w:color="DDDDDD"/>
            </w:tcBorders>
          </w:tcPr>
          <w:p w14:paraId="3101063F" w14:textId="77777777" w:rsidR="00E81AC4" w:rsidRDefault="00E81AC4" w:rsidP="00840758">
            <w:pPr>
              <w:pStyle w:val="TableParagraph"/>
              <w:ind w:left="42"/>
              <w:rPr>
                <w:sz w:val="11"/>
              </w:rPr>
            </w:pPr>
            <w:proofErr w:type="spellStart"/>
            <w:r>
              <w:rPr>
                <w:color w:val="333333"/>
                <w:sz w:val="11"/>
              </w:rPr>
              <w:t>Mhlume</w:t>
            </w:r>
            <w:proofErr w:type="spellEnd"/>
            <w:r>
              <w:rPr>
                <w:color w:val="333333"/>
                <w:spacing w:val="9"/>
                <w:sz w:val="11"/>
              </w:rPr>
              <w:t xml:space="preserve"> </w:t>
            </w:r>
            <w:r>
              <w:rPr>
                <w:color w:val="333333"/>
                <w:sz w:val="11"/>
              </w:rPr>
              <w:t>Medical</w:t>
            </w:r>
            <w:r>
              <w:rPr>
                <w:color w:val="333333"/>
                <w:spacing w:val="8"/>
                <w:sz w:val="11"/>
              </w:rPr>
              <w:t xml:space="preserve"> </w:t>
            </w:r>
            <w:r>
              <w:rPr>
                <w:color w:val="333333"/>
                <w:sz w:val="11"/>
              </w:rPr>
              <w:t>Services</w:t>
            </w:r>
          </w:p>
        </w:tc>
      </w:tr>
      <w:tr w:rsidR="00E81AC4" w14:paraId="05296DD0" w14:textId="77777777" w:rsidTr="00840758">
        <w:trPr>
          <w:trHeight w:val="208"/>
        </w:trPr>
        <w:tc>
          <w:tcPr>
            <w:tcW w:w="2470" w:type="dxa"/>
            <w:vMerge/>
            <w:tcBorders>
              <w:top w:val="nil"/>
              <w:left w:val="single" w:sz="8" w:space="0" w:color="DDDDDD"/>
              <w:bottom w:val="nil"/>
              <w:right w:val="single" w:sz="8" w:space="0" w:color="DDDDDD"/>
            </w:tcBorders>
          </w:tcPr>
          <w:p w14:paraId="7318102B"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7D3127D2" w14:textId="77777777" w:rsidR="00E81AC4" w:rsidRDefault="00E81AC4" w:rsidP="00840758">
            <w:pPr>
              <w:rPr>
                <w:sz w:val="2"/>
                <w:szCs w:val="2"/>
              </w:rPr>
            </w:pPr>
          </w:p>
        </w:tc>
        <w:tc>
          <w:tcPr>
            <w:tcW w:w="240" w:type="dxa"/>
            <w:tcBorders>
              <w:left w:val="single" w:sz="8" w:space="0" w:color="DDDDDD"/>
            </w:tcBorders>
          </w:tcPr>
          <w:p w14:paraId="61D19A33" w14:textId="77777777" w:rsidR="00E81AC4" w:rsidRDefault="00E81AC4" w:rsidP="00840758">
            <w:pPr>
              <w:pStyle w:val="TableParagraph"/>
              <w:rPr>
                <w:sz w:val="10"/>
              </w:rPr>
            </w:pPr>
          </w:p>
        </w:tc>
        <w:tc>
          <w:tcPr>
            <w:tcW w:w="405" w:type="dxa"/>
          </w:tcPr>
          <w:p w14:paraId="41157A8F" w14:textId="77777777" w:rsidR="00E81AC4" w:rsidRDefault="00E81AC4" w:rsidP="00840758">
            <w:pPr>
              <w:pStyle w:val="TableParagraph"/>
              <w:ind w:left="151" w:right="89"/>
              <w:rPr>
                <w:sz w:val="11"/>
              </w:rPr>
            </w:pPr>
            <w:r>
              <w:rPr>
                <w:color w:val="333333"/>
                <w:sz w:val="11"/>
              </w:rPr>
              <w:t>91</w:t>
            </w:r>
          </w:p>
        </w:tc>
        <w:tc>
          <w:tcPr>
            <w:tcW w:w="1448" w:type="dxa"/>
            <w:tcBorders>
              <w:right w:val="single" w:sz="12" w:space="0" w:color="DDDDDD"/>
            </w:tcBorders>
          </w:tcPr>
          <w:p w14:paraId="700B863B" w14:textId="77777777" w:rsidR="00E81AC4" w:rsidRDefault="00E81AC4" w:rsidP="00840758">
            <w:pPr>
              <w:pStyle w:val="TableParagraph"/>
              <w:ind w:left="42"/>
              <w:rPr>
                <w:sz w:val="11"/>
              </w:rPr>
            </w:pPr>
            <w:proofErr w:type="spellStart"/>
            <w:r>
              <w:rPr>
                <w:color w:val="333333"/>
                <w:sz w:val="11"/>
              </w:rPr>
              <w:t>Mambane</w:t>
            </w:r>
            <w:proofErr w:type="spellEnd"/>
            <w:r>
              <w:rPr>
                <w:color w:val="333333"/>
                <w:spacing w:val="10"/>
                <w:sz w:val="11"/>
              </w:rPr>
              <w:t xml:space="preserve"> </w:t>
            </w:r>
            <w:r>
              <w:rPr>
                <w:color w:val="333333"/>
                <w:sz w:val="11"/>
              </w:rPr>
              <w:t>Clinic</w:t>
            </w:r>
          </w:p>
        </w:tc>
      </w:tr>
      <w:tr w:rsidR="00E81AC4" w14:paraId="0E0D60B8" w14:textId="77777777" w:rsidTr="00840758">
        <w:trPr>
          <w:trHeight w:val="208"/>
        </w:trPr>
        <w:tc>
          <w:tcPr>
            <w:tcW w:w="2470" w:type="dxa"/>
            <w:vMerge/>
            <w:tcBorders>
              <w:top w:val="nil"/>
              <w:left w:val="single" w:sz="8" w:space="0" w:color="DDDDDD"/>
              <w:bottom w:val="nil"/>
              <w:right w:val="single" w:sz="8" w:space="0" w:color="DDDDDD"/>
            </w:tcBorders>
          </w:tcPr>
          <w:p w14:paraId="21667917"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7340277E" w14:textId="77777777" w:rsidR="00E81AC4" w:rsidRDefault="00E81AC4" w:rsidP="00840758">
            <w:pPr>
              <w:rPr>
                <w:sz w:val="2"/>
                <w:szCs w:val="2"/>
              </w:rPr>
            </w:pPr>
          </w:p>
        </w:tc>
        <w:tc>
          <w:tcPr>
            <w:tcW w:w="240" w:type="dxa"/>
            <w:tcBorders>
              <w:left w:val="single" w:sz="8" w:space="0" w:color="DDDDDD"/>
            </w:tcBorders>
          </w:tcPr>
          <w:p w14:paraId="7F37F931" w14:textId="77777777" w:rsidR="00E81AC4" w:rsidRDefault="00E81AC4" w:rsidP="00840758">
            <w:pPr>
              <w:pStyle w:val="TableParagraph"/>
              <w:rPr>
                <w:sz w:val="10"/>
              </w:rPr>
            </w:pPr>
          </w:p>
        </w:tc>
        <w:tc>
          <w:tcPr>
            <w:tcW w:w="405" w:type="dxa"/>
          </w:tcPr>
          <w:p w14:paraId="215FC6B6" w14:textId="77777777" w:rsidR="00E81AC4" w:rsidRDefault="00E81AC4" w:rsidP="00840758">
            <w:pPr>
              <w:pStyle w:val="TableParagraph"/>
              <w:ind w:left="151" w:right="89"/>
              <w:rPr>
                <w:sz w:val="11"/>
              </w:rPr>
            </w:pPr>
            <w:r>
              <w:rPr>
                <w:color w:val="333333"/>
                <w:sz w:val="11"/>
              </w:rPr>
              <w:t>92</w:t>
            </w:r>
          </w:p>
        </w:tc>
        <w:tc>
          <w:tcPr>
            <w:tcW w:w="1448" w:type="dxa"/>
            <w:tcBorders>
              <w:right w:val="single" w:sz="12" w:space="0" w:color="DDDDDD"/>
            </w:tcBorders>
          </w:tcPr>
          <w:p w14:paraId="7256FBF8" w14:textId="77777777" w:rsidR="00E81AC4" w:rsidRDefault="00E81AC4" w:rsidP="00840758">
            <w:pPr>
              <w:pStyle w:val="TableParagraph"/>
              <w:ind w:left="42"/>
              <w:rPr>
                <w:sz w:val="11"/>
              </w:rPr>
            </w:pPr>
            <w:r>
              <w:rPr>
                <w:color w:val="333333"/>
                <w:sz w:val="11"/>
              </w:rPr>
              <w:t>Lubombo</w:t>
            </w:r>
            <w:r>
              <w:rPr>
                <w:color w:val="333333"/>
                <w:spacing w:val="10"/>
                <w:sz w:val="11"/>
              </w:rPr>
              <w:t xml:space="preserve"> </w:t>
            </w:r>
            <w:r>
              <w:rPr>
                <w:color w:val="333333"/>
                <w:sz w:val="11"/>
              </w:rPr>
              <w:t>Referral</w:t>
            </w:r>
          </w:p>
        </w:tc>
      </w:tr>
      <w:tr w:rsidR="00E81AC4" w14:paraId="77DB1359" w14:textId="77777777" w:rsidTr="00840758">
        <w:trPr>
          <w:trHeight w:val="93"/>
        </w:trPr>
        <w:tc>
          <w:tcPr>
            <w:tcW w:w="2470" w:type="dxa"/>
            <w:vMerge/>
            <w:tcBorders>
              <w:top w:val="nil"/>
              <w:left w:val="single" w:sz="8" w:space="0" w:color="DDDDDD"/>
              <w:bottom w:val="nil"/>
              <w:right w:val="single" w:sz="8" w:space="0" w:color="DDDDDD"/>
            </w:tcBorders>
          </w:tcPr>
          <w:p w14:paraId="32441D7B"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7A2BB8B8" w14:textId="77777777" w:rsidR="00E81AC4" w:rsidRDefault="00E81AC4" w:rsidP="00840758">
            <w:pPr>
              <w:rPr>
                <w:sz w:val="2"/>
                <w:szCs w:val="2"/>
              </w:rPr>
            </w:pPr>
          </w:p>
        </w:tc>
        <w:tc>
          <w:tcPr>
            <w:tcW w:w="2093" w:type="dxa"/>
            <w:gridSpan w:val="3"/>
            <w:tcBorders>
              <w:bottom w:val="nil"/>
            </w:tcBorders>
          </w:tcPr>
          <w:p w14:paraId="7A5A5E28" w14:textId="77777777" w:rsidR="00E81AC4" w:rsidRDefault="00E81AC4" w:rsidP="00840758">
            <w:pPr>
              <w:pStyle w:val="TableParagraph"/>
              <w:rPr>
                <w:sz w:val="4"/>
              </w:rPr>
            </w:pPr>
          </w:p>
        </w:tc>
      </w:tr>
    </w:tbl>
    <w:p w14:paraId="2A82300D" w14:textId="77777777" w:rsidR="00E81AC4" w:rsidRDefault="00E81AC4" w:rsidP="00E81AC4">
      <w:pPr>
        <w:rPr>
          <w:sz w:val="4"/>
        </w:rPr>
        <w:sectPr w:rsidR="00E81AC4">
          <w:pgSz w:w="11900" w:h="16850"/>
          <w:pgMar w:top="460" w:right="400" w:bottom="480" w:left="580" w:header="276" w:footer="286" w:gutter="0"/>
          <w:cols w:space="720"/>
        </w:sectPr>
      </w:pPr>
    </w:p>
    <w:p w14:paraId="5F7A19CB" w14:textId="77777777" w:rsidR="00E81AC4" w:rsidRDefault="00E81AC4" w:rsidP="00E81AC4">
      <w:pPr>
        <w:pStyle w:val="BodyText"/>
        <w:spacing w:before="11"/>
        <w:rPr>
          <w:b/>
          <w:sz w:val="6"/>
        </w:rPr>
      </w:pPr>
    </w:p>
    <w:tbl>
      <w:tblPr>
        <w:tblW w:w="0" w:type="auto"/>
        <w:tblInd w:w="13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3"/>
        <w:gridCol w:w="243"/>
        <w:gridCol w:w="406"/>
        <w:gridCol w:w="1452"/>
      </w:tblGrid>
      <w:tr w:rsidR="00E81AC4" w14:paraId="333E28E6" w14:textId="77777777" w:rsidTr="00840758">
        <w:trPr>
          <w:trHeight w:val="407"/>
        </w:trPr>
        <w:tc>
          <w:tcPr>
            <w:tcW w:w="2470" w:type="dxa"/>
          </w:tcPr>
          <w:p w14:paraId="6A3C6DFD" w14:textId="77777777" w:rsidR="00E81AC4" w:rsidRDefault="00E81AC4" w:rsidP="00840758">
            <w:pPr>
              <w:pStyle w:val="TableParagraph"/>
              <w:spacing w:before="1"/>
              <w:rPr>
                <w:b/>
                <w:sz w:val="12"/>
              </w:rPr>
            </w:pPr>
          </w:p>
          <w:p w14:paraId="2B547CAC" w14:textId="77777777" w:rsidR="00E81AC4" w:rsidRDefault="00E81AC4" w:rsidP="00840758">
            <w:pPr>
              <w:pStyle w:val="TableParagraph"/>
              <w:ind w:left="64"/>
              <w:rPr>
                <w:b/>
                <w:sz w:val="12"/>
              </w:rPr>
            </w:pPr>
            <w:r>
              <w:rPr>
                <w:b/>
                <w:color w:val="333333"/>
                <w:w w:val="105"/>
                <w:sz w:val="12"/>
              </w:rPr>
              <w:t>Field</w:t>
            </w:r>
          </w:p>
        </w:tc>
        <w:tc>
          <w:tcPr>
            <w:tcW w:w="6063" w:type="dxa"/>
          </w:tcPr>
          <w:p w14:paraId="633F8C54" w14:textId="77777777" w:rsidR="00E81AC4" w:rsidRDefault="00E81AC4" w:rsidP="00840758">
            <w:pPr>
              <w:pStyle w:val="TableParagraph"/>
              <w:spacing w:before="1"/>
              <w:rPr>
                <w:b/>
                <w:sz w:val="12"/>
              </w:rPr>
            </w:pPr>
          </w:p>
          <w:p w14:paraId="17F7550D" w14:textId="77777777" w:rsidR="00E81AC4" w:rsidRDefault="00E81AC4" w:rsidP="00840758">
            <w:pPr>
              <w:pStyle w:val="TableParagraph"/>
              <w:ind w:left="66"/>
              <w:rPr>
                <w:b/>
                <w:sz w:val="12"/>
              </w:rPr>
            </w:pPr>
            <w:r>
              <w:rPr>
                <w:b/>
                <w:color w:val="333333"/>
                <w:w w:val="105"/>
                <w:sz w:val="12"/>
              </w:rPr>
              <w:t>Question</w:t>
            </w:r>
          </w:p>
        </w:tc>
        <w:tc>
          <w:tcPr>
            <w:tcW w:w="2101" w:type="dxa"/>
            <w:gridSpan w:val="3"/>
            <w:tcBorders>
              <w:bottom w:val="single" w:sz="12" w:space="0" w:color="DDDDDD"/>
            </w:tcBorders>
          </w:tcPr>
          <w:p w14:paraId="068681BC" w14:textId="77777777" w:rsidR="00E81AC4" w:rsidRDefault="00E81AC4" w:rsidP="00840758">
            <w:pPr>
              <w:pStyle w:val="TableParagraph"/>
              <w:spacing w:before="1"/>
              <w:rPr>
                <w:b/>
                <w:sz w:val="12"/>
              </w:rPr>
            </w:pPr>
          </w:p>
          <w:p w14:paraId="712BAAA3" w14:textId="77777777" w:rsidR="00E81AC4" w:rsidRDefault="00E81AC4" w:rsidP="00840758">
            <w:pPr>
              <w:pStyle w:val="TableParagraph"/>
              <w:ind w:left="65"/>
              <w:rPr>
                <w:b/>
                <w:sz w:val="12"/>
              </w:rPr>
            </w:pPr>
            <w:r>
              <w:rPr>
                <w:b/>
                <w:color w:val="333333"/>
                <w:w w:val="105"/>
                <w:sz w:val="12"/>
              </w:rPr>
              <w:t>Answer</w:t>
            </w:r>
          </w:p>
        </w:tc>
      </w:tr>
      <w:tr w:rsidR="00E81AC4" w14:paraId="343CB626" w14:textId="77777777" w:rsidTr="00840758">
        <w:trPr>
          <w:trHeight w:val="207"/>
        </w:trPr>
        <w:tc>
          <w:tcPr>
            <w:tcW w:w="2470" w:type="dxa"/>
            <w:vMerge w:val="restart"/>
            <w:tcBorders>
              <w:bottom w:val="nil"/>
            </w:tcBorders>
          </w:tcPr>
          <w:p w14:paraId="72B3D8CB" w14:textId="77777777" w:rsidR="00E81AC4" w:rsidRDefault="00E81AC4" w:rsidP="00840758">
            <w:pPr>
              <w:pStyle w:val="TableParagraph"/>
              <w:rPr>
                <w:sz w:val="10"/>
              </w:rPr>
            </w:pPr>
          </w:p>
        </w:tc>
        <w:tc>
          <w:tcPr>
            <w:tcW w:w="6063" w:type="dxa"/>
            <w:vMerge w:val="restart"/>
            <w:tcBorders>
              <w:bottom w:val="nil"/>
              <w:right w:val="single" w:sz="12" w:space="0" w:color="DDDDDD"/>
            </w:tcBorders>
          </w:tcPr>
          <w:p w14:paraId="7890CA65" w14:textId="77777777" w:rsidR="00E81AC4" w:rsidRDefault="00E81AC4" w:rsidP="00840758">
            <w:pPr>
              <w:pStyle w:val="TableParagraph"/>
              <w:rPr>
                <w:sz w:val="10"/>
              </w:rPr>
            </w:pPr>
          </w:p>
        </w:tc>
        <w:tc>
          <w:tcPr>
            <w:tcW w:w="243" w:type="dxa"/>
            <w:tcBorders>
              <w:top w:val="single" w:sz="12" w:space="0" w:color="DDDDDD"/>
              <w:left w:val="single" w:sz="12" w:space="0" w:color="DDDDDD"/>
            </w:tcBorders>
          </w:tcPr>
          <w:p w14:paraId="65B17F0C" w14:textId="77777777" w:rsidR="00E81AC4" w:rsidRDefault="00E81AC4" w:rsidP="00840758">
            <w:pPr>
              <w:pStyle w:val="TableParagraph"/>
              <w:rPr>
                <w:sz w:val="10"/>
              </w:rPr>
            </w:pPr>
          </w:p>
        </w:tc>
        <w:tc>
          <w:tcPr>
            <w:tcW w:w="406" w:type="dxa"/>
            <w:tcBorders>
              <w:top w:val="single" w:sz="12" w:space="0" w:color="DDDDDD"/>
            </w:tcBorders>
          </w:tcPr>
          <w:p w14:paraId="6563E106" w14:textId="77777777" w:rsidR="00E81AC4" w:rsidRDefault="00E81AC4" w:rsidP="00840758">
            <w:pPr>
              <w:pStyle w:val="TableParagraph"/>
              <w:ind w:left="173"/>
              <w:rPr>
                <w:sz w:val="11"/>
              </w:rPr>
            </w:pPr>
            <w:r>
              <w:rPr>
                <w:color w:val="333333"/>
                <w:sz w:val="11"/>
              </w:rPr>
              <w:t>93</w:t>
            </w:r>
          </w:p>
        </w:tc>
        <w:tc>
          <w:tcPr>
            <w:tcW w:w="1452" w:type="dxa"/>
            <w:tcBorders>
              <w:top w:val="single" w:sz="12" w:space="0" w:color="DDDDDD"/>
              <w:right w:val="single" w:sz="12" w:space="0" w:color="DDDDDD"/>
            </w:tcBorders>
          </w:tcPr>
          <w:p w14:paraId="43BC9213" w14:textId="77777777" w:rsidR="00E81AC4" w:rsidRDefault="00E81AC4" w:rsidP="00840758">
            <w:pPr>
              <w:pStyle w:val="TableParagraph"/>
              <w:ind w:left="40"/>
              <w:rPr>
                <w:sz w:val="11"/>
              </w:rPr>
            </w:pPr>
            <w:proofErr w:type="spellStart"/>
            <w:r>
              <w:rPr>
                <w:color w:val="333333"/>
                <w:sz w:val="11"/>
              </w:rPr>
              <w:t>Siphofaneni</w:t>
            </w:r>
            <w:proofErr w:type="spellEnd"/>
            <w:r>
              <w:rPr>
                <w:color w:val="333333"/>
                <w:spacing w:val="8"/>
                <w:sz w:val="11"/>
              </w:rPr>
              <w:t xml:space="preserve"> </w:t>
            </w:r>
            <w:r>
              <w:rPr>
                <w:color w:val="333333"/>
                <w:sz w:val="11"/>
              </w:rPr>
              <w:t>Clinic</w:t>
            </w:r>
          </w:p>
        </w:tc>
      </w:tr>
      <w:tr w:rsidR="00E81AC4" w14:paraId="46AFC935" w14:textId="77777777" w:rsidTr="00840758">
        <w:trPr>
          <w:trHeight w:val="208"/>
        </w:trPr>
        <w:tc>
          <w:tcPr>
            <w:tcW w:w="2470" w:type="dxa"/>
            <w:vMerge/>
            <w:tcBorders>
              <w:top w:val="nil"/>
              <w:bottom w:val="nil"/>
            </w:tcBorders>
          </w:tcPr>
          <w:p w14:paraId="1824A214" w14:textId="77777777" w:rsidR="00E81AC4" w:rsidRDefault="00E81AC4" w:rsidP="00840758">
            <w:pPr>
              <w:rPr>
                <w:sz w:val="2"/>
                <w:szCs w:val="2"/>
              </w:rPr>
            </w:pPr>
          </w:p>
        </w:tc>
        <w:tc>
          <w:tcPr>
            <w:tcW w:w="6063" w:type="dxa"/>
            <w:vMerge/>
            <w:tcBorders>
              <w:top w:val="nil"/>
              <w:bottom w:val="nil"/>
              <w:right w:val="single" w:sz="12" w:space="0" w:color="DDDDDD"/>
            </w:tcBorders>
          </w:tcPr>
          <w:p w14:paraId="506A9DAD" w14:textId="77777777" w:rsidR="00E81AC4" w:rsidRDefault="00E81AC4" w:rsidP="00840758">
            <w:pPr>
              <w:rPr>
                <w:sz w:val="2"/>
                <w:szCs w:val="2"/>
              </w:rPr>
            </w:pPr>
          </w:p>
        </w:tc>
        <w:tc>
          <w:tcPr>
            <w:tcW w:w="243" w:type="dxa"/>
            <w:tcBorders>
              <w:left w:val="single" w:sz="12" w:space="0" w:color="DDDDDD"/>
            </w:tcBorders>
          </w:tcPr>
          <w:p w14:paraId="252FC978" w14:textId="77777777" w:rsidR="00E81AC4" w:rsidRDefault="00E81AC4" w:rsidP="00840758">
            <w:pPr>
              <w:pStyle w:val="TableParagraph"/>
              <w:rPr>
                <w:sz w:val="10"/>
              </w:rPr>
            </w:pPr>
          </w:p>
        </w:tc>
        <w:tc>
          <w:tcPr>
            <w:tcW w:w="406" w:type="dxa"/>
          </w:tcPr>
          <w:p w14:paraId="3550CF58" w14:textId="77777777" w:rsidR="00E81AC4" w:rsidRDefault="00E81AC4" w:rsidP="00840758">
            <w:pPr>
              <w:pStyle w:val="TableParagraph"/>
              <w:ind w:left="173"/>
              <w:rPr>
                <w:sz w:val="11"/>
              </w:rPr>
            </w:pPr>
            <w:r>
              <w:rPr>
                <w:color w:val="333333"/>
                <w:sz w:val="11"/>
              </w:rPr>
              <w:t>94</w:t>
            </w:r>
          </w:p>
        </w:tc>
        <w:tc>
          <w:tcPr>
            <w:tcW w:w="1452" w:type="dxa"/>
            <w:tcBorders>
              <w:right w:val="single" w:sz="12" w:space="0" w:color="DDDDDD"/>
            </w:tcBorders>
          </w:tcPr>
          <w:p w14:paraId="782F3922" w14:textId="77777777" w:rsidR="00E81AC4" w:rsidRDefault="00E81AC4" w:rsidP="00840758">
            <w:pPr>
              <w:pStyle w:val="TableParagraph"/>
              <w:ind w:left="40"/>
              <w:rPr>
                <w:sz w:val="11"/>
              </w:rPr>
            </w:pPr>
            <w:r>
              <w:rPr>
                <w:color w:val="333333"/>
                <w:sz w:val="11"/>
              </w:rPr>
              <w:t>Big</w:t>
            </w:r>
            <w:r>
              <w:rPr>
                <w:color w:val="333333"/>
                <w:spacing w:val="6"/>
                <w:sz w:val="11"/>
              </w:rPr>
              <w:t xml:space="preserve"> </w:t>
            </w:r>
            <w:r>
              <w:rPr>
                <w:color w:val="333333"/>
                <w:sz w:val="11"/>
              </w:rPr>
              <w:t>Bend</w:t>
            </w:r>
            <w:r>
              <w:rPr>
                <w:color w:val="333333"/>
                <w:spacing w:val="10"/>
                <w:sz w:val="11"/>
              </w:rPr>
              <w:t xml:space="preserve"> </w:t>
            </w:r>
            <w:r>
              <w:rPr>
                <w:color w:val="333333"/>
                <w:sz w:val="11"/>
              </w:rPr>
              <w:t>Prison</w:t>
            </w:r>
            <w:r>
              <w:rPr>
                <w:color w:val="333333"/>
                <w:spacing w:val="6"/>
                <w:sz w:val="11"/>
              </w:rPr>
              <w:t xml:space="preserve"> </w:t>
            </w:r>
            <w:r>
              <w:rPr>
                <w:color w:val="333333"/>
                <w:sz w:val="11"/>
              </w:rPr>
              <w:t>Clinic</w:t>
            </w:r>
          </w:p>
        </w:tc>
      </w:tr>
      <w:tr w:rsidR="00E81AC4" w14:paraId="427A3510" w14:textId="77777777" w:rsidTr="00840758">
        <w:trPr>
          <w:trHeight w:val="208"/>
        </w:trPr>
        <w:tc>
          <w:tcPr>
            <w:tcW w:w="2470" w:type="dxa"/>
            <w:vMerge/>
            <w:tcBorders>
              <w:top w:val="nil"/>
              <w:bottom w:val="nil"/>
            </w:tcBorders>
          </w:tcPr>
          <w:p w14:paraId="60C6D9D5" w14:textId="77777777" w:rsidR="00E81AC4" w:rsidRDefault="00E81AC4" w:rsidP="00840758">
            <w:pPr>
              <w:rPr>
                <w:sz w:val="2"/>
                <w:szCs w:val="2"/>
              </w:rPr>
            </w:pPr>
          </w:p>
        </w:tc>
        <w:tc>
          <w:tcPr>
            <w:tcW w:w="6063" w:type="dxa"/>
            <w:vMerge/>
            <w:tcBorders>
              <w:top w:val="nil"/>
              <w:bottom w:val="nil"/>
              <w:right w:val="single" w:sz="12" w:space="0" w:color="DDDDDD"/>
            </w:tcBorders>
          </w:tcPr>
          <w:p w14:paraId="479FA994" w14:textId="77777777" w:rsidR="00E81AC4" w:rsidRDefault="00E81AC4" w:rsidP="00840758">
            <w:pPr>
              <w:rPr>
                <w:sz w:val="2"/>
                <w:szCs w:val="2"/>
              </w:rPr>
            </w:pPr>
          </w:p>
        </w:tc>
        <w:tc>
          <w:tcPr>
            <w:tcW w:w="243" w:type="dxa"/>
            <w:tcBorders>
              <w:left w:val="single" w:sz="12" w:space="0" w:color="DDDDDD"/>
            </w:tcBorders>
          </w:tcPr>
          <w:p w14:paraId="53396D81" w14:textId="77777777" w:rsidR="00E81AC4" w:rsidRDefault="00E81AC4" w:rsidP="00840758">
            <w:pPr>
              <w:pStyle w:val="TableParagraph"/>
              <w:rPr>
                <w:sz w:val="10"/>
              </w:rPr>
            </w:pPr>
          </w:p>
        </w:tc>
        <w:tc>
          <w:tcPr>
            <w:tcW w:w="406" w:type="dxa"/>
          </w:tcPr>
          <w:p w14:paraId="5D2AC66D" w14:textId="77777777" w:rsidR="00E81AC4" w:rsidRDefault="00E81AC4" w:rsidP="00840758">
            <w:pPr>
              <w:pStyle w:val="TableParagraph"/>
              <w:ind w:left="173"/>
              <w:rPr>
                <w:sz w:val="11"/>
              </w:rPr>
            </w:pPr>
            <w:r>
              <w:rPr>
                <w:color w:val="333333"/>
                <w:sz w:val="11"/>
              </w:rPr>
              <w:t>95</w:t>
            </w:r>
          </w:p>
        </w:tc>
        <w:tc>
          <w:tcPr>
            <w:tcW w:w="1452" w:type="dxa"/>
            <w:tcBorders>
              <w:right w:val="single" w:sz="12" w:space="0" w:color="DDDDDD"/>
            </w:tcBorders>
          </w:tcPr>
          <w:p w14:paraId="4D0B3843" w14:textId="77777777" w:rsidR="00E81AC4" w:rsidRDefault="00E81AC4" w:rsidP="00840758">
            <w:pPr>
              <w:pStyle w:val="TableParagraph"/>
              <w:ind w:left="40"/>
              <w:rPr>
                <w:sz w:val="11"/>
              </w:rPr>
            </w:pPr>
            <w:r>
              <w:rPr>
                <w:color w:val="333333"/>
                <w:sz w:val="11"/>
              </w:rPr>
              <w:t>C.M.C.D</w:t>
            </w:r>
            <w:r>
              <w:rPr>
                <w:color w:val="333333"/>
                <w:spacing w:val="10"/>
                <w:sz w:val="11"/>
              </w:rPr>
              <w:t xml:space="preserve"> </w:t>
            </w:r>
            <w:r>
              <w:rPr>
                <w:color w:val="333333"/>
                <w:sz w:val="11"/>
              </w:rPr>
              <w:t>Ravenna</w:t>
            </w:r>
            <w:r>
              <w:rPr>
                <w:color w:val="333333"/>
                <w:spacing w:val="13"/>
                <w:sz w:val="11"/>
              </w:rPr>
              <w:t xml:space="preserve"> </w:t>
            </w:r>
            <w:r>
              <w:rPr>
                <w:color w:val="333333"/>
                <w:sz w:val="11"/>
              </w:rPr>
              <w:t>Clinic</w:t>
            </w:r>
          </w:p>
        </w:tc>
      </w:tr>
      <w:tr w:rsidR="00E81AC4" w14:paraId="39DAFA11" w14:textId="77777777" w:rsidTr="00840758">
        <w:trPr>
          <w:trHeight w:val="208"/>
        </w:trPr>
        <w:tc>
          <w:tcPr>
            <w:tcW w:w="2470" w:type="dxa"/>
            <w:vMerge/>
            <w:tcBorders>
              <w:top w:val="nil"/>
              <w:bottom w:val="nil"/>
            </w:tcBorders>
          </w:tcPr>
          <w:p w14:paraId="65526EAB" w14:textId="77777777" w:rsidR="00E81AC4" w:rsidRDefault="00E81AC4" w:rsidP="00840758">
            <w:pPr>
              <w:rPr>
                <w:sz w:val="2"/>
                <w:szCs w:val="2"/>
              </w:rPr>
            </w:pPr>
          </w:p>
        </w:tc>
        <w:tc>
          <w:tcPr>
            <w:tcW w:w="6063" w:type="dxa"/>
            <w:vMerge/>
            <w:tcBorders>
              <w:top w:val="nil"/>
              <w:bottom w:val="nil"/>
              <w:right w:val="single" w:sz="12" w:space="0" w:color="DDDDDD"/>
            </w:tcBorders>
          </w:tcPr>
          <w:p w14:paraId="266C7761" w14:textId="77777777" w:rsidR="00E81AC4" w:rsidRDefault="00E81AC4" w:rsidP="00840758">
            <w:pPr>
              <w:rPr>
                <w:sz w:val="2"/>
                <w:szCs w:val="2"/>
              </w:rPr>
            </w:pPr>
          </w:p>
        </w:tc>
        <w:tc>
          <w:tcPr>
            <w:tcW w:w="243" w:type="dxa"/>
            <w:tcBorders>
              <w:left w:val="single" w:sz="12" w:space="0" w:color="DDDDDD"/>
            </w:tcBorders>
          </w:tcPr>
          <w:p w14:paraId="2A2C953D" w14:textId="77777777" w:rsidR="00E81AC4" w:rsidRDefault="00E81AC4" w:rsidP="00840758">
            <w:pPr>
              <w:pStyle w:val="TableParagraph"/>
              <w:rPr>
                <w:sz w:val="10"/>
              </w:rPr>
            </w:pPr>
          </w:p>
        </w:tc>
        <w:tc>
          <w:tcPr>
            <w:tcW w:w="406" w:type="dxa"/>
          </w:tcPr>
          <w:p w14:paraId="0B660634" w14:textId="77777777" w:rsidR="00E81AC4" w:rsidRDefault="00E81AC4" w:rsidP="00840758">
            <w:pPr>
              <w:pStyle w:val="TableParagraph"/>
              <w:ind w:left="173"/>
              <w:rPr>
                <w:sz w:val="11"/>
              </w:rPr>
            </w:pPr>
            <w:r>
              <w:rPr>
                <w:color w:val="333333"/>
                <w:sz w:val="11"/>
              </w:rPr>
              <w:t>96</w:t>
            </w:r>
          </w:p>
        </w:tc>
        <w:tc>
          <w:tcPr>
            <w:tcW w:w="1452" w:type="dxa"/>
            <w:tcBorders>
              <w:right w:val="single" w:sz="12" w:space="0" w:color="DDDDDD"/>
            </w:tcBorders>
          </w:tcPr>
          <w:p w14:paraId="64089F7A" w14:textId="77777777" w:rsidR="00E81AC4" w:rsidRDefault="00E81AC4" w:rsidP="00840758">
            <w:pPr>
              <w:pStyle w:val="TableParagraph"/>
              <w:ind w:left="40"/>
              <w:rPr>
                <w:sz w:val="11"/>
              </w:rPr>
            </w:pPr>
            <w:r>
              <w:rPr>
                <w:color w:val="333333"/>
                <w:sz w:val="11"/>
              </w:rPr>
              <w:t>St.</w:t>
            </w:r>
            <w:r>
              <w:rPr>
                <w:color w:val="333333"/>
                <w:spacing w:val="10"/>
                <w:sz w:val="11"/>
              </w:rPr>
              <w:t xml:space="preserve"> </w:t>
            </w:r>
            <w:r>
              <w:rPr>
                <w:color w:val="333333"/>
                <w:sz w:val="11"/>
              </w:rPr>
              <w:t>Phillip's</w:t>
            </w:r>
            <w:r>
              <w:rPr>
                <w:color w:val="333333"/>
                <w:spacing w:val="10"/>
                <w:sz w:val="11"/>
              </w:rPr>
              <w:t xml:space="preserve"> </w:t>
            </w:r>
            <w:r>
              <w:rPr>
                <w:color w:val="333333"/>
                <w:sz w:val="11"/>
              </w:rPr>
              <w:t>Clinic</w:t>
            </w:r>
          </w:p>
        </w:tc>
      </w:tr>
      <w:tr w:rsidR="00E81AC4" w14:paraId="0A4F2459" w14:textId="77777777" w:rsidTr="00840758">
        <w:trPr>
          <w:trHeight w:val="208"/>
        </w:trPr>
        <w:tc>
          <w:tcPr>
            <w:tcW w:w="2470" w:type="dxa"/>
            <w:vMerge/>
            <w:tcBorders>
              <w:top w:val="nil"/>
              <w:bottom w:val="nil"/>
            </w:tcBorders>
          </w:tcPr>
          <w:p w14:paraId="20B8237D" w14:textId="77777777" w:rsidR="00E81AC4" w:rsidRDefault="00E81AC4" w:rsidP="00840758">
            <w:pPr>
              <w:rPr>
                <w:sz w:val="2"/>
                <w:szCs w:val="2"/>
              </w:rPr>
            </w:pPr>
          </w:p>
        </w:tc>
        <w:tc>
          <w:tcPr>
            <w:tcW w:w="6063" w:type="dxa"/>
            <w:vMerge/>
            <w:tcBorders>
              <w:top w:val="nil"/>
              <w:bottom w:val="nil"/>
              <w:right w:val="single" w:sz="12" w:space="0" w:color="DDDDDD"/>
            </w:tcBorders>
          </w:tcPr>
          <w:p w14:paraId="5336268F" w14:textId="77777777" w:rsidR="00E81AC4" w:rsidRDefault="00E81AC4" w:rsidP="00840758">
            <w:pPr>
              <w:rPr>
                <w:sz w:val="2"/>
                <w:szCs w:val="2"/>
              </w:rPr>
            </w:pPr>
          </w:p>
        </w:tc>
        <w:tc>
          <w:tcPr>
            <w:tcW w:w="243" w:type="dxa"/>
            <w:tcBorders>
              <w:left w:val="single" w:sz="12" w:space="0" w:color="DDDDDD"/>
            </w:tcBorders>
          </w:tcPr>
          <w:p w14:paraId="5F7225F9" w14:textId="77777777" w:rsidR="00E81AC4" w:rsidRDefault="00E81AC4" w:rsidP="00840758">
            <w:pPr>
              <w:pStyle w:val="TableParagraph"/>
              <w:rPr>
                <w:sz w:val="10"/>
              </w:rPr>
            </w:pPr>
          </w:p>
        </w:tc>
        <w:tc>
          <w:tcPr>
            <w:tcW w:w="406" w:type="dxa"/>
          </w:tcPr>
          <w:p w14:paraId="39279C1F" w14:textId="77777777" w:rsidR="00E81AC4" w:rsidRDefault="00E81AC4" w:rsidP="00840758">
            <w:pPr>
              <w:pStyle w:val="TableParagraph"/>
              <w:ind w:left="173"/>
              <w:rPr>
                <w:sz w:val="11"/>
              </w:rPr>
            </w:pPr>
            <w:r>
              <w:rPr>
                <w:color w:val="333333"/>
                <w:sz w:val="11"/>
              </w:rPr>
              <w:t>97</w:t>
            </w:r>
          </w:p>
        </w:tc>
        <w:tc>
          <w:tcPr>
            <w:tcW w:w="1452" w:type="dxa"/>
            <w:tcBorders>
              <w:right w:val="single" w:sz="12" w:space="0" w:color="DDDDDD"/>
            </w:tcBorders>
          </w:tcPr>
          <w:p w14:paraId="3F9D22DC" w14:textId="77777777" w:rsidR="00E81AC4" w:rsidRDefault="00E81AC4" w:rsidP="00840758">
            <w:pPr>
              <w:pStyle w:val="TableParagraph"/>
              <w:ind w:left="40"/>
              <w:rPr>
                <w:sz w:val="11"/>
              </w:rPr>
            </w:pPr>
            <w:proofErr w:type="spellStart"/>
            <w:r>
              <w:rPr>
                <w:color w:val="333333"/>
                <w:sz w:val="11"/>
              </w:rPr>
              <w:t>Ubombo</w:t>
            </w:r>
            <w:proofErr w:type="spellEnd"/>
            <w:r>
              <w:rPr>
                <w:color w:val="333333"/>
                <w:spacing w:val="11"/>
                <w:sz w:val="11"/>
              </w:rPr>
              <w:t xml:space="preserve"> </w:t>
            </w:r>
            <w:r>
              <w:rPr>
                <w:color w:val="333333"/>
                <w:sz w:val="11"/>
              </w:rPr>
              <w:t>Sugar</w:t>
            </w:r>
            <w:r>
              <w:rPr>
                <w:color w:val="333333"/>
                <w:spacing w:val="14"/>
                <w:sz w:val="11"/>
              </w:rPr>
              <w:t xml:space="preserve"> </w:t>
            </w:r>
            <w:r>
              <w:rPr>
                <w:color w:val="333333"/>
                <w:sz w:val="11"/>
              </w:rPr>
              <w:t>Hospital</w:t>
            </w:r>
          </w:p>
        </w:tc>
      </w:tr>
      <w:tr w:rsidR="00E81AC4" w14:paraId="08656F13" w14:textId="77777777" w:rsidTr="00840758">
        <w:trPr>
          <w:trHeight w:val="208"/>
        </w:trPr>
        <w:tc>
          <w:tcPr>
            <w:tcW w:w="2470" w:type="dxa"/>
            <w:vMerge/>
            <w:tcBorders>
              <w:top w:val="nil"/>
              <w:bottom w:val="nil"/>
            </w:tcBorders>
          </w:tcPr>
          <w:p w14:paraId="19321651" w14:textId="77777777" w:rsidR="00E81AC4" w:rsidRDefault="00E81AC4" w:rsidP="00840758">
            <w:pPr>
              <w:rPr>
                <w:sz w:val="2"/>
                <w:szCs w:val="2"/>
              </w:rPr>
            </w:pPr>
          </w:p>
        </w:tc>
        <w:tc>
          <w:tcPr>
            <w:tcW w:w="6063" w:type="dxa"/>
            <w:vMerge/>
            <w:tcBorders>
              <w:top w:val="nil"/>
              <w:bottom w:val="nil"/>
              <w:right w:val="single" w:sz="12" w:space="0" w:color="DDDDDD"/>
            </w:tcBorders>
          </w:tcPr>
          <w:p w14:paraId="318EECCE" w14:textId="77777777" w:rsidR="00E81AC4" w:rsidRDefault="00E81AC4" w:rsidP="00840758">
            <w:pPr>
              <w:rPr>
                <w:sz w:val="2"/>
                <w:szCs w:val="2"/>
              </w:rPr>
            </w:pPr>
          </w:p>
        </w:tc>
        <w:tc>
          <w:tcPr>
            <w:tcW w:w="243" w:type="dxa"/>
            <w:tcBorders>
              <w:left w:val="single" w:sz="12" w:space="0" w:color="DDDDDD"/>
            </w:tcBorders>
          </w:tcPr>
          <w:p w14:paraId="531F6A56" w14:textId="77777777" w:rsidR="00E81AC4" w:rsidRDefault="00E81AC4" w:rsidP="00840758">
            <w:pPr>
              <w:pStyle w:val="TableParagraph"/>
              <w:rPr>
                <w:sz w:val="10"/>
              </w:rPr>
            </w:pPr>
          </w:p>
        </w:tc>
        <w:tc>
          <w:tcPr>
            <w:tcW w:w="406" w:type="dxa"/>
          </w:tcPr>
          <w:p w14:paraId="773F345D" w14:textId="77777777" w:rsidR="00E81AC4" w:rsidRDefault="00E81AC4" w:rsidP="00840758">
            <w:pPr>
              <w:pStyle w:val="TableParagraph"/>
              <w:ind w:left="173"/>
              <w:rPr>
                <w:sz w:val="11"/>
              </w:rPr>
            </w:pPr>
            <w:r>
              <w:rPr>
                <w:color w:val="333333"/>
                <w:sz w:val="11"/>
              </w:rPr>
              <w:t>98</w:t>
            </w:r>
          </w:p>
        </w:tc>
        <w:tc>
          <w:tcPr>
            <w:tcW w:w="1452" w:type="dxa"/>
            <w:tcBorders>
              <w:right w:val="single" w:sz="12" w:space="0" w:color="DDDDDD"/>
            </w:tcBorders>
          </w:tcPr>
          <w:p w14:paraId="4EC8CCCB" w14:textId="77777777" w:rsidR="00E81AC4" w:rsidRDefault="00E81AC4" w:rsidP="00840758">
            <w:pPr>
              <w:pStyle w:val="TableParagraph"/>
              <w:ind w:left="40"/>
              <w:rPr>
                <w:sz w:val="11"/>
              </w:rPr>
            </w:pPr>
            <w:proofErr w:type="spellStart"/>
            <w:r>
              <w:rPr>
                <w:color w:val="333333"/>
                <w:sz w:val="11"/>
              </w:rPr>
              <w:t>Tikhuba</w:t>
            </w:r>
            <w:proofErr w:type="spellEnd"/>
            <w:r>
              <w:rPr>
                <w:color w:val="333333"/>
                <w:spacing w:val="1"/>
                <w:sz w:val="11"/>
              </w:rPr>
              <w:t xml:space="preserve"> </w:t>
            </w:r>
            <w:r>
              <w:rPr>
                <w:color w:val="333333"/>
                <w:sz w:val="11"/>
              </w:rPr>
              <w:t>Clinic</w:t>
            </w:r>
          </w:p>
        </w:tc>
      </w:tr>
      <w:tr w:rsidR="00E81AC4" w14:paraId="228B6BA5" w14:textId="77777777" w:rsidTr="00840758">
        <w:trPr>
          <w:trHeight w:val="208"/>
        </w:trPr>
        <w:tc>
          <w:tcPr>
            <w:tcW w:w="2470" w:type="dxa"/>
            <w:vMerge/>
            <w:tcBorders>
              <w:top w:val="nil"/>
              <w:bottom w:val="nil"/>
            </w:tcBorders>
          </w:tcPr>
          <w:p w14:paraId="3662F1E3" w14:textId="77777777" w:rsidR="00E81AC4" w:rsidRDefault="00E81AC4" w:rsidP="00840758">
            <w:pPr>
              <w:rPr>
                <w:sz w:val="2"/>
                <w:szCs w:val="2"/>
              </w:rPr>
            </w:pPr>
          </w:p>
        </w:tc>
        <w:tc>
          <w:tcPr>
            <w:tcW w:w="6063" w:type="dxa"/>
            <w:vMerge/>
            <w:tcBorders>
              <w:top w:val="nil"/>
              <w:bottom w:val="nil"/>
              <w:right w:val="single" w:sz="12" w:space="0" w:color="DDDDDD"/>
            </w:tcBorders>
          </w:tcPr>
          <w:p w14:paraId="0CE65DF8" w14:textId="77777777" w:rsidR="00E81AC4" w:rsidRDefault="00E81AC4" w:rsidP="00840758">
            <w:pPr>
              <w:rPr>
                <w:sz w:val="2"/>
                <w:szCs w:val="2"/>
              </w:rPr>
            </w:pPr>
          </w:p>
        </w:tc>
        <w:tc>
          <w:tcPr>
            <w:tcW w:w="243" w:type="dxa"/>
            <w:tcBorders>
              <w:left w:val="single" w:sz="12" w:space="0" w:color="DDDDDD"/>
            </w:tcBorders>
          </w:tcPr>
          <w:p w14:paraId="7CAFB806" w14:textId="77777777" w:rsidR="00E81AC4" w:rsidRDefault="00E81AC4" w:rsidP="00840758">
            <w:pPr>
              <w:pStyle w:val="TableParagraph"/>
              <w:rPr>
                <w:sz w:val="10"/>
              </w:rPr>
            </w:pPr>
          </w:p>
        </w:tc>
        <w:tc>
          <w:tcPr>
            <w:tcW w:w="406" w:type="dxa"/>
          </w:tcPr>
          <w:p w14:paraId="7C33C293" w14:textId="77777777" w:rsidR="00E81AC4" w:rsidRDefault="00E81AC4" w:rsidP="00840758">
            <w:pPr>
              <w:pStyle w:val="TableParagraph"/>
              <w:ind w:left="173"/>
              <w:rPr>
                <w:sz w:val="11"/>
              </w:rPr>
            </w:pPr>
            <w:r>
              <w:rPr>
                <w:color w:val="333333"/>
                <w:sz w:val="11"/>
              </w:rPr>
              <w:t>99</w:t>
            </w:r>
          </w:p>
        </w:tc>
        <w:tc>
          <w:tcPr>
            <w:tcW w:w="1452" w:type="dxa"/>
            <w:tcBorders>
              <w:right w:val="single" w:sz="12" w:space="0" w:color="DDDDDD"/>
            </w:tcBorders>
          </w:tcPr>
          <w:p w14:paraId="68BC801B" w14:textId="77777777" w:rsidR="00E81AC4" w:rsidRDefault="00E81AC4" w:rsidP="00840758">
            <w:pPr>
              <w:pStyle w:val="TableParagraph"/>
              <w:ind w:left="40"/>
              <w:rPr>
                <w:sz w:val="11"/>
              </w:rPr>
            </w:pPr>
            <w:proofErr w:type="spellStart"/>
            <w:r>
              <w:rPr>
                <w:color w:val="333333"/>
                <w:sz w:val="11"/>
              </w:rPr>
              <w:t>Lubuli</w:t>
            </w:r>
            <w:proofErr w:type="spellEnd"/>
            <w:r>
              <w:rPr>
                <w:color w:val="333333"/>
                <w:spacing w:val="5"/>
                <w:sz w:val="11"/>
              </w:rPr>
              <w:t xml:space="preserve"> </w:t>
            </w:r>
            <w:r>
              <w:rPr>
                <w:color w:val="333333"/>
                <w:sz w:val="11"/>
              </w:rPr>
              <w:t>Clinic</w:t>
            </w:r>
          </w:p>
        </w:tc>
      </w:tr>
      <w:tr w:rsidR="00E81AC4" w14:paraId="5BC0F8D1" w14:textId="77777777" w:rsidTr="00840758">
        <w:trPr>
          <w:trHeight w:val="208"/>
        </w:trPr>
        <w:tc>
          <w:tcPr>
            <w:tcW w:w="2470" w:type="dxa"/>
            <w:vMerge/>
            <w:tcBorders>
              <w:top w:val="nil"/>
              <w:bottom w:val="nil"/>
            </w:tcBorders>
          </w:tcPr>
          <w:p w14:paraId="59AD58A1" w14:textId="77777777" w:rsidR="00E81AC4" w:rsidRDefault="00E81AC4" w:rsidP="00840758">
            <w:pPr>
              <w:rPr>
                <w:sz w:val="2"/>
                <w:szCs w:val="2"/>
              </w:rPr>
            </w:pPr>
          </w:p>
        </w:tc>
        <w:tc>
          <w:tcPr>
            <w:tcW w:w="6063" w:type="dxa"/>
            <w:vMerge/>
            <w:tcBorders>
              <w:top w:val="nil"/>
              <w:bottom w:val="nil"/>
              <w:right w:val="single" w:sz="12" w:space="0" w:color="DDDDDD"/>
            </w:tcBorders>
          </w:tcPr>
          <w:p w14:paraId="6A2E0176" w14:textId="77777777" w:rsidR="00E81AC4" w:rsidRDefault="00E81AC4" w:rsidP="00840758">
            <w:pPr>
              <w:rPr>
                <w:sz w:val="2"/>
                <w:szCs w:val="2"/>
              </w:rPr>
            </w:pPr>
          </w:p>
        </w:tc>
        <w:tc>
          <w:tcPr>
            <w:tcW w:w="243" w:type="dxa"/>
            <w:tcBorders>
              <w:left w:val="single" w:sz="12" w:space="0" w:color="DDDDDD"/>
            </w:tcBorders>
          </w:tcPr>
          <w:p w14:paraId="01FAF811" w14:textId="77777777" w:rsidR="00E81AC4" w:rsidRDefault="00E81AC4" w:rsidP="00840758">
            <w:pPr>
              <w:pStyle w:val="TableParagraph"/>
              <w:rPr>
                <w:sz w:val="10"/>
              </w:rPr>
            </w:pPr>
          </w:p>
        </w:tc>
        <w:tc>
          <w:tcPr>
            <w:tcW w:w="406" w:type="dxa"/>
          </w:tcPr>
          <w:p w14:paraId="140B62BE" w14:textId="77777777" w:rsidR="00E81AC4" w:rsidRDefault="00E81AC4" w:rsidP="00840758">
            <w:pPr>
              <w:pStyle w:val="TableParagraph"/>
              <w:ind w:left="154"/>
              <w:rPr>
                <w:sz w:val="11"/>
              </w:rPr>
            </w:pPr>
            <w:r>
              <w:rPr>
                <w:color w:val="333333"/>
                <w:sz w:val="11"/>
              </w:rPr>
              <w:t>100</w:t>
            </w:r>
          </w:p>
        </w:tc>
        <w:tc>
          <w:tcPr>
            <w:tcW w:w="1452" w:type="dxa"/>
            <w:tcBorders>
              <w:right w:val="single" w:sz="12" w:space="0" w:color="DDDDDD"/>
            </w:tcBorders>
          </w:tcPr>
          <w:p w14:paraId="13D7E034" w14:textId="77777777" w:rsidR="00E81AC4" w:rsidRDefault="00E81AC4" w:rsidP="00840758">
            <w:pPr>
              <w:pStyle w:val="TableParagraph"/>
              <w:ind w:left="40"/>
              <w:rPr>
                <w:sz w:val="11"/>
              </w:rPr>
            </w:pPr>
            <w:proofErr w:type="spellStart"/>
            <w:r>
              <w:rPr>
                <w:color w:val="333333"/>
                <w:sz w:val="11"/>
              </w:rPr>
              <w:t>Khuphuka</w:t>
            </w:r>
            <w:proofErr w:type="spellEnd"/>
            <w:r>
              <w:rPr>
                <w:color w:val="333333"/>
                <w:spacing w:val="8"/>
                <w:sz w:val="11"/>
              </w:rPr>
              <w:t xml:space="preserve"> </w:t>
            </w:r>
            <w:r>
              <w:rPr>
                <w:color w:val="333333"/>
                <w:sz w:val="11"/>
              </w:rPr>
              <w:t>Clinic</w:t>
            </w:r>
          </w:p>
        </w:tc>
      </w:tr>
      <w:tr w:rsidR="00E81AC4" w14:paraId="22FEDEF9" w14:textId="77777777" w:rsidTr="00840758">
        <w:trPr>
          <w:trHeight w:val="419"/>
        </w:trPr>
        <w:tc>
          <w:tcPr>
            <w:tcW w:w="2470" w:type="dxa"/>
            <w:vMerge/>
            <w:tcBorders>
              <w:top w:val="nil"/>
              <w:bottom w:val="nil"/>
            </w:tcBorders>
          </w:tcPr>
          <w:p w14:paraId="1516402C" w14:textId="77777777" w:rsidR="00E81AC4" w:rsidRDefault="00E81AC4" w:rsidP="00840758">
            <w:pPr>
              <w:rPr>
                <w:sz w:val="2"/>
                <w:szCs w:val="2"/>
              </w:rPr>
            </w:pPr>
          </w:p>
        </w:tc>
        <w:tc>
          <w:tcPr>
            <w:tcW w:w="6063" w:type="dxa"/>
            <w:vMerge/>
            <w:tcBorders>
              <w:top w:val="nil"/>
              <w:bottom w:val="nil"/>
              <w:right w:val="single" w:sz="12" w:space="0" w:color="DDDDDD"/>
            </w:tcBorders>
          </w:tcPr>
          <w:p w14:paraId="11A88E16" w14:textId="77777777" w:rsidR="00E81AC4" w:rsidRDefault="00E81AC4" w:rsidP="00840758">
            <w:pPr>
              <w:rPr>
                <w:sz w:val="2"/>
                <w:szCs w:val="2"/>
              </w:rPr>
            </w:pPr>
          </w:p>
        </w:tc>
        <w:tc>
          <w:tcPr>
            <w:tcW w:w="243" w:type="dxa"/>
            <w:tcBorders>
              <w:left w:val="single" w:sz="12" w:space="0" w:color="DDDDDD"/>
            </w:tcBorders>
          </w:tcPr>
          <w:p w14:paraId="0A5F9B04" w14:textId="77777777" w:rsidR="00E81AC4" w:rsidRDefault="00E81AC4" w:rsidP="00840758">
            <w:pPr>
              <w:pStyle w:val="TableParagraph"/>
              <w:rPr>
                <w:sz w:val="10"/>
              </w:rPr>
            </w:pPr>
          </w:p>
        </w:tc>
        <w:tc>
          <w:tcPr>
            <w:tcW w:w="406" w:type="dxa"/>
          </w:tcPr>
          <w:p w14:paraId="10CAA4B3" w14:textId="77777777" w:rsidR="00E81AC4" w:rsidRDefault="00E81AC4" w:rsidP="00840758">
            <w:pPr>
              <w:pStyle w:val="TableParagraph"/>
              <w:ind w:left="154"/>
              <w:rPr>
                <w:sz w:val="11"/>
              </w:rPr>
            </w:pPr>
            <w:r>
              <w:rPr>
                <w:color w:val="333333"/>
                <w:sz w:val="11"/>
              </w:rPr>
              <w:t>101</w:t>
            </w:r>
          </w:p>
        </w:tc>
        <w:tc>
          <w:tcPr>
            <w:tcW w:w="1452" w:type="dxa"/>
            <w:tcBorders>
              <w:right w:val="single" w:sz="12" w:space="0" w:color="DDDDDD"/>
            </w:tcBorders>
          </w:tcPr>
          <w:p w14:paraId="491D1C00" w14:textId="77777777" w:rsidR="00E81AC4" w:rsidRDefault="00E81AC4" w:rsidP="00840758">
            <w:pPr>
              <w:pStyle w:val="TableParagraph"/>
              <w:ind w:left="40"/>
              <w:rPr>
                <w:sz w:val="11"/>
              </w:rPr>
            </w:pPr>
            <w:proofErr w:type="spellStart"/>
            <w:r>
              <w:rPr>
                <w:color w:val="333333"/>
                <w:sz w:val="11"/>
              </w:rPr>
              <w:t>Manyeveni</w:t>
            </w:r>
            <w:proofErr w:type="spellEnd"/>
            <w:r>
              <w:rPr>
                <w:color w:val="333333"/>
                <w:spacing w:val="9"/>
                <w:sz w:val="11"/>
              </w:rPr>
              <w:t xml:space="preserve"> </w:t>
            </w:r>
            <w:r>
              <w:rPr>
                <w:color w:val="333333"/>
                <w:sz w:val="11"/>
              </w:rPr>
              <w:t>Nazarene</w:t>
            </w:r>
          </w:p>
          <w:p w14:paraId="7CC815F2" w14:textId="77777777" w:rsidR="00E81AC4" w:rsidRDefault="00E81AC4" w:rsidP="00840758">
            <w:pPr>
              <w:pStyle w:val="TableParagraph"/>
              <w:spacing w:before="87"/>
              <w:ind w:left="40"/>
              <w:rPr>
                <w:sz w:val="11"/>
              </w:rPr>
            </w:pPr>
            <w:r>
              <w:rPr>
                <w:color w:val="333333"/>
                <w:sz w:val="11"/>
              </w:rPr>
              <w:t>Clinic</w:t>
            </w:r>
          </w:p>
        </w:tc>
      </w:tr>
      <w:tr w:rsidR="00E81AC4" w14:paraId="2E9C9754" w14:textId="77777777" w:rsidTr="00840758">
        <w:trPr>
          <w:trHeight w:val="421"/>
        </w:trPr>
        <w:tc>
          <w:tcPr>
            <w:tcW w:w="2470" w:type="dxa"/>
            <w:vMerge/>
            <w:tcBorders>
              <w:top w:val="nil"/>
              <w:bottom w:val="nil"/>
            </w:tcBorders>
          </w:tcPr>
          <w:p w14:paraId="26BCCC40" w14:textId="77777777" w:rsidR="00E81AC4" w:rsidRDefault="00E81AC4" w:rsidP="00840758">
            <w:pPr>
              <w:rPr>
                <w:sz w:val="2"/>
                <w:szCs w:val="2"/>
              </w:rPr>
            </w:pPr>
          </w:p>
        </w:tc>
        <w:tc>
          <w:tcPr>
            <w:tcW w:w="6063" w:type="dxa"/>
            <w:vMerge/>
            <w:tcBorders>
              <w:top w:val="nil"/>
              <w:bottom w:val="nil"/>
              <w:right w:val="single" w:sz="12" w:space="0" w:color="DDDDDD"/>
            </w:tcBorders>
          </w:tcPr>
          <w:p w14:paraId="33F48C44" w14:textId="77777777" w:rsidR="00E81AC4" w:rsidRDefault="00E81AC4" w:rsidP="00840758">
            <w:pPr>
              <w:rPr>
                <w:sz w:val="2"/>
                <w:szCs w:val="2"/>
              </w:rPr>
            </w:pPr>
          </w:p>
        </w:tc>
        <w:tc>
          <w:tcPr>
            <w:tcW w:w="243" w:type="dxa"/>
            <w:tcBorders>
              <w:left w:val="single" w:sz="12" w:space="0" w:color="DDDDDD"/>
            </w:tcBorders>
          </w:tcPr>
          <w:p w14:paraId="47B5DE73" w14:textId="77777777" w:rsidR="00E81AC4" w:rsidRDefault="00E81AC4" w:rsidP="00840758">
            <w:pPr>
              <w:pStyle w:val="TableParagraph"/>
              <w:rPr>
                <w:sz w:val="10"/>
              </w:rPr>
            </w:pPr>
          </w:p>
        </w:tc>
        <w:tc>
          <w:tcPr>
            <w:tcW w:w="406" w:type="dxa"/>
          </w:tcPr>
          <w:p w14:paraId="2723C223" w14:textId="77777777" w:rsidR="00E81AC4" w:rsidRDefault="00E81AC4" w:rsidP="00840758">
            <w:pPr>
              <w:pStyle w:val="TableParagraph"/>
              <w:ind w:left="154"/>
              <w:rPr>
                <w:sz w:val="11"/>
              </w:rPr>
            </w:pPr>
            <w:r>
              <w:rPr>
                <w:color w:val="333333"/>
                <w:sz w:val="11"/>
              </w:rPr>
              <w:t>102</w:t>
            </w:r>
          </w:p>
        </w:tc>
        <w:tc>
          <w:tcPr>
            <w:tcW w:w="1452" w:type="dxa"/>
            <w:tcBorders>
              <w:right w:val="single" w:sz="12" w:space="0" w:color="DDDDDD"/>
            </w:tcBorders>
          </w:tcPr>
          <w:p w14:paraId="21DB82D2" w14:textId="77777777" w:rsidR="00E81AC4" w:rsidRDefault="00E81AC4" w:rsidP="00840758">
            <w:pPr>
              <w:pStyle w:val="TableParagraph"/>
              <w:ind w:left="40"/>
              <w:rPr>
                <w:sz w:val="11"/>
              </w:rPr>
            </w:pPr>
            <w:proofErr w:type="spellStart"/>
            <w:r>
              <w:rPr>
                <w:color w:val="333333"/>
                <w:sz w:val="11"/>
              </w:rPr>
              <w:t>Sigcaweni</w:t>
            </w:r>
            <w:proofErr w:type="spellEnd"/>
            <w:r>
              <w:rPr>
                <w:color w:val="333333"/>
                <w:spacing w:val="8"/>
                <w:sz w:val="11"/>
              </w:rPr>
              <w:t xml:space="preserve"> </w:t>
            </w:r>
            <w:r>
              <w:rPr>
                <w:color w:val="333333"/>
                <w:sz w:val="11"/>
              </w:rPr>
              <w:t>Nazarene</w:t>
            </w:r>
          </w:p>
          <w:p w14:paraId="7D367E6A" w14:textId="77777777" w:rsidR="00E81AC4" w:rsidRDefault="00E81AC4" w:rsidP="00840758">
            <w:pPr>
              <w:pStyle w:val="TableParagraph"/>
              <w:spacing w:before="87"/>
              <w:ind w:left="40"/>
              <w:rPr>
                <w:sz w:val="11"/>
              </w:rPr>
            </w:pPr>
            <w:r>
              <w:rPr>
                <w:color w:val="333333"/>
                <w:sz w:val="11"/>
              </w:rPr>
              <w:t>Clinic</w:t>
            </w:r>
          </w:p>
        </w:tc>
      </w:tr>
      <w:tr w:rsidR="00E81AC4" w14:paraId="6E598117" w14:textId="77777777" w:rsidTr="00840758">
        <w:trPr>
          <w:trHeight w:val="208"/>
        </w:trPr>
        <w:tc>
          <w:tcPr>
            <w:tcW w:w="2470" w:type="dxa"/>
            <w:vMerge/>
            <w:tcBorders>
              <w:top w:val="nil"/>
              <w:bottom w:val="nil"/>
            </w:tcBorders>
          </w:tcPr>
          <w:p w14:paraId="48663DDE" w14:textId="77777777" w:rsidR="00E81AC4" w:rsidRDefault="00E81AC4" w:rsidP="00840758">
            <w:pPr>
              <w:rPr>
                <w:sz w:val="2"/>
                <w:szCs w:val="2"/>
              </w:rPr>
            </w:pPr>
          </w:p>
        </w:tc>
        <w:tc>
          <w:tcPr>
            <w:tcW w:w="6063" w:type="dxa"/>
            <w:vMerge/>
            <w:tcBorders>
              <w:top w:val="nil"/>
              <w:bottom w:val="nil"/>
              <w:right w:val="single" w:sz="12" w:space="0" w:color="DDDDDD"/>
            </w:tcBorders>
          </w:tcPr>
          <w:p w14:paraId="15604B03" w14:textId="77777777" w:rsidR="00E81AC4" w:rsidRDefault="00E81AC4" w:rsidP="00840758">
            <w:pPr>
              <w:rPr>
                <w:sz w:val="2"/>
                <w:szCs w:val="2"/>
              </w:rPr>
            </w:pPr>
          </w:p>
        </w:tc>
        <w:tc>
          <w:tcPr>
            <w:tcW w:w="243" w:type="dxa"/>
            <w:tcBorders>
              <w:left w:val="single" w:sz="12" w:space="0" w:color="DDDDDD"/>
            </w:tcBorders>
          </w:tcPr>
          <w:p w14:paraId="2A2A7201" w14:textId="77777777" w:rsidR="00E81AC4" w:rsidRDefault="00E81AC4" w:rsidP="00840758">
            <w:pPr>
              <w:pStyle w:val="TableParagraph"/>
              <w:rPr>
                <w:sz w:val="10"/>
              </w:rPr>
            </w:pPr>
          </w:p>
        </w:tc>
        <w:tc>
          <w:tcPr>
            <w:tcW w:w="406" w:type="dxa"/>
          </w:tcPr>
          <w:p w14:paraId="396467E1" w14:textId="77777777" w:rsidR="00E81AC4" w:rsidRDefault="00E81AC4" w:rsidP="00840758">
            <w:pPr>
              <w:pStyle w:val="TableParagraph"/>
              <w:ind w:left="154"/>
              <w:rPr>
                <w:sz w:val="11"/>
              </w:rPr>
            </w:pPr>
            <w:r>
              <w:rPr>
                <w:color w:val="333333"/>
                <w:sz w:val="11"/>
              </w:rPr>
              <w:t>103</w:t>
            </w:r>
          </w:p>
        </w:tc>
        <w:tc>
          <w:tcPr>
            <w:tcW w:w="1452" w:type="dxa"/>
            <w:tcBorders>
              <w:right w:val="single" w:sz="12" w:space="0" w:color="DDDDDD"/>
            </w:tcBorders>
          </w:tcPr>
          <w:p w14:paraId="5BF20292" w14:textId="77777777" w:rsidR="00E81AC4" w:rsidRDefault="00E81AC4" w:rsidP="00840758">
            <w:pPr>
              <w:pStyle w:val="TableParagraph"/>
              <w:ind w:left="40"/>
              <w:rPr>
                <w:sz w:val="11"/>
              </w:rPr>
            </w:pPr>
            <w:proofErr w:type="spellStart"/>
            <w:r>
              <w:rPr>
                <w:color w:val="333333"/>
                <w:sz w:val="11"/>
              </w:rPr>
              <w:t>Siteki</w:t>
            </w:r>
            <w:proofErr w:type="spellEnd"/>
            <w:r>
              <w:rPr>
                <w:color w:val="333333"/>
                <w:spacing w:val="8"/>
                <w:sz w:val="11"/>
              </w:rPr>
              <w:t xml:space="preserve"> </w:t>
            </w:r>
            <w:r>
              <w:rPr>
                <w:color w:val="333333"/>
                <w:sz w:val="11"/>
              </w:rPr>
              <w:t>Public</w:t>
            </w:r>
            <w:r>
              <w:rPr>
                <w:color w:val="333333"/>
                <w:spacing w:val="6"/>
                <w:sz w:val="11"/>
              </w:rPr>
              <w:t xml:space="preserve"> </w:t>
            </w:r>
            <w:r>
              <w:rPr>
                <w:color w:val="333333"/>
                <w:sz w:val="11"/>
              </w:rPr>
              <w:t>Health</w:t>
            </w:r>
            <w:r>
              <w:rPr>
                <w:color w:val="333333"/>
                <w:spacing w:val="10"/>
                <w:sz w:val="11"/>
              </w:rPr>
              <w:t xml:space="preserve"> </w:t>
            </w:r>
            <w:r>
              <w:rPr>
                <w:color w:val="333333"/>
                <w:sz w:val="11"/>
              </w:rPr>
              <w:t>Unit</w:t>
            </w:r>
          </w:p>
        </w:tc>
      </w:tr>
      <w:tr w:rsidR="00E81AC4" w14:paraId="0E8EC2F9" w14:textId="77777777" w:rsidTr="00840758">
        <w:trPr>
          <w:trHeight w:val="208"/>
        </w:trPr>
        <w:tc>
          <w:tcPr>
            <w:tcW w:w="2470" w:type="dxa"/>
            <w:vMerge/>
            <w:tcBorders>
              <w:top w:val="nil"/>
              <w:bottom w:val="nil"/>
            </w:tcBorders>
          </w:tcPr>
          <w:p w14:paraId="7ABA3854" w14:textId="77777777" w:rsidR="00E81AC4" w:rsidRDefault="00E81AC4" w:rsidP="00840758">
            <w:pPr>
              <w:rPr>
                <w:sz w:val="2"/>
                <w:szCs w:val="2"/>
              </w:rPr>
            </w:pPr>
          </w:p>
        </w:tc>
        <w:tc>
          <w:tcPr>
            <w:tcW w:w="6063" w:type="dxa"/>
            <w:vMerge/>
            <w:tcBorders>
              <w:top w:val="nil"/>
              <w:bottom w:val="nil"/>
              <w:right w:val="single" w:sz="12" w:space="0" w:color="DDDDDD"/>
            </w:tcBorders>
          </w:tcPr>
          <w:p w14:paraId="550FDAC9" w14:textId="77777777" w:rsidR="00E81AC4" w:rsidRDefault="00E81AC4" w:rsidP="00840758">
            <w:pPr>
              <w:rPr>
                <w:sz w:val="2"/>
                <w:szCs w:val="2"/>
              </w:rPr>
            </w:pPr>
          </w:p>
        </w:tc>
        <w:tc>
          <w:tcPr>
            <w:tcW w:w="243" w:type="dxa"/>
            <w:tcBorders>
              <w:left w:val="single" w:sz="12" w:space="0" w:color="DDDDDD"/>
            </w:tcBorders>
          </w:tcPr>
          <w:p w14:paraId="5C493CFD" w14:textId="77777777" w:rsidR="00E81AC4" w:rsidRDefault="00E81AC4" w:rsidP="00840758">
            <w:pPr>
              <w:pStyle w:val="TableParagraph"/>
              <w:rPr>
                <w:sz w:val="10"/>
              </w:rPr>
            </w:pPr>
          </w:p>
        </w:tc>
        <w:tc>
          <w:tcPr>
            <w:tcW w:w="406" w:type="dxa"/>
          </w:tcPr>
          <w:p w14:paraId="00B5AC4D" w14:textId="77777777" w:rsidR="00E81AC4" w:rsidRDefault="00E81AC4" w:rsidP="00840758">
            <w:pPr>
              <w:pStyle w:val="TableParagraph"/>
              <w:ind w:left="154"/>
              <w:rPr>
                <w:sz w:val="11"/>
              </w:rPr>
            </w:pPr>
            <w:r>
              <w:rPr>
                <w:color w:val="333333"/>
                <w:sz w:val="11"/>
              </w:rPr>
              <w:t>104</w:t>
            </w:r>
          </w:p>
        </w:tc>
        <w:tc>
          <w:tcPr>
            <w:tcW w:w="1452" w:type="dxa"/>
            <w:tcBorders>
              <w:right w:val="single" w:sz="12" w:space="0" w:color="DDDDDD"/>
            </w:tcBorders>
          </w:tcPr>
          <w:p w14:paraId="549FB926" w14:textId="77777777" w:rsidR="00E81AC4" w:rsidRDefault="00E81AC4" w:rsidP="00840758">
            <w:pPr>
              <w:pStyle w:val="TableParagraph"/>
              <w:ind w:left="40"/>
              <w:rPr>
                <w:sz w:val="11"/>
              </w:rPr>
            </w:pPr>
            <w:proofErr w:type="spellStart"/>
            <w:r>
              <w:rPr>
                <w:color w:val="333333"/>
                <w:sz w:val="11"/>
              </w:rPr>
              <w:t>Mpolonjeni</w:t>
            </w:r>
            <w:proofErr w:type="spellEnd"/>
            <w:r>
              <w:rPr>
                <w:color w:val="333333"/>
                <w:spacing w:val="6"/>
                <w:sz w:val="11"/>
              </w:rPr>
              <w:t xml:space="preserve"> </w:t>
            </w:r>
            <w:r>
              <w:rPr>
                <w:color w:val="333333"/>
                <w:sz w:val="11"/>
              </w:rPr>
              <w:t>Clinic</w:t>
            </w:r>
          </w:p>
        </w:tc>
      </w:tr>
      <w:tr w:rsidR="00E81AC4" w14:paraId="52A709B4" w14:textId="77777777" w:rsidTr="00840758">
        <w:trPr>
          <w:trHeight w:val="208"/>
        </w:trPr>
        <w:tc>
          <w:tcPr>
            <w:tcW w:w="2470" w:type="dxa"/>
            <w:vMerge/>
            <w:tcBorders>
              <w:top w:val="nil"/>
              <w:bottom w:val="nil"/>
            </w:tcBorders>
          </w:tcPr>
          <w:p w14:paraId="15DA7312" w14:textId="77777777" w:rsidR="00E81AC4" w:rsidRDefault="00E81AC4" w:rsidP="00840758">
            <w:pPr>
              <w:rPr>
                <w:sz w:val="2"/>
                <w:szCs w:val="2"/>
              </w:rPr>
            </w:pPr>
          </w:p>
        </w:tc>
        <w:tc>
          <w:tcPr>
            <w:tcW w:w="6063" w:type="dxa"/>
            <w:vMerge/>
            <w:tcBorders>
              <w:top w:val="nil"/>
              <w:bottom w:val="nil"/>
              <w:right w:val="single" w:sz="12" w:space="0" w:color="DDDDDD"/>
            </w:tcBorders>
          </w:tcPr>
          <w:p w14:paraId="787D3E3F" w14:textId="77777777" w:rsidR="00E81AC4" w:rsidRDefault="00E81AC4" w:rsidP="00840758">
            <w:pPr>
              <w:rPr>
                <w:sz w:val="2"/>
                <w:szCs w:val="2"/>
              </w:rPr>
            </w:pPr>
          </w:p>
        </w:tc>
        <w:tc>
          <w:tcPr>
            <w:tcW w:w="243" w:type="dxa"/>
            <w:tcBorders>
              <w:left w:val="single" w:sz="12" w:space="0" w:color="DDDDDD"/>
            </w:tcBorders>
          </w:tcPr>
          <w:p w14:paraId="77C9E660" w14:textId="77777777" w:rsidR="00E81AC4" w:rsidRDefault="00E81AC4" w:rsidP="00840758">
            <w:pPr>
              <w:pStyle w:val="TableParagraph"/>
              <w:rPr>
                <w:sz w:val="10"/>
              </w:rPr>
            </w:pPr>
          </w:p>
        </w:tc>
        <w:tc>
          <w:tcPr>
            <w:tcW w:w="406" w:type="dxa"/>
          </w:tcPr>
          <w:p w14:paraId="1797FBDF" w14:textId="77777777" w:rsidR="00E81AC4" w:rsidRDefault="00E81AC4" w:rsidP="00840758">
            <w:pPr>
              <w:pStyle w:val="TableParagraph"/>
              <w:ind w:left="154"/>
              <w:rPr>
                <w:sz w:val="11"/>
              </w:rPr>
            </w:pPr>
            <w:r>
              <w:rPr>
                <w:color w:val="333333"/>
                <w:sz w:val="11"/>
              </w:rPr>
              <w:t>105</w:t>
            </w:r>
          </w:p>
        </w:tc>
        <w:tc>
          <w:tcPr>
            <w:tcW w:w="1452" w:type="dxa"/>
            <w:tcBorders>
              <w:right w:val="single" w:sz="12" w:space="0" w:color="DDDDDD"/>
            </w:tcBorders>
          </w:tcPr>
          <w:p w14:paraId="3CA64B64" w14:textId="77777777" w:rsidR="00E81AC4" w:rsidRDefault="00E81AC4" w:rsidP="00840758">
            <w:pPr>
              <w:pStyle w:val="TableParagraph"/>
              <w:ind w:left="40"/>
              <w:rPr>
                <w:sz w:val="11"/>
              </w:rPr>
            </w:pPr>
            <w:proofErr w:type="spellStart"/>
            <w:r>
              <w:rPr>
                <w:color w:val="333333"/>
                <w:sz w:val="11"/>
              </w:rPr>
              <w:t>Ngwavuma</w:t>
            </w:r>
            <w:proofErr w:type="spellEnd"/>
            <w:r>
              <w:rPr>
                <w:color w:val="333333"/>
                <w:spacing w:val="9"/>
                <w:sz w:val="11"/>
              </w:rPr>
              <w:t xml:space="preserve"> </w:t>
            </w:r>
            <w:r>
              <w:rPr>
                <w:color w:val="333333"/>
                <w:sz w:val="11"/>
              </w:rPr>
              <w:t>USDF</w:t>
            </w:r>
          </w:p>
        </w:tc>
      </w:tr>
      <w:tr w:rsidR="00E81AC4" w14:paraId="334731D0" w14:textId="77777777" w:rsidTr="00840758">
        <w:trPr>
          <w:trHeight w:val="208"/>
        </w:trPr>
        <w:tc>
          <w:tcPr>
            <w:tcW w:w="2470" w:type="dxa"/>
            <w:vMerge/>
            <w:tcBorders>
              <w:top w:val="nil"/>
              <w:bottom w:val="nil"/>
            </w:tcBorders>
          </w:tcPr>
          <w:p w14:paraId="6D2C1814" w14:textId="77777777" w:rsidR="00E81AC4" w:rsidRDefault="00E81AC4" w:rsidP="00840758">
            <w:pPr>
              <w:rPr>
                <w:sz w:val="2"/>
                <w:szCs w:val="2"/>
              </w:rPr>
            </w:pPr>
          </w:p>
        </w:tc>
        <w:tc>
          <w:tcPr>
            <w:tcW w:w="6063" w:type="dxa"/>
            <w:vMerge/>
            <w:tcBorders>
              <w:top w:val="nil"/>
              <w:bottom w:val="nil"/>
              <w:right w:val="single" w:sz="12" w:space="0" w:color="DDDDDD"/>
            </w:tcBorders>
          </w:tcPr>
          <w:p w14:paraId="4FA4A15D" w14:textId="77777777" w:rsidR="00E81AC4" w:rsidRDefault="00E81AC4" w:rsidP="00840758">
            <w:pPr>
              <w:rPr>
                <w:sz w:val="2"/>
                <w:szCs w:val="2"/>
              </w:rPr>
            </w:pPr>
          </w:p>
        </w:tc>
        <w:tc>
          <w:tcPr>
            <w:tcW w:w="243" w:type="dxa"/>
            <w:tcBorders>
              <w:left w:val="single" w:sz="12" w:space="0" w:color="DDDDDD"/>
            </w:tcBorders>
          </w:tcPr>
          <w:p w14:paraId="79CF4E6A" w14:textId="77777777" w:rsidR="00E81AC4" w:rsidRDefault="00E81AC4" w:rsidP="00840758">
            <w:pPr>
              <w:pStyle w:val="TableParagraph"/>
              <w:rPr>
                <w:sz w:val="10"/>
              </w:rPr>
            </w:pPr>
          </w:p>
        </w:tc>
        <w:tc>
          <w:tcPr>
            <w:tcW w:w="406" w:type="dxa"/>
          </w:tcPr>
          <w:p w14:paraId="21002C59" w14:textId="77777777" w:rsidR="00E81AC4" w:rsidRDefault="00E81AC4" w:rsidP="00840758">
            <w:pPr>
              <w:pStyle w:val="TableParagraph"/>
              <w:ind w:left="154"/>
              <w:rPr>
                <w:sz w:val="11"/>
              </w:rPr>
            </w:pPr>
            <w:r>
              <w:rPr>
                <w:color w:val="333333"/>
                <w:sz w:val="11"/>
              </w:rPr>
              <w:t>106</w:t>
            </w:r>
          </w:p>
        </w:tc>
        <w:tc>
          <w:tcPr>
            <w:tcW w:w="1452" w:type="dxa"/>
            <w:tcBorders>
              <w:right w:val="single" w:sz="12" w:space="0" w:color="DDDDDD"/>
            </w:tcBorders>
          </w:tcPr>
          <w:p w14:paraId="1EB22521" w14:textId="77777777" w:rsidR="00E81AC4" w:rsidRDefault="00E81AC4" w:rsidP="00840758">
            <w:pPr>
              <w:pStyle w:val="TableParagraph"/>
              <w:ind w:left="40"/>
              <w:rPr>
                <w:sz w:val="11"/>
              </w:rPr>
            </w:pPr>
            <w:r>
              <w:rPr>
                <w:color w:val="333333"/>
                <w:sz w:val="11"/>
              </w:rPr>
              <w:t>Flame</w:t>
            </w:r>
            <w:r>
              <w:rPr>
                <w:color w:val="333333"/>
                <w:spacing w:val="11"/>
                <w:sz w:val="11"/>
              </w:rPr>
              <w:t xml:space="preserve"> </w:t>
            </w:r>
            <w:r>
              <w:rPr>
                <w:color w:val="333333"/>
                <w:sz w:val="11"/>
              </w:rPr>
              <w:t>Clinic</w:t>
            </w:r>
            <w:r>
              <w:rPr>
                <w:color w:val="333333"/>
                <w:spacing w:val="11"/>
                <w:sz w:val="11"/>
              </w:rPr>
              <w:t xml:space="preserve"> </w:t>
            </w:r>
            <w:r>
              <w:rPr>
                <w:color w:val="333333"/>
                <w:sz w:val="11"/>
              </w:rPr>
              <w:t>(CLOSED)</w:t>
            </w:r>
          </w:p>
        </w:tc>
      </w:tr>
      <w:tr w:rsidR="00E81AC4" w14:paraId="6C6DE23E" w14:textId="77777777" w:rsidTr="00840758">
        <w:trPr>
          <w:trHeight w:val="208"/>
        </w:trPr>
        <w:tc>
          <w:tcPr>
            <w:tcW w:w="2470" w:type="dxa"/>
            <w:vMerge/>
            <w:tcBorders>
              <w:top w:val="nil"/>
              <w:bottom w:val="nil"/>
            </w:tcBorders>
          </w:tcPr>
          <w:p w14:paraId="4D4ED5B3" w14:textId="77777777" w:rsidR="00E81AC4" w:rsidRDefault="00E81AC4" w:rsidP="00840758">
            <w:pPr>
              <w:rPr>
                <w:sz w:val="2"/>
                <w:szCs w:val="2"/>
              </w:rPr>
            </w:pPr>
          </w:p>
        </w:tc>
        <w:tc>
          <w:tcPr>
            <w:tcW w:w="6063" w:type="dxa"/>
            <w:vMerge/>
            <w:tcBorders>
              <w:top w:val="nil"/>
              <w:bottom w:val="nil"/>
              <w:right w:val="single" w:sz="12" w:space="0" w:color="DDDDDD"/>
            </w:tcBorders>
          </w:tcPr>
          <w:p w14:paraId="64690566" w14:textId="77777777" w:rsidR="00E81AC4" w:rsidRDefault="00E81AC4" w:rsidP="00840758">
            <w:pPr>
              <w:rPr>
                <w:sz w:val="2"/>
                <w:szCs w:val="2"/>
              </w:rPr>
            </w:pPr>
          </w:p>
        </w:tc>
        <w:tc>
          <w:tcPr>
            <w:tcW w:w="243" w:type="dxa"/>
            <w:tcBorders>
              <w:left w:val="single" w:sz="12" w:space="0" w:color="DDDDDD"/>
            </w:tcBorders>
          </w:tcPr>
          <w:p w14:paraId="2C00FDF0" w14:textId="77777777" w:rsidR="00E81AC4" w:rsidRDefault="00E81AC4" w:rsidP="00840758">
            <w:pPr>
              <w:pStyle w:val="TableParagraph"/>
              <w:rPr>
                <w:sz w:val="10"/>
              </w:rPr>
            </w:pPr>
          </w:p>
        </w:tc>
        <w:tc>
          <w:tcPr>
            <w:tcW w:w="406" w:type="dxa"/>
          </w:tcPr>
          <w:p w14:paraId="3D1A9889" w14:textId="77777777" w:rsidR="00E81AC4" w:rsidRDefault="00E81AC4" w:rsidP="00840758">
            <w:pPr>
              <w:pStyle w:val="TableParagraph"/>
              <w:ind w:left="154"/>
              <w:rPr>
                <w:sz w:val="11"/>
              </w:rPr>
            </w:pPr>
            <w:r>
              <w:rPr>
                <w:color w:val="333333"/>
                <w:sz w:val="11"/>
              </w:rPr>
              <w:t>107</w:t>
            </w:r>
          </w:p>
        </w:tc>
        <w:tc>
          <w:tcPr>
            <w:tcW w:w="1452" w:type="dxa"/>
            <w:tcBorders>
              <w:right w:val="single" w:sz="12" w:space="0" w:color="DDDDDD"/>
            </w:tcBorders>
          </w:tcPr>
          <w:p w14:paraId="405A8A06" w14:textId="77777777" w:rsidR="00E81AC4" w:rsidRDefault="00E81AC4" w:rsidP="00840758">
            <w:pPr>
              <w:pStyle w:val="TableParagraph"/>
              <w:ind w:left="40"/>
              <w:rPr>
                <w:sz w:val="11"/>
              </w:rPr>
            </w:pPr>
            <w:r>
              <w:rPr>
                <w:color w:val="333333"/>
                <w:sz w:val="11"/>
              </w:rPr>
              <w:t>Matata</w:t>
            </w:r>
            <w:r>
              <w:rPr>
                <w:color w:val="333333"/>
                <w:spacing w:val="5"/>
                <w:sz w:val="11"/>
              </w:rPr>
              <w:t xml:space="preserve"> </w:t>
            </w:r>
            <w:r>
              <w:rPr>
                <w:color w:val="333333"/>
                <w:sz w:val="11"/>
              </w:rPr>
              <w:t>Clinic</w:t>
            </w:r>
          </w:p>
        </w:tc>
      </w:tr>
      <w:tr w:rsidR="00E81AC4" w14:paraId="6AAA4290" w14:textId="77777777" w:rsidTr="00840758">
        <w:trPr>
          <w:trHeight w:val="208"/>
        </w:trPr>
        <w:tc>
          <w:tcPr>
            <w:tcW w:w="2470" w:type="dxa"/>
            <w:vMerge/>
            <w:tcBorders>
              <w:top w:val="nil"/>
              <w:bottom w:val="nil"/>
            </w:tcBorders>
          </w:tcPr>
          <w:p w14:paraId="4E8D4B1A" w14:textId="77777777" w:rsidR="00E81AC4" w:rsidRDefault="00E81AC4" w:rsidP="00840758">
            <w:pPr>
              <w:rPr>
                <w:sz w:val="2"/>
                <w:szCs w:val="2"/>
              </w:rPr>
            </w:pPr>
          </w:p>
        </w:tc>
        <w:tc>
          <w:tcPr>
            <w:tcW w:w="6063" w:type="dxa"/>
            <w:vMerge/>
            <w:tcBorders>
              <w:top w:val="nil"/>
              <w:bottom w:val="nil"/>
              <w:right w:val="single" w:sz="12" w:space="0" w:color="DDDDDD"/>
            </w:tcBorders>
          </w:tcPr>
          <w:p w14:paraId="1D86F18D" w14:textId="77777777" w:rsidR="00E81AC4" w:rsidRDefault="00E81AC4" w:rsidP="00840758">
            <w:pPr>
              <w:rPr>
                <w:sz w:val="2"/>
                <w:szCs w:val="2"/>
              </w:rPr>
            </w:pPr>
          </w:p>
        </w:tc>
        <w:tc>
          <w:tcPr>
            <w:tcW w:w="243" w:type="dxa"/>
            <w:tcBorders>
              <w:left w:val="single" w:sz="12" w:space="0" w:color="DDDDDD"/>
            </w:tcBorders>
          </w:tcPr>
          <w:p w14:paraId="5CED5E2D" w14:textId="77777777" w:rsidR="00E81AC4" w:rsidRDefault="00E81AC4" w:rsidP="00840758">
            <w:pPr>
              <w:pStyle w:val="TableParagraph"/>
              <w:rPr>
                <w:sz w:val="10"/>
              </w:rPr>
            </w:pPr>
          </w:p>
        </w:tc>
        <w:tc>
          <w:tcPr>
            <w:tcW w:w="406" w:type="dxa"/>
          </w:tcPr>
          <w:p w14:paraId="1942C7C8" w14:textId="77777777" w:rsidR="00E81AC4" w:rsidRDefault="00E81AC4" w:rsidP="00840758">
            <w:pPr>
              <w:pStyle w:val="TableParagraph"/>
              <w:ind w:left="154"/>
              <w:rPr>
                <w:sz w:val="11"/>
              </w:rPr>
            </w:pPr>
            <w:r>
              <w:rPr>
                <w:color w:val="333333"/>
                <w:sz w:val="11"/>
              </w:rPr>
              <w:t>108</w:t>
            </w:r>
          </w:p>
        </w:tc>
        <w:tc>
          <w:tcPr>
            <w:tcW w:w="1452" w:type="dxa"/>
            <w:tcBorders>
              <w:right w:val="single" w:sz="12" w:space="0" w:color="DDDDDD"/>
            </w:tcBorders>
          </w:tcPr>
          <w:p w14:paraId="31F6F88F" w14:textId="77777777" w:rsidR="00E81AC4" w:rsidRDefault="00E81AC4" w:rsidP="00840758">
            <w:pPr>
              <w:pStyle w:val="TableParagraph"/>
              <w:ind w:left="40"/>
              <w:rPr>
                <w:sz w:val="11"/>
              </w:rPr>
            </w:pPr>
            <w:proofErr w:type="spellStart"/>
            <w:r>
              <w:rPr>
                <w:color w:val="333333"/>
                <w:sz w:val="11"/>
              </w:rPr>
              <w:t>Ikwezi</w:t>
            </w:r>
            <w:proofErr w:type="spellEnd"/>
            <w:r>
              <w:rPr>
                <w:color w:val="333333"/>
                <w:spacing w:val="8"/>
                <w:sz w:val="11"/>
              </w:rPr>
              <w:t xml:space="preserve"> </w:t>
            </w:r>
            <w:r>
              <w:rPr>
                <w:color w:val="333333"/>
                <w:sz w:val="11"/>
              </w:rPr>
              <w:t>Joy</w:t>
            </w:r>
            <w:r>
              <w:rPr>
                <w:color w:val="333333"/>
                <w:spacing w:val="6"/>
                <w:sz w:val="11"/>
              </w:rPr>
              <w:t xml:space="preserve"> </w:t>
            </w:r>
            <w:r>
              <w:rPr>
                <w:color w:val="333333"/>
                <w:sz w:val="11"/>
              </w:rPr>
              <w:t>Clinic</w:t>
            </w:r>
          </w:p>
        </w:tc>
      </w:tr>
      <w:tr w:rsidR="00E81AC4" w14:paraId="3EA2A6AE" w14:textId="77777777" w:rsidTr="00840758">
        <w:trPr>
          <w:trHeight w:val="205"/>
        </w:trPr>
        <w:tc>
          <w:tcPr>
            <w:tcW w:w="2470" w:type="dxa"/>
            <w:vMerge/>
            <w:tcBorders>
              <w:top w:val="nil"/>
              <w:bottom w:val="nil"/>
            </w:tcBorders>
          </w:tcPr>
          <w:p w14:paraId="20C88C7E" w14:textId="77777777" w:rsidR="00E81AC4" w:rsidRDefault="00E81AC4" w:rsidP="00840758">
            <w:pPr>
              <w:rPr>
                <w:sz w:val="2"/>
                <w:szCs w:val="2"/>
              </w:rPr>
            </w:pPr>
          </w:p>
        </w:tc>
        <w:tc>
          <w:tcPr>
            <w:tcW w:w="6063" w:type="dxa"/>
            <w:vMerge/>
            <w:tcBorders>
              <w:top w:val="nil"/>
              <w:bottom w:val="nil"/>
              <w:right w:val="single" w:sz="12" w:space="0" w:color="DDDDDD"/>
            </w:tcBorders>
          </w:tcPr>
          <w:p w14:paraId="48C2931E" w14:textId="77777777" w:rsidR="00E81AC4" w:rsidRDefault="00E81AC4" w:rsidP="00840758">
            <w:pPr>
              <w:rPr>
                <w:sz w:val="2"/>
                <w:szCs w:val="2"/>
              </w:rPr>
            </w:pPr>
          </w:p>
        </w:tc>
        <w:tc>
          <w:tcPr>
            <w:tcW w:w="243" w:type="dxa"/>
            <w:tcBorders>
              <w:left w:val="single" w:sz="12" w:space="0" w:color="DDDDDD"/>
            </w:tcBorders>
          </w:tcPr>
          <w:p w14:paraId="6B92BB77" w14:textId="77777777" w:rsidR="00E81AC4" w:rsidRDefault="00E81AC4" w:rsidP="00840758">
            <w:pPr>
              <w:pStyle w:val="TableParagraph"/>
              <w:rPr>
                <w:sz w:val="10"/>
              </w:rPr>
            </w:pPr>
          </w:p>
        </w:tc>
        <w:tc>
          <w:tcPr>
            <w:tcW w:w="406" w:type="dxa"/>
          </w:tcPr>
          <w:p w14:paraId="772EAEB3" w14:textId="77777777" w:rsidR="00E81AC4" w:rsidRDefault="00E81AC4" w:rsidP="00840758">
            <w:pPr>
              <w:pStyle w:val="TableParagraph"/>
              <w:spacing w:before="41"/>
              <w:ind w:left="154"/>
              <w:rPr>
                <w:sz w:val="11"/>
              </w:rPr>
            </w:pPr>
            <w:r>
              <w:rPr>
                <w:color w:val="333333"/>
                <w:sz w:val="11"/>
              </w:rPr>
              <w:t>109</w:t>
            </w:r>
          </w:p>
        </w:tc>
        <w:tc>
          <w:tcPr>
            <w:tcW w:w="1452" w:type="dxa"/>
            <w:tcBorders>
              <w:right w:val="single" w:sz="12" w:space="0" w:color="DDDDDD"/>
            </w:tcBorders>
          </w:tcPr>
          <w:p w14:paraId="54F10D93" w14:textId="77777777" w:rsidR="00E81AC4" w:rsidRDefault="00E81AC4" w:rsidP="00840758">
            <w:pPr>
              <w:pStyle w:val="TableParagraph"/>
              <w:spacing w:before="41"/>
              <w:ind w:left="40"/>
              <w:rPr>
                <w:sz w:val="11"/>
              </w:rPr>
            </w:pPr>
            <w:r>
              <w:rPr>
                <w:color w:val="333333"/>
                <w:sz w:val="11"/>
              </w:rPr>
              <w:t>C.G.I</w:t>
            </w:r>
            <w:r>
              <w:rPr>
                <w:color w:val="333333"/>
                <w:spacing w:val="7"/>
                <w:sz w:val="11"/>
              </w:rPr>
              <w:t xml:space="preserve"> </w:t>
            </w:r>
            <w:r>
              <w:rPr>
                <w:color w:val="333333"/>
                <w:sz w:val="11"/>
              </w:rPr>
              <w:t>Clinic</w:t>
            </w:r>
          </w:p>
        </w:tc>
      </w:tr>
      <w:tr w:rsidR="00E81AC4" w14:paraId="5CA606C0" w14:textId="77777777" w:rsidTr="00840758">
        <w:trPr>
          <w:trHeight w:val="421"/>
        </w:trPr>
        <w:tc>
          <w:tcPr>
            <w:tcW w:w="2470" w:type="dxa"/>
            <w:vMerge/>
            <w:tcBorders>
              <w:top w:val="nil"/>
              <w:bottom w:val="nil"/>
            </w:tcBorders>
          </w:tcPr>
          <w:p w14:paraId="00E138BB" w14:textId="77777777" w:rsidR="00E81AC4" w:rsidRDefault="00E81AC4" w:rsidP="00840758">
            <w:pPr>
              <w:rPr>
                <w:sz w:val="2"/>
                <w:szCs w:val="2"/>
              </w:rPr>
            </w:pPr>
          </w:p>
        </w:tc>
        <w:tc>
          <w:tcPr>
            <w:tcW w:w="6063" w:type="dxa"/>
            <w:vMerge/>
            <w:tcBorders>
              <w:top w:val="nil"/>
              <w:bottom w:val="nil"/>
              <w:right w:val="single" w:sz="12" w:space="0" w:color="DDDDDD"/>
            </w:tcBorders>
          </w:tcPr>
          <w:p w14:paraId="5B4A1767" w14:textId="77777777" w:rsidR="00E81AC4" w:rsidRDefault="00E81AC4" w:rsidP="00840758">
            <w:pPr>
              <w:rPr>
                <w:sz w:val="2"/>
                <w:szCs w:val="2"/>
              </w:rPr>
            </w:pPr>
          </w:p>
        </w:tc>
        <w:tc>
          <w:tcPr>
            <w:tcW w:w="243" w:type="dxa"/>
            <w:tcBorders>
              <w:left w:val="single" w:sz="12" w:space="0" w:color="DDDDDD"/>
            </w:tcBorders>
          </w:tcPr>
          <w:p w14:paraId="4470B079" w14:textId="77777777" w:rsidR="00E81AC4" w:rsidRDefault="00E81AC4" w:rsidP="00840758">
            <w:pPr>
              <w:pStyle w:val="TableParagraph"/>
              <w:rPr>
                <w:sz w:val="10"/>
              </w:rPr>
            </w:pPr>
          </w:p>
        </w:tc>
        <w:tc>
          <w:tcPr>
            <w:tcW w:w="406" w:type="dxa"/>
          </w:tcPr>
          <w:p w14:paraId="322EE009" w14:textId="77777777" w:rsidR="00E81AC4" w:rsidRDefault="00E81AC4" w:rsidP="00840758">
            <w:pPr>
              <w:pStyle w:val="TableParagraph"/>
              <w:ind w:left="149"/>
              <w:rPr>
                <w:sz w:val="11"/>
              </w:rPr>
            </w:pPr>
            <w:r>
              <w:rPr>
                <w:color w:val="333333"/>
                <w:sz w:val="11"/>
              </w:rPr>
              <w:t>110</w:t>
            </w:r>
          </w:p>
        </w:tc>
        <w:tc>
          <w:tcPr>
            <w:tcW w:w="1452" w:type="dxa"/>
            <w:tcBorders>
              <w:right w:val="single" w:sz="12" w:space="0" w:color="DDDDDD"/>
            </w:tcBorders>
          </w:tcPr>
          <w:p w14:paraId="4B557716" w14:textId="77777777" w:rsidR="00E81AC4" w:rsidRDefault="00E81AC4" w:rsidP="00840758">
            <w:pPr>
              <w:pStyle w:val="TableParagraph"/>
              <w:ind w:left="40"/>
              <w:rPr>
                <w:sz w:val="11"/>
              </w:rPr>
            </w:pPr>
            <w:proofErr w:type="spellStart"/>
            <w:r>
              <w:rPr>
                <w:color w:val="333333"/>
                <w:sz w:val="11"/>
              </w:rPr>
              <w:t>Nkalashane</w:t>
            </w:r>
            <w:proofErr w:type="spellEnd"/>
            <w:r>
              <w:rPr>
                <w:color w:val="333333"/>
                <w:spacing w:val="10"/>
                <w:sz w:val="11"/>
              </w:rPr>
              <w:t xml:space="preserve"> </w:t>
            </w:r>
            <w:r>
              <w:rPr>
                <w:color w:val="333333"/>
                <w:sz w:val="11"/>
              </w:rPr>
              <w:t>Community</w:t>
            </w:r>
          </w:p>
          <w:p w14:paraId="28C65B37" w14:textId="77777777" w:rsidR="00E81AC4" w:rsidRDefault="00E81AC4" w:rsidP="00840758">
            <w:pPr>
              <w:pStyle w:val="TableParagraph"/>
              <w:spacing w:before="87"/>
              <w:ind w:left="40"/>
              <w:rPr>
                <w:sz w:val="11"/>
              </w:rPr>
            </w:pPr>
            <w:r>
              <w:rPr>
                <w:color w:val="333333"/>
                <w:sz w:val="11"/>
              </w:rPr>
              <w:t>Clinic</w:t>
            </w:r>
          </w:p>
        </w:tc>
      </w:tr>
      <w:tr w:rsidR="00E81AC4" w14:paraId="740030A5" w14:textId="77777777" w:rsidTr="00840758">
        <w:trPr>
          <w:trHeight w:val="208"/>
        </w:trPr>
        <w:tc>
          <w:tcPr>
            <w:tcW w:w="2470" w:type="dxa"/>
            <w:vMerge/>
            <w:tcBorders>
              <w:top w:val="nil"/>
              <w:bottom w:val="nil"/>
            </w:tcBorders>
          </w:tcPr>
          <w:p w14:paraId="685DCF4F" w14:textId="77777777" w:rsidR="00E81AC4" w:rsidRDefault="00E81AC4" w:rsidP="00840758">
            <w:pPr>
              <w:rPr>
                <w:sz w:val="2"/>
                <w:szCs w:val="2"/>
              </w:rPr>
            </w:pPr>
          </w:p>
        </w:tc>
        <w:tc>
          <w:tcPr>
            <w:tcW w:w="6063" w:type="dxa"/>
            <w:vMerge/>
            <w:tcBorders>
              <w:top w:val="nil"/>
              <w:bottom w:val="nil"/>
              <w:right w:val="single" w:sz="12" w:space="0" w:color="DDDDDD"/>
            </w:tcBorders>
          </w:tcPr>
          <w:p w14:paraId="71E7088D" w14:textId="77777777" w:rsidR="00E81AC4" w:rsidRDefault="00E81AC4" w:rsidP="00840758">
            <w:pPr>
              <w:rPr>
                <w:sz w:val="2"/>
                <w:szCs w:val="2"/>
              </w:rPr>
            </w:pPr>
          </w:p>
        </w:tc>
        <w:tc>
          <w:tcPr>
            <w:tcW w:w="243" w:type="dxa"/>
            <w:tcBorders>
              <w:left w:val="single" w:sz="12" w:space="0" w:color="DDDDDD"/>
            </w:tcBorders>
          </w:tcPr>
          <w:p w14:paraId="473FF6EB" w14:textId="77777777" w:rsidR="00E81AC4" w:rsidRDefault="00E81AC4" w:rsidP="00840758">
            <w:pPr>
              <w:pStyle w:val="TableParagraph"/>
              <w:rPr>
                <w:sz w:val="10"/>
              </w:rPr>
            </w:pPr>
          </w:p>
        </w:tc>
        <w:tc>
          <w:tcPr>
            <w:tcW w:w="406" w:type="dxa"/>
          </w:tcPr>
          <w:p w14:paraId="7BF06C36" w14:textId="77777777" w:rsidR="00E81AC4" w:rsidRDefault="00E81AC4" w:rsidP="00840758">
            <w:pPr>
              <w:pStyle w:val="TableParagraph"/>
              <w:ind w:left="144"/>
              <w:rPr>
                <w:sz w:val="11"/>
              </w:rPr>
            </w:pPr>
            <w:r>
              <w:rPr>
                <w:color w:val="333333"/>
                <w:sz w:val="11"/>
              </w:rPr>
              <w:t>111</w:t>
            </w:r>
          </w:p>
        </w:tc>
        <w:tc>
          <w:tcPr>
            <w:tcW w:w="1452" w:type="dxa"/>
            <w:tcBorders>
              <w:right w:val="single" w:sz="12" w:space="0" w:color="DDDDDD"/>
            </w:tcBorders>
          </w:tcPr>
          <w:p w14:paraId="51744176" w14:textId="77777777" w:rsidR="00E81AC4" w:rsidRDefault="00E81AC4" w:rsidP="00840758">
            <w:pPr>
              <w:pStyle w:val="TableParagraph"/>
              <w:ind w:left="40"/>
              <w:rPr>
                <w:sz w:val="11"/>
              </w:rPr>
            </w:pPr>
            <w:proofErr w:type="spellStart"/>
            <w:r>
              <w:rPr>
                <w:color w:val="333333"/>
                <w:sz w:val="11"/>
              </w:rPr>
              <w:t>Mkhaya</w:t>
            </w:r>
            <w:proofErr w:type="spellEnd"/>
            <w:r>
              <w:rPr>
                <w:color w:val="333333"/>
                <w:spacing w:val="8"/>
                <w:sz w:val="11"/>
              </w:rPr>
              <w:t xml:space="preserve"> </w:t>
            </w:r>
            <w:r>
              <w:rPr>
                <w:color w:val="333333"/>
                <w:sz w:val="11"/>
              </w:rPr>
              <w:t>Clinic-</w:t>
            </w:r>
            <w:proofErr w:type="spellStart"/>
            <w:r>
              <w:rPr>
                <w:color w:val="333333"/>
                <w:sz w:val="11"/>
              </w:rPr>
              <w:t>Siteki</w:t>
            </w:r>
            <w:proofErr w:type="spellEnd"/>
          </w:p>
        </w:tc>
      </w:tr>
      <w:tr w:rsidR="00E81AC4" w14:paraId="23585D79" w14:textId="77777777" w:rsidTr="00840758">
        <w:trPr>
          <w:trHeight w:val="208"/>
        </w:trPr>
        <w:tc>
          <w:tcPr>
            <w:tcW w:w="2470" w:type="dxa"/>
            <w:vMerge/>
            <w:tcBorders>
              <w:top w:val="nil"/>
              <w:bottom w:val="nil"/>
            </w:tcBorders>
          </w:tcPr>
          <w:p w14:paraId="46570F8B" w14:textId="77777777" w:rsidR="00E81AC4" w:rsidRDefault="00E81AC4" w:rsidP="00840758">
            <w:pPr>
              <w:rPr>
                <w:sz w:val="2"/>
                <w:szCs w:val="2"/>
              </w:rPr>
            </w:pPr>
          </w:p>
        </w:tc>
        <w:tc>
          <w:tcPr>
            <w:tcW w:w="6063" w:type="dxa"/>
            <w:vMerge/>
            <w:tcBorders>
              <w:top w:val="nil"/>
              <w:bottom w:val="nil"/>
              <w:right w:val="single" w:sz="12" w:space="0" w:color="DDDDDD"/>
            </w:tcBorders>
          </w:tcPr>
          <w:p w14:paraId="14FC2D07" w14:textId="77777777" w:rsidR="00E81AC4" w:rsidRDefault="00E81AC4" w:rsidP="00840758">
            <w:pPr>
              <w:rPr>
                <w:sz w:val="2"/>
                <w:szCs w:val="2"/>
              </w:rPr>
            </w:pPr>
          </w:p>
        </w:tc>
        <w:tc>
          <w:tcPr>
            <w:tcW w:w="243" w:type="dxa"/>
            <w:tcBorders>
              <w:left w:val="single" w:sz="12" w:space="0" w:color="DDDDDD"/>
            </w:tcBorders>
          </w:tcPr>
          <w:p w14:paraId="29581DBE" w14:textId="77777777" w:rsidR="00E81AC4" w:rsidRDefault="00E81AC4" w:rsidP="00840758">
            <w:pPr>
              <w:pStyle w:val="TableParagraph"/>
              <w:rPr>
                <w:sz w:val="10"/>
              </w:rPr>
            </w:pPr>
          </w:p>
        </w:tc>
        <w:tc>
          <w:tcPr>
            <w:tcW w:w="406" w:type="dxa"/>
          </w:tcPr>
          <w:p w14:paraId="3479BE57" w14:textId="77777777" w:rsidR="00E81AC4" w:rsidRDefault="00E81AC4" w:rsidP="00840758">
            <w:pPr>
              <w:pStyle w:val="TableParagraph"/>
              <w:ind w:left="149"/>
              <w:rPr>
                <w:sz w:val="11"/>
              </w:rPr>
            </w:pPr>
            <w:r>
              <w:rPr>
                <w:color w:val="333333"/>
                <w:sz w:val="11"/>
              </w:rPr>
              <w:t>112</w:t>
            </w:r>
          </w:p>
        </w:tc>
        <w:tc>
          <w:tcPr>
            <w:tcW w:w="1452" w:type="dxa"/>
            <w:tcBorders>
              <w:right w:val="single" w:sz="12" w:space="0" w:color="DDDDDD"/>
            </w:tcBorders>
          </w:tcPr>
          <w:p w14:paraId="3D87F1E9" w14:textId="77777777" w:rsidR="00E81AC4" w:rsidRDefault="00E81AC4" w:rsidP="00840758">
            <w:pPr>
              <w:pStyle w:val="TableParagraph"/>
              <w:ind w:left="40"/>
              <w:rPr>
                <w:sz w:val="11"/>
              </w:rPr>
            </w:pPr>
            <w:r>
              <w:rPr>
                <w:color w:val="333333"/>
                <w:sz w:val="11"/>
              </w:rPr>
              <w:t>Gilgal</w:t>
            </w:r>
            <w:r>
              <w:rPr>
                <w:color w:val="333333"/>
                <w:spacing w:val="4"/>
                <w:sz w:val="11"/>
              </w:rPr>
              <w:t xml:space="preserve"> </w:t>
            </w:r>
            <w:r>
              <w:rPr>
                <w:color w:val="333333"/>
                <w:sz w:val="11"/>
              </w:rPr>
              <w:t>Clinic</w:t>
            </w:r>
          </w:p>
        </w:tc>
      </w:tr>
      <w:tr w:rsidR="00E81AC4" w14:paraId="05203447" w14:textId="77777777" w:rsidTr="00840758">
        <w:trPr>
          <w:trHeight w:val="421"/>
        </w:trPr>
        <w:tc>
          <w:tcPr>
            <w:tcW w:w="2470" w:type="dxa"/>
            <w:vMerge/>
            <w:tcBorders>
              <w:top w:val="nil"/>
              <w:bottom w:val="nil"/>
            </w:tcBorders>
          </w:tcPr>
          <w:p w14:paraId="1006BF08" w14:textId="77777777" w:rsidR="00E81AC4" w:rsidRDefault="00E81AC4" w:rsidP="00840758">
            <w:pPr>
              <w:rPr>
                <w:sz w:val="2"/>
                <w:szCs w:val="2"/>
              </w:rPr>
            </w:pPr>
          </w:p>
        </w:tc>
        <w:tc>
          <w:tcPr>
            <w:tcW w:w="6063" w:type="dxa"/>
            <w:vMerge/>
            <w:tcBorders>
              <w:top w:val="nil"/>
              <w:bottom w:val="nil"/>
              <w:right w:val="single" w:sz="12" w:space="0" w:color="DDDDDD"/>
            </w:tcBorders>
          </w:tcPr>
          <w:p w14:paraId="6DDB41BD" w14:textId="77777777" w:rsidR="00E81AC4" w:rsidRDefault="00E81AC4" w:rsidP="00840758">
            <w:pPr>
              <w:rPr>
                <w:sz w:val="2"/>
                <w:szCs w:val="2"/>
              </w:rPr>
            </w:pPr>
          </w:p>
        </w:tc>
        <w:tc>
          <w:tcPr>
            <w:tcW w:w="243" w:type="dxa"/>
            <w:tcBorders>
              <w:left w:val="single" w:sz="12" w:space="0" w:color="DDDDDD"/>
            </w:tcBorders>
          </w:tcPr>
          <w:p w14:paraId="0F75D378" w14:textId="77777777" w:rsidR="00E81AC4" w:rsidRDefault="00E81AC4" w:rsidP="00840758">
            <w:pPr>
              <w:pStyle w:val="TableParagraph"/>
              <w:rPr>
                <w:sz w:val="10"/>
              </w:rPr>
            </w:pPr>
          </w:p>
        </w:tc>
        <w:tc>
          <w:tcPr>
            <w:tcW w:w="406" w:type="dxa"/>
          </w:tcPr>
          <w:p w14:paraId="363E53F9" w14:textId="77777777" w:rsidR="00E81AC4" w:rsidRDefault="00E81AC4" w:rsidP="00840758">
            <w:pPr>
              <w:pStyle w:val="TableParagraph"/>
              <w:ind w:left="149"/>
              <w:rPr>
                <w:sz w:val="11"/>
              </w:rPr>
            </w:pPr>
            <w:r>
              <w:rPr>
                <w:color w:val="333333"/>
                <w:sz w:val="11"/>
              </w:rPr>
              <w:t>113</w:t>
            </w:r>
          </w:p>
        </w:tc>
        <w:tc>
          <w:tcPr>
            <w:tcW w:w="1452" w:type="dxa"/>
            <w:tcBorders>
              <w:right w:val="single" w:sz="12" w:space="0" w:color="DDDDDD"/>
            </w:tcBorders>
          </w:tcPr>
          <w:p w14:paraId="102845D6" w14:textId="77777777" w:rsidR="00E81AC4" w:rsidRDefault="00E81AC4" w:rsidP="00840758">
            <w:pPr>
              <w:pStyle w:val="TableParagraph"/>
              <w:ind w:left="40"/>
              <w:rPr>
                <w:sz w:val="11"/>
              </w:rPr>
            </w:pPr>
            <w:proofErr w:type="spellStart"/>
            <w:r>
              <w:rPr>
                <w:color w:val="333333"/>
                <w:sz w:val="11"/>
              </w:rPr>
              <w:t>Gucuka</w:t>
            </w:r>
            <w:proofErr w:type="spellEnd"/>
            <w:r>
              <w:rPr>
                <w:color w:val="333333"/>
                <w:spacing w:val="10"/>
                <w:sz w:val="11"/>
              </w:rPr>
              <w:t xml:space="preserve"> </w:t>
            </w:r>
            <w:r>
              <w:rPr>
                <w:color w:val="333333"/>
                <w:sz w:val="11"/>
              </w:rPr>
              <w:t>Clinic</w:t>
            </w:r>
            <w:r>
              <w:rPr>
                <w:color w:val="333333"/>
                <w:spacing w:val="11"/>
                <w:sz w:val="11"/>
              </w:rPr>
              <w:t xml:space="preserve"> </w:t>
            </w:r>
            <w:r>
              <w:rPr>
                <w:color w:val="333333"/>
                <w:sz w:val="11"/>
              </w:rPr>
              <w:t>(formerly</w:t>
            </w:r>
          </w:p>
          <w:p w14:paraId="740BD611" w14:textId="77777777" w:rsidR="00E81AC4" w:rsidRDefault="00E81AC4" w:rsidP="00840758">
            <w:pPr>
              <w:pStyle w:val="TableParagraph"/>
              <w:spacing w:before="87"/>
              <w:ind w:left="40"/>
              <w:rPr>
                <w:sz w:val="11"/>
              </w:rPr>
            </w:pPr>
            <w:r>
              <w:rPr>
                <w:color w:val="333333"/>
                <w:sz w:val="11"/>
              </w:rPr>
              <w:t>outreach</w:t>
            </w:r>
            <w:r>
              <w:rPr>
                <w:color w:val="333333"/>
                <w:spacing w:val="4"/>
                <w:sz w:val="11"/>
              </w:rPr>
              <w:t xml:space="preserve"> </w:t>
            </w:r>
            <w:r>
              <w:rPr>
                <w:color w:val="333333"/>
                <w:sz w:val="11"/>
              </w:rPr>
              <w:t>site)</w:t>
            </w:r>
          </w:p>
        </w:tc>
      </w:tr>
      <w:tr w:rsidR="00E81AC4" w14:paraId="07572674" w14:textId="77777777" w:rsidTr="00840758">
        <w:trPr>
          <w:trHeight w:val="208"/>
        </w:trPr>
        <w:tc>
          <w:tcPr>
            <w:tcW w:w="2470" w:type="dxa"/>
            <w:vMerge/>
            <w:tcBorders>
              <w:top w:val="nil"/>
              <w:bottom w:val="nil"/>
            </w:tcBorders>
          </w:tcPr>
          <w:p w14:paraId="3F824310" w14:textId="77777777" w:rsidR="00E81AC4" w:rsidRDefault="00E81AC4" w:rsidP="00840758">
            <w:pPr>
              <w:rPr>
                <w:sz w:val="2"/>
                <w:szCs w:val="2"/>
              </w:rPr>
            </w:pPr>
          </w:p>
        </w:tc>
        <w:tc>
          <w:tcPr>
            <w:tcW w:w="6063" w:type="dxa"/>
            <w:vMerge/>
            <w:tcBorders>
              <w:top w:val="nil"/>
              <w:bottom w:val="nil"/>
              <w:right w:val="single" w:sz="12" w:space="0" w:color="DDDDDD"/>
            </w:tcBorders>
          </w:tcPr>
          <w:p w14:paraId="03538A4B" w14:textId="77777777" w:rsidR="00E81AC4" w:rsidRDefault="00E81AC4" w:rsidP="00840758">
            <w:pPr>
              <w:rPr>
                <w:sz w:val="2"/>
                <w:szCs w:val="2"/>
              </w:rPr>
            </w:pPr>
          </w:p>
        </w:tc>
        <w:tc>
          <w:tcPr>
            <w:tcW w:w="243" w:type="dxa"/>
            <w:tcBorders>
              <w:left w:val="single" w:sz="12" w:space="0" w:color="DDDDDD"/>
            </w:tcBorders>
          </w:tcPr>
          <w:p w14:paraId="36ED0BAE" w14:textId="77777777" w:rsidR="00E81AC4" w:rsidRDefault="00E81AC4" w:rsidP="00840758">
            <w:pPr>
              <w:pStyle w:val="TableParagraph"/>
              <w:rPr>
                <w:sz w:val="10"/>
              </w:rPr>
            </w:pPr>
          </w:p>
        </w:tc>
        <w:tc>
          <w:tcPr>
            <w:tcW w:w="406" w:type="dxa"/>
          </w:tcPr>
          <w:p w14:paraId="3EE5E10A" w14:textId="77777777" w:rsidR="00E81AC4" w:rsidRDefault="00E81AC4" w:rsidP="00840758">
            <w:pPr>
              <w:pStyle w:val="TableParagraph"/>
              <w:ind w:left="149"/>
              <w:rPr>
                <w:sz w:val="11"/>
              </w:rPr>
            </w:pPr>
            <w:r>
              <w:rPr>
                <w:color w:val="333333"/>
                <w:sz w:val="11"/>
              </w:rPr>
              <w:t>114</w:t>
            </w:r>
          </w:p>
        </w:tc>
        <w:tc>
          <w:tcPr>
            <w:tcW w:w="1452" w:type="dxa"/>
            <w:tcBorders>
              <w:right w:val="single" w:sz="12" w:space="0" w:color="DDDDDD"/>
            </w:tcBorders>
          </w:tcPr>
          <w:p w14:paraId="13F70A69" w14:textId="77777777" w:rsidR="00E81AC4" w:rsidRDefault="00E81AC4" w:rsidP="00840758">
            <w:pPr>
              <w:pStyle w:val="TableParagraph"/>
              <w:ind w:left="40"/>
              <w:rPr>
                <w:sz w:val="11"/>
              </w:rPr>
            </w:pPr>
            <w:proofErr w:type="spellStart"/>
            <w:r>
              <w:rPr>
                <w:color w:val="333333"/>
                <w:sz w:val="11"/>
              </w:rPr>
              <w:t>Tabankulu</w:t>
            </w:r>
            <w:proofErr w:type="spellEnd"/>
            <w:r>
              <w:rPr>
                <w:color w:val="333333"/>
                <w:spacing w:val="4"/>
                <w:sz w:val="11"/>
              </w:rPr>
              <w:t xml:space="preserve"> </w:t>
            </w:r>
            <w:r>
              <w:rPr>
                <w:color w:val="333333"/>
                <w:sz w:val="11"/>
              </w:rPr>
              <w:t>Estates</w:t>
            </w:r>
            <w:r>
              <w:rPr>
                <w:color w:val="333333"/>
                <w:spacing w:val="9"/>
                <w:sz w:val="11"/>
              </w:rPr>
              <w:t xml:space="preserve"> </w:t>
            </w:r>
            <w:r>
              <w:rPr>
                <w:color w:val="333333"/>
                <w:sz w:val="11"/>
              </w:rPr>
              <w:t>Clinic</w:t>
            </w:r>
          </w:p>
        </w:tc>
      </w:tr>
      <w:tr w:rsidR="00E81AC4" w14:paraId="25C89BB7" w14:textId="77777777" w:rsidTr="00840758">
        <w:trPr>
          <w:trHeight w:val="205"/>
        </w:trPr>
        <w:tc>
          <w:tcPr>
            <w:tcW w:w="2470" w:type="dxa"/>
            <w:vMerge/>
            <w:tcBorders>
              <w:top w:val="nil"/>
              <w:bottom w:val="nil"/>
            </w:tcBorders>
          </w:tcPr>
          <w:p w14:paraId="356AEE7B" w14:textId="77777777" w:rsidR="00E81AC4" w:rsidRDefault="00E81AC4" w:rsidP="00840758">
            <w:pPr>
              <w:rPr>
                <w:sz w:val="2"/>
                <w:szCs w:val="2"/>
              </w:rPr>
            </w:pPr>
          </w:p>
        </w:tc>
        <w:tc>
          <w:tcPr>
            <w:tcW w:w="6063" w:type="dxa"/>
            <w:vMerge/>
            <w:tcBorders>
              <w:top w:val="nil"/>
              <w:bottom w:val="nil"/>
              <w:right w:val="single" w:sz="12" w:space="0" w:color="DDDDDD"/>
            </w:tcBorders>
          </w:tcPr>
          <w:p w14:paraId="624BC351" w14:textId="77777777" w:rsidR="00E81AC4" w:rsidRDefault="00E81AC4" w:rsidP="00840758">
            <w:pPr>
              <w:rPr>
                <w:sz w:val="2"/>
                <w:szCs w:val="2"/>
              </w:rPr>
            </w:pPr>
          </w:p>
        </w:tc>
        <w:tc>
          <w:tcPr>
            <w:tcW w:w="243" w:type="dxa"/>
            <w:tcBorders>
              <w:left w:val="single" w:sz="12" w:space="0" w:color="DDDDDD"/>
            </w:tcBorders>
          </w:tcPr>
          <w:p w14:paraId="0F90E414" w14:textId="77777777" w:rsidR="00E81AC4" w:rsidRDefault="00E81AC4" w:rsidP="00840758">
            <w:pPr>
              <w:pStyle w:val="TableParagraph"/>
              <w:rPr>
                <w:sz w:val="10"/>
              </w:rPr>
            </w:pPr>
          </w:p>
        </w:tc>
        <w:tc>
          <w:tcPr>
            <w:tcW w:w="406" w:type="dxa"/>
          </w:tcPr>
          <w:p w14:paraId="448A8B16" w14:textId="77777777" w:rsidR="00E81AC4" w:rsidRDefault="00E81AC4" w:rsidP="00840758">
            <w:pPr>
              <w:pStyle w:val="TableParagraph"/>
              <w:spacing w:before="41"/>
              <w:ind w:left="149"/>
              <w:rPr>
                <w:sz w:val="11"/>
              </w:rPr>
            </w:pPr>
            <w:r>
              <w:rPr>
                <w:color w:val="333333"/>
                <w:sz w:val="11"/>
              </w:rPr>
              <w:t>115</w:t>
            </w:r>
          </w:p>
        </w:tc>
        <w:tc>
          <w:tcPr>
            <w:tcW w:w="1452" w:type="dxa"/>
            <w:tcBorders>
              <w:right w:val="single" w:sz="12" w:space="0" w:color="DDDDDD"/>
            </w:tcBorders>
          </w:tcPr>
          <w:p w14:paraId="1206B133" w14:textId="77777777" w:rsidR="00E81AC4" w:rsidRDefault="00E81AC4" w:rsidP="00840758">
            <w:pPr>
              <w:pStyle w:val="TableParagraph"/>
              <w:spacing w:before="41"/>
              <w:ind w:left="40"/>
              <w:rPr>
                <w:sz w:val="11"/>
              </w:rPr>
            </w:pPr>
            <w:proofErr w:type="spellStart"/>
            <w:r>
              <w:rPr>
                <w:color w:val="333333"/>
                <w:sz w:val="11"/>
              </w:rPr>
              <w:t>Ngwavuma</w:t>
            </w:r>
            <w:proofErr w:type="spellEnd"/>
            <w:r>
              <w:rPr>
                <w:color w:val="333333"/>
                <w:spacing w:val="13"/>
                <w:sz w:val="11"/>
              </w:rPr>
              <w:t xml:space="preserve"> </w:t>
            </w:r>
            <w:r>
              <w:rPr>
                <w:color w:val="333333"/>
                <w:sz w:val="11"/>
              </w:rPr>
              <w:t>UEDF</w:t>
            </w:r>
            <w:r>
              <w:rPr>
                <w:color w:val="333333"/>
                <w:spacing w:val="12"/>
                <w:sz w:val="11"/>
              </w:rPr>
              <w:t xml:space="preserve"> </w:t>
            </w:r>
            <w:r>
              <w:rPr>
                <w:color w:val="333333"/>
                <w:sz w:val="11"/>
              </w:rPr>
              <w:t>Clinic</w:t>
            </w:r>
          </w:p>
        </w:tc>
      </w:tr>
      <w:tr w:rsidR="00E81AC4" w14:paraId="49F3E231" w14:textId="77777777" w:rsidTr="00840758">
        <w:trPr>
          <w:trHeight w:val="208"/>
        </w:trPr>
        <w:tc>
          <w:tcPr>
            <w:tcW w:w="2470" w:type="dxa"/>
            <w:vMerge/>
            <w:tcBorders>
              <w:top w:val="nil"/>
              <w:bottom w:val="nil"/>
            </w:tcBorders>
          </w:tcPr>
          <w:p w14:paraId="1C0A7913" w14:textId="77777777" w:rsidR="00E81AC4" w:rsidRDefault="00E81AC4" w:rsidP="00840758">
            <w:pPr>
              <w:rPr>
                <w:sz w:val="2"/>
                <w:szCs w:val="2"/>
              </w:rPr>
            </w:pPr>
          </w:p>
        </w:tc>
        <w:tc>
          <w:tcPr>
            <w:tcW w:w="6063" w:type="dxa"/>
            <w:vMerge/>
            <w:tcBorders>
              <w:top w:val="nil"/>
              <w:bottom w:val="nil"/>
              <w:right w:val="single" w:sz="12" w:space="0" w:color="DDDDDD"/>
            </w:tcBorders>
          </w:tcPr>
          <w:p w14:paraId="58D38D37" w14:textId="77777777" w:rsidR="00E81AC4" w:rsidRDefault="00E81AC4" w:rsidP="00840758">
            <w:pPr>
              <w:rPr>
                <w:sz w:val="2"/>
                <w:szCs w:val="2"/>
              </w:rPr>
            </w:pPr>
          </w:p>
        </w:tc>
        <w:tc>
          <w:tcPr>
            <w:tcW w:w="243" w:type="dxa"/>
            <w:tcBorders>
              <w:left w:val="single" w:sz="12" w:space="0" w:color="DDDDDD"/>
            </w:tcBorders>
          </w:tcPr>
          <w:p w14:paraId="46DD637A" w14:textId="77777777" w:rsidR="00E81AC4" w:rsidRDefault="00E81AC4" w:rsidP="00840758">
            <w:pPr>
              <w:pStyle w:val="TableParagraph"/>
              <w:rPr>
                <w:sz w:val="10"/>
              </w:rPr>
            </w:pPr>
          </w:p>
        </w:tc>
        <w:tc>
          <w:tcPr>
            <w:tcW w:w="406" w:type="dxa"/>
          </w:tcPr>
          <w:p w14:paraId="363E19C2" w14:textId="77777777" w:rsidR="00E81AC4" w:rsidRDefault="00E81AC4" w:rsidP="00840758">
            <w:pPr>
              <w:pStyle w:val="TableParagraph"/>
              <w:ind w:left="149"/>
              <w:rPr>
                <w:sz w:val="11"/>
              </w:rPr>
            </w:pPr>
            <w:r>
              <w:rPr>
                <w:color w:val="333333"/>
                <w:sz w:val="11"/>
              </w:rPr>
              <w:t>116</w:t>
            </w:r>
          </w:p>
        </w:tc>
        <w:tc>
          <w:tcPr>
            <w:tcW w:w="1452" w:type="dxa"/>
            <w:tcBorders>
              <w:right w:val="single" w:sz="12" w:space="0" w:color="DDDDDD"/>
            </w:tcBorders>
          </w:tcPr>
          <w:p w14:paraId="076F0A89" w14:textId="77777777" w:rsidR="00E81AC4" w:rsidRDefault="00E81AC4" w:rsidP="00840758">
            <w:pPr>
              <w:pStyle w:val="TableParagraph"/>
              <w:ind w:left="40"/>
              <w:rPr>
                <w:sz w:val="11"/>
              </w:rPr>
            </w:pPr>
            <w:r>
              <w:rPr>
                <w:color w:val="333333"/>
                <w:sz w:val="11"/>
              </w:rPr>
              <w:t>Mbalenhle</w:t>
            </w:r>
            <w:r>
              <w:rPr>
                <w:color w:val="333333"/>
                <w:spacing w:val="8"/>
                <w:sz w:val="11"/>
              </w:rPr>
              <w:t xml:space="preserve"> </w:t>
            </w:r>
            <w:r>
              <w:rPr>
                <w:color w:val="333333"/>
                <w:sz w:val="11"/>
              </w:rPr>
              <w:t>Clinic</w:t>
            </w:r>
          </w:p>
        </w:tc>
      </w:tr>
      <w:tr w:rsidR="00E81AC4" w14:paraId="697E3D76" w14:textId="77777777" w:rsidTr="00840758">
        <w:trPr>
          <w:trHeight w:val="208"/>
        </w:trPr>
        <w:tc>
          <w:tcPr>
            <w:tcW w:w="2470" w:type="dxa"/>
            <w:vMerge/>
            <w:tcBorders>
              <w:top w:val="nil"/>
              <w:bottom w:val="nil"/>
            </w:tcBorders>
          </w:tcPr>
          <w:p w14:paraId="2C394306" w14:textId="77777777" w:rsidR="00E81AC4" w:rsidRDefault="00E81AC4" w:rsidP="00840758">
            <w:pPr>
              <w:rPr>
                <w:sz w:val="2"/>
                <w:szCs w:val="2"/>
              </w:rPr>
            </w:pPr>
          </w:p>
        </w:tc>
        <w:tc>
          <w:tcPr>
            <w:tcW w:w="6063" w:type="dxa"/>
            <w:vMerge/>
            <w:tcBorders>
              <w:top w:val="nil"/>
              <w:bottom w:val="nil"/>
              <w:right w:val="single" w:sz="12" w:space="0" w:color="DDDDDD"/>
            </w:tcBorders>
          </w:tcPr>
          <w:p w14:paraId="2BCD1320" w14:textId="77777777" w:rsidR="00E81AC4" w:rsidRDefault="00E81AC4" w:rsidP="00840758">
            <w:pPr>
              <w:rPr>
                <w:sz w:val="2"/>
                <w:szCs w:val="2"/>
              </w:rPr>
            </w:pPr>
          </w:p>
        </w:tc>
        <w:tc>
          <w:tcPr>
            <w:tcW w:w="243" w:type="dxa"/>
            <w:tcBorders>
              <w:left w:val="single" w:sz="12" w:space="0" w:color="DDDDDD"/>
            </w:tcBorders>
          </w:tcPr>
          <w:p w14:paraId="75637336" w14:textId="77777777" w:rsidR="00E81AC4" w:rsidRDefault="00E81AC4" w:rsidP="00840758">
            <w:pPr>
              <w:pStyle w:val="TableParagraph"/>
              <w:rPr>
                <w:sz w:val="10"/>
              </w:rPr>
            </w:pPr>
          </w:p>
        </w:tc>
        <w:tc>
          <w:tcPr>
            <w:tcW w:w="406" w:type="dxa"/>
          </w:tcPr>
          <w:p w14:paraId="0347CE7D" w14:textId="77777777" w:rsidR="00E81AC4" w:rsidRDefault="00E81AC4" w:rsidP="00840758">
            <w:pPr>
              <w:pStyle w:val="TableParagraph"/>
              <w:ind w:left="149"/>
              <w:rPr>
                <w:sz w:val="11"/>
              </w:rPr>
            </w:pPr>
            <w:r>
              <w:rPr>
                <w:color w:val="333333"/>
                <w:sz w:val="11"/>
              </w:rPr>
              <w:t>117</w:t>
            </w:r>
          </w:p>
        </w:tc>
        <w:tc>
          <w:tcPr>
            <w:tcW w:w="1452" w:type="dxa"/>
            <w:tcBorders>
              <w:right w:val="single" w:sz="12" w:space="0" w:color="DDDDDD"/>
            </w:tcBorders>
          </w:tcPr>
          <w:p w14:paraId="74C94C3A" w14:textId="77777777" w:rsidR="00E81AC4" w:rsidRDefault="00E81AC4" w:rsidP="00840758">
            <w:pPr>
              <w:pStyle w:val="TableParagraph"/>
              <w:ind w:left="40"/>
              <w:rPr>
                <w:sz w:val="11"/>
              </w:rPr>
            </w:pPr>
            <w:r>
              <w:rPr>
                <w:color w:val="333333"/>
                <w:sz w:val="11"/>
              </w:rPr>
              <w:t>Tshaneni</w:t>
            </w:r>
            <w:r>
              <w:rPr>
                <w:color w:val="333333"/>
                <w:spacing w:val="3"/>
                <w:sz w:val="11"/>
              </w:rPr>
              <w:t xml:space="preserve"> </w:t>
            </w:r>
            <w:r>
              <w:rPr>
                <w:color w:val="333333"/>
                <w:sz w:val="11"/>
              </w:rPr>
              <w:t>Clinic</w:t>
            </w:r>
          </w:p>
        </w:tc>
      </w:tr>
      <w:tr w:rsidR="00E81AC4" w14:paraId="1D710CDD" w14:textId="77777777" w:rsidTr="00840758">
        <w:trPr>
          <w:trHeight w:val="208"/>
        </w:trPr>
        <w:tc>
          <w:tcPr>
            <w:tcW w:w="2470" w:type="dxa"/>
            <w:vMerge/>
            <w:tcBorders>
              <w:top w:val="nil"/>
              <w:bottom w:val="nil"/>
            </w:tcBorders>
          </w:tcPr>
          <w:p w14:paraId="2B08DA52" w14:textId="77777777" w:rsidR="00E81AC4" w:rsidRDefault="00E81AC4" w:rsidP="00840758">
            <w:pPr>
              <w:rPr>
                <w:sz w:val="2"/>
                <w:szCs w:val="2"/>
              </w:rPr>
            </w:pPr>
          </w:p>
        </w:tc>
        <w:tc>
          <w:tcPr>
            <w:tcW w:w="6063" w:type="dxa"/>
            <w:vMerge/>
            <w:tcBorders>
              <w:top w:val="nil"/>
              <w:bottom w:val="nil"/>
              <w:right w:val="single" w:sz="12" w:space="0" w:color="DDDDDD"/>
            </w:tcBorders>
          </w:tcPr>
          <w:p w14:paraId="0DAC3856" w14:textId="77777777" w:rsidR="00E81AC4" w:rsidRDefault="00E81AC4" w:rsidP="00840758">
            <w:pPr>
              <w:rPr>
                <w:sz w:val="2"/>
                <w:szCs w:val="2"/>
              </w:rPr>
            </w:pPr>
          </w:p>
        </w:tc>
        <w:tc>
          <w:tcPr>
            <w:tcW w:w="243" w:type="dxa"/>
            <w:tcBorders>
              <w:left w:val="single" w:sz="12" w:space="0" w:color="DDDDDD"/>
            </w:tcBorders>
          </w:tcPr>
          <w:p w14:paraId="22F9E5BB" w14:textId="77777777" w:rsidR="00E81AC4" w:rsidRDefault="00E81AC4" w:rsidP="00840758">
            <w:pPr>
              <w:pStyle w:val="TableParagraph"/>
              <w:rPr>
                <w:sz w:val="10"/>
              </w:rPr>
            </w:pPr>
          </w:p>
        </w:tc>
        <w:tc>
          <w:tcPr>
            <w:tcW w:w="406" w:type="dxa"/>
          </w:tcPr>
          <w:p w14:paraId="67EEEA08" w14:textId="77777777" w:rsidR="00E81AC4" w:rsidRDefault="00E81AC4" w:rsidP="00840758">
            <w:pPr>
              <w:pStyle w:val="TableParagraph"/>
              <w:ind w:left="149"/>
              <w:rPr>
                <w:sz w:val="11"/>
              </w:rPr>
            </w:pPr>
            <w:r>
              <w:rPr>
                <w:color w:val="333333"/>
                <w:sz w:val="11"/>
              </w:rPr>
              <w:t>118</w:t>
            </w:r>
          </w:p>
        </w:tc>
        <w:tc>
          <w:tcPr>
            <w:tcW w:w="1452" w:type="dxa"/>
            <w:tcBorders>
              <w:right w:val="single" w:sz="12" w:space="0" w:color="DDDDDD"/>
            </w:tcBorders>
          </w:tcPr>
          <w:p w14:paraId="53953076" w14:textId="77777777" w:rsidR="00E81AC4" w:rsidRDefault="00E81AC4" w:rsidP="00840758">
            <w:pPr>
              <w:pStyle w:val="TableParagraph"/>
              <w:ind w:left="40"/>
              <w:rPr>
                <w:sz w:val="11"/>
              </w:rPr>
            </w:pPr>
            <w:r>
              <w:rPr>
                <w:color w:val="333333"/>
                <w:sz w:val="11"/>
              </w:rPr>
              <w:t>Hlane</w:t>
            </w:r>
            <w:r>
              <w:rPr>
                <w:color w:val="333333"/>
                <w:spacing w:val="7"/>
                <w:sz w:val="11"/>
              </w:rPr>
              <w:t xml:space="preserve"> </w:t>
            </w:r>
            <w:r>
              <w:rPr>
                <w:color w:val="333333"/>
                <w:sz w:val="11"/>
              </w:rPr>
              <w:t>Clinic</w:t>
            </w:r>
          </w:p>
        </w:tc>
      </w:tr>
      <w:tr w:rsidR="00E81AC4" w14:paraId="1CC54B8C" w14:textId="77777777" w:rsidTr="00840758">
        <w:trPr>
          <w:trHeight w:val="208"/>
        </w:trPr>
        <w:tc>
          <w:tcPr>
            <w:tcW w:w="2470" w:type="dxa"/>
            <w:vMerge/>
            <w:tcBorders>
              <w:top w:val="nil"/>
              <w:bottom w:val="nil"/>
            </w:tcBorders>
          </w:tcPr>
          <w:p w14:paraId="150746A4" w14:textId="77777777" w:rsidR="00E81AC4" w:rsidRDefault="00E81AC4" w:rsidP="00840758">
            <w:pPr>
              <w:rPr>
                <w:sz w:val="2"/>
                <w:szCs w:val="2"/>
              </w:rPr>
            </w:pPr>
          </w:p>
        </w:tc>
        <w:tc>
          <w:tcPr>
            <w:tcW w:w="6063" w:type="dxa"/>
            <w:vMerge/>
            <w:tcBorders>
              <w:top w:val="nil"/>
              <w:bottom w:val="nil"/>
              <w:right w:val="single" w:sz="12" w:space="0" w:color="DDDDDD"/>
            </w:tcBorders>
          </w:tcPr>
          <w:p w14:paraId="532DB893" w14:textId="77777777" w:rsidR="00E81AC4" w:rsidRDefault="00E81AC4" w:rsidP="00840758">
            <w:pPr>
              <w:rPr>
                <w:sz w:val="2"/>
                <w:szCs w:val="2"/>
              </w:rPr>
            </w:pPr>
          </w:p>
        </w:tc>
        <w:tc>
          <w:tcPr>
            <w:tcW w:w="243" w:type="dxa"/>
            <w:tcBorders>
              <w:left w:val="single" w:sz="12" w:space="0" w:color="DDDDDD"/>
            </w:tcBorders>
          </w:tcPr>
          <w:p w14:paraId="1C0EC5AF" w14:textId="77777777" w:rsidR="00E81AC4" w:rsidRDefault="00E81AC4" w:rsidP="00840758">
            <w:pPr>
              <w:pStyle w:val="TableParagraph"/>
              <w:rPr>
                <w:sz w:val="10"/>
              </w:rPr>
            </w:pPr>
          </w:p>
        </w:tc>
        <w:tc>
          <w:tcPr>
            <w:tcW w:w="406" w:type="dxa"/>
          </w:tcPr>
          <w:p w14:paraId="7DC27BB9" w14:textId="77777777" w:rsidR="00E81AC4" w:rsidRDefault="00E81AC4" w:rsidP="00840758">
            <w:pPr>
              <w:pStyle w:val="TableParagraph"/>
              <w:ind w:left="149"/>
              <w:rPr>
                <w:sz w:val="11"/>
              </w:rPr>
            </w:pPr>
            <w:r>
              <w:rPr>
                <w:color w:val="333333"/>
                <w:sz w:val="11"/>
              </w:rPr>
              <w:t>119</w:t>
            </w:r>
          </w:p>
        </w:tc>
        <w:tc>
          <w:tcPr>
            <w:tcW w:w="1452" w:type="dxa"/>
            <w:tcBorders>
              <w:right w:val="single" w:sz="12" w:space="0" w:color="DDDDDD"/>
            </w:tcBorders>
          </w:tcPr>
          <w:p w14:paraId="29116E68" w14:textId="77777777" w:rsidR="00E81AC4" w:rsidRDefault="00E81AC4" w:rsidP="00840758">
            <w:pPr>
              <w:pStyle w:val="TableParagraph"/>
              <w:ind w:left="40"/>
              <w:rPr>
                <w:sz w:val="11"/>
              </w:rPr>
            </w:pPr>
            <w:r>
              <w:rPr>
                <w:color w:val="333333"/>
                <w:sz w:val="11"/>
              </w:rPr>
              <w:t>Ebenezer</w:t>
            </w:r>
            <w:r>
              <w:rPr>
                <w:color w:val="333333"/>
                <w:spacing w:val="16"/>
                <w:sz w:val="11"/>
              </w:rPr>
              <w:t xml:space="preserve"> </w:t>
            </w:r>
            <w:r>
              <w:rPr>
                <w:color w:val="333333"/>
                <w:sz w:val="11"/>
              </w:rPr>
              <w:t>Clinic</w:t>
            </w:r>
          </w:p>
        </w:tc>
      </w:tr>
      <w:tr w:rsidR="00E81AC4" w14:paraId="0D10EF06" w14:textId="77777777" w:rsidTr="00840758">
        <w:trPr>
          <w:trHeight w:val="208"/>
        </w:trPr>
        <w:tc>
          <w:tcPr>
            <w:tcW w:w="2470" w:type="dxa"/>
            <w:vMerge/>
            <w:tcBorders>
              <w:top w:val="nil"/>
              <w:bottom w:val="nil"/>
            </w:tcBorders>
          </w:tcPr>
          <w:p w14:paraId="57F00370" w14:textId="77777777" w:rsidR="00E81AC4" w:rsidRDefault="00E81AC4" w:rsidP="00840758">
            <w:pPr>
              <w:rPr>
                <w:sz w:val="2"/>
                <w:szCs w:val="2"/>
              </w:rPr>
            </w:pPr>
          </w:p>
        </w:tc>
        <w:tc>
          <w:tcPr>
            <w:tcW w:w="6063" w:type="dxa"/>
            <w:vMerge/>
            <w:tcBorders>
              <w:top w:val="nil"/>
              <w:bottom w:val="nil"/>
              <w:right w:val="single" w:sz="12" w:space="0" w:color="DDDDDD"/>
            </w:tcBorders>
          </w:tcPr>
          <w:p w14:paraId="2DC0C7C4" w14:textId="77777777" w:rsidR="00E81AC4" w:rsidRDefault="00E81AC4" w:rsidP="00840758">
            <w:pPr>
              <w:rPr>
                <w:sz w:val="2"/>
                <w:szCs w:val="2"/>
              </w:rPr>
            </w:pPr>
          </w:p>
        </w:tc>
        <w:tc>
          <w:tcPr>
            <w:tcW w:w="243" w:type="dxa"/>
            <w:tcBorders>
              <w:left w:val="single" w:sz="12" w:space="0" w:color="DDDDDD"/>
            </w:tcBorders>
          </w:tcPr>
          <w:p w14:paraId="57BC6924" w14:textId="77777777" w:rsidR="00E81AC4" w:rsidRDefault="00E81AC4" w:rsidP="00840758">
            <w:pPr>
              <w:pStyle w:val="TableParagraph"/>
              <w:rPr>
                <w:sz w:val="10"/>
              </w:rPr>
            </w:pPr>
          </w:p>
        </w:tc>
        <w:tc>
          <w:tcPr>
            <w:tcW w:w="406" w:type="dxa"/>
          </w:tcPr>
          <w:p w14:paraId="721A7A18" w14:textId="77777777" w:rsidR="00E81AC4" w:rsidRDefault="00E81AC4" w:rsidP="00840758">
            <w:pPr>
              <w:pStyle w:val="TableParagraph"/>
              <w:ind w:left="154"/>
              <w:rPr>
                <w:sz w:val="11"/>
              </w:rPr>
            </w:pPr>
            <w:r>
              <w:rPr>
                <w:color w:val="333333"/>
                <w:sz w:val="11"/>
              </w:rPr>
              <w:t>120</w:t>
            </w:r>
          </w:p>
        </w:tc>
        <w:tc>
          <w:tcPr>
            <w:tcW w:w="1452" w:type="dxa"/>
            <w:tcBorders>
              <w:right w:val="single" w:sz="12" w:space="0" w:color="DDDDDD"/>
            </w:tcBorders>
          </w:tcPr>
          <w:p w14:paraId="7CCAD9C2" w14:textId="77777777" w:rsidR="00E81AC4" w:rsidRDefault="00E81AC4" w:rsidP="00840758">
            <w:pPr>
              <w:pStyle w:val="TableParagraph"/>
              <w:ind w:left="40"/>
              <w:rPr>
                <w:sz w:val="11"/>
              </w:rPr>
            </w:pPr>
            <w:proofErr w:type="spellStart"/>
            <w:r>
              <w:rPr>
                <w:color w:val="333333"/>
                <w:sz w:val="11"/>
              </w:rPr>
              <w:t>Lomahasha</w:t>
            </w:r>
            <w:proofErr w:type="spellEnd"/>
            <w:r>
              <w:rPr>
                <w:color w:val="333333"/>
                <w:spacing w:val="9"/>
                <w:sz w:val="11"/>
              </w:rPr>
              <w:t xml:space="preserve"> </w:t>
            </w:r>
            <w:r>
              <w:rPr>
                <w:color w:val="333333"/>
                <w:sz w:val="11"/>
              </w:rPr>
              <w:t>Clinic</w:t>
            </w:r>
          </w:p>
        </w:tc>
      </w:tr>
      <w:tr w:rsidR="00E81AC4" w14:paraId="0FE6D34D" w14:textId="77777777" w:rsidTr="00840758">
        <w:trPr>
          <w:trHeight w:val="421"/>
        </w:trPr>
        <w:tc>
          <w:tcPr>
            <w:tcW w:w="2470" w:type="dxa"/>
            <w:vMerge/>
            <w:tcBorders>
              <w:top w:val="nil"/>
              <w:bottom w:val="nil"/>
            </w:tcBorders>
          </w:tcPr>
          <w:p w14:paraId="5DAE8348" w14:textId="77777777" w:rsidR="00E81AC4" w:rsidRDefault="00E81AC4" w:rsidP="00840758">
            <w:pPr>
              <w:rPr>
                <w:sz w:val="2"/>
                <w:szCs w:val="2"/>
              </w:rPr>
            </w:pPr>
          </w:p>
        </w:tc>
        <w:tc>
          <w:tcPr>
            <w:tcW w:w="6063" w:type="dxa"/>
            <w:vMerge/>
            <w:tcBorders>
              <w:top w:val="nil"/>
              <w:bottom w:val="nil"/>
              <w:right w:val="single" w:sz="12" w:space="0" w:color="DDDDDD"/>
            </w:tcBorders>
          </w:tcPr>
          <w:p w14:paraId="0AEF53A6" w14:textId="77777777" w:rsidR="00E81AC4" w:rsidRDefault="00E81AC4" w:rsidP="00840758">
            <w:pPr>
              <w:rPr>
                <w:sz w:val="2"/>
                <w:szCs w:val="2"/>
              </w:rPr>
            </w:pPr>
          </w:p>
        </w:tc>
        <w:tc>
          <w:tcPr>
            <w:tcW w:w="243" w:type="dxa"/>
            <w:tcBorders>
              <w:left w:val="single" w:sz="12" w:space="0" w:color="DDDDDD"/>
            </w:tcBorders>
          </w:tcPr>
          <w:p w14:paraId="1A68CFC3" w14:textId="77777777" w:rsidR="00E81AC4" w:rsidRDefault="00E81AC4" w:rsidP="00840758">
            <w:pPr>
              <w:pStyle w:val="TableParagraph"/>
              <w:rPr>
                <w:sz w:val="10"/>
              </w:rPr>
            </w:pPr>
          </w:p>
        </w:tc>
        <w:tc>
          <w:tcPr>
            <w:tcW w:w="406" w:type="dxa"/>
          </w:tcPr>
          <w:p w14:paraId="41F7381E" w14:textId="77777777" w:rsidR="00E81AC4" w:rsidRDefault="00E81AC4" w:rsidP="00840758">
            <w:pPr>
              <w:pStyle w:val="TableParagraph"/>
              <w:ind w:left="154"/>
              <w:rPr>
                <w:sz w:val="11"/>
              </w:rPr>
            </w:pPr>
            <w:r>
              <w:rPr>
                <w:color w:val="333333"/>
                <w:sz w:val="11"/>
              </w:rPr>
              <w:t>121</w:t>
            </w:r>
          </w:p>
        </w:tc>
        <w:tc>
          <w:tcPr>
            <w:tcW w:w="1452" w:type="dxa"/>
            <w:tcBorders>
              <w:right w:val="single" w:sz="12" w:space="0" w:color="DDDDDD"/>
            </w:tcBorders>
          </w:tcPr>
          <w:p w14:paraId="4430AD4A" w14:textId="77777777" w:rsidR="00E81AC4" w:rsidRDefault="00E81AC4" w:rsidP="00840758">
            <w:pPr>
              <w:pStyle w:val="TableParagraph"/>
              <w:ind w:left="40"/>
              <w:rPr>
                <w:sz w:val="11"/>
              </w:rPr>
            </w:pPr>
            <w:r>
              <w:rPr>
                <w:color w:val="333333"/>
                <w:sz w:val="11"/>
              </w:rPr>
              <w:t>Good</w:t>
            </w:r>
            <w:r>
              <w:rPr>
                <w:color w:val="333333"/>
                <w:spacing w:val="8"/>
                <w:sz w:val="11"/>
              </w:rPr>
              <w:t xml:space="preserve"> </w:t>
            </w:r>
            <w:r>
              <w:rPr>
                <w:color w:val="333333"/>
                <w:sz w:val="11"/>
              </w:rPr>
              <w:t>Shepherd</w:t>
            </w:r>
            <w:r>
              <w:rPr>
                <w:color w:val="333333"/>
                <w:spacing w:val="13"/>
                <w:sz w:val="11"/>
              </w:rPr>
              <w:t xml:space="preserve"> </w:t>
            </w:r>
            <w:r>
              <w:rPr>
                <w:color w:val="333333"/>
                <w:sz w:val="11"/>
              </w:rPr>
              <w:t>Public</w:t>
            </w:r>
          </w:p>
          <w:p w14:paraId="1A74DA49" w14:textId="77777777" w:rsidR="00E81AC4" w:rsidRDefault="00E81AC4" w:rsidP="00840758">
            <w:pPr>
              <w:pStyle w:val="TableParagraph"/>
              <w:spacing w:before="87"/>
              <w:ind w:left="40"/>
              <w:rPr>
                <w:sz w:val="11"/>
              </w:rPr>
            </w:pPr>
            <w:r>
              <w:rPr>
                <w:color w:val="333333"/>
                <w:sz w:val="11"/>
              </w:rPr>
              <w:t>Health</w:t>
            </w:r>
            <w:r>
              <w:rPr>
                <w:color w:val="333333"/>
                <w:spacing w:val="4"/>
                <w:sz w:val="11"/>
              </w:rPr>
              <w:t xml:space="preserve"> </w:t>
            </w:r>
            <w:r>
              <w:rPr>
                <w:color w:val="333333"/>
                <w:sz w:val="11"/>
              </w:rPr>
              <w:t>Center</w:t>
            </w:r>
          </w:p>
        </w:tc>
      </w:tr>
      <w:tr w:rsidR="00E81AC4" w14:paraId="59CD1896" w14:textId="77777777" w:rsidTr="00840758">
        <w:trPr>
          <w:trHeight w:val="208"/>
        </w:trPr>
        <w:tc>
          <w:tcPr>
            <w:tcW w:w="2470" w:type="dxa"/>
            <w:vMerge/>
            <w:tcBorders>
              <w:top w:val="nil"/>
              <w:bottom w:val="nil"/>
            </w:tcBorders>
          </w:tcPr>
          <w:p w14:paraId="2544EDF7" w14:textId="77777777" w:rsidR="00E81AC4" w:rsidRDefault="00E81AC4" w:rsidP="00840758">
            <w:pPr>
              <w:rPr>
                <w:sz w:val="2"/>
                <w:szCs w:val="2"/>
              </w:rPr>
            </w:pPr>
          </w:p>
        </w:tc>
        <w:tc>
          <w:tcPr>
            <w:tcW w:w="6063" w:type="dxa"/>
            <w:vMerge/>
            <w:tcBorders>
              <w:top w:val="nil"/>
              <w:bottom w:val="nil"/>
              <w:right w:val="single" w:sz="12" w:space="0" w:color="DDDDDD"/>
            </w:tcBorders>
          </w:tcPr>
          <w:p w14:paraId="6069F106" w14:textId="77777777" w:rsidR="00E81AC4" w:rsidRDefault="00E81AC4" w:rsidP="00840758">
            <w:pPr>
              <w:rPr>
                <w:sz w:val="2"/>
                <w:szCs w:val="2"/>
              </w:rPr>
            </w:pPr>
          </w:p>
        </w:tc>
        <w:tc>
          <w:tcPr>
            <w:tcW w:w="243" w:type="dxa"/>
            <w:tcBorders>
              <w:left w:val="single" w:sz="12" w:space="0" w:color="DDDDDD"/>
            </w:tcBorders>
          </w:tcPr>
          <w:p w14:paraId="5B505A48" w14:textId="77777777" w:rsidR="00E81AC4" w:rsidRDefault="00E81AC4" w:rsidP="00840758">
            <w:pPr>
              <w:pStyle w:val="TableParagraph"/>
              <w:rPr>
                <w:sz w:val="10"/>
              </w:rPr>
            </w:pPr>
          </w:p>
        </w:tc>
        <w:tc>
          <w:tcPr>
            <w:tcW w:w="406" w:type="dxa"/>
          </w:tcPr>
          <w:p w14:paraId="34A45399" w14:textId="77777777" w:rsidR="00E81AC4" w:rsidRDefault="00E81AC4" w:rsidP="00840758">
            <w:pPr>
              <w:pStyle w:val="TableParagraph"/>
              <w:ind w:left="154"/>
              <w:rPr>
                <w:sz w:val="11"/>
              </w:rPr>
            </w:pPr>
            <w:r>
              <w:rPr>
                <w:color w:val="333333"/>
                <w:sz w:val="11"/>
              </w:rPr>
              <w:t>122</w:t>
            </w:r>
          </w:p>
        </w:tc>
        <w:tc>
          <w:tcPr>
            <w:tcW w:w="1452" w:type="dxa"/>
            <w:tcBorders>
              <w:right w:val="single" w:sz="12" w:space="0" w:color="DDDDDD"/>
            </w:tcBorders>
          </w:tcPr>
          <w:p w14:paraId="1F27ED73" w14:textId="77777777" w:rsidR="00E81AC4" w:rsidRDefault="00E81AC4" w:rsidP="00840758">
            <w:pPr>
              <w:pStyle w:val="TableParagraph"/>
              <w:ind w:left="40"/>
              <w:rPr>
                <w:sz w:val="11"/>
              </w:rPr>
            </w:pPr>
            <w:r>
              <w:rPr>
                <w:color w:val="333333"/>
                <w:sz w:val="11"/>
              </w:rPr>
              <w:t>KM</w:t>
            </w:r>
            <w:r>
              <w:rPr>
                <w:color w:val="333333"/>
                <w:spacing w:val="7"/>
                <w:sz w:val="11"/>
              </w:rPr>
              <w:t xml:space="preserve"> </w:t>
            </w:r>
            <w:r>
              <w:rPr>
                <w:color w:val="333333"/>
                <w:sz w:val="11"/>
              </w:rPr>
              <w:t>III</w:t>
            </w:r>
            <w:r>
              <w:rPr>
                <w:color w:val="333333"/>
                <w:spacing w:val="7"/>
                <w:sz w:val="11"/>
              </w:rPr>
              <w:t xml:space="preserve"> </w:t>
            </w:r>
            <w:r>
              <w:rPr>
                <w:color w:val="333333"/>
                <w:sz w:val="11"/>
              </w:rPr>
              <w:t>Clinic</w:t>
            </w:r>
          </w:p>
        </w:tc>
      </w:tr>
      <w:tr w:rsidR="00E81AC4" w14:paraId="6D012822" w14:textId="77777777" w:rsidTr="00840758">
        <w:trPr>
          <w:trHeight w:val="208"/>
        </w:trPr>
        <w:tc>
          <w:tcPr>
            <w:tcW w:w="2470" w:type="dxa"/>
            <w:vMerge/>
            <w:tcBorders>
              <w:top w:val="nil"/>
              <w:bottom w:val="nil"/>
            </w:tcBorders>
          </w:tcPr>
          <w:p w14:paraId="2C351B18" w14:textId="77777777" w:rsidR="00E81AC4" w:rsidRDefault="00E81AC4" w:rsidP="00840758">
            <w:pPr>
              <w:rPr>
                <w:sz w:val="2"/>
                <w:szCs w:val="2"/>
              </w:rPr>
            </w:pPr>
          </w:p>
        </w:tc>
        <w:tc>
          <w:tcPr>
            <w:tcW w:w="6063" w:type="dxa"/>
            <w:vMerge/>
            <w:tcBorders>
              <w:top w:val="nil"/>
              <w:bottom w:val="nil"/>
              <w:right w:val="single" w:sz="12" w:space="0" w:color="DDDDDD"/>
            </w:tcBorders>
          </w:tcPr>
          <w:p w14:paraId="0C5D3114" w14:textId="77777777" w:rsidR="00E81AC4" w:rsidRDefault="00E81AC4" w:rsidP="00840758">
            <w:pPr>
              <w:rPr>
                <w:sz w:val="2"/>
                <w:szCs w:val="2"/>
              </w:rPr>
            </w:pPr>
          </w:p>
        </w:tc>
        <w:tc>
          <w:tcPr>
            <w:tcW w:w="243" w:type="dxa"/>
            <w:tcBorders>
              <w:left w:val="single" w:sz="12" w:space="0" w:color="DDDDDD"/>
            </w:tcBorders>
          </w:tcPr>
          <w:p w14:paraId="6E307912" w14:textId="77777777" w:rsidR="00E81AC4" w:rsidRDefault="00E81AC4" w:rsidP="00840758">
            <w:pPr>
              <w:pStyle w:val="TableParagraph"/>
              <w:rPr>
                <w:sz w:val="10"/>
              </w:rPr>
            </w:pPr>
          </w:p>
        </w:tc>
        <w:tc>
          <w:tcPr>
            <w:tcW w:w="406" w:type="dxa"/>
          </w:tcPr>
          <w:p w14:paraId="54A19934" w14:textId="77777777" w:rsidR="00E81AC4" w:rsidRDefault="00E81AC4" w:rsidP="00840758">
            <w:pPr>
              <w:pStyle w:val="TableParagraph"/>
              <w:ind w:left="154"/>
              <w:rPr>
                <w:sz w:val="11"/>
              </w:rPr>
            </w:pPr>
            <w:r>
              <w:rPr>
                <w:color w:val="333333"/>
                <w:sz w:val="11"/>
              </w:rPr>
              <w:t>123</w:t>
            </w:r>
          </w:p>
        </w:tc>
        <w:tc>
          <w:tcPr>
            <w:tcW w:w="1452" w:type="dxa"/>
            <w:tcBorders>
              <w:right w:val="single" w:sz="12" w:space="0" w:color="DDDDDD"/>
            </w:tcBorders>
          </w:tcPr>
          <w:p w14:paraId="567F4EDC" w14:textId="77777777" w:rsidR="00E81AC4" w:rsidRDefault="00E81AC4" w:rsidP="00840758">
            <w:pPr>
              <w:pStyle w:val="TableParagraph"/>
              <w:ind w:left="40"/>
              <w:rPr>
                <w:sz w:val="11"/>
              </w:rPr>
            </w:pPr>
            <w:r>
              <w:rPr>
                <w:color w:val="333333"/>
                <w:sz w:val="11"/>
              </w:rPr>
              <w:t>New</w:t>
            </w:r>
            <w:r>
              <w:rPr>
                <w:color w:val="333333"/>
                <w:spacing w:val="5"/>
                <w:sz w:val="11"/>
              </w:rPr>
              <w:t xml:space="preserve"> </w:t>
            </w:r>
            <w:proofErr w:type="spellStart"/>
            <w:r>
              <w:rPr>
                <w:color w:val="333333"/>
                <w:sz w:val="11"/>
              </w:rPr>
              <w:t>Thulwane</w:t>
            </w:r>
            <w:proofErr w:type="spellEnd"/>
            <w:r>
              <w:rPr>
                <w:color w:val="333333"/>
                <w:spacing w:val="8"/>
                <w:sz w:val="11"/>
              </w:rPr>
              <w:t xml:space="preserve"> </w:t>
            </w:r>
            <w:r>
              <w:rPr>
                <w:color w:val="333333"/>
                <w:sz w:val="11"/>
              </w:rPr>
              <w:t>Clinic</w:t>
            </w:r>
          </w:p>
        </w:tc>
      </w:tr>
      <w:tr w:rsidR="00E81AC4" w14:paraId="3B95F26E" w14:textId="77777777" w:rsidTr="00840758">
        <w:trPr>
          <w:trHeight w:val="205"/>
        </w:trPr>
        <w:tc>
          <w:tcPr>
            <w:tcW w:w="2470" w:type="dxa"/>
            <w:vMerge/>
            <w:tcBorders>
              <w:top w:val="nil"/>
              <w:bottom w:val="nil"/>
            </w:tcBorders>
          </w:tcPr>
          <w:p w14:paraId="606D94DD" w14:textId="77777777" w:rsidR="00E81AC4" w:rsidRDefault="00E81AC4" w:rsidP="00840758">
            <w:pPr>
              <w:rPr>
                <w:sz w:val="2"/>
                <w:szCs w:val="2"/>
              </w:rPr>
            </w:pPr>
          </w:p>
        </w:tc>
        <w:tc>
          <w:tcPr>
            <w:tcW w:w="6063" w:type="dxa"/>
            <w:vMerge/>
            <w:tcBorders>
              <w:top w:val="nil"/>
              <w:bottom w:val="nil"/>
              <w:right w:val="single" w:sz="12" w:space="0" w:color="DDDDDD"/>
            </w:tcBorders>
          </w:tcPr>
          <w:p w14:paraId="66F4CD81" w14:textId="77777777" w:rsidR="00E81AC4" w:rsidRDefault="00E81AC4" w:rsidP="00840758">
            <w:pPr>
              <w:rPr>
                <w:sz w:val="2"/>
                <w:szCs w:val="2"/>
              </w:rPr>
            </w:pPr>
          </w:p>
        </w:tc>
        <w:tc>
          <w:tcPr>
            <w:tcW w:w="243" w:type="dxa"/>
            <w:tcBorders>
              <w:left w:val="single" w:sz="12" w:space="0" w:color="DDDDDD"/>
            </w:tcBorders>
          </w:tcPr>
          <w:p w14:paraId="587CCB4B" w14:textId="77777777" w:rsidR="00E81AC4" w:rsidRDefault="00E81AC4" w:rsidP="00840758">
            <w:pPr>
              <w:pStyle w:val="TableParagraph"/>
              <w:rPr>
                <w:sz w:val="10"/>
              </w:rPr>
            </w:pPr>
          </w:p>
        </w:tc>
        <w:tc>
          <w:tcPr>
            <w:tcW w:w="406" w:type="dxa"/>
          </w:tcPr>
          <w:p w14:paraId="468FD8A2" w14:textId="77777777" w:rsidR="00E81AC4" w:rsidRDefault="00E81AC4" w:rsidP="00840758">
            <w:pPr>
              <w:pStyle w:val="TableParagraph"/>
              <w:spacing w:before="41"/>
              <w:ind w:left="154"/>
              <w:rPr>
                <w:sz w:val="11"/>
              </w:rPr>
            </w:pPr>
            <w:r>
              <w:rPr>
                <w:color w:val="333333"/>
                <w:sz w:val="11"/>
              </w:rPr>
              <w:t>124</w:t>
            </w:r>
          </w:p>
        </w:tc>
        <w:tc>
          <w:tcPr>
            <w:tcW w:w="1452" w:type="dxa"/>
            <w:tcBorders>
              <w:right w:val="single" w:sz="12" w:space="0" w:color="DDDDDD"/>
            </w:tcBorders>
          </w:tcPr>
          <w:p w14:paraId="17769745" w14:textId="77777777" w:rsidR="00E81AC4" w:rsidRDefault="00E81AC4" w:rsidP="00840758">
            <w:pPr>
              <w:pStyle w:val="TableParagraph"/>
              <w:spacing w:before="41"/>
              <w:ind w:left="40"/>
              <w:rPr>
                <w:sz w:val="11"/>
              </w:rPr>
            </w:pPr>
            <w:r>
              <w:rPr>
                <w:color w:val="333333"/>
                <w:sz w:val="11"/>
              </w:rPr>
              <w:t>Mpaka</w:t>
            </w:r>
            <w:r>
              <w:rPr>
                <w:color w:val="333333"/>
                <w:spacing w:val="11"/>
                <w:sz w:val="11"/>
              </w:rPr>
              <w:t xml:space="preserve"> </w:t>
            </w:r>
            <w:r>
              <w:rPr>
                <w:color w:val="333333"/>
                <w:sz w:val="11"/>
              </w:rPr>
              <w:t>Railway</w:t>
            </w:r>
            <w:r>
              <w:rPr>
                <w:color w:val="333333"/>
                <w:spacing w:val="15"/>
                <w:sz w:val="11"/>
              </w:rPr>
              <w:t xml:space="preserve"> </w:t>
            </w:r>
            <w:r>
              <w:rPr>
                <w:color w:val="333333"/>
                <w:sz w:val="11"/>
              </w:rPr>
              <w:t>Clinic</w:t>
            </w:r>
          </w:p>
        </w:tc>
      </w:tr>
      <w:tr w:rsidR="00E81AC4" w14:paraId="3D9079D2" w14:textId="77777777" w:rsidTr="00840758">
        <w:trPr>
          <w:trHeight w:val="208"/>
        </w:trPr>
        <w:tc>
          <w:tcPr>
            <w:tcW w:w="2470" w:type="dxa"/>
            <w:vMerge/>
            <w:tcBorders>
              <w:top w:val="nil"/>
              <w:bottom w:val="nil"/>
            </w:tcBorders>
          </w:tcPr>
          <w:p w14:paraId="028240EE" w14:textId="77777777" w:rsidR="00E81AC4" w:rsidRDefault="00E81AC4" w:rsidP="00840758">
            <w:pPr>
              <w:rPr>
                <w:sz w:val="2"/>
                <w:szCs w:val="2"/>
              </w:rPr>
            </w:pPr>
          </w:p>
        </w:tc>
        <w:tc>
          <w:tcPr>
            <w:tcW w:w="6063" w:type="dxa"/>
            <w:vMerge/>
            <w:tcBorders>
              <w:top w:val="nil"/>
              <w:bottom w:val="nil"/>
              <w:right w:val="single" w:sz="12" w:space="0" w:color="DDDDDD"/>
            </w:tcBorders>
          </w:tcPr>
          <w:p w14:paraId="5A018B34" w14:textId="77777777" w:rsidR="00E81AC4" w:rsidRDefault="00E81AC4" w:rsidP="00840758">
            <w:pPr>
              <w:rPr>
                <w:sz w:val="2"/>
                <w:szCs w:val="2"/>
              </w:rPr>
            </w:pPr>
          </w:p>
        </w:tc>
        <w:tc>
          <w:tcPr>
            <w:tcW w:w="243" w:type="dxa"/>
            <w:tcBorders>
              <w:left w:val="single" w:sz="12" w:space="0" w:color="DDDDDD"/>
            </w:tcBorders>
          </w:tcPr>
          <w:p w14:paraId="08463232" w14:textId="77777777" w:rsidR="00E81AC4" w:rsidRDefault="00E81AC4" w:rsidP="00840758">
            <w:pPr>
              <w:pStyle w:val="TableParagraph"/>
              <w:rPr>
                <w:sz w:val="10"/>
              </w:rPr>
            </w:pPr>
          </w:p>
        </w:tc>
        <w:tc>
          <w:tcPr>
            <w:tcW w:w="406" w:type="dxa"/>
          </w:tcPr>
          <w:p w14:paraId="08006CA7" w14:textId="77777777" w:rsidR="00E81AC4" w:rsidRDefault="00E81AC4" w:rsidP="00840758">
            <w:pPr>
              <w:pStyle w:val="TableParagraph"/>
              <w:ind w:left="154"/>
              <w:rPr>
                <w:sz w:val="11"/>
              </w:rPr>
            </w:pPr>
            <w:r>
              <w:rPr>
                <w:color w:val="333333"/>
                <w:sz w:val="11"/>
              </w:rPr>
              <w:t>125</w:t>
            </w:r>
          </w:p>
        </w:tc>
        <w:tc>
          <w:tcPr>
            <w:tcW w:w="1452" w:type="dxa"/>
            <w:tcBorders>
              <w:right w:val="single" w:sz="12" w:space="0" w:color="DDDDDD"/>
            </w:tcBorders>
          </w:tcPr>
          <w:p w14:paraId="1354F6E5" w14:textId="77777777" w:rsidR="00E81AC4" w:rsidRDefault="00E81AC4" w:rsidP="00840758">
            <w:pPr>
              <w:pStyle w:val="TableParagraph"/>
              <w:ind w:left="40"/>
              <w:rPr>
                <w:sz w:val="11"/>
              </w:rPr>
            </w:pPr>
            <w:proofErr w:type="spellStart"/>
            <w:r>
              <w:rPr>
                <w:color w:val="333333"/>
                <w:sz w:val="11"/>
              </w:rPr>
              <w:t>Tambuti</w:t>
            </w:r>
            <w:proofErr w:type="spellEnd"/>
            <w:r>
              <w:rPr>
                <w:color w:val="333333"/>
                <w:spacing w:val="1"/>
                <w:sz w:val="11"/>
              </w:rPr>
              <w:t xml:space="preserve"> </w:t>
            </w:r>
            <w:r>
              <w:rPr>
                <w:color w:val="333333"/>
                <w:sz w:val="11"/>
              </w:rPr>
              <w:t>Estate Clinic</w:t>
            </w:r>
          </w:p>
        </w:tc>
      </w:tr>
      <w:tr w:rsidR="00E81AC4" w14:paraId="15FA8AAD" w14:textId="77777777" w:rsidTr="00840758">
        <w:trPr>
          <w:trHeight w:val="208"/>
        </w:trPr>
        <w:tc>
          <w:tcPr>
            <w:tcW w:w="2470" w:type="dxa"/>
            <w:vMerge/>
            <w:tcBorders>
              <w:top w:val="nil"/>
              <w:bottom w:val="nil"/>
            </w:tcBorders>
          </w:tcPr>
          <w:p w14:paraId="6A9E43D4" w14:textId="77777777" w:rsidR="00E81AC4" w:rsidRDefault="00E81AC4" w:rsidP="00840758">
            <w:pPr>
              <w:rPr>
                <w:sz w:val="2"/>
                <w:szCs w:val="2"/>
              </w:rPr>
            </w:pPr>
          </w:p>
        </w:tc>
        <w:tc>
          <w:tcPr>
            <w:tcW w:w="6063" w:type="dxa"/>
            <w:vMerge/>
            <w:tcBorders>
              <w:top w:val="nil"/>
              <w:bottom w:val="nil"/>
              <w:right w:val="single" w:sz="12" w:space="0" w:color="DDDDDD"/>
            </w:tcBorders>
          </w:tcPr>
          <w:p w14:paraId="549D1459" w14:textId="77777777" w:rsidR="00E81AC4" w:rsidRDefault="00E81AC4" w:rsidP="00840758">
            <w:pPr>
              <w:rPr>
                <w:sz w:val="2"/>
                <w:szCs w:val="2"/>
              </w:rPr>
            </w:pPr>
          </w:p>
        </w:tc>
        <w:tc>
          <w:tcPr>
            <w:tcW w:w="243" w:type="dxa"/>
            <w:tcBorders>
              <w:left w:val="single" w:sz="12" w:space="0" w:color="DDDDDD"/>
            </w:tcBorders>
          </w:tcPr>
          <w:p w14:paraId="29228F99" w14:textId="77777777" w:rsidR="00E81AC4" w:rsidRDefault="00E81AC4" w:rsidP="00840758">
            <w:pPr>
              <w:pStyle w:val="TableParagraph"/>
              <w:rPr>
                <w:sz w:val="10"/>
              </w:rPr>
            </w:pPr>
          </w:p>
        </w:tc>
        <w:tc>
          <w:tcPr>
            <w:tcW w:w="406" w:type="dxa"/>
          </w:tcPr>
          <w:p w14:paraId="2DEB9E53" w14:textId="77777777" w:rsidR="00E81AC4" w:rsidRDefault="00E81AC4" w:rsidP="00840758">
            <w:pPr>
              <w:pStyle w:val="TableParagraph"/>
              <w:ind w:left="154"/>
              <w:rPr>
                <w:sz w:val="11"/>
              </w:rPr>
            </w:pPr>
            <w:r>
              <w:rPr>
                <w:color w:val="333333"/>
                <w:sz w:val="11"/>
              </w:rPr>
              <w:t>126</w:t>
            </w:r>
          </w:p>
        </w:tc>
        <w:tc>
          <w:tcPr>
            <w:tcW w:w="1452" w:type="dxa"/>
            <w:tcBorders>
              <w:right w:val="single" w:sz="12" w:space="0" w:color="DDDDDD"/>
            </w:tcBorders>
          </w:tcPr>
          <w:p w14:paraId="4325A367" w14:textId="77777777" w:rsidR="00E81AC4" w:rsidRDefault="00E81AC4" w:rsidP="00840758">
            <w:pPr>
              <w:pStyle w:val="TableParagraph"/>
              <w:ind w:left="40"/>
              <w:rPr>
                <w:sz w:val="11"/>
              </w:rPr>
            </w:pPr>
            <w:proofErr w:type="spellStart"/>
            <w:r>
              <w:rPr>
                <w:color w:val="333333"/>
                <w:sz w:val="11"/>
              </w:rPr>
              <w:t>Vuvulane</w:t>
            </w:r>
            <w:proofErr w:type="spellEnd"/>
            <w:r>
              <w:rPr>
                <w:color w:val="333333"/>
                <w:spacing w:val="2"/>
                <w:sz w:val="11"/>
              </w:rPr>
              <w:t xml:space="preserve"> </w:t>
            </w:r>
            <w:r>
              <w:rPr>
                <w:color w:val="333333"/>
                <w:sz w:val="11"/>
              </w:rPr>
              <w:t>Clinic</w:t>
            </w:r>
          </w:p>
        </w:tc>
      </w:tr>
      <w:tr w:rsidR="00E81AC4" w14:paraId="6993F521" w14:textId="77777777" w:rsidTr="00840758">
        <w:trPr>
          <w:trHeight w:val="421"/>
        </w:trPr>
        <w:tc>
          <w:tcPr>
            <w:tcW w:w="2470" w:type="dxa"/>
            <w:vMerge/>
            <w:tcBorders>
              <w:top w:val="nil"/>
              <w:bottom w:val="nil"/>
            </w:tcBorders>
          </w:tcPr>
          <w:p w14:paraId="47A6C3AC" w14:textId="77777777" w:rsidR="00E81AC4" w:rsidRDefault="00E81AC4" w:rsidP="00840758">
            <w:pPr>
              <w:rPr>
                <w:sz w:val="2"/>
                <w:szCs w:val="2"/>
              </w:rPr>
            </w:pPr>
          </w:p>
        </w:tc>
        <w:tc>
          <w:tcPr>
            <w:tcW w:w="6063" w:type="dxa"/>
            <w:vMerge/>
            <w:tcBorders>
              <w:top w:val="nil"/>
              <w:bottom w:val="nil"/>
              <w:right w:val="single" w:sz="12" w:space="0" w:color="DDDDDD"/>
            </w:tcBorders>
          </w:tcPr>
          <w:p w14:paraId="63AD797F" w14:textId="77777777" w:rsidR="00E81AC4" w:rsidRDefault="00E81AC4" w:rsidP="00840758">
            <w:pPr>
              <w:rPr>
                <w:sz w:val="2"/>
                <w:szCs w:val="2"/>
              </w:rPr>
            </w:pPr>
          </w:p>
        </w:tc>
        <w:tc>
          <w:tcPr>
            <w:tcW w:w="243" w:type="dxa"/>
            <w:tcBorders>
              <w:left w:val="single" w:sz="12" w:space="0" w:color="DDDDDD"/>
            </w:tcBorders>
          </w:tcPr>
          <w:p w14:paraId="111AD914" w14:textId="77777777" w:rsidR="00E81AC4" w:rsidRDefault="00E81AC4" w:rsidP="00840758">
            <w:pPr>
              <w:pStyle w:val="TableParagraph"/>
              <w:rPr>
                <w:sz w:val="10"/>
              </w:rPr>
            </w:pPr>
          </w:p>
        </w:tc>
        <w:tc>
          <w:tcPr>
            <w:tcW w:w="406" w:type="dxa"/>
          </w:tcPr>
          <w:p w14:paraId="4E0682DF" w14:textId="77777777" w:rsidR="00E81AC4" w:rsidRDefault="00E81AC4" w:rsidP="00840758">
            <w:pPr>
              <w:pStyle w:val="TableParagraph"/>
              <w:ind w:left="154"/>
              <w:rPr>
                <w:sz w:val="11"/>
              </w:rPr>
            </w:pPr>
            <w:r>
              <w:rPr>
                <w:color w:val="333333"/>
                <w:sz w:val="11"/>
              </w:rPr>
              <w:t>127</w:t>
            </w:r>
          </w:p>
        </w:tc>
        <w:tc>
          <w:tcPr>
            <w:tcW w:w="1452" w:type="dxa"/>
            <w:tcBorders>
              <w:right w:val="single" w:sz="12" w:space="0" w:color="DDDDDD"/>
            </w:tcBorders>
          </w:tcPr>
          <w:p w14:paraId="6AD77E19" w14:textId="77777777" w:rsidR="00E81AC4" w:rsidRDefault="00E81AC4" w:rsidP="00840758">
            <w:pPr>
              <w:pStyle w:val="TableParagraph"/>
              <w:ind w:left="40"/>
              <w:rPr>
                <w:sz w:val="11"/>
              </w:rPr>
            </w:pPr>
            <w:r>
              <w:rPr>
                <w:color w:val="333333"/>
                <w:sz w:val="11"/>
              </w:rPr>
              <w:t>SOS</w:t>
            </w:r>
            <w:r>
              <w:rPr>
                <w:color w:val="333333"/>
                <w:spacing w:val="11"/>
                <w:sz w:val="11"/>
              </w:rPr>
              <w:t xml:space="preserve"> </w:t>
            </w:r>
            <w:r>
              <w:rPr>
                <w:color w:val="333333"/>
                <w:sz w:val="11"/>
              </w:rPr>
              <w:t>Clinic</w:t>
            </w:r>
            <w:r>
              <w:rPr>
                <w:color w:val="333333"/>
                <w:spacing w:val="12"/>
                <w:sz w:val="11"/>
              </w:rPr>
              <w:t xml:space="preserve"> </w:t>
            </w:r>
            <w:r>
              <w:rPr>
                <w:color w:val="333333"/>
                <w:sz w:val="11"/>
              </w:rPr>
              <w:t>(</w:t>
            </w:r>
            <w:proofErr w:type="spellStart"/>
            <w:r>
              <w:rPr>
                <w:color w:val="333333"/>
                <w:sz w:val="11"/>
              </w:rPr>
              <w:t>Ekutfokomeni</w:t>
            </w:r>
            <w:proofErr w:type="spellEnd"/>
          </w:p>
          <w:p w14:paraId="680D8429" w14:textId="77777777" w:rsidR="00E81AC4" w:rsidRDefault="00E81AC4" w:rsidP="00840758">
            <w:pPr>
              <w:pStyle w:val="TableParagraph"/>
              <w:spacing w:before="87"/>
              <w:ind w:left="40"/>
              <w:rPr>
                <w:sz w:val="11"/>
              </w:rPr>
            </w:pPr>
            <w:r>
              <w:rPr>
                <w:color w:val="333333"/>
                <w:sz w:val="11"/>
              </w:rPr>
              <w:t>clinic)</w:t>
            </w:r>
          </w:p>
        </w:tc>
      </w:tr>
      <w:tr w:rsidR="00E81AC4" w14:paraId="020ED1C2" w14:textId="77777777" w:rsidTr="00840758">
        <w:trPr>
          <w:trHeight w:val="208"/>
        </w:trPr>
        <w:tc>
          <w:tcPr>
            <w:tcW w:w="2470" w:type="dxa"/>
            <w:vMerge/>
            <w:tcBorders>
              <w:top w:val="nil"/>
              <w:bottom w:val="nil"/>
            </w:tcBorders>
          </w:tcPr>
          <w:p w14:paraId="6C2FE3D4" w14:textId="77777777" w:rsidR="00E81AC4" w:rsidRDefault="00E81AC4" w:rsidP="00840758">
            <w:pPr>
              <w:rPr>
                <w:sz w:val="2"/>
                <w:szCs w:val="2"/>
              </w:rPr>
            </w:pPr>
          </w:p>
        </w:tc>
        <w:tc>
          <w:tcPr>
            <w:tcW w:w="6063" w:type="dxa"/>
            <w:vMerge/>
            <w:tcBorders>
              <w:top w:val="nil"/>
              <w:bottom w:val="nil"/>
              <w:right w:val="single" w:sz="12" w:space="0" w:color="DDDDDD"/>
            </w:tcBorders>
          </w:tcPr>
          <w:p w14:paraId="04442AFD" w14:textId="77777777" w:rsidR="00E81AC4" w:rsidRDefault="00E81AC4" w:rsidP="00840758">
            <w:pPr>
              <w:rPr>
                <w:sz w:val="2"/>
                <w:szCs w:val="2"/>
              </w:rPr>
            </w:pPr>
          </w:p>
        </w:tc>
        <w:tc>
          <w:tcPr>
            <w:tcW w:w="243" w:type="dxa"/>
            <w:tcBorders>
              <w:left w:val="single" w:sz="12" w:space="0" w:color="DDDDDD"/>
            </w:tcBorders>
          </w:tcPr>
          <w:p w14:paraId="4631DFD6" w14:textId="77777777" w:rsidR="00E81AC4" w:rsidRDefault="00E81AC4" w:rsidP="00840758">
            <w:pPr>
              <w:pStyle w:val="TableParagraph"/>
              <w:rPr>
                <w:sz w:val="10"/>
              </w:rPr>
            </w:pPr>
          </w:p>
        </w:tc>
        <w:tc>
          <w:tcPr>
            <w:tcW w:w="406" w:type="dxa"/>
          </w:tcPr>
          <w:p w14:paraId="0264E9DD" w14:textId="77777777" w:rsidR="00E81AC4" w:rsidRDefault="00E81AC4" w:rsidP="00840758">
            <w:pPr>
              <w:pStyle w:val="TableParagraph"/>
              <w:ind w:left="154"/>
              <w:rPr>
                <w:sz w:val="11"/>
              </w:rPr>
            </w:pPr>
            <w:r>
              <w:rPr>
                <w:color w:val="333333"/>
                <w:sz w:val="11"/>
              </w:rPr>
              <w:t>128</w:t>
            </w:r>
          </w:p>
        </w:tc>
        <w:tc>
          <w:tcPr>
            <w:tcW w:w="1452" w:type="dxa"/>
            <w:tcBorders>
              <w:right w:val="single" w:sz="12" w:space="0" w:color="DDDDDD"/>
            </w:tcBorders>
          </w:tcPr>
          <w:p w14:paraId="746C83F2" w14:textId="77777777" w:rsidR="00E81AC4" w:rsidRDefault="00E81AC4" w:rsidP="00840758">
            <w:pPr>
              <w:pStyle w:val="TableParagraph"/>
              <w:ind w:left="40"/>
              <w:rPr>
                <w:sz w:val="11"/>
              </w:rPr>
            </w:pPr>
            <w:r>
              <w:rPr>
                <w:color w:val="333333"/>
                <w:sz w:val="11"/>
              </w:rPr>
              <w:t>Maloma</w:t>
            </w:r>
            <w:r>
              <w:rPr>
                <w:color w:val="333333"/>
                <w:spacing w:val="11"/>
                <w:sz w:val="11"/>
              </w:rPr>
              <w:t xml:space="preserve"> </w:t>
            </w:r>
            <w:r>
              <w:rPr>
                <w:color w:val="333333"/>
                <w:sz w:val="11"/>
              </w:rPr>
              <w:t>Colliery</w:t>
            </w:r>
            <w:r>
              <w:rPr>
                <w:color w:val="333333"/>
                <w:spacing w:val="13"/>
                <w:sz w:val="11"/>
              </w:rPr>
              <w:t xml:space="preserve"> </w:t>
            </w:r>
            <w:r>
              <w:rPr>
                <w:color w:val="333333"/>
                <w:sz w:val="11"/>
              </w:rPr>
              <w:t>Clinic</w:t>
            </w:r>
          </w:p>
        </w:tc>
      </w:tr>
      <w:tr w:rsidR="00E81AC4" w14:paraId="62CEEF06" w14:textId="77777777" w:rsidTr="00840758">
        <w:trPr>
          <w:trHeight w:val="421"/>
        </w:trPr>
        <w:tc>
          <w:tcPr>
            <w:tcW w:w="2470" w:type="dxa"/>
            <w:vMerge/>
            <w:tcBorders>
              <w:top w:val="nil"/>
              <w:bottom w:val="nil"/>
            </w:tcBorders>
          </w:tcPr>
          <w:p w14:paraId="0D91A6AB" w14:textId="77777777" w:rsidR="00E81AC4" w:rsidRDefault="00E81AC4" w:rsidP="00840758">
            <w:pPr>
              <w:rPr>
                <w:sz w:val="2"/>
                <w:szCs w:val="2"/>
              </w:rPr>
            </w:pPr>
          </w:p>
        </w:tc>
        <w:tc>
          <w:tcPr>
            <w:tcW w:w="6063" w:type="dxa"/>
            <w:vMerge/>
            <w:tcBorders>
              <w:top w:val="nil"/>
              <w:bottom w:val="nil"/>
              <w:right w:val="single" w:sz="12" w:space="0" w:color="DDDDDD"/>
            </w:tcBorders>
          </w:tcPr>
          <w:p w14:paraId="27B3A187" w14:textId="77777777" w:rsidR="00E81AC4" w:rsidRDefault="00E81AC4" w:rsidP="00840758">
            <w:pPr>
              <w:rPr>
                <w:sz w:val="2"/>
                <w:szCs w:val="2"/>
              </w:rPr>
            </w:pPr>
          </w:p>
        </w:tc>
        <w:tc>
          <w:tcPr>
            <w:tcW w:w="243" w:type="dxa"/>
            <w:tcBorders>
              <w:left w:val="single" w:sz="12" w:space="0" w:color="DDDDDD"/>
            </w:tcBorders>
          </w:tcPr>
          <w:p w14:paraId="31487363" w14:textId="77777777" w:rsidR="00E81AC4" w:rsidRDefault="00E81AC4" w:rsidP="00840758">
            <w:pPr>
              <w:pStyle w:val="TableParagraph"/>
              <w:rPr>
                <w:sz w:val="10"/>
              </w:rPr>
            </w:pPr>
          </w:p>
        </w:tc>
        <w:tc>
          <w:tcPr>
            <w:tcW w:w="406" w:type="dxa"/>
          </w:tcPr>
          <w:p w14:paraId="437F7169" w14:textId="77777777" w:rsidR="00E81AC4" w:rsidRDefault="00E81AC4" w:rsidP="00840758">
            <w:pPr>
              <w:pStyle w:val="TableParagraph"/>
              <w:ind w:left="154"/>
              <w:rPr>
                <w:sz w:val="11"/>
              </w:rPr>
            </w:pPr>
            <w:r>
              <w:rPr>
                <w:color w:val="333333"/>
                <w:sz w:val="11"/>
              </w:rPr>
              <w:t>129</w:t>
            </w:r>
          </w:p>
        </w:tc>
        <w:tc>
          <w:tcPr>
            <w:tcW w:w="1452" w:type="dxa"/>
            <w:tcBorders>
              <w:right w:val="single" w:sz="12" w:space="0" w:color="DDDDDD"/>
            </w:tcBorders>
          </w:tcPr>
          <w:p w14:paraId="0B2E97D3" w14:textId="77777777" w:rsidR="00E81AC4" w:rsidRDefault="00E81AC4" w:rsidP="00840758">
            <w:pPr>
              <w:pStyle w:val="TableParagraph"/>
              <w:ind w:left="40"/>
              <w:rPr>
                <w:sz w:val="11"/>
              </w:rPr>
            </w:pPr>
            <w:proofErr w:type="spellStart"/>
            <w:r>
              <w:rPr>
                <w:color w:val="333333"/>
                <w:sz w:val="11"/>
              </w:rPr>
              <w:t>Sitobela</w:t>
            </w:r>
            <w:proofErr w:type="spellEnd"/>
            <w:r>
              <w:rPr>
                <w:color w:val="333333"/>
                <w:spacing w:val="8"/>
                <w:sz w:val="11"/>
              </w:rPr>
              <w:t xml:space="preserve"> </w:t>
            </w:r>
            <w:r>
              <w:rPr>
                <w:color w:val="333333"/>
                <w:sz w:val="11"/>
              </w:rPr>
              <w:t>Rural</w:t>
            </w:r>
            <w:r>
              <w:rPr>
                <w:color w:val="333333"/>
                <w:spacing w:val="6"/>
                <w:sz w:val="11"/>
              </w:rPr>
              <w:t xml:space="preserve"> </w:t>
            </w:r>
            <w:r>
              <w:rPr>
                <w:color w:val="333333"/>
                <w:sz w:val="11"/>
              </w:rPr>
              <w:t>Health</w:t>
            </w:r>
          </w:p>
          <w:p w14:paraId="1583227E" w14:textId="77777777" w:rsidR="00E81AC4" w:rsidRDefault="00E81AC4" w:rsidP="00840758">
            <w:pPr>
              <w:pStyle w:val="TableParagraph"/>
              <w:spacing w:before="87"/>
              <w:ind w:left="40"/>
              <w:rPr>
                <w:sz w:val="11"/>
              </w:rPr>
            </w:pPr>
            <w:r>
              <w:rPr>
                <w:color w:val="333333"/>
                <w:sz w:val="11"/>
              </w:rPr>
              <w:t>Center</w:t>
            </w:r>
          </w:p>
        </w:tc>
      </w:tr>
      <w:tr w:rsidR="00E81AC4" w14:paraId="4F6E2508" w14:textId="77777777" w:rsidTr="00840758">
        <w:trPr>
          <w:trHeight w:val="205"/>
        </w:trPr>
        <w:tc>
          <w:tcPr>
            <w:tcW w:w="2470" w:type="dxa"/>
            <w:vMerge/>
            <w:tcBorders>
              <w:top w:val="nil"/>
              <w:bottom w:val="nil"/>
            </w:tcBorders>
          </w:tcPr>
          <w:p w14:paraId="37B49C50" w14:textId="77777777" w:rsidR="00E81AC4" w:rsidRDefault="00E81AC4" w:rsidP="00840758">
            <w:pPr>
              <w:rPr>
                <w:sz w:val="2"/>
                <w:szCs w:val="2"/>
              </w:rPr>
            </w:pPr>
          </w:p>
        </w:tc>
        <w:tc>
          <w:tcPr>
            <w:tcW w:w="6063" w:type="dxa"/>
            <w:vMerge/>
            <w:tcBorders>
              <w:top w:val="nil"/>
              <w:bottom w:val="nil"/>
              <w:right w:val="single" w:sz="12" w:space="0" w:color="DDDDDD"/>
            </w:tcBorders>
          </w:tcPr>
          <w:p w14:paraId="26DD6874" w14:textId="77777777" w:rsidR="00E81AC4" w:rsidRDefault="00E81AC4" w:rsidP="00840758">
            <w:pPr>
              <w:rPr>
                <w:sz w:val="2"/>
                <w:szCs w:val="2"/>
              </w:rPr>
            </w:pPr>
          </w:p>
        </w:tc>
        <w:tc>
          <w:tcPr>
            <w:tcW w:w="243" w:type="dxa"/>
            <w:tcBorders>
              <w:left w:val="single" w:sz="12" w:space="0" w:color="DDDDDD"/>
            </w:tcBorders>
          </w:tcPr>
          <w:p w14:paraId="16FCF73F" w14:textId="77777777" w:rsidR="00E81AC4" w:rsidRDefault="00E81AC4" w:rsidP="00840758">
            <w:pPr>
              <w:pStyle w:val="TableParagraph"/>
              <w:rPr>
                <w:sz w:val="10"/>
              </w:rPr>
            </w:pPr>
          </w:p>
        </w:tc>
        <w:tc>
          <w:tcPr>
            <w:tcW w:w="406" w:type="dxa"/>
          </w:tcPr>
          <w:p w14:paraId="01A5DBD8" w14:textId="77777777" w:rsidR="00E81AC4" w:rsidRDefault="00E81AC4" w:rsidP="00840758">
            <w:pPr>
              <w:pStyle w:val="TableParagraph"/>
              <w:spacing w:before="41"/>
              <w:ind w:left="154"/>
              <w:rPr>
                <w:sz w:val="11"/>
              </w:rPr>
            </w:pPr>
            <w:r>
              <w:rPr>
                <w:color w:val="333333"/>
                <w:sz w:val="11"/>
              </w:rPr>
              <w:t>130</w:t>
            </w:r>
          </w:p>
        </w:tc>
        <w:tc>
          <w:tcPr>
            <w:tcW w:w="1452" w:type="dxa"/>
            <w:tcBorders>
              <w:right w:val="single" w:sz="12" w:space="0" w:color="DDDDDD"/>
            </w:tcBorders>
          </w:tcPr>
          <w:p w14:paraId="52EFAA89" w14:textId="77777777" w:rsidR="00E81AC4" w:rsidRDefault="00E81AC4" w:rsidP="00840758">
            <w:pPr>
              <w:pStyle w:val="TableParagraph"/>
              <w:spacing w:before="41"/>
              <w:ind w:left="40"/>
              <w:rPr>
                <w:sz w:val="11"/>
              </w:rPr>
            </w:pPr>
            <w:r>
              <w:rPr>
                <w:color w:val="333333"/>
                <w:sz w:val="11"/>
              </w:rPr>
              <w:t>UTECH</w:t>
            </w:r>
            <w:r>
              <w:rPr>
                <w:color w:val="333333"/>
                <w:spacing w:val="9"/>
                <w:sz w:val="11"/>
              </w:rPr>
              <w:t xml:space="preserve"> </w:t>
            </w:r>
            <w:r>
              <w:rPr>
                <w:color w:val="333333"/>
                <w:sz w:val="11"/>
              </w:rPr>
              <w:t>Clinic</w:t>
            </w:r>
          </w:p>
        </w:tc>
      </w:tr>
      <w:tr w:rsidR="00E81AC4" w14:paraId="2237821A" w14:textId="77777777" w:rsidTr="00840758">
        <w:trPr>
          <w:trHeight w:val="208"/>
        </w:trPr>
        <w:tc>
          <w:tcPr>
            <w:tcW w:w="2470" w:type="dxa"/>
            <w:vMerge/>
            <w:tcBorders>
              <w:top w:val="nil"/>
              <w:bottom w:val="nil"/>
            </w:tcBorders>
          </w:tcPr>
          <w:p w14:paraId="4F8F925A" w14:textId="77777777" w:rsidR="00E81AC4" w:rsidRDefault="00E81AC4" w:rsidP="00840758">
            <w:pPr>
              <w:rPr>
                <w:sz w:val="2"/>
                <w:szCs w:val="2"/>
              </w:rPr>
            </w:pPr>
          </w:p>
        </w:tc>
        <w:tc>
          <w:tcPr>
            <w:tcW w:w="6063" w:type="dxa"/>
            <w:vMerge/>
            <w:tcBorders>
              <w:top w:val="nil"/>
              <w:bottom w:val="nil"/>
              <w:right w:val="single" w:sz="12" w:space="0" w:color="DDDDDD"/>
            </w:tcBorders>
          </w:tcPr>
          <w:p w14:paraId="51EE567E" w14:textId="77777777" w:rsidR="00E81AC4" w:rsidRDefault="00E81AC4" w:rsidP="00840758">
            <w:pPr>
              <w:rPr>
                <w:sz w:val="2"/>
                <w:szCs w:val="2"/>
              </w:rPr>
            </w:pPr>
          </w:p>
        </w:tc>
        <w:tc>
          <w:tcPr>
            <w:tcW w:w="243" w:type="dxa"/>
            <w:tcBorders>
              <w:left w:val="single" w:sz="12" w:space="0" w:color="DDDDDD"/>
            </w:tcBorders>
          </w:tcPr>
          <w:p w14:paraId="3F790AC5" w14:textId="77777777" w:rsidR="00E81AC4" w:rsidRDefault="00E81AC4" w:rsidP="00840758">
            <w:pPr>
              <w:pStyle w:val="TableParagraph"/>
              <w:rPr>
                <w:sz w:val="10"/>
              </w:rPr>
            </w:pPr>
          </w:p>
        </w:tc>
        <w:tc>
          <w:tcPr>
            <w:tcW w:w="406" w:type="dxa"/>
          </w:tcPr>
          <w:p w14:paraId="219F1018" w14:textId="77777777" w:rsidR="00E81AC4" w:rsidRDefault="00E81AC4" w:rsidP="00840758">
            <w:pPr>
              <w:pStyle w:val="TableParagraph"/>
              <w:ind w:left="154"/>
              <w:rPr>
                <w:sz w:val="11"/>
              </w:rPr>
            </w:pPr>
            <w:r>
              <w:rPr>
                <w:color w:val="333333"/>
                <w:sz w:val="11"/>
              </w:rPr>
              <w:t>131</w:t>
            </w:r>
          </w:p>
        </w:tc>
        <w:tc>
          <w:tcPr>
            <w:tcW w:w="1452" w:type="dxa"/>
            <w:tcBorders>
              <w:right w:val="single" w:sz="12" w:space="0" w:color="DDDDDD"/>
            </w:tcBorders>
          </w:tcPr>
          <w:p w14:paraId="6E392B1A" w14:textId="77777777" w:rsidR="00E81AC4" w:rsidRDefault="00E81AC4" w:rsidP="00840758">
            <w:pPr>
              <w:pStyle w:val="TableParagraph"/>
              <w:ind w:left="40"/>
              <w:rPr>
                <w:sz w:val="11"/>
              </w:rPr>
            </w:pPr>
            <w:r>
              <w:rPr>
                <w:color w:val="333333"/>
                <w:sz w:val="11"/>
              </w:rPr>
              <w:t>Mill</w:t>
            </w:r>
            <w:r>
              <w:rPr>
                <w:color w:val="333333"/>
                <w:spacing w:val="5"/>
                <w:sz w:val="11"/>
              </w:rPr>
              <w:t xml:space="preserve"> </w:t>
            </w:r>
            <w:r>
              <w:rPr>
                <w:color w:val="333333"/>
                <w:sz w:val="11"/>
              </w:rPr>
              <w:t>Clinic</w:t>
            </w:r>
          </w:p>
        </w:tc>
      </w:tr>
      <w:tr w:rsidR="00E81AC4" w14:paraId="40E89A30" w14:textId="77777777" w:rsidTr="00840758">
        <w:trPr>
          <w:trHeight w:val="208"/>
        </w:trPr>
        <w:tc>
          <w:tcPr>
            <w:tcW w:w="2470" w:type="dxa"/>
            <w:vMerge/>
            <w:tcBorders>
              <w:top w:val="nil"/>
              <w:bottom w:val="nil"/>
            </w:tcBorders>
          </w:tcPr>
          <w:p w14:paraId="4686EA73" w14:textId="77777777" w:rsidR="00E81AC4" w:rsidRDefault="00E81AC4" w:rsidP="00840758">
            <w:pPr>
              <w:rPr>
                <w:sz w:val="2"/>
                <w:szCs w:val="2"/>
              </w:rPr>
            </w:pPr>
          </w:p>
        </w:tc>
        <w:tc>
          <w:tcPr>
            <w:tcW w:w="6063" w:type="dxa"/>
            <w:vMerge/>
            <w:tcBorders>
              <w:top w:val="nil"/>
              <w:bottom w:val="nil"/>
              <w:right w:val="single" w:sz="12" w:space="0" w:color="DDDDDD"/>
            </w:tcBorders>
          </w:tcPr>
          <w:p w14:paraId="40DD10CC" w14:textId="77777777" w:rsidR="00E81AC4" w:rsidRDefault="00E81AC4" w:rsidP="00840758">
            <w:pPr>
              <w:rPr>
                <w:sz w:val="2"/>
                <w:szCs w:val="2"/>
              </w:rPr>
            </w:pPr>
          </w:p>
        </w:tc>
        <w:tc>
          <w:tcPr>
            <w:tcW w:w="243" w:type="dxa"/>
            <w:tcBorders>
              <w:left w:val="single" w:sz="12" w:space="0" w:color="DDDDDD"/>
            </w:tcBorders>
          </w:tcPr>
          <w:p w14:paraId="7BDA45D6" w14:textId="77777777" w:rsidR="00E81AC4" w:rsidRDefault="00E81AC4" w:rsidP="00840758">
            <w:pPr>
              <w:pStyle w:val="TableParagraph"/>
              <w:rPr>
                <w:sz w:val="10"/>
              </w:rPr>
            </w:pPr>
          </w:p>
        </w:tc>
        <w:tc>
          <w:tcPr>
            <w:tcW w:w="406" w:type="dxa"/>
          </w:tcPr>
          <w:p w14:paraId="7FB619E0" w14:textId="77777777" w:rsidR="00E81AC4" w:rsidRDefault="00E81AC4" w:rsidP="00840758">
            <w:pPr>
              <w:pStyle w:val="TableParagraph"/>
              <w:ind w:left="154"/>
              <w:rPr>
                <w:sz w:val="11"/>
              </w:rPr>
            </w:pPr>
            <w:r>
              <w:rPr>
                <w:color w:val="333333"/>
                <w:sz w:val="11"/>
              </w:rPr>
              <w:t>132</w:t>
            </w:r>
          </w:p>
        </w:tc>
        <w:tc>
          <w:tcPr>
            <w:tcW w:w="1452" w:type="dxa"/>
            <w:tcBorders>
              <w:right w:val="single" w:sz="12" w:space="0" w:color="DDDDDD"/>
            </w:tcBorders>
          </w:tcPr>
          <w:p w14:paraId="080B9F3D" w14:textId="77777777" w:rsidR="00E81AC4" w:rsidRDefault="00E81AC4" w:rsidP="00840758">
            <w:pPr>
              <w:pStyle w:val="TableParagraph"/>
              <w:ind w:left="40"/>
              <w:rPr>
                <w:sz w:val="11"/>
              </w:rPr>
            </w:pPr>
            <w:proofErr w:type="spellStart"/>
            <w:r>
              <w:rPr>
                <w:color w:val="333333"/>
                <w:sz w:val="11"/>
              </w:rPr>
              <w:t>Sinceni</w:t>
            </w:r>
            <w:proofErr w:type="spellEnd"/>
            <w:r>
              <w:rPr>
                <w:color w:val="333333"/>
                <w:spacing w:val="8"/>
                <w:sz w:val="11"/>
              </w:rPr>
              <w:t xml:space="preserve"> </w:t>
            </w:r>
            <w:r>
              <w:rPr>
                <w:color w:val="333333"/>
                <w:sz w:val="11"/>
              </w:rPr>
              <w:t>Clinic</w:t>
            </w:r>
          </w:p>
        </w:tc>
      </w:tr>
      <w:tr w:rsidR="00E81AC4" w14:paraId="5861113C" w14:textId="77777777" w:rsidTr="00840758">
        <w:trPr>
          <w:trHeight w:val="208"/>
        </w:trPr>
        <w:tc>
          <w:tcPr>
            <w:tcW w:w="2470" w:type="dxa"/>
            <w:vMerge/>
            <w:tcBorders>
              <w:top w:val="nil"/>
              <w:bottom w:val="nil"/>
            </w:tcBorders>
          </w:tcPr>
          <w:p w14:paraId="366FF1AA" w14:textId="77777777" w:rsidR="00E81AC4" w:rsidRDefault="00E81AC4" w:rsidP="00840758">
            <w:pPr>
              <w:rPr>
                <w:sz w:val="2"/>
                <w:szCs w:val="2"/>
              </w:rPr>
            </w:pPr>
          </w:p>
        </w:tc>
        <w:tc>
          <w:tcPr>
            <w:tcW w:w="6063" w:type="dxa"/>
            <w:vMerge/>
            <w:tcBorders>
              <w:top w:val="nil"/>
              <w:bottom w:val="nil"/>
              <w:right w:val="single" w:sz="12" w:space="0" w:color="DDDDDD"/>
            </w:tcBorders>
          </w:tcPr>
          <w:p w14:paraId="7F96D282" w14:textId="77777777" w:rsidR="00E81AC4" w:rsidRDefault="00E81AC4" w:rsidP="00840758">
            <w:pPr>
              <w:rPr>
                <w:sz w:val="2"/>
                <w:szCs w:val="2"/>
              </w:rPr>
            </w:pPr>
          </w:p>
        </w:tc>
        <w:tc>
          <w:tcPr>
            <w:tcW w:w="243" w:type="dxa"/>
            <w:tcBorders>
              <w:left w:val="single" w:sz="12" w:space="0" w:color="DDDDDD"/>
            </w:tcBorders>
          </w:tcPr>
          <w:p w14:paraId="5816B791" w14:textId="77777777" w:rsidR="00E81AC4" w:rsidRDefault="00E81AC4" w:rsidP="00840758">
            <w:pPr>
              <w:pStyle w:val="TableParagraph"/>
              <w:rPr>
                <w:sz w:val="10"/>
              </w:rPr>
            </w:pPr>
          </w:p>
        </w:tc>
        <w:tc>
          <w:tcPr>
            <w:tcW w:w="406" w:type="dxa"/>
          </w:tcPr>
          <w:p w14:paraId="7A8D168E" w14:textId="77777777" w:rsidR="00E81AC4" w:rsidRDefault="00E81AC4" w:rsidP="00840758">
            <w:pPr>
              <w:pStyle w:val="TableParagraph"/>
              <w:ind w:left="154"/>
              <w:rPr>
                <w:sz w:val="11"/>
              </w:rPr>
            </w:pPr>
            <w:r>
              <w:rPr>
                <w:color w:val="333333"/>
                <w:sz w:val="11"/>
              </w:rPr>
              <w:t>133</w:t>
            </w:r>
          </w:p>
        </w:tc>
        <w:tc>
          <w:tcPr>
            <w:tcW w:w="1452" w:type="dxa"/>
            <w:tcBorders>
              <w:right w:val="single" w:sz="12" w:space="0" w:color="DDDDDD"/>
            </w:tcBorders>
          </w:tcPr>
          <w:p w14:paraId="11A74079" w14:textId="77777777" w:rsidR="00E81AC4" w:rsidRDefault="00E81AC4" w:rsidP="00840758">
            <w:pPr>
              <w:pStyle w:val="TableParagraph"/>
              <w:ind w:left="40"/>
              <w:rPr>
                <w:sz w:val="11"/>
              </w:rPr>
            </w:pPr>
            <w:proofErr w:type="spellStart"/>
            <w:r>
              <w:rPr>
                <w:color w:val="333333"/>
                <w:sz w:val="11"/>
              </w:rPr>
              <w:t>Shewula</w:t>
            </w:r>
            <w:proofErr w:type="spellEnd"/>
            <w:r>
              <w:rPr>
                <w:color w:val="333333"/>
                <w:spacing w:val="9"/>
                <w:sz w:val="11"/>
              </w:rPr>
              <w:t xml:space="preserve"> </w:t>
            </w:r>
            <w:r>
              <w:rPr>
                <w:color w:val="333333"/>
                <w:sz w:val="11"/>
              </w:rPr>
              <w:t>Nazarene</w:t>
            </w:r>
            <w:r>
              <w:rPr>
                <w:color w:val="333333"/>
                <w:spacing w:val="10"/>
                <w:sz w:val="11"/>
              </w:rPr>
              <w:t xml:space="preserve"> </w:t>
            </w:r>
            <w:r>
              <w:rPr>
                <w:color w:val="333333"/>
                <w:sz w:val="11"/>
              </w:rPr>
              <w:t>Clinic</w:t>
            </w:r>
          </w:p>
        </w:tc>
      </w:tr>
      <w:tr w:rsidR="00E81AC4" w14:paraId="58D9476F" w14:textId="77777777" w:rsidTr="00840758">
        <w:trPr>
          <w:trHeight w:val="208"/>
        </w:trPr>
        <w:tc>
          <w:tcPr>
            <w:tcW w:w="2470" w:type="dxa"/>
            <w:vMerge/>
            <w:tcBorders>
              <w:top w:val="nil"/>
              <w:bottom w:val="nil"/>
            </w:tcBorders>
          </w:tcPr>
          <w:p w14:paraId="1EDF1C3E" w14:textId="77777777" w:rsidR="00E81AC4" w:rsidRDefault="00E81AC4" w:rsidP="00840758">
            <w:pPr>
              <w:rPr>
                <w:sz w:val="2"/>
                <w:szCs w:val="2"/>
              </w:rPr>
            </w:pPr>
          </w:p>
        </w:tc>
        <w:tc>
          <w:tcPr>
            <w:tcW w:w="6063" w:type="dxa"/>
            <w:vMerge/>
            <w:tcBorders>
              <w:top w:val="nil"/>
              <w:bottom w:val="nil"/>
              <w:right w:val="single" w:sz="12" w:space="0" w:color="DDDDDD"/>
            </w:tcBorders>
          </w:tcPr>
          <w:p w14:paraId="704B2A25" w14:textId="77777777" w:rsidR="00E81AC4" w:rsidRDefault="00E81AC4" w:rsidP="00840758">
            <w:pPr>
              <w:rPr>
                <w:sz w:val="2"/>
                <w:szCs w:val="2"/>
              </w:rPr>
            </w:pPr>
          </w:p>
        </w:tc>
        <w:tc>
          <w:tcPr>
            <w:tcW w:w="243" w:type="dxa"/>
            <w:tcBorders>
              <w:left w:val="single" w:sz="12" w:space="0" w:color="DDDDDD"/>
            </w:tcBorders>
          </w:tcPr>
          <w:p w14:paraId="0E9CD36B" w14:textId="77777777" w:rsidR="00E81AC4" w:rsidRDefault="00E81AC4" w:rsidP="00840758">
            <w:pPr>
              <w:pStyle w:val="TableParagraph"/>
              <w:rPr>
                <w:sz w:val="10"/>
              </w:rPr>
            </w:pPr>
          </w:p>
        </w:tc>
        <w:tc>
          <w:tcPr>
            <w:tcW w:w="406" w:type="dxa"/>
          </w:tcPr>
          <w:p w14:paraId="31675AA8" w14:textId="77777777" w:rsidR="00E81AC4" w:rsidRDefault="00E81AC4" w:rsidP="00840758">
            <w:pPr>
              <w:pStyle w:val="TableParagraph"/>
              <w:ind w:left="154"/>
              <w:rPr>
                <w:sz w:val="11"/>
              </w:rPr>
            </w:pPr>
            <w:r>
              <w:rPr>
                <w:color w:val="333333"/>
                <w:sz w:val="11"/>
              </w:rPr>
              <w:t>134</w:t>
            </w:r>
          </w:p>
        </w:tc>
        <w:tc>
          <w:tcPr>
            <w:tcW w:w="1452" w:type="dxa"/>
            <w:tcBorders>
              <w:right w:val="single" w:sz="12" w:space="0" w:color="DDDDDD"/>
            </w:tcBorders>
          </w:tcPr>
          <w:p w14:paraId="650DAE01" w14:textId="77777777" w:rsidR="00E81AC4" w:rsidRDefault="00E81AC4" w:rsidP="00840758">
            <w:pPr>
              <w:pStyle w:val="TableParagraph"/>
              <w:ind w:left="40"/>
              <w:rPr>
                <w:sz w:val="11"/>
              </w:rPr>
            </w:pPr>
            <w:r>
              <w:rPr>
                <w:color w:val="333333"/>
                <w:sz w:val="11"/>
              </w:rPr>
              <w:t>Anchor</w:t>
            </w:r>
            <w:r>
              <w:rPr>
                <w:color w:val="333333"/>
                <w:spacing w:val="11"/>
                <w:sz w:val="11"/>
              </w:rPr>
              <w:t xml:space="preserve"> </w:t>
            </w:r>
            <w:r>
              <w:rPr>
                <w:color w:val="333333"/>
                <w:sz w:val="11"/>
              </w:rPr>
              <w:t>Clinic</w:t>
            </w:r>
          </w:p>
        </w:tc>
      </w:tr>
      <w:tr w:rsidR="00E81AC4" w14:paraId="02BC36DA" w14:textId="77777777" w:rsidTr="00840758">
        <w:trPr>
          <w:trHeight w:val="208"/>
        </w:trPr>
        <w:tc>
          <w:tcPr>
            <w:tcW w:w="2470" w:type="dxa"/>
            <w:vMerge/>
            <w:tcBorders>
              <w:top w:val="nil"/>
              <w:bottom w:val="nil"/>
            </w:tcBorders>
          </w:tcPr>
          <w:p w14:paraId="22965CD2" w14:textId="77777777" w:rsidR="00E81AC4" w:rsidRDefault="00E81AC4" w:rsidP="00840758">
            <w:pPr>
              <w:rPr>
                <w:sz w:val="2"/>
                <w:szCs w:val="2"/>
              </w:rPr>
            </w:pPr>
          </w:p>
        </w:tc>
        <w:tc>
          <w:tcPr>
            <w:tcW w:w="6063" w:type="dxa"/>
            <w:vMerge/>
            <w:tcBorders>
              <w:top w:val="nil"/>
              <w:bottom w:val="nil"/>
              <w:right w:val="single" w:sz="12" w:space="0" w:color="DDDDDD"/>
            </w:tcBorders>
          </w:tcPr>
          <w:p w14:paraId="7D73A28D" w14:textId="77777777" w:rsidR="00E81AC4" w:rsidRDefault="00E81AC4" w:rsidP="00840758">
            <w:pPr>
              <w:rPr>
                <w:sz w:val="2"/>
                <w:szCs w:val="2"/>
              </w:rPr>
            </w:pPr>
          </w:p>
        </w:tc>
        <w:tc>
          <w:tcPr>
            <w:tcW w:w="243" w:type="dxa"/>
            <w:tcBorders>
              <w:left w:val="single" w:sz="12" w:space="0" w:color="DDDDDD"/>
            </w:tcBorders>
          </w:tcPr>
          <w:p w14:paraId="582FF940" w14:textId="77777777" w:rsidR="00E81AC4" w:rsidRDefault="00E81AC4" w:rsidP="00840758">
            <w:pPr>
              <w:pStyle w:val="TableParagraph"/>
              <w:rPr>
                <w:sz w:val="10"/>
              </w:rPr>
            </w:pPr>
          </w:p>
        </w:tc>
        <w:tc>
          <w:tcPr>
            <w:tcW w:w="406" w:type="dxa"/>
          </w:tcPr>
          <w:p w14:paraId="4379FA05" w14:textId="77777777" w:rsidR="00E81AC4" w:rsidRDefault="00E81AC4" w:rsidP="00840758">
            <w:pPr>
              <w:pStyle w:val="TableParagraph"/>
              <w:ind w:left="154"/>
              <w:rPr>
                <w:sz w:val="11"/>
              </w:rPr>
            </w:pPr>
            <w:r>
              <w:rPr>
                <w:color w:val="333333"/>
                <w:sz w:val="11"/>
              </w:rPr>
              <w:t>135</w:t>
            </w:r>
          </w:p>
        </w:tc>
        <w:tc>
          <w:tcPr>
            <w:tcW w:w="1452" w:type="dxa"/>
            <w:tcBorders>
              <w:right w:val="single" w:sz="12" w:space="0" w:color="DDDDDD"/>
            </w:tcBorders>
          </w:tcPr>
          <w:p w14:paraId="39796FA1" w14:textId="77777777" w:rsidR="00E81AC4" w:rsidRDefault="00E81AC4" w:rsidP="00840758">
            <w:pPr>
              <w:pStyle w:val="TableParagraph"/>
              <w:ind w:left="40"/>
              <w:rPr>
                <w:sz w:val="11"/>
              </w:rPr>
            </w:pPr>
            <w:r>
              <w:rPr>
                <w:color w:val="333333"/>
                <w:sz w:val="11"/>
              </w:rPr>
              <w:t>Tsambokulu</w:t>
            </w:r>
            <w:r>
              <w:rPr>
                <w:color w:val="333333"/>
                <w:spacing w:val="8"/>
                <w:sz w:val="11"/>
              </w:rPr>
              <w:t xml:space="preserve"> </w:t>
            </w:r>
            <w:r>
              <w:rPr>
                <w:color w:val="333333"/>
                <w:sz w:val="11"/>
              </w:rPr>
              <w:t>Clinic</w:t>
            </w:r>
          </w:p>
        </w:tc>
      </w:tr>
      <w:tr w:rsidR="00E81AC4" w14:paraId="01428883" w14:textId="77777777" w:rsidTr="00840758">
        <w:trPr>
          <w:trHeight w:val="208"/>
        </w:trPr>
        <w:tc>
          <w:tcPr>
            <w:tcW w:w="2470" w:type="dxa"/>
            <w:vMerge/>
            <w:tcBorders>
              <w:top w:val="nil"/>
              <w:bottom w:val="nil"/>
            </w:tcBorders>
          </w:tcPr>
          <w:p w14:paraId="099107FD" w14:textId="77777777" w:rsidR="00E81AC4" w:rsidRDefault="00E81AC4" w:rsidP="00840758">
            <w:pPr>
              <w:rPr>
                <w:sz w:val="2"/>
                <w:szCs w:val="2"/>
              </w:rPr>
            </w:pPr>
          </w:p>
        </w:tc>
        <w:tc>
          <w:tcPr>
            <w:tcW w:w="6063" w:type="dxa"/>
            <w:vMerge/>
            <w:tcBorders>
              <w:top w:val="nil"/>
              <w:bottom w:val="nil"/>
              <w:right w:val="single" w:sz="12" w:space="0" w:color="DDDDDD"/>
            </w:tcBorders>
          </w:tcPr>
          <w:p w14:paraId="1BEC30A2" w14:textId="77777777" w:rsidR="00E81AC4" w:rsidRDefault="00E81AC4" w:rsidP="00840758">
            <w:pPr>
              <w:rPr>
                <w:sz w:val="2"/>
                <w:szCs w:val="2"/>
              </w:rPr>
            </w:pPr>
          </w:p>
        </w:tc>
        <w:tc>
          <w:tcPr>
            <w:tcW w:w="243" w:type="dxa"/>
            <w:tcBorders>
              <w:left w:val="single" w:sz="12" w:space="0" w:color="DDDDDD"/>
            </w:tcBorders>
          </w:tcPr>
          <w:p w14:paraId="4F127867" w14:textId="77777777" w:rsidR="00E81AC4" w:rsidRDefault="00E81AC4" w:rsidP="00840758">
            <w:pPr>
              <w:pStyle w:val="TableParagraph"/>
              <w:rPr>
                <w:sz w:val="10"/>
              </w:rPr>
            </w:pPr>
          </w:p>
        </w:tc>
        <w:tc>
          <w:tcPr>
            <w:tcW w:w="406" w:type="dxa"/>
          </w:tcPr>
          <w:p w14:paraId="12A1F5E7" w14:textId="77777777" w:rsidR="00E81AC4" w:rsidRDefault="00E81AC4" w:rsidP="00840758">
            <w:pPr>
              <w:pStyle w:val="TableParagraph"/>
              <w:ind w:left="154"/>
              <w:rPr>
                <w:sz w:val="11"/>
              </w:rPr>
            </w:pPr>
            <w:r>
              <w:rPr>
                <w:color w:val="333333"/>
                <w:sz w:val="11"/>
              </w:rPr>
              <w:t>136</w:t>
            </w:r>
          </w:p>
        </w:tc>
        <w:tc>
          <w:tcPr>
            <w:tcW w:w="1452" w:type="dxa"/>
            <w:tcBorders>
              <w:right w:val="single" w:sz="12" w:space="0" w:color="DDDDDD"/>
            </w:tcBorders>
          </w:tcPr>
          <w:p w14:paraId="6A635F0E" w14:textId="77777777" w:rsidR="00E81AC4" w:rsidRDefault="00E81AC4" w:rsidP="00840758">
            <w:pPr>
              <w:pStyle w:val="TableParagraph"/>
              <w:ind w:left="40"/>
              <w:rPr>
                <w:sz w:val="11"/>
              </w:rPr>
            </w:pPr>
            <w:r>
              <w:rPr>
                <w:color w:val="333333"/>
                <w:sz w:val="11"/>
              </w:rPr>
              <w:t>Dr</w:t>
            </w:r>
            <w:r>
              <w:rPr>
                <w:color w:val="333333"/>
                <w:spacing w:val="10"/>
                <w:sz w:val="11"/>
              </w:rPr>
              <w:t xml:space="preserve"> </w:t>
            </w:r>
            <w:r>
              <w:rPr>
                <w:color w:val="333333"/>
                <w:sz w:val="11"/>
              </w:rPr>
              <w:t>Martins</w:t>
            </w:r>
            <w:r>
              <w:rPr>
                <w:color w:val="333333"/>
                <w:spacing w:val="11"/>
                <w:sz w:val="11"/>
              </w:rPr>
              <w:t xml:space="preserve"> </w:t>
            </w:r>
            <w:r>
              <w:rPr>
                <w:color w:val="333333"/>
                <w:sz w:val="11"/>
              </w:rPr>
              <w:t>Clinic</w:t>
            </w:r>
          </w:p>
        </w:tc>
      </w:tr>
      <w:tr w:rsidR="00E81AC4" w14:paraId="1FF831B9" w14:textId="77777777" w:rsidTr="00840758">
        <w:trPr>
          <w:trHeight w:val="208"/>
        </w:trPr>
        <w:tc>
          <w:tcPr>
            <w:tcW w:w="2470" w:type="dxa"/>
            <w:vMerge/>
            <w:tcBorders>
              <w:top w:val="nil"/>
              <w:bottom w:val="nil"/>
            </w:tcBorders>
          </w:tcPr>
          <w:p w14:paraId="707BB6B2" w14:textId="77777777" w:rsidR="00E81AC4" w:rsidRDefault="00E81AC4" w:rsidP="00840758">
            <w:pPr>
              <w:rPr>
                <w:sz w:val="2"/>
                <w:szCs w:val="2"/>
              </w:rPr>
            </w:pPr>
          </w:p>
        </w:tc>
        <w:tc>
          <w:tcPr>
            <w:tcW w:w="6063" w:type="dxa"/>
            <w:vMerge/>
            <w:tcBorders>
              <w:top w:val="nil"/>
              <w:bottom w:val="nil"/>
              <w:right w:val="single" w:sz="12" w:space="0" w:color="DDDDDD"/>
            </w:tcBorders>
          </w:tcPr>
          <w:p w14:paraId="551CB1D7" w14:textId="77777777" w:rsidR="00E81AC4" w:rsidRDefault="00E81AC4" w:rsidP="00840758">
            <w:pPr>
              <w:rPr>
                <w:sz w:val="2"/>
                <w:szCs w:val="2"/>
              </w:rPr>
            </w:pPr>
          </w:p>
        </w:tc>
        <w:tc>
          <w:tcPr>
            <w:tcW w:w="243" w:type="dxa"/>
            <w:tcBorders>
              <w:left w:val="single" w:sz="12" w:space="0" w:color="DDDDDD"/>
            </w:tcBorders>
          </w:tcPr>
          <w:p w14:paraId="48DF6EFB" w14:textId="77777777" w:rsidR="00E81AC4" w:rsidRDefault="00E81AC4" w:rsidP="00840758">
            <w:pPr>
              <w:pStyle w:val="TableParagraph"/>
              <w:rPr>
                <w:sz w:val="10"/>
              </w:rPr>
            </w:pPr>
          </w:p>
        </w:tc>
        <w:tc>
          <w:tcPr>
            <w:tcW w:w="406" w:type="dxa"/>
          </w:tcPr>
          <w:p w14:paraId="3EB15FE9" w14:textId="77777777" w:rsidR="00E81AC4" w:rsidRDefault="00E81AC4" w:rsidP="00840758">
            <w:pPr>
              <w:pStyle w:val="TableParagraph"/>
              <w:ind w:left="154"/>
              <w:rPr>
                <w:sz w:val="11"/>
              </w:rPr>
            </w:pPr>
            <w:r>
              <w:rPr>
                <w:color w:val="333333"/>
                <w:sz w:val="11"/>
              </w:rPr>
              <w:t>137</w:t>
            </w:r>
          </w:p>
        </w:tc>
        <w:tc>
          <w:tcPr>
            <w:tcW w:w="1452" w:type="dxa"/>
            <w:tcBorders>
              <w:right w:val="single" w:sz="12" w:space="0" w:color="DDDDDD"/>
            </w:tcBorders>
          </w:tcPr>
          <w:p w14:paraId="35B9477C" w14:textId="77777777" w:rsidR="00E81AC4" w:rsidRDefault="00E81AC4" w:rsidP="00840758">
            <w:pPr>
              <w:pStyle w:val="TableParagraph"/>
              <w:ind w:left="40"/>
              <w:rPr>
                <w:sz w:val="11"/>
              </w:rPr>
            </w:pPr>
            <w:proofErr w:type="spellStart"/>
            <w:r>
              <w:rPr>
                <w:color w:val="333333"/>
                <w:sz w:val="11"/>
              </w:rPr>
              <w:t>Kudvumisa</w:t>
            </w:r>
            <w:proofErr w:type="spellEnd"/>
            <w:r>
              <w:rPr>
                <w:color w:val="333333"/>
                <w:spacing w:val="9"/>
                <w:sz w:val="11"/>
              </w:rPr>
              <w:t xml:space="preserve"> </w:t>
            </w:r>
            <w:r>
              <w:rPr>
                <w:color w:val="333333"/>
                <w:sz w:val="11"/>
              </w:rPr>
              <w:t>Foundation</w:t>
            </w:r>
          </w:p>
        </w:tc>
      </w:tr>
      <w:tr w:rsidR="00E81AC4" w14:paraId="09324E95" w14:textId="77777777" w:rsidTr="00840758">
        <w:trPr>
          <w:trHeight w:val="208"/>
        </w:trPr>
        <w:tc>
          <w:tcPr>
            <w:tcW w:w="2470" w:type="dxa"/>
            <w:vMerge/>
            <w:tcBorders>
              <w:top w:val="nil"/>
              <w:bottom w:val="nil"/>
            </w:tcBorders>
          </w:tcPr>
          <w:p w14:paraId="0F98393D" w14:textId="77777777" w:rsidR="00E81AC4" w:rsidRDefault="00E81AC4" w:rsidP="00840758">
            <w:pPr>
              <w:rPr>
                <w:sz w:val="2"/>
                <w:szCs w:val="2"/>
              </w:rPr>
            </w:pPr>
          </w:p>
        </w:tc>
        <w:tc>
          <w:tcPr>
            <w:tcW w:w="6063" w:type="dxa"/>
            <w:vMerge/>
            <w:tcBorders>
              <w:top w:val="nil"/>
              <w:bottom w:val="nil"/>
              <w:right w:val="single" w:sz="12" w:space="0" w:color="DDDDDD"/>
            </w:tcBorders>
          </w:tcPr>
          <w:p w14:paraId="5DD88105" w14:textId="77777777" w:rsidR="00E81AC4" w:rsidRDefault="00E81AC4" w:rsidP="00840758">
            <w:pPr>
              <w:rPr>
                <w:sz w:val="2"/>
                <w:szCs w:val="2"/>
              </w:rPr>
            </w:pPr>
          </w:p>
        </w:tc>
        <w:tc>
          <w:tcPr>
            <w:tcW w:w="243" w:type="dxa"/>
            <w:tcBorders>
              <w:left w:val="single" w:sz="12" w:space="0" w:color="DDDDDD"/>
            </w:tcBorders>
          </w:tcPr>
          <w:p w14:paraId="55DA8EEE" w14:textId="77777777" w:rsidR="00E81AC4" w:rsidRDefault="00E81AC4" w:rsidP="00840758">
            <w:pPr>
              <w:pStyle w:val="TableParagraph"/>
              <w:rPr>
                <w:sz w:val="10"/>
              </w:rPr>
            </w:pPr>
          </w:p>
        </w:tc>
        <w:tc>
          <w:tcPr>
            <w:tcW w:w="406" w:type="dxa"/>
          </w:tcPr>
          <w:p w14:paraId="3CAA32CD" w14:textId="77777777" w:rsidR="00E81AC4" w:rsidRDefault="00E81AC4" w:rsidP="00840758">
            <w:pPr>
              <w:pStyle w:val="TableParagraph"/>
              <w:ind w:left="154"/>
              <w:rPr>
                <w:sz w:val="11"/>
              </w:rPr>
            </w:pPr>
            <w:r>
              <w:rPr>
                <w:color w:val="333333"/>
                <w:sz w:val="11"/>
              </w:rPr>
              <w:t>138</w:t>
            </w:r>
          </w:p>
        </w:tc>
        <w:tc>
          <w:tcPr>
            <w:tcW w:w="1452" w:type="dxa"/>
            <w:tcBorders>
              <w:right w:val="single" w:sz="12" w:space="0" w:color="DDDDDD"/>
            </w:tcBorders>
          </w:tcPr>
          <w:p w14:paraId="686BC35A" w14:textId="77777777" w:rsidR="00E81AC4" w:rsidRDefault="00E81AC4" w:rsidP="00840758">
            <w:pPr>
              <w:pStyle w:val="TableParagraph"/>
              <w:ind w:left="40"/>
              <w:rPr>
                <w:sz w:val="11"/>
              </w:rPr>
            </w:pPr>
            <w:proofErr w:type="spellStart"/>
            <w:r>
              <w:rPr>
                <w:color w:val="333333"/>
                <w:sz w:val="11"/>
              </w:rPr>
              <w:t>Ndzevane</w:t>
            </w:r>
            <w:proofErr w:type="spellEnd"/>
            <w:r>
              <w:rPr>
                <w:color w:val="333333"/>
                <w:spacing w:val="8"/>
                <w:sz w:val="11"/>
              </w:rPr>
              <w:t xml:space="preserve"> </w:t>
            </w:r>
            <w:r>
              <w:rPr>
                <w:color w:val="333333"/>
                <w:sz w:val="11"/>
              </w:rPr>
              <w:t>Clinic</w:t>
            </w:r>
          </w:p>
        </w:tc>
      </w:tr>
      <w:tr w:rsidR="00E81AC4" w14:paraId="31A4CEBE" w14:textId="77777777" w:rsidTr="00840758">
        <w:trPr>
          <w:trHeight w:val="208"/>
        </w:trPr>
        <w:tc>
          <w:tcPr>
            <w:tcW w:w="2470" w:type="dxa"/>
            <w:vMerge/>
            <w:tcBorders>
              <w:top w:val="nil"/>
              <w:bottom w:val="nil"/>
            </w:tcBorders>
          </w:tcPr>
          <w:p w14:paraId="69FD5968" w14:textId="77777777" w:rsidR="00E81AC4" w:rsidRDefault="00E81AC4" w:rsidP="00840758">
            <w:pPr>
              <w:rPr>
                <w:sz w:val="2"/>
                <w:szCs w:val="2"/>
              </w:rPr>
            </w:pPr>
          </w:p>
        </w:tc>
        <w:tc>
          <w:tcPr>
            <w:tcW w:w="6063" w:type="dxa"/>
            <w:vMerge/>
            <w:tcBorders>
              <w:top w:val="nil"/>
              <w:bottom w:val="nil"/>
              <w:right w:val="single" w:sz="12" w:space="0" w:color="DDDDDD"/>
            </w:tcBorders>
          </w:tcPr>
          <w:p w14:paraId="375BDC39" w14:textId="77777777" w:rsidR="00E81AC4" w:rsidRDefault="00E81AC4" w:rsidP="00840758">
            <w:pPr>
              <w:rPr>
                <w:sz w:val="2"/>
                <w:szCs w:val="2"/>
              </w:rPr>
            </w:pPr>
          </w:p>
        </w:tc>
        <w:tc>
          <w:tcPr>
            <w:tcW w:w="243" w:type="dxa"/>
            <w:tcBorders>
              <w:left w:val="single" w:sz="12" w:space="0" w:color="DDDDDD"/>
            </w:tcBorders>
          </w:tcPr>
          <w:p w14:paraId="5A1C50B2" w14:textId="77777777" w:rsidR="00E81AC4" w:rsidRDefault="00E81AC4" w:rsidP="00840758">
            <w:pPr>
              <w:pStyle w:val="TableParagraph"/>
              <w:rPr>
                <w:sz w:val="10"/>
              </w:rPr>
            </w:pPr>
          </w:p>
        </w:tc>
        <w:tc>
          <w:tcPr>
            <w:tcW w:w="406" w:type="dxa"/>
          </w:tcPr>
          <w:p w14:paraId="0B509C47" w14:textId="77777777" w:rsidR="00E81AC4" w:rsidRDefault="00E81AC4" w:rsidP="00840758">
            <w:pPr>
              <w:pStyle w:val="TableParagraph"/>
              <w:ind w:left="154"/>
              <w:rPr>
                <w:sz w:val="11"/>
              </w:rPr>
            </w:pPr>
            <w:r>
              <w:rPr>
                <w:color w:val="333333"/>
                <w:sz w:val="11"/>
              </w:rPr>
              <w:t>139</w:t>
            </w:r>
          </w:p>
        </w:tc>
        <w:tc>
          <w:tcPr>
            <w:tcW w:w="1452" w:type="dxa"/>
            <w:tcBorders>
              <w:right w:val="single" w:sz="12" w:space="0" w:color="DDDDDD"/>
            </w:tcBorders>
          </w:tcPr>
          <w:p w14:paraId="2E87FA94" w14:textId="77777777" w:rsidR="00E81AC4" w:rsidRDefault="00E81AC4" w:rsidP="00840758">
            <w:pPr>
              <w:pStyle w:val="TableParagraph"/>
              <w:ind w:left="40"/>
              <w:rPr>
                <w:sz w:val="11"/>
              </w:rPr>
            </w:pPr>
            <w:proofErr w:type="spellStart"/>
            <w:r>
              <w:rPr>
                <w:color w:val="333333"/>
                <w:sz w:val="11"/>
              </w:rPr>
              <w:t>Nkonjwa</w:t>
            </w:r>
            <w:proofErr w:type="spellEnd"/>
            <w:r>
              <w:rPr>
                <w:color w:val="333333"/>
                <w:spacing w:val="7"/>
                <w:sz w:val="11"/>
              </w:rPr>
              <w:t xml:space="preserve"> </w:t>
            </w:r>
            <w:r>
              <w:rPr>
                <w:color w:val="333333"/>
                <w:sz w:val="11"/>
              </w:rPr>
              <w:t>Clinic</w:t>
            </w:r>
          </w:p>
        </w:tc>
      </w:tr>
      <w:tr w:rsidR="00E81AC4" w14:paraId="6B883A79" w14:textId="77777777" w:rsidTr="00840758">
        <w:trPr>
          <w:trHeight w:val="419"/>
        </w:trPr>
        <w:tc>
          <w:tcPr>
            <w:tcW w:w="2470" w:type="dxa"/>
            <w:vMerge/>
            <w:tcBorders>
              <w:top w:val="nil"/>
              <w:bottom w:val="nil"/>
            </w:tcBorders>
          </w:tcPr>
          <w:p w14:paraId="1A9C13BC" w14:textId="77777777" w:rsidR="00E81AC4" w:rsidRDefault="00E81AC4" w:rsidP="00840758">
            <w:pPr>
              <w:rPr>
                <w:sz w:val="2"/>
                <w:szCs w:val="2"/>
              </w:rPr>
            </w:pPr>
          </w:p>
        </w:tc>
        <w:tc>
          <w:tcPr>
            <w:tcW w:w="6063" w:type="dxa"/>
            <w:vMerge/>
            <w:tcBorders>
              <w:top w:val="nil"/>
              <w:bottom w:val="nil"/>
              <w:right w:val="single" w:sz="12" w:space="0" w:color="DDDDDD"/>
            </w:tcBorders>
          </w:tcPr>
          <w:p w14:paraId="70ADDC6D" w14:textId="77777777" w:rsidR="00E81AC4" w:rsidRDefault="00E81AC4" w:rsidP="00840758">
            <w:pPr>
              <w:rPr>
                <w:sz w:val="2"/>
                <w:szCs w:val="2"/>
              </w:rPr>
            </w:pPr>
          </w:p>
        </w:tc>
        <w:tc>
          <w:tcPr>
            <w:tcW w:w="243" w:type="dxa"/>
            <w:tcBorders>
              <w:left w:val="single" w:sz="12" w:space="0" w:color="DDDDDD"/>
            </w:tcBorders>
          </w:tcPr>
          <w:p w14:paraId="58EE263A" w14:textId="77777777" w:rsidR="00E81AC4" w:rsidRDefault="00E81AC4" w:rsidP="00840758">
            <w:pPr>
              <w:pStyle w:val="TableParagraph"/>
              <w:rPr>
                <w:sz w:val="10"/>
              </w:rPr>
            </w:pPr>
          </w:p>
        </w:tc>
        <w:tc>
          <w:tcPr>
            <w:tcW w:w="406" w:type="dxa"/>
          </w:tcPr>
          <w:p w14:paraId="433D56D0" w14:textId="77777777" w:rsidR="00E81AC4" w:rsidRDefault="00E81AC4" w:rsidP="00840758">
            <w:pPr>
              <w:pStyle w:val="TableParagraph"/>
              <w:ind w:left="154"/>
              <w:rPr>
                <w:sz w:val="11"/>
              </w:rPr>
            </w:pPr>
            <w:r>
              <w:rPr>
                <w:color w:val="333333"/>
                <w:sz w:val="11"/>
              </w:rPr>
              <w:t>140</w:t>
            </w:r>
          </w:p>
        </w:tc>
        <w:tc>
          <w:tcPr>
            <w:tcW w:w="1452" w:type="dxa"/>
            <w:tcBorders>
              <w:right w:val="single" w:sz="12" w:space="0" w:color="DDDDDD"/>
            </w:tcBorders>
          </w:tcPr>
          <w:p w14:paraId="233837F1" w14:textId="77777777" w:rsidR="00E81AC4" w:rsidRDefault="00E81AC4" w:rsidP="00840758">
            <w:pPr>
              <w:pStyle w:val="TableParagraph"/>
              <w:ind w:left="40"/>
              <w:rPr>
                <w:sz w:val="11"/>
              </w:rPr>
            </w:pPr>
            <w:proofErr w:type="spellStart"/>
            <w:r>
              <w:rPr>
                <w:color w:val="333333"/>
                <w:sz w:val="11"/>
              </w:rPr>
              <w:t>Malindza</w:t>
            </w:r>
            <w:proofErr w:type="spellEnd"/>
            <w:r>
              <w:rPr>
                <w:color w:val="333333"/>
                <w:spacing w:val="8"/>
                <w:sz w:val="11"/>
              </w:rPr>
              <w:t xml:space="preserve"> </w:t>
            </w:r>
            <w:r>
              <w:rPr>
                <w:color w:val="333333"/>
                <w:sz w:val="11"/>
              </w:rPr>
              <w:t>Refugee</w:t>
            </w:r>
            <w:r>
              <w:rPr>
                <w:color w:val="333333"/>
                <w:spacing w:val="9"/>
                <w:sz w:val="11"/>
              </w:rPr>
              <w:t xml:space="preserve"> </w:t>
            </w:r>
            <w:r>
              <w:rPr>
                <w:color w:val="333333"/>
                <w:sz w:val="11"/>
              </w:rPr>
              <w:t>Camp</w:t>
            </w:r>
          </w:p>
          <w:p w14:paraId="3EC6CBE1" w14:textId="77777777" w:rsidR="00E81AC4" w:rsidRDefault="00E81AC4" w:rsidP="00840758">
            <w:pPr>
              <w:pStyle w:val="TableParagraph"/>
              <w:spacing w:before="87"/>
              <w:ind w:left="40"/>
              <w:rPr>
                <w:sz w:val="11"/>
              </w:rPr>
            </w:pPr>
            <w:r>
              <w:rPr>
                <w:color w:val="333333"/>
                <w:sz w:val="11"/>
              </w:rPr>
              <w:t>Clinic</w:t>
            </w:r>
          </w:p>
        </w:tc>
      </w:tr>
      <w:tr w:rsidR="00E81AC4" w14:paraId="6C39705F" w14:textId="77777777" w:rsidTr="00840758">
        <w:trPr>
          <w:trHeight w:val="208"/>
        </w:trPr>
        <w:tc>
          <w:tcPr>
            <w:tcW w:w="2470" w:type="dxa"/>
            <w:vMerge/>
            <w:tcBorders>
              <w:top w:val="nil"/>
              <w:bottom w:val="nil"/>
            </w:tcBorders>
          </w:tcPr>
          <w:p w14:paraId="64381596" w14:textId="77777777" w:rsidR="00E81AC4" w:rsidRDefault="00E81AC4" w:rsidP="00840758">
            <w:pPr>
              <w:rPr>
                <w:sz w:val="2"/>
                <w:szCs w:val="2"/>
              </w:rPr>
            </w:pPr>
          </w:p>
        </w:tc>
        <w:tc>
          <w:tcPr>
            <w:tcW w:w="6063" w:type="dxa"/>
            <w:vMerge/>
            <w:tcBorders>
              <w:top w:val="nil"/>
              <w:bottom w:val="nil"/>
              <w:right w:val="single" w:sz="12" w:space="0" w:color="DDDDDD"/>
            </w:tcBorders>
          </w:tcPr>
          <w:p w14:paraId="56A10F68" w14:textId="77777777" w:rsidR="00E81AC4" w:rsidRDefault="00E81AC4" w:rsidP="00840758">
            <w:pPr>
              <w:rPr>
                <w:sz w:val="2"/>
                <w:szCs w:val="2"/>
              </w:rPr>
            </w:pPr>
          </w:p>
        </w:tc>
        <w:tc>
          <w:tcPr>
            <w:tcW w:w="243" w:type="dxa"/>
            <w:tcBorders>
              <w:left w:val="single" w:sz="12" w:space="0" w:color="DDDDDD"/>
            </w:tcBorders>
          </w:tcPr>
          <w:p w14:paraId="7BD8E28B" w14:textId="77777777" w:rsidR="00E81AC4" w:rsidRDefault="00E81AC4" w:rsidP="00840758">
            <w:pPr>
              <w:pStyle w:val="TableParagraph"/>
              <w:rPr>
                <w:sz w:val="10"/>
              </w:rPr>
            </w:pPr>
          </w:p>
        </w:tc>
        <w:tc>
          <w:tcPr>
            <w:tcW w:w="406" w:type="dxa"/>
          </w:tcPr>
          <w:p w14:paraId="4A77DF90" w14:textId="77777777" w:rsidR="00E81AC4" w:rsidRDefault="00E81AC4" w:rsidP="00840758">
            <w:pPr>
              <w:pStyle w:val="TableParagraph"/>
              <w:ind w:left="154"/>
              <w:rPr>
                <w:sz w:val="11"/>
              </w:rPr>
            </w:pPr>
            <w:r>
              <w:rPr>
                <w:color w:val="333333"/>
                <w:sz w:val="11"/>
              </w:rPr>
              <w:t>141</w:t>
            </w:r>
          </w:p>
        </w:tc>
        <w:tc>
          <w:tcPr>
            <w:tcW w:w="1452" w:type="dxa"/>
            <w:tcBorders>
              <w:right w:val="single" w:sz="12" w:space="0" w:color="DDDDDD"/>
            </w:tcBorders>
          </w:tcPr>
          <w:p w14:paraId="73C874E5" w14:textId="77777777" w:rsidR="00E81AC4" w:rsidRDefault="00E81AC4" w:rsidP="00840758">
            <w:pPr>
              <w:pStyle w:val="TableParagraph"/>
              <w:ind w:left="40"/>
              <w:rPr>
                <w:sz w:val="11"/>
              </w:rPr>
            </w:pPr>
            <w:proofErr w:type="spellStart"/>
            <w:r>
              <w:rPr>
                <w:color w:val="333333"/>
                <w:sz w:val="11"/>
              </w:rPr>
              <w:t>Siphofaneni</w:t>
            </w:r>
            <w:proofErr w:type="spellEnd"/>
            <w:r>
              <w:rPr>
                <w:color w:val="333333"/>
                <w:spacing w:val="9"/>
                <w:sz w:val="11"/>
              </w:rPr>
              <w:t xml:space="preserve"> </w:t>
            </w:r>
            <w:r>
              <w:rPr>
                <w:color w:val="333333"/>
                <w:sz w:val="11"/>
              </w:rPr>
              <w:t>Private</w:t>
            </w:r>
            <w:r>
              <w:rPr>
                <w:color w:val="333333"/>
                <w:spacing w:val="7"/>
                <w:sz w:val="11"/>
              </w:rPr>
              <w:t xml:space="preserve"> </w:t>
            </w:r>
            <w:r>
              <w:rPr>
                <w:color w:val="333333"/>
                <w:sz w:val="11"/>
              </w:rPr>
              <w:t>Clinic</w:t>
            </w:r>
          </w:p>
        </w:tc>
      </w:tr>
      <w:tr w:rsidR="00E81AC4" w14:paraId="2812B618" w14:textId="77777777" w:rsidTr="00840758">
        <w:trPr>
          <w:trHeight w:val="208"/>
        </w:trPr>
        <w:tc>
          <w:tcPr>
            <w:tcW w:w="2470" w:type="dxa"/>
            <w:vMerge/>
            <w:tcBorders>
              <w:top w:val="nil"/>
              <w:bottom w:val="nil"/>
            </w:tcBorders>
          </w:tcPr>
          <w:p w14:paraId="7298DE06" w14:textId="77777777" w:rsidR="00E81AC4" w:rsidRDefault="00E81AC4" w:rsidP="00840758">
            <w:pPr>
              <w:rPr>
                <w:sz w:val="2"/>
                <w:szCs w:val="2"/>
              </w:rPr>
            </w:pPr>
          </w:p>
        </w:tc>
        <w:tc>
          <w:tcPr>
            <w:tcW w:w="6063" w:type="dxa"/>
            <w:vMerge/>
            <w:tcBorders>
              <w:top w:val="nil"/>
              <w:bottom w:val="nil"/>
              <w:right w:val="single" w:sz="12" w:space="0" w:color="DDDDDD"/>
            </w:tcBorders>
          </w:tcPr>
          <w:p w14:paraId="6D8A9393" w14:textId="77777777" w:rsidR="00E81AC4" w:rsidRDefault="00E81AC4" w:rsidP="00840758">
            <w:pPr>
              <w:rPr>
                <w:sz w:val="2"/>
                <w:szCs w:val="2"/>
              </w:rPr>
            </w:pPr>
          </w:p>
        </w:tc>
        <w:tc>
          <w:tcPr>
            <w:tcW w:w="243" w:type="dxa"/>
            <w:tcBorders>
              <w:left w:val="single" w:sz="12" w:space="0" w:color="DDDDDD"/>
            </w:tcBorders>
          </w:tcPr>
          <w:p w14:paraId="784C50EE" w14:textId="77777777" w:rsidR="00E81AC4" w:rsidRDefault="00E81AC4" w:rsidP="00840758">
            <w:pPr>
              <w:pStyle w:val="TableParagraph"/>
              <w:rPr>
                <w:sz w:val="10"/>
              </w:rPr>
            </w:pPr>
          </w:p>
        </w:tc>
        <w:tc>
          <w:tcPr>
            <w:tcW w:w="406" w:type="dxa"/>
          </w:tcPr>
          <w:p w14:paraId="22C9B545" w14:textId="77777777" w:rsidR="00E81AC4" w:rsidRDefault="00E81AC4" w:rsidP="00840758">
            <w:pPr>
              <w:pStyle w:val="TableParagraph"/>
              <w:ind w:left="154"/>
              <w:rPr>
                <w:sz w:val="11"/>
              </w:rPr>
            </w:pPr>
            <w:r>
              <w:rPr>
                <w:color w:val="333333"/>
                <w:sz w:val="11"/>
              </w:rPr>
              <w:t>142</w:t>
            </w:r>
          </w:p>
        </w:tc>
        <w:tc>
          <w:tcPr>
            <w:tcW w:w="1452" w:type="dxa"/>
            <w:tcBorders>
              <w:right w:val="single" w:sz="12" w:space="0" w:color="DDDDDD"/>
            </w:tcBorders>
          </w:tcPr>
          <w:p w14:paraId="2F3BE6D1" w14:textId="77777777" w:rsidR="00E81AC4" w:rsidRDefault="00E81AC4" w:rsidP="00840758">
            <w:pPr>
              <w:pStyle w:val="TableParagraph"/>
              <w:ind w:left="40"/>
              <w:rPr>
                <w:sz w:val="11"/>
              </w:rPr>
            </w:pPr>
            <w:proofErr w:type="spellStart"/>
            <w:r>
              <w:rPr>
                <w:color w:val="333333"/>
                <w:sz w:val="11"/>
              </w:rPr>
              <w:t>Siteki</w:t>
            </w:r>
            <w:proofErr w:type="spellEnd"/>
            <w:r>
              <w:rPr>
                <w:color w:val="333333"/>
                <w:spacing w:val="7"/>
                <w:sz w:val="11"/>
              </w:rPr>
              <w:t xml:space="preserve"> </w:t>
            </w:r>
            <w:r>
              <w:rPr>
                <w:color w:val="333333"/>
                <w:sz w:val="11"/>
              </w:rPr>
              <w:t>Nazarene</w:t>
            </w:r>
            <w:r>
              <w:rPr>
                <w:color w:val="333333"/>
                <w:spacing w:val="8"/>
                <w:sz w:val="11"/>
              </w:rPr>
              <w:t xml:space="preserve"> </w:t>
            </w:r>
            <w:r>
              <w:rPr>
                <w:color w:val="333333"/>
                <w:sz w:val="11"/>
              </w:rPr>
              <w:t>Clinic</w:t>
            </w:r>
          </w:p>
        </w:tc>
      </w:tr>
      <w:tr w:rsidR="00E81AC4" w14:paraId="5EB80EB5" w14:textId="77777777" w:rsidTr="00840758">
        <w:trPr>
          <w:trHeight w:val="208"/>
        </w:trPr>
        <w:tc>
          <w:tcPr>
            <w:tcW w:w="2470" w:type="dxa"/>
            <w:vMerge/>
            <w:tcBorders>
              <w:top w:val="nil"/>
              <w:bottom w:val="nil"/>
            </w:tcBorders>
          </w:tcPr>
          <w:p w14:paraId="70E08C36" w14:textId="77777777" w:rsidR="00E81AC4" w:rsidRDefault="00E81AC4" w:rsidP="00840758">
            <w:pPr>
              <w:rPr>
                <w:sz w:val="2"/>
                <w:szCs w:val="2"/>
              </w:rPr>
            </w:pPr>
          </w:p>
        </w:tc>
        <w:tc>
          <w:tcPr>
            <w:tcW w:w="6063" w:type="dxa"/>
            <w:vMerge/>
            <w:tcBorders>
              <w:top w:val="nil"/>
              <w:bottom w:val="nil"/>
              <w:right w:val="single" w:sz="12" w:space="0" w:color="DDDDDD"/>
            </w:tcBorders>
          </w:tcPr>
          <w:p w14:paraId="716FD71F" w14:textId="77777777" w:rsidR="00E81AC4" w:rsidRDefault="00E81AC4" w:rsidP="00840758">
            <w:pPr>
              <w:rPr>
                <w:sz w:val="2"/>
                <w:szCs w:val="2"/>
              </w:rPr>
            </w:pPr>
          </w:p>
        </w:tc>
        <w:tc>
          <w:tcPr>
            <w:tcW w:w="243" w:type="dxa"/>
            <w:tcBorders>
              <w:left w:val="single" w:sz="12" w:space="0" w:color="DDDDDD"/>
            </w:tcBorders>
          </w:tcPr>
          <w:p w14:paraId="6A9CA27E" w14:textId="77777777" w:rsidR="00E81AC4" w:rsidRDefault="00E81AC4" w:rsidP="00840758">
            <w:pPr>
              <w:pStyle w:val="TableParagraph"/>
              <w:rPr>
                <w:sz w:val="10"/>
              </w:rPr>
            </w:pPr>
          </w:p>
        </w:tc>
        <w:tc>
          <w:tcPr>
            <w:tcW w:w="406" w:type="dxa"/>
          </w:tcPr>
          <w:p w14:paraId="16129AB6" w14:textId="77777777" w:rsidR="00E81AC4" w:rsidRDefault="00E81AC4" w:rsidP="00840758">
            <w:pPr>
              <w:pStyle w:val="TableParagraph"/>
              <w:ind w:left="154"/>
              <w:rPr>
                <w:sz w:val="11"/>
              </w:rPr>
            </w:pPr>
            <w:r>
              <w:rPr>
                <w:color w:val="333333"/>
                <w:sz w:val="11"/>
              </w:rPr>
              <w:t>143</w:t>
            </w:r>
          </w:p>
        </w:tc>
        <w:tc>
          <w:tcPr>
            <w:tcW w:w="1452" w:type="dxa"/>
            <w:tcBorders>
              <w:right w:val="single" w:sz="12" w:space="0" w:color="DDDDDD"/>
            </w:tcBorders>
          </w:tcPr>
          <w:p w14:paraId="62C5F0E9" w14:textId="77777777" w:rsidR="00E81AC4" w:rsidRDefault="00E81AC4" w:rsidP="00840758">
            <w:pPr>
              <w:pStyle w:val="TableParagraph"/>
              <w:ind w:left="40"/>
              <w:rPr>
                <w:sz w:val="11"/>
              </w:rPr>
            </w:pPr>
            <w:proofErr w:type="spellStart"/>
            <w:r>
              <w:rPr>
                <w:color w:val="333333"/>
                <w:sz w:val="11"/>
              </w:rPr>
              <w:t>Mlindazwe</w:t>
            </w:r>
            <w:proofErr w:type="spellEnd"/>
            <w:r>
              <w:rPr>
                <w:color w:val="333333"/>
                <w:spacing w:val="13"/>
                <w:sz w:val="11"/>
              </w:rPr>
              <w:t xml:space="preserve"> </w:t>
            </w:r>
            <w:r>
              <w:rPr>
                <w:color w:val="333333"/>
                <w:sz w:val="11"/>
              </w:rPr>
              <w:t>UEDF</w:t>
            </w:r>
            <w:r>
              <w:rPr>
                <w:color w:val="333333"/>
                <w:spacing w:val="13"/>
                <w:sz w:val="11"/>
              </w:rPr>
              <w:t xml:space="preserve"> </w:t>
            </w:r>
            <w:r>
              <w:rPr>
                <w:color w:val="333333"/>
                <w:sz w:val="11"/>
              </w:rPr>
              <w:t>Clinic</w:t>
            </w:r>
          </w:p>
        </w:tc>
      </w:tr>
      <w:tr w:rsidR="00E81AC4" w14:paraId="7D395E69" w14:textId="77777777" w:rsidTr="00840758">
        <w:trPr>
          <w:trHeight w:val="208"/>
        </w:trPr>
        <w:tc>
          <w:tcPr>
            <w:tcW w:w="2470" w:type="dxa"/>
            <w:vMerge/>
            <w:tcBorders>
              <w:top w:val="nil"/>
              <w:bottom w:val="nil"/>
            </w:tcBorders>
          </w:tcPr>
          <w:p w14:paraId="56191D74" w14:textId="77777777" w:rsidR="00E81AC4" w:rsidRDefault="00E81AC4" w:rsidP="00840758">
            <w:pPr>
              <w:rPr>
                <w:sz w:val="2"/>
                <w:szCs w:val="2"/>
              </w:rPr>
            </w:pPr>
          </w:p>
        </w:tc>
        <w:tc>
          <w:tcPr>
            <w:tcW w:w="6063" w:type="dxa"/>
            <w:vMerge/>
            <w:tcBorders>
              <w:top w:val="nil"/>
              <w:bottom w:val="nil"/>
              <w:right w:val="single" w:sz="12" w:space="0" w:color="DDDDDD"/>
            </w:tcBorders>
          </w:tcPr>
          <w:p w14:paraId="1C8BD3F8" w14:textId="77777777" w:rsidR="00E81AC4" w:rsidRDefault="00E81AC4" w:rsidP="00840758">
            <w:pPr>
              <w:rPr>
                <w:sz w:val="2"/>
                <w:szCs w:val="2"/>
              </w:rPr>
            </w:pPr>
          </w:p>
        </w:tc>
        <w:tc>
          <w:tcPr>
            <w:tcW w:w="243" w:type="dxa"/>
            <w:tcBorders>
              <w:left w:val="single" w:sz="12" w:space="0" w:color="DDDDDD"/>
            </w:tcBorders>
          </w:tcPr>
          <w:p w14:paraId="3B4F88FE" w14:textId="77777777" w:rsidR="00E81AC4" w:rsidRDefault="00E81AC4" w:rsidP="00840758">
            <w:pPr>
              <w:pStyle w:val="TableParagraph"/>
              <w:rPr>
                <w:sz w:val="10"/>
              </w:rPr>
            </w:pPr>
          </w:p>
        </w:tc>
        <w:tc>
          <w:tcPr>
            <w:tcW w:w="406" w:type="dxa"/>
          </w:tcPr>
          <w:p w14:paraId="75473F14" w14:textId="77777777" w:rsidR="00E81AC4" w:rsidRDefault="00E81AC4" w:rsidP="00840758">
            <w:pPr>
              <w:pStyle w:val="TableParagraph"/>
              <w:ind w:left="154"/>
              <w:rPr>
                <w:sz w:val="11"/>
              </w:rPr>
            </w:pPr>
            <w:r>
              <w:rPr>
                <w:color w:val="333333"/>
                <w:sz w:val="11"/>
              </w:rPr>
              <w:t>144</w:t>
            </w:r>
          </w:p>
        </w:tc>
        <w:tc>
          <w:tcPr>
            <w:tcW w:w="1452" w:type="dxa"/>
            <w:tcBorders>
              <w:right w:val="single" w:sz="12" w:space="0" w:color="DDDDDD"/>
            </w:tcBorders>
          </w:tcPr>
          <w:p w14:paraId="494BD50E" w14:textId="77777777" w:rsidR="00E81AC4" w:rsidRDefault="00E81AC4" w:rsidP="00840758">
            <w:pPr>
              <w:pStyle w:val="TableParagraph"/>
              <w:ind w:left="40"/>
              <w:rPr>
                <w:sz w:val="11"/>
              </w:rPr>
            </w:pPr>
            <w:r>
              <w:rPr>
                <w:color w:val="333333"/>
                <w:sz w:val="11"/>
              </w:rPr>
              <w:t>Good</w:t>
            </w:r>
            <w:r>
              <w:rPr>
                <w:color w:val="333333"/>
                <w:spacing w:val="8"/>
                <w:sz w:val="11"/>
              </w:rPr>
              <w:t xml:space="preserve"> </w:t>
            </w:r>
            <w:r>
              <w:rPr>
                <w:color w:val="333333"/>
                <w:sz w:val="11"/>
              </w:rPr>
              <w:t>Shepherd</w:t>
            </w:r>
            <w:r>
              <w:rPr>
                <w:color w:val="333333"/>
                <w:spacing w:val="12"/>
                <w:sz w:val="11"/>
              </w:rPr>
              <w:t xml:space="preserve"> </w:t>
            </w:r>
            <w:r>
              <w:rPr>
                <w:color w:val="333333"/>
                <w:sz w:val="11"/>
              </w:rPr>
              <w:t>Hospital</w:t>
            </w:r>
          </w:p>
        </w:tc>
      </w:tr>
      <w:tr w:rsidR="00E81AC4" w14:paraId="4016E004" w14:textId="77777777" w:rsidTr="00840758">
        <w:trPr>
          <w:trHeight w:val="208"/>
        </w:trPr>
        <w:tc>
          <w:tcPr>
            <w:tcW w:w="2470" w:type="dxa"/>
            <w:vMerge/>
            <w:tcBorders>
              <w:top w:val="nil"/>
              <w:bottom w:val="nil"/>
            </w:tcBorders>
          </w:tcPr>
          <w:p w14:paraId="1CE7EAAB" w14:textId="77777777" w:rsidR="00E81AC4" w:rsidRDefault="00E81AC4" w:rsidP="00840758">
            <w:pPr>
              <w:rPr>
                <w:sz w:val="2"/>
                <w:szCs w:val="2"/>
              </w:rPr>
            </w:pPr>
          </w:p>
        </w:tc>
        <w:tc>
          <w:tcPr>
            <w:tcW w:w="6063" w:type="dxa"/>
            <w:vMerge/>
            <w:tcBorders>
              <w:top w:val="nil"/>
              <w:bottom w:val="nil"/>
              <w:right w:val="single" w:sz="12" w:space="0" w:color="DDDDDD"/>
            </w:tcBorders>
          </w:tcPr>
          <w:p w14:paraId="082253A7" w14:textId="77777777" w:rsidR="00E81AC4" w:rsidRDefault="00E81AC4" w:rsidP="00840758">
            <w:pPr>
              <w:rPr>
                <w:sz w:val="2"/>
                <w:szCs w:val="2"/>
              </w:rPr>
            </w:pPr>
          </w:p>
        </w:tc>
        <w:tc>
          <w:tcPr>
            <w:tcW w:w="243" w:type="dxa"/>
            <w:tcBorders>
              <w:left w:val="single" w:sz="12" w:space="0" w:color="DDDDDD"/>
            </w:tcBorders>
          </w:tcPr>
          <w:p w14:paraId="27EFE39E" w14:textId="77777777" w:rsidR="00E81AC4" w:rsidRDefault="00E81AC4" w:rsidP="00840758">
            <w:pPr>
              <w:pStyle w:val="TableParagraph"/>
              <w:rPr>
                <w:sz w:val="10"/>
              </w:rPr>
            </w:pPr>
          </w:p>
        </w:tc>
        <w:tc>
          <w:tcPr>
            <w:tcW w:w="406" w:type="dxa"/>
          </w:tcPr>
          <w:p w14:paraId="38FBF5D9" w14:textId="77777777" w:rsidR="00E81AC4" w:rsidRDefault="00E81AC4" w:rsidP="00840758">
            <w:pPr>
              <w:pStyle w:val="TableParagraph"/>
              <w:ind w:left="154"/>
              <w:rPr>
                <w:sz w:val="11"/>
              </w:rPr>
            </w:pPr>
            <w:r>
              <w:rPr>
                <w:color w:val="333333"/>
                <w:sz w:val="11"/>
              </w:rPr>
              <w:t>145</w:t>
            </w:r>
          </w:p>
        </w:tc>
        <w:tc>
          <w:tcPr>
            <w:tcW w:w="1452" w:type="dxa"/>
            <w:tcBorders>
              <w:right w:val="single" w:sz="12" w:space="0" w:color="DDDDDD"/>
            </w:tcBorders>
          </w:tcPr>
          <w:p w14:paraId="35134A51" w14:textId="77777777" w:rsidR="00E81AC4" w:rsidRDefault="00E81AC4" w:rsidP="00840758">
            <w:pPr>
              <w:pStyle w:val="TableParagraph"/>
              <w:ind w:left="40"/>
              <w:rPr>
                <w:sz w:val="11"/>
              </w:rPr>
            </w:pPr>
            <w:r>
              <w:rPr>
                <w:color w:val="333333"/>
                <w:sz w:val="11"/>
              </w:rPr>
              <w:t>Bholi</w:t>
            </w:r>
            <w:r>
              <w:rPr>
                <w:color w:val="333333"/>
                <w:spacing w:val="4"/>
                <w:sz w:val="11"/>
              </w:rPr>
              <w:t xml:space="preserve"> </w:t>
            </w:r>
            <w:r>
              <w:rPr>
                <w:color w:val="333333"/>
                <w:sz w:val="11"/>
              </w:rPr>
              <w:t>Clinic</w:t>
            </w:r>
          </w:p>
        </w:tc>
      </w:tr>
      <w:tr w:rsidR="00E81AC4" w14:paraId="0099976F" w14:textId="77777777" w:rsidTr="00840758">
        <w:trPr>
          <w:trHeight w:val="208"/>
        </w:trPr>
        <w:tc>
          <w:tcPr>
            <w:tcW w:w="2470" w:type="dxa"/>
            <w:vMerge/>
            <w:tcBorders>
              <w:top w:val="nil"/>
              <w:bottom w:val="nil"/>
            </w:tcBorders>
          </w:tcPr>
          <w:p w14:paraId="489CC415" w14:textId="77777777" w:rsidR="00E81AC4" w:rsidRDefault="00E81AC4" w:rsidP="00840758">
            <w:pPr>
              <w:rPr>
                <w:sz w:val="2"/>
                <w:szCs w:val="2"/>
              </w:rPr>
            </w:pPr>
          </w:p>
        </w:tc>
        <w:tc>
          <w:tcPr>
            <w:tcW w:w="6063" w:type="dxa"/>
            <w:vMerge/>
            <w:tcBorders>
              <w:top w:val="nil"/>
              <w:bottom w:val="nil"/>
              <w:right w:val="single" w:sz="12" w:space="0" w:color="DDDDDD"/>
            </w:tcBorders>
          </w:tcPr>
          <w:p w14:paraId="411B302C" w14:textId="77777777" w:rsidR="00E81AC4" w:rsidRDefault="00E81AC4" w:rsidP="00840758">
            <w:pPr>
              <w:rPr>
                <w:sz w:val="2"/>
                <w:szCs w:val="2"/>
              </w:rPr>
            </w:pPr>
          </w:p>
        </w:tc>
        <w:tc>
          <w:tcPr>
            <w:tcW w:w="243" w:type="dxa"/>
            <w:tcBorders>
              <w:left w:val="single" w:sz="12" w:space="0" w:color="DDDDDD"/>
            </w:tcBorders>
          </w:tcPr>
          <w:p w14:paraId="4B13D9F5" w14:textId="77777777" w:rsidR="00E81AC4" w:rsidRDefault="00E81AC4" w:rsidP="00840758">
            <w:pPr>
              <w:pStyle w:val="TableParagraph"/>
              <w:rPr>
                <w:sz w:val="10"/>
              </w:rPr>
            </w:pPr>
          </w:p>
        </w:tc>
        <w:tc>
          <w:tcPr>
            <w:tcW w:w="406" w:type="dxa"/>
          </w:tcPr>
          <w:p w14:paraId="539D5AE7" w14:textId="77777777" w:rsidR="00E81AC4" w:rsidRDefault="00E81AC4" w:rsidP="00840758">
            <w:pPr>
              <w:pStyle w:val="TableParagraph"/>
              <w:ind w:left="154"/>
              <w:rPr>
                <w:sz w:val="11"/>
              </w:rPr>
            </w:pPr>
            <w:r>
              <w:rPr>
                <w:color w:val="333333"/>
                <w:sz w:val="11"/>
              </w:rPr>
              <w:t>146</w:t>
            </w:r>
          </w:p>
        </w:tc>
        <w:tc>
          <w:tcPr>
            <w:tcW w:w="1452" w:type="dxa"/>
            <w:tcBorders>
              <w:right w:val="single" w:sz="12" w:space="0" w:color="DDDDDD"/>
            </w:tcBorders>
          </w:tcPr>
          <w:p w14:paraId="56B53405" w14:textId="77777777" w:rsidR="00E81AC4" w:rsidRDefault="00E81AC4" w:rsidP="00840758">
            <w:pPr>
              <w:pStyle w:val="TableParagraph"/>
              <w:ind w:left="40"/>
              <w:rPr>
                <w:sz w:val="11"/>
              </w:rPr>
            </w:pPr>
            <w:r>
              <w:rPr>
                <w:color w:val="333333"/>
                <w:sz w:val="11"/>
              </w:rPr>
              <w:t>Ngomane</w:t>
            </w:r>
            <w:r>
              <w:rPr>
                <w:color w:val="333333"/>
                <w:spacing w:val="11"/>
                <w:sz w:val="11"/>
              </w:rPr>
              <w:t xml:space="preserve"> </w:t>
            </w:r>
            <w:r>
              <w:rPr>
                <w:color w:val="333333"/>
                <w:sz w:val="11"/>
              </w:rPr>
              <w:t>Clinic</w:t>
            </w:r>
          </w:p>
        </w:tc>
      </w:tr>
      <w:tr w:rsidR="00E81AC4" w14:paraId="6E784EDA" w14:textId="77777777" w:rsidTr="00840758">
        <w:trPr>
          <w:trHeight w:val="208"/>
        </w:trPr>
        <w:tc>
          <w:tcPr>
            <w:tcW w:w="2470" w:type="dxa"/>
            <w:vMerge/>
            <w:tcBorders>
              <w:top w:val="nil"/>
              <w:bottom w:val="nil"/>
            </w:tcBorders>
          </w:tcPr>
          <w:p w14:paraId="1F533B38" w14:textId="77777777" w:rsidR="00E81AC4" w:rsidRDefault="00E81AC4" w:rsidP="00840758">
            <w:pPr>
              <w:rPr>
                <w:sz w:val="2"/>
                <w:szCs w:val="2"/>
              </w:rPr>
            </w:pPr>
          </w:p>
        </w:tc>
        <w:tc>
          <w:tcPr>
            <w:tcW w:w="6063" w:type="dxa"/>
            <w:vMerge/>
            <w:tcBorders>
              <w:top w:val="nil"/>
              <w:bottom w:val="nil"/>
              <w:right w:val="single" w:sz="12" w:space="0" w:color="DDDDDD"/>
            </w:tcBorders>
          </w:tcPr>
          <w:p w14:paraId="5713882B" w14:textId="77777777" w:rsidR="00E81AC4" w:rsidRDefault="00E81AC4" w:rsidP="00840758">
            <w:pPr>
              <w:rPr>
                <w:sz w:val="2"/>
                <w:szCs w:val="2"/>
              </w:rPr>
            </w:pPr>
          </w:p>
        </w:tc>
        <w:tc>
          <w:tcPr>
            <w:tcW w:w="243" w:type="dxa"/>
            <w:tcBorders>
              <w:left w:val="single" w:sz="12" w:space="0" w:color="DDDDDD"/>
            </w:tcBorders>
          </w:tcPr>
          <w:p w14:paraId="235BC123" w14:textId="77777777" w:rsidR="00E81AC4" w:rsidRDefault="00E81AC4" w:rsidP="00840758">
            <w:pPr>
              <w:pStyle w:val="TableParagraph"/>
              <w:rPr>
                <w:sz w:val="10"/>
              </w:rPr>
            </w:pPr>
          </w:p>
        </w:tc>
        <w:tc>
          <w:tcPr>
            <w:tcW w:w="406" w:type="dxa"/>
          </w:tcPr>
          <w:p w14:paraId="120D1FFA" w14:textId="77777777" w:rsidR="00E81AC4" w:rsidRDefault="00E81AC4" w:rsidP="00840758">
            <w:pPr>
              <w:pStyle w:val="TableParagraph"/>
              <w:ind w:left="154"/>
              <w:rPr>
                <w:sz w:val="11"/>
              </w:rPr>
            </w:pPr>
            <w:r>
              <w:rPr>
                <w:color w:val="333333"/>
                <w:sz w:val="11"/>
              </w:rPr>
              <w:t>147</w:t>
            </w:r>
          </w:p>
        </w:tc>
        <w:tc>
          <w:tcPr>
            <w:tcW w:w="1452" w:type="dxa"/>
            <w:tcBorders>
              <w:right w:val="single" w:sz="12" w:space="0" w:color="DDDDDD"/>
            </w:tcBorders>
          </w:tcPr>
          <w:p w14:paraId="1C907F82" w14:textId="77777777" w:rsidR="00E81AC4" w:rsidRDefault="00E81AC4" w:rsidP="00840758">
            <w:pPr>
              <w:pStyle w:val="TableParagraph"/>
              <w:ind w:left="40"/>
              <w:rPr>
                <w:sz w:val="11"/>
              </w:rPr>
            </w:pPr>
            <w:proofErr w:type="spellStart"/>
            <w:r>
              <w:rPr>
                <w:color w:val="333333"/>
                <w:sz w:val="11"/>
              </w:rPr>
              <w:t>Matsetsa</w:t>
            </w:r>
            <w:proofErr w:type="spellEnd"/>
            <w:r>
              <w:rPr>
                <w:color w:val="333333"/>
                <w:spacing w:val="6"/>
                <w:sz w:val="11"/>
              </w:rPr>
              <w:t xml:space="preserve"> </w:t>
            </w:r>
            <w:r>
              <w:rPr>
                <w:color w:val="333333"/>
                <w:sz w:val="11"/>
              </w:rPr>
              <w:t>Private</w:t>
            </w:r>
            <w:r>
              <w:rPr>
                <w:color w:val="333333"/>
                <w:spacing w:val="6"/>
                <w:sz w:val="11"/>
              </w:rPr>
              <w:t xml:space="preserve"> </w:t>
            </w:r>
            <w:r>
              <w:rPr>
                <w:color w:val="333333"/>
                <w:sz w:val="11"/>
              </w:rPr>
              <w:t>Clinic</w:t>
            </w:r>
          </w:p>
        </w:tc>
      </w:tr>
      <w:tr w:rsidR="00E81AC4" w14:paraId="571C892B" w14:textId="77777777" w:rsidTr="00840758">
        <w:trPr>
          <w:trHeight w:val="208"/>
        </w:trPr>
        <w:tc>
          <w:tcPr>
            <w:tcW w:w="2470" w:type="dxa"/>
            <w:vMerge/>
            <w:tcBorders>
              <w:top w:val="nil"/>
              <w:bottom w:val="nil"/>
            </w:tcBorders>
          </w:tcPr>
          <w:p w14:paraId="1875FCFB" w14:textId="77777777" w:rsidR="00E81AC4" w:rsidRDefault="00E81AC4" w:rsidP="00840758">
            <w:pPr>
              <w:rPr>
                <w:sz w:val="2"/>
                <w:szCs w:val="2"/>
              </w:rPr>
            </w:pPr>
          </w:p>
        </w:tc>
        <w:tc>
          <w:tcPr>
            <w:tcW w:w="6063" w:type="dxa"/>
            <w:vMerge/>
            <w:tcBorders>
              <w:top w:val="nil"/>
              <w:bottom w:val="nil"/>
              <w:right w:val="single" w:sz="12" w:space="0" w:color="DDDDDD"/>
            </w:tcBorders>
          </w:tcPr>
          <w:p w14:paraId="0176DF5C" w14:textId="77777777" w:rsidR="00E81AC4" w:rsidRDefault="00E81AC4" w:rsidP="00840758">
            <w:pPr>
              <w:rPr>
                <w:sz w:val="2"/>
                <w:szCs w:val="2"/>
              </w:rPr>
            </w:pPr>
          </w:p>
        </w:tc>
        <w:tc>
          <w:tcPr>
            <w:tcW w:w="243" w:type="dxa"/>
            <w:tcBorders>
              <w:left w:val="single" w:sz="12" w:space="0" w:color="DDDDDD"/>
            </w:tcBorders>
          </w:tcPr>
          <w:p w14:paraId="48638C69" w14:textId="77777777" w:rsidR="00E81AC4" w:rsidRDefault="00E81AC4" w:rsidP="00840758">
            <w:pPr>
              <w:pStyle w:val="TableParagraph"/>
              <w:rPr>
                <w:sz w:val="10"/>
              </w:rPr>
            </w:pPr>
          </w:p>
        </w:tc>
        <w:tc>
          <w:tcPr>
            <w:tcW w:w="406" w:type="dxa"/>
          </w:tcPr>
          <w:p w14:paraId="2E0E76A2" w14:textId="77777777" w:rsidR="00E81AC4" w:rsidRDefault="00E81AC4" w:rsidP="00840758">
            <w:pPr>
              <w:pStyle w:val="TableParagraph"/>
              <w:ind w:left="154"/>
              <w:rPr>
                <w:sz w:val="11"/>
              </w:rPr>
            </w:pPr>
            <w:r>
              <w:rPr>
                <w:color w:val="333333"/>
                <w:sz w:val="11"/>
              </w:rPr>
              <w:t>148</w:t>
            </w:r>
          </w:p>
        </w:tc>
        <w:tc>
          <w:tcPr>
            <w:tcW w:w="1452" w:type="dxa"/>
            <w:tcBorders>
              <w:right w:val="single" w:sz="12" w:space="0" w:color="DDDDDD"/>
            </w:tcBorders>
          </w:tcPr>
          <w:p w14:paraId="7BE9E5A9" w14:textId="77777777" w:rsidR="00E81AC4" w:rsidRDefault="00E81AC4" w:rsidP="00840758">
            <w:pPr>
              <w:pStyle w:val="TableParagraph"/>
              <w:ind w:left="40"/>
              <w:rPr>
                <w:sz w:val="11"/>
              </w:rPr>
            </w:pPr>
            <w:proofErr w:type="spellStart"/>
            <w:r>
              <w:rPr>
                <w:color w:val="333333"/>
                <w:sz w:val="11"/>
              </w:rPr>
              <w:t>Sikhuphe</w:t>
            </w:r>
            <w:proofErr w:type="spellEnd"/>
            <w:r>
              <w:rPr>
                <w:color w:val="333333"/>
                <w:spacing w:val="3"/>
                <w:sz w:val="11"/>
              </w:rPr>
              <w:t xml:space="preserve"> </w:t>
            </w:r>
            <w:r>
              <w:rPr>
                <w:color w:val="333333"/>
                <w:sz w:val="11"/>
              </w:rPr>
              <w:t>Airport</w:t>
            </w:r>
            <w:r>
              <w:rPr>
                <w:color w:val="333333"/>
                <w:spacing w:val="12"/>
                <w:sz w:val="11"/>
              </w:rPr>
              <w:t xml:space="preserve"> </w:t>
            </w:r>
            <w:r>
              <w:rPr>
                <w:color w:val="333333"/>
                <w:sz w:val="11"/>
              </w:rPr>
              <w:t>Clinic</w:t>
            </w:r>
          </w:p>
        </w:tc>
      </w:tr>
      <w:tr w:rsidR="00E81AC4" w14:paraId="7FBAC977" w14:textId="77777777" w:rsidTr="00840758">
        <w:trPr>
          <w:trHeight w:val="419"/>
        </w:trPr>
        <w:tc>
          <w:tcPr>
            <w:tcW w:w="2470" w:type="dxa"/>
            <w:vMerge/>
            <w:tcBorders>
              <w:top w:val="nil"/>
              <w:bottom w:val="nil"/>
            </w:tcBorders>
          </w:tcPr>
          <w:p w14:paraId="7CC70B5D" w14:textId="77777777" w:rsidR="00E81AC4" w:rsidRDefault="00E81AC4" w:rsidP="00840758">
            <w:pPr>
              <w:rPr>
                <w:sz w:val="2"/>
                <w:szCs w:val="2"/>
              </w:rPr>
            </w:pPr>
          </w:p>
        </w:tc>
        <w:tc>
          <w:tcPr>
            <w:tcW w:w="6063" w:type="dxa"/>
            <w:vMerge/>
            <w:tcBorders>
              <w:top w:val="nil"/>
              <w:bottom w:val="nil"/>
              <w:right w:val="single" w:sz="12" w:space="0" w:color="DDDDDD"/>
            </w:tcBorders>
          </w:tcPr>
          <w:p w14:paraId="7B0BD954" w14:textId="77777777" w:rsidR="00E81AC4" w:rsidRDefault="00E81AC4" w:rsidP="00840758">
            <w:pPr>
              <w:rPr>
                <w:sz w:val="2"/>
                <w:szCs w:val="2"/>
              </w:rPr>
            </w:pPr>
          </w:p>
        </w:tc>
        <w:tc>
          <w:tcPr>
            <w:tcW w:w="243" w:type="dxa"/>
            <w:tcBorders>
              <w:left w:val="single" w:sz="12" w:space="0" w:color="DDDDDD"/>
            </w:tcBorders>
          </w:tcPr>
          <w:p w14:paraId="109D76F6" w14:textId="77777777" w:rsidR="00E81AC4" w:rsidRDefault="00E81AC4" w:rsidP="00840758">
            <w:pPr>
              <w:pStyle w:val="TableParagraph"/>
              <w:rPr>
                <w:sz w:val="10"/>
              </w:rPr>
            </w:pPr>
          </w:p>
        </w:tc>
        <w:tc>
          <w:tcPr>
            <w:tcW w:w="406" w:type="dxa"/>
          </w:tcPr>
          <w:p w14:paraId="03E97032" w14:textId="77777777" w:rsidR="00E81AC4" w:rsidRDefault="00E81AC4" w:rsidP="00840758">
            <w:pPr>
              <w:pStyle w:val="TableParagraph"/>
              <w:ind w:left="154"/>
              <w:rPr>
                <w:sz w:val="11"/>
              </w:rPr>
            </w:pPr>
            <w:r>
              <w:rPr>
                <w:color w:val="333333"/>
                <w:sz w:val="11"/>
              </w:rPr>
              <w:t>149</w:t>
            </w:r>
          </w:p>
        </w:tc>
        <w:tc>
          <w:tcPr>
            <w:tcW w:w="1452" w:type="dxa"/>
            <w:tcBorders>
              <w:right w:val="single" w:sz="12" w:space="0" w:color="DDDDDD"/>
            </w:tcBorders>
          </w:tcPr>
          <w:p w14:paraId="2D81E3D0" w14:textId="77777777" w:rsidR="00E81AC4" w:rsidRDefault="00E81AC4" w:rsidP="00840758">
            <w:pPr>
              <w:pStyle w:val="TableParagraph"/>
              <w:ind w:left="40"/>
              <w:rPr>
                <w:sz w:val="11"/>
              </w:rPr>
            </w:pPr>
            <w:proofErr w:type="spellStart"/>
            <w:r>
              <w:rPr>
                <w:color w:val="333333"/>
                <w:sz w:val="11"/>
              </w:rPr>
              <w:t>Sibovu</w:t>
            </w:r>
            <w:proofErr w:type="spellEnd"/>
            <w:r>
              <w:rPr>
                <w:color w:val="333333"/>
                <w:spacing w:val="7"/>
                <w:sz w:val="11"/>
              </w:rPr>
              <w:t xml:space="preserve"> </w:t>
            </w:r>
            <w:r>
              <w:rPr>
                <w:color w:val="333333"/>
                <w:sz w:val="11"/>
              </w:rPr>
              <w:t>Clinic</w:t>
            </w:r>
          </w:p>
          <w:p w14:paraId="6B0D7E7F" w14:textId="77777777" w:rsidR="00E81AC4" w:rsidRDefault="00E81AC4" w:rsidP="00840758">
            <w:pPr>
              <w:pStyle w:val="TableParagraph"/>
              <w:spacing w:before="87"/>
              <w:ind w:left="40"/>
              <w:rPr>
                <w:sz w:val="11"/>
              </w:rPr>
            </w:pPr>
            <w:r>
              <w:rPr>
                <w:color w:val="333333"/>
                <w:sz w:val="11"/>
              </w:rPr>
              <w:t>(</w:t>
            </w:r>
            <w:proofErr w:type="spellStart"/>
            <w:r>
              <w:rPr>
                <w:color w:val="333333"/>
                <w:sz w:val="11"/>
              </w:rPr>
              <w:t>Mahlangatsha</w:t>
            </w:r>
            <w:proofErr w:type="spellEnd"/>
            <w:r>
              <w:rPr>
                <w:color w:val="333333"/>
                <w:sz w:val="11"/>
              </w:rPr>
              <w:t>)</w:t>
            </w:r>
          </w:p>
        </w:tc>
      </w:tr>
      <w:tr w:rsidR="00E81AC4" w14:paraId="3A46EC12" w14:textId="77777777" w:rsidTr="00840758">
        <w:trPr>
          <w:trHeight w:val="208"/>
        </w:trPr>
        <w:tc>
          <w:tcPr>
            <w:tcW w:w="2470" w:type="dxa"/>
            <w:vMerge/>
            <w:tcBorders>
              <w:top w:val="nil"/>
              <w:bottom w:val="nil"/>
            </w:tcBorders>
          </w:tcPr>
          <w:p w14:paraId="3BCFD9AF" w14:textId="77777777" w:rsidR="00E81AC4" w:rsidRDefault="00E81AC4" w:rsidP="00840758">
            <w:pPr>
              <w:rPr>
                <w:sz w:val="2"/>
                <w:szCs w:val="2"/>
              </w:rPr>
            </w:pPr>
          </w:p>
        </w:tc>
        <w:tc>
          <w:tcPr>
            <w:tcW w:w="6063" w:type="dxa"/>
            <w:vMerge/>
            <w:tcBorders>
              <w:top w:val="nil"/>
              <w:bottom w:val="nil"/>
              <w:right w:val="single" w:sz="12" w:space="0" w:color="DDDDDD"/>
            </w:tcBorders>
          </w:tcPr>
          <w:p w14:paraId="2FDEE75E" w14:textId="77777777" w:rsidR="00E81AC4" w:rsidRDefault="00E81AC4" w:rsidP="00840758">
            <w:pPr>
              <w:rPr>
                <w:sz w:val="2"/>
                <w:szCs w:val="2"/>
              </w:rPr>
            </w:pPr>
          </w:p>
        </w:tc>
        <w:tc>
          <w:tcPr>
            <w:tcW w:w="243" w:type="dxa"/>
            <w:tcBorders>
              <w:left w:val="single" w:sz="12" w:space="0" w:color="DDDDDD"/>
            </w:tcBorders>
          </w:tcPr>
          <w:p w14:paraId="155EBDFE" w14:textId="77777777" w:rsidR="00E81AC4" w:rsidRDefault="00E81AC4" w:rsidP="00840758">
            <w:pPr>
              <w:pStyle w:val="TableParagraph"/>
              <w:rPr>
                <w:sz w:val="10"/>
              </w:rPr>
            </w:pPr>
          </w:p>
        </w:tc>
        <w:tc>
          <w:tcPr>
            <w:tcW w:w="406" w:type="dxa"/>
          </w:tcPr>
          <w:p w14:paraId="6EAB7FA1" w14:textId="77777777" w:rsidR="00E81AC4" w:rsidRDefault="00E81AC4" w:rsidP="00840758">
            <w:pPr>
              <w:pStyle w:val="TableParagraph"/>
              <w:ind w:left="154"/>
              <w:rPr>
                <w:sz w:val="11"/>
              </w:rPr>
            </w:pPr>
            <w:r>
              <w:rPr>
                <w:color w:val="333333"/>
                <w:sz w:val="11"/>
              </w:rPr>
              <w:t>150</w:t>
            </w:r>
          </w:p>
        </w:tc>
        <w:tc>
          <w:tcPr>
            <w:tcW w:w="1452" w:type="dxa"/>
            <w:tcBorders>
              <w:right w:val="single" w:sz="12" w:space="0" w:color="DDDDDD"/>
            </w:tcBorders>
          </w:tcPr>
          <w:p w14:paraId="444C32D5" w14:textId="77777777" w:rsidR="00E81AC4" w:rsidRDefault="00E81AC4" w:rsidP="00840758">
            <w:pPr>
              <w:pStyle w:val="TableParagraph"/>
              <w:ind w:left="40"/>
              <w:rPr>
                <w:sz w:val="11"/>
              </w:rPr>
            </w:pPr>
            <w:proofErr w:type="spellStart"/>
            <w:r>
              <w:rPr>
                <w:color w:val="333333"/>
                <w:sz w:val="11"/>
              </w:rPr>
              <w:t>Sitsembinkosi</w:t>
            </w:r>
            <w:proofErr w:type="spellEnd"/>
            <w:r>
              <w:rPr>
                <w:color w:val="333333"/>
                <w:spacing w:val="7"/>
                <w:sz w:val="11"/>
              </w:rPr>
              <w:t xml:space="preserve"> </w:t>
            </w:r>
            <w:r>
              <w:rPr>
                <w:color w:val="333333"/>
                <w:sz w:val="11"/>
              </w:rPr>
              <w:t>Clinic</w:t>
            </w:r>
          </w:p>
        </w:tc>
      </w:tr>
      <w:tr w:rsidR="00E81AC4" w14:paraId="35CE5E3A" w14:textId="77777777" w:rsidTr="00840758">
        <w:trPr>
          <w:trHeight w:val="208"/>
        </w:trPr>
        <w:tc>
          <w:tcPr>
            <w:tcW w:w="2470" w:type="dxa"/>
            <w:vMerge/>
            <w:tcBorders>
              <w:top w:val="nil"/>
              <w:bottom w:val="nil"/>
            </w:tcBorders>
          </w:tcPr>
          <w:p w14:paraId="4DDB4E72" w14:textId="77777777" w:rsidR="00E81AC4" w:rsidRDefault="00E81AC4" w:rsidP="00840758">
            <w:pPr>
              <w:rPr>
                <w:sz w:val="2"/>
                <w:szCs w:val="2"/>
              </w:rPr>
            </w:pPr>
          </w:p>
        </w:tc>
        <w:tc>
          <w:tcPr>
            <w:tcW w:w="6063" w:type="dxa"/>
            <w:vMerge/>
            <w:tcBorders>
              <w:top w:val="nil"/>
              <w:bottom w:val="nil"/>
              <w:right w:val="single" w:sz="12" w:space="0" w:color="DDDDDD"/>
            </w:tcBorders>
          </w:tcPr>
          <w:p w14:paraId="715D586F" w14:textId="77777777" w:rsidR="00E81AC4" w:rsidRDefault="00E81AC4" w:rsidP="00840758">
            <w:pPr>
              <w:rPr>
                <w:sz w:val="2"/>
                <w:szCs w:val="2"/>
              </w:rPr>
            </w:pPr>
          </w:p>
        </w:tc>
        <w:tc>
          <w:tcPr>
            <w:tcW w:w="243" w:type="dxa"/>
            <w:tcBorders>
              <w:left w:val="single" w:sz="12" w:space="0" w:color="DDDDDD"/>
            </w:tcBorders>
          </w:tcPr>
          <w:p w14:paraId="25167F2E" w14:textId="77777777" w:rsidR="00E81AC4" w:rsidRDefault="00E81AC4" w:rsidP="00840758">
            <w:pPr>
              <w:pStyle w:val="TableParagraph"/>
              <w:rPr>
                <w:sz w:val="10"/>
              </w:rPr>
            </w:pPr>
          </w:p>
        </w:tc>
        <w:tc>
          <w:tcPr>
            <w:tcW w:w="406" w:type="dxa"/>
          </w:tcPr>
          <w:p w14:paraId="6B19CDEB" w14:textId="77777777" w:rsidR="00E81AC4" w:rsidRDefault="00E81AC4" w:rsidP="00840758">
            <w:pPr>
              <w:pStyle w:val="TableParagraph"/>
              <w:ind w:left="154"/>
              <w:rPr>
                <w:sz w:val="11"/>
              </w:rPr>
            </w:pPr>
            <w:r>
              <w:rPr>
                <w:color w:val="333333"/>
                <w:sz w:val="11"/>
              </w:rPr>
              <w:t>151</w:t>
            </w:r>
          </w:p>
        </w:tc>
        <w:tc>
          <w:tcPr>
            <w:tcW w:w="1452" w:type="dxa"/>
            <w:tcBorders>
              <w:right w:val="single" w:sz="12" w:space="0" w:color="DDDDDD"/>
            </w:tcBorders>
          </w:tcPr>
          <w:p w14:paraId="57FD91C7" w14:textId="77777777" w:rsidR="00E81AC4" w:rsidRDefault="00E81AC4" w:rsidP="00840758">
            <w:pPr>
              <w:pStyle w:val="TableParagraph"/>
              <w:ind w:left="40"/>
              <w:rPr>
                <w:sz w:val="11"/>
              </w:rPr>
            </w:pPr>
            <w:proofErr w:type="spellStart"/>
            <w:r>
              <w:rPr>
                <w:color w:val="333333"/>
                <w:sz w:val="11"/>
              </w:rPr>
              <w:t>Mkhulamini</w:t>
            </w:r>
            <w:proofErr w:type="spellEnd"/>
            <w:r>
              <w:rPr>
                <w:color w:val="333333"/>
                <w:spacing w:val="8"/>
                <w:sz w:val="11"/>
              </w:rPr>
              <w:t xml:space="preserve"> </w:t>
            </w:r>
            <w:r>
              <w:rPr>
                <w:color w:val="333333"/>
                <w:sz w:val="11"/>
              </w:rPr>
              <w:t>Clinic</w:t>
            </w:r>
          </w:p>
        </w:tc>
      </w:tr>
      <w:tr w:rsidR="00E81AC4" w14:paraId="3BA0F68C" w14:textId="77777777" w:rsidTr="00840758">
        <w:trPr>
          <w:trHeight w:val="126"/>
        </w:trPr>
        <w:tc>
          <w:tcPr>
            <w:tcW w:w="2470" w:type="dxa"/>
            <w:vMerge/>
            <w:tcBorders>
              <w:top w:val="nil"/>
              <w:bottom w:val="nil"/>
            </w:tcBorders>
          </w:tcPr>
          <w:p w14:paraId="4901B63B" w14:textId="77777777" w:rsidR="00E81AC4" w:rsidRDefault="00E81AC4" w:rsidP="00840758">
            <w:pPr>
              <w:rPr>
                <w:sz w:val="2"/>
                <w:szCs w:val="2"/>
              </w:rPr>
            </w:pPr>
          </w:p>
        </w:tc>
        <w:tc>
          <w:tcPr>
            <w:tcW w:w="6063" w:type="dxa"/>
            <w:vMerge/>
            <w:tcBorders>
              <w:top w:val="nil"/>
              <w:bottom w:val="nil"/>
              <w:right w:val="single" w:sz="12" w:space="0" w:color="DDDDDD"/>
            </w:tcBorders>
          </w:tcPr>
          <w:p w14:paraId="61B8C322" w14:textId="77777777" w:rsidR="00E81AC4" w:rsidRDefault="00E81AC4" w:rsidP="00840758">
            <w:pPr>
              <w:rPr>
                <w:sz w:val="2"/>
                <w:szCs w:val="2"/>
              </w:rPr>
            </w:pPr>
          </w:p>
        </w:tc>
        <w:tc>
          <w:tcPr>
            <w:tcW w:w="2101" w:type="dxa"/>
            <w:gridSpan w:val="3"/>
            <w:tcBorders>
              <w:left w:val="single" w:sz="12" w:space="0" w:color="DDDDDD"/>
              <w:bottom w:val="nil"/>
            </w:tcBorders>
          </w:tcPr>
          <w:p w14:paraId="0822D70E" w14:textId="77777777" w:rsidR="00E81AC4" w:rsidRDefault="00E81AC4" w:rsidP="00840758">
            <w:pPr>
              <w:pStyle w:val="TableParagraph"/>
              <w:rPr>
                <w:sz w:val="6"/>
              </w:rPr>
            </w:pPr>
          </w:p>
        </w:tc>
      </w:tr>
    </w:tbl>
    <w:p w14:paraId="291F371F" w14:textId="77777777" w:rsidR="00E81AC4" w:rsidRDefault="00E81AC4" w:rsidP="00E81AC4">
      <w:pPr>
        <w:rPr>
          <w:sz w:val="6"/>
        </w:rPr>
        <w:sectPr w:rsidR="00E81AC4">
          <w:pgSz w:w="11900" w:h="16850"/>
          <w:pgMar w:top="460" w:right="400" w:bottom="480" w:left="580" w:header="276" w:footer="286" w:gutter="0"/>
          <w:cols w:space="720"/>
        </w:sectPr>
      </w:pPr>
    </w:p>
    <w:p w14:paraId="2D926712" w14:textId="77777777" w:rsidR="00E81AC4" w:rsidRDefault="00E81AC4" w:rsidP="00E81AC4">
      <w:pPr>
        <w:pStyle w:val="BodyText"/>
        <w:spacing w:before="11"/>
        <w:rPr>
          <w:b/>
          <w:sz w:val="6"/>
        </w:rPr>
      </w:pPr>
    </w:p>
    <w:tbl>
      <w:tblPr>
        <w:tblW w:w="0" w:type="auto"/>
        <w:tblInd w:w="13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3"/>
        <w:gridCol w:w="243"/>
        <w:gridCol w:w="406"/>
        <w:gridCol w:w="1452"/>
      </w:tblGrid>
      <w:tr w:rsidR="00E81AC4" w14:paraId="0814A513" w14:textId="77777777" w:rsidTr="00840758">
        <w:trPr>
          <w:trHeight w:val="407"/>
        </w:trPr>
        <w:tc>
          <w:tcPr>
            <w:tcW w:w="2470" w:type="dxa"/>
          </w:tcPr>
          <w:p w14:paraId="6488E9F7" w14:textId="77777777" w:rsidR="00E81AC4" w:rsidRDefault="00E81AC4" w:rsidP="00840758">
            <w:pPr>
              <w:pStyle w:val="TableParagraph"/>
              <w:spacing w:before="1"/>
              <w:rPr>
                <w:b/>
                <w:sz w:val="12"/>
              </w:rPr>
            </w:pPr>
          </w:p>
          <w:p w14:paraId="73848D0E" w14:textId="77777777" w:rsidR="00E81AC4" w:rsidRDefault="00E81AC4" w:rsidP="00840758">
            <w:pPr>
              <w:pStyle w:val="TableParagraph"/>
              <w:ind w:left="64"/>
              <w:rPr>
                <w:b/>
                <w:sz w:val="12"/>
              </w:rPr>
            </w:pPr>
            <w:r>
              <w:rPr>
                <w:b/>
                <w:color w:val="333333"/>
                <w:w w:val="105"/>
                <w:sz w:val="12"/>
              </w:rPr>
              <w:t>Field</w:t>
            </w:r>
          </w:p>
        </w:tc>
        <w:tc>
          <w:tcPr>
            <w:tcW w:w="6063" w:type="dxa"/>
          </w:tcPr>
          <w:p w14:paraId="3F245A9B" w14:textId="77777777" w:rsidR="00E81AC4" w:rsidRDefault="00E81AC4" w:rsidP="00840758">
            <w:pPr>
              <w:pStyle w:val="TableParagraph"/>
              <w:spacing w:before="1"/>
              <w:rPr>
                <w:b/>
                <w:sz w:val="12"/>
              </w:rPr>
            </w:pPr>
          </w:p>
          <w:p w14:paraId="70B4C432" w14:textId="77777777" w:rsidR="00E81AC4" w:rsidRDefault="00E81AC4" w:rsidP="00840758">
            <w:pPr>
              <w:pStyle w:val="TableParagraph"/>
              <w:ind w:left="66"/>
              <w:rPr>
                <w:b/>
                <w:sz w:val="12"/>
              </w:rPr>
            </w:pPr>
            <w:r>
              <w:rPr>
                <w:b/>
                <w:color w:val="333333"/>
                <w:w w:val="105"/>
                <w:sz w:val="12"/>
              </w:rPr>
              <w:t>Question</w:t>
            </w:r>
          </w:p>
        </w:tc>
        <w:tc>
          <w:tcPr>
            <w:tcW w:w="2101" w:type="dxa"/>
            <w:gridSpan w:val="3"/>
            <w:tcBorders>
              <w:bottom w:val="single" w:sz="12" w:space="0" w:color="DDDDDD"/>
            </w:tcBorders>
          </w:tcPr>
          <w:p w14:paraId="61D7B4D6" w14:textId="77777777" w:rsidR="00E81AC4" w:rsidRDefault="00E81AC4" w:rsidP="00840758">
            <w:pPr>
              <w:pStyle w:val="TableParagraph"/>
              <w:spacing w:before="1"/>
              <w:rPr>
                <w:b/>
                <w:sz w:val="12"/>
              </w:rPr>
            </w:pPr>
          </w:p>
          <w:p w14:paraId="2B416D8E" w14:textId="77777777" w:rsidR="00E81AC4" w:rsidRDefault="00E81AC4" w:rsidP="00840758">
            <w:pPr>
              <w:pStyle w:val="TableParagraph"/>
              <w:ind w:left="65"/>
              <w:rPr>
                <w:b/>
                <w:sz w:val="12"/>
              </w:rPr>
            </w:pPr>
            <w:r>
              <w:rPr>
                <w:b/>
                <w:color w:val="333333"/>
                <w:w w:val="105"/>
                <w:sz w:val="12"/>
              </w:rPr>
              <w:t>Answer</w:t>
            </w:r>
          </w:p>
        </w:tc>
      </w:tr>
      <w:tr w:rsidR="00E81AC4" w14:paraId="6C1F4AC2" w14:textId="77777777" w:rsidTr="00840758">
        <w:trPr>
          <w:trHeight w:val="207"/>
        </w:trPr>
        <w:tc>
          <w:tcPr>
            <w:tcW w:w="2470" w:type="dxa"/>
            <w:vMerge w:val="restart"/>
            <w:tcBorders>
              <w:bottom w:val="nil"/>
            </w:tcBorders>
          </w:tcPr>
          <w:p w14:paraId="1B0D7E21" w14:textId="77777777" w:rsidR="00E81AC4" w:rsidRDefault="00E81AC4" w:rsidP="00840758">
            <w:pPr>
              <w:pStyle w:val="TableParagraph"/>
              <w:rPr>
                <w:sz w:val="10"/>
              </w:rPr>
            </w:pPr>
          </w:p>
        </w:tc>
        <w:tc>
          <w:tcPr>
            <w:tcW w:w="6063" w:type="dxa"/>
            <w:vMerge w:val="restart"/>
            <w:tcBorders>
              <w:bottom w:val="nil"/>
              <w:right w:val="single" w:sz="12" w:space="0" w:color="DDDDDD"/>
            </w:tcBorders>
          </w:tcPr>
          <w:p w14:paraId="6FAC829D" w14:textId="77777777" w:rsidR="00E81AC4" w:rsidRDefault="00E81AC4" w:rsidP="00840758">
            <w:pPr>
              <w:pStyle w:val="TableParagraph"/>
              <w:rPr>
                <w:sz w:val="10"/>
              </w:rPr>
            </w:pPr>
          </w:p>
        </w:tc>
        <w:tc>
          <w:tcPr>
            <w:tcW w:w="243" w:type="dxa"/>
            <w:tcBorders>
              <w:top w:val="single" w:sz="12" w:space="0" w:color="DDDDDD"/>
              <w:left w:val="single" w:sz="12" w:space="0" w:color="DDDDDD"/>
            </w:tcBorders>
          </w:tcPr>
          <w:p w14:paraId="481BBDF1" w14:textId="77777777" w:rsidR="00E81AC4" w:rsidRDefault="00E81AC4" w:rsidP="00840758">
            <w:pPr>
              <w:pStyle w:val="TableParagraph"/>
              <w:rPr>
                <w:sz w:val="10"/>
              </w:rPr>
            </w:pPr>
          </w:p>
        </w:tc>
        <w:tc>
          <w:tcPr>
            <w:tcW w:w="406" w:type="dxa"/>
            <w:tcBorders>
              <w:top w:val="single" w:sz="12" w:space="0" w:color="DDDDDD"/>
            </w:tcBorders>
          </w:tcPr>
          <w:p w14:paraId="6B529898" w14:textId="77777777" w:rsidR="00E81AC4" w:rsidRDefault="00E81AC4" w:rsidP="00840758">
            <w:pPr>
              <w:pStyle w:val="TableParagraph"/>
              <w:ind w:left="154"/>
              <w:rPr>
                <w:sz w:val="11"/>
              </w:rPr>
            </w:pPr>
            <w:r>
              <w:rPr>
                <w:color w:val="333333"/>
                <w:sz w:val="11"/>
              </w:rPr>
              <w:t>152</w:t>
            </w:r>
          </w:p>
        </w:tc>
        <w:tc>
          <w:tcPr>
            <w:tcW w:w="1452" w:type="dxa"/>
            <w:tcBorders>
              <w:top w:val="single" w:sz="12" w:space="0" w:color="DDDDDD"/>
              <w:right w:val="single" w:sz="12" w:space="0" w:color="DDDDDD"/>
            </w:tcBorders>
          </w:tcPr>
          <w:p w14:paraId="5AB4FB73" w14:textId="77777777" w:rsidR="00E81AC4" w:rsidRDefault="00E81AC4" w:rsidP="00840758">
            <w:pPr>
              <w:pStyle w:val="TableParagraph"/>
              <w:ind w:left="40"/>
              <w:rPr>
                <w:sz w:val="11"/>
              </w:rPr>
            </w:pPr>
            <w:r>
              <w:rPr>
                <w:color w:val="333333"/>
                <w:sz w:val="11"/>
              </w:rPr>
              <w:t>Teba</w:t>
            </w:r>
            <w:r>
              <w:rPr>
                <w:color w:val="333333"/>
                <w:spacing w:val="6"/>
                <w:sz w:val="11"/>
              </w:rPr>
              <w:t xml:space="preserve"> </w:t>
            </w:r>
            <w:r>
              <w:rPr>
                <w:color w:val="333333"/>
                <w:sz w:val="11"/>
              </w:rPr>
              <w:t>Clinic-Manzini</w:t>
            </w:r>
          </w:p>
        </w:tc>
      </w:tr>
      <w:tr w:rsidR="00E81AC4" w14:paraId="06B2F411" w14:textId="77777777" w:rsidTr="00840758">
        <w:trPr>
          <w:trHeight w:val="421"/>
        </w:trPr>
        <w:tc>
          <w:tcPr>
            <w:tcW w:w="2470" w:type="dxa"/>
            <w:vMerge/>
            <w:tcBorders>
              <w:top w:val="nil"/>
              <w:bottom w:val="nil"/>
            </w:tcBorders>
          </w:tcPr>
          <w:p w14:paraId="0783E878" w14:textId="77777777" w:rsidR="00E81AC4" w:rsidRDefault="00E81AC4" w:rsidP="00840758">
            <w:pPr>
              <w:rPr>
                <w:sz w:val="2"/>
                <w:szCs w:val="2"/>
              </w:rPr>
            </w:pPr>
          </w:p>
        </w:tc>
        <w:tc>
          <w:tcPr>
            <w:tcW w:w="6063" w:type="dxa"/>
            <w:vMerge/>
            <w:tcBorders>
              <w:top w:val="nil"/>
              <w:bottom w:val="nil"/>
              <w:right w:val="single" w:sz="12" w:space="0" w:color="DDDDDD"/>
            </w:tcBorders>
          </w:tcPr>
          <w:p w14:paraId="6A79FDF6" w14:textId="77777777" w:rsidR="00E81AC4" w:rsidRDefault="00E81AC4" w:rsidP="00840758">
            <w:pPr>
              <w:rPr>
                <w:sz w:val="2"/>
                <w:szCs w:val="2"/>
              </w:rPr>
            </w:pPr>
          </w:p>
        </w:tc>
        <w:tc>
          <w:tcPr>
            <w:tcW w:w="243" w:type="dxa"/>
            <w:tcBorders>
              <w:left w:val="single" w:sz="12" w:space="0" w:color="DDDDDD"/>
            </w:tcBorders>
          </w:tcPr>
          <w:p w14:paraId="6510B350" w14:textId="77777777" w:rsidR="00E81AC4" w:rsidRDefault="00E81AC4" w:rsidP="00840758">
            <w:pPr>
              <w:pStyle w:val="TableParagraph"/>
              <w:rPr>
                <w:sz w:val="10"/>
              </w:rPr>
            </w:pPr>
          </w:p>
        </w:tc>
        <w:tc>
          <w:tcPr>
            <w:tcW w:w="406" w:type="dxa"/>
          </w:tcPr>
          <w:p w14:paraId="4CBBE1F2" w14:textId="77777777" w:rsidR="00E81AC4" w:rsidRDefault="00E81AC4" w:rsidP="00840758">
            <w:pPr>
              <w:pStyle w:val="TableParagraph"/>
              <w:ind w:left="154"/>
              <w:rPr>
                <w:sz w:val="11"/>
              </w:rPr>
            </w:pPr>
            <w:r>
              <w:rPr>
                <w:color w:val="333333"/>
                <w:sz w:val="11"/>
              </w:rPr>
              <w:t>153</w:t>
            </w:r>
          </w:p>
        </w:tc>
        <w:tc>
          <w:tcPr>
            <w:tcW w:w="1452" w:type="dxa"/>
            <w:tcBorders>
              <w:right w:val="single" w:sz="12" w:space="0" w:color="DDDDDD"/>
            </w:tcBorders>
          </w:tcPr>
          <w:p w14:paraId="5ED7F19B" w14:textId="77777777" w:rsidR="00E81AC4" w:rsidRDefault="00E81AC4" w:rsidP="00840758">
            <w:pPr>
              <w:pStyle w:val="TableParagraph"/>
              <w:ind w:left="40"/>
              <w:rPr>
                <w:sz w:val="11"/>
              </w:rPr>
            </w:pPr>
            <w:r>
              <w:rPr>
                <w:color w:val="333333"/>
                <w:sz w:val="11"/>
              </w:rPr>
              <w:t>Women</w:t>
            </w:r>
            <w:r>
              <w:rPr>
                <w:color w:val="333333"/>
                <w:spacing w:val="1"/>
                <w:sz w:val="11"/>
              </w:rPr>
              <w:t xml:space="preserve"> </w:t>
            </w:r>
            <w:r>
              <w:rPr>
                <w:color w:val="333333"/>
                <w:sz w:val="11"/>
              </w:rPr>
              <w:t>And</w:t>
            </w:r>
            <w:r>
              <w:rPr>
                <w:color w:val="333333"/>
                <w:spacing w:val="10"/>
                <w:sz w:val="11"/>
              </w:rPr>
              <w:t xml:space="preserve"> </w:t>
            </w:r>
            <w:r>
              <w:rPr>
                <w:color w:val="333333"/>
                <w:sz w:val="11"/>
              </w:rPr>
              <w:t>Men</w:t>
            </w:r>
            <w:r>
              <w:rPr>
                <w:color w:val="333333"/>
                <w:spacing w:val="11"/>
                <w:sz w:val="11"/>
              </w:rPr>
              <w:t xml:space="preserve"> </w:t>
            </w:r>
            <w:r>
              <w:rPr>
                <w:color w:val="333333"/>
                <w:sz w:val="11"/>
              </w:rPr>
              <w:t>Health</w:t>
            </w:r>
          </w:p>
          <w:p w14:paraId="1D5CA858" w14:textId="77777777" w:rsidR="00E81AC4" w:rsidRDefault="00E81AC4" w:rsidP="00840758">
            <w:pPr>
              <w:pStyle w:val="TableParagraph"/>
              <w:spacing w:before="87"/>
              <w:ind w:left="40"/>
              <w:rPr>
                <w:sz w:val="11"/>
              </w:rPr>
            </w:pPr>
            <w:r>
              <w:rPr>
                <w:color w:val="333333"/>
                <w:sz w:val="11"/>
              </w:rPr>
              <w:t>Care</w:t>
            </w:r>
            <w:r>
              <w:rPr>
                <w:color w:val="333333"/>
                <w:spacing w:val="5"/>
                <w:sz w:val="11"/>
              </w:rPr>
              <w:t xml:space="preserve"> </w:t>
            </w:r>
            <w:r>
              <w:rPr>
                <w:color w:val="333333"/>
                <w:sz w:val="11"/>
              </w:rPr>
              <w:t>Clinic</w:t>
            </w:r>
          </w:p>
        </w:tc>
      </w:tr>
      <w:tr w:rsidR="00E81AC4" w14:paraId="2724F825" w14:textId="77777777" w:rsidTr="00840758">
        <w:trPr>
          <w:trHeight w:val="208"/>
        </w:trPr>
        <w:tc>
          <w:tcPr>
            <w:tcW w:w="2470" w:type="dxa"/>
            <w:vMerge/>
            <w:tcBorders>
              <w:top w:val="nil"/>
              <w:bottom w:val="nil"/>
            </w:tcBorders>
          </w:tcPr>
          <w:p w14:paraId="1A49D737" w14:textId="77777777" w:rsidR="00E81AC4" w:rsidRDefault="00E81AC4" w:rsidP="00840758">
            <w:pPr>
              <w:rPr>
                <w:sz w:val="2"/>
                <w:szCs w:val="2"/>
              </w:rPr>
            </w:pPr>
          </w:p>
        </w:tc>
        <w:tc>
          <w:tcPr>
            <w:tcW w:w="6063" w:type="dxa"/>
            <w:vMerge/>
            <w:tcBorders>
              <w:top w:val="nil"/>
              <w:bottom w:val="nil"/>
              <w:right w:val="single" w:sz="12" w:space="0" w:color="DDDDDD"/>
            </w:tcBorders>
          </w:tcPr>
          <w:p w14:paraId="1DD224CF" w14:textId="77777777" w:rsidR="00E81AC4" w:rsidRDefault="00E81AC4" w:rsidP="00840758">
            <w:pPr>
              <w:rPr>
                <w:sz w:val="2"/>
                <w:szCs w:val="2"/>
              </w:rPr>
            </w:pPr>
          </w:p>
        </w:tc>
        <w:tc>
          <w:tcPr>
            <w:tcW w:w="243" w:type="dxa"/>
            <w:tcBorders>
              <w:left w:val="single" w:sz="12" w:space="0" w:color="DDDDDD"/>
            </w:tcBorders>
          </w:tcPr>
          <w:p w14:paraId="21DAEC26" w14:textId="77777777" w:rsidR="00E81AC4" w:rsidRDefault="00E81AC4" w:rsidP="00840758">
            <w:pPr>
              <w:pStyle w:val="TableParagraph"/>
              <w:rPr>
                <w:sz w:val="10"/>
              </w:rPr>
            </w:pPr>
          </w:p>
        </w:tc>
        <w:tc>
          <w:tcPr>
            <w:tcW w:w="406" w:type="dxa"/>
          </w:tcPr>
          <w:p w14:paraId="66A22433" w14:textId="77777777" w:rsidR="00E81AC4" w:rsidRDefault="00E81AC4" w:rsidP="00840758">
            <w:pPr>
              <w:pStyle w:val="TableParagraph"/>
              <w:ind w:left="154"/>
              <w:rPr>
                <w:sz w:val="11"/>
              </w:rPr>
            </w:pPr>
            <w:r>
              <w:rPr>
                <w:color w:val="333333"/>
                <w:sz w:val="11"/>
              </w:rPr>
              <w:t>154</w:t>
            </w:r>
          </w:p>
        </w:tc>
        <w:tc>
          <w:tcPr>
            <w:tcW w:w="1452" w:type="dxa"/>
            <w:tcBorders>
              <w:right w:val="single" w:sz="12" w:space="0" w:color="DDDDDD"/>
            </w:tcBorders>
          </w:tcPr>
          <w:p w14:paraId="7553B3C8" w14:textId="77777777" w:rsidR="00E81AC4" w:rsidRDefault="00E81AC4" w:rsidP="00840758">
            <w:pPr>
              <w:pStyle w:val="TableParagraph"/>
              <w:ind w:left="40"/>
              <w:rPr>
                <w:sz w:val="11"/>
              </w:rPr>
            </w:pPr>
            <w:r>
              <w:rPr>
                <w:color w:val="333333"/>
                <w:sz w:val="11"/>
              </w:rPr>
              <w:t>Clinic</w:t>
            </w:r>
            <w:r>
              <w:rPr>
                <w:color w:val="333333"/>
                <w:spacing w:val="9"/>
                <w:sz w:val="11"/>
              </w:rPr>
              <w:t xml:space="preserve"> </w:t>
            </w:r>
            <w:r>
              <w:rPr>
                <w:color w:val="333333"/>
                <w:sz w:val="11"/>
              </w:rPr>
              <w:t>2000</w:t>
            </w:r>
            <w:r>
              <w:rPr>
                <w:color w:val="333333"/>
                <w:spacing w:val="9"/>
                <w:sz w:val="11"/>
              </w:rPr>
              <w:t xml:space="preserve"> </w:t>
            </w:r>
            <w:r>
              <w:rPr>
                <w:color w:val="333333"/>
                <w:sz w:val="11"/>
              </w:rPr>
              <w:t>(Dr</w:t>
            </w:r>
            <w:r>
              <w:rPr>
                <w:color w:val="333333"/>
                <w:spacing w:val="12"/>
                <w:sz w:val="11"/>
              </w:rPr>
              <w:t xml:space="preserve"> </w:t>
            </w:r>
            <w:r>
              <w:rPr>
                <w:color w:val="333333"/>
                <w:sz w:val="11"/>
              </w:rPr>
              <w:t>Mbelu)</w:t>
            </w:r>
          </w:p>
        </w:tc>
      </w:tr>
      <w:tr w:rsidR="00E81AC4" w14:paraId="464574D2" w14:textId="77777777" w:rsidTr="00840758">
        <w:trPr>
          <w:trHeight w:val="208"/>
        </w:trPr>
        <w:tc>
          <w:tcPr>
            <w:tcW w:w="2470" w:type="dxa"/>
            <w:vMerge/>
            <w:tcBorders>
              <w:top w:val="nil"/>
              <w:bottom w:val="nil"/>
            </w:tcBorders>
          </w:tcPr>
          <w:p w14:paraId="505059EA" w14:textId="77777777" w:rsidR="00E81AC4" w:rsidRDefault="00E81AC4" w:rsidP="00840758">
            <w:pPr>
              <w:rPr>
                <w:sz w:val="2"/>
                <w:szCs w:val="2"/>
              </w:rPr>
            </w:pPr>
          </w:p>
        </w:tc>
        <w:tc>
          <w:tcPr>
            <w:tcW w:w="6063" w:type="dxa"/>
            <w:vMerge/>
            <w:tcBorders>
              <w:top w:val="nil"/>
              <w:bottom w:val="nil"/>
              <w:right w:val="single" w:sz="12" w:space="0" w:color="DDDDDD"/>
            </w:tcBorders>
          </w:tcPr>
          <w:p w14:paraId="359641DF" w14:textId="77777777" w:rsidR="00E81AC4" w:rsidRDefault="00E81AC4" w:rsidP="00840758">
            <w:pPr>
              <w:rPr>
                <w:sz w:val="2"/>
                <w:szCs w:val="2"/>
              </w:rPr>
            </w:pPr>
          </w:p>
        </w:tc>
        <w:tc>
          <w:tcPr>
            <w:tcW w:w="243" w:type="dxa"/>
            <w:tcBorders>
              <w:left w:val="single" w:sz="12" w:space="0" w:color="DDDDDD"/>
            </w:tcBorders>
          </w:tcPr>
          <w:p w14:paraId="6069D603" w14:textId="77777777" w:rsidR="00E81AC4" w:rsidRDefault="00E81AC4" w:rsidP="00840758">
            <w:pPr>
              <w:pStyle w:val="TableParagraph"/>
              <w:rPr>
                <w:sz w:val="10"/>
              </w:rPr>
            </w:pPr>
          </w:p>
        </w:tc>
        <w:tc>
          <w:tcPr>
            <w:tcW w:w="406" w:type="dxa"/>
          </w:tcPr>
          <w:p w14:paraId="57440E4D" w14:textId="77777777" w:rsidR="00E81AC4" w:rsidRDefault="00E81AC4" w:rsidP="00840758">
            <w:pPr>
              <w:pStyle w:val="TableParagraph"/>
              <w:ind w:left="154"/>
              <w:rPr>
                <w:sz w:val="11"/>
              </w:rPr>
            </w:pPr>
            <w:r>
              <w:rPr>
                <w:color w:val="333333"/>
                <w:sz w:val="11"/>
              </w:rPr>
              <w:t>155</w:t>
            </w:r>
          </w:p>
        </w:tc>
        <w:tc>
          <w:tcPr>
            <w:tcW w:w="1452" w:type="dxa"/>
            <w:tcBorders>
              <w:right w:val="single" w:sz="12" w:space="0" w:color="DDDDDD"/>
            </w:tcBorders>
          </w:tcPr>
          <w:p w14:paraId="68E57850" w14:textId="77777777" w:rsidR="00E81AC4" w:rsidRDefault="00E81AC4" w:rsidP="00840758">
            <w:pPr>
              <w:pStyle w:val="TableParagraph"/>
              <w:ind w:left="40"/>
              <w:rPr>
                <w:sz w:val="11"/>
              </w:rPr>
            </w:pPr>
            <w:r>
              <w:rPr>
                <w:color w:val="333333"/>
                <w:sz w:val="11"/>
              </w:rPr>
              <w:t>Ngonini</w:t>
            </w:r>
            <w:r>
              <w:rPr>
                <w:color w:val="333333"/>
                <w:spacing w:val="11"/>
                <w:sz w:val="11"/>
              </w:rPr>
              <w:t xml:space="preserve"> </w:t>
            </w:r>
            <w:r>
              <w:rPr>
                <w:color w:val="333333"/>
                <w:sz w:val="11"/>
              </w:rPr>
              <w:t>(OSSU)</w:t>
            </w:r>
            <w:r>
              <w:rPr>
                <w:color w:val="333333"/>
                <w:spacing w:val="13"/>
                <w:sz w:val="11"/>
              </w:rPr>
              <w:t xml:space="preserve"> </w:t>
            </w:r>
            <w:r>
              <w:rPr>
                <w:color w:val="333333"/>
                <w:sz w:val="11"/>
              </w:rPr>
              <w:t>Clinic</w:t>
            </w:r>
          </w:p>
        </w:tc>
      </w:tr>
      <w:tr w:rsidR="00E81AC4" w14:paraId="2734CC27" w14:textId="77777777" w:rsidTr="00840758">
        <w:trPr>
          <w:trHeight w:val="419"/>
        </w:trPr>
        <w:tc>
          <w:tcPr>
            <w:tcW w:w="2470" w:type="dxa"/>
            <w:vMerge/>
            <w:tcBorders>
              <w:top w:val="nil"/>
              <w:bottom w:val="nil"/>
            </w:tcBorders>
          </w:tcPr>
          <w:p w14:paraId="719F7B5F" w14:textId="77777777" w:rsidR="00E81AC4" w:rsidRDefault="00E81AC4" w:rsidP="00840758">
            <w:pPr>
              <w:rPr>
                <w:sz w:val="2"/>
                <w:szCs w:val="2"/>
              </w:rPr>
            </w:pPr>
          </w:p>
        </w:tc>
        <w:tc>
          <w:tcPr>
            <w:tcW w:w="6063" w:type="dxa"/>
            <w:vMerge/>
            <w:tcBorders>
              <w:top w:val="nil"/>
              <w:bottom w:val="nil"/>
              <w:right w:val="single" w:sz="12" w:space="0" w:color="DDDDDD"/>
            </w:tcBorders>
          </w:tcPr>
          <w:p w14:paraId="0E4CD89C" w14:textId="77777777" w:rsidR="00E81AC4" w:rsidRDefault="00E81AC4" w:rsidP="00840758">
            <w:pPr>
              <w:rPr>
                <w:sz w:val="2"/>
                <w:szCs w:val="2"/>
              </w:rPr>
            </w:pPr>
          </w:p>
        </w:tc>
        <w:tc>
          <w:tcPr>
            <w:tcW w:w="243" w:type="dxa"/>
            <w:tcBorders>
              <w:left w:val="single" w:sz="12" w:space="0" w:color="DDDDDD"/>
            </w:tcBorders>
          </w:tcPr>
          <w:p w14:paraId="351E9E22" w14:textId="77777777" w:rsidR="00E81AC4" w:rsidRDefault="00E81AC4" w:rsidP="00840758">
            <w:pPr>
              <w:pStyle w:val="TableParagraph"/>
              <w:rPr>
                <w:sz w:val="10"/>
              </w:rPr>
            </w:pPr>
          </w:p>
        </w:tc>
        <w:tc>
          <w:tcPr>
            <w:tcW w:w="406" w:type="dxa"/>
          </w:tcPr>
          <w:p w14:paraId="72A54070" w14:textId="77777777" w:rsidR="00E81AC4" w:rsidRDefault="00E81AC4" w:rsidP="00840758">
            <w:pPr>
              <w:pStyle w:val="TableParagraph"/>
              <w:ind w:left="154"/>
              <w:rPr>
                <w:sz w:val="11"/>
              </w:rPr>
            </w:pPr>
            <w:r>
              <w:rPr>
                <w:color w:val="333333"/>
                <w:sz w:val="11"/>
              </w:rPr>
              <w:t>156</w:t>
            </w:r>
          </w:p>
        </w:tc>
        <w:tc>
          <w:tcPr>
            <w:tcW w:w="1452" w:type="dxa"/>
            <w:tcBorders>
              <w:right w:val="single" w:sz="12" w:space="0" w:color="DDDDDD"/>
            </w:tcBorders>
          </w:tcPr>
          <w:p w14:paraId="48A5EA78" w14:textId="77777777" w:rsidR="00E81AC4" w:rsidRDefault="00E81AC4" w:rsidP="00840758">
            <w:pPr>
              <w:pStyle w:val="TableParagraph"/>
              <w:ind w:left="40"/>
              <w:rPr>
                <w:sz w:val="11"/>
              </w:rPr>
            </w:pPr>
            <w:proofErr w:type="spellStart"/>
            <w:r>
              <w:rPr>
                <w:color w:val="333333"/>
                <w:sz w:val="11"/>
              </w:rPr>
              <w:t>Bhekinkosi</w:t>
            </w:r>
            <w:proofErr w:type="spellEnd"/>
            <w:r>
              <w:rPr>
                <w:color w:val="333333"/>
                <w:spacing w:val="9"/>
                <w:sz w:val="11"/>
              </w:rPr>
              <w:t xml:space="preserve"> </w:t>
            </w:r>
            <w:r>
              <w:rPr>
                <w:color w:val="333333"/>
                <w:sz w:val="11"/>
              </w:rPr>
              <w:t>Nazarene</w:t>
            </w:r>
          </w:p>
          <w:p w14:paraId="2020D915" w14:textId="77777777" w:rsidR="00E81AC4" w:rsidRDefault="00E81AC4" w:rsidP="00840758">
            <w:pPr>
              <w:pStyle w:val="TableParagraph"/>
              <w:spacing w:before="85"/>
              <w:ind w:left="40"/>
              <w:rPr>
                <w:sz w:val="11"/>
              </w:rPr>
            </w:pPr>
            <w:r>
              <w:rPr>
                <w:color w:val="333333"/>
                <w:sz w:val="11"/>
              </w:rPr>
              <w:t>Clinic</w:t>
            </w:r>
          </w:p>
        </w:tc>
      </w:tr>
      <w:tr w:rsidR="00E81AC4" w14:paraId="10F5F6D3" w14:textId="77777777" w:rsidTr="00840758">
        <w:trPr>
          <w:trHeight w:val="208"/>
        </w:trPr>
        <w:tc>
          <w:tcPr>
            <w:tcW w:w="2470" w:type="dxa"/>
            <w:vMerge/>
            <w:tcBorders>
              <w:top w:val="nil"/>
              <w:bottom w:val="nil"/>
            </w:tcBorders>
          </w:tcPr>
          <w:p w14:paraId="2F88BF9F" w14:textId="77777777" w:rsidR="00E81AC4" w:rsidRDefault="00E81AC4" w:rsidP="00840758">
            <w:pPr>
              <w:rPr>
                <w:sz w:val="2"/>
                <w:szCs w:val="2"/>
              </w:rPr>
            </w:pPr>
          </w:p>
        </w:tc>
        <w:tc>
          <w:tcPr>
            <w:tcW w:w="6063" w:type="dxa"/>
            <w:vMerge/>
            <w:tcBorders>
              <w:top w:val="nil"/>
              <w:bottom w:val="nil"/>
              <w:right w:val="single" w:sz="12" w:space="0" w:color="DDDDDD"/>
            </w:tcBorders>
          </w:tcPr>
          <w:p w14:paraId="2C2C0D3B" w14:textId="77777777" w:rsidR="00E81AC4" w:rsidRDefault="00E81AC4" w:rsidP="00840758">
            <w:pPr>
              <w:rPr>
                <w:sz w:val="2"/>
                <w:szCs w:val="2"/>
              </w:rPr>
            </w:pPr>
          </w:p>
        </w:tc>
        <w:tc>
          <w:tcPr>
            <w:tcW w:w="243" w:type="dxa"/>
            <w:tcBorders>
              <w:left w:val="single" w:sz="12" w:space="0" w:color="DDDDDD"/>
            </w:tcBorders>
          </w:tcPr>
          <w:p w14:paraId="31045B70" w14:textId="77777777" w:rsidR="00E81AC4" w:rsidRDefault="00E81AC4" w:rsidP="00840758">
            <w:pPr>
              <w:pStyle w:val="TableParagraph"/>
              <w:rPr>
                <w:sz w:val="10"/>
              </w:rPr>
            </w:pPr>
          </w:p>
        </w:tc>
        <w:tc>
          <w:tcPr>
            <w:tcW w:w="406" w:type="dxa"/>
          </w:tcPr>
          <w:p w14:paraId="0F34AAB6" w14:textId="77777777" w:rsidR="00E81AC4" w:rsidRDefault="00E81AC4" w:rsidP="00840758">
            <w:pPr>
              <w:pStyle w:val="TableParagraph"/>
              <w:ind w:left="154"/>
              <w:rPr>
                <w:sz w:val="11"/>
              </w:rPr>
            </w:pPr>
            <w:r>
              <w:rPr>
                <w:color w:val="333333"/>
                <w:sz w:val="11"/>
              </w:rPr>
              <w:t>157</w:t>
            </w:r>
          </w:p>
        </w:tc>
        <w:tc>
          <w:tcPr>
            <w:tcW w:w="1452" w:type="dxa"/>
            <w:tcBorders>
              <w:right w:val="single" w:sz="12" w:space="0" w:color="DDDDDD"/>
            </w:tcBorders>
          </w:tcPr>
          <w:p w14:paraId="7285C57B" w14:textId="77777777" w:rsidR="00E81AC4" w:rsidRDefault="00E81AC4" w:rsidP="00840758">
            <w:pPr>
              <w:pStyle w:val="TableParagraph"/>
              <w:ind w:left="40"/>
              <w:rPr>
                <w:sz w:val="11"/>
              </w:rPr>
            </w:pPr>
            <w:proofErr w:type="spellStart"/>
            <w:r>
              <w:rPr>
                <w:color w:val="333333"/>
                <w:sz w:val="11"/>
              </w:rPr>
              <w:t>Mahlangatsha</w:t>
            </w:r>
            <w:proofErr w:type="spellEnd"/>
            <w:r>
              <w:rPr>
                <w:color w:val="333333"/>
                <w:spacing w:val="10"/>
                <w:sz w:val="11"/>
              </w:rPr>
              <w:t xml:space="preserve"> </w:t>
            </w:r>
            <w:proofErr w:type="spellStart"/>
            <w:r>
              <w:rPr>
                <w:color w:val="333333"/>
                <w:sz w:val="11"/>
              </w:rPr>
              <w:t>Inkhundla</w:t>
            </w:r>
            <w:proofErr w:type="spellEnd"/>
          </w:p>
        </w:tc>
      </w:tr>
      <w:tr w:rsidR="00E81AC4" w14:paraId="4A280C9D" w14:textId="77777777" w:rsidTr="00840758">
        <w:trPr>
          <w:trHeight w:val="208"/>
        </w:trPr>
        <w:tc>
          <w:tcPr>
            <w:tcW w:w="2470" w:type="dxa"/>
            <w:vMerge/>
            <w:tcBorders>
              <w:top w:val="nil"/>
              <w:bottom w:val="nil"/>
            </w:tcBorders>
          </w:tcPr>
          <w:p w14:paraId="470AA8C9" w14:textId="77777777" w:rsidR="00E81AC4" w:rsidRDefault="00E81AC4" w:rsidP="00840758">
            <w:pPr>
              <w:rPr>
                <w:sz w:val="2"/>
                <w:szCs w:val="2"/>
              </w:rPr>
            </w:pPr>
          </w:p>
        </w:tc>
        <w:tc>
          <w:tcPr>
            <w:tcW w:w="6063" w:type="dxa"/>
            <w:vMerge/>
            <w:tcBorders>
              <w:top w:val="nil"/>
              <w:bottom w:val="nil"/>
              <w:right w:val="single" w:sz="12" w:space="0" w:color="DDDDDD"/>
            </w:tcBorders>
          </w:tcPr>
          <w:p w14:paraId="7EFA0055" w14:textId="77777777" w:rsidR="00E81AC4" w:rsidRDefault="00E81AC4" w:rsidP="00840758">
            <w:pPr>
              <w:rPr>
                <w:sz w:val="2"/>
                <w:szCs w:val="2"/>
              </w:rPr>
            </w:pPr>
          </w:p>
        </w:tc>
        <w:tc>
          <w:tcPr>
            <w:tcW w:w="243" w:type="dxa"/>
            <w:tcBorders>
              <w:left w:val="single" w:sz="12" w:space="0" w:color="DDDDDD"/>
            </w:tcBorders>
          </w:tcPr>
          <w:p w14:paraId="57EBAA7F" w14:textId="77777777" w:rsidR="00E81AC4" w:rsidRDefault="00E81AC4" w:rsidP="00840758">
            <w:pPr>
              <w:pStyle w:val="TableParagraph"/>
              <w:rPr>
                <w:sz w:val="10"/>
              </w:rPr>
            </w:pPr>
          </w:p>
        </w:tc>
        <w:tc>
          <w:tcPr>
            <w:tcW w:w="406" w:type="dxa"/>
          </w:tcPr>
          <w:p w14:paraId="06F8C074" w14:textId="77777777" w:rsidR="00E81AC4" w:rsidRDefault="00E81AC4" w:rsidP="00840758">
            <w:pPr>
              <w:pStyle w:val="TableParagraph"/>
              <w:ind w:left="154"/>
              <w:rPr>
                <w:sz w:val="11"/>
              </w:rPr>
            </w:pPr>
            <w:r>
              <w:rPr>
                <w:color w:val="333333"/>
                <w:sz w:val="11"/>
              </w:rPr>
              <w:t>158</w:t>
            </w:r>
          </w:p>
        </w:tc>
        <w:tc>
          <w:tcPr>
            <w:tcW w:w="1452" w:type="dxa"/>
            <w:tcBorders>
              <w:right w:val="single" w:sz="12" w:space="0" w:color="DDDDDD"/>
            </w:tcBorders>
          </w:tcPr>
          <w:p w14:paraId="0FFBCE5A" w14:textId="77777777" w:rsidR="00E81AC4" w:rsidRDefault="00E81AC4" w:rsidP="00840758">
            <w:pPr>
              <w:pStyle w:val="TableParagraph"/>
              <w:ind w:left="40"/>
              <w:rPr>
                <w:sz w:val="11"/>
              </w:rPr>
            </w:pPr>
            <w:r>
              <w:rPr>
                <w:color w:val="333333"/>
                <w:sz w:val="11"/>
              </w:rPr>
              <w:t>Cana</w:t>
            </w:r>
            <w:r>
              <w:rPr>
                <w:color w:val="333333"/>
                <w:spacing w:val="6"/>
                <w:sz w:val="11"/>
              </w:rPr>
              <w:t xml:space="preserve"> </w:t>
            </w:r>
            <w:r>
              <w:rPr>
                <w:color w:val="333333"/>
                <w:sz w:val="11"/>
              </w:rPr>
              <w:t>Mission</w:t>
            </w:r>
            <w:r>
              <w:rPr>
                <w:color w:val="333333"/>
                <w:spacing w:val="8"/>
                <w:sz w:val="11"/>
              </w:rPr>
              <w:t xml:space="preserve"> </w:t>
            </w:r>
            <w:r>
              <w:rPr>
                <w:color w:val="333333"/>
                <w:sz w:val="11"/>
              </w:rPr>
              <w:t>Clinic</w:t>
            </w:r>
          </w:p>
        </w:tc>
      </w:tr>
      <w:tr w:rsidR="00E81AC4" w14:paraId="0FE0401B" w14:textId="77777777" w:rsidTr="00840758">
        <w:trPr>
          <w:trHeight w:val="208"/>
        </w:trPr>
        <w:tc>
          <w:tcPr>
            <w:tcW w:w="2470" w:type="dxa"/>
            <w:vMerge/>
            <w:tcBorders>
              <w:top w:val="nil"/>
              <w:bottom w:val="nil"/>
            </w:tcBorders>
          </w:tcPr>
          <w:p w14:paraId="7D78CC88" w14:textId="77777777" w:rsidR="00E81AC4" w:rsidRDefault="00E81AC4" w:rsidP="00840758">
            <w:pPr>
              <w:rPr>
                <w:sz w:val="2"/>
                <w:szCs w:val="2"/>
              </w:rPr>
            </w:pPr>
          </w:p>
        </w:tc>
        <w:tc>
          <w:tcPr>
            <w:tcW w:w="6063" w:type="dxa"/>
            <w:vMerge/>
            <w:tcBorders>
              <w:top w:val="nil"/>
              <w:bottom w:val="nil"/>
              <w:right w:val="single" w:sz="12" w:space="0" w:color="DDDDDD"/>
            </w:tcBorders>
          </w:tcPr>
          <w:p w14:paraId="1E4B7405" w14:textId="77777777" w:rsidR="00E81AC4" w:rsidRDefault="00E81AC4" w:rsidP="00840758">
            <w:pPr>
              <w:rPr>
                <w:sz w:val="2"/>
                <w:szCs w:val="2"/>
              </w:rPr>
            </w:pPr>
          </w:p>
        </w:tc>
        <w:tc>
          <w:tcPr>
            <w:tcW w:w="243" w:type="dxa"/>
            <w:tcBorders>
              <w:left w:val="single" w:sz="12" w:space="0" w:color="DDDDDD"/>
            </w:tcBorders>
          </w:tcPr>
          <w:p w14:paraId="4FAEABF9" w14:textId="77777777" w:rsidR="00E81AC4" w:rsidRDefault="00E81AC4" w:rsidP="00840758">
            <w:pPr>
              <w:pStyle w:val="TableParagraph"/>
              <w:rPr>
                <w:sz w:val="10"/>
              </w:rPr>
            </w:pPr>
          </w:p>
        </w:tc>
        <w:tc>
          <w:tcPr>
            <w:tcW w:w="406" w:type="dxa"/>
          </w:tcPr>
          <w:p w14:paraId="7B084639" w14:textId="77777777" w:rsidR="00E81AC4" w:rsidRDefault="00E81AC4" w:rsidP="00840758">
            <w:pPr>
              <w:pStyle w:val="TableParagraph"/>
              <w:ind w:left="154"/>
              <w:rPr>
                <w:sz w:val="11"/>
              </w:rPr>
            </w:pPr>
            <w:r>
              <w:rPr>
                <w:color w:val="333333"/>
                <w:sz w:val="11"/>
              </w:rPr>
              <w:t>159</w:t>
            </w:r>
          </w:p>
        </w:tc>
        <w:tc>
          <w:tcPr>
            <w:tcW w:w="1452" w:type="dxa"/>
            <w:tcBorders>
              <w:right w:val="single" w:sz="12" w:space="0" w:color="DDDDDD"/>
            </w:tcBorders>
          </w:tcPr>
          <w:p w14:paraId="077ADF96" w14:textId="77777777" w:rsidR="00E81AC4" w:rsidRDefault="00E81AC4" w:rsidP="00840758">
            <w:pPr>
              <w:pStyle w:val="TableParagraph"/>
              <w:ind w:left="40"/>
              <w:rPr>
                <w:sz w:val="11"/>
              </w:rPr>
            </w:pPr>
            <w:r>
              <w:rPr>
                <w:color w:val="333333"/>
                <w:sz w:val="11"/>
              </w:rPr>
              <w:t>Ka-</w:t>
            </w:r>
            <w:proofErr w:type="spellStart"/>
            <w:r>
              <w:rPr>
                <w:color w:val="333333"/>
                <w:sz w:val="11"/>
              </w:rPr>
              <w:t>Zondwako</w:t>
            </w:r>
            <w:proofErr w:type="spellEnd"/>
            <w:r>
              <w:rPr>
                <w:color w:val="333333"/>
                <w:spacing w:val="13"/>
                <w:sz w:val="11"/>
              </w:rPr>
              <w:t xml:space="preserve"> </w:t>
            </w:r>
            <w:r>
              <w:rPr>
                <w:color w:val="333333"/>
                <w:sz w:val="11"/>
              </w:rPr>
              <w:t>Clinic</w:t>
            </w:r>
          </w:p>
        </w:tc>
      </w:tr>
      <w:tr w:rsidR="00E81AC4" w14:paraId="44CF2C37" w14:textId="77777777" w:rsidTr="00840758">
        <w:trPr>
          <w:trHeight w:val="421"/>
        </w:trPr>
        <w:tc>
          <w:tcPr>
            <w:tcW w:w="2470" w:type="dxa"/>
            <w:vMerge/>
            <w:tcBorders>
              <w:top w:val="nil"/>
              <w:bottom w:val="nil"/>
            </w:tcBorders>
          </w:tcPr>
          <w:p w14:paraId="290811A5" w14:textId="77777777" w:rsidR="00E81AC4" w:rsidRDefault="00E81AC4" w:rsidP="00840758">
            <w:pPr>
              <w:rPr>
                <w:sz w:val="2"/>
                <w:szCs w:val="2"/>
              </w:rPr>
            </w:pPr>
          </w:p>
        </w:tc>
        <w:tc>
          <w:tcPr>
            <w:tcW w:w="6063" w:type="dxa"/>
            <w:vMerge/>
            <w:tcBorders>
              <w:top w:val="nil"/>
              <w:bottom w:val="nil"/>
              <w:right w:val="single" w:sz="12" w:space="0" w:color="DDDDDD"/>
            </w:tcBorders>
          </w:tcPr>
          <w:p w14:paraId="3599A582" w14:textId="77777777" w:rsidR="00E81AC4" w:rsidRDefault="00E81AC4" w:rsidP="00840758">
            <w:pPr>
              <w:rPr>
                <w:sz w:val="2"/>
                <w:szCs w:val="2"/>
              </w:rPr>
            </w:pPr>
          </w:p>
        </w:tc>
        <w:tc>
          <w:tcPr>
            <w:tcW w:w="243" w:type="dxa"/>
            <w:tcBorders>
              <w:left w:val="single" w:sz="12" w:space="0" w:color="DDDDDD"/>
            </w:tcBorders>
          </w:tcPr>
          <w:p w14:paraId="626F3967" w14:textId="77777777" w:rsidR="00E81AC4" w:rsidRDefault="00E81AC4" w:rsidP="00840758">
            <w:pPr>
              <w:pStyle w:val="TableParagraph"/>
              <w:rPr>
                <w:sz w:val="10"/>
              </w:rPr>
            </w:pPr>
          </w:p>
        </w:tc>
        <w:tc>
          <w:tcPr>
            <w:tcW w:w="406" w:type="dxa"/>
          </w:tcPr>
          <w:p w14:paraId="5FFA01B4" w14:textId="77777777" w:rsidR="00E81AC4" w:rsidRDefault="00E81AC4" w:rsidP="00840758">
            <w:pPr>
              <w:pStyle w:val="TableParagraph"/>
              <w:ind w:left="154"/>
              <w:rPr>
                <w:sz w:val="11"/>
              </w:rPr>
            </w:pPr>
            <w:r>
              <w:rPr>
                <w:color w:val="333333"/>
                <w:sz w:val="11"/>
              </w:rPr>
              <w:t>160</w:t>
            </w:r>
          </w:p>
        </w:tc>
        <w:tc>
          <w:tcPr>
            <w:tcW w:w="1452" w:type="dxa"/>
            <w:tcBorders>
              <w:right w:val="single" w:sz="12" w:space="0" w:color="DDDDDD"/>
            </w:tcBorders>
          </w:tcPr>
          <w:p w14:paraId="152035B4" w14:textId="77777777" w:rsidR="00E81AC4" w:rsidRDefault="00E81AC4" w:rsidP="00840758">
            <w:pPr>
              <w:pStyle w:val="TableParagraph"/>
              <w:ind w:left="40"/>
              <w:rPr>
                <w:sz w:val="11"/>
              </w:rPr>
            </w:pPr>
            <w:r>
              <w:rPr>
                <w:color w:val="333333"/>
                <w:sz w:val="11"/>
              </w:rPr>
              <w:t>Family</w:t>
            </w:r>
            <w:r>
              <w:rPr>
                <w:color w:val="333333"/>
                <w:spacing w:val="11"/>
                <w:sz w:val="11"/>
              </w:rPr>
              <w:t xml:space="preserve"> </w:t>
            </w:r>
            <w:r>
              <w:rPr>
                <w:color w:val="333333"/>
                <w:sz w:val="11"/>
              </w:rPr>
              <w:t>Life</w:t>
            </w:r>
            <w:r>
              <w:rPr>
                <w:color w:val="333333"/>
                <w:spacing w:val="-1"/>
                <w:sz w:val="11"/>
              </w:rPr>
              <w:t xml:space="preserve"> </w:t>
            </w:r>
            <w:r>
              <w:rPr>
                <w:color w:val="333333"/>
                <w:sz w:val="11"/>
              </w:rPr>
              <w:t>Association</w:t>
            </w:r>
          </w:p>
          <w:p w14:paraId="0FB8EFAB" w14:textId="77777777" w:rsidR="00E81AC4" w:rsidRDefault="00E81AC4" w:rsidP="00840758">
            <w:pPr>
              <w:pStyle w:val="TableParagraph"/>
              <w:spacing w:before="87"/>
              <w:ind w:left="40"/>
              <w:rPr>
                <w:sz w:val="11"/>
              </w:rPr>
            </w:pPr>
            <w:r>
              <w:rPr>
                <w:color w:val="333333"/>
                <w:sz w:val="11"/>
              </w:rPr>
              <w:t>Clinic</w:t>
            </w:r>
            <w:r>
              <w:rPr>
                <w:color w:val="333333"/>
                <w:spacing w:val="10"/>
                <w:sz w:val="11"/>
              </w:rPr>
              <w:t xml:space="preserve"> </w:t>
            </w:r>
            <w:r>
              <w:rPr>
                <w:color w:val="333333"/>
                <w:sz w:val="11"/>
              </w:rPr>
              <w:t>(Manzini)</w:t>
            </w:r>
          </w:p>
        </w:tc>
      </w:tr>
      <w:tr w:rsidR="00E81AC4" w14:paraId="3BFB68C6" w14:textId="77777777" w:rsidTr="00840758">
        <w:trPr>
          <w:trHeight w:val="208"/>
        </w:trPr>
        <w:tc>
          <w:tcPr>
            <w:tcW w:w="2470" w:type="dxa"/>
            <w:vMerge/>
            <w:tcBorders>
              <w:top w:val="nil"/>
              <w:bottom w:val="nil"/>
            </w:tcBorders>
          </w:tcPr>
          <w:p w14:paraId="5AE0238E" w14:textId="77777777" w:rsidR="00E81AC4" w:rsidRDefault="00E81AC4" w:rsidP="00840758">
            <w:pPr>
              <w:rPr>
                <w:sz w:val="2"/>
                <w:szCs w:val="2"/>
              </w:rPr>
            </w:pPr>
          </w:p>
        </w:tc>
        <w:tc>
          <w:tcPr>
            <w:tcW w:w="6063" w:type="dxa"/>
            <w:vMerge/>
            <w:tcBorders>
              <w:top w:val="nil"/>
              <w:bottom w:val="nil"/>
              <w:right w:val="single" w:sz="12" w:space="0" w:color="DDDDDD"/>
            </w:tcBorders>
          </w:tcPr>
          <w:p w14:paraId="63C0D5CD" w14:textId="77777777" w:rsidR="00E81AC4" w:rsidRDefault="00E81AC4" w:rsidP="00840758">
            <w:pPr>
              <w:rPr>
                <w:sz w:val="2"/>
                <w:szCs w:val="2"/>
              </w:rPr>
            </w:pPr>
          </w:p>
        </w:tc>
        <w:tc>
          <w:tcPr>
            <w:tcW w:w="243" w:type="dxa"/>
            <w:tcBorders>
              <w:left w:val="single" w:sz="12" w:space="0" w:color="DDDDDD"/>
            </w:tcBorders>
          </w:tcPr>
          <w:p w14:paraId="77D703CB" w14:textId="77777777" w:rsidR="00E81AC4" w:rsidRDefault="00E81AC4" w:rsidP="00840758">
            <w:pPr>
              <w:pStyle w:val="TableParagraph"/>
              <w:rPr>
                <w:sz w:val="10"/>
              </w:rPr>
            </w:pPr>
          </w:p>
        </w:tc>
        <w:tc>
          <w:tcPr>
            <w:tcW w:w="406" w:type="dxa"/>
          </w:tcPr>
          <w:p w14:paraId="0EB97949" w14:textId="77777777" w:rsidR="00E81AC4" w:rsidRDefault="00E81AC4" w:rsidP="00840758">
            <w:pPr>
              <w:pStyle w:val="TableParagraph"/>
              <w:ind w:left="154"/>
              <w:rPr>
                <w:sz w:val="11"/>
              </w:rPr>
            </w:pPr>
            <w:r>
              <w:rPr>
                <w:color w:val="333333"/>
                <w:sz w:val="11"/>
              </w:rPr>
              <w:t>161</w:t>
            </w:r>
          </w:p>
        </w:tc>
        <w:tc>
          <w:tcPr>
            <w:tcW w:w="1452" w:type="dxa"/>
            <w:tcBorders>
              <w:right w:val="single" w:sz="12" w:space="0" w:color="DDDDDD"/>
            </w:tcBorders>
          </w:tcPr>
          <w:p w14:paraId="7C6EA6A1" w14:textId="77777777" w:rsidR="00E81AC4" w:rsidRDefault="00E81AC4" w:rsidP="00840758">
            <w:pPr>
              <w:pStyle w:val="TableParagraph"/>
              <w:ind w:left="40"/>
              <w:rPr>
                <w:sz w:val="11"/>
              </w:rPr>
            </w:pPr>
            <w:r>
              <w:rPr>
                <w:color w:val="333333"/>
                <w:sz w:val="11"/>
              </w:rPr>
              <w:t>Criminal</w:t>
            </w:r>
            <w:r>
              <w:rPr>
                <w:color w:val="333333"/>
                <w:spacing w:val="12"/>
                <w:sz w:val="11"/>
              </w:rPr>
              <w:t xml:space="preserve"> </w:t>
            </w:r>
            <w:r>
              <w:rPr>
                <w:color w:val="333333"/>
                <w:sz w:val="11"/>
              </w:rPr>
              <w:t>Lunatic</w:t>
            </w:r>
            <w:r>
              <w:rPr>
                <w:color w:val="333333"/>
                <w:spacing w:val="10"/>
                <w:sz w:val="11"/>
              </w:rPr>
              <w:t xml:space="preserve"> </w:t>
            </w:r>
            <w:r>
              <w:rPr>
                <w:color w:val="333333"/>
                <w:sz w:val="11"/>
              </w:rPr>
              <w:t>Clinic</w:t>
            </w:r>
          </w:p>
        </w:tc>
      </w:tr>
      <w:tr w:rsidR="00E81AC4" w14:paraId="646563DE" w14:textId="77777777" w:rsidTr="00840758">
        <w:trPr>
          <w:trHeight w:val="419"/>
        </w:trPr>
        <w:tc>
          <w:tcPr>
            <w:tcW w:w="2470" w:type="dxa"/>
            <w:vMerge/>
            <w:tcBorders>
              <w:top w:val="nil"/>
              <w:bottom w:val="nil"/>
            </w:tcBorders>
          </w:tcPr>
          <w:p w14:paraId="36EF3831" w14:textId="77777777" w:rsidR="00E81AC4" w:rsidRDefault="00E81AC4" w:rsidP="00840758">
            <w:pPr>
              <w:rPr>
                <w:sz w:val="2"/>
                <w:szCs w:val="2"/>
              </w:rPr>
            </w:pPr>
          </w:p>
        </w:tc>
        <w:tc>
          <w:tcPr>
            <w:tcW w:w="6063" w:type="dxa"/>
            <w:vMerge/>
            <w:tcBorders>
              <w:top w:val="nil"/>
              <w:bottom w:val="nil"/>
              <w:right w:val="single" w:sz="12" w:space="0" w:color="DDDDDD"/>
            </w:tcBorders>
          </w:tcPr>
          <w:p w14:paraId="124B757D" w14:textId="77777777" w:rsidR="00E81AC4" w:rsidRDefault="00E81AC4" w:rsidP="00840758">
            <w:pPr>
              <w:rPr>
                <w:sz w:val="2"/>
                <w:szCs w:val="2"/>
              </w:rPr>
            </w:pPr>
          </w:p>
        </w:tc>
        <w:tc>
          <w:tcPr>
            <w:tcW w:w="243" w:type="dxa"/>
            <w:tcBorders>
              <w:left w:val="single" w:sz="12" w:space="0" w:color="DDDDDD"/>
            </w:tcBorders>
          </w:tcPr>
          <w:p w14:paraId="73E6ED09" w14:textId="77777777" w:rsidR="00E81AC4" w:rsidRDefault="00E81AC4" w:rsidP="00840758">
            <w:pPr>
              <w:pStyle w:val="TableParagraph"/>
              <w:rPr>
                <w:sz w:val="10"/>
              </w:rPr>
            </w:pPr>
          </w:p>
        </w:tc>
        <w:tc>
          <w:tcPr>
            <w:tcW w:w="406" w:type="dxa"/>
          </w:tcPr>
          <w:p w14:paraId="7D206E0C" w14:textId="77777777" w:rsidR="00E81AC4" w:rsidRDefault="00E81AC4" w:rsidP="00840758">
            <w:pPr>
              <w:pStyle w:val="TableParagraph"/>
              <w:ind w:left="154"/>
              <w:rPr>
                <w:sz w:val="11"/>
              </w:rPr>
            </w:pPr>
            <w:r>
              <w:rPr>
                <w:color w:val="333333"/>
                <w:sz w:val="11"/>
              </w:rPr>
              <w:t>162</w:t>
            </w:r>
          </w:p>
        </w:tc>
        <w:tc>
          <w:tcPr>
            <w:tcW w:w="1452" w:type="dxa"/>
            <w:tcBorders>
              <w:right w:val="single" w:sz="12" w:space="0" w:color="DDDDDD"/>
            </w:tcBorders>
          </w:tcPr>
          <w:p w14:paraId="602AC542" w14:textId="77777777" w:rsidR="00E81AC4" w:rsidRDefault="00E81AC4" w:rsidP="00840758">
            <w:pPr>
              <w:pStyle w:val="TableParagraph"/>
              <w:ind w:left="40"/>
              <w:rPr>
                <w:sz w:val="11"/>
              </w:rPr>
            </w:pPr>
            <w:r>
              <w:rPr>
                <w:color w:val="333333"/>
                <w:sz w:val="11"/>
              </w:rPr>
              <w:t>Manzini</w:t>
            </w:r>
            <w:r>
              <w:rPr>
                <w:color w:val="333333"/>
                <w:spacing w:val="7"/>
                <w:sz w:val="11"/>
              </w:rPr>
              <w:t xml:space="preserve"> </w:t>
            </w:r>
            <w:r>
              <w:rPr>
                <w:color w:val="333333"/>
                <w:sz w:val="11"/>
              </w:rPr>
              <w:t>Private</w:t>
            </w:r>
            <w:r>
              <w:rPr>
                <w:color w:val="333333"/>
                <w:spacing w:val="8"/>
                <w:sz w:val="11"/>
              </w:rPr>
              <w:t xml:space="preserve"> </w:t>
            </w:r>
            <w:r>
              <w:rPr>
                <w:color w:val="333333"/>
                <w:sz w:val="11"/>
              </w:rPr>
              <w:t>Clinic</w:t>
            </w:r>
          </w:p>
          <w:p w14:paraId="63DE5B67" w14:textId="77777777" w:rsidR="00E81AC4" w:rsidRDefault="00E81AC4" w:rsidP="00840758">
            <w:pPr>
              <w:pStyle w:val="TableParagraph"/>
              <w:spacing w:before="87"/>
              <w:ind w:left="40"/>
              <w:rPr>
                <w:sz w:val="11"/>
              </w:rPr>
            </w:pPr>
            <w:r>
              <w:rPr>
                <w:color w:val="333333"/>
                <w:sz w:val="11"/>
              </w:rPr>
              <w:t>(</w:t>
            </w:r>
            <w:proofErr w:type="spellStart"/>
            <w:r>
              <w:rPr>
                <w:color w:val="333333"/>
                <w:sz w:val="11"/>
              </w:rPr>
              <w:t>Imphilo</w:t>
            </w:r>
            <w:proofErr w:type="spellEnd"/>
            <w:r>
              <w:rPr>
                <w:color w:val="333333"/>
                <w:sz w:val="11"/>
              </w:rPr>
              <w:t>)</w:t>
            </w:r>
          </w:p>
        </w:tc>
      </w:tr>
      <w:tr w:rsidR="00E81AC4" w14:paraId="01FA7BE8" w14:textId="77777777" w:rsidTr="00840758">
        <w:trPr>
          <w:trHeight w:val="421"/>
        </w:trPr>
        <w:tc>
          <w:tcPr>
            <w:tcW w:w="2470" w:type="dxa"/>
            <w:vMerge/>
            <w:tcBorders>
              <w:top w:val="nil"/>
              <w:bottom w:val="nil"/>
            </w:tcBorders>
          </w:tcPr>
          <w:p w14:paraId="20B5399B" w14:textId="77777777" w:rsidR="00E81AC4" w:rsidRDefault="00E81AC4" w:rsidP="00840758">
            <w:pPr>
              <w:rPr>
                <w:sz w:val="2"/>
                <w:szCs w:val="2"/>
              </w:rPr>
            </w:pPr>
          </w:p>
        </w:tc>
        <w:tc>
          <w:tcPr>
            <w:tcW w:w="6063" w:type="dxa"/>
            <w:vMerge/>
            <w:tcBorders>
              <w:top w:val="nil"/>
              <w:bottom w:val="nil"/>
              <w:right w:val="single" w:sz="12" w:space="0" w:color="DDDDDD"/>
            </w:tcBorders>
          </w:tcPr>
          <w:p w14:paraId="636FAFBF" w14:textId="77777777" w:rsidR="00E81AC4" w:rsidRDefault="00E81AC4" w:rsidP="00840758">
            <w:pPr>
              <w:rPr>
                <w:sz w:val="2"/>
                <w:szCs w:val="2"/>
              </w:rPr>
            </w:pPr>
          </w:p>
        </w:tc>
        <w:tc>
          <w:tcPr>
            <w:tcW w:w="243" w:type="dxa"/>
            <w:tcBorders>
              <w:left w:val="single" w:sz="12" w:space="0" w:color="DDDDDD"/>
            </w:tcBorders>
          </w:tcPr>
          <w:p w14:paraId="4EB61451" w14:textId="77777777" w:rsidR="00E81AC4" w:rsidRDefault="00E81AC4" w:rsidP="00840758">
            <w:pPr>
              <w:pStyle w:val="TableParagraph"/>
              <w:rPr>
                <w:sz w:val="10"/>
              </w:rPr>
            </w:pPr>
          </w:p>
        </w:tc>
        <w:tc>
          <w:tcPr>
            <w:tcW w:w="406" w:type="dxa"/>
          </w:tcPr>
          <w:p w14:paraId="3A3650C7" w14:textId="77777777" w:rsidR="00E81AC4" w:rsidRDefault="00E81AC4" w:rsidP="00840758">
            <w:pPr>
              <w:pStyle w:val="TableParagraph"/>
              <w:ind w:left="154"/>
              <w:rPr>
                <w:sz w:val="11"/>
              </w:rPr>
            </w:pPr>
            <w:r>
              <w:rPr>
                <w:color w:val="333333"/>
                <w:sz w:val="11"/>
              </w:rPr>
              <w:t>163</w:t>
            </w:r>
          </w:p>
        </w:tc>
        <w:tc>
          <w:tcPr>
            <w:tcW w:w="1452" w:type="dxa"/>
            <w:tcBorders>
              <w:right w:val="single" w:sz="12" w:space="0" w:color="DDDDDD"/>
            </w:tcBorders>
          </w:tcPr>
          <w:p w14:paraId="50C5A49B" w14:textId="77777777" w:rsidR="00E81AC4" w:rsidRDefault="00E81AC4" w:rsidP="00840758">
            <w:pPr>
              <w:pStyle w:val="TableParagraph"/>
              <w:ind w:left="40"/>
              <w:rPr>
                <w:sz w:val="11"/>
              </w:rPr>
            </w:pPr>
            <w:r>
              <w:rPr>
                <w:color w:val="333333"/>
                <w:sz w:val="11"/>
              </w:rPr>
              <w:t>Clicks</w:t>
            </w:r>
            <w:r>
              <w:rPr>
                <w:color w:val="333333"/>
                <w:spacing w:val="11"/>
                <w:sz w:val="11"/>
              </w:rPr>
              <w:t xml:space="preserve"> </w:t>
            </w:r>
            <w:r>
              <w:rPr>
                <w:color w:val="333333"/>
                <w:sz w:val="11"/>
              </w:rPr>
              <w:t>Clinic</w:t>
            </w:r>
            <w:r>
              <w:rPr>
                <w:color w:val="333333"/>
                <w:spacing w:val="14"/>
                <w:sz w:val="11"/>
              </w:rPr>
              <w:t xml:space="preserve"> </w:t>
            </w:r>
            <w:r>
              <w:rPr>
                <w:color w:val="333333"/>
                <w:sz w:val="11"/>
              </w:rPr>
              <w:t>(Manzini</w:t>
            </w:r>
          </w:p>
          <w:p w14:paraId="49489EA2" w14:textId="77777777" w:rsidR="00E81AC4" w:rsidRDefault="00E81AC4" w:rsidP="00840758">
            <w:pPr>
              <w:pStyle w:val="TableParagraph"/>
              <w:spacing w:before="87"/>
              <w:ind w:left="40"/>
              <w:rPr>
                <w:sz w:val="11"/>
              </w:rPr>
            </w:pPr>
            <w:r>
              <w:rPr>
                <w:color w:val="333333"/>
                <w:sz w:val="11"/>
              </w:rPr>
              <w:t>Bhunu</w:t>
            </w:r>
            <w:r>
              <w:rPr>
                <w:color w:val="333333"/>
                <w:spacing w:val="7"/>
                <w:sz w:val="11"/>
              </w:rPr>
              <w:t xml:space="preserve"> </w:t>
            </w:r>
            <w:r>
              <w:rPr>
                <w:color w:val="333333"/>
                <w:sz w:val="11"/>
              </w:rPr>
              <w:t>Mall)</w:t>
            </w:r>
          </w:p>
        </w:tc>
      </w:tr>
      <w:tr w:rsidR="00E81AC4" w14:paraId="448FD566" w14:textId="77777777" w:rsidTr="00840758">
        <w:trPr>
          <w:trHeight w:val="208"/>
        </w:trPr>
        <w:tc>
          <w:tcPr>
            <w:tcW w:w="2470" w:type="dxa"/>
            <w:vMerge/>
            <w:tcBorders>
              <w:top w:val="nil"/>
              <w:bottom w:val="nil"/>
            </w:tcBorders>
          </w:tcPr>
          <w:p w14:paraId="0170189A" w14:textId="77777777" w:rsidR="00E81AC4" w:rsidRDefault="00E81AC4" w:rsidP="00840758">
            <w:pPr>
              <w:rPr>
                <w:sz w:val="2"/>
                <w:szCs w:val="2"/>
              </w:rPr>
            </w:pPr>
          </w:p>
        </w:tc>
        <w:tc>
          <w:tcPr>
            <w:tcW w:w="6063" w:type="dxa"/>
            <w:vMerge/>
            <w:tcBorders>
              <w:top w:val="nil"/>
              <w:bottom w:val="nil"/>
              <w:right w:val="single" w:sz="12" w:space="0" w:color="DDDDDD"/>
            </w:tcBorders>
          </w:tcPr>
          <w:p w14:paraId="446C6A98" w14:textId="77777777" w:rsidR="00E81AC4" w:rsidRDefault="00E81AC4" w:rsidP="00840758">
            <w:pPr>
              <w:rPr>
                <w:sz w:val="2"/>
                <w:szCs w:val="2"/>
              </w:rPr>
            </w:pPr>
          </w:p>
        </w:tc>
        <w:tc>
          <w:tcPr>
            <w:tcW w:w="243" w:type="dxa"/>
            <w:tcBorders>
              <w:left w:val="single" w:sz="12" w:space="0" w:color="DDDDDD"/>
            </w:tcBorders>
          </w:tcPr>
          <w:p w14:paraId="0E421EDC" w14:textId="77777777" w:rsidR="00E81AC4" w:rsidRDefault="00E81AC4" w:rsidP="00840758">
            <w:pPr>
              <w:pStyle w:val="TableParagraph"/>
              <w:rPr>
                <w:sz w:val="10"/>
              </w:rPr>
            </w:pPr>
          </w:p>
        </w:tc>
        <w:tc>
          <w:tcPr>
            <w:tcW w:w="406" w:type="dxa"/>
          </w:tcPr>
          <w:p w14:paraId="19A695E5" w14:textId="77777777" w:rsidR="00E81AC4" w:rsidRDefault="00E81AC4" w:rsidP="00840758">
            <w:pPr>
              <w:pStyle w:val="TableParagraph"/>
              <w:ind w:left="154"/>
              <w:rPr>
                <w:sz w:val="11"/>
              </w:rPr>
            </w:pPr>
            <w:r>
              <w:rPr>
                <w:color w:val="333333"/>
                <w:sz w:val="11"/>
              </w:rPr>
              <w:t>164</w:t>
            </w:r>
          </w:p>
        </w:tc>
        <w:tc>
          <w:tcPr>
            <w:tcW w:w="1452" w:type="dxa"/>
            <w:tcBorders>
              <w:right w:val="single" w:sz="12" w:space="0" w:color="DDDDDD"/>
            </w:tcBorders>
          </w:tcPr>
          <w:p w14:paraId="26D13FF8" w14:textId="77777777" w:rsidR="00E81AC4" w:rsidRDefault="00E81AC4" w:rsidP="00840758">
            <w:pPr>
              <w:pStyle w:val="TableParagraph"/>
              <w:ind w:left="40"/>
              <w:rPr>
                <w:sz w:val="11"/>
              </w:rPr>
            </w:pPr>
            <w:proofErr w:type="spellStart"/>
            <w:r>
              <w:rPr>
                <w:color w:val="333333"/>
                <w:sz w:val="11"/>
              </w:rPr>
              <w:t>Kabhudla</w:t>
            </w:r>
            <w:proofErr w:type="spellEnd"/>
            <w:r>
              <w:rPr>
                <w:color w:val="333333"/>
                <w:spacing w:val="7"/>
                <w:sz w:val="11"/>
              </w:rPr>
              <w:t xml:space="preserve"> </w:t>
            </w:r>
            <w:r>
              <w:rPr>
                <w:color w:val="333333"/>
                <w:sz w:val="11"/>
              </w:rPr>
              <w:t>Clinic</w:t>
            </w:r>
          </w:p>
        </w:tc>
      </w:tr>
      <w:tr w:rsidR="00E81AC4" w14:paraId="042DD016" w14:textId="77777777" w:rsidTr="00840758">
        <w:trPr>
          <w:trHeight w:val="632"/>
        </w:trPr>
        <w:tc>
          <w:tcPr>
            <w:tcW w:w="2470" w:type="dxa"/>
            <w:vMerge/>
            <w:tcBorders>
              <w:top w:val="nil"/>
              <w:bottom w:val="nil"/>
            </w:tcBorders>
          </w:tcPr>
          <w:p w14:paraId="5CFA8EC2" w14:textId="77777777" w:rsidR="00E81AC4" w:rsidRDefault="00E81AC4" w:rsidP="00840758">
            <w:pPr>
              <w:rPr>
                <w:sz w:val="2"/>
                <w:szCs w:val="2"/>
              </w:rPr>
            </w:pPr>
          </w:p>
        </w:tc>
        <w:tc>
          <w:tcPr>
            <w:tcW w:w="6063" w:type="dxa"/>
            <w:vMerge/>
            <w:tcBorders>
              <w:top w:val="nil"/>
              <w:bottom w:val="nil"/>
              <w:right w:val="single" w:sz="12" w:space="0" w:color="DDDDDD"/>
            </w:tcBorders>
          </w:tcPr>
          <w:p w14:paraId="1343871D" w14:textId="77777777" w:rsidR="00E81AC4" w:rsidRDefault="00E81AC4" w:rsidP="00840758">
            <w:pPr>
              <w:rPr>
                <w:sz w:val="2"/>
                <w:szCs w:val="2"/>
              </w:rPr>
            </w:pPr>
          </w:p>
        </w:tc>
        <w:tc>
          <w:tcPr>
            <w:tcW w:w="243" w:type="dxa"/>
            <w:tcBorders>
              <w:left w:val="single" w:sz="12" w:space="0" w:color="DDDDDD"/>
            </w:tcBorders>
          </w:tcPr>
          <w:p w14:paraId="20A326D3" w14:textId="77777777" w:rsidR="00E81AC4" w:rsidRDefault="00E81AC4" w:rsidP="00840758">
            <w:pPr>
              <w:pStyle w:val="TableParagraph"/>
              <w:rPr>
                <w:sz w:val="10"/>
              </w:rPr>
            </w:pPr>
          </w:p>
        </w:tc>
        <w:tc>
          <w:tcPr>
            <w:tcW w:w="406" w:type="dxa"/>
          </w:tcPr>
          <w:p w14:paraId="2E15247A" w14:textId="77777777" w:rsidR="00E81AC4" w:rsidRDefault="00E81AC4" w:rsidP="00840758">
            <w:pPr>
              <w:pStyle w:val="TableParagraph"/>
              <w:ind w:left="154"/>
              <w:rPr>
                <w:sz w:val="11"/>
              </w:rPr>
            </w:pPr>
            <w:r>
              <w:rPr>
                <w:color w:val="333333"/>
                <w:sz w:val="11"/>
              </w:rPr>
              <w:t>165</w:t>
            </w:r>
          </w:p>
        </w:tc>
        <w:tc>
          <w:tcPr>
            <w:tcW w:w="1452" w:type="dxa"/>
            <w:tcBorders>
              <w:right w:val="single" w:sz="12" w:space="0" w:color="DDDDDD"/>
            </w:tcBorders>
          </w:tcPr>
          <w:p w14:paraId="7C251C28" w14:textId="77777777" w:rsidR="00E81AC4" w:rsidRDefault="00E81AC4" w:rsidP="00840758">
            <w:pPr>
              <w:pStyle w:val="TableParagraph"/>
              <w:ind w:left="40"/>
              <w:rPr>
                <w:sz w:val="11"/>
              </w:rPr>
            </w:pPr>
            <w:proofErr w:type="spellStart"/>
            <w:r>
              <w:rPr>
                <w:color w:val="333333"/>
                <w:sz w:val="11"/>
              </w:rPr>
              <w:t>Mawelawela</w:t>
            </w:r>
            <w:proofErr w:type="spellEnd"/>
            <w:r>
              <w:rPr>
                <w:color w:val="333333"/>
                <w:spacing w:val="11"/>
                <w:sz w:val="11"/>
              </w:rPr>
              <w:t xml:space="preserve"> </w:t>
            </w:r>
            <w:r>
              <w:rPr>
                <w:color w:val="333333"/>
                <w:sz w:val="11"/>
              </w:rPr>
              <w:t>Women</w:t>
            </w:r>
          </w:p>
          <w:p w14:paraId="36B62171" w14:textId="77777777" w:rsidR="00E81AC4" w:rsidRDefault="00E81AC4" w:rsidP="00840758">
            <w:pPr>
              <w:pStyle w:val="TableParagraph"/>
              <w:spacing w:before="4" w:line="210" w:lineRule="atLeast"/>
              <w:ind w:left="40" w:right="324"/>
              <w:rPr>
                <w:sz w:val="11"/>
              </w:rPr>
            </w:pPr>
            <w:r>
              <w:rPr>
                <w:color w:val="333333"/>
                <w:sz w:val="11"/>
              </w:rPr>
              <w:t>Correctional</w:t>
            </w:r>
            <w:r>
              <w:rPr>
                <w:color w:val="333333"/>
                <w:spacing w:val="1"/>
                <w:sz w:val="11"/>
              </w:rPr>
              <w:t xml:space="preserve"> </w:t>
            </w:r>
            <w:r>
              <w:rPr>
                <w:color w:val="333333"/>
                <w:sz w:val="11"/>
              </w:rPr>
              <w:t>Services</w:t>
            </w:r>
            <w:r>
              <w:rPr>
                <w:color w:val="333333"/>
                <w:spacing w:val="-25"/>
                <w:sz w:val="11"/>
              </w:rPr>
              <w:t xml:space="preserve"> </w:t>
            </w:r>
            <w:r>
              <w:rPr>
                <w:color w:val="333333"/>
                <w:sz w:val="11"/>
              </w:rPr>
              <w:t>Clinic</w:t>
            </w:r>
          </w:p>
        </w:tc>
      </w:tr>
      <w:tr w:rsidR="00E81AC4" w14:paraId="2ADB00B9" w14:textId="77777777" w:rsidTr="00840758">
        <w:trPr>
          <w:trHeight w:val="208"/>
        </w:trPr>
        <w:tc>
          <w:tcPr>
            <w:tcW w:w="2470" w:type="dxa"/>
            <w:vMerge/>
            <w:tcBorders>
              <w:top w:val="nil"/>
              <w:bottom w:val="nil"/>
            </w:tcBorders>
          </w:tcPr>
          <w:p w14:paraId="6C947BE9" w14:textId="77777777" w:rsidR="00E81AC4" w:rsidRDefault="00E81AC4" w:rsidP="00840758">
            <w:pPr>
              <w:rPr>
                <w:sz w:val="2"/>
                <w:szCs w:val="2"/>
              </w:rPr>
            </w:pPr>
          </w:p>
        </w:tc>
        <w:tc>
          <w:tcPr>
            <w:tcW w:w="6063" w:type="dxa"/>
            <w:vMerge/>
            <w:tcBorders>
              <w:top w:val="nil"/>
              <w:bottom w:val="nil"/>
              <w:right w:val="single" w:sz="12" w:space="0" w:color="DDDDDD"/>
            </w:tcBorders>
          </w:tcPr>
          <w:p w14:paraId="17628206" w14:textId="77777777" w:rsidR="00E81AC4" w:rsidRDefault="00E81AC4" w:rsidP="00840758">
            <w:pPr>
              <w:rPr>
                <w:sz w:val="2"/>
                <w:szCs w:val="2"/>
              </w:rPr>
            </w:pPr>
          </w:p>
        </w:tc>
        <w:tc>
          <w:tcPr>
            <w:tcW w:w="243" w:type="dxa"/>
            <w:tcBorders>
              <w:left w:val="single" w:sz="12" w:space="0" w:color="DDDDDD"/>
            </w:tcBorders>
          </w:tcPr>
          <w:p w14:paraId="3922D4B5" w14:textId="77777777" w:rsidR="00E81AC4" w:rsidRDefault="00E81AC4" w:rsidP="00840758">
            <w:pPr>
              <w:pStyle w:val="TableParagraph"/>
              <w:rPr>
                <w:sz w:val="10"/>
              </w:rPr>
            </w:pPr>
          </w:p>
        </w:tc>
        <w:tc>
          <w:tcPr>
            <w:tcW w:w="406" w:type="dxa"/>
          </w:tcPr>
          <w:p w14:paraId="0846E3E5" w14:textId="77777777" w:rsidR="00E81AC4" w:rsidRDefault="00E81AC4" w:rsidP="00840758">
            <w:pPr>
              <w:pStyle w:val="TableParagraph"/>
              <w:ind w:left="154"/>
              <w:rPr>
                <w:sz w:val="11"/>
              </w:rPr>
            </w:pPr>
            <w:r>
              <w:rPr>
                <w:color w:val="333333"/>
                <w:sz w:val="11"/>
              </w:rPr>
              <w:t>166</w:t>
            </w:r>
          </w:p>
        </w:tc>
        <w:tc>
          <w:tcPr>
            <w:tcW w:w="1452" w:type="dxa"/>
            <w:tcBorders>
              <w:right w:val="single" w:sz="12" w:space="0" w:color="DDDDDD"/>
            </w:tcBorders>
          </w:tcPr>
          <w:p w14:paraId="22A18E40" w14:textId="77777777" w:rsidR="00E81AC4" w:rsidRDefault="00E81AC4" w:rsidP="00840758">
            <w:pPr>
              <w:pStyle w:val="TableParagraph"/>
              <w:ind w:left="40"/>
              <w:rPr>
                <w:sz w:val="11"/>
              </w:rPr>
            </w:pPr>
            <w:r>
              <w:rPr>
                <w:color w:val="333333"/>
                <w:sz w:val="11"/>
              </w:rPr>
              <w:t>Leo</w:t>
            </w:r>
            <w:r>
              <w:rPr>
                <w:color w:val="333333"/>
                <w:spacing w:val="13"/>
                <w:sz w:val="11"/>
              </w:rPr>
              <w:t xml:space="preserve"> </w:t>
            </w:r>
            <w:r>
              <w:rPr>
                <w:color w:val="333333"/>
                <w:sz w:val="11"/>
              </w:rPr>
              <w:t>Garments</w:t>
            </w:r>
            <w:r>
              <w:rPr>
                <w:color w:val="333333"/>
                <w:spacing w:val="12"/>
                <w:sz w:val="11"/>
              </w:rPr>
              <w:t xml:space="preserve"> </w:t>
            </w:r>
            <w:r>
              <w:rPr>
                <w:color w:val="333333"/>
                <w:sz w:val="11"/>
              </w:rPr>
              <w:t>Clinic</w:t>
            </w:r>
          </w:p>
        </w:tc>
      </w:tr>
      <w:tr w:rsidR="00E81AC4" w14:paraId="76089C5C" w14:textId="77777777" w:rsidTr="00840758">
        <w:trPr>
          <w:trHeight w:val="208"/>
        </w:trPr>
        <w:tc>
          <w:tcPr>
            <w:tcW w:w="2470" w:type="dxa"/>
            <w:vMerge/>
            <w:tcBorders>
              <w:top w:val="nil"/>
              <w:bottom w:val="nil"/>
            </w:tcBorders>
          </w:tcPr>
          <w:p w14:paraId="2EB77A05" w14:textId="77777777" w:rsidR="00E81AC4" w:rsidRDefault="00E81AC4" w:rsidP="00840758">
            <w:pPr>
              <w:rPr>
                <w:sz w:val="2"/>
                <w:szCs w:val="2"/>
              </w:rPr>
            </w:pPr>
          </w:p>
        </w:tc>
        <w:tc>
          <w:tcPr>
            <w:tcW w:w="6063" w:type="dxa"/>
            <w:vMerge/>
            <w:tcBorders>
              <w:top w:val="nil"/>
              <w:bottom w:val="nil"/>
              <w:right w:val="single" w:sz="12" w:space="0" w:color="DDDDDD"/>
            </w:tcBorders>
          </w:tcPr>
          <w:p w14:paraId="4FD0F03A" w14:textId="77777777" w:rsidR="00E81AC4" w:rsidRDefault="00E81AC4" w:rsidP="00840758">
            <w:pPr>
              <w:rPr>
                <w:sz w:val="2"/>
                <w:szCs w:val="2"/>
              </w:rPr>
            </w:pPr>
          </w:p>
        </w:tc>
        <w:tc>
          <w:tcPr>
            <w:tcW w:w="243" w:type="dxa"/>
            <w:tcBorders>
              <w:left w:val="single" w:sz="12" w:space="0" w:color="DDDDDD"/>
            </w:tcBorders>
          </w:tcPr>
          <w:p w14:paraId="1D9CB5D1" w14:textId="77777777" w:rsidR="00E81AC4" w:rsidRDefault="00E81AC4" w:rsidP="00840758">
            <w:pPr>
              <w:pStyle w:val="TableParagraph"/>
              <w:rPr>
                <w:sz w:val="10"/>
              </w:rPr>
            </w:pPr>
          </w:p>
        </w:tc>
        <w:tc>
          <w:tcPr>
            <w:tcW w:w="406" w:type="dxa"/>
          </w:tcPr>
          <w:p w14:paraId="1FF7D71D" w14:textId="77777777" w:rsidR="00E81AC4" w:rsidRDefault="00E81AC4" w:rsidP="00840758">
            <w:pPr>
              <w:pStyle w:val="TableParagraph"/>
              <w:ind w:left="154"/>
              <w:rPr>
                <w:sz w:val="11"/>
              </w:rPr>
            </w:pPr>
            <w:r>
              <w:rPr>
                <w:color w:val="333333"/>
                <w:sz w:val="11"/>
              </w:rPr>
              <w:t>167</w:t>
            </w:r>
          </w:p>
        </w:tc>
        <w:tc>
          <w:tcPr>
            <w:tcW w:w="1452" w:type="dxa"/>
            <w:tcBorders>
              <w:right w:val="single" w:sz="12" w:space="0" w:color="DDDDDD"/>
            </w:tcBorders>
          </w:tcPr>
          <w:p w14:paraId="02043241" w14:textId="77777777" w:rsidR="00E81AC4" w:rsidRDefault="00E81AC4" w:rsidP="00840758">
            <w:pPr>
              <w:pStyle w:val="TableParagraph"/>
              <w:ind w:left="40"/>
              <w:rPr>
                <w:sz w:val="11"/>
              </w:rPr>
            </w:pPr>
            <w:r>
              <w:rPr>
                <w:color w:val="333333"/>
                <w:sz w:val="11"/>
              </w:rPr>
              <w:t>YKK</w:t>
            </w:r>
            <w:r>
              <w:rPr>
                <w:color w:val="333333"/>
                <w:spacing w:val="9"/>
                <w:sz w:val="11"/>
              </w:rPr>
              <w:t xml:space="preserve"> </w:t>
            </w:r>
            <w:r>
              <w:rPr>
                <w:color w:val="333333"/>
                <w:sz w:val="11"/>
              </w:rPr>
              <w:t>Clinic</w:t>
            </w:r>
          </w:p>
        </w:tc>
      </w:tr>
      <w:tr w:rsidR="00E81AC4" w14:paraId="36E2F1DD" w14:textId="77777777" w:rsidTr="00840758">
        <w:trPr>
          <w:trHeight w:val="208"/>
        </w:trPr>
        <w:tc>
          <w:tcPr>
            <w:tcW w:w="2470" w:type="dxa"/>
            <w:vMerge/>
            <w:tcBorders>
              <w:top w:val="nil"/>
              <w:bottom w:val="nil"/>
            </w:tcBorders>
          </w:tcPr>
          <w:p w14:paraId="436370D5" w14:textId="77777777" w:rsidR="00E81AC4" w:rsidRDefault="00E81AC4" w:rsidP="00840758">
            <w:pPr>
              <w:rPr>
                <w:sz w:val="2"/>
                <w:szCs w:val="2"/>
              </w:rPr>
            </w:pPr>
          </w:p>
        </w:tc>
        <w:tc>
          <w:tcPr>
            <w:tcW w:w="6063" w:type="dxa"/>
            <w:vMerge/>
            <w:tcBorders>
              <w:top w:val="nil"/>
              <w:bottom w:val="nil"/>
              <w:right w:val="single" w:sz="12" w:space="0" w:color="DDDDDD"/>
            </w:tcBorders>
          </w:tcPr>
          <w:p w14:paraId="58EC6C13" w14:textId="77777777" w:rsidR="00E81AC4" w:rsidRDefault="00E81AC4" w:rsidP="00840758">
            <w:pPr>
              <w:rPr>
                <w:sz w:val="2"/>
                <w:szCs w:val="2"/>
              </w:rPr>
            </w:pPr>
          </w:p>
        </w:tc>
        <w:tc>
          <w:tcPr>
            <w:tcW w:w="243" w:type="dxa"/>
            <w:tcBorders>
              <w:left w:val="single" w:sz="12" w:space="0" w:color="DDDDDD"/>
            </w:tcBorders>
          </w:tcPr>
          <w:p w14:paraId="00FB06CC" w14:textId="77777777" w:rsidR="00E81AC4" w:rsidRDefault="00E81AC4" w:rsidP="00840758">
            <w:pPr>
              <w:pStyle w:val="TableParagraph"/>
              <w:rPr>
                <w:sz w:val="10"/>
              </w:rPr>
            </w:pPr>
          </w:p>
        </w:tc>
        <w:tc>
          <w:tcPr>
            <w:tcW w:w="406" w:type="dxa"/>
          </w:tcPr>
          <w:p w14:paraId="3940772F" w14:textId="77777777" w:rsidR="00E81AC4" w:rsidRDefault="00E81AC4" w:rsidP="00840758">
            <w:pPr>
              <w:pStyle w:val="TableParagraph"/>
              <w:ind w:left="154"/>
              <w:rPr>
                <w:sz w:val="11"/>
              </w:rPr>
            </w:pPr>
            <w:r>
              <w:rPr>
                <w:color w:val="333333"/>
                <w:sz w:val="11"/>
              </w:rPr>
              <w:t>168</w:t>
            </w:r>
          </w:p>
        </w:tc>
        <w:tc>
          <w:tcPr>
            <w:tcW w:w="1452" w:type="dxa"/>
            <w:tcBorders>
              <w:right w:val="single" w:sz="12" w:space="0" w:color="DDDDDD"/>
            </w:tcBorders>
          </w:tcPr>
          <w:p w14:paraId="79290CF4" w14:textId="77777777" w:rsidR="00E81AC4" w:rsidRDefault="00E81AC4" w:rsidP="00840758">
            <w:pPr>
              <w:pStyle w:val="TableParagraph"/>
              <w:ind w:left="40"/>
              <w:rPr>
                <w:sz w:val="11"/>
              </w:rPr>
            </w:pPr>
            <w:r>
              <w:rPr>
                <w:color w:val="333333"/>
                <w:sz w:val="11"/>
              </w:rPr>
              <w:t>National</w:t>
            </w:r>
            <w:r>
              <w:rPr>
                <w:color w:val="333333"/>
                <w:spacing w:val="7"/>
                <w:sz w:val="11"/>
              </w:rPr>
              <w:t xml:space="preserve"> </w:t>
            </w:r>
            <w:r>
              <w:rPr>
                <w:color w:val="333333"/>
                <w:sz w:val="11"/>
              </w:rPr>
              <w:t>Textile</w:t>
            </w:r>
            <w:r>
              <w:rPr>
                <w:color w:val="333333"/>
                <w:spacing w:val="6"/>
                <w:sz w:val="11"/>
              </w:rPr>
              <w:t xml:space="preserve"> </w:t>
            </w:r>
            <w:r>
              <w:rPr>
                <w:color w:val="333333"/>
                <w:sz w:val="11"/>
              </w:rPr>
              <w:t>Clinic</w:t>
            </w:r>
          </w:p>
        </w:tc>
      </w:tr>
      <w:tr w:rsidR="00E81AC4" w14:paraId="4B11F3B0" w14:textId="77777777" w:rsidTr="00840758">
        <w:trPr>
          <w:trHeight w:val="208"/>
        </w:trPr>
        <w:tc>
          <w:tcPr>
            <w:tcW w:w="2470" w:type="dxa"/>
            <w:vMerge/>
            <w:tcBorders>
              <w:top w:val="nil"/>
              <w:bottom w:val="nil"/>
            </w:tcBorders>
          </w:tcPr>
          <w:p w14:paraId="3B65837A" w14:textId="77777777" w:rsidR="00E81AC4" w:rsidRDefault="00E81AC4" w:rsidP="00840758">
            <w:pPr>
              <w:rPr>
                <w:sz w:val="2"/>
                <w:szCs w:val="2"/>
              </w:rPr>
            </w:pPr>
          </w:p>
        </w:tc>
        <w:tc>
          <w:tcPr>
            <w:tcW w:w="6063" w:type="dxa"/>
            <w:vMerge/>
            <w:tcBorders>
              <w:top w:val="nil"/>
              <w:bottom w:val="nil"/>
              <w:right w:val="single" w:sz="12" w:space="0" w:color="DDDDDD"/>
            </w:tcBorders>
          </w:tcPr>
          <w:p w14:paraId="4071B124" w14:textId="77777777" w:rsidR="00E81AC4" w:rsidRDefault="00E81AC4" w:rsidP="00840758">
            <w:pPr>
              <w:rPr>
                <w:sz w:val="2"/>
                <w:szCs w:val="2"/>
              </w:rPr>
            </w:pPr>
          </w:p>
        </w:tc>
        <w:tc>
          <w:tcPr>
            <w:tcW w:w="243" w:type="dxa"/>
            <w:tcBorders>
              <w:left w:val="single" w:sz="12" w:space="0" w:color="DDDDDD"/>
            </w:tcBorders>
          </w:tcPr>
          <w:p w14:paraId="64A59967" w14:textId="77777777" w:rsidR="00E81AC4" w:rsidRDefault="00E81AC4" w:rsidP="00840758">
            <w:pPr>
              <w:pStyle w:val="TableParagraph"/>
              <w:rPr>
                <w:sz w:val="10"/>
              </w:rPr>
            </w:pPr>
          </w:p>
        </w:tc>
        <w:tc>
          <w:tcPr>
            <w:tcW w:w="406" w:type="dxa"/>
          </w:tcPr>
          <w:p w14:paraId="3FFAF0C4" w14:textId="77777777" w:rsidR="00E81AC4" w:rsidRDefault="00E81AC4" w:rsidP="00840758">
            <w:pPr>
              <w:pStyle w:val="TableParagraph"/>
              <w:ind w:left="154"/>
              <w:rPr>
                <w:sz w:val="11"/>
              </w:rPr>
            </w:pPr>
            <w:r>
              <w:rPr>
                <w:color w:val="333333"/>
                <w:sz w:val="11"/>
              </w:rPr>
              <w:t>169</w:t>
            </w:r>
          </w:p>
        </w:tc>
        <w:tc>
          <w:tcPr>
            <w:tcW w:w="1452" w:type="dxa"/>
            <w:tcBorders>
              <w:right w:val="single" w:sz="12" w:space="0" w:color="DDDDDD"/>
            </w:tcBorders>
          </w:tcPr>
          <w:p w14:paraId="18F35BB5" w14:textId="77777777" w:rsidR="00E81AC4" w:rsidRDefault="00E81AC4" w:rsidP="00840758">
            <w:pPr>
              <w:pStyle w:val="TableParagraph"/>
              <w:ind w:left="40"/>
              <w:rPr>
                <w:sz w:val="11"/>
              </w:rPr>
            </w:pPr>
            <w:proofErr w:type="spellStart"/>
            <w:r>
              <w:rPr>
                <w:color w:val="333333"/>
                <w:sz w:val="11"/>
              </w:rPr>
              <w:t>Sicalo</w:t>
            </w:r>
            <w:proofErr w:type="spellEnd"/>
            <w:r>
              <w:rPr>
                <w:color w:val="333333"/>
                <w:spacing w:val="5"/>
                <w:sz w:val="11"/>
              </w:rPr>
              <w:t xml:space="preserve"> </w:t>
            </w:r>
            <w:r>
              <w:rPr>
                <w:color w:val="333333"/>
                <w:sz w:val="11"/>
              </w:rPr>
              <w:t>Health</w:t>
            </w:r>
            <w:r>
              <w:rPr>
                <w:color w:val="333333"/>
                <w:spacing w:val="8"/>
                <w:sz w:val="11"/>
              </w:rPr>
              <w:t xml:space="preserve"> </w:t>
            </w:r>
            <w:r>
              <w:rPr>
                <w:color w:val="333333"/>
                <w:sz w:val="11"/>
              </w:rPr>
              <w:t>Clinic</w:t>
            </w:r>
          </w:p>
        </w:tc>
      </w:tr>
      <w:tr w:rsidR="00E81AC4" w14:paraId="1AEBFF80" w14:textId="77777777" w:rsidTr="00840758">
        <w:trPr>
          <w:trHeight w:val="208"/>
        </w:trPr>
        <w:tc>
          <w:tcPr>
            <w:tcW w:w="2470" w:type="dxa"/>
            <w:vMerge/>
            <w:tcBorders>
              <w:top w:val="nil"/>
              <w:bottom w:val="nil"/>
            </w:tcBorders>
          </w:tcPr>
          <w:p w14:paraId="0ABE84FA" w14:textId="77777777" w:rsidR="00E81AC4" w:rsidRDefault="00E81AC4" w:rsidP="00840758">
            <w:pPr>
              <w:rPr>
                <w:sz w:val="2"/>
                <w:szCs w:val="2"/>
              </w:rPr>
            </w:pPr>
          </w:p>
        </w:tc>
        <w:tc>
          <w:tcPr>
            <w:tcW w:w="6063" w:type="dxa"/>
            <w:vMerge/>
            <w:tcBorders>
              <w:top w:val="nil"/>
              <w:bottom w:val="nil"/>
              <w:right w:val="single" w:sz="12" w:space="0" w:color="DDDDDD"/>
            </w:tcBorders>
          </w:tcPr>
          <w:p w14:paraId="4A001CB9" w14:textId="77777777" w:rsidR="00E81AC4" w:rsidRDefault="00E81AC4" w:rsidP="00840758">
            <w:pPr>
              <w:rPr>
                <w:sz w:val="2"/>
                <w:szCs w:val="2"/>
              </w:rPr>
            </w:pPr>
          </w:p>
        </w:tc>
        <w:tc>
          <w:tcPr>
            <w:tcW w:w="243" w:type="dxa"/>
            <w:tcBorders>
              <w:left w:val="single" w:sz="12" w:space="0" w:color="DDDDDD"/>
            </w:tcBorders>
          </w:tcPr>
          <w:p w14:paraId="015ABE00" w14:textId="77777777" w:rsidR="00E81AC4" w:rsidRDefault="00E81AC4" w:rsidP="00840758">
            <w:pPr>
              <w:pStyle w:val="TableParagraph"/>
              <w:rPr>
                <w:sz w:val="10"/>
              </w:rPr>
            </w:pPr>
          </w:p>
        </w:tc>
        <w:tc>
          <w:tcPr>
            <w:tcW w:w="406" w:type="dxa"/>
          </w:tcPr>
          <w:p w14:paraId="1137C2D8" w14:textId="77777777" w:rsidR="00E81AC4" w:rsidRDefault="00E81AC4" w:rsidP="00840758">
            <w:pPr>
              <w:pStyle w:val="TableParagraph"/>
              <w:ind w:left="154"/>
              <w:rPr>
                <w:sz w:val="11"/>
              </w:rPr>
            </w:pPr>
            <w:r>
              <w:rPr>
                <w:color w:val="333333"/>
                <w:sz w:val="11"/>
              </w:rPr>
              <w:t>170</w:t>
            </w:r>
          </w:p>
        </w:tc>
        <w:tc>
          <w:tcPr>
            <w:tcW w:w="1452" w:type="dxa"/>
            <w:tcBorders>
              <w:right w:val="single" w:sz="12" w:space="0" w:color="DDDDDD"/>
            </w:tcBorders>
          </w:tcPr>
          <w:p w14:paraId="233A9ED4" w14:textId="77777777" w:rsidR="00E81AC4" w:rsidRDefault="00E81AC4" w:rsidP="00840758">
            <w:pPr>
              <w:pStyle w:val="TableParagraph"/>
              <w:ind w:left="40"/>
              <w:rPr>
                <w:sz w:val="11"/>
              </w:rPr>
            </w:pPr>
            <w:proofErr w:type="spellStart"/>
            <w:r>
              <w:rPr>
                <w:color w:val="333333"/>
                <w:sz w:val="11"/>
              </w:rPr>
              <w:t>Magubheleni</w:t>
            </w:r>
            <w:proofErr w:type="spellEnd"/>
            <w:r>
              <w:rPr>
                <w:color w:val="333333"/>
                <w:spacing w:val="7"/>
                <w:sz w:val="11"/>
              </w:rPr>
              <w:t xml:space="preserve"> </w:t>
            </w:r>
            <w:r>
              <w:rPr>
                <w:color w:val="333333"/>
                <w:sz w:val="11"/>
              </w:rPr>
              <w:t>Clinic</w:t>
            </w:r>
          </w:p>
        </w:tc>
      </w:tr>
      <w:tr w:rsidR="00E81AC4" w14:paraId="7BF2EEB0" w14:textId="77777777" w:rsidTr="00840758">
        <w:trPr>
          <w:trHeight w:val="208"/>
        </w:trPr>
        <w:tc>
          <w:tcPr>
            <w:tcW w:w="2470" w:type="dxa"/>
            <w:vMerge/>
            <w:tcBorders>
              <w:top w:val="nil"/>
              <w:bottom w:val="nil"/>
            </w:tcBorders>
          </w:tcPr>
          <w:p w14:paraId="6AB5907A" w14:textId="77777777" w:rsidR="00E81AC4" w:rsidRDefault="00E81AC4" w:rsidP="00840758">
            <w:pPr>
              <w:rPr>
                <w:sz w:val="2"/>
                <w:szCs w:val="2"/>
              </w:rPr>
            </w:pPr>
          </w:p>
        </w:tc>
        <w:tc>
          <w:tcPr>
            <w:tcW w:w="6063" w:type="dxa"/>
            <w:vMerge/>
            <w:tcBorders>
              <w:top w:val="nil"/>
              <w:bottom w:val="nil"/>
              <w:right w:val="single" w:sz="12" w:space="0" w:color="DDDDDD"/>
            </w:tcBorders>
          </w:tcPr>
          <w:p w14:paraId="527478A4" w14:textId="77777777" w:rsidR="00E81AC4" w:rsidRDefault="00E81AC4" w:rsidP="00840758">
            <w:pPr>
              <w:rPr>
                <w:sz w:val="2"/>
                <w:szCs w:val="2"/>
              </w:rPr>
            </w:pPr>
          </w:p>
        </w:tc>
        <w:tc>
          <w:tcPr>
            <w:tcW w:w="243" w:type="dxa"/>
            <w:tcBorders>
              <w:left w:val="single" w:sz="12" w:space="0" w:color="DDDDDD"/>
            </w:tcBorders>
          </w:tcPr>
          <w:p w14:paraId="5945056A" w14:textId="77777777" w:rsidR="00E81AC4" w:rsidRDefault="00E81AC4" w:rsidP="00840758">
            <w:pPr>
              <w:pStyle w:val="TableParagraph"/>
              <w:rPr>
                <w:sz w:val="10"/>
              </w:rPr>
            </w:pPr>
          </w:p>
        </w:tc>
        <w:tc>
          <w:tcPr>
            <w:tcW w:w="406" w:type="dxa"/>
          </w:tcPr>
          <w:p w14:paraId="47EDAB8B" w14:textId="77777777" w:rsidR="00E81AC4" w:rsidRDefault="00E81AC4" w:rsidP="00840758">
            <w:pPr>
              <w:pStyle w:val="TableParagraph"/>
              <w:ind w:left="154"/>
              <w:rPr>
                <w:sz w:val="11"/>
              </w:rPr>
            </w:pPr>
            <w:r>
              <w:rPr>
                <w:color w:val="333333"/>
                <w:sz w:val="11"/>
              </w:rPr>
              <w:t>171</w:t>
            </w:r>
          </w:p>
        </w:tc>
        <w:tc>
          <w:tcPr>
            <w:tcW w:w="1452" w:type="dxa"/>
            <w:tcBorders>
              <w:right w:val="single" w:sz="12" w:space="0" w:color="DDDDDD"/>
            </w:tcBorders>
          </w:tcPr>
          <w:p w14:paraId="03DACCE4" w14:textId="77777777" w:rsidR="00E81AC4" w:rsidRDefault="00E81AC4" w:rsidP="00840758">
            <w:pPr>
              <w:pStyle w:val="TableParagraph"/>
              <w:ind w:left="40"/>
              <w:rPr>
                <w:sz w:val="11"/>
              </w:rPr>
            </w:pPr>
            <w:r>
              <w:rPr>
                <w:color w:val="333333"/>
                <w:sz w:val="11"/>
              </w:rPr>
              <w:t>Nsingizini</w:t>
            </w:r>
            <w:r>
              <w:rPr>
                <w:color w:val="333333"/>
                <w:spacing w:val="6"/>
                <w:sz w:val="11"/>
              </w:rPr>
              <w:t xml:space="preserve"> </w:t>
            </w:r>
            <w:r>
              <w:rPr>
                <w:color w:val="333333"/>
                <w:sz w:val="11"/>
              </w:rPr>
              <w:t>USDF</w:t>
            </w:r>
          </w:p>
        </w:tc>
      </w:tr>
      <w:tr w:rsidR="00E81AC4" w14:paraId="6583594A" w14:textId="77777777" w:rsidTr="00840758">
        <w:trPr>
          <w:trHeight w:val="208"/>
        </w:trPr>
        <w:tc>
          <w:tcPr>
            <w:tcW w:w="2470" w:type="dxa"/>
            <w:vMerge/>
            <w:tcBorders>
              <w:top w:val="nil"/>
              <w:bottom w:val="nil"/>
            </w:tcBorders>
          </w:tcPr>
          <w:p w14:paraId="31BBC80E" w14:textId="77777777" w:rsidR="00E81AC4" w:rsidRDefault="00E81AC4" w:rsidP="00840758">
            <w:pPr>
              <w:rPr>
                <w:sz w:val="2"/>
                <w:szCs w:val="2"/>
              </w:rPr>
            </w:pPr>
          </w:p>
        </w:tc>
        <w:tc>
          <w:tcPr>
            <w:tcW w:w="6063" w:type="dxa"/>
            <w:vMerge/>
            <w:tcBorders>
              <w:top w:val="nil"/>
              <w:bottom w:val="nil"/>
              <w:right w:val="single" w:sz="12" w:space="0" w:color="DDDDDD"/>
            </w:tcBorders>
          </w:tcPr>
          <w:p w14:paraId="0BF68D24" w14:textId="77777777" w:rsidR="00E81AC4" w:rsidRDefault="00E81AC4" w:rsidP="00840758">
            <w:pPr>
              <w:rPr>
                <w:sz w:val="2"/>
                <w:szCs w:val="2"/>
              </w:rPr>
            </w:pPr>
          </w:p>
        </w:tc>
        <w:tc>
          <w:tcPr>
            <w:tcW w:w="243" w:type="dxa"/>
            <w:tcBorders>
              <w:left w:val="single" w:sz="12" w:space="0" w:color="DDDDDD"/>
            </w:tcBorders>
          </w:tcPr>
          <w:p w14:paraId="0C915F92" w14:textId="77777777" w:rsidR="00E81AC4" w:rsidRDefault="00E81AC4" w:rsidP="00840758">
            <w:pPr>
              <w:pStyle w:val="TableParagraph"/>
              <w:rPr>
                <w:sz w:val="10"/>
              </w:rPr>
            </w:pPr>
          </w:p>
        </w:tc>
        <w:tc>
          <w:tcPr>
            <w:tcW w:w="406" w:type="dxa"/>
          </w:tcPr>
          <w:p w14:paraId="400C0E13" w14:textId="77777777" w:rsidR="00E81AC4" w:rsidRDefault="00E81AC4" w:rsidP="00840758">
            <w:pPr>
              <w:pStyle w:val="TableParagraph"/>
              <w:ind w:left="154"/>
              <w:rPr>
                <w:sz w:val="11"/>
              </w:rPr>
            </w:pPr>
            <w:r>
              <w:rPr>
                <w:color w:val="333333"/>
                <w:sz w:val="11"/>
              </w:rPr>
              <w:t>172</w:t>
            </w:r>
          </w:p>
        </w:tc>
        <w:tc>
          <w:tcPr>
            <w:tcW w:w="1452" w:type="dxa"/>
            <w:tcBorders>
              <w:right w:val="single" w:sz="12" w:space="0" w:color="DDDDDD"/>
            </w:tcBorders>
          </w:tcPr>
          <w:p w14:paraId="2984C4EC" w14:textId="77777777" w:rsidR="00E81AC4" w:rsidRDefault="00E81AC4" w:rsidP="00840758">
            <w:pPr>
              <w:pStyle w:val="TableParagraph"/>
              <w:ind w:left="40"/>
              <w:rPr>
                <w:sz w:val="11"/>
              </w:rPr>
            </w:pPr>
            <w:r>
              <w:rPr>
                <w:color w:val="333333"/>
                <w:sz w:val="11"/>
              </w:rPr>
              <w:t>RSP</w:t>
            </w:r>
            <w:r>
              <w:rPr>
                <w:color w:val="333333"/>
                <w:spacing w:val="5"/>
                <w:sz w:val="11"/>
              </w:rPr>
              <w:t xml:space="preserve"> </w:t>
            </w:r>
            <w:r>
              <w:rPr>
                <w:color w:val="333333"/>
                <w:sz w:val="11"/>
              </w:rPr>
              <w:t>Clinic</w:t>
            </w:r>
          </w:p>
        </w:tc>
      </w:tr>
      <w:tr w:rsidR="00E81AC4" w14:paraId="17F4241E" w14:textId="77777777" w:rsidTr="00840758">
        <w:trPr>
          <w:trHeight w:val="208"/>
        </w:trPr>
        <w:tc>
          <w:tcPr>
            <w:tcW w:w="2470" w:type="dxa"/>
            <w:vMerge/>
            <w:tcBorders>
              <w:top w:val="nil"/>
              <w:bottom w:val="nil"/>
            </w:tcBorders>
          </w:tcPr>
          <w:p w14:paraId="7B0557A0" w14:textId="77777777" w:rsidR="00E81AC4" w:rsidRDefault="00E81AC4" w:rsidP="00840758">
            <w:pPr>
              <w:rPr>
                <w:sz w:val="2"/>
                <w:szCs w:val="2"/>
              </w:rPr>
            </w:pPr>
          </w:p>
        </w:tc>
        <w:tc>
          <w:tcPr>
            <w:tcW w:w="6063" w:type="dxa"/>
            <w:vMerge/>
            <w:tcBorders>
              <w:top w:val="nil"/>
              <w:bottom w:val="nil"/>
              <w:right w:val="single" w:sz="12" w:space="0" w:color="DDDDDD"/>
            </w:tcBorders>
          </w:tcPr>
          <w:p w14:paraId="16FF9CF9" w14:textId="77777777" w:rsidR="00E81AC4" w:rsidRDefault="00E81AC4" w:rsidP="00840758">
            <w:pPr>
              <w:rPr>
                <w:sz w:val="2"/>
                <w:szCs w:val="2"/>
              </w:rPr>
            </w:pPr>
          </w:p>
        </w:tc>
        <w:tc>
          <w:tcPr>
            <w:tcW w:w="243" w:type="dxa"/>
            <w:tcBorders>
              <w:left w:val="single" w:sz="12" w:space="0" w:color="DDDDDD"/>
            </w:tcBorders>
          </w:tcPr>
          <w:p w14:paraId="6735BC12" w14:textId="77777777" w:rsidR="00E81AC4" w:rsidRDefault="00E81AC4" w:rsidP="00840758">
            <w:pPr>
              <w:pStyle w:val="TableParagraph"/>
              <w:rPr>
                <w:sz w:val="10"/>
              </w:rPr>
            </w:pPr>
          </w:p>
        </w:tc>
        <w:tc>
          <w:tcPr>
            <w:tcW w:w="406" w:type="dxa"/>
          </w:tcPr>
          <w:p w14:paraId="137CE08C" w14:textId="77777777" w:rsidR="00E81AC4" w:rsidRDefault="00E81AC4" w:rsidP="00840758">
            <w:pPr>
              <w:pStyle w:val="TableParagraph"/>
              <w:ind w:left="154"/>
              <w:rPr>
                <w:sz w:val="11"/>
              </w:rPr>
            </w:pPr>
            <w:r>
              <w:rPr>
                <w:color w:val="333333"/>
                <w:sz w:val="11"/>
              </w:rPr>
              <w:t>173</w:t>
            </w:r>
          </w:p>
        </w:tc>
        <w:tc>
          <w:tcPr>
            <w:tcW w:w="1452" w:type="dxa"/>
            <w:tcBorders>
              <w:right w:val="single" w:sz="12" w:space="0" w:color="DDDDDD"/>
            </w:tcBorders>
          </w:tcPr>
          <w:p w14:paraId="38BF24D0" w14:textId="77777777" w:rsidR="00E81AC4" w:rsidRDefault="00E81AC4" w:rsidP="00840758">
            <w:pPr>
              <w:pStyle w:val="TableParagraph"/>
              <w:ind w:left="40"/>
              <w:rPr>
                <w:sz w:val="11"/>
              </w:rPr>
            </w:pPr>
            <w:proofErr w:type="spellStart"/>
            <w:r>
              <w:rPr>
                <w:color w:val="333333"/>
                <w:sz w:val="11"/>
              </w:rPr>
              <w:t>Mankayane</w:t>
            </w:r>
            <w:proofErr w:type="spellEnd"/>
            <w:r>
              <w:rPr>
                <w:color w:val="333333"/>
                <w:spacing w:val="12"/>
                <w:sz w:val="11"/>
              </w:rPr>
              <w:t xml:space="preserve"> </w:t>
            </w:r>
            <w:r>
              <w:rPr>
                <w:color w:val="333333"/>
                <w:sz w:val="11"/>
              </w:rPr>
              <w:t>Hospital</w:t>
            </w:r>
          </w:p>
        </w:tc>
      </w:tr>
      <w:tr w:rsidR="00E81AC4" w14:paraId="485AF410" w14:textId="77777777" w:rsidTr="00840758">
        <w:trPr>
          <w:trHeight w:val="419"/>
        </w:trPr>
        <w:tc>
          <w:tcPr>
            <w:tcW w:w="2470" w:type="dxa"/>
            <w:vMerge/>
            <w:tcBorders>
              <w:top w:val="nil"/>
              <w:bottom w:val="nil"/>
            </w:tcBorders>
          </w:tcPr>
          <w:p w14:paraId="0C1A639A" w14:textId="77777777" w:rsidR="00E81AC4" w:rsidRDefault="00E81AC4" w:rsidP="00840758">
            <w:pPr>
              <w:rPr>
                <w:sz w:val="2"/>
                <w:szCs w:val="2"/>
              </w:rPr>
            </w:pPr>
          </w:p>
        </w:tc>
        <w:tc>
          <w:tcPr>
            <w:tcW w:w="6063" w:type="dxa"/>
            <w:vMerge/>
            <w:tcBorders>
              <w:top w:val="nil"/>
              <w:bottom w:val="nil"/>
              <w:right w:val="single" w:sz="12" w:space="0" w:color="DDDDDD"/>
            </w:tcBorders>
          </w:tcPr>
          <w:p w14:paraId="6B6BB01C" w14:textId="77777777" w:rsidR="00E81AC4" w:rsidRDefault="00E81AC4" w:rsidP="00840758">
            <w:pPr>
              <w:rPr>
                <w:sz w:val="2"/>
                <w:szCs w:val="2"/>
              </w:rPr>
            </w:pPr>
          </w:p>
        </w:tc>
        <w:tc>
          <w:tcPr>
            <w:tcW w:w="243" w:type="dxa"/>
            <w:tcBorders>
              <w:left w:val="single" w:sz="12" w:space="0" w:color="DDDDDD"/>
            </w:tcBorders>
          </w:tcPr>
          <w:p w14:paraId="1D4FFF9C" w14:textId="77777777" w:rsidR="00E81AC4" w:rsidRDefault="00E81AC4" w:rsidP="00840758">
            <w:pPr>
              <w:pStyle w:val="TableParagraph"/>
              <w:rPr>
                <w:sz w:val="10"/>
              </w:rPr>
            </w:pPr>
          </w:p>
        </w:tc>
        <w:tc>
          <w:tcPr>
            <w:tcW w:w="406" w:type="dxa"/>
          </w:tcPr>
          <w:p w14:paraId="210DCAA2" w14:textId="77777777" w:rsidR="00E81AC4" w:rsidRDefault="00E81AC4" w:rsidP="00840758">
            <w:pPr>
              <w:pStyle w:val="TableParagraph"/>
              <w:ind w:left="154"/>
              <w:rPr>
                <w:sz w:val="11"/>
              </w:rPr>
            </w:pPr>
            <w:r>
              <w:rPr>
                <w:color w:val="333333"/>
                <w:sz w:val="11"/>
              </w:rPr>
              <w:t>174</w:t>
            </w:r>
          </w:p>
        </w:tc>
        <w:tc>
          <w:tcPr>
            <w:tcW w:w="1452" w:type="dxa"/>
            <w:tcBorders>
              <w:right w:val="single" w:sz="12" w:space="0" w:color="DDDDDD"/>
            </w:tcBorders>
          </w:tcPr>
          <w:p w14:paraId="29235CDB" w14:textId="77777777" w:rsidR="00E81AC4" w:rsidRDefault="00E81AC4" w:rsidP="00840758">
            <w:pPr>
              <w:pStyle w:val="TableParagraph"/>
              <w:ind w:left="40"/>
              <w:rPr>
                <w:sz w:val="11"/>
              </w:rPr>
            </w:pPr>
            <w:proofErr w:type="spellStart"/>
            <w:r>
              <w:rPr>
                <w:color w:val="333333"/>
                <w:sz w:val="11"/>
              </w:rPr>
              <w:t>Mankayane</w:t>
            </w:r>
            <w:proofErr w:type="spellEnd"/>
            <w:r>
              <w:rPr>
                <w:color w:val="333333"/>
                <w:spacing w:val="13"/>
                <w:sz w:val="11"/>
              </w:rPr>
              <w:t xml:space="preserve"> </w:t>
            </w:r>
            <w:r>
              <w:rPr>
                <w:color w:val="333333"/>
                <w:sz w:val="11"/>
              </w:rPr>
              <w:t>Public</w:t>
            </w:r>
            <w:r>
              <w:rPr>
                <w:color w:val="333333"/>
                <w:spacing w:val="13"/>
                <w:sz w:val="11"/>
              </w:rPr>
              <w:t xml:space="preserve"> </w:t>
            </w:r>
            <w:r>
              <w:rPr>
                <w:color w:val="333333"/>
                <w:sz w:val="11"/>
              </w:rPr>
              <w:t>Health</w:t>
            </w:r>
          </w:p>
          <w:p w14:paraId="4CADF348" w14:textId="77777777" w:rsidR="00E81AC4" w:rsidRDefault="00E81AC4" w:rsidP="00840758">
            <w:pPr>
              <w:pStyle w:val="TableParagraph"/>
              <w:spacing w:before="87"/>
              <w:ind w:left="40"/>
              <w:rPr>
                <w:sz w:val="11"/>
              </w:rPr>
            </w:pPr>
            <w:r>
              <w:rPr>
                <w:color w:val="333333"/>
                <w:sz w:val="11"/>
              </w:rPr>
              <w:t>Unit</w:t>
            </w:r>
          </w:p>
        </w:tc>
      </w:tr>
      <w:tr w:rsidR="00E81AC4" w14:paraId="12ECFDD7" w14:textId="77777777" w:rsidTr="00840758">
        <w:trPr>
          <w:trHeight w:val="208"/>
        </w:trPr>
        <w:tc>
          <w:tcPr>
            <w:tcW w:w="2470" w:type="dxa"/>
            <w:vMerge/>
            <w:tcBorders>
              <w:top w:val="nil"/>
              <w:bottom w:val="nil"/>
            </w:tcBorders>
          </w:tcPr>
          <w:p w14:paraId="6451DAA9" w14:textId="77777777" w:rsidR="00E81AC4" w:rsidRDefault="00E81AC4" w:rsidP="00840758">
            <w:pPr>
              <w:rPr>
                <w:sz w:val="2"/>
                <w:szCs w:val="2"/>
              </w:rPr>
            </w:pPr>
          </w:p>
        </w:tc>
        <w:tc>
          <w:tcPr>
            <w:tcW w:w="6063" w:type="dxa"/>
            <w:vMerge/>
            <w:tcBorders>
              <w:top w:val="nil"/>
              <w:bottom w:val="nil"/>
              <w:right w:val="single" w:sz="12" w:space="0" w:color="DDDDDD"/>
            </w:tcBorders>
          </w:tcPr>
          <w:p w14:paraId="333E5EDC" w14:textId="77777777" w:rsidR="00E81AC4" w:rsidRDefault="00E81AC4" w:rsidP="00840758">
            <w:pPr>
              <w:rPr>
                <w:sz w:val="2"/>
                <w:szCs w:val="2"/>
              </w:rPr>
            </w:pPr>
          </w:p>
        </w:tc>
        <w:tc>
          <w:tcPr>
            <w:tcW w:w="243" w:type="dxa"/>
            <w:tcBorders>
              <w:left w:val="single" w:sz="12" w:space="0" w:color="DDDDDD"/>
            </w:tcBorders>
          </w:tcPr>
          <w:p w14:paraId="7AC9F31D" w14:textId="77777777" w:rsidR="00E81AC4" w:rsidRDefault="00E81AC4" w:rsidP="00840758">
            <w:pPr>
              <w:pStyle w:val="TableParagraph"/>
              <w:rPr>
                <w:sz w:val="10"/>
              </w:rPr>
            </w:pPr>
          </w:p>
        </w:tc>
        <w:tc>
          <w:tcPr>
            <w:tcW w:w="406" w:type="dxa"/>
          </w:tcPr>
          <w:p w14:paraId="30808D88" w14:textId="77777777" w:rsidR="00E81AC4" w:rsidRDefault="00E81AC4" w:rsidP="00840758">
            <w:pPr>
              <w:pStyle w:val="TableParagraph"/>
              <w:ind w:left="154"/>
              <w:rPr>
                <w:sz w:val="11"/>
              </w:rPr>
            </w:pPr>
            <w:r>
              <w:rPr>
                <w:color w:val="333333"/>
                <w:sz w:val="11"/>
              </w:rPr>
              <w:t>175</w:t>
            </w:r>
          </w:p>
        </w:tc>
        <w:tc>
          <w:tcPr>
            <w:tcW w:w="1452" w:type="dxa"/>
            <w:tcBorders>
              <w:right w:val="single" w:sz="12" w:space="0" w:color="DDDDDD"/>
            </w:tcBorders>
          </w:tcPr>
          <w:p w14:paraId="4EC266C2" w14:textId="77777777" w:rsidR="00E81AC4" w:rsidRDefault="00E81AC4" w:rsidP="00840758">
            <w:pPr>
              <w:pStyle w:val="TableParagraph"/>
              <w:ind w:left="40"/>
              <w:rPr>
                <w:sz w:val="11"/>
              </w:rPr>
            </w:pPr>
            <w:r>
              <w:rPr>
                <w:color w:val="333333"/>
                <w:sz w:val="11"/>
              </w:rPr>
              <w:t>Ancher</w:t>
            </w:r>
            <w:r>
              <w:rPr>
                <w:color w:val="333333"/>
                <w:spacing w:val="11"/>
                <w:sz w:val="11"/>
              </w:rPr>
              <w:t xml:space="preserve"> </w:t>
            </w:r>
            <w:r>
              <w:rPr>
                <w:color w:val="333333"/>
                <w:sz w:val="11"/>
              </w:rPr>
              <w:t>Clinic</w:t>
            </w:r>
          </w:p>
        </w:tc>
      </w:tr>
      <w:tr w:rsidR="00E81AC4" w14:paraId="7200746F" w14:textId="77777777" w:rsidTr="00840758">
        <w:trPr>
          <w:trHeight w:val="421"/>
        </w:trPr>
        <w:tc>
          <w:tcPr>
            <w:tcW w:w="2470" w:type="dxa"/>
            <w:vMerge/>
            <w:tcBorders>
              <w:top w:val="nil"/>
              <w:bottom w:val="nil"/>
            </w:tcBorders>
          </w:tcPr>
          <w:p w14:paraId="28D2E105" w14:textId="77777777" w:rsidR="00E81AC4" w:rsidRDefault="00E81AC4" w:rsidP="00840758">
            <w:pPr>
              <w:rPr>
                <w:sz w:val="2"/>
                <w:szCs w:val="2"/>
              </w:rPr>
            </w:pPr>
          </w:p>
        </w:tc>
        <w:tc>
          <w:tcPr>
            <w:tcW w:w="6063" w:type="dxa"/>
            <w:vMerge/>
            <w:tcBorders>
              <w:top w:val="nil"/>
              <w:bottom w:val="nil"/>
              <w:right w:val="single" w:sz="12" w:space="0" w:color="DDDDDD"/>
            </w:tcBorders>
          </w:tcPr>
          <w:p w14:paraId="3D0F5455" w14:textId="77777777" w:rsidR="00E81AC4" w:rsidRDefault="00E81AC4" w:rsidP="00840758">
            <w:pPr>
              <w:rPr>
                <w:sz w:val="2"/>
                <w:szCs w:val="2"/>
              </w:rPr>
            </w:pPr>
          </w:p>
        </w:tc>
        <w:tc>
          <w:tcPr>
            <w:tcW w:w="243" w:type="dxa"/>
            <w:tcBorders>
              <w:left w:val="single" w:sz="12" w:space="0" w:color="DDDDDD"/>
            </w:tcBorders>
          </w:tcPr>
          <w:p w14:paraId="102320B7" w14:textId="77777777" w:rsidR="00E81AC4" w:rsidRDefault="00E81AC4" w:rsidP="00840758">
            <w:pPr>
              <w:pStyle w:val="TableParagraph"/>
              <w:rPr>
                <w:sz w:val="10"/>
              </w:rPr>
            </w:pPr>
          </w:p>
        </w:tc>
        <w:tc>
          <w:tcPr>
            <w:tcW w:w="406" w:type="dxa"/>
          </w:tcPr>
          <w:p w14:paraId="2EAACC2C" w14:textId="77777777" w:rsidR="00E81AC4" w:rsidRDefault="00E81AC4" w:rsidP="00840758">
            <w:pPr>
              <w:pStyle w:val="TableParagraph"/>
              <w:ind w:left="154"/>
              <w:rPr>
                <w:sz w:val="11"/>
              </w:rPr>
            </w:pPr>
            <w:r>
              <w:rPr>
                <w:color w:val="333333"/>
                <w:sz w:val="11"/>
              </w:rPr>
              <w:t>176</w:t>
            </w:r>
          </w:p>
        </w:tc>
        <w:tc>
          <w:tcPr>
            <w:tcW w:w="1452" w:type="dxa"/>
            <w:tcBorders>
              <w:right w:val="single" w:sz="12" w:space="0" w:color="DDDDDD"/>
            </w:tcBorders>
          </w:tcPr>
          <w:p w14:paraId="69677698" w14:textId="77777777" w:rsidR="00E81AC4" w:rsidRDefault="00E81AC4" w:rsidP="00840758">
            <w:pPr>
              <w:pStyle w:val="TableParagraph"/>
              <w:ind w:left="40"/>
              <w:rPr>
                <w:sz w:val="11"/>
              </w:rPr>
            </w:pPr>
            <w:r>
              <w:rPr>
                <w:color w:val="333333"/>
                <w:sz w:val="11"/>
              </w:rPr>
              <w:t>Raleigh</w:t>
            </w:r>
            <w:r>
              <w:rPr>
                <w:color w:val="333333"/>
                <w:spacing w:val="7"/>
                <w:sz w:val="11"/>
              </w:rPr>
              <w:t xml:space="preserve"> </w:t>
            </w:r>
            <w:r>
              <w:rPr>
                <w:color w:val="333333"/>
                <w:sz w:val="11"/>
              </w:rPr>
              <w:t>Fitkin</w:t>
            </w:r>
            <w:r>
              <w:rPr>
                <w:color w:val="333333"/>
                <w:spacing w:val="8"/>
                <w:sz w:val="11"/>
              </w:rPr>
              <w:t xml:space="preserve"> </w:t>
            </w:r>
            <w:r>
              <w:rPr>
                <w:color w:val="333333"/>
                <w:sz w:val="11"/>
              </w:rPr>
              <w:t>Memorial</w:t>
            </w:r>
          </w:p>
          <w:p w14:paraId="413D916A" w14:textId="77777777" w:rsidR="00E81AC4" w:rsidRDefault="00E81AC4" w:rsidP="00840758">
            <w:pPr>
              <w:pStyle w:val="TableParagraph"/>
              <w:spacing w:before="87"/>
              <w:ind w:left="40"/>
              <w:rPr>
                <w:sz w:val="11"/>
              </w:rPr>
            </w:pPr>
            <w:r>
              <w:rPr>
                <w:color w:val="333333"/>
                <w:sz w:val="11"/>
              </w:rPr>
              <w:t>Hospital</w:t>
            </w:r>
          </w:p>
        </w:tc>
      </w:tr>
      <w:tr w:rsidR="00E81AC4" w14:paraId="72B1B8CB" w14:textId="77777777" w:rsidTr="00840758">
        <w:trPr>
          <w:trHeight w:val="208"/>
        </w:trPr>
        <w:tc>
          <w:tcPr>
            <w:tcW w:w="2470" w:type="dxa"/>
            <w:vMerge/>
            <w:tcBorders>
              <w:top w:val="nil"/>
              <w:bottom w:val="nil"/>
            </w:tcBorders>
          </w:tcPr>
          <w:p w14:paraId="167FB9DE" w14:textId="77777777" w:rsidR="00E81AC4" w:rsidRDefault="00E81AC4" w:rsidP="00840758">
            <w:pPr>
              <w:rPr>
                <w:sz w:val="2"/>
                <w:szCs w:val="2"/>
              </w:rPr>
            </w:pPr>
          </w:p>
        </w:tc>
        <w:tc>
          <w:tcPr>
            <w:tcW w:w="6063" w:type="dxa"/>
            <w:vMerge/>
            <w:tcBorders>
              <w:top w:val="nil"/>
              <w:bottom w:val="nil"/>
              <w:right w:val="single" w:sz="12" w:space="0" w:color="DDDDDD"/>
            </w:tcBorders>
          </w:tcPr>
          <w:p w14:paraId="3D0A3092" w14:textId="77777777" w:rsidR="00E81AC4" w:rsidRDefault="00E81AC4" w:rsidP="00840758">
            <w:pPr>
              <w:rPr>
                <w:sz w:val="2"/>
                <w:szCs w:val="2"/>
              </w:rPr>
            </w:pPr>
          </w:p>
        </w:tc>
        <w:tc>
          <w:tcPr>
            <w:tcW w:w="243" w:type="dxa"/>
            <w:tcBorders>
              <w:left w:val="single" w:sz="12" w:space="0" w:color="DDDDDD"/>
            </w:tcBorders>
          </w:tcPr>
          <w:p w14:paraId="4AF63059" w14:textId="77777777" w:rsidR="00E81AC4" w:rsidRDefault="00E81AC4" w:rsidP="00840758">
            <w:pPr>
              <w:pStyle w:val="TableParagraph"/>
              <w:rPr>
                <w:sz w:val="10"/>
              </w:rPr>
            </w:pPr>
          </w:p>
        </w:tc>
        <w:tc>
          <w:tcPr>
            <w:tcW w:w="406" w:type="dxa"/>
          </w:tcPr>
          <w:p w14:paraId="61A9A1F8" w14:textId="77777777" w:rsidR="00E81AC4" w:rsidRDefault="00E81AC4" w:rsidP="00840758">
            <w:pPr>
              <w:pStyle w:val="TableParagraph"/>
              <w:ind w:left="154"/>
              <w:rPr>
                <w:sz w:val="11"/>
              </w:rPr>
            </w:pPr>
            <w:r>
              <w:rPr>
                <w:color w:val="333333"/>
                <w:sz w:val="11"/>
              </w:rPr>
              <w:t>177</w:t>
            </w:r>
          </w:p>
        </w:tc>
        <w:tc>
          <w:tcPr>
            <w:tcW w:w="1452" w:type="dxa"/>
            <w:tcBorders>
              <w:right w:val="single" w:sz="12" w:space="0" w:color="DDDDDD"/>
            </w:tcBorders>
          </w:tcPr>
          <w:p w14:paraId="43B7868D" w14:textId="77777777" w:rsidR="00E81AC4" w:rsidRDefault="00E81AC4" w:rsidP="00840758">
            <w:pPr>
              <w:pStyle w:val="TableParagraph"/>
              <w:ind w:left="40"/>
              <w:rPr>
                <w:sz w:val="11"/>
              </w:rPr>
            </w:pPr>
            <w:proofErr w:type="spellStart"/>
            <w:r>
              <w:rPr>
                <w:color w:val="333333"/>
                <w:sz w:val="11"/>
              </w:rPr>
              <w:t>Luyengo</w:t>
            </w:r>
            <w:proofErr w:type="spellEnd"/>
            <w:r>
              <w:rPr>
                <w:color w:val="333333"/>
                <w:spacing w:val="7"/>
                <w:sz w:val="11"/>
              </w:rPr>
              <w:t xml:space="preserve"> </w:t>
            </w:r>
            <w:r>
              <w:rPr>
                <w:color w:val="333333"/>
                <w:sz w:val="11"/>
              </w:rPr>
              <w:t>Clinic</w:t>
            </w:r>
          </w:p>
        </w:tc>
      </w:tr>
      <w:tr w:rsidR="00E81AC4" w14:paraId="44DF2B3E" w14:textId="77777777" w:rsidTr="00840758">
        <w:trPr>
          <w:trHeight w:val="208"/>
        </w:trPr>
        <w:tc>
          <w:tcPr>
            <w:tcW w:w="2470" w:type="dxa"/>
            <w:vMerge/>
            <w:tcBorders>
              <w:top w:val="nil"/>
              <w:bottom w:val="nil"/>
            </w:tcBorders>
          </w:tcPr>
          <w:p w14:paraId="270B4154" w14:textId="77777777" w:rsidR="00E81AC4" w:rsidRDefault="00E81AC4" w:rsidP="00840758">
            <w:pPr>
              <w:rPr>
                <w:sz w:val="2"/>
                <w:szCs w:val="2"/>
              </w:rPr>
            </w:pPr>
          </w:p>
        </w:tc>
        <w:tc>
          <w:tcPr>
            <w:tcW w:w="6063" w:type="dxa"/>
            <w:vMerge/>
            <w:tcBorders>
              <w:top w:val="nil"/>
              <w:bottom w:val="nil"/>
              <w:right w:val="single" w:sz="12" w:space="0" w:color="DDDDDD"/>
            </w:tcBorders>
          </w:tcPr>
          <w:p w14:paraId="75D5F779" w14:textId="77777777" w:rsidR="00E81AC4" w:rsidRDefault="00E81AC4" w:rsidP="00840758">
            <w:pPr>
              <w:rPr>
                <w:sz w:val="2"/>
                <w:szCs w:val="2"/>
              </w:rPr>
            </w:pPr>
          </w:p>
        </w:tc>
        <w:tc>
          <w:tcPr>
            <w:tcW w:w="243" w:type="dxa"/>
            <w:tcBorders>
              <w:left w:val="single" w:sz="12" w:space="0" w:color="DDDDDD"/>
            </w:tcBorders>
          </w:tcPr>
          <w:p w14:paraId="2C83D37F" w14:textId="77777777" w:rsidR="00E81AC4" w:rsidRDefault="00E81AC4" w:rsidP="00840758">
            <w:pPr>
              <w:pStyle w:val="TableParagraph"/>
              <w:rPr>
                <w:sz w:val="10"/>
              </w:rPr>
            </w:pPr>
          </w:p>
        </w:tc>
        <w:tc>
          <w:tcPr>
            <w:tcW w:w="406" w:type="dxa"/>
          </w:tcPr>
          <w:p w14:paraId="58557040" w14:textId="77777777" w:rsidR="00E81AC4" w:rsidRDefault="00E81AC4" w:rsidP="00840758">
            <w:pPr>
              <w:pStyle w:val="TableParagraph"/>
              <w:ind w:left="154"/>
              <w:rPr>
                <w:sz w:val="11"/>
              </w:rPr>
            </w:pPr>
            <w:r>
              <w:rPr>
                <w:color w:val="333333"/>
                <w:sz w:val="11"/>
              </w:rPr>
              <w:t>178</w:t>
            </w:r>
          </w:p>
        </w:tc>
        <w:tc>
          <w:tcPr>
            <w:tcW w:w="1452" w:type="dxa"/>
            <w:tcBorders>
              <w:right w:val="single" w:sz="12" w:space="0" w:color="DDDDDD"/>
            </w:tcBorders>
          </w:tcPr>
          <w:p w14:paraId="60C01B2B" w14:textId="77777777" w:rsidR="00E81AC4" w:rsidRDefault="00E81AC4" w:rsidP="00840758">
            <w:pPr>
              <w:pStyle w:val="TableParagraph"/>
              <w:ind w:left="40"/>
              <w:rPr>
                <w:sz w:val="11"/>
              </w:rPr>
            </w:pPr>
            <w:r>
              <w:rPr>
                <w:color w:val="333333"/>
                <w:sz w:val="11"/>
              </w:rPr>
              <w:t>Mona</w:t>
            </w:r>
            <w:r>
              <w:rPr>
                <w:color w:val="333333"/>
                <w:spacing w:val="8"/>
                <w:sz w:val="11"/>
              </w:rPr>
              <w:t xml:space="preserve"> </w:t>
            </w:r>
            <w:proofErr w:type="spellStart"/>
            <w:r>
              <w:rPr>
                <w:color w:val="333333"/>
                <w:sz w:val="11"/>
              </w:rPr>
              <w:t>Healthlife</w:t>
            </w:r>
            <w:proofErr w:type="spellEnd"/>
            <w:r>
              <w:rPr>
                <w:color w:val="333333"/>
                <w:spacing w:val="8"/>
                <w:sz w:val="11"/>
              </w:rPr>
              <w:t xml:space="preserve"> </w:t>
            </w:r>
            <w:r>
              <w:rPr>
                <w:color w:val="333333"/>
                <w:sz w:val="11"/>
              </w:rPr>
              <w:t>Clinic</w:t>
            </w:r>
          </w:p>
        </w:tc>
      </w:tr>
      <w:tr w:rsidR="00E81AC4" w14:paraId="2492A05F" w14:textId="77777777" w:rsidTr="00840758">
        <w:trPr>
          <w:trHeight w:val="208"/>
        </w:trPr>
        <w:tc>
          <w:tcPr>
            <w:tcW w:w="2470" w:type="dxa"/>
            <w:vMerge/>
            <w:tcBorders>
              <w:top w:val="nil"/>
              <w:bottom w:val="nil"/>
            </w:tcBorders>
          </w:tcPr>
          <w:p w14:paraId="408AD592" w14:textId="77777777" w:rsidR="00E81AC4" w:rsidRDefault="00E81AC4" w:rsidP="00840758">
            <w:pPr>
              <w:rPr>
                <w:sz w:val="2"/>
                <w:szCs w:val="2"/>
              </w:rPr>
            </w:pPr>
          </w:p>
        </w:tc>
        <w:tc>
          <w:tcPr>
            <w:tcW w:w="6063" w:type="dxa"/>
            <w:vMerge/>
            <w:tcBorders>
              <w:top w:val="nil"/>
              <w:bottom w:val="nil"/>
              <w:right w:val="single" w:sz="12" w:space="0" w:color="DDDDDD"/>
            </w:tcBorders>
          </w:tcPr>
          <w:p w14:paraId="29301908" w14:textId="77777777" w:rsidR="00E81AC4" w:rsidRDefault="00E81AC4" w:rsidP="00840758">
            <w:pPr>
              <w:rPr>
                <w:sz w:val="2"/>
                <w:szCs w:val="2"/>
              </w:rPr>
            </w:pPr>
          </w:p>
        </w:tc>
        <w:tc>
          <w:tcPr>
            <w:tcW w:w="243" w:type="dxa"/>
            <w:tcBorders>
              <w:left w:val="single" w:sz="12" w:space="0" w:color="DDDDDD"/>
            </w:tcBorders>
          </w:tcPr>
          <w:p w14:paraId="353D1D53" w14:textId="77777777" w:rsidR="00E81AC4" w:rsidRDefault="00E81AC4" w:rsidP="00840758">
            <w:pPr>
              <w:pStyle w:val="TableParagraph"/>
              <w:rPr>
                <w:sz w:val="10"/>
              </w:rPr>
            </w:pPr>
          </w:p>
        </w:tc>
        <w:tc>
          <w:tcPr>
            <w:tcW w:w="406" w:type="dxa"/>
          </w:tcPr>
          <w:p w14:paraId="049AD5B1" w14:textId="77777777" w:rsidR="00E81AC4" w:rsidRDefault="00E81AC4" w:rsidP="00840758">
            <w:pPr>
              <w:pStyle w:val="TableParagraph"/>
              <w:ind w:left="154"/>
              <w:rPr>
                <w:sz w:val="11"/>
              </w:rPr>
            </w:pPr>
            <w:r>
              <w:rPr>
                <w:color w:val="333333"/>
                <w:sz w:val="11"/>
              </w:rPr>
              <w:t>179</w:t>
            </w:r>
          </w:p>
        </w:tc>
        <w:tc>
          <w:tcPr>
            <w:tcW w:w="1452" w:type="dxa"/>
            <w:tcBorders>
              <w:right w:val="single" w:sz="12" w:space="0" w:color="DDDDDD"/>
            </w:tcBorders>
          </w:tcPr>
          <w:p w14:paraId="4304A74A" w14:textId="77777777" w:rsidR="00E81AC4" w:rsidRDefault="00E81AC4" w:rsidP="00840758">
            <w:pPr>
              <w:pStyle w:val="TableParagraph"/>
              <w:ind w:left="40"/>
              <w:rPr>
                <w:sz w:val="11"/>
              </w:rPr>
            </w:pPr>
            <w:r>
              <w:rPr>
                <w:color w:val="333333"/>
                <w:sz w:val="11"/>
              </w:rPr>
              <w:t>Wellness</w:t>
            </w:r>
            <w:r>
              <w:rPr>
                <w:color w:val="333333"/>
                <w:spacing w:val="12"/>
                <w:sz w:val="11"/>
              </w:rPr>
              <w:t xml:space="preserve"> </w:t>
            </w:r>
            <w:r>
              <w:rPr>
                <w:color w:val="333333"/>
                <w:sz w:val="11"/>
              </w:rPr>
              <w:t>Center</w:t>
            </w:r>
            <w:r>
              <w:rPr>
                <w:color w:val="333333"/>
                <w:spacing w:val="14"/>
                <w:sz w:val="11"/>
              </w:rPr>
              <w:t xml:space="preserve"> </w:t>
            </w:r>
            <w:r>
              <w:rPr>
                <w:color w:val="333333"/>
                <w:sz w:val="11"/>
              </w:rPr>
              <w:t>Clinic</w:t>
            </w:r>
          </w:p>
        </w:tc>
      </w:tr>
      <w:tr w:rsidR="00E81AC4" w14:paraId="4350EBD0" w14:textId="77777777" w:rsidTr="00840758">
        <w:trPr>
          <w:trHeight w:val="419"/>
        </w:trPr>
        <w:tc>
          <w:tcPr>
            <w:tcW w:w="2470" w:type="dxa"/>
            <w:vMerge/>
            <w:tcBorders>
              <w:top w:val="nil"/>
              <w:bottom w:val="nil"/>
            </w:tcBorders>
          </w:tcPr>
          <w:p w14:paraId="281F11DD" w14:textId="77777777" w:rsidR="00E81AC4" w:rsidRDefault="00E81AC4" w:rsidP="00840758">
            <w:pPr>
              <w:rPr>
                <w:sz w:val="2"/>
                <w:szCs w:val="2"/>
              </w:rPr>
            </w:pPr>
          </w:p>
        </w:tc>
        <w:tc>
          <w:tcPr>
            <w:tcW w:w="6063" w:type="dxa"/>
            <w:vMerge/>
            <w:tcBorders>
              <w:top w:val="nil"/>
              <w:bottom w:val="nil"/>
              <w:right w:val="single" w:sz="12" w:space="0" w:color="DDDDDD"/>
            </w:tcBorders>
          </w:tcPr>
          <w:p w14:paraId="4AFD0B59" w14:textId="77777777" w:rsidR="00E81AC4" w:rsidRDefault="00E81AC4" w:rsidP="00840758">
            <w:pPr>
              <w:rPr>
                <w:sz w:val="2"/>
                <w:szCs w:val="2"/>
              </w:rPr>
            </w:pPr>
          </w:p>
        </w:tc>
        <w:tc>
          <w:tcPr>
            <w:tcW w:w="243" w:type="dxa"/>
            <w:tcBorders>
              <w:left w:val="single" w:sz="12" w:space="0" w:color="DDDDDD"/>
            </w:tcBorders>
          </w:tcPr>
          <w:p w14:paraId="68A93AC8" w14:textId="77777777" w:rsidR="00E81AC4" w:rsidRDefault="00E81AC4" w:rsidP="00840758">
            <w:pPr>
              <w:pStyle w:val="TableParagraph"/>
              <w:rPr>
                <w:sz w:val="10"/>
              </w:rPr>
            </w:pPr>
          </w:p>
        </w:tc>
        <w:tc>
          <w:tcPr>
            <w:tcW w:w="406" w:type="dxa"/>
          </w:tcPr>
          <w:p w14:paraId="3F41089C" w14:textId="77777777" w:rsidR="00E81AC4" w:rsidRDefault="00E81AC4" w:rsidP="00840758">
            <w:pPr>
              <w:pStyle w:val="TableParagraph"/>
              <w:ind w:left="154"/>
              <w:rPr>
                <w:sz w:val="11"/>
              </w:rPr>
            </w:pPr>
            <w:r>
              <w:rPr>
                <w:color w:val="333333"/>
                <w:sz w:val="11"/>
              </w:rPr>
              <w:t>180</w:t>
            </w:r>
          </w:p>
        </w:tc>
        <w:tc>
          <w:tcPr>
            <w:tcW w:w="1452" w:type="dxa"/>
            <w:tcBorders>
              <w:right w:val="single" w:sz="12" w:space="0" w:color="DDDDDD"/>
            </w:tcBorders>
          </w:tcPr>
          <w:p w14:paraId="3CF42F79" w14:textId="77777777" w:rsidR="00E81AC4" w:rsidRDefault="00E81AC4" w:rsidP="00840758">
            <w:pPr>
              <w:pStyle w:val="TableParagraph"/>
              <w:ind w:left="40"/>
              <w:rPr>
                <w:sz w:val="11"/>
              </w:rPr>
            </w:pPr>
            <w:proofErr w:type="spellStart"/>
            <w:r>
              <w:rPr>
                <w:color w:val="333333"/>
                <w:sz w:val="11"/>
              </w:rPr>
              <w:t>Lomgelatshane</w:t>
            </w:r>
            <w:proofErr w:type="spellEnd"/>
            <w:r>
              <w:rPr>
                <w:color w:val="333333"/>
                <w:spacing w:val="6"/>
                <w:sz w:val="11"/>
              </w:rPr>
              <w:t xml:space="preserve"> </w:t>
            </w:r>
            <w:r>
              <w:rPr>
                <w:color w:val="333333"/>
                <w:sz w:val="11"/>
              </w:rPr>
              <w:t>Clinic</w:t>
            </w:r>
          </w:p>
          <w:p w14:paraId="7ECE16E3" w14:textId="77777777" w:rsidR="00E81AC4" w:rsidRDefault="00E81AC4" w:rsidP="00840758">
            <w:pPr>
              <w:pStyle w:val="TableParagraph"/>
              <w:spacing w:before="87"/>
              <w:ind w:left="40"/>
              <w:rPr>
                <w:sz w:val="11"/>
              </w:rPr>
            </w:pPr>
            <w:r>
              <w:rPr>
                <w:color w:val="333333"/>
                <w:sz w:val="11"/>
              </w:rPr>
              <w:t>(</w:t>
            </w:r>
            <w:proofErr w:type="spellStart"/>
            <w:r>
              <w:rPr>
                <w:color w:val="333333"/>
                <w:sz w:val="11"/>
              </w:rPr>
              <w:t>Sidvokodvo</w:t>
            </w:r>
            <w:proofErr w:type="spellEnd"/>
            <w:r>
              <w:rPr>
                <w:color w:val="333333"/>
                <w:sz w:val="11"/>
              </w:rPr>
              <w:t>)</w:t>
            </w:r>
          </w:p>
        </w:tc>
      </w:tr>
      <w:tr w:rsidR="00E81AC4" w14:paraId="2D877517" w14:textId="77777777" w:rsidTr="00840758">
        <w:trPr>
          <w:trHeight w:val="421"/>
        </w:trPr>
        <w:tc>
          <w:tcPr>
            <w:tcW w:w="2470" w:type="dxa"/>
            <w:vMerge/>
            <w:tcBorders>
              <w:top w:val="nil"/>
              <w:bottom w:val="nil"/>
            </w:tcBorders>
          </w:tcPr>
          <w:p w14:paraId="1273733E" w14:textId="77777777" w:rsidR="00E81AC4" w:rsidRDefault="00E81AC4" w:rsidP="00840758">
            <w:pPr>
              <w:rPr>
                <w:sz w:val="2"/>
                <w:szCs w:val="2"/>
              </w:rPr>
            </w:pPr>
          </w:p>
        </w:tc>
        <w:tc>
          <w:tcPr>
            <w:tcW w:w="6063" w:type="dxa"/>
            <w:vMerge/>
            <w:tcBorders>
              <w:top w:val="nil"/>
              <w:bottom w:val="nil"/>
              <w:right w:val="single" w:sz="12" w:space="0" w:color="DDDDDD"/>
            </w:tcBorders>
          </w:tcPr>
          <w:p w14:paraId="7218BB7B" w14:textId="77777777" w:rsidR="00E81AC4" w:rsidRDefault="00E81AC4" w:rsidP="00840758">
            <w:pPr>
              <w:rPr>
                <w:sz w:val="2"/>
                <w:szCs w:val="2"/>
              </w:rPr>
            </w:pPr>
          </w:p>
        </w:tc>
        <w:tc>
          <w:tcPr>
            <w:tcW w:w="243" w:type="dxa"/>
            <w:tcBorders>
              <w:left w:val="single" w:sz="12" w:space="0" w:color="DDDDDD"/>
            </w:tcBorders>
          </w:tcPr>
          <w:p w14:paraId="39DD5319" w14:textId="77777777" w:rsidR="00E81AC4" w:rsidRDefault="00E81AC4" w:rsidP="00840758">
            <w:pPr>
              <w:pStyle w:val="TableParagraph"/>
              <w:rPr>
                <w:sz w:val="10"/>
              </w:rPr>
            </w:pPr>
          </w:p>
        </w:tc>
        <w:tc>
          <w:tcPr>
            <w:tcW w:w="406" w:type="dxa"/>
          </w:tcPr>
          <w:p w14:paraId="7AC9B1D5" w14:textId="77777777" w:rsidR="00E81AC4" w:rsidRDefault="00E81AC4" w:rsidP="00840758">
            <w:pPr>
              <w:pStyle w:val="TableParagraph"/>
              <w:ind w:left="154"/>
              <w:rPr>
                <w:sz w:val="11"/>
              </w:rPr>
            </w:pPr>
            <w:r>
              <w:rPr>
                <w:color w:val="333333"/>
                <w:sz w:val="11"/>
              </w:rPr>
              <w:t>181</w:t>
            </w:r>
          </w:p>
        </w:tc>
        <w:tc>
          <w:tcPr>
            <w:tcW w:w="1452" w:type="dxa"/>
            <w:tcBorders>
              <w:right w:val="single" w:sz="12" w:space="0" w:color="DDDDDD"/>
            </w:tcBorders>
          </w:tcPr>
          <w:p w14:paraId="26B82AB9" w14:textId="77777777" w:rsidR="00E81AC4" w:rsidRDefault="00E81AC4" w:rsidP="00840758">
            <w:pPr>
              <w:pStyle w:val="TableParagraph"/>
              <w:ind w:left="40"/>
              <w:rPr>
                <w:sz w:val="11"/>
              </w:rPr>
            </w:pPr>
            <w:proofErr w:type="spellStart"/>
            <w:r>
              <w:rPr>
                <w:color w:val="333333"/>
                <w:sz w:val="11"/>
              </w:rPr>
              <w:t>Kabulin</w:t>
            </w:r>
            <w:proofErr w:type="spellEnd"/>
            <w:r>
              <w:rPr>
                <w:color w:val="333333"/>
                <w:spacing w:val="9"/>
                <w:sz w:val="11"/>
              </w:rPr>
              <w:t xml:space="preserve"> </w:t>
            </w:r>
            <w:proofErr w:type="spellStart"/>
            <w:r>
              <w:rPr>
                <w:color w:val="333333"/>
                <w:sz w:val="11"/>
              </w:rPr>
              <w:t>Copporels</w:t>
            </w:r>
            <w:proofErr w:type="spellEnd"/>
            <w:r>
              <w:rPr>
                <w:color w:val="333333"/>
                <w:spacing w:val="13"/>
                <w:sz w:val="11"/>
              </w:rPr>
              <w:t xml:space="preserve"> </w:t>
            </w:r>
            <w:r>
              <w:rPr>
                <w:color w:val="333333"/>
                <w:sz w:val="11"/>
              </w:rPr>
              <w:t>PTY</w:t>
            </w:r>
          </w:p>
          <w:p w14:paraId="024BB5BB" w14:textId="77777777" w:rsidR="00E81AC4" w:rsidRDefault="00E81AC4" w:rsidP="00840758">
            <w:pPr>
              <w:pStyle w:val="TableParagraph"/>
              <w:spacing w:before="87"/>
              <w:ind w:left="40"/>
              <w:rPr>
                <w:sz w:val="11"/>
              </w:rPr>
            </w:pPr>
            <w:r>
              <w:rPr>
                <w:color w:val="333333"/>
                <w:sz w:val="11"/>
              </w:rPr>
              <w:t>(LTD)</w:t>
            </w:r>
            <w:r>
              <w:rPr>
                <w:color w:val="333333"/>
                <w:spacing w:val="1"/>
                <w:sz w:val="11"/>
              </w:rPr>
              <w:t xml:space="preserve"> </w:t>
            </w:r>
            <w:r>
              <w:rPr>
                <w:color w:val="333333"/>
                <w:sz w:val="11"/>
              </w:rPr>
              <w:t>Clinic</w:t>
            </w:r>
          </w:p>
        </w:tc>
      </w:tr>
      <w:tr w:rsidR="00E81AC4" w14:paraId="463427AF" w14:textId="77777777" w:rsidTr="00840758">
        <w:trPr>
          <w:trHeight w:val="208"/>
        </w:trPr>
        <w:tc>
          <w:tcPr>
            <w:tcW w:w="2470" w:type="dxa"/>
            <w:vMerge/>
            <w:tcBorders>
              <w:top w:val="nil"/>
              <w:bottom w:val="nil"/>
            </w:tcBorders>
          </w:tcPr>
          <w:p w14:paraId="40A3C900" w14:textId="77777777" w:rsidR="00E81AC4" w:rsidRDefault="00E81AC4" w:rsidP="00840758">
            <w:pPr>
              <w:rPr>
                <w:sz w:val="2"/>
                <w:szCs w:val="2"/>
              </w:rPr>
            </w:pPr>
          </w:p>
        </w:tc>
        <w:tc>
          <w:tcPr>
            <w:tcW w:w="6063" w:type="dxa"/>
            <w:vMerge/>
            <w:tcBorders>
              <w:top w:val="nil"/>
              <w:bottom w:val="nil"/>
              <w:right w:val="single" w:sz="12" w:space="0" w:color="DDDDDD"/>
            </w:tcBorders>
          </w:tcPr>
          <w:p w14:paraId="6662E714" w14:textId="77777777" w:rsidR="00E81AC4" w:rsidRDefault="00E81AC4" w:rsidP="00840758">
            <w:pPr>
              <w:rPr>
                <w:sz w:val="2"/>
                <w:szCs w:val="2"/>
              </w:rPr>
            </w:pPr>
          </w:p>
        </w:tc>
        <w:tc>
          <w:tcPr>
            <w:tcW w:w="243" w:type="dxa"/>
            <w:tcBorders>
              <w:left w:val="single" w:sz="12" w:space="0" w:color="DDDDDD"/>
            </w:tcBorders>
          </w:tcPr>
          <w:p w14:paraId="7B47E18C" w14:textId="77777777" w:rsidR="00E81AC4" w:rsidRDefault="00E81AC4" w:rsidP="00840758">
            <w:pPr>
              <w:pStyle w:val="TableParagraph"/>
              <w:rPr>
                <w:sz w:val="10"/>
              </w:rPr>
            </w:pPr>
          </w:p>
        </w:tc>
        <w:tc>
          <w:tcPr>
            <w:tcW w:w="406" w:type="dxa"/>
          </w:tcPr>
          <w:p w14:paraId="0FA4BEA9" w14:textId="77777777" w:rsidR="00E81AC4" w:rsidRDefault="00E81AC4" w:rsidP="00840758">
            <w:pPr>
              <w:pStyle w:val="TableParagraph"/>
              <w:ind w:left="154"/>
              <w:rPr>
                <w:sz w:val="11"/>
              </w:rPr>
            </w:pPr>
            <w:r>
              <w:rPr>
                <w:color w:val="333333"/>
                <w:sz w:val="11"/>
              </w:rPr>
              <w:t>182</w:t>
            </w:r>
          </w:p>
        </w:tc>
        <w:tc>
          <w:tcPr>
            <w:tcW w:w="1452" w:type="dxa"/>
            <w:tcBorders>
              <w:right w:val="single" w:sz="12" w:space="0" w:color="DDDDDD"/>
            </w:tcBorders>
          </w:tcPr>
          <w:p w14:paraId="3E33042E" w14:textId="77777777" w:rsidR="00E81AC4" w:rsidRDefault="00E81AC4" w:rsidP="00840758">
            <w:pPr>
              <w:pStyle w:val="TableParagraph"/>
              <w:ind w:left="40"/>
              <w:rPr>
                <w:sz w:val="11"/>
              </w:rPr>
            </w:pPr>
            <w:proofErr w:type="spellStart"/>
            <w:r>
              <w:rPr>
                <w:color w:val="333333"/>
                <w:sz w:val="11"/>
              </w:rPr>
              <w:t>Etetsembisweni</w:t>
            </w:r>
            <w:proofErr w:type="spellEnd"/>
            <w:r>
              <w:rPr>
                <w:color w:val="333333"/>
                <w:spacing w:val="10"/>
                <w:sz w:val="11"/>
              </w:rPr>
              <w:t xml:space="preserve"> </w:t>
            </w:r>
            <w:r>
              <w:rPr>
                <w:color w:val="333333"/>
                <w:sz w:val="11"/>
              </w:rPr>
              <w:t>Clinic</w:t>
            </w:r>
          </w:p>
        </w:tc>
      </w:tr>
      <w:tr w:rsidR="00E81AC4" w14:paraId="5A367DD5" w14:textId="77777777" w:rsidTr="00840758">
        <w:trPr>
          <w:trHeight w:val="208"/>
        </w:trPr>
        <w:tc>
          <w:tcPr>
            <w:tcW w:w="2470" w:type="dxa"/>
            <w:vMerge/>
            <w:tcBorders>
              <w:top w:val="nil"/>
              <w:bottom w:val="nil"/>
            </w:tcBorders>
          </w:tcPr>
          <w:p w14:paraId="59E34FA5" w14:textId="77777777" w:rsidR="00E81AC4" w:rsidRDefault="00E81AC4" w:rsidP="00840758">
            <w:pPr>
              <w:rPr>
                <w:sz w:val="2"/>
                <w:szCs w:val="2"/>
              </w:rPr>
            </w:pPr>
          </w:p>
        </w:tc>
        <w:tc>
          <w:tcPr>
            <w:tcW w:w="6063" w:type="dxa"/>
            <w:vMerge/>
            <w:tcBorders>
              <w:top w:val="nil"/>
              <w:bottom w:val="nil"/>
              <w:right w:val="single" w:sz="12" w:space="0" w:color="DDDDDD"/>
            </w:tcBorders>
          </w:tcPr>
          <w:p w14:paraId="00735C70" w14:textId="77777777" w:rsidR="00E81AC4" w:rsidRDefault="00E81AC4" w:rsidP="00840758">
            <w:pPr>
              <w:rPr>
                <w:sz w:val="2"/>
                <w:szCs w:val="2"/>
              </w:rPr>
            </w:pPr>
          </w:p>
        </w:tc>
        <w:tc>
          <w:tcPr>
            <w:tcW w:w="243" w:type="dxa"/>
            <w:tcBorders>
              <w:left w:val="single" w:sz="12" w:space="0" w:color="DDDDDD"/>
            </w:tcBorders>
          </w:tcPr>
          <w:p w14:paraId="64ADF2F3" w14:textId="77777777" w:rsidR="00E81AC4" w:rsidRDefault="00E81AC4" w:rsidP="00840758">
            <w:pPr>
              <w:pStyle w:val="TableParagraph"/>
              <w:rPr>
                <w:sz w:val="10"/>
              </w:rPr>
            </w:pPr>
          </w:p>
        </w:tc>
        <w:tc>
          <w:tcPr>
            <w:tcW w:w="406" w:type="dxa"/>
          </w:tcPr>
          <w:p w14:paraId="004E5250" w14:textId="77777777" w:rsidR="00E81AC4" w:rsidRDefault="00E81AC4" w:rsidP="00840758">
            <w:pPr>
              <w:pStyle w:val="TableParagraph"/>
              <w:ind w:left="154"/>
              <w:rPr>
                <w:sz w:val="11"/>
              </w:rPr>
            </w:pPr>
            <w:r>
              <w:rPr>
                <w:color w:val="333333"/>
                <w:sz w:val="11"/>
              </w:rPr>
              <w:t>183</w:t>
            </w:r>
          </w:p>
        </w:tc>
        <w:tc>
          <w:tcPr>
            <w:tcW w:w="1452" w:type="dxa"/>
            <w:tcBorders>
              <w:right w:val="single" w:sz="12" w:space="0" w:color="DDDDDD"/>
            </w:tcBorders>
          </w:tcPr>
          <w:p w14:paraId="57B87392" w14:textId="77777777" w:rsidR="00E81AC4" w:rsidRDefault="00E81AC4" w:rsidP="00840758">
            <w:pPr>
              <w:pStyle w:val="TableParagraph"/>
              <w:ind w:left="40"/>
              <w:rPr>
                <w:sz w:val="11"/>
              </w:rPr>
            </w:pPr>
            <w:r>
              <w:rPr>
                <w:color w:val="333333"/>
                <w:sz w:val="11"/>
              </w:rPr>
              <w:t>Musi</w:t>
            </w:r>
            <w:r>
              <w:rPr>
                <w:color w:val="333333"/>
                <w:spacing w:val="6"/>
                <w:sz w:val="11"/>
              </w:rPr>
              <w:t xml:space="preserve"> </w:t>
            </w:r>
            <w:r>
              <w:rPr>
                <w:color w:val="333333"/>
                <w:sz w:val="11"/>
              </w:rPr>
              <w:t>Clinic</w:t>
            </w:r>
          </w:p>
        </w:tc>
      </w:tr>
      <w:tr w:rsidR="00E81AC4" w14:paraId="5275E702" w14:textId="77777777" w:rsidTr="00840758">
        <w:trPr>
          <w:trHeight w:val="208"/>
        </w:trPr>
        <w:tc>
          <w:tcPr>
            <w:tcW w:w="2470" w:type="dxa"/>
            <w:vMerge/>
            <w:tcBorders>
              <w:top w:val="nil"/>
              <w:bottom w:val="nil"/>
            </w:tcBorders>
          </w:tcPr>
          <w:p w14:paraId="77863BC7" w14:textId="77777777" w:rsidR="00E81AC4" w:rsidRDefault="00E81AC4" w:rsidP="00840758">
            <w:pPr>
              <w:rPr>
                <w:sz w:val="2"/>
                <w:szCs w:val="2"/>
              </w:rPr>
            </w:pPr>
          </w:p>
        </w:tc>
        <w:tc>
          <w:tcPr>
            <w:tcW w:w="6063" w:type="dxa"/>
            <w:vMerge/>
            <w:tcBorders>
              <w:top w:val="nil"/>
              <w:bottom w:val="nil"/>
              <w:right w:val="single" w:sz="12" w:space="0" w:color="DDDDDD"/>
            </w:tcBorders>
          </w:tcPr>
          <w:p w14:paraId="73B0349B" w14:textId="77777777" w:rsidR="00E81AC4" w:rsidRDefault="00E81AC4" w:rsidP="00840758">
            <w:pPr>
              <w:rPr>
                <w:sz w:val="2"/>
                <w:szCs w:val="2"/>
              </w:rPr>
            </w:pPr>
          </w:p>
        </w:tc>
        <w:tc>
          <w:tcPr>
            <w:tcW w:w="243" w:type="dxa"/>
            <w:tcBorders>
              <w:left w:val="single" w:sz="12" w:space="0" w:color="DDDDDD"/>
            </w:tcBorders>
          </w:tcPr>
          <w:p w14:paraId="49DF0D21" w14:textId="77777777" w:rsidR="00E81AC4" w:rsidRDefault="00E81AC4" w:rsidP="00840758">
            <w:pPr>
              <w:pStyle w:val="TableParagraph"/>
              <w:rPr>
                <w:sz w:val="10"/>
              </w:rPr>
            </w:pPr>
          </w:p>
        </w:tc>
        <w:tc>
          <w:tcPr>
            <w:tcW w:w="406" w:type="dxa"/>
          </w:tcPr>
          <w:p w14:paraId="0D077758" w14:textId="77777777" w:rsidR="00E81AC4" w:rsidRDefault="00E81AC4" w:rsidP="00840758">
            <w:pPr>
              <w:pStyle w:val="TableParagraph"/>
              <w:ind w:left="154"/>
              <w:rPr>
                <w:sz w:val="11"/>
              </w:rPr>
            </w:pPr>
            <w:r>
              <w:rPr>
                <w:color w:val="333333"/>
                <w:sz w:val="11"/>
              </w:rPr>
              <w:t>184</w:t>
            </w:r>
          </w:p>
        </w:tc>
        <w:tc>
          <w:tcPr>
            <w:tcW w:w="1452" w:type="dxa"/>
            <w:tcBorders>
              <w:right w:val="single" w:sz="12" w:space="0" w:color="DDDDDD"/>
            </w:tcBorders>
          </w:tcPr>
          <w:p w14:paraId="727A21F7" w14:textId="77777777" w:rsidR="00E81AC4" w:rsidRDefault="00E81AC4" w:rsidP="00840758">
            <w:pPr>
              <w:pStyle w:val="TableParagraph"/>
              <w:ind w:left="40"/>
              <w:rPr>
                <w:sz w:val="11"/>
              </w:rPr>
            </w:pPr>
            <w:proofErr w:type="spellStart"/>
            <w:r>
              <w:rPr>
                <w:color w:val="333333"/>
                <w:sz w:val="11"/>
              </w:rPr>
              <w:t>Swazican</w:t>
            </w:r>
            <w:proofErr w:type="spellEnd"/>
            <w:r>
              <w:rPr>
                <w:color w:val="333333"/>
                <w:spacing w:val="8"/>
                <w:sz w:val="11"/>
              </w:rPr>
              <w:t xml:space="preserve"> </w:t>
            </w:r>
            <w:r>
              <w:rPr>
                <w:color w:val="333333"/>
                <w:sz w:val="11"/>
              </w:rPr>
              <w:t>Clinic</w:t>
            </w:r>
          </w:p>
        </w:tc>
      </w:tr>
      <w:tr w:rsidR="00E81AC4" w14:paraId="78A0DD1F" w14:textId="77777777" w:rsidTr="00840758">
        <w:trPr>
          <w:trHeight w:val="208"/>
        </w:trPr>
        <w:tc>
          <w:tcPr>
            <w:tcW w:w="2470" w:type="dxa"/>
            <w:vMerge/>
            <w:tcBorders>
              <w:top w:val="nil"/>
              <w:bottom w:val="nil"/>
            </w:tcBorders>
          </w:tcPr>
          <w:p w14:paraId="102C0F52" w14:textId="77777777" w:rsidR="00E81AC4" w:rsidRDefault="00E81AC4" w:rsidP="00840758">
            <w:pPr>
              <w:rPr>
                <w:sz w:val="2"/>
                <w:szCs w:val="2"/>
              </w:rPr>
            </w:pPr>
          </w:p>
        </w:tc>
        <w:tc>
          <w:tcPr>
            <w:tcW w:w="6063" w:type="dxa"/>
            <w:vMerge/>
            <w:tcBorders>
              <w:top w:val="nil"/>
              <w:bottom w:val="nil"/>
              <w:right w:val="single" w:sz="12" w:space="0" w:color="DDDDDD"/>
            </w:tcBorders>
          </w:tcPr>
          <w:p w14:paraId="05547D3B" w14:textId="77777777" w:rsidR="00E81AC4" w:rsidRDefault="00E81AC4" w:rsidP="00840758">
            <w:pPr>
              <w:rPr>
                <w:sz w:val="2"/>
                <w:szCs w:val="2"/>
              </w:rPr>
            </w:pPr>
          </w:p>
        </w:tc>
        <w:tc>
          <w:tcPr>
            <w:tcW w:w="243" w:type="dxa"/>
            <w:tcBorders>
              <w:left w:val="single" w:sz="12" w:space="0" w:color="DDDDDD"/>
            </w:tcBorders>
          </w:tcPr>
          <w:p w14:paraId="1554FC01" w14:textId="77777777" w:rsidR="00E81AC4" w:rsidRDefault="00E81AC4" w:rsidP="00840758">
            <w:pPr>
              <w:pStyle w:val="TableParagraph"/>
              <w:rPr>
                <w:sz w:val="10"/>
              </w:rPr>
            </w:pPr>
          </w:p>
        </w:tc>
        <w:tc>
          <w:tcPr>
            <w:tcW w:w="406" w:type="dxa"/>
          </w:tcPr>
          <w:p w14:paraId="78547559" w14:textId="77777777" w:rsidR="00E81AC4" w:rsidRDefault="00E81AC4" w:rsidP="00840758">
            <w:pPr>
              <w:pStyle w:val="TableParagraph"/>
              <w:ind w:left="154"/>
              <w:rPr>
                <w:sz w:val="11"/>
              </w:rPr>
            </w:pPr>
            <w:r>
              <w:rPr>
                <w:color w:val="333333"/>
                <w:sz w:val="11"/>
              </w:rPr>
              <w:t>185</w:t>
            </w:r>
          </w:p>
        </w:tc>
        <w:tc>
          <w:tcPr>
            <w:tcW w:w="1452" w:type="dxa"/>
            <w:tcBorders>
              <w:right w:val="single" w:sz="12" w:space="0" w:color="DDDDDD"/>
            </w:tcBorders>
          </w:tcPr>
          <w:p w14:paraId="5B26C001" w14:textId="77777777" w:rsidR="00E81AC4" w:rsidRDefault="00E81AC4" w:rsidP="00840758">
            <w:pPr>
              <w:pStyle w:val="TableParagraph"/>
              <w:ind w:left="40"/>
              <w:rPr>
                <w:sz w:val="11"/>
              </w:rPr>
            </w:pPr>
            <w:proofErr w:type="spellStart"/>
            <w:r>
              <w:rPr>
                <w:color w:val="333333"/>
                <w:sz w:val="11"/>
              </w:rPr>
              <w:t>Mangcongco</w:t>
            </w:r>
            <w:proofErr w:type="spellEnd"/>
            <w:r>
              <w:rPr>
                <w:color w:val="333333"/>
                <w:spacing w:val="11"/>
                <w:sz w:val="11"/>
              </w:rPr>
              <w:t xml:space="preserve"> </w:t>
            </w:r>
            <w:r>
              <w:rPr>
                <w:color w:val="333333"/>
                <w:sz w:val="11"/>
              </w:rPr>
              <w:t>Clinic</w:t>
            </w:r>
          </w:p>
        </w:tc>
      </w:tr>
      <w:tr w:rsidR="00E81AC4" w14:paraId="7612B9FD" w14:textId="77777777" w:rsidTr="00840758">
        <w:trPr>
          <w:trHeight w:val="632"/>
        </w:trPr>
        <w:tc>
          <w:tcPr>
            <w:tcW w:w="2470" w:type="dxa"/>
            <w:vMerge/>
            <w:tcBorders>
              <w:top w:val="nil"/>
              <w:bottom w:val="nil"/>
            </w:tcBorders>
          </w:tcPr>
          <w:p w14:paraId="4E4FEAA4" w14:textId="77777777" w:rsidR="00E81AC4" w:rsidRDefault="00E81AC4" w:rsidP="00840758">
            <w:pPr>
              <w:rPr>
                <w:sz w:val="2"/>
                <w:szCs w:val="2"/>
              </w:rPr>
            </w:pPr>
          </w:p>
        </w:tc>
        <w:tc>
          <w:tcPr>
            <w:tcW w:w="6063" w:type="dxa"/>
            <w:vMerge/>
            <w:tcBorders>
              <w:top w:val="nil"/>
              <w:bottom w:val="nil"/>
              <w:right w:val="single" w:sz="12" w:space="0" w:color="DDDDDD"/>
            </w:tcBorders>
          </w:tcPr>
          <w:p w14:paraId="6AE9837F" w14:textId="77777777" w:rsidR="00E81AC4" w:rsidRDefault="00E81AC4" w:rsidP="00840758">
            <w:pPr>
              <w:rPr>
                <w:sz w:val="2"/>
                <w:szCs w:val="2"/>
              </w:rPr>
            </w:pPr>
          </w:p>
        </w:tc>
        <w:tc>
          <w:tcPr>
            <w:tcW w:w="243" w:type="dxa"/>
            <w:tcBorders>
              <w:left w:val="single" w:sz="12" w:space="0" w:color="DDDDDD"/>
            </w:tcBorders>
          </w:tcPr>
          <w:p w14:paraId="1B668AE3" w14:textId="77777777" w:rsidR="00E81AC4" w:rsidRDefault="00E81AC4" w:rsidP="00840758">
            <w:pPr>
              <w:pStyle w:val="TableParagraph"/>
              <w:rPr>
                <w:sz w:val="10"/>
              </w:rPr>
            </w:pPr>
          </w:p>
        </w:tc>
        <w:tc>
          <w:tcPr>
            <w:tcW w:w="406" w:type="dxa"/>
          </w:tcPr>
          <w:p w14:paraId="47EAE195" w14:textId="77777777" w:rsidR="00E81AC4" w:rsidRDefault="00E81AC4" w:rsidP="00840758">
            <w:pPr>
              <w:pStyle w:val="TableParagraph"/>
              <w:ind w:left="154"/>
              <w:rPr>
                <w:sz w:val="11"/>
              </w:rPr>
            </w:pPr>
            <w:r>
              <w:rPr>
                <w:color w:val="333333"/>
                <w:sz w:val="11"/>
              </w:rPr>
              <w:t>186</w:t>
            </w:r>
          </w:p>
        </w:tc>
        <w:tc>
          <w:tcPr>
            <w:tcW w:w="1452" w:type="dxa"/>
            <w:tcBorders>
              <w:right w:val="single" w:sz="12" w:space="0" w:color="DDDDDD"/>
            </w:tcBorders>
          </w:tcPr>
          <w:p w14:paraId="18DCF709" w14:textId="77777777" w:rsidR="00E81AC4" w:rsidRDefault="00E81AC4" w:rsidP="00840758">
            <w:pPr>
              <w:pStyle w:val="TableParagraph"/>
              <w:spacing w:line="400" w:lineRule="auto"/>
              <w:ind w:left="40" w:right="416"/>
              <w:rPr>
                <w:sz w:val="11"/>
              </w:rPr>
            </w:pPr>
            <w:r>
              <w:rPr>
                <w:color w:val="333333"/>
                <w:sz w:val="11"/>
              </w:rPr>
              <w:t>Mobile</w:t>
            </w:r>
            <w:r>
              <w:rPr>
                <w:color w:val="333333"/>
                <w:spacing w:val="1"/>
                <w:sz w:val="11"/>
              </w:rPr>
              <w:t xml:space="preserve"> </w:t>
            </w:r>
            <w:r>
              <w:rPr>
                <w:color w:val="333333"/>
                <w:sz w:val="11"/>
              </w:rPr>
              <w:t>Clinic(PPP)</w:t>
            </w:r>
            <w:proofErr w:type="spellStart"/>
            <w:r>
              <w:rPr>
                <w:color w:val="333333"/>
                <w:sz w:val="11"/>
              </w:rPr>
              <w:t>Matsapha</w:t>
            </w:r>
            <w:proofErr w:type="spellEnd"/>
          </w:p>
          <w:p w14:paraId="6FFDC8F1" w14:textId="77777777" w:rsidR="00E81AC4" w:rsidRDefault="00E81AC4" w:rsidP="00840758">
            <w:pPr>
              <w:pStyle w:val="TableParagraph"/>
              <w:spacing w:before="2"/>
              <w:ind w:left="40"/>
              <w:rPr>
                <w:sz w:val="11"/>
              </w:rPr>
            </w:pPr>
            <w:r>
              <w:rPr>
                <w:color w:val="333333"/>
                <w:sz w:val="11"/>
              </w:rPr>
              <w:t>Town</w:t>
            </w:r>
            <w:r>
              <w:rPr>
                <w:color w:val="333333"/>
                <w:spacing w:val="-1"/>
                <w:sz w:val="11"/>
              </w:rPr>
              <w:t xml:space="preserve"> </w:t>
            </w:r>
            <w:r>
              <w:rPr>
                <w:color w:val="333333"/>
                <w:sz w:val="11"/>
              </w:rPr>
              <w:t>Council</w:t>
            </w:r>
          </w:p>
        </w:tc>
      </w:tr>
      <w:tr w:rsidR="00E81AC4" w14:paraId="08812737" w14:textId="77777777" w:rsidTr="00840758">
        <w:trPr>
          <w:trHeight w:val="208"/>
        </w:trPr>
        <w:tc>
          <w:tcPr>
            <w:tcW w:w="2470" w:type="dxa"/>
            <w:vMerge/>
            <w:tcBorders>
              <w:top w:val="nil"/>
              <w:bottom w:val="nil"/>
            </w:tcBorders>
          </w:tcPr>
          <w:p w14:paraId="47760317" w14:textId="77777777" w:rsidR="00E81AC4" w:rsidRDefault="00E81AC4" w:rsidP="00840758">
            <w:pPr>
              <w:rPr>
                <w:sz w:val="2"/>
                <w:szCs w:val="2"/>
              </w:rPr>
            </w:pPr>
          </w:p>
        </w:tc>
        <w:tc>
          <w:tcPr>
            <w:tcW w:w="6063" w:type="dxa"/>
            <w:vMerge/>
            <w:tcBorders>
              <w:top w:val="nil"/>
              <w:bottom w:val="nil"/>
              <w:right w:val="single" w:sz="12" w:space="0" w:color="DDDDDD"/>
            </w:tcBorders>
          </w:tcPr>
          <w:p w14:paraId="15615DA7" w14:textId="77777777" w:rsidR="00E81AC4" w:rsidRDefault="00E81AC4" w:rsidP="00840758">
            <w:pPr>
              <w:rPr>
                <w:sz w:val="2"/>
                <w:szCs w:val="2"/>
              </w:rPr>
            </w:pPr>
          </w:p>
        </w:tc>
        <w:tc>
          <w:tcPr>
            <w:tcW w:w="243" w:type="dxa"/>
            <w:tcBorders>
              <w:left w:val="single" w:sz="12" w:space="0" w:color="DDDDDD"/>
            </w:tcBorders>
          </w:tcPr>
          <w:p w14:paraId="53529068" w14:textId="77777777" w:rsidR="00E81AC4" w:rsidRDefault="00E81AC4" w:rsidP="00840758">
            <w:pPr>
              <w:pStyle w:val="TableParagraph"/>
              <w:rPr>
                <w:sz w:val="10"/>
              </w:rPr>
            </w:pPr>
          </w:p>
        </w:tc>
        <w:tc>
          <w:tcPr>
            <w:tcW w:w="406" w:type="dxa"/>
          </w:tcPr>
          <w:p w14:paraId="217ABD3A" w14:textId="77777777" w:rsidR="00E81AC4" w:rsidRDefault="00E81AC4" w:rsidP="00840758">
            <w:pPr>
              <w:pStyle w:val="TableParagraph"/>
              <w:ind w:left="154"/>
              <w:rPr>
                <w:sz w:val="11"/>
              </w:rPr>
            </w:pPr>
            <w:r>
              <w:rPr>
                <w:color w:val="333333"/>
                <w:sz w:val="11"/>
              </w:rPr>
              <w:t>187</w:t>
            </w:r>
          </w:p>
        </w:tc>
        <w:tc>
          <w:tcPr>
            <w:tcW w:w="1452" w:type="dxa"/>
            <w:tcBorders>
              <w:right w:val="single" w:sz="12" w:space="0" w:color="DDDDDD"/>
            </w:tcBorders>
          </w:tcPr>
          <w:p w14:paraId="7CBA0C92" w14:textId="77777777" w:rsidR="00E81AC4" w:rsidRDefault="00E81AC4" w:rsidP="00840758">
            <w:pPr>
              <w:pStyle w:val="TableParagraph"/>
              <w:ind w:left="40"/>
              <w:rPr>
                <w:sz w:val="11"/>
              </w:rPr>
            </w:pPr>
            <w:r>
              <w:rPr>
                <w:color w:val="333333"/>
                <w:sz w:val="11"/>
              </w:rPr>
              <w:t>SWAPOL</w:t>
            </w:r>
            <w:r>
              <w:rPr>
                <w:color w:val="333333"/>
                <w:spacing w:val="4"/>
                <w:sz w:val="11"/>
              </w:rPr>
              <w:t xml:space="preserve"> </w:t>
            </w:r>
            <w:r>
              <w:rPr>
                <w:color w:val="333333"/>
                <w:sz w:val="11"/>
              </w:rPr>
              <w:t>Clinic</w:t>
            </w:r>
          </w:p>
        </w:tc>
      </w:tr>
      <w:tr w:rsidR="00E81AC4" w14:paraId="29FBF8CC" w14:textId="77777777" w:rsidTr="00840758">
        <w:trPr>
          <w:trHeight w:val="208"/>
        </w:trPr>
        <w:tc>
          <w:tcPr>
            <w:tcW w:w="2470" w:type="dxa"/>
            <w:vMerge/>
            <w:tcBorders>
              <w:top w:val="nil"/>
              <w:bottom w:val="nil"/>
            </w:tcBorders>
          </w:tcPr>
          <w:p w14:paraId="5DCA2B4A" w14:textId="77777777" w:rsidR="00E81AC4" w:rsidRDefault="00E81AC4" w:rsidP="00840758">
            <w:pPr>
              <w:rPr>
                <w:sz w:val="2"/>
                <w:szCs w:val="2"/>
              </w:rPr>
            </w:pPr>
          </w:p>
        </w:tc>
        <w:tc>
          <w:tcPr>
            <w:tcW w:w="6063" w:type="dxa"/>
            <w:vMerge/>
            <w:tcBorders>
              <w:top w:val="nil"/>
              <w:bottom w:val="nil"/>
              <w:right w:val="single" w:sz="12" w:space="0" w:color="DDDDDD"/>
            </w:tcBorders>
          </w:tcPr>
          <w:p w14:paraId="2FEBAC92" w14:textId="77777777" w:rsidR="00E81AC4" w:rsidRDefault="00E81AC4" w:rsidP="00840758">
            <w:pPr>
              <w:rPr>
                <w:sz w:val="2"/>
                <w:szCs w:val="2"/>
              </w:rPr>
            </w:pPr>
          </w:p>
        </w:tc>
        <w:tc>
          <w:tcPr>
            <w:tcW w:w="243" w:type="dxa"/>
            <w:tcBorders>
              <w:left w:val="single" w:sz="12" w:space="0" w:color="DDDDDD"/>
            </w:tcBorders>
          </w:tcPr>
          <w:p w14:paraId="7F482C16" w14:textId="77777777" w:rsidR="00E81AC4" w:rsidRDefault="00E81AC4" w:rsidP="00840758">
            <w:pPr>
              <w:pStyle w:val="TableParagraph"/>
              <w:rPr>
                <w:sz w:val="10"/>
              </w:rPr>
            </w:pPr>
          </w:p>
        </w:tc>
        <w:tc>
          <w:tcPr>
            <w:tcW w:w="406" w:type="dxa"/>
          </w:tcPr>
          <w:p w14:paraId="0ED03A09" w14:textId="77777777" w:rsidR="00E81AC4" w:rsidRDefault="00E81AC4" w:rsidP="00840758">
            <w:pPr>
              <w:pStyle w:val="TableParagraph"/>
              <w:ind w:left="154"/>
              <w:rPr>
                <w:sz w:val="11"/>
              </w:rPr>
            </w:pPr>
            <w:r>
              <w:rPr>
                <w:color w:val="333333"/>
                <w:sz w:val="11"/>
              </w:rPr>
              <w:t>188</w:t>
            </w:r>
          </w:p>
        </w:tc>
        <w:tc>
          <w:tcPr>
            <w:tcW w:w="1452" w:type="dxa"/>
            <w:tcBorders>
              <w:right w:val="single" w:sz="12" w:space="0" w:color="DDDDDD"/>
            </w:tcBorders>
          </w:tcPr>
          <w:p w14:paraId="654F3047" w14:textId="77777777" w:rsidR="00E81AC4" w:rsidRDefault="00E81AC4" w:rsidP="00840758">
            <w:pPr>
              <w:pStyle w:val="TableParagraph"/>
              <w:ind w:left="40"/>
              <w:rPr>
                <w:sz w:val="11"/>
              </w:rPr>
            </w:pPr>
            <w:proofErr w:type="spellStart"/>
            <w:r>
              <w:rPr>
                <w:color w:val="333333"/>
                <w:sz w:val="11"/>
              </w:rPr>
              <w:t>Ncabaneni</w:t>
            </w:r>
            <w:proofErr w:type="spellEnd"/>
            <w:r>
              <w:rPr>
                <w:color w:val="333333"/>
                <w:spacing w:val="7"/>
                <w:sz w:val="11"/>
              </w:rPr>
              <w:t xml:space="preserve"> </w:t>
            </w:r>
            <w:r>
              <w:rPr>
                <w:color w:val="333333"/>
                <w:sz w:val="11"/>
              </w:rPr>
              <w:t>Clinic</w:t>
            </w:r>
          </w:p>
        </w:tc>
      </w:tr>
      <w:tr w:rsidR="00E81AC4" w14:paraId="15051DF9" w14:textId="77777777" w:rsidTr="00840758">
        <w:trPr>
          <w:trHeight w:val="208"/>
        </w:trPr>
        <w:tc>
          <w:tcPr>
            <w:tcW w:w="2470" w:type="dxa"/>
            <w:vMerge/>
            <w:tcBorders>
              <w:top w:val="nil"/>
              <w:bottom w:val="nil"/>
            </w:tcBorders>
          </w:tcPr>
          <w:p w14:paraId="42847E41" w14:textId="77777777" w:rsidR="00E81AC4" w:rsidRDefault="00E81AC4" w:rsidP="00840758">
            <w:pPr>
              <w:rPr>
                <w:sz w:val="2"/>
                <w:szCs w:val="2"/>
              </w:rPr>
            </w:pPr>
          </w:p>
        </w:tc>
        <w:tc>
          <w:tcPr>
            <w:tcW w:w="6063" w:type="dxa"/>
            <w:vMerge/>
            <w:tcBorders>
              <w:top w:val="nil"/>
              <w:bottom w:val="nil"/>
              <w:right w:val="single" w:sz="12" w:space="0" w:color="DDDDDD"/>
            </w:tcBorders>
          </w:tcPr>
          <w:p w14:paraId="6FEC5CC6" w14:textId="77777777" w:rsidR="00E81AC4" w:rsidRDefault="00E81AC4" w:rsidP="00840758">
            <w:pPr>
              <w:rPr>
                <w:sz w:val="2"/>
                <w:szCs w:val="2"/>
              </w:rPr>
            </w:pPr>
          </w:p>
        </w:tc>
        <w:tc>
          <w:tcPr>
            <w:tcW w:w="243" w:type="dxa"/>
            <w:tcBorders>
              <w:left w:val="single" w:sz="12" w:space="0" w:color="DDDDDD"/>
            </w:tcBorders>
          </w:tcPr>
          <w:p w14:paraId="59B01DFA" w14:textId="77777777" w:rsidR="00E81AC4" w:rsidRDefault="00E81AC4" w:rsidP="00840758">
            <w:pPr>
              <w:pStyle w:val="TableParagraph"/>
              <w:rPr>
                <w:sz w:val="10"/>
              </w:rPr>
            </w:pPr>
          </w:p>
        </w:tc>
        <w:tc>
          <w:tcPr>
            <w:tcW w:w="406" w:type="dxa"/>
          </w:tcPr>
          <w:p w14:paraId="547AD803" w14:textId="77777777" w:rsidR="00E81AC4" w:rsidRDefault="00E81AC4" w:rsidP="00840758">
            <w:pPr>
              <w:pStyle w:val="TableParagraph"/>
              <w:ind w:left="154"/>
              <w:rPr>
                <w:sz w:val="11"/>
              </w:rPr>
            </w:pPr>
            <w:r>
              <w:rPr>
                <w:color w:val="333333"/>
                <w:sz w:val="11"/>
              </w:rPr>
              <w:t>189</w:t>
            </w:r>
          </w:p>
        </w:tc>
        <w:tc>
          <w:tcPr>
            <w:tcW w:w="1452" w:type="dxa"/>
            <w:tcBorders>
              <w:right w:val="single" w:sz="12" w:space="0" w:color="DDDDDD"/>
            </w:tcBorders>
          </w:tcPr>
          <w:p w14:paraId="07BDBCEA" w14:textId="77777777" w:rsidR="00E81AC4" w:rsidRDefault="00E81AC4" w:rsidP="00840758">
            <w:pPr>
              <w:pStyle w:val="TableParagraph"/>
              <w:ind w:left="40"/>
              <w:rPr>
                <w:sz w:val="11"/>
              </w:rPr>
            </w:pPr>
            <w:r>
              <w:rPr>
                <w:color w:val="333333"/>
                <w:sz w:val="11"/>
              </w:rPr>
              <w:t>Hillside</w:t>
            </w:r>
            <w:r>
              <w:rPr>
                <w:color w:val="333333"/>
                <w:spacing w:val="3"/>
                <w:sz w:val="11"/>
              </w:rPr>
              <w:t xml:space="preserve"> </w:t>
            </w:r>
            <w:r>
              <w:rPr>
                <w:color w:val="333333"/>
                <w:sz w:val="11"/>
              </w:rPr>
              <w:t>Clinic</w:t>
            </w:r>
          </w:p>
        </w:tc>
      </w:tr>
      <w:tr w:rsidR="00E81AC4" w14:paraId="768BCB08" w14:textId="77777777" w:rsidTr="00840758">
        <w:trPr>
          <w:trHeight w:val="208"/>
        </w:trPr>
        <w:tc>
          <w:tcPr>
            <w:tcW w:w="2470" w:type="dxa"/>
            <w:vMerge/>
            <w:tcBorders>
              <w:top w:val="nil"/>
              <w:bottom w:val="nil"/>
            </w:tcBorders>
          </w:tcPr>
          <w:p w14:paraId="005B9F72" w14:textId="77777777" w:rsidR="00E81AC4" w:rsidRDefault="00E81AC4" w:rsidP="00840758">
            <w:pPr>
              <w:rPr>
                <w:sz w:val="2"/>
                <w:szCs w:val="2"/>
              </w:rPr>
            </w:pPr>
          </w:p>
        </w:tc>
        <w:tc>
          <w:tcPr>
            <w:tcW w:w="6063" w:type="dxa"/>
            <w:vMerge/>
            <w:tcBorders>
              <w:top w:val="nil"/>
              <w:bottom w:val="nil"/>
              <w:right w:val="single" w:sz="12" w:space="0" w:color="DDDDDD"/>
            </w:tcBorders>
          </w:tcPr>
          <w:p w14:paraId="56007E8D" w14:textId="77777777" w:rsidR="00E81AC4" w:rsidRDefault="00E81AC4" w:rsidP="00840758">
            <w:pPr>
              <w:rPr>
                <w:sz w:val="2"/>
                <w:szCs w:val="2"/>
              </w:rPr>
            </w:pPr>
          </w:p>
        </w:tc>
        <w:tc>
          <w:tcPr>
            <w:tcW w:w="243" w:type="dxa"/>
            <w:tcBorders>
              <w:left w:val="single" w:sz="12" w:space="0" w:color="DDDDDD"/>
            </w:tcBorders>
          </w:tcPr>
          <w:p w14:paraId="6C03D285" w14:textId="77777777" w:rsidR="00E81AC4" w:rsidRDefault="00E81AC4" w:rsidP="00840758">
            <w:pPr>
              <w:pStyle w:val="TableParagraph"/>
              <w:rPr>
                <w:sz w:val="10"/>
              </w:rPr>
            </w:pPr>
          </w:p>
        </w:tc>
        <w:tc>
          <w:tcPr>
            <w:tcW w:w="406" w:type="dxa"/>
          </w:tcPr>
          <w:p w14:paraId="69B024BC" w14:textId="77777777" w:rsidR="00E81AC4" w:rsidRDefault="00E81AC4" w:rsidP="00840758">
            <w:pPr>
              <w:pStyle w:val="TableParagraph"/>
              <w:ind w:left="154"/>
              <w:rPr>
                <w:sz w:val="11"/>
              </w:rPr>
            </w:pPr>
            <w:r>
              <w:rPr>
                <w:color w:val="333333"/>
                <w:sz w:val="11"/>
              </w:rPr>
              <w:t>190</w:t>
            </w:r>
          </w:p>
        </w:tc>
        <w:tc>
          <w:tcPr>
            <w:tcW w:w="1452" w:type="dxa"/>
            <w:tcBorders>
              <w:right w:val="single" w:sz="12" w:space="0" w:color="DDDDDD"/>
            </w:tcBorders>
          </w:tcPr>
          <w:p w14:paraId="257E3A35" w14:textId="77777777" w:rsidR="00E81AC4" w:rsidRDefault="00E81AC4" w:rsidP="00840758">
            <w:pPr>
              <w:pStyle w:val="TableParagraph"/>
              <w:ind w:left="40"/>
              <w:rPr>
                <w:sz w:val="11"/>
              </w:rPr>
            </w:pPr>
            <w:proofErr w:type="spellStart"/>
            <w:r>
              <w:rPr>
                <w:color w:val="333333"/>
                <w:sz w:val="11"/>
              </w:rPr>
              <w:t>Mkhaya</w:t>
            </w:r>
            <w:proofErr w:type="spellEnd"/>
            <w:r>
              <w:rPr>
                <w:color w:val="333333"/>
                <w:spacing w:val="6"/>
                <w:sz w:val="11"/>
              </w:rPr>
              <w:t xml:space="preserve"> </w:t>
            </w:r>
            <w:r>
              <w:rPr>
                <w:color w:val="333333"/>
                <w:sz w:val="11"/>
              </w:rPr>
              <w:t>Clinic</w:t>
            </w:r>
          </w:p>
        </w:tc>
      </w:tr>
      <w:tr w:rsidR="00E81AC4" w14:paraId="0BFB61F1" w14:textId="77777777" w:rsidTr="00840758">
        <w:trPr>
          <w:trHeight w:val="208"/>
        </w:trPr>
        <w:tc>
          <w:tcPr>
            <w:tcW w:w="2470" w:type="dxa"/>
            <w:vMerge/>
            <w:tcBorders>
              <w:top w:val="nil"/>
              <w:bottom w:val="nil"/>
            </w:tcBorders>
          </w:tcPr>
          <w:p w14:paraId="6BF8F28E" w14:textId="77777777" w:rsidR="00E81AC4" w:rsidRDefault="00E81AC4" w:rsidP="00840758">
            <w:pPr>
              <w:rPr>
                <w:sz w:val="2"/>
                <w:szCs w:val="2"/>
              </w:rPr>
            </w:pPr>
          </w:p>
        </w:tc>
        <w:tc>
          <w:tcPr>
            <w:tcW w:w="6063" w:type="dxa"/>
            <w:vMerge/>
            <w:tcBorders>
              <w:top w:val="nil"/>
              <w:bottom w:val="nil"/>
              <w:right w:val="single" w:sz="12" w:space="0" w:color="DDDDDD"/>
            </w:tcBorders>
          </w:tcPr>
          <w:p w14:paraId="487E2D24" w14:textId="77777777" w:rsidR="00E81AC4" w:rsidRDefault="00E81AC4" w:rsidP="00840758">
            <w:pPr>
              <w:rPr>
                <w:sz w:val="2"/>
                <w:szCs w:val="2"/>
              </w:rPr>
            </w:pPr>
          </w:p>
        </w:tc>
        <w:tc>
          <w:tcPr>
            <w:tcW w:w="243" w:type="dxa"/>
            <w:tcBorders>
              <w:left w:val="single" w:sz="12" w:space="0" w:color="DDDDDD"/>
            </w:tcBorders>
          </w:tcPr>
          <w:p w14:paraId="2B96AC26" w14:textId="77777777" w:rsidR="00E81AC4" w:rsidRDefault="00E81AC4" w:rsidP="00840758">
            <w:pPr>
              <w:pStyle w:val="TableParagraph"/>
              <w:rPr>
                <w:sz w:val="10"/>
              </w:rPr>
            </w:pPr>
          </w:p>
        </w:tc>
        <w:tc>
          <w:tcPr>
            <w:tcW w:w="406" w:type="dxa"/>
          </w:tcPr>
          <w:p w14:paraId="4E570120" w14:textId="77777777" w:rsidR="00E81AC4" w:rsidRDefault="00E81AC4" w:rsidP="00840758">
            <w:pPr>
              <w:pStyle w:val="TableParagraph"/>
              <w:ind w:left="154"/>
              <w:rPr>
                <w:sz w:val="11"/>
              </w:rPr>
            </w:pPr>
            <w:r>
              <w:rPr>
                <w:color w:val="333333"/>
                <w:sz w:val="11"/>
              </w:rPr>
              <w:t>191</w:t>
            </w:r>
          </w:p>
        </w:tc>
        <w:tc>
          <w:tcPr>
            <w:tcW w:w="1452" w:type="dxa"/>
            <w:tcBorders>
              <w:right w:val="single" w:sz="12" w:space="0" w:color="DDDDDD"/>
            </w:tcBorders>
          </w:tcPr>
          <w:p w14:paraId="7AD301DD" w14:textId="77777777" w:rsidR="00E81AC4" w:rsidRDefault="00E81AC4" w:rsidP="00840758">
            <w:pPr>
              <w:pStyle w:val="TableParagraph"/>
              <w:ind w:left="40"/>
              <w:rPr>
                <w:sz w:val="11"/>
              </w:rPr>
            </w:pPr>
            <w:proofErr w:type="spellStart"/>
            <w:r>
              <w:rPr>
                <w:color w:val="333333"/>
                <w:sz w:val="11"/>
              </w:rPr>
              <w:t>Phocweni</w:t>
            </w:r>
            <w:proofErr w:type="spellEnd"/>
            <w:r>
              <w:rPr>
                <w:color w:val="333333"/>
                <w:spacing w:val="13"/>
                <w:sz w:val="11"/>
              </w:rPr>
              <w:t xml:space="preserve"> </w:t>
            </w:r>
            <w:r>
              <w:rPr>
                <w:color w:val="333333"/>
                <w:sz w:val="11"/>
              </w:rPr>
              <w:t>Clinic</w:t>
            </w:r>
            <w:r>
              <w:rPr>
                <w:color w:val="333333"/>
                <w:spacing w:val="12"/>
                <w:sz w:val="11"/>
              </w:rPr>
              <w:t xml:space="preserve"> </w:t>
            </w:r>
            <w:r>
              <w:rPr>
                <w:color w:val="333333"/>
                <w:sz w:val="11"/>
              </w:rPr>
              <w:t>(UEDF)</w:t>
            </w:r>
          </w:p>
        </w:tc>
      </w:tr>
      <w:tr w:rsidR="00E81AC4" w14:paraId="7D04B2C8" w14:textId="77777777" w:rsidTr="00840758">
        <w:trPr>
          <w:trHeight w:val="208"/>
        </w:trPr>
        <w:tc>
          <w:tcPr>
            <w:tcW w:w="2470" w:type="dxa"/>
            <w:vMerge/>
            <w:tcBorders>
              <w:top w:val="nil"/>
              <w:bottom w:val="nil"/>
            </w:tcBorders>
          </w:tcPr>
          <w:p w14:paraId="45E9082F" w14:textId="77777777" w:rsidR="00E81AC4" w:rsidRDefault="00E81AC4" w:rsidP="00840758">
            <w:pPr>
              <w:rPr>
                <w:sz w:val="2"/>
                <w:szCs w:val="2"/>
              </w:rPr>
            </w:pPr>
          </w:p>
        </w:tc>
        <w:tc>
          <w:tcPr>
            <w:tcW w:w="6063" w:type="dxa"/>
            <w:vMerge/>
            <w:tcBorders>
              <w:top w:val="nil"/>
              <w:bottom w:val="nil"/>
              <w:right w:val="single" w:sz="12" w:space="0" w:color="DDDDDD"/>
            </w:tcBorders>
          </w:tcPr>
          <w:p w14:paraId="17EBBE4E" w14:textId="77777777" w:rsidR="00E81AC4" w:rsidRDefault="00E81AC4" w:rsidP="00840758">
            <w:pPr>
              <w:rPr>
                <w:sz w:val="2"/>
                <w:szCs w:val="2"/>
              </w:rPr>
            </w:pPr>
          </w:p>
        </w:tc>
        <w:tc>
          <w:tcPr>
            <w:tcW w:w="243" w:type="dxa"/>
            <w:tcBorders>
              <w:left w:val="single" w:sz="12" w:space="0" w:color="DDDDDD"/>
            </w:tcBorders>
          </w:tcPr>
          <w:p w14:paraId="49F077E6" w14:textId="77777777" w:rsidR="00E81AC4" w:rsidRDefault="00E81AC4" w:rsidP="00840758">
            <w:pPr>
              <w:pStyle w:val="TableParagraph"/>
              <w:rPr>
                <w:sz w:val="10"/>
              </w:rPr>
            </w:pPr>
          </w:p>
        </w:tc>
        <w:tc>
          <w:tcPr>
            <w:tcW w:w="406" w:type="dxa"/>
          </w:tcPr>
          <w:p w14:paraId="293489EC" w14:textId="77777777" w:rsidR="00E81AC4" w:rsidRDefault="00E81AC4" w:rsidP="00840758">
            <w:pPr>
              <w:pStyle w:val="TableParagraph"/>
              <w:ind w:left="154"/>
              <w:rPr>
                <w:sz w:val="11"/>
              </w:rPr>
            </w:pPr>
            <w:r>
              <w:rPr>
                <w:color w:val="333333"/>
                <w:sz w:val="11"/>
              </w:rPr>
              <w:t>192</w:t>
            </w:r>
          </w:p>
        </w:tc>
        <w:tc>
          <w:tcPr>
            <w:tcW w:w="1452" w:type="dxa"/>
            <w:tcBorders>
              <w:right w:val="single" w:sz="12" w:space="0" w:color="DDDDDD"/>
            </w:tcBorders>
          </w:tcPr>
          <w:p w14:paraId="5F9BF4A1" w14:textId="77777777" w:rsidR="00E81AC4" w:rsidRDefault="00E81AC4" w:rsidP="00840758">
            <w:pPr>
              <w:pStyle w:val="TableParagraph"/>
              <w:ind w:left="40"/>
              <w:rPr>
                <w:sz w:val="11"/>
              </w:rPr>
            </w:pPr>
            <w:proofErr w:type="spellStart"/>
            <w:r>
              <w:rPr>
                <w:color w:val="333333"/>
                <w:sz w:val="11"/>
              </w:rPr>
              <w:t>Gcina</w:t>
            </w:r>
            <w:proofErr w:type="spellEnd"/>
            <w:r>
              <w:rPr>
                <w:color w:val="333333"/>
                <w:spacing w:val="10"/>
                <w:sz w:val="11"/>
              </w:rPr>
              <w:t xml:space="preserve"> </w:t>
            </w:r>
            <w:r>
              <w:rPr>
                <w:color w:val="333333"/>
                <w:sz w:val="11"/>
              </w:rPr>
              <w:t>UEDF</w:t>
            </w:r>
            <w:r>
              <w:rPr>
                <w:color w:val="333333"/>
                <w:spacing w:val="10"/>
                <w:sz w:val="11"/>
              </w:rPr>
              <w:t xml:space="preserve"> </w:t>
            </w:r>
            <w:r>
              <w:rPr>
                <w:color w:val="333333"/>
                <w:sz w:val="11"/>
              </w:rPr>
              <w:t>Clinic</w:t>
            </w:r>
          </w:p>
        </w:tc>
      </w:tr>
      <w:tr w:rsidR="00E81AC4" w14:paraId="7A4AC135" w14:textId="77777777" w:rsidTr="00840758">
        <w:trPr>
          <w:trHeight w:val="419"/>
        </w:trPr>
        <w:tc>
          <w:tcPr>
            <w:tcW w:w="2470" w:type="dxa"/>
            <w:vMerge/>
            <w:tcBorders>
              <w:top w:val="nil"/>
              <w:bottom w:val="nil"/>
            </w:tcBorders>
          </w:tcPr>
          <w:p w14:paraId="384B8AE2" w14:textId="77777777" w:rsidR="00E81AC4" w:rsidRDefault="00E81AC4" w:rsidP="00840758">
            <w:pPr>
              <w:rPr>
                <w:sz w:val="2"/>
                <w:szCs w:val="2"/>
              </w:rPr>
            </w:pPr>
          </w:p>
        </w:tc>
        <w:tc>
          <w:tcPr>
            <w:tcW w:w="6063" w:type="dxa"/>
            <w:vMerge/>
            <w:tcBorders>
              <w:top w:val="nil"/>
              <w:bottom w:val="nil"/>
              <w:right w:val="single" w:sz="12" w:space="0" w:color="DDDDDD"/>
            </w:tcBorders>
          </w:tcPr>
          <w:p w14:paraId="451BCD0E" w14:textId="77777777" w:rsidR="00E81AC4" w:rsidRDefault="00E81AC4" w:rsidP="00840758">
            <w:pPr>
              <w:rPr>
                <w:sz w:val="2"/>
                <w:szCs w:val="2"/>
              </w:rPr>
            </w:pPr>
          </w:p>
        </w:tc>
        <w:tc>
          <w:tcPr>
            <w:tcW w:w="243" w:type="dxa"/>
            <w:tcBorders>
              <w:left w:val="single" w:sz="12" w:space="0" w:color="DDDDDD"/>
            </w:tcBorders>
          </w:tcPr>
          <w:p w14:paraId="56965A77" w14:textId="77777777" w:rsidR="00E81AC4" w:rsidRDefault="00E81AC4" w:rsidP="00840758">
            <w:pPr>
              <w:pStyle w:val="TableParagraph"/>
              <w:rPr>
                <w:sz w:val="10"/>
              </w:rPr>
            </w:pPr>
          </w:p>
        </w:tc>
        <w:tc>
          <w:tcPr>
            <w:tcW w:w="406" w:type="dxa"/>
          </w:tcPr>
          <w:p w14:paraId="611972E7" w14:textId="77777777" w:rsidR="00E81AC4" w:rsidRDefault="00E81AC4" w:rsidP="00840758">
            <w:pPr>
              <w:pStyle w:val="TableParagraph"/>
              <w:ind w:left="154"/>
              <w:rPr>
                <w:sz w:val="11"/>
              </w:rPr>
            </w:pPr>
            <w:r>
              <w:rPr>
                <w:color w:val="333333"/>
                <w:sz w:val="11"/>
              </w:rPr>
              <w:t>193</w:t>
            </w:r>
          </w:p>
        </w:tc>
        <w:tc>
          <w:tcPr>
            <w:tcW w:w="1452" w:type="dxa"/>
            <w:tcBorders>
              <w:right w:val="single" w:sz="12" w:space="0" w:color="DDDDDD"/>
            </w:tcBorders>
          </w:tcPr>
          <w:p w14:paraId="2859E26F" w14:textId="77777777" w:rsidR="00E81AC4" w:rsidRDefault="00E81AC4" w:rsidP="00840758">
            <w:pPr>
              <w:pStyle w:val="TableParagraph"/>
              <w:ind w:left="40"/>
              <w:rPr>
                <w:sz w:val="11"/>
              </w:rPr>
            </w:pPr>
            <w:proofErr w:type="spellStart"/>
            <w:r>
              <w:rPr>
                <w:color w:val="333333"/>
                <w:sz w:val="11"/>
              </w:rPr>
              <w:t>Malkerns</w:t>
            </w:r>
            <w:proofErr w:type="spellEnd"/>
            <w:r>
              <w:rPr>
                <w:color w:val="333333"/>
                <w:spacing w:val="11"/>
                <w:sz w:val="11"/>
              </w:rPr>
              <w:t xml:space="preserve"> </w:t>
            </w:r>
            <w:r>
              <w:rPr>
                <w:color w:val="333333"/>
                <w:sz w:val="11"/>
              </w:rPr>
              <w:t>Family</w:t>
            </w:r>
            <w:r>
              <w:rPr>
                <w:color w:val="333333"/>
                <w:spacing w:val="12"/>
                <w:sz w:val="11"/>
              </w:rPr>
              <w:t xml:space="preserve"> </w:t>
            </w:r>
            <w:r>
              <w:rPr>
                <w:color w:val="333333"/>
                <w:sz w:val="11"/>
              </w:rPr>
              <w:t>Life</w:t>
            </w:r>
          </w:p>
          <w:p w14:paraId="1B507FFD" w14:textId="77777777" w:rsidR="00E81AC4" w:rsidRDefault="00E81AC4" w:rsidP="00840758">
            <w:pPr>
              <w:pStyle w:val="TableParagraph"/>
              <w:spacing w:before="87"/>
              <w:ind w:left="40"/>
              <w:rPr>
                <w:sz w:val="11"/>
              </w:rPr>
            </w:pPr>
            <w:r>
              <w:rPr>
                <w:color w:val="333333"/>
                <w:sz w:val="11"/>
              </w:rPr>
              <w:t>Association</w:t>
            </w:r>
          </w:p>
        </w:tc>
      </w:tr>
      <w:tr w:rsidR="00E81AC4" w14:paraId="01673ADB" w14:textId="77777777" w:rsidTr="00840758">
        <w:trPr>
          <w:trHeight w:val="208"/>
        </w:trPr>
        <w:tc>
          <w:tcPr>
            <w:tcW w:w="2470" w:type="dxa"/>
            <w:vMerge/>
            <w:tcBorders>
              <w:top w:val="nil"/>
              <w:bottom w:val="nil"/>
            </w:tcBorders>
          </w:tcPr>
          <w:p w14:paraId="20E30637" w14:textId="77777777" w:rsidR="00E81AC4" w:rsidRDefault="00E81AC4" w:rsidP="00840758">
            <w:pPr>
              <w:rPr>
                <w:sz w:val="2"/>
                <w:szCs w:val="2"/>
              </w:rPr>
            </w:pPr>
          </w:p>
        </w:tc>
        <w:tc>
          <w:tcPr>
            <w:tcW w:w="6063" w:type="dxa"/>
            <w:vMerge/>
            <w:tcBorders>
              <w:top w:val="nil"/>
              <w:bottom w:val="nil"/>
              <w:right w:val="single" w:sz="12" w:space="0" w:color="DDDDDD"/>
            </w:tcBorders>
          </w:tcPr>
          <w:p w14:paraId="40723E7A" w14:textId="77777777" w:rsidR="00E81AC4" w:rsidRDefault="00E81AC4" w:rsidP="00840758">
            <w:pPr>
              <w:rPr>
                <w:sz w:val="2"/>
                <w:szCs w:val="2"/>
              </w:rPr>
            </w:pPr>
          </w:p>
        </w:tc>
        <w:tc>
          <w:tcPr>
            <w:tcW w:w="243" w:type="dxa"/>
            <w:tcBorders>
              <w:left w:val="single" w:sz="12" w:space="0" w:color="DDDDDD"/>
            </w:tcBorders>
          </w:tcPr>
          <w:p w14:paraId="79D3A7A2" w14:textId="77777777" w:rsidR="00E81AC4" w:rsidRDefault="00E81AC4" w:rsidP="00840758">
            <w:pPr>
              <w:pStyle w:val="TableParagraph"/>
              <w:rPr>
                <w:sz w:val="10"/>
              </w:rPr>
            </w:pPr>
          </w:p>
        </w:tc>
        <w:tc>
          <w:tcPr>
            <w:tcW w:w="406" w:type="dxa"/>
          </w:tcPr>
          <w:p w14:paraId="47D2DF79" w14:textId="77777777" w:rsidR="00E81AC4" w:rsidRDefault="00E81AC4" w:rsidP="00840758">
            <w:pPr>
              <w:pStyle w:val="TableParagraph"/>
              <w:ind w:left="154"/>
              <w:rPr>
                <w:sz w:val="11"/>
              </w:rPr>
            </w:pPr>
            <w:r>
              <w:rPr>
                <w:color w:val="333333"/>
                <w:sz w:val="11"/>
              </w:rPr>
              <w:t>194</w:t>
            </w:r>
          </w:p>
        </w:tc>
        <w:tc>
          <w:tcPr>
            <w:tcW w:w="1452" w:type="dxa"/>
            <w:tcBorders>
              <w:right w:val="single" w:sz="12" w:space="0" w:color="DDDDDD"/>
            </w:tcBorders>
          </w:tcPr>
          <w:p w14:paraId="7FD3F4E7" w14:textId="77777777" w:rsidR="00E81AC4" w:rsidRDefault="00E81AC4" w:rsidP="00840758">
            <w:pPr>
              <w:pStyle w:val="TableParagraph"/>
              <w:ind w:left="40"/>
              <w:rPr>
                <w:sz w:val="11"/>
              </w:rPr>
            </w:pPr>
            <w:r>
              <w:rPr>
                <w:color w:val="333333"/>
                <w:sz w:val="11"/>
              </w:rPr>
              <w:t>LTD</w:t>
            </w:r>
            <w:r>
              <w:rPr>
                <w:color w:val="333333"/>
                <w:spacing w:val="-4"/>
                <w:sz w:val="11"/>
              </w:rPr>
              <w:t xml:space="preserve"> </w:t>
            </w:r>
            <w:r>
              <w:rPr>
                <w:color w:val="333333"/>
                <w:sz w:val="11"/>
              </w:rPr>
              <w:t>Clinic</w:t>
            </w:r>
          </w:p>
        </w:tc>
      </w:tr>
      <w:tr w:rsidR="00E81AC4" w14:paraId="6721343B" w14:textId="77777777" w:rsidTr="00840758">
        <w:trPr>
          <w:trHeight w:val="421"/>
        </w:trPr>
        <w:tc>
          <w:tcPr>
            <w:tcW w:w="2470" w:type="dxa"/>
            <w:vMerge/>
            <w:tcBorders>
              <w:top w:val="nil"/>
              <w:bottom w:val="nil"/>
            </w:tcBorders>
          </w:tcPr>
          <w:p w14:paraId="70499D7A" w14:textId="77777777" w:rsidR="00E81AC4" w:rsidRDefault="00E81AC4" w:rsidP="00840758">
            <w:pPr>
              <w:rPr>
                <w:sz w:val="2"/>
                <w:szCs w:val="2"/>
              </w:rPr>
            </w:pPr>
          </w:p>
        </w:tc>
        <w:tc>
          <w:tcPr>
            <w:tcW w:w="6063" w:type="dxa"/>
            <w:vMerge/>
            <w:tcBorders>
              <w:top w:val="nil"/>
              <w:bottom w:val="nil"/>
              <w:right w:val="single" w:sz="12" w:space="0" w:color="DDDDDD"/>
            </w:tcBorders>
          </w:tcPr>
          <w:p w14:paraId="532B3AD2" w14:textId="77777777" w:rsidR="00E81AC4" w:rsidRDefault="00E81AC4" w:rsidP="00840758">
            <w:pPr>
              <w:rPr>
                <w:sz w:val="2"/>
                <w:szCs w:val="2"/>
              </w:rPr>
            </w:pPr>
          </w:p>
        </w:tc>
        <w:tc>
          <w:tcPr>
            <w:tcW w:w="243" w:type="dxa"/>
            <w:tcBorders>
              <w:left w:val="single" w:sz="12" w:space="0" w:color="DDDDDD"/>
            </w:tcBorders>
          </w:tcPr>
          <w:p w14:paraId="3C7C6614" w14:textId="77777777" w:rsidR="00E81AC4" w:rsidRDefault="00E81AC4" w:rsidP="00840758">
            <w:pPr>
              <w:pStyle w:val="TableParagraph"/>
              <w:rPr>
                <w:sz w:val="10"/>
              </w:rPr>
            </w:pPr>
          </w:p>
        </w:tc>
        <w:tc>
          <w:tcPr>
            <w:tcW w:w="406" w:type="dxa"/>
          </w:tcPr>
          <w:p w14:paraId="0B64D44D" w14:textId="77777777" w:rsidR="00E81AC4" w:rsidRDefault="00E81AC4" w:rsidP="00840758">
            <w:pPr>
              <w:pStyle w:val="TableParagraph"/>
              <w:ind w:left="154"/>
              <w:rPr>
                <w:sz w:val="11"/>
              </w:rPr>
            </w:pPr>
            <w:r>
              <w:rPr>
                <w:color w:val="333333"/>
                <w:sz w:val="11"/>
              </w:rPr>
              <w:t>195</w:t>
            </w:r>
          </w:p>
        </w:tc>
        <w:tc>
          <w:tcPr>
            <w:tcW w:w="1452" w:type="dxa"/>
            <w:tcBorders>
              <w:right w:val="single" w:sz="12" w:space="0" w:color="DDDDDD"/>
            </w:tcBorders>
          </w:tcPr>
          <w:p w14:paraId="363148F1" w14:textId="77777777" w:rsidR="00E81AC4" w:rsidRDefault="00E81AC4" w:rsidP="00840758">
            <w:pPr>
              <w:pStyle w:val="TableParagraph"/>
              <w:ind w:left="40"/>
              <w:rPr>
                <w:sz w:val="11"/>
              </w:rPr>
            </w:pPr>
            <w:r>
              <w:rPr>
                <w:color w:val="333333"/>
                <w:sz w:val="11"/>
              </w:rPr>
              <w:t>Women</w:t>
            </w:r>
            <w:r>
              <w:rPr>
                <w:color w:val="333333"/>
                <w:spacing w:val="10"/>
                <w:sz w:val="11"/>
              </w:rPr>
              <w:t xml:space="preserve"> </w:t>
            </w:r>
            <w:r>
              <w:rPr>
                <w:color w:val="333333"/>
                <w:sz w:val="11"/>
              </w:rPr>
              <w:t>and</w:t>
            </w:r>
            <w:r>
              <w:rPr>
                <w:color w:val="333333"/>
                <w:spacing w:val="6"/>
                <w:sz w:val="11"/>
              </w:rPr>
              <w:t xml:space="preserve"> </w:t>
            </w:r>
            <w:r>
              <w:rPr>
                <w:color w:val="333333"/>
                <w:sz w:val="11"/>
              </w:rPr>
              <w:t>Children</w:t>
            </w:r>
          </w:p>
          <w:p w14:paraId="1BC81D85" w14:textId="77777777" w:rsidR="00E81AC4" w:rsidRDefault="00E81AC4" w:rsidP="00840758">
            <w:pPr>
              <w:pStyle w:val="TableParagraph"/>
              <w:spacing w:before="87"/>
              <w:ind w:left="40"/>
              <w:rPr>
                <w:sz w:val="11"/>
              </w:rPr>
            </w:pPr>
            <w:r>
              <w:rPr>
                <w:color w:val="333333"/>
                <w:sz w:val="11"/>
              </w:rPr>
              <w:t>Hospital</w:t>
            </w:r>
          </w:p>
        </w:tc>
      </w:tr>
      <w:tr w:rsidR="00E81AC4" w14:paraId="361573A0" w14:textId="77777777" w:rsidTr="00840758">
        <w:trPr>
          <w:trHeight w:val="208"/>
        </w:trPr>
        <w:tc>
          <w:tcPr>
            <w:tcW w:w="2470" w:type="dxa"/>
            <w:vMerge/>
            <w:tcBorders>
              <w:top w:val="nil"/>
              <w:bottom w:val="nil"/>
            </w:tcBorders>
          </w:tcPr>
          <w:p w14:paraId="7FDDAF1F" w14:textId="77777777" w:rsidR="00E81AC4" w:rsidRDefault="00E81AC4" w:rsidP="00840758">
            <w:pPr>
              <w:rPr>
                <w:sz w:val="2"/>
                <w:szCs w:val="2"/>
              </w:rPr>
            </w:pPr>
          </w:p>
        </w:tc>
        <w:tc>
          <w:tcPr>
            <w:tcW w:w="6063" w:type="dxa"/>
            <w:vMerge/>
            <w:tcBorders>
              <w:top w:val="nil"/>
              <w:bottom w:val="nil"/>
              <w:right w:val="single" w:sz="12" w:space="0" w:color="DDDDDD"/>
            </w:tcBorders>
          </w:tcPr>
          <w:p w14:paraId="7694237B" w14:textId="77777777" w:rsidR="00E81AC4" w:rsidRDefault="00E81AC4" w:rsidP="00840758">
            <w:pPr>
              <w:rPr>
                <w:sz w:val="2"/>
                <w:szCs w:val="2"/>
              </w:rPr>
            </w:pPr>
          </w:p>
        </w:tc>
        <w:tc>
          <w:tcPr>
            <w:tcW w:w="243" w:type="dxa"/>
            <w:tcBorders>
              <w:left w:val="single" w:sz="12" w:space="0" w:color="DDDDDD"/>
            </w:tcBorders>
          </w:tcPr>
          <w:p w14:paraId="2C222331" w14:textId="77777777" w:rsidR="00E81AC4" w:rsidRDefault="00E81AC4" w:rsidP="00840758">
            <w:pPr>
              <w:pStyle w:val="TableParagraph"/>
              <w:rPr>
                <w:sz w:val="10"/>
              </w:rPr>
            </w:pPr>
          </w:p>
        </w:tc>
        <w:tc>
          <w:tcPr>
            <w:tcW w:w="406" w:type="dxa"/>
          </w:tcPr>
          <w:p w14:paraId="34ACCBDE" w14:textId="77777777" w:rsidR="00E81AC4" w:rsidRDefault="00E81AC4" w:rsidP="00840758">
            <w:pPr>
              <w:pStyle w:val="TableParagraph"/>
              <w:ind w:left="154"/>
              <w:rPr>
                <w:sz w:val="11"/>
              </w:rPr>
            </w:pPr>
            <w:r>
              <w:rPr>
                <w:color w:val="333333"/>
                <w:sz w:val="11"/>
              </w:rPr>
              <w:t>196</w:t>
            </w:r>
          </w:p>
        </w:tc>
        <w:tc>
          <w:tcPr>
            <w:tcW w:w="1452" w:type="dxa"/>
            <w:tcBorders>
              <w:right w:val="single" w:sz="12" w:space="0" w:color="DDDDDD"/>
            </w:tcBorders>
          </w:tcPr>
          <w:p w14:paraId="6415DEE9" w14:textId="77777777" w:rsidR="00E81AC4" w:rsidRDefault="00E81AC4" w:rsidP="00840758">
            <w:pPr>
              <w:pStyle w:val="TableParagraph"/>
              <w:ind w:left="40"/>
              <w:rPr>
                <w:sz w:val="11"/>
              </w:rPr>
            </w:pPr>
            <w:r>
              <w:rPr>
                <w:color w:val="333333"/>
                <w:sz w:val="11"/>
              </w:rPr>
              <w:t>Bulunga</w:t>
            </w:r>
            <w:r>
              <w:rPr>
                <w:color w:val="333333"/>
                <w:spacing w:val="7"/>
                <w:sz w:val="11"/>
              </w:rPr>
              <w:t xml:space="preserve"> </w:t>
            </w:r>
            <w:r>
              <w:rPr>
                <w:color w:val="333333"/>
                <w:sz w:val="11"/>
              </w:rPr>
              <w:t>Nazarene</w:t>
            </w:r>
            <w:r>
              <w:rPr>
                <w:color w:val="333333"/>
                <w:spacing w:val="11"/>
                <w:sz w:val="11"/>
              </w:rPr>
              <w:t xml:space="preserve"> </w:t>
            </w:r>
            <w:r>
              <w:rPr>
                <w:color w:val="333333"/>
                <w:sz w:val="11"/>
              </w:rPr>
              <w:t>Clinic</w:t>
            </w:r>
          </w:p>
        </w:tc>
      </w:tr>
      <w:tr w:rsidR="00E81AC4" w14:paraId="4BA76D91" w14:textId="77777777" w:rsidTr="00840758">
        <w:trPr>
          <w:trHeight w:val="421"/>
        </w:trPr>
        <w:tc>
          <w:tcPr>
            <w:tcW w:w="2470" w:type="dxa"/>
            <w:vMerge/>
            <w:tcBorders>
              <w:top w:val="nil"/>
              <w:bottom w:val="nil"/>
            </w:tcBorders>
          </w:tcPr>
          <w:p w14:paraId="700198F0" w14:textId="77777777" w:rsidR="00E81AC4" w:rsidRDefault="00E81AC4" w:rsidP="00840758">
            <w:pPr>
              <w:rPr>
                <w:sz w:val="2"/>
                <w:szCs w:val="2"/>
              </w:rPr>
            </w:pPr>
          </w:p>
        </w:tc>
        <w:tc>
          <w:tcPr>
            <w:tcW w:w="6063" w:type="dxa"/>
            <w:vMerge/>
            <w:tcBorders>
              <w:top w:val="nil"/>
              <w:bottom w:val="nil"/>
              <w:right w:val="single" w:sz="12" w:space="0" w:color="DDDDDD"/>
            </w:tcBorders>
          </w:tcPr>
          <w:p w14:paraId="08552AE6" w14:textId="77777777" w:rsidR="00E81AC4" w:rsidRDefault="00E81AC4" w:rsidP="00840758">
            <w:pPr>
              <w:rPr>
                <w:sz w:val="2"/>
                <w:szCs w:val="2"/>
              </w:rPr>
            </w:pPr>
          </w:p>
        </w:tc>
        <w:tc>
          <w:tcPr>
            <w:tcW w:w="243" w:type="dxa"/>
            <w:tcBorders>
              <w:left w:val="single" w:sz="12" w:space="0" w:color="DDDDDD"/>
            </w:tcBorders>
          </w:tcPr>
          <w:p w14:paraId="465B68D6" w14:textId="77777777" w:rsidR="00E81AC4" w:rsidRDefault="00E81AC4" w:rsidP="00840758">
            <w:pPr>
              <w:pStyle w:val="TableParagraph"/>
              <w:rPr>
                <w:sz w:val="10"/>
              </w:rPr>
            </w:pPr>
          </w:p>
        </w:tc>
        <w:tc>
          <w:tcPr>
            <w:tcW w:w="406" w:type="dxa"/>
          </w:tcPr>
          <w:p w14:paraId="3BD1A4D2" w14:textId="77777777" w:rsidR="00E81AC4" w:rsidRDefault="00E81AC4" w:rsidP="00840758">
            <w:pPr>
              <w:pStyle w:val="TableParagraph"/>
              <w:ind w:left="154"/>
              <w:rPr>
                <w:sz w:val="11"/>
              </w:rPr>
            </w:pPr>
            <w:r>
              <w:rPr>
                <w:color w:val="333333"/>
                <w:sz w:val="11"/>
              </w:rPr>
              <w:t>197</w:t>
            </w:r>
          </w:p>
        </w:tc>
        <w:tc>
          <w:tcPr>
            <w:tcW w:w="1452" w:type="dxa"/>
            <w:tcBorders>
              <w:right w:val="single" w:sz="12" w:space="0" w:color="DDDDDD"/>
            </w:tcBorders>
          </w:tcPr>
          <w:p w14:paraId="74ACE646" w14:textId="77777777" w:rsidR="00E81AC4" w:rsidRDefault="00E81AC4" w:rsidP="00840758">
            <w:pPr>
              <w:pStyle w:val="TableParagraph"/>
              <w:ind w:left="40"/>
              <w:rPr>
                <w:sz w:val="11"/>
              </w:rPr>
            </w:pPr>
            <w:r>
              <w:rPr>
                <w:color w:val="333333"/>
                <w:sz w:val="11"/>
              </w:rPr>
              <w:t>New</w:t>
            </w:r>
            <w:r>
              <w:rPr>
                <w:color w:val="333333"/>
                <w:spacing w:val="7"/>
                <w:sz w:val="11"/>
              </w:rPr>
              <w:t xml:space="preserve"> </w:t>
            </w:r>
            <w:r>
              <w:rPr>
                <w:color w:val="333333"/>
                <w:sz w:val="11"/>
              </w:rPr>
              <w:t>Village</w:t>
            </w:r>
            <w:r>
              <w:rPr>
                <w:color w:val="333333"/>
                <w:spacing w:val="7"/>
                <w:sz w:val="11"/>
              </w:rPr>
              <w:t xml:space="preserve"> </w:t>
            </w:r>
            <w:r>
              <w:rPr>
                <w:color w:val="333333"/>
                <w:sz w:val="11"/>
              </w:rPr>
              <w:t>Nazarene</w:t>
            </w:r>
          </w:p>
          <w:p w14:paraId="280B1167" w14:textId="77777777" w:rsidR="00E81AC4" w:rsidRDefault="00E81AC4" w:rsidP="00840758">
            <w:pPr>
              <w:pStyle w:val="TableParagraph"/>
              <w:spacing w:before="87"/>
              <w:ind w:left="40"/>
              <w:rPr>
                <w:sz w:val="11"/>
              </w:rPr>
            </w:pPr>
            <w:r>
              <w:rPr>
                <w:color w:val="333333"/>
                <w:sz w:val="11"/>
              </w:rPr>
              <w:t>Clinic</w:t>
            </w:r>
          </w:p>
        </w:tc>
      </w:tr>
      <w:tr w:rsidR="00E81AC4" w14:paraId="53B8DCDE" w14:textId="77777777" w:rsidTr="00840758">
        <w:trPr>
          <w:trHeight w:val="205"/>
        </w:trPr>
        <w:tc>
          <w:tcPr>
            <w:tcW w:w="2470" w:type="dxa"/>
            <w:vMerge/>
            <w:tcBorders>
              <w:top w:val="nil"/>
              <w:bottom w:val="nil"/>
            </w:tcBorders>
          </w:tcPr>
          <w:p w14:paraId="712322A6" w14:textId="77777777" w:rsidR="00E81AC4" w:rsidRDefault="00E81AC4" w:rsidP="00840758">
            <w:pPr>
              <w:rPr>
                <w:sz w:val="2"/>
                <w:szCs w:val="2"/>
              </w:rPr>
            </w:pPr>
          </w:p>
        </w:tc>
        <w:tc>
          <w:tcPr>
            <w:tcW w:w="6063" w:type="dxa"/>
            <w:vMerge/>
            <w:tcBorders>
              <w:top w:val="nil"/>
              <w:bottom w:val="nil"/>
              <w:right w:val="single" w:sz="12" w:space="0" w:color="DDDDDD"/>
            </w:tcBorders>
          </w:tcPr>
          <w:p w14:paraId="6BF52560" w14:textId="77777777" w:rsidR="00E81AC4" w:rsidRDefault="00E81AC4" w:rsidP="00840758">
            <w:pPr>
              <w:rPr>
                <w:sz w:val="2"/>
                <w:szCs w:val="2"/>
              </w:rPr>
            </w:pPr>
          </w:p>
        </w:tc>
        <w:tc>
          <w:tcPr>
            <w:tcW w:w="243" w:type="dxa"/>
            <w:tcBorders>
              <w:left w:val="single" w:sz="12" w:space="0" w:color="DDDDDD"/>
            </w:tcBorders>
          </w:tcPr>
          <w:p w14:paraId="36A7C372" w14:textId="77777777" w:rsidR="00E81AC4" w:rsidRDefault="00E81AC4" w:rsidP="00840758">
            <w:pPr>
              <w:pStyle w:val="TableParagraph"/>
              <w:rPr>
                <w:sz w:val="10"/>
              </w:rPr>
            </w:pPr>
          </w:p>
        </w:tc>
        <w:tc>
          <w:tcPr>
            <w:tcW w:w="406" w:type="dxa"/>
          </w:tcPr>
          <w:p w14:paraId="5D01B1B9" w14:textId="77777777" w:rsidR="00E81AC4" w:rsidRDefault="00E81AC4" w:rsidP="00840758">
            <w:pPr>
              <w:pStyle w:val="TableParagraph"/>
              <w:spacing w:before="41"/>
              <w:ind w:left="154"/>
              <w:rPr>
                <w:sz w:val="11"/>
              </w:rPr>
            </w:pPr>
            <w:r>
              <w:rPr>
                <w:color w:val="333333"/>
                <w:sz w:val="11"/>
              </w:rPr>
              <w:t>198</w:t>
            </w:r>
          </w:p>
        </w:tc>
        <w:tc>
          <w:tcPr>
            <w:tcW w:w="1452" w:type="dxa"/>
            <w:tcBorders>
              <w:right w:val="single" w:sz="12" w:space="0" w:color="DDDDDD"/>
            </w:tcBorders>
          </w:tcPr>
          <w:p w14:paraId="250BE0B9" w14:textId="77777777" w:rsidR="00E81AC4" w:rsidRDefault="00E81AC4" w:rsidP="00840758">
            <w:pPr>
              <w:pStyle w:val="TableParagraph"/>
              <w:spacing w:before="41"/>
              <w:ind w:left="40"/>
              <w:rPr>
                <w:sz w:val="11"/>
              </w:rPr>
            </w:pPr>
            <w:proofErr w:type="spellStart"/>
            <w:r>
              <w:rPr>
                <w:color w:val="333333"/>
                <w:sz w:val="11"/>
              </w:rPr>
              <w:t>Mbuluzi</w:t>
            </w:r>
            <w:proofErr w:type="spellEnd"/>
            <w:r>
              <w:rPr>
                <w:color w:val="333333"/>
                <w:spacing w:val="10"/>
                <w:sz w:val="11"/>
              </w:rPr>
              <w:t xml:space="preserve"> </w:t>
            </w:r>
            <w:r>
              <w:rPr>
                <w:color w:val="333333"/>
                <w:sz w:val="11"/>
              </w:rPr>
              <w:t>UEDF</w:t>
            </w:r>
            <w:r>
              <w:rPr>
                <w:color w:val="333333"/>
                <w:spacing w:val="10"/>
                <w:sz w:val="11"/>
              </w:rPr>
              <w:t xml:space="preserve"> </w:t>
            </w:r>
            <w:r>
              <w:rPr>
                <w:color w:val="333333"/>
                <w:sz w:val="11"/>
              </w:rPr>
              <w:t>Clinic</w:t>
            </w:r>
          </w:p>
        </w:tc>
      </w:tr>
      <w:tr w:rsidR="00E81AC4" w14:paraId="799DB784" w14:textId="77777777" w:rsidTr="00840758">
        <w:trPr>
          <w:trHeight w:val="421"/>
        </w:trPr>
        <w:tc>
          <w:tcPr>
            <w:tcW w:w="2470" w:type="dxa"/>
            <w:vMerge/>
            <w:tcBorders>
              <w:top w:val="nil"/>
              <w:bottom w:val="nil"/>
            </w:tcBorders>
          </w:tcPr>
          <w:p w14:paraId="75FE0B4F" w14:textId="77777777" w:rsidR="00E81AC4" w:rsidRDefault="00E81AC4" w:rsidP="00840758">
            <w:pPr>
              <w:rPr>
                <w:sz w:val="2"/>
                <w:szCs w:val="2"/>
              </w:rPr>
            </w:pPr>
          </w:p>
        </w:tc>
        <w:tc>
          <w:tcPr>
            <w:tcW w:w="6063" w:type="dxa"/>
            <w:vMerge/>
            <w:tcBorders>
              <w:top w:val="nil"/>
              <w:bottom w:val="nil"/>
              <w:right w:val="single" w:sz="12" w:space="0" w:color="DDDDDD"/>
            </w:tcBorders>
          </w:tcPr>
          <w:p w14:paraId="2E04CDA9" w14:textId="77777777" w:rsidR="00E81AC4" w:rsidRDefault="00E81AC4" w:rsidP="00840758">
            <w:pPr>
              <w:rPr>
                <w:sz w:val="2"/>
                <w:szCs w:val="2"/>
              </w:rPr>
            </w:pPr>
          </w:p>
        </w:tc>
        <w:tc>
          <w:tcPr>
            <w:tcW w:w="243" w:type="dxa"/>
            <w:tcBorders>
              <w:left w:val="single" w:sz="12" w:space="0" w:color="DDDDDD"/>
            </w:tcBorders>
          </w:tcPr>
          <w:p w14:paraId="09529EE5" w14:textId="77777777" w:rsidR="00E81AC4" w:rsidRDefault="00E81AC4" w:rsidP="00840758">
            <w:pPr>
              <w:pStyle w:val="TableParagraph"/>
              <w:rPr>
                <w:sz w:val="10"/>
              </w:rPr>
            </w:pPr>
          </w:p>
        </w:tc>
        <w:tc>
          <w:tcPr>
            <w:tcW w:w="406" w:type="dxa"/>
          </w:tcPr>
          <w:p w14:paraId="41A66A25" w14:textId="77777777" w:rsidR="00E81AC4" w:rsidRDefault="00E81AC4" w:rsidP="00840758">
            <w:pPr>
              <w:pStyle w:val="TableParagraph"/>
              <w:ind w:left="154"/>
              <w:rPr>
                <w:sz w:val="11"/>
              </w:rPr>
            </w:pPr>
            <w:r>
              <w:rPr>
                <w:color w:val="333333"/>
                <w:sz w:val="11"/>
              </w:rPr>
              <w:t>199</w:t>
            </w:r>
          </w:p>
        </w:tc>
        <w:tc>
          <w:tcPr>
            <w:tcW w:w="1452" w:type="dxa"/>
            <w:tcBorders>
              <w:right w:val="single" w:sz="12" w:space="0" w:color="DDDDDD"/>
            </w:tcBorders>
          </w:tcPr>
          <w:p w14:paraId="2842D4B3" w14:textId="77777777" w:rsidR="00E81AC4" w:rsidRDefault="00E81AC4" w:rsidP="00840758">
            <w:pPr>
              <w:pStyle w:val="TableParagraph"/>
              <w:ind w:left="40"/>
              <w:rPr>
                <w:sz w:val="11"/>
              </w:rPr>
            </w:pPr>
            <w:proofErr w:type="spellStart"/>
            <w:r>
              <w:rPr>
                <w:color w:val="333333"/>
                <w:sz w:val="11"/>
              </w:rPr>
              <w:t>Mankayane</w:t>
            </w:r>
            <w:proofErr w:type="spellEnd"/>
            <w:r>
              <w:rPr>
                <w:color w:val="333333"/>
                <w:spacing w:val="9"/>
                <w:sz w:val="11"/>
              </w:rPr>
              <w:t xml:space="preserve"> </w:t>
            </w:r>
            <w:r>
              <w:rPr>
                <w:color w:val="333333"/>
                <w:sz w:val="11"/>
              </w:rPr>
              <w:t>Correctional</w:t>
            </w:r>
          </w:p>
          <w:p w14:paraId="26E6A6E7" w14:textId="77777777" w:rsidR="00E81AC4" w:rsidRDefault="00E81AC4" w:rsidP="00840758">
            <w:pPr>
              <w:pStyle w:val="TableParagraph"/>
              <w:spacing w:before="87"/>
              <w:ind w:left="40"/>
              <w:rPr>
                <w:sz w:val="11"/>
              </w:rPr>
            </w:pPr>
            <w:r>
              <w:rPr>
                <w:color w:val="333333"/>
                <w:sz w:val="11"/>
              </w:rPr>
              <w:t>Services</w:t>
            </w:r>
            <w:r>
              <w:rPr>
                <w:color w:val="333333"/>
                <w:spacing w:val="13"/>
                <w:sz w:val="11"/>
              </w:rPr>
              <w:t xml:space="preserve"> </w:t>
            </w:r>
            <w:r>
              <w:rPr>
                <w:color w:val="333333"/>
                <w:sz w:val="11"/>
              </w:rPr>
              <w:t>Clinic</w:t>
            </w:r>
          </w:p>
        </w:tc>
      </w:tr>
      <w:tr w:rsidR="00E81AC4" w14:paraId="394C5AD8" w14:textId="77777777" w:rsidTr="00840758">
        <w:trPr>
          <w:trHeight w:val="208"/>
        </w:trPr>
        <w:tc>
          <w:tcPr>
            <w:tcW w:w="2470" w:type="dxa"/>
            <w:vMerge/>
            <w:tcBorders>
              <w:top w:val="nil"/>
              <w:bottom w:val="nil"/>
            </w:tcBorders>
          </w:tcPr>
          <w:p w14:paraId="32964DB9" w14:textId="77777777" w:rsidR="00E81AC4" w:rsidRDefault="00E81AC4" w:rsidP="00840758">
            <w:pPr>
              <w:rPr>
                <w:sz w:val="2"/>
                <w:szCs w:val="2"/>
              </w:rPr>
            </w:pPr>
          </w:p>
        </w:tc>
        <w:tc>
          <w:tcPr>
            <w:tcW w:w="6063" w:type="dxa"/>
            <w:vMerge/>
            <w:tcBorders>
              <w:top w:val="nil"/>
              <w:bottom w:val="nil"/>
              <w:right w:val="single" w:sz="12" w:space="0" w:color="DDDDDD"/>
            </w:tcBorders>
          </w:tcPr>
          <w:p w14:paraId="4B3074F8" w14:textId="77777777" w:rsidR="00E81AC4" w:rsidRDefault="00E81AC4" w:rsidP="00840758">
            <w:pPr>
              <w:rPr>
                <w:sz w:val="2"/>
                <w:szCs w:val="2"/>
              </w:rPr>
            </w:pPr>
          </w:p>
        </w:tc>
        <w:tc>
          <w:tcPr>
            <w:tcW w:w="243" w:type="dxa"/>
            <w:tcBorders>
              <w:left w:val="single" w:sz="12" w:space="0" w:color="DDDDDD"/>
            </w:tcBorders>
          </w:tcPr>
          <w:p w14:paraId="1D0421DE" w14:textId="77777777" w:rsidR="00E81AC4" w:rsidRDefault="00E81AC4" w:rsidP="00840758">
            <w:pPr>
              <w:pStyle w:val="TableParagraph"/>
              <w:rPr>
                <w:sz w:val="10"/>
              </w:rPr>
            </w:pPr>
          </w:p>
        </w:tc>
        <w:tc>
          <w:tcPr>
            <w:tcW w:w="406" w:type="dxa"/>
          </w:tcPr>
          <w:p w14:paraId="4293F7F9" w14:textId="77777777" w:rsidR="00E81AC4" w:rsidRDefault="00E81AC4" w:rsidP="00840758">
            <w:pPr>
              <w:pStyle w:val="TableParagraph"/>
              <w:ind w:left="154"/>
              <w:rPr>
                <w:sz w:val="11"/>
              </w:rPr>
            </w:pPr>
            <w:r>
              <w:rPr>
                <w:color w:val="333333"/>
                <w:sz w:val="11"/>
              </w:rPr>
              <w:t>200</w:t>
            </w:r>
          </w:p>
        </w:tc>
        <w:tc>
          <w:tcPr>
            <w:tcW w:w="1452" w:type="dxa"/>
            <w:tcBorders>
              <w:right w:val="single" w:sz="12" w:space="0" w:color="DDDDDD"/>
            </w:tcBorders>
          </w:tcPr>
          <w:p w14:paraId="419CD962" w14:textId="77777777" w:rsidR="00E81AC4" w:rsidRDefault="00E81AC4" w:rsidP="00840758">
            <w:pPr>
              <w:pStyle w:val="TableParagraph"/>
              <w:ind w:left="40"/>
              <w:rPr>
                <w:sz w:val="11"/>
              </w:rPr>
            </w:pPr>
            <w:proofErr w:type="spellStart"/>
            <w:r>
              <w:rPr>
                <w:color w:val="333333"/>
                <w:sz w:val="11"/>
              </w:rPr>
              <w:t>Lemlandvo</w:t>
            </w:r>
            <w:proofErr w:type="spellEnd"/>
            <w:r>
              <w:rPr>
                <w:color w:val="333333"/>
                <w:spacing w:val="9"/>
                <w:sz w:val="11"/>
              </w:rPr>
              <w:t xml:space="preserve"> </w:t>
            </w:r>
            <w:r>
              <w:rPr>
                <w:color w:val="333333"/>
                <w:sz w:val="11"/>
              </w:rPr>
              <w:t>Clinic</w:t>
            </w:r>
          </w:p>
        </w:tc>
      </w:tr>
      <w:tr w:rsidR="00E81AC4" w14:paraId="59D509DE" w14:textId="77777777" w:rsidTr="00840758">
        <w:trPr>
          <w:trHeight w:val="208"/>
        </w:trPr>
        <w:tc>
          <w:tcPr>
            <w:tcW w:w="2470" w:type="dxa"/>
            <w:vMerge/>
            <w:tcBorders>
              <w:top w:val="nil"/>
              <w:bottom w:val="nil"/>
            </w:tcBorders>
          </w:tcPr>
          <w:p w14:paraId="4145ECEE" w14:textId="77777777" w:rsidR="00E81AC4" w:rsidRDefault="00E81AC4" w:rsidP="00840758">
            <w:pPr>
              <w:rPr>
                <w:sz w:val="2"/>
                <w:szCs w:val="2"/>
              </w:rPr>
            </w:pPr>
          </w:p>
        </w:tc>
        <w:tc>
          <w:tcPr>
            <w:tcW w:w="6063" w:type="dxa"/>
            <w:vMerge/>
            <w:tcBorders>
              <w:top w:val="nil"/>
              <w:bottom w:val="nil"/>
              <w:right w:val="single" w:sz="12" w:space="0" w:color="DDDDDD"/>
            </w:tcBorders>
          </w:tcPr>
          <w:p w14:paraId="329F45D9" w14:textId="77777777" w:rsidR="00E81AC4" w:rsidRDefault="00E81AC4" w:rsidP="00840758">
            <w:pPr>
              <w:rPr>
                <w:sz w:val="2"/>
                <w:szCs w:val="2"/>
              </w:rPr>
            </w:pPr>
          </w:p>
        </w:tc>
        <w:tc>
          <w:tcPr>
            <w:tcW w:w="243" w:type="dxa"/>
            <w:tcBorders>
              <w:left w:val="single" w:sz="12" w:space="0" w:color="DDDDDD"/>
            </w:tcBorders>
          </w:tcPr>
          <w:p w14:paraId="23475214" w14:textId="77777777" w:rsidR="00E81AC4" w:rsidRDefault="00E81AC4" w:rsidP="00840758">
            <w:pPr>
              <w:pStyle w:val="TableParagraph"/>
              <w:rPr>
                <w:sz w:val="10"/>
              </w:rPr>
            </w:pPr>
          </w:p>
        </w:tc>
        <w:tc>
          <w:tcPr>
            <w:tcW w:w="406" w:type="dxa"/>
          </w:tcPr>
          <w:p w14:paraId="02247E3E" w14:textId="77777777" w:rsidR="00E81AC4" w:rsidRDefault="00E81AC4" w:rsidP="00840758">
            <w:pPr>
              <w:pStyle w:val="TableParagraph"/>
              <w:ind w:left="154"/>
              <w:rPr>
                <w:sz w:val="11"/>
              </w:rPr>
            </w:pPr>
            <w:r>
              <w:rPr>
                <w:color w:val="333333"/>
                <w:sz w:val="11"/>
              </w:rPr>
              <w:t>201</w:t>
            </w:r>
          </w:p>
        </w:tc>
        <w:tc>
          <w:tcPr>
            <w:tcW w:w="1452" w:type="dxa"/>
            <w:tcBorders>
              <w:right w:val="single" w:sz="12" w:space="0" w:color="DDDDDD"/>
            </w:tcBorders>
          </w:tcPr>
          <w:p w14:paraId="4D0BD41C" w14:textId="77777777" w:rsidR="00E81AC4" w:rsidRDefault="00E81AC4" w:rsidP="00840758">
            <w:pPr>
              <w:pStyle w:val="TableParagraph"/>
              <w:ind w:left="40"/>
              <w:rPr>
                <w:sz w:val="11"/>
              </w:rPr>
            </w:pPr>
            <w:r>
              <w:rPr>
                <w:color w:val="333333"/>
                <w:sz w:val="11"/>
              </w:rPr>
              <w:t>St.</w:t>
            </w:r>
            <w:r>
              <w:rPr>
                <w:color w:val="333333"/>
                <w:spacing w:val="10"/>
                <w:sz w:val="11"/>
              </w:rPr>
              <w:t xml:space="preserve"> </w:t>
            </w:r>
            <w:r>
              <w:rPr>
                <w:color w:val="333333"/>
                <w:sz w:val="11"/>
              </w:rPr>
              <w:t>Juliana's</w:t>
            </w:r>
            <w:r>
              <w:rPr>
                <w:color w:val="333333"/>
                <w:spacing w:val="10"/>
                <w:sz w:val="11"/>
              </w:rPr>
              <w:t xml:space="preserve"> </w:t>
            </w:r>
            <w:r>
              <w:rPr>
                <w:color w:val="333333"/>
                <w:sz w:val="11"/>
              </w:rPr>
              <w:t>Clinic</w:t>
            </w:r>
          </w:p>
        </w:tc>
      </w:tr>
      <w:tr w:rsidR="00E81AC4" w14:paraId="03B87661" w14:textId="77777777" w:rsidTr="00840758">
        <w:trPr>
          <w:trHeight w:val="421"/>
        </w:trPr>
        <w:tc>
          <w:tcPr>
            <w:tcW w:w="2470" w:type="dxa"/>
            <w:vMerge/>
            <w:tcBorders>
              <w:top w:val="nil"/>
              <w:bottom w:val="nil"/>
            </w:tcBorders>
          </w:tcPr>
          <w:p w14:paraId="5CE8765E" w14:textId="77777777" w:rsidR="00E81AC4" w:rsidRDefault="00E81AC4" w:rsidP="00840758">
            <w:pPr>
              <w:rPr>
                <w:sz w:val="2"/>
                <w:szCs w:val="2"/>
              </w:rPr>
            </w:pPr>
          </w:p>
        </w:tc>
        <w:tc>
          <w:tcPr>
            <w:tcW w:w="6063" w:type="dxa"/>
            <w:vMerge/>
            <w:tcBorders>
              <w:top w:val="nil"/>
              <w:bottom w:val="nil"/>
              <w:right w:val="single" w:sz="12" w:space="0" w:color="DDDDDD"/>
            </w:tcBorders>
          </w:tcPr>
          <w:p w14:paraId="5D11E37E" w14:textId="77777777" w:rsidR="00E81AC4" w:rsidRDefault="00E81AC4" w:rsidP="00840758">
            <w:pPr>
              <w:rPr>
                <w:sz w:val="2"/>
                <w:szCs w:val="2"/>
              </w:rPr>
            </w:pPr>
          </w:p>
        </w:tc>
        <w:tc>
          <w:tcPr>
            <w:tcW w:w="243" w:type="dxa"/>
            <w:tcBorders>
              <w:left w:val="single" w:sz="12" w:space="0" w:color="DDDDDD"/>
            </w:tcBorders>
          </w:tcPr>
          <w:p w14:paraId="12512F78" w14:textId="77777777" w:rsidR="00E81AC4" w:rsidRDefault="00E81AC4" w:rsidP="00840758">
            <w:pPr>
              <w:pStyle w:val="TableParagraph"/>
              <w:rPr>
                <w:sz w:val="10"/>
              </w:rPr>
            </w:pPr>
          </w:p>
        </w:tc>
        <w:tc>
          <w:tcPr>
            <w:tcW w:w="406" w:type="dxa"/>
          </w:tcPr>
          <w:p w14:paraId="4F96C823" w14:textId="77777777" w:rsidR="00E81AC4" w:rsidRDefault="00E81AC4" w:rsidP="00840758">
            <w:pPr>
              <w:pStyle w:val="TableParagraph"/>
              <w:ind w:left="154"/>
              <w:rPr>
                <w:sz w:val="11"/>
              </w:rPr>
            </w:pPr>
            <w:r>
              <w:rPr>
                <w:color w:val="333333"/>
                <w:sz w:val="11"/>
              </w:rPr>
              <w:t>202</w:t>
            </w:r>
          </w:p>
        </w:tc>
        <w:tc>
          <w:tcPr>
            <w:tcW w:w="1452" w:type="dxa"/>
            <w:tcBorders>
              <w:right w:val="single" w:sz="12" w:space="0" w:color="DDDDDD"/>
            </w:tcBorders>
          </w:tcPr>
          <w:p w14:paraId="6688D3BC" w14:textId="77777777" w:rsidR="00E81AC4" w:rsidRDefault="00E81AC4" w:rsidP="00840758">
            <w:pPr>
              <w:pStyle w:val="TableParagraph"/>
              <w:ind w:left="40"/>
              <w:rPr>
                <w:sz w:val="11"/>
              </w:rPr>
            </w:pPr>
            <w:r>
              <w:rPr>
                <w:color w:val="333333"/>
                <w:sz w:val="11"/>
              </w:rPr>
              <w:t>Heart</w:t>
            </w:r>
            <w:r>
              <w:rPr>
                <w:color w:val="333333"/>
                <w:spacing w:val="12"/>
                <w:sz w:val="11"/>
              </w:rPr>
              <w:t xml:space="preserve"> </w:t>
            </w:r>
            <w:r>
              <w:rPr>
                <w:color w:val="333333"/>
                <w:sz w:val="11"/>
              </w:rPr>
              <w:t>For</w:t>
            </w:r>
            <w:r>
              <w:rPr>
                <w:color w:val="333333"/>
                <w:spacing w:val="2"/>
                <w:sz w:val="11"/>
              </w:rPr>
              <w:t xml:space="preserve"> </w:t>
            </w:r>
            <w:r>
              <w:rPr>
                <w:color w:val="333333"/>
                <w:sz w:val="11"/>
              </w:rPr>
              <w:t>Africa-</w:t>
            </w:r>
            <w:proofErr w:type="spellStart"/>
            <w:r>
              <w:rPr>
                <w:color w:val="333333"/>
                <w:sz w:val="11"/>
              </w:rPr>
              <w:t>Elrofi</w:t>
            </w:r>
            <w:proofErr w:type="spellEnd"/>
          </w:p>
          <w:p w14:paraId="2A2FB827" w14:textId="77777777" w:rsidR="00E81AC4" w:rsidRDefault="00E81AC4" w:rsidP="00840758">
            <w:pPr>
              <w:pStyle w:val="TableParagraph"/>
              <w:spacing w:before="87"/>
              <w:ind w:left="40"/>
              <w:rPr>
                <w:sz w:val="11"/>
              </w:rPr>
            </w:pPr>
            <w:r>
              <w:rPr>
                <w:color w:val="333333"/>
                <w:sz w:val="11"/>
              </w:rPr>
              <w:t>Clinic</w:t>
            </w:r>
          </w:p>
        </w:tc>
      </w:tr>
    </w:tbl>
    <w:p w14:paraId="56A22248" w14:textId="77777777" w:rsidR="00E81AC4" w:rsidRDefault="00E81AC4" w:rsidP="00E81AC4">
      <w:pPr>
        <w:rPr>
          <w:sz w:val="11"/>
        </w:rPr>
        <w:sectPr w:rsidR="00E81AC4">
          <w:pgSz w:w="11900" w:h="16850"/>
          <w:pgMar w:top="460" w:right="400" w:bottom="480" w:left="580" w:header="276" w:footer="286" w:gutter="0"/>
          <w:cols w:space="720"/>
        </w:sectPr>
      </w:pPr>
    </w:p>
    <w:p w14:paraId="250A0318" w14:textId="77777777" w:rsidR="00E81AC4" w:rsidRDefault="00E81AC4" w:rsidP="00E81AC4">
      <w:pPr>
        <w:pStyle w:val="BodyText"/>
        <w:spacing w:before="11"/>
        <w:rPr>
          <w:b/>
          <w:sz w:val="6"/>
        </w:rPr>
      </w:pPr>
    </w:p>
    <w:tbl>
      <w:tblPr>
        <w:tblW w:w="0" w:type="auto"/>
        <w:tblInd w:w="13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3"/>
        <w:gridCol w:w="243"/>
        <w:gridCol w:w="406"/>
        <w:gridCol w:w="1460"/>
      </w:tblGrid>
      <w:tr w:rsidR="00E81AC4" w14:paraId="3FCDA318" w14:textId="77777777" w:rsidTr="00840758">
        <w:trPr>
          <w:trHeight w:val="407"/>
        </w:trPr>
        <w:tc>
          <w:tcPr>
            <w:tcW w:w="2470" w:type="dxa"/>
          </w:tcPr>
          <w:p w14:paraId="0C256885" w14:textId="77777777" w:rsidR="00E81AC4" w:rsidRDefault="00E81AC4" w:rsidP="00840758">
            <w:pPr>
              <w:pStyle w:val="TableParagraph"/>
              <w:spacing w:before="1"/>
              <w:rPr>
                <w:b/>
                <w:sz w:val="12"/>
              </w:rPr>
            </w:pPr>
          </w:p>
          <w:p w14:paraId="12275DA8" w14:textId="77777777" w:rsidR="00E81AC4" w:rsidRDefault="00E81AC4" w:rsidP="00840758">
            <w:pPr>
              <w:pStyle w:val="TableParagraph"/>
              <w:ind w:left="64"/>
              <w:rPr>
                <w:b/>
                <w:sz w:val="12"/>
              </w:rPr>
            </w:pPr>
            <w:r>
              <w:rPr>
                <w:b/>
                <w:color w:val="333333"/>
                <w:w w:val="105"/>
                <w:sz w:val="12"/>
              </w:rPr>
              <w:t>Field</w:t>
            </w:r>
          </w:p>
        </w:tc>
        <w:tc>
          <w:tcPr>
            <w:tcW w:w="6063" w:type="dxa"/>
          </w:tcPr>
          <w:p w14:paraId="0B40B75F" w14:textId="77777777" w:rsidR="00E81AC4" w:rsidRDefault="00E81AC4" w:rsidP="00840758">
            <w:pPr>
              <w:pStyle w:val="TableParagraph"/>
              <w:spacing w:before="1"/>
              <w:rPr>
                <w:b/>
                <w:sz w:val="12"/>
              </w:rPr>
            </w:pPr>
          </w:p>
          <w:p w14:paraId="4CC779F9" w14:textId="77777777" w:rsidR="00E81AC4" w:rsidRDefault="00E81AC4" w:rsidP="00840758">
            <w:pPr>
              <w:pStyle w:val="TableParagraph"/>
              <w:ind w:left="66"/>
              <w:rPr>
                <w:b/>
                <w:sz w:val="12"/>
              </w:rPr>
            </w:pPr>
            <w:r>
              <w:rPr>
                <w:b/>
                <w:color w:val="333333"/>
                <w:w w:val="105"/>
                <w:sz w:val="12"/>
              </w:rPr>
              <w:t>Question</w:t>
            </w:r>
          </w:p>
        </w:tc>
        <w:tc>
          <w:tcPr>
            <w:tcW w:w="2109" w:type="dxa"/>
            <w:gridSpan w:val="3"/>
            <w:tcBorders>
              <w:bottom w:val="single" w:sz="12" w:space="0" w:color="DDDDDD"/>
            </w:tcBorders>
          </w:tcPr>
          <w:p w14:paraId="1B9F23B8" w14:textId="77777777" w:rsidR="00E81AC4" w:rsidRDefault="00E81AC4" w:rsidP="00840758">
            <w:pPr>
              <w:pStyle w:val="TableParagraph"/>
              <w:spacing w:before="1"/>
              <w:rPr>
                <w:b/>
                <w:sz w:val="12"/>
              </w:rPr>
            </w:pPr>
          </w:p>
          <w:p w14:paraId="432A10A7" w14:textId="77777777" w:rsidR="00E81AC4" w:rsidRDefault="00E81AC4" w:rsidP="00840758">
            <w:pPr>
              <w:pStyle w:val="TableParagraph"/>
              <w:ind w:left="65"/>
              <w:rPr>
                <w:b/>
                <w:sz w:val="12"/>
              </w:rPr>
            </w:pPr>
            <w:r>
              <w:rPr>
                <w:b/>
                <w:color w:val="333333"/>
                <w:w w:val="105"/>
                <w:sz w:val="12"/>
              </w:rPr>
              <w:t>Answer</w:t>
            </w:r>
          </w:p>
        </w:tc>
      </w:tr>
      <w:tr w:rsidR="00E81AC4" w14:paraId="425A894B" w14:textId="77777777" w:rsidTr="00840758">
        <w:trPr>
          <w:trHeight w:val="207"/>
        </w:trPr>
        <w:tc>
          <w:tcPr>
            <w:tcW w:w="2470" w:type="dxa"/>
            <w:vMerge w:val="restart"/>
            <w:tcBorders>
              <w:bottom w:val="nil"/>
            </w:tcBorders>
          </w:tcPr>
          <w:p w14:paraId="4EF6B40C" w14:textId="77777777" w:rsidR="00E81AC4" w:rsidRDefault="00E81AC4" w:rsidP="00840758">
            <w:pPr>
              <w:pStyle w:val="TableParagraph"/>
              <w:rPr>
                <w:sz w:val="10"/>
              </w:rPr>
            </w:pPr>
          </w:p>
        </w:tc>
        <w:tc>
          <w:tcPr>
            <w:tcW w:w="6063" w:type="dxa"/>
            <w:vMerge w:val="restart"/>
            <w:tcBorders>
              <w:bottom w:val="nil"/>
              <w:right w:val="single" w:sz="12" w:space="0" w:color="DDDDDD"/>
            </w:tcBorders>
          </w:tcPr>
          <w:p w14:paraId="69661283" w14:textId="77777777" w:rsidR="00E81AC4" w:rsidRDefault="00E81AC4" w:rsidP="00840758">
            <w:pPr>
              <w:pStyle w:val="TableParagraph"/>
              <w:rPr>
                <w:sz w:val="10"/>
              </w:rPr>
            </w:pPr>
          </w:p>
        </w:tc>
        <w:tc>
          <w:tcPr>
            <w:tcW w:w="243" w:type="dxa"/>
            <w:tcBorders>
              <w:top w:val="single" w:sz="12" w:space="0" w:color="DDDDDD"/>
              <w:left w:val="single" w:sz="12" w:space="0" w:color="DDDDDD"/>
            </w:tcBorders>
          </w:tcPr>
          <w:p w14:paraId="0BE129D9" w14:textId="77777777" w:rsidR="00E81AC4" w:rsidRDefault="00E81AC4" w:rsidP="00840758">
            <w:pPr>
              <w:pStyle w:val="TableParagraph"/>
              <w:rPr>
                <w:sz w:val="10"/>
              </w:rPr>
            </w:pPr>
          </w:p>
        </w:tc>
        <w:tc>
          <w:tcPr>
            <w:tcW w:w="406" w:type="dxa"/>
            <w:tcBorders>
              <w:top w:val="single" w:sz="12" w:space="0" w:color="DDDDDD"/>
            </w:tcBorders>
          </w:tcPr>
          <w:p w14:paraId="580F1FC7" w14:textId="77777777" w:rsidR="00E81AC4" w:rsidRDefault="00E81AC4" w:rsidP="00840758">
            <w:pPr>
              <w:pStyle w:val="TableParagraph"/>
              <w:ind w:left="154"/>
              <w:rPr>
                <w:sz w:val="11"/>
              </w:rPr>
            </w:pPr>
            <w:r>
              <w:rPr>
                <w:color w:val="333333"/>
                <w:sz w:val="11"/>
              </w:rPr>
              <w:t>203</w:t>
            </w:r>
          </w:p>
        </w:tc>
        <w:tc>
          <w:tcPr>
            <w:tcW w:w="1460" w:type="dxa"/>
            <w:tcBorders>
              <w:top w:val="single" w:sz="12" w:space="0" w:color="DDDDDD"/>
              <w:right w:val="single" w:sz="12" w:space="0" w:color="DDDDDD"/>
            </w:tcBorders>
          </w:tcPr>
          <w:p w14:paraId="57430D1A" w14:textId="77777777" w:rsidR="00E81AC4" w:rsidRDefault="00E81AC4" w:rsidP="00840758">
            <w:pPr>
              <w:pStyle w:val="TableParagraph"/>
              <w:ind w:left="40"/>
              <w:rPr>
                <w:sz w:val="11"/>
              </w:rPr>
            </w:pPr>
            <w:proofErr w:type="spellStart"/>
            <w:r>
              <w:rPr>
                <w:color w:val="333333"/>
                <w:sz w:val="11"/>
              </w:rPr>
              <w:t>Mliba</w:t>
            </w:r>
            <w:proofErr w:type="spellEnd"/>
            <w:r>
              <w:rPr>
                <w:color w:val="333333"/>
                <w:spacing w:val="6"/>
                <w:sz w:val="11"/>
              </w:rPr>
              <w:t xml:space="preserve"> </w:t>
            </w:r>
            <w:r>
              <w:rPr>
                <w:color w:val="333333"/>
                <w:sz w:val="11"/>
              </w:rPr>
              <w:t>Nazarene</w:t>
            </w:r>
            <w:r>
              <w:rPr>
                <w:color w:val="333333"/>
                <w:spacing w:val="8"/>
                <w:sz w:val="11"/>
              </w:rPr>
              <w:t xml:space="preserve"> </w:t>
            </w:r>
            <w:r>
              <w:rPr>
                <w:color w:val="333333"/>
                <w:sz w:val="11"/>
              </w:rPr>
              <w:t>Clinic</w:t>
            </w:r>
          </w:p>
        </w:tc>
      </w:tr>
      <w:tr w:rsidR="00E81AC4" w14:paraId="75B77A6F" w14:textId="77777777" w:rsidTr="00840758">
        <w:trPr>
          <w:trHeight w:val="208"/>
        </w:trPr>
        <w:tc>
          <w:tcPr>
            <w:tcW w:w="2470" w:type="dxa"/>
            <w:vMerge/>
            <w:tcBorders>
              <w:top w:val="nil"/>
              <w:bottom w:val="nil"/>
            </w:tcBorders>
          </w:tcPr>
          <w:p w14:paraId="2651DCD6" w14:textId="77777777" w:rsidR="00E81AC4" w:rsidRDefault="00E81AC4" w:rsidP="00840758">
            <w:pPr>
              <w:rPr>
                <w:sz w:val="2"/>
                <w:szCs w:val="2"/>
              </w:rPr>
            </w:pPr>
          </w:p>
        </w:tc>
        <w:tc>
          <w:tcPr>
            <w:tcW w:w="6063" w:type="dxa"/>
            <w:vMerge/>
            <w:tcBorders>
              <w:top w:val="nil"/>
              <w:bottom w:val="nil"/>
              <w:right w:val="single" w:sz="12" w:space="0" w:color="DDDDDD"/>
            </w:tcBorders>
          </w:tcPr>
          <w:p w14:paraId="2D91C85F" w14:textId="77777777" w:rsidR="00E81AC4" w:rsidRDefault="00E81AC4" w:rsidP="00840758">
            <w:pPr>
              <w:rPr>
                <w:sz w:val="2"/>
                <w:szCs w:val="2"/>
              </w:rPr>
            </w:pPr>
          </w:p>
        </w:tc>
        <w:tc>
          <w:tcPr>
            <w:tcW w:w="243" w:type="dxa"/>
            <w:tcBorders>
              <w:left w:val="single" w:sz="12" w:space="0" w:color="DDDDDD"/>
            </w:tcBorders>
          </w:tcPr>
          <w:p w14:paraId="4CC0BB0E" w14:textId="77777777" w:rsidR="00E81AC4" w:rsidRDefault="00E81AC4" w:rsidP="00840758">
            <w:pPr>
              <w:pStyle w:val="TableParagraph"/>
              <w:rPr>
                <w:sz w:val="10"/>
              </w:rPr>
            </w:pPr>
          </w:p>
        </w:tc>
        <w:tc>
          <w:tcPr>
            <w:tcW w:w="406" w:type="dxa"/>
          </w:tcPr>
          <w:p w14:paraId="18D4DA0F" w14:textId="77777777" w:rsidR="00E81AC4" w:rsidRDefault="00E81AC4" w:rsidP="00840758">
            <w:pPr>
              <w:pStyle w:val="TableParagraph"/>
              <w:ind w:left="154"/>
              <w:rPr>
                <w:sz w:val="11"/>
              </w:rPr>
            </w:pPr>
            <w:r>
              <w:rPr>
                <w:color w:val="333333"/>
                <w:sz w:val="11"/>
              </w:rPr>
              <w:t>204</w:t>
            </w:r>
          </w:p>
        </w:tc>
        <w:tc>
          <w:tcPr>
            <w:tcW w:w="1460" w:type="dxa"/>
            <w:tcBorders>
              <w:right w:val="single" w:sz="12" w:space="0" w:color="DDDDDD"/>
            </w:tcBorders>
          </w:tcPr>
          <w:p w14:paraId="38BE4059" w14:textId="77777777" w:rsidR="00E81AC4" w:rsidRDefault="00E81AC4" w:rsidP="00840758">
            <w:pPr>
              <w:pStyle w:val="TableParagraph"/>
              <w:ind w:left="40"/>
              <w:rPr>
                <w:sz w:val="11"/>
              </w:rPr>
            </w:pPr>
            <w:r>
              <w:rPr>
                <w:color w:val="333333"/>
                <w:sz w:val="11"/>
              </w:rPr>
              <w:t>The</w:t>
            </w:r>
            <w:r>
              <w:rPr>
                <w:color w:val="333333"/>
                <w:spacing w:val="9"/>
                <w:sz w:val="11"/>
              </w:rPr>
              <w:t xml:space="preserve"> </w:t>
            </w:r>
            <w:r>
              <w:rPr>
                <w:color w:val="333333"/>
                <w:sz w:val="11"/>
              </w:rPr>
              <w:t>Luke</w:t>
            </w:r>
            <w:r>
              <w:rPr>
                <w:color w:val="333333"/>
                <w:spacing w:val="9"/>
                <w:sz w:val="11"/>
              </w:rPr>
              <w:t xml:space="preserve"> </w:t>
            </w:r>
            <w:r>
              <w:rPr>
                <w:color w:val="333333"/>
                <w:sz w:val="11"/>
              </w:rPr>
              <w:t>Commission</w:t>
            </w:r>
          </w:p>
        </w:tc>
      </w:tr>
      <w:tr w:rsidR="00E81AC4" w14:paraId="71786912" w14:textId="77777777" w:rsidTr="00840758">
        <w:trPr>
          <w:trHeight w:val="208"/>
        </w:trPr>
        <w:tc>
          <w:tcPr>
            <w:tcW w:w="2470" w:type="dxa"/>
            <w:vMerge/>
            <w:tcBorders>
              <w:top w:val="nil"/>
              <w:bottom w:val="nil"/>
            </w:tcBorders>
          </w:tcPr>
          <w:p w14:paraId="1AE0E7F1" w14:textId="77777777" w:rsidR="00E81AC4" w:rsidRDefault="00E81AC4" w:rsidP="00840758">
            <w:pPr>
              <w:rPr>
                <w:sz w:val="2"/>
                <w:szCs w:val="2"/>
              </w:rPr>
            </w:pPr>
          </w:p>
        </w:tc>
        <w:tc>
          <w:tcPr>
            <w:tcW w:w="6063" w:type="dxa"/>
            <w:vMerge/>
            <w:tcBorders>
              <w:top w:val="nil"/>
              <w:bottom w:val="nil"/>
              <w:right w:val="single" w:sz="12" w:space="0" w:color="DDDDDD"/>
            </w:tcBorders>
          </w:tcPr>
          <w:p w14:paraId="412EC684" w14:textId="77777777" w:rsidR="00E81AC4" w:rsidRDefault="00E81AC4" w:rsidP="00840758">
            <w:pPr>
              <w:rPr>
                <w:sz w:val="2"/>
                <w:szCs w:val="2"/>
              </w:rPr>
            </w:pPr>
          </w:p>
        </w:tc>
        <w:tc>
          <w:tcPr>
            <w:tcW w:w="243" w:type="dxa"/>
            <w:tcBorders>
              <w:left w:val="single" w:sz="12" w:space="0" w:color="DDDDDD"/>
            </w:tcBorders>
          </w:tcPr>
          <w:p w14:paraId="3A82981C" w14:textId="77777777" w:rsidR="00E81AC4" w:rsidRDefault="00E81AC4" w:rsidP="00840758">
            <w:pPr>
              <w:pStyle w:val="TableParagraph"/>
              <w:rPr>
                <w:sz w:val="10"/>
              </w:rPr>
            </w:pPr>
          </w:p>
        </w:tc>
        <w:tc>
          <w:tcPr>
            <w:tcW w:w="406" w:type="dxa"/>
          </w:tcPr>
          <w:p w14:paraId="3F124210" w14:textId="77777777" w:rsidR="00E81AC4" w:rsidRDefault="00E81AC4" w:rsidP="00840758">
            <w:pPr>
              <w:pStyle w:val="TableParagraph"/>
              <w:ind w:left="154"/>
              <w:rPr>
                <w:sz w:val="11"/>
              </w:rPr>
            </w:pPr>
            <w:r>
              <w:rPr>
                <w:color w:val="333333"/>
                <w:sz w:val="11"/>
              </w:rPr>
              <w:t>205</w:t>
            </w:r>
          </w:p>
        </w:tc>
        <w:tc>
          <w:tcPr>
            <w:tcW w:w="1460" w:type="dxa"/>
            <w:tcBorders>
              <w:right w:val="single" w:sz="12" w:space="0" w:color="DDDDDD"/>
            </w:tcBorders>
          </w:tcPr>
          <w:p w14:paraId="3A7D3C20" w14:textId="77777777" w:rsidR="00E81AC4" w:rsidRDefault="00E81AC4" w:rsidP="00840758">
            <w:pPr>
              <w:pStyle w:val="TableParagraph"/>
              <w:ind w:left="40"/>
              <w:rPr>
                <w:sz w:val="11"/>
              </w:rPr>
            </w:pPr>
            <w:proofErr w:type="spellStart"/>
            <w:r>
              <w:rPr>
                <w:color w:val="333333"/>
                <w:sz w:val="11"/>
              </w:rPr>
              <w:t>Phiwinhlanhla</w:t>
            </w:r>
            <w:proofErr w:type="spellEnd"/>
            <w:r>
              <w:rPr>
                <w:color w:val="333333"/>
                <w:spacing w:val="5"/>
                <w:sz w:val="11"/>
              </w:rPr>
              <w:t xml:space="preserve"> </w:t>
            </w:r>
            <w:r>
              <w:rPr>
                <w:color w:val="333333"/>
                <w:sz w:val="11"/>
              </w:rPr>
              <w:t>Clinic</w:t>
            </w:r>
          </w:p>
        </w:tc>
      </w:tr>
      <w:tr w:rsidR="00E81AC4" w14:paraId="0A85BB92" w14:textId="77777777" w:rsidTr="00840758">
        <w:trPr>
          <w:trHeight w:val="208"/>
        </w:trPr>
        <w:tc>
          <w:tcPr>
            <w:tcW w:w="2470" w:type="dxa"/>
            <w:vMerge/>
            <w:tcBorders>
              <w:top w:val="nil"/>
              <w:bottom w:val="nil"/>
            </w:tcBorders>
          </w:tcPr>
          <w:p w14:paraId="3363C263" w14:textId="77777777" w:rsidR="00E81AC4" w:rsidRDefault="00E81AC4" w:rsidP="00840758">
            <w:pPr>
              <w:rPr>
                <w:sz w:val="2"/>
                <w:szCs w:val="2"/>
              </w:rPr>
            </w:pPr>
          </w:p>
        </w:tc>
        <w:tc>
          <w:tcPr>
            <w:tcW w:w="6063" w:type="dxa"/>
            <w:vMerge/>
            <w:tcBorders>
              <w:top w:val="nil"/>
              <w:bottom w:val="nil"/>
              <w:right w:val="single" w:sz="12" w:space="0" w:color="DDDDDD"/>
            </w:tcBorders>
          </w:tcPr>
          <w:p w14:paraId="15252A8E" w14:textId="77777777" w:rsidR="00E81AC4" w:rsidRDefault="00E81AC4" w:rsidP="00840758">
            <w:pPr>
              <w:rPr>
                <w:sz w:val="2"/>
                <w:szCs w:val="2"/>
              </w:rPr>
            </w:pPr>
          </w:p>
        </w:tc>
        <w:tc>
          <w:tcPr>
            <w:tcW w:w="243" w:type="dxa"/>
            <w:tcBorders>
              <w:left w:val="single" w:sz="12" w:space="0" w:color="DDDDDD"/>
            </w:tcBorders>
          </w:tcPr>
          <w:p w14:paraId="4DDE5437" w14:textId="77777777" w:rsidR="00E81AC4" w:rsidRDefault="00E81AC4" w:rsidP="00840758">
            <w:pPr>
              <w:pStyle w:val="TableParagraph"/>
              <w:rPr>
                <w:sz w:val="10"/>
              </w:rPr>
            </w:pPr>
          </w:p>
        </w:tc>
        <w:tc>
          <w:tcPr>
            <w:tcW w:w="406" w:type="dxa"/>
          </w:tcPr>
          <w:p w14:paraId="65519885" w14:textId="77777777" w:rsidR="00E81AC4" w:rsidRDefault="00E81AC4" w:rsidP="00840758">
            <w:pPr>
              <w:pStyle w:val="TableParagraph"/>
              <w:ind w:left="154"/>
              <w:rPr>
                <w:sz w:val="11"/>
              </w:rPr>
            </w:pPr>
            <w:r>
              <w:rPr>
                <w:color w:val="333333"/>
                <w:sz w:val="11"/>
              </w:rPr>
              <w:t>206</w:t>
            </w:r>
          </w:p>
        </w:tc>
        <w:tc>
          <w:tcPr>
            <w:tcW w:w="1460" w:type="dxa"/>
            <w:tcBorders>
              <w:right w:val="single" w:sz="12" w:space="0" w:color="DDDDDD"/>
            </w:tcBorders>
          </w:tcPr>
          <w:p w14:paraId="06551EA8" w14:textId="77777777" w:rsidR="00E81AC4" w:rsidRDefault="00E81AC4" w:rsidP="00840758">
            <w:pPr>
              <w:pStyle w:val="TableParagraph"/>
              <w:ind w:left="40"/>
              <w:rPr>
                <w:sz w:val="11"/>
              </w:rPr>
            </w:pPr>
            <w:r>
              <w:rPr>
                <w:color w:val="333333"/>
                <w:sz w:val="11"/>
              </w:rPr>
              <w:t>Philani</w:t>
            </w:r>
            <w:r>
              <w:rPr>
                <w:color w:val="333333"/>
                <w:spacing w:val="10"/>
                <w:sz w:val="11"/>
              </w:rPr>
              <w:t xml:space="preserve"> </w:t>
            </w:r>
            <w:r>
              <w:rPr>
                <w:color w:val="333333"/>
                <w:sz w:val="11"/>
              </w:rPr>
              <w:t>Clinic</w:t>
            </w:r>
            <w:r>
              <w:rPr>
                <w:color w:val="333333"/>
                <w:spacing w:val="8"/>
                <w:sz w:val="11"/>
              </w:rPr>
              <w:t xml:space="preserve"> </w:t>
            </w:r>
            <w:r>
              <w:rPr>
                <w:color w:val="333333"/>
                <w:sz w:val="11"/>
              </w:rPr>
              <w:t>(Manzini)</w:t>
            </w:r>
          </w:p>
        </w:tc>
      </w:tr>
      <w:tr w:rsidR="00E81AC4" w14:paraId="433AF55F" w14:textId="77777777" w:rsidTr="00840758">
        <w:trPr>
          <w:trHeight w:val="421"/>
        </w:trPr>
        <w:tc>
          <w:tcPr>
            <w:tcW w:w="2470" w:type="dxa"/>
            <w:vMerge/>
            <w:tcBorders>
              <w:top w:val="nil"/>
              <w:bottom w:val="nil"/>
            </w:tcBorders>
          </w:tcPr>
          <w:p w14:paraId="47798DC8" w14:textId="77777777" w:rsidR="00E81AC4" w:rsidRDefault="00E81AC4" w:rsidP="00840758">
            <w:pPr>
              <w:rPr>
                <w:sz w:val="2"/>
                <w:szCs w:val="2"/>
              </w:rPr>
            </w:pPr>
          </w:p>
        </w:tc>
        <w:tc>
          <w:tcPr>
            <w:tcW w:w="6063" w:type="dxa"/>
            <w:vMerge/>
            <w:tcBorders>
              <w:top w:val="nil"/>
              <w:bottom w:val="nil"/>
              <w:right w:val="single" w:sz="12" w:space="0" w:color="DDDDDD"/>
            </w:tcBorders>
          </w:tcPr>
          <w:p w14:paraId="1D40FEE9" w14:textId="77777777" w:rsidR="00E81AC4" w:rsidRDefault="00E81AC4" w:rsidP="00840758">
            <w:pPr>
              <w:rPr>
                <w:sz w:val="2"/>
                <w:szCs w:val="2"/>
              </w:rPr>
            </w:pPr>
          </w:p>
        </w:tc>
        <w:tc>
          <w:tcPr>
            <w:tcW w:w="243" w:type="dxa"/>
            <w:tcBorders>
              <w:left w:val="single" w:sz="12" w:space="0" w:color="DDDDDD"/>
            </w:tcBorders>
          </w:tcPr>
          <w:p w14:paraId="617FEE89" w14:textId="77777777" w:rsidR="00E81AC4" w:rsidRDefault="00E81AC4" w:rsidP="00840758">
            <w:pPr>
              <w:pStyle w:val="TableParagraph"/>
              <w:rPr>
                <w:sz w:val="10"/>
              </w:rPr>
            </w:pPr>
          </w:p>
        </w:tc>
        <w:tc>
          <w:tcPr>
            <w:tcW w:w="406" w:type="dxa"/>
          </w:tcPr>
          <w:p w14:paraId="03EED8F6" w14:textId="77777777" w:rsidR="00E81AC4" w:rsidRDefault="00E81AC4" w:rsidP="00840758">
            <w:pPr>
              <w:pStyle w:val="TableParagraph"/>
              <w:ind w:left="154"/>
              <w:rPr>
                <w:sz w:val="11"/>
              </w:rPr>
            </w:pPr>
            <w:r>
              <w:rPr>
                <w:color w:val="333333"/>
                <w:sz w:val="11"/>
              </w:rPr>
              <w:t>207</w:t>
            </w:r>
          </w:p>
        </w:tc>
        <w:tc>
          <w:tcPr>
            <w:tcW w:w="1460" w:type="dxa"/>
            <w:tcBorders>
              <w:right w:val="single" w:sz="12" w:space="0" w:color="DDDDDD"/>
            </w:tcBorders>
          </w:tcPr>
          <w:p w14:paraId="7D060B03" w14:textId="77777777" w:rsidR="00E81AC4" w:rsidRDefault="00E81AC4" w:rsidP="00840758">
            <w:pPr>
              <w:pStyle w:val="TableParagraph"/>
              <w:ind w:left="40"/>
              <w:rPr>
                <w:sz w:val="11"/>
              </w:rPr>
            </w:pPr>
            <w:r>
              <w:rPr>
                <w:color w:val="333333"/>
                <w:sz w:val="11"/>
              </w:rPr>
              <w:t>Union</w:t>
            </w:r>
            <w:r>
              <w:rPr>
                <w:color w:val="333333"/>
                <w:spacing w:val="9"/>
                <w:sz w:val="11"/>
              </w:rPr>
              <w:t xml:space="preserve"> </w:t>
            </w:r>
            <w:r>
              <w:rPr>
                <w:color w:val="333333"/>
                <w:sz w:val="11"/>
              </w:rPr>
              <w:t>Washing</w:t>
            </w:r>
            <w:r>
              <w:rPr>
                <w:color w:val="333333"/>
                <w:spacing w:val="7"/>
                <w:sz w:val="11"/>
              </w:rPr>
              <w:t xml:space="preserve"> </w:t>
            </w:r>
            <w:r>
              <w:rPr>
                <w:color w:val="333333"/>
                <w:sz w:val="11"/>
              </w:rPr>
              <w:t>(LTD)</w:t>
            </w:r>
          </w:p>
          <w:p w14:paraId="6BE17463" w14:textId="77777777" w:rsidR="00E81AC4" w:rsidRDefault="00E81AC4" w:rsidP="00840758">
            <w:pPr>
              <w:pStyle w:val="TableParagraph"/>
              <w:spacing w:before="85"/>
              <w:ind w:left="40"/>
              <w:rPr>
                <w:sz w:val="11"/>
              </w:rPr>
            </w:pPr>
            <w:r>
              <w:rPr>
                <w:color w:val="333333"/>
                <w:sz w:val="11"/>
              </w:rPr>
              <w:t>Clinic</w:t>
            </w:r>
          </w:p>
        </w:tc>
      </w:tr>
      <w:tr w:rsidR="00E81AC4" w14:paraId="40A65CE1" w14:textId="77777777" w:rsidTr="00840758">
        <w:trPr>
          <w:trHeight w:val="419"/>
        </w:trPr>
        <w:tc>
          <w:tcPr>
            <w:tcW w:w="2470" w:type="dxa"/>
            <w:vMerge/>
            <w:tcBorders>
              <w:top w:val="nil"/>
              <w:bottom w:val="nil"/>
            </w:tcBorders>
          </w:tcPr>
          <w:p w14:paraId="47E41DA5" w14:textId="77777777" w:rsidR="00E81AC4" w:rsidRDefault="00E81AC4" w:rsidP="00840758">
            <w:pPr>
              <w:rPr>
                <w:sz w:val="2"/>
                <w:szCs w:val="2"/>
              </w:rPr>
            </w:pPr>
          </w:p>
        </w:tc>
        <w:tc>
          <w:tcPr>
            <w:tcW w:w="6063" w:type="dxa"/>
            <w:vMerge/>
            <w:tcBorders>
              <w:top w:val="nil"/>
              <w:bottom w:val="nil"/>
              <w:right w:val="single" w:sz="12" w:space="0" w:color="DDDDDD"/>
            </w:tcBorders>
          </w:tcPr>
          <w:p w14:paraId="15521E82" w14:textId="77777777" w:rsidR="00E81AC4" w:rsidRDefault="00E81AC4" w:rsidP="00840758">
            <w:pPr>
              <w:rPr>
                <w:sz w:val="2"/>
                <w:szCs w:val="2"/>
              </w:rPr>
            </w:pPr>
          </w:p>
        </w:tc>
        <w:tc>
          <w:tcPr>
            <w:tcW w:w="243" w:type="dxa"/>
            <w:tcBorders>
              <w:left w:val="single" w:sz="12" w:space="0" w:color="DDDDDD"/>
            </w:tcBorders>
          </w:tcPr>
          <w:p w14:paraId="0A69135B" w14:textId="77777777" w:rsidR="00E81AC4" w:rsidRDefault="00E81AC4" w:rsidP="00840758">
            <w:pPr>
              <w:pStyle w:val="TableParagraph"/>
              <w:rPr>
                <w:sz w:val="10"/>
              </w:rPr>
            </w:pPr>
          </w:p>
        </w:tc>
        <w:tc>
          <w:tcPr>
            <w:tcW w:w="406" w:type="dxa"/>
          </w:tcPr>
          <w:p w14:paraId="7C185163" w14:textId="77777777" w:rsidR="00E81AC4" w:rsidRDefault="00E81AC4" w:rsidP="00840758">
            <w:pPr>
              <w:pStyle w:val="TableParagraph"/>
              <w:ind w:left="154"/>
              <w:rPr>
                <w:sz w:val="11"/>
              </w:rPr>
            </w:pPr>
            <w:r>
              <w:rPr>
                <w:color w:val="333333"/>
                <w:sz w:val="11"/>
              </w:rPr>
              <w:t>208</w:t>
            </w:r>
          </w:p>
        </w:tc>
        <w:tc>
          <w:tcPr>
            <w:tcW w:w="1460" w:type="dxa"/>
            <w:tcBorders>
              <w:right w:val="single" w:sz="12" w:space="0" w:color="DDDDDD"/>
            </w:tcBorders>
          </w:tcPr>
          <w:p w14:paraId="4BF7402B" w14:textId="77777777" w:rsidR="00E81AC4" w:rsidRDefault="00E81AC4" w:rsidP="00840758">
            <w:pPr>
              <w:pStyle w:val="TableParagraph"/>
              <w:ind w:left="40"/>
              <w:rPr>
                <w:sz w:val="11"/>
              </w:rPr>
            </w:pPr>
            <w:proofErr w:type="spellStart"/>
            <w:r>
              <w:rPr>
                <w:color w:val="333333"/>
                <w:sz w:val="11"/>
              </w:rPr>
              <w:t>Litsemba</w:t>
            </w:r>
            <w:proofErr w:type="spellEnd"/>
            <w:r>
              <w:rPr>
                <w:color w:val="333333"/>
                <w:spacing w:val="7"/>
                <w:sz w:val="11"/>
              </w:rPr>
              <w:t xml:space="preserve"> </w:t>
            </w:r>
            <w:proofErr w:type="spellStart"/>
            <w:r>
              <w:rPr>
                <w:color w:val="333333"/>
                <w:sz w:val="11"/>
              </w:rPr>
              <w:t>Letfu</w:t>
            </w:r>
            <w:proofErr w:type="spellEnd"/>
            <w:r>
              <w:rPr>
                <w:color w:val="333333"/>
                <w:spacing w:val="9"/>
                <w:sz w:val="11"/>
              </w:rPr>
              <w:t xml:space="preserve"> </w:t>
            </w:r>
            <w:r>
              <w:rPr>
                <w:color w:val="333333"/>
                <w:sz w:val="11"/>
              </w:rPr>
              <w:t>Men's</w:t>
            </w:r>
          </w:p>
          <w:p w14:paraId="67659F8A" w14:textId="77777777" w:rsidR="00E81AC4" w:rsidRDefault="00E81AC4" w:rsidP="00840758">
            <w:pPr>
              <w:pStyle w:val="TableParagraph"/>
              <w:spacing w:before="87"/>
              <w:ind w:left="40"/>
              <w:rPr>
                <w:sz w:val="11"/>
              </w:rPr>
            </w:pPr>
            <w:r>
              <w:rPr>
                <w:color w:val="333333"/>
                <w:sz w:val="11"/>
              </w:rPr>
              <w:t>Clinic</w:t>
            </w:r>
          </w:p>
        </w:tc>
      </w:tr>
      <w:tr w:rsidR="00E81AC4" w14:paraId="60B70F7A" w14:textId="77777777" w:rsidTr="00840758">
        <w:trPr>
          <w:trHeight w:val="208"/>
        </w:trPr>
        <w:tc>
          <w:tcPr>
            <w:tcW w:w="2470" w:type="dxa"/>
            <w:vMerge/>
            <w:tcBorders>
              <w:top w:val="nil"/>
              <w:bottom w:val="nil"/>
            </w:tcBorders>
          </w:tcPr>
          <w:p w14:paraId="49460538" w14:textId="77777777" w:rsidR="00E81AC4" w:rsidRDefault="00E81AC4" w:rsidP="00840758">
            <w:pPr>
              <w:rPr>
                <w:sz w:val="2"/>
                <w:szCs w:val="2"/>
              </w:rPr>
            </w:pPr>
          </w:p>
        </w:tc>
        <w:tc>
          <w:tcPr>
            <w:tcW w:w="6063" w:type="dxa"/>
            <w:vMerge/>
            <w:tcBorders>
              <w:top w:val="nil"/>
              <w:bottom w:val="nil"/>
              <w:right w:val="single" w:sz="12" w:space="0" w:color="DDDDDD"/>
            </w:tcBorders>
          </w:tcPr>
          <w:p w14:paraId="1E431B40" w14:textId="77777777" w:rsidR="00E81AC4" w:rsidRDefault="00E81AC4" w:rsidP="00840758">
            <w:pPr>
              <w:rPr>
                <w:sz w:val="2"/>
                <w:szCs w:val="2"/>
              </w:rPr>
            </w:pPr>
          </w:p>
        </w:tc>
        <w:tc>
          <w:tcPr>
            <w:tcW w:w="243" w:type="dxa"/>
            <w:tcBorders>
              <w:left w:val="single" w:sz="12" w:space="0" w:color="DDDDDD"/>
            </w:tcBorders>
          </w:tcPr>
          <w:p w14:paraId="0F791AEE" w14:textId="77777777" w:rsidR="00E81AC4" w:rsidRDefault="00E81AC4" w:rsidP="00840758">
            <w:pPr>
              <w:pStyle w:val="TableParagraph"/>
              <w:rPr>
                <w:sz w:val="10"/>
              </w:rPr>
            </w:pPr>
          </w:p>
        </w:tc>
        <w:tc>
          <w:tcPr>
            <w:tcW w:w="406" w:type="dxa"/>
          </w:tcPr>
          <w:p w14:paraId="340AC42D" w14:textId="77777777" w:rsidR="00E81AC4" w:rsidRDefault="00E81AC4" w:rsidP="00840758">
            <w:pPr>
              <w:pStyle w:val="TableParagraph"/>
              <w:ind w:left="154"/>
              <w:rPr>
                <w:sz w:val="11"/>
              </w:rPr>
            </w:pPr>
            <w:r>
              <w:rPr>
                <w:color w:val="333333"/>
                <w:sz w:val="11"/>
              </w:rPr>
              <w:t>209</w:t>
            </w:r>
          </w:p>
        </w:tc>
        <w:tc>
          <w:tcPr>
            <w:tcW w:w="1460" w:type="dxa"/>
            <w:tcBorders>
              <w:right w:val="single" w:sz="12" w:space="0" w:color="DDDDDD"/>
            </w:tcBorders>
          </w:tcPr>
          <w:p w14:paraId="1C14B02B" w14:textId="77777777" w:rsidR="00E81AC4" w:rsidRDefault="00E81AC4" w:rsidP="00840758">
            <w:pPr>
              <w:pStyle w:val="TableParagraph"/>
              <w:ind w:left="40"/>
              <w:rPr>
                <w:sz w:val="11"/>
              </w:rPr>
            </w:pPr>
            <w:r>
              <w:rPr>
                <w:color w:val="333333"/>
                <w:sz w:val="11"/>
              </w:rPr>
              <w:t>Proton</w:t>
            </w:r>
            <w:r>
              <w:rPr>
                <w:color w:val="333333"/>
                <w:spacing w:val="14"/>
                <w:sz w:val="11"/>
              </w:rPr>
              <w:t xml:space="preserve"> </w:t>
            </w:r>
            <w:r>
              <w:rPr>
                <w:color w:val="333333"/>
                <w:sz w:val="11"/>
              </w:rPr>
              <w:t>Investment</w:t>
            </w:r>
            <w:r>
              <w:rPr>
                <w:color w:val="333333"/>
                <w:spacing w:val="14"/>
                <w:sz w:val="11"/>
              </w:rPr>
              <w:t xml:space="preserve"> </w:t>
            </w:r>
            <w:r>
              <w:rPr>
                <w:color w:val="333333"/>
                <w:sz w:val="11"/>
              </w:rPr>
              <w:t>Clinic</w:t>
            </w:r>
          </w:p>
        </w:tc>
      </w:tr>
      <w:tr w:rsidR="00E81AC4" w14:paraId="31C11C1B" w14:textId="77777777" w:rsidTr="00840758">
        <w:trPr>
          <w:trHeight w:val="208"/>
        </w:trPr>
        <w:tc>
          <w:tcPr>
            <w:tcW w:w="2470" w:type="dxa"/>
            <w:vMerge/>
            <w:tcBorders>
              <w:top w:val="nil"/>
              <w:bottom w:val="nil"/>
            </w:tcBorders>
          </w:tcPr>
          <w:p w14:paraId="69D99B73" w14:textId="77777777" w:rsidR="00E81AC4" w:rsidRDefault="00E81AC4" w:rsidP="00840758">
            <w:pPr>
              <w:rPr>
                <w:sz w:val="2"/>
                <w:szCs w:val="2"/>
              </w:rPr>
            </w:pPr>
          </w:p>
        </w:tc>
        <w:tc>
          <w:tcPr>
            <w:tcW w:w="6063" w:type="dxa"/>
            <w:vMerge/>
            <w:tcBorders>
              <w:top w:val="nil"/>
              <w:bottom w:val="nil"/>
              <w:right w:val="single" w:sz="12" w:space="0" w:color="DDDDDD"/>
            </w:tcBorders>
          </w:tcPr>
          <w:p w14:paraId="5C2D8CB4" w14:textId="77777777" w:rsidR="00E81AC4" w:rsidRDefault="00E81AC4" w:rsidP="00840758">
            <w:pPr>
              <w:rPr>
                <w:sz w:val="2"/>
                <w:szCs w:val="2"/>
              </w:rPr>
            </w:pPr>
          </w:p>
        </w:tc>
        <w:tc>
          <w:tcPr>
            <w:tcW w:w="243" w:type="dxa"/>
            <w:tcBorders>
              <w:left w:val="single" w:sz="12" w:space="0" w:color="DDDDDD"/>
            </w:tcBorders>
          </w:tcPr>
          <w:p w14:paraId="5A7BADE1" w14:textId="77777777" w:rsidR="00E81AC4" w:rsidRDefault="00E81AC4" w:rsidP="00840758">
            <w:pPr>
              <w:pStyle w:val="TableParagraph"/>
              <w:rPr>
                <w:sz w:val="10"/>
              </w:rPr>
            </w:pPr>
          </w:p>
        </w:tc>
        <w:tc>
          <w:tcPr>
            <w:tcW w:w="406" w:type="dxa"/>
          </w:tcPr>
          <w:p w14:paraId="55CA7E6F" w14:textId="77777777" w:rsidR="00E81AC4" w:rsidRDefault="00E81AC4" w:rsidP="00840758">
            <w:pPr>
              <w:pStyle w:val="TableParagraph"/>
              <w:ind w:left="154"/>
              <w:rPr>
                <w:sz w:val="11"/>
              </w:rPr>
            </w:pPr>
            <w:r>
              <w:rPr>
                <w:color w:val="333333"/>
                <w:sz w:val="11"/>
              </w:rPr>
              <w:t>210</w:t>
            </w:r>
          </w:p>
        </w:tc>
        <w:tc>
          <w:tcPr>
            <w:tcW w:w="1460" w:type="dxa"/>
            <w:tcBorders>
              <w:right w:val="single" w:sz="12" w:space="0" w:color="DDDDDD"/>
            </w:tcBorders>
          </w:tcPr>
          <w:p w14:paraId="54613F2A" w14:textId="77777777" w:rsidR="00E81AC4" w:rsidRDefault="00E81AC4" w:rsidP="00840758">
            <w:pPr>
              <w:pStyle w:val="TableParagraph"/>
              <w:ind w:left="40"/>
              <w:rPr>
                <w:sz w:val="11"/>
              </w:rPr>
            </w:pPr>
            <w:proofErr w:type="spellStart"/>
            <w:r>
              <w:rPr>
                <w:color w:val="333333"/>
                <w:sz w:val="11"/>
              </w:rPr>
              <w:t>Lushikishini</w:t>
            </w:r>
            <w:proofErr w:type="spellEnd"/>
            <w:r>
              <w:rPr>
                <w:color w:val="333333"/>
                <w:spacing w:val="6"/>
                <w:sz w:val="11"/>
              </w:rPr>
              <w:t xml:space="preserve"> </w:t>
            </w:r>
            <w:r>
              <w:rPr>
                <w:color w:val="333333"/>
                <w:sz w:val="11"/>
              </w:rPr>
              <w:t>Clinic</w:t>
            </w:r>
          </w:p>
        </w:tc>
      </w:tr>
      <w:tr w:rsidR="00E81AC4" w14:paraId="4C28F5D1" w14:textId="77777777" w:rsidTr="00840758">
        <w:trPr>
          <w:trHeight w:val="208"/>
        </w:trPr>
        <w:tc>
          <w:tcPr>
            <w:tcW w:w="2470" w:type="dxa"/>
            <w:vMerge/>
            <w:tcBorders>
              <w:top w:val="nil"/>
              <w:bottom w:val="nil"/>
            </w:tcBorders>
          </w:tcPr>
          <w:p w14:paraId="585FF639" w14:textId="77777777" w:rsidR="00E81AC4" w:rsidRDefault="00E81AC4" w:rsidP="00840758">
            <w:pPr>
              <w:rPr>
                <w:sz w:val="2"/>
                <w:szCs w:val="2"/>
              </w:rPr>
            </w:pPr>
          </w:p>
        </w:tc>
        <w:tc>
          <w:tcPr>
            <w:tcW w:w="6063" w:type="dxa"/>
            <w:vMerge/>
            <w:tcBorders>
              <w:top w:val="nil"/>
              <w:bottom w:val="nil"/>
              <w:right w:val="single" w:sz="12" w:space="0" w:color="DDDDDD"/>
            </w:tcBorders>
          </w:tcPr>
          <w:p w14:paraId="7475CE4F" w14:textId="77777777" w:rsidR="00E81AC4" w:rsidRDefault="00E81AC4" w:rsidP="00840758">
            <w:pPr>
              <w:rPr>
                <w:sz w:val="2"/>
                <w:szCs w:val="2"/>
              </w:rPr>
            </w:pPr>
          </w:p>
        </w:tc>
        <w:tc>
          <w:tcPr>
            <w:tcW w:w="243" w:type="dxa"/>
            <w:tcBorders>
              <w:left w:val="single" w:sz="12" w:space="0" w:color="DDDDDD"/>
            </w:tcBorders>
          </w:tcPr>
          <w:p w14:paraId="6678923A" w14:textId="77777777" w:rsidR="00E81AC4" w:rsidRDefault="00E81AC4" w:rsidP="00840758">
            <w:pPr>
              <w:pStyle w:val="TableParagraph"/>
              <w:rPr>
                <w:sz w:val="10"/>
              </w:rPr>
            </w:pPr>
          </w:p>
        </w:tc>
        <w:tc>
          <w:tcPr>
            <w:tcW w:w="406" w:type="dxa"/>
          </w:tcPr>
          <w:p w14:paraId="3A8E99B5" w14:textId="77777777" w:rsidR="00E81AC4" w:rsidRDefault="00E81AC4" w:rsidP="00840758">
            <w:pPr>
              <w:pStyle w:val="TableParagraph"/>
              <w:ind w:left="149"/>
              <w:rPr>
                <w:sz w:val="11"/>
              </w:rPr>
            </w:pPr>
            <w:r>
              <w:rPr>
                <w:color w:val="333333"/>
                <w:sz w:val="11"/>
              </w:rPr>
              <w:t>211</w:t>
            </w:r>
          </w:p>
        </w:tc>
        <w:tc>
          <w:tcPr>
            <w:tcW w:w="1460" w:type="dxa"/>
            <w:tcBorders>
              <w:right w:val="single" w:sz="12" w:space="0" w:color="DDDDDD"/>
            </w:tcBorders>
          </w:tcPr>
          <w:p w14:paraId="0BAB780B" w14:textId="77777777" w:rsidR="00E81AC4" w:rsidRDefault="00E81AC4" w:rsidP="00840758">
            <w:pPr>
              <w:pStyle w:val="TableParagraph"/>
              <w:ind w:left="40"/>
              <w:rPr>
                <w:sz w:val="11"/>
              </w:rPr>
            </w:pPr>
            <w:proofErr w:type="spellStart"/>
            <w:r>
              <w:rPr>
                <w:color w:val="333333"/>
                <w:sz w:val="11"/>
              </w:rPr>
              <w:t>Emoyeni</w:t>
            </w:r>
            <w:proofErr w:type="spellEnd"/>
            <w:r>
              <w:rPr>
                <w:color w:val="333333"/>
                <w:spacing w:val="9"/>
                <w:sz w:val="11"/>
              </w:rPr>
              <w:t xml:space="preserve"> </w:t>
            </w:r>
            <w:r>
              <w:rPr>
                <w:color w:val="333333"/>
                <w:sz w:val="11"/>
              </w:rPr>
              <w:t>Clinic</w:t>
            </w:r>
          </w:p>
        </w:tc>
      </w:tr>
      <w:tr w:rsidR="00E81AC4" w14:paraId="22957606" w14:textId="77777777" w:rsidTr="00840758">
        <w:trPr>
          <w:trHeight w:val="208"/>
        </w:trPr>
        <w:tc>
          <w:tcPr>
            <w:tcW w:w="2470" w:type="dxa"/>
            <w:vMerge/>
            <w:tcBorders>
              <w:top w:val="nil"/>
              <w:bottom w:val="nil"/>
            </w:tcBorders>
          </w:tcPr>
          <w:p w14:paraId="5A6B3920" w14:textId="77777777" w:rsidR="00E81AC4" w:rsidRDefault="00E81AC4" w:rsidP="00840758">
            <w:pPr>
              <w:rPr>
                <w:sz w:val="2"/>
                <w:szCs w:val="2"/>
              </w:rPr>
            </w:pPr>
          </w:p>
        </w:tc>
        <w:tc>
          <w:tcPr>
            <w:tcW w:w="6063" w:type="dxa"/>
            <w:vMerge/>
            <w:tcBorders>
              <w:top w:val="nil"/>
              <w:bottom w:val="nil"/>
              <w:right w:val="single" w:sz="12" w:space="0" w:color="DDDDDD"/>
            </w:tcBorders>
          </w:tcPr>
          <w:p w14:paraId="5E7B7789" w14:textId="77777777" w:rsidR="00E81AC4" w:rsidRDefault="00E81AC4" w:rsidP="00840758">
            <w:pPr>
              <w:rPr>
                <w:sz w:val="2"/>
                <w:szCs w:val="2"/>
              </w:rPr>
            </w:pPr>
          </w:p>
        </w:tc>
        <w:tc>
          <w:tcPr>
            <w:tcW w:w="243" w:type="dxa"/>
            <w:tcBorders>
              <w:left w:val="single" w:sz="12" w:space="0" w:color="DDDDDD"/>
            </w:tcBorders>
          </w:tcPr>
          <w:p w14:paraId="41A5A6B9" w14:textId="77777777" w:rsidR="00E81AC4" w:rsidRDefault="00E81AC4" w:rsidP="00840758">
            <w:pPr>
              <w:pStyle w:val="TableParagraph"/>
              <w:rPr>
                <w:sz w:val="10"/>
              </w:rPr>
            </w:pPr>
          </w:p>
        </w:tc>
        <w:tc>
          <w:tcPr>
            <w:tcW w:w="406" w:type="dxa"/>
          </w:tcPr>
          <w:p w14:paraId="0AF9ECE3" w14:textId="77777777" w:rsidR="00E81AC4" w:rsidRDefault="00E81AC4" w:rsidP="00840758">
            <w:pPr>
              <w:pStyle w:val="TableParagraph"/>
              <w:ind w:left="154"/>
              <w:rPr>
                <w:sz w:val="11"/>
              </w:rPr>
            </w:pPr>
            <w:r>
              <w:rPr>
                <w:color w:val="333333"/>
                <w:sz w:val="11"/>
              </w:rPr>
              <w:t>212</w:t>
            </w:r>
          </w:p>
        </w:tc>
        <w:tc>
          <w:tcPr>
            <w:tcW w:w="1460" w:type="dxa"/>
            <w:tcBorders>
              <w:right w:val="single" w:sz="12" w:space="0" w:color="DDDDDD"/>
            </w:tcBorders>
          </w:tcPr>
          <w:p w14:paraId="31018699" w14:textId="77777777" w:rsidR="00E81AC4" w:rsidRDefault="00E81AC4" w:rsidP="00840758">
            <w:pPr>
              <w:pStyle w:val="TableParagraph"/>
              <w:ind w:left="40"/>
              <w:rPr>
                <w:sz w:val="11"/>
              </w:rPr>
            </w:pPr>
            <w:proofErr w:type="spellStart"/>
            <w:r>
              <w:rPr>
                <w:color w:val="333333"/>
                <w:sz w:val="11"/>
              </w:rPr>
              <w:t>Phumelele</w:t>
            </w:r>
            <w:proofErr w:type="spellEnd"/>
            <w:r>
              <w:rPr>
                <w:color w:val="333333"/>
                <w:spacing w:val="6"/>
                <w:sz w:val="11"/>
              </w:rPr>
              <w:t xml:space="preserve"> </w:t>
            </w:r>
            <w:r>
              <w:rPr>
                <w:color w:val="333333"/>
                <w:sz w:val="11"/>
              </w:rPr>
              <w:t>Clinic</w:t>
            </w:r>
          </w:p>
        </w:tc>
      </w:tr>
      <w:tr w:rsidR="00E81AC4" w14:paraId="29EC8AA7" w14:textId="77777777" w:rsidTr="00840758">
        <w:trPr>
          <w:trHeight w:val="421"/>
        </w:trPr>
        <w:tc>
          <w:tcPr>
            <w:tcW w:w="2470" w:type="dxa"/>
            <w:vMerge/>
            <w:tcBorders>
              <w:top w:val="nil"/>
              <w:bottom w:val="nil"/>
            </w:tcBorders>
          </w:tcPr>
          <w:p w14:paraId="5ADD80DF" w14:textId="77777777" w:rsidR="00E81AC4" w:rsidRDefault="00E81AC4" w:rsidP="00840758">
            <w:pPr>
              <w:rPr>
                <w:sz w:val="2"/>
                <w:szCs w:val="2"/>
              </w:rPr>
            </w:pPr>
          </w:p>
        </w:tc>
        <w:tc>
          <w:tcPr>
            <w:tcW w:w="6063" w:type="dxa"/>
            <w:vMerge/>
            <w:tcBorders>
              <w:top w:val="nil"/>
              <w:bottom w:val="nil"/>
              <w:right w:val="single" w:sz="12" w:space="0" w:color="DDDDDD"/>
            </w:tcBorders>
          </w:tcPr>
          <w:p w14:paraId="7EA5C9CB" w14:textId="77777777" w:rsidR="00E81AC4" w:rsidRDefault="00E81AC4" w:rsidP="00840758">
            <w:pPr>
              <w:rPr>
                <w:sz w:val="2"/>
                <w:szCs w:val="2"/>
              </w:rPr>
            </w:pPr>
          </w:p>
        </w:tc>
        <w:tc>
          <w:tcPr>
            <w:tcW w:w="243" w:type="dxa"/>
            <w:tcBorders>
              <w:left w:val="single" w:sz="12" w:space="0" w:color="DDDDDD"/>
            </w:tcBorders>
          </w:tcPr>
          <w:p w14:paraId="393B6855" w14:textId="77777777" w:rsidR="00E81AC4" w:rsidRDefault="00E81AC4" w:rsidP="00840758">
            <w:pPr>
              <w:pStyle w:val="TableParagraph"/>
              <w:rPr>
                <w:sz w:val="10"/>
              </w:rPr>
            </w:pPr>
          </w:p>
        </w:tc>
        <w:tc>
          <w:tcPr>
            <w:tcW w:w="406" w:type="dxa"/>
          </w:tcPr>
          <w:p w14:paraId="371E5AD3" w14:textId="77777777" w:rsidR="00E81AC4" w:rsidRDefault="00E81AC4" w:rsidP="00840758">
            <w:pPr>
              <w:pStyle w:val="TableParagraph"/>
              <w:ind w:left="154"/>
              <w:rPr>
                <w:sz w:val="11"/>
              </w:rPr>
            </w:pPr>
            <w:r>
              <w:rPr>
                <w:color w:val="333333"/>
                <w:sz w:val="11"/>
              </w:rPr>
              <w:t>213</w:t>
            </w:r>
          </w:p>
        </w:tc>
        <w:tc>
          <w:tcPr>
            <w:tcW w:w="1460" w:type="dxa"/>
            <w:tcBorders>
              <w:right w:val="single" w:sz="12" w:space="0" w:color="DDDDDD"/>
            </w:tcBorders>
          </w:tcPr>
          <w:p w14:paraId="228F113E" w14:textId="77777777" w:rsidR="00E81AC4" w:rsidRDefault="00E81AC4" w:rsidP="00840758">
            <w:pPr>
              <w:pStyle w:val="TableParagraph"/>
              <w:ind w:left="40"/>
              <w:rPr>
                <w:sz w:val="11"/>
              </w:rPr>
            </w:pPr>
            <w:proofErr w:type="spellStart"/>
            <w:r>
              <w:rPr>
                <w:color w:val="333333"/>
                <w:sz w:val="11"/>
              </w:rPr>
              <w:t>Sigombeni</w:t>
            </w:r>
            <w:proofErr w:type="spellEnd"/>
            <w:r>
              <w:rPr>
                <w:color w:val="333333"/>
                <w:spacing w:val="10"/>
                <w:sz w:val="11"/>
              </w:rPr>
              <w:t xml:space="preserve"> </w:t>
            </w:r>
            <w:r>
              <w:rPr>
                <w:color w:val="333333"/>
                <w:sz w:val="11"/>
              </w:rPr>
              <w:t>Red</w:t>
            </w:r>
            <w:r>
              <w:rPr>
                <w:color w:val="333333"/>
                <w:spacing w:val="9"/>
                <w:sz w:val="11"/>
              </w:rPr>
              <w:t xml:space="preserve"> </w:t>
            </w:r>
            <w:r>
              <w:rPr>
                <w:color w:val="333333"/>
                <w:sz w:val="11"/>
              </w:rPr>
              <w:t>Cross</w:t>
            </w:r>
          </w:p>
          <w:p w14:paraId="65954107" w14:textId="77777777" w:rsidR="00E81AC4" w:rsidRDefault="00E81AC4" w:rsidP="00840758">
            <w:pPr>
              <w:pStyle w:val="TableParagraph"/>
              <w:spacing w:before="87"/>
              <w:ind w:left="40"/>
              <w:rPr>
                <w:sz w:val="11"/>
              </w:rPr>
            </w:pPr>
            <w:r>
              <w:rPr>
                <w:color w:val="333333"/>
                <w:sz w:val="11"/>
              </w:rPr>
              <w:t>Clinic</w:t>
            </w:r>
          </w:p>
        </w:tc>
      </w:tr>
      <w:tr w:rsidR="00E81AC4" w14:paraId="1AD2B7FD" w14:textId="77777777" w:rsidTr="00840758">
        <w:trPr>
          <w:trHeight w:val="419"/>
        </w:trPr>
        <w:tc>
          <w:tcPr>
            <w:tcW w:w="2470" w:type="dxa"/>
            <w:vMerge/>
            <w:tcBorders>
              <w:top w:val="nil"/>
              <w:bottom w:val="nil"/>
            </w:tcBorders>
          </w:tcPr>
          <w:p w14:paraId="728FEBBA" w14:textId="77777777" w:rsidR="00E81AC4" w:rsidRDefault="00E81AC4" w:rsidP="00840758">
            <w:pPr>
              <w:rPr>
                <w:sz w:val="2"/>
                <w:szCs w:val="2"/>
              </w:rPr>
            </w:pPr>
          </w:p>
        </w:tc>
        <w:tc>
          <w:tcPr>
            <w:tcW w:w="6063" w:type="dxa"/>
            <w:vMerge/>
            <w:tcBorders>
              <w:top w:val="nil"/>
              <w:bottom w:val="nil"/>
              <w:right w:val="single" w:sz="12" w:space="0" w:color="DDDDDD"/>
            </w:tcBorders>
          </w:tcPr>
          <w:p w14:paraId="16532E37" w14:textId="77777777" w:rsidR="00E81AC4" w:rsidRDefault="00E81AC4" w:rsidP="00840758">
            <w:pPr>
              <w:rPr>
                <w:sz w:val="2"/>
                <w:szCs w:val="2"/>
              </w:rPr>
            </w:pPr>
          </w:p>
        </w:tc>
        <w:tc>
          <w:tcPr>
            <w:tcW w:w="243" w:type="dxa"/>
            <w:tcBorders>
              <w:left w:val="single" w:sz="12" w:space="0" w:color="DDDDDD"/>
            </w:tcBorders>
          </w:tcPr>
          <w:p w14:paraId="1020C030" w14:textId="77777777" w:rsidR="00E81AC4" w:rsidRDefault="00E81AC4" w:rsidP="00840758">
            <w:pPr>
              <w:pStyle w:val="TableParagraph"/>
              <w:rPr>
                <w:sz w:val="10"/>
              </w:rPr>
            </w:pPr>
          </w:p>
        </w:tc>
        <w:tc>
          <w:tcPr>
            <w:tcW w:w="406" w:type="dxa"/>
          </w:tcPr>
          <w:p w14:paraId="53799A7F" w14:textId="77777777" w:rsidR="00E81AC4" w:rsidRDefault="00E81AC4" w:rsidP="00840758">
            <w:pPr>
              <w:pStyle w:val="TableParagraph"/>
              <w:ind w:left="154"/>
              <w:rPr>
                <w:sz w:val="11"/>
              </w:rPr>
            </w:pPr>
            <w:r>
              <w:rPr>
                <w:color w:val="333333"/>
                <w:sz w:val="11"/>
              </w:rPr>
              <w:t>214</w:t>
            </w:r>
          </w:p>
        </w:tc>
        <w:tc>
          <w:tcPr>
            <w:tcW w:w="1460" w:type="dxa"/>
            <w:tcBorders>
              <w:right w:val="single" w:sz="12" w:space="0" w:color="DDDDDD"/>
            </w:tcBorders>
          </w:tcPr>
          <w:p w14:paraId="7B28E8A7" w14:textId="77777777" w:rsidR="00E81AC4" w:rsidRDefault="00E81AC4" w:rsidP="00840758">
            <w:pPr>
              <w:pStyle w:val="TableParagraph"/>
              <w:ind w:left="40"/>
              <w:rPr>
                <w:sz w:val="11"/>
              </w:rPr>
            </w:pPr>
            <w:r>
              <w:rPr>
                <w:color w:val="333333"/>
                <w:sz w:val="11"/>
              </w:rPr>
              <w:t>Kwaluseni</w:t>
            </w:r>
            <w:r>
              <w:rPr>
                <w:color w:val="333333"/>
                <w:spacing w:val="7"/>
                <w:sz w:val="11"/>
              </w:rPr>
              <w:t xml:space="preserve"> </w:t>
            </w:r>
            <w:r>
              <w:rPr>
                <w:color w:val="333333"/>
                <w:sz w:val="11"/>
              </w:rPr>
              <w:t>University</w:t>
            </w:r>
          </w:p>
          <w:p w14:paraId="6B724BCC" w14:textId="77777777" w:rsidR="00E81AC4" w:rsidRDefault="00E81AC4" w:rsidP="00840758">
            <w:pPr>
              <w:pStyle w:val="TableParagraph"/>
              <w:spacing w:before="87"/>
              <w:ind w:left="40"/>
              <w:rPr>
                <w:sz w:val="11"/>
              </w:rPr>
            </w:pPr>
            <w:r>
              <w:rPr>
                <w:color w:val="333333"/>
                <w:sz w:val="11"/>
              </w:rPr>
              <w:t>Clinic</w:t>
            </w:r>
          </w:p>
        </w:tc>
      </w:tr>
      <w:tr w:rsidR="00E81AC4" w14:paraId="5A0B07D5" w14:textId="77777777" w:rsidTr="00840758">
        <w:trPr>
          <w:trHeight w:val="208"/>
        </w:trPr>
        <w:tc>
          <w:tcPr>
            <w:tcW w:w="2470" w:type="dxa"/>
            <w:vMerge/>
            <w:tcBorders>
              <w:top w:val="nil"/>
              <w:bottom w:val="nil"/>
            </w:tcBorders>
          </w:tcPr>
          <w:p w14:paraId="20E92786" w14:textId="77777777" w:rsidR="00E81AC4" w:rsidRDefault="00E81AC4" w:rsidP="00840758">
            <w:pPr>
              <w:rPr>
                <w:sz w:val="2"/>
                <w:szCs w:val="2"/>
              </w:rPr>
            </w:pPr>
          </w:p>
        </w:tc>
        <w:tc>
          <w:tcPr>
            <w:tcW w:w="6063" w:type="dxa"/>
            <w:vMerge/>
            <w:tcBorders>
              <w:top w:val="nil"/>
              <w:bottom w:val="nil"/>
              <w:right w:val="single" w:sz="12" w:space="0" w:color="DDDDDD"/>
            </w:tcBorders>
          </w:tcPr>
          <w:p w14:paraId="2B9E0584" w14:textId="77777777" w:rsidR="00E81AC4" w:rsidRDefault="00E81AC4" w:rsidP="00840758">
            <w:pPr>
              <w:rPr>
                <w:sz w:val="2"/>
                <w:szCs w:val="2"/>
              </w:rPr>
            </w:pPr>
          </w:p>
        </w:tc>
        <w:tc>
          <w:tcPr>
            <w:tcW w:w="243" w:type="dxa"/>
            <w:tcBorders>
              <w:left w:val="single" w:sz="12" w:space="0" w:color="DDDDDD"/>
            </w:tcBorders>
          </w:tcPr>
          <w:p w14:paraId="68465784" w14:textId="77777777" w:rsidR="00E81AC4" w:rsidRDefault="00E81AC4" w:rsidP="00840758">
            <w:pPr>
              <w:pStyle w:val="TableParagraph"/>
              <w:rPr>
                <w:sz w:val="10"/>
              </w:rPr>
            </w:pPr>
          </w:p>
        </w:tc>
        <w:tc>
          <w:tcPr>
            <w:tcW w:w="406" w:type="dxa"/>
          </w:tcPr>
          <w:p w14:paraId="6D98567D" w14:textId="77777777" w:rsidR="00E81AC4" w:rsidRDefault="00E81AC4" w:rsidP="00840758">
            <w:pPr>
              <w:pStyle w:val="TableParagraph"/>
              <w:ind w:left="154"/>
              <w:rPr>
                <w:sz w:val="11"/>
              </w:rPr>
            </w:pPr>
            <w:r>
              <w:rPr>
                <w:color w:val="333333"/>
                <w:sz w:val="11"/>
              </w:rPr>
              <w:t>215</w:t>
            </w:r>
          </w:p>
        </w:tc>
        <w:tc>
          <w:tcPr>
            <w:tcW w:w="1460" w:type="dxa"/>
            <w:tcBorders>
              <w:right w:val="single" w:sz="12" w:space="0" w:color="DDDDDD"/>
            </w:tcBorders>
          </w:tcPr>
          <w:p w14:paraId="083AFD10" w14:textId="77777777" w:rsidR="00E81AC4" w:rsidRDefault="00E81AC4" w:rsidP="00840758">
            <w:pPr>
              <w:pStyle w:val="TableParagraph"/>
              <w:ind w:left="40"/>
              <w:rPr>
                <w:sz w:val="11"/>
              </w:rPr>
            </w:pPr>
            <w:r>
              <w:rPr>
                <w:color w:val="333333"/>
                <w:sz w:val="11"/>
              </w:rPr>
              <w:t>Mother</w:t>
            </w:r>
            <w:r>
              <w:rPr>
                <w:color w:val="333333"/>
                <w:spacing w:val="9"/>
                <w:sz w:val="11"/>
              </w:rPr>
              <w:t xml:space="preserve"> </w:t>
            </w:r>
            <w:r>
              <w:rPr>
                <w:color w:val="333333"/>
                <w:sz w:val="11"/>
              </w:rPr>
              <w:t>Care</w:t>
            </w:r>
            <w:r>
              <w:rPr>
                <w:color w:val="333333"/>
                <w:spacing w:val="12"/>
                <w:sz w:val="11"/>
              </w:rPr>
              <w:t xml:space="preserve"> </w:t>
            </w:r>
            <w:r>
              <w:rPr>
                <w:color w:val="333333"/>
                <w:sz w:val="11"/>
              </w:rPr>
              <w:t>Clinic</w:t>
            </w:r>
          </w:p>
        </w:tc>
      </w:tr>
      <w:tr w:rsidR="00E81AC4" w14:paraId="28804892" w14:textId="77777777" w:rsidTr="00840758">
        <w:trPr>
          <w:trHeight w:val="208"/>
        </w:trPr>
        <w:tc>
          <w:tcPr>
            <w:tcW w:w="2470" w:type="dxa"/>
            <w:vMerge/>
            <w:tcBorders>
              <w:top w:val="nil"/>
              <w:bottom w:val="nil"/>
            </w:tcBorders>
          </w:tcPr>
          <w:p w14:paraId="743858FB" w14:textId="77777777" w:rsidR="00E81AC4" w:rsidRDefault="00E81AC4" w:rsidP="00840758">
            <w:pPr>
              <w:rPr>
                <w:sz w:val="2"/>
                <w:szCs w:val="2"/>
              </w:rPr>
            </w:pPr>
          </w:p>
        </w:tc>
        <w:tc>
          <w:tcPr>
            <w:tcW w:w="6063" w:type="dxa"/>
            <w:vMerge/>
            <w:tcBorders>
              <w:top w:val="nil"/>
              <w:bottom w:val="nil"/>
              <w:right w:val="single" w:sz="12" w:space="0" w:color="DDDDDD"/>
            </w:tcBorders>
          </w:tcPr>
          <w:p w14:paraId="30BA96E3" w14:textId="77777777" w:rsidR="00E81AC4" w:rsidRDefault="00E81AC4" w:rsidP="00840758">
            <w:pPr>
              <w:rPr>
                <w:sz w:val="2"/>
                <w:szCs w:val="2"/>
              </w:rPr>
            </w:pPr>
          </w:p>
        </w:tc>
        <w:tc>
          <w:tcPr>
            <w:tcW w:w="243" w:type="dxa"/>
            <w:tcBorders>
              <w:left w:val="single" w:sz="12" w:space="0" w:color="DDDDDD"/>
            </w:tcBorders>
          </w:tcPr>
          <w:p w14:paraId="013B4621" w14:textId="77777777" w:rsidR="00E81AC4" w:rsidRDefault="00E81AC4" w:rsidP="00840758">
            <w:pPr>
              <w:pStyle w:val="TableParagraph"/>
              <w:rPr>
                <w:sz w:val="10"/>
              </w:rPr>
            </w:pPr>
          </w:p>
        </w:tc>
        <w:tc>
          <w:tcPr>
            <w:tcW w:w="406" w:type="dxa"/>
          </w:tcPr>
          <w:p w14:paraId="59FE1449" w14:textId="77777777" w:rsidR="00E81AC4" w:rsidRDefault="00E81AC4" w:rsidP="00840758">
            <w:pPr>
              <w:pStyle w:val="TableParagraph"/>
              <w:ind w:left="154"/>
              <w:rPr>
                <w:sz w:val="11"/>
              </w:rPr>
            </w:pPr>
            <w:r>
              <w:rPr>
                <w:color w:val="333333"/>
                <w:sz w:val="11"/>
              </w:rPr>
              <w:t>216</w:t>
            </w:r>
          </w:p>
        </w:tc>
        <w:tc>
          <w:tcPr>
            <w:tcW w:w="1460" w:type="dxa"/>
            <w:tcBorders>
              <w:right w:val="single" w:sz="12" w:space="0" w:color="DDDDDD"/>
            </w:tcBorders>
          </w:tcPr>
          <w:p w14:paraId="035D2C7C" w14:textId="77777777" w:rsidR="00E81AC4" w:rsidRDefault="00E81AC4" w:rsidP="00840758">
            <w:pPr>
              <w:pStyle w:val="TableParagraph"/>
              <w:ind w:left="40"/>
              <w:rPr>
                <w:sz w:val="11"/>
              </w:rPr>
            </w:pPr>
            <w:proofErr w:type="spellStart"/>
            <w:r>
              <w:rPr>
                <w:color w:val="333333"/>
                <w:sz w:val="11"/>
              </w:rPr>
              <w:t>Sibonginkosi</w:t>
            </w:r>
            <w:proofErr w:type="spellEnd"/>
            <w:r>
              <w:rPr>
                <w:color w:val="333333"/>
                <w:spacing w:val="7"/>
                <w:sz w:val="11"/>
              </w:rPr>
              <w:t xml:space="preserve"> </w:t>
            </w:r>
            <w:r>
              <w:rPr>
                <w:color w:val="333333"/>
                <w:sz w:val="11"/>
              </w:rPr>
              <w:t>Clinic</w:t>
            </w:r>
          </w:p>
        </w:tc>
      </w:tr>
      <w:tr w:rsidR="00E81AC4" w14:paraId="4FE9A052" w14:textId="77777777" w:rsidTr="00840758">
        <w:trPr>
          <w:trHeight w:val="421"/>
        </w:trPr>
        <w:tc>
          <w:tcPr>
            <w:tcW w:w="2470" w:type="dxa"/>
            <w:vMerge/>
            <w:tcBorders>
              <w:top w:val="nil"/>
              <w:bottom w:val="nil"/>
            </w:tcBorders>
          </w:tcPr>
          <w:p w14:paraId="5C6CD35E" w14:textId="77777777" w:rsidR="00E81AC4" w:rsidRDefault="00E81AC4" w:rsidP="00840758">
            <w:pPr>
              <w:rPr>
                <w:sz w:val="2"/>
                <w:szCs w:val="2"/>
              </w:rPr>
            </w:pPr>
          </w:p>
        </w:tc>
        <w:tc>
          <w:tcPr>
            <w:tcW w:w="6063" w:type="dxa"/>
            <w:vMerge/>
            <w:tcBorders>
              <w:top w:val="nil"/>
              <w:bottom w:val="nil"/>
              <w:right w:val="single" w:sz="12" w:space="0" w:color="DDDDDD"/>
            </w:tcBorders>
          </w:tcPr>
          <w:p w14:paraId="55F59E2E" w14:textId="77777777" w:rsidR="00E81AC4" w:rsidRDefault="00E81AC4" w:rsidP="00840758">
            <w:pPr>
              <w:rPr>
                <w:sz w:val="2"/>
                <w:szCs w:val="2"/>
              </w:rPr>
            </w:pPr>
          </w:p>
        </w:tc>
        <w:tc>
          <w:tcPr>
            <w:tcW w:w="243" w:type="dxa"/>
            <w:tcBorders>
              <w:left w:val="single" w:sz="12" w:space="0" w:color="DDDDDD"/>
            </w:tcBorders>
          </w:tcPr>
          <w:p w14:paraId="4AC22D2B" w14:textId="77777777" w:rsidR="00E81AC4" w:rsidRDefault="00E81AC4" w:rsidP="00840758">
            <w:pPr>
              <w:pStyle w:val="TableParagraph"/>
              <w:rPr>
                <w:sz w:val="10"/>
              </w:rPr>
            </w:pPr>
          </w:p>
        </w:tc>
        <w:tc>
          <w:tcPr>
            <w:tcW w:w="406" w:type="dxa"/>
          </w:tcPr>
          <w:p w14:paraId="164B9806" w14:textId="77777777" w:rsidR="00E81AC4" w:rsidRDefault="00E81AC4" w:rsidP="00840758">
            <w:pPr>
              <w:pStyle w:val="TableParagraph"/>
              <w:ind w:left="154"/>
              <w:rPr>
                <w:sz w:val="11"/>
              </w:rPr>
            </w:pPr>
            <w:r>
              <w:rPr>
                <w:color w:val="333333"/>
                <w:sz w:val="11"/>
              </w:rPr>
              <w:t>217</w:t>
            </w:r>
          </w:p>
        </w:tc>
        <w:tc>
          <w:tcPr>
            <w:tcW w:w="1460" w:type="dxa"/>
            <w:tcBorders>
              <w:right w:val="single" w:sz="12" w:space="0" w:color="DDDDDD"/>
            </w:tcBorders>
          </w:tcPr>
          <w:p w14:paraId="6D13EA01" w14:textId="77777777" w:rsidR="00E81AC4" w:rsidRDefault="00E81AC4" w:rsidP="00840758">
            <w:pPr>
              <w:pStyle w:val="TableParagraph"/>
              <w:ind w:left="40"/>
              <w:rPr>
                <w:sz w:val="11"/>
              </w:rPr>
            </w:pPr>
            <w:proofErr w:type="spellStart"/>
            <w:r>
              <w:rPr>
                <w:color w:val="333333"/>
                <w:sz w:val="11"/>
              </w:rPr>
              <w:t>Malkerns</w:t>
            </w:r>
            <w:proofErr w:type="spellEnd"/>
            <w:r>
              <w:rPr>
                <w:color w:val="333333"/>
                <w:spacing w:val="15"/>
                <w:sz w:val="11"/>
              </w:rPr>
              <w:t xml:space="preserve"> </w:t>
            </w:r>
            <w:r>
              <w:rPr>
                <w:color w:val="333333"/>
                <w:sz w:val="11"/>
              </w:rPr>
              <w:t>Juvenile</w:t>
            </w:r>
          </w:p>
          <w:p w14:paraId="300521AC" w14:textId="77777777" w:rsidR="00E81AC4" w:rsidRDefault="00E81AC4" w:rsidP="00840758">
            <w:pPr>
              <w:pStyle w:val="TableParagraph"/>
              <w:spacing w:before="87"/>
              <w:ind w:left="40"/>
              <w:rPr>
                <w:sz w:val="11"/>
              </w:rPr>
            </w:pPr>
            <w:r>
              <w:rPr>
                <w:color w:val="333333"/>
                <w:sz w:val="11"/>
              </w:rPr>
              <w:t>Industrial</w:t>
            </w:r>
            <w:r>
              <w:rPr>
                <w:color w:val="333333"/>
                <w:spacing w:val="7"/>
                <w:sz w:val="11"/>
              </w:rPr>
              <w:t xml:space="preserve"> </w:t>
            </w:r>
            <w:r>
              <w:rPr>
                <w:color w:val="333333"/>
                <w:sz w:val="11"/>
              </w:rPr>
              <w:t>School</w:t>
            </w:r>
            <w:r>
              <w:rPr>
                <w:color w:val="333333"/>
                <w:spacing w:val="8"/>
                <w:sz w:val="11"/>
              </w:rPr>
              <w:t xml:space="preserve"> </w:t>
            </w:r>
            <w:r>
              <w:rPr>
                <w:color w:val="333333"/>
                <w:sz w:val="11"/>
              </w:rPr>
              <w:t>Clinic</w:t>
            </w:r>
          </w:p>
        </w:tc>
      </w:tr>
      <w:tr w:rsidR="00E81AC4" w14:paraId="64D6BB66" w14:textId="77777777" w:rsidTr="00840758">
        <w:trPr>
          <w:trHeight w:val="208"/>
        </w:trPr>
        <w:tc>
          <w:tcPr>
            <w:tcW w:w="2470" w:type="dxa"/>
            <w:vMerge/>
            <w:tcBorders>
              <w:top w:val="nil"/>
              <w:bottom w:val="nil"/>
            </w:tcBorders>
          </w:tcPr>
          <w:p w14:paraId="50B845A7" w14:textId="77777777" w:rsidR="00E81AC4" w:rsidRDefault="00E81AC4" w:rsidP="00840758">
            <w:pPr>
              <w:rPr>
                <w:sz w:val="2"/>
                <w:szCs w:val="2"/>
              </w:rPr>
            </w:pPr>
          </w:p>
        </w:tc>
        <w:tc>
          <w:tcPr>
            <w:tcW w:w="6063" w:type="dxa"/>
            <w:vMerge/>
            <w:tcBorders>
              <w:top w:val="nil"/>
              <w:bottom w:val="nil"/>
              <w:right w:val="single" w:sz="12" w:space="0" w:color="DDDDDD"/>
            </w:tcBorders>
          </w:tcPr>
          <w:p w14:paraId="4854E5AB" w14:textId="77777777" w:rsidR="00E81AC4" w:rsidRDefault="00E81AC4" w:rsidP="00840758">
            <w:pPr>
              <w:rPr>
                <w:sz w:val="2"/>
                <w:szCs w:val="2"/>
              </w:rPr>
            </w:pPr>
          </w:p>
        </w:tc>
        <w:tc>
          <w:tcPr>
            <w:tcW w:w="243" w:type="dxa"/>
            <w:tcBorders>
              <w:left w:val="single" w:sz="12" w:space="0" w:color="DDDDDD"/>
            </w:tcBorders>
          </w:tcPr>
          <w:p w14:paraId="7BFBAE54" w14:textId="77777777" w:rsidR="00E81AC4" w:rsidRDefault="00E81AC4" w:rsidP="00840758">
            <w:pPr>
              <w:pStyle w:val="TableParagraph"/>
              <w:rPr>
                <w:sz w:val="10"/>
              </w:rPr>
            </w:pPr>
          </w:p>
        </w:tc>
        <w:tc>
          <w:tcPr>
            <w:tcW w:w="406" w:type="dxa"/>
          </w:tcPr>
          <w:p w14:paraId="015BCB39" w14:textId="77777777" w:rsidR="00E81AC4" w:rsidRDefault="00E81AC4" w:rsidP="00840758">
            <w:pPr>
              <w:pStyle w:val="TableParagraph"/>
              <w:ind w:left="154"/>
              <w:rPr>
                <w:sz w:val="11"/>
              </w:rPr>
            </w:pPr>
            <w:r>
              <w:rPr>
                <w:color w:val="333333"/>
                <w:sz w:val="11"/>
              </w:rPr>
              <w:t>218</w:t>
            </w:r>
          </w:p>
        </w:tc>
        <w:tc>
          <w:tcPr>
            <w:tcW w:w="1460" w:type="dxa"/>
            <w:tcBorders>
              <w:right w:val="single" w:sz="12" w:space="0" w:color="DDDDDD"/>
            </w:tcBorders>
          </w:tcPr>
          <w:p w14:paraId="3990032E" w14:textId="77777777" w:rsidR="00E81AC4" w:rsidRDefault="00E81AC4" w:rsidP="00840758">
            <w:pPr>
              <w:pStyle w:val="TableParagraph"/>
              <w:ind w:left="40"/>
              <w:rPr>
                <w:sz w:val="11"/>
              </w:rPr>
            </w:pPr>
            <w:r>
              <w:rPr>
                <w:color w:val="333333"/>
                <w:sz w:val="11"/>
              </w:rPr>
              <w:t>Sappi</w:t>
            </w:r>
            <w:r>
              <w:rPr>
                <w:color w:val="333333"/>
                <w:spacing w:val="5"/>
                <w:sz w:val="11"/>
              </w:rPr>
              <w:t xml:space="preserve"> </w:t>
            </w:r>
            <w:r>
              <w:rPr>
                <w:color w:val="333333"/>
                <w:sz w:val="11"/>
              </w:rPr>
              <w:t>Health</w:t>
            </w:r>
            <w:r>
              <w:rPr>
                <w:color w:val="333333"/>
                <w:spacing w:val="8"/>
                <w:sz w:val="11"/>
              </w:rPr>
              <w:t xml:space="preserve"> </w:t>
            </w:r>
            <w:r>
              <w:rPr>
                <w:color w:val="333333"/>
                <w:sz w:val="11"/>
              </w:rPr>
              <w:t>Centre</w:t>
            </w:r>
          </w:p>
        </w:tc>
      </w:tr>
      <w:tr w:rsidR="00E81AC4" w14:paraId="5A6579CC" w14:textId="77777777" w:rsidTr="00840758">
        <w:trPr>
          <w:trHeight w:val="208"/>
        </w:trPr>
        <w:tc>
          <w:tcPr>
            <w:tcW w:w="2470" w:type="dxa"/>
            <w:vMerge/>
            <w:tcBorders>
              <w:top w:val="nil"/>
              <w:bottom w:val="nil"/>
            </w:tcBorders>
          </w:tcPr>
          <w:p w14:paraId="1CE02C7F" w14:textId="77777777" w:rsidR="00E81AC4" w:rsidRDefault="00E81AC4" w:rsidP="00840758">
            <w:pPr>
              <w:rPr>
                <w:sz w:val="2"/>
                <w:szCs w:val="2"/>
              </w:rPr>
            </w:pPr>
          </w:p>
        </w:tc>
        <w:tc>
          <w:tcPr>
            <w:tcW w:w="6063" w:type="dxa"/>
            <w:vMerge/>
            <w:tcBorders>
              <w:top w:val="nil"/>
              <w:bottom w:val="nil"/>
              <w:right w:val="single" w:sz="12" w:space="0" w:color="DDDDDD"/>
            </w:tcBorders>
          </w:tcPr>
          <w:p w14:paraId="5F17C1F3" w14:textId="77777777" w:rsidR="00E81AC4" w:rsidRDefault="00E81AC4" w:rsidP="00840758">
            <w:pPr>
              <w:rPr>
                <w:sz w:val="2"/>
                <w:szCs w:val="2"/>
              </w:rPr>
            </w:pPr>
          </w:p>
        </w:tc>
        <w:tc>
          <w:tcPr>
            <w:tcW w:w="243" w:type="dxa"/>
            <w:tcBorders>
              <w:left w:val="single" w:sz="12" w:space="0" w:color="DDDDDD"/>
            </w:tcBorders>
          </w:tcPr>
          <w:p w14:paraId="2D7881DD" w14:textId="77777777" w:rsidR="00E81AC4" w:rsidRDefault="00E81AC4" w:rsidP="00840758">
            <w:pPr>
              <w:pStyle w:val="TableParagraph"/>
              <w:rPr>
                <w:sz w:val="10"/>
              </w:rPr>
            </w:pPr>
          </w:p>
        </w:tc>
        <w:tc>
          <w:tcPr>
            <w:tcW w:w="406" w:type="dxa"/>
          </w:tcPr>
          <w:p w14:paraId="031AB50F" w14:textId="77777777" w:rsidR="00E81AC4" w:rsidRDefault="00E81AC4" w:rsidP="00840758">
            <w:pPr>
              <w:pStyle w:val="TableParagraph"/>
              <w:ind w:left="154"/>
              <w:rPr>
                <w:sz w:val="11"/>
              </w:rPr>
            </w:pPr>
            <w:r>
              <w:rPr>
                <w:color w:val="333333"/>
                <w:sz w:val="11"/>
              </w:rPr>
              <w:t>219</w:t>
            </w:r>
          </w:p>
        </w:tc>
        <w:tc>
          <w:tcPr>
            <w:tcW w:w="1460" w:type="dxa"/>
            <w:tcBorders>
              <w:right w:val="single" w:sz="12" w:space="0" w:color="DDDDDD"/>
            </w:tcBorders>
          </w:tcPr>
          <w:p w14:paraId="32A0B5A6" w14:textId="77777777" w:rsidR="00E81AC4" w:rsidRDefault="00E81AC4" w:rsidP="00840758">
            <w:pPr>
              <w:pStyle w:val="TableParagraph"/>
              <w:ind w:left="40"/>
              <w:rPr>
                <w:sz w:val="11"/>
              </w:rPr>
            </w:pPr>
            <w:proofErr w:type="spellStart"/>
            <w:r>
              <w:rPr>
                <w:color w:val="333333"/>
                <w:sz w:val="11"/>
              </w:rPr>
              <w:t>Nhlambeni</w:t>
            </w:r>
            <w:proofErr w:type="spellEnd"/>
            <w:r>
              <w:rPr>
                <w:color w:val="333333"/>
                <w:spacing w:val="10"/>
                <w:sz w:val="11"/>
              </w:rPr>
              <w:t xml:space="preserve"> </w:t>
            </w:r>
            <w:r>
              <w:rPr>
                <w:color w:val="333333"/>
                <w:sz w:val="11"/>
              </w:rPr>
              <w:t>Clinic</w:t>
            </w:r>
          </w:p>
        </w:tc>
      </w:tr>
      <w:tr w:rsidR="00E81AC4" w14:paraId="53A0D4CA" w14:textId="77777777" w:rsidTr="00840758">
        <w:trPr>
          <w:trHeight w:val="208"/>
        </w:trPr>
        <w:tc>
          <w:tcPr>
            <w:tcW w:w="2470" w:type="dxa"/>
            <w:vMerge/>
            <w:tcBorders>
              <w:top w:val="nil"/>
              <w:bottom w:val="nil"/>
            </w:tcBorders>
          </w:tcPr>
          <w:p w14:paraId="01FE6573" w14:textId="77777777" w:rsidR="00E81AC4" w:rsidRDefault="00E81AC4" w:rsidP="00840758">
            <w:pPr>
              <w:rPr>
                <w:sz w:val="2"/>
                <w:szCs w:val="2"/>
              </w:rPr>
            </w:pPr>
          </w:p>
        </w:tc>
        <w:tc>
          <w:tcPr>
            <w:tcW w:w="6063" w:type="dxa"/>
            <w:vMerge/>
            <w:tcBorders>
              <w:top w:val="nil"/>
              <w:bottom w:val="nil"/>
              <w:right w:val="single" w:sz="12" w:space="0" w:color="DDDDDD"/>
            </w:tcBorders>
          </w:tcPr>
          <w:p w14:paraId="17869431" w14:textId="77777777" w:rsidR="00E81AC4" w:rsidRDefault="00E81AC4" w:rsidP="00840758">
            <w:pPr>
              <w:rPr>
                <w:sz w:val="2"/>
                <w:szCs w:val="2"/>
              </w:rPr>
            </w:pPr>
          </w:p>
        </w:tc>
        <w:tc>
          <w:tcPr>
            <w:tcW w:w="243" w:type="dxa"/>
            <w:tcBorders>
              <w:left w:val="single" w:sz="12" w:space="0" w:color="DDDDDD"/>
            </w:tcBorders>
          </w:tcPr>
          <w:p w14:paraId="20EFE41C" w14:textId="77777777" w:rsidR="00E81AC4" w:rsidRDefault="00E81AC4" w:rsidP="00840758">
            <w:pPr>
              <w:pStyle w:val="TableParagraph"/>
              <w:rPr>
                <w:sz w:val="10"/>
              </w:rPr>
            </w:pPr>
          </w:p>
        </w:tc>
        <w:tc>
          <w:tcPr>
            <w:tcW w:w="406" w:type="dxa"/>
          </w:tcPr>
          <w:p w14:paraId="2E0EDB84" w14:textId="77777777" w:rsidR="00E81AC4" w:rsidRDefault="00E81AC4" w:rsidP="00840758">
            <w:pPr>
              <w:pStyle w:val="TableParagraph"/>
              <w:ind w:left="154"/>
              <w:rPr>
                <w:sz w:val="11"/>
              </w:rPr>
            </w:pPr>
            <w:r>
              <w:rPr>
                <w:color w:val="333333"/>
                <w:sz w:val="11"/>
              </w:rPr>
              <w:t>220</w:t>
            </w:r>
          </w:p>
        </w:tc>
        <w:tc>
          <w:tcPr>
            <w:tcW w:w="1460" w:type="dxa"/>
            <w:tcBorders>
              <w:right w:val="single" w:sz="12" w:space="0" w:color="DDDDDD"/>
            </w:tcBorders>
          </w:tcPr>
          <w:p w14:paraId="0B082C86" w14:textId="77777777" w:rsidR="00E81AC4" w:rsidRDefault="00E81AC4" w:rsidP="00840758">
            <w:pPr>
              <w:pStyle w:val="TableParagraph"/>
              <w:ind w:left="40"/>
              <w:rPr>
                <w:sz w:val="11"/>
              </w:rPr>
            </w:pPr>
            <w:proofErr w:type="spellStart"/>
            <w:r>
              <w:rPr>
                <w:color w:val="333333"/>
                <w:sz w:val="11"/>
              </w:rPr>
              <w:t>Dwalile</w:t>
            </w:r>
            <w:proofErr w:type="spellEnd"/>
            <w:r>
              <w:rPr>
                <w:color w:val="333333"/>
                <w:spacing w:val="6"/>
                <w:sz w:val="11"/>
              </w:rPr>
              <w:t xml:space="preserve"> </w:t>
            </w:r>
            <w:r>
              <w:rPr>
                <w:color w:val="333333"/>
                <w:sz w:val="11"/>
              </w:rPr>
              <w:t>Clinic</w:t>
            </w:r>
          </w:p>
        </w:tc>
      </w:tr>
      <w:tr w:rsidR="00E81AC4" w14:paraId="7AB0324F" w14:textId="77777777" w:rsidTr="00840758">
        <w:trPr>
          <w:trHeight w:val="208"/>
        </w:trPr>
        <w:tc>
          <w:tcPr>
            <w:tcW w:w="2470" w:type="dxa"/>
            <w:vMerge/>
            <w:tcBorders>
              <w:top w:val="nil"/>
              <w:bottom w:val="nil"/>
            </w:tcBorders>
          </w:tcPr>
          <w:p w14:paraId="5C10277E" w14:textId="77777777" w:rsidR="00E81AC4" w:rsidRDefault="00E81AC4" w:rsidP="00840758">
            <w:pPr>
              <w:rPr>
                <w:sz w:val="2"/>
                <w:szCs w:val="2"/>
              </w:rPr>
            </w:pPr>
          </w:p>
        </w:tc>
        <w:tc>
          <w:tcPr>
            <w:tcW w:w="6063" w:type="dxa"/>
            <w:vMerge/>
            <w:tcBorders>
              <w:top w:val="nil"/>
              <w:bottom w:val="nil"/>
              <w:right w:val="single" w:sz="12" w:space="0" w:color="DDDDDD"/>
            </w:tcBorders>
          </w:tcPr>
          <w:p w14:paraId="72C7EC01" w14:textId="77777777" w:rsidR="00E81AC4" w:rsidRDefault="00E81AC4" w:rsidP="00840758">
            <w:pPr>
              <w:rPr>
                <w:sz w:val="2"/>
                <w:szCs w:val="2"/>
              </w:rPr>
            </w:pPr>
          </w:p>
        </w:tc>
        <w:tc>
          <w:tcPr>
            <w:tcW w:w="243" w:type="dxa"/>
            <w:tcBorders>
              <w:left w:val="single" w:sz="12" w:space="0" w:color="DDDDDD"/>
            </w:tcBorders>
          </w:tcPr>
          <w:p w14:paraId="7AB5DD64" w14:textId="77777777" w:rsidR="00E81AC4" w:rsidRDefault="00E81AC4" w:rsidP="00840758">
            <w:pPr>
              <w:pStyle w:val="TableParagraph"/>
              <w:rPr>
                <w:sz w:val="10"/>
              </w:rPr>
            </w:pPr>
          </w:p>
        </w:tc>
        <w:tc>
          <w:tcPr>
            <w:tcW w:w="406" w:type="dxa"/>
          </w:tcPr>
          <w:p w14:paraId="2DFB4F46" w14:textId="77777777" w:rsidR="00E81AC4" w:rsidRDefault="00E81AC4" w:rsidP="00840758">
            <w:pPr>
              <w:pStyle w:val="TableParagraph"/>
              <w:ind w:left="154"/>
              <w:rPr>
                <w:sz w:val="11"/>
              </w:rPr>
            </w:pPr>
            <w:r>
              <w:rPr>
                <w:color w:val="333333"/>
                <w:sz w:val="11"/>
              </w:rPr>
              <w:t>221</w:t>
            </w:r>
          </w:p>
        </w:tc>
        <w:tc>
          <w:tcPr>
            <w:tcW w:w="1460" w:type="dxa"/>
            <w:tcBorders>
              <w:right w:val="single" w:sz="12" w:space="0" w:color="DDDDDD"/>
            </w:tcBorders>
          </w:tcPr>
          <w:p w14:paraId="1D1CF358" w14:textId="77777777" w:rsidR="00E81AC4" w:rsidRDefault="00E81AC4" w:rsidP="00840758">
            <w:pPr>
              <w:pStyle w:val="TableParagraph"/>
              <w:ind w:left="40"/>
              <w:rPr>
                <w:sz w:val="11"/>
              </w:rPr>
            </w:pPr>
            <w:r>
              <w:rPr>
                <w:color w:val="333333"/>
                <w:sz w:val="11"/>
              </w:rPr>
              <w:t>Garrison</w:t>
            </w:r>
            <w:r>
              <w:rPr>
                <w:color w:val="333333"/>
                <w:spacing w:val="10"/>
                <w:sz w:val="11"/>
              </w:rPr>
              <w:t xml:space="preserve"> </w:t>
            </w:r>
            <w:r>
              <w:rPr>
                <w:color w:val="333333"/>
                <w:sz w:val="11"/>
              </w:rPr>
              <w:t>UEDF</w:t>
            </w:r>
            <w:r>
              <w:rPr>
                <w:color w:val="333333"/>
                <w:spacing w:val="11"/>
                <w:sz w:val="11"/>
              </w:rPr>
              <w:t xml:space="preserve"> </w:t>
            </w:r>
            <w:r>
              <w:rPr>
                <w:color w:val="333333"/>
                <w:sz w:val="11"/>
              </w:rPr>
              <w:t>Clinic</w:t>
            </w:r>
          </w:p>
        </w:tc>
      </w:tr>
      <w:tr w:rsidR="00E81AC4" w14:paraId="30E174F7" w14:textId="77777777" w:rsidTr="00840758">
        <w:trPr>
          <w:trHeight w:val="205"/>
        </w:trPr>
        <w:tc>
          <w:tcPr>
            <w:tcW w:w="2470" w:type="dxa"/>
            <w:vMerge/>
            <w:tcBorders>
              <w:top w:val="nil"/>
              <w:bottom w:val="nil"/>
            </w:tcBorders>
          </w:tcPr>
          <w:p w14:paraId="5486FB81" w14:textId="77777777" w:rsidR="00E81AC4" w:rsidRDefault="00E81AC4" w:rsidP="00840758">
            <w:pPr>
              <w:rPr>
                <w:sz w:val="2"/>
                <w:szCs w:val="2"/>
              </w:rPr>
            </w:pPr>
          </w:p>
        </w:tc>
        <w:tc>
          <w:tcPr>
            <w:tcW w:w="6063" w:type="dxa"/>
            <w:vMerge/>
            <w:tcBorders>
              <w:top w:val="nil"/>
              <w:bottom w:val="nil"/>
              <w:right w:val="single" w:sz="12" w:space="0" w:color="DDDDDD"/>
            </w:tcBorders>
          </w:tcPr>
          <w:p w14:paraId="596B78FA" w14:textId="77777777" w:rsidR="00E81AC4" w:rsidRDefault="00E81AC4" w:rsidP="00840758">
            <w:pPr>
              <w:rPr>
                <w:sz w:val="2"/>
                <w:szCs w:val="2"/>
              </w:rPr>
            </w:pPr>
          </w:p>
        </w:tc>
        <w:tc>
          <w:tcPr>
            <w:tcW w:w="243" w:type="dxa"/>
            <w:tcBorders>
              <w:left w:val="single" w:sz="12" w:space="0" w:color="DDDDDD"/>
            </w:tcBorders>
          </w:tcPr>
          <w:p w14:paraId="0B0CE4FE" w14:textId="77777777" w:rsidR="00E81AC4" w:rsidRDefault="00E81AC4" w:rsidP="00840758">
            <w:pPr>
              <w:pStyle w:val="TableParagraph"/>
              <w:rPr>
                <w:sz w:val="10"/>
              </w:rPr>
            </w:pPr>
          </w:p>
        </w:tc>
        <w:tc>
          <w:tcPr>
            <w:tcW w:w="406" w:type="dxa"/>
          </w:tcPr>
          <w:p w14:paraId="08B99368" w14:textId="77777777" w:rsidR="00E81AC4" w:rsidRDefault="00E81AC4" w:rsidP="00840758">
            <w:pPr>
              <w:pStyle w:val="TableParagraph"/>
              <w:spacing w:before="41"/>
              <w:ind w:left="154"/>
              <w:rPr>
                <w:sz w:val="11"/>
              </w:rPr>
            </w:pPr>
            <w:r>
              <w:rPr>
                <w:color w:val="333333"/>
                <w:sz w:val="11"/>
              </w:rPr>
              <w:t>222</w:t>
            </w:r>
          </w:p>
        </w:tc>
        <w:tc>
          <w:tcPr>
            <w:tcW w:w="1460" w:type="dxa"/>
            <w:tcBorders>
              <w:right w:val="single" w:sz="12" w:space="0" w:color="DDDDDD"/>
            </w:tcBorders>
          </w:tcPr>
          <w:p w14:paraId="5258B9EC" w14:textId="77777777" w:rsidR="00E81AC4" w:rsidRDefault="00E81AC4" w:rsidP="00840758">
            <w:pPr>
              <w:pStyle w:val="TableParagraph"/>
              <w:spacing w:before="41"/>
              <w:ind w:left="40"/>
              <w:rPr>
                <w:sz w:val="11"/>
              </w:rPr>
            </w:pPr>
            <w:r>
              <w:rPr>
                <w:color w:val="333333"/>
                <w:sz w:val="11"/>
              </w:rPr>
              <w:t>Giant</w:t>
            </w:r>
            <w:r>
              <w:rPr>
                <w:color w:val="333333"/>
                <w:spacing w:val="9"/>
                <w:sz w:val="11"/>
              </w:rPr>
              <w:t xml:space="preserve"> </w:t>
            </w:r>
            <w:r>
              <w:rPr>
                <w:color w:val="333333"/>
                <w:sz w:val="11"/>
              </w:rPr>
              <w:t>Clothing</w:t>
            </w:r>
            <w:r>
              <w:rPr>
                <w:color w:val="333333"/>
                <w:spacing w:val="8"/>
                <w:sz w:val="11"/>
              </w:rPr>
              <w:t xml:space="preserve"> </w:t>
            </w:r>
            <w:r>
              <w:rPr>
                <w:color w:val="333333"/>
                <w:sz w:val="11"/>
              </w:rPr>
              <w:t>Clinic</w:t>
            </w:r>
          </w:p>
        </w:tc>
      </w:tr>
      <w:tr w:rsidR="00E81AC4" w14:paraId="7F8123E6" w14:textId="77777777" w:rsidTr="00840758">
        <w:trPr>
          <w:trHeight w:val="208"/>
        </w:trPr>
        <w:tc>
          <w:tcPr>
            <w:tcW w:w="2470" w:type="dxa"/>
            <w:vMerge/>
            <w:tcBorders>
              <w:top w:val="nil"/>
              <w:bottom w:val="nil"/>
            </w:tcBorders>
          </w:tcPr>
          <w:p w14:paraId="54510697" w14:textId="77777777" w:rsidR="00E81AC4" w:rsidRDefault="00E81AC4" w:rsidP="00840758">
            <w:pPr>
              <w:rPr>
                <w:sz w:val="2"/>
                <w:szCs w:val="2"/>
              </w:rPr>
            </w:pPr>
          </w:p>
        </w:tc>
        <w:tc>
          <w:tcPr>
            <w:tcW w:w="6063" w:type="dxa"/>
            <w:vMerge/>
            <w:tcBorders>
              <w:top w:val="nil"/>
              <w:bottom w:val="nil"/>
              <w:right w:val="single" w:sz="12" w:space="0" w:color="DDDDDD"/>
            </w:tcBorders>
          </w:tcPr>
          <w:p w14:paraId="4376A70C" w14:textId="77777777" w:rsidR="00E81AC4" w:rsidRDefault="00E81AC4" w:rsidP="00840758">
            <w:pPr>
              <w:rPr>
                <w:sz w:val="2"/>
                <w:szCs w:val="2"/>
              </w:rPr>
            </w:pPr>
          </w:p>
        </w:tc>
        <w:tc>
          <w:tcPr>
            <w:tcW w:w="243" w:type="dxa"/>
            <w:tcBorders>
              <w:left w:val="single" w:sz="12" w:space="0" w:color="DDDDDD"/>
            </w:tcBorders>
          </w:tcPr>
          <w:p w14:paraId="39F3492F" w14:textId="77777777" w:rsidR="00E81AC4" w:rsidRDefault="00E81AC4" w:rsidP="00840758">
            <w:pPr>
              <w:pStyle w:val="TableParagraph"/>
              <w:rPr>
                <w:sz w:val="10"/>
              </w:rPr>
            </w:pPr>
          </w:p>
        </w:tc>
        <w:tc>
          <w:tcPr>
            <w:tcW w:w="406" w:type="dxa"/>
          </w:tcPr>
          <w:p w14:paraId="454B5109" w14:textId="77777777" w:rsidR="00E81AC4" w:rsidRDefault="00E81AC4" w:rsidP="00840758">
            <w:pPr>
              <w:pStyle w:val="TableParagraph"/>
              <w:ind w:left="154"/>
              <w:rPr>
                <w:sz w:val="11"/>
              </w:rPr>
            </w:pPr>
            <w:r>
              <w:rPr>
                <w:color w:val="333333"/>
                <w:sz w:val="11"/>
              </w:rPr>
              <w:t>223</w:t>
            </w:r>
          </w:p>
        </w:tc>
        <w:tc>
          <w:tcPr>
            <w:tcW w:w="1460" w:type="dxa"/>
            <w:tcBorders>
              <w:right w:val="single" w:sz="12" w:space="0" w:color="DDDDDD"/>
            </w:tcBorders>
          </w:tcPr>
          <w:p w14:paraId="7570B29D" w14:textId="77777777" w:rsidR="00E81AC4" w:rsidRDefault="00E81AC4" w:rsidP="00840758">
            <w:pPr>
              <w:pStyle w:val="TableParagraph"/>
              <w:ind w:left="40"/>
              <w:rPr>
                <w:sz w:val="11"/>
              </w:rPr>
            </w:pPr>
            <w:r>
              <w:rPr>
                <w:color w:val="333333"/>
                <w:sz w:val="11"/>
              </w:rPr>
              <w:t>Philani</w:t>
            </w:r>
            <w:r>
              <w:rPr>
                <w:color w:val="333333"/>
                <w:spacing w:val="10"/>
                <w:sz w:val="11"/>
              </w:rPr>
              <w:t xml:space="preserve"> </w:t>
            </w:r>
            <w:r>
              <w:rPr>
                <w:color w:val="333333"/>
                <w:sz w:val="11"/>
              </w:rPr>
              <w:t>Clinic</w:t>
            </w:r>
            <w:r>
              <w:rPr>
                <w:color w:val="333333"/>
                <w:spacing w:val="8"/>
                <w:sz w:val="11"/>
              </w:rPr>
              <w:t xml:space="preserve"> </w:t>
            </w:r>
            <w:r>
              <w:rPr>
                <w:color w:val="333333"/>
                <w:sz w:val="11"/>
              </w:rPr>
              <w:t>(</w:t>
            </w:r>
            <w:proofErr w:type="spellStart"/>
            <w:r>
              <w:rPr>
                <w:color w:val="333333"/>
                <w:sz w:val="11"/>
              </w:rPr>
              <w:t>Matsapha</w:t>
            </w:r>
            <w:proofErr w:type="spellEnd"/>
            <w:r>
              <w:rPr>
                <w:color w:val="333333"/>
                <w:sz w:val="11"/>
              </w:rPr>
              <w:t>)</w:t>
            </w:r>
          </w:p>
        </w:tc>
      </w:tr>
      <w:tr w:rsidR="00E81AC4" w14:paraId="02BCE5FD" w14:textId="77777777" w:rsidTr="00840758">
        <w:trPr>
          <w:trHeight w:val="208"/>
        </w:trPr>
        <w:tc>
          <w:tcPr>
            <w:tcW w:w="2470" w:type="dxa"/>
            <w:vMerge/>
            <w:tcBorders>
              <w:top w:val="nil"/>
              <w:bottom w:val="nil"/>
            </w:tcBorders>
          </w:tcPr>
          <w:p w14:paraId="184B19EE" w14:textId="77777777" w:rsidR="00E81AC4" w:rsidRDefault="00E81AC4" w:rsidP="00840758">
            <w:pPr>
              <w:rPr>
                <w:sz w:val="2"/>
                <w:szCs w:val="2"/>
              </w:rPr>
            </w:pPr>
          </w:p>
        </w:tc>
        <w:tc>
          <w:tcPr>
            <w:tcW w:w="6063" w:type="dxa"/>
            <w:vMerge/>
            <w:tcBorders>
              <w:top w:val="nil"/>
              <w:bottom w:val="nil"/>
              <w:right w:val="single" w:sz="12" w:space="0" w:color="DDDDDD"/>
            </w:tcBorders>
          </w:tcPr>
          <w:p w14:paraId="142E7E2E" w14:textId="77777777" w:rsidR="00E81AC4" w:rsidRDefault="00E81AC4" w:rsidP="00840758">
            <w:pPr>
              <w:rPr>
                <w:sz w:val="2"/>
                <w:szCs w:val="2"/>
              </w:rPr>
            </w:pPr>
          </w:p>
        </w:tc>
        <w:tc>
          <w:tcPr>
            <w:tcW w:w="243" w:type="dxa"/>
            <w:tcBorders>
              <w:left w:val="single" w:sz="12" w:space="0" w:color="DDDDDD"/>
            </w:tcBorders>
          </w:tcPr>
          <w:p w14:paraId="56AB5F76" w14:textId="77777777" w:rsidR="00E81AC4" w:rsidRDefault="00E81AC4" w:rsidP="00840758">
            <w:pPr>
              <w:pStyle w:val="TableParagraph"/>
              <w:rPr>
                <w:sz w:val="10"/>
              </w:rPr>
            </w:pPr>
          </w:p>
        </w:tc>
        <w:tc>
          <w:tcPr>
            <w:tcW w:w="406" w:type="dxa"/>
          </w:tcPr>
          <w:p w14:paraId="077A06EA" w14:textId="77777777" w:rsidR="00E81AC4" w:rsidRDefault="00E81AC4" w:rsidP="00840758">
            <w:pPr>
              <w:pStyle w:val="TableParagraph"/>
              <w:ind w:left="154"/>
              <w:rPr>
                <w:sz w:val="11"/>
              </w:rPr>
            </w:pPr>
            <w:r>
              <w:rPr>
                <w:color w:val="333333"/>
                <w:sz w:val="11"/>
              </w:rPr>
              <w:t>224</w:t>
            </w:r>
          </w:p>
        </w:tc>
        <w:tc>
          <w:tcPr>
            <w:tcW w:w="1460" w:type="dxa"/>
            <w:tcBorders>
              <w:right w:val="single" w:sz="12" w:space="0" w:color="DDDDDD"/>
            </w:tcBorders>
          </w:tcPr>
          <w:p w14:paraId="6F67F8B3" w14:textId="77777777" w:rsidR="00E81AC4" w:rsidRDefault="00E81AC4" w:rsidP="00840758">
            <w:pPr>
              <w:pStyle w:val="TableParagraph"/>
              <w:ind w:left="40"/>
              <w:rPr>
                <w:sz w:val="11"/>
              </w:rPr>
            </w:pPr>
            <w:proofErr w:type="spellStart"/>
            <w:r>
              <w:rPr>
                <w:color w:val="333333"/>
                <w:sz w:val="11"/>
              </w:rPr>
              <w:t>Ekudzeni</w:t>
            </w:r>
            <w:proofErr w:type="spellEnd"/>
            <w:r>
              <w:rPr>
                <w:color w:val="333333"/>
                <w:spacing w:val="7"/>
                <w:sz w:val="11"/>
              </w:rPr>
              <w:t xml:space="preserve"> </w:t>
            </w:r>
            <w:r>
              <w:rPr>
                <w:color w:val="333333"/>
                <w:sz w:val="11"/>
              </w:rPr>
              <w:t>Thole</w:t>
            </w:r>
            <w:r>
              <w:rPr>
                <w:color w:val="333333"/>
                <w:spacing w:val="9"/>
                <w:sz w:val="11"/>
              </w:rPr>
              <w:t xml:space="preserve"> </w:t>
            </w:r>
            <w:r>
              <w:rPr>
                <w:color w:val="333333"/>
                <w:sz w:val="11"/>
              </w:rPr>
              <w:t>Clinic</w:t>
            </w:r>
          </w:p>
        </w:tc>
      </w:tr>
      <w:tr w:rsidR="00E81AC4" w14:paraId="3E4AD75A" w14:textId="77777777" w:rsidTr="00840758">
        <w:trPr>
          <w:trHeight w:val="208"/>
        </w:trPr>
        <w:tc>
          <w:tcPr>
            <w:tcW w:w="2470" w:type="dxa"/>
            <w:vMerge/>
            <w:tcBorders>
              <w:top w:val="nil"/>
              <w:bottom w:val="nil"/>
            </w:tcBorders>
          </w:tcPr>
          <w:p w14:paraId="23CFD13C" w14:textId="77777777" w:rsidR="00E81AC4" w:rsidRDefault="00E81AC4" w:rsidP="00840758">
            <w:pPr>
              <w:rPr>
                <w:sz w:val="2"/>
                <w:szCs w:val="2"/>
              </w:rPr>
            </w:pPr>
          </w:p>
        </w:tc>
        <w:tc>
          <w:tcPr>
            <w:tcW w:w="6063" w:type="dxa"/>
            <w:vMerge/>
            <w:tcBorders>
              <w:top w:val="nil"/>
              <w:bottom w:val="nil"/>
              <w:right w:val="single" w:sz="12" w:space="0" w:color="DDDDDD"/>
            </w:tcBorders>
          </w:tcPr>
          <w:p w14:paraId="769AB8B9" w14:textId="77777777" w:rsidR="00E81AC4" w:rsidRDefault="00E81AC4" w:rsidP="00840758">
            <w:pPr>
              <w:rPr>
                <w:sz w:val="2"/>
                <w:szCs w:val="2"/>
              </w:rPr>
            </w:pPr>
          </w:p>
        </w:tc>
        <w:tc>
          <w:tcPr>
            <w:tcW w:w="243" w:type="dxa"/>
            <w:tcBorders>
              <w:left w:val="single" w:sz="12" w:space="0" w:color="DDDDDD"/>
            </w:tcBorders>
          </w:tcPr>
          <w:p w14:paraId="28AD7E74" w14:textId="77777777" w:rsidR="00E81AC4" w:rsidRDefault="00E81AC4" w:rsidP="00840758">
            <w:pPr>
              <w:pStyle w:val="TableParagraph"/>
              <w:rPr>
                <w:sz w:val="10"/>
              </w:rPr>
            </w:pPr>
          </w:p>
        </w:tc>
        <w:tc>
          <w:tcPr>
            <w:tcW w:w="406" w:type="dxa"/>
          </w:tcPr>
          <w:p w14:paraId="22D8FB8A" w14:textId="77777777" w:rsidR="00E81AC4" w:rsidRDefault="00E81AC4" w:rsidP="00840758">
            <w:pPr>
              <w:pStyle w:val="TableParagraph"/>
              <w:ind w:left="154"/>
              <w:rPr>
                <w:sz w:val="11"/>
              </w:rPr>
            </w:pPr>
            <w:r>
              <w:rPr>
                <w:color w:val="333333"/>
                <w:sz w:val="11"/>
              </w:rPr>
              <w:t>225</w:t>
            </w:r>
          </w:p>
        </w:tc>
        <w:tc>
          <w:tcPr>
            <w:tcW w:w="1460" w:type="dxa"/>
            <w:tcBorders>
              <w:right w:val="single" w:sz="12" w:space="0" w:color="DDDDDD"/>
            </w:tcBorders>
          </w:tcPr>
          <w:p w14:paraId="793696F9" w14:textId="77777777" w:rsidR="00E81AC4" w:rsidRDefault="00E81AC4" w:rsidP="00840758">
            <w:pPr>
              <w:pStyle w:val="TableParagraph"/>
              <w:ind w:left="40"/>
              <w:rPr>
                <w:sz w:val="11"/>
              </w:rPr>
            </w:pPr>
            <w:proofErr w:type="spellStart"/>
            <w:r>
              <w:rPr>
                <w:color w:val="333333"/>
                <w:sz w:val="11"/>
              </w:rPr>
              <w:t>Mdzimba</w:t>
            </w:r>
            <w:proofErr w:type="spellEnd"/>
            <w:r>
              <w:rPr>
                <w:color w:val="333333"/>
                <w:spacing w:val="11"/>
                <w:sz w:val="11"/>
              </w:rPr>
              <w:t xml:space="preserve"> </w:t>
            </w:r>
            <w:r>
              <w:rPr>
                <w:color w:val="333333"/>
                <w:sz w:val="11"/>
              </w:rPr>
              <w:t>Clinic</w:t>
            </w:r>
            <w:r>
              <w:rPr>
                <w:color w:val="333333"/>
                <w:spacing w:val="12"/>
                <w:sz w:val="11"/>
              </w:rPr>
              <w:t xml:space="preserve"> </w:t>
            </w:r>
            <w:r>
              <w:rPr>
                <w:color w:val="333333"/>
                <w:sz w:val="11"/>
              </w:rPr>
              <w:t>USDF</w:t>
            </w:r>
          </w:p>
        </w:tc>
      </w:tr>
      <w:tr w:rsidR="00E81AC4" w14:paraId="0EEB4578" w14:textId="77777777" w:rsidTr="00840758">
        <w:trPr>
          <w:trHeight w:val="208"/>
        </w:trPr>
        <w:tc>
          <w:tcPr>
            <w:tcW w:w="2470" w:type="dxa"/>
            <w:vMerge/>
            <w:tcBorders>
              <w:top w:val="nil"/>
              <w:bottom w:val="nil"/>
            </w:tcBorders>
          </w:tcPr>
          <w:p w14:paraId="58346C23" w14:textId="77777777" w:rsidR="00E81AC4" w:rsidRDefault="00E81AC4" w:rsidP="00840758">
            <w:pPr>
              <w:rPr>
                <w:sz w:val="2"/>
                <w:szCs w:val="2"/>
              </w:rPr>
            </w:pPr>
          </w:p>
        </w:tc>
        <w:tc>
          <w:tcPr>
            <w:tcW w:w="6063" w:type="dxa"/>
            <w:vMerge/>
            <w:tcBorders>
              <w:top w:val="nil"/>
              <w:bottom w:val="nil"/>
              <w:right w:val="single" w:sz="12" w:space="0" w:color="DDDDDD"/>
            </w:tcBorders>
          </w:tcPr>
          <w:p w14:paraId="6E256FC0" w14:textId="77777777" w:rsidR="00E81AC4" w:rsidRDefault="00E81AC4" w:rsidP="00840758">
            <w:pPr>
              <w:rPr>
                <w:sz w:val="2"/>
                <w:szCs w:val="2"/>
              </w:rPr>
            </w:pPr>
          </w:p>
        </w:tc>
        <w:tc>
          <w:tcPr>
            <w:tcW w:w="243" w:type="dxa"/>
            <w:tcBorders>
              <w:left w:val="single" w:sz="12" w:space="0" w:color="DDDDDD"/>
            </w:tcBorders>
          </w:tcPr>
          <w:p w14:paraId="2D3D0E50" w14:textId="77777777" w:rsidR="00E81AC4" w:rsidRDefault="00E81AC4" w:rsidP="00840758">
            <w:pPr>
              <w:pStyle w:val="TableParagraph"/>
              <w:rPr>
                <w:sz w:val="10"/>
              </w:rPr>
            </w:pPr>
          </w:p>
        </w:tc>
        <w:tc>
          <w:tcPr>
            <w:tcW w:w="406" w:type="dxa"/>
          </w:tcPr>
          <w:p w14:paraId="1A5AECC1" w14:textId="77777777" w:rsidR="00E81AC4" w:rsidRDefault="00E81AC4" w:rsidP="00840758">
            <w:pPr>
              <w:pStyle w:val="TableParagraph"/>
              <w:ind w:left="154"/>
              <w:rPr>
                <w:sz w:val="11"/>
              </w:rPr>
            </w:pPr>
            <w:r>
              <w:rPr>
                <w:color w:val="333333"/>
                <w:sz w:val="11"/>
              </w:rPr>
              <w:t>226</w:t>
            </w:r>
          </w:p>
        </w:tc>
        <w:tc>
          <w:tcPr>
            <w:tcW w:w="1460" w:type="dxa"/>
            <w:tcBorders>
              <w:right w:val="single" w:sz="12" w:space="0" w:color="DDDDDD"/>
            </w:tcBorders>
          </w:tcPr>
          <w:p w14:paraId="2D396BDA" w14:textId="77777777" w:rsidR="00E81AC4" w:rsidRDefault="00E81AC4" w:rsidP="00840758">
            <w:pPr>
              <w:pStyle w:val="TableParagraph"/>
              <w:ind w:left="40"/>
              <w:rPr>
                <w:sz w:val="11"/>
              </w:rPr>
            </w:pPr>
            <w:proofErr w:type="spellStart"/>
            <w:r>
              <w:rPr>
                <w:color w:val="333333"/>
                <w:sz w:val="11"/>
              </w:rPr>
              <w:t>Gcina</w:t>
            </w:r>
            <w:proofErr w:type="spellEnd"/>
            <w:r>
              <w:rPr>
                <w:color w:val="333333"/>
                <w:spacing w:val="10"/>
                <w:sz w:val="11"/>
              </w:rPr>
              <w:t xml:space="preserve"> </w:t>
            </w:r>
            <w:r>
              <w:rPr>
                <w:color w:val="333333"/>
                <w:sz w:val="11"/>
              </w:rPr>
              <w:t>Bethany</w:t>
            </w:r>
            <w:r>
              <w:rPr>
                <w:color w:val="333333"/>
                <w:spacing w:val="14"/>
                <w:sz w:val="11"/>
              </w:rPr>
              <w:t xml:space="preserve"> </w:t>
            </w:r>
            <w:r>
              <w:rPr>
                <w:color w:val="333333"/>
                <w:sz w:val="11"/>
              </w:rPr>
              <w:t>Clinic</w:t>
            </w:r>
          </w:p>
        </w:tc>
      </w:tr>
      <w:tr w:rsidR="00E81AC4" w14:paraId="60FE2E4F" w14:textId="77777777" w:rsidTr="00840758">
        <w:trPr>
          <w:trHeight w:val="208"/>
        </w:trPr>
        <w:tc>
          <w:tcPr>
            <w:tcW w:w="2470" w:type="dxa"/>
            <w:vMerge/>
            <w:tcBorders>
              <w:top w:val="nil"/>
              <w:bottom w:val="nil"/>
            </w:tcBorders>
          </w:tcPr>
          <w:p w14:paraId="72D4B3B4" w14:textId="77777777" w:rsidR="00E81AC4" w:rsidRDefault="00E81AC4" w:rsidP="00840758">
            <w:pPr>
              <w:rPr>
                <w:sz w:val="2"/>
                <w:szCs w:val="2"/>
              </w:rPr>
            </w:pPr>
          </w:p>
        </w:tc>
        <w:tc>
          <w:tcPr>
            <w:tcW w:w="6063" w:type="dxa"/>
            <w:vMerge/>
            <w:tcBorders>
              <w:top w:val="nil"/>
              <w:bottom w:val="nil"/>
              <w:right w:val="single" w:sz="12" w:space="0" w:color="DDDDDD"/>
            </w:tcBorders>
          </w:tcPr>
          <w:p w14:paraId="64FEF98C" w14:textId="77777777" w:rsidR="00E81AC4" w:rsidRDefault="00E81AC4" w:rsidP="00840758">
            <w:pPr>
              <w:rPr>
                <w:sz w:val="2"/>
                <w:szCs w:val="2"/>
              </w:rPr>
            </w:pPr>
          </w:p>
        </w:tc>
        <w:tc>
          <w:tcPr>
            <w:tcW w:w="243" w:type="dxa"/>
            <w:tcBorders>
              <w:left w:val="single" w:sz="12" w:space="0" w:color="DDDDDD"/>
            </w:tcBorders>
          </w:tcPr>
          <w:p w14:paraId="24B86520" w14:textId="77777777" w:rsidR="00E81AC4" w:rsidRDefault="00E81AC4" w:rsidP="00840758">
            <w:pPr>
              <w:pStyle w:val="TableParagraph"/>
              <w:rPr>
                <w:sz w:val="10"/>
              </w:rPr>
            </w:pPr>
          </w:p>
        </w:tc>
        <w:tc>
          <w:tcPr>
            <w:tcW w:w="406" w:type="dxa"/>
          </w:tcPr>
          <w:p w14:paraId="510C3A5D" w14:textId="77777777" w:rsidR="00E81AC4" w:rsidRDefault="00E81AC4" w:rsidP="00840758">
            <w:pPr>
              <w:pStyle w:val="TableParagraph"/>
              <w:ind w:left="154"/>
              <w:rPr>
                <w:sz w:val="11"/>
              </w:rPr>
            </w:pPr>
            <w:r>
              <w:rPr>
                <w:color w:val="333333"/>
                <w:sz w:val="11"/>
              </w:rPr>
              <w:t>227</w:t>
            </w:r>
          </w:p>
        </w:tc>
        <w:tc>
          <w:tcPr>
            <w:tcW w:w="1460" w:type="dxa"/>
            <w:tcBorders>
              <w:right w:val="single" w:sz="12" w:space="0" w:color="DDDDDD"/>
            </w:tcBorders>
          </w:tcPr>
          <w:p w14:paraId="5D27F566" w14:textId="77777777" w:rsidR="00E81AC4" w:rsidRDefault="00E81AC4" w:rsidP="00840758">
            <w:pPr>
              <w:pStyle w:val="TableParagraph"/>
              <w:ind w:left="40"/>
              <w:rPr>
                <w:sz w:val="11"/>
              </w:rPr>
            </w:pPr>
            <w:proofErr w:type="spellStart"/>
            <w:r>
              <w:rPr>
                <w:color w:val="333333"/>
                <w:sz w:val="11"/>
              </w:rPr>
              <w:t>Texray</w:t>
            </w:r>
            <w:proofErr w:type="spellEnd"/>
            <w:r>
              <w:rPr>
                <w:color w:val="333333"/>
                <w:spacing w:val="4"/>
                <w:sz w:val="11"/>
              </w:rPr>
              <w:t xml:space="preserve"> </w:t>
            </w:r>
            <w:r>
              <w:rPr>
                <w:color w:val="333333"/>
                <w:sz w:val="11"/>
              </w:rPr>
              <w:t>Clinic</w:t>
            </w:r>
          </w:p>
        </w:tc>
      </w:tr>
      <w:tr w:rsidR="00E81AC4" w14:paraId="180BEF15" w14:textId="77777777" w:rsidTr="00840758">
        <w:trPr>
          <w:trHeight w:val="208"/>
        </w:trPr>
        <w:tc>
          <w:tcPr>
            <w:tcW w:w="2470" w:type="dxa"/>
            <w:vMerge/>
            <w:tcBorders>
              <w:top w:val="nil"/>
              <w:bottom w:val="nil"/>
            </w:tcBorders>
          </w:tcPr>
          <w:p w14:paraId="124367E4" w14:textId="77777777" w:rsidR="00E81AC4" w:rsidRDefault="00E81AC4" w:rsidP="00840758">
            <w:pPr>
              <w:rPr>
                <w:sz w:val="2"/>
                <w:szCs w:val="2"/>
              </w:rPr>
            </w:pPr>
          </w:p>
        </w:tc>
        <w:tc>
          <w:tcPr>
            <w:tcW w:w="6063" w:type="dxa"/>
            <w:vMerge/>
            <w:tcBorders>
              <w:top w:val="nil"/>
              <w:bottom w:val="nil"/>
              <w:right w:val="single" w:sz="12" w:space="0" w:color="DDDDDD"/>
            </w:tcBorders>
          </w:tcPr>
          <w:p w14:paraId="3EF54B7A" w14:textId="77777777" w:rsidR="00E81AC4" w:rsidRDefault="00E81AC4" w:rsidP="00840758">
            <w:pPr>
              <w:rPr>
                <w:sz w:val="2"/>
                <w:szCs w:val="2"/>
              </w:rPr>
            </w:pPr>
          </w:p>
        </w:tc>
        <w:tc>
          <w:tcPr>
            <w:tcW w:w="243" w:type="dxa"/>
            <w:tcBorders>
              <w:left w:val="single" w:sz="12" w:space="0" w:color="DDDDDD"/>
            </w:tcBorders>
          </w:tcPr>
          <w:p w14:paraId="635D6341" w14:textId="77777777" w:rsidR="00E81AC4" w:rsidRDefault="00E81AC4" w:rsidP="00840758">
            <w:pPr>
              <w:pStyle w:val="TableParagraph"/>
              <w:rPr>
                <w:sz w:val="10"/>
              </w:rPr>
            </w:pPr>
          </w:p>
        </w:tc>
        <w:tc>
          <w:tcPr>
            <w:tcW w:w="406" w:type="dxa"/>
          </w:tcPr>
          <w:p w14:paraId="10B5AFF3" w14:textId="77777777" w:rsidR="00E81AC4" w:rsidRDefault="00E81AC4" w:rsidP="00840758">
            <w:pPr>
              <w:pStyle w:val="TableParagraph"/>
              <w:ind w:left="154"/>
              <w:rPr>
                <w:sz w:val="11"/>
              </w:rPr>
            </w:pPr>
            <w:r>
              <w:rPr>
                <w:color w:val="333333"/>
                <w:sz w:val="11"/>
              </w:rPr>
              <w:t>228</w:t>
            </w:r>
          </w:p>
        </w:tc>
        <w:tc>
          <w:tcPr>
            <w:tcW w:w="1460" w:type="dxa"/>
            <w:tcBorders>
              <w:right w:val="single" w:sz="12" w:space="0" w:color="DDDDDD"/>
            </w:tcBorders>
          </w:tcPr>
          <w:p w14:paraId="252BB001" w14:textId="77777777" w:rsidR="00E81AC4" w:rsidRDefault="00E81AC4" w:rsidP="00840758">
            <w:pPr>
              <w:pStyle w:val="TableParagraph"/>
              <w:ind w:left="40"/>
              <w:rPr>
                <w:sz w:val="11"/>
              </w:rPr>
            </w:pPr>
            <w:r>
              <w:rPr>
                <w:color w:val="333333"/>
                <w:sz w:val="11"/>
              </w:rPr>
              <w:t>Bethany</w:t>
            </w:r>
            <w:r>
              <w:rPr>
                <w:color w:val="333333"/>
                <w:spacing w:val="13"/>
                <w:sz w:val="11"/>
              </w:rPr>
              <w:t xml:space="preserve"> </w:t>
            </w:r>
            <w:r>
              <w:rPr>
                <w:color w:val="333333"/>
                <w:sz w:val="11"/>
              </w:rPr>
              <w:t>Clinic</w:t>
            </w:r>
          </w:p>
        </w:tc>
      </w:tr>
      <w:tr w:rsidR="00E81AC4" w14:paraId="3CF47B02" w14:textId="77777777" w:rsidTr="00840758">
        <w:trPr>
          <w:trHeight w:val="208"/>
        </w:trPr>
        <w:tc>
          <w:tcPr>
            <w:tcW w:w="2470" w:type="dxa"/>
            <w:vMerge/>
            <w:tcBorders>
              <w:top w:val="nil"/>
              <w:bottom w:val="nil"/>
            </w:tcBorders>
          </w:tcPr>
          <w:p w14:paraId="1CDFAE81" w14:textId="77777777" w:rsidR="00E81AC4" w:rsidRDefault="00E81AC4" w:rsidP="00840758">
            <w:pPr>
              <w:rPr>
                <w:sz w:val="2"/>
                <w:szCs w:val="2"/>
              </w:rPr>
            </w:pPr>
          </w:p>
        </w:tc>
        <w:tc>
          <w:tcPr>
            <w:tcW w:w="6063" w:type="dxa"/>
            <w:vMerge/>
            <w:tcBorders>
              <w:top w:val="nil"/>
              <w:bottom w:val="nil"/>
              <w:right w:val="single" w:sz="12" w:space="0" w:color="DDDDDD"/>
            </w:tcBorders>
          </w:tcPr>
          <w:p w14:paraId="4C365557" w14:textId="77777777" w:rsidR="00E81AC4" w:rsidRDefault="00E81AC4" w:rsidP="00840758">
            <w:pPr>
              <w:rPr>
                <w:sz w:val="2"/>
                <w:szCs w:val="2"/>
              </w:rPr>
            </w:pPr>
          </w:p>
        </w:tc>
        <w:tc>
          <w:tcPr>
            <w:tcW w:w="243" w:type="dxa"/>
            <w:tcBorders>
              <w:left w:val="single" w:sz="12" w:space="0" w:color="DDDDDD"/>
            </w:tcBorders>
          </w:tcPr>
          <w:p w14:paraId="5B74D993" w14:textId="77777777" w:rsidR="00E81AC4" w:rsidRDefault="00E81AC4" w:rsidP="00840758">
            <w:pPr>
              <w:pStyle w:val="TableParagraph"/>
              <w:rPr>
                <w:sz w:val="10"/>
              </w:rPr>
            </w:pPr>
          </w:p>
        </w:tc>
        <w:tc>
          <w:tcPr>
            <w:tcW w:w="406" w:type="dxa"/>
          </w:tcPr>
          <w:p w14:paraId="2CCBB69E" w14:textId="77777777" w:rsidR="00E81AC4" w:rsidRDefault="00E81AC4" w:rsidP="00840758">
            <w:pPr>
              <w:pStyle w:val="TableParagraph"/>
              <w:ind w:left="154"/>
              <w:rPr>
                <w:sz w:val="11"/>
              </w:rPr>
            </w:pPr>
            <w:r>
              <w:rPr>
                <w:color w:val="333333"/>
                <w:sz w:val="11"/>
              </w:rPr>
              <w:t>229</w:t>
            </w:r>
          </w:p>
        </w:tc>
        <w:tc>
          <w:tcPr>
            <w:tcW w:w="1460" w:type="dxa"/>
            <w:tcBorders>
              <w:right w:val="single" w:sz="12" w:space="0" w:color="DDDDDD"/>
            </w:tcBorders>
          </w:tcPr>
          <w:p w14:paraId="1E29998D" w14:textId="77777777" w:rsidR="00E81AC4" w:rsidRDefault="00E81AC4" w:rsidP="00840758">
            <w:pPr>
              <w:pStyle w:val="TableParagraph"/>
              <w:ind w:left="40"/>
              <w:rPr>
                <w:sz w:val="11"/>
              </w:rPr>
            </w:pPr>
            <w:r>
              <w:rPr>
                <w:color w:val="333333"/>
                <w:sz w:val="11"/>
              </w:rPr>
              <w:t>Ngculwini</w:t>
            </w:r>
            <w:r>
              <w:rPr>
                <w:color w:val="333333"/>
                <w:spacing w:val="9"/>
                <w:sz w:val="11"/>
              </w:rPr>
              <w:t xml:space="preserve"> </w:t>
            </w:r>
            <w:r>
              <w:rPr>
                <w:color w:val="333333"/>
                <w:sz w:val="11"/>
              </w:rPr>
              <w:t>Nazarene</w:t>
            </w:r>
            <w:r>
              <w:rPr>
                <w:color w:val="333333"/>
                <w:spacing w:val="10"/>
                <w:sz w:val="11"/>
              </w:rPr>
              <w:t xml:space="preserve"> </w:t>
            </w:r>
            <w:r>
              <w:rPr>
                <w:color w:val="333333"/>
                <w:sz w:val="11"/>
              </w:rPr>
              <w:t>Clinic</w:t>
            </w:r>
          </w:p>
        </w:tc>
      </w:tr>
      <w:tr w:rsidR="00E81AC4" w14:paraId="5505DA7D" w14:textId="77777777" w:rsidTr="00840758">
        <w:trPr>
          <w:trHeight w:val="208"/>
        </w:trPr>
        <w:tc>
          <w:tcPr>
            <w:tcW w:w="2470" w:type="dxa"/>
            <w:vMerge/>
            <w:tcBorders>
              <w:top w:val="nil"/>
              <w:bottom w:val="nil"/>
            </w:tcBorders>
          </w:tcPr>
          <w:p w14:paraId="0A1FCBD4" w14:textId="77777777" w:rsidR="00E81AC4" w:rsidRDefault="00E81AC4" w:rsidP="00840758">
            <w:pPr>
              <w:rPr>
                <w:sz w:val="2"/>
                <w:szCs w:val="2"/>
              </w:rPr>
            </w:pPr>
          </w:p>
        </w:tc>
        <w:tc>
          <w:tcPr>
            <w:tcW w:w="6063" w:type="dxa"/>
            <w:vMerge/>
            <w:tcBorders>
              <w:top w:val="nil"/>
              <w:bottom w:val="nil"/>
              <w:right w:val="single" w:sz="12" w:space="0" w:color="DDDDDD"/>
            </w:tcBorders>
          </w:tcPr>
          <w:p w14:paraId="00DB3E2A" w14:textId="77777777" w:rsidR="00E81AC4" w:rsidRDefault="00E81AC4" w:rsidP="00840758">
            <w:pPr>
              <w:rPr>
                <w:sz w:val="2"/>
                <w:szCs w:val="2"/>
              </w:rPr>
            </w:pPr>
          </w:p>
        </w:tc>
        <w:tc>
          <w:tcPr>
            <w:tcW w:w="243" w:type="dxa"/>
            <w:tcBorders>
              <w:left w:val="single" w:sz="12" w:space="0" w:color="DDDDDD"/>
            </w:tcBorders>
          </w:tcPr>
          <w:p w14:paraId="75EC82EF" w14:textId="77777777" w:rsidR="00E81AC4" w:rsidRDefault="00E81AC4" w:rsidP="00840758">
            <w:pPr>
              <w:pStyle w:val="TableParagraph"/>
              <w:rPr>
                <w:sz w:val="10"/>
              </w:rPr>
            </w:pPr>
          </w:p>
        </w:tc>
        <w:tc>
          <w:tcPr>
            <w:tcW w:w="406" w:type="dxa"/>
          </w:tcPr>
          <w:p w14:paraId="0D67F514" w14:textId="77777777" w:rsidR="00E81AC4" w:rsidRDefault="00E81AC4" w:rsidP="00840758">
            <w:pPr>
              <w:pStyle w:val="TableParagraph"/>
              <w:ind w:left="154"/>
              <w:rPr>
                <w:sz w:val="11"/>
              </w:rPr>
            </w:pPr>
            <w:r>
              <w:rPr>
                <w:color w:val="333333"/>
                <w:sz w:val="11"/>
              </w:rPr>
              <w:t>230</w:t>
            </w:r>
          </w:p>
        </w:tc>
        <w:tc>
          <w:tcPr>
            <w:tcW w:w="1460" w:type="dxa"/>
            <w:tcBorders>
              <w:right w:val="single" w:sz="12" w:space="0" w:color="DDDDDD"/>
            </w:tcBorders>
          </w:tcPr>
          <w:p w14:paraId="6831AEA5" w14:textId="77777777" w:rsidR="00E81AC4" w:rsidRDefault="00E81AC4" w:rsidP="00840758">
            <w:pPr>
              <w:pStyle w:val="TableParagraph"/>
              <w:ind w:left="40"/>
              <w:rPr>
                <w:sz w:val="11"/>
              </w:rPr>
            </w:pPr>
            <w:proofErr w:type="spellStart"/>
            <w:r>
              <w:rPr>
                <w:color w:val="333333"/>
                <w:sz w:val="11"/>
              </w:rPr>
              <w:t>Bhudla</w:t>
            </w:r>
            <w:proofErr w:type="spellEnd"/>
            <w:r>
              <w:rPr>
                <w:color w:val="333333"/>
                <w:spacing w:val="4"/>
                <w:sz w:val="11"/>
              </w:rPr>
              <w:t xml:space="preserve"> </w:t>
            </w:r>
            <w:r>
              <w:rPr>
                <w:color w:val="333333"/>
                <w:sz w:val="11"/>
              </w:rPr>
              <w:t>Clinic</w:t>
            </w:r>
          </w:p>
        </w:tc>
      </w:tr>
      <w:tr w:rsidR="00E81AC4" w14:paraId="19519F39" w14:textId="77777777" w:rsidTr="00840758">
        <w:trPr>
          <w:trHeight w:val="208"/>
        </w:trPr>
        <w:tc>
          <w:tcPr>
            <w:tcW w:w="2470" w:type="dxa"/>
            <w:vMerge/>
            <w:tcBorders>
              <w:top w:val="nil"/>
              <w:bottom w:val="nil"/>
            </w:tcBorders>
          </w:tcPr>
          <w:p w14:paraId="5C9BD27D" w14:textId="77777777" w:rsidR="00E81AC4" w:rsidRDefault="00E81AC4" w:rsidP="00840758">
            <w:pPr>
              <w:rPr>
                <w:sz w:val="2"/>
                <w:szCs w:val="2"/>
              </w:rPr>
            </w:pPr>
          </w:p>
        </w:tc>
        <w:tc>
          <w:tcPr>
            <w:tcW w:w="6063" w:type="dxa"/>
            <w:vMerge/>
            <w:tcBorders>
              <w:top w:val="nil"/>
              <w:bottom w:val="nil"/>
              <w:right w:val="single" w:sz="12" w:space="0" w:color="DDDDDD"/>
            </w:tcBorders>
          </w:tcPr>
          <w:p w14:paraId="60E6E085" w14:textId="77777777" w:rsidR="00E81AC4" w:rsidRDefault="00E81AC4" w:rsidP="00840758">
            <w:pPr>
              <w:rPr>
                <w:sz w:val="2"/>
                <w:szCs w:val="2"/>
              </w:rPr>
            </w:pPr>
          </w:p>
        </w:tc>
        <w:tc>
          <w:tcPr>
            <w:tcW w:w="243" w:type="dxa"/>
            <w:tcBorders>
              <w:left w:val="single" w:sz="12" w:space="0" w:color="DDDDDD"/>
            </w:tcBorders>
          </w:tcPr>
          <w:p w14:paraId="144049BA" w14:textId="77777777" w:rsidR="00E81AC4" w:rsidRDefault="00E81AC4" w:rsidP="00840758">
            <w:pPr>
              <w:pStyle w:val="TableParagraph"/>
              <w:rPr>
                <w:sz w:val="10"/>
              </w:rPr>
            </w:pPr>
          </w:p>
        </w:tc>
        <w:tc>
          <w:tcPr>
            <w:tcW w:w="406" w:type="dxa"/>
          </w:tcPr>
          <w:p w14:paraId="01591E45" w14:textId="77777777" w:rsidR="00E81AC4" w:rsidRDefault="00E81AC4" w:rsidP="00840758">
            <w:pPr>
              <w:pStyle w:val="TableParagraph"/>
              <w:ind w:left="154"/>
              <w:rPr>
                <w:sz w:val="11"/>
              </w:rPr>
            </w:pPr>
            <w:r>
              <w:rPr>
                <w:color w:val="333333"/>
                <w:sz w:val="11"/>
              </w:rPr>
              <w:t>231</w:t>
            </w:r>
          </w:p>
        </w:tc>
        <w:tc>
          <w:tcPr>
            <w:tcW w:w="1460" w:type="dxa"/>
            <w:tcBorders>
              <w:right w:val="single" w:sz="12" w:space="0" w:color="DDDDDD"/>
            </w:tcBorders>
          </w:tcPr>
          <w:p w14:paraId="52EAEB4C" w14:textId="77777777" w:rsidR="00E81AC4" w:rsidRDefault="00E81AC4" w:rsidP="00840758">
            <w:pPr>
              <w:pStyle w:val="TableParagraph"/>
              <w:ind w:left="40"/>
              <w:rPr>
                <w:sz w:val="11"/>
              </w:rPr>
            </w:pPr>
            <w:proofErr w:type="spellStart"/>
            <w:r>
              <w:rPr>
                <w:color w:val="333333"/>
                <w:sz w:val="11"/>
              </w:rPr>
              <w:t>Malkerns</w:t>
            </w:r>
            <w:proofErr w:type="spellEnd"/>
            <w:r>
              <w:rPr>
                <w:color w:val="333333"/>
                <w:spacing w:val="14"/>
                <w:sz w:val="11"/>
              </w:rPr>
              <w:t xml:space="preserve"> </w:t>
            </w:r>
            <w:r>
              <w:rPr>
                <w:color w:val="333333"/>
                <w:sz w:val="11"/>
              </w:rPr>
              <w:t>Clinic</w:t>
            </w:r>
            <w:r>
              <w:rPr>
                <w:color w:val="333333"/>
                <w:spacing w:val="14"/>
                <w:sz w:val="11"/>
              </w:rPr>
              <w:t xml:space="preserve"> </w:t>
            </w:r>
            <w:r>
              <w:rPr>
                <w:color w:val="333333"/>
                <w:sz w:val="11"/>
              </w:rPr>
              <w:t>USDF</w:t>
            </w:r>
          </w:p>
        </w:tc>
      </w:tr>
      <w:tr w:rsidR="00E81AC4" w14:paraId="30B52CFF" w14:textId="77777777" w:rsidTr="00840758">
        <w:trPr>
          <w:trHeight w:val="419"/>
        </w:trPr>
        <w:tc>
          <w:tcPr>
            <w:tcW w:w="2470" w:type="dxa"/>
            <w:vMerge/>
            <w:tcBorders>
              <w:top w:val="nil"/>
              <w:bottom w:val="nil"/>
            </w:tcBorders>
          </w:tcPr>
          <w:p w14:paraId="6B562020" w14:textId="77777777" w:rsidR="00E81AC4" w:rsidRDefault="00E81AC4" w:rsidP="00840758">
            <w:pPr>
              <w:rPr>
                <w:sz w:val="2"/>
                <w:szCs w:val="2"/>
              </w:rPr>
            </w:pPr>
          </w:p>
        </w:tc>
        <w:tc>
          <w:tcPr>
            <w:tcW w:w="6063" w:type="dxa"/>
            <w:vMerge/>
            <w:tcBorders>
              <w:top w:val="nil"/>
              <w:bottom w:val="nil"/>
              <w:right w:val="single" w:sz="12" w:space="0" w:color="DDDDDD"/>
            </w:tcBorders>
          </w:tcPr>
          <w:p w14:paraId="621B6455" w14:textId="77777777" w:rsidR="00E81AC4" w:rsidRDefault="00E81AC4" w:rsidP="00840758">
            <w:pPr>
              <w:rPr>
                <w:sz w:val="2"/>
                <w:szCs w:val="2"/>
              </w:rPr>
            </w:pPr>
          </w:p>
        </w:tc>
        <w:tc>
          <w:tcPr>
            <w:tcW w:w="243" w:type="dxa"/>
            <w:tcBorders>
              <w:left w:val="single" w:sz="12" w:space="0" w:color="DDDDDD"/>
            </w:tcBorders>
          </w:tcPr>
          <w:p w14:paraId="4FE502B2" w14:textId="77777777" w:rsidR="00E81AC4" w:rsidRDefault="00E81AC4" w:rsidP="00840758">
            <w:pPr>
              <w:pStyle w:val="TableParagraph"/>
              <w:rPr>
                <w:sz w:val="10"/>
              </w:rPr>
            </w:pPr>
          </w:p>
        </w:tc>
        <w:tc>
          <w:tcPr>
            <w:tcW w:w="406" w:type="dxa"/>
          </w:tcPr>
          <w:p w14:paraId="1FA53D22" w14:textId="77777777" w:rsidR="00E81AC4" w:rsidRDefault="00E81AC4" w:rsidP="00840758">
            <w:pPr>
              <w:pStyle w:val="TableParagraph"/>
              <w:ind w:left="154"/>
              <w:rPr>
                <w:sz w:val="11"/>
              </w:rPr>
            </w:pPr>
            <w:r>
              <w:rPr>
                <w:color w:val="333333"/>
                <w:sz w:val="11"/>
              </w:rPr>
              <w:t>232</w:t>
            </w:r>
          </w:p>
        </w:tc>
        <w:tc>
          <w:tcPr>
            <w:tcW w:w="1460" w:type="dxa"/>
            <w:tcBorders>
              <w:right w:val="single" w:sz="12" w:space="0" w:color="DDDDDD"/>
            </w:tcBorders>
          </w:tcPr>
          <w:p w14:paraId="21270C5B" w14:textId="77777777" w:rsidR="00E81AC4" w:rsidRDefault="00E81AC4" w:rsidP="00840758">
            <w:pPr>
              <w:pStyle w:val="TableParagraph"/>
              <w:ind w:left="40"/>
              <w:rPr>
                <w:sz w:val="11"/>
              </w:rPr>
            </w:pPr>
            <w:r>
              <w:rPr>
                <w:color w:val="333333"/>
                <w:sz w:val="11"/>
              </w:rPr>
              <w:t>Simply</w:t>
            </w:r>
            <w:r>
              <w:rPr>
                <w:color w:val="333333"/>
                <w:spacing w:val="1"/>
                <w:sz w:val="11"/>
              </w:rPr>
              <w:t xml:space="preserve"> </w:t>
            </w:r>
            <w:r>
              <w:rPr>
                <w:color w:val="333333"/>
                <w:sz w:val="11"/>
              </w:rPr>
              <w:t>Aid</w:t>
            </w:r>
            <w:r>
              <w:rPr>
                <w:color w:val="333333"/>
                <w:spacing w:val="11"/>
                <w:sz w:val="11"/>
              </w:rPr>
              <w:t xml:space="preserve"> </w:t>
            </w:r>
            <w:r>
              <w:rPr>
                <w:color w:val="333333"/>
                <w:sz w:val="11"/>
              </w:rPr>
              <w:t>Medical</w:t>
            </w:r>
          </w:p>
          <w:p w14:paraId="7211D214" w14:textId="77777777" w:rsidR="00E81AC4" w:rsidRDefault="00E81AC4" w:rsidP="00840758">
            <w:pPr>
              <w:pStyle w:val="TableParagraph"/>
              <w:spacing w:before="87"/>
              <w:ind w:left="40"/>
              <w:rPr>
                <w:sz w:val="11"/>
              </w:rPr>
            </w:pPr>
            <w:r>
              <w:rPr>
                <w:color w:val="333333"/>
                <w:sz w:val="11"/>
              </w:rPr>
              <w:t>Services</w:t>
            </w:r>
          </w:p>
        </w:tc>
      </w:tr>
      <w:tr w:rsidR="00E81AC4" w14:paraId="1A29BD2E" w14:textId="77777777" w:rsidTr="00840758">
        <w:trPr>
          <w:trHeight w:val="208"/>
        </w:trPr>
        <w:tc>
          <w:tcPr>
            <w:tcW w:w="2470" w:type="dxa"/>
            <w:vMerge/>
            <w:tcBorders>
              <w:top w:val="nil"/>
              <w:bottom w:val="nil"/>
            </w:tcBorders>
          </w:tcPr>
          <w:p w14:paraId="318C037C" w14:textId="77777777" w:rsidR="00E81AC4" w:rsidRDefault="00E81AC4" w:rsidP="00840758">
            <w:pPr>
              <w:rPr>
                <w:sz w:val="2"/>
                <w:szCs w:val="2"/>
              </w:rPr>
            </w:pPr>
          </w:p>
        </w:tc>
        <w:tc>
          <w:tcPr>
            <w:tcW w:w="6063" w:type="dxa"/>
            <w:vMerge/>
            <w:tcBorders>
              <w:top w:val="nil"/>
              <w:bottom w:val="nil"/>
              <w:right w:val="single" w:sz="12" w:space="0" w:color="DDDDDD"/>
            </w:tcBorders>
          </w:tcPr>
          <w:p w14:paraId="636E8582" w14:textId="77777777" w:rsidR="00E81AC4" w:rsidRDefault="00E81AC4" w:rsidP="00840758">
            <w:pPr>
              <w:rPr>
                <w:sz w:val="2"/>
                <w:szCs w:val="2"/>
              </w:rPr>
            </w:pPr>
          </w:p>
        </w:tc>
        <w:tc>
          <w:tcPr>
            <w:tcW w:w="243" w:type="dxa"/>
            <w:tcBorders>
              <w:left w:val="single" w:sz="12" w:space="0" w:color="DDDDDD"/>
            </w:tcBorders>
          </w:tcPr>
          <w:p w14:paraId="2204C7C9" w14:textId="77777777" w:rsidR="00E81AC4" w:rsidRDefault="00E81AC4" w:rsidP="00840758">
            <w:pPr>
              <w:pStyle w:val="TableParagraph"/>
              <w:rPr>
                <w:sz w:val="10"/>
              </w:rPr>
            </w:pPr>
          </w:p>
        </w:tc>
        <w:tc>
          <w:tcPr>
            <w:tcW w:w="406" w:type="dxa"/>
          </w:tcPr>
          <w:p w14:paraId="2C7131A7" w14:textId="77777777" w:rsidR="00E81AC4" w:rsidRDefault="00E81AC4" w:rsidP="00840758">
            <w:pPr>
              <w:pStyle w:val="TableParagraph"/>
              <w:ind w:left="154"/>
              <w:rPr>
                <w:sz w:val="11"/>
              </w:rPr>
            </w:pPr>
            <w:r>
              <w:rPr>
                <w:color w:val="333333"/>
                <w:sz w:val="11"/>
              </w:rPr>
              <w:t>233</w:t>
            </w:r>
          </w:p>
        </w:tc>
        <w:tc>
          <w:tcPr>
            <w:tcW w:w="1460" w:type="dxa"/>
            <w:tcBorders>
              <w:right w:val="single" w:sz="12" w:space="0" w:color="DDDDDD"/>
            </w:tcBorders>
          </w:tcPr>
          <w:p w14:paraId="0D8AA006" w14:textId="77777777" w:rsidR="00E81AC4" w:rsidRDefault="00E81AC4" w:rsidP="00840758">
            <w:pPr>
              <w:pStyle w:val="TableParagraph"/>
              <w:ind w:left="40"/>
              <w:rPr>
                <w:sz w:val="11"/>
              </w:rPr>
            </w:pPr>
            <w:r>
              <w:rPr>
                <w:color w:val="333333"/>
                <w:sz w:val="11"/>
              </w:rPr>
              <w:t>Nonhlanhla</w:t>
            </w:r>
            <w:r>
              <w:rPr>
                <w:color w:val="333333"/>
                <w:spacing w:val="6"/>
                <w:sz w:val="11"/>
              </w:rPr>
              <w:t xml:space="preserve"> </w:t>
            </w:r>
            <w:r>
              <w:rPr>
                <w:color w:val="333333"/>
                <w:sz w:val="11"/>
              </w:rPr>
              <w:t>Clinic</w:t>
            </w:r>
          </w:p>
        </w:tc>
      </w:tr>
      <w:tr w:rsidR="00E81AC4" w14:paraId="0DD5F0EA" w14:textId="77777777" w:rsidTr="00840758">
        <w:trPr>
          <w:trHeight w:val="208"/>
        </w:trPr>
        <w:tc>
          <w:tcPr>
            <w:tcW w:w="2470" w:type="dxa"/>
            <w:vMerge/>
            <w:tcBorders>
              <w:top w:val="nil"/>
              <w:bottom w:val="nil"/>
            </w:tcBorders>
          </w:tcPr>
          <w:p w14:paraId="4E4B4DA0" w14:textId="77777777" w:rsidR="00E81AC4" w:rsidRDefault="00E81AC4" w:rsidP="00840758">
            <w:pPr>
              <w:rPr>
                <w:sz w:val="2"/>
                <w:szCs w:val="2"/>
              </w:rPr>
            </w:pPr>
          </w:p>
        </w:tc>
        <w:tc>
          <w:tcPr>
            <w:tcW w:w="6063" w:type="dxa"/>
            <w:vMerge/>
            <w:tcBorders>
              <w:top w:val="nil"/>
              <w:bottom w:val="nil"/>
              <w:right w:val="single" w:sz="12" w:space="0" w:color="DDDDDD"/>
            </w:tcBorders>
          </w:tcPr>
          <w:p w14:paraId="39EDCAA4" w14:textId="77777777" w:rsidR="00E81AC4" w:rsidRDefault="00E81AC4" w:rsidP="00840758">
            <w:pPr>
              <w:rPr>
                <w:sz w:val="2"/>
                <w:szCs w:val="2"/>
              </w:rPr>
            </w:pPr>
          </w:p>
        </w:tc>
        <w:tc>
          <w:tcPr>
            <w:tcW w:w="243" w:type="dxa"/>
            <w:tcBorders>
              <w:left w:val="single" w:sz="12" w:space="0" w:color="DDDDDD"/>
            </w:tcBorders>
          </w:tcPr>
          <w:p w14:paraId="7283D569" w14:textId="77777777" w:rsidR="00E81AC4" w:rsidRDefault="00E81AC4" w:rsidP="00840758">
            <w:pPr>
              <w:pStyle w:val="TableParagraph"/>
              <w:rPr>
                <w:sz w:val="10"/>
              </w:rPr>
            </w:pPr>
          </w:p>
        </w:tc>
        <w:tc>
          <w:tcPr>
            <w:tcW w:w="406" w:type="dxa"/>
          </w:tcPr>
          <w:p w14:paraId="469F0332" w14:textId="77777777" w:rsidR="00E81AC4" w:rsidRDefault="00E81AC4" w:rsidP="00840758">
            <w:pPr>
              <w:pStyle w:val="TableParagraph"/>
              <w:ind w:left="154"/>
              <w:rPr>
                <w:sz w:val="11"/>
              </w:rPr>
            </w:pPr>
            <w:r>
              <w:rPr>
                <w:color w:val="333333"/>
                <w:sz w:val="11"/>
              </w:rPr>
              <w:t>234</w:t>
            </w:r>
          </w:p>
        </w:tc>
        <w:tc>
          <w:tcPr>
            <w:tcW w:w="1460" w:type="dxa"/>
            <w:tcBorders>
              <w:right w:val="single" w:sz="12" w:space="0" w:color="DDDDDD"/>
            </w:tcBorders>
          </w:tcPr>
          <w:p w14:paraId="5D4A7E23" w14:textId="77777777" w:rsidR="00E81AC4" w:rsidRDefault="00E81AC4" w:rsidP="00840758">
            <w:pPr>
              <w:pStyle w:val="TableParagraph"/>
              <w:ind w:left="40"/>
              <w:rPr>
                <w:sz w:val="11"/>
              </w:rPr>
            </w:pPr>
            <w:proofErr w:type="spellStart"/>
            <w:r>
              <w:rPr>
                <w:color w:val="333333"/>
                <w:sz w:val="11"/>
              </w:rPr>
              <w:t>Lulama</w:t>
            </w:r>
            <w:proofErr w:type="spellEnd"/>
            <w:r>
              <w:rPr>
                <w:color w:val="333333"/>
                <w:spacing w:val="7"/>
                <w:sz w:val="11"/>
              </w:rPr>
              <w:t xml:space="preserve"> </w:t>
            </w:r>
            <w:r>
              <w:rPr>
                <w:color w:val="333333"/>
                <w:sz w:val="11"/>
              </w:rPr>
              <w:t>Health</w:t>
            </w:r>
            <w:r>
              <w:rPr>
                <w:color w:val="333333"/>
                <w:spacing w:val="8"/>
                <w:sz w:val="11"/>
              </w:rPr>
              <w:t xml:space="preserve"> </w:t>
            </w:r>
            <w:r>
              <w:rPr>
                <w:color w:val="333333"/>
                <w:sz w:val="11"/>
              </w:rPr>
              <w:t>Clinic</w:t>
            </w:r>
          </w:p>
        </w:tc>
      </w:tr>
      <w:tr w:rsidR="00E81AC4" w14:paraId="48BC794F" w14:textId="77777777" w:rsidTr="00840758">
        <w:trPr>
          <w:trHeight w:val="421"/>
        </w:trPr>
        <w:tc>
          <w:tcPr>
            <w:tcW w:w="2470" w:type="dxa"/>
            <w:vMerge/>
            <w:tcBorders>
              <w:top w:val="nil"/>
              <w:bottom w:val="nil"/>
            </w:tcBorders>
          </w:tcPr>
          <w:p w14:paraId="6387FF92" w14:textId="77777777" w:rsidR="00E81AC4" w:rsidRDefault="00E81AC4" w:rsidP="00840758">
            <w:pPr>
              <w:rPr>
                <w:sz w:val="2"/>
                <w:szCs w:val="2"/>
              </w:rPr>
            </w:pPr>
          </w:p>
        </w:tc>
        <w:tc>
          <w:tcPr>
            <w:tcW w:w="6063" w:type="dxa"/>
            <w:vMerge/>
            <w:tcBorders>
              <w:top w:val="nil"/>
              <w:bottom w:val="nil"/>
              <w:right w:val="single" w:sz="12" w:space="0" w:color="DDDDDD"/>
            </w:tcBorders>
          </w:tcPr>
          <w:p w14:paraId="73647793" w14:textId="77777777" w:rsidR="00E81AC4" w:rsidRDefault="00E81AC4" w:rsidP="00840758">
            <w:pPr>
              <w:rPr>
                <w:sz w:val="2"/>
                <w:szCs w:val="2"/>
              </w:rPr>
            </w:pPr>
          </w:p>
        </w:tc>
        <w:tc>
          <w:tcPr>
            <w:tcW w:w="243" w:type="dxa"/>
            <w:tcBorders>
              <w:left w:val="single" w:sz="12" w:space="0" w:color="DDDDDD"/>
            </w:tcBorders>
          </w:tcPr>
          <w:p w14:paraId="704C460C" w14:textId="77777777" w:rsidR="00E81AC4" w:rsidRDefault="00E81AC4" w:rsidP="00840758">
            <w:pPr>
              <w:pStyle w:val="TableParagraph"/>
              <w:rPr>
                <w:sz w:val="10"/>
              </w:rPr>
            </w:pPr>
          </w:p>
        </w:tc>
        <w:tc>
          <w:tcPr>
            <w:tcW w:w="406" w:type="dxa"/>
          </w:tcPr>
          <w:p w14:paraId="3928401B" w14:textId="77777777" w:rsidR="00E81AC4" w:rsidRDefault="00E81AC4" w:rsidP="00840758">
            <w:pPr>
              <w:pStyle w:val="TableParagraph"/>
              <w:ind w:left="154"/>
              <w:rPr>
                <w:sz w:val="11"/>
              </w:rPr>
            </w:pPr>
            <w:r>
              <w:rPr>
                <w:color w:val="333333"/>
                <w:sz w:val="11"/>
              </w:rPr>
              <w:t>235</w:t>
            </w:r>
          </w:p>
        </w:tc>
        <w:tc>
          <w:tcPr>
            <w:tcW w:w="1460" w:type="dxa"/>
            <w:tcBorders>
              <w:right w:val="single" w:sz="12" w:space="0" w:color="DDDDDD"/>
            </w:tcBorders>
          </w:tcPr>
          <w:p w14:paraId="58302E7D" w14:textId="77777777" w:rsidR="00E81AC4" w:rsidRDefault="00E81AC4" w:rsidP="00840758">
            <w:pPr>
              <w:pStyle w:val="TableParagraph"/>
              <w:ind w:left="40"/>
              <w:rPr>
                <w:sz w:val="11"/>
              </w:rPr>
            </w:pPr>
            <w:r>
              <w:rPr>
                <w:color w:val="333333"/>
                <w:sz w:val="11"/>
              </w:rPr>
              <w:t>Manzini</w:t>
            </w:r>
            <w:r>
              <w:rPr>
                <w:color w:val="333333"/>
                <w:spacing w:val="10"/>
                <w:sz w:val="11"/>
              </w:rPr>
              <w:t xml:space="preserve"> </w:t>
            </w:r>
            <w:r>
              <w:rPr>
                <w:color w:val="333333"/>
                <w:sz w:val="11"/>
              </w:rPr>
              <w:t>Government</w:t>
            </w:r>
          </w:p>
          <w:p w14:paraId="4B7453B7" w14:textId="77777777" w:rsidR="00E81AC4" w:rsidRDefault="00E81AC4" w:rsidP="00840758">
            <w:pPr>
              <w:pStyle w:val="TableParagraph"/>
              <w:spacing w:before="87"/>
              <w:ind w:left="40"/>
              <w:rPr>
                <w:sz w:val="11"/>
              </w:rPr>
            </w:pPr>
            <w:r>
              <w:rPr>
                <w:color w:val="333333"/>
                <w:sz w:val="11"/>
              </w:rPr>
              <w:t>Hospital</w:t>
            </w:r>
          </w:p>
        </w:tc>
      </w:tr>
      <w:tr w:rsidR="00E81AC4" w14:paraId="0ED57C54" w14:textId="77777777" w:rsidTr="00840758">
        <w:trPr>
          <w:trHeight w:val="208"/>
        </w:trPr>
        <w:tc>
          <w:tcPr>
            <w:tcW w:w="2470" w:type="dxa"/>
            <w:vMerge/>
            <w:tcBorders>
              <w:top w:val="nil"/>
              <w:bottom w:val="nil"/>
            </w:tcBorders>
          </w:tcPr>
          <w:p w14:paraId="01869FC6" w14:textId="77777777" w:rsidR="00E81AC4" w:rsidRDefault="00E81AC4" w:rsidP="00840758">
            <w:pPr>
              <w:rPr>
                <w:sz w:val="2"/>
                <w:szCs w:val="2"/>
              </w:rPr>
            </w:pPr>
          </w:p>
        </w:tc>
        <w:tc>
          <w:tcPr>
            <w:tcW w:w="6063" w:type="dxa"/>
            <w:vMerge/>
            <w:tcBorders>
              <w:top w:val="nil"/>
              <w:bottom w:val="nil"/>
              <w:right w:val="single" w:sz="12" w:space="0" w:color="DDDDDD"/>
            </w:tcBorders>
          </w:tcPr>
          <w:p w14:paraId="24AC1AC4" w14:textId="77777777" w:rsidR="00E81AC4" w:rsidRDefault="00E81AC4" w:rsidP="00840758">
            <w:pPr>
              <w:rPr>
                <w:sz w:val="2"/>
                <w:szCs w:val="2"/>
              </w:rPr>
            </w:pPr>
          </w:p>
        </w:tc>
        <w:tc>
          <w:tcPr>
            <w:tcW w:w="243" w:type="dxa"/>
            <w:tcBorders>
              <w:left w:val="single" w:sz="12" w:space="0" w:color="DDDDDD"/>
            </w:tcBorders>
          </w:tcPr>
          <w:p w14:paraId="798B8EA4" w14:textId="77777777" w:rsidR="00E81AC4" w:rsidRDefault="00E81AC4" w:rsidP="00840758">
            <w:pPr>
              <w:pStyle w:val="TableParagraph"/>
              <w:rPr>
                <w:sz w:val="10"/>
              </w:rPr>
            </w:pPr>
          </w:p>
        </w:tc>
        <w:tc>
          <w:tcPr>
            <w:tcW w:w="406" w:type="dxa"/>
          </w:tcPr>
          <w:p w14:paraId="79EC332E" w14:textId="77777777" w:rsidR="00E81AC4" w:rsidRDefault="00E81AC4" w:rsidP="00840758">
            <w:pPr>
              <w:pStyle w:val="TableParagraph"/>
              <w:ind w:left="154"/>
              <w:rPr>
                <w:sz w:val="11"/>
              </w:rPr>
            </w:pPr>
            <w:r>
              <w:rPr>
                <w:color w:val="333333"/>
                <w:sz w:val="11"/>
              </w:rPr>
              <w:t>236</w:t>
            </w:r>
          </w:p>
        </w:tc>
        <w:tc>
          <w:tcPr>
            <w:tcW w:w="1460" w:type="dxa"/>
            <w:tcBorders>
              <w:right w:val="single" w:sz="12" w:space="0" w:color="DDDDDD"/>
            </w:tcBorders>
          </w:tcPr>
          <w:p w14:paraId="75746F0F" w14:textId="77777777" w:rsidR="00E81AC4" w:rsidRDefault="00E81AC4" w:rsidP="00840758">
            <w:pPr>
              <w:pStyle w:val="TableParagraph"/>
              <w:ind w:left="40"/>
              <w:rPr>
                <w:sz w:val="11"/>
              </w:rPr>
            </w:pPr>
            <w:r>
              <w:rPr>
                <w:color w:val="333333"/>
                <w:sz w:val="11"/>
              </w:rPr>
              <w:t>NAMPAK</w:t>
            </w:r>
            <w:r>
              <w:rPr>
                <w:color w:val="333333"/>
                <w:spacing w:val="7"/>
                <w:sz w:val="11"/>
              </w:rPr>
              <w:t xml:space="preserve"> </w:t>
            </w:r>
            <w:r>
              <w:rPr>
                <w:color w:val="333333"/>
                <w:sz w:val="11"/>
              </w:rPr>
              <w:t>Clinic</w:t>
            </w:r>
          </w:p>
        </w:tc>
      </w:tr>
      <w:tr w:rsidR="00E81AC4" w14:paraId="2A588361" w14:textId="77777777" w:rsidTr="00840758">
        <w:trPr>
          <w:trHeight w:val="419"/>
        </w:trPr>
        <w:tc>
          <w:tcPr>
            <w:tcW w:w="2470" w:type="dxa"/>
            <w:vMerge/>
            <w:tcBorders>
              <w:top w:val="nil"/>
              <w:bottom w:val="nil"/>
            </w:tcBorders>
          </w:tcPr>
          <w:p w14:paraId="2F0F48F5" w14:textId="77777777" w:rsidR="00E81AC4" w:rsidRDefault="00E81AC4" w:rsidP="00840758">
            <w:pPr>
              <w:rPr>
                <w:sz w:val="2"/>
                <w:szCs w:val="2"/>
              </w:rPr>
            </w:pPr>
          </w:p>
        </w:tc>
        <w:tc>
          <w:tcPr>
            <w:tcW w:w="6063" w:type="dxa"/>
            <w:vMerge/>
            <w:tcBorders>
              <w:top w:val="nil"/>
              <w:bottom w:val="nil"/>
              <w:right w:val="single" w:sz="12" w:space="0" w:color="DDDDDD"/>
            </w:tcBorders>
          </w:tcPr>
          <w:p w14:paraId="786E9972" w14:textId="77777777" w:rsidR="00E81AC4" w:rsidRDefault="00E81AC4" w:rsidP="00840758">
            <w:pPr>
              <w:rPr>
                <w:sz w:val="2"/>
                <w:szCs w:val="2"/>
              </w:rPr>
            </w:pPr>
          </w:p>
        </w:tc>
        <w:tc>
          <w:tcPr>
            <w:tcW w:w="243" w:type="dxa"/>
            <w:tcBorders>
              <w:left w:val="single" w:sz="12" w:space="0" w:color="DDDDDD"/>
            </w:tcBorders>
          </w:tcPr>
          <w:p w14:paraId="46019E54" w14:textId="77777777" w:rsidR="00E81AC4" w:rsidRDefault="00E81AC4" w:rsidP="00840758">
            <w:pPr>
              <w:pStyle w:val="TableParagraph"/>
              <w:rPr>
                <w:sz w:val="10"/>
              </w:rPr>
            </w:pPr>
          </w:p>
        </w:tc>
        <w:tc>
          <w:tcPr>
            <w:tcW w:w="406" w:type="dxa"/>
          </w:tcPr>
          <w:p w14:paraId="4723D65B" w14:textId="77777777" w:rsidR="00E81AC4" w:rsidRDefault="00E81AC4" w:rsidP="00840758">
            <w:pPr>
              <w:pStyle w:val="TableParagraph"/>
              <w:ind w:left="154"/>
              <w:rPr>
                <w:sz w:val="11"/>
              </w:rPr>
            </w:pPr>
            <w:r>
              <w:rPr>
                <w:color w:val="333333"/>
                <w:sz w:val="11"/>
              </w:rPr>
              <w:t>237</w:t>
            </w:r>
          </w:p>
        </w:tc>
        <w:tc>
          <w:tcPr>
            <w:tcW w:w="1460" w:type="dxa"/>
            <w:tcBorders>
              <w:right w:val="single" w:sz="12" w:space="0" w:color="DDDDDD"/>
            </w:tcBorders>
          </w:tcPr>
          <w:p w14:paraId="44E332BB" w14:textId="77777777" w:rsidR="00E81AC4" w:rsidRDefault="00E81AC4" w:rsidP="00840758">
            <w:pPr>
              <w:pStyle w:val="TableParagraph"/>
              <w:ind w:left="40"/>
              <w:rPr>
                <w:sz w:val="11"/>
              </w:rPr>
            </w:pPr>
            <w:proofErr w:type="spellStart"/>
            <w:r>
              <w:rPr>
                <w:color w:val="333333"/>
                <w:sz w:val="11"/>
              </w:rPr>
              <w:t>Mathangeni</w:t>
            </w:r>
            <w:proofErr w:type="spellEnd"/>
            <w:r>
              <w:rPr>
                <w:color w:val="333333"/>
                <w:spacing w:val="10"/>
                <w:sz w:val="11"/>
              </w:rPr>
              <w:t xml:space="preserve"> </w:t>
            </w:r>
            <w:r>
              <w:rPr>
                <w:color w:val="333333"/>
                <w:sz w:val="11"/>
              </w:rPr>
              <w:t>Church</w:t>
            </w:r>
            <w:r>
              <w:rPr>
                <w:color w:val="333333"/>
                <w:spacing w:val="10"/>
                <w:sz w:val="11"/>
              </w:rPr>
              <w:t xml:space="preserve"> </w:t>
            </w:r>
            <w:r>
              <w:rPr>
                <w:color w:val="333333"/>
                <w:sz w:val="11"/>
              </w:rPr>
              <w:t>of</w:t>
            </w:r>
          </w:p>
          <w:p w14:paraId="5B1E0952" w14:textId="77777777" w:rsidR="00E81AC4" w:rsidRDefault="00E81AC4" w:rsidP="00840758">
            <w:pPr>
              <w:pStyle w:val="TableParagraph"/>
              <w:spacing w:before="87"/>
              <w:ind w:left="40"/>
              <w:rPr>
                <w:sz w:val="11"/>
              </w:rPr>
            </w:pPr>
            <w:r>
              <w:rPr>
                <w:color w:val="333333"/>
                <w:sz w:val="11"/>
              </w:rPr>
              <w:t>Christ</w:t>
            </w:r>
            <w:r>
              <w:rPr>
                <w:color w:val="333333"/>
                <w:spacing w:val="9"/>
                <w:sz w:val="11"/>
              </w:rPr>
              <w:t xml:space="preserve"> </w:t>
            </w:r>
            <w:r>
              <w:rPr>
                <w:color w:val="333333"/>
                <w:sz w:val="11"/>
              </w:rPr>
              <w:t>Clinic</w:t>
            </w:r>
          </w:p>
        </w:tc>
      </w:tr>
      <w:tr w:rsidR="00E81AC4" w14:paraId="61D9771B" w14:textId="77777777" w:rsidTr="00840758">
        <w:trPr>
          <w:trHeight w:val="421"/>
        </w:trPr>
        <w:tc>
          <w:tcPr>
            <w:tcW w:w="2470" w:type="dxa"/>
            <w:vMerge/>
            <w:tcBorders>
              <w:top w:val="nil"/>
              <w:bottom w:val="nil"/>
            </w:tcBorders>
          </w:tcPr>
          <w:p w14:paraId="20B4EBFE" w14:textId="77777777" w:rsidR="00E81AC4" w:rsidRDefault="00E81AC4" w:rsidP="00840758">
            <w:pPr>
              <w:rPr>
                <w:sz w:val="2"/>
                <w:szCs w:val="2"/>
              </w:rPr>
            </w:pPr>
          </w:p>
        </w:tc>
        <w:tc>
          <w:tcPr>
            <w:tcW w:w="6063" w:type="dxa"/>
            <w:vMerge/>
            <w:tcBorders>
              <w:top w:val="nil"/>
              <w:bottom w:val="nil"/>
              <w:right w:val="single" w:sz="12" w:space="0" w:color="DDDDDD"/>
            </w:tcBorders>
          </w:tcPr>
          <w:p w14:paraId="57CE3B40" w14:textId="77777777" w:rsidR="00E81AC4" w:rsidRDefault="00E81AC4" w:rsidP="00840758">
            <w:pPr>
              <w:rPr>
                <w:sz w:val="2"/>
                <w:szCs w:val="2"/>
              </w:rPr>
            </w:pPr>
          </w:p>
        </w:tc>
        <w:tc>
          <w:tcPr>
            <w:tcW w:w="243" w:type="dxa"/>
            <w:tcBorders>
              <w:left w:val="single" w:sz="12" w:space="0" w:color="DDDDDD"/>
            </w:tcBorders>
          </w:tcPr>
          <w:p w14:paraId="1DC3E722" w14:textId="77777777" w:rsidR="00E81AC4" w:rsidRDefault="00E81AC4" w:rsidP="00840758">
            <w:pPr>
              <w:pStyle w:val="TableParagraph"/>
              <w:rPr>
                <w:sz w:val="10"/>
              </w:rPr>
            </w:pPr>
          </w:p>
        </w:tc>
        <w:tc>
          <w:tcPr>
            <w:tcW w:w="406" w:type="dxa"/>
          </w:tcPr>
          <w:p w14:paraId="7F86D7DE" w14:textId="77777777" w:rsidR="00E81AC4" w:rsidRDefault="00E81AC4" w:rsidP="00840758">
            <w:pPr>
              <w:pStyle w:val="TableParagraph"/>
              <w:ind w:left="154"/>
              <w:rPr>
                <w:sz w:val="11"/>
              </w:rPr>
            </w:pPr>
            <w:r>
              <w:rPr>
                <w:color w:val="333333"/>
                <w:sz w:val="11"/>
              </w:rPr>
              <w:t>238</w:t>
            </w:r>
          </w:p>
        </w:tc>
        <w:tc>
          <w:tcPr>
            <w:tcW w:w="1460" w:type="dxa"/>
            <w:tcBorders>
              <w:right w:val="single" w:sz="12" w:space="0" w:color="DDDDDD"/>
            </w:tcBorders>
          </w:tcPr>
          <w:p w14:paraId="73145BA7" w14:textId="77777777" w:rsidR="00E81AC4" w:rsidRDefault="00E81AC4" w:rsidP="00840758">
            <w:pPr>
              <w:pStyle w:val="TableParagraph"/>
              <w:ind w:left="40"/>
              <w:rPr>
                <w:sz w:val="11"/>
              </w:rPr>
            </w:pPr>
            <w:proofErr w:type="spellStart"/>
            <w:r>
              <w:rPr>
                <w:color w:val="333333"/>
                <w:sz w:val="11"/>
              </w:rPr>
              <w:t>Lamvelase</w:t>
            </w:r>
            <w:proofErr w:type="spellEnd"/>
            <w:r>
              <w:rPr>
                <w:color w:val="333333"/>
                <w:spacing w:val="6"/>
                <w:sz w:val="11"/>
              </w:rPr>
              <w:t xml:space="preserve"> </w:t>
            </w:r>
            <w:r>
              <w:rPr>
                <w:color w:val="333333"/>
                <w:sz w:val="11"/>
              </w:rPr>
              <w:t>Clinic</w:t>
            </w:r>
          </w:p>
          <w:p w14:paraId="6F0D072F" w14:textId="77777777" w:rsidR="00E81AC4" w:rsidRDefault="00E81AC4" w:rsidP="00840758">
            <w:pPr>
              <w:pStyle w:val="TableParagraph"/>
              <w:spacing w:before="87"/>
              <w:ind w:left="40"/>
              <w:rPr>
                <w:sz w:val="11"/>
              </w:rPr>
            </w:pPr>
            <w:r>
              <w:rPr>
                <w:color w:val="333333"/>
                <w:sz w:val="11"/>
              </w:rPr>
              <w:t>(</w:t>
            </w:r>
            <w:proofErr w:type="spellStart"/>
            <w:r>
              <w:rPr>
                <w:color w:val="333333"/>
                <w:sz w:val="11"/>
              </w:rPr>
              <w:t>Zombodze</w:t>
            </w:r>
            <w:proofErr w:type="spellEnd"/>
            <w:r>
              <w:rPr>
                <w:color w:val="333333"/>
                <w:sz w:val="11"/>
              </w:rPr>
              <w:t>)</w:t>
            </w:r>
          </w:p>
        </w:tc>
      </w:tr>
      <w:tr w:rsidR="00E81AC4" w14:paraId="0A452A61" w14:textId="77777777" w:rsidTr="00840758">
        <w:trPr>
          <w:trHeight w:val="421"/>
        </w:trPr>
        <w:tc>
          <w:tcPr>
            <w:tcW w:w="2470" w:type="dxa"/>
            <w:vMerge/>
            <w:tcBorders>
              <w:top w:val="nil"/>
              <w:bottom w:val="nil"/>
            </w:tcBorders>
          </w:tcPr>
          <w:p w14:paraId="6EBB2956" w14:textId="77777777" w:rsidR="00E81AC4" w:rsidRDefault="00E81AC4" w:rsidP="00840758">
            <w:pPr>
              <w:rPr>
                <w:sz w:val="2"/>
                <w:szCs w:val="2"/>
              </w:rPr>
            </w:pPr>
          </w:p>
        </w:tc>
        <w:tc>
          <w:tcPr>
            <w:tcW w:w="6063" w:type="dxa"/>
            <w:vMerge/>
            <w:tcBorders>
              <w:top w:val="nil"/>
              <w:bottom w:val="nil"/>
              <w:right w:val="single" w:sz="12" w:space="0" w:color="DDDDDD"/>
            </w:tcBorders>
          </w:tcPr>
          <w:p w14:paraId="1D2DC2FA" w14:textId="77777777" w:rsidR="00E81AC4" w:rsidRDefault="00E81AC4" w:rsidP="00840758">
            <w:pPr>
              <w:rPr>
                <w:sz w:val="2"/>
                <w:szCs w:val="2"/>
              </w:rPr>
            </w:pPr>
          </w:p>
        </w:tc>
        <w:tc>
          <w:tcPr>
            <w:tcW w:w="243" w:type="dxa"/>
            <w:tcBorders>
              <w:left w:val="single" w:sz="12" w:space="0" w:color="DDDDDD"/>
            </w:tcBorders>
          </w:tcPr>
          <w:p w14:paraId="7F9DB886" w14:textId="77777777" w:rsidR="00E81AC4" w:rsidRDefault="00E81AC4" w:rsidP="00840758">
            <w:pPr>
              <w:pStyle w:val="TableParagraph"/>
              <w:rPr>
                <w:sz w:val="10"/>
              </w:rPr>
            </w:pPr>
          </w:p>
        </w:tc>
        <w:tc>
          <w:tcPr>
            <w:tcW w:w="406" w:type="dxa"/>
          </w:tcPr>
          <w:p w14:paraId="60BCE65D" w14:textId="77777777" w:rsidR="00E81AC4" w:rsidRDefault="00E81AC4" w:rsidP="00840758">
            <w:pPr>
              <w:pStyle w:val="TableParagraph"/>
              <w:ind w:left="154"/>
              <w:rPr>
                <w:sz w:val="11"/>
              </w:rPr>
            </w:pPr>
            <w:r>
              <w:rPr>
                <w:color w:val="333333"/>
                <w:sz w:val="11"/>
              </w:rPr>
              <w:t>239</w:t>
            </w:r>
          </w:p>
        </w:tc>
        <w:tc>
          <w:tcPr>
            <w:tcW w:w="1460" w:type="dxa"/>
            <w:tcBorders>
              <w:right w:val="single" w:sz="12" w:space="0" w:color="DDDDDD"/>
            </w:tcBorders>
          </w:tcPr>
          <w:p w14:paraId="49DE5706" w14:textId="77777777" w:rsidR="00E81AC4" w:rsidRDefault="00E81AC4" w:rsidP="00840758">
            <w:pPr>
              <w:pStyle w:val="TableParagraph"/>
              <w:ind w:left="40"/>
              <w:rPr>
                <w:sz w:val="11"/>
              </w:rPr>
            </w:pPr>
            <w:r>
              <w:rPr>
                <w:color w:val="333333"/>
                <w:sz w:val="11"/>
              </w:rPr>
              <w:t>Siphiwo</w:t>
            </w:r>
            <w:r>
              <w:rPr>
                <w:color w:val="333333"/>
                <w:spacing w:val="9"/>
                <w:sz w:val="11"/>
              </w:rPr>
              <w:t xml:space="preserve"> </w:t>
            </w:r>
            <w:r>
              <w:rPr>
                <w:color w:val="333333"/>
                <w:sz w:val="11"/>
              </w:rPr>
              <w:t>Clinic</w:t>
            </w:r>
            <w:r>
              <w:rPr>
                <w:color w:val="333333"/>
                <w:spacing w:val="11"/>
                <w:sz w:val="11"/>
              </w:rPr>
              <w:t xml:space="preserve"> </w:t>
            </w:r>
            <w:r>
              <w:rPr>
                <w:color w:val="333333"/>
                <w:sz w:val="11"/>
              </w:rPr>
              <w:t>(formerly</w:t>
            </w:r>
          </w:p>
          <w:p w14:paraId="71BD67D4" w14:textId="77777777" w:rsidR="00E81AC4" w:rsidRDefault="00E81AC4" w:rsidP="00840758">
            <w:pPr>
              <w:pStyle w:val="TableParagraph"/>
              <w:spacing w:before="87"/>
              <w:ind w:left="40"/>
              <w:rPr>
                <w:sz w:val="11"/>
              </w:rPr>
            </w:pPr>
            <w:proofErr w:type="spellStart"/>
            <w:r>
              <w:rPr>
                <w:color w:val="333333"/>
                <w:sz w:val="11"/>
              </w:rPr>
              <w:t>Sicelwini</w:t>
            </w:r>
            <w:proofErr w:type="spellEnd"/>
            <w:r>
              <w:rPr>
                <w:color w:val="333333"/>
                <w:sz w:val="11"/>
              </w:rPr>
              <w:t>)</w:t>
            </w:r>
          </w:p>
        </w:tc>
      </w:tr>
      <w:tr w:rsidR="00E81AC4" w14:paraId="3F18CA5B" w14:textId="77777777" w:rsidTr="00840758">
        <w:trPr>
          <w:trHeight w:val="419"/>
        </w:trPr>
        <w:tc>
          <w:tcPr>
            <w:tcW w:w="2470" w:type="dxa"/>
            <w:vMerge/>
            <w:tcBorders>
              <w:top w:val="nil"/>
              <w:bottom w:val="nil"/>
            </w:tcBorders>
          </w:tcPr>
          <w:p w14:paraId="1A77702E" w14:textId="77777777" w:rsidR="00E81AC4" w:rsidRDefault="00E81AC4" w:rsidP="00840758">
            <w:pPr>
              <w:rPr>
                <w:sz w:val="2"/>
                <w:szCs w:val="2"/>
              </w:rPr>
            </w:pPr>
          </w:p>
        </w:tc>
        <w:tc>
          <w:tcPr>
            <w:tcW w:w="6063" w:type="dxa"/>
            <w:vMerge/>
            <w:tcBorders>
              <w:top w:val="nil"/>
              <w:bottom w:val="nil"/>
              <w:right w:val="single" w:sz="12" w:space="0" w:color="DDDDDD"/>
            </w:tcBorders>
          </w:tcPr>
          <w:p w14:paraId="73175D3D" w14:textId="77777777" w:rsidR="00E81AC4" w:rsidRDefault="00E81AC4" w:rsidP="00840758">
            <w:pPr>
              <w:rPr>
                <w:sz w:val="2"/>
                <w:szCs w:val="2"/>
              </w:rPr>
            </w:pPr>
          </w:p>
        </w:tc>
        <w:tc>
          <w:tcPr>
            <w:tcW w:w="243" w:type="dxa"/>
            <w:tcBorders>
              <w:left w:val="single" w:sz="12" w:space="0" w:color="DDDDDD"/>
            </w:tcBorders>
          </w:tcPr>
          <w:p w14:paraId="6260E6C4" w14:textId="77777777" w:rsidR="00E81AC4" w:rsidRDefault="00E81AC4" w:rsidP="00840758">
            <w:pPr>
              <w:pStyle w:val="TableParagraph"/>
              <w:rPr>
                <w:sz w:val="10"/>
              </w:rPr>
            </w:pPr>
          </w:p>
        </w:tc>
        <w:tc>
          <w:tcPr>
            <w:tcW w:w="406" w:type="dxa"/>
          </w:tcPr>
          <w:p w14:paraId="3A81E5EA" w14:textId="77777777" w:rsidR="00E81AC4" w:rsidRDefault="00E81AC4" w:rsidP="00840758">
            <w:pPr>
              <w:pStyle w:val="TableParagraph"/>
              <w:ind w:left="154"/>
              <w:rPr>
                <w:sz w:val="11"/>
              </w:rPr>
            </w:pPr>
            <w:r>
              <w:rPr>
                <w:color w:val="333333"/>
                <w:sz w:val="11"/>
              </w:rPr>
              <w:t>240</w:t>
            </w:r>
          </w:p>
        </w:tc>
        <w:tc>
          <w:tcPr>
            <w:tcW w:w="1460" w:type="dxa"/>
            <w:tcBorders>
              <w:right w:val="single" w:sz="12" w:space="0" w:color="DDDDDD"/>
            </w:tcBorders>
          </w:tcPr>
          <w:p w14:paraId="245E0D63" w14:textId="77777777" w:rsidR="00E81AC4" w:rsidRDefault="00E81AC4" w:rsidP="00840758">
            <w:pPr>
              <w:pStyle w:val="TableParagraph"/>
              <w:ind w:left="40"/>
              <w:rPr>
                <w:sz w:val="11"/>
              </w:rPr>
            </w:pPr>
            <w:r>
              <w:rPr>
                <w:color w:val="333333"/>
                <w:sz w:val="11"/>
              </w:rPr>
              <w:t>Psychiatric</w:t>
            </w:r>
            <w:r>
              <w:rPr>
                <w:color w:val="333333"/>
                <w:spacing w:val="16"/>
                <w:sz w:val="11"/>
              </w:rPr>
              <w:t xml:space="preserve"> </w:t>
            </w:r>
            <w:r>
              <w:rPr>
                <w:color w:val="333333"/>
                <w:sz w:val="11"/>
              </w:rPr>
              <w:t>Hospital</w:t>
            </w:r>
          </w:p>
          <w:p w14:paraId="47345E77" w14:textId="77777777" w:rsidR="00E81AC4" w:rsidRDefault="00E81AC4" w:rsidP="00840758">
            <w:pPr>
              <w:pStyle w:val="TableParagraph"/>
              <w:spacing w:before="87"/>
              <w:ind w:left="40"/>
              <w:rPr>
                <w:sz w:val="11"/>
              </w:rPr>
            </w:pPr>
            <w:r>
              <w:rPr>
                <w:color w:val="333333"/>
                <w:sz w:val="11"/>
              </w:rPr>
              <w:t>(National)</w:t>
            </w:r>
          </w:p>
        </w:tc>
      </w:tr>
      <w:tr w:rsidR="00E81AC4" w14:paraId="3A678ACF" w14:textId="77777777" w:rsidTr="00840758">
        <w:trPr>
          <w:trHeight w:val="208"/>
        </w:trPr>
        <w:tc>
          <w:tcPr>
            <w:tcW w:w="2470" w:type="dxa"/>
            <w:vMerge/>
            <w:tcBorders>
              <w:top w:val="nil"/>
              <w:bottom w:val="nil"/>
            </w:tcBorders>
          </w:tcPr>
          <w:p w14:paraId="3517D7B5" w14:textId="77777777" w:rsidR="00E81AC4" w:rsidRDefault="00E81AC4" w:rsidP="00840758">
            <w:pPr>
              <w:rPr>
                <w:sz w:val="2"/>
                <w:szCs w:val="2"/>
              </w:rPr>
            </w:pPr>
          </w:p>
        </w:tc>
        <w:tc>
          <w:tcPr>
            <w:tcW w:w="6063" w:type="dxa"/>
            <w:vMerge/>
            <w:tcBorders>
              <w:top w:val="nil"/>
              <w:bottom w:val="nil"/>
              <w:right w:val="single" w:sz="12" w:space="0" w:color="DDDDDD"/>
            </w:tcBorders>
          </w:tcPr>
          <w:p w14:paraId="6EBAFBA4" w14:textId="77777777" w:rsidR="00E81AC4" w:rsidRDefault="00E81AC4" w:rsidP="00840758">
            <w:pPr>
              <w:rPr>
                <w:sz w:val="2"/>
                <w:szCs w:val="2"/>
              </w:rPr>
            </w:pPr>
          </w:p>
        </w:tc>
        <w:tc>
          <w:tcPr>
            <w:tcW w:w="243" w:type="dxa"/>
            <w:tcBorders>
              <w:left w:val="single" w:sz="12" w:space="0" w:color="DDDDDD"/>
            </w:tcBorders>
          </w:tcPr>
          <w:p w14:paraId="1654A7F5" w14:textId="77777777" w:rsidR="00E81AC4" w:rsidRDefault="00E81AC4" w:rsidP="00840758">
            <w:pPr>
              <w:pStyle w:val="TableParagraph"/>
              <w:rPr>
                <w:sz w:val="10"/>
              </w:rPr>
            </w:pPr>
          </w:p>
        </w:tc>
        <w:tc>
          <w:tcPr>
            <w:tcW w:w="406" w:type="dxa"/>
          </w:tcPr>
          <w:p w14:paraId="48BC32B4" w14:textId="77777777" w:rsidR="00E81AC4" w:rsidRDefault="00E81AC4" w:rsidP="00840758">
            <w:pPr>
              <w:pStyle w:val="TableParagraph"/>
              <w:ind w:left="154"/>
              <w:rPr>
                <w:sz w:val="11"/>
              </w:rPr>
            </w:pPr>
            <w:r>
              <w:rPr>
                <w:color w:val="333333"/>
                <w:sz w:val="11"/>
              </w:rPr>
              <w:t>241</w:t>
            </w:r>
          </w:p>
        </w:tc>
        <w:tc>
          <w:tcPr>
            <w:tcW w:w="1460" w:type="dxa"/>
            <w:tcBorders>
              <w:right w:val="single" w:sz="12" w:space="0" w:color="DDDDDD"/>
            </w:tcBorders>
          </w:tcPr>
          <w:p w14:paraId="76F1EEEA" w14:textId="77777777" w:rsidR="00E81AC4" w:rsidRDefault="00E81AC4" w:rsidP="00840758">
            <w:pPr>
              <w:pStyle w:val="TableParagraph"/>
              <w:ind w:left="40"/>
              <w:rPr>
                <w:sz w:val="11"/>
              </w:rPr>
            </w:pPr>
            <w:proofErr w:type="spellStart"/>
            <w:r>
              <w:rPr>
                <w:color w:val="333333"/>
                <w:sz w:val="11"/>
              </w:rPr>
              <w:t>Sigcineni</w:t>
            </w:r>
            <w:proofErr w:type="spellEnd"/>
            <w:r>
              <w:rPr>
                <w:color w:val="333333"/>
                <w:spacing w:val="4"/>
                <w:sz w:val="11"/>
              </w:rPr>
              <w:t xml:space="preserve"> </w:t>
            </w:r>
            <w:r>
              <w:rPr>
                <w:color w:val="333333"/>
                <w:sz w:val="11"/>
              </w:rPr>
              <w:t>Clinic</w:t>
            </w:r>
          </w:p>
        </w:tc>
      </w:tr>
      <w:tr w:rsidR="00E81AC4" w14:paraId="212366D7" w14:textId="77777777" w:rsidTr="00840758">
        <w:trPr>
          <w:trHeight w:val="208"/>
        </w:trPr>
        <w:tc>
          <w:tcPr>
            <w:tcW w:w="2470" w:type="dxa"/>
            <w:vMerge/>
            <w:tcBorders>
              <w:top w:val="nil"/>
              <w:bottom w:val="nil"/>
            </w:tcBorders>
          </w:tcPr>
          <w:p w14:paraId="3144EE28" w14:textId="77777777" w:rsidR="00E81AC4" w:rsidRDefault="00E81AC4" w:rsidP="00840758">
            <w:pPr>
              <w:rPr>
                <w:sz w:val="2"/>
                <w:szCs w:val="2"/>
              </w:rPr>
            </w:pPr>
          </w:p>
        </w:tc>
        <w:tc>
          <w:tcPr>
            <w:tcW w:w="6063" w:type="dxa"/>
            <w:vMerge/>
            <w:tcBorders>
              <w:top w:val="nil"/>
              <w:bottom w:val="nil"/>
              <w:right w:val="single" w:sz="12" w:space="0" w:color="DDDDDD"/>
            </w:tcBorders>
          </w:tcPr>
          <w:p w14:paraId="3C714EE5" w14:textId="77777777" w:rsidR="00E81AC4" w:rsidRDefault="00E81AC4" w:rsidP="00840758">
            <w:pPr>
              <w:rPr>
                <w:sz w:val="2"/>
                <w:szCs w:val="2"/>
              </w:rPr>
            </w:pPr>
          </w:p>
        </w:tc>
        <w:tc>
          <w:tcPr>
            <w:tcW w:w="243" w:type="dxa"/>
            <w:tcBorders>
              <w:left w:val="single" w:sz="12" w:space="0" w:color="DDDDDD"/>
            </w:tcBorders>
          </w:tcPr>
          <w:p w14:paraId="61EC8347" w14:textId="77777777" w:rsidR="00E81AC4" w:rsidRDefault="00E81AC4" w:rsidP="00840758">
            <w:pPr>
              <w:pStyle w:val="TableParagraph"/>
              <w:rPr>
                <w:sz w:val="10"/>
              </w:rPr>
            </w:pPr>
          </w:p>
        </w:tc>
        <w:tc>
          <w:tcPr>
            <w:tcW w:w="406" w:type="dxa"/>
          </w:tcPr>
          <w:p w14:paraId="49751DB3" w14:textId="77777777" w:rsidR="00E81AC4" w:rsidRDefault="00E81AC4" w:rsidP="00840758">
            <w:pPr>
              <w:pStyle w:val="TableParagraph"/>
              <w:ind w:left="154"/>
              <w:rPr>
                <w:sz w:val="11"/>
              </w:rPr>
            </w:pPr>
            <w:r>
              <w:rPr>
                <w:color w:val="333333"/>
                <w:sz w:val="11"/>
              </w:rPr>
              <w:t>242</w:t>
            </w:r>
          </w:p>
        </w:tc>
        <w:tc>
          <w:tcPr>
            <w:tcW w:w="1460" w:type="dxa"/>
            <w:tcBorders>
              <w:right w:val="single" w:sz="12" w:space="0" w:color="DDDDDD"/>
            </w:tcBorders>
          </w:tcPr>
          <w:p w14:paraId="2D012CE0" w14:textId="77777777" w:rsidR="00E81AC4" w:rsidRDefault="00E81AC4" w:rsidP="00840758">
            <w:pPr>
              <w:pStyle w:val="TableParagraph"/>
              <w:ind w:left="40"/>
              <w:rPr>
                <w:sz w:val="11"/>
              </w:rPr>
            </w:pPr>
            <w:r>
              <w:rPr>
                <w:color w:val="333333"/>
                <w:sz w:val="11"/>
              </w:rPr>
              <w:t>RSP</w:t>
            </w:r>
            <w:r>
              <w:rPr>
                <w:color w:val="333333"/>
                <w:spacing w:val="5"/>
                <w:sz w:val="11"/>
              </w:rPr>
              <w:t xml:space="preserve"> </w:t>
            </w:r>
            <w:r>
              <w:rPr>
                <w:color w:val="333333"/>
                <w:sz w:val="11"/>
              </w:rPr>
              <w:t>VCT</w:t>
            </w:r>
          </w:p>
        </w:tc>
      </w:tr>
      <w:tr w:rsidR="00E81AC4" w14:paraId="752F8D80" w14:textId="77777777" w:rsidTr="00840758">
        <w:trPr>
          <w:trHeight w:val="421"/>
        </w:trPr>
        <w:tc>
          <w:tcPr>
            <w:tcW w:w="2470" w:type="dxa"/>
            <w:vMerge/>
            <w:tcBorders>
              <w:top w:val="nil"/>
              <w:bottom w:val="nil"/>
            </w:tcBorders>
          </w:tcPr>
          <w:p w14:paraId="662D1B4C" w14:textId="77777777" w:rsidR="00E81AC4" w:rsidRDefault="00E81AC4" w:rsidP="00840758">
            <w:pPr>
              <w:rPr>
                <w:sz w:val="2"/>
                <w:szCs w:val="2"/>
              </w:rPr>
            </w:pPr>
          </w:p>
        </w:tc>
        <w:tc>
          <w:tcPr>
            <w:tcW w:w="6063" w:type="dxa"/>
            <w:vMerge/>
            <w:tcBorders>
              <w:top w:val="nil"/>
              <w:bottom w:val="nil"/>
              <w:right w:val="single" w:sz="12" w:space="0" w:color="DDDDDD"/>
            </w:tcBorders>
          </w:tcPr>
          <w:p w14:paraId="6B7D209A" w14:textId="77777777" w:rsidR="00E81AC4" w:rsidRDefault="00E81AC4" w:rsidP="00840758">
            <w:pPr>
              <w:rPr>
                <w:sz w:val="2"/>
                <w:szCs w:val="2"/>
              </w:rPr>
            </w:pPr>
          </w:p>
        </w:tc>
        <w:tc>
          <w:tcPr>
            <w:tcW w:w="243" w:type="dxa"/>
            <w:tcBorders>
              <w:left w:val="single" w:sz="12" w:space="0" w:color="DDDDDD"/>
            </w:tcBorders>
          </w:tcPr>
          <w:p w14:paraId="3A58A6A9" w14:textId="77777777" w:rsidR="00E81AC4" w:rsidRDefault="00E81AC4" w:rsidP="00840758">
            <w:pPr>
              <w:pStyle w:val="TableParagraph"/>
              <w:rPr>
                <w:sz w:val="10"/>
              </w:rPr>
            </w:pPr>
          </w:p>
        </w:tc>
        <w:tc>
          <w:tcPr>
            <w:tcW w:w="406" w:type="dxa"/>
          </w:tcPr>
          <w:p w14:paraId="75FE7ED4" w14:textId="77777777" w:rsidR="00E81AC4" w:rsidRDefault="00E81AC4" w:rsidP="00840758">
            <w:pPr>
              <w:pStyle w:val="TableParagraph"/>
              <w:ind w:left="154"/>
              <w:rPr>
                <w:sz w:val="11"/>
              </w:rPr>
            </w:pPr>
            <w:r>
              <w:rPr>
                <w:color w:val="333333"/>
                <w:sz w:val="11"/>
              </w:rPr>
              <w:t>243</w:t>
            </w:r>
          </w:p>
        </w:tc>
        <w:tc>
          <w:tcPr>
            <w:tcW w:w="1460" w:type="dxa"/>
            <w:tcBorders>
              <w:right w:val="single" w:sz="12" w:space="0" w:color="DDDDDD"/>
            </w:tcBorders>
          </w:tcPr>
          <w:p w14:paraId="3F547843" w14:textId="77777777" w:rsidR="00E81AC4" w:rsidRDefault="00E81AC4" w:rsidP="00840758">
            <w:pPr>
              <w:pStyle w:val="TableParagraph"/>
              <w:ind w:left="40"/>
              <w:rPr>
                <w:sz w:val="11"/>
              </w:rPr>
            </w:pPr>
            <w:r>
              <w:rPr>
                <w:color w:val="333333"/>
                <w:sz w:val="11"/>
              </w:rPr>
              <w:t>King</w:t>
            </w:r>
            <w:r>
              <w:rPr>
                <w:color w:val="333333"/>
                <w:spacing w:val="7"/>
                <w:sz w:val="11"/>
              </w:rPr>
              <w:t xml:space="preserve"> </w:t>
            </w:r>
            <w:r>
              <w:rPr>
                <w:color w:val="333333"/>
                <w:sz w:val="11"/>
              </w:rPr>
              <w:t>Sobhuza</w:t>
            </w:r>
            <w:r>
              <w:rPr>
                <w:color w:val="333333"/>
                <w:spacing w:val="11"/>
                <w:sz w:val="11"/>
              </w:rPr>
              <w:t xml:space="preserve"> </w:t>
            </w:r>
            <w:r>
              <w:rPr>
                <w:color w:val="333333"/>
                <w:sz w:val="11"/>
              </w:rPr>
              <w:t>II</w:t>
            </w:r>
            <w:r>
              <w:rPr>
                <w:color w:val="333333"/>
                <w:spacing w:val="6"/>
                <w:sz w:val="11"/>
              </w:rPr>
              <w:t xml:space="preserve"> </w:t>
            </w:r>
            <w:r>
              <w:rPr>
                <w:color w:val="333333"/>
                <w:sz w:val="11"/>
              </w:rPr>
              <w:t>Health</w:t>
            </w:r>
          </w:p>
          <w:p w14:paraId="269675BD" w14:textId="77777777" w:rsidR="00E81AC4" w:rsidRDefault="00E81AC4" w:rsidP="00840758">
            <w:pPr>
              <w:pStyle w:val="TableParagraph"/>
              <w:spacing w:before="87"/>
              <w:ind w:left="40"/>
              <w:rPr>
                <w:sz w:val="11"/>
              </w:rPr>
            </w:pPr>
            <w:r>
              <w:rPr>
                <w:color w:val="333333"/>
                <w:sz w:val="11"/>
              </w:rPr>
              <w:t>Unit</w:t>
            </w:r>
          </w:p>
        </w:tc>
      </w:tr>
      <w:tr w:rsidR="00E81AC4" w14:paraId="38F74F2A" w14:textId="77777777" w:rsidTr="00840758">
        <w:trPr>
          <w:trHeight w:val="208"/>
        </w:trPr>
        <w:tc>
          <w:tcPr>
            <w:tcW w:w="2470" w:type="dxa"/>
            <w:vMerge/>
            <w:tcBorders>
              <w:top w:val="nil"/>
              <w:bottom w:val="nil"/>
            </w:tcBorders>
          </w:tcPr>
          <w:p w14:paraId="3C547065" w14:textId="77777777" w:rsidR="00E81AC4" w:rsidRDefault="00E81AC4" w:rsidP="00840758">
            <w:pPr>
              <w:rPr>
                <w:sz w:val="2"/>
                <w:szCs w:val="2"/>
              </w:rPr>
            </w:pPr>
          </w:p>
        </w:tc>
        <w:tc>
          <w:tcPr>
            <w:tcW w:w="6063" w:type="dxa"/>
            <w:vMerge/>
            <w:tcBorders>
              <w:top w:val="nil"/>
              <w:bottom w:val="nil"/>
              <w:right w:val="single" w:sz="12" w:space="0" w:color="DDDDDD"/>
            </w:tcBorders>
          </w:tcPr>
          <w:p w14:paraId="0E68A724" w14:textId="77777777" w:rsidR="00E81AC4" w:rsidRDefault="00E81AC4" w:rsidP="00840758">
            <w:pPr>
              <w:rPr>
                <w:sz w:val="2"/>
                <w:szCs w:val="2"/>
              </w:rPr>
            </w:pPr>
          </w:p>
        </w:tc>
        <w:tc>
          <w:tcPr>
            <w:tcW w:w="243" w:type="dxa"/>
            <w:tcBorders>
              <w:left w:val="single" w:sz="12" w:space="0" w:color="DDDDDD"/>
            </w:tcBorders>
          </w:tcPr>
          <w:p w14:paraId="5FE0B863" w14:textId="77777777" w:rsidR="00E81AC4" w:rsidRDefault="00E81AC4" w:rsidP="00840758">
            <w:pPr>
              <w:pStyle w:val="TableParagraph"/>
              <w:rPr>
                <w:sz w:val="10"/>
              </w:rPr>
            </w:pPr>
          </w:p>
        </w:tc>
        <w:tc>
          <w:tcPr>
            <w:tcW w:w="406" w:type="dxa"/>
          </w:tcPr>
          <w:p w14:paraId="4B0EA387" w14:textId="77777777" w:rsidR="00E81AC4" w:rsidRDefault="00E81AC4" w:rsidP="00840758">
            <w:pPr>
              <w:pStyle w:val="TableParagraph"/>
              <w:ind w:left="154"/>
              <w:rPr>
                <w:sz w:val="11"/>
              </w:rPr>
            </w:pPr>
            <w:r>
              <w:rPr>
                <w:color w:val="333333"/>
                <w:sz w:val="11"/>
              </w:rPr>
              <w:t>244</w:t>
            </w:r>
          </w:p>
        </w:tc>
        <w:tc>
          <w:tcPr>
            <w:tcW w:w="1460" w:type="dxa"/>
            <w:tcBorders>
              <w:right w:val="single" w:sz="12" w:space="0" w:color="DDDDDD"/>
            </w:tcBorders>
          </w:tcPr>
          <w:p w14:paraId="0BA44BA9" w14:textId="77777777" w:rsidR="00E81AC4" w:rsidRDefault="00E81AC4" w:rsidP="00840758">
            <w:pPr>
              <w:pStyle w:val="TableParagraph"/>
              <w:ind w:left="40"/>
              <w:rPr>
                <w:sz w:val="11"/>
              </w:rPr>
            </w:pPr>
            <w:proofErr w:type="spellStart"/>
            <w:r>
              <w:rPr>
                <w:color w:val="333333"/>
                <w:sz w:val="11"/>
              </w:rPr>
              <w:t>Ekuthuleni</w:t>
            </w:r>
            <w:proofErr w:type="spellEnd"/>
            <w:r>
              <w:rPr>
                <w:color w:val="333333"/>
                <w:spacing w:val="6"/>
                <w:sz w:val="11"/>
              </w:rPr>
              <w:t xml:space="preserve"> </w:t>
            </w:r>
            <w:r>
              <w:rPr>
                <w:color w:val="333333"/>
                <w:sz w:val="11"/>
              </w:rPr>
              <w:t>Clinic</w:t>
            </w:r>
          </w:p>
        </w:tc>
      </w:tr>
      <w:tr w:rsidR="00E81AC4" w14:paraId="4E82B18C" w14:textId="77777777" w:rsidTr="00840758">
        <w:trPr>
          <w:trHeight w:val="421"/>
        </w:trPr>
        <w:tc>
          <w:tcPr>
            <w:tcW w:w="2470" w:type="dxa"/>
            <w:vMerge/>
            <w:tcBorders>
              <w:top w:val="nil"/>
              <w:bottom w:val="nil"/>
            </w:tcBorders>
          </w:tcPr>
          <w:p w14:paraId="02A4BDA7" w14:textId="77777777" w:rsidR="00E81AC4" w:rsidRDefault="00E81AC4" w:rsidP="00840758">
            <w:pPr>
              <w:rPr>
                <w:sz w:val="2"/>
                <w:szCs w:val="2"/>
              </w:rPr>
            </w:pPr>
          </w:p>
        </w:tc>
        <w:tc>
          <w:tcPr>
            <w:tcW w:w="6063" w:type="dxa"/>
            <w:vMerge/>
            <w:tcBorders>
              <w:top w:val="nil"/>
              <w:bottom w:val="nil"/>
              <w:right w:val="single" w:sz="12" w:space="0" w:color="DDDDDD"/>
            </w:tcBorders>
          </w:tcPr>
          <w:p w14:paraId="050C5669" w14:textId="77777777" w:rsidR="00E81AC4" w:rsidRDefault="00E81AC4" w:rsidP="00840758">
            <w:pPr>
              <w:rPr>
                <w:sz w:val="2"/>
                <w:szCs w:val="2"/>
              </w:rPr>
            </w:pPr>
          </w:p>
        </w:tc>
        <w:tc>
          <w:tcPr>
            <w:tcW w:w="243" w:type="dxa"/>
            <w:tcBorders>
              <w:left w:val="single" w:sz="12" w:space="0" w:color="DDDDDD"/>
            </w:tcBorders>
          </w:tcPr>
          <w:p w14:paraId="455BAA1A" w14:textId="77777777" w:rsidR="00E81AC4" w:rsidRDefault="00E81AC4" w:rsidP="00840758">
            <w:pPr>
              <w:pStyle w:val="TableParagraph"/>
              <w:rPr>
                <w:sz w:val="10"/>
              </w:rPr>
            </w:pPr>
          </w:p>
        </w:tc>
        <w:tc>
          <w:tcPr>
            <w:tcW w:w="406" w:type="dxa"/>
          </w:tcPr>
          <w:p w14:paraId="68997B82" w14:textId="77777777" w:rsidR="00E81AC4" w:rsidRDefault="00E81AC4" w:rsidP="00840758">
            <w:pPr>
              <w:pStyle w:val="TableParagraph"/>
              <w:ind w:left="154"/>
              <w:rPr>
                <w:sz w:val="11"/>
              </w:rPr>
            </w:pPr>
            <w:r>
              <w:rPr>
                <w:color w:val="333333"/>
                <w:sz w:val="11"/>
              </w:rPr>
              <w:t>245</w:t>
            </w:r>
          </w:p>
        </w:tc>
        <w:tc>
          <w:tcPr>
            <w:tcW w:w="1460" w:type="dxa"/>
            <w:tcBorders>
              <w:right w:val="single" w:sz="12" w:space="0" w:color="DDDDDD"/>
            </w:tcBorders>
          </w:tcPr>
          <w:p w14:paraId="63241B24" w14:textId="77777777" w:rsidR="00E81AC4" w:rsidRDefault="00E81AC4" w:rsidP="00840758">
            <w:pPr>
              <w:pStyle w:val="TableParagraph"/>
              <w:ind w:left="40"/>
              <w:rPr>
                <w:sz w:val="11"/>
              </w:rPr>
            </w:pPr>
            <w:r>
              <w:rPr>
                <w:color w:val="333333"/>
                <w:sz w:val="11"/>
              </w:rPr>
              <w:t>Manzini</w:t>
            </w:r>
            <w:r>
              <w:rPr>
                <w:color w:val="333333"/>
                <w:spacing w:val="8"/>
                <w:sz w:val="11"/>
              </w:rPr>
              <w:t xml:space="preserve"> </w:t>
            </w:r>
            <w:r>
              <w:rPr>
                <w:color w:val="333333"/>
                <w:sz w:val="11"/>
              </w:rPr>
              <w:t>Health</w:t>
            </w:r>
            <w:r>
              <w:rPr>
                <w:color w:val="333333"/>
                <w:spacing w:val="8"/>
                <w:sz w:val="11"/>
              </w:rPr>
              <w:t xml:space="preserve"> </w:t>
            </w:r>
            <w:r>
              <w:rPr>
                <w:color w:val="333333"/>
                <w:sz w:val="11"/>
              </w:rPr>
              <w:t>Care</w:t>
            </w:r>
            <w:r>
              <w:rPr>
                <w:color w:val="333333"/>
                <w:spacing w:val="6"/>
                <w:sz w:val="11"/>
              </w:rPr>
              <w:t xml:space="preserve"> </w:t>
            </w:r>
            <w:r>
              <w:rPr>
                <w:color w:val="333333"/>
                <w:sz w:val="11"/>
              </w:rPr>
              <w:t>(Dr</w:t>
            </w:r>
          </w:p>
          <w:p w14:paraId="7B322A03" w14:textId="77777777" w:rsidR="00E81AC4" w:rsidRDefault="00E81AC4" w:rsidP="00840758">
            <w:pPr>
              <w:pStyle w:val="TableParagraph"/>
              <w:spacing w:before="87"/>
              <w:ind w:left="40"/>
              <w:rPr>
                <w:sz w:val="11"/>
              </w:rPr>
            </w:pPr>
            <w:proofErr w:type="spellStart"/>
            <w:r>
              <w:rPr>
                <w:color w:val="333333"/>
                <w:sz w:val="11"/>
              </w:rPr>
              <w:t>Mathunjwa</w:t>
            </w:r>
            <w:proofErr w:type="spellEnd"/>
            <w:r>
              <w:rPr>
                <w:color w:val="333333"/>
                <w:sz w:val="11"/>
              </w:rPr>
              <w:t>)</w:t>
            </w:r>
          </w:p>
        </w:tc>
      </w:tr>
      <w:tr w:rsidR="00E81AC4" w14:paraId="3C3367C1" w14:textId="77777777" w:rsidTr="00840758">
        <w:trPr>
          <w:trHeight w:val="205"/>
        </w:trPr>
        <w:tc>
          <w:tcPr>
            <w:tcW w:w="2470" w:type="dxa"/>
            <w:vMerge/>
            <w:tcBorders>
              <w:top w:val="nil"/>
              <w:bottom w:val="nil"/>
            </w:tcBorders>
          </w:tcPr>
          <w:p w14:paraId="06E21677" w14:textId="77777777" w:rsidR="00E81AC4" w:rsidRDefault="00E81AC4" w:rsidP="00840758">
            <w:pPr>
              <w:rPr>
                <w:sz w:val="2"/>
                <w:szCs w:val="2"/>
              </w:rPr>
            </w:pPr>
          </w:p>
        </w:tc>
        <w:tc>
          <w:tcPr>
            <w:tcW w:w="6063" w:type="dxa"/>
            <w:vMerge/>
            <w:tcBorders>
              <w:top w:val="nil"/>
              <w:bottom w:val="nil"/>
              <w:right w:val="single" w:sz="12" w:space="0" w:color="DDDDDD"/>
            </w:tcBorders>
          </w:tcPr>
          <w:p w14:paraId="2A84751A" w14:textId="77777777" w:rsidR="00E81AC4" w:rsidRDefault="00E81AC4" w:rsidP="00840758">
            <w:pPr>
              <w:rPr>
                <w:sz w:val="2"/>
                <w:szCs w:val="2"/>
              </w:rPr>
            </w:pPr>
          </w:p>
        </w:tc>
        <w:tc>
          <w:tcPr>
            <w:tcW w:w="243" w:type="dxa"/>
            <w:tcBorders>
              <w:left w:val="single" w:sz="12" w:space="0" w:color="DDDDDD"/>
            </w:tcBorders>
          </w:tcPr>
          <w:p w14:paraId="368D1DD1" w14:textId="77777777" w:rsidR="00E81AC4" w:rsidRDefault="00E81AC4" w:rsidP="00840758">
            <w:pPr>
              <w:pStyle w:val="TableParagraph"/>
              <w:rPr>
                <w:sz w:val="10"/>
              </w:rPr>
            </w:pPr>
          </w:p>
        </w:tc>
        <w:tc>
          <w:tcPr>
            <w:tcW w:w="406" w:type="dxa"/>
          </w:tcPr>
          <w:p w14:paraId="5EBDBDAE" w14:textId="77777777" w:rsidR="00E81AC4" w:rsidRDefault="00E81AC4" w:rsidP="00840758">
            <w:pPr>
              <w:pStyle w:val="TableParagraph"/>
              <w:spacing w:before="41"/>
              <w:ind w:left="154"/>
              <w:rPr>
                <w:sz w:val="11"/>
              </w:rPr>
            </w:pPr>
            <w:r>
              <w:rPr>
                <w:color w:val="333333"/>
                <w:sz w:val="11"/>
              </w:rPr>
              <w:t>246</w:t>
            </w:r>
          </w:p>
        </w:tc>
        <w:tc>
          <w:tcPr>
            <w:tcW w:w="1460" w:type="dxa"/>
            <w:tcBorders>
              <w:right w:val="single" w:sz="12" w:space="0" w:color="DDDDDD"/>
            </w:tcBorders>
          </w:tcPr>
          <w:p w14:paraId="3022A57D" w14:textId="77777777" w:rsidR="00E81AC4" w:rsidRDefault="00E81AC4" w:rsidP="00840758">
            <w:pPr>
              <w:pStyle w:val="TableParagraph"/>
              <w:spacing w:before="41"/>
              <w:ind w:left="40"/>
              <w:rPr>
                <w:sz w:val="11"/>
              </w:rPr>
            </w:pPr>
            <w:r>
              <w:rPr>
                <w:color w:val="333333"/>
                <w:sz w:val="11"/>
              </w:rPr>
              <w:t>Manzini Town</w:t>
            </w:r>
            <w:r>
              <w:rPr>
                <w:color w:val="333333"/>
                <w:spacing w:val="3"/>
                <w:sz w:val="11"/>
              </w:rPr>
              <w:t xml:space="preserve"> </w:t>
            </w:r>
            <w:r>
              <w:rPr>
                <w:color w:val="333333"/>
                <w:sz w:val="11"/>
              </w:rPr>
              <w:t>Council</w:t>
            </w:r>
          </w:p>
        </w:tc>
      </w:tr>
      <w:tr w:rsidR="00E81AC4" w14:paraId="7B31A5A1" w14:textId="77777777" w:rsidTr="00840758">
        <w:trPr>
          <w:trHeight w:val="208"/>
        </w:trPr>
        <w:tc>
          <w:tcPr>
            <w:tcW w:w="2470" w:type="dxa"/>
            <w:vMerge/>
            <w:tcBorders>
              <w:top w:val="nil"/>
              <w:bottom w:val="nil"/>
            </w:tcBorders>
          </w:tcPr>
          <w:p w14:paraId="1B202B8F" w14:textId="77777777" w:rsidR="00E81AC4" w:rsidRDefault="00E81AC4" w:rsidP="00840758">
            <w:pPr>
              <w:rPr>
                <w:sz w:val="2"/>
                <w:szCs w:val="2"/>
              </w:rPr>
            </w:pPr>
          </w:p>
        </w:tc>
        <w:tc>
          <w:tcPr>
            <w:tcW w:w="6063" w:type="dxa"/>
            <w:vMerge/>
            <w:tcBorders>
              <w:top w:val="nil"/>
              <w:bottom w:val="nil"/>
              <w:right w:val="single" w:sz="12" w:space="0" w:color="DDDDDD"/>
            </w:tcBorders>
          </w:tcPr>
          <w:p w14:paraId="3C33DBA0" w14:textId="77777777" w:rsidR="00E81AC4" w:rsidRDefault="00E81AC4" w:rsidP="00840758">
            <w:pPr>
              <w:rPr>
                <w:sz w:val="2"/>
                <w:szCs w:val="2"/>
              </w:rPr>
            </w:pPr>
          </w:p>
        </w:tc>
        <w:tc>
          <w:tcPr>
            <w:tcW w:w="243" w:type="dxa"/>
            <w:tcBorders>
              <w:left w:val="single" w:sz="12" w:space="0" w:color="DDDDDD"/>
            </w:tcBorders>
          </w:tcPr>
          <w:p w14:paraId="2C7D5853" w14:textId="77777777" w:rsidR="00E81AC4" w:rsidRDefault="00E81AC4" w:rsidP="00840758">
            <w:pPr>
              <w:pStyle w:val="TableParagraph"/>
              <w:rPr>
                <w:sz w:val="10"/>
              </w:rPr>
            </w:pPr>
          </w:p>
        </w:tc>
        <w:tc>
          <w:tcPr>
            <w:tcW w:w="406" w:type="dxa"/>
          </w:tcPr>
          <w:p w14:paraId="5FB241C4" w14:textId="77777777" w:rsidR="00E81AC4" w:rsidRDefault="00E81AC4" w:rsidP="00840758">
            <w:pPr>
              <w:pStyle w:val="TableParagraph"/>
              <w:ind w:left="154"/>
              <w:rPr>
                <w:sz w:val="11"/>
              </w:rPr>
            </w:pPr>
            <w:r>
              <w:rPr>
                <w:color w:val="333333"/>
                <w:sz w:val="11"/>
              </w:rPr>
              <w:t>247</w:t>
            </w:r>
          </w:p>
        </w:tc>
        <w:tc>
          <w:tcPr>
            <w:tcW w:w="1460" w:type="dxa"/>
            <w:tcBorders>
              <w:right w:val="single" w:sz="12" w:space="0" w:color="DDDDDD"/>
            </w:tcBorders>
          </w:tcPr>
          <w:p w14:paraId="5491DF55" w14:textId="77777777" w:rsidR="00E81AC4" w:rsidRDefault="00E81AC4" w:rsidP="00840758">
            <w:pPr>
              <w:pStyle w:val="TableParagraph"/>
              <w:ind w:left="40"/>
              <w:rPr>
                <w:sz w:val="11"/>
              </w:rPr>
            </w:pPr>
            <w:r>
              <w:rPr>
                <w:color w:val="333333"/>
                <w:sz w:val="11"/>
              </w:rPr>
              <w:t>St.</w:t>
            </w:r>
            <w:r>
              <w:rPr>
                <w:color w:val="333333"/>
                <w:spacing w:val="7"/>
                <w:sz w:val="11"/>
              </w:rPr>
              <w:t xml:space="preserve"> </w:t>
            </w:r>
            <w:r>
              <w:rPr>
                <w:color w:val="333333"/>
                <w:sz w:val="11"/>
              </w:rPr>
              <w:t>Florence</w:t>
            </w:r>
            <w:r>
              <w:rPr>
                <w:color w:val="333333"/>
                <w:spacing w:val="9"/>
                <w:sz w:val="11"/>
              </w:rPr>
              <w:t xml:space="preserve"> </w:t>
            </w:r>
            <w:r>
              <w:rPr>
                <w:color w:val="333333"/>
                <w:sz w:val="11"/>
              </w:rPr>
              <w:t>Clinic</w:t>
            </w:r>
          </w:p>
        </w:tc>
      </w:tr>
      <w:tr w:rsidR="00E81AC4" w14:paraId="75ACBB24" w14:textId="77777777" w:rsidTr="00840758">
        <w:trPr>
          <w:trHeight w:val="208"/>
        </w:trPr>
        <w:tc>
          <w:tcPr>
            <w:tcW w:w="2470" w:type="dxa"/>
            <w:vMerge/>
            <w:tcBorders>
              <w:top w:val="nil"/>
              <w:bottom w:val="nil"/>
            </w:tcBorders>
          </w:tcPr>
          <w:p w14:paraId="3AAC04F4" w14:textId="77777777" w:rsidR="00E81AC4" w:rsidRDefault="00E81AC4" w:rsidP="00840758">
            <w:pPr>
              <w:rPr>
                <w:sz w:val="2"/>
                <w:szCs w:val="2"/>
              </w:rPr>
            </w:pPr>
          </w:p>
        </w:tc>
        <w:tc>
          <w:tcPr>
            <w:tcW w:w="6063" w:type="dxa"/>
            <w:vMerge/>
            <w:tcBorders>
              <w:top w:val="nil"/>
              <w:bottom w:val="nil"/>
              <w:right w:val="single" w:sz="12" w:space="0" w:color="DDDDDD"/>
            </w:tcBorders>
          </w:tcPr>
          <w:p w14:paraId="7446DB08" w14:textId="77777777" w:rsidR="00E81AC4" w:rsidRDefault="00E81AC4" w:rsidP="00840758">
            <w:pPr>
              <w:rPr>
                <w:sz w:val="2"/>
                <w:szCs w:val="2"/>
              </w:rPr>
            </w:pPr>
          </w:p>
        </w:tc>
        <w:tc>
          <w:tcPr>
            <w:tcW w:w="243" w:type="dxa"/>
            <w:tcBorders>
              <w:left w:val="single" w:sz="12" w:space="0" w:color="DDDDDD"/>
            </w:tcBorders>
          </w:tcPr>
          <w:p w14:paraId="5D4DAC4E" w14:textId="77777777" w:rsidR="00E81AC4" w:rsidRDefault="00E81AC4" w:rsidP="00840758">
            <w:pPr>
              <w:pStyle w:val="TableParagraph"/>
              <w:rPr>
                <w:sz w:val="10"/>
              </w:rPr>
            </w:pPr>
          </w:p>
        </w:tc>
        <w:tc>
          <w:tcPr>
            <w:tcW w:w="406" w:type="dxa"/>
          </w:tcPr>
          <w:p w14:paraId="07D8037B" w14:textId="77777777" w:rsidR="00E81AC4" w:rsidRDefault="00E81AC4" w:rsidP="00840758">
            <w:pPr>
              <w:pStyle w:val="TableParagraph"/>
              <w:ind w:left="154"/>
              <w:rPr>
                <w:sz w:val="11"/>
              </w:rPr>
            </w:pPr>
            <w:r>
              <w:rPr>
                <w:color w:val="333333"/>
                <w:sz w:val="11"/>
              </w:rPr>
              <w:t>248</w:t>
            </w:r>
          </w:p>
        </w:tc>
        <w:tc>
          <w:tcPr>
            <w:tcW w:w="1460" w:type="dxa"/>
            <w:tcBorders>
              <w:right w:val="single" w:sz="12" w:space="0" w:color="DDDDDD"/>
            </w:tcBorders>
          </w:tcPr>
          <w:p w14:paraId="050A42AE" w14:textId="77777777" w:rsidR="00E81AC4" w:rsidRDefault="00E81AC4" w:rsidP="00840758">
            <w:pPr>
              <w:pStyle w:val="TableParagraph"/>
              <w:ind w:left="40"/>
              <w:rPr>
                <w:sz w:val="11"/>
              </w:rPr>
            </w:pPr>
            <w:r>
              <w:rPr>
                <w:color w:val="333333"/>
                <w:sz w:val="11"/>
              </w:rPr>
              <w:t>Kwaluseni</w:t>
            </w:r>
            <w:r>
              <w:rPr>
                <w:color w:val="333333"/>
                <w:spacing w:val="7"/>
                <w:sz w:val="11"/>
              </w:rPr>
              <w:t xml:space="preserve"> </w:t>
            </w:r>
            <w:r>
              <w:rPr>
                <w:color w:val="333333"/>
                <w:sz w:val="11"/>
              </w:rPr>
              <w:t>Clinic</w:t>
            </w:r>
          </w:p>
        </w:tc>
      </w:tr>
      <w:tr w:rsidR="00E81AC4" w14:paraId="2CAB26E7" w14:textId="77777777" w:rsidTr="00840758">
        <w:trPr>
          <w:trHeight w:val="421"/>
        </w:trPr>
        <w:tc>
          <w:tcPr>
            <w:tcW w:w="2470" w:type="dxa"/>
            <w:vMerge/>
            <w:tcBorders>
              <w:top w:val="nil"/>
              <w:bottom w:val="nil"/>
            </w:tcBorders>
          </w:tcPr>
          <w:p w14:paraId="7E943B2D" w14:textId="77777777" w:rsidR="00E81AC4" w:rsidRDefault="00E81AC4" w:rsidP="00840758">
            <w:pPr>
              <w:rPr>
                <w:sz w:val="2"/>
                <w:szCs w:val="2"/>
              </w:rPr>
            </w:pPr>
          </w:p>
        </w:tc>
        <w:tc>
          <w:tcPr>
            <w:tcW w:w="6063" w:type="dxa"/>
            <w:vMerge/>
            <w:tcBorders>
              <w:top w:val="nil"/>
              <w:bottom w:val="nil"/>
              <w:right w:val="single" w:sz="12" w:space="0" w:color="DDDDDD"/>
            </w:tcBorders>
          </w:tcPr>
          <w:p w14:paraId="17AF2B28" w14:textId="77777777" w:rsidR="00E81AC4" w:rsidRDefault="00E81AC4" w:rsidP="00840758">
            <w:pPr>
              <w:rPr>
                <w:sz w:val="2"/>
                <w:szCs w:val="2"/>
              </w:rPr>
            </w:pPr>
          </w:p>
        </w:tc>
        <w:tc>
          <w:tcPr>
            <w:tcW w:w="243" w:type="dxa"/>
            <w:tcBorders>
              <w:left w:val="single" w:sz="12" w:space="0" w:color="DDDDDD"/>
            </w:tcBorders>
          </w:tcPr>
          <w:p w14:paraId="3617501C" w14:textId="77777777" w:rsidR="00E81AC4" w:rsidRDefault="00E81AC4" w:rsidP="00840758">
            <w:pPr>
              <w:pStyle w:val="TableParagraph"/>
              <w:rPr>
                <w:sz w:val="10"/>
              </w:rPr>
            </w:pPr>
          </w:p>
        </w:tc>
        <w:tc>
          <w:tcPr>
            <w:tcW w:w="406" w:type="dxa"/>
          </w:tcPr>
          <w:p w14:paraId="37690CF3" w14:textId="77777777" w:rsidR="00E81AC4" w:rsidRDefault="00E81AC4" w:rsidP="00840758">
            <w:pPr>
              <w:pStyle w:val="TableParagraph"/>
              <w:ind w:left="154"/>
              <w:rPr>
                <w:sz w:val="11"/>
              </w:rPr>
            </w:pPr>
            <w:r>
              <w:rPr>
                <w:color w:val="333333"/>
                <w:sz w:val="11"/>
              </w:rPr>
              <w:t>249</w:t>
            </w:r>
          </w:p>
        </w:tc>
        <w:tc>
          <w:tcPr>
            <w:tcW w:w="1460" w:type="dxa"/>
            <w:tcBorders>
              <w:right w:val="single" w:sz="12" w:space="0" w:color="DDDDDD"/>
            </w:tcBorders>
          </w:tcPr>
          <w:p w14:paraId="5422AAC1" w14:textId="77777777" w:rsidR="00E81AC4" w:rsidRDefault="00E81AC4" w:rsidP="00840758">
            <w:pPr>
              <w:pStyle w:val="TableParagraph"/>
              <w:ind w:left="40"/>
              <w:rPr>
                <w:sz w:val="11"/>
              </w:rPr>
            </w:pPr>
            <w:r>
              <w:rPr>
                <w:color w:val="333333"/>
                <w:sz w:val="11"/>
              </w:rPr>
              <w:t>Shamar</w:t>
            </w:r>
            <w:r>
              <w:rPr>
                <w:color w:val="333333"/>
                <w:spacing w:val="15"/>
                <w:sz w:val="11"/>
              </w:rPr>
              <w:t xml:space="preserve"> </w:t>
            </w:r>
            <w:r>
              <w:rPr>
                <w:color w:val="333333"/>
                <w:sz w:val="11"/>
              </w:rPr>
              <w:t>Family</w:t>
            </w:r>
          </w:p>
          <w:p w14:paraId="50FD9E35" w14:textId="77777777" w:rsidR="00E81AC4" w:rsidRDefault="00E81AC4" w:rsidP="00840758">
            <w:pPr>
              <w:pStyle w:val="TableParagraph"/>
              <w:spacing w:before="87"/>
              <w:ind w:left="40"/>
              <w:rPr>
                <w:sz w:val="11"/>
              </w:rPr>
            </w:pPr>
            <w:r>
              <w:rPr>
                <w:color w:val="333333"/>
                <w:sz w:val="11"/>
              </w:rPr>
              <w:t>(</w:t>
            </w:r>
            <w:proofErr w:type="spellStart"/>
            <w:r>
              <w:rPr>
                <w:color w:val="333333"/>
                <w:sz w:val="11"/>
              </w:rPr>
              <w:t>shammah</w:t>
            </w:r>
            <w:proofErr w:type="spellEnd"/>
            <w:r>
              <w:rPr>
                <w:color w:val="333333"/>
                <w:sz w:val="11"/>
              </w:rPr>
              <w:t>)</w:t>
            </w:r>
            <w:r>
              <w:rPr>
                <w:color w:val="333333"/>
                <w:spacing w:val="17"/>
                <w:sz w:val="11"/>
              </w:rPr>
              <w:t xml:space="preserve"> </w:t>
            </w:r>
            <w:r>
              <w:rPr>
                <w:color w:val="333333"/>
                <w:sz w:val="11"/>
              </w:rPr>
              <w:t>center</w:t>
            </w:r>
            <w:r>
              <w:rPr>
                <w:color w:val="333333"/>
                <w:spacing w:val="17"/>
                <w:sz w:val="11"/>
              </w:rPr>
              <w:t xml:space="preserve"> </w:t>
            </w:r>
            <w:r>
              <w:rPr>
                <w:color w:val="333333"/>
                <w:sz w:val="11"/>
              </w:rPr>
              <w:t>Clinic</w:t>
            </w:r>
          </w:p>
        </w:tc>
      </w:tr>
      <w:tr w:rsidR="00E81AC4" w14:paraId="5EE03E95" w14:textId="77777777" w:rsidTr="00840758">
        <w:trPr>
          <w:trHeight w:val="208"/>
        </w:trPr>
        <w:tc>
          <w:tcPr>
            <w:tcW w:w="2470" w:type="dxa"/>
            <w:vMerge/>
            <w:tcBorders>
              <w:top w:val="nil"/>
              <w:bottom w:val="nil"/>
            </w:tcBorders>
          </w:tcPr>
          <w:p w14:paraId="3D0048FB" w14:textId="77777777" w:rsidR="00E81AC4" w:rsidRDefault="00E81AC4" w:rsidP="00840758">
            <w:pPr>
              <w:rPr>
                <w:sz w:val="2"/>
                <w:szCs w:val="2"/>
              </w:rPr>
            </w:pPr>
          </w:p>
        </w:tc>
        <w:tc>
          <w:tcPr>
            <w:tcW w:w="6063" w:type="dxa"/>
            <w:vMerge/>
            <w:tcBorders>
              <w:top w:val="nil"/>
              <w:bottom w:val="nil"/>
              <w:right w:val="single" w:sz="12" w:space="0" w:color="DDDDDD"/>
            </w:tcBorders>
          </w:tcPr>
          <w:p w14:paraId="4EFC8F96" w14:textId="77777777" w:rsidR="00E81AC4" w:rsidRDefault="00E81AC4" w:rsidP="00840758">
            <w:pPr>
              <w:rPr>
                <w:sz w:val="2"/>
                <w:szCs w:val="2"/>
              </w:rPr>
            </w:pPr>
          </w:p>
        </w:tc>
        <w:tc>
          <w:tcPr>
            <w:tcW w:w="243" w:type="dxa"/>
            <w:tcBorders>
              <w:left w:val="single" w:sz="12" w:space="0" w:color="DDDDDD"/>
            </w:tcBorders>
          </w:tcPr>
          <w:p w14:paraId="4A1D557E" w14:textId="77777777" w:rsidR="00E81AC4" w:rsidRDefault="00E81AC4" w:rsidP="00840758">
            <w:pPr>
              <w:pStyle w:val="TableParagraph"/>
              <w:rPr>
                <w:sz w:val="10"/>
              </w:rPr>
            </w:pPr>
          </w:p>
        </w:tc>
        <w:tc>
          <w:tcPr>
            <w:tcW w:w="406" w:type="dxa"/>
          </w:tcPr>
          <w:p w14:paraId="6265A11B" w14:textId="77777777" w:rsidR="00E81AC4" w:rsidRDefault="00E81AC4" w:rsidP="00840758">
            <w:pPr>
              <w:pStyle w:val="TableParagraph"/>
              <w:ind w:left="154"/>
              <w:rPr>
                <w:sz w:val="11"/>
              </w:rPr>
            </w:pPr>
            <w:r>
              <w:rPr>
                <w:color w:val="333333"/>
                <w:sz w:val="11"/>
              </w:rPr>
              <w:t>250</w:t>
            </w:r>
          </w:p>
        </w:tc>
        <w:tc>
          <w:tcPr>
            <w:tcW w:w="1460" w:type="dxa"/>
            <w:tcBorders>
              <w:right w:val="single" w:sz="12" w:space="0" w:color="DDDDDD"/>
            </w:tcBorders>
          </w:tcPr>
          <w:p w14:paraId="6FE27CF2" w14:textId="77777777" w:rsidR="00E81AC4" w:rsidRDefault="00E81AC4" w:rsidP="00840758">
            <w:pPr>
              <w:pStyle w:val="TableParagraph"/>
              <w:ind w:left="40"/>
              <w:rPr>
                <w:sz w:val="11"/>
              </w:rPr>
            </w:pPr>
            <w:proofErr w:type="spellStart"/>
            <w:r>
              <w:rPr>
                <w:color w:val="333333"/>
                <w:sz w:val="11"/>
              </w:rPr>
              <w:t>Luve</w:t>
            </w:r>
            <w:proofErr w:type="spellEnd"/>
            <w:r>
              <w:rPr>
                <w:color w:val="333333"/>
                <w:spacing w:val="5"/>
                <w:sz w:val="11"/>
              </w:rPr>
              <w:t xml:space="preserve"> </w:t>
            </w:r>
            <w:r>
              <w:rPr>
                <w:color w:val="333333"/>
                <w:sz w:val="11"/>
              </w:rPr>
              <w:t>Clinic</w:t>
            </w:r>
          </w:p>
        </w:tc>
      </w:tr>
      <w:tr w:rsidR="00E81AC4" w14:paraId="6E1E43D4" w14:textId="77777777" w:rsidTr="00840758">
        <w:trPr>
          <w:trHeight w:val="208"/>
        </w:trPr>
        <w:tc>
          <w:tcPr>
            <w:tcW w:w="2470" w:type="dxa"/>
            <w:vMerge/>
            <w:tcBorders>
              <w:top w:val="nil"/>
              <w:bottom w:val="nil"/>
            </w:tcBorders>
          </w:tcPr>
          <w:p w14:paraId="5BCDBEE8" w14:textId="77777777" w:rsidR="00E81AC4" w:rsidRDefault="00E81AC4" w:rsidP="00840758">
            <w:pPr>
              <w:rPr>
                <w:sz w:val="2"/>
                <w:szCs w:val="2"/>
              </w:rPr>
            </w:pPr>
          </w:p>
        </w:tc>
        <w:tc>
          <w:tcPr>
            <w:tcW w:w="6063" w:type="dxa"/>
            <w:vMerge/>
            <w:tcBorders>
              <w:top w:val="nil"/>
              <w:bottom w:val="nil"/>
              <w:right w:val="single" w:sz="12" w:space="0" w:color="DDDDDD"/>
            </w:tcBorders>
          </w:tcPr>
          <w:p w14:paraId="7F21AFE1" w14:textId="77777777" w:rsidR="00E81AC4" w:rsidRDefault="00E81AC4" w:rsidP="00840758">
            <w:pPr>
              <w:rPr>
                <w:sz w:val="2"/>
                <w:szCs w:val="2"/>
              </w:rPr>
            </w:pPr>
          </w:p>
        </w:tc>
        <w:tc>
          <w:tcPr>
            <w:tcW w:w="243" w:type="dxa"/>
            <w:tcBorders>
              <w:left w:val="single" w:sz="12" w:space="0" w:color="DDDDDD"/>
            </w:tcBorders>
          </w:tcPr>
          <w:p w14:paraId="4A6556A1" w14:textId="77777777" w:rsidR="00E81AC4" w:rsidRDefault="00E81AC4" w:rsidP="00840758">
            <w:pPr>
              <w:pStyle w:val="TableParagraph"/>
              <w:rPr>
                <w:sz w:val="10"/>
              </w:rPr>
            </w:pPr>
          </w:p>
        </w:tc>
        <w:tc>
          <w:tcPr>
            <w:tcW w:w="406" w:type="dxa"/>
          </w:tcPr>
          <w:p w14:paraId="2CB93D20" w14:textId="77777777" w:rsidR="00E81AC4" w:rsidRDefault="00E81AC4" w:rsidP="00840758">
            <w:pPr>
              <w:pStyle w:val="TableParagraph"/>
              <w:ind w:left="154"/>
              <w:rPr>
                <w:sz w:val="11"/>
              </w:rPr>
            </w:pPr>
            <w:r>
              <w:rPr>
                <w:color w:val="333333"/>
                <w:sz w:val="11"/>
              </w:rPr>
              <w:t>251</w:t>
            </w:r>
          </w:p>
        </w:tc>
        <w:tc>
          <w:tcPr>
            <w:tcW w:w="1460" w:type="dxa"/>
            <w:tcBorders>
              <w:right w:val="single" w:sz="12" w:space="0" w:color="DDDDDD"/>
            </w:tcBorders>
          </w:tcPr>
          <w:p w14:paraId="596AB7E9" w14:textId="77777777" w:rsidR="00E81AC4" w:rsidRDefault="00E81AC4" w:rsidP="00840758">
            <w:pPr>
              <w:pStyle w:val="TableParagraph"/>
              <w:ind w:left="40"/>
              <w:rPr>
                <w:sz w:val="11"/>
              </w:rPr>
            </w:pPr>
            <w:proofErr w:type="spellStart"/>
            <w:r>
              <w:rPr>
                <w:color w:val="333333"/>
                <w:sz w:val="11"/>
              </w:rPr>
              <w:t>Nkhabave</w:t>
            </w:r>
            <w:proofErr w:type="spellEnd"/>
            <w:r>
              <w:rPr>
                <w:color w:val="333333"/>
                <w:spacing w:val="8"/>
                <w:sz w:val="11"/>
              </w:rPr>
              <w:t xml:space="preserve"> </w:t>
            </w:r>
            <w:r>
              <w:rPr>
                <w:color w:val="333333"/>
                <w:sz w:val="11"/>
              </w:rPr>
              <w:t>clinic</w:t>
            </w:r>
          </w:p>
        </w:tc>
      </w:tr>
      <w:tr w:rsidR="00E81AC4" w14:paraId="5548F943" w14:textId="77777777" w:rsidTr="00840758">
        <w:trPr>
          <w:trHeight w:val="419"/>
        </w:trPr>
        <w:tc>
          <w:tcPr>
            <w:tcW w:w="2470" w:type="dxa"/>
            <w:vMerge/>
            <w:tcBorders>
              <w:top w:val="nil"/>
              <w:bottom w:val="nil"/>
            </w:tcBorders>
          </w:tcPr>
          <w:p w14:paraId="1A1D0238" w14:textId="77777777" w:rsidR="00E81AC4" w:rsidRDefault="00E81AC4" w:rsidP="00840758">
            <w:pPr>
              <w:rPr>
                <w:sz w:val="2"/>
                <w:szCs w:val="2"/>
              </w:rPr>
            </w:pPr>
          </w:p>
        </w:tc>
        <w:tc>
          <w:tcPr>
            <w:tcW w:w="6063" w:type="dxa"/>
            <w:vMerge/>
            <w:tcBorders>
              <w:top w:val="nil"/>
              <w:bottom w:val="nil"/>
              <w:right w:val="single" w:sz="12" w:space="0" w:color="DDDDDD"/>
            </w:tcBorders>
          </w:tcPr>
          <w:p w14:paraId="65EAEEE4" w14:textId="77777777" w:rsidR="00E81AC4" w:rsidRDefault="00E81AC4" w:rsidP="00840758">
            <w:pPr>
              <w:rPr>
                <w:sz w:val="2"/>
                <w:szCs w:val="2"/>
              </w:rPr>
            </w:pPr>
          </w:p>
        </w:tc>
        <w:tc>
          <w:tcPr>
            <w:tcW w:w="243" w:type="dxa"/>
            <w:tcBorders>
              <w:left w:val="single" w:sz="12" w:space="0" w:color="DDDDDD"/>
            </w:tcBorders>
          </w:tcPr>
          <w:p w14:paraId="00DB84C9" w14:textId="77777777" w:rsidR="00E81AC4" w:rsidRDefault="00E81AC4" w:rsidP="00840758">
            <w:pPr>
              <w:pStyle w:val="TableParagraph"/>
              <w:rPr>
                <w:sz w:val="10"/>
              </w:rPr>
            </w:pPr>
          </w:p>
        </w:tc>
        <w:tc>
          <w:tcPr>
            <w:tcW w:w="406" w:type="dxa"/>
          </w:tcPr>
          <w:p w14:paraId="0081D257" w14:textId="77777777" w:rsidR="00E81AC4" w:rsidRDefault="00E81AC4" w:rsidP="00840758">
            <w:pPr>
              <w:pStyle w:val="TableParagraph"/>
              <w:ind w:left="154"/>
              <w:rPr>
                <w:sz w:val="11"/>
              </w:rPr>
            </w:pPr>
            <w:r>
              <w:rPr>
                <w:color w:val="333333"/>
                <w:sz w:val="11"/>
              </w:rPr>
              <w:t>252</w:t>
            </w:r>
          </w:p>
        </w:tc>
        <w:tc>
          <w:tcPr>
            <w:tcW w:w="1460" w:type="dxa"/>
            <w:tcBorders>
              <w:right w:val="single" w:sz="12" w:space="0" w:color="DDDDDD"/>
            </w:tcBorders>
          </w:tcPr>
          <w:p w14:paraId="0F6EF361" w14:textId="77777777" w:rsidR="00E81AC4" w:rsidRDefault="00E81AC4" w:rsidP="00840758">
            <w:pPr>
              <w:pStyle w:val="TableParagraph"/>
              <w:ind w:left="40"/>
              <w:rPr>
                <w:sz w:val="11"/>
              </w:rPr>
            </w:pPr>
            <w:proofErr w:type="spellStart"/>
            <w:r>
              <w:rPr>
                <w:color w:val="333333"/>
                <w:sz w:val="11"/>
              </w:rPr>
              <w:t>Matsapha</w:t>
            </w:r>
            <w:proofErr w:type="spellEnd"/>
            <w:r>
              <w:rPr>
                <w:color w:val="333333"/>
                <w:spacing w:val="7"/>
                <w:sz w:val="11"/>
              </w:rPr>
              <w:t xml:space="preserve"> </w:t>
            </w:r>
            <w:r>
              <w:rPr>
                <w:color w:val="333333"/>
                <w:sz w:val="11"/>
              </w:rPr>
              <w:t>Unitrans</w:t>
            </w:r>
          </w:p>
          <w:p w14:paraId="2E7B8FD0" w14:textId="77777777" w:rsidR="00E81AC4" w:rsidRDefault="00E81AC4" w:rsidP="00840758">
            <w:pPr>
              <w:pStyle w:val="TableParagraph"/>
              <w:spacing w:before="87"/>
              <w:ind w:left="40"/>
              <w:rPr>
                <w:sz w:val="11"/>
              </w:rPr>
            </w:pPr>
            <w:r>
              <w:rPr>
                <w:color w:val="333333"/>
                <w:sz w:val="11"/>
              </w:rPr>
              <w:t>Swaziland</w:t>
            </w:r>
            <w:r>
              <w:rPr>
                <w:color w:val="333333"/>
                <w:spacing w:val="14"/>
                <w:sz w:val="11"/>
              </w:rPr>
              <w:t xml:space="preserve"> </w:t>
            </w:r>
            <w:r>
              <w:rPr>
                <w:color w:val="333333"/>
                <w:sz w:val="11"/>
              </w:rPr>
              <w:t>Wellness</w:t>
            </w:r>
            <w:r>
              <w:rPr>
                <w:color w:val="333333"/>
                <w:spacing w:val="11"/>
                <w:sz w:val="11"/>
              </w:rPr>
              <w:t xml:space="preserve"> </w:t>
            </w:r>
            <w:r>
              <w:rPr>
                <w:color w:val="333333"/>
                <w:sz w:val="11"/>
              </w:rPr>
              <w:t>Clinic</w:t>
            </w:r>
          </w:p>
        </w:tc>
      </w:tr>
      <w:tr w:rsidR="00E81AC4" w14:paraId="4BAF4E63" w14:textId="77777777" w:rsidTr="00840758">
        <w:trPr>
          <w:trHeight w:val="421"/>
        </w:trPr>
        <w:tc>
          <w:tcPr>
            <w:tcW w:w="2470" w:type="dxa"/>
            <w:vMerge/>
            <w:tcBorders>
              <w:top w:val="nil"/>
              <w:bottom w:val="nil"/>
            </w:tcBorders>
          </w:tcPr>
          <w:p w14:paraId="6B8F679A" w14:textId="77777777" w:rsidR="00E81AC4" w:rsidRDefault="00E81AC4" w:rsidP="00840758">
            <w:pPr>
              <w:rPr>
                <w:sz w:val="2"/>
                <w:szCs w:val="2"/>
              </w:rPr>
            </w:pPr>
          </w:p>
        </w:tc>
        <w:tc>
          <w:tcPr>
            <w:tcW w:w="6063" w:type="dxa"/>
            <w:vMerge/>
            <w:tcBorders>
              <w:top w:val="nil"/>
              <w:bottom w:val="nil"/>
              <w:right w:val="single" w:sz="12" w:space="0" w:color="DDDDDD"/>
            </w:tcBorders>
          </w:tcPr>
          <w:p w14:paraId="77866286" w14:textId="77777777" w:rsidR="00E81AC4" w:rsidRDefault="00E81AC4" w:rsidP="00840758">
            <w:pPr>
              <w:rPr>
                <w:sz w:val="2"/>
                <w:szCs w:val="2"/>
              </w:rPr>
            </w:pPr>
          </w:p>
        </w:tc>
        <w:tc>
          <w:tcPr>
            <w:tcW w:w="243" w:type="dxa"/>
            <w:tcBorders>
              <w:left w:val="single" w:sz="12" w:space="0" w:color="DDDDDD"/>
            </w:tcBorders>
          </w:tcPr>
          <w:p w14:paraId="797E97F3" w14:textId="77777777" w:rsidR="00E81AC4" w:rsidRDefault="00E81AC4" w:rsidP="00840758">
            <w:pPr>
              <w:pStyle w:val="TableParagraph"/>
              <w:rPr>
                <w:sz w:val="10"/>
              </w:rPr>
            </w:pPr>
          </w:p>
        </w:tc>
        <w:tc>
          <w:tcPr>
            <w:tcW w:w="406" w:type="dxa"/>
          </w:tcPr>
          <w:p w14:paraId="08984D6D" w14:textId="77777777" w:rsidR="00E81AC4" w:rsidRDefault="00E81AC4" w:rsidP="00840758">
            <w:pPr>
              <w:pStyle w:val="TableParagraph"/>
              <w:ind w:left="154"/>
              <w:rPr>
                <w:sz w:val="11"/>
              </w:rPr>
            </w:pPr>
            <w:r>
              <w:rPr>
                <w:color w:val="333333"/>
                <w:sz w:val="11"/>
              </w:rPr>
              <w:t>253</w:t>
            </w:r>
          </w:p>
        </w:tc>
        <w:tc>
          <w:tcPr>
            <w:tcW w:w="1460" w:type="dxa"/>
            <w:tcBorders>
              <w:right w:val="single" w:sz="12" w:space="0" w:color="DDDDDD"/>
            </w:tcBorders>
          </w:tcPr>
          <w:p w14:paraId="55DF03B9" w14:textId="77777777" w:rsidR="00E81AC4" w:rsidRDefault="00E81AC4" w:rsidP="00840758">
            <w:pPr>
              <w:pStyle w:val="TableParagraph"/>
              <w:ind w:left="40"/>
              <w:rPr>
                <w:sz w:val="11"/>
              </w:rPr>
            </w:pPr>
            <w:proofErr w:type="spellStart"/>
            <w:r>
              <w:rPr>
                <w:color w:val="333333"/>
                <w:sz w:val="11"/>
              </w:rPr>
              <w:t>Siphosemphilo</w:t>
            </w:r>
            <w:proofErr w:type="spellEnd"/>
            <w:r>
              <w:rPr>
                <w:color w:val="333333"/>
                <w:spacing w:val="7"/>
                <w:sz w:val="11"/>
              </w:rPr>
              <w:t xml:space="preserve"> </w:t>
            </w:r>
            <w:r>
              <w:rPr>
                <w:color w:val="333333"/>
                <w:sz w:val="11"/>
              </w:rPr>
              <w:t>Clinic</w:t>
            </w:r>
          </w:p>
          <w:p w14:paraId="679EA1BA" w14:textId="77777777" w:rsidR="00E81AC4" w:rsidRDefault="00E81AC4" w:rsidP="00840758">
            <w:pPr>
              <w:pStyle w:val="TableParagraph"/>
              <w:spacing w:before="87"/>
              <w:ind w:left="40"/>
              <w:rPr>
                <w:sz w:val="11"/>
              </w:rPr>
            </w:pPr>
            <w:r>
              <w:rPr>
                <w:color w:val="333333"/>
                <w:sz w:val="11"/>
              </w:rPr>
              <w:t>(Diabetes)</w:t>
            </w:r>
          </w:p>
        </w:tc>
      </w:tr>
      <w:tr w:rsidR="00E81AC4" w14:paraId="36A1D9ED" w14:textId="77777777" w:rsidTr="00840758">
        <w:trPr>
          <w:trHeight w:val="208"/>
        </w:trPr>
        <w:tc>
          <w:tcPr>
            <w:tcW w:w="2470" w:type="dxa"/>
            <w:vMerge/>
            <w:tcBorders>
              <w:top w:val="nil"/>
              <w:bottom w:val="nil"/>
            </w:tcBorders>
          </w:tcPr>
          <w:p w14:paraId="1F5F026F" w14:textId="77777777" w:rsidR="00E81AC4" w:rsidRDefault="00E81AC4" w:rsidP="00840758">
            <w:pPr>
              <w:rPr>
                <w:sz w:val="2"/>
                <w:szCs w:val="2"/>
              </w:rPr>
            </w:pPr>
          </w:p>
        </w:tc>
        <w:tc>
          <w:tcPr>
            <w:tcW w:w="6063" w:type="dxa"/>
            <w:vMerge/>
            <w:tcBorders>
              <w:top w:val="nil"/>
              <w:bottom w:val="nil"/>
              <w:right w:val="single" w:sz="12" w:space="0" w:color="DDDDDD"/>
            </w:tcBorders>
          </w:tcPr>
          <w:p w14:paraId="1AED2754" w14:textId="77777777" w:rsidR="00E81AC4" w:rsidRDefault="00E81AC4" w:rsidP="00840758">
            <w:pPr>
              <w:rPr>
                <w:sz w:val="2"/>
                <w:szCs w:val="2"/>
              </w:rPr>
            </w:pPr>
          </w:p>
        </w:tc>
        <w:tc>
          <w:tcPr>
            <w:tcW w:w="243" w:type="dxa"/>
            <w:tcBorders>
              <w:left w:val="single" w:sz="12" w:space="0" w:color="DDDDDD"/>
            </w:tcBorders>
          </w:tcPr>
          <w:p w14:paraId="170A948A" w14:textId="77777777" w:rsidR="00E81AC4" w:rsidRDefault="00E81AC4" w:rsidP="00840758">
            <w:pPr>
              <w:pStyle w:val="TableParagraph"/>
              <w:rPr>
                <w:sz w:val="10"/>
              </w:rPr>
            </w:pPr>
          </w:p>
        </w:tc>
        <w:tc>
          <w:tcPr>
            <w:tcW w:w="406" w:type="dxa"/>
          </w:tcPr>
          <w:p w14:paraId="0BF12F81" w14:textId="77777777" w:rsidR="00E81AC4" w:rsidRDefault="00E81AC4" w:rsidP="00840758">
            <w:pPr>
              <w:pStyle w:val="TableParagraph"/>
              <w:ind w:left="154"/>
              <w:rPr>
                <w:sz w:val="11"/>
              </w:rPr>
            </w:pPr>
            <w:r>
              <w:rPr>
                <w:color w:val="333333"/>
                <w:sz w:val="11"/>
              </w:rPr>
              <w:t>254</w:t>
            </w:r>
          </w:p>
        </w:tc>
        <w:tc>
          <w:tcPr>
            <w:tcW w:w="1460" w:type="dxa"/>
            <w:tcBorders>
              <w:right w:val="single" w:sz="12" w:space="0" w:color="DDDDDD"/>
            </w:tcBorders>
          </w:tcPr>
          <w:p w14:paraId="3EB81246" w14:textId="77777777" w:rsidR="00E81AC4" w:rsidRDefault="00E81AC4" w:rsidP="00840758">
            <w:pPr>
              <w:pStyle w:val="TableParagraph"/>
              <w:ind w:left="40"/>
              <w:rPr>
                <w:sz w:val="11"/>
              </w:rPr>
            </w:pPr>
            <w:proofErr w:type="spellStart"/>
            <w:r>
              <w:rPr>
                <w:color w:val="333333"/>
                <w:sz w:val="11"/>
              </w:rPr>
              <w:t>Ziong</w:t>
            </w:r>
            <w:proofErr w:type="spellEnd"/>
            <w:r>
              <w:rPr>
                <w:color w:val="333333"/>
                <w:spacing w:val="-1"/>
                <w:sz w:val="11"/>
              </w:rPr>
              <w:t xml:space="preserve"> </w:t>
            </w:r>
            <w:r>
              <w:rPr>
                <w:color w:val="333333"/>
                <w:sz w:val="11"/>
              </w:rPr>
              <w:t>Tian</w:t>
            </w:r>
            <w:r>
              <w:rPr>
                <w:color w:val="333333"/>
                <w:spacing w:val="5"/>
                <w:sz w:val="11"/>
              </w:rPr>
              <w:t xml:space="preserve"> </w:t>
            </w:r>
            <w:r>
              <w:rPr>
                <w:color w:val="333333"/>
                <w:sz w:val="11"/>
              </w:rPr>
              <w:t>Clinic</w:t>
            </w:r>
          </w:p>
        </w:tc>
      </w:tr>
      <w:tr w:rsidR="00E81AC4" w14:paraId="15B068D1" w14:textId="77777777" w:rsidTr="00840758">
        <w:trPr>
          <w:trHeight w:val="201"/>
        </w:trPr>
        <w:tc>
          <w:tcPr>
            <w:tcW w:w="2470" w:type="dxa"/>
            <w:vMerge/>
            <w:tcBorders>
              <w:top w:val="nil"/>
              <w:bottom w:val="nil"/>
            </w:tcBorders>
          </w:tcPr>
          <w:p w14:paraId="7A323269" w14:textId="77777777" w:rsidR="00E81AC4" w:rsidRDefault="00E81AC4" w:rsidP="00840758">
            <w:pPr>
              <w:rPr>
                <w:sz w:val="2"/>
                <w:szCs w:val="2"/>
              </w:rPr>
            </w:pPr>
          </w:p>
        </w:tc>
        <w:tc>
          <w:tcPr>
            <w:tcW w:w="6063" w:type="dxa"/>
            <w:vMerge/>
            <w:tcBorders>
              <w:top w:val="nil"/>
              <w:bottom w:val="nil"/>
              <w:right w:val="single" w:sz="12" w:space="0" w:color="DDDDDD"/>
            </w:tcBorders>
          </w:tcPr>
          <w:p w14:paraId="72C4D3C3" w14:textId="77777777" w:rsidR="00E81AC4" w:rsidRDefault="00E81AC4" w:rsidP="00840758">
            <w:pPr>
              <w:rPr>
                <w:sz w:val="2"/>
                <w:szCs w:val="2"/>
              </w:rPr>
            </w:pPr>
          </w:p>
        </w:tc>
        <w:tc>
          <w:tcPr>
            <w:tcW w:w="2109" w:type="dxa"/>
            <w:gridSpan w:val="3"/>
            <w:tcBorders>
              <w:left w:val="single" w:sz="12" w:space="0" w:color="DDDDDD"/>
              <w:bottom w:val="nil"/>
            </w:tcBorders>
          </w:tcPr>
          <w:p w14:paraId="03FCD628" w14:textId="77777777" w:rsidR="00E81AC4" w:rsidRDefault="00E81AC4" w:rsidP="00840758">
            <w:pPr>
              <w:pStyle w:val="TableParagraph"/>
              <w:rPr>
                <w:sz w:val="10"/>
              </w:rPr>
            </w:pPr>
          </w:p>
        </w:tc>
      </w:tr>
    </w:tbl>
    <w:p w14:paraId="2BB1DAD1" w14:textId="77777777" w:rsidR="00E81AC4" w:rsidRDefault="00E81AC4" w:rsidP="00E81AC4">
      <w:pPr>
        <w:rPr>
          <w:sz w:val="10"/>
        </w:rPr>
        <w:sectPr w:rsidR="00E81AC4">
          <w:pgSz w:w="11900" w:h="16850"/>
          <w:pgMar w:top="460" w:right="400" w:bottom="480" w:left="580" w:header="276" w:footer="286" w:gutter="0"/>
          <w:cols w:space="720"/>
        </w:sectPr>
      </w:pPr>
    </w:p>
    <w:p w14:paraId="612442F0" w14:textId="77777777" w:rsidR="00E81AC4" w:rsidRDefault="00E81AC4" w:rsidP="00E81AC4">
      <w:pPr>
        <w:pStyle w:val="BodyText"/>
        <w:spacing w:before="11"/>
        <w:rPr>
          <w:b/>
          <w:sz w:val="6"/>
        </w:rPr>
      </w:pPr>
    </w:p>
    <w:tbl>
      <w:tblPr>
        <w:tblW w:w="0" w:type="auto"/>
        <w:tblInd w:w="13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3"/>
        <w:gridCol w:w="243"/>
        <w:gridCol w:w="406"/>
        <w:gridCol w:w="1460"/>
      </w:tblGrid>
      <w:tr w:rsidR="00E81AC4" w14:paraId="5AA7543A" w14:textId="77777777" w:rsidTr="00840758">
        <w:trPr>
          <w:trHeight w:val="407"/>
        </w:trPr>
        <w:tc>
          <w:tcPr>
            <w:tcW w:w="2470" w:type="dxa"/>
          </w:tcPr>
          <w:p w14:paraId="4728E82C" w14:textId="77777777" w:rsidR="00E81AC4" w:rsidRDefault="00E81AC4" w:rsidP="00840758">
            <w:pPr>
              <w:pStyle w:val="TableParagraph"/>
              <w:spacing w:before="1"/>
              <w:rPr>
                <w:b/>
                <w:sz w:val="12"/>
              </w:rPr>
            </w:pPr>
          </w:p>
          <w:p w14:paraId="075FCAE9" w14:textId="77777777" w:rsidR="00E81AC4" w:rsidRDefault="00E81AC4" w:rsidP="00840758">
            <w:pPr>
              <w:pStyle w:val="TableParagraph"/>
              <w:ind w:left="64"/>
              <w:rPr>
                <w:b/>
                <w:sz w:val="12"/>
              </w:rPr>
            </w:pPr>
            <w:r>
              <w:rPr>
                <w:b/>
                <w:color w:val="333333"/>
                <w:w w:val="105"/>
                <w:sz w:val="12"/>
              </w:rPr>
              <w:t>Field</w:t>
            </w:r>
          </w:p>
        </w:tc>
        <w:tc>
          <w:tcPr>
            <w:tcW w:w="6063" w:type="dxa"/>
          </w:tcPr>
          <w:p w14:paraId="00F807D8" w14:textId="77777777" w:rsidR="00E81AC4" w:rsidRDefault="00E81AC4" w:rsidP="00840758">
            <w:pPr>
              <w:pStyle w:val="TableParagraph"/>
              <w:spacing w:before="1"/>
              <w:rPr>
                <w:b/>
                <w:sz w:val="12"/>
              </w:rPr>
            </w:pPr>
          </w:p>
          <w:p w14:paraId="4651899D" w14:textId="77777777" w:rsidR="00E81AC4" w:rsidRDefault="00E81AC4" w:rsidP="00840758">
            <w:pPr>
              <w:pStyle w:val="TableParagraph"/>
              <w:ind w:left="66"/>
              <w:rPr>
                <w:b/>
                <w:sz w:val="12"/>
              </w:rPr>
            </w:pPr>
            <w:r>
              <w:rPr>
                <w:b/>
                <w:color w:val="333333"/>
                <w:w w:val="105"/>
                <w:sz w:val="12"/>
              </w:rPr>
              <w:t>Question</w:t>
            </w:r>
          </w:p>
        </w:tc>
        <w:tc>
          <w:tcPr>
            <w:tcW w:w="2109" w:type="dxa"/>
            <w:gridSpan w:val="3"/>
            <w:tcBorders>
              <w:bottom w:val="single" w:sz="12" w:space="0" w:color="DDDDDD"/>
            </w:tcBorders>
          </w:tcPr>
          <w:p w14:paraId="411922F4" w14:textId="77777777" w:rsidR="00E81AC4" w:rsidRDefault="00E81AC4" w:rsidP="00840758">
            <w:pPr>
              <w:pStyle w:val="TableParagraph"/>
              <w:spacing w:before="1"/>
              <w:rPr>
                <w:b/>
                <w:sz w:val="12"/>
              </w:rPr>
            </w:pPr>
          </w:p>
          <w:p w14:paraId="7C5EC48D" w14:textId="77777777" w:rsidR="00E81AC4" w:rsidRDefault="00E81AC4" w:rsidP="00840758">
            <w:pPr>
              <w:pStyle w:val="TableParagraph"/>
              <w:ind w:left="65"/>
              <w:rPr>
                <w:b/>
                <w:sz w:val="12"/>
              </w:rPr>
            </w:pPr>
            <w:r>
              <w:rPr>
                <w:b/>
                <w:color w:val="333333"/>
                <w:w w:val="105"/>
                <w:sz w:val="12"/>
              </w:rPr>
              <w:t>Answer</w:t>
            </w:r>
          </w:p>
        </w:tc>
      </w:tr>
      <w:tr w:rsidR="00E81AC4" w14:paraId="504E3053" w14:textId="77777777" w:rsidTr="00840758">
        <w:trPr>
          <w:trHeight w:val="207"/>
        </w:trPr>
        <w:tc>
          <w:tcPr>
            <w:tcW w:w="2470" w:type="dxa"/>
            <w:vMerge w:val="restart"/>
            <w:tcBorders>
              <w:bottom w:val="nil"/>
            </w:tcBorders>
          </w:tcPr>
          <w:p w14:paraId="60570A69" w14:textId="77777777" w:rsidR="00E81AC4" w:rsidRDefault="00E81AC4" w:rsidP="00840758">
            <w:pPr>
              <w:pStyle w:val="TableParagraph"/>
              <w:rPr>
                <w:sz w:val="10"/>
              </w:rPr>
            </w:pPr>
          </w:p>
        </w:tc>
        <w:tc>
          <w:tcPr>
            <w:tcW w:w="6063" w:type="dxa"/>
            <w:vMerge w:val="restart"/>
            <w:tcBorders>
              <w:bottom w:val="nil"/>
              <w:right w:val="single" w:sz="12" w:space="0" w:color="DDDDDD"/>
            </w:tcBorders>
          </w:tcPr>
          <w:p w14:paraId="06375A14" w14:textId="77777777" w:rsidR="00E81AC4" w:rsidRDefault="00E81AC4" w:rsidP="00840758">
            <w:pPr>
              <w:pStyle w:val="TableParagraph"/>
              <w:rPr>
                <w:sz w:val="10"/>
              </w:rPr>
            </w:pPr>
          </w:p>
        </w:tc>
        <w:tc>
          <w:tcPr>
            <w:tcW w:w="243" w:type="dxa"/>
            <w:tcBorders>
              <w:top w:val="single" w:sz="12" w:space="0" w:color="DDDDDD"/>
              <w:left w:val="single" w:sz="12" w:space="0" w:color="DDDDDD"/>
            </w:tcBorders>
          </w:tcPr>
          <w:p w14:paraId="14877561" w14:textId="77777777" w:rsidR="00E81AC4" w:rsidRDefault="00E81AC4" w:rsidP="00840758">
            <w:pPr>
              <w:pStyle w:val="TableParagraph"/>
              <w:rPr>
                <w:sz w:val="10"/>
              </w:rPr>
            </w:pPr>
          </w:p>
        </w:tc>
        <w:tc>
          <w:tcPr>
            <w:tcW w:w="406" w:type="dxa"/>
            <w:tcBorders>
              <w:top w:val="single" w:sz="12" w:space="0" w:color="DDDDDD"/>
            </w:tcBorders>
          </w:tcPr>
          <w:p w14:paraId="2BAEC1FD" w14:textId="77777777" w:rsidR="00E81AC4" w:rsidRDefault="00E81AC4" w:rsidP="00840758">
            <w:pPr>
              <w:pStyle w:val="TableParagraph"/>
              <w:ind w:left="154"/>
              <w:rPr>
                <w:sz w:val="11"/>
              </w:rPr>
            </w:pPr>
            <w:r>
              <w:rPr>
                <w:color w:val="333333"/>
                <w:sz w:val="11"/>
              </w:rPr>
              <w:t>255</w:t>
            </w:r>
          </w:p>
        </w:tc>
        <w:tc>
          <w:tcPr>
            <w:tcW w:w="1460" w:type="dxa"/>
            <w:tcBorders>
              <w:top w:val="single" w:sz="12" w:space="0" w:color="DDDDDD"/>
              <w:right w:val="single" w:sz="12" w:space="0" w:color="DDDDDD"/>
            </w:tcBorders>
          </w:tcPr>
          <w:p w14:paraId="6A54BFC7" w14:textId="77777777" w:rsidR="00E81AC4" w:rsidRDefault="00E81AC4" w:rsidP="00840758">
            <w:pPr>
              <w:pStyle w:val="TableParagraph"/>
              <w:ind w:left="40"/>
              <w:rPr>
                <w:sz w:val="11"/>
              </w:rPr>
            </w:pPr>
            <w:proofErr w:type="spellStart"/>
            <w:r>
              <w:rPr>
                <w:color w:val="333333"/>
                <w:sz w:val="11"/>
              </w:rPr>
              <w:t>Bhunya</w:t>
            </w:r>
            <w:proofErr w:type="spellEnd"/>
            <w:r>
              <w:rPr>
                <w:color w:val="333333"/>
                <w:spacing w:val="6"/>
                <w:sz w:val="11"/>
              </w:rPr>
              <w:t xml:space="preserve"> </w:t>
            </w:r>
            <w:r>
              <w:rPr>
                <w:color w:val="333333"/>
                <w:sz w:val="11"/>
              </w:rPr>
              <w:t>Mill</w:t>
            </w:r>
            <w:r>
              <w:rPr>
                <w:color w:val="333333"/>
                <w:spacing w:val="9"/>
                <w:sz w:val="11"/>
              </w:rPr>
              <w:t xml:space="preserve"> </w:t>
            </w:r>
            <w:r>
              <w:rPr>
                <w:color w:val="333333"/>
                <w:sz w:val="11"/>
              </w:rPr>
              <w:t>Clinic</w:t>
            </w:r>
          </w:p>
        </w:tc>
      </w:tr>
      <w:tr w:rsidR="00E81AC4" w14:paraId="6150A6FD" w14:textId="77777777" w:rsidTr="00840758">
        <w:trPr>
          <w:trHeight w:val="208"/>
        </w:trPr>
        <w:tc>
          <w:tcPr>
            <w:tcW w:w="2470" w:type="dxa"/>
            <w:vMerge/>
            <w:tcBorders>
              <w:top w:val="nil"/>
              <w:bottom w:val="nil"/>
            </w:tcBorders>
          </w:tcPr>
          <w:p w14:paraId="62A0C3BB" w14:textId="77777777" w:rsidR="00E81AC4" w:rsidRDefault="00E81AC4" w:rsidP="00840758">
            <w:pPr>
              <w:rPr>
                <w:sz w:val="2"/>
                <w:szCs w:val="2"/>
              </w:rPr>
            </w:pPr>
          </w:p>
        </w:tc>
        <w:tc>
          <w:tcPr>
            <w:tcW w:w="6063" w:type="dxa"/>
            <w:vMerge/>
            <w:tcBorders>
              <w:top w:val="nil"/>
              <w:bottom w:val="nil"/>
              <w:right w:val="single" w:sz="12" w:space="0" w:color="DDDDDD"/>
            </w:tcBorders>
          </w:tcPr>
          <w:p w14:paraId="4C81C622" w14:textId="77777777" w:rsidR="00E81AC4" w:rsidRDefault="00E81AC4" w:rsidP="00840758">
            <w:pPr>
              <w:rPr>
                <w:sz w:val="2"/>
                <w:szCs w:val="2"/>
              </w:rPr>
            </w:pPr>
          </w:p>
        </w:tc>
        <w:tc>
          <w:tcPr>
            <w:tcW w:w="243" w:type="dxa"/>
            <w:tcBorders>
              <w:left w:val="single" w:sz="12" w:space="0" w:color="DDDDDD"/>
            </w:tcBorders>
          </w:tcPr>
          <w:p w14:paraId="299AE117" w14:textId="77777777" w:rsidR="00E81AC4" w:rsidRDefault="00E81AC4" w:rsidP="00840758">
            <w:pPr>
              <w:pStyle w:val="TableParagraph"/>
              <w:rPr>
                <w:sz w:val="10"/>
              </w:rPr>
            </w:pPr>
          </w:p>
        </w:tc>
        <w:tc>
          <w:tcPr>
            <w:tcW w:w="406" w:type="dxa"/>
          </w:tcPr>
          <w:p w14:paraId="35BA07EC" w14:textId="77777777" w:rsidR="00E81AC4" w:rsidRDefault="00E81AC4" w:rsidP="00840758">
            <w:pPr>
              <w:pStyle w:val="TableParagraph"/>
              <w:ind w:left="154"/>
              <w:rPr>
                <w:sz w:val="11"/>
              </w:rPr>
            </w:pPr>
            <w:r>
              <w:rPr>
                <w:color w:val="333333"/>
                <w:sz w:val="11"/>
              </w:rPr>
              <w:t>256</w:t>
            </w:r>
          </w:p>
        </w:tc>
        <w:tc>
          <w:tcPr>
            <w:tcW w:w="1460" w:type="dxa"/>
            <w:tcBorders>
              <w:right w:val="single" w:sz="12" w:space="0" w:color="DDDDDD"/>
            </w:tcBorders>
          </w:tcPr>
          <w:p w14:paraId="3CCEB709" w14:textId="77777777" w:rsidR="00E81AC4" w:rsidRDefault="00E81AC4" w:rsidP="00840758">
            <w:pPr>
              <w:pStyle w:val="TableParagraph"/>
              <w:ind w:left="40"/>
              <w:rPr>
                <w:sz w:val="11"/>
              </w:rPr>
            </w:pPr>
            <w:proofErr w:type="spellStart"/>
            <w:r>
              <w:rPr>
                <w:color w:val="333333"/>
                <w:sz w:val="11"/>
              </w:rPr>
              <w:t>Mpuluzi</w:t>
            </w:r>
            <w:proofErr w:type="spellEnd"/>
            <w:r>
              <w:rPr>
                <w:color w:val="333333"/>
                <w:spacing w:val="5"/>
                <w:sz w:val="11"/>
              </w:rPr>
              <w:t xml:space="preserve"> </w:t>
            </w:r>
            <w:r>
              <w:rPr>
                <w:color w:val="333333"/>
                <w:sz w:val="11"/>
              </w:rPr>
              <w:t>Clinic</w:t>
            </w:r>
          </w:p>
        </w:tc>
      </w:tr>
      <w:tr w:rsidR="00E81AC4" w14:paraId="52037A4E" w14:textId="77777777" w:rsidTr="00840758">
        <w:trPr>
          <w:trHeight w:val="208"/>
        </w:trPr>
        <w:tc>
          <w:tcPr>
            <w:tcW w:w="2470" w:type="dxa"/>
            <w:vMerge/>
            <w:tcBorders>
              <w:top w:val="nil"/>
              <w:bottom w:val="nil"/>
            </w:tcBorders>
          </w:tcPr>
          <w:p w14:paraId="6E232621" w14:textId="77777777" w:rsidR="00E81AC4" w:rsidRDefault="00E81AC4" w:rsidP="00840758">
            <w:pPr>
              <w:rPr>
                <w:sz w:val="2"/>
                <w:szCs w:val="2"/>
              </w:rPr>
            </w:pPr>
          </w:p>
        </w:tc>
        <w:tc>
          <w:tcPr>
            <w:tcW w:w="6063" w:type="dxa"/>
            <w:vMerge/>
            <w:tcBorders>
              <w:top w:val="nil"/>
              <w:bottom w:val="nil"/>
              <w:right w:val="single" w:sz="12" w:space="0" w:color="DDDDDD"/>
            </w:tcBorders>
          </w:tcPr>
          <w:p w14:paraId="557AA13F" w14:textId="77777777" w:rsidR="00E81AC4" w:rsidRDefault="00E81AC4" w:rsidP="00840758">
            <w:pPr>
              <w:rPr>
                <w:sz w:val="2"/>
                <w:szCs w:val="2"/>
              </w:rPr>
            </w:pPr>
          </w:p>
        </w:tc>
        <w:tc>
          <w:tcPr>
            <w:tcW w:w="243" w:type="dxa"/>
            <w:tcBorders>
              <w:left w:val="single" w:sz="12" w:space="0" w:color="DDDDDD"/>
            </w:tcBorders>
          </w:tcPr>
          <w:p w14:paraId="5C88BEE2" w14:textId="77777777" w:rsidR="00E81AC4" w:rsidRDefault="00E81AC4" w:rsidP="00840758">
            <w:pPr>
              <w:pStyle w:val="TableParagraph"/>
              <w:rPr>
                <w:sz w:val="10"/>
              </w:rPr>
            </w:pPr>
          </w:p>
        </w:tc>
        <w:tc>
          <w:tcPr>
            <w:tcW w:w="406" w:type="dxa"/>
          </w:tcPr>
          <w:p w14:paraId="050FCB82" w14:textId="77777777" w:rsidR="00E81AC4" w:rsidRDefault="00E81AC4" w:rsidP="00840758">
            <w:pPr>
              <w:pStyle w:val="TableParagraph"/>
              <w:ind w:left="154"/>
              <w:rPr>
                <w:sz w:val="11"/>
              </w:rPr>
            </w:pPr>
            <w:r>
              <w:rPr>
                <w:color w:val="333333"/>
                <w:sz w:val="11"/>
              </w:rPr>
              <w:t>257</w:t>
            </w:r>
          </w:p>
        </w:tc>
        <w:tc>
          <w:tcPr>
            <w:tcW w:w="1460" w:type="dxa"/>
            <w:tcBorders>
              <w:right w:val="single" w:sz="12" w:space="0" w:color="DDDDDD"/>
            </w:tcBorders>
          </w:tcPr>
          <w:p w14:paraId="49FEE0D0" w14:textId="77777777" w:rsidR="00E81AC4" w:rsidRDefault="00E81AC4" w:rsidP="00840758">
            <w:pPr>
              <w:pStyle w:val="TableParagraph"/>
              <w:ind w:left="40"/>
              <w:rPr>
                <w:sz w:val="11"/>
              </w:rPr>
            </w:pPr>
            <w:proofErr w:type="spellStart"/>
            <w:r>
              <w:rPr>
                <w:color w:val="333333"/>
                <w:sz w:val="11"/>
              </w:rPr>
              <w:t>Sikhuphe</w:t>
            </w:r>
            <w:proofErr w:type="spellEnd"/>
            <w:r>
              <w:rPr>
                <w:color w:val="333333"/>
                <w:spacing w:val="3"/>
                <w:sz w:val="11"/>
              </w:rPr>
              <w:t xml:space="preserve"> </w:t>
            </w:r>
            <w:r>
              <w:rPr>
                <w:color w:val="333333"/>
                <w:sz w:val="11"/>
              </w:rPr>
              <w:t>Airport</w:t>
            </w:r>
            <w:r>
              <w:rPr>
                <w:color w:val="333333"/>
                <w:spacing w:val="12"/>
                <w:sz w:val="11"/>
              </w:rPr>
              <w:t xml:space="preserve"> </w:t>
            </w:r>
            <w:r>
              <w:rPr>
                <w:color w:val="333333"/>
                <w:sz w:val="11"/>
              </w:rPr>
              <w:t>Clinic</w:t>
            </w:r>
          </w:p>
        </w:tc>
      </w:tr>
      <w:tr w:rsidR="00E81AC4" w14:paraId="56AC0A66" w14:textId="77777777" w:rsidTr="00840758">
        <w:trPr>
          <w:trHeight w:val="208"/>
        </w:trPr>
        <w:tc>
          <w:tcPr>
            <w:tcW w:w="2470" w:type="dxa"/>
            <w:vMerge/>
            <w:tcBorders>
              <w:top w:val="nil"/>
              <w:bottom w:val="nil"/>
            </w:tcBorders>
          </w:tcPr>
          <w:p w14:paraId="6A77EE01" w14:textId="77777777" w:rsidR="00E81AC4" w:rsidRDefault="00E81AC4" w:rsidP="00840758">
            <w:pPr>
              <w:rPr>
                <w:sz w:val="2"/>
                <w:szCs w:val="2"/>
              </w:rPr>
            </w:pPr>
          </w:p>
        </w:tc>
        <w:tc>
          <w:tcPr>
            <w:tcW w:w="6063" w:type="dxa"/>
            <w:vMerge/>
            <w:tcBorders>
              <w:top w:val="nil"/>
              <w:bottom w:val="nil"/>
              <w:right w:val="single" w:sz="12" w:space="0" w:color="DDDDDD"/>
            </w:tcBorders>
          </w:tcPr>
          <w:p w14:paraId="15F29D3E" w14:textId="77777777" w:rsidR="00E81AC4" w:rsidRDefault="00E81AC4" w:rsidP="00840758">
            <w:pPr>
              <w:rPr>
                <w:sz w:val="2"/>
                <w:szCs w:val="2"/>
              </w:rPr>
            </w:pPr>
          </w:p>
        </w:tc>
        <w:tc>
          <w:tcPr>
            <w:tcW w:w="243" w:type="dxa"/>
            <w:tcBorders>
              <w:left w:val="single" w:sz="12" w:space="0" w:color="DDDDDD"/>
            </w:tcBorders>
          </w:tcPr>
          <w:p w14:paraId="17871730" w14:textId="77777777" w:rsidR="00E81AC4" w:rsidRDefault="00E81AC4" w:rsidP="00840758">
            <w:pPr>
              <w:pStyle w:val="TableParagraph"/>
              <w:rPr>
                <w:sz w:val="10"/>
              </w:rPr>
            </w:pPr>
          </w:p>
        </w:tc>
        <w:tc>
          <w:tcPr>
            <w:tcW w:w="406" w:type="dxa"/>
          </w:tcPr>
          <w:p w14:paraId="349140BD" w14:textId="77777777" w:rsidR="00E81AC4" w:rsidRDefault="00E81AC4" w:rsidP="00840758">
            <w:pPr>
              <w:pStyle w:val="TableParagraph"/>
              <w:ind w:left="154"/>
              <w:rPr>
                <w:sz w:val="11"/>
              </w:rPr>
            </w:pPr>
            <w:r>
              <w:rPr>
                <w:color w:val="333333"/>
                <w:sz w:val="11"/>
              </w:rPr>
              <w:t>258</w:t>
            </w:r>
          </w:p>
        </w:tc>
        <w:tc>
          <w:tcPr>
            <w:tcW w:w="1460" w:type="dxa"/>
            <w:tcBorders>
              <w:right w:val="single" w:sz="12" w:space="0" w:color="DDDDDD"/>
            </w:tcBorders>
          </w:tcPr>
          <w:p w14:paraId="436D6442" w14:textId="77777777" w:rsidR="00E81AC4" w:rsidRDefault="00E81AC4" w:rsidP="00840758">
            <w:pPr>
              <w:pStyle w:val="TableParagraph"/>
              <w:ind w:left="40"/>
              <w:rPr>
                <w:sz w:val="11"/>
              </w:rPr>
            </w:pPr>
            <w:proofErr w:type="spellStart"/>
            <w:r>
              <w:rPr>
                <w:color w:val="333333"/>
                <w:sz w:val="11"/>
              </w:rPr>
              <w:t>Engculwini</w:t>
            </w:r>
            <w:proofErr w:type="spellEnd"/>
            <w:r>
              <w:rPr>
                <w:color w:val="333333"/>
                <w:spacing w:val="5"/>
                <w:sz w:val="11"/>
              </w:rPr>
              <w:t xml:space="preserve"> </w:t>
            </w:r>
            <w:r>
              <w:rPr>
                <w:color w:val="333333"/>
                <w:sz w:val="11"/>
              </w:rPr>
              <w:t>Clinic</w:t>
            </w:r>
          </w:p>
        </w:tc>
      </w:tr>
      <w:tr w:rsidR="00E81AC4" w14:paraId="25A9465E" w14:textId="77777777" w:rsidTr="00840758">
        <w:trPr>
          <w:trHeight w:val="208"/>
        </w:trPr>
        <w:tc>
          <w:tcPr>
            <w:tcW w:w="2470" w:type="dxa"/>
            <w:vMerge/>
            <w:tcBorders>
              <w:top w:val="nil"/>
              <w:bottom w:val="nil"/>
            </w:tcBorders>
          </w:tcPr>
          <w:p w14:paraId="2117BD67" w14:textId="77777777" w:rsidR="00E81AC4" w:rsidRDefault="00E81AC4" w:rsidP="00840758">
            <w:pPr>
              <w:rPr>
                <w:sz w:val="2"/>
                <w:szCs w:val="2"/>
              </w:rPr>
            </w:pPr>
          </w:p>
        </w:tc>
        <w:tc>
          <w:tcPr>
            <w:tcW w:w="6063" w:type="dxa"/>
            <w:vMerge/>
            <w:tcBorders>
              <w:top w:val="nil"/>
              <w:bottom w:val="nil"/>
              <w:right w:val="single" w:sz="12" w:space="0" w:color="DDDDDD"/>
            </w:tcBorders>
          </w:tcPr>
          <w:p w14:paraId="26C9E3CC" w14:textId="77777777" w:rsidR="00E81AC4" w:rsidRDefault="00E81AC4" w:rsidP="00840758">
            <w:pPr>
              <w:rPr>
                <w:sz w:val="2"/>
                <w:szCs w:val="2"/>
              </w:rPr>
            </w:pPr>
          </w:p>
        </w:tc>
        <w:tc>
          <w:tcPr>
            <w:tcW w:w="243" w:type="dxa"/>
            <w:tcBorders>
              <w:left w:val="single" w:sz="12" w:space="0" w:color="DDDDDD"/>
            </w:tcBorders>
          </w:tcPr>
          <w:p w14:paraId="2A34D89C" w14:textId="77777777" w:rsidR="00E81AC4" w:rsidRDefault="00E81AC4" w:rsidP="00840758">
            <w:pPr>
              <w:pStyle w:val="TableParagraph"/>
              <w:rPr>
                <w:sz w:val="10"/>
              </w:rPr>
            </w:pPr>
          </w:p>
        </w:tc>
        <w:tc>
          <w:tcPr>
            <w:tcW w:w="406" w:type="dxa"/>
          </w:tcPr>
          <w:p w14:paraId="4866A7CC" w14:textId="77777777" w:rsidR="00E81AC4" w:rsidRDefault="00E81AC4" w:rsidP="00840758">
            <w:pPr>
              <w:pStyle w:val="TableParagraph"/>
              <w:ind w:left="154"/>
              <w:rPr>
                <w:sz w:val="11"/>
              </w:rPr>
            </w:pPr>
            <w:r>
              <w:rPr>
                <w:color w:val="333333"/>
                <w:sz w:val="11"/>
              </w:rPr>
              <w:t>259</w:t>
            </w:r>
          </w:p>
        </w:tc>
        <w:tc>
          <w:tcPr>
            <w:tcW w:w="1460" w:type="dxa"/>
            <w:tcBorders>
              <w:right w:val="single" w:sz="12" w:space="0" w:color="DDDDDD"/>
            </w:tcBorders>
          </w:tcPr>
          <w:p w14:paraId="25400FC2" w14:textId="77777777" w:rsidR="00E81AC4" w:rsidRDefault="00E81AC4" w:rsidP="00840758">
            <w:pPr>
              <w:pStyle w:val="TableParagraph"/>
              <w:ind w:left="40"/>
              <w:rPr>
                <w:sz w:val="11"/>
              </w:rPr>
            </w:pPr>
            <w:r>
              <w:rPr>
                <w:color w:val="333333"/>
                <w:sz w:val="11"/>
              </w:rPr>
              <w:t>Bhahwini</w:t>
            </w:r>
            <w:r>
              <w:rPr>
                <w:color w:val="333333"/>
                <w:spacing w:val="6"/>
                <w:sz w:val="11"/>
              </w:rPr>
              <w:t xml:space="preserve"> </w:t>
            </w:r>
            <w:r>
              <w:rPr>
                <w:color w:val="333333"/>
                <w:sz w:val="11"/>
              </w:rPr>
              <w:t>Clinic</w:t>
            </w:r>
          </w:p>
        </w:tc>
      </w:tr>
      <w:tr w:rsidR="00E81AC4" w14:paraId="6DE633B8" w14:textId="77777777" w:rsidTr="00840758">
        <w:trPr>
          <w:trHeight w:val="208"/>
        </w:trPr>
        <w:tc>
          <w:tcPr>
            <w:tcW w:w="2470" w:type="dxa"/>
            <w:vMerge/>
            <w:tcBorders>
              <w:top w:val="nil"/>
              <w:bottom w:val="nil"/>
            </w:tcBorders>
          </w:tcPr>
          <w:p w14:paraId="69FD4329" w14:textId="77777777" w:rsidR="00E81AC4" w:rsidRDefault="00E81AC4" w:rsidP="00840758">
            <w:pPr>
              <w:rPr>
                <w:sz w:val="2"/>
                <w:szCs w:val="2"/>
              </w:rPr>
            </w:pPr>
          </w:p>
        </w:tc>
        <w:tc>
          <w:tcPr>
            <w:tcW w:w="6063" w:type="dxa"/>
            <w:vMerge/>
            <w:tcBorders>
              <w:top w:val="nil"/>
              <w:bottom w:val="nil"/>
              <w:right w:val="single" w:sz="12" w:space="0" w:color="DDDDDD"/>
            </w:tcBorders>
          </w:tcPr>
          <w:p w14:paraId="340672E2" w14:textId="77777777" w:rsidR="00E81AC4" w:rsidRDefault="00E81AC4" w:rsidP="00840758">
            <w:pPr>
              <w:rPr>
                <w:sz w:val="2"/>
                <w:szCs w:val="2"/>
              </w:rPr>
            </w:pPr>
          </w:p>
        </w:tc>
        <w:tc>
          <w:tcPr>
            <w:tcW w:w="243" w:type="dxa"/>
            <w:tcBorders>
              <w:left w:val="single" w:sz="12" w:space="0" w:color="DDDDDD"/>
            </w:tcBorders>
          </w:tcPr>
          <w:p w14:paraId="76720CA8" w14:textId="77777777" w:rsidR="00E81AC4" w:rsidRDefault="00E81AC4" w:rsidP="00840758">
            <w:pPr>
              <w:pStyle w:val="TableParagraph"/>
              <w:rPr>
                <w:sz w:val="10"/>
              </w:rPr>
            </w:pPr>
          </w:p>
        </w:tc>
        <w:tc>
          <w:tcPr>
            <w:tcW w:w="406" w:type="dxa"/>
          </w:tcPr>
          <w:p w14:paraId="105C90F4" w14:textId="77777777" w:rsidR="00E81AC4" w:rsidRDefault="00E81AC4" w:rsidP="00840758">
            <w:pPr>
              <w:pStyle w:val="TableParagraph"/>
              <w:ind w:left="154"/>
              <w:rPr>
                <w:sz w:val="11"/>
              </w:rPr>
            </w:pPr>
            <w:r>
              <w:rPr>
                <w:color w:val="333333"/>
                <w:sz w:val="11"/>
              </w:rPr>
              <w:t>260</w:t>
            </w:r>
          </w:p>
        </w:tc>
        <w:tc>
          <w:tcPr>
            <w:tcW w:w="1460" w:type="dxa"/>
            <w:tcBorders>
              <w:right w:val="single" w:sz="12" w:space="0" w:color="DDDDDD"/>
            </w:tcBorders>
          </w:tcPr>
          <w:p w14:paraId="4A31A726" w14:textId="77777777" w:rsidR="00E81AC4" w:rsidRDefault="00E81AC4" w:rsidP="00840758">
            <w:pPr>
              <w:pStyle w:val="TableParagraph"/>
              <w:ind w:left="40"/>
              <w:rPr>
                <w:sz w:val="11"/>
              </w:rPr>
            </w:pPr>
            <w:proofErr w:type="spellStart"/>
            <w:r>
              <w:rPr>
                <w:color w:val="333333"/>
                <w:sz w:val="11"/>
              </w:rPr>
              <w:t>Temantungwa</w:t>
            </w:r>
            <w:proofErr w:type="spellEnd"/>
            <w:r>
              <w:rPr>
                <w:color w:val="333333"/>
                <w:spacing w:val="10"/>
                <w:sz w:val="11"/>
              </w:rPr>
              <w:t xml:space="preserve"> </w:t>
            </w:r>
            <w:r>
              <w:rPr>
                <w:color w:val="333333"/>
                <w:sz w:val="11"/>
              </w:rPr>
              <w:t>Clinic</w:t>
            </w:r>
          </w:p>
        </w:tc>
      </w:tr>
      <w:tr w:rsidR="00E81AC4" w14:paraId="01327EDA" w14:textId="77777777" w:rsidTr="00840758">
        <w:trPr>
          <w:trHeight w:val="421"/>
        </w:trPr>
        <w:tc>
          <w:tcPr>
            <w:tcW w:w="2470" w:type="dxa"/>
            <w:vMerge/>
            <w:tcBorders>
              <w:top w:val="nil"/>
              <w:bottom w:val="nil"/>
            </w:tcBorders>
          </w:tcPr>
          <w:p w14:paraId="335B0EA8" w14:textId="77777777" w:rsidR="00E81AC4" w:rsidRDefault="00E81AC4" w:rsidP="00840758">
            <w:pPr>
              <w:rPr>
                <w:sz w:val="2"/>
                <w:szCs w:val="2"/>
              </w:rPr>
            </w:pPr>
          </w:p>
        </w:tc>
        <w:tc>
          <w:tcPr>
            <w:tcW w:w="6063" w:type="dxa"/>
            <w:vMerge/>
            <w:tcBorders>
              <w:top w:val="nil"/>
              <w:bottom w:val="nil"/>
              <w:right w:val="single" w:sz="12" w:space="0" w:color="DDDDDD"/>
            </w:tcBorders>
          </w:tcPr>
          <w:p w14:paraId="474E23C3" w14:textId="77777777" w:rsidR="00E81AC4" w:rsidRDefault="00E81AC4" w:rsidP="00840758">
            <w:pPr>
              <w:rPr>
                <w:sz w:val="2"/>
                <w:szCs w:val="2"/>
              </w:rPr>
            </w:pPr>
          </w:p>
        </w:tc>
        <w:tc>
          <w:tcPr>
            <w:tcW w:w="243" w:type="dxa"/>
            <w:tcBorders>
              <w:left w:val="single" w:sz="12" w:space="0" w:color="DDDDDD"/>
            </w:tcBorders>
          </w:tcPr>
          <w:p w14:paraId="1BBEDCCA" w14:textId="77777777" w:rsidR="00E81AC4" w:rsidRDefault="00E81AC4" w:rsidP="00840758">
            <w:pPr>
              <w:pStyle w:val="TableParagraph"/>
              <w:rPr>
                <w:sz w:val="10"/>
              </w:rPr>
            </w:pPr>
          </w:p>
        </w:tc>
        <w:tc>
          <w:tcPr>
            <w:tcW w:w="406" w:type="dxa"/>
          </w:tcPr>
          <w:p w14:paraId="0428E8E9" w14:textId="77777777" w:rsidR="00E81AC4" w:rsidRDefault="00E81AC4" w:rsidP="00840758">
            <w:pPr>
              <w:pStyle w:val="TableParagraph"/>
              <w:ind w:left="154"/>
              <w:rPr>
                <w:sz w:val="11"/>
              </w:rPr>
            </w:pPr>
            <w:r>
              <w:rPr>
                <w:color w:val="333333"/>
                <w:sz w:val="11"/>
              </w:rPr>
              <w:t>261</w:t>
            </w:r>
          </w:p>
        </w:tc>
        <w:tc>
          <w:tcPr>
            <w:tcW w:w="1460" w:type="dxa"/>
            <w:tcBorders>
              <w:right w:val="single" w:sz="12" w:space="0" w:color="DDDDDD"/>
            </w:tcBorders>
          </w:tcPr>
          <w:p w14:paraId="307BD69D" w14:textId="77777777" w:rsidR="00E81AC4" w:rsidRDefault="00E81AC4" w:rsidP="00840758">
            <w:pPr>
              <w:pStyle w:val="TableParagraph"/>
              <w:ind w:left="40"/>
              <w:rPr>
                <w:sz w:val="11"/>
              </w:rPr>
            </w:pPr>
            <w:r>
              <w:rPr>
                <w:color w:val="333333"/>
                <w:sz w:val="11"/>
              </w:rPr>
              <w:t>Women</w:t>
            </w:r>
            <w:r>
              <w:rPr>
                <w:color w:val="333333"/>
                <w:spacing w:val="9"/>
                <w:sz w:val="11"/>
              </w:rPr>
              <w:t xml:space="preserve"> </w:t>
            </w:r>
            <w:r>
              <w:rPr>
                <w:color w:val="333333"/>
                <w:sz w:val="11"/>
              </w:rPr>
              <w:t>&amp;</w:t>
            </w:r>
            <w:r>
              <w:rPr>
                <w:color w:val="333333"/>
                <w:spacing w:val="9"/>
                <w:sz w:val="11"/>
              </w:rPr>
              <w:t xml:space="preserve"> </w:t>
            </w:r>
            <w:r>
              <w:rPr>
                <w:color w:val="333333"/>
                <w:sz w:val="11"/>
              </w:rPr>
              <w:t>Men</w:t>
            </w:r>
            <w:r>
              <w:rPr>
                <w:color w:val="333333"/>
                <w:spacing w:val="9"/>
                <w:sz w:val="11"/>
              </w:rPr>
              <w:t xml:space="preserve"> </w:t>
            </w:r>
            <w:r>
              <w:rPr>
                <w:color w:val="333333"/>
                <w:sz w:val="11"/>
              </w:rPr>
              <w:t>Healthcare</w:t>
            </w:r>
          </w:p>
          <w:p w14:paraId="19E4FFB5" w14:textId="77777777" w:rsidR="00E81AC4" w:rsidRDefault="00E81AC4" w:rsidP="00840758">
            <w:pPr>
              <w:pStyle w:val="TableParagraph"/>
              <w:spacing w:before="85"/>
              <w:ind w:left="40"/>
              <w:rPr>
                <w:sz w:val="11"/>
              </w:rPr>
            </w:pPr>
            <w:r>
              <w:rPr>
                <w:color w:val="333333"/>
                <w:sz w:val="11"/>
              </w:rPr>
              <w:t>Clinic</w:t>
            </w:r>
          </w:p>
        </w:tc>
      </w:tr>
      <w:tr w:rsidR="00E81AC4" w14:paraId="07EB97D3" w14:textId="77777777" w:rsidTr="00840758">
        <w:trPr>
          <w:trHeight w:val="205"/>
        </w:trPr>
        <w:tc>
          <w:tcPr>
            <w:tcW w:w="2470" w:type="dxa"/>
            <w:vMerge/>
            <w:tcBorders>
              <w:top w:val="nil"/>
              <w:bottom w:val="nil"/>
            </w:tcBorders>
          </w:tcPr>
          <w:p w14:paraId="0939183D" w14:textId="77777777" w:rsidR="00E81AC4" w:rsidRDefault="00E81AC4" w:rsidP="00840758">
            <w:pPr>
              <w:rPr>
                <w:sz w:val="2"/>
                <w:szCs w:val="2"/>
              </w:rPr>
            </w:pPr>
          </w:p>
        </w:tc>
        <w:tc>
          <w:tcPr>
            <w:tcW w:w="6063" w:type="dxa"/>
            <w:vMerge/>
            <w:tcBorders>
              <w:top w:val="nil"/>
              <w:bottom w:val="nil"/>
              <w:right w:val="single" w:sz="12" w:space="0" w:color="DDDDDD"/>
            </w:tcBorders>
          </w:tcPr>
          <w:p w14:paraId="6E63819F" w14:textId="77777777" w:rsidR="00E81AC4" w:rsidRDefault="00E81AC4" w:rsidP="00840758">
            <w:pPr>
              <w:rPr>
                <w:sz w:val="2"/>
                <w:szCs w:val="2"/>
              </w:rPr>
            </w:pPr>
          </w:p>
        </w:tc>
        <w:tc>
          <w:tcPr>
            <w:tcW w:w="243" w:type="dxa"/>
            <w:tcBorders>
              <w:left w:val="single" w:sz="12" w:space="0" w:color="DDDDDD"/>
            </w:tcBorders>
          </w:tcPr>
          <w:p w14:paraId="7A70B592" w14:textId="77777777" w:rsidR="00E81AC4" w:rsidRDefault="00E81AC4" w:rsidP="00840758">
            <w:pPr>
              <w:pStyle w:val="TableParagraph"/>
              <w:rPr>
                <w:sz w:val="10"/>
              </w:rPr>
            </w:pPr>
          </w:p>
        </w:tc>
        <w:tc>
          <w:tcPr>
            <w:tcW w:w="406" w:type="dxa"/>
          </w:tcPr>
          <w:p w14:paraId="50F28D69" w14:textId="77777777" w:rsidR="00E81AC4" w:rsidRDefault="00E81AC4" w:rsidP="00840758">
            <w:pPr>
              <w:pStyle w:val="TableParagraph"/>
              <w:spacing w:before="41"/>
              <w:ind w:left="154"/>
              <w:rPr>
                <w:sz w:val="11"/>
              </w:rPr>
            </w:pPr>
            <w:r>
              <w:rPr>
                <w:color w:val="333333"/>
                <w:sz w:val="11"/>
              </w:rPr>
              <w:t>262</w:t>
            </w:r>
          </w:p>
        </w:tc>
        <w:tc>
          <w:tcPr>
            <w:tcW w:w="1460" w:type="dxa"/>
            <w:tcBorders>
              <w:right w:val="single" w:sz="12" w:space="0" w:color="DDDDDD"/>
            </w:tcBorders>
          </w:tcPr>
          <w:p w14:paraId="0427DA3A" w14:textId="77777777" w:rsidR="00E81AC4" w:rsidRDefault="00E81AC4" w:rsidP="00840758">
            <w:pPr>
              <w:pStyle w:val="TableParagraph"/>
              <w:spacing w:before="41"/>
              <w:ind w:left="40"/>
              <w:rPr>
                <w:sz w:val="11"/>
              </w:rPr>
            </w:pPr>
            <w:proofErr w:type="spellStart"/>
            <w:r>
              <w:rPr>
                <w:color w:val="333333"/>
                <w:sz w:val="11"/>
              </w:rPr>
              <w:t>Lunyengo</w:t>
            </w:r>
            <w:proofErr w:type="spellEnd"/>
            <w:r>
              <w:rPr>
                <w:color w:val="333333"/>
                <w:spacing w:val="13"/>
                <w:sz w:val="11"/>
              </w:rPr>
              <w:t xml:space="preserve"> </w:t>
            </w:r>
            <w:r>
              <w:rPr>
                <w:color w:val="333333"/>
                <w:sz w:val="11"/>
              </w:rPr>
              <w:t>Student</w:t>
            </w:r>
            <w:r>
              <w:rPr>
                <w:color w:val="333333"/>
                <w:spacing w:val="13"/>
                <w:sz w:val="11"/>
              </w:rPr>
              <w:t xml:space="preserve"> </w:t>
            </w:r>
            <w:r>
              <w:rPr>
                <w:color w:val="333333"/>
                <w:sz w:val="11"/>
              </w:rPr>
              <w:t>Clinic</w:t>
            </w:r>
          </w:p>
        </w:tc>
      </w:tr>
      <w:tr w:rsidR="00E81AC4" w14:paraId="4F433E8B" w14:textId="77777777" w:rsidTr="00840758">
        <w:trPr>
          <w:trHeight w:val="208"/>
        </w:trPr>
        <w:tc>
          <w:tcPr>
            <w:tcW w:w="2470" w:type="dxa"/>
            <w:vMerge/>
            <w:tcBorders>
              <w:top w:val="nil"/>
              <w:bottom w:val="nil"/>
            </w:tcBorders>
          </w:tcPr>
          <w:p w14:paraId="742C2854" w14:textId="77777777" w:rsidR="00E81AC4" w:rsidRDefault="00E81AC4" w:rsidP="00840758">
            <w:pPr>
              <w:rPr>
                <w:sz w:val="2"/>
                <w:szCs w:val="2"/>
              </w:rPr>
            </w:pPr>
          </w:p>
        </w:tc>
        <w:tc>
          <w:tcPr>
            <w:tcW w:w="6063" w:type="dxa"/>
            <w:vMerge/>
            <w:tcBorders>
              <w:top w:val="nil"/>
              <w:bottom w:val="nil"/>
              <w:right w:val="single" w:sz="12" w:space="0" w:color="DDDDDD"/>
            </w:tcBorders>
          </w:tcPr>
          <w:p w14:paraId="5D1424EF" w14:textId="77777777" w:rsidR="00E81AC4" w:rsidRDefault="00E81AC4" w:rsidP="00840758">
            <w:pPr>
              <w:rPr>
                <w:sz w:val="2"/>
                <w:szCs w:val="2"/>
              </w:rPr>
            </w:pPr>
          </w:p>
        </w:tc>
        <w:tc>
          <w:tcPr>
            <w:tcW w:w="243" w:type="dxa"/>
            <w:tcBorders>
              <w:left w:val="single" w:sz="12" w:space="0" w:color="DDDDDD"/>
            </w:tcBorders>
          </w:tcPr>
          <w:p w14:paraId="68D9DFC8" w14:textId="77777777" w:rsidR="00E81AC4" w:rsidRDefault="00E81AC4" w:rsidP="00840758">
            <w:pPr>
              <w:pStyle w:val="TableParagraph"/>
              <w:rPr>
                <w:sz w:val="10"/>
              </w:rPr>
            </w:pPr>
          </w:p>
        </w:tc>
        <w:tc>
          <w:tcPr>
            <w:tcW w:w="406" w:type="dxa"/>
          </w:tcPr>
          <w:p w14:paraId="096AD845" w14:textId="77777777" w:rsidR="00E81AC4" w:rsidRDefault="00E81AC4" w:rsidP="00840758">
            <w:pPr>
              <w:pStyle w:val="TableParagraph"/>
              <w:ind w:left="154"/>
              <w:rPr>
                <w:sz w:val="11"/>
              </w:rPr>
            </w:pPr>
            <w:r>
              <w:rPr>
                <w:color w:val="333333"/>
                <w:sz w:val="11"/>
              </w:rPr>
              <w:t>263</w:t>
            </w:r>
          </w:p>
        </w:tc>
        <w:tc>
          <w:tcPr>
            <w:tcW w:w="1460" w:type="dxa"/>
            <w:tcBorders>
              <w:right w:val="single" w:sz="12" w:space="0" w:color="DDDDDD"/>
            </w:tcBorders>
          </w:tcPr>
          <w:p w14:paraId="62F79606" w14:textId="77777777" w:rsidR="00E81AC4" w:rsidRDefault="00E81AC4" w:rsidP="00840758">
            <w:pPr>
              <w:pStyle w:val="TableParagraph"/>
              <w:ind w:left="40"/>
              <w:rPr>
                <w:sz w:val="11"/>
              </w:rPr>
            </w:pPr>
            <w:proofErr w:type="spellStart"/>
            <w:r>
              <w:rPr>
                <w:color w:val="333333"/>
                <w:sz w:val="11"/>
              </w:rPr>
              <w:t>Mkhiwa</w:t>
            </w:r>
            <w:proofErr w:type="spellEnd"/>
            <w:r>
              <w:rPr>
                <w:color w:val="333333"/>
                <w:spacing w:val="10"/>
                <w:sz w:val="11"/>
              </w:rPr>
              <w:t xml:space="preserve"> </w:t>
            </w:r>
            <w:r>
              <w:rPr>
                <w:color w:val="333333"/>
                <w:sz w:val="11"/>
              </w:rPr>
              <w:t>Clinic</w:t>
            </w:r>
            <w:r>
              <w:rPr>
                <w:color w:val="333333"/>
                <w:spacing w:val="11"/>
                <w:sz w:val="11"/>
              </w:rPr>
              <w:t xml:space="preserve"> </w:t>
            </w:r>
            <w:r>
              <w:rPr>
                <w:color w:val="333333"/>
                <w:sz w:val="11"/>
              </w:rPr>
              <w:t>-</w:t>
            </w:r>
            <w:r>
              <w:rPr>
                <w:color w:val="333333"/>
                <w:spacing w:val="8"/>
                <w:sz w:val="11"/>
              </w:rPr>
              <w:t xml:space="preserve"> </w:t>
            </w:r>
            <w:r>
              <w:rPr>
                <w:color w:val="333333"/>
                <w:sz w:val="11"/>
              </w:rPr>
              <w:t>Manzini</w:t>
            </w:r>
          </w:p>
        </w:tc>
      </w:tr>
      <w:tr w:rsidR="00E81AC4" w14:paraId="77858946" w14:textId="77777777" w:rsidTr="00840758">
        <w:trPr>
          <w:trHeight w:val="421"/>
        </w:trPr>
        <w:tc>
          <w:tcPr>
            <w:tcW w:w="2470" w:type="dxa"/>
            <w:vMerge/>
            <w:tcBorders>
              <w:top w:val="nil"/>
              <w:bottom w:val="nil"/>
            </w:tcBorders>
          </w:tcPr>
          <w:p w14:paraId="61C33695" w14:textId="77777777" w:rsidR="00E81AC4" w:rsidRDefault="00E81AC4" w:rsidP="00840758">
            <w:pPr>
              <w:rPr>
                <w:sz w:val="2"/>
                <w:szCs w:val="2"/>
              </w:rPr>
            </w:pPr>
          </w:p>
        </w:tc>
        <w:tc>
          <w:tcPr>
            <w:tcW w:w="6063" w:type="dxa"/>
            <w:vMerge/>
            <w:tcBorders>
              <w:top w:val="nil"/>
              <w:bottom w:val="nil"/>
              <w:right w:val="single" w:sz="12" w:space="0" w:color="DDDDDD"/>
            </w:tcBorders>
          </w:tcPr>
          <w:p w14:paraId="1911D509" w14:textId="77777777" w:rsidR="00E81AC4" w:rsidRDefault="00E81AC4" w:rsidP="00840758">
            <w:pPr>
              <w:rPr>
                <w:sz w:val="2"/>
                <w:szCs w:val="2"/>
              </w:rPr>
            </w:pPr>
          </w:p>
        </w:tc>
        <w:tc>
          <w:tcPr>
            <w:tcW w:w="243" w:type="dxa"/>
            <w:tcBorders>
              <w:left w:val="single" w:sz="12" w:space="0" w:color="DDDDDD"/>
            </w:tcBorders>
          </w:tcPr>
          <w:p w14:paraId="5C268B1E" w14:textId="77777777" w:rsidR="00E81AC4" w:rsidRDefault="00E81AC4" w:rsidP="00840758">
            <w:pPr>
              <w:pStyle w:val="TableParagraph"/>
              <w:rPr>
                <w:sz w:val="10"/>
              </w:rPr>
            </w:pPr>
          </w:p>
        </w:tc>
        <w:tc>
          <w:tcPr>
            <w:tcW w:w="406" w:type="dxa"/>
          </w:tcPr>
          <w:p w14:paraId="4DB3D75D" w14:textId="77777777" w:rsidR="00E81AC4" w:rsidRDefault="00E81AC4" w:rsidP="00840758">
            <w:pPr>
              <w:pStyle w:val="TableParagraph"/>
              <w:ind w:left="154"/>
              <w:rPr>
                <w:sz w:val="11"/>
              </w:rPr>
            </w:pPr>
            <w:r>
              <w:rPr>
                <w:color w:val="333333"/>
                <w:sz w:val="11"/>
              </w:rPr>
              <w:t>264</w:t>
            </w:r>
          </w:p>
        </w:tc>
        <w:tc>
          <w:tcPr>
            <w:tcW w:w="1460" w:type="dxa"/>
            <w:tcBorders>
              <w:right w:val="single" w:sz="12" w:space="0" w:color="DDDDDD"/>
            </w:tcBorders>
          </w:tcPr>
          <w:p w14:paraId="0759DFFB" w14:textId="77777777" w:rsidR="00E81AC4" w:rsidRDefault="00E81AC4" w:rsidP="00840758">
            <w:pPr>
              <w:pStyle w:val="TableParagraph"/>
              <w:ind w:left="40"/>
              <w:rPr>
                <w:sz w:val="11"/>
              </w:rPr>
            </w:pPr>
            <w:proofErr w:type="spellStart"/>
            <w:r>
              <w:rPr>
                <w:color w:val="333333"/>
                <w:sz w:val="11"/>
              </w:rPr>
              <w:t>Mahlanya</w:t>
            </w:r>
            <w:proofErr w:type="spellEnd"/>
            <w:r>
              <w:rPr>
                <w:color w:val="333333"/>
                <w:spacing w:val="11"/>
                <w:sz w:val="11"/>
              </w:rPr>
              <w:t xml:space="preserve"> </w:t>
            </w:r>
            <w:r>
              <w:rPr>
                <w:color w:val="333333"/>
                <w:sz w:val="11"/>
              </w:rPr>
              <w:t>Clinic</w:t>
            </w:r>
            <w:r>
              <w:rPr>
                <w:color w:val="333333"/>
                <w:spacing w:val="11"/>
                <w:sz w:val="11"/>
              </w:rPr>
              <w:t xml:space="preserve"> </w:t>
            </w:r>
            <w:r>
              <w:rPr>
                <w:color w:val="333333"/>
                <w:sz w:val="11"/>
              </w:rPr>
              <w:t>Dr</w:t>
            </w:r>
            <w:r>
              <w:rPr>
                <w:color w:val="333333"/>
                <w:spacing w:val="11"/>
                <w:sz w:val="11"/>
              </w:rPr>
              <w:t xml:space="preserve"> </w:t>
            </w:r>
            <w:r>
              <w:rPr>
                <w:color w:val="333333"/>
                <w:sz w:val="11"/>
              </w:rPr>
              <w:t>L</w:t>
            </w:r>
          </w:p>
          <w:p w14:paraId="1DF267D1" w14:textId="77777777" w:rsidR="00E81AC4" w:rsidRDefault="00E81AC4" w:rsidP="00840758">
            <w:pPr>
              <w:pStyle w:val="TableParagraph"/>
              <w:spacing w:before="87"/>
              <w:ind w:left="40"/>
              <w:rPr>
                <w:sz w:val="11"/>
              </w:rPr>
            </w:pPr>
            <w:r>
              <w:rPr>
                <w:color w:val="333333"/>
                <w:sz w:val="11"/>
              </w:rPr>
              <w:t>Shongwe</w:t>
            </w:r>
          </w:p>
        </w:tc>
      </w:tr>
      <w:tr w:rsidR="00E81AC4" w14:paraId="5B9AE595" w14:textId="77777777" w:rsidTr="00840758">
        <w:trPr>
          <w:trHeight w:val="208"/>
        </w:trPr>
        <w:tc>
          <w:tcPr>
            <w:tcW w:w="2470" w:type="dxa"/>
            <w:vMerge/>
            <w:tcBorders>
              <w:top w:val="nil"/>
              <w:bottom w:val="nil"/>
            </w:tcBorders>
          </w:tcPr>
          <w:p w14:paraId="58F04627" w14:textId="77777777" w:rsidR="00E81AC4" w:rsidRDefault="00E81AC4" w:rsidP="00840758">
            <w:pPr>
              <w:rPr>
                <w:sz w:val="2"/>
                <w:szCs w:val="2"/>
              </w:rPr>
            </w:pPr>
          </w:p>
        </w:tc>
        <w:tc>
          <w:tcPr>
            <w:tcW w:w="6063" w:type="dxa"/>
            <w:vMerge/>
            <w:tcBorders>
              <w:top w:val="nil"/>
              <w:bottom w:val="nil"/>
              <w:right w:val="single" w:sz="12" w:space="0" w:color="DDDDDD"/>
            </w:tcBorders>
          </w:tcPr>
          <w:p w14:paraId="14C02C73" w14:textId="77777777" w:rsidR="00E81AC4" w:rsidRDefault="00E81AC4" w:rsidP="00840758">
            <w:pPr>
              <w:rPr>
                <w:sz w:val="2"/>
                <w:szCs w:val="2"/>
              </w:rPr>
            </w:pPr>
          </w:p>
        </w:tc>
        <w:tc>
          <w:tcPr>
            <w:tcW w:w="243" w:type="dxa"/>
            <w:tcBorders>
              <w:left w:val="single" w:sz="12" w:space="0" w:color="DDDDDD"/>
            </w:tcBorders>
          </w:tcPr>
          <w:p w14:paraId="2B75E8EF" w14:textId="77777777" w:rsidR="00E81AC4" w:rsidRDefault="00E81AC4" w:rsidP="00840758">
            <w:pPr>
              <w:pStyle w:val="TableParagraph"/>
              <w:rPr>
                <w:sz w:val="10"/>
              </w:rPr>
            </w:pPr>
          </w:p>
        </w:tc>
        <w:tc>
          <w:tcPr>
            <w:tcW w:w="406" w:type="dxa"/>
          </w:tcPr>
          <w:p w14:paraId="6575D24B" w14:textId="77777777" w:rsidR="00E81AC4" w:rsidRDefault="00E81AC4" w:rsidP="00840758">
            <w:pPr>
              <w:pStyle w:val="TableParagraph"/>
              <w:ind w:left="154"/>
              <w:rPr>
                <w:sz w:val="11"/>
              </w:rPr>
            </w:pPr>
            <w:r>
              <w:rPr>
                <w:color w:val="333333"/>
                <w:sz w:val="11"/>
              </w:rPr>
              <w:t>265</w:t>
            </w:r>
          </w:p>
        </w:tc>
        <w:tc>
          <w:tcPr>
            <w:tcW w:w="1460" w:type="dxa"/>
            <w:tcBorders>
              <w:right w:val="single" w:sz="12" w:space="0" w:color="DDDDDD"/>
            </w:tcBorders>
          </w:tcPr>
          <w:p w14:paraId="74116D4C" w14:textId="77777777" w:rsidR="00E81AC4" w:rsidRDefault="00E81AC4" w:rsidP="00840758">
            <w:pPr>
              <w:pStyle w:val="TableParagraph"/>
              <w:ind w:left="40"/>
              <w:rPr>
                <w:sz w:val="11"/>
              </w:rPr>
            </w:pPr>
            <w:r>
              <w:rPr>
                <w:color w:val="333333"/>
                <w:sz w:val="11"/>
              </w:rPr>
              <w:t>Gebeni</w:t>
            </w:r>
            <w:r>
              <w:rPr>
                <w:color w:val="333333"/>
                <w:spacing w:val="8"/>
                <w:sz w:val="11"/>
              </w:rPr>
              <w:t xml:space="preserve"> </w:t>
            </w:r>
            <w:r>
              <w:rPr>
                <w:color w:val="333333"/>
                <w:sz w:val="11"/>
              </w:rPr>
              <w:t>Clinic</w:t>
            </w:r>
          </w:p>
        </w:tc>
      </w:tr>
      <w:tr w:rsidR="00E81AC4" w14:paraId="7FC47475" w14:textId="77777777" w:rsidTr="00840758">
        <w:trPr>
          <w:trHeight w:val="421"/>
        </w:trPr>
        <w:tc>
          <w:tcPr>
            <w:tcW w:w="2470" w:type="dxa"/>
            <w:vMerge/>
            <w:tcBorders>
              <w:top w:val="nil"/>
              <w:bottom w:val="nil"/>
            </w:tcBorders>
          </w:tcPr>
          <w:p w14:paraId="60667166" w14:textId="77777777" w:rsidR="00E81AC4" w:rsidRDefault="00E81AC4" w:rsidP="00840758">
            <w:pPr>
              <w:rPr>
                <w:sz w:val="2"/>
                <w:szCs w:val="2"/>
              </w:rPr>
            </w:pPr>
          </w:p>
        </w:tc>
        <w:tc>
          <w:tcPr>
            <w:tcW w:w="6063" w:type="dxa"/>
            <w:vMerge/>
            <w:tcBorders>
              <w:top w:val="nil"/>
              <w:bottom w:val="nil"/>
              <w:right w:val="single" w:sz="12" w:space="0" w:color="DDDDDD"/>
            </w:tcBorders>
          </w:tcPr>
          <w:p w14:paraId="551941F3" w14:textId="77777777" w:rsidR="00E81AC4" w:rsidRDefault="00E81AC4" w:rsidP="00840758">
            <w:pPr>
              <w:rPr>
                <w:sz w:val="2"/>
                <w:szCs w:val="2"/>
              </w:rPr>
            </w:pPr>
          </w:p>
        </w:tc>
        <w:tc>
          <w:tcPr>
            <w:tcW w:w="243" w:type="dxa"/>
            <w:tcBorders>
              <w:left w:val="single" w:sz="12" w:space="0" w:color="DDDDDD"/>
            </w:tcBorders>
          </w:tcPr>
          <w:p w14:paraId="4503F6B2" w14:textId="77777777" w:rsidR="00E81AC4" w:rsidRDefault="00E81AC4" w:rsidP="00840758">
            <w:pPr>
              <w:pStyle w:val="TableParagraph"/>
              <w:rPr>
                <w:sz w:val="10"/>
              </w:rPr>
            </w:pPr>
          </w:p>
        </w:tc>
        <w:tc>
          <w:tcPr>
            <w:tcW w:w="406" w:type="dxa"/>
          </w:tcPr>
          <w:p w14:paraId="441BE853" w14:textId="77777777" w:rsidR="00E81AC4" w:rsidRDefault="00E81AC4" w:rsidP="00840758">
            <w:pPr>
              <w:pStyle w:val="TableParagraph"/>
              <w:ind w:left="154"/>
              <w:rPr>
                <w:sz w:val="11"/>
              </w:rPr>
            </w:pPr>
            <w:r>
              <w:rPr>
                <w:color w:val="333333"/>
                <w:sz w:val="11"/>
              </w:rPr>
              <w:t>266</w:t>
            </w:r>
          </w:p>
        </w:tc>
        <w:tc>
          <w:tcPr>
            <w:tcW w:w="1460" w:type="dxa"/>
            <w:tcBorders>
              <w:right w:val="single" w:sz="12" w:space="0" w:color="DDDDDD"/>
            </w:tcBorders>
          </w:tcPr>
          <w:p w14:paraId="7DAC93F0" w14:textId="77777777" w:rsidR="00E81AC4" w:rsidRDefault="00E81AC4" w:rsidP="00840758">
            <w:pPr>
              <w:pStyle w:val="TableParagraph"/>
              <w:ind w:left="40"/>
              <w:rPr>
                <w:sz w:val="11"/>
              </w:rPr>
            </w:pPr>
            <w:r>
              <w:rPr>
                <w:color w:val="333333"/>
                <w:sz w:val="11"/>
              </w:rPr>
              <w:t>Dr</w:t>
            </w:r>
            <w:r>
              <w:rPr>
                <w:color w:val="333333"/>
                <w:spacing w:val="6"/>
                <w:sz w:val="11"/>
              </w:rPr>
              <w:t xml:space="preserve"> </w:t>
            </w:r>
            <w:r>
              <w:rPr>
                <w:color w:val="333333"/>
                <w:sz w:val="11"/>
              </w:rPr>
              <w:t>S</w:t>
            </w:r>
            <w:r>
              <w:rPr>
                <w:color w:val="333333"/>
                <w:spacing w:val="6"/>
                <w:sz w:val="11"/>
              </w:rPr>
              <w:t xml:space="preserve"> </w:t>
            </w:r>
            <w:r>
              <w:rPr>
                <w:color w:val="333333"/>
                <w:sz w:val="11"/>
              </w:rPr>
              <w:t>Hynd</w:t>
            </w:r>
            <w:r>
              <w:rPr>
                <w:color w:val="333333"/>
                <w:spacing w:val="7"/>
                <w:sz w:val="11"/>
              </w:rPr>
              <w:t xml:space="preserve"> </w:t>
            </w:r>
            <w:r>
              <w:rPr>
                <w:color w:val="333333"/>
                <w:sz w:val="11"/>
              </w:rPr>
              <w:t>-</w:t>
            </w:r>
            <w:r>
              <w:rPr>
                <w:color w:val="333333"/>
                <w:spacing w:val="7"/>
                <w:sz w:val="11"/>
              </w:rPr>
              <w:t xml:space="preserve"> </w:t>
            </w:r>
            <w:r>
              <w:rPr>
                <w:color w:val="333333"/>
                <w:sz w:val="11"/>
              </w:rPr>
              <w:t>Manzini</w:t>
            </w:r>
          </w:p>
          <w:p w14:paraId="60B44B95" w14:textId="77777777" w:rsidR="00E81AC4" w:rsidRDefault="00E81AC4" w:rsidP="00840758">
            <w:pPr>
              <w:pStyle w:val="TableParagraph"/>
              <w:spacing w:before="87"/>
              <w:ind w:left="40"/>
              <w:rPr>
                <w:sz w:val="11"/>
              </w:rPr>
            </w:pPr>
            <w:r>
              <w:rPr>
                <w:color w:val="333333"/>
                <w:sz w:val="11"/>
              </w:rPr>
              <w:t>Medical</w:t>
            </w:r>
            <w:r>
              <w:rPr>
                <w:color w:val="333333"/>
                <w:spacing w:val="7"/>
                <w:sz w:val="11"/>
              </w:rPr>
              <w:t xml:space="preserve"> </w:t>
            </w:r>
            <w:r>
              <w:rPr>
                <w:color w:val="333333"/>
                <w:sz w:val="11"/>
              </w:rPr>
              <w:t>Center</w:t>
            </w:r>
          </w:p>
        </w:tc>
      </w:tr>
      <w:tr w:rsidR="00E81AC4" w14:paraId="0F7E3BEA" w14:textId="77777777" w:rsidTr="00840758">
        <w:trPr>
          <w:trHeight w:val="208"/>
        </w:trPr>
        <w:tc>
          <w:tcPr>
            <w:tcW w:w="2470" w:type="dxa"/>
            <w:vMerge/>
            <w:tcBorders>
              <w:top w:val="nil"/>
              <w:bottom w:val="nil"/>
            </w:tcBorders>
          </w:tcPr>
          <w:p w14:paraId="2EB4AAD6" w14:textId="77777777" w:rsidR="00E81AC4" w:rsidRDefault="00E81AC4" w:rsidP="00840758">
            <w:pPr>
              <w:rPr>
                <w:sz w:val="2"/>
                <w:szCs w:val="2"/>
              </w:rPr>
            </w:pPr>
          </w:p>
        </w:tc>
        <w:tc>
          <w:tcPr>
            <w:tcW w:w="6063" w:type="dxa"/>
            <w:vMerge/>
            <w:tcBorders>
              <w:top w:val="nil"/>
              <w:bottom w:val="nil"/>
              <w:right w:val="single" w:sz="12" w:space="0" w:color="DDDDDD"/>
            </w:tcBorders>
          </w:tcPr>
          <w:p w14:paraId="640A90A8" w14:textId="77777777" w:rsidR="00E81AC4" w:rsidRDefault="00E81AC4" w:rsidP="00840758">
            <w:pPr>
              <w:rPr>
                <w:sz w:val="2"/>
                <w:szCs w:val="2"/>
              </w:rPr>
            </w:pPr>
          </w:p>
        </w:tc>
        <w:tc>
          <w:tcPr>
            <w:tcW w:w="243" w:type="dxa"/>
            <w:tcBorders>
              <w:left w:val="single" w:sz="12" w:space="0" w:color="DDDDDD"/>
            </w:tcBorders>
          </w:tcPr>
          <w:p w14:paraId="045C70B9" w14:textId="77777777" w:rsidR="00E81AC4" w:rsidRDefault="00E81AC4" w:rsidP="00840758">
            <w:pPr>
              <w:pStyle w:val="TableParagraph"/>
              <w:rPr>
                <w:sz w:val="10"/>
              </w:rPr>
            </w:pPr>
          </w:p>
        </w:tc>
        <w:tc>
          <w:tcPr>
            <w:tcW w:w="406" w:type="dxa"/>
          </w:tcPr>
          <w:p w14:paraId="695D2E10" w14:textId="77777777" w:rsidR="00E81AC4" w:rsidRDefault="00E81AC4" w:rsidP="00840758">
            <w:pPr>
              <w:pStyle w:val="TableParagraph"/>
              <w:ind w:left="154"/>
              <w:rPr>
                <w:sz w:val="11"/>
              </w:rPr>
            </w:pPr>
            <w:r>
              <w:rPr>
                <w:color w:val="333333"/>
                <w:sz w:val="11"/>
              </w:rPr>
              <w:t>267</w:t>
            </w:r>
          </w:p>
        </w:tc>
        <w:tc>
          <w:tcPr>
            <w:tcW w:w="1460" w:type="dxa"/>
            <w:tcBorders>
              <w:right w:val="single" w:sz="12" w:space="0" w:color="DDDDDD"/>
            </w:tcBorders>
          </w:tcPr>
          <w:p w14:paraId="36BD193E" w14:textId="77777777" w:rsidR="00E81AC4" w:rsidRDefault="00E81AC4" w:rsidP="00840758">
            <w:pPr>
              <w:pStyle w:val="TableParagraph"/>
              <w:ind w:left="40"/>
              <w:rPr>
                <w:sz w:val="11"/>
              </w:rPr>
            </w:pPr>
            <w:proofErr w:type="spellStart"/>
            <w:r>
              <w:rPr>
                <w:color w:val="333333"/>
                <w:sz w:val="11"/>
              </w:rPr>
              <w:t>Sidvokodvo</w:t>
            </w:r>
            <w:proofErr w:type="spellEnd"/>
            <w:r>
              <w:rPr>
                <w:color w:val="333333"/>
                <w:spacing w:val="15"/>
                <w:sz w:val="11"/>
              </w:rPr>
              <w:t xml:space="preserve"> </w:t>
            </w:r>
            <w:r>
              <w:rPr>
                <w:color w:val="333333"/>
                <w:sz w:val="11"/>
              </w:rPr>
              <w:t>Railway</w:t>
            </w:r>
            <w:r>
              <w:rPr>
                <w:color w:val="333333"/>
                <w:spacing w:val="14"/>
                <w:sz w:val="11"/>
              </w:rPr>
              <w:t xml:space="preserve"> </w:t>
            </w:r>
            <w:r>
              <w:rPr>
                <w:color w:val="333333"/>
                <w:sz w:val="11"/>
              </w:rPr>
              <w:t>Clinic</w:t>
            </w:r>
          </w:p>
        </w:tc>
      </w:tr>
      <w:tr w:rsidR="00E81AC4" w14:paraId="716771AC" w14:textId="77777777" w:rsidTr="00840758">
        <w:trPr>
          <w:trHeight w:val="205"/>
        </w:trPr>
        <w:tc>
          <w:tcPr>
            <w:tcW w:w="2470" w:type="dxa"/>
            <w:vMerge/>
            <w:tcBorders>
              <w:top w:val="nil"/>
              <w:bottom w:val="nil"/>
            </w:tcBorders>
          </w:tcPr>
          <w:p w14:paraId="78CD320F" w14:textId="77777777" w:rsidR="00E81AC4" w:rsidRDefault="00E81AC4" w:rsidP="00840758">
            <w:pPr>
              <w:rPr>
                <w:sz w:val="2"/>
                <w:szCs w:val="2"/>
              </w:rPr>
            </w:pPr>
          </w:p>
        </w:tc>
        <w:tc>
          <w:tcPr>
            <w:tcW w:w="6063" w:type="dxa"/>
            <w:vMerge/>
            <w:tcBorders>
              <w:top w:val="nil"/>
              <w:bottom w:val="nil"/>
              <w:right w:val="single" w:sz="12" w:space="0" w:color="DDDDDD"/>
            </w:tcBorders>
          </w:tcPr>
          <w:p w14:paraId="7306502C" w14:textId="77777777" w:rsidR="00E81AC4" w:rsidRDefault="00E81AC4" w:rsidP="00840758">
            <w:pPr>
              <w:rPr>
                <w:sz w:val="2"/>
                <w:szCs w:val="2"/>
              </w:rPr>
            </w:pPr>
          </w:p>
        </w:tc>
        <w:tc>
          <w:tcPr>
            <w:tcW w:w="243" w:type="dxa"/>
            <w:tcBorders>
              <w:left w:val="single" w:sz="12" w:space="0" w:color="DDDDDD"/>
            </w:tcBorders>
          </w:tcPr>
          <w:p w14:paraId="543EA962" w14:textId="77777777" w:rsidR="00E81AC4" w:rsidRDefault="00E81AC4" w:rsidP="00840758">
            <w:pPr>
              <w:pStyle w:val="TableParagraph"/>
              <w:rPr>
                <w:sz w:val="10"/>
              </w:rPr>
            </w:pPr>
          </w:p>
        </w:tc>
        <w:tc>
          <w:tcPr>
            <w:tcW w:w="406" w:type="dxa"/>
          </w:tcPr>
          <w:p w14:paraId="02F5091E" w14:textId="77777777" w:rsidR="00E81AC4" w:rsidRDefault="00E81AC4" w:rsidP="00840758">
            <w:pPr>
              <w:pStyle w:val="TableParagraph"/>
              <w:spacing w:before="41"/>
              <w:ind w:left="154"/>
              <w:rPr>
                <w:sz w:val="11"/>
              </w:rPr>
            </w:pPr>
            <w:r>
              <w:rPr>
                <w:color w:val="333333"/>
                <w:sz w:val="11"/>
              </w:rPr>
              <w:t>268</w:t>
            </w:r>
          </w:p>
        </w:tc>
        <w:tc>
          <w:tcPr>
            <w:tcW w:w="1460" w:type="dxa"/>
            <w:tcBorders>
              <w:right w:val="single" w:sz="12" w:space="0" w:color="DDDDDD"/>
            </w:tcBorders>
          </w:tcPr>
          <w:p w14:paraId="0D6B88B0" w14:textId="77777777" w:rsidR="00E81AC4" w:rsidRDefault="00E81AC4" w:rsidP="00840758">
            <w:pPr>
              <w:pStyle w:val="TableParagraph"/>
              <w:spacing w:before="41"/>
              <w:ind w:left="40"/>
              <w:rPr>
                <w:sz w:val="11"/>
              </w:rPr>
            </w:pPr>
            <w:proofErr w:type="spellStart"/>
            <w:r>
              <w:rPr>
                <w:color w:val="333333"/>
                <w:sz w:val="11"/>
              </w:rPr>
              <w:t>Mliba</w:t>
            </w:r>
            <w:proofErr w:type="spellEnd"/>
            <w:r>
              <w:rPr>
                <w:color w:val="333333"/>
                <w:spacing w:val="6"/>
                <w:sz w:val="11"/>
              </w:rPr>
              <w:t xml:space="preserve"> </w:t>
            </w:r>
            <w:r>
              <w:rPr>
                <w:color w:val="333333"/>
                <w:sz w:val="11"/>
              </w:rPr>
              <w:t>Nazarene</w:t>
            </w:r>
            <w:r>
              <w:rPr>
                <w:color w:val="333333"/>
                <w:spacing w:val="8"/>
                <w:sz w:val="11"/>
              </w:rPr>
              <w:t xml:space="preserve"> </w:t>
            </w:r>
            <w:r>
              <w:rPr>
                <w:color w:val="333333"/>
                <w:sz w:val="11"/>
              </w:rPr>
              <w:t>Clinic</w:t>
            </w:r>
          </w:p>
        </w:tc>
      </w:tr>
      <w:tr w:rsidR="00E81AC4" w14:paraId="41FFB52A" w14:textId="77777777" w:rsidTr="00840758">
        <w:trPr>
          <w:trHeight w:val="208"/>
        </w:trPr>
        <w:tc>
          <w:tcPr>
            <w:tcW w:w="2470" w:type="dxa"/>
            <w:vMerge/>
            <w:tcBorders>
              <w:top w:val="nil"/>
              <w:bottom w:val="nil"/>
            </w:tcBorders>
          </w:tcPr>
          <w:p w14:paraId="2880CAFF" w14:textId="77777777" w:rsidR="00E81AC4" w:rsidRDefault="00E81AC4" w:rsidP="00840758">
            <w:pPr>
              <w:rPr>
                <w:sz w:val="2"/>
                <w:szCs w:val="2"/>
              </w:rPr>
            </w:pPr>
          </w:p>
        </w:tc>
        <w:tc>
          <w:tcPr>
            <w:tcW w:w="6063" w:type="dxa"/>
            <w:vMerge/>
            <w:tcBorders>
              <w:top w:val="nil"/>
              <w:bottom w:val="nil"/>
              <w:right w:val="single" w:sz="12" w:space="0" w:color="DDDDDD"/>
            </w:tcBorders>
          </w:tcPr>
          <w:p w14:paraId="6FF867AF" w14:textId="77777777" w:rsidR="00E81AC4" w:rsidRDefault="00E81AC4" w:rsidP="00840758">
            <w:pPr>
              <w:rPr>
                <w:sz w:val="2"/>
                <w:szCs w:val="2"/>
              </w:rPr>
            </w:pPr>
          </w:p>
        </w:tc>
        <w:tc>
          <w:tcPr>
            <w:tcW w:w="243" w:type="dxa"/>
            <w:tcBorders>
              <w:left w:val="single" w:sz="12" w:space="0" w:color="DDDDDD"/>
            </w:tcBorders>
          </w:tcPr>
          <w:p w14:paraId="27AE969E" w14:textId="77777777" w:rsidR="00E81AC4" w:rsidRDefault="00E81AC4" w:rsidP="00840758">
            <w:pPr>
              <w:pStyle w:val="TableParagraph"/>
              <w:rPr>
                <w:sz w:val="10"/>
              </w:rPr>
            </w:pPr>
          </w:p>
        </w:tc>
        <w:tc>
          <w:tcPr>
            <w:tcW w:w="406" w:type="dxa"/>
          </w:tcPr>
          <w:p w14:paraId="6FD4F068" w14:textId="77777777" w:rsidR="00E81AC4" w:rsidRDefault="00E81AC4" w:rsidP="00840758">
            <w:pPr>
              <w:pStyle w:val="TableParagraph"/>
              <w:ind w:left="154"/>
              <w:rPr>
                <w:sz w:val="11"/>
              </w:rPr>
            </w:pPr>
            <w:r>
              <w:rPr>
                <w:color w:val="333333"/>
                <w:sz w:val="11"/>
              </w:rPr>
              <w:t>269</w:t>
            </w:r>
          </w:p>
        </w:tc>
        <w:tc>
          <w:tcPr>
            <w:tcW w:w="1460" w:type="dxa"/>
            <w:tcBorders>
              <w:right w:val="single" w:sz="12" w:space="0" w:color="DDDDDD"/>
            </w:tcBorders>
          </w:tcPr>
          <w:p w14:paraId="5717AAC9" w14:textId="77777777" w:rsidR="00E81AC4" w:rsidRDefault="00E81AC4" w:rsidP="00840758">
            <w:pPr>
              <w:pStyle w:val="TableParagraph"/>
              <w:ind w:left="40"/>
              <w:rPr>
                <w:sz w:val="11"/>
              </w:rPr>
            </w:pPr>
            <w:r>
              <w:rPr>
                <w:color w:val="333333"/>
                <w:sz w:val="11"/>
              </w:rPr>
              <w:t>St.</w:t>
            </w:r>
            <w:r>
              <w:rPr>
                <w:color w:val="333333"/>
                <w:spacing w:val="7"/>
                <w:sz w:val="11"/>
              </w:rPr>
              <w:t xml:space="preserve"> </w:t>
            </w:r>
            <w:r>
              <w:rPr>
                <w:color w:val="333333"/>
                <w:sz w:val="11"/>
              </w:rPr>
              <w:t>Theresa's</w:t>
            </w:r>
            <w:r>
              <w:rPr>
                <w:color w:val="333333"/>
                <w:spacing w:val="16"/>
                <w:sz w:val="11"/>
              </w:rPr>
              <w:t xml:space="preserve"> </w:t>
            </w:r>
            <w:r>
              <w:rPr>
                <w:color w:val="333333"/>
                <w:sz w:val="11"/>
              </w:rPr>
              <w:t>Clinic</w:t>
            </w:r>
          </w:p>
        </w:tc>
      </w:tr>
      <w:tr w:rsidR="00E81AC4" w14:paraId="0FED0F4D" w14:textId="77777777" w:rsidTr="00840758">
        <w:trPr>
          <w:trHeight w:val="421"/>
        </w:trPr>
        <w:tc>
          <w:tcPr>
            <w:tcW w:w="2470" w:type="dxa"/>
            <w:vMerge/>
            <w:tcBorders>
              <w:top w:val="nil"/>
              <w:bottom w:val="nil"/>
            </w:tcBorders>
          </w:tcPr>
          <w:p w14:paraId="09D5E56D" w14:textId="77777777" w:rsidR="00E81AC4" w:rsidRDefault="00E81AC4" w:rsidP="00840758">
            <w:pPr>
              <w:rPr>
                <w:sz w:val="2"/>
                <w:szCs w:val="2"/>
              </w:rPr>
            </w:pPr>
          </w:p>
        </w:tc>
        <w:tc>
          <w:tcPr>
            <w:tcW w:w="6063" w:type="dxa"/>
            <w:vMerge/>
            <w:tcBorders>
              <w:top w:val="nil"/>
              <w:bottom w:val="nil"/>
              <w:right w:val="single" w:sz="12" w:space="0" w:color="DDDDDD"/>
            </w:tcBorders>
          </w:tcPr>
          <w:p w14:paraId="6DCF3FEA" w14:textId="77777777" w:rsidR="00E81AC4" w:rsidRDefault="00E81AC4" w:rsidP="00840758">
            <w:pPr>
              <w:rPr>
                <w:sz w:val="2"/>
                <w:szCs w:val="2"/>
              </w:rPr>
            </w:pPr>
          </w:p>
        </w:tc>
        <w:tc>
          <w:tcPr>
            <w:tcW w:w="243" w:type="dxa"/>
            <w:tcBorders>
              <w:left w:val="single" w:sz="12" w:space="0" w:color="DDDDDD"/>
            </w:tcBorders>
          </w:tcPr>
          <w:p w14:paraId="42D3F27D" w14:textId="77777777" w:rsidR="00E81AC4" w:rsidRDefault="00E81AC4" w:rsidP="00840758">
            <w:pPr>
              <w:pStyle w:val="TableParagraph"/>
              <w:rPr>
                <w:sz w:val="10"/>
              </w:rPr>
            </w:pPr>
          </w:p>
        </w:tc>
        <w:tc>
          <w:tcPr>
            <w:tcW w:w="406" w:type="dxa"/>
          </w:tcPr>
          <w:p w14:paraId="580A7043" w14:textId="77777777" w:rsidR="00E81AC4" w:rsidRDefault="00E81AC4" w:rsidP="00840758">
            <w:pPr>
              <w:pStyle w:val="TableParagraph"/>
              <w:ind w:left="154"/>
              <w:rPr>
                <w:sz w:val="11"/>
              </w:rPr>
            </w:pPr>
            <w:r>
              <w:rPr>
                <w:color w:val="333333"/>
                <w:sz w:val="11"/>
              </w:rPr>
              <w:t>270</w:t>
            </w:r>
          </w:p>
        </w:tc>
        <w:tc>
          <w:tcPr>
            <w:tcW w:w="1460" w:type="dxa"/>
            <w:tcBorders>
              <w:right w:val="single" w:sz="12" w:space="0" w:color="DDDDDD"/>
            </w:tcBorders>
          </w:tcPr>
          <w:p w14:paraId="2381A5CA" w14:textId="77777777" w:rsidR="00E81AC4" w:rsidRDefault="00E81AC4" w:rsidP="00840758">
            <w:pPr>
              <w:pStyle w:val="TableParagraph"/>
              <w:ind w:left="40"/>
              <w:rPr>
                <w:sz w:val="11"/>
              </w:rPr>
            </w:pPr>
            <w:r>
              <w:rPr>
                <w:color w:val="333333"/>
                <w:sz w:val="11"/>
              </w:rPr>
              <w:t>Criminal</w:t>
            </w:r>
            <w:r>
              <w:rPr>
                <w:color w:val="333333"/>
                <w:spacing w:val="12"/>
                <w:sz w:val="11"/>
              </w:rPr>
              <w:t xml:space="preserve"> </w:t>
            </w:r>
            <w:r>
              <w:rPr>
                <w:color w:val="333333"/>
                <w:sz w:val="11"/>
              </w:rPr>
              <w:t>Lunatic</w:t>
            </w:r>
            <w:r>
              <w:rPr>
                <w:color w:val="333333"/>
                <w:spacing w:val="4"/>
                <w:sz w:val="11"/>
              </w:rPr>
              <w:t xml:space="preserve"> </w:t>
            </w:r>
            <w:proofErr w:type="spellStart"/>
            <w:r>
              <w:rPr>
                <w:color w:val="333333"/>
                <w:sz w:val="11"/>
              </w:rPr>
              <w:t>Assylum</w:t>
            </w:r>
            <w:proofErr w:type="spellEnd"/>
          </w:p>
          <w:p w14:paraId="3FC1FBFE" w14:textId="77777777" w:rsidR="00E81AC4" w:rsidRDefault="00E81AC4" w:rsidP="00840758">
            <w:pPr>
              <w:pStyle w:val="TableParagraph"/>
              <w:spacing w:before="87"/>
              <w:ind w:left="40"/>
              <w:rPr>
                <w:sz w:val="11"/>
              </w:rPr>
            </w:pPr>
            <w:r>
              <w:rPr>
                <w:color w:val="333333"/>
                <w:sz w:val="11"/>
              </w:rPr>
              <w:t>Clinic</w:t>
            </w:r>
          </w:p>
        </w:tc>
      </w:tr>
      <w:tr w:rsidR="00E81AC4" w14:paraId="0AD4B7D9" w14:textId="77777777" w:rsidTr="00840758">
        <w:trPr>
          <w:trHeight w:val="208"/>
        </w:trPr>
        <w:tc>
          <w:tcPr>
            <w:tcW w:w="2470" w:type="dxa"/>
            <w:vMerge/>
            <w:tcBorders>
              <w:top w:val="nil"/>
              <w:bottom w:val="nil"/>
            </w:tcBorders>
          </w:tcPr>
          <w:p w14:paraId="1470B027" w14:textId="77777777" w:rsidR="00E81AC4" w:rsidRDefault="00E81AC4" w:rsidP="00840758">
            <w:pPr>
              <w:rPr>
                <w:sz w:val="2"/>
                <w:szCs w:val="2"/>
              </w:rPr>
            </w:pPr>
          </w:p>
        </w:tc>
        <w:tc>
          <w:tcPr>
            <w:tcW w:w="6063" w:type="dxa"/>
            <w:vMerge/>
            <w:tcBorders>
              <w:top w:val="nil"/>
              <w:bottom w:val="nil"/>
              <w:right w:val="single" w:sz="12" w:space="0" w:color="DDDDDD"/>
            </w:tcBorders>
          </w:tcPr>
          <w:p w14:paraId="42227DF7" w14:textId="77777777" w:rsidR="00E81AC4" w:rsidRDefault="00E81AC4" w:rsidP="00840758">
            <w:pPr>
              <w:rPr>
                <w:sz w:val="2"/>
                <w:szCs w:val="2"/>
              </w:rPr>
            </w:pPr>
          </w:p>
        </w:tc>
        <w:tc>
          <w:tcPr>
            <w:tcW w:w="243" w:type="dxa"/>
            <w:tcBorders>
              <w:left w:val="single" w:sz="12" w:space="0" w:color="DDDDDD"/>
            </w:tcBorders>
          </w:tcPr>
          <w:p w14:paraId="4047569B" w14:textId="77777777" w:rsidR="00E81AC4" w:rsidRDefault="00E81AC4" w:rsidP="00840758">
            <w:pPr>
              <w:pStyle w:val="TableParagraph"/>
              <w:rPr>
                <w:sz w:val="10"/>
              </w:rPr>
            </w:pPr>
          </w:p>
        </w:tc>
        <w:tc>
          <w:tcPr>
            <w:tcW w:w="406" w:type="dxa"/>
          </w:tcPr>
          <w:p w14:paraId="0BD2450A" w14:textId="77777777" w:rsidR="00E81AC4" w:rsidRDefault="00E81AC4" w:rsidP="00840758">
            <w:pPr>
              <w:pStyle w:val="TableParagraph"/>
              <w:ind w:left="154"/>
              <w:rPr>
                <w:sz w:val="11"/>
              </w:rPr>
            </w:pPr>
            <w:r>
              <w:rPr>
                <w:color w:val="333333"/>
                <w:sz w:val="11"/>
              </w:rPr>
              <w:t>271</w:t>
            </w:r>
          </w:p>
        </w:tc>
        <w:tc>
          <w:tcPr>
            <w:tcW w:w="1460" w:type="dxa"/>
            <w:tcBorders>
              <w:right w:val="single" w:sz="12" w:space="0" w:color="DDDDDD"/>
            </w:tcBorders>
          </w:tcPr>
          <w:p w14:paraId="1CAF441C" w14:textId="77777777" w:rsidR="00E81AC4" w:rsidRDefault="00E81AC4" w:rsidP="00840758">
            <w:pPr>
              <w:pStyle w:val="TableParagraph"/>
              <w:ind w:left="40"/>
              <w:rPr>
                <w:sz w:val="11"/>
              </w:rPr>
            </w:pPr>
            <w:proofErr w:type="spellStart"/>
            <w:r>
              <w:rPr>
                <w:color w:val="333333"/>
                <w:sz w:val="11"/>
              </w:rPr>
              <w:t>KaGogo</w:t>
            </w:r>
            <w:proofErr w:type="spellEnd"/>
            <w:r>
              <w:rPr>
                <w:color w:val="333333"/>
                <w:spacing w:val="12"/>
                <w:sz w:val="11"/>
              </w:rPr>
              <w:t xml:space="preserve"> </w:t>
            </w:r>
            <w:r>
              <w:rPr>
                <w:color w:val="333333"/>
                <w:sz w:val="11"/>
              </w:rPr>
              <w:t>Mamba</w:t>
            </w:r>
            <w:r>
              <w:rPr>
                <w:color w:val="333333"/>
                <w:spacing w:val="11"/>
                <w:sz w:val="11"/>
              </w:rPr>
              <w:t xml:space="preserve"> </w:t>
            </w:r>
            <w:r>
              <w:rPr>
                <w:color w:val="333333"/>
                <w:sz w:val="11"/>
              </w:rPr>
              <w:t>Clinic</w:t>
            </w:r>
          </w:p>
        </w:tc>
      </w:tr>
      <w:tr w:rsidR="00E81AC4" w14:paraId="545567B4" w14:textId="77777777" w:rsidTr="00840758">
        <w:trPr>
          <w:trHeight w:val="208"/>
        </w:trPr>
        <w:tc>
          <w:tcPr>
            <w:tcW w:w="2470" w:type="dxa"/>
            <w:vMerge/>
            <w:tcBorders>
              <w:top w:val="nil"/>
              <w:bottom w:val="nil"/>
            </w:tcBorders>
          </w:tcPr>
          <w:p w14:paraId="1D9DB2DC" w14:textId="77777777" w:rsidR="00E81AC4" w:rsidRDefault="00E81AC4" w:rsidP="00840758">
            <w:pPr>
              <w:rPr>
                <w:sz w:val="2"/>
                <w:szCs w:val="2"/>
              </w:rPr>
            </w:pPr>
          </w:p>
        </w:tc>
        <w:tc>
          <w:tcPr>
            <w:tcW w:w="6063" w:type="dxa"/>
            <w:vMerge/>
            <w:tcBorders>
              <w:top w:val="nil"/>
              <w:bottom w:val="nil"/>
              <w:right w:val="single" w:sz="12" w:space="0" w:color="DDDDDD"/>
            </w:tcBorders>
          </w:tcPr>
          <w:p w14:paraId="45E37026" w14:textId="77777777" w:rsidR="00E81AC4" w:rsidRDefault="00E81AC4" w:rsidP="00840758">
            <w:pPr>
              <w:rPr>
                <w:sz w:val="2"/>
                <w:szCs w:val="2"/>
              </w:rPr>
            </w:pPr>
          </w:p>
        </w:tc>
        <w:tc>
          <w:tcPr>
            <w:tcW w:w="243" w:type="dxa"/>
            <w:tcBorders>
              <w:left w:val="single" w:sz="12" w:space="0" w:color="DDDDDD"/>
            </w:tcBorders>
          </w:tcPr>
          <w:p w14:paraId="41522D8F" w14:textId="77777777" w:rsidR="00E81AC4" w:rsidRDefault="00E81AC4" w:rsidP="00840758">
            <w:pPr>
              <w:pStyle w:val="TableParagraph"/>
              <w:rPr>
                <w:sz w:val="10"/>
              </w:rPr>
            </w:pPr>
          </w:p>
        </w:tc>
        <w:tc>
          <w:tcPr>
            <w:tcW w:w="406" w:type="dxa"/>
          </w:tcPr>
          <w:p w14:paraId="08AA92EE" w14:textId="77777777" w:rsidR="00E81AC4" w:rsidRDefault="00E81AC4" w:rsidP="00840758">
            <w:pPr>
              <w:pStyle w:val="TableParagraph"/>
              <w:ind w:left="154"/>
              <w:rPr>
                <w:sz w:val="11"/>
              </w:rPr>
            </w:pPr>
            <w:r>
              <w:rPr>
                <w:color w:val="333333"/>
                <w:sz w:val="11"/>
              </w:rPr>
              <w:t>272</w:t>
            </w:r>
          </w:p>
        </w:tc>
        <w:tc>
          <w:tcPr>
            <w:tcW w:w="1460" w:type="dxa"/>
            <w:tcBorders>
              <w:right w:val="single" w:sz="12" w:space="0" w:color="DDDDDD"/>
            </w:tcBorders>
          </w:tcPr>
          <w:p w14:paraId="12D36EFC" w14:textId="77777777" w:rsidR="00E81AC4" w:rsidRDefault="00E81AC4" w:rsidP="00840758">
            <w:pPr>
              <w:pStyle w:val="TableParagraph"/>
              <w:ind w:left="40"/>
              <w:rPr>
                <w:sz w:val="11"/>
              </w:rPr>
            </w:pPr>
            <w:proofErr w:type="spellStart"/>
            <w:r>
              <w:rPr>
                <w:color w:val="333333"/>
                <w:sz w:val="11"/>
              </w:rPr>
              <w:t>Mbikwakhe</w:t>
            </w:r>
            <w:proofErr w:type="spellEnd"/>
            <w:r>
              <w:rPr>
                <w:color w:val="333333"/>
                <w:spacing w:val="9"/>
                <w:sz w:val="11"/>
              </w:rPr>
              <w:t xml:space="preserve"> </w:t>
            </w:r>
            <w:r>
              <w:rPr>
                <w:color w:val="333333"/>
                <w:sz w:val="11"/>
              </w:rPr>
              <w:t>Clinic</w:t>
            </w:r>
          </w:p>
        </w:tc>
      </w:tr>
      <w:tr w:rsidR="00E81AC4" w14:paraId="08658CA1" w14:textId="77777777" w:rsidTr="00840758">
        <w:trPr>
          <w:trHeight w:val="208"/>
        </w:trPr>
        <w:tc>
          <w:tcPr>
            <w:tcW w:w="2470" w:type="dxa"/>
            <w:vMerge/>
            <w:tcBorders>
              <w:top w:val="nil"/>
              <w:bottom w:val="nil"/>
            </w:tcBorders>
          </w:tcPr>
          <w:p w14:paraId="6B783A08" w14:textId="77777777" w:rsidR="00E81AC4" w:rsidRDefault="00E81AC4" w:rsidP="00840758">
            <w:pPr>
              <w:rPr>
                <w:sz w:val="2"/>
                <w:szCs w:val="2"/>
              </w:rPr>
            </w:pPr>
          </w:p>
        </w:tc>
        <w:tc>
          <w:tcPr>
            <w:tcW w:w="6063" w:type="dxa"/>
            <w:vMerge/>
            <w:tcBorders>
              <w:top w:val="nil"/>
              <w:bottom w:val="nil"/>
              <w:right w:val="single" w:sz="12" w:space="0" w:color="DDDDDD"/>
            </w:tcBorders>
          </w:tcPr>
          <w:p w14:paraId="7E573658" w14:textId="77777777" w:rsidR="00E81AC4" w:rsidRDefault="00E81AC4" w:rsidP="00840758">
            <w:pPr>
              <w:rPr>
                <w:sz w:val="2"/>
                <w:szCs w:val="2"/>
              </w:rPr>
            </w:pPr>
          </w:p>
        </w:tc>
        <w:tc>
          <w:tcPr>
            <w:tcW w:w="243" w:type="dxa"/>
            <w:tcBorders>
              <w:left w:val="single" w:sz="12" w:space="0" w:color="DDDDDD"/>
            </w:tcBorders>
          </w:tcPr>
          <w:p w14:paraId="72CCCE51" w14:textId="77777777" w:rsidR="00E81AC4" w:rsidRDefault="00E81AC4" w:rsidP="00840758">
            <w:pPr>
              <w:pStyle w:val="TableParagraph"/>
              <w:rPr>
                <w:sz w:val="10"/>
              </w:rPr>
            </w:pPr>
          </w:p>
        </w:tc>
        <w:tc>
          <w:tcPr>
            <w:tcW w:w="406" w:type="dxa"/>
          </w:tcPr>
          <w:p w14:paraId="3613FF79" w14:textId="77777777" w:rsidR="00E81AC4" w:rsidRDefault="00E81AC4" w:rsidP="00840758">
            <w:pPr>
              <w:pStyle w:val="TableParagraph"/>
              <w:ind w:left="154"/>
              <w:rPr>
                <w:sz w:val="11"/>
              </w:rPr>
            </w:pPr>
            <w:r>
              <w:rPr>
                <w:color w:val="333333"/>
                <w:sz w:val="11"/>
              </w:rPr>
              <w:t>273</w:t>
            </w:r>
          </w:p>
        </w:tc>
        <w:tc>
          <w:tcPr>
            <w:tcW w:w="1460" w:type="dxa"/>
            <w:tcBorders>
              <w:right w:val="single" w:sz="12" w:space="0" w:color="DDDDDD"/>
            </w:tcBorders>
          </w:tcPr>
          <w:p w14:paraId="383C9D26" w14:textId="77777777" w:rsidR="00E81AC4" w:rsidRDefault="00E81AC4" w:rsidP="00840758">
            <w:pPr>
              <w:pStyle w:val="TableParagraph"/>
              <w:ind w:left="40"/>
              <w:rPr>
                <w:sz w:val="11"/>
              </w:rPr>
            </w:pPr>
            <w:proofErr w:type="spellStart"/>
            <w:r>
              <w:rPr>
                <w:color w:val="333333"/>
                <w:sz w:val="11"/>
              </w:rPr>
              <w:t>Mafutseni</w:t>
            </w:r>
            <w:proofErr w:type="spellEnd"/>
            <w:r>
              <w:rPr>
                <w:color w:val="333333"/>
                <w:spacing w:val="9"/>
                <w:sz w:val="11"/>
              </w:rPr>
              <w:t xml:space="preserve"> </w:t>
            </w:r>
            <w:proofErr w:type="spellStart"/>
            <w:r>
              <w:rPr>
                <w:color w:val="333333"/>
                <w:sz w:val="11"/>
              </w:rPr>
              <w:t>Nazerene</w:t>
            </w:r>
            <w:proofErr w:type="spellEnd"/>
            <w:r>
              <w:rPr>
                <w:color w:val="333333"/>
                <w:spacing w:val="10"/>
                <w:sz w:val="11"/>
              </w:rPr>
              <w:t xml:space="preserve"> </w:t>
            </w:r>
            <w:r>
              <w:rPr>
                <w:color w:val="333333"/>
                <w:sz w:val="11"/>
              </w:rPr>
              <w:t>Clinic</w:t>
            </w:r>
          </w:p>
        </w:tc>
      </w:tr>
      <w:tr w:rsidR="00E81AC4" w14:paraId="38D7B5B9" w14:textId="77777777" w:rsidTr="00840758">
        <w:trPr>
          <w:trHeight w:val="208"/>
        </w:trPr>
        <w:tc>
          <w:tcPr>
            <w:tcW w:w="2470" w:type="dxa"/>
            <w:vMerge/>
            <w:tcBorders>
              <w:top w:val="nil"/>
              <w:bottom w:val="nil"/>
            </w:tcBorders>
          </w:tcPr>
          <w:p w14:paraId="3AD0BD74" w14:textId="77777777" w:rsidR="00E81AC4" w:rsidRDefault="00E81AC4" w:rsidP="00840758">
            <w:pPr>
              <w:rPr>
                <w:sz w:val="2"/>
                <w:szCs w:val="2"/>
              </w:rPr>
            </w:pPr>
          </w:p>
        </w:tc>
        <w:tc>
          <w:tcPr>
            <w:tcW w:w="6063" w:type="dxa"/>
            <w:vMerge/>
            <w:tcBorders>
              <w:top w:val="nil"/>
              <w:bottom w:val="nil"/>
              <w:right w:val="single" w:sz="12" w:space="0" w:color="DDDDDD"/>
            </w:tcBorders>
          </w:tcPr>
          <w:p w14:paraId="7500D11F" w14:textId="77777777" w:rsidR="00E81AC4" w:rsidRDefault="00E81AC4" w:rsidP="00840758">
            <w:pPr>
              <w:rPr>
                <w:sz w:val="2"/>
                <w:szCs w:val="2"/>
              </w:rPr>
            </w:pPr>
          </w:p>
        </w:tc>
        <w:tc>
          <w:tcPr>
            <w:tcW w:w="243" w:type="dxa"/>
            <w:tcBorders>
              <w:left w:val="single" w:sz="12" w:space="0" w:color="DDDDDD"/>
            </w:tcBorders>
          </w:tcPr>
          <w:p w14:paraId="3B638521" w14:textId="77777777" w:rsidR="00E81AC4" w:rsidRDefault="00E81AC4" w:rsidP="00840758">
            <w:pPr>
              <w:pStyle w:val="TableParagraph"/>
              <w:rPr>
                <w:sz w:val="10"/>
              </w:rPr>
            </w:pPr>
          </w:p>
        </w:tc>
        <w:tc>
          <w:tcPr>
            <w:tcW w:w="406" w:type="dxa"/>
          </w:tcPr>
          <w:p w14:paraId="73F707FF" w14:textId="77777777" w:rsidR="00E81AC4" w:rsidRDefault="00E81AC4" w:rsidP="00840758">
            <w:pPr>
              <w:pStyle w:val="TableParagraph"/>
              <w:ind w:left="154"/>
              <w:rPr>
                <w:sz w:val="11"/>
              </w:rPr>
            </w:pPr>
            <w:r>
              <w:rPr>
                <w:color w:val="333333"/>
                <w:sz w:val="11"/>
              </w:rPr>
              <w:t>274</w:t>
            </w:r>
          </w:p>
        </w:tc>
        <w:tc>
          <w:tcPr>
            <w:tcW w:w="1460" w:type="dxa"/>
            <w:tcBorders>
              <w:right w:val="single" w:sz="12" w:space="0" w:color="DDDDDD"/>
            </w:tcBorders>
          </w:tcPr>
          <w:p w14:paraId="66FAA6A3" w14:textId="77777777" w:rsidR="00E81AC4" w:rsidRDefault="00E81AC4" w:rsidP="00840758">
            <w:pPr>
              <w:pStyle w:val="TableParagraph"/>
              <w:ind w:left="40"/>
              <w:rPr>
                <w:sz w:val="11"/>
              </w:rPr>
            </w:pPr>
            <w:proofErr w:type="spellStart"/>
            <w:r>
              <w:rPr>
                <w:color w:val="333333"/>
                <w:sz w:val="11"/>
              </w:rPr>
              <w:t>Maloyi</w:t>
            </w:r>
            <w:proofErr w:type="spellEnd"/>
            <w:r>
              <w:rPr>
                <w:color w:val="333333"/>
                <w:spacing w:val="4"/>
                <w:sz w:val="11"/>
              </w:rPr>
              <w:t xml:space="preserve"> </w:t>
            </w:r>
            <w:r>
              <w:rPr>
                <w:color w:val="333333"/>
                <w:sz w:val="11"/>
              </w:rPr>
              <w:t>Clinic</w:t>
            </w:r>
          </w:p>
        </w:tc>
      </w:tr>
      <w:tr w:rsidR="00E81AC4" w14:paraId="1497A5EC" w14:textId="77777777" w:rsidTr="00840758">
        <w:trPr>
          <w:trHeight w:val="419"/>
        </w:trPr>
        <w:tc>
          <w:tcPr>
            <w:tcW w:w="2470" w:type="dxa"/>
            <w:vMerge/>
            <w:tcBorders>
              <w:top w:val="nil"/>
              <w:bottom w:val="nil"/>
            </w:tcBorders>
          </w:tcPr>
          <w:p w14:paraId="4663535F" w14:textId="77777777" w:rsidR="00E81AC4" w:rsidRDefault="00E81AC4" w:rsidP="00840758">
            <w:pPr>
              <w:rPr>
                <w:sz w:val="2"/>
                <w:szCs w:val="2"/>
              </w:rPr>
            </w:pPr>
          </w:p>
        </w:tc>
        <w:tc>
          <w:tcPr>
            <w:tcW w:w="6063" w:type="dxa"/>
            <w:vMerge/>
            <w:tcBorders>
              <w:top w:val="nil"/>
              <w:bottom w:val="nil"/>
              <w:right w:val="single" w:sz="12" w:space="0" w:color="DDDDDD"/>
            </w:tcBorders>
          </w:tcPr>
          <w:p w14:paraId="6B824331" w14:textId="77777777" w:rsidR="00E81AC4" w:rsidRDefault="00E81AC4" w:rsidP="00840758">
            <w:pPr>
              <w:rPr>
                <w:sz w:val="2"/>
                <w:szCs w:val="2"/>
              </w:rPr>
            </w:pPr>
          </w:p>
        </w:tc>
        <w:tc>
          <w:tcPr>
            <w:tcW w:w="243" w:type="dxa"/>
            <w:tcBorders>
              <w:left w:val="single" w:sz="12" w:space="0" w:color="DDDDDD"/>
            </w:tcBorders>
          </w:tcPr>
          <w:p w14:paraId="7F58AD47" w14:textId="77777777" w:rsidR="00E81AC4" w:rsidRDefault="00E81AC4" w:rsidP="00840758">
            <w:pPr>
              <w:pStyle w:val="TableParagraph"/>
              <w:rPr>
                <w:sz w:val="10"/>
              </w:rPr>
            </w:pPr>
          </w:p>
        </w:tc>
        <w:tc>
          <w:tcPr>
            <w:tcW w:w="406" w:type="dxa"/>
          </w:tcPr>
          <w:p w14:paraId="07FC6E03" w14:textId="77777777" w:rsidR="00E81AC4" w:rsidRDefault="00E81AC4" w:rsidP="00840758">
            <w:pPr>
              <w:pStyle w:val="TableParagraph"/>
              <w:ind w:left="154"/>
              <w:rPr>
                <w:sz w:val="11"/>
              </w:rPr>
            </w:pPr>
            <w:r>
              <w:rPr>
                <w:color w:val="333333"/>
                <w:sz w:val="11"/>
              </w:rPr>
              <w:t>275</w:t>
            </w:r>
          </w:p>
        </w:tc>
        <w:tc>
          <w:tcPr>
            <w:tcW w:w="1460" w:type="dxa"/>
            <w:tcBorders>
              <w:right w:val="single" w:sz="12" w:space="0" w:color="DDDDDD"/>
            </w:tcBorders>
          </w:tcPr>
          <w:p w14:paraId="7A152E3F" w14:textId="77777777" w:rsidR="00E81AC4" w:rsidRDefault="00E81AC4" w:rsidP="00840758">
            <w:pPr>
              <w:pStyle w:val="TableParagraph"/>
              <w:ind w:left="40"/>
              <w:rPr>
                <w:sz w:val="11"/>
              </w:rPr>
            </w:pPr>
            <w:r>
              <w:rPr>
                <w:color w:val="333333"/>
                <w:sz w:val="11"/>
              </w:rPr>
              <w:t>Homeopathy</w:t>
            </w:r>
            <w:r>
              <w:rPr>
                <w:color w:val="333333"/>
                <w:spacing w:val="15"/>
                <w:sz w:val="11"/>
              </w:rPr>
              <w:t xml:space="preserve"> </w:t>
            </w:r>
            <w:r>
              <w:rPr>
                <w:color w:val="333333"/>
                <w:sz w:val="11"/>
              </w:rPr>
              <w:t>&amp;</w:t>
            </w:r>
            <w:r>
              <w:rPr>
                <w:color w:val="333333"/>
                <w:spacing w:val="16"/>
                <w:sz w:val="11"/>
              </w:rPr>
              <w:t xml:space="preserve"> </w:t>
            </w:r>
            <w:r>
              <w:rPr>
                <w:color w:val="333333"/>
                <w:sz w:val="11"/>
              </w:rPr>
              <w:t>Physio</w:t>
            </w:r>
          </w:p>
          <w:p w14:paraId="199C19D4" w14:textId="77777777" w:rsidR="00E81AC4" w:rsidRDefault="00E81AC4" w:rsidP="00840758">
            <w:pPr>
              <w:pStyle w:val="TableParagraph"/>
              <w:spacing w:before="87"/>
              <w:ind w:left="40"/>
              <w:rPr>
                <w:sz w:val="11"/>
              </w:rPr>
            </w:pPr>
            <w:r>
              <w:rPr>
                <w:color w:val="333333"/>
                <w:sz w:val="11"/>
              </w:rPr>
              <w:t>Clinic</w:t>
            </w:r>
          </w:p>
        </w:tc>
      </w:tr>
      <w:tr w:rsidR="00E81AC4" w14:paraId="51FEDFAC" w14:textId="77777777" w:rsidTr="00840758">
        <w:trPr>
          <w:trHeight w:val="421"/>
        </w:trPr>
        <w:tc>
          <w:tcPr>
            <w:tcW w:w="2470" w:type="dxa"/>
            <w:vMerge/>
            <w:tcBorders>
              <w:top w:val="nil"/>
              <w:bottom w:val="nil"/>
            </w:tcBorders>
          </w:tcPr>
          <w:p w14:paraId="18C5024A" w14:textId="77777777" w:rsidR="00E81AC4" w:rsidRDefault="00E81AC4" w:rsidP="00840758">
            <w:pPr>
              <w:rPr>
                <w:sz w:val="2"/>
                <w:szCs w:val="2"/>
              </w:rPr>
            </w:pPr>
          </w:p>
        </w:tc>
        <w:tc>
          <w:tcPr>
            <w:tcW w:w="6063" w:type="dxa"/>
            <w:vMerge/>
            <w:tcBorders>
              <w:top w:val="nil"/>
              <w:bottom w:val="nil"/>
              <w:right w:val="single" w:sz="12" w:space="0" w:color="DDDDDD"/>
            </w:tcBorders>
          </w:tcPr>
          <w:p w14:paraId="58F58329" w14:textId="77777777" w:rsidR="00E81AC4" w:rsidRDefault="00E81AC4" w:rsidP="00840758">
            <w:pPr>
              <w:rPr>
                <w:sz w:val="2"/>
                <w:szCs w:val="2"/>
              </w:rPr>
            </w:pPr>
          </w:p>
        </w:tc>
        <w:tc>
          <w:tcPr>
            <w:tcW w:w="243" w:type="dxa"/>
            <w:tcBorders>
              <w:left w:val="single" w:sz="12" w:space="0" w:color="DDDDDD"/>
            </w:tcBorders>
          </w:tcPr>
          <w:p w14:paraId="5DB59129" w14:textId="77777777" w:rsidR="00E81AC4" w:rsidRDefault="00E81AC4" w:rsidP="00840758">
            <w:pPr>
              <w:pStyle w:val="TableParagraph"/>
              <w:rPr>
                <w:sz w:val="10"/>
              </w:rPr>
            </w:pPr>
          </w:p>
        </w:tc>
        <w:tc>
          <w:tcPr>
            <w:tcW w:w="406" w:type="dxa"/>
          </w:tcPr>
          <w:p w14:paraId="198EC6DC" w14:textId="77777777" w:rsidR="00E81AC4" w:rsidRDefault="00E81AC4" w:rsidP="00840758">
            <w:pPr>
              <w:pStyle w:val="TableParagraph"/>
              <w:ind w:left="154"/>
              <w:rPr>
                <w:sz w:val="11"/>
              </w:rPr>
            </w:pPr>
            <w:r>
              <w:rPr>
                <w:color w:val="333333"/>
                <w:sz w:val="11"/>
              </w:rPr>
              <w:t>276</w:t>
            </w:r>
          </w:p>
        </w:tc>
        <w:tc>
          <w:tcPr>
            <w:tcW w:w="1460" w:type="dxa"/>
            <w:tcBorders>
              <w:right w:val="single" w:sz="12" w:space="0" w:color="DDDDDD"/>
            </w:tcBorders>
          </w:tcPr>
          <w:p w14:paraId="156FAE28" w14:textId="77777777" w:rsidR="00E81AC4" w:rsidRDefault="00E81AC4" w:rsidP="00840758">
            <w:pPr>
              <w:pStyle w:val="TableParagraph"/>
              <w:ind w:left="40"/>
              <w:rPr>
                <w:sz w:val="11"/>
              </w:rPr>
            </w:pPr>
            <w:r>
              <w:rPr>
                <w:color w:val="333333"/>
                <w:sz w:val="11"/>
              </w:rPr>
              <w:t>Manzana</w:t>
            </w:r>
            <w:r>
              <w:rPr>
                <w:color w:val="333333"/>
                <w:spacing w:val="11"/>
                <w:sz w:val="11"/>
              </w:rPr>
              <w:t xml:space="preserve"> </w:t>
            </w:r>
            <w:r>
              <w:rPr>
                <w:color w:val="333333"/>
                <w:sz w:val="11"/>
              </w:rPr>
              <w:t>Clinic</w:t>
            </w:r>
            <w:r>
              <w:rPr>
                <w:color w:val="333333"/>
                <w:spacing w:val="11"/>
                <w:sz w:val="11"/>
              </w:rPr>
              <w:t xml:space="preserve"> </w:t>
            </w:r>
            <w:r>
              <w:rPr>
                <w:color w:val="333333"/>
                <w:sz w:val="11"/>
              </w:rPr>
              <w:t>(Special</w:t>
            </w:r>
          </w:p>
          <w:p w14:paraId="7878EBE6" w14:textId="77777777" w:rsidR="00E81AC4" w:rsidRDefault="00E81AC4" w:rsidP="00840758">
            <w:pPr>
              <w:pStyle w:val="TableParagraph"/>
              <w:spacing w:before="87"/>
              <w:ind w:left="40"/>
              <w:rPr>
                <w:sz w:val="11"/>
              </w:rPr>
            </w:pPr>
            <w:r>
              <w:rPr>
                <w:color w:val="333333"/>
                <w:sz w:val="11"/>
              </w:rPr>
              <w:t>Health</w:t>
            </w:r>
            <w:r>
              <w:rPr>
                <w:color w:val="333333"/>
                <w:spacing w:val="4"/>
                <w:sz w:val="11"/>
              </w:rPr>
              <w:t xml:space="preserve"> </w:t>
            </w:r>
            <w:r>
              <w:rPr>
                <w:color w:val="333333"/>
                <w:sz w:val="11"/>
              </w:rPr>
              <w:t>Care</w:t>
            </w:r>
            <w:r>
              <w:rPr>
                <w:color w:val="333333"/>
                <w:spacing w:val="3"/>
                <w:sz w:val="11"/>
              </w:rPr>
              <w:t xml:space="preserve"> </w:t>
            </w:r>
            <w:r>
              <w:rPr>
                <w:color w:val="333333"/>
                <w:sz w:val="11"/>
              </w:rPr>
              <w:t>Unit)</w:t>
            </w:r>
          </w:p>
        </w:tc>
      </w:tr>
      <w:tr w:rsidR="00E81AC4" w14:paraId="1DA2F393" w14:textId="77777777" w:rsidTr="00840758">
        <w:trPr>
          <w:trHeight w:val="208"/>
        </w:trPr>
        <w:tc>
          <w:tcPr>
            <w:tcW w:w="2470" w:type="dxa"/>
            <w:vMerge/>
            <w:tcBorders>
              <w:top w:val="nil"/>
              <w:bottom w:val="nil"/>
            </w:tcBorders>
          </w:tcPr>
          <w:p w14:paraId="39D7B2C2" w14:textId="77777777" w:rsidR="00E81AC4" w:rsidRDefault="00E81AC4" w:rsidP="00840758">
            <w:pPr>
              <w:rPr>
                <w:sz w:val="2"/>
                <w:szCs w:val="2"/>
              </w:rPr>
            </w:pPr>
          </w:p>
        </w:tc>
        <w:tc>
          <w:tcPr>
            <w:tcW w:w="6063" w:type="dxa"/>
            <w:vMerge/>
            <w:tcBorders>
              <w:top w:val="nil"/>
              <w:bottom w:val="nil"/>
              <w:right w:val="single" w:sz="12" w:space="0" w:color="DDDDDD"/>
            </w:tcBorders>
          </w:tcPr>
          <w:p w14:paraId="22F19E2F" w14:textId="77777777" w:rsidR="00E81AC4" w:rsidRDefault="00E81AC4" w:rsidP="00840758">
            <w:pPr>
              <w:rPr>
                <w:sz w:val="2"/>
                <w:szCs w:val="2"/>
              </w:rPr>
            </w:pPr>
          </w:p>
        </w:tc>
        <w:tc>
          <w:tcPr>
            <w:tcW w:w="243" w:type="dxa"/>
            <w:tcBorders>
              <w:left w:val="single" w:sz="12" w:space="0" w:color="DDDDDD"/>
            </w:tcBorders>
          </w:tcPr>
          <w:p w14:paraId="2A4E4585" w14:textId="77777777" w:rsidR="00E81AC4" w:rsidRDefault="00E81AC4" w:rsidP="00840758">
            <w:pPr>
              <w:pStyle w:val="TableParagraph"/>
              <w:rPr>
                <w:sz w:val="10"/>
              </w:rPr>
            </w:pPr>
          </w:p>
        </w:tc>
        <w:tc>
          <w:tcPr>
            <w:tcW w:w="406" w:type="dxa"/>
          </w:tcPr>
          <w:p w14:paraId="17CDCDFE" w14:textId="77777777" w:rsidR="00E81AC4" w:rsidRDefault="00E81AC4" w:rsidP="00840758">
            <w:pPr>
              <w:pStyle w:val="TableParagraph"/>
              <w:ind w:left="154"/>
              <w:rPr>
                <w:sz w:val="11"/>
              </w:rPr>
            </w:pPr>
            <w:r>
              <w:rPr>
                <w:color w:val="333333"/>
                <w:sz w:val="11"/>
              </w:rPr>
              <w:t>277</w:t>
            </w:r>
          </w:p>
        </w:tc>
        <w:tc>
          <w:tcPr>
            <w:tcW w:w="1460" w:type="dxa"/>
            <w:tcBorders>
              <w:right w:val="single" w:sz="12" w:space="0" w:color="DDDDDD"/>
            </w:tcBorders>
          </w:tcPr>
          <w:p w14:paraId="4D645879" w14:textId="77777777" w:rsidR="00E81AC4" w:rsidRDefault="00E81AC4" w:rsidP="00840758">
            <w:pPr>
              <w:pStyle w:val="TableParagraph"/>
              <w:ind w:left="40"/>
              <w:rPr>
                <w:sz w:val="11"/>
              </w:rPr>
            </w:pPr>
            <w:r>
              <w:rPr>
                <w:color w:val="333333"/>
                <w:sz w:val="11"/>
              </w:rPr>
              <w:t>TASC</w:t>
            </w:r>
            <w:r>
              <w:rPr>
                <w:color w:val="333333"/>
                <w:spacing w:val="2"/>
                <w:sz w:val="11"/>
              </w:rPr>
              <w:t xml:space="preserve"> </w:t>
            </w:r>
            <w:r>
              <w:rPr>
                <w:color w:val="333333"/>
                <w:sz w:val="11"/>
              </w:rPr>
              <w:t>Manzini</w:t>
            </w:r>
          </w:p>
        </w:tc>
      </w:tr>
      <w:tr w:rsidR="00E81AC4" w14:paraId="45A76A93" w14:textId="77777777" w:rsidTr="00840758">
        <w:trPr>
          <w:trHeight w:val="421"/>
        </w:trPr>
        <w:tc>
          <w:tcPr>
            <w:tcW w:w="2470" w:type="dxa"/>
            <w:vMerge/>
            <w:tcBorders>
              <w:top w:val="nil"/>
              <w:bottom w:val="nil"/>
            </w:tcBorders>
          </w:tcPr>
          <w:p w14:paraId="0F670B2C" w14:textId="77777777" w:rsidR="00E81AC4" w:rsidRDefault="00E81AC4" w:rsidP="00840758">
            <w:pPr>
              <w:rPr>
                <w:sz w:val="2"/>
                <w:szCs w:val="2"/>
              </w:rPr>
            </w:pPr>
          </w:p>
        </w:tc>
        <w:tc>
          <w:tcPr>
            <w:tcW w:w="6063" w:type="dxa"/>
            <w:vMerge/>
            <w:tcBorders>
              <w:top w:val="nil"/>
              <w:bottom w:val="nil"/>
              <w:right w:val="single" w:sz="12" w:space="0" w:color="DDDDDD"/>
            </w:tcBorders>
          </w:tcPr>
          <w:p w14:paraId="7F24565F" w14:textId="77777777" w:rsidR="00E81AC4" w:rsidRDefault="00E81AC4" w:rsidP="00840758">
            <w:pPr>
              <w:rPr>
                <w:sz w:val="2"/>
                <w:szCs w:val="2"/>
              </w:rPr>
            </w:pPr>
          </w:p>
        </w:tc>
        <w:tc>
          <w:tcPr>
            <w:tcW w:w="243" w:type="dxa"/>
            <w:tcBorders>
              <w:left w:val="single" w:sz="12" w:space="0" w:color="DDDDDD"/>
            </w:tcBorders>
          </w:tcPr>
          <w:p w14:paraId="30126DFA" w14:textId="77777777" w:rsidR="00E81AC4" w:rsidRDefault="00E81AC4" w:rsidP="00840758">
            <w:pPr>
              <w:pStyle w:val="TableParagraph"/>
              <w:rPr>
                <w:sz w:val="10"/>
              </w:rPr>
            </w:pPr>
          </w:p>
        </w:tc>
        <w:tc>
          <w:tcPr>
            <w:tcW w:w="406" w:type="dxa"/>
          </w:tcPr>
          <w:p w14:paraId="4E11E636" w14:textId="77777777" w:rsidR="00E81AC4" w:rsidRDefault="00E81AC4" w:rsidP="00840758">
            <w:pPr>
              <w:pStyle w:val="TableParagraph"/>
              <w:ind w:left="154"/>
              <w:rPr>
                <w:sz w:val="11"/>
              </w:rPr>
            </w:pPr>
            <w:r>
              <w:rPr>
                <w:color w:val="333333"/>
                <w:sz w:val="11"/>
              </w:rPr>
              <w:t>278</w:t>
            </w:r>
          </w:p>
        </w:tc>
        <w:tc>
          <w:tcPr>
            <w:tcW w:w="1460" w:type="dxa"/>
            <w:tcBorders>
              <w:right w:val="single" w:sz="12" w:space="0" w:color="DDDDDD"/>
            </w:tcBorders>
          </w:tcPr>
          <w:p w14:paraId="1FB99005" w14:textId="77777777" w:rsidR="00E81AC4" w:rsidRDefault="00E81AC4" w:rsidP="00840758">
            <w:pPr>
              <w:pStyle w:val="TableParagraph"/>
              <w:ind w:left="40"/>
              <w:rPr>
                <w:sz w:val="11"/>
              </w:rPr>
            </w:pPr>
            <w:r>
              <w:rPr>
                <w:color w:val="333333"/>
                <w:sz w:val="11"/>
              </w:rPr>
              <w:t>Correctional</w:t>
            </w:r>
            <w:r>
              <w:rPr>
                <w:color w:val="333333"/>
                <w:spacing w:val="9"/>
                <w:sz w:val="11"/>
              </w:rPr>
              <w:t xml:space="preserve"> </w:t>
            </w:r>
            <w:r>
              <w:rPr>
                <w:color w:val="333333"/>
                <w:sz w:val="11"/>
              </w:rPr>
              <w:t>College</w:t>
            </w:r>
            <w:r>
              <w:rPr>
                <w:color w:val="333333"/>
                <w:spacing w:val="8"/>
                <w:sz w:val="11"/>
              </w:rPr>
              <w:t xml:space="preserve"> </w:t>
            </w:r>
            <w:r>
              <w:rPr>
                <w:color w:val="333333"/>
                <w:sz w:val="11"/>
              </w:rPr>
              <w:t>Staff</w:t>
            </w:r>
          </w:p>
          <w:p w14:paraId="2CD6C099" w14:textId="77777777" w:rsidR="00E81AC4" w:rsidRDefault="00E81AC4" w:rsidP="00840758">
            <w:pPr>
              <w:pStyle w:val="TableParagraph"/>
              <w:spacing w:before="87"/>
              <w:ind w:left="40"/>
              <w:rPr>
                <w:sz w:val="11"/>
              </w:rPr>
            </w:pPr>
            <w:r>
              <w:rPr>
                <w:color w:val="333333"/>
                <w:sz w:val="11"/>
              </w:rPr>
              <w:t>Clinic</w:t>
            </w:r>
          </w:p>
        </w:tc>
      </w:tr>
      <w:tr w:rsidR="00E81AC4" w14:paraId="21568A62" w14:textId="77777777" w:rsidTr="00840758">
        <w:trPr>
          <w:trHeight w:val="419"/>
        </w:trPr>
        <w:tc>
          <w:tcPr>
            <w:tcW w:w="2470" w:type="dxa"/>
            <w:vMerge/>
            <w:tcBorders>
              <w:top w:val="nil"/>
              <w:bottom w:val="nil"/>
            </w:tcBorders>
          </w:tcPr>
          <w:p w14:paraId="42B05DB2" w14:textId="77777777" w:rsidR="00E81AC4" w:rsidRDefault="00E81AC4" w:rsidP="00840758">
            <w:pPr>
              <w:rPr>
                <w:sz w:val="2"/>
                <w:szCs w:val="2"/>
              </w:rPr>
            </w:pPr>
          </w:p>
        </w:tc>
        <w:tc>
          <w:tcPr>
            <w:tcW w:w="6063" w:type="dxa"/>
            <w:vMerge/>
            <w:tcBorders>
              <w:top w:val="nil"/>
              <w:bottom w:val="nil"/>
              <w:right w:val="single" w:sz="12" w:space="0" w:color="DDDDDD"/>
            </w:tcBorders>
          </w:tcPr>
          <w:p w14:paraId="03075CC5" w14:textId="77777777" w:rsidR="00E81AC4" w:rsidRDefault="00E81AC4" w:rsidP="00840758">
            <w:pPr>
              <w:rPr>
                <w:sz w:val="2"/>
                <w:szCs w:val="2"/>
              </w:rPr>
            </w:pPr>
          </w:p>
        </w:tc>
        <w:tc>
          <w:tcPr>
            <w:tcW w:w="243" w:type="dxa"/>
            <w:tcBorders>
              <w:left w:val="single" w:sz="12" w:space="0" w:color="DDDDDD"/>
            </w:tcBorders>
          </w:tcPr>
          <w:p w14:paraId="4C7EA2A5" w14:textId="77777777" w:rsidR="00E81AC4" w:rsidRDefault="00E81AC4" w:rsidP="00840758">
            <w:pPr>
              <w:pStyle w:val="TableParagraph"/>
              <w:rPr>
                <w:sz w:val="10"/>
              </w:rPr>
            </w:pPr>
          </w:p>
        </w:tc>
        <w:tc>
          <w:tcPr>
            <w:tcW w:w="406" w:type="dxa"/>
          </w:tcPr>
          <w:p w14:paraId="31326CCF" w14:textId="77777777" w:rsidR="00E81AC4" w:rsidRDefault="00E81AC4" w:rsidP="00840758">
            <w:pPr>
              <w:pStyle w:val="TableParagraph"/>
              <w:ind w:left="154"/>
              <w:rPr>
                <w:sz w:val="11"/>
              </w:rPr>
            </w:pPr>
            <w:r>
              <w:rPr>
                <w:color w:val="333333"/>
                <w:sz w:val="11"/>
              </w:rPr>
              <w:t>279</w:t>
            </w:r>
          </w:p>
        </w:tc>
        <w:tc>
          <w:tcPr>
            <w:tcW w:w="1460" w:type="dxa"/>
            <w:tcBorders>
              <w:right w:val="single" w:sz="12" w:space="0" w:color="DDDDDD"/>
            </w:tcBorders>
          </w:tcPr>
          <w:p w14:paraId="76851C02" w14:textId="77777777" w:rsidR="00E81AC4" w:rsidRDefault="00E81AC4" w:rsidP="00840758">
            <w:pPr>
              <w:pStyle w:val="TableParagraph"/>
              <w:ind w:left="40"/>
              <w:rPr>
                <w:sz w:val="11"/>
              </w:rPr>
            </w:pPr>
            <w:r>
              <w:rPr>
                <w:color w:val="333333"/>
                <w:sz w:val="11"/>
              </w:rPr>
              <w:t>Ngonini</w:t>
            </w:r>
            <w:r>
              <w:rPr>
                <w:color w:val="333333"/>
                <w:spacing w:val="6"/>
                <w:sz w:val="11"/>
              </w:rPr>
              <w:t xml:space="preserve"> </w:t>
            </w:r>
            <w:r>
              <w:rPr>
                <w:color w:val="333333"/>
                <w:sz w:val="11"/>
              </w:rPr>
              <w:t>Royal</w:t>
            </w:r>
            <w:r>
              <w:rPr>
                <w:color w:val="333333"/>
                <w:spacing w:val="11"/>
                <w:sz w:val="11"/>
              </w:rPr>
              <w:t xml:space="preserve"> </w:t>
            </w:r>
            <w:r>
              <w:rPr>
                <w:color w:val="333333"/>
                <w:sz w:val="11"/>
              </w:rPr>
              <w:t>Clinic</w:t>
            </w:r>
          </w:p>
          <w:p w14:paraId="6B907E9F" w14:textId="77777777" w:rsidR="00E81AC4" w:rsidRDefault="00E81AC4" w:rsidP="00840758">
            <w:pPr>
              <w:pStyle w:val="TableParagraph"/>
              <w:spacing w:before="85"/>
              <w:ind w:left="40"/>
              <w:rPr>
                <w:sz w:val="11"/>
              </w:rPr>
            </w:pPr>
            <w:r>
              <w:rPr>
                <w:color w:val="333333"/>
                <w:sz w:val="11"/>
              </w:rPr>
              <w:t>(Special</w:t>
            </w:r>
            <w:r>
              <w:rPr>
                <w:color w:val="333333"/>
                <w:spacing w:val="6"/>
                <w:sz w:val="11"/>
              </w:rPr>
              <w:t xml:space="preserve"> </w:t>
            </w:r>
            <w:r>
              <w:rPr>
                <w:color w:val="333333"/>
                <w:sz w:val="11"/>
              </w:rPr>
              <w:t>Health</w:t>
            </w:r>
            <w:r>
              <w:rPr>
                <w:color w:val="333333"/>
                <w:spacing w:val="10"/>
                <w:sz w:val="11"/>
              </w:rPr>
              <w:t xml:space="preserve"> </w:t>
            </w:r>
            <w:r>
              <w:rPr>
                <w:color w:val="333333"/>
                <w:sz w:val="11"/>
              </w:rPr>
              <w:t>Care</w:t>
            </w:r>
            <w:r>
              <w:rPr>
                <w:color w:val="333333"/>
                <w:spacing w:val="8"/>
                <w:sz w:val="11"/>
              </w:rPr>
              <w:t xml:space="preserve"> </w:t>
            </w:r>
            <w:r>
              <w:rPr>
                <w:color w:val="333333"/>
                <w:sz w:val="11"/>
              </w:rPr>
              <w:t>Unit)</w:t>
            </w:r>
          </w:p>
        </w:tc>
      </w:tr>
      <w:tr w:rsidR="00E81AC4" w14:paraId="633DE425" w14:textId="77777777" w:rsidTr="00840758">
        <w:trPr>
          <w:trHeight w:val="208"/>
        </w:trPr>
        <w:tc>
          <w:tcPr>
            <w:tcW w:w="2470" w:type="dxa"/>
            <w:vMerge/>
            <w:tcBorders>
              <w:top w:val="nil"/>
              <w:bottom w:val="nil"/>
            </w:tcBorders>
          </w:tcPr>
          <w:p w14:paraId="10078561" w14:textId="77777777" w:rsidR="00E81AC4" w:rsidRDefault="00E81AC4" w:rsidP="00840758">
            <w:pPr>
              <w:rPr>
                <w:sz w:val="2"/>
                <w:szCs w:val="2"/>
              </w:rPr>
            </w:pPr>
          </w:p>
        </w:tc>
        <w:tc>
          <w:tcPr>
            <w:tcW w:w="6063" w:type="dxa"/>
            <w:vMerge/>
            <w:tcBorders>
              <w:top w:val="nil"/>
              <w:bottom w:val="nil"/>
              <w:right w:val="single" w:sz="12" w:space="0" w:color="DDDDDD"/>
            </w:tcBorders>
          </w:tcPr>
          <w:p w14:paraId="0B94A16C" w14:textId="77777777" w:rsidR="00E81AC4" w:rsidRDefault="00E81AC4" w:rsidP="00840758">
            <w:pPr>
              <w:rPr>
                <w:sz w:val="2"/>
                <w:szCs w:val="2"/>
              </w:rPr>
            </w:pPr>
          </w:p>
        </w:tc>
        <w:tc>
          <w:tcPr>
            <w:tcW w:w="243" w:type="dxa"/>
            <w:tcBorders>
              <w:left w:val="single" w:sz="12" w:space="0" w:color="DDDDDD"/>
            </w:tcBorders>
          </w:tcPr>
          <w:p w14:paraId="60017523" w14:textId="77777777" w:rsidR="00E81AC4" w:rsidRDefault="00E81AC4" w:rsidP="00840758">
            <w:pPr>
              <w:pStyle w:val="TableParagraph"/>
              <w:rPr>
                <w:sz w:val="10"/>
              </w:rPr>
            </w:pPr>
          </w:p>
        </w:tc>
        <w:tc>
          <w:tcPr>
            <w:tcW w:w="406" w:type="dxa"/>
          </w:tcPr>
          <w:p w14:paraId="32F7B5CE" w14:textId="77777777" w:rsidR="00E81AC4" w:rsidRDefault="00E81AC4" w:rsidP="00840758">
            <w:pPr>
              <w:pStyle w:val="TableParagraph"/>
              <w:ind w:left="154"/>
              <w:rPr>
                <w:sz w:val="11"/>
              </w:rPr>
            </w:pPr>
            <w:r>
              <w:rPr>
                <w:color w:val="333333"/>
                <w:sz w:val="11"/>
              </w:rPr>
              <w:t>280</w:t>
            </w:r>
          </w:p>
        </w:tc>
        <w:tc>
          <w:tcPr>
            <w:tcW w:w="1460" w:type="dxa"/>
            <w:tcBorders>
              <w:right w:val="single" w:sz="12" w:space="0" w:color="DDDDDD"/>
            </w:tcBorders>
          </w:tcPr>
          <w:p w14:paraId="64065D80" w14:textId="77777777" w:rsidR="00E81AC4" w:rsidRDefault="00E81AC4" w:rsidP="00840758">
            <w:pPr>
              <w:pStyle w:val="TableParagraph"/>
              <w:ind w:left="40"/>
              <w:rPr>
                <w:sz w:val="11"/>
              </w:rPr>
            </w:pPr>
            <w:proofErr w:type="spellStart"/>
            <w:r>
              <w:rPr>
                <w:color w:val="333333"/>
                <w:sz w:val="11"/>
              </w:rPr>
              <w:t>Mhlambanyatsi</w:t>
            </w:r>
            <w:proofErr w:type="spellEnd"/>
            <w:r>
              <w:rPr>
                <w:color w:val="333333"/>
                <w:spacing w:val="8"/>
                <w:sz w:val="11"/>
              </w:rPr>
              <w:t xml:space="preserve"> </w:t>
            </w:r>
            <w:r>
              <w:rPr>
                <w:color w:val="333333"/>
                <w:sz w:val="11"/>
              </w:rPr>
              <w:t>Clinic</w:t>
            </w:r>
          </w:p>
        </w:tc>
      </w:tr>
      <w:tr w:rsidR="00E81AC4" w14:paraId="447AD52B" w14:textId="77777777" w:rsidTr="00840758">
        <w:trPr>
          <w:trHeight w:val="421"/>
        </w:trPr>
        <w:tc>
          <w:tcPr>
            <w:tcW w:w="2470" w:type="dxa"/>
            <w:vMerge/>
            <w:tcBorders>
              <w:top w:val="nil"/>
              <w:bottom w:val="nil"/>
            </w:tcBorders>
          </w:tcPr>
          <w:p w14:paraId="586647D1" w14:textId="77777777" w:rsidR="00E81AC4" w:rsidRDefault="00E81AC4" w:rsidP="00840758">
            <w:pPr>
              <w:rPr>
                <w:sz w:val="2"/>
                <w:szCs w:val="2"/>
              </w:rPr>
            </w:pPr>
          </w:p>
        </w:tc>
        <w:tc>
          <w:tcPr>
            <w:tcW w:w="6063" w:type="dxa"/>
            <w:vMerge/>
            <w:tcBorders>
              <w:top w:val="nil"/>
              <w:bottom w:val="nil"/>
              <w:right w:val="single" w:sz="12" w:space="0" w:color="DDDDDD"/>
            </w:tcBorders>
          </w:tcPr>
          <w:p w14:paraId="66DDF7BD" w14:textId="77777777" w:rsidR="00E81AC4" w:rsidRDefault="00E81AC4" w:rsidP="00840758">
            <w:pPr>
              <w:rPr>
                <w:sz w:val="2"/>
                <w:szCs w:val="2"/>
              </w:rPr>
            </w:pPr>
          </w:p>
        </w:tc>
        <w:tc>
          <w:tcPr>
            <w:tcW w:w="243" w:type="dxa"/>
            <w:tcBorders>
              <w:left w:val="single" w:sz="12" w:space="0" w:color="DDDDDD"/>
            </w:tcBorders>
          </w:tcPr>
          <w:p w14:paraId="6C75ED31" w14:textId="77777777" w:rsidR="00E81AC4" w:rsidRDefault="00E81AC4" w:rsidP="00840758">
            <w:pPr>
              <w:pStyle w:val="TableParagraph"/>
              <w:rPr>
                <w:sz w:val="10"/>
              </w:rPr>
            </w:pPr>
          </w:p>
        </w:tc>
        <w:tc>
          <w:tcPr>
            <w:tcW w:w="406" w:type="dxa"/>
          </w:tcPr>
          <w:p w14:paraId="03196159" w14:textId="77777777" w:rsidR="00E81AC4" w:rsidRDefault="00E81AC4" w:rsidP="00840758">
            <w:pPr>
              <w:pStyle w:val="TableParagraph"/>
              <w:ind w:left="154"/>
              <w:rPr>
                <w:sz w:val="11"/>
              </w:rPr>
            </w:pPr>
            <w:r>
              <w:rPr>
                <w:color w:val="333333"/>
                <w:sz w:val="11"/>
              </w:rPr>
              <w:t>281</w:t>
            </w:r>
          </w:p>
        </w:tc>
        <w:tc>
          <w:tcPr>
            <w:tcW w:w="1460" w:type="dxa"/>
            <w:tcBorders>
              <w:right w:val="single" w:sz="12" w:space="0" w:color="DDDDDD"/>
            </w:tcBorders>
          </w:tcPr>
          <w:p w14:paraId="7FB84010" w14:textId="77777777" w:rsidR="00E81AC4" w:rsidRDefault="00E81AC4" w:rsidP="00840758">
            <w:pPr>
              <w:pStyle w:val="TableParagraph"/>
              <w:ind w:left="40"/>
              <w:rPr>
                <w:sz w:val="11"/>
              </w:rPr>
            </w:pPr>
            <w:proofErr w:type="spellStart"/>
            <w:r>
              <w:rPr>
                <w:color w:val="333333"/>
                <w:sz w:val="11"/>
              </w:rPr>
              <w:t>Hlathikhulu</w:t>
            </w:r>
            <w:proofErr w:type="spellEnd"/>
            <w:r>
              <w:rPr>
                <w:color w:val="333333"/>
                <w:spacing w:val="4"/>
                <w:sz w:val="11"/>
              </w:rPr>
              <w:t xml:space="preserve"> </w:t>
            </w:r>
            <w:r>
              <w:rPr>
                <w:color w:val="333333"/>
                <w:sz w:val="11"/>
              </w:rPr>
              <w:t>Police</w:t>
            </w:r>
          </w:p>
          <w:p w14:paraId="5A7E9083" w14:textId="77777777" w:rsidR="00E81AC4" w:rsidRDefault="00E81AC4" w:rsidP="00840758">
            <w:pPr>
              <w:pStyle w:val="TableParagraph"/>
              <w:spacing w:before="87"/>
              <w:ind w:left="40"/>
              <w:rPr>
                <w:sz w:val="11"/>
              </w:rPr>
            </w:pPr>
            <w:r>
              <w:rPr>
                <w:color w:val="333333"/>
                <w:sz w:val="11"/>
              </w:rPr>
              <w:t>Wellness</w:t>
            </w:r>
            <w:r>
              <w:rPr>
                <w:color w:val="333333"/>
                <w:spacing w:val="11"/>
                <w:sz w:val="11"/>
              </w:rPr>
              <w:t xml:space="preserve"> </w:t>
            </w:r>
            <w:r>
              <w:rPr>
                <w:color w:val="333333"/>
                <w:sz w:val="11"/>
              </w:rPr>
              <w:t>Clinic</w:t>
            </w:r>
          </w:p>
        </w:tc>
      </w:tr>
      <w:tr w:rsidR="00E81AC4" w14:paraId="79C9DA10" w14:textId="77777777" w:rsidTr="00840758">
        <w:trPr>
          <w:trHeight w:val="208"/>
        </w:trPr>
        <w:tc>
          <w:tcPr>
            <w:tcW w:w="2470" w:type="dxa"/>
            <w:vMerge/>
            <w:tcBorders>
              <w:top w:val="nil"/>
              <w:bottom w:val="nil"/>
            </w:tcBorders>
          </w:tcPr>
          <w:p w14:paraId="3750BBD2" w14:textId="77777777" w:rsidR="00E81AC4" w:rsidRDefault="00E81AC4" w:rsidP="00840758">
            <w:pPr>
              <w:rPr>
                <w:sz w:val="2"/>
                <w:szCs w:val="2"/>
              </w:rPr>
            </w:pPr>
          </w:p>
        </w:tc>
        <w:tc>
          <w:tcPr>
            <w:tcW w:w="6063" w:type="dxa"/>
            <w:vMerge/>
            <w:tcBorders>
              <w:top w:val="nil"/>
              <w:bottom w:val="nil"/>
              <w:right w:val="single" w:sz="12" w:space="0" w:color="DDDDDD"/>
            </w:tcBorders>
          </w:tcPr>
          <w:p w14:paraId="2F424207" w14:textId="77777777" w:rsidR="00E81AC4" w:rsidRDefault="00E81AC4" w:rsidP="00840758">
            <w:pPr>
              <w:rPr>
                <w:sz w:val="2"/>
                <w:szCs w:val="2"/>
              </w:rPr>
            </w:pPr>
          </w:p>
        </w:tc>
        <w:tc>
          <w:tcPr>
            <w:tcW w:w="243" w:type="dxa"/>
            <w:tcBorders>
              <w:left w:val="single" w:sz="12" w:space="0" w:color="DDDDDD"/>
            </w:tcBorders>
          </w:tcPr>
          <w:p w14:paraId="1BEBDF1C" w14:textId="77777777" w:rsidR="00E81AC4" w:rsidRDefault="00E81AC4" w:rsidP="00840758">
            <w:pPr>
              <w:pStyle w:val="TableParagraph"/>
              <w:rPr>
                <w:sz w:val="10"/>
              </w:rPr>
            </w:pPr>
          </w:p>
        </w:tc>
        <w:tc>
          <w:tcPr>
            <w:tcW w:w="406" w:type="dxa"/>
          </w:tcPr>
          <w:p w14:paraId="42DB0379" w14:textId="77777777" w:rsidR="00E81AC4" w:rsidRDefault="00E81AC4" w:rsidP="00840758">
            <w:pPr>
              <w:pStyle w:val="TableParagraph"/>
              <w:ind w:left="154"/>
              <w:rPr>
                <w:sz w:val="11"/>
              </w:rPr>
            </w:pPr>
            <w:r>
              <w:rPr>
                <w:color w:val="333333"/>
                <w:sz w:val="11"/>
              </w:rPr>
              <w:t>282</w:t>
            </w:r>
          </w:p>
        </w:tc>
        <w:tc>
          <w:tcPr>
            <w:tcW w:w="1460" w:type="dxa"/>
            <w:tcBorders>
              <w:right w:val="single" w:sz="12" w:space="0" w:color="DDDDDD"/>
            </w:tcBorders>
          </w:tcPr>
          <w:p w14:paraId="67210BAD" w14:textId="77777777" w:rsidR="00E81AC4" w:rsidRDefault="00E81AC4" w:rsidP="00840758">
            <w:pPr>
              <w:pStyle w:val="TableParagraph"/>
              <w:ind w:left="40"/>
              <w:rPr>
                <w:sz w:val="11"/>
              </w:rPr>
            </w:pPr>
            <w:r>
              <w:rPr>
                <w:color w:val="333333"/>
                <w:sz w:val="11"/>
              </w:rPr>
              <w:t>Baylor</w:t>
            </w:r>
            <w:r>
              <w:rPr>
                <w:color w:val="333333"/>
                <w:spacing w:val="7"/>
                <w:sz w:val="11"/>
              </w:rPr>
              <w:t xml:space="preserve"> </w:t>
            </w:r>
            <w:r>
              <w:rPr>
                <w:color w:val="333333"/>
                <w:sz w:val="11"/>
              </w:rPr>
              <w:t>Clinic</w:t>
            </w:r>
            <w:r>
              <w:rPr>
                <w:color w:val="333333"/>
                <w:spacing w:val="9"/>
                <w:sz w:val="11"/>
              </w:rPr>
              <w:t xml:space="preserve"> </w:t>
            </w:r>
            <w:r>
              <w:rPr>
                <w:color w:val="333333"/>
                <w:sz w:val="11"/>
              </w:rPr>
              <w:t>-</w:t>
            </w:r>
            <w:r>
              <w:rPr>
                <w:color w:val="333333"/>
                <w:spacing w:val="7"/>
                <w:sz w:val="11"/>
              </w:rPr>
              <w:t xml:space="preserve"> </w:t>
            </w:r>
            <w:r>
              <w:rPr>
                <w:color w:val="333333"/>
                <w:sz w:val="11"/>
              </w:rPr>
              <w:t>RFM</w:t>
            </w:r>
          </w:p>
        </w:tc>
      </w:tr>
      <w:tr w:rsidR="00E81AC4" w14:paraId="64266FED" w14:textId="77777777" w:rsidTr="00840758">
        <w:trPr>
          <w:trHeight w:val="419"/>
        </w:trPr>
        <w:tc>
          <w:tcPr>
            <w:tcW w:w="2470" w:type="dxa"/>
            <w:vMerge/>
            <w:tcBorders>
              <w:top w:val="nil"/>
              <w:bottom w:val="nil"/>
            </w:tcBorders>
          </w:tcPr>
          <w:p w14:paraId="4FBF9F6F" w14:textId="77777777" w:rsidR="00E81AC4" w:rsidRDefault="00E81AC4" w:rsidP="00840758">
            <w:pPr>
              <w:rPr>
                <w:sz w:val="2"/>
                <w:szCs w:val="2"/>
              </w:rPr>
            </w:pPr>
          </w:p>
        </w:tc>
        <w:tc>
          <w:tcPr>
            <w:tcW w:w="6063" w:type="dxa"/>
            <w:vMerge/>
            <w:tcBorders>
              <w:top w:val="nil"/>
              <w:bottom w:val="nil"/>
              <w:right w:val="single" w:sz="12" w:space="0" w:color="DDDDDD"/>
            </w:tcBorders>
          </w:tcPr>
          <w:p w14:paraId="05543653" w14:textId="77777777" w:rsidR="00E81AC4" w:rsidRDefault="00E81AC4" w:rsidP="00840758">
            <w:pPr>
              <w:rPr>
                <w:sz w:val="2"/>
                <w:szCs w:val="2"/>
              </w:rPr>
            </w:pPr>
          </w:p>
        </w:tc>
        <w:tc>
          <w:tcPr>
            <w:tcW w:w="243" w:type="dxa"/>
            <w:tcBorders>
              <w:left w:val="single" w:sz="12" w:space="0" w:color="DDDDDD"/>
            </w:tcBorders>
          </w:tcPr>
          <w:p w14:paraId="0AB4CF32" w14:textId="77777777" w:rsidR="00E81AC4" w:rsidRDefault="00E81AC4" w:rsidP="00840758">
            <w:pPr>
              <w:pStyle w:val="TableParagraph"/>
              <w:rPr>
                <w:sz w:val="10"/>
              </w:rPr>
            </w:pPr>
          </w:p>
        </w:tc>
        <w:tc>
          <w:tcPr>
            <w:tcW w:w="406" w:type="dxa"/>
          </w:tcPr>
          <w:p w14:paraId="557D57C0" w14:textId="77777777" w:rsidR="00E81AC4" w:rsidRDefault="00E81AC4" w:rsidP="00840758">
            <w:pPr>
              <w:pStyle w:val="TableParagraph"/>
              <w:ind w:left="154"/>
              <w:rPr>
                <w:sz w:val="11"/>
              </w:rPr>
            </w:pPr>
            <w:r>
              <w:rPr>
                <w:color w:val="333333"/>
                <w:sz w:val="11"/>
              </w:rPr>
              <w:t>283</w:t>
            </w:r>
          </w:p>
        </w:tc>
        <w:tc>
          <w:tcPr>
            <w:tcW w:w="1460" w:type="dxa"/>
            <w:tcBorders>
              <w:right w:val="single" w:sz="12" w:space="0" w:color="DDDDDD"/>
            </w:tcBorders>
          </w:tcPr>
          <w:p w14:paraId="449C4F7E" w14:textId="77777777" w:rsidR="00E81AC4" w:rsidRDefault="00E81AC4" w:rsidP="00840758">
            <w:pPr>
              <w:pStyle w:val="TableParagraph"/>
              <w:ind w:left="40"/>
              <w:rPr>
                <w:sz w:val="11"/>
              </w:rPr>
            </w:pPr>
            <w:proofErr w:type="spellStart"/>
            <w:r>
              <w:rPr>
                <w:color w:val="333333"/>
                <w:sz w:val="11"/>
              </w:rPr>
              <w:t>Matsanjeni</w:t>
            </w:r>
            <w:proofErr w:type="spellEnd"/>
            <w:r>
              <w:rPr>
                <w:color w:val="333333"/>
                <w:spacing w:val="11"/>
                <w:sz w:val="11"/>
              </w:rPr>
              <w:t xml:space="preserve"> </w:t>
            </w:r>
            <w:r>
              <w:rPr>
                <w:color w:val="333333"/>
                <w:sz w:val="11"/>
              </w:rPr>
              <w:t>Public</w:t>
            </w:r>
            <w:r>
              <w:rPr>
                <w:color w:val="333333"/>
                <w:spacing w:val="13"/>
                <w:sz w:val="11"/>
              </w:rPr>
              <w:t xml:space="preserve"> </w:t>
            </w:r>
            <w:r>
              <w:rPr>
                <w:color w:val="333333"/>
                <w:sz w:val="11"/>
              </w:rPr>
              <w:t>Health</w:t>
            </w:r>
          </w:p>
          <w:p w14:paraId="3BA28072" w14:textId="77777777" w:rsidR="00E81AC4" w:rsidRDefault="00E81AC4" w:rsidP="00840758">
            <w:pPr>
              <w:pStyle w:val="TableParagraph"/>
              <w:spacing w:before="87"/>
              <w:ind w:left="40"/>
              <w:rPr>
                <w:sz w:val="11"/>
              </w:rPr>
            </w:pPr>
            <w:r>
              <w:rPr>
                <w:color w:val="333333"/>
                <w:sz w:val="11"/>
              </w:rPr>
              <w:t>Unit</w:t>
            </w:r>
          </w:p>
        </w:tc>
      </w:tr>
      <w:tr w:rsidR="00E81AC4" w14:paraId="08BEE0E1" w14:textId="77777777" w:rsidTr="00840758">
        <w:trPr>
          <w:trHeight w:val="208"/>
        </w:trPr>
        <w:tc>
          <w:tcPr>
            <w:tcW w:w="2470" w:type="dxa"/>
            <w:vMerge/>
            <w:tcBorders>
              <w:top w:val="nil"/>
              <w:bottom w:val="nil"/>
            </w:tcBorders>
          </w:tcPr>
          <w:p w14:paraId="31A0C11F" w14:textId="77777777" w:rsidR="00E81AC4" w:rsidRDefault="00E81AC4" w:rsidP="00840758">
            <w:pPr>
              <w:rPr>
                <w:sz w:val="2"/>
                <w:szCs w:val="2"/>
              </w:rPr>
            </w:pPr>
          </w:p>
        </w:tc>
        <w:tc>
          <w:tcPr>
            <w:tcW w:w="6063" w:type="dxa"/>
            <w:vMerge/>
            <w:tcBorders>
              <w:top w:val="nil"/>
              <w:bottom w:val="nil"/>
              <w:right w:val="single" w:sz="12" w:space="0" w:color="DDDDDD"/>
            </w:tcBorders>
          </w:tcPr>
          <w:p w14:paraId="7F1D9CEC" w14:textId="77777777" w:rsidR="00E81AC4" w:rsidRDefault="00E81AC4" w:rsidP="00840758">
            <w:pPr>
              <w:rPr>
                <w:sz w:val="2"/>
                <w:szCs w:val="2"/>
              </w:rPr>
            </w:pPr>
          </w:p>
        </w:tc>
        <w:tc>
          <w:tcPr>
            <w:tcW w:w="243" w:type="dxa"/>
            <w:tcBorders>
              <w:left w:val="single" w:sz="12" w:space="0" w:color="DDDDDD"/>
            </w:tcBorders>
          </w:tcPr>
          <w:p w14:paraId="2E1A01B2" w14:textId="77777777" w:rsidR="00E81AC4" w:rsidRDefault="00E81AC4" w:rsidP="00840758">
            <w:pPr>
              <w:pStyle w:val="TableParagraph"/>
              <w:rPr>
                <w:sz w:val="10"/>
              </w:rPr>
            </w:pPr>
          </w:p>
        </w:tc>
        <w:tc>
          <w:tcPr>
            <w:tcW w:w="406" w:type="dxa"/>
          </w:tcPr>
          <w:p w14:paraId="36BFDC29" w14:textId="77777777" w:rsidR="00E81AC4" w:rsidRDefault="00E81AC4" w:rsidP="00840758">
            <w:pPr>
              <w:pStyle w:val="TableParagraph"/>
              <w:ind w:left="154"/>
              <w:rPr>
                <w:sz w:val="11"/>
              </w:rPr>
            </w:pPr>
            <w:r>
              <w:rPr>
                <w:color w:val="333333"/>
                <w:sz w:val="11"/>
              </w:rPr>
              <w:t>284</w:t>
            </w:r>
          </w:p>
        </w:tc>
        <w:tc>
          <w:tcPr>
            <w:tcW w:w="1460" w:type="dxa"/>
            <w:tcBorders>
              <w:right w:val="single" w:sz="12" w:space="0" w:color="DDDDDD"/>
            </w:tcBorders>
          </w:tcPr>
          <w:p w14:paraId="796DEA35" w14:textId="77777777" w:rsidR="00E81AC4" w:rsidRDefault="00E81AC4" w:rsidP="00840758">
            <w:pPr>
              <w:pStyle w:val="TableParagraph"/>
              <w:ind w:left="40"/>
              <w:rPr>
                <w:sz w:val="11"/>
              </w:rPr>
            </w:pPr>
            <w:r>
              <w:rPr>
                <w:color w:val="333333"/>
                <w:sz w:val="11"/>
              </w:rPr>
              <w:t>Lavumisa</w:t>
            </w:r>
            <w:r>
              <w:rPr>
                <w:color w:val="333333"/>
                <w:spacing w:val="8"/>
                <w:sz w:val="11"/>
              </w:rPr>
              <w:t xml:space="preserve"> </w:t>
            </w:r>
            <w:r>
              <w:rPr>
                <w:color w:val="333333"/>
                <w:sz w:val="11"/>
              </w:rPr>
              <w:t>Clinic</w:t>
            </w:r>
          </w:p>
        </w:tc>
      </w:tr>
      <w:tr w:rsidR="00E81AC4" w14:paraId="705CFB45" w14:textId="77777777" w:rsidTr="00840758">
        <w:trPr>
          <w:trHeight w:val="208"/>
        </w:trPr>
        <w:tc>
          <w:tcPr>
            <w:tcW w:w="2470" w:type="dxa"/>
            <w:vMerge/>
            <w:tcBorders>
              <w:top w:val="nil"/>
              <w:bottom w:val="nil"/>
            </w:tcBorders>
          </w:tcPr>
          <w:p w14:paraId="1DC5C153" w14:textId="77777777" w:rsidR="00E81AC4" w:rsidRDefault="00E81AC4" w:rsidP="00840758">
            <w:pPr>
              <w:rPr>
                <w:sz w:val="2"/>
                <w:szCs w:val="2"/>
              </w:rPr>
            </w:pPr>
          </w:p>
        </w:tc>
        <w:tc>
          <w:tcPr>
            <w:tcW w:w="6063" w:type="dxa"/>
            <w:vMerge/>
            <w:tcBorders>
              <w:top w:val="nil"/>
              <w:bottom w:val="nil"/>
              <w:right w:val="single" w:sz="12" w:space="0" w:color="DDDDDD"/>
            </w:tcBorders>
          </w:tcPr>
          <w:p w14:paraId="46965FB9" w14:textId="77777777" w:rsidR="00E81AC4" w:rsidRDefault="00E81AC4" w:rsidP="00840758">
            <w:pPr>
              <w:rPr>
                <w:sz w:val="2"/>
                <w:szCs w:val="2"/>
              </w:rPr>
            </w:pPr>
          </w:p>
        </w:tc>
        <w:tc>
          <w:tcPr>
            <w:tcW w:w="243" w:type="dxa"/>
            <w:tcBorders>
              <w:left w:val="single" w:sz="12" w:space="0" w:color="DDDDDD"/>
            </w:tcBorders>
          </w:tcPr>
          <w:p w14:paraId="11E31C7E" w14:textId="77777777" w:rsidR="00E81AC4" w:rsidRDefault="00E81AC4" w:rsidP="00840758">
            <w:pPr>
              <w:pStyle w:val="TableParagraph"/>
              <w:rPr>
                <w:sz w:val="10"/>
              </w:rPr>
            </w:pPr>
          </w:p>
        </w:tc>
        <w:tc>
          <w:tcPr>
            <w:tcW w:w="406" w:type="dxa"/>
          </w:tcPr>
          <w:p w14:paraId="50C8D0E9" w14:textId="77777777" w:rsidR="00E81AC4" w:rsidRDefault="00E81AC4" w:rsidP="00840758">
            <w:pPr>
              <w:pStyle w:val="TableParagraph"/>
              <w:ind w:left="154"/>
              <w:rPr>
                <w:sz w:val="11"/>
              </w:rPr>
            </w:pPr>
            <w:r>
              <w:rPr>
                <w:color w:val="333333"/>
                <w:sz w:val="11"/>
              </w:rPr>
              <w:t>285</w:t>
            </w:r>
          </w:p>
        </w:tc>
        <w:tc>
          <w:tcPr>
            <w:tcW w:w="1460" w:type="dxa"/>
            <w:tcBorders>
              <w:right w:val="single" w:sz="12" w:space="0" w:color="DDDDDD"/>
            </w:tcBorders>
          </w:tcPr>
          <w:p w14:paraId="43034AE5" w14:textId="77777777" w:rsidR="00E81AC4" w:rsidRDefault="00E81AC4" w:rsidP="00840758">
            <w:pPr>
              <w:pStyle w:val="TableParagraph"/>
              <w:ind w:left="40"/>
              <w:rPr>
                <w:sz w:val="11"/>
              </w:rPr>
            </w:pPr>
            <w:proofErr w:type="spellStart"/>
            <w:r>
              <w:rPr>
                <w:color w:val="333333"/>
                <w:sz w:val="11"/>
              </w:rPr>
              <w:t>Nhletsheni</w:t>
            </w:r>
            <w:proofErr w:type="spellEnd"/>
            <w:r>
              <w:rPr>
                <w:color w:val="333333"/>
                <w:spacing w:val="7"/>
                <w:sz w:val="11"/>
              </w:rPr>
              <w:t xml:space="preserve"> </w:t>
            </w:r>
            <w:r>
              <w:rPr>
                <w:color w:val="333333"/>
                <w:sz w:val="11"/>
              </w:rPr>
              <w:t>Clinic</w:t>
            </w:r>
          </w:p>
        </w:tc>
      </w:tr>
      <w:tr w:rsidR="00E81AC4" w14:paraId="5F7AE331" w14:textId="77777777" w:rsidTr="00840758">
        <w:trPr>
          <w:trHeight w:val="421"/>
        </w:trPr>
        <w:tc>
          <w:tcPr>
            <w:tcW w:w="2470" w:type="dxa"/>
            <w:vMerge/>
            <w:tcBorders>
              <w:top w:val="nil"/>
              <w:bottom w:val="nil"/>
            </w:tcBorders>
          </w:tcPr>
          <w:p w14:paraId="3A207C3B" w14:textId="77777777" w:rsidR="00E81AC4" w:rsidRDefault="00E81AC4" w:rsidP="00840758">
            <w:pPr>
              <w:rPr>
                <w:sz w:val="2"/>
                <w:szCs w:val="2"/>
              </w:rPr>
            </w:pPr>
          </w:p>
        </w:tc>
        <w:tc>
          <w:tcPr>
            <w:tcW w:w="6063" w:type="dxa"/>
            <w:vMerge/>
            <w:tcBorders>
              <w:top w:val="nil"/>
              <w:bottom w:val="nil"/>
              <w:right w:val="single" w:sz="12" w:space="0" w:color="DDDDDD"/>
            </w:tcBorders>
          </w:tcPr>
          <w:p w14:paraId="0B4AA825" w14:textId="77777777" w:rsidR="00E81AC4" w:rsidRDefault="00E81AC4" w:rsidP="00840758">
            <w:pPr>
              <w:rPr>
                <w:sz w:val="2"/>
                <w:szCs w:val="2"/>
              </w:rPr>
            </w:pPr>
          </w:p>
        </w:tc>
        <w:tc>
          <w:tcPr>
            <w:tcW w:w="243" w:type="dxa"/>
            <w:tcBorders>
              <w:left w:val="single" w:sz="12" w:space="0" w:color="DDDDDD"/>
            </w:tcBorders>
          </w:tcPr>
          <w:p w14:paraId="4A215C92" w14:textId="77777777" w:rsidR="00E81AC4" w:rsidRDefault="00E81AC4" w:rsidP="00840758">
            <w:pPr>
              <w:pStyle w:val="TableParagraph"/>
              <w:rPr>
                <w:sz w:val="10"/>
              </w:rPr>
            </w:pPr>
          </w:p>
        </w:tc>
        <w:tc>
          <w:tcPr>
            <w:tcW w:w="406" w:type="dxa"/>
          </w:tcPr>
          <w:p w14:paraId="7CE931AA" w14:textId="77777777" w:rsidR="00E81AC4" w:rsidRDefault="00E81AC4" w:rsidP="00840758">
            <w:pPr>
              <w:pStyle w:val="TableParagraph"/>
              <w:ind w:left="154"/>
              <w:rPr>
                <w:sz w:val="11"/>
              </w:rPr>
            </w:pPr>
            <w:r>
              <w:rPr>
                <w:color w:val="333333"/>
                <w:sz w:val="11"/>
              </w:rPr>
              <w:t>286</w:t>
            </w:r>
          </w:p>
        </w:tc>
        <w:tc>
          <w:tcPr>
            <w:tcW w:w="1460" w:type="dxa"/>
            <w:tcBorders>
              <w:right w:val="single" w:sz="12" w:space="0" w:color="DDDDDD"/>
            </w:tcBorders>
          </w:tcPr>
          <w:p w14:paraId="192344CA" w14:textId="77777777" w:rsidR="00E81AC4" w:rsidRDefault="00E81AC4" w:rsidP="00840758">
            <w:pPr>
              <w:pStyle w:val="TableParagraph"/>
              <w:ind w:left="40"/>
              <w:rPr>
                <w:sz w:val="11"/>
              </w:rPr>
            </w:pPr>
            <w:r>
              <w:rPr>
                <w:color w:val="333333"/>
                <w:sz w:val="11"/>
              </w:rPr>
              <w:t>Casualty</w:t>
            </w:r>
            <w:r>
              <w:rPr>
                <w:color w:val="333333"/>
                <w:spacing w:val="14"/>
                <w:sz w:val="11"/>
              </w:rPr>
              <w:t xml:space="preserve"> </w:t>
            </w:r>
            <w:r>
              <w:rPr>
                <w:color w:val="333333"/>
                <w:sz w:val="11"/>
              </w:rPr>
              <w:t>Department</w:t>
            </w:r>
          </w:p>
          <w:p w14:paraId="7912C0C9" w14:textId="77777777" w:rsidR="00E81AC4" w:rsidRDefault="00E81AC4" w:rsidP="00840758">
            <w:pPr>
              <w:pStyle w:val="TableParagraph"/>
              <w:spacing w:before="87"/>
              <w:ind w:left="40"/>
              <w:rPr>
                <w:sz w:val="11"/>
              </w:rPr>
            </w:pPr>
            <w:proofErr w:type="spellStart"/>
            <w:r>
              <w:rPr>
                <w:color w:val="333333"/>
                <w:sz w:val="11"/>
              </w:rPr>
              <w:t>Hlatikulu</w:t>
            </w:r>
            <w:proofErr w:type="spellEnd"/>
            <w:r>
              <w:rPr>
                <w:color w:val="333333"/>
                <w:spacing w:val="3"/>
                <w:sz w:val="11"/>
              </w:rPr>
              <w:t xml:space="preserve"> </w:t>
            </w:r>
            <w:r>
              <w:rPr>
                <w:color w:val="333333"/>
                <w:sz w:val="11"/>
              </w:rPr>
              <w:t>Hospital</w:t>
            </w:r>
          </w:p>
        </w:tc>
      </w:tr>
      <w:tr w:rsidR="00E81AC4" w14:paraId="35D3292F" w14:textId="77777777" w:rsidTr="00840758">
        <w:trPr>
          <w:trHeight w:val="208"/>
        </w:trPr>
        <w:tc>
          <w:tcPr>
            <w:tcW w:w="2470" w:type="dxa"/>
            <w:vMerge/>
            <w:tcBorders>
              <w:top w:val="nil"/>
              <w:bottom w:val="nil"/>
            </w:tcBorders>
          </w:tcPr>
          <w:p w14:paraId="086AB887" w14:textId="77777777" w:rsidR="00E81AC4" w:rsidRDefault="00E81AC4" w:rsidP="00840758">
            <w:pPr>
              <w:rPr>
                <w:sz w:val="2"/>
                <w:szCs w:val="2"/>
              </w:rPr>
            </w:pPr>
          </w:p>
        </w:tc>
        <w:tc>
          <w:tcPr>
            <w:tcW w:w="6063" w:type="dxa"/>
            <w:vMerge/>
            <w:tcBorders>
              <w:top w:val="nil"/>
              <w:bottom w:val="nil"/>
              <w:right w:val="single" w:sz="12" w:space="0" w:color="DDDDDD"/>
            </w:tcBorders>
          </w:tcPr>
          <w:p w14:paraId="0135D1D6" w14:textId="77777777" w:rsidR="00E81AC4" w:rsidRDefault="00E81AC4" w:rsidP="00840758">
            <w:pPr>
              <w:rPr>
                <w:sz w:val="2"/>
                <w:szCs w:val="2"/>
              </w:rPr>
            </w:pPr>
          </w:p>
        </w:tc>
        <w:tc>
          <w:tcPr>
            <w:tcW w:w="243" w:type="dxa"/>
            <w:tcBorders>
              <w:left w:val="single" w:sz="12" w:space="0" w:color="DDDDDD"/>
            </w:tcBorders>
          </w:tcPr>
          <w:p w14:paraId="08BFBA77" w14:textId="77777777" w:rsidR="00E81AC4" w:rsidRDefault="00E81AC4" w:rsidP="00840758">
            <w:pPr>
              <w:pStyle w:val="TableParagraph"/>
              <w:rPr>
                <w:sz w:val="10"/>
              </w:rPr>
            </w:pPr>
          </w:p>
        </w:tc>
        <w:tc>
          <w:tcPr>
            <w:tcW w:w="406" w:type="dxa"/>
          </w:tcPr>
          <w:p w14:paraId="3E6111CB" w14:textId="77777777" w:rsidR="00E81AC4" w:rsidRDefault="00E81AC4" w:rsidP="00840758">
            <w:pPr>
              <w:pStyle w:val="TableParagraph"/>
              <w:ind w:left="154"/>
              <w:rPr>
                <w:sz w:val="11"/>
              </w:rPr>
            </w:pPr>
            <w:r>
              <w:rPr>
                <w:color w:val="333333"/>
                <w:sz w:val="11"/>
              </w:rPr>
              <w:t>287</w:t>
            </w:r>
          </w:p>
        </w:tc>
        <w:tc>
          <w:tcPr>
            <w:tcW w:w="1460" w:type="dxa"/>
            <w:tcBorders>
              <w:right w:val="single" w:sz="12" w:space="0" w:color="DDDDDD"/>
            </w:tcBorders>
          </w:tcPr>
          <w:p w14:paraId="2CF45E52" w14:textId="77777777" w:rsidR="00E81AC4" w:rsidRDefault="00E81AC4" w:rsidP="00840758">
            <w:pPr>
              <w:pStyle w:val="TableParagraph"/>
              <w:ind w:left="40"/>
              <w:rPr>
                <w:sz w:val="11"/>
              </w:rPr>
            </w:pPr>
            <w:proofErr w:type="spellStart"/>
            <w:r>
              <w:rPr>
                <w:color w:val="333333"/>
                <w:sz w:val="11"/>
              </w:rPr>
              <w:t>Dwaleni</w:t>
            </w:r>
            <w:proofErr w:type="spellEnd"/>
            <w:r>
              <w:rPr>
                <w:color w:val="333333"/>
                <w:spacing w:val="5"/>
                <w:sz w:val="11"/>
              </w:rPr>
              <w:t xml:space="preserve"> </w:t>
            </w:r>
            <w:r>
              <w:rPr>
                <w:color w:val="333333"/>
                <w:sz w:val="11"/>
              </w:rPr>
              <w:t>Clinic</w:t>
            </w:r>
          </w:p>
        </w:tc>
      </w:tr>
      <w:tr w:rsidR="00E81AC4" w14:paraId="170C8445" w14:textId="77777777" w:rsidTr="00840758">
        <w:trPr>
          <w:trHeight w:val="208"/>
        </w:trPr>
        <w:tc>
          <w:tcPr>
            <w:tcW w:w="2470" w:type="dxa"/>
            <w:vMerge/>
            <w:tcBorders>
              <w:top w:val="nil"/>
              <w:bottom w:val="nil"/>
            </w:tcBorders>
          </w:tcPr>
          <w:p w14:paraId="00DFCF2A" w14:textId="77777777" w:rsidR="00E81AC4" w:rsidRDefault="00E81AC4" w:rsidP="00840758">
            <w:pPr>
              <w:rPr>
                <w:sz w:val="2"/>
                <w:szCs w:val="2"/>
              </w:rPr>
            </w:pPr>
          </w:p>
        </w:tc>
        <w:tc>
          <w:tcPr>
            <w:tcW w:w="6063" w:type="dxa"/>
            <w:vMerge/>
            <w:tcBorders>
              <w:top w:val="nil"/>
              <w:bottom w:val="nil"/>
              <w:right w:val="single" w:sz="12" w:space="0" w:color="DDDDDD"/>
            </w:tcBorders>
          </w:tcPr>
          <w:p w14:paraId="251B1EA1" w14:textId="77777777" w:rsidR="00E81AC4" w:rsidRDefault="00E81AC4" w:rsidP="00840758">
            <w:pPr>
              <w:rPr>
                <w:sz w:val="2"/>
                <w:szCs w:val="2"/>
              </w:rPr>
            </w:pPr>
          </w:p>
        </w:tc>
        <w:tc>
          <w:tcPr>
            <w:tcW w:w="243" w:type="dxa"/>
            <w:tcBorders>
              <w:left w:val="single" w:sz="12" w:space="0" w:color="DDDDDD"/>
            </w:tcBorders>
          </w:tcPr>
          <w:p w14:paraId="1C72CBF3" w14:textId="77777777" w:rsidR="00E81AC4" w:rsidRDefault="00E81AC4" w:rsidP="00840758">
            <w:pPr>
              <w:pStyle w:val="TableParagraph"/>
              <w:rPr>
                <w:sz w:val="10"/>
              </w:rPr>
            </w:pPr>
          </w:p>
        </w:tc>
        <w:tc>
          <w:tcPr>
            <w:tcW w:w="406" w:type="dxa"/>
          </w:tcPr>
          <w:p w14:paraId="7B06F6DD" w14:textId="77777777" w:rsidR="00E81AC4" w:rsidRDefault="00E81AC4" w:rsidP="00840758">
            <w:pPr>
              <w:pStyle w:val="TableParagraph"/>
              <w:ind w:left="154"/>
              <w:rPr>
                <w:sz w:val="11"/>
              </w:rPr>
            </w:pPr>
            <w:r>
              <w:rPr>
                <w:color w:val="333333"/>
                <w:sz w:val="11"/>
              </w:rPr>
              <w:t>288</w:t>
            </w:r>
          </w:p>
        </w:tc>
        <w:tc>
          <w:tcPr>
            <w:tcW w:w="1460" w:type="dxa"/>
            <w:tcBorders>
              <w:right w:val="single" w:sz="12" w:space="0" w:color="DDDDDD"/>
            </w:tcBorders>
          </w:tcPr>
          <w:p w14:paraId="55396CB7" w14:textId="77777777" w:rsidR="00E81AC4" w:rsidRDefault="00E81AC4" w:rsidP="00840758">
            <w:pPr>
              <w:pStyle w:val="TableParagraph"/>
              <w:ind w:left="40"/>
              <w:rPr>
                <w:sz w:val="11"/>
              </w:rPr>
            </w:pPr>
            <w:proofErr w:type="spellStart"/>
            <w:r>
              <w:rPr>
                <w:color w:val="333333"/>
                <w:sz w:val="11"/>
              </w:rPr>
              <w:t>Mbangweni</w:t>
            </w:r>
            <w:proofErr w:type="spellEnd"/>
            <w:r>
              <w:rPr>
                <w:color w:val="333333"/>
                <w:spacing w:val="14"/>
                <w:sz w:val="11"/>
              </w:rPr>
              <w:t xml:space="preserve"> </w:t>
            </w:r>
            <w:r>
              <w:rPr>
                <w:color w:val="333333"/>
                <w:sz w:val="11"/>
              </w:rPr>
              <w:t>UEDF</w:t>
            </w:r>
            <w:r>
              <w:rPr>
                <w:color w:val="333333"/>
                <w:spacing w:val="12"/>
                <w:sz w:val="11"/>
              </w:rPr>
              <w:t xml:space="preserve"> </w:t>
            </w:r>
            <w:r>
              <w:rPr>
                <w:color w:val="333333"/>
                <w:sz w:val="11"/>
              </w:rPr>
              <w:t>Clinic</w:t>
            </w:r>
          </w:p>
        </w:tc>
      </w:tr>
      <w:tr w:rsidR="00E81AC4" w14:paraId="22A3E645" w14:textId="77777777" w:rsidTr="00840758">
        <w:trPr>
          <w:trHeight w:val="208"/>
        </w:trPr>
        <w:tc>
          <w:tcPr>
            <w:tcW w:w="2470" w:type="dxa"/>
            <w:vMerge/>
            <w:tcBorders>
              <w:top w:val="nil"/>
              <w:bottom w:val="nil"/>
            </w:tcBorders>
          </w:tcPr>
          <w:p w14:paraId="563B1219" w14:textId="77777777" w:rsidR="00E81AC4" w:rsidRDefault="00E81AC4" w:rsidP="00840758">
            <w:pPr>
              <w:rPr>
                <w:sz w:val="2"/>
                <w:szCs w:val="2"/>
              </w:rPr>
            </w:pPr>
          </w:p>
        </w:tc>
        <w:tc>
          <w:tcPr>
            <w:tcW w:w="6063" w:type="dxa"/>
            <w:vMerge/>
            <w:tcBorders>
              <w:top w:val="nil"/>
              <w:bottom w:val="nil"/>
              <w:right w:val="single" w:sz="12" w:space="0" w:color="DDDDDD"/>
            </w:tcBorders>
          </w:tcPr>
          <w:p w14:paraId="33322A6A" w14:textId="77777777" w:rsidR="00E81AC4" w:rsidRDefault="00E81AC4" w:rsidP="00840758">
            <w:pPr>
              <w:rPr>
                <w:sz w:val="2"/>
                <w:szCs w:val="2"/>
              </w:rPr>
            </w:pPr>
          </w:p>
        </w:tc>
        <w:tc>
          <w:tcPr>
            <w:tcW w:w="243" w:type="dxa"/>
            <w:tcBorders>
              <w:left w:val="single" w:sz="12" w:space="0" w:color="DDDDDD"/>
            </w:tcBorders>
          </w:tcPr>
          <w:p w14:paraId="2691FC7A" w14:textId="77777777" w:rsidR="00E81AC4" w:rsidRDefault="00E81AC4" w:rsidP="00840758">
            <w:pPr>
              <w:pStyle w:val="TableParagraph"/>
              <w:rPr>
                <w:sz w:val="10"/>
              </w:rPr>
            </w:pPr>
          </w:p>
        </w:tc>
        <w:tc>
          <w:tcPr>
            <w:tcW w:w="406" w:type="dxa"/>
          </w:tcPr>
          <w:p w14:paraId="498F913D" w14:textId="77777777" w:rsidR="00E81AC4" w:rsidRDefault="00E81AC4" w:rsidP="00840758">
            <w:pPr>
              <w:pStyle w:val="TableParagraph"/>
              <w:ind w:left="154"/>
              <w:rPr>
                <w:sz w:val="11"/>
              </w:rPr>
            </w:pPr>
            <w:r>
              <w:rPr>
                <w:color w:val="333333"/>
                <w:sz w:val="11"/>
              </w:rPr>
              <w:t>289</w:t>
            </w:r>
          </w:p>
        </w:tc>
        <w:tc>
          <w:tcPr>
            <w:tcW w:w="1460" w:type="dxa"/>
            <w:tcBorders>
              <w:right w:val="single" w:sz="12" w:space="0" w:color="DDDDDD"/>
            </w:tcBorders>
          </w:tcPr>
          <w:p w14:paraId="23C39E7D" w14:textId="77777777" w:rsidR="00E81AC4" w:rsidRDefault="00E81AC4" w:rsidP="00840758">
            <w:pPr>
              <w:pStyle w:val="TableParagraph"/>
              <w:ind w:left="40"/>
              <w:rPr>
                <w:sz w:val="11"/>
              </w:rPr>
            </w:pPr>
            <w:r>
              <w:rPr>
                <w:color w:val="333333"/>
                <w:sz w:val="11"/>
              </w:rPr>
              <w:t>New</w:t>
            </w:r>
            <w:r>
              <w:rPr>
                <w:color w:val="333333"/>
                <w:spacing w:val="8"/>
                <w:sz w:val="11"/>
              </w:rPr>
              <w:t xml:space="preserve"> </w:t>
            </w:r>
            <w:r>
              <w:rPr>
                <w:color w:val="333333"/>
                <w:sz w:val="11"/>
              </w:rPr>
              <w:t>Haven</w:t>
            </w:r>
            <w:r>
              <w:rPr>
                <w:color w:val="333333"/>
                <w:spacing w:val="10"/>
                <w:sz w:val="11"/>
              </w:rPr>
              <w:t xml:space="preserve"> </w:t>
            </w:r>
            <w:r>
              <w:rPr>
                <w:color w:val="333333"/>
                <w:sz w:val="11"/>
              </w:rPr>
              <w:t>Clinic</w:t>
            </w:r>
          </w:p>
        </w:tc>
      </w:tr>
      <w:tr w:rsidR="00E81AC4" w14:paraId="33886640" w14:textId="77777777" w:rsidTr="00840758">
        <w:trPr>
          <w:trHeight w:val="208"/>
        </w:trPr>
        <w:tc>
          <w:tcPr>
            <w:tcW w:w="2470" w:type="dxa"/>
            <w:vMerge/>
            <w:tcBorders>
              <w:top w:val="nil"/>
              <w:bottom w:val="nil"/>
            </w:tcBorders>
          </w:tcPr>
          <w:p w14:paraId="04C5BC23" w14:textId="77777777" w:rsidR="00E81AC4" w:rsidRDefault="00E81AC4" w:rsidP="00840758">
            <w:pPr>
              <w:rPr>
                <w:sz w:val="2"/>
                <w:szCs w:val="2"/>
              </w:rPr>
            </w:pPr>
          </w:p>
        </w:tc>
        <w:tc>
          <w:tcPr>
            <w:tcW w:w="6063" w:type="dxa"/>
            <w:vMerge/>
            <w:tcBorders>
              <w:top w:val="nil"/>
              <w:bottom w:val="nil"/>
              <w:right w:val="single" w:sz="12" w:space="0" w:color="DDDDDD"/>
            </w:tcBorders>
          </w:tcPr>
          <w:p w14:paraId="30CF40BD" w14:textId="77777777" w:rsidR="00E81AC4" w:rsidRDefault="00E81AC4" w:rsidP="00840758">
            <w:pPr>
              <w:rPr>
                <w:sz w:val="2"/>
                <w:szCs w:val="2"/>
              </w:rPr>
            </w:pPr>
          </w:p>
        </w:tc>
        <w:tc>
          <w:tcPr>
            <w:tcW w:w="243" w:type="dxa"/>
            <w:tcBorders>
              <w:left w:val="single" w:sz="12" w:space="0" w:color="DDDDDD"/>
            </w:tcBorders>
          </w:tcPr>
          <w:p w14:paraId="19F36B14" w14:textId="77777777" w:rsidR="00E81AC4" w:rsidRDefault="00E81AC4" w:rsidP="00840758">
            <w:pPr>
              <w:pStyle w:val="TableParagraph"/>
              <w:rPr>
                <w:sz w:val="10"/>
              </w:rPr>
            </w:pPr>
          </w:p>
        </w:tc>
        <w:tc>
          <w:tcPr>
            <w:tcW w:w="406" w:type="dxa"/>
          </w:tcPr>
          <w:p w14:paraId="2A5F9EA1" w14:textId="77777777" w:rsidR="00E81AC4" w:rsidRDefault="00E81AC4" w:rsidP="00840758">
            <w:pPr>
              <w:pStyle w:val="TableParagraph"/>
              <w:ind w:left="154"/>
              <w:rPr>
                <w:sz w:val="11"/>
              </w:rPr>
            </w:pPr>
            <w:r>
              <w:rPr>
                <w:color w:val="333333"/>
                <w:sz w:val="11"/>
              </w:rPr>
              <w:t>290</w:t>
            </w:r>
          </w:p>
        </w:tc>
        <w:tc>
          <w:tcPr>
            <w:tcW w:w="1460" w:type="dxa"/>
            <w:tcBorders>
              <w:right w:val="single" w:sz="12" w:space="0" w:color="DDDDDD"/>
            </w:tcBorders>
          </w:tcPr>
          <w:p w14:paraId="31556174" w14:textId="77777777" w:rsidR="00E81AC4" w:rsidRDefault="00E81AC4" w:rsidP="00840758">
            <w:pPr>
              <w:pStyle w:val="TableParagraph"/>
              <w:ind w:left="40"/>
              <w:rPr>
                <w:sz w:val="11"/>
              </w:rPr>
            </w:pPr>
            <w:r>
              <w:rPr>
                <w:color w:val="333333"/>
                <w:sz w:val="11"/>
              </w:rPr>
              <w:t>Lavumisa</w:t>
            </w:r>
            <w:r>
              <w:rPr>
                <w:color w:val="333333"/>
                <w:spacing w:val="13"/>
                <w:sz w:val="11"/>
              </w:rPr>
              <w:t xml:space="preserve"> </w:t>
            </w:r>
            <w:r>
              <w:rPr>
                <w:color w:val="333333"/>
                <w:sz w:val="11"/>
              </w:rPr>
              <w:t>Wellness</w:t>
            </w:r>
            <w:r>
              <w:rPr>
                <w:color w:val="333333"/>
                <w:spacing w:val="10"/>
                <w:sz w:val="11"/>
              </w:rPr>
              <w:t xml:space="preserve"> </w:t>
            </w:r>
            <w:r>
              <w:rPr>
                <w:color w:val="333333"/>
                <w:sz w:val="11"/>
              </w:rPr>
              <w:t>Clinic</w:t>
            </w:r>
          </w:p>
        </w:tc>
      </w:tr>
      <w:tr w:rsidR="00E81AC4" w14:paraId="42962225" w14:textId="77777777" w:rsidTr="00840758">
        <w:trPr>
          <w:trHeight w:val="208"/>
        </w:trPr>
        <w:tc>
          <w:tcPr>
            <w:tcW w:w="2470" w:type="dxa"/>
            <w:vMerge/>
            <w:tcBorders>
              <w:top w:val="nil"/>
              <w:bottom w:val="nil"/>
            </w:tcBorders>
          </w:tcPr>
          <w:p w14:paraId="12C76731" w14:textId="77777777" w:rsidR="00E81AC4" w:rsidRDefault="00E81AC4" w:rsidP="00840758">
            <w:pPr>
              <w:rPr>
                <w:sz w:val="2"/>
                <w:szCs w:val="2"/>
              </w:rPr>
            </w:pPr>
          </w:p>
        </w:tc>
        <w:tc>
          <w:tcPr>
            <w:tcW w:w="6063" w:type="dxa"/>
            <w:vMerge/>
            <w:tcBorders>
              <w:top w:val="nil"/>
              <w:bottom w:val="nil"/>
              <w:right w:val="single" w:sz="12" w:space="0" w:color="DDDDDD"/>
            </w:tcBorders>
          </w:tcPr>
          <w:p w14:paraId="06CE7049" w14:textId="77777777" w:rsidR="00E81AC4" w:rsidRDefault="00E81AC4" w:rsidP="00840758">
            <w:pPr>
              <w:rPr>
                <w:sz w:val="2"/>
                <w:szCs w:val="2"/>
              </w:rPr>
            </w:pPr>
          </w:p>
        </w:tc>
        <w:tc>
          <w:tcPr>
            <w:tcW w:w="243" w:type="dxa"/>
            <w:tcBorders>
              <w:left w:val="single" w:sz="12" w:space="0" w:color="DDDDDD"/>
            </w:tcBorders>
          </w:tcPr>
          <w:p w14:paraId="38B65DD0" w14:textId="77777777" w:rsidR="00E81AC4" w:rsidRDefault="00E81AC4" w:rsidP="00840758">
            <w:pPr>
              <w:pStyle w:val="TableParagraph"/>
              <w:rPr>
                <w:sz w:val="10"/>
              </w:rPr>
            </w:pPr>
          </w:p>
        </w:tc>
        <w:tc>
          <w:tcPr>
            <w:tcW w:w="406" w:type="dxa"/>
          </w:tcPr>
          <w:p w14:paraId="4739BE5E" w14:textId="77777777" w:rsidR="00E81AC4" w:rsidRDefault="00E81AC4" w:rsidP="00840758">
            <w:pPr>
              <w:pStyle w:val="TableParagraph"/>
              <w:ind w:left="154"/>
              <w:rPr>
                <w:sz w:val="11"/>
              </w:rPr>
            </w:pPr>
            <w:r>
              <w:rPr>
                <w:color w:val="333333"/>
                <w:sz w:val="11"/>
              </w:rPr>
              <w:t>291</w:t>
            </w:r>
          </w:p>
        </w:tc>
        <w:tc>
          <w:tcPr>
            <w:tcW w:w="1460" w:type="dxa"/>
            <w:tcBorders>
              <w:right w:val="single" w:sz="12" w:space="0" w:color="DDDDDD"/>
            </w:tcBorders>
          </w:tcPr>
          <w:p w14:paraId="0D48F2C5" w14:textId="77777777" w:rsidR="00E81AC4" w:rsidRDefault="00E81AC4" w:rsidP="00840758">
            <w:pPr>
              <w:pStyle w:val="TableParagraph"/>
              <w:ind w:left="40"/>
              <w:rPr>
                <w:sz w:val="11"/>
              </w:rPr>
            </w:pPr>
            <w:r>
              <w:rPr>
                <w:color w:val="333333"/>
                <w:sz w:val="11"/>
              </w:rPr>
              <w:t>Zheng</w:t>
            </w:r>
            <w:r>
              <w:rPr>
                <w:color w:val="333333"/>
                <w:spacing w:val="3"/>
                <w:sz w:val="11"/>
              </w:rPr>
              <w:t xml:space="preserve"> </w:t>
            </w:r>
            <w:r>
              <w:rPr>
                <w:color w:val="333333"/>
                <w:sz w:val="11"/>
              </w:rPr>
              <w:t>Yong</w:t>
            </w:r>
          </w:p>
        </w:tc>
      </w:tr>
      <w:tr w:rsidR="00E81AC4" w14:paraId="5CB36277" w14:textId="77777777" w:rsidTr="00840758">
        <w:trPr>
          <w:trHeight w:val="205"/>
        </w:trPr>
        <w:tc>
          <w:tcPr>
            <w:tcW w:w="2470" w:type="dxa"/>
            <w:vMerge/>
            <w:tcBorders>
              <w:top w:val="nil"/>
              <w:bottom w:val="nil"/>
            </w:tcBorders>
          </w:tcPr>
          <w:p w14:paraId="14A8B039" w14:textId="77777777" w:rsidR="00E81AC4" w:rsidRDefault="00E81AC4" w:rsidP="00840758">
            <w:pPr>
              <w:rPr>
                <w:sz w:val="2"/>
                <w:szCs w:val="2"/>
              </w:rPr>
            </w:pPr>
          </w:p>
        </w:tc>
        <w:tc>
          <w:tcPr>
            <w:tcW w:w="6063" w:type="dxa"/>
            <w:vMerge/>
            <w:tcBorders>
              <w:top w:val="nil"/>
              <w:bottom w:val="nil"/>
              <w:right w:val="single" w:sz="12" w:space="0" w:color="DDDDDD"/>
            </w:tcBorders>
          </w:tcPr>
          <w:p w14:paraId="267D38D3" w14:textId="77777777" w:rsidR="00E81AC4" w:rsidRDefault="00E81AC4" w:rsidP="00840758">
            <w:pPr>
              <w:rPr>
                <w:sz w:val="2"/>
                <w:szCs w:val="2"/>
              </w:rPr>
            </w:pPr>
          </w:p>
        </w:tc>
        <w:tc>
          <w:tcPr>
            <w:tcW w:w="243" w:type="dxa"/>
            <w:tcBorders>
              <w:left w:val="single" w:sz="12" w:space="0" w:color="DDDDDD"/>
            </w:tcBorders>
          </w:tcPr>
          <w:p w14:paraId="2CF9C062" w14:textId="77777777" w:rsidR="00E81AC4" w:rsidRDefault="00E81AC4" w:rsidP="00840758">
            <w:pPr>
              <w:pStyle w:val="TableParagraph"/>
              <w:rPr>
                <w:sz w:val="10"/>
              </w:rPr>
            </w:pPr>
          </w:p>
        </w:tc>
        <w:tc>
          <w:tcPr>
            <w:tcW w:w="406" w:type="dxa"/>
          </w:tcPr>
          <w:p w14:paraId="04563F41" w14:textId="77777777" w:rsidR="00E81AC4" w:rsidRDefault="00E81AC4" w:rsidP="00840758">
            <w:pPr>
              <w:pStyle w:val="TableParagraph"/>
              <w:spacing w:before="41"/>
              <w:ind w:left="154"/>
              <w:rPr>
                <w:sz w:val="11"/>
              </w:rPr>
            </w:pPr>
            <w:r>
              <w:rPr>
                <w:color w:val="333333"/>
                <w:sz w:val="11"/>
              </w:rPr>
              <w:t>292</w:t>
            </w:r>
          </w:p>
        </w:tc>
        <w:tc>
          <w:tcPr>
            <w:tcW w:w="1460" w:type="dxa"/>
            <w:tcBorders>
              <w:right w:val="single" w:sz="12" w:space="0" w:color="DDDDDD"/>
            </w:tcBorders>
          </w:tcPr>
          <w:p w14:paraId="7BC5574F" w14:textId="77777777" w:rsidR="00E81AC4" w:rsidRDefault="00E81AC4" w:rsidP="00840758">
            <w:pPr>
              <w:pStyle w:val="TableParagraph"/>
              <w:spacing w:before="41"/>
              <w:ind w:left="40"/>
              <w:rPr>
                <w:sz w:val="11"/>
              </w:rPr>
            </w:pPr>
            <w:proofErr w:type="spellStart"/>
            <w:r>
              <w:rPr>
                <w:color w:val="333333"/>
                <w:sz w:val="11"/>
              </w:rPr>
              <w:t>Mhlosheni</w:t>
            </w:r>
            <w:proofErr w:type="spellEnd"/>
            <w:r>
              <w:rPr>
                <w:color w:val="333333"/>
                <w:spacing w:val="7"/>
                <w:sz w:val="11"/>
              </w:rPr>
              <w:t xml:space="preserve"> </w:t>
            </w:r>
            <w:r>
              <w:rPr>
                <w:color w:val="333333"/>
                <w:sz w:val="11"/>
              </w:rPr>
              <w:t>Clinic</w:t>
            </w:r>
          </w:p>
        </w:tc>
      </w:tr>
      <w:tr w:rsidR="00E81AC4" w14:paraId="049B7AE5" w14:textId="77777777" w:rsidTr="00840758">
        <w:trPr>
          <w:trHeight w:val="208"/>
        </w:trPr>
        <w:tc>
          <w:tcPr>
            <w:tcW w:w="2470" w:type="dxa"/>
            <w:vMerge/>
            <w:tcBorders>
              <w:top w:val="nil"/>
              <w:bottom w:val="nil"/>
            </w:tcBorders>
          </w:tcPr>
          <w:p w14:paraId="68D5574E" w14:textId="77777777" w:rsidR="00E81AC4" w:rsidRDefault="00E81AC4" w:rsidP="00840758">
            <w:pPr>
              <w:rPr>
                <w:sz w:val="2"/>
                <w:szCs w:val="2"/>
              </w:rPr>
            </w:pPr>
          </w:p>
        </w:tc>
        <w:tc>
          <w:tcPr>
            <w:tcW w:w="6063" w:type="dxa"/>
            <w:vMerge/>
            <w:tcBorders>
              <w:top w:val="nil"/>
              <w:bottom w:val="nil"/>
              <w:right w:val="single" w:sz="12" w:space="0" w:color="DDDDDD"/>
            </w:tcBorders>
          </w:tcPr>
          <w:p w14:paraId="5B8330A3" w14:textId="77777777" w:rsidR="00E81AC4" w:rsidRDefault="00E81AC4" w:rsidP="00840758">
            <w:pPr>
              <w:rPr>
                <w:sz w:val="2"/>
                <w:szCs w:val="2"/>
              </w:rPr>
            </w:pPr>
          </w:p>
        </w:tc>
        <w:tc>
          <w:tcPr>
            <w:tcW w:w="243" w:type="dxa"/>
            <w:tcBorders>
              <w:left w:val="single" w:sz="12" w:space="0" w:color="DDDDDD"/>
            </w:tcBorders>
          </w:tcPr>
          <w:p w14:paraId="52EDCD3B" w14:textId="77777777" w:rsidR="00E81AC4" w:rsidRDefault="00E81AC4" w:rsidP="00840758">
            <w:pPr>
              <w:pStyle w:val="TableParagraph"/>
              <w:rPr>
                <w:sz w:val="10"/>
              </w:rPr>
            </w:pPr>
          </w:p>
        </w:tc>
        <w:tc>
          <w:tcPr>
            <w:tcW w:w="406" w:type="dxa"/>
          </w:tcPr>
          <w:p w14:paraId="07E73F7B" w14:textId="77777777" w:rsidR="00E81AC4" w:rsidRDefault="00E81AC4" w:rsidP="00840758">
            <w:pPr>
              <w:pStyle w:val="TableParagraph"/>
              <w:ind w:left="154"/>
              <w:rPr>
                <w:sz w:val="11"/>
              </w:rPr>
            </w:pPr>
            <w:r>
              <w:rPr>
                <w:color w:val="333333"/>
                <w:sz w:val="11"/>
              </w:rPr>
              <w:t>293</w:t>
            </w:r>
          </w:p>
        </w:tc>
        <w:tc>
          <w:tcPr>
            <w:tcW w:w="1460" w:type="dxa"/>
            <w:tcBorders>
              <w:right w:val="single" w:sz="12" w:space="0" w:color="DDDDDD"/>
            </w:tcBorders>
          </w:tcPr>
          <w:p w14:paraId="4D7B0C80" w14:textId="77777777" w:rsidR="00E81AC4" w:rsidRDefault="00E81AC4" w:rsidP="00840758">
            <w:pPr>
              <w:pStyle w:val="TableParagraph"/>
              <w:ind w:left="40"/>
              <w:rPr>
                <w:sz w:val="11"/>
              </w:rPr>
            </w:pPr>
            <w:proofErr w:type="spellStart"/>
            <w:r>
              <w:rPr>
                <w:color w:val="333333"/>
                <w:sz w:val="11"/>
              </w:rPr>
              <w:t>Matsanjeni</w:t>
            </w:r>
            <w:proofErr w:type="spellEnd"/>
            <w:r>
              <w:rPr>
                <w:color w:val="333333"/>
                <w:spacing w:val="7"/>
                <w:sz w:val="11"/>
              </w:rPr>
              <w:t xml:space="preserve"> </w:t>
            </w:r>
            <w:r>
              <w:rPr>
                <w:color w:val="333333"/>
                <w:sz w:val="11"/>
              </w:rPr>
              <w:t>Health</w:t>
            </w:r>
            <w:r>
              <w:rPr>
                <w:color w:val="333333"/>
                <w:spacing w:val="8"/>
                <w:sz w:val="11"/>
              </w:rPr>
              <w:t xml:space="preserve"> </w:t>
            </w:r>
            <w:r>
              <w:rPr>
                <w:color w:val="333333"/>
                <w:sz w:val="11"/>
              </w:rPr>
              <w:t>Center</w:t>
            </w:r>
          </w:p>
        </w:tc>
      </w:tr>
      <w:tr w:rsidR="00E81AC4" w14:paraId="0D1F733D" w14:textId="77777777" w:rsidTr="00840758">
        <w:trPr>
          <w:trHeight w:val="208"/>
        </w:trPr>
        <w:tc>
          <w:tcPr>
            <w:tcW w:w="2470" w:type="dxa"/>
            <w:vMerge/>
            <w:tcBorders>
              <w:top w:val="nil"/>
              <w:bottom w:val="nil"/>
            </w:tcBorders>
          </w:tcPr>
          <w:p w14:paraId="5BC66859" w14:textId="77777777" w:rsidR="00E81AC4" w:rsidRDefault="00E81AC4" w:rsidP="00840758">
            <w:pPr>
              <w:rPr>
                <w:sz w:val="2"/>
                <w:szCs w:val="2"/>
              </w:rPr>
            </w:pPr>
          </w:p>
        </w:tc>
        <w:tc>
          <w:tcPr>
            <w:tcW w:w="6063" w:type="dxa"/>
            <w:vMerge/>
            <w:tcBorders>
              <w:top w:val="nil"/>
              <w:bottom w:val="nil"/>
              <w:right w:val="single" w:sz="12" w:space="0" w:color="DDDDDD"/>
            </w:tcBorders>
          </w:tcPr>
          <w:p w14:paraId="659E1145" w14:textId="77777777" w:rsidR="00E81AC4" w:rsidRDefault="00E81AC4" w:rsidP="00840758">
            <w:pPr>
              <w:rPr>
                <w:sz w:val="2"/>
                <w:szCs w:val="2"/>
              </w:rPr>
            </w:pPr>
          </w:p>
        </w:tc>
        <w:tc>
          <w:tcPr>
            <w:tcW w:w="243" w:type="dxa"/>
            <w:tcBorders>
              <w:left w:val="single" w:sz="12" w:space="0" w:color="DDDDDD"/>
            </w:tcBorders>
          </w:tcPr>
          <w:p w14:paraId="7C097654" w14:textId="77777777" w:rsidR="00E81AC4" w:rsidRDefault="00E81AC4" w:rsidP="00840758">
            <w:pPr>
              <w:pStyle w:val="TableParagraph"/>
              <w:rPr>
                <w:sz w:val="10"/>
              </w:rPr>
            </w:pPr>
          </w:p>
        </w:tc>
        <w:tc>
          <w:tcPr>
            <w:tcW w:w="406" w:type="dxa"/>
          </w:tcPr>
          <w:p w14:paraId="120D74CC" w14:textId="77777777" w:rsidR="00E81AC4" w:rsidRDefault="00E81AC4" w:rsidP="00840758">
            <w:pPr>
              <w:pStyle w:val="TableParagraph"/>
              <w:ind w:left="154"/>
              <w:rPr>
                <w:sz w:val="11"/>
              </w:rPr>
            </w:pPr>
            <w:r>
              <w:rPr>
                <w:color w:val="333333"/>
                <w:sz w:val="11"/>
              </w:rPr>
              <w:t>294</w:t>
            </w:r>
          </w:p>
        </w:tc>
        <w:tc>
          <w:tcPr>
            <w:tcW w:w="1460" w:type="dxa"/>
            <w:tcBorders>
              <w:right w:val="single" w:sz="12" w:space="0" w:color="DDDDDD"/>
            </w:tcBorders>
          </w:tcPr>
          <w:p w14:paraId="29466863" w14:textId="77777777" w:rsidR="00E81AC4" w:rsidRDefault="00E81AC4" w:rsidP="00840758">
            <w:pPr>
              <w:pStyle w:val="TableParagraph"/>
              <w:ind w:left="40"/>
              <w:rPr>
                <w:sz w:val="11"/>
              </w:rPr>
            </w:pPr>
            <w:r>
              <w:rPr>
                <w:color w:val="333333"/>
                <w:sz w:val="11"/>
              </w:rPr>
              <w:t>Gege</w:t>
            </w:r>
            <w:r>
              <w:rPr>
                <w:color w:val="333333"/>
                <w:spacing w:val="7"/>
                <w:sz w:val="11"/>
              </w:rPr>
              <w:t xml:space="preserve"> </w:t>
            </w:r>
            <w:r>
              <w:rPr>
                <w:color w:val="333333"/>
                <w:sz w:val="11"/>
              </w:rPr>
              <w:t>Clinic</w:t>
            </w:r>
          </w:p>
        </w:tc>
      </w:tr>
      <w:tr w:rsidR="00E81AC4" w14:paraId="19091E28" w14:textId="77777777" w:rsidTr="00840758">
        <w:trPr>
          <w:trHeight w:val="208"/>
        </w:trPr>
        <w:tc>
          <w:tcPr>
            <w:tcW w:w="2470" w:type="dxa"/>
            <w:vMerge/>
            <w:tcBorders>
              <w:top w:val="nil"/>
              <w:bottom w:val="nil"/>
            </w:tcBorders>
          </w:tcPr>
          <w:p w14:paraId="0A949366" w14:textId="77777777" w:rsidR="00E81AC4" w:rsidRDefault="00E81AC4" w:rsidP="00840758">
            <w:pPr>
              <w:rPr>
                <w:sz w:val="2"/>
                <w:szCs w:val="2"/>
              </w:rPr>
            </w:pPr>
          </w:p>
        </w:tc>
        <w:tc>
          <w:tcPr>
            <w:tcW w:w="6063" w:type="dxa"/>
            <w:vMerge/>
            <w:tcBorders>
              <w:top w:val="nil"/>
              <w:bottom w:val="nil"/>
              <w:right w:val="single" w:sz="12" w:space="0" w:color="DDDDDD"/>
            </w:tcBorders>
          </w:tcPr>
          <w:p w14:paraId="00E7784A" w14:textId="77777777" w:rsidR="00E81AC4" w:rsidRDefault="00E81AC4" w:rsidP="00840758">
            <w:pPr>
              <w:rPr>
                <w:sz w:val="2"/>
                <w:szCs w:val="2"/>
              </w:rPr>
            </w:pPr>
          </w:p>
        </w:tc>
        <w:tc>
          <w:tcPr>
            <w:tcW w:w="243" w:type="dxa"/>
            <w:tcBorders>
              <w:left w:val="single" w:sz="12" w:space="0" w:color="DDDDDD"/>
            </w:tcBorders>
          </w:tcPr>
          <w:p w14:paraId="4AFE6641" w14:textId="77777777" w:rsidR="00E81AC4" w:rsidRDefault="00E81AC4" w:rsidP="00840758">
            <w:pPr>
              <w:pStyle w:val="TableParagraph"/>
              <w:rPr>
                <w:sz w:val="10"/>
              </w:rPr>
            </w:pPr>
          </w:p>
        </w:tc>
        <w:tc>
          <w:tcPr>
            <w:tcW w:w="406" w:type="dxa"/>
          </w:tcPr>
          <w:p w14:paraId="1CA5AE5F" w14:textId="77777777" w:rsidR="00E81AC4" w:rsidRDefault="00E81AC4" w:rsidP="00840758">
            <w:pPr>
              <w:pStyle w:val="TableParagraph"/>
              <w:ind w:left="154"/>
              <w:rPr>
                <w:sz w:val="11"/>
              </w:rPr>
            </w:pPr>
            <w:r>
              <w:rPr>
                <w:color w:val="333333"/>
                <w:sz w:val="11"/>
              </w:rPr>
              <w:t>295</w:t>
            </w:r>
          </w:p>
        </w:tc>
        <w:tc>
          <w:tcPr>
            <w:tcW w:w="1460" w:type="dxa"/>
            <w:tcBorders>
              <w:right w:val="single" w:sz="12" w:space="0" w:color="DDDDDD"/>
            </w:tcBorders>
          </w:tcPr>
          <w:p w14:paraId="1B1F40E4" w14:textId="77777777" w:rsidR="00E81AC4" w:rsidRDefault="00E81AC4" w:rsidP="00840758">
            <w:pPr>
              <w:pStyle w:val="TableParagraph"/>
              <w:ind w:left="40"/>
              <w:rPr>
                <w:sz w:val="11"/>
              </w:rPr>
            </w:pPr>
            <w:proofErr w:type="spellStart"/>
            <w:r>
              <w:rPr>
                <w:color w:val="333333"/>
                <w:sz w:val="11"/>
              </w:rPr>
              <w:t>Hlatikhulu</w:t>
            </w:r>
            <w:proofErr w:type="spellEnd"/>
            <w:r>
              <w:rPr>
                <w:color w:val="333333"/>
                <w:spacing w:val="4"/>
                <w:sz w:val="11"/>
              </w:rPr>
              <w:t xml:space="preserve"> </w:t>
            </w:r>
            <w:r>
              <w:rPr>
                <w:color w:val="333333"/>
                <w:sz w:val="11"/>
              </w:rPr>
              <w:t>Hospital</w:t>
            </w:r>
          </w:p>
        </w:tc>
      </w:tr>
      <w:tr w:rsidR="00E81AC4" w14:paraId="46EA61F5" w14:textId="77777777" w:rsidTr="00840758">
        <w:trPr>
          <w:trHeight w:val="421"/>
        </w:trPr>
        <w:tc>
          <w:tcPr>
            <w:tcW w:w="2470" w:type="dxa"/>
            <w:vMerge/>
            <w:tcBorders>
              <w:top w:val="nil"/>
              <w:bottom w:val="nil"/>
            </w:tcBorders>
          </w:tcPr>
          <w:p w14:paraId="0DD6A845" w14:textId="77777777" w:rsidR="00E81AC4" w:rsidRDefault="00E81AC4" w:rsidP="00840758">
            <w:pPr>
              <w:rPr>
                <w:sz w:val="2"/>
                <w:szCs w:val="2"/>
              </w:rPr>
            </w:pPr>
          </w:p>
        </w:tc>
        <w:tc>
          <w:tcPr>
            <w:tcW w:w="6063" w:type="dxa"/>
            <w:vMerge/>
            <w:tcBorders>
              <w:top w:val="nil"/>
              <w:bottom w:val="nil"/>
              <w:right w:val="single" w:sz="12" w:space="0" w:color="DDDDDD"/>
            </w:tcBorders>
          </w:tcPr>
          <w:p w14:paraId="7F021A55" w14:textId="77777777" w:rsidR="00E81AC4" w:rsidRDefault="00E81AC4" w:rsidP="00840758">
            <w:pPr>
              <w:rPr>
                <w:sz w:val="2"/>
                <w:szCs w:val="2"/>
              </w:rPr>
            </w:pPr>
          </w:p>
        </w:tc>
        <w:tc>
          <w:tcPr>
            <w:tcW w:w="243" w:type="dxa"/>
            <w:tcBorders>
              <w:left w:val="single" w:sz="12" w:space="0" w:color="DDDDDD"/>
            </w:tcBorders>
          </w:tcPr>
          <w:p w14:paraId="0EB922B9" w14:textId="77777777" w:rsidR="00E81AC4" w:rsidRDefault="00E81AC4" w:rsidP="00840758">
            <w:pPr>
              <w:pStyle w:val="TableParagraph"/>
              <w:rPr>
                <w:sz w:val="10"/>
              </w:rPr>
            </w:pPr>
          </w:p>
        </w:tc>
        <w:tc>
          <w:tcPr>
            <w:tcW w:w="406" w:type="dxa"/>
          </w:tcPr>
          <w:p w14:paraId="6F75BFA3" w14:textId="77777777" w:rsidR="00E81AC4" w:rsidRDefault="00E81AC4" w:rsidP="00840758">
            <w:pPr>
              <w:pStyle w:val="TableParagraph"/>
              <w:ind w:left="154"/>
              <w:rPr>
                <w:sz w:val="11"/>
              </w:rPr>
            </w:pPr>
            <w:r>
              <w:rPr>
                <w:color w:val="333333"/>
                <w:sz w:val="11"/>
              </w:rPr>
              <w:t>296</w:t>
            </w:r>
          </w:p>
        </w:tc>
        <w:tc>
          <w:tcPr>
            <w:tcW w:w="1460" w:type="dxa"/>
            <w:tcBorders>
              <w:right w:val="single" w:sz="12" w:space="0" w:color="DDDDDD"/>
            </w:tcBorders>
          </w:tcPr>
          <w:p w14:paraId="1345C568" w14:textId="77777777" w:rsidR="00E81AC4" w:rsidRDefault="00E81AC4" w:rsidP="00840758">
            <w:pPr>
              <w:pStyle w:val="TableParagraph"/>
              <w:ind w:left="40"/>
              <w:rPr>
                <w:sz w:val="11"/>
              </w:rPr>
            </w:pPr>
            <w:proofErr w:type="spellStart"/>
            <w:r>
              <w:rPr>
                <w:color w:val="333333"/>
                <w:sz w:val="11"/>
              </w:rPr>
              <w:t>Nhlangano</w:t>
            </w:r>
            <w:proofErr w:type="spellEnd"/>
            <w:r>
              <w:rPr>
                <w:color w:val="333333"/>
                <w:spacing w:val="14"/>
                <w:sz w:val="11"/>
              </w:rPr>
              <w:t xml:space="preserve"> </w:t>
            </w:r>
            <w:r>
              <w:rPr>
                <w:color w:val="333333"/>
                <w:sz w:val="11"/>
              </w:rPr>
              <w:t>Public</w:t>
            </w:r>
            <w:r>
              <w:rPr>
                <w:color w:val="333333"/>
                <w:spacing w:val="12"/>
                <w:sz w:val="11"/>
              </w:rPr>
              <w:t xml:space="preserve"> </w:t>
            </w:r>
            <w:r>
              <w:rPr>
                <w:color w:val="333333"/>
                <w:sz w:val="11"/>
              </w:rPr>
              <w:t>Health</w:t>
            </w:r>
          </w:p>
          <w:p w14:paraId="76B2DD8D" w14:textId="77777777" w:rsidR="00E81AC4" w:rsidRDefault="00E81AC4" w:rsidP="00840758">
            <w:pPr>
              <w:pStyle w:val="TableParagraph"/>
              <w:spacing w:before="87"/>
              <w:ind w:left="40"/>
              <w:rPr>
                <w:sz w:val="11"/>
              </w:rPr>
            </w:pPr>
            <w:r>
              <w:rPr>
                <w:color w:val="333333"/>
                <w:sz w:val="11"/>
              </w:rPr>
              <w:t>Unit</w:t>
            </w:r>
          </w:p>
        </w:tc>
      </w:tr>
      <w:tr w:rsidR="00E81AC4" w14:paraId="4FEE9554" w14:textId="77777777" w:rsidTr="00840758">
        <w:trPr>
          <w:trHeight w:val="208"/>
        </w:trPr>
        <w:tc>
          <w:tcPr>
            <w:tcW w:w="2470" w:type="dxa"/>
            <w:vMerge/>
            <w:tcBorders>
              <w:top w:val="nil"/>
              <w:bottom w:val="nil"/>
            </w:tcBorders>
          </w:tcPr>
          <w:p w14:paraId="28BCD7E3" w14:textId="77777777" w:rsidR="00E81AC4" w:rsidRDefault="00E81AC4" w:rsidP="00840758">
            <w:pPr>
              <w:rPr>
                <w:sz w:val="2"/>
                <w:szCs w:val="2"/>
              </w:rPr>
            </w:pPr>
          </w:p>
        </w:tc>
        <w:tc>
          <w:tcPr>
            <w:tcW w:w="6063" w:type="dxa"/>
            <w:vMerge/>
            <w:tcBorders>
              <w:top w:val="nil"/>
              <w:bottom w:val="nil"/>
              <w:right w:val="single" w:sz="12" w:space="0" w:color="DDDDDD"/>
            </w:tcBorders>
          </w:tcPr>
          <w:p w14:paraId="6FB2D7CF" w14:textId="77777777" w:rsidR="00E81AC4" w:rsidRDefault="00E81AC4" w:rsidP="00840758">
            <w:pPr>
              <w:rPr>
                <w:sz w:val="2"/>
                <w:szCs w:val="2"/>
              </w:rPr>
            </w:pPr>
          </w:p>
        </w:tc>
        <w:tc>
          <w:tcPr>
            <w:tcW w:w="243" w:type="dxa"/>
            <w:tcBorders>
              <w:left w:val="single" w:sz="12" w:space="0" w:color="DDDDDD"/>
            </w:tcBorders>
          </w:tcPr>
          <w:p w14:paraId="3B0E10D1" w14:textId="77777777" w:rsidR="00E81AC4" w:rsidRDefault="00E81AC4" w:rsidP="00840758">
            <w:pPr>
              <w:pStyle w:val="TableParagraph"/>
              <w:rPr>
                <w:sz w:val="10"/>
              </w:rPr>
            </w:pPr>
          </w:p>
        </w:tc>
        <w:tc>
          <w:tcPr>
            <w:tcW w:w="406" w:type="dxa"/>
          </w:tcPr>
          <w:p w14:paraId="25A7FC11" w14:textId="77777777" w:rsidR="00E81AC4" w:rsidRDefault="00E81AC4" w:rsidP="00840758">
            <w:pPr>
              <w:pStyle w:val="TableParagraph"/>
              <w:ind w:left="154"/>
              <w:rPr>
                <w:sz w:val="11"/>
              </w:rPr>
            </w:pPr>
            <w:r>
              <w:rPr>
                <w:color w:val="333333"/>
                <w:sz w:val="11"/>
              </w:rPr>
              <w:t>297</w:t>
            </w:r>
          </w:p>
        </w:tc>
        <w:tc>
          <w:tcPr>
            <w:tcW w:w="1460" w:type="dxa"/>
            <w:tcBorders>
              <w:right w:val="single" w:sz="12" w:space="0" w:color="DDDDDD"/>
            </w:tcBorders>
          </w:tcPr>
          <w:p w14:paraId="387DDF5C" w14:textId="77777777" w:rsidR="00E81AC4" w:rsidRDefault="00E81AC4" w:rsidP="00840758">
            <w:pPr>
              <w:pStyle w:val="TableParagraph"/>
              <w:ind w:left="40"/>
              <w:rPr>
                <w:sz w:val="11"/>
              </w:rPr>
            </w:pPr>
            <w:r>
              <w:rPr>
                <w:color w:val="333333"/>
                <w:sz w:val="11"/>
              </w:rPr>
              <w:t>JCI</w:t>
            </w:r>
            <w:r>
              <w:rPr>
                <w:color w:val="333333"/>
                <w:spacing w:val="15"/>
                <w:sz w:val="11"/>
              </w:rPr>
              <w:t xml:space="preserve"> </w:t>
            </w:r>
            <w:r>
              <w:rPr>
                <w:color w:val="333333"/>
                <w:sz w:val="11"/>
              </w:rPr>
              <w:t>(</w:t>
            </w:r>
            <w:proofErr w:type="spellStart"/>
            <w:r>
              <w:rPr>
                <w:color w:val="333333"/>
                <w:sz w:val="11"/>
              </w:rPr>
              <w:t>Mphelandzaba</w:t>
            </w:r>
            <w:proofErr w:type="spellEnd"/>
            <w:r>
              <w:rPr>
                <w:color w:val="333333"/>
                <w:sz w:val="11"/>
              </w:rPr>
              <w:t>)</w:t>
            </w:r>
            <w:r>
              <w:rPr>
                <w:color w:val="333333"/>
                <w:spacing w:val="20"/>
                <w:sz w:val="11"/>
              </w:rPr>
              <w:t xml:space="preserve"> </w:t>
            </w:r>
            <w:r>
              <w:rPr>
                <w:color w:val="333333"/>
                <w:sz w:val="11"/>
              </w:rPr>
              <w:t>Clinic</w:t>
            </w:r>
          </w:p>
        </w:tc>
      </w:tr>
      <w:tr w:rsidR="00E81AC4" w14:paraId="267BD548" w14:textId="77777777" w:rsidTr="00840758">
        <w:trPr>
          <w:trHeight w:val="419"/>
        </w:trPr>
        <w:tc>
          <w:tcPr>
            <w:tcW w:w="2470" w:type="dxa"/>
            <w:vMerge/>
            <w:tcBorders>
              <w:top w:val="nil"/>
              <w:bottom w:val="nil"/>
            </w:tcBorders>
          </w:tcPr>
          <w:p w14:paraId="0EE3873E" w14:textId="77777777" w:rsidR="00E81AC4" w:rsidRDefault="00E81AC4" w:rsidP="00840758">
            <w:pPr>
              <w:rPr>
                <w:sz w:val="2"/>
                <w:szCs w:val="2"/>
              </w:rPr>
            </w:pPr>
          </w:p>
        </w:tc>
        <w:tc>
          <w:tcPr>
            <w:tcW w:w="6063" w:type="dxa"/>
            <w:vMerge/>
            <w:tcBorders>
              <w:top w:val="nil"/>
              <w:bottom w:val="nil"/>
              <w:right w:val="single" w:sz="12" w:space="0" w:color="DDDDDD"/>
            </w:tcBorders>
          </w:tcPr>
          <w:p w14:paraId="49C81330" w14:textId="77777777" w:rsidR="00E81AC4" w:rsidRDefault="00E81AC4" w:rsidP="00840758">
            <w:pPr>
              <w:rPr>
                <w:sz w:val="2"/>
                <w:szCs w:val="2"/>
              </w:rPr>
            </w:pPr>
          </w:p>
        </w:tc>
        <w:tc>
          <w:tcPr>
            <w:tcW w:w="243" w:type="dxa"/>
            <w:tcBorders>
              <w:left w:val="single" w:sz="12" w:space="0" w:color="DDDDDD"/>
            </w:tcBorders>
          </w:tcPr>
          <w:p w14:paraId="1B950516" w14:textId="77777777" w:rsidR="00E81AC4" w:rsidRDefault="00E81AC4" w:rsidP="00840758">
            <w:pPr>
              <w:pStyle w:val="TableParagraph"/>
              <w:rPr>
                <w:sz w:val="10"/>
              </w:rPr>
            </w:pPr>
          </w:p>
        </w:tc>
        <w:tc>
          <w:tcPr>
            <w:tcW w:w="406" w:type="dxa"/>
          </w:tcPr>
          <w:p w14:paraId="3EF0DF01" w14:textId="77777777" w:rsidR="00E81AC4" w:rsidRDefault="00E81AC4" w:rsidP="00840758">
            <w:pPr>
              <w:pStyle w:val="TableParagraph"/>
              <w:ind w:left="154"/>
              <w:rPr>
                <w:sz w:val="11"/>
              </w:rPr>
            </w:pPr>
            <w:r>
              <w:rPr>
                <w:color w:val="333333"/>
                <w:sz w:val="11"/>
              </w:rPr>
              <w:t>298</w:t>
            </w:r>
          </w:p>
        </w:tc>
        <w:tc>
          <w:tcPr>
            <w:tcW w:w="1460" w:type="dxa"/>
            <w:tcBorders>
              <w:right w:val="single" w:sz="12" w:space="0" w:color="DDDDDD"/>
            </w:tcBorders>
          </w:tcPr>
          <w:p w14:paraId="39A8042D" w14:textId="77777777" w:rsidR="00E81AC4" w:rsidRDefault="00E81AC4" w:rsidP="00840758">
            <w:pPr>
              <w:pStyle w:val="TableParagraph"/>
              <w:ind w:left="40"/>
              <w:rPr>
                <w:sz w:val="11"/>
              </w:rPr>
            </w:pPr>
            <w:r>
              <w:rPr>
                <w:color w:val="333333"/>
                <w:sz w:val="11"/>
              </w:rPr>
              <w:t>Our</w:t>
            </w:r>
            <w:r>
              <w:rPr>
                <w:color w:val="333333"/>
                <w:spacing w:val="10"/>
                <w:sz w:val="11"/>
              </w:rPr>
              <w:t xml:space="preserve"> </w:t>
            </w:r>
            <w:r>
              <w:rPr>
                <w:color w:val="333333"/>
                <w:sz w:val="11"/>
              </w:rPr>
              <w:t>Lady</w:t>
            </w:r>
            <w:r>
              <w:rPr>
                <w:color w:val="333333"/>
                <w:spacing w:val="9"/>
                <w:sz w:val="11"/>
              </w:rPr>
              <w:t xml:space="preserve"> </w:t>
            </w:r>
            <w:r>
              <w:rPr>
                <w:color w:val="333333"/>
                <w:sz w:val="11"/>
              </w:rPr>
              <w:t>of</w:t>
            </w:r>
            <w:r>
              <w:rPr>
                <w:color w:val="333333"/>
                <w:spacing w:val="8"/>
                <w:sz w:val="11"/>
              </w:rPr>
              <w:t xml:space="preserve"> </w:t>
            </w:r>
            <w:r>
              <w:rPr>
                <w:color w:val="333333"/>
                <w:sz w:val="11"/>
              </w:rPr>
              <w:t>Sorrows</w:t>
            </w:r>
          </w:p>
          <w:p w14:paraId="7DB511E1" w14:textId="77777777" w:rsidR="00E81AC4" w:rsidRDefault="00E81AC4" w:rsidP="00840758">
            <w:pPr>
              <w:pStyle w:val="TableParagraph"/>
              <w:spacing w:before="87"/>
              <w:ind w:left="40"/>
              <w:rPr>
                <w:sz w:val="11"/>
              </w:rPr>
            </w:pPr>
            <w:r>
              <w:rPr>
                <w:color w:val="333333"/>
                <w:sz w:val="11"/>
              </w:rPr>
              <w:t>Clinic</w:t>
            </w:r>
          </w:p>
        </w:tc>
      </w:tr>
      <w:tr w:rsidR="00E81AC4" w14:paraId="1CA6CBCC" w14:textId="77777777" w:rsidTr="00840758">
        <w:trPr>
          <w:trHeight w:val="208"/>
        </w:trPr>
        <w:tc>
          <w:tcPr>
            <w:tcW w:w="2470" w:type="dxa"/>
            <w:vMerge/>
            <w:tcBorders>
              <w:top w:val="nil"/>
              <w:bottom w:val="nil"/>
            </w:tcBorders>
          </w:tcPr>
          <w:p w14:paraId="77B1FE40" w14:textId="77777777" w:rsidR="00E81AC4" w:rsidRDefault="00E81AC4" w:rsidP="00840758">
            <w:pPr>
              <w:rPr>
                <w:sz w:val="2"/>
                <w:szCs w:val="2"/>
              </w:rPr>
            </w:pPr>
          </w:p>
        </w:tc>
        <w:tc>
          <w:tcPr>
            <w:tcW w:w="6063" w:type="dxa"/>
            <w:vMerge/>
            <w:tcBorders>
              <w:top w:val="nil"/>
              <w:bottom w:val="nil"/>
              <w:right w:val="single" w:sz="12" w:space="0" w:color="DDDDDD"/>
            </w:tcBorders>
          </w:tcPr>
          <w:p w14:paraId="0273C7F4" w14:textId="77777777" w:rsidR="00E81AC4" w:rsidRDefault="00E81AC4" w:rsidP="00840758">
            <w:pPr>
              <w:rPr>
                <w:sz w:val="2"/>
                <w:szCs w:val="2"/>
              </w:rPr>
            </w:pPr>
          </w:p>
        </w:tc>
        <w:tc>
          <w:tcPr>
            <w:tcW w:w="243" w:type="dxa"/>
            <w:tcBorders>
              <w:left w:val="single" w:sz="12" w:space="0" w:color="DDDDDD"/>
            </w:tcBorders>
          </w:tcPr>
          <w:p w14:paraId="2ECA81EE" w14:textId="77777777" w:rsidR="00E81AC4" w:rsidRDefault="00E81AC4" w:rsidP="00840758">
            <w:pPr>
              <w:pStyle w:val="TableParagraph"/>
              <w:rPr>
                <w:sz w:val="10"/>
              </w:rPr>
            </w:pPr>
          </w:p>
        </w:tc>
        <w:tc>
          <w:tcPr>
            <w:tcW w:w="406" w:type="dxa"/>
          </w:tcPr>
          <w:p w14:paraId="29E75A56" w14:textId="77777777" w:rsidR="00E81AC4" w:rsidRDefault="00E81AC4" w:rsidP="00840758">
            <w:pPr>
              <w:pStyle w:val="TableParagraph"/>
              <w:ind w:left="154"/>
              <w:rPr>
                <w:sz w:val="11"/>
              </w:rPr>
            </w:pPr>
            <w:r>
              <w:rPr>
                <w:color w:val="333333"/>
                <w:sz w:val="11"/>
              </w:rPr>
              <w:t>299</w:t>
            </w:r>
          </w:p>
        </w:tc>
        <w:tc>
          <w:tcPr>
            <w:tcW w:w="1460" w:type="dxa"/>
            <w:tcBorders>
              <w:right w:val="single" w:sz="12" w:space="0" w:color="DDDDDD"/>
            </w:tcBorders>
          </w:tcPr>
          <w:p w14:paraId="2B815BAD" w14:textId="77777777" w:rsidR="00E81AC4" w:rsidRDefault="00E81AC4" w:rsidP="00840758">
            <w:pPr>
              <w:pStyle w:val="TableParagraph"/>
              <w:ind w:left="40"/>
              <w:rPr>
                <w:sz w:val="11"/>
              </w:rPr>
            </w:pPr>
            <w:proofErr w:type="spellStart"/>
            <w:r>
              <w:rPr>
                <w:color w:val="333333"/>
                <w:sz w:val="11"/>
              </w:rPr>
              <w:t>Mahlandle</w:t>
            </w:r>
            <w:proofErr w:type="spellEnd"/>
            <w:r>
              <w:rPr>
                <w:color w:val="333333"/>
                <w:spacing w:val="8"/>
                <w:sz w:val="11"/>
              </w:rPr>
              <w:t xml:space="preserve"> </w:t>
            </w:r>
            <w:r>
              <w:rPr>
                <w:color w:val="333333"/>
                <w:sz w:val="11"/>
              </w:rPr>
              <w:t>Clinic</w:t>
            </w:r>
          </w:p>
        </w:tc>
      </w:tr>
      <w:tr w:rsidR="00E81AC4" w14:paraId="56EC4A57" w14:textId="77777777" w:rsidTr="00840758">
        <w:trPr>
          <w:trHeight w:val="208"/>
        </w:trPr>
        <w:tc>
          <w:tcPr>
            <w:tcW w:w="2470" w:type="dxa"/>
            <w:vMerge/>
            <w:tcBorders>
              <w:top w:val="nil"/>
              <w:bottom w:val="nil"/>
            </w:tcBorders>
          </w:tcPr>
          <w:p w14:paraId="45E523AE" w14:textId="77777777" w:rsidR="00E81AC4" w:rsidRDefault="00E81AC4" w:rsidP="00840758">
            <w:pPr>
              <w:rPr>
                <w:sz w:val="2"/>
                <w:szCs w:val="2"/>
              </w:rPr>
            </w:pPr>
          </w:p>
        </w:tc>
        <w:tc>
          <w:tcPr>
            <w:tcW w:w="6063" w:type="dxa"/>
            <w:vMerge/>
            <w:tcBorders>
              <w:top w:val="nil"/>
              <w:bottom w:val="nil"/>
              <w:right w:val="single" w:sz="12" w:space="0" w:color="DDDDDD"/>
            </w:tcBorders>
          </w:tcPr>
          <w:p w14:paraId="0296AA7F" w14:textId="77777777" w:rsidR="00E81AC4" w:rsidRDefault="00E81AC4" w:rsidP="00840758">
            <w:pPr>
              <w:rPr>
                <w:sz w:val="2"/>
                <w:szCs w:val="2"/>
              </w:rPr>
            </w:pPr>
          </w:p>
        </w:tc>
        <w:tc>
          <w:tcPr>
            <w:tcW w:w="243" w:type="dxa"/>
            <w:tcBorders>
              <w:left w:val="single" w:sz="12" w:space="0" w:color="DDDDDD"/>
            </w:tcBorders>
          </w:tcPr>
          <w:p w14:paraId="69178D45" w14:textId="77777777" w:rsidR="00E81AC4" w:rsidRDefault="00E81AC4" w:rsidP="00840758">
            <w:pPr>
              <w:pStyle w:val="TableParagraph"/>
              <w:rPr>
                <w:sz w:val="10"/>
              </w:rPr>
            </w:pPr>
          </w:p>
        </w:tc>
        <w:tc>
          <w:tcPr>
            <w:tcW w:w="406" w:type="dxa"/>
          </w:tcPr>
          <w:p w14:paraId="479386AE" w14:textId="77777777" w:rsidR="00E81AC4" w:rsidRDefault="00E81AC4" w:rsidP="00840758">
            <w:pPr>
              <w:pStyle w:val="TableParagraph"/>
              <w:ind w:left="154"/>
              <w:rPr>
                <w:sz w:val="11"/>
              </w:rPr>
            </w:pPr>
            <w:r>
              <w:rPr>
                <w:color w:val="333333"/>
                <w:sz w:val="11"/>
              </w:rPr>
              <w:t>300</w:t>
            </w:r>
          </w:p>
        </w:tc>
        <w:tc>
          <w:tcPr>
            <w:tcW w:w="1460" w:type="dxa"/>
            <w:tcBorders>
              <w:right w:val="single" w:sz="12" w:space="0" w:color="DDDDDD"/>
            </w:tcBorders>
          </w:tcPr>
          <w:p w14:paraId="01A2A04D" w14:textId="77777777" w:rsidR="00E81AC4" w:rsidRDefault="00E81AC4" w:rsidP="00840758">
            <w:pPr>
              <w:pStyle w:val="TableParagraph"/>
              <w:ind w:left="40"/>
              <w:rPr>
                <w:sz w:val="11"/>
              </w:rPr>
            </w:pPr>
            <w:r>
              <w:rPr>
                <w:color w:val="333333"/>
                <w:sz w:val="11"/>
              </w:rPr>
              <w:t>FTM</w:t>
            </w:r>
            <w:r>
              <w:rPr>
                <w:color w:val="333333"/>
                <w:spacing w:val="9"/>
                <w:sz w:val="11"/>
              </w:rPr>
              <w:t xml:space="preserve"> </w:t>
            </w:r>
            <w:r>
              <w:rPr>
                <w:color w:val="333333"/>
                <w:sz w:val="11"/>
              </w:rPr>
              <w:t>Clinic</w:t>
            </w:r>
          </w:p>
        </w:tc>
      </w:tr>
      <w:tr w:rsidR="00E81AC4" w14:paraId="4209E88C" w14:textId="77777777" w:rsidTr="00840758">
        <w:trPr>
          <w:trHeight w:val="208"/>
        </w:trPr>
        <w:tc>
          <w:tcPr>
            <w:tcW w:w="2470" w:type="dxa"/>
            <w:vMerge/>
            <w:tcBorders>
              <w:top w:val="nil"/>
              <w:bottom w:val="nil"/>
            </w:tcBorders>
          </w:tcPr>
          <w:p w14:paraId="41ECD76E" w14:textId="77777777" w:rsidR="00E81AC4" w:rsidRDefault="00E81AC4" w:rsidP="00840758">
            <w:pPr>
              <w:rPr>
                <w:sz w:val="2"/>
                <w:szCs w:val="2"/>
              </w:rPr>
            </w:pPr>
          </w:p>
        </w:tc>
        <w:tc>
          <w:tcPr>
            <w:tcW w:w="6063" w:type="dxa"/>
            <w:vMerge/>
            <w:tcBorders>
              <w:top w:val="nil"/>
              <w:bottom w:val="nil"/>
              <w:right w:val="single" w:sz="12" w:space="0" w:color="DDDDDD"/>
            </w:tcBorders>
          </w:tcPr>
          <w:p w14:paraId="36116483" w14:textId="77777777" w:rsidR="00E81AC4" w:rsidRDefault="00E81AC4" w:rsidP="00840758">
            <w:pPr>
              <w:rPr>
                <w:sz w:val="2"/>
                <w:szCs w:val="2"/>
              </w:rPr>
            </w:pPr>
          </w:p>
        </w:tc>
        <w:tc>
          <w:tcPr>
            <w:tcW w:w="243" w:type="dxa"/>
            <w:tcBorders>
              <w:left w:val="single" w:sz="12" w:space="0" w:color="DDDDDD"/>
            </w:tcBorders>
          </w:tcPr>
          <w:p w14:paraId="5449CF5A" w14:textId="77777777" w:rsidR="00E81AC4" w:rsidRDefault="00E81AC4" w:rsidP="00840758">
            <w:pPr>
              <w:pStyle w:val="TableParagraph"/>
              <w:rPr>
                <w:sz w:val="10"/>
              </w:rPr>
            </w:pPr>
          </w:p>
        </w:tc>
        <w:tc>
          <w:tcPr>
            <w:tcW w:w="406" w:type="dxa"/>
          </w:tcPr>
          <w:p w14:paraId="2EA4A0C3" w14:textId="77777777" w:rsidR="00E81AC4" w:rsidRDefault="00E81AC4" w:rsidP="00840758">
            <w:pPr>
              <w:pStyle w:val="TableParagraph"/>
              <w:ind w:left="154"/>
              <w:rPr>
                <w:sz w:val="11"/>
              </w:rPr>
            </w:pPr>
            <w:r>
              <w:rPr>
                <w:color w:val="333333"/>
                <w:sz w:val="11"/>
              </w:rPr>
              <w:t>301</w:t>
            </w:r>
          </w:p>
        </w:tc>
        <w:tc>
          <w:tcPr>
            <w:tcW w:w="1460" w:type="dxa"/>
            <w:tcBorders>
              <w:right w:val="single" w:sz="12" w:space="0" w:color="DDDDDD"/>
            </w:tcBorders>
          </w:tcPr>
          <w:p w14:paraId="7CB83659" w14:textId="77777777" w:rsidR="00E81AC4" w:rsidRDefault="00E81AC4" w:rsidP="00840758">
            <w:pPr>
              <w:pStyle w:val="TableParagraph"/>
              <w:ind w:left="40"/>
              <w:rPr>
                <w:sz w:val="11"/>
              </w:rPr>
            </w:pPr>
            <w:r>
              <w:rPr>
                <w:color w:val="333333"/>
                <w:sz w:val="11"/>
              </w:rPr>
              <w:t>Jericho</w:t>
            </w:r>
            <w:r>
              <w:rPr>
                <w:color w:val="333333"/>
                <w:spacing w:val="6"/>
                <w:sz w:val="11"/>
              </w:rPr>
              <w:t xml:space="preserve"> </w:t>
            </w:r>
            <w:r>
              <w:rPr>
                <w:color w:val="333333"/>
                <w:sz w:val="11"/>
              </w:rPr>
              <w:t>Clinic</w:t>
            </w:r>
          </w:p>
        </w:tc>
      </w:tr>
      <w:tr w:rsidR="00E81AC4" w14:paraId="481663D1" w14:textId="77777777" w:rsidTr="00840758">
        <w:trPr>
          <w:trHeight w:val="208"/>
        </w:trPr>
        <w:tc>
          <w:tcPr>
            <w:tcW w:w="2470" w:type="dxa"/>
            <w:vMerge/>
            <w:tcBorders>
              <w:top w:val="nil"/>
              <w:bottom w:val="nil"/>
            </w:tcBorders>
          </w:tcPr>
          <w:p w14:paraId="112B1236" w14:textId="77777777" w:rsidR="00E81AC4" w:rsidRDefault="00E81AC4" w:rsidP="00840758">
            <w:pPr>
              <w:rPr>
                <w:sz w:val="2"/>
                <w:szCs w:val="2"/>
              </w:rPr>
            </w:pPr>
          </w:p>
        </w:tc>
        <w:tc>
          <w:tcPr>
            <w:tcW w:w="6063" w:type="dxa"/>
            <w:vMerge/>
            <w:tcBorders>
              <w:top w:val="nil"/>
              <w:bottom w:val="nil"/>
              <w:right w:val="single" w:sz="12" w:space="0" w:color="DDDDDD"/>
            </w:tcBorders>
          </w:tcPr>
          <w:p w14:paraId="3C6662CE" w14:textId="77777777" w:rsidR="00E81AC4" w:rsidRDefault="00E81AC4" w:rsidP="00840758">
            <w:pPr>
              <w:rPr>
                <w:sz w:val="2"/>
                <w:szCs w:val="2"/>
              </w:rPr>
            </w:pPr>
          </w:p>
        </w:tc>
        <w:tc>
          <w:tcPr>
            <w:tcW w:w="243" w:type="dxa"/>
            <w:tcBorders>
              <w:left w:val="single" w:sz="12" w:space="0" w:color="DDDDDD"/>
            </w:tcBorders>
          </w:tcPr>
          <w:p w14:paraId="3EE953B9" w14:textId="77777777" w:rsidR="00E81AC4" w:rsidRDefault="00E81AC4" w:rsidP="00840758">
            <w:pPr>
              <w:pStyle w:val="TableParagraph"/>
              <w:rPr>
                <w:sz w:val="10"/>
              </w:rPr>
            </w:pPr>
          </w:p>
        </w:tc>
        <w:tc>
          <w:tcPr>
            <w:tcW w:w="406" w:type="dxa"/>
          </w:tcPr>
          <w:p w14:paraId="183DC6B6" w14:textId="77777777" w:rsidR="00E81AC4" w:rsidRDefault="00E81AC4" w:rsidP="00840758">
            <w:pPr>
              <w:pStyle w:val="TableParagraph"/>
              <w:ind w:left="154"/>
              <w:rPr>
                <w:sz w:val="11"/>
              </w:rPr>
            </w:pPr>
            <w:r>
              <w:rPr>
                <w:color w:val="333333"/>
                <w:sz w:val="11"/>
              </w:rPr>
              <w:t>302</w:t>
            </w:r>
          </w:p>
        </w:tc>
        <w:tc>
          <w:tcPr>
            <w:tcW w:w="1460" w:type="dxa"/>
            <w:tcBorders>
              <w:right w:val="single" w:sz="12" w:space="0" w:color="DDDDDD"/>
            </w:tcBorders>
          </w:tcPr>
          <w:p w14:paraId="14FCFA2E" w14:textId="77777777" w:rsidR="00E81AC4" w:rsidRDefault="00E81AC4" w:rsidP="00840758">
            <w:pPr>
              <w:pStyle w:val="TableParagraph"/>
              <w:ind w:left="40"/>
              <w:rPr>
                <w:sz w:val="11"/>
              </w:rPr>
            </w:pPr>
            <w:r>
              <w:rPr>
                <w:color w:val="333333"/>
                <w:sz w:val="11"/>
              </w:rPr>
              <w:t>Mkhitsini</w:t>
            </w:r>
            <w:r>
              <w:rPr>
                <w:color w:val="333333"/>
                <w:spacing w:val="6"/>
                <w:sz w:val="11"/>
              </w:rPr>
              <w:t xml:space="preserve"> </w:t>
            </w:r>
            <w:r>
              <w:rPr>
                <w:color w:val="333333"/>
                <w:sz w:val="11"/>
              </w:rPr>
              <w:t>Clinic</w:t>
            </w:r>
          </w:p>
        </w:tc>
      </w:tr>
      <w:tr w:rsidR="00E81AC4" w14:paraId="795699CD" w14:textId="77777777" w:rsidTr="00840758">
        <w:trPr>
          <w:trHeight w:val="208"/>
        </w:trPr>
        <w:tc>
          <w:tcPr>
            <w:tcW w:w="2470" w:type="dxa"/>
            <w:vMerge/>
            <w:tcBorders>
              <w:top w:val="nil"/>
              <w:bottom w:val="nil"/>
            </w:tcBorders>
          </w:tcPr>
          <w:p w14:paraId="1E00301B" w14:textId="77777777" w:rsidR="00E81AC4" w:rsidRDefault="00E81AC4" w:rsidP="00840758">
            <w:pPr>
              <w:rPr>
                <w:sz w:val="2"/>
                <w:szCs w:val="2"/>
              </w:rPr>
            </w:pPr>
          </w:p>
        </w:tc>
        <w:tc>
          <w:tcPr>
            <w:tcW w:w="6063" w:type="dxa"/>
            <w:vMerge/>
            <w:tcBorders>
              <w:top w:val="nil"/>
              <w:bottom w:val="nil"/>
              <w:right w:val="single" w:sz="12" w:space="0" w:color="DDDDDD"/>
            </w:tcBorders>
          </w:tcPr>
          <w:p w14:paraId="084233DC" w14:textId="77777777" w:rsidR="00E81AC4" w:rsidRDefault="00E81AC4" w:rsidP="00840758">
            <w:pPr>
              <w:rPr>
                <w:sz w:val="2"/>
                <w:szCs w:val="2"/>
              </w:rPr>
            </w:pPr>
          </w:p>
        </w:tc>
        <w:tc>
          <w:tcPr>
            <w:tcW w:w="243" w:type="dxa"/>
            <w:tcBorders>
              <w:left w:val="single" w:sz="12" w:space="0" w:color="DDDDDD"/>
            </w:tcBorders>
          </w:tcPr>
          <w:p w14:paraId="6ECC2D4D" w14:textId="77777777" w:rsidR="00E81AC4" w:rsidRDefault="00E81AC4" w:rsidP="00840758">
            <w:pPr>
              <w:pStyle w:val="TableParagraph"/>
              <w:rPr>
                <w:sz w:val="10"/>
              </w:rPr>
            </w:pPr>
          </w:p>
        </w:tc>
        <w:tc>
          <w:tcPr>
            <w:tcW w:w="406" w:type="dxa"/>
          </w:tcPr>
          <w:p w14:paraId="29F2CD86" w14:textId="77777777" w:rsidR="00E81AC4" w:rsidRDefault="00E81AC4" w:rsidP="00840758">
            <w:pPr>
              <w:pStyle w:val="TableParagraph"/>
              <w:ind w:left="154"/>
              <w:rPr>
                <w:sz w:val="11"/>
              </w:rPr>
            </w:pPr>
            <w:r>
              <w:rPr>
                <w:color w:val="333333"/>
                <w:sz w:val="11"/>
              </w:rPr>
              <w:t>303</w:t>
            </w:r>
          </w:p>
        </w:tc>
        <w:tc>
          <w:tcPr>
            <w:tcW w:w="1460" w:type="dxa"/>
            <w:tcBorders>
              <w:right w:val="single" w:sz="12" w:space="0" w:color="DDDDDD"/>
            </w:tcBorders>
          </w:tcPr>
          <w:p w14:paraId="62C34C65" w14:textId="77777777" w:rsidR="00E81AC4" w:rsidRDefault="00E81AC4" w:rsidP="00840758">
            <w:pPr>
              <w:pStyle w:val="TableParagraph"/>
              <w:ind w:left="40"/>
              <w:rPr>
                <w:sz w:val="11"/>
              </w:rPr>
            </w:pPr>
            <w:r>
              <w:rPr>
                <w:color w:val="333333"/>
                <w:sz w:val="11"/>
              </w:rPr>
              <w:t>Hluti</w:t>
            </w:r>
            <w:r>
              <w:rPr>
                <w:color w:val="333333"/>
                <w:spacing w:val="3"/>
                <w:sz w:val="11"/>
              </w:rPr>
              <w:t xml:space="preserve"> </w:t>
            </w:r>
            <w:r>
              <w:rPr>
                <w:color w:val="333333"/>
                <w:sz w:val="11"/>
              </w:rPr>
              <w:t>Clinic</w:t>
            </w:r>
          </w:p>
        </w:tc>
      </w:tr>
      <w:tr w:rsidR="00E81AC4" w14:paraId="32E00786" w14:textId="77777777" w:rsidTr="00840758">
        <w:trPr>
          <w:trHeight w:val="208"/>
        </w:trPr>
        <w:tc>
          <w:tcPr>
            <w:tcW w:w="2470" w:type="dxa"/>
            <w:vMerge/>
            <w:tcBorders>
              <w:top w:val="nil"/>
              <w:bottom w:val="nil"/>
            </w:tcBorders>
          </w:tcPr>
          <w:p w14:paraId="0A5748E2" w14:textId="77777777" w:rsidR="00E81AC4" w:rsidRDefault="00E81AC4" w:rsidP="00840758">
            <w:pPr>
              <w:rPr>
                <w:sz w:val="2"/>
                <w:szCs w:val="2"/>
              </w:rPr>
            </w:pPr>
          </w:p>
        </w:tc>
        <w:tc>
          <w:tcPr>
            <w:tcW w:w="6063" w:type="dxa"/>
            <w:vMerge/>
            <w:tcBorders>
              <w:top w:val="nil"/>
              <w:bottom w:val="nil"/>
              <w:right w:val="single" w:sz="12" w:space="0" w:color="DDDDDD"/>
            </w:tcBorders>
          </w:tcPr>
          <w:p w14:paraId="5193BFDF" w14:textId="77777777" w:rsidR="00E81AC4" w:rsidRDefault="00E81AC4" w:rsidP="00840758">
            <w:pPr>
              <w:rPr>
                <w:sz w:val="2"/>
                <w:szCs w:val="2"/>
              </w:rPr>
            </w:pPr>
          </w:p>
        </w:tc>
        <w:tc>
          <w:tcPr>
            <w:tcW w:w="243" w:type="dxa"/>
            <w:tcBorders>
              <w:left w:val="single" w:sz="12" w:space="0" w:color="DDDDDD"/>
            </w:tcBorders>
          </w:tcPr>
          <w:p w14:paraId="2C34A993" w14:textId="77777777" w:rsidR="00E81AC4" w:rsidRDefault="00E81AC4" w:rsidP="00840758">
            <w:pPr>
              <w:pStyle w:val="TableParagraph"/>
              <w:rPr>
                <w:sz w:val="10"/>
              </w:rPr>
            </w:pPr>
          </w:p>
        </w:tc>
        <w:tc>
          <w:tcPr>
            <w:tcW w:w="406" w:type="dxa"/>
          </w:tcPr>
          <w:p w14:paraId="7B5A44E4" w14:textId="77777777" w:rsidR="00E81AC4" w:rsidRDefault="00E81AC4" w:rsidP="00840758">
            <w:pPr>
              <w:pStyle w:val="TableParagraph"/>
              <w:ind w:left="154"/>
              <w:rPr>
                <w:sz w:val="11"/>
              </w:rPr>
            </w:pPr>
            <w:r>
              <w:rPr>
                <w:color w:val="333333"/>
                <w:sz w:val="11"/>
              </w:rPr>
              <w:t>304</w:t>
            </w:r>
          </w:p>
        </w:tc>
        <w:tc>
          <w:tcPr>
            <w:tcW w:w="1460" w:type="dxa"/>
            <w:tcBorders>
              <w:right w:val="single" w:sz="12" w:space="0" w:color="DDDDDD"/>
            </w:tcBorders>
          </w:tcPr>
          <w:p w14:paraId="5111CC86" w14:textId="77777777" w:rsidR="00E81AC4" w:rsidRDefault="00E81AC4" w:rsidP="00840758">
            <w:pPr>
              <w:pStyle w:val="TableParagraph"/>
              <w:ind w:left="40"/>
              <w:rPr>
                <w:sz w:val="11"/>
              </w:rPr>
            </w:pPr>
            <w:r>
              <w:rPr>
                <w:color w:val="333333"/>
                <w:sz w:val="11"/>
              </w:rPr>
              <w:t>SOS</w:t>
            </w:r>
            <w:r>
              <w:rPr>
                <w:color w:val="333333"/>
                <w:spacing w:val="11"/>
                <w:sz w:val="11"/>
              </w:rPr>
              <w:t xml:space="preserve"> </w:t>
            </w:r>
            <w:r>
              <w:rPr>
                <w:color w:val="333333"/>
                <w:sz w:val="11"/>
              </w:rPr>
              <w:t>Clinic</w:t>
            </w:r>
            <w:r>
              <w:rPr>
                <w:color w:val="333333"/>
                <w:spacing w:val="12"/>
                <w:sz w:val="11"/>
              </w:rPr>
              <w:t xml:space="preserve"> </w:t>
            </w:r>
            <w:r>
              <w:rPr>
                <w:color w:val="333333"/>
                <w:sz w:val="11"/>
              </w:rPr>
              <w:t>(</w:t>
            </w:r>
            <w:proofErr w:type="spellStart"/>
            <w:r>
              <w:rPr>
                <w:color w:val="333333"/>
                <w:sz w:val="11"/>
              </w:rPr>
              <w:t>Nhlangano</w:t>
            </w:r>
            <w:proofErr w:type="spellEnd"/>
            <w:r>
              <w:rPr>
                <w:color w:val="333333"/>
                <w:sz w:val="11"/>
              </w:rPr>
              <w:t>)</w:t>
            </w:r>
          </w:p>
        </w:tc>
      </w:tr>
      <w:tr w:rsidR="00E81AC4" w14:paraId="7E9D1063" w14:textId="77777777" w:rsidTr="00840758">
        <w:trPr>
          <w:trHeight w:val="421"/>
        </w:trPr>
        <w:tc>
          <w:tcPr>
            <w:tcW w:w="2470" w:type="dxa"/>
            <w:vMerge/>
            <w:tcBorders>
              <w:top w:val="nil"/>
              <w:bottom w:val="nil"/>
            </w:tcBorders>
          </w:tcPr>
          <w:p w14:paraId="578D6729" w14:textId="77777777" w:rsidR="00E81AC4" w:rsidRDefault="00E81AC4" w:rsidP="00840758">
            <w:pPr>
              <w:rPr>
                <w:sz w:val="2"/>
                <w:szCs w:val="2"/>
              </w:rPr>
            </w:pPr>
          </w:p>
        </w:tc>
        <w:tc>
          <w:tcPr>
            <w:tcW w:w="6063" w:type="dxa"/>
            <w:vMerge/>
            <w:tcBorders>
              <w:top w:val="nil"/>
              <w:bottom w:val="nil"/>
              <w:right w:val="single" w:sz="12" w:space="0" w:color="DDDDDD"/>
            </w:tcBorders>
          </w:tcPr>
          <w:p w14:paraId="66BB74AC" w14:textId="77777777" w:rsidR="00E81AC4" w:rsidRDefault="00E81AC4" w:rsidP="00840758">
            <w:pPr>
              <w:rPr>
                <w:sz w:val="2"/>
                <w:szCs w:val="2"/>
              </w:rPr>
            </w:pPr>
          </w:p>
        </w:tc>
        <w:tc>
          <w:tcPr>
            <w:tcW w:w="243" w:type="dxa"/>
            <w:tcBorders>
              <w:left w:val="single" w:sz="12" w:space="0" w:color="DDDDDD"/>
            </w:tcBorders>
          </w:tcPr>
          <w:p w14:paraId="4077D016" w14:textId="77777777" w:rsidR="00E81AC4" w:rsidRDefault="00E81AC4" w:rsidP="00840758">
            <w:pPr>
              <w:pStyle w:val="TableParagraph"/>
              <w:rPr>
                <w:sz w:val="10"/>
              </w:rPr>
            </w:pPr>
          </w:p>
        </w:tc>
        <w:tc>
          <w:tcPr>
            <w:tcW w:w="406" w:type="dxa"/>
          </w:tcPr>
          <w:p w14:paraId="4F76C185" w14:textId="77777777" w:rsidR="00E81AC4" w:rsidRDefault="00E81AC4" w:rsidP="00840758">
            <w:pPr>
              <w:pStyle w:val="TableParagraph"/>
              <w:ind w:left="154"/>
              <w:rPr>
                <w:sz w:val="11"/>
              </w:rPr>
            </w:pPr>
            <w:r>
              <w:rPr>
                <w:color w:val="333333"/>
                <w:sz w:val="11"/>
              </w:rPr>
              <w:t>305</w:t>
            </w:r>
          </w:p>
        </w:tc>
        <w:tc>
          <w:tcPr>
            <w:tcW w:w="1460" w:type="dxa"/>
            <w:tcBorders>
              <w:right w:val="single" w:sz="12" w:space="0" w:color="DDDDDD"/>
            </w:tcBorders>
          </w:tcPr>
          <w:p w14:paraId="19EAE9E1" w14:textId="77777777" w:rsidR="00E81AC4" w:rsidRDefault="00E81AC4" w:rsidP="00840758">
            <w:pPr>
              <w:pStyle w:val="TableParagraph"/>
              <w:ind w:left="40"/>
              <w:rPr>
                <w:sz w:val="11"/>
              </w:rPr>
            </w:pPr>
            <w:proofErr w:type="spellStart"/>
            <w:r>
              <w:rPr>
                <w:color w:val="333333"/>
                <w:sz w:val="11"/>
              </w:rPr>
              <w:t>Zombodze</w:t>
            </w:r>
            <w:proofErr w:type="spellEnd"/>
            <w:r>
              <w:rPr>
                <w:color w:val="333333"/>
                <w:spacing w:val="9"/>
                <w:sz w:val="11"/>
              </w:rPr>
              <w:t xml:space="preserve"> </w:t>
            </w:r>
            <w:r>
              <w:rPr>
                <w:color w:val="333333"/>
                <w:sz w:val="11"/>
              </w:rPr>
              <w:t>Clinic</w:t>
            </w:r>
          </w:p>
          <w:p w14:paraId="641B190E" w14:textId="77777777" w:rsidR="00E81AC4" w:rsidRDefault="00E81AC4" w:rsidP="00840758">
            <w:pPr>
              <w:pStyle w:val="TableParagraph"/>
              <w:spacing w:before="87"/>
              <w:ind w:left="40"/>
              <w:rPr>
                <w:sz w:val="11"/>
              </w:rPr>
            </w:pPr>
            <w:r>
              <w:rPr>
                <w:color w:val="333333"/>
                <w:sz w:val="11"/>
              </w:rPr>
              <w:t>(</w:t>
            </w:r>
            <w:proofErr w:type="spellStart"/>
            <w:r>
              <w:rPr>
                <w:color w:val="333333"/>
                <w:sz w:val="11"/>
              </w:rPr>
              <w:t>Shiselweni</w:t>
            </w:r>
            <w:proofErr w:type="spellEnd"/>
            <w:r>
              <w:rPr>
                <w:color w:val="333333"/>
                <w:sz w:val="11"/>
              </w:rPr>
              <w:t>)</w:t>
            </w:r>
          </w:p>
        </w:tc>
      </w:tr>
      <w:tr w:rsidR="00E81AC4" w14:paraId="74840736" w14:textId="77777777" w:rsidTr="00840758">
        <w:trPr>
          <w:trHeight w:val="208"/>
        </w:trPr>
        <w:tc>
          <w:tcPr>
            <w:tcW w:w="2470" w:type="dxa"/>
            <w:vMerge/>
            <w:tcBorders>
              <w:top w:val="nil"/>
              <w:bottom w:val="nil"/>
            </w:tcBorders>
          </w:tcPr>
          <w:p w14:paraId="6A8AB227" w14:textId="77777777" w:rsidR="00E81AC4" w:rsidRDefault="00E81AC4" w:rsidP="00840758">
            <w:pPr>
              <w:rPr>
                <w:sz w:val="2"/>
                <w:szCs w:val="2"/>
              </w:rPr>
            </w:pPr>
          </w:p>
        </w:tc>
        <w:tc>
          <w:tcPr>
            <w:tcW w:w="6063" w:type="dxa"/>
            <w:vMerge/>
            <w:tcBorders>
              <w:top w:val="nil"/>
              <w:bottom w:val="nil"/>
              <w:right w:val="single" w:sz="12" w:space="0" w:color="DDDDDD"/>
            </w:tcBorders>
          </w:tcPr>
          <w:p w14:paraId="65E17CAC" w14:textId="77777777" w:rsidR="00E81AC4" w:rsidRDefault="00E81AC4" w:rsidP="00840758">
            <w:pPr>
              <w:rPr>
                <w:sz w:val="2"/>
                <w:szCs w:val="2"/>
              </w:rPr>
            </w:pPr>
          </w:p>
        </w:tc>
        <w:tc>
          <w:tcPr>
            <w:tcW w:w="243" w:type="dxa"/>
            <w:tcBorders>
              <w:left w:val="single" w:sz="12" w:space="0" w:color="DDDDDD"/>
            </w:tcBorders>
          </w:tcPr>
          <w:p w14:paraId="1678D204" w14:textId="77777777" w:rsidR="00E81AC4" w:rsidRDefault="00E81AC4" w:rsidP="00840758">
            <w:pPr>
              <w:pStyle w:val="TableParagraph"/>
              <w:rPr>
                <w:sz w:val="10"/>
              </w:rPr>
            </w:pPr>
          </w:p>
        </w:tc>
        <w:tc>
          <w:tcPr>
            <w:tcW w:w="406" w:type="dxa"/>
          </w:tcPr>
          <w:p w14:paraId="341D9CC6" w14:textId="77777777" w:rsidR="00E81AC4" w:rsidRDefault="00E81AC4" w:rsidP="00840758">
            <w:pPr>
              <w:pStyle w:val="TableParagraph"/>
              <w:ind w:left="154"/>
              <w:rPr>
                <w:sz w:val="11"/>
              </w:rPr>
            </w:pPr>
            <w:r>
              <w:rPr>
                <w:color w:val="333333"/>
                <w:sz w:val="11"/>
              </w:rPr>
              <w:t>306</w:t>
            </w:r>
          </w:p>
        </w:tc>
        <w:tc>
          <w:tcPr>
            <w:tcW w:w="1460" w:type="dxa"/>
            <w:tcBorders>
              <w:right w:val="single" w:sz="12" w:space="0" w:color="DDDDDD"/>
            </w:tcBorders>
          </w:tcPr>
          <w:p w14:paraId="6F14300B" w14:textId="77777777" w:rsidR="00E81AC4" w:rsidRDefault="00E81AC4" w:rsidP="00840758">
            <w:pPr>
              <w:pStyle w:val="TableParagraph"/>
              <w:ind w:left="40"/>
              <w:rPr>
                <w:sz w:val="11"/>
              </w:rPr>
            </w:pPr>
            <w:r>
              <w:rPr>
                <w:color w:val="333333"/>
                <w:sz w:val="11"/>
              </w:rPr>
              <w:t>Phunga</w:t>
            </w:r>
            <w:r>
              <w:rPr>
                <w:color w:val="333333"/>
                <w:spacing w:val="6"/>
                <w:sz w:val="11"/>
              </w:rPr>
              <w:t xml:space="preserve"> </w:t>
            </w:r>
            <w:r>
              <w:rPr>
                <w:color w:val="333333"/>
                <w:sz w:val="11"/>
              </w:rPr>
              <w:t>Clinic</w:t>
            </w:r>
          </w:p>
        </w:tc>
      </w:tr>
      <w:tr w:rsidR="00E81AC4" w14:paraId="32129E9C" w14:textId="77777777" w:rsidTr="00840758">
        <w:trPr>
          <w:trHeight w:val="205"/>
        </w:trPr>
        <w:tc>
          <w:tcPr>
            <w:tcW w:w="2470" w:type="dxa"/>
            <w:vMerge/>
            <w:tcBorders>
              <w:top w:val="nil"/>
              <w:bottom w:val="nil"/>
            </w:tcBorders>
          </w:tcPr>
          <w:p w14:paraId="08158E25" w14:textId="77777777" w:rsidR="00E81AC4" w:rsidRDefault="00E81AC4" w:rsidP="00840758">
            <w:pPr>
              <w:rPr>
                <w:sz w:val="2"/>
                <w:szCs w:val="2"/>
              </w:rPr>
            </w:pPr>
          </w:p>
        </w:tc>
        <w:tc>
          <w:tcPr>
            <w:tcW w:w="6063" w:type="dxa"/>
            <w:vMerge/>
            <w:tcBorders>
              <w:top w:val="nil"/>
              <w:bottom w:val="nil"/>
              <w:right w:val="single" w:sz="12" w:space="0" w:color="DDDDDD"/>
            </w:tcBorders>
          </w:tcPr>
          <w:p w14:paraId="3DFAC7BB" w14:textId="77777777" w:rsidR="00E81AC4" w:rsidRDefault="00E81AC4" w:rsidP="00840758">
            <w:pPr>
              <w:rPr>
                <w:sz w:val="2"/>
                <w:szCs w:val="2"/>
              </w:rPr>
            </w:pPr>
          </w:p>
        </w:tc>
        <w:tc>
          <w:tcPr>
            <w:tcW w:w="243" w:type="dxa"/>
            <w:tcBorders>
              <w:left w:val="single" w:sz="12" w:space="0" w:color="DDDDDD"/>
            </w:tcBorders>
          </w:tcPr>
          <w:p w14:paraId="58CD23CE" w14:textId="77777777" w:rsidR="00E81AC4" w:rsidRDefault="00E81AC4" w:rsidP="00840758">
            <w:pPr>
              <w:pStyle w:val="TableParagraph"/>
              <w:rPr>
                <w:sz w:val="10"/>
              </w:rPr>
            </w:pPr>
          </w:p>
        </w:tc>
        <w:tc>
          <w:tcPr>
            <w:tcW w:w="406" w:type="dxa"/>
          </w:tcPr>
          <w:p w14:paraId="50E36BA1" w14:textId="77777777" w:rsidR="00E81AC4" w:rsidRDefault="00E81AC4" w:rsidP="00840758">
            <w:pPr>
              <w:pStyle w:val="TableParagraph"/>
              <w:spacing w:before="41"/>
              <w:ind w:left="154"/>
              <w:rPr>
                <w:sz w:val="11"/>
              </w:rPr>
            </w:pPr>
            <w:r>
              <w:rPr>
                <w:color w:val="333333"/>
                <w:sz w:val="11"/>
              </w:rPr>
              <w:t>307</w:t>
            </w:r>
          </w:p>
        </w:tc>
        <w:tc>
          <w:tcPr>
            <w:tcW w:w="1460" w:type="dxa"/>
            <w:tcBorders>
              <w:right w:val="single" w:sz="12" w:space="0" w:color="DDDDDD"/>
            </w:tcBorders>
          </w:tcPr>
          <w:p w14:paraId="3FA4D881" w14:textId="77777777" w:rsidR="00E81AC4" w:rsidRDefault="00E81AC4" w:rsidP="00840758">
            <w:pPr>
              <w:pStyle w:val="TableParagraph"/>
              <w:spacing w:before="41"/>
              <w:ind w:left="40"/>
              <w:rPr>
                <w:sz w:val="11"/>
              </w:rPr>
            </w:pPr>
            <w:proofErr w:type="spellStart"/>
            <w:r>
              <w:rPr>
                <w:color w:val="333333"/>
                <w:sz w:val="11"/>
              </w:rPr>
              <w:t>Nsalitje</w:t>
            </w:r>
            <w:proofErr w:type="spellEnd"/>
            <w:r>
              <w:rPr>
                <w:color w:val="333333"/>
                <w:spacing w:val="4"/>
                <w:sz w:val="11"/>
              </w:rPr>
              <w:t xml:space="preserve"> </w:t>
            </w:r>
            <w:r>
              <w:rPr>
                <w:color w:val="333333"/>
                <w:sz w:val="11"/>
              </w:rPr>
              <w:t>Clinic</w:t>
            </w:r>
          </w:p>
        </w:tc>
      </w:tr>
      <w:tr w:rsidR="00E81AC4" w14:paraId="4745F7CD" w14:textId="77777777" w:rsidTr="00840758">
        <w:trPr>
          <w:trHeight w:val="402"/>
        </w:trPr>
        <w:tc>
          <w:tcPr>
            <w:tcW w:w="2470" w:type="dxa"/>
            <w:vMerge/>
            <w:tcBorders>
              <w:top w:val="nil"/>
              <w:bottom w:val="nil"/>
            </w:tcBorders>
          </w:tcPr>
          <w:p w14:paraId="0F5BA708" w14:textId="77777777" w:rsidR="00E81AC4" w:rsidRDefault="00E81AC4" w:rsidP="00840758">
            <w:pPr>
              <w:rPr>
                <w:sz w:val="2"/>
                <w:szCs w:val="2"/>
              </w:rPr>
            </w:pPr>
          </w:p>
        </w:tc>
        <w:tc>
          <w:tcPr>
            <w:tcW w:w="6063" w:type="dxa"/>
            <w:vMerge/>
            <w:tcBorders>
              <w:top w:val="nil"/>
              <w:bottom w:val="nil"/>
              <w:right w:val="single" w:sz="12" w:space="0" w:color="DDDDDD"/>
            </w:tcBorders>
          </w:tcPr>
          <w:p w14:paraId="4A23A803" w14:textId="77777777" w:rsidR="00E81AC4" w:rsidRDefault="00E81AC4" w:rsidP="00840758">
            <w:pPr>
              <w:rPr>
                <w:sz w:val="2"/>
                <w:szCs w:val="2"/>
              </w:rPr>
            </w:pPr>
          </w:p>
        </w:tc>
        <w:tc>
          <w:tcPr>
            <w:tcW w:w="2109" w:type="dxa"/>
            <w:gridSpan w:val="3"/>
            <w:tcBorders>
              <w:left w:val="single" w:sz="12" w:space="0" w:color="DDDDDD"/>
              <w:bottom w:val="nil"/>
            </w:tcBorders>
          </w:tcPr>
          <w:p w14:paraId="54F14737" w14:textId="77777777" w:rsidR="00E81AC4" w:rsidRDefault="00E81AC4" w:rsidP="00840758">
            <w:pPr>
              <w:pStyle w:val="TableParagraph"/>
              <w:rPr>
                <w:sz w:val="10"/>
              </w:rPr>
            </w:pPr>
          </w:p>
        </w:tc>
      </w:tr>
    </w:tbl>
    <w:p w14:paraId="62403FBF" w14:textId="77777777" w:rsidR="00E81AC4" w:rsidRDefault="00E81AC4" w:rsidP="00E81AC4">
      <w:pPr>
        <w:rPr>
          <w:sz w:val="10"/>
        </w:rPr>
        <w:sectPr w:rsidR="00E81AC4">
          <w:pgSz w:w="11900" w:h="16850"/>
          <w:pgMar w:top="460" w:right="400" w:bottom="480" w:left="580" w:header="276" w:footer="286" w:gutter="0"/>
          <w:cols w:space="720"/>
        </w:sectPr>
      </w:pPr>
    </w:p>
    <w:p w14:paraId="55DA7F24" w14:textId="77777777" w:rsidR="00E81AC4" w:rsidRDefault="00E81AC4" w:rsidP="00E81AC4">
      <w:pPr>
        <w:pStyle w:val="BodyText"/>
        <w:spacing w:before="11"/>
        <w:rPr>
          <w:b/>
          <w:sz w:val="6"/>
        </w:rPr>
      </w:pPr>
    </w:p>
    <w:tbl>
      <w:tblPr>
        <w:tblW w:w="0" w:type="auto"/>
        <w:tblInd w:w="13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3"/>
        <w:gridCol w:w="243"/>
        <w:gridCol w:w="406"/>
        <w:gridCol w:w="1452"/>
      </w:tblGrid>
      <w:tr w:rsidR="00E81AC4" w14:paraId="50D86A54" w14:textId="77777777" w:rsidTr="00840758">
        <w:trPr>
          <w:trHeight w:val="407"/>
        </w:trPr>
        <w:tc>
          <w:tcPr>
            <w:tcW w:w="2470" w:type="dxa"/>
          </w:tcPr>
          <w:p w14:paraId="3A4C727A" w14:textId="77777777" w:rsidR="00E81AC4" w:rsidRDefault="00E81AC4" w:rsidP="00840758">
            <w:pPr>
              <w:pStyle w:val="TableParagraph"/>
              <w:spacing w:before="1"/>
              <w:rPr>
                <w:b/>
                <w:sz w:val="12"/>
              </w:rPr>
            </w:pPr>
          </w:p>
          <w:p w14:paraId="21D08977" w14:textId="77777777" w:rsidR="00E81AC4" w:rsidRDefault="00E81AC4" w:rsidP="00840758">
            <w:pPr>
              <w:pStyle w:val="TableParagraph"/>
              <w:ind w:left="64"/>
              <w:rPr>
                <w:b/>
                <w:sz w:val="12"/>
              </w:rPr>
            </w:pPr>
            <w:r>
              <w:rPr>
                <w:b/>
                <w:color w:val="333333"/>
                <w:w w:val="105"/>
                <w:sz w:val="12"/>
              </w:rPr>
              <w:t>Field</w:t>
            </w:r>
          </w:p>
        </w:tc>
        <w:tc>
          <w:tcPr>
            <w:tcW w:w="6063" w:type="dxa"/>
          </w:tcPr>
          <w:p w14:paraId="58365739" w14:textId="77777777" w:rsidR="00E81AC4" w:rsidRDefault="00E81AC4" w:rsidP="00840758">
            <w:pPr>
              <w:pStyle w:val="TableParagraph"/>
              <w:spacing w:before="1"/>
              <w:rPr>
                <w:b/>
                <w:sz w:val="12"/>
              </w:rPr>
            </w:pPr>
          </w:p>
          <w:p w14:paraId="37BCFA01" w14:textId="77777777" w:rsidR="00E81AC4" w:rsidRDefault="00E81AC4" w:rsidP="00840758">
            <w:pPr>
              <w:pStyle w:val="TableParagraph"/>
              <w:ind w:left="66"/>
              <w:rPr>
                <w:b/>
                <w:sz w:val="12"/>
              </w:rPr>
            </w:pPr>
            <w:r>
              <w:rPr>
                <w:b/>
                <w:color w:val="333333"/>
                <w:w w:val="105"/>
                <w:sz w:val="12"/>
              </w:rPr>
              <w:t>Question</w:t>
            </w:r>
          </w:p>
        </w:tc>
        <w:tc>
          <w:tcPr>
            <w:tcW w:w="2101" w:type="dxa"/>
            <w:gridSpan w:val="3"/>
            <w:tcBorders>
              <w:bottom w:val="single" w:sz="12" w:space="0" w:color="DDDDDD"/>
            </w:tcBorders>
          </w:tcPr>
          <w:p w14:paraId="67CFB919" w14:textId="77777777" w:rsidR="00E81AC4" w:rsidRDefault="00E81AC4" w:rsidP="00840758">
            <w:pPr>
              <w:pStyle w:val="TableParagraph"/>
              <w:spacing w:before="1"/>
              <w:rPr>
                <w:b/>
                <w:sz w:val="12"/>
              </w:rPr>
            </w:pPr>
          </w:p>
          <w:p w14:paraId="26FCF1E3" w14:textId="77777777" w:rsidR="00E81AC4" w:rsidRDefault="00E81AC4" w:rsidP="00840758">
            <w:pPr>
              <w:pStyle w:val="TableParagraph"/>
              <w:ind w:left="65"/>
              <w:rPr>
                <w:b/>
                <w:sz w:val="12"/>
              </w:rPr>
            </w:pPr>
            <w:r>
              <w:rPr>
                <w:b/>
                <w:color w:val="333333"/>
                <w:w w:val="105"/>
                <w:sz w:val="12"/>
              </w:rPr>
              <w:t>Answer</w:t>
            </w:r>
          </w:p>
        </w:tc>
      </w:tr>
      <w:tr w:rsidR="00E81AC4" w14:paraId="1A0244CE" w14:textId="77777777" w:rsidTr="00840758">
        <w:trPr>
          <w:trHeight w:val="421"/>
        </w:trPr>
        <w:tc>
          <w:tcPr>
            <w:tcW w:w="2470" w:type="dxa"/>
            <w:vMerge w:val="restart"/>
          </w:tcPr>
          <w:p w14:paraId="197402B1" w14:textId="77777777" w:rsidR="00E81AC4" w:rsidRDefault="00E81AC4" w:rsidP="00840758">
            <w:pPr>
              <w:pStyle w:val="TableParagraph"/>
              <w:rPr>
                <w:sz w:val="10"/>
              </w:rPr>
            </w:pPr>
          </w:p>
        </w:tc>
        <w:tc>
          <w:tcPr>
            <w:tcW w:w="6063" w:type="dxa"/>
            <w:vMerge w:val="restart"/>
            <w:tcBorders>
              <w:right w:val="single" w:sz="12" w:space="0" w:color="DDDDDD"/>
            </w:tcBorders>
          </w:tcPr>
          <w:p w14:paraId="1298028A" w14:textId="77777777" w:rsidR="00E81AC4" w:rsidRDefault="00E81AC4" w:rsidP="00840758">
            <w:pPr>
              <w:pStyle w:val="TableParagraph"/>
              <w:rPr>
                <w:sz w:val="10"/>
              </w:rPr>
            </w:pPr>
          </w:p>
        </w:tc>
        <w:tc>
          <w:tcPr>
            <w:tcW w:w="243" w:type="dxa"/>
            <w:tcBorders>
              <w:top w:val="single" w:sz="12" w:space="0" w:color="DDDDDD"/>
              <w:left w:val="single" w:sz="12" w:space="0" w:color="DDDDDD"/>
            </w:tcBorders>
          </w:tcPr>
          <w:p w14:paraId="6CA6317C" w14:textId="77777777" w:rsidR="00E81AC4" w:rsidRDefault="00E81AC4" w:rsidP="00840758">
            <w:pPr>
              <w:pStyle w:val="TableParagraph"/>
              <w:rPr>
                <w:sz w:val="10"/>
              </w:rPr>
            </w:pPr>
          </w:p>
        </w:tc>
        <w:tc>
          <w:tcPr>
            <w:tcW w:w="406" w:type="dxa"/>
            <w:tcBorders>
              <w:top w:val="single" w:sz="12" w:space="0" w:color="DDDDDD"/>
            </w:tcBorders>
          </w:tcPr>
          <w:p w14:paraId="3EC55B95" w14:textId="77777777" w:rsidR="00E81AC4" w:rsidRDefault="00E81AC4" w:rsidP="00840758">
            <w:pPr>
              <w:pStyle w:val="TableParagraph"/>
              <w:ind w:right="98"/>
              <w:jc w:val="right"/>
              <w:rPr>
                <w:sz w:val="11"/>
              </w:rPr>
            </w:pPr>
            <w:r>
              <w:rPr>
                <w:color w:val="333333"/>
                <w:sz w:val="11"/>
              </w:rPr>
              <w:t>308</w:t>
            </w:r>
          </w:p>
        </w:tc>
        <w:tc>
          <w:tcPr>
            <w:tcW w:w="1452" w:type="dxa"/>
            <w:tcBorders>
              <w:top w:val="single" w:sz="12" w:space="0" w:color="DDDDDD"/>
              <w:right w:val="single" w:sz="12" w:space="0" w:color="DDDDDD"/>
            </w:tcBorders>
          </w:tcPr>
          <w:p w14:paraId="34572E6F" w14:textId="77777777" w:rsidR="00E81AC4" w:rsidRDefault="00E81AC4" w:rsidP="00840758">
            <w:pPr>
              <w:pStyle w:val="TableParagraph"/>
              <w:ind w:left="40"/>
              <w:rPr>
                <w:sz w:val="11"/>
              </w:rPr>
            </w:pPr>
            <w:r>
              <w:rPr>
                <w:color w:val="333333"/>
                <w:sz w:val="11"/>
              </w:rPr>
              <w:t>Kaphunga</w:t>
            </w:r>
            <w:r>
              <w:rPr>
                <w:color w:val="333333"/>
                <w:spacing w:val="9"/>
                <w:sz w:val="11"/>
              </w:rPr>
              <w:t xml:space="preserve"> </w:t>
            </w:r>
            <w:r>
              <w:rPr>
                <w:color w:val="333333"/>
                <w:sz w:val="11"/>
              </w:rPr>
              <w:t>Nazarene</w:t>
            </w:r>
          </w:p>
          <w:p w14:paraId="0F9D20DC" w14:textId="77777777" w:rsidR="00E81AC4" w:rsidRDefault="00E81AC4" w:rsidP="00840758">
            <w:pPr>
              <w:pStyle w:val="TableParagraph"/>
              <w:spacing w:before="87"/>
              <w:ind w:left="40"/>
              <w:rPr>
                <w:sz w:val="11"/>
              </w:rPr>
            </w:pPr>
            <w:r>
              <w:rPr>
                <w:color w:val="333333"/>
                <w:sz w:val="11"/>
              </w:rPr>
              <w:t>Clinic</w:t>
            </w:r>
          </w:p>
        </w:tc>
      </w:tr>
      <w:tr w:rsidR="00E81AC4" w14:paraId="5B47CF6E" w14:textId="77777777" w:rsidTr="00840758">
        <w:trPr>
          <w:trHeight w:val="421"/>
        </w:trPr>
        <w:tc>
          <w:tcPr>
            <w:tcW w:w="2470" w:type="dxa"/>
            <w:vMerge/>
            <w:tcBorders>
              <w:top w:val="nil"/>
            </w:tcBorders>
          </w:tcPr>
          <w:p w14:paraId="6416651B" w14:textId="77777777" w:rsidR="00E81AC4" w:rsidRDefault="00E81AC4" w:rsidP="00840758">
            <w:pPr>
              <w:rPr>
                <w:sz w:val="2"/>
                <w:szCs w:val="2"/>
              </w:rPr>
            </w:pPr>
          </w:p>
        </w:tc>
        <w:tc>
          <w:tcPr>
            <w:tcW w:w="6063" w:type="dxa"/>
            <w:vMerge/>
            <w:tcBorders>
              <w:top w:val="nil"/>
              <w:right w:val="single" w:sz="12" w:space="0" w:color="DDDDDD"/>
            </w:tcBorders>
          </w:tcPr>
          <w:p w14:paraId="4A31A795" w14:textId="77777777" w:rsidR="00E81AC4" w:rsidRDefault="00E81AC4" w:rsidP="00840758">
            <w:pPr>
              <w:rPr>
                <w:sz w:val="2"/>
                <w:szCs w:val="2"/>
              </w:rPr>
            </w:pPr>
          </w:p>
        </w:tc>
        <w:tc>
          <w:tcPr>
            <w:tcW w:w="243" w:type="dxa"/>
            <w:tcBorders>
              <w:left w:val="single" w:sz="12" w:space="0" w:color="DDDDDD"/>
            </w:tcBorders>
          </w:tcPr>
          <w:p w14:paraId="6DF6D2BF" w14:textId="77777777" w:rsidR="00E81AC4" w:rsidRDefault="00E81AC4" w:rsidP="00840758">
            <w:pPr>
              <w:pStyle w:val="TableParagraph"/>
              <w:rPr>
                <w:sz w:val="10"/>
              </w:rPr>
            </w:pPr>
          </w:p>
        </w:tc>
        <w:tc>
          <w:tcPr>
            <w:tcW w:w="406" w:type="dxa"/>
          </w:tcPr>
          <w:p w14:paraId="30FFDE80" w14:textId="77777777" w:rsidR="00E81AC4" w:rsidRDefault="00E81AC4" w:rsidP="00840758">
            <w:pPr>
              <w:pStyle w:val="TableParagraph"/>
              <w:ind w:right="98"/>
              <w:jc w:val="right"/>
              <w:rPr>
                <w:sz w:val="11"/>
              </w:rPr>
            </w:pPr>
            <w:r>
              <w:rPr>
                <w:color w:val="333333"/>
                <w:sz w:val="11"/>
              </w:rPr>
              <w:t>309</w:t>
            </w:r>
          </w:p>
        </w:tc>
        <w:tc>
          <w:tcPr>
            <w:tcW w:w="1452" w:type="dxa"/>
            <w:tcBorders>
              <w:right w:val="single" w:sz="12" w:space="0" w:color="DDDDDD"/>
            </w:tcBorders>
          </w:tcPr>
          <w:p w14:paraId="6307AABE" w14:textId="77777777" w:rsidR="00E81AC4" w:rsidRDefault="00E81AC4" w:rsidP="00840758">
            <w:pPr>
              <w:pStyle w:val="TableParagraph"/>
              <w:ind w:left="40"/>
              <w:rPr>
                <w:sz w:val="11"/>
              </w:rPr>
            </w:pPr>
            <w:proofErr w:type="spellStart"/>
            <w:r>
              <w:rPr>
                <w:color w:val="333333"/>
                <w:sz w:val="11"/>
              </w:rPr>
              <w:t>KaMfishane</w:t>
            </w:r>
            <w:proofErr w:type="spellEnd"/>
            <w:r>
              <w:rPr>
                <w:color w:val="333333"/>
                <w:spacing w:val="10"/>
                <w:sz w:val="11"/>
              </w:rPr>
              <w:t xml:space="preserve"> </w:t>
            </w:r>
            <w:r>
              <w:rPr>
                <w:color w:val="333333"/>
                <w:sz w:val="11"/>
              </w:rPr>
              <w:t>(</w:t>
            </w:r>
            <w:proofErr w:type="spellStart"/>
            <w:r>
              <w:rPr>
                <w:color w:val="333333"/>
                <w:sz w:val="11"/>
              </w:rPr>
              <w:t>KaNdlovu</w:t>
            </w:r>
            <w:proofErr w:type="spellEnd"/>
            <w:r>
              <w:rPr>
                <w:color w:val="333333"/>
                <w:sz w:val="11"/>
              </w:rPr>
              <w:t>)</w:t>
            </w:r>
          </w:p>
          <w:p w14:paraId="382E177C" w14:textId="77777777" w:rsidR="00E81AC4" w:rsidRDefault="00E81AC4" w:rsidP="00840758">
            <w:pPr>
              <w:pStyle w:val="TableParagraph"/>
              <w:spacing w:before="85"/>
              <w:ind w:left="40"/>
              <w:rPr>
                <w:sz w:val="11"/>
              </w:rPr>
            </w:pPr>
            <w:r>
              <w:rPr>
                <w:color w:val="333333"/>
                <w:sz w:val="11"/>
              </w:rPr>
              <w:t>Clinic</w:t>
            </w:r>
          </w:p>
        </w:tc>
      </w:tr>
      <w:tr w:rsidR="00E81AC4" w14:paraId="365F74F0" w14:textId="77777777" w:rsidTr="00840758">
        <w:trPr>
          <w:trHeight w:val="208"/>
        </w:trPr>
        <w:tc>
          <w:tcPr>
            <w:tcW w:w="2470" w:type="dxa"/>
            <w:vMerge/>
            <w:tcBorders>
              <w:top w:val="nil"/>
            </w:tcBorders>
          </w:tcPr>
          <w:p w14:paraId="6CED9190" w14:textId="77777777" w:rsidR="00E81AC4" w:rsidRDefault="00E81AC4" w:rsidP="00840758">
            <w:pPr>
              <w:rPr>
                <w:sz w:val="2"/>
                <w:szCs w:val="2"/>
              </w:rPr>
            </w:pPr>
          </w:p>
        </w:tc>
        <w:tc>
          <w:tcPr>
            <w:tcW w:w="6063" w:type="dxa"/>
            <w:vMerge/>
            <w:tcBorders>
              <w:top w:val="nil"/>
              <w:right w:val="single" w:sz="12" w:space="0" w:color="DDDDDD"/>
            </w:tcBorders>
          </w:tcPr>
          <w:p w14:paraId="70F64303" w14:textId="77777777" w:rsidR="00E81AC4" w:rsidRDefault="00E81AC4" w:rsidP="00840758">
            <w:pPr>
              <w:rPr>
                <w:sz w:val="2"/>
                <w:szCs w:val="2"/>
              </w:rPr>
            </w:pPr>
          </w:p>
        </w:tc>
        <w:tc>
          <w:tcPr>
            <w:tcW w:w="243" w:type="dxa"/>
            <w:tcBorders>
              <w:left w:val="single" w:sz="12" w:space="0" w:color="DDDDDD"/>
            </w:tcBorders>
          </w:tcPr>
          <w:p w14:paraId="3275B41D" w14:textId="77777777" w:rsidR="00E81AC4" w:rsidRDefault="00E81AC4" w:rsidP="00840758">
            <w:pPr>
              <w:pStyle w:val="TableParagraph"/>
              <w:rPr>
                <w:sz w:val="10"/>
              </w:rPr>
            </w:pPr>
          </w:p>
        </w:tc>
        <w:tc>
          <w:tcPr>
            <w:tcW w:w="406" w:type="dxa"/>
          </w:tcPr>
          <w:p w14:paraId="688B9745" w14:textId="77777777" w:rsidR="00E81AC4" w:rsidRDefault="00E81AC4" w:rsidP="00840758">
            <w:pPr>
              <w:pStyle w:val="TableParagraph"/>
              <w:ind w:right="98"/>
              <w:jc w:val="right"/>
              <w:rPr>
                <w:sz w:val="11"/>
              </w:rPr>
            </w:pPr>
            <w:r>
              <w:rPr>
                <w:color w:val="333333"/>
                <w:sz w:val="11"/>
              </w:rPr>
              <w:t>310</w:t>
            </w:r>
          </w:p>
        </w:tc>
        <w:tc>
          <w:tcPr>
            <w:tcW w:w="1452" w:type="dxa"/>
            <w:tcBorders>
              <w:right w:val="single" w:sz="12" w:space="0" w:color="DDDDDD"/>
            </w:tcBorders>
          </w:tcPr>
          <w:p w14:paraId="4E3730FF" w14:textId="77777777" w:rsidR="00E81AC4" w:rsidRDefault="00E81AC4" w:rsidP="00840758">
            <w:pPr>
              <w:pStyle w:val="TableParagraph"/>
              <w:ind w:left="40"/>
              <w:rPr>
                <w:sz w:val="11"/>
              </w:rPr>
            </w:pPr>
            <w:proofErr w:type="spellStart"/>
            <w:r>
              <w:rPr>
                <w:color w:val="333333"/>
                <w:sz w:val="11"/>
              </w:rPr>
              <w:t>Nhlangano</w:t>
            </w:r>
            <w:proofErr w:type="spellEnd"/>
            <w:r>
              <w:rPr>
                <w:color w:val="333333"/>
                <w:spacing w:val="10"/>
                <w:sz w:val="11"/>
              </w:rPr>
              <w:t xml:space="preserve"> </w:t>
            </w:r>
            <w:r>
              <w:rPr>
                <w:color w:val="333333"/>
                <w:sz w:val="11"/>
              </w:rPr>
              <w:t>Health</w:t>
            </w:r>
            <w:r>
              <w:rPr>
                <w:color w:val="333333"/>
                <w:spacing w:val="8"/>
                <w:sz w:val="11"/>
              </w:rPr>
              <w:t xml:space="preserve"> </w:t>
            </w:r>
            <w:r>
              <w:rPr>
                <w:color w:val="333333"/>
                <w:sz w:val="11"/>
              </w:rPr>
              <w:t>Center</w:t>
            </w:r>
          </w:p>
        </w:tc>
      </w:tr>
      <w:tr w:rsidR="00E81AC4" w14:paraId="00701C61" w14:textId="77777777" w:rsidTr="00840758">
        <w:trPr>
          <w:trHeight w:val="208"/>
        </w:trPr>
        <w:tc>
          <w:tcPr>
            <w:tcW w:w="2470" w:type="dxa"/>
            <w:vMerge/>
            <w:tcBorders>
              <w:top w:val="nil"/>
            </w:tcBorders>
          </w:tcPr>
          <w:p w14:paraId="0715EDEA" w14:textId="77777777" w:rsidR="00E81AC4" w:rsidRDefault="00E81AC4" w:rsidP="00840758">
            <w:pPr>
              <w:rPr>
                <w:sz w:val="2"/>
                <w:szCs w:val="2"/>
              </w:rPr>
            </w:pPr>
          </w:p>
        </w:tc>
        <w:tc>
          <w:tcPr>
            <w:tcW w:w="6063" w:type="dxa"/>
            <w:vMerge/>
            <w:tcBorders>
              <w:top w:val="nil"/>
              <w:right w:val="single" w:sz="12" w:space="0" w:color="DDDDDD"/>
            </w:tcBorders>
          </w:tcPr>
          <w:p w14:paraId="6F54CB80" w14:textId="77777777" w:rsidR="00E81AC4" w:rsidRDefault="00E81AC4" w:rsidP="00840758">
            <w:pPr>
              <w:rPr>
                <w:sz w:val="2"/>
                <w:szCs w:val="2"/>
              </w:rPr>
            </w:pPr>
          </w:p>
        </w:tc>
        <w:tc>
          <w:tcPr>
            <w:tcW w:w="243" w:type="dxa"/>
            <w:tcBorders>
              <w:left w:val="single" w:sz="12" w:space="0" w:color="DDDDDD"/>
            </w:tcBorders>
          </w:tcPr>
          <w:p w14:paraId="230FCEC2" w14:textId="77777777" w:rsidR="00E81AC4" w:rsidRDefault="00E81AC4" w:rsidP="00840758">
            <w:pPr>
              <w:pStyle w:val="TableParagraph"/>
              <w:rPr>
                <w:sz w:val="10"/>
              </w:rPr>
            </w:pPr>
          </w:p>
        </w:tc>
        <w:tc>
          <w:tcPr>
            <w:tcW w:w="406" w:type="dxa"/>
          </w:tcPr>
          <w:p w14:paraId="307BB97A" w14:textId="77777777" w:rsidR="00E81AC4" w:rsidRDefault="00E81AC4" w:rsidP="00840758">
            <w:pPr>
              <w:pStyle w:val="TableParagraph"/>
              <w:ind w:right="98"/>
              <w:jc w:val="right"/>
              <w:rPr>
                <w:sz w:val="11"/>
              </w:rPr>
            </w:pPr>
            <w:r>
              <w:rPr>
                <w:color w:val="333333"/>
                <w:sz w:val="11"/>
              </w:rPr>
              <w:t>311</w:t>
            </w:r>
          </w:p>
        </w:tc>
        <w:tc>
          <w:tcPr>
            <w:tcW w:w="1452" w:type="dxa"/>
            <w:tcBorders>
              <w:right w:val="single" w:sz="12" w:space="0" w:color="DDDDDD"/>
            </w:tcBorders>
          </w:tcPr>
          <w:p w14:paraId="15873E5C" w14:textId="77777777" w:rsidR="00E81AC4" w:rsidRDefault="00E81AC4" w:rsidP="00840758">
            <w:pPr>
              <w:pStyle w:val="TableParagraph"/>
              <w:ind w:left="40"/>
              <w:rPr>
                <w:sz w:val="11"/>
              </w:rPr>
            </w:pPr>
            <w:proofErr w:type="spellStart"/>
            <w:r>
              <w:rPr>
                <w:color w:val="333333"/>
                <w:sz w:val="11"/>
              </w:rPr>
              <w:t>Nkwene</w:t>
            </w:r>
            <w:proofErr w:type="spellEnd"/>
            <w:r>
              <w:rPr>
                <w:color w:val="333333"/>
                <w:spacing w:val="9"/>
                <w:sz w:val="11"/>
              </w:rPr>
              <w:t xml:space="preserve"> </w:t>
            </w:r>
            <w:r>
              <w:rPr>
                <w:color w:val="333333"/>
                <w:sz w:val="11"/>
              </w:rPr>
              <w:t>Clinic</w:t>
            </w:r>
          </w:p>
        </w:tc>
      </w:tr>
      <w:tr w:rsidR="00E81AC4" w14:paraId="610DBE22" w14:textId="77777777" w:rsidTr="00840758">
        <w:trPr>
          <w:trHeight w:val="205"/>
        </w:trPr>
        <w:tc>
          <w:tcPr>
            <w:tcW w:w="2470" w:type="dxa"/>
            <w:vMerge/>
            <w:tcBorders>
              <w:top w:val="nil"/>
            </w:tcBorders>
          </w:tcPr>
          <w:p w14:paraId="67FD5741" w14:textId="77777777" w:rsidR="00E81AC4" w:rsidRDefault="00E81AC4" w:rsidP="00840758">
            <w:pPr>
              <w:rPr>
                <w:sz w:val="2"/>
                <w:szCs w:val="2"/>
              </w:rPr>
            </w:pPr>
          </w:p>
        </w:tc>
        <w:tc>
          <w:tcPr>
            <w:tcW w:w="6063" w:type="dxa"/>
            <w:vMerge/>
            <w:tcBorders>
              <w:top w:val="nil"/>
              <w:right w:val="single" w:sz="12" w:space="0" w:color="DDDDDD"/>
            </w:tcBorders>
          </w:tcPr>
          <w:p w14:paraId="7D094448" w14:textId="77777777" w:rsidR="00E81AC4" w:rsidRDefault="00E81AC4" w:rsidP="00840758">
            <w:pPr>
              <w:rPr>
                <w:sz w:val="2"/>
                <w:szCs w:val="2"/>
              </w:rPr>
            </w:pPr>
          </w:p>
        </w:tc>
        <w:tc>
          <w:tcPr>
            <w:tcW w:w="243" w:type="dxa"/>
            <w:tcBorders>
              <w:left w:val="single" w:sz="12" w:space="0" w:color="DDDDDD"/>
            </w:tcBorders>
          </w:tcPr>
          <w:p w14:paraId="678D8A7F" w14:textId="77777777" w:rsidR="00E81AC4" w:rsidRDefault="00E81AC4" w:rsidP="00840758">
            <w:pPr>
              <w:pStyle w:val="TableParagraph"/>
              <w:rPr>
                <w:sz w:val="10"/>
              </w:rPr>
            </w:pPr>
          </w:p>
        </w:tc>
        <w:tc>
          <w:tcPr>
            <w:tcW w:w="406" w:type="dxa"/>
          </w:tcPr>
          <w:p w14:paraId="3C070C38" w14:textId="77777777" w:rsidR="00E81AC4" w:rsidRDefault="00E81AC4" w:rsidP="00840758">
            <w:pPr>
              <w:pStyle w:val="TableParagraph"/>
              <w:spacing w:before="41"/>
              <w:ind w:right="98"/>
              <w:jc w:val="right"/>
              <w:rPr>
                <w:sz w:val="11"/>
              </w:rPr>
            </w:pPr>
            <w:r>
              <w:rPr>
                <w:color w:val="333333"/>
                <w:sz w:val="11"/>
              </w:rPr>
              <w:t>312</w:t>
            </w:r>
          </w:p>
        </w:tc>
        <w:tc>
          <w:tcPr>
            <w:tcW w:w="1452" w:type="dxa"/>
            <w:tcBorders>
              <w:right w:val="single" w:sz="12" w:space="0" w:color="DDDDDD"/>
            </w:tcBorders>
          </w:tcPr>
          <w:p w14:paraId="756C9143" w14:textId="77777777" w:rsidR="00E81AC4" w:rsidRDefault="00E81AC4" w:rsidP="00840758">
            <w:pPr>
              <w:pStyle w:val="TableParagraph"/>
              <w:spacing w:before="41"/>
              <w:ind w:left="40"/>
              <w:rPr>
                <w:sz w:val="11"/>
              </w:rPr>
            </w:pPr>
            <w:r>
              <w:rPr>
                <w:color w:val="333333"/>
                <w:sz w:val="11"/>
              </w:rPr>
              <w:t>Moti</w:t>
            </w:r>
            <w:r>
              <w:rPr>
                <w:color w:val="333333"/>
                <w:spacing w:val="3"/>
                <w:sz w:val="11"/>
              </w:rPr>
              <w:t xml:space="preserve"> </w:t>
            </w:r>
            <w:r>
              <w:rPr>
                <w:color w:val="333333"/>
                <w:sz w:val="11"/>
              </w:rPr>
              <w:t>Clinic</w:t>
            </w:r>
          </w:p>
        </w:tc>
      </w:tr>
      <w:tr w:rsidR="00E81AC4" w14:paraId="020A3566" w14:textId="77777777" w:rsidTr="00840758">
        <w:trPr>
          <w:trHeight w:val="208"/>
        </w:trPr>
        <w:tc>
          <w:tcPr>
            <w:tcW w:w="2470" w:type="dxa"/>
            <w:vMerge/>
            <w:tcBorders>
              <w:top w:val="nil"/>
            </w:tcBorders>
          </w:tcPr>
          <w:p w14:paraId="674415DC" w14:textId="77777777" w:rsidR="00E81AC4" w:rsidRDefault="00E81AC4" w:rsidP="00840758">
            <w:pPr>
              <w:rPr>
                <w:sz w:val="2"/>
                <w:szCs w:val="2"/>
              </w:rPr>
            </w:pPr>
          </w:p>
        </w:tc>
        <w:tc>
          <w:tcPr>
            <w:tcW w:w="6063" w:type="dxa"/>
            <w:vMerge/>
            <w:tcBorders>
              <w:top w:val="nil"/>
              <w:right w:val="single" w:sz="12" w:space="0" w:color="DDDDDD"/>
            </w:tcBorders>
          </w:tcPr>
          <w:p w14:paraId="3A078E43" w14:textId="77777777" w:rsidR="00E81AC4" w:rsidRDefault="00E81AC4" w:rsidP="00840758">
            <w:pPr>
              <w:rPr>
                <w:sz w:val="2"/>
                <w:szCs w:val="2"/>
              </w:rPr>
            </w:pPr>
          </w:p>
        </w:tc>
        <w:tc>
          <w:tcPr>
            <w:tcW w:w="243" w:type="dxa"/>
            <w:tcBorders>
              <w:left w:val="single" w:sz="12" w:space="0" w:color="DDDDDD"/>
            </w:tcBorders>
          </w:tcPr>
          <w:p w14:paraId="4EE9650C" w14:textId="77777777" w:rsidR="00E81AC4" w:rsidRDefault="00E81AC4" w:rsidP="00840758">
            <w:pPr>
              <w:pStyle w:val="TableParagraph"/>
              <w:rPr>
                <w:sz w:val="10"/>
              </w:rPr>
            </w:pPr>
          </w:p>
        </w:tc>
        <w:tc>
          <w:tcPr>
            <w:tcW w:w="406" w:type="dxa"/>
          </w:tcPr>
          <w:p w14:paraId="6AD66CDA" w14:textId="77777777" w:rsidR="00E81AC4" w:rsidRDefault="00E81AC4" w:rsidP="00840758">
            <w:pPr>
              <w:pStyle w:val="TableParagraph"/>
              <w:ind w:right="98"/>
              <w:jc w:val="right"/>
              <w:rPr>
                <w:sz w:val="11"/>
              </w:rPr>
            </w:pPr>
            <w:r>
              <w:rPr>
                <w:color w:val="333333"/>
                <w:sz w:val="11"/>
              </w:rPr>
              <w:t>313</w:t>
            </w:r>
          </w:p>
        </w:tc>
        <w:tc>
          <w:tcPr>
            <w:tcW w:w="1452" w:type="dxa"/>
            <w:tcBorders>
              <w:right w:val="single" w:sz="12" w:space="0" w:color="DDDDDD"/>
            </w:tcBorders>
          </w:tcPr>
          <w:p w14:paraId="3F1ACBD3" w14:textId="77777777" w:rsidR="00E81AC4" w:rsidRDefault="00E81AC4" w:rsidP="00840758">
            <w:pPr>
              <w:pStyle w:val="TableParagraph"/>
              <w:ind w:left="40"/>
              <w:rPr>
                <w:sz w:val="11"/>
              </w:rPr>
            </w:pPr>
            <w:proofErr w:type="spellStart"/>
            <w:r>
              <w:rPr>
                <w:color w:val="333333"/>
                <w:sz w:val="11"/>
              </w:rPr>
              <w:t>Silele</w:t>
            </w:r>
            <w:proofErr w:type="spellEnd"/>
            <w:r>
              <w:rPr>
                <w:color w:val="333333"/>
                <w:spacing w:val="5"/>
                <w:sz w:val="11"/>
              </w:rPr>
              <w:t xml:space="preserve"> </w:t>
            </w:r>
            <w:r>
              <w:rPr>
                <w:color w:val="333333"/>
                <w:sz w:val="11"/>
              </w:rPr>
              <w:t>Red</w:t>
            </w:r>
            <w:r>
              <w:rPr>
                <w:color w:val="333333"/>
                <w:spacing w:val="11"/>
                <w:sz w:val="11"/>
              </w:rPr>
              <w:t xml:space="preserve"> </w:t>
            </w:r>
            <w:r>
              <w:rPr>
                <w:color w:val="333333"/>
                <w:sz w:val="11"/>
              </w:rPr>
              <w:t>Cross</w:t>
            </w:r>
            <w:r>
              <w:rPr>
                <w:color w:val="333333"/>
                <w:spacing w:val="10"/>
                <w:sz w:val="11"/>
              </w:rPr>
              <w:t xml:space="preserve"> </w:t>
            </w:r>
            <w:r>
              <w:rPr>
                <w:color w:val="333333"/>
                <w:sz w:val="11"/>
              </w:rPr>
              <w:t>Clinic</w:t>
            </w:r>
          </w:p>
        </w:tc>
      </w:tr>
      <w:tr w:rsidR="00E81AC4" w14:paraId="669DFD79" w14:textId="77777777" w:rsidTr="00840758">
        <w:trPr>
          <w:trHeight w:val="208"/>
        </w:trPr>
        <w:tc>
          <w:tcPr>
            <w:tcW w:w="2470" w:type="dxa"/>
            <w:vMerge/>
            <w:tcBorders>
              <w:top w:val="nil"/>
            </w:tcBorders>
          </w:tcPr>
          <w:p w14:paraId="5CAF3211" w14:textId="77777777" w:rsidR="00E81AC4" w:rsidRDefault="00E81AC4" w:rsidP="00840758">
            <w:pPr>
              <w:rPr>
                <w:sz w:val="2"/>
                <w:szCs w:val="2"/>
              </w:rPr>
            </w:pPr>
          </w:p>
        </w:tc>
        <w:tc>
          <w:tcPr>
            <w:tcW w:w="6063" w:type="dxa"/>
            <w:vMerge/>
            <w:tcBorders>
              <w:top w:val="nil"/>
              <w:right w:val="single" w:sz="12" w:space="0" w:color="DDDDDD"/>
            </w:tcBorders>
          </w:tcPr>
          <w:p w14:paraId="48208FDE" w14:textId="77777777" w:rsidR="00E81AC4" w:rsidRDefault="00E81AC4" w:rsidP="00840758">
            <w:pPr>
              <w:rPr>
                <w:sz w:val="2"/>
                <w:szCs w:val="2"/>
              </w:rPr>
            </w:pPr>
          </w:p>
        </w:tc>
        <w:tc>
          <w:tcPr>
            <w:tcW w:w="243" w:type="dxa"/>
            <w:tcBorders>
              <w:left w:val="single" w:sz="12" w:space="0" w:color="DDDDDD"/>
            </w:tcBorders>
          </w:tcPr>
          <w:p w14:paraId="243C1263" w14:textId="77777777" w:rsidR="00E81AC4" w:rsidRDefault="00E81AC4" w:rsidP="00840758">
            <w:pPr>
              <w:pStyle w:val="TableParagraph"/>
              <w:rPr>
                <w:sz w:val="10"/>
              </w:rPr>
            </w:pPr>
          </w:p>
        </w:tc>
        <w:tc>
          <w:tcPr>
            <w:tcW w:w="406" w:type="dxa"/>
          </w:tcPr>
          <w:p w14:paraId="2F9A3888" w14:textId="77777777" w:rsidR="00E81AC4" w:rsidRDefault="00E81AC4" w:rsidP="00840758">
            <w:pPr>
              <w:pStyle w:val="TableParagraph"/>
              <w:ind w:right="98"/>
              <w:jc w:val="right"/>
              <w:rPr>
                <w:sz w:val="11"/>
              </w:rPr>
            </w:pPr>
            <w:r>
              <w:rPr>
                <w:color w:val="333333"/>
                <w:sz w:val="11"/>
              </w:rPr>
              <w:t>314</w:t>
            </w:r>
          </w:p>
        </w:tc>
        <w:tc>
          <w:tcPr>
            <w:tcW w:w="1452" w:type="dxa"/>
            <w:tcBorders>
              <w:right w:val="single" w:sz="12" w:space="0" w:color="DDDDDD"/>
            </w:tcBorders>
          </w:tcPr>
          <w:p w14:paraId="4A7787B5" w14:textId="77777777" w:rsidR="00E81AC4" w:rsidRDefault="00E81AC4" w:rsidP="00840758">
            <w:pPr>
              <w:pStyle w:val="TableParagraph"/>
              <w:ind w:left="40"/>
              <w:rPr>
                <w:sz w:val="11"/>
              </w:rPr>
            </w:pPr>
            <w:proofErr w:type="spellStart"/>
            <w:r>
              <w:rPr>
                <w:color w:val="333333"/>
                <w:sz w:val="11"/>
              </w:rPr>
              <w:t>Mashobeni</w:t>
            </w:r>
            <w:proofErr w:type="spellEnd"/>
            <w:r>
              <w:rPr>
                <w:color w:val="333333"/>
                <w:spacing w:val="10"/>
                <w:sz w:val="11"/>
              </w:rPr>
              <w:t xml:space="preserve"> </w:t>
            </w:r>
            <w:r>
              <w:rPr>
                <w:color w:val="333333"/>
                <w:sz w:val="11"/>
              </w:rPr>
              <w:t>Clinic</w:t>
            </w:r>
          </w:p>
        </w:tc>
      </w:tr>
      <w:tr w:rsidR="00E81AC4" w14:paraId="51804A2E" w14:textId="77777777" w:rsidTr="00840758">
        <w:trPr>
          <w:trHeight w:val="421"/>
        </w:trPr>
        <w:tc>
          <w:tcPr>
            <w:tcW w:w="2470" w:type="dxa"/>
            <w:vMerge/>
            <w:tcBorders>
              <w:top w:val="nil"/>
            </w:tcBorders>
          </w:tcPr>
          <w:p w14:paraId="5611F92D" w14:textId="77777777" w:rsidR="00E81AC4" w:rsidRDefault="00E81AC4" w:rsidP="00840758">
            <w:pPr>
              <w:rPr>
                <w:sz w:val="2"/>
                <w:szCs w:val="2"/>
              </w:rPr>
            </w:pPr>
          </w:p>
        </w:tc>
        <w:tc>
          <w:tcPr>
            <w:tcW w:w="6063" w:type="dxa"/>
            <w:vMerge/>
            <w:tcBorders>
              <w:top w:val="nil"/>
              <w:right w:val="single" w:sz="12" w:space="0" w:color="DDDDDD"/>
            </w:tcBorders>
          </w:tcPr>
          <w:p w14:paraId="0A91149C" w14:textId="77777777" w:rsidR="00E81AC4" w:rsidRDefault="00E81AC4" w:rsidP="00840758">
            <w:pPr>
              <w:rPr>
                <w:sz w:val="2"/>
                <w:szCs w:val="2"/>
              </w:rPr>
            </w:pPr>
          </w:p>
        </w:tc>
        <w:tc>
          <w:tcPr>
            <w:tcW w:w="243" w:type="dxa"/>
            <w:tcBorders>
              <w:left w:val="single" w:sz="12" w:space="0" w:color="DDDDDD"/>
            </w:tcBorders>
          </w:tcPr>
          <w:p w14:paraId="7AD04F4E" w14:textId="77777777" w:rsidR="00E81AC4" w:rsidRDefault="00E81AC4" w:rsidP="00840758">
            <w:pPr>
              <w:pStyle w:val="TableParagraph"/>
              <w:rPr>
                <w:sz w:val="10"/>
              </w:rPr>
            </w:pPr>
          </w:p>
        </w:tc>
        <w:tc>
          <w:tcPr>
            <w:tcW w:w="406" w:type="dxa"/>
          </w:tcPr>
          <w:p w14:paraId="247F4ABD" w14:textId="77777777" w:rsidR="00E81AC4" w:rsidRDefault="00E81AC4" w:rsidP="00840758">
            <w:pPr>
              <w:pStyle w:val="TableParagraph"/>
              <w:ind w:right="98"/>
              <w:jc w:val="right"/>
              <w:rPr>
                <w:sz w:val="11"/>
              </w:rPr>
            </w:pPr>
            <w:r>
              <w:rPr>
                <w:color w:val="333333"/>
                <w:sz w:val="11"/>
              </w:rPr>
              <w:t>315</w:t>
            </w:r>
          </w:p>
        </w:tc>
        <w:tc>
          <w:tcPr>
            <w:tcW w:w="1452" w:type="dxa"/>
            <w:tcBorders>
              <w:right w:val="single" w:sz="12" w:space="0" w:color="DDDDDD"/>
            </w:tcBorders>
          </w:tcPr>
          <w:p w14:paraId="4263019D" w14:textId="77777777" w:rsidR="00E81AC4" w:rsidRDefault="00E81AC4" w:rsidP="00840758">
            <w:pPr>
              <w:pStyle w:val="TableParagraph"/>
              <w:ind w:left="40"/>
              <w:rPr>
                <w:sz w:val="11"/>
              </w:rPr>
            </w:pPr>
            <w:proofErr w:type="spellStart"/>
            <w:r>
              <w:rPr>
                <w:color w:val="333333"/>
                <w:sz w:val="11"/>
              </w:rPr>
              <w:t>Nhlangano</w:t>
            </w:r>
            <w:proofErr w:type="spellEnd"/>
            <w:r>
              <w:rPr>
                <w:color w:val="333333"/>
                <w:spacing w:val="8"/>
                <w:sz w:val="11"/>
              </w:rPr>
              <w:t xml:space="preserve"> </w:t>
            </w:r>
            <w:r>
              <w:rPr>
                <w:color w:val="333333"/>
                <w:sz w:val="11"/>
              </w:rPr>
              <w:t>Correctional</w:t>
            </w:r>
          </w:p>
          <w:p w14:paraId="6B41AC6A" w14:textId="77777777" w:rsidR="00E81AC4" w:rsidRDefault="00E81AC4" w:rsidP="00840758">
            <w:pPr>
              <w:pStyle w:val="TableParagraph"/>
              <w:spacing w:before="87"/>
              <w:ind w:left="40"/>
              <w:rPr>
                <w:sz w:val="11"/>
              </w:rPr>
            </w:pPr>
            <w:r>
              <w:rPr>
                <w:color w:val="333333"/>
                <w:sz w:val="11"/>
              </w:rPr>
              <w:t>Clinic</w:t>
            </w:r>
          </w:p>
        </w:tc>
      </w:tr>
      <w:tr w:rsidR="00E81AC4" w14:paraId="370EC0AE" w14:textId="77777777" w:rsidTr="00840758">
        <w:trPr>
          <w:trHeight w:val="208"/>
        </w:trPr>
        <w:tc>
          <w:tcPr>
            <w:tcW w:w="2470" w:type="dxa"/>
            <w:vMerge/>
            <w:tcBorders>
              <w:top w:val="nil"/>
            </w:tcBorders>
          </w:tcPr>
          <w:p w14:paraId="41AAA14D" w14:textId="77777777" w:rsidR="00E81AC4" w:rsidRDefault="00E81AC4" w:rsidP="00840758">
            <w:pPr>
              <w:rPr>
                <w:sz w:val="2"/>
                <w:szCs w:val="2"/>
              </w:rPr>
            </w:pPr>
          </w:p>
        </w:tc>
        <w:tc>
          <w:tcPr>
            <w:tcW w:w="6063" w:type="dxa"/>
            <w:vMerge/>
            <w:tcBorders>
              <w:top w:val="nil"/>
              <w:right w:val="single" w:sz="12" w:space="0" w:color="DDDDDD"/>
            </w:tcBorders>
          </w:tcPr>
          <w:p w14:paraId="49FAD19A" w14:textId="77777777" w:rsidR="00E81AC4" w:rsidRDefault="00E81AC4" w:rsidP="00840758">
            <w:pPr>
              <w:rPr>
                <w:sz w:val="2"/>
                <w:szCs w:val="2"/>
              </w:rPr>
            </w:pPr>
          </w:p>
        </w:tc>
        <w:tc>
          <w:tcPr>
            <w:tcW w:w="243" w:type="dxa"/>
            <w:tcBorders>
              <w:left w:val="single" w:sz="12" w:space="0" w:color="DDDDDD"/>
            </w:tcBorders>
          </w:tcPr>
          <w:p w14:paraId="3647D77D" w14:textId="77777777" w:rsidR="00E81AC4" w:rsidRDefault="00E81AC4" w:rsidP="00840758">
            <w:pPr>
              <w:pStyle w:val="TableParagraph"/>
              <w:rPr>
                <w:sz w:val="10"/>
              </w:rPr>
            </w:pPr>
          </w:p>
        </w:tc>
        <w:tc>
          <w:tcPr>
            <w:tcW w:w="406" w:type="dxa"/>
          </w:tcPr>
          <w:p w14:paraId="7D22A861" w14:textId="77777777" w:rsidR="00E81AC4" w:rsidRDefault="00E81AC4" w:rsidP="00840758">
            <w:pPr>
              <w:pStyle w:val="TableParagraph"/>
              <w:ind w:right="98"/>
              <w:jc w:val="right"/>
              <w:rPr>
                <w:sz w:val="11"/>
              </w:rPr>
            </w:pPr>
            <w:r>
              <w:rPr>
                <w:color w:val="333333"/>
                <w:sz w:val="11"/>
              </w:rPr>
              <w:t>316</w:t>
            </w:r>
          </w:p>
        </w:tc>
        <w:tc>
          <w:tcPr>
            <w:tcW w:w="1452" w:type="dxa"/>
            <w:tcBorders>
              <w:right w:val="single" w:sz="12" w:space="0" w:color="DDDDDD"/>
            </w:tcBorders>
          </w:tcPr>
          <w:p w14:paraId="35A28681" w14:textId="77777777" w:rsidR="00E81AC4" w:rsidRDefault="00E81AC4" w:rsidP="00840758">
            <w:pPr>
              <w:pStyle w:val="TableParagraph"/>
              <w:ind w:left="40"/>
              <w:rPr>
                <w:sz w:val="11"/>
              </w:rPr>
            </w:pPr>
            <w:r>
              <w:rPr>
                <w:color w:val="333333"/>
                <w:sz w:val="11"/>
              </w:rPr>
              <w:t>Philani</w:t>
            </w:r>
            <w:r>
              <w:rPr>
                <w:color w:val="333333"/>
                <w:spacing w:val="10"/>
                <w:sz w:val="11"/>
              </w:rPr>
              <w:t xml:space="preserve"> </w:t>
            </w:r>
            <w:r>
              <w:rPr>
                <w:color w:val="333333"/>
                <w:sz w:val="11"/>
              </w:rPr>
              <w:t>Clinic</w:t>
            </w:r>
            <w:r>
              <w:rPr>
                <w:color w:val="333333"/>
                <w:spacing w:val="9"/>
                <w:sz w:val="11"/>
              </w:rPr>
              <w:t xml:space="preserve"> </w:t>
            </w:r>
            <w:r>
              <w:rPr>
                <w:color w:val="333333"/>
                <w:sz w:val="11"/>
              </w:rPr>
              <w:t>(</w:t>
            </w:r>
            <w:proofErr w:type="spellStart"/>
            <w:r>
              <w:rPr>
                <w:color w:val="333333"/>
                <w:sz w:val="11"/>
              </w:rPr>
              <w:t>Nhlangano</w:t>
            </w:r>
            <w:proofErr w:type="spellEnd"/>
            <w:r>
              <w:rPr>
                <w:color w:val="333333"/>
                <w:sz w:val="11"/>
              </w:rPr>
              <w:t>)</w:t>
            </w:r>
          </w:p>
        </w:tc>
      </w:tr>
      <w:tr w:rsidR="00E81AC4" w14:paraId="795D32ED" w14:textId="77777777" w:rsidTr="00840758">
        <w:trPr>
          <w:trHeight w:val="421"/>
        </w:trPr>
        <w:tc>
          <w:tcPr>
            <w:tcW w:w="2470" w:type="dxa"/>
            <w:vMerge/>
            <w:tcBorders>
              <w:top w:val="nil"/>
            </w:tcBorders>
          </w:tcPr>
          <w:p w14:paraId="4C02A76E" w14:textId="77777777" w:rsidR="00E81AC4" w:rsidRDefault="00E81AC4" w:rsidP="00840758">
            <w:pPr>
              <w:rPr>
                <w:sz w:val="2"/>
                <w:szCs w:val="2"/>
              </w:rPr>
            </w:pPr>
          </w:p>
        </w:tc>
        <w:tc>
          <w:tcPr>
            <w:tcW w:w="6063" w:type="dxa"/>
            <w:vMerge/>
            <w:tcBorders>
              <w:top w:val="nil"/>
              <w:right w:val="single" w:sz="12" w:space="0" w:color="DDDDDD"/>
            </w:tcBorders>
          </w:tcPr>
          <w:p w14:paraId="1CDE0719" w14:textId="77777777" w:rsidR="00E81AC4" w:rsidRDefault="00E81AC4" w:rsidP="00840758">
            <w:pPr>
              <w:rPr>
                <w:sz w:val="2"/>
                <w:szCs w:val="2"/>
              </w:rPr>
            </w:pPr>
          </w:p>
        </w:tc>
        <w:tc>
          <w:tcPr>
            <w:tcW w:w="243" w:type="dxa"/>
            <w:tcBorders>
              <w:left w:val="single" w:sz="12" w:space="0" w:color="DDDDDD"/>
            </w:tcBorders>
          </w:tcPr>
          <w:p w14:paraId="0CC2FF49" w14:textId="77777777" w:rsidR="00E81AC4" w:rsidRDefault="00E81AC4" w:rsidP="00840758">
            <w:pPr>
              <w:pStyle w:val="TableParagraph"/>
              <w:rPr>
                <w:sz w:val="10"/>
              </w:rPr>
            </w:pPr>
          </w:p>
        </w:tc>
        <w:tc>
          <w:tcPr>
            <w:tcW w:w="406" w:type="dxa"/>
          </w:tcPr>
          <w:p w14:paraId="2FC845A6" w14:textId="77777777" w:rsidR="00E81AC4" w:rsidRDefault="00E81AC4" w:rsidP="00840758">
            <w:pPr>
              <w:pStyle w:val="TableParagraph"/>
              <w:ind w:right="98"/>
              <w:jc w:val="right"/>
              <w:rPr>
                <w:sz w:val="11"/>
              </w:rPr>
            </w:pPr>
            <w:r>
              <w:rPr>
                <w:color w:val="333333"/>
                <w:sz w:val="11"/>
              </w:rPr>
              <w:t>317</w:t>
            </w:r>
          </w:p>
        </w:tc>
        <w:tc>
          <w:tcPr>
            <w:tcW w:w="1452" w:type="dxa"/>
            <w:tcBorders>
              <w:right w:val="single" w:sz="12" w:space="0" w:color="DDDDDD"/>
            </w:tcBorders>
          </w:tcPr>
          <w:p w14:paraId="3124B8A3" w14:textId="77777777" w:rsidR="00E81AC4" w:rsidRDefault="00E81AC4" w:rsidP="00840758">
            <w:pPr>
              <w:pStyle w:val="TableParagraph"/>
              <w:ind w:left="40"/>
              <w:rPr>
                <w:sz w:val="11"/>
              </w:rPr>
            </w:pPr>
            <w:proofErr w:type="spellStart"/>
            <w:r>
              <w:rPr>
                <w:color w:val="333333"/>
                <w:sz w:val="11"/>
              </w:rPr>
              <w:t>Nhlangano</w:t>
            </w:r>
            <w:proofErr w:type="spellEnd"/>
            <w:r>
              <w:rPr>
                <w:color w:val="333333"/>
                <w:spacing w:val="11"/>
                <w:sz w:val="11"/>
              </w:rPr>
              <w:t xml:space="preserve"> </w:t>
            </w:r>
            <w:r>
              <w:rPr>
                <w:color w:val="333333"/>
                <w:sz w:val="11"/>
              </w:rPr>
              <w:t>H.C</w:t>
            </w:r>
            <w:r>
              <w:rPr>
                <w:color w:val="333333"/>
                <w:spacing w:val="10"/>
                <w:sz w:val="11"/>
              </w:rPr>
              <w:t xml:space="preserve"> </w:t>
            </w:r>
            <w:r>
              <w:rPr>
                <w:color w:val="333333"/>
                <w:sz w:val="11"/>
              </w:rPr>
              <w:t>Wellness</w:t>
            </w:r>
          </w:p>
          <w:p w14:paraId="68CC1C0E" w14:textId="77777777" w:rsidR="00E81AC4" w:rsidRDefault="00E81AC4" w:rsidP="00840758">
            <w:pPr>
              <w:pStyle w:val="TableParagraph"/>
              <w:spacing w:before="85"/>
              <w:ind w:left="41"/>
              <w:rPr>
                <w:sz w:val="11"/>
              </w:rPr>
            </w:pPr>
            <w:r>
              <w:rPr>
                <w:color w:val="333333"/>
                <w:sz w:val="11"/>
              </w:rPr>
              <w:t>Clinic</w:t>
            </w:r>
          </w:p>
        </w:tc>
      </w:tr>
      <w:tr w:rsidR="00E81AC4" w14:paraId="0174BDE0" w14:textId="77777777" w:rsidTr="00840758">
        <w:trPr>
          <w:trHeight w:val="205"/>
        </w:trPr>
        <w:tc>
          <w:tcPr>
            <w:tcW w:w="2470" w:type="dxa"/>
            <w:vMerge/>
            <w:tcBorders>
              <w:top w:val="nil"/>
            </w:tcBorders>
          </w:tcPr>
          <w:p w14:paraId="0777B93E" w14:textId="77777777" w:rsidR="00E81AC4" w:rsidRDefault="00E81AC4" w:rsidP="00840758">
            <w:pPr>
              <w:rPr>
                <w:sz w:val="2"/>
                <w:szCs w:val="2"/>
              </w:rPr>
            </w:pPr>
          </w:p>
        </w:tc>
        <w:tc>
          <w:tcPr>
            <w:tcW w:w="6063" w:type="dxa"/>
            <w:vMerge/>
            <w:tcBorders>
              <w:top w:val="nil"/>
              <w:right w:val="single" w:sz="12" w:space="0" w:color="DDDDDD"/>
            </w:tcBorders>
          </w:tcPr>
          <w:p w14:paraId="170A3ED7" w14:textId="77777777" w:rsidR="00E81AC4" w:rsidRDefault="00E81AC4" w:rsidP="00840758">
            <w:pPr>
              <w:rPr>
                <w:sz w:val="2"/>
                <w:szCs w:val="2"/>
              </w:rPr>
            </w:pPr>
          </w:p>
        </w:tc>
        <w:tc>
          <w:tcPr>
            <w:tcW w:w="243" w:type="dxa"/>
            <w:tcBorders>
              <w:left w:val="single" w:sz="12" w:space="0" w:color="DDDDDD"/>
            </w:tcBorders>
          </w:tcPr>
          <w:p w14:paraId="7F19843C" w14:textId="77777777" w:rsidR="00E81AC4" w:rsidRDefault="00E81AC4" w:rsidP="00840758">
            <w:pPr>
              <w:pStyle w:val="TableParagraph"/>
              <w:rPr>
                <w:sz w:val="10"/>
              </w:rPr>
            </w:pPr>
          </w:p>
        </w:tc>
        <w:tc>
          <w:tcPr>
            <w:tcW w:w="406" w:type="dxa"/>
          </w:tcPr>
          <w:p w14:paraId="10F2F29A" w14:textId="77777777" w:rsidR="00E81AC4" w:rsidRDefault="00E81AC4" w:rsidP="00840758">
            <w:pPr>
              <w:pStyle w:val="TableParagraph"/>
              <w:spacing w:before="41"/>
              <w:ind w:right="98"/>
              <w:jc w:val="right"/>
              <w:rPr>
                <w:sz w:val="11"/>
              </w:rPr>
            </w:pPr>
            <w:r>
              <w:rPr>
                <w:color w:val="333333"/>
                <w:sz w:val="11"/>
              </w:rPr>
              <w:t>318</w:t>
            </w:r>
          </w:p>
        </w:tc>
        <w:tc>
          <w:tcPr>
            <w:tcW w:w="1452" w:type="dxa"/>
            <w:tcBorders>
              <w:right w:val="single" w:sz="12" w:space="0" w:color="DDDDDD"/>
            </w:tcBorders>
          </w:tcPr>
          <w:p w14:paraId="5351BAB6" w14:textId="77777777" w:rsidR="00E81AC4" w:rsidRDefault="00E81AC4" w:rsidP="00840758">
            <w:pPr>
              <w:pStyle w:val="TableParagraph"/>
              <w:spacing w:before="41"/>
              <w:ind w:left="40"/>
              <w:rPr>
                <w:sz w:val="11"/>
              </w:rPr>
            </w:pPr>
            <w:proofErr w:type="spellStart"/>
            <w:r>
              <w:rPr>
                <w:color w:val="333333"/>
                <w:sz w:val="11"/>
              </w:rPr>
              <w:t>Magubheleni</w:t>
            </w:r>
            <w:proofErr w:type="spellEnd"/>
            <w:r>
              <w:rPr>
                <w:color w:val="333333"/>
                <w:spacing w:val="7"/>
                <w:sz w:val="11"/>
              </w:rPr>
              <w:t xml:space="preserve"> </w:t>
            </w:r>
            <w:r>
              <w:rPr>
                <w:color w:val="333333"/>
                <w:sz w:val="11"/>
              </w:rPr>
              <w:t>Clinic</w:t>
            </w:r>
          </w:p>
        </w:tc>
      </w:tr>
      <w:tr w:rsidR="00E81AC4" w14:paraId="3EE410F5" w14:textId="77777777" w:rsidTr="00840758">
        <w:trPr>
          <w:trHeight w:val="208"/>
        </w:trPr>
        <w:tc>
          <w:tcPr>
            <w:tcW w:w="2470" w:type="dxa"/>
            <w:vMerge/>
            <w:tcBorders>
              <w:top w:val="nil"/>
            </w:tcBorders>
          </w:tcPr>
          <w:p w14:paraId="76A4E11C" w14:textId="77777777" w:rsidR="00E81AC4" w:rsidRDefault="00E81AC4" w:rsidP="00840758">
            <w:pPr>
              <w:rPr>
                <w:sz w:val="2"/>
                <w:szCs w:val="2"/>
              </w:rPr>
            </w:pPr>
          </w:p>
        </w:tc>
        <w:tc>
          <w:tcPr>
            <w:tcW w:w="6063" w:type="dxa"/>
            <w:vMerge/>
            <w:tcBorders>
              <w:top w:val="nil"/>
              <w:right w:val="single" w:sz="12" w:space="0" w:color="DDDDDD"/>
            </w:tcBorders>
          </w:tcPr>
          <w:p w14:paraId="2E5CEBDB" w14:textId="77777777" w:rsidR="00E81AC4" w:rsidRDefault="00E81AC4" w:rsidP="00840758">
            <w:pPr>
              <w:rPr>
                <w:sz w:val="2"/>
                <w:szCs w:val="2"/>
              </w:rPr>
            </w:pPr>
          </w:p>
        </w:tc>
        <w:tc>
          <w:tcPr>
            <w:tcW w:w="243" w:type="dxa"/>
            <w:tcBorders>
              <w:left w:val="single" w:sz="12" w:space="0" w:color="DDDDDD"/>
            </w:tcBorders>
          </w:tcPr>
          <w:p w14:paraId="3DD0F92A" w14:textId="77777777" w:rsidR="00E81AC4" w:rsidRDefault="00E81AC4" w:rsidP="00840758">
            <w:pPr>
              <w:pStyle w:val="TableParagraph"/>
              <w:rPr>
                <w:sz w:val="10"/>
              </w:rPr>
            </w:pPr>
          </w:p>
        </w:tc>
        <w:tc>
          <w:tcPr>
            <w:tcW w:w="406" w:type="dxa"/>
          </w:tcPr>
          <w:p w14:paraId="14F39A79" w14:textId="77777777" w:rsidR="00E81AC4" w:rsidRDefault="00E81AC4" w:rsidP="00840758">
            <w:pPr>
              <w:pStyle w:val="TableParagraph"/>
              <w:ind w:right="98"/>
              <w:jc w:val="right"/>
              <w:rPr>
                <w:sz w:val="11"/>
              </w:rPr>
            </w:pPr>
            <w:r>
              <w:rPr>
                <w:color w:val="333333"/>
                <w:sz w:val="11"/>
              </w:rPr>
              <w:t>319</w:t>
            </w:r>
          </w:p>
        </w:tc>
        <w:tc>
          <w:tcPr>
            <w:tcW w:w="1452" w:type="dxa"/>
            <w:tcBorders>
              <w:right w:val="single" w:sz="12" w:space="0" w:color="DDDDDD"/>
            </w:tcBorders>
          </w:tcPr>
          <w:p w14:paraId="6079E21B" w14:textId="77777777" w:rsidR="00E81AC4" w:rsidRDefault="00E81AC4" w:rsidP="00840758">
            <w:pPr>
              <w:pStyle w:val="TableParagraph"/>
              <w:ind w:left="40"/>
              <w:rPr>
                <w:sz w:val="11"/>
              </w:rPr>
            </w:pPr>
            <w:r>
              <w:rPr>
                <w:color w:val="333333"/>
                <w:sz w:val="11"/>
              </w:rPr>
              <w:t>Mgazini</w:t>
            </w:r>
            <w:r>
              <w:rPr>
                <w:color w:val="333333"/>
                <w:spacing w:val="8"/>
                <w:sz w:val="11"/>
              </w:rPr>
              <w:t xml:space="preserve"> </w:t>
            </w:r>
            <w:r>
              <w:rPr>
                <w:color w:val="333333"/>
                <w:sz w:val="11"/>
              </w:rPr>
              <w:t>Clinic</w:t>
            </w:r>
          </w:p>
        </w:tc>
      </w:tr>
      <w:tr w:rsidR="00E81AC4" w14:paraId="02AD6944" w14:textId="77777777" w:rsidTr="00840758">
        <w:trPr>
          <w:trHeight w:val="421"/>
        </w:trPr>
        <w:tc>
          <w:tcPr>
            <w:tcW w:w="2470" w:type="dxa"/>
            <w:vMerge/>
            <w:tcBorders>
              <w:top w:val="nil"/>
            </w:tcBorders>
          </w:tcPr>
          <w:p w14:paraId="4E6B571A" w14:textId="77777777" w:rsidR="00E81AC4" w:rsidRDefault="00E81AC4" w:rsidP="00840758">
            <w:pPr>
              <w:rPr>
                <w:sz w:val="2"/>
                <w:szCs w:val="2"/>
              </w:rPr>
            </w:pPr>
          </w:p>
        </w:tc>
        <w:tc>
          <w:tcPr>
            <w:tcW w:w="6063" w:type="dxa"/>
            <w:vMerge/>
            <w:tcBorders>
              <w:top w:val="nil"/>
              <w:right w:val="single" w:sz="12" w:space="0" w:color="DDDDDD"/>
            </w:tcBorders>
          </w:tcPr>
          <w:p w14:paraId="06F960F5" w14:textId="77777777" w:rsidR="00E81AC4" w:rsidRDefault="00E81AC4" w:rsidP="00840758">
            <w:pPr>
              <w:rPr>
                <w:sz w:val="2"/>
                <w:szCs w:val="2"/>
              </w:rPr>
            </w:pPr>
          </w:p>
        </w:tc>
        <w:tc>
          <w:tcPr>
            <w:tcW w:w="243" w:type="dxa"/>
            <w:tcBorders>
              <w:left w:val="single" w:sz="12" w:space="0" w:color="DDDDDD"/>
            </w:tcBorders>
          </w:tcPr>
          <w:p w14:paraId="280948AF" w14:textId="77777777" w:rsidR="00E81AC4" w:rsidRDefault="00E81AC4" w:rsidP="00840758">
            <w:pPr>
              <w:pStyle w:val="TableParagraph"/>
              <w:rPr>
                <w:sz w:val="10"/>
              </w:rPr>
            </w:pPr>
          </w:p>
        </w:tc>
        <w:tc>
          <w:tcPr>
            <w:tcW w:w="406" w:type="dxa"/>
          </w:tcPr>
          <w:p w14:paraId="07362577" w14:textId="77777777" w:rsidR="00E81AC4" w:rsidRDefault="00E81AC4" w:rsidP="00840758">
            <w:pPr>
              <w:pStyle w:val="TableParagraph"/>
              <w:ind w:right="98"/>
              <w:jc w:val="right"/>
              <w:rPr>
                <w:sz w:val="11"/>
              </w:rPr>
            </w:pPr>
            <w:r>
              <w:rPr>
                <w:color w:val="333333"/>
                <w:sz w:val="11"/>
              </w:rPr>
              <w:t>320</w:t>
            </w:r>
          </w:p>
        </w:tc>
        <w:tc>
          <w:tcPr>
            <w:tcW w:w="1452" w:type="dxa"/>
            <w:tcBorders>
              <w:right w:val="single" w:sz="12" w:space="0" w:color="DDDDDD"/>
            </w:tcBorders>
          </w:tcPr>
          <w:p w14:paraId="4347E912" w14:textId="77777777" w:rsidR="00E81AC4" w:rsidRDefault="00E81AC4" w:rsidP="00840758">
            <w:pPr>
              <w:pStyle w:val="TableParagraph"/>
              <w:ind w:left="40"/>
              <w:rPr>
                <w:sz w:val="11"/>
              </w:rPr>
            </w:pPr>
            <w:proofErr w:type="spellStart"/>
            <w:r>
              <w:rPr>
                <w:color w:val="333333"/>
                <w:sz w:val="11"/>
              </w:rPr>
              <w:t>Hlatikhulu</w:t>
            </w:r>
            <w:proofErr w:type="spellEnd"/>
            <w:r>
              <w:rPr>
                <w:color w:val="333333"/>
                <w:spacing w:val="8"/>
                <w:sz w:val="11"/>
              </w:rPr>
              <w:t xml:space="preserve"> </w:t>
            </w:r>
            <w:r>
              <w:rPr>
                <w:color w:val="333333"/>
                <w:sz w:val="11"/>
              </w:rPr>
              <w:t>Public</w:t>
            </w:r>
            <w:r>
              <w:rPr>
                <w:color w:val="333333"/>
                <w:spacing w:val="10"/>
                <w:sz w:val="11"/>
              </w:rPr>
              <w:t xml:space="preserve"> </w:t>
            </w:r>
            <w:r>
              <w:rPr>
                <w:color w:val="333333"/>
                <w:sz w:val="11"/>
              </w:rPr>
              <w:t>Health</w:t>
            </w:r>
          </w:p>
          <w:p w14:paraId="38C54323" w14:textId="77777777" w:rsidR="00E81AC4" w:rsidRDefault="00E81AC4" w:rsidP="00840758">
            <w:pPr>
              <w:pStyle w:val="TableParagraph"/>
              <w:spacing w:before="87"/>
              <w:ind w:left="41"/>
              <w:rPr>
                <w:sz w:val="11"/>
              </w:rPr>
            </w:pPr>
            <w:r>
              <w:rPr>
                <w:color w:val="333333"/>
                <w:sz w:val="11"/>
              </w:rPr>
              <w:t>Unit</w:t>
            </w:r>
          </w:p>
        </w:tc>
      </w:tr>
      <w:tr w:rsidR="00E81AC4" w14:paraId="07E16E77" w14:textId="77777777" w:rsidTr="00840758">
        <w:trPr>
          <w:trHeight w:val="208"/>
        </w:trPr>
        <w:tc>
          <w:tcPr>
            <w:tcW w:w="2470" w:type="dxa"/>
            <w:vMerge/>
            <w:tcBorders>
              <w:top w:val="nil"/>
            </w:tcBorders>
          </w:tcPr>
          <w:p w14:paraId="51ABF71F" w14:textId="77777777" w:rsidR="00E81AC4" w:rsidRDefault="00E81AC4" w:rsidP="00840758">
            <w:pPr>
              <w:rPr>
                <w:sz w:val="2"/>
                <w:szCs w:val="2"/>
              </w:rPr>
            </w:pPr>
          </w:p>
        </w:tc>
        <w:tc>
          <w:tcPr>
            <w:tcW w:w="6063" w:type="dxa"/>
            <w:vMerge/>
            <w:tcBorders>
              <w:top w:val="nil"/>
              <w:right w:val="single" w:sz="12" w:space="0" w:color="DDDDDD"/>
            </w:tcBorders>
          </w:tcPr>
          <w:p w14:paraId="4D343A8D" w14:textId="77777777" w:rsidR="00E81AC4" w:rsidRDefault="00E81AC4" w:rsidP="00840758">
            <w:pPr>
              <w:rPr>
                <w:sz w:val="2"/>
                <w:szCs w:val="2"/>
              </w:rPr>
            </w:pPr>
          </w:p>
        </w:tc>
        <w:tc>
          <w:tcPr>
            <w:tcW w:w="243" w:type="dxa"/>
            <w:tcBorders>
              <w:left w:val="single" w:sz="12" w:space="0" w:color="DDDDDD"/>
            </w:tcBorders>
          </w:tcPr>
          <w:p w14:paraId="67B71F58" w14:textId="77777777" w:rsidR="00E81AC4" w:rsidRDefault="00E81AC4" w:rsidP="00840758">
            <w:pPr>
              <w:pStyle w:val="TableParagraph"/>
              <w:rPr>
                <w:sz w:val="10"/>
              </w:rPr>
            </w:pPr>
          </w:p>
        </w:tc>
        <w:tc>
          <w:tcPr>
            <w:tcW w:w="406" w:type="dxa"/>
          </w:tcPr>
          <w:p w14:paraId="773A50ED" w14:textId="77777777" w:rsidR="00E81AC4" w:rsidRDefault="00E81AC4" w:rsidP="00840758">
            <w:pPr>
              <w:pStyle w:val="TableParagraph"/>
              <w:ind w:right="98"/>
              <w:jc w:val="right"/>
              <w:rPr>
                <w:sz w:val="11"/>
              </w:rPr>
            </w:pPr>
            <w:r>
              <w:rPr>
                <w:color w:val="333333"/>
                <w:sz w:val="11"/>
              </w:rPr>
              <w:t>321</w:t>
            </w:r>
          </w:p>
        </w:tc>
        <w:tc>
          <w:tcPr>
            <w:tcW w:w="1452" w:type="dxa"/>
            <w:tcBorders>
              <w:right w:val="single" w:sz="12" w:space="0" w:color="DDDDDD"/>
            </w:tcBorders>
          </w:tcPr>
          <w:p w14:paraId="133F8BC3" w14:textId="77777777" w:rsidR="00E81AC4" w:rsidRDefault="00E81AC4" w:rsidP="00840758">
            <w:pPr>
              <w:pStyle w:val="TableParagraph"/>
              <w:ind w:left="40"/>
              <w:rPr>
                <w:sz w:val="11"/>
              </w:rPr>
            </w:pPr>
            <w:r>
              <w:rPr>
                <w:color w:val="333333"/>
                <w:sz w:val="11"/>
              </w:rPr>
              <w:t>Bethany</w:t>
            </w:r>
            <w:r>
              <w:rPr>
                <w:color w:val="333333"/>
                <w:spacing w:val="13"/>
                <w:sz w:val="11"/>
              </w:rPr>
              <w:t xml:space="preserve"> </w:t>
            </w:r>
            <w:r>
              <w:rPr>
                <w:color w:val="333333"/>
                <w:sz w:val="11"/>
              </w:rPr>
              <w:t>Clinic</w:t>
            </w:r>
          </w:p>
        </w:tc>
      </w:tr>
      <w:tr w:rsidR="00E81AC4" w14:paraId="083F4731" w14:textId="77777777" w:rsidTr="00840758">
        <w:trPr>
          <w:trHeight w:val="421"/>
        </w:trPr>
        <w:tc>
          <w:tcPr>
            <w:tcW w:w="2470" w:type="dxa"/>
            <w:vMerge/>
            <w:tcBorders>
              <w:top w:val="nil"/>
            </w:tcBorders>
          </w:tcPr>
          <w:p w14:paraId="6E578EAA" w14:textId="77777777" w:rsidR="00E81AC4" w:rsidRDefault="00E81AC4" w:rsidP="00840758">
            <w:pPr>
              <w:rPr>
                <w:sz w:val="2"/>
                <w:szCs w:val="2"/>
              </w:rPr>
            </w:pPr>
          </w:p>
        </w:tc>
        <w:tc>
          <w:tcPr>
            <w:tcW w:w="6063" w:type="dxa"/>
            <w:vMerge/>
            <w:tcBorders>
              <w:top w:val="nil"/>
              <w:right w:val="single" w:sz="12" w:space="0" w:color="DDDDDD"/>
            </w:tcBorders>
          </w:tcPr>
          <w:p w14:paraId="3008FBE1" w14:textId="77777777" w:rsidR="00E81AC4" w:rsidRDefault="00E81AC4" w:rsidP="00840758">
            <w:pPr>
              <w:rPr>
                <w:sz w:val="2"/>
                <w:szCs w:val="2"/>
              </w:rPr>
            </w:pPr>
          </w:p>
        </w:tc>
        <w:tc>
          <w:tcPr>
            <w:tcW w:w="243" w:type="dxa"/>
            <w:tcBorders>
              <w:left w:val="single" w:sz="12" w:space="0" w:color="DDDDDD"/>
            </w:tcBorders>
          </w:tcPr>
          <w:p w14:paraId="63B3C4C5" w14:textId="77777777" w:rsidR="00E81AC4" w:rsidRDefault="00E81AC4" w:rsidP="00840758">
            <w:pPr>
              <w:pStyle w:val="TableParagraph"/>
              <w:rPr>
                <w:sz w:val="10"/>
              </w:rPr>
            </w:pPr>
          </w:p>
        </w:tc>
        <w:tc>
          <w:tcPr>
            <w:tcW w:w="406" w:type="dxa"/>
          </w:tcPr>
          <w:p w14:paraId="0290B833" w14:textId="77777777" w:rsidR="00E81AC4" w:rsidRDefault="00E81AC4" w:rsidP="00840758">
            <w:pPr>
              <w:pStyle w:val="TableParagraph"/>
              <w:ind w:right="98"/>
              <w:jc w:val="right"/>
              <w:rPr>
                <w:sz w:val="11"/>
              </w:rPr>
            </w:pPr>
            <w:r>
              <w:rPr>
                <w:color w:val="333333"/>
                <w:sz w:val="11"/>
              </w:rPr>
              <w:t>322</w:t>
            </w:r>
          </w:p>
        </w:tc>
        <w:tc>
          <w:tcPr>
            <w:tcW w:w="1452" w:type="dxa"/>
            <w:tcBorders>
              <w:right w:val="single" w:sz="12" w:space="0" w:color="DDDDDD"/>
            </w:tcBorders>
          </w:tcPr>
          <w:p w14:paraId="04F72EF5" w14:textId="77777777" w:rsidR="00E81AC4" w:rsidRDefault="00E81AC4" w:rsidP="00840758">
            <w:pPr>
              <w:pStyle w:val="TableParagraph"/>
              <w:ind w:left="40"/>
              <w:rPr>
                <w:sz w:val="11"/>
              </w:rPr>
            </w:pPr>
            <w:proofErr w:type="spellStart"/>
            <w:r>
              <w:rPr>
                <w:color w:val="333333"/>
                <w:sz w:val="11"/>
              </w:rPr>
              <w:t>Hlathikhulu</w:t>
            </w:r>
            <w:proofErr w:type="spellEnd"/>
            <w:r>
              <w:rPr>
                <w:color w:val="333333"/>
                <w:spacing w:val="5"/>
                <w:sz w:val="11"/>
              </w:rPr>
              <w:t xml:space="preserve"> </w:t>
            </w:r>
            <w:r>
              <w:rPr>
                <w:color w:val="333333"/>
                <w:sz w:val="11"/>
              </w:rPr>
              <w:t>Wellness</w:t>
            </w:r>
          </w:p>
          <w:p w14:paraId="19D129DA" w14:textId="77777777" w:rsidR="00E81AC4" w:rsidRDefault="00E81AC4" w:rsidP="00840758">
            <w:pPr>
              <w:pStyle w:val="TableParagraph"/>
              <w:spacing w:before="87"/>
              <w:ind w:left="40"/>
              <w:rPr>
                <w:sz w:val="11"/>
              </w:rPr>
            </w:pPr>
            <w:r>
              <w:rPr>
                <w:color w:val="333333"/>
                <w:sz w:val="11"/>
              </w:rPr>
              <w:t>Clinic</w:t>
            </w:r>
          </w:p>
        </w:tc>
      </w:tr>
      <w:tr w:rsidR="00E81AC4" w14:paraId="3E29AF6C" w14:textId="77777777" w:rsidTr="00840758">
        <w:trPr>
          <w:trHeight w:val="208"/>
        </w:trPr>
        <w:tc>
          <w:tcPr>
            <w:tcW w:w="2470" w:type="dxa"/>
            <w:vMerge/>
            <w:tcBorders>
              <w:top w:val="nil"/>
            </w:tcBorders>
          </w:tcPr>
          <w:p w14:paraId="7E9ADB16" w14:textId="77777777" w:rsidR="00E81AC4" w:rsidRDefault="00E81AC4" w:rsidP="00840758">
            <w:pPr>
              <w:rPr>
                <w:sz w:val="2"/>
                <w:szCs w:val="2"/>
              </w:rPr>
            </w:pPr>
          </w:p>
        </w:tc>
        <w:tc>
          <w:tcPr>
            <w:tcW w:w="6063" w:type="dxa"/>
            <w:vMerge/>
            <w:tcBorders>
              <w:top w:val="nil"/>
              <w:right w:val="single" w:sz="12" w:space="0" w:color="DDDDDD"/>
            </w:tcBorders>
          </w:tcPr>
          <w:p w14:paraId="15D3E329" w14:textId="77777777" w:rsidR="00E81AC4" w:rsidRDefault="00E81AC4" w:rsidP="00840758">
            <w:pPr>
              <w:rPr>
                <w:sz w:val="2"/>
                <w:szCs w:val="2"/>
              </w:rPr>
            </w:pPr>
          </w:p>
        </w:tc>
        <w:tc>
          <w:tcPr>
            <w:tcW w:w="243" w:type="dxa"/>
            <w:tcBorders>
              <w:left w:val="single" w:sz="12" w:space="0" w:color="DDDDDD"/>
            </w:tcBorders>
          </w:tcPr>
          <w:p w14:paraId="7CBE4913" w14:textId="77777777" w:rsidR="00E81AC4" w:rsidRDefault="00E81AC4" w:rsidP="00840758">
            <w:pPr>
              <w:pStyle w:val="TableParagraph"/>
              <w:rPr>
                <w:sz w:val="10"/>
              </w:rPr>
            </w:pPr>
          </w:p>
        </w:tc>
        <w:tc>
          <w:tcPr>
            <w:tcW w:w="406" w:type="dxa"/>
          </w:tcPr>
          <w:p w14:paraId="2B064C0C" w14:textId="77777777" w:rsidR="00E81AC4" w:rsidRDefault="00E81AC4" w:rsidP="00840758">
            <w:pPr>
              <w:pStyle w:val="TableParagraph"/>
              <w:ind w:right="98"/>
              <w:jc w:val="right"/>
              <w:rPr>
                <w:sz w:val="11"/>
              </w:rPr>
            </w:pPr>
            <w:r>
              <w:rPr>
                <w:color w:val="333333"/>
                <w:sz w:val="11"/>
              </w:rPr>
              <w:t>323</w:t>
            </w:r>
          </w:p>
        </w:tc>
        <w:tc>
          <w:tcPr>
            <w:tcW w:w="1452" w:type="dxa"/>
            <w:tcBorders>
              <w:right w:val="single" w:sz="12" w:space="0" w:color="DDDDDD"/>
            </w:tcBorders>
          </w:tcPr>
          <w:p w14:paraId="2BA042A6" w14:textId="77777777" w:rsidR="00E81AC4" w:rsidRDefault="00E81AC4" w:rsidP="00840758">
            <w:pPr>
              <w:pStyle w:val="TableParagraph"/>
              <w:ind w:left="40"/>
              <w:rPr>
                <w:sz w:val="11"/>
              </w:rPr>
            </w:pPr>
            <w:r>
              <w:rPr>
                <w:color w:val="333333"/>
                <w:sz w:val="11"/>
              </w:rPr>
              <w:t>Ntshanini</w:t>
            </w:r>
            <w:r>
              <w:rPr>
                <w:color w:val="333333"/>
                <w:spacing w:val="6"/>
                <w:sz w:val="11"/>
              </w:rPr>
              <w:t xml:space="preserve"> </w:t>
            </w:r>
            <w:r>
              <w:rPr>
                <w:color w:val="333333"/>
                <w:sz w:val="11"/>
              </w:rPr>
              <w:t>Clinic</w:t>
            </w:r>
          </w:p>
        </w:tc>
      </w:tr>
      <w:tr w:rsidR="00E81AC4" w14:paraId="57A7D005" w14:textId="77777777" w:rsidTr="00840758">
        <w:trPr>
          <w:trHeight w:val="205"/>
        </w:trPr>
        <w:tc>
          <w:tcPr>
            <w:tcW w:w="2470" w:type="dxa"/>
            <w:vMerge/>
            <w:tcBorders>
              <w:top w:val="nil"/>
            </w:tcBorders>
          </w:tcPr>
          <w:p w14:paraId="603BA942" w14:textId="77777777" w:rsidR="00E81AC4" w:rsidRDefault="00E81AC4" w:rsidP="00840758">
            <w:pPr>
              <w:rPr>
                <w:sz w:val="2"/>
                <w:szCs w:val="2"/>
              </w:rPr>
            </w:pPr>
          </w:p>
        </w:tc>
        <w:tc>
          <w:tcPr>
            <w:tcW w:w="6063" w:type="dxa"/>
            <w:vMerge/>
            <w:tcBorders>
              <w:top w:val="nil"/>
              <w:right w:val="single" w:sz="12" w:space="0" w:color="DDDDDD"/>
            </w:tcBorders>
          </w:tcPr>
          <w:p w14:paraId="6BD93FCF" w14:textId="77777777" w:rsidR="00E81AC4" w:rsidRDefault="00E81AC4" w:rsidP="00840758">
            <w:pPr>
              <w:rPr>
                <w:sz w:val="2"/>
                <w:szCs w:val="2"/>
              </w:rPr>
            </w:pPr>
          </w:p>
        </w:tc>
        <w:tc>
          <w:tcPr>
            <w:tcW w:w="243" w:type="dxa"/>
            <w:tcBorders>
              <w:left w:val="single" w:sz="12" w:space="0" w:color="DDDDDD"/>
            </w:tcBorders>
          </w:tcPr>
          <w:p w14:paraId="0871EB8D" w14:textId="77777777" w:rsidR="00E81AC4" w:rsidRDefault="00E81AC4" w:rsidP="00840758">
            <w:pPr>
              <w:pStyle w:val="TableParagraph"/>
              <w:rPr>
                <w:sz w:val="10"/>
              </w:rPr>
            </w:pPr>
          </w:p>
        </w:tc>
        <w:tc>
          <w:tcPr>
            <w:tcW w:w="406" w:type="dxa"/>
          </w:tcPr>
          <w:p w14:paraId="156643BC" w14:textId="77777777" w:rsidR="00E81AC4" w:rsidRDefault="00E81AC4" w:rsidP="00840758">
            <w:pPr>
              <w:pStyle w:val="TableParagraph"/>
              <w:spacing w:before="41"/>
              <w:ind w:right="98"/>
              <w:jc w:val="right"/>
              <w:rPr>
                <w:sz w:val="11"/>
              </w:rPr>
            </w:pPr>
            <w:r>
              <w:rPr>
                <w:color w:val="333333"/>
                <w:sz w:val="11"/>
              </w:rPr>
              <w:t>324</w:t>
            </w:r>
          </w:p>
        </w:tc>
        <w:tc>
          <w:tcPr>
            <w:tcW w:w="1452" w:type="dxa"/>
            <w:tcBorders>
              <w:right w:val="single" w:sz="12" w:space="0" w:color="DDDDDD"/>
            </w:tcBorders>
          </w:tcPr>
          <w:p w14:paraId="0F415007" w14:textId="77777777" w:rsidR="00E81AC4" w:rsidRDefault="00E81AC4" w:rsidP="00840758">
            <w:pPr>
              <w:pStyle w:val="TableParagraph"/>
              <w:spacing w:before="41"/>
              <w:ind w:left="40"/>
              <w:rPr>
                <w:sz w:val="11"/>
              </w:rPr>
            </w:pPr>
            <w:r>
              <w:rPr>
                <w:color w:val="333333"/>
                <w:sz w:val="11"/>
              </w:rPr>
              <w:t>Tfokotani</w:t>
            </w:r>
            <w:r>
              <w:rPr>
                <w:color w:val="333333"/>
                <w:spacing w:val="5"/>
                <w:sz w:val="11"/>
              </w:rPr>
              <w:t xml:space="preserve"> </w:t>
            </w:r>
            <w:r>
              <w:rPr>
                <w:color w:val="333333"/>
                <w:sz w:val="11"/>
              </w:rPr>
              <w:t>Clinic</w:t>
            </w:r>
          </w:p>
        </w:tc>
      </w:tr>
      <w:tr w:rsidR="00E81AC4" w14:paraId="22D368BC" w14:textId="77777777" w:rsidTr="00840758">
        <w:trPr>
          <w:trHeight w:val="208"/>
        </w:trPr>
        <w:tc>
          <w:tcPr>
            <w:tcW w:w="2470" w:type="dxa"/>
            <w:vMerge/>
            <w:tcBorders>
              <w:top w:val="nil"/>
            </w:tcBorders>
          </w:tcPr>
          <w:p w14:paraId="5BE4217D" w14:textId="77777777" w:rsidR="00E81AC4" w:rsidRDefault="00E81AC4" w:rsidP="00840758">
            <w:pPr>
              <w:rPr>
                <w:sz w:val="2"/>
                <w:szCs w:val="2"/>
              </w:rPr>
            </w:pPr>
          </w:p>
        </w:tc>
        <w:tc>
          <w:tcPr>
            <w:tcW w:w="6063" w:type="dxa"/>
            <w:vMerge/>
            <w:tcBorders>
              <w:top w:val="nil"/>
              <w:right w:val="single" w:sz="12" w:space="0" w:color="DDDDDD"/>
            </w:tcBorders>
          </w:tcPr>
          <w:p w14:paraId="59E591CC" w14:textId="77777777" w:rsidR="00E81AC4" w:rsidRDefault="00E81AC4" w:rsidP="00840758">
            <w:pPr>
              <w:rPr>
                <w:sz w:val="2"/>
                <w:szCs w:val="2"/>
              </w:rPr>
            </w:pPr>
          </w:p>
        </w:tc>
        <w:tc>
          <w:tcPr>
            <w:tcW w:w="243" w:type="dxa"/>
            <w:tcBorders>
              <w:left w:val="single" w:sz="12" w:space="0" w:color="DDDDDD"/>
            </w:tcBorders>
          </w:tcPr>
          <w:p w14:paraId="571733B2" w14:textId="77777777" w:rsidR="00E81AC4" w:rsidRDefault="00E81AC4" w:rsidP="00840758">
            <w:pPr>
              <w:pStyle w:val="TableParagraph"/>
              <w:rPr>
                <w:sz w:val="10"/>
              </w:rPr>
            </w:pPr>
          </w:p>
        </w:tc>
        <w:tc>
          <w:tcPr>
            <w:tcW w:w="406" w:type="dxa"/>
          </w:tcPr>
          <w:p w14:paraId="302725C8" w14:textId="77777777" w:rsidR="00E81AC4" w:rsidRDefault="00E81AC4" w:rsidP="00840758">
            <w:pPr>
              <w:pStyle w:val="TableParagraph"/>
              <w:ind w:right="98"/>
              <w:jc w:val="right"/>
              <w:rPr>
                <w:sz w:val="11"/>
              </w:rPr>
            </w:pPr>
            <w:r>
              <w:rPr>
                <w:color w:val="333333"/>
                <w:sz w:val="11"/>
              </w:rPr>
              <w:t>325</w:t>
            </w:r>
          </w:p>
        </w:tc>
        <w:tc>
          <w:tcPr>
            <w:tcW w:w="1452" w:type="dxa"/>
            <w:tcBorders>
              <w:right w:val="single" w:sz="12" w:space="0" w:color="DDDDDD"/>
            </w:tcBorders>
          </w:tcPr>
          <w:p w14:paraId="68E135A2" w14:textId="77777777" w:rsidR="00E81AC4" w:rsidRDefault="00E81AC4" w:rsidP="00840758">
            <w:pPr>
              <w:pStyle w:val="TableParagraph"/>
              <w:ind w:left="40"/>
              <w:rPr>
                <w:sz w:val="11"/>
              </w:rPr>
            </w:pPr>
            <w:r>
              <w:rPr>
                <w:color w:val="333333"/>
                <w:sz w:val="11"/>
              </w:rPr>
              <w:t>Nhlangunjani</w:t>
            </w:r>
            <w:r>
              <w:rPr>
                <w:color w:val="333333"/>
                <w:spacing w:val="7"/>
                <w:sz w:val="11"/>
              </w:rPr>
              <w:t xml:space="preserve"> </w:t>
            </w:r>
            <w:r>
              <w:rPr>
                <w:color w:val="333333"/>
                <w:sz w:val="11"/>
              </w:rPr>
              <w:t>Clinic</w:t>
            </w:r>
          </w:p>
        </w:tc>
      </w:tr>
      <w:tr w:rsidR="00E81AC4" w14:paraId="506AF10D" w14:textId="77777777" w:rsidTr="00840758">
        <w:trPr>
          <w:trHeight w:val="208"/>
        </w:trPr>
        <w:tc>
          <w:tcPr>
            <w:tcW w:w="2470" w:type="dxa"/>
            <w:vMerge/>
            <w:tcBorders>
              <w:top w:val="nil"/>
            </w:tcBorders>
          </w:tcPr>
          <w:p w14:paraId="2365C8D1" w14:textId="77777777" w:rsidR="00E81AC4" w:rsidRDefault="00E81AC4" w:rsidP="00840758">
            <w:pPr>
              <w:rPr>
                <w:sz w:val="2"/>
                <w:szCs w:val="2"/>
              </w:rPr>
            </w:pPr>
          </w:p>
        </w:tc>
        <w:tc>
          <w:tcPr>
            <w:tcW w:w="6063" w:type="dxa"/>
            <w:vMerge/>
            <w:tcBorders>
              <w:top w:val="nil"/>
              <w:right w:val="single" w:sz="12" w:space="0" w:color="DDDDDD"/>
            </w:tcBorders>
          </w:tcPr>
          <w:p w14:paraId="12D5CF92" w14:textId="77777777" w:rsidR="00E81AC4" w:rsidRDefault="00E81AC4" w:rsidP="00840758">
            <w:pPr>
              <w:rPr>
                <w:sz w:val="2"/>
                <w:szCs w:val="2"/>
              </w:rPr>
            </w:pPr>
          </w:p>
        </w:tc>
        <w:tc>
          <w:tcPr>
            <w:tcW w:w="243" w:type="dxa"/>
            <w:tcBorders>
              <w:left w:val="single" w:sz="12" w:space="0" w:color="DDDDDD"/>
            </w:tcBorders>
          </w:tcPr>
          <w:p w14:paraId="2F88DF1E" w14:textId="77777777" w:rsidR="00E81AC4" w:rsidRDefault="00E81AC4" w:rsidP="00840758">
            <w:pPr>
              <w:pStyle w:val="TableParagraph"/>
              <w:rPr>
                <w:sz w:val="10"/>
              </w:rPr>
            </w:pPr>
          </w:p>
        </w:tc>
        <w:tc>
          <w:tcPr>
            <w:tcW w:w="406" w:type="dxa"/>
          </w:tcPr>
          <w:p w14:paraId="30E45BE3" w14:textId="77777777" w:rsidR="00E81AC4" w:rsidRDefault="00E81AC4" w:rsidP="00840758">
            <w:pPr>
              <w:pStyle w:val="TableParagraph"/>
              <w:ind w:right="98"/>
              <w:jc w:val="right"/>
              <w:rPr>
                <w:sz w:val="11"/>
              </w:rPr>
            </w:pPr>
            <w:r>
              <w:rPr>
                <w:color w:val="333333"/>
                <w:sz w:val="11"/>
              </w:rPr>
              <w:t>326</w:t>
            </w:r>
          </w:p>
        </w:tc>
        <w:tc>
          <w:tcPr>
            <w:tcW w:w="1452" w:type="dxa"/>
            <w:tcBorders>
              <w:right w:val="single" w:sz="12" w:space="0" w:color="DDDDDD"/>
            </w:tcBorders>
          </w:tcPr>
          <w:p w14:paraId="43A5F313" w14:textId="77777777" w:rsidR="00E81AC4" w:rsidRDefault="00E81AC4" w:rsidP="00840758">
            <w:pPr>
              <w:pStyle w:val="TableParagraph"/>
              <w:ind w:left="40"/>
              <w:rPr>
                <w:sz w:val="11"/>
              </w:rPr>
            </w:pPr>
            <w:proofErr w:type="spellStart"/>
            <w:r>
              <w:rPr>
                <w:color w:val="333333"/>
                <w:sz w:val="11"/>
              </w:rPr>
              <w:t>Luyengo</w:t>
            </w:r>
            <w:proofErr w:type="spellEnd"/>
            <w:r>
              <w:rPr>
                <w:color w:val="333333"/>
                <w:spacing w:val="12"/>
                <w:sz w:val="11"/>
              </w:rPr>
              <w:t xml:space="preserve"> </w:t>
            </w:r>
            <w:r>
              <w:rPr>
                <w:color w:val="333333"/>
                <w:sz w:val="11"/>
              </w:rPr>
              <w:t>Students</w:t>
            </w:r>
            <w:r>
              <w:rPr>
                <w:color w:val="333333"/>
                <w:spacing w:val="14"/>
                <w:sz w:val="11"/>
              </w:rPr>
              <w:t xml:space="preserve"> </w:t>
            </w:r>
            <w:r>
              <w:rPr>
                <w:color w:val="333333"/>
                <w:sz w:val="11"/>
              </w:rPr>
              <w:t>Clinic</w:t>
            </w:r>
          </w:p>
        </w:tc>
      </w:tr>
      <w:tr w:rsidR="00E81AC4" w14:paraId="3FADF0EA" w14:textId="77777777" w:rsidTr="00840758">
        <w:trPr>
          <w:trHeight w:val="421"/>
        </w:trPr>
        <w:tc>
          <w:tcPr>
            <w:tcW w:w="2470" w:type="dxa"/>
            <w:vMerge/>
            <w:tcBorders>
              <w:top w:val="nil"/>
            </w:tcBorders>
          </w:tcPr>
          <w:p w14:paraId="31AE4EB3" w14:textId="77777777" w:rsidR="00E81AC4" w:rsidRDefault="00E81AC4" w:rsidP="00840758">
            <w:pPr>
              <w:rPr>
                <w:sz w:val="2"/>
                <w:szCs w:val="2"/>
              </w:rPr>
            </w:pPr>
          </w:p>
        </w:tc>
        <w:tc>
          <w:tcPr>
            <w:tcW w:w="6063" w:type="dxa"/>
            <w:vMerge/>
            <w:tcBorders>
              <w:top w:val="nil"/>
              <w:right w:val="single" w:sz="12" w:space="0" w:color="DDDDDD"/>
            </w:tcBorders>
          </w:tcPr>
          <w:p w14:paraId="070DEDBE" w14:textId="77777777" w:rsidR="00E81AC4" w:rsidRDefault="00E81AC4" w:rsidP="00840758">
            <w:pPr>
              <w:rPr>
                <w:sz w:val="2"/>
                <w:szCs w:val="2"/>
              </w:rPr>
            </w:pPr>
          </w:p>
        </w:tc>
        <w:tc>
          <w:tcPr>
            <w:tcW w:w="243" w:type="dxa"/>
            <w:tcBorders>
              <w:left w:val="single" w:sz="12" w:space="0" w:color="DDDDDD"/>
            </w:tcBorders>
          </w:tcPr>
          <w:p w14:paraId="3C6634CA" w14:textId="77777777" w:rsidR="00E81AC4" w:rsidRDefault="00E81AC4" w:rsidP="00840758">
            <w:pPr>
              <w:pStyle w:val="TableParagraph"/>
              <w:rPr>
                <w:sz w:val="10"/>
              </w:rPr>
            </w:pPr>
          </w:p>
        </w:tc>
        <w:tc>
          <w:tcPr>
            <w:tcW w:w="406" w:type="dxa"/>
          </w:tcPr>
          <w:p w14:paraId="38040E03" w14:textId="77777777" w:rsidR="00E81AC4" w:rsidRDefault="00E81AC4" w:rsidP="00840758">
            <w:pPr>
              <w:pStyle w:val="TableParagraph"/>
              <w:ind w:right="98"/>
              <w:jc w:val="right"/>
              <w:rPr>
                <w:sz w:val="11"/>
              </w:rPr>
            </w:pPr>
            <w:r>
              <w:rPr>
                <w:color w:val="333333"/>
                <w:sz w:val="11"/>
              </w:rPr>
              <w:t>327</w:t>
            </w:r>
          </w:p>
        </w:tc>
        <w:tc>
          <w:tcPr>
            <w:tcW w:w="1452" w:type="dxa"/>
            <w:tcBorders>
              <w:right w:val="single" w:sz="12" w:space="0" w:color="DDDDDD"/>
            </w:tcBorders>
          </w:tcPr>
          <w:p w14:paraId="0E9A60C2" w14:textId="77777777" w:rsidR="00E81AC4" w:rsidRDefault="00E81AC4" w:rsidP="00840758">
            <w:pPr>
              <w:pStyle w:val="TableParagraph"/>
              <w:ind w:left="40"/>
              <w:rPr>
                <w:sz w:val="11"/>
              </w:rPr>
            </w:pPr>
            <w:r>
              <w:rPr>
                <w:color w:val="333333"/>
                <w:sz w:val="11"/>
              </w:rPr>
              <w:t>Lubombo</w:t>
            </w:r>
            <w:r>
              <w:rPr>
                <w:color w:val="333333"/>
                <w:spacing w:val="10"/>
                <w:sz w:val="11"/>
              </w:rPr>
              <w:t xml:space="preserve"> </w:t>
            </w:r>
            <w:r>
              <w:rPr>
                <w:color w:val="333333"/>
                <w:sz w:val="11"/>
              </w:rPr>
              <w:t>Police</w:t>
            </w:r>
            <w:r>
              <w:rPr>
                <w:color w:val="333333"/>
                <w:spacing w:val="9"/>
                <w:sz w:val="11"/>
              </w:rPr>
              <w:t xml:space="preserve"> </w:t>
            </w:r>
            <w:r>
              <w:rPr>
                <w:color w:val="333333"/>
                <w:sz w:val="11"/>
              </w:rPr>
              <w:t>Regional</w:t>
            </w:r>
          </w:p>
          <w:p w14:paraId="537EB9E2" w14:textId="77777777" w:rsidR="00E81AC4" w:rsidRDefault="00E81AC4" w:rsidP="00840758">
            <w:pPr>
              <w:pStyle w:val="TableParagraph"/>
              <w:spacing w:before="87"/>
              <w:ind w:left="40"/>
              <w:rPr>
                <w:sz w:val="11"/>
              </w:rPr>
            </w:pPr>
            <w:r>
              <w:rPr>
                <w:color w:val="333333"/>
                <w:sz w:val="11"/>
              </w:rPr>
              <w:t>Clinic</w:t>
            </w:r>
          </w:p>
        </w:tc>
      </w:tr>
      <w:tr w:rsidR="00E81AC4" w14:paraId="5B11C919" w14:textId="77777777" w:rsidTr="00840758">
        <w:trPr>
          <w:trHeight w:val="421"/>
        </w:trPr>
        <w:tc>
          <w:tcPr>
            <w:tcW w:w="2470" w:type="dxa"/>
            <w:vMerge/>
            <w:tcBorders>
              <w:top w:val="nil"/>
            </w:tcBorders>
          </w:tcPr>
          <w:p w14:paraId="0F00045F" w14:textId="77777777" w:rsidR="00E81AC4" w:rsidRDefault="00E81AC4" w:rsidP="00840758">
            <w:pPr>
              <w:rPr>
                <w:sz w:val="2"/>
                <w:szCs w:val="2"/>
              </w:rPr>
            </w:pPr>
          </w:p>
        </w:tc>
        <w:tc>
          <w:tcPr>
            <w:tcW w:w="6063" w:type="dxa"/>
            <w:vMerge/>
            <w:tcBorders>
              <w:top w:val="nil"/>
              <w:right w:val="single" w:sz="12" w:space="0" w:color="DDDDDD"/>
            </w:tcBorders>
          </w:tcPr>
          <w:p w14:paraId="0EB46F4E" w14:textId="77777777" w:rsidR="00E81AC4" w:rsidRDefault="00E81AC4" w:rsidP="00840758">
            <w:pPr>
              <w:rPr>
                <w:sz w:val="2"/>
                <w:szCs w:val="2"/>
              </w:rPr>
            </w:pPr>
          </w:p>
        </w:tc>
        <w:tc>
          <w:tcPr>
            <w:tcW w:w="243" w:type="dxa"/>
            <w:tcBorders>
              <w:left w:val="single" w:sz="12" w:space="0" w:color="DDDDDD"/>
            </w:tcBorders>
          </w:tcPr>
          <w:p w14:paraId="3B1EBF0E" w14:textId="77777777" w:rsidR="00E81AC4" w:rsidRDefault="00E81AC4" w:rsidP="00840758">
            <w:pPr>
              <w:pStyle w:val="TableParagraph"/>
              <w:rPr>
                <w:sz w:val="10"/>
              </w:rPr>
            </w:pPr>
          </w:p>
        </w:tc>
        <w:tc>
          <w:tcPr>
            <w:tcW w:w="406" w:type="dxa"/>
          </w:tcPr>
          <w:p w14:paraId="25944D03" w14:textId="77777777" w:rsidR="00E81AC4" w:rsidRDefault="00E81AC4" w:rsidP="00840758">
            <w:pPr>
              <w:pStyle w:val="TableParagraph"/>
              <w:ind w:right="98"/>
              <w:jc w:val="right"/>
              <w:rPr>
                <w:sz w:val="11"/>
              </w:rPr>
            </w:pPr>
            <w:r>
              <w:rPr>
                <w:color w:val="333333"/>
                <w:sz w:val="11"/>
              </w:rPr>
              <w:t>328</w:t>
            </w:r>
          </w:p>
        </w:tc>
        <w:tc>
          <w:tcPr>
            <w:tcW w:w="1452" w:type="dxa"/>
            <w:tcBorders>
              <w:right w:val="single" w:sz="12" w:space="0" w:color="DDDDDD"/>
            </w:tcBorders>
          </w:tcPr>
          <w:p w14:paraId="455B2629" w14:textId="77777777" w:rsidR="00E81AC4" w:rsidRDefault="00E81AC4" w:rsidP="00840758">
            <w:pPr>
              <w:pStyle w:val="TableParagraph"/>
              <w:ind w:left="40"/>
              <w:rPr>
                <w:sz w:val="11"/>
              </w:rPr>
            </w:pPr>
            <w:r>
              <w:rPr>
                <w:color w:val="333333"/>
                <w:sz w:val="11"/>
              </w:rPr>
              <w:t>Mbabane</w:t>
            </w:r>
            <w:r>
              <w:rPr>
                <w:color w:val="333333"/>
                <w:spacing w:val="10"/>
                <w:sz w:val="11"/>
              </w:rPr>
              <w:t xml:space="preserve"> </w:t>
            </w:r>
            <w:r>
              <w:rPr>
                <w:color w:val="333333"/>
                <w:sz w:val="11"/>
              </w:rPr>
              <w:t>Male</w:t>
            </w:r>
            <w:r>
              <w:rPr>
                <w:color w:val="333333"/>
                <w:spacing w:val="11"/>
                <w:sz w:val="11"/>
              </w:rPr>
              <w:t xml:space="preserve"> </w:t>
            </w:r>
            <w:r>
              <w:rPr>
                <w:color w:val="333333"/>
                <w:sz w:val="11"/>
              </w:rPr>
              <w:t>Wellness</w:t>
            </w:r>
          </w:p>
          <w:p w14:paraId="54D3C3F7" w14:textId="77777777" w:rsidR="00E81AC4" w:rsidRDefault="00E81AC4" w:rsidP="00840758">
            <w:pPr>
              <w:pStyle w:val="TableParagraph"/>
              <w:spacing w:before="87"/>
              <w:ind w:left="40"/>
              <w:rPr>
                <w:sz w:val="11"/>
              </w:rPr>
            </w:pPr>
            <w:r>
              <w:rPr>
                <w:color w:val="333333"/>
                <w:sz w:val="11"/>
              </w:rPr>
              <w:t>Clinic</w:t>
            </w:r>
          </w:p>
        </w:tc>
      </w:tr>
      <w:tr w:rsidR="00E81AC4" w14:paraId="5753F4D3" w14:textId="77777777" w:rsidTr="00840758">
        <w:trPr>
          <w:trHeight w:val="208"/>
        </w:trPr>
        <w:tc>
          <w:tcPr>
            <w:tcW w:w="2470" w:type="dxa"/>
            <w:vMerge/>
            <w:tcBorders>
              <w:top w:val="nil"/>
            </w:tcBorders>
          </w:tcPr>
          <w:p w14:paraId="545CB346" w14:textId="77777777" w:rsidR="00E81AC4" w:rsidRDefault="00E81AC4" w:rsidP="00840758">
            <w:pPr>
              <w:rPr>
                <w:sz w:val="2"/>
                <w:szCs w:val="2"/>
              </w:rPr>
            </w:pPr>
          </w:p>
        </w:tc>
        <w:tc>
          <w:tcPr>
            <w:tcW w:w="6063" w:type="dxa"/>
            <w:vMerge/>
            <w:tcBorders>
              <w:top w:val="nil"/>
              <w:right w:val="single" w:sz="12" w:space="0" w:color="DDDDDD"/>
            </w:tcBorders>
          </w:tcPr>
          <w:p w14:paraId="0356738D" w14:textId="77777777" w:rsidR="00E81AC4" w:rsidRDefault="00E81AC4" w:rsidP="00840758">
            <w:pPr>
              <w:rPr>
                <w:sz w:val="2"/>
                <w:szCs w:val="2"/>
              </w:rPr>
            </w:pPr>
          </w:p>
        </w:tc>
        <w:tc>
          <w:tcPr>
            <w:tcW w:w="243" w:type="dxa"/>
            <w:tcBorders>
              <w:left w:val="single" w:sz="12" w:space="0" w:color="DDDDDD"/>
            </w:tcBorders>
          </w:tcPr>
          <w:p w14:paraId="269BAA03" w14:textId="77777777" w:rsidR="00E81AC4" w:rsidRDefault="00E81AC4" w:rsidP="00840758">
            <w:pPr>
              <w:pStyle w:val="TableParagraph"/>
              <w:rPr>
                <w:sz w:val="10"/>
              </w:rPr>
            </w:pPr>
          </w:p>
        </w:tc>
        <w:tc>
          <w:tcPr>
            <w:tcW w:w="406" w:type="dxa"/>
          </w:tcPr>
          <w:p w14:paraId="3CD5FB00" w14:textId="77777777" w:rsidR="00E81AC4" w:rsidRDefault="00E81AC4" w:rsidP="00840758">
            <w:pPr>
              <w:pStyle w:val="TableParagraph"/>
              <w:ind w:right="98"/>
              <w:jc w:val="right"/>
              <w:rPr>
                <w:sz w:val="11"/>
              </w:rPr>
            </w:pPr>
            <w:r>
              <w:rPr>
                <w:color w:val="333333"/>
                <w:sz w:val="11"/>
              </w:rPr>
              <w:t>329</w:t>
            </w:r>
          </w:p>
        </w:tc>
        <w:tc>
          <w:tcPr>
            <w:tcW w:w="1452" w:type="dxa"/>
            <w:tcBorders>
              <w:right w:val="single" w:sz="12" w:space="0" w:color="DDDDDD"/>
            </w:tcBorders>
          </w:tcPr>
          <w:p w14:paraId="780AF488" w14:textId="77777777" w:rsidR="00E81AC4" w:rsidRDefault="00E81AC4" w:rsidP="00840758">
            <w:pPr>
              <w:pStyle w:val="TableParagraph"/>
              <w:ind w:left="40"/>
              <w:rPr>
                <w:sz w:val="11"/>
              </w:rPr>
            </w:pPr>
            <w:r>
              <w:rPr>
                <w:color w:val="333333"/>
                <w:sz w:val="11"/>
              </w:rPr>
              <w:t>Mananga</w:t>
            </w:r>
            <w:r>
              <w:rPr>
                <w:color w:val="333333"/>
                <w:spacing w:val="9"/>
                <w:sz w:val="11"/>
              </w:rPr>
              <w:t xml:space="preserve"> </w:t>
            </w:r>
            <w:r>
              <w:rPr>
                <w:color w:val="333333"/>
                <w:sz w:val="11"/>
              </w:rPr>
              <w:t>Clinic</w:t>
            </w:r>
          </w:p>
        </w:tc>
      </w:tr>
      <w:tr w:rsidR="00E81AC4" w14:paraId="08ED3896" w14:textId="77777777" w:rsidTr="00840758">
        <w:trPr>
          <w:trHeight w:val="419"/>
        </w:trPr>
        <w:tc>
          <w:tcPr>
            <w:tcW w:w="2470" w:type="dxa"/>
            <w:vMerge/>
            <w:tcBorders>
              <w:top w:val="nil"/>
            </w:tcBorders>
          </w:tcPr>
          <w:p w14:paraId="4AE42063" w14:textId="77777777" w:rsidR="00E81AC4" w:rsidRDefault="00E81AC4" w:rsidP="00840758">
            <w:pPr>
              <w:rPr>
                <w:sz w:val="2"/>
                <w:szCs w:val="2"/>
              </w:rPr>
            </w:pPr>
          </w:p>
        </w:tc>
        <w:tc>
          <w:tcPr>
            <w:tcW w:w="6063" w:type="dxa"/>
            <w:vMerge/>
            <w:tcBorders>
              <w:top w:val="nil"/>
              <w:right w:val="single" w:sz="12" w:space="0" w:color="DDDDDD"/>
            </w:tcBorders>
          </w:tcPr>
          <w:p w14:paraId="2CBB58B9" w14:textId="77777777" w:rsidR="00E81AC4" w:rsidRDefault="00E81AC4" w:rsidP="00840758">
            <w:pPr>
              <w:rPr>
                <w:sz w:val="2"/>
                <w:szCs w:val="2"/>
              </w:rPr>
            </w:pPr>
          </w:p>
        </w:tc>
        <w:tc>
          <w:tcPr>
            <w:tcW w:w="243" w:type="dxa"/>
            <w:tcBorders>
              <w:left w:val="single" w:sz="12" w:space="0" w:color="DDDDDD"/>
            </w:tcBorders>
          </w:tcPr>
          <w:p w14:paraId="2A47741F" w14:textId="77777777" w:rsidR="00E81AC4" w:rsidRDefault="00E81AC4" w:rsidP="00840758">
            <w:pPr>
              <w:pStyle w:val="TableParagraph"/>
              <w:rPr>
                <w:sz w:val="10"/>
              </w:rPr>
            </w:pPr>
          </w:p>
        </w:tc>
        <w:tc>
          <w:tcPr>
            <w:tcW w:w="406" w:type="dxa"/>
          </w:tcPr>
          <w:p w14:paraId="123E849C" w14:textId="77777777" w:rsidR="00E81AC4" w:rsidRDefault="00E81AC4" w:rsidP="00840758">
            <w:pPr>
              <w:pStyle w:val="TableParagraph"/>
              <w:spacing w:before="41"/>
              <w:ind w:right="98"/>
              <w:jc w:val="right"/>
              <w:rPr>
                <w:sz w:val="11"/>
              </w:rPr>
            </w:pPr>
            <w:r>
              <w:rPr>
                <w:color w:val="333333"/>
                <w:sz w:val="11"/>
              </w:rPr>
              <w:t>330</w:t>
            </w:r>
          </w:p>
        </w:tc>
        <w:tc>
          <w:tcPr>
            <w:tcW w:w="1452" w:type="dxa"/>
            <w:tcBorders>
              <w:right w:val="single" w:sz="12" w:space="0" w:color="DDDDDD"/>
            </w:tcBorders>
          </w:tcPr>
          <w:p w14:paraId="037202C2" w14:textId="77777777" w:rsidR="00E81AC4" w:rsidRDefault="00E81AC4" w:rsidP="00840758">
            <w:pPr>
              <w:pStyle w:val="TableParagraph"/>
              <w:spacing w:before="41"/>
              <w:ind w:left="40"/>
              <w:rPr>
                <w:sz w:val="11"/>
              </w:rPr>
            </w:pPr>
            <w:proofErr w:type="spellStart"/>
            <w:r>
              <w:rPr>
                <w:color w:val="333333"/>
                <w:sz w:val="11"/>
              </w:rPr>
              <w:t>Hhohho</w:t>
            </w:r>
            <w:proofErr w:type="spellEnd"/>
            <w:r>
              <w:rPr>
                <w:color w:val="333333"/>
                <w:spacing w:val="10"/>
                <w:sz w:val="11"/>
              </w:rPr>
              <w:t xml:space="preserve"> </w:t>
            </w:r>
            <w:r>
              <w:rPr>
                <w:color w:val="333333"/>
                <w:sz w:val="11"/>
              </w:rPr>
              <w:t>Regional</w:t>
            </w:r>
            <w:r>
              <w:rPr>
                <w:color w:val="333333"/>
                <w:spacing w:val="11"/>
                <w:sz w:val="11"/>
              </w:rPr>
              <w:t xml:space="preserve"> </w:t>
            </w:r>
            <w:r>
              <w:rPr>
                <w:color w:val="333333"/>
                <w:sz w:val="11"/>
              </w:rPr>
              <w:t>Police</w:t>
            </w:r>
          </w:p>
          <w:p w14:paraId="47E074CA" w14:textId="77777777" w:rsidR="00E81AC4" w:rsidRDefault="00E81AC4" w:rsidP="00840758">
            <w:pPr>
              <w:pStyle w:val="TableParagraph"/>
              <w:spacing w:before="87"/>
              <w:ind w:left="41"/>
              <w:rPr>
                <w:sz w:val="11"/>
              </w:rPr>
            </w:pPr>
            <w:r>
              <w:rPr>
                <w:color w:val="333333"/>
                <w:sz w:val="11"/>
              </w:rPr>
              <w:t>Clinic</w:t>
            </w:r>
          </w:p>
        </w:tc>
      </w:tr>
      <w:tr w:rsidR="00E81AC4" w14:paraId="64B752E1" w14:textId="77777777" w:rsidTr="00840758">
        <w:trPr>
          <w:trHeight w:val="208"/>
        </w:trPr>
        <w:tc>
          <w:tcPr>
            <w:tcW w:w="2470" w:type="dxa"/>
            <w:vMerge/>
            <w:tcBorders>
              <w:top w:val="nil"/>
            </w:tcBorders>
          </w:tcPr>
          <w:p w14:paraId="0FA085BF" w14:textId="77777777" w:rsidR="00E81AC4" w:rsidRDefault="00E81AC4" w:rsidP="00840758">
            <w:pPr>
              <w:rPr>
                <w:sz w:val="2"/>
                <w:szCs w:val="2"/>
              </w:rPr>
            </w:pPr>
          </w:p>
        </w:tc>
        <w:tc>
          <w:tcPr>
            <w:tcW w:w="6063" w:type="dxa"/>
            <w:vMerge/>
            <w:tcBorders>
              <w:top w:val="nil"/>
              <w:right w:val="single" w:sz="12" w:space="0" w:color="DDDDDD"/>
            </w:tcBorders>
          </w:tcPr>
          <w:p w14:paraId="1C37AD28" w14:textId="77777777" w:rsidR="00E81AC4" w:rsidRDefault="00E81AC4" w:rsidP="00840758">
            <w:pPr>
              <w:rPr>
                <w:sz w:val="2"/>
                <w:szCs w:val="2"/>
              </w:rPr>
            </w:pPr>
          </w:p>
        </w:tc>
        <w:tc>
          <w:tcPr>
            <w:tcW w:w="243" w:type="dxa"/>
            <w:tcBorders>
              <w:left w:val="single" w:sz="12" w:space="0" w:color="DDDDDD"/>
            </w:tcBorders>
          </w:tcPr>
          <w:p w14:paraId="1EFA96EC" w14:textId="77777777" w:rsidR="00E81AC4" w:rsidRDefault="00E81AC4" w:rsidP="00840758">
            <w:pPr>
              <w:pStyle w:val="TableParagraph"/>
              <w:rPr>
                <w:sz w:val="10"/>
              </w:rPr>
            </w:pPr>
          </w:p>
        </w:tc>
        <w:tc>
          <w:tcPr>
            <w:tcW w:w="406" w:type="dxa"/>
          </w:tcPr>
          <w:p w14:paraId="0E7CA8D7" w14:textId="77777777" w:rsidR="00E81AC4" w:rsidRDefault="00E81AC4" w:rsidP="00840758">
            <w:pPr>
              <w:pStyle w:val="TableParagraph"/>
              <w:ind w:right="98"/>
              <w:jc w:val="right"/>
              <w:rPr>
                <w:sz w:val="11"/>
              </w:rPr>
            </w:pPr>
            <w:r>
              <w:rPr>
                <w:color w:val="333333"/>
                <w:sz w:val="11"/>
              </w:rPr>
              <w:t>331</w:t>
            </w:r>
          </w:p>
        </w:tc>
        <w:tc>
          <w:tcPr>
            <w:tcW w:w="1452" w:type="dxa"/>
            <w:tcBorders>
              <w:right w:val="single" w:sz="12" w:space="0" w:color="DDDDDD"/>
            </w:tcBorders>
          </w:tcPr>
          <w:p w14:paraId="5F65F00F" w14:textId="77777777" w:rsidR="00E81AC4" w:rsidRDefault="00E81AC4" w:rsidP="00840758">
            <w:pPr>
              <w:pStyle w:val="TableParagraph"/>
              <w:ind w:left="40"/>
              <w:rPr>
                <w:sz w:val="11"/>
              </w:rPr>
            </w:pPr>
            <w:proofErr w:type="spellStart"/>
            <w:r>
              <w:rPr>
                <w:color w:val="333333"/>
                <w:sz w:val="11"/>
              </w:rPr>
              <w:t>Ezindwendweni</w:t>
            </w:r>
            <w:proofErr w:type="spellEnd"/>
            <w:r>
              <w:rPr>
                <w:color w:val="333333"/>
                <w:spacing w:val="9"/>
                <w:sz w:val="11"/>
              </w:rPr>
              <w:t xml:space="preserve"> </w:t>
            </w:r>
            <w:r>
              <w:rPr>
                <w:color w:val="333333"/>
                <w:sz w:val="11"/>
              </w:rPr>
              <w:t>Clinic</w:t>
            </w:r>
          </w:p>
        </w:tc>
      </w:tr>
      <w:tr w:rsidR="00E81AC4" w14:paraId="0317643F" w14:textId="77777777" w:rsidTr="00840758">
        <w:trPr>
          <w:trHeight w:val="208"/>
        </w:trPr>
        <w:tc>
          <w:tcPr>
            <w:tcW w:w="2470" w:type="dxa"/>
            <w:vMerge/>
            <w:tcBorders>
              <w:top w:val="nil"/>
            </w:tcBorders>
          </w:tcPr>
          <w:p w14:paraId="67F35D00" w14:textId="77777777" w:rsidR="00E81AC4" w:rsidRDefault="00E81AC4" w:rsidP="00840758">
            <w:pPr>
              <w:rPr>
                <w:sz w:val="2"/>
                <w:szCs w:val="2"/>
              </w:rPr>
            </w:pPr>
          </w:p>
        </w:tc>
        <w:tc>
          <w:tcPr>
            <w:tcW w:w="6063" w:type="dxa"/>
            <w:vMerge/>
            <w:tcBorders>
              <w:top w:val="nil"/>
              <w:right w:val="single" w:sz="12" w:space="0" w:color="DDDDDD"/>
            </w:tcBorders>
          </w:tcPr>
          <w:p w14:paraId="7E43ABFA" w14:textId="77777777" w:rsidR="00E81AC4" w:rsidRDefault="00E81AC4" w:rsidP="00840758">
            <w:pPr>
              <w:rPr>
                <w:sz w:val="2"/>
                <w:szCs w:val="2"/>
              </w:rPr>
            </w:pPr>
          </w:p>
        </w:tc>
        <w:tc>
          <w:tcPr>
            <w:tcW w:w="243" w:type="dxa"/>
            <w:tcBorders>
              <w:left w:val="single" w:sz="12" w:space="0" w:color="DDDDDD"/>
            </w:tcBorders>
          </w:tcPr>
          <w:p w14:paraId="05299401" w14:textId="77777777" w:rsidR="00E81AC4" w:rsidRDefault="00E81AC4" w:rsidP="00840758">
            <w:pPr>
              <w:pStyle w:val="TableParagraph"/>
              <w:rPr>
                <w:sz w:val="10"/>
              </w:rPr>
            </w:pPr>
          </w:p>
        </w:tc>
        <w:tc>
          <w:tcPr>
            <w:tcW w:w="406" w:type="dxa"/>
          </w:tcPr>
          <w:p w14:paraId="271F9958" w14:textId="77777777" w:rsidR="00E81AC4" w:rsidRDefault="00E81AC4" w:rsidP="00840758">
            <w:pPr>
              <w:pStyle w:val="TableParagraph"/>
              <w:ind w:right="98"/>
              <w:jc w:val="right"/>
              <w:rPr>
                <w:sz w:val="11"/>
              </w:rPr>
            </w:pPr>
            <w:r>
              <w:rPr>
                <w:color w:val="333333"/>
                <w:sz w:val="11"/>
              </w:rPr>
              <w:t>333</w:t>
            </w:r>
          </w:p>
        </w:tc>
        <w:tc>
          <w:tcPr>
            <w:tcW w:w="1452" w:type="dxa"/>
            <w:tcBorders>
              <w:right w:val="single" w:sz="12" w:space="0" w:color="DDDDDD"/>
            </w:tcBorders>
          </w:tcPr>
          <w:p w14:paraId="024A9A8A" w14:textId="77777777" w:rsidR="00E81AC4" w:rsidRDefault="00E81AC4" w:rsidP="00840758">
            <w:pPr>
              <w:pStyle w:val="TableParagraph"/>
              <w:ind w:left="40"/>
              <w:rPr>
                <w:sz w:val="11"/>
              </w:rPr>
            </w:pPr>
            <w:r>
              <w:rPr>
                <w:color w:val="333333"/>
                <w:sz w:val="11"/>
              </w:rPr>
              <w:t>Ezulwini</w:t>
            </w:r>
            <w:r>
              <w:rPr>
                <w:color w:val="333333"/>
                <w:spacing w:val="5"/>
                <w:sz w:val="11"/>
              </w:rPr>
              <w:t xml:space="preserve"> </w:t>
            </w:r>
            <w:r>
              <w:rPr>
                <w:color w:val="333333"/>
                <w:sz w:val="11"/>
              </w:rPr>
              <w:t>Private</w:t>
            </w:r>
            <w:r>
              <w:rPr>
                <w:color w:val="333333"/>
                <w:spacing w:val="9"/>
                <w:sz w:val="11"/>
              </w:rPr>
              <w:t xml:space="preserve"> </w:t>
            </w:r>
            <w:r>
              <w:rPr>
                <w:color w:val="333333"/>
                <w:sz w:val="11"/>
              </w:rPr>
              <w:t>Hospital</w:t>
            </w:r>
          </w:p>
        </w:tc>
      </w:tr>
      <w:tr w:rsidR="00E81AC4" w14:paraId="72ED7E8D" w14:textId="77777777" w:rsidTr="00840758">
        <w:trPr>
          <w:trHeight w:val="208"/>
        </w:trPr>
        <w:tc>
          <w:tcPr>
            <w:tcW w:w="2470" w:type="dxa"/>
            <w:vMerge/>
            <w:tcBorders>
              <w:top w:val="nil"/>
            </w:tcBorders>
          </w:tcPr>
          <w:p w14:paraId="336D7CA3" w14:textId="77777777" w:rsidR="00E81AC4" w:rsidRDefault="00E81AC4" w:rsidP="00840758">
            <w:pPr>
              <w:rPr>
                <w:sz w:val="2"/>
                <w:szCs w:val="2"/>
              </w:rPr>
            </w:pPr>
          </w:p>
        </w:tc>
        <w:tc>
          <w:tcPr>
            <w:tcW w:w="6063" w:type="dxa"/>
            <w:vMerge/>
            <w:tcBorders>
              <w:top w:val="nil"/>
              <w:right w:val="single" w:sz="12" w:space="0" w:color="DDDDDD"/>
            </w:tcBorders>
          </w:tcPr>
          <w:p w14:paraId="0A534916" w14:textId="77777777" w:rsidR="00E81AC4" w:rsidRDefault="00E81AC4" w:rsidP="00840758">
            <w:pPr>
              <w:rPr>
                <w:sz w:val="2"/>
                <w:szCs w:val="2"/>
              </w:rPr>
            </w:pPr>
          </w:p>
        </w:tc>
        <w:tc>
          <w:tcPr>
            <w:tcW w:w="243" w:type="dxa"/>
            <w:tcBorders>
              <w:left w:val="single" w:sz="12" w:space="0" w:color="DDDDDD"/>
            </w:tcBorders>
          </w:tcPr>
          <w:p w14:paraId="382794F4" w14:textId="77777777" w:rsidR="00E81AC4" w:rsidRDefault="00E81AC4" w:rsidP="00840758">
            <w:pPr>
              <w:pStyle w:val="TableParagraph"/>
              <w:rPr>
                <w:sz w:val="10"/>
              </w:rPr>
            </w:pPr>
          </w:p>
        </w:tc>
        <w:tc>
          <w:tcPr>
            <w:tcW w:w="406" w:type="dxa"/>
          </w:tcPr>
          <w:p w14:paraId="618A24D0" w14:textId="77777777" w:rsidR="00E81AC4" w:rsidRDefault="00E81AC4" w:rsidP="00840758">
            <w:pPr>
              <w:pStyle w:val="TableParagraph"/>
              <w:ind w:right="98"/>
              <w:jc w:val="right"/>
              <w:rPr>
                <w:sz w:val="11"/>
              </w:rPr>
            </w:pPr>
            <w:r>
              <w:rPr>
                <w:color w:val="333333"/>
                <w:sz w:val="11"/>
              </w:rPr>
              <w:t>334</w:t>
            </w:r>
          </w:p>
        </w:tc>
        <w:tc>
          <w:tcPr>
            <w:tcW w:w="1452" w:type="dxa"/>
            <w:tcBorders>
              <w:right w:val="single" w:sz="12" w:space="0" w:color="DDDDDD"/>
            </w:tcBorders>
          </w:tcPr>
          <w:p w14:paraId="0BB3270B" w14:textId="77777777" w:rsidR="00E81AC4" w:rsidRDefault="00E81AC4" w:rsidP="00840758">
            <w:pPr>
              <w:pStyle w:val="TableParagraph"/>
              <w:ind w:left="40"/>
              <w:rPr>
                <w:sz w:val="11"/>
              </w:rPr>
            </w:pPr>
            <w:r>
              <w:rPr>
                <w:color w:val="333333"/>
                <w:sz w:val="11"/>
              </w:rPr>
              <w:t>South</w:t>
            </w:r>
            <w:r>
              <w:rPr>
                <w:color w:val="333333"/>
                <w:spacing w:val="-2"/>
                <w:sz w:val="11"/>
              </w:rPr>
              <w:t xml:space="preserve"> </w:t>
            </w:r>
            <w:r>
              <w:rPr>
                <w:color w:val="333333"/>
                <w:sz w:val="11"/>
              </w:rPr>
              <w:t>Africa</w:t>
            </w:r>
          </w:p>
        </w:tc>
      </w:tr>
      <w:tr w:rsidR="00E81AC4" w14:paraId="2AC0B31A" w14:textId="77777777" w:rsidTr="00840758">
        <w:trPr>
          <w:trHeight w:val="208"/>
        </w:trPr>
        <w:tc>
          <w:tcPr>
            <w:tcW w:w="2470" w:type="dxa"/>
            <w:vMerge/>
            <w:tcBorders>
              <w:top w:val="nil"/>
            </w:tcBorders>
          </w:tcPr>
          <w:p w14:paraId="1C1CD1D9" w14:textId="77777777" w:rsidR="00E81AC4" w:rsidRDefault="00E81AC4" w:rsidP="00840758">
            <w:pPr>
              <w:rPr>
                <w:sz w:val="2"/>
                <w:szCs w:val="2"/>
              </w:rPr>
            </w:pPr>
          </w:p>
        </w:tc>
        <w:tc>
          <w:tcPr>
            <w:tcW w:w="6063" w:type="dxa"/>
            <w:vMerge/>
            <w:tcBorders>
              <w:top w:val="nil"/>
              <w:right w:val="single" w:sz="12" w:space="0" w:color="DDDDDD"/>
            </w:tcBorders>
          </w:tcPr>
          <w:p w14:paraId="18AB3798" w14:textId="77777777" w:rsidR="00E81AC4" w:rsidRDefault="00E81AC4" w:rsidP="00840758">
            <w:pPr>
              <w:rPr>
                <w:sz w:val="2"/>
                <w:szCs w:val="2"/>
              </w:rPr>
            </w:pPr>
          </w:p>
        </w:tc>
        <w:tc>
          <w:tcPr>
            <w:tcW w:w="243" w:type="dxa"/>
            <w:tcBorders>
              <w:left w:val="single" w:sz="12" w:space="0" w:color="DDDDDD"/>
            </w:tcBorders>
          </w:tcPr>
          <w:p w14:paraId="7B8079D0" w14:textId="77777777" w:rsidR="00E81AC4" w:rsidRDefault="00E81AC4" w:rsidP="00840758">
            <w:pPr>
              <w:pStyle w:val="TableParagraph"/>
              <w:rPr>
                <w:sz w:val="10"/>
              </w:rPr>
            </w:pPr>
          </w:p>
        </w:tc>
        <w:tc>
          <w:tcPr>
            <w:tcW w:w="406" w:type="dxa"/>
          </w:tcPr>
          <w:p w14:paraId="0ACE183A" w14:textId="77777777" w:rsidR="00E81AC4" w:rsidRDefault="00E81AC4" w:rsidP="00840758">
            <w:pPr>
              <w:pStyle w:val="TableParagraph"/>
              <w:ind w:right="40"/>
              <w:jc w:val="right"/>
              <w:rPr>
                <w:sz w:val="11"/>
              </w:rPr>
            </w:pPr>
            <w:r>
              <w:rPr>
                <w:color w:val="333333"/>
                <w:sz w:val="11"/>
              </w:rPr>
              <w:t>99998</w:t>
            </w:r>
          </w:p>
        </w:tc>
        <w:tc>
          <w:tcPr>
            <w:tcW w:w="1452" w:type="dxa"/>
            <w:tcBorders>
              <w:right w:val="single" w:sz="12" w:space="0" w:color="DDDDDD"/>
            </w:tcBorders>
          </w:tcPr>
          <w:p w14:paraId="1F841FB2" w14:textId="77777777" w:rsidR="00E81AC4" w:rsidRDefault="00E81AC4" w:rsidP="00840758">
            <w:pPr>
              <w:pStyle w:val="TableParagraph"/>
              <w:ind w:left="40"/>
              <w:rPr>
                <w:sz w:val="11"/>
              </w:rPr>
            </w:pPr>
            <w:r>
              <w:rPr>
                <w:color w:val="333333"/>
                <w:sz w:val="11"/>
              </w:rPr>
              <w:t>Other,</w:t>
            </w:r>
            <w:r>
              <w:rPr>
                <w:color w:val="333333"/>
                <w:spacing w:val="2"/>
                <w:sz w:val="11"/>
              </w:rPr>
              <w:t xml:space="preserve"> </w:t>
            </w:r>
            <w:r>
              <w:rPr>
                <w:color w:val="333333"/>
                <w:sz w:val="11"/>
              </w:rPr>
              <w:t>specify</w:t>
            </w:r>
          </w:p>
        </w:tc>
      </w:tr>
      <w:tr w:rsidR="00E81AC4" w14:paraId="372817A9" w14:textId="77777777" w:rsidTr="00840758">
        <w:trPr>
          <w:trHeight w:val="188"/>
        </w:trPr>
        <w:tc>
          <w:tcPr>
            <w:tcW w:w="2470" w:type="dxa"/>
            <w:vMerge/>
            <w:tcBorders>
              <w:top w:val="nil"/>
            </w:tcBorders>
          </w:tcPr>
          <w:p w14:paraId="3DA3B234" w14:textId="77777777" w:rsidR="00E81AC4" w:rsidRDefault="00E81AC4" w:rsidP="00840758">
            <w:pPr>
              <w:rPr>
                <w:sz w:val="2"/>
                <w:szCs w:val="2"/>
              </w:rPr>
            </w:pPr>
          </w:p>
        </w:tc>
        <w:tc>
          <w:tcPr>
            <w:tcW w:w="6063" w:type="dxa"/>
            <w:vMerge/>
            <w:tcBorders>
              <w:top w:val="nil"/>
              <w:right w:val="single" w:sz="12" w:space="0" w:color="DDDDDD"/>
            </w:tcBorders>
          </w:tcPr>
          <w:p w14:paraId="4BF852DA" w14:textId="77777777" w:rsidR="00E81AC4" w:rsidRDefault="00E81AC4" w:rsidP="00840758">
            <w:pPr>
              <w:rPr>
                <w:sz w:val="2"/>
                <w:szCs w:val="2"/>
              </w:rPr>
            </w:pPr>
          </w:p>
        </w:tc>
        <w:tc>
          <w:tcPr>
            <w:tcW w:w="243" w:type="dxa"/>
            <w:tcBorders>
              <w:left w:val="single" w:sz="12" w:space="0" w:color="DDDDDD"/>
              <w:bottom w:val="single" w:sz="18" w:space="0" w:color="DDDDDD"/>
            </w:tcBorders>
          </w:tcPr>
          <w:p w14:paraId="108F467F" w14:textId="77777777" w:rsidR="00E81AC4" w:rsidRDefault="00E81AC4" w:rsidP="00840758">
            <w:pPr>
              <w:pStyle w:val="TableParagraph"/>
              <w:rPr>
                <w:sz w:val="10"/>
              </w:rPr>
            </w:pPr>
          </w:p>
        </w:tc>
        <w:tc>
          <w:tcPr>
            <w:tcW w:w="406" w:type="dxa"/>
            <w:tcBorders>
              <w:bottom w:val="single" w:sz="18" w:space="0" w:color="DDDDDD"/>
            </w:tcBorders>
          </w:tcPr>
          <w:p w14:paraId="63902CAF" w14:textId="77777777" w:rsidR="00E81AC4" w:rsidRDefault="00E81AC4" w:rsidP="00840758">
            <w:pPr>
              <w:pStyle w:val="TableParagraph"/>
              <w:spacing w:line="125" w:lineRule="exact"/>
              <w:ind w:right="40"/>
              <w:jc w:val="right"/>
              <w:rPr>
                <w:sz w:val="11"/>
              </w:rPr>
            </w:pPr>
            <w:r>
              <w:rPr>
                <w:color w:val="333333"/>
                <w:sz w:val="11"/>
              </w:rPr>
              <w:t>99999</w:t>
            </w:r>
          </w:p>
        </w:tc>
        <w:tc>
          <w:tcPr>
            <w:tcW w:w="1452" w:type="dxa"/>
            <w:tcBorders>
              <w:bottom w:val="single" w:sz="18" w:space="0" w:color="DDDDDD"/>
              <w:right w:val="single" w:sz="12" w:space="0" w:color="DDDDDD"/>
            </w:tcBorders>
          </w:tcPr>
          <w:p w14:paraId="2D0F1868" w14:textId="77777777" w:rsidR="00E81AC4" w:rsidRDefault="00E81AC4" w:rsidP="00840758">
            <w:pPr>
              <w:pStyle w:val="TableParagraph"/>
              <w:spacing w:line="125" w:lineRule="exact"/>
              <w:ind w:left="40"/>
              <w:rPr>
                <w:sz w:val="11"/>
              </w:rPr>
            </w:pPr>
            <w:r>
              <w:rPr>
                <w:color w:val="333333"/>
                <w:sz w:val="11"/>
              </w:rPr>
              <w:t>Not</w:t>
            </w:r>
            <w:r>
              <w:rPr>
                <w:color w:val="333333"/>
                <w:spacing w:val="3"/>
                <w:sz w:val="11"/>
              </w:rPr>
              <w:t xml:space="preserve"> </w:t>
            </w:r>
            <w:r>
              <w:rPr>
                <w:color w:val="333333"/>
                <w:sz w:val="11"/>
              </w:rPr>
              <w:t>in</w:t>
            </w:r>
            <w:r>
              <w:rPr>
                <w:color w:val="333333"/>
                <w:spacing w:val="5"/>
                <w:sz w:val="11"/>
              </w:rPr>
              <w:t xml:space="preserve"> </w:t>
            </w:r>
            <w:r>
              <w:rPr>
                <w:color w:val="333333"/>
                <w:sz w:val="11"/>
              </w:rPr>
              <w:t>care</w:t>
            </w:r>
          </w:p>
        </w:tc>
      </w:tr>
      <w:tr w:rsidR="00E81AC4" w14:paraId="6206AE24" w14:textId="77777777" w:rsidTr="00840758">
        <w:trPr>
          <w:trHeight w:val="219"/>
        </w:trPr>
        <w:tc>
          <w:tcPr>
            <w:tcW w:w="2470" w:type="dxa"/>
            <w:vMerge w:val="restart"/>
            <w:tcBorders>
              <w:bottom w:val="nil"/>
            </w:tcBorders>
          </w:tcPr>
          <w:p w14:paraId="18208BFC" w14:textId="77777777" w:rsidR="00E81AC4" w:rsidRDefault="00E81AC4" w:rsidP="00840758">
            <w:pPr>
              <w:pStyle w:val="TableParagraph"/>
              <w:ind w:left="278"/>
              <w:rPr>
                <w:i/>
                <w:sz w:val="11"/>
              </w:rPr>
            </w:pPr>
            <w:r>
              <w:rPr>
                <w:color w:val="333333"/>
                <w:sz w:val="11"/>
              </w:rPr>
              <w:t>hd11b</w:t>
            </w:r>
            <w:r>
              <w:rPr>
                <w:color w:val="333333"/>
                <w:spacing w:val="3"/>
                <w:sz w:val="11"/>
              </w:rPr>
              <w:t xml:space="preserve"> </w:t>
            </w:r>
            <w:r>
              <w:rPr>
                <w:i/>
                <w:color w:val="FF0000"/>
                <w:sz w:val="11"/>
              </w:rPr>
              <w:t>(required)</w:t>
            </w:r>
          </w:p>
        </w:tc>
        <w:tc>
          <w:tcPr>
            <w:tcW w:w="6063" w:type="dxa"/>
            <w:vMerge w:val="restart"/>
            <w:tcBorders>
              <w:bottom w:val="nil"/>
              <w:right w:val="single" w:sz="12" w:space="0" w:color="DDDDDD"/>
            </w:tcBorders>
          </w:tcPr>
          <w:p w14:paraId="33A6F101" w14:textId="77777777" w:rsidR="00E81AC4" w:rsidRDefault="00E81AC4" w:rsidP="00840758">
            <w:pPr>
              <w:pStyle w:val="TableParagraph"/>
              <w:ind w:left="66"/>
              <w:rPr>
                <w:sz w:val="11"/>
              </w:rPr>
            </w:pPr>
            <w:r>
              <w:rPr>
                <w:color w:val="333333"/>
                <w:sz w:val="11"/>
              </w:rPr>
              <w:t>hd11b:</w:t>
            </w:r>
            <w:r>
              <w:rPr>
                <w:color w:val="333333"/>
                <w:spacing w:val="9"/>
                <w:sz w:val="11"/>
              </w:rPr>
              <w:t xml:space="preserve"> </w:t>
            </w:r>
            <w:r>
              <w:rPr>
                <w:color w:val="333333"/>
                <w:sz w:val="11"/>
              </w:rPr>
              <w:t>Do</w:t>
            </w:r>
            <w:r>
              <w:rPr>
                <w:color w:val="333333"/>
                <w:spacing w:val="12"/>
                <w:sz w:val="11"/>
              </w:rPr>
              <w:t xml:space="preserve"> </w:t>
            </w:r>
            <w:r>
              <w:rPr>
                <w:color w:val="333333"/>
                <w:sz w:val="11"/>
              </w:rPr>
              <w:t>you</w:t>
            </w:r>
            <w:r>
              <w:rPr>
                <w:color w:val="333333"/>
                <w:spacing w:val="12"/>
                <w:sz w:val="11"/>
              </w:rPr>
              <w:t xml:space="preserve"> </w:t>
            </w:r>
            <w:r>
              <w:rPr>
                <w:color w:val="333333"/>
                <w:sz w:val="11"/>
              </w:rPr>
              <w:t>currently</w:t>
            </w:r>
            <w:r>
              <w:rPr>
                <w:color w:val="333333"/>
                <w:spacing w:val="9"/>
                <w:sz w:val="11"/>
              </w:rPr>
              <w:t xml:space="preserve"> </w:t>
            </w:r>
            <w:r>
              <w:rPr>
                <w:color w:val="333333"/>
                <w:sz w:val="11"/>
              </w:rPr>
              <w:t>seek</w:t>
            </w:r>
            <w:r>
              <w:rPr>
                <w:color w:val="333333"/>
                <w:spacing w:val="12"/>
                <w:sz w:val="11"/>
              </w:rPr>
              <w:t xml:space="preserve"> </w:t>
            </w:r>
            <w:r>
              <w:rPr>
                <w:color w:val="333333"/>
                <w:sz w:val="11"/>
              </w:rPr>
              <w:t>care</w:t>
            </w:r>
            <w:r>
              <w:rPr>
                <w:color w:val="333333"/>
                <w:spacing w:val="11"/>
                <w:sz w:val="11"/>
              </w:rPr>
              <w:t xml:space="preserve"> </w:t>
            </w:r>
            <w:r>
              <w:rPr>
                <w:color w:val="333333"/>
                <w:sz w:val="11"/>
              </w:rPr>
              <w:t>for</w:t>
            </w:r>
            <w:r>
              <w:rPr>
                <w:color w:val="333333"/>
                <w:spacing w:val="11"/>
                <w:sz w:val="11"/>
              </w:rPr>
              <w:t xml:space="preserve"> </w:t>
            </w:r>
            <w:r>
              <w:rPr>
                <w:color w:val="333333"/>
                <w:sz w:val="11"/>
              </w:rPr>
              <w:t>elevated</w:t>
            </w:r>
            <w:r>
              <w:rPr>
                <w:color w:val="333333"/>
                <w:spacing w:val="12"/>
                <w:sz w:val="11"/>
              </w:rPr>
              <w:t xml:space="preserve"> </w:t>
            </w:r>
            <w:r>
              <w:rPr>
                <w:color w:val="333333"/>
                <w:sz w:val="11"/>
              </w:rPr>
              <w:t>blood</w:t>
            </w:r>
            <w:r>
              <w:rPr>
                <w:color w:val="333333"/>
                <w:spacing w:val="9"/>
                <w:sz w:val="11"/>
              </w:rPr>
              <w:t xml:space="preserve"> </w:t>
            </w:r>
            <w:r>
              <w:rPr>
                <w:color w:val="333333"/>
                <w:sz w:val="11"/>
              </w:rPr>
              <w:t>sugar/pre-diabetes</w:t>
            </w:r>
            <w:r>
              <w:rPr>
                <w:color w:val="333333"/>
                <w:spacing w:val="12"/>
                <w:sz w:val="11"/>
              </w:rPr>
              <w:t xml:space="preserve"> </w:t>
            </w:r>
            <w:r>
              <w:rPr>
                <w:color w:val="333333"/>
                <w:sz w:val="11"/>
              </w:rPr>
              <w:t>and</w:t>
            </w:r>
            <w:r>
              <w:rPr>
                <w:color w:val="333333"/>
                <w:spacing w:val="8"/>
                <w:sz w:val="11"/>
              </w:rPr>
              <w:t xml:space="preserve"> </w:t>
            </w:r>
            <w:r>
              <w:rPr>
                <w:color w:val="333333"/>
                <w:sz w:val="11"/>
              </w:rPr>
              <w:t>if</w:t>
            </w:r>
            <w:r>
              <w:rPr>
                <w:color w:val="333333"/>
                <w:spacing w:val="8"/>
                <w:sz w:val="11"/>
              </w:rPr>
              <w:t xml:space="preserve"> </w:t>
            </w:r>
            <w:r>
              <w:rPr>
                <w:color w:val="333333"/>
                <w:sz w:val="11"/>
              </w:rPr>
              <w:t>yes</w:t>
            </w:r>
            <w:r>
              <w:rPr>
                <w:color w:val="333333"/>
                <w:spacing w:val="12"/>
                <w:sz w:val="11"/>
              </w:rPr>
              <w:t xml:space="preserve"> </w:t>
            </w:r>
            <w:r>
              <w:rPr>
                <w:color w:val="333333"/>
                <w:sz w:val="11"/>
              </w:rPr>
              <w:t>what</w:t>
            </w:r>
            <w:r>
              <w:rPr>
                <w:color w:val="333333"/>
                <w:spacing w:val="9"/>
                <w:sz w:val="11"/>
              </w:rPr>
              <w:t xml:space="preserve"> </w:t>
            </w:r>
            <w:r>
              <w:rPr>
                <w:color w:val="333333"/>
                <w:sz w:val="11"/>
              </w:rPr>
              <w:t>is</w:t>
            </w:r>
            <w:r>
              <w:rPr>
                <w:color w:val="333333"/>
                <w:spacing w:val="9"/>
                <w:sz w:val="11"/>
              </w:rPr>
              <w:t xml:space="preserve"> </w:t>
            </w:r>
            <w:r>
              <w:rPr>
                <w:color w:val="333333"/>
                <w:sz w:val="11"/>
              </w:rPr>
              <w:t>the</w:t>
            </w:r>
            <w:r>
              <w:rPr>
                <w:color w:val="333333"/>
                <w:spacing w:val="11"/>
                <w:sz w:val="11"/>
              </w:rPr>
              <w:t xml:space="preserve"> </w:t>
            </w:r>
            <w:r>
              <w:rPr>
                <w:color w:val="333333"/>
                <w:sz w:val="11"/>
              </w:rPr>
              <w:t>name</w:t>
            </w:r>
            <w:r>
              <w:rPr>
                <w:color w:val="333333"/>
                <w:spacing w:val="11"/>
                <w:sz w:val="11"/>
              </w:rPr>
              <w:t xml:space="preserve"> </w:t>
            </w:r>
            <w:r>
              <w:rPr>
                <w:color w:val="333333"/>
                <w:sz w:val="11"/>
              </w:rPr>
              <w:t>of</w:t>
            </w:r>
            <w:r>
              <w:rPr>
                <w:color w:val="333333"/>
                <w:spacing w:val="7"/>
                <w:sz w:val="11"/>
              </w:rPr>
              <w:t xml:space="preserve"> </w:t>
            </w:r>
            <w:r>
              <w:rPr>
                <w:color w:val="333333"/>
                <w:sz w:val="11"/>
              </w:rPr>
              <w:t>the</w:t>
            </w:r>
          </w:p>
          <w:p w14:paraId="26787E85" w14:textId="77777777" w:rsidR="00E81AC4" w:rsidRDefault="00E81AC4" w:rsidP="00840758">
            <w:pPr>
              <w:pStyle w:val="TableParagraph"/>
              <w:spacing w:before="87"/>
              <w:ind w:left="66"/>
              <w:rPr>
                <w:sz w:val="11"/>
              </w:rPr>
            </w:pPr>
            <w:r>
              <w:rPr>
                <w:color w:val="333333"/>
                <w:sz w:val="11"/>
              </w:rPr>
              <w:t>clinic/hospital</w:t>
            </w:r>
            <w:r>
              <w:rPr>
                <w:color w:val="333333"/>
                <w:spacing w:val="4"/>
                <w:sz w:val="11"/>
              </w:rPr>
              <w:t xml:space="preserve"> </w:t>
            </w:r>
            <w:r>
              <w:rPr>
                <w:color w:val="333333"/>
                <w:sz w:val="11"/>
              </w:rPr>
              <w:t>you</w:t>
            </w:r>
            <w:r>
              <w:rPr>
                <w:color w:val="333333"/>
                <w:spacing w:val="5"/>
                <w:sz w:val="11"/>
              </w:rPr>
              <w:t xml:space="preserve"> </w:t>
            </w:r>
            <w:r>
              <w:rPr>
                <w:color w:val="333333"/>
                <w:sz w:val="11"/>
              </w:rPr>
              <w:t>seek</w:t>
            </w:r>
            <w:r>
              <w:rPr>
                <w:color w:val="333333"/>
                <w:spacing w:val="10"/>
                <w:sz w:val="11"/>
              </w:rPr>
              <w:t xml:space="preserve"> </w:t>
            </w:r>
            <w:r>
              <w:rPr>
                <w:color w:val="333333"/>
                <w:sz w:val="11"/>
              </w:rPr>
              <w:t>care</w:t>
            </w:r>
            <w:r>
              <w:rPr>
                <w:color w:val="333333"/>
                <w:spacing w:val="6"/>
                <w:sz w:val="11"/>
              </w:rPr>
              <w:t xml:space="preserve"> </w:t>
            </w:r>
            <w:r>
              <w:rPr>
                <w:color w:val="333333"/>
                <w:sz w:val="11"/>
              </w:rPr>
              <w:t>at?</w:t>
            </w:r>
          </w:p>
          <w:p w14:paraId="779A6EE8" w14:textId="77777777" w:rsidR="00E81AC4" w:rsidRDefault="00E81AC4" w:rsidP="00840758">
            <w:pPr>
              <w:pStyle w:val="TableParagraph"/>
              <w:spacing w:before="53"/>
              <w:ind w:left="66"/>
              <w:rPr>
                <w:i/>
                <w:sz w:val="10"/>
              </w:rPr>
            </w:pPr>
            <w:r>
              <w:rPr>
                <w:i/>
                <w:color w:val="333333"/>
                <w:sz w:val="10"/>
              </w:rPr>
              <w:t>If</w:t>
            </w:r>
            <w:r>
              <w:rPr>
                <w:i/>
                <w:color w:val="333333"/>
                <w:spacing w:val="5"/>
                <w:sz w:val="10"/>
              </w:rPr>
              <w:t xml:space="preserve"> </w:t>
            </w:r>
            <w:r>
              <w:rPr>
                <w:i/>
                <w:color w:val="333333"/>
                <w:sz w:val="10"/>
              </w:rPr>
              <w:t>not</w:t>
            </w:r>
            <w:r>
              <w:rPr>
                <w:i/>
                <w:color w:val="333333"/>
                <w:spacing w:val="6"/>
                <w:sz w:val="10"/>
              </w:rPr>
              <w:t xml:space="preserve"> </w:t>
            </w:r>
            <w:r>
              <w:rPr>
                <w:i/>
                <w:color w:val="333333"/>
                <w:sz w:val="10"/>
              </w:rPr>
              <w:t>in</w:t>
            </w:r>
            <w:r>
              <w:rPr>
                <w:i/>
                <w:color w:val="333333"/>
                <w:spacing w:val="5"/>
                <w:sz w:val="10"/>
              </w:rPr>
              <w:t xml:space="preserve"> </w:t>
            </w:r>
            <w:r>
              <w:rPr>
                <w:i/>
                <w:color w:val="333333"/>
                <w:sz w:val="10"/>
              </w:rPr>
              <w:t>care</w:t>
            </w:r>
            <w:r>
              <w:rPr>
                <w:i/>
                <w:color w:val="333333"/>
                <w:spacing w:val="8"/>
                <w:sz w:val="10"/>
              </w:rPr>
              <w:t xml:space="preserve"> </w:t>
            </w:r>
            <w:r>
              <w:rPr>
                <w:i/>
                <w:color w:val="333333"/>
                <w:sz w:val="10"/>
              </w:rPr>
              <w:t>search</w:t>
            </w:r>
            <w:r>
              <w:rPr>
                <w:i/>
                <w:color w:val="333333"/>
                <w:spacing w:val="4"/>
                <w:sz w:val="10"/>
              </w:rPr>
              <w:t xml:space="preserve"> </w:t>
            </w:r>
            <w:r>
              <w:rPr>
                <w:i/>
                <w:color w:val="333333"/>
                <w:sz w:val="10"/>
              </w:rPr>
              <w:t>for</w:t>
            </w:r>
            <w:r>
              <w:rPr>
                <w:i/>
                <w:color w:val="333333"/>
                <w:spacing w:val="4"/>
                <w:sz w:val="10"/>
              </w:rPr>
              <w:t xml:space="preserve"> </w:t>
            </w:r>
            <w:r>
              <w:rPr>
                <w:i/>
                <w:color w:val="333333"/>
                <w:sz w:val="10"/>
              </w:rPr>
              <w:t>"not</w:t>
            </w:r>
            <w:r>
              <w:rPr>
                <w:i/>
                <w:color w:val="333333"/>
                <w:spacing w:val="6"/>
                <w:sz w:val="10"/>
              </w:rPr>
              <w:t xml:space="preserve"> </w:t>
            </w:r>
            <w:r>
              <w:rPr>
                <w:i/>
                <w:color w:val="333333"/>
                <w:sz w:val="10"/>
              </w:rPr>
              <w:t>in</w:t>
            </w:r>
            <w:r>
              <w:rPr>
                <w:i/>
                <w:color w:val="333333"/>
                <w:spacing w:val="6"/>
                <w:sz w:val="10"/>
              </w:rPr>
              <w:t xml:space="preserve"> </w:t>
            </w:r>
            <w:r>
              <w:rPr>
                <w:i/>
                <w:color w:val="333333"/>
                <w:sz w:val="10"/>
              </w:rPr>
              <w:t>care".</w:t>
            </w:r>
          </w:p>
          <w:p w14:paraId="7A9DBC21" w14:textId="77777777" w:rsidR="00E81AC4" w:rsidRDefault="00E81AC4" w:rsidP="00840758">
            <w:pPr>
              <w:pStyle w:val="TableParagraph"/>
              <w:spacing w:before="68"/>
              <w:ind w:left="174"/>
              <w:rPr>
                <w:i/>
                <w:sz w:val="11"/>
              </w:rPr>
            </w:pPr>
            <w:r>
              <w:rPr>
                <w:i/>
                <w:color w:val="333333"/>
                <w:sz w:val="11"/>
              </w:rPr>
              <w:t>Question</w:t>
            </w:r>
            <w:r>
              <w:rPr>
                <w:i/>
                <w:color w:val="333333"/>
                <w:spacing w:val="7"/>
                <w:sz w:val="11"/>
              </w:rPr>
              <w:t xml:space="preserve"> </w:t>
            </w:r>
            <w:r>
              <w:rPr>
                <w:i/>
                <w:color w:val="333333"/>
                <w:sz w:val="11"/>
              </w:rPr>
              <w:t>relevant</w:t>
            </w:r>
            <w:r>
              <w:rPr>
                <w:i/>
                <w:color w:val="333333"/>
                <w:spacing w:val="12"/>
                <w:sz w:val="11"/>
              </w:rPr>
              <w:t xml:space="preserve"> </w:t>
            </w:r>
            <w:r>
              <w:rPr>
                <w:i/>
                <w:color w:val="333333"/>
                <w:sz w:val="11"/>
              </w:rPr>
              <w:t>when:</w:t>
            </w:r>
            <w:r>
              <w:rPr>
                <w:i/>
                <w:color w:val="333333"/>
                <w:spacing w:val="13"/>
                <w:sz w:val="11"/>
              </w:rPr>
              <w:t xml:space="preserve"> </w:t>
            </w:r>
            <w:r>
              <w:rPr>
                <w:i/>
                <w:color w:val="333333"/>
                <w:sz w:val="11"/>
              </w:rPr>
              <w:t>${hd6}</w:t>
            </w:r>
            <w:r>
              <w:rPr>
                <w:i/>
                <w:color w:val="333333"/>
                <w:spacing w:val="9"/>
                <w:sz w:val="11"/>
              </w:rPr>
              <w:t xml:space="preserve"> </w:t>
            </w:r>
            <w:r>
              <w:rPr>
                <w:i/>
                <w:color w:val="333333"/>
                <w:sz w:val="11"/>
              </w:rPr>
              <w:t>=</w:t>
            </w:r>
            <w:r>
              <w:rPr>
                <w:i/>
                <w:color w:val="333333"/>
                <w:spacing w:val="11"/>
                <w:sz w:val="11"/>
              </w:rPr>
              <w:t xml:space="preserve"> </w:t>
            </w:r>
            <w:r>
              <w:rPr>
                <w:i/>
                <w:color w:val="333333"/>
                <w:sz w:val="11"/>
              </w:rPr>
              <w:t>'1'</w:t>
            </w:r>
          </w:p>
        </w:tc>
        <w:tc>
          <w:tcPr>
            <w:tcW w:w="243" w:type="dxa"/>
            <w:tcBorders>
              <w:top w:val="single" w:sz="18" w:space="0" w:color="DDDDDD"/>
              <w:left w:val="single" w:sz="12" w:space="0" w:color="DDDDDD"/>
            </w:tcBorders>
          </w:tcPr>
          <w:p w14:paraId="104735F4" w14:textId="77777777" w:rsidR="00E81AC4" w:rsidRDefault="00E81AC4" w:rsidP="00840758">
            <w:pPr>
              <w:pStyle w:val="TableParagraph"/>
              <w:rPr>
                <w:sz w:val="10"/>
              </w:rPr>
            </w:pPr>
          </w:p>
        </w:tc>
        <w:tc>
          <w:tcPr>
            <w:tcW w:w="406" w:type="dxa"/>
            <w:tcBorders>
              <w:top w:val="single" w:sz="18" w:space="0" w:color="DDDDDD"/>
            </w:tcBorders>
          </w:tcPr>
          <w:p w14:paraId="16ED7DC7" w14:textId="77777777" w:rsidR="00E81AC4" w:rsidRDefault="00E81AC4" w:rsidP="00840758">
            <w:pPr>
              <w:pStyle w:val="TableParagraph"/>
              <w:spacing w:before="55"/>
              <w:ind w:right="147"/>
              <w:jc w:val="right"/>
              <w:rPr>
                <w:sz w:val="11"/>
              </w:rPr>
            </w:pPr>
            <w:r>
              <w:rPr>
                <w:color w:val="333333"/>
                <w:w w:val="105"/>
                <w:sz w:val="11"/>
              </w:rPr>
              <w:t>1</w:t>
            </w:r>
          </w:p>
        </w:tc>
        <w:tc>
          <w:tcPr>
            <w:tcW w:w="1452" w:type="dxa"/>
            <w:tcBorders>
              <w:top w:val="single" w:sz="18" w:space="0" w:color="DDDDDD"/>
              <w:right w:val="single" w:sz="12" w:space="0" w:color="DDDDDD"/>
            </w:tcBorders>
          </w:tcPr>
          <w:p w14:paraId="2FFEEE3F" w14:textId="77777777" w:rsidR="00E81AC4" w:rsidRDefault="00E81AC4" w:rsidP="00840758">
            <w:pPr>
              <w:pStyle w:val="TableParagraph"/>
              <w:spacing w:before="55"/>
              <w:ind w:left="40"/>
              <w:rPr>
                <w:sz w:val="11"/>
              </w:rPr>
            </w:pPr>
            <w:r>
              <w:rPr>
                <w:color w:val="333333"/>
                <w:sz w:val="11"/>
              </w:rPr>
              <w:t>Mondi</w:t>
            </w:r>
            <w:r>
              <w:rPr>
                <w:color w:val="333333"/>
                <w:spacing w:val="10"/>
                <w:sz w:val="11"/>
              </w:rPr>
              <w:t xml:space="preserve"> </w:t>
            </w:r>
            <w:r>
              <w:rPr>
                <w:color w:val="333333"/>
                <w:sz w:val="11"/>
              </w:rPr>
              <w:t>Forest</w:t>
            </w:r>
            <w:r>
              <w:rPr>
                <w:color w:val="333333"/>
                <w:spacing w:val="11"/>
                <w:sz w:val="11"/>
              </w:rPr>
              <w:t xml:space="preserve"> </w:t>
            </w:r>
            <w:r>
              <w:rPr>
                <w:color w:val="333333"/>
                <w:sz w:val="11"/>
              </w:rPr>
              <w:t>Clinic</w:t>
            </w:r>
          </w:p>
        </w:tc>
      </w:tr>
      <w:tr w:rsidR="00E81AC4" w14:paraId="579AD41A" w14:textId="77777777" w:rsidTr="00840758">
        <w:trPr>
          <w:trHeight w:val="208"/>
        </w:trPr>
        <w:tc>
          <w:tcPr>
            <w:tcW w:w="2470" w:type="dxa"/>
            <w:vMerge/>
            <w:tcBorders>
              <w:top w:val="nil"/>
              <w:bottom w:val="nil"/>
            </w:tcBorders>
          </w:tcPr>
          <w:p w14:paraId="35539151" w14:textId="77777777" w:rsidR="00E81AC4" w:rsidRDefault="00E81AC4" w:rsidP="00840758">
            <w:pPr>
              <w:rPr>
                <w:sz w:val="2"/>
                <w:szCs w:val="2"/>
              </w:rPr>
            </w:pPr>
          </w:p>
        </w:tc>
        <w:tc>
          <w:tcPr>
            <w:tcW w:w="6063" w:type="dxa"/>
            <w:vMerge/>
            <w:tcBorders>
              <w:top w:val="nil"/>
              <w:bottom w:val="nil"/>
              <w:right w:val="single" w:sz="12" w:space="0" w:color="DDDDDD"/>
            </w:tcBorders>
          </w:tcPr>
          <w:p w14:paraId="61FA9C07" w14:textId="77777777" w:rsidR="00E81AC4" w:rsidRDefault="00E81AC4" w:rsidP="00840758">
            <w:pPr>
              <w:rPr>
                <w:sz w:val="2"/>
                <w:szCs w:val="2"/>
              </w:rPr>
            </w:pPr>
          </w:p>
        </w:tc>
        <w:tc>
          <w:tcPr>
            <w:tcW w:w="243" w:type="dxa"/>
            <w:tcBorders>
              <w:left w:val="single" w:sz="12" w:space="0" w:color="DDDDDD"/>
            </w:tcBorders>
          </w:tcPr>
          <w:p w14:paraId="66409CF2" w14:textId="77777777" w:rsidR="00E81AC4" w:rsidRDefault="00E81AC4" w:rsidP="00840758">
            <w:pPr>
              <w:pStyle w:val="TableParagraph"/>
              <w:rPr>
                <w:sz w:val="10"/>
              </w:rPr>
            </w:pPr>
          </w:p>
        </w:tc>
        <w:tc>
          <w:tcPr>
            <w:tcW w:w="406" w:type="dxa"/>
          </w:tcPr>
          <w:p w14:paraId="57D1D90A" w14:textId="77777777" w:rsidR="00E81AC4" w:rsidRDefault="00E81AC4" w:rsidP="00840758">
            <w:pPr>
              <w:pStyle w:val="TableParagraph"/>
              <w:ind w:right="147"/>
              <w:jc w:val="right"/>
              <w:rPr>
                <w:sz w:val="11"/>
              </w:rPr>
            </w:pPr>
            <w:r>
              <w:rPr>
                <w:color w:val="333333"/>
                <w:w w:val="105"/>
                <w:sz w:val="11"/>
              </w:rPr>
              <w:t>2</w:t>
            </w:r>
          </w:p>
        </w:tc>
        <w:tc>
          <w:tcPr>
            <w:tcW w:w="1452" w:type="dxa"/>
            <w:tcBorders>
              <w:right w:val="single" w:sz="12" w:space="0" w:color="DDDDDD"/>
            </w:tcBorders>
          </w:tcPr>
          <w:p w14:paraId="28802868" w14:textId="77777777" w:rsidR="00E81AC4" w:rsidRDefault="00E81AC4" w:rsidP="00840758">
            <w:pPr>
              <w:pStyle w:val="TableParagraph"/>
              <w:ind w:left="40"/>
              <w:rPr>
                <w:sz w:val="11"/>
              </w:rPr>
            </w:pPr>
            <w:proofErr w:type="spellStart"/>
            <w:r>
              <w:rPr>
                <w:color w:val="333333"/>
                <w:sz w:val="11"/>
              </w:rPr>
              <w:t>Bulembu</w:t>
            </w:r>
            <w:proofErr w:type="spellEnd"/>
            <w:r>
              <w:rPr>
                <w:color w:val="333333"/>
                <w:spacing w:val="10"/>
                <w:sz w:val="11"/>
              </w:rPr>
              <w:t xml:space="preserve"> </w:t>
            </w:r>
            <w:r>
              <w:rPr>
                <w:color w:val="333333"/>
                <w:sz w:val="11"/>
              </w:rPr>
              <w:t>Clinic</w:t>
            </w:r>
            <w:r>
              <w:rPr>
                <w:color w:val="333333"/>
                <w:spacing w:val="13"/>
                <w:sz w:val="11"/>
              </w:rPr>
              <w:t xml:space="preserve"> </w:t>
            </w:r>
            <w:r>
              <w:rPr>
                <w:color w:val="333333"/>
                <w:sz w:val="11"/>
              </w:rPr>
              <w:t>(Havelock)</w:t>
            </w:r>
          </w:p>
        </w:tc>
      </w:tr>
      <w:tr w:rsidR="00E81AC4" w14:paraId="278A60E6" w14:textId="77777777" w:rsidTr="00840758">
        <w:trPr>
          <w:trHeight w:val="419"/>
        </w:trPr>
        <w:tc>
          <w:tcPr>
            <w:tcW w:w="2470" w:type="dxa"/>
            <w:vMerge/>
            <w:tcBorders>
              <w:top w:val="nil"/>
              <w:bottom w:val="nil"/>
            </w:tcBorders>
          </w:tcPr>
          <w:p w14:paraId="69C7DDBB" w14:textId="77777777" w:rsidR="00E81AC4" w:rsidRDefault="00E81AC4" w:rsidP="00840758">
            <w:pPr>
              <w:rPr>
                <w:sz w:val="2"/>
                <w:szCs w:val="2"/>
              </w:rPr>
            </w:pPr>
          </w:p>
        </w:tc>
        <w:tc>
          <w:tcPr>
            <w:tcW w:w="6063" w:type="dxa"/>
            <w:vMerge/>
            <w:tcBorders>
              <w:top w:val="nil"/>
              <w:bottom w:val="nil"/>
              <w:right w:val="single" w:sz="12" w:space="0" w:color="DDDDDD"/>
            </w:tcBorders>
          </w:tcPr>
          <w:p w14:paraId="33924B8A" w14:textId="77777777" w:rsidR="00E81AC4" w:rsidRDefault="00E81AC4" w:rsidP="00840758">
            <w:pPr>
              <w:rPr>
                <w:sz w:val="2"/>
                <w:szCs w:val="2"/>
              </w:rPr>
            </w:pPr>
          </w:p>
        </w:tc>
        <w:tc>
          <w:tcPr>
            <w:tcW w:w="243" w:type="dxa"/>
            <w:tcBorders>
              <w:left w:val="single" w:sz="12" w:space="0" w:color="DDDDDD"/>
            </w:tcBorders>
          </w:tcPr>
          <w:p w14:paraId="0E68C999" w14:textId="77777777" w:rsidR="00E81AC4" w:rsidRDefault="00E81AC4" w:rsidP="00840758">
            <w:pPr>
              <w:pStyle w:val="TableParagraph"/>
              <w:rPr>
                <w:sz w:val="10"/>
              </w:rPr>
            </w:pPr>
          </w:p>
        </w:tc>
        <w:tc>
          <w:tcPr>
            <w:tcW w:w="406" w:type="dxa"/>
          </w:tcPr>
          <w:p w14:paraId="650AAB9A" w14:textId="77777777" w:rsidR="00E81AC4" w:rsidRDefault="00E81AC4" w:rsidP="00840758">
            <w:pPr>
              <w:pStyle w:val="TableParagraph"/>
              <w:ind w:right="147"/>
              <w:jc w:val="right"/>
              <w:rPr>
                <w:sz w:val="11"/>
              </w:rPr>
            </w:pPr>
            <w:r>
              <w:rPr>
                <w:color w:val="333333"/>
                <w:w w:val="105"/>
                <w:sz w:val="11"/>
              </w:rPr>
              <w:t>3</w:t>
            </w:r>
          </w:p>
        </w:tc>
        <w:tc>
          <w:tcPr>
            <w:tcW w:w="1452" w:type="dxa"/>
            <w:tcBorders>
              <w:right w:val="single" w:sz="12" w:space="0" w:color="DDDDDD"/>
            </w:tcBorders>
          </w:tcPr>
          <w:p w14:paraId="6566158D" w14:textId="77777777" w:rsidR="00E81AC4" w:rsidRDefault="00E81AC4" w:rsidP="00840758">
            <w:pPr>
              <w:pStyle w:val="TableParagraph"/>
              <w:ind w:left="40"/>
              <w:rPr>
                <w:sz w:val="11"/>
              </w:rPr>
            </w:pPr>
            <w:proofErr w:type="spellStart"/>
            <w:r>
              <w:rPr>
                <w:color w:val="333333"/>
                <w:sz w:val="11"/>
              </w:rPr>
              <w:t>Swazico</w:t>
            </w:r>
            <w:proofErr w:type="spellEnd"/>
            <w:r>
              <w:rPr>
                <w:color w:val="333333"/>
                <w:spacing w:val="10"/>
                <w:sz w:val="11"/>
              </w:rPr>
              <w:t xml:space="preserve"> </w:t>
            </w:r>
            <w:r>
              <w:rPr>
                <w:color w:val="333333"/>
                <w:sz w:val="11"/>
              </w:rPr>
              <w:t>Med</w:t>
            </w:r>
            <w:r>
              <w:rPr>
                <w:color w:val="333333"/>
                <w:spacing w:val="11"/>
                <w:sz w:val="11"/>
              </w:rPr>
              <w:t xml:space="preserve"> </w:t>
            </w:r>
            <w:r>
              <w:rPr>
                <w:color w:val="333333"/>
                <w:sz w:val="11"/>
              </w:rPr>
              <w:t>(Clinic</w:t>
            </w:r>
            <w:r>
              <w:rPr>
                <w:color w:val="333333"/>
                <w:spacing w:val="9"/>
                <w:sz w:val="11"/>
              </w:rPr>
              <w:t xml:space="preserve"> </w:t>
            </w:r>
            <w:r>
              <w:rPr>
                <w:color w:val="333333"/>
                <w:sz w:val="11"/>
              </w:rPr>
              <w:t>and</w:t>
            </w:r>
          </w:p>
          <w:p w14:paraId="18559D90" w14:textId="77777777" w:rsidR="00E81AC4" w:rsidRDefault="00E81AC4" w:rsidP="00840758">
            <w:pPr>
              <w:pStyle w:val="TableParagraph"/>
              <w:spacing w:before="87"/>
              <w:ind w:left="41"/>
              <w:rPr>
                <w:sz w:val="11"/>
              </w:rPr>
            </w:pPr>
            <w:r>
              <w:rPr>
                <w:color w:val="333333"/>
                <w:sz w:val="11"/>
              </w:rPr>
              <w:t>Mobile</w:t>
            </w:r>
            <w:r>
              <w:rPr>
                <w:color w:val="333333"/>
                <w:spacing w:val="3"/>
                <w:sz w:val="11"/>
              </w:rPr>
              <w:t xml:space="preserve"> </w:t>
            </w:r>
            <w:r>
              <w:rPr>
                <w:color w:val="333333"/>
                <w:sz w:val="11"/>
              </w:rPr>
              <w:t>Clinic)</w:t>
            </w:r>
          </w:p>
        </w:tc>
      </w:tr>
      <w:tr w:rsidR="00E81AC4" w14:paraId="77CC497B" w14:textId="77777777" w:rsidTr="00840758">
        <w:trPr>
          <w:trHeight w:val="208"/>
        </w:trPr>
        <w:tc>
          <w:tcPr>
            <w:tcW w:w="2470" w:type="dxa"/>
            <w:vMerge/>
            <w:tcBorders>
              <w:top w:val="nil"/>
              <w:bottom w:val="nil"/>
            </w:tcBorders>
          </w:tcPr>
          <w:p w14:paraId="02B42B41" w14:textId="77777777" w:rsidR="00E81AC4" w:rsidRDefault="00E81AC4" w:rsidP="00840758">
            <w:pPr>
              <w:rPr>
                <w:sz w:val="2"/>
                <w:szCs w:val="2"/>
              </w:rPr>
            </w:pPr>
          </w:p>
        </w:tc>
        <w:tc>
          <w:tcPr>
            <w:tcW w:w="6063" w:type="dxa"/>
            <w:vMerge/>
            <w:tcBorders>
              <w:top w:val="nil"/>
              <w:bottom w:val="nil"/>
              <w:right w:val="single" w:sz="12" w:space="0" w:color="DDDDDD"/>
            </w:tcBorders>
          </w:tcPr>
          <w:p w14:paraId="54EC0BF8" w14:textId="77777777" w:rsidR="00E81AC4" w:rsidRDefault="00E81AC4" w:rsidP="00840758">
            <w:pPr>
              <w:rPr>
                <w:sz w:val="2"/>
                <w:szCs w:val="2"/>
              </w:rPr>
            </w:pPr>
          </w:p>
        </w:tc>
        <w:tc>
          <w:tcPr>
            <w:tcW w:w="243" w:type="dxa"/>
            <w:tcBorders>
              <w:left w:val="single" w:sz="12" w:space="0" w:color="DDDDDD"/>
            </w:tcBorders>
          </w:tcPr>
          <w:p w14:paraId="7E93FB24" w14:textId="77777777" w:rsidR="00E81AC4" w:rsidRDefault="00E81AC4" w:rsidP="00840758">
            <w:pPr>
              <w:pStyle w:val="TableParagraph"/>
              <w:rPr>
                <w:sz w:val="10"/>
              </w:rPr>
            </w:pPr>
          </w:p>
        </w:tc>
        <w:tc>
          <w:tcPr>
            <w:tcW w:w="406" w:type="dxa"/>
          </w:tcPr>
          <w:p w14:paraId="0E1680F4" w14:textId="77777777" w:rsidR="00E81AC4" w:rsidRDefault="00E81AC4" w:rsidP="00840758">
            <w:pPr>
              <w:pStyle w:val="TableParagraph"/>
              <w:ind w:right="147"/>
              <w:jc w:val="right"/>
              <w:rPr>
                <w:sz w:val="11"/>
              </w:rPr>
            </w:pPr>
            <w:r>
              <w:rPr>
                <w:color w:val="333333"/>
                <w:w w:val="105"/>
                <w:sz w:val="11"/>
              </w:rPr>
              <w:t>4</w:t>
            </w:r>
          </w:p>
        </w:tc>
        <w:tc>
          <w:tcPr>
            <w:tcW w:w="1452" w:type="dxa"/>
            <w:tcBorders>
              <w:right w:val="single" w:sz="12" w:space="0" w:color="DDDDDD"/>
            </w:tcBorders>
          </w:tcPr>
          <w:p w14:paraId="105DC146" w14:textId="77777777" w:rsidR="00E81AC4" w:rsidRDefault="00E81AC4" w:rsidP="00840758">
            <w:pPr>
              <w:pStyle w:val="TableParagraph"/>
              <w:ind w:left="40"/>
              <w:rPr>
                <w:sz w:val="11"/>
              </w:rPr>
            </w:pPr>
            <w:proofErr w:type="spellStart"/>
            <w:r>
              <w:rPr>
                <w:color w:val="333333"/>
                <w:sz w:val="11"/>
              </w:rPr>
              <w:t>Maguga</w:t>
            </w:r>
            <w:proofErr w:type="spellEnd"/>
            <w:r>
              <w:rPr>
                <w:color w:val="333333"/>
                <w:spacing w:val="6"/>
                <w:sz w:val="11"/>
              </w:rPr>
              <w:t xml:space="preserve"> </w:t>
            </w:r>
            <w:r>
              <w:rPr>
                <w:color w:val="333333"/>
                <w:sz w:val="11"/>
              </w:rPr>
              <w:t>Clinic</w:t>
            </w:r>
          </w:p>
        </w:tc>
      </w:tr>
      <w:tr w:rsidR="00E81AC4" w14:paraId="5B73B987" w14:textId="77777777" w:rsidTr="00840758">
        <w:trPr>
          <w:trHeight w:val="421"/>
        </w:trPr>
        <w:tc>
          <w:tcPr>
            <w:tcW w:w="2470" w:type="dxa"/>
            <w:vMerge/>
            <w:tcBorders>
              <w:top w:val="nil"/>
              <w:bottom w:val="nil"/>
            </w:tcBorders>
          </w:tcPr>
          <w:p w14:paraId="732BF695" w14:textId="77777777" w:rsidR="00E81AC4" w:rsidRDefault="00E81AC4" w:rsidP="00840758">
            <w:pPr>
              <w:rPr>
                <w:sz w:val="2"/>
                <w:szCs w:val="2"/>
              </w:rPr>
            </w:pPr>
          </w:p>
        </w:tc>
        <w:tc>
          <w:tcPr>
            <w:tcW w:w="6063" w:type="dxa"/>
            <w:vMerge/>
            <w:tcBorders>
              <w:top w:val="nil"/>
              <w:bottom w:val="nil"/>
              <w:right w:val="single" w:sz="12" w:space="0" w:color="DDDDDD"/>
            </w:tcBorders>
          </w:tcPr>
          <w:p w14:paraId="789F988E" w14:textId="77777777" w:rsidR="00E81AC4" w:rsidRDefault="00E81AC4" w:rsidP="00840758">
            <w:pPr>
              <w:rPr>
                <w:sz w:val="2"/>
                <w:szCs w:val="2"/>
              </w:rPr>
            </w:pPr>
          </w:p>
        </w:tc>
        <w:tc>
          <w:tcPr>
            <w:tcW w:w="243" w:type="dxa"/>
            <w:tcBorders>
              <w:left w:val="single" w:sz="12" w:space="0" w:color="DDDDDD"/>
            </w:tcBorders>
          </w:tcPr>
          <w:p w14:paraId="1DAC651E" w14:textId="77777777" w:rsidR="00E81AC4" w:rsidRDefault="00E81AC4" w:rsidP="00840758">
            <w:pPr>
              <w:pStyle w:val="TableParagraph"/>
              <w:rPr>
                <w:sz w:val="10"/>
              </w:rPr>
            </w:pPr>
          </w:p>
        </w:tc>
        <w:tc>
          <w:tcPr>
            <w:tcW w:w="406" w:type="dxa"/>
          </w:tcPr>
          <w:p w14:paraId="79AFE82B" w14:textId="77777777" w:rsidR="00E81AC4" w:rsidRDefault="00E81AC4" w:rsidP="00840758">
            <w:pPr>
              <w:pStyle w:val="TableParagraph"/>
              <w:ind w:right="147"/>
              <w:jc w:val="right"/>
              <w:rPr>
                <w:sz w:val="11"/>
              </w:rPr>
            </w:pPr>
            <w:r>
              <w:rPr>
                <w:color w:val="333333"/>
                <w:w w:val="105"/>
                <w:sz w:val="11"/>
              </w:rPr>
              <w:t>5</w:t>
            </w:r>
          </w:p>
        </w:tc>
        <w:tc>
          <w:tcPr>
            <w:tcW w:w="1452" w:type="dxa"/>
            <w:tcBorders>
              <w:right w:val="single" w:sz="12" w:space="0" w:color="DDDDDD"/>
            </w:tcBorders>
          </w:tcPr>
          <w:p w14:paraId="6C6AA345" w14:textId="77777777" w:rsidR="00E81AC4" w:rsidRDefault="00E81AC4" w:rsidP="00840758">
            <w:pPr>
              <w:pStyle w:val="TableParagraph"/>
              <w:ind w:left="40"/>
              <w:rPr>
                <w:sz w:val="11"/>
              </w:rPr>
            </w:pPr>
            <w:proofErr w:type="spellStart"/>
            <w:r>
              <w:rPr>
                <w:color w:val="333333"/>
                <w:sz w:val="11"/>
              </w:rPr>
              <w:t>Mshingishingini</w:t>
            </w:r>
            <w:proofErr w:type="spellEnd"/>
            <w:r>
              <w:rPr>
                <w:color w:val="333333"/>
                <w:spacing w:val="6"/>
                <w:sz w:val="11"/>
              </w:rPr>
              <w:t xml:space="preserve"> </w:t>
            </w:r>
            <w:r>
              <w:rPr>
                <w:color w:val="333333"/>
                <w:sz w:val="11"/>
              </w:rPr>
              <w:t>Nazarene</w:t>
            </w:r>
          </w:p>
          <w:p w14:paraId="52066C40" w14:textId="77777777" w:rsidR="00E81AC4" w:rsidRDefault="00E81AC4" w:rsidP="00840758">
            <w:pPr>
              <w:pStyle w:val="TableParagraph"/>
              <w:spacing w:before="87"/>
              <w:ind w:left="40"/>
              <w:rPr>
                <w:sz w:val="11"/>
              </w:rPr>
            </w:pPr>
            <w:r>
              <w:rPr>
                <w:color w:val="333333"/>
                <w:sz w:val="11"/>
              </w:rPr>
              <w:t>Clinic</w:t>
            </w:r>
          </w:p>
        </w:tc>
      </w:tr>
      <w:tr w:rsidR="00E81AC4" w14:paraId="46632749" w14:textId="77777777" w:rsidTr="00840758">
        <w:trPr>
          <w:trHeight w:val="208"/>
        </w:trPr>
        <w:tc>
          <w:tcPr>
            <w:tcW w:w="2470" w:type="dxa"/>
            <w:vMerge/>
            <w:tcBorders>
              <w:top w:val="nil"/>
              <w:bottom w:val="nil"/>
            </w:tcBorders>
          </w:tcPr>
          <w:p w14:paraId="01A14790" w14:textId="77777777" w:rsidR="00E81AC4" w:rsidRDefault="00E81AC4" w:rsidP="00840758">
            <w:pPr>
              <w:rPr>
                <w:sz w:val="2"/>
                <w:szCs w:val="2"/>
              </w:rPr>
            </w:pPr>
          </w:p>
        </w:tc>
        <w:tc>
          <w:tcPr>
            <w:tcW w:w="6063" w:type="dxa"/>
            <w:vMerge/>
            <w:tcBorders>
              <w:top w:val="nil"/>
              <w:bottom w:val="nil"/>
              <w:right w:val="single" w:sz="12" w:space="0" w:color="DDDDDD"/>
            </w:tcBorders>
          </w:tcPr>
          <w:p w14:paraId="234318C9" w14:textId="77777777" w:rsidR="00E81AC4" w:rsidRDefault="00E81AC4" w:rsidP="00840758">
            <w:pPr>
              <w:rPr>
                <w:sz w:val="2"/>
                <w:szCs w:val="2"/>
              </w:rPr>
            </w:pPr>
          </w:p>
        </w:tc>
        <w:tc>
          <w:tcPr>
            <w:tcW w:w="243" w:type="dxa"/>
            <w:tcBorders>
              <w:left w:val="single" w:sz="12" w:space="0" w:color="DDDDDD"/>
            </w:tcBorders>
          </w:tcPr>
          <w:p w14:paraId="601A96B5" w14:textId="77777777" w:rsidR="00E81AC4" w:rsidRDefault="00E81AC4" w:rsidP="00840758">
            <w:pPr>
              <w:pStyle w:val="TableParagraph"/>
              <w:rPr>
                <w:sz w:val="10"/>
              </w:rPr>
            </w:pPr>
          </w:p>
        </w:tc>
        <w:tc>
          <w:tcPr>
            <w:tcW w:w="406" w:type="dxa"/>
          </w:tcPr>
          <w:p w14:paraId="7714923A" w14:textId="77777777" w:rsidR="00E81AC4" w:rsidRDefault="00E81AC4" w:rsidP="00840758">
            <w:pPr>
              <w:pStyle w:val="TableParagraph"/>
              <w:ind w:right="147"/>
              <w:jc w:val="right"/>
              <w:rPr>
                <w:sz w:val="11"/>
              </w:rPr>
            </w:pPr>
            <w:r>
              <w:rPr>
                <w:color w:val="333333"/>
                <w:w w:val="105"/>
                <w:sz w:val="11"/>
              </w:rPr>
              <w:t>6</w:t>
            </w:r>
          </w:p>
        </w:tc>
        <w:tc>
          <w:tcPr>
            <w:tcW w:w="1452" w:type="dxa"/>
            <w:tcBorders>
              <w:right w:val="single" w:sz="12" w:space="0" w:color="DDDDDD"/>
            </w:tcBorders>
          </w:tcPr>
          <w:p w14:paraId="6B3AB5F3" w14:textId="77777777" w:rsidR="00E81AC4" w:rsidRDefault="00E81AC4" w:rsidP="00840758">
            <w:pPr>
              <w:pStyle w:val="TableParagraph"/>
              <w:ind w:left="40"/>
              <w:rPr>
                <w:sz w:val="11"/>
              </w:rPr>
            </w:pPr>
            <w:proofErr w:type="spellStart"/>
            <w:r>
              <w:rPr>
                <w:color w:val="333333"/>
                <w:sz w:val="11"/>
              </w:rPr>
              <w:t>Medisun</w:t>
            </w:r>
            <w:proofErr w:type="spellEnd"/>
            <w:r>
              <w:rPr>
                <w:color w:val="333333"/>
                <w:spacing w:val="8"/>
                <w:sz w:val="11"/>
              </w:rPr>
              <w:t xml:space="preserve"> </w:t>
            </w:r>
            <w:r>
              <w:rPr>
                <w:color w:val="333333"/>
                <w:sz w:val="11"/>
              </w:rPr>
              <w:t>Clinic</w:t>
            </w:r>
          </w:p>
        </w:tc>
      </w:tr>
      <w:tr w:rsidR="00E81AC4" w14:paraId="15997F27" w14:textId="77777777" w:rsidTr="00840758">
        <w:trPr>
          <w:trHeight w:val="208"/>
        </w:trPr>
        <w:tc>
          <w:tcPr>
            <w:tcW w:w="2470" w:type="dxa"/>
            <w:vMerge/>
            <w:tcBorders>
              <w:top w:val="nil"/>
              <w:bottom w:val="nil"/>
            </w:tcBorders>
          </w:tcPr>
          <w:p w14:paraId="64E6E6AC" w14:textId="77777777" w:rsidR="00E81AC4" w:rsidRDefault="00E81AC4" w:rsidP="00840758">
            <w:pPr>
              <w:rPr>
                <w:sz w:val="2"/>
                <w:szCs w:val="2"/>
              </w:rPr>
            </w:pPr>
          </w:p>
        </w:tc>
        <w:tc>
          <w:tcPr>
            <w:tcW w:w="6063" w:type="dxa"/>
            <w:vMerge/>
            <w:tcBorders>
              <w:top w:val="nil"/>
              <w:bottom w:val="nil"/>
              <w:right w:val="single" w:sz="12" w:space="0" w:color="DDDDDD"/>
            </w:tcBorders>
          </w:tcPr>
          <w:p w14:paraId="092C3572" w14:textId="77777777" w:rsidR="00E81AC4" w:rsidRDefault="00E81AC4" w:rsidP="00840758">
            <w:pPr>
              <w:rPr>
                <w:sz w:val="2"/>
                <w:szCs w:val="2"/>
              </w:rPr>
            </w:pPr>
          </w:p>
        </w:tc>
        <w:tc>
          <w:tcPr>
            <w:tcW w:w="243" w:type="dxa"/>
            <w:tcBorders>
              <w:left w:val="single" w:sz="12" w:space="0" w:color="DDDDDD"/>
            </w:tcBorders>
          </w:tcPr>
          <w:p w14:paraId="000B0B8B" w14:textId="77777777" w:rsidR="00E81AC4" w:rsidRDefault="00E81AC4" w:rsidP="00840758">
            <w:pPr>
              <w:pStyle w:val="TableParagraph"/>
              <w:rPr>
                <w:sz w:val="10"/>
              </w:rPr>
            </w:pPr>
          </w:p>
        </w:tc>
        <w:tc>
          <w:tcPr>
            <w:tcW w:w="406" w:type="dxa"/>
          </w:tcPr>
          <w:p w14:paraId="42C67EA8" w14:textId="77777777" w:rsidR="00E81AC4" w:rsidRDefault="00E81AC4" w:rsidP="00840758">
            <w:pPr>
              <w:pStyle w:val="TableParagraph"/>
              <w:ind w:right="147"/>
              <w:jc w:val="right"/>
              <w:rPr>
                <w:sz w:val="11"/>
              </w:rPr>
            </w:pPr>
            <w:r>
              <w:rPr>
                <w:color w:val="333333"/>
                <w:w w:val="105"/>
                <w:sz w:val="11"/>
              </w:rPr>
              <w:t>7</w:t>
            </w:r>
          </w:p>
        </w:tc>
        <w:tc>
          <w:tcPr>
            <w:tcW w:w="1452" w:type="dxa"/>
            <w:tcBorders>
              <w:right w:val="single" w:sz="12" w:space="0" w:color="DDDDDD"/>
            </w:tcBorders>
          </w:tcPr>
          <w:p w14:paraId="53F5BE7C" w14:textId="77777777" w:rsidR="00E81AC4" w:rsidRDefault="00E81AC4" w:rsidP="00840758">
            <w:pPr>
              <w:pStyle w:val="TableParagraph"/>
              <w:ind w:left="40"/>
              <w:rPr>
                <w:sz w:val="11"/>
              </w:rPr>
            </w:pPr>
            <w:r>
              <w:rPr>
                <w:color w:val="333333"/>
                <w:sz w:val="11"/>
              </w:rPr>
              <w:t>Mangedla</w:t>
            </w:r>
            <w:r>
              <w:rPr>
                <w:color w:val="333333"/>
                <w:spacing w:val="8"/>
                <w:sz w:val="11"/>
              </w:rPr>
              <w:t xml:space="preserve"> </w:t>
            </w:r>
            <w:r>
              <w:rPr>
                <w:color w:val="333333"/>
                <w:sz w:val="11"/>
              </w:rPr>
              <w:t>Clinic</w:t>
            </w:r>
          </w:p>
        </w:tc>
      </w:tr>
      <w:tr w:rsidR="00E81AC4" w14:paraId="727C5B7D" w14:textId="77777777" w:rsidTr="00840758">
        <w:trPr>
          <w:trHeight w:val="421"/>
        </w:trPr>
        <w:tc>
          <w:tcPr>
            <w:tcW w:w="2470" w:type="dxa"/>
            <w:vMerge/>
            <w:tcBorders>
              <w:top w:val="nil"/>
              <w:bottom w:val="nil"/>
            </w:tcBorders>
          </w:tcPr>
          <w:p w14:paraId="3CAFC86B" w14:textId="77777777" w:rsidR="00E81AC4" w:rsidRDefault="00E81AC4" w:rsidP="00840758">
            <w:pPr>
              <w:rPr>
                <w:sz w:val="2"/>
                <w:szCs w:val="2"/>
              </w:rPr>
            </w:pPr>
          </w:p>
        </w:tc>
        <w:tc>
          <w:tcPr>
            <w:tcW w:w="6063" w:type="dxa"/>
            <w:vMerge/>
            <w:tcBorders>
              <w:top w:val="nil"/>
              <w:bottom w:val="nil"/>
              <w:right w:val="single" w:sz="12" w:space="0" w:color="DDDDDD"/>
            </w:tcBorders>
          </w:tcPr>
          <w:p w14:paraId="3EA89520" w14:textId="77777777" w:rsidR="00E81AC4" w:rsidRDefault="00E81AC4" w:rsidP="00840758">
            <w:pPr>
              <w:rPr>
                <w:sz w:val="2"/>
                <w:szCs w:val="2"/>
              </w:rPr>
            </w:pPr>
          </w:p>
        </w:tc>
        <w:tc>
          <w:tcPr>
            <w:tcW w:w="243" w:type="dxa"/>
            <w:tcBorders>
              <w:left w:val="single" w:sz="12" w:space="0" w:color="DDDDDD"/>
            </w:tcBorders>
          </w:tcPr>
          <w:p w14:paraId="646DC7D0" w14:textId="77777777" w:rsidR="00E81AC4" w:rsidRDefault="00E81AC4" w:rsidP="00840758">
            <w:pPr>
              <w:pStyle w:val="TableParagraph"/>
              <w:rPr>
                <w:sz w:val="10"/>
              </w:rPr>
            </w:pPr>
          </w:p>
        </w:tc>
        <w:tc>
          <w:tcPr>
            <w:tcW w:w="406" w:type="dxa"/>
          </w:tcPr>
          <w:p w14:paraId="62975293" w14:textId="77777777" w:rsidR="00E81AC4" w:rsidRDefault="00E81AC4" w:rsidP="00840758">
            <w:pPr>
              <w:pStyle w:val="TableParagraph"/>
              <w:ind w:right="147"/>
              <w:jc w:val="right"/>
              <w:rPr>
                <w:sz w:val="11"/>
              </w:rPr>
            </w:pPr>
            <w:r>
              <w:rPr>
                <w:color w:val="333333"/>
                <w:w w:val="105"/>
                <w:sz w:val="11"/>
              </w:rPr>
              <w:t>8</w:t>
            </w:r>
          </w:p>
        </w:tc>
        <w:tc>
          <w:tcPr>
            <w:tcW w:w="1452" w:type="dxa"/>
            <w:tcBorders>
              <w:right w:val="single" w:sz="12" w:space="0" w:color="DDDDDD"/>
            </w:tcBorders>
          </w:tcPr>
          <w:p w14:paraId="6247AD56" w14:textId="77777777" w:rsidR="00E81AC4" w:rsidRDefault="00E81AC4" w:rsidP="00840758">
            <w:pPr>
              <w:pStyle w:val="TableParagraph"/>
              <w:ind w:left="40"/>
              <w:rPr>
                <w:sz w:val="11"/>
              </w:rPr>
            </w:pPr>
            <w:r>
              <w:rPr>
                <w:color w:val="333333"/>
                <w:sz w:val="11"/>
              </w:rPr>
              <w:t>Mbabane</w:t>
            </w:r>
            <w:r>
              <w:rPr>
                <w:color w:val="333333"/>
                <w:spacing w:val="12"/>
                <w:sz w:val="11"/>
              </w:rPr>
              <w:t xml:space="preserve"> </w:t>
            </w:r>
            <w:r>
              <w:rPr>
                <w:color w:val="333333"/>
                <w:sz w:val="11"/>
              </w:rPr>
              <w:t>Public</w:t>
            </w:r>
            <w:r>
              <w:rPr>
                <w:color w:val="333333"/>
                <w:spacing w:val="13"/>
                <w:sz w:val="11"/>
              </w:rPr>
              <w:t xml:space="preserve"> </w:t>
            </w:r>
            <w:r>
              <w:rPr>
                <w:color w:val="333333"/>
                <w:sz w:val="11"/>
              </w:rPr>
              <w:t>Health</w:t>
            </w:r>
          </w:p>
          <w:p w14:paraId="72D1B792" w14:textId="77777777" w:rsidR="00E81AC4" w:rsidRDefault="00E81AC4" w:rsidP="00840758">
            <w:pPr>
              <w:pStyle w:val="TableParagraph"/>
              <w:spacing w:before="87"/>
              <w:ind w:left="41"/>
              <w:rPr>
                <w:sz w:val="11"/>
              </w:rPr>
            </w:pPr>
            <w:r>
              <w:rPr>
                <w:color w:val="333333"/>
                <w:sz w:val="11"/>
              </w:rPr>
              <w:t>Unit</w:t>
            </w:r>
          </w:p>
        </w:tc>
      </w:tr>
      <w:tr w:rsidR="00E81AC4" w14:paraId="395AE2E7" w14:textId="77777777" w:rsidTr="00840758">
        <w:trPr>
          <w:trHeight w:val="205"/>
        </w:trPr>
        <w:tc>
          <w:tcPr>
            <w:tcW w:w="2470" w:type="dxa"/>
            <w:vMerge/>
            <w:tcBorders>
              <w:top w:val="nil"/>
              <w:bottom w:val="nil"/>
            </w:tcBorders>
          </w:tcPr>
          <w:p w14:paraId="27CEC991" w14:textId="77777777" w:rsidR="00E81AC4" w:rsidRDefault="00E81AC4" w:rsidP="00840758">
            <w:pPr>
              <w:rPr>
                <w:sz w:val="2"/>
                <w:szCs w:val="2"/>
              </w:rPr>
            </w:pPr>
          </w:p>
        </w:tc>
        <w:tc>
          <w:tcPr>
            <w:tcW w:w="6063" w:type="dxa"/>
            <w:vMerge/>
            <w:tcBorders>
              <w:top w:val="nil"/>
              <w:bottom w:val="nil"/>
              <w:right w:val="single" w:sz="12" w:space="0" w:color="DDDDDD"/>
            </w:tcBorders>
          </w:tcPr>
          <w:p w14:paraId="43177C98" w14:textId="77777777" w:rsidR="00E81AC4" w:rsidRDefault="00E81AC4" w:rsidP="00840758">
            <w:pPr>
              <w:rPr>
                <w:sz w:val="2"/>
                <w:szCs w:val="2"/>
              </w:rPr>
            </w:pPr>
          </w:p>
        </w:tc>
        <w:tc>
          <w:tcPr>
            <w:tcW w:w="243" w:type="dxa"/>
            <w:tcBorders>
              <w:left w:val="single" w:sz="12" w:space="0" w:color="DDDDDD"/>
            </w:tcBorders>
          </w:tcPr>
          <w:p w14:paraId="7713A08B" w14:textId="77777777" w:rsidR="00E81AC4" w:rsidRDefault="00E81AC4" w:rsidP="00840758">
            <w:pPr>
              <w:pStyle w:val="TableParagraph"/>
              <w:rPr>
                <w:sz w:val="10"/>
              </w:rPr>
            </w:pPr>
          </w:p>
        </w:tc>
        <w:tc>
          <w:tcPr>
            <w:tcW w:w="406" w:type="dxa"/>
          </w:tcPr>
          <w:p w14:paraId="4702DFB8" w14:textId="77777777" w:rsidR="00E81AC4" w:rsidRDefault="00E81AC4" w:rsidP="00840758">
            <w:pPr>
              <w:pStyle w:val="TableParagraph"/>
              <w:spacing w:before="41"/>
              <w:ind w:right="147"/>
              <w:jc w:val="right"/>
              <w:rPr>
                <w:sz w:val="11"/>
              </w:rPr>
            </w:pPr>
            <w:r>
              <w:rPr>
                <w:color w:val="333333"/>
                <w:w w:val="105"/>
                <w:sz w:val="11"/>
              </w:rPr>
              <w:t>9</w:t>
            </w:r>
          </w:p>
        </w:tc>
        <w:tc>
          <w:tcPr>
            <w:tcW w:w="1452" w:type="dxa"/>
            <w:tcBorders>
              <w:right w:val="single" w:sz="12" w:space="0" w:color="DDDDDD"/>
            </w:tcBorders>
          </w:tcPr>
          <w:p w14:paraId="544D6CFC" w14:textId="77777777" w:rsidR="00E81AC4" w:rsidRDefault="00E81AC4" w:rsidP="00840758">
            <w:pPr>
              <w:pStyle w:val="TableParagraph"/>
              <w:spacing w:before="41"/>
              <w:ind w:left="40"/>
              <w:rPr>
                <w:sz w:val="11"/>
              </w:rPr>
            </w:pPr>
            <w:proofErr w:type="spellStart"/>
            <w:r>
              <w:rPr>
                <w:color w:val="333333"/>
                <w:sz w:val="11"/>
              </w:rPr>
              <w:t>Ekuphileni</w:t>
            </w:r>
            <w:proofErr w:type="spellEnd"/>
            <w:r>
              <w:rPr>
                <w:color w:val="333333"/>
                <w:spacing w:val="6"/>
                <w:sz w:val="11"/>
              </w:rPr>
              <w:t xml:space="preserve"> </w:t>
            </w:r>
            <w:r>
              <w:rPr>
                <w:color w:val="333333"/>
                <w:sz w:val="11"/>
              </w:rPr>
              <w:t>Clinic</w:t>
            </w:r>
          </w:p>
        </w:tc>
      </w:tr>
      <w:tr w:rsidR="00E81AC4" w14:paraId="7A0D069A" w14:textId="77777777" w:rsidTr="00840758">
        <w:trPr>
          <w:trHeight w:val="208"/>
        </w:trPr>
        <w:tc>
          <w:tcPr>
            <w:tcW w:w="2470" w:type="dxa"/>
            <w:vMerge/>
            <w:tcBorders>
              <w:top w:val="nil"/>
              <w:bottom w:val="nil"/>
            </w:tcBorders>
          </w:tcPr>
          <w:p w14:paraId="6EBF8C36" w14:textId="77777777" w:rsidR="00E81AC4" w:rsidRDefault="00E81AC4" w:rsidP="00840758">
            <w:pPr>
              <w:rPr>
                <w:sz w:val="2"/>
                <w:szCs w:val="2"/>
              </w:rPr>
            </w:pPr>
          </w:p>
        </w:tc>
        <w:tc>
          <w:tcPr>
            <w:tcW w:w="6063" w:type="dxa"/>
            <w:vMerge/>
            <w:tcBorders>
              <w:top w:val="nil"/>
              <w:bottom w:val="nil"/>
              <w:right w:val="single" w:sz="12" w:space="0" w:color="DDDDDD"/>
            </w:tcBorders>
          </w:tcPr>
          <w:p w14:paraId="4572DAB8" w14:textId="77777777" w:rsidR="00E81AC4" w:rsidRDefault="00E81AC4" w:rsidP="00840758">
            <w:pPr>
              <w:rPr>
                <w:sz w:val="2"/>
                <w:szCs w:val="2"/>
              </w:rPr>
            </w:pPr>
          </w:p>
        </w:tc>
        <w:tc>
          <w:tcPr>
            <w:tcW w:w="243" w:type="dxa"/>
            <w:tcBorders>
              <w:left w:val="single" w:sz="12" w:space="0" w:color="DDDDDD"/>
            </w:tcBorders>
          </w:tcPr>
          <w:p w14:paraId="623D9C49" w14:textId="77777777" w:rsidR="00E81AC4" w:rsidRDefault="00E81AC4" w:rsidP="00840758">
            <w:pPr>
              <w:pStyle w:val="TableParagraph"/>
              <w:rPr>
                <w:sz w:val="10"/>
              </w:rPr>
            </w:pPr>
          </w:p>
        </w:tc>
        <w:tc>
          <w:tcPr>
            <w:tcW w:w="406" w:type="dxa"/>
          </w:tcPr>
          <w:p w14:paraId="70A17562" w14:textId="77777777" w:rsidR="00E81AC4" w:rsidRDefault="00E81AC4" w:rsidP="00840758">
            <w:pPr>
              <w:pStyle w:val="TableParagraph"/>
              <w:ind w:right="124"/>
              <w:jc w:val="right"/>
              <w:rPr>
                <w:sz w:val="11"/>
              </w:rPr>
            </w:pPr>
            <w:r>
              <w:rPr>
                <w:color w:val="333333"/>
                <w:sz w:val="11"/>
              </w:rPr>
              <w:t>10</w:t>
            </w:r>
          </w:p>
        </w:tc>
        <w:tc>
          <w:tcPr>
            <w:tcW w:w="1452" w:type="dxa"/>
            <w:tcBorders>
              <w:right w:val="single" w:sz="12" w:space="0" w:color="DDDDDD"/>
            </w:tcBorders>
          </w:tcPr>
          <w:p w14:paraId="7D211AC6" w14:textId="77777777" w:rsidR="00E81AC4" w:rsidRDefault="00E81AC4" w:rsidP="00840758">
            <w:pPr>
              <w:pStyle w:val="TableParagraph"/>
              <w:ind w:left="40"/>
              <w:rPr>
                <w:sz w:val="11"/>
              </w:rPr>
            </w:pPr>
            <w:r>
              <w:rPr>
                <w:color w:val="333333"/>
                <w:sz w:val="11"/>
              </w:rPr>
              <w:t>S&amp;P</w:t>
            </w:r>
            <w:r>
              <w:rPr>
                <w:color w:val="333333"/>
                <w:spacing w:val="6"/>
                <w:sz w:val="11"/>
              </w:rPr>
              <w:t xml:space="preserve"> </w:t>
            </w:r>
            <w:r>
              <w:rPr>
                <w:color w:val="333333"/>
                <w:sz w:val="11"/>
              </w:rPr>
              <w:t>Health</w:t>
            </w:r>
            <w:r>
              <w:rPr>
                <w:color w:val="333333"/>
                <w:spacing w:val="8"/>
                <w:sz w:val="11"/>
              </w:rPr>
              <w:t xml:space="preserve"> </w:t>
            </w:r>
            <w:r>
              <w:rPr>
                <w:color w:val="333333"/>
                <w:sz w:val="11"/>
              </w:rPr>
              <w:t>Care</w:t>
            </w:r>
            <w:r>
              <w:rPr>
                <w:color w:val="333333"/>
                <w:spacing w:val="10"/>
                <w:sz w:val="11"/>
              </w:rPr>
              <w:t xml:space="preserve"> </w:t>
            </w:r>
            <w:r>
              <w:rPr>
                <w:color w:val="333333"/>
                <w:sz w:val="11"/>
              </w:rPr>
              <w:t>Centre</w:t>
            </w:r>
          </w:p>
        </w:tc>
      </w:tr>
      <w:tr w:rsidR="00E81AC4" w14:paraId="1E910D67" w14:textId="77777777" w:rsidTr="00840758">
        <w:trPr>
          <w:trHeight w:val="421"/>
        </w:trPr>
        <w:tc>
          <w:tcPr>
            <w:tcW w:w="2470" w:type="dxa"/>
            <w:vMerge/>
            <w:tcBorders>
              <w:top w:val="nil"/>
              <w:bottom w:val="nil"/>
            </w:tcBorders>
          </w:tcPr>
          <w:p w14:paraId="60C338B4" w14:textId="77777777" w:rsidR="00E81AC4" w:rsidRDefault="00E81AC4" w:rsidP="00840758">
            <w:pPr>
              <w:rPr>
                <w:sz w:val="2"/>
                <w:szCs w:val="2"/>
              </w:rPr>
            </w:pPr>
          </w:p>
        </w:tc>
        <w:tc>
          <w:tcPr>
            <w:tcW w:w="6063" w:type="dxa"/>
            <w:vMerge/>
            <w:tcBorders>
              <w:top w:val="nil"/>
              <w:bottom w:val="nil"/>
              <w:right w:val="single" w:sz="12" w:space="0" w:color="DDDDDD"/>
            </w:tcBorders>
          </w:tcPr>
          <w:p w14:paraId="3C634DD9" w14:textId="77777777" w:rsidR="00E81AC4" w:rsidRDefault="00E81AC4" w:rsidP="00840758">
            <w:pPr>
              <w:rPr>
                <w:sz w:val="2"/>
                <w:szCs w:val="2"/>
              </w:rPr>
            </w:pPr>
          </w:p>
        </w:tc>
        <w:tc>
          <w:tcPr>
            <w:tcW w:w="243" w:type="dxa"/>
            <w:tcBorders>
              <w:left w:val="single" w:sz="12" w:space="0" w:color="DDDDDD"/>
            </w:tcBorders>
          </w:tcPr>
          <w:p w14:paraId="48AE4C5B" w14:textId="77777777" w:rsidR="00E81AC4" w:rsidRDefault="00E81AC4" w:rsidP="00840758">
            <w:pPr>
              <w:pStyle w:val="TableParagraph"/>
              <w:rPr>
                <w:sz w:val="10"/>
              </w:rPr>
            </w:pPr>
          </w:p>
        </w:tc>
        <w:tc>
          <w:tcPr>
            <w:tcW w:w="406" w:type="dxa"/>
          </w:tcPr>
          <w:p w14:paraId="61B426AF" w14:textId="77777777" w:rsidR="00E81AC4" w:rsidRDefault="00E81AC4" w:rsidP="00840758">
            <w:pPr>
              <w:pStyle w:val="TableParagraph"/>
              <w:ind w:right="124"/>
              <w:jc w:val="right"/>
              <w:rPr>
                <w:sz w:val="11"/>
              </w:rPr>
            </w:pPr>
            <w:r>
              <w:rPr>
                <w:color w:val="333333"/>
                <w:sz w:val="11"/>
              </w:rPr>
              <w:t>11</w:t>
            </w:r>
          </w:p>
        </w:tc>
        <w:tc>
          <w:tcPr>
            <w:tcW w:w="1452" w:type="dxa"/>
            <w:tcBorders>
              <w:right w:val="single" w:sz="12" w:space="0" w:color="DDDDDD"/>
            </w:tcBorders>
          </w:tcPr>
          <w:p w14:paraId="573CE96E" w14:textId="77777777" w:rsidR="00E81AC4" w:rsidRDefault="00E81AC4" w:rsidP="00840758">
            <w:pPr>
              <w:pStyle w:val="TableParagraph"/>
              <w:ind w:left="40"/>
              <w:rPr>
                <w:sz w:val="11"/>
              </w:rPr>
            </w:pPr>
            <w:r>
              <w:rPr>
                <w:color w:val="333333"/>
                <w:sz w:val="11"/>
              </w:rPr>
              <w:t>Jikani</w:t>
            </w:r>
            <w:r>
              <w:rPr>
                <w:color w:val="333333"/>
                <w:spacing w:val="9"/>
                <w:sz w:val="11"/>
              </w:rPr>
              <w:t xml:space="preserve"> </w:t>
            </w:r>
            <w:r>
              <w:rPr>
                <w:color w:val="333333"/>
                <w:sz w:val="11"/>
              </w:rPr>
              <w:t>Lambu</w:t>
            </w:r>
            <w:r>
              <w:rPr>
                <w:color w:val="333333"/>
                <w:spacing w:val="8"/>
                <w:sz w:val="11"/>
              </w:rPr>
              <w:t xml:space="preserve"> </w:t>
            </w:r>
            <w:r>
              <w:rPr>
                <w:color w:val="333333"/>
                <w:sz w:val="11"/>
              </w:rPr>
              <w:t>Medical</w:t>
            </w:r>
          </w:p>
          <w:p w14:paraId="56D40357" w14:textId="77777777" w:rsidR="00E81AC4" w:rsidRDefault="00E81AC4" w:rsidP="00840758">
            <w:pPr>
              <w:pStyle w:val="TableParagraph"/>
              <w:spacing w:before="87"/>
              <w:ind w:left="40"/>
              <w:rPr>
                <w:sz w:val="11"/>
              </w:rPr>
            </w:pPr>
            <w:r>
              <w:rPr>
                <w:color w:val="333333"/>
                <w:sz w:val="11"/>
              </w:rPr>
              <w:t>Center</w:t>
            </w:r>
          </w:p>
        </w:tc>
      </w:tr>
      <w:tr w:rsidR="00E81AC4" w14:paraId="7A7A6E58" w14:textId="77777777" w:rsidTr="00840758">
        <w:trPr>
          <w:trHeight w:val="208"/>
        </w:trPr>
        <w:tc>
          <w:tcPr>
            <w:tcW w:w="2470" w:type="dxa"/>
            <w:vMerge/>
            <w:tcBorders>
              <w:top w:val="nil"/>
              <w:bottom w:val="nil"/>
            </w:tcBorders>
          </w:tcPr>
          <w:p w14:paraId="3DBBF85E" w14:textId="77777777" w:rsidR="00E81AC4" w:rsidRDefault="00E81AC4" w:rsidP="00840758">
            <w:pPr>
              <w:rPr>
                <w:sz w:val="2"/>
                <w:szCs w:val="2"/>
              </w:rPr>
            </w:pPr>
          </w:p>
        </w:tc>
        <w:tc>
          <w:tcPr>
            <w:tcW w:w="6063" w:type="dxa"/>
            <w:vMerge/>
            <w:tcBorders>
              <w:top w:val="nil"/>
              <w:bottom w:val="nil"/>
              <w:right w:val="single" w:sz="12" w:space="0" w:color="DDDDDD"/>
            </w:tcBorders>
          </w:tcPr>
          <w:p w14:paraId="6F3400B8" w14:textId="77777777" w:rsidR="00E81AC4" w:rsidRDefault="00E81AC4" w:rsidP="00840758">
            <w:pPr>
              <w:rPr>
                <w:sz w:val="2"/>
                <w:szCs w:val="2"/>
              </w:rPr>
            </w:pPr>
          </w:p>
        </w:tc>
        <w:tc>
          <w:tcPr>
            <w:tcW w:w="243" w:type="dxa"/>
            <w:tcBorders>
              <w:left w:val="single" w:sz="12" w:space="0" w:color="DDDDDD"/>
            </w:tcBorders>
          </w:tcPr>
          <w:p w14:paraId="390C7321" w14:textId="77777777" w:rsidR="00E81AC4" w:rsidRDefault="00E81AC4" w:rsidP="00840758">
            <w:pPr>
              <w:pStyle w:val="TableParagraph"/>
              <w:rPr>
                <w:sz w:val="10"/>
              </w:rPr>
            </w:pPr>
          </w:p>
        </w:tc>
        <w:tc>
          <w:tcPr>
            <w:tcW w:w="406" w:type="dxa"/>
          </w:tcPr>
          <w:p w14:paraId="2DA97C33" w14:textId="77777777" w:rsidR="00E81AC4" w:rsidRDefault="00E81AC4" w:rsidP="00840758">
            <w:pPr>
              <w:pStyle w:val="TableParagraph"/>
              <w:ind w:right="124"/>
              <w:jc w:val="right"/>
              <w:rPr>
                <w:sz w:val="11"/>
              </w:rPr>
            </w:pPr>
            <w:r>
              <w:rPr>
                <w:color w:val="333333"/>
                <w:sz w:val="11"/>
              </w:rPr>
              <w:t>12</w:t>
            </w:r>
          </w:p>
        </w:tc>
        <w:tc>
          <w:tcPr>
            <w:tcW w:w="1452" w:type="dxa"/>
            <w:tcBorders>
              <w:right w:val="single" w:sz="12" w:space="0" w:color="DDDDDD"/>
            </w:tcBorders>
          </w:tcPr>
          <w:p w14:paraId="5A0E87BE" w14:textId="77777777" w:rsidR="00E81AC4" w:rsidRDefault="00E81AC4" w:rsidP="00840758">
            <w:pPr>
              <w:pStyle w:val="TableParagraph"/>
              <w:ind w:left="40"/>
              <w:rPr>
                <w:sz w:val="11"/>
              </w:rPr>
            </w:pPr>
            <w:r>
              <w:rPr>
                <w:color w:val="333333"/>
                <w:sz w:val="11"/>
              </w:rPr>
              <w:t>Satellite</w:t>
            </w:r>
            <w:r>
              <w:rPr>
                <w:color w:val="333333"/>
                <w:spacing w:val="3"/>
                <w:sz w:val="11"/>
              </w:rPr>
              <w:t xml:space="preserve"> </w:t>
            </w:r>
            <w:r>
              <w:rPr>
                <w:color w:val="333333"/>
                <w:sz w:val="11"/>
              </w:rPr>
              <w:t>Clinic</w:t>
            </w:r>
          </w:p>
        </w:tc>
      </w:tr>
      <w:tr w:rsidR="00E81AC4" w14:paraId="33AFE4CF" w14:textId="77777777" w:rsidTr="00840758">
        <w:trPr>
          <w:trHeight w:val="208"/>
        </w:trPr>
        <w:tc>
          <w:tcPr>
            <w:tcW w:w="2470" w:type="dxa"/>
            <w:vMerge/>
            <w:tcBorders>
              <w:top w:val="nil"/>
              <w:bottom w:val="nil"/>
            </w:tcBorders>
          </w:tcPr>
          <w:p w14:paraId="45E81C81" w14:textId="77777777" w:rsidR="00E81AC4" w:rsidRDefault="00E81AC4" w:rsidP="00840758">
            <w:pPr>
              <w:rPr>
                <w:sz w:val="2"/>
                <w:szCs w:val="2"/>
              </w:rPr>
            </w:pPr>
          </w:p>
        </w:tc>
        <w:tc>
          <w:tcPr>
            <w:tcW w:w="6063" w:type="dxa"/>
            <w:vMerge/>
            <w:tcBorders>
              <w:top w:val="nil"/>
              <w:bottom w:val="nil"/>
              <w:right w:val="single" w:sz="12" w:space="0" w:color="DDDDDD"/>
            </w:tcBorders>
          </w:tcPr>
          <w:p w14:paraId="749A6856" w14:textId="77777777" w:rsidR="00E81AC4" w:rsidRDefault="00E81AC4" w:rsidP="00840758">
            <w:pPr>
              <w:rPr>
                <w:sz w:val="2"/>
                <w:szCs w:val="2"/>
              </w:rPr>
            </w:pPr>
          </w:p>
        </w:tc>
        <w:tc>
          <w:tcPr>
            <w:tcW w:w="243" w:type="dxa"/>
            <w:tcBorders>
              <w:left w:val="single" w:sz="12" w:space="0" w:color="DDDDDD"/>
            </w:tcBorders>
          </w:tcPr>
          <w:p w14:paraId="62A1A586" w14:textId="77777777" w:rsidR="00E81AC4" w:rsidRDefault="00E81AC4" w:rsidP="00840758">
            <w:pPr>
              <w:pStyle w:val="TableParagraph"/>
              <w:rPr>
                <w:sz w:val="10"/>
              </w:rPr>
            </w:pPr>
          </w:p>
        </w:tc>
        <w:tc>
          <w:tcPr>
            <w:tcW w:w="406" w:type="dxa"/>
          </w:tcPr>
          <w:p w14:paraId="6E57F04D" w14:textId="77777777" w:rsidR="00E81AC4" w:rsidRDefault="00E81AC4" w:rsidP="00840758">
            <w:pPr>
              <w:pStyle w:val="TableParagraph"/>
              <w:ind w:right="124"/>
              <w:jc w:val="right"/>
              <w:rPr>
                <w:sz w:val="11"/>
              </w:rPr>
            </w:pPr>
            <w:r>
              <w:rPr>
                <w:color w:val="333333"/>
                <w:sz w:val="11"/>
              </w:rPr>
              <w:t>13</w:t>
            </w:r>
          </w:p>
        </w:tc>
        <w:tc>
          <w:tcPr>
            <w:tcW w:w="1452" w:type="dxa"/>
            <w:tcBorders>
              <w:right w:val="single" w:sz="12" w:space="0" w:color="DDDDDD"/>
            </w:tcBorders>
          </w:tcPr>
          <w:p w14:paraId="3EAAA605" w14:textId="77777777" w:rsidR="00E81AC4" w:rsidRDefault="00E81AC4" w:rsidP="00840758">
            <w:pPr>
              <w:pStyle w:val="TableParagraph"/>
              <w:ind w:left="40"/>
              <w:rPr>
                <w:sz w:val="11"/>
              </w:rPr>
            </w:pPr>
            <w:r>
              <w:rPr>
                <w:color w:val="333333"/>
                <w:sz w:val="11"/>
              </w:rPr>
              <w:t>Hhukwini</w:t>
            </w:r>
            <w:r>
              <w:rPr>
                <w:color w:val="333333"/>
                <w:spacing w:val="6"/>
                <w:sz w:val="11"/>
              </w:rPr>
              <w:t xml:space="preserve"> </w:t>
            </w:r>
            <w:r>
              <w:rPr>
                <w:color w:val="333333"/>
                <w:sz w:val="11"/>
              </w:rPr>
              <w:t>Clinic</w:t>
            </w:r>
          </w:p>
        </w:tc>
      </w:tr>
      <w:tr w:rsidR="00E81AC4" w14:paraId="1CB8F1FD" w14:textId="77777777" w:rsidTr="00840758">
        <w:trPr>
          <w:trHeight w:val="208"/>
        </w:trPr>
        <w:tc>
          <w:tcPr>
            <w:tcW w:w="2470" w:type="dxa"/>
            <w:vMerge/>
            <w:tcBorders>
              <w:top w:val="nil"/>
              <w:bottom w:val="nil"/>
            </w:tcBorders>
          </w:tcPr>
          <w:p w14:paraId="7DE9AE9D" w14:textId="77777777" w:rsidR="00E81AC4" w:rsidRDefault="00E81AC4" w:rsidP="00840758">
            <w:pPr>
              <w:rPr>
                <w:sz w:val="2"/>
                <w:szCs w:val="2"/>
              </w:rPr>
            </w:pPr>
          </w:p>
        </w:tc>
        <w:tc>
          <w:tcPr>
            <w:tcW w:w="6063" w:type="dxa"/>
            <w:vMerge/>
            <w:tcBorders>
              <w:top w:val="nil"/>
              <w:bottom w:val="nil"/>
              <w:right w:val="single" w:sz="12" w:space="0" w:color="DDDDDD"/>
            </w:tcBorders>
          </w:tcPr>
          <w:p w14:paraId="08DCBFF0" w14:textId="77777777" w:rsidR="00E81AC4" w:rsidRDefault="00E81AC4" w:rsidP="00840758">
            <w:pPr>
              <w:rPr>
                <w:sz w:val="2"/>
                <w:szCs w:val="2"/>
              </w:rPr>
            </w:pPr>
          </w:p>
        </w:tc>
        <w:tc>
          <w:tcPr>
            <w:tcW w:w="243" w:type="dxa"/>
            <w:tcBorders>
              <w:left w:val="single" w:sz="12" w:space="0" w:color="DDDDDD"/>
            </w:tcBorders>
          </w:tcPr>
          <w:p w14:paraId="17BC1A41" w14:textId="77777777" w:rsidR="00E81AC4" w:rsidRDefault="00E81AC4" w:rsidP="00840758">
            <w:pPr>
              <w:pStyle w:val="TableParagraph"/>
              <w:rPr>
                <w:sz w:val="10"/>
              </w:rPr>
            </w:pPr>
          </w:p>
        </w:tc>
        <w:tc>
          <w:tcPr>
            <w:tcW w:w="406" w:type="dxa"/>
          </w:tcPr>
          <w:p w14:paraId="2647EEB4" w14:textId="77777777" w:rsidR="00E81AC4" w:rsidRDefault="00E81AC4" w:rsidP="00840758">
            <w:pPr>
              <w:pStyle w:val="TableParagraph"/>
              <w:ind w:right="124"/>
              <w:jc w:val="right"/>
              <w:rPr>
                <w:sz w:val="11"/>
              </w:rPr>
            </w:pPr>
            <w:r>
              <w:rPr>
                <w:color w:val="333333"/>
                <w:sz w:val="11"/>
              </w:rPr>
              <w:t>14</w:t>
            </w:r>
          </w:p>
        </w:tc>
        <w:tc>
          <w:tcPr>
            <w:tcW w:w="1452" w:type="dxa"/>
            <w:tcBorders>
              <w:right w:val="single" w:sz="12" w:space="0" w:color="DDDDDD"/>
            </w:tcBorders>
          </w:tcPr>
          <w:p w14:paraId="309D46FC" w14:textId="77777777" w:rsidR="00E81AC4" w:rsidRDefault="00E81AC4" w:rsidP="00840758">
            <w:pPr>
              <w:pStyle w:val="TableParagraph"/>
              <w:ind w:left="40"/>
              <w:rPr>
                <w:sz w:val="11"/>
              </w:rPr>
            </w:pPr>
            <w:r>
              <w:rPr>
                <w:color w:val="333333"/>
                <w:sz w:val="11"/>
              </w:rPr>
              <w:t>Millsite</w:t>
            </w:r>
            <w:r>
              <w:rPr>
                <w:color w:val="333333"/>
                <w:spacing w:val="3"/>
                <w:sz w:val="11"/>
              </w:rPr>
              <w:t xml:space="preserve"> </w:t>
            </w:r>
            <w:r>
              <w:rPr>
                <w:color w:val="333333"/>
                <w:sz w:val="11"/>
              </w:rPr>
              <w:t>Clinic</w:t>
            </w:r>
          </w:p>
        </w:tc>
      </w:tr>
      <w:tr w:rsidR="00E81AC4" w14:paraId="251A208E" w14:textId="77777777" w:rsidTr="00840758">
        <w:trPr>
          <w:trHeight w:val="208"/>
        </w:trPr>
        <w:tc>
          <w:tcPr>
            <w:tcW w:w="2470" w:type="dxa"/>
            <w:vMerge/>
            <w:tcBorders>
              <w:top w:val="nil"/>
              <w:bottom w:val="nil"/>
            </w:tcBorders>
          </w:tcPr>
          <w:p w14:paraId="7E28327A" w14:textId="77777777" w:rsidR="00E81AC4" w:rsidRDefault="00E81AC4" w:rsidP="00840758">
            <w:pPr>
              <w:rPr>
                <w:sz w:val="2"/>
                <w:szCs w:val="2"/>
              </w:rPr>
            </w:pPr>
          </w:p>
        </w:tc>
        <w:tc>
          <w:tcPr>
            <w:tcW w:w="6063" w:type="dxa"/>
            <w:vMerge/>
            <w:tcBorders>
              <w:top w:val="nil"/>
              <w:bottom w:val="nil"/>
              <w:right w:val="single" w:sz="12" w:space="0" w:color="DDDDDD"/>
            </w:tcBorders>
          </w:tcPr>
          <w:p w14:paraId="67255BAB" w14:textId="77777777" w:rsidR="00E81AC4" w:rsidRDefault="00E81AC4" w:rsidP="00840758">
            <w:pPr>
              <w:rPr>
                <w:sz w:val="2"/>
                <w:szCs w:val="2"/>
              </w:rPr>
            </w:pPr>
          </w:p>
        </w:tc>
        <w:tc>
          <w:tcPr>
            <w:tcW w:w="243" w:type="dxa"/>
            <w:tcBorders>
              <w:left w:val="single" w:sz="12" w:space="0" w:color="DDDDDD"/>
            </w:tcBorders>
          </w:tcPr>
          <w:p w14:paraId="1F3A97CC" w14:textId="77777777" w:rsidR="00E81AC4" w:rsidRDefault="00E81AC4" w:rsidP="00840758">
            <w:pPr>
              <w:pStyle w:val="TableParagraph"/>
              <w:rPr>
                <w:sz w:val="10"/>
              </w:rPr>
            </w:pPr>
          </w:p>
        </w:tc>
        <w:tc>
          <w:tcPr>
            <w:tcW w:w="406" w:type="dxa"/>
          </w:tcPr>
          <w:p w14:paraId="25DE3D6F" w14:textId="77777777" w:rsidR="00E81AC4" w:rsidRDefault="00E81AC4" w:rsidP="00840758">
            <w:pPr>
              <w:pStyle w:val="TableParagraph"/>
              <w:ind w:right="124"/>
              <w:jc w:val="right"/>
              <w:rPr>
                <w:sz w:val="11"/>
              </w:rPr>
            </w:pPr>
            <w:r>
              <w:rPr>
                <w:color w:val="333333"/>
                <w:sz w:val="11"/>
              </w:rPr>
              <w:t>15</w:t>
            </w:r>
          </w:p>
        </w:tc>
        <w:tc>
          <w:tcPr>
            <w:tcW w:w="1452" w:type="dxa"/>
            <w:tcBorders>
              <w:right w:val="single" w:sz="12" w:space="0" w:color="DDDDDD"/>
            </w:tcBorders>
          </w:tcPr>
          <w:p w14:paraId="59E79A5F" w14:textId="77777777" w:rsidR="00E81AC4" w:rsidRDefault="00E81AC4" w:rsidP="00840758">
            <w:pPr>
              <w:pStyle w:val="TableParagraph"/>
              <w:ind w:left="40"/>
              <w:rPr>
                <w:sz w:val="11"/>
              </w:rPr>
            </w:pPr>
            <w:proofErr w:type="spellStart"/>
            <w:r>
              <w:rPr>
                <w:color w:val="333333"/>
                <w:sz w:val="11"/>
              </w:rPr>
              <w:t>Mhlambanyatsi</w:t>
            </w:r>
            <w:proofErr w:type="spellEnd"/>
            <w:r>
              <w:rPr>
                <w:color w:val="333333"/>
                <w:spacing w:val="13"/>
                <w:sz w:val="11"/>
              </w:rPr>
              <w:t xml:space="preserve"> </w:t>
            </w:r>
            <w:r>
              <w:rPr>
                <w:color w:val="333333"/>
                <w:sz w:val="11"/>
              </w:rPr>
              <w:t>Clinic</w:t>
            </w:r>
            <w:r>
              <w:rPr>
                <w:color w:val="333333"/>
                <w:spacing w:val="12"/>
                <w:sz w:val="11"/>
              </w:rPr>
              <w:t xml:space="preserve"> </w:t>
            </w:r>
            <w:r>
              <w:rPr>
                <w:color w:val="333333"/>
                <w:sz w:val="11"/>
              </w:rPr>
              <w:t>2</w:t>
            </w:r>
          </w:p>
        </w:tc>
      </w:tr>
      <w:tr w:rsidR="00E81AC4" w14:paraId="396DD0F4" w14:textId="77777777" w:rsidTr="00840758">
        <w:trPr>
          <w:trHeight w:val="419"/>
        </w:trPr>
        <w:tc>
          <w:tcPr>
            <w:tcW w:w="2470" w:type="dxa"/>
            <w:vMerge/>
            <w:tcBorders>
              <w:top w:val="nil"/>
              <w:bottom w:val="nil"/>
            </w:tcBorders>
          </w:tcPr>
          <w:p w14:paraId="765FAC98" w14:textId="77777777" w:rsidR="00E81AC4" w:rsidRDefault="00E81AC4" w:rsidP="00840758">
            <w:pPr>
              <w:rPr>
                <w:sz w:val="2"/>
                <w:szCs w:val="2"/>
              </w:rPr>
            </w:pPr>
          </w:p>
        </w:tc>
        <w:tc>
          <w:tcPr>
            <w:tcW w:w="6063" w:type="dxa"/>
            <w:vMerge/>
            <w:tcBorders>
              <w:top w:val="nil"/>
              <w:bottom w:val="nil"/>
              <w:right w:val="single" w:sz="12" w:space="0" w:color="DDDDDD"/>
            </w:tcBorders>
          </w:tcPr>
          <w:p w14:paraId="4F6D2839" w14:textId="77777777" w:rsidR="00E81AC4" w:rsidRDefault="00E81AC4" w:rsidP="00840758">
            <w:pPr>
              <w:rPr>
                <w:sz w:val="2"/>
                <w:szCs w:val="2"/>
              </w:rPr>
            </w:pPr>
          </w:p>
        </w:tc>
        <w:tc>
          <w:tcPr>
            <w:tcW w:w="243" w:type="dxa"/>
            <w:tcBorders>
              <w:left w:val="single" w:sz="12" w:space="0" w:color="DDDDDD"/>
            </w:tcBorders>
          </w:tcPr>
          <w:p w14:paraId="29ACE6DA" w14:textId="77777777" w:rsidR="00E81AC4" w:rsidRDefault="00E81AC4" w:rsidP="00840758">
            <w:pPr>
              <w:pStyle w:val="TableParagraph"/>
              <w:rPr>
                <w:sz w:val="10"/>
              </w:rPr>
            </w:pPr>
          </w:p>
        </w:tc>
        <w:tc>
          <w:tcPr>
            <w:tcW w:w="406" w:type="dxa"/>
          </w:tcPr>
          <w:p w14:paraId="6921125C" w14:textId="77777777" w:rsidR="00E81AC4" w:rsidRDefault="00E81AC4" w:rsidP="00840758">
            <w:pPr>
              <w:pStyle w:val="TableParagraph"/>
              <w:ind w:right="124"/>
              <w:jc w:val="right"/>
              <w:rPr>
                <w:sz w:val="11"/>
              </w:rPr>
            </w:pPr>
            <w:r>
              <w:rPr>
                <w:color w:val="333333"/>
                <w:sz w:val="11"/>
              </w:rPr>
              <w:t>16</w:t>
            </w:r>
          </w:p>
        </w:tc>
        <w:tc>
          <w:tcPr>
            <w:tcW w:w="1452" w:type="dxa"/>
            <w:tcBorders>
              <w:right w:val="single" w:sz="12" w:space="0" w:color="DDDDDD"/>
            </w:tcBorders>
          </w:tcPr>
          <w:p w14:paraId="34CA331B" w14:textId="77777777" w:rsidR="00E81AC4" w:rsidRDefault="00E81AC4" w:rsidP="00840758">
            <w:pPr>
              <w:pStyle w:val="TableParagraph"/>
              <w:ind w:left="40"/>
              <w:rPr>
                <w:sz w:val="11"/>
              </w:rPr>
            </w:pPr>
            <w:r>
              <w:rPr>
                <w:color w:val="333333"/>
                <w:sz w:val="11"/>
              </w:rPr>
              <w:t>Ezulwini</w:t>
            </w:r>
            <w:r>
              <w:rPr>
                <w:color w:val="333333"/>
                <w:spacing w:val="6"/>
                <w:sz w:val="11"/>
              </w:rPr>
              <w:t xml:space="preserve"> </w:t>
            </w:r>
            <w:r>
              <w:rPr>
                <w:color w:val="333333"/>
                <w:sz w:val="11"/>
              </w:rPr>
              <w:t>Clinic</w:t>
            </w:r>
          </w:p>
          <w:p w14:paraId="4C176AED" w14:textId="77777777" w:rsidR="00E81AC4" w:rsidRDefault="00E81AC4" w:rsidP="00840758">
            <w:pPr>
              <w:pStyle w:val="TableParagraph"/>
              <w:spacing w:before="87"/>
              <w:ind w:left="40"/>
              <w:rPr>
                <w:sz w:val="11"/>
              </w:rPr>
            </w:pPr>
            <w:r>
              <w:rPr>
                <w:color w:val="333333"/>
                <w:sz w:val="11"/>
              </w:rPr>
              <w:t>(Pharmacy)</w:t>
            </w:r>
          </w:p>
        </w:tc>
      </w:tr>
      <w:tr w:rsidR="00E81AC4" w14:paraId="3BCF8EF0" w14:textId="77777777" w:rsidTr="00840758">
        <w:trPr>
          <w:trHeight w:val="421"/>
        </w:trPr>
        <w:tc>
          <w:tcPr>
            <w:tcW w:w="2470" w:type="dxa"/>
            <w:vMerge/>
            <w:tcBorders>
              <w:top w:val="nil"/>
              <w:bottom w:val="nil"/>
            </w:tcBorders>
          </w:tcPr>
          <w:p w14:paraId="44F5E5B9" w14:textId="77777777" w:rsidR="00E81AC4" w:rsidRDefault="00E81AC4" w:rsidP="00840758">
            <w:pPr>
              <w:rPr>
                <w:sz w:val="2"/>
                <w:szCs w:val="2"/>
              </w:rPr>
            </w:pPr>
          </w:p>
        </w:tc>
        <w:tc>
          <w:tcPr>
            <w:tcW w:w="6063" w:type="dxa"/>
            <w:vMerge/>
            <w:tcBorders>
              <w:top w:val="nil"/>
              <w:bottom w:val="nil"/>
              <w:right w:val="single" w:sz="12" w:space="0" w:color="DDDDDD"/>
            </w:tcBorders>
          </w:tcPr>
          <w:p w14:paraId="287AD62E" w14:textId="77777777" w:rsidR="00E81AC4" w:rsidRDefault="00E81AC4" w:rsidP="00840758">
            <w:pPr>
              <w:rPr>
                <w:sz w:val="2"/>
                <w:szCs w:val="2"/>
              </w:rPr>
            </w:pPr>
          </w:p>
        </w:tc>
        <w:tc>
          <w:tcPr>
            <w:tcW w:w="243" w:type="dxa"/>
            <w:tcBorders>
              <w:left w:val="single" w:sz="12" w:space="0" w:color="DDDDDD"/>
            </w:tcBorders>
          </w:tcPr>
          <w:p w14:paraId="0B7772BD" w14:textId="77777777" w:rsidR="00E81AC4" w:rsidRDefault="00E81AC4" w:rsidP="00840758">
            <w:pPr>
              <w:pStyle w:val="TableParagraph"/>
              <w:rPr>
                <w:sz w:val="10"/>
              </w:rPr>
            </w:pPr>
          </w:p>
        </w:tc>
        <w:tc>
          <w:tcPr>
            <w:tcW w:w="406" w:type="dxa"/>
          </w:tcPr>
          <w:p w14:paraId="00796FD7" w14:textId="77777777" w:rsidR="00E81AC4" w:rsidRDefault="00E81AC4" w:rsidP="00840758">
            <w:pPr>
              <w:pStyle w:val="TableParagraph"/>
              <w:ind w:right="124"/>
              <w:jc w:val="right"/>
              <w:rPr>
                <w:sz w:val="11"/>
              </w:rPr>
            </w:pPr>
            <w:r>
              <w:rPr>
                <w:color w:val="333333"/>
                <w:sz w:val="11"/>
              </w:rPr>
              <w:t>17</w:t>
            </w:r>
          </w:p>
        </w:tc>
        <w:tc>
          <w:tcPr>
            <w:tcW w:w="1452" w:type="dxa"/>
            <w:tcBorders>
              <w:right w:val="single" w:sz="12" w:space="0" w:color="DDDDDD"/>
            </w:tcBorders>
          </w:tcPr>
          <w:p w14:paraId="4DC440E7" w14:textId="77777777" w:rsidR="00E81AC4" w:rsidRDefault="00E81AC4" w:rsidP="00840758">
            <w:pPr>
              <w:pStyle w:val="TableParagraph"/>
              <w:ind w:left="40"/>
              <w:rPr>
                <w:sz w:val="11"/>
              </w:rPr>
            </w:pPr>
            <w:r>
              <w:rPr>
                <w:color w:val="333333"/>
                <w:sz w:val="11"/>
              </w:rPr>
              <w:t>Salvation Army</w:t>
            </w:r>
            <w:r>
              <w:rPr>
                <w:color w:val="333333"/>
                <w:spacing w:val="12"/>
                <w:sz w:val="11"/>
              </w:rPr>
              <w:t xml:space="preserve"> </w:t>
            </w:r>
            <w:r>
              <w:rPr>
                <w:color w:val="333333"/>
                <w:sz w:val="11"/>
              </w:rPr>
              <w:t>Clinic</w:t>
            </w:r>
          </w:p>
          <w:p w14:paraId="7CFAC7CA" w14:textId="77777777" w:rsidR="00E81AC4" w:rsidRDefault="00E81AC4" w:rsidP="00840758">
            <w:pPr>
              <w:pStyle w:val="TableParagraph"/>
              <w:spacing w:before="87"/>
              <w:ind w:left="41"/>
              <w:rPr>
                <w:sz w:val="11"/>
              </w:rPr>
            </w:pPr>
            <w:r>
              <w:rPr>
                <w:color w:val="333333"/>
                <w:sz w:val="11"/>
              </w:rPr>
              <w:t>(Mbabane)</w:t>
            </w:r>
          </w:p>
        </w:tc>
      </w:tr>
      <w:tr w:rsidR="00E81AC4" w14:paraId="031DC668" w14:textId="77777777" w:rsidTr="00840758">
        <w:trPr>
          <w:trHeight w:val="208"/>
        </w:trPr>
        <w:tc>
          <w:tcPr>
            <w:tcW w:w="2470" w:type="dxa"/>
            <w:vMerge/>
            <w:tcBorders>
              <w:top w:val="nil"/>
              <w:bottom w:val="nil"/>
            </w:tcBorders>
          </w:tcPr>
          <w:p w14:paraId="24AB5F16" w14:textId="77777777" w:rsidR="00E81AC4" w:rsidRDefault="00E81AC4" w:rsidP="00840758">
            <w:pPr>
              <w:rPr>
                <w:sz w:val="2"/>
                <w:szCs w:val="2"/>
              </w:rPr>
            </w:pPr>
          </w:p>
        </w:tc>
        <w:tc>
          <w:tcPr>
            <w:tcW w:w="6063" w:type="dxa"/>
            <w:vMerge/>
            <w:tcBorders>
              <w:top w:val="nil"/>
              <w:bottom w:val="nil"/>
              <w:right w:val="single" w:sz="12" w:space="0" w:color="DDDDDD"/>
            </w:tcBorders>
          </w:tcPr>
          <w:p w14:paraId="5D6B96EC" w14:textId="77777777" w:rsidR="00E81AC4" w:rsidRDefault="00E81AC4" w:rsidP="00840758">
            <w:pPr>
              <w:rPr>
                <w:sz w:val="2"/>
                <w:szCs w:val="2"/>
              </w:rPr>
            </w:pPr>
          </w:p>
        </w:tc>
        <w:tc>
          <w:tcPr>
            <w:tcW w:w="243" w:type="dxa"/>
            <w:tcBorders>
              <w:left w:val="single" w:sz="12" w:space="0" w:color="DDDDDD"/>
            </w:tcBorders>
          </w:tcPr>
          <w:p w14:paraId="0389C3F7" w14:textId="77777777" w:rsidR="00E81AC4" w:rsidRDefault="00E81AC4" w:rsidP="00840758">
            <w:pPr>
              <w:pStyle w:val="TableParagraph"/>
              <w:rPr>
                <w:sz w:val="10"/>
              </w:rPr>
            </w:pPr>
          </w:p>
        </w:tc>
        <w:tc>
          <w:tcPr>
            <w:tcW w:w="406" w:type="dxa"/>
          </w:tcPr>
          <w:p w14:paraId="572F813E" w14:textId="77777777" w:rsidR="00E81AC4" w:rsidRDefault="00E81AC4" w:rsidP="00840758">
            <w:pPr>
              <w:pStyle w:val="TableParagraph"/>
              <w:ind w:right="124"/>
              <w:jc w:val="right"/>
              <w:rPr>
                <w:sz w:val="11"/>
              </w:rPr>
            </w:pPr>
            <w:r>
              <w:rPr>
                <w:color w:val="333333"/>
                <w:sz w:val="11"/>
              </w:rPr>
              <w:t>18</w:t>
            </w:r>
          </w:p>
        </w:tc>
        <w:tc>
          <w:tcPr>
            <w:tcW w:w="1452" w:type="dxa"/>
            <w:tcBorders>
              <w:right w:val="single" w:sz="12" w:space="0" w:color="DDDDDD"/>
            </w:tcBorders>
          </w:tcPr>
          <w:p w14:paraId="547E0F4C" w14:textId="77777777" w:rsidR="00E81AC4" w:rsidRDefault="00E81AC4" w:rsidP="00840758">
            <w:pPr>
              <w:pStyle w:val="TableParagraph"/>
              <w:ind w:left="40"/>
              <w:rPr>
                <w:sz w:val="11"/>
              </w:rPr>
            </w:pPr>
            <w:proofErr w:type="spellStart"/>
            <w:r>
              <w:rPr>
                <w:color w:val="333333"/>
                <w:sz w:val="11"/>
              </w:rPr>
              <w:t>Siphocosini</w:t>
            </w:r>
            <w:proofErr w:type="spellEnd"/>
            <w:r>
              <w:rPr>
                <w:color w:val="333333"/>
                <w:spacing w:val="8"/>
                <w:sz w:val="11"/>
              </w:rPr>
              <w:t xml:space="preserve"> </w:t>
            </w:r>
            <w:r>
              <w:rPr>
                <w:color w:val="333333"/>
                <w:sz w:val="11"/>
              </w:rPr>
              <w:t>Clinic</w:t>
            </w:r>
          </w:p>
        </w:tc>
      </w:tr>
      <w:tr w:rsidR="00E81AC4" w14:paraId="45265497" w14:textId="77777777" w:rsidTr="00840758">
        <w:trPr>
          <w:trHeight w:val="421"/>
        </w:trPr>
        <w:tc>
          <w:tcPr>
            <w:tcW w:w="2470" w:type="dxa"/>
            <w:vMerge/>
            <w:tcBorders>
              <w:top w:val="nil"/>
              <w:bottom w:val="nil"/>
            </w:tcBorders>
          </w:tcPr>
          <w:p w14:paraId="2851378F" w14:textId="77777777" w:rsidR="00E81AC4" w:rsidRDefault="00E81AC4" w:rsidP="00840758">
            <w:pPr>
              <w:rPr>
                <w:sz w:val="2"/>
                <w:szCs w:val="2"/>
              </w:rPr>
            </w:pPr>
          </w:p>
        </w:tc>
        <w:tc>
          <w:tcPr>
            <w:tcW w:w="6063" w:type="dxa"/>
            <w:vMerge/>
            <w:tcBorders>
              <w:top w:val="nil"/>
              <w:bottom w:val="nil"/>
              <w:right w:val="single" w:sz="12" w:space="0" w:color="DDDDDD"/>
            </w:tcBorders>
          </w:tcPr>
          <w:p w14:paraId="4ECD3022" w14:textId="77777777" w:rsidR="00E81AC4" w:rsidRDefault="00E81AC4" w:rsidP="00840758">
            <w:pPr>
              <w:rPr>
                <w:sz w:val="2"/>
                <w:szCs w:val="2"/>
              </w:rPr>
            </w:pPr>
          </w:p>
        </w:tc>
        <w:tc>
          <w:tcPr>
            <w:tcW w:w="243" w:type="dxa"/>
            <w:tcBorders>
              <w:left w:val="single" w:sz="12" w:space="0" w:color="DDDDDD"/>
            </w:tcBorders>
          </w:tcPr>
          <w:p w14:paraId="30BC6843" w14:textId="77777777" w:rsidR="00E81AC4" w:rsidRDefault="00E81AC4" w:rsidP="00840758">
            <w:pPr>
              <w:pStyle w:val="TableParagraph"/>
              <w:rPr>
                <w:sz w:val="10"/>
              </w:rPr>
            </w:pPr>
          </w:p>
        </w:tc>
        <w:tc>
          <w:tcPr>
            <w:tcW w:w="406" w:type="dxa"/>
          </w:tcPr>
          <w:p w14:paraId="46F898FF" w14:textId="77777777" w:rsidR="00E81AC4" w:rsidRDefault="00E81AC4" w:rsidP="00840758">
            <w:pPr>
              <w:pStyle w:val="TableParagraph"/>
              <w:ind w:right="124"/>
              <w:jc w:val="right"/>
              <w:rPr>
                <w:sz w:val="11"/>
              </w:rPr>
            </w:pPr>
            <w:r>
              <w:rPr>
                <w:color w:val="333333"/>
                <w:sz w:val="11"/>
              </w:rPr>
              <w:t>19</w:t>
            </w:r>
          </w:p>
        </w:tc>
        <w:tc>
          <w:tcPr>
            <w:tcW w:w="1452" w:type="dxa"/>
            <w:tcBorders>
              <w:right w:val="single" w:sz="12" w:space="0" w:color="DDDDDD"/>
            </w:tcBorders>
          </w:tcPr>
          <w:p w14:paraId="4A12537D" w14:textId="77777777" w:rsidR="00E81AC4" w:rsidRDefault="00E81AC4" w:rsidP="00840758">
            <w:pPr>
              <w:pStyle w:val="TableParagraph"/>
              <w:ind w:left="40"/>
              <w:rPr>
                <w:sz w:val="11"/>
              </w:rPr>
            </w:pPr>
            <w:r>
              <w:rPr>
                <w:color w:val="333333"/>
                <w:sz w:val="11"/>
              </w:rPr>
              <w:t>Ngwenya</w:t>
            </w:r>
            <w:r>
              <w:rPr>
                <w:color w:val="333333"/>
                <w:spacing w:val="12"/>
                <w:sz w:val="11"/>
              </w:rPr>
              <w:t xml:space="preserve"> </w:t>
            </w:r>
            <w:r>
              <w:rPr>
                <w:color w:val="333333"/>
                <w:sz w:val="11"/>
              </w:rPr>
              <w:t>Wellness</w:t>
            </w:r>
          </w:p>
          <w:p w14:paraId="3C19CEFB" w14:textId="77777777" w:rsidR="00E81AC4" w:rsidRDefault="00E81AC4" w:rsidP="00840758">
            <w:pPr>
              <w:pStyle w:val="TableParagraph"/>
              <w:spacing w:before="87"/>
              <w:ind w:left="40"/>
              <w:rPr>
                <w:sz w:val="11"/>
              </w:rPr>
            </w:pPr>
            <w:r>
              <w:rPr>
                <w:color w:val="333333"/>
                <w:sz w:val="11"/>
              </w:rPr>
              <w:t>Centre</w:t>
            </w:r>
          </w:p>
        </w:tc>
      </w:tr>
      <w:tr w:rsidR="00E81AC4" w14:paraId="54B9A752" w14:textId="77777777" w:rsidTr="00840758">
        <w:trPr>
          <w:trHeight w:val="208"/>
        </w:trPr>
        <w:tc>
          <w:tcPr>
            <w:tcW w:w="2470" w:type="dxa"/>
            <w:vMerge/>
            <w:tcBorders>
              <w:top w:val="nil"/>
              <w:bottom w:val="nil"/>
            </w:tcBorders>
          </w:tcPr>
          <w:p w14:paraId="6A8803CA" w14:textId="77777777" w:rsidR="00E81AC4" w:rsidRDefault="00E81AC4" w:rsidP="00840758">
            <w:pPr>
              <w:rPr>
                <w:sz w:val="2"/>
                <w:szCs w:val="2"/>
              </w:rPr>
            </w:pPr>
          </w:p>
        </w:tc>
        <w:tc>
          <w:tcPr>
            <w:tcW w:w="6063" w:type="dxa"/>
            <w:vMerge/>
            <w:tcBorders>
              <w:top w:val="nil"/>
              <w:bottom w:val="nil"/>
              <w:right w:val="single" w:sz="12" w:space="0" w:color="DDDDDD"/>
            </w:tcBorders>
          </w:tcPr>
          <w:p w14:paraId="7F063B8A" w14:textId="77777777" w:rsidR="00E81AC4" w:rsidRDefault="00E81AC4" w:rsidP="00840758">
            <w:pPr>
              <w:rPr>
                <w:sz w:val="2"/>
                <w:szCs w:val="2"/>
              </w:rPr>
            </w:pPr>
          </w:p>
        </w:tc>
        <w:tc>
          <w:tcPr>
            <w:tcW w:w="243" w:type="dxa"/>
            <w:tcBorders>
              <w:left w:val="single" w:sz="12" w:space="0" w:color="DDDDDD"/>
            </w:tcBorders>
          </w:tcPr>
          <w:p w14:paraId="2D271133" w14:textId="77777777" w:rsidR="00E81AC4" w:rsidRDefault="00E81AC4" w:rsidP="00840758">
            <w:pPr>
              <w:pStyle w:val="TableParagraph"/>
              <w:rPr>
                <w:sz w:val="10"/>
              </w:rPr>
            </w:pPr>
          </w:p>
        </w:tc>
        <w:tc>
          <w:tcPr>
            <w:tcW w:w="406" w:type="dxa"/>
          </w:tcPr>
          <w:p w14:paraId="4ECB92F0" w14:textId="77777777" w:rsidR="00E81AC4" w:rsidRDefault="00E81AC4" w:rsidP="00840758">
            <w:pPr>
              <w:pStyle w:val="TableParagraph"/>
              <w:ind w:right="124"/>
              <w:jc w:val="right"/>
              <w:rPr>
                <w:sz w:val="11"/>
              </w:rPr>
            </w:pPr>
            <w:r>
              <w:rPr>
                <w:color w:val="333333"/>
                <w:sz w:val="11"/>
              </w:rPr>
              <w:t>20</w:t>
            </w:r>
          </w:p>
        </w:tc>
        <w:tc>
          <w:tcPr>
            <w:tcW w:w="1452" w:type="dxa"/>
            <w:tcBorders>
              <w:right w:val="single" w:sz="12" w:space="0" w:color="DDDDDD"/>
            </w:tcBorders>
          </w:tcPr>
          <w:p w14:paraId="72D0F0FA" w14:textId="77777777" w:rsidR="00E81AC4" w:rsidRDefault="00E81AC4" w:rsidP="00840758">
            <w:pPr>
              <w:pStyle w:val="TableParagraph"/>
              <w:ind w:left="40"/>
              <w:rPr>
                <w:sz w:val="11"/>
              </w:rPr>
            </w:pPr>
            <w:proofErr w:type="spellStart"/>
            <w:r>
              <w:rPr>
                <w:color w:val="333333"/>
                <w:sz w:val="11"/>
              </w:rPr>
              <w:t>Nkaba</w:t>
            </w:r>
            <w:proofErr w:type="spellEnd"/>
            <w:r>
              <w:rPr>
                <w:color w:val="333333"/>
                <w:spacing w:val="5"/>
                <w:sz w:val="11"/>
              </w:rPr>
              <w:t xml:space="preserve"> </w:t>
            </w:r>
            <w:r>
              <w:rPr>
                <w:color w:val="333333"/>
                <w:sz w:val="11"/>
              </w:rPr>
              <w:t>Clinic</w:t>
            </w:r>
          </w:p>
        </w:tc>
      </w:tr>
      <w:tr w:rsidR="00E81AC4" w14:paraId="38092EBF" w14:textId="77777777" w:rsidTr="00840758">
        <w:trPr>
          <w:trHeight w:val="419"/>
        </w:trPr>
        <w:tc>
          <w:tcPr>
            <w:tcW w:w="2470" w:type="dxa"/>
            <w:vMerge/>
            <w:tcBorders>
              <w:top w:val="nil"/>
              <w:bottom w:val="nil"/>
            </w:tcBorders>
          </w:tcPr>
          <w:p w14:paraId="7154E268" w14:textId="77777777" w:rsidR="00E81AC4" w:rsidRDefault="00E81AC4" w:rsidP="00840758">
            <w:pPr>
              <w:rPr>
                <w:sz w:val="2"/>
                <w:szCs w:val="2"/>
              </w:rPr>
            </w:pPr>
          </w:p>
        </w:tc>
        <w:tc>
          <w:tcPr>
            <w:tcW w:w="6063" w:type="dxa"/>
            <w:vMerge/>
            <w:tcBorders>
              <w:top w:val="nil"/>
              <w:bottom w:val="nil"/>
              <w:right w:val="single" w:sz="12" w:space="0" w:color="DDDDDD"/>
            </w:tcBorders>
          </w:tcPr>
          <w:p w14:paraId="607EA604" w14:textId="77777777" w:rsidR="00E81AC4" w:rsidRDefault="00E81AC4" w:rsidP="00840758">
            <w:pPr>
              <w:rPr>
                <w:sz w:val="2"/>
                <w:szCs w:val="2"/>
              </w:rPr>
            </w:pPr>
          </w:p>
        </w:tc>
        <w:tc>
          <w:tcPr>
            <w:tcW w:w="243" w:type="dxa"/>
            <w:tcBorders>
              <w:left w:val="single" w:sz="12" w:space="0" w:color="DDDDDD"/>
            </w:tcBorders>
          </w:tcPr>
          <w:p w14:paraId="75B3D96B" w14:textId="77777777" w:rsidR="00E81AC4" w:rsidRDefault="00E81AC4" w:rsidP="00840758">
            <w:pPr>
              <w:pStyle w:val="TableParagraph"/>
              <w:rPr>
                <w:sz w:val="10"/>
              </w:rPr>
            </w:pPr>
          </w:p>
        </w:tc>
        <w:tc>
          <w:tcPr>
            <w:tcW w:w="406" w:type="dxa"/>
          </w:tcPr>
          <w:p w14:paraId="0FA8C247" w14:textId="77777777" w:rsidR="00E81AC4" w:rsidRDefault="00E81AC4" w:rsidP="00840758">
            <w:pPr>
              <w:pStyle w:val="TableParagraph"/>
              <w:spacing w:before="41"/>
              <w:ind w:right="124"/>
              <w:jc w:val="right"/>
              <w:rPr>
                <w:sz w:val="11"/>
              </w:rPr>
            </w:pPr>
            <w:r>
              <w:rPr>
                <w:color w:val="333333"/>
                <w:sz w:val="11"/>
              </w:rPr>
              <w:t>21</w:t>
            </w:r>
          </w:p>
        </w:tc>
        <w:tc>
          <w:tcPr>
            <w:tcW w:w="1452" w:type="dxa"/>
            <w:tcBorders>
              <w:right w:val="single" w:sz="12" w:space="0" w:color="DDDDDD"/>
            </w:tcBorders>
          </w:tcPr>
          <w:p w14:paraId="5831E08E" w14:textId="77777777" w:rsidR="00E81AC4" w:rsidRDefault="00E81AC4" w:rsidP="00840758">
            <w:pPr>
              <w:pStyle w:val="TableParagraph"/>
              <w:spacing w:before="41"/>
              <w:ind w:left="40"/>
              <w:rPr>
                <w:sz w:val="11"/>
              </w:rPr>
            </w:pPr>
            <w:r>
              <w:rPr>
                <w:color w:val="333333"/>
                <w:sz w:val="11"/>
              </w:rPr>
              <w:t>Children's</w:t>
            </w:r>
            <w:r>
              <w:rPr>
                <w:color w:val="333333"/>
                <w:spacing w:val="13"/>
                <w:sz w:val="11"/>
              </w:rPr>
              <w:t xml:space="preserve"> </w:t>
            </w:r>
            <w:r>
              <w:rPr>
                <w:color w:val="333333"/>
                <w:sz w:val="11"/>
              </w:rPr>
              <w:t>Clinic</w:t>
            </w:r>
            <w:r>
              <w:rPr>
                <w:color w:val="333333"/>
                <w:spacing w:val="12"/>
                <w:sz w:val="11"/>
              </w:rPr>
              <w:t xml:space="preserve"> </w:t>
            </w:r>
            <w:r>
              <w:rPr>
                <w:color w:val="333333"/>
                <w:sz w:val="11"/>
              </w:rPr>
              <w:t>(Dr</w:t>
            </w:r>
          </w:p>
          <w:p w14:paraId="0C807B5C" w14:textId="77777777" w:rsidR="00E81AC4" w:rsidRDefault="00E81AC4" w:rsidP="00840758">
            <w:pPr>
              <w:pStyle w:val="TableParagraph"/>
              <w:spacing w:before="87"/>
              <w:ind w:left="40"/>
              <w:rPr>
                <w:sz w:val="11"/>
              </w:rPr>
            </w:pPr>
            <w:r>
              <w:rPr>
                <w:color w:val="333333"/>
                <w:sz w:val="11"/>
              </w:rPr>
              <w:t>Rukundo)</w:t>
            </w:r>
          </w:p>
        </w:tc>
      </w:tr>
      <w:tr w:rsidR="00E81AC4" w14:paraId="73F5B793" w14:textId="77777777" w:rsidTr="00840758">
        <w:trPr>
          <w:trHeight w:val="208"/>
        </w:trPr>
        <w:tc>
          <w:tcPr>
            <w:tcW w:w="2470" w:type="dxa"/>
            <w:vMerge/>
            <w:tcBorders>
              <w:top w:val="nil"/>
              <w:bottom w:val="nil"/>
            </w:tcBorders>
          </w:tcPr>
          <w:p w14:paraId="53532350" w14:textId="77777777" w:rsidR="00E81AC4" w:rsidRDefault="00E81AC4" w:rsidP="00840758">
            <w:pPr>
              <w:rPr>
                <w:sz w:val="2"/>
                <w:szCs w:val="2"/>
              </w:rPr>
            </w:pPr>
          </w:p>
        </w:tc>
        <w:tc>
          <w:tcPr>
            <w:tcW w:w="6063" w:type="dxa"/>
            <w:vMerge/>
            <w:tcBorders>
              <w:top w:val="nil"/>
              <w:bottom w:val="nil"/>
              <w:right w:val="single" w:sz="12" w:space="0" w:color="DDDDDD"/>
            </w:tcBorders>
          </w:tcPr>
          <w:p w14:paraId="377E8A4E" w14:textId="77777777" w:rsidR="00E81AC4" w:rsidRDefault="00E81AC4" w:rsidP="00840758">
            <w:pPr>
              <w:rPr>
                <w:sz w:val="2"/>
                <w:szCs w:val="2"/>
              </w:rPr>
            </w:pPr>
          </w:p>
        </w:tc>
        <w:tc>
          <w:tcPr>
            <w:tcW w:w="243" w:type="dxa"/>
            <w:tcBorders>
              <w:left w:val="single" w:sz="12" w:space="0" w:color="DDDDDD"/>
            </w:tcBorders>
          </w:tcPr>
          <w:p w14:paraId="0C8CAECD" w14:textId="77777777" w:rsidR="00E81AC4" w:rsidRDefault="00E81AC4" w:rsidP="00840758">
            <w:pPr>
              <w:pStyle w:val="TableParagraph"/>
              <w:rPr>
                <w:sz w:val="10"/>
              </w:rPr>
            </w:pPr>
          </w:p>
        </w:tc>
        <w:tc>
          <w:tcPr>
            <w:tcW w:w="406" w:type="dxa"/>
          </w:tcPr>
          <w:p w14:paraId="0C1AA77F" w14:textId="77777777" w:rsidR="00E81AC4" w:rsidRDefault="00E81AC4" w:rsidP="00840758">
            <w:pPr>
              <w:pStyle w:val="TableParagraph"/>
              <w:ind w:right="124"/>
              <w:jc w:val="right"/>
              <w:rPr>
                <w:sz w:val="11"/>
              </w:rPr>
            </w:pPr>
            <w:r>
              <w:rPr>
                <w:color w:val="333333"/>
                <w:sz w:val="11"/>
              </w:rPr>
              <w:t>22</w:t>
            </w:r>
          </w:p>
        </w:tc>
        <w:tc>
          <w:tcPr>
            <w:tcW w:w="1452" w:type="dxa"/>
            <w:tcBorders>
              <w:right w:val="single" w:sz="12" w:space="0" w:color="DDDDDD"/>
            </w:tcBorders>
          </w:tcPr>
          <w:p w14:paraId="75986F60" w14:textId="77777777" w:rsidR="00E81AC4" w:rsidRDefault="00E81AC4" w:rsidP="00840758">
            <w:pPr>
              <w:pStyle w:val="TableParagraph"/>
              <w:ind w:left="40"/>
              <w:rPr>
                <w:sz w:val="11"/>
              </w:rPr>
            </w:pPr>
            <w:proofErr w:type="spellStart"/>
            <w:r>
              <w:rPr>
                <w:color w:val="333333"/>
                <w:sz w:val="11"/>
              </w:rPr>
              <w:t>Ntfonjeni</w:t>
            </w:r>
            <w:proofErr w:type="spellEnd"/>
            <w:r>
              <w:rPr>
                <w:color w:val="333333"/>
                <w:spacing w:val="6"/>
                <w:sz w:val="11"/>
              </w:rPr>
              <w:t xml:space="preserve"> </w:t>
            </w:r>
            <w:r>
              <w:rPr>
                <w:color w:val="333333"/>
                <w:sz w:val="11"/>
              </w:rPr>
              <w:t>Clinic</w:t>
            </w:r>
          </w:p>
        </w:tc>
      </w:tr>
      <w:tr w:rsidR="00E81AC4" w14:paraId="4AD38E80" w14:textId="77777777" w:rsidTr="00840758">
        <w:trPr>
          <w:trHeight w:val="412"/>
        </w:trPr>
        <w:tc>
          <w:tcPr>
            <w:tcW w:w="2470" w:type="dxa"/>
            <w:vMerge/>
            <w:tcBorders>
              <w:top w:val="nil"/>
              <w:bottom w:val="nil"/>
            </w:tcBorders>
          </w:tcPr>
          <w:p w14:paraId="34906C6D" w14:textId="77777777" w:rsidR="00E81AC4" w:rsidRDefault="00E81AC4" w:rsidP="00840758">
            <w:pPr>
              <w:rPr>
                <w:sz w:val="2"/>
                <w:szCs w:val="2"/>
              </w:rPr>
            </w:pPr>
          </w:p>
        </w:tc>
        <w:tc>
          <w:tcPr>
            <w:tcW w:w="6063" w:type="dxa"/>
            <w:vMerge/>
            <w:tcBorders>
              <w:top w:val="nil"/>
              <w:bottom w:val="nil"/>
              <w:right w:val="single" w:sz="12" w:space="0" w:color="DDDDDD"/>
            </w:tcBorders>
          </w:tcPr>
          <w:p w14:paraId="239C6C56" w14:textId="77777777" w:rsidR="00E81AC4" w:rsidRDefault="00E81AC4" w:rsidP="00840758">
            <w:pPr>
              <w:rPr>
                <w:sz w:val="2"/>
                <w:szCs w:val="2"/>
              </w:rPr>
            </w:pPr>
          </w:p>
        </w:tc>
        <w:tc>
          <w:tcPr>
            <w:tcW w:w="2101" w:type="dxa"/>
            <w:gridSpan w:val="3"/>
            <w:tcBorders>
              <w:left w:val="single" w:sz="12" w:space="0" w:color="DDDDDD"/>
              <w:bottom w:val="nil"/>
            </w:tcBorders>
          </w:tcPr>
          <w:p w14:paraId="42F4F7CF" w14:textId="77777777" w:rsidR="00E81AC4" w:rsidRDefault="00E81AC4" w:rsidP="00840758">
            <w:pPr>
              <w:pStyle w:val="TableParagraph"/>
              <w:rPr>
                <w:sz w:val="10"/>
              </w:rPr>
            </w:pPr>
          </w:p>
        </w:tc>
      </w:tr>
    </w:tbl>
    <w:p w14:paraId="310E9739" w14:textId="77777777" w:rsidR="00E81AC4" w:rsidRDefault="00E81AC4" w:rsidP="00E81AC4">
      <w:pPr>
        <w:rPr>
          <w:sz w:val="10"/>
        </w:rPr>
        <w:sectPr w:rsidR="00E81AC4">
          <w:pgSz w:w="11900" w:h="16850"/>
          <w:pgMar w:top="460" w:right="400" w:bottom="480" w:left="580" w:header="276" w:footer="286" w:gutter="0"/>
          <w:cols w:space="720"/>
        </w:sectPr>
      </w:pPr>
    </w:p>
    <w:p w14:paraId="17CC2D91" w14:textId="77777777" w:rsidR="00E81AC4" w:rsidRDefault="00E81AC4" w:rsidP="00E81AC4">
      <w:pPr>
        <w:pStyle w:val="BodyText"/>
        <w:spacing w:before="11"/>
        <w:rPr>
          <w:b/>
          <w:sz w:val="6"/>
        </w:rPr>
      </w:pPr>
    </w:p>
    <w:tbl>
      <w:tblPr>
        <w:tblW w:w="0" w:type="auto"/>
        <w:tblInd w:w="14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1"/>
        <w:gridCol w:w="240"/>
        <w:gridCol w:w="405"/>
        <w:gridCol w:w="1448"/>
      </w:tblGrid>
      <w:tr w:rsidR="00E81AC4" w14:paraId="289B7A59" w14:textId="77777777" w:rsidTr="00840758">
        <w:trPr>
          <w:trHeight w:val="407"/>
        </w:trPr>
        <w:tc>
          <w:tcPr>
            <w:tcW w:w="2470" w:type="dxa"/>
          </w:tcPr>
          <w:p w14:paraId="0EFCCE93" w14:textId="77777777" w:rsidR="00E81AC4" w:rsidRDefault="00E81AC4" w:rsidP="00840758">
            <w:pPr>
              <w:pStyle w:val="TableParagraph"/>
              <w:spacing w:before="1"/>
              <w:rPr>
                <w:b/>
                <w:sz w:val="12"/>
              </w:rPr>
            </w:pPr>
          </w:p>
          <w:p w14:paraId="138D880A" w14:textId="77777777" w:rsidR="00E81AC4" w:rsidRDefault="00E81AC4" w:rsidP="00840758">
            <w:pPr>
              <w:pStyle w:val="TableParagraph"/>
              <w:ind w:left="59"/>
              <w:rPr>
                <w:b/>
                <w:sz w:val="12"/>
              </w:rPr>
            </w:pPr>
            <w:r>
              <w:rPr>
                <w:b/>
                <w:color w:val="333333"/>
                <w:w w:val="105"/>
                <w:sz w:val="12"/>
              </w:rPr>
              <w:t>Field</w:t>
            </w:r>
          </w:p>
        </w:tc>
        <w:tc>
          <w:tcPr>
            <w:tcW w:w="6061" w:type="dxa"/>
          </w:tcPr>
          <w:p w14:paraId="37A8A8AC" w14:textId="77777777" w:rsidR="00E81AC4" w:rsidRDefault="00E81AC4" w:rsidP="00840758">
            <w:pPr>
              <w:pStyle w:val="TableParagraph"/>
              <w:spacing w:before="1"/>
              <w:rPr>
                <w:b/>
                <w:sz w:val="12"/>
              </w:rPr>
            </w:pPr>
          </w:p>
          <w:p w14:paraId="5C5B9B6F" w14:textId="77777777" w:rsidR="00E81AC4" w:rsidRDefault="00E81AC4" w:rsidP="00840758">
            <w:pPr>
              <w:pStyle w:val="TableParagraph"/>
              <w:ind w:left="61"/>
              <w:rPr>
                <w:b/>
                <w:sz w:val="12"/>
              </w:rPr>
            </w:pPr>
            <w:r>
              <w:rPr>
                <w:b/>
                <w:color w:val="333333"/>
                <w:w w:val="105"/>
                <w:sz w:val="12"/>
              </w:rPr>
              <w:t>Question</w:t>
            </w:r>
          </w:p>
        </w:tc>
        <w:tc>
          <w:tcPr>
            <w:tcW w:w="2093" w:type="dxa"/>
            <w:gridSpan w:val="3"/>
            <w:tcBorders>
              <w:bottom w:val="single" w:sz="12" w:space="0" w:color="DDDDDD"/>
            </w:tcBorders>
          </w:tcPr>
          <w:p w14:paraId="4166E012" w14:textId="77777777" w:rsidR="00E81AC4" w:rsidRDefault="00E81AC4" w:rsidP="00840758">
            <w:pPr>
              <w:pStyle w:val="TableParagraph"/>
              <w:spacing w:before="1"/>
              <w:rPr>
                <w:b/>
                <w:sz w:val="12"/>
              </w:rPr>
            </w:pPr>
          </w:p>
          <w:p w14:paraId="22AED7DA" w14:textId="77777777" w:rsidR="00E81AC4" w:rsidRDefault="00E81AC4" w:rsidP="00840758">
            <w:pPr>
              <w:pStyle w:val="TableParagraph"/>
              <w:ind w:left="63"/>
              <w:rPr>
                <w:b/>
                <w:sz w:val="12"/>
              </w:rPr>
            </w:pPr>
            <w:r>
              <w:rPr>
                <w:b/>
                <w:color w:val="333333"/>
                <w:w w:val="105"/>
                <w:sz w:val="12"/>
              </w:rPr>
              <w:t>Answer</w:t>
            </w:r>
          </w:p>
        </w:tc>
      </w:tr>
      <w:tr w:rsidR="00E81AC4" w14:paraId="2ECA50D3" w14:textId="77777777" w:rsidTr="00840758">
        <w:trPr>
          <w:trHeight w:val="421"/>
        </w:trPr>
        <w:tc>
          <w:tcPr>
            <w:tcW w:w="2470" w:type="dxa"/>
            <w:vMerge w:val="restart"/>
            <w:tcBorders>
              <w:left w:val="single" w:sz="8" w:space="0" w:color="DDDDDD"/>
              <w:bottom w:val="nil"/>
              <w:right w:val="single" w:sz="8" w:space="0" w:color="DDDDDD"/>
            </w:tcBorders>
          </w:tcPr>
          <w:p w14:paraId="6FB16BFD" w14:textId="77777777" w:rsidR="00E81AC4" w:rsidRDefault="00E81AC4" w:rsidP="00840758">
            <w:pPr>
              <w:pStyle w:val="TableParagraph"/>
              <w:rPr>
                <w:sz w:val="10"/>
              </w:rPr>
            </w:pPr>
          </w:p>
        </w:tc>
        <w:tc>
          <w:tcPr>
            <w:tcW w:w="6061" w:type="dxa"/>
            <w:vMerge w:val="restart"/>
            <w:tcBorders>
              <w:left w:val="single" w:sz="8" w:space="0" w:color="DDDDDD"/>
              <w:bottom w:val="nil"/>
              <w:right w:val="single" w:sz="8" w:space="0" w:color="DDDDDD"/>
            </w:tcBorders>
          </w:tcPr>
          <w:p w14:paraId="0488C9F1" w14:textId="77777777" w:rsidR="00E81AC4" w:rsidRDefault="00E81AC4" w:rsidP="00840758">
            <w:pPr>
              <w:pStyle w:val="TableParagraph"/>
              <w:rPr>
                <w:sz w:val="10"/>
              </w:rPr>
            </w:pPr>
          </w:p>
        </w:tc>
        <w:tc>
          <w:tcPr>
            <w:tcW w:w="240" w:type="dxa"/>
            <w:tcBorders>
              <w:top w:val="single" w:sz="12" w:space="0" w:color="DDDDDD"/>
              <w:left w:val="single" w:sz="8" w:space="0" w:color="DDDDDD"/>
            </w:tcBorders>
          </w:tcPr>
          <w:p w14:paraId="0EB7CDCA" w14:textId="77777777" w:rsidR="00E81AC4" w:rsidRDefault="00E81AC4" w:rsidP="00840758">
            <w:pPr>
              <w:pStyle w:val="TableParagraph"/>
              <w:rPr>
                <w:sz w:val="10"/>
              </w:rPr>
            </w:pPr>
          </w:p>
        </w:tc>
        <w:tc>
          <w:tcPr>
            <w:tcW w:w="405" w:type="dxa"/>
            <w:tcBorders>
              <w:top w:val="single" w:sz="12" w:space="0" w:color="DDDDDD"/>
            </w:tcBorders>
          </w:tcPr>
          <w:p w14:paraId="3C5E6A71" w14:textId="77777777" w:rsidR="00E81AC4" w:rsidRDefault="00E81AC4" w:rsidP="00840758">
            <w:pPr>
              <w:pStyle w:val="TableParagraph"/>
              <w:ind w:left="151" w:right="89"/>
              <w:rPr>
                <w:sz w:val="11"/>
              </w:rPr>
            </w:pPr>
            <w:r>
              <w:rPr>
                <w:color w:val="333333"/>
                <w:sz w:val="11"/>
              </w:rPr>
              <w:t>23</w:t>
            </w:r>
          </w:p>
        </w:tc>
        <w:tc>
          <w:tcPr>
            <w:tcW w:w="1448" w:type="dxa"/>
            <w:tcBorders>
              <w:top w:val="single" w:sz="12" w:space="0" w:color="DDDDDD"/>
              <w:right w:val="single" w:sz="12" w:space="0" w:color="DDDDDD"/>
            </w:tcBorders>
          </w:tcPr>
          <w:p w14:paraId="0D264367" w14:textId="77777777" w:rsidR="00E81AC4" w:rsidRDefault="00E81AC4" w:rsidP="00840758">
            <w:pPr>
              <w:pStyle w:val="TableParagraph"/>
              <w:ind w:left="42"/>
              <w:rPr>
                <w:sz w:val="11"/>
              </w:rPr>
            </w:pPr>
            <w:proofErr w:type="spellStart"/>
            <w:r>
              <w:rPr>
                <w:color w:val="333333"/>
                <w:sz w:val="11"/>
              </w:rPr>
              <w:t>Baphiwe</w:t>
            </w:r>
            <w:proofErr w:type="spellEnd"/>
            <w:r>
              <w:rPr>
                <w:color w:val="333333"/>
                <w:spacing w:val="8"/>
                <w:sz w:val="11"/>
              </w:rPr>
              <w:t xml:space="preserve"> </w:t>
            </w:r>
            <w:r>
              <w:rPr>
                <w:color w:val="333333"/>
                <w:sz w:val="11"/>
              </w:rPr>
              <w:t>Healthcare</w:t>
            </w:r>
            <w:r>
              <w:rPr>
                <w:color w:val="333333"/>
                <w:spacing w:val="8"/>
                <w:sz w:val="11"/>
              </w:rPr>
              <w:t xml:space="preserve"> </w:t>
            </w:r>
            <w:r>
              <w:rPr>
                <w:color w:val="333333"/>
                <w:sz w:val="11"/>
              </w:rPr>
              <w:t>and</w:t>
            </w:r>
          </w:p>
          <w:p w14:paraId="0FF46B70" w14:textId="77777777" w:rsidR="00E81AC4" w:rsidRDefault="00E81AC4" w:rsidP="00840758">
            <w:pPr>
              <w:pStyle w:val="TableParagraph"/>
              <w:spacing w:before="87"/>
              <w:ind w:left="42"/>
              <w:rPr>
                <w:sz w:val="11"/>
              </w:rPr>
            </w:pPr>
            <w:r>
              <w:rPr>
                <w:color w:val="333333"/>
                <w:sz w:val="11"/>
              </w:rPr>
              <w:t>wellness</w:t>
            </w:r>
            <w:r>
              <w:rPr>
                <w:color w:val="333333"/>
                <w:spacing w:val="12"/>
                <w:sz w:val="11"/>
              </w:rPr>
              <w:t xml:space="preserve"> </w:t>
            </w:r>
            <w:r>
              <w:rPr>
                <w:color w:val="333333"/>
                <w:sz w:val="11"/>
              </w:rPr>
              <w:t>Clinic</w:t>
            </w:r>
          </w:p>
        </w:tc>
      </w:tr>
      <w:tr w:rsidR="00E81AC4" w14:paraId="7B386676" w14:textId="77777777" w:rsidTr="00840758">
        <w:trPr>
          <w:trHeight w:val="421"/>
        </w:trPr>
        <w:tc>
          <w:tcPr>
            <w:tcW w:w="2470" w:type="dxa"/>
            <w:vMerge/>
            <w:tcBorders>
              <w:top w:val="nil"/>
              <w:left w:val="single" w:sz="8" w:space="0" w:color="DDDDDD"/>
              <w:bottom w:val="nil"/>
              <w:right w:val="single" w:sz="8" w:space="0" w:color="DDDDDD"/>
            </w:tcBorders>
          </w:tcPr>
          <w:p w14:paraId="228B7DC7"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5C650DF0" w14:textId="77777777" w:rsidR="00E81AC4" w:rsidRDefault="00E81AC4" w:rsidP="00840758">
            <w:pPr>
              <w:rPr>
                <w:sz w:val="2"/>
                <w:szCs w:val="2"/>
              </w:rPr>
            </w:pPr>
          </w:p>
        </w:tc>
        <w:tc>
          <w:tcPr>
            <w:tcW w:w="240" w:type="dxa"/>
            <w:tcBorders>
              <w:left w:val="single" w:sz="8" w:space="0" w:color="DDDDDD"/>
            </w:tcBorders>
          </w:tcPr>
          <w:p w14:paraId="2BD49771" w14:textId="77777777" w:rsidR="00E81AC4" w:rsidRDefault="00E81AC4" w:rsidP="00840758">
            <w:pPr>
              <w:pStyle w:val="TableParagraph"/>
              <w:rPr>
                <w:sz w:val="10"/>
              </w:rPr>
            </w:pPr>
          </w:p>
        </w:tc>
        <w:tc>
          <w:tcPr>
            <w:tcW w:w="405" w:type="dxa"/>
          </w:tcPr>
          <w:p w14:paraId="15C28912" w14:textId="77777777" w:rsidR="00E81AC4" w:rsidRDefault="00E81AC4" w:rsidP="00840758">
            <w:pPr>
              <w:pStyle w:val="TableParagraph"/>
              <w:ind w:left="151" w:right="89"/>
              <w:rPr>
                <w:sz w:val="11"/>
              </w:rPr>
            </w:pPr>
            <w:r>
              <w:rPr>
                <w:color w:val="333333"/>
                <w:sz w:val="11"/>
              </w:rPr>
              <w:t>24</w:t>
            </w:r>
          </w:p>
        </w:tc>
        <w:tc>
          <w:tcPr>
            <w:tcW w:w="1448" w:type="dxa"/>
            <w:tcBorders>
              <w:right w:val="single" w:sz="12" w:space="0" w:color="DDDDDD"/>
            </w:tcBorders>
          </w:tcPr>
          <w:p w14:paraId="631121CC" w14:textId="77777777" w:rsidR="00E81AC4" w:rsidRDefault="00E81AC4" w:rsidP="00840758">
            <w:pPr>
              <w:pStyle w:val="TableParagraph"/>
              <w:ind w:left="42"/>
              <w:rPr>
                <w:sz w:val="11"/>
              </w:rPr>
            </w:pPr>
            <w:r>
              <w:rPr>
                <w:color w:val="333333"/>
                <w:sz w:val="11"/>
              </w:rPr>
              <w:t>Regina</w:t>
            </w:r>
            <w:r>
              <w:rPr>
                <w:color w:val="333333"/>
                <w:spacing w:val="8"/>
                <w:sz w:val="11"/>
              </w:rPr>
              <w:t xml:space="preserve"> </w:t>
            </w:r>
            <w:r>
              <w:rPr>
                <w:color w:val="333333"/>
                <w:sz w:val="11"/>
              </w:rPr>
              <w:t>Mundi</w:t>
            </w:r>
            <w:r>
              <w:rPr>
                <w:color w:val="333333"/>
                <w:spacing w:val="13"/>
                <w:sz w:val="11"/>
              </w:rPr>
              <w:t xml:space="preserve"> </w:t>
            </w:r>
            <w:r>
              <w:rPr>
                <w:color w:val="333333"/>
                <w:sz w:val="11"/>
              </w:rPr>
              <w:t>Clinic</w:t>
            </w:r>
            <w:r>
              <w:rPr>
                <w:color w:val="333333"/>
                <w:spacing w:val="9"/>
                <w:sz w:val="11"/>
              </w:rPr>
              <w:t xml:space="preserve"> </w:t>
            </w:r>
            <w:r>
              <w:rPr>
                <w:color w:val="333333"/>
                <w:sz w:val="11"/>
              </w:rPr>
              <w:t>/</w:t>
            </w:r>
          </w:p>
          <w:p w14:paraId="234A7A09" w14:textId="77777777" w:rsidR="00E81AC4" w:rsidRDefault="00E81AC4" w:rsidP="00840758">
            <w:pPr>
              <w:pStyle w:val="TableParagraph"/>
              <w:spacing w:before="85"/>
              <w:ind w:left="42"/>
              <w:rPr>
                <w:sz w:val="11"/>
              </w:rPr>
            </w:pPr>
            <w:r>
              <w:rPr>
                <w:color w:val="333333"/>
                <w:sz w:val="11"/>
              </w:rPr>
              <w:t>Mondi</w:t>
            </w:r>
            <w:r>
              <w:rPr>
                <w:color w:val="333333"/>
                <w:spacing w:val="6"/>
                <w:sz w:val="11"/>
              </w:rPr>
              <w:t xml:space="preserve"> </w:t>
            </w:r>
            <w:r>
              <w:rPr>
                <w:color w:val="333333"/>
                <w:sz w:val="11"/>
              </w:rPr>
              <w:t>clinic</w:t>
            </w:r>
          </w:p>
        </w:tc>
      </w:tr>
      <w:tr w:rsidR="00E81AC4" w14:paraId="7A84A02C" w14:textId="77777777" w:rsidTr="00840758">
        <w:trPr>
          <w:trHeight w:val="208"/>
        </w:trPr>
        <w:tc>
          <w:tcPr>
            <w:tcW w:w="2470" w:type="dxa"/>
            <w:vMerge/>
            <w:tcBorders>
              <w:top w:val="nil"/>
              <w:left w:val="single" w:sz="8" w:space="0" w:color="DDDDDD"/>
              <w:bottom w:val="nil"/>
              <w:right w:val="single" w:sz="8" w:space="0" w:color="DDDDDD"/>
            </w:tcBorders>
          </w:tcPr>
          <w:p w14:paraId="3DBFA9BD"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7CDF8EA6" w14:textId="77777777" w:rsidR="00E81AC4" w:rsidRDefault="00E81AC4" w:rsidP="00840758">
            <w:pPr>
              <w:rPr>
                <w:sz w:val="2"/>
                <w:szCs w:val="2"/>
              </w:rPr>
            </w:pPr>
          </w:p>
        </w:tc>
        <w:tc>
          <w:tcPr>
            <w:tcW w:w="240" w:type="dxa"/>
            <w:tcBorders>
              <w:left w:val="single" w:sz="8" w:space="0" w:color="DDDDDD"/>
            </w:tcBorders>
          </w:tcPr>
          <w:p w14:paraId="27707217" w14:textId="77777777" w:rsidR="00E81AC4" w:rsidRDefault="00E81AC4" w:rsidP="00840758">
            <w:pPr>
              <w:pStyle w:val="TableParagraph"/>
              <w:rPr>
                <w:sz w:val="10"/>
              </w:rPr>
            </w:pPr>
          </w:p>
        </w:tc>
        <w:tc>
          <w:tcPr>
            <w:tcW w:w="405" w:type="dxa"/>
          </w:tcPr>
          <w:p w14:paraId="1FD59288" w14:textId="77777777" w:rsidR="00E81AC4" w:rsidRDefault="00E81AC4" w:rsidP="00840758">
            <w:pPr>
              <w:pStyle w:val="TableParagraph"/>
              <w:ind w:left="151" w:right="89"/>
              <w:rPr>
                <w:sz w:val="11"/>
              </w:rPr>
            </w:pPr>
            <w:r>
              <w:rPr>
                <w:color w:val="333333"/>
                <w:sz w:val="11"/>
              </w:rPr>
              <w:t>25</w:t>
            </w:r>
          </w:p>
        </w:tc>
        <w:tc>
          <w:tcPr>
            <w:tcW w:w="1448" w:type="dxa"/>
            <w:tcBorders>
              <w:right w:val="single" w:sz="12" w:space="0" w:color="DDDDDD"/>
            </w:tcBorders>
          </w:tcPr>
          <w:p w14:paraId="5F632B65" w14:textId="77777777" w:rsidR="00E81AC4" w:rsidRDefault="00E81AC4" w:rsidP="00840758">
            <w:pPr>
              <w:pStyle w:val="TableParagraph"/>
              <w:ind w:left="42"/>
              <w:rPr>
                <w:sz w:val="11"/>
              </w:rPr>
            </w:pPr>
            <w:r>
              <w:rPr>
                <w:color w:val="333333"/>
                <w:sz w:val="11"/>
              </w:rPr>
              <w:t>Psychiatric</w:t>
            </w:r>
            <w:r>
              <w:rPr>
                <w:color w:val="333333"/>
                <w:spacing w:val="16"/>
                <w:sz w:val="11"/>
              </w:rPr>
              <w:t xml:space="preserve"> </w:t>
            </w:r>
            <w:r>
              <w:rPr>
                <w:color w:val="333333"/>
                <w:sz w:val="11"/>
              </w:rPr>
              <w:t>Clinic</w:t>
            </w:r>
          </w:p>
        </w:tc>
      </w:tr>
      <w:tr w:rsidR="00E81AC4" w14:paraId="0C9BC8DF" w14:textId="77777777" w:rsidTr="00840758">
        <w:trPr>
          <w:trHeight w:val="419"/>
        </w:trPr>
        <w:tc>
          <w:tcPr>
            <w:tcW w:w="2470" w:type="dxa"/>
            <w:vMerge/>
            <w:tcBorders>
              <w:top w:val="nil"/>
              <w:left w:val="single" w:sz="8" w:space="0" w:color="DDDDDD"/>
              <w:bottom w:val="nil"/>
              <w:right w:val="single" w:sz="8" w:space="0" w:color="DDDDDD"/>
            </w:tcBorders>
          </w:tcPr>
          <w:p w14:paraId="4D01BA0F"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564BB7E0" w14:textId="77777777" w:rsidR="00E81AC4" w:rsidRDefault="00E81AC4" w:rsidP="00840758">
            <w:pPr>
              <w:rPr>
                <w:sz w:val="2"/>
                <w:szCs w:val="2"/>
              </w:rPr>
            </w:pPr>
          </w:p>
        </w:tc>
        <w:tc>
          <w:tcPr>
            <w:tcW w:w="240" w:type="dxa"/>
            <w:tcBorders>
              <w:left w:val="single" w:sz="8" w:space="0" w:color="DDDDDD"/>
            </w:tcBorders>
          </w:tcPr>
          <w:p w14:paraId="31D9F1D4" w14:textId="77777777" w:rsidR="00E81AC4" w:rsidRDefault="00E81AC4" w:rsidP="00840758">
            <w:pPr>
              <w:pStyle w:val="TableParagraph"/>
              <w:rPr>
                <w:sz w:val="10"/>
              </w:rPr>
            </w:pPr>
          </w:p>
        </w:tc>
        <w:tc>
          <w:tcPr>
            <w:tcW w:w="405" w:type="dxa"/>
          </w:tcPr>
          <w:p w14:paraId="111F299C" w14:textId="77777777" w:rsidR="00E81AC4" w:rsidRDefault="00E81AC4" w:rsidP="00840758">
            <w:pPr>
              <w:pStyle w:val="TableParagraph"/>
              <w:ind w:left="151" w:right="89"/>
              <w:rPr>
                <w:sz w:val="11"/>
              </w:rPr>
            </w:pPr>
            <w:r>
              <w:rPr>
                <w:color w:val="333333"/>
                <w:sz w:val="11"/>
              </w:rPr>
              <w:t>26</w:t>
            </w:r>
          </w:p>
        </w:tc>
        <w:tc>
          <w:tcPr>
            <w:tcW w:w="1448" w:type="dxa"/>
            <w:tcBorders>
              <w:right w:val="single" w:sz="12" w:space="0" w:color="DDDDDD"/>
            </w:tcBorders>
          </w:tcPr>
          <w:p w14:paraId="738C061B" w14:textId="77777777" w:rsidR="00E81AC4" w:rsidRDefault="00E81AC4" w:rsidP="00840758">
            <w:pPr>
              <w:pStyle w:val="TableParagraph"/>
              <w:ind w:left="42"/>
              <w:rPr>
                <w:sz w:val="11"/>
              </w:rPr>
            </w:pPr>
            <w:r>
              <w:rPr>
                <w:color w:val="333333"/>
                <w:sz w:val="11"/>
              </w:rPr>
              <w:t>Piggs'</w:t>
            </w:r>
            <w:r>
              <w:rPr>
                <w:color w:val="333333"/>
                <w:spacing w:val="10"/>
                <w:sz w:val="11"/>
              </w:rPr>
              <w:t xml:space="preserve"> </w:t>
            </w:r>
            <w:r>
              <w:rPr>
                <w:color w:val="333333"/>
                <w:sz w:val="11"/>
              </w:rPr>
              <w:t>Peak</w:t>
            </w:r>
            <w:r>
              <w:rPr>
                <w:color w:val="333333"/>
                <w:spacing w:val="14"/>
                <w:sz w:val="11"/>
              </w:rPr>
              <w:t xml:space="preserve"> </w:t>
            </w:r>
            <w:r>
              <w:rPr>
                <w:color w:val="333333"/>
                <w:sz w:val="11"/>
              </w:rPr>
              <w:t>Public</w:t>
            </w:r>
            <w:r>
              <w:rPr>
                <w:color w:val="333333"/>
                <w:spacing w:val="13"/>
                <w:sz w:val="11"/>
              </w:rPr>
              <w:t xml:space="preserve"> </w:t>
            </w:r>
            <w:r>
              <w:rPr>
                <w:color w:val="333333"/>
                <w:sz w:val="11"/>
              </w:rPr>
              <w:t>Health</w:t>
            </w:r>
          </w:p>
          <w:p w14:paraId="5DD3421A" w14:textId="77777777" w:rsidR="00E81AC4" w:rsidRDefault="00E81AC4" w:rsidP="00840758">
            <w:pPr>
              <w:pStyle w:val="TableParagraph"/>
              <w:spacing w:before="85"/>
              <w:ind w:left="41"/>
              <w:rPr>
                <w:sz w:val="11"/>
              </w:rPr>
            </w:pPr>
            <w:r>
              <w:rPr>
                <w:color w:val="333333"/>
                <w:sz w:val="11"/>
              </w:rPr>
              <w:t>Unit</w:t>
            </w:r>
          </w:p>
        </w:tc>
      </w:tr>
      <w:tr w:rsidR="00E81AC4" w14:paraId="43206766" w14:textId="77777777" w:rsidTr="00840758">
        <w:trPr>
          <w:trHeight w:val="421"/>
        </w:trPr>
        <w:tc>
          <w:tcPr>
            <w:tcW w:w="2470" w:type="dxa"/>
            <w:vMerge/>
            <w:tcBorders>
              <w:top w:val="nil"/>
              <w:left w:val="single" w:sz="8" w:space="0" w:color="DDDDDD"/>
              <w:bottom w:val="nil"/>
              <w:right w:val="single" w:sz="8" w:space="0" w:color="DDDDDD"/>
            </w:tcBorders>
          </w:tcPr>
          <w:p w14:paraId="4F75DC4A"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7790F572" w14:textId="77777777" w:rsidR="00E81AC4" w:rsidRDefault="00E81AC4" w:rsidP="00840758">
            <w:pPr>
              <w:rPr>
                <w:sz w:val="2"/>
                <w:szCs w:val="2"/>
              </w:rPr>
            </w:pPr>
          </w:p>
        </w:tc>
        <w:tc>
          <w:tcPr>
            <w:tcW w:w="240" w:type="dxa"/>
            <w:tcBorders>
              <w:left w:val="single" w:sz="8" w:space="0" w:color="DDDDDD"/>
            </w:tcBorders>
          </w:tcPr>
          <w:p w14:paraId="0F250C34" w14:textId="77777777" w:rsidR="00E81AC4" w:rsidRDefault="00E81AC4" w:rsidP="00840758">
            <w:pPr>
              <w:pStyle w:val="TableParagraph"/>
              <w:rPr>
                <w:sz w:val="10"/>
              </w:rPr>
            </w:pPr>
          </w:p>
        </w:tc>
        <w:tc>
          <w:tcPr>
            <w:tcW w:w="405" w:type="dxa"/>
          </w:tcPr>
          <w:p w14:paraId="1B51EF0D" w14:textId="77777777" w:rsidR="00E81AC4" w:rsidRDefault="00E81AC4" w:rsidP="00840758">
            <w:pPr>
              <w:pStyle w:val="TableParagraph"/>
              <w:ind w:left="151" w:right="89"/>
              <w:rPr>
                <w:sz w:val="11"/>
              </w:rPr>
            </w:pPr>
            <w:r>
              <w:rPr>
                <w:color w:val="333333"/>
                <w:sz w:val="11"/>
              </w:rPr>
              <w:t>27</w:t>
            </w:r>
          </w:p>
        </w:tc>
        <w:tc>
          <w:tcPr>
            <w:tcW w:w="1448" w:type="dxa"/>
            <w:tcBorders>
              <w:right w:val="single" w:sz="12" w:space="0" w:color="DDDDDD"/>
            </w:tcBorders>
          </w:tcPr>
          <w:p w14:paraId="314C7621" w14:textId="77777777" w:rsidR="00E81AC4" w:rsidRDefault="00E81AC4" w:rsidP="00840758">
            <w:pPr>
              <w:pStyle w:val="TableParagraph"/>
              <w:ind w:left="42"/>
              <w:rPr>
                <w:sz w:val="11"/>
              </w:rPr>
            </w:pPr>
            <w:proofErr w:type="spellStart"/>
            <w:r>
              <w:rPr>
                <w:color w:val="333333"/>
                <w:sz w:val="11"/>
              </w:rPr>
              <w:t>Malandzela</w:t>
            </w:r>
            <w:proofErr w:type="spellEnd"/>
            <w:r>
              <w:rPr>
                <w:color w:val="333333"/>
                <w:spacing w:val="8"/>
                <w:sz w:val="11"/>
              </w:rPr>
              <w:t xml:space="preserve"> </w:t>
            </w:r>
            <w:r>
              <w:rPr>
                <w:color w:val="333333"/>
                <w:sz w:val="11"/>
              </w:rPr>
              <w:t>Nazarene</w:t>
            </w:r>
          </w:p>
          <w:p w14:paraId="5D5C9080" w14:textId="77777777" w:rsidR="00E81AC4" w:rsidRDefault="00E81AC4" w:rsidP="00840758">
            <w:pPr>
              <w:pStyle w:val="TableParagraph"/>
              <w:spacing w:before="87"/>
              <w:ind w:left="42"/>
              <w:rPr>
                <w:sz w:val="11"/>
              </w:rPr>
            </w:pPr>
            <w:r>
              <w:rPr>
                <w:color w:val="333333"/>
                <w:sz w:val="11"/>
              </w:rPr>
              <w:t>Clinic</w:t>
            </w:r>
          </w:p>
        </w:tc>
      </w:tr>
      <w:tr w:rsidR="00E81AC4" w14:paraId="60A90B16" w14:textId="77777777" w:rsidTr="00840758">
        <w:trPr>
          <w:trHeight w:val="421"/>
        </w:trPr>
        <w:tc>
          <w:tcPr>
            <w:tcW w:w="2470" w:type="dxa"/>
            <w:vMerge/>
            <w:tcBorders>
              <w:top w:val="nil"/>
              <w:left w:val="single" w:sz="8" w:space="0" w:color="DDDDDD"/>
              <w:bottom w:val="nil"/>
              <w:right w:val="single" w:sz="8" w:space="0" w:color="DDDDDD"/>
            </w:tcBorders>
          </w:tcPr>
          <w:p w14:paraId="4D2B9948"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1CA44835" w14:textId="77777777" w:rsidR="00E81AC4" w:rsidRDefault="00E81AC4" w:rsidP="00840758">
            <w:pPr>
              <w:rPr>
                <w:sz w:val="2"/>
                <w:szCs w:val="2"/>
              </w:rPr>
            </w:pPr>
          </w:p>
        </w:tc>
        <w:tc>
          <w:tcPr>
            <w:tcW w:w="240" w:type="dxa"/>
            <w:tcBorders>
              <w:left w:val="single" w:sz="8" w:space="0" w:color="DDDDDD"/>
            </w:tcBorders>
          </w:tcPr>
          <w:p w14:paraId="6572E60E" w14:textId="77777777" w:rsidR="00E81AC4" w:rsidRDefault="00E81AC4" w:rsidP="00840758">
            <w:pPr>
              <w:pStyle w:val="TableParagraph"/>
              <w:rPr>
                <w:sz w:val="10"/>
              </w:rPr>
            </w:pPr>
          </w:p>
        </w:tc>
        <w:tc>
          <w:tcPr>
            <w:tcW w:w="405" w:type="dxa"/>
          </w:tcPr>
          <w:p w14:paraId="03F087E6" w14:textId="77777777" w:rsidR="00E81AC4" w:rsidRDefault="00E81AC4" w:rsidP="00840758">
            <w:pPr>
              <w:pStyle w:val="TableParagraph"/>
              <w:ind w:left="151" w:right="89"/>
              <w:rPr>
                <w:sz w:val="11"/>
              </w:rPr>
            </w:pPr>
            <w:r>
              <w:rPr>
                <w:color w:val="333333"/>
                <w:sz w:val="11"/>
              </w:rPr>
              <w:t>28</w:t>
            </w:r>
          </w:p>
        </w:tc>
        <w:tc>
          <w:tcPr>
            <w:tcW w:w="1448" w:type="dxa"/>
            <w:tcBorders>
              <w:right w:val="single" w:sz="12" w:space="0" w:color="DDDDDD"/>
            </w:tcBorders>
          </w:tcPr>
          <w:p w14:paraId="3D9A29BE" w14:textId="77777777" w:rsidR="00E81AC4" w:rsidRDefault="00E81AC4" w:rsidP="00840758">
            <w:pPr>
              <w:pStyle w:val="TableParagraph"/>
              <w:ind w:left="42"/>
              <w:rPr>
                <w:sz w:val="11"/>
              </w:rPr>
            </w:pPr>
            <w:proofErr w:type="spellStart"/>
            <w:r>
              <w:rPr>
                <w:color w:val="333333"/>
                <w:sz w:val="11"/>
              </w:rPr>
              <w:t>Ekuphileni</w:t>
            </w:r>
            <w:proofErr w:type="spellEnd"/>
            <w:r>
              <w:rPr>
                <w:color w:val="333333"/>
                <w:spacing w:val="12"/>
                <w:sz w:val="11"/>
              </w:rPr>
              <w:t xml:space="preserve"> </w:t>
            </w:r>
            <w:r>
              <w:rPr>
                <w:color w:val="333333"/>
                <w:sz w:val="11"/>
              </w:rPr>
              <w:t>Medical</w:t>
            </w:r>
            <w:r>
              <w:rPr>
                <w:color w:val="333333"/>
                <w:spacing w:val="12"/>
                <w:sz w:val="11"/>
              </w:rPr>
              <w:t xml:space="preserve"> </w:t>
            </w:r>
            <w:r>
              <w:rPr>
                <w:color w:val="333333"/>
                <w:sz w:val="11"/>
              </w:rPr>
              <w:t>Clinic</w:t>
            </w:r>
            <w:r>
              <w:rPr>
                <w:color w:val="333333"/>
                <w:spacing w:val="10"/>
                <w:sz w:val="11"/>
              </w:rPr>
              <w:t xml:space="preserve"> </w:t>
            </w:r>
            <w:r>
              <w:rPr>
                <w:color w:val="333333"/>
                <w:sz w:val="11"/>
              </w:rPr>
              <w:t>-</w:t>
            </w:r>
          </w:p>
          <w:p w14:paraId="5E4037C9" w14:textId="77777777" w:rsidR="00E81AC4" w:rsidRDefault="00E81AC4" w:rsidP="00840758">
            <w:pPr>
              <w:pStyle w:val="TableParagraph"/>
              <w:spacing w:before="87"/>
              <w:ind w:left="42"/>
              <w:rPr>
                <w:sz w:val="11"/>
              </w:rPr>
            </w:pPr>
            <w:r>
              <w:rPr>
                <w:color w:val="333333"/>
                <w:sz w:val="11"/>
              </w:rPr>
              <w:t>Dr</w:t>
            </w:r>
            <w:r>
              <w:rPr>
                <w:color w:val="333333"/>
                <w:spacing w:val="1"/>
                <w:sz w:val="11"/>
              </w:rPr>
              <w:t xml:space="preserve"> </w:t>
            </w:r>
            <w:r>
              <w:rPr>
                <w:color w:val="333333"/>
                <w:sz w:val="11"/>
              </w:rPr>
              <w:t>S.P.N</w:t>
            </w:r>
            <w:r>
              <w:rPr>
                <w:color w:val="333333"/>
                <w:spacing w:val="2"/>
                <w:sz w:val="11"/>
              </w:rPr>
              <w:t xml:space="preserve"> </w:t>
            </w:r>
            <w:r>
              <w:rPr>
                <w:color w:val="333333"/>
                <w:sz w:val="11"/>
              </w:rPr>
              <w:t>Shongwe</w:t>
            </w:r>
          </w:p>
        </w:tc>
      </w:tr>
      <w:tr w:rsidR="00E81AC4" w14:paraId="6EE2489C" w14:textId="77777777" w:rsidTr="00840758">
        <w:trPr>
          <w:trHeight w:val="208"/>
        </w:trPr>
        <w:tc>
          <w:tcPr>
            <w:tcW w:w="2470" w:type="dxa"/>
            <w:vMerge/>
            <w:tcBorders>
              <w:top w:val="nil"/>
              <w:left w:val="single" w:sz="8" w:space="0" w:color="DDDDDD"/>
              <w:bottom w:val="nil"/>
              <w:right w:val="single" w:sz="8" w:space="0" w:color="DDDDDD"/>
            </w:tcBorders>
          </w:tcPr>
          <w:p w14:paraId="501B2881"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3CEDAAB7" w14:textId="77777777" w:rsidR="00E81AC4" w:rsidRDefault="00E81AC4" w:rsidP="00840758">
            <w:pPr>
              <w:rPr>
                <w:sz w:val="2"/>
                <w:szCs w:val="2"/>
              </w:rPr>
            </w:pPr>
          </w:p>
        </w:tc>
        <w:tc>
          <w:tcPr>
            <w:tcW w:w="240" w:type="dxa"/>
            <w:tcBorders>
              <w:left w:val="single" w:sz="8" w:space="0" w:color="DDDDDD"/>
            </w:tcBorders>
          </w:tcPr>
          <w:p w14:paraId="04BAFDC2" w14:textId="77777777" w:rsidR="00E81AC4" w:rsidRDefault="00E81AC4" w:rsidP="00840758">
            <w:pPr>
              <w:pStyle w:val="TableParagraph"/>
              <w:rPr>
                <w:sz w:val="10"/>
              </w:rPr>
            </w:pPr>
          </w:p>
        </w:tc>
        <w:tc>
          <w:tcPr>
            <w:tcW w:w="405" w:type="dxa"/>
          </w:tcPr>
          <w:p w14:paraId="14A5B5B3" w14:textId="77777777" w:rsidR="00E81AC4" w:rsidRDefault="00E81AC4" w:rsidP="00840758">
            <w:pPr>
              <w:pStyle w:val="TableParagraph"/>
              <w:ind w:left="151" w:right="89"/>
              <w:rPr>
                <w:sz w:val="11"/>
              </w:rPr>
            </w:pPr>
            <w:r>
              <w:rPr>
                <w:color w:val="333333"/>
                <w:sz w:val="11"/>
              </w:rPr>
              <w:t>29</w:t>
            </w:r>
          </w:p>
        </w:tc>
        <w:tc>
          <w:tcPr>
            <w:tcW w:w="1448" w:type="dxa"/>
            <w:tcBorders>
              <w:right w:val="single" w:sz="12" w:space="0" w:color="DDDDDD"/>
            </w:tcBorders>
          </w:tcPr>
          <w:p w14:paraId="34384CAD" w14:textId="77777777" w:rsidR="00E81AC4" w:rsidRDefault="00E81AC4" w:rsidP="00840758">
            <w:pPr>
              <w:pStyle w:val="TableParagraph"/>
              <w:ind w:left="42"/>
              <w:rPr>
                <w:sz w:val="11"/>
              </w:rPr>
            </w:pPr>
            <w:r>
              <w:rPr>
                <w:color w:val="333333"/>
                <w:sz w:val="11"/>
              </w:rPr>
              <w:t>Ngonini</w:t>
            </w:r>
            <w:r>
              <w:rPr>
                <w:color w:val="333333"/>
                <w:spacing w:val="6"/>
                <w:sz w:val="11"/>
              </w:rPr>
              <w:t xml:space="preserve"> </w:t>
            </w:r>
            <w:r>
              <w:rPr>
                <w:color w:val="333333"/>
                <w:sz w:val="11"/>
              </w:rPr>
              <w:t>Estate</w:t>
            </w:r>
            <w:r>
              <w:rPr>
                <w:color w:val="333333"/>
                <w:spacing w:val="8"/>
                <w:sz w:val="11"/>
              </w:rPr>
              <w:t xml:space="preserve"> </w:t>
            </w:r>
            <w:r>
              <w:rPr>
                <w:color w:val="333333"/>
                <w:sz w:val="11"/>
              </w:rPr>
              <w:t>Clinic</w:t>
            </w:r>
          </w:p>
        </w:tc>
      </w:tr>
      <w:tr w:rsidR="00E81AC4" w14:paraId="28A4C5E3" w14:textId="77777777" w:rsidTr="00840758">
        <w:trPr>
          <w:trHeight w:val="205"/>
        </w:trPr>
        <w:tc>
          <w:tcPr>
            <w:tcW w:w="2470" w:type="dxa"/>
            <w:vMerge/>
            <w:tcBorders>
              <w:top w:val="nil"/>
              <w:left w:val="single" w:sz="8" w:space="0" w:color="DDDDDD"/>
              <w:bottom w:val="nil"/>
              <w:right w:val="single" w:sz="8" w:space="0" w:color="DDDDDD"/>
            </w:tcBorders>
          </w:tcPr>
          <w:p w14:paraId="7A08789D"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3208071D" w14:textId="77777777" w:rsidR="00E81AC4" w:rsidRDefault="00E81AC4" w:rsidP="00840758">
            <w:pPr>
              <w:rPr>
                <w:sz w:val="2"/>
                <w:szCs w:val="2"/>
              </w:rPr>
            </w:pPr>
          </w:p>
        </w:tc>
        <w:tc>
          <w:tcPr>
            <w:tcW w:w="240" w:type="dxa"/>
            <w:tcBorders>
              <w:left w:val="single" w:sz="8" w:space="0" w:color="DDDDDD"/>
            </w:tcBorders>
          </w:tcPr>
          <w:p w14:paraId="7905A28C" w14:textId="77777777" w:rsidR="00E81AC4" w:rsidRDefault="00E81AC4" w:rsidP="00840758">
            <w:pPr>
              <w:pStyle w:val="TableParagraph"/>
              <w:rPr>
                <w:sz w:val="10"/>
              </w:rPr>
            </w:pPr>
          </w:p>
        </w:tc>
        <w:tc>
          <w:tcPr>
            <w:tcW w:w="405" w:type="dxa"/>
          </w:tcPr>
          <w:p w14:paraId="6839CBD8" w14:textId="77777777" w:rsidR="00E81AC4" w:rsidRDefault="00E81AC4" w:rsidP="00840758">
            <w:pPr>
              <w:pStyle w:val="TableParagraph"/>
              <w:spacing w:before="41"/>
              <w:ind w:left="151" w:right="89"/>
              <w:rPr>
                <w:sz w:val="11"/>
              </w:rPr>
            </w:pPr>
            <w:r>
              <w:rPr>
                <w:color w:val="333333"/>
                <w:sz w:val="11"/>
              </w:rPr>
              <w:t>30</w:t>
            </w:r>
          </w:p>
        </w:tc>
        <w:tc>
          <w:tcPr>
            <w:tcW w:w="1448" w:type="dxa"/>
            <w:tcBorders>
              <w:right w:val="single" w:sz="12" w:space="0" w:color="DDDDDD"/>
            </w:tcBorders>
          </w:tcPr>
          <w:p w14:paraId="0C4E0865" w14:textId="77777777" w:rsidR="00E81AC4" w:rsidRDefault="00E81AC4" w:rsidP="00840758">
            <w:pPr>
              <w:pStyle w:val="TableParagraph"/>
              <w:spacing w:before="41"/>
              <w:ind w:left="42"/>
              <w:rPr>
                <w:sz w:val="11"/>
              </w:rPr>
            </w:pPr>
            <w:proofErr w:type="spellStart"/>
            <w:r>
              <w:rPr>
                <w:color w:val="333333"/>
                <w:sz w:val="11"/>
              </w:rPr>
              <w:t>Vusweni</w:t>
            </w:r>
            <w:proofErr w:type="spellEnd"/>
            <w:r>
              <w:rPr>
                <w:color w:val="333333"/>
                <w:spacing w:val="4"/>
                <w:sz w:val="11"/>
              </w:rPr>
              <w:t xml:space="preserve"> </w:t>
            </w:r>
            <w:r>
              <w:rPr>
                <w:color w:val="333333"/>
                <w:sz w:val="11"/>
              </w:rPr>
              <w:t>Clinic</w:t>
            </w:r>
          </w:p>
        </w:tc>
      </w:tr>
      <w:tr w:rsidR="00E81AC4" w14:paraId="0266241F" w14:textId="77777777" w:rsidTr="00840758">
        <w:trPr>
          <w:trHeight w:val="208"/>
        </w:trPr>
        <w:tc>
          <w:tcPr>
            <w:tcW w:w="2470" w:type="dxa"/>
            <w:vMerge/>
            <w:tcBorders>
              <w:top w:val="nil"/>
              <w:left w:val="single" w:sz="8" w:space="0" w:color="DDDDDD"/>
              <w:bottom w:val="nil"/>
              <w:right w:val="single" w:sz="8" w:space="0" w:color="DDDDDD"/>
            </w:tcBorders>
          </w:tcPr>
          <w:p w14:paraId="54485BF9"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76FD365F" w14:textId="77777777" w:rsidR="00E81AC4" w:rsidRDefault="00E81AC4" w:rsidP="00840758">
            <w:pPr>
              <w:rPr>
                <w:sz w:val="2"/>
                <w:szCs w:val="2"/>
              </w:rPr>
            </w:pPr>
          </w:p>
        </w:tc>
        <w:tc>
          <w:tcPr>
            <w:tcW w:w="240" w:type="dxa"/>
            <w:tcBorders>
              <w:left w:val="single" w:sz="8" w:space="0" w:color="DDDDDD"/>
            </w:tcBorders>
          </w:tcPr>
          <w:p w14:paraId="6B1BCF53" w14:textId="77777777" w:rsidR="00E81AC4" w:rsidRDefault="00E81AC4" w:rsidP="00840758">
            <w:pPr>
              <w:pStyle w:val="TableParagraph"/>
              <w:rPr>
                <w:sz w:val="10"/>
              </w:rPr>
            </w:pPr>
          </w:p>
        </w:tc>
        <w:tc>
          <w:tcPr>
            <w:tcW w:w="405" w:type="dxa"/>
          </w:tcPr>
          <w:p w14:paraId="24ED83E3" w14:textId="77777777" w:rsidR="00E81AC4" w:rsidRDefault="00E81AC4" w:rsidP="00840758">
            <w:pPr>
              <w:pStyle w:val="TableParagraph"/>
              <w:ind w:left="151" w:right="89"/>
              <w:rPr>
                <w:sz w:val="11"/>
              </w:rPr>
            </w:pPr>
            <w:r>
              <w:rPr>
                <w:color w:val="333333"/>
                <w:sz w:val="11"/>
              </w:rPr>
              <w:t>31</w:t>
            </w:r>
          </w:p>
        </w:tc>
        <w:tc>
          <w:tcPr>
            <w:tcW w:w="1448" w:type="dxa"/>
            <w:tcBorders>
              <w:right w:val="single" w:sz="12" w:space="0" w:color="DDDDDD"/>
            </w:tcBorders>
          </w:tcPr>
          <w:p w14:paraId="46E9621F" w14:textId="77777777" w:rsidR="00E81AC4" w:rsidRDefault="00E81AC4" w:rsidP="00840758">
            <w:pPr>
              <w:pStyle w:val="TableParagraph"/>
              <w:ind w:left="42"/>
              <w:rPr>
                <w:sz w:val="11"/>
              </w:rPr>
            </w:pPr>
            <w:proofErr w:type="spellStart"/>
            <w:r>
              <w:rPr>
                <w:color w:val="333333"/>
                <w:sz w:val="11"/>
              </w:rPr>
              <w:t>Ngowane</w:t>
            </w:r>
            <w:proofErr w:type="spellEnd"/>
            <w:r>
              <w:rPr>
                <w:color w:val="333333"/>
                <w:spacing w:val="10"/>
                <w:sz w:val="11"/>
              </w:rPr>
              <w:t xml:space="preserve"> </w:t>
            </w:r>
            <w:r>
              <w:rPr>
                <w:color w:val="333333"/>
                <w:sz w:val="11"/>
              </w:rPr>
              <w:t>Clinic</w:t>
            </w:r>
          </w:p>
        </w:tc>
      </w:tr>
      <w:tr w:rsidR="00E81AC4" w14:paraId="4024009C" w14:textId="77777777" w:rsidTr="00840758">
        <w:trPr>
          <w:trHeight w:val="208"/>
        </w:trPr>
        <w:tc>
          <w:tcPr>
            <w:tcW w:w="2470" w:type="dxa"/>
            <w:vMerge/>
            <w:tcBorders>
              <w:top w:val="nil"/>
              <w:left w:val="single" w:sz="8" w:space="0" w:color="DDDDDD"/>
              <w:bottom w:val="nil"/>
              <w:right w:val="single" w:sz="8" w:space="0" w:color="DDDDDD"/>
            </w:tcBorders>
          </w:tcPr>
          <w:p w14:paraId="2384591C"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275B4238" w14:textId="77777777" w:rsidR="00E81AC4" w:rsidRDefault="00E81AC4" w:rsidP="00840758">
            <w:pPr>
              <w:rPr>
                <w:sz w:val="2"/>
                <w:szCs w:val="2"/>
              </w:rPr>
            </w:pPr>
          </w:p>
        </w:tc>
        <w:tc>
          <w:tcPr>
            <w:tcW w:w="240" w:type="dxa"/>
            <w:tcBorders>
              <w:left w:val="single" w:sz="8" w:space="0" w:color="DDDDDD"/>
            </w:tcBorders>
          </w:tcPr>
          <w:p w14:paraId="73082DEA" w14:textId="77777777" w:rsidR="00E81AC4" w:rsidRDefault="00E81AC4" w:rsidP="00840758">
            <w:pPr>
              <w:pStyle w:val="TableParagraph"/>
              <w:rPr>
                <w:sz w:val="10"/>
              </w:rPr>
            </w:pPr>
          </w:p>
        </w:tc>
        <w:tc>
          <w:tcPr>
            <w:tcW w:w="405" w:type="dxa"/>
          </w:tcPr>
          <w:p w14:paraId="1BD66677" w14:textId="77777777" w:rsidR="00E81AC4" w:rsidRDefault="00E81AC4" w:rsidP="00840758">
            <w:pPr>
              <w:pStyle w:val="TableParagraph"/>
              <w:ind w:left="151" w:right="89"/>
              <w:rPr>
                <w:sz w:val="11"/>
              </w:rPr>
            </w:pPr>
            <w:r>
              <w:rPr>
                <w:color w:val="333333"/>
                <w:sz w:val="11"/>
              </w:rPr>
              <w:t>32</w:t>
            </w:r>
          </w:p>
        </w:tc>
        <w:tc>
          <w:tcPr>
            <w:tcW w:w="1448" w:type="dxa"/>
            <w:tcBorders>
              <w:right w:val="single" w:sz="12" w:space="0" w:color="DDDDDD"/>
            </w:tcBorders>
          </w:tcPr>
          <w:p w14:paraId="0B25B1D5" w14:textId="77777777" w:rsidR="00E81AC4" w:rsidRDefault="00E81AC4" w:rsidP="00840758">
            <w:pPr>
              <w:pStyle w:val="TableParagraph"/>
              <w:ind w:left="42"/>
              <w:rPr>
                <w:sz w:val="11"/>
              </w:rPr>
            </w:pPr>
            <w:proofErr w:type="spellStart"/>
            <w:r>
              <w:rPr>
                <w:color w:val="333333"/>
                <w:sz w:val="11"/>
              </w:rPr>
              <w:t>Sigangeni</w:t>
            </w:r>
            <w:proofErr w:type="spellEnd"/>
            <w:r>
              <w:rPr>
                <w:color w:val="333333"/>
                <w:spacing w:val="6"/>
                <w:sz w:val="11"/>
              </w:rPr>
              <w:t xml:space="preserve"> </w:t>
            </w:r>
            <w:r>
              <w:rPr>
                <w:color w:val="333333"/>
                <w:sz w:val="11"/>
              </w:rPr>
              <w:t>Clinic</w:t>
            </w:r>
          </w:p>
        </w:tc>
      </w:tr>
      <w:tr w:rsidR="00E81AC4" w14:paraId="6B213711" w14:textId="77777777" w:rsidTr="00840758">
        <w:trPr>
          <w:trHeight w:val="421"/>
        </w:trPr>
        <w:tc>
          <w:tcPr>
            <w:tcW w:w="2470" w:type="dxa"/>
            <w:vMerge/>
            <w:tcBorders>
              <w:top w:val="nil"/>
              <w:left w:val="single" w:sz="8" w:space="0" w:color="DDDDDD"/>
              <w:bottom w:val="nil"/>
              <w:right w:val="single" w:sz="8" w:space="0" w:color="DDDDDD"/>
            </w:tcBorders>
          </w:tcPr>
          <w:p w14:paraId="40383E68"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48BEFE89" w14:textId="77777777" w:rsidR="00E81AC4" w:rsidRDefault="00E81AC4" w:rsidP="00840758">
            <w:pPr>
              <w:rPr>
                <w:sz w:val="2"/>
                <w:szCs w:val="2"/>
              </w:rPr>
            </w:pPr>
          </w:p>
        </w:tc>
        <w:tc>
          <w:tcPr>
            <w:tcW w:w="240" w:type="dxa"/>
            <w:tcBorders>
              <w:left w:val="single" w:sz="8" w:space="0" w:color="DDDDDD"/>
            </w:tcBorders>
          </w:tcPr>
          <w:p w14:paraId="6237B70B" w14:textId="77777777" w:rsidR="00E81AC4" w:rsidRDefault="00E81AC4" w:rsidP="00840758">
            <w:pPr>
              <w:pStyle w:val="TableParagraph"/>
              <w:rPr>
                <w:sz w:val="10"/>
              </w:rPr>
            </w:pPr>
          </w:p>
        </w:tc>
        <w:tc>
          <w:tcPr>
            <w:tcW w:w="405" w:type="dxa"/>
          </w:tcPr>
          <w:p w14:paraId="0E7602B5" w14:textId="77777777" w:rsidR="00E81AC4" w:rsidRDefault="00E81AC4" w:rsidP="00840758">
            <w:pPr>
              <w:pStyle w:val="TableParagraph"/>
              <w:ind w:left="151" w:right="89"/>
              <w:rPr>
                <w:sz w:val="11"/>
              </w:rPr>
            </w:pPr>
            <w:r>
              <w:rPr>
                <w:color w:val="333333"/>
                <w:sz w:val="11"/>
              </w:rPr>
              <w:t>33</w:t>
            </w:r>
          </w:p>
        </w:tc>
        <w:tc>
          <w:tcPr>
            <w:tcW w:w="1448" w:type="dxa"/>
            <w:tcBorders>
              <w:right w:val="single" w:sz="12" w:space="0" w:color="DDDDDD"/>
            </w:tcBorders>
          </w:tcPr>
          <w:p w14:paraId="605287D5" w14:textId="77777777" w:rsidR="00E81AC4" w:rsidRDefault="00E81AC4" w:rsidP="00840758">
            <w:pPr>
              <w:pStyle w:val="TableParagraph"/>
              <w:ind w:left="42"/>
              <w:rPr>
                <w:sz w:val="11"/>
              </w:rPr>
            </w:pPr>
            <w:r>
              <w:rPr>
                <w:color w:val="333333"/>
                <w:sz w:val="11"/>
              </w:rPr>
              <w:t>UNISWA</w:t>
            </w:r>
            <w:r>
              <w:rPr>
                <w:color w:val="333333"/>
                <w:spacing w:val="2"/>
                <w:sz w:val="11"/>
              </w:rPr>
              <w:t xml:space="preserve"> </w:t>
            </w:r>
            <w:r>
              <w:rPr>
                <w:color w:val="333333"/>
                <w:sz w:val="11"/>
              </w:rPr>
              <w:t>Mbabane</w:t>
            </w:r>
          </w:p>
          <w:p w14:paraId="5931EB6A" w14:textId="77777777" w:rsidR="00E81AC4" w:rsidRDefault="00E81AC4" w:rsidP="00840758">
            <w:pPr>
              <w:pStyle w:val="TableParagraph"/>
              <w:spacing w:before="87"/>
              <w:ind w:left="42"/>
              <w:rPr>
                <w:sz w:val="11"/>
              </w:rPr>
            </w:pPr>
            <w:r>
              <w:rPr>
                <w:color w:val="333333"/>
                <w:sz w:val="11"/>
              </w:rPr>
              <w:t>Campus</w:t>
            </w:r>
          </w:p>
        </w:tc>
      </w:tr>
      <w:tr w:rsidR="00E81AC4" w14:paraId="10CE0D5E" w14:textId="77777777" w:rsidTr="00840758">
        <w:trPr>
          <w:trHeight w:val="208"/>
        </w:trPr>
        <w:tc>
          <w:tcPr>
            <w:tcW w:w="2470" w:type="dxa"/>
            <w:vMerge/>
            <w:tcBorders>
              <w:top w:val="nil"/>
              <w:left w:val="single" w:sz="8" w:space="0" w:color="DDDDDD"/>
              <w:bottom w:val="nil"/>
              <w:right w:val="single" w:sz="8" w:space="0" w:color="DDDDDD"/>
            </w:tcBorders>
          </w:tcPr>
          <w:p w14:paraId="744A8727"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6A2FC64C" w14:textId="77777777" w:rsidR="00E81AC4" w:rsidRDefault="00E81AC4" w:rsidP="00840758">
            <w:pPr>
              <w:rPr>
                <w:sz w:val="2"/>
                <w:szCs w:val="2"/>
              </w:rPr>
            </w:pPr>
          </w:p>
        </w:tc>
        <w:tc>
          <w:tcPr>
            <w:tcW w:w="240" w:type="dxa"/>
            <w:tcBorders>
              <w:left w:val="single" w:sz="8" w:space="0" w:color="DDDDDD"/>
            </w:tcBorders>
          </w:tcPr>
          <w:p w14:paraId="45D73770" w14:textId="77777777" w:rsidR="00E81AC4" w:rsidRDefault="00E81AC4" w:rsidP="00840758">
            <w:pPr>
              <w:pStyle w:val="TableParagraph"/>
              <w:rPr>
                <w:sz w:val="10"/>
              </w:rPr>
            </w:pPr>
          </w:p>
        </w:tc>
        <w:tc>
          <w:tcPr>
            <w:tcW w:w="405" w:type="dxa"/>
          </w:tcPr>
          <w:p w14:paraId="6C7697C1" w14:textId="77777777" w:rsidR="00E81AC4" w:rsidRDefault="00E81AC4" w:rsidP="00840758">
            <w:pPr>
              <w:pStyle w:val="TableParagraph"/>
              <w:ind w:left="151" w:right="89"/>
              <w:rPr>
                <w:sz w:val="11"/>
              </w:rPr>
            </w:pPr>
            <w:r>
              <w:rPr>
                <w:color w:val="333333"/>
                <w:sz w:val="11"/>
              </w:rPr>
              <w:t>34</w:t>
            </w:r>
          </w:p>
        </w:tc>
        <w:tc>
          <w:tcPr>
            <w:tcW w:w="1448" w:type="dxa"/>
            <w:tcBorders>
              <w:right w:val="single" w:sz="12" w:space="0" w:color="DDDDDD"/>
            </w:tcBorders>
          </w:tcPr>
          <w:p w14:paraId="1CA8BFAD" w14:textId="77777777" w:rsidR="00E81AC4" w:rsidRDefault="00E81AC4" w:rsidP="00840758">
            <w:pPr>
              <w:pStyle w:val="TableParagraph"/>
              <w:ind w:left="42"/>
              <w:rPr>
                <w:sz w:val="11"/>
              </w:rPr>
            </w:pPr>
            <w:proofErr w:type="spellStart"/>
            <w:r>
              <w:rPr>
                <w:color w:val="333333"/>
                <w:sz w:val="11"/>
              </w:rPr>
              <w:t>Ekufikeni</w:t>
            </w:r>
            <w:proofErr w:type="spellEnd"/>
            <w:r>
              <w:rPr>
                <w:color w:val="333333"/>
                <w:spacing w:val="4"/>
                <w:sz w:val="11"/>
              </w:rPr>
              <w:t xml:space="preserve"> </w:t>
            </w:r>
            <w:r>
              <w:rPr>
                <w:color w:val="333333"/>
                <w:sz w:val="11"/>
              </w:rPr>
              <w:t>clinic</w:t>
            </w:r>
          </w:p>
        </w:tc>
      </w:tr>
      <w:tr w:rsidR="00E81AC4" w14:paraId="7DA33FEA" w14:textId="77777777" w:rsidTr="00840758">
        <w:trPr>
          <w:trHeight w:val="208"/>
        </w:trPr>
        <w:tc>
          <w:tcPr>
            <w:tcW w:w="2470" w:type="dxa"/>
            <w:vMerge/>
            <w:tcBorders>
              <w:top w:val="nil"/>
              <w:left w:val="single" w:sz="8" w:space="0" w:color="DDDDDD"/>
              <w:bottom w:val="nil"/>
              <w:right w:val="single" w:sz="8" w:space="0" w:color="DDDDDD"/>
            </w:tcBorders>
          </w:tcPr>
          <w:p w14:paraId="4BE3877E"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72D1DD63" w14:textId="77777777" w:rsidR="00E81AC4" w:rsidRDefault="00E81AC4" w:rsidP="00840758">
            <w:pPr>
              <w:rPr>
                <w:sz w:val="2"/>
                <w:szCs w:val="2"/>
              </w:rPr>
            </w:pPr>
          </w:p>
        </w:tc>
        <w:tc>
          <w:tcPr>
            <w:tcW w:w="240" w:type="dxa"/>
            <w:tcBorders>
              <w:left w:val="single" w:sz="8" w:space="0" w:color="DDDDDD"/>
            </w:tcBorders>
          </w:tcPr>
          <w:p w14:paraId="78271F64" w14:textId="77777777" w:rsidR="00E81AC4" w:rsidRDefault="00E81AC4" w:rsidP="00840758">
            <w:pPr>
              <w:pStyle w:val="TableParagraph"/>
              <w:rPr>
                <w:sz w:val="10"/>
              </w:rPr>
            </w:pPr>
          </w:p>
        </w:tc>
        <w:tc>
          <w:tcPr>
            <w:tcW w:w="405" w:type="dxa"/>
          </w:tcPr>
          <w:p w14:paraId="0FEC25E9" w14:textId="77777777" w:rsidR="00E81AC4" w:rsidRDefault="00E81AC4" w:rsidP="00840758">
            <w:pPr>
              <w:pStyle w:val="TableParagraph"/>
              <w:ind w:left="151" w:right="89"/>
              <w:rPr>
                <w:sz w:val="11"/>
              </w:rPr>
            </w:pPr>
            <w:r>
              <w:rPr>
                <w:color w:val="333333"/>
                <w:sz w:val="11"/>
              </w:rPr>
              <w:t>35</w:t>
            </w:r>
          </w:p>
        </w:tc>
        <w:tc>
          <w:tcPr>
            <w:tcW w:w="1448" w:type="dxa"/>
            <w:tcBorders>
              <w:right w:val="single" w:sz="12" w:space="0" w:color="DDDDDD"/>
            </w:tcBorders>
          </w:tcPr>
          <w:p w14:paraId="71770261" w14:textId="77777777" w:rsidR="00E81AC4" w:rsidRDefault="00E81AC4" w:rsidP="00840758">
            <w:pPr>
              <w:pStyle w:val="TableParagraph"/>
              <w:ind w:left="42"/>
              <w:rPr>
                <w:sz w:val="11"/>
              </w:rPr>
            </w:pPr>
            <w:r>
              <w:rPr>
                <w:color w:val="333333"/>
                <w:sz w:val="11"/>
              </w:rPr>
              <w:t>Giving</w:t>
            </w:r>
            <w:r>
              <w:rPr>
                <w:color w:val="333333"/>
                <w:spacing w:val="5"/>
                <w:sz w:val="11"/>
              </w:rPr>
              <w:t xml:space="preserve"> </w:t>
            </w:r>
            <w:r>
              <w:rPr>
                <w:color w:val="333333"/>
                <w:sz w:val="11"/>
              </w:rPr>
              <w:t>Life</w:t>
            </w:r>
            <w:r>
              <w:rPr>
                <w:color w:val="333333"/>
                <w:spacing w:val="7"/>
                <w:sz w:val="11"/>
              </w:rPr>
              <w:t xml:space="preserve"> </w:t>
            </w:r>
            <w:r>
              <w:rPr>
                <w:color w:val="333333"/>
                <w:sz w:val="11"/>
              </w:rPr>
              <w:t>Clinic</w:t>
            </w:r>
          </w:p>
        </w:tc>
      </w:tr>
      <w:tr w:rsidR="00E81AC4" w14:paraId="62CAEF90" w14:textId="77777777" w:rsidTr="00840758">
        <w:trPr>
          <w:trHeight w:val="419"/>
        </w:trPr>
        <w:tc>
          <w:tcPr>
            <w:tcW w:w="2470" w:type="dxa"/>
            <w:vMerge/>
            <w:tcBorders>
              <w:top w:val="nil"/>
              <w:left w:val="single" w:sz="8" w:space="0" w:color="DDDDDD"/>
              <w:bottom w:val="nil"/>
              <w:right w:val="single" w:sz="8" w:space="0" w:color="DDDDDD"/>
            </w:tcBorders>
          </w:tcPr>
          <w:p w14:paraId="7AD7FDCC"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4B307CCF" w14:textId="77777777" w:rsidR="00E81AC4" w:rsidRDefault="00E81AC4" w:rsidP="00840758">
            <w:pPr>
              <w:rPr>
                <w:sz w:val="2"/>
                <w:szCs w:val="2"/>
              </w:rPr>
            </w:pPr>
          </w:p>
        </w:tc>
        <w:tc>
          <w:tcPr>
            <w:tcW w:w="240" w:type="dxa"/>
            <w:tcBorders>
              <w:left w:val="single" w:sz="8" w:space="0" w:color="DDDDDD"/>
            </w:tcBorders>
          </w:tcPr>
          <w:p w14:paraId="1E30FB3A" w14:textId="77777777" w:rsidR="00E81AC4" w:rsidRDefault="00E81AC4" w:rsidP="00840758">
            <w:pPr>
              <w:pStyle w:val="TableParagraph"/>
              <w:rPr>
                <w:sz w:val="10"/>
              </w:rPr>
            </w:pPr>
          </w:p>
        </w:tc>
        <w:tc>
          <w:tcPr>
            <w:tcW w:w="405" w:type="dxa"/>
          </w:tcPr>
          <w:p w14:paraId="5822945E" w14:textId="77777777" w:rsidR="00E81AC4" w:rsidRDefault="00E81AC4" w:rsidP="00840758">
            <w:pPr>
              <w:pStyle w:val="TableParagraph"/>
              <w:ind w:left="151" w:right="89"/>
              <w:rPr>
                <w:sz w:val="11"/>
              </w:rPr>
            </w:pPr>
            <w:r>
              <w:rPr>
                <w:color w:val="333333"/>
                <w:sz w:val="11"/>
              </w:rPr>
              <w:t>36</w:t>
            </w:r>
          </w:p>
        </w:tc>
        <w:tc>
          <w:tcPr>
            <w:tcW w:w="1448" w:type="dxa"/>
            <w:tcBorders>
              <w:right w:val="single" w:sz="12" w:space="0" w:color="DDDDDD"/>
            </w:tcBorders>
          </w:tcPr>
          <w:p w14:paraId="41A2D21C" w14:textId="77777777" w:rsidR="00E81AC4" w:rsidRDefault="00E81AC4" w:rsidP="00840758">
            <w:pPr>
              <w:pStyle w:val="TableParagraph"/>
              <w:ind w:left="42"/>
              <w:rPr>
                <w:sz w:val="11"/>
              </w:rPr>
            </w:pPr>
            <w:r>
              <w:rPr>
                <w:color w:val="333333"/>
                <w:sz w:val="11"/>
              </w:rPr>
              <w:t>Pigg's</w:t>
            </w:r>
            <w:r>
              <w:rPr>
                <w:color w:val="333333"/>
                <w:spacing w:val="11"/>
                <w:sz w:val="11"/>
              </w:rPr>
              <w:t xml:space="preserve"> </w:t>
            </w:r>
            <w:r>
              <w:rPr>
                <w:color w:val="333333"/>
                <w:sz w:val="11"/>
              </w:rPr>
              <w:t>Peak</w:t>
            </w:r>
            <w:r>
              <w:rPr>
                <w:color w:val="333333"/>
                <w:spacing w:val="13"/>
                <w:sz w:val="11"/>
              </w:rPr>
              <w:t xml:space="preserve"> </w:t>
            </w:r>
            <w:r>
              <w:rPr>
                <w:color w:val="333333"/>
                <w:sz w:val="11"/>
              </w:rPr>
              <w:t>Nazarene</w:t>
            </w:r>
          </w:p>
          <w:p w14:paraId="1E634E98" w14:textId="77777777" w:rsidR="00E81AC4" w:rsidRDefault="00E81AC4" w:rsidP="00840758">
            <w:pPr>
              <w:pStyle w:val="TableParagraph"/>
              <w:spacing w:before="87"/>
              <w:ind w:left="41"/>
              <w:rPr>
                <w:sz w:val="11"/>
              </w:rPr>
            </w:pPr>
            <w:r>
              <w:rPr>
                <w:color w:val="333333"/>
                <w:sz w:val="11"/>
              </w:rPr>
              <w:t>Clinic</w:t>
            </w:r>
          </w:p>
        </w:tc>
      </w:tr>
      <w:tr w:rsidR="00E81AC4" w14:paraId="33348654" w14:textId="77777777" w:rsidTr="00840758">
        <w:trPr>
          <w:trHeight w:val="421"/>
        </w:trPr>
        <w:tc>
          <w:tcPr>
            <w:tcW w:w="2470" w:type="dxa"/>
            <w:vMerge/>
            <w:tcBorders>
              <w:top w:val="nil"/>
              <w:left w:val="single" w:sz="8" w:space="0" w:color="DDDDDD"/>
              <w:bottom w:val="nil"/>
              <w:right w:val="single" w:sz="8" w:space="0" w:color="DDDDDD"/>
            </w:tcBorders>
          </w:tcPr>
          <w:p w14:paraId="1E55590E"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4B463D96" w14:textId="77777777" w:rsidR="00E81AC4" w:rsidRDefault="00E81AC4" w:rsidP="00840758">
            <w:pPr>
              <w:rPr>
                <w:sz w:val="2"/>
                <w:szCs w:val="2"/>
              </w:rPr>
            </w:pPr>
          </w:p>
        </w:tc>
        <w:tc>
          <w:tcPr>
            <w:tcW w:w="240" w:type="dxa"/>
            <w:tcBorders>
              <w:left w:val="single" w:sz="8" w:space="0" w:color="DDDDDD"/>
            </w:tcBorders>
          </w:tcPr>
          <w:p w14:paraId="60B5729D" w14:textId="77777777" w:rsidR="00E81AC4" w:rsidRDefault="00E81AC4" w:rsidP="00840758">
            <w:pPr>
              <w:pStyle w:val="TableParagraph"/>
              <w:rPr>
                <w:sz w:val="10"/>
              </w:rPr>
            </w:pPr>
          </w:p>
        </w:tc>
        <w:tc>
          <w:tcPr>
            <w:tcW w:w="405" w:type="dxa"/>
          </w:tcPr>
          <w:p w14:paraId="2BFAEA0C" w14:textId="77777777" w:rsidR="00E81AC4" w:rsidRDefault="00E81AC4" w:rsidP="00840758">
            <w:pPr>
              <w:pStyle w:val="TableParagraph"/>
              <w:ind w:left="151" w:right="89"/>
              <w:rPr>
                <w:sz w:val="11"/>
              </w:rPr>
            </w:pPr>
            <w:r>
              <w:rPr>
                <w:color w:val="333333"/>
                <w:sz w:val="11"/>
              </w:rPr>
              <w:t>37</w:t>
            </w:r>
          </w:p>
        </w:tc>
        <w:tc>
          <w:tcPr>
            <w:tcW w:w="1448" w:type="dxa"/>
            <w:tcBorders>
              <w:right w:val="single" w:sz="12" w:space="0" w:color="DDDDDD"/>
            </w:tcBorders>
          </w:tcPr>
          <w:p w14:paraId="53F18F3F" w14:textId="77777777" w:rsidR="00E81AC4" w:rsidRDefault="00E81AC4" w:rsidP="00840758">
            <w:pPr>
              <w:pStyle w:val="TableParagraph"/>
              <w:ind w:left="42"/>
              <w:rPr>
                <w:sz w:val="11"/>
              </w:rPr>
            </w:pPr>
            <w:r>
              <w:rPr>
                <w:color w:val="333333"/>
                <w:sz w:val="11"/>
              </w:rPr>
              <w:t>National</w:t>
            </w:r>
            <w:r>
              <w:rPr>
                <w:color w:val="333333"/>
                <w:spacing w:val="11"/>
                <w:sz w:val="11"/>
              </w:rPr>
              <w:t xml:space="preserve"> </w:t>
            </w:r>
            <w:r>
              <w:rPr>
                <w:color w:val="333333"/>
                <w:sz w:val="11"/>
              </w:rPr>
              <w:t>Baptist</w:t>
            </w:r>
            <w:r>
              <w:rPr>
                <w:color w:val="333333"/>
                <w:spacing w:val="11"/>
                <w:sz w:val="11"/>
              </w:rPr>
              <w:t xml:space="preserve"> </w:t>
            </w:r>
            <w:r>
              <w:rPr>
                <w:color w:val="333333"/>
                <w:sz w:val="11"/>
              </w:rPr>
              <w:t>Mission</w:t>
            </w:r>
          </w:p>
          <w:p w14:paraId="75114943" w14:textId="77777777" w:rsidR="00E81AC4" w:rsidRDefault="00E81AC4" w:rsidP="00840758">
            <w:pPr>
              <w:pStyle w:val="TableParagraph"/>
              <w:spacing w:before="87"/>
              <w:ind w:left="42"/>
              <w:rPr>
                <w:sz w:val="11"/>
              </w:rPr>
            </w:pPr>
            <w:r>
              <w:rPr>
                <w:color w:val="333333"/>
                <w:sz w:val="11"/>
              </w:rPr>
              <w:t>Clinic</w:t>
            </w:r>
          </w:p>
        </w:tc>
      </w:tr>
      <w:tr w:rsidR="00E81AC4" w14:paraId="340D280A" w14:textId="77777777" w:rsidTr="00840758">
        <w:trPr>
          <w:trHeight w:val="208"/>
        </w:trPr>
        <w:tc>
          <w:tcPr>
            <w:tcW w:w="2470" w:type="dxa"/>
            <w:vMerge/>
            <w:tcBorders>
              <w:top w:val="nil"/>
              <w:left w:val="single" w:sz="8" w:space="0" w:color="DDDDDD"/>
              <w:bottom w:val="nil"/>
              <w:right w:val="single" w:sz="8" w:space="0" w:color="DDDDDD"/>
            </w:tcBorders>
          </w:tcPr>
          <w:p w14:paraId="01120914"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2BF2FF76" w14:textId="77777777" w:rsidR="00E81AC4" w:rsidRDefault="00E81AC4" w:rsidP="00840758">
            <w:pPr>
              <w:rPr>
                <w:sz w:val="2"/>
                <w:szCs w:val="2"/>
              </w:rPr>
            </w:pPr>
          </w:p>
        </w:tc>
        <w:tc>
          <w:tcPr>
            <w:tcW w:w="240" w:type="dxa"/>
            <w:tcBorders>
              <w:left w:val="single" w:sz="8" w:space="0" w:color="DDDDDD"/>
            </w:tcBorders>
          </w:tcPr>
          <w:p w14:paraId="243F1861" w14:textId="77777777" w:rsidR="00E81AC4" w:rsidRDefault="00E81AC4" w:rsidP="00840758">
            <w:pPr>
              <w:pStyle w:val="TableParagraph"/>
              <w:rPr>
                <w:sz w:val="10"/>
              </w:rPr>
            </w:pPr>
          </w:p>
        </w:tc>
        <w:tc>
          <w:tcPr>
            <w:tcW w:w="405" w:type="dxa"/>
          </w:tcPr>
          <w:p w14:paraId="2396FD4C" w14:textId="77777777" w:rsidR="00E81AC4" w:rsidRDefault="00E81AC4" w:rsidP="00840758">
            <w:pPr>
              <w:pStyle w:val="TableParagraph"/>
              <w:ind w:left="151" w:right="89"/>
              <w:rPr>
                <w:sz w:val="11"/>
              </w:rPr>
            </w:pPr>
            <w:r>
              <w:rPr>
                <w:color w:val="333333"/>
                <w:sz w:val="11"/>
              </w:rPr>
              <w:t>38</w:t>
            </w:r>
          </w:p>
        </w:tc>
        <w:tc>
          <w:tcPr>
            <w:tcW w:w="1448" w:type="dxa"/>
            <w:tcBorders>
              <w:right w:val="single" w:sz="12" w:space="0" w:color="DDDDDD"/>
            </w:tcBorders>
          </w:tcPr>
          <w:p w14:paraId="72800357" w14:textId="77777777" w:rsidR="00E81AC4" w:rsidRDefault="00E81AC4" w:rsidP="00840758">
            <w:pPr>
              <w:pStyle w:val="TableParagraph"/>
              <w:ind w:left="42"/>
              <w:rPr>
                <w:sz w:val="11"/>
              </w:rPr>
            </w:pPr>
            <w:proofErr w:type="spellStart"/>
            <w:r>
              <w:rPr>
                <w:color w:val="333333"/>
                <w:sz w:val="11"/>
              </w:rPr>
              <w:t>Mdzimba</w:t>
            </w:r>
            <w:proofErr w:type="spellEnd"/>
            <w:r>
              <w:rPr>
                <w:color w:val="333333"/>
                <w:spacing w:val="14"/>
                <w:sz w:val="11"/>
              </w:rPr>
              <w:t xml:space="preserve"> </w:t>
            </w:r>
            <w:r>
              <w:rPr>
                <w:color w:val="333333"/>
                <w:sz w:val="11"/>
              </w:rPr>
              <w:t>UEDF</w:t>
            </w:r>
            <w:r>
              <w:rPr>
                <w:color w:val="333333"/>
                <w:spacing w:val="10"/>
                <w:sz w:val="11"/>
              </w:rPr>
              <w:t xml:space="preserve"> </w:t>
            </w:r>
            <w:r>
              <w:rPr>
                <w:color w:val="333333"/>
                <w:sz w:val="11"/>
              </w:rPr>
              <w:t>Clinic</w:t>
            </w:r>
          </w:p>
        </w:tc>
      </w:tr>
      <w:tr w:rsidR="00E81AC4" w14:paraId="631A66B5" w14:textId="77777777" w:rsidTr="00840758">
        <w:trPr>
          <w:trHeight w:val="208"/>
        </w:trPr>
        <w:tc>
          <w:tcPr>
            <w:tcW w:w="2470" w:type="dxa"/>
            <w:vMerge/>
            <w:tcBorders>
              <w:top w:val="nil"/>
              <w:left w:val="single" w:sz="8" w:space="0" w:color="DDDDDD"/>
              <w:bottom w:val="nil"/>
              <w:right w:val="single" w:sz="8" w:space="0" w:color="DDDDDD"/>
            </w:tcBorders>
          </w:tcPr>
          <w:p w14:paraId="77C5DA6D"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7C597CC8" w14:textId="77777777" w:rsidR="00E81AC4" w:rsidRDefault="00E81AC4" w:rsidP="00840758">
            <w:pPr>
              <w:rPr>
                <w:sz w:val="2"/>
                <w:szCs w:val="2"/>
              </w:rPr>
            </w:pPr>
          </w:p>
        </w:tc>
        <w:tc>
          <w:tcPr>
            <w:tcW w:w="240" w:type="dxa"/>
            <w:tcBorders>
              <w:left w:val="single" w:sz="8" w:space="0" w:color="DDDDDD"/>
            </w:tcBorders>
          </w:tcPr>
          <w:p w14:paraId="10150829" w14:textId="77777777" w:rsidR="00E81AC4" w:rsidRDefault="00E81AC4" w:rsidP="00840758">
            <w:pPr>
              <w:pStyle w:val="TableParagraph"/>
              <w:rPr>
                <w:sz w:val="10"/>
              </w:rPr>
            </w:pPr>
          </w:p>
        </w:tc>
        <w:tc>
          <w:tcPr>
            <w:tcW w:w="405" w:type="dxa"/>
          </w:tcPr>
          <w:p w14:paraId="11E6B7FB" w14:textId="77777777" w:rsidR="00E81AC4" w:rsidRDefault="00E81AC4" w:rsidP="00840758">
            <w:pPr>
              <w:pStyle w:val="TableParagraph"/>
              <w:ind w:left="151" w:right="89"/>
              <w:rPr>
                <w:sz w:val="11"/>
              </w:rPr>
            </w:pPr>
            <w:r>
              <w:rPr>
                <w:color w:val="333333"/>
                <w:sz w:val="11"/>
              </w:rPr>
              <w:t>39</w:t>
            </w:r>
          </w:p>
        </w:tc>
        <w:tc>
          <w:tcPr>
            <w:tcW w:w="1448" w:type="dxa"/>
            <w:tcBorders>
              <w:right w:val="single" w:sz="12" w:space="0" w:color="DDDDDD"/>
            </w:tcBorders>
          </w:tcPr>
          <w:p w14:paraId="5B2CDCAB" w14:textId="77777777" w:rsidR="00E81AC4" w:rsidRDefault="00E81AC4" w:rsidP="00840758">
            <w:pPr>
              <w:pStyle w:val="TableParagraph"/>
              <w:ind w:left="42"/>
              <w:rPr>
                <w:sz w:val="11"/>
              </w:rPr>
            </w:pPr>
            <w:proofErr w:type="spellStart"/>
            <w:r>
              <w:rPr>
                <w:color w:val="333333"/>
                <w:sz w:val="11"/>
              </w:rPr>
              <w:t>Hhelehhele</w:t>
            </w:r>
            <w:proofErr w:type="spellEnd"/>
            <w:r>
              <w:rPr>
                <w:color w:val="333333"/>
                <w:spacing w:val="1"/>
                <w:sz w:val="11"/>
              </w:rPr>
              <w:t xml:space="preserve"> </w:t>
            </w:r>
            <w:r>
              <w:rPr>
                <w:color w:val="333333"/>
                <w:sz w:val="11"/>
              </w:rPr>
              <w:t>11</w:t>
            </w:r>
            <w:r>
              <w:rPr>
                <w:color w:val="333333"/>
                <w:spacing w:val="7"/>
                <w:sz w:val="11"/>
              </w:rPr>
              <w:t xml:space="preserve"> </w:t>
            </w:r>
            <w:r>
              <w:rPr>
                <w:color w:val="333333"/>
                <w:sz w:val="11"/>
              </w:rPr>
              <w:t>Clinic</w:t>
            </w:r>
          </w:p>
        </w:tc>
      </w:tr>
      <w:tr w:rsidR="00E81AC4" w14:paraId="702E35D0" w14:textId="77777777" w:rsidTr="00840758">
        <w:trPr>
          <w:trHeight w:val="421"/>
        </w:trPr>
        <w:tc>
          <w:tcPr>
            <w:tcW w:w="2470" w:type="dxa"/>
            <w:vMerge/>
            <w:tcBorders>
              <w:top w:val="nil"/>
              <w:left w:val="single" w:sz="8" w:space="0" w:color="DDDDDD"/>
              <w:bottom w:val="nil"/>
              <w:right w:val="single" w:sz="8" w:space="0" w:color="DDDDDD"/>
            </w:tcBorders>
          </w:tcPr>
          <w:p w14:paraId="06E31EC0"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521F5BEE" w14:textId="77777777" w:rsidR="00E81AC4" w:rsidRDefault="00E81AC4" w:rsidP="00840758">
            <w:pPr>
              <w:rPr>
                <w:sz w:val="2"/>
                <w:szCs w:val="2"/>
              </w:rPr>
            </w:pPr>
          </w:p>
        </w:tc>
        <w:tc>
          <w:tcPr>
            <w:tcW w:w="240" w:type="dxa"/>
            <w:tcBorders>
              <w:left w:val="single" w:sz="8" w:space="0" w:color="DDDDDD"/>
            </w:tcBorders>
          </w:tcPr>
          <w:p w14:paraId="18168B6F" w14:textId="77777777" w:rsidR="00E81AC4" w:rsidRDefault="00E81AC4" w:rsidP="00840758">
            <w:pPr>
              <w:pStyle w:val="TableParagraph"/>
              <w:rPr>
                <w:sz w:val="10"/>
              </w:rPr>
            </w:pPr>
          </w:p>
        </w:tc>
        <w:tc>
          <w:tcPr>
            <w:tcW w:w="405" w:type="dxa"/>
          </w:tcPr>
          <w:p w14:paraId="33EFF03A" w14:textId="77777777" w:rsidR="00E81AC4" w:rsidRDefault="00E81AC4" w:rsidP="00840758">
            <w:pPr>
              <w:pStyle w:val="TableParagraph"/>
              <w:ind w:left="151" w:right="89"/>
              <w:rPr>
                <w:sz w:val="11"/>
              </w:rPr>
            </w:pPr>
            <w:r>
              <w:rPr>
                <w:color w:val="333333"/>
                <w:sz w:val="11"/>
              </w:rPr>
              <w:t>40</w:t>
            </w:r>
          </w:p>
        </w:tc>
        <w:tc>
          <w:tcPr>
            <w:tcW w:w="1448" w:type="dxa"/>
            <w:tcBorders>
              <w:right w:val="single" w:sz="12" w:space="0" w:color="DDDDDD"/>
            </w:tcBorders>
          </w:tcPr>
          <w:p w14:paraId="16DF9ED0" w14:textId="77777777" w:rsidR="00E81AC4" w:rsidRDefault="00E81AC4" w:rsidP="00840758">
            <w:pPr>
              <w:pStyle w:val="TableParagraph"/>
              <w:ind w:left="42"/>
              <w:rPr>
                <w:sz w:val="11"/>
              </w:rPr>
            </w:pPr>
            <w:r>
              <w:rPr>
                <w:color w:val="333333"/>
                <w:sz w:val="11"/>
              </w:rPr>
              <w:t>Herefords</w:t>
            </w:r>
            <w:r>
              <w:rPr>
                <w:color w:val="333333"/>
                <w:spacing w:val="19"/>
                <w:sz w:val="11"/>
              </w:rPr>
              <w:t xml:space="preserve"> </w:t>
            </w:r>
            <w:r>
              <w:rPr>
                <w:color w:val="333333"/>
                <w:sz w:val="11"/>
              </w:rPr>
              <w:t>Community</w:t>
            </w:r>
          </w:p>
          <w:p w14:paraId="1BDC5ED1" w14:textId="77777777" w:rsidR="00E81AC4" w:rsidRDefault="00E81AC4" w:rsidP="00840758">
            <w:pPr>
              <w:pStyle w:val="TableParagraph"/>
              <w:spacing w:before="87"/>
              <w:ind w:left="42"/>
              <w:rPr>
                <w:sz w:val="11"/>
              </w:rPr>
            </w:pPr>
            <w:r>
              <w:rPr>
                <w:color w:val="333333"/>
                <w:sz w:val="11"/>
              </w:rPr>
              <w:t>Clinic</w:t>
            </w:r>
          </w:p>
        </w:tc>
      </w:tr>
      <w:tr w:rsidR="00E81AC4" w14:paraId="77CE16F6" w14:textId="77777777" w:rsidTr="00840758">
        <w:trPr>
          <w:trHeight w:val="419"/>
        </w:trPr>
        <w:tc>
          <w:tcPr>
            <w:tcW w:w="2470" w:type="dxa"/>
            <w:vMerge/>
            <w:tcBorders>
              <w:top w:val="nil"/>
              <w:left w:val="single" w:sz="8" w:space="0" w:color="DDDDDD"/>
              <w:bottom w:val="nil"/>
              <w:right w:val="single" w:sz="8" w:space="0" w:color="DDDDDD"/>
            </w:tcBorders>
          </w:tcPr>
          <w:p w14:paraId="37D36E1D"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45342A9F" w14:textId="77777777" w:rsidR="00E81AC4" w:rsidRDefault="00E81AC4" w:rsidP="00840758">
            <w:pPr>
              <w:rPr>
                <w:sz w:val="2"/>
                <w:szCs w:val="2"/>
              </w:rPr>
            </w:pPr>
          </w:p>
        </w:tc>
        <w:tc>
          <w:tcPr>
            <w:tcW w:w="240" w:type="dxa"/>
            <w:tcBorders>
              <w:left w:val="single" w:sz="8" w:space="0" w:color="DDDDDD"/>
            </w:tcBorders>
          </w:tcPr>
          <w:p w14:paraId="7D53F8AA" w14:textId="77777777" w:rsidR="00E81AC4" w:rsidRDefault="00E81AC4" w:rsidP="00840758">
            <w:pPr>
              <w:pStyle w:val="TableParagraph"/>
              <w:rPr>
                <w:sz w:val="10"/>
              </w:rPr>
            </w:pPr>
          </w:p>
        </w:tc>
        <w:tc>
          <w:tcPr>
            <w:tcW w:w="405" w:type="dxa"/>
          </w:tcPr>
          <w:p w14:paraId="197788F9" w14:textId="77777777" w:rsidR="00E81AC4" w:rsidRDefault="00E81AC4" w:rsidP="00840758">
            <w:pPr>
              <w:pStyle w:val="TableParagraph"/>
              <w:ind w:left="151" w:right="89"/>
              <w:rPr>
                <w:sz w:val="11"/>
              </w:rPr>
            </w:pPr>
            <w:r>
              <w:rPr>
                <w:color w:val="333333"/>
                <w:sz w:val="11"/>
              </w:rPr>
              <w:t>41</w:t>
            </w:r>
          </w:p>
        </w:tc>
        <w:tc>
          <w:tcPr>
            <w:tcW w:w="1448" w:type="dxa"/>
            <w:tcBorders>
              <w:right w:val="single" w:sz="12" w:space="0" w:color="DDDDDD"/>
            </w:tcBorders>
          </w:tcPr>
          <w:p w14:paraId="19CE6BA3" w14:textId="77777777" w:rsidR="00E81AC4" w:rsidRDefault="00E81AC4" w:rsidP="00840758">
            <w:pPr>
              <w:pStyle w:val="TableParagraph"/>
              <w:ind w:left="42"/>
              <w:rPr>
                <w:sz w:val="11"/>
              </w:rPr>
            </w:pPr>
            <w:r>
              <w:rPr>
                <w:color w:val="333333"/>
                <w:sz w:val="11"/>
              </w:rPr>
              <w:t>Mbabane</w:t>
            </w:r>
            <w:r>
              <w:rPr>
                <w:color w:val="333333"/>
                <w:spacing w:val="12"/>
                <w:sz w:val="11"/>
              </w:rPr>
              <w:t xml:space="preserve"> </w:t>
            </w:r>
            <w:r>
              <w:rPr>
                <w:color w:val="333333"/>
                <w:sz w:val="11"/>
              </w:rPr>
              <w:t>Government</w:t>
            </w:r>
          </w:p>
          <w:p w14:paraId="1F040204" w14:textId="77777777" w:rsidR="00E81AC4" w:rsidRDefault="00E81AC4" w:rsidP="00840758">
            <w:pPr>
              <w:pStyle w:val="TableParagraph"/>
              <w:spacing w:before="85"/>
              <w:ind w:left="41"/>
              <w:rPr>
                <w:sz w:val="11"/>
              </w:rPr>
            </w:pPr>
            <w:r>
              <w:rPr>
                <w:color w:val="333333"/>
                <w:sz w:val="11"/>
              </w:rPr>
              <w:t>Hospital</w:t>
            </w:r>
          </w:p>
        </w:tc>
      </w:tr>
      <w:tr w:rsidR="00E81AC4" w14:paraId="6D042ED6" w14:textId="77777777" w:rsidTr="00840758">
        <w:trPr>
          <w:trHeight w:val="208"/>
        </w:trPr>
        <w:tc>
          <w:tcPr>
            <w:tcW w:w="2470" w:type="dxa"/>
            <w:vMerge/>
            <w:tcBorders>
              <w:top w:val="nil"/>
              <w:left w:val="single" w:sz="8" w:space="0" w:color="DDDDDD"/>
              <w:bottom w:val="nil"/>
              <w:right w:val="single" w:sz="8" w:space="0" w:color="DDDDDD"/>
            </w:tcBorders>
          </w:tcPr>
          <w:p w14:paraId="3853CE75"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02243859" w14:textId="77777777" w:rsidR="00E81AC4" w:rsidRDefault="00E81AC4" w:rsidP="00840758">
            <w:pPr>
              <w:rPr>
                <w:sz w:val="2"/>
                <w:szCs w:val="2"/>
              </w:rPr>
            </w:pPr>
          </w:p>
        </w:tc>
        <w:tc>
          <w:tcPr>
            <w:tcW w:w="240" w:type="dxa"/>
            <w:tcBorders>
              <w:left w:val="single" w:sz="8" w:space="0" w:color="DDDDDD"/>
            </w:tcBorders>
          </w:tcPr>
          <w:p w14:paraId="429259A4" w14:textId="77777777" w:rsidR="00E81AC4" w:rsidRDefault="00E81AC4" w:rsidP="00840758">
            <w:pPr>
              <w:pStyle w:val="TableParagraph"/>
              <w:rPr>
                <w:sz w:val="10"/>
              </w:rPr>
            </w:pPr>
          </w:p>
        </w:tc>
        <w:tc>
          <w:tcPr>
            <w:tcW w:w="405" w:type="dxa"/>
          </w:tcPr>
          <w:p w14:paraId="0385C1F9" w14:textId="77777777" w:rsidR="00E81AC4" w:rsidRDefault="00E81AC4" w:rsidP="00840758">
            <w:pPr>
              <w:pStyle w:val="TableParagraph"/>
              <w:ind w:left="151" w:right="89"/>
              <w:rPr>
                <w:sz w:val="11"/>
              </w:rPr>
            </w:pPr>
            <w:r>
              <w:rPr>
                <w:color w:val="333333"/>
                <w:sz w:val="11"/>
              </w:rPr>
              <w:t>42</w:t>
            </w:r>
          </w:p>
        </w:tc>
        <w:tc>
          <w:tcPr>
            <w:tcW w:w="1448" w:type="dxa"/>
            <w:tcBorders>
              <w:right w:val="single" w:sz="12" w:space="0" w:color="DDDDDD"/>
            </w:tcBorders>
          </w:tcPr>
          <w:p w14:paraId="3D6F2C53" w14:textId="77777777" w:rsidR="00E81AC4" w:rsidRDefault="00E81AC4" w:rsidP="00840758">
            <w:pPr>
              <w:pStyle w:val="TableParagraph"/>
              <w:ind w:left="42"/>
              <w:rPr>
                <w:sz w:val="11"/>
              </w:rPr>
            </w:pPr>
            <w:r>
              <w:rPr>
                <w:color w:val="333333"/>
                <w:sz w:val="11"/>
              </w:rPr>
              <w:t>The</w:t>
            </w:r>
            <w:r>
              <w:rPr>
                <w:color w:val="333333"/>
                <w:spacing w:val="5"/>
                <w:sz w:val="11"/>
              </w:rPr>
              <w:t xml:space="preserve"> </w:t>
            </w:r>
            <w:r>
              <w:rPr>
                <w:color w:val="333333"/>
                <w:sz w:val="11"/>
              </w:rPr>
              <w:t>Clinic</w:t>
            </w:r>
            <w:r>
              <w:rPr>
                <w:color w:val="333333"/>
                <w:spacing w:val="7"/>
                <w:sz w:val="11"/>
              </w:rPr>
              <w:t xml:space="preserve"> </w:t>
            </w:r>
            <w:r>
              <w:rPr>
                <w:color w:val="333333"/>
                <w:sz w:val="11"/>
              </w:rPr>
              <w:t>Group</w:t>
            </w:r>
          </w:p>
        </w:tc>
      </w:tr>
      <w:tr w:rsidR="00E81AC4" w14:paraId="66A440CC" w14:textId="77777777" w:rsidTr="00840758">
        <w:trPr>
          <w:trHeight w:val="421"/>
        </w:trPr>
        <w:tc>
          <w:tcPr>
            <w:tcW w:w="2470" w:type="dxa"/>
            <w:vMerge/>
            <w:tcBorders>
              <w:top w:val="nil"/>
              <w:left w:val="single" w:sz="8" w:space="0" w:color="DDDDDD"/>
              <w:bottom w:val="nil"/>
              <w:right w:val="single" w:sz="8" w:space="0" w:color="DDDDDD"/>
            </w:tcBorders>
          </w:tcPr>
          <w:p w14:paraId="5485BAE8"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2960372A" w14:textId="77777777" w:rsidR="00E81AC4" w:rsidRDefault="00E81AC4" w:rsidP="00840758">
            <w:pPr>
              <w:rPr>
                <w:sz w:val="2"/>
                <w:szCs w:val="2"/>
              </w:rPr>
            </w:pPr>
          </w:p>
        </w:tc>
        <w:tc>
          <w:tcPr>
            <w:tcW w:w="240" w:type="dxa"/>
            <w:tcBorders>
              <w:left w:val="single" w:sz="8" w:space="0" w:color="DDDDDD"/>
            </w:tcBorders>
          </w:tcPr>
          <w:p w14:paraId="6B311AC6" w14:textId="77777777" w:rsidR="00E81AC4" w:rsidRDefault="00E81AC4" w:rsidP="00840758">
            <w:pPr>
              <w:pStyle w:val="TableParagraph"/>
              <w:rPr>
                <w:sz w:val="10"/>
              </w:rPr>
            </w:pPr>
          </w:p>
        </w:tc>
        <w:tc>
          <w:tcPr>
            <w:tcW w:w="405" w:type="dxa"/>
          </w:tcPr>
          <w:p w14:paraId="55DD19EF" w14:textId="77777777" w:rsidR="00E81AC4" w:rsidRDefault="00E81AC4" w:rsidP="00840758">
            <w:pPr>
              <w:pStyle w:val="TableParagraph"/>
              <w:ind w:left="151" w:right="89"/>
              <w:rPr>
                <w:sz w:val="11"/>
              </w:rPr>
            </w:pPr>
            <w:r>
              <w:rPr>
                <w:color w:val="333333"/>
                <w:sz w:val="11"/>
              </w:rPr>
              <w:t>43</w:t>
            </w:r>
          </w:p>
        </w:tc>
        <w:tc>
          <w:tcPr>
            <w:tcW w:w="1448" w:type="dxa"/>
            <w:tcBorders>
              <w:right w:val="single" w:sz="12" w:space="0" w:color="DDDDDD"/>
            </w:tcBorders>
          </w:tcPr>
          <w:p w14:paraId="1E38D758" w14:textId="77777777" w:rsidR="00E81AC4" w:rsidRDefault="00E81AC4" w:rsidP="00840758">
            <w:pPr>
              <w:pStyle w:val="TableParagraph"/>
              <w:ind w:left="42"/>
              <w:rPr>
                <w:sz w:val="11"/>
              </w:rPr>
            </w:pPr>
            <w:proofErr w:type="spellStart"/>
            <w:r>
              <w:rPr>
                <w:color w:val="333333"/>
                <w:sz w:val="11"/>
              </w:rPr>
              <w:t>Motshane</w:t>
            </w:r>
            <w:proofErr w:type="spellEnd"/>
            <w:r>
              <w:rPr>
                <w:color w:val="333333"/>
                <w:spacing w:val="10"/>
                <w:sz w:val="11"/>
              </w:rPr>
              <w:t xml:space="preserve"> </w:t>
            </w:r>
            <w:r>
              <w:rPr>
                <w:color w:val="333333"/>
                <w:sz w:val="11"/>
              </w:rPr>
              <w:t>Community</w:t>
            </w:r>
          </w:p>
          <w:p w14:paraId="05AA0591" w14:textId="77777777" w:rsidR="00E81AC4" w:rsidRDefault="00E81AC4" w:rsidP="00840758">
            <w:pPr>
              <w:pStyle w:val="TableParagraph"/>
              <w:spacing w:before="87"/>
              <w:ind w:left="42"/>
              <w:rPr>
                <w:sz w:val="11"/>
              </w:rPr>
            </w:pPr>
            <w:r>
              <w:rPr>
                <w:color w:val="333333"/>
                <w:sz w:val="11"/>
              </w:rPr>
              <w:t>Clinic</w:t>
            </w:r>
          </w:p>
        </w:tc>
      </w:tr>
      <w:tr w:rsidR="00E81AC4" w14:paraId="1C386674" w14:textId="77777777" w:rsidTr="00840758">
        <w:trPr>
          <w:trHeight w:val="208"/>
        </w:trPr>
        <w:tc>
          <w:tcPr>
            <w:tcW w:w="2470" w:type="dxa"/>
            <w:vMerge/>
            <w:tcBorders>
              <w:top w:val="nil"/>
              <w:left w:val="single" w:sz="8" w:space="0" w:color="DDDDDD"/>
              <w:bottom w:val="nil"/>
              <w:right w:val="single" w:sz="8" w:space="0" w:color="DDDDDD"/>
            </w:tcBorders>
          </w:tcPr>
          <w:p w14:paraId="4656C9FF"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0A900718" w14:textId="77777777" w:rsidR="00E81AC4" w:rsidRDefault="00E81AC4" w:rsidP="00840758">
            <w:pPr>
              <w:rPr>
                <w:sz w:val="2"/>
                <w:szCs w:val="2"/>
              </w:rPr>
            </w:pPr>
          </w:p>
        </w:tc>
        <w:tc>
          <w:tcPr>
            <w:tcW w:w="240" w:type="dxa"/>
            <w:tcBorders>
              <w:left w:val="single" w:sz="8" w:space="0" w:color="DDDDDD"/>
            </w:tcBorders>
          </w:tcPr>
          <w:p w14:paraId="526CD3D2" w14:textId="77777777" w:rsidR="00E81AC4" w:rsidRDefault="00E81AC4" w:rsidP="00840758">
            <w:pPr>
              <w:pStyle w:val="TableParagraph"/>
              <w:rPr>
                <w:sz w:val="10"/>
              </w:rPr>
            </w:pPr>
          </w:p>
        </w:tc>
        <w:tc>
          <w:tcPr>
            <w:tcW w:w="405" w:type="dxa"/>
          </w:tcPr>
          <w:p w14:paraId="340710A8" w14:textId="77777777" w:rsidR="00E81AC4" w:rsidRDefault="00E81AC4" w:rsidP="00840758">
            <w:pPr>
              <w:pStyle w:val="TableParagraph"/>
              <w:ind w:left="151" w:right="89"/>
              <w:rPr>
                <w:sz w:val="11"/>
              </w:rPr>
            </w:pPr>
            <w:r>
              <w:rPr>
                <w:color w:val="333333"/>
                <w:sz w:val="11"/>
              </w:rPr>
              <w:t>44</w:t>
            </w:r>
          </w:p>
        </w:tc>
        <w:tc>
          <w:tcPr>
            <w:tcW w:w="1448" w:type="dxa"/>
            <w:tcBorders>
              <w:right w:val="single" w:sz="12" w:space="0" w:color="DDDDDD"/>
            </w:tcBorders>
          </w:tcPr>
          <w:p w14:paraId="0E16D00E" w14:textId="77777777" w:rsidR="00E81AC4" w:rsidRDefault="00E81AC4" w:rsidP="00840758">
            <w:pPr>
              <w:pStyle w:val="TableParagraph"/>
              <w:ind w:left="42"/>
              <w:rPr>
                <w:sz w:val="11"/>
              </w:rPr>
            </w:pPr>
            <w:proofErr w:type="spellStart"/>
            <w:r>
              <w:rPr>
                <w:color w:val="333333"/>
                <w:sz w:val="11"/>
              </w:rPr>
              <w:t>Diabeties</w:t>
            </w:r>
            <w:proofErr w:type="spellEnd"/>
            <w:r>
              <w:rPr>
                <w:color w:val="333333"/>
                <w:spacing w:val="14"/>
                <w:sz w:val="11"/>
              </w:rPr>
              <w:t xml:space="preserve"> </w:t>
            </w:r>
            <w:r>
              <w:rPr>
                <w:color w:val="333333"/>
                <w:sz w:val="11"/>
              </w:rPr>
              <w:t>Clinic</w:t>
            </w:r>
          </w:p>
        </w:tc>
      </w:tr>
      <w:tr w:rsidR="00E81AC4" w14:paraId="060C26B3" w14:textId="77777777" w:rsidTr="00840758">
        <w:trPr>
          <w:trHeight w:val="208"/>
        </w:trPr>
        <w:tc>
          <w:tcPr>
            <w:tcW w:w="2470" w:type="dxa"/>
            <w:vMerge/>
            <w:tcBorders>
              <w:top w:val="nil"/>
              <w:left w:val="single" w:sz="8" w:space="0" w:color="DDDDDD"/>
              <w:bottom w:val="nil"/>
              <w:right w:val="single" w:sz="8" w:space="0" w:color="DDDDDD"/>
            </w:tcBorders>
          </w:tcPr>
          <w:p w14:paraId="3ABF40EA"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562A2381" w14:textId="77777777" w:rsidR="00E81AC4" w:rsidRDefault="00E81AC4" w:rsidP="00840758">
            <w:pPr>
              <w:rPr>
                <w:sz w:val="2"/>
                <w:szCs w:val="2"/>
              </w:rPr>
            </w:pPr>
          </w:p>
        </w:tc>
        <w:tc>
          <w:tcPr>
            <w:tcW w:w="240" w:type="dxa"/>
            <w:tcBorders>
              <w:left w:val="single" w:sz="8" w:space="0" w:color="DDDDDD"/>
            </w:tcBorders>
          </w:tcPr>
          <w:p w14:paraId="29A0E52E" w14:textId="77777777" w:rsidR="00E81AC4" w:rsidRDefault="00E81AC4" w:rsidP="00840758">
            <w:pPr>
              <w:pStyle w:val="TableParagraph"/>
              <w:rPr>
                <w:sz w:val="10"/>
              </w:rPr>
            </w:pPr>
          </w:p>
        </w:tc>
        <w:tc>
          <w:tcPr>
            <w:tcW w:w="405" w:type="dxa"/>
          </w:tcPr>
          <w:p w14:paraId="1C84DCF8" w14:textId="77777777" w:rsidR="00E81AC4" w:rsidRDefault="00E81AC4" w:rsidP="00840758">
            <w:pPr>
              <w:pStyle w:val="TableParagraph"/>
              <w:ind w:left="151" w:right="89"/>
              <w:rPr>
                <w:sz w:val="11"/>
              </w:rPr>
            </w:pPr>
            <w:r>
              <w:rPr>
                <w:color w:val="333333"/>
                <w:sz w:val="11"/>
              </w:rPr>
              <w:t>45</w:t>
            </w:r>
          </w:p>
        </w:tc>
        <w:tc>
          <w:tcPr>
            <w:tcW w:w="1448" w:type="dxa"/>
            <w:tcBorders>
              <w:right w:val="single" w:sz="12" w:space="0" w:color="DDDDDD"/>
            </w:tcBorders>
          </w:tcPr>
          <w:p w14:paraId="301DE5F8" w14:textId="77777777" w:rsidR="00E81AC4" w:rsidRDefault="00E81AC4" w:rsidP="00840758">
            <w:pPr>
              <w:pStyle w:val="TableParagraph"/>
              <w:ind w:left="42"/>
              <w:rPr>
                <w:sz w:val="11"/>
              </w:rPr>
            </w:pPr>
            <w:proofErr w:type="spellStart"/>
            <w:r>
              <w:rPr>
                <w:color w:val="333333"/>
                <w:sz w:val="11"/>
              </w:rPr>
              <w:t>Mangweni</w:t>
            </w:r>
            <w:proofErr w:type="spellEnd"/>
            <w:r>
              <w:rPr>
                <w:color w:val="333333"/>
                <w:spacing w:val="10"/>
                <w:sz w:val="11"/>
              </w:rPr>
              <w:t xml:space="preserve"> </w:t>
            </w:r>
            <w:r>
              <w:rPr>
                <w:color w:val="333333"/>
                <w:sz w:val="11"/>
              </w:rPr>
              <w:t>Clinic</w:t>
            </w:r>
          </w:p>
        </w:tc>
      </w:tr>
      <w:tr w:rsidR="00E81AC4" w14:paraId="2623EEA0" w14:textId="77777777" w:rsidTr="00840758">
        <w:trPr>
          <w:trHeight w:val="419"/>
        </w:trPr>
        <w:tc>
          <w:tcPr>
            <w:tcW w:w="2470" w:type="dxa"/>
            <w:vMerge/>
            <w:tcBorders>
              <w:top w:val="nil"/>
              <w:left w:val="single" w:sz="8" w:space="0" w:color="DDDDDD"/>
              <w:bottom w:val="nil"/>
              <w:right w:val="single" w:sz="8" w:space="0" w:color="DDDDDD"/>
            </w:tcBorders>
          </w:tcPr>
          <w:p w14:paraId="1B355F12"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698CF84C" w14:textId="77777777" w:rsidR="00E81AC4" w:rsidRDefault="00E81AC4" w:rsidP="00840758">
            <w:pPr>
              <w:rPr>
                <w:sz w:val="2"/>
                <w:szCs w:val="2"/>
              </w:rPr>
            </w:pPr>
          </w:p>
        </w:tc>
        <w:tc>
          <w:tcPr>
            <w:tcW w:w="240" w:type="dxa"/>
            <w:tcBorders>
              <w:left w:val="single" w:sz="8" w:space="0" w:color="DDDDDD"/>
            </w:tcBorders>
          </w:tcPr>
          <w:p w14:paraId="601E75BE" w14:textId="77777777" w:rsidR="00E81AC4" w:rsidRDefault="00E81AC4" w:rsidP="00840758">
            <w:pPr>
              <w:pStyle w:val="TableParagraph"/>
              <w:rPr>
                <w:sz w:val="10"/>
              </w:rPr>
            </w:pPr>
          </w:p>
        </w:tc>
        <w:tc>
          <w:tcPr>
            <w:tcW w:w="405" w:type="dxa"/>
          </w:tcPr>
          <w:p w14:paraId="0B97D6B7" w14:textId="77777777" w:rsidR="00E81AC4" w:rsidRDefault="00E81AC4" w:rsidP="00840758">
            <w:pPr>
              <w:pStyle w:val="TableParagraph"/>
              <w:ind w:left="151" w:right="89"/>
              <w:rPr>
                <w:sz w:val="11"/>
              </w:rPr>
            </w:pPr>
            <w:r>
              <w:rPr>
                <w:color w:val="333333"/>
                <w:sz w:val="11"/>
              </w:rPr>
              <w:t>46</w:t>
            </w:r>
          </w:p>
        </w:tc>
        <w:tc>
          <w:tcPr>
            <w:tcW w:w="1448" w:type="dxa"/>
            <w:tcBorders>
              <w:right w:val="single" w:sz="12" w:space="0" w:color="DDDDDD"/>
            </w:tcBorders>
          </w:tcPr>
          <w:p w14:paraId="5B14D20B" w14:textId="77777777" w:rsidR="00E81AC4" w:rsidRDefault="00E81AC4" w:rsidP="00840758">
            <w:pPr>
              <w:pStyle w:val="TableParagraph"/>
              <w:ind w:left="42"/>
              <w:rPr>
                <w:sz w:val="11"/>
              </w:rPr>
            </w:pPr>
            <w:r>
              <w:rPr>
                <w:color w:val="333333"/>
                <w:sz w:val="11"/>
              </w:rPr>
              <w:t>Mbabane</w:t>
            </w:r>
            <w:r>
              <w:rPr>
                <w:color w:val="333333"/>
                <w:spacing w:val="10"/>
                <w:sz w:val="11"/>
              </w:rPr>
              <w:t xml:space="preserve"> </w:t>
            </w:r>
            <w:r>
              <w:rPr>
                <w:color w:val="333333"/>
                <w:sz w:val="11"/>
              </w:rPr>
              <w:t>Correctional</w:t>
            </w:r>
          </w:p>
          <w:p w14:paraId="48CAC63D" w14:textId="77777777" w:rsidR="00E81AC4" w:rsidRDefault="00E81AC4" w:rsidP="00840758">
            <w:pPr>
              <w:pStyle w:val="TableParagraph"/>
              <w:spacing w:before="87"/>
              <w:ind w:left="42"/>
              <w:rPr>
                <w:sz w:val="11"/>
              </w:rPr>
            </w:pPr>
            <w:r>
              <w:rPr>
                <w:color w:val="333333"/>
                <w:sz w:val="11"/>
              </w:rPr>
              <w:t>Services</w:t>
            </w:r>
            <w:r>
              <w:rPr>
                <w:color w:val="333333"/>
                <w:spacing w:val="13"/>
                <w:sz w:val="11"/>
              </w:rPr>
              <w:t xml:space="preserve"> </w:t>
            </w:r>
            <w:r>
              <w:rPr>
                <w:color w:val="333333"/>
                <w:sz w:val="11"/>
              </w:rPr>
              <w:t>clinic</w:t>
            </w:r>
          </w:p>
        </w:tc>
      </w:tr>
      <w:tr w:rsidR="00E81AC4" w14:paraId="7331C38A" w14:textId="77777777" w:rsidTr="00840758">
        <w:trPr>
          <w:trHeight w:val="208"/>
        </w:trPr>
        <w:tc>
          <w:tcPr>
            <w:tcW w:w="2470" w:type="dxa"/>
            <w:vMerge/>
            <w:tcBorders>
              <w:top w:val="nil"/>
              <w:left w:val="single" w:sz="8" w:space="0" w:color="DDDDDD"/>
              <w:bottom w:val="nil"/>
              <w:right w:val="single" w:sz="8" w:space="0" w:color="DDDDDD"/>
            </w:tcBorders>
          </w:tcPr>
          <w:p w14:paraId="4B862925"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74E5530B" w14:textId="77777777" w:rsidR="00E81AC4" w:rsidRDefault="00E81AC4" w:rsidP="00840758">
            <w:pPr>
              <w:rPr>
                <w:sz w:val="2"/>
                <w:szCs w:val="2"/>
              </w:rPr>
            </w:pPr>
          </w:p>
        </w:tc>
        <w:tc>
          <w:tcPr>
            <w:tcW w:w="240" w:type="dxa"/>
            <w:tcBorders>
              <w:left w:val="single" w:sz="8" w:space="0" w:color="DDDDDD"/>
            </w:tcBorders>
          </w:tcPr>
          <w:p w14:paraId="1CAFCEB3" w14:textId="77777777" w:rsidR="00E81AC4" w:rsidRDefault="00E81AC4" w:rsidP="00840758">
            <w:pPr>
              <w:pStyle w:val="TableParagraph"/>
              <w:rPr>
                <w:sz w:val="10"/>
              </w:rPr>
            </w:pPr>
          </w:p>
        </w:tc>
        <w:tc>
          <w:tcPr>
            <w:tcW w:w="405" w:type="dxa"/>
          </w:tcPr>
          <w:p w14:paraId="1F996CB1" w14:textId="77777777" w:rsidR="00E81AC4" w:rsidRDefault="00E81AC4" w:rsidP="00840758">
            <w:pPr>
              <w:pStyle w:val="TableParagraph"/>
              <w:ind w:left="151" w:right="89"/>
              <w:rPr>
                <w:sz w:val="11"/>
              </w:rPr>
            </w:pPr>
            <w:r>
              <w:rPr>
                <w:color w:val="333333"/>
                <w:sz w:val="11"/>
              </w:rPr>
              <w:t>47</w:t>
            </w:r>
          </w:p>
        </w:tc>
        <w:tc>
          <w:tcPr>
            <w:tcW w:w="1448" w:type="dxa"/>
            <w:tcBorders>
              <w:right w:val="single" w:sz="12" w:space="0" w:color="DDDDDD"/>
            </w:tcBorders>
          </w:tcPr>
          <w:p w14:paraId="5BEB7699" w14:textId="77777777" w:rsidR="00E81AC4" w:rsidRDefault="00E81AC4" w:rsidP="00840758">
            <w:pPr>
              <w:pStyle w:val="TableParagraph"/>
              <w:ind w:left="42"/>
              <w:rPr>
                <w:sz w:val="11"/>
              </w:rPr>
            </w:pPr>
            <w:proofErr w:type="spellStart"/>
            <w:r>
              <w:rPr>
                <w:color w:val="333333"/>
                <w:sz w:val="11"/>
              </w:rPr>
              <w:t>Nkoyoyo</w:t>
            </w:r>
            <w:proofErr w:type="spellEnd"/>
            <w:r>
              <w:rPr>
                <w:color w:val="333333"/>
                <w:spacing w:val="12"/>
                <w:sz w:val="11"/>
              </w:rPr>
              <w:t xml:space="preserve"> </w:t>
            </w:r>
            <w:r>
              <w:rPr>
                <w:color w:val="333333"/>
                <w:sz w:val="11"/>
              </w:rPr>
              <w:t>UEDF</w:t>
            </w:r>
            <w:r>
              <w:rPr>
                <w:color w:val="333333"/>
                <w:spacing w:val="12"/>
                <w:sz w:val="11"/>
              </w:rPr>
              <w:t xml:space="preserve"> </w:t>
            </w:r>
            <w:r>
              <w:rPr>
                <w:color w:val="333333"/>
                <w:sz w:val="11"/>
              </w:rPr>
              <w:t>Clinic</w:t>
            </w:r>
          </w:p>
        </w:tc>
      </w:tr>
      <w:tr w:rsidR="00E81AC4" w14:paraId="6DF3083E" w14:textId="77777777" w:rsidTr="00840758">
        <w:trPr>
          <w:trHeight w:val="421"/>
        </w:trPr>
        <w:tc>
          <w:tcPr>
            <w:tcW w:w="2470" w:type="dxa"/>
            <w:vMerge/>
            <w:tcBorders>
              <w:top w:val="nil"/>
              <w:left w:val="single" w:sz="8" w:space="0" w:color="DDDDDD"/>
              <w:bottom w:val="nil"/>
              <w:right w:val="single" w:sz="8" w:space="0" w:color="DDDDDD"/>
            </w:tcBorders>
          </w:tcPr>
          <w:p w14:paraId="57277DEB"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211672B8" w14:textId="77777777" w:rsidR="00E81AC4" w:rsidRDefault="00E81AC4" w:rsidP="00840758">
            <w:pPr>
              <w:rPr>
                <w:sz w:val="2"/>
                <w:szCs w:val="2"/>
              </w:rPr>
            </w:pPr>
          </w:p>
        </w:tc>
        <w:tc>
          <w:tcPr>
            <w:tcW w:w="240" w:type="dxa"/>
            <w:tcBorders>
              <w:left w:val="single" w:sz="8" w:space="0" w:color="DDDDDD"/>
            </w:tcBorders>
          </w:tcPr>
          <w:p w14:paraId="753BC838" w14:textId="77777777" w:rsidR="00E81AC4" w:rsidRDefault="00E81AC4" w:rsidP="00840758">
            <w:pPr>
              <w:pStyle w:val="TableParagraph"/>
              <w:rPr>
                <w:sz w:val="10"/>
              </w:rPr>
            </w:pPr>
          </w:p>
        </w:tc>
        <w:tc>
          <w:tcPr>
            <w:tcW w:w="405" w:type="dxa"/>
          </w:tcPr>
          <w:p w14:paraId="117D0236" w14:textId="77777777" w:rsidR="00E81AC4" w:rsidRDefault="00E81AC4" w:rsidP="00840758">
            <w:pPr>
              <w:pStyle w:val="TableParagraph"/>
              <w:ind w:left="151" w:right="89"/>
              <w:rPr>
                <w:sz w:val="11"/>
              </w:rPr>
            </w:pPr>
            <w:r>
              <w:rPr>
                <w:color w:val="333333"/>
                <w:sz w:val="11"/>
              </w:rPr>
              <w:t>48</w:t>
            </w:r>
          </w:p>
        </w:tc>
        <w:tc>
          <w:tcPr>
            <w:tcW w:w="1448" w:type="dxa"/>
            <w:tcBorders>
              <w:right w:val="single" w:sz="12" w:space="0" w:color="DDDDDD"/>
            </w:tcBorders>
          </w:tcPr>
          <w:p w14:paraId="03CA7A75" w14:textId="77777777" w:rsidR="00E81AC4" w:rsidRDefault="00E81AC4" w:rsidP="00840758">
            <w:pPr>
              <w:pStyle w:val="TableParagraph"/>
              <w:ind w:left="42"/>
              <w:rPr>
                <w:sz w:val="11"/>
              </w:rPr>
            </w:pPr>
            <w:proofErr w:type="spellStart"/>
            <w:r>
              <w:rPr>
                <w:color w:val="333333"/>
                <w:sz w:val="11"/>
              </w:rPr>
              <w:t>Ndzingeni</w:t>
            </w:r>
            <w:proofErr w:type="spellEnd"/>
            <w:r>
              <w:rPr>
                <w:color w:val="333333"/>
                <w:spacing w:val="8"/>
                <w:sz w:val="11"/>
              </w:rPr>
              <w:t xml:space="preserve"> </w:t>
            </w:r>
            <w:r>
              <w:rPr>
                <w:color w:val="333333"/>
                <w:sz w:val="11"/>
              </w:rPr>
              <w:t>Nazarene</w:t>
            </w:r>
          </w:p>
          <w:p w14:paraId="09C88DC2" w14:textId="77777777" w:rsidR="00E81AC4" w:rsidRDefault="00E81AC4" w:rsidP="00840758">
            <w:pPr>
              <w:pStyle w:val="TableParagraph"/>
              <w:spacing w:before="87"/>
              <w:ind w:left="42"/>
              <w:rPr>
                <w:sz w:val="11"/>
              </w:rPr>
            </w:pPr>
            <w:r>
              <w:rPr>
                <w:color w:val="333333"/>
                <w:sz w:val="11"/>
              </w:rPr>
              <w:t>Clinic</w:t>
            </w:r>
          </w:p>
        </w:tc>
      </w:tr>
      <w:tr w:rsidR="00E81AC4" w14:paraId="5A882119" w14:textId="77777777" w:rsidTr="00840758">
        <w:trPr>
          <w:trHeight w:val="208"/>
        </w:trPr>
        <w:tc>
          <w:tcPr>
            <w:tcW w:w="2470" w:type="dxa"/>
            <w:vMerge/>
            <w:tcBorders>
              <w:top w:val="nil"/>
              <w:left w:val="single" w:sz="8" w:space="0" w:color="DDDDDD"/>
              <w:bottom w:val="nil"/>
              <w:right w:val="single" w:sz="8" w:space="0" w:color="DDDDDD"/>
            </w:tcBorders>
          </w:tcPr>
          <w:p w14:paraId="1F901847"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760028E4" w14:textId="77777777" w:rsidR="00E81AC4" w:rsidRDefault="00E81AC4" w:rsidP="00840758">
            <w:pPr>
              <w:rPr>
                <w:sz w:val="2"/>
                <w:szCs w:val="2"/>
              </w:rPr>
            </w:pPr>
          </w:p>
        </w:tc>
        <w:tc>
          <w:tcPr>
            <w:tcW w:w="240" w:type="dxa"/>
            <w:tcBorders>
              <w:left w:val="single" w:sz="8" w:space="0" w:color="DDDDDD"/>
            </w:tcBorders>
          </w:tcPr>
          <w:p w14:paraId="7F2DAF81" w14:textId="77777777" w:rsidR="00E81AC4" w:rsidRDefault="00E81AC4" w:rsidP="00840758">
            <w:pPr>
              <w:pStyle w:val="TableParagraph"/>
              <w:rPr>
                <w:sz w:val="10"/>
              </w:rPr>
            </w:pPr>
          </w:p>
        </w:tc>
        <w:tc>
          <w:tcPr>
            <w:tcW w:w="405" w:type="dxa"/>
          </w:tcPr>
          <w:p w14:paraId="16B2F1A9" w14:textId="77777777" w:rsidR="00E81AC4" w:rsidRDefault="00E81AC4" w:rsidP="00840758">
            <w:pPr>
              <w:pStyle w:val="TableParagraph"/>
              <w:ind w:left="151" w:right="89"/>
              <w:rPr>
                <w:sz w:val="11"/>
              </w:rPr>
            </w:pPr>
            <w:r>
              <w:rPr>
                <w:color w:val="333333"/>
                <w:sz w:val="11"/>
              </w:rPr>
              <w:t>49</w:t>
            </w:r>
          </w:p>
        </w:tc>
        <w:tc>
          <w:tcPr>
            <w:tcW w:w="1448" w:type="dxa"/>
            <w:tcBorders>
              <w:right w:val="single" w:sz="12" w:space="0" w:color="DDDDDD"/>
            </w:tcBorders>
          </w:tcPr>
          <w:p w14:paraId="69ED955E" w14:textId="77777777" w:rsidR="00E81AC4" w:rsidRDefault="00E81AC4" w:rsidP="00840758">
            <w:pPr>
              <w:pStyle w:val="TableParagraph"/>
              <w:ind w:left="42"/>
              <w:rPr>
                <w:sz w:val="11"/>
              </w:rPr>
            </w:pPr>
            <w:r>
              <w:rPr>
                <w:color w:val="333333"/>
                <w:sz w:val="11"/>
              </w:rPr>
              <w:t>SCU</w:t>
            </w:r>
            <w:r>
              <w:rPr>
                <w:color w:val="333333"/>
                <w:spacing w:val="7"/>
                <w:sz w:val="11"/>
              </w:rPr>
              <w:t xml:space="preserve"> </w:t>
            </w:r>
            <w:r>
              <w:rPr>
                <w:color w:val="333333"/>
                <w:sz w:val="11"/>
              </w:rPr>
              <w:t>Health</w:t>
            </w:r>
            <w:r>
              <w:rPr>
                <w:color w:val="333333"/>
                <w:spacing w:val="10"/>
                <w:sz w:val="11"/>
              </w:rPr>
              <w:t xml:space="preserve"> </w:t>
            </w:r>
            <w:r>
              <w:rPr>
                <w:color w:val="333333"/>
                <w:sz w:val="11"/>
              </w:rPr>
              <w:t>Centre</w:t>
            </w:r>
          </w:p>
        </w:tc>
      </w:tr>
      <w:tr w:rsidR="00E81AC4" w14:paraId="5201DFA0" w14:textId="77777777" w:rsidTr="00840758">
        <w:trPr>
          <w:trHeight w:val="421"/>
        </w:trPr>
        <w:tc>
          <w:tcPr>
            <w:tcW w:w="2470" w:type="dxa"/>
            <w:vMerge/>
            <w:tcBorders>
              <w:top w:val="nil"/>
              <w:left w:val="single" w:sz="8" w:space="0" w:color="DDDDDD"/>
              <w:bottom w:val="nil"/>
              <w:right w:val="single" w:sz="8" w:space="0" w:color="DDDDDD"/>
            </w:tcBorders>
          </w:tcPr>
          <w:p w14:paraId="336A8FC7"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1A1A9B03" w14:textId="77777777" w:rsidR="00E81AC4" w:rsidRDefault="00E81AC4" w:rsidP="00840758">
            <w:pPr>
              <w:rPr>
                <w:sz w:val="2"/>
                <w:szCs w:val="2"/>
              </w:rPr>
            </w:pPr>
          </w:p>
        </w:tc>
        <w:tc>
          <w:tcPr>
            <w:tcW w:w="240" w:type="dxa"/>
            <w:tcBorders>
              <w:left w:val="single" w:sz="8" w:space="0" w:color="DDDDDD"/>
            </w:tcBorders>
          </w:tcPr>
          <w:p w14:paraId="09B99424" w14:textId="77777777" w:rsidR="00E81AC4" w:rsidRDefault="00E81AC4" w:rsidP="00840758">
            <w:pPr>
              <w:pStyle w:val="TableParagraph"/>
              <w:rPr>
                <w:sz w:val="10"/>
              </w:rPr>
            </w:pPr>
          </w:p>
        </w:tc>
        <w:tc>
          <w:tcPr>
            <w:tcW w:w="405" w:type="dxa"/>
          </w:tcPr>
          <w:p w14:paraId="2F74D896" w14:textId="77777777" w:rsidR="00E81AC4" w:rsidRDefault="00E81AC4" w:rsidP="00840758">
            <w:pPr>
              <w:pStyle w:val="TableParagraph"/>
              <w:ind w:left="151" w:right="89"/>
              <w:rPr>
                <w:sz w:val="11"/>
              </w:rPr>
            </w:pPr>
            <w:r>
              <w:rPr>
                <w:color w:val="333333"/>
                <w:sz w:val="11"/>
              </w:rPr>
              <w:t>50</w:t>
            </w:r>
          </w:p>
        </w:tc>
        <w:tc>
          <w:tcPr>
            <w:tcW w:w="1448" w:type="dxa"/>
            <w:tcBorders>
              <w:right w:val="single" w:sz="12" w:space="0" w:color="DDDDDD"/>
            </w:tcBorders>
          </w:tcPr>
          <w:p w14:paraId="30A5AC1D" w14:textId="77777777" w:rsidR="00E81AC4" w:rsidRDefault="00E81AC4" w:rsidP="00840758">
            <w:pPr>
              <w:pStyle w:val="TableParagraph"/>
              <w:ind w:left="42"/>
              <w:rPr>
                <w:sz w:val="11"/>
              </w:rPr>
            </w:pPr>
            <w:r>
              <w:rPr>
                <w:color w:val="333333"/>
                <w:sz w:val="11"/>
              </w:rPr>
              <w:t>Family</w:t>
            </w:r>
            <w:r>
              <w:rPr>
                <w:color w:val="333333"/>
                <w:spacing w:val="10"/>
                <w:sz w:val="11"/>
              </w:rPr>
              <w:t xml:space="preserve"> </w:t>
            </w:r>
            <w:r>
              <w:rPr>
                <w:color w:val="333333"/>
                <w:sz w:val="11"/>
              </w:rPr>
              <w:t>Life</w:t>
            </w:r>
            <w:r>
              <w:rPr>
                <w:color w:val="333333"/>
                <w:spacing w:val="6"/>
                <w:sz w:val="11"/>
              </w:rPr>
              <w:t xml:space="preserve"> </w:t>
            </w:r>
            <w:r>
              <w:rPr>
                <w:color w:val="333333"/>
                <w:sz w:val="11"/>
              </w:rPr>
              <w:t>Clinic</w:t>
            </w:r>
          </w:p>
          <w:p w14:paraId="5EC8A229" w14:textId="77777777" w:rsidR="00E81AC4" w:rsidRDefault="00E81AC4" w:rsidP="00840758">
            <w:pPr>
              <w:pStyle w:val="TableParagraph"/>
              <w:spacing w:before="87"/>
              <w:ind w:left="42"/>
              <w:rPr>
                <w:sz w:val="11"/>
              </w:rPr>
            </w:pPr>
            <w:r>
              <w:rPr>
                <w:color w:val="333333"/>
                <w:sz w:val="11"/>
              </w:rPr>
              <w:t>(Mbabane)</w:t>
            </w:r>
          </w:p>
        </w:tc>
      </w:tr>
      <w:tr w:rsidR="00E81AC4" w14:paraId="533B00D0" w14:textId="77777777" w:rsidTr="00840758">
        <w:trPr>
          <w:trHeight w:val="205"/>
        </w:trPr>
        <w:tc>
          <w:tcPr>
            <w:tcW w:w="2470" w:type="dxa"/>
            <w:vMerge/>
            <w:tcBorders>
              <w:top w:val="nil"/>
              <w:left w:val="single" w:sz="8" w:space="0" w:color="DDDDDD"/>
              <w:bottom w:val="nil"/>
              <w:right w:val="single" w:sz="8" w:space="0" w:color="DDDDDD"/>
            </w:tcBorders>
          </w:tcPr>
          <w:p w14:paraId="2CECEA12"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17DC926D" w14:textId="77777777" w:rsidR="00E81AC4" w:rsidRDefault="00E81AC4" w:rsidP="00840758">
            <w:pPr>
              <w:rPr>
                <w:sz w:val="2"/>
                <w:szCs w:val="2"/>
              </w:rPr>
            </w:pPr>
          </w:p>
        </w:tc>
        <w:tc>
          <w:tcPr>
            <w:tcW w:w="240" w:type="dxa"/>
            <w:tcBorders>
              <w:left w:val="single" w:sz="8" w:space="0" w:color="DDDDDD"/>
            </w:tcBorders>
          </w:tcPr>
          <w:p w14:paraId="03EA29EE" w14:textId="77777777" w:rsidR="00E81AC4" w:rsidRDefault="00E81AC4" w:rsidP="00840758">
            <w:pPr>
              <w:pStyle w:val="TableParagraph"/>
              <w:rPr>
                <w:sz w:val="10"/>
              </w:rPr>
            </w:pPr>
          </w:p>
        </w:tc>
        <w:tc>
          <w:tcPr>
            <w:tcW w:w="405" w:type="dxa"/>
          </w:tcPr>
          <w:p w14:paraId="49574A21" w14:textId="77777777" w:rsidR="00E81AC4" w:rsidRDefault="00E81AC4" w:rsidP="00840758">
            <w:pPr>
              <w:pStyle w:val="TableParagraph"/>
              <w:spacing w:before="41"/>
              <w:ind w:left="151" w:right="89"/>
              <w:rPr>
                <w:sz w:val="11"/>
              </w:rPr>
            </w:pPr>
            <w:r>
              <w:rPr>
                <w:color w:val="333333"/>
                <w:sz w:val="11"/>
              </w:rPr>
              <w:t>51</w:t>
            </w:r>
          </w:p>
        </w:tc>
        <w:tc>
          <w:tcPr>
            <w:tcW w:w="1448" w:type="dxa"/>
            <w:tcBorders>
              <w:right w:val="single" w:sz="12" w:space="0" w:color="DDDDDD"/>
            </w:tcBorders>
          </w:tcPr>
          <w:p w14:paraId="34C3B672" w14:textId="77777777" w:rsidR="00E81AC4" w:rsidRDefault="00E81AC4" w:rsidP="00840758">
            <w:pPr>
              <w:pStyle w:val="TableParagraph"/>
              <w:spacing w:before="41"/>
              <w:ind w:left="42"/>
              <w:rPr>
                <w:sz w:val="11"/>
              </w:rPr>
            </w:pPr>
            <w:proofErr w:type="spellStart"/>
            <w:r>
              <w:rPr>
                <w:color w:val="333333"/>
                <w:sz w:val="11"/>
              </w:rPr>
              <w:t>Nyonyane</w:t>
            </w:r>
            <w:proofErr w:type="spellEnd"/>
            <w:r>
              <w:rPr>
                <w:color w:val="333333"/>
                <w:spacing w:val="8"/>
                <w:sz w:val="11"/>
              </w:rPr>
              <w:t xml:space="preserve"> </w:t>
            </w:r>
            <w:r>
              <w:rPr>
                <w:color w:val="333333"/>
                <w:sz w:val="11"/>
              </w:rPr>
              <w:t>Clinic</w:t>
            </w:r>
          </w:p>
        </w:tc>
      </w:tr>
      <w:tr w:rsidR="00E81AC4" w14:paraId="327B9B65" w14:textId="77777777" w:rsidTr="00840758">
        <w:trPr>
          <w:trHeight w:val="421"/>
        </w:trPr>
        <w:tc>
          <w:tcPr>
            <w:tcW w:w="2470" w:type="dxa"/>
            <w:vMerge/>
            <w:tcBorders>
              <w:top w:val="nil"/>
              <w:left w:val="single" w:sz="8" w:space="0" w:color="DDDDDD"/>
              <w:bottom w:val="nil"/>
              <w:right w:val="single" w:sz="8" w:space="0" w:color="DDDDDD"/>
            </w:tcBorders>
          </w:tcPr>
          <w:p w14:paraId="199B1DC2"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6ED1480E" w14:textId="77777777" w:rsidR="00E81AC4" w:rsidRDefault="00E81AC4" w:rsidP="00840758">
            <w:pPr>
              <w:rPr>
                <w:sz w:val="2"/>
                <w:szCs w:val="2"/>
              </w:rPr>
            </w:pPr>
          </w:p>
        </w:tc>
        <w:tc>
          <w:tcPr>
            <w:tcW w:w="240" w:type="dxa"/>
            <w:tcBorders>
              <w:left w:val="single" w:sz="8" w:space="0" w:color="DDDDDD"/>
            </w:tcBorders>
          </w:tcPr>
          <w:p w14:paraId="6DC64435" w14:textId="77777777" w:rsidR="00E81AC4" w:rsidRDefault="00E81AC4" w:rsidP="00840758">
            <w:pPr>
              <w:pStyle w:val="TableParagraph"/>
              <w:rPr>
                <w:sz w:val="10"/>
              </w:rPr>
            </w:pPr>
          </w:p>
        </w:tc>
        <w:tc>
          <w:tcPr>
            <w:tcW w:w="405" w:type="dxa"/>
          </w:tcPr>
          <w:p w14:paraId="6A33A082" w14:textId="77777777" w:rsidR="00E81AC4" w:rsidRDefault="00E81AC4" w:rsidP="00840758">
            <w:pPr>
              <w:pStyle w:val="TableParagraph"/>
              <w:ind w:left="151" w:right="89"/>
              <w:rPr>
                <w:sz w:val="11"/>
              </w:rPr>
            </w:pPr>
            <w:r>
              <w:rPr>
                <w:color w:val="333333"/>
                <w:sz w:val="11"/>
              </w:rPr>
              <w:t>52</w:t>
            </w:r>
          </w:p>
        </w:tc>
        <w:tc>
          <w:tcPr>
            <w:tcW w:w="1448" w:type="dxa"/>
            <w:tcBorders>
              <w:right w:val="single" w:sz="12" w:space="0" w:color="DDDDDD"/>
            </w:tcBorders>
          </w:tcPr>
          <w:p w14:paraId="59A193C9" w14:textId="77777777" w:rsidR="00E81AC4" w:rsidRDefault="00E81AC4" w:rsidP="00840758">
            <w:pPr>
              <w:pStyle w:val="TableParagraph"/>
              <w:ind w:left="42"/>
              <w:rPr>
                <w:sz w:val="11"/>
              </w:rPr>
            </w:pPr>
            <w:proofErr w:type="spellStart"/>
            <w:r>
              <w:rPr>
                <w:color w:val="333333"/>
                <w:sz w:val="11"/>
              </w:rPr>
              <w:t>Dvokolwako</w:t>
            </w:r>
            <w:proofErr w:type="spellEnd"/>
            <w:r>
              <w:rPr>
                <w:color w:val="333333"/>
                <w:spacing w:val="9"/>
                <w:sz w:val="11"/>
              </w:rPr>
              <w:t xml:space="preserve"> </w:t>
            </w:r>
            <w:r>
              <w:rPr>
                <w:color w:val="333333"/>
                <w:sz w:val="11"/>
              </w:rPr>
              <w:t>Health</w:t>
            </w:r>
          </w:p>
          <w:p w14:paraId="26AF69D3" w14:textId="77777777" w:rsidR="00E81AC4" w:rsidRDefault="00E81AC4" w:rsidP="00840758">
            <w:pPr>
              <w:pStyle w:val="TableParagraph"/>
              <w:spacing w:before="87"/>
              <w:ind w:left="42"/>
              <w:rPr>
                <w:sz w:val="11"/>
              </w:rPr>
            </w:pPr>
            <w:r>
              <w:rPr>
                <w:color w:val="333333"/>
                <w:sz w:val="11"/>
              </w:rPr>
              <w:t>Centre</w:t>
            </w:r>
          </w:p>
        </w:tc>
      </w:tr>
      <w:tr w:rsidR="00E81AC4" w14:paraId="4E0CC53A" w14:textId="77777777" w:rsidTr="00840758">
        <w:trPr>
          <w:trHeight w:val="208"/>
        </w:trPr>
        <w:tc>
          <w:tcPr>
            <w:tcW w:w="2470" w:type="dxa"/>
            <w:vMerge/>
            <w:tcBorders>
              <w:top w:val="nil"/>
              <w:left w:val="single" w:sz="8" w:space="0" w:color="DDDDDD"/>
              <w:bottom w:val="nil"/>
              <w:right w:val="single" w:sz="8" w:space="0" w:color="DDDDDD"/>
            </w:tcBorders>
          </w:tcPr>
          <w:p w14:paraId="4B054011"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2377A5DE" w14:textId="77777777" w:rsidR="00E81AC4" w:rsidRDefault="00E81AC4" w:rsidP="00840758">
            <w:pPr>
              <w:rPr>
                <w:sz w:val="2"/>
                <w:szCs w:val="2"/>
              </w:rPr>
            </w:pPr>
          </w:p>
        </w:tc>
        <w:tc>
          <w:tcPr>
            <w:tcW w:w="240" w:type="dxa"/>
            <w:tcBorders>
              <w:left w:val="single" w:sz="8" w:space="0" w:color="DDDDDD"/>
            </w:tcBorders>
          </w:tcPr>
          <w:p w14:paraId="4022F962" w14:textId="77777777" w:rsidR="00E81AC4" w:rsidRDefault="00E81AC4" w:rsidP="00840758">
            <w:pPr>
              <w:pStyle w:val="TableParagraph"/>
              <w:rPr>
                <w:sz w:val="10"/>
              </w:rPr>
            </w:pPr>
          </w:p>
        </w:tc>
        <w:tc>
          <w:tcPr>
            <w:tcW w:w="405" w:type="dxa"/>
          </w:tcPr>
          <w:p w14:paraId="18C6063C" w14:textId="77777777" w:rsidR="00E81AC4" w:rsidRDefault="00E81AC4" w:rsidP="00840758">
            <w:pPr>
              <w:pStyle w:val="TableParagraph"/>
              <w:ind w:left="151" w:right="89"/>
              <w:rPr>
                <w:sz w:val="11"/>
              </w:rPr>
            </w:pPr>
            <w:r>
              <w:rPr>
                <w:color w:val="333333"/>
                <w:sz w:val="11"/>
              </w:rPr>
              <w:t>53</w:t>
            </w:r>
          </w:p>
        </w:tc>
        <w:tc>
          <w:tcPr>
            <w:tcW w:w="1448" w:type="dxa"/>
            <w:tcBorders>
              <w:right w:val="single" w:sz="12" w:space="0" w:color="DDDDDD"/>
            </w:tcBorders>
          </w:tcPr>
          <w:p w14:paraId="7FE9F945" w14:textId="77777777" w:rsidR="00E81AC4" w:rsidRDefault="00E81AC4" w:rsidP="00840758">
            <w:pPr>
              <w:pStyle w:val="TableParagraph"/>
              <w:ind w:left="42"/>
              <w:rPr>
                <w:sz w:val="11"/>
              </w:rPr>
            </w:pPr>
            <w:r>
              <w:rPr>
                <w:color w:val="333333"/>
                <w:sz w:val="11"/>
              </w:rPr>
              <w:t>Family</w:t>
            </w:r>
            <w:r>
              <w:rPr>
                <w:color w:val="333333"/>
                <w:spacing w:val="10"/>
                <w:sz w:val="11"/>
              </w:rPr>
              <w:t xml:space="preserve"> </w:t>
            </w:r>
            <w:r>
              <w:rPr>
                <w:color w:val="333333"/>
                <w:sz w:val="11"/>
              </w:rPr>
              <w:t>Care</w:t>
            </w:r>
            <w:r>
              <w:rPr>
                <w:color w:val="333333"/>
                <w:spacing w:val="12"/>
                <w:sz w:val="11"/>
              </w:rPr>
              <w:t xml:space="preserve"> </w:t>
            </w:r>
            <w:r>
              <w:rPr>
                <w:color w:val="333333"/>
                <w:sz w:val="11"/>
              </w:rPr>
              <w:t>Clinic</w:t>
            </w:r>
          </w:p>
        </w:tc>
      </w:tr>
      <w:tr w:rsidR="00E81AC4" w14:paraId="63ABBF5F" w14:textId="77777777" w:rsidTr="00840758">
        <w:trPr>
          <w:trHeight w:val="208"/>
        </w:trPr>
        <w:tc>
          <w:tcPr>
            <w:tcW w:w="2470" w:type="dxa"/>
            <w:vMerge/>
            <w:tcBorders>
              <w:top w:val="nil"/>
              <w:left w:val="single" w:sz="8" w:space="0" w:color="DDDDDD"/>
              <w:bottom w:val="nil"/>
              <w:right w:val="single" w:sz="8" w:space="0" w:color="DDDDDD"/>
            </w:tcBorders>
          </w:tcPr>
          <w:p w14:paraId="5AF710F8"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5352DE32" w14:textId="77777777" w:rsidR="00E81AC4" w:rsidRDefault="00E81AC4" w:rsidP="00840758">
            <w:pPr>
              <w:rPr>
                <w:sz w:val="2"/>
                <w:szCs w:val="2"/>
              </w:rPr>
            </w:pPr>
          </w:p>
        </w:tc>
        <w:tc>
          <w:tcPr>
            <w:tcW w:w="240" w:type="dxa"/>
            <w:tcBorders>
              <w:left w:val="single" w:sz="8" w:space="0" w:color="DDDDDD"/>
            </w:tcBorders>
          </w:tcPr>
          <w:p w14:paraId="2D2317C8" w14:textId="77777777" w:rsidR="00E81AC4" w:rsidRDefault="00E81AC4" w:rsidP="00840758">
            <w:pPr>
              <w:pStyle w:val="TableParagraph"/>
              <w:rPr>
                <w:sz w:val="10"/>
              </w:rPr>
            </w:pPr>
          </w:p>
        </w:tc>
        <w:tc>
          <w:tcPr>
            <w:tcW w:w="405" w:type="dxa"/>
          </w:tcPr>
          <w:p w14:paraId="3654118C" w14:textId="77777777" w:rsidR="00E81AC4" w:rsidRDefault="00E81AC4" w:rsidP="00840758">
            <w:pPr>
              <w:pStyle w:val="TableParagraph"/>
              <w:ind w:left="151" w:right="89"/>
              <w:rPr>
                <w:sz w:val="11"/>
              </w:rPr>
            </w:pPr>
            <w:r>
              <w:rPr>
                <w:color w:val="333333"/>
                <w:sz w:val="11"/>
              </w:rPr>
              <w:t>54</w:t>
            </w:r>
          </w:p>
        </w:tc>
        <w:tc>
          <w:tcPr>
            <w:tcW w:w="1448" w:type="dxa"/>
            <w:tcBorders>
              <w:right w:val="single" w:sz="12" w:space="0" w:color="DDDDDD"/>
            </w:tcBorders>
          </w:tcPr>
          <w:p w14:paraId="5232030C" w14:textId="77777777" w:rsidR="00E81AC4" w:rsidRDefault="00E81AC4" w:rsidP="00840758">
            <w:pPr>
              <w:pStyle w:val="TableParagraph"/>
              <w:ind w:left="42"/>
              <w:rPr>
                <w:sz w:val="11"/>
              </w:rPr>
            </w:pPr>
            <w:proofErr w:type="spellStart"/>
            <w:r>
              <w:rPr>
                <w:color w:val="333333"/>
                <w:sz w:val="11"/>
              </w:rPr>
              <w:t>Childrens</w:t>
            </w:r>
            <w:proofErr w:type="spellEnd"/>
            <w:r>
              <w:rPr>
                <w:color w:val="333333"/>
                <w:spacing w:val="14"/>
                <w:sz w:val="11"/>
              </w:rPr>
              <w:t xml:space="preserve"> </w:t>
            </w:r>
            <w:r>
              <w:rPr>
                <w:color w:val="333333"/>
                <w:sz w:val="11"/>
              </w:rPr>
              <w:t>Clinic</w:t>
            </w:r>
          </w:p>
        </w:tc>
      </w:tr>
      <w:tr w:rsidR="00E81AC4" w14:paraId="4BB0065C" w14:textId="77777777" w:rsidTr="00840758">
        <w:trPr>
          <w:trHeight w:val="421"/>
        </w:trPr>
        <w:tc>
          <w:tcPr>
            <w:tcW w:w="2470" w:type="dxa"/>
            <w:vMerge/>
            <w:tcBorders>
              <w:top w:val="nil"/>
              <w:left w:val="single" w:sz="8" w:space="0" w:color="DDDDDD"/>
              <w:bottom w:val="nil"/>
              <w:right w:val="single" w:sz="8" w:space="0" w:color="DDDDDD"/>
            </w:tcBorders>
          </w:tcPr>
          <w:p w14:paraId="4ED97B73"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0861BFC0" w14:textId="77777777" w:rsidR="00E81AC4" w:rsidRDefault="00E81AC4" w:rsidP="00840758">
            <w:pPr>
              <w:rPr>
                <w:sz w:val="2"/>
                <w:szCs w:val="2"/>
              </w:rPr>
            </w:pPr>
          </w:p>
        </w:tc>
        <w:tc>
          <w:tcPr>
            <w:tcW w:w="240" w:type="dxa"/>
            <w:tcBorders>
              <w:left w:val="single" w:sz="8" w:space="0" w:color="DDDDDD"/>
            </w:tcBorders>
          </w:tcPr>
          <w:p w14:paraId="2905DB7A" w14:textId="77777777" w:rsidR="00E81AC4" w:rsidRDefault="00E81AC4" w:rsidP="00840758">
            <w:pPr>
              <w:pStyle w:val="TableParagraph"/>
              <w:rPr>
                <w:sz w:val="10"/>
              </w:rPr>
            </w:pPr>
          </w:p>
        </w:tc>
        <w:tc>
          <w:tcPr>
            <w:tcW w:w="405" w:type="dxa"/>
          </w:tcPr>
          <w:p w14:paraId="60C1B009" w14:textId="77777777" w:rsidR="00E81AC4" w:rsidRDefault="00E81AC4" w:rsidP="00840758">
            <w:pPr>
              <w:pStyle w:val="TableParagraph"/>
              <w:ind w:left="151" w:right="89"/>
              <w:rPr>
                <w:sz w:val="11"/>
              </w:rPr>
            </w:pPr>
            <w:r>
              <w:rPr>
                <w:color w:val="333333"/>
                <w:sz w:val="11"/>
              </w:rPr>
              <w:t>55</w:t>
            </w:r>
          </w:p>
        </w:tc>
        <w:tc>
          <w:tcPr>
            <w:tcW w:w="1448" w:type="dxa"/>
            <w:tcBorders>
              <w:right w:val="single" w:sz="12" w:space="0" w:color="DDDDDD"/>
            </w:tcBorders>
          </w:tcPr>
          <w:p w14:paraId="018B2583" w14:textId="77777777" w:rsidR="00E81AC4" w:rsidRDefault="00E81AC4" w:rsidP="00840758">
            <w:pPr>
              <w:pStyle w:val="TableParagraph"/>
              <w:ind w:left="42"/>
              <w:rPr>
                <w:sz w:val="11"/>
              </w:rPr>
            </w:pPr>
            <w:proofErr w:type="spellStart"/>
            <w:r>
              <w:rPr>
                <w:color w:val="333333"/>
                <w:sz w:val="11"/>
              </w:rPr>
              <w:t>Emkhuzweni</w:t>
            </w:r>
            <w:proofErr w:type="spellEnd"/>
            <w:r>
              <w:rPr>
                <w:color w:val="333333"/>
                <w:spacing w:val="10"/>
                <w:sz w:val="11"/>
              </w:rPr>
              <w:t xml:space="preserve"> </w:t>
            </w:r>
            <w:r>
              <w:rPr>
                <w:color w:val="333333"/>
                <w:sz w:val="11"/>
              </w:rPr>
              <w:t>Health</w:t>
            </w:r>
          </w:p>
          <w:p w14:paraId="522AB6B4" w14:textId="77777777" w:rsidR="00E81AC4" w:rsidRDefault="00E81AC4" w:rsidP="00840758">
            <w:pPr>
              <w:pStyle w:val="TableParagraph"/>
              <w:spacing w:before="87"/>
              <w:ind w:left="42"/>
              <w:rPr>
                <w:sz w:val="11"/>
              </w:rPr>
            </w:pPr>
            <w:r>
              <w:rPr>
                <w:color w:val="333333"/>
                <w:sz w:val="11"/>
              </w:rPr>
              <w:t>Center</w:t>
            </w:r>
          </w:p>
        </w:tc>
      </w:tr>
      <w:tr w:rsidR="00E81AC4" w14:paraId="35A22F40" w14:textId="77777777" w:rsidTr="00840758">
        <w:trPr>
          <w:trHeight w:val="208"/>
        </w:trPr>
        <w:tc>
          <w:tcPr>
            <w:tcW w:w="2470" w:type="dxa"/>
            <w:vMerge/>
            <w:tcBorders>
              <w:top w:val="nil"/>
              <w:left w:val="single" w:sz="8" w:space="0" w:color="DDDDDD"/>
              <w:bottom w:val="nil"/>
              <w:right w:val="single" w:sz="8" w:space="0" w:color="DDDDDD"/>
            </w:tcBorders>
          </w:tcPr>
          <w:p w14:paraId="3AF0DD1A"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455EF494" w14:textId="77777777" w:rsidR="00E81AC4" w:rsidRDefault="00E81AC4" w:rsidP="00840758">
            <w:pPr>
              <w:rPr>
                <w:sz w:val="2"/>
                <w:szCs w:val="2"/>
              </w:rPr>
            </w:pPr>
          </w:p>
        </w:tc>
        <w:tc>
          <w:tcPr>
            <w:tcW w:w="240" w:type="dxa"/>
            <w:tcBorders>
              <w:left w:val="single" w:sz="8" w:space="0" w:color="DDDDDD"/>
            </w:tcBorders>
          </w:tcPr>
          <w:p w14:paraId="66D9AC34" w14:textId="77777777" w:rsidR="00E81AC4" w:rsidRDefault="00E81AC4" w:rsidP="00840758">
            <w:pPr>
              <w:pStyle w:val="TableParagraph"/>
              <w:rPr>
                <w:sz w:val="10"/>
              </w:rPr>
            </w:pPr>
          </w:p>
        </w:tc>
        <w:tc>
          <w:tcPr>
            <w:tcW w:w="405" w:type="dxa"/>
          </w:tcPr>
          <w:p w14:paraId="47B029F2" w14:textId="77777777" w:rsidR="00E81AC4" w:rsidRDefault="00E81AC4" w:rsidP="00840758">
            <w:pPr>
              <w:pStyle w:val="TableParagraph"/>
              <w:ind w:left="151" w:right="89"/>
              <w:rPr>
                <w:sz w:val="11"/>
              </w:rPr>
            </w:pPr>
            <w:r>
              <w:rPr>
                <w:color w:val="333333"/>
                <w:sz w:val="11"/>
              </w:rPr>
              <w:t>56</w:t>
            </w:r>
          </w:p>
        </w:tc>
        <w:tc>
          <w:tcPr>
            <w:tcW w:w="1448" w:type="dxa"/>
            <w:tcBorders>
              <w:right w:val="single" w:sz="12" w:space="0" w:color="DDDDDD"/>
            </w:tcBorders>
          </w:tcPr>
          <w:p w14:paraId="4C4607B3" w14:textId="77777777" w:rsidR="00E81AC4" w:rsidRDefault="00E81AC4" w:rsidP="00840758">
            <w:pPr>
              <w:pStyle w:val="TableParagraph"/>
              <w:ind w:left="42"/>
              <w:rPr>
                <w:sz w:val="11"/>
              </w:rPr>
            </w:pPr>
            <w:r>
              <w:rPr>
                <w:color w:val="333333"/>
                <w:sz w:val="11"/>
              </w:rPr>
              <w:t>Horo</w:t>
            </w:r>
            <w:r>
              <w:rPr>
                <w:color w:val="333333"/>
                <w:spacing w:val="7"/>
                <w:sz w:val="11"/>
              </w:rPr>
              <w:t xml:space="preserve"> </w:t>
            </w:r>
            <w:r>
              <w:rPr>
                <w:color w:val="333333"/>
                <w:sz w:val="11"/>
              </w:rPr>
              <w:t>Clinic</w:t>
            </w:r>
          </w:p>
        </w:tc>
      </w:tr>
      <w:tr w:rsidR="00E81AC4" w14:paraId="14747669" w14:textId="77777777" w:rsidTr="00840758">
        <w:trPr>
          <w:trHeight w:val="419"/>
        </w:trPr>
        <w:tc>
          <w:tcPr>
            <w:tcW w:w="2470" w:type="dxa"/>
            <w:vMerge/>
            <w:tcBorders>
              <w:top w:val="nil"/>
              <w:left w:val="single" w:sz="8" w:space="0" w:color="DDDDDD"/>
              <w:bottom w:val="nil"/>
              <w:right w:val="single" w:sz="8" w:space="0" w:color="DDDDDD"/>
            </w:tcBorders>
          </w:tcPr>
          <w:p w14:paraId="29FB8032"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3071BEC1" w14:textId="77777777" w:rsidR="00E81AC4" w:rsidRDefault="00E81AC4" w:rsidP="00840758">
            <w:pPr>
              <w:rPr>
                <w:sz w:val="2"/>
                <w:szCs w:val="2"/>
              </w:rPr>
            </w:pPr>
          </w:p>
        </w:tc>
        <w:tc>
          <w:tcPr>
            <w:tcW w:w="240" w:type="dxa"/>
            <w:tcBorders>
              <w:left w:val="single" w:sz="8" w:space="0" w:color="DDDDDD"/>
            </w:tcBorders>
          </w:tcPr>
          <w:p w14:paraId="16AFBB9F" w14:textId="77777777" w:rsidR="00E81AC4" w:rsidRDefault="00E81AC4" w:rsidP="00840758">
            <w:pPr>
              <w:pStyle w:val="TableParagraph"/>
              <w:rPr>
                <w:sz w:val="10"/>
              </w:rPr>
            </w:pPr>
          </w:p>
        </w:tc>
        <w:tc>
          <w:tcPr>
            <w:tcW w:w="405" w:type="dxa"/>
          </w:tcPr>
          <w:p w14:paraId="6EBD7D81" w14:textId="77777777" w:rsidR="00E81AC4" w:rsidRDefault="00E81AC4" w:rsidP="00840758">
            <w:pPr>
              <w:pStyle w:val="TableParagraph"/>
              <w:spacing w:before="41"/>
              <w:ind w:left="151" w:right="89"/>
              <w:rPr>
                <w:sz w:val="11"/>
              </w:rPr>
            </w:pPr>
            <w:r>
              <w:rPr>
                <w:color w:val="333333"/>
                <w:sz w:val="11"/>
              </w:rPr>
              <w:t>57</w:t>
            </w:r>
          </w:p>
        </w:tc>
        <w:tc>
          <w:tcPr>
            <w:tcW w:w="1448" w:type="dxa"/>
            <w:tcBorders>
              <w:right w:val="single" w:sz="12" w:space="0" w:color="DDDDDD"/>
            </w:tcBorders>
          </w:tcPr>
          <w:p w14:paraId="7684A749" w14:textId="77777777" w:rsidR="00E81AC4" w:rsidRDefault="00E81AC4" w:rsidP="00840758">
            <w:pPr>
              <w:pStyle w:val="TableParagraph"/>
              <w:spacing w:before="41"/>
              <w:ind w:left="42"/>
              <w:rPr>
                <w:sz w:val="11"/>
              </w:rPr>
            </w:pPr>
            <w:proofErr w:type="spellStart"/>
            <w:r>
              <w:rPr>
                <w:color w:val="333333"/>
                <w:sz w:val="11"/>
              </w:rPr>
              <w:t>Bhalekane</w:t>
            </w:r>
            <w:proofErr w:type="spellEnd"/>
            <w:r>
              <w:rPr>
                <w:color w:val="333333"/>
                <w:spacing w:val="9"/>
                <w:sz w:val="11"/>
              </w:rPr>
              <w:t xml:space="preserve"> </w:t>
            </w:r>
            <w:r>
              <w:rPr>
                <w:color w:val="333333"/>
                <w:sz w:val="11"/>
              </w:rPr>
              <w:t>Nazarene</w:t>
            </w:r>
          </w:p>
          <w:p w14:paraId="5A128B3D" w14:textId="77777777" w:rsidR="00E81AC4" w:rsidRDefault="00E81AC4" w:rsidP="00840758">
            <w:pPr>
              <w:pStyle w:val="TableParagraph"/>
              <w:spacing w:before="87"/>
              <w:ind w:left="41"/>
              <w:rPr>
                <w:sz w:val="11"/>
              </w:rPr>
            </w:pPr>
            <w:r>
              <w:rPr>
                <w:color w:val="333333"/>
                <w:sz w:val="11"/>
              </w:rPr>
              <w:t>Clinic</w:t>
            </w:r>
          </w:p>
        </w:tc>
      </w:tr>
      <w:tr w:rsidR="00E81AC4" w14:paraId="2CADFD40" w14:textId="77777777" w:rsidTr="00840758">
        <w:trPr>
          <w:trHeight w:val="421"/>
        </w:trPr>
        <w:tc>
          <w:tcPr>
            <w:tcW w:w="2470" w:type="dxa"/>
            <w:vMerge/>
            <w:tcBorders>
              <w:top w:val="nil"/>
              <w:left w:val="single" w:sz="8" w:space="0" w:color="DDDDDD"/>
              <w:bottom w:val="nil"/>
              <w:right w:val="single" w:sz="8" w:space="0" w:color="DDDDDD"/>
            </w:tcBorders>
          </w:tcPr>
          <w:p w14:paraId="52EF460D"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405F4B7F" w14:textId="77777777" w:rsidR="00E81AC4" w:rsidRDefault="00E81AC4" w:rsidP="00840758">
            <w:pPr>
              <w:rPr>
                <w:sz w:val="2"/>
                <w:szCs w:val="2"/>
              </w:rPr>
            </w:pPr>
          </w:p>
        </w:tc>
        <w:tc>
          <w:tcPr>
            <w:tcW w:w="240" w:type="dxa"/>
            <w:tcBorders>
              <w:left w:val="single" w:sz="8" w:space="0" w:color="DDDDDD"/>
            </w:tcBorders>
          </w:tcPr>
          <w:p w14:paraId="22E01AC2" w14:textId="77777777" w:rsidR="00E81AC4" w:rsidRDefault="00E81AC4" w:rsidP="00840758">
            <w:pPr>
              <w:pStyle w:val="TableParagraph"/>
              <w:rPr>
                <w:sz w:val="10"/>
              </w:rPr>
            </w:pPr>
          </w:p>
        </w:tc>
        <w:tc>
          <w:tcPr>
            <w:tcW w:w="405" w:type="dxa"/>
          </w:tcPr>
          <w:p w14:paraId="0A6F533B" w14:textId="77777777" w:rsidR="00E81AC4" w:rsidRDefault="00E81AC4" w:rsidP="00840758">
            <w:pPr>
              <w:pStyle w:val="TableParagraph"/>
              <w:ind w:left="151" w:right="89"/>
              <w:rPr>
                <w:sz w:val="11"/>
              </w:rPr>
            </w:pPr>
            <w:r>
              <w:rPr>
                <w:color w:val="333333"/>
                <w:sz w:val="11"/>
              </w:rPr>
              <w:t>58</w:t>
            </w:r>
          </w:p>
        </w:tc>
        <w:tc>
          <w:tcPr>
            <w:tcW w:w="1448" w:type="dxa"/>
            <w:tcBorders>
              <w:right w:val="single" w:sz="12" w:space="0" w:color="DDDDDD"/>
            </w:tcBorders>
          </w:tcPr>
          <w:p w14:paraId="6BD8AE3C" w14:textId="77777777" w:rsidR="00E81AC4" w:rsidRDefault="00E81AC4" w:rsidP="00840758">
            <w:pPr>
              <w:pStyle w:val="TableParagraph"/>
              <w:ind w:left="42"/>
              <w:rPr>
                <w:sz w:val="11"/>
              </w:rPr>
            </w:pPr>
            <w:r>
              <w:rPr>
                <w:color w:val="333333"/>
                <w:sz w:val="11"/>
              </w:rPr>
              <w:t>University</w:t>
            </w:r>
            <w:r>
              <w:rPr>
                <w:color w:val="333333"/>
                <w:spacing w:val="12"/>
                <w:sz w:val="11"/>
              </w:rPr>
              <w:t xml:space="preserve"> </w:t>
            </w:r>
            <w:r>
              <w:rPr>
                <w:color w:val="333333"/>
                <w:sz w:val="11"/>
              </w:rPr>
              <w:t>of</w:t>
            </w:r>
            <w:r>
              <w:rPr>
                <w:color w:val="333333"/>
                <w:spacing w:val="13"/>
                <w:sz w:val="11"/>
              </w:rPr>
              <w:t xml:space="preserve"> </w:t>
            </w:r>
            <w:r>
              <w:rPr>
                <w:color w:val="333333"/>
                <w:sz w:val="11"/>
              </w:rPr>
              <w:t>Limkokwing</w:t>
            </w:r>
          </w:p>
          <w:p w14:paraId="72A12FA7" w14:textId="77777777" w:rsidR="00E81AC4" w:rsidRDefault="00E81AC4" w:rsidP="00840758">
            <w:pPr>
              <w:pStyle w:val="TableParagraph"/>
              <w:spacing w:before="87"/>
              <w:ind w:left="41"/>
              <w:rPr>
                <w:sz w:val="11"/>
              </w:rPr>
            </w:pPr>
            <w:r>
              <w:rPr>
                <w:color w:val="333333"/>
                <w:sz w:val="11"/>
              </w:rPr>
              <w:t>Clinic</w:t>
            </w:r>
          </w:p>
        </w:tc>
      </w:tr>
      <w:tr w:rsidR="00E81AC4" w14:paraId="42235DEE" w14:textId="77777777" w:rsidTr="00840758">
        <w:trPr>
          <w:trHeight w:val="208"/>
        </w:trPr>
        <w:tc>
          <w:tcPr>
            <w:tcW w:w="2470" w:type="dxa"/>
            <w:vMerge/>
            <w:tcBorders>
              <w:top w:val="nil"/>
              <w:left w:val="single" w:sz="8" w:space="0" w:color="DDDDDD"/>
              <w:bottom w:val="nil"/>
              <w:right w:val="single" w:sz="8" w:space="0" w:color="DDDDDD"/>
            </w:tcBorders>
          </w:tcPr>
          <w:p w14:paraId="29D9432A"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0EF25D9B" w14:textId="77777777" w:rsidR="00E81AC4" w:rsidRDefault="00E81AC4" w:rsidP="00840758">
            <w:pPr>
              <w:rPr>
                <w:sz w:val="2"/>
                <w:szCs w:val="2"/>
              </w:rPr>
            </w:pPr>
          </w:p>
        </w:tc>
        <w:tc>
          <w:tcPr>
            <w:tcW w:w="240" w:type="dxa"/>
            <w:tcBorders>
              <w:left w:val="single" w:sz="8" w:space="0" w:color="DDDDDD"/>
            </w:tcBorders>
          </w:tcPr>
          <w:p w14:paraId="02FDB165" w14:textId="77777777" w:rsidR="00E81AC4" w:rsidRDefault="00E81AC4" w:rsidP="00840758">
            <w:pPr>
              <w:pStyle w:val="TableParagraph"/>
              <w:rPr>
                <w:sz w:val="10"/>
              </w:rPr>
            </w:pPr>
          </w:p>
        </w:tc>
        <w:tc>
          <w:tcPr>
            <w:tcW w:w="405" w:type="dxa"/>
          </w:tcPr>
          <w:p w14:paraId="598B1800" w14:textId="77777777" w:rsidR="00E81AC4" w:rsidRDefault="00E81AC4" w:rsidP="00840758">
            <w:pPr>
              <w:pStyle w:val="TableParagraph"/>
              <w:ind w:left="151" w:right="89"/>
              <w:rPr>
                <w:sz w:val="11"/>
              </w:rPr>
            </w:pPr>
            <w:r>
              <w:rPr>
                <w:color w:val="333333"/>
                <w:sz w:val="11"/>
              </w:rPr>
              <w:t>59</w:t>
            </w:r>
          </w:p>
        </w:tc>
        <w:tc>
          <w:tcPr>
            <w:tcW w:w="1448" w:type="dxa"/>
            <w:tcBorders>
              <w:right w:val="single" w:sz="12" w:space="0" w:color="DDDDDD"/>
            </w:tcBorders>
          </w:tcPr>
          <w:p w14:paraId="4824AD91" w14:textId="77777777" w:rsidR="00E81AC4" w:rsidRDefault="00E81AC4" w:rsidP="00840758">
            <w:pPr>
              <w:pStyle w:val="TableParagraph"/>
              <w:ind w:left="42"/>
              <w:rPr>
                <w:sz w:val="11"/>
              </w:rPr>
            </w:pPr>
            <w:proofErr w:type="spellStart"/>
            <w:r>
              <w:rPr>
                <w:color w:val="333333"/>
                <w:sz w:val="11"/>
              </w:rPr>
              <w:t>Nkoyoyo</w:t>
            </w:r>
            <w:proofErr w:type="spellEnd"/>
            <w:r>
              <w:rPr>
                <w:color w:val="333333"/>
                <w:spacing w:val="7"/>
                <w:sz w:val="11"/>
              </w:rPr>
              <w:t xml:space="preserve"> </w:t>
            </w:r>
            <w:r>
              <w:rPr>
                <w:color w:val="333333"/>
                <w:sz w:val="11"/>
              </w:rPr>
              <w:t>Clinic</w:t>
            </w:r>
          </w:p>
        </w:tc>
      </w:tr>
      <w:tr w:rsidR="00E81AC4" w14:paraId="1EE7653B" w14:textId="77777777" w:rsidTr="00840758">
        <w:trPr>
          <w:trHeight w:val="419"/>
        </w:trPr>
        <w:tc>
          <w:tcPr>
            <w:tcW w:w="2470" w:type="dxa"/>
            <w:vMerge/>
            <w:tcBorders>
              <w:top w:val="nil"/>
              <w:left w:val="single" w:sz="8" w:space="0" w:color="DDDDDD"/>
              <w:bottom w:val="nil"/>
              <w:right w:val="single" w:sz="8" w:space="0" w:color="DDDDDD"/>
            </w:tcBorders>
          </w:tcPr>
          <w:p w14:paraId="61D74D86"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1BC5F442" w14:textId="77777777" w:rsidR="00E81AC4" w:rsidRDefault="00E81AC4" w:rsidP="00840758">
            <w:pPr>
              <w:rPr>
                <w:sz w:val="2"/>
                <w:szCs w:val="2"/>
              </w:rPr>
            </w:pPr>
          </w:p>
        </w:tc>
        <w:tc>
          <w:tcPr>
            <w:tcW w:w="240" w:type="dxa"/>
            <w:tcBorders>
              <w:left w:val="single" w:sz="8" w:space="0" w:color="DDDDDD"/>
            </w:tcBorders>
          </w:tcPr>
          <w:p w14:paraId="14385501" w14:textId="77777777" w:rsidR="00E81AC4" w:rsidRDefault="00E81AC4" w:rsidP="00840758">
            <w:pPr>
              <w:pStyle w:val="TableParagraph"/>
              <w:rPr>
                <w:sz w:val="10"/>
              </w:rPr>
            </w:pPr>
          </w:p>
        </w:tc>
        <w:tc>
          <w:tcPr>
            <w:tcW w:w="405" w:type="dxa"/>
          </w:tcPr>
          <w:p w14:paraId="5021D6B6" w14:textId="77777777" w:rsidR="00E81AC4" w:rsidRDefault="00E81AC4" w:rsidP="00840758">
            <w:pPr>
              <w:pStyle w:val="TableParagraph"/>
              <w:ind w:left="151" w:right="89"/>
              <w:rPr>
                <w:sz w:val="11"/>
              </w:rPr>
            </w:pPr>
            <w:r>
              <w:rPr>
                <w:color w:val="333333"/>
                <w:sz w:val="11"/>
              </w:rPr>
              <w:t>60</w:t>
            </w:r>
          </w:p>
        </w:tc>
        <w:tc>
          <w:tcPr>
            <w:tcW w:w="1448" w:type="dxa"/>
            <w:tcBorders>
              <w:right w:val="single" w:sz="12" w:space="0" w:color="DDDDDD"/>
            </w:tcBorders>
          </w:tcPr>
          <w:p w14:paraId="3D36EBAB" w14:textId="77777777" w:rsidR="00E81AC4" w:rsidRDefault="00E81AC4" w:rsidP="00840758">
            <w:pPr>
              <w:pStyle w:val="TableParagraph"/>
              <w:ind w:left="42"/>
              <w:rPr>
                <w:sz w:val="11"/>
              </w:rPr>
            </w:pPr>
            <w:r>
              <w:rPr>
                <w:color w:val="333333"/>
                <w:sz w:val="11"/>
              </w:rPr>
              <w:t>Dr</w:t>
            </w:r>
            <w:r>
              <w:rPr>
                <w:color w:val="333333"/>
                <w:spacing w:val="10"/>
                <w:sz w:val="11"/>
              </w:rPr>
              <w:t xml:space="preserve"> </w:t>
            </w:r>
            <w:proofErr w:type="spellStart"/>
            <w:r>
              <w:rPr>
                <w:color w:val="333333"/>
                <w:sz w:val="11"/>
              </w:rPr>
              <w:t>Eboyens</w:t>
            </w:r>
            <w:proofErr w:type="spellEnd"/>
            <w:r>
              <w:rPr>
                <w:color w:val="333333"/>
                <w:spacing w:val="11"/>
                <w:sz w:val="11"/>
              </w:rPr>
              <w:t xml:space="preserve"> </w:t>
            </w:r>
            <w:r>
              <w:rPr>
                <w:color w:val="333333"/>
                <w:sz w:val="11"/>
              </w:rPr>
              <w:t>&amp;</w:t>
            </w:r>
            <w:r>
              <w:rPr>
                <w:color w:val="333333"/>
                <w:spacing w:val="9"/>
                <w:sz w:val="11"/>
              </w:rPr>
              <w:t xml:space="preserve"> </w:t>
            </w:r>
            <w:r>
              <w:rPr>
                <w:color w:val="333333"/>
                <w:sz w:val="11"/>
              </w:rPr>
              <w:t>Partners</w:t>
            </w:r>
          </w:p>
          <w:p w14:paraId="7EFBDA01" w14:textId="77777777" w:rsidR="00E81AC4" w:rsidRDefault="00E81AC4" w:rsidP="00840758">
            <w:pPr>
              <w:pStyle w:val="TableParagraph"/>
              <w:spacing w:before="87"/>
              <w:ind w:left="42"/>
              <w:rPr>
                <w:sz w:val="11"/>
              </w:rPr>
            </w:pPr>
            <w:r>
              <w:rPr>
                <w:color w:val="333333"/>
                <w:sz w:val="11"/>
              </w:rPr>
              <w:t>Clinic</w:t>
            </w:r>
          </w:p>
        </w:tc>
      </w:tr>
      <w:tr w:rsidR="00E81AC4" w14:paraId="78685881" w14:textId="77777777" w:rsidTr="00840758">
        <w:trPr>
          <w:trHeight w:val="208"/>
        </w:trPr>
        <w:tc>
          <w:tcPr>
            <w:tcW w:w="2470" w:type="dxa"/>
            <w:vMerge/>
            <w:tcBorders>
              <w:top w:val="nil"/>
              <w:left w:val="single" w:sz="8" w:space="0" w:color="DDDDDD"/>
              <w:bottom w:val="nil"/>
              <w:right w:val="single" w:sz="8" w:space="0" w:color="DDDDDD"/>
            </w:tcBorders>
          </w:tcPr>
          <w:p w14:paraId="2E234E7E"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1B870B3F" w14:textId="77777777" w:rsidR="00E81AC4" w:rsidRDefault="00E81AC4" w:rsidP="00840758">
            <w:pPr>
              <w:rPr>
                <w:sz w:val="2"/>
                <w:szCs w:val="2"/>
              </w:rPr>
            </w:pPr>
          </w:p>
        </w:tc>
        <w:tc>
          <w:tcPr>
            <w:tcW w:w="240" w:type="dxa"/>
            <w:tcBorders>
              <w:left w:val="single" w:sz="8" w:space="0" w:color="DDDDDD"/>
            </w:tcBorders>
          </w:tcPr>
          <w:p w14:paraId="26C730B4" w14:textId="77777777" w:rsidR="00E81AC4" w:rsidRDefault="00E81AC4" w:rsidP="00840758">
            <w:pPr>
              <w:pStyle w:val="TableParagraph"/>
              <w:rPr>
                <w:sz w:val="10"/>
              </w:rPr>
            </w:pPr>
          </w:p>
        </w:tc>
        <w:tc>
          <w:tcPr>
            <w:tcW w:w="405" w:type="dxa"/>
          </w:tcPr>
          <w:p w14:paraId="42A42170" w14:textId="77777777" w:rsidR="00E81AC4" w:rsidRDefault="00E81AC4" w:rsidP="00840758">
            <w:pPr>
              <w:pStyle w:val="TableParagraph"/>
              <w:ind w:left="151" w:right="89"/>
              <w:rPr>
                <w:sz w:val="11"/>
              </w:rPr>
            </w:pPr>
            <w:r>
              <w:rPr>
                <w:color w:val="333333"/>
                <w:sz w:val="11"/>
              </w:rPr>
              <w:t>61</w:t>
            </w:r>
          </w:p>
        </w:tc>
        <w:tc>
          <w:tcPr>
            <w:tcW w:w="1448" w:type="dxa"/>
            <w:tcBorders>
              <w:right w:val="single" w:sz="12" w:space="0" w:color="DDDDDD"/>
            </w:tcBorders>
          </w:tcPr>
          <w:p w14:paraId="2DA39A6F" w14:textId="77777777" w:rsidR="00E81AC4" w:rsidRDefault="00E81AC4" w:rsidP="00840758">
            <w:pPr>
              <w:pStyle w:val="TableParagraph"/>
              <w:ind w:left="42"/>
              <w:rPr>
                <w:sz w:val="11"/>
              </w:rPr>
            </w:pPr>
            <w:r>
              <w:rPr>
                <w:color w:val="333333"/>
                <w:sz w:val="11"/>
              </w:rPr>
              <w:t>St.</w:t>
            </w:r>
            <w:r>
              <w:rPr>
                <w:color w:val="333333"/>
                <w:spacing w:val="9"/>
                <w:sz w:val="11"/>
              </w:rPr>
              <w:t xml:space="preserve"> </w:t>
            </w:r>
            <w:r>
              <w:rPr>
                <w:color w:val="333333"/>
                <w:sz w:val="11"/>
              </w:rPr>
              <w:t>Mary's</w:t>
            </w:r>
            <w:r>
              <w:rPr>
                <w:color w:val="333333"/>
                <w:spacing w:val="11"/>
                <w:sz w:val="11"/>
              </w:rPr>
              <w:t xml:space="preserve"> </w:t>
            </w:r>
            <w:r>
              <w:rPr>
                <w:color w:val="333333"/>
                <w:sz w:val="11"/>
              </w:rPr>
              <w:t>Clinic</w:t>
            </w:r>
          </w:p>
        </w:tc>
      </w:tr>
      <w:tr w:rsidR="00E81AC4" w14:paraId="4F3438FB" w14:textId="77777777" w:rsidTr="00840758">
        <w:trPr>
          <w:trHeight w:val="421"/>
        </w:trPr>
        <w:tc>
          <w:tcPr>
            <w:tcW w:w="2470" w:type="dxa"/>
            <w:vMerge/>
            <w:tcBorders>
              <w:top w:val="nil"/>
              <w:left w:val="single" w:sz="8" w:space="0" w:color="DDDDDD"/>
              <w:bottom w:val="nil"/>
              <w:right w:val="single" w:sz="8" w:space="0" w:color="DDDDDD"/>
            </w:tcBorders>
          </w:tcPr>
          <w:p w14:paraId="5618584E"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7F008385" w14:textId="77777777" w:rsidR="00E81AC4" w:rsidRDefault="00E81AC4" w:rsidP="00840758">
            <w:pPr>
              <w:rPr>
                <w:sz w:val="2"/>
                <w:szCs w:val="2"/>
              </w:rPr>
            </w:pPr>
          </w:p>
        </w:tc>
        <w:tc>
          <w:tcPr>
            <w:tcW w:w="240" w:type="dxa"/>
            <w:tcBorders>
              <w:left w:val="single" w:sz="8" w:space="0" w:color="DDDDDD"/>
            </w:tcBorders>
          </w:tcPr>
          <w:p w14:paraId="51C287B1" w14:textId="77777777" w:rsidR="00E81AC4" w:rsidRDefault="00E81AC4" w:rsidP="00840758">
            <w:pPr>
              <w:pStyle w:val="TableParagraph"/>
              <w:rPr>
                <w:sz w:val="10"/>
              </w:rPr>
            </w:pPr>
          </w:p>
        </w:tc>
        <w:tc>
          <w:tcPr>
            <w:tcW w:w="405" w:type="dxa"/>
          </w:tcPr>
          <w:p w14:paraId="2EDC6D3D" w14:textId="77777777" w:rsidR="00E81AC4" w:rsidRDefault="00E81AC4" w:rsidP="00840758">
            <w:pPr>
              <w:pStyle w:val="TableParagraph"/>
              <w:ind w:left="151" w:right="89"/>
              <w:rPr>
                <w:sz w:val="11"/>
              </w:rPr>
            </w:pPr>
            <w:r>
              <w:rPr>
                <w:color w:val="333333"/>
                <w:sz w:val="11"/>
              </w:rPr>
              <w:t>62</w:t>
            </w:r>
          </w:p>
        </w:tc>
        <w:tc>
          <w:tcPr>
            <w:tcW w:w="1448" w:type="dxa"/>
            <w:tcBorders>
              <w:right w:val="single" w:sz="12" w:space="0" w:color="DDDDDD"/>
            </w:tcBorders>
          </w:tcPr>
          <w:p w14:paraId="59579221" w14:textId="77777777" w:rsidR="00E81AC4" w:rsidRDefault="00E81AC4" w:rsidP="00840758">
            <w:pPr>
              <w:pStyle w:val="TableParagraph"/>
              <w:ind w:left="42"/>
              <w:rPr>
                <w:sz w:val="11"/>
              </w:rPr>
            </w:pPr>
            <w:proofErr w:type="spellStart"/>
            <w:r>
              <w:rPr>
                <w:color w:val="333333"/>
                <w:sz w:val="11"/>
              </w:rPr>
              <w:t>Ensingweni</w:t>
            </w:r>
            <w:proofErr w:type="spellEnd"/>
            <w:r>
              <w:rPr>
                <w:color w:val="333333"/>
                <w:spacing w:val="8"/>
                <w:sz w:val="11"/>
              </w:rPr>
              <w:t xml:space="preserve"> </w:t>
            </w:r>
            <w:r>
              <w:rPr>
                <w:color w:val="333333"/>
                <w:sz w:val="11"/>
              </w:rPr>
              <w:t>Clinic</w:t>
            </w:r>
          </w:p>
          <w:p w14:paraId="0F8DD515" w14:textId="77777777" w:rsidR="00E81AC4" w:rsidRDefault="00E81AC4" w:rsidP="00840758">
            <w:pPr>
              <w:pStyle w:val="TableParagraph"/>
              <w:spacing w:before="87"/>
              <w:ind w:left="42"/>
              <w:rPr>
                <w:sz w:val="11"/>
              </w:rPr>
            </w:pPr>
            <w:r>
              <w:rPr>
                <w:color w:val="333333"/>
                <w:sz w:val="11"/>
              </w:rPr>
              <w:t>(formerly</w:t>
            </w:r>
            <w:r>
              <w:rPr>
                <w:color w:val="333333"/>
                <w:spacing w:val="13"/>
                <w:sz w:val="11"/>
              </w:rPr>
              <w:t xml:space="preserve"> </w:t>
            </w:r>
            <w:r>
              <w:rPr>
                <w:color w:val="333333"/>
                <w:sz w:val="11"/>
              </w:rPr>
              <w:t>outreach)</w:t>
            </w:r>
          </w:p>
        </w:tc>
      </w:tr>
      <w:tr w:rsidR="00E81AC4" w14:paraId="750874F9" w14:textId="77777777" w:rsidTr="00840758">
        <w:trPr>
          <w:trHeight w:val="421"/>
        </w:trPr>
        <w:tc>
          <w:tcPr>
            <w:tcW w:w="2470" w:type="dxa"/>
            <w:vMerge/>
            <w:tcBorders>
              <w:top w:val="nil"/>
              <w:left w:val="single" w:sz="8" w:space="0" w:color="DDDDDD"/>
              <w:bottom w:val="nil"/>
              <w:right w:val="single" w:sz="8" w:space="0" w:color="DDDDDD"/>
            </w:tcBorders>
          </w:tcPr>
          <w:p w14:paraId="217AD16C"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7FC0E6B6" w14:textId="77777777" w:rsidR="00E81AC4" w:rsidRDefault="00E81AC4" w:rsidP="00840758">
            <w:pPr>
              <w:rPr>
                <w:sz w:val="2"/>
                <w:szCs w:val="2"/>
              </w:rPr>
            </w:pPr>
          </w:p>
        </w:tc>
        <w:tc>
          <w:tcPr>
            <w:tcW w:w="240" w:type="dxa"/>
            <w:tcBorders>
              <w:left w:val="single" w:sz="8" w:space="0" w:color="DDDDDD"/>
            </w:tcBorders>
          </w:tcPr>
          <w:p w14:paraId="265FC316" w14:textId="77777777" w:rsidR="00E81AC4" w:rsidRDefault="00E81AC4" w:rsidP="00840758">
            <w:pPr>
              <w:pStyle w:val="TableParagraph"/>
              <w:rPr>
                <w:sz w:val="10"/>
              </w:rPr>
            </w:pPr>
          </w:p>
        </w:tc>
        <w:tc>
          <w:tcPr>
            <w:tcW w:w="405" w:type="dxa"/>
          </w:tcPr>
          <w:p w14:paraId="42CBFD48" w14:textId="77777777" w:rsidR="00E81AC4" w:rsidRDefault="00E81AC4" w:rsidP="00840758">
            <w:pPr>
              <w:pStyle w:val="TableParagraph"/>
              <w:ind w:left="151" w:right="89"/>
              <w:rPr>
                <w:sz w:val="11"/>
              </w:rPr>
            </w:pPr>
            <w:r>
              <w:rPr>
                <w:color w:val="333333"/>
                <w:sz w:val="11"/>
              </w:rPr>
              <w:t>63</w:t>
            </w:r>
          </w:p>
        </w:tc>
        <w:tc>
          <w:tcPr>
            <w:tcW w:w="1448" w:type="dxa"/>
            <w:tcBorders>
              <w:right w:val="single" w:sz="12" w:space="0" w:color="DDDDDD"/>
            </w:tcBorders>
          </w:tcPr>
          <w:p w14:paraId="26C08847" w14:textId="77777777" w:rsidR="00E81AC4" w:rsidRDefault="00E81AC4" w:rsidP="00840758">
            <w:pPr>
              <w:pStyle w:val="TableParagraph"/>
              <w:ind w:left="42"/>
              <w:rPr>
                <w:sz w:val="11"/>
              </w:rPr>
            </w:pPr>
            <w:r>
              <w:rPr>
                <w:color w:val="333333"/>
                <w:sz w:val="11"/>
              </w:rPr>
              <w:t>Manzana</w:t>
            </w:r>
            <w:r>
              <w:rPr>
                <w:color w:val="333333"/>
                <w:spacing w:val="11"/>
                <w:sz w:val="11"/>
              </w:rPr>
              <w:t xml:space="preserve"> </w:t>
            </w:r>
            <w:r>
              <w:rPr>
                <w:color w:val="333333"/>
                <w:sz w:val="11"/>
              </w:rPr>
              <w:t>Clinic</w:t>
            </w:r>
            <w:r>
              <w:rPr>
                <w:color w:val="333333"/>
                <w:spacing w:val="11"/>
                <w:sz w:val="11"/>
              </w:rPr>
              <w:t xml:space="preserve"> </w:t>
            </w:r>
            <w:r>
              <w:rPr>
                <w:color w:val="333333"/>
                <w:sz w:val="11"/>
              </w:rPr>
              <w:t>(Special</w:t>
            </w:r>
          </w:p>
          <w:p w14:paraId="4338CC75" w14:textId="77777777" w:rsidR="00E81AC4" w:rsidRDefault="00E81AC4" w:rsidP="00840758">
            <w:pPr>
              <w:pStyle w:val="TableParagraph"/>
              <w:spacing w:before="87"/>
              <w:ind w:left="42"/>
              <w:rPr>
                <w:sz w:val="11"/>
              </w:rPr>
            </w:pPr>
            <w:r>
              <w:rPr>
                <w:color w:val="333333"/>
                <w:sz w:val="11"/>
              </w:rPr>
              <w:t>Health</w:t>
            </w:r>
            <w:r>
              <w:rPr>
                <w:color w:val="333333"/>
                <w:spacing w:val="4"/>
                <w:sz w:val="11"/>
              </w:rPr>
              <w:t xml:space="preserve"> </w:t>
            </w:r>
            <w:r>
              <w:rPr>
                <w:color w:val="333333"/>
                <w:sz w:val="11"/>
              </w:rPr>
              <w:t>Care</w:t>
            </w:r>
            <w:r>
              <w:rPr>
                <w:color w:val="333333"/>
                <w:spacing w:val="3"/>
                <w:sz w:val="11"/>
              </w:rPr>
              <w:t xml:space="preserve"> </w:t>
            </w:r>
            <w:r>
              <w:rPr>
                <w:color w:val="333333"/>
                <w:sz w:val="11"/>
              </w:rPr>
              <w:t>Unit)</w:t>
            </w:r>
          </w:p>
        </w:tc>
      </w:tr>
      <w:tr w:rsidR="00E81AC4" w14:paraId="3185E2E7" w14:textId="77777777" w:rsidTr="00840758">
        <w:trPr>
          <w:trHeight w:val="208"/>
        </w:trPr>
        <w:tc>
          <w:tcPr>
            <w:tcW w:w="2470" w:type="dxa"/>
            <w:vMerge/>
            <w:tcBorders>
              <w:top w:val="nil"/>
              <w:left w:val="single" w:sz="8" w:space="0" w:color="DDDDDD"/>
              <w:bottom w:val="nil"/>
              <w:right w:val="single" w:sz="8" w:space="0" w:color="DDDDDD"/>
            </w:tcBorders>
          </w:tcPr>
          <w:p w14:paraId="607C77CE"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220D03B6" w14:textId="77777777" w:rsidR="00E81AC4" w:rsidRDefault="00E81AC4" w:rsidP="00840758">
            <w:pPr>
              <w:rPr>
                <w:sz w:val="2"/>
                <w:szCs w:val="2"/>
              </w:rPr>
            </w:pPr>
          </w:p>
        </w:tc>
        <w:tc>
          <w:tcPr>
            <w:tcW w:w="240" w:type="dxa"/>
            <w:tcBorders>
              <w:left w:val="single" w:sz="8" w:space="0" w:color="DDDDDD"/>
            </w:tcBorders>
          </w:tcPr>
          <w:p w14:paraId="685429D7" w14:textId="77777777" w:rsidR="00E81AC4" w:rsidRDefault="00E81AC4" w:rsidP="00840758">
            <w:pPr>
              <w:pStyle w:val="TableParagraph"/>
              <w:rPr>
                <w:sz w:val="10"/>
              </w:rPr>
            </w:pPr>
          </w:p>
        </w:tc>
        <w:tc>
          <w:tcPr>
            <w:tcW w:w="405" w:type="dxa"/>
          </w:tcPr>
          <w:p w14:paraId="7FD61D4E" w14:textId="77777777" w:rsidR="00E81AC4" w:rsidRDefault="00E81AC4" w:rsidP="00840758">
            <w:pPr>
              <w:pStyle w:val="TableParagraph"/>
              <w:ind w:left="151" w:right="89"/>
              <w:rPr>
                <w:sz w:val="11"/>
              </w:rPr>
            </w:pPr>
            <w:r>
              <w:rPr>
                <w:color w:val="333333"/>
                <w:sz w:val="11"/>
              </w:rPr>
              <w:t>64</w:t>
            </w:r>
          </w:p>
        </w:tc>
        <w:tc>
          <w:tcPr>
            <w:tcW w:w="1448" w:type="dxa"/>
            <w:tcBorders>
              <w:right w:val="single" w:sz="12" w:space="0" w:color="DDDDDD"/>
            </w:tcBorders>
          </w:tcPr>
          <w:p w14:paraId="542F315F" w14:textId="77777777" w:rsidR="00E81AC4" w:rsidRDefault="00E81AC4" w:rsidP="00840758">
            <w:pPr>
              <w:pStyle w:val="TableParagraph"/>
              <w:ind w:left="42"/>
              <w:rPr>
                <w:sz w:val="11"/>
              </w:rPr>
            </w:pPr>
            <w:proofErr w:type="spellStart"/>
            <w:r>
              <w:rPr>
                <w:color w:val="333333"/>
                <w:sz w:val="11"/>
              </w:rPr>
              <w:t>Maphalaleni</w:t>
            </w:r>
            <w:proofErr w:type="spellEnd"/>
            <w:r>
              <w:rPr>
                <w:color w:val="333333"/>
                <w:spacing w:val="8"/>
                <w:sz w:val="11"/>
              </w:rPr>
              <w:t xml:space="preserve"> </w:t>
            </w:r>
            <w:r>
              <w:rPr>
                <w:color w:val="333333"/>
                <w:sz w:val="11"/>
              </w:rPr>
              <w:t>Clinic</w:t>
            </w:r>
          </w:p>
        </w:tc>
      </w:tr>
      <w:tr w:rsidR="00E81AC4" w14:paraId="1657639F" w14:textId="77777777" w:rsidTr="00840758">
        <w:trPr>
          <w:trHeight w:val="419"/>
        </w:trPr>
        <w:tc>
          <w:tcPr>
            <w:tcW w:w="2470" w:type="dxa"/>
            <w:vMerge/>
            <w:tcBorders>
              <w:top w:val="nil"/>
              <w:left w:val="single" w:sz="8" w:space="0" w:color="DDDDDD"/>
              <w:bottom w:val="nil"/>
              <w:right w:val="single" w:sz="8" w:space="0" w:color="DDDDDD"/>
            </w:tcBorders>
          </w:tcPr>
          <w:p w14:paraId="785E8624"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5D4D0531" w14:textId="77777777" w:rsidR="00E81AC4" w:rsidRDefault="00E81AC4" w:rsidP="00840758">
            <w:pPr>
              <w:rPr>
                <w:sz w:val="2"/>
                <w:szCs w:val="2"/>
              </w:rPr>
            </w:pPr>
          </w:p>
        </w:tc>
        <w:tc>
          <w:tcPr>
            <w:tcW w:w="240" w:type="dxa"/>
            <w:tcBorders>
              <w:left w:val="single" w:sz="8" w:space="0" w:color="DDDDDD"/>
            </w:tcBorders>
          </w:tcPr>
          <w:p w14:paraId="6ECD1B37" w14:textId="77777777" w:rsidR="00E81AC4" w:rsidRDefault="00E81AC4" w:rsidP="00840758">
            <w:pPr>
              <w:pStyle w:val="TableParagraph"/>
              <w:rPr>
                <w:sz w:val="10"/>
              </w:rPr>
            </w:pPr>
          </w:p>
        </w:tc>
        <w:tc>
          <w:tcPr>
            <w:tcW w:w="405" w:type="dxa"/>
          </w:tcPr>
          <w:p w14:paraId="4D99F4D5" w14:textId="77777777" w:rsidR="00E81AC4" w:rsidRDefault="00E81AC4" w:rsidP="00840758">
            <w:pPr>
              <w:pStyle w:val="TableParagraph"/>
              <w:ind w:left="151" w:right="89"/>
              <w:rPr>
                <w:sz w:val="11"/>
              </w:rPr>
            </w:pPr>
            <w:r>
              <w:rPr>
                <w:color w:val="333333"/>
                <w:sz w:val="11"/>
              </w:rPr>
              <w:t>65</w:t>
            </w:r>
          </w:p>
        </w:tc>
        <w:tc>
          <w:tcPr>
            <w:tcW w:w="1448" w:type="dxa"/>
            <w:tcBorders>
              <w:right w:val="single" w:sz="12" w:space="0" w:color="DDDDDD"/>
            </w:tcBorders>
          </w:tcPr>
          <w:p w14:paraId="26525FC7" w14:textId="77777777" w:rsidR="00E81AC4" w:rsidRDefault="00E81AC4" w:rsidP="00840758">
            <w:pPr>
              <w:pStyle w:val="TableParagraph"/>
              <w:ind w:left="42"/>
              <w:rPr>
                <w:sz w:val="11"/>
              </w:rPr>
            </w:pPr>
            <w:proofErr w:type="spellStart"/>
            <w:r>
              <w:rPr>
                <w:color w:val="333333"/>
                <w:sz w:val="11"/>
              </w:rPr>
              <w:t>Ndvwabangeni</w:t>
            </w:r>
            <w:proofErr w:type="spellEnd"/>
            <w:r>
              <w:rPr>
                <w:color w:val="333333"/>
                <w:spacing w:val="11"/>
                <w:sz w:val="11"/>
              </w:rPr>
              <w:t xml:space="preserve"> </w:t>
            </w:r>
            <w:r>
              <w:rPr>
                <w:color w:val="333333"/>
                <w:sz w:val="11"/>
              </w:rPr>
              <w:t>Nazarene</w:t>
            </w:r>
          </w:p>
          <w:p w14:paraId="41312B50" w14:textId="77777777" w:rsidR="00E81AC4" w:rsidRDefault="00E81AC4" w:rsidP="00840758">
            <w:pPr>
              <w:pStyle w:val="TableParagraph"/>
              <w:spacing w:before="85"/>
              <w:ind w:left="41"/>
              <w:rPr>
                <w:sz w:val="11"/>
              </w:rPr>
            </w:pPr>
            <w:r>
              <w:rPr>
                <w:color w:val="333333"/>
                <w:sz w:val="11"/>
              </w:rPr>
              <w:t>Clinic</w:t>
            </w:r>
          </w:p>
        </w:tc>
      </w:tr>
      <w:tr w:rsidR="00E81AC4" w14:paraId="0254BB03" w14:textId="77777777" w:rsidTr="00840758">
        <w:trPr>
          <w:trHeight w:val="635"/>
        </w:trPr>
        <w:tc>
          <w:tcPr>
            <w:tcW w:w="2470" w:type="dxa"/>
            <w:vMerge/>
            <w:tcBorders>
              <w:top w:val="nil"/>
              <w:left w:val="single" w:sz="8" w:space="0" w:color="DDDDDD"/>
              <w:bottom w:val="nil"/>
              <w:right w:val="single" w:sz="8" w:space="0" w:color="DDDDDD"/>
            </w:tcBorders>
          </w:tcPr>
          <w:p w14:paraId="31959026"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51C7BCEC" w14:textId="77777777" w:rsidR="00E81AC4" w:rsidRDefault="00E81AC4" w:rsidP="00840758">
            <w:pPr>
              <w:rPr>
                <w:sz w:val="2"/>
                <w:szCs w:val="2"/>
              </w:rPr>
            </w:pPr>
          </w:p>
        </w:tc>
        <w:tc>
          <w:tcPr>
            <w:tcW w:w="240" w:type="dxa"/>
            <w:tcBorders>
              <w:left w:val="single" w:sz="8" w:space="0" w:color="DDDDDD"/>
            </w:tcBorders>
          </w:tcPr>
          <w:p w14:paraId="76A78FA2" w14:textId="77777777" w:rsidR="00E81AC4" w:rsidRDefault="00E81AC4" w:rsidP="00840758">
            <w:pPr>
              <w:pStyle w:val="TableParagraph"/>
              <w:rPr>
                <w:sz w:val="10"/>
              </w:rPr>
            </w:pPr>
          </w:p>
        </w:tc>
        <w:tc>
          <w:tcPr>
            <w:tcW w:w="405" w:type="dxa"/>
          </w:tcPr>
          <w:p w14:paraId="153E3B41" w14:textId="77777777" w:rsidR="00E81AC4" w:rsidRDefault="00E81AC4" w:rsidP="00840758">
            <w:pPr>
              <w:pStyle w:val="TableParagraph"/>
              <w:ind w:left="151" w:right="89"/>
              <w:rPr>
                <w:sz w:val="11"/>
              </w:rPr>
            </w:pPr>
            <w:r>
              <w:rPr>
                <w:color w:val="333333"/>
                <w:sz w:val="11"/>
              </w:rPr>
              <w:t>66</w:t>
            </w:r>
          </w:p>
        </w:tc>
        <w:tc>
          <w:tcPr>
            <w:tcW w:w="1448" w:type="dxa"/>
            <w:tcBorders>
              <w:right w:val="single" w:sz="12" w:space="0" w:color="DDDDDD"/>
            </w:tcBorders>
          </w:tcPr>
          <w:p w14:paraId="0F73FAC4" w14:textId="77777777" w:rsidR="00E81AC4" w:rsidRDefault="00E81AC4" w:rsidP="00840758">
            <w:pPr>
              <w:pStyle w:val="TableParagraph"/>
              <w:spacing w:before="46" w:line="400" w:lineRule="auto"/>
              <w:ind w:left="42" w:right="98"/>
              <w:rPr>
                <w:sz w:val="11"/>
              </w:rPr>
            </w:pPr>
            <w:r>
              <w:rPr>
                <w:color w:val="333333"/>
                <w:sz w:val="11"/>
              </w:rPr>
              <w:t>Occupational</w:t>
            </w:r>
            <w:r>
              <w:rPr>
                <w:color w:val="333333"/>
                <w:spacing w:val="1"/>
                <w:sz w:val="11"/>
              </w:rPr>
              <w:t xml:space="preserve"> </w:t>
            </w:r>
            <w:proofErr w:type="spellStart"/>
            <w:r>
              <w:rPr>
                <w:color w:val="333333"/>
                <w:sz w:val="11"/>
              </w:rPr>
              <w:t>Theraphy</w:t>
            </w:r>
            <w:proofErr w:type="spellEnd"/>
            <w:r>
              <w:rPr>
                <w:color w:val="333333"/>
                <w:spacing w:val="-25"/>
                <w:sz w:val="11"/>
              </w:rPr>
              <w:t xml:space="preserve"> </w:t>
            </w:r>
            <w:r>
              <w:rPr>
                <w:color w:val="333333"/>
                <w:sz w:val="11"/>
              </w:rPr>
              <w:t>Clinic</w:t>
            </w:r>
            <w:r>
              <w:rPr>
                <w:color w:val="333333"/>
                <w:spacing w:val="9"/>
                <w:sz w:val="11"/>
              </w:rPr>
              <w:t xml:space="preserve"> </w:t>
            </w:r>
            <w:r>
              <w:rPr>
                <w:color w:val="333333"/>
                <w:sz w:val="11"/>
              </w:rPr>
              <w:t>Mbabane</w:t>
            </w:r>
            <w:r>
              <w:rPr>
                <w:color w:val="333333"/>
                <w:spacing w:val="9"/>
                <w:sz w:val="11"/>
              </w:rPr>
              <w:t xml:space="preserve"> </w:t>
            </w:r>
            <w:r>
              <w:rPr>
                <w:color w:val="333333"/>
                <w:sz w:val="11"/>
              </w:rPr>
              <w:t>Gov</w:t>
            </w:r>
          </w:p>
          <w:p w14:paraId="6F67F5FC" w14:textId="77777777" w:rsidR="00E81AC4" w:rsidRDefault="00E81AC4" w:rsidP="00840758">
            <w:pPr>
              <w:pStyle w:val="TableParagraph"/>
              <w:ind w:left="42"/>
              <w:rPr>
                <w:sz w:val="11"/>
              </w:rPr>
            </w:pPr>
            <w:r>
              <w:rPr>
                <w:color w:val="333333"/>
                <w:sz w:val="11"/>
              </w:rPr>
              <w:t>Hospital</w:t>
            </w:r>
          </w:p>
        </w:tc>
      </w:tr>
      <w:tr w:rsidR="00E81AC4" w14:paraId="40532A56" w14:textId="77777777" w:rsidTr="00840758">
        <w:trPr>
          <w:trHeight w:val="208"/>
        </w:trPr>
        <w:tc>
          <w:tcPr>
            <w:tcW w:w="2470" w:type="dxa"/>
            <w:vMerge/>
            <w:tcBorders>
              <w:top w:val="nil"/>
              <w:left w:val="single" w:sz="8" w:space="0" w:color="DDDDDD"/>
              <w:bottom w:val="nil"/>
              <w:right w:val="single" w:sz="8" w:space="0" w:color="DDDDDD"/>
            </w:tcBorders>
          </w:tcPr>
          <w:p w14:paraId="07971C50"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4B25E1B6" w14:textId="77777777" w:rsidR="00E81AC4" w:rsidRDefault="00E81AC4" w:rsidP="00840758">
            <w:pPr>
              <w:rPr>
                <w:sz w:val="2"/>
                <w:szCs w:val="2"/>
              </w:rPr>
            </w:pPr>
          </w:p>
        </w:tc>
        <w:tc>
          <w:tcPr>
            <w:tcW w:w="240" w:type="dxa"/>
            <w:tcBorders>
              <w:left w:val="single" w:sz="8" w:space="0" w:color="DDDDDD"/>
            </w:tcBorders>
          </w:tcPr>
          <w:p w14:paraId="0750D9E1" w14:textId="77777777" w:rsidR="00E81AC4" w:rsidRDefault="00E81AC4" w:rsidP="00840758">
            <w:pPr>
              <w:pStyle w:val="TableParagraph"/>
              <w:rPr>
                <w:sz w:val="10"/>
              </w:rPr>
            </w:pPr>
          </w:p>
        </w:tc>
        <w:tc>
          <w:tcPr>
            <w:tcW w:w="405" w:type="dxa"/>
          </w:tcPr>
          <w:p w14:paraId="43C33DF7" w14:textId="77777777" w:rsidR="00E81AC4" w:rsidRDefault="00E81AC4" w:rsidP="00840758">
            <w:pPr>
              <w:pStyle w:val="TableParagraph"/>
              <w:ind w:left="151" w:right="89"/>
              <w:rPr>
                <w:sz w:val="11"/>
              </w:rPr>
            </w:pPr>
            <w:r>
              <w:rPr>
                <w:color w:val="333333"/>
                <w:sz w:val="11"/>
              </w:rPr>
              <w:t>67</w:t>
            </w:r>
          </w:p>
        </w:tc>
        <w:tc>
          <w:tcPr>
            <w:tcW w:w="1448" w:type="dxa"/>
            <w:tcBorders>
              <w:right w:val="single" w:sz="12" w:space="0" w:color="DDDDDD"/>
            </w:tcBorders>
          </w:tcPr>
          <w:p w14:paraId="342D1388" w14:textId="77777777" w:rsidR="00E81AC4" w:rsidRDefault="00E81AC4" w:rsidP="00840758">
            <w:pPr>
              <w:pStyle w:val="TableParagraph"/>
              <w:ind w:left="42"/>
              <w:rPr>
                <w:sz w:val="11"/>
              </w:rPr>
            </w:pPr>
            <w:r>
              <w:rPr>
                <w:color w:val="333333"/>
                <w:sz w:val="11"/>
              </w:rPr>
              <w:t>Carers</w:t>
            </w:r>
            <w:r>
              <w:rPr>
                <w:color w:val="333333"/>
                <w:spacing w:val="13"/>
                <w:sz w:val="11"/>
              </w:rPr>
              <w:t xml:space="preserve"> </w:t>
            </w:r>
            <w:r>
              <w:rPr>
                <w:color w:val="333333"/>
                <w:sz w:val="11"/>
              </w:rPr>
              <w:t>Corner</w:t>
            </w:r>
            <w:r>
              <w:rPr>
                <w:color w:val="333333"/>
                <w:spacing w:val="12"/>
                <w:sz w:val="11"/>
              </w:rPr>
              <w:t xml:space="preserve"> </w:t>
            </w:r>
            <w:r>
              <w:rPr>
                <w:color w:val="333333"/>
                <w:sz w:val="11"/>
              </w:rPr>
              <w:t>Clinic</w:t>
            </w:r>
          </w:p>
        </w:tc>
      </w:tr>
      <w:tr w:rsidR="00E81AC4" w14:paraId="323578FC" w14:textId="77777777" w:rsidTr="00840758">
        <w:trPr>
          <w:trHeight w:val="93"/>
        </w:trPr>
        <w:tc>
          <w:tcPr>
            <w:tcW w:w="2470" w:type="dxa"/>
            <w:vMerge/>
            <w:tcBorders>
              <w:top w:val="nil"/>
              <w:left w:val="single" w:sz="8" w:space="0" w:color="DDDDDD"/>
              <w:bottom w:val="nil"/>
              <w:right w:val="single" w:sz="8" w:space="0" w:color="DDDDDD"/>
            </w:tcBorders>
          </w:tcPr>
          <w:p w14:paraId="518C0E97"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05189F89" w14:textId="77777777" w:rsidR="00E81AC4" w:rsidRDefault="00E81AC4" w:rsidP="00840758">
            <w:pPr>
              <w:rPr>
                <w:sz w:val="2"/>
                <w:szCs w:val="2"/>
              </w:rPr>
            </w:pPr>
          </w:p>
        </w:tc>
        <w:tc>
          <w:tcPr>
            <w:tcW w:w="2093" w:type="dxa"/>
            <w:gridSpan w:val="3"/>
            <w:tcBorders>
              <w:bottom w:val="nil"/>
            </w:tcBorders>
          </w:tcPr>
          <w:p w14:paraId="1CACF4BB" w14:textId="77777777" w:rsidR="00E81AC4" w:rsidRDefault="00E81AC4" w:rsidP="00840758">
            <w:pPr>
              <w:pStyle w:val="TableParagraph"/>
              <w:rPr>
                <w:sz w:val="4"/>
              </w:rPr>
            </w:pPr>
          </w:p>
        </w:tc>
      </w:tr>
    </w:tbl>
    <w:p w14:paraId="486F2739" w14:textId="77777777" w:rsidR="00E81AC4" w:rsidRDefault="00E81AC4" w:rsidP="00E81AC4">
      <w:pPr>
        <w:rPr>
          <w:sz w:val="4"/>
        </w:rPr>
        <w:sectPr w:rsidR="00E81AC4">
          <w:pgSz w:w="11900" w:h="16850"/>
          <w:pgMar w:top="460" w:right="400" w:bottom="480" w:left="580" w:header="276" w:footer="286" w:gutter="0"/>
          <w:cols w:space="720"/>
        </w:sectPr>
      </w:pPr>
    </w:p>
    <w:p w14:paraId="6B40A114" w14:textId="77777777" w:rsidR="00E81AC4" w:rsidRDefault="00E81AC4" w:rsidP="00E81AC4">
      <w:pPr>
        <w:pStyle w:val="BodyText"/>
        <w:spacing w:before="11"/>
        <w:rPr>
          <w:b/>
          <w:sz w:val="6"/>
        </w:rPr>
      </w:pPr>
    </w:p>
    <w:tbl>
      <w:tblPr>
        <w:tblW w:w="0" w:type="auto"/>
        <w:tblInd w:w="13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3"/>
        <w:gridCol w:w="243"/>
        <w:gridCol w:w="406"/>
        <w:gridCol w:w="1452"/>
      </w:tblGrid>
      <w:tr w:rsidR="00E81AC4" w14:paraId="60DC37E5" w14:textId="77777777" w:rsidTr="00840758">
        <w:trPr>
          <w:trHeight w:val="407"/>
        </w:trPr>
        <w:tc>
          <w:tcPr>
            <w:tcW w:w="2470" w:type="dxa"/>
          </w:tcPr>
          <w:p w14:paraId="29706145" w14:textId="77777777" w:rsidR="00E81AC4" w:rsidRDefault="00E81AC4" w:rsidP="00840758">
            <w:pPr>
              <w:pStyle w:val="TableParagraph"/>
              <w:spacing w:before="1"/>
              <w:rPr>
                <w:b/>
                <w:sz w:val="12"/>
              </w:rPr>
            </w:pPr>
          </w:p>
          <w:p w14:paraId="57506836" w14:textId="77777777" w:rsidR="00E81AC4" w:rsidRDefault="00E81AC4" w:rsidP="00840758">
            <w:pPr>
              <w:pStyle w:val="TableParagraph"/>
              <w:ind w:left="64"/>
              <w:rPr>
                <w:b/>
                <w:sz w:val="12"/>
              </w:rPr>
            </w:pPr>
            <w:r>
              <w:rPr>
                <w:b/>
                <w:color w:val="333333"/>
                <w:w w:val="105"/>
                <w:sz w:val="12"/>
              </w:rPr>
              <w:t>Field</w:t>
            </w:r>
          </w:p>
        </w:tc>
        <w:tc>
          <w:tcPr>
            <w:tcW w:w="6063" w:type="dxa"/>
          </w:tcPr>
          <w:p w14:paraId="42BAB8C8" w14:textId="77777777" w:rsidR="00E81AC4" w:rsidRDefault="00E81AC4" w:rsidP="00840758">
            <w:pPr>
              <w:pStyle w:val="TableParagraph"/>
              <w:spacing w:before="1"/>
              <w:rPr>
                <w:b/>
                <w:sz w:val="12"/>
              </w:rPr>
            </w:pPr>
          </w:p>
          <w:p w14:paraId="104FB058" w14:textId="77777777" w:rsidR="00E81AC4" w:rsidRDefault="00E81AC4" w:rsidP="00840758">
            <w:pPr>
              <w:pStyle w:val="TableParagraph"/>
              <w:ind w:left="66"/>
              <w:rPr>
                <w:b/>
                <w:sz w:val="12"/>
              </w:rPr>
            </w:pPr>
            <w:r>
              <w:rPr>
                <w:b/>
                <w:color w:val="333333"/>
                <w:w w:val="105"/>
                <w:sz w:val="12"/>
              </w:rPr>
              <w:t>Question</w:t>
            </w:r>
          </w:p>
        </w:tc>
        <w:tc>
          <w:tcPr>
            <w:tcW w:w="2101" w:type="dxa"/>
            <w:gridSpan w:val="3"/>
            <w:tcBorders>
              <w:bottom w:val="single" w:sz="12" w:space="0" w:color="DDDDDD"/>
            </w:tcBorders>
          </w:tcPr>
          <w:p w14:paraId="5C2CD1B8" w14:textId="77777777" w:rsidR="00E81AC4" w:rsidRDefault="00E81AC4" w:rsidP="00840758">
            <w:pPr>
              <w:pStyle w:val="TableParagraph"/>
              <w:spacing w:before="1"/>
              <w:rPr>
                <w:b/>
                <w:sz w:val="12"/>
              </w:rPr>
            </w:pPr>
          </w:p>
          <w:p w14:paraId="3E767110" w14:textId="77777777" w:rsidR="00E81AC4" w:rsidRDefault="00E81AC4" w:rsidP="00840758">
            <w:pPr>
              <w:pStyle w:val="TableParagraph"/>
              <w:ind w:left="65"/>
              <w:rPr>
                <w:b/>
                <w:sz w:val="12"/>
              </w:rPr>
            </w:pPr>
            <w:r>
              <w:rPr>
                <w:b/>
                <w:color w:val="333333"/>
                <w:w w:val="105"/>
                <w:sz w:val="12"/>
              </w:rPr>
              <w:t>Answer</w:t>
            </w:r>
          </w:p>
        </w:tc>
      </w:tr>
      <w:tr w:rsidR="00E81AC4" w14:paraId="2233E468" w14:textId="77777777" w:rsidTr="00840758">
        <w:trPr>
          <w:trHeight w:val="421"/>
        </w:trPr>
        <w:tc>
          <w:tcPr>
            <w:tcW w:w="2470" w:type="dxa"/>
            <w:vMerge w:val="restart"/>
            <w:tcBorders>
              <w:bottom w:val="nil"/>
            </w:tcBorders>
          </w:tcPr>
          <w:p w14:paraId="7B593829" w14:textId="77777777" w:rsidR="00E81AC4" w:rsidRDefault="00E81AC4" w:rsidP="00840758">
            <w:pPr>
              <w:pStyle w:val="TableParagraph"/>
              <w:rPr>
                <w:sz w:val="10"/>
              </w:rPr>
            </w:pPr>
          </w:p>
        </w:tc>
        <w:tc>
          <w:tcPr>
            <w:tcW w:w="6063" w:type="dxa"/>
            <w:vMerge w:val="restart"/>
            <w:tcBorders>
              <w:bottom w:val="nil"/>
              <w:right w:val="single" w:sz="12" w:space="0" w:color="DDDDDD"/>
            </w:tcBorders>
          </w:tcPr>
          <w:p w14:paraId="28CC7348" w14:textId="77777777" w:rsidR="00E81AC4" w:rsidRDefault="00E81AC4" w:rsidP="00840758">
            <w:pPr>
              <w:pStyle w:val="TableParagraph"/>
              <w:rPr>
                <w:sz w:val="10"/>
              </w:rPr>
            </w:pPr>
          </w:p>
        </w:tc>
        <w:tc>
          <w:tcPr>
            <w:tcW w:w="243" w:type="dxa"/>
            <w:tcBorders>
              <w:top w:val="single" w:sz="12" w:space="0" w:color="DDDDDD"/>
              <w:left w:val="single" w:sz="12" w:space="0" w:color="DDDDDD"/>
            </w:tcBorders>
          </w:tcPr>
          <w:p w14:paraId="466F6AB2" w14:textId="77777777" w:rsidR="00E81AC4" w:rsidRDefault="00E81AC4" w:rsidP="00840758">
            <w:pPr>
              <w:pStyle w:val="TableParagraph"/>
              <w:rPr>
                <w:sz w:val="10"/>
              </w:rPr>
            </w:pPr>
          </w:p>
        </w:tc>
        <w:tc>
          <w:tcPr>
            <w:tcW w:w="406" w:type="dxa"/>
            <w:tcBorders>
              <w:top w:val="single" w:sz="12" w:space="0" w:color="DDDDDD"/>
            </w:tcBorders>
          </w:tcPr>
          <w:p w14:paraId="3B5D0AD4" w14:textId="77777777" w:rsidR="00E81AC4" w:rsidRDefault="00E81AC4" w:rsidP="00840758">
            <w:pPr>
              <w:pStyle w:val="TableParagraph"/>
              <w:ind w:left="173"/>
              <w:rPr>
                <w:sz w:val="11"/>
              </w:rPr>
            </w:pPr>
            <w:r>
              <w:rPr>
                <w:color w:val="333333"/>
                <w:sz w:val="11"/>
              </w:rPr>
              <w:t>68</w:t>
            </w:r>
          </w:p>
        </w:tc>
        <w:tc>
          <w:tcPr>
            <w:tcW w:w="1452" w:type="dxa"/>
            <w:tcBorders>
              <w:top w:val="single" w:sz="12" w:space="0" w:color="DDDDDD"/>
              <w:right w:val="single" w:sz="12" w:space="0" w:color="DDDDDD"/>
            </w:tcBorders>
          </w:tcPr>
          <w:p w14:paraId="7B752A86" w14:textId="77777777" w:rsidR="00E81AC4" w:rsidRDefault="00E81AC4" w:rsidP="00840758">
            <w:pPr>
              <w:pStyle w:val="TableParagraph"/>
              <w:ind w:left="40"/>
              <w:rPr>
                <w:sz w:val="11"/>
              </w:rPr>
            </w:pPr>
            <w:r>
              <w:rPr>
                <w:color w:val="333333"/>
                <w:sz w:val="11"/>
              </w:rPr>
              <w:t>Mbabane</w:t>
            </w:r>
            <w:r>
              <w:rPr>
                <w:color w:val="333333"/>
                <w:spacing w:val="12"/>
                <w:sz w:val="11"/>
              </w:rPr>
              <w:t xml:space="preserve"> </w:t>
            </w:r>
            <w:r>
              <w:rPr>
                <w:color w:val="333333"/>
                <w:sz w:val="11"/>
              </w:rPr>
              <w:t>City</w:t>
            </w:r>
            <w:r>
              <w:rPr>
                <w:color w:val="333333"/>
                <w:spacing w:val="9"/>
                <w:sz w:val="11"/>
              </w:rPr>
              <w:t xml:space="preserve"> </w:t>
            </w:r>
            <w:r>
              <w:rPr>
                <w:color w:val="333333"/>
                <w:sz w:val="11"/>
              </w:rPr>
              <w:t>Council</w:t>
            </w:r>
          </w:p>
          <w:p w14:paraId="58ED49C5" w14:textId="77777777" w:rsidR="00E81AC4" w:rsidRDefault="00E81AC4" w:rsidP="00840758">
            <w:pPr>
              <w:pStyle w:val="TableParagraph"/>
              <w:spacing w:before="87"/>
              <w:ind w:left="40"/>
              <w:rPr>
                <w:sz w:val="11"/>
              </w:rPr>
            </w:pPr>
            <w:r>
              <w:rPr>
                <w:color w:val="333333"/>
                <w:sz w:val="11"/>
              </w:rPr>
              <w:t>Clinic</w:t>
            </w:r>
          </w:p>
        </w:tc>
      </w:tr>
      <w:tr w:rsidR="00E81AC4" w14:paraId="3680D667" w14:textId="77777777" w:rsidTr="00840758">
        <w:trPr>
          <w:trHeight w:val="208"/>
        </w:trPr>
        <w:tc>
          <w:tcPr>
            <w:tcW w:w="2470" w:type="dxa"/>
            <w:vMerge/>
            <w:tcBorders>
              <w:top w:val="nil"/>
              <w:bottom w:val="nil"/>
            </w:tcBorders>
          </w:tcPr>
          <w:p w14:paraId="3BCE3B74" w14:textId="77777777" w:rsidR="00E81AC4" w:rsidRDefault="00E81AC4" w:rsidP="00840758">
            <w:pPr>
              <w:rPr>
                <w:sz w:val="2"/>
                <w:szCs w:val="2"/>
              </w:rPr>
            </w:pPr>
          </w:p>
        </w:tc>
        <w:tc>
          <w:tcPr>
            <w:tcW w:w="6063" w:type="dxa"/>
            <w:vMerge/>
            <w:tcBorders>
              <w:top w:val="nil"/>
              <w:bottom w:val="nil"/>
              <w:right w:val="single" w:sz="12" w:space="0" w:color="DDDDDD"/>
            </w:tcBorders>
          </w:tcPr>
          <w:p w14:paraId="71CBAA87" w14:textId="77777777" w:rsidR="00E81AC4" w:rsidRDefault="00E81AC4" w:rsidP="00840758">
            <w:pPr>
              <w:rPr>
                <w:sz w:val="2"/>
                <w:szCs w:val="2"/>
              </w:rPr>
            </w:pPr>
          </w:p>
        </w:tc>
        <w:tc>
          <w:tcPr>
            <w:tcW w:w="243" w:type="dxa"/>
            <w:tcBorders>
              <w:left w:val="single" w:sz="12" w:space="0" w:color="DDDDDD"/>
            </w:tcBorders>
          </w:tcPr>
          <w:p w14:paraId="2D59F1A2" w14:textId="77777777" w:rsidR="00E81AC4" w:rsidRDefault="00E81AC4" w:rsidP="00840758">
            <w:pPr>
              <w:pStyle w:val="TableParagraph"/>
              <w:rPr>
                <w:sz w:val="10"/>
              </w:rPr>
            </w:pPr>
          </w:p>
        </w:tc>
        <w:tc>
          <w:tcPr>
            <w:tcW w:w="406" w:type="dxa"/>
          </w:tcPr>
          <w:p w14:paraId="6E979F9A" w14:textId="77777777" w:rsidR="00E81AC4" w:rsidRDefault="00E81AC4" w:rsidP="00840758">
            <w:pPr>
              <w:pStyle w:val="TableParagraph"/>
              <w:ind w:left="173"/>
              <w:rPr>
                <w:sz w:val="11"/>
              </w:rPr>
            </w:pPr>
            <w:r>
              <w:rPr>
                <w:color w:val="333333"/>
                <w:sz w:val="11"/>
              </w:rPr>
              <w:t>69</w:t>
            </w:r>
          </w:p>
        </w:tc>
        <w:tc>
          <w:tcPr>
            <w:tcW w:w="1452" w:type="dxa"/>
            <w:tcBorders>
              <w:right w:val="single" w:sz="12" w:space="0" w:color="DDDDDD"/>
            </w:tcBorders>
          </w:tcPr>
          <w:p w14:paraId="49D2C949" w14:textId="77777777" w:rsidR="00E81AC4" w:rsidRDefault="00E81AC4" w:rsidP="00840758">
            <w:pPr>
              <w:pStyle w:val="TableParagraph"/>
              <w:ind w:left="40"/>
              <w:rPr>
                <w:sz w:val="11"/>
              </w:rPr>
            </w:pPr>
            <w:r>
              <w:rPr>
                <w:color w:val="333333"/>
                <w:sz w:val="11"/>
              </w:rPr>
              <w:t>Amicall</w:t>
            </w:r>
            <w:r>
              <w:rPr>
                <w:color w:val="333333"/>
                <w:spacing w:val="8"/>
                <w:sz w:val="11"/>
              </w:rPr>
              <w:t xml:space="preserve"> </w:t>
            </w:r>
            <w:r>
              <w:rPr>
                <w:color w:val="333333"/>
                <w:sz w:val="11"/>
              </w:rPr>
              <w:t>Ngwenya</w:t>
            </w:r>
          </w:p>
        </w:tc>
      </w:tr>
      <w:tr w:rsidR="00E81AC4" w14:paraId="634F769E" w14:textId="77777777" w:rsidTr="00840758">
        <w:trPr>
          <w:trHeight w:val="208"/>
        </w:trPr>
        <w:tc>
          <w:tcPr>
            <w:tcW w:w="2470" w:type="dxa"/>
            <w:vMerge/>
            <w:tcBorders>
              <w:top w:val="nil"/>
              <w:bottom w:val="nil"/>
            </w:tcBorders>
          </w:tcPr>
          <w:p w14:paraId="07AE01F1" w14:textId="77777777" w:rsidR="00E81AC4" w:rsidRDefault="00E81AC4" w:rsidP="00840758">
            <w:pPr>
              <w:rPr>
                <w:sz w:val="2"/>
                <w:szCs w:val="2"/>
              </w:rPr>
            </w:pPr>
          </w:p>
        </w:tc>
        <w:tc>
          <w:tcPr>
            <w:tcW w:w="6063" w:type="dxa"/>
            <w:vMerge/>
            <w:tcBorders>
              <w:top w:val="nil"/>
              <w:bottom w:val="nil"/>
              <w:right w:val="single" w:sz="12" w:space="0" w:color="DDDDDD"/>
            </w:tcBorders>
          </w:tcPr>
          <w:p w14:paraId="398D29D5" w14:textId="77777777" w:rsidR="00E81AC4" w:rsidRDefault="00E81AC4" w:rsidP="00840758">
            <w:pPr>
              <w:rPr>
                <w:sz w:val="2"/>
                <w:szCs w:val="2"/>
              </w:rPr>
            </w:pPr>
          </w:p>
        </w:tc>
        <w:tc>
          <w:tcPr>
            <w:tcW w:w="243" w:type="dxa"/>
            <w:tcBorders>
              <w:left w:val="single" w:sz="12" w:space="0" w:color="DDDDDD"/>
            </w:tcBorders>
          </w:tcPr>
          <w:p w14:paraId="778A9B74" w14:textId="77777777" w:rsidR="00E81AC4" w:rsidRDefault="00E81AC4" w:rsidP="00840758">
            <w:pPr>
              <w:pStyle w:val="TableParagraph"/>
              <w:rPr>
                <w:sz w:val="10"/>
              </w:rPr>
            </w:pPr>
          </w:p>
        </w:tc>
        <w:tc>
          <w:tcPr>
            <w:tcW w:w="406" w:type="dxa"/>
          </w:tcPr>
          <w:p w14:paraId="1B7AB17F" w14:textId="77777777" w:rsidR="00E81AC4" w:rsidRDefault="00E81AC4" w:rsidP="00840758">
            <w:pPr>
              <w:pStyle w:val="TableParagraph"/>
              <w:ind w:left="173"/>
              <w:rPr>
                <w:sz w:val="11"/>
              </w:rPr>
            </w:pPr>
            <w:r>
              <w:rPr>
                <w:color w:val="333333"/>
                <w:sz w:val="11"/>
              </w:rPr>
              <w:t>70</w:t>
            </w:r>
          </w:p>
        </w:tc>
        <w:tc>
          <w:tcPr>
            <w:tcW w:w="1452" w:type="dxa"/>
            <w:tcBorders>
              <w:right w:val="single" w:sz="12" w:space="0" w:color="DDDDDD"/>
            </w:tcBorders>
          </w:tcPr>
          <w:p w14:paraId="4CF80E75" w14:textId="77777777" w:rsidR="00E81AC4" w:rsidRDefault="00E81AC4" w:rsidP="00840758">
            <w:pPr>
              <w:pStyle w:val="TableParagraph"/>
              <w:ind w:left="40"/>
              <w:rPr>
                <w:sz w:val="11"/>
              </w:rPr>
            </w:pPr>
            <w:r>
              <w:rPr>
                <w:color w:val="333333"/>
                <w:sz w:val="11"/>
              </w:rPr>
              <w:t>Nsingizini</w:t>
            </w:r>
            <w:r>
              <w:rPr>
                <w:color w:val="333333"/>
                <w:spacing w:val="11"/>
                <w:sz w:val="11"/>
              </w:rPr>
              <w:t xml:space="preserve"> </w:t>
            </w:r>
            <w:r>
              <w:rPr>
                <w:color w:val="333333"/>
                <w:sz w:val="11"/>
              </w:rPr>
              <w:t>UEDF</w:t>
            </w:r>
            <w:r>
              <w:rPr>
                <w:color w:val="333333"/>
                <w:spacing w:val="11"/>
                <w:sz w:val="11"/>
              </w:rPr>
              <w:t xml:space="preserve"> </w:t>
            </w:r>
            <w:r>
              <w:rPr>
                <w:color w:val="333333"/>
                <w:sz w:val="11"/>
              </w:rPr>
              <w:t>Clinic</w:t>
            </w:r>
          </w:p>
        </w:tc>
      </w:tr>
      <w:tr w:rsidR="00E81AC4" w14:paraId="0738054A" w14:textId="77777777" w:rsidTr="00840758">
        <w:trPr>
          <w:trHeight w:val="208"/>
        </w:trPr>
        <w:tc>
          <w:tcPr>
            <w:tcW w:w="2470" w:type="dxa"/>
            <w:vMerge/>
            <w:tcBorders>
              <w:top w:val="nil"/>
              <w:bottom w:val="nil"/>
            </w:tcBorders>
          </w:tcPr>
          <w:p w14:paraId="7A867C9D" w14:textId="77777777" w:rsidR="00E81AC4" w:rsidRDefault="00E81AC4" w:rsidP="00840758">
            <w:pPr>
              <w:rPr>
                <w:sz w:val="2"/>
                <w:szCs w:val="2"/>
              </w:rPr>
            </w:pPr>
          </w:p>
        </w:tc>
        <w:tc>
          <w:tcPr>
            <w:tcW w:w="6063" w:type="dxa"/>
            <w:vMerge/>
            <w:tcBorders>
              <w:top w:val="nil"/>
              <w:bottom w:val="nil"/>
              <w:right w:val="single" w:sz="12" w:space="0" w:color="DDDDDD"/>
            </w:tcBorders>
          </w:tcPr>
          <w:p w14:paraId="14677E7C" w14:textId="77777777" w:rsidR="00E81AC4" w:rsidRDefault="00E81AC4" w:rsidP="00840758">
            <w:pPr>
              <w:rPr>
                <w:sz w:val="2"/>
                <w:szCs w:val="2"/>
              </w:rPr>
            </w:pPr>
          </w:p>
        </w:tc>
        <w:tc>
          <w:tcPr>
            <w:tcW w:w="243" w:type="dxa"/>
            <w:tcBorders>
              <w:left w:val="single" w:sz="12" w:space="0" w:color="DDDDDD"/>
            </w:tcBorders>
          </w:tcPr>
          <w:p w14:paraId="616C20A7" w14:textId="77777777" w:rsidR="00E81AC4" w:rsidRDefault="00E81AC4" w:rsidP="00840758">
            <w:pPr>
              <w:pStyle w:val="TableParagraph"/>
              <w:rPr>
                <w:sz w:val="10"/>
              </w:rPr>
            </w:pPr>
          </w:p>
        </w:tc>
        <w:tc>
          <w:tcPr>
            <w:tcW w:w="406" w:type="dxa"/>
          </w:tcPr>
          <w:p w14:paraId="0C2D9D0F" w14:textId="77777777" w:rsidR="00E81AC4" w:rsidRDefault="00E81AC4" w:rsidP="00840758">
            <w:pPr>
              <w:pStyle w:val="TableParagraph"/>
              <w:ind w:left="173"/>
              <w:rPr>
                <w:sz w:val="11"/>
              </w:rPr>
            </w:pPr>
            <w:r>
              <w:rPr>
                <w:color w:val="333333"/>
                <w:sz w:val="11"/>
              </w:rPr>
              <w:t>71</w:t>
            </w:r>
          </w:p>
        </w:tc>
        <w:tc>
          <w:tcPr>
            <w:tcW w:w="1452" w:type="dxa"/>
            <w:tcBorders>
              <w:right w:val="single" w:sz="12" w:space="0" w:color="DDDDDD"/>
            </w:tcBorders>
          </w:tcPr>
          <w:p w14:paraId="4CEEFBA0" w14:textId="77777777" w:rsidR="00E81AC4" w:rsidRDefault="00E81AC4" w:rsidP="00840758">
            <w:pPr>
              <w:pStyle w:val="TableParagraph"/>
              <w:ind w:left="40"/>
              <w:rPr>
                <w:sz w:val="11"/>
              </w:rPr>
            </w:pPr>
            <w:r>
              <w:rPr>
                <w:color w:val="333333"/>
                <w:sz w:val="11"/>
              </w:rPr>
              <w:t>The</w:t>
            </w:r>
            <w:r>
              <w:rPr>
                <w:color w:val="333333"/>
                <w:spacing w:val="9"/>
                <w:sz w:val="11"/>
              </w:rPr>
              <w:t xml:space="preserve"> </w:t>
            </w:r>
            <w:r>
              <w:rPr>
                <w:color w:val="333333"/>
                <w:sz w:val="11"/>
              </w:rPr>
              <w:t>Clinic</w:t>
            </w:r>
            <w:r>
              <w:rPr>
                <w:color w:val="333333"/>
                <w:spacing w:val="11"/>
                <w:sz w:val="11"/>
              </w:rPr>
              <w:t xml:space="preserve"> </w:t>
            </w:r>
            <w:r>
              <w:rPr>
                <w:color w:val="333333"/>
                <w:sz w:val="11"/>
              </w:rPr>
              <w:t>(Mbabane)</w:t>
            </w:r>
          </w:p>
        </w:tc>
      </w:tr>
      <w:tr w:rsidR="00E81AC4" w14:paraId="5BD89548" w14:textId="77777777" w:rsidTr="00840758">
        <w:trPr>
          <w:trHeight w:val="419"/>
        </w:trPr>
        <w:tc>
          <w:tcPr>
            <w:tcW w:w="2470" w:type="dxa"/>
            <w:vMerge/>
            <w:tcBorders>
              <w:top w:val="nil"/>
              <w:bottom w:val="nil"/>
            </w:tcBorders>
          </w:tcPr>
          <w:p w14:paraId="0B2FAB66" w14:textId="77777777" w:rsidR="00E81AC4" w:rsidRDefault="00E81AC4" w:rsidP="00840758">
            <w:pPr>
              <w:rPr>
                <w:sz w:val="2"/>
                <w:szCs w:val="2"/>
              </w:rPr>
            </w:pPr>
          </w:p>
        </w:tc>
        <w:tc>
          <w:tcPr>
            <w:tcW w:w="6063" w:type="dxa"/>
            <w:vMerge/>
            <w:tcBorders>
              <w:top w:val="nil"/>
              <w:bottom w:val="nil"/>
              <w:right w:val="single" w:sz="12" w:space="0" w:color="DDDDDD"/>
            </w:tcBorders>
          </w:tcPr>
          <w:p w14:paraId="3ECF0E6B" w14:textId="77777777" w:rsidR="00E81AC4" w:rsidRDefault="00E81AC4" w:rsidP="00840758">
            <w:pPr>
              <w:rPr>
                <w:sz w:val="2"/>
                <w:szCs w:val="2"/>
              </w:rPr>
            </w:pPr>
          </w:p>
        </w:tc>
        <w:tc>
          <w:tcPr>
            <w:tcW w:w="243" w:type="dxa"/>
            <w:tcBorders>
              <w:left w:val="single" w:sz="12" w:space="0" w:color="DDDDDD"/>
            </w:tcBorders>
          </w:tcPr>
          <w:p w14:paraId="2868F8B6" w14:textId="77777777" w:rsidR="00E81AC4" w:rsidRDefault="00E81AC4" w:rsidP="00840758">
            <w:pPr>
              <w:pStyle w:val="TableParagraph"/>
              <w:rPr>
                <w:sz w:val="10"/>
              </w:rPr>
            </w:pPr>
          </w:p>
        </w:tc>
        <w:tc>
          <w:tcPr>
            <w:tcW w:w="406" w:type="dxa"/>
          </w:tcPr>
          <w:p w14:paraId="5E1A2FCA" w14:textId="77777777" w:rsidR="00E81AC4" w:rsidRDefault="00E81AC4" w:rsidP="00840758">
            <w:pPr>
              <w:pStyle w:val="TableParagraph"/>
              <w:ind w:left="173"/>
              <w:rPr>
                <w:sz w:val="11"/>
              </w:rPr>
            </w:pPr>
            <w:r>
              <w:rPr>
                <w:color w:val="333333"/>
                <w:sz w:val="11"/>
              </w:rPr>
              <w:t>72</w:t>
            </w:r>
          </w:p>
        </w:tc>
        <w:tc>
          <w:tcPr>
            <w:tcW w:w="1452" w:type="dxa"/>
            <w:tcBorders>
              <w:right w:val="single" w:sz="12" w:space="0" w:color="DDDDDD"/>
            </w:tcBorders>
          </w:tcPr>
          <w:p w14:paraId="2DA831C6" w14:textId="77777777" w:rsidR="00E81AC4" w:rsidRDefault="00E81AC4" w:rsidP="00840758">
            <w:pPr>
              <w:pStyle w:val="TableParagraph"/>
              <w:ind w:left="40"/>
              <w:rPr>
                <w:sz w:val="11"/>
              </w:rPr>
            </w:pPr>
            <w:proofErr w:type="spellStart"/>
            <w:r>
              <w:rPr>
                <w:color w:val="333333"/>
                <w:sz w:val="11"/>
              </w:rPr>
              <w:t>Mbuluzi</w:t>
            </w:r>
            <w:proofErr w:type="spellEnd"/>
            <w:r>
              <w:rPr>
                <w:color w:val="333333"/>
                <w:spacing w:val="5"/>
                <w:sz w:val="11"/>
              </w:rPr>
              <w:t xml:space="preserve"> </w:t>
            </w:r>
            <w:r>
              <w:rPr>
                <w:color w:val="333333"/>
                <w:sz w:val="11"/>
              </w:rPr>
              <w:t>Salvation</w:t>
            </w:r>
            <w:r>
              <w:rPr>
                <w:color w:val="333333"/>
                <w:spacing w:val="2"/>
                <w:sz w:val="11"/>
              </w:rPr>
              <w:t xml:space="preserve"> </w:t>
            </w:r>
            <w:r>
              <w:rPr>
                <w:color w:val="333333"/>
                <w:sz w:val="11"/>
              </w:rPr>
              <w:t>Army</w:t>
            </w:r>
          </w:p>
          <w:p w14:paraId="288A4728" w14:textId="77777777" w:rsidR="00E81AC4" w:rsidRDefault="00E81AC4" w:rsidP="00840758">
            <w:pPr>
              <w:pStyle w:val="TableParagraph"/>
              <w:spacing w:before="85"/>
              <w:ind w:left="40"/>
              <w:rPr>
                <w:sz w:val="11"/>
              </w:rPr>
            </w:pPr>
            <w:r>
              <w:rPr>
                <w:color w:val="333333"/>
                <w:sz w:val="11"/>
              </w:rPr>
              <w:t>Clinic</w:t>
            </w:r>
          </w:p>
        </w:tc>
      </w:tr>
      <w:tr w:rsidR="00E81AC4" w14:paraId="59D60F7C" w14:textId="77777777" w:rsidTr="00840758">
        <w:trPr>
          <w:trHeight w:val="208"/>
        </w:trPr>
        <w:tc>
          <w:tcPr>
            <w:tcW w:w="2470" w:type="dxa"/>
            <w:vMerge/>
            <w:tcBorders>
              <w:top w:val="nil"/>
              <w:bottom w:val="nil"/>
            </w:tcBorders>
          </w:tcPr>
          <w:p w14:paraId="1EE3DD80" w14:textId="77777777" w:rsidR="00E81AC4" w:rsidRDefault="00E81AC4" w:rsidP="00840758">
            <w:pPr>
              <w:rPr>
                <w:sz w:val="2"/>
                <w:szCs w:val="2"/>
              </w:rPr>
            </w:pPr>
          </w:p>
        </w:tc>
        <w:tc>
          <w:tcPr>
            <w:tcW w:w="6063" w:type="dxa"/>
            <w:vMerge/>
            <w:tcBorders>
              <w:top w:val="nil"/>
              <w:bottom w:val="nil"/>
              <w:right w:val="single" w:sz="12" w:space="0" w:color="DDDDDD"/>
            </w:tcBorders>
          </w:tcPr>
          <w:p w14:paraId="26B53205" w14:textId="77777777" w:rsidR="00E81AC4" w:rsidRDefault="00E81AC4" w:rsidP="00840758">
            <w:pPr>
              <w:rPr>
                <w:sz w:val="2"/>
                <w:szCs w:val="2"/>
              </w:rPr>
            </w:pPr>
          </w:p>
        </w:tc>
        <w:tc>
          <w:tcPr>
            <w:tcW w:w="243" w:type="dxa"/>
            <w:tcBorders>
              <w:left w:val="single" w:sz="12" w:space="0" w:color="DDDDDD"/>
            </w:tcBorders>
          </w:tcPr>
          <w:p w14:paraId="104CBE57" w14:textId="77777777" w:rsidR="00E81AC4" w:rsidRDefault="00E81AC4" w:rsidP="00840758">
            <w:pPr>
              <w:pStyle w:val="TableParagraph"/>
              <w:rPr>
                <w:sz w:val="10"/>
              </w:rPr>
            </w:pPr>
          </w:p>
        </w:tc>
        <w:tc>
          <w:tcPr>
            <w:tcW w:w="406" w:type="dxa"/>
          </w:tcPr>
          <w:p w14:paraId="6B2EBEE2" w14:textId="77777777" w:rsidR="00E81AC4" w:rsidRDefault="00E81AC4" w:rsidP="00840758">
            <w:pPr>
              <w:pStyle w:val="TableParagraph"/>
              <w:ind w:left="173"/>
              <w:rPr>
                <w:sz w:val="11"/>
              </w:rPr>
            </w:pPr>
            <w:r>
              <w:rPr>
                <w:color w:val="333333"/>
                <w:sz w:val="11"/>
              </w:rPr>
              <w:t>73</w:t>
            </w:r>
          </w:p>
        </w:tc>
        <w:tc>
          <w:tcPr>
            <w:tcW w:w="1452" w:type="dxa"/>
            <w:tcBorders>
              <w:right w:val="single" w:sz="12" w:space="0" w:color="DDDDDD"/>
            </w:tcBorders>
          </w:tcPr>
          <w:p w14:paraId="7B5DD58A" w14:textId="77777777" w:rsidR="00E81AC4" w:rsidRDefault="00E81AC4" w:rsidP="00840758">
            <w:pPr>
              <w:pStyle w:val="TableParagraph"/>
              <w:ind w:left="40"/>
              <w:rPr>
                <w:sz w:val="11"/>
              </w:rPr>
            </w:pPr>
            <w:proofErr w:type="spellStart"/>
            <w:r>
              <w:rPr>
                <w:color w:val="333333"/>
                <w:sz w:val="11"/>
              </w:rPr>
              <w:t>Siyanaka</w:t>
            </w:r>
            <w:proofErr w:type="spellEnd"/>
            <w:r>
              <w:rPr>
                <w:color w:val="333333"/>
                <w:spacing w:val="10"/>
                <w:sz w:val="11"/>
              </w:rPr>
              <w:t xml:space="preserve"> </w:t>
            </w:r>
            <w:r>
              <w:rPr>
                <w:color w:val="333333"/>
                <w:sz w:val="11"/>
              </w:rPr>
              <w:t>Medical</w:t>
            </w:r>
            <w:r>
              <w:rPr>
                <w:color w:val="333333"/>
                <w:spacing w:val="9"/>
                <w:sz w:val="11"/>
              </w:rPr>
              <w:t xml:space="preserve"> </w:t>
            </w:r>
            <w:r>
              <w:rPr>
                <w:color w:val="333333"/>
                <w:sz w:val="11"/>
              </w:rPr>
              <w:t>Centre</w:t>
            </w:r>
          </w:p>
        </w:tc>
      </w:tr>
      <w:tr w:rsidR="00E81AC4" w14:paraId="1C6E2ADD" w14:textId="77777777" w:rsidTr="00840758">
        <w:trPr>
          <w:trHeight w:val="208"/>
        </w:trPr>
        <w:tc>
          <w:tcPr>
            <w:tcW w:w="2470" w:type="dxa"/>
            <w:vMerge/>
            <w:tcBorders>
              <w:top w:val="nil"/>
              <w:bottom w:val="nil"/>
            </w:tcBorders>
          </w:tcPr>
          <w:p w14:paraId="041CE7BC" w14:textId="77777777" w:rsidR="00E81AC4" w:rsidRDefault="00E81AC4" w:rsidP="00840758">
            <w:pPr>
              <w:rPr>
                <w:sz w:val="2"/>
                <w:szCs w:val="2"/>
              </w:rPr>
            </w:pPr>
          </w:p>
        </w:tc>
        <w:tc>
          <w:tcPr>
            <w:tcW w:w="6063" w:type="dxa"/>
            <w:vMerge/>
            <w:tcBorders>
              <w:top w:val="nil"/>
              <w:bottom w:val="nil"/>
              <w:right w:val="single" w:sz="12" w:space="0" w:color="DDDDDD"/>
            </w:tcBorders>
          </w:tcPr>
          <w:p w14:paraId="63F2C90C" w14:textId="77777777" w:rsidR="00E81AC4" w:rsidRDefault="00E81AC4" w:rsidP="00840758">
            <w:pPr>
              <w:rPr>
                <w:sz w:val="2"/>
                <w:szCs w:val="2"/>
              </w:rPr>
            </w:pPr>
          </w:p>
        </w:tc>
        <w:tc>
          <w:tcPr>
            <w:tcW w:w="243" w:type="dxa"/>
            <w:tcBorders>
              <w:left w:val="single" w:sz="12" w:space="0" w:color="DDDDDD"/>
            </w:tcBorders>
          </w:tcPr>
          <w:p w14:paraId="7417C293" w14:textId="77777777" w:rsidR="00E81AC4" w:rsidRDefault="00E81AC4" w:rsidP="00840758">
            <w:pPr>
              <w:pStyle w:val="TableParagraph"/>
              <w:rPr>
                <w:sz w:val="10"/>
              </w:rPr>
            </w:pPr>
          </w:p>
        </w:tc>
        <w:tc>
          <w:tcPr>
            <w:tcW w:w="406" w:type="dxa"/>
          </w:tcPr>
          <w:p w14:paraId="4E906CD9" w14:textId="77777777" w:rsidR="00E81AC4" w:rsidRDefault="00E81AC4" w:rsidP="00840758">
            <w:pPr>
              <w:pStyle w:val="TableParagraph"/>
              <w:ind w:left="173"/>
              <w:rPr>
                <w:sz w:val="11"/>
              </w:rPr>
            </w:pPr>
            <w:r>
              <w:rPr>
                <w:color w:val="333333"/>
                <w:sz w:val="11"/>
              </w:rPr>
              <w:t>74</w:t>
            </w:r>
          </w:p>
        </w:tc>
        <w:tc>
          <w:tcPr>
            <w:tcW w:w="1452" w:type="dxa"/>
            <w:tcBorders>
              <w:right w:val="single" w:sz="12" w:space="0" w:color="DDDDDD"/>
            </w:tcBorders>
          </w:tcPr>
          <w:p w14:paraId="15ACACCE" w14:textId="77777777" w:rsidR="00E81AC4" w:rsidRDefault="00E81AC4" w:rsidP="00840758">
            <w:pPr>
              <w:pStyle w:val="TableParagraph"/>
              <w:ind w:left="40"/>
              <w:rPr>
                <w:sz w:val="11"/>
              </w:rPr>
            </w:pPr>
            <w:proofErr w:type="spellStart"/>
            <w:r>
              <w:rPr>
                <w:color w:val="333333"/>
                <w:sz w:val="11"/>
              </w:rPr>
              <w:t>Mbasheni</w:t>
            </w:r>
            <w:proofErr w:type="spellEnd"/>
            <w:r>
              <w:rPr>
                <w:color w:val="333333"/>
                <w:spacing w:val="9"/>
                <w:sz w:val="11"/>
              </w:rPr>
              <w:t xml:space="preserve"> </w:t>
            </w:r>
            <w:r>
              <w:rPr>
                <w:color w:val="333333"/>
                <w:sz w:val="11"/>
              </w:rPr>
              <w:t>Clinic</w:t>
            </w:r>
          </w:p>
        </w:tc>
      </w:tr>
      <w:tr w:rsidR="00E81AC4" w14:paraId="53B9458A" w14:textId="77777777" w:rsidTr="00840758">
        <w:trPr>
          <w:trHeight w:val="421"/>
        </w:trPr>
        <w:tc>
          <w:tcPr>
            <w:tcW w:w="2470" w:type="dxa"/>
            <w:vMerge/>
            <w:tcBorders>
              <w:top w:val="nil"/>
              <w:bottom w:val="nil"/>
            </w:tcBorders>
          </w:tcPr>
          <w:p w14:paraId="496F1376" w14:textId="77777777" w:rsidR="00E81AC4" w:rsidRDefault="00E81AC4" w:rsidP="00840758">
            <w:pPr>
              <w:rPr>
                <w:sz w:val="2"/>
                <w:szCs w:val="2"/>
              </w:rPr>
            </w:pPr>
          </w:p>
        </w:tc>
        <w:tc>
          <w:tcPr>
            <w:tcW w:w="6063" w:type="dxa"/>
            <w:vMerge/>
            <w:tcBorders>
              <w:top w:val="nil"/>
              <w:bottom w:val="nil"/>
              <w:right w:val="single" w:sz="12" w:space="0" w:color="DDDDDD"/>
            </w:tcBorders>
          </w:tcPr>
          <w:p w14:paraId="454A7207" w14:textId="77777777" w:rsidR="00E81AC4" w:rsidRDefault="00E81AC4" w:rsidP="00840758">
            <w:pPr>
              <w:rPr>
                <w:sz w:val="2"/>
                <w:szCs w:val="2"/>
              </w:rPr>
            </w:pPr>
          </w:p>
        </w:tc>
        <w:tc>
          <w:tcPr>
            <w:tcW w:w="243" w:type="dxa"/>
            <w:tcBorders>
              <w:left w:val="single" w:sz="12" w:space="0" w:color="DDDDDD"/>
            </w:tcBorders>
          </w:tcPr>
          <w:p w14:paraId="5405606A" w14:textId="77777777" w:rsidR="00E81AC4" w:rsidRDefault="00E81AC4" w:rsidP="00840758">
            <w:pPr>
              <w:pStyle w:val="TableParagraph"/>
              <w:rPr>
                <w:sz w:val="10"/>
              </w:rPr>
            </w:pPr>
          </w:p>
        </w:tc>
        <w:tc>
          <w:tcPr>
            <w:tcW w:w="406" w:type="dxa"/>
          </w:tcPr>
          <w:p w14:paraId="6D50B598" w14:textId="77777777" w:rsidR="00E81AC4" w:rsidRDefault="00E81AC4" w:rsidP="00840758">
            <w:pPr>
              <w:pStyle w:val="TableParagraph"/>
              <w:ind w:left="173"/>
              <w:rPr>
                <w:sz w:val="11"/>
              </w:rPr>
            </w:pPr>
            <w:r>
              <w:rPr>
                <w:color w:val="333333"/>
                <w:sz w:val="11"/>
              </w:rPr>
              <w:t>75</w:t>
            </w:r>
          </w:p>
        </w:tc>
        <w:tc>
          <w:tcPr>
            <w:tcW w:w="1452" w:type="dxa"/>
            <w:tcBorders>
              <w:right w:val="single" w:sz="12" w:space="0" w:color="DDDDDD"/>
            </w:tcBorders>
          </w:tcPr>
          <w:p w14:paraId="4C53886C" w14:textId="77777777" w:rsidR="00E81AC4" w:rsidRDefault="00E81AC4" w:rsidP="00840758">
            <w:pPr>
              <w:pStyle w:val="TableParagraph"/>
              <w:ind w:left="40"/>
              <w:rPr>
                <w:sz w:val="11"/>
              </w:rPr>
            </w:pPr>
            <w:r>
              <w:rPr>
                <w:color w:val="333333"/>
                <w:sz w:val="11"/>
              </w:rPr>
              <w:t>Piggs</w:t>
            </w:r>
            <w:r>
              <w:rPr>
                <w:color w:val="333333"/>
                <w:spacing w:val="9"/>
                <w:sz w:val="11"/>
              </w:rPr>
              <w:t xml:space="preserve"> </w:t>
            </w:r>
            <w:r>
              <w:rPr>
                <w:color w:val="333333"/>
                <w:sz w:val="11"/>
              </w:rPr>
              <w:t>Peak</w:t>
            </w:r>
            <w:r>
              <w:rPr>
                <w:color w:val="333333"/>
                <w:spacing w:val="12"/>
                <w:sz w:val="11"/>
              </w:rPr>
              <w:t xml:space="preserve"> </w:t>
            </w:r>
            <w:r>
              <w:rPr>
                <w:color w:val="333333"/>
                <w:sz w:val="11"/>
              </w:rPr>
              <w:t>Correctional</w:t>
            </w:r>
          </w:p>
          <w:p w14:paraId="3BA568FB" w14:textId="77777777" w:rsidR="00E81AC4" w:rsidRDefault="00E81AC4" w:rsidP="00840758">
            <w:pPr>
              <w:pStyle w:val="TableParagraph"/>
              <w:spacing w:before="87"/>
              <w:ind w:left="40"/>
              <w:rPr>
                <w:sz w:val="11"/>
              </w:rPr>
            </w:pPr>
            <w:r>
              <w:rPr>
                <w:color w:val="333333"/>
                <w:sz w:val="11"/>
              </w:rPr>
              <w:t>Services</w:t>
            </w:r>
            <w:r>
              <w:rPr>
                <w:color w:val="333333"/>
                <w:spacing w:val="13"/>
                <w:sz w:val="11"/>
              </w:rPr>
              <w:t xml:space="preserve"> </w:t>
            </w:r>
            <w:r>
              <w:rPr>
                <w:color w:val="333333"/>
                <w:sz w:val="11"/>
              </w:rPr>
              <w:t>Clinic</w:t>
            </w:r>
          </w:p>
        </w:tc>
      </w:tr>
      <w:tr w:rsidR="00E81AC4" w14:paraId="2490C729" w14:textId="77777777" w:rsidTr="00840758">
        <w:trPr>
          <w:trHeight w:val="208"/>
        </w:trPr>
        <w:tc>
          <w:tcPr>
            <w:tcW w:w="2470" w:type="dxa"/>
            <w:vMerge/>
            <w:tcBorders>
              <w:top w:val="nil"/>
              <w:bottom w:val="nil"/>
            </w:tcBorders>
          </w:tcPr>
          <w:p w14:paraId="05ADAF9B" w14:textId="77777777" w:rsidR="00E81AC4" w:rsidRDefault="00E81AC4" w:rsidP="00840758">
            <w:pPr>
              <w:rPr>
                <w:sz w:val="2"/>
                <w:szCs w:val="2"/>
              </w:rPr>
            </w:pPr>
          </w:p>
        </w:tc>
        <w:tc>
          <w:tcPr>
            <w:tcW w:w="6063" w:type="dxa"/>
            <w:vMerge/>
            <w:tcBorders>
              <w:top w:val="nil"/>
              <w:bottom w:val="nil"/>
              <w:right w:val="single" w:sz="12" w:space="0" w:color="DDDDDD"/>
            </w:tcBorders>
          </w:tcPr>
          <w:p w14:paraId="73367312" w14:textId="77777777" w:rsidR="00E81AC4" w:rsidRDefault="00E81AC4" w:rsidP="00840758">
            <w:pPr>
              <w:rPr>
                <w:sz w:val="2"/>
                <w:szCs w:val="2"/>
              </w:rPr>
            </w:pPr>
          </w:p>
        </w:tc>
        <w:tc>
          <w:tcPr>
            <w:tcW w:w="243" w:type="dxa"/>
            <w:tcBorders>
              <w:left w:val="single" w:sz="12" w:space="0" w:color="DDDDDD"/>
            </w:tcBorders>
          </w:tcPr>
          <w:p w14:paraId="0AE9685D" w14:textId="77777777" w:rsidR="00E81AC4" w:rsidRDefault="00E81AC4" w:rsidP="00840758">
            <w:pPr>
              <w:pStyle w:val="TableParagraph"/>
              <w:rPr>
                <w:sz w:val="10"/>
              </w:rPr>
            </w:pPr>
          </w:p>
        </w:tc>
        <w:tc>
          <w:tcPr>
            <w:tcW w:w="406" w:type="dxa"/>
          </w:tcPr>
          <w:p w14:paraId="37555DC6" w14:textId="77777777" w:rsidR="00E81AC4" w:rsidRDefault="00E81AC4" w:rsidP="00840758">
            <w:pPr>
              <w:pStyle w:val="TableParagraph"/>
              <w:ind w:left="173"/>
              <w:rPr>
                <w:sz w:val="11"/>
              </w:rPr>
            </w:pPr>
            <w:r>
              <w:rPr>
                <w:color w:val="333333"/>
                <w:sz w:val="11"/>
              </w:rPr>
              <w:t>76</w:t>
            </w:r>
          </w:p>
        </w:tc>
        <w:tc>
          <w:tcPr>
            <w:tcW w:w="1452" w:type="dxa"/>
            <w:tcBorders>
              <w:right w:val="single" w:sz="12" w:space="0" w:color="DDDDDD"/>
            </w:tcBorders>
          </w:tcPr>
          <w:p w14:paraId="60FB524A" w14:textId="77777777" w:rsidR="00E81AC4" w:rsidRDefault="00E81AC4" w:rsidP="00840758">
            <w:pPr>
              <w:pStyle w:val="TableParagraph"/>
              <w:ind w:left="40"/>
              <w:rPr>
                <w:sz w:val="11"/>
              </w:rPr>
            </w:pPr>
            <w:r>
              <w:rPr>
                <w:color w:val="333333"/>
                <w:sz w:val="11"/>
              </w:rPr>
              <w:t>Lobamba</w:t>
            </w:r>
            <w:r>
              <w:rPr>
                <w:color w:val="333333"/>
                <w:spacing w:val="7"/>
                <w:sz w:val="11"/>
              </w:rPr>
              <w:t xml:space="preserve"> </w:t>
            </w:r>
            <w:r>
              <w:rPr>
                <w:color w:val="333333"/>
                <w:sz w:val="11"/>
              </w:rPr>
              <w:t>Clinic</w:t>
            </w:r>
          </w:p>
        </w:tc>
      </w:tr>
      <w:tr w:rsidR="00E81AC4" w14:paraId="133D2DF4" w14:textId="77777777" w:rsidTr="00840758">
        <w:trPr>
          <w:trHeight w:val="208"/>
        </w:trPr>
        <w:tc>
          <w:tcPr>
            <w:tcW w:w="2470" w:type="dxa"/>
            <w:vMerge/>
            <w:tcBorders>
              <w:top w:val="nil"/>
              <w:bottom w:val="nil"/>
            </w:tcBorders>
          </w:tcPr>
          <w:p w14:paraId="61354769" w14:textId="77777777" w:rsidR="00E81AC4" w:rsidRDefault="00E81AC4" w:rsidP="00840758">
            <w:pPr>
              <w:rPr>
                <w:sz w:val="2"/>
                <w:szCs w:val="2"/>
              </w:rPr>
            </w:pPr>
          </w:p>
        </w:tc>
        <w:tc>
          <w:tcPr>
            <w:tcW w:w="6063" w:type="dxa"/>
            <w:vMerge/>
            <w:tcBorders>
              <w:top w:val="nil"/>
              <w:bottom w:val="nil"/>
              <w:right w:val="single" w:sz="12" w:space="0" w:color="DDDDDD"/>
            </w:tcBorders>
          </w:tcPr>
          <w:p w14:paraId="540166FA" w14:textId="77777777" w:rsidR="00E81AC4" w:rsidRDefault="00E81AC4" w:rsidP="00840758">
            <w:pPr>
              <w:rPr>
                <w:sz w:val="2"/>
                <w:szCs w:val="2"/>
              </w:rPr>
            </w:pPr>
          </w:p>
        </w:tc>
        <w:tc>
          <w:tcPr>
            <w:tcW w:w="243" w:type="dxa"/>
            <w:tcBorders>
              <w:left w:val="single" w:sz="12" w:space="0" w:color="DDDDDD"/>
            </w:tcBorders>
          </w:tcPr>
          <w:p w14:paraId="54D86ADF" w14:textId="77777777" w:rsidR="00E81AC4" w:rsidRDefault="00E81AC4" w:rsidP="00840758">
            <w:pPr>
              <w:pStyle w:val="TableParagraph"/>
              <w:rPr>
                <w:sz w:val="10"/>
              </w:rPr>
            </w:pPr>
          </w:p>
        </w:tc>
        <w:tc>
          <w:tcPr>
            <w:tcW w:w="406" w:type="dxa"/>
          </w:tcPr>
          <w:p w14:paraId="0D88D5FD" w14:textId="77777777" w:rsidR="00E81AC4" w:rsidRDefault="00E81AC4" w:rsidP="00840758">
            <w:pPr>
              <w:pStyle w:val="TableParagraph"/>
              <w:ind w:left="173"/>
              <w:rPr>
                <w:sz w:val="11"/>
              </w:rPr>
            </w:pPr>
            <w:r>
              <w:rPr>
                <w:color w:val="333333"/>
                <w:sz w:val="11"/>
              </w:rPr>
              <w:t>77</w:t>
            </w:r>
          </w:p>
        </w:tc>
        <w:tc>
          <w:tcPr>
            <w:tcW w:w="1452" w:type="dxa"/>
            <w:tcBorders>
              <w:right w:val="single" w:sz="12" w:space="0" w:color="DDDDDD"/>
            </w:tcBorders>
          </w:tcPr>
          <w:p w14:paraId="558610BE" w14:textId="77777777" w:rsidR="00E81AC4" w:rsidRDefault="00E81AC4" w:rsidP="00840758">
            <w:pPr>
              <w:pStyle w:val="TableParagraph"/>
              <w:ind w:left="40"/>
              <w:rPr>
                <w:sz w:val="11"/>
              </w:rPr>
            </w:pPr>
            <w:proofErr w:type="spellStart"/>
            <w:r>
              <w:rPr>
                <w:color w:val="333333"/>
                <w:sz w:val="11"/>
              </w:rPr>
              <w:t>Ntintiza</w:t>
            </w:r>
            <w:proofErr w:type="spellEnd"/>
            <w:r>
              <w:rPr>
                <w:color w:val="333333"/>
                <w:spacing w:val="5"/>
                <w:sz w:val="11"/>
              </w:rPr>
              <w:t xml:space="preserve"> </w:t>
            </w:r>
            <w:r>
              <w:rPr>
                <w:color w:val="333333"/>
                <w:sz w:val="11"/>
              </w:rPr>
              <w:t>Clinic</w:t>
            </w:r>
          </w:p>
        </w:tc>
      </w:tr>
      <w:tr w:rsidR="00E81AC4" w14:paraId="19F1F690" w14:textId="77777777" w:rsidTr="00840758">
        <w:trPr>
          <w:trHeight w:val="208"/>
        </w:trPr>
        <w:tc>
          <w:tcPr>
            <w:tcW w:w="2470" w:type="dxa"/>
            <w:vMerge/>
            <w:tcBorders>
              <w:top w:val="nil"/>
              <w:bottom w:val="nil"/>
            </w:tcBorders>
          </w:tcPr>
          <w:p w14:paraId="2D18B6D1" w14:textId="77777777" w:rsidR="00E81AC4" w:rsidRDefault="00E81AC4" w:rsidP="00840758">
            <w:pPr>
              <w:rPr>
                <w:sz w:val="2"/>
                <w:szCs w:val="2"/>
              </w:rPr>
            </w:pPr>
          </w:p>
        </w:tc>
        <w:tc>
          <w:tcPr>
            <w:tcW w:w="6063" w:type="dxa"/>
            <w:vMerge/>
            <w:tcBorders>
              <w:top w:val="nil"/>
              <w:bottom w:val="nil"/>
              <w:right w:val="single" w:sz="12" w:space="0" w:color="DDDDDD"/>
            </w:tcBorders>
          </w:tcPr>
          <w:p w14:paraId="282A4D37" w14:textId="77777777" w:rsidR="00E81AC4" w:rsidRDefault="00E81AC4" w:rsidP="00840758">
            <w:pPr>
              <w:rPr>
                <w:sz w:val="2"/>
                <w:szCs w:val="2"/>
              </w:rPr>
            </w:pPr>
          </w:p>
        </w:tc>
        <w:tc>
          <w:tcPr>
            <w:tcW w:w="243" w:type="dxa"/>
            <w:tcBorders>
              <w:left w:val="single" w:sz="12" w:space="0" w:color="DDDDDD"/>
            </w:tcBorders>
          </w:tcPr>
          <w:p w14:paraId="79E0EFEC" w14:textId="77777777" w:rsidR="00E81AC4" w:rsidRDefault="00E81AC4" w:rsidP="00840758">
            <w:pPr>
              <w:pStyle w:val="TableParagraph"/>
              <w:rPr>
                <w:sz w:val="10"/>
              </w:rPr>
            </w:pPr>
          </w:p>
        </w:tc>
        <w:tc>
          <w:tcPr>
            <w:tcW w:w="406" w:type="dxa"/>
          </w:tcPr>
          <w:p w14:paraId="456132BC" w14:textId="77777777" w:rsidR="00E81AC4" w:rsidRDefault="00E81AC4" w:rsidP="00840758">
            <w:pPr>
              <w:pStyle w:val="TableParagraph"/>
              <w:ind w:left="173"/>
              <w:rPr>
                <w:sz w:val="11"/>
              </w:rPr>
            </w:pPr>
            <w:r>
              <w:rPr>
                <w:color w:val="333333"/>
                <w:sz w:val="11"/>
              </w:rPr>
              <w:t>78</w:t>
            </w:r>
          </w:p>
        </w:tc>
        <w:tc>
          <w:tcPr>
            <w:tcW w:w="1452" w:type="dxa"/>
            <w:tcBorders>
              <w:right w:val="single" w:sz="12" w:space="0" w:color="DDDDDD"/>
            </w:tcBorders>
          </w:tcPr>
          <w:p w14:paraId="3CE435D5" w14:textId="77777777" w:rsidR="00E81AC4" w:rsidRDefault="00E81AC4" w:rsidP="00840758">
            <w:pPr>
              <w:pStyle w:val="TableParagraph"/>
              <w:ind w:left="40"/>
              <w:rPr>
                <w:sz w:val="11"/>
              </w:rPr>
            </w:pPr>
            <w:r>
              <w:rPr>
                <w:color w:val="333333"/>
                <w:sz w:val="11"/>
              </w:rPr>
              <w:t>Dr</w:t>
            </w:r>
            <w:r>
              <w:rPr>
                <w:color w:val="333333"/>
                <w:spacing w:val="11"/>
                <w:sz w:val="11"/>
              </w:rPr>
              <w:t xml:space="preserve"> </w:t>
            </w:r>
            <w:r>
              <w:rPr>
                <w:color w:val="333333"/>
                <w:sz w:val="11"/>
              </w:rPr>
              <w:t>Stephens</w:t>
            </w:r>
            <w:r>
              <w:rPr>
                <w:color w:val="333333"/>
                <w:spacing w:val="12"/>
                <w:sz w:val="11"/>
              </w:rPr>
              <w:t xml:space="preserve"> </w:t>
            </w:r>
            <w:r>
              <w:rPr>
                <w:color w:val="333333"/>
                <w:sz w:val="11"/>
              </w:rPr>
              <w:t>Clinic</w:t>
            </w:r>
          </w:p>
        </w:tc>
      </w:tr>
      <w:tr w:rsidR="00E81AC4" w14:paraId="76E9CB11" w14:textId="77777777" w:rsidTr="00840758">
        <w:trPr>
          <w:trHeight w:val="419"/>
        </w:trPr>
        <w:tc>
          <w:tcPr>
            <w:tcW w:w="2470" w:type="dxa"/>
            <w:vMerge/>
            <w:tcBorders>
              <w:top w:val="nil"/>
              <w:bottom w:val="nil"/>
            </w:tcBorders>
          </w:tcPr>
          <w:p w14:paraId="728C9F0B" w14:textId="77777777" w:rsidR="00E81AC4" w:rsidRDefault="00E81AC4" w:rsidP="00840758">
            <w:pPr>
              <w:rPr>
                <w:sz w:val="2"/>
                <w:szCs w:val="2"/>
              </w:rPr>
            </w:pPr>
          </w:p>
        </w:tc>
        <w:tc>
          <w:tcPr>
            <w:tcW w:w="6063" w:type="dxa"/>
            <w:vMerge/>
            <w:tcBorders>
              <w:top w:val="nil"/>
              <w:bottom w:val="nil"/>
              <w:right w:val="single" w:sz="12" w:space="0" w:color="DDDDDD"/>
            </w:tcBorders>
          </w:tcPr>
          <w:p w14:paraId="17BE53B2" w14:textId="77777777" w:rsidR="00E81AC4" w:rsidRDefault="00E81AC4" w:rsidP="00840758">
            <w:pPr>
              <w:rPr>
                <w:sz w:val="2"/>
                <w:szCs w:val="2"/>
              </w:rPr>
            </w:pPr>
          </w:p>
        </w:tc>
        <w:tc>
          <w:tcPr>
            <w:tcW w:w="243" w:type="dxa"/>
            <w:tcBorders>
              <w:left w:val="single" w:sz="12" w:space="0" w:color="DDDDDD"/>
            </w:tcBorders>
          </w:tcPr>
          <w:p w14:paraId="7B9DA050" w14:textId="77777777" w:rsidR="00E81AC4" w:rsidRDefault="00E81AC4" w:rsidP="00840758">
            <w:pPr>
              <w:pStyle w:val="TableParagraph"/>
              <w:rPr>
                <w:sz w:val="10"/>
              </w:rPr>
            </w:pPr>
          </w:p>
        </w:tc>
        <w:tc>
          <w:tcPr>
            <w:tcW w:w="406" w:type="dxa"/>
          </w:tcPr>
          <w:p w14:paraId="691C164B" w14:textId="77777777" w:rsidR="00E81AC4" w:rsidRDefault="00E81AC4" w:rsidP="00840758">
            <w:pPr>
              <w:pStyle w:val="TableParagraph"/>
              <w:ind w:left="173"/>
              <w:rPr>
                <w:sz w:val="11"/>
              </w:rPr>
            </w:pPr>
            <w:r>
              <w:rPr>
                <w:color w:val="333333"/>
                <w:sz w:val="11"/>
              </w:rPr>
              <w:t>79</w:t>
            </w:r>
          </w:p>
        </w:tc>
        <w:tc>
          <w:tcPr>
            <w:tcW w:w="1452" w:type="dxa"/>
            <w:tcBorders>
              <w:right w:val="single" w:sz="12" w:space="0" w:color="DDDDDD"/>
            </w:tcBorders>
          </w:tcPr>
          <w:p w14:paraId="75903766" w14:textId="77777777" w:rsidR="00E81AC4" w:rsidRDefault="00E81AC4" w:rsidP="00840758">
            <w:pPr>
              <w:pStyle w:val="TableParagraph"/>
              <w:ind w:left="40"/>
              <w:rPr>
                <w:sz w:val="11"/>
              </w:rPr>
            </w:pPr>
            <w:r>
              <w:rPr>
                <w:color w:val="333333"/>
                <w:sz w:val="11"/>
              </w:rPr>
              <w:t>Clicks</w:t>
            </w:r>
            <w:r>
              <w:rPr>
                <w:color w:val="333333"/>
                <w:spacing w:val="10"/>
                <w:sz w:val="11"/>
              </w:rPr>
              <w:t xml:space="preserve"> </w:t>
            </w:r>
            <w:r>
              <w:rPr>
                <w:color w:val="333333"/>
                <w:sz w:val="11"/>
              </w:rPr>
              <w:t>clinics</w:t>
            </w:r>
            <w:r>
              <w:rPr>
                <w:color w:val="333333"/>
                <w:spacing w:val="11"/>
                <w:sz w:val="11"/>
              </w:rPr>
              <w:t xml:space="preserve"> </w:t>
            </w:r>
            <w:r>
              <w:rPr>
                <w:color w:val="333333"/>
                <w:sz w:val="11"/>
              </w:rPr>
              <w:t>(The</w:t>
            </w:r>
            <w:r>
              <w:rPr>
                <w:color w:val="333333"/>
                <w:spacing w:val="12"/>
                <w:sz w:val="11"/>
              </w:rPr>
              <w:t xml:space="preserve"> </w:t>
            </w:r>
            <w:r>
              <w:rPr>
                <w:color w:val="333333"/>
                <w:sz w:val="11"/>
              </w:rPr>
              <w:t>Gables</w:t>
            </w:r>
          </w:p>
          <w:p w14:paraId="38AA436F" w14:textId="77777777" w:rsidR="00E81AC4" w:rsidRDefault="00E81AC4" w:rsidP="00840758">
            <w:pPr>
              <w:pStyle w:val="TableParagraph"/>
              <w:spacing w:before="87"/>
              <w:ind w:left="40"/>
              <w:rPr>
                <w:sz w:val="11"/>
              </w:rPr>
            </w:pPr>
            <w:r>
              <w:rPr>
                <w:color w:val="333333"/>
                <w:sz w:val="11"/>
              </w:rPr>
              <w:t>outlet)</w:t>
            </w:r>
          </w:p>
        </w:tc>
      </w:tr>
      <w:tr w:rsidR="00E81AC4" w14:paraId="5C2FB067" w14:textId="77777777" w:rsidTr="00840758">
        <w:trPr>
          <w:trHeight w:val="421"/>
        </w:trPr>
        <w:tc>
          <w:tcPr>
            <w:tcW w:w="2470" w:type="dxa"/>
            <w:vMerge/>
            <w:tcBorders>
              <w:top w:val="nil"/>
              <w:bottom w:val="nil"/>
            </w:tcBorders>
          </w:tcPr>
          <w:p w14:paraId="022051E7" w14:textId="77777777" w:rsidR="00E81AC4" w:rsidRDefault="00E81AC4" w:rsidP="00840758">
            <w:pPr>
              <w:rPr>
                <w:sz w:val="2"/>
                <w:szCs w:val="2"/>
              </w:rPr>
            </w:pPr>
          </w:p>
        </w:tc>
        <w:tc>
          <w:tcPr>
            <w:tcW w:w="6063" w:type="dxa"/>
            <w:vMerge/>
            <w:tcBorders>
              <w:top w:val="nil"/>
              <w:bottom w:val="nil"/>
              <w:right w:val="single" w:sz="12" w:space="0" w:color="DDDDDD"/>
            </w:tcBorders>
          </w:tcPr>
          <w:p w14:paraId="2CF2AEA9" w14:textId="77777777" w:rsidR="00E81AC4" w:rsidRDefault="00E81AC4" w:rsidP="00840758">
            <w:pPr>
              <w:rPr>
                <w:sz w:val="2"/>
                <w:szCs w:val="2"/>
              </w:rPr>
            </w:pPr>
          </w:p>
        </w:tc>
        <w:tc>
          <w:tcPr>
            <w:tcW w:w="243" w:type="dxa"/>
            <w:tcBorders>
              <w:left w:val="single" w:sz="12" w:space="0" w:color="DDDDDD"/>
            </w:tcBorders>
          </w:tcPr>
          <w:p w14:paraId="75235585" w14:textId="77777777" w:rsidR="00E81AC4" w:rsidRDefault="00E81AC4" w:rsidP="00840758">
            <w:pPr>
              <w:pStyle w:val="TableParagraph"/>
              <w:rPr>
                <w:sz w:val="10"/>
              </w:rPr>
            </w:pPr>
          </w:p>
        </w:tc>
        <w:tc>
          <w:tcPr>
            <w:tcW w:w="406" w:type="dxa"/>
          </w:tcPr>
          <w:p w14:paraId="6794D523" w14:textId="77777777" w:rsidR="00E81AC4" w:rsidRDefault="00E81AC4" w:rsidP="00840758">
            <w:pPr>
              <w:pStyle w:val="TableParagraph"/>
              <w:ind w:left="173"/>
              <w:rPr>
                <w:sz w:val="11"/>
              </w:rPr>
            </w:pPr>
            <w:r>
              <w:rPr>
                <w:color w:val="333333"/>
                <w:sz w:val="11"/>
              </w:rPr>
              <w:t>80</w:t>
            </w:r>
          </w:p>
        </w:tc>
        <w:tc>
          <w:tcPr>
            <w:tcW w:w="1452" w:type="dxa"/>
            <w:tcBorders>
              <w:right w:val="single" w:sz="12" w:space="0" w:color="DDDDDD"/>
            </w:tcBorders>
          </w:tcPr>
          <w:p w14:paraId="53C1894A" w14:textId="77777777" w:rsidR="00E81AC4" w:rsidRDefault="00E81AC4" w:rsidP="00840758">
            <w:pPr>
              <w:pStyle w:val="TableParagraph"/>
              <w:ind w:left="40"/>
              <w:rPr>
                <w:sz w:val="11"/>
              </w:rPr>
            </w:pPr>
            <w:r>
              <w:rPr>
                <w:color w:val="333333"/>
                <w:sz w:val="11"/>
              </w:rPr>
              <w:t>Pigg's</w:t>
            </w:r>
            <w:r>
              <w:rPr>
                <w:color w:val="333333"/>
                <w:spacing w:val="11"/>
                <w:sz w:val="11"/>
              </w:rPr>
              <w:t xml:space="preserve"> </w:t>
            </w:r>
            <w:r>
              <w:rPr>
                <w:color w:val="333333"/>
                <w:sz w:val="11"/>
              </w:rPr>
              <w:t>Peak</w:t>
            </w:r>
            <w:r>
              <w:rPr>
                <w:color w:val="333333"/>
                <w:spacing w:val="13"/>
                <w:sz w:val="11"/>
              </w:rPr>
              <w:t xml:space="preserve"> </w:t>
            </w:r>
            <w:r>
              <w:rPr>
                <w:color w:val="333333"/>
                <w:sz w:val="11"/>
              </w:rPr>
              <w:t>Government</w:t>
            </w:r>
          </w:p>
          <w:p w14:paraId="42BCB319" w14:textId="77777777" w:rsidR="00E81AC4" w:rsidRDefault="00E81AC4" w:rsidP="00840758">
            <w:pPr>
              <w:pStyle w:val="TableParagraph"/>
              <w:spacing w:before="87"/>
              <w:ind w:left="40"/>
              <w:rPr>
                <w:sz w:val="11"/>
              </w:rPr>
            </w:pPr>
            <w:r>
              <w:rPr>
                <w:color w:val="333333"/>
                <w:sz w:val="11"/>
              </w:rPr>
              <w:t>Hospital</w:t>
            </w:r>
          </w:p>
        </w:tc>
      </w:tr>
      <w:tr w:rsidR="00E81AC4" w14:paraId="5FAABAD9" w14:textId="77777777" w:rsidTr="00840758">
        <w:trPr>
          <w:trHeight w:val="421"/>
        </w:trPr>
        <w:tc>
          <w:tcPr>
            <w:tcW w:w="2470" w:type="dxa"/>
            <w:vMerge/>
            <w:tcBorders>
              <w:top w:val="nil"/>
              <w:bottom w:val="nil"/>
            </w:tcBorders>
          </w:tcPr>
          <w:p w14:paraId="2C8F55F5" w14:textId="77777777" w:rsidR="00E81AC4" w:rsidRDefault="00E81AC4" w:rsidP="00840758">
            <w:pPr>
              <w:rPr>
                <w:sz w:val="2"/>
                <w:szCs w:val="2"/>
              </w:rPr>
            </w:pPr>
          </w:p>
        </w:tc>
        <w:tc>
          <w:tcPr>
            <w:tcW w:w="6063" w:type="dxa"/>
            <w:vMerge/>
            <w:tcBorders>
              <w:top w:val="nil"/>
              <w:bottom w:val="nil"/>
              <w:right w:val="single" w:sz="12" w:space="0" w:color="DDDDDD"/>
            </w:tcBorders>
          </w:tcPr>
          <w:p w14:paraId="11E1591F" w14:textId="77777777" w:rsidR="00E81AC4" w:rsidRDefault="00E81AC4" w:rsidP="00840758">
            <w:pPr>
              <w:rPr>
                <w:sz w:val="2"/>
                <w:szCs w:val="2"/>
              </w:rPr>
            </w:pPr>
          </w:p>
        </w:tc>
        <w:tc>
          <w:tcPr>
            <w:tcW w:w="243" w:type="dxa"/>
            <w:tcBorders>
              <w:left w:val="single" w:sz="12" w:space="0" w:color="DDDDDD"/>
            </w:tcBorders>
          </w:tcPr>
          <w:p w14:paraId="0D24A7D2" w14:textId="77777777" w:rsidR="00E81AC4" w:rsidRDefault="00E81AC4" w:rsidP="00840758">
            <w:pPr>
              <w:pStyle w:val="TableParagraph"/>
              <w:rPr>
                <w:sz w:val="10"/>
              </w:rPr>
            </w:pPr>
          </w:p>
        </w:tc>
        <w:tc>
          <w:tcPr>
            <w:tcW w:w="406" w:type="dxa"/>
          </w:tcPr>
          <w:p w14:paraId="5246E78C" w14:textId="77777777" w:rsidR="00E81AC4" w:rsidRDefault="00E81AC4" w:rsidP="00840758">
            <w:pPr>
              <w:pStyle w:val="TableParagraph"/>
              <w:ind w:left="173"/>
              <w:rPr>
                <w:sz w:val="11"/>
              </w:rPr>
            </w:pPr>
            <w:r>
              <w:rPr>
                <w:color w:val="333333"/>
                <w:sz w:val="11"/>
              </w:rPr>
              <w:t>81</w:t>
            </w:r>
          </w:p>
        </w:tc>
        <w:tc>
          <w:tcPr>
            <w:tcW w:w="1452" w:type="dxa"/>
            <w:tcBorders>
              <w:right w:val="single" w:sz="12" w:space="0" w:color="DDDDDD"/>
            </w:tcBorders>
          </w:tcPr>
          <w:p w14:paraId="052DD1E9" w14:textId="77777777" w:rsidR="00E81AC4" w:rsidRDefault="00E81AC4" w:rsidP="00840758">
            <w:pPr>
              <w:pStyle w:val="TableParagraph"/>
              <w:ind w:left="40"/>
              <w:rPr>
                <w:sz w:val="11"/>
              </w:rPr>
            </w:pPr>
            <w:r>
              <w:rPr>
                <w:color w:val="333333"/>
                <w:sz w:val="11"/>
              </w:rPr>
              <w:t>SOS</w:t>
            </w:r>
            <w:r>
              <w:rPr>
                <w:color w:val="333333"/>
                <w:spacing w:val="14"/>
                <w:sz w:val="11"/>
              </w:rPr>
              <w:t xml:space="preserve"> </w:t>
            </w:r>
            <w:r>
              <w:rPr>
                <w:color w:val="333333"/>
                <w:sz w:val="11"/>
              </w:rPr>
              <w:t>Children's</w:t>
            </w:r>
            <w:r>
              <w:rPr>
                <w:color w:val="333333"/>
                <w:spacing w:val="14"/>
                <w:sz w:val="11"/>
              </w:rPr>
              <w:t xml:space="preserve"> </w:t>
            </w:r>
            <w:r>
              <w:rPr>
                <w:color w:val="333333"/>
                <w:sz w:val="11"/>
              </w:rPr>
              <w:t>Village</w:t>
            </w:r>
          </w:p>
          <w:p w14:paraId="49DA8846" w14:textId="77777777" w:rsidR="00E81AC4" w:rsidRDefault="00E81AC4" w:rsidP="00840758">
            <w:pPr>
              <w:pStyle w:val="TableParagraph"/>
              <w:spacing w:before="87"/>
              <w:ind w:left="40"/>
              <w:rPr>
                <w:sz w:val="11"/>
              </w:rPr>
            </w:pPr>
            <w:r>
              <w:rPr>
                <w:color w:val="333333"/>
                <w:sz w:val="11"/>
              </w:rPr>
              <w:t>Clinic</w:t>
            </w:r>
            <w:r>
              <w:rPr>
                <w:color w:val="333333"/>
                <w:spacing w:val="10"/>
                <w:sz w:val="11"/>
              </w:rPr>
              <w:t xml:space="preserve"> </w:t>
            </w:r>
            <w:r>
              <w:rPr>
                <w:color w:val="333333"/>
                <w:sz w:val="11"/>
              </w:rPr>
              <w:t>(Mbabane)</w:t>
            </w:r>
          </w:p>
        </w:tc>
      </w:tr>
      <w:tr w:rsidR="00E81AC4" w14:paraId="3BF87CDF" w14:textId="77777777" w:rsidTr="00840758">
        <w:trPr>
          <w:trHeight w:val="208"/>
        </w:trPr>
        <w:tc>
          <w:tcPr>
            <w:tcW w:w="2470" w:type="dxa"/>
            <w:vMerge/>
            <w:tcBorders>
              <w:top w:val="nil"/>
              <w:bottom w:val="nil"/>
            </w:tcBorders>
          </w:tcPr>
          <w:p w14:paraId="33CEF35F" w14:textId="77777777" w:rsidR="00E81AC4" w:rsidRDefault="00E81AC4" w:rsidP="00840758">
            <w:pPr>
              <w:rPr>
                <w:sz w:val="2"/>
                <w:szCs w:val="2"/>
              </w:rPr>
            </w:pPr>
          </w:p>
        </w:tc>
        <w:tc>
          <w:tcPr>
            <w:tcW w:w="6063" w:type="dxa"/>
            <w:vMerge/>
            <w:tcBorders>
              <w:top w:val="nil"/>
              <w:bottom w:val="nil"/>
              <w:right w:val="single" w:sz="12" w:space="0" w:color="DDDDDD"/>
            </w:tcBorders>
          </w:tcPr>
          <w:p w14:paraId="255B4381" w14:textId="77777777" w:rsidR="00E81AC4" w:rsidRDefault="00E81AC4" w:rsidP="00840758">
            <w:pPr>
              <w:rPr>
                <w:sz w:val="2"/>
                <w:szCs w:val="2"/>
              </w:rPr>
            </w:pPr>
          </w:p>
        </w:tc>
        <w:tc>
          <w:tcPr>
            <w:tcW w:w="243" w:type="dxa"/>
            <w:tcBorders>
              <w:left w:val="single" w:sz="12" w:space="0" w:color="DDDDDD"/>
            </w:tcBorders>
          </w:tcPr>
          <w:p w14:paraId="393963FC" w14:textId="77777777" w:rsidR="00E81AC4" w:rsidRDefault="00E81AC4" w:rsidP="00840758">
            <w:pPr>
              <w:pStyle w:val="TableParagraph"/>
              <w:rPr>
                <w:sz w:val="10"/>
              </w:rPr>
            </w:pPr>
          </w:p>
        </w:tc>
        <w:tc>
          <w:tcPr>
            <w:tcW w:w="406" w:type="dxa"/>
          </w:tcPr>
          <w:p w14:paraId="69BD9642" w14:textId="77777777" w:rsidR="00E81AC4" w:rsidRDefault="00E81AC4" w:rsidP="00840758">
            <w:pPr>
              <w:pStyle w:val="TableParagraph"/>
              <w:ind w:left="173"/>
              <w:rPr>
                <w:sz w:val="11"/>
              </w:rPr>
            </w:pPr>
            <w:r>
              <w:rPr>
                <w:color w:val="333333"/>
                <w:sz w:val="11"/>
              </w:rPr>
              <w:t>82</w:t>
            </w:r>
          </w:p>
        </w:tc>
        <w:tc>
          <w:tcPr>
            <w:tcW w:w="1452" w:type="dxa"/>
            <w:tcBorders>
              <w:right w:val="single" w:sz="12" w:space="0" w:color="DDDDDD"/>
            </w:tcBorders>
          </w:tcPr>
          <w:p w14:paraId="293A4868" w14:textId="77777777" w:rsidR="00E81AC4" w:rsidRDefault="00E81AC4" w:rsidP="00840758">
            <w:pPr>
              <w:pStyle w:val="TableParagraph"/>
              <w:ind w:left="40"/>
              <w:rPr>
                <w:sz w:val="11"/>
              </w:rPr>
            </w:pPr>
            <w:proofErr w:type="spellStart"/>
            <w:r>
              <w:rPr>
                <w:color w:val="333333"/>
                <w:sz w:val="11"/>
              </w:rPr>
              <w:t>Nkabave</w:t>
            </w:r>
            <w:proofErr w:type="spellEnd"/>
            <w:r>
              <w:rPr>
                <w:color w:val="333333"/>
                <w:spacing w:val="6"/>
                <w:sz w:val="11"/>
              </w:rPr>
              <w:t xml:space="preserve"> </w:t>
            </w:r>
            <w:r>
              <w:rPr>
                <w:color w:val="333333"/>
                <w:sz w:val="11"/>
              </w:rPr>
              <w:t>Clinic</w:t>
            </w:r>
          </w:p>
        </w:tc>
      </w:tr>
      <w:tr w:rsidR="00E81AC4" w14:paraId="15C288E7" w14:textId="77777777" w:rsidTr="00840758">
        <w:trPr>
          <w:trHeight w:val="419"/>
        </w:trPr>
        <w:tc>
          <w:tcPr>
            <w:tcW w:w="2470" w:type="dxa"/>
            <w:vMerge/>
            <w:tcBorders>
              <w:top w:val="nil"/>
              <w:bottom w:val="nil"/>
            </w:tcBorders>
          </w:tcPr>
          <w:p w14:paraId="46DB4E9A" w14:textId="77777777" w:rsidR="00E81AC4" w:rsidRDefault="00E81AC4" w:rsidP="00840758">
            <w:pPr>
              <w:rPr>
                <w:sz w:val="2"/>
                <w:szCs w:val="2"/>
              </w:rPr>
            </w:pPr>
          </w:p>
        </w:tc>
        <w:tc>
          <w:tcPr>
            <w:tcW w:w="6063" w:type="dxa"/>
            <w:vMerge/>
            <w:tcBorders>
              <w:top w:val="nil"/>
              <w:bottom w:val="nil"/>
              <w:right w:val="single" w:sz="12" w:space="0" w:color="DDDDDD"/>
            </w:tcBorders>
          </w:tcPr>
          <w:p w14:paraId="666350BF" w14:textId="77777777" w:rsidR="00E81AC4" w:rsidRDefault="00E81AC4" w:rsidP="00840758">
            <w:pPr>
              <w:rPr>
                <w:sz w:val="2"/>
                <w:szCs w:val="2"/>
              </w:rPr>
            </w:pPr>
          </w:p>
        </w:tc>
        <w:tc>
          <w:tcPr>
            <w:tcW w:w="243" w:type="dxa"/>
            <w:tcBorders>
              <w:left w:val="single" w:sz="12" w:space="0" w:color="DDDDDD"/>
            </w:tcBorders>
          </w:tcPr>
          <w:p w14:paraId="0B1D9152" w14:textId="77777777" w:rsidR="00E81AC4" w:rsidRDefault="00E81AC4" w:rsidP="00840758">
            <w:pPr>
              <w:pStyle w:val="TableParagraph"/>
              <w:rPr>
                <w:sz w:val="10"/>
              </w:rPr>
            </w:pPr>
          </w:p>
        </w:tc>
        <w:tc>
          <w:tcPr>
            <w:tcW w:w="406" w:type="dxa"/>
          </w:tcPr>
          <w:p w14:paraId="085CB9C7" w14:textId="77777777" w:rsidR="00E81AC4" w:rsidRDefault="00E81AC4" w:rsidP="00840758">
            <w:pPr>
              <w:pStyle w:val="TableParagraph"/>
              <w:ind w:left="173"/>
              <w:rPr>
                <w:sz w:val="11"/>
              </w:rPr>
            </w:pPr>
            <w:r>
              <w:rPr>
                <w:color w:val="333333"/>
                <w:sz w:val="11"/>
              </w:rPr>
              <w:t>83</w:t>
            </w:r>
          </w:p>
        </w:tc>
        <w:tc>
          <w:tcPr>
            <w:tcW w:w="1452" w:type="dxa"/>
            <w:tcBorders>
              <w:right w:val="single" w:sz="12" w:space="0" w:color="DDDDDD"/>
            </w:tcBorders>
          </w:tcPr>
          <w:p w14:paraId="684FC99A" w14:textId="77777777" w:rsidR="00E81AC4" w:rsidRDefault="00E81AC4" w:rsidP="00840758">
            <w:pPr>
              <w:pStyle w:val="TableParagraph"/>
              <w:ind w:left="40"/>
              <w:rPr>
                <w:sz w:val="11"/>
              </w:rPr>
            </w:pPr>
            <w:r>
              <w:rPr>
                <w:color w:val="333333"/>
                <w:sz w:val="11"/>
              </w:rPr>
              <w:t>Clicks</w:t>
            </w:r>
            <w:r>
              <w:rPr>
                <w:color w:val="333333"/>
                <w:spacing w:val="8"/>
                <w:sz w:val="11"/>
              </w:rPr>
              <w:t xml:space="preserve"> </w:t>
            </w:r>
            <w:r>
              <w:rPr>
                <w:color w:val="333333"/>
                <w:sz w:val="11"/>
              </w:rPr>
              <w:t>clinics</w:t>
            </w:r>
            <w:r>
              <w:rPr>
                <w:color w:val="333333"/>
                <w:spacing w:val="12"/>
                <w:sz w:val="11"/>
              </w:rPr>
              <w:t xml:space="preserve"> </w:t>
            </w:r>
            <w:r>
              <w:rPr>
                <w:color w:val="333333"/>
                <w:sz w:val="11"/>
              </w:rPr>
              <w:t>(Swazi</w:t>
            </w:r>
            <w:r>
              <w:rPr>
                <w:color w:val="333333"/>
                <w:spacing w:val="12"/>
                <w:sz w:val="11"/>
              </w:rPr>
              <w:t xml:space="preserve"> </w:t>
            </w:r>
            <w:r>
              <w:rPr>
                <w:color w:val="333333"/>
                <w:sz w:val="11"/>
              </w:rPr>
              <w:t>Plaza</w:t>
            </w:r>
          </w:p>
          <w:p w14:paraId="57F60FA1" w14:textId="77777777" w:rsidR="00E81AC4" w:rsidRDefault="00E81AC4" w:rsidP="00840758">
            <w:pPr>
              <w:pStyle w:val="TableParagraph"/>
              <w:spacing w:before="85"/>
              <w:ind w:left="40"/>
              <w:rPr>
                <w:sz w:val="11"/>
              </w:rPr>
            </w:pPr>
            <w:r>
              <w:rPr>
                <w:color w:val="333333"/>
                <w:sz w:val="11"/>
              </w:rPr>
              <w:t>Outlet)</w:t>
            </w:r>
          </w:p>
        </w:tc>
      </w:tr>
      <w:tr w:rsidR="00E81AC4" w14:paraId="156F0EE5" w14:textId="77777777" w:rsidTr="00840758">
        <w:trPr>
          <w:trHeight w:val="421"/>
        </w:trPr>
        <w:tc>
          <w:tcPr>
            <w:tcW w:w="2470" w:type="dxa"/>
            <w:vMerge/>
            <w:tcBorders>
              <w:top w:val="nil"/>
              <w:bottom w:val="nil"/>
            </w:tcBorders>
          </w:tcPr>
          <w:p w14:paraId="630AD198" w14:textId="77777777" w:rsidR="00E81AC4" w:rsidRDefault="00E81AC4" w:rsidP="00840758">
            <w:pPr>
              <w:rPr>
                <w:sz w:val="2"/>
                <w:szCs w:val="2"/>
              </w:rPr>
            </w:pPr>
          </w:p>
        </w:tc>
        <w:tc>
          <w:tcPr>
            <w:tcW w:w="6063" w:type="dxa"/>
            <w:vMerge/>
            <w:tcBorders>
              <w:top w:val="nil"/>
              <w:bottom w:val="nil"/>
              <w:right w:val="single" w:sz="12" w:space="0" w:color="DDDDDD"/>
            </w:tcBorders>
          </w:tcPr>
          <w:p w14:paraId="31179F98" w14:textId="77777777" w:rsidR="00E81AC4" w:rsidRDefault="00E81AC4" w:rsidP="00840758">
            <w:pPr>
              <w:rPr>
                <w:sz w:val="2"/>
                <w:szCs w:val="2"/>
              </w:rPr>
            </w:pPr>
          </w:p>
        </w:tc>
        <w:tc>
          <w:tcPr>
            <w:tcW w:w="243" w:type="dxa"/>
            <w:tcBorders>
              <w:left w:val="single" w:sz="12" w:space="0" w:color="DDDDDD"/>
            </w:tcBorders>
          </w:tcPr>
          <w:p w14:paraId="725248DB" w14:textId="77777777" w:rsidR="00E81AC4" w:rsidRDefault="00E81AC4" w:rsidP="00840758">
            <w:pPr>
              <w:pStyle w:val="TableParagraph"/>
              <w:rPr>
                <w:sz w:val="10"/>
              </w:rPr>
            </w:pPr>
          </w:p>
        </w:tc>
        <w:tc>
          <w:tcPr>
            <w:tcW w:w="406" w:type="dxa"/>
          </w:tcPr>
          <w:p w14:paraId="59C1F411" w14:textId="77777777" w:rsidR="00E81AC4" w:rsidRDefault="00E81AC4" w:rsidP="00840758">
            <w:pPr>
              <w:pStyle w:val="TableParagraph"/>
              <w:ind w:left="173"/>
              <w:rPr>
                <w:sz w:val="11"/>
              </w:rPr>
            </w:pPr>
            <w:r>
              <w:rPr>
                <w:color w:val="333333"/>
                <w:sz w:val="11"/>
              </w:rPr>
              <w:t>84</w:t>
            </w:r>
          </w:p>
        </w:tc>
        <w:tc>
          <w:tcPr>
            <w:tcW w:w="1452" w:type="dxa"/>
            <w:tcBorders>
              <w:right w:val="single" w:sz="12" w:space="0" w:color="DDDDDD"/>
            </w:tcBorders>
          </w:tcPr>
          <w:p w14:paraId="00BD096B" w14:textId="77777777" w:rsidR="00E81AC4" w:rsidRDefault="00E81AC4" w:rsidP="00840758">
            <w:pPr>
              <w:pStyle w:val="TableParagraph"/>
              <w:ind w:left="40"/>
              <w:rPr>
                <w:sz w:val="11"/>
              </w:rPr>
            </w:pPr>
            <w:r>
              <w:rPr>
                <w:color w:val="333333"/>
                <w:sz w:val="11"/>
              </w:rPr>
              <w:t>Correctional</w:t>
            </w:r>
            <w:r>
              <w:rPr>
                <w:color w:val="333333"/>
                <w:spacing w:val="5"/>
                <w:sz w:val="11"/>
              </w:rPr>
              <w:t xml:space="preserve"> </w:t>
            </w:r>
            <w:r>
              <w:rPr>
                <w:color w:val="333333"/>
                <w:sz w:val="11"/>
              </w:rPr>
              <w:t>Clinic</w:t>
            </w:r>
          </w:p>
          <w:p w14:paraId="6F1F0E28" w14:textId="77777777" w:rsidR="00E81AC4" w:rsidRDefault="00E81AC4" w:rsidP="00840758">
            <w:pPr>
              <w:pStyle w:val="TableParagraph"/>
              <w:spacing w:before="87"/>
              <w:ind w:left="40"/>
              <w:rPr>
                <w:sz w:val="11"/>
              </w:rPr>
            </w:pPr>
            <w:r>
              <w:rPr>
                <w:color w:val="333333"/>
                <w:sz w:val="11"/>
              </w:rPr>
              <w:t>(</w:t>
            </w:r>
            <w:proofErr w:type="spellStart"/>
            <w:r>
              <w:rPr>
                <w:color w:val="333333"/>
                <w:sz w:val="11"/>
              </w:rPr>
              <w:t>Bhalekane</w:t>
            </w:r>
            <w:proofErr w:type="spellEnd"/>
            <w:r>
              <w:rPr>
                <w:color w:val="333333"/>
                <w:sz w:val="11"/>
              </w:rPr>
              <w:t>)</w:t>
            </w:r>
          </w:p>
        </w:tc>
      </w:tr>
      <w:tr w:rsidR="00E81AC4" w14:paraId="5EFC3F3E" w14:textId="77777777" w:rsidTr="00840758">
        <w:trPr>
          <w:trHeight w:val="208"/>
        </w:trPr>
        <w:tc>
          <w:tcPr>
            <w:tcW w:w="2470" w:type="dxa"/>
            <w:vMerge/>
            <w:tcBorders>
              <w:top w:val="nil"/>
              <w:bottom w:val="nil"/>
            </w:tcBorders>
          </w:tcPr>
          <w:p w14:paraId="609B1785" w14:textId="77777777" w:rsidR="00E81AC4" w:rsidRDefault="00E81AC4" w:rsidP="00840758">
            <w:pPr>
              <w:rPr>
                <w:sz w:val="2"/>
                <w:szCs w:val="2"/>
              </w:rPr>
            </w:pPr>
          </w:p>
        </w:tc>
        <w:tc>
          <w:tcPr>
            <w:tcW w:w="6063" w:type="dxa"/>
            <w:vMerge/>
            <w:tcBorders>
              <w:top w:val="nil"/>
              <w:bottom w:val="nil"/>
              <w:right w:val="single" w:sz="12" w:space="0" w:color="DDDDDD"/>
            </w:tcBorders>
          </w:tcPr>
          <w:p w14:paraId="38E2293A" w14:textId="77777777" w:rsidR="00E81AC4" w:rsidRDefault="00E81AC4" w:rsidP="00840758">
            <w:pPr>
              <w:rPr>
                <w:sz w:val="2"/>
                <w:szCs w:val="2"/>
              </w:rPr>
            </w:pPr>
          </w:p>
        </w:tc>
        <w:tc>
          <w:tcPr>
            <w:tcW w:w="243" w:type="dxa"/>
            <w:tcBorders>
              <w:left w:val="single" w:sz="12" w:space="0" w:color="DDDDDD"/>
            </w:tcBorders>
          </w:tcPr>
          <w:p w14:paraId="57545CBA" w14:textId="77777777" w:rsidR="00E81AC4" w:rsidRDefault="00E81AC4" w:rsidP="00840758">
            <w:pPr>
              <w:pStyle w:val="TableParagraph"/>
              <w:rPr>
                <w:sz w:val="10"/>
              </w:rPr>
            </w:pPr>
          </w:p>
        </w:tc>
        <w:tc>
          <w:tcPr>
            <w:tcW w:w="406" w:type="dxa"/>
          </w:tcPr>
          <w:p w14:paraId="5A76306C" w14:textId="77777777" w:rsidR="00E81AC4" w:rsidRDefault="00E81AC4" w:rsidP="00840758">
            <w:pPr>
              <w:pStyle w:val="TableParagraph"/>
              <w:ind w:left="173"/>
              <w:rPr>
                <w:sz w:val="11"/>
              </w:rPr>
            </w:pPr>
            <w:r>
              <w:rPr>
                <w:color w:val="333333"/>
                <w:sz w:val="11"/>
              </w:rPr>
              <w:t>85</w:t>
            </w:r>
          </w:p>
        </w:tc>
        <w:tc>
          <w:tcPr>
            <w:tcW w:w="1452" w:type="dxa"/>
            <w:tcBorders>
              <w:right w:val="single" w:sz="12" w:space="0" w:color="DDDDDD"/>
            </w:tcBorders>
          </w:tcPr>
          <w:p w14:paraId="032C8BCF" w14:textId="77777777" w:rsidR="00E81AC4" w:rsidRDefault="00E81AC4" w:rsidP="00840758">
            <w:pPr>
              <w:pStyle w:val="TableParagraph"/>
              <w:ind w:left="40"/>
              <w:rPr>
                <w:sz w:val="11"/>
              </w:rPr>
            </w:pPr>
            <w:proofErr w:type="spellStart"/>
            <w:r>
              <w:rPr>
                <w:color w:val="333333"/>
                <w:sz w:val="11"/>
              </w:rPr>
              <w:t>Bulandzeni</w:t>
            </w:r>
            <w:proofErr w:type="spellEnd"/>
            <w:r>
              <w:rPr>
                <w:color w:val="333333"/>
                <w:spacing w:val="6"/>
                <w:sz w:val="11"/>
              </w:rPr>
              <w:t xml:space="preserve"> </w:t>
            </w:r>
            <w:r>
              <w:rPr>
                <w:color w:val="333333"/>
                <w:sz w:val="11"/>
              </w:rPr>
              <w:t>Clinic</w:t>
            </w:r>
          </w:p>
        </w:tc>
      </w:tr>
      <w:tr w:rsidR="00E81AC4" w14:paraId="7520971B" w14:textId="77777777" w:rsidTr="00840758">
        <w:trPr>
          <w:trHeight w:val="421"/>
        </w:trPr>
        <w:tc>
          <w:tcPr>
            <w:tcW w:w="2470" w:type="dxa"/>
            <w:vMerge/>
            <w:tcBorders>
              <w:top w:val="nil"/>
              <w:bottom w:val="nil"/>
            </w:tcBorders>
          </w:tcPr>
          <w:p w14:paraId="0E130C77" w14:textId="77777777" w:rsidR="00E81AC4" w:rsidRDefault="00E81AC4" w:rsidP="00840758">
            <w:pPr>
              <w:rPr>
                <w:sz w:val="2"/>
                <w:szCs w:val="2"/>
              </w:rPr>
            </w:pPr>
          </w:p>
        </w:tc>
        <w:tc>
          <w:tcPr>
            <w:tcW w:w="6063" w:type="dxa"/>
            <w:vMerge/>
            <w:tcBorders>
              <w:top w:val="nil"/>
              <w:bottom w:val="nil"/>
              <w:right w:val="single" w:sz="12" w:space="0" w:color="DDDDDD"/>
            </w:tcBorders>
          </w:tcPr>
          <w:p w14:paraId="0BD1DAAB" w14:textId="77777777" w:rsidR="00E81AC4" w:rsidRDefault="00E81AC4" w:rsidP="00840758">
            <w:pPr>
              <w:rPr>
                <w:sz w:val="2"/>
                <w:szCs w:val="2"/>
              </w:rPr>
            </w:pPr>
          </w:p>
        </w:tc>
        <w:tc>
          <w:tcPr>
            <w:tcW w:w="243" w:type="dxa"/>
            <w:tcBorders>
              <w:left w:val="single" w:sz="12" w:space="0" w:color="DDDDDD"/>
            </w:tcBorders>
          </w:tcPr>
          <w:p w14:paraId="0CBE96C2" w14:textId="77777777" w:rsidR="00E81AC4" w:rsidRDefault="00E81AC4" w:rsidP="00840758">
            <w:pPr>
              <w:pStyle w:val="TableParagraph"/>
              <w:rPr>
                <w:sz w:val="10"/>
              </w:rPr>
            </w:pPr>
          </w:p>
        </w:tc>
        <w:tc>
          <w:tcPr>
            <w:tcW w:w="406" w:type="dxa"/>
          </w:tcPr>
          <w:p w14:paraId="06AA52A4" w14:textId="77777777" w:rsidR="00E81AC4" w:rsidRDefault="00E81AC4" w:rsidP="00840758">
            <w:pPr>
              <w:pStyle w:val="TableParagraph"/>
              <w:ind w:left="173"/>
              <w:rPr>
                <w:sz w:val="11"/>
              </w:rPr>
            </w:pPr>
            <w:r>
              <w:rPr>
                <w:color w:val="333333"/>
                <w:sz w:val="11"/>
              </w:rPr>
              <w:t>86</w:t>
            </w:r>
          </w:p>
        </w:tc>
        <w:tc>
          <w:tcPr>
            <w:tcW w:w="1452" w:type="dxa"/>
            <w:tcBorders>
              <w:right w:val="single" w:sz="12" w:space="0" w:color="DDDDDD"/>
            </w:tcBorders>
          </w:tcPr>
          <w:p w14:paraId="4F311FF7" w14:textId="77777777" w:rsidR="00E81AC4" w:rsidRDefault="00E81AC4" w:rsidP="00840758">
            <w:pPr>
              <w:pStyle w:val="TableParagraph"/>
              <w:ind w:left="40"/>
              <w:rPr>
                <w:sz w:val="11"/>
              </w:rPr>
            </w:pPr>
            <w:r>
              <w:rPr>
                <w:color w:val="333333"/>
                <w:sz w:val="11"/>
              </w:rPr>
              <w:t>Mahwalala</w:t>
            </w:r>
            <w:r>
              <w:rPr>
                <w:color w:val="333333"/>
                <w:spacing w:val="8"/>
                <w:sz w:val="11"/>
              </w:rPr>
              <w:t xml:space="preserve"> </w:t>
            </w:r>
            <w:r>
              <w:rPr>
                <w:color w:val="333333"/>
                <w:sz w:val="11"/>
              </w:rPr>
              <w:t>Red</w:t>
            </w:r>
            <w:r>
              <w:rPr>
                <w:color w:val="333333"/>
                <w:spacing w:val="9"/>
                <w:sz w:val="11"/>
              </w:rPr>
              <w:t xml:space="preserve"> </w:t>
            </w:r>
            <w:r>
              <w:rPr>
                <w:color w:val="333333"/>
                <w:sz w:val="11"/>
              </w:rPr>
              <w:t>Cross</w:t>
            </w:r>
          </w:p>
          <w:p w14:paraId="2AA41E06" w14:textId="77777777" w:rsidR="00E81AC4" w:rsidRDefault="00E81AC4" w:rsidP="00840758">
            <w:pPr>
              <w:pStyle w:val="TableParagraph"/>
              <w:spacing w:before="87"/>
              <w:ind w:left="40"/>
              <w:rPr>
                <w:sz w:val="11"/>
              </w:rPr>
            </w:pPr>
            <w:r>
              <w:rPr>
                <w:color w:val="333333"/>
                <w:sz w:val="11"/>
              </w:rPr>
              <w:t>Clinic</w:t>
            </w:r>
          </w:p>
        </w:tc>
      </w:tr>
      <w:tr w:rsidR="00E81AC4" w14:paraId="4E310565" w14:textId="77777777" w:rsidTr="00840758">
        <w:trPr>
          <w:trHeight w:val="419"/>
        </w:trPr>
        <w:tc>
          <w:tcPr>
            <w:tcW w:w="2470" w:type="dxa"/>
            <w:vMerge/>
            <w:tcBorders>
              <w:top w:val="nil"/>
              <w:bottom w:val="nil"/>
            </w:tcBorders>
          </w:tcPr>
          <w:p w14:paraId="7E51D938" w14:textId="77777777" w:rsidR="00E81AC4" w:rsidRDefault="00E81AC4" w:rsidP="00840758">
            <w:pPr>
              <w:rPr>
                <w:sz w:val="2"/>
                <w:szCs w:val="2"/>
              </w:rPr>
            </w:pPr>
          </w:p>
        </w:tc>
        <w:tc>
          <w:tcPr>
            <w:tcW w:w="6063" w:type="dxa"/>
            <w:vMerge/>
            <w:tcBorders>
              <w:top w:val="nil"/>
              <w:bottom w:val="nil"/>
              <w:right w:val="single" w:sz="12" w:space="0" w:color="DDDDDD"/>
            </w:tcBorders>
          </w:tcPr>
          <w:p w14:paraId="250747A2" w14:textId="77777777" w:rsidR="00E81AC4" w:rsidRDefault="00E81AC4" w:rsidP="00840758">
            <w:pPr>
              <w:rPr>
                <w:sz w:val="2"/>
                <w:szCs w:val="2"/>
              </w:rPr>
            </w:pPr>
          </w:p>
        </w:tc>
        <w:tc>
          <w:tcPr>
            <w:tcW w:w="243" w:type="dxa"/>
            <w:tcBorders>
              <w:left w:val="single" w:sz="12" w:space="0" w:color="DDDDDD"/>
            </w:tcBorders>
          </w:tcPr>
          <w:p w14:paraId="2353E94C" w14:textId="77777777" w:rsidR="00E81AC4" w:rsidRDefault="00E81AC4" w:rsidP="00840758">
            <w:pPr>
              <w:pStyle w:val="TableParagraph"/>
              <w:rPr>
                <w:sz w:val="10"/>
              </w:rPr>
            </w:pPr>
          </w:p>
        </w:tc>
        <w:tc>
          <w:tcPr>
            <w:tcW w:w="406" w:type="dxa"/>
          </w:tcPr>
          <w:p w14:paraId="6529BB1C" w14:textId="77777777" w:rsidR="00E81AC4" w:rsidRDefault="00E81AC4" w:rsidP="00840758">
            <w:pPr>
              <w:pStyle w:val="TableParagraph"/>
              <w:spacing w:before="41"/>
              <w:ind w:left="173"/>
              <w:rPr>
                <w:sz w:val="11"/>
              </w:rPr>
            </w:pPr>
            <w:r>
              <w:rPr>
                <w:color w:val="333333"/>
                <w:sz w:val="11"/>
              </w:rPr>
              <w:t>87</w:t>
            </w:r>
          </w:p>
        </w:tc>
        <w:tc>
          <w:tcPr>
            <w:tcW w:w="1452" w:type="dxa"/>
            <w:tcBorders>
              <w:right w:val="single" w:sz="12" w:space="0" w:color="DDDDDD"/>
            </w:tcBorders>
          </w:tcPr>
          <w:p w14:paraId="0CFC0B59" w14:textId="77777777" w:rsidR="00E81AC4" w:rsidRDefault="00E81AC4" w:rsidP="00840758">
            <w:pPr>
              <w:pStyle w:val="TableParagraph"/>
              <w:spacing w:before="41"/>
              <w:ind w:left="40"/>
              <w:rPr>
                <w:sz w:val="11"/>
              </w:rPr>
            </w:pPr>
            <w:r>
              <w:rPr>
                <w:color w:val="333333"/>
                <w:sz w:val="11"/>
              </w:rPr>
              <w:t>Ngwenya</w:t>
            </w:r>
            <w:r>
              <w:rPr>
                <w:color w:val="333333"/>
                <w:spacing w:val="11"/>
                <w:sz w:val="11"/>
              </w:rPr>
              <w:t xml:space="preserve"> </w:t>
            </w:r>
            <w:r>
              <w:rPr>
                <w:color w:val="333333"/>
                <w:sz w:val="11"/>
              </w:rPr>
              <w:t>Port</w:t>
            </w:r>
            <w:r>
              <w:rPr>
                <w:color w:val="333333"/>
                <w:spacing w:val="10"/>
                <w:sz w:val="11"/>
              </w:rPr>
              <w:t xml:space="preserve"> </w:t>
            </w:r>
            <w:r>
              <w:rPr>
                <w:color w:val="333333"/>
                <w:sz w:val="11"/>
              </w:rPr>
              <w:t>Health</w:t>
            </w:r>
          </w:p>
          <w:p w14:paraId="3C4C1792" w14:textId="77777777" w:rsidR="00E81AC4" w:rsidRDefault="00E81AC4" w:rsidP="00840758">
            <w:pPr>
              <w:pStyle w:val="TableParagraph"/>
              <w:spacing w:before="87"/>
              <w:ind w:left="40"/>
              <w:rPr>
                <w:sz w:val="11"/>
              </w:rPr>
            </w:pPr>
            <w:r>
              <w:rPr>
                <w:color w:val="333333"/>
                <w:sz w:val="11"/>
              </w:rPr>
              <w:t>Clinic</w:t>
            </w:r>
          </w:p>
        </w:tc>
      </w:tr>
      <w:tr w:rsidR="00E81AC4" w14:paraId="500536AC" w14:textId="77777777" w:rsidTr="00840758">
        <w:trPr>
          <w:trHeight w:val="421"/>
        </w:trPr>
        <w:tc>
          <w:tcPr>
            <w:tcW w:w="2470" w:type="dxa"/>
            <w:vMerge/>
            <w:tcBorders>
              <w:top w:val="nil"/>
              <w:bottom w:val="nil"/>
            </w:tcBorders>
          </w:tcPr>
          <w:p w14:paraId="49A8C6DD" w14:textId="77777777" w:rsidR="00E81AC4" w:rsidRDefault="00E81AC4" w:rsidP="00840758">
            <w:pPr>
              <w:rPr>
                <w:sz w:val="2"/>
                <w:szCs w:val="2"/>
              </w:rPr>
            </w:pPr>
          </w:p>
        </w:tc>
        <w:tc>
          <w:tcPr>
            <w:tcW w:w="6063" w:type="dxa"/>
            <w:vMerge/>
            <w:tcBorders>
              <w:top w:val="nil"/>
              <w:bottom w:val="nil"/>
              <w:right w:val="single" w:sz="12" w:space="0" w:color="DDDDDD"/>
            </w:tcBorders>
          </w:tcPr>
          <w:p w14:paraId="6AE1D796" w14:textId="77777777" w:rsidR="00E81AC4" w:rsidRDefault="00E81AC4" w:rsidP="00840758">
            <w:pPr>
              <w:rPr>
                <w:sz w:val="2"/>
                <w:szCs w:val="2"/>
              </w:rPr>
            </w:pPr>
          </w:p>
        </w:tc>
        <w:tc>
          <w:tcPr>
            <w:tcW w:w="243" w:type="dxa"/>
            <w:tcBorders>
              <w:left w:val="single" w:sz="12" w:space="0" w:color="DDDDDD"/>
            </w:tcBorders>
          </w:tcPr>
          <w:p w14:paraId="75188462" w14:textId="77777777" w:rsidR="00E81AC4" w:rsidRDefault="00E81AC4" w:rsidP="00840758">
            <w:pPr>
              <w:pStyle w:val="TableParagraph"/>
              <w:rPr>
                <w:sz w:val="10"/>
              </w:rPr>
            </w:pPr>
          </w:p>
        </w:tc>
        <w:tc>
          <w:tcPr>
            <w:tcW w:w="406" w:type="dxa"/>
          </w:tcPr>
          <w:p w14:paraId="489B9D36" w14:textId="77777777" w:rsidR="00E81AC4" w:rsidRDefault="00E81AC4" w:rsidP="00840758">
            <w:pPr>
              <w:pStyle w:val="TableParagraph"/>
              <w:ind w:left="173"/>
              <w:rPr>
                <w:sz w:val="11"/>
              </w:rPr>
            </w:pPr>
            <w:r>
              <w:rPr>
                <w:color w:val="333333"/>
                <w:sz w:val="11"/>
              </w:rPr>
              <w:t>88</w:t>
            </w:r>
          </w:p>
        </w:tc>
        <w:tc>
          <w:tcPr>
            <w:tcW w:w="1452" w:type="dxa"/>
            <w:tcBorders>
              <w:right w:val="single" w:sz="12" w:space="0" w:color="DDDDDD"/>
            </w:tcBorders>
          </w:tcPr>
          <w:p w14:paraId="14EAF2F7" w14:textId="77777777" w:rsidR="00E81AC4" w:rsidRDefault="00E81AC4" w:rsidP="00840758">
            <w:pPr>
              <w:pStyle w:val="TableParagraph"/>
              <w:ind w:left="40"/>
              <w:rPr>
                <w:sz w:val="11"/>
              </w:rPr>
            </w:pPr>
            <w:proofErr w:type="spellStart"/>
            <w:r>
              <w:rPr>
                <w:color w:val="333333"/>
                <w:sz w:val="11"/>
              </w:rPr>
              <w:t>Sitsatsaweni</w:t>
            </w:r>
            <w:proofErr w:type="spellEnd"/>
            <w:r>
              <w:rPr>
                <w:color w:val="333333"/>
                <w:spacing w:val="8"/>
                <w:sz w:val="11"/>
              </w:rPr>
              <w:t xml:space="preserve"> </w:t>
            </w:r>
            <w:proofErr w:type="spellStart"/>
            <w:r>
              <w:rPr>
                <w:color w:val="333333"/>
                <w:sz w:val="11"/>
              </w:rPr>
              <w:t>Nazerene</w:t>
            </w:r>
            <w:proofErr w:type="spellEnd"/>
          </w:p>
          <w:p w14:paraId="1477B91C" w14:textId="77777777" w:rsidR="00E81AC4" w:rsidRDefault="00E81AC4" w:rsidP="00840758">
            <w:pPr>
              <w:pStyle w:val="TableParagraph"/>
              <w:spacing w:before="87"/>
              <w:ind w:left="40"/>
              <w:rPr>
                <w:sz w:val="11"/>
              </w:rPr>
            </w:pPr>
            <w:r>
              <w:rPr>
                <w:color w:val="333333"/>
                <w:sz w:val="11"/>
              </w:rPr>
              <w:t>Clinic</w:t>
            </w:r>
          </w:p>
        </w:tc>
      </w:tr>
      <w:tr w:rsidR="00E81AC4" w14:paraId="161C0FA3" w14:textId="77777777" w:rsidTr="00840758">
        <w:trPr>
          <w:trHeight w:val="421"/>
        </w:trPr>
        <w:tc>
          <w:tcPr>
            <w:tcW w:w="2470" w:type="dxa"/>
            <w:vMerge/>
            <w:tcBorders>
              <w:top w:val="nil"/>
              <w:bottom w:val="nil"/>
            </w:tcBorders>
          </w:tcPr>
          <w:p w14:paraId="730F339B" w14:textId="77777777" w:rsidR="00E81AC4" w:rsidRDefault="00E81AC4" w:rsidP="00840758">
            <w:pPr>
              <w:rPr>
                <w:sz w:val="2"/>
                <w:szCs w:val="2"/>
              </w:rPr>
            </w:pPr>
          </w:p>
        </w:tc>
        <w:tc>
          <w:tcPr>
            <w:tcW w:w="6063" w:type="dxa"/>
            <w:vMerge/>
            <w:tcBorders>
              <w:top w:val="nil"/>
              <w:bottom w:val="nil"/>
              <w:right w:val="single" w:sz="12" w:space="0" w:color="DDDDDD"/>
            </w:tcBorders>
          </w:tcPr>
          <w:p w14:paraId="293BBA52" w14:textId="77777777" w:rsidR="00E81AC4" w:rsidRDefault="00E81AC4" w:rsidP="00840758">
            <w:pPr>
              <w:rPr>
                <w:sz w:val="2"/>
                <w:szCs w:val="2"/>
              </w:rPr>
            </w:pPr>
          </w:p>
        </w:tc>
        <w:tc>
          <w:tcPr>
            <w:tcW w:w="243" w:type="dxa"/>
            <w:tcBorders>
              <w:left w:val="single" w:sz="12" w:space="0" w:color="DDDDDD"/>
            </w:tcBorders>
          </w:tcPr>
          <w:p w14:paraId="73679CC0" w14:textId="77777777" w:rsidR="00E81AC4" w:rsidRDefault="00E81AC4" w:rsidP="00840758">
            <w:pPr>
              <w:pStyle w:val="TableParagraph"/>
              <w:rPr>
                <w:sz w:val="10"/>
              </w:rPr>
            </w:pPr>
          </w:p>
        </w:tc>
        <w:tc>
          <w:tcPr>
            <w:tcW w:w="406" w:type="dxa"/>
          </w:tcPr>
          <w:p w14:paraId="68F55E18" w14:textId="77777777" w:rsidR="00E81AC4" w:rsidRDefault="00E81AC4" w:rsidP="00840758">
            <w:pPr>
              <w:pStyle w:val="TableParagraph"/>
              <w:ind w:left="173"/>
              <w:rPr>
                <w:sz w:val="11"/>
              </w:rPr>
            </w:pPr>
            <w:r>
              <w:rPr>
                <w:color w:val="333333"/>
                <w:sz w:val="11"/>
              </w:rPr>
              <w:t>89</w:t>
            </w:r>
          </w:p>
        </w:tc>
        <w:tc>
          <w:tcPr>
            <w:tcW w:w="1452" w:type="dxa"/>
            <w:tcBorders>
              <w:right w:val="single" w:sz="12" w:space="0" w:color="DDDDDD"/>
            </w:tcBorders>
          </w:tcPr>
          <w:p w14:paraId="2827B196" w14:textId="77777777" w:rsidR="00E81AC4" w:rsidRDefault="00E81AC4" w:rsidP="00840758">
            <w:pPr>
              <w:pStyle w:val="TableParagraph"/>
              <w:ind w:left="40"/>
              <w:rPr>
                <w:sz w:val="11"/>
              </w:rPr>
            </w:pPr>
            <w:r>
              <w:rPr>
                <w:color w:val="333333"/>
                <w:sz w:val="11"/>
              </w:rPr>
              <w:t>Cabrini</w:t>
            </w:r>
            <w:r>
              <w:rPr>
                <w:color w:val="333333"/>
                <w:spacing w:val="13"/>
                <w:sz w:val="11"/>
              </w:rPr>
              <w:t xml:space="preserve"> </w:t>
            </w:r>
            <w:r>
              <w:rPr>
                <w:color w:val="333333"/>
                <w:sz w:val="11"/>
              </w:rPr>
              <w:t>Ministries</w:t>
            </w:r>
            <w:r>
              <w:rPr>
                <w:color w:val="333333"/>
                <w:spacing w:val="14"/>
                <w:sz w:val="11"/>
              </w:rPr>
              <w:t xml:space="preserve"> </w:t>
            </w:r>
            <w:r>
              <w:rPr>
                <w:color w:val="333333"/>
                <w:sz w:val="11"/>
              </w:rPr>
              <w:t>Health</w:t>
            </w:r>
          </w:p>
          <w:p w14:paraId="15D48C6E" w14:textId="77777777" w:rsidR="00E81AC4" w:rsidRDefault="00E81AC4" w:rsidP="00840758">
            <w:pPr>
              <w:pStyle w:val="TableParagraph"/>
              <w:spacing w:before="87"/>
              <w:ind w:left="40"/>
              <w:rPr>
                <w:sz w:val="11"/>
              </w:rPr>
            </w:pPr>
            <w:r>
              <w:rPr>
                <w:color w:val="333333"/>
                <w:sz w:val="11"/>
              </w:rPr>
              <w:t>Care</w:t>
            </w:r>
          </w:p>
        </w:tc>
      </w:tr>
      <w:tr w:rsidR="00E81AC4" w14:paraId="3B952ED5" w14:textId="77777777" w:rsidTr="00840758">
        <w:trPr>
          <w:trHeight w:val="205"/>
        </w:trPr>
        <w:tc>
          <w:tcPr>
            <w:tcW w:w="2470" w:type="dxa"/>
            <w:vMerge/>
            <w:tcBorders>
              <w:top w:val="nil"/>
              <w:bottom w:val="nil"/>
            </w:tcBorders>
          </w:tcPr>
          <w:p w14:paraId="4D90921E" w14:textId="77777777" w:rsidR="00E81AC4" w:rsidRDefault="00E81AC4" w:rsidP="00840758">
            <w:pPr>
              <w:rPr>
                <w:sz w:val="2"/>
                <w:szCs w:val="2"/>
              </w:rPr>
            </w:pPr>
          </w:p>
        </w:tc>
        <w:tc>
          <w:tcPr>
            <w:tcW w:w="6063" w:type="dxa"/>
            <w:vMerge/>
            <w:tcBorders>
              <w:top w:val="nil"/>
              <w:bottom w:val="nil"/>
              <w:right w:val="single" w:sz="12" w:space="0" w:color="DDDDDD"/>
            </w:tcBorders>
          </w:tcPr>
          <w:p w14:paraId="3E4261B0" w14:textId="77777777" w:rsidR="00E81AC4" w:rsidRDefault="00E81AC4" w:rsidP="00840758">
            <w:pPr>
              <w:rPr>
                <w:sz w:val="2"/>
                <w:szCs w:val="2"/>
              </w:rPr>
            </w:pPr>
          </w:p>
        </w:tc>
        <w:tc>
          <w:tcPr>
            <w:tcW w:w="243" w:type="dxa"/>
            <w:tcBorders>
              <w:left w:val="single" w:sz="12" w:space="0" w:color="DDDDDD"/>
            </w:tcBorders>
          </w:tcPr>
          <w:p w14:paraId="13AA8025" w14:textId="77777777" w:rsidR="00E81AC4" w:rsidRDefault="00E81AC4" w:rsidP="00840758">
            <w:pPr>
              <w:pStyle w:val="TableParagraph"/>
              <w:rPr>
                <w:sz w:val="10"/>
              </w:rPr>
            </w:pPr>
          </w:p>
        </w:tc>
        <w:tc>
          <w:tcPr>
            <w:tcW w:w="406" w:type="dxa"/>
          </w:tcPr>
          <w:p w14:paraId="0F02D1CD" w14:textId="77777777" w:rsidR="00E81AC4" w:rsidRDefault="00E81AC4" w:rsidP="00840758">
            <w:pPr>
              <w:pStyle w:val="TableParagraph"/>
              <w:spacing w:before="41"/>
              <w:ind w:left="173"/>
              <w:rPr>
                <w:sz w:val="11"/>
              </w:rPr>
            </w:pPr>
            <w:r>
              <w:rPr>
                <w:color w:val="333333"/>
                <w:sz w:val="11"/>
              </w:rPr>
              <w:t>90</w:t>
            </w:r>
          </w:p>
        </w:tc>
        <w:tc>
          <w:tcPr>
            <w:tcW w:w="1452" w:type="dxa"/>
            <w:tcBorders>
              <w:right w:val="single" w:sz="12" w:space="0" w:color="DDDDDD"/>
            </w:tcBorders>
          </w:tcPr>
          <w:p w14:paraId="7A376E73" w14:textId="77777777" w:rsidR="00E81AC4" w:rsidRDefault="00E81AC4" w:rsidP="00840758">
            <w:pPr>
              <w:pStyle w:val="TableParagraph"/>
              <w:spacing w:before="41"/>
              <w:ind w:left="40"/>
              <w:rPr>
                <w:sz w:val="11"/>
              </w:rPr>
            </w:pPr>
            <w:proofErr w:type="spellStart"/>
            <w:r>
              <w:rPr>
                <w:color w:val="333333"/>
                <w:sz w:val="11"/>
              </w:rPr>
              <w:t>Mhlume</w:t>
            </w:r>
            <w:proofErr w:type="spellEnd"/>
            <w:r>
              <w:rPr>
                <w:color w:val="333333"/>
                <w:spacing w:val="9"/>
                <w:sz w:val="11"/>
              </w:rPr>
              <w:t xml:space="preserve"> </w:t>
            </w:r>
            <w:r>
              <w:rPr>
                <w:color w:val="333333"/>
                <w:sz w:val="11"/>
              </w:rPr>
              <w:t>Medical</w:t>
            </w:r>
            <w:r>
              <w:rPr>
                <w:color w:val="333333"/>
                <w:spacing w:val="8"/>
                <w:sz w:val="11"/>
              </w:rPr>
              <w:t xml:space="preserve"> </w:t>
            </w:r>
            <w:r>
              <w:rPr>
                <w:color w:val="333333"/>
                <w:sz w:val="11"/>
              </w:rPr>
              <w:t>Services</w:t>
            </w:r>
          </w:p>
        </w:tc>
      </w:tr>
      <w:tr w:rsidR="00E81AC4" w14:paraId="48669640" w14:textId="77777777" w:rsidTr="00840758">
        <w:trPr>
          <w:trHeight w:val="208"/>
        </w:trPr>
        <w:tc>
          <w:tcPr>
            <w:tcW w:w="2470" w:type="dxa"/>
            <w:vMerge/>
            <w:tcBorders>
              <w:top w:val="nil"/>
              <w:bottom w:val="nil"/>
            </w:tcBorders>
          </w:tcPr>
          <w:p w14:paraId="6532815C" w14:textId="77777777" w:rsidR="00E81AC4" w:rsidRDefault="00E81AC4" w:rsidP="00840758">
            <w:pPr>
              <w:rPr>
                <w:sz w:val="2"/>
                <w:szCs w:val="2"/>
              </w:rPr>
            </w:pPr>
          </w:p>
        </w:tc>
        <w:tc>
          <w:tcPr>
            <w:tcW w:w="6063" w:type="dxa"/>
            <w:vMerge/>
            <w:tcBorders>
              <w:top w:val="nil"/>
              <w:bottom w:val="nil"/>
              <w:right w:val="single" w:sz="12" w:space="0" w:color="DDDDDD"/>
            </w:tcBorders>
          </w:tcPr>
          <w:p w14:paraId="5D999A69" w14:textId="77777777" w:rsidR="00E81AC4" w:rsidRDefault="00E81AC4" w:rsidP="00840758">
            <w:pPr>
              <w:rPr>
                <w:sz w:val="2"/>
                <w:szCs w:val="2"/>
              </w:rPr>
            </w:pPr>
          </w:p>
        </w:tc>
        <w:tc>
          <w:tcPr>
            <w:tcW w:w="243" w:type="dxa"/>
            <w:tcBorders>
              <w:left w:val="single" w:sz="12" w:space="0" w:color="DDDDDD"/>
            </w:tcBorders>
          </w:tcPr>
          <w:p w14:paraId="68C58EE0" w14:textId="77777777" w:rsidR="00E81AC4" w:rsidRDefault="00E81AC4" w:rsidP="00840758">
            <w:pPr>
              <w:pStyle w:val="TableParagraph"/>
              <w:rPr>
                <w:sz w:val="10"/>
              </w:rPr>
            </w:pPr>
          </w:p>
        </w:tc>
        <w:tc>
          <w:tcPr>
            <w:tcW w:w="406" w:type="dxa"/>
          </w:tcPr>
          <w:p w14:paraId="7E071451" w14:textId="77777777" w:rsidR="00E81AC4" w:rsidRDefault="00E81AC4" w:rsidP="00840758">
            <w:pPr>
              <w:pStyle w:val="TableParagraph"/>
              <w:ind w:left="173"/>
              <w:rPr>
                <w:sz w:val="11"/>
              </w:rPr>
            </w:pPr>
            <w:r>
              <w:rPr>
                <w:color w:val="333333"/>
                <w:sz w:val="11"/>
              </w:rPr>
              <w:t>91</w:t>
            </w:r>
          </w:p>
        </w:tc>
        <w:tc>
          <w:tcPr>
            <w:tcW w:w="1452" w:type="dxa"/>
            <w:tcBorders>
              <w:right w:val="single" w:sz="12" w:space="0" w:color="DDDDDD"/>
            </w:tcBorders>
          </w:tcPr>
          <w:p w14:paraId="70A36BAC" w14:textId="77777777" w:rsidR="00E81AC4" w:rsidRDefault="00E81AC4" w:rsidP="00840758">
            <w:pPr>
              <w:pStyle w:val="TableParagraph"/>
              <w:ind w:left="40"/>
              <w:rPr>
                <w:sz w:val="11"/>
              </w:rPr>
            </w:pPr>
            <w:proofErr w:type="spellStart"/>
            <w:r>
              <w:rPr>
                <w:color w:val="333333"/>
                <w:sz w:val="11"/>
              </w:rPr>
              <w:t>Mambane</w:t>
            </w:r>
            <w:proofErr w:type="spellEnd"/>
            <w:r>
              <w:rPr>
                <w:color w:val="333333"/>
                <w:spacing w:val="10"/>
                <w:sz w:val="11"/>
              </w:rPr>
              <w:t xml:space="preserve"> </w:t>
            </w:r>
            <w:r>
              <w:rPr>
                <w:color w:val="333333"/>
                <w:sz w:val="11"/>
              </w:rPr>
              <w:t>Clinic</w:t>
            </w:r>
          </w:p>
        </w:tc>
      </w:tr>
      <w:tr w:rsidR="00E81AC4" w14:paraId="369BD986" w14:textId="77777777" w:rsidTr="00840758">
        <w:trPr>
          <w:trHeight w:val="208"/>
        </w:trPr>
        <w:tc>
          <w:tcPr>
            <w:tcW w:w="2470" w:type="dxa"/>
            <w:vMerge/>
            <w:tcBorders>
              <w:top w:val="nil"/>
              <w:bottom w:val="nil"/>
            </w:tcBorders>
          </w:tcPr>
          <w:p w14:paraId="229EFD54" w14:textId="77777777" w:rsidR="00E81AC4" w:rsidRDefault="00E81AC4" w:rsidP="00840758">
            <w:pPr>
              <w:rPr>
                <w:sz w:val="2"/>
                <w:szCs w:val="2"/>
              </w:rPr>
            </w:pPr>
          </w:p>
        </w:tc>
        <w:tc>
          <w:tcPr>
            <w:tcW w:w="6063" w:type="dxa"/>
            <w:vMerge/>
            <w:tcBorders>
              <w:top w:val="nil"/>
              <w:bottom w:val="nil"/>
              <w:right w:val="single" w:sz="12" w:space="0" w:color="DDDDDD"/>
            </w:tcBorders>
          </w:tcPr>
          <w:p w14:paraId="48693E75" w14:textId="77777777" w:rsidR="00E81AC4" w:rsidRDefault="00E81AC4" w:rsidP="00840758">
            <w:pPr>
              <w:rPr>
                <w:sz w:val="2"/>
                <w:szCs w:val="2"/>
              </w:rPr>
            </w:pPr>
          </w:p>
        </w:tc>
        <w:tc>
          <w:tcPr>
            <w:tcW w:w="243" w:type="dxa"/>
            <w:tcBorders>
              <w:left w:val="single" w:sz="12" w:space="0" w:color="DDDDDD"/>
            </w:tcBorders>
          </w:tcPr>
          <w:p w14:paraId="088DD82A" w14:textId="77777777" w:rsidR="00E81AC4" w:rsidRDefault="00E81AC4" w:rsidP="00840758">
            <w:pPr>
              <w:pStyle w:val="TableParagraph"/>
              <w:rPr>
                <w:sz w:val="10"/>
              </w:rPr>
            </w:pPr>
          </w:p>
        </w:tc>
        <w:tc>
          <w:tcPr>
            <w:tcW w:w="406" w:type="dxa"/>
          </w:tcPr>
          <w:p w14:paraId="44AA6593" w14:textId="77777777" w:rsidR="00E81AC4" w:rsidRDefault="00E81AC4" w:rsidP="00840758">
            <w:pPr>
              <w:pStyle w:val="TableParagraph"/>
              <w:ind w:left="173"/>
              <w:rPr>
                <w:sz w:val="11"/>
              </w:rPr>
            </w:pPr>
            <w:r>
              <w:rPr>
                <w:color w:val="333333"/>
                <w:sz w:val="11"/>
              </w:rPr>
              <w:t>92</w:t>
            </w:r>
          </w:p>
        </w:tc>
        <w:tc>
          <w:tcPr>
            <w:tcW w:w="1452" w:type="dxa"/>
            <w:tcBorders>
              <w:right w:val="single" w:sz="12" w:space="0" w:color="DDDDDD"/>
            </w:tcBorders>
          </w:tcPr>
          <w:p w14:paraId="58079995" w14:textId="77777777" w:rsidR="00E81AC4" w:rsidRDefault="00E81AC4" w:rsidP="00840758">
            <w:pPr>
              <w:pStyle w:val="TableParagraph"/>
              <w:ind w:left="40"/>
              <w:rPr>
                <w:sz w:val="11"/>
              </w:rPr>
            </w:pPr>
            <w:r>
              <w:rPr>
                <w:color w:val="333333"/>
                <w:sz w:val="11"/>
              </w:rPr>
              <w:t>Lubombo</w:t>
            </w:r>
            <w:r>
              <w:rPr>
                <w:color w:val="333333"/>
                <w:spacing w:val="10"/>
                <w:sz w:val="11"/>
              </w:rPr>
              <w:t xml:space="preserve"> </w:t>
            </w:r>
            <w:r>
              <w:rPr>
                <w:color w:val="333333"/>
                <w:sz w:val="11"/>
              </w:rPr>
              <w:t>Referral</w:t>
            </w:r>
          </w:p>
        </w:tc>
      </w:tr>
      <w:tr w:rsidR="00E81AC4" w14:paraId="31B080F5" w14:textId="77777777" w:rsidTr="00840758">
        <w:trPr>
          <w:trHeight w:val="208"/>
        </w:trPr>
        <w:tc>
          <w:tcPr>
            <w:tcW w:w="2470" w:type="dxa"/>
            <w:vMerge/>
            <w:tcBorders>
              <w:top w:val="nil"/>
              <w:bottom w:val="nil"/>
            </w:tcBorders>
          </w:tcPr>
          <w:p w14:paraId="13F4AED7" w14:textId="77777777" w:rsidR="00E81AC4" w:rsidRDefault="00E81AC4" w:rsidP="00840758">
            <w:pPr>
              <w:rPr>
                <w:sz w:val="2"/>
                <w:szCs w:val="2"/>
              </w:rPr>
            </w:pPr>
          </w:p>
        </w:tc>
        <w:tc>
          <w:tcPr>
            <w:tcW w:w="6063" w:type="dxa"/>
            <w:vMerge/>
            <w:tcBorders>
              <w:top w:val="nil"/>
              <w:bottom w:val="nil"/>
              <w:right w:val="single" w:sz="12" w:space="0" w:color="DDDDDD"/>
            </w:tcBorders>
          </w:tcPr>
          <w:p w14:paraId="2CE43AAF" w14:textId="77777777" w:rsidR="00E81AC4" w:rsidRDefault="00E81AC4" w:rsidP="00840758">
            <w:pPr>
              <w:rPr>
                <w:sz w:val="2"/>
                <w:szCs w:val="2"/>
              </w:rPr>
            </w:pPr>
          </w:p>
        </w:tc>
        <w:tc>
          <w:tcPr>
            <w:tcW w:w="243" w:type="dxa"/>
            <w:tcBorders>
              <w:left w:val="single" w:sz="12" w:space="0" w:color="DDDDDD"/>
            </w:tcBorders>
          </w:tcPr>
          <w:p w14:paraId="4AAC177A" w14:textId="77777777" w:rsidR="00E81AC4" w:rsidRDefault="00E81AC4" w:rsidP="00840758">
            <w:pPr>
              <w:pStyle w:val="TableParagraph"/>
              <w:rPr>
                <w:sz w:val="10"/>
              </w:rPr>
            </w:pPr>
          </w:p>
        </w:tc>
        <w:tc>
          <w:tcPr>
            <w:tcW w:w="406" w:type="dxa"/>
          </w:tcPr>
          <w:p w14:paraId="470D7D3C" w14:textId="77777777" w:rsidR="00E81AC4" w:rsidRDefault="00E81AC4" w:rsidP="00840758">
            <w:pPr>
              <w:pStyle w:val="TableParagraph"/>
              <w:ind w:left="173"/>
              <w:rPr>
                <w:sz w:val="11"/>
              </w:rPr>
            </w:pPr>
            <w:r>
              <w:rPr>
                <w:color w:val="333333"/>
                <w:sz w:val="11"/>
              </w:rPr>
              <w:t>93</w:t>
            </w:r>
          </w:p>
        </w:tc>
        <w:tc>
          <w:tcPr>
            <w:tcW w:w="1452" w:type="dxa"/>
            <w:tcBorders>
              <w:right w:val="single" w:sz="12" w:space="0" w:color="DDDDDD"/>
            </w:tcBorders>
          </w:tcPr>
          <w:p w14:paraId="6B8A3F6F" w14:textId="77777777" w:rsidR="00E81AC4" w:rsidRDefault="00E81AC4" w:rsidP="00840758">
            <w:pPr>
              <w:pStyle w:val="TableParagraph"/>
              <w:ind w:left="40"/>
              <w:rPr>
                <w:sz w:val="11"/>
              </w:rPr>
            </w:pPr>
            <w:proofErr w:type="spellStart"/>
            <w:r>
              <w:rPr>
                <w:color w:val="333333"/>
                <w:sz w:val="11"/>
              </w:rPr>
              <w:t>Siphofaneni</w:t>
            </w:r>
            <w:proofErr w:type="spellEnd"/>
            <w:r>
              <w:rPr>
                <w:color w:val="333333"/>
                <w:spacing w:val="8"/>
                <w:sz w:val="11"/>
              </w:rPr>
              <w:t xml:space="preserve"> </w:t>
            </w:r>
            <w:r>
              <w:rPr>
                <w:color w:val="333333"/>
                <w:sz w:val="11"/>
              </w:rPr>
              <w:t>Clinic</w:t>
            </w:r>
          </w:p>
        </w:tc>
      </w:tr>
      <w:tr w:rsidR="00E81AC4" w14:paraId="11BEF903" w14:textId="77777777" w:rsidTr="00840758">
        <w:trPr>
          <w:trHeight w:val="208"/>
        </w:trPr>
        <w:tc>
          <w:tcPr>
            <w:tcW w:w="2470" w:type="dxa"/>
            <w:vMerge/>
            <w:tcBorders>
              <w:top w:val="nil"/>
              <w:bottom w:val="nil"/>
            </w:tcBorders>
          </w:tcPr>
          <w:p w14:paraId="5B50059A" w14:textId="77777777" w:rsidR="00E81AC4" w:rsidRDefault="00E81AC4" w:rsidP="00840758">
            <w:pPr>
              <w:rPr>
                <w:sz w:val="2"/>
                <w:szCs w:val="2"/>
              </w:rPr>
            </w:pPr>
          </w:p>
        </w:tc>
        <w:tc>
          <w:tcPr>
            <w:tcW w:w="6063" w:type="dxa"/>
            <w:vMerge/>
            <w:tcBorders>
              <w:top w:val="nil"/>
              <w:bottom w:val="nil"/>
              <w:right w:val="single" w:sz="12" w:space="0" w:color="DDDDDD"/>
            </w:tcBorders>
          </w:tcPr>
          <w:p w14:paraId="27F3D38B" w14:textId="77777777" w:rsidR="00E81AC4" w:rsidRDefault="00E81AC4" w:rsidP="00840758">
            <w:pPr>
              <w:rPr>
                <w:sz w:val="2"/>
                <w:szCs w:val="2"/>
              </w:rPr>
            </w:pPr>
          </w:p>
        </w:tc>
        <w:tc>
          <w:tcPr>
            <w:tcW w:w="243" w:type="dxa"/>
            <w:tcBorders>
              <w:left w:val="single" w:sz="12" w:space="0" w:color="DDDDDD"/>
            </w:tcBorders>
          </w:tcPr>
          <w:p w14:paraId="500732DE" w14:textId="77777777" w:rsidR="00E81AC4" w:rsidRDefault="00E81AC4" w:rsidP="00840758">
            <w:pPr>
              <w:pStyle w:val="TableParagraph"/>
              <w:rPr>
                <w:sz w:val="10"/>
              </w:rPr>
            </w:pPr>
          </w:p>
        </w:tc>
        <w:tc>
          <w:tcPr>
            <w:tcW w:w="406" w:type="dxa"/>
          </w:tcPr>
          <w:p w14:paraId="3F375168" w14:textId="77777777" w:rsidR="00E81AC4" w:rsidRDefault="00E81AC4" w:rsidP="00840758">
            <w:pPr>
              <w:pStyle w:val="TableParagraph"/>
              <w:ind w:left="173"/>
              <w:rPr>
                <w:sz w:val="11"/>
              </w:rPr>
            </w:pPr>
            <w:r>
              <w:rPr>
                <w:color w:val="333333"/>
                <w:sz w:val="11"/>
              </w:rPr>
              <w:t>94</w:t>
            </w:r>
          </w:p>
        </w:tc>
        <w:tc>
          <w:tcPr>
            <w:tcW w:w="1452" w:type="dxa"/>
            <w:tcBorders>
              <w:right w:val="single" w:sz="12" w:space="0" w:color="DDDDDD"/>
            </w:tcBorders>
          </w:tcPr>
          <w:p w14:paraId="483AC5B1" w14:textId="77777777" w:rsidR="00E81AC4" w:rsidRDefault="00E81AC4" w:rsidP="00840758">
            <w:pPr>
              <w:pStyle w:val="TableParagraph"/>
              <w:ind w:left="40"/>
              <w:rPr>
                <w:sz w:val="11"/>
              </w:rPr>
            </w:pPr>
            <w:r>
              <w:rPr>
                <w:color w:val="333333"/>
                <w:sz w:val="11"/>
              </w:rPr>
              <w:t>Big</w:t>
            </w:r>
            <w:r>
              <w:rPr>
                <w:color w:val="333333"/>
                <w:spacing w:val="6"/>
                <w:sz w:val="11"/>
              </w:rPr>
              <w:t xml:space="preserve"> </w:t>
            </w:r>
            <w:r>
              <w:rPr>
                <w:color w:val="333333"/>
                <w:sz w:val="11"/>
              </w:rPr>
              <w:t>Bend</w:t>
            </w:r>
            <w:r>
              <w:rPr>
                <w:color w:val="333333"/>
                <w:spacing w:val="10"/>
                <w:sz w:val="11"/>
              </w:rPr>
              <w:t xml:space="preserve"> </w:t>
            </w:r>
            <w:r>
              <w:rPr>
                <w:color w:val="333333"/>
                <w:sz w:val="11"/>
              </w:rPr>
              <w:t>Prison</w:t>
            </w:r>
            <w:r>
              <w:rPr>
                <w:color w:val="333333"/>
                <w:spacing w:val="6"/>
                <w:sz w:val="11"/>
              </w:rPr>
              <w:t xml:space="preserve"> </w:t>
            </w:r>
            <w:r>
              <w:rPr>
                <w:color w:val="333333"/>
                <w:sz w:val="11"/>
              </w:rPr>
              <w:t>Clinic</w:t>
            </w:r>
          </w:p>
        </w:tc>
      </w:tr>
      <w:tr w:rsidR="00E81AC4" w14:paraId="7E9CA4FA" w14:textId="77777777" w:rsidTr="00840758">
        <w:trPr>
          <w:trHeight w:val="208"/>
        </w:trPr>
        <w:tc>
          <w:tcPr>
            <w:tcW w:w="2470" w:type="dxa"/>
            <w:vMerge/>
            <w:tcBorders>
              <w:top w:val="nil"/>
              <w:bottom w:val="nil"/>
            </w:tcBorders>
          </w:tcPr>
          <w:p w14:paraId="6663962B" w14:textId="77777777" w:rsidR="00E81AC4" w:rsidRDefault="00E81AC4" w:rsidP="00840758">
            <w:pPr>
              <w:rPr>
                <w:sz w:val="2"/>
                <w:szCs w:val="2"/>
              </w:rPr>
            </w:pPr>
          </w:p>
        </w:tc>
        <w:tc>
          <w:tcPr>
            <w:tcW w:w="6063" w:type="dxa"/>
            <w:vMerge/>
            <w:tcBorders>
              <w:top w:val="nil"/>
              <w:bottom w:val="nil"/>
              <w:right w:val="single" w:sz="12" w:space="0" w:color="DDDDDD"/>
            </w:tcBorders>
          </w:tcPr>
          <w:p w14:paraId="1584E4A9" w14:textId="77777777" w:rsidR="00E81AC4" w:rsidRDefault="00E81AC4" w:rsidP="00840758">
            <w:pPr>
              <w:rPr>
                <w:sz w:val="2"/>
                <w:szCs w:val="2"/>
              </w:rPr>
            </w:pPr>
          </w:p>
        </w:tc>
        <w:tc>
          <w:tcPr>
            <w:tcW w:w="243" w:type="dxa"/>
            <w:tcBorders>
              <w:left w:val="single" w:sz="12" w:space="0" w:color="DDDDDD"/>
            </w:tcBorders>
          </w:tcPr>
          <w:p w14:paraId="2644F698" w14:textId="77777777" w:rsidR="00E81AC4" w:rsidRDefault="00E81AC4" w:rsidP="00840758">
            <w:pPr>
              <w:pStyle w:val="TableParagraph"/>
              <w:rPr>
                <w:sz w:val="10"/>
              </w:rPr>
            </w:pPr>
          </w:p>
        </w:tc>
        <w:tc>
          <w:tcPr>
            <w:tcW w:w="406" w:type="dxa"/>
          </w:tcPr>
          <w:p w14:paraId="3EB4FED5" w14:textId="77777777" w:rsidR="00E81AC4" w:rsidRDefault="00E81AC4" w:rsidP="00840758">
            <w:pPr>
              <w:pStyle w:val="TableParagraph"/>
              <w:ind w:left="173"/>
              <w:rPr>
                <w:sz w:val="11"/>
              </w:rPr>
            </w:pPr>
            <w:r>
              <w:rPr>
                <w:color w:val="333333"/>
                <w:sz w:val="11"/>
              </w:rPr>
              <w:t>95</w:t>
            </w:r>
          </w:p>
        </w:tc>
        <w:tc>
          <w:tcPr>
            <w:tcW w:w="1452" w:type="dxa"/>
            <w:tcBorders>
              <w:right w:val="single" w:sz="12" w:space="0" w:color="DDDDDD"/>
            </w:tcBorders>
          </w:tcPr>
          <w:p w14:paraId="40A11482" w14:textId="77777777" w:rsidR="00E81AC4" w:rsidRDefault="00E81AC4" w:rsidP="00840758">
            <w:pPr>
              <w:pStyle w:val="TableParagraph"/>
              <w:ind w:left="40"/>
              <w:rPr>
                <w:sz w:val="11"/>
              </w:rPr>
            </w:pPr>
            <w:r>
              <w:rPr>
                <w:color w:val="333333"/>
                <w:sz w:val="11"/>
              </w:rPr>
              <w:t>C.M.C.D</w:t>
            </w:r>
            <w:r>
              <w:rPr>
                <w:color w:val="333333"/>
                <w:spacing w:val="10"/>
                <w:sz w:val="11"/>
              </w:rPr>
              <w:t xml:space="preserve"> </w:t>
            </w:r>
            <w:r>
              <w:rPr>
                <w:color w:val="333333"/>
                <w:sz w:val="11"/>
              </w:rPr>
              <w:t>Ravenna</w:t>
            </w:r>
            <w:r>
              <w:rPr>
                <w:color w:val="333333"/>
                <w:spacing w:val="13"/>
                <w:sz w:val="11"/>
              </w:rPr>
              <w:t xml:space="preserve"> </w:t>
            </w:r>
            <w:r>
              <w:rPr>
                <w:color w:val="333333"/>
                <w:sz w:val="11"/>
              </w:rPr>
              <w:t>Clinic</w:t>
            </w:r>
          </w:p>
        </w:tc>
      </w:tr>
      <w:tr w:rsidR="00E81AC4" w14:paraId="4FD4FAD5" w14:textId="77777777" w:rsidTr="00840758">
        <w:trPr>
          <w:trHeight w:val="208"/>
        </w:trPr>
        <w:tc>
          <w:tcPr>
            <w:tcW w:w="2470" w:type="dxa"/>
            <w:vMerge/>
            <w:tcBorders>
              <w:top w:val="nil"/>
              <w:bottom w:val="nil"/>
            </w:tcBorders>
          </w:tcPr>
          <w:p w14:paraId="5A71FE49" w14:textId="77777777" w:rsidR="00E81AC4" w:rsidRDefault="00E81AC4" w:rsidP="00840758">
            <w:pPr>
              <w:rPr>
                <w:sz w:val="2"/>
                <w:szCs w:val="2"/>
              </w:rPr>
            </w:pPr>
          </w:p>
        </w:tc>
        <w:tc>
          <w:tcPr>
            <w:tcW w:w="6063" w:type="dxa"/>
            <w:vMerge/>
            <w:tcBorders>
              <w:top w:val="nil"/>
              <w:bottom w:val="nil"/>
              <w:right w:val="single" w:sz="12" w:space="0" w:color="DDDDDD"/>
            </w:tcBorders>
          </w:tcPr>
          <w:p w14:paraId="62350CE9" w14:textId="77777777" w:rsidR="00E81AC4" w:rsidRDefault="00E81AC4" w:rsidP="00840758">
            <w:pPr>
              <w:rPr>
                <w:sz w:val="2"/>
                <w:szCs w:val="2"/>
              </w:rPr>
            </w:pPr>
          </w:p>
        </w:tc>
        <w:tc>
          <w:tcPr>
            <w:tcW w:w="243" w:type="dxa"/>
            <w:tcBorders>
              <w:left w:val="single" w:sz="12" w:space="0" w:color="DDDDDD"/>
            </w:tcBorders>
          </w:tcPr>
          <w:p w14:paraId="283D310B" w14:textId="77777777" w:rsidR="00E81AC4" w:rsidRDefault="00E81AC4" w:rsidP="00840758">
            <w:pPr>
              <w:pStyle w:val="TableParagraph"/>
              <w:rPr>
                <w:sz w:val="10"/>
              </w:rPr>
            </w:pPr>
          </w:p>
        </w:tc>
        <w:tc>
          <w:tcPr>
            <w:tcW w:w="406" w:type="dxa"/>
          </w:tcPr>
          <w:p w14:paraId="4E8F4A23" w14:textId="77777777" w:rsidR="00E81AC4" w:rsidRDefault="00E81AC4" w:rsidP="00840758">
            <w:pPr>
              <w:pStyle w:val="TableParagraph"/>
              <w:ind w:left="173"/>
              <w:rPr>
                <w:sz w:val="11"/>
              </w:rPr>
            </w:pPr>
            <w:r>
              <w:rPr>
                <w:color w:val="333333"/>
                <w:sz w:val="11"/>
              </w:rPr>
              <w:t>96</w:t>
            </w:r>
          </w:p>
        </w:tc>
        <w:tc>
          <w:tcPr>
            <w:tcW w:w="1452" w:type="dxa"/>
            <w:tcBorders>
              <w:right w:val="single" w:sz="12" w:space="0" w:color="DDDDDD"/>
            </w:tcBorders>
          </w:tcPr>
          <w:p w14:paraId="6A1C0411" w14:textId="77777777" w:rsidR="00E81AC4" w:rsidRDefault="00E81AC4" w:rsidP="00840758">
            <w:pPr>
              <w:pStyle w:val="TableParagraph"/>
              <w:ind w:left="40"/>
              <w:rPr>
                <w:sz w:val="11"/>
              </w:rPr>
            </w:pPr>
            <w:r>
              <w:rPr>
                <w:color w:val="333333"/>
                <w:sz w:val="11"/>
              </w:rPr>
              <w:t>St.</w:t>
            </w:r>
            <w:r>
              <w:rPr>
                <w:color w:val="333333"/>
                <w:spacing w:val="10"/>
                <w:sz w:val="11"/>
              </w:rPr>
              <w:t xml:space="preserve"> </w:t>
            </w:r>
            <w:r>
              <w:rPr>
                <w:color w:val="333333"/>
                <w:sz w:val="11"/>
              </w:rPr>
              <w:t>Phillip's</w:t>
            </w:r>
            <w:r>
              <w:rPr>
                <w:color w:val="333333"/>
                <w:spacing w:val="10"/>
                <w:sz w:val="11"/>
              </w:rPr>
              <w:t xml:space="preserve"> </w:t>
            </w:r>
            <w:r>
              <w:rPr>
                <w:color w:val="333333"/>
                <w:sz w:val="11"/>
              </w:rPr>
              <w:t>Clinic</w:t>
            </w:r>
          </w:p>
        </w:tc>
      </w:tr>
      <w:tr w:rsidR="00E81AC4" w14:paraId="72545649" w14:textId="77777777" w:rsidTr="00840758">
        <w:trPr>
          <w:trHeight w:val="208"/>
        </w:trPr>
        <w:tc>
          <w:tcPr>
            <w:tcW w:w="2470" w:type="dxa"/>
            <w:vMerge/>
            <w:tcBorders>
              <w:top w:val="nil"/>
              <w:bottom w:val="nil"/>
            </w:tcBorders>
          </w:tcPr>
          <w:p w14:paraId="38A7A47B" w14:textId="77777777" w:rsidR="00E81AC4" w:rsidRDefault="00E81AC4" w:rsidP="00840758">
            <w:pPr>
              <w:rPr>
                <w:sz w:val="2"/>
                <w:szCs w:val="2"/>
              </w:rPr>
            </w:pPr>
          </w:p>
        </w:tc>
        <w:tc>
          <w:tcPr>
            <w:tcW w:w="6063" w:type="dxa"/>
            <w:vMerge/>
            <w:tcBorders>
              <w:top w:val="nil"/>
              <w:bottom w:val="nil"/>
              <w:right w:val="single" w:sz="12" w:space="0" w:color="DDDDDD"/>
            </w:tcBorders>
          </w:tcPr>
          <w:p w14:paraId="125DDA21" w14:textId="77777777" w:rsidR="00E81AC4" w:rsidRDefault="00E81AC4" w:rsidP="00840758">
            <w:pPr>
              <w:rPr>
                <w:sz w:val="2"/>
                <w:szCs w:val="2"/>
              </w:rPr>
            </w:pPr>
          </w:p>
        </w:tc>
        <w:tc>
          <w:tcPr>
            <w:tcW w:w="243" w:type="dxa"/>
            <w:tcBorders>
              <w:left w:val="single" w:sz="12" w:space="0" w:color="DDDDDD"/>
            </w:tcBorders>
          </w:tcPr>
          <w:p w14:paraId="3585D67E" w14:textId="77777777" w:rsidR="00E81AC4" w:rsidRDefault="00E81AC4" w:rsidP="00840758">
            <w:pPr>
              <w:pStyle w:val="TableParagraph"/>
              <w:rPr>
                <w:sz w:val="10"/>
              </w:rPr>
            </w:pPr>
          </w:p>
        </w:tc>
        <w:tc>
          <w:tcPr>
            <w:tcW w:w="406" w:type="dxa"/>
          </w:tcPr>
          <w:p w14:paraId="6A826395" w14:textId="77777777" w:rsidR="00E81AC4" w:rsidRDefault="00E81AC4" w:rsidP="00840758">
            <w:pPr>
              <w:pStyle w:val="TableParagraph"/>
              <w:ind w:left="173"/>
              <w:rPr>
                <w:sz w:val="11"/>
              </w:rPr>
            </w:pPr>
            <w:r>
              <w:rPr>
                <w:color w:val="333333"/>
                <w:sz w:val="11"/>
              </w:rPr>
              <w:t>97</w:t>
            </w:r>
          </w:p>
        </w:tc>
        <w:tc>
          <w:tcPr>
            <w:tcW w:w="1452" w:type="dxa"/>
            <w:tcBorders>
              <w:right w:val="single" w:sz="12" w:space="0" w:color="DDDDDD"/>
            </w:tcBorders>
          </w:tcPr>
          <w:p w14:paraId="273333BB" w14:textId="77777777" w:rsidR="00E81AC4" w:rsidRDefault="00E81AC4" w:rsidP="00840758">
            <w:pPr>
              <w:pStyle w:val="TableParagraph"/>
              <w:ind w:left="40"/>
              <w:rPr>
                <w:sz w:val="11"/>
              </w:rPr>
            </w:pPr>
            <w:proofErr w:type="spellStart"/>
            <w:r>
              <w:rPr>
                <w:color w:val="333333"/>
                <w:sz w:val="11"/>
              </w:rPr>
              <w:t>Ubombo</w:t>
            </w:r>
            <w:proofErr w:type="spellEnd"/>
            <w:r>
              <w:rPr>
                <w:color w:val="333333"/>
                <w:spacing w:val="11"/>
                <w:sz w:val="11"/>
              </w:rPr>
              <w:t xml:space="preserve"> </w:t>
            </w:r>
            <w:r>
              <w:rPr>
                <w:color w:val="333333"/>
                <w:sz w:val="11"/>
              </w:rPr>
              <w:t>Sugar</w:t>
            </w:r>
            <w:r>
              <w:rPr>
                <w:color w:val="333333"/>
                <w:spacing w:val="14"/>
                <w:sz w:val="11"/>
              </w:rPr>
              <w:t xml:space="preserve"> </w:t>
            </w:r>
            <w:r>
              <w:rPr>
                <w:color w:val="333333"/>
                <w:sz w:val="11"/>
              </w:rPr>
              <w:t>Hospital</w:t>
            </w:r>
          </w:p>
        </w:tc>
      </w:tr>
      <w:tr w:rsidR="00E81AC4" w14:paraId="509ACF9A" w14:textId="77777777" w:rsidTr="00840758">
        <w:trPr>
          <w:trHeight w:val="208"/>
        </w:trPr>
        <w:tc>
          <w:tcPr>
            <w:tcW w:w="2470" w:type="dxa"/>
            <w:vMerge/>
            <w:tcBorders>
              <w:top w:val="nil"/>
              <w:bottom w:val="nil"/>
            </w:tcBorders>
          </w:tcPr>
          <w:p w14:paraId="287F280E" w14:textId="77777777" w:rsidR="00E81AC4" w:rsidRDefault="00E81AC4" w:rsidP="00840758">
            <w:pPr>
              <w:rPr>
                <w:sz w:val="2"/>
                <w:szCs w:val="2"/>
              </w:rPr>
            </w:pPr>
          </w:p>
        </w:tc>
        <w:tc>
          <w:tcPr>
            <w:tcW w:w="6063" w:type="dxa"/>
            <w:vMerge/>
            <w:tcBorders>
              <w:top w:val="nil"/>
              <w:bottom w:val="nil"/>
              <w:right w:val="single" w:sz="12" w:space="0" w:color="DDDDDD"/>
            </w:tcBorders>
          </w:tcPr>
          <w:p w14:paraId="31306C64" w14:textId="77777777" w:rsidR="00E81AC4" w:rsidRDefault="00E81AC4" w:rsidP="00840758">
            <w:pPr>
              <w:rPr>
                <w:sz w:val="2"/>
                <w:szCs w:val="2"/>
              </w:rPr>
            </w:pPr>
          </w:p>
        </w:tc>
        <w:tc>
          <w:tcPr>
            <w:tcW w:w="243" w:type="dxa"/>
            <w:tcBorders>
              <w:left w:val="single" w:sz="12" w:space="0" w:color="DDDDDD"/>
            </w:tcBorders>
          </w:tcPr>
          <w:p w14:paraId="29BB00DC" w14:textId="77777777" w:rsidR="00E81AC4" w:rsidRDefault="00E81AC4" w:rsidP="00840758">
            <w:pPr>
              <w:pStyle w:val="TableParagraph"/>
              <w:rPr>
                <w:sz w:val="10"/>
              </w:rPr>
            </w:pPr>
          </w:p>
        </w:tc>
        <w:tc>
          <w:tcPr>
            <w:tcW w:w="406" w:type="dxa"/>
          </w:tcPr>
          <w:p w14:paraId="061CCB2C" w14:textId="77777777" w:rsidR="00E81AC4" w:rsidRDefault="00E81AC4" w:rsidP="00840758">
            <w:pPr>
              <w:pStyle w:val="TableParagraph"/>
              <w:ind w:left="173"/>
              <w:rPr>
                <w:sz w:val="11"/>
              </w:rPr>
            </w:pPr>
            <w:r>
              <w:rPr>
                <w:color w:val="333333"/>
                <w:sz w:val="11"/>
              </w:rPr>
              <w:t>98</w:t>
            </w:r>
          </w:p>
        </w:tc>
        <w:tc>
          <w:tcPr>
            <w:tcW w:w="1452" w:type="dxa"/>
            <w:tcBorders>
              <w:right w:val="single" w:sz="12" w:space="0" w:color="DDDDDD"/>
            </w:tcBorders>
          </w:tcPr>
          <w:p w14:paraId="19AB02E5" w14:textId="77777777" w:rsidR="00E81AC4" w:rsidRDefault="00E81AC4" w:rsidP="00840758">
            <w:pPr>
              <w:pStyle w:val="TableParagraph"/>
              <w:ind w:left="40"/>
              <w:rPr>
                <w:sz w:val="11"/>
              </w:rPr>
            </w:pPr>
            <w:proofErr w:type="spellStart"/>
            <w:r>
              <w:rPr>
                <w:color w:val="333333"/>
                <w:sz w:val="11"/>
              </w:rPr>
              <w:t>Tikhuba</w:t>
            </w:r>
            <w:proofErr w:type="spellEnd"/>
            <w:r>
              <w:rPr>
                <w:color w:val="333333"/>
                <w:spacing w:val="1"/>
                <w:sz w:val="11"/>
              </w:rPr>
              <w:t xml:space="preserve"> </w:t>
            </w:r>
            <w:r>
              <w:rPr>
                <w:color w:val="333333"/>
                <w:sz w:val="11"/>
              </w:rPr>
              <w:t>Clinic</w:t>
            </w:r>
          </w:p>
        </w:tc>
      </w:tr>
      <w:tr w:rsidR="00E81AC4" w14:paraId="410339DA" w14:textId="77777777" w:rsidTr="00840758">
        <w:trPr>
          <w:trHeight w:val="208"/>
        </w:trPr>
        <w:tc>
          <w:tcPr>
            <w:tcW w:w="2470" w:type="dxa"/>
            <w:vMerge/>
            <w:tcBorders>
              <w:top w:val="nil"/>
              <w:bottom w:val="nil"/>
            </w:tcBorders>
          </w:tcPr>
          <w:p w14:paraId="5E1B1A90" w14:textId="77777777" w:rsidR="00E81AC4" w:rsidRDefault="00E81AC4" w:rsidP="00840758">
            <w:pPr>
              <w:rPr>
                <w:sz w:val="2"/>
                <w:szCs w:val="2"/>
              </w:rPr>
            </w:pPr>
          </w:p>
        </w:tc>
        <w:tc>
          <w:tcPr>
            <w:tcW w:w="6063" w:type="dxa"/>
            <w:vMerge/>
            <w:tcBorders>
              <w:top w:val="nil"/>
              <w:bottom w:val="nil"/>
              <w:right w:val="single" w:sz="12" w:space="0" w:color="DDDDDD"/>
            </w:tcBorders>
          </w:tcPr>
          <w:p w14:paraId="50D6FB6D" w14:textId="77777777" w:rsidR="00E81AC4" w:rsidRDefault="00E81AC4" w:rsidP="00840758">
            <w:pPr>
              <w:rPr>
                <w:sz w:val="2"/>
                <w:szCs w:val="2"/>
              </w:rPr>
            </w:pPr>
          </w:p>
        </w:tc>
        <w:tc>
          <w:tcPr>
            <w:tcW w:w="243" w:type="dxa"/>
            <w:tcBorders>
              <w:left w:val="single" w:sz="12" w:space="0" w:color="DDDDDD"/>
            </w:tcBorders>
          </w:tcPr>
          <w:p w14:paraId="62785AC3" w14:textId="77777777" w:rsidR="00E81AC4" w:rsidRDefault="00E81AC4" w:rsidP="00840758">
            <w:pPr>
              <w:pStyle w:val="TableParagraph"/>
              <w:rPr>
                <w:sz w:val="10"/>
              </w:rPr>
            </w:pPr>
          </w:p>
        </w:tc>
        <w:tc>
          <w:tcPr>
            <w:tcW w:w="406" w:type="dxa"/>
          </w:tcPr>
          <w:p w14:paraId="3E3EE6B2" w14:textId="77777777" w:rsidR="00E81AC4" w:rsidRDefault="00E81AC4" w:rsidP="00840758">
            <w:pPr>
              <w:pStyle w:val="TableParagraph"/>
              <w:ind w:left="173"/>
              <w:rPr>
                <w:sz w:val="11"/>
              </w:rPr>
            </w:pPr>
            <w:r>
              <w:rPr>
                <w:color w:val="333333"/>
                <w:sz w:val="11"/>
              </w:rPr>
              <w:t>99</w:t>
            </w:r>
          </w:p>
        </w:tc>
        <w:tc>
          <w:tcPr>
            <w:tcW w:w="1452" w:type="dxa"/>
            <w:tcBorders>
              <w:right w:val="single" w:sz="12" w:space="0" w:color="DDDDDD"/>
            </w:tcBorders>
          </w:tcPr>
          <w:p w14:paraId="0E251E2C" w14:textId="77777777" w:rsidR="00E81AC4" w:rsidRDefault="00E81AC4" w:rsidP="00840758">
            <w:pPr>
              <w:pStyle w:val="TableParagraph"/>
              <w:ind w:left="40"/>
              <w:rPr>
                <w:sz w:val="11"/>
              </w:rPr>
            </w:pPr>
            <w:proofErr w:type="spellStart"/>
            <w:r>
              <w:rPr>
                <w:color w:val="333333"/>
                <w:sz w:val="11"/>
              </w:rPr>
              <w:t>Lubuli</w:t>
            </w:r>
            <w:proofErr w:type="spellEnd"/>
            <w:r>
              <w:rPr>
                <w:color w:val="333333"/>
                <w:spacing w:val="5"/>
                <w:sz w:val="11"/>
              </w:rPr>
              <w:t xml:space="preserve"> </w:t>
            </w:r>
            <w:r>
              <w:rPr>
                <w:color w:val="333333"/>
                <w:sz w:val="11"/>
              </w:rPr>
              <w:t>Clinic</w:t>
            </w:r>
          </w:p>
        </w:tc>
      </w:tr>
      <w:tr w:rsidR="00E81AC4" w14:paraId="30B4CE12" w14:textId="77777777" w:rsidTr="00840758">
        <w:trPr>
          <w:trHeight w:val="208"/>
        </w:trPr>
        <w:tc>
          <w:tcPr>
            <w:tcW w:w="2470" w:type="dxa"/>
            <w:vMerge/>
            <w:tcBorders>
              <w:top w:val="nil"/>
              <w:bottom w:val="nil"/>
            </w:tcBorders>
          </w:tcPr>
          <w:p w14:paraId="33CF3F0E" w14:textId="77777777" w:rsidR="00E81AC4" w:rsidRDefault="00E81AC4" w:rsidP="00840758">
            <w:pPr>
              <w:rPr>
                <w:sz w:val="2"/>
                <w:szCs w:val="2"/>
              </w:rPr>
            </w:pPr>
          </w:p>
        </w:tc>
        <w:tc>
          <w:tcPr>
            <w:tcW w:w="6063" w:type="dxa"/>
            <w:vMerge/>
            <w:tcBorders>
              <w:top w:val="nil"/>
              <w:bottom w:val="nil"/>
              <w:right w:val="single" w:sz="12" w:space="0" w:color="DDDDDD"/>
            </w:tcBorders>
          </w:tcPr>
          <w:p w14:paraId="30B2D447" w14:textId="77777777" w:rsidR="00E81AC4" w:rsidRDefault="00E81AC4" w:rsidP="00840758">
            <w:pPr>
              <w:rPr>
                <w:sz w:val="2"/>
                <w:szCs w:val="2"/>
              </w:rPr>
            </w:pPr>
          </w:p>
        </w:tc>
        <w:tc>
          <w:tcPr>
            <w:tcW w:w="243" w:type="dxa"/>
            <w:tcBorders>
              <w:left w:val="single" w:sz="12" w:space="0" w:color="DDDDDD"/>
            </w:tcBorders>
          </w:tcPr>
          <w:p w14:paraId="5786799D" w14:textId="77777777" w:rsidR="00E81AC4" w:rsidRDefault="00E81AC4" w:rsidP="00840758">
            <w:pPr>
              <w:pStyle w:val="TableParagraph"/>
              <w:rPr>
                <w:sz w:val="10"/>
              </w:rPr>
            </w:pPr>
          </w:p>
        </w:tc>
        <w:tc>
          <w:tcPr>
            <w:tcW w:w="406" w:type="dxa"/>
          </w:tcPr>
          <w:p w14:paraId="5CF4635C" w14:textId="77777777" w:rsidR="00E81AC4" w:rsidRDefault="00E81AC4" w:rsidP="00840758">
            <w:pPr>
              <w:pStyle w:val="TableParagraph"/>
              <w:ind w:left="154"/>
              <w:rPr>
                <w:sz w:val="11"/>
              </w:rPr>
            </w:pPr>
            <w:r>
              <w:rPr>
                <w:color w:val="333333"/>
                <w:sz w:val="11"/>
              </w:rPr>
              <w:t>100</w:t>
            </w:r>
          </w:p>
        </w:tc>
        <w:tc>
          <w:tcPr>
            <w:tcW w:w="1452" w:type="dxa"/>
            <w:tcBorders>
              <w:right w:val="single" w:sz="12" w:space="0" w:color="DDDDDD"/>
            </w:tcBorders>
          </w:tcPr>
          <w:p w14:paraId="2694ACC5" w14:textId="77777777" w:rsidR="00E81AC4" w:rsidRDefault="00E81AC4" w:rsidP="00840758">
            <w:pPr>
              <w:pStyle w:val="TableParagraph"/>
              <w:ind w:left="40"/>
              <w:rPr>
                <w:sz w:val="11"/>
              </w:rPr>
            </w:pPr>
            <w:proofErr w:type="spellStart"/>
            <w:r>
              <w:rPr>
                <w:color w:val="333333"/>
                <w:sz w:val="11"/>
              </w:rPr>
              <w:t>Khuphuka</w:t>
            </w:r>
            <w:proofErr w:type="spellEnd"/>
            <w:r>
              <w:rPr>
                <w:color w:val="333333"/>
                <w:spacing w:val="8"/>
                <w:sz w:val="11"/>
              </w:rPr>
              <w:t xml:space="preserve"> </w:t>
            </w:r>
            <w:r>
              <w:rPr>
                <w:color w:val="333333"/>
                <w:sz w:val="11"/>
              </w:rPr>
              <w:t>Clinic</w:t>
            </w:r>
          </w:p>
        </w:tc>
      </w:tr>
      <w:tr w:rsidR="00E81AC4" w14:paraId="554FB4C8" w14:textId="77777777" w:rsidTr="00840758">
        <w:trPr>
          <w:trHeight w:val="419"/>
        </w:trPr>
        <w:tc>
          <w:tcPr>
            <w:tcW w:w="2470" w:type="dxa"/>
            <w:vMerge/>
            <w:tcBorders>
              <w:top w:val="nil"/>
              <w:bottom w:val="nil"/>
            </w:tcBorders>
          </w:tcPr>
          <w:p w14:paraId="23524D7A" w14:textId="77777777" w:rsidR="00E81AC4" w:rsidRDefault="00E81AC4" w:rsidP="00840758">
            <w:pPr>
              <w:rPr>
                <w:sz w:val="2"/>
                <w:szCs w:val="2"/>
              </w:rPr>
            </w:pPr>
          </w:p>
        </w:tc>
        <w:tc>
          <w:tcPr>
            <w:tcW w:w="6063" w:type="dxa"/>
            <w:vMerge/>
            <w:tcBorders>
              <w:top w:val="nil"/>
              <w:bottom w:val="nil"/>
              <w:right w:val="single" w:sz="12" w:space="0" w:color="DDDDDD"/>
            </w:tcBorders>
          </w:tcPr>
          <w:p w14:paraId="2772F8FE" w14:textId="77777777" w:rsidR="00E81AC4" w:rsidRDefault="00E81AC4" w:rsidP="00840758">
            <w:pPr>
              <w:rPr>
                <w:sz w:val="2"/>
                <w:szCs w:val="2"/>
              </w:rPr>
            </w:pPr>
          </w:p>
        </w:tc>
        <w:tc>
          <w:tcPr>
            <w:tcW w:w="243" w:type="dxa"/>
            <w:tcBorders>
              <w:left w:val="single" w:sz="12" w:space="0" w:color="DDDDDD"/>
            </w:tcBorders>
          </w:tcPr>
          <w:p w14:paraId="00C7008B" w14:textId="77777777" w:rsidR="00E81AC4" w:rsidRDefault="00E81AC4" w:rsidP="00840758">
            <w:pPr>
              <w:pStyle w:val="TableParagraph"/>
              <w:rPr>
                <w:sz w:val="10"/>
              </w:rPr>
            </w:pPr>
          </w:p>
        </w:tc>
        <w:tc>
          <w:tcPr>
            <w:tcW w:w="406" w:type="dxa"/>
          </w:tcPr>
          <w:p w14:paraId="6D6C86EC" w14:textId="77777777" w:rsidR="00E81AC4" w:rsidRDefault="00E81AC4" w:rsidP="00840758">
            <w:pPr>
              <w:pStyle w:val="TableParagraph"/>
              <w:ind w:left="154"/>
              <w:rPr>
                <w:sz w:val="11"/>
              </w:rPr>
            </w:pPr>
            <w:r>
              <w:rPr>
                <w:color w:val="333333"/>
                <w:sz w:val="11"/>
              </w:rPr>
              <w:t>101</w:t>
            </w:r>
          </w:p>
        </w:tc>
        <w:tc>
          <w:tcPr>
            <w:tcW w:w="1452" w:type="dxa"/>
            <w:tcBorders>
              <w:right w:val="single" w:sz="12" w:space="0" w:color="DDDDDD"/>
            </w:tcBorders>
          </w:tcPr>
          <w:p w14:paraId="7780EEF0" w14:textId="77777777" w:rsidR="00E81AC4" w:rsidRDefault="00E81AC4" w:rsidP="00840758">
            <w:pPr>
              <w:pStyle w:val="TableParagraph"/>
              <w:ind w:left="40"/>
              <w:rPr>
                <w:sz w:val="11"/>
              </w:rPr>
            </w:pPr>
            <w:proofErr w:type="spellStart"/>
            <w:r>
              <w:rPr>
                <w:color w:val="333333"/>
                <w:sz w:val="11"/>
              </w:rPr>
              <w:t>Manyeveni</w:t>
            </w:r>
            <w:proofErr w:type="spellEnd"/>
            <w:r>
              <w:rPr>
                <w:color w:val="333333"/>
                <w:spacing w:val="9"/>
                <w:sz w:val="11"/>
              </w:rPr>
              <w:t xml:space="preserve"> </w:t>
            </w:r>
            <w:r>
              <w:rPr>
                <w:color w:val="333333"/>
                <w:sz w:val="11"/>
              </w:rPr>
              <w:t>Nazarene</w:t>
            </w:r>
          </w:p>
          <w:p w14:paraId="285B6573" w14:textId="77777777" w:rsidR="00E81AC4" w:rsidRDefault="00E81AC4" w:rsidP="00840758">
            <w:pPr>
              <w:pStyle w:val="TableParagraph"/>
              <w:spacing w:before="85"/>
              <w:ind w:left="40"/>
              <w:rPr>
                <w:sz w:val="11"/>
              </w:rPr>
            </w:pPr>
            <w:r>
              <w:rPr>
                <w:color w:val="333333"/>
                <w:sz w:val="11"/>
              </w:rPr>
              <w:t>Clinic</w:t>
            </w:r>
          </w:p>
        </w:tc>
      </w:tr>
      <w:tr w:rsidR="00E81AC4" w14:paraId="56209E3D" w14:textId="77777777" w:rsidTr="00840758">
        <w:trPr>
          <w:trHeight w:val="421"/>
        </w:trPr>
        <w:tc>
          <w:tcPr>
            <w:tcW w:w="2470" w:type="dxa"/>
            <w:vMerge/>
            <w:tcBorders>
              <w:top w:val="nil"/>
              <w:bottom w:val="nil"/>
            </w:tcBorders>
          </w:tcPr>
          <w:p w14:paraId="6DD74BD9" w14:textId="77777777" w:rsidR="00E81AC4" w:rsidRDefault="00E81AC4" w:rsidP="00840758">
            <w:pPr>
              <w:rPr>
                <w:sz w:val="2"/>
                <w:szCs w:val="2"/>
              </w:rPr>
            </w:pPr>
          </w:p>
        </w:tc>
        <w:tc>
          <w:tcPr>
            <w:tcW w:w="6063" w:type="dxa"/>
            <w:vMerge/>
            <w:tcBorders>
              <w:top w:val="nil"/>
              <w:bottom w:val="nil"/>
              <w:right w:val="single" w:sz="12" w:space="0" w:color="DDDDDD"/>
            </w:tcBorders>
          </w:tcPr>
          <w:p w14:paraId="7785B2F3" w14:textId="77777777" w:rsidR="00E81AC4" w:rsidRDefault="00E81AC4" w:rsidP="00840758">
            <w:pPr>
              <w:rPr>
                <w:sz w:val="2"/>
                <w:szCs w:val="2"/>
              </w:rPr>
            </w:pPr>
          </w:p>
        </w:tc>
        <w:tc>
          <w:tcPr>
            <w:tcW w:w="243" w:type="dxa"/>
            <w:tcBorders>
              <w:left w:val="single" w:sz="12" w:space="0" w:color="DDDDDD"/>
            </w:tcBorders>
          </w:tcPr>
          <w:p w14:paraId="5F2EFC80" w14:textId="77777777" w:rsidR="00E81AC4" w:rsidRDefault="00E81AC4" w:rsidP="00840758">
            <w:pPr>
              <w:pStyle w:val="TableParagraph"/>
              <w:rPr>
                <w:sz w:val="10"/>
              </w:rPr>
            </w:pPr>
          </w:p>
        </w:tc>
        <w:tc>
          <w:tcPr>
            <w:tcW w:w="406" w:type="dxa"/>
          </w:tcPr>
          <w:p w14:paraId="2899ADD1" w14:textId="77777777" w:rsidR="00E81AC4" w:rsidRDefault="00E81AC4" w:rsidP="00840758">
            <w:pPr>
              <w:pStyle w:val="TableParagraph"/>
              <w:ind w:left="154"/>
              <w:rPr>
                <w:sz w:val="11"/>
              </w:rPr>
            </w:pPr>
            <w:r>
              <w:rPr>
                <w:color w:val="333333"/>
                <w:sz w:val="11"/>
              </w:rPr>
              <w:t>102</w:t>
            </w:r>
          </w:p>
        </w:tc>
        <w:tc>
          <w:tcPr>
            <w:tcW w:w="1452" w:type="dxa"/>
            <w:tcBorders>
              <w:right w:val="single" w:sz="12" w:space="0" w:color="DDDDDD"/>
            </w:tcBorders>
          </w:tcPr>
          <w:p w14:paraId="2AADF34F" w14:textId="77777777" w:rsidR="00E81AC4" w:rsidRDefault="00E81AC4" w:rsidP="00840758">
            <w:pPr>
              <w:pStyle w:val="TableParagraph"/>
              <w:ind w:left="40"/>
              <w:rPr>
                <w:sz w:val="11"/>
              </w:rPr>
            </w:pPr>
            <w:proofErr w:type="spellStart"/>
            <w:r>
              <w:rPr>
                <w:color w:val="333333"/>
                <w:sz w:val="11"/>
              </w:rPr>
              <w:t>Sigcaweni</w:t>
            </w:r>
            <w:proofErr w:type="spellEnd"/>
            <w:r>
              <w:rPr>
                <w:color w:val="333333"/>
                <w:spacing w:val="8"/>
                <w:sz w:val="11"/>
              </w:rPr>
              <w:t xml:space="preserve"> </w:t>
            </w:r>
            <w:r>
              <w:rPr>
                <w:color w:val="333333"/>
                <w:sz w:val="11"/>
              </w:rPr>
              <w:t>Nazarene</w:t>
            </w:r>
          </w:p>
          <w:p w14:paraId="6E5BE301" w14:textId="77777777" w:rsidR="00E81AC4" w:rsidRDefault="00E81AC4" w:rsidP="00840758">
            <w:pPr>
              <w:pStyle w:val="TableParagraph"/>
              <w:spacing w:before="87"/>
              <w:ind w:left="40"/>
              <w:rPr>
                <w:sz w:val="11"/>
              </w:rPr>
            </w:pPr>
            <w:r>
              <w:rPr>
                <w:color w:val="333333"/>
                <w:sz w:val="11"/>
              </w:rPr>
              <w:t>Clinic</w:t>
            </w:r>
          </w:p>
        </w:tc>
      </w:tr>
      <w:tr w:rsidR="00E81AC4" w14:paraId="5117FCCC" w14:textId="77777777" w:rsidTr="00840758">
        <w:trPr>
          <w:trHeight w:val="208"/>
        </w:trPr>
        <w:tc>
          <w:tcPr>
            <w:tcW w:w="2470" w:type="dxa"/>
            <w:vMerge/>
            <w:tcBorders>
              <w:top w:val="nil"/>
              <w:bottom w:val="nil"/>
            </w:tcBorders>
          </w:tcPr>
          <w:p w14:paraId="3C63742F" w14:textId="77777777" w:rsidR="00E81AC4" w:rsidRDefault="00E81AC4" w:rsidP="00840758">
            <w:pPr>
              <w:rPr>
                <w:sz w:val="2"/>
                <w:szCs w:val="2"/>
              </w:rPr>
            </w:pPr>
          </w:p>
        </w:tc>
        <w:tc>
          <w:tcPr>
            <w:tcW w:w="6063" w:type="dxa"/>
            <w:vMerge/>
            <w:tcBorders>
              <w:top w:val="nil"/>
              <w:bottom w:val="nil"/>
              <w:right w:val="single" w:sz="12" w:space="0" w:color="DDDDDD"/>
            </w:tcBorders>
          </w:tcPr>
          <w:p w14:paraId="4E6D09BD" w14:textId="77777777" w:rsidR="00E81AC4" w:rsidRDefault="00E81AC4" w:rsidP="00840758">
            <w:pPr>
              <w:rPr>
                <w:sz w:val="2"/>
                <w:szCs w:val="2"/>
              </w:rPr>
            </w:pPr>
          </w:p>
        </w:tc>
        <w:tc>
          <w:tcPr>
            <w:tcW w:w="243" w:type="dxa"/>
            <w:tcBorders>
              <w:left w:val="single" w:sz="12" w:space="0" w:color="DDDDDD"/>
            </w:tcBorders>
          </w:tcPr>
          <w:p w14:paraId="481B6942" w14:textId="77777777" w:rsidR="00E81AC4" w:rsidRDefault="00E81AC4" w:rsidP="00840758">
            <w:pPr>
              <w:pStyle w:val="TableParagraph"/>
              <w:rPr>
                <w:sz w:val="10"/>
              </w:rPr>
            </w:pPr>
          </w:p>
        </w:tc>
        <w:tc>
          <w:tcPr>
            <w:tcW w:w="406" w:type="dxa"/>
          </w:tcPr>
          <w:p w14:paraId="5EA1DB65" w14:textId="77777777" w:rsidR="00E81AC4" w:rsidRDefault="00E81AC4" w:rsidP="00840758">
            <w:pPr>
              <w:pStyle w:val="TableParagraph"/>
              <w:ind w:left="154"/>
              <w:rPr>
                <w:sz w:val="11"/>
              </w:rPr>
            </w:pPr>
            <w:r>
              <w:rPr>
                <w:color w:val="333333"/>
                <w:sz w:val="11"/>
              </w:rPr>
              <w:t>103</w:t>
            </w:r>
          </w:p>
        </w:tc>
        <w:tc>
          <w:tcPr>
            <w:tcW w:w="1452" w:type="dxa"/>
            <w:tcBorders>
              <w:right w:val="single" w:sz="12" w:space="0" w:color="DDDDDD"/>
            </w:tcBorders>
          </w:tcPr>
          <w:p w14:paraId="026AAA68" w14:textId="77777777" w:rsidR="00E81AC4" w:rsidRDefault="00E81AC4" w:rsidP="00840758">
            <w:pPr>
              <w:pStyle w:val="TableParagraph"/>
              <w:ind w:left="40"/>
              <w:rPr>
                <w:sz w:val="11"/>
              </w:rPr>
            </w:pPr>
            <w:proofErr w:type="spellStart"/>
            <w:r>
              <w:rPr>
                <w:color w:val="333333"/>
                <w:sz w:val="11"/>
              </w:rPr>
              <w:t>Siteki</w:t>
            </w:r>
            <w:proofErr w:type="spellEnd"/>
            <w:r>
              <w:rPr>
                <w:color w:val="333333"/>
                <w:spacing w:val="8"/>
                <w:sz w:val="11"/>
              </w:rPr>
              <w:t xml:space="preserve"> </w:t>
            </w:r>
            <w:r>
              <w:rPr>
                <w:color w:val="333333"/>
                <w:sz w:val="11"/>
              </w:rPr>
              <w:t>Public</w:t>
            </w:r>
            <w:r>
              <w:rPr>
                <w:color w:val="333333"/>
                <w:spacing w:val="6"/>
                <w:sz w:val="11"/>
              </w:rPr>
              <w:t xml:space="preserve"> </w:t>
            </w:r>
            <w:r>
              <w:rPr>
                <w:color w:val="333333"/>
                <w:sz w:val="11"/>
              </w:rPr>
              <w:t>Health</w:t>
            </w:r>
            <w:r>
              <w:rPr>
                <w:color w:val="333333"/>
                <w:spacing w:val="10"/>
                <w:sz w:val="11"/>
              </w:rPr>
              <w:t xml:space="preserve"> </w:t>
            </w:r>
            <w:r>
              <w:rPr>
                <w:color w:val="333333"/>
                <w:sz w:val="11"/>
              </w:rPr>
              <w:t>Unit</w:t>
            </w:r>
          </w:p>
        </w:tc>
      </w:tr>
      <w:tr w:rsidR="00E81AC4" w14:paraId="39D92A2A" w14:textId="77777777" w:rsidTr="00840758">
        <w:trPr>
          <w:trHeight w:val="208"/>
        </w:trPr>
        <w:tc>
          <w:tcPr>
            <w:tcW w:w="2470" w:type="dxa"/>
            <w:vMerge/>
            <w:tcBorders>
              <w:top w:val="nil"/>
              <w:bottom w:val="nil"/>
            </w:tcBorders>
          </w:tcPr>
          <w:p w14:paraId="2049ED9D" w14:textId="77777777" w:rsidR="00E81AC4" w:rsidRDefault="00E81AC4" w:rsidP="00840758">
            <w:pPr>
              <w:rPr>
                <w:sz w:val="2"/>
                <w:szCs w:val="2"/>
              </w:rPr>
            </w:pPr>
          </w:p>
        </w:tc>
        <w:tc>
          <w:tcPr>
            <w:tcW w:w="6063" w:type="dxa"/>
            <w:vMerge/>
            <w:tcBorders>
              <w:top w:val="nil"/>
              <w:bottom w:val="nil"/>
              <w:right w:val="single" w:sz="12" w:space="0" w:color="DDDDDD"/>
            </w:tcBorders>
          </w:tcPr>
          <w:p w14:paraId="4F2D5FCC" w14:textId="77777777" w:rsidR="00E81AC4" w:rsidRDefault="00E81AC4" w:rsidP="00840758">
            <w:pPr>
              <w:rPr>
                <w:sz w:val="2"/>
                <w:szCs w:val="2"/>
              </w:rPr>
            </w:pPr>
          </w:p>
        </w:tc>
        <w:tc>
          <w:tcPr>
            <w:tcW w:w="243" w:type="dxa"/>
            <w:tcBorders>
              <w:left w:val="single" w:sz="12" w:space="0" w:color="DDDDDD"/>
            </w:tcBorders>
          </w:tcPr>
          <w:p w14:paraId="1AC1050E" w14:textId="77777777" w:rsidR="00E81AC4" w:rsidRDefault="00E81AC4" w:rsidP="00840758">
            <w:pPr>
              <w:pStyle w:val="TableParagraph"/>
              <w:rPr>
                <w:sz w:val="10"/>
              </w:rPr>
            </w:pPr>
          </w:p>
        </w:tc>
        <w:tc>
          <w:tcPr>
            <w:tcW w:w="406" w:type="dxa"/>
          </w:tcPr>
          <w:p w14:paraId="79EBABCB" w14:textId="77777777" w:rsidR="00E81AC4" w:rsidRDefault="00E81AC4" w:rsidP="00840758">
            <w:pPr>
              <w:pStyle w:val="TableParagraph"/>
              <w:ind w:left="154"/>
              <w:rPr>
                <w:sz w:val="11"/>
              </w:rPr>
            </w:pPr>
            <w:r>
              <w:rPr>
                <w:color w:val="333333"/>
                <w:sz w:val="11"/>
              </w:rPr>
              <w:t>104</w:t>
            </w:r>
          </w:p>
        </w:tc>
        <w:tc>
          <w:tcPr>
            <w:tcW w:w="1452" w:type="dxa"/>
            <w:tcBorders>
              <w:right w:val="single" w:sz="12" w:space="0" w:color="DDDDDD"/>
            </w:tcBorders>
          </w:tcPr>
          <w:p w14:paraId="612A9669" w14:textId="77777777" w:rsidR="00E81AC4" w:rsidRDefault="00E81AC4" w:rsidP="00840758">
            <w:pPr>
              <w:pStyle w:val="TableParagraph"/>
              <w:ind w:left="40"/>
              <w:rPr>
                <w:sz w:val="11"/>
              </w:rPr>
            </w:pPr>
            <w:proofErr w:type="spellStart"/>
            <w:r>
              <w:rPr>
                <w:color w:val="333333"/>
                <w:sz w:val="11"/>
              </w:rPr>
              <w:t>Mpolonjeni</w:t>
            </w:r>
            <w:proofErr w:type="spellEnd"/>
            <w:r>
              <w:rPr>
                <w:color w:val="333333"/>
                <w:spacing w:val="6"/>
                <w:sz w:val="11"/>
              </w:rPr>
              <w:t xml:space="preserve"> </w:t>
            </w:r>
            <w:r>
              <w:rPr>
                <w:color w:val="333333"/>
                <w:sz w:val="11"/>
              </w:rPr>
              <w:t>Clinic</w:t>
            </w:r>
          </w:p>
        </w:tc>
      </w:tr>
      <w:tr w:rsidR="00E81AC4" w14:paraId="342CE993" w14:textId="77777777" w:rsidTr="00840758">
        <w:trPr>
          <w:trHeight w:val="208"/>
        </w:trPr>
        <w:tc>
          <w:tcPr>
            <w:tcW w:w="2470" w:type="dxa"/>
            <w:vMerge/>
            <w:tcBorders>
              <w:top w:val="nil"/>
              <w:bottom w:val="nil"/>
            </w:tcBorders>
          </w:tcPr>
          <w:p w14:paraId="5B3355F0" w14:textId="77777777" w:rsidR="00E81AC4" w:rsidRDefault="00E81AC4" w:rsidP="00840758">
            <w:pPr>
              <w:rPr>
                <w:sz w:val="2"/>
                <w:szCs w:val="2"/>
              </w:rPr>
            </w:pPr>
          </w:p>
        </w:tc>
        <w:tc>
          <w:tcPr>
            <w:tcW w:w="6063" w:type="dxa"/>
            <w:vMerge/>
            <w:tcBorders>
              <w:top w:val="nil"/>
              <w:bottom w:val="nil"/>
              <w:right w:val="single" w:sz="12" w:space="0" w:color="DDDDDD"/>
            </w:tcBorders>
          </w:tcPr>
          <w:p w14:paraId="5B74B95E" w14:textId="77777777" w:rsidR="00E81AC4" w:rsidRDefault="00E81AC4" w:rsidP="00840758">
            <w:pPr>
              <w:rPr>
                <w:sz w:val="2"/>
                <w:szCs w:val="2"/>
              </w:rPr>
            </w:pPr>
          </w:p>
        </w:tc>
        <w:tc>
          <w:tcPr>
            <w:tcW w:w="243" w:type="dxa"/>
            <w:tcBorders>
              <w:left w:val="single" w:sz="12" w:space="0" w:color="DDDDDD"/>
            </w:tcBorders>
          </w:tcPr>
          <w:p w14:paraId="27F83B8B" w14:textId="77777777" w:rsidR="00E81AC4" w:rsidRDefault="00E81AC4" w:rsidP="00840758">
            <w:pPr>
              <w:pStyle w:val="TableParagraph"/>
              <w:rPr>
                <w:sz w:val="10"/>
              </w:rPr>
            </w:pPr>
          </w:p>
        </w:tc>
        <w:tc>
          <w:tcPr>
            <w:tcW w:w="406" w:type="dxa"/>
          </w:tcPr>
          <w:p w14:paraId="791108A7" w14:textId="77777777" w:rsidR="00E81AC4" w:rsidRDefault="00E81AC4" w:rsidP="00840758">
            <w:pPr>
              <w:pStyle w:val="TableParagraph"/>
              <w:ind w:left="154"/>
              <w:rPr>
                <w:sz w:val="11"/>
              </w:rPr>
            </w:pPr>
            <w:r>
              <w:rPr>
                <w:color w:val="333333"/>
                <w:sz w:val="11"/>
              </w:rPr>
              <w:t>105</w:t>
            </w:r>
          </w:p>
        </w:tc>
        <w:tc>
          <w:tcPr>
            <w:tcW w:w="1452" w:type="dxa"/>
            <w:tcBorders>
              <w:right w:val="single" w:sz="12" w:space="0" w:color="DDDDDD"/>
            </w:tcBorders>
          </w:tcPr>
          <w:p w14:paraId="1D85E19C" w14:textId="77777777" w:rsidR="00E81AC4" w:rsidRDefault="00E81AC4" w:rsidP="00840758">
            <w:pPr>
              <w:pStyle w:val="TableParagraph"/>
              <w:ind w:left="40"/>
              <w:rPr>
                <w:sz w:val="11"/>
              </w:rPr>
            </w:pPr>
            <w:proofErr w:type="spellStart"/>
            <w:r>
              <w:rPr>
                <w:color w:val="333333"/>
                <w:sz w:val="11"/>
              </w:rPr>
              <w:t>Ngwavuma</w:t>
            </w:r>
            <w:proofErr w:type="spellEnd"/>
            <w:r>
              <w:rPr>
                <w:color w:val="333333"/>
                <w:spacing w:val="9"/>
                <w:sz w:val="11"/>
              </w:rPr>
              <w:t xml:space="preserve"> </w:t>
            </w:r>
            <w:r>
              <w:rPr>
                <w:color w:val="333333"/>
                <w:sz w:val="11"/>
              </w:rPr>
              <w:t>USDF</w:t>
            </w:r>
          </w:p>
        </w:tc>
      </w:tr>
      <w:tr w:rsidR="00E81AC4" w14:paraId="5B4D074F" w14:textId="77777777" w:rsidTr="00840758">
        <w:trPr>
          <w:trHeight w:val="208"/>
        </w:trPr>
        <w:tc>
          <w:tcPr>
            <w:tcW w:w="2470" w:type="dxa"/>
            <w:vMerge/>
            <w:tcBorders>
              <w:top w:val="nil"/>
              <w:bottom w:val="nil"/>
            </w:tcBorders>
          </w:tcPr>
          <w:p w14:paraId="3A098651" w14:textId="77777777" w:rsidR="00E81AC4" w:rsidRDefault="00E81AC4" w:rsidP="00840758">
            <w:pPr>
              <w:rPr>
                <w:sz w:val="2"/>
                <w:szCs w:val="2"/>
              </w:rPr>
            </w:pPr>
          </w:p>
        </w:tc>
        <w:tc>
          <w:tcPr>
            <w:tcW w:w="6063" w:type="dxa"/>
            <w:vMerge/>
            <w:tcBorders>
              <w:top w:val="nil"/>
              <w:bottom w:val="nil"/>
              <w:right w:val="single" w:sz="12" w:space="0" w:color="DDDDDD"/>
            </w:tcBorders>
          </w:tcPr>
          <w:p w14:paraId="1A72AA12" w14:textId="77777777" w:rsidR="00E81AC4" w:rsidRDefault="00E81AC4" w:rsidP="00840758">
            <w:pPr>
              <w:rPr>
                <w:sz w:val="2"/>
                <w:szCs w:val="2"/>
              </w:rPr>
            </w:pPr>
          </w:p>
        </w:tc>
        <w:tc>
          <w:tcPr>
            <w:tcW w:w="243" w:type="dxa"/>
            <w:tcBorders>
              <w:left w:val="single" w:sz="12" w:space="0" w:color="DDDDDD"/>
            </w:tcBorders>
          </w:tcPr>
          <w:p w14:paraId="3BF32372" w14:textId="77777777" w:rsidR="00E81AC4" w:rsidRDefault="00E81AC4" w:rsidP="00840758">
            <w:pPr>
              <w:pStyle w:val="TableParagraph"/>
              <w:rPr>
                <w:sz w:val="10"/>
              </w:rPr>
            </w:pPr>
          </w:p>
        </w:tc>
        <w:tc>
          <w:tcPr>
            <w:tcW w:w="406" w:type="dxa"/>
          </w:tcPr>
          <w:p w14:paraId="79A39B03" w14:textId="77777777" w:rsidR="00E81AC4" w:rsidRDefault="00E81AC4" w:rsidP="00840758">
            <w:pPr>
              <w:pStyle w:val="TableParagraph"/>
              <w:ind w:left="154"/>
              <w:rPr>
                <w:sz w:val="11"/>
              </w:rPr>
            </w:pPr>
            <w:r>
              <w:rPr>
                <w:color w:val="333333"/>
                <w:sz w:val="11"/>
              </w:rPr>
              <w:t>106</w:t>
            </w:r>
          </w:p>
        </w:tc>
        <w:tc>
          <w:tcPr>
            <w:tcW w:w="1452" w:type="dxa"/>
            <w:tcBorders>
              <w:right w:val="single" w:sz="12" w:space="0" w:color="DDDDDD"/>
            </w:tcBorders>
          </w:tcPr>
          <w:p w14:paraId="147EB0B0" w14:textId="77777777" w:rsidR="00E81AC4" w:rsidRDefault="00E81AC4" w:rsidP="00840758">
            <w:pPr>
              <w:pStyle w:val="TableParagraph"/>
              <w:ind w:left="40"/>
              <w:rPr>
                <w:sz w:val="11"/>
              </w:rPr>
            </w:pPr>
            <w:r>
              <w:rPr>
                <w:color w:val="333333"/>
                <w:sz w:val="11"/>
              </w:rPr>
              <w:t>Flame</w:t>
            </w:r>
            <w:r>
              <w:rPr>
                <w:color w:val="333333"/>
                <w:spacing w:val="11"/>
                <w:sz w:val="11"/>
              </w:rPr>
              <w:t xml:space="preserve"> </w:t>
            </w:r>
            <w:r>
              <w:rPr>
                <w:color w:val="333333"/>
                <w:sz w:val="11"/>
              </w:rPr>
              <w:t>Clinic</w:t>
            </w:r>
            <w:r>
              <w:rPr>
                <w:color w:val="333333"/>
                <w:spacing w:val="11"/>
                <w:sz w:val="11"/>
              </w:rPr>
              <w:t xml:space="preserve"> </w:t>
            </w:r>
            <w:r>
              <w:rPr>
                <w:color w:val="333333"/>
                <w:sz w:val="11"/>
              </w:rPr>
              <w:t>(CLOSED)</w:t>
            </w:r>
          </w:p>
        </w:tc>
      </w:tr>
      <w:tr w:rsidR="00E81AC4" w14:paraId="676785A0" w14:textId="77777777" w:rsidTr="00840758">
        <w:trPr>
          <w:trHeight w:val="208"/>
        </w:trPr>
        <w:tc>
          <w:tcPr>
            <w:tcW w:w="2470" w:type="dxa"/>
            <w:vMerge/>
            <w:tcBorders>
              <w:top w:val="nil"/>
              <w:bottom w:val="nil"/>
            </w:tcBorders>
          </w:tcPr>
          <w:p w14:paraId="351E4475" w14:textId="77777777" w:rsidR="00E81AC4" w:rsidRDefault="00E81AC4" w:rsidP="00840758">
            <w:pPr>
              <w:rPr>
                <w:sz w:val="2"/>
                <w:szCs w:val="2"/>
              </w:rPr>
            </w:pPr>
          </w:p>
        </w:tc>
        <w:tc>
          <w:tcPr>
            <w:tcW w:w="6063" w:type="dxa"/>
            <w:vMerge/>
            <w:tcBorders>
              <w:top w:val="nil"/>
              <w:bottom w:val="nil"/>
              <w:right w:val="single" w:sz="12" w:space="0" w:color="DDDDDD"/>
            </w:tcBorders>
          </w:tcPr>
          <w:p w14:paraId="6534FF6A" w14:textId="77777777" w:rsidR="00E81AC4" w:rsidRDefault="00E81AC4" w:rsidP="00840758">
            <w:pPr>
              <w:rPr>
                <w:sz w:val="2"/>
                <w:szCs w:val="2"/>
              </w:rPr>
            </w:pPr>
          </w:p>
        </w:tc>
        <w:tc>
          <w:tcPr>
            <w:tcW w:w="243" w:type="dxa"/>
            <w:tcBorders>
              <w:left w:val="single" w:sz="12" w:space="0" w:color="DDDDDD"/>
            </w:tcBorders>
          </w:tcPr>
          <w:p w14:paraId="3D376737" w14:textId="77777777" w:rsidR="00E81AC4" w:rsidRDefault="00E81AC4" w:rsidP="00840758">
            <w:pPr>
              <w:pStyle w:val="TableParagraph"/>
              <w:rPr>
                <w:sz w:val="10"/>
              </w:rPr>
            </w:pPr>
          </w:p>
        </w:tc>
        <w:tc>
          <w:tcPr>
            <w:tcW w:w="406" w:type="dxa"/>
          </w:tcPr>
          <w:p w14:paraId="117F7D6E" w14:textId="77777777" w:rsidR="00E81AC4" w:rsidRDefault="00E81AC4" w:rsidP="00840758">
            <w:pPr>
              <w:pStyle w:val="TableParagraph"/>
              <w:ind w:left="154"/>
              <w:rPr>
                <w:sz w:val="11"/>
              </w:rPr>
            </w:pPr>
            <w:r>
              <w:rPr>
                <w:color w:val="333333"/>
                <w:sz w:val="11"/>
              </w:rPr>
              <w:t>107</w:t>
            </w:r>
          </w:p>
        </w:tc>
        <w:tc>
          <w:tcPr>
            <w:tcW w:w="1452" w:type="dxa"/>
            <w:tcBorders>
              <w:right w:val="single" w:sz="12" w:space="0" w:color="DDDDDD"/>
            </w:tcBorders>
          </w:tcPr>
          <w:p w14:paraId="62FB8D45" w14:textId="77777777" w:rsidR="00E81AC4" w:rsidRDefault="00E81AC4" w:rsidP="00840758">
            <w:pPr>
              <w:pStyle w:val="TableParagraph"/>
              <w:ind w:left="40"/>
              <w:rPr>
                <w:sz w:val="11"/>
              </w:rPr>
            </w:pPr>
            <w:r>
              <w:rPr>
                <w:color w:val="333333"/>
                <w:sz w:val="11"/>
              </w:rPr>
              <w:t>Matata</w:t>
            </w:r>
            <w:r>
              <w:rPr>
                <w:color w:val="333333"/>
                <w:spacing w:val="5"/>
                <w:sz w:val="11"/>
              </w:rPr>
              <w:t xml:space="preserve"> </w:t>
            </w:r>
            <w:r>
              <w:rPr>
                <w:color w:val="333333"/>
                <w:sz w:val="11"/>
              </w:rPr>
              <w:t>Clinic</w:t>
            </w:r>
          </w:p>
        </w:tc>
      </w:tr>
      <w:tr w:rsidR="00E81AC4" w14:paraId="147E990E" w14:textId="77777777" w:rsidTr="00840758">
        <w:trPr>
          <w:trHeight w:val="205"/>
        </w:trPr>
        <w:tc>
          <w:tcPr>
            <w:tcW w:w="2470" w:type="dxa"/>
            <w:vMerge/>
            <w:tcBorders>
              <w:top w:val="nil"/>
              <w:bottom w:val="nil"/>
            </w:tcBorders>
          </w:tcPr>
          <w:p w14:paraId="097E4B1B" w14:textId="77777777" w:rsidR="00E81AC4" w:rsidRDefault="00E81AC4" w:rsidP="00840758">
            <w:pPr>
              <w:rPr>
                <w:sz w:val="2"/>
                <w:szCs w:val="2"/>
              </w:rPr>
            </w:pPr>
          </w:p>
        </w:tc>
        <w:tc>
          <w:tcPr>
            <w:tcW w:w="6063" w:type="dxa"/>
            <w:vMerge/>
            <w:tcBorders>
              <w:top w:val="nil"/>
              <w:bottom w:val="nil"/>
              <w:right w:val="single" w:sz="12" w:space="0" w:color="DDDDDD"/>
            </w:tcBorders>
          </w:tcPr>
          <w:p w14:paraId="4D140793" w14:textId="77777777" w:rsidR="00E81AC4" w:rsidRDefault="00E81AC4" w:rsidP="00840758">
            <w:pPr>
              <w:rPr>
                <w:sz w:val="2"/>
                <w:szCs w:val="2"/>
              </w:rPr>
            </w:pPr>
          </w:p>
        </w:tc>
        <w:tc>
          <w:tcPr>
            <w:tcW w:w="243" w:type="dxa"/>
            <w:tcBorders>
              <w:left w:val="single" w:sz="12" w:space="0" w:color="DDDDDD"/>
            </w:tcBorders>
          </w:tcPr>
          <w:p w14:paraId="14737828" w14:textId="77777777" w:rsidR="00E81AC4" w:rsidRDefault="00E81AC4" w:rsidP="00840758">
            <w:pPr>
              <w:pStyle w:val="TableParagraph"/>
              <w:rPr>
                <w:sz w:val="10"/>
              </w:rPr>
            </w:pPr>
          </w:p>
        </w:tc>
        <w:tc>
          <w:tcPr>
            <w:tcW w:w="406" w:type="dxa"/>
          </w:tcPr>
          <w:p w14:paraId="2CD563A2" w14:textId="77777777" w:rsidR="00E81AC4" w:rsidRDefault="00E81AC4" w:rsidP="00840758">
            <w:pPr>
              <w:pStyle w:val="TableParagraph"/>
              <w:spacing w:before="41"/>
              <w:ind w:left="154"/>
              <w:rPr>
                <w:sz w:val="11"/>
              </w:rPr>
            </w:pPr>
            <w:r>
              <w:rPr>
                <w:color w:val="333333"/>
                <w:sz w:val="11"/>
              </w:rPr>
              <w:t>108</w:t>
            </w:r>
          </w:p>
        </w:tc>
        <w:tc>
          <w:tcPr>
            <w:tcW w:w="1452" w:type="dxa"/>
            <w:tcBorders>
              <w:right w:val="single" w:sz="12" w:space="0" w:color="DDDDDD"/>
            </w:tcBorders>
          </w:tcPr>
          <w:p w14:paraId="115C142C" w14:textId="77777777" w:rsidR="00E81AC4" w:rsidRDefault="00E81AC4" w:rsidP="00840758">
            <w:pPr>
              <w:pStyle w:val="TableParagraph"/>
              <w:spacing w:before="41"/>
              <w:ind w:left="40"/>
              <w:rPr>
                <w:sz w:val="11"/>
              </w:rPr>
            </w:pPr>
            <w:proofErr w:type="spellStart"/>
            <w:r>
              <w:rPr>
                <w:color w:val="333333"/>
                <w:sz w:val="11"/>
              </w:rPr>
              <w:t>Ikwezi</w:t>
            </w:r>
            <w:proofErr w:type="spellEnd"/>
            <w:r>
              <w:rPr>
                <w:color w:val="333333"/>
                <w:spacing w:val="8"/>
                <w:sz w:val="11"/>
              </w:rPr>
              <w:t xml:space="preserve"> </w:t>
            </w:r>
            <w:r>
              <w:rPr>
                <w:color w:val="333333"/>
                <w:sz w:val="11"/>
              </w:rPr>
              <w:t>Joy</w:t>
            </w:r>
            <w:r>
              <w:rPr>
                <w:color w:val="333333"/>
                <w:spacing w:val="6"/>
                <w:sz w:val="11"/>
              </w:rPr>
              <w:t xml:space="preserve"> </w:t>
            </w:r>
            <w:r>
              <w:rPr>
                <w:color w:val="333333"/>
                <w:sz w:val="11"/>
              </w:rPr>
              <w:t>Clinic</w:t>
            </w:r>
          </w:p>
        </w:tc>
      </w:tr>
      <w:tr w:rsidR="00E81AC4" w14:paraId="1B6CFE8B" w14:textId="77777777" w:rsidTr="00840758">
        <w:trPr>
          <w:trHeight w:val="208"/>
        </w:trPr>
        <w:tc>
          <w:tcPr>
            <w:tcW w:w="2470" w:type="dxa"/>
            <w:vMerge/>
            <w:tcBorders>
              <w:top w:val="nil"/>
              <w:bottom w:val="nil"/>
            </w:tcBorders>
          </w:tcPr>
          <w:p w14:paraId="57C262FC" w14:textId="77777777" w:rsidR="00E81AC4" w:rsidRDefault="00E81AC4" w:rsidP="00840758">
            <w:pPr>
              <w:rPr>
                <w:sz w:val="2"/>
                <w:szCs w:val="2"/>
              </w:rPr>
            </w:pPr>
          </w:p>
        </w:tc>
        <w:tc>
          <w:tcPr>
            <w:tcW w:w="6063" w:type="dxa"/>
            <w:vMerge/>
            <w:tcBorders>
              <w:top w:val="nil"/>
              <w:bottom w:val="nil"/>
              <w:right w:val="single" w:sz="12" w:space="0" w:color="DDDDDD"/>
            </w:tcBorders>
          </w:tcPr>
          <w:p w14:paraId="575C4087" w14:textId="77777777" w:rsidR="00E81AC4" w:rsidRDefault="00E81AC4" w:rsidP="00840758">
            <w:pPr>
              <w:rPr>
                <w:sz w:val="2"/>
                <w:szCs w:val="2"/>
              </w:rPr>
            </w:pPr>
          </w:p>
        </w:tc>
        <w:tc>
          <w:tcPr>
            <w:tcW w:w="243" w:type="dxa"/>
            <w:tcBorders>
              <w:left w:val="single" w:sz="12" w:space="0" w:color="DDDDDD"/>
            </w:tcBorders>
          </w:tcPr>
          <w:p w14:paraId="092452DD" w14:textId="77777777" w:rsidR="00E81AC4" w:rsidRDefault="00E81AC4" w:rsidP="00840758">
            <w:pPr>
              <w:pStyle w:val="TableParagraph"/>
              <w:rPr>
                <w:sz w:val="10"/>
              </w:rPr>
            </w:pPr>
          </w:p>
        </w:tc>
        <w:tc>
          <w:tcPr>
            <w:tcW w:w="406" w:type="dxa"/>
          </w:tcPr>
          <w:p w14:paraId="518B9744" w14:textId="77777777" w:rsidR="00E81AC4" w:rsidRDefault="00E81AC4" w:rsidP="00840758">
            <w:pPr>
              <w:pStyle w:val="TableParagraph"/>
              <w:ind w:left="154"/>
              <w:rPr>
                <w:sz w:val="11"/>
              </w:rPr>
            </w:pPr>
            <w:r>
              <w:rPr>
                <w:color w:val="333333"/>
                <w:sz w:val="11"/>
              </w:rPr>
              <w:t>109</w:t>
            </w:r>
          </w:p>
        </w:tc>
        <w:tc>
          <w:tcPr>
            <w:tcW w:w="1452" w:type="dxa"/>
            <w:tcBorders>
              <w:right w:val="single" w:sz="12" w:space="0" w:color="DDDDDD"/>
            </w:tcBorders>
          </w:tcPr>
          <w:p w14:paraId="7336E145" w14:textId="77777777" w:rsidR="00E81AC4" w:rsidRDefault="00E81AC4" w:rsidP="00840758">
            <w:pPr>
              <w:pStyle w:val="TableParagraph"/>
              <w:ind w:left="40"/>
              <w:rPr>
                <w:sz w:val="11"/>
              </w:rPr>
            </w:pPr>
            <w:r>
              <w:rPr>
                <w:color w:val="333333"/>
                <w:sz w:val="11"/>
              </w:rPr>
              <w:t>C.G.I</w:t>
            </w:r>
            <w:r>
              <w:rPr>
                <w:color w:val="333333"/>
                <w:spacing w:val="7"/>
                <w:sz w:val="11"/>
              </w:rPr>
              <w:t xml:space="preserve"> </w:t>
            </w:r>
            <w:r>
              <w:rPr>
                <w:color w:val="333333"/>
                <w:sz w:val="11"/>
              </w:rPr>
              <w:t>Clinic</w:t>
            </w:r>
          </w:p>
        </w:tc>
      </w:tr>
      <w:tr w:rsidR="00E81AC4" w14:paraId="69434EB9" w14:textId="77777777" w:rsidTr="00840758">
        <w:trPr>
          <w:trHeight w:val="421"/>
        </w:trPr>
        <w:tc>
          <w:tcPr>
            <w:tcW w:w="2470" w:type="dxa"/>
            <w:vMerge/>
            <w:tcBorders>
              <w:top w:val="nil"/>
              <w:bottom w:val="nil"/>
            </w:tcBorders>
          </w:tcPr>
          <w:p w14:paraId="3F6DD251" w14:textId="77777777" w:rsidR="00E81AC4" w:rsidRDefault="00E81AC4" w:rsidP="00840758">
            <w:pPr>
              <w:rPr>
                <w:sz w:val="2"/>
                <w:szCs w:val="2"/>
              </w:rPr>
            </w:pPr>
          </w:p>
        </w:tc>
        <w:tc>
          <w:tcPr>
            <w:tcW w:w="6063" w:type="dxa"/>
            <w:vMerge/>
            <w:tcBorders>
              <w:top w:val="nil"/>
              <w:bottom w:val="nil"/>
              <w:right w:val="single" w:sz="12" w:space="0" w:color="DDDDDD"/>
            </w:tcBorders>
          </w:tcPr>
          <w:p w14:paraId="732A53A0" w14:textId="77777777" w:rsidR="00E81AC4" w:rsidRDefault="00E81AC4" w:rsidP="00840758">
            <w:pPr>
              <w:rPr>
                <w:sz w:val="2"/>
                <w:szCs w:val="2"/>
              </w:rPr>
            </w:pPr>
          </w:p>
        </w:tc>
        <w:tc>
          <w:tcPr>
            <w:tcW w:w="243" w:type="dxa"/>
            <w:tcBorders>
              <w:left w:val="single" w:sz="12" w:space="0" w:color="DDDDDD"/>
            </w:tcBorders>
          </w:tcPr>
          <w:p w14:paraId="39D71809" w14:textId="77777777" w:rsidR="00E81AC4" w:rsidRDefault="00E81AC4" w:rsidP="00840758">
            <w:pPr>
              <w:pStyle w:val="TableParagraph"/>
              <w:rPr>
                <w:sz w:val="10"/>
              </w:rPr>
            </w:pPr>
          </w:p>
        </w:tc>
        <w:tc>
          <w:tcPr>
            <w:tcW w:w="406" w:type="dxa"/>
          </w:tcPr>
          <w:p w14:paraId="0BC1F54D" w14:textId="77777777" w:rsidR="00E81AC4" w:rsidRDefault="00E81AC4" w:rsidP="00840758">
            <w:pPr>
              <w:pStyle w:val="TableParagraph"/>
              <w:ind w:left="149"/>
              <w:rPr>
                <w:sz w:val="11"/>
              </w:rPr>
            </w:pPr>
            <w:r>
              <w:rPr>
                <w:color w:val="333333"/>
                <w:sz w:val="11"/>
              </w:rPr>
              <w:t>110</w:t>
            </w:r>
          </w:p>
        </w:tc>
        <w:tc>
          <w:tcPr>
            <w:tcW w:w="1452" w:type="dxa"/>
            <w:tcBorders>
              <w:right w:val="single" w:sz="12" w:space="0" w:color="DDDDDD"/>
            </w:tcBorders>
          </w:tcPr>
          <w:p w14:paraId="2AEC5142" w14:textId="77777777" w:rsidR="00E81AC4" w:rsidRDefault="00E81AC4" w:rsidP="00840758">
            <w:pPr>
              <w:pStyle w:val="TableParagraph"/>
              <w:ind w:left="40"/>
              <w:rPr>
                <w:sz w:val="11"/>
              </w:rPr>
            </w:pPr>
            <w:proofErr w:type="spellStart"/>
            <w:r>
              <w:rPr>
                <w:color w:val="333333"/>
                <w:sz w:val="11"/>
              </w:rPr>
              <w:t>Nkalashane</w:t>
            </w:r>
            <w:proofErr w:type="spellEnd"/>
            <w:r>
              <w:rPr>
                <w:color w:val="333333"/>
                <w:spacing w:val="10"/>
                <w:sz w:val="11"/>
              </w:rPr>
              <w:t xml:space="preserve"> </w:t>
            </w:r>
            <w:r>
              <w:rPr>
                <w:color w:val="333333"/>
                <w:sz w:val="11"/>
              </w:rPr>
              <w:t>Community</w:t>
            </w:r>
          </w:p>
          <w:p w14:paraId="46F612FD" w14:textId="77777777" w:rsidR="00E81AC4" w:rsidRDefault="00E81AC4" w:rsidP="00840758">
            <w:pPr>
              <w:pStyle w:val="TableParagraph"/>
              <w:spacing w:before="87"/>
              <w:ind w:left="40"/>
              <w:rPr>
                <w:sz w:val="11"/>
              </w:rPr>
            </w:pPr>
            <w:r>
              <w:rPr>
                <w:color w:val="333333"/>
                <w:sz w:val="11"/>
              </w:rPr>
              <w:t>Clinic</w:t>
            </w:r>
          </w:p>
        </w:tc>
      </w:tr>
      <w:tr w:rsidR="00E81AC4" w14:paraId="475F6201" w14:textId="77777777" w:rsidTr="00840758">
        <w:trPr>
          <w:trHeight w:val="208"/>
        </w:trPr>
        <w:tc>
          <w:tcPr>
            <w:tcW w:w="2470" w:type="dxa"/>
            <w:vMerge/>
            <w:tcBorders>
              <w:top w:val="nil"/>
              <w:bottom w:val="nil"/>
            </w:tcBorders>
          </w:tcPr>
          <w:p w14:paraId="562FEEBD" w14:textId="77777777" w:rsidR="00E81AC4" w:rsidRDefault="00E81AC4" w:rsidP="00840758">
            <w:pPr>
              <w:rPr>
                <w:sz w:val="2"/>
                <w:szCs w:val="2"/>
              </w:rPr>
            </w:pPr>
          </w:p>
        </w:tc>
        <w:tc>
          <w:tcPr>
            <w:tcW w:w="6063" w:type="dxa"/>
            <w:vMerge/>
            <w:tcBorders>
              <w:top w:val="nil"/>
              <w:bottom w:val="nil"/>
              <w:right w:val="single" w:sz="12" w:space="0" w:color="DDDDDD"/>
            </w:tcBorders>
          </w:tcPr>
          <w:p w14:paraId="07E6B935" w14:textId="77777777" w:rsidR="00E81AC4" w:rsidRDefault="00E81AC4" w:rsidP="00840758">
            <w:pPr>
              <w:rPr>
                <w:sz w:val="2"/>
                <w:szCs w:val="2"/>
              </w:rPr>
            </w:pPr>
          </w:p>
        </w:tc>
        <w:tc>
          <w:tcPr>
            <w:tcW w:w="243" w:type="dxa"/>
            <w:tcBorders>
              <w:left w:val="single" w:sz="12" w:space="0" w:color="DDDDDD"/>
            </w:tcBorders>
          </w:tcPr>
          <w:p w14:paraId="395BD2FD" w14:textId="77777777" w:rsidR="00E81AC4" w:rsidRDefault="00E81AC4" w:rsidP="00840758">
            <w:pPr>
              <w:pStyle w:val="TableParagraph"/>
              <w:rPr>
                <w:sz w:val="10"/>
              </w:rPr>
            </w:pPr>
          </w:p>
        </w:tc>
        <w:tc>
          <w:tcPr>
            <w:tcW w:w="406" w:type="dxa"/>
          </w:tcPr>
          <w:p w14:paraId="12B9F83F" w14:textId="77777777" w:rsidR="00E81AC4" w:rsidRDefault="00E81AC4" w:rsidP="00840758">
            <w:pPr>
              <w:pStyle w:val="TableParagraph"/>
              <w:ind w:left="144"/>
              <w:rPr>
                <w:sz w:val="11"/>
              </w:rPr>
            </w:pPr>
            <w:r>
              <w:rPr>
                <w:color w:val="333333"/>
                <w:sz w:val="11"/>
              </w:rPr>
              <w:t>111</w:t>
            </w:r>
          </w:p>
        </w:tc>
        <w:tc>
          <w:tcPr>
            <w:tcW w:w="1452" w:type="dxa"/>
            <w:tcBorders>
              <w:right w:val="single" w:sz="12" w:space="0" w:color="DDDDDD"/>
            </w:tcBorders>
          </w:tcPr>
          <w:p w14:paraId="0375558B" w14:textId="77777777" w:rsidR="00E81AC4" w:rsidRDefault="00E81AC4" w:rsidP="00840758">
            <w:pPr>
              <w:pStyle w:val="TableParagraph"/>
              <w:ind w:left="40"/>
              <w:rPr>
                <w:sz w:val="11"/>
              </w:rPr>
            </w:pPr>
            <w:proofErr w:type="spellStart"/>
            <w:r>
              <w:rPr>
                <w:color w:val="333333"/>
                <w:sz w:val="11"/>
              </w:rPr>
              <w:t>Mkhaya</w:t>
            </w:r>
            <w:proofErr w:type="spellEnd"/>
            <w:r>
              <w:rPr>
                <w:color w:val="333333"/>
                <w:spacing w:val="8"/>
                <w:sz w:val="11"/>
              </w:rPr>
              <w:t xml:space="preserve"> </w:t>
            </w:r>
            <w:r>
              <w:rPr>
                <w:color w:val="333333"/>
                <w:sz w:val="11"/>
              </w:rPr>
              <w:t>Clinic-</w:t>
            </w:r>
            <w:proofErr w:type="spellStart"/>
            <w:r>
              <w:rPr>
                <w:color w:val="333333"/>
                <w:sz w:val="11"/>
              </w:rPr>
              <w:t>Siteki</w:t>
            </w:r>
            <w:proofErr w:type="spellEnd"/>
          </w:p>
        </w:tc>
      </w:tr>
      <w:tr w:rsidR="00E81AC4" w14:paraId="56883416" w14:textId="77777777" w:rsidTr="00840758">
        <w:trPr>
          <w:trHeight w:val="208"/>
        </w:trPr>
        <w:tc>
          <w:tcPr>
            <w:tcW w:w="2470" w:type="dxa"/>
            <w:vMerge/>
            <w:tcBorders>
              <w:top w:val="nil"/>
              <w:bottom w:val="nil"/>
            </w:tcBorders>
          </w:tcPr>
          <w:p w14:paraId="313F9628" w14:textId="77777777" w:rsidR="00E81AC4" w:rsidRDefault="00E81AC4" w:rsidP="00840758">
            <w:pPr>
              <w:rPr>
                <w:sz w:val="2"/>
                <w:szCs w:val="2"/>
              </w:rPr>
            </w:pPr>
          </w:p>
        </w:tc>
        <w:tc>
          <w:tcPr>
            <w:tcW w:w="6063" w:type="dxa"/>
            <w:vMerge/>
            <w:tcBorders>
              <w:top w:val="nil"/>
              <w:bottom w:val="nil"/>
              <w:right w:val="single" w:sz="12" w:space="0" w:color="DDDDDD"/>
            </w:tcBorders>
          </w:tcPr>
          <w:p w14:paraId="6F70558B" w14:textId="77777777" w:rsidR="00E81AC4" w:rsidRDefault="00E81AC4" w:rsidP="00840758">
            <w:pPr>
              <w:rPr>
                <w:sz w:val="2"/>
                <w:szCs w:val="2"/>
              </w:rPr>
            </w:pPr>
          </w:p>
        </w:tc>
        <w:tc>
          <w:tcPr>
            <w:tcW w:w="243" w:type="dxa"/>
            <w:tcBorders>
              <w:left w:val="single" w:sz="12" w:space="0" w:color="DDDDDD"/>
            </w:tcBorders>
          </w:tcPr>
          <w:p w14:paraId="438EAD9B" w14:textId="77777777" w:rsidR="00E81AC4" w:rsidRDefault="00E81AC4" w:rsidP="00840758">
            <w:pPr>
              <w:pStyle w:val="TableParagraph"/>
              <w:rPr>
                <w:sz w:val="10"/>
              </w:rPr>
            </w:pPr>
          </w:p>
        </w:tc>
        <w:tc>
          <w:tcPr>
            <w:tcW w:w="406" w:type="dxa"/>
          </w:tcPr>
          <w:p w14:paraId="53A6F3BE" w14:textId="77777777" w:rsidR="00E81AC4" w:rsidRDefault="00E81AC4" w:rsidP="00840758">
            <w:pPr>
              <w:pStyle w:val="TableParagraph"/>
              <w:ind w:left="149"/>
              <w:rPr>
                <w:sz w:val="11"/>
              </w:rPr>
            </w:pPr>
            <w:r>
              <w:rPr>
                <w:color w:val="333333"/>
                <w:sz w:val="11"/>
              </w:rPr>
              <w:t>112</w:t>
            </w:r>
          </w:p>
        </w:tc>
        <w:tc>
          <w:tcPr>
            <w:tcW w:w="1452" w:type="dxa"/>
            <w:tcBorders>
              <w:right w:val="single" w:sz="12" w:space="0" w:color="DDDDDD"/>
            </w:tcBorders>
          </w:tcPr>
          <w:p w14:paraId="46E19119" w14:textId="77777777" w:rsidR="00E81AC4" w:rsidRDefault="00E81AC4" w:rsidP="00840758">
            <w:pPr>
              <w:pStyle w:val="TableParagraph"/>
              <w:ind w:left="40"/>
              <w:rPr>
                <w:sz w:val="11"/>
              </w:rPr>
            </w:pPr>
            <w:r>
              <w:rPr>
                <w:color w:val="333333"/>
                <w:sz w:val="11"/>
              </w:rPr>
              <w:t>Gilgal</w:t>
            </w:r>
            <w:r>
              <w:rPr>
                <w:color w:val="333333"/>
                <w:spacing w:val="4"/>
                <w:sz w:val="11"/>
              </w:rPr>
              <w:t xml:space="preserve"> </w:t>
            </w:r>
            <w:r>
              <w:rPr>
                <w:color w:val="333333"/>
                <w:sz w:val="11"/>
              </w:rPr>
              <w:t>Clinic</w:t>
            </w:r>
          </w:p>
        </w:tc>
      </w:tr>
      <w:tr w:rsidR="00E81AC4" w14:paraId="7A1EFA10" w14:textId="77777777" w:rsidTr="00840758">
        <w:trPr>
          <w:trHeight w:val="421"/>
        </w:trPr>
        <w:tc>
          <w:tcPr>
            <w:tcW w:w="2470" w:type="dxa"/>
            <w:vMerge/>
            <w:tcBorders>
              <w:top w:val="nil"/>
              <w:bottom w:val="nil"/>
            </w:tcBorders>
          </w:tcPr>
          <w:p w14:paraId="42431F30" w14:textId="77777777" w:rsidR="00E81AC4" w:rsidRDefault="00E81AC4" w:rsidP="00840758">
            <w:pPr>
              <w:rPr>
                <w:sz w:val="2"/>
                <w:szCs w:val="2"/>
              </w:rPr>
            </w:pPr>
          </w:p>
        </w:tc>
        <w:tc>
          <w:tcPr>
            <w:tcW w:w="6063" w:type="dxa"/>
            <w:vMerge/>
            <w:tcBorders>
              <w:top w:val="nil"/>
              <w:bottom w:val="nil"/>
              <w:right w:val="single" w:sz="12" w:space="0" w:color="DDDDDD"/>
            </w:tcBorders>
          </w:tcPr>
          <w:p w14:paraId="24103D32" w14:textId="77777777" w:rsidR="00E81AC4" w:rsidRDefault="00E81AC4" w:rsidP="00840758">
            <w:pPr>
              <w:rPr>
                <w:sz w:val="2"/>
                <w:szCs w:val="2"/>
              </w:rPr>
            </w:pPr>
          </w:p>
        </w:tc>
        <w:tc>
          <w:tcPr>
            <w:tcW w:w="243" w:type="dxa"/>
            <w:tcBorders>
              <w:left w:val="single" w:sz="12" w:space="0" w:color="DDDDDD"/>
            </w:tcBorders>
          </w:tcPr>
          <w:p w14:paraId="1E0868F4" w14:textId="77777777" w:rsidR="00E81AC4" w:rsidRDefault="00E81AC4" w:rsidP="00840758">
            <w:pPr>
              <w:pStyle w:val="TableParagraph"/>
              <w:rPr>
                <w:sz w:val="10"/>
              </w:rPr>
            </w:pPr>
          </w:p>
        </w:tc>
        <w:tc>
          <w:tcPr>
            <w:tcW w:w="406" w:type="dxa"/>
          </w:tcPr>
          <w:p w14:paraId="43AF1E8C" w14:textId="77777777" w:rsidR="00E81AC4" w:rsidRDefault="00E81AC4" w:rsidP="00840758">
            <w:pPr>
              <w:pStyle w:val="TableParagraph"/>
              <w:ind w:left="149"/>
              <w:rPr>
                <w:sz w:val="11"/>
              </w:rPr>
            </w:pPr>
            <w:r>
              <w:rPr>
                <w:color w:val="333333"/>
                <w:sz w:val="11"/>
              </w:rPr>
              <w:t>113</w:t>
            </w:r>
          </w:p>
        </w:tc>
        <w:tc>
          <w:tcPr>
            <w:tcW w:w="1452" w:type="dxa"/>
            <w:tcBorders>
              <w:right w:val="single" w:sz="12" w:space="0" w:color="DDDDDD"/>
            </w:tcBorders>
          </w:tcPr>
          <w:p w14:paraId="3033CCC2" w14:textId="77777777" w:rsidR="00E81AC4" w:rsidRDefault="00E81AC4" w:rsidP="00840758">
            <w:pPr>
              <w:pStyle w:val="TableParagraph"/>
              <w:ind w:left="40"/>
              <w:rPr>
                <w:sz w:val="11"/>
              </w:rPr>
            </w:pPr>
            <w:proofErr w:type="spellStart"/>
            <w:r>
              <w:rPr>
                <w:color w:val="333333"/>
                <w:sz w:val="11"/>
              </w:rPr>
              <w:t>Gucuka</w:t>
            </w:r>
            <w:proofErr w:type="spellEnd"/>
            <w:r>
              <w:rPr>
                <w:color w:val="333333"/>
                <w:spacing w:val="10"/>
                <w:sz w:val="11"/>
              </w:rPr>
              <w:t xml:space="preserve"> </w:t>
            </w:r>
            <w:r>
              <w:rPr>
                <w:color w:val="333333"/>
                <w:sz w:val="11"/>
              </w:rPr>
              <w:t>Clinic</w:t>
            </w:r>
            <w:r>
              <w:rPr>
                <w:color w:val="333333"/>
                <w:spacing w:val="11"/>
                <w:sz w:val="11"/>
              </w:rPr>
              <w:t xml:space="preserve"> </w:t>
            </w:r>
            <w:r>
              <w:rPr>
                <w:color w:val="333333"/>
                <w:sz w:val="11"/>
              </w:rPr>
              <w:t>(formerly</w:t>
            </w:r>
          </w:p>
          <w:p w14:paraId="4E42F788" w14:textId="77777777" w:rsidR="00E81AC4" w:rsidRDefault="00E81AC4" w:rsidP="00840758">
            <w:pPr>
              <w:pStyle w:val="TableParagraph"/>
              <w:spacing w:before="87"/>
              <w:ind w:left="40"/>
              <w:rPr>
                <w:sz w:val="11"/>
              </w:rPr>
            </w:pPr>
            <w:r>
              <w:rPr>
                <w:color w:val="333333"/>
                <w:sz w:val="11"/>
              </w:rPr>
              <w:t>outreach</w:t>
            </w:r>
            <w:r>
              <w:rPr>
                <w:color w:val="333333"/>
                <w:spacing w:val="4"/>
                <w:sz w:val="11"/>
              </w:rPr>
              <w:t xml:space="preserve"> </w:t>
            </w:r>
            <w:r>
              <w:rPr>
                <w:color w:val="333333"/>
                <w:sz w:val="11"/>
              </w:rPr>
              <w:t>site)</w:t>
            </w:r>
          </w:p>
        </w:tc>
      </w:tr>
      <w:tr w:rsidR="00E81AC4" w14:paraId="6F6D4383" w14:textId="77777777" w:rsidTr="00840758">
        <w:trPr>
          <w:trHeight w:val="205"/>
        </w:trPr>
        <w:tc>
          <w:tcPr>
            <w:tcW w:w="2470" w:type="dxa"/>
            <w:vMerge/>
            <w:tcBorders>
              <w:top w:val="nil"/>
              <w:bottom w:val="nil"/>
            </w:tcBorders>
          </w:tcPr>
          <w:p w14:paraId="116C39F7" w14:textId="77777777" w:rsidR="00E81AC4" w:rsidRDefault="00E81AC4" w:rsidP="00840758">
            <w:pPr>
              <w:rPr>
                <w:sz w:val="2"/>
                <w:szCs w:val="2"/>
              </w:rPr>
            </w:pPr>
          </w:p>
        </w:tc>
        <w:tc>
          <w:tcPr>
            <w:tcW w:w="6063" w:type="dxa"/>
            <w:vMerge/>
            <w:tcBorders>
              <w:top w:val="nil"/>
              <w:bottom w:val="nil"/>
              <w:right w:val="single" w:sz="12" w:space="0" w:color="DDDDDD"/>
            </w:tcBorders>
          </w:tcPr>
          <w:p w14:paraId="7FF87FD5" w14:textId="77777777" w:rsidR="00E81AC4" w:rsidRDefault="00E81AC4" w:rsidP="00840758">
            <w:pPr>
              <w:rPr>
                <w:sz w:val="2"/>
                <w:szCs w:val="2"/>
              </w:rPr>
            </w:pPr>
          </w:p>
        </w:tc>
        <w:tc>
          <w:tcPr>
            <w:tcW w:w="243" w:type="dxa"/>
            <w:tcBorders>
              <w:left w:val="single" w:sz="12" w:space="0" w:color="DDDDDD"/>
            </w:tcBorders>
          </w:tcPr>
          <w:p w14:paraId="7B4D1D0A" w14:textId="77777777" w:rsidR="00E81AC4" w:rsidRDefault="00E81AC4" w:rsidP="00840758">
            <w:pPr>
              <w:pStyle w:val="TableParagraph"/>
              <w:rPr>
                <w:sz w:val="10"/>
              </w:rPr>
            </w:pPr>
          </w:p>
        </w:tc>
        <w:tc>
          <w:tcPr>
            <w:tcW w:w="406" w:type="dxa"/>
          </w:tcPr>
          <w:p w14:paraId="586002D7" w14:textId="77777777" w:rsidR="00E81AC4" w:rsidRDefault="00E81AC4" w:rsidP="00840758">
            <w:pPr>
              <w:pStyle w:val="TableParagraph"/>
              <w:spacing w:before="41"/>
              <w:ind w:left="149"/>
              <w:rPr>
                <w:sz w:val="11"/>
              </w:rPr>
            </w:pPr>
            <w:r>
              <w:rPr>
                <w:color w:val="333333"/>
                <w:sz w:val="11"/>
              </w:rPr>
              <w:t>114</w:t>
            </w:r>
          </w:p>
        </w:tc>
        <w:tc>
          <w:tcPr>
            <w:tcW w:w="1452" w:type="dxa"/>
            <w:tcBorders>
              <w:right w:val="single" w:sz="12" w:space="0" w:color="DDDDDD"/>
            </w:tcBorders>
          </w:tcPr>
          <w:p w14:paraId="7659D5D5" w14:textId="77777777" w:rsidR="00E81AC4" w:rsidRDefault="00E81AC4" w:rsidP="00840758">
            <w:pPr>
              <w:pStyle w:val="TableParagraph"/>
              <w:spacing w:before="41"/>
              <w:ind w:left="40"/>
              <w:rPr>
                <w:sz w:val="11"/>
              </w:rPr>
            </w:pPr>
            <w:proofErr w:type="spellStart"/>
            <w:r>
              <w:rPr>
                <w:color w:val="333333"/>
                <w:sz w:val="11"/>
              </w:rPr>
              <w:t>Tabankulu</w:t>
            </w:r>
            <w:proofErr w:type="spellEnd"/>
            <w:r>
              <w:rPr>
                <w:color w:val="333333"/>
                <w:spacing w:val="4"/>
                <w:sz w:val="11"/>
              </w:rPr>
              <w:t xml:space="preserve"> </w:t>
            </w:r>
            <w:r>
              <w:rPr>
                <w:color w:val="333333"/>
                <w:sz w:val="11"/>
              </w:rPr>
              <w:t>Estates</w:t>
            </w:r>
            <w:r>
              <w:rPr>
                <w:color w:val="333333"/>
                <w:spacing w:val="9"/>
                <w:sz w:val="11"/>
              </w:rPr>
              <w:t xml:space="preserve"> </w:t>
            </w:r>
            <w:r>
              <w:rPr>
                <w:color w:val="333333"/>
                <w:sz w:val="11"/>
              </w:rPr>
              <w:t>Clinic</w:t>
            </w:r>
          </w:p>
        </w:tc>
      </w:tr>
      <w:tr w:rsidR="00E81AC4" w14:paraId="3AF67759" w14:textId="77777777" w:rsidTr="00840758">
        <w:trPr>
          <w:trHeight w:val="208"/>
        </w:trPr>
        <w:tc>
          <w:tcPr>
            <w:tcW w:w="2470" w:type="dxa"/>
            <w:vMerge/>
            <w:tcBorders>
              <w:top w:val="nil"/>
              <w:bottom w:val="nil"/>
            </w:tcBorders>
          </w:tcPr>
          <w:p w14:paraId="4DC3F173" w14:textId="77777777" w:rsidR="00E81AC4" w:rsidRDefault="00E81AC4" w:rsidP="00840758">
            <w:pPr>
              <w:rPr>
                <w:sz w:val="2"/>
                <w:szCs w:val="2"/>
              </w:rPr>
            </w:pPr>
          </w:p>
        </w:tc>
        <w:tc>
          <w:tcPr>
            <w:tcW w:w="6063" w:type="dxa"/>
            <w:vMerge/>
            <w:tcBorders>
              <w:top w:val="nil"/>
              <w:bottom w:val="nil"/>
              <w:right w:val="single" w:sz="12" w:space="0" w:color="DDDDDD"/>
            </w:tcBorders>
          </w:tcPr>
          <w:p w14:paraId="7112A22A" w14:textId="77777777" w:rsidR="00E81AC4" w:rsidRDefault="00E81AC4" w:rsidP="00840758">
            <w:pPr>
              <w:rPr>
                <w:sz w:val="2"/>
                <w:szCs w:val="2"/>
              </w:rPr>
            </w:pPr>
          </w:p>
        </w:tc>
        <w:tc>
          <w:tcPr>
            <w:tcW w:w="243" w:type="dxa"/>
            <w:tcBorders>
              <w:left w:val="single" w:sz="12" w:space="0" w:color="DDDDDD"/>
            </w:tcBorders>
          </w:tcPr>
          <w:p w14:paraId="72E419D8" w14:textId="77777777" w:rsidR="00E81AC4" w:rsidRDefault="00E81AC4" w:rsidP="00840758">
            <w:pPr>
              <w:pStyle w:val="TableParagraph"/>
              <w:rPr>
                <w:sz w:val="10"/>
              </w:rPr>
            </w:pPr>
          </w:p>
        </w:tc>
        <w:tc>
          <w:tcPr>
            <w:tcW w:w="406" w:type="dxa"/>
          </w:tcPr>
          <w:p w14:paraId="33C06596" w14:textId="77777777" w:rsidR="00E81AC4" w:rsidRDefault="00E81AC4" w:rsidP="00840758">
            <w:pPr>
              <w:pStyle w:val="TableParagraph"/>
              <w:ind w:left="149"/>
              <w:rPr>
                <w:sz w:val="11"/>
              </w:rPr>
            </w:pPr>
            <w:r>
              <w:rPr>
                <w:color w:val="333333"/>
                <w:sz w:val="11"/>
              </w:rPr>
              <w:t>115</w:t>
            </w:r>
          </w:p>
        </w:tc>
        <w:tc>
          <w:tcPr>
            <w:tcW w:w="1452" w:type="dxa"/>
            <w:tcBorders>
              <w:right w:val="single" w:sz="12" w:space="0" w:color="DDDDDD"/>
            </w:tcBorders>
          </w:tcPr>
          <w:p w14:paraId="7705F78B" w14:textId="77777777" w:rsidR="00E81AC4" w:rsidRDefault="00E81AC4" w:rsidP="00840758">
            <w:pPr>
              <w:pStyle w:val="TableParagraph"/>
              <w:ind w:left="40"/>
              <w:rPr>
                <w:sz w:val="11"/>
              </w:rPr>
            </w:pPr>
            <w:proofErr w:type="spellStart"/>
            <w:r>
              <w:rPr>
                <w:color w:val="333333"/>
                <w:sz w:val="11"/>
              </w:rPr>
              <w:t>Ngwavuma</w:t>
            </w:r>
            <w:proofErr w:type="spellEnd"/>
            <w:r>
              <w:rPr>
                <w:color w:val="333333"/>
                <w:spacing w:val="13"/>
                <w:sz w:val="11"/>
              </w:rPr>
              <w:t xml:space="preserve"> </w:t>
            </w:r>
            <w:r>
              <w:rPr>
                <w:color w:val="333333"/>
                <w:sz w:val="11"/>
              </w:rPr>
              <w:t>UEDF</w:t>
            </w:r>
            <w:r>
              <w:rPr>
                <w:color w:val="333333"/>
                <w:spacing w:val="12"/>
                <w:sz w:val="11"/>
              </w:rPr>
              <w:t xml:space="preserve"> </w:t>
            </w:r>
            <w:r>
              <w:rPr>
                <w:color w:val="333333"/>
                <w:sz w:val="11"/>
              </w:rPr>
              <w:t>Clinic</w:t>
            </w:r>
          </w:p>
        </w:tc>
      </w:tr>
      <w:tr w:rsidR="00E81AC4" w14:paraId="4D4F8E87" w14:textId="77777777" w:rsidTr="00840758">
        <w:trPr>
          <w:trHeight w:val="208"/>
        </w:trPr>
        <w:tc>
          <w:tcPr>
            <w:tcW w:w="2470" w:type="dxa"/>
            <w:vMerge/>
            <w:tcBorders>
              <w:top w:val="nil"/>
              <w:bottom w:val="nil"/>
            </w:tcBorders>
          </w:tcPr>
          <w:p w14:paraId="1C4D61BC" w14:textId="77777777" w:rsidR="00E81AC4" w:rsidRDefault="00E81AC4" w:rsidP="00840758">
            <w:pPr>
              <w:rPr>
                <w:sz w:val="2"/>
                <w:szCs w:val="2"/>
              </w:rPr>
            </w:pPr>
          </w:p>
        </w:tc>
        <w:tc>
          <w:tcPr>
            <w:tcW w:w="6063" w:type="dxa"/>
            <w:vMerge/>
            <w:tcBorders>
              <w:top w:val="nil"/>
              <w:bottom w:val="nil"/>
              <w:right w:val="single" w:sz="12" w:space="0" w:color="DDDDDD"/>
            </w:tcBorders>
          </w:tcPr>
          <w:p w14:paraId="5FAB18F3" w14:textId="77777777" w:rsidR="00E81AC4" w:rsidRDefault="00E81AC4" w:rsidP="00840758">
            <w:pPr>
              <w:rPr>
                <w:sz w:val="2"/>
                <w:szCs w:val="2"/>
              </w:rPr>
            </w:pPr>
          </w:p>
        </w:tc>
        <w:tc>
          <w:tcPr>
            <w:tcW w:w="243" w:type="dxa"/>
            <w:tcBorders>
              <w:left w:val="single" w:sz="12" w:space="0" w:color="DDDDDD"/>
            </w:tcBorders>
          </w:tcPr>
          <w:p w14:paraId="41E91033" w14:textId="77777777" w:rsidR="00E81AC4" w:rsidRDefault="00E81AC4" w:rsidP="00840758">
            <w:pPr>
              <w:pStyle w:val="TableParagraph"/>
              <w:rPr>
                <w:sz w:val="10"/>
              </w:rPr>
            </w:pPr>
          </w:p>
        </w:tc>
        <w:tc>
          <w:tcPr>
            <w:tcW w:w="406" w:type="dxa"/>
          </w:tcPr>
          <w:p w14:paraId="251F39EA" w14:textId="77777777" w:rsidR="00E81AC4" w:rsidRDefault="00E81AC4" w:rsidP="00840758">
            <w:pPr>
              <w:pStyle w:val="TableParagraph"/>
              <w:ind w:left="149"/>
              <w:rPr>
                <w:sz w:val="11"/>
              </w:rPr>
            </w:pPr>
            <w:r>
              <w:rPr>
                <w:color w:val="333333"/>
                <w:sz w:val="11"/>
              </w:rPr>
              <w:t>116</w:t>
            </w:r>
          </w:p>
        </w:tc>
        <w:tc>
          <w:tcPr>
            <w:tcW w:w="1452" w:type="dxa"/>
            <w:tcBorders>
              <w:right w:val="single" w:sz="12" w:space="0" w:color="DDDDDD"/>
            </w:tcBorders>
          </w:tcPr>
          <w:p w14:paraId="39FD8120" w14:textId="77777777" w:rsidR="00E81AC4" w:rsidRDefault="00E81AC4" w:rsidP="00840758">
            <w:pPr>
              <w:pStyle w:val="TableParagraph"/>
              <w:ind w:left="40"/>
              <w:rPr>
                <w:sz w:val="11"/>
              </w:rPr>
            </w:pPr>
            <w:r>
              <w:rPr>
                <w:color w:val="333333"/>
                <w:sz w:val="11"/>
              </w:rPr>
              <w:t>Mbalenhle</w:t>
            </w:r>
            <w:r>
              <w:rPr>
                <w:color w:val="333333"/>
                <w:spacing w:val="8"/>
                <w:sz w:val="11"/>
              </w:rPr>
              <w:t xml:space="preserve"> </w:t>
            </w:r>
            <w:r>
              <w:rPr>
                <w:color w:val="333333"/>
                <w:sz w:val="11"/>
              </w:rPr>
              <w:t>Clinic</w:t>
            </w:r>
          </w:p>
        </w:tc>
      </w:tr>
      <w:tr w:rsidR="00E81AC4" w14:paraId="0B46B9BF" w14:textId="77777777" w:rsidTr="00840758">
        <w:trPr>
          <w:trHeight w:val="208"/>
        </w:trPr>
        <w:tc>
          <w:tcPr>
            <w:tcW w:w="2470" w:type="dxa"/>
            <w:vMerge/>
            <w:tcBorders>
              <w:top w:val="nil"/>
              <w:bottom w:val="nil"/>
            </w:tcBorders>
          </w:tcPr>
          <w:p w14:paraId="001BAC16" w14:textId="77777777" w:rsidR="00E81AC4" w:rsidRDefault="00E81AC4" w:rsidP="00840758">
            <w:pPr>
              <w:rPr>
                <w:sz w:val="2"/>
                <w:szCs w:val="2"/>
              </w:rPr>
            </w:pPr>
          </w:p>
        </w:tc>
        <w:tc>
          <w:tcPr>
            <w:tcW w:w="6063" w:type="dxa"/>
            <w:vMerge/>
            <w:tcBorders>
              <w:top w:val="nil"/>
              <w:bottom w:val="nil"/>
              <w:right w:val="single" w:sz="12" w:space="0" w:color="DDDDDD"/>
            </w:tcBorders>
          </w:tcPr>
          <w:p w14:paraId="40A56FB4" w14:textId="77777777" w:rsidR="00E81AC4" w:rsidRDefault="00E81AC4" w:rsidP="00840758">
            <w:pPr>
              <w:rPr>
                <w:sz w:val="2"/>
                <w:szCs w:val="2"/>
              </w:rPr>
            </w:pPr>
          </w:p>
        </w:tc>
        <w:tc>
          <w:tcPr>
            <w:tcW w:w="243" w:type="dxa"/>
            <w:tcBorders>
              <w:left w:val="single" w:sz="12" w:space="0" w:color="DDDDDD"/>
            </w:tcBorders>
          </w:tcPr>
          <w:p w14:paraId="25BB3093" w14:textId="77777777" w:rsidR="00E81AC4" w:rsidRDefault="00E81AC4" w:rsidP="00840758">
            <w:pPr>
              <w:pStyle w:val="TableParagraph"/>
              <w:rPr>
                <w:sz w:val="10"/>
              </w:rPr>
            </w:pPr>
          </w:p>
        </w:tc>
        <w:tc>
          <w:tcPr>
            <w:tcW w:w="406" w:type="dxa"/>
          </w:tcPr>
          <w:p w14:paraId="194333A6" w14:textId="77777777" w:rsidR="00E81AC4" w:rsidRDefault="00E81AC4" w:rsidP="00840758">
            <w:pPr>
              <w:pStyle w:val="TableParagraph"/>
              <w:ind w:left="149"/>
              <w:rPr>
                <w:sz w:val="11"/>
              </w:rPr>
            </w:pPr>
            <w:r>
              <w:rPr>
                <w:color w:val="333333"/>
                <w:sz w:val="11"/>
              </w:rPr>
              <w:t>117</w:t>
            </w:r>
          </w:p>
        </w:tc>
        <w:tc>
          <w:tcPr>
            <w:tcW w:w="1452" w:type="dxa"/>
            <w:tcBorders>
              <w:right w:val="single" w:sz="12" w:space="0" w:color="DDDDDD"/>
            </w:tcBorders>
          </w:tcPr>
          <w:p w14:paraId="42211C47" w14:textId="77777777" w:rsidR="00E81AC4" w:rsidRDefault="00E81AC4" w:rsidP="00840758">
            <w:pPr>
              <w:pStyle w:val="TableParagraph"/>
              <w:ind w:left="40"/>
              <w:rPr>
                <w:sz w:val="11"/>
              </w:rPr>
            </w:pPr>
            <w:r>
              <w:rPr>
                <w:color w:val="333333"/>
                <w:sz w:val="11"/>
              </w:rPr>
              <w:t>Tshaneni</w:t>
            </w:r>
            <w:r>
              <w:rPr>
                <w:color w:val="333333"/>
                <w:spacing w:val="3"/>
                <w:sz w:val="11"/>
              </w:rPr>
              <w:t xml:space="preserve"> </w:t>
            </w:r>
            <w:r>
              <w:rPr>
                <w:color w:val="333333"/>
                <w:sz w:val="11"/>
              </w:rPr>
              <w:t>Clinic</w:t>
            </w:r>
          </w:p>
        </w:tc>
      </w:tr>
      <w:tr w:rsidR="00E81AC4" w14:paraId="47249A46" w14:textId="77777777" w:rsidTr="00840758">
        <w:trPr>
          <w:trHeight w:val="208"/>
        </w:trPr>
        <w:tc>
          <w:tcPr>
            <w:tcW w:w="2470" w:type="dxa"/>
            <w:vMerge/>
            <w:tcBorders>
              <w:top w:val="nil"/>
              <w:bottom w:val="nil"/>
            </w:tcBorders>
          </w:tcPr>
          <w:p w14:paraId="335081B8" w14:textId="77777777" w:rsidR="00E81AC4" w:rsidRDefault="00E81AC4" w:rsidP="00840758">
            <w:pPr>
              <w:rPr>
                <w:sz w:val="2"/>
                <w:szCs w:val="2"/>
              </w:rPr>
            </w:pPr>
          </w:p>
        </w:tc>
        <w:tc>
          <w:tcPr>
            <w:tcW w:w="6063" w:type="dxa"/>
            <w:vMerge/>
            <w:tcBorders>
              <w:top w:val="nil"/>
              <w:bottom w:val="nil"/>
              <w:right w:val="single" w:sz="12" w:space="0" w:color="DDDDDD"/>
            </w:tcBorders>
          </w:tcPr>
          <w:p w14:paraId="328D4590" w14:textId="77777777" w:rsidR="00E81AC4" w:rsidRDefault="00E81AC4" w:rsidP="00840758">
            <w:pPr>
              <w:rPr>
                <w:sz w:val="2"/>
                <w:szCs w:val="2"/>
              </w:rPr>
            </w:pPr>
          </w:p>
        </w:tc>
        <w:tc>
          <w:tcPr>
            <w:tcW w:w="243" w:type="dxa"/>
            <w:tcBorders>
              <w:left w:val="single" w:sz="12" w:space="0" w:color="DDDDDD"/>
            </w:tcBorders>
          </w:tcPr>
          <w:p w14:paraId="70B2775B" w14:textId="77777777" w:rsidR="00E81AC4" w:rsidRDefault="00E81AC4" w:rsidP="00840758">
            <w:pPr>
              <w:pStyle w:val="TableParagraph"/>
              <w:rPr>
                <w:sz w:val="10"/>
              </w:rPr>
            </w:pPr>
          </w:p>
        </w:tc>
        <w:tc>
          <w:tcPr>
            <w:tcW w:w="406" w:type="dxa"/>
          </w:tcPr>
          <w:p w14:paraId="0999DA4B" w14:textId="77777777" w:rsidR="00E81AC4" w:rsidRDefault="00E81AC4" w:rsidP="00840758">
            <w:pPr>
              <w:pStyle w:val="TableParagraph"/>
              <w:ind w:left="149"/>
              <w:rPr>
                <w:sz w:val="11"/>
              </w:rPr>
            </w:pPr>
            <w:r>
              <w:rPr>
                <w:color w:val="333333"/>
                <w:sz w:val="11"/>
              </w:rPr>
              <w:t>118</w:t>
            </w:r>
          </w:p>
        </w:tc>
        <w:tc>
          <w:tcPr>
            <w:tcW w:w="1452" w:type="dxa"/>
            <w:tcBorders>
              <w:right w:val="single" w:sz="12" w:space="0" w:color="DDDDDD"/>
            </w:tcBorders>
          </w:tcPr>
          <w:p w14:paraId="6E5828DD" w14:textId="77777777" w:rsidR="00E81AC4" w:rsidRDefault="00E81AC4" w:rsidP="00840758">
            <w:pPr>
              <w:pStyle w:val="TableParagraph"/>
              <w:ind w:left="40"/>
              <w:rPr>
                <w:sz w:val="11"/>
              </w:rPr>
            </w:pPr>
            <w:r>
              <w:rPr>
                <w:color w:val="333333"/>
                <w:sz w:val="11"/>
              </w:rPr>
              <w:t>Hlane</w:t>
            </w:r>
            <w:r>
              <w:rPr>
                <w:color w:val="333333"/>
                <w:spacing w:val="7"/>
                <w:sz w:val="11"/>
              </w:rPr>
              <w:t xml:space="preserve"> </w:t>
            </w:r>
            <w:r>
              <w:rPr>
                <w:color w:val="333333"/>
                <w:sz w:val="11"/>
              </w:rPr>
              <w:t>Clinic</w:t>
            </w:r>
          </w:p>
        </w:tc>
      </w:tr>
      <w:tr w:rsidR="00E81AC4" w14:paraId="22678148" w14:textId="77777777" w:rsidTr="00840758">
        <w:trPr>
          <w:trHeight w:val="208"/>
        </w:trPr>
        <w:tc>
          <w:tcPr>
            <w:tcW w:w="2470" w:type="dxa"/>
            <w:vMerge/>
            <w:tcBorders>
              <w:top w:val="nil"/>
              <w:bottom w:val="nil"/>
            </w:tcBorders>
          </w:tcPr>
          <w:p w14:paraId="623F5029" w14:textId="77777777" w:rsidR="00E81AC4" w:rsidRDefault="00E81AC4" w:rsidP="00840758">
            <w:pPr>
              <w:rPr>
                <w:sz w:val="2"/>
                <w:szCs w:val="2"/>
              </w:rPr>
            </w:pPr>
          </w:p>
        </w:tc>
        <w:tc>
          <w:tcPr>
            <w:tcW w:w="6063" w:type="dxa"/>
            <w:vMerge/>
            <w:tcBorders>
              <w:top w:val="nil"/>
              <w:bottom w:val="nil"/>
              <w:right w:val="single" w:sz="12" w:space="0" w:color="DDDDDD"/>
            </w:tcBorders>
          </w:tcPr>
          <w:p w14:paraId="31F321D7" w14:textId="77777777" w:rsidR="00E81AC4" w:rsidRDefault="00E81AC4" w:rsidP="00840758">
            <w:pPr>
              <w:rPr>
                <w:sz w:val="2"/>
                <w:szCs w:val="2"/>
              </w:rPr>
            </w:pPr>
          </w:p>
        </w:tc>
        <w:tc>
          <w:tcPr>
            <w:tcW w:w="243" w:type="dxa"/>
            <w:tcBorders>
              <w:left w:val="single" w:sz="12" w:space="0" w:color="DDDDDD"/>
            </w:tcBorders>
          </w:tcPr>
          <w:p w14:paraId="576612FD" w14:textId="77777777" w:rsidR="00E81AC4" w:rsidRDefault="00E81AC4" w:rsidP="00840758">
            <w:pPr>
              <w:pStyle w:val="TableParagraph"/>
              <w:rPr>
                <w:sz w:val="10"/>
              </w:rPr>
            </w:pPr>
          </w:p>
        </w:tc>
        <w:tc>
          <w:tcPr>
            <w:tcW w:w="406" w:type="dxa"/>
          </w:tcPr>
          <w:p w14:paraId="01F3649B" w14:textId="77777777" w:rsidR="00E81AC4" w:rsidRDefault="00E81AC4" w:rsidP="00840758">
            <w:pPr>
              <w:pStyle w:val="TableParagraph"/>
              <w:ind w:left="149"/>
              <w:rPr>
                <w:sz w:val="11"/>
              </w:rPr>
            </w:pPr>
            <w:r>
              <w:rPr>
                <w:color w:val="333333"/>
                <w:sz w:val="11"/>
              </w:rPr>
              <w:t>119</w:t>
            </w:r>
          </w:p>
        </w:tc>
        <w:tc>
          <w:tcPr>
            <w:tcW w:w="1452" w:type="dxa"/>
            <w:tcBorders>
              <w:right w:val="single" w:sz="12" w:space="0" w:color="DDDDDD"/>
            </w:tcBorders>
          </w:tcPr>
          <w:p w14:paraId="716748FA" w14:textId="77777777" w:rsidR="00E81AC4" w:rsidRDefault="00E81AC4" w:rsidP="00840758">
            <w:pPr>
              <w:pStyle w:val="TableParagraph"/>
              <w:ind w:left="40"/>
              <w:rPr>
                <w:sz w:val="11"/>
              </w:rPr>
            </w:pPr>
            <w:r>
              <w:rPr>
                <w:color w:val="333333"/>
                <w:sz w:val="11"/>
              </w:rPr>
              <w:t>Ebenezer</w:t>
            </w:r>
            <w:r>
              <w:rPr>
                <w:color w:val="333333"/>
                <w:spacing w:val="16"/>
                <w:sz w:val="11"/>
              </w:rPr>
              <w:t xml:space="preserve"> </w:t>
            </w:r>
            <w:r>
              <w:rPr>
                <w:color w:val="333333"/>
                <w:sz w:val="11"/>
              </w:rPr>
              <w:t>Clinic</w:t>
            </w:r>
          </w:p>
        </w:tc>
      </w:tr>
      <w:tr w:rsidR="00E81AC4" w14:paraId="05726D28" w14:textId="77777777" w:rsidTr="00840758">
        <w:trPr>
          <w:trHeight w:val="201"/>
        </w:trPr>
        <w:tc>
          <w:tcPr>
            <w:tcW w:w="2470" w:type="dxa"/>
            <w:vMerge/>
            <w:tcBorders>
              <w:top w:val="nil"/>
              <w:bottom w:val="nil"/>
            </w:tcBorders>
          </w:tcPr>
          <w:p w14:paraId="77D7651E" w14:textId="77777777" w:rsidR="00E81AC4" w:rsidRDefault="00E81AC4" w:rsidP="00840758">
            <w:pPr>
              <w:rPr>
                <w:sz w:val="2"/>
                <w:szCs w:val="2"/>
              </w:rPr>
            </w:pPr>
          </w:p>
        </w:tc>
        <w:tc>
          <w:tcPr>
            <w:tcW w:w="6063" w:type="dxa"/>
            <w:vMerge/>
            <w:tcBorders>
              <w:top w:val="nil"/>
              <w:bottom w:val="nil"/>
              <w:right w:val="single" w:sz="12" w:space="0" w:color="DDDDDD"/>
            </w:tcBorders>
          </w:tcPr>
          <w:p w14:paraId="1D4F386C" w14:textId="77777777" w:rsidR="00E81AC4" w:rsidRDefault="00E81AC4" w:rsidP="00840758">
            <w:pPr>
              <w:rPr>
                <w:sz w:val="2"/>
                <w:szCs w:val="2"/>
              </w:rPr>
            </w:pPr>
          </w:p>
        </w:tc>
        <w:tc>
          <w:tcPr>
            <w:tcW w:w="2101" w:type="dxa"/>
            <w:gridSpan w:val="3"/>
            <w:tcBorders>
              <w:left w:val="single" w:sz="12" w:space="0" w:color="DDDDDD"/>
              <w:bottom w:val="nil"/>
            </w:tcBorders>
          </w:tcPr>
          <w:p w14:paraId="033438C4" w14:textId="77777777" w:rsidR="00E81AC4" w:rsidRDefault="00E81AC4" w:rsidP="00840758">
            <w:pPr>
              <w:pStyle w:val="TableParagraph"/>
              <w:rPr>
                <w:sz w:val="10"/>
              </w:rPr>
            </w:pPr>
          </w:p>
        </w:tc>
      </w:tr>
    </w:tbl>
    <w:p w14:paraId="11D2429F" w14:textId="77777777" w:rsidR="00E81AC4" w:rsidRDefault="00E81AC4" w:rsidP="00E81AC4">
      <w:pPr>
        <w:rPr>
          <w:sz w:val="10"/>
        </w:rPr>
        <w:sectPr w:rsidR="00E81AC4">
          <w:pgSz w:w="11900" w:h="16850"/>
          <w:pgMar w:top="460" w:right="400" w:bottom="480" w:left="580" w:header="276" w:footer="286" w:gutter="0"/>
          <w:cols w:space="720"/>
        </w:sectPr>
      </w:pPr>
    </w:p>
    <w:p w14:paraId="4A5282E2" w14:textId="77777777" w:rsidR="00E81AC4" w:rsidRDefault="00E81AC4" w:rsidP="00E81AC4">
      <w:pPr>
        <w:pStyle w:val="BodyText"/>
        <w:spacing w:before="11"/>
        <w:rPr>
          <w:b/>
          <w:sz w:val="6"/>
        </w:rPr>
      </w:pPr>
    </w:p>
    <w:tbl>
      <w:tblPr>
        <w:tblW w:w="0" w:type="auto"/>
        <w:tblInd w:w="13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3"/>
        <w:gridCol w:w="243"/>
        <w:gridCol w:w="406"/>
        <w:gridCol w:w="1452"/>
      </w:tblGrid>
      <w:tr w:rsidR="00E81AC4" w14:paraId="58563731" w14:textId="77777777" w:rsidTr="00840758">
        <w:trPr>
          <w:trHeight w:val="407"/>
        </w:trPr>
        <w:tc>
          <w:tcPr>
            <w:tcW w:w="2470" w:type="dxa"/>
          </w:tcPr>
          <w:p w14:paraId="5A73E200" w14:textId="77777777" w:rsidR="00E81AC4" w:rsidRDefault="00E81AC4" w:rsidP="00840758">
            <w:pPr>
              <w:pStyle w:val="TableParagraph"/>
              <w:spacing w:before="1"/>
              <w:rPr>
                <w:b/>
                <w:sz w:val="12"/>
              </w:rPr>
            </w:pPr>
          </w:p>
          <w:p w14:paraId="2AB1EFB8" w14:textId="77777777" w:rsidR="00E81AC4" w:rsidRDefault="00E81AC4" w:rsidP="00840758">
            <w:pPr>
              <w:pStyle w:val="TableParagraph"/>
              <w:ind w:left="64"/>
              <w:rPr>
                <w:b/>
                <w:sz w:val="12"/>
              </w:rPr>
            </w:pPr>
            <w:r>
              <w:rPr>
                <w:b/>
                <w:color w:val="333333"/>
                <w:w w:val="105"/>
                <w:sz w:val="12"/>
              </w:rPr>
              <w:t>Field</w:t>
            </w:r>
          </w:p>
        </w:tc>
        <w:tc>
          <w:tcPr>
            <w:tcW w:w="6063" w:type="dxa"/>
          </w:tcPr>
          <w:p w14:paraId="074637E5" w14:textId="77777777" w:rsidR="00E81AC4" w:rsidRDefault="00E81AC4" w:rsidP="00840758">
            <w:pPr>
              <w:pStyle w:val="TableParagraph"/>
              <w:spacing w:before="1"/>
              <w:rPr>
                <w:b/>
                <w:sz w:val="12"/>
              </w:rPr>
            </w:pPr>
          </w:p>
          <w:p w14:paraId="2BDAFBB3" w14:textId="77777777" w:rsidR="00E81AC4" w:rsidRDefault="00E81AC4" w:rsidP="00840758">
            <w:pPr>
              <w:pStyle w:val="TableParagraph"/>
              <w:ind w:left="66"/>
              <w:rPr>
                <w:b/>
                <w:sz w:val="12"/>
              </w:rPr>
            </w:pPr>
            <w:r>
              <w:rPr>
                <w:b/>
                <w:color w:val="333333"/>
                <w:w w:val="105"/>
                <w:sz w:val="12"/>
              </w:rPr>
              <w:t>Question</w:t>
            </w:r>
          </w:p>
        </w:tc>
        <w:tc>
          <w:tcPr>
            <w:tcW w:w="2101" w:type="dxa"/>
            <w:gridSpan w:val="3"/>
            <w:tcBorders>
              <w:bottom w:val="single" w:sz="12" w:space="0" w:color="DDDDDD"/>
            </w:tcBorders>
          </w:tcPr>
          <w:p w14:paraId="0AF6BBA7" w14:textId="77777777" w:rsidR="00E81AC4" w:rsidRDefault="00E81AC4" w:rsidP="00840758">
            <w:pPr>
              <w:pStyle w:val="TableParagraph"/>
              <w:spacing w:before="1"/>
              <w:rPr>
                <w:b/>
                <w:sz w:val="12"/>
              </w:rPr>
            </w:pPr>
          </w:p>
          <w:p w14:paraId="36899CEE" w14:textId="77777777" w:rsidR="00E81AC4" w:rsidRDefault="00E81AC4" w:rsidP="00840758">
            <w:pPr>
              <w:pStyle w:val="TableParagraph"/>
              <w:ind w:left="65"/>
              <w:rPr>
                <w:b/>
                <w:sz w:val="12"/>
              </w:rPr>
            </w:pPr>
            <w:r>
              <w:rPr>
                <w:b/>
                <w:color w:val="333333"/>
                <w:w w:val="105"/>
                <w:sz w:val="12"/>
              </w:rPr>
              <w:t>Answer</w:t>
            </w:r>
          </w:p>
        </w:tc>
      </w:tr>
      <w:tr w:rsidR="00E81AC4" w14:paraId="74852388" w14:textId="77777777" w:rsidTr="00840758">
        <w:trPr>
          <w:trHeight w:val="207"/>
        </w:trPr>
        <w:tc>
          <w:tcPr>
            <w:tcW w:w="2470" w:type="dxa"/>
            <w:vMerge w:val="restart"/>
            <w:tcBorders>
              <w:bottom w:val="nil"/>
            </w:tcBorders>
          </w:tcPr>
          <w:p w14:paraId="7E903FBE" w14:textId="77777777" w:rsidR="00E81AC4" w:rsidRDefault="00E81AC4" w:rsidP="00840758">
            <w:pPr>
              <w:pStyle w:val="TableParagraph"/>
              <w:rPr>
                <w:sz w:val="10"/>
              </w:rPr>
            </w:pPr>
          </w:p>
        </w:tc>
        <w:tc>
          <w:tcPr>
            <w:tcW w:w="6063" w:type="dxa"/>
            <w:vMerge w:val="restart"/>
            <w:tcBorders>
              <w:bottom w:val="nil"/>
              <w:right w:val="single" w:sz="12" w:space="0" w:color="DDDDDD"/>
            </w:tcBorders>
          </w:tcPr>
          <w:p w14:paraId="7EEA6045" w14:textId="77777777" w:rsidR="00E81AC4" w:rsidRDefault="00E81AC4" w:rsidP="00840758">
            <w:pPr>
              <w:pStyle w:val="TableParagraph"/>
              <w:rPr>
                <w:sz w:val="10"/>
              </w:rPr>
            </w:pPr>
          </w:p>
        </w:tc>
        <w:tc>
          <w:tcPr>
            <w:tcW w:w="243" w:type="dxa"/>
            <w:tcBorders>
              <w:top w:val="single" w:sz="12" w:space="0" w:color="DDDDDD"/>
              <w:left w:val="single" w:sz="12" w:space="0" w:color="DDDDDD"/>
            </w:tcBorders>
          </w:tcPr>
          <w:p w14:paraId="007C27D6" w14:textId="77777777" w:rsidR="00E81AC4" w:rsidRDefault="00E81AC4" w:rsidP="00840758">
            <w:pPr>
              <w:pStyle w:val="TableParagraph"/>
              <w:rPr>
                <w:sz w:val="10"/>
              </w:rPr>
            </w:pPr>
          </w:p>
        </w:tc>
        <w:tc>
          <w:tcPr>
            <w:tcW w:w="406" w:type="dxa"/>
            <w:tcBorders>
              <w:top w:val="single" w:sz="12" w:space="0" w:color="DDDDDD"/>
            </w:tcBorders>
          </w:tcPr>
          <w:p w14:paraId="3610FE75" w14:textId="77777777" w:rsidR="00E81AC4" w:rsidRDefault="00E81AC4" w:rsidP="00840758">
            <w:pPr>
              <w:pStyle w:val="TableParagraph"/>
              <w:ind w:left="154"/>
              <w:rPr>
                <w:sz w:val="11"/>
              </w:rPr>
            </w:pPr>
            <w:r>
              <w:rPr>
                <w:color w:val="333333"/>
                <w:sz w:val="11"/>
              </w:rPr>
              <w:t>120</w:t>
            </w:r>
          </w:p>
        </w:tc>
        <w:tc>
          <w:tcPr>
            <w:tcW w:w="1452" w:type="dxa"/>
            <w:tcBorders>
              <w:top w:val="single" w:sz="12" w:space="0" w:color="DDDDDD"/>
              <w:right w:val="single" w:sz="12" w:space="0" w:color="DDDDDD"/>
            </w:tcBorders>
          </w:tcPr>
          <w:p w14:paraId="44FE8D72" w14:textId="77777777" w:rsidR="00E81AC4" w:rsidRDefault="00E81AC4" w:rsidP="00840758">
            <w:pPr>
              <w:pStyle w:val="TableParagraph"/>
              <w:ind w:left="40"/>
              <w:rPr>
                <w:sz w:val="11"/>
              </w:rPr>
            </w:pPr>
            <w:proofErr w:type="spellStart"/>
            <w:r>
              <w:rPr>
                <w:color w:val="333333"/>
                <w:sz w:val="11"/>
              </w:rPr>
              <w:t>Lomahasha</w:t>
            </w:r>
            <w:proofErr w:type="spellEnd"/>
            <w:r>
              <w:rPr>
                <w:color w:val="333333"/>
                <w:spacing w:val="9"/>
                <w:sz w:val="11"/>
              </w:rPr>
              <w:t xml:space="preserve"> </w:t>
            </w:r>
            <w:r>
              <w:rPr>
                <w:color w:val="333333"/>
                <w:sz w:val="11"/>
              </w:rPr>
              <w:t>Clinic</w:t>
            </w:r>
          </w:p>
        </w:tc>
      </w:tr>
      <w:tr w:rsidR="00E81AC4" w14:paraId="59533E7D" w14:textId="77777777" w:rsidTr="00840758">
        <w:trPr>
          <w:trHeight w:val="421"/>
        </w:trPr>
        <w:tc>
          <w:tcPr>
            <w:tcW w:w="2470" w:type="dxa"/>
            <w:vMerge/>
            <w:tcBorders>
              <w:top w:val="nil"/>
              <w:bottom w:val="nil"/>
            </w:tcBorders>
          </w:tcPr>
          <w:p w14:paraId="32B0FF6F" w14:textId="77777777" w:rsidR="00E81AC4" w:rsidRDefault="00E81AC4" w:rsidP="00840758">
            <w:pPr>
              <w:rPr>
                <w:sz w:val="2"/>
                <w:szCs w:val="2"/>
              </w:rPr>
            </w:pPr>
          </w:p>
        </w:tc>
        <w:tc>
          <w:tcPr>
            <w:tcW w:w="6063" w:type="dxa"/>
            <w:vMerge/>
            <w:tcBorders>
              <w:top w:val="nil"/>
              <w:bottom w:val="nil"/>
              <w:right w:val="single" w:sz="12" w:space="0" w:color="DDDDDD"/>
            </w:tcBorders>
          </w:tcPr>
          <w:p w14:paraId="4B4415DF" w14:textId="77777777" w:rsidR="00E81AC4" w:rsidRDefault="00E81AC4" w:rsidP="00840758">
            <w:pPr>
              <w:rPr>
                <w:sz w:val="2"/>
                <w:szCs w:val="2"/>
              </w:rPr>
            </w:pPr>
          </w:p>
        </w:tc>
        <w:tc>
          <w:tcPr>
            <w:tcW w:w="243" w:type="dxa"/>
            <w:tcBorders>
              <w:left w:val="single" w:sz="12" w:space="0" w:color="DDDDDD"/>
            </w:tcBorders>
          </w:tcPr>
          <w:p w14:paraId="0E07EFF8" w14:textId="77777777" w:rsidR="00E81AC4" w:rsidRDefault="00E81AC4" w:rsidP="00840758">
            <w:pPr>
              <w:pStyle w:val="TableParagraph"/>
              <w:rPr>
                <w:sz w:val="10"/>
              </w:rPr>
            </w:pPr>
          </w:p>
        </w:tc>
        <w:tc>
          <w:tcPr>
            <w:tcW w:w="406" w:type="dxa"/>
          </w:tcPr>
          <w:p w14:paraId="618DBC68" w14:textId="77777777" w:rsidR="00E81AC4" w:rsidRDefault="00E81AC4" w:rsidP="00840758">
            <w:pPr>
              <w:pStyle w:val="TableParagraph"/>
              <w:ind w:left="154"/>
              <w:rPr>
                <w:sz w:val="11"/>
              </w:rPr>
            </w:pPr>
            <w:r>
              <w:rPr>
                <w:color w:val="333333"/>
                <w:sz w:val="11"/>
              </w:rPr>
              <w:t>121</w:t>
            </w:r>
          </w:p>
        </w:tc>
        <w:tc>
          <w:tcPr>
            <w:tcW w:w="1452" w:type="dxa"/>
            <w:tcBorders>
              <w:right w:val="single" w:sz="12" w:space="0" w:color="DDDDDD"/>
            </w:tcBorders>
          </w:tcPr>
          <w:p w14:paraId="1581CE48" w14:textId="77777777" w:rsidR="00E81AC4" w:rsidRDefault="00E81AC4" w:rsidP="00840758">
            <w:pPr>
              <w:pStyle w:val="TableParagraph"/>
              <w:ind w:left="40"/>
              <w:rPr>
                <w:sz w:val="11"/>
              </w:rPr>
            </w:pPr>
            <w:r>
              <w:rPr>
                <w:color w:val="333333"/>
                <w:sz w:val="11"/>
              </w:rPr>
              <w:t>Good</w:t>
            </w:r>
            <w:r>
              <w:rPr>
                <w:color w:val="333333"/>
                <w:spacing w:val="8"/>
                <w:sz w:val="11"/>
              </w:rPr>
              <w:t xml:space="preserve"> </w:t>
            </w:r>
            <w:r>
              <w:rPr>
                <w:color w:val="333333"/>
                <w:sz w:val="11"/>
              </w:rPr>
              <w:t>Shepherd</w:t>
            </w:r>
            <w:r>
              <w:rPr>
                <w:color w:val="333333"/>
                <w:spacing w:val="13"/>
                <w:sz w:val="11"/>
              </w:rPr>
              <w:t xml:space="preserve"> </w:t>
            </w:r>
            <w:r>
              <w:rPr>
                <w:color w:val="333333"/>
                <w:sz w:val="11"/>
              </w:rPr>
              <w:t>Public</w:t>
            </w:r>
          </w:p>
          <w:p w14:paraId="2FD3543C" w14:textId="77777777" w:rsidR="00E81AC4" w:rsidRDefault="00E81AC4" w:rsidP="00840758">
            <w:pPr>
              <w:pStyle w:val="TableParagraph"/>
              <w:spacing w:before="87"/>
              <w:ind w:left="40"/>
              <w:rPr>
                <w:sz w:val="11"/>
              </w:rPr>
            </w:pPr>
            <w:r>
              <w:rPr>
                <w:color w:val="333333"/>
                <w:sz w:val="11"/>
              </w:rPr>
              <w:t>Health</w:t>
            </w:r>
            <w:r>
              <w:rPr>
                <w:color w:val="333333"/>
                <w:spacing w:val="4"/>
                <w:sz w:val="11"/>
              </w:rPr>
              <w:t xml:space="preserve"> </w:t>
            </w:r>
            <w:r>
              <w:rPr>
                <w:color w:val="333333"/>
                <w:sz w:val="11"/>
              </w:rPr>
              <w:t>Center</w:t>
            </w:r>
          </w:p>
        </w:tc>
      </w:tr>
      <w:tr w:rsidR="00E81AC4" w14:paraId="06D8D8F9" w14:textId="77777777" w:rsidTr="00840758">
        <w:trPr>
          <w:trHeight w:val="208"/>
        </w:trPr>
        <w:tc>
          <w:tcPr>
            <w:tcW w:w="2470" w:type="dxa"/>
            <w:vMerge/>
            <w:tcBorders>
              <w:top w:val="nil"/>
              <w:bottom w:val="nil"/>
            </w:tcBorders>
          </w:tcPr>
          <w:p w14:paraId="69912031" w14:textId="77777777" w:rsidR="00E81AC4" w:rsidRDefault="00E81AC4" w:rsidP="00840758">
            <w:pPr>
              <w:rPr>
                <w:sz w:val="2"/>
                <w:szCs w:val="2"/>
              </w:rPr>
            </w:pPr>
          </w:p>
        </w:tc>
        <w:tc>
          <w:tcPr>
            <w:tcW w:w="6063" w:type="dxa"/>
            <w:vMerge/>
            <w:tcBorders>
              <w:top w:val="nil"/>
              <w:bottom w:val="nil"/>
              <w:right w:val="single" w:sz="12" w:space="0" w:color="DDDDDD"/>
            </w:tcBorders>
          </w:tcPr>
          <w:p w14:paraId="7F8CEF62" w14:textId="77777777" w:rsidR="00E81AC4" w:rsidRDefault="00E81AC4" w:rsidP="00840758">
            <w:pPr>
              <w:rPr>
                <w:sz w:val="2"/>
                <w:szCs w:val="2"/>
              </w:rPr>
            </w:pPr>
          </w:p>
        </w:tc>
        <w:tc>
          <w:tcPr>
            <w:tcW w:w="243" w:type="dxa"/>
            <w:tcBorders>
              <w:left w:val="single" w:sz="12" w:space="0" w:color="DDDDDD"/>
            </w:tcBorders>
          </w:tcPr>
          <w:p w14:paraId="5CC87EE8" w14:textId="77777777" w:rsidR="00E81AC4" w:rsidRDefault="00E81AC4" w:rsidP="00840758">
            <w:pPr>
              <w:pStyle w:val="TableParagraph"/>
              <w:rPr>
                <w:sz w:val="10"/>
              </w:rPr>
            </w:pPr>
          </w:p>
        </w:tc>
        <w:tc>
          <w:tcPr>
            <w:tcW w:w="406" w:type="dxa"/>
          </w:tcPr>
          <w:p w14:paraId="12B97150" w14:textId="77777777" w:rsidR="00E81AC4" w:rsidRDefault="00E81AC4" w:rsidP="00840758">
            <w:pPr>
              <w:pStyle w:val="TableParagraph"/>
              <w:ind w:left="154"/>
              <w:rPr>
                <w:sz w:val="11"/>
              </w:rPr>
            </w:pPr>
            <w:r>
              <w:rPr>
                <w:color w:val="333333"/>
                <w:sz w:val="11"/>
              </w:rPr>
              <w:t>122</w:t>
            </w:r>
          </w:p>
        </w:tc>
        <w:tc>
          <w:tcPr>
            <w:tcW w:w="1452" w:type="dxa"/>
            <w:tcBorders>
              <w:right w:val="single" w:sz="12" w:space="0" w:color="DDDDDD"/>
            </w:tcBorders>
          </w:tcPr>
          <w:p w14:paraId="6F3CB42B" w14:textId="77777777" w:rsidR="00E81AC4" w:rsidRDefault="00E81AC4" w:rsidP="00840758">
            <w:pPr>
              <w:pStyle w:val="TableParagraph"/>
              <w:ind w:left="40"/>
              <w:rPr>
                <w:sz w:val="11"/>
              </w:rPr>
            </w:pPr>
            <w:r>
              <w:rPr>
                <w:color w:val="333333"/>
                <w:sz w:val="11"/>
              </w:rPr>
              <w:t>KM</w:t>
            </w:r>
            <w:r>
              <w:rPr>
                <w:color w:val="333333"/>
                <w:spacing w:val="7"/>
                <w:sz w:val="11"/>
              </w:rPr>
              <w:t xml:space="preserve"> </w:t>
            </w:r>
            <w:r>
              <w:rPr>
                <w:color w:val="333333"/>
                <w:sz w:val="11"/>
              </w:rPr>
              <w:t>III</w:t>
            </w:r>
            <w:r>
              <w:rPr>
                <w:color w:val="333333"/>
                <w:spacing w:val="7"/>
                <w:sz w:val="11"/>
              </w:rPr>
              <w:t xml:space="preserve"> </w:t>
            </w:r>
            <w:r>
              <w:rPr>
                <w:color w:val="333333"/>
                <w:sz w:val="11"/>
              </w:rPr>
              <w:t>Clinic</w:t>
            </w:r>
          </w:p>
        </w:tc>
      </w:tr>
      <w:tr w:rsidR="00E81AC4" w14:paraId="39282352" w14:textId="77777777" w:rsidTr="00840758">
        <w:trPr>
          <w:trHeight w:val="208"/>
        </w:trPr>
        <w:tc>
          <w:tcPr>
            <w:tcW w:w="2470" w:type="dxa"/>
            <w:vMerge/>
            <w:tcBorders>
              <w:top w:val="nil"/>
              <w:bottom w:val="nil"/>
            </w:tcBorders>
          </w:tcPr>
          <w:p w14:paraId="48088BF8" w14:textId="77777777" w:rsidR="00E81AC4" w:rsidRDefault="00E81AC4" w:rsidP="00840758">
            <w:pPr>
              <w:rPr>
                <w:sz w:val="2"/>
                <w:szCs w:val="2"/>
              </w:rPr>
            </w:pPr>
          </w:p>
        </w:tc>
        <w:tc>
          <w:tcPr>
            <w:tcW w:w="6063" w:type="dxa"/>
            <w:vMerge/>
            <w:tcBorders>
              <w:top w:val="nil"/>
              <w:bottom w:val="nil"/>
              <w:right w:val="single" w:sz="12" w:space="0" w:color="DDDDDD"/>
            </w:tcBorders>
          </w:tcPr>
          <w:p w14:paraId="0AEE75D3" w14:textId="77777777" w:rsidR="00E81AC4" w:rsidRDefault="00E81AC4" w:rsidP="00840758">
            <w:pPr>
              <w:rPr>
                <w:sz w:val="2"/>
                <w:szCs w:val="2"/>
              </w:rPr>
            </w:pPr>
          </w:p>
        </w:tc>
        <w:tc>
          <w:tcPr>
            <w:tcW w:w="243" w:type="dxa"/>
            <w:tcBorders>
              <w:left w:val="single" w:sz="12" w:space="0" w:color="DDDDDD"/>
            </w:tcBorders>
          </w:tcPr>
          <w:p w14:paraId="792AD320" w14:textId="77777777" w:rsidR="00E81AC4" w:rsidRDefault="00E81AC4" w:rsidP="00840758">
            <w:pPr>
              <w:pStyle w:val="TableParagraph"/>
              <w:rPr>
                <w:sz w:val="10"/>
              </w:rPr>
            </w:pPr>
          </w:p>
        </w:tc>
        <w:tc>
          <w:tcPr>
            <w:tcW w:w="406" w:type="dxa"/>
          </w:tcPr>
          <w:p w14:paraId="7AF26AA8" w14:textId="77777777" w:rsidR="00E81AC4" w:rsidRDefault="00E81AC4" w:rsidP="00840758">
            <w:pPr>
              <w:pStyle w:val="TableParagraph"/>
              <w:ind w:left="154"/>
              <w:rPr>
                <w:sz w:val="11"/>
              </w:rPr>
            </w:pPr>
            <w:r>
              <w:rPr>
                <w:color w:val="333333"/>
                <w:sz w:val="11"/>
              </w:rPr>
              <w:t>123</w:t>
            </w:r>
          </w:p>
        </w:tc>
        <w:tc>
          <w:tcPr>
            <w:tcW w:w="1452" w:type="dxa"/>
            <w:tcBorders>
              <w:right w:val="single" w:sz="12" w:space="0" w:color="DDDDDD"/>
            </w:tcBorders>
          </w:tcPr>
          <w:p w14:paraId="40F2AEC9" w14:textId="77777777" w:rsidR="00E81AC4" w:rsidRDefault="00E81AC4" w:rsidP="00840758">
            <w:pPr>
              <w:pStyle w:val="TableParagraph"/>
              <w:ind w:left="40"/>
              <w:rPr>
                <w:sz w:val="11"/>
              </w:rPr>
            </w:pPr>
            <w:r>
              <w:rPr>
                <w:color w:val="333333"/>
                <w:sz w:val="11"/>
              </w:rPr>
              <w:t>New</w:t>
            </w:r>
            <w:r>
              <w:rPr>
                <w:color w:val="333333"/>
                <w:spacing w:val="5"/>
                <w:sz w:val="11"/>
              </w:rPr>
              <w:t xml:space="preserve"> </w:t>
            </w:r>
            <w:proofErr w:type="spellStart"/>
            <w:r>
              <w:rPr>
                <w:color w:val="333333"/>
                <w:sz w:val="11"/>
              </w:rPr>
              <w:t>Thulwane</w:t>
            </w:r>
            <w:proofErr w:type="spellEnd"/>
            <w:r>
              <w:rPr>
                <w:color w:val="333333"/>
                <w:spacing w:val="8"/>
                <w:sz w:val="11"/>
              </w:rPr>
              <w:t xml:space="preserve"> </w:t>
            </w:r>
            <w:r>
              <w:rPr>
                <w:color w:val="333333"/>
                <w:sz w:val="11"/>
              </w:rPr>
              <w:t>Clinic</w:t>
            </w:r>
          </w:p>
        </w:tc>
      </w:tr>
      <w:tr w:rsidR="00E81AC4" w14:paraId="04A2C3F3" w14:textId="77777777" w:rsidTr="00840758">
        <w:trPr>
          <w:trHeight w:val="208"/>
        </w:trPr>
        <w:tc>
          <w:tcPr>
            <w:tcW w:w="2470" w:type="dxa"/>
            <w:vMerge/>
            <w:tcBorders>
              <w:top w:val="nil"/>
              <w:bottom w:val="nil"/>
            </w:tcBorders>
          </w:tcPr>
          <w:p w14:paraId="53DFD382" w14:textId="77777777" w:rsidR="00E81AC4" w:rsidRDefault="00E81AC4" w:rsidP="00840758">
            <w:pPr>
              <w:rPr>
                <w:sz w:val="2"/>
                <w:szCs w:val="2"/>
              </w:rPr>
            </w:pPr>
          </w:p>
        </w:tc>
        <w:tc>
          <w:tcPr>
            <w:tcW w:w="6063" w:type="dxa"/>
            <w:vMerge/>
            <w:tcBorders>
              <w:top w:val="nil"/>
              <w:bottom w:val="nil"/>
              <w:right w:val="single" w:sz="12" w:space="0" w:color="DDDDDD"/>
            </w:tcBorders>
          </w:tcPr>
          <w:p w14:paraId="4CC21072" w14:textId="77777777" w:rsidR="00E81AC4" w:rsidRDefault="00E81AC4" w:rsidP="00840758">
            <w:pPr>
              <w:rPr>
                <w:sz w:val="2"/>
                <w:szCs w:val="2"/>
              </w:rPr>
            </w:pPr>
          </w:p>
        </w:tc>
        <w:tc>
          <w:tcPr>
            <w:tcW w:w="243" w:type="dxa"/>
            <w:tcBorders>
              <w:left w:val="single" w:sz="12" w:space="0" w:color="DDDDDD"/>
            </w:tcBorders>
          </w:tcPr>
          <w:p w14:paraId="4BFDC6AC" w14:textId="77777777" w:rsidR="00E81AC4" w:rsidRDefault="00E81AC4" w:rsidP="00840758">
            <w:pPr>
              <w:pStyle w:val="TableParagraph"/>
              <w:rPr>
                <w:sz w:val="10"/>
              </w:rPr>
            </w:pPr>
          </w:p>
        </w:tc>
        <w:tc>
          <w:tcPr>
            <w:tcW w:w="406" w:type="dxa"/>
          </w:tcPr>
          <w:p w14:paraId="61BB857B" w14:textId="77777777" w:rsidR="00E81AC4" w:rsidRDefault="00E81AC4" w:rsidP="00840758">
            <w:pPr>
              <w:pStyle w:val="TableParagraph"/>
              <w:ind w:left="154"/>
              <w:rPr>
                <w:sz w:val="11"/>
              </w:rPr>
            </w:pPr>
            <w:r>
              <w:rPr>
                <w:color w:val="333333"/>
                <w:sz w:val="11"/>
              </w:rPr>
              <w:t>124</w:t>
            </w:r>
          </w:p>
        </w:tc>
        <w:tc>
          <w:tcPr>
            <w:tcW w:w="1452" w:type="dxa"/>
            <w:tcBorders>
              <w:right w:val="single" w:sz="12" w:space="0" w:color="DDDDDD"/>
            </w:tcBorders>
          </w:tcPr>
          <w:p w14:paraId="71FCA715" w14:textId="77777777" w:rsidR="00E81AC4" w:rsidRDefault="00E81AC4" w:rsidP="00840758">
            <w:pPr>
              <w:pStyle w:val="TableParagraph"/>
              <w:ind w:left="40"/>
              <w:rPr>
                <w:sz w:val="11"/>
              </w:rPr>
            </w:pPr>
            <w:r>
              <w:rPr>
                <w:color w:val="333333"/>
                <w:sz w:val="11"/>
              </w:rPr>
              <w:t>Mpaka</w:t>
            </w:r>
            <w:r>
              <w:rPr>
                <w:color w:val="333333"/>
                <w:spacing w:val="11"/>
                <w:sz w:val="11"/>
              </w:rPr>
              <w:t xml:space="preserve"> </w:t>
            </w:r>
            <w:r>
              <w:rPr>
                <w:color w:val="333333"/>
                <w:sz w:val="11"/>
              </w:rPr>
              <w:t>Railway</w:t>
            </w:r>
            <w:r>
              <w:rPr>
                <w:color w:val="333333"/>
                <w:spacing w:val="15"/>
                <w:sz w:val="11"/>
              </w:rPr>
              <w:t xml:space="preserve"> </w:t>
            </w:r>
            <w:r>
              <w:rPr>
                <w:color w:val="333333"/>
                <w:sz w:val="11"/>
              </w:rPr>
              <w:t>Clinic</w:t>
            </w:r>
          </w:p>
        </w:tc>
      </w:tr>
      <w:tr w:rsidR="00E81AC4" w14:paraId="3A84A576" w14:textId="77777777" w:rsidTr="00840758">
        <w:trPr>
          <w:trHeight w:val="208"/>
        </w:trPr>
        <w:tc>
          <w:tcPr>
            <w:tcW w:w="2470" w:type="dxa"/>
            <w:vMerge/>
            <w:tcBorders>
              <w:top w:val="nil"/>
              <w:bottom w:val="nil"/>
            </w:tcBorders>
          </w:tcPr>
          <w:p w14:paraId="7343E35E" w14:textId="77777777" w:rsidR="00E81AC4" w:rsidRDefault="00E81AC4" w:rsidP="00840758">
            <w:pPr>
              <w:rPr>
                <w:sz w:val="2"/>
                <w:szCs w:val="2"/>
              </w:rPr>
            </w:pPr>
          </w:p>
        </w:tc>
        <w:tc>
          <w:tcPr>
            <w:tcW w:w="6063" w:type="dxa"/>
            <w:vMerge/>
            <w:tcBorders>
              <w:top w:val="nil"/>
              <w:bottom w:val="nil"/>
              <w:right w:val="single" w:sz="12" w:space="0" w:color="DDDDDD"/>
            </w:tcBorders>
          </w:tcPr>
          <w:p w14:paraId="0E767FCB" w14:textId="77777777" w:rsidR="00E81AC4" w:rsidRDefault="00E81AC4" w:rsidP="00840758">
            <w:pPr>
              <w:rPr>
                <w:sz w:val="2"/>
                <w:szCs w:val="2"/>
              </w:rPr>
            </w:pPr>
          </w:p>
        </w:tc>
        <w:tc>
          <w:tcPr>
            <w:tcW w:w="243" w:type="dxa"/>
            <w:tcBorders>
              <w:left w:val="single" w:sz="12" w:space="0" w:color="DDDDDD"/>
            </w:tcBorders>
          </w:tcPr>
          <w:p w14:paraId="73113EC6" w14:textId="77777777" w:rsidR="00E81AC4" w:rsidRDefault="00E81AC4" w:rsidP="00840758">
            <w:pPr>
              <w:pStyle w:val="TableParagraph"/>
              <w:rPr>
                <w:sz w:val="10"/>
              </w:rPr>
            </w:pPr>
          </w:p>
        </w:tc>
        <w:tc>
          <w:tcPr>
            <w:tcW w:w="406" w:type="dxa"/>
          </w:tcPr>
          <w:p w14:paraId="77A21C53" w14:textId="77777777" w:rsidR="00E81AC4" w:rsidRDefault="00E81AC4" w:rsidP="00840758">
            <w:pPr>
              <w:pStyle w:val="TableParagraph"/>
              <w:ind w:left="154"/>
              <w:rPr>
                <w:sz w:val="11"/>
              </w:rPr>
            </w:pPr>
            <w:r>
              <w:rPr>
                <w:color w:val="333333"/>
                <w:sz w:val="11"/>
              </w:rPr>
              <w:t>125</w:t>
            </w:r>
          </w:p>
        </w:tc>
        <w:tc>
          <w:tcPr>
            <w:tcW w:w="1452" w:type="dxa"/>
            <w:tcBorders>
              <w:right w:val="single" w:sz="12" w:space="0" w:color="DDDDDD"/>
            </w:tcBorders>
          </w:tcPr>
          <w:p w14:paraId="212599A9" w14:textId="77777777" w:rsidR="00E81AC4" w:rsidRDefault="00E81AC4" w:rsidP="00840758">
            <w:pPr>
              <w:pStyle w:val="TableParagraph"/>
              <w:ind w:left="40"/>
              <w:rPr>
                <w:sz w:val="11"/>
              </w:rPr>
            </w:pPr>
            <w:proofErr w:type="spellStart"/>
            <w:r>
              <w:rPr>
                <w:color w:val="333333"/>
                <w:sz w:val="11"/>
              </w:rPr>
              <w:t>Tambuti</w:t>
            </w:r>
            <w:proofErr w:type="spellEnd"/>
            <w:r>
              <w:rPr>
                <w:color w:val="333333"/>
                <w:spacing w:val="1"/>
                <w:sz w:val="11"/>
              </w:rPr>
              <w:t xml:space="preserve"> </w:t>
            </w:r>
            <w:r>
              <w:rPr>
                <w:color w:val="333333"/>
                <w:sz w:val="11"/>
              </w:rPr>
              <w:t>Estate Clinic</w:t>
            </w:r>
          </w:p>
        </w:tc>
      </w:tr>
      <w:tr w:rsidR="00E81AC4" w14:paraId="5AA684CB" w14:textId="77777777" w:rsidTr="00840758">
        <w:trPr>
          <w:trHeight w:val="208"/>
        </w:trPr>
        <w:tc>
          <w:tcPr>
            <w:tcW w:w="2470" w:type="dxa"/>
            <w:vMerge/>
            <w:tcBorders>
              <w:top w:val="nil"/>
              <w:bottom w:val="nil"/>
            </w:tcBorders>
          </w:tcPr>
          <w:p w14:paraId="0DCC7B22" w14:textId="77777777" w:rsidR="00E81AC4" w:rsidRDefault="00E81AC4" w:rsidP="00840758">
            <w:pPr>
              <w:rPr>
                <w:sz w:val="2"/>
                <w:szCs w:val="2"/>
              </w:rPr>
            </w:pPr>
          </w:p>
        </w:tc>
        <w:tc>
          <w:tcPr>
            <w:tcW w:w="6063" w:type="dxa"/>
            <w:vMerge/>
            <w:tcBorders>
              <w:top w:val="nil"/>
              <w:bottom w:val="nil"/>
              <w:right w:val="single" w:sz="12" w:space="0" w:color="DDDDDD"/>
            </w:tcBorders>
          </w:tcPr>
          <w:p w14:paraId="789C83F7" w14:textId="77777777" w:rsidR="00E81AC4" w:rsidRDefault="00E81AC4" w:rsidP="00840758">
            <w:pPr>
              <w:rPr>
                <w:sz w:val="2"/>
                <w:szCs w:val="2"/>
              </w:rPr>
            </w:pPr>
          </w:p>
        </w:tc>
        <w:tc>
          <w:tcPr>
            <w:tcW w:w="243" w:type="dxa"/>
            <w:tcBorders>
              <w:left w:val="single" w:sz="12" w:space="0" w:color="DDDDDD"/>
            </w:tcBorders>
          </w:tcPr>
          <w:p w14:paraId="277F98E9" w14:textId="77777777" w:rsidR="00E81AC4" w:rsidRDefault="00E81AC4" w:rsidP="00840758">
            <w:pPr>
              <w:pStyle w:val="TableParagraph"/>
              <w:rPr>
                <w:sz w:val="10"/>
              </w:rPr>
            </w:pPr>
          </w:p>
        </w:tc>
        <w:tc>
          <w:tcPr>
            <w:tcW w:w="406" w:type="dxa"/>
          </w:tcPr>
          <w:p w14:paraId="6519F7FC" w14:textId="77777777" w:rsidR="00E81AC4" w:rsidRDefault="00E81AC4" w:rsidP="00840758">
            <w:pPr>
              <w:pStyle w:val="TableParagraph"/>
              <w:ind w:left="154"/>
              <w:rPr>
                <w:sz w:val="11"/>
              </w:rPr>
            </w:pPr>
            <w:r>
              <w:rPr>
                <w:color w:val="333333"/>
                <w:sz w:val="11"/>
              </w:rPr>
              <w:t>126</w:t>
            </w:r>
          </w:p>
        </w:tc>
        <w:tc>
          <w:tcPr>
            <w:tcW w:w="1452" w:type="dxa"/>
            <w:tcBorders>
              <w:right w:val="single" w:sz="12" w:space="0" w:color="DDDDDD"/>
            </w:tcBorders>
          </w:tcPr>
          <w:p w14:paraId="304B7A7B" w14:textId="77777777" w:rsidR="00E81AC4" w:rsidRDefault="00E81AC4" w:rsidP="00840758">
            <w:pPr>
              <w:pStyle w:val="TableParagraph"/>
              <w:ind w:left="40"/>
              <w:rPr>
                <w:sz w:val="11"/>
              </w:rPr>
            </w:pPr>
            <w:proofErr w:type="spellStart"/>
            <w:r>
              <w:rPr>
                <w:color w:val="333333"/>
                <w:sz w:val="11"/>
              </w:rPr>
              <w:t>Vuvulane</w:t>
            </w:r>
            <w:proofErr w:type="spellEnd"/>
            <w:r>
              <w:rPr>
                <w:color w:val="333333"/>
                <w:spacing w:val="2"/>
                <w:sz w:val="11"/>
              </w:rPr>
              <w:t xml:space="preserve"> </w:t>
            </w:r>
            <w:r>
              <w:rPr>
                <w:color w:val="333333"/>
                <w:sz w:val="11"/>
              </w:rPr>
              <w:t>Clinic</w:t>
            </w:r>
          </w:p>
        </w:tc>
      </w:tr>
      <w:tr w:rsidR="00E81AC4" w14:paraId="648850B2" w14:textId="77777777" w:rsidTr="00840758">
        <w:trPr>
          <w:trHeight w:val="419"/>
        </w:trPr>
        <w:tc>
          <w:tcPr>
            <w:tcW w:w="2470" w:type="dxa"/>
            <w:vMerge/>
            <w:tcBorders>
              <w:top w:val="nil"/>
              <w:bottom w:val="nil"/>
            </w:tcBorders>
          </w:tcPr>
          <w:p w14:paraId="41413DDB" w14:textId="77777777" w:rsidR="00E81AC4" w:rsidRDefault="00E81AC4" w:rsidP="00840758">
            <w:pPr>
              <w:rPr>
                <w:sz w:val="2"/>
                <w:szCs w:val="2"/>
              </w:rPr>
            </w:pPr>
          </w:p>
        </w:tc>
        <w:tc>
          <w:tcPr>
            <w:tcW w:w="6063" w:type="dxa"/>
            <w:vMerge/>
            <w:tcBorders>
              <w:top w:val="nil"/>
              <w:bottom w:val="nil"/>
              <w:right w:val="single" w:sz="12" w:space="0" w:color="DDDDDD"/>
            </w:tcBorders>
          </w:tcPr>
          <w:p w14:paraId="7EEED9CA" w14:textId="77777777" w:rsidR="00E81AC4" w:rsidRDefault="00E81AC4" w:rsidP="00840758">
            <w:pPr>
              <w:rPr>
                <w:sz w:val="2"/>
                <w:szCs w:val="2"/>
              </w:rPr>
            </w:pPr>
          </w:p>
        </w:tc>
        <w:tc>
          <w:tcPr>
            <w:tcW w:w="243" w:type="dxa"/>
            <w:tcBorders>
              <w:left w:val="single" w:sz="12" w:space="0" w:color="DDDDDD"/>
            </w:tcBorders>
          </w:tcPr>
          <w:p w14:paraId="2C26156B" w14:textId="77777777" w:rsidR="00E81AC4" w:rsidRDefault="00E81AC4" w:rsidP="00840758">
            <w:pPr>
              <w:pStyle w:val="TableParagraph"/>
              <w:rPr>
                <w:sz w:val="10"/>
              </w:rPr>
            </w:pPr>
          </w:p>
        </w:tc>
        <w:tc>
          <w:tcPr>
            <w:tcW w:w="406" w:type="dxa"/>
          </w:tcPr>
          <w:p w14:paraId="4C106716" w14:textId="77777777" w:rsidR="00E81AC4" w:rsidRDefault="00E81AC4" w:rsidP="00840758">
            <w:pPr>
              <w:pStyle w:val="TableParagraph"/>
              <w:spacing w:before="41"/>
              <w:ind w:left="154"/>
              <w:rPr>
                <w:sz w:val="11"/>
              </w:rPr>
            </w:pPr>
            <w:r>
              <w:rPr>
                <w:color w:val="333333"/>
                <w:sz w:val="11"/>
              </w:rPr>
              <w:t>127</w:t>
            </w:r>
          </w:p>
        </w:tc>
        <w:tc>
          <w:tcPr>
            <w:tcW w:w="1452" w:type="dxa"/>
            <w:tcBorders>
              <w:right w:val="single" w:sz="12" w:space="0" w:color="DDDDDD"/>
            </w:tcBorders>
          </w:tcPr>
          <w:p w14:paraId="2C4FA031" w14:textId="77777777" w:rsidR="00E81AC4" w:rsidRDefault="00E81AC4" w:rsidP="00840758">
            <w:pPr>
              <w:pStyle w:val="TableParagraph"/>
              <w:spacing w:before="41"/>
              <w:ind w:left="40"/>
              <w:rPr>
                <w:sz w:val="11"/>
              </w:rPr>
            </w:pPr>
            <w:r>
              <w:rPr>
                <w:color w:val="333333"/>
                <w:sz w:val="11"/>
              </w:rPr>
              <w:t>SOS</w:t>
            </w:r>
            <w:r>
              <w:rPr>
                <w:color w:val="333333"/>
                <w:spacing w:val="11"/>
                <w:sz w:val="11"/>
              </w:rPr>
              <w:t xml:space="preserve"> </w:t>
            </w:r>
            <w:r>
              <w:rPr>
                <w:color w:val="333333"/>
                <w:sz w:val="11"/>
              </w:rPr>
              <w:t>Clinic</w:t>
            </w:r>
            <w:r>
              <w:rPr>
                <w:color w:val="333333"/>
                <w:spacing w:val="12"/>
                <w:sz w:val="11"/>
              </w:rPr>
              <w:t xml:space="preserve"> </w:t>
            </w:r>
            <w:r>
              <w:rPr>
                <w:color w:val="333333"/>
                <w:sz w:val="11"/>
              </w:rPr>
              <w:t>(</w:t>
            </w:r>
            <w:proofErr w:type="spellStart"/>
            <w:r>
              <w:rPr>
                <w:color w:val="333333"/>
                <w:sz w:val="11"/>
              </w:rPr>
              <w:t>Ekutfokomeni</w:t>
            </w:r>
            <w:proofErr w:type="spellEnd"/>
          </w:p>
          <w:p w14:paraId="05C1528B" w14:textId="77777777" w:rsidR="00E81AC4" w:rsidRDefault="00E81AC4" w:rsidP="00840758">
            <w:pPr>
              <w:pStyle w:val="TableParagraph"/>
              <w:spacing w:before="87"/>
              <w:ind w:left="40"/>
              <w:rPr>
                <w:sz w:val="11"/>
              </w:rPr>
            </w:pPr>
            <w:r>
              <w:rPr>
                <w:color w:val="333333"/>
                <w:sz w:val="11"/>
              </w:rPr>
              <w:t>clinic)</w:t>
            </w:r>
          </w:p>
        </w:tc>
      </w:tr>
      <w:tr w:rsidR="00E81AC4" w14:paraId="15B996F0" w14:textId="77777777" w:rsidTr="00840758">
        <w:trPr>
          <w:trHeight w:val="208"/>
        </w:trPr>
        <w:tc>
          <w:tcPr>
            <w:tcW w:w="2470" w:type="dxa"/>
            <w:vMerge/>
            <w:tcBorders>
              <w:top w:val="nil"/>
              <w:bottom w:val="nil"/>
            </w:tcBorders>
          </w:tcPr>
          <w:p w14:paraId="5C8CB153" w14:textId="77777777" w:rsidR="00E81AC4" w:rsidRDefault="00E81AC4" w:rsidP="00840758">
            <w:pPr>
              <w:rPr>
                <w:sz w:val="2"/>
                <w:szCs w:val="2"/>
              </w:rPr>
            </w:pPr>
          </w:p>
        </w:tc>
        <w:tc>
          <w:tcPr>
            <w:tcW w:w="6063" w:type="dxa"/>
            <w:vMerge/>
            <w:tcBorders>
              <w:top w:val="nil"/>
              <w:bottom w:val="nil"/>
              <w:right w:val="single" w:sz="12" w:space="0" w:color="DDDDDD"/>
            </w:tcBorders>
          </w:tcPr>
          <w:p w14:paraId="1C7BB63D" w14:textId="77777777" w:rsidR="00E81AC4" w:rsidRDefault="00E81AC4" w:rsidP="00840758">
            <w:pPr>
              <w:rPr>
                <w:sz w:val="2"/>
                <w:szCs w:val="2"/>
              </w:rPr>
            </w:pPr>
          </w:p>
        </w:tc>
        <w:tc>
          <w:tcPr>
            <w:tcW w:w="243" w:type="dxa"/>
            <w:tcBorders>
              <w:left w:val="single" w:sz="12" w:space="0" w:color="DDDDDD"/>
            </w:tcBorders>
          </w:tcPr>
          <w:p w14:paraId="510B0A04" w14:textId="77777777" w:rsidR="00E81AC4" w:rsidRDefault="00E81AC4" w:rsidP="00840758">
            <w:pPr>
              <w:pStyle w:val="TableParagraph"/>
              <w:rPr>
                <w:sz w:val="10"/>
              </w:rPr>
            </w:pPr>
          </w:p>
        </w:tc>
        <w:tc>
          <w:tcPr>
            <w:tcW w:w="406" w:type="dxa"/>
          </w:tcPr>
          <w:p w14:paraId="2F8C1CB6" w14:textId="77777777" w:rsidR="00E81AC4" w:rsidRDefault="00E81AC4" w:rsidP="00840758">
            <w:pPr>
              <w:pStyle w:val="TableParagraph"/>
              <w:ind w:left="154"/>
              <w:rPr>
                <w:sz w:val="11"/>
              </w:rPr>
            </w:pPr>
            <w:r>
              <w:rPr>
                <w:color w:val="333333"/>
                <w:sz w:val="11"/>
              </w:rPr>
              <w:t>128</w:t>
            </w:r>
          </w:p>
        </w:tc>
        <w:tc>
          <w:tcPr>
            <w:tcW w:w="1452" w:type="dxa"/>
            <w:tcBorders>
              <w:right w:val="single" w:sz="12" w:space="0" w:color="DDDDDD"/>
            </w:tcBorders>
          </w:tcPr>
          <w:p w14:paraId="2D36431E" w14:textId="77777777" w:rsidR="00E81AC4" w:rsidRDefault="00E81AC4" w:rsidP="00840758">
            <w:pPr>
              <w:pStyle w:val="TableParagraph"/>
              <w:ind w:left="40"/>
              <w:rPr>
                <w:sz w:val="11"/>
              </w:rPr>
            </w:pPr>
            <w:r>
              <w:rPr>
                <w:color w:val="333333"/>
                <w:sz w:val="11"/>
              </w:rPr>
              <w:t>Maloma</w:t>
            </w:r>
            <w:r>
              <w:rPr>
                <w:color w:val="333333"/>
                <w:spacing w:val="11"/>
                <w:sz w:val="11"/>
              </w:rPr>
              <w:t xml:space="preserve"> </w:t>
            </w:r>
            <w:r>
              <w:rPr>
                <w:color w:val="333333"/>
                <w:sz w:val="11"/>
              </w:rPr>
              <w:t>Colliery</w:t>
            </w:r>
            <w:r>
              <w:rPr>
                <w:color w:val="333333"/>
                <w:spacing w:val="13"/>
                <w:sz w:val="11"/>
              </w:rPr>
              <w:t xml:space="preserve"> </w:t>
            </w:r>
            <w:r>
              <w:rPr>
                <w:color w:val="333333"/>
                <w:sz w:val="11"/>
              </w:rPr>
              <w:t>Clinic</w:t>
            </w:r>
          </w:p>
        </w:tc>
      </w:tr>
      <w:tr w:rsidR="00E81AC4" w14:paraId="05A2555E" w14:textId="77777777" w:rsidTr="00840758">
        <w:trPr>
          <w:trHeight w:val="421"/>
        </w:trPr>
        <w:tc>
          <w:tcPr>
            <w:tcW w:w="2470" w:type="dxa"/>
            <w:vMerge/>
            <w:tcBorders>
              <w:top w:val="nil"/>
              <w:bottom w:val="nil"/>
            </w:tcBorders>
          </w:tcPr>
          <w:p w14:paraId="0BE04224" w14:textId="77777777" w:rsidR="00E81AC4" w:rsidRDefault="00E81AC4" w:rsidP="00840758">
            <w:pPr>
              <w:rPr>
                <w:sz w:val="2"/>
                <w:szCs w:val="2"/>
              </w:rPr>
            </w:pPr>
          </w:p>
        </w:tc>
        <w:tc>
          <w:tcPr>
            <w:tcW w:w="6063" w:type="dxa"/>
            <w:vMerge/>
            <w:tcBorders>
              <w:top w:val="nil"/>
              <w:bottom w:val="nil"/>
              <w:right w:val="single" w:sz="12" w:space="0" w:color="DDDDDD"/>
            </w:tcBorders>
          </w:tcPr>
          <w:p w14:paraId="35562776" w14:textId="77777777" w:rsidR="00E81AC4" w:rsidRDefault="00E81AC4" w:rsidP="00840758">
            <w:pPr>
              <w:rPr>
                <w:sz w:val="2"/>
                <w:szCs w:val="2"/>
              </w:rPr>
            </w:pPr>
          </w:p>
        </w:tc>
        <w:tc>
          <w:tcPr>
            <w:tcW w:w="243" w:type="dxa"/>
            <w:tcBorders>
              <w:left w:val="single" w:sz="12" w:space="0" w:color="DDDDDD"/>
            </w:tcBorders>
          </w:tcPr>
          <w:p w14:paraId="45349F2D" w14:textId="77777777" w:rsidR="00E81AC4" w:rsidRDefault="00E81AC4" w:rsidP="00840758">
            <w:pPr>
              <w:pStyle w:val="TableParagraph"/>
              <w:rPr>
                <w:sz w:val="10"/>
              </w:rPr>
            </w:pPr>
          </w:p>
        </w:tc>
        <w:tc>
          <w:tcPr>
            <w:tcW w:w="406" w:type="dxa"/>
          </w:tcPr>
          <w:p w14:paraId="0ECB5BDD" w14:textId="77777777" w:rsidR="00E81AC4" w:rsidRDefault="00E81AC4" w:rsidP="00840758">
            <w:pPr>
              <w:pStyle w:val="TableParagraph"/>
              <w:ind w:left="154"/>
              <w:rPr>
                <w:sz w:val="11"/>
              </w:rPr>
            </w:pPr>
            <w:r>
              <w:rPr>
                <w:color w:val="333333"/>
                <w:sz w:val="11"/>
              </w:rPr>
              <w:t>129</w:t>
            </w:r>
          </w:p>
        </w:tc>
        <w:tc>
          <w:tcPr>
            <w:tcW w:w="1452" w:type="dxa"/>
            <w:tcBorders>
              <w:right w:val="single" w:sz="12" w:space="0" w:color="DDDDDD"/>
            </w:tcBorders>
          </w:tcPr>
          <w:p w14:paraId="2A8FF0F2" w14:textId="77777777" w:rsidR="00E81AC4" w:rsidRDefault="00E81AC4" w:rsidP="00840758">
            <w:pPr>
              <w:pStyle w:val="TableParagraph"/>
              <w:ind w:left="40"/>
              <w:rPr>
                <w:sz w:val="11"/>
              </w:rPr>
            </w:pPr>
            <w:proofErr w:type="spellStart"/>
            <w:r>
              <w:rPr>
                <w:color w:val="333333"/>
                <w:sz w:val="11"/>
              </w:rPr>
              <w:t>Sitobela</w:t>
            </w:r>
            <w:proofErr w:type="spellEnd"/>
            <w:r>
              <w:rPr>
                <w:color w:val="333333"/>
                <w:spacing w:val="8"/>
                <w:sz w:val="11"/>
              </w:rPr>
              <w:t xml:space="preserve"> </w:t>
            </w:r>
            <w:r>
              <w:rPr>
                <w:color w:val="333333"/>
                <w:sz w:val="11"/>
              </w:rPr>
              <w:t>Rural</w:t>
            </w:r>
            <w:r>
              <w:rPr>
                <w:color w:val="333333"/>
                <w:spacing w:val="6"/>
                <w:sz w:val="11"/>
              </w:rPr>
              <w:t xml:space="preserve"> </w:t>
            </w:r>
            <w:r>
              <w:rPr>
                <w:color w:val="333333"/>
                <w:sz w:val="11"/>
              </w:rPr>
              <w:t>Health</w:t>
            </w:r>
          </w:p>
          <w:p w14:paraId="6F1B4E93" w14:textId="77777777" w:rsidR="00E81AC4" w:rsidRDefault="00E81AC4" w:rsidP="00840758">
            <w:pPr>
              <w:pStyle w:val="TableParagraph"/>
              <w:spacing w:before="87"/>
              <w:ind w:left="40"/>
              <w:rPr>
                <w:sz w:val="11"/>
              </w:rPr>
            </w:pPr>
            <w:r>
              <w:rPr>
                <w:color w:val="333333"/>
                <w:sz w:val="11"/>
              </w:rPr>
              <w:t>Center</w:t>
            </w:r>
          </w:p>
        </w:tc>
      </w:tr>
      <w:tr w:rsidR="00E81AC4" w14:paraId="2FBECE4D" w14:textId="77777777" w:rsidTr="00840758">
        <w:trPr>
          <w:trHeight w:val="208"/>
        </w:trPr>
        <w:tc>
          <w:tcPr>
            <w:tcW w:w="2470" w:type="dxa"/>
            <w:vMerge/>
            <w:tcBorders>
              <w:top w:val="nil"/>
              <w:bottom w:val="nil"/>
            </w:tcBorders>
          </w:tcPr>
          <w:p w14:paraId="3FB1A348" w14:textId="77777777" w:rsidR="00E81AC4" w:rsidRDefault="00E81AC4" w:rsidP="00840758">
            <w:pPr>
              <w:rPr>
                <w:sz w:val="2"/>
                <w:szCs w:val="2"/>
              </w:rPr>
            </w:pPr>
          </w:p>
        </w:tc>
        <w:tc>
          <w:tcPr>
            <w:tcW w:w="6063" w:type="dxa"/>
            <w:vMerge/>
            <w:tcBorders>
              <w:top w:val="nil"/>
              <w:bottom w:val="nil"/>
              <w:right w:val="single" w:sz="12" w:space="0" w:color="DDDDDD"/>
            </w:tcBorders>
          </w:tcPr>
          <w:p w14:paraId="1CD1DA79" w14:textId="77777777" w:rsidR="00E81AC4" w:rsidRDefault="00E81AC4" w:rsidP="00840758">
            <w:pPr>
              <w:rPr>
                <w:sz w:val="2"/>
                <w:szCs w:val="2"/>
              </w:rPr>
            </w:pPr>
          </w:p>
        </w:tc>
        <w:tc>
          <w:tcPr>
            <w:tcW w:w="243" w:type="dxa"/>
            <w:tcBorders>
              <w:left w:val="single" w:sz="12" w:space="0" w:color="DDDDDD"/>
            </w:tcBorders>
          </w:tcPr>
          <w:p w14:paraId="39B71B37" w14:textId="77777777" w:rsidR="00E81AC4" w:rsidRDefault="00E81AC4" w:rsidP="00840758">
            <w:pPr>
              <w:pStyle w:val="TableParagraph"/>
              <w:rPr>
                <w:sz w:val="10"/>
              </w:rPr>
            </w:pPr>
          </w:p>
        </w:tc>
        <w:tc>
          <w:tcPr>
            <w:tcW w:w="406" w:type="dxa"/>
          </w:tcPr>
          <w:p w14:paraId="409BDCDB" w14:textId="77777777" w:rsidR="00E81AC4" w:rsidRDefault="00E81AC4" w:rsidP="00840758">
            <w:pPr>
              <w:pStyle w:val="TableParagraph"/>
              <w:ind w:left="154"/>
              <w:rPr>
                <w:sz w:val="11"/>
              </w:rPr>
            </w:pPr>
            <w:r>
              <w:rPr>
                <w:color w:val="333333"/>
                <w:sz w:val="11"/>
              </w:rPr>
              <w:t>130</w:t>
            </w:r>
          </w:p>
        </w:tc>
        <w:tc>
          <w:tcPr>
            <w:tcW w:w="1452" w:type="dxa"/>
            <w:tcBorders>
              <w:right w:val="single" w:sz="12" w:space="0" w:color="DDDDDD"/>
            </w:tcBorders>
          </w:tcPr>
          <w:p w14:paraId="3674892A" w14:textId="77777777" w:rsidR="00E81AC4" w:rsidRDefault="00E81AC4" w:rsidP="00840758">
            <w:pPr>
              <w:pStyle w:val="TableParagraph"/>
              <w:ind w:left="40"/>
              <w:rPr>
                <w:sz w:val="11"/>
              </w:rPr>
            </w:pPr>
            <w:r>
              <w:rPr>
                <w:color w:val="333333"/>
                <w:sz w:val="11"/>
              </w:rPr>
              <w:t>UTECH</w:t>
            </w:r>
            <w:r>
              <w:rPr>
                <w:color w:val="333333"/>
                <w:spacing w:val="9"/>
                <w:sz w:val="11"/>
              </w:rPr>
              <w:t xml:space="preserve"> </w:t>
            </w:r>
            <w:r>
              <w:rPr>
                <w:color w:val="333333"/>
                <w:sz w:val="11"/>
              </w:rPr>
              <w:t>Clinic</w:t>
            </w:r>
          </w:p>
        </w:tc>
      </w:tr>
      <w:tr w:rsidR="00E81AC4" w14:paraId="1F96BB76" w14:textId="77777777" w:rsidTr="00840758">
        <w:trPr>
          <w:trHeight w:val="208"/>
        </w:trPr>
        <w:tc>
          <w:tcPr>
            <w:tcW w:w="2470" w:type="dxa"/>
            <w:vMerge/>
            <w:tcBorders>
              <w:top w:val="nil"/>
              <w:bottom w:val="nil"/>
            </w:tcBorders>
          </w:tcPr>
          <w:p w14:paraId="45FD22BC" w14:textId="77777777" w:rsidR="00E81AC4" w:rsidRDefault="00E81AC4" w:rsidP="00840758">
            <w:pPr>
              <w:rPr>
                <w:sz w:val="2"/>
                <w:szCs w:val="2"/>
              </w:rPr>
            </w:pPr>
          </w:p>
        </w:tc>
        <w:tc>
          <w:tcPr>
            <w:tcW w:w="6063" w:type="dxa"/>
            <w:vMerge/>
            <w:tcBorders>
              <w:top w:val="nil"/>
              <w:bottom w:val="nil"/>
              <w:right w:val="single" w:sz="12" w:space="0" w:color="DDDDDD"/>
            </w:tcBorders>
          </w:tcPr>
          <w:p w14:paraId="1B2A5A12" w14:textId="77777777" w:rsidR="00E81AC4" w:rsidRDefault="00E81AC4" w:rsidP="00840758">
            <w:pPr>
              <w:rPr>
                <w:sz w:val="2"/>
                <w:szCs w:val="2"/>
              </w:rPr>
            </w:pPr>
          </w:p>
        </w:tc>
        <w:tc>
          <w:tcPr>
            <w:tcW w:w="243" w:type="dxa"/>
            <w:tcBorders>
              <w:left w:val="single" w:sz="12" w:space="0" w:color="DDDDDD"/>
            </w:tcBorders>
          </w:tcPr>
          <w:p w14:paraId="42CE1ADD" w14:textId="77777777" w:rsidR="00E81AC4" w:rsidRDefault="00E81AC4" w:rsidP="00840758">
            <w:pPr>
              <w:pStyle w:val="TableParagraph"/>
              <w:rPr>
                <w:sz w:val="10"/>
              </w:rPr>
            </w:pPr>
          </w:p>
        </w:tc>
        <w:tc>
          <w:tcPr>
            <w:tcW w:w="406" w:type="dxa"/>
          </w:tcPr>
          <w:p w14:paraId="77E95E35" w14:textId="77777777" w:rsidR="00E81AC4" w:rsidRDefault="00E81AC4" w:rsidP="00840758">
            <w:pPr>
              <w:pStyle w:val="TableParagraph"/>
              <w:ind w:left="154"/>
              <w:rPr>
                <w:sz w:val="11"/>
              </w:rPr>
            </w:pPr>
            <w:r>
              <w:rPr>
                <w:color w:val="333333"/>
                <w:sz w:val="11"/>
              </w:rPr>
              <w:t>131</w:t>
            </w:r>
          </w:p>
        </w:tc>
        <w:tc>
          <w:tcPr>
            <w:tcW w:w="1452" w:type="dxa"/>
            <w:tcBorders>
              <w:right w:val="single" w:sz="12" w:space="0" w:color="DDDDDD"/>
            </w:tcBorders>
          </w:tcPr>
          <w:p w14:paraId="4ED013DC" w14:textId="77777777" w:rsidR="00E81AC4" w:rsidRDefault="00E81AC4" w:rsidP="00840758">
            <w:pPr>
              <w:pStyle w:val="TableParagraph"/>
              <w:ind w:left="40"/>
              <w:rPr>
                <w:sz w:val="11"/>
              </w:rPr>
            </w:pPr>
            <w:r>
              <w:rPr>
                <w:color w:val="333333"/>
                <w:sz w:val="11"/>
              </w:rPr>
              <w:t>Mill</w:t>
            </w:r>
            <w:r>
              <w:rPr>
                <w:color w:val="333333"/>
                <w:spacing w:val="5"/>
                <w:sz w:val="11"/>
              </w:rPr>
              <w:t xml:space="preserve"> </w:t>
            </w:r>
            <w:r>
              <w:rPr>
                <w:color w:val="333333"/>
                <w:sz w:val="11"/>
              </w:rPr>
              <w:t>Clinic</w:t>
            </w:r>
          </w:p>
        </w:tc>
      </w:tr>
      <w:tr w:rsidR="00E81AC4" w14:paraId="6B2FD90D" w14:textId="77777777" w:rsidTr="00840758">
        <w:trPr>
          <w:trHeight w:val="208"/>
        </w:trPr>
        <w:tc>
          <w:tcPr>
            <w:tcW w:w="2470" w:type="dxa"/>
            <w:vMerge/>
            <w:tcBorders>
              <w:top w:val="nil"/>
              <w:bottom w:val="nil"/>
            </w:tcBorders>
          </w:tcPr>
          <w:p w14:paraId="74A25DDA" w14:textId="77777777" w:rsidR="00E81AC4" w:rsidRDefault="00E81AC4" w:rsidP="00840758">
            <w:pPr>
              <w:rPr>
                <w:sz w:val="2"/>
                <w:szCs w:val="2"/>
              </w:rPr>
            </w:pPr>
          </w:p>
        </w:tc>
        <w:tc>
          <w:tcPr>
            <w:tcW w:w="6063" w:type="dxa"/>
            <w:vMerge/>
            <w:tcBorders>
              <w:top w:val="nil"/>
              <w:bottom w:val="nil"/>
              <w:right w:val="single" w:sz="12" w:space="0" w:color="DDDDDD"/>
            </w:tcBorders>
          </w:tcPr>
          <w:p w14:paraId="13F7790C" w14:textId="77777777" w:rsidR="00E81AC4" w:rsidRDefault="00E81AC4" w:rsidP="00840758">
            <w:pPr>
              <w:rPr>
                <w:sz w:val="2"/>
                <w:szCs w:val="2"/>
              </w:rPr>
            </w:pPr>
          </w:p>
        </w:tc>
        <w:tc>
          <w:tcPr>
            <w:tcW w:w="243" w:type="dxa"/>
            <w:tcBorders>
              <w:left w:val="single" w:sz="12" w:space="0" w:color="DDDDDD"/>
            </w:tcBorders>
          </w:tcPr>
          <w:p w14:paraId="17EB76C9" w14:textId="77777777" w:rsidR="00E81AC4" w:rsidRDefault="00E81AC4" w:rsidP="00840758">
            <w:pPr>
              <w:pStyle w:val="TableParagraph"/>
              <w:rPr>
                <w:sz w:val="10"/>
              </w:rPr>
            </w:pPr>
          </w:p>
        </w:tc>
        <w:tc>
          <w:tcPr>
            <w:tcW w:w="406" w:type="dxa"/>
          </w:tcPr>
          <w:p w14:paraId="3F38C40D" w14:textId="77777777" w:rsidR="00E81AC4" w:rsidRDefault="00E81AC4" w:rsidP="00840758">
            <w:pPr>
              <w:pStyle w:val="TableParagraph"/>
              <w:ind w:left="154"/>
              <w:rPr>
                <w:sz w:val="11"/>
              </w:rPr>
            </w:pPr>
            <w:r>
              <w:rPr>
                <w:color w:val="333333"/>
                <w:sz w:val="11"/>
              </w:rPr>
              <w:t>132</w:t>
            </w:r>
          </w:p>
        </w:tc>
        <w:tc>
          <w:tcPr>
            <w:tcW w:w="1452" w:type="dxa"/>
            <w:tcBorders>
              <w:right w:val="single" w:sz="12" w:space="0" w:color="DDDDDD"/>
            </w:tcBorders>
          </w:tcPr>
          <w:p w14:paraId="7FC6080D" w14:textId="77777777" w:rsidR="00E81AC4" w:rsidRDefault="00E81AC4" w:rsidP="00840758">
            <w:pPr>
              <w:pStyle w:val="TableParagraph"/>
              <w:ind w:left="40"/>
              <w:rPr>
                <w:sz w:val="11"/>
              </w:rPr>
            </w:pPr>
            <w:proofErr w:type="spellStart"/>
            <w:r>
              <w:rPr>
                <w:color w:val="333333"/>
                <w:sz w:val="11"/>
              </w:rPr>
              <w:t>Sinceni</w:t>
            </w:r>
            <w:proofErr w:type="spellEnd"/>
            <w:r>
              <w:rPr>
                <w:color w:val="333333"/>
                <w:spacing w:val="8"/>
                <w:sz w:val="11"/>
              </w:rPr>
              <w:t xml:space="preserve"> </w:t>
            </w:r>
            <w:r>
              <w:rPr>
                <w:color w:val="333333"/>
                <w:sz w:val="11"/>
              </w:rPr>
              <w:t>Clinic</w:t>
            </w:r>
          </w:p>
        </w:tc>
      </w:tr>
      <w:tr w:rsidR="00E81AC4" w14:paraId="201B0CE6" w14:textId="77777777" w:rsidTr="00840758">
        <w:trPr>
          <w:trHeight w:val="205"/>
        </w:trPr>
        <w:tc>
          <w:tcPr>
            <w:tcW w:w="2470" w:type="dxa"/>
            <w:vMerge/>
            <w:tcBorders>
              <w:top w:val="nil"/>
              <w:bottom w:val="nil"/>
            </w:tcBorders>
          </w:tcPr>
          <w:p w14:paraId="25A6AB01" w14:textId="77777777" w:rsidR="00E81AC4" w:rsidRDefault="00E81AC4" w:rsidP="00840758">
            <w:pPr>
              <w:rPr>
                <w:sz w:val="2"/>
                <w:szCs w:val="2"/>
              </w:rPr>
            </w:pPr>
          </w:p>
        </w:tc>
        <w:tc>
          <w:tcPr>
            <w:tcW w:w="6063" w:type="dxa"/>
            <w:vMerge/>
            <w:tcBorders>
              <w:top w:val="nil"/>
              <w:bottom w:val="nil"/>
              <w:right w:val="single" w:sz="12" w:space="0" w:color="DDDDDD"/>
            </w:tcBorders>
          </w:tcPr>
          <w:p w14:paraId="05FB12C5" w14:textId="77777777" w:rsidR="00E81AC4" w:rsidRDefault="00E81AC4" w:rsidP="00840758">
            <w:pPr>
              <w:rPr>
                <w:sz w:val="2"/>
                <w:szCs w:val="2"/>
              </w:rPr>
            </w:pPr>
          </w:p>
        </w:tc>
        <w:tc>
          <w:tcPr>
            <w:tcW w:w="243" w:type="dxa"/>
            <w:tcBorders>
              <w:left w:val="single" w:sz="12" w:space="0" w:color="DDDDDD"/>
            </w:tcBorders>
          </w:tcPr>
          <w:p w14:paraId="0C0BB509" w14:textId="77777777" w:rsidR="00E81AC4" w:rsidRDefault="00E81AC4" w:rsidP="00840758">
            <w:pPr>
              <w:pStyle w:val="TableParagraph"/>
              <w:rPr>
                <w:sz w:val="10"/>
              </w:rPr>
            </w:pPr>
          </w:p>
        </w:tc>
        <w:tc>
          <w:tcPr>
            <w:tcW w:w="406" w:type="dxa"/>
          </w:tcPr>
          <w:p w14:paraId="382CC6DA" w14:textId="77777777" w:rsidR="00E81AC4" w:rsidRDefault="00E81AC4" w:rsidP="00840758">
            <w:pPr>
              <w:pStyle w:val="TableParagraph"/>
              <w:spacing w:before="41"/>
              <w:ind w:left="154"/>
              <w:rPr>
                <w:sz w:val="11"/>
              </w:rPr>
            </w:pPr>
            <w:r>
              <w:rPr>
                <w:color w:val="333333"/>
                <w:sz w:val="11"/>
              </w:rPr>
              <w:t>133</w:t>
            </w:r>
          </w:p>
        </w:tc>
        <w:tc>
          <w:tcPr>
            <w:tcW w:w="1452" w:type="dxa"/>
            <w:tcBorders>
              <w:right w:val="single" w:sz="12" w:space="0" w:color="DDDDDD"/>
            </w:tcBorders>
          </w:tcPr>
          <w:p w14:paraId="28D575F5" w14:textId="77777777" w:rsidR="00E81AC4" w:rsidRDefault="00E81AC4" w:rsidP="00840758">
            <w:pPr>
              <w:pStyle w:val="TableParagraph"/>
              <w:spacing w:before="41"/>
              <w:ind w:left="40"/>
              <w:rPr>
                <w:sz w:val="11"/>
              </w:rPr>
            </w:pPr>
            <w:proofErr w:type="spellStart"/>
            <w:r>
              <w:rPr>
                <w:color w:val="333333"/>
                <w:sz w:val="11"/>
              </w:rPr>
              <w:t>Shewula</w:t>
            </w:r>
            <w:proofErr w:type="spellEnd"/>
            <w:r>
              <w:rPr>
                <w:color w:val="333333"/>
                <w:spacing w:val="9"/>
                <w:sz w:val="11"/>
              </w:rPr>
              <w:t xml:space="preserve"> </w:t>
            </w:r>
            <w:r>
              <w:rPr>
                <w:color w:val="333333"/>
                <w:sz w:val="11"/>
              </w:rPr>
              <w:t>Nazarene</w:t>
            </w:r>
            <w:r>
              <w:rPr>
                <w:color w:val="333333"/>
                <w:spacing w:val="10"/>
                <w:sz w:val="11"/>
              </w:rPr>
              <w:t xml:space="preserve"> </w:t>
            </w:r>
            <w:r>
              <w:rPr>
                <w:color w:val="333333"/>
                <w:sz w:val="11"/>
              </w:rPr>
              <w:t>Clinic</w:t>
            </w:r>
          </w:p>
        </w:tc>
      </w:tr>
      <w:tr w:rsidR="00E81AC4" w14:paraId="76D5BC24" w14:textId="77777777" w:rsidTr="00840758">
        <w:trPr>
          <w:trHeight w:val="208"/>
        </w:trPr>
        <w:tc>
          <w:tcPr>
            <w:tcW w:w="2470" w:type="dxa"/>
            <w:vMerge/>
            <w:tcBorders>
              <w:top w:val="nil"/>
              <w:bottom w:val="nil"/>
            </w:tcBorders>
          </w:tcPr>
          <w:p w14:paraId="48CAA5AD" w14:textId="77777777" w:rsidR="00E81AC4" w:rsidRDefault="00E81AC4" w:rsidP="00840758">
            <w:pPr>
              <w:rPr>
                <w:sz w:val="2"/>
                <w:szCs w:val="2"/>
              </w:rPr>
            </w:pPr>
          </w:p>
        </w:tc>
        <w:tc>
          <w:tcPr>
            <w:tcW w:w="6063" w:type="dxa"/>
            <w:vMerge/>
            <w:tcBorders>
              <w:top w:val="nil"/>
              <w:bottom w:val="nil"/>
              <w:right w:val="single" w:sz="12" w:space="0" w:color="DDDDDD"/>
            </w:tcBorders>
          </w:tcPr>
          <w:p w14:paraId="2142BAB0" w14:textId="77777777" w:rsidR="00E81AC4" w:rsidRDefault="00E81AC4" w:rsidP="00840758">
            <w:pPr>
              <w:rPr>
                <w:sz w:val="2"/>
                <w:szCs w:val="2"/>
              </w:rPr>
            </w:pPr>
          </w:p>
        </w:tc>
        <w:tc>
          <w:tcPr>
            <w:tcW w:w="243" w:type="dxa"/>
            <w:tcBorders>
              <w:left w:val="single" w:sz="12" w:space="0" w:color="DDDDDD"/>
            </w:tcBorders>
          </w:tcPr>
          <w:p w14:paraId="1800A770" w14:textId="77777777" w:rsidR="00E81AC4" w:rsidRDefault="00E81AC4" w:rsidP="00840758">
            <w:pPr>
              <w:pStyle w:val="TableParagraph"/>
              <w:rPr>
                <w:sz w:val="10"/>
              </w:rPr>
            </w:pPr>
          </w:p>
        </w:tc>
        <w:tc>
          <w:tcPr>
            <w:tcW w:w="406" w:type="dxa"/>
          </w:tcPr>
          <w:p w14:paraId="6C2441AF" w14:textId="77777777" w:rsidR="00E81AC4" w:rsidRDefault="00E81AC4" w:rsidP="00840758">
            <w:pPr>
              <w:pStyle w:val="TableParagraph"/>
              <w:ind w:left="154"/>
              <w:rPr>
                <w:sz w:val="11"/>
              </w:rPr>
            </w:pPr>
            <w:r>
              <w:rPr>
                <w:color w:val="333333"/>
                <w:sz w:val="11"/>
              </w:rPr>
              <w:t>134</w:t>
            </w:r>
          </w:p>
        </w:tc>
        <w:tc>
          <w:tcPr>
            <w:tcW w:w="1452" w:type="dxa"/>
            <w:tcBorders>
              <w:right w:val="single" w:sz="12" w:space="0" w:color="DDDDDD"/>
            </w:tcBorders>
          </w:tcPr>
          <w:p w14:paraId="45F8DA26" w14:textId="77777777" w:rsidR="00E81AC4" w:rsidRDefault="00E81AC4" w:rsidP="00840758">
            <w:pPr>
              <w:pStyle w:val="TableParagraph"/>
              <w:ind w:left="40"/>
              <w:rPr>
                <w:sz w:val="11"/>
              </w:rPr>
            </w:pPr>
            <w:r>
              <w:rPr>
                <w:color w:val="333333"/>
                <w:sz w:val="11"/>
              </w:rPr>
              <w:t>Anchor</w:t>
            </w:r>
            <w:r>
              <w:rPr>
                <w:color w:val="333333"/>
                <w:spacing w:val="11"/>
                <w:sz w:val="11"/>
              </w:rPr>
              <w:t xml:space="preserve"> </w:t>
            </w:r>
            <w:r>
              <w:rPr>
                <w:color w:val="333333"/>
                <w:sz w:val="11"/>
              </w:rPr>
              <w:t>Clinic</w:t>
            </w:r>
          </w:p>
        </w:tc>
      </w:tr>
      <w:tr w:rsidR="00E81AC4" w14:paraId="7519A88C" w14:textId="77777777" w:rsidTr="00840758">
        <w:trPr>
          <w:trHeight w:val="208"/>
        </w:trPr>
        <w:tc>
          <w:tcPr>
            <w:tcW w:w="2470" w:type="dxa"/>
            <w:vMerge/>
            <w:tcBorders>
              <w:top w:val="nil"/>
              <w:bottom w:val="nil"/>
            </w:tcBorders>
          </w:tcPr>
          <w:p w14:paraId="009FB734" w14:textId="77777777" w:rsidR="00E81AC4" w:rsidRDefault="00E81AC4" w:rsidP="00840758">
            <w:pPr>
              <w:rPr>
                <w:sz w:val="2"/>
                <w:szCs w:val="2"/>
              </w:rPr>
            </w:pPr>
          </w:p>
        </w:tc>
        <w:tc>
          <w:tcPr>
            <w:tcW w:w="6063" w:type="dxa"/>
            <w:vMerge/>
            <w:tcBorders>
              <w:top w:val="nil"/>
              <w:bottom w:val="nil"/>
              <w:right w:val="single" w:sz="12" w:space="0" w:color="DDDDDD"/>
            </w:tcBorders>
          </w:tcPr>
          <w:p w14:paraId="0A43FE9D" w14:textId="77777777" w:rsidR="00E81AC4" w:rsidRDefault="00E81AC4" w:rsidP="00840758">
            <w:pPr>
              <w:rPr>
                <w:sz w:val="2"/>
                <w:szCs w:val="2"/>
              </w:rPr>
            </w:pPr>
          </w:p>
        </w:tc>
        <w:tc>
          <w:tcPr>
            <w:tcW w:w="243" w:type="dxa"/>
            <w:tcBorders>
              <w:left w:val="single" w:sz="12" w:space="0" w:color="DDDDDD"/>
            </w:tcBorders>
          </w:tcPr>
          <w:p w14:paraId="6D8B93C4" w14:textId="77777777" w:rsidR="00E81AC4" w:rsidRDefault="00E81AC4" w:rsidP="00840758">
            <w:pPr>
              <w:pStyle w:val="TableParagraph"/>
              <w:rPr>
                <w:sz w:val="10"/>
              </w:rPr>
            </w:pPr>
          </w:p>
        </w:tc>
        <w:tc>
          <w:tcPr>
            <w:tcW w:w="406" w:type="dxa"/>
          </w:tcPr>
          <w:p w14:paraId="1EB0BD87" w14:textId="77777777" w:rsidR="00E81AC4" w:rsidRDefault="00E81AC4" w:rsidP="00840758">
            <w:pPr>
              <w:pStyle w:val="TableParagraph"/>
              <w:ind w:left="154"/>
              <w:rPr>
                <w:sz w:val="11"/>
              </w:rPr>
            </w:pPr>
            <w:r>
              <w:rPr>
                <w:color w:val="333333"/>
                <w:sz w:val="11"/>
              </w:rPr>
              <w:t>135</w:t>
            </w:r>
          </w:p>
        </w:tc>
        <w:tc>
          <w:tcPr>
            <w:tcW w:w="1452" w:type="dxa"/>
            <w:tcBorders>
              <w:right w:val="single" w:sz="12" w:space="0" w:color="DDDDDD"/>
            </w:tcBorders>
          </w:tcPr>
          <w:p w14:paraId="7D63B4BD" w14:textId="77777777" w:rsidR="00E81AC4" w:rsidRDefault="00E81AC4" w:rsidP="00840758">
            <w:pPr>
              <w:pStyle w:val="TableParagraph"/>
              <w:ind w:left="40"/>
              <w:rPr>
                <w:sz w:val="11"/>
              </w:rPr>
            </w:pPr>
            <w:r>
              <w:rPr>
                <w:color w:val="333333"/>
                <w:sz w:val="11"/>
              </w:rPr>
              <w:t>Tsambokulu</w:t>
            </w:r>
            <w:r>
              <w:rPr>
                <w:color w:val="333333"/>
                <w:spacing w:val="8"/>
                <w:sz w:val="11"/>
              </w:rPr>
              <w:t xml:space="preserve"> </w:t>
            </w:r>
            <w:r>
              <w:rPr>
                <w:color w:val="333333"/>
                <w:sz w:val="11"/>
              </w:rPr>
              <w:t>Clinic</w:t>
            </w:r>
          </w:p>
        </w:tc>
      </w:tr>
      <w:tr w:rsidR="00E81AC4" w14:paraId="522C3DE6" w14:textId="77777777" w:rsidTr="00840758">
        <w:trPr>
          <w:trHeight w:val="208"/>
        </w:trPr>
        <w:tc>
          <w:tcPr>
            <w:tcW w:w="2470" w:type="dxa"/>
            <w:vMerge/>
            <w:tcBorders>
              <w:top w:val="nil"/>
              <w:bottom w:val="nil"/>
            </w:tcBorders>
          </w:tcPr>
          <w:p w14:paraId="746406A8" w14:textId="77777777" w:rsidR="00E81AC4" w:rsidRDefault="00E81AC4" w:rsidP="00840758">
            <w:pPr>
              <w:rPr>
                <w:sz w:val="2"/>
                <w:szCs w:val="2"/>
              </w:rPr>
            </w:pPr>
          </w:p>
        </w:tc>
        <w:tc>
          <w:tcPr>
            <w:tcW w:w="6063" w:type="dxa"/>
            <w:vMerge/>
            <w:tcBorders>
              <w:top w:val="nil"/>
              <w:bottom w:val="nil"/>
              <w:right w:val="single" w:sz="12" w:space="0" w:color="DDDDDD"/>
            </w:tcBorders>
          </w:tcPr>
          <w:p w14:paraId="3C60485A" w14:textId="77777777" w:rsidR="00E81AC4" w:rsidRDefault="00E81AC4" w:rsidP="00840758">
            <w:pPr>
              <w:rPr>
                <w:sz w:val="2"/>
                <w:szCs w:val="2"/>
              </w:rPr>
            </w:pPr>
          </w:p>
        </w:tc>
        <w:tc>
          <w:tcPr>
            <w:tcW w:w="243" w:type="dxa"/>
            <w:tcBorders>
              <w:left w:val="single" w:sz="12" w:space="0" w:color="DDDDDD"/>
            </w:tcBorders>
          </w:tcPr>
          <w:p w14:paraId="54C47F22" w14:textId="77777777" w:rsidR="00E81AC4" w:rsidRDefault="00E81AC4" w:rsidP="00840758">
            <w:pPr>
              <w:pStyle w:val="TableParagraph"/>
              <w:rPr>
                <w:sz w:val="10"/>
              </w:rPr>
            </w:pPr>
          </w:p>
        </w:tc>
        <w:tc>
          <w:tcPr>
            <w:tcW w:w="406" w:type="dxa"/>
          </w:tcPr>
          <w:p w14:paraId="114E1E69" w14:textId="77777777" w:rsidR="00E81AC4" w:rsidRDefault="00E81AC4" w:rsidP="00840758">
            <w:pPr>
              <w:pStyle w:val="TableParagraph"/>
              <w:ind w:left="154"/>
              <w:rPr>
                <w:sz w:val="11"/>
              </w:rPr>
            </w:pPr>
            <w:r>
              <w:rPr>
                <w:color w:val="333333"/>
                <w:sz w:val="11"/>
              </w:rPr>
              <w:t>136</w:t>
            </w:r>
          </w:p>
        </w:tc>
        <w:tc>
          <w:tcPr>
            <w:tcW w:w="1452" w:type="dxa"/>
            <w:tcBorders>
              <w:right w:val="single" w:sz="12" w:space="0" w:color="DDDDDD"/>
            </w:tcBorders>
          </w:tcPr>
          <w:p w14:paraId="7CF15A90" w14:textId="77777777" w:rsidR="00E81AC4" w:rsidRDefault="00E81AC4" w:rsidP="00840758">
            <w:pPr>
              <w:pStyle w:val="TableParagraph"/>
              <w:ind w:left="40"/>
              <w:rPr>
                <w:sz w:val="11"/>
              </w:rPr>
            </w:pPr>
            <w:r>
              <w:rPr>
                <w:color w:val="333333"/>
                <w:sz w:val="11"/>
              </w:rPr>
              <w:t>Dr</w:t>
            </w:r>
            <w:r>
              <w:rPr>
                <w:color w:val="333333"/>
                <w:spacing w:val="10"/>
                <w:sz w:val="11"/>
              </w:rPr>
              <w:t xml:space="preserve"> </w:t>
            </w:r>
            <w:r>
              <w:rPr>
                <w:color w:val="333333"/>
                <w:sz w:val="11"/>
              </w:rPr>
              <w:t>Martins</w:t>
            </w:r>
            <w:r>
              <w:rPr>
                <w:color w:val="333333"/>
                <w:spacing w:val="11"/>
                <w:sz w:val="11"/>
              </w:rPr>
              <w:t xml:space="preserve"> </w:t>
            </w:r>
            <w:r>
              <w:rPr>
                <w:color w:val="333333"/>
                <w:sz w:val="11"/>
              </w:rPr>
              <w:t>Clinic</w:t>
            </w:r>
          </w:p>
        </w:tc>
      </w:tr>
      <w:tr w:rsidR="00E81AC4" w14:paraId="33B2D973" w14:textId="77777777" w:rsidTr="00840758">
        <w:trPr>
          <w:trHeight w:val="208"/>
        </w:trPr>
        <w:tc>
          <w:tcPr>
            <w:tcW w:w="2470" w:type="dxa"/>
            <w:vMerge/>
            <w:tcBorders>
              <w:top w:val="nil"/>
              <w:bottom w:val="nil"/>
            </w:tcBorders>
          </w:tcPr>
          <w:p w14:paraId="064F7680" w14:textId="77777777" w:rsidR="00E81AC4" w:rsidRDefault="00E81AC4" w:rsidP="00840758">
            <w:pPr>
              <w:rPr>
                <w:sz w:val="2"/>
                <w:szCs w:val="2"/>
              </w:rPr>
            </w:pPr>
          </w:p>
        </w:tc>
        <w:tc>
          <w:tcPr>
            <w:tcW w:w="6063" w:type="dxa"/>
            <w:vMerge/>
            <w:tcBorders>
              <w:top w:val="nil"/>
              <w:bottom w:val="nil"/>
              <w:right w:val="single" w:sz="12" w:space="0" w:color="DDDDDD"/>
            </w:tcBorders>
          </w:tcPr>
          <w:p w14:paraId="3181CD17" w14:textId="77777777" w:rsidR="00E81AC4" w:rsidRDefault="00E81AC4" w:rsidP="00840758">
            <w:pPr>
              <w:rPr>
                <w:sz w:val="2"/>
                <w:szCs w:val="2"/>
              </w:rPr>
            </w:pPr>
          </w:p>
        </w:tc>
        <w:tc>
          <w:tcPr>
            <w:tcW w:w="243" w:type="dxa"/>
            <w:tcBorders>
              <w:left w:val="single" w:sz="12" w:space="0" w:color="DDDDDD"/>
            </w:tcBorders>
          </w:tcPr>
          <w:p w14:paraId="5BA5B4DC" w14:textId="77777777" w:rsidR="00E81AC4" w:rsidRDefault="00E81AC4" w:rsidP="00840758">
            <w:pPr>
              <w:pStyle w:val="TableParagraph"/>
              <w:rPr>
                <w:sz w:val="10"/>
              </w:rPr>
            </w:pPr>
          </w:p>
        </w:tc>
        <w:tc>
          <w:tcPr>
            <w:tcW w:w="406" w:type="dxa"/>
          </w:tcPr>
          <w:p w14:paraId="7F183D07" w14:textId="77777777" w:rsidR="00E81AC4" w:rsidRDefault="00E81AC4" w:rsidP="00840758">
            <w:pPr>
              <w:pStyle w:val="TableParagraph"/>
              <w:ind w:left="154"/>
              <w:rPr>
                <w:sz w:val="11"/>
              </w:rPr>
            </w:pPr>
            <w:r>
              <w:rPr>
                <w:color w:val="333333"/>
                <w:sz w:val="11"/>
              </w:rPr>
              <w:t>137</w:t>
            </w:r>
          </w:p>
        </w:tc>
        <w:tc>
          <w:tcPr>
            <w:tcW w:w="1452" w:type="dxa"/>
            <w:tcBorders>
              <w:right w:val="single" w:sz="12" w:space="0" w:color="DDDDDD"/>
            </w:tcBorders>
          </w:tcPr>
          <w:p w14:paraId="5FEA1EF7" w14:textId="77777777" w:rsidR="00E81AC4" w:rsidRDefault="00E81AC4" w:rsidP="00840758">
            <w:pPr>
              <w:pStyle w:val="TableParagraph"/>
              <w:ind w:left="40"/>
              <w:rPr>
                <w:sz w:val="11"/>
              </w:rPr>
            </w:pPr>
            <w:proofErr w:type="spellStart"/>
            <w:r>
              <w:rPr>
                <w:color w:val="333333"/>
                <w:sz w:val="11"/>
              </w:rPr>
              <w:t>Kudvumisa</w:t>
            </w:r>
            <w:proofErr w:type="spellEnd"/>
            <w:r>
              <w:rPr>
                <w:color w:val="333333"/>
                <w:spacing w:val="9"/>
                <w:sz w:val="11"/>
              </w:rPr>
              <w:t xml:space="preserve"> </w:t>
            </w:r>
            <w:r>
              <w:rPr>
                <w:color w:val="333333"/>
                <w:sz w:val="11"/>
              </w:rPr>
              <w:t>Foundation</w:t>
            </w:r>
          </w:p>
        </w:tc>
      </w:tr>
      <w:tr w:rsidR="00E81AC4" w14:paraId="3F46A8B3" w14:textId="77777777" w:rsidTr="00840758">
        <w:trPr>
          <w:trHeight w:val="208"/>
        </w:trPr>
        <w:tc>
          <w:tcPr>
            <w:tcW w:w="2470" w:type="dxa"/>
            <w:vMerge/>
            <w:tcBorders>
              <w:top w:val="nil"/>
              <w:bottom w:val="nil"/>
            </w:tcBorders>
          </w:tcPr>
          <w:p w14:paraId="6F4CE3F2" w14:textId="77777777" w:rsidR="00E81AC4" w:rsidRDefault="00E81AC4" w:rsidP="00840758">
            <w:pPr>
              <w:rPr>
                <w:sz w:val="2"/>
                <w:szCs w:val="2"/>
              </w:rPr>
            </w:pPr>
          </w:p>
        </w:tc>
        <w:tc>
          <w:tcPr>
            <w:tcW w:w="6063" w:type="dxa"/>
            <w:vMerge/>
            <w:tcBorders>
              <w:top w:val="nil"/>
              <w:bottom w:val="nil"/>
              <w:right w:val="single" w:sz="12" w:space="0" w:color="DDDDDD"/>
            </w:tcBorders>
          </w:tcPr>
          <w:p w14:paraId="73D1AC94" w14:textId="77777777" w:rsidR="00E81AC4" w:rsidRDefault="00E81AC4" w:rsidP="00840758">
            <w:pPr>
              <w:rPr>
                <w:sz w:val="2"/>
                <w:szCs w:val="2"/>
              </w:rPr>
            </w:pPr>
          </w:p>
        </w:tc>
        <w:tc>
          <w:tcPr>
            <w:tcW w:w="243" w:type="dxa"/>
            <w:tcBorders>
              <w:left w:val="single" w:sz="12" w:space="0" w:color="DDDDDD"/>
            </w:tcBorders>
          </w:tcPr>
          <w:p w14:paraId="4DD698BC" w14:textId="77777777" w:rsidR="00E81AC4" w:rsidRDefault="00E81AC4" w:rsidP="00840758">
            <w:pPr>
              <w:pStyle w:val="TableParagraph"/>
              <w:rPr>
                <w:sz w:val="10"/>
              </w:rPr>
            </w:pPr>
          </w:p>
        </w:tc>
        <w:tc>
          <w:tcPr>
            <w:tcW w:w="406" w:type="dxa"/>
          </w:tcPr>
          <w:p w14:paraId="3CAE3E96" w14:textId="77777777" w:rsidR="00E81AC4" w:rsidRDefault="00E81AC4" w:rsidP="00840758">
            <w:pPr>
              <w:pStyle w:val="TableParagraph"/>
              <w:ind w:left="154"/>
              <w:rPr>
                <w:sz w:val="11"/>
              </w:rPr>
            </w:pPr>
            <w:r>
              <w:rPr>
                <w:color w:val="333333"/>
                <w:sz w:val="11"/>
              </w:rPr>
              <w:t>138</w:t>
            </w:r>
          </w:p>
        </w:tc>
        <w:tc>
          <w:tcPr>
            <w:tcW w:w="1452" w:type="dxa"/>
            <w:tcBorders>
              <w:right w:val="single" w:sz="12" w:space="0" w:color="DDDDDD"/>
            </w:tcBorders>
          </w:tcPr>
          <w:p w14:paraId="03A3D59D" w14:textId="77777777" w:rsidR="00E81AC4" w:rsidRDefault="00E81AC4" w:rsidP="00840758">
            <w:pPr>
              <w:pStyle w:val="TableParagraph"/>
              <w:ind w:left="40"/>
              <w:rPr>
                <w:sz w:val="11"/>
              </w:rPr>
            </w:pPr>
            <w:proofErr w:type="spellStart"/>
            <w:r>
              <w:rPr>
                <w:color w:val="333333"/>
                <w:sz w:val="11"/>
              </w:rPr>
              <w:t>Ndzevane</w:t>
            </w:r>
            <w:proofErr w:type="spellEnd"/>
            <w:r>
              <w:rPr>
                <w:color w:val="333333"/>
                <w:spacing w:val="8"/>
                <w:sz w:val="11"/>
              </w:rPr>
              <w:t xml:space="preserve"> </w:t>
            </w:r>
            <w:r>
              <w:rPr>
                <w:color w:val="333333"/>
                <w:sz w:val="11"/>
              </w:rPr>
              <w:t>Clinic</w:t>
            </w:r>
          </w:p>
        </w:tc>
      </w:tr>
      <w:tr w:rsidR="00E81AC4" w14:paraId="0565C33A" w14:textId="77777777" w:rsidTr="00840758">
        <w:trPr>
          <w:trHeight w:val="208"/>
        </w:trPr>
        <w:tc>
          <w:tcPr>
            <w:tcW w:w="2470" w:type="dxa"/>
            <w:vMerge/>
            <w:tcBorders>
              <w:top w:val="nil"/>
              <w:bottom w:val="nil"/>
            </w:tcBorders>
          </w:tcPr>
          <w:p w14:paraId="14C2AB81" w14:textId="77777777" w:rsidR="00E81AC4" w:rsidRDefault="00E81AC4" w:rsidP="00840758">
            <w:pPr>
              <w:rPr>
                <w:sz w:val="2"/>
                <w:szCs w:val="2"/>
              </w:rPr>
            </w:pPr>
          </w:p>
        </w:tc>
        <w:tc>
          <w:tcPr>
            <w:tcW w:w="6063" w:type="dxa"/>
            <w:vMerge/>
            <w:tcBorders>
              <w:top w:val="nil"/>
              <w:bottom w:val="nil"/>
              <w:right w:val="single" w:sz="12" w:space="0" w:color="DDDDDD"/>
            </w:tcBorders>
          </w:tcPr>
          <w:p w14:paraId="0B3A2A7D" w14:textId="77777777" w:rsidR="00E81AC4" w:rsidRDefault="00E81AC4" w:rsidP="00840758">
            <w:pPr>
              <w:rPr>
                <w:sz w:val="2"/>
                <w:szCs w:val="2"/>
              </w:rPr>
            </w:pPr>
          </w:p>
        </w:tc>
        <w:tc>
          <w:tcPr>
            <w:tcW w:w="243" w:type="dxa"/>
            <w:tcBorders>
              <w:left w:val="single" w:sz="12" w:space="0" w:color="DDDDDD"/>
            </w:tcBorders>
          </w:tcPr>
          <w:p w14:paraId="517CC0D8" w14:textId="77777777" w:rsidR="00E81AC4" w:rsidRDefault="00E81AC4" w:rsidP="00840758">
            <w:pPr>
              <w:pStyle w:val="TableParagraph"/>
              <w:rPr>
                <w:sz w:val="10"/>
              </w:rPr>
            </w:pPr>
          </w:p>
        </w:tc>
        <w:tc>
          <w:tcPr>
            <w:tcW w:w="406" w:type="dxa"/>
          </w:tcPr>
          <w:p w14:paraId="39FF0A97" w14:textId="77777777" w:rsidR="00E81AC4" w:rsidRDefault="00E81AC4" w:rsidP="00840758">
            <w:pPr>
              <w:pStyle w:val="TableParagraph"/>
              <w:ind w:left="154"/>
              <w:rPr>
                <w:sz w:val="11"/>
              </w:rPr>
            </w:pPr>
            <w:r>
              <w:rPr>
                <w:color w:val="333333"/>
                <w:sz w:val="11"/>
              </w:rPr>
              <w:t>139</w:t>
            </w:r>
          </w:p>
        </w:tc>
        <w:tc>
          <w:tcPr>
            <w:tcW w:w="1452" w:type="dxa"/>
            <w:tcBorders>
              <w:right w:val="single" w:sz="12" w:space="0" w:color="DDDDDD"/>
            </w:tcBorders>
          </w:tcPr>
          <w:p w14:paraId="084620D2" w14:textId="77777777" w:rsidR="00E81AC4" w:rsidRDefault="00E81AC4" w:rsidP="00840758">
            <w:pPr>
              <w:pStyle w:val="TableParagraph"/>
              <w:ind w:left="40"/>
              <w:rPr>
                <w:sz w:val="11"/>
              </w:rPr>
            </w:pPr>
            <w:proofErr w:type="spellStart"/>
            <w:r>
              <w:rPr>
                <w:color w:val="333333"/>
                <w:sz w:val="11"/>
              </w:rPr>
              <w:t>Nkonjwa</w:t>
            </w:r>
            <w:proofErr w:type="spellEnd"/>
            <w:r>
              <w:rPr>
                <w:color w:val="333333"/>
                <w:spacing w:val="7"/>
                <w:sz w:val="11"/>
              </w:rPr>
              <w:t xml:space="preserve"> </w:t>
            </w:r>
            <w:r>
              <w:rPr>
                <w:color w:val="333333"/>
                <w:sz w:val="11"/>
              </w:rPr>
              <w:t>Clinic</w:t>
            </w:r>
          </w:p>
        </w:tc>
      </w:tr>
      <w:tr w:rsidR="00E81AC4" w14:paraId="0E305F41" w14:textId="77777777" w:rsidTr="00840758">
        <w:trPr>
          <w:trHeight w:val="421"/>
        </w:trPr>
        <w:tc>
          <w:tcPr>
            <w:tcW w:w="2470" w:type="dxa"/>
            <w:vMerge/>
            <w:tcBorders>
              <w:top w:val="nil"/>
              <w:bottom w:val="nil"/>
            </w:tcBorders>
          </w:tcPr>
          <w:p w14:paraId="2BFF3E9F" w14:textId="77777777" w:rsidR="00E81AC4" w:rsidRDefault="00E81AC4" w:rsidP="00840758">
            <w:pPr>
              <w:rPr>
                <w:sz w:val="2"/>
                <w:szCs w:val="2"/>
              </w:rPr>
            </w:pPr>
          </w:p>
        </w:tc>
        <w:tc>
          <w:tcPr>
            <w:tcW w:w="6063" w:type="dxa"/>
            <w:vMerge/>
            <w:tcBorders>
              <w:top w:val="nil"/>
              <w:bottom w:val="nil"/>
              <w:right w:val="single" w:sz="12" w:space="0" w:color="DDDDDD"/>
            </w:tcBorders>
          </w:tcPr>
          <w:p w14:paraId="7A12163A" w14:textId="77777777" w:rsidR="00E81AC4" w:rsidRDefault="00E81AC4" w:rsidP="00840758">
            <w:pPr>
              <w:rPr>
                <w:sz w:val="2"/>
                <w:szCs w:val="2"/>
              </w:rPr>
            </w:pPr>
          </w:p>
        </w:tc>
        <w:tc>
          <w:tcPr>
            <w:tcW w:w="243" w:type="dxa"/>
            <w:tcBorders>
              <w:left w:val="single" w:sz="12" w:space="0" w:color="DDDDDD"/>
            </w:tcBorders>
          </w:tcPr>
          <w:p w14:paraId="22EB9F51" w14:textId="77777777" w:rsidR="00E81AC4" w:rsidRDefault="00E81AC4" w:rsidP="00840758">
            <w:pPr>
              <w:pStyle w:val="TableParagraph"/>
              <w:rPr>
                <w:sz w:val="10"/>
              </w:rPr>
            </w:pPr>
          </w:p>
        </w:tc>
        <w:tc>
          <w:tcPr>
            <w:tcW w:w="406" w:type="dxa"/>
          </w:tcPr>
          <w:p w14:paraId="444B9DA6" w14:textId="77777777" w:rsidR="00E81AC4" w:rsidRDefault="00E81AC4" w:rsidP="00840758">
            <w:pPr>
              <w:pStyle w:val="TableParagraph"/>
              <w:ind w:left="154"/>
              <w:rPr>
                <w:sz w:val="11"/>
              </w:rPr>
            </w:pPr>
            <w:r>
              <w:rPr>
                <w:color w:val="333333"/>
                <w:sz w:val="11"/>
              </w:rPr>
              <w:t>140</w:t>
            </w:r>
          </w:p>
        </w:tc>
        <w:tc>
          <w:tcPr>
            <w:tcW w:w="1452" w:type="dxa"/>
            <w:tcBorders>
              <w:right w:val="single" w:sz="12" w:space="0" w:color="DDDDDD"/>
            </w:tcBorders>
          </w:tcPr>
          <w:p w14:paraId="23EBBE20" w14:textId="77777777" w:rsidR="00E81AC4" w:rsidRDefault="00E81AC4" w:rsidP="00840758">
            <w:pPr>
              <w:pStyle w:val="TableParagraph"/>
              <w:ind w:left="40"/>
              <w:rPr>
                <w:sz w:val="11"/>
              </w:rPr>
            </w:pPr>
            <w:proofErr w:type="spellStart"/>
            <w:r>
              <w:rPr>
                <w:color w:val="333333"/>
                <w:sz w:val="11"/>
              </w:rPr>
              <w:t>Malindza</w:t>
            </w:r>
            <w:proofErr w:type="spellEnd"/>
            <w:r>
              <w:rPr>
                <w:color w:val="333333"/>
                <w:spacing w:val="8"/>
                <w:sz w:val="11"/>
              </w:rPr>
              <w:t xml:space="preserve"> </w:t>
            </w:r>
            <w:r>
              <w:rPr>
                <w:color w:val="333333"/>
                <w:sz w:val="11"/>
              </w:rPr>
              <w:t>Refugee</w:t>
            </w:r>
            <w:r>
              <w:rPr>
                <w:color w:val="333333"/>
                <w:spacing w:val="9"/>
                <w:sz w:val="11"/>
              </w:rPr>
              <w:t xml:space="preserve"> </w:t>
            </w:r>
            <w:r>
              <w:rPr>
                <w:color w:val="333333"/>
                <w:sz w:val="11"/>
              </w:rPr>
              <w:t>Camp</w:t>
            </w:r>
          </w:p>
          <w:p w14:paraId="25E99CC8" w14:textId="77777777" w:rsidR="00E81AC4" w:rsidRDefault="00E81AC4" w:rsidP="00840758">
            <w:pPr>
              <w:pStyle w:val="TableParagraph"/>
              <w:spacing w:before="87"/>
              <w:ind w:left="40"/>
              <w:rPr>
                <w:sz w:val="11"/>
              </w:rPr>
            </w:pPr>
            <w:r>
              <w:rPr>
                <w:color w:val="333333"/>
                <w:sz w:val="11"/>
              </w:rPr>
              <w:t>Clinic</w:t>
            </w:r>
          </w:p>
        </w:tc>
      </w:tr>
      <w:tr w:rsidR="00E81AC4" w14:paraId="67F70A89" w14:textId="77777777" w:rsidTr="00840758">
        <w:trPr>
          <w:trHeight w:val="208"/>
        </w:trPr>
        <w:tc>
          <w:tcPr>
            <w:tcW w:w="2470" w:type="dxa"/>
            <w:vMerge/>
            <w:tcBorders>
              <w:top w:val="nil"/>
              <w:bottom w:val="nil"/>
            </w:tcBorders>
          </w:tcPr>
          <w:p w14:paraId="70C2F5BC" w14:textId="77777777" w:rsidR="00E81AC4" w:rsidRDefault="00E81AC4" w:rsidP="00840758">
            <w:pPr>
              <w:rPr>
                <w:sz w:val="2"/>
                <w:szCs w:val="2"/>
              </w:rPr>
            </w:pPr>
          </w:p>
        </w:tc>
        <w:tc>
          <w:tcPr>
            <w:tcW w:w="6063" w:type="dxa"/>
            <w:vMerge/>
            <w:tcBorders>
              <w:top w:val="nil"/>
              <w:bottom w:val="nil"/>
              <w:right w:val="single" w:sz="12" w:space="0" w:color="DDDDDD"/>
            </w:tcBorders>
          </w:tcPr>
          <w:p w14:paraId="025A2530" w14:textId="77777777" w:rsidR="00E81AC4" w:rsidRDefault="00E81AC4" w:rsidP="00840758">
            <w:pPr>
              <w:rPr>
                <w:sz w:val="2"/>
                <w:szCs w:val="2"/>
              </w:rPr>
            </w:pPr>
          </w:p>
        </w:tc>
        <w:tc>
          <w:tcPr>
            <w:tcW w:w="243" w:type="dxa"/>
            <w:tcBorders>
              <w:left w:val="single" w:sz="12" w:space="0" w:color="DDDDDD"/>
            </w:tcBorders>
          </w:tcPr>
          <w:p w14:paraId="57514787" w14:textId="77777777" w:rsidR="00E81AC4" w:rsidRDefault="00E81AC4" w:rsidP="00840758">
            <w:pPr>
              <w:pStyle w:val="TableParagraph"/>
              <w:rPr>
                <w:sz w:val="10"/>
              </w:rPr>
            </w:pPr>
          </w:p>
        </w:tc>
        <w:tc>
          <w:tcPr>
            <w:tcW w:w="406" w:type="dxa"/>
          </w:tcPr>
          <w:p w14:paraId="6431DC83" w14:textId="77777777" w:rsidR="00E81AC4" w:rsidRDefault="00E81AC4" w:rsidP="00840758">
            <w:pPr>
              <w:pStyle w:val="TableParagraph"/>
              <w:ind w:left="154"/>
              <w:rPr>
                <w:sz w:val="11"/>
              </w:rPr>
            </w:pPr>
            <w:r>
              <w:rPr>
                <w:color w:val="333333"/>
                <w:sz w:val="11"/>
              </w:rPr>
              <w:t>141</w:t>
            </w:r>
          </w:p>
        </w:tc>
        <w:tc>
          <w:tcPr>
            <w:tcW w:w="1452" w:type="dxa"/>
            <w:tcBorders>
              <w:right w:val="single" w:sz="12" w:space="0" w:color="DDDDDD"/>
            </w:tcBorders>
          </w:tcPr>
          <w:p w14:paraId="67E56F98" w14:textId="77777777" w:rsidR="00E81AC4" w:rsidRDefault="00E81AC4" w:rsidP="00840758">
            <w:pPr>
              <w:pStyle w:val="TableParagraph"/>
              <w:ind w:left="40"/>
              <w:rPr>
                <w:sz w:val="11"/>
              </w:rPr>
            </w:pPr>
            <w:proofErr w:type="spellStart"/>
            <w:r>
              <w:rPr>
                <w:color w:val="333333"/>
                <w:sz w:val="11"/>
              </w:rPr>
              <w:t>Siphofaneni</w:t>
            </w:r>
            <w:proofErr w:type="spellEnd"/>
            <w:r>
              <w:rPr>
                <w:color w:val="333333"/>
                <w:spacing w:val="9"/>
                <w:sz w:val="11"/>
              </w:rPr>
              <w:t xml:space="preserve"> </w:t>
            </w:r>
            <w:r>
              <w:rPr>
                <w:color w:val="333333"/>
                <w:sz w:val="11"/>
              </w:rPr>
              <w:t>Private</w:t>
            </w:r>
            <w:r>
              <w:rPr>
                <w:color w:val="333333"/>
                <w:spacing w:val="7"/>
                <w:sz w:val="11"/>
              </w:rPr>
              <w:t xml:space="preserve"> </w:t>
            </w:r>
            <w:r>
              <w:rPr>
                <w:color w:val="333333"/>
                <w:sz w:val="11"/>
              </w:rPr>
              <w:t>Clinic</w:t>
            </w:r>
          </w:p>
        </w:tc>
      </w:tr>
      <w:tr w:rsidR="00E81AC4" w14:paraId="75593C0B" w14:textId="77777777" w:rsidTr="00840758">
        <w:trPr>
          <w:trHeight w:val="205"/>
        </w:trPr>
        <w:tc>
          <w:tcPr>
            <w:tcW w:w="2470" w:type="dxa"/>
            <w:vMerge/>
            <w:tcBorders>
              <w:top w:val="nil"/>
              <w:bottom w:val="nil"/>
            </w:tcBorders>
          </w:tcPr>
          <w:p w14:paraId="0B5C0E54" w14:textId="77777777" w:rsidR="00E81AC4" w:rsidRDefault="00E81AC4" w:rsidP="00840758">
            <w:pPr>
              <w:rPr>
                <w:sz w:val="2"/>
                <w:szCs w:val="2"/>
              </w:rPr>
            </w:pPr>
          </w:p>
        </w:tc>
        <w:tc>
          <w:tcPr>
            <w:tcW w:w="6063" w:type="dxa"/>
            <w:vMerge/>
            <w:tcBorders>
              <w:top w:val="nil"/>
              <w:bottom w:val="nil"/>
              <w:right w:val="single" w:sz="12" w:space="0" w:color="DDDDDD"/>
            </w:tcBorders>
          </w:tcPr>
          <w:p w14:paraId="659E56D9" w14:textId="77777777" w:rsidR="00E81AC4" w:rsidRDefault="00E81AC4" w:rsidP="00840758">
            <w:pPr>
              <w:rPr>
                <w:sz w:val="2"/>
                <w:szCs w:val="2"/>
              </w:rPr>
            </w:pPr>
          </w:p>
        </w:tc>
        <w:tc>
          <w:tcPr>
            <w:tcW w:w="243" w:type="dxa"/>
            <w:tcBorders>
              <w:left w:val="single" w:sz="12" w:space="0" w:color="DDDDDD"/>
            </w:tcBorders>
          </w:tcPr>
          <w:p w14:paraId="0676B4BA" w14:textId="77777777" w:rsidR="00E81AC4" w:rsidRDefault="00E81AC4" w:rsidP="00840758">
            <w:pPr>
              <w:pStyle w:val="TableParagraph"/>
              <w:rPr>
                <w:sz w:val="10"/>
              </w:rPr>
            </w:pPr>
          </w:p>
        </w:tc>
        <w:tc>
          <w:tcPr>
            <w:tcW w:w="406" w:type="dxa"/>
          </w:tcPr>
          <w:p w14:paraId="12FFFAA5" w14:textId="77777777" w:rsidR="00E81AC4" w:rsidRDefault="00E81AC4" w:rsidP="00840758">
            <w:pPr>
              <w:pStyle w:val="TableParagraph"/>
              <w:spacing w:before="41"/>
              <w:ind w:left="154"/>
              <w:rPr>
                <w:sz w:val="11"/>
              </w:rPr>
            </w:pPr>
            <w:r>
              <w:rPr>
                <w:color w:val="333333"/>
                <w:sz w:val="11"/>
              </w:rPr>
              <w:t>142</w:t>
            </w:r>
          </w:p>
        </w:tc>
        <w:tc>
          <w:tcPr>
            <w:tcW w:w="1452" w:type="dxa"/>
            <w:tcBorders>
              <w:right w:val="single" w:sz="12" w:space="0" w:color="DDDDDD"/>
            </w:tcBorders>
          </w:tcPr>
          <w:p w14:paraId="013F52D4" w14:textId="77777777" w:rsidR="00E81AC4" w:rsidRDefault="00E81AC4" w:rsidP="00840758">
            <w:pPr>
              <w:pStyle w:val="TableParagraph"/>
              <w:spacing w:before="41"/>
              <w:ind w:left="40"/>
              <w:rPr>
                <w:sz w:val="11"/>
              </w:rPr>
            </w:pPr>
            <w:proofErr w:type="spellStart"/>
            <w:r>
              <w:rPr>
                <w:color w:val="333333"/>
                <w:sz w:val="11"/>
              </w:rPr>
              <w:t>Siteki</w:t>
            </w:r>
            <w:proofErr w:type="spellEnd"/>
            <w:r>
              <w:rPr>
                <w:color w:val="333333"/>
                <w:spacing w:val="7"/>
                <w:sz w:val="11"/>
              </w:rPr>
              <w:t xml:space="preserve"> </w:t>
            </w:r>
            <w:r>
              <w:rPr>
                <w:color w:val="333333"/>
                <w:sz w:val="11"/>
              </w:rPr>
              <w:t>Nazarene</w:t>
            </w:r>
            <w:r>
              <w:rPr>
                <w:color w:val="333333"/>
                <w:spacing w:val="8"/>
                <w:sz w:val="11"/>
              </w:rPr>
              <w:t xml:space="preserve"> </w:t>
            </w:r>
            <w:r>
              <w:rPr>
                <w:color w:val="333333"/>
                <w:sz w:val="11"/>
              </w:rPr>
              <w:t>Clinic</w:t>
            </w:r>
          </w:p>
        </w:tc>
      </w:tr>
      <w:tr w:rsidR="00E81AC4" w14:paraId="421C384C" w14:textId="77777777" w:rsidTr="00840758">
        <w:trPr>
          <w:trHeight w:val="208"/>
        </w:trPr>
        <w:tc>
          <w:tcPr>
            <w:tcW w:w="2470" w:type="dxa"/>
            <w:vMerge/>
            <w:tcBorders>
              <w:top w:val="nil"/>
              <w:bottom w:val="nil"/>
            </w:tcBorders>
          </w:tcPr>
          <w:p w14:paraId="7B617891" w14:textId="77777777" w:rsidR="00E81AC4" w:rsidRDefault="00E81AC4" w:rsidP="00840758">
            <w:pPr>
              <w:rPr>
                <w:sz w:val="2"/>
                <w:szCs w:val="2"/>
              </w:rPr>
            </w:pPr>
          </w:p>
        </w:tc>
        <w:tc>
          <w:tcPr>
            <w:tcW w:w="6063" w:type="dxa"/>
            <w:vMerge/>
            <w:tcBorders>
              <w:top w:val="nil"/>
              <w:bottom w:val="nil"/>
              <w:right w:val="single" w:sz="12" w:space="0" w:color="DDDDDD"/>
            </w:tcBorders>
          </w:tcPr>
          <w:p w14:paraId="655B40BE" w14:textId="77777777" w:rsidR="00E81AC4" w:rsidRDefault="00E81AC4" w:rsidP="00840758">
            <w:pPr>
              <w:rPr>
                <w:sz w:val="2"/>
                <w:szCs w:val="2"/>
              </w:rPr>
            </w:pPr>
          </w:p>
        </w:tc>
        <w:tc>
          <w:tcPr>
            <w:tcW w:w="243" w:type="dxa"/>
            <w:tcBorders>
              <w:left w:val="single" w:sz="12" w:space="0" w:color="DDDDDD"/>
            </w:tcBorders>
          </w:tcPr>
          <w:p w14:paraId="78CFB2C7" w14:textId="77777777" w:rsidR="00E81AC4" w:rsidRDefault="00E81AC4" w:rsidP="00840758">
            <w:pPr>
              <w:pStyle w:val="TableParagraph"/>
              <w:rPr>
                <w:sz w:val="10"/>
              </w:rPr>
            </w:pPr>
          </w:p>
        </w:tc>
        <w:tc>
          <w:tcPr>
            <w:tcW w:w="406" w:type="dxa"/>
          </w:tcPr>
          <w:p w14:paraId="530A82DD" w14:textId="77777777" w:rsidR="00E81AC4" w:rsidRDefault="00E81AC4" w:rsidP="00840758">
            <w:pPr>
              <w:pStyle w:val="TableParagraph"/>
              <w:ind w:left="154"/>
              <w:rPr>
                <w:sz w:val="11"/>
              </w:rPr>
            </w:pPr>
            <w:r>
              <w:rPr>
                <w:color w:val="333333"/>
                <w:sz w:val="11"/>
              </w:rPr>
              <w:t>143</w:t>
            </w:r>
          </w:p>
        </w:tc>
        <w:tc>
          <w:tcPr>
            <w:tcW w:w="1452" w:type="dxa"/>
            <w:tcBorders>
              <w:right w:val="single" w:sz="12" w:space="0" w:color="DDDDDD"/>
            </w:tcBorders>
          </w:tcPr>
          <w:p w14:paraId="554B3AD1" w14:textId="77777777" w:rsidR="00E81AC4" w:rsidRDefault="00E81AC4" w:rsidP="00840758">
            <w:pPr>
              <w:pStyle w:val="TableParagraph"/>
              <w:ind w:left="40"/>
              <w:rPr>
                <w:sz w:val="11"/>
              </w:rPr>
            </w:pPr>
            <w:proofErr w:type="spellStart"/>
            <w:r>
              <w:rPr>
                <w:color w:val="333333"/>
                <w:sz w:val="11"/>
              </w:rPr>
              <w:t>Mlindazwe</w:t>
            </w:r>
            <w:proofErr w:type="spellEnd"/>
            <w:r>
              <w:rPr>
                <w:color w:val="333333"/>
                <w:spacing w:val="13"/>
                <w:sz w:val="11"/>
              </w:rPr>
              <w:t xml:space="preserve"> </w:t>
            </w:r>
            <w:r>
              <w:rPr>
                <w:color w:val="333333"/>
                <w:sz w:val="11"/>
              </w:rPr>
              <w:t>UEDF</w:t>
            </w:r>
            <w:r>
              <w:rPr>
                <w:color w:val="333333"/>
                <w:spacing w:val="13"/>
                <w:sz w:val="11"/>
              </w:rPr>
              <w:t xml:space="preserve"> </w:t>
            </w:r>
            <w:r>
              <w:rPr>
                <w:color w:val="333333"/>
                <w:sz w:val="11"/>
              </w:rPr>
              <w:t>Clinic</w:t>
            </w:r>
          </w:p>
        </w:tc>
      </w:tr>
      <w:tr w:rsidR="00E81AC4" w14:paraId="40AD851C" w14:textId="77777777" w:rsidTr="00840758">
        <w:trPr>
          <w:trHeight w:val="208"/>
        </w:trPr>
        <w:tc>
          <w:tcPr>
            <w:tcW w:w="2470" w:type="dxa"/>
            <w:vMerge/>
            <w:tcBorders>
              <w:top w:val="nil"/>
              <w:bottom w:val="nil"/>
            </w:tcBorders>
          </w:tcPr>
          <w:p w14:paraId="4FA88351" w14:textId="77777777" w:rsidR="00E81AC4" w:rsidRDefault="00E81AC4" w:rsidP="00840758">
            <w:pPr>
              <w:rPr>
                <w:sz w:val="2"/>
                <w:szCs w:val="2"/>
              </w:rPr>
            </w:pPr>
          </w:p>
        </w:tc>
        <w:tc>
          <w:tcPr>
            <w:tcW w:w="6063" w:type="dxa"/>
            <w:vMerge/>
            <w:tcBorders>
              <w:top w:val="nil"/>
              <w:bottom w:val="nil"/>
              <w:right w:val="single" w:sz="12" w:space="0" w:color="DDDDDD"/>
            </w:tcBorders>
          </w:tcPr>
          <w:p w14:paraId="0EC28DC0" w14:textId="77777777" w:rsidR="00E81AC4" w:rsidRDefault="00E81AC4" w:rsidP="00840758">
            <w:pPr>
              <w:rPr>
                <w:sz w:val="2"/>
                <w:szCs w:val="2"/>
              </w:rPr>
            </w:pPr>
          </w:p>
        </w:tc>
        <w:tc>
          <w:tcPr>
            <w:tcW w:w="243" w:type="dxa"/>
            <w:tcBorders>
              <w:left w:val="single" w:sz="12" w:space="0" w:color="DDDDDD"/>
            </w:tcBorders>
          </w:tcPr>
          <w:p w14:paraId="58C4B1A0" w14:textId="77777777" w:rsidR="00E81AC4" w:rsidRDefault="00E81AC4" w:rsidP="00840758">
            <w:pPr>
              <w:pStyle w:val="TableParagraph"/>
              <w:rPr>
                <w:sz w:val="10"/>
              </w:rPr>
            </w:pPr>
          </w:p>
        </w:tc>
        <w:tc>
          <w:tcPr>
            <w:tcW w:w="406" w:type="dxa"/>
          </w:tcPr>
          <w:p w14:paraId="0CDF2DC8" w14:textId="77777777" w:rsidR="00E81AC4" w:rsidRDefault="00E81AC4" w:rsidP="00840758">
            <w:pPr>
              <w:pStyle w:val="TableParagraph"/>
              <w:ind w:left="154"/>
              <w:rPr>
                <w:sz w:val="11"/>
              </w:rPr>
            </w:pPr>
            <w:r>
              <w:rPr>
                <w:color w:val="333333"/>
                <w:sz w:val="11"/>
              </w:rPr>
              <w:t>144</w:t>
            </w:r>
          </w:p>
        </w:tc>
        <w:tc>
          <w:tcPr>
            <w:tcW w:w="1452" w:type="dxa"/>
            <w:tcBorders>
              <w:right w:val="single" w:sz="12" w:space="0" w:color="DDDDDD"/>
            </w:tcBorders>
          </w:tcPr>
          <w:p w14:paraId="68EBFF49" w14:textId="77777777" w:rsidR="00E81AC4" w:rsidRDefault="00E81AC4" w:rsidP="00840758">
            <w:pPr>
              <w:pStyle w:val="TableParagraph"/>
              <w:ind w:left="40"/>
              <w:rPr>
                <w:sz w:val="11"/>
              </w:rPr>
            </w:pPr>
            <w:r>
              <w:rPr>
                <w:color w:val="333333"/>
                <w:sz w:val="11"/>
              </w:rPr>
              <w:t>Good</w:t>
            </w:r>
            <w:r>
              <w:rPr>
                <w:color w:val="333333"/>
                <w:spacing w:val="8"/>
                <w:sz w:val="11"/>
              </w:rPr>
              <w:t xml:space="preserve"> </w:t>
            </w:r>
            <w:r>
              <w:rPr>
                <w:color w:val="333333"/>
                <w:sz w:val="11"/>
              </w:rPr>
              <w:t>Shepherd</w:t>
            </w:r>
            <w:r>
              <w:rPr>
                <w:color w:val="333333"/>
                <w:spacing w:val="12"/>
                <w:sz w:val="11"/>
              </w:rPr>
              <w:t xml:space="preserve"> </w:t>
            </w:r>
            <w:r>
              <w:rPr>
                <w:color w:val="333333"/>
                <w:sz w:val="11"/>
              </w:rPr>
              <w:t>Hospital</w:t>
            </w:r>
          </w:p>
        </w:tc>
      </w:tr>
      <w:tr w:rsidR="00E81AC4" w14:paraId="6F1B6731" w14:textId="77777777" w:rsidTr="00840758">
        <w:trPr>
          <w:trHeight w:val="208"/>
        </w:trPr>
        <w:tc>
          <w:tcPr>
            <w:tcW w:w="2470" w:type="dxa"/>
            <w:vMerge/>
            <w:tcBorders>
              <w:top w:val="nil"/>
              <w:bottom w:val="nil"/>
            </w:tcBorders>
          </w:tcPr>
          <w:p w14:paraId="5BD86B19" w14:textId="77777777" w:rsidR="00E81AC4" w:rsidRDefault="00E81AC4" w:rsidP="00840758">
            <w:pPr>
              <w:rPr>
                <w:sz w:val="2"/>
                <w:szCs w:val="2"/>
              </w:rPr>
            </w:pPr>
          </w:p>
        </w:tc>
        <w:tc>
          <w:tcPr>
            <w:tcW w:w="6063" w:type="dxa"/>
            <w:vMerge/>
            <w:tcBorders>
              <w:top w:val="nil"/>
              <w:bottom w:val="nil"/>
              <w:right w:val="single" w:sz="12" w:space="0" w:color="DDDDDD"/>
            </w:tcBorders>
          </w:tcPr>
          <w:p w14:paraId="18917573" w14:textId="77777777" w:rsidR="00E81AC4" w:rsidRDefault="00E81AC4" w:rsidP="00840758">
            <w:pPr>
              <w:rPr>
                <w:sz w:val="2"/>
                <w:szCs w:val="2"/>
              </w:rPr>
            </w:pPr>
          </w:p>
        </w:tc>
        <w:tc>
          <w:tcPr>
            <w:tcW w:w="243" w:type="dxa"/>
            <w:tcBorders>
              <w:left w:val="single" w:sz="12" w:space="0" w:color="DDDDDD"/>
            </w:tcBorders>
          </w:tcPr>
          <w:p w14:paraId="1F538EAD" w14:textId="77777777" w:rsidR="00E81AC4" w:rsidRDefault="00E81AC4" w:rsidP="00840758">
            <w:pPr>
              <w:pStyle w:val="TableParagraph"/>
              <w:rPr>
                <w:sz w:val="10"/>
              </w:rPr>
            </w:pPr>
          </w:p>
        </w:tc>
        <w:tc>
          <w:tcPr>
            <w:tcW w:w="406" w:type="dxa"/>
          </w:tcPr>
          <w:p w14:paraId="63954AC7" w14:textId="77777777" w:rsidR="00E81AC4" w:rsidRDefault="00E81AC4" w:rsidP="00840758">
            <w:pPr>
              <w:pStyle w:val="TableParagraph"/>
              <w:ind w:left="154"/>
              <w:rPr>
                <w:sz w:val="11"/>
              </w:rPr>
            </w:pPr>
            <w:r>
              <w:rPr>
                <w:color w:val="333333"/>
                <w:sz w:val="11"/>
              </w:rPr>
              <w:t>145</w:t>
            </w:r>
          </w:p>
        </w:tc>
        <w:tc>
          <w:tcPr>
            <w:tcW w:w="1452" w:type="dxa"/>
            <w:tcBorders>
              <w:right w:val="single" w:sz="12" w:space="0" w:color="DDDDDD"/>
            </w:tcBorders>
          </w:tcPr>
          <w:p w14:paraId="71629C84" w14:textId="77777777" w:rsidR="00E81AC4" w:rsidRDefault="00E81AC4" w:rsidP="00840758">
            <w:pPr>
              <w:pStyle w:val="TableParagraph"/>
              <w:ind w:left="40"/>
              <w:rPr>
                <w:sz w:val="11"/>
              </w:rPr>
            </w:pPr>
            <w:r>
              <w:rPr>
                <w:color w:val="333333"/>
                <w:sz w:val="11"/>
              </w:rPr>
              <w:t>Bholi</w:t>
            </w:r>
            <w:r>
              <w:rPr>
                <w:color w:val="333333"/>
                <w:spacing w:val="4"/>
                <w:sz w:val="11"/>
              </w:rPr>
              <w:t xml:space="preserve"> </w:t>
            </w:r>
            <w:r>
              <w:rPr>
                <w:color w:val="333333"/>
                <w:sz w:val="11"/>
              </w:rPr>
              <w:t>Clinic</w:t>
            </w:r>
          </w:p>
        </w:tc>
      </w:tr>
      <w:tr w:rsidR="00E81AC4" w14:paraId="6644DCCC" w14:textId="77777777" w:rsidTr="00840758">
        <w:trPr>
          <w:trHeight w:val="208"/>
        </w:trPr>
        <w:tc>
          <w:tcPr>
            <w:tcW w:w="2470" w:type="dxa"/>
            <w:vMerge/>
            <w:tcBorders>
              <w:top w:val="nil"/>
              <w:bottom w:val="nil"/>
            </w:tcBorders>
          </w:tcPr>
          <w:p w14:paraId="0952AA95" w14:textId="77777777" w:rsidR="00E81AC4" w:rsidRDefault="00E81AC4" w:rsidP="00840758">
            <w:pPr>
              <w:rPr>
                <w:sz w:val="2"/>
                <w:szCs w:val="2"/>
              </w:rPr>
            </w:pPr>
          </w:p>
        </w:tc>
        <w:tc>
          <w:tcPr>
            <w:tcW w:w="6063" w:type="dxa"/>
            <w:vMerge/>
            <w:tcBorders>
              <w:top w:val="nil"/>
              <w:bottom w:val="nil"/>
              <w:right w:val="single" w:sz="12" w:space="0" w:color="DDDDDD"/>
            </w:tcBorders>
          </w:tcPr>
          <w:p w14:paraId="4366B945" w14:textId="77777777" w:rsidR="00E81AC4" w:rsidRDefault="00E81AC4" w:rsidP="00840758">
            <w:pPr>
              <w:rPr>
                <w:sz w:val="2"/>
                <w:szCs w:val="2"/>
              </w:rPr>
            </w:pPr>
          </w:p>
        </w:tc>
        <w:tc>
          <w:tcPr>
            <w:tcW w:w="243" w:type="dxa"/>
            <w:tcBorders>
              <w:left w:val="single" w:sz="12" w:space="0" w:color="DDDDDD"/>
            </w:tcBorders>
          </w:tcPr>
          <w:p w14:paraId="56DE6D2C" w14:textId="77777777" w:rsidR="00E81AC4" w:rsidRDefault="00E81AC4" w:rsidP="00840758">
            <w:pPr>
              <w:pStyle w:val="TableParagraph"/>
              <w:rPr>
                <w:sz w:val="10"/>
              </w:rPr>
            </w:pPr>
          </w:p>
        </w:tc>
        <w:tc>
          <w:tcPr>
            <w:tcW w:w="406" w:type="dxa"/>
          </w:tcPr>
          <w:p w14:paraId="2E0F1A69" w14:textId="77777777" w:rsidR="00E81AC4" w:rsidRDefault="00E81AC4" w:rsidP="00840758">
            <w:pPr>
              <w:pStyle w:val="TableParagraph"/>
              <w:ind w:left="154"/>
              <w:rPr>
                <w:sz w:val="11"/>
              </w:rPr>
            </w:pPr>
            <w:r>
              <w:rPr>
                <w:color w:val="333333"/>
                <w:sz w:val="11"/>
              </w:rPr>
              <w:t>146</w:t>
            </w:r>
          </w:p>
        </w:tc>
        <w:tc>
          <w:tcPr>
            <w:tcW w:w="1452" w:type="dxa"/>
            <w:tcBorders>
              <w:right w:val="single" w:sz="12" w:space="0" w:color="DDDDDD"/>
            </w:tcBorders>
          </w:tcPr>
          <w:p w14:paraId="1474F76D" w14:textId="77777777" w:rsidR="00E81AC4" w:rsidRDefault="00E81AC4" w:rsidP="00840758">
            <w:pPr>
              <w:pStyle w:val="TableParagraph"/>
              <w:ind w:left="40"/>
              <w:rPr>
                <w:sz w:val="11"/>
              </w:rPr>
            </w:pPr>
            <w:r>
              <w:rPr>
                <w:color w:val="333333"/>
                <w:sz w:val="11"/>
              </w:rPr>
              <w:t>Ngomane</w:t>
            </w:r>
            <w:r>
              <w:rPr>
                <w:color w:val="333333"/>
                <w:spacing w:val="11"/>
                <w:sz w:val="11"/>
              </w:rPr>
              <w:t xml:space="preserve"> </w:t>
            </w:r>
            <w:r>
              <w:rPr>
                <w:color w:val="333333"/>
                <w:sz w:val="11"/>
              </w:rPr>
              <w:t>Clinic</w:t>
            </w:r>
          </w:p>
        </w:tc>
      </w:tr>
      <w:tr w:rsidR="00E81AC4" w14:paraId="35C4A147" w14:textId="77777777" w:rsidTr="00840758">
        <w:trPr>
          <w:trHeight w:val="208"/>
        </w:trPr>
        <w:tc>
          <w:tcPr>
            <w:tcW w:w="2470" w:type="dxa"/>
            <w:vMerge/>
            <w:tcBorders>
              <w:top w:val="nil"/>
              <w:bottom w:val="nil"/>
            </w:tcBorders>
          </w:tcPr>
          <w:p w14:paraId="7AD773E5" w14:textId="77777777" w:rsidR="00E81AC4" w:rsidRDefault="00E81AC4" w:rsidP="00840758">
            <w:pPr>
              <w:rPr>
                <w:sz w:val="2"/>
                <w:szCs w:val="2"/>
              </w:rPr>
            </w:pPr>
          </w:p>
        </w:tc>
        <w:tc>
          <w:tcPr>
            <w:tcW w:w="6063" w:type="dxa"/>
            <w:vMerge/>
            <w:tcBorders>
              <w:top w:val="nil"/>
              <w:bottom w:val="nil"/>
              <w:right w:val="single" w:sz="12" w:space="0" w:color="DDDDDD"/>
            </w:tcBorders>
          </w:tcPr>
          <w:p w14:paraId="368606B6" w14:textId="77777777" w:rsidR="00E81AC4" w:rsidRDefault="00E81AC4" w:rsidP="00840758">
            <w:pPr>
              <w:rPr>
                <w:sz w:val="2"/>
                <w:szCs w:val="2"/>
              </w:rPr>
            </w:pPr>
          </w:p>
        </w:tc>
        <w:tc>
          <w:tcPr>
            <w:tcW w:w="243" w:type="dxa"/>
            <w:tcBorders>
              <w:left w:val="single" w:sz="12" w:space="0" w:color="DDDDDD"/>
            </w:tcBorders>
          </w:tcPr>
          <w:p w14:paraId="4EBC4AF5" w14:textId="77777777" w:rsidR="00E81AC4" w:rsidRDefault="00E81AC4" w:rsidP="00840758">
            <w:pPr>
              <w:pStyle w:val="TableParagraph"/>
              <w:rPr>
                <w:sz w:val="10"/>
              </w:rPr>
            </w:pPr>
          </w:p>
        </w:tc>
        <w:tc>
          <w:tcPr>
            <w:tcW w:w="406" w:type="dxa"/>
          </w:tcPr>
          <w:p w14:paraId="289486DA" w14:textId="77777777" w:rsidR="00E81AC4" w:rsidRDefault="00E81AC4" w:rsidP="00840758">
            <w:pPr>
              <w:pStyle w:val="TableParagraph"/>
              <w:ind w:left="154"/>
              <w:rPr>
                <w:sz w:val="11"/>
              </w:rPr>
            </w:pPr>
            <w:r>
              <w:rPr>
                <w:color w:val="333333"/>
                <w:sz w:val="11"/>
              </w:rPr>
              <w:t>147</w:t>
            </w:r>
          </w:p>
        </w:tc>
        <w:tc>
          <w:tcPr>
            <w:tcW w:w="1452" w:type="dxa"/>
            <w:tcBorders>
              <w:right w:val="single" w:sz="12" w:space="0" w:color="DDDDDD"/>
            </w:tcBorders>
          </w:tcPr>
          <w:p w14:paraId="6506179C" w14:textId="77777777" w:rsidR="00E81AC4" w:rsidRDefault="00E81AC4" w:rsidP="00840758">
            <w:pPr>
              <w:pStyle w:val="TableParagraph"/>
              <w:ind w:left="40"/>
              <w:rPr>
                <w:sz w:val="11"/>
              </w:rPr>
            </w:pPr>
            <w:proofErr w:type="spellStart"/>
            <w:r>
              <w:rPr>
                <w:color w:val="333333"/>
                <w:sz w:val="11"/>
              </w:rPr>
              <w:t>Matsetsa</w:t>
            </w:r>
            <w:proofErr w:type="spellEnd"/>
            <w:r>
              <w:rPr>
                <w:color w:val="333333"/>
                <w:spacing w:val="6"/>
                <w:sz w:val="11"/>
              </w:rPr>
              <w:t xml:space="preserve"> </w:t>
            </w:r>
            <w:r>
              <w:rPr>
                <w:color w:val="333333"/>
                <w:sz w:val="11"/>
              </w:rPr>
              <w:t>Private</w:t>
            </w:r>
            <w:r>
              <w:rPr>
                <w:color w:val="333333"/>
                <w:spacing w:val="6"/>
                <w:sz w:val="11"/>
              </w:rPr>
              <w:t xml:space="preserve"> </w:t>
            </w:r>
            <w:r>
              <w:rPr>
                <w:color w:val="333333"/>
                <w:sz w:val="11"/>
              </w:rPr>
              <w:t>Clinic</w:t>
            </w:r>
          </w:p>
        </w:tc>
      </w:tr>
      <w:tr w:rsidR="00E81AC4" w14:paraId="208F542E" w14:textId="77777777" w:rsidTr="00840758">
        <w:trPr>
          <w:trHeight w:val="208"/>
        </w:trPr>
        <w:tc>
          <w:tcPr>
            <w:tcW w:w="2470" w:type="dxa"/>
            <w:vMerge/>
            <w:tcBorders>
              <w:top w:val="nil"/>
              <w:bottom w:val="nil"/>
            </w:tcBorders>
          </w:tcPr>
          <w:p w14:paraId="536BDFF5" w14:textId="77777777" w:rsidR="00E81AC4" w:rsidRDefault="00E81AC4" w:rsidP="00840758">
            <w:pPr>
              <w:rPr>
                <w:sz w:val="2"/>
                <w:szCs w:val="2"/>
              </w:rPr>
            </w:pPr>
          </w:p>
        </w:tc>
        <w:tc>
          <w:tcPr>
            <w:tcW w:w="6063" w:type="dxa"/>
            <w:vMerge/>
            <w:tcBorders>
              <w:top w:val="nil"/>
              <w:bottom w:val="nil"/>
              <w:right w:val="single" w:sz="12" w:space="0" w:color="DDDDDD"/>
            </w:tcBorders>
          </w:tcPr>
          <w:p w14:paraId="6C7B9890" w14:textId="77777777" w:rsidR="00E81AC4" w:rsidRDefault="00E81AC4" w:rsidP="00840758">
            <w:pPr>
              <w:rPr>
                <w:sz w:val="2"/>
                <w:szCs w:val="2"/>
              </w:rPr>
            </w:pPr>
          </w:p>
        </w:tc>
        <w:tc>
          <w:tcPr>
            <w:tcW w:w="243" w:type="dxa"/>
            <w:tcBorders>
              <w:left w:val="single" w:sz="12" w:space="0" w:color="DDDDDD"/>
            </w:tcBorders>
          </w:tcPr>
          <w:p w14:paraId="5C98AEFE" w14:textId="77777777" w:rsidR="00E81AC4" w:rsidRDefault="00E81AC4" w:rsidP="00840758">
            <w:pPr>
              <w:pStyle w:val="TableParagraph"/>
              <w:rPr>
                <w:sz w:val="10"/>
              </w:rPr>
            </w:pPr>
          </w:p>
        </w:tc>
        <w:tc>
          <w:tcPr>
            <w:tcW w:w="406" w:type="dxa"/>
          </w:tcPr>
          <w:p w14:paraId="687E28A7" w14:textId="77777777" w:rsidR="00E81AC4" w:rsidRDefault="00E81AC4" w:rsidP="00840758">
            <w:pPr>
              <w:pStyle w:val="TableParagraph"/>
              <w:ind w:left="154"/>
              <w:rPr>
                <w:sz w:val="11"/>
              </w:rPr>
            </w:pPr>
            <w:r>
              <w:rPr>
                <w:color w:val="333333"/>
                <w:sz w:val="11"/>
              </w:rPr>
              <w:t>148</w:t>
            </w:r>
          </w:p>
        </w:tc>
        <w:tc>
          <w:tcPr>
            <w:tcW w:w="1452" w:type="dxa"/>
            <w:tcBorders>
              <w:right w:val="single" w:sz="12" w:space="0" w:color="DDDDDD"/>
            </w:tcBorders>
          </w:tcPr>
          <w:p w14:paraId="4AEA7B77" w14:textId="77777777" w:rsidR="00E81AC4" w:rsidRDefault="00E81AC4" w:rsidP="00840758">
            <w:pPr>
              <w:pStyle w:val="TableParagraph"/>
              <w:ind w:left="40"/>
              <w:rPr>
                <w:sz w:val="11"/>
              </w:rPr>
            </w:pPr>
            <w:proofErr w:type="spellStart"/>
            <w:r>
              <w:rPr>
                <w:color w:val="333333"/>
                <w:sz w:val="11"/>
              </w:rPr>
              <w:t>Sikhuphe</w:t>
            </w:r>
            <w:proofErr w:type="spellEnd"/>
            <w:r>
              <w:rPr>
                <w:color w:val="333333"/>
                <w:spacing w:val="3"/>
                <w:sz w:val="11"/>
              </w:rPr>
              <w:t xml:space="preserve"> </w:t>
            </w:r>
            <w:r>
              <w:rPr>
                <w:color w:val="333333"/>
                <w:sz w:val="11"/>
              </w:rPr>
              <w:t>Airport</w:t>
            </w:r>
            <w:r>
              <w:rPr>
                <w:color w:val="333333"/>
                <w:spacing w:val="12"/>
                <w:sz w:val="11"/>
              </w:rPr>
              <w:t xml:space="preserve"> </w:t>
            </w:r>
            <w:r>
              <w:rPr>
                <w:color w:val="333333"/>
                <w:sz w:val="11"/>
              </w:rPr>
              <w:t>Clinic</w:t>
            </w:r>
          </w:p>
        </w:tc>
      </w:tr>
      <w:tr w:rsidR="00E81AC4" w14:paraId="7AA5491B" w14:textId="77777777" w:rsidTr="00840758">
        <w:trPr>
          <w:trHeight w:val="421"/>
        </w:trPr>
        <w:tc>
          <w:tcPr>
            <w:tcW w:w="2470" w:type="dxa"/>
            <w:vMerge/>
            <w:tcBorders>
              <w:top w:val="nil"/>
              <w:bottom w:val="nil"/>
            </w:tcBorders>
          </w:tcPr>
          <w:p w14:paraId="359D3B48" w14:textId="77777777" w:rsidR="00E81AC4" w:rsidRDefault="00E81AC4" w:rsidP="00840758">
            <w:pPr>
              <w:rPr>
                <w:sz w:val="2"/>
                <w:szCs w:val="2"/>
              </w:rPr>
            </w:pPr>
          </w:p>
        </w:tc>
        <w:tc>
          <w:tcPr>
            <w:tcW w:w="6063" w:type="dxa"/>
            <w:vMerge/>
            <w:tcBorders>
              <w:top w:val="nil"/>
              <w:bottom w:val="nil"/>
              <w:right w:val="single" w:sz="12" w:space="0" w:color="DDDDDD"/>
            </w:tcBorders>
          </w:tcPr>
          <w:p w14:paraId="6BF81970" w14:textId="77777777" w:rsidR="00E81AC4" w:rsidRDefault="00E81AC4" w:rsidP="00840758">
            <w:pPr>
              <w:rPr>
                <w:sz w:val="2"/>
                <w:szCs w:val="2"/>
              </w:rPr>
            </w:pPr>
          </w:p>
        </w:tc>
        <w:tc>
          <w:tcPr>
            <w:tcW w:w="243" w:type="dxa"/>
            <w:tcBorders>
              <w:left w:val="single" w:sz="12" w:space="0" w:color="DDDDDD"/>
            </w:tcBorders>
          </w:tcPr>
          <w:p w14:paraId="27F4C730" w14:textId="77777777" w:rsidR="00E81AC4" w:rsidRDefault="00E81AC4" w:rsidP="00840758">
            <w:pPr>
              <w:pStyle w:val="TableParagraph"/>
              <w:rPr>
                <w:sz w:val="10"/>
              </w:rPr>
            </w:pPr>
          </w:p>
        </w:tc>
        <w:tc>
          <w:tcPr>
            <w:tcW w:w="406" w:type="dxa"/>
          </w:tcPr>
          <w:p w14:paraId="748A4CAF" w14:textId="77777777" w:rsidR="00E81AC4" w:rsidRDefault="00E81AC4" w:rsidP="00840758">
            <w:pPr>
              <w:pStyle w:val="TableParagraph"/>
              <w:ind w:left="154"/>
              <w:rPr>
                <w:sz w:val="11"/>
              </w:rPr>
            </w:pPr>
            <w:r>
              <w:rPr>
                <w:color w:val="333333"/>
                <w:sz w:val="11"/>
              </w:rPr>
              <w:t>149</w:t>
            </w:r>
          </w:p>
        </w:tc>
        <w:tc>
          <w:tcPr>
            <w:tcW w:w="1452" w:type="dxa"/>
            <w:tcBorders>
              <w:right w:val="single" w:sz="12" w:space="0" w:color="DDDDDD"/>
            </w:tcBorders>
          </w:tcPr>
          <w:p w14:paraId="78ACC404" w14:textId="77777777" w:rsidR="00E81AC4" w:rsidRDefault="00E81AC4" w:rsidP="00840758">
            <w:pPr>
              <w:pStyle w:val="TableParagraph"/>
              <w:ind w:left="40"/>
              <w:rPr>
                <w:sz w:val="11"/>
              </w:rPr>
            </w:pPr>
            <w:proofErr w:type="spellStart"/>
            <w:r>
              <w:rPr>
                <w:color w:val="333333"/>
                <w:sz w:val="11"/>
              </w:rPr>
              <w:t>Sibovu</w:t>
            </w:r>
            <w:proofErr w:type="spellEnd"/>
            <w:r>
              <w:rPr>
                <w:color w:val="333333"/>
                <w:spacing w:val="7"/>
                <w:sz w:val="11"/>
              </w:rPr>
              <w:t xml:space="preserve"> </w:t>
            </w:r>
            <w:r>
              <w:rPr>
                <w:color w:val="333333"/>
                <w:sz w:val="11"/>
              </w:rPr>
              <w:t>Clinic</w:t>
            </w:r>
          </w:p>
          <w:p w14:paraId="16E8C39E" w14:textId="77777777" w:rsidR="00E81AC4" w:rsidRDefault="00E81AC4" w:rsidP="00840758">
            <w:pPr>
              <w:pStyle w:val="TableParagraph"/>
              <w:spacing w:before="87"/>
              <w:ind w:left="40"/>
              <w:rPr>
                <w:sz w:val="11"/>
              </w:rPr>
            </w:pPr>
            <w:r>
              <w:rPr>
                <w:color w:val="333333"/>
                <w:sz w:val="11"/>
              </w:rPr>
              <w:t>(</w:t>
            </w:r>
            <w:proofErr w:type="spellStart"/>
            <w:r>
              <w:rPr>
                <w:color w:val="333333"/>
                <w:sz w:val="11"/>
              </w:rPr>
              <w:t>Mahlangatsha</w:t>
            </w:r>
            <w:proofErr w:type="spellEnd"/>
            <w:r>
              <w:rPr>
                <w:color w:val="333333"/>
                <w:sz w:val="11"/>
              </w:rPr>
              <w:t>)</w:t>
            </w:r>
          </w:p>
        </w:tc>
      </w:tr>
      <w:tr w:rsidR="00E81AC4" w14:paraId="7F6020A4" w14:textId="77777777" w:rsidTr="00840758">
        <w:trPr>
          <w:trHeight w:val="208"/>
        </w:trPr>
        <w:tc>
          <w:tcPr>
            <w:tcW w:w="2470" w:type="dxa"/>
            <w:vMerge/>
            <w:tcBorders>
              <w:top w:val="nil"/>
              <w:bottom w:val="nil"/>
            </w:tcBorders>
          </w:tcPr>
          <w:p w14:paraId="31F2804E" w14:textId="77777777" w:rsidR="00E81AC4" w:rsidRDefault="00E81AC4" w:rsidP="00840758">
            <w:pPr>
              <w:rPr>
                <w:sz w:val="2"/>
                <w:szCs w:val="2"/>
              </w:rPr>
            </w:pPr>
          </w:p>
        </w:tc>
        <w:tc>
          <w:tcPr>
            <w:tcW w:w="6063" w:type="dxa"/>
            <w:vMerge/>
            <w:tcBorders>
              <w:top w:val="nil"/>
              <w:bottom w:val="nil"/>
              <w:right w:val="single" w:sz="12" w:space="0" w:color="DDDDDD"/>
            </w:tcBorders>
          </w:tcPr>
          <w:p w14:paraId="3F30EE9A" w14:textId="77777777" w:rsidR="00E81AC4" w:rsidRDefault="00E81AC4" w:rsidP="00840758">
            <w:pPr>
              <w:rPr>
                <w:sz w:val="2"/>
                <w:szCs w:val="2"/>
              </w:rPr>
            </w:pPr>
          </w:p>
        </w:tc>
        <w:tc>
          <w:tcPr>
            <w:tcW w:w="243" w:type="dxa"/>
            <w:tcBorders>
              <w:left w:val="single" w:sz="12" w:space="0" w:color="DDDDDD"/>
            </w:tcBorders>
          </w:tcPr>
          <w:p w14:paraId="533E619C" w14:textId="77777777" w:rsidR="00E81AC4" w:rsidRDefault="00E81AC4" w:rsidP="00840758">
            <w:pPr>
              <w:pStyle w:val="TableParagraph"/>
              <w:rPr>
                <w:sz w:val="10"/>
              </w:rPr>
            </w:pPr>
          </w:p>
        </w:tc>
        <w:tc>
          <w:tcPr>
            <w:tcW w:w="406" w:type="dxa"/>
          </w:tcPr>
          <w:p w14:paraId="1B338B72" w14:textId="77777777" w:rsidR="00E81AC4" w:rsidRDefault="00E81AC4" w:rsidP="00840758">
            <w:pPr>
              <w:pStyle w:val="TableParagraph"/>
              <w:ind w:left="154"/>
              <w:rPr>
                <w:sz w:val="11"/>
              </w:rPr>
            </w:pPr>
            <w:r>
              <w:rPr>
                <w:color w:val="333333"/>
                <w:sz w:val="11"/>
              </w:rPr>
              <w:t>150</w:t>
            </w:r>
          </w:p>
        </w:tc>
        <w:tc>
          <w:tcPr>
            <w:tcW w:w="1452" w:type="dxa"/>
            <w:tcBorders>
              <w:right w:val="single" w:sz="12" w:space="0" w:color="DDDDDD"/>
            </w:tcBorders>
          </w:tcPr>
          <w:p w14:paraId="23794BDD" w14:textId="77777777" w:rsidR="00E81AC4" w:rsidRDefault="00E81AC4" w:rsidP="00840758">
            <w:pPr>
              <w:pStyle w:val="TableParagraph"/>
              <w:ind w:left="40"/>
              <w:rPr>
                <w:sz w:val="11"/>
              </w:rPr>
            </w:pPr>
            <w:proofErr w:type="spellStart"/>
            <w:r>
              <w:rPr>
                <w:color w:val="333333"/>
                <w:sz w:val="11"/>
              </w:rPr>
              <w:t>Sitsembinkosi</w:t>
            </w:r>
            <w:proofErr w:type="spellEnd"/>
            <w:r>
              <w:rPr>
                <w:color w:val="333333"/>
                <w:spacing w:val="7"/>
                <w:sz w:val="11"/>
              </w:rPr>
              <w:t xml:space="preserve"> </w:t>
            </w:r>
            <w:r>
              <w:rPr>
                <w:color w:val="333333"/>
                <w:sz w:val="11"/>
              </w:rPr>
              <w:t>Clinic</w:t>
            </w:r>
          </w:p>
        </w:tc>
      </w:tr>
      <w:tr w:rsidR="00E81AC4" w14:paraId="30513C09" w14:textId="77777777" w:rsidTr="00840758">
        <w:trPr>
          <w:trHeight w:val="205"/>
        </w:trPr>
        <w:tc>
          <w:tcPr>
            <w:tcW w:w="2470" w:type="dxa"/>
            <w:vMerge/>
            <w:tcBorders>
              <w:top w:val="nil"/>
              <w:bottom w:val="nil"/>
            </w:tcBorders>
          </w:tcPr>
          <w:p w14:paraId="25D13F19" w14:textId="77777777" w:rsidR="00E81AC4" w:rsidRDefault="00E81AC4" w:rsidP="00840758">
            <w:pPr>
              <w:rPr>
                <w:sz w:val="2"/>
                <w:szCs w:val="2"/>
              </w:rPr>
            </w:pPr>
          </w:p>
        </w:tc>
        <w:tc>
          <w:tcPr>
            <w:tcW w:w="6063" w:type="dxa"/>
            <w:vMerge/>
            <w:tcBorders>
              <w:top w:val="nil"/>
              <w:bottom w:val="nil"/>
              <w:right w:val="single" w:sz="12" w:space="0" w:color="DDDDDD"/>
            </w:tcBorders>
          </w:tcPr>
          <w:p w14:paraId="676E5DCC" w14:textId="77777777" w:rsidR="00E81AC4" w:rsidRDefault="00E81AC4" w:rsidP="00840758">
            <w:pPr>
              <w:rPr>
                <w:sz w:val="2"/>
                <w:szCs w:val="2"/>
              </w:rPr>
            </w:pPr>
          </w:p>
        </w:tc>
        <w:tc>
          <w:tcPr>
            <w:tcW w:w="243" w:type="dxa"/>
            <w:tcBorders>
              <w:left w:val="single" w:sz="12" w:space="0" w:color="DDDDDD"/>
            </w:tcBorders>
          </w:tcPr>
          <w:p w14:paraId="10115266" w14:textId="77777777" w:rsidR="00E81AC4" w:rsidRDefault="00E81AC4" w:rsidP="00840758">
            <w:pPr>
              <w:pStyle w:val="TableParagraph"/>
              <w:rPr>
                <w:sz w:val="10"/>
              </w:rPr>
            </w:pPr>
          </w:p>
        </w:tc>
        <w:tc>
          <w:tcPr>
            <w:tcW w:w="406" w:type="dxa"/>
          </w:tcPr>
          <w:p w14:paraId="0392CD21" w14:textId="77777777" w:rsidR="00E81AC4" w:rsidRDefault="00E81AC4" w:rsidP="00840758">
            <w:pPr>
              <w:pStyle w:val="TableParagraph"/>
              <w:spacing w:before="41"/>
              <w:ind w:left="154"/>
              <w:rPr>
                <w:sz w:val="11"/>
              </w:rPr>
            </w:pPr>
            <w:r>
              <w:rPr>
                <w:color w:val="333333"/>
                <w:sz w:val="11"/>
              </w:rPr>
              <w:t>151</w:t>
            </w:r>
          </w:p>
        </w:tc>
        <w:tc>
          <w:tcPr>
            <w:tcW w:w="1452" w:type="dxa"/>
            <w:tcBorders>
              <w:right w:val="single" w:sz="12" w:space="0" w:color="DDDDDD"/>
            </w:tcBorders>
          </w:tcPr>
          <w:p w14:paraId="31D415B3" w14:textId="77777777" w:rsidR="00E81AC4" w:rsidRDefault="00E81AC4" w:rsidP="00840758">
            <w:pPr>
              <w:pStyle w:val="TableParagraph"/>
              <w:spacing w:before="41"/>
              <w:ind w:left="40"/>
              <w:rPr>
                <w:sz w:val="11"/>
              </w:rPr>
            </w:pPr>
            <w:proofErr w:type="spellStart"/>
            <w:r>
              <w:rPr>
                <w:color w:val="333333"/>
                <w:sz w:val="11"/>
              </w:rPr>
              <w:t>Mkhulamini</w:t>
            </w:r>
            <w:proofErr w:type="spellEnd"/>
            <w:r>
              <w:rPr>
                <w:color w:val="333333"/>
                <w:spacing w:val="8"/>
                <w:sz w:val="11"/>
              </w:rPr>
              <w:t xml:space="preserve"> </w:t>
            </w:r>
            <w:r>
              <w:rPr>
                <w:color w:val="333333"/>
                <w:sz w:val="11"/>
              </w:rPr>
              <w:t>Clinic</w:t>
            </w:r>
          </w:p>
        </w:tc>
      </w:tr>
      <w:tr w:rsidR="00E81AC4" w14:paraId="62135E2A" w14:textId="77777777" w:rsidTr="00840758">
        <w:trPr>
          <w:trHeight w:val="208"/>
        </w:trPr>
        <w:tc>
          <w:tcPr>
            <w:tcW w:w="2470" w:type="dxa"/>
            <w:vMerge/>
            <w:tcBorders>
              <w:top w:val="nil"/>
              <w:bottom w:val="nil"/>
            </w:tcBorders>
          </w:tcPr>
          <w:p w14:paraId="3778EE1A" w14:textId="77777777" w:rsidR="00E81AC4" w:rsidRDefault="00E81AC4" w:rsidP="00840758">
            <w:pPr>
              <w:rPr>
                <w:sz w:val="2"/>
                <w:szCs w:val="2"/>
              </w:rPr>
            </w:pPr>
          </w:p>
        </w:tc>
        <w:tc>
          <w:tcPr>
            <w:tcW w:w="6063" w:type="dxa"/>
            <w:vMerge/>
            <w:tcBorders>
              <w:top w:val="nil"/>
              <w:bottom w:val="nil"/>
              <w:right w:val="single" w:sz="12" w:space="0" w:color="DDDDDD"/>
            </w:tcBorders>
          </w:tcPr>
          <w:p w14:paraId="35532434" w14:textId="77777777" w:rsidR="00E81AC4" w:rsidRDefault="00E81AC4" w:rsidP="00840758">
            <w:pPr>
              <w:rPr>
                <w:sz w:val="2"/>
                <w:szCs w:val="2"/>
              </w:rPr>
            </w:pPr>
          </w:p>
        </w:tc>
        <w:tc>
          <w:tcPr>
            <w:tcW w:w="243" w:type="dxa"/>
            <w:tcBorders>
              <w:left w:val="single" w:sz="12" w:space="0" w:color="DDDDDD"/>
            </w:tcBorders>
          </w:tcPr>
          <w:p w14:paraId="51A0A0AD" w14:textId="77777777" w:rsidR="00E81AC4" w:rsidRDefault="00E81AC4" w:rsidP="00840758">
            <w:pPr>
              <w:pStyle w:val="TableParagraph"/>
              <w:rPr>
                <w:sz w:val="10"/>
              </w:rPr>
            </w:pPr>
          </w:p>
        </w:tc>
        <w:tc>
          <w:tcPr>
            <w:tcW w:w="406" w:type="dxa"/>
          </w:tcPr>
          <w:p w14:paraId="1A40F91F" w14:textId="77777777" w:rsidR="00E81AC4" w:rsidRDefault="00E81AC4" w:rsidP="00840758">
            <w:pPr>
              <w:pStyle w:val="TableParagraph"/>
              <w:ind w:left="154"/>
              <w:rPr>
                <w:sz w:val="11"/>
              </w:rPr>
            </w:pPr>
            <w:r>
              <w:rPr>
                <w:color w:val="333333"/>
                <w:sz w:val="11"/>
              </w:rPr>
              <w:t>152</w:t>
            </w:r>
          </w:p>
        </w:tc>
        <w:tc>
          <w:tcPr>
            <w:tcW w:w="1452" w:type="dxa"/>
            <w:tcBorders>
              <w:right w:val="single" w:sz="12" w:space="0" w:color="DDDDDD"/>
            </w:tcBorders>
          </w:tcPr>
          <w:p w14:paraId="49A1DFCB" w14:textId="77777777" w:rsidR="00E81AC4" w:rsidRDefault="00E81AC4" w:rsidP="00840758">
            <w:pPr>
              <w:pStyle w:val="TableParagraph"/>
              <w:ind w:left="40"/>
              <w:rPr>
                <w:sz w:val="11"/>
              </w:rPr>
            </w:pPr>
            <w:r>
              <w:rPr>
                <w:color w:val="333333"/>
                <w:sz w:val="11"/>
              </w:rPr>
              <w:t>Teba</w:t>
            </w:r>
            <w:r>
              <w:rPr>
                <w:color w:val="333333"/>
                <w:spacing w:val="6"/>
                <w:sz w:val="11"/>
              </w:rPr>
              <w:t xml:space="preserve"> </w:t>
            </w:r>
            <w:r>
              <w:rPr>
                <w:color w:val="333333"/>
                <w:sz w:val="11"/>
              </w:rPr>
              <w:t>Clinic-Manzini</w:t>
            </w:r>
          </w:p>
        </w:tc>
      </w:tr>
      <w:tr w:rsidR="00E81AC4" w14:paraId="1B8DF591" w14:textId="77777777" w:rsidTr="00840758">
        <w:trPr>
          <w:trHeight w:val="421"/>
        </w:trPr>
        <w:tc>
          <w:tcPr>
            <w:tcW w:w="2470" w:type="dxa"/>
            <w:vMerge/>
            <w:tcBorders>
              <w:top w:val="nil"/>
              <w:bottom w:val="nil"/>
            </w:tcBorders>
          </w:tcPr>
          <w:p w14:paraId="1C104EEC" w14:textId="77777777" w:rsidR="00E81AC4" w:rsidRDefault="00E81AC4" w:rsidP="00840758">
            <w:pPr>
              <w:rPr>
                <w:sz w:val="2"/>
                <w:szCs w:val="2"/>
              </w:rPr>
            </w:pPr>
          </w:p>
        </w:tc>
        <w:tc>
          <w:tcPr>
            <w:tcW w:w="6063" w:type="dxa"/>
            <w:vMerge/>
            <w:tcBorders>
              <w:top w:val="nil"/>
              <w:bottom w:val="nil"/>
              <w:right w:val="single" w:sz="12" w:space="0" w:color="DDDDDD"/>
            </w:tcBorders>
          </w:tcPr>
          <w:p w14:paraId="38B06929" w14:textId="77777777" w:rsidR="00E81AC4" w:rsidRDefault="00E81AC4" w:rsidP="00840758">
            <w:pPr>
              <w:rPr>
                <w:sz w:val="2"/>
                <w:szCs w:val="2"/>
              </w:rPr>
            </w:pPr>
          </w:p>
        </w:tc>
        <w:tc>
          <w:tcPr>
            <w:tcW w:w="243" w:type="dxa"/>
            <w:tcBorders>
              <w:left w:val="single" w:sz="12" w:space="0" w:color="DDDDDD"/>
            </w:tcBorders>
          </w:tcPr>
          <w:p w14:paraId="62BF10ED" w14:textId="77777777" w:rsidR="00E81AC4" w:rsidRDefault="00E81AC4" w:rsidP="00840758">
            <w:pPr>
              <w:pStyle w:val="TableParagraph"/>
              <w:rPr>
                <w:sz w:val="10"/>
              </w:rPr>
            </w:pPr>
          </w:p>
        </w:tc>
        <w:tc>
          <w:tcPr>
            <w:tcW w:w="406" w:type="dxa"/>
          </w:tcPr>
          <w:p w14:paraId="56F9356E" w14:textId="77777777" w:rsidR="00E81AC4" w:rsidRDefault="00E81AC4" w:rsidP="00840758">
            <w:pPr>
              <w:pStyle w:val="TableParagraph"/>
              <w:ind w:left="154"/>
              <w:rPr>
                <w:sz w:val="11"/>
              </w:rPr>
            </w:pPr>
            <w:r>
              <w:rPr>
                <w:color w:val="333333"/>
                <w:sz w:val="11"/>
              </w:rPr>
              <w:t>153</w:t>
            </w:r>
          </w:p>
        </w:tc>
        <w:tc>
          <w:tcPr>
            <w:tcW w:w="1452" w:type="dxa"/>
            <w:tcBorders>
              <w:right w:val="single" w:sz="12" w:space="0" w:color="DDDDDD"/>
            </w:tcBorders>
          </w:tcPr>
          <w:p w14:paraId="318394EE" w14:textId="77777777" w:rsidR="00E81AC4" w:rsidRDefault="00E81AC4" w:rsidP="00840758">
            <w:pPr>
              <w:pStyle w:val="TableParagraph"/>
              <w:ind w:left="40"/>
              <w:rPr>
                <w:sz w:val="11"/>
              </w:rPr>
            </w:pPr>
            <w:r>
              <w:rPr>
                <w:color w:val="333333"/>
                <w:sz w:val="11"/>
              </w:rPr>
              <w:t>Women</w:t>
            </w:r>
            <w:r>
              <w:rPr>
                <w:color w:val="333333"/>
                <w:spacing w:val="1"/>
                <w:sz w:val="11"/>
              </w:rPr>
              <w:t xml:space="preserve"> </w:t>
            </w:r>
            <w:r>
              <w:rPr>
                <w:color w:val="333333"/>
                <w:sz w:val="11"/>
              </w:rPr>
              <w:t>And</w:t>
            </w:r>
            <w:r>
              <w:rPr>
                <w:color w:val="333333"/>
                <w:spacing w:val="10"/>
                <w:sz w:val="11"/>
              </w:rPr>
              <w:t xml:space="preserve"> </w:t>
            </w:r>
            <w:r>
              <w:rPr>
                <w:color w:val="333333"/>
                <w:sz w:val="11"/>
              </w:rPr>
              <w:t>Men</w:t>
            </w:r>
            <w:r>
              <w:rPr>
                <w:color w:val="333333"/>
                <w:spacing w:val="11"/>
                <w:sz w:val="11"/>
              </w:rPr>
              <w:t xml:space="preserve"> </w:t>
            </w:r>
            <w:r>
              <w:rPr>
                <w:color w:val="333333"/>
                <w:sz w:val="11"/>
              </w:rPr>
              <w:t>Health</w:t>
            </w:r>
          </w:p>
          <w:p w14:paraId="1FF52B61" w14:textId="77777777" w:rsidR="00E81AC4" w:rsidRDefault="00E81AC4" w:rsidP="00840758">
            <w:pPr>
              <w:pStyle w:val="TableParagraph"/>
              <w:spacing w:before="87"/>
              <w:ind w:left="40"/>
              <w:rPr>
                <w:sz w:val="11"/>
              </w:rPr>
            </w:pPr>
            <w:r>
              <w:rPr>
                <w:color w:val="333333"/>
                <w:sz w:val="11"/>
              </w:rPr>
              <w:t>Care</w:t>
            </w:r>
            <w:r>
              <w:rPr>
                <w:color w:val="333333"/>
                <w:spacing w:val="5"/>
                <w:sz w:val="11"/>
              </w:rPr>
              <w:t xml:space="preserve"> </w:t>
            </w:r>
            <w:r>
              <w:rPr>
                <w:color w:val="333333"/>
                <w:sz w:val="11"/>
              </w:rPr>
              <w:t>Clinic</w:t>
            </w:r>
          </w:p>
        </w:tc>
      </w:tr>
      <w:tr w:rsidR="00E81AC4" w14:paraId="783C2267" w14:textId="77777777" w:rsidTr="00840758">
        <w:trPr>
          <w:trHeight w:val="208"/>
        </w:trPr>
        <w:tc>
          <w:tcPr>
            <w:tcW w:w="2470" w:type="dxa"/>
            <w:vMerge/>
            <w:tcBorders>
              <w:top w:val="nil"/>
              <w:bottom w:val="nil"/>
            </w:tcBorders>
          </w:tcPr>
          <w:p w14:paraId="30128089" w14:textId="77777777" w:rsidR="00E81AC4" w:rsidRDefault="00E81AC4" w:rsidP="00840758">
            <w:pPr>
              <w:rPr>
                <w:sz w:val="2"/>
                <w:szCs w:val="2"/>
              </w:rPr>
            </w:pPr>
          </w:p>
        </w:tc>
        <w:tc>
          <w:tcPr>
            <w:tcW w:w="6063" w:type="dxa"/>
            <w:vMerge/>
            <w:tcBorders>
              <w:top w:val="nil"/>
              <w:bottom w:val="nil"/>
              <w:right w:val="single" w:sz="12" w:space="0" w:color="DDDDDD"/>
            </w:tcBorders>
          </w:tcPr>
          <w:p w14:paraId="50D9DED6" w14:textId="77777777" w:rsidR="00E81AC4" w:rsidRDefault="00E81AC4" w:rsidP="00840758">
            <w:pPr>
              <w:rPr>
                <w:sz w:val="2"/>
                <w:szCs w:val="2"/>
              </w:rPr>
            </w:pPr>
          </w:p>
        </w:tc>
        <w:tc>
          <w:tcPr>
            <w:tcW w:w="243" w:type="dxa"/>
            <w:tcBorders>
              <w:left w:val="single" w:sz="12" w:space="0" w:color="DDDDDD"/>
            </w:tcBorders>
          </w:tcPr>
          <w:p w14:paraId="51469421" w14:textId="77777777" w:rsidR="00E81AC4" w:rsidRDefault="00E81AC4" w:rsidP="00840758">
            <w:pPr>
              <w:pStyle w:val="TableParagraph"/>
              <w:rPr>
                <w:sz w:val="10"/>
              </w:rPr>
            </w:pPr>
          </w:p>
        </w:tc>
        <w:tc>
          <w:tcPr>
            <w:tcW w:w="406" w:type="dxa"/>
          </w:tcPr>
          <w:p w14:paraId="1BAD8E68" w14:textId="77777777" w:rsidR="00E81AC4" w:rsidRDefault="00E81AC4" w:rsidP="00840758">
            <w:pPr>
              <w:pStyle w:val="TableParagraph"/>
              <w:ind w:left="154"/>
              <w:rPr>
                <w:sz w:val="11"/>
              </w:rPr>
            </w:pPr>
            <w:r>
              <w:rPr>
                <w:color w:val="333333"/>
                <w:sz w:val="11"/>
              </w:rPr>
              <w:t>154</w:t>
            </w:r>
          </w:p>
        </w:tc>
        <w:tc>
          <w:tcPr>
            <w:tcW w:w="1452" w:type="dxa"/>
            <w:tcBorders>
              <w:right w:val="single" w:sz="12" w:space="0" w:color="DDDDDD"/>
            </w:tcBorders>
          </w:tcPr>
          <w:p w14:paraId="6C3CEC24" w14:textId="77777777" w:rsidR="00E81AC4" w:rsidRDefault="00E81AC4" w:rsidP="00840758">
            <w:pPr>
              <w:pStyle w:val="TableParagraph"/>
              <w:ind w:left="40"/>
              <w:rPr>
                <w:sz w:val="11"/>
              </w:rPr>
            </w:pPr>
            <w:r>
              <w:rPr>
                <w:color w:val="333333"/>
                <w:sz w:val="11"/>
              </w:rPr>
              <w:t>Clinic</w:t>
            </w:r>
            <w:r>
              <w:rPr>
                <w:color w:val="333333"/>
                <w:spacing w:val="9"/>
                <w:sz w:val="11"/>
              </w:rPr>
              <w:t xml:space="preserve"> </w:t>
            </w:r>
            <w:r>
              <w:rPr>
                <w:color w:val="333333"/>
                <w:sz w:val="11"/>
              </w:rPr>
              <w:t>2000</w:t>
            </w:r>
            <w:r>
              <w:rPr>
                <w:color w:val="333333"/>
                <w:spacing w:val="9"/>
                <w:sz w:val="11"/>
              </w:rPr>
              <w:t xml:space="preserve"> </w:t>
            </w:r>
            <w:r>
              <w:rPr>
                <w:color w:val="333333"/>
                <w:sz w:val="11"/>
              </w:rPr>
              <w:t>(Dr</w:t>
            </w:r>
            <w:r>
              <w:rPr>
                <w:color w:val="333333"/>
                <w:spacing w:val="12"/>
                <w:sz w:val="11"/>
              </w:rPr>
              <w:t xml:space="preserve"> </w:t>
            </w:r>
            <w:r>
              <w:rPr>
                <w:color w:val="333333"/>
                <w:sz w:val="11"/>
              </w:rPr>
              <w:t>Mbelu)</w:t>
            </w:r>
          </w:p>
        </w:tc>
      </w:tr>
      <w:tr w:rsidR="00E81AC4" w14:paraId="2BFCE1F7" w14:textId="77777777" w:rsidTr="00840758">
        <w:trPr>
          <w:trHeight w:val="208"/>
        </w:trPr>
        <w:tc>
          <w:tcPr>
            <w:tcW w:w="2470" w:type="dxa"/>
            <w:vMerge/>
            <w:tcBorders>
              <w:top w:val="nil"/>
              <w:bottom w:val="nil"/>
            </w:tcBorders>
          </w:tcPr>
          <w:p w14:paraId="3600B6E4" w14:textId="77777777" w:rsidR="00E81AC4" w:rsidRDefault="00E81AC4" w:rsidP="00840758">
            <w:pPr>
              <w:rPr>
                <w:sz w:val="2"/>
                <w:szCs w:val="2"/>
              </w:rPr>
            </w:pPr>
          </w:p>
        </w:tc>
        <w:tc>
          <w:tcPr>
            <w:tcW w:w="6063" w:type="dxa"/>
            <w:vMerge/>
            <w:tcBorders>
              <w:top w:val="nil"/>
              <w:bottom w:val="nil"/>
              <w:right w:val="single" w:sz="12" w:space="0" w:color="DDDDDD"/>
            </w:tcBorders>
          </w:tcPr>
          <w:p w14:paraId="54750AD7" w14:textId="77777777" w:rsidR="00E81AC4" w:rsidRDefault="00E81AC4" w:rsidP="00840758">
            <w:pPr>
              <w:rPr>
                <w:sz w:val="2"/>
                <w:szCs w:val="2"/>
              </w:rPr>
            </w:pPr>
          </w:p>
        </w:tc>
        <w:tc>
          <w:tcPr>
            <w:tcW w:w="243" w:type="dxa"/>
            <w:tcBorders>
              <w:left w:val="single" w:sz="12" w:space="0" w:color="DDDDDD"/>
            </w:tcBorders>
          </w:tcPr>
          <w:p w14:paraId="292DB4EC" w14:textId="77777777" w:rsidR="00E81AC4" w:rsidRDefault="00E81AC4" w:rsidP="00840758">
            <w:pPr>
              <w:pStyle w:val="TableParagraph"/>
              <w:rPr>
                <w:sz w:val="10"/>
              </w:rPr>
            </w:pPr>
          </w:p>
        </w:tc>
        <w:tc>
          <w:tcPr>
            <w:tcW w:w="406" w:type="dxa"/>
          </w:tcPr>
          <w:p w14:paraId="59827AE7" w14:textId="77777777" w:rsidR="00E81AC4" w:rsidRDefault="00E81AC4" w:rsidP="00840758">
            <w:pPr>
              <w:pStyle w:val="TableParagraph"/>
              <w:ind w:left="154"/>
              <w:rPr>
                <w:sz w:val="11"/>
              </w:rPr>
            </w:pPr>
            <w:r>
              <w:rPr>
                <w:color w:val="333333"/>
                <w:sz w:val="11"/>
              </w:rPr>
              <w:t>155</w:t>
            </w:r>
          </w:p>
        </w:tc>
        <w:tc>
          <w:tcPr>
            <w:tcW w:w="1452" w:type="dxa"/>
            <w:tcBorders>
              <w:right w:val="single" w:sz="12" w:space="0" w:color="DDDDDD"/>
            </w:tcBorders>
          </w:tcPr>
          <w:p w14:paraId="7DB1E075" w14:textId="77777777" w:rsidR="00E81AC4" w:rsidRDefault="00E81AC4" w:rsidP="00840758">
            <w:pPr>
              <w:pStyle w:val="TableParagraph"/>
              <w:ind w:left="40"/>
              <w:rPr>
                <w:sz w:val="11"/>
              </w:rPr>
            </w:pPr>
            <w:r>
              <w:rPr>
                <w:color w:val="333333"/>
                <w:sz w:val="11"/>
              </w:rPr>
              <w:t>Ngonini</w:t>
            </w:r>
            <w:r>
              <w:rPr>
                <w:color w:val="333333"/>
                <w:spacing w:val="11"/>
                <w:sz w:val="11"/>
              </w:rPr>
              <w:t xml:space="preserve"> </w:t>
            </w:r>
            <w:r>
              <w:rPr>
                <w:color w:val="333333"/>
                <w:sz w:val="11"/>
              </w:rPr>
              <w:t>(OSSU)</w:t>
            </w:r>
            <w:r>
              <w:rPr>
                <w:color w:val="333333"/>
                <w:spacing w:val="13"/>
                <w:sz w:val="11"/>
              </w:rPr>
              <w:t xml:space="preserve"> </w:t>
            </w:r>
            <w:r>
              <w:rPr>
                <w:color w:val="333333"/>
                <w:sz w:val="11"/>
              </w:rPr>
              <w:t>Clinic</w:t>
            </w:r>
          </w:p>
        </w:tc>
      </w:tr>
      <w:tr w:rsidR="00E81AC4" w14:paraId="73DD6487" w14:textId="77777777" w:rsidTr="00840758">
        <w:trPr>
          <w:trHeight w:val="421"/>
        </w:trPr>
        <w:tc>
          <w:tcPr>
            <w:tcW w:w="2470" w:type="dxa"/>
            <w:vMerge/>
            <w:tcBorders>
              <w:top w:val="nil"/>
              <w:bottom w:val="nil"/>
            </w:tcBorders>
          </w:tcPr>
          <w:p w14:paraId="1F758524" w14:textId="77777777" w:rsidR="00E81AC4" w:rsidRDefault="00E81AC4" w:rsidP="00840758">
            <w:pPr>
              <w:rPr>
                <w:sz w:val="2"/>
                <w:szCs w:val="2"/>
              </w:rPr>
            </w:pPr>
          </w:p>
        </w:tc>
        <w:tc>
          <w:tcPr>
            <w:tcW w:w="6063" w:type="dxa"/>
            <w:vMerge/>
            <w:tcBorders>
              <w:top w:val="nil"/>
              <w:bottom w:val="nil"/>
              <w:right w:val="single" w:sz="12" w:space="0" w:color="DDDDDD"/>
            </w:tcBorders>
          </w:tcPr>
          <w:p w14:paraId="7A8189B2" w14:textId="77777777" w:rsidR="00E81AC4" w:rsidRDefault="00E81AC4" w:rsidP="00840758">
            <w:pPr>
              <w:rPr>
                <w:sz w:val="2"/>
                <w:szCs w:val="2"/>
              </w:rPr>
            </w:pPr>
          </w:p>
        </w:tc>
        <w:tc>
          <w:tcPr>
            <w:tcW w:w="243" w:type="dxa"/>
            <w:tcBorders>
              <w:left w:val="single" w:sz="12" w:space="0" w:color="DDDDDD"/>
            </w:tcBorders>
          </w:tcPr>
          <w:p w14:paraId="568C66C7" w14:textId="77777777" w:rsidR="00E81AC4" w:rsidRDefault="00E81AC4" w:rsidP="00840758">
            <w:pPr>
              <w:pStyle w:val="TableParagraph"/>
              <w:rPr>
                <w:sz w:val="10"/>
              </w:rPr>
            </w:pPr>
          </w:p>
        </w:tc>
        <w:tc>
          <w:tcPr>
            <w:tcW w:w="406" w:type="dxa"/>
          </w:tcPr>
          <w:p w14:paraId="634FB689" w14:textId="77777777" w:rsidR="00E81AC4" w:rsidRDefault="00E81AC4" w:rsidP="00840758">
            <w:pPr>
              <w:pStyle w:val="TableParagraph"/>
              <w:ind w:left="154"/>
              <w:rPr>
                <w:sz w:val="11"/>
              </w:rPr>
            </w:pPr>
            <w:r>
              <w:rPr>
                <w:color w:val="333333"/>
                <w:sz w:val="11"/>
              </w:rPr>
              <w:t>156</w:t>
            </w:r>
          </w:p>
        </w:tc>
        <w:tc>
          <w:tcPr>
            <w:tcW w:w="1452" w:type="dxa"/>
            <w:tcBorders>
              <w:right w:val="single" w:sz="12" w:space="0" w:color="DDDDDD"/>
            </w:tcBorders>
          </w:tcPr>
          <w:p w14:paraId="041A823C" w14:textId="77777777" w:rsidR="00E81AC4" w:rsidRDefault="00E81AC4" w:rsidP="00840758">
            <w:pPr>
              <w:pStyle w:val="TableParagraph"/>
              <w:ind w:left="40"/>
              <w:rPr>
                <w:sz w:val="11"/>
              </w:rPr>
            </w:pPr>
            <w:proofErr w:type="spellStart"/>
            <w:r>
              <w:rPr>
                <w:color w:val="333333"/>
                <w:sz w:val="11"/>
              </w:rPr>
              <w:t>Bhekinkosi</w:t>
            </w:r>
            <w:proofErr w:type="spellEnd"/>
            <w:r>
              <w:rPr>
                <w:color w:val="333333"/>
                <w:spacing w:val="9"/>
                <w:sz w:val="11"/>
              </w:rPr>
              <w:t xml:space="preserve"> </w:t>
            </w:r>
            <w:r>
              <w:rPr>
                <w:color w:val="333333"/>
                <w:sz w:val="11"/>
              </w:rPr>
              <w:t>Nazarene</w:t>
            </w:r>
          </w:p>
          <w:p w14:paraId="0802F0D2" w14:textId="77777777" w:rsidR="00E81AC4" w:rsidRDefault="00E81AC4" w:rsidP="00840758">
            <w:pPr>
              <w:pStyle w:val="TableParagraph"/>
              <w:spacing w:before="87"/>
              <w:ind w:left="40"/>
              <w:rPr>
                <w:sz w:val="11"/>
              </w:rPr>
            </w:pPr>
            <w:r>
              <w:rPr>
                <w:color w:val="333333"/>
                <w:sz w:val="11"/>
              </w:rPr>
              <w:t>Clinic</w:t>
            </w:r>
          </w:p>
        </w:tc>
      </w:tr>
      <w:tr w:rsidR="00E81AC4" w14:paraId="7AF0E7D3" w14:textId="77777777" w:rsidTr="00840758">
        <w:trPr>
          <w:trHeight w:val="205"/>
        </w:trPr>
        <w:tc>
          <w:tcPr>
            <w:tcW w:w="2470" w:type="dxa"/>
            <w:vMerge/>
            <w:tcBorders>
              <w:top w:val="nil"/>
              <w:bottom w:val="nil"/>
            </w:tcBorders>
          </w:tcPr>
          <w:p w14:paraId="0F6690BF" w14:textId="77777777" w:rsidR="00E81AC4" w:rsidRDefault="00E81AC4" w:rsidP="00840758">
            <w:pPr>
              <w:rPr>
                <w:sz w:val="2"/>
                <w:szCs w:val="2"/>
              </w:rPr>
            </w:pPr>
          </w:p>
        </w:tc>
        <w:tc>
          <w:tcPr>
            <w:tcW w:w="6063" w:type="dxa"/>
            <w:vMerge/>
            <w:tcBorders>
              <w:top w:val="nil"/>
              <w:bottom w:val="nil"/>
              <w:right w:val="single" w:sz="12" w:space="0" w:color="DDDDDD"/>
            </w:tcBorders>
          </w:tcPr>
          <w:p w14:paraId="6CCBB30B" w14:textId="77777777" w:rsidR="00E81AC4" w:rsidRDefault="00E81AC4" w:rsidP="00840758">
            <w:pPr>
              <w:rPr>
                <w:sz w:val="2"/>
                <w:szCs w:val="2"/>
              </w:rPr>
            </w:pPr>
          </w:p>
        </w:tc>
        <w:tc>
          <w:tcPr>
            <w:tcW w:w="243" w:type="dxa"/>
            <w:tcBorders>
              <w:left w:val="single" w:sz="12" w:space="0" w:color="DDDDDD"/>
            </w:tcBorders>
          </w:tcPr>
          <w:p w14:paraId="5DA0AE05" w14:textId="77777777" w:rsidR="00E81AC4" w:rsidRDefault="00E81AC4" w:rsidP="00840758">
            <w:pPr>
              <w:pStyle w:val="TableParagraph"/>
              <w:rPr>
                <w:sz w:val="10"/>
              </w:rPr>
            </w:pPr>
          </w:p>
        </w:tc>
        <w:tc>
          <w:tcPr>
            <w:tcW w:w="406" w:type="dxa"/>
          </w:tcPr>
          <w:p w14:paraId="7840EDC6" w14:textId="77777777" w:rsidR="00E81AC4" w:rsidRDefault="00E81AC4" w:rsidP="00840758">
            <w:pPr>
              <w:pStyle w:val="TableParagraph"/>
              <w:spacing w:before="41"/>
              <w:ind w:left="154"/>
              <w:rPr>
                <w:sz w:val="11"/>
              </w:rPr>
            </w:pPr>
            <w:r>
              <w:rPr>
                <w:color w:val="333333"/>
                <w:sz w:val="11"/>
              </w:rPr>
              <w:t>157</w:t>
            </w:r>
          </w:p>
        </w:tc>
        <w:tc>
          <w:tcPr>
            <w:tcW w:w="1452" w:type="dxa"/>
            <w:tcBorders>
              <w:right w:val="single" w:sz="12" w:space="0" w:color="DDDDDD"/>
            </w:tcBorders>
          </w:tcPr>
          <w:p w14:paraId="6DEEBDB6" w14:textId="77777777" w:rsidR="00E81AC4" w:rsidRDefault="00E81AC4" w:rsidP="00840758">
            <w:pPr>
              <w:pStyle w:val="TableParagraph"/>
              <w:spacing w:before="41"/>
              <w:ind w:left="40"/>
              <w:rPr>
                <w:sz w:val="11"/>
              </w:rPr>
            </w:pPr>
            <w:proofErr w:type="spellStart"/>
            <w:r>
              <w:rPr>
                <w:color w:val="333333"/>
                <w:sz w:val="11"/>
              </w:rPr>
              <w:t>Mahlangatsha</w:t>
            </w:r>
            <w:proofErr w:type="spellEnd"/>
            <w:r>
              <w:rPr>
                <w:color w:val="333333"/>
                <w:spacing w:val="10"/>
                <w:sz w:val="11"/>
              </w:rPr>
              <w:t xml:space="preserve"> </w:t>
            </w:r>
            <w:proofErr w:type="spellStart"/>
            <w:r>
              <w:rPr>
                <w:color w:val="333333"/>
                <w:sz w:val="11"/>
              </w:rPr>
              <w:t>Inkhundla</w:t>
            </w:r>
            <w:proofErr w:type="spellEnd"/>
          </w:p>
        </w:tc>
      </w:tr>
      <w:tr w:rsidR="00E81AC4" w14:paraId="58531215" w14:textId="77777777" w:rsidTr="00840758">
        <w:trPr>
          <w:trHeight w:val="208"/>
        </w:trPr>
        <w:tc>
          <w:tcPr>
            <w:tcW w:w="2470" w:type="dxa"/>
            <w:vMerge/>
            <w:tcBorders>
              <w:top w:val="nil"/>
              <w:bottom w:val="nil"/>
            </w:tcBorders>
          </w:tcPr>
          <w:p w14:paraId="06FA7B79" w14:textId="77777777" w:rsidR="00E81AC4" w:rsidRDefault="00E81AC4" w:rsidP="00840758">
            <w:pPr>
              <w:rPr>
                <w:sz w:val="2"/>
                <w:szCs w:val="2"/>
              </w:rPr>
            </w:pPr>
          </w:p>
        </w:tc>
        <w:tc>
          <w:tcPr>
            <w:tcW w:w="6063" w:type="dxa"/>
            <w:vMerge/>
            <w:tcBorders>
              <w:top w:val="nil"/>
              <w:bottom w:val="nil"/>
              <w:right w:val="single" w:sz="12" w:space="0" w:color="DDDDDD"/>
            </w:tcBorders>
          </w:tcPr>
          <w:p w14:paraId="525F8123" w14:textId="77777777" w:rsidR="00E81AC4" w:rsidRDefault="00E81AC4" w:rsidP="00840758">
            <w:pPr>
              <w:rPr>
                <w:sz w:val="2"/>
                <w:szCs w:val="2"/>
              </w:rPr>
            </w:pPr>
          </w:p>
        </w:tc>
        <w:tc>
          <w:tcPr>
            <w:tcW w:w="243" w:type="dxa"/>
            <w:tcBorders>
              <w:left w:val="single" w:sz="12" w:space="0" w:color="DDDDDD"/>
            </w:tcBorders>
          </w:tcPr>
          <w:p w14:paraId="34E9EDB0" w14:textId="77777777" w:rsidR="00E81AC4" w:rsidRDefault="00E81AC4" w:rsidP="00840758">
            <w:pPr>
              <w:pStyle w:val="TableParagraph"/>
              <w:rPr>
                <w:sz w:val="10"/>
              </w:rPr>
            </w:pPr>
          </w:p>
        </w:tc>
        <w:tc>
          <w:tcPr>
            <w:tcW w:w="406" w:type="dxa"/>
          </w:tcPr>
          <w:p w14:paraId="0D5047D7" w14:textId="77777777" w:rsidR="00E81AC4" w:rsidRDefault="00E81AC4" w:rsidP="00840758">
            <w:pPr>
              <w:pStyle w:val="TableParagraph"/>
              <w:ind w:left="154"/>
              <w:rPr>
                <w:sz w:val="11"/>
              </w:rPr>
            </w:pPr>
            <w:r>
              <w:rPr>
                <w:color w:val="333333"/>
                <w:sz w:val="11"/>
              </w:rPr>
              <w:t>158</w:t>
            </w:r>
          </w:p>
        </w:tc>
        <w:tc>
          <w:tcPr>
            <w:tcW w:w="1452" w:type="dxa"/>
            <w:tcBorders>
              <w:right w:val="single" w:sz="12" w:space="0" w:color="DDDDDD"/>
            </w:tcBorders>
          </w:tcPr>
          <w:p w14:paraId="5BE0C0D8" w14:textId="77777777" w:rsidR="00E81AC4" w:rsidRDefault="00E81AC4" w:rsidP="00840758">
            <w:pPr>
              <w:pStyle w:val="TableParagraph"/>
              <w:ind w:left="40"/>
              <w:rPr>
                <w:sz w:val="11"/>
              </w:rPr>
            </w:pPr>
            <w:r>
              <w:rPr>
                <w:color w:val="333333"/>
                <w:sz w:val="11"/>
              </w:rPr>
              <w:t>Cana</w:t>
            </w:r>
            <w:r>
              <w:rPr>
                <w:color w:val="333333"/>
                <w:spacing w:val="6"/>
                <w:sz w:val="11"/>
              </w:rPr>
              <w:t xml:space="preserve"> </w:t>
            </w:r>
            <w:r>
              <w:rPr>
                <w:color w:val="333333"/>
                <w:sz w:val="11"/>
              </w:rPr>
              <w:t>Mission</w:t>
            </w:r>
            <w:r>
              <w:rPr>
                <w:color w:val="333333"/>
                <w:spacing w:val="8"/>
                <w:sz w:val="11"/>
              </w:rPr>
              <w:t xml:space="preserve"> </w:t>
            </w:r>
            <w:r>
              <w:rPr>
                <w:color w:val="333333"/>
                <w:sz w:val="11"/>
              </w:rPr>
              <w:t>Clinic</w:t>
            </w:r>
          </w:p>
        </w:tc>
      </w:tr>
      <w:tr w:rsidR="00E81AC4" w14:paraId="0E9AAD19" w14:textId="77777777" w:rsidTr="00840758">
        <w:trPr>
          <w:trHeight w:val="208"/>
        </w:trPr>
        <w:tc>
          <w:tcPr>
            <w:tcW w:w="2470" w:type="dxa"/>
            <w:vMerge/>
            <w:tcBorders>
              <w:top w:val="nil"/>
              <w:bottom w:val="nil"/>
            </w:tcBorders>
          </w:tcPr>
          <w:p w14:paraId="05E993E3" w14:textId="77777777" w:rsidR="00E81AC4" w:rsidRDefault="00E81AC4" w:rsidP="00840758">
            <w:pPr>
              <w:rPr>
                <w:sz w:val="2"/>
                <w:szCs w:val="2"/>
              </w:rPr>
            </w:pPr>
          </w:p>
        </w:tc>
        <w:tc>
          <w:tcPr>
            <w:tcW w:w="6063" w:type="dxa"/>
            <w:vMerge/>
            <w:tcBorders>
              <w:top w:val="nil"/>
              <w:bottom w:val="nil"/>
              <w:right w:val="single" w:sz="12" w:space="0" w:color="DDDDDD"/>
            </w:tcBorders>
          </w:tcPr>
          <w:p w14:paraId="6CDB2049" w14:textId="77777777" w:rsidR="00E81AC4" w:rsidRDefault="00E81AC4" w:rsidP="00840758">
            <w:pPr>
              <w:rPr>
                <w:sz w:val="2"/>
                <w:szCs w:val="2"/>
              </w:rPr>
            </w:pPr>
          </w:p>
        </w:tc>
        <w:tc>
          <w:tcPr>
            <w:tcW w:w="243" w:type="dxa"/>
            <w:tcBorders>
              <w:left w:val="single" w:sz="12" w:space="0" w:color="DDDDDD"/>
            </w:tcBorders>
          </w:tcPr>
          <w:p w14:paraId="2D7292E5" w14:textId="77777777" w:rsidR="00E81AC4" w:rsidRDefault="00E81AC4" w:rsidP="00840758">
            <w:pPr>
              <w:pStyle w:val="TableParagraph"/>
              <w:rPr>
                <w:sz w:val="10"/>
              </w:rPr>
            </w:pPr>
          </w:p>
        </w:tc>
        <w:tc>
          <w:tcPr>
            <w:tcW w:w="406" w:type="dxa"/>
          </w:tcPr>
          <w:p w14:paraId="1F7A3721" w14:textId="77777777" w:rsidR="00E81AC4" w:rsidRDefault="00E81AC4" w:rsidP="00840758">
            <w:pPr>
              <w:pStyle w:val="TableParagraph"/>
              <w:ind w:left="154"/>
              <w:rPr>
                <w:sz w:val="11"/>
              </w:rPr>
            </w:pPr>
            <w:r>
              <w:rPr>
                <w:color w:val="333333"/>
                <w:sz w:val="11"/>
              </w:rPr>
              <w:t>159</w:t>
            </w:r>
          </w:p>
        </w:tc>
        <w:tc>
          <w:tcPr>
            <w:tcW w:w="1452" w:type="dxa"/>
            <w:tcBorders>
              <w:right w:val="single" w:sz="12" w:space="0" w:color="DDDDDD"/>
            </w:tcBorders>
          </w:tcPr>
          <w:p w14:paraId="2EA1C1F5" w14:textId="77777777" w:rsidR="00E81AC4" w:rsidRDefault="00E81AC4" w:rsidP="00840758">
            <w:pPr>
              <w:pStyle w:val="TableParagraph"/>
              <w:ind w:left="40"/>
              <w:rPr>
                <w:sz w:val="11"/>
              </w:rPr>
            </w:pPr>
            <w:r>
              <w:rPr>
                <w:color w:val="333333"/>
                <w:sz w:val="11"/>
              </w:rPr>
              <w:t>Ka-</w:t>
            </w:r>
            <w:proofErr w:type="spellStart"/>
            <w:r>
              <w:rPr>
                <w:color w:val="333333"/>
                <w:sz w:val="11"/>
              </w:rPr>
              <w:t>Zondwako</w:t>
            </w:r>
            <w:proofErr w:type="spellEnd"/>
            <w:r>
              <w:rPr>
                <w:color w:val="333333"/>
                <w:spacing w:val="13"/>
                <w:sz w:val="11"/>
              </w:rPr>
              <w:t xml:space="preserve"> </w:t>
            </w:r>
            <w:r>
              <w:rPr>
                <w:color w:val="333333"/>
                <w:sz w:val="11"/>
              </w:rPr>
              <w:t>Clinic</w:t>
            </w:r>
          </w:p>
        </w:tc>
      </w:tr>
      <w:tr w:rsidR="00E81AC4" w14:paraId="5DA956E4" w14:textId="77777777" w:rsidTr="00840758">
        <w:trPr>
          <w:trHeight w:val="421"/>
        </w:trPr>
        <w:tc>
          <w:tcPr>
            <w:tcW w:w="2470" w:type="dxa"/>
            <w:vMerge/>
            <w:tcBorders>
              <w:top w:val="nil"/>
              <w:bottom w:val="nil"/>
            </w:tcBorders>
          </w:tcPr>
          <w:p w14:paraId="5EEF4A6F" w14:textId="77777777" w:rsidR="00E81AC4" w:rsidRDefault="00E81AC4" w:rsidP="00840758">
            <w:pPr>
              <w:rPr>
                <w:sz w:val="2"/>
                <w:szCs w:val="2"/>
              </w:rPr>
            </w:pPr>
          </w:p>
        </w:tc>
        <w:tc>
          <w:tcPr>
            <w:tcW w:w="6063" w:type="dxa"/>
            <w:vMerge/>
            <w:tcBorders>
              <w:top w:val="nil"/>
              <w:bottom w:val="nil"/>
              <w:right w:val="single" w:sz="12" w:space="0" w:color="DDDDDD"/>
            </w:tcBorders>
          </w:tcPr>
          <w:p w14:paraId="1D076090" w14:textId="77777777" w:rsidR="00E81AC4" w:rsidRDefault="00E81AC4" w:rsidP="00840758">
            <w:pPr>
              <w:rPr>
                <w:sz w:val="2"/>
                <w:szCs w:val="2"/>
              </w:rPr>
            </w:pPr>
          </w:p>
        </w:tc>
        <w:tc>
          <w:tcPr>
            <w:tcW w:w="243" w:type="dxa"/>
            <w:tcBorders>
              <w:left w:val="single" w:sz="12" w:space="0" w:color="DDDDDD"/>
            </w:tcBorders>
          </w:tcPr>
          <w:p w14:paraId="3F103ECB" w14:textId="77777777" w:rsidR="00E81AC4" w:rsidRDefault="00E81AC4" w:rsidP="00840758">
            <w:pPr>
              <w:pStyle w:val="TableParagraph"/>
              <w:rPr>
                <w:sz w:val="10"/>
              </w:rPr>
            </w:pPr>
          </w:p>
        </w:tc>
        <w:tc>
          <w:tcPr>
            <w:tcW w:w="406" w:type="dxa"/>
          </w:tcPr>
          <w:p w14:paraId="6D45BA59" w14:textId="77777777" w:rsidR="00E81AC4" w:rsidRDefault="00E81AC4" w:rsidP="00840758">
            <w:pPr>
              <w:pStyle w:val="TableParagraph"/>
              <w:ind w:left="154"/>
              <w:rPr>
                <w:sz w:val="11"/>
              </w:rPr>
            </w:pPr>
            <w:r>
              <w:rPr>
                <w:color w:val="333333"/>
                <w:sz w:val="11"/>
              </w:rPr>
              <w:t>160</w:t>
            </w:r>
          </w:p>
        </w:tc>
        <w:tc>
          <w:tcPr>
            <w:tcW w:w="1452" w:type="dxa"/>
            <w:tcBorders>
              <w:right w:val="single" w:sz="12" w:space="0" w:color="DDDDDD"/>
            </w:tcBorders>
          </w:tcPr>
          <w:p w14:paraId="270AE8E9" w14:textId="77777777" w:rsidR="00E81AC4" w:rsidRDefault="00E81AC4" w:rsidP="00840758">
            <w:pPr>
              <w:pStyle w:val="TableParagraph"/>
              <w:ind w:left="40"/>
              <w:rPr>
                <w:sz w:val="11"/>
              </w:rPr>
            </w:pPr>
            <w:r>
              <w:rPr>
                <w:color w:val="333333"/>
                <w:sz w:val="11"/>
              </w:rPr>
              <w:t>Family</w:t>
            </w:r>
            <w:r>
              <w:rPr>
                <w:color w:val="333333"/>
                <w:spacing w:val="11"/>
                <w:sz w:val="11"/>
              </w:rPr>
              <w:t xml:space="preserve"> </w:t>
            </w:r>
            <w:r>
              <w:rPr>
                <w:color w:val="333333"/>
                <w:sz w:val="11"/>
              </w:rPr>
              <w:t>Life</w:t>
            </w:r>
            <w:r>
              <w:rPr>
                <w:color w:val="333333"/>
                <w:spacing w:val="-1"/>
                <w:sz w:val="11"/>
              </w:rPr>
              <w:t xml:space="preserve"> </w:t>
            </w:r>
            <w:r>
              <w:rPr>
                <w:color w:val="333333"/>
                <w:sz w:val="11"/>
              </w:rPr>
              <w:t>Association</w:t>
            </w:r>
          </w:p>
          <w:p w14:paraId="689600CB" w14:textId="77777777" w:rsidR="00E81AC4" w:rsidRDefault="00E81AC4" w:rsidP="00840758">
            <w:pPr>
              <w:pStyle w:val="TableParagraph"/>
              <w:spacing w:before="87"/>
              <w:ind w:left="40"/>
              <w:rPr>
                <w:sz w:val="11"/>
              </w:rPr>
            </w:pPr>
            <w:r>
              <w:rPr>
                <w:color w:val="333333"/>
                <w:sz w:val="11"/>
              </w:rPr>
              <w:t>Clinic</w:t>
            </w:r>
            <w:r>
              <w:rPr>
                <w:color w:val="333333"/>
                <w:spacing w:val="10"/>
                <w:sz w:val="11"/>
              </w:rPr>
              <w:t xml:space="preserve"> </w:t>
            </w:r>
            <w:r>
              <w:rPr>
                <w:color w:val="333333"/>
                <w:sz w:val="11"/>
              </w:rPr>
              <w:t>(Manzini)</w:t>
            </w:r>
          </w:p>
        </w:tc>
      </w:tr>
      <w:tr w:rsidR="00E81AC4" w14:paraId="188C1794" w14:textId="77777777" w:rsidTr="00840758">
        <w:trPr>
          <w:trHeight w:val="208"/>
        </w:trPr>
        <w:tc>
          <w:tcPr>
            <w:tcW w:w="2470" w:type="dxa"/>
            <w:vMerge/>
            <w:tcBorders>
              <w:top w:val="nil"/>
              <w:bottom w:val="nil"/>
            </w:tcBorders>
          </w:tcPr>
          <w:p w14:paraId="44775F4A" w14:textId="77777777" w:rsidR="00E81AC4" w:rsidRDefault="00E81AC4" w:rsidP="00840758">
            <w:pPr>
              <w:rPr>
                <w:sz w:val="2"/>
                <w:szCs w:val="2"/>
              </w:rPr>
            </w:pPr>
          </w:p>
        </w:tc>
        <w:tc>
          <w:tcPr>
            <w:tcW w:w="6063" w:type="dxa"/>
            <w:vMerge/>
            <w:tcBorders>
              <w:top w:val="nil"/>
              <w:bottom w:val="nil"/>
              <w:right w:val="single" w:sz="12" w:space="0" w:color="DDDDDD"/>
            </w:tcBorders>
          </w:tcPr>
          <w:p w14:paraId="328F7A64" w14:textId="77777777" w:rsidR="00E81AC4" w:rsidRDefault="00E81AC4" w:rsidP="00840758">
            <w:pPr>
              <w:rPr>
                <w:sz w:val="2"/>
                <w:szCs w:val="2"/>
              </w:rPr>
            </w:pPr>
          </w:p>
        </w:tc>
        <w:tc>
          <w:tcPr>
            <w:tcW w:w="243" w:type="dxa"/>
            <w:tcBorders>
              <w:left w:val="single" w:sz="12" w:space="0" w:color="DDDDDD"/>
            </w:tcBorders>
          </w:tcPr>
          <w:p w14:paraId="4557265E" w14:textId="77777777" w:rsidR="00E81AC4" w:rsidRDefault="00E81AC4" w:rsidP="00840758">
            <w:pPr>
              <w:pStyle w:val="TableParagraph"/>
              <w:rPr>
                <w:sz w:val="10"/>
              </w:rPr>
            </w:pPr>
          </w:p>
        </w:tc>
        <w:tc>
          <w:tcPr>
            <w:tcW w:w="406" w:type="dxa"/>
          </w:tcPr>
          <w:p w14:paraId="3B67CE66" w14:textId="77777777" w:rsidR="00E81AC4" w:rsidRDefault="00E81AC4" w:rsidP="00840758">
            <w:pPr>
              <w:pStyle w:val="TableParagraph"/>
              <w:ind w:left="154"/>
              <w:rPr>
                <w:sz w:val="11"/>
              </w:rPr>
            </w:pPr>
            <w:r>
              <w:rPr>
                <w:color w:val="333333"/>
                <w:sz w:val="11"/>
              </w:rPr>
              <w:t>161</w:t>
            </w:r>
          </w:p>
        </w:tc>
        <w:tc>
          <w:tcPr>
            <w:tcW w:w="1452" w:type="dxa"/>
            <w:tcBorders>
              <w:right w:val="single" w:sz="12" w:space="0" w:color="DDDDDD"/>
            </w:tcBorders>
          </w:tcPr>
          <w:p w14:paraId="1865E843" w14:textId="77777777" w:rsidR="00E81AC4" w:rsidRDefault="00E81AC4" w:rsidP="00840758">
            <w:pPr>
              <w:pStyle w:val="TableParagraph"/>
              <w:ind w:left="40"/>
              <w:rPr>
                <w:sz w:val="11"/>
              </w:rPr>
            </w:pPr>
            <w:r>
              <w:rPr>
                <w:color w:val="333333"/>
                <w:sz w:val="11"/>
              </w:rPr>
              <w:t>Criminal</w:t>
            </w:r>
            <w:r>
              <w:rPr>
                <w:color w:val="333333"/>
                <w:spacing w:val="12"/>
                <w:sz w:val="11"/>
              </w:rPr>
              <w:t xml:space="preserve"> </w:t>
            </w:r>
            <w:r>
              <w:rPr>
                <w:color w:val="333333"/>
                <w:sz w:val="11"/>
              </w:rPr>
              <w:t>Lunatic</w:t>
            </w:r>
            <w:r>
              <w:rPr>
                <w:color w:val="333333"/>
                <w:spacing w:val="10"/>
                <w:sz w:val="11"/>
              </w:rPr>
              <w:t xml:space="preserve"> </w:t>
            </w:r>
            <w:r>
              <w:rPr>
                <w:color w:val="333333"/>
                <w:sz w:val="11"/>
              </w:rPr>
              <w:t>Clinic</w:t>
            </w:r>
          </w:p>
        </w:tc>
      </w:tr>
      <w:tr w:rsidR="00E81AC4" w14:paraId="75878D9A" w14:textId="77777777" w:rsidTr="00840758">
        <w:trPr>
          <w:trHeight w:val="421"/>
        </w:trPr>
        <w:tc>
          <w:tcPr>
            <w:tcW w:w="2470" w:type="dxa"/>
            <w:vMerge/>
            <w:tcBorders>
              <w:top w:val="nil"/>
              <w:bottom w:val="nil"/>
            </w:tcBorders>
          </w:tcPr>
          <w:p w14:paraId="517135F2" w14:textId="77777777" w:rsidR="00E81AC4" w:rsidRDefault="00E81AC4" w:rsidP="00840758">
            <w:pPr>
              <w:rPr>
                <w:sz w:val="2"/>
                <w:szCs w:val="2"/>
              </w:rPr>
            </w:pPr>
          </w:p>
        </w:tc>
        <w:tc>
          <w:tcPr>
            <w:tcW w:w="6063" w:type="dxa"/>
            <w:vMerge/>
            <w:tcBorders>
              <w:top w:val="nil"/>
              <w:bottom w:val="nil"/>
              <w:right w:val="single" w:sz="12" w:space="0" w:color="DDDDDD"/>
            </w:tcBorders>
          </w:tcPr>
          <w:p w14:paraId="7F2F730E" w14:textId="77777777" w:rsidR="00E81AC4" w:rsidRDefault="00E81AC4" w:rsidP="00840758">
            <w:pPr>
              <w:rPr>
                <w:sz w:val="2"/>
                <w:szCs w:val="2"/>
              </w:rPr>
            </w:pPr>
          </w:p>
        </w:tc>
        <w:tc>
          <w:tcPr>
            <w:tcW w:w="243" w:type="dxa"/>
            <w:tcBorders>
              <w:left w:val="single" w:sz="12" w:space="0" w:color="DDDDDD"/>
            </w:tcBorders>
          </w:tcPr>
          <w:p w14:paraId="5A5DE0BD" w14:textId="77777777" w:rsidR="00E81AC4" w:rsidRDefault="00E81AC4" w:rsidP="00840758">
            <w:pPr>
              <w:pStyle w:val="TableParagraph"/>
              <w:rPr>
                <w:sz w:val="10"/>
              </w:rPr>
            </w:pPr>
          </w:p>
        </w:tc>
        <w:tc>
          <w:tcPr>
            <w:tcW w:w="406" w:type="dxa"/>
          </w:tcPr>
          <w:p w14:paraId="5E8387DA" w14:textId="77777777" w:rsidR="00E81AC4" w:rsidRDefault="00E81AC4" w:rsidP="00840758">
            <w:pPr>
              <w:pStyle w:val="TableParagraph"/>
              <w:ind w:left="154"/>
              <w:rPr>
                <w:sz w:val="11"/>
              </w:rPr>
            </w:pPr>
            <w:r>
              <w:rPr>
                <w:color w:val="333333"/>
                <w:sz w:val="11"/>
              </w:rPr>
              <w:t>162</w:t>
            </w:r>
          </w:p>
        </w:tc>
        <w:tc>
          <w:tcPr>
            <w:tcW w:w="1452" w:type="dxa"/>
            <w:tcBorders>
              <w:right w:val="single" w:sz="12" w:space="0" w:color="DDDDDD"/>
            </w:tcBorders>
          </w:tcPr>
          <w:p w14:paraId="76FFA430" w14:textId="77777777" w:rsidR="00E81AC4" w:rsidRDefault="00E81AC4" w:rsidP="00840758">
            <w:pPr>
              <w:pStyle w:val="TableParagraph"/>
              <w:ind w:left="40"/>
              <w:rPr>
                <w:sz w:val="11"/>
              </w:rPr>
            </w:pPr>
            <w:r>
              <w:rPr>
                <w:color w:val="333333"/>
                <w:sz w:val="11"/>
              </w:rPr>
              <w:t>Manzini</w:t>
            </w:r>
            <w:r>
              <w:rPr>
                <w:color w:val="333333"/>
                <w:spacing w:val="7"/>
                <w:sz w:val="11"/>
              </w:rPr>
              <w:t xml:space="preserve"> </w:t>
            </w:r>
            <w:r>
              <w:rPr>
                <w:color w:val="333333"/>
                <w:sz w:val="11"/>
              </w:rPr>
              <w:t>Private</w:t>
            </w:r>
            <w:r>
              <w:rPr>
                <w:color w:val="333333"/>
                <w:spacing w:val="8"/>
                <w:sz w:val="11"/>
              </w:rPr>
              <w:t xml:space="preserve"> </w:t>
            </w:r>
            <w:r>
              <w:rPr>
                <w:color w:val="333333"/>
                <w:sz w:val="11"/>
              </w:rPr>
              <w:t>Clinic</w:t>
            </w:r>
          </w:p>
          <w:p w14:paraId="484AB827" w14:textId="77777777" w:rsidR="00E81AC4" w:rsidRDefault="00E81AC4" w:rsidP="00840758">
            <w:pPr>
              <w:pStyle w:val="TableParagraph"/>
              <w:spacing w:before="87"/>
              <w:ind w:left="40"/>
              <w:rPr>
                <w:sz w:val="11"/>
              </w:rPr>
            </w:pPr>
            <w:r>
              <w:rPr>
                <w:color w:val="333333"/>
                <w:sz w:val="11"/>
              </w:rPr>
              <w:t>(</w:t>
            </w:r>
            <w:proofErr w:type="spellStart"/>
            <w:r>
              <w:rPr>
                <w:color w:val="333333"/>
                <w:sz w:val="11"/>
              </w:rPr>
              <w:t>Imphilo</w:t>
            </w:r>
            <w:proofErr w:type="spellEnd"/>
            <w:r>
              <w:rPr>
                <w:color w:val="333333"/>
                <w:sz w:val="11"/>
              </w:rPr>
              <w:t>)</w:t>
            </w:r>
          </w:p>
        </w:tc>
      </w:tr>
      <w:tr w:rsidR="00E81AC4" w14:paraId="3E366140" w14:textId="77777777" w:rsidTr="00840758">
        <w:trPr>
          <w:trHeight w:val="419"/>
        </w:trPr>
        <w:tc>
          <w:tcPr>
            <w:tcW w:w="2470" w:type="dxa"/>
            <w:vMerge/>
            <w:tcBorders>
              <w:top w:val="nil"/>
              <w:bottom w:val="nil"/>
            </w:tcBorders>
          </w:tcPr>
          <w:p w14:paraId="6C503A30" w14:textId="77777777" w:rsidR="00E81AC4" w:rsidRDefault="00E81AC4" w:rsidP="00840758">
            <w:pPr>
              <w:rPr>
                <w:sz w:val="2"/>
                <w:szCs w:val="2"/>
              </w:rPr>
            </w:pPr>
          </w:p>
        </w:tc>
        <w:tc>
          <w:tcPr>
            <w:tcW w:w="6063" w:type="dxa"/>
            <w:vMerge/>
            <w:tcBorders>
              <w:top w:val="nil"/>
              <w:bottom w:val="nil"/>
              <w:right w:val="single" w:sz="12" w:space="0" w:color="DDDDDD"/>
            </w:tcBorders>
          </w:tcPr>
          <w:p w14:paraId="5CD53D32" w14:textId="77777777" w:rsidR="00E81AC4" w:rsidRDefault="00E81AC4" w:rsidP="00840758">
            <w:pPr>
              <w:rPr>
                <w:sz w:val="2"/>
                <w:szCs w:val="2"/>
              </w:rPr>
            </w:pPr>
          </w:p>
        </w:tc>
        <w:tc>
          <w:tcPr>
            <w:tcW w:w="243" w:type="dxa"/>
            <w:tcBorders>
              <w:left w:val="single" w:sz="12" w:space="0" w:color="DDDDDD"/>
            </w:tcBorders>
          </w:tcPr>
          <w:p w14:paraId="7B998772" w14:textId="77777777" w:rsidR="00E81AC4" w:rsidRDefault="00E81AC4" w:rsidP="00840758">
            <w:pPr>
              <w:pStyle w:val="TableParagraph"/>
              <w:rPr>
                <w:sz w:val="10"/>
              </w:rPr>
            </w:pPr>
          </w:p>
        </w:tc>
        <w:tc>
          <w:tcPr>
            <w:tcW w:w="406" w:type="dxa"/>
          </w:tcPr>
          <w:p w14:paraId="4BEE09EA" w14:textId="77777777" w:rsidR="00E81AC4" w:rsidRDefault="00E81AC4" w:rsidP="00840758">
            <w:pPr>
              <w:pStyle w:val="TableParagraph"/>
              <w:spacing w:before="41"/>
              <w:ind w:left="154"/>
              <w:rPr>
                <w:sz w:val="11"/>
              </w:rPr>
            </w:pPr>
            <w:r>
              <w:rPr>
                <w:color w:val="333333"/>
                <w:sz w:val="11"/>
              </w:rPr>
              <w:t>163</w:t>
            </w:r>
          </w:p>
        </w:tc>
        <w:tc>
          <w:tcPr>
            <w:tcW w:w="1452" w:type="dxa"/>
            <w:tcBorders>
              <w:right w:val="single" w:sz="12" w:space="0" w:color="DDDDDD"/>
            </w:tcBorders>
          </w:tcPr>
          <w:p w14:paraId="05FF2643" w14:textId="77777777" w:rsidR="00E81AC4" w:rsidRDefault="00E81AC4" w:rsidP="00840758">
            <w:pPr>
              <w:pStyle w:val="TableParagraph"/>
              <w:spacing w:before="41"/>
              <w:ind w:left="40"/>
              <w:rPr>
                <w:sz w:val="11"/>
              </w:rPr>
            </w:pPr>
            <w:r>
              <w:rPr>
                <w:color w:val="333333"/>
                <w:sz w:val="11"/>
              </w:rPr>
              <w:t>Clicks</w:t>
            </w:r>
            <w:r>
              <w:rPr>
                <w:color w:val="333333"/>
                <w:spacing w:val="11"/>
                <w:sz w:val="11"/>
              </w:rPr>
              <w:t xml:space="preserve"> </w:t>
            </w:r>
            <w:r>
              <w:rPr>
                <w:color w:val="333333"/>
                <w:sz w:val="11"/>
              </w:rPr>
              <w:t>Clinic</w:t>
            </w:r>
            <w:r>
              <w:rPr>
                <w:color w:val="333333"/>
                <w:spacing w:val="14"/>
                <w:sz w:val="11"/>
              </w:rPr>
              <w:t xml:space="preserve"> </w:t>
            </w:r>
            <w:r>
              <w:rPr>
                <w:color w:val="333333"/>
                <w:sz w:val="11"/>
              </w:rPr>
              <w:t>(Manzini</w:t>
            </w:r>
          </w:p>
          <w:p w14:paraId="286B7A0F" w14:textId="77777777" w:rsidR="00E81AC4" w:rsidRDefault="00E81AC4" w:rsidP="00840758">
            <w:pPr>
              <w:pStyle w:val="TableParagraph"/>
              <w:spacing w:before="87"/>
              <w:ind w:left="40"/>
              <w:rPr>
                <w:sz w:val="11"/>
              </w:rPr>
            </w:pPr>
            <w:r>
              <w:rPr>
                <w:color w:val="333333"/>
                <w:sz w:val="11"/>
              </w:rPr>
              <w:t>Bhunu</w:t>
            </w:r>
            <w:r>
              <w:rPr>
                <w:color w:val="333333"/>
                <w:spacing w:val="7"/>
                <w:sz w:val="11"/>
              </w:rPr>
              <w:t xml:space="preserve"> </w:t>
            </w:r>
            <w:r>
              <w:rPr>
                <w:color w:val="333333"/>
                <w:sz w:val="11"/>
              </w:rPr>
              <w:t>Mall)</w:t>
            </w:r>
          </w:p>
        </w:tc>
      </w:tr>
      <w:tr w:rsidR="00E81AC4" w14:paraId="3EE50DC6" w14:textId="77777777" w:rsidTr="00840758">
        <w:trPr>
          <w:trHeight w:val="208"/>
        </w:trPr>
        <w:tc>
          <w:tcPr>
            <w:tcW w:w="2470" w:type="dxa"/>
            <w:vMerge/>
            <w:tcBorders>
              <w:top w:val="nil"/>
              <w:bottom w:val="nil"/>
            </w:tcBorders>
          </w:tcPr>
          <w:p w14:paraId="473D98E2" w14:textId="77777777" w:rsidR="00E81AC4" w:rsidRDefault="00E81AC4" w:rsidP="00840758">
            <w:pPr>
              <w:rPr>
                <w:sz w:val="2"/>
                <w:szCs w:val="2"/>
              </w:rPr>
            </w:pPr>
          </w:p>
        </w:tc>
        <w:tc>
          <w:tcPr>
            <w:tcW w:w="6063" w:type="dxa"/>
            <w:vMerge/>
            <w:tcBorders>
              <w:top w:val="nil"/>
              <w:bottom w:val="nil"/>
              <w:right w:val="single" w:sz="12" w:space="0" w:color="DDDDDD"/>
            </w:tcBorders>
          </w:tcPr>
          <w:p w14:paraId="211EFEA1" w14:textId="77777777" w:rsidR="00E81AC4" w:rsidRDefault="00E81AC4" w:rsidP="00840758">
            <w:pPr>
              <w:rPr>
                <w:sz w:val="2"/>
                <w:szCs w:val="2"/>
              </w:rPr>
            </w:pPr>
          </w:p>
        </w:tc>
        <w:tc>
          <w:tcPr>
            <w:tcW w:w="243" w:type="dxa"/>
            <w:tcBorders>
              <w:left w:val="single" w:sz="12" w:space="0" w:color="DDDDDD"/>
            </w:tcBorders>
          </w:tcPr>
          <w:p w14:paraId="3D1B28E0" w14:textId="77777777" w:rsidR="00E81AC4" w:rsidRDefault="00E81AC4" w:rsidP="00840758">
            <w:pPr>
              <w:pStyle w:val="TableParagraph"/>
              <w:rPr>
                <w:sz w:val="10"/>
              </w:rPr>
            </w:pPr>
          </w:p>
        </w:tc>
        <w:tc>
          <w:tcPr>
            <w:tcW w:w="406" w:type="dxa"/>
          </w:tcPr>
          <w:p w14:paraId="55FBF0AA" w14:textId="77777777" w:rsidR="00E81AC4" w:rsidRDefault="00E81AC4" w:rsidP="00840758">
            <w:pPr>
              <w:pStyle w:val="TableParagraph"/>
              <w:ind w:left="154"/>
              <w:rPr>
                <w:sz w:val="11"/>
              </w:rPr>
            </w:pPr>
            <w:r>
              <w:rPr>
                <w:color w:val="333333"/>
                <w:sz w:val="11"/>
              </w:rPr>
              <w:t>164</w:t>
            </w:r>
          </w:p>
        </w:tc>
        <w:tc>
          <w:tcPr>
            <w:tcW w:w="1452" w:type="dxa"/>
            <w:tcBorders>
              <w:right w:val="single" w:sz="12" w:space="0" w:color="DDDDDD"/>
            </w:tcBorders>
          </w:tcPr>
          <w:p w14:paraId="3D4C9B0D" w14:textId="77777777" w:rsidR="00E81AC4" w:rsidRDefault="00E81AC4" w:rsidP="00840758">
            <w:pPr>
              <w:pStyle w:val="TableParagraph"/>
              <w:ind w:left="40"/>
              <w:rPr>
                <w:sz w:val="11"/>
              </w:rPr>
            </w:pPr>
            <w:proofErr w:type="spellStart"/>
            <w:r>
              <w:rPr>
                <w:color w:val="333333"/>
                <w:sz w:val="11"/>
              </w:rPr>
              <w:t>Kabhudla</w:t>
            </w:r>
            <w:proofErr w:type="spellEnd"/>
            <w:r>
              <w:rPr>
                <w:color w:val="333333"/>
                <w:spacing w:val="7"/>
                <w:sz w:val="11"/>
              </w:rPr>
              <w:t xml:space="preserve"> </w:t>
            </w:r>
            <w:r>
              <w:rPr>
                <w:color w:val="333333"/>
                <w:sz w:val="11"/>
              </w:rPr>
              <w:t>Clinic</w:t>
            </w:r>
          </w:p>
        </w:tc>
      </w:tr>
      <w:tr w:rsidR="00E81AC4" w14:paraId="24E5BDF1" w14:textId="77777777" w:rsidTr="00840758">
        <w:trPr>
          <w:trHeight w:val="635"/>
        </w:trPr>
        <w:tc>
          <w:tcPr>
            <w:tcW w:w="2470" w:type="dxa"/>
            <w:vMerge/>
            <w:tcBorders>
              <w:top w:val="nil"/>
              <w:bottom w:val="nil"/>
            </w:tcBorders>
          </w:tcPr>
          <w:p w14:paraId="744E4CC7" w14:textId="77777777" w:rsidR="00E81AC4" w:rsidRDefault="00E81AC4" w:rsidP="00840758">
            <w:pPr>
              <w:rPr>
                <w:sz w:val="2"/>
                <w:szCs w:val="2"/>
              </w:rPr>
            </w:pPr>
          </w:p>
        </w:tc>
        <w:tc>
          <w:tcPr>
            <w:tcW w:w="6063" w:type="dxa"/>
            <w:vMerge/>
            <w:tcBorders>
              <w:top w:val="nil"/>
              <w:bottom w:val="nil"/>
              <w:right w:val="single" w:sz="12" w:space="0" w:color="DDDDDD"/>
            </w:tcBorders>
          </w:tcPr>
          <w:p w14:paraId="7AE4650D" w14:textId="77777777" w:rsidR="00E81AC4" w:rsidRDefault="00E81AC4" w:rsidP="00840758">
            <w:pPr>
              <w:rPr>
                <w:sz w:val="2"/>
                <w:szCs w:val="2"/>
              </w:rPr>
            </w:pPr>
          </w:p>
        </w:tc>
        <w:tc>
          <w:tcPr>
            <w:tcW w:w="243" w:type="dxa"/>
            <w:tcBorders>
              <w:left w:val="single" w:sz="12" w:space="0" w:color="DDDDDD"/>
            </w:tcBorders>
          </w:tcPr>
          <w:p w14:paraId="2705A02E" w14:textId="77777777" w:rsidR="00E81AC4" w:rsidRDefault="00E81AC4" w:rsidP="00840758">
            <w:pPr>
              <w:pStyle w:val="TableParagraph"/>
              <w:rPr>
                <w:sz w:val="10"/>
              </w:rPr>
            </w:pPr>
          </w:p>
        </w:tc>
        <w:tc>
          <w:tcPr>
            <w:tcW w:w="406" w:type="dxa"/>
          </w:tcPr>
          <w:p w14:paraId="1DDED350" w14:textId="77777777" w:rsidR="00E81AC4" w:rsidRDefault="00E81AC4" w:rsidP="00840758">
            <w:pPr>
              <w:pStyle w:val="TableParagraph"/>
              <w:ind w:left="154"/>
              <w:rPr>
                <w:sz w:val="11"/>
              </w:rPr>
            </w:pPr>
            <w:r>
              <w:rPr>
                <w:color w:val="333333"/>
                <w:sz w:val="11"/>
              </w:rPr>
              <w:t>165</w:t>
            </w:r>
          </w:p>
        </w:tc>
        <w:tc>
          <w:tcPr>
            <w:tcW w:w="1452" w:type="dxa"/>
            <w:tcBorders>
              <w:right w:val="single" w:sz="12" w:space="0" w:color="DDDDDD"/>
            </w:tcBorders>
          </w:tcPr>
          <w:p w14:paraId="085D6C4C" w14:textId="77777777" w:rsidR="00E81AC4" w:rsidRDefault="00E81AC4" w:rsidP="00840758">
            <w:pPr>
              <w:pStyle w:val="TableParagraph"/>
              <w:ind w:left="40"/>
              <w:rPr>
                <w:sz w:val="11"/>
              </w:rPr>
            </w:pPr>
            <w:proofErr w:type="spellStart"/>
            <w:r>
              <w:rPr>
                <w:color w:val="333333"/>
                <w:sz w:val="11"/>
              </w:rPr>
              <w:t>Mawelawela</w:t>
            </w:r>
            <w:proofErr w:type="spellEnd"/>
            <w:r>
              <w:rPr>
                <w:color w:val="333333"/>
                <w:spacing w:val="8"/>
                <w:sz w:val="11"/>
              </w:rPr>
              <w:t xml:space="preserve"> </w:t>
            </w:r>
            <w:r>
              <w:rPr>
                <w:color w:val="333333"/>
                <w:sz w:val="11"/>
              </w:rPr>
              <w:t>Women</w:t>
            </w:r>
          </w:p>
          <w:p w14:paraId="031056FC" w14:textId="77777777" w:rsidR="00E81AC4" w:rsidRDefault="00E81AC4" w:rsidP="00840758">
            <w:pPr>
              <w:pStyle w:val="TableParagraph"/>
              <w:spacing w:before="4" w:line="210" w:lineRule="atLeast"/>
              <w:ind w:left="40" w:right="409"/>
              <w:rPr>
                <w:sz w:val="11"/>
              </w:rPr>
            </w:pPr>
            <w:r>
              <w:rPr>
                <w:color w:val="333333"/>
                <w:sz w:val="11"/>
              </w:rPr>
              <w:t>Correctional</w:t>
            </w:r>
            <w:r>
              <w:rPr>
                <w:color w:val="333333"/>
                <w:spacing w:val="10"/>
                <w:sz w:val="11"/>
              </w:rPr>
              <w:t xml:space="preserve"> </w:t>
            </w:r>
            <w:r>
              <w:rPr>
                <w:color w:val="333333"/>
                <w:sz w:val="11"/>
              </w:rPr>
              <w:t>Services</w:t>
            </w:r>
            <w:r>
              <w:rPr>
                <w:color w:val="333333"/>
                <w:spacing w:val="-24"/>
                <w:sz w:val="11"/>
              </w:rPr>
              <w:t xml:space="preserve"> </w:t>
            </w:r>
            <w:r>
              <w:rPr>
                <w:color w:val="333333"/>
                <w:sz w:val="11"/>
              </w:rPr>
              <w:t>Clinic</w:t>
            </w:r>
          </w:p>
        </w:tc>
      </w:tr>
      <w:tr w:rsidR="00E81AC4" w14:paraId="66FC2E7E" w14:textId="77777777" w:rsidTr="00840758">
        <w:trPr>
          <w:trHeight w:val="205"/>
        </w:trPr>
        <w:tc>
          <w:tcPr>
            <w:tcW w:w="2470" w:type="dxa"/>
            <w:vMerge/>
            <w:tcBorders>
              <w:top w:val="nil"/>
              <w:bottom w:val="nil"/>
            </w:tcBorders>
          </w:tcPr>
          <w:p w14:paraId="1CB48977" w14:textId="77777777" w:rsidR="00E81AC4" w:rsidRDefault="00E81AC4" w:rsidP="00840758">
            <w:pPr>
              <w:rPr>
                <w:sz w:val="2"/>
                <w:szCs w:val="2"/>
              </w:rPr>
            </w:pPr>
          </w:p>
        </w:tc>
        <w:tc>
          <w:tcPr>
            <w:tcW w:w="6063" w:type="dxa"/>
            <w:vMerge/>
            <w:tcBorders>
              <w:top w:val="nil"/>
              <w:bottom w:val="nil"/>
              <w:right w:val="single" w:sz="12" w:space="0" w:color="DDDDDD"/>
            </w:tcBorders>
          </w:tcPr>
          <w:p w14:paraId="550A6C93" w14:textId="77777777" w:rsidR="00E81AC4" w:rsidRDefault="00E81AC4" w:rsidP="00840758">
            <w:pPr>
              <w:rPr>
                <w:sz w:val="2"/>
                <w:szCs w:val="2"/>
              </w:rPr>
            </w:pPr>
          </w:p>
        </w:tc>
        <w:tc>
          <w:tcPr>
            <w:tcW w:w="243" w:type="dxa"/>
            <w:tcBorders>
              <w:left w:val="single" w:sz="12" w:space="0" w:color="DDDDDD"/>
            </w:tcBorders>
          </w:tcPr>
          <w:p w14:paraId="0BF43526" w14:textId="77777777" w:rsidR="00E81AC4" w:rsidRDefault="00E81AC4" w:rsidP="00840758">
            <w:pPr>
              <w:pStyle w:val="TableParagraph"/>
              <w:rPr>
                <w:sz w:val="10"/>
              </w:rPr>
            </w:pPr>
          </w:p>
        </w:tc>
        <w:tc>
          <w:tcPr>
            <w:tcW w:w="406" w:type="dxa"/>
          </w:tcPr>
          <w:p w14:paraId="32A79BF1" w14:textId="77777777" w:rsidR="00E81AC4" w:rsidRDefault="00E81AC4" w:rsidP="00840758">
            <w:pPr>
              <w:pStyle w:val="TableParagraph"/>
              <w:spacing w:before="41"/>
              <w:ind w:left="154"/>
              <w:rPr>
                <w:sz w:val="11"/>
              </w:rPr>
            </w:pPr>
            <w:r>
              <w:rPr>
                <w:color w:val="333333"/>
                <w:sz w:val="11"/>
              </w:rPr>
              <w:t>166</w:t>
            </w:r>
          </w:p>
        </w:tc>
        <w:tc>
          <w:tcPr>
            <w:tcW w:w="1452" w:type="dxa"/>
            <w:tcBorders>
              <w:right w:val="single" w:sz="12" w:space="0" w:color="DDDDDD"/>
            </w:tcBorders>
          </w:tcPr>
          <w:p w14:paraId="63163BAC" w14:textId="77777777" w:rsidR="00E81AC4" w:rsidRDefault="00E81AC4" w:rsidP="00840758">
            <w:pPr>
              <w:pStyle w:val="TableParagraph"/>
              <w:spacing w:before="41"/>
              <w:ind w:left="40"/>
              <w:rPr>
                <w:sz w:val="11"/>
              </w:rPr>
            </w:pPr>
            <w:r>
              <w:rPr>
                <w:color w:val="333333"/>
                <w:sz w:val="11"/>
              </w:rPr>
              <w:t>Leo</w:t>
            </w:r>
            <w:r>
              <w:rPr>
                <w:color w:val="333333"/>
                <w:spacing w:val="13"/>
                <w:sz w:val="11"/>
              </w:rPr>
              <w:t xml:space="preserve"> </w:t>
            </w:r>
            <w:r>
              <w:rPr>
                <w:color w:val="333333"/>
                <w:sz w:val="11"/>
              </w:rPr>
              <w:t>Garments</w:t>
            </w:r>
            <w:r>
              <w:rPr>
                <w:color w:val="333333"/>
                <w:spacing w:val="12"/>
                <w:sz w:val="11"/>
              </w:rPr>
              <w:t xml:space="preserve"> </w:t>
            </w:r>
            <w:r>
              <w:rPr>
                <w:color w:val="333333"/>
                <w:sz w:val="11"/>
              </w:rPr>
              <w:t>Clinic</w:t>
            </w:r>
          </w:p>
        </w:tc>
      </w:tr>
      <w:tr w:rsidR="00E81AC4" w14:paraId="260787CF" w14:textId="77777777" w:rsidTr="00840758">
        <w:trPr>
          <w:trHeight w:val="208"/>
        </w:trPr>
        <w:tc>
          <w:tcPr>
            <w:tcW w:w="2470" w:type="dxa"/>
            <w:vMerge/>
            <w:tcBorders>
              <w:top w:val="nil"/>
              <w:bottom w:val="nil"/>
            </w:tcBorders>
          </w:tcPr>
          <w:p w14:paraId="73907F06" w14:textId="77777777" w:rsidR="00E81AC4" w:rsidRDefault="00E81AC4" w:rsidP="00840758">
            <w:pPr>
              <w:rPr>
                <w:sz w:val="2"/>
                <w:szCs w:val="2"/>
              </w:rPr>
            </w:pPr>
          </w:p>
        </w:tc>
        <w:tc>
          <w:tcPr>
            <w:tcW w:w="6063" w:type="dxa"/>
            <w:vMerge/>
            <w:tcBorders>
              <w:top w:val="nil"/>
              <w:bottom w:val="nil"/>
              <w:right w:val="single" w:sz="12" w:space="0" w:color="DDDDDD"/>
            </w:tcBorders>
          </w:tcPr>
          <w:p w14:paraId="0965EE90" w14:textId="77777777" w:rsidR="00E81AC4" w:rsidRDefault="00E81AC4" w:rsidP="00840758">
            <w:pPr>
              <w:rPr>
                <w:sz w:val="2"/>
                <w:szCs w:val="2"/>
              </w:rPr>
            </w:pPr>
          </w:p>
        </w:tc>
        <w:tc>
          <w:tcPr>
            <w:tcW w:w="243" w:type="dxa"/>
            <w:tcBorders>
              <w:left w:val="single" w:sz="12" w:space="0" w:color="DDDDDD"/>
            </w:tcBorders>
          </w:tcPr>
          <w:p w14:paraId="267DB4A6" w14:textId="77777777" w:rsidR="00E81AC4" w:rsidRDefault="00E81AC4" w:rsidP="00840758">
            <w:pPr>
              <w:pStyle w:val="TableParagraph"/>
              <w:rPr>
                <w:sz w:val="10"/>
              </w:rPr>
            </w:pPr>
          </w:p>
        </w:tc>
        <w:tc>
          <w:tcPr>
            <w:tcW w:w="406" w:type="dxa"/>
          </w:tcPr>
          <w:p w14:paraId="3F880FD5" w14:textId="77777777" w:rsidR="00E81AC4" w:rsidRDefault="00E81AC4" w:rsidP="00840758">
            <w:pPr>
              <w:pStyle w:val="TableParagraph"/>
              <w:ind w:left="154"/>
              <w:rPr>
                <w:sz w:val="11"/>
              </w:rPr>
            </w:pPr>
            <w:r>
              <w:rPr>
                <w:color w:val="333333"/>
                <w:sz w:val="11"/>
              </w:rPr>
              <w:t>167</w:t>
            </w:r>
          </w:p>
        </w:tc>
        <w:tc>
          <w:tcPr>
            <w:tcW w:w="1452" w:type="dxa"/>
            <w:tcBorders>
              <w:right w:val="single" w:sz="12" w:space="0" w:color="DDDDDD"/>
            </w:tcBorders>
          </w:tcPr>
          <w:p w14:paraId="61D43BD0" w14:textId="77777777" w:rsidR="00E81AC4" w:rsidRDefault="00E81AC4" w:rsidP="00840758">
            <w:pPr>
              <w:pStyle w:val="TableParagraph"/>
              <w:ind w:left="40"/>
              <w:rPr>
                <w:sz w:val="11"/>
              </w:rPr>
            </w:pPr>
            <w:r>
              <w:rPr>
                <w:color w:val="333333"/>
                <w:sz w:val="11"/>
              </w:rPr>
              <w:t>YKK</w:t>
            </w:r>
            <w:r>
              <w:rPr>
                <w:color w:val="333333"/>
                <w:spacing w:val="9"/>
                <w:sz w:val="11"/>
              </w:rPr>
              <w:t xml:space="preserve"> </w:t>
            </w:r>
            <w:r>
              <w:rPr>
                <w:color w:val="333333"/>
                <w:sz w:val="11"/>
              </w:rPr>
              <w:t>Clinic</w:t>
            </w:r>
          </w:p>
        </w:tc>
      </w:tr>
      <w:tr w:rsidR="00E81AC4" w14:paraId="04A29551" w14:textId="77777777" w:rsidTr="00840758">
        <w:trPr>
          <w:trHeight w:val="208"/>
        </w:trPr>
        <w:tc>
          <w:tcPr>
            <w:tcW w:w="2470" w:type="dxa"/>
            <w:vMerge/>
            <w:tcBorders>
              <w:top w:val="nil"/>
              <w:bottom w:val="nil"/>
            </w:tcBorders>
          </w:tcPr>
          <w:p w14:paraId="09F1E399" w14:textId="77777777" w:rsidR="00E81AC4" w:rsidRDefault="00E81AC4" w:rsidP="00840758">
            <w:pPr>
              <w:rPr>
                <w:sz w:val="2"/>
                <w:szCs w:val="2"/>
              </w:rPr>
            </w:pPr>
          </w:p>
        </w:tc>
        <w:tc>
          <w:tcPr>
            <w:tcW w:w="6063" w:type="dxa"/>
            <w:vMerge/>
            <w:tcBorders>
              <w:top w:val="nil"/>
              <w:bottom w:val="nil"/>
              <w:right w:val="single" w:sz="12" w:space="0" w:color="DDDDDD"/>
            </w:tcBorders>
          </w:tcPr>
          <w:p w14:paraId="1FB51E6E" w14:textId="77777777" w:rsidR="00E81AC4" w:rsidRDefault="00E81AC4" w:rsidP="00840758">
            <w:pPr>
              <w:rPr>
                <w:sz w:val="2"/>
                <w:szCs w:val="2"/>
              </w:rPr>
            </w:pPr>
          </w:p>
        </w:tc>
        <w:tc>
          <w:tcPr>
            <w:tcW w:w="243" w:type="dxa"/>
            <w:tcBorders>
              <w:left w:val="single" w:sz="12" w:space="0" w:color="DDDDDD"/>
            </w:tcBorders>
          </w:tcPr>
          <w:p w14:paraId="025D1E22" w14:textId="77777777" w:rsidR="00E81AC4" w:rsidRDefault="00E81AC4" w:rsidP="00840758">
            <w:pPr>
              <w:pStyle w:val="TableParagraph"/>
              <w:rPr>
                <w:sz w:val="10"/>
              </w:rPr>
            </w:pPr>
          </w:p>
        </w:tc>
        <w:tc>
          <w:tcPr>
            <w:tcW w:w="406" w:type="dxa"/>
          </w:tcPr>
          <w:p w14:paraId="4959AC5B" w14:textId="77777777" w:rsidR="00E81AC4" w:rsidRDefault="00E81AC4" w:rsidP="00840758">
            <w:pPr>
              <w:pStyle w:val="TableParagraph"/>
              <w:ind w:left="154"/>
              <w:rPr>
                <w:sz w:val="11"/>
              </w:rPr>
            </w:pPr>
            <w:r>
              <w:rPr>
                <w:color w:val="333333"/>
                <w:sz w:val="11"/>
              </w:rPr>
              <w:t>168</w:t>
            </w:r>
          </w:p>
        </w:tc>
        <w:tc>
          <w:tcPr>
            <w:tcW w:w="1452" w:type="dxa"/>
            <w:tcBorders>
              <w:right w:val="single" w:sz="12" w:space="0" w:color="DDDDDD"/>
            </w:tcBorders>
          </w:tcPr>
          <w:p w14:paraId="10360D22" w14:textId="77777777" w:rsidR="00E81AC4" w:rsidRDefault="00E81AC4" w:rsidP="00840758">
            <w:pPr>
              <w:pStyle w:val="TableParagraph"/>
              <w:ind w:left="40"/>
              <w:rPr>
                <w:sz w:val="11"/>
              </w:rPr>
            </w:pPr>
            <w:r>
              <w:rPr>
                <w:color w:val="333333"/>
                <w:sz w:val="11"/>
              </w:rPr>
              <w:t>National</w:t>
            </w:r>
            <w:r>
              <w:rPr>
                <w:color w:val="333333"/>
                <w:spacing w:val="7"/>
                <w:sz w:val="11"/>
              </w:rPr>
              <w:t xml:space="preserve"> </w:t>
            </w:r>
            <w:r>
              <w:rPr>
                <w:color w:val="333333"/>
                <w:sz w:val="11"/>
              </w:rPr>
              <w:t>Textile</w:t>
            </w:r>
            <w:r>
              <w:rPr>
                <w:color w:val="333333"/>
                <w:spacing w:val="6"/>
                <w:sz w:val="11"/>
              </w:rPr>
              <w:t xml:space="preserve"> </w:t>
            </w:r>
            <w:r>
              <w:rPr>
                <w:color w:val="333333"/>
                <w:sz w:val="11"/>
              </w:rPr>
              <w:t>Clinic</w:t>
            </w:r>
          </w:p>
        </w:tc>
      </w:tr>
      <w:tr w:rsidR="00E81AC4" w14:paraId="552A1D06" w14:textId="77777777" w:rsidTr="00840758">
        <w:trPr>
          <w:trHeight w:val="208"/>
        </w:trPr>
        <w:tc>
          <w:tcPr>
            <w:tcW w:w="2470" w:type="dxa"/>
            <w:vMerge/>
            <w:tcBorders>
              <w:top w:val="nil"/>
              <w:bottom w:val="nil"/>
            </w:tcBorders>
          </w:tcPr>
          <w:p w14:paraId="6C46EE3C" w14:textId="77777777" w:rsidR="00E81AC4" w:rsidRDefault="00E81AC4" w:rsidP="00840758">
            <w:pPr>
              <w:rPr>
                <w:sz w:val="2"/>
                <w:szCs w:val="2"/>
              </w:rPr>
            </w:pPr>
          </w:p>
        </w:tc>
        <w:tc>
          <w:tcPr>
            <w:tcW w:w="6063" w:type="dxa"/>
            <w:vMerge/>
            <w:tcBorders>
              <w:top w:val="nil"/>
              <w:bottom w:val="nil"/>
              <w:right w:val="single" w:sz="12" w:space="0" w:color="DDDDDD"/>
            </w:tcBorders>
          </w:tcPr>
          <w:p w14:paraId="782E5B45" w14:textId="77777777" w:rsidR="00E81AC4" w:rsidRDefault="00E81AC4" w:rsidP="00840758">
            <w:pPr>
              <w:rPr>
                <w:sz w:val="2"/>
                <w:szCs w:val="2"/>
              </w:rPr>
            </w:pPr>
          </w:p>
        </w:tc>
        <w:tc>
          <w:tcPr>
            <w:tcW w:w="243" w:type="dxa"/>
            <w:tcBorders>
              <w:left w:val="single" w:sz="12" w:space="0" w:color="DDDDDD"/>
            </w:tcBorders>
          </w:tcPr>
          <w:p w14:paraId="2570606D" w14:textId="77777777" w:rsidR="00E81AC4" w:rsidRDefault="00E81AC4" w:rsidP="00840758">
            <w:pPr>
              <w:pStyle w:val="TableParagraph"/>
              <w:rPr>
                <w:sz w:val="10"/>
              </w:rPr>
            </w:pPr>
          </w:p>
        </w:tc>
        <w:tc>
          <w:tcPr>
            <w:tcW w:w="406" w:type="dxa"/>
          </w:tcPr>
          <w:p w14:paraId="633000E6" w14:textId="77777777" w:rsidR="00E81AC4" w:rsidRDefault="00E81AC4" w:rsidP="00840758">
            <w:pPr>
              <w:pStyle w:val="TableParagraph"/>
              <w:ind w:left="154"/>
              <w:rPr>
                <w:sz w:val="11"/>
              </w:rPr>
            </w:pPr>
            <w:r>
              <w:rPr>
                <w:color w:val="333333"/>
                <w:sz w:val="11"/>
              </w:rPr>
              <w:t>169</w:t>
            </w:r>
          </w:p>
        </w:tc>
        <w:tc>
          <w:tcPr>
            <w:tcW w:w="1452" w:type="dxa"/>
            <w:tcBorders>
              <w:right w:val="single" w:sz="12" w:space="0" w:color="DDDDDD"/>
            </w:tcBorders>
          </w:tcPr>
          <w:p w14:paraId="439F6673" w14:textId="77777777" w:rsidR="00E81AC4" w:rsidRDefault="00E81AC4" w:rsidP="00840758">
            <w:pPr>
              <w:pStyle w:val="TableParagraph"/>
              <w:ind w:left="40"/>
              <w:rPr>
                <w:sz w:val="11"/>
              </w:rPr>
            </w:pPr>
            <w:proofErr w:type="spellStart"/>
            <w:r>
              <w:rPr>
                <w:color w:val="333333"/>
                <w:sz w:val="11"/>
              </w:rPr>
              <w:t>Sicalo</w:t>
            </w:r>
            <w:proofErr w:type="spellEnd"/>
            <w:r>
              <w:rPr>
                <w:color w:val="333333"/>
                <w:spacing w:val="5"/>
                <w:sz w:val="11"/>
              </w:rPr>
              <w:t xml:space="preserve"> </w:t>
            </w:r>
            <w:r>
              <w:rPr>
                <w:color w:val="333333"/>
                <w:sz w:val="11"/>
              </w:rPr>
              <w:t>Health</w:t>
            </w:r>
            <w:r>
              <w:rPr>
                <w:color w:val="333333"/>
                <w:spacing w:val="8"/>
                <w:sz w:val="11"/>
              </w:rPr>
              <w:t xml:space="preserve"> </w:t>
            </w:r>
            <w:r>
              <w:rPr>
                <w:color w:val="333333"/>
                <w:sz w:val="11"/>
              </w:rPr>
              <w:t>Clinic</w:t>
            </w:r>
          </w:p>
        </w:tc>
      </w:tr>
      <w:tr w:rsidR="00E81AC4" w14:paraId="53D4D515" w14:textId="77777777" w:rsidTr="00840758">
        <w:trPr>
          <w:trHeight w:val="208"/>
        </w:trPr>
        <w:tc>
          <w:tcPr>
            <w:tcW w:w="2470" w:type="dxa"/>
            <w:vMerge/>
            <w:tcBorders>
              <w:top w:val="nil"/>
              <w:bottom w:val="nil"/>
            </w:tcBorders>
          </w:tcPr>
          <w:p w14:paraId="4BA84173" w14:textId="77777777" w:rsidR="00E81AC4" w:rsidRDefault="00E81AC4" w:rsidP="00840758">
            <w:pPr>
              <w:rPr>
                <w:sz w:val="2"/>
                <w:szCs w:val="2"/>
              </w:rPr>
            </w:pPr>
          </w:p>
        </w:tc>
        <w:tc>
          <w:tcPr>
            <w:tcW w:w="6063" w:type="dxa"/>
            <w:vMerge/>
            <w:tcBorders>
              <w:top w:val="nil"/>
              <w:bottom w:val="nil"/>
              <w:right w:val="single" w:sz="12" w:space="0" w:color="DDDDDD"/>
            </w:tcBorders>
          </w:tcPr>
          <w:p w14:paraId="10E3C38E" w14:textId="77777777" w:rsidR="00E81AC4" w:rsidRDefault="00E81AC4" w:rsidP="00840758">
            <w:pPr>
              <w:rPr>
                <w:sz w:val="2"/>
                <w:szCs w:val="2"/>
              </w:rPr>
            </w:pPr>
          </w:p>
        </w:tc>
        <w:tc>
          <w:tcPr>
            <w:tcW w:w="243" w:type="dxa"/>
            <w:tcBorders>
              <w:left w:val="single" w:sz="12" w:space="0" w:color="DDDDDD"/>
            </w:tcBorders>
          </w:tcPr>
          <w:p w14:paraId="0CD1CBD9" w14:textId="77777777" w:rsidR="00E81AC4" w:rsidRDefault="00E81AC4" w:rsidP="00840758">
            <w:pPr>
              <w:pStyle w:val="TableParagraph"/>
              <w:rPr>
                <w:sz w:val="10"/>
              </w:rPr>
            </w:pPr>
          </w:p>
        </w:tc>
        <w:tc>
          <w:tcPr>
            <w:tcW w:w="406" w:type="dxa"/>
          </w:tcPr>
          <w:p w14:paraId="6785EC37" w14:textId="77777777" w:rsidR="00E81AC4" w:rsidRDefault="00E81AC4" w:rsidP="00840758">
            <w:pPr>
              <w:pStyle w:val="TableParagraph"/>
              <w:ind w:left="154"/>
              <w:rPr>
                <w:sz w:val="11"/>
              </w:rPr>
            </w:pPr>
            <w:r>
              <w:rPr>
                <w:color w:val="333333"/>
                <w:sz w:val="11"/>
              </w:rPr>
              <w:t>170</w:t>
            </w:r>
          </w:p>
        </w:tc>
        <w:tc>
          <w:tcPr>
            <w:tcW w:w="1452" w:type="dxa"/>
            <w:tcBorders>
              <w:right w:val="single" w:sz="12" w:space="0" w:color="DDDDDD"/>
            </w:tcBorders>
          </w:tcPr>
          <w:p w14:paraId="17C3F684" w14:textId="77777777" w:rsidR="00E81AC4" w:rsidRDefault="00E81AC4" w:rsidP="00840758">
            <w:pPr>
              <w:pStyle w:val="TableParagraph"/>
              <w:ind w:left="40"/>
              <w:rPr>
                <w:sz w:val="11"/>
              </w:rPr>
            </w:pPr>
            <w:proofErr w:type="spellStart"/>
            <w:r>
              <w:rPr>
                <w:color w:val="333333"/>
                <w:sz w:val="11"/>
              </w:rPr>
              <w:t>Magubheleni</w:t>
            </w:r>
            <w:proofErr w:type="spellEnd"/>
            <w:r>
              <w:rPr>
                <w:color w:val="333333"/>
                <w:spacing w:val="7"/>
                <w:sz w:val="11"/>
              </w:rPr>
              <w:t xml:space="preserve"> </w:t>
            </w:r>
            <w:r>
              <w:rPr>
                <w:color w:val="333333"/>
                <w:sz w:val="11"/>
              </w:rPr>
              <w:t>Clinic</w:t>
            </w:r>
          </w:p>
        </w:tc>
      </w:tr>
      <w:tr w:rsidR="00E81AC4" w14:paraId="07B81B08" w14:textId="77777777" w:rsidTr="00840758">
        <w:trPr>
          <w:trHeight w:val="208"/>
        </w:trPr>
        <w:tc>
          <w:tcPr>
            <w:tcW w:w="2470" w:type="dxa"/>
            <w:vMerge/>
            <w:tcBorders>
              <w:top w:val="nil"/>
              <w:bottom w:val="nil"/>
            </w:tcBorders>
          </w:tcPr>
          <w:p w14:paraId="26FF6A23" w14:textId="77777777" w:rsidR="00E81AC4" w:rsidRDefault="00E81AC4" w:rsidP="00840758">
            <w:pPr>
              <w:rPr>
                <w:sz w:val="2"/>
                <w:szCs w:val="2"/>
              </w:rPr>
            </w:pPr>
          </w:p>
        </w:tc>
        <w:tc>
          <w:tcPr>
            <w:tcW w:w="6063" w:type="dxa"/>
            <w:vMerge/>
            <w:tcBorders>
              <w:top w:val="nil"/>
              <w:bottom w:val="nil"/>
              <w:right w:val="single" w:sz="12" w:space="0" w:color="DDDDDD"/>
            </w:tcBorders>
          </w:tcPr>
          <w:p w14:paraId="2F977C95" w14:textId="77777777" w:rsidR="00E81AC4" w:rsidRDefault="00E81AC4" w:rsidP="00840758">
            <w:pPr>
              <w:rPr>
                <w:sz w:val="2"/>
                <w:szCs w:val="2"/>
              </w:rPr>
            </w:pPr>
          </w:p>
        </w:tc>
        <w:tc>
          <w:tcPr>
            <w:tcW w:w="243" w:type="dxa"/>
            <w:tcBorders>
              <w:left w:val="single" w:sz="12" w:space="0" w:color="DDDDDD"/>
            </w:tcBorders>
          </w:tcPr>
          <w:p w14:paraId="61933EFD" w14:textId="77777777" w:rsidR="00E81AC4" w:rsidRDefault="00E81AC4" w:rsidP="00840758">
            <w:pPr>
              <w:pStyle w:val="TableParagraph"/>
              <w:rPr>
                <w:sz w:val="10"/>
              </w:rPr>
            </w:pPr>
          </w:p>
        </w:tc>
        <w:tc>
          <w:tcPr>
            <w:tcW w:w="406" w:type="dxa"/>
          </w:tcPr>
          <w:p w14:paraId="68E44819" w14:textId="77777777" w:rsidR="00E81AC4" w:rsidRDefault="00E81AC4" w:rsidP="00840758">
            <w:pPr>
              <w:pStyle w:val="TableParagraph"/>
              <w:ind w:left="154"/>
              <w:rPr>
                <w:sz w:val="11"/>
              </w:rPr>
            </w:pPr>
            <w:r>
              <w:rPr>
                <w:color w:val="333333"/>
                <w:sz w:val="11"/>
              </w:rPr>
              <w:t>171</w:t>
            </w:r>
          </w:p>
        </w:tc>
        <w:tc>
          <w:tcPr>
            <w:tcW w:w="1452" w:type="dxa"/>
            <w:tcBorders>
              <w:right w:val="single" w:sz="12" w:space="0" w:color="DDDDDD"/>
            </w:tcBorders>
          </w:tcPr>
          <w:p w14:paraId="18AEDF45" w14:textId="77777777" w:rsidR="00E81AC4" w:rsidRDefault="00E81AC4" w:rsidP="00840758">
            <w:pPr>
              <w:pStyle w:val="TableParagraph"/>
              <w:ind w:left="40"/>
              <w:rPr>
                <w:sz w:val="11"/>
              </w:rPr>
            </w:pPr>
            <w:r>
              <w:rPr>
                <w:color w:val="333333"/>
                <w:sz w:val="11"/>
              </w:rPr>
              <w:t>Nsingizini</w:t>
            </w:r>
            <w:r>
              <w:rPr>
                <w:color w:val="333333"/>
                <w:spacing w:val="6"/>
                <w:sz w:val="11"/>
              </w:rPr>
              <w:t xml:space="preserve"> </w:t>
            </w:r>
            <w:r>
              <w:rPr>
                <w:color w:val="333333"/>
                <w:sz w:val="11"/>
              </w:rPr>
              <w:t>USDF</w:t>
            </w:r>
          </w:p>
        </w:tc>
      </w:tr>
      <w:tr w:rsidR="00E81AC4" w14:paraId="4F9B669F" w14:textId="77777777" w:rsidTr="00840758">
        <w:trPr>
          <w:trHeight w:val="208"/>
        </w:trPr>
        <w:tc>
          <w:tcPr>
            <w:tcW w:w="2470" w:type="dxa"/>
            <w:vMerge/>
            <w:tcBorders>
              <w:top w:val="nil"/>
              <w:bottom w:val="nil"/>
            </w:tcBorders>
          </w:tcPr>
          <w:p w14:paraId="3CF1C7E4" w14:textId="77777777" w:rsidR="00E81AC4" w:rsidRDefault="00E81AC4" w:rsidP="00840758">
            <w:pPr>
              <w:rPr>
                <w:sz w:val="2"/>
                <w:szCs w:val="2"/>
              </w:rPr>
            </w:pPr>
          </w:p>
        </w:tc>
        <w:tc>
          <w:tcPr>
            <w:tcW w:w="6063" w:type="dxa"/>
            <w:vMerge/>
            <w:tcBorders>
              <w:top w:val="nil"/>
              <w:bottom w:val="nil"/>
              <w:right w:val="single" w:sz="12" w:space="0" w:color="DDDDDD"/>
            </w:tcBorders>
          </w:tcPr>
          <w:p w14:paraId="228E4255" w14:textId="77777777" w:rsidR="00E81AC4" w:rsidRDefault="00E81AC4" w:rsidP="00840758">
            <w:pPr>
              <w:rPr>
                <w:sz w:val="2"/>
                <w:szCs w:val="2"/>
              </w:rPr>
            </w:pPr>
          </w:p>
        </w:tc>
        <w:tc>
          <w:tcPr>
            <w:tcW w:w="243" w:type="dxa"/>
            <w:tcBorders>
              <w:left w:val="single" w:sz="12" w:space="0" w:color="DDDDDD"/>
            </w:tcBorders>
          </w:tcPr>
          <w:p w14:paraId="46937BD0" w14:textId="77777777" w:rsidR="00E81AC4" w:rsidRDefault="00E81AC4" w:rsidP="00840758">
            <w:pPr>
              <w:pStyle w:val="TableParagraph"/>
              <w:rPr>
                <w:sz w:val="10"/>
              </w:rPr>
            </w:pPr>
          </w:p>
        </w:tc>
        <w:tc>
          <w:tcPr>
            <w:tcW w:w="406" w:type="dxa"/>
          </w:tcPr>
          <w:p w14:paraId="2301B899" w14:textId="77777777" w:rsidR="00E81AC4" w:rsidRDefault="00E81AC4" w:rsidP="00840758">
            <w:pPr>
              <w:pStyle w:val="TableParagraph"/>
              <w:ind w:left="154"/>
              <w:rPr>
                <w:sz w:val="11"/>
              </w:rPr>
            </w:pPr>
            <w:r>
              <w:rPr>
                <w:color w:val="333333"/>
                <w:sz w:val="11"/>
              </w:rPr>
              <w:t>172</w:t>
            </w:r>
          </w:p>
        </w:tc>
        <w:tc>
          <w:tcPr>
            <w:tcW w:w="1452" w:type="dxa"/>
            <w:tcBorders>
              <w:right w:val="single" w:sz="12" w:space="0" w:color="DDDDDD"/>
            </w:tcBorders>
          </w:tcPr>
          <w:p w14:paraId="14139DDA" w14:textId="77777777" w:rsidR="00E81AC4" w:rsidRDefault="00E81AC4" w:rsidP="00840758">
            <w:pPr>
              <w:pStyle w:val="TableParagraph"/>
              <w:ind w:left="40"/>
              <w:rPr>
                <w:sz w:val="11"/>
              </w:rPr>
            </w:pPr>
            <w:r>
              <w:rPr>
                <w:color w:val="333333"/>
                <w:sz w:val="11"/>
              </w:rPr>
              <w:t>RSP</w:t>
            </w:r>
            <w:r>
              <w:rPr>
                <w:color w:val="333333"/>
                <w:spacing w:val="5"/>
                <w:sz w:val="11"/>
              </w:rPr>
              <w:t xml:space="preserve"> </w:t>
            </w:r>
            <w:r>
              <w:rPr>
                <w:color w:val="333333"/>
                <w:sz w:val="11"/>
              </w:rPr>
              <w:t>Clinic</w:t>
            </w:r>
          </w:p>
        </w:tc>
      </w:tr>
      <w:tr w:rsidR="00E81AC4" w14:paraId="677565E1" w14:textId="77777777" w:rsidTr="00840758">
        <w:trPr>
          <w:trHeight w:val="208"/>
        </w:trPr>
        <w:tc>
          <w:tcPr>
            <w:tcW w:w="2470" w:type="dxa"/>
            <w:vMerge/>
            <w:tcBorders>
              <w:top w:val="nil"/>
              <w:bottom w:val="nil"/>
            </w:tcBorders>
          </w:tcPr>
          <w:p w14:paraId="17BCC4F8" w14:textId="77777777" w:rsidR="00E81AC4" w:rsidRDefault="00E81AC4" w:rsidP="00840758">
            <w:pPr>
              <w:rPr>
                <w:sz w:val="2"/>
                <w:szCs w:val="2"/>
              </w:rPr>
            </w:pPr>
          </w:p>
        </w:tc>
        <w:tc>
          <w:tcPr>
            <w:tcW w:w="6063" w:type="dxa"/>
            <w:vMerge/>
            <w:tcBorders>
              <w:top w:val="nil"/>
              <w:bottom w:val="nil"/>
              <w:right w:val="single" w:sz="12" w:space="0" w:color="DDDDDD"/>
            </w:tcBorders>
          </w:tcPr>
          <w:p w14:paraId="3FDD2474" w14:textId="77777777" w:rsidR="00E81AC4" w:rsidRDefault="00E81AC4" w:rsidP="00840758">
            <w:pPr>
              <w:rPr>
                <w:sz w:val="2"/>
                <w:szCs w:val="2"/>
              </w:rPr>
            </w:pPr>
          </w:p>
        </w:tc>
        <w:tc>
          <w:tcPr>
            <w:tcW w:w="243" w:type="dxa"/>
            <w:tcBorders>
              <w:left w:val="single" w:sz="12" w:space="0" w:color="DDDDDD"/>
            </w:tcBorders>
          </w:tcPr>
          <w:p w14:paraId="21CC3F1F" w14:textId="77777777" w:rsidR="00E81AC4" w:rsidRDefault="00E81AC4" w:rsidP="00840758">
            <w:pPr>
              <w:pStyle w:val="TableParagraph"/>
              <w:rPr>
                <w:sz w:val="10"/>
              </w:rPr>
            </w:pPr>
          </w:p>
        </w:tc>
        <w:tc>
          <w:tcPr>
            <w:tcW w:w="406" w:type="dxa"/>
          </w:tcPr>
          <w:p w14:paraId="339E5EF4" w14:textId="77777777" w:rsidR="00E81AC4" w:rsidRDefault="00E81AC4" w:rsidP="00840758">
            <w:pPr>
              <w:pStyle w:val="TableParagraph"/>
              <w:ind w:left="154"/>
              <w:rPr>
                <w:sz w:val="11"/>
              </w:rPr>
            </w:pPr>
            <w:r>
              <w:rPr>
                <w:color w:val="333333"/>
                <w:sz w:val="11"/>
              </w:rPr>
              <w:t>173</w:t>
            </w:r>
          </w:p>
        </w:tc>
        <w:tc>
          <w:tcPr>
            <w:tcW w:w="1452" w:type="dxa"/>
            <w:tcBorders>
              <w:right w:val="single" w:sz="12" w:space="0" w:color="DDDDDD"/>
            </w:tcBorders>
          </w:tcPr>
          <w:p w14:paraId="5DAD968C" w14:textId="77777777" w:rsidR="00E81AC4" w:rsidRDefault="00E81AC4" w:rsidP="00840758">
            <w:pPr>
              <w:pStyle w:val="TableParagraph"/>
              <w:ind w:left="40"/>
              <w:rPr>
                <w:sz w:val="11"/>
              </w:rPr>
            </w:pPr>
            <w:proofErr w:type="spellStart"/>
            <w:r>
              <w:rPr>
                <w:color w:val="333333"/>
                <w:sz w:val="11"/>
              </w:rPr>
              <w:t>Mankayane</w:t>
            </w:r>
            <w:proofErr w:type="spellEnd"/>
            <w:r>
              <w:rPr>
                <w:color w:val="333333"/>
                <w:spacing w:val="12"/>
                <w:sz w:val="11"/>
              </w:rPr>
              <w:t xml:space="preserve"> </w:t>
            </w:r>
            <w:r>
              <w:rPr>
                <w:color w:val="333333"/>
                <w:sz w:val="11"/>
              </w:rPr>
              <w:t>Hospital</w:t>
            </w:r>
          </w:p>
        </w:tc>
      </w:tr>
      <w:tr w:rsidR="00E81AC4" w14:paraId="1F421F68" w14:textId="77777777" w:rsidTr="00840758">
        <w:trPr>
          <w:trHeight w:val="421"/>
        </w:trPr>
        <w:tc>
          <w:tcPr>
            <w:tcW w:w="2470" w:type="dxa"/>
            <w:vMerge/>
            <w:tcBorders>
              <w:top w:val="nil"/>
              <w:bottom w:val="nil"/>
            </w:tcBorders>
          </w:tcPr>
          <w:p w14:paraId="1DD24D98" w14:textId="77777777" w:rsidR="00E81AC4" w:rsidRDefault="00E81AC4" w:rsidP="00840758">
            <w:pPr>
              <w:rPr>
                <w:sz w:val="2"/>
                <w:szCs w:val="2"/>
              </w:rPr>
            </w:pPr>
          </w:p>
        </w:tc>
        <w:tc>
          <w:tcPr>
            <w:tcW w:w="6063" w:type="dxa"/>
            <w:vMerge/>
            <w:tcBorders>
              <w:top w:val="nil"/>
              <w:bottom w:val="nil"/>
              <w:right w:val="single" w:sz="12" w:space="0" w:color="DDDDDD"/>
            </w:tcBorders>
          </w:tcPr>
          <w:p w14:paraId="27F7866E" w14:textId="77777777" w:rsidR="00E81AC4" w:rsidRDefault="00E81AC4" w:rsidP="00840758">
            <w:pPr>
              <w:rPr>
                <w:sz w:val="2"/>
                <w:szCs w:val="2"/>
              </w:rPr>
            </w:pPr>
          </w:p>
        </w:tc>
        <w:tc>
          <w:tcPr>
            <w:tcW w:w="243" w:type="dxa"/>
            <w:tcBorders>
              <w:left w:val="single" w:sz="12" w:space="0" w:color="DDDDDD"/>
            </w:tcBorders>
          </w:tcPr>
          <w:p w14:paraId="5DECE501" w14:textId="77777777" w:rsidR="00E81AC4" w:rsidRDefault="00E81AC4" w:rsidP="00840758">
            <w:pPr>
              <w:pStyle w:val="TableParagraph"/>
              <w:rPr>
                <w:sz w:val="10"/>
              </w:rPr>
            </w:pPr>
          </w:p>
        </w:tc>
        <w:tc>
          <w:tcPr>
            <w:tcW w:w="406" w:type="dxa"/>
          </w:tcPr>
          <w:p w14:paraId="641A364C" w14:textId="77777777" w:rsidR="00E81AC4" w:rsidRDefault="00E81AC4" w:rsidP="00840758">
            <w:pPr>
              <w:pStyle w:val="TableParagraph"/>
              <w:ind w:left="154"/>
              <w:rPr>
                <w:sz w:val="11"/>
              </w:rPr>
            </w:pPr>
            <w:r>
              <w:rPr>
                <w:color w:val="333333"/>
                <w:sz w:val="11"/>
              </w:rPr>
              <w:t>174</w:t>
            </w:r>
          </w:p>
        </w:tc>
        <w:tc>
          <w:tcPr>
            <w:tcW w:w="1452" w:type="dxa"/>
            <w:tcBorders>
              <w:right w:val="single" w:sz="12" w:space="0" w:color="DDDDDD"/>
            </w:tcBorders>
          </w:tcPr>
          <w:p w14:paraId="5CA1E0C4" w14:textId="77777777" w:rsidR="00E81AC4" w:rsidRDefault="00E81AC4" w:rsidP="00840758">
            <w:pPr>
              <w:pStyle w:val="TableParagraph"/>
              <w:ind w:left="40"/>
              <w:rPr>
                <w:sz w:val="11"/>
              </w:rPr>
            </w:pPr>
            <w:proofErr w:type="spellStart"/>
            <w:r>
              <w:rPr>
                <w:color w:val="333333"/>
                <w:sz w:val="11"/>
              </w:rPr>
              <w:t>Mankayane</w:t>
            </w:r>
            <w:proofErr w:type="spellEnd"/>
            <w:r>
              <w:rPr>
                <w:color w:val="333333"/>
                <w:spacing w:val="13"/>
                <w:sz w:val="11"/>
              </w:rPr>
              <w:t xml:space="preserve"> </w:t>
            </w:r>
            <w:r>
              <w:rPr>
                <w:color w:val="333333"/>
                <w:sz w:val="11"/>
              </w:rPr>
              <w:t>Public</w:t>
            </w:r>
            <w:r>
              <w:rPr>
                <w:color w:val="333333"/>
                <w:spacing w:val="13"/>
                <w:sz w:val="11"/>
              </w:rPr>
              <w:t xml:space="preserve"> </w:t>
            </w:r>
            <w:r>
              <w:rPr>
                <w:color w:val="333333"/>
                <w:sz w:val="11"/>
              </w:rPr>
              <w:t>Health</w:t>
            </w:r>
          </w:p>
          <w:p w14:paraId="4938B344" w14:textId="77777777" w:rsidR="00E81AC4" w:rsidRDefault="00E81AC4" w:rsidP="00840758">
            <w:pPr>
              <w:pStyle w:val="TableParagraph"/>
              <w:spacing w:before="87"/>
              <w:ind w:left="40"/>
              <w:rPr>
                <w:sz w:val="11"/>
              </w:rPr>
            </w:pPr>
            <w:r>
              <w:rPr>
                <w:color w:val="333333"/>
                <w:sz w:val="11"/>
              </w:rPr>
              <w:t>Unit</w:t>
            </w:r>
          </w:p>
        </w:tc>
      </w:tr>
      <w:tr w:rsidR="00E81AC4" w14:paraId="036F3172" w14:textId="77777777" w:rsidTr="00840758">
        <w:trPr>
          <w:trHeight w:val="167"/>
        </w:trPr>
        <w:tc>
          <w:tcPr>
            <w:tcW w:w="2470" w:type="dxa"/>
            <w:vMerge/>
            <w:tcBorders>
              <w:top w:val="nil"/>
              <w:bottom w:val="nil"/>
            </w:tcBorders>
          </w:tcPr>
          <w:p w14:paraId="46BB9B3E" w14:textId="77777777" w:rsidR="00E81AC4" w:rsidRDefault="00E81AC4" w:rsidP="00840758">
            <w:pPr>
              <w:rPr>
                <w:sz w:val="2"/>
                <w:szCs w:val="2"/>
              </w:rPr>
            </w:pPr>
          </w:p>
        </w:tc>
        <w:tc>
          <w:tcPr>
            <w:tcW w:w="6063" w:type="dxa"/>
            <w:vMerge/>
            <w:tcBorders>
              <w:top w:val="nil"/>
              <w:bottom w:val="nil"/>
              <w:right w:val="single" w:sz="12" w:space="0" w:color="DDDDDD"/>
            </w:tcBorders>
          </w:tcPr>
          <w:p w14:paraId="263F77C9" w14:textId="77777777" w:rsidR="00E81AC4" w:rsidRDefault="00E81AC4" w:rsidP="00840758">
            <w:pPr>
              <w:rPr>
                <w:sz w:val="2"/>
                <w:szCs w:val="2"/>
              </w:rPr>
            </w:pPr>
          </w:p>
        </w:tc>
        <w:tc>
          <w:tcPr>
            <w:tcW w:w="2101" w:type="dxa"/>
            <w:gridSpan w:val="3"/>
            <w:tcBorders>
              <w:left w:val="single" w:sz="12" w:space="0" w:color="DDDDDD"/>
              <w:bottom w:val="nil"/>
            </w:tcBorders>
          </w:tcPr>
          <w:p w14:paraId="6BE320D3" w14:textId="77777777" w:rsidR="00E81AC4" w:rsidRDefault="00E81AC4" w:rsidP="00840758">
            <w:pPr>
              <w:pStyle w:val="TableParagraph"/>
              <w:rPr>
                <w:sz w:val="10"/>
              </w:rPr>
            </w:pPr>
          </w:p>
        </w:tc>
      </w:tr>
    </w:tbl>
    <w:p w14:paraId="5BC8A061" w14:textId="77777777" w:rsidR="00E81AC4" w:rsidRDefault="00E81AC4" w:rsidP="00E81AC4">
      <w:pPr>
        <w:rPr>
          <w:sz w:val="10"/>
        </w:rPr>
        <w:sectPr w:rsidR="00E81AC4">
          <w:pgSz w:w="11900" w:h="16850"/>
          <w:pgMar w:top="460" w:right="400" w:bottom="480" w:left="580" w:header="276" w:footer="286" w:gutter="0"/>
          <w:cols w:space="720"/>
        </w:sectPr>
      </w:pPr>
    </w:p>
    <w:p w14:paraId="3ABD8B65" w14:textId="77777777" w:rsidR="00E81AC4" w:rsidRDefault="00E81AC4" w:rsidP="00E81AC4">
      <w:pPr>
        <w:pStyle w:val="BodyText"/>
        <w:spacing w:before="11"/>
        <w:rPr>
          <w:b/>
          <w:sz w:val="6"/>
        </w:rPr>
      </w:pPr>
    </w:p>
    <w:tbl>
      <w:tblPr>
        <w:tblW w:w="0" w:type="auto"/>
        <w:tblInd w:w="13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3"/>
        <w:gridCol w:w="243"/>
        <w:gridCol w:w="406"/>
        <w:gridCol w:w="1452"/>
      </w:tblGrid>
      <w:tr w:rsidR="00E81AC4" w14:paraId="70BB200C" w14:textId="77777777" w:rsidTr="00840758">
        <w:trPr>
          <w:trHeight w:val="407"/>
        </w:trPr>
        <w:tc>
          <w:tcPr>
            <w:tcW w:w="2470" w:type="dxa"/>
          </w:tcPr>
          <w:p w14:paraId="14997996" w14:textId="77777777" w:rsidR="00E81AC4" w:rsidRDefault="00E81AC4" w:rsidP="00840758">
            <w:pPr>
              <w:pStyle w:val="TableParagraph"/>
              <w:spacing w:before="1"/>
              <w:rPr>
                <w:b/>
                <w:sz w:val="12"/>
              </w:rPr>
            </w:pPr>
          </w:p>
          <w:p w14:paraId="5EDA2570" w14:textId="77777777" w:rsidR="00E81AC4" w:rsidRDefault="00E81AC4" w:rsidP="00840758">
            <w:pPr>
              <w:pStyle w:val="TableParagraph"/>
              <w:ind w:left="64"/>
              <w:rPr>
                <w:b/>
                <w:sz w:val="12"/>
              </w:rPr>
            </w:pPr>
            <w:r>
              <w:rPr>
                <w:b/>
                <w:color w:val="333333"/>
                <w:w w:val="105"/>
                <w:sz w:val="12"/>
              </w:rPr>
              <w:t>Field</w:t>
            </w:r>
          </w:p>
        </w:tc>
        <w:tc>
          <w:tcPr>
            <w:tcW w:w="6063" w:type="dxa"/>
          </w:tcPr>
          <w:p w14:paraId="71DB317F" w14:textId="77777777" w:rsidR="00E81AC4" w:rsidRDefault="00E81AC4" w:rsidP="00840758">
            <w:pPr>
              <w:pStyle w:val="TableParagraph"/>
              <w:spacing w:before="1"/>
              <w:rPr>
                <w:b/>
                <w:sz w:val="12"/>
              </w:rPr>
            </w:pPr>
          </w:p>
          <w:p w14:paraId="0106BFFD" w14:textId="77777777" w:rsidR="00E81AC4" w:rsidRDefault="00E81AC4" w:rsidP="00840758">
            <w:pPr>
              <w:pStyle w:val="TableParagraph"/>
              <w:ind w:left="66"/>
              <w:rPr>
                <w:b/>
                <w:sz w:val="12"/>
              </w:rPr>
            </w:pPr>
            <w:r>
              <w:rPr>
                <w:b/>
                <w:color w:val="333333"/>
                <w:w w:val="105"/>
                <w:sz w:val="12"/>
              </w:rPr>
              <w:t>Question</w:t>
            </w:r>
          </w:p>
        </w:tc>
        <w:tc>
          <w:tcPr>
            <w:tcW w:w="2101" w:type="dxa"/>
            <w:gridSpan w:val="3"/>
            <w:tcBorders>
              <w:bottom w:val="single" w:sz="12" w:space="0" w:color="DDDDDD"/>
            </w:tcBorders>
          </w:tcPr>
          <w:p w14:paraId="7B000122" w14:textId="77777777" w:rsidR="00E81AC4" w:rsidRDefault="00E81AC4" w:rsidP="00840758">
            <w:pPr>
              <w:pStyle w:val="TableParagraph"/>
              <w:spacing w:before="1"/>
              <w:rPr>
                <w:b/>
                <w:sz w:val="12"/>
              </w:rPr>
            </w:pPr>
          </w:p>
          <w:p w14:paraId="4A386658" w14:textId="77777777" w:rsidR="00E81AC4" w:rsidRDefault="00E81AC4" w:rsidP="00840758">
            <w:pPr>
              <w:pStyle w:val="TableParagraph"/>
              <w:ind w:left="65"/>
              <w:rPr>
                <w:b/>
                <w:sz w:val="12"/>
              </w:rPr>
            </w:pPr>
            <w:r>
              <w:rPr>
                <w:b/>
                <w:color w:val="333333"/>
                <w:w w:val="105"/>
                <w:sz w:val="12"/>
              </w:rPr>
              <w:t>Answer</w:t>
            </w:r>
          </w:p>
        </w:tc>
      </w:tr>
      <w:tr w:rsidR="00E81AC4" w14:paraId="66E8FC52" w14:textId="77777777" w:rsidTr="00840758">
        <w:trPr>
          <w:trHeight w:val="207"/>
        </w:trPr>
        <w:tc>
          <w:tcPr>
            <w:tcW w:w="2470" w:type="dxa"/>
            <w:vMerge w:val="restart"/>
            <w:tcBorders>
              <w:bottom w:val="nil"/>
            </w:tcBorders>
          </w:tcPr>
          <w:p w14:paraId="55C963A5" w14:textId="77777777" w:rsidR="00E81AC4" w:rsidRDefault="00E81AC4" w:rsidP="00840758">
            <w:pPr>
              <w:pStyle w:val="TableParagraph"/>
              <w:rPr>
                <w:sz w:val="10"/>
              </w:rPr>
            </w:pPr>
          </w:p>
        </w:tc>
        <w:tc>
          <w:tcPr>
            <w:tcW w:w="6063" w:type="dxa"/>
            <w:vMerge w:val="restart"/>
            <w:tcBorders>
              <w:bottom w:val="nil"/>
              <w:right w:val="single" w:sz="12" w:space="0" w:color="DDDDDD"/>
            </w:tcBorders>
          </w:tcPr>
          <w:p w14:paraId="2A009160" w14:textId="77777777" w:rsidR="00E81AC4" w:rsidRDefault="00E81AC4" w:rsidP="00840758">
            <w:pPr>
              <w:pStyle w:val="TableParagraph"/>
              <w:rPr>
                <w:sz w:val="10"/>
              </w:rPr>
            </w:pPr>
          </w:p>
        </w:tc>
        <w:tc>
          <w:tcPr>
            <w:tcW w:w="243" w:type="dxa"/>
            <w:tcBorders>
              <w:top w:val="single" w:sz="12" w:space="0" w:color="DDDDDD"/>
              <w:left w:val="single" w:sz="12" w:space="0" w:color="DDDDDD"/>
            </w:tcBorders>
          </w:tcPr>
          <w:p w14:paraId="72D5E0F2" w14:textId="77777777" w:rsidR="00E81AC4" w:rsidRDefault="00E81AC4" w:rsidP="00840758">
            <w:pPr>
              <w:pStyle w:val="TableParagraph"/>
              <w:rPr>
                <w:sz w:val="10"/>
              </w:rPr>
            </w:pPr>
          </w:p>
        </w:tc>
        <w:tc>
          <w:tcPr>
            <w:tcW w:w="406" w:type="dxa"/>
            <w:tcBorders>
              <w:top w:val="single" w:sz="12" w:space="0" w:color="DDDDDD"/>
            </w:tcBorders>
          </w:tcPr>
          <w:p w14:paraId="12239249" w14:textId="77777777" w:rsidR="00E81AC4" w:rsidRDefault="00E81AC4" w:rsidP="00840758">
            <w:pPr>
              <w:pStyle w:val="TableParagraph"/>
              <w:ind w:left="154"/>
              <w:rPr>
                <w:sz w:val="11"/>
              </w:rPr>
            </w:pPr>
            <w:r>
              <w:rPr>
                <w:color w:val="333333"/>
                <w:sz w:val="11"/>
              </w:rPr>
              <w:t>175</w:t>
            </w:r>
          </w:p>
        </w:tc>
        <w:tc>
          <w:tcPr>
            <w:tcW w:w="1452" w:type="dxa"/>
            <w:tcBorders>
              <w:top w:val="single" w:sz="12" w:space="0" w:color="DDDDDD"/>
              <w:right w:val="single" w:sz="12" w:space="0" w:color="DDDDDD"/>
            </w:tcBorders>
          </w:tcPr>
          <w:p w14:paraId="79AFC36C" w14:textId="77777777" w:rsidR="00E81AC4" w:rsidRDefault="00E81AC4" w:rsidP="00840758">
            <w:pPr>
              <w:pStyle w:val="TableParagraph"/>
              <w:ind w:left="40"/>
              <w:rPr>
                <w:sz w:val="11"/>
              </w:rPr>
            </w:pPr>
            <w:r>
              <w:rPr>
                <w:color w:val="333333"/>
                <w:sz w:val="11"/>
              </w:rPr>
              <w:t>Ancher</w:t>
            </w:r>
            <w:r>
              <w:rPr>
                <w:color w:val="333333"/>
                <w:spacing w:val="11"/>
                <w:sz w:val="11"/>
              </w:rPr>
              <w:t xml:space="preserve"> </w:t>
            </w:r>
            <w:r>
              <w:rPr>
                <w:color w:val="333333"/>
                <w:sz w:val="11"/>
              </w:rPr>
              <w:t>Clinic</w:t>
            </w:r>
          </w:p>
        </w:tc>
      </w:tr>
      <w:tr w:rsidR="00E81AC4" w14:paraId="05371069" w14:textId="77777777" w:rsidTr="00840758">
        <w:trPr>
          <w:trHeight w:val="421"/>
        </w:trPr>
        <w:tc>
          <w:tcPr>
            <w:tcW w:w="2470" w:type="dxa"/>
            <w:vMerge/>
            <w:tcBorders>
              <w:top w:val="nil"/>
              <w:bottom w:val="nil"/>
            </w:tcBorders>
          </w:tcPr>
          <w:p w14:paraId="1324B9D2" w14:textId="77777777" w:rsidR="00E81AC4" w:rsidRDefault="00E81AC4" w:rsidP="00840758">
            <w:pPr>
              <w:rPr>
                <w:sz w:val="2"/>
                <w:szCs w:val="2"/>
              </w:rPr>
            </w:pPr>
          </w:p>
        </w:tc>
        <w:tc>
          <w:tcPr>
            <w:tcW w:w="6063" w:type="dxa"/>
            <w:vMerge/>
            <w:tcBorders>
              <w:top w:val="nil"/>
              <w:bottom w:val="nil"/>
              <w:right w:val="single" w:sz="12" w:space="0" w:color="DDDDDD"/>
            </w:tcBorders>
          </w:tcPr>
          <w:p w14:paraId="02F97393" w14:textId="77777777" w:rsidR="00E81AC4" w:rsidRDefault="00E81AC4" w:rsidP="00840758">
            <w:pPr>
              <w:rPr>
                <w:sz w:val="2"/>
                <w:szCs w:val="2"/>
              </w:rPr>
            </w:pPr>
          </w:p>
        </w:tc>
        <w:tc>
          <w:tcPr>
            <w:tcW w:w="243" w:type="dxa"/>
            <w:tcBorders>
              <w:left w:val="single" w:sz="12" w:space="0" w:color="DDDDDD"/>
            </w:tcBorders>
          </w:tcPr>
          <w:p w14:paraId="36D3906A" w14:textId="77777777" w:rsidR="00E81AC4" w:rsidRDefault="00E81AC4" w:rsidP="00840758">
            <w:pPr>
              <w:pStyle w:val="TableParagraph"/>
              <w:rPr>
                <w:sz w:val="10"/>
              </w:rPr>
            </w:pPr>
          </w:p>
        </w:tc>
        <w:tc>
          <w:tcPr>
            <w:tcW w:w="406" w:type="dxa"/>
          </w:tcPr>
          <w:p w14:paraId="6D580D52" w14:textId="77777777" w:rsidR="00E81AC4" w:rsidRDefault="00E81AC4" w:rsidP="00840758">
            <w:pPr>
              <w:pStyle w:val="TableParagraph"/>
              <w:ind w:left="154"/>
              <w:rPr>
                <w:sz w:val="11"/>
              </w:rPr>
            </w:pPr>
            <w:r>
              <w:rPr>
                <w:color w:val="333333"/>
                <w:sz w:val="11"/>
              </w:rPr>
              <w:t>176</w:t>
            </w:r>
          </w:p>
        </w:tc>
        <w:tc>
          <w:tcPr>
            <w:tcW w:w="1452" w:type="dxa"/>
            <w:tcBorders>
              <w:right w:val="single" w:sz="12" w:space="0" w:color="DDDDDD"/>
            </w:tcBorders>
          </w:tcPr>
          <w:p w14:paraId="6603F953" w14:textId="77777777" w:rsidR="00E81AC4" w:rsidRDefault="00E81AC4" w:rsidP="00840758">
            <w:pPr>
              <w:pStyle w:val="TableParagraph"/>
              <w:ind w:left="40"/>
              <w:rPr>
                <w:sz w:val="11"/>
              </w:rPr>
            </w:pPr>
            <w:r>
              <w:rPr>
                <w:color w:val="333333"/>
                <w:sz w:val="11"/>
              </w:rPr>
              <w:t>Raleigh</w:t>
            </w:r>
            <w:r>
              <w:rPr>
                <w:color w:val="333333"/>
                <w:spacing w:val="7"/>
                <w:sz w:val="11"/>
              </w:rPr>
              <w:t xml:space="preserve"> </w:t>
            </w:r>
            <w:r>
              <w:rPr>
                <w:color w:val="333333"/>
                <w:sz w:val="11"/>
              </w:rPr>
              <w:t>Fitkin</w:t>
            </w:r>
            <w:r>
              <w:rPr>
                <w:color w:val="333333"/>
                <w:spacing w:val="8"/>
                <w:sz w:val="11"/>
              </w:rPr>
              <w:t xml:space="preserve"> </w:t>
            </w:r>
            <w:r>
              <w:rPr>
                <w:color w:val="333333"/>
                <w:sz w:val="11"/>
              </w:rPr>
              <w:t>Memorial</w:t>
            </w:r>
          </w:p>
          <w:p w14:paraId="4180CCA1" w14:textId="77777777" w:rsidR="00E81AC4" w:rsidRDefault="00E81AC4" w:rsidP="00840758">
            <w:pPr>
              <w:pStyle w:val="TableParagraph"/>
              <w:spacing w:before="87"/>
              <w:ind w:left="40"/>
              <w:rPr>
                <w:sz w:val="11"/>
              </w:rPr>
            </w:pPr>
            <w:r>
              <w:rPr>
                <w:color w:val="333333"/>
                <w:sz w:val="11"/>
              </w:rPr>
              <w:t>Hospital</w:t>
            </w:r>
          </w:p>
        </w:tc>
      </w:tr>
      <w:tr w:rsidR="00E81AC4" w14:paraId="7E952A3E" w14:textId="77777777" w:rsidTr="00840758">
        <w:trPr>
          <w:trHeight w:val="208"/>
        </w:trPr>
        <w:tc>
          <w:tcPr>
            <w:tcW w:w="2470" w:type="dxa"/>
            <w:vMerge/>
            <w:tcBorders>
              <w:top w:val="nil"/>
              <w:bottom w:val="nil"/>
            </w:tcBorders>
          </w:tcPr>
          <w:p w14:paraId="2C7D5068" w14:textId="77777777" w:rsidR="00E81AC4" w:rsidRDefault="00E81AC4" w:rsidP="00840758">
            <w:pPr>
              <w:rPr>
                <w:sz w:val="2"/>
                <w:szCs w:val="2"/>
              </w:rPr>
            </w:pPr>
          </w:p>
        </w:tc>
        <w:tc>
          <w:tcPr>
            <w:tcW w:w="6063" w:type="dxa"/>
            <w:vMerge/>
            <w:tcBorders>
              <w:top w:val="nil"/>
              <w:bottom w:val="nil"/>
              <w:right w:val="single" w:sz="12" w:space="0" w:color="DDDDDD"/>
            </w:tcBorders>
          </w:tcPr>
          <w:p w14:paraId="5E826B77" w14:textId="77777777" w:rsidR="00E81AC4" w:rsidRDefault="00E81AC4" w:rsidP="00840758">
            <w:pPr>
              <w:rPr>
                <w:sz w:val="2"/>
                <w:szCs w:val="2"/>
              </w:rPr>
            </w:pPr>
          </w:p>
        </w:tc>
        <w:tc>
          <w:tcPr>
            <w:tcW w:w="243" w:type="dxa"/>
            <w:tcBorders>
              <w:left w:val="single" w:sz="12" w:space="0" w:color="DDDDDD"/>
            </w:tcBorders>
          </w:tcPr>
          <w:p w14:paraId="4C618B39" w14:textId="77777777" w:rsidR="00E81AC4" w:rsidRDefault="00E81AC4" w:rsidP="00840758">
            <w:pPr>
              <w:pStyle w:val="TableParagraph"/>
              <w:rPr>
                <w:sz w:val="10"/>
              </w:rPr>
            </w:pPr>
          </w:p>
        </w:tc>
        <w:tc>
          <w:tcPr>
            <w:tcW w:w="406" w:type="dxa"/>
          </w:tcPr>
          <w:p w14:paraId="5526DF20" w14:textId="77777777" w:rsidR="00E81AC4" w:rsidRDefault="00E81AC4" w:rsidP="00840758">
            <w:pPr>
              <w:pStyle w:val="TableParagraph"/>
              <w:ind w:left="154"/>
              <w:rPr>
                <w:sz w:val="11"/>
              </w:rPr>
            </w:pPr>
            <w:r>
              <w:rPr>
                <w:color w:val="333333"/>
                <w:sz w:val="11"/>
              </w:rPr>
              <w:t>177</w:t>
            </w:r>
          </w:p>
        </w:tc>
        <w:tc>
          <w:tcPr>
            <w:tcW w:w="1452" w:type="dxa"/>
            <w:tcBorders>
              <w:right w:val="single" w:sz="12" w:space="0" w:color="DDDDDD"/>
            </w:tcBorders>
          </w:tcPr>
          <w:p w14:paraId="4F4AAB29" w14:textId="77777777" w:rsidR="00E81AC4" w:rsidRDefault="00E81AC4" w:rsidP="00840758">
            <w:pPr>
              <w:pStyle w:val="TableParagraph"/>
              <w:ind w:left="40"/>
              <w:rPr>
                <w:sz w:val="11"/>
              </w:rPr>
            </w:pPr>
            <w:proofErr w:type="spellStart"/>
            <w:r>
              <w:rPr>
                <w:color w:val="333333"/>
                <w:sz w:val="11"/>
              </w:rPr>
              <w:t>Luyengo</w:t>
            </w:r>
            <w:proofErr w:type="spellEnd"/>
            <w:r>
              <w:rPr>
                <w:color w:val="333333"/>
                <w:spacing w:val="7"/>
                <w:sz w:val="11"/>
              </w:rPr>
              <w:t xml:space="preserve"> </w:t>
            </w:r>
            <w:r>
              <w:rPr>
                <w:color w:val="333333"/>
                <w:sz w:val="11"/>
              </w:rPr>
              <w:t>Clinic</w:t>
            </w:r>
          </w:p>
        </w:tc>
      </w:tr>
      <w:tr w:rsidR="00E81AC4" w14:paraId="4461E0C5" w14:textId="77777777" w:rsidTr="00840758">
        <w:trPr>
          <w:trHeight w:val="208"/>
        </w:trPr>
        <w:tc>
          <w:tcPr>
            <w:tcW w:w="2470" w:type="dxa"/>
            <w:vMerge/>
            <w:tcBorders>
              <w:top w:val="nil"/>
              <w:bottom w:val="nil"/>
            </w:tcBorders>
          </w:tcPr>
          <w:p w14:paraId="3B82915F" w14:textId="77777777" w:rsidR="00E81AC4" w:rsidRDefault="00E81AC4" w:rsidP="00840758">
            <w:pPr>
              <w:rPr>
                <w:sz w:val="2"/>
                <w:szCs w:val="2"/>
              </w:rPr>
            </w:pPr>
          </w:p>
        </w:tc>
        <w:tc>
          <w:tcPr>
            <w:tcW w:w="6063" w:type="dxa"/>
            <w:vMerge/>
            <w:tcBorders>
              <w:top w:val="nil"/>
              <w:bottom w:val="nil"/>
              <w:right w:val="single" w:sz="12" w:space="0" w:color="DDDDDD"/>
            </w:tcBorders>
          </w:tcPr>
          <w:p w14:paraId="1B0FC54D" w14:textId="77777777" w:rsidR="00E81AC4" w:rsidRDefault="00E81AC4" w:rsidP="00840758">
            <w:pPr>
              <w:rPr>
                <w:sz w:val="2"/>
                <w:szCs w:val="2"/>
              </w:rPr>
            </w:pPr>
          </w:p>
        </w:tc>
        <w:tc>
          <w:tcPr>
            <w:tcW w:w="243" w:type="dxa"/>
            <w:tcBorders>
              <w:left w:val="single" w:sz="12" w:space="0" w:color="DDDDDD"/>
            </w:tcBorders>
          </w:tcPr>
          <w:p w14:paraId="4710E201" w14:textId="77777777" w:rsidR="00E81AC4" w:rsidRDefault="00E81AC4" w:rsidP="00840758">
            <w:pPr>
              <w:pStyle w:val="TableParagraph"/>
              <w:rPr>
                <w:sz w:val="10"/>
              </w:rPr>
            </w:pPr>
          </w:p>
        </w:tc>
        <w:tc>
          <w:tcPr>
            <w:tcW w:w="406" w:type="dxa"/>
          </w:tcPr>
          <w:p w14:paraId="6DBB21B1" w14:textId="77777777" w:rsidR="00E81AC4" w:rsidRDefault="00E81AC4" w:rsidP="00840758">
            <w:pPr>
              <w:pStyle w:val="TableParagraph"/>
              <w:ind w:left="154"/>
              <w:rPr>
                <w:sz w:val="11"/>
              </w:rPr>
            </w:pPr>
            <w:r>
              <w:rPr>
                <w:color w:val="333333"/>
                <w:sz w:val="11"/>
              </w:rPr>
              <w:t>178</w:t>
            </w:r>
          </w:p>
        </w:tc>
        <w:tc>
          <w:tcPr>
            <w:tcW w:w="1452" w:type="dxa"/>
            <w:tcBorders>
              <w:right w:val="single" w:sz="12" w:space="0" w:color="DDDDDD"/>
            </w:tcBorders>
          </w:tcPr>
          <w:p w14:paraId="3F0881A1" w14:textId="77777777" w:rsidR="00E81AC4" w:rsidRDefault="00E81AC4" w:rsidP="00840758">
            <w:pPr>
              <w:pStyle w:val="TableParagraph"/>
              <w:ind w:left="40"/>
              <w:rPr>
                <w:sz w:val="11"/>
              </w:rPr>
            </w:pPr>
            <w:r>
              <w:rPr>
                <w:color w:val="333333"/>
                <w:sz w:val="11"/>
              </w:rPr>
              <w:t>Mona</w:t>
            </w:r>
            <w:r>
              <w:rPr>
                <w:color w:val="333333"/>
                <w:spacing w:val="8"/>
                <w:sz w:val="11"/>
              </w:rPr>
              <w:t xml:space="preserve"> </w:t>
            </w:r>
            <w:proofErr w:type="spellStart"/>
            <w:r>
              <w:rPr>
                <w:color w:val="333333"/>
                <w:sz w:val="11"/>
              </w:rPr>
              <w:t>Healthlife</w:t>
            </w:r>
            <w:proofErr w:type="spellEnd"/>
            <w:r>
              <w:rPr>
                <w:color w:val="333333"/>
                <w:spacing w:val="8"/>
                <w:sz w:val="11"/>
              </w:rPr>
              <w:t xml:space="preserve"> </w:t>
            </w:r>
            <w:r>
              <w:rPr>
                <w:color w:val="333333"/>
                <w:sz w:val="11"/>
              </w:rPr>
              <w:t>Clinic</w:t>
            </w:r>
          </w:p>
        </w:tc>
      </w:tr>
      <w:tr w:rsidR="00E81AC4" w14:paraId="3E7C331D" w14:textId="77777777" w:rsidTr="00840758">
        <w:trPr>
          <w:trHeight w:val="208"/>
        </w:trPr>
        <w:tc>
          <w:tcPr>
            <w:tcW w:w="2470" w:type="dxa"/>
            <w:vMerge/>
            <w:tcBorders>
              <w:top w:val="nil"/>
              <w:bottom w:val="nil"/>
            </w:tcBorders>
          </w:tcPr>
          <w:p w14:paraId="79F8B2E4" w14:textId="77777777" w:rsidR="00E81AC4" w:rsidRDefault="00E81AC4" w:rsidP="00840758">
            <w:pPr>
              <w:rPr>
                <w:sz w:val="2"/>
                <w:szCs w:val="2"/>
              </w:rPr>
            </w:pPr>
          </w:p>
        </w:tc>
        <w:tc>
          <w:tcPr>
            <w:tcW w:w="6063" w:type="dxa"/>
            <w:vMerge/>
            <w:tcBorders>
              <w:top w:val="nil"/>
              <w:bottom w:val="nil"/>
              <w:right w:val="single" w:sz="12" w:space="0" w:color="DDDDDD"/>
            </w:tcBorders>
          </w:tcPr>
          <w:p w14:paraId="54F3C00D" w14:textId="77777777" w:rsidR="00E81AC4" w:rsidRDefault="00E81AC4" w:rsidP="00840758">
            <w:pPr>
              <w:rPr>
                <w:sz w:val="2"/>
                <w:szCs w:val="2"/>
              </w:rPr>
            </w:pPr>
          </w:p>
        </w:tc>
        <w:tc>
          <w:tcPr>
            <w:tcW w:w="243" w:type="dxa"/>
            <w:tcBorders>
              <w:left w:val="single" w:sz="12" w:space="0" w:color="DDDDDD"/>
            </w:tcBorders>
          </w:tcPr>
          <w:p w14:paraId="261B89DE" w14:textId="77777777" w:rsidR="00E81AC4" w:rsidRDefault="00E81AC4" w:rsidP="00840758">
            <w:pPr>
              <w:pStyle w:val="TableParagraph"/>
              <w:rPr>
                <w:sz w:val="10"/>
              </w:rPr>
            </w:pPr>
          </w:p>
        </w:tc>
        <w:tc>
          <w:tcPr>
            <w:tcW w:w="406" w:type="dxa"/>
          </w:tcPr>
          <w:p w14:paraId="0984C6A5" w14:textId="77777777" w:rsidR="00E81AC4" w:rsidRDefault="00E81AC4" w:rsidP="00840758">
            <w:pPr>
              <w:pStyle w:val="TableParagraph"/>
              <w:ind w:left="154"/>
              <w:rPr>
                <w:sz w:val="11"/>
              </w:rPr>
            </w:pPr>
            <w:r>
              <w:rPr>
                <w:color w:val="333333"/>
                <w:sz w:val="11"/>
              </w:rPr>
              <w:t>179</w:t>
            </w:r>
          </w:p>
        </w:tc>
        <w:tc>
          <w:tcPr>
            <w:tcW w:w="1452" w:type="dxa"/>
            <w:tcBorders>
              <w:right w:val="single" w:sz="12" w:space="0" w:color="DDDDDD"/>
            </w:tcBorders>
          </w:tcPr>
          <w:p w14:paraId="45C555DF" w14:textId="77777777" w:rsidR="00E81AC4" w:rsidRDefault="00E81AC4" w:rsidP="00840758">
            <w:pPr>
              <w:pStyle w:val="TableParagraph"/>
              <w:ind w:left="40"/>
              <w:rPr>
                <w:sz w:val="11"/>
              </w:rPr>
            </w:pPr>
            <w:r>
              <w:rPr>
                <w:color w:val="333333"/>
                <w:sz w:val="11"/>
              </w:rPr>
              <w:t>Wellness</w:t>
            </w:r>
            <w:r>
              <w:rPr>
                <w:color w:val="333333"/>
                <w:spacing w:val="12"/>
                <w:sz w:val="11"/>
              </w:rPr>
              <w:t xml:space="preserve"> </w:t>
            </w:r>
            <w:r>
              <w:rPr>
                <w:color w:val="333333"/>
                <w:sz w:val="11"/>
              </w:rPr>
              <w:t>Center</w:t>
            </w:r>
            <w:r>
              <w:rPr>
                <w:color w:val="333333"/>
                <w:spacing w:val="14"/>
                <w:sz w:val="11"/>
              </w:rPr>
              <w:t xml:space="preserve"> </w:t>
            </w:r>
            <w:r>
              <w:rPr>
                <w:color w:val="333333"/>
                <w:sz w:val="11"/>
              </w:rPr>
              <w:t>Clinic</w:t>
            </w:r>
          </w:p>
        </w:tc>
      </w:tr>
      <w:tr w:rsidR="00E81AC4" w14:paraId="06A41DAF" w14:textId="77777777" w:rsidTr="00840758">
        <w:trPr>
          <w:trHeight w:val="419"/>
        </w:trPr>
        <w:tc>
          <w:tcPr>
            <w:tcW w:w="2470" w:type="dxa"/>
            <w:vMerge/>
            <w:tcBorders>
              <w:top w:val="nil"/>
              <w:bottom w:val="nil"/>
            </w:tcBorders>
          </w:tcPr>
          <w:p w14:paraId="3DC1B6FA" w14:textId="77777777" w:rsidR="00E81AC4" w:rsidRDefault="00E81AC4" w:rsidP="00840758">
            <w:pPr>
              <w:rPr>
                <w:sz w:val="2"/>
                <w:szCs w:val="2"/>
              </w:rPr>
            </w:pPr>
          </w:p>
        </w:tc>
        <w:tc>
          <w:tcPr>
            <w:tcW w:w="6063" w:type="dxa"/>
            <w:vMerge/>
            <w:tcBorders>
              <w:top w:val="nil"/>
              <w:bottom w:val="nil"/>
              <w:right w:val="single" w:sz="12" w:space="0" w:color="DDDDDD"/>
            </w:tcBorders>
          </w:tcPr>
          <w:p w14:paraId="4B956DAF" w14:textId="77777777" w:rsidR="00E81AC4" w:rsidRDefault="00E81AC4" w:rsidP="00840758">
            <w:pPr>
              <w:rPr>
                <w:sz w:val="2"/>
                <w:szCs w:val="2"/>
              </w:rPr>
            </w:pPr>
          </w:p>
        </w:tc>
        <w:tc>
          <w:tcPr>
            <w:tcW w:w="243" w:type="dxa"/>
            <w:tcBorders>
              <w:left w:val="single" w:sz="12" w:space="0" w:color="DDDDDD"/>
            </w:tcBorders>
          </w:tcPr>
          <w:p w14:paraId="3E9DBCBF" w14:textId="77777777" w:rsidR="00E81AC4" w:rsidRDefault="00E81AC4" w:rsidP="00840758">
            <w:pPr>
              <w:pStyle w:val="TableParagraph"/>
              <w:rPr>
                <w:sz w:val="10"/>
              </w:rPr>
            </w:pPr>
          </w:p>
        </w:tc>
        <w:tc>
          <w:tcPr>
            <w:tcW w:w="406" w:type="dxa"/>
          </w:tcPr>
          <w:p w14:paraId="445ED3FD" w14:textId="77777777" w:rsidR="00E81AC4" w:rsidRDefault="00E81AC4" w:rsidP="00840758">
            <w:pPr>
              <w:pStyle w:val="TableParagraph"/>
              <w:ind w:left="154"/>
              <w:rPr>
                <w:sz w:val="11"/>
              </w:rPr>
            </w:pPr>
            <w:r>
              <w:rPr>
                <w:color w:val="333333"/>
                <w:sz w:val="11"/>
              </w:rPr>
              <w:t>180</w:t>
            </w:r>
          </w:p>
        </w:tc>
        <w:tc>
          <w:tcPr>
            <w:tcW w:w="1452" w:type="dxa"/>
            <w:tcBorders>
              <w:right w:val="single" w:sz="12" w:space="0" w:color="DDDDDD"/>
            </w:tcBorders>
          </w:tcPr>
          <w:p w14:paraId="04F75A45" w14:textId="77777777" w:rsidR="00E81AC4" w:rsidRDefault="00E81AC4" w:rsidP="00840758">
            <w:pPr>
              <w:pStyle w:val="TableParagraph"/>
              <w:ind w:left="40"/>
              <w:rPr>
                <w:sz w:val="11"/>
              </w:rPr>
            </w:pPr>
            <w:proofErr w:type="spellStart"/>
            <w:r>
              <w:rPr>
                <w:color w:val="333333"/>
                <w:sz w:val="11"/>
              </w:rPr>
              <w:t>Lomgelatshane</w:t>
            </w:r>
            <w:proofErr w:type="spellEnd"/>
            <w:r>
              <w:rPr>
                <w:color w:val="333333"/>
                <w:spacing w:val="6"/>
                <w:sz w:val="11"/>
              </w:rPr>
              <w:t xml:space="preserve"> </w:t>
            </w:r>
            <w:r>
              <w:rPr>
                <w:color w:val="333333"/>
                <w:sz w:val="11"/>
              </w:rPr>
              <w:t>Clinic</w:t>
            </w:r>
          </w:p>
          <w:p w14:paraId="204EB5E0" w14:textId="77777777" w:rsidR="00E81AC4" w:rsidRDefault="00E81AC4" w:rsidP="00840758">
            <w:pPr>
              <w:pStyle w:val="TableParagraph"/>
              <w:spacing w:before="87"/>
              <w:ind w:left="40"/>
              <w:rPr>
                <w:sz w:val="11"/>
              </w:rPr>
            </w:pPr>
            <w:r>
              <w:rPr>
                <w:color w:val="333333"/>
                <w:sz w:val="11"/>
              </w:rPr>
              <w:t>(</w:t>
            </w:r>
            <w:proofErr w:type="spellStart"/>
            <w:r>
              <w:rPr>
                <w:color w:val="333333"/>
                <w:sz w:val="11"/>
              </w:rPr>
              <w:t>Sidvokodvo</w:t>
            </w:r>
            <w:proofErr w:type="spellEnd"/>
            <w:r>
              <w:rPr>
                <w:color w:val="333333"/>
                <w:sz w:val="11"/>
              </w:rPr>
              <w:t>)</w:t>
            </w:r>
          </w:p>
        </w:tc>
      </w:tr>
      <w:tr w:rsidR="00E81AC4" w14:paraId="17ABBBD7" w14:textId="77777777" w:rsidTr="00840758">
        <w:trPr>
          <w:trHeight w:val="421"/>
        </w:trPr>
        <w:tc>
          <w:tcPr>
            <w:tcW w:w="2470" w:type="dxa"/>
            <w:vMerge/>
            <w:tcBorders>
              <w:top w:val="nil"/>
              <w:bottom w:val="nil"/>
            </w:tcBorders>
          </w:tcPr>
          <w:p w14:paraId="611364BD" w14:textId="77777777" w:rsidR="00E81AC4" w:rsidRDefault="00E81AC4" w:rsidP="00840758">
            <w:pPr>
              <w:rPr>
                <w:sz w:val="2"/>
                <w:szCs w:val="2"/>
              </w:rPr>
            </w:pPr>
          </w:p>
        </w:tc>
        <w:tc>
          <w:tcPr>
            <w:tcW w:w="6063" w:type="dxa"/>
            <w:vMerge/>
            <w:tcBorders>
              <w:top w:val="nil"/>
              <w:bottom w:val="nil"/>
              <w:right w:val="single" w:sz="12" w:space="0" w:color="DDDDDD"/>
            </w:tcBorders>
          </w:tcPr>
          <w:p w14:paraId="400CA045" w14:textId="77777777" w:rsidR="00E81AC4" w:rsidRDefault="00E81AC4" w:rsidP="00840758">
            <w:pPr>
              <w:rPr>
                <w:sz w:val="2"/>
                <w:szCs w:val="2"/>
              </w:rPr>
            </w:pPr>
          </w:p>
        </w:tc>
        <w:tc>
          <w:tcPr>
            <w:tcW w:w="243" w:type="dxa"/>
            <w:tcBorders>
              <w:left w:val="single" w:sz="12" w:space="0" w:color="DDDDDD"/>
            </w:tcBorders>
          </w:tcPr>
          <w:p w14:paraId="3F6D4957" w14:textId="77777777" w:rsidR="00E81AC4" w:rsidRDefault="00E81AC4" w:rsidP="00840758">
            <w:pPr>
              <w:pStyle w:val="TableParagraph"/>
              <w:rPr>
                <w:sz w:val="10"/>
              </w:rPr>
            </w:pPr>
          </w:p>
        </w:tc>
        <w:tc>
          <w:tcPr>
            <w:tcW w:w="406" w:type="dxa"/>
          </w:tcPr>
          <w:p w14:paraId="5EA35303" w14:textId="77777777" w:rsidR="00E81AC4" w:rsidRDefault="00E81AC4" w:rsidP="00840758">
            <w:pPr>
              <w:pStyle w:val="TableParagraph"/>
              <w:ind w:left="154"/>
              <w:rPr>
                <w:sz w:val="11"/>
              </w:rPr>
            </w:pPr>
            <w:r>
              <w:rPr>
                <w:color w:val="333333"/>
                <w:sz w:val="11"/>
              </w:rPr>
              <w:t>181</w:t>
            </w:r>
          </w:p>
        </w:tc>
        <w:tc>
          <w:tcPr>
            <w:tcW w:w="1452" w:type="dxa"/>
            <w:tcBorders>
              <w:right w:val="single" w:sz="12" w:space="0" w:color="DDDDDD"/>
            </w:tcBorders>
          </w:tcPr>
          <w:p w14:paraId="3AB49413" w14:textId="77777777" w:rsidR="00E81AC4" w:rsidRDefault="00E81AC4" w:rsidP="00840758">
            <w:pPr>
              <w:pStyle w:val="TableParagraph"/>
              <w:ind w:left="40"/>
              <w:rPr>
                <w:sz w:val="11"/>
              </w:rPr>
            </w:pPr>
            <w:proofErr w:type="spellStart"/>
            <w:r>
              <w:rPr>
                <w:color w:val="333333"/>
                <w:sz w:val="11"/>
              </w:rPr>
              <w:t>Kabulin</w:t>
            </w:r>
            <w:proofErr w:type="spellEnd"/>
            <w:r>
              <w:rPr>
                <w:color w:val="333333"/>
                <w:spacing w:val="9"/>
                <w:sz w:val="11"/>
              </w:rPr>
              <w:t xml:space="preserve"> </w:t>
            </w:r>
            <w:proofErr w:type="spellStart"/>
            <w:r>
              <w:rPr>
                <w:color w:val="333333"/>
                <w:sz w:val="11"/>
              </w:rPr>
              <w:t>Copporels</w:t>
            </w:r>
            <w:proofErr w:type="spellEnd"/>
            <w:r>
              <w:rPr>
                <w:color w:val="333333"/>
                <w:spacing w:val="13"/>
                <w:sz w:val="11"/>
              </w:rPr>
              <w:t xml:space="preserve"> </w:t>
            </w:r>
            <w:r>
              <w:rPr>
                <w:color w:val="333333"/>
                <w:sz w:val="11"/>
              </w:rPr>
              <w:t>PTY</w:t>
            </w:r>
          </w:p>
          <w:p w14:paraId="3CA16BA7" w14:textId="77777777" w:rsidR="00E81AC4" w:rsidRDefault="00E81AC4" w:rsidP="00840758">
            <w:pPr>
              <w:pStyle w:val="TableParagraph"/>
              <w:spacing w:before="87"/>
              <w:ind w:left="40"/>
              <w:rPr>
                <w:sz w:val="11"/>
              </w:rPr>
            </w:pPr>
            <w:r>
              <w:rPr>
                <w:color w:val="333333"/>
                <w:sz w:val="11"/>
              </w:rPr>
              <w:t>(LTD)</w:t>
            </w:r>
            <w:r>
              <w:rPr>
                <w:color w:val="333333"/>
                <w:spacing w:val="1"/>
                <w:sz w:val="11"/>
              </w:rPr>
              <w:t xml:space="preserve"> </w:t>
            </w:r>
            <w:r>
              <w:rPr>
                <w:color w:val="333333"/>
                <w:sz w:val="11"/>
              </w:rPr>
              <w:t>Clinic</w:t>
            </w:r>
          </w:p>
        </w:tc>
      </w:tr>
      <w:tr w:rsidR="00E81AC4" w14:paraId="0EC39460" w14:textId="77777777" w:rsidTr="00840758">
        <w:trPr>
          <w:trHeight w:val="208"/>
        </w:trPr>
        <w:tc>
          <w:tcPr>
            <w:tcW w:w="2470" w:type="dxa"/>
            <w:vMerge/>
            <w:tcBorders>
              <w:top w:val="nil"/>
              <w:bottom w:val="nil"/>
            </w:tcBorders>
          </w:tcPr>
          <w:p w14:paraId="3251D63D" w14:textId="77777777" w:rsidR="00E81AC4" w:rsidRDefault="00E81AC4" w:rsidP="00840758">
            <w:pPr>
              <w:rPr>
                <w:sz w:val="2"/>
                <w:szCs w:val="2"/>
              </w:rPr>
            </w:pPr>
          </w:p>
        </w:tc>
        <w:tc>
          <w:tcPr>
            <w:tcW w:w="6063" w:type="dxa"/>
            <w:vMerge/>
            <w:tcBorders>
              <w:top w:val="nil"/>
              <w:bottom w:val="nil"/>
              <w:right w:val="single" w:sz="12" w:space="0" w:color="DDDDDD"/>
            </w:tcBorders>
          </w:tcPr>
          <w:p w14:paraId="08949F4E" w14:textId="77777777" w:rsidR="00E81AC4" w:rsidRDefault="00E81AC4" w:rsidP="00840758">
            <w:pPr>
              <w:rPr>
                <w:sz w:val="2"/>
                <w:szCs w:val="2"/>
              </w:rPr>
            </w:pPr>
          </w:p>
        </w:tc>
        <w:tc>
          <w:tcPr>
            <w:tcW w:w="243" w:type="dxa"/>
            <w:tcBorders>
              <w:left w:val="single" w:sz="12" w:space="0" w:color="DDDDDD"/>
            </w:tcBorders>
          </w:tcPr>
          <w:p w14:paraId="48B02F34" w14:textId="77777777" w:rsidR="00E81AC4" w:rsidRDefault="00E81AC4" w:rsidP="00840758">
            <w:pPr>
              <w:pStyle w:val="TableParagraph"/>
              <w:rPr>
                <w:sz w:val="10"/>
              </w:rPr>
            </w:pPr>
          </w:p>
        </w:tc>
        <w:tc>
          <w:tcPr>
            <w:tcW w:w="406" w:type="dxa"/>
          </w:tcPr>
          <w:p w14:paraId="2A0FBCC0" w14:textId="77777777" w:rsidR="00E81AC4" w:rsidRDefault="00E81AC4" w:rsidP="00840758">
            <w:pPr>
              <w:pStyle w:val="TableParagraph"/>
              <w:ind w:left="154"/>
              <w:rPr>
                <w:sz w:val="11"/>
              </w:rPr>
            </w:pPr>
            <w:r>
              <w:rPr>
                <w:color w:val="333333"/>
                <w:sz w:val="11"/>
              </w:rPr>
              <w:t>182</w:t>
            </w:r>
          </w:p>
        </w:tc>
        <w:tc>
          <w:tcPr>
            <w:tcW w:w="1452" w:type="dxa"/>
            <w:tcBorders>
              <w:right w:val="single" w:sz="12" w:space="0" w:color="DDDDDD"/>
            </w:tcBorders>
          </w:tcPr>
          <w:p w14:paraId="38C8E9F1" w14:textId="77777777" w:rsidR="00E81AC4" w:rsidRDefault="00E81AC4" w:rsidP="00840758">
            <w:pPr>
              <w:pStyle w:val="TableParagraph"/>
              <w:ind w:left="40"/>
              <w:rPr>
                <w:sz w:val="11"/>
              </w:rPr>
            </w:pPr>
            <w:proofErr w:type="spellStart"/>
            <w:r>
              <w:rPr>
                <w:color w:val="333333"/>
                <w:sz w:val="11"/>
              </w:rPr>
              <w:t>Etetsembisweni</w:t>
            </w:r>
            <w:proofErr w:type="spellEnd"/>
            <w:r>
              <w:rPr>
                <w:color w:val="333333"/>
                <w:spacing w:val="10"/>
                <w:sz w:val="11"/>
              </w:rPr>
              <w:t xml:space="preserve"> </w:t>
            </w:r>
            <w:r>
              <w:rPr>
                <w:color w:val="333333"/>
                <w:sz w:val="11"/>
              </w:rPr>
              <w:t>Clinic</w:t>
            </w:r>
          </w:p>
        </w:tc>
      </w:tr>
      <w:tr w:rsidR="00E81AC4" w14:paraId="3F15A87E" w14:textId="77777777" w:rsidTr="00840758">
        <w:trPr>
          <w:trHeight w:val="208"/>
        </w:trPr>
        <w:tc>
          <w:tcPr>
            <w:tcW w:w="2470" w:type="dxa"/>
            <w:vMerge/>
            <w:tcBorders>
              <w:top w:val="nil"/>
              <w:bottom w:val="nil"/>
            </w:tcBorders>
          </w:tcPr>
          <w:p w14:paraId="001FE7D8" w14:textId="77777777" w:rsidR="00E81AC4" w:rsidRDefault="00E81AC4" w:rsidP="00840758">
            <w:pPr>
              <w:rPr>
                <w:sz w:val="2"/>
                <w:szCs w:val="2"/>
              </w:rPr>
            </w:pPr>
          </w:p>
        </w:tc>
        <w:tc>
          <w:tcPr>
            <w:tcW w:w="6063" w:type="dxa"/>
            <w:vMerge/>
            <w:tcBorders>
              <w:top w:val="nil"/>
              <w:bottom w:val="nil"/>
              <w:right w:val="single" w:sz="12" w:space="0" w:color="DDDDDD"/>
            </w:tcBorders>
          </w:tcPr>
          <w:p w14:paraId="630DE916" w14:textId="77777777" w:rsidR="00E81AC4" w:rsidRDefault="00E81AC4" w:rsidP="00840758">
            <w:pPr>
              <w:rPr>
                <w:sz w:val="2"/>
                <w:szCs w:val="2"/>
              </w:rPr>
            </w:pPr>
          </w:p>
        </w:tc>
        <w:tc>
          <w:tcPr>
            <w:tcW w:w="243" w:type="dxa"/>
            <w:tcBorders>
              <w:left w:val="single" w:sz="12" w:space="0" w:color="DDDDDD"/>
            </w:tcBorders>
          </w:tcPr>
          <w:p w14:paraId="27B3E3DC" w14:textId="77777777" w:rsidR="00E81AC4" w:rsidRDefault="00E81AC4" w:rsidP="00840758">
            <w:pPr>
              <w:pStyle w:val="TableParagraph"/>
              <w:rPr>
                <w:sz w:val="10"/>
              </w:rPr>
            </w:pPr>
          </w:p>
        </w:tc>
        <w:tc>
          <w:tcPr>
            <w:tcW w:w="406" w:type="dxa"/>
          </w:tcPr>
          <w:p w14:paraId="3B39423E" w14:textId="77777777" w:rsidR="00E81AC4" w:rsidRDefault="00E81AC4" w:rsidP="00840758">
            <w:pPr>
              <w:pStyle w:val="TableParagraph"/>
              <w:ind w:left="154"/>
              <w:rPr>
                <w:sz w:val="11"/>
              </w:rPr>
            </w:pPr>
            <w:r>
              <w:rPr>
                <w:color w:val="333333"/>
                <w:sz w:val="11"/>
              </w:rPr>
              <w:t>183</w:t>
            </w:r>
          </w:p>
        </w:tc>
        <w:tc>
          <w:tcPr>
            <w:tcW w:w="1452" w:type="dxa"/>
            <w:tcBorders>
              <w:right w:val="single" w:sz="12" w:space="0" w:color="DDDDDD"/>
            </w:tcBorders>
          </w:tcPr>
          <w:p w14:paraId="1EAF1DC4" w14:textId="77777777" w:rsidR="00E81AC4" w:rsidRDefault="00E81AC4" w:rsidP="00840758">
            <w:pPr>
              <w:pStyle w:val="TableParagraph"/>
              <w:ind w:left="40"/>
              <w:rPr>
                <w:sz w:val="11"/>
              </w:rPr>
            </w:pPr>
            <w:r>
              <w:rPr>
                <w:color w:val="333333"/>
                <w:sz w:val="11"/>
              </w:rPr>
              <w:t>Musi</w:t>
            </w:r>
            <w:r>
              <w:rPr>
                <w:color w:val="333333"/>
                <w:spacing w:val="6"/>
                <w:sz w:val="11"/>
              </w:rPr>
              <w:t xml:space="preserve"> </w:t>
            </w:r>
            <w:r>
              <w:rPr>
                <w:color w:val="333333"/>
                <w:sz w:val="11"/>
              </w:rPr>
              <w:t>Clinic</w:t>
            </w:r>
          </w:p>
        </w:tc>
      </w:tr>
      <w:tr w:rsidR="00E81AC4" w14:paraId="23AEF6A7" w14:textId="77777777" w:rsidTr="00840758">
        <w:trPr>
          <w:trHeight w:val="208"/>
        </w:trPr>
        <w:tc>
          <w:tcPr>
            <w:tcW w:w="2470" w:type="dxa"/>
            <w:vMerge/>
            <w:tcBorders>
              <w:top w:val="nil"/>
              <w:bottom w:val="nil"/>
            </w:tcBorders>
          </w:tcPr>
          <w:p w14:paraId="3CEDBDC5" w14:textId="77777777" w:rsidR="00E81AC4" w:rsidRDefault="00E81AC4" w:rsidP="00840758">
            <w:pPr>
              <w:rPr>
                <w:sz w:val="2"/>
                <w:szCs w:val="2"/>
              </w:rPr>
            </w:pPr>
          </w:p>
        </w:tc>
        <w:tc>
          <w:tcPr>
            <w:tcW w:w="6063" w:type="dxa"/>
            <w:vMerge/>
            <w:tcBorders>
              <w:top w:val="nil"/>
              <w:bottom w:val="nil"/>
              <w:right w:val="single" w:sz="12" w:space="0" w:color="DDDDDD"/>
            </w:tcBorders>
          </w:tcPr>
          <w:p w14:paraId="0795F9CC" w14:textId="77777777" w:rsidR="00E81AC4" w:rsidRDefault="00E81AC4" w:rsidP="00840758">
            <w:pPr>
              <w:rPr>
                <w:sz w:val="2"/>
                <w:szCs w:val="2"/>
              </w:rPr>
            </w:pPr>
          </w:p>
        </w:tc>
        <w:tc>
          <w:tcPr>
            <w:tcW w:w="243" w:type="dxa"/>
            <w:tcBorders>
              <w:left w:val="single" w:sz="12" w:space="0" w:color="DDDDDD"/>
            </w:tcBorders>
          </w:tcPr>
          <w:p w14:paraId="1F9CC8AD" w14:textId="77777777" w:rsidR="00E81AC4" w:rsidRDefault="00E81AC4" w:rsidP="00840758">
            <w:pPr>
              <w:pStyle w:val="TableParagraph"/>
              <w:rPr>
                <w:sz w:val="10"/>
              </w:rPr>
            </w:pPr>
          </w:p>
        </w:tc>
        <w:tc>
          <w:tcPr>
            <w:tcW w:w="406" w:type="dxa"/>
          </w:tcPr>
          <w:p w14:paraId="5CCB45D9" w14:textId="77777777" w:rsidR="00E81AC4" w:rsidRDefault="00E81AC4" w:rsidP="00840758">
            <w:pPr>
              <w:pStyle w:val="TableParagraph"/>
              <w:ind w:left="154"/>
              <w:rPr>
                <w:sz w:val="11"/>
              </w:rPr>
            </w:pPr>
            <w:r>
              <w:rPr>
                <w:color w:val="333333"/>
                <w:sz w:val="11"/>
              </w:rPr>
              <w:t>184</w:t>
            </w:r>
          </w:p>
        </w:tc>
        <w:tc>
          <w:tcPr>
            <w:tcW w:w="1452" w:type="dxa"/>
            <w:tcBorders>
              <w:right w:val="single" w:sz="12" w:space="0" w:color="DDDDDD"/>
            </w:tcBorders>
          </w:tcPr>
          <w:p w14:paraId="7D438E17" w14:textId="77777777" w:rsidR="00E81AC4" w:rsidRDefault="00E81AC4" w:rsidP="00840758">
            <w:pPr>
              <w:pStyle w:val="TableParagraph"/>
              <w:ind w:left="40"/>
              <w:rPr>
                <w:sz w:val="11"/>
              </w:rPr>
            </w:pPr>
            <w:proofErr w:type="spellStart"/>
            <w:r>
              <w:rPr>
                <w:color w:val="333333"/>
                <w:sz w:val="11"/>
              </w:rPr>
              <w:t>Swazican</w:t>
            </w:r>
            <w:proofErr w:type="spellEnd"/>
            <w:r>
              <w:rPr>
                <w:color w:val="333333"/>
                <w:spacing w:val="8"/>
                <w:sz w:val="11"/>
              </w:rPr>
              <w:t xml:space="preserve"> </w:t>
            </w:r>
            <w:r>
              <w:rPr>
                <w:color w:val="333333"/>
                <w:sz w:val="11"/>
              </w:rPr>
              <w:t>Clinic</w:t>
            </w:r>
          </w:p>
        </w:tc>
      </w:tr>
      <w:tr w:rsidR="00E81AC4" w14:paraId="5CCAA94B" w14:textId="77777777" w:rsidTr="00840758">
        <w:trPr>
          <w:trHeight w:val="208"/>
        </w:trPr>
        <w:tc>
          <w:tcPr>
            <w:tcW w:w="2470" w:type="dxa"/>
            <w:vMerge/>
            <w:tcBorders>
              <w:top w:val="nil"/>
              <w:bottom w:val="nil"/>
            </w:tcBorders>
          </w:tcPr>
          <w:p w14:paraId="0A392689" w14:textId="77777777" w:rsidR="00E81AC4" w:rsidRDefault="00E81AC4" w:rsidP="00840758">
            <w:pPr>
              <w:rPr>
                <w:sz w:val="2"/>
                <w:szCs w:val="2"/>
              </w:rPr>
            </w:pPr>
          </w:p>
        </w:tc>
        <w:tc>
          <w:tcPr>
            <w:tcW w:w="6063" w:type="dxa"/>
            <w:vMerge/>
            <w:tcBorders>
              <w:top w:val="nil"/>
              <w:bottom w:val="nil"/>
              <w:right w:val="single" w:sz="12" w:space="0" w:color="DDDDDD"/>
            </w:tcBorders>
          </w:tcPr>
          <w:p w14:paraId="4D87FC48" w14:textId="77777777" w:rsidR="00E81AC4" w:rsidRDefault="00E81AC4" w:rsidP="00840758">
            <w:pPr>
              <w:rPr>
                <w:sz w:val="2"/>
                <w:szCs w:val="2"/>
              </w:rPr>
            </w:pPr>
          </w:p>
        </w:tc>
        <w:tc>
          <w:tcPr>
            <w:tcW w:w="243" w:type="dxa"/>
            <w:tcBorders>
              <w:left w:val="single" w:sz="12" w:space="0" w:color="DDDDDD"/>
            </w:tcBorders>
          </w:tcPr>
          <w:p w14:paraId="74E63DEE" w14:textId="77777777" w:rsidR="00E81AC4" w:rsidRDefault="00E81AC4" w:rsidP="00840758">
            <w:pPr>
              <w:pStyle w:val="TableParagraph"/>
              <w:rPr>
                <w:sz w:val="10"/>
              </w:rPr>
            </w:pPr>
          </w:p>
        </w:tc>
        <w:tc>
          <w:tcPr>
            <w:tcW w:w="406" w:type="dxa"/>
          </w:tcPr>
          <w:p w14:paraId="3FE2C341" w14:textId="77777777" w:rsidR="00E81AC4" w:rsidRDefault="00E81AC4" w:rsidP="00840758">
            <w:pPr>
              <w:pStyle w:val="TableParagraph"/>
              <w:ind w:left="154"/>
              <w:rPr>
                <w:sz w:val="11"/>
              </w:rPr>
            </w:pPr>
            <w:r>
              <w:rPr>
                <w:color w:val="333333"/>
                <w:sz w:val="11"/>
              </w:rPr>
              <w:t>185</w:t>
            </w:r>
          </w:p>
        </w:tc>
        <w:tc>
          <w:tcPr>
            <w:tcW w:w="1452" w:type="dxa"/>
            <w:tcBorders>
              <w:right w:val="single" w:sz="12" w:space="0" w:color="DDDDDD"/>
            </w:tcBorders>
          </w:tcPr>
          <w:p w14:paraId="79696EC0" w14:textId="77777777" w:rsidR="00E81AC4" w:rsidRDefault="00E81AC4" w:rsidP="00840758">
            <w:pPr>
              <w:pStyle w:val="TableParagraph"/>
              <w:ind w:left="40"/>
              <w:rPr>
                <w:sz w:val="11"/>
              </w:rPr>
            </w:pPr>
            <w:proofErr w:type="spellStart"/>
            <w:r>
              <w:rPr>
                <w:color w:val="333333"/>
                <w:sz w:val="11"/>
              </w:rPr>
              <w:t>Mangcongco</w:t>
            </w:r>
            <w:proofErr w:type="spellEnd"/>
            <w:r>
              <w:rPr>
                <w:color w:val="333333"/>
                <w:spacing w:val="11"/>
                <w:sz w:val="11"/>
              </w:rPr>
              <w:t xml:space="preserve"> </w:t>
            </w:r>
            <w:r>
              <w:rPr>
                <w:color w:val="333333"/>
                <w:sz w:val="11"/>
              </w:rPr>
              <w:t>Clinic</w:t>
            </w:r>
          </w:p>
        </w:tc>
      </w:tr>
      <w:tr w:rsidR="00E81AC4" w14:paraId="1252B292" w14:textId="77777777" w:rsidTr="00840758">
        <w:trPr>
          <w:trHeight w:val="632"/>
        </w:trPr>
        <w:tc>
          <w:tcPr>
            <w:tcW w:w="2470" w:type="dxa"/>
            <w:vMerge/>
            <w:tcBorders>
              <w:top w:val="nil"/>
              <w:bottom w:val="nil"/>
            </w:tcBorders>
          </w:tcPr>
          <w:p w14:paraId="65CD9183" w14:textId="77777777" w:rsidR="00E81AC4" w:rsidRDefault="00E81AC4" w:rsidP="00840758">
            <w:pPr>
              <w:rPr>
                <w:sz w:val="2"/>
                <w:szCs w:val="2"/>
              </w:rPr>
            </w:pPr>
          </w:p>
        </w:tc>
        <w:tc>
          <w:tcPr>
            <w:tcW w:w="6063" w:type="dxa"/>
            <w:vMerge/>
            <w:tcBorders>
              <w:top w:val="nil"/>
              <w:bottom w:val="nil"/>
              <w:right w:val="single" w:sz="12" w:space="0" w:color="DDDDDD"/>
            </w:tcBorders>
          </w:tcPr>
          <w:p w14:paraId="1A5444AE" w14:textId="77777777" w:rsidR="00E81AC4" w:rsidRDefault="00E81AC4" w:rsidP="00840758">
            <w:pPr>
              <w:rPr>
                <w:sz w:val="2"/>
                <w:szCs w:val="2"/>
              </w:rPr>
            </w:pPr>
          </w:p>
        </w:tc>
        <w:tc>
          <w:tcPr>
            <w:tcW w:w="243" w:type="dxa"/>
            <w:tcBorders>
              <w:left w:val="single" w:sz="12" w:space="0" w:color="DDDDDD"/>
            </w:tcBorders>
          </w:tcPr>
          <w:p w14:paraId="2DDB84E1" w14:textId="77777777" w:rsidR="00E81AC4" w:rsidRDefault="00E81AC4" w:rsidP="00840758">
            <w:pPr>
              <w:pStyle w:val="TableParagraph"/>
              <w:rPr>
                <w:sz w:val="10"/>
              </w:rPr>
            </w:pPr>
          </w:p>
        </w:tc>
        <w:tc>
          <w:tcPr>
            <w:tcW w:w="406" w:type="dxa"/>
          </w:tcPr>
          <w:p w14:paraId="59857205" w14:textId="77777777" w:rsidR="00E81AC4" w:rsidRDefault="00E81AC4" w:rsidP="00840758">
            <w:pPr>
              <w:pStyle w:val="TableParagraph"/>
              <w:ind w:left="154"/>
              <w:rPr>
                <w:sz w:val="11"/>
              </w:rPr>
            </w:pPr>
            <w:r>
              <w:rPr>
                <w:color w:val="333333"/>
                <w:sz w:val="11"/>
              </w:rPr>
              <w:t>186</w:t>
            </w:r>
          </w:p>
        </w:tc>
        <w:tc>
          <w:tcPr>
            <w:tcW w:w="1452" w:type="dxa"/>
            <w:tcBorders>
              <w:right w:val="single" w:sz="12" w:space="0" w:color="DDDDDD"/>
            </w:tcBorders>
          </w:tcPr>
          <w:p w14:paraId="6F741230" w14:textId="77777777" w:rsidR="00E81AC4" w:rsidRDefault="00E81AC4" w:rsidP="00840758">
            <w:pPr>
              <w:pStyle w:val="TableParagraph"/>
              <w:spacing w:line="400" w:lineRule="auto"/>
              <w:ind w:left="40" w:right="98"/>
              <w:rPr>
                <w:sz w:val="11"/>
              </w:rPr>
            </w:pPr>
            <w:r>
              <w:rPr>
                <w:color w:val="333333"/>
                <w:sz w:val="11"/>
              </w:rPr>
              <w:t>Mobile</w:t>
            </w:r>
            <w:r>
              <w:rPr>
                <w:color w:val="333333"/>
                <w:spacing w:val="3"/>
                <w:sz w:val="11"/>
              </w:rPr>
              <w:t xml:space="preserve"> </w:t>
            </w:r>
            <w:r>
              <w:rPr>
                <w:color w:val="333333"/>
                <w:sz w:val="11"/>
              </w:rPr>
              <w:t>Clinic(PPP)</w:t>
            </w:r>
            <w:proofErr w:type="spellStart"/>
            <w:r>
              <w:rPr>
                <w:color w:val="333333"/>
                <w:sz w:val="11"/>
              </w:rPr>
              <w:t>Matsapha</w:t>
            </w:r>
            <w:proofErr w:type="spellEnd"/>
            <w:r>
              <w:rPr>
                <w:color w:val="333333"/>
                <w:spacing w:val="25"/>
                <w:sz w:val="11"/>
              </w:rPr>
              <w:t xml:space="preserve"> </w:t>
            </w:r>
            <w:r>
              <w:rPr>
                <w:color w:val="333333"/>
                <w:sz w:val="11"/>
              </w:rPr>
              <w:t>Town</w:t>
            </w:r>
          </w:p>
          <w:p w14:paraId="52EABC9D" w14:textId="77777777" w:rsidR="00E81AC4" w:rsidRDefault="00E81AC4" w:rsidP="00840758">
            <w:pPr>
              <w:pStyle w:val="TableParagraph"/>
              <w:ind w:left="40"/>
              <w:rPr>
                <w:sz w:val="11"/>
              </w:rPr>
            </w:pPr>
            <w:r>
              <w:rPr>
                <w:color w:val="333333"/>
                <w:sz w:val="11"/>
              </w:rPr>
              <w:t>Council</w:t>
            </w:r>
          </w:p>
        </w:tc>
      </w:tr>
      <w:tr w:rsidR="00E81AC4" w14:paraId="7CE4F5DB" w14:textId="77777777" w:rsidTr="00840758">
        <w:trPr>
          <w:trHeight w:val="208"/>
        </w:trPr>
        <w:tc>
          <w:tcPr>
            <w:tcW w:w="2470" w:type="dxa"/>
            <w:vMerge/>
            <w:tcBorders>
              <w:top w:val="nil"/>
              <w:bottom w:val="nil"/>
            </w:tcBorders>
          </w:tcPr>
          <w:p w14:paraId="09995539" w14:textId="77777777" w:rsidR="00E81AC4" w:rsidRDefault="00E81AC4" w:rsidP="00840758">
            <w:pPr>
              <w:rPr>
                <w:sz w:val="2"/>
                <w:szCs w:val="2"/>
              </w:rPr>
            </w:pPr>
          </w:p>
        </w:tc>
        <w:tc>
          <w:tcPr>
            <w:tcW w:w="6063" w:type="dxa"/>
            <w:vMerge/>
            <w:tcBorders>
              <w:top w:val="nil"/>
              <w:bottom w:val="nil"/>
              <w:right w:val="single" w:sz="12" w:space="0" w:color="DDDDDD"/>
            </w:tcBorders>
          </w:tcPr>
          <w:p w14:paraId="5A671870" w14:textId="77777777" w:rsidR="00E81AC4" w:rsidRDefault="00E81AC4" w:rsidP="00840758">
            <w:pPr>
              <w:rPr>
                <w:sz w:val="2"/>
                <w:szCs w:val="2"/>
              </w:rPr>
            </w:pPr>
          </w:p>
        </w:tc>
        <w:tc>
          <w:tcPr>
            <w:tcW w:w="243" w:type="dxa"/>
            <w:tcBorders>
              <w:left w:val="single" w:sz="12" w:space="0" w:color="DDDDDD"/>
            </w:tcBorders>
          </w:tcPr>
          <w:p w14:paraId="40216B63" w14:textId="77777777" w:rsidR="00E81AC4" w:rsidRDefault="00E81AC4" w:rsidP="00840758">
            <w:pPr>
              <w:pStyle w:val="TableParagraph"/>
              <w:rPr>
                <w:sz w:val="10"/>
              </w:rPr>
            </w:pPr>
          </w:p>
        </w:tc>
        <w:tc>
          <w:tcPr>
            <w:tcW w:w="406" w:type="dxa"/>
          </w:tcPr>
          <w:p w14:paraId="5D21819D" w14:textId="77777777" w:rsidR="00E81AC4" w:rsidRDefault="00E81AC4" w:rsidP="00840758">
            <w:pPr>
              <w:pStyle w:val="TableParagraph"/>
              <w:ind w:left="154"/>
              <w:rPr>
                <w:sz w:val="11"/>
              </w:rPr>
            </w:pPr>
            <w:r>
              <w:rPr>
                <w:color w:val="333333"/>
                <w:sz w:val="11"/>
              </w:rPr>
              <w:t>187</w:t>
            </w:r>
          </w:p>
        </w:tc>
        <w:tc>
          <w:tcPr>
            <w:tcW w:w="1452" w:type="dxa"/>
            <w:tcBorders>
              <w:right w:val="single" w:sz="12" w:space="0" w:color="DDDDDD"/>
            </w:tcBorders>
          </w:tcPr>
          <w:p w14:paraId="69765D44" w14:textId="77777777" w:rsidR="00E81AC4" w:rsidRDefault="00E81AC4" w:rsidP="00840758">
            <w:pPr>
              <w:pStyle w:val="TableParagraph"/>
              <w:ind w:left="40"/>
              <w:rPr>
                <w:sz w:val="11"/>
              </w:rPr>
            </w:pPr>
            <w:r>
              <w:rPr>
                <w:color w:val="333333"/>
                <w:sz w:val="11"/>
              </w:rPr>
              <w:t>SWAPOL</w:t>
            </w:r>
            <w:r>
              <w:rPr>
                <w:color w:val="333333"/>
                <w:spacing w:val="4"/>
                <w:sz w:val="11"/>
              </w:rPr>
              <w:t xml:space="preserve"> </w:t>
            </w:r>
            <w:r>
              <w:rPr>
                <w:color w:val="333333"/>
                <w:sz w:val="11"/>
              </w:rPr>
              <w:t>Clinic</w:t>
            </w:r>
          </w:p>
        </w:tc>
      </w:tr>
      <w:tr w:rsidR="00E81AC4" w14:paraId="2BAFB7C4" w14:textId="77777777" w:rsidTr="00840758">
        <w:trPr>
          <w:trHeight w:val="208"/>
        </w:trPr>
        <w:tc>
          <w:tcPr>
            <w:tcW w:w="2470" w:type="dxa"/>
            <w:vMerge/>
            <w:tcBorders>
              <w:top w:val="nil"/>
              <w:bottom w:val="nil"/>
            </w:tcBorders>
          </w:tcPr>
          <w:p w14:paraId="76B8D1EF" w14:textId="77777777" w:rsidR="00E81AC4" w:rsidRDefault="00E81AC4" w:rsidP="00840758">
            <w:pPr>
              <w:rPr>
                <w:sz w:val="2"/>
                <w:szCs w:val="2"/>
              </w:rPr>
            </w:pPr>
          </w:p>
        </w:tc>
        <w:tc>
          <w:tcPr>
            <w:tcW w:w="6063" w:type="dxa"/>
            <w:vMerge/>
            <w:tcBorders>
              <w:top w:val="nil"/>
              <w:bottom w:val="nil"/>
              <w:right w:val="single" w:sz="12" w:space="0" w:color="DDDDDD"/>
            </w:tcBorders>
          </w:tcPr>
          <w:p w14:paraId="2B5AB5F0" w14:textId="77777777" w:rsidR="00E81AC4" w:rsidRDefault="00E81AC4" w:rsidP="00840758">
            <w:pPr>
              <w:rPr>
                <w:sz w:val="2"/>
                <w:szCs w:val="2"/>
              </w:rPr>
            </w:pPr>
          </w:p>
        </w:tc>
        <w:tc>
          <w:tcPr>
            <w:tcW w:w="243" w:type="dxa"/>
            <w:tcBorders>
              <w:left w:val="single" w:sz="12" w:space="0" w:color="DDDDDD"/>
            </w:tcBorders>
          </w:tcPr>
          <w:p w14:paraId="52027242" w14:textId="77777777" w:rsidR="00E81AC4" w:rsidRDefault="00E81AC4" w:rsidP="00840758">
            <w:pPr>
              <w:pStyle w:val="TableParagraph"/>
              <w:rPr>
                <w:sz w:val="10"/>
              </w:rPr>
            </w:pPr>
          </w:p>
        </w:tc>
        <w:tc>
          <w:tcPr>
            <w:tcW w:w="406" w:type="dxa"/>
          </w:tcPr>
          <w:p w14:paraId="42E61F0D" w14:textId="77777777" w:rsidR="00E81AC4" w:rsidRDefault="00E81AC4" w:rsidP="00840758">
            <w:pPr>
              <w:pStyle w:val="TableParagraph"/>
              <w:ind w:left="154"/>
              <w:rPr>
                <w:sz w:val="11"/>
              </w:rPr>
            </w:pPr>
            <w:r>
              <w:rPr>
                <w:color w:val="333333"/>
                <w:sz w:val="11"/>
              </w:rPr>
              <w:t>188</w:t>
            </w:r>
          </w:p>
        </w:tc>
        <w:tc>
          <w:tcPr>
            <w:tcW w:w="1452" w:type="dxa"/>
            <w:tcBorders>
              <w:right w:val="single" w:sz="12" w:space="0" w:color="DDDDDD"/>
            </w:tcBorders>
          </w:tcPr>
          <w:p w14:paraId="1141FDBB" w14:textId="77777777" w:rsidR="00E81AC4" w:rsidRDefault="00E81AC4" w:rsidP="00840758">
            <w:pPr>
              <w:pStyle w:val="TableParagraph"/>
              <w:ind w:left="40"/>
              <w:rPr>
                <w:sz w:val="11"/>
              </w:rPr>
            </w:pPr>
            <w:proofErr w:type="spellStart"/>
            <w:r>
              <w:rPr>
                <w:color w:val="333333"/>
                <w:sz w:val="11"/>
              </w:rPr>
              <w:t>Ncabaneni</w:t>
            </w:r>
            <w:proofErr w:type="spellEnd"/>
            <w:r>
              <w:rPr>
                <w:color w:val="333333"/>
                <w:spacing w:val="7"/>
                <w:sz w:val="11"/>
              </w:rPr>
              <w:t xml:space="preserve"> </w:t>
            </w:r>
            <w:r>
              <w:rPr>
                <w:color w:val="333333"/>
                <w:sz w:val="11"/>
              </w:rPr>
              <w:t>Clinic</w:t>
            </w:r>
          </w:p>
        </w:tc>
      </w:tr>
      <w:tr w:rsidR="00E81AC4" w14:paraId="36962085" w14:textId="77777777" w:rsidTr="00840758">
        <w:trPr>
          <w:trHeight w:val="208"/>
        </w:trPr>
        <w:tc>
          <w:tcPr>
            <w:tcW w:w="2470" w:type="dxa"/>
            <w:vMerge/>
            <w:tcBorders>
              <w:top w:val="nil"/>
              <w:bottom w:val="nil"/>
            </w:tcBorders>
          </w:tcPr>
          <w:p w14:paraId="0F29A2F6" w14:textId="77777777" w:rsidR="00E81AC4" w:rsidRDefault="00E81AC4" w:rsidP="00840758">
            <w:pPr>
              <w:rPr>
                <w:sz w:val="2"/>
                <w:szCs w:val="2"/>
              </w:rPr>
            </w:pPr>
          </w:p>
        </w:tc>
        <w:tc>
          <w:tcPr>
            <w:tcW w:w="6063" w:type="dxa"/>
            <w:vMerge/>
            <w:tcBorders>
              <w:top w:val="nil"/>
              <w:bottom w:val="nil"/>
              <w:right w:val="single" w:sz="12" w:space="0" w:color="DDDDDD"/>
            </w:tcBorders>
          </w:tcPr>
          <w:p w14:paraId="4B5D7927" w14:textId="77777777" w:rsidR="00E81AC4" w:rsidRDefault="00E81AC4" w:rsidP="00840758">
            <w:pPr>
              <w:rPr>
                <w:sz w:val="2"/>
                <w:szCs w:val="2"/>
              </w:rPr>
            </w:pPr>
          </w:p>
        </w:tc>
        <w:tc>
          <w:tcPr>
            <w:tcW w:w="243" w:type="dxa"/>
            <w:tcBorders>
              <w:left w:val="single" w:sz="12" w:space="0" w:color="DDDDDD"/>
            </w:tcBorders>
          </w:tcPr>
          <w:p w14:paraId="5BFDB970" w14:textId="77777777" w:rsidR="00E81AC4" w:rsidRDefault="00E81AC4" w:rsidP="00840758">
            <w:pPr>
              <w:pStyle w:val="TableParagraph"/>
              <w:rPr>
                <w:sz w:val="10"/>
              </w:rPr>
            </w:pPr>
          </w:p>
        </w:tc>
        <w:tc>
          <w:tcPr>
            <w:tcW w:w="406" w:type="dxa"/>
          </w:tcPr>
          <w:p w14:paraId="2FBFE996" w14:textId="77777777" w:rsidR="00E81AC4" w:rsidRDefault="00E81AC4" w:rsidP="00840758">
            <w:pPr>
              <w:pStyle w:val="TableParagraph"/>
              <w:ind w:left="154"/>
              <w:rPr>
                <w:sz w:val="11"/>
              </w:rPr>
            </w:pPr>
            <w:r>
              <w:rPr>
                <w:color w:val="333333"/>
                <w:sz w:val="11"/>
              </w:rPr>
              <w:t>189</w:t>
            </w:r>
          </w:p>
        </w:tc>
        <w:tc>
          <w:tcPr>
            <w:tcW w:w="1452" w:type="dxa"/>
            <w:tcBorders>
              <w:right w:val="single" w:sz="12" w:space="0" w:color="DDDDDD"/>
            </w:tcBorders>
          </w:tcPr>
          <w:p w14:paraId="7070E88B" w14:textId="77777777" w:rsidR="00E81AC4" w:rsidRDefault="00E81AC4" w:rsidP="00840758">
            <w:pPr>
              <w:pStyle w:val="TableParagraph"/>
              <w:ind w:left="40"/>
              <w:rPr>
                <w:sz w:val="11"/>
              </w:rPr>
            </w:pPr>
            <w:r>
              <w:rPr>
                <w:color w:val="333333"/>
                <w:sz w:val="11"/>
              </w:rPr>
              <w:t>Hillside</w:t>
            </w:r>
            <w:r>
              <w:rPr>
                <w:color w:val="333333"/>
                <w:spacing w:val="3"/>
                <w:sz w:val="11"/>
              </w:rPr>
              <w:t xml:space="preserve"> </w:t>
            </w:r>
            <w:r>
              <w:rPr>
                <w:color w:val="333333"/>
                <w:sz w:val="11"/>
              </w:rPr>
              <w:t>Clinic</w:t>
            </w:r>
          </w:p>
        </w:tc>
      </w:tr>
      <w:tr w:rsidR="00E81AC4" w14:paraId="09EE8D9B" w14:textId="77777777" w:rsidTr="00840758">
        <w:trPr>
          <w:trHeight w:val="208"/>
        </w:trPr>
        <w:tc>
          <w:tcPr>
            <w:tcW w:w="2470" w:type="dxa"/>
            <w:vMerge/>
            <w:tcBorders>
              <w:top w:val="nil"/>
              <w:bottom w:val="nil"/>
            </w:tcBorders>
          </w:tcPr>
          <w:p w14:paraId="386A6A1B" w14:textId="77777777" w:rsidR="00E81AC4" w:rsidRDefault="00E81AC4" w:rsidP="00840758">
            <w:pPr>
              <w:rPr>
                <w:sz w:val="2"/>
                <w:szCs w:val="2"/>
              </w:rPr>
            </w:pPr>
          </w:p>
        </w:tc>
        <w:tc>
          <w:tcPr>
            <w:tcW w:w="6063" w:type="dxa"/>
            <w:vMerge/>
            <w:tcBorders>
              <w:top w:val="nil"/>
              <w:bottom w:val="nil"/>
              <w:right w:val="single" w:sz="12" w:space="0" w:color="DDDDDD"/>
            </w:tcBorders>
          </w:tcPr>
          <w:p w14:paraId="657554D7" w14:textId="77777777" w:rsidR="00E81AC4" w:rsidRDefault="00E81AC4" w:rsidP="00840758">
            <w:pPr>
              <w:rPr>
                <w:sz w:val="2"/>
                <w:szCs w:val="2"/>
              </w:rPr>
            </w:pPr>
          </w:p>
        </w:tc>
        <w:tc>
          <w:tcPr>
            <w:tcW w:w="243" w:type="dxa"/>
            <w:tcBorders>
              <w:left w:val="single" w:sz="12" w:space="0" w:color="DDDDDD"/>
            </w:tcBorders>
          </w:tcPr>
          <w:p w14:paraId="61449D70" w14:textId="77777777" w:rsidR="00E81AC4" w:rsidRDefault="00E81AC4" w:rsidP="00840758">
            <w:pPr>
              <w:pStyle w:val="TableParagraph"/>
              <w:rPr>
                <w:sz w:val="10"/>
              </w:rPr>
            </w:pPr>
          </w:p>
        </w:tc>
        <w:tc>
          <w:tcPr>
            <w:tcW w:w="406" w:type="dxa"/>
          </w:tcPr>
          <w:p w14:paraId="2058A9A8" w14:textId="77777777" w:rsidR="00E81AC4" w:rsidRDefault="00E81AC4" w:rsidP="00840758">
            <w:pPr>
              <w:pStyle w:val="TableParagraph"/>
              <w:ind w:left="154"/>
              <w:rPr>
                <w:sz w:val="11"/>
              </w:rPr>
            </w:pPr>
            <w:r>
              <w:rPr>
                <w:color w:val="333333"/>
                <w:sz w:val="11"/>
              </w:rPr>
              <w:t>190</w:t>
            </w:r>
          </w:p>
        </w:tc>
        <w:tc>
          <w:tcPr>
            <w:tcW w:w="1452" w:type="dxa"/>
            <w:tcBorders>
              <w:right w:val="single" w:sz="12" w:space="0" w:color="DDDDDD"/>
            </w:tcBorders>
          </w:tcPr>
          <w:p w14:paraId="04714EF4" w14:textId="77777777" w:rsidR="00E81AC4" w:rsidRDefault="00E81AC4" w:rsidP="00840758">
            <w:pPr>
              <w:pStyle w:val="TableParagraph"/>
              <w:ind w:left="40"/>
              <w:rPr>
                <w:sz w:val="11"/>
              </w:rPr>
            </w:pPr>
            <w:proofErr w:type="spellStart"/>
            <w:r>
              <w:rPr>
                <w:color w:val="333333"/>
                <w:sz w:val="11"/>
              </w:rPr>
              <w:t>Mkhaya</w:t>
            </w:r>
            <w:proofErr w:type="spellEnd"/>
            <w:r>
              <w:rPr>
                <w:color w:val="333333"/>
                <w:spacing w:val="6"/>
                <w:sz w:val="11"/>
              </w:rPr>
              <w:t xml:space="preserve"> </w:t>
            </w:r>
            <w:r>
              <w:rPr>
                <w:color w:val="333333"/>
                <w:sz w:val="11"/>
              </w:rPr>
              <w:t>Clinic</w:t>
            </w:r>
          </w:p>
        </w:tc>
      </w:tr>
      <w:tr w:rsidR="00E81AC4" w14:paraId="1EAB8546" w14:textId="77777777" w:rsidTr="00840758">
        <w:trPr>
          <w:trHeight w:val="208"/>
        </w:trPr>
        <w:tc>
          <w:tcPr>
            <w:tcW w:w="2470" w:type="dxa"/>
            <w:vMerge/>
            <w:tcBorders>
              <w:top w:val="nil"/>
              <w:bottom w:val="nil"/>
            </w:tcBorders>
          </w:tcPr>
          <w:p w14:paraId="1FBB382C" w14:textId="77777777" w:rsidR="00E81AC4" w:rsidRDefault="00E81AC4" w:rsidP="00840758">
            <w:pPr>
              <w:rPr>
                <w:sz w:val="2"/>
                <w:szCs w:val="2"/>
              </w:rPr>
            </w:pPr>
          </w:p>
        </w:tc>
        <w:tc>
          <w:tcPr>
            <w:tcW w:w="6063" w:type="dxa"/>
            <w:vMerge/>
            <w:tcBorders>
              <w:top w:val="nil"/>
              <w:bottom w:val="nil"/>
              <w:right w:val="single" w:sz="12" w:space="0" w:color="DDDDDD"/>
            </w:tcBorders>
          </w:tcPr>
          <w:p w14:paraId="6C66A0AF" w14:textId="77777777" w:rsidR="00E81AC4" w:rsidRDefault="00E81AC4" w:rsidP="00840758">
            <w:pPr>
              <w:rPr>
                <w:sz w:val="2"/>
                <w:szCs w:val="2"/>
              </w:rPr>
            </w:pPr>
          </w:p>
        </w:tc>
        <w:tc>
          <w:tcPr>
            <w:tcW w:w="243" w:type="dxa"/>
            <w:tcBorders>
              <w:left w:val="single" w:sz="12" w:space="0" w:color="DDDDDD"/>
            </w:tcBorders>
          </w:tcPr>
          <w:p w14:paraId="382F5C53" w14:textId="77777777" w:rsidR="00E81AC4" w:rsidRDefault="00E81AC4" w:rsidP="00840758">
            <w:pPr>
              <w:pStyle w:val="TableParagraph"/>
              <w:rPr>
                <w:sz w:val="10"/>
              </w:rPr>
            </w:pPr>
          </w:p>
        </w:tc>
        <w:tc>
          <w:tcPr>
            <w:tcW w:w="406" w:type="dxa"/>
          </w:tcPr>
          <w:p w14:paraId="0BF5B4A5" w14:textId="77777777" w:rsidR="00E81AC4" w:rsidRDefault="00E81AC4" w:rsidP="00840758">
            <w:pPr>
              <w:pStyle w:val="TableParagraph"/>
              <w:ind w:left="154"/>
              <w:rPr>
                <w:sz w:val="11"/>
              </w:rPr>
            </w:pPr>
            <w:r>
              <w:rPr>
                <w:color w:val="333333"/>
                <w:sz w:val="11"/>
              </w:rPr>
              <w:t>191</w:t>
            </w:r>
          </w:p>
        </w:tc>
        <w:tc>
          <w:tcPr>
            <w:tcW w:w="1452" w:type="dxa"/>
            <w:tcBorders>
              <w:right w:val="single" w:sz="12" w:space="0" w:color="DDDDDD"/>
            </w:tcBorders>
          </w:tcPr>
          <w:p w14:paraId="6C1FE545" w14:textId="77777777" w:rsidR="00E81AC4" w:rsidRDefault="00E81AC4" w:rsidP="00840758">
            <w:pPr>
              <w:pStyle w:val="TableParagraph"/>
              <w:ind w:left="40"/>
              <w:rPr>
                <w:sz w:val="11"/>
              </w:rPr>
            </w:pPr>
            <w:proofErr w:type="spellStart"/>
            <w:r>
              <w:rPr>
                <w:color w:val="333333"/>
                <w:sz w:val="11"/>
              </w:rPr>
              <w:t>Phocweni</w:t>
            </w:r>
            <w:proofErr w:type="spellEnd"/>
            <w:r>
              <w:rPr>
                <w:color w:val="333333"/>
                <w:spacing w:val="13"/>
                <w:sz w:val="11"/>
              </w:rPr>
              <w:t xml:space="preserve"> </w:t>
            </w:r>
            <w:r>
              <w:rPr>
                <w:color w:val="333333"/>
                <w:sz w:val="11"/>
              </w:rPr>
              <w:t>Clinic</w:t>
            </w:r>
            <w:r>
              <w:rPr>
                <w:color w:val="333333"/>
                <w:spacing w:val="12"/>
                <w:sz w:val="11"/>
              </w:rPr>
              <w:t xml:space="preserve"> </w:t>
            </w:r>
            <w:r>
              <w:rPr>
                <w:color w:val="333333"/>
                <w:sz w:val="11"/>
              </w:rPr>
              <w:t>(UEDF)</w:t>
            </w:r>
          </w:p>
        </w:tc>
      </w:tr>
      <w:tr w:rsidR="00E81AC4" w14:paraId="5E4CA3B6" w14:textId="77777777" w:rsidTr="00840758">
        <w:trPr>
          <w:trHeight w:val="208"/>
        </w:trPr>
        <w:tc>
          <w:tcPr>
            <w:tcW w:w="2470" w:type="dxa"/>
            <w:vMerge/>
            <w:tcBorders>
              <w:top w:val="nil"/>
              <w:bottom w:val="nil"/>
            </w:tcBorders>
          </w:tcPr>
          <w:p w14:paraId="352495FD" w14:textId="77777777" w:rsidR="00E81AC4" w:rsidRDefault="00E81AC4" w:rsidP="00840758">
            <w:pPr>
              <w:rPr>
                <w:sz w:val="2"/>
                <w:szCs w:val="2"/>
              </w:rPr>
            </w:pPr>
          </w:p>
        </w:tc>
        <w:tc>
          <w:tcPr>
            <w:tcW w:w="6063" w:type="dxa"/>
            <w:vMerge/>
            <w:tcBorders>
              <w:top w:val="nil"/>
              <w:bottom w:val="nil"/>
              <w:right w:val="single" w:sz="12" w:space="0" w:color="DDDDDD"/>
            </w:tcBorders>
          </w:tcPr>
          <w:p w14:paraId="579AD04B" w14:textId="77777777" w:rsidR="00E81AC4" w:rsidRDefault="00E81AC4" w:rsidP="00840758">
            <w:pPr>
              <w:rPr>
                <w:sz w:val="2"/>
                <w:szCs w:val="2"/>
              </w:rPr>
            </w:pPr>
          </w:p>
        </w:tc>
        <w:tc>
          <w:tcPr>
            <w:tcW w:w="243" w:type="dxa"/>
            <w:tcBorders>
              <w:left w:val="single" w:sz="12" w:space="0" w:color="DDDDDD"/>
            </w:tcBorders>
          </w:tcPr>
          <w:p w14:paraId="6935AEBA" w14:textId="77777777" w:rsidR="00E81AC4" w:rsidRDefault="00E81AC4" w:rsidP="00840758">
            <w:pPr>
              <w:pStyle w:val="TableParagraph"/>
              <w:rPr>
                <w:sz w:val="10"/>
              </w:rPr>
            </w:pPr>
          </w:p>
        </w:tc>
        <w:tc>
          <w:tcPr>
            <w:tcW w:w="406" w:type="dxa"/>
          </w:tcPr>
          <w:p w14:paraId="4B7CFB79" w14:textId="77777777" w:rsidR="00E81AC4" w:rsidRDefault="00E81AC4" w:rsidP="00840758">
            <w:pPr>
              <w:pStyle w:val="TableParagraph"/>
              <w:ind w:left="154"/>
              <w:rPr>
                <w:sz w:val="11"/>
              </w:rPr>
            </w:pPr>
            <w:r>
              <w:rPr>
                <w:color w:val="333333"/>
                <w:sz w:val="11"/>
              </w:rPr>
              <w:t>192</w:t>
            </w:r>
          </w:p>
        </w:tc>
        <w:tc>
          <w:tcPr>
            <w:tcW w:w="1452" w:type="dxa"/>
            <w:tcBorders>
              <w:right w:val="single" w:sz="12" w:space="0" w:color="DDDDDD"/>
            </w:tcBorders>
          </w:tcPr>
          <w:p w14:paraId="14C82BFF" w14:textId="77777777" w:rsidR="00E81AC4" w:rsidRDefault="00E81AC4" w:rsidP="00840758">
            <w:pPr>
              <w:pStyle w:val="TableParagraph"/>
              <w:ind w:left="40"/>
              <w:rPr>
                <w:sz w:val="11"/>
              </w:rPr>
            </w:pPr>
            <w:proofErr w:type="spellStart"/>
            <w:r>
              <w:rPr>
                <w:color w:val="333333"/>
                <w:sz w:val="11"/>
              </w:rPr>
              <w:t>Gcina</w:t>
            </w:r>
            <w:proofErr w:type="spellEnd"/>
            <w:r>
              <w:rPr>
                <w:color w:val="333333"/>
                <w:spacing w:val="10"/>
                <w:sz w:val="11"/>
              </w:rPr>
              <w:t xml:space="preserve"> </w:t>
            </w:r>
            <w:r>
              <w:rPr>
                <w:color w:val="333333"/>
                <w:sz w:val="11"/>
              </w:rPr>
              <w:t>UEDF</w:t>
            </w:r>
            <w:r>
              <w:rPr>
                <w:color w:val="333333"/>
                <w:spacing w:val="10"/>
                <w:sz w:val="11"/>
              </w:rPr>
              <w:t xml:space="preserve"> </w:t>
            </w:r>
            <w:r>
              <w:rPr>
                <w:color w:val="333333"/>
                <w:sz w:val="11"/>
              </w:rPr>
              <w:t>Clinic</w:t>
            </w:r>
          </w:p>
        </w:tc>
      </w:tr>
      <w:tr w:rsidR="00E81AC4" w14:paraId="7EC4427C" w14:textId="77777777" w:rsidTr="00840758">
        <w:trPr>
          <w:trHeight w:val="419"/>
        </w:trPr>
        <w:tc>
          <w:tcPr>
            <w:tcW w:w="2470" w:type="dxa"/>
            <w:vMerge/>
            <w:tcBorders>
              <w:top w:val="nil"/>
              <w:bottom w:val="nil"/>
            </w:tcBorders>
          </w:tcPr>
          <w:p w14:paraId="3D31614C" w14:textId="77777777" w:rsidR="00E81AC4" w:rsidRDefault="00E81AC4" w:rsidP="00840758">
            <w:pPr>
              <w:rPr>
                <w:sz w:val="2"/>
                <w:szCs w:val="2"/>
              </w:rPr>
            </w:pPr>
          </w:p>
        </w:tc>
        <w:tc>
          <w:tcPr>
            <w:tcW w:w="6063" w:type="dxa"/>
            <w:vMerge/>
            <w:tcBorders>
              <w:top w:val="nil"/>
              <w:bottom w:val="nil"/>
              <w:right w:val="single" w:sz="12" w:space="0" w:color="DDDDDD"/>
            </w:tcBorders>
          </w:tcPr>
          <w:p w14:paraId="2A6E74D5" w14:textId="77777777" w:rsidR="00E81AC4" w:rsidRDefault="00E81AC4" w:rsidP="00840758">
            <w:pPr>
              <w:rPr>
                <w:sz w:val="2"/>
                <w:szCs w:val="2"/>
              </w:rPr>
            </w:pPr>
          </w:p>
        </w:tc>
        <w:tc>
          <w:tcPr>
            <w:tcW w:w="243" w:type="dxa"/>
            <w:tcBorders>
              <w:left w:val="single" w:sz="12" w:space="0" w:color="DDDDDD"/>
            </w:tcBorders>
          </w:tcPr>
          <w:p w14:paraId="6A84C925" w14:textId="77777777" w:rsidR="00E81AC4" w:rsidRDefault="00E81AC4" w:rsidP="00840758">
            <w:pPr>
              <w:pStyle w:val="TableParagraph"/>
              <w:rPr>
                <w:sz w:val="10"/>
              </w:rPr>
            </w:pPr>
          </w:p>
        </w:tc>
        <w:tc>
          <w:tcPr>
            <w:tcW w:w="406" w:type="dxa"/>
          </w:tcPr>
          <w:p w14:paraId="0325925F" w14:textId="77777777" w:rsidR="00E81AC4" w:rsidRDefault="00E81AC4" w:rsidP="00840758">
            <w:pPr>
              <w:pStyle w:val="TableParagraph"/>
              <w:ind w:left="154"/>
              <w:rPr>
                <w:sz w:val="11"/>
              </w:rPr>
            </w:pPr>
            <w:r>
              <w:rPr>
                <w:color w:val="333333"/>
                <w:sz w:val="11"/>
              </w:rPr>
              <w:t>193</w:t>
            </w:r>
          </w:p>
        </w:tc>
        <w:tc>
          <w:tcPr>
            <w:tcW w:w="1452" w:type="dxa"/>
            <w:tcBorders>
              <w:right w:val="single" w:sz="12" w:space="0" w:color="DDDDDD"/>
            </w:tcBorders>
          </w:tcPr>
          <w:p w14:paraId="536CF8A3" w14:textId="77777777" w:rsidR="00E81AC4" w:rsidRDefault="00E81AC4" w:rsidP="00840758">
            <w:pPr>
              <w:pStyle w:val="TableParagraph"/>
              <w:ind w:left="40"/>
              <w:rPr>
                <w:sz w:val="11"/>
              </w:rPr>
            </w:pPr>
            <w:proofErr w:type="spellStart"/>
            <w:r>
              <w:rPr>
                <w:color w:val="333333"/>
                <w:sz w:val="11"/>
              </w:rPr>
              <w:t>Malkerns</w:t>
            </w:r>
            <w:proofErr w:type="spellEnd"/>
            <w:r>
              <w:rPr>
                <w:color w:val="333333"/>
                <w:spacing w:val="11"/>
                <w:sz w:val="11"/>
              </w:rPr>
              <w:t xml:space="preserve"> </w:t>
            </w:r>
            <w:r>
              <w:rPr>
                <w:color w:val="333333"/>
                <w:sz w:val="11"/>
              </w:rPr>
              <w:t>Family</w:t>
            </w:r>
            <w:r>
              <w:rPr>
                <w:color w:val="333333"/>
                <w:spacing w:val="12"/>
                <w:sz w:val="11"/>
              </w:rPr>
              <w:t xml:space="preserve"> </w:t>
            </w:r>
            <w:r>
              <w:rPr>
                <w:color w:val="333333"/>
                <w:sz w:val="11"/>
              </w:rPr>
              <w:t>Life</w:t>
            </w:r>
          </w:p>
          <w:p w14:paraId="168B72EA" w14:textId="77777777" w:rsidR="00E81AC4" w:rsidRDefault="00E81AC4" w:rsidP="00840758">
            <w:pPr>
              <w:pStyle w:val="TableParagraph"/>
              <w:spacing w:before="85"/>
              <w:ind w:left="40"/>
              <w:rPr>
                <w:sz w:val="11"/>
              </w:rPr>
            </w:pPr>
            <w:r>
              <w:rPr>
                <w:color w:val="333333"/>
                <w:sz w:val="11"/>
              </w:rPr>
              <w:t>Association</w:t>
            </w:r>
          </w:p>
        </w:tc>
      </w:tr>
      <w:tr w:rsidR="00E81AC4" w14:paraId="4E7192F7" w14:textId="77777777" w:rsidTr="00840758">
        <w:trPr>
          <w:trHeight w:val="208"/>
        </w:trPr>
        <w:tc>
          <w:tcPr>
            <w:tcW w:w="2470" w:type="dxa"/>
            <w:vMerge/>
            <w:tcBorders>
              <w:top w:val="nil"/>
              <w:bottom w:val="nil"/>
            </w:tcBorders>
          </w:tcPr>
          <w:p w14:paraId="4A379A30" w14:textId="77777777" w:rsidR="00E81AC4" w:rsidRDefault="00E81AC4" w:rsidP="00840758">
            <w:pPr>
              <w:rPr>
                <w:sz w:val="2"/>
                <w:szCs w:val="2"/>
              </w:rPr>
            </w:pPr>
          </w:p>
        </w:tc>
        <w:tc>
          <w:tcPr>
            <w:tcW w:w="6063" w:type="dxa"/>
            <w:vMerge/>
            <w:tcBorders>
              <w:top w:val="nil"/>
              <w:bottom w:val="nil"/>
              <w:right w:val="single" w:sz="12" w:space="0" w:color="DDDDDD"/>
            </w:tcBorders>
          </w:tcPr>
          <w:p w14:paraId="5223091D" w14:textId="77777777" w:rsidR="00E81AC4" w:rsidRDefault="00E81AC4" w:rsidP="00840758">
            <w:pPr>
              <w:rPr>
                <w:sz w:val="2"/>
                <w:szCs w:val="2"/>
              </w:rPr>
            </w:pPr>
          </w:p>
        </w:tc>
        <w:tc>
          <w:tcPr>
            <w:tcW w:w="243" w:type="dxa"/>
            <w:tcBorders>
              <w:left w:val="single" w:sz="12" w:space="0" w:color="DDDDDD"/>
            </w:tcBorders>
          </w:tcPr>
          <w:p w14:paraId="25218A09" w14:textId="77777777" w:rsidR="00E81AC4" w:rsidRDefault="00E81AC4" w:rsidP="00840758">
            <w:pPr>
              <w:pStyle w:val="TableParagraph"/>
              <w:rPr>
                <w:sz w:val="10"/>
              </w:rPr>
            </w:pPr>
          </w:p>
        </w:tc>
        <w:tc>
          <w:tcPr>
            <w:tcW w:w="406" w:type="dxa"/>
          </w:tcPr>
          <w:p w14:paraId="12B92F59" w14:textId="77777777" w:rsidR="00E81AC4" w:rsidRDefault="00E81AC4" w:rsidP="00840758">
            <w:pPr>
              <w:pStyle w:val="TableParagraph"/>
              <w:ind w:left="154"/>
              <w:rPr>
                <w:sz w:val="11"/>
              </w:rPr>
            </w:pPr>
            <w:r>
              <w:rPr>
                <w:color w:val="333333"/>
                <w:sz w:val="11"/>
              </w:rPr>
              <w:t>194</w:t>
            </w:r>
          </w:p>
        </w:tc>
        <w:tc>
          <w:tcPr>
            <w:tcW w:w="1452" w:type="dxa"/>
            <w:tcBorders>
              <w:right w:val="single" w:sz="12" w:space="0" w:color="DDDDDD"/>
            </w:tcBorders>
          </w:tcPr>
          <w:p w14:paraId="655A2606" w14:textId="77777777" w:rsidR="00E81AC4" w:rsidRDefault="00E81AC4" w:rsidP="00840758">
            <w:pPr>
              <w:pStyle w:val="TableParagraph"/>
              <w:ind w:left="40"/>
              <w:rPr>
                <w:sz w:val="11"/>
              </w:rPr>
            </w:pPr>
            <w:r>
              <w:rPr>
                <w:color w:val="333333"/>
                <w:sz w:val="11"/>
              </w:rPr>
              <w:t>LTD</w:t>
            </w:r>
            <w:r>
              <w:rPr>
                <w:color w:val="333333"/>
                <w:spacing w:val="-4"/>
                <w:sz w:val="11"/>
              </w:rPr>
              <w:t xml:space="preserve"> </w:t>
            </w:r>
            <w:r>
              <w:rPr>
                <w:color w:val="333333"/>
                <w:sz w:val="11"/>
              </w:rPr>
              <w:t>Clinic</w:t>
            </w:r>
          </w:p>
        </w:tc>
      </w:tr>
      <w:tr w:rsidR="00E81AC4" w14:paraId="043FCB1D" w14:textId="77777777" w:rsidTr="00840758">
        <w:trPr>
          <w:trHeight w:val="421"/>
        </w:trPr>
        <w:tc>
          <w:tcPr>
            <w:tcW w:w="2470" w:type="dxa"/>
            <w:vMerge/>
            <w:tcBorders>
              <w:top w:val="nil"/>
              <w:bottom w:val="nil"/>
            </w:tcBorders>
          </w:tcPr>
          <w:p w14:paraId="761FDEF3" w14:textId="77777777" w:rsidR="00E81AC4" w:rsidRDefault="00E81AC4" w:rsidP="00840758">
            <w:pPr>
              <w:rPr>
                <w:sz w:val="2"/>
                <w:szCs w:val="2"/>
              </w:rPr>
            </w:pPr>
          </w:p>
        </w:tc>
        <w:tc>
          <w:tcPr>
            <w:tcW w:w="6063" w:type="dxa"/>
            <w:vMerge/>
            <w:tcBorders>
              <w:top w:val="nil"/>
              <w:bottom w:val="nil"/>
              <w:right w:val="single" w:sz="12" w:space="0" w:color="DDDDDD"/>
            </w:tcBorders>
          </w:tcPr>
          <w:p w14:paraId="3FB90C95" w14:textId="77777777" w:rsidR="00E81AC4" w:rsidRDefault="00E81AC4" w:rsidP="00840758">
            <w:pPr>
              <w:rPr>
                <w:sz w:val="2"/>
                <w:szCs w:val="2"/>
              </w:rPr>
            </w:pPr>
          </w:p>
        </w:tc>
        <w:tc>
          <w:tcPr>
            <w:tcW w:w="243" w:type="dxa"/>
            <w:tcBorders>
              <w:left w:val="single" w:sz="12" w:space="0" w:color="DDDDDD"/>
            </w:tcBorders>
          </w:tcPr>
          <w:p w14:paraId="39249728" w14:textId="77777777" w:rsidR="00E81AC4" w:rsidRDefault="00E81AC4" w:rsidP="00840758">
            <w:pPr>
              <w:pStyle w:val="TableParagraph"/>
              <w:rPr>
                <w:sz w:val="10"/>
              </w:rPr>
            </w:pPr>
          </w:p>
        </w:tc>
        <w:tc>
          <w:tcPr>
            <w:tcW w:w="406" w:type="dxa"/>
          </w:tcPr>
          <w:p w14:paraId="4BC7AA01" w14:textId="77777777" w:rsidR="00E81AC4" w:rsidRDefault="00E81AC4" w:rsidP="00840758">
            <w:pPr>
              <w:pStyle w:val="TableParagraph"/>
              <w:ind w:left="154"/>
              <w:rPr>
                <w:sz w:val="11"/>
              </w:rPr>
            </w:pPr>
            <w:r>
              <w:rPr>
                <w:color w:val="333333"/>
                <w:sz w:val="11"/>
              </w:rPr>
              <w:t>195</w:t>
            </w:r>
          </w:p>
        </w:tc>
        <w:tc>
          <w:tcPr>
            <w:tcW w:w="1452" w:type="dxa"/>
            <w:tcBorders>
              <w:right w:val="single" w:sz="12" w:space="0" w:color="DDDDDD"/>
            </w:tcBorders>
          </w:tcPr>
          <w:p w14:paraId="45D1C559" w14:textId="77777777" w:rsidR="00E81AC4" w:rsidRDefault="00E81AC4" w:rsidP="00840758">
            <w:pPr>
              <w:pStyle w:val="TableParagraph"/>
              <w:ind w:left="40"/>
              <w:rPr>
                <w:sz w:val="11"/>
              </w:rPr>
            </w:pPr>
            <w:r>
              <w:rPr>
                <w:color w:val="333333"/>
                <w:sz w:val="11"/>
              </w:rPr>
              <w:t>Women</w:t>
            </w:r>
            <w:r>
              <w:rPr>
                <w:color w:val="333333"/>
                <w:spacing w:val="10"/>
                <w:sz w:val="11"/>
              </w:rPr>
              <w:t xml:space="preserve"> </w:t>
            </w:r>
            <w:r>
              <w:rPr>
                <w:color w:val="333333"/>
                <w:sz w:val="11"/>
              </w:rPr>
              <w:t>and</w:t>
            </w:r>
            <w:r>
              <w:rPr>
                <w:color w:val="333333"/>
                <w:spacing w:val="6"/>
                <w:sz w:val="11"/>
              </w:rPr>
              <w:t xml:space="preserve"> </w:t>
            </w:r>
            <w:r>
              <w:rPr>
                <w:color w:val="333333"/>
                <w:sz w:val="11"/>
              </w:rPr>
              <w:t>Children</w:t>
            </w:r>
          </w:p>
          <w:p w14:paraId="1B8CD122" w14:textId="77777777" w:rsidR="00E81AC4" w:rsidRDefault="00E81AC4" w:rsidP="00840758">
            <w:pPr>
              <w:pStyle w:val="TableParagraph"/>
              <w:spacing w:before="87"/>
              <w:ind w:left="40"/>
              <w:rPr>
                <w:sz w:val="11"/>
              </w:rPr>
            </w:pPr>
            <w:r>
              <w:rPr>
                <w:color w:val="333333"/>
                <w:sz w:val="11"/>
              </w:rPr>
              <w:t>Hospital</w:t>
            </w:r>
          </w:p>
        </w:tc>
      </w:tr>
      <w:tr w:rsidR="00E81AC4" w14:paraId="22237AA3" w14:textId="77777777" w:rsidTr="00840758">
        <w:trPr>
          <w:trHeight w:val="208"/>
        </w:trPr>
        <w:tc>
          <w:tcPr>
            <w:tcW w:w="2470" w:type="dxa"/>
            <w:vMerge/>
            <w:tcBorders>
              <w:top w:val="nil"/>
              <w:bottom w:val="nil"/>
            </w:tcBorders>
          </w:tcPr>
          <w:p w14:paraId="1E5FCF22" w14:textId="77777777" w:rsidR="00E81AC4" w:rsidRDefault="00E81AC4" w:rsidP="00840758">
            <w:pPr>
              <w:rPr>
                <w:sz w:val="2"/>
                <w:szCs w:val="2"/>
              </w:rPr>
            </w:pPr>
          </w:p>
        </w:tc>
        <w:tc>
          <w:tcPr>
            <w:tcW w:w="6063" w:type="dxa"/>
            <w:vMerge/>
            <w:tcBorders>
              <w:top w:val="nil"/>
              <w:bottom w:val="nil"/>
              <w:right w:val="single" w:sz="12" w:space="0" w:color="DDDDDD"/>
            </w:tcBorders>
          </w:tcPr>
          <w:p w14:paraId="5C9A1CA6" w14:textId="77777777" w:rsidR="00E81AC4" w:rsidRDefault="00E81AC4" w:rsidP="00840758">
            <w:pPr>
              <w:rPr>
                <w:sz w:val="2"/>
                <w:szCs w:val="2"/>
              </w:rPr>
            </w:pPr>
          </w:p>
        </w:tc>
        <w:tc>
          <w:tcPr>
            <w:tcW w:w="243" w:type="dxa"/>
            <w:tcBorders>
              <w:left w:val="single" w:sz="12" w:space="0" w:color="DDDDDD"/>
            </w:tcBorders>
          </w:tcPr>
          <w:p w14:paraId="1F49E938" w14:textId="77777777" w:rsidR="00E81AC4" w:rsidRDefault="00E81AC4" w:rsidP="00840758">
            <w:pPr>
              <w:pStyle w:val="TableParagraph"/>
              <w:rPr>
                <w:sz w:val="10"/>
              </w:rPr>
            </w:pPr>
          </w:p>
        </w:tc>
        <w:tc>
          <w:tcPr>
            <w:tcW w:w="406" w:type="dxa"/>
          </w:tcPr>
          <w:p w14:paraId="7184C5CF" w14:textId="77777777" w:rsidR="00E81AC4" w:rsidRDefault="00E81AC4" w:rsidP="00840758">
            <w:pPr>
              <w:pStyle w:val="TableParagraph"/>
              <w:ind w:left="154"/>
              <w:rPr>
                <w:sz w:val="11"/>
              </w:rPr>
            </w:pPr>
            <w:r>
              <w:rPr>
                <w:color w:val="333333"/>
                <w:sz w:val="11"/>
              </w:rPr>
              <w:t>196</w:t>
            </w:r>
          </w:p>
        </w:tc>
        <w:tc>
          <w:tcPr>
            <w:tcW w:w="1452" w:type="dxa"/>
            <w:tcBorders>
              <w:right w:val="single" w:sz="12" w:space="0" w:color="DDDDDD"/>
            </w:tcBorders>
          </w:tcPr>
          <w:p w14:paraId="0DA58672" w14:textId="77777777" w:rsidR="00E81AC4" w:rsidRDefault="00E81AC4" w:rsidP="00840758">
            <w:pPr>
              <w:pStyle w:val="TableParagraph"/>
              <w:ind w:left="40"/>
              <w:rPr>
                <w:sz w:val="11"/>
              </w:rPr>
            </w:pPr>
            <w:r>
              <w:rPr>
                <w:color w:val="333333"/>
                <w:sz w:val="11"/>
              </w:rPr>
              <w:t>Bulunga</w:t>
            </w:r>
            <w:r>
              <w:rPr>
                <w:color w:val="333333"/>
                <w:spacing w:val="7"/>
                <w:sz w:val="11"/>
              </w:rPr>
              <w:t xml:space="preserve"> </w:t>
            </w:r>
            <w:r>
              <w:rPr>
                <w:color w:val="333333"/>
                <w:sz w:val="11"/>
              </w:rPr>
              <w:t>Nazarene</w:t>
            </w:r>
            <w:r>
              <w:rPr>
                <w:color w:val="333333"/>
                <w:spacing w:val="11"/>
                <w:sz w:val="11"/>
              </w:rPr>
              <w:t xml:space="preserve"> </w:t>
            </w:r>
            <w:r>
              <w:rPr>
                <w:color w:val="333333"/>
                <w:sz w:val="11"/>
              </w:rPr>
              <w:t>Clinic</w:t>
            </w:r>
          </w:p>
        </w:tc>
      </w:tr>
      <w:tr w:rsidR="00E81AC4" w14:paraId="37991044" w14:textId="77777777" w:rsidTr="00840758">
        <w:trPr>
          <w:trHeight w:val="419"/>
        </w:trPr>
        <w:tc>
          <w:tcPr>
            <w:tcW w:w="2470" w:type="dxa"/>
            <w:vMerge/>
            <w:tcBorders>
              <w:top w:val="nil"/>
              <w:bottom w:val="nil"/>
            </w:tcBorders>
          </w:tcPr>
          <w:p w14:paraId="46249409" w14:textId="77777777" w:rsidR="00E81AC4" w:rsidRDefault="00E81AC4" w:rsidP="00840758">
            <w:pPr>
              <w:rPr>
                <w:sz w:val="2"/>
                <w:szCs w:val="2"/>
              </w:rPr>
            </w:pPr>
          </w:p>
        </w:tc>
        <w:tc>
          <w:tcPr>
            <w:tcW w:w="6063" w:type="dxa"/>
            <w:vMerge/>
            <w:tcBorders>
              <w:top w:val="nil"/>
              <w:bottom w:val="nil"/>
              <w:right w:val="single" w:sz="12" w:space="0" w:color="DDDDDD"/>
            </w:tcBorders>
          </w:tcPr>
          <w:p w14:paraId="044FE86D" w14:textId="77777777" w:rsidR="00E81AC4" w:rsidRDefault="00E81AC4" w:rsidP="00840758">
            <w:pPr>
              <w:rPr>
                <w:sz w:val="2"/>
                <w:szCs w:val="2"/>
              </w:rPr>
            </w:pPr>
          </w:p>
        </w:tc>
        <w:tc>
          <w:tcPr>
            <w:tcW w:w="243" w:type="dxa"/>
            <w:tcBorders>
              <w:left w:val="single" w:sz="12" w:space="0" w:color="DDDDDD"/>
            </w:tcBorders>
          </w:tcPr>
          <w:p w14:paraId="08945832" w14:textId="77777777" w:rsidR="00E81AC4" w:rsidRDefault="00E81AC4" w:rsidP="00840758">
            <w:pPr>
              <w:pStyle w:val="TableParagraph"/>
              <w:rPr>
                <w:sz w:val="10"/>
              </w:rPr>
            </w:pPr>
          </w:p>
        </w:tc>
        <w:tc>
          <w:tcPr>
            <w:tcW w:w="406" w:type="dxa"/>
          </w:tcPr>
          <w:p w14:paraId="3E082B4A" w14:textId="77777777" w:rsidR="00E81AC4" w:rsidRDefault="00E81AC4" w:rsidP="00840758">
            <w:pPr>
              <w:pStyle w:val="TableParagraph"/>
              <w:ind w:left="154"/>
              <w:rPr>
                <w:sz w:val="11"/>
              </w:rPr>
            </w:pPr>
            <w:r>
              <w:rPr>
                <w:color w:val="333333"/>
                <w:sz w:val="11"/>
              </w:rPr>
              <w:t>197</w:t>
            </w:r>
          </w:p>
        </w:tc>
        <w:tc>
          <w:tcPr>
            <w:tcW w:w="1452" w:type="dxa"/>
            <w:tcBorders>
              <w:right w:val="single" w:sz="12" w:space="0" w:color="DDDDDD"/>
            </w:tcBorders>
          </w:tcPr>
          <w:p w14:paraId="5A718767" w14:textId="77777777" w:rsidR="00E81AC4" w:rsidRDefault="00E81AC4" w:rsidP="00840758">
            <w:pPr>
              <w:pStyle w:val="TableParagraph"/>
              <w:ind w:left="40"/>
              <w:rPr>
                <w:sz w:val="11"/>
              </w:rPr>
            </w:pPr>
            <w:r>
              <w:rPr>
                <w:color w:val="333333"/>
                <w:sz w:val="11"/>
              </w:rPr>
              <w:t>New</w:t>
            </w:r>
            <w:r>
              <w:rPr>
                <w:color w:val="333333"/>
                <w:spacing w:val="7"/>
                <w:sz w:val="11"/>
              </w:rPr>
              <w:t xml:space="preserve"> </w:t>
            </w:r>
            <w:r>
              <w:rPr>
                <w:color w:val="333333"/>
                <w:sz w:val="11"/>
              </w:rPr>
              <w:t>Village</w:t>
            </w:r>
            <w:r>
              <w:rPr>
                <w:color w:val="333333"/>
                <w:spacing w:val="7"/>
                <w:sz w:val="11"/>
              </w:rPr>
              <w:t xml:space="preserve"> </w:t>
            </w:r>
            <w:r>
              <w:rPr>
                <w:color w:val="333333"/>
                <w:sz w:val="11"/>
              </w:rPr>
              <w:t>Nazarene</w:t>
            </w:r>
          </w:p>
          <w:p w14:paraId="50646C3C" w14:textId="77777777" w:rsidR="00E81AC4" w:rsidRDefault="00E81AC4" w:rsidP="00840758">
            <w:pPr>
              <w:pStyle w:val="TableParagraph"/>
              <w:spacing w:before="87"/>
              <w:ind w:left="40"/>
              <w:rPr>
                <w:sz w:val="11"/>
              </w:rPr>
            </w:pPr>
            <w:r>
              <w:rPr>
                <w:color w:val="333333"/>
                <w:sz w:val="11"/>
              </w:rPr>
              <w:t>Clinic</w:t>
            </w:r>
          </w:p>
        </w:tc>
      </w:tr>
      <w:tr w:rsidR="00E81AC4" w14:paraId="5D0A061A" w14:textId="77777777" w:rsidTr="00840758">
        <w:trPr>
          <w:trHeight w:val="208"/>
        </w:trPr>
        <w:tc>
          <w:tcPr>
            <w:tcW w:w="2470" w:type="dxa"/>
            <w:vMerge/>
            <w:tcBorders>
              <w:top w:val="nil"/>
              <w:bottom w:val="nil"/>
            </w:tcBorders>
          </w:tcPr>
          <w:p w14:paraId="0611CBB6" w14:textId="77777777" w:rsidR="00E81AC4" w:rsidRDefault="00E81AC4" w:rsidP="00840758">
            <w:pPr>
              <w:rPr>
                <w:sz w:val="2"/>
                <w:szCs w:val="2"/>
              </w:rPr>
            </w:pPr>
          </w:p>
        </w:tc>
        <w:tc>
          <w:tcPr>
            <w:tcW w:w="6063" w:type="dxa"/>
            <w:vMerge/>
            <w:tcBorders>
              <w:top w:val="nil"/>
              <w:bottom w:val="nil"/>
              <w:right w:val="single" w:sz="12" w:space="0" w:color="DDDDDD"/>
            </w:tcBorders>
          </w:tcPr>
          <w:p w14:paraId="73C0B1C6" w14:textId="77777777" w:rsidR="00E81AC4" w:rsidRDefault="00E81AC4" w:rsidP="00840758">
            <w:pPr>
              <w:rPr>
                <w:sz w:val="2"/>
                <w:szCs w:val="2"/>
              </w:rPr>
            </w:pPr>
          </w:p>
        </w:tc>
        <w:tc>
          <w:tcPr>
            <w:tcW w:w="243" w:type="dxa"/>
            <w:tcBorders>
              <w:left w:val="single" w:sz="12" w:space="0" w:color="DDDDDD"/>
            </w:tcBorders>
          </w:tcPr>
          <w:p w14:paraId="4270DCA9" w14:textId="77777777" w:rsidR="00E81AC4" w:rsidRDefault="00E81AC4" w:rsidP="00840758">
            <w:pPr>
              <w:pStyle w:val="TableParagraph"/>
              <w:rPr>
                <w:sz w:val="10"/>
              </w:rPr>
            </w:pPr>
          </w:p>
        </w:tc>
        <w:tc>
          <w:tcPr>
            <w:tcW w:w="406" w:type="dxa"/>
          </w:tcPr>
          <w:p w14:paraId="7ECE103D" w14:textId="77777777" w:rsidR="00E81AC4" w:rsidRDefault="00E81AC4" w:rsidP="00840758">
            <w:pPr>
              <w:pStyle w:val="TableParagraph"/>
              <w:ind w:left="154"/>
              <w:rPr>
                <w:sz w:val="11"/>
              </w:rPr>
            </w:pPr>
            <w:r>
              <w:rPr>
                <w:color w:val="333333"/>
                <w:sz w:val="11"/>
              </w:rPr>
              <w:t>198</w:t>
            </w:r>
          </w:p>
        </w:tc>
        <w:tc>
          <w:tcPr>
            <w:tcW w:w="1452" w:type="dxa"/>
            <w:tcBorders>
              <w:right w:val="single" w:sz="12" w:space="0" w:color="DDDDDD"/>
            </w:tcBorders>
          </w:tcPr>
          <w:p w14:paraId="4251F3FD" w14:textId="77777777" w:rsidR="00E81AC4" w:rsidRDefault="00E81AC4" w:rsidP="00840758">
            <w:pPr>
              <w:pStyle w:val="TableParagraph"/>
              <w:ind w:left="40"/>
              <w:rPr>
                <w:sz w:val="11"/>
              </w:rPr>
            </w:pPr>
            <w:proofErr w:type="spellStart"/>
            <w:r>
              <w:rPr>
                <w:color w:val="333333"/>
                <w:sz w:val="11"/>
              </w:rPr>
              <w:t>Mbuluzi</w:t>
            </w:r>
            <w:proofErr w:type="spellEnd"/>
            <w:r>
              <w:rPr>
                <w:color w:val="333333"/>
                <w:spacing w:val="10"/>
                <w:sz w:val="11"/>
              </w:rPr>
              <w:t xml:space="preserve"> </w:t>
            </w:r>
            <w:r>
              <w:rPr>
                <w:color w:val="333333"/>
                <w:sz w:val="11"/>
              </w:rPr>
              <w:t>UEDF</w:t>
            </w:r>
            <w:r>
              <w:rPr>
                <w:color w:val="333333"/>
                <w:spacing w:val="10"/>
                <w:sz w:val="11"/>
              </w:rPr>
              <w:t xml:space="preserve"> </w:t>
            </w:r>
            <w:r>
              <w:rPr>
                <w:color w:val="333333"/>
                <w:sz w:val="11"/>
              </w:rPr>
              <w:t>Clinic</w:t>
            </w:r>
          </w:p>
        </w:tc>
      </w:tr>
      <w:tr w:rsidR="00E81AC4" w14:paraId="07486DED" w14:textId="77777777" w:rsidTr="00840758">
        <w:trPr>
          <w:trHeight w:val="421"/>
        </w:trPr>
        <w:tc>
          <w:tcPr>
            <w:tcW w:w="2470" w:type="dxa"/>
            <w:vMerge/>
            <w:tcBorders>
              <w:top w:val="nil"/>
              <w:bottom w:val="nil"/>
            </w:tcBorders>
          </w:tcPr>
          <w:p w14:paraId="64990170" w14:textId="77777777" w:rsidR="00E81AC4" w:rsidRDefault="00E81AC4" w:rsidP="00840758">
            <w:pPr>
              <w:rPr>
                <w:sz w:val="2"/>
                <w:szCs w:val="2"/>
              </w:rPr>
            </w:pPr>
          </w:p>
        </w:tc>
        <w:tc>
          <w:tcPr>
            <w:tcW w:w="6063" w:type="dxa"/>
            <w:vMerge/>
            <w:tcBorders>
              <w:top w:val="nil"/>
              <w:bottom w:val="nil"/>
              <w:right w:val="single" w:sz="12" w:space="0" w:color="DDDDDD"/>
            </w:tcBorders>
          </w:tcPr>
          <w:p w14:paraId="5CD91867" w14:textId="77777777" w:rsidR="00E81AC4" w:rsidRDefault="00E81AC4" w:rsidP="00840758">
            <w:pPr>
              <w:rPr>
                <w:sz w:val="2"/>
                <w:szCs w:val="2"/>
              </w:rPr>
            </w:pPr>
          </w:p>
        </w:tc>
        <w:tc>
          <w:tcPr>
            <w:tcW w:w="243" w:type="dxa"/>
            <w:tcBorders>
              <w:left w:val="single" w:sz="12" w:space="0" w:color="DDDDDD"/>
            </w:tcBorders>
          </w:tcPr>
          <w:p w14:paraId="0F8A04C8" w14:textId="77777777" w:rsidR="00E81AC4" w:rsidRDefault="00E81AC4" w:rsidP="00840758">
            <w:pPr>
              <w:pStyle w:val="TableParagraph"/>
              <w:rPr>
                <w:sz w:val="10"/>
              </w:rPr>
            </w:pPr>
          </w:p>
        </w:tc>
        <w:tc>
          <w:tcPr>
            <w:tcW w:w="406" w:type="dxa"/>
          </w:tcPr>
          <w:p w14:paraId="3CE62C92" w14:textId="77777777" w:rsidR="00E81AC4" w:rsidRDefault="00E81AC4" w:rsidP="00840758">
            <w:pPr>
              <w:pStyle w:val="TableParagraph"/>
              <w:ind w:left="154"/>
              <w:rPr>
                <w:sz w:val="11"/>
              </w:rPr>
            </w:pPr>
            <w:r>
              <w:rPr>
                <w:color w:val="333333"/>
                <w:sz w:val="11"/>
              </w:rPr>
              <w:t>199</w:t>
            </w:r>
          </w:p>
        </w:tc>
        <w:tc>
          <w:tcPr>
            <w:tcW w:w="1452" w:type="dxa"/>
            <w:tcBorders>
              <w:right w:val="single" w:sz="12" w:space="0" w:color="DDDDDD"/>
            </w:tcBorders>
          </w:tcPr>
          <w:p w14:paraId="6548B48E" w14:textId="77777777" w:rsidR="00E81AC4" w:rsidRDefault="00E81AC4" w:rsidP="00840758">
            <w:pPr>
              <w:pStyle w:val="TableParagraph"/>
              <w:ind w:left="40"/>
              <w:rPr>
                <w:sz w:val="11"/>
              </w:rPr>
            </w:pPr>
            <w:proofErr w:type="spellStart"/>
            <w:r>
              <w:rPr>
                <w:color w:val="333333"/>
                <w:sz w:val="11"/>
              </w:rPr>
              <w:t>Mankayane</w:t>
            </w:r>
            <w:proofErr w:type="spellEnd"/>
            <w:r>
              <w:rPr>
                <w:color w:val="333333"/>
                <w:spacing w:val="9"/>
                <w:sz w:val="11"/>
              </w:rPr>
              <w:t xml:space="preserve"> </w:t>
            </w:r>
            <w:r>
              <w:rPr>
                <w:color w:val="333333"/>
                <w:sz w:val="11"/>
              </w:rPr>
              <w:t>Correctional</w:t>
            </w:r>
          </w:p>
          <w:p w14:paraId="31438B6C" w14:textId="77777777" w:rsidR="00E81AC4" w:rsidRDefault="00E81AC4" w:rsidP="00840758">
            <w:pPr>
              <w:pStyle w:val="TableParagraph"/>
              <w:spacing w:before="87"/>
              <w:ind w:left="40"/>
              <w:rPr>
                <w:sz w:val="11"/>
              </w:rPr>
            </w:pPr>
            <w:r>
              <w:rPr>
                <w:color w:val="333333"/>
                <w:sz w:val="11"/>
              </w:rPr>
              <w:t>Services</w:t>
            </w:r>
            <w:r>
              <w:rPr>
                <w:color w:val="333333"/>
                <w:spacing w:val="13"/>
                <w:sz w:val="11"/>
              </w:rPr>
              <w:t xml:space="preserve"> </w:t>
            </w:r>
            <w:r>
              <w:rPr>
                <w:color w:val="333333"/>
                <w:sz w:val="11"/>
              </w:rPr>
              <w:t>Clinic</w:t>
            </w:r>
          </w:p>
        </w:tc>
      </w:tr>
      <w:tr w:rsidR="00E81AC4" w14:paraId="7A454A69" w14:textId="77777777" w:rsidTr="00840758">
        <w:trPr>
          <w:trHeight w:val="208"/>
        </w:trPr>
        <w:tc>
          <w:tcPr>
            <w:tcW w:w="2470" w:type="dxa"/>
            <w:vMerge/>
            <w:tcBorders>
              <w:top w:val="nil"/>
              <w:bottom w:val="nil"/>
            </w:tcBorders>
          </w:tcPr>
          <w:p w14:paraId="00ADDFB7" w14:textId="77777777" w:rsidR="00E81AC4" w:rsidRDefault="00E81AC4" w:rsidP="00840758">
            <w:pPr>
              <w:rPr>
                <w:sz w:val="2"/>
                <w:szCs w:val="2"/>
              </w:rPr>
            </w:pPr>
          </w:p>
        </w:tc>
        <w:tc>
          <w:tcPr>
            <w:tcW w:w="6063" w:type="dxa"/>
            <w:vMerge/>
            <w:tcBorders>
              <w:top w:val="nil"/>
              <w:bottom w:val="nil"/>
              <w:right w:val="single" w:sz="12" w:space="0" w:color="DDDDDD"/>
            </w:tcBorders>
          </w:tcPr>
          <w:p w14:paraId="296C0EF4" w14:textId="77777777" w:rsidR="00E81AC4" w:rsidRDefault="00E81AC4" w:rsidP="00840758">
            <w:pPr>
              <w:rPr>
                <w:sz w:val="2"/>
                <w:szCs w:val="2"/>
              </w:rPr>
            </w:pPr>
          </w:p>
        </w:tc>
        <w:tc>
          <w:tcPr>
            <w:tcW w:w="243" w:type="dxa"/>
            <w:tcBorders>
              <w:left w:val="single" w:sz="12" w:space="0" w:color="DDDDDD"/>
            </w:tcBorders>
          </w:tcPr>
          <w:p w14:paraId="31866535" w14:textId="77777777" w:rsidR="00E81AC4" w:rsidRDefault="00E81AC4" w:rsidP="00840758">
            <w:pPr>
              <w:pStyle w:val="TableParagraph"/>
              <w:rPr>
                <w:sz w:val="10"/>
              </w:rPr>
            </w:pPr>
          </w:p>
        </w:tc>
        <w:tc>
          <w:tcPr>
            <w:tcW w:w="406" w:type="dxa"/>
          </w:tcPr>
          <w:p w14:paraId="0BE57AEF" w14:textId="77777777" w:rsidR="00E81AC4" w:rsidRDefault="00E81AC4" w:rsidP="00840758">
            <w:pPr>
              <w:pStyle w:val="TableParagraph"/>
              <w:ind w:left="154"/>
              <w:rPr>
                <w:sz w:val="11"/>
              </w:rPr>
            </w:pPr>
            <w:r>
              <w:rPr>
                <w:color w:val="333333"/>
                <w:sz w:val="11"/>
              </w:rPr>
              <w:t>200</w:t>
            </w:r>
          </w:p>
        </w:tc>
        <w:tc>
          <w:tcPr>
            <w:tcW w:w="1452" w:type="dxa"/>
            <w:tcBorders>
              <w:right w:val="single" w:sz="12" w:space="0" w:color="DDDDDD"/>
            </w:tcBorders>
          </w:tcPr>
          <w:p w14:paraId="7DA9E864" w14:textId="77777777" w:rsidR="00E81AC4" w:rsidRDefault="00E81AC4" w:rsidP="00840758">
            <w:pPr>
              <w:pStyle w:val="TableParagraph"/>
              <w:ind w:left="40"/>
              <w:rPr>
                <w:sz w:val="11"/>
              </w:rPr>
            </w:pPr>
            <w:proofErr w:type="spellStart"/>
            <w:r>
              <w:rPr>
                <w:color w:val="333333"/>
                <w:sz w:val="11"/>
              </w:rPr>
              <w:t>Lemlandvo</w:t>
            </w:r>
            <w:proofErr w:type="spellEnd"/>
            <w:r>
              <w:rPr>
                <w:color w:val="333333"/>
                <w:spacing w:val="9"/>
                <w:sz w:val="11"/>
              </w:rPr>
              <w:t xml:space="preserve"> </w:t>
            </w:r>
            <w:r>
              <w:rPr>
                <w:color w:val="333333"/>
                <w:sz w:val="11"/>
              </w:rPr>
              <w:t>Clinic</w:t>
            </w:r>
          </w:p>
        </w:tc>
      </w:tr>
      <w:tr w:rsidR="00E81AC4" w14:paraId="479E1E79" w14:textId="77777777" w:rsidTr="00840758">
        <w:trPr>
          <w:trHeight w:val="208"/>
        </w:trPr>
        <w:tc>
          <w:tcPr>
            <w:tcW w:w="2470" w:type="dxa"/>
            <w:vMerge/>
            <w:tcBorders>
              <w:top w:val="nil"/>
              <w:bottom w:val="nil"/>
            </w:tcBorders>
          </w:tcPr>
          <w:p w14:paraId="4F448CF6" w14:textId="77777777" w:rsidR="00E81AC4" w:rsidRDefault="00E81AC4" w:rsidP="00840758">
            <w:pPr>
              <w:rPr>
                <w:sz w:val="2"/>
                <w:szCs w:val="2"/>
              </w:rPr>
            </w:pPr>
          </w:p>
        </w:tc>
        <w:tc>
          <w:tcPr>
            <w:tcW w:w="6063" w:type="dxa"/>
            <w:vMerge/>
            <w:tcBorders>
              <w:top w:val="nil"/>
              <w:bottom w:val="nil"/>
              <w:right w:val="single" w:sz="12" w:space="0" w:color="DDDDDD"/>
            </w:tcBorders>
          </w:tcPr>
          <w:p w14:paraId="13E0AC16" w14:textId="77777777" w:rsidR="00E81AC4" w:rsidRDefault="00E81AC4" w:rsidP="00840758">
            <w:pPr>
              <w:rPr>
                <w:sz w:val="2"/>
                <w:szCs w:val="2"/>
              </w:rPr>
            </w:pPr>
          </w:p>
        </w:tc>
        <w:tc>
          <w:tcPr>
            <w:tcW w:w="243" w:type="dxa"/>
            <w:tcBorders>
              <w:left w:val="single" w:sz="12" w:space="0" w:color="DDDDDD"/>
            </w:tcBorders>
          </w:tcPr>
          <w:p w14:paraId="2D367EFE" w14:textId="77777777" w:rsidR="00E81AC4" w:rsidRDefault="00E81AC4" w:rsidP="00840758">
            <w:pPr>
              <w:pStyle w:val="TableParagraph"/>
              <w:rPr>
                <w:sz w:val="10"/>
              </w:rPr>
            </w:pPr>
          </w:p>
        </w:tc>
        <w:tc>
          <w:tcPr>
            <w:tcW w:w="406" w:type="dxa"/>
          </w:tcPr>
          <w:p w14:paraId="1EB29631" w14:textId="77777777" w:rsidR="00E81AC4" w:rsidRDefault="00E81AC4" w:rsidP="00840758">
            <w:pPr>
              <w:pStyle w:val="TableParagraph"/>
              <w:ind w:left="154"/>
              <w:rPr>
                <w:sz w:val="11"/>
              </w:rPr>
            </w:pPr>
            <w:r>
              <w:rPr>
                <w:color w:val="333333"/>
                <w:sz w:val="11"/>
              </w:rPr>
              <w:t>201</w:t>
            </w:r>
          </w:p>
        </w:tc>
        <w:tc>
          <w:tcPr>
            <w:tcW w:w="1452" w:type="dxa"/>
            <w:tcBorders>
              <w:right w:val="single" w:sz="12" w:space="0" w:color="DDDDDD"/>
            </w:tcBorders>
          </w:tcPr>
          <w:p w14:paraId="443886F4" w14:textId="77777777" w:rsidR="00E81AC4" w:rsidRDefault="00E81AC4" w:rsidP="00840758">
            <w:pPr>
              <w:pStyle w:val="TableParagraph"/>
              <w:ind w:left="40"/>
              <w:rPr>
                <w:sz w:val="11"/>
              </w:rPr>
            </w:pPr>
            <w:r>
              <w:rPr>
                <w:color w:val="333333"/>
                <w:sz w:val="11"/>
              </w:rPr>
              <w:t>St.</w:t>
            </w:r>
            <w:r>
              <w:rPr>
                <w:color w:val="333333"/>
                <w:spacing w:val="10"/>
                <w:sz w:val="11"/>
              </w:rPr>
              <w:t xml:space="preserve"> </w:t>
            </w:r>
            <w:r>
              <w:rPr>
                <w:color w:val="333333"/>
                <w:sz w:val="11"/>
              </w:rPr>
              <w:t>Juliana's</w:t>
            </w:r>
            <w:r>
              <w:rPr>
                <w:color w:val="333333"/>
                <w:spacing w:val="10"/>
                <w:sz w:val="11"/>
              </w:rPr>
              <w:t xml:space="preserve"> </w:t>
            </w:r>
            <w:r>
              <w:rPr>
                <w:color w:val="333333"/>
                <w:sz w:val="11"/>
              </w:rPr>
              <w:t>Clinic</w:t>
            </w:r>
          </w:p>
        </w:tc>
      </w:tr>
      <w:tr w:rsidR="00E81AC4" w14:paraId="68DC2E57" w14:textId="77777777" w:rsidTr="00840758">
        <w:trPr>
          <w:trHeight w:val="421"/>
        </w:trPr>
        <w:tc>
          <w:tcPr>
            <w:tcW w:w="2470" w:type="dxa"/>
            <w:vMerge/>
            <w:tcBorders>
              <w:top w:val="nil"/>
              <w:bottom w:val="nil"/>
            </w:tcBorders>
          </w:tcPr>
          <w:p w14:paraId="1803EE03" w14:textId="77777777" w:rsidR="00E81AC4" w:rsidRDefault="00E81AC4" w:rsidP="00840758">
            <w:pPr>
              <w:rPr>
                <w:sz w:val="2"/>
                <w:szCs w:val="2"/>
              </w:rPr>
            </w:pPr>
          </w:p>
        </w:tc>
        <w:tc>
          <w:tcPr>
            <w:tcW w:w="6063" w:type="dxa"/>
            <w:vMerge/>
            <w:tcBorders>
              <w:top w:val="nil"/>
              <w:bottom w:val="nil"/>
              <w:right w:val="single" w:sz="12" w:space="0" w:color="DDDDDD"/>
            </w:tcBorders>
          </w:tcPr>
          <w:p w14:paraId="69CEABB3" w14:textId="77777777" w:rsidR="00E81AC4" w:rsidRDefault="00E81AC4" w:rsidP="00840758">
            <w:pPr>
              <w:rPr>
                <w:sz w:val="2"/>
                <w:szCs w:val="2"/>
              </w:rPr>
            </w:pPr>
          </w:p>
        </w:tc>
        <w:tc>
          <w:tcPr>
            <w:tcW w:w="243" w:type="dxa"/>
            <w:tcBorders>
              <w:left w:val="single" w:sz="12" w:space="0" w:color="DDDDDD"/>
            </w:tcBorders>
          </w:tcPr>
          <w:p w14:paraId="389DDE39" w14:textId="77777777" w:rsidR="00E81AC4" w:rsidRDefault="00E81AC4" w:rsidP="00840758">
            <w:pPr>
              <w:pStyle w:val="TableParagraph"/>
              <w:rPr>
                <w:sz w:val="10"/>
              </w:rPr>
            </w:pPr>
          </w:p>
        </w:tc>
        <w:tc>
          <w:tcPr>
            <w:tcW w:w="406" w:type="dxa"/>
          </w:tcPr>
          <w:p w14:paraId="1B6315A3" w14:textId="77777777" w:rsidR="00E81AC4" w:rsidRDefault="00E81AC4" w:rsidP="00840758">
            <w:pPr>
              <w:pStyle w:val="TableParagraph"/>
              <w:ind w:left="154"/>
              <w:rPr>
                <w:sz w:val="11"/>
              </w:rPr>
            </w:pPr>
            <w:r>
              <w:rPr>
                <w:color w:val="333333"/>
                <w:sz w:val="11"/>
              </w:rPr>
              <w:t>202</w:t>
            </w:r>
          </w:p>
        </w:tc>
        <w:tc>
          <w:tcPr>
            <w:tcW w:w="1452" w:type="dxa"/>
            <w:tcBorders>
              <w:right w:val="single" w:sz="12" w:space="0" w:color="DDDDDD"/>
            </w:tcBorders>
          </w:tcPr>
          <w:p w14:paraId="4341DB64" w14:textId="77777777" w:rsidR="00E81AC4" w:rsidRDefault="00E81AC4" w:rsidP="00840758">
            <w:pPr>
              <w:pStyle w:val="TableParagraph"/>
              <w:ind w:left="40"/>
              <w:rPr>
                <w:sz w:val="11"/>
              </w:rPr>
            </w:pPr>
            <w:r>
              <w:rPr>
                <w:color w:val="333333"/>
                <w:sz w:val="11"/>
              </w:rPr>
              <w:t>Heart</w:t>
            </w:r>
            <w:r>
              <w:rPr>
                <w:color w:val="333333"/>
                <w:spacing w:val="12"/>
                <w:sz w:val="11"/>
              </w:rPr>
              <w:t xml:space="preserve"> </w:t>
            </w:r>
            <w:r>
              <w:rPr>
                <w:color w:val="333333"/>
                <w:sz w:val="11"/>
              </w:rPr>
              <w:t>For</w:t>
            </w:r>
            <w:r>
              <w:rPr>
                <w:color w:val="333333"/>
                <w:spacing w:val="2"/>
                <w:sz w:val="11"/>
              </w:rPr>
              <w:t xml:space="preserve"> </w:t>
            </w:r>
            <w:r>
              <w:rPr>
                <w:color w:val="333333"/>
                <w:sz w:val="11"/>
              </w:rPr>
              <w:t>Africa-</w:t>
            </w:r>
            <w:proofErr w:type="spellStart"/>
            <w:r>
              <w:rPr>
                <w:color w:val="333333"/>
                <w:sz w:val="11"/>
              </w:rPr>
              <w:t>Elrofi</w:t>
            </w:r>
            <w:proofErr w:type="spellEnd"/>
          </w:p>
          <w:p w14:paraId="508A689D" w14:textId="77777777" w:rsidR="00E81AC4" w:rsidRDefault="00E81AC4" w:rsidP="00840758">
            <w:pPr>
              <w:pStyle w:val="TableParagraph"/>
              <w:spacing w:before="87"/>
              <w:ind w:left="40"/>
              <w:rPr>
                <w:sz w:val="11"/>
              </w:rPr>
            </w:pPr>
            <w:r>
              <w:rPr>
                <w:color w:val="333333"/>
                <w:sz w:val="11"/>
              </w:rPr>
              <w:t>Clinic</w:t>
            </w:r>
          </w:p>
        </w:tc>
      </w:tr>
      <w:tr w:rsidR="00E81AC4" w14:paraId="1FD3D166" w14:textId="77777777" w:rsidTr="00840758">
        <w:trPr>
          <w:trHeight w:val="205"/>
        </w:trPr>
        <w:tc>
          <w:tcPr>
            <w:tcW w:w="2470" w:type="dxa"/>
            <w:vMerge/>
            <w:tcBorders>
              <w:top w:val="nil"/>
              <w:bottom w:val="nil"/>
            </w:tcBorders>
          </w:tcPr>
          <w:p w14:paraId="61EAC19B" w14:textId="77777777" w:rsidR="00E81AC4" w:rsidRDefault="00E81AC4" w:rsidP="00840758">
            <w:pPr>
              <w:rPr>
                <w:sz w:val="2"/>
                <w:szCs w:val="2"/>
              </w:rPr>
            </w:pPr>
          </w:p>
        </w:tc>
        <w:tc>
          <w:tcPr>
            <w:tcW w:w="6063" w:type="dxa"/>
            <w:vMerge/>
            <w:tcBorders>
              <w:top w:val="nil"/>
              <w:bottom w:val="nil"/>
              <w:right w:val="single" w:sz="12" w:space="0" w:color="DDDDDD"/>
            </w:tcBorders>
          </w:tcPr>
          <w:p w14:paraId="061236C5" w14:textId="77777777" w:rsidR="00E81AC4" w:rsidRDefault="00E81AC4" w:rsidP="00840758">
            <w:pPr>
              <w:rPr>
                <w:sz w:val="2"/>
                <w:szCs w:val="2"/>
              </w:rPr>
            </w:pPr>
          </w:p>
        </w:tc>
        <w:tc>
          <w:tcPr>
            <w:tcW w:w="243" w:type="dxa"/>
            <w:tcBorders>
              <w:left w:val="single" w:sz="12" w:space="0" w:color="DDDDDD"/>
            </w:tcBorders>
          </w:tcPr>
          <w:p w14:paraId="03CBE6C8" w14:textId="77777777" w:rsidR="00E81AC4" w:rsidRDefault="00E81AC4" w:rsidP="00840758">
            <w:pPr>
              <w:pStyle w:val="TableParagraph"/>
              <w:rPr>
                <w:sz w:val="10"/>
              </w:rPr>
            </w:pPr>
          </w:p>
        </w:tc>
        <w:tc>
          <w:tcPr>
            <w:tcW w:w="406" w:type="dxa"/>
          </w:tcPr>
          <w:p w14:paraId="40613783" w14:textId="77777777" w:rsidR="00E81AC4" w:rsidRDefault="00E81AC4" w:rsidP="00840758">
            <w:pPr>
              <w:pStyle w:val="TableParagraph"/>
              <w:spacing w:before="41"/>
              <w:ind w:left="154"/>
              <w:rPr>
                <w:sz w:val="11"/>
              </w:rPr>
            </w:pPr>
            <w:r>
              <w:rPr>
                <w:color w:val="333333"/>
                <w:sz w:val="11"/>
              </w:rPr>
              <w:t>203</w:t>
            </w:r>
          </w:p>
        </w:tc>
        <w:tc>
          <w:tcPr>
            <w:tcW w:w="1452" w:type="dxa"/>
            <w:tcBorders>
              <w:right w:val="single" w:sz="12" w:space="0" w:color="DDDDDD"/>
            </w:tcBorders>
          </w:tcPr>
          <w:p w14:paraId="6C9B608C" w14:textId="77777777" w:rsidR="00E81AC4" w:rsidRDefault="00E81AC4" w:rsidP="00840758">
            <w:pPr>
              <w:pStyle w:val="TableParagraph"/>
              <w:spacing w:before="41"/>
              <w:ind w:left="40"/>
              <w:rPr>
                <w:sz w:val="11"/>
              </w:rPr>
            </w:pPr>
            <w:proofErr w:type="spellStart"/>
            <w:r>
              <w:rPr>
                <w:color w:val="333333"/>
                <w:sz w:val="11"/>
              </w:rPr>
              <w:t>Mliba</w:t>
            </w:r>
            <w:proofErr w:type="spellEnd"/>
            <w:r>
              <w:rPr>
                <w:color w:val="333333"/>
                <w:spacing w:val="6"/>
                <w:sz w:val="11"/>
              </w:rPr>
              <w:t xml:space="preserve"> </w:t>
            </w:r>
            <w:r>
              <w:rPr>
                <w:color w:val="333333"/>
                <w:sz w:val="11"/>
              </w:rPr>
              <w:t>Nazarene</w:t>
            </w:r>
            <w:r>
              <w:rPr>
                <w:color w:val="333333"/>
                <w:spacing w:val="8"/>
                <w:sz w:val="11"/>
              </w:rPr>
              <w:t xml:space="preserve"> </w:t>
            </w:r>
            <w:r>
              <w:rPr>
                <w:color w:val="333333"/>
                <w:sz w:val="11"/>
              </w:rPr>
              <w:t>Clinic</w:t>
            </w:r>
          </w:p>
        </w:tc>
      </w:tr>
      <w:tr w:rsidR="00E81AC4" w14:paraId="61A202C6" w14:textId="77777777" w:rsidTr="00840758">
        <w:trPr>
          <w:trHeight w:val="208"/>
        </w:trPr>
        <w:tc>
          <w:tcPr>
            <w:tcW w:w="2470" w:type="dxa"/>
            <w:vMerge/>
            <w:tcBorders>
              <w:top w:val="nil"/>
              <w:bottom w:val="nil"/>
            </w:tcBorders>
          </w:tcPr>
          <w:p w14:paraId="1C14F72B" w14:textId="77777777" w:rsidR="00E81AC4" w:rsidRDefault="00E81AC4" w:rsidP="00840758">
            <w:pPr>
              <w:rPr>
                <w:sz w:val="2"/>
                <w:szCs w:val="2"/>
              </w:rPr>
            </w:pPr>
          </w:p>
        </w:tc>
        <w:tc>
          <w:tcPr>
            <w:tcW w:w="6063" w:type="dxa"/>
            <w:vMerge/>
            <w:tcBorders>
              <w:top w:val="nil"/>
              <w:bottom w:val="nil"/>
              <w:right w:val="single" w:sz="12" w:space="0" w:color="DDDDDD"/>
            </w:tcBorders>
          </w:tcPr>
          <w:p w14:paraId="6B5B008A" w14:textId="77777777" w:rsidR="00E81AC4" w:rsidRDefault="00E81AC4" w:rsidP="00840758">
            <w:pPr>
              <w:rPr>
                <w:sz w:val="2"/>
                <w:szCs w:val="2"/>
              </w:rPr>
            </w:pPr>
          </w:p>
        </w:tc>
        <w:tc>
          <w:tcPr>
            <w:tcW w:w="243" w:type="dxa"/>
            <w:tcBorders>
              <w:left w:val="single" w:sz="12" w:space="0" w:color="DDDDDD"/>
            </w:tcBorders>
          </w:tcPr>
          <w:p w14:paraId="1D3098C2" w14:textId="77777777" w:rsidR="00E81AC4" w:rsidRDefault="00E81AC4" w:rsidP="00840758">
            <w:pPr>
              <w:pStyle w:val="TableParagraph"/>
              <w:rPr>
                <w:sz w:val="10"/>
              </w:rPr>
            </w:pPr>
          </w:p>
        </w:tc>
        <w:tc>
          <w:tcPr>
            <w:tcW w:w="406" w:type="dxa"/>
          </w:tcPr>
          <w:p w14:paraId="6C61103B" w14:textId="77777777" w:rsidR="00E81AC4" w:rsidRDefault="00E81AC4" w:rsidP="00840758">
            <w:pPr>
              <w:pStyle w:val="TableParagraph"/>
              <w:ind w:left="154"/>
              <w:rPr>
                <w:sz w:val="11"/>
              </w:rPr>
            </w:pPr>
            <w:r>
              <w:rPr>
                <w:color w:val="333333"/>
                <w:sz w:val="11"/>
              </w:rPr>
              <w:t>204</w:t>
            </w:r>
          </w:p>
        </w:tc>
        <w:tc>
          <w:tcPr>
            <w:tcW w:w="1452" w:type="dxa"/>
            <w:tcBorders>
              <w:right w:val="single" w:sz="12" w:space="0" w:color="DDDDDD"/>
            </w:tcBorders>
          </w:tcPr>
          <w:p w14:paraId="62B8ABC1" w14:textId="77777777" w:rsidR="00E81AC4" w:rsidRDefault="00E81AC4" w:rsidP="00840758">
            <w:pPr>
              <w:pStyle w:val="TableParagraph"/>
              <w:ind w:left="40"/>
              <w:rPr>
                <w:sz w:val="11"/>
              </w:rPr>
            </w:pPr>
            <w:r>
              <w:rPr>
                <w:color w:val="333333"/>
                <w:sz w:val="11"/>
              </w:rPr>
              <w:t>The</w:t>
            </w:r>
            <w:r>
              <w:rPr>
                <w:color w:val="333333"/>
                <w:spacing w:val="9"/>
                <w:sz w:val="11"/>
              </w:rPr>
              <w:t xml:space="preserve"> </w:t>
            </w:r>
            <w:r>
              <w:rPr>
                <w:color w:val="333333"/>
                <w:sz w:val="11"/>
              </w:rPr>
              <w:t>Luke</w:t>
            </w:r>
            <w:r>
              <w:rPr>
                <w:color w:val="333333"/>
                <w:spacing w:val="9"/>
                <w:sz w:val="11"/>
              </w:rPr>
              <w:t xml:space="preserve"> </w:t>
            </w:r>
            <w:r>
              <w:rPr>
                <w:color w:val="333333"/>
                <w:sz w:val="11"/>
              </w:rPr>
              <w:t>Commission</w:t>
            </w:r>
          </w:p>
        </w:tc>
      </w:tr>
      <w:tr w:rsidR="00E81AC4" w14:paraId="7BB2416A" w14:textId="77777777" w:rsidTr="00840758">
        <w:trPr>
          <w:trHeight w:val="208"/>
        </w:trPr>
        <w:tc>
          <w:tcPr>
            <w:tcW w:w="2470" w:type="dxa"/>
            <w:vMerge/>
            <w:tcBorders>
              <w:top w:val="nil"/>
              <w:bottom w:val="nil"/>
            </w:tcBorders>
          </w:tcPr>
          <w:p w14:paraId="1F5142D8" w14:textId="77777777" w:rsidR="00E81AC4" w:rsidRDefault="00E81AC4" w:rsidP="00840758">
            <w:pPr>
              <w:rPr>
                <w:sz w:val="2"/>
                <w:szCs w:val="2"/>
              </w:rPr>
            </w:pPr>
          </w:p>
        </w:tc>
        <w:tc>
          <w:tcPr>
            <w:tcW w:w="6063" w:type="dxa"/>
            <w:vMerge/>
            <w:tcBorders>
              <w:top w:val="nil"/>
              <w:bottom w:val="nil"/>
              <w:right w:val="single" w:sz="12" w:space="0" w:color="DDDDDD"/>
            </w:tcBorders>
          </w:tcPr>
          <w:p w14:paraId="0B7E14F0" w14:textId="77777777" w:rsidR="00E81AC4" w:rsidRDefault="00E81AC4" w:rsidP="00840758">
            <w:pPr>
              <w:rPr>
                <w:sz w:val="2"/>
                <w:szCs w:val="2"/>
              </w:rPr>
            </w:pPr>
          </w:p>
        </w:tc>
        <w:tc>
          <w:tcPr>
            <w:tcW w:w="243" w:type="dxa"/>
            <w:tcBorders>
              <w:left w:val="single" w:sz="12" w:space="0" w:color="DDDDDD"/>
            </w:tcBorders>
          </w:tcPr>
          <w:p w14:paraId="7EF60510" w14:textId="77777777" w:rsidR="00E81AC4" w:rsidRDefault="00E81AC4" w:rsidP="00840758">
            <w:pPr>
              <w:pStyle w:val="TableParagraph"/>
              <w:rPr>
                <w:sz w:val="10"/>
              </w:rPr>
            </w:pPr>
          </w:p>
        </w:tc>
        <w:tc>
          <w:tcPr>
            <w:tcW w:w="406" w:type="dxa"/>
          </w:tcPr>
          <w:p w14:paraId="3F2D3AC3" w14:textId="77777777" w:rsidR="00E81AC4" w:rsidRDefault="00E81AC4" w:rsidP="00840758">
            <w:pPr>
              <w:pStyle w:val="TableParagraph"/>
              <w:ind w:left="154"/>
              <w:rPr>
                <w:sz w:val="11"/>
              </w:rPr>
            </w:pPr>
            <w:r>
              <w:rPr>
                <w:color w:val="333333"/>
                <w:sz w:val="11"/>
              </w:rPr>
              <w:t>205</w:t>
            </w:r>
          </w:p>
        </w:tc>
        <w:tc>
          <w:tcPr>
            <w:tcW w:w="1452" w:type="dxa"/>
            <w:tcBorders>
              <w:right w:val="single" w:sz="12" w:space="0" w:color="DDDDDD"/>
            </w:tcBorders>
          </w:tcPr>
          <w:p w14:paraId="45341FBC" w14:textId="77777777" w:rsidR="00E81AC4" w:rsidRDefault="00E81AC4" w:rsidP="00840758">
            <w:pPr>
              <w:pStyle w:val="TableParagraph"/>
              <w:ind w:left="40"/>
              <w:rPr>
                <w:sz w:val="11"/>
              </w:rPr>
            </w:pPr>
            <w:proofErr w:type="spellStart"/>
            <w:r>
              <w:rPr>
                <w:color w:val="333333"/>
                <w:sz w:val="11"/>
              </w:rPr>
              <w:t>Phiwinhlanhla</w:t>
            </w:r>
            <w:proofErr w:type="spellEnd"/>
            <w:r>
              <w:rPr>
                <w:color w:val="333333"/>
                <w:spacing w:val="5"/>
                <w:sz w:val="11"/>
              </w:rPr>
              <w:t xml:space="preserve"> </w:t>
            </w:r>
            <w:r>
              <w:rPr>
                <w:color w:val="333333"/>
                <w:sz w:val="11"/>
              </w:rPr>
              <w:t>Clinic</w:t>
            </w:r>
          </w:p>
        </w:tc>
      </w:tr>
      <w:tr w:rsidR="00E81AC4" w14:paraId="567AD749" w14:textId="77777777" w:rsidTr="00840758">
        <w:trPr>
          <w:trHeight w:val="208"/>
        </w:trPr>
        <w:tc>
          <w:tcPr>
            <w:tcW w:w="2470" w:type="dxa"/>
            <w:vMerge/>
            <w:tcBorders>
              <w:top w:val="nil"/>
              <w:bottom w:val="nil"/>
            </w:tcBorders>
          </w:tcPr>
          <w:p w14:paraId="008482B6" w14:textId="77777777" w:rsidR="00E81AC4" w:rsidRDefault="00E81AC4" w:rsidP="00840758">
            <w:pPr>
              <w:rPr>
                <w:sz w:val="2"/>
                <w:szCs w:val="2"/>
              </w:rPr>
            </w:pPr>
          </w:p>
        </w:tc>
        <w:tc>
          <w:tcPr>
            <w:tcW w:w="6063" w:type="dxa"/>
            <w:vMerge/>
            <w:tcBorders>
              <w:top w:val="nil"/>
              <w:bottom w:val="nil"/>
              <w:right w:val="single" w:sz="12" w:space="0" w:color="DDDDDD"/>
            </w:tcBorders>
          </w:tcPr>
          <w:p w14:paraId="769735B0" w14:textId="77777777" w:rsidR="00E81AC4" w:rsidRDefault="00E81AC4" w:rsidP="00840758">
            <w:pPr>
              <w:rPr>
                <w:sz w:val="2"/>
                <w:szCs w:val="2"/>
              </w:rPr>
            </w:pPr>
          </w:p>
        </w:tc>
        <w:tc>
          <w:tcPr>
            <w:tcW w:w="243" w:type="dxa"/>
            <w:tcBorders>
              <w:left w:val="single" w:sz="12" w:space="0" w:color="DDDDDD"/>
            </w:tcBorders>
          </w:tcPr>
          <w:p w14:paraId="21F39C46" w14:textId="77777777" w:rsidR="00E81AC4" w:rsidRDefault="00E81AC4" w:rsidP="00840758">
            <w:pPr>
              <w:pStyle w:val="TableParagraph"/>
              <w:rPr>
                <w:sz w:val="10"/>
              </w:rPr>
            </w:pPr>
          </w:p>
        </w:tc>
        <w:tc>
          <w:tcPr>
            <w:tcW w:w="406" w:type="dxa"/>
          </w:tcPr>
          <w:p w14:paraId="19BEE7B3" w14:textId="77777777" w:rsidR="00E81AC4" w:rsidRDefault="00E81AC4" w:rsidP="00840758">
            <w:pPr>
              <w:pStyle w:val="TableParagraph"/>
              <w:ind w:left="154"/>
              <w:rPr>
                <w:sz w:val="11"/>
              </w:rPr>
            </w:pPr>
            <w:r>
              <w:rPr>
                <w:color w:val="333333"/>
                <w:sz w:val="11"/>
              </w:rPr>
              <w:t>206</w:t>
            </w:r>
          </w:p>
        </w:tc>
        <w:tc>
          <w:tcPr>
            <w:tcW w:w="1452" w:type="dxa"/>
            <w:tcBorders>
              <w:right w:val="single" w:sz="12" w:space="0" w:color="DDDDDD"/>
            </w:tcBorders>
          </w:tcPr>
          <w:p w14:paraId="4BCB6F54" w14:textId="77777777" w:rsidR="00E81AC4" w:rsidRDefault="00E81AC4" w:rsidP="00840758">
            <w:pPr>
              <w:pStyle w:val="TableParagraph"/>
              <w:ind w:left="40"/>
              <w:rPr>
                <w:sz w:val="11"/>
              </w:rPr>
            </w:pPr>
            <w:r>
              <w:rPr>
                <w:color w:val="333333"/>
                <w:sz w:val="11"/>
              </w:rPr>
              <w:t>Philani</w:t>
            </w:r>
            <w:r>
              <w:rPr>
                <w:color w:val="333333"/>
                <w:spacing w:val="10"/>
                <w:sz w:val="11"/>
              </w:rPr>
              <w:t xml:space="preserve"> </w:t>
            </w:r>
            <w:r>
              <w:rPr>
                <w:color w:val="333333"/>
                <w:sz w:val="11"/>
              </w:rPr>
              <w:t>Clinic</w:t>
            </w:r>
            <w:r>
              <w:rPr>
                <w:color w:val="333333"/>
                <w:spacing w:val="8"/>
                <w:sz w:val="11"/>
              </w:rPr>
              <w:t xml:space="preserve"> </w:t>
            </w:r>
            <w:r>
              <w:rPr>
                <w:color w:val="333333"/>
                <w:sz w:val="11"/>
              </w:rPr>
              <w:t>(Manzini)</w:t>
            </w:r>
          </w:p>
        </w:tc>
      </w:tr>
      <w:tr w:rsidR="00E81AC4" w14:paraId="1314F66B" w14:textId="77777777" w:rsidTr="00840758">
        <w:trPr>
          <w:trHeight w:val="421"/>
        </w:trPr>
        <w:tc>
          <w:tcPr>
            <w:tcW w:w="2470" w:type="dxa"/>
            <w:vMerge/>
            <w:tcBorders>
              <w:top w:val="nil"/>
              <w:bottom w:val="nil"/>
            </w:tcBorders>
          </w:tcPr>
          <w:p w14:paraId="41A1E954" w14:textId="77777777" w:rsidR="00E81AC4" w:rsidRDefault="00E81AC4" w:rsidP="00840758">
            <w:pPr>
              <w:rPr>
                <w:sz w:val="2"/>
                <w:szCs w:val="2"/>
              </w:rPr>
            </w:pPr>
          </w:p>
        </w:tc>
        <w:tc>
          <w:tcPr>
            <w:tcW w:w="6063" w:type="dxa"/>
            <w:vMerge/>
            <w:tcBorders>
              <w:top w:val="nil"/>
              <w:bottom w:val="nil"/>
              <w:right w:val="single" w:sz="12" w:space="0" w:color="DDDDDD"/>
            </w:tcBorders>
          </w:tcPr>
          <w:p w14:paraId="7B81253C" w14:textId="77777777" w:rsidR="00E81AC4" w:rsidRDefault="00E81AC4" w:rsidP="00840758">
            <w:pPr>
              <w:rPr>
                <w:sz w:val="2"/>
                <w:szCs w:val="2"/>
              </w:rPr>
            </w:pPr>
          </w:p>
        </w:tc>
        <w:tc>
          <w:tcPr>
            <w:tcW w:w="243" w:type="dxa"/>
            <w:tcBorders>
              <w:left w:val="single" w:sz="12" w:space="0" w:color="DDDDDD"/>
            </w:tcBorders>
          </w:tcPr>
          <w:p w14:paraId="247E7A51" w14:textId="77777777" w:rsidR="00E81AC4" w:rsidRDefault="00E81AC4" w:rsidP="00840758">
            <w:pPr>
              <w:pStyle w:val="TableParagraph"/>
              <w:rPr>
                <w:sz w:val="10"/>
              </w:rPr>
            </w:pPr>
          </w:p>
        </w:tc>
        <w:tc>
          <w:tcPr>
            <w:tcW w:w="406" w:type="dxa"/>
          </w:tcPr>
          <w:p w14:paraId="23273125" w14:textId="77777777" w:rsidR="00E81AC4" w:rsidRDefault="00E81AC4" w:rsidP="00840758">
            <w:pPr>
              <w:pStyle w:val="TableParagraph"/>
              <w:ind w:left="154"/>
              <w:rPr>
                <w:sz w:val="11"/>
              </w:rPr>
            </w:pPr>
            <w:r>
              <w:rPr>
                <w:color w:val="333333"/>
                <w:sz w:val="11"/>
              </w:rPr>
              <w:t>207</w:t>
            </w:r>
          </w:p>
        </w:tc>
        <w:tc>
          <w:tcPr>
            <w:tcW w:w="1452" w:type="dxa"/>
            <w:tcBorders>
              <w:right w:val="single" w:sz="12" w:space="0" w:color="DDDDDD"/>
            </w:tcBorders>
          </w:tcPr>
          <w:p w14:paraId="3195295D" w14:textId="77777777" w:rsidR="00E81AC4" w:rsidRDefault="00E81AC4" w:rsidP="00840758">
            <w:pPr>
              <w:pStyle w:val="TableParagraph"/>
              <w:ind w:left="40"/>
              <w:rPr>
                <w:sz w:val="11"/>
              </w:rPr>
            </w:pPr>
            <w:r>
              <w:rPr>
                <w:color w:val="333333"/>
                <w:sz w:val="11"/>
              </w:rPr>
              <w:t>Union</w:t>
            </w:r>
            <w:r>
              <w:rPr>
                <w:color w:val="333333"/>
                <w:spacing w:val="9"/>
                <w:sz w:val="11"/>
              </w:rPr>
              <w:t xml:space="preserve"> </w:t>
            </w:r>
            <w:r>
              <w:rPr>
                <w:color w:val="333333"/>
                <w:sz w:val="11"/>
              </w:rPr>
              <w:t>Washing</w:t>
            </w:r>
            <w:r>
              <w:rPr>
                <w:color w:val="333333"/>
                <w:spacing w:val="7"/>
                <w:sz w:val="11"/>
              </w:rPr>
              <w:t xml:space="preserve"> </w:t>
            </w:r>
            <w:r>
              <w:rPr>
                <w:color w:val="333333"/>
                <w:sz w:val="11"/>
              </w:rPr>
              <w:t>(LTD)</w:t>
            </w:r>
          </w:p>
          <w:p w14:paraId="4260B538" w14:textId="77777777" w:rsidR="00E81AC4" w:rsidRDefault="00E81AC4" w:rsidP="00840758">
            <w:pPr>
              <w:pStyle w:val="TableParagraph"/>
              <w:spacing w:before="87"/>
              <w:ind w:left="40"/>
              <w:rPr>
                <w:sz w:val="11"/>
              </w:rPr>
            </w:pPr>
            <w:r>
              <w:rPr>
                <w:color w:val="333333"/>
                <w:sz w:val="11"/>
              </w:rPr>
              <w:t>Clinic</w:t>
            </w:r>
          </w:p>
        </w:tc>
      </w:tr>
      <w:tr w:rsidR="00E81AC4" w14:paraId="35BE9542" w14:textId="77777777" w:rsidTr="00840758">
        <w:trPr>
          <w:trHeight w:val="421"/>
        </w:trPr>
        <w:tc>
          <w:tcPr>
            <w:tcW w:w="2470" w:type="dxa"/>
            <w:vMerge/>
            <w:tcBorders>
              <w:top w:val="nil"/>
              <w:bottom w:val="nil"/>
            </w:tcBorders>
          </w:tcPr>
          <w:p w14:paraId="263E2EE1" w14:textId="77777777" w:rsidR="00E81AC4" w:rsidRDefault="00E81AC4" w:rsidP="00840758">
            <w:pPr>
              <w:rPr>
                <w:sz w:val="2"/>
                <w:szCs w:val="2"/>
              </w:rPr>
            </w:pPr>
          </w:p>
        </w:tc>
        <w:tc>
          <w:tcPr>
            <w:tcW w:w="6063" w:type="dxa"/>
            <w:vMerge/>
            <w:tcBorders>
              <w:top w:val="nil"/>
              <w:bottom w:val="nil"/>
              <w:right w:val="single" w:sz="12" w:space="0" w:color="DDDDDD"/>
            </w:tcBorders>
          </w:tcPr>
          <w:p w14:paraId="3A993692" w14:textId="77777777" w:rsidR="00E81AC4" w:rsidRDefault="00E81AC4" w:rsidP="00840758">
            <w:pPr>
              <w:rPr>
                <w:sz w:val="2"/>
                <w:szCs w:val="2"/>
              </w:rPr>
            </w:pPr>
          </w:p>
        </w:tc>
        <w:tc>
          <w:tcPr>
            <w:tcW w:w="243" w:type="dxa"/>
            <w:tcBorders>
              <w:left w:val="single" w:sz="12" w:space="0" w:color="DDDDDD"/>
            </w:tcBorders>
          </w:tcPr>
          <w:p w14:paraId="22CF47CC" w14:textId="77777777" w:rsidR="00E81AC4" w:rsidRDefault="00E81AC4" w:rsidP="00840758">
            <w:pPr>
              <w:pStyle w:val="TableParagraph"/>
              <w:rPr>
                <w:sz w:val="10"/>
              </w:rPr>
            </w:pPr>
          </w:p>
        </w:tc>
        <w:tc>
          <w:tcPr>
            <w:tcW w:w="406" w:type="dxa"/>
          </w:tcPr>
          <w:p w14:paraId="05021EE6" w14:textId="77777777" w:rsidR="00E81AC4" w:rsidRDefault="00E81AC4" w:rsidP="00840758">
            <w:pPr>
              <w:pStyle w:val="TableParagraph"/>
              <w:ind w:left="154"/>
              <w:rPr>
                <w:sz w:val="11"/>
              </w:rPr>
            </w:pPr>
            <w:r>
              <w:rPr>
                <w:color w:val="333333"/>
                <w:sz w:val="11"/>
              </w:rPr>
              <w:t>208</w:t>
            </w:r>
          </w:p>
        </w:tc>
        <w:tc>
          <w:tcPr>
            <w:tcW w:w="1452" w:type="dxa"/>
            <w:tcBorders>
              <w:right w:val="single" w:sz="12" w:space="0" w:color="DDDDDD"/>
            </w:tcBorders>
          </w:tcPr>
          <w:p w14:paraId="3D682377" w14:textId="77777777" w:rsidR="00E81AC4" w:rsidRDefault="00E81AC4" w:rsidP="00840758">
            <w:pPr>
              <w:pStyle w:val="TableParagraph"/>
              <w:ind w:left="40"/>
              <w:rPr>
                <w:sz w:val="11"/>
              </w:rPr>
            </w:pPr>
            <w:proofErr w:type="spellStart"/>
            <w:r>
              <w:rPr>
                <w:color w:val="333333"/>
                <w:sz w:val="11"/>
              </w:rPr>
              <w:t>Litsemba</w:t>
            </w:r>
            <w:proofErr w:type="spellEnd"/>
            <w:r>
              <w:rPr>
                <w:color w:val="333333"/>
                <w:spacing w:val="7"/>
                <w:sz w:val="11"/>
              </w:rPr>
              <w:t xml:space="preserve"> </w:t>
            </w:r>
            <w:proofErr w:type="spellStart"/>
            <w:r>
              <w:rPr>
                <w:color w:val="333333"/>
                <w:sz w:val="11"/>
              </w:rPr>
              <w:t>Letfu</w:t>
            </w:r>
            <w:proofErr w:type="spellEnd"/>
            <w:r>
              <w:rPr>
                <w:color w:val="333333"/>
                <w:spacing w:val="9"/>
                <w:sz w:val="11"/>
              </w:rPr>
              <w:t xml:space="preserve"> </w:t>
            </w:r>
            <w:r>
              <w:rPr>
                <w:color w:val="333333"/>
                <w:sz w:val="11"/>
              </w:rPr>
              <w:t>Men's</w:t>
            </w:r>
          </w:p>
          <w:p w14:paraId="5F2551C3" w14:textId="77777777" w:rsidR="00E81AC4" w:rsidRDefault="00E81AC4" w:rsidP="00840758">
            <w:pPr>
              <w:pStyle w:val="TableParagraph"/>
              <w:spacing w:before="87"/>
              <w:ind w:left="40"/>
              <w:rPr>
                <w:sz w:val="11"/>
              </w:rPr>
            </w:pPr>
            <w:r>
              <w:rPr>
                <w:color w:val="333333"/>
                <w:sz w:val="11"/>
              </w:rPr>
              <w:t>Clinic</w:t>
            </w:r>
          </w:p>
        </w:tc>
      </w:tr>
      <w:tr w:rsidR="00E81AC4" w14:paraId="2B355CED" w14:textId="77777777" w:rsidTr="00840758">
        <w:trPr>
          <w:trHeight w:val="205"/>
        </w:trPr>
        <w:tc>
          <w:tcPr>
            <w:tcW w:w="2470" w:type="dxa"/>
            <w:vMerge/>
            <w:tcBorders>
              <w:top w:val="nil"/>
              <w:bottom w:val="nil"/>
            </w:tcBorders>
          </w:tcPr>
          <w:p w14:paraId="6B70E2A2" w14:textId="77777777" w:rsidR="00E81AC4" w:rsidRDefault="00E81AC4" w:rsidP="00840758">
            <w:pPr>
              <w:rPr>
                <w:sz w:val="2"/>
                <w:szCs w:val="2"/>
              </w:rPr>
            </w:pPr>
          </w:p>
        </w:tc>
        <w:tc>
          <w:tcPr>
            <w:tcW w:w="6063" w:type="dxa"/>
            <w:vMerge/>
            <w:tcBorders>
              <w:top w:val="nil"/>
              <w:bottom w:val="nil"/>
              <w:right w:val="single" w:sz="12" w:space="0" w:color="DDDDDD"/>
            </w:tcBorders>
          </w:tcPr>
          <w:p w14:paraId="64B36300" w14:textId="77777777" w:rsidR="00E81AC4" w:rsidRDefault="00E81AC4" w:rsidP="00840758">
            <w:pPr>
              <w:rPr>
                <w:sz w:val="2"/>
                <w:szCs w:val="2"/>
              </w:rPr>
            </w:pPr>
          </w:p>
        </w:tc>
        <w:tc>
          <w:tcPr>
            <w:tcW w:w="243" w:type="dxa"/>
            <w:tcBorders>
              <w:left w:val="single" w:sz="12" w:space="0" w:color="DDDDDD"/>
            </w:tcBorders>
          </w:tcPr>
          <w:p w14:paraId="50E9E478" w14:textId="77777777" w:rsidR="00E81AC4" w:rsidRDefault="00E81AC4" w:rsidP="00840758">
            <w:pPr>
              <w:pStyle w:val="TableParagraph"/>
              <w:rPr>
                <w:sz w:val="10"/>
              </w:rPr>
            </w:pPr>
          </w:p>
        </w:tc>
        <w:tc>
          <w:tcPr>
            <w:tcW w:w="406" w:type="dxa"/>
          </w:tcPr>
          <w:p w14:paraId="37EEB7E5" w14:textId="77777777" w:rsidR="00E81AC4" w:rsidRDefault="00E81AC4" w:rsidP="00840758">
            <w:pPr>
              <w:pStyle w:val="TableParagraph"/>
              <w:spacing w:before="41"/>
              <w:ind w:left="154"/>
              <w:rPr>
                <w:sz w:val="11"/>
              </w:rPr>
            </w:pPr>
            <w:r>
              <w:rPr>
                <w:color w:val="333333"/>
                <w:sz w:val="11"/>
              </w:rPr>
              <w:t>209</w:t>
            </w:r>
          </w:p>
        </w:tc>
        <w:tc>
          <w:tcPr>
            <w:tcW w:w="1452" w:type="dxa"/>
            <w:tcBorders>
              <w:right w:val="single" w:sz="12" w:space="0" w:color="DDDDDD"/>
            </w:tcBorders>
          </w:tcPr>
          <w:p w14:paraId="5C11A009" w14:textId="77777777" w:rsidR="00E81AC4" w:rsidRDefault="00E81AC4" w:rsidP="00840758">
            <w:pPr>
              <w:pStyle w:val="TableParagraph"/>
              <w:spacing w:before="41"/>
              <w:ind w:left="40"/>
              <w:rPr>
                <w:sz w:val="11"/>
              </w:rPr>
            </w:pPr>
            <w:r>
              <w:rPr>
                <w:color w:val="333333"/>
                <w:sz w:val="11"/>
              </w:rPr>
              <w:t>Proton</w:t>
            </w:r>
            <w:r>
              <w:rPr>
                <w:color w:val="333333"/>
                <w:spacing w:val="14"/>
                <w:sz w:val="11"/>
              </w:rPr>
              <w:t xml:space="preserve"> </w:t>
            </w:r>
            <w:r>
              <w:rPr>
                <w:color w:val="333333"/>
                <w:sz w:val="11"/>
              </w:rPr>
              <w:t>Investment</w:t>
            </w:r>
            <w:r>
              <w:rPr>
                <w:color w:val="333333"/>
                <w:spacing w:val="14"/>
                <w:sz w:val="11"/>
              </w:rPr>
              <w:t xml:space="preserve"> </w:t>
            </w:r>
            <w:r>
              <w:rPr>
                <w:color w:val="333333"/>
                <w:sz w:val="11"/>
              </w:rPr>
              <w:t>Clinic</w:t>
            </w:r>
          </w:p>
        </w:tc>
      </w:tr>
      <w:tr w:rsidR="00E81AC4" w14:paraId="30B93A37" w14:textId="77777777" w:rsidTr="00840758">
        <w:trPr>
          <w:trHeight w:val="208"/>
        </w:trPr>
        <w:tc>
          <w:tcPr>
            <w:tcW w:w="2470" w:type="dxa"/>
            <w:vMerge/>
            <w:tcBorders>
              <w:top w:val="nil"/>
              <w:bottom w:val="nil"/>
            </w:tcBorders>
          </w:tcPr>
          <w:p w14:paraId="393AB9E7" w14:textId="77777777" w:rsidR="00E81AC4" w:rsidRDefault="00E81AC4" w:rsidP="00840758">
            <w:pPr>
              <w:rPr>
                <w:sz w:val="2"/>
                <w:szCs w:val="2"/>
              </w:rPr>
            </w:pPr>
          </w:p>
        </w:tc>
        <w:tc>
          <w:tcPr>
            <w:tcW w:w="6063" w:type="dxa"/>
            <w:vMerge/>
            <w:tcBorders>
              <w:top w:val="nil"/>
              <w:bottom w:val="nil"/>
              <w:right w:val="single" w:sz="12" w:space="0" w:color="DDDDDD"/>
            </w:tcBorders>
          </w:tcPr>
          <w:p w14:paraId="1CFAA98A" w14:textId="77777777" w:rsidR="00E81AC4" w:rsidRDefault="00E81AC4" w:rsidP="00840758">
            <w:pPr>
              <w:rPr>
                <w:sz w:val="2"/>
                <w:szCs w:val="2"/>
              </w:rPr>
            </w:pPr>
          </w:p>
        </w:tc>
        <w:tc>
          <w:tcPr>
            <w:tcW w:w="243" w:type="dxa"/>
            <w:tcBorders>
              <w:left w:val="single" w:sz="12" w:space="0" w:color="DDDDDD"/>
            </w:tcBorders>
          </w:tcPr>
          <w:p w14:paraId="5746C5B5" w14:textId="77777777" w:rsidR="00E81AC4" w:rsidRDefault="00E81AC4" w:rsidP="00840758">
            <w:pPr>
              <w:pStyle w:val="TableParagraph"/>
              <w:rPr>
                <w:sz w:val="10"/>
              </w:rPr>
            </w:pPr>
          </w:p>
        </w:tc>
        <w:tc>
          <w:tcPr>
            <w:tcW w:w="406" w:type="dxa"/>
          </w:tcPr>
          <w:p w14:paraId="511BA1E5" w14:textId="77777777" w:rsidR="00E81AC4" w:rsidRDefault="00E81AC4" w:rsidP="00840758">
            <w:pPr>
              <w:pStyle w:val="TableParagraph"/>
              <w:ind w:left="154"/>
              <w:rPr>
                <w:sz w:val="11"/>
              </w:rPr>
            </w:pPr>
            <w:r>
              <w:rPr>
                <w:color w:val="333333"/>
                <w:sz w:val="11"/>
              </w:rPr>
              <w:t>210</w:t>
            </w:r>
          </w:p>
        </w:tc>
        <w:tc>
          <w:tcPr>
            <w:tcW w:w="1452" w:type="dxa"/>
            <w:tcBorders>
              <w:right w:val="single" w:sz="12" w:space="0" w:color="DDDDDD"/>
            </w:tcBorders>
          </w:tcPr>
          <w:p w14:paraId="2C1EB2AC" w14:textId="77777777" w:rsidR="00E81AC4" w:rsidRDefault="00E81AC4" w:rsidP="00840758">
            <w:pPr>
              <w:pStyle w:val="TableParagraph"/>
              <w:ind w:left="40"/>
              <w:rPr>
                <w:sz w:val="11"/>
              </w:rPr>
            </w:pPr>
            <w:proofErr w:type="spellStart"/>
            <w:r>
              <w:rPr>
                <w:color w:val="333333"/>
                <w:sz w:val="11"/>
              </w:rPr>
              <w:t>Lushikishini</w:t>
            </w:r>
            <w:proofErr w:type="spellEnd"/>
            <w:r>
              <w:rPr>
                <w:color w:val="333333"/>
                <w:spacing w:val="6"/>
                <w:sz w:val="11"/>
              </w:rPr>
              <w:t xml:space="preserve"> </w:t>
            </w:r>
            <w:r>
              <w:rPr>
                <w:color w:val="333333"/>
                <w:sz w:val="11"/>
              </w:rPr>
              <w:t>Clinic</w:t>
            </w:r>
          </w:p>
        </w:tc>
      </w:tr>
      <w:tr w:rsidR="00E81AC4" w14:paraId="5D005924" w14:textId="77777777" w:rsidTr="00840758">
        <w:trPr>
          <w:trHeight w:val="208"/>
        </w:trPr>
        <w:tc>
          <w:tcPr>
            <w:tcW w:w="2470" w:type="dxa"/>
            <w:vMerge/>
            <w:tcBorders>
              <w:top w:val="nil"/>
              <w:bottom w:val="nil"/>
            </w:tcBorders>
          </w:tcPr>
          <w:p w14:paraId="4CFB1FA1" w14:textId="77777777" w:rsidR="00E81AC4" w:rsidRDefault="00E81AC4" w:rsidP="00840758">
            <w:pPr>
              <w:rPr>
                <w:sz w:val="2"/>
                <w:szCs w:val="2"/>
              </w:rPr>
            </w:pPr>
          </w:p>
        </w:tc>
        <w:tc>
          <w:tcPr>
            <w:tcW w:w="6063" w:type="dxa"/>
            <w:vMerge/>
            <w:tcBorders>
              <w:top w:val="nil"/>
              <w:bottom w:val="nil"/>
              <w:right w:val="single" w:sz="12" w:space="0" w:color="DDDDDD"/>
            </w:tcBorders>
          </w:tcPr>
          <w:p w14:paraId="58F9408C" w14:textId="77777777" w:rsidR="00E81AC4" w:rsidRDefault="00E81AC4" w:rsidP="00840758">
            <w:pPr>
              <w:rPr>
                <w:sz w:val="2"/>
                <w:szCs w:val="2"/>
              </w:rPr>
            </w:pPr>
          </w:p>
        </w:tc>
        <w:tc>
          <w:tcPr>
            <w:tcW w:w="243" w:type="dxa"/>
            <w:tcBorders>
              <w:left w:val="single" w:sz="12" w:space="0" w:color="DDDDDD"/>
            </w:tcBorders>
          </w:tcPr>
          <w:p w14:paraId="6D2E2BA0" w14:textId="77777777" w:rsidR="00E81AC4" w:rsidRDefault="00E81AC4" w:rsidP="00840758">
            <w:pPr>
              <w:pStyle w:val="TableParagraph"/>
              <w:rPr>
                <w:sz w:val="10"/>
              </w:rPr>
            </w:pPr>
          </w:p>
        </w:tc>
        <w:tc>
          <w:tcPr>
            <w:tcW w:w="406" w:type="dxa"/>
          </w:tcPr>
          <w:p w14:paraId="1F4C8121" w14:textId="77777777" w:rsidR="00E81AC4" w:rsidRDefault="00E81AC4" w:rsidP="00840758">
            <w:pPr>
              <w:pStyle w:val="TableParagraph"/>
              <w:ind w:left="149"/>
              <w:rPr>
                <w:sz w:val="11"/>
              </w:rPr>
            </w:pPr>
            <w:r>
              <w:rPr>
                <w:color w:val="333333"/>
                <w:sz w:val="11"/>
              </w:rPr>
              <w:t>211</w:t>
            </w:r>
          </w:p>
        </w:tc>
        <w:tc>
          <w:tcPr>
            <w:tcW w:w="1452" w:type="dxa"/>
            <w:tcBorders>
              <w:right w:val="single" w:sz="12" w:space="0" w:color="DDDDDD"/>
            </w:tcBorders>
          </w:tcPr>
          <w:p w14:paraId="550286F5" w14:textId="77777777" w:rsidR="00E81AC4" w:rsidRDefault="00E81AC4" w:rsidP="00840758">
            <w:pPr>
              <w:pStyle w:val="TableParagraph"/>
              <w:ind w:left="40"/>
              <w:rPr>
                <w:sz w:val="11"/>
              </w:rPr>
            </w:pPr>
            <w:proofErr w:type="spellStart"/>
            <w:r>
              <w:rPr>
                <w:color w:val="333333"/>
                <w:sz w:val="11"/>
              </w:rPr>
              <w:t>Emoyeni</w:t>
            </w:r>
            <w:proofErr w:type="spellEnd"/>
            <w:r>
              <w:rPr>
                <w:color w:val="333333"/>
                <w:spacing w:val="9"/>
                <w:sz w:val="11"/>
              </w:rPr>
              <w:t xml:space="preserve"> </w:t>
            </w:r>
            <w:r>
              <w:rPr>
                <w:color w:val="333333"/>
                <w:sz w:val="11"/>
              </w:rPr>
              <w:t>Clinic</w:t>
            </w:r>
          </w:p>
        </w:tc>
      </w:tr>
      <w:tr w:rsidR="00E81AC4" w14:paraId="7B94218D" w14:textId="77777777" w:rsidTr="00840758">
        <w:trPr>
          <w:trHeight w:val="208"/>
        </w:trPr>
        <w:tc>
          <w:tcPr>
            <w:tcW w:w="2470" w:type="dxa"/>
            <w:vMerge/>
            <w:tcBorders>
              <w:top w:val="nil"/>
              <w:bottom w:val="nil"/>
            </w:tcBorders>
          </w:tcPr>
          <w:p w14:paraId="7168A8BF" w14:textId="77777777" w:rsidR="00E81AC4" w:rsidRDefault="00E81AC4" w:rsidP="00840758">
            <w:pPr>
              <w:rPr>
                <w:sz w:val="2"/>
                <w:szCs w:val="2"/>
              </w:rPr>
            </w:pPr>
          </w:p>
        </w:tc>
        <w:tc>
          <w:tcPr>
            <w:tcW w:w="6063" w:type="dxa"/>
            <w:vMerge/>
            <w:tcBorders>
              <w:top w:val="nil"/>
              <w:bottom w:val="nil"/>
              <w:right w:val="single" w:sz="12" w:space="0" w:color="DDDDDD"/>
            </w:tcBorders>
          </w:tcPr>
          <w:p w14:paraId="571E8C17" w14:textId="77777777" w:rsidR="00E81AC4" w:rsidRDefault="00E81AC4" w:rsidP="00840758">
            <w:pPr>
              <w:rPr>
                <w:sz w:val="2"/>
                <w:szCs w:val="2"/>
              </w:rPr>
            </w:pPr>
          </w:p>
        </w:tc>
        <w:tc>
          <w:tcPr>
            <w:tcW w:w="243" w:type="dxa"/>
            <w:tcBorders>
              <w:left w:val="single" w:sz="12" w:space="0" w:color="DDDDDD"/>
            </w:tcBorders>
          </w:tcPr>
          <w:p w14:paraId="49F12CFD" w14:textId="77777777" w:rsidR="00E81AC4" w:rsidRDefault="00E81AC4" w:rsidP="00840758">
            <w:pPr>
              <w:pStyle w:val="TableParagraph"/>
              <w:rPr>
                <w:sz w:val="10"/>
              </w:rPr>
            </w:pPr>
          </w:p>
        </w:tc>
        <w:tc>
          <w:tcPr>
            <w:tcW w:w="406" w:type="dxa"/>
          </w:tcPr>
          <w:p w14:paraId="4457CF8F" w14:textId="77777777" w:rsidR="00E81AC4" w:rsidRDefault="00E81AC4" w:rsidP="00840758">
            <w:pPr>
              <w:pStyle w:val="TableParagraph"/>
              <w:ind w:left="154"/>
              <w:rPr>
                <w:sz w:val="11"/>
              </w:rPr>
            </w:pPr>
            <w:r>
              <w:rPr>
                <w:color w:val="333333"/>
                <w:sz w:val="11"/>
              </w:rPr>
              <w:t>212</w:t>
            </w:r>
          </w:p>
        </w:tc>
        <w:tc>
          <w:tcPr>
            <w:tcW w:w="1452" w:type="dxa"/>
            <w:tcBorders>
              <w:right w:val="single" w:sz="12" w:space="0" w:color="DDDDDD"/>
            </w:tcBorders>
          </w:tcPr>
          <w:p w14:paraId="77C27F22" w14:textId="77777777" w:rsidR="00E81AC4" w:rsidRDefault="00E81AC4" w:rsidP="00840758">
            <w:pPr>
              <w:pStyle w:val="TableParagraph"/>
              <w:ind w:left="40"/>
              <w:rPr>
                <w:sz w:val="11"/>
              </w:rPr>
            </w:pPr>
            <w:proofErr w:type="spellStart"/>
            <w:r>
              <w:rPr>
                <w:color w:val="333333"/>
                <w:sz w:val="11"/>
              </w:rPr>
              <w:t>Phumelele</w:t>
            </w:r>
            <w:proofErr w:type="spellEnd"/>
            <w:r>
              <w:rPr>
                <w:color w:val="333333"/>
                <w:spacing w:val="6"/>
                <w:sz w:val="11"/>
              </w:rPr>
              <w:t xml:space="preserve"> </w:t>
            </w:r>
            <w:r>
              <w:rPr>
                <w:color w:val="333333"/>
                <w:sz w:val="11"/>
              </w:rPr>
              <w:t>Clinic</w:t>
            </w:r>
          </w:p>
        </w:tc>
      </w:tr>
      <w:tr w:rsidR="00E81AC4" w14:paraId="51419803" w14:textId="77777777" w:rsidTr="00840758">
        <w:trPr>
          <w:trHeight w:val="421"/>
        </w:trPr>
        <w:tc>
          <w:tcPr>
            <w:tcW w:w="2470" w:type="dxa"/>
            <w:vMerge/>
            <w:tcBorders>
              <w:top w:val="nil"/>
              <w:bottom w:val="nil"/>
            </w:tcBorders>
          </w:tcPr>
          <w:p w14:paraId="7CD81521" w14:textId="77777777" w:rsidR="00E81AC4" w:rsidRDefault="00E81AC4" w:rsidP="00840758">
            <w:pPr>
              <w:rPr>
                <w:sz w:val="2"/>
                <w:szCs w:val="2"/>
              </w:rPr>
            </w:pPr>
          </w:p>
        </w:tc>
        <w:tc>
          <w:tcPr>
            <w:tcW w:w="6063" w:type="dxa"/>
            <w:vMerge/>
            <w:tcBorders>
              <w:top w:val="nil"/>
              <w:bottom w:val="nil"/>
              <w:right w:val="single" w:sz="12" w:space="0" w:color="DDDDDD"/>
            </w:tcBorders>
          </w:tcPr>
          <w:p w14:paraId="08AF9D62" w14:textId="77777777" w:rsidR="00E81AC4" w:rsidRDefault="00E81AC4" w:rsidP="00840758">
            <w:pPr>
              <w:rPr>
                <w:sz w:val="2"/>
                <w:szCs w:val="2"/>
              </w:rPr>
            </w:pPr>
          </w:p>
        </w:tc>
        <w:tc>
          <w:tcPr>
            <w:tcW w:w="243" w:type="dxa"/>
            <w:tcBorders>
              <w:left w:val="single" w:sz="12" w:space="0" w:color="DDDDDD"/>
            </w:tcBorders>
          </w:tcPr>
          <w:p w14:paraId="54357EF5" w14:textId="77777777" w:rsidR="00E81AC4" w:rsidRDefault="00E81AC4" w:rsidP="00840758">
            <w:pPr>
              <w:pStyle w:val="TableParagraph"/>
              <w:rPr>
                <w:sz w:val="10"/>
              </w:rPr>
            </w:pPr>
          </w:p>
        </w:tc>
        <w:tc>
          <w:tcPr>
            <w:tcW w:w="406" w:type="dxa"/>
          </w:tcPr>
          <w:p w14:paraId="23546C59" w14:textId="77777777" w:rsidR="00E81AC4" w:rsidRDefault="00E81AC4" w:rsidP="00840758">
            <w:pPr>
              <w:pStyle w:val="TableParagraph"/>
              <w:ind w:left="154"/>
              <w:rPr>
                <w:sz w:val="11"/>
              </w:rPr>
            </w:pPr>
            <w:r>
              <w:rPr>
                <w:color w:val="333333"/>
                <w:sz w:val="11"/>
              </w:rPr>
              <w:t>213</w:t>
            </w:r>
          </w:p>
        </w:tc>
        <w:tc>
          <w:tcPr>
            <w:tcW w:w="1452" w:type="dxa"/>
            <w:tcBorders>
              <w:right w:val="single" w:sz="12" w:space="0" w:color="DDDDDD"/>
            </w:tcBorders>
          </w:tcPr>
          <w:p w14:paraId="78CD6905" w14:textId="77777777" w:rsidR="00E81AC4" w:rsidRDefault="00E81AC4" w:rsidP="00840758">
            <w:pPr>
              <w:pStyle w:val="TableParagraph"/>
              <w:ind w:left="40"/>
              <w:rPr>
                <w:sz w:val="11"/>
              </w:rPr>
            </w:pPr>
            <w:proofErr w:type="spellStart"/>
            <w:r>
              <w:rPr>
                <w:color w:val="333333"/>
                <w:sz w:val="11"/>
              </w:rPr>
              <w:t>Sigombeni</w:t>
            </w:r>
            <w:proofErr w:type="spellEnd"/>
            <w:r>
              <w:rPr>
                <w:color w:val="333333"/>
                <w:spacing w:val="10"/>
                <w:sz w:val="11"/>
              </w:rPr>
              <w:t xml:space="preserve"> </w:t>
            </w:r>
            <w:r>
              <w:rPr>
                <w:color w:val="333333"/>
                <w:sz w:val="11"/>
              </w:rPr>
              <w:t>Red</w:t>
            </w:r>
            <w:r>
              <w:rPr>
                <w:color w:val="333333"/>
                <w:spacing w:val="9"/>
                <w:sz w:val="11"/>
              </w:rPr>
              <w:t xml:space="preserve"> </w:t>
            </w:r>
            <w:r>
              <w:rPr>
                <w:color w:val="333333"/>
                <w:sz w:val="11"/>
              </w:rPr>
              <w:t>Cross</w:t>
            </w:r>
          </w:p>
          <w:p w14:paraId="7B42EB16" w14:textId="77777777" w:rsidR="00E81AC4" w:rsidRDefault="00E81AC4" w:rsidP="00840758">
            <w:pPr>
              <w:pStyle w:val="TableParagraph"/>
              <w:spacing w:before="87"/>
              <w:ind w:left="40"/>
              <w:rPr>
                <w:sz w:val="11"/>
              </w:rPr>
            </w:pPr>
            <w:r>
              <w:rPr>
                <w:color w:val="333333"/>
                <w:sz w:val="11"/>
              </w:rPr>
              <w:t>Clinic</w:t>
            </w:r>
          </w:p>
        </w:tc>
      </w:tr>
      <w:tr w:rsidR="00E81AC4" w14:paraId="4E925A4B" w14:textId="77777777" w:rsidTr="00840758">
        <w:trPr>
          <w:trHeight w:val="421"/>
        </w:trPr>
        <w:tc>
          <w:tcPr>
            <w:tcW w:w="2470" w:type="dxa"/>
            <w:vMerge/>
            <w:tcBorders>
              <w:top w:val="nil"/>
              <w:bottom w:val="nil"/>
            </w:tcBorders>
          </w:tcPr>
          <w:p w14:paraId="5C719004" w14:textId="77777777" w:rsidR="00E81AC4" w:rsidRDefault="00E81AC4" w:rsidP="00840758">
            <w:pPr>
              <w:rPr>
                <w:sz w:val="2"/>
                <w:szCs w:val="2"/>
              </w:rPr>
            </w:pPr>
          </w:p>
        </w:tc>
        <w:tc>
          <w:tcPr>
            <w:tcW w:w="6063" w:type="dxa"/>
            <w:vMerge/>
            <w:tcBorders>
              <w:top w:val="nil"/>
              <w:bottom w:val="nil"/>
              <w:right w:val="single" w:sz="12" w:space="0" w:color="DDDDDD"/>
            </w:tcBorders>
          </w:tcPr>
          <w:p w14:paraId="0BAEDCFF" w14:textId="77777777" w:rsidR="00E81AC4" w:rsidRDefault="00E81AC4" w:rsidP="00840758">
            <w:pPr>
              <w:rPr>
                <w:sz w:val="2"/>
                <w:szCs w:val="2"/>
              </w:rPr>
            </w:pPr>
          </w:p>
        </w:tc>
        <w:tc>
          <w:tcPr>
            <w:tcW w:w="243" w:type="dxa"/>
            <w:tcBorders>
              <w:left w:val="single" w:sz="12" w:space="0" w:color="DDDDDD"/>
            </w:tcBorders>
          </w:tcPr>
          <w:p w14:paraId="4E60D98F" w14:textId="77777777" w:rsidR="00E81AC4" w:rsidRDefault="00E81AC4" w:rsidP="00840758">
            <w:pPr>
              <w:pStyle w:val="TableParagraph"/>
              <w:rPr>
                <w:sz w:val="10"/>
              </w:rPr>
            </w:pPr>
          </w:p>
        </w:tc>
        <w:tc>
          <w:tcPr>
            <w:tcW w:w="406" w:type="dxa"/>
          </w:tcPr>
          <w:p w14:paraId="74872241" w14:textId="77777777" w:rsidR="00E81AC4" w:rsidRDefault="00E81AC4" w:rsidP="00840758">
            <w:pPr>
              <w:pStyle w:val="TableParagraph"/>
              <w:ind w:left="154"/>
              <w:rPr>
                <w:sz w:val="11"/>
              </w:rPr>
            </w:pPr>
            <w:r>
              <w:rPr>
                <w:color w:val="333333"/>
                <w:sz w:val="11"/>
              </w:rPr>
              <w:t>214</w:t>
            </w:r>
          </w:p>
        </w:tc>
        <w:tc>
          <w:tcPr>
            <w:tcW w:w="1452" w:type="dxa"/>
            <w:tcBorders>
              <w:right w:val="single" w:sz="12" w:space="0" w:color="DDDDDD"/>
            </w:tcBorders>
          </w:tcPr>
          <w:p w14:paraId="7F3A199C" w14:textId="77777777" w:rsidR="00E81AC4" w:rsidRDefault="00E81AC4" w:rsidP="00840758">
            <w:pPr>
              <w:pStyle w:val="TableParagraph"/>
              <w:ind w:left="40"/>
              <w:rPr>
                <w:sz w:val="11"/>
              </w:rPr>
            </w:pPr>
            <w:r>
              <w:rPr>
                <w:color w:val="333333"/>
                <w:sz w:val="11"/>
              </w:rPr>
              <w:t>Kwaluseni</w:t>
            </w:r>
            <w:r>
              <w:rPr>
                <w:color w:val="333333"/>
                <w:spacing w:val="7"/>
                <w:sz w:val="11"/>
              </w:rPr>
              <w:t xml:space="preserve"> </w:t>
            </w:r>
            <w:r>
              <w:rPr>
                <w:color w:val="333333"/>
                <w:sz w:val="11"/>
              </w:rPr>
              <w:t>University</w:t>
            </w:r>
          </w:p>
          <w:p w14:paraId="72F57B91" w14:textId="77777777" w:rsidR="00E81AC4" w:rsidRDefault="00E81AC4" w:rsidP="00840758">
            <w:pPr>
              <w:pStyle w:val="TableParagraph"/>
              <w:spacing w:before="87"/>
              <w:ind w:left="40"/>
              <w:rPr>
                <w:sz w:val="11"/>
              </w:rPr>
            </w:pPr>
            <w:r>
              <w:rPr>
                <w:color w:val="333333"/>
                <w:sz w:val="11"/>
              </w:rPr>
              <w:t>Clinic</w:t>
            </w:r>
          </w:p>
        </w:tc>
      </w:tr>
      <w:tr w:rsidR="00E81AC4" w14:paraId="639551FF" w14:textId="77777777" w:rsidTr="00840758">
        <w:trPr>
          <w:trHeight w:val="205"/>
        </w:trPr>
        <w:tc>
          <w:tcPr>
            <w:tcW w:w="2470" w:type="dxa"/>
            <w:vMerge/>
            <w:tcBorders>
              <w:top w:val="nil"/>
              <w:bottom w:val="nil"/>
            </w:tcBorders>
          </w:tcPr>
          <w:p w14:paraId="5F9EC962" w14:textId="77777777" w:rsidR="00E81AC4" w:rsidRDefault="00E81AC4" w:rsidP="00840758">
            <w:pPr>
              <w:rPr>
                <w:sz w:val="2"/>
                <w:szCs w:val="2"/>
              </w:rPr>
            </w:pPr>
          </w:p>
        </w:tc>
        <w:tc>
          <w:tcPr>
            <w:tcW w:w="6063" w:type="dxa"/>
            <w:vMerge/>
            <w:tcBorders>
              <w:top w:val="nil"/>
              <w:bottom w:val="nil"/>
              <w:right w:val="single" w:sz="12" w:space="0" w:color="DDDDDD"/>
            </w:tcBorders>
          </w:tcPr>
          <w:p w14:paraId="69A0A225" w14:textId="77777777" w:rsidR="00E81AC4" w:rsidRDefault="00E81AC4" w:rsidP="00840758">
            <w:pPr>
              <w:rPr>
                <w:sz w:val="2"/>
                <w:szCs w:val="2"/>
              </w:rPr>
            </w:pPr>
          </w:p>
        </w:tc>
        <w:tc>
          <w:tcPr>
            <w:tcW w:w="243" w:type="dxa"/>
            <w:tcBorders>
              <w:left w:val="single" w:sz="12" w:space="0" w:color="DDDDDD"/>
            </w:tcBorders>
          </w:tcPr>
          <w:p w14:paraId="527954B6" w14:textId="77777777" w:rsidR="00E81AC4" w:rsidRDefault="00E81AC4" w:rsidP="00840758">
            <w:pPr>
              <w:pStyle w:val="TableParagraph"/>
              <w:rPr>
                <w:sz w:val="10"/>
              </w:rPr>
            </w:pPr>
          </w:p>
        </w:tc>
        <w:tc>
          <w:tcPr>
            <w:tcW w:w="406" w:type="dxa"/>
          </w:tcPr>
          <w:p w14:paraId="13B399D8" w14:textId="77777777" w:rsidR="00E81AC4" w:rsidRDefault="00E81AC4" w:rsidP="00840758">
            <w:pPr>
              <w:pStyle w:val="TableParagraph"/>
              <w:spacing w:before="41"/>
              <w:ind w:left="154"/>
              <w:rPr>
                <w:sz w:val="11"/>
              </w:rPr>
            </w:pPr>
            <w:r>
              <w:rPr>
                <w:color w:val="333333"/>
                <w:sz w:val="11"/>
              </w:rPr>
              <w:t>215</w:t>
            </w:r>
          </w:p>
        </w:tc>
        <w:tc>
          <w:tcPr>
            <w:tcW w:w="1452" w:type="dxa"/>
            <w:tcBorders>
              <w:right w:val="single" w:sz="12" w:space="0" w:color="DDDDDD"/>
            </w:tcBorders>
          </w:tcPr>
          <w:p w14:paraId="6C21B122" w14:textId="77777777" w:rsidR="00E81AC4" w:rsidRDefault="00E81AC4" w:rsidP="00840758">
            <w:pPr>
              <w:pStyle w:val="TableParagraph"/>
              <w:spacing w:before="41"/>
              <w:ind w:left="40"/>
              <w:rPr>
                <w:sz w:val="11"/>
              </w:rPr>
            </w:pPr>
            <w:r>
              <w:rPr>
                <w:color w:val="333333"/>
                <w:sz w:val="11"/>
              </w:rPr>
              <w:t>Mother</w:t>
            </w:r>
            <w:r>
              <w:rPr>
                <w:color w:val="333333"/>
                <w:spacing w:val="9"/>
                <w:sz w:val="11"/>
              </w:rPr>
              <w:t xml:space="preserve"> </w:t>
            </w:r>
            <w:r>
              <w:rPr>
                <w:color w:val="333333"/>
                <w:sz w:val="11"/>
              </w:rPr>
              <w:t>Care</w:t>
            </w:r>
            <w:r>
              <w:rPr>
                <w:color w:val="333333"/>
                <w:spacing w:val="12"/>
                <w:sz w:val="11"/>
              </w:rPr>
              <w:t xml:space="preserve"> </w:t>
            </w:r>
            <w:r>
              <w:rPr>
                <w:color w:val="333333"/>
                <w:sz w:val="11"/>
              </w:rPr>
              <w:t>Clinic</w:t>
            </w:r>
          </w:p>
        </w:tc>
      </w:tr>
      <w:tr w:rsidR="00E81AC4" w14:paraId="24D4B490" w14:textId="77777777" w:rsidTr="00840758">
        <w:trPr>
          <w:trHeight w:val="208"/>
        </w:trPr>
        <w:tc>
          <w:tcPr>
            <w:tcW w:w="2470" w:type="dxa"/>
            <w:vMerge/>
            <w:tcBorders>
              <w:top w:val="nil"/>
              <w:bottom w:val="nil"/>
            </w:tcBorders>
          </w:tcPr>
          <w:p w14:paraId="72778C02" w14:textId="77777777" w:rsidR="00E81AC4" w:rsidRDefault="00E81AC4" w:rsidP="00840758">
            <w:pPr>
              <w:rPr>
                <w:sz w:val="2"/>
                <w:szCs w:val="2"/>
              </w:rPr>
            </w:pPr>
          </w:p>
        </w:tc>
        <w:tc>
          <w:tcPr>
            <w:tcW w:w="6063" w:type="dxa"/>
            <w:vMerge/>
            <w:tcBorders>
              <w:top w:val="nil"/>
              <w:bottom w:val="nil"/>
              <w:right w:val="single" w:sz="12" w:space="0" w:color="DDDDDD"/>
            </w:tcBorders>
          </w:tcPr>
          <w:p w14:paraId="6F4329E6" w14:textId="77777777" w:rsidR="00E81AC4" w:rsidRDefault="00E81AC4" w:rsidP="00840758">
            <w:pPr>
              <w:rPr>
                <w:sz w:val="2"/>
                <w:szCs w:val="2"/>
              </w:rPr>
            </w:pPr>
          </w:p>
        </w:tc>
        <w:tc>
          <w:tcPr>
            <w:tcW w:w="243" w:type="dxa"/>
            <w:tcBorders>
              <w:left w:val="single" w:sz="12" w:space="0" w:color="DDDDDD"/>
            </w:tcBorders>
          </w:tcPr>
          <w:p w14:paraId="7EAB6273" w14:textId="77777777" w:rsidR="00E81AC4" w:rsidRDefault="00E81AC4" w:rsidP="00840758">
            <w:pPr>
              <w:pStyle w:val="TableParagraph"/>
              <w:rPr>
                <w:sz w:val="10"/>
              </w:rPr>
            </w:pPr>
          </w:p>
        </w:tc>
        <w:tc>
          <w:tcPr>
            <w:tcW w:w="406" w:type="dxa"/>
          </w:tcPr>
          <w:p w14:paraId="0FECC666" w14:textId="77777777" w:rsidR="00E81AC4" w:rsidRDefault="00E81AC4" w:rsidP="00840758">
            <w:pPr>
              <w:pStyle w:val="TableParagraph"/>
              <w:ind w:left="154"/>
              <w:rPr>
                <w:sz w:val="11"/>
              </w:rPr>
            </w:pPr>
            <w:r>
              <w:rPr>
                <w:color w:val="333333"/>
                <w:sz w:val="11"/>
              </w:rPr>
              <w:t>216</w:t>
            </w:r>
          </w:p>
        </w:tc>
        <w:tc>
          <w:tcPr>
            <w:tcW w:w="1452" w:type="dxa"/>
            <w:tcBorders>
              <w:right w:val="single" w:sz="12" w:space="0" w:color="DDDDDD"/>
            </w:tcBorders>
          </w:tcPr>
          <w:p w14:paraId="0983EAD5" w14:textId="77777777" w:rsidR="00E81AC4" w:rsidRDefault="00E81AC4" w:rsidP="00840758">
            <w:pPr>
              <w:pStyle w:val="TableParagraph"/>
              <w:ind w:left="40"/>
              <w:rPr>
                <w:sz w:val="11"/>
              </w:rPr>
            </w:pPr>
            <w:proofErr w:type="spellStart"/>
            <w:r>
              <w:rPr>
                <w:color w:val="333333"/>
                <w:sz w:val="11"/>
              </w:rPr>
              <w:t>Sibonginkosi</w:t>
            </w:r>
            <w:proofErr w:type="spellEnd"/>
            <w:r>
              <w:rPr>
                <w:color w:val="333333"/>
                <w:spacing w:val="7"/>
                <w:sz w:val="11"/>
              </w:rPr>
              <w:t xml:space="preserve"> </w:t>
            </w:r>
            <w:r>
              <w:rPr>
                <w:color w:val="333333"/>
                <w:sz w:val="11"/>
              </w:rPr>
              <w:t>Clinic</w:t>
            </w:r>
          </w:p>
        </w:tc>
      </w:tr>
      <w:tr w:rsidR="00E81AC4" w14:paraId="1A9F9B26" w14:textId="77777777" w:rsidTr="00840758">
        <w:trPr>
          <w:trHeight w:val="421"/>
        </w:trPr>
        <w:tc>
          <w:tcPr>
            <w:tcW w:w="2470" w:type="dxa"/>
            <w:vMerge/>
            <w:tcBorders>
              <w:top w:val="nil"/>
              <w:bottom w:val="nil"/>
            </w:tcBorders>
          </w:tcPr>
          <w:p w14:paraId="0F1FC139" w14:textId="77777777" w:rsidR="00E81AC4" w:rsidRDefault="00E81AC4" w:rsidP="00840758">
            <w:pPr>
              <w:rPr>
                <w:sz w:val="2"/>
                <w:szCs w:val="2"/>
              </w:rPr>
            </w:pPr>
          </w:p>
        </w:tc>
        <w:tc>
          <w:tcPr>
            <w:tcW w:w="6063" w:type="dxa"/>
            <w:vMerge/>
            <w:tcBorders>
              <w:top w:val="nil"/>
              <w:bottom w:val="nil"/>
              <w:right w:val="single" w:sz="12" w:space="0" w:color="DDDDDD"/>
            </w:tcBorders>
          </w:tcPr>
          <w:p w14:paraId="50445111" w14:textId="77777777" w:rsidR="00E81AC4" w:rsidRDefault="00E81AC4" w:rsidP="00840758">
            <w:pPr>
              <w:rPr>
                <w:sz w:val="2"/>
                <w:szCs w:val="2"/>
              </w:rPr>
            </w:pPr>
          </w:p>
        </w:tc>
        <w:tc>
          <w:tcPr>
            <w:tcW w:w="243" w:type="dxa"/>
            <w:tcBorders>
              <w:left w:val="single" w:sz="12" w:space="0" w:color="DDDDDD"/>
            </w:tcBorders>
          </w:tcPr>
          <w:p w14:paraId="67E6DD34" w14:textId="77777777" w:rsidR="00E81AC4" w:rsidRDefault="00E81AC4" w:rsidP="00840758">
            <w:pPr>
              <w:pStyle w:val="TableParagraph"/>
              <w:rPr>
                <w:sz w:val="10"/>
              </w:rPr>
            </w:pPr>
          </w:p>
        </w:tc>
        <w:tc>
          <w:tcPr>
            <w:tcW w:w="406" w:type="dxa"/>
          </w:tcPr>
          <w:p w14:paraId="1EC1008A" w14:textId="77777777" w:rsidR="00E81AC4" w:rsidRDefault="00E81AC4" w:rsidP="00840758">
            <w:pPr>
              <w:pStyle w:val="TableParagraph"/>
              <w:ind w:left="154"/>
              <w:rPr>
                <w:sz w:val="11"/>
              </w:rPr>
            </w:pPr>
            <w:r>
              <w:rPr>
                <w:color w:val="333333"/>
                <w:sz w:val="11"/>
              </w:rPr>
              <w:t>217</w:t>
            </w:r>
          </w:p>
        </w:tc>
        <w:tc>
          <w:tcPr>
            <w:tcW w:w="1452" w:type="dxa"/>
            <w:tcBorders>
              <w:right w:val="single" w:sz="12" w:space="0" w:color="DDDDDD"/>
            </w:tcBorders>
          </w:tcPr>
          <w:p w14:paraId="6D3E7024" w14:textId="77777777" w:rsidR="00E81AC4" w:rsidRDefault="00E81AC4" w:rsidP="00840758">
            <w:pPr>
              <w:pStyle w:val="TableParagraph"/>
              <w:ind w:left="40"/>
              <w:rPr>
                <w:sz w:val="11"/>
              </w:rPr>
            </w:pPr>
            <w:proofErr w:type="spellStart"/>
            <w:r>
              <w:rPr>
                <w:color w:val="333333"/>
                <w:sz w:val="11"/>
              </w:rPr>
              <w:t>Malkerns</w:t>
            </w:r>
            <w:proofErr w:type="spellEnd"/>
            <w:r>
              <w:rPr>
                <w:color w:val="333333"/>
                <w:spacing w:val="15"/>
                <w:sz w:val="11"/>
              </w:rPr>
              <w:t xml:space="preserve"> </w:t>
            </w:r>
            <w:r>
              <w:rPr>
                <w:color w:val="333333"/>
                <w:sz w:val="11"/>
              </w:rPr>
              <w:t>Juvenile</w:t>
            </w:r>
          </w:p>
          <w:p w14:paraId="0F611642" w14:textId="77777777" w:rsidR="00E81AC4" w:rsidRDefault="00E81AC4" w:rsidP="00840758">
            <w:pPr>
              <w:pStyle w:val="TableParagraph"/>
              <w:spacing w:before="87"/>
              <w:ind w:left="40"/>
              <w:rPr>
                <w:sz w:val="11"/>
              </w:rPr>
            </w:pPr>
            <w:r>
              <w:rPr>
                <w:color w:val="333333"/>
                <w:sz w:val="11"/>
              </w:rPr>
              <w:t>Industrial</w:t>
            </w:r>
            <w:r>
              <w:rPr>
                <w:color w:val="333333"/>
                <w:spacing w:val="7"/>
                <w:sz w:val="11"/>
              </w:rPr>
              <w:t xml:space="preserve"> </w:t>
            </w:r>
            <w:r>
              <w:rPr>
                <w:color w:val="333333"/>
                <w:sz w:val="11"/>
              </w:rPr>
              <w:t>School</w:t>
            </w:r>
            <w:r>
              <w:rPr>
                <w:color w:val="333333"/>
                <w:spacing w:val="8"/>
                <w:sz w:val="11"/>
              </w:rPr>
              <w:t xml:space="preserve"> </w:t>
            </w:r>
            <w:r>
              <w:rPr>
                <w:color w:val="333333"/>
                <w:sz w:val="11"/>
              </w:rPr>
              <w:t>Clinic</w:t>
            </w:r>
          </w:p>
        </w:tc>
      </w:tr>
      <w:tr w:rsidR="00E81AC4" w14:paraId="11903C85" w14:textId="77777777" w:rsidTr="00840758">
        <w:trPr>
          <w:trHeight w:val="208"/>
        </w:trPr>
        <w:tc>
          <w:tcPr>
            <w:tcW w:w="2470" w:type="dxa"/>
            <w:vMerge/>
            <w:tcBorders>
              <w:top w:val="nil"/>
              <w:bottom w:val="nil"/>
            </w:tcBorders>
          </w:tcPr>
          <w:p w14:paraId="780FCAFB" w14:textId="77777777" w:rsidR="00E81AC4" w:rsidRDefault="00E81AC4" w:rsidP="00840758">
            <w:pPr>
              <w:rPr>
                <w:sz w:val="2"/>
                <w:szCs w:val="2"/>
              </w:rPr>
            </w:pPr>
          </w:p>
        </w:tc>
        <w:tc>
          <w:tcPr>
            <w:tcW w:w="6063" w:type="dxa"/>
            <w:vMerge/>
            <w:tcBorders>
              <w:top w:val="nil"/>
              <w:bottom w:val="nil"/>
              <w:right w:val="single" w:sz="12" w:space="0" w:color="DDDDDD"/>
            </w:tcBorders>
          </w:tcPr>
          <w:p w14:paraId="10EAF8A5" w14:textId="77777777" w:rsidR="00E81AC4" w:rsidRDefault="00E81AC4" w:rsidP="00840758">
            <w:pPr>
              <w:rPr>
                <w:sz w:val="2"/>
                <w:szCs w:val="2"/>
              </w:rPr>
            </w:pPr>
          </w:p>
        </w:tc>
        <w:tc>
          <w:tcPr>
            <w:tcW w:w="243" w:type="dxa"/>
            <w:tcBorders>
              <w:left w:val="single" w:sz="12" w:space="0" w:color="DDDDDD"/>
            </w:tcBorders>
          </w:tcPr>
          <w:p w14:paraId="2151965A" w14:textId="77777777" w:rsidR="00E81AC4" w:rsidRDefault="00E81AC4" w:rsidP="00840758">
            <w:pPr>
              <w:pStyle w:val="TableParagraph"/>
              <w:rPr>
                <w:sz w:val="10"/>
              </w:rPr>
            </w:pPr>
          </w:p>
        </w:tc>
        <w:tc>
          <w:tcPr>
            <w:tcW w:w="406" w:type="dxa"/>
          </w:tcPr>
          <w:p w14:paraId="5201CE51" w14:textId="77777777" w:rsidR="00E81AC4" w:rsidRDefault="00E81AC4" w:rsidP="00840758">
            <w:pPr>
              <w:pStyle w:val="TableParagraph"/>
              <w:ind w:left="154"/>
              <w:rPr>
                <w:sz w:val="11"/>
              </w:rPr>
            </w:pPr>
            <w:r>
              <w:rPr>
                <w:color w:val="333333"/>
                <w:sz w:val="11"/>
              </w:rPr>
              <w:t>218</w:t>
            </w:r>
          </w:p>
        </w:tc>
        <w:tc>
          <w:tcPr>
            <w:tcW w:w="1452" w:type="dxa"/>
            <w:tcBorders>
              <w:right w:val="single" w:sz="12" w:space="0" w:color="DDDDDD"/>
            </w:tcBorders>
          </w:tcPr>
          <w:p w14:paraId="2A54C82D" w14:textId="77777777" w:rsidR="00E81AC4" w:rsidRDefault="00E81AC4" w:rsidP="00840758">
            <w:pPr>
              <w:pStyle w:val="TableParagraph"/>
              <w:ind w:left="40"/>
              <w:rPr>
                <w:sz w:val="11"/>
              </w:rPr>
            </w:pPr>
            <w:r>
              <w:rPr>
                <w:color w:val="333333"/>
                <w:sz w:val="11"/>
              </w:rPr>
              <w:t>Sappi</w:t>
            </w:r>
            <w:r>
              <w:rPr>
                <w:color w:val="333333"/>
                <w:spacing w:val="5"/>
                <w:sz w:val="11"/>
              </w:rPr>
              <w:t xml:space="preserve"> </w:t>
            </w:r>
            <w:r>
              <w:rPr>
                <w:color w:val="333333"/>
                <w:sz w:val="11"/>
              </w:rPr>
              <w:t>Health</w:t>
            </w:r>
            <w:r>
              <w:rPr>
                <w:color w:val="333333"/>
                <w:spacing w:val="8"/>
                <w:sz w:val="11"/>
              </w:rPr>
              <w:t xml:space="preserve"> </w:t>
            </w:r>
            <w:r>
              <w:rPr>
                <w:color w:val="333333"/>
                <w:sz w:val="11"/>
              </w:rPr>
              <w:t>Centre</w:t>
            </w:r>
          </w:p>
        </w:tc>
      </w:tr>
      <w:tr w:rsidR="00E81AC4" w14:paraId="2107855E" w14:textId="77777777" w:rsidTr="00840758">
        <w:trPr>
          <w:trHeight w:val="208"/>
        </w:trPr>
        <w:tc>
          <w:tcPr>
            <w:tcW w:w="2470" w:type="dxa"/>
            <w:vMerge/>
            <w:tcBorders>
              <w:top w:val="nil"/>
              <w:bottom w:val="nil"/>
            </w:tcBorders>
          </w:tcPr>
          <w:p w14:paraId="656E6972" w14:textId="77777777" w:rsidR="00E81AC4" w:rsidRDefault="00E81AC4" w:rsidP="00840758">
            <w:pPr>
              <w:rPr>
                <w:sz w:val="2"/>
                <w:szCs w:val="2"/>
              </w:rPr>
            </w:pPr>
          </w:p>
        </w:tc>
        <w:tc>
          <w:tcPr>
            <w:tcW w:w="6063" w:type="dxa"/>
            <w:vMerge/>
            <w:tcBorders>
              <w:top w:val="nil"/>
              <w:bottom w:val="nil"/>
              <w:right w:val="single" w:sz="12" w:space="0" w:color="DDDDDD"/>
            </w:tcBorders>
          </w:tcPr>
          <w:p w14:paraId="57D01DEB" w14:textId="77777777" w:rsidR="00E81AC4" w:rsidRDefault="00E81AC4" w:rsidP="00840758">
            <w:pPr>
              <w:rPr>
                <w:sz w:val="2"/>
                <w:szCs w:val="2"/>
              </w:rPr>
            </w:pPr>
          </w:p>
        </w:tc>
        <w:tc>
          <w:tcPr>
            <w:tcW w:w="243" w:type="dxa"/>
            <w:tcBorders>
              <w:left w:val="single" w:sz="12" w:space="0" w:color="DDDDDD"/>
            </w:tcBorders>
          </w:tcPr>
          <w:p w14:paraId="6618A29A" w14:textId="77777777" w:rsidR="00E81AC4" w:rsidRDefault="00E81AC4" w:rsidP="00840758">
            <w:pPr>
              <w:pStyle w:val="TableParagraph"/>
              <w:rPr>
                <w:sz w:val="10"/>
              </w:rPr>
            </w:pPr>
          </w:p>
        </w:tc>
        <w:tc>
          <w:tcPr>
            <w:tcW w:w="406" w:type="dxa"/>
          </w:tcPr>
          <w:p w14:paraId="5A22CCCE" w14:textId="77777777" w:rsidR="00E81AC4" w:rsidRDefault="00E81AC4" w:rsidP="00840758">
            <w:pPr>
              <w:pStyle w:val="TableParagraph"/>
              <w:ind w:left="154"/>
              <w:rPr>
                <w:sz w:val="11"/>
              </w:rPr>
            </w:pPr>
            <w:r>
              <w:rPr>
                <w:color w:val="333333"/>
                <w:sz w:val="11"/>
              </w:rPr>
              <w:t>219</w:t>
            </w:r>
          </w:p>
        </w:tc>
        <w:tc>
          <w:tcPr>
            <w:tcW w:w="1452" w:type="dxa"/>
            <w:tcBorders>
              <w:right w:val="single" w:sz="12" w:space="0" w:color="DDDDDD"/>
            </w:tcBorders>
          </w:tcPr>
          <w:p w14:paraId="0417D308" w14:textId="77777777" w:rsidR="00E81AC4" w:rsidRDefault="00E81AC4" w:rsidP="00840758">
            <w:pPr>
              <w:pStyle w:val="TableParagraph"/>
              <w:ind w:left="40"/>
              <w:rPr>
                <w:sz w:val="11"/>
              </w:rPr>
            </w:pPr>
            <w:proofErr w:type="spellStart"/>
            <w:r>
              <w:rPr>
                <w:color w:val="333333"/>
                <w:sz w:val="11"/>
              </w:rPr>
              <w:t>Nhlambeni</w:t>
            </w:r>
            <w:proofErr w:type="spellEnd"/>
            <w:r>
              <w:rPr>
                <w:color w:val="333333"/>
                <w:spacing w:val="10"/>
                <w:sz w:val="11"/>
              </w:rPr>
              <w:t xml:space="preserve"> </w:t>
            </w:r>
            <w:r>
              <w:rPr>
                <w:color w:val="333333"/>
                <w:sz w:val="11"/>
              </w:rPr>
              <w:t>Clinic</w:t>
            </w:r>
          </w:p>
        </w:tc>
      </w:tr>
      <w:tr w:rsidR="00E81AC4" w14:paraId="22AD264B" w14:textId="77777777" w:rsidTr="00840758">
        <w:trPr>
          <w:trHeight w:val="208"/>
        </w:trPr>
        <w:tc>
          <w:tcPr>
            <w:tcW w:w="2470" w:type="dxa"/>
            <w:vMerge/>
            <w:tcBorders>
              <w:top w:val="nil"/>
              <w:bottom w:val="nil"/>
            </w:tcBorders>
          </w:tcPr>
          <w:p w14:paraId="3894281D" w14:textId="77777777" w:rsidR="00E81AC4" w:rsidRDefault="00E81AC4" w:rsidP="00840758">
            <w:pPr>
              <w:rPr>
                <w:sz w:val="2"/>
                <w:szCs w:val="2"/>
              </w:rPr>
            </w:pPr>
          </w:p>
        </w:tc>
        <w:tc>
          <w:tcPr>
            <w:tcW w:w="6063" w:type="dxa"/>
            <w:vMerge/>
            <w:tcBorders>
              <w:top w:val="nil"/>
              <w:bottom w:val="nil"/>
              <w:right w:val="single" w:sz="12" w:space="0" w:color="DDDDDD"/>
            </w:tcBorders>
          </w:tcPr>
          <w:p w14:paraId="26D3A685" w14:textId="77777777" w:rsidR="00E81AC4" w:rsidRDefault="00E81AC4" w:rsidP="00840758">
            <w:pPr>
              <w:rPr>
                <w:sz w:val="2"/>
                <w:szCs w:val="2"/>
              </w:rPr>
            </w:pPr>
          </w:p>
        </w:tc>
        <w:tc>
          <w:tcPr>
            <w:tcW w:w="243" w:type="dxa"/>
            <w:tcBorders>
              <w:left w:val="single" w:sz="12" w:space="0" w:color="DDDDDD"/>
            </w:tcBorders>
          </w:tcPr>
          <w:p w14:paraId="20A808D2" w14:textId="77777777" w:rsidR="00E81AC4" w:rsidRDefault="00E81AC4" w:rsidP="00840758">
            <w:pPr>
              <w:pStyle w:val="TableParagraph"/>
              <w:rPr>
                <w:sz w:val="10"/>
              </w:rPr>
            </w:pPr>
          </w:p>
        </w:tc>
        <w:tc>
          <w:tcPr>
            <w:tcW w:w="406" w:type="dxa"/>
          </w:tcPr>
          <w:p w14:paraId="69672539" w14:textId="77777777" w:rsidR="00E81AC4" w:rsidRDefault="00E81AC4" w:rsidP="00840758">
            <w:pPr>
              <w:pStyle w:val="TableParagraph"/>
              <w:ind w:left="154"/>
              <w:rPr>
                <w:sz w:val="11"/>
              </w:rPr>
            </w:pPr>
            <w:r>
              <w:rPr>
                <w:color w:val="333333"/>
                <w:sz w:val="11"/>
              </w:rPr>
              <w:t>220</w:t>
            </w:r>
          </w:p>
        </w:tc>
        <w:tc>
          <w:tcPr>
            <w:tcW w:w="1452" w:type="dxa"/>
            <w:tcBorders>
              <w:right w:val="single" w:sz="12" w:space="0" w:color="DDDDDD"/>
            </w:tcBorders>
          </w:tcPr>
          <w:p w14:paraId="350BD9BE" w14:textId="77777777" w:rsidR="00E81AC4" w:rsidRDefault="00E81AC4" w:rsidP="00840758">
            <w:pPr>
              <w:pStyle w:val="TableParagraph"/>
              <w:ind w:left="40"/>
              <w:rPr>
                <w:sz w:val="11"/>
              </w:rPr>
            </w:pPr>
            <w:proofErr w:type="spellStart"/>
            <w:r>
              <w:rPr>
                <w:color w:val="333333"/>
                <w:sz w:val="11"/>
              </w:rPr>
              <w:t>Dwalile</w:t>
            </w:r>
            <w:proofErr w:type="spellEnd"/>
            <w:r>
              <w:rPr>
                <w:color w:val="333333"/>
                <w:spacing w:val="6"/>
                <w:sz w:val="11"/>
              </w:rPr>
              <w:t xml:space="preserve"> </w:t>
            </w:r>
            <w:r>
              <w:rPr>
                <w:color w:val="333333"/>
                <w:sz w:val="11"/>
              </w:rPr>
              <w:t>Clinic</w:t>
            </w:r>
          </w:p>
        </w:tc>
      </w:tr>
      <w:tr w:rsidR="00E81AC4" w14:paraId="783CB995" w14:textId="77777777" w:rsidTr="00840758">
        <w:trPr>
          <w:trHeight w:val="208"/>
        </w:trPr>
        <w:tc>
          <w:tcPr>
            <w:tcW w:w="2470" w:type="dxa"/>
            <w:vMerge/>
            <w:tcBorders>
              <w:top w:val="nil"/>
              <w:bottom w:val="nil"/>
            </w:tcBorders>
          </w:tcPr>
          <w:p w14:paraId="67A2BDAC" w14:textId="77777777" w:rsidR="00E81AC4" w:rsidRDefault="00E81AC4" w:rsidP="00840758">
            <w:pPr>
              <w:rPr>
                <w:sz w:val="2"/>
                <w:szCs w:val="2"/>
              </w:rPr>
            </w:pPr>
          </w:p>
        </w:tc>
        <w:tc>
          <w:tcPr>
            <w:tcW w:w="6063" w:type="dxa"/>
            <w:vMerge/>
            <w:tcBorders>
              <w:top w:val="nil"/>
              <w:bottom w:val="nil"/>
              <w:right w:val="single" w:sz="12" w:space="0" w:color="DDDDDD"/>
            </w:tcBorders>
          </w:tcPr>
          <w:p w14:paraId="695352B0" w14:textId="77777777" w:rsidR="00E81AC4" w:rsidRDefault="00E81AC4" w:rsidP="00840758">
            <w:pPr>
              <w:rPr>
                <w:sz w:val="2"/>
                <w:szCs w:val="2"/>
              </w:rPr>
            </w:pPr>
          </w:p>
        </w:tc>
        <w:tc>
          <w:tcPr>
            <w:tcW w:w="243" w:type="dxa"/>
            <w:tcBorders>
              <w:left w:val="single" w:sz="12" w:space="0" w:color="DDDDDD"/>
            </w:tcBorders>
          </w:tcPr>
          <w:p w14:paraId="3C9816A9" w14:textId="77777777" w:rsidR="00E81AC4" w:rsidRDefault="00E81AC4" w:rsidP="00840758">
            <w:pPr>
              <w:pStyle w:val="TableParagraph"/>
              <w:rPr>
                <w:sz w:val="10"/>
              </w:rPr>
            </w:pPr>
          </w:p>
        </w:tc>
        <w:tc>
          <w:tcPr>
            <w:tcW w:w="406" w:type="dxa"/>
          </w:tcPr>
          <w:p w14:paraId="31AA1A60" w14:textId="77777777" w:rsidR="00E81AC4" w:rsidRDefault="00E81AC4" w:rsidP="00840758">
            <w:pPr>
              <w:pStyle w:val="TableParagraph"/>
              <w:ind w:left="154"/>
              <w:rPr>
                <w:sz w:val="11"/>
              </w:rPr>
            </w:pPr>
            <w:r>
              <w:rPr>
                <w:color w:val="333333"/>
                <w:sz w:val="11"/>
              </w:rPr>
              <w:t>221</w:t>
            </w:r>
          </w:p>
        </w:tc>
        <w:tc>
          <w:tcPr>
            <w:tcW w:w="1452" w:type="dxa"/>
            <w:tcBorders>
              <w:right w:val="single" w:sz="12" w:space="0" w:color="DDDDDD"/>
            </w:tcBorders>
          </w:tcPr>
          <w:p w14:paraId="65C2AB91" w14:textId="77777777" w:rsidR="00E81AC4" w:rsidRDefault="00E81AC4" w:rsidP="00840758">
            <w:pPr>
              <w:pStyle w:val="TableParagraph"/>
              <w:ind w:left="40"/>
              <w:rPr>
                <w:sz w:val="11"/>
              </w:rPr>
            </w:pPr>
            <w:r>
              <w:rPr>
                <w:color w:val="333333"/>
                <w:sz w:val="11"/>
              </w:rPr>
              <w:t>Garrison</w:t>
            </w:r>
            <w:r>
              <w:rPr>
                <w:color w:val="333333"/>
                <w:spacing w:val="10"/>
                <w:sz w:val="11"/>
              </w:rPr>
              <w:t xml:space="preserve"> </w:t>
            </w:r>
            <w:r>
              <w:rPr>
                <w:color w:val="333333"/>
                <w:sz w:val="11"/>
              </w:rPr>
              <w:t>UEDF</w:t>
            </w:r>
            <w:r>
              <w:rPr>
                <w:color w:val="333333"/>
                <w:spacing w:val="11"/>
                <w:sz w:val="11"/>
              </w:rPr>
              <w:t xml:space="preserve"> </w:t>
            </w:r>
            <w:r>
              <w:rPr>
                <w:color w:val="333333"/>
                <w:sz w:val="11"/>
              </w:rPr>
              <w:t>Clinic</w:t>
            </w:r>
          </w:p>
        </w:tc>
      </w:tr>
      <w:tr w:rsidR="00E81AC4" w14:paraId="27617405" w14:textId="77777777" w:rsidTr="00840758">
        <w:trPr>
          <w:trHeight w:val="208"/>
        </w:trPr>
        <w:tc>
          <w:tcPr>
            <w:tcW w:w="2470" w:type="dxa"/>
            <w:vMerge/>
            <w:tcBorders>
              <w:top w:val="nil"/>
              <w:bottom w:val="nil"/>
            </w:tcBorders>
          </w:tcPr>
          <w:p w14:paraId="4CA87626" w14:textId="77777777" w:rsidR="00E81AC4" w:rsidRDefault="00E81AC4" w:rsidP="00840758">
            <w:pPr>
              <w:rPr>
                <w:sz w:val="2"/>
                <w:szCs w:val="2"/>
              </w:rPr>
            </w:pPr>
          </w:p>
        </w:tc>
        <w:tc>
          <w:tcPr>
            <w:tcW w:w="6063" w:type="dxa"/>
            <w:vMerge/>
            <w:tcBorders>
              <w:top w:val="nil"/>
              <w:bottom w:val="nil"/>
              <w:right w:val="single" w:sz="12" w:space="0" w:color="DDDDDD"/>
            </w:tcBorders>
          </w:tcPr>
          <w:p w14:paraId="75C974BB" w14:textId="77777777" w:rsidR="00E81AC4" w:rsidRDefault="00E81AC4" w:rsidP="00840758">
            <w:pPr>
              <w:rPr>
                <w:sz w:val="2"/>
                <w:szCs w:val="2"/>
              </w:rPr>
            </w:pPr>
          </w:p>
        </w:tc>
        <w:tc>
          <w:tcPr>
            <w:tcW w:w="243" w:type="dxa"/>
            <w:tcBorders>
              <w:left w:val="single" w:sz="12" w:space="0" w:color="DDDDDD"/>
            </w:tcBorders>
          </w:tcPr>
          <w:p w14:paraId="4C901D79" w14:textId="77777777" w:rsidR="00E81AC4" w:rsidRDefault="00E81AC4" w:rsidP="00840758">
            <w:pPr>
              <w:pStyle w:val="TableParagraph"/>
              <w:rPr>
                <w:sz w:val="10"/>
              </w:rPr>
            </w:pPr>
          </w:p>
        </w:tc>
        <w:tc>
          <w:tcPr>
            <w:tcW w:w="406" w:type="dxa"/>
          </w:tcPr>
          <w:p w14:paraId="4FC7883E" w14:textId="77777777" w:rsidR="00E81AC4" w:rsidRDefault="00E81AC4" w:rsidP="00840758">
            <w:pPr>
              <w:pStyle w:val="TableParagraph"/>
              <w:ind w:left="154"/>
              <w:rPr>
                <w:sz w:val="11"/>
              </w:rPr>
            </w:pPr>
            <w:r>
              <w:rPr>
                <w:color w:val="333333"/>
                <w:sz w:val="11"/>
              </w:rPr>
              <w:t>222</w:t>
            </w:r>
          </w:p>
        </w:tc>
        <w:tc>
          <w:tcPr>
            <w:tcW w:w="1452" w:type="dxa"/>
            <w:tcBorders>
              <w:right w:val="single" w:sz="12" w:space="0" w:color="DDDDDD"/>
            </w:tcBorders>
          </w:tcPr>
          <w:p w14:paraId="34C291D5" w14:textId="77777777" w:rsidR="00E81AC4" w:rsidRDefault="00E81AC4" w:rsidP="00840758">
            <w:pPr>
              <w:pStyle w:val="TableParagraph"/>
              <w:ind w:left="40"/>
              <w:rPr>
                <w:sz w:val="11"/>
              </w:rPr>
            </w:pPr>
            <w:r>
              <w:rPr>
                <w:color w:val="333333"/>
                <w:sz w:val="11"/>
              </w:rPr>
              <w:t>Giant</w:t>
            </w:r>
            <w:r>
              <w:rPr>
                <w:color w:val="333333"/>
                <w:spacing w:val="9"/>
                <w:sz w:val="11"/>
              </w:rPr>
              <w:t xml:space="preserve"> </w:t>
            </w:r>
            <w:r>
              <w:rPr>
                <w:color w:val="333333"/>
                <w:sz w:val="11"/>
              </w:rPr>
              <w:t>Clothing</w:t>
            </w:r>
            <w:r>
              <w:rPr>
                <w:color w:val="333333"/>
                <w:spacing w:val="8"/>
                <w:sz w:val="11"/>
              </w:rPr>
              <w:t xml:space="preserve"> </w:t>
            </w:r>
            <w:r>
              <w:rPr>
                <w:color w:val="333333"/>
                <w:sz w:val="11"/>
              </w:rPr>
              <w:t>Clinic</w:t>
            </w:r>
          </w:p>
        </w:tc>
      </w:tr>
      <w:tr w:rsidR="00E81AC4" w14:paraId="322EB36C" w14:textId="77777777" w:rsidTr="00840758">
        <w:trPr>
          <w:trHeight w:val="208"/>
        </w:trPr>
        <w:tc>
          <w:tcPr>
            <w:tcW w:w="2470" w:type="dxa"/>
            <w:vMerge/>
            <w:tcBorders>
              <w:top w:val="nil"/>
              <w:bottom w:val="nil"/>
            </w:tcBorders>
          </w:tcPr>
          <w:p w14:paraId="60AC9CE9" w14:textId="77777777" w:rsidR="00E81AC4" w:rsidRDefault="00E81AC4" w:rsidP="00840758">
            <w:pPr>
              <w:rPr>
                <w:sz w:val="2"/>
                <w:szCs w:val="2"/>
              </w:rPr>
            </w:pPr>
          </w:p>
        </w:tc>
        <w:tc>
          <w:tcPr>
            <w:tcW w:w="6063" w:type="dxa"/>
            <w:vMerge/>
            <w:tcBorders>
              <w:top w:val="nil"/>
              <w:bottom w:val="nil"/>
              <w:right w:val="single" w:sz="12" w:space="0" w:color="DDDDDD"/>
            </w:tcBorders>
          </w:tcPr>
          <w:p w14:paraId="590C8038" w14:textId="77777777" w:rsidR="00E81AC4" w:rsidRDefault="00E81AC4" w:rsidP="00840758">
            <w:pPr>
              <w:rPr>
                <w:sz w:val="2"/>
                <w:szCs w:val="2"/>
              </w:rPr>
            </w:pPr>
          </w:p>
        </w:tc>
        <w:tc>
          <w:tcPr>
            <w:tcW w:w="243" w:type="dxa"/>
            <w:tcBorders>
              <w:left w:val="single" w:sz="12" w:space="0" w:color="DDDDDD"/>
            </w:tcBorders>
          </w:tcPr>
          <w:p w14:paraId="4F9FBB8F" w14:textId="77777777" w:rsidR="00E81AC4" w:rsidRDefault="00E81AC4" w:rsidP="00840758">
            <w:pPr>
              <w:pStyle w:val="TableParagraph"/>
              <w:rPr>
                <w:sz w:val="10"/>
              </w:rPr>
            </w:pPr>
          </w:p>
        </w:tc>
        <w:tc>
          <w:tcPr>
            <w:tcW w:w="406" w:type="dxa"/>
          </w:tcPr>
          <w:p w14:paraId="3DEB4746" w14:textId="77777777" w:rsidR="00E81AC4" w:rsidRDefault="00E81AC4" w:rsidP="00840758">
            <w:pPr>
              <w:pStyle w:val="TableParagraph"/>
              <w:ind w:left="154"/>
              <w:rPr>
                <w:sz w:val="11"/>
              </w:rPr>
            </w:pPr>
            <w:r>
              <w:rPr>
                <w:color w:val="333333"/>
                <w:sz w:val="11"/>
              </w:rPr>
              <w:t>223</w:t>
            </w:r>
          </w:p>
        </w:tc>
        <w:tc>
          <w:tcPr>
            <w:tcW w:w="1452" w:type="dxa"/>
            <w:tcBorders>
              <w:right w:val="single" w:sz="12" w:space="0" w:color="DDDDDD"/>
            </w:tcBorders>
          </w:tcPr>
          <w:p w14:paraId="061A189B" w14:textId="77777777" w:rsidR="00E81AC4" w:rsidRDefault="00E81AC4" w:rsidP="00840758">
            <w:pPr>
              <w:pStyle w:val="TableParagraph"/>
              <w:ind w:left="40"/>
              <w:rPr>
                <w:sz w:val="11"/>
              </w:rPr>
            </w:pPr>
            <w:r>
              <w:rPr>
                <w:color w:val="333333"/>
                <w:sz w:val="11"/>
              </w:rPr>
              <w:t>Philani</w:t>
            </w:r>
            <w:r>
              <w:rPr>
                <w:color w:val="333333"/>
                <w:spacing w:val="10"/>
                <w:sz w:val="11"/>
              </w:rPr>
              <w:t xml:space="preserve"> </w:t>
            </w:r>
            <w:r>
              <w:rPr>
                <w:color w:val="333333"/>
                <w:sz w:val="11"/>
              </w:rPr>
              <w:t>Clinic</w:t>
            </w:r>
            <w:r>
              <w:rPr>
                <w:color w:val="333333"/>
                <w:spacing w:val="8"/>
                <w:sz w:val="11"/>
              </w:rPr>
              <w:t xml:space="preserve"> </w:t>
            </w:r>
            <w:r>
              <w:rPr>
                <w:color w:val="333333"/>
                <w:sz w:val="11"/>
              </w:rPr>
              <w:t>(</w:t>
            </w:r>
            <w:proofErr w:type="spellStart"/>
            <w:r>
              <w:rPr>
                <w:color w:val="333333"/>
                <w:sz w:val="11"/>
              </w:rPr>
              <w:t>Matsapha</w:t>
            </w:r>
            <w:proofErr w:type="spellEnd"/>
            <w:r>
              <w:rPr>
                <w:color w:val="333333"/>
                <w:sz w:val="11"/>
              </w:rPr>
              <w:t>)</w:t>
            </w:r>
          </w:p>
        </w:tc>
      </w:tr>
      <w:tr w:rsidR="00E81AC4" w14:paraId="474224FC" w14:textId="77777777" w:rsidTr="00840758">
        <w:trPr>
          <w:trHeight w:val="205"/>
        </w:trPr>
        <w:tc>
          <w:tcPr>
            <w:tcW w:w="2470" w:type="dxa"/>
            <w:vMerge/>
            <w:tcBorders>
              <w:top w:val="nil"/>
              <w:bottom w:val="nil"/>
            </w:tcBorders>
          </w:tcPr>
          <w:p w14:paraId="44A60A27" w14:textId="77777777" w:rsidR="00E81AC4" w:rsidRDefault="00E81AC4" w:rsidP="00840758">
            <w:pPr>
              <w:rPr>
                <w:sz w:val="2"/>
                <w:szCs w:val="2"/>
              </w:rPr>
            </w:pPr>
          </w:p>
        </w:tc>
        <w:tc>
          <w:tcPr>
            <w:tcW w:w="6063" w:type="dxa"/>
            <w:vMerge/>
            <w:tcBorders>
              <w:top w:val="nil"/>
              <w:bottom w:val="nil"/>
              <w:right w:val="single" w:sz="12" w:space="0" w:color="DDDDDD"/>
            </w:tcBorders>
          </w:tcPr>
          <w:p w14:paraId="30E064CB" w14:textId="77777777" w:rsidR="00E81AC4" w:rsidRDefault="00E81AC4" w:rsidP="00840758">
            <w:pPr>
              <w:rPr>
                <w:sz w:val="2"/>
                <w:szCs w:val="2"/>
              </w:rPr>
            </w:pPr>
          </w:p>
        </w:tc>
        <w:tc>
          <w:tcPr>
            <w:tcW w:w="243" w:type="dxa"/>
            <w:tcBorders>
              <w:left w:val="single" w:sz="12" w:space="0" w:color="DDDDDD"/>
            </w:tcBorders>
          </w:tcPr>
          <w:p w14:paraId="2B87856E" w14:textId="77777777" w:rsidR="00E81AC4" w:rsidRDefault="00E81AC4" w:rsidP="00840758">
            <w:pPr>
              <w:pStyle w:val="TableParagraph"/>
              <w:rPr>
                <w:sz w:val="10"/>
              </w:rPr>
            </w:pPr>
          </w:p>
        </w:tc>
        <w:tc>
          <w:tcPr>
            <w:tcW w:w="406" w:type="dxa"/>
          </w:tcPr>
          <w:p w14:paraId="0916A3F5" w14:textId="77777777" w:rsidR="00E81AC4" w:rsidRDefault="00E81AC4" w:rsidP="00840758">
            <w:pPr>
              <w:pStyle w:val="TableParagraph"/>
              <w:spacing w:before="41"/>
              <w:ind w:left="154"/>
              <w:rPr>
                <w:sz w:val="11"/>
              </w:rPr>
            </w:pPr>
            <w:r>
              <w:rPr>
                <w:color w:val="333333"/>
                <w:sz w:val="11"/>
              </w:rPr>
              <w:t>224</w:t>
            </w:r>
          </w:p>
        </w:tc>
        <w:tc>
          <w:tcPr>
            <w:tcW w:w="1452" w:type="dxa"/>
            <w:tcBorders>
              <w:right w:val="single" w:sz="12" w:space="0" w:color="DDDDDD"/>
            </w:tcBorders>
          </w:tcPr>
          <w:p w14:paraId="449C9D0F" w14:textId="77777777" w:rsidR="00E81AC4" w:rsidRDefault="00E81AC4" w:rsidP="00840758">
            <w:pPr>
              <w:pStyle w:val="TableParagraph"/>
              <w:spacing w:before="41"/>
              <w:ind w:left="40"/>
              <w:rPr>
                <w:sz w:val="11"/>
              </w:rPr>
            </w:pPr>
            <w:proofErr w:type="spellStart"/>
            <w:r>
              <w:rPr>
                <w:color w:val="333333"/>
                <w:sz w:val="11"/>
              </w:rPr>
              <w:t>Ekudzeni</w:t>
            </w:r>
            <w:proofErr w:type="spellEnd"/>
            <w:r>
              <w:rPr>
                <w:color w:val="333333"/>
                <w:spacing w:val="7"/>
                <w:sz w:val="11"/>
              </w:rPr>
              <w:t xml:space="preserve"> </w:t>
            </w:r>
            <w:r>
              <w:rPr>
                <w:color w:val="333333"/>
                <w:sz w:val="11"/>
              </w:rPr>
              <w:t>Thole</w:t>
            </w:r>
            <w:r>
              <w:rPr>
                <w:color w:val="333333"/>
                <w:spacing w:val="9"/>
                <w:sz w:val="11"/>
              </w:rPr>
              <w:t xml:space="preserve"> </w:t>
            </w:r>
            <w:r>
              <w:rPr>
                <w:color w:val="333333"/>
                <w:sz w:val="11"/>
              </w:rPr>
              <w:t>Clinic</w:t>
            </w:r>
          </w:p>
        </w:tc>
      </w:tr>
      <w:tr w:rsidR="00E81AC4" w14:paraId="74818708" w14:textId="77777777" w:rsidTr="00840758">
        <w:trPr>
          <w:trHeight w:val="208"/>
        </w:trPr>
        <w:tc>
          <w:tcPr>
            <w:tcW w:w="2470" w:type="dxa"/>
            <w:vMerge/>
            <w:tcBorders>
              <w:top w:val="nil"/>
              <w:bottom w:val="nil"/>
            </w:tcBorders>
          </w:tcPr>
          <w:p w14:paraId="4F91BDE6" w14:textId="77777777" w:rsidR="00E81AC4" w:rsidRDefault="00E81AC4" w:rsidP="00840758">
            <w:pPr>
              <w:rPr>
                <w:sz w:val="2"/>
                <w:szCs w:val="2"/>
              </w:rPr>
            </w:pPr>
          </w:p>
        </w:tc>
        <w:tc>
          <w:tcPr>
            <w:tcW w:w="6063" w:type="dxa"/>
            <w:vMerge/>
            <w:tcBorders>
              <w:top w:val="nil"/>
              <w:bottom w:val="nil"/>
              <w:right w:val="single" w:sz="12" w:space="0" w:color="DDDDDD"/>
            </w:tcBorders>
          </w:tcPr>
          <w:p w14:paraId="252EFF0B" w14:textId="77777777" w:rsidR="00E81AC4" w:rsidRDefault="00E81AC4" w:rsidP="00840758">
            <w:pPr>
              <w:rPr>
                <w:sz w:val="2"/>
                <w:szCs w:val="2"/>
              </w:rPr>
            </w:pPr>
          </w:p>
        </w:tc>
        <w:tc>
          <w:tcPr>
            <w:tcW w:w="243" w:type="dxa"/>
            <w:tcBorders>
              <w:left w:val="single" w:sz="12" w:space="0" w:color="DDDDDD"/>
            </w:tcBorders>
          </w:tcPr>
          <w:p w14:paraId="16FAFE59" w14:textId="77777777" w:rsidR="00E81AC4" w:rsidRDefault="00E81AC4" w:rsidP="00840758">
            <w:pPr>
              <w:pStyle w:val="TableParagraph"/>
              <w:rPr>
                <w:sz w:val="10"/>
              </w:rPr>
            </w:pPr>
          </w:p>
        </w:tc>
        <w:tc>
          <w:tcPr>
            <w:tcW w:w="406" w:type="dxa"/>
          </w:tcPr>
          <w:p w14:paraId="35FC5C66" w14:textId="77777777" w:rsidR="00E81AC4" w:rsidRDefault="00E81AC4" w:rsidP="00840758">
            <w:pPr>
              <w:pStyle w:val="TableParagraph"/>
              <w:ind w:left="154"/>
              <w:rPr>
                <w:sz w:val="11"/>
              </w:rPr>
            </w:pPr>
            <w:r>
              <w:rPr>
                <w:color w:val="333333"/>
                <w:sz w:val="11"/>
              </w:rPr>
              <w:t>225</w:t>
            </w:r>
          </w:p>
        </w:tc>
        <w:tc>
          <w:tcPr>
            <w:tcW w:w="1452" w:type="dxa"/>
            <w:tcBorders>
              <w:right w:val="single" w:sz="12" w:space="0" w:color="DDDDDD"/>
            </w:tcBorders>
          </w:tcPr>
          <w:p w14:paraId="2D717425" w14:textId="77777777" w:rsidR="00E81AC4" w:rsidRDefault="00E81AC4" w:rsidP="00840758">
            <w:pPr>
              <w:pStyle w:val="TableParagraph"/>
              <w:ind w:left="40"/>
              <w:rPr>
                <w:sz w:val="11"/>
              </w:rPr>
            </w:pPr>
            <w:proofErr w:type="spellStart"/>
            <w:r>
              <w:rPr>
                <w:color w:val="333333"/>
                <w:sz w:val="11"/>
              </w:rPr>
              <w:t>Mdzimba</w:t>
            </w:r>
            <w:proofErr w:type="spellEnd"/>
            <w:r>
              <w:rPr>
                <w:color w:val="333333"/>
                <w:spacing w:val="11"/>
                <w:sz w:val="11"/>
              </w:rPr>
              <w:t xml:space="preserve"> </w:t>
            </w:r>
            <w:r>
              <w:rPr>
                <w:color w:val="333333"/>
                <w:sz w:val="11"/>
              </w:rPr>
              <w:t>Clinic</w:t>
            </w:r>
            <w:r>
              <w:rPr>
                <w:color w:val="333333"/>
                <w:spacing w:val="12"/>
                <w:sz w:val="11"/>
              </w:rPr>
              <w:t xml:space="preserve"> </w:t>
            </w:r>
            <w:r>
              <w:rPr>
                <w:color w:val="333333"/>
                <w:sz w:val="11"/>
              </w:rPr>
              <w:t>USDF</w:t>
            </w:r>
          </w:p>
        </w:tc>
      </w:tr>
      <w:tr w:rsidR="00E81AC4" w14:paraId="12004B84" w14:textId="77777777" w:rsidTr="00840758">
        <w:trPr>
          <w:trHeight w:val="208"/>
        </w:trPr>
        <w:tc>
          <w:tcPr>
            <w:tcW w:w="2470" w:type="dxa"/>
            <w:vMerge/>
            <w:tcBorders>
              <w:top w:val="nil"/>
              <w:bottom w:val="nil"/>
            </w:tcBorders>
          </w:tcPr>
          <w:p w14:paraId="282624B6" w14:textId="77777777" w:rsidR="00E81AC4" w:rsidRDefault="00E81AC4" w:rsidP="00840758">
            <w:pPr>
              <w:rPr>
                <w:sz w:val="2"/>
                <w:szCs w:val="2"/>
              </w:rPr>
            </w:pPr>
          </w:p>
        </w:tc>
        <w:tc>
          <w:tcPr>
            <w:tcW w:w="6063" w:type="dxa"/>
            <w:vMerge/>
            <w:tcBorders>
              <w:top w:val="nil"/>
              <w:bottom w:val="nil"/>
              <w:right w:val="single" w:sz="12" w:space="0" w:color="DDDDDD"/>
            </w:tcBorders>
          </w:tcPr>
          <w:p w14:paraId="5A5B15AF" w14:textId="77777777" w:rsidR="00E81AC4" w:rsidRDefault="00E81AC4" w:rsidP="00840758">
            <w:pPr>
              <w:rPr>
                <w:sz w:val="2"/>
                <w:szCs w:val="2"/>
              </w:rPr>
            </w:pPr>
          </w:p>
        </w:tc>
        <w:tc>
          <w:tcPr>
            <w:tcW w:w="243" w:type="dxa"/>
            <w:tcBorders>
              <w:left w:val="single" w:sz="12" w:space="0" w:color="DDDDDD"/>
            </w:tcBorders>
          </w:tcPr>
          <w:p w14:paraId="735BC3EC" w14:textId="77777777" w:rsidR="00E81AC4" w:rsidRDefault="00E81AC4" w:rsidP="00840758">
            <w:pPr>
              <w:pStyle w:val="TableParagraph"/>
              <w:rPr>
                <w:sz w:val="10"/>
              </w:rPr>
            </w:pPr>
          </w:p>
        </w:tc>
        <w:tc>
          <w:tcPr>
            <w:tcW w:w="406" w:type="dxa"/>
          </w:tcPr>
          <w:p w14:paraId="22781D69" w14:textId="77777777" w:rsidR="00E81AC4" w:rsidRDefault="00E81AC4" w:rsidP="00840758">
            <w:pPr>
              <w:pStyle w:val="TableParagraph"/>
              <w:ind w:left="154"/>
              <w:rPr>
                <w:sz w:val="11"/>
              </w:rPr>
            </w:pPr>
            <w:r>
              <w:rPr>
                <w:color w:val="333333"/>
                <w:sz w:val="11"/>
              </w:rPr>
              <w:t>226</w:t>
            </w:r>
          </w:p>
        </w:tc>
        <w:tc>
          <w:tcPr>
            <w:tcW w:w="1452" w:type="dxa"/>
            <w:tcBorders>
              <w:right w:val="single" w:sz="12" w:space="0" w:color="DDDDDD"/>
            </w:tcBorders>
          </w:tcPr>
          <w:p w14:paraId="750D158A" w14:textId="77777777" w:rsidR="00E81AC4" w:rsidRDefault="00E81AC4" w:rsidP="00840758">
            <w:pPr>
              <w:pStyle w:val="TableParagraph"/>
              <w:ind w:left="40"/>
              <w:rPr>
                <w:sz w:val="11"/>
              </w:rPr>
            </w:pPr>
            <w:proofErr w:type="spellStart"/>
            <w:r>
              <w:rPr>
                <w:color w:val="333333"/>
                <w:sz w:val="11"/>
              </w:rPr>
              <w:t>Gcina</w:t>
            </w:r>
            <w:proofErr w:type="spellEnd"/>
            <w:r>
              <w:rPr>
                <w:color w:val="333333"/>
                <w:spacing w:val="10"/>
                <w:sz w:val="11"/>
              </w:rPr>
              <w:t xml:space="preserve"> </w:t>
            </w:r>
            <w:r>
              <w:rPr>
                <w:color w:val="333333"/>
                <w:sz w:val="11"/>
              </w:rPr>
              <w:t>Bethany</w:t>
            </w:r>
            <w:r>
              <w:rPr>
                <w:color w:val="333333"/>
                <w:spacing w:val="14"/>
                <w:sz w:val="11"/>
              </w:rPr>
              <w:t xml:space="preserve"> </w:t>
            </w:r>
            <w:r>
              <w:rPr>
                <w:color w:val="333333"/>
                <w:sz w:val="11"/>
              </w:rPr>
              <w:t>Clinic</w:t>
            </w:r>
          </w:p>
        </w:tc>
      </w:tr>
      <w:tr w:rsidR="00E81AC4" w14:paraId="68DC5FC4" w14:textId="77777777" w:rsidTr="00840758">
        <w:trPr>
          <w:trHeight w:val="208"/>
        </w:trPr>
        <w:tc>
          <w:tcPr>
            <w:tcW w:w="2470" w:type="dxa"/>
            <w:vMerge/>
            <w:tcBorders>
              <w:top w:val="nil"/>
              <w:bottom w:val="nil"/>
            </w:tcBorders>
          </w:tcPr>
          <w:p w14:paraId="305DCE83" w14:textId="77777777" w:rsidR="00E81AC4" w:rsidRDefault="00E81AC4" w:rsidP="00840758">
            <w:pPr>
              <w:rPr>
                <w:sz w:val="2"/>
                <w:szCs w:val="2"/>
              </w:rPr>
            </w:pPr>
          </w:p>
        </w:tc>
        <w:tc>
          <w:tcPr>
            <w:tcW w:w="6063" w:type="dxa"/>
            <w:vMerge/>
            <w:tcBorders>
              <w:top w:val="nil"/>
              <w:bottom w:val="nil"/>
              <w:right w:val="single" w:sz="12" w:space="0" w:color="DDDDDD"/>
            </w:tcBorders>
          </w:tcPr>
          <w:p w14:paraId="19C83CFA" w14:textId="77777777" w:rsidR="00E81AC4" w:rsidRDefault="00E81AC4" w:rsidP="00840758">
            <w:pPr>
              <w:rPr>
                <w:sz w:val="2"/>
                <w:szCs w:val="2"/>
              </w:rPr>
            </w:pPr>
          </w:p>
        </w:tc>
        <w:tc>
          <w:tcPr>
            <w:tcW w:w="243" w:type="dxa"/>
            <w:tcBorders>
              <w:left w:val="single" w:sz="12" w:space="0" w:color="DDDDDD"/>
            </w:tcBorders>
          </w:tcPr>
          <w:p w14:paraId="31D7FDF1" w14:textId="77777777" w:rsidR="00E81AC4" w:rsidRDefault="00E81AC4" w:rsidP="00840758">
            <w:pPr>
              <w:pStyle w:val="TableParagraph"/>
              <w:rPr>
                <w:sz w:val="10"/>
              </w:rPr>
            </w:pPr>
          </w:p>
        </w:tc>
        <w:tc>
          <w:tcPr>
            <w:tcW w:w="406" w:type="dxa"/>
          </w:tcPr>
          <w:p w14:paraId="4635C617" w14:textId="77777777" w:rsidR="00E81AC4" w:rsidRDefault="00E81AC4" w:rsidP="00840758">
            <w:pPr>
              <w:pStyle w:val="TableParagraph"/>
              <w:ind w:left="154"/>
              <w:rPr>
                <w:sz w:val="11"/>
              </w:rPr>
            </w:pPr>
            <w:r>
              <w:rPr>
                <w:color w:val="333333"/>
                <w:sz w:val="11"/>
              </w:rPr>
              <w:t>227</w:t>
            </w:r>
          </w:p>
        </w:tc>
        <w:tc>
          <w:tcPr>
            <w:tcW w:w="1452" w:type="dxa"/>
            <w:tcBorders>
              <w:right w:val="single" w:sz="12" w:space="0" w:color="DDDDDD"/>
            </w:tcBorders>
          </w:tcPr>
          <w:p w14:paraId="17FD3B65" w14:textId="77777777" w:rsidR="00E81AC4" w:rsidRDefault="00E81AC4" w:rsidP="00840758">
            <w:pPr>
              <w:pStyle w:val="TableParagraph"/>
              <w:ind w:left="40"/>
              <w:rPr>
                <w:sz w:val="11"/>
              </w:rPr>
            </w:pPr>
            <w:proofErr w:type="spellStart"/>
            <w:r>
              <w:rPr>
                <w:color w:val="333333"/>
                <w:sz w:val="11"/>
              </w:rPr>
              <w:t>Texray</w:t>
            </w:r>
            <w:proofErr w:type="spellEnd"/>
            <w:r>
              <w:rPr>
                <w:color w:val="333333"/>
                <w:spacing w:val="4"/>
                <w:sz w:val="11"/>
              </w:rPr>
              <w:t xml:space="preserve"> </w:t>
            </w:r>
            <w:r>
              <w:rPr>
                <w:color w:val="333333"/>
                <w:sz w:val="11"/>
              </w:rPr>
              <w:t>Clinic</w:t>
            </w:r>
          </w:p>
        </w:tc>
      </w:tr>
      <w:tr w:rsidR="00E81AC4" w14:paraId="4FE7BBCC" w14:textId="77777777" w:rsidTr="00840758">
        <w:trPr>
          <w:trHeight w:val="189"/>
        </w:trPr>
        <w:tc>
          <w:tcPr>
            <w:tcW w:w="2470" w:type="dxa"/>
            <w:vMerge/>
            <w:tcBorders>
              <w:top w:val="nil"/>
              <w:bottom w:val="nil"/>
            </w:tcBorders>
          </w:tcPr>
          <w:p w14:paraId="6952C661" w14:textId="77777777" w:rsidR="00E81AC4" w:rsidRDefault="00E81AC4" w:rsidP="00840758">
            <w:pPr>
              <w:rPr>
                <w:sz w:val="2"/>
                <w:szCs w:val="2"/>
              </w:rPr>
            </w:pPr>
          </w:p>
        </w:tc>
        <w:tc>
          <w:tcPr>
            <w:tcW w:w="6063" w:type="dxa"/>
            <w:vMerge/>
            <w:tcBorders>
              <w:top w:val="nil"/>
              <w:bottom w:val="nil"/>
              <w:right w:val="single" w:sz="12" w:space="0" w:color="DDDDDD"/>
            </w:tcBorders>
          </w:tcPr>
          <w:p w14:paraId="279171D3" w14:textId="77777777" w:rsidR="00E81AC4" w:rsidRDefault="00E81AC4" w:rsidP="00840758">
            <w:pPr>
              <w:rPr>
                <w:sz w:val="2"/>
                <w:szCs w:val="2"/>
              </w:rPr>
            </w:pPr>
          </w:p>
        </w:tc>
        <w:tc>
          <w:tcPr>
            <w:tcW w:w="2101" w:type="dxa"/>
            <w:gridSpan w:val="3"/>
            <w:tcBorders>
              <w:left w:val="single" w:sz="12" w:space="0" w:color="DDDDDD"/>
              <w:bottom w:val="nil"/>
            </w:tcBorders>
          </w:tcPr>
          <w:p w14:paraId="11C8656D" w14:textId="77777777" w:rsidR="00E81AC4" w:rsidRDefault="00E81AC4" w:rsidP="00840758">
            <w:pPr>
              <w:pStyle w:val="TableParagraph"/>
              <w:rPr>
                <w:sz w:val="10"/>
              </w:rPr>
            </w:pPr>
          </w:p>
        </w:tc>
      </w:tr>
    </w:tbl>
    <w:p w14:paraId="081C599A" w14:textId="77777777" w:rsidR="00E81AC4" w:rsidRDefault="00E81AC4" w:rsidP="00E81AC4">
      <w:pPr>
        <w:rPr>
          <w:sz w:val="10"/>
        </w:rPr>
        <w:sectPr w:rsidR="00E81AC4">
          <w:pgSz w:w="11900" w:h="16850"/>
          <w:pgMar w:top="460" w:right="400" w:bottom="480" w:left="580" w:header="276" w:footer="286" w:gutter="0"/>
          <w:cols w:space="720"/>
        </w:sectPr>
      </w:pPr>
    </w:p>
    <w:p w14:paraId="42A63047" w14:textId="77777777" w:rsidR="00E81AC4" w:rsidRDefault="00E81AC4" w:rsidP="00E81AC4">
      <w:pPr>
        <w:pStyle w:val="BodyText"/>
        <w:spacing w:before="11"/>
        <w:rPr>
          <w:b/>
          <w:sz w:val="6"/>
        </w:rPr>
      </w:pPr>
    </w:p>
    <w:tbl>
      <w:tblPr>
        <w:tblW w:w="0" w:type="auto"/>
        <w:tblInd w:w="13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3"/>
        <w:gridCol w:w="243"/>
        <w:gridCol w:w="406"/>
        <w:gridCol w:w="1460"/>
      </w:tblGrid>
      <w:tr w:rsidR="00E81AC4" w14:paraId="498FD6E3" w14:textId="77777777" w:rsidTr="00840758">
        <w:trPr>
          <w:trHeight w:val="407"/>
        </w:trPr>
        <w:tc>
          <w:tcPr>
            <w:tcW w:w="2470" w:type="dxa"/>
          </w:tcPr>
          <w:p w14:paraId="7C96EAA2" w14:textId="77777777" w:rsidR="00E81AC4" w:rsidRDefault="00E81AC4" w:rsidP="00840758">
            <w:pPr>
              <w:pStyle w:val="TableParagraph"/>
              <w:spacing w:before="1"/>
              <w:rPr>
                <w:b/>
                <w:sz w:val="12"/>
              </w:rPr>
            </w:pPr>
          </w:p>
          <w:p w14:paraId="44B436B2" w14:textId="77777777" w:rsidR="00E81AC4" w:rsidRDefault="00E81AC4" w:rsidP="00840758">
            <w:pPr>
              <w:pStyle w:val="TableParagraph"/>
              <w:ind w:left="64"/>
              <w:rPr>
                <w:b/>
                <w:sz w:val="12"/>
              </w:rPr>
            </w:pPr>
            <w:r>
              <w:rPr>
                <w:b/>
                <w:color w:val="333333"/>
                <w:w w:val="105"/>
                <w:sz w:val="12"/>
              </w:rPr>
              <w:t>Field</w:t>
            </w:r>
          </w:p>
        </w:tc>
        <w:tc>
          <w:tcPr>
            <w:tcW w:w="6063" w:type="dxa"/>
          </w:tcPr>
          <w:p w14:paraId="50A32F71" w14:textId="77777777" w:rsidR="00E81AC4" w:rsidRDefault="00E81AC4" w:rsidP="00840758">
            <w:pPr>
              <w:pStyle w:val="TableParagraph"/>
              <w:spacing w:before="1"/>
              <w:rPr>
                <w:b/>
                <w:sz w:val="12"/>
              </w:rPr>
            </w:pPr>
          </w:p>
          <w:p w14:paraId="1F5FE7A8" w14:textId="77777777" w:rsidR="00E81AC4" w:rsidRDefault="00E81AC4" w:rsidP="00840758">
            <w:pPr>
              <w:pStyle w:val="TableParagraph"/>
              <w:ind w:left="66"/>
              <w:rPr>
                <w:b/>
                <w:sz w:val="12"/>
              </w:rPr>
            </w:pPr>
            <w:r>
              <w:rPr>
                <w:b/>
                <w:color w:val="333333"/>
                <w:w w:val="105"/>
                <w:sz w:val="12"/>
              </w:rPr>
              <w:t>Question</w:t>
            </w:r>
          </w:p>
        </w:tc>
        <w:tc>
          <w:tcPr>
            <w:tcW w:w="2109" w:type="dxa"/>
            <w:gridSpan w:val="3"/>
            <w:tcBorders>
              <w:bottom w:val="single" w:sz="12" w:space="0" w:color="DDDDDD"/>
            </w:tcBorders>
          </w:tcPr>
          <w:p w14:paraId="3D46D732" w14:textId="77777777" w:rsidR="00E81AC4" w:rsidRDefault="00E81AC4" w:rsidP="00840758">
            <w:pPr>
              <w:pStyle w:val="TableParagraph"/>
              <w:spacing w:before="1"/>
              <w:rPr>
                <w:b/>
                <w:sz w:val="12"/>
              </w:rPr>
            </w:pPr>
          </w:p>
          <w:p w14:paraId="61BA77B9" w14:textId="77777777" w:rsidR="00E81AC4" w:rsidRDefault="00E81AC4" w:rsidP="00840758">
            <w:pPr>
              <w:pStyle w:val="TableParagraph"/>
              <w:ind w:left="65"/>
              <w:rPr>
                <w:b/>
                <w:sz w:val="12"/>
              </w:rPr>
            </w:pPr>
            <w:r>
              <w:rPr>
                <w:b/>
                <w:color w:val="333333"/>
                <w:w w:val="105"/>
                <w:sz w:val="12"/>
              </w:rPr>
              <w:t>Answer</w:t>
            </w:r>
          </w:p>
        </w:tc>
      </w:tr>
      <w:tr w:rsidR="00E81AC4" w14:paraId="0A1479A6" w14:textId="77777777" w:rsidTr="00840758">
        <w:trPr>
          <w:trHeight w:val="207"/>
        </w:trPr>
        <w:tc>
          <w:tcPr>
            <w:tcW w:w="2470" w:type="dxa"/>
            <w:vMerge w:val="restart"/>
            <w:tcBorders>
              <w:bottom w:val="nil"/>
            </w:tcBorders>
          </w:tcPr>
          <w:p w14:paraId="2E33A4C6" w14:textId="77777777" w:rsidR="00E81AC4" w:rsidRDefault="00E81AC4" w:rsidP="00840758">
            <w:pPr>
              <w:pStyle w:val="TableParagraph"/>
              <w:rPr>
                <w:sz w:val="10"/>
              </w:rPr>
            </w:pPr>
          </w:p>
        </w:tc>
        <w:tc>
          <w:tcPr>
            <w:tcW w:w="6063" w:type="dxa"/>
            <w:vMerge w:val="restart"/>
            <w:tcBorders>
              <w:bottom w:val="nil"/>
              <w:right w:val="single" w:sz="12" w:space="0" w:color="DDDDDD"/>
            </w:tcBorders>
          </w:tcPr>
          <w:p w14:paraId="0E44FF66" w14:textId="77777777" w:rsidR="00E81AC4" w:rsidRDefault="00E81AC4" w:rsidP="00840758">
            <w:pPr>
              <w:pStyle w:val="TableParagraph"/>
              <w:rPr>
                <w:sz w:val="10"/>
              </w:rPr>
            </w:pPr>
          </w:p>
        </w:tc>
        <w:tc>
          <w:tcPr>
            <w:tcW w:w="243" w:type="dxa"/>
            <w:tcBorders>
              <w:top w:val="single" w:sz="12" w:space="0" w:color="DDDDDD"/>
              <w:left w:val="single" w:sz="12" w:space="0" w:color="DDDDDD"/>
            </w:tcBorders>
          </w:tcPr>
          <w:p w14:paraId="080699C4" w14:textId="77777777" w:rsidR="00E81AC4" w:rsidRDefault="00E81AC4" w:rsidP="00840758">
            <w:pPr>
              <w:pStyle w:val="TableParagraph"/>
              <w:rPr>
                <w:sz w:val="10"/>
              </w:rPr>
            </w:pPr>
          </w:p>
        </w:tc>
        <w:tc>
          <w:tcPr>
            <w:tcW w:w="406" w:type="dxa"/>
            <w:tcBorders>
              <w:top w:val="single" w:sz="12" w:space="0" w:color="DDDDDD"/>
            </w:tcBorders>
          </w:tcPr>
          <w:p w14:paraId="0045A00A" w14:textId="77777777" w:rsidR="00E81AC4" w:rsidRDefault="00E81AC4" w:rsidP="00840758">
            <w:pPr>
              <w:pStyle w:val="TableParagraph"/>
              <w:ind w:left="154"/>
              <w:rPr>
                <w:sz w:val="11"/>
              </w:rPr>
            </w:pPr>
            <w:r>
              <w:rPr>
                <w:color w:val="333333"/>
                <w:sz w:val="11"/>
              </w:rPr>
              <w:t>228</w:t>
            </w:r>
          </w:p>
        </w:tc>
        <w:tc>
          <w:tcPr>
            <w:tcW w:w="1460" w:type="dxa"/>
            <w:tcBorders>
              <w:top w:val="single" w:sz="12" w:space="0" w:color="DDDDDD"/>
              <w:right w:val="single" w:sz="12" w:space="0" w:color="DDDDDD"/>
            </w:tcBorders>
          </w:tcPr>
          <w:p w14:paraId="0A195D14" w14:textId="77777777" w:rsidR="00E81AC4" w:rsidRDefault="00E81AC4" w:rsidP="00840758">
            <w:pPr>
              <w:pStyle w:val="TableParagraph"/>
              <w:ind w:left="40"/>
              <w:rPr>
                <w:sz w:val="11"/>
              </w:rPr>
            </w:pPr>
            <w:r>
              <w:rPr>
                <w:color w:val="333333"/>
                <w:sz w:val="11"/>
              </w:rPr>
              <w:t>Bethany</w:t>
            </w:r>
            <w:r>
              <w:rPr>
                <w:color w:val="333333"/>
                <w:spacing w:val="13"/>
                <w:sz w:val="11"/>
              </w:rPr>
              <w:t xml:space="preserve"> </w:t>
            </w:r>
            <w:r>
              <w:rPr>
                <w:color w:val="333333"/>
                <w:sz w:val="11"/>
              </w:rPr>
              <w:t>Clinic</w:t>
            </w:r>
          </w:p>
        </w:tc>
      </w:tr>
      <w:tr w:rsidR="00E81AC4" w14:paraId="7BDD692C" w14:textId="77777777" w:rsidTr="00840758">
        <w:trPr>
          <w:trHeight w:val="208"/>
        </w:trPr>
        <w:tc>
          <w:tcPr>
            <w:tcW w:w="2470" w:type="dxa"/>
            <w:vMerge/>
            <w:tcBorders>
              <w:top w:val="nil"/>
              <w:bottom w:val="nil"/>
            </w:tcBorders>
          </w:tcPr>
          <w:p w14:paraId="4E8B8BB1" w14:textId="77777777" w:rsidR="00E81AC4" w:rsidRDefault="00E81AC4" w:rsidP="00840758">
            <w:pPr>
              <w:rPr>
                <w:sz w:val="2"/>
                <w:szCs w:val="2"/>
              </w:rPr>
            </w:pPr>
          </w:p>
        </w:tc>
        <w:tc>
          <w:tcPr>
            <w:tcW w:w="6063" w:type="dxa"/>
            <w:vMerge/>
            <w:tcBorders>
              <w:top w:val="nil"/>
              <w:bottom w:val="nil"/>
              <w:right w:val="single" w:sz="12" w:space="0" w:color="DDDDDD"/>
            </w:tcBorders>
          </w:tcPr>
          <w:p w14:paraId="5A7AF14D" w14:textId="77777777" w:rsidR="00E81AC4" w:rsidRDefault="00E81AC4" w:rsidP="00840758">
            <w:pPr>
              <w:rPr>
                <w:sz w:val="2"/>
                <w:szCs w:val="2"/>
              </w:rPr>
            </w:pPr>
          </w:p>
        </w:tc>
        <w:tc>
          <w:tcPr>
            <w:tcW w:w="243" w:type="dxa"/>
            <w:tcBorders>
              <w:left w:val="single" w:sz="12" w:space="0" w:color="DDDDDD"/>
            </w:tcBorders>
          </w:tcPr>
          <w:p w14:paraId="3987EE6A" w14:textId="77777777" w:rsidR="00E81AC4" w:rsidRDefault="00E81AC4" w:rsidP="00840758">
            <w:pPr>
              <w:pStyle w:val="TableParagraph"/>
              <w:rPr>
                <w:sz w:val="10"/>
              </w:rPr>
            </w:pPr>
          </w:p>
        </w:tc>
        <w:tc>
          <w:tcPr>
            <w:tcW w:w="406" w:type="dxa"/>
          </w:tcPr>
          <w:p w14:paraId="2ED23160" w14:textId="77777777" w:rsidR="00E81AC4" w:rsidRDefault="00E81AC4" w:rsidP="00840758">
            <w:pPr>
              <w:pStyle w:val="TableParagraph"/>
              <w:ind w:left="154"/>
              <w:rPr>
                <w:sz w:val="11"/>
              </w:rPr>
            </w:pPr>
            <w:r>
              <w:rPr>
                <w:color w:val="333333"/>
                <w:sz w:val="11"/>
              </w:rPr>
              <w:t>229</w:t>
            </w:r>
          </w:p>
        </w:tc>
        <w:tc>
          <w:tcPr>
            <w:tcW w:w="1460" w:type="dxa"/>
            <w:tcBorders>
              <w:right w:val="single" w:sz="12" w:space="0" w:color="DDDDDD"/>
            </w:tcBorders>
          </w:tcPr>
          <w:p w14:paraId="50BCF3AF" w14:textId="77777777" w:rsidR="00E81AC4" w:rsidRDefault="00E81AC4" w:rsidP="00840758">
            <w:pPr>
              <w:pStyle w:val="TableParagraph"/>
              <w:ind w:left="40"/>
              <w:rPr>
                <w:sz w:val="11"/>
              </w:rPr>
            </w:pPr>
            <w:r>
              <w:rPr>
                <w:color w:val="333333"/>
                <w:sz w:val="11"/>
              </w:rPr>
              <w:t>Ngculwini</w:t>
            </w:r>
            <w:r>
              <w:rPr>
                <w:color w:val="333333"/>
                <w:spacing w:val="9"/>
                <w:sz w:val="11"/>
              </w:rPr>
              <w:t xml:space="preserve"> </w:t>
            </w:r>
            <w:r>
              <w:rPr>
                <w:color w:val="333333"/>
                <w:sz w:val="11"/>
              </w:rPr>
              <w:t>Nazarene</w:t>
            </w:r>
            <w:r>
              <w:rPr>
                <w:color w:val="333333"/>
                <w:spacing w:val="10"/>
                <w:sz w:val="11"/>
              </w:rPr>
              <w:t xml:space="preserve"> </w:t>
            </w:r>
            <w:r>
              <w:rPr>
                <w:color w:val="333333"/>
                <w:sz w:val="11"/>
              </w:rPr>
              <w:t>Clinic</w:t>
            </w:r>
          </w:p>
        </w:tc>
      </w:tr>
      <w:tr w:rsidR="00E81AC4" w14:paraId="4FDE0299" w14:textId="77777777" w:rsidTr="00840758">
        <w:trPr>
          <w:trHeight w:val="208"/>
        </w:trPr>
        <w:tc>
          <w:tcPr>
            <w:tcW w:w="2470" w:type="dxa"/>
            <w:vMerge/>
            <w:tcBorders>
              <w:top w:val="nil"/>
              <w:bottom w:val="nil"/>
            </w:tcBorders>
          </w:tcPr>
          <w:p w14:paraId="7818ACB3" w14:textId="77777777" w:rsidR="00E81AC4" w:rsidRDefault="00E81AC4" w:rsidP="00840758">
            <w:pPr>
              <w:rPr>
                <w:sz w:val="2"/>
                <w:szCs w:val="2"/>
              </w:rPr>
            </w:pPr>
          </w:p>
        </w:tc>
        <w:tc>
          <w:tcPr>
            <w:tcW w:w="6063" w:type="dxa"/>
            <w:vMerge/>
            <w:tcBorders>
              <w:top w:val="nil"/>
              <w:bottom w:val="nil"/>
              <w:right w:val="single" w:sz="12" w:space="0" w:color="DDDDDD"/>
            </w:tcBorders>
          </w:tcPr>
          <w:p w14:paraId="65A648A2" w14:textId="77777777" w:rsidR="00E81AC4" w:rsidRDefault="00E81AC4" w:rsidP="00840758">
            <w:pPr>
              <w:rPr>
                <w:sz w:val="2"/>
                <w:szCs w:val="2"/>
              </w:rPr>
            </w:pPr>
          </w:p>
        </w:tc>
        <w:tc>
          <w:tcPr>
            <w:tcW w:w="243" w:type="dxa"/>
            <w:tcBorders>
              <w:left w:val="single" w:sz="12" w:space="0" w:color="DDDDDD"/>
            </w:tcBorders>
          </w:tcPr>
          <w:p w14:paraId="373D6790" w14:textId="77777777" w:rsidR="00E81AC4" w:rsidRDefault="00E81AC4" w:rsidP="00840758">
            <w:pPr>
              <w:pStyle w:val="TableParagraph"/>
              <w:rPr>
                <w:sz w:val="10"/>
              </w:rPr>
            </w:pPr>
          </w:p>
        </w:tc>
        <w:tc>
          <w:tcPr>
            <w:tcW w:w="406" w:type="dxa"/>
          </w:tcPr>
          <w:p w14:paraId="49BACAB1" w14:textId="77777777" w:rsidR="00E81AC4" w:rsidRDefault="00E81AC4" w:rsidP="00840758">
            <w:pPr>
              <w:pStyle w:val="TableParagraph"/>
              <w:ind w:left="154"/>
              <w:rPr>
                <w:sz w:val="11"/>
              </w:rPr>
            </w:pPr>
            <w:r>
              <w:rPr>
                <w:color w:val="333333"/>
                <w:sz w:val="11"/>
              </w:rPr>
              <w:t>230</w:t>
            </w:r>
          </w:p>
        </w:tc>
        <w:tc>
          <w:tcPr>
            <w:tcW w:w="1460" w:type="dxa"/>
            <w:tcBorders>
              <w:right w:val="single" w:sz="12" w:space="0" w:color="DDDDDD"/>
            </w:tcBorders>
          </w:tcPr>
          <w:p w14:paraId="1DFEB7CD" w14:textId="77777777" w:rsidR="00E81AC4" w:rsidRDefault="00E81AC4" w:rsidP="00840758">
            <w:pPr>
              <w:pStyle w:val="TableParagraph"/>
              <w:ind w:left="40"/>
              <w:rPr>
                <w:sz w:val="11"/>
              </w:rPr>
            </w:pPr>
            <w:proofErr w:type="spellStart"/>
            <w:r>
              <w:rPr>
                <w:color w:val="333333"/>
                <w:sz w:val="11"/>
              </w:rPr>
              <w:t>Bhudla</w:t>
            </w:r>
            <w:proofErr w:type="spellEnd"/>
            <w:r>
              <w:rPr>
                <w:color w:val="333333"/>
                <w:spacing w:val="4"/>
                <w:sz w:val="11"/>
              </w:rPr>
              <w:t xml:space="preserve"> </w:t>
            </w:r>
            <w:r>
              <w:rPr>
                <w:color w:val="333333"/>
                <w:sz w:val="11"/>
              </w:rPr>
              <w:t>Clinic</w:t>
            </w:r>
          </w:p>
        </w:tc>
      </w:tr>
      <w:tr w:rsidR="00E81AC4" w14:paraId="4D4BFEF8" w14:textId="77777777" w:rsidTr="00840758">
        <w:trPr>
          <w:trHeight w:val="208"/>
        </w:trPr>
        <w:tc>
          <w:tcPr>
            <w:tcW w:w="2470" w:type="dxa"/>
            <w:vMerge/>
            <w:tcBorders>
              <w:top w:val="nil"/>
              <w:bottom w:val="nil"/>
            </w:tcBorders>
          </w:tcPr>
          <w:p w14:paraId="13167A3B" w14:textId="77777777" w:rsidR="00E81AC4" w:rsidRDefault="00E81AC4" w:rsidP="00840758">
            <w:pPr>
              <w:rPr>
                <w:sz w:val="2"/>
                <w:szCs w:val="2"/>
              </w:rPr>
            </w:pPr>
          </w:p>
        </w:tc>
        <w:tc>
          <w:tcPr>
            <w:tcW w:w="6063" w:type="dxa"/>
            <w:vMerge/>
            <w:tcBorders>
              <w:top w:val="nil"/>
              <w:bottom w:val="nil"/>
              <w:right w:val="single" w:sz="12" w:space="0" w:color="DDDDDD"/>
            </w:tcBorders>
          </w:tcPr>
          <w:p w14:paraId="605BEA52" w14:textId="77777777" w:rsidR="00E81AC4" w:rsidRDefault="00E81AC4" w:rsidP="00840758">
            <w:pPr>
              <w:rPr>
                <w:sz w:val="2"/>
                <w:szCs w:val="2"/>
              </w:rPr>
            </w:pPr>
          </w:p>
        </w:tc>
        <w:tc>
          <w:tcPr>
            <w:tcW w:w="243" w:type="dxa"/>
            <w:tcBorders>
              <w:left w:val="single" w:sz="12" w:space="0" w:color="DDDDDD"/>
            </w:tcBorders>
          </w:tcPr>
          <w:p w14:paraId="4139312B" w14:textId="77777777" w:rsidR="00E81AC4" w:rsidRDefault="00E81AC4" w:rsidP="00840758">
            <w:pPr>
              <w:pStyle w:val="TableParagraph"/>
              <w:rPr>
                <w:sz w:val="10"/>
              </w:rPr>
            </w:pPr>
          </w:p>
        </w:tc>
        <w:tc>
          <w:tcPr>
            <w:tcW w:w="406" w:type="dxa"/>
          </w:tcPr>
          <w:p w14:paraId="4A200F3E" w14:textId="77777777" w:rsidR="00E81AC4" w:rsidRDefault="00E81AC4" w:rsidP="00840758">
            <w:pPr>
              <w:pStyle w:val="TableParagraph"/>
              <w:ind w:left="154"/>
              <w:rPr>
                <w:sz w:val="11"/>
              </w:rPr>
            </w:pPr>
            <w:r>
              <w:rPr>
                <w:color w:val="333333"/>
                <w:sz w:val="11"/>
              </w:rPr>
              <w:t>231</w:t>
            </w:r>
          </w:p>
        </w:tc>
        <w:tc>
          <w:tcPr>
            <w:tcW w:w="1460" w:type="dxa"/>
            <w:tcBorders>
              <w:right w:val="single" w:sz="12" w:space="0" w:color="DDDDDD"/>
            </w:tcBorders>
          </w:tcPr>
          <w:p w14:paraId="4AF5A872" w14:textId="77777777" w:rsidR="00E81AC4" w:rsidRDefault="00E81AC4" w:rsidP="00840758">
            <w:pPr>
              <w:pStyle w:val="TableParagraph"/>
              <w:ind w:left="40"/>
              <w:rPr>
                <w:sz w:val="11"/>
              </w:rPr>
            </w:pPr>
            <w:proofErr w:type="spellStart"/>
            <w:r>
              <w:rPr>
                <w:color w:val="333333"/>
                <w:sz w:val="11"/>
              </w:rPr>
              <w:t>Malkerns</w:t>
            </w:r>
            <w:proofErr w:type="spellEnd"/>
            <w:r>
              <w:rPr>
                <w:color w:val="333333"/>
                <w:spacing w:val="14"/>
                <w:sz w:val="11"/>
              </w:rPr>
              <w:t xml:space="preserve"> </w:t>
            </w:r>
            <w:r>
              <w:rPr>
                <w:color w:val="333333"/>
                <w:sz w:val="11"/>
              </w:rPr>
              <w:t>Clinic</w:t>
            </w:r>
            <w:r>
              <w:rPr>
                <w:color w:val="333333"/>
                <w:spacing w:val="14"/>
                <w:sz w:val="11"/>
              </w:rPr>
              <w:t xml:space="preserve"> </w:t>
            </w:r>
            <w:r>
              <w:rPr>
                <w:color w:val="333333"/>
                <w:sz w:val="11"/>
              </w:rPr>
              <w:t>USDF</w:t>
            </w:r>
          </w:p>
        </w:tc>
      </w:tr>
      <w:tr w:rsidR="00E81AC4" w14:paraId="5F4717D1" w14:textId="77777777" w:rsidTr="00840758">
        <w:trPr>
          <w:trHeight w:val="421"/>
        </w:trPr>
        <w:tc>
          <w:tcPr>
            <w:tcW w:w="2470" w:type="dxa"/>
            <w:vMerge/>
            <w:tcBorders>
              <w:top w:val="nil"/>
              <w:bottom w:val="nil"/>
            </w:tcBorders>
          </w:tcPr>
          <w:p w14:paraId="77815CF6" w14:textId="77777777" w:rsidR="00E81AC4" w:rsidRDefault="00E81AC4" w:rsidP="00840758">
            <w:pPr>
              <w:rPr>
                <w:sz w:val="2"/>
                <w:szCs w:val="2"/>
              </w:rPr>
            </w:pPr>
          </w:p>
        </w:tc>
        <w:tc>
          <w:tcPr>
            <w:tcW w:w="6063" w:type="dxa"/>
            <w:vMerge/>
            <w:tcBorders>
              <w:top w:val="nil"/>
              <w:bottom w:val="nil"/>
              <w:right w:val="single" w:sz="12" w:space="0" w:color="DDDDDD"/>
            </w:tcBorders>
          </w:tcPr>
          <w:p w14:paraId="38D846A6" w14:textId="77777777" w:rsidR="00E81AC4" w:rsidRDefault="00E81AC4" w:rsidP="00840758">
            <w:pPr>
              <w:rPr>
                <w:sz w:val="2"/>
                <w:szCs w:val="2"/>
              </w:rPr>
            </w:pPr>
          </w:p>
        </w:tc>
        <w:tc>
          <w:tcPr>
            <w:tcW w:w="243" w:type="dxa"/>
            <w:tcBorders>
              <w:left w:val="single" w:sz="12" w:space="0" w:color="DDDDDD"/>
            </w:tcBorders>
          </w:tcPr>
          <w:p w14:paraId="5C1B1CC1" w14:textId="77777777" w:rsidR="00E81AC4" w:rsidRDefault="00E81AC4" w:rsidP="00840758">
            <w:pPr>
              <w:pStyle w:val="TableParagraph"/>
              <w:rPr>
                <w:sz w:val="10"/>
              </w:rPr>
            </w:pPr>
          </w:p>
        </w:tc>
        <w:tc>
          <w:tcPr>
            <w:tcW w:w="406" w:type="dxa"/>
          </w:tcPr>
          <w:p w14:paraId="172AF8C6" w14:textId="77777777" w:rsidR="00E81AC4" w:rsidRDefault="00E81AC4" w:rsidP="00840758">
            <w:pPr>
              <w:pStyle w:val="TableParagraph"/>
              <w:ind w:left="154"/>
              <w:rPr>
                <w:sz w:val="11"/>
              </w:rPr>
            </w:pPr>
            <w:r>
              <w:rPr>
                <w:color w:val="333333"/>
                <w:sz w:val="11"/>
              </w:rPr>
              <w:t>232</w:t>
            </w:r>
          </w:p>
        </w:tc>
        <w:tc>
          <w:tcPr>
            <w:tcW w:w="1460" w:type="dxa"/>
            <w:tcBorders>
              <w:right w:val="single" w:sz="12" w:space="0" w:color="DDDDDD"/>
            </w:tcBorders>
          </w:tcPr>
          <w:p w14:paraId="6696838B" w14:textId="77777777" w:rsidR="00E81AC4" w:rsidRDefault="00E81AC4" w:rsidP="00840758">
            <w:pPr>
              <w:pStyle w:val="TableParagraph"/>
              <w:ind w:left="40"/>
              <w:rPr>
                <w:sz w:val="11"/>
              </w:rPr>
            </w:pPr>
            <w:r>
              <w:rPr>
                <w:color w:val="333333"/>
                <w:sz w:val="11"/>
              </w:rPr>
              <w:t>Simply</w:t>
            </w:r>
            <w:r>
              <w:rPr>
                <w:color w:val="333333"/>
                <w:spacing w:val="1"/>
                <w:sz w:val="11"/>
              </w:rPr>
              <w:t xml:space="preserve"> </w:t>
            </w:r>
            <w:r>
              <w:rPr>
                <w:color w:val="333333"/>
                <w:sz w:val="11"/>
              </w:rPr>
              <w:t>Aid</w:t>
            </w:r>
            <w:r>
              <w:rPr>
                <w:color w:val="333333"/>
                <w:spacing w:val="11"/>
                <w:sz w:val="11"/>
              </w:rPr>
              <w:t xml:space="preserve"> </w:t>
            </w:r>
            <w:r>
              <w:rPr>
                <w:color w:val="333333"/>
                <w:sz w:val="11"/>
              </w:rPr>
              <w:t>Medical</w:t>
            </w:r>
          </w:p>
          <w:p w14:paraId="37414D81" w14:textId="77777777" w:rsidR="00E81AC4" w:rsidRDefault="00E81AC4" w:rsidP="00840758">
            <w:pPr>
              <w:pStyle w:val="TableParagraph"/>
              <w:spacing w:before="85"/>
              <w:ind w:left="40"/>
              <w:rPr>
                <w:sz w:val="11"/>
              </w:rPr>
            </w:pPr>
            <w:r>
              <w:rPr>
                <w:color w:val="333333"/>
                <w:sz w:val="11"/>
              </w:rPr>
              <w:t>Services</w:t>
            </w:r>
          </w:p>
        </w:tc>
      </w:tr>
      <w:tr w:rsidR="00E81AC4" w14:paraId="6D5D0814" w14:textId="77777777" w:rsidTr="00840758">
        <w:trPr>
          <w:trHeight w:val="208"/>
        </w:trPr>
        <w:tc>
          <w:tcPr>
            <w:tcW w:w="2470" w:type="dxa"/>
            <w:vMerge/>
            <w:tcBorders>
              <w:top w:val="nil"/>
              <w:bottom w:val="nil"/>
            </w:tcBorders>
          </w:tcPr>
          <w:p w14:paraId="4569917B" w14:textId="77777777" w:rsidR="00E81AC4" w:rsidRDefault="00E81AC4" w:rsidP="00840758">
            <w:pPr>
              <w:rPr>
                <w:sz w:val="2"/>
                <w:szCs w:val="2"/>
              </w:rPr>
            </w:pPr>
          </w:p>
        </w:tc>
        <w:tc>
          <w:tcPr>
            <w:tcW w:w="6063" w:type="dxa"/>
            <w:vMerge/>
            <w:tcBorders>
              <w:top w:val="nil"/>
              <w:bottom w:val="nil"/>
              <w:right w:val="single" w:sz="12" w:space="0" w:color="DDDDDD"/>
            </w:tcBorders>
          </w:tcPr>
          <w:p w14:paraId="7DFEEC61" w14:textId="77777777" w:rsidR="00E81AC4" w:rsidRDefault="00E81AC4" w:rsidP="00840758">
            <w:pPr>
              <w:rPr>
                <w:sz w:val="2"/>
                <w:szCs w:val="2"/>
              </w:rPr>
            </w:pPr>
          </w:p>
        </w:tc>
        <w:tc>
          <w:tcPr>
            <w:tcW w:w="243" w:type="dxa"/>
            <w:tcBorders>
              <w:left w:val="single" w:sz="12" w:space="0" w:color="DDDDDD"/>
            </w:tcBorders>
          </w:tcPr>
          <w:p w14:paraId="37BF3721" w14:textId="77777777" w:rsidR="00E81AC4" w:rsidRDefault="00E81AC4" w:rsidP="00840758">
            <w:pPr>
              <w:pStyle w:val="TableParagraph"/>
              <w:rPr>
                <w:sz w:val="10"/>
              </w:rPr>
            </w:pPr>
          </w:p>
        </w:tc>
        <w:tc>
          <w:tcPr>
            <w:tcW w:w="406" w:type="dxa"/>
          </w:tcPr>
          <w:p w14:paraId="3DB2CA6D" w14:textId="77777777" w:rsidR="00E81AC4" w:rsidRDefault="00E81AC4" w:rsidP="00840758">
            <w:pPr>
              <w:pStyle w:val="TableParagraph"/>
              <w:ind w:left="154"/>
              <w:rPr>
                <w:sz w:val="11"/>
              </w:rPr>
            </w:pPr>
            <w:r>
              <w:rPr>
                <w:color w:val="333333"/>
                <w:sz w:val="11"/>
              </w:rPr>
              <w:t>233</w:t>
            </w:r>
          </w:p>
        </w:tc>
        <w:tc>
          <w:tcPr>
            <w:tcW w:w="1460" w:type="dxa"/>
            <w:tcBorders>
              <w:right w:val="single" w:sz="12" w:space="0" w:color="DDDDDD"/>
            </w:tcBorders>
          </w:tcPr>
          <w:p w14:paraId="0F0C7E7C" w14:textId="77777777" w:rsidR="00E81AC4" w:rsidRDefault="00E81AC4" w:rsidP="00840758">
            <w:pPr>
              <w:pStyle w:val="TableParagraph"/>
              <w:ind w:left="40"/>
              <w:rPr>
                <w:sz w:val="11"/>
              </w:rPr>
            </w:pPr>
            <w:r>
              <w:rPr>
                <w:color w:val="333333"/>
                <w:sz w:val="11"/>
              </w:rPr>
              <w:t>Nonhlanhla</w:t>
            </w:r>
            <w:r>
              <w:rPr>
                <w:color w:val="333333"/>
                <w:spacing w:val="6"/>
                <w:sz w:val="11"/>
              </w:rPr>
              <w:t xml:space="preserve"> </w:t>
            </w:r>
            <w:r>
              <w:rPr>
                <w:color w:val="333333"/>
                <w:sz w:val="11"/>
              </w:rPr>
              <w:t>Clinic</w:t>
            </w:r>
          </w:p>
        </w:tc>
      </w:tr>
      <w:tr w:rsidR="00E81AC4" w14:paraId="705BC60C" w14:textId="77777777" w:rsidTr="00840758">
        <w:trPr>
          <w:trHeight w:val="208"/>
        </w:trPr>
        <w:tc>
          <w:tcPr>
            <w:tcW w:w="2470" w:type="dxa"/>
            <w:vMerge/>
            <w:tcBorders>
              <w:top w:val="nil"/>
              <w:bottom w:val="nil"/>
            </w:tcBorders>
          </w:tcPr>
          <w:p w14:paraId="250BC77A" w14:textId="77777777" w:rsidR="00E81AC4" w:rsidRDefault="00E81AC4" w:rsidP="00840758">
            <w:pPr>
              <w:rPr>
                <w:sz w:val="2"/>
                <w:szCs w:val="2"/>
              </w:rPr>
            </w:pPr>
          </w:p>
        </w:tc>
        <w:tc>
          <w:tcPr>
            <w:tcW w:w="6063" w:type="dxa"/>
            <w:vMerge/>
            <w:tcBorders>
              <w:top w:val="nil"/>
              <w:bottom w:val="nil"/>
              <w:right w:val="single" w:sz="12" w:space="0" w:color="DDDDDD"/>
            </w:tcBorders>
          </w:tcPr>
          <w:p w14:paraId="4FF04F7D" w14:textId="77777777" w:rsidR="00E81AC4" w:rsidRDefault="00E81AC4" w:rsidP="00840758">
            <w:pPr>
              <w:rPr>
                <w:sz w:val="2"/>
                <w:szCs w:val="2"/>
              </w:rPr>
            </w:pPr>
          </w:p>
        </w:tc>
        <w:tc>
          <w:tcPr>
            <w:tcW w:w="243" w:type="dxa"/>
            <w:tcBorders>
              <w:left w:val="single" w:sz="12" w:space="0" w:color="DDDDDD"/>
            </w:tcBorders>
          </w:tcPr>
          <w:p w14:paraId="512642C7" w14:textId="77777777" w:rsidR="00E81AC4" w:rsidRDefault="00E81AC4" w:rsidP="00840758">
            <w:pPr>
              <w:pStyle w:val="TableParagraph"/>
              <w:rPr>
                <w:sz w:val="10"/>
              </w:rPr>
            </w:pPr>
          </w:p>
        </w:tc>
        <w:tc>
          <w:tcPr>
            <w:tcW w:w="406" w:type="dxa"/>
          </w:tcPr>
          <w:p w14:paraId="43DCBA5D" w14:textId="77777777" w:rsidR="00E81AC4" w:rsidRDefault="00E81AC4" w:rsidP="00840758">
            <w:pPr>
              <w:pStyle w:val="TableParagraph"/>
              <w:ind w:left="154"/>
              <w:rPr>
                <w:sz w:val="11"/>
              </w:rPr>
            </w:pPr>
            <w:r>
              <w:rPr>
                <w:color w:val="333333"/>
                <w:sz w:val="11"/>
              </w:rPr>
              <w:t>234</w:t>
            </w:r>
          </w:p>
        </w:tc>
        <w:tc>
          <w:tcPr>
            <w:tcW w:w="1460" w:type="dxa"/>
            <w:tcBorders>
              <w:right w:val="single" w:sz="12" w:space="0" w:color="DDDDDD"/>
            </w:tcBorders>
          </w:tcPr>
          <w:p w14:paraId="05E6551C" w14:textId="77777777" w:rsidR="00E81AC4" w:rsidRDefault="00E81AC4" w:rsidP="00840758">
            <w:pPr>
              <w:pStyle w:val="TableParagraph"/>
              <w:ind w:left="40"/>
              <w:rPr>
                <w:sz w:val="11"/>
              </w:rPr>
            </w:pPr>
            <w:proofErr w:type="spellStart"/>
            <w:r>
              <w:rPr>
                <w:color w:val="333333"/>
                <w:sz w:val="11"/>
              </w:rPr>
              <w:t>Lulama</w:t>
            </w:r>
            <w:proofErr w:type="spellEnd"/>
            <w:r>
              <w:rPr>
                <w:color w:val="333333"/>
                <w:spacing w:val="7"/>
                <w:sz w:val="11"/>
              </w:rPr>
              <w:t xml:space="preserve"> </w:t>
            </w:r>
            <w:r>
              <w:rPr>
                <w:color w:val="333333"/>
                <w:sz w:val="11"/>
              </w:rPr>
              <w:t>Health</w:t>
            </w:r>
            <w:r>
              <w:rPr>
                <w:color w:val="333333"/>
                <w:spacing w:val="8"/>
                <w:sz w:val="11"/>
              </w:rPr>
              <w:t xml:space="preserve"> </w:t>
            </w:r>
            <w:r>
              <w:rPr>
                <w:color w:val="333333"/>
                <w:sz w:val="11"/>
              </w:rPr>
              <w:t>Clinic</w:t>
            </w:r>
          </w:p>
        </w:tc>
      </w:tr>
      <w:tr w:rsidR="00E81AC4" w14:paraId="74474BA3" w14:textId="77777777" w:rsidTr="00840758">
        <w:trPr>
          <w:trHeight w:val="419"/>
        </w:trPr>
        <w:tc>
          <w:tcPr>
            <w:tcW w:w="2470" w:type="dxa"/>
            <w:vMerge/>
            <w:tcBorders>
              <w:top w:val="nil"/>
              <w:bottom w:val="nil"/>
            </w:tcBorders>
          </w:tcPr>
          <w:p w14:paraId="0BC9A104" w14:textId="77777777" w:rsidR="00E81AC4" w:rsidRDefault="00E81AC4" w:rsidP="00840758">
            <w:pPr>
              <w:rPr>
                <w:sz w:val="2"/>
                <w:szCs w:val="2"/>
              </w:rPr>
            </w:pPr>
          </w:p>
        </w:tc>
        <w:tc>
          <w:tcPr>
            <w:tcW w:w="6063" w:type="dxa"/>
            <w:vMerge/>
            <w:tcBorders>
              <w:top w:val="nil"/>
              <w:bottom w:val="nil"/>
              <w:right w:val="single" w:sz="12" w:space="0" w:color="DDDDDD"/>
            </w:tcBorders>
          </w:tcPr>
          <w:p w14:paraId="5132C415" w14:textId="77777777" w:rsidR="00E81AC4" w:rsidRDefault="00E81AC4" w:rsidP="00840758">
            <w:pPr>
              <w:rPr>
                <w:sz w:val="2"/>
                <w:szCs w:val="2"/>
              </w:rPr>
            </w:pPr>
          </w:p>
        </w:tc>
        <w:tc>
          <w:tcPr>
            <w:tcW w:w="243" w:type="dxa"/>
            <w:tcBorders>
              <w:left w:val="single" w:sz="12" w:space="0" w:color="DDDDDD"/>
            </w:tcBorders>
          </w:tcPr>
          <w:p w14:paraId="23994B39" w14:textId="77777777" w:rsidR="00E81AC4" w:rsidRDefault="00E81AC4" w:rsidP="00840758">
            <w:pPr>
              <w:pStyle w:val="TableParagraph"/>
              <w:rPr>
                <w:sz w:val="10"/>
              </w:rPr>
            </w:pPr>
          </w:p>
        </w:tc>
        <w:tc>
          <w:tcPr>
            <w:tcW w:w="406" w:type="dxa"/>
          </w:tcPr>
          <w:p w14:paraId="4AE78B45" w14:textId="77777777" w:rsidR="00E81AC4" w:rsidRDefault="00E81AC4" w:rsidP="00840758">
            <w:pPr>
              <w:pStyle w:val="TableParagraph"/>
              <w:spacing w:before="41"/>
              <w:ind w:left="154"/>
              <w:rPr>
                <w:sz w:val="11"/>
              </w:rPr>
            </w:pPr>
            <w:r>
              <w:rPr>
                <w:color w:val="333333"/>
                <w:sz w:val="11"/>
              </w:rPr>
              <w:t>235</w:t>
            </w:r>
          </w:p>
        </w:tc>
        <w:tc>
          <w:tcPr>
            <w:tcW w:w="1460" w:type="dxa"/>
            <w:tcBorders>
              <w:right w:val="single" w:sz="12" w:space="0" w:color="DDDDDD"/>
            </w:tcBorders>
          </w:tcPr>
          <w:p w14:paraId="2FD6AD6F" w14:textId="77777777" w:rsidR="00E81AC4" w:rsidRDefault="00E81AC4" w:rsidP="00840758">
            <w:pPr>
              <w:pStyle w:val="TableParagraph"/>
              <w:spacing w:before="41"/>
              <w:ind w:left="40"/>
              <w:rPr>
                <w:sz w:val="11"/>
              </w:rPr>
            </w:pPr>
            <w:r>
              <w:rPr>
                <w:color w:val="333333"/>
                <w:sz w:val="11"/>
              </w:rPr>
              <w:t>Manzini</w:t>
            </w:r>
            <w:r>
              <w:rPr>
                <w:color w:val="333333"/>
                <w:spacing w:val="10"/>
                <w:sz w:val="11"/>
              </w:rPr>
              <w:t xml:space="preserve"> </w:t>
            </w:r>
            <w:r>
              <w:rPr>
                <w:color w:val="333333"/>
                <w:sz w:val="11"/>
              </w:rPr>
              <w:t>Government</w:t>
            </w:r>
          </w:p>
          <w:p w14:paraId="59C84D38" w14:textId="77777777" w:rsidR="00E81AC4" w:rsidRDefault="00E81AC4" w:rsidP="00840758">
            <w:pPr>
              <w:pStyle w:val="TableParagraph"/>
              <w:spacing w:before="87"/>
              <w:ind w:left="40"/>
              <w:rPr>
                <w:sz w:val="11"/>
              </w:rPr>
            </w:pPr>
            <w:r>
              <w:rPr>
                <w:color w:val="333333"/>
                <w:sz w:val="11"/>
              </w:rPr>
              <w:t>Hospital</w:t>
            </w:r>
          </w:p>
        </w:tc>
      </w:tr>
      <w:tr w:rsidR="00E81AC4" w14:paraId="4E16AD93" w14:textId="77777777" w:rsidTr="00840758">
        <w:trPr>
          <w:trHeight w:val="208"/>
        </w:trPr>
        <w:tc>
          <w:tcPr>
            <w:tcW w:w="2470" w:type="dxa"/>
            <w:vMerge/>
            <w:tcBorders>
              <w:top w:val="nil"/>
              <w:bottom w:val="nil"/>
            </w:tcBorders>
          </w:tcPr>
          <w:p w14:paraId="6E2D9470" w14:textId="77777777" w:rsidR="00E81AC4" w:rsidRDefault="00E81AC4" w:rsidP="00840758">
            <w:pPr>
              <w:rPr>
                <w:sz w:val="2"/>
                <w:szCs w:val="2"/>
              </w:rPr>
            </w:pPr>
          </w:p>
        </w:tc>
        <w:tc>
          <w:tcPr>
            <w:tcW w:w="6063" w:type="dxa"/>
            <w:vMerge/>
            <w:tcBorders>
              <w:top w:val="nil"/>
              <w:bottom w:val="nil"/>
              <w:right w:val="single" w:sz="12" w:space="0" w:color="DDDDDD"/>
            </w:tcBorders>
          </w:tcPr>
          <w:p w14:paraId="65A48000" w14:textId="77777777" w:rsidR="00E81AC4" w:rsidRDefault="00E81AC4" w:rsidP="00840758">
            <w:pPr>
              <w:rPr>
                <w:sz w:val="2"/>
                <w:szCs w:val="2"/>
              </w:rPr>
            </w:pPr>
          </w:p>
        </w:tc>
        <w:tc>
          <w:tcPr>
            <w:tcW w:w="243" w:type="dxa"/>
            <w:tcBorders>
              <w:left w:val="single" w:sz="12" w:space="0" w:color="DDDDDD"/>
            </w:tcBorders>
          </w:tcPr>
          <w:p w14:paraId="72CF6ED1" w14:textId="77777777" w:rsidR="00E81AC4" w:rsidRDefault="00E81AC4" w:rsidP="00840758">
            <w:pPr>
              <w:pStyle w:val="TableParagraph"/>
              <w:rPr>
                <w:sz w:val="10"/>
              </w:rPr>
            </w:pPr>
          </w:p>
        </w:tc>
        <w:tc>
          <w:tcPr>
            <w:tcW w:w="406" w:type="dxa"/>
          </w:tcPr>
          <w:p w14:paraId="1ADB3A92" w14:textId="77777777" w:rsidR="00E81AC4" w:rsidRDefault="00E81AC4" w:rsidP="00840758">
            <w:pPr>
              <w:pStyle w:val="TableParagraph"/>
              <w:ind w:left="154"/>
              <w:rPr>
                <w:sz w:val="11"/>
              </w:rPr>
            </w:pPr>
            <w:r>
              <w:rPr>
                <w:color w:val="333333"/>
                <w:sz w:val="11"/>
              </w:rPr>
              <w:t>236</w:t>
            </w:r>
          </w:p>
        </w:tc>
        <w:tc>
          <w:tcPr>
            <w:tcW w:w="1460" w:type="dxa"/>
            <w:tcBorders>
              <w:right w:val="single" w:sz="12" w:space="0" w:color="DDDDDD"/>
            </w:tcBorders>
          </w:tcPr>
          <w:p w14:paraId="6762A311" w14:textId="77777777" w:rsidR="00E81AC4" w:rsidRDefault="00E81AC4" w:rsidP="00840758">
            <w:pPr>
              <w:pStyle w:val="TableParagraph"/>
              <w:ind w:left="40"/>
              <w:rPr>
                <w:sz w:val="11"/>
              </w:rPr>
            </w:pPr>
            <w:r>
              <w:rPr>
                <w:color w:val="333333"/>
                <w:sz w:val="11"/>
              </w:rPr>
              <w:t>NAMPAK</w:t>
            </w:r>
            <w:r>
              <w:rPr>
                <w:color w:val="333333"/>
                <w:spacing w:val="7"/>
                <w:sz w:val="11"/>
              </w:rPr>
              <w:t xml:space="preserve"> </w:t>
            </w:r>
            <w:r>
              <w:rPr>
                <w:color w:val="333333"/>
                <w:sz w:val="11"/>
              </w:rPr>
              <w:t>Clinic</w:t>
            </w:r>
          </w:p>
        </w:tc>
      </w:tr>
      <w:tr w:rsidR="00E81AC4" w14:paraId="2EC792BE" w14:textId="77777777" w:rsidTr="00840758">
        <w:trPr>
          <w:trHeight w:val="421"/>
        </w:trPr>
        <w:tc>
          <w:tcPr>
            <w:tcW w:w="2470" w:type="dxa"/>
            <w:vMerge/>
            <w:tcBorders>
              <w:top w:val="nil"/>
              <w:bottom w:val="nil"/>
            </w:tcBorders>
          </w:tcPr>
          <w:p w14:paraId="570DB78B" w14:textId="77777777" w:rsidR="00E81AC4" w:rsidRDefault="00E81AC4" w:rsidP="00840758">
            <w:pPr>
              <w:rPr>
                <w:sz w:val="2"/>
                <w:szCs w:val="2"/>
              </w:rPr>
            </w:pPr>
          </w:p>
        </w:tc>
        <w:tc>
          <w:tcPr>
            <w:tcW w:w="6063" w:type="dxa"/>
            <w:vMerge/>
            <w:tcBorders>
              <w:top w:val="nil"/>
              <w:bottom w:val="nil"/>
              <w:right w:val="single" w:sz="12" w:space="0" w:color="DDDDDD"/>
            </w:tcBorders>
          </w:tcPr>
          <w:p w14:paraId="444732DA" w14:textId="77777777" w:rsidR="00E81AC4" w:rsidRDefault="00E81AC4" w:rsidP="00840758">
            <w:pPr>
              <w:rPr>
                <w:sz w:val="2"/>
                <w:szCs w:val="2"/>
              </w:rPr>
            </w:pPr>
          </w:p>
        </w:tc>
        <w:tc>
          <w:tcPr>
            <w:tcW w:w="243" w:type="dxa"/>
            <w:tcBorders>
              <w:left w:val="single" w:sz="12" w:space="0" w:color="DDDDDD"/>
            </w:tcBorders>
          </w:tcPr>
          <w:p w14:paraId="7A76A97D" w14:textId="77777777" w:rsidR="00E81AC4" w:rsidRDefault="00E81AC4" w:rsidP="00840758">
            <w:pPr>
              <w:pStyle w:val="TableParagraph"/>
              <w:rPr>
                <w:sz w:val="10"/>
              </w:rPr>
            </w:pPr>
          </w:p>
        </w:tc>
        <w:tc>
          <w:tcPr>
            <w:tcW w:w="406" w:type="dxa"/>
          </w:tcPr>
          <w:p w14:paraId="35510783" w14:textId="77777777" w:rsidR="00E81AC4" w:rsidRDefault="00E81AC4" w:rsidP="00840758">
            <w:pPr>
              <w:pStyle w:val="TableParagraph"/>
              <w:ind w:left="154"/>
              <w:rPr>
                <w:sz w:val="11"/>
              </w:rPr>
            </w:pPr>
            <w:r>
              <w:rPr>
                <w:color w:val="333333"/>
                <w:sz w:val="11"/>
              </w:rPr>
              <w:t>237</w:t>
            </w:r>
          </w:p>
        </w:tc>
        <w:tc>
          <w:tcPr>
            <w:tcW w:w="1460" w:type="dxa"/>
            <w:tcBorders>
              <w:right w:val="single" w:sz="12" w:space="0" w:color="DDDDDD"/>
            </w:tcBorders>
          </w:tcPr>
          <w:p w14:paraId="009A0409" w14:textId="77777777" w:rsidR="00E81AC4" w:rsidRDefault="00E81AC4" w:rsidP="00840758">
            <w:pPr>
              <w:pStyle w:val="TableParagraph"/>
              <w:ind w:left="40"/>
              <w:rPr>
                <w:sz w:val="11"/>
              </w:rPr>
            </w:pPr>
            <w:proofErr w:type="spellStart"/>
            <w:r>
              <w:rPr>
                <w:color w:val="333333"/>
                <w:sz w:val="11"/>
              </w:rPr>
              <w:t>Mathangeni</w:t>
            </w:r>
            <w:proofErr w:type="spellEnd"/>
            <w:r>
              <w:rPr>
                <w:color w:val="333333"/>
                <w:spacing w:val="10"/>
                <w:sz w:val="11"/>
              </w:rPr>
              <w:t xml:space="preserve"> </w:t>
            </w:r>
            <w:r>
              <w:rPr>
                <w:color w:val="333333"/>
                <w:sz w:val="11"/>
              </w:rPr>
              <w:t>Church</w:t>
            </w:r>
            <w:r>
              <w:rPr>
                <w:color w:val="333333"/>
                <w:spacing w:val="10"/>
                <w:sz w:val="11"/>
              </w:rPr>
              <w:t xml:space="preserve"> </w:t>
            </w:r>
            <w:r>
              <w:rPr>
                <w:color w:val="333333"/>
                <w:sz w:val="11"/>
              </w:rPr>
              <w:t>of</w:t>
            </w:r>
          </w:p>
          <w:p w14:paraId="2F997FC6" w14:textId="77777777" w:rsidR="00E81AC4" w:rsidRDefault="00E81AC4" w:rsidP="00840758">
            <w:pPr>
              <w:pStyle w:val="TableParagraph"/>
              <w:spacing w:before="87"/>
              <w:ind w:left="40"/>
              <w:rPr>
                <w:sz w:val="11"/>
              </w:rPr>
            </w:pPr>
            <w:r>
              <w:rPr>
                <w:color w:val="333333"/>
                <w:sz w:val="11"/>
              </w:rPr>
              <w:t>Christ</w:t>
            </w:r>
            <w:r>
              <w:rPr>
                <w:color w:val="333333"/>
                <w:spacing w:val="9"/>
                <w:sz w:val="11"/>
              </w:rPr>
              <w:t xml:space="preserve"> </w:t>
            </w:r>
            <w:r>
              <w:rPr>
                <w:color w:val="333333"/>
                <w:sz w:val="11"/>
              </w:rPr>
              <w:t>Clinic</w:t>
            </w:r>
          </w:p>
        </w:tc>
      </w:tr>
      <w:tr w:rsidR="00E81AC4" w14:paraId="5926DC91" w14:textId="77777777" w:rsidTr="00840758">
        <w:trPr>
          <w:trHeight w:val="419"/>
        </w:trPr>
        <w:tc>
          <w:tcPr>
            <w:tcW w:w="2470" w:type="dxa"/>
            <w:vMerge/>
            <w:tcBorders>
              <w:top w:val="nil"/>
              <w:bottom w:val="nil"/>
            </w:tcBorders>
          </w:tcPr>
          <w:p w14:paraId="395550C3" w14:textId="77777777" w:rsidR="00E81AC4" w:rsidRDefault="00E81AC4" w:rsidP="00840758">
            <w:pPr>
              <w:rPr>
                <w:sz w:val="2"/>
                <w:szCs w:val="2"/>
              </w:rPr>
            </w:pPr>
          </w:p>
        </w:tc>
        <w:tc>
          <w:tcPr>
            <w:tcW w:w="6063" w:type="dxa"/>
            <w:vMerge/>
            <w:tcBorders>
              <w:top w:val="nil"/>
              <w:bottom w:val="nil"/>
              <w:right w:val="single" w:sz="12" w:space="0" w:color="DDDDDD"/>
            </w:tcBorders>
          </w:tcPr>
          <w:p w14:paraId="190820D9" w14:textId="77777777" w:rsidR="00E81AC4" w:rsidRDefault="00E81AC4" w:rsidP="00840758">
            <w:pPr>
              <w:rPr>
                <w:sz w:val="2"/>
                <w:szCs w:val="2"/>
              </w:rPr>
            </w:pPr>
          </w:p>
        </w:tc>
        <w:tc>
          <w:tcPr>
            <w:tcW w:w="243" w:type="dxa"/>
            <w:tcBorders>
              <w:left w:val="single" w:sz="12" w:space="0" w:color="DDDDDD"/>
            </w:tcBorders>
          </w:tcPr>
          <w:p w14:paraId="67E0D216" w14:textId="77777777" w:rsidR="00E81AC4" w:rsidRDefault="00E81AC4" w:rsidP="00840758">
            <w:pPr>
              <w:pStyle w:val="TableParagraph"/>
              <w:rPr>
                <w:sz w:val="10"/>
              </w:rPr>
            </w:pPr>
          </w:p>
        </w:tc>
        <w:tc>
          <w:tcPr>
            <w:tcW w:w="406" w:type="dxa"/>
          </w:tcPr>
          <w:p w14:paraId="36E88B1B" w14:textId="77777777" w:rsidR="00E81AC4" w:rsidRDefault="00E81AC4" w:rsidP="00840758">
            <w:pPr>
              <w:pStyle w:val="TableParagraph"/>
              <w:ind w:left="154"/>
              <w:rPr>
                <w:sz w:val="11"/>
              </w:rPr>
            </w:pPr>
            <w:r>
              <w:rPr>
                <w:color w:val="333333"/>
                <w:sz w:val="11"/>
              </w:rPr>
              <w:t>238</w:t>
            </w:r>
          </w:p>
        </w:tc>
        <w:tc>
          <w:tcPr>
            <w:tcW w:w="1460" w:type="dxa"/>
            <w:tcBorders>
              <w:right w:val="single" w:sz="12" w:space="0" w:color="DDDDDD"/>
            </w:tcBorders>
          </w:tcPr>
          <w:p w14:paraId="122D60FB" w14:textId="77777777" w:rsidR="00E81AC4" w:rsidRDefault="00E81AC4" w:rsidP="00840758">
            <w:pPr>
              <w:pStyle w:val="TableParagraph"/>
              <w:ind w:left="40"/>
              <w:rPr>
                <w:sz w:val="11"/>
              </w:rPr>
            </w:pPr>
            <w:proofErr w:type="spellStart"/>
            <w:r>
              <w:rPr>
                <w:color w:val="333333"/>
                <w:sz w:val="11"/>
              </w:rPr>
              <w:t>Lamvelase</w:t>
            </w:r>
            <w:proofErr w:type="spellEnd"/>
            <w:r>
              <w:rPr>
                <w:color w:val="333333"/>
                <w:spacing w:val="6"/>
                <w:sz w:val="11"/>
              </w:rPr>
              <w:t xml:space="preserve"> </w:t>
            </w:r>
            <w:r>
              <w:rPr>
                <w:color w:val="333333"/>
                <w:sz w:val="11"/>
              </w:rPr>
              <w:t>Clinic</w:t>
            </w:r>
          </w:p>
          <w:p w14:paraId="71EE2C50" w14:textId="77777777" w:rsidR="00E81AC4" w:rsidRDefault="00E81AC4" w:rsidP="00840758">
            <w:pPr>
              <w:pStyle w:val="TableParagraph"/>
              <w:spacing w:before="87"/>
              <w:ind w:left="40"/>
              <w:rPr>
                <w:sz w:val="11"/>
              </w:rPr>
            </w:pPr>
            <w:r>
              <w:rPr>
                <w:color w:val="333333"/>
                <w:sz w:val="11"/>
              </w:rPr>
              <w:t>(</w:t>
            </w:r>
            <w:proofErr w:type="spellStart"/>
            <w:r>
              <w:rPr>
                <w:color w:val="333333"/>
                <w:sz w:val="11"/>
              </w:rPr>
              <w:t>Zombodze</w:t>
            </w:r>
            <w:proofErr w:type="spellEnd"/>
            <w:r>
              <w:rPr>
                <w:color w:val="333333"/>
                <w:sz w:val="11"/>
              </w:rPr>
              <w:t>)</w:t>
            </w:r>
          </w:p>
        </w:tc>
      </w:tr>
      <w:tr w:rsidR="00E81AC4" w14:paraId="6DE736A3" w14:textId="77777777" w:rsidTr="00840758">
        <w:trPr>
          <w:trHeight w:val="421"/>
        </w:trPr>
        <w:tc>
          <w:tcPr>
            <w:tcW w:w="2470" w:type="dxa"/>
            <w:vMerge/>
            <w:tcBorders>
              <w:top w:val="nil"/>
              <w:bottom w:val="nil"/>
            </w:tcBorders>
          </w:tcPr>
          <w:p w14:paraId="42E888E8" w14:textId="77777777" w:rsidR="00E81AC4" w:rsidRDefault="00E81AC4" w:rsidP="00840758">
            <w:pPr>
              <w:rPr>
                <w:sz w:val="2"/>
                <w:szCs w:val="2"/>
              </w:rPr>
            </w:pPr>
          </w:p>
        </w:tc>
        <w:tc>
          <w:tcPr>
            <w:tcW w:w="6063" w:type="dxa"/>
            <w:vMerge/>
            <w:tcBorders>
              <w:top w:val="nil"/>
              <w:bottom w:val="nil"/>
              <w:right w:val="single" w:sz="12" w:space="0" w:color="DDDDDD"/>
            </w:tcBorders>
          </w:tcPr>
          <w:p w14:paraId="6DD90B23" w14:textId="77777777" w:rsidR="00E81AC4" w:rsidRDefault="00E81AC4" w:rsidP="00840758">
            <w:pPr>
              <w:rPr>
                <w:sz w:val="2"/>
                <w:szCs w:val="2"/>
              </w:rPr>
            </w:pPr>
          </w:p>
        </w:tc>
        <w:tc>
          <w:tcPr>
            <w:tcW w:w="243" w:type="dxa"/>
            <w:tcBorders>
              <w:left w:val="single" w:sz="12" w:space="0" w:color="DDDDDD"/>
            </w:tcBorders>
          </w:tcPr>
          <w:p w14:paraId="3A8D3C45" w14:textId="77777777" w:rsidR="00E81AC4" w:rsidRDefault="00E81AC4" w:rsidP="00840758">
            <w:pPr>
              <w:pStyle w:val="TableParagraph"/>
              <w:rPr>
                <w:sz w:val="10"/>
              </w:rPr>
            </w:pPr>
          </w:p>
        </w:tc>
        <w:tc>
          <w:tcPr>
            <w:tcW w:w="406" w:type="dxa"/>
          </w:tcPr>
          <w:p w14:paraId="574DF4F6" w14:textId="77777777" w:rsidR="00E81AC4" w:rsidRDefault="00E81AC4" w:rsidP="00840758">
            <w:pPr>
              <w:pStyle w:val="TableParagraph"/>
              <w:ind w:left="154"/>
              <w:rPr>
                <w:sz w:val="11"/>
              </w:rPr>
            </w:pPr>
            <w:r>
              <w:rPr>
                <w:color w:val="333333"/>
                <w:sz w:val="11"/>
              </w:rPr>
              <w:t>239</w:t>
            </w:r>
          </w:p>
        </w:tc>
        <w:tc>
          <w:tcPr>
            <w:tcW w:w="1460" w:type="dxa"/>
            <w:tcBorders>
              <w:right w:val="single" w:sz="12" w:space="0" w:color="DDDDDD"/>
            </w:tcBorders>
          </w:tcPr>
          <w:p w14:paraId="64BB6FA9" w14:textId="77777777" w:rsidR="00E81AC4" w:rsidRDefault="00E81AC4" w:rsidP="00840758">
            <w:pPr>
              <w:pStyle w:val="TableParagraph"/>
              <w:ind w:left="40"/>
              <w:rPr>
                <w:sz w:val="11"/>
              </w:rPr>
            </w:pPr>
            <w:r>
              <w:rPr>
                <w:color w:val="333333"/>
                <w:sz w:val="11"/>
              </w:rPr>
              <w:t>Siphiwo</w:t>
            </w:r>
            <w:r>
              <w:rPr>
                <w:color w:val="333333"/>
                <w:spacing w:val="9"/>
                <w:sz w:val="11"/>
              </w:rPr>
              <w:t xml:space="preserve"> </w:t>
            </w:r>
            <w:r>
              <w:rPr>
                <w:color w:val="333333"/>
                <w:sz w:val="11"/>
              </w:rPr>
              <w:t>Clinic</w:t>
            </w:r>
            <w:r>
              <w:rPr>
                <w:color w:val="333333"/>
                <w:spacing w:val="11"/>
                <w:sz w:val="11"/>
              </w:rPr>
              <w:t xml:space="preserve"> </w:t>
            </w:r>
            <w:r>
              <w:rPr>
                <w:color w:val="333333"/>
                <w:sz w:val="11"/>
              </w:rPr>
              <w:t>(formerly</w:t>
            </w:r>
          </w:p>
          <w:p w14:paraId="05B78EA0" w14:textId="77777777" w:rsidR="00E81AC4" w:rsidRDefault="00E81AC4" w:rsidP="00840758">
            <w:pPr>
              <w:pStyle w:val="TableParagraph"/>
              <w:spacing w:before="87"/>
              <w:ind w:left="40"/>
              <w:rPr>
                <w:sz w:val="11"/>
              </w:rPr>
            </w:pPr>
            <w:proofErr w:type="spellStart"/>
            <w:r>
              <w:rPr>
                <w:color w:val="333333"/>
                <w:sz w:val="11"/>
              </w:rPr>
              <w:t>Sicelwini</w:t>
            </w:r>
            <w:proofErr w:type="spellEnd"/>
            <w:r>
              <w:rPr>
                <w:color w:val="333333"/>
                <w:sz w:val="11"/>
              </w:rPr>
              <w:t>)</w:t>
            </w:r>
          </w:p>
        </w:tc>
      </w:tr>
      <w:tr w:rsidR="00E81AC4" w14:paraId="4193A640" w14:textId="77777777" w:rsidTr="00840758">
        <w:trPr>
          <w:trHeight w:val="421"/>
        </w:trPr>
        <w:tc>
          <w:tcPr>
            <w:tcW w:w="2470" w:type="dxa"/>
            <w:vMerge/>
            <w:tcBorders>
              <w:top w:val="nil"/>
              <w:bottom w:val="nil"/>
            </w:tcBorders>
          </w:tcPr>
          <w:p w14:paraId="5A27F2FD" w14:textId="77777777" w:rsidR="00E81AC4" w:rsidRDefault="00E81AC4" w:rsidP="00840758">
            <w:pPr>
              <w:rPr>
                <w:sz w:val="2"/>
                <w:szCs w:val="2"/>
              </w:rPr>
            </w:pPr>
          </w:p>
        </w:tc>
        <w:tc>
          <w:tcPr>
            <w:tcW w:w="6063" w:type="dxa"/>
            <w:vMerge/>
            <w:tcBorders>
              <w:top w:val="nil"/>
              <w:bottom w:val="nil"/>
              <w:right w:val="single" w:sz="12" w:space="0" w:color="DDDDDD"/>
            </w:tcBorders>
          </w:tcPr>
          <w:p w14:paraId="49A1C3C7" w14:textId="77777777" w:rsidR="00E81AC4" w:rsidRDefault="00E81AC4" w:rsidP="00840758">
            <w:pPr>
              <w:rPr>
                <w:sz w:val="2"/>
                <w:szCs w:val="2"/>
              </w:rPr>
            </w:pPr>
          </w:p>
        </w:tc>
        <w:tc>
          <w:tcPr>
            <w:tcW w:w="243" w:type="dxa"/>
            <w:tcBorders>
              <w:left w:val="single" w:sz="12" w:space="0" w:color="DDDDDD"/>
            </w:tcBorders>
          </w:tcPr>
          <w:p w14:paraId="5DE08A66" w14:textId="77777777" w:rsidR="00E81AC4" w:rsidRDefault="00E81AC4" w:rsidP="00840758">
            <w:pPr>
              <w:pStyle w:val="TableParagraph"/>
              <w:rPr>
                <w:sz w:val="10"/>
              </w:rPr>
            </w:pPr>
          </w:p>
        </w:tc>
        <w:tc>
          <w:tcPr>
            <w:tcW w:w="406" w:type="dxa"/>
          </w:tcPr>
          <w:p w14:paraId="0A2A547B" w14:textId="77777777" w:rsidR="00E81AC4" w:rsidRDefault="00E81AC4" w:rsidP="00840758">
            <w:pPr>
              <w:pStyle w:val="TableParagraph"/>
              <w:ind w:left="154"/>
              <w:rPr>
                <w:sz w:val="11"/>
              </w:rPr>
            </w:pPr>
            <w:r>
              <w:rPr>
                <w:color w:val="333333"/>
                <w:sz w:val="11"/>
              </w:rPr>
              <w:t>240</w:t>
            </w:r>
          </w:p>
        </w:tc>
        <w:tc>
          <w:tcPr>
            <w:tcW w:w="1460" w:type="dxa"/>
            <w:tcBorders>
              <w:right w:val="single" w:sz="12" w:space="0" w:color="DDDDDD"/>
            </w:tcBorders>
          </w:tcPr>
          <w:p w14:paraId="14F7BBF7" w14:textId="77777777" w:rsidR="00E81AC4" w:rsidRDefault="00E81AC4" w:rsidP="00840758">
            <w:pPr>
              <w:pStyle w:val="TableParagraph"/>
              <w:ind w:left="40"/>
              <w:rPr>
                <w:sz w:val="11"/>
              </w:rPr>
            </w:pPr>
            <w:r>
              <w:rPr>
                <w:color w:val="333333"/>
                <w:sz w:val="11"/>
              </w:rPr>
              <w:t>Psychiatric</w:t>
            </w:r>
            <w:r>
              <w:rPr>
                <w:color w:val="333333"/>
                <w:spacing w:val="16"/>
                <w:sz w:val="11"/>
              </w:rPr>
              <w:t xml:space="preserve"> </w:t>
            </w:r>
            <w:r>
              <w:rPr>
                <w:color w:val="333333"/>
                <w:sz w:val="11"/>
              </w:rPr>
              <w:t>Hospital</w:t>
            </w:r>
          </w:p>
          <w:p w14:paraId="7EF2BEEE" w14:textId="77777777" w:rsidR="00E81AC4" w:rsidRDefault="00E81AC4" w:rsidP="00840758">
            <w:pPr>
              <w:pStyle w:val="TableParagraph"/>
              <w:spacing w:before="87"/>
              <w:ind w:left="40"/>
              <w:rPr>
                <w:sz w:val="11"/>
              </w:rPr>
            </w:pPr>
            <w:r>
              <w:rPr>
                <w:color w:val="333333"/>
                <w:sz w:val="11"/>
              </w:rPr>
              <w:t>(National)</w:t>
            </w:r>
          </w:p>
        </w:tc>
      </w:tr>
      <w:tr w:rsidR="00E81AC4" w14:paraId="7ED71360" w14:textId="77777777" w:rsidTr="00840758">
        <w:trPr>
          <w:trHeight w:val="208"/>
        </w:trPr>
        <w:tc>
          <w:tcPr>
            <w:tcW w:w="2470" w:type="dxa"/>
            <w:vMerge/>
            <w:tcBorders>
              <w:top w:val="nil"/>
              <w:bottom w:val="nil"/>
            </w:tcBorders>
          </w:tcPr>
          <w:p w14:paraId="585DAD68" w14:textId="77777777" w:rsidR="00E81AC4" w:rsidRDefault="00E81AC4" w:rsidP="00840758">
            <w:pPr>
              <w:rPr>
                <w:sz w:val="2"/>
                <w:szCs w:val="2"/>
              </w:rPr>
            </w:pPr>
          </w:p>
        </w:tc>
        <w:tc>
          <w:tcPr>
            <w:tcW w:w="6063" w:type="dxa"/>
            <w:vMerge/>
            <w:tcBorders>
              <w:top w:val="nil"/>
              <w:bottom w:val="nil"/>
              <w:right w:val="single" w:sz="12" w:space="0" w:color="DDDDDD"/>
            </w:tcBorders>
          </w:tcPr>
          <w:p w14:paraId="1CD2458D" w14:textId="77777777" w:rsidR="00E81AC4" w:rsidRDefault="00E81AC4" w:rsidP="00840758">
            <w:pPr>
              <w:rPr>
                <w:sz w:val="2"/>
                <w:szCs w:val="2"/>
              </w:rPr>
            </w:pPr>
          </w:p>
        </w:tc>
        <w:tc>
          <w:tcPr>
            <w:tcW w:w="243" w:type="dxa"/>
            <w:tcBorders>
              <w:left w:val="single" w:sz="12" w:space="0" w:color="DDDDDD"/>
            </w:tcBorders>
          </w:tcPr>
          <w:p w14:paraId="49C2F2BC" w14:textId="77777777" w:rsidR="00E81AC4" w:rsidRDefault="00E81AC4" w:rsidP="00840758">
            <w:pPr>
              <w:pStyle w:val="TableParagraph"/>
              <w:rPr>
                <w:sz w:val="10"/>
              </w:rPr>
            </w:pPr>
          </w:p>
        </w:tc>
        <w:tc>
          <w:tcPr>
            <w:tcW w:w="406" w:type="dxa"/>
          </w:tcPr>
          <w:p w14:paraId="56E6FF32" w14:textId="77777777" w:rsidR="00E81AC4" w:rsidRDefault="00E81AC4" w:rsidP="00840758">
            <w:pPr>
              <w:pStyle w:val="TableParagraph"/>
              <w:ind w:left="154"/>
              <w:rPr>
                <w:sz w:val="11"/>
              </w:rPr>
            </w:pPr>
            <w:r>
              <w:rPr>
                <w:color w:val="333333"/>
                <w:sz w:val="11"/>
              </w:rPr>
              <w:t>241</w:t>
            </w:r>
          </w:p>
        </w:tc>
        <w:tc>
          <w:tcPr>
            <w:tcW w:w="1460" w:type="dxa"/>
            <w:tcBorders>
              <w:right w:val="single" w:sz="12" w:space="0" w:color="DDDDDD"/>
            </w:tcBorders>
          </w:tcPr>
          <w:p w14:paraId="76D90664" w14:textId="77777777" w:rsidR="00E81AC4" w:rsidRDefault="00E81AC4" w:rsidP="00840758">
            <w:pPr>
              <w:pStyle w:val="TableParagraph"/>
              <w:ind w:left="40"/>
              <w:rPr>
                <w:sz w:val="11"/>
              </w:rPr>
            </w:pPr>
            <w:proofErr w:type="spellStart"/>
            <w:r>
              <w:rPr>
                <w:color w:val="333333"/>
                <w:sz w:val="11"/>
              </w:rPr>
              <w:t>Sigcineni</w:t>
            </w:r>
            <w:proofErr w:type="spellEnd"/>
            <w:r>
              <w:rPr>
                <w:color w:val="333333"/>
                <w:spacing w:val="4"/>
                <w:sz w:val="11"/>
              </w:rPr>
              <w:t xml:space="preserve"> </w:t>
            </w:r>
            <w:r>
              <w:rPr>
                <w:color w:val="333333"/>
                <w:sz w:val="11"/>
              </w:rPr>
              <w:t>Clinic</w:t>
            </w:r>
          </w:p>
        </w:tc>
      </w:tr>
      <w:tr w:rsidR="00E81AC4" w14:paraId="50A1972C" w14:textId="77777777" w:rsidTr="00840758">
        <w:trPr>
          <w:trHeight w:val="208"/>
        </w:trPr>
        <w:tc>
          <w:tcPr>
            <w:tcW w:w="2470" w:type="dxa"/>
            <w:vMerge/>
            <w:tcBorders>
              <w:top w:val="nil"/>
              <w:bottom w:val="nil"/>
            </w:tcBorders>
          </w:tcPr>
          <w:p w14:paraId="1C0F3D0B" w14:textId="77777777" w:rsidR="00E81AC4" w:rsidRDefault="00E81AC4" w:rsidP="00840758">
            <w:pPr>
              <w:rPr>
                <w:sz w:val="2"/>
                <w:szCs w:val="2"/>
              </w:rPr>
            </w:pPr>
          </w:p>
        </w:tc>
        <w:tc>
          <w:tcPr>
            <w:tcW w:w="6063" w:type="dxa"/>
            <w:vMerge/>
            <w:tcBorders>
              <w:top w:val="nil"/>
              <w:bottom w:val="nil"/>
              <w:right w:val="single" w:sz="12" w:space="0" w:color="DDDDDD"/>
            </w:tcBorders>
          </w:tcPr>
          <w:p w14:paraId="0FA58985" w14:textId="77777777" w:rsidR="00E81AC4" w:rsidRDefault="00E81AC4" w:rsidP="00840758">
            <w:pPr>
              <w:rPr>
                <w:sz w:val="2"/>
                <w:szCs w:val="2"/>
              </w:rPr>
            </w:pPr>
          </w:p>
        </w:tc>
        <w:tc>
          <w:tcPr>
            <w:tcW w:w="243" w:type="dxa"/>
            <w:tcBorders>
              <w:left w:val="single" w:sz="12" w:space="0" w:color="DDDDDD"/>
            </w:tcBorders>
          </w:tcPr>
          <w:p w14:paraId="5C996179" w14:textId="77777777" w:rsidR="00E81AC4" w:rsidRDefault="00E81AC4" w:rsidP="00840758">
            <w:pPr>
              <w:pStyle w:val="TableParagraph"/>
              <w:rPr>
                <w:sz w:val="10"/>
              </w:rPr>
            </w:pPr>
          </w:p>
        </w:tc>
        <w:tc>
          <w:tcPr>
            <w:tcW w:w="406" w:type="dxa"/>
          </w:tcPr>
          <w:p w14:paraId="033D349B" w14:textId="77777777" w:rsidR="00E81AC4" w:rsidRDefault="00E81AC4" w:rsidP="00840758">
            <w:pPr>
              <w:pStyle w:val="TableParagraph"/>
              <w:ind w:left="154"/>
              <w:rPr>
                <w:sz w:val="11"/>
              </w:rPr>
            </w:pPr>
            <w:r>
              <w:rPr>
                <w:color w:val="333333"/>
                <w:sz w:val="11"/>
              </w:rPr>
              <w:t>242</w:t>
            </w:r>
          </w:p>
        </w:tc>
        <w:tc>
          <w:tcPr>
            <w:tcW w:w="1460" w:type="dxa"/>
            <w:tcBorders>
              <w:right w:val="single" w:sz="12" w:space="0" w:color="DDDDDD"/>
            </w:tcBorders>
          </w:tcPr>
          <w:p w14:paraId="5E17C306" w14:textId="77777777" w:rsidR="00E81AC4" w:rsidRDefault="00E81AC4" w:rsidP="00840758">
            <w:pPr>
              <w:pStyle w:val="TableParagraph"/>
              <w:ind w:left="40"/>
              <w:rPr>
                <w:sz w:val="11"/>
              </w:rPr>
            </w:pPr>
            <w:r>
              <w:rPr>
                <w:color w:val="333333"/>
                <w:sz w:val="11"/>
              </w:rPr>
              <w:t>RSP</w:t>
            </w:r>
            <w:r>
              <w:rPr>
                <w:color w:val="333333"/>
                <w:spacing w:val="5"/>
                <w:sz w:val="11"/>
              </w:rPr>
              <w:t xml:space="preserve"> </w:t>
            </w:r>
            <w:r>
              <w:rPr>
                <w:color w:val="333333"/>
                <w:sz w:val="11"/>
              </w:rPr>
              <w:t>VCT</w:t>
            </w:r>
          </w:p>
        </w:tc>
      </w:tr>
      <w:tr w:rsidR="00E81AC4" w14:paraId="544DE514" w14:textId="77777777" w:rsidTr="00840758">
        <w:trPr>
          <w:trHeight w:val="419"/>
        </w:trPr>
        <w:tc>
          <w:tcPr>
            <w:tcW w:w="2470" w:type="dxa"/>
            <w:vMerge/>
            <w:tcBorders>
              <w:top w:val="nil"/>
              <w:bottom w:val="nil"/>
            </w:tcBorders>
          </w:tcPr>
          <w:p w14:paraId="6231433B" w14:textId="77777777" w:rsidR="00E81AC4" w:rsidRDefault="00E81AC4" w:rsidP="00840758">
            <w:pPr>
              <w:rPr>
                <w:sz w:val="2"/>
                <w:szCs w:val="2"/>
              </w:rPr>
            </w:pPr>
          </w:p>
        </w:tc>
        <w:tc>
          <w:tcPr>
            <w:tcW w:w="6063" w:type="dxa"/>
            <w:vMerge/>
            <w:tcBorders>
              <w:top w:val="nil"/>
              <w:bottom w:val="nil"/>
              <w:right w:val="single" w:sz="12" w:space="0" w:color="DDDDDD"/>
            </w:tcBorders>
          </w:tcPr>
          <w:p w14:paraId="16ED1CE1" w14:textId="77777777" w:rsidR="00E81AC4" w:rsidRDefault="00E81AC4" w:rsidP="00840758">
            <w:pPr>
              <w:rPr>
                <w:sz w:val="2"/>
                <w:szCs w:val="2"/>
              </w:rPr>
            </w:pPr>
          </w:p>
        </w:tc>
        <w:tc>
          <w:tcPr>
            <w:tcW w:w="243" w:type="dxa"/>
            <w:tcBorders>
              <w:left w:val="single" w:sz="12" w:space="0" w:color="DDDDDD"/>
            </w:tcBorders>
          </w:tcPr>
          <w:p w14:paraId="2179B38A" w14:textId="77777777" w:rsidR="00E81AC4" w:rsidRDefault="00E81AC4" w:rsidP="00840758">
            <w:pPr>
              <w:pStyle w:val="TableParagraph"/>
              <w:rPr>
                <w:sz w:val="10"/>
              </w:rPr>
            </w:pPr>
          </w:p>
        </w:tc>
        <w:tc>
          <w:tcPr>
            <w:tcW w:w="406" w:type="dxa"/>
          </w:tcPr>
          <w:p w14:paraId="54E979C4" w14:textId="77777777" w:rsidR="00E81AC4" w:rsidRDefault="00E81AC4" w:rsidP="00840758">
            <w:pPr>
              <w:pStyle w:val="TableParagraph"/>
              <w:ind w:left="154"/>
              <w:rPr>
                <w:sz w:val="11"/>
              </w:rPr>
            </w:pPr>
            <w:r>
              <w:rPr>
                <w:color w:val="333333"/>
                <w:sz w:val="11"/>
              </w:rPr>
              <w:t>243</w:t>
            </w:r>
          </w:p>
        </w:tc>
        <w:tc>
          <w:tcPr>
            <w:tcW w:w="1460" w:type="dxa"/>
            <w:tcBorders>
              <w:right w:val="single" w:sz="12" w:space="0" w:color="DDDDDD"/>
            </w:tcBorders>
          </w:tcPr>
          <w:p w14:paraId="1BF13CBB" w14:textId="77777777" w:rsidR="00E81AC4" w:rsidRDefault="00E81AC4" w:rsidP="00840758">
            <w:pPr>
              <w:pStyle w:val="TableParagraph"/>
              <w:ind w:left="40"/>
              <w:rPr>
                <w:sz w:val="11"/>
              </w:rPr>
            </w:pPr>
            <w:r>
              <w:rPr>
                <w:color w:val="333333"/>
                <w:sz w:val="11"/>
              </w:rPr>
              <w:t>King</w:t>
            </w:r>
            <w:r>
              <w:rPr>
                <w:color w:val="333333"/>
                <w:spacing w:val="7"/>
                <w:sz w:val="11"/>
              </w:rPr>
              <w:t xml:space="preserve"> </w:t>
            </w:r>
            <w:r>
              <w:rPr>
                <w:color w:val="333333"/>
                <w:sz w:val="11"/>
              </w:rPr>
              <w:t>Sobhuza</w:t>
            </w:r>
            <w:r>
              <w:rPr>
                <w:color w:val="333333"/>
                <w:spacing w:val="11"/>
                <w:sz w:val="11"/>
              </w:rPr>
              <w:t xml:space="preserve"> </w:t>
            </w:r>
            <w:r>
              <w:rPr>
                <w:color w:val="333333"/>
                <w:sz w:val="11"/>
              </w:rPr>
              <w:t>II</w:t>
            </w:r>
            <w:r>
              <w:rPr>
                <w:color w:val="333333"/>
                <w:spacing w:val="6"/>
                <w:sz w:val="11"/>
              </w:rPr>
              <w:t xml:space="preserve"> </w:t>
            </w:r>
            <w:r>
              <w:rPr>
                <w:color w:val="333333"/>
                <w:sz w:val="11"/>
              </w:rPr>
              <w:t>Health</w:t>
            </w:r>
          </w:p>
          <w:p w14:paraId="10B39453" w14:textId="77777777" w:rsidR="00E81AC4" w:rsidRDefault="00E81AC4" w:rsidP="00840758">
            <w:pPr>
              <w:pStyle w:val="TableParagraph"/>
              <w:spacing w:before="85"/>
              <w:ind w:left="40"/>
              <w:rPr>
                <w:sz w:val="11"/>
              </w:rPr>
            </w:pPr>
            <w:r>
              <w:rPr>
                <w:color w:val="333333"/>
                <w:sz w:val="11"/>
              </w:rPr>
              <w:t>Unit</w:t>
            </w:r>
          </w:p>
        </w:tc>
      </w:tr>
      <w:tr w:rsidR="00E81AC4" w14:paraId="7D84F1B7" w14:textId="77777777" w:rsidTr="00840758">
        <w:trPr>
          <w:trHeight w:val="208"/>
        </w:trPr>
        <w:tc>
          <w:tcPr>
            <w:tcW w:w="2470" w:type="dxa"/>
            <w:vMerge/>
            <w:tcBorders>
              <w:top w:val="nil"/>
              <w:bottom w:val="nil"/>
            </w:tcBorders>
          </w:tcPr>
          <w:p w14:paraId="4B5A218F" w14:textId="77777777" w:rsidR="00E81AC4" w:rsidRDefault="00E81AC4" w:rsidP="00840758">
            <w:pPr>
              <w:rPr>
                <w:sz w:val="2"/>
                <w:szCs w:val="2"/>
              </w:rPr>
            </w:pPr>
          </w:p>
        </w:tc>
        <w:tc>
          <w:tcPr>
            <w:tcW w:w="6063" w:type="dxa"/>
            <w:vMerge/>
            <w:tcBorders>
              <w:top w:val="nil"/>
              <w:bottom w:val="nil"/>
              <w:right w:val="single" w:sz="12" w:space="0" w:color="DDDDDD"/>
            </w:tcBorders>
          </w:tcPr>
          <w:p w14:paraId="5BC63700" w14:textId="77777777" w:rsidR="00E81AC4" w:rsidRDefault="00E81AC4" w:rsidP="00840758">
            <w:pPr>
              <w:rPr>
                <w:sz w:val="2"/>
                <w:szCs w:val="2"/>
              </w:rPr>
            </w:pPr>
          </w:p>
        </w:tc>
        <w:tc>
          <w:tcPr>
            <w:tcW w:w="243" w:type="dxa"/>
            <w:tcBorders>
              <w:left w:val="single" w:sz="12" w:space="0" w:color="DDDDDD"/>
            </w:tcBorders>
          </w:tcPr>
          <w:p w14:paraId="5E38E2D9" w14:textId="77777777" w:rsidR="00E81AC4" w:rsidRDefault="00E81AC4" w:rsidP="00840758">
            <w:pPr>
              <w:pStyle w:val="TableParagraph"/>
              <w:rPr>
                <w:sz w:val="10"/>
              </w:rPr>
            </w:pPr>
          </w:p>
        </w:tc>
        <w:tc>
          <w:tcPr>
            <w:tcW w:w="406" w:type="dxa"/>
          </w:tcPr>
          <w:p w14:paraId="47639598" w14:textId="77777777" w:rsidR="00E81AC4" w:rsidRDefault="00E81AC4" w:rsidP="00840758">
            <w:pPr>
              <w:pStyle w:val="TableParagraph"/>
              <w:ind w:left="154"/>
              <w:rPr>
                <w:sz w:val="11"/>
              </w:rPr>
            </w:pPr>
            <w:r>
              <w:rPr>
                <w:color w:val="333333"/>
                <w:sz w:val="11"/>
              </w:rPr>
              <w:t>244</w:t>
            </w:r>
          </w:p>
        </w:tc>
        <w:tc>
          <w:tcPr>
            <w:tcW w:w="1460" w:type="dxa"/>
            <w:tcBorders>
              <w:right w:val="single" w:sz="12" w:space="0" w:color="DDDDDD"/>
            </w:tcBorders>
          </w:tcPr>
          <w:p w14:paraId="526EBE3C" w14:textId="77777777" w:rsidR="00E81AC4" w:rsidRDefault="00E81AC4" w:rsidP="00840758">
            <w:pPr>
              <w:pStyle w:val="TableParagraph"/>
              <w:ind w:left="40"/>
              <w:rPr>
                <w:sz w:val="11"/>
              </w:rPr>
            </w:pPr>
            <w:proofErr w:type="spellStart"/>
            <w:r>
              <w:rPr>
                <w:color w:val="333333"/>
                <w:sz w:val="11"/>
              </w:rPr>
              <w:t>Ekuthuleni</w:t>
            </w:r>
            <w:proofErr w:type="spellEnd"/>
            <w:r>
              <w:rPr>
                <w:color w:val="333333"/>
                <w:spacing w:val="6"/>
                <w:sz w:val="11"/>
              </w:rPr>
              <w:t xml:space="preserve"> </w:t>
            </w:r>
            <w:r>
              <w:rPr>
                <w:color w:val="333333"/>
                <w:sz w:val="11"/>
              </w:rPr>
              <w:t>Clinic</w:t>
            </w:r>
          </w:p>
        </w:tc>
      </w:tr>
      <w:tr w:rsidR="00E81AC4" w14:paraId="3111D7BE" w14:textId="77777777" w:rsidTr="00840758">
        <w:trPr>
          <w:trHeight w:val="421"/>
        </w:trPr>
        <w:tc>
          <w:tcPr>
            <w:tcW w:w="2470" w:type="dxa"/>
            <w:vMerge/>
            <w:tcBorders>
              <w:top w:val="nil"/>
              <w:bottom w:val="nil"/>
            </w:tcBorders>
          </w:tcPr>
          <w:p w14:paraId="7039E53A" w14:textId="77777777" w:rsidR="00E81AC4" w:rsidRDefault="00E81AC4" w:rsidP="00840758">
            <w:pPr>
              <w:rPr>
                <w:sz w:val="2"/>
                <w:szCs w:val="2"/>
              </w:rPr>
            </w:pPr>
          </w:p>
        </w:tc>
        <w:tc>
          <w:tcPr>
            <w:tcW w:w="6063" w:type="dxa"/>
            <w:vMerge/>
            <w:tcBorders>
              <w:top w:val="nil"/>
              <w:bottom w:val="nil"/>
              <w:right w:val="single" w:sz="12" w:space="0" w:color="DDDDDD"/>
            </w:tcBorders>
          </w:tcPr>
          <w:p w14:paraId="781BC38D" w14:textId="77777777" w:rsidR="00E81AC4" w:rsidRDefault="00E81AC4" w:rsidP="00840758">
            <w:pPr>
              <w:rPr>
                <w:sz w:val="2"/>
                <w:szCs w:val="2"/>
              </w:rPr>
            </w:pPr>
          </w:p>
        </w:tc>
        <w:tc>
          <w:tcPr>
            <w:tcW w:w="243" w:type="dxa"/>
            <w:tcBorders>
              <w:left w:val="single" w:sz="12" w:space="0" w:color="DDDDDD"/>
            </w:tcBorders>
          </w:tcPr>
          <w:p w14:paraId="5C29DE33" w14:textId="77777777" w:rsidR="00E81AC4" w:rsidRDefault="00E81AC4" w:rsidP="00840758">
            <w:pPr>
              <w:pStyle w:val="TableParagraph"/>
              <w:rPr>
                <w:sz w:val="10"/>
              </w:rPr>
            </w:pPr>
          </w:p>
        </w:tc>
        <w:tc>
          <w:tcPr>
            <w:tcW w:w="406" w:type="dxa"/>
          </w:tcPr>
          <w:p w14:paraId="4D3E2C9C" w14:textId="77777777" w:rsidR="00E81AC4" w:rsidRDefault="00E81AC4" w:rsidP="00840758">
            <w:pPr>
              <w:pStyle w:val="TableParagraph"/>
              <w:ind w:left="154"/>
              <w:rPr>
                <w:sz w:val="11"/>
              </w:rPr>
            </w:pPr>
            <w:r>
              <w:rPr>
                <w:color w:val="333333"/>
                <w:sz w:val="11"/>
              </w:rPr>
              <w:t>245</w:t>
            </w:r>
          </w:p>
        </w:tc>
        <w:tc>
          <w:tcPr>
            <w:tcW w:w="1460" w:type="dxa"/>
            <w:tcBorders>
              <w:right w:val="single" w:sz="12" w:space="0" w:color="DDDDDD"/>
            </w:tcBorders>
          </w:tcPr>
          <w:p w14:paraId="65422D98" w14:textId="77777777" w:rsidR="00E81AC4" w:rsidRDefault="00E81AC4" w:rsidP="00840758">
            <w:pPr>
              <w:pStyle w:val="TableParagraph"/>
              <w:ind w:left="40"/>
              <w:rPr>
                <w:sz w:val="11"/>
              </w:rPr>
            </w:pPr>
            <w:r>
              <w:rPr>
                <w:color w:val="333333"/>
                <w:sz w:val="11"/>
              </w:rPr>
              <w:t>Manzini</w:t>
            </w:r>
            <w:r>
              <w:rPr>
                <w:color w:val="333333"/>
                <w:spacing w:val="8"/>
                <w:sz w:val="11"/>
              </w:rPr>
              <w:t xml:space="preserve"> </w:t>
            </w:r>
            <w:r>
              <w:rPr>
                <w:color w:val="333333"/>
                <w:sz w:val="11"/>
              </w:rPr>
              <w:t>Health</w:t>
            </w:r>
            <w:r>
              <w:rPr>
                <w:color w:val="333333"/>
                <w:spacing w:val="8"/>
                <w:sz w:val="11"/>
              </w:rPr>
              <w:t xml:space="preserve"> </w:t>
            </w:r>
            <w:r>
              <w:rPr>
                <w:color w:val="333333"/>
                <w:sz w:val="11"/>
              </w:rPr>
              <w:t>Care</w:t>
            </w:r>
            <w:r>
              <w:rPr>
                <w:color w:val="333333"/>
                <w:spacing w:val="6"/>
                <w:sz w:val="11"/>
              </w:rPr>
              <w:t xml:space="preserve"> </w:t>
            </w:r>
            <w:r>
              <w:rPr>
                <w:color w:val="333333"/>
                <w:sz w:val="11"/>
              </w:rPr>
              <w:t>(Dr</w:t>
            </w:r>
          </w:p>
          <w:p w14:paraId="36DC00A7" w14:textId="77777777" w:rsidR="00E81AC4" w:rsidRDefault="00E81AC4" w:rsidP="00840758">
            <w:pPr>
              <w:pStyle w:val="TableParagraph"/>
              <w:spacing w:before="87"/>
              <w:ind w:left="40"/>
              <w:rPr>
                <w:sz w:val="11"/>
              </w:rPr>
            </w:pPr>
            <w:proofErr w:type="spellStart"/>
            <w:r>
              <w:rPr>
                <w:color w:val="333333"/>
                <w:sz w:val="11"/>
              </w:rPr>
              <w:t>Mathunjwa</w:t>
            </w:r>
            <w:proofErr w:type="spellEnd"/>
            <w:r>
              <w:rPr>
                <w:color w:val="333333"/>
                <w:sz w:val="11"/>
              </w:rPr>
              <w:t>)</w:t>
            </w:r>
          </w:p>
        </w:tc>
      </w:tr>
      <w:tr w:rsidR="00E81AC4" w14:paraId="7809C2DE" w14:textId="77777777" w:rsidTr="00840758">
        <w:trPr>
          <w:trHeight w:val="208"/>
        </w:trPr>
        <w:tc>
          <w:tcPr>
            <w:tcW w:w="2470" w:type="dxa"/>
            <w:vMerge/>
            <w:tcBorders>
              <w:top w:val="nil"/>
              <w:bottom w:val="nil"/>
            </w:tcBorders>
          </w:tcPr>
          <w:p w14:paraId="148E5C08" w14:textId="77777777" w:rsidR="00E81AC4" w:rsidRDefault="00E81AC4" w:rsidP="00840758">
            <w:pPr>
              <w:rPr>
                <w:sz w:val="2"/>
                <w:szCs w:val="2"/>
              </w:rPr>
            </w:pPr>
          </w:p>
        </w:tc>
        <w:tc>
          <w:tcPr>
            <w:tcW w:w="6063" w:type="dxa"/>
            <w:vMerge/>
            <w:tcBorders>
              <w:top w:val="nil"/>
              <w:bottom w:val="nil"/>
              <w:right w:val="single" w:sz="12" w:space="0" w:color="DDDDDD"/>
            </w:tcBorders>
          </w:tcPr>
          <w:p w14:paraId="346D67BD" w14:textId="77777777" w:rsidR="00E81AC4" w:rsidRDefault="00E81AC4" w:rsidP="00840758">
            <w:pPr>
              <w:rPr>
                <w:sz w:val="2"/>
                <w:szCs w:val="2"/>
              </w:rPr>
            </w:pPr>
          </w:p>
        </w:tc>
        <w:tc>
          <w:tcPr>
            <w:tcW w:w="243" w:type="dxa"/>
            <w:tcBorders>
              <w:left w:val="single" w:sz="12" w:space="0" w:color="DDDDDD"/>
            </w:tcBorders>
          </w:tcPr>
          <w:p w14:paraId="6431866A" w14:textId="77777777" w:rsidR="00E81AC4" w:rsidRDefault="00E81AC4" w:rsidP="00840758">
            <w:pPr>
              <w:pStyle w:val="TableParagraph"/>
              <w:rPr>
                <w:sz w:val="10"/>
              </w:rPr>
            </w:pPr>
          </w:p>
        </w:tc>
        <w:tc>
          <w:tcPr>
            <w:tcW w:w="406" w:type="dxa"/>
          </w:tcPr>
          <w:p w14:paraId="5AFE78A8" w14:textId="77777777" w:rsidR="00E81AC4" w:rsidRDefault="00E81AC4" w:rsidP="00840758">
            <w:pPr>
              <w:pStyle w:val="TableParagraph"/>
              <w:ind w:left="154"/>
              <w:rPr>
                <w:sz w:val="11"/>
              </w:rPr>
            </w:pPr>
            <w:r>
              <w:rPr>
                <w:color w:val="333333"/>
                <w:sz w:val="11"/>
              </w:rPr>
              <w:t>246</w:t>
            </w:r>
          </w:p>
        </w:tc>
        <w:tc>
          <w:tcPr>
            <w:tcW w:w="1460" w:type="dxa"/>
            <w:tcBorders>
              <w:right w:val="single" w:sz="12" w:space="0" w:color="DDDDDD"/>
            </w:tcBorders>
          </w:tcPr>
          <w:p w14:paraId="6F67B14D" w14:textId="77777777" w:rsidR="00E81AC4" w:rsidRDefault="00E81AC4" w:rsidP="00840758">
            <w:pPr>
              <w:pStyle w:val="TableParagraph"/>
              <w:ind w:left="40"/>
              <w:rPr>
                <w:sz w:val="11"/>
              </w:rPr>
            </w:pPr>
            <w:r>
              <w:rPr>
                <w:color w:val="333333"/>
                <w:sz w:val="11"/>
              </w:rPr>
              <w:t>Manzini Town</w:t>
            </w:r>
            <w:r>
              <w:rPr>
                <w:color w:val="333333"/>
                <w:spacing w:val="3"/>
                <w:sz w:val="11"/>
              </w:rPr>
              <w:t xml:space="preserve"> </w:t>
            </w:r>
            <w:r>
              <w:rPr>
                <w:color w:val="333333"/>
                <w:sz w:val="11"/>
              </w:rPr>
              <w:t>Council</w:t>
            </w:r>
          </w:p>
        </w:tc>
      </w:tr>
      <w:tr w:rsidR="00E81AC4" w14:paraId="45A80927" w14:textId="77777777" w:rsidTr="00840758">
        <w:trPr>
          <w:trHeight w:val="208"/>
        </w:trPr>
        <w:tc>
          <w:tcPr>
            <w:tcW w:w="2470" w:type="dxa"/>
            <w:vMerge/>
            <w:tcBorders>
              <w:top w:val="nil"/>
              <w:bottom w:val="nil"/>
            </w:tcBorders>
          </w:tcPr>
          <w:p w14:paraId="2985AE12" w14:textId="77777777" w:rsidR="00E81AC4" w:rsidRDefault="00E81AC4" w:rsidP="00840758">
            <w:pPr>
              <w:rPr>
                <w:sz w:val="2"/>
                <w:szCs w:val="2"/>
              </w:rPr>
            </w:pPr>
          </w:p>
        </w:tc>
        <w:tc>
          <w:tcPr>
            <w:tcW w:w="6063" w:type="dxa"/>
            <w:vMerge/>
            <w:tcBorders>
              <w:top w:val="nil"/>
              <w:bottom w:val="nil"/>
              <w:right w:val="single" w:sz="12" w:space="0" w:color="DDDDDD"/>
            </w:tcBorders>
          </w:tcPr>
          <w:p w14:paraId="08739FEA" w14:textId="77777777" w:rsidR="00E81AC4" w:rsidRDefault="00E81AC4" w:rsidP="00840758">
            <w:pPr>
              <w:rPr>
                <w:sz w:val="2"/>
                <w:szCs w:val="2"/>
              </w:rPr>
            </w:pPr>
          </w:p>
        </w:tc>
        <w:tc>
          <w:tcPr>
            <w:tcW w:w="243" w:type="dxa"/>
            <w:tcBorders>
              <w:left w:val="single" w:sz="12" w:space="0" w:color="DDDDDD"/>
            </w:tcBorders>
          </w:tcPr>
          <w:p w14:paraId="56CA9066" w14:textId="77777777" w:rsidR="00E81AC4" w:rsidRDefault="00E81AC4" w:rsidP="00840758">
            <w:pPr>
              <w:pStyle w:val="TableParagraph"/>
              <w:rPr>
                <w:sz w:val="10"/>
              </w:rPr>
            </w:pPr>
          </w:p>
        </w:tc>
        <w:tc>
          <w:tcPr>
            <w:tcW w:w="406" w:type="dxa"/>
          </w:tcPr>
          <w:p w14:paraId="34128254" w14:textId="77777777" w:rsidR="00E81AC4" w:rsidRDefault="00E81AC4" w:rsidP="00840758">
            <w:pPr>
              <w:pStyle w:val="TableParagraph"/>
              <w:ind w:left="154"/>
              <w:rPr>
                <w:sz w:val="11"/>
              </w:rPr>
            </w:pPr>
            <w:r>
              <w:rPr>
                <w:color w:val="333333"/>
                <w:sz w:val="11"/>
              </w:rPr>
              <w:t>247</w:t>
            </w:r>
          </w:p>
        </w:tc>
        <w:tc>
          <w:tcPr>
            <w:tcW w:w="1460" w:type="dxa"/>
            <w:tcBorders>
              <w:right w:val="single" w:sz="12" w:space="0" w:color="DDDDDD"/>
            </w:tcBorders>
          </w:tcPr>
          <w:p w14:paraId="451EB239" w14:textId="77777777" w:rsidR="00E81AC4" w:rsidRDefault="00E81AC4" w:rsidP="00840758">
            <w:pPr>
              <w:pStyle w:val="TableParagraph"/>
              <w:ind w:left="40"/>
              <w:rPr>
                <w:sz w:val="11"/>
              </w:rPr>
            </w:pPr>
            <w:r>
              <w:rPr>
                <w:color w:val="333333"/>
                <w:sz w:val="11"/>
              </w:rPr>
              <w:t>St.</w:t>
            </w:r>
            <w:r>
              <w:rPr>
                <w:color w:val="333333"/>
                <w:spacing w:val="7"/>
                <w:sz w:val="11"/>
              </w:rPr>
              <w:t xml:space="preserve"> </w:t>
            </w:r>
            <w:r>
              <w:rPr>
                <w:color w:val="333333"/>
                <w:sz w:val="11"/>
              </w:rPr>
              <w:t>Florence</w:t>
            </w:r>
            <w:r>
              <w:rPr>
                <w:color w:val="333333"/>
                <w:spacing w:val="9"/>
                <w:sz w:val="11"/>
              </w:rPr>
              <w:t xml:space="preserve"> </w:t>
            </w:r>
            <w:r>
              <w:rPr>
                <w:color w:val="333333"/>
                <w:sz w:val="11"/>
              </w:rPr>
              <w:t>Clinic</w:t>
            </w:r>
          </w:p>
        </w:tc>
      </w:tr>
      <w:tr w:rsidR="00E81AC4" w14:paraId="05F428CD" w14:textId="77777777" w:rsidTr="00840758">
        <w:trPr>
          <w:trHeight w:val="208"/>
        </w:trPr>
        <w:tc>
          <w:tcPr>
            <w:tcW w:w="2470" w:type="dxa"/>
            <w:vMerge/>
            <w:tcBorders>
              <w:top w:val="nil"/>
              <w:bottom w:val="nil"/>
            </w:tcBorders>
          </w:tcPr>
          <w:p w14:paraId="5A73EBD7" w14:textId="77777777" w:rsidR="00E81AC4" w:rsidRDefault="00E81AC4" w:rsidP="00840758">
            <w:pPr>
              <w:rPr>
                <w:sz w:val="2"/>
                <w:szCs w:val="2"/>
              </w:rPr>
            </w:pPr>
          </w:p>
        </w:tc>
        <w:tc>
          <w:tcPr>
            <w:tcW w:w="6063" w:type="dxa"/>
            <w:vMerge/>
            <w:tcBorders>
              <w:top w:val="nil"/>
              <w:bottom w:val="nil"/>
              <w:right w:val="single" w:sz="12" w:space="0" w:color="DDDDDD"/>
            </w:tcBorders>
          </w:tcPr>
          <w:p w14:paraId="2C2B8CAB" w14:textId="77777777" w:rsidR="00E81AC4" w:rsidRDefault="00E81AC4" w:rsidP="00840758">
            <w:pPr>
              <w:rPr>
                <w:sz w:val="2"/>
                <w:szCs w:val="2"/>
              </w:rPr>
            </w:pPr>
          </w:p>
        </w:tc>
        <w:tc>
          <w:tcPr>
            <w:tcW w:w="243" w:type="dxa"/>
            <w:tcBorders>
              <w:left w:val="single" w:sz="12" w:space="0" w:color="DDDDDD"/>
            </w:tcBorders>
          </w:tcPr>
          <w:p w14:paraId="1DC055BD" w14:textId="77777777" w:rsidR="00E81AC4" w:rsidRDefault="00E81AC4" w:rsidP="00840758">
            <w:pPr>
              <w:pStyle w:val="TableParagraph"/>
              <w:rPr>
                <w:sz w:val="10"/>
              </w:rPr>
            </w:pPr>
          </w:p>
        </w:tc>
        <w:tc>
          <w:tcPr>
            <w:tcW w:w="406" w:type="dxa"/>
          </w:tcPr>
          <w:p w14:paraId="76A5F06D" w14:textId="77777777" w:rsidR="00E81AC4" w:rsidRDefault="00E81AC4" w:rsidP="00840758">
            <w:pPr>
              <w:pStyle w:val="TableParagraph"/>
              <w:ind w:left="154"/>
              <w:rPr>
                <w:sz w:val="11"/>
              </w:rPr>
            </w:pPr>
            <w:r>
              <w:rPr>
                <w:color w:val="333333"/>
                <w:sz w:val="11"/>
              </w:rPr>
              <w:t>248</w:t>
            </w:r>
          </w:p>
        </w:tc>
        <w:tc>
          <w:tcPr>
            <w:tcW w:w="1460" w:type="dxa"/>
            <w:tcBorders>
              <w:right w:val="single" w:sz="12" w:space="0" w:color="DDDDDD"/>
            </w:tcBorders>
          </w:tcPr>
          <w:p w14:paraId="57056B59" w14:textId="77777777" w:rsidR="00E81AC4" w:rsidRDefault="00E81AC4" w:rsidP="00840758">
            <w:pPr>
              <w:pStyle w:val="TableParagraph"/>
              <w:ind w:left="40"/>
              <w:rPr>
                <w:sz w:val="11"/>
              </w:rPr>
            </w:pPr>
            <w:r>
              <w:rPr>
                <w:color w:val="333333"/>
                <w:sz w:val="11"/>
              </w:rPr>
              <w:t>Kwaluseni</w:t>
            </w:r>
            <w:r>
              <w:rPr>
                <w:color w:val="333333"/>
                <w:spacing w:val="7"/>
                <w:sz w:val="11"/>
              </w:rPr>
              <w:t xml:space="preserve"> </w:t>
            </w:r>
            <w:r>
              <w:rPr>
                <w:color w:val="333333"/>
                <w:sz w:val="11"/>
              </w:rPr>
              <w:t>Clinic</w:t>
            </w:r>
          </w:p>
        </w:tc>
      </w:tr>
      <w:tr w:rsidR="00E81AC4" w14:paraId="051931F8" w14:textId="77777777" w:rsidTr="00840758">
        <w:trPr>
          <w:trHeight w:val="419"/>
        </w:trPr>
        <w:tc>
          <w:tcPr>
            <w:tcW w:w="2470" w:type="dxa"/>
            <w:vMerge/>
            <w:tcBorders>
              <w:top w:val="nil"/>
              <w:bottom w:val="nil"/>
            </w:tcBorders>
          </w:tcPr>
          <w:p w14:paraId="02CDF06E" w14:textId="77777777" w:rsidR="00E81AC4" w:rsidRDefault="00E81AC4" w:rsidP="00840758">
            <w:pPr>
              <w:rPr>
                <w:sz w:val="2"/>
                <w:szCs w:val="2"/>
              </w:rPr>
            </w:pPr>
          </w:p>
        </w:tc>
        <w:tc>
          <w:tcPr>
            <w:tcW w:w="6063" w:type="dxa"/>
            <w:vMerge/>
            <w:tcBorders>
              <w:top w:val="nil"/>
              <w:bottom w:val="nil"/>
              <w:right w:val="single" w:sz="12" w:space="0" w:color="DDDDDD"/>
            </w:tcBorders>
          </w:tcPr>
          <w:p w14:paraId="318D6907" w14:textId="77777777" w:rsidR="00E81AC4" w:rsidRDefault="00E81AC4" w:rsidP="00840758">
            <w:pPr>
              <w:rPr>
                <w:sz w:val="2"/>
                <w:szCs w:val="2"/>
              </w:rPr>
            </w:pPr>
          </w:p>
        </w:tc>
        <w:tc>
          <w:tcPr>
            <w:tcW w:w="243" w:type="dxa"/>
            <w:tcBorders>
              <w:left w:val="single" w:sz="12" w:space="0" w:color="DDDDDD"/>
            </w:tcBorders>
          </w:tcPr>
          <w:p w14:paraId="19030CD0" w14:textId="77777777" w:rsidR="00E81AC4" w:rsidRDefault="00E81AC4" w:rsidP="00840758">
            <w:pPr>
              <w:pStyle w:val="TableParagraph"/>
              <w:rPr>
                <w:sz w:val="10"/>
              </w:rPr>
            </w:pPr>
          </w:p>
        </w:tc>
        <w:tc>
          <w:tcPr>
            <w:tcW w:w="406" w:type="dxa"/>
          </w:tcPr>
          <w:p w14:paraId="250F34D2" w14:textId="77777777" w:rsidR="00E81AC4" w:rsidRDefault="00E81AC4" w:rsidP="00840758">
            <w:pPr>
              <w:pStyle w:val="TableParagraph"/>
              <w:ind w:left="154"/>
              <w:rPr>
                <w:sz w:val="11"/>
              </w:rPr>
            </w:pPr>
            <w:r>
              <w:rPr>
                <w:color w:val="333333"/>
                <w:sz w:val="11"/>
              </w:rPr>
              <w:t>249</w:t>
            </w:r>
          </w:p>
        </w:tc>
        <w:tc>
          <w:tcPr>
            <w:tcW w:w="1460" w:type="dxa"/>
            <w:tcBorders>
              <w:right w:val="single" w:sz="12" w:space="0" w:color="DDDDDD"/>
            </w:tcBorders>
          </w:tcPr>
          <w:p w14:paraId="536A2B0A" w14:textId="77777777" w:rsidR="00E81AC4" w:rsidRDefault="00E81AC4" w:rsidP="00840758">
            <w:pPr>
              <w:pStyle w:val="TableParagraph"/>
              <w:ind w:left="40"/>
              <w:rPr>
                <w:sz w:val="11"/>
              </w:rPr>
            </w:pPr>
            <w:r>
              <w:rPr>
                <w:color w:val="333333"/>
                <w:sz w:val="11"/>
              </w:rPr>
              <w:t>Shamar</w:t>
            </w:r>
            <w:r>
              <w:rPr>
                <w:color w:val="333333"/>
                <w:spacing w:val="15"/>
                <w:sz w:val="11"/>
              </w:rPr>
              <w:t xml:space="preserve"> </w:t>
            </w:r>
            <w:r>
              <w:rPr>
                <w:color w:val="333333"/>
                <w:sz w:val="11"/>
              </w:rPr>
              <w:t>Family</w:t>
            </w:r>
          </w:p>
          <w:p w14:paraId="2B01F4CD" w14:textId="77777777" w:rsidR="00E81AC4" w:rsidRDefault="00E81AC4" w:rsidP="00840758">
            <w:pPr>
              <w:pStyle w:val="TableParagraph"/>
              <w:spacing w:before="85"/>
              <w:ind w:left="40"/>
              <w:rPr>
                <w:sz w:val="11"/>
              </w:rPr>
            </w:pPr>
            <w:r>
              <w:rPr>
                <w:color w:val="333333"/>
                <w:sz w:val="11"/>
              </w:rPr>
              <w:t>(</w:t>
            </w:r>
            <w:proofErr w:type="spellStart"/>
            <w:r>
              <w:rPr>
                <w:color w:val="333333"/>
                <w:sz w:val="11"/>
              </w:rPr>
              <w:t>shammah</w:t>
            </w:r>
            <w:proofErr w:type="spellEnd"/>
            <w:r>
              <w:rPr>
                <w:color w:val="333333"/>
                <w:sz w:val="11"/>
              </w:rPr>
              <w:t>)</w:t>
            </w:r>
            <w:r>
              <w:rPr>
                <w:color w:val="333333"/>
                <w:spacing w:val="17"/>
                <w:sz w:val="11"/>
              </w:rPr>
              <w:t xml:space="preserve"> </w:t>
            </w:r>
            <w:r>
              <w:rPr>
                <w:color w:val="333333"/>
                <w:sz w:val="11"/>
              </w:rPr>
              <w:t>center</w:t>
            </w:r>
            <w:r>
              <w:rPr>
                <w:color w:val="333333"/>
                <w:spacing w:val="17"/>
                <w:sz w:val="11"/>
              </w:rPr>
              <w:t xml:space="preserve"> </w:t>
            </w:r>
            <w:r>
              <w:rPr>
                <w:color w:val="333333"/>
                <w:sz w:val="11"/>
              </w:rPr>
              <w:t>Clinic</w:t>
            </w:r>
          </w:p>
        </w:tc>
      </w:tr>
      <w:tr w:rsidR="00E81AC4" w14:paraId="3C46CD1A" w14:textId="77777777" w:rsidTr="00840758">
        <w:trPr>
          <w:trHeight w:val="208"/>
        </w:trPr>
        <w:tc>
          <w:tcPr>
            <w:tcW w:w="2470" w:type="dxa"/>
            <w:vMerge/>
            <w:tcBorders>
              <w:top w:val="nil"/>
              <w:bottom w:val="nil"/>
            </w:tcBorders>
          </w:tcPr>
          <w:p w14:paraId="329EB43D" w14:textId="77777777" w:rsidR="00E81AC4" w:rsidRDefault="00E81AC4" w:rsidP="00840758">
            <w:pPr>
              <w:rPr>
                <w:sz w:val="2"/>
                <w:szCs w:val="2"/>
              </w:rPr>
            </w:pPr>
          </w:p>
        </w:tc>
        <w:tc>
          <w:tcPr>
            <w:tcW w:w="6063" w:type="dxa"/>
            <w:vMerge/>
            <w:tcBorders>
              <w:top w:val="nil"/>
              <w:bottom w:val="nil"/>
              <w:right w:val="single" w:sz="12" w:space="0" w:color="DDDDDD"/>
            </w:tcBorders>
          </w:tcPr>
          <w:p w14:paraId="0D754408" w14:textId="77777777" w:rsidR="00E81AC4" w:rsidRDefault="00E81AC4" w:rsidP="00840758">
            <w:pPr>
              <w:rPr>
                <w:sz w:val="2"/>
                <w:szCs w:val="2"/>
              </w:rPr>
            </w:pPr>
          </w:p>
        </w:tc>
        <w:tc>
          <w:tcPr>
            <w:tcW w:w="243" w:type="dxa"/>
            <w:tcBorders>
              <w:left w:val="single" w:sz="12" w:space="0" w:color="DDDDDD"/>
            </w:tcBorders>
          </w:tcPr>
          <w:p w14:paraId="66BF9F66" w14:textId="77777777" w:rsidR="00E81AC4" w:rsidRDefault="00E81AC4" w:rsidP="00840758">
            <w:pPr>
              <w:pStyle w:val="TableParagraph"/>
              <w:rPr>
                <w:sz w:val="10"/>
              </w:rPr>
            </w:pPr>
          </w:p>
        </w:tc>
        <w:tc>
          <w:tcPr>
            <w:tcW w:w="406" w:type="dxa"/>
          </w:tcPr>
          <w:p w14:paraId="60530A9B" w14:textId="77777777" w:rsidR="00E81AC4" w:rsidRDefault="00E81AC4" w:rsidP="00840758">
            <w:pPr>
              <w:pStyle w:val="TableParagraph"/>
              <w:ind w:left="154"/>
              <w:rPr>
                <w:sz w:val="11"/>
              </w:rPr>
            </w:pPr>
            <w:r>
              <w:rPr>
                <w:color w:val="333333"/>
                <w:sz w:val="11"/>
              </w:rPr>
              <w:t>250</w:t>
            </w:r>
          </w:p>
        </w:tc>
        <w:tc>
          <w:tcPr>
            <w:tcW w:w="1460" w:type="dxa"/>
            <w:tcBorders>
              <w:right w:val="single" w:sz="12" w:space="0" w:color="DDDDDD"/>
            </w:tcBorders>
          </w:tcPr>
          <w:p w14:paraId="6CCAD47E" w14:textId="77777777" w:rsidR="00E81AC4" w:rsidRDefault="00E81AC4" w:rsidP="00840758">
            <w:pPr>
              <w:pStyle w:val="TableParagraph"/>
              <w:ind w:left="40"/>
              <w:rPr>
                <w:sz w:val="11"/>
              </w:rPr>
            </w:pPr>
            <w:proofErr w:type="spellStart"/>
            <w:r>
              <w:rPr>
                <w:color w:val="333333"/>
                <w:sz w:val="11"/>
              </w:rPr>
              <w:t>Luve</w:t>
            </w:r>
            <w:proofErr w:type="spellEnd"/>
            <w:r>
              <w:rPr>
                <w:color w:val="333333"/>
                <w:spacing w:val="5"/>
                <w:sz w:val="11"/>
              </w:rPr>
              <w:t xml:space="preserve"> </w:t>
            </w:r>
            <w:r>
              <w:rPr>
                <w:color w:val="333333"/>
                <w:sz w:val="11"/>
              </w:rPr>
              <w:t>Clinic</w:t>
            </w:r>
          </w:p>
        </w:tc>
      </w:tr>
      <w:tr w:rsidR="00E81AC4" w14:paraId="446AA9B8" w14:textId="77777777" w:rsidTr="00840758">
        <w:trPr>
          <w:trHeight w:val="208"/>
        </w:trPr>
        <w:tc>
          <w:tcPr>
            <w:tcW w:w="2470" w:type="dxa"/>
            <w:vMerge/>
            <w:tcBorders>
              <w:top w:val="nil"/>
              <w:bottom w:val="nil"/>
            </w:tcBorders>
          </w:tcPr>
          <w:p w14:paraId="03372482" w14:textId="77777777" w:rsidR="00E81AC4" w:rsidRDefault="00E81AC4" w:rsidP="00840758">
            <w:pPr>
              <w:rPr>
                <w:sz w:val="2"/>
                <w:szCs w:val="2"/>
              </w:rPr>
            </w:pPr>
          </w:p>
        </w:tc>
        <w:tc>
          <w:tcPr>
            <w:tcW w:w="6063" w:type="dxa"/>
            <w:vMerge/>
            <w:tcBorders>
              <w:top w:val="nil"/>
              <w:bottom w:val="nil"/>
              <w:right w:val="single" w:sz="12" w:space="0" w:color="DDDDDD"/>
            </w:tcBorders>
          </w:tcPr>
          <w:p w14:paraId="75803C55" w14:textId="77777777" w:rsidR="00E81AC4" w:rsidRDefault="00E81AC4" w:rsidP="00840758">
            <w:pPr>
              <w:rPr>
                <w:sz w:val="2"/>
                <w:szCs w:val="2"/>
              </w:rPr>
            </w:pPr>
          </w:p>
        </w:tc>
        <w:tc>
          <w:tcPr>
            <w:tcW w:w="243" w:type="dxa"/>
            <w:tcBorders>
              <w:left w:val="single" w:sz="12" w:space="0" w:color="DDDDDD"/>
            </w:tcBorders>
          </w:tcPr>
          <w:p w14:paraId="5397700E" w14:textId="77777777" w:rsidR="00E81AC4" w:rsidRDefault="00E81AC4" w:rsidP="00840758">
            <w:pPr>
              <w:pStyle w:val="TableParagraph"/>
              <w:rPr>
                <w:sz w:val="10"/>
              </w:rPr>
            </w:pPr>
          </w:p>
        </w:tc>
        <w:tc>
          <w:tcPr>
            <w:tcW w:w="406" w:type="dxa"/>
          </w:tcPr>
          <w:p w14:paraId="73B2BE7F" w14:textId="77777777" w:rsidR="00E81AC4" w:rsidRDefault="00E81AC4" w:rsidP="00840758">
            <w:pPr>
              <w:pStyle w:val="TableParagraph"/>
              <w:ind w:left="154"/>
              <w:rPr>
                <w:sz w:val="11"/>
              </w:rPr>
            </w:pPr>
            <w:r>
              <w:rPr>
                <w:color w:val="333333"/>
                <w:sz w:val="11"/>
              </w:rPr>
              <w:t>251</w:t>
            </w:r>
          </w:p>
        </w:tc>
        <w:tc>
          <w:tcPr>
            <w:tcW w:w="1460" w:type="dxa"/>
            <w:tcBorders>
              <w:right w:val="single" w:sz="12" w:space="0" w:color="DDDDDD"/>
            </w:tcBorders>
          </w:tcPr>
          <w:p w14:paraId="2B43002E" w14:textId="77777777" w:rsidR="00E81AC4" w:rsidRDefault="00E81AC4" w:rsidP="00840758">
            <w:pPr>
              <w:pStyle w:val="TableParagraph"/>
              <w:ind w:left="40"/>
              <w:rPr>
                <w:sz w:val="11"/>
              </w:rPr>
            </w:pPr>
            <w:proofErr w:type="spellStart"/>
            <w:r>
              <w:rPr>
                <w:color w:val="333333"/>
                <w:sz w:val="11"/>
              </w:rPr>
              <w:t>Nkhabave</w:t>
            </w:r>
            <w:proofErr w:type="spellEnd"/>
            <w:r>
              <w:rPr>
                <w:color w:val="333333"/>
                <w:spacing w:val="8"/>
                <w:sz w:val="11"/>
              </w:rPr>
              <w:t xml:space="preserve"> </w:t>
            </w:r>
            <w:r>
              <w:rPr>
                <w:color w:val="333333"/>
                <w:sz w:val="11"/>
              </w:rPr>
              <w:t>clinic</w:t>
            </w:r>
          </w:p>
        </w:tc>
      </w:tr>
      <w:tr w:rsidR="00E81AC4" w14:paraId="3FF9895A" w14:textId="77777777" w:rsidTr="00840758">
        <w:trPr>
          <w:trHeight w:val="421"/>
        </w:trPr>
        <w:tc>
          <w:tcPr>
            <w:tcW w:w="2470" w:type="dxa"/>
            <w:vMerge/>
            <w:tcBorders>
              <w:top w:val="nil"/>
              <w:bottom w:val="nil"/>
            </w:tcBorders>
          </w:tcPr>
          <w:p w14:paraId="4AFDDCD9" w14:textId="77777777" w:rsidR="00E81AC4" w:rsidRDefault="00E81AC4" w:rsidP="00840758">
            <w:pPr>
              <w:rPr>
                <w:sz w:val="2"/>
                <w:szCs w:val="2"/>
              </w:rPr>
            </w:pPr>
          </w:p>
        </w:tc>
        <w:tc>
          <w:tcPr>
            <w:tcW w:w="6063" w:type="dxa"/>
            <w:vMerge/>
            <w:tcBorders>
              <w:top w:val="nil"/>
              <w:bottom w:val="nil"/>
              <w:right w:val="single" w:sz="12" w:space="0" w:color="DDDDDD"/>
            </w:tcBorders>
          </w:tcPr>
          <w:p w14:paraId="080E44FB" w14:textId="77777777" w:rsidR="00E81AC4" w:rsidRDefault="00E81AC4" w:rsidP="00840758">
            <w:pPr>
              <w:rPr>
                <w:sz w:val="2"/>
                <w:szCs w:val="2"/>
              </w:rPr>
            </w:pPr>
          </w:p>
        </w:tc>
        <w:tc>
          <w:tcPr>
            <w:tcW w:w="243" w:type="dxa"/>
            <w:tcBorders>
              <w:left w:val="single" w:sz="12" w:space="0" w:color="DDDDDD"/>
            </w:tcBorders>
          </w:tcPr>
          <w:p w14:paraId="267903FD" w14:textId="77777777" w:rsidR="00E81AC4" w:rsidRDefault="00E81AC4" w:rsidP="00840758">
            <w:pPr>
              <w:pStyle w:val="TableParagraph"/>
              <w:rPr>
                <w:sz w:val="10"/>
              </w:rPr>
            </w:pPr>
          </w:p>
        </w:tc>
        <w:tc>
          <w:tcPr>
            <w:tcW w:w="406" w:type="dxa"/>
          </w:tcPr>
          <w:p w14:paraId="0B9ABA3C" w14:textId="77777777" w:rsidR="00E81AC4" w:rsidRDefault="00E81AC4" w:rsidP="00840758">
            <w:pPr>
              <w:pStyle w:val="TableParagraph"/>
              <w:ind w:left="154"/>
              <w:rPr>
                <w:sz w:val="11"/>
              </w:rPr>
            </w:pPr>
            <w:r>
              <w:rPr>
                <w:color w:val="333333"/>
                <w:sz w:val="11"/>
              </w:rPr>
              <w:t>252</w:t>
            </w:r>
          </w:p>
        </w:tc>
        <w:tc>
          <w:tcPr>
            <w:tcW w:w="1460" w:type="dxa"/>
            <w:tcBorders>
              <w:right w:val="single" w:sz="12" w:space="0" w:color="DDDDDD"/>
            </w:tcBorders>
          </w:tcPr>
          <w:p w14:paraId="49E7418D" w14:textId="77777777" w:rsidR="00E81AC4" w:rsidRDefault="00E81AC4" w:rsidP="00840758">
            <w:pPr>
              <w:pStyle w:val="TableParagraph"/>
              <w:ind w:left="40"/>
              <w:rPr>
                <w:sz w:val="11"/>
              </w:rPr>
            </w:pPr>
            <w:proofErr w:type="spellStart"/>
            <w:r>
              <w:rPr>
                <w:color w:val="333333"/>
                <w:sz w:val="11"/>
              </w:rPr>
              <w:t>Matsapha</w:t>
            </w:r>
            <w:proofErr w:type="spellEnd"/>
            <w:r>
              <w:rPr>
                <w:color w:val="333333"/>
                <w:spacing w:val="7"/>
                <w:sz w:val="11"/>
              </w:rPr>
              <w:t xml:space="preserve"> </w:t>
            </w:r>
            <w:r>
              <w:rPr>
                <w:color w:val="333333"/>
                <w:sz w:val="11"/>
              </w:rPr>
              <w:t>Unitrans</w:t>
            </w:r>
          </w:p>
          <w:p w14:paraId="47CA8913" w14:textId="77777777" w:rsidR="00E81AC4" w:rsidRDefault="00E81AC4" w:rsidP="00840758">
            <w:pPr>
              <w:pStyle w:val="TableParagraph"/>
              <w:spacing w:before="87"/>
              <w:ind w:left="40"/>
              <w:rPr>
                <w:sz w:val="11"/>
              </w:rPr>
            </w:pPr>
            <w:r>
              <w:rPr>
                <w:color w:val="333333"/>
                <w:sz w:val="11"/>
              </w:rPr>
              <w:t>Swaziland</w:t>
            </w:r>
            <w:r>
              <w:rPr>
                <w:color w:val="333333"/>
                <w:spacing w:val="14"/>
                <w:sz w:val="11"/>
              </w:rPr>
              <w:t xml:space="preserve"> </w:t>
            </w:r>
            <w:r>
              <w:rPr>
                <w:color w:val="333333"/>
                <w:sz w:val="11"/>
              </w:rPr>
              <w:t>Wellness</w:t>
            </w:r>
            <w:r>
              <w:rPr>
                <w:color w:val="333333"/>
                <w:spacing w:val="11"/>
                <w:sz w:val="11"/>
              </w:rPr>
              <w:t xml:space="preserve"> </w:t>
            </w:r>
            <w:r>
              <w:rPr>
                <w:color w:val="333333"/>
                <w:sz w:val="11"/>
              </w:rPr>
              <w:t>Clinic</w:t>
            </w:r>
          </w:p>
        </w:tc>
      </w:tr>
      <w:tr w:rsidR="00E81AC4" w14:paraId="49C13ECB" w14:textId="77777777" w:rsidTr="00840758">
        <w:trPr>
          <w:trHeight w:val="419"/>
        </w:trPr>
        <w:tc>
          <w:tcPr>
            <w:tcW w:w="2470" w:type="dxa"/>
            <w:vMerge/>
            <w:tcBorders>
              <w:top w:val="nil"/>
              <w:bottom w:val="nil"/>
            </w:tcBorders>
          </w:tcPr>
          <w:p w14:paraId="6317074D" w14:textId="77777777" w:rsidR="00E81AC4" w:rsidRDefault="00E81AC4" w:rsidP="00840758">
            <w:pPr>
              <w:rPr>
                <w:sz w:val="2"/>
                <w:szCs w:val="2"/>
              </w:rPr>
            </w:pPr>
          </w:p>
        </w:tc>
        <w:tc>
          <w:tcPr>
            <w:tcW w:w="6063" w:type="dxa"/>
            <w:vMerge/>
            <w:tcBorders>
              <w:top w:val="nil"/>
              <w:bottom w:val="nil"/>
              <w:right w:val="single" w:sz="12" w:space="0" w:color="DDDDDD"/>
            </w:tcBorders>
          </w:tcPr>
          <w:p w14:paraId="05800B5D" w14:textId="77777777" w:rsidR="00E81AC4" w:rsidRDefault="00E81AC4" w:rsidP="00840758">
            <w:pPr>
              <w:rPr>
                <w:sz w:val="2"/>
                <w:szCs w:val="2"/>
              </w:rPr>
            </w:pPr>
          </w:p>
        </w:tc>
        <w:tc>
          <w:tcPr>
            <w:tcW w:w="243" w:type="dxa"/>
            <w:tcBorders>
              <w:left w:val="single" w:sz="12" w:space="0" w:color="DDDDDD"/>
            </w:tcBorders>
          </w:tcPr>
          <w:p w14:paraId="1C40A1F7" w14:textId="77777777" w:rsidR="00E81AC4" w:rsidRDefault="00E81AC4" w:rsidP="00840758">
            <w:pPr>
              <w:pStyle w:val="TableParagraph"/>
              <w:rPr>
                <w:sz w:val="10"/>
              </w:rPr>
            </w:pPr>
          </w:p>
        </w:tc>
        <w:tc>
          <w:tcPr>
            <w:tcW w:w="406" w:type="dxa"/>
          </w:tcPr>
          <w:p w14:paraId="76923687" w14:textId="77777777" w:rsidR="00E81AC4" w:rsidRDefault="00E81AC4" w:rsidP="00840758">
            <w:pPr>
              <w:pStyle w:val="TableParagraph"/>
              <w:ind w:left="154"/>
              <w:rPr>
                <w:sz w:val="11"/>
              </w:rPr>
            </w:pPr>
            <w:r>
              <w:rPr>
                <w:color w:val="333333"/>
                <w:sz w:val="11"/>
              </w:rPr>
              <w:t>253</w:t>
            </w:r>
          </w:p>
        </w:tc>
        <w:tc>
          <w:tcPr>
            <w:tcW w:w="1460" w:type="dxa"/>
            <w:tcBorders>
              <w:right w:val="single" w:sz="12" w:space="0" w:color="DDDDDD"/>
            </w:tcBorders>
          </w:tcPr>
          <w:p w14:paraId="6242C2EA" w14:textId="77777777" w:rsidR="00E81AC4" w:rsidRDefault="00E81AC4" w:rsidP="00840758">
            <w:pPr>
              <w:pStyle w:val="TableParagraph"/>
              <w:ind w:left="40"/>
              <w:rPr>
                <w:sz w:val="11"/>
              </w:rPr>
            </w:pPr>
            <w:proofErr w:type="spellStart"/>
            <w:r>
              <w:rPr>
                <w:color w:val="333333"/>
                <w:sz w:val="11"/>
              </w:rPr>
              <w:t>Siphosemphilo</w:t>
            </w:r>
            <w:proofErr w:type="spellEnd"/>
            <w:r>
              <w:rPr>
                <w:color w:val="333333"/>
                <w:spacing w:val="7"/>
                <w:sz w:val="11"/>
              </w:rPr>
              <w:t xml:space="preserve"> </w:t>
            </w:r>
            <w:r>
              <w:rPr>
                <w:color w:val="333333"/>
                <w:sz w:val="11"/>
              </w:rPr>
              <w:t>Clinic</w:t>
            </w:r>
          </w:p>
          <w:p w14:paraId="363C7E2C" w14:textId="77777777" w:rsidR="00E81AC4" w:rsidRDefault="00E81AC4" w:rsidP="00840758">
            <w:pPr>
              <w:pStyle w:val="TableParagraph"/>
              <w:spacing w:before="87"/>
              <w:ind w:left="40"/>
              <w:rPr>
                <w:sz w:val="11"/>
              </w:rPr>
            </w:pPr>
            <w:r>
              <w:rPr>
                <w:color w:val="333333"/>
                <w:sz w:val="11"/>
              </w:rPr>
              <w:t>(Diabetes)</w:t>
            </w:r>
          </w:p>
        </w:tc>
      </w:tr>
      <w:tr w:rsidR="00E81AC4" w14:paraId="3835BA37" w14:textId="77777777" w:rsidTr="00840758">
        <w:trPr>
          <w:trHeight w:val="208"/>
        </w:trPr>
        <w:tc>
          <w:tcPr>
            <w:tcW w:w="2470" w:type="dxa"/>
            <w:vMerge/>
            <w:tcBorders>
              <w:top w:val="nil"/>
              <w:bottom w:val="nil"/>
            </w:tcBorders>
          </w:tcPr>
          <w:p w14:paraId="1592BF4D" w14:textId="77777777" w:rsidR="00E81AC4" w:rsidRDefault="00E81AC4" w:rsidP="00840758">
            <w:pPr>
              <w:rPr>
                <w:sz w:val="2"/>
                <w:szCs w:val="2"/>
              </w:rPr>
            </w:pPr>
          </w:p>
        </w:tc>
        <w:tc>
          <w:tcPr>
            <w:tcW w:w="6063" w:type="dxa"/>
            <w:vMerge/>
            <w:tcBorders>
              <w:top w:val="nil"/>
              <w:bottom w:val="nil"/>
              <w:right w:val="single" w:sz="12" w:space="0" w:color="DDDDDD"/>
            </w:tcBorders>
          </w:tcPr>
          <w:p w14:paraId="39C1A060" w14:textId="77777777" w:rsidR="00E81AC4" w:rsidRDefault="00E81AC4" w:rsidP="00840758">
            <w:pPr>
              <w:rPr>
                <w:sz w:val="2"/>
                <w:szCs w:val="2"/>
              </w:rPr>
            </w:pPr>
          </w:p>
        </w:tc>
        <w:tc>
          <w:tcPr>
            <w:tcW w:w="243" w:type="dxa"/>
            <w:tcBorders>
              <w:left w:val="single" w:sz="12" w:space="0" w:color="DDDDDD"/>
            </w:tcBorders>
          </w:tcPr>
          <w:p w14:paraId="54324D94" w14:textId="77777777" w:rsidR="00E81AC4" w:rsidRDefault="00E81AC4" w:rsidP="00840758">
            <w:pPr>
              <w:pStyle w:val="TableParagraph"/>
              <w:rPr>
                <w:sz w:val="10"/>
              </w:rPr>
            </w:pPr>
          </w:p>
        </w:tc>
        <w:tc>
          <w:tcPr>
            <w:tcW w:w="406" w:type="dxa"/>
          </w:tcPr>
          <w:p w14:paraId="28D70447" w14:textId="77777777" w:rsidR="00E81AC4" w:rsidRDefault="00E81AC4" w:rsidP="00840758">
            <w:pPr>
              <w:pStyle w:val="TableParagraph"/>
              <w:ind w:left="154"/>
              <w:rPr>
                <w:sz w:val="11"/>
              </w:rPr>
            </w:pPr>
            <w:r>
              <w:rPr>
                <w:color w:val="333333"/>
                <w:sz w:val="11"/>
              </w:rPr>
              <w:t>254</w:t>
            </w:r>
          </w:p>
        </w:tc>
        <w:tc>
          <w:tcPr>
            <w:tcW w:w="1460" w:type="dxa"/>
            <w:tcBorders>
              <w:right w:val="single" w:sz="12" w:space="0" w:color="DDDDDD"/>
            </w:tcBorders>
          </w:tcPr>
          <w:p w14:paraId="5BCBE5A4" w14:textId="77777777" w:rsidR="00E81AC4" w:rsidRDefault="00E81AC4" w:rsidP="00840758">
            <w:pPr>
              <w:pStyle w:val="TableParagraph"/>
              <w:ind w:left="40"/>
              <w:rPr>
                <w:sz w:val="11"/>
              </w:rPr>
            </w:pPr>
            <w:proofErr w:type="spellStart"/>
            <w:r>
              <w:rPr>
                <w:color w:val="333333"/>
                <w:sz w:val="11"/>
              </w:rPr>
              <w:t>Ziong</w:t>
            </w:r>
            <w:proofErr w:type="spellEnd"/>
            <w:r>
              <w:rPr>
                <w:color w:val="333333"/>
                <w:spacing w:val="-1"/>
                <w:sz w:val="11"/>
              </w:rPr>
              <w:t xml:space="preserve"> </w:t>
            </w:r>
            <w:r>
              <w:rPr>
                <w:color w:val="333333"/>
                <w:sz w:val="11"/>
              </w:rPr>
              <w:t>Tian</w:t>
            </w:r>
            <w:r>
              <w:rPr>
                <w:color w:val="333333"/>
                <w:spacing w:val="5"/>
                <w:sz w:val="11"/>
              </w:rPr>
              <w:t xml:space="preserve"> </w:t>
            </w:r>
            <w:r>
              <w:rPr>
                <w:color w:val="333333"/>
                <w:sz w:val="11"/>
              </w:rPr>
              <w:t>Clinic</w:t>
            </w:r>
          </w:p>
        </w:tc>
      </w:tr>
      <w:tr w:rsidR="00E81AC4" w14:paraId="5F3F5501" w14:textId="77777777" w:rsidTr="00840758">
        <w:trPr>
          <w:trHeight w:val="208"/>
        </w:trPr>
        <w:tc>
          <w:tcPr>
            <w:tcW w:w="2470" w:type="dxa"/>
            <w:vMerge/>
            <w:tcBorders>
              <w:top w:val="nil"/>
              <w:bottom w:val="nil"/>
            </w:tcBorders>
          </w:tcPr>
          <w:p w14:paraId="0035B091" w14:textId="77777777" w:rsidR="00E81AC4" w:rsidRDefault="00E81AC4" w:rsidP="00840758">
            <w:pPr>
              <w:rPr>
                <w:sz w:val="2"/>
                <w:szCs w:val="2"/>
              </w:rPr>
            </w:pPr>
          </w:p>
        </w:tc>
        <w:tc>
          <w:tcPr>
            <w:tcW w:w="6063" w:type="dxa"/>
            <w:vMerge/>
            <w:tcBorders>
              <w:top w:val="nil"/>
              <w:bottom w:val="nil"/>
              <w:right w:val="single" w:sz="12" w:space="0" w:color="DDDDDD"/>
            </w:tcBorders>
          </w:tcPr>
          <w:p w14:paraId="26C36353" w14:textId="77777777" w:rsidR="00E81AC4" w:rsidRDefault="00E81AC4" w:rsidP="00840758">
            <w:pPr>
              <w:rPr>
                <w:sz w:val="2"/>
                <w:szCs w:val="2"/>
              </w:rPr>
            </w:pPr>
          </w:p>
        </w:tc>
        <w:tc>
          <w:tcPr>
            <w:tcW w:w="243" w:type="dxa"/>
            <w:tcBorders>
              <w:left w:val="single" w:sz="12" w:space="0" w:color="DDDDDD"/>
            </w:tcBorders>
          </w:tcPr>
          <w:p w14:paraId="30C626EB" w14:textId="77777777" w:rsidR="00E81AC4" w:rsidRDefault="00E81AC4" w:rsidP="00840758">
            <w:pPr>
              <w:pStyle w:val="TableParagraph"/>
              <w:rPr>
                <w:sz w:val="10"/>
              </w:rPr>
            </w:pPr>
          </w:p>
        </w:tc>
        <w:tc>
          <w:tcPr>
            <w:tcW w:w="406" w:type="dxa"/>
          </w:tcPr>
          <w:p w14:paraId="3CCFDD56" w14:textId="77777777" w:rsidR="00E81AC4" w:rsidRDefault="00E81AC4" w:rsidP="00840758">
            <w:pPr>
              <w:pStyle w:val="TableParagraph"/>
              <w:ind w:left="154"/>
              <w:rPr>
                <w:sz w:val="11"/>
              </w:rPr>
            </w:pPr>
            <w:r>
              <w:rPr>
                <w:color w:val="333333"/>
                <w:sz w:val="11"/>
              </w:rPr>
              <w:t>255</w:t>
            </w:r>
          </w:p>
        </w:tc>
        <w:tc>
          <w:tcPr>
            <w:tcW w:w="1460" w:type="dxa"/>
            <w:tcBorders>
              <w:right w:val="single" w:sz="12" w:space="0" w:color="DDDDDD"/>
            </w:tcBorders>
          </w:tcPr>
          <w:p w14:paraId="0D6B0F87" w14:textId="77777777" w:rsidR="00E81AC4" w:rsidRDefault="00E81AC4" w:rsidP="00840758">
            <w:pPr>
              <w:pStyle w:val="TableParagraph"/>
              <w:ind w:left="40"/>
              <w:rPr>
                <w:sz w:val="11"/>
              </w:rPr>
            </w:pPr>
            <w:proofErr w:type="spellStart"/>
            <w:r>
              <w:rPr>
                <w:color w:val="333333"/>
                <w:sz w:val="11"/>
              </w:rPr>
              <w:t>Bhunya</w:t>
            </w:r>
            <w:proofErr w:type="spellEnd"/>
            <w:r>
              <w:rPr>
                <w:color w:val="333333"/>
                <w:spacing w:val="6"/>
                <w:sz w:val="11"/>
              </w:rPr>
              <w:t xml:space="preserve"> </w:t>
            </w:r>
            <w:r>
              <w:rPr>
                <w:color w:val="333333"/>
                <w:sz w:val="11"/>
              </w:rPr>
              <w:t>Mill</w:t>
            </w:r>
            <w:r>
              <w:rPr>
                <w:color w:val="333333"/>
                <w:spacing w:val="9"/>
                <w:sz w:val="11"/>
              </w:rPr>
              <w:t xml:space="preserve"> </w:t>
            </w:r>
            <w:r>
              <w:rPr>
                <w:color w:val="333333"/>
                <w:sz w:val="11"/>
              </w:rPr>
              <w:t>Clinic</w:t>
            </w:r>
          </w:p>
        </w:tc>
      </w:tr>
      <w:tr w:rsidR="00E81AC4" w14:paraId="53CF4483" w14:textId="77777777" w:rsidTr="00840758">
        <w:trPr>
          <w:trHeight w:val="208"/>
        </w:trPr>
        <w:tc>
          <w:tcPr>
            <w:tcW w:w="2470" w:type="dxa"/>
            <w:vMerge/>
            <w:tcBorders>
              <w:top w:val="nil"/>
              <w:bottom w:val="nil"/>
            </w:tcBorders>
          </w:tcPr>
          <w:p w14:paraId="1BACF297" w14:textId="77777777" w:rsidR="00E81AC4" w:rsidRDefault="00E81AC4" w:rsidP="00840758">
            <w:pPr>
              <w:rPr>
                <w:sz w:val="2"/>
                <w:szCs w:val="2"/>
              </w:rPr>
            </w:pPr>
          </w:p>
        </w:tc>
        <w:tc>
          <w:tcPr>
            <w:tcW w:w="6063" w:type="dxa"/>
            <w:vMerge/>
            <w:tcBorders>
              <w:top w:val="nil"/>
              <w:bottom w:val="nil"/>
              <w:right w:val="single" w:sz="12" w:space="0" w:color="DDDDDD"/>
            </w:tcBorders>
          </w:tcPr>
          <w:p w14:paraId="54E33B8F" w14:textId="77777777" w:rsidR="00E81AC4" w:rsidRDefault="00E81AC4" w:rsidP="00840758">
            <w:pPr>
              <w:rPr>
                <w:sz w:val="2"/>
                <w:szCs w:val="2"/>
              </w:rPr>
            </w:pPr>
          </w:p>
        </w:tc>
        <w:tc>
          <w:tcPr>
            <w:tcW w:w="243" w:type="dxa"/>
            <w:tcBorders>
              <w:left w:val="single" w:sz="12" w:space="0" w:color="DDDDDD"/>
            </w:tcBorders>
          </w:tcPr>
          <w:p w14:paraId="2C70B956" w14:textId="77777777" w:rsidR="00E81AC4" w:rsidRDefault="00E81AC4" w:rsidP="00840758">
            <w:pPr>
              <w:pStyle w:val="TableParagraph"/>
              <w:rPr>
                <w:sz w:val="10"/>
              </w:rPr>
            </w:pPr>
          </w:p>
        </w:tc>
        <w:tc>
          <w:tcPr>
            <w:tcW w:w="406" w:type="dxa"/>
          </w:tcPr>
          <w:p w14:paraId="7B82F0A7" w14:textId="77777777" w:rsidR="00E81AC4" w:rsidRDefault="00E81AC4" w:rsidP="00840758">
            <w:pPr>
              <w:pStyle w:val="TableParagraph"/>
              <w:ind w:left="154"/>
              <w:rPr>
                <w:sz w:val="11"/>
              </w:rPr>
            </w:pPr>
            <w:r>
              <w:rPr>
                <w:color w:val="333333"/>
                <w:sz w:val="11"/>
              </w:rPr>
              <w:t>256</w:t>
            </w:r>
          </w:p>
        </w:tc>
        <w:tc>
          <w:tcPr>
            <w:tcW w:w="1460" w:type="dxa"/>
            <w:tcBorders>
              <w:right w:val="single" w:sz="12" w:space="0" w:color="DDDDDD"/>
            </w:tcBorders>
          </w:tcPr>
          <w:p w14:paraId="695743C1" w14:textId="77777777" w:rsidR="00E81AC4" w:rsidRDefault="00E81AC4" w:rsidP="00840758">
            <w:pPr>
              <w:pStyle w:val="TableParagraph"/>
              <w:ind w:left="40"/>
              <w:rPr>
                <w:sz w:val="11"/>
              </w:rPr>
            </w:pPr>
            <w:proofErr w:type="spellStart"/>
            <w:r>
              <w:rPr>
                <w:color w:val="333333"/>
                <w:sz w:val="11"/>
              </w:rPr>
              <w:t>Mpuluzi</w:t>
            </w:r>
            <w:proofErr w:type="spellEnd"/>
            <w:r>
              <w:rPr>
                <w:color w:val="333333"/>
                <w:spacing w:val="5"/>
                <w:sz w:val="11"/>
              </w:rPr>
              <w:t xml:space="preserve"> </w:t>
            </w:r>
            <w:r>
              <w:rPr>
                <w:color w:val="333333"/>
                <w:sz w:val="11"/>
              </w:rPr>
              <w:t>Clinic</w:t>
            </w:r>
          </w:p>
        </w:tc>
      </w:tr>
      <w:tr w:rsidR="00E81AC4" w14:paraId="78236DA0" w14:textId="77777777" w:rsidTr="00840758">
        <w:trPr>
          <w:trHeight w:val="208"/>
        </w:trPr>
        <w:tc>
          <w:tcPr>
            <w:tcW w:w="2470" w:type="dxa"/>
            <w:vMerge/>
            <w:tcBorders>
              <w:top w:val="nil"/>
              <w:bottom w:val="nil"/>
            </w:tcBorders>
          </w:tcPr>
          <w:p w14:paraId="51844A07" w14:textId="77777777" w:rsidR="00E81AC4" w:rsidRDefault="00E81AC4" w:rsidP="00840758">
            <w:pPr>
              <w:rPr>
                <w:sz w:val="2"/>
                <w:szCs w:val="2"/>
              </w:rPr>
            </w:pPr>
          </w:p>
        </w:tc>
        <w:tc>
          <w:tcPr>
            <w:tcW w:w="6063" w:type="dxa"/>
            <w:vMerge/>
            <w:tcBorders>
              <w:top w:val="nil"/>
              <w:bottom w:val="nil"/>
              <w:right w:val="single" w:sz="12" w:space="0" w:color="DDDDDD"/>
            </w:tcBorders>
          </w:tcPr>
          <w:p w14:paraId="5B18D2B9" w14:textId="77777777" w:rsidR="00E81AC4" w:rsidRDefault="00E81AC4" w:rsidP="00840758">
            <w:pPr>
              <w:rPr>
                <w:sz w:val="2"/>
                <w:szCs w:val="2"/>
              </w:rPr>
            </w:pPr>
          </w:p>
        </w:tc>
        <w:tc>
          <w:tcPr>
            <w:tcW w:w="243" w:type="dxa"/>
            <w:tcBorders>
              <w:left w:val="single" w:sz="12" w:space="0" w:color="DDDDDD"/>
            </w:tcBorders>
          </w:tcPr>
          <w:p w14:paraId="6258D76D" w14:textId="77777777" w:rsidR="00E81AC4" w:rsidRDefault="00E81AC4" w:rsidP="00840758">
            <w:pPr>
              <w:pStyle w:val="TableParagraph"/>
              <w:rPr>
                <w:sz w:val="10"/>
              </w:rPr>
            </w:pPr>
          </w:p>
        </w:tc>
        <w:tc>
          <w:tcPr>
            <w:tcW w:w="406" w:type="dxa"/>
          </w:tcPr>
          <w:p w14:paraId="054D50BC" w14:textId="77777777" w:rsidR="00E81AC4" w:rsidRDefault="00E81AC4" w:rsidP="00840758">
            <w:pPr>
              <w:pStyle w:val="TableParagraph"/>
              <w:ind w:left="154"/>
              <w:rPr>
                <w:sz w:val="11"/>
              </w:rPr>
            </w:pPr>
            <w:r>
              <w:rPr>
                <w:color w:val="333333"/>
                <w:sz w:val="11"/>
              </w:rPr>
              <w:t>257</w:t>
            </w:r>
          </w:p>
        </w:tc>
        <w:tc>
          <w:tcPr>
            <w:tcW w:w="1460" w:type="dxa"/>
            <w:tcBorders>
              <w:right w:val="single" w:sz="12" w:space="0" w:color="DDDDDD"/>
            </w:tcBorders>
          </w:tcPr>
          <w:p w14:paraId="021EF180" w14:textId="77777777" w:rsidR="00E81AC4" w:rsidRDefault="00E81AC4" w:rsidP="00840758">
            <w:pPr>
              <w:pStyle w:val="TableParagraph"/>
              <w:ind w:left="40"/>
              <w:rPr>
                <w:sz w:val="11"/>
              </w:rPr>
            </w:pPr>
            <w:proofErr w:type="spellStart"/>
            <w:r>
              <w:rPr>
                <w:color w:val="333333"/>
                <w:sz w:val="11"/>
              </w:rPr>
              <w:t>Sikhuphe</w:t>
            </w:r>
            <w:proofErr w:type="spellEnd"/>
            <w:r>
              <w:rPr>
                <w:color w:val="333333"/>
                <w:spacing w:val="3"/>
                <w:sz w:val="11"/>
              </w:rPr>
              <w:t xml:space="preserve"> </w:t>
            </w:r>
            <w:r>
              <w:rPr>
                <w:color w:val="333333"/>
                <w:sz w:val="11"/>
              </w:rPr>
              <w:t>Airport</w:t>
            </w:r>
            <w:r>
              <w:rPr>
                <w:color w:val="333333"/>
                <w:spacing w:val="12"/>
                <w:sz w:val="11"/>
              </w:rPr>
              <w:t xml:space="preserve"> </w:t>
            </w:r>
            <w:r>
              <w:rPr>
                <w:color w:val="333333"/>
                <w:sz w:val="11"/>
              </w:rPr>
              <w:t>Clinic</w:t>
            </w:r>
          </w:p>
        </w:tc>
      </w:tr>
      <w:tr w:rsidR="00E81AC4" w14:paraId="1492E73B" w14:textId="77777777" w:rsidTr="00840758">
        <w:trPr>
          <w:trHeight w:val="208"/>
        </w:trPr>
        <w:tc>
          <w:tcPr>
            <w:tcW w:w="2470" w:type="dxa"/>
            <w:vMerge/>
            <w:tcBorders>
              <w:top w:val="nil"/>
              <w:bottom w:val="nil"/>
            </w:tcBorders>
          </w:tcPr>
          <w:p w14:paraId="023180D4" w14:textId="77777777" w:rsidR="00E81AC4" w:rsidRDefault="00E81AC4" w:rsidP="00840758">
            <w:pPr>
              <w:rPr>
                <w:sz w:val="2"/>
                <w:szCs w:val="2"/>
              </w:rPr>
            </w:pPr>
          </w:p>
        </w:tc>
        <w:tc>
          <w:tcPr>
            <w:tcW w:w="6063" w:type="dxa"/>
            <w:vMerge/>
            <w:tcBorders>
              <w:top w:val="nil"/>
              <w:bottom w:val="nil"/>
              <w:right w:val="single" w:sz="12" w:space="0" w:color="DDDDDD"/>
            </w:tcBorders>
          </w:tcPr>
          <w:p w14:paraId="4027E60F" w14:textId="77777777" w:rsidR="00E81AC4" w:rsidRDefault="00E81AC4" w:rsidP="00840758">
            <w:pPr>
              <w:rPr>
                <w:sz w:val="2"/>
                <w:szCs w:val="2"/>
              </w:rPr>
            </w:pPr>
          </w:p>
        </w:tc>
        <w:tc>
          <w:tcPr>
            <w:tcW w:w="243" w:type="dxa"/>
            <w:tcBorders>
              <w:left w:val="single" w:sz="12" w:space="0" w:color="DDDDDD"/>
            </w:tcBorders>
          </w:tcPr>
          <w:p w14:paraId="55B1AB43" w14:textId="77777777" w:rsidR="00E81AC4" w:rsidRDefault="00E81AC4" w:rsidP="00840758">
            <w:pPr>
              <w:pStyle w:val="TableParagraph"/>
              <w:rPr>
                <w:sz w:val="10"/>
              </w:rPr>
            </w:pPr>
          </w:p>
        </w:tc>
        <w:tc>
          <w:tcPr>
            <w:tcW w:w="406" w:type="dxa"/>
          </w:tcPr>
          <w:p w14:paraId="1C0403B5" w14:textId="77777777" w:rsidR="00E81AC4" w:rsidRDefault="00E81AC4" w:rsidP="00840758">
            <w:pPr>
              <w:pStyle w:val="TableParagraph"/>
              <w:ind w:left="154"/>
              <w:rPr>
                <w:sz w:val="11"/>
              </w:rPr>
            </w:pPr>
            <w:r>
              <w:rPr>
                <w:color w:val="333333"/>
                <w:sz w:val="11"/>
              </w:rPr>
              <w:t>258</w:t>
            </w:r>
          </w:p>
        </w:tc>
        <w:tc>
          <w:tcPr>
            <w:tcW w:w="1460" w:type="dxa"/>
            <w:tcBorders>
              <w:right w:val="single" w:sz="12" w:space="0" w:color="DDDDDD"/>
            </w:tcBorders>
          </w:tcPr>
          <w:p w14:paraId="610EEC7A" w14:textId="77777777" w:rsidR="00E81AC4" w:rsidRDefault="00E81AC4" w:rsidP="00840758">
            <w:pPr>
              <w:pStyle w:val="TableParagraph"/>
              <w:ind w:left="40"/>
              <w:rPr>
                <w:sz w:val="11"/>
              </w:rPr>
            </w:pPr>
            <w:proofErr w:type="spellStart"/>
            <w:r>
              <w:rPr>
                <w:color w:val="333333"/>
                <w:sz w:val="11"/>
              </w:rPr>
              <w:t>Engculwini</w:t>
            </w:r>
            <w:proofErr w:type="spellEnd"/>
            <w:r>
              <w:rPr>
                <w:color w:val="333333"/>
                <w:spacing w:val="5"/>
                <w:sz w:val="11"/>
              </w:rPr>
              <w:t xml:space="preserve"> </w:t>
            </w:r>
            <w:r>
              <w:rPr>
                <w:color w:val="333333"/>
                <w:sz w:val="11"/>
              </w:rPr>
              <w:t>Clinic</w:t>
            </w:r>
          </w:p>
        </w:tc>
      </w:tr>
      <w:tr w:rsidR="00E81AC4" w14:paraId="46C7DCF0" w14:textId="77777777" w:rsidTr="00840758">
        <w:trPr>
          <w:trHeight w:val="208"/>
        </w:trPr>
        <w:tc>
          <w:tcPr>
            <w:tcW w:w="2470" w:type="dxa"/>
            <w:vMerge/>
            <w:tcBorders>
              <w:top w:val="nil"/>
              <w:bottom w:val="nil"/>
            </w:tcBorders>
          </w:tcPr>
          <w:p w14:paraId="62BD6CEB" w14:textId="77777777" w:rsidR="00E81AC4" w:rsidRDefault="00E81AC4" w:rsidP="00840758">
            <w:pPr>
              <w:rPr>
                <w:sz w:val="2"/>
                <w:szCs w:val="2"/>
              </w:rPr>
            </w:pPr>
          </w:p>
        </w:tc>
        <w:tc>
          <w:tcPr>
            <w:tcW w:w="6063" w:type="dxa"/>
            <w:vMerge/>
            <w:tcBorders>
              <w:top w:val="nil"/>
              <w:bottom w:val="nil"/>
              <w:right w:val="single" w:sz="12" w:space="0" w:color="DDDDDD"/>
            </w:tcBorders>
          </w:tcPr>
          <w:p w14:paraId="18084CD7" w14:textId="77777777" w:rsidR="00E81AC4" w:rsidRDefault="00E81AC4" w:rsidP="00840758">
            <w:pPr>
              <w:rPr>
                <w:sz w:val="2"/>
                <w:szCs w:val="2"/>
              </w:rPr>
            </w:pPr>
          </w:p>
        </w:tc>
        <w:tc>
          <w:tcPr>
            <w:tcW w:w="243" w:type="dxa"/>
            <w:tcBorders>
              <w:left w:val="single" w:sz="12" w:space="0" w:color="DDDDDD"/>
            </w:tcBorders>
          </w:tcPr>
          <w:p w14:paraId="117882F0" w14:textId="77777777" w:rsidR="00E81AC4" w:rsidRDefault="00E81AC4" w:rsidP="00840758">
            <w:pPr>
              <w:pStyle w:val="TableParagraph"/>
              <w:rPr>
                <w:sz w:val="10"/>
              </w:rPr>
            </w:pPr>
          </w:p>
        </w:tc>
        <w:tc>
          <w:tcPr>
            <w:tcW w:w="406" w:type="dxa"/>
          </w:tcPr>
          <w:p w14:paraId="5743F8D1" w14:textId="77777777" w:rsidR="00E81AC4" w:rsidRDefault="00E81AC4" w:rsidP="00840758">
            <w:pPr>
              <w:pStyle w:val="TableParagraph"/>
              <w:ind w:left="154"/>
              <w:rPr>
                <w:sz w:val="11"/>
              </w:rPr>
            </w:pPr>
            <w:r>
              <w:rPr>
                <w:color w:val="333333"/>
                <w:sz w:val="11"/>
              </w:rPr>
              <w:t>259</w:t>
            </w:r>
          </w:p>
        </w:tc>
        <w:tc>
          <w:tcPr>
            <w:tcW w:w="1460" w:type="dxa"/>
            <w:tcBorders>
              <w:right w:val="single" w:sz="12" w:space="0" w:color="DDDDDD"/>
            </w:tcBorders>
          </w:tcPr>
          <w:p w14:paraId="65AD5CA4" w14:textId="77777777" w:rsidR="00E81AC4" w:rsidRDefault="00E81AC4" w:rsidP="00840758">
            <w:pPr>
              <w:pStyle w:val="TableParagraph"/>
              <w:ind w:left="40"/>
              <w:rPr>
                <w:sz w:val="11"/>
              </w:rPr>
            </w:pPr>
            <w:r>
              <w:rPr>
                <w:color w:val="333333"/>
                <w:sz w:val="11"/>
              </w:rPr>
              <w:t>Bhahwini</w:t>
            </w:r>
            <w:r>
              <w:rPr>
                <w:color w:val="333333"/>
                <w:spacing w:val="6"/>
                <w:sz w:val="11"/>
              </w:rPr>
              <w:t xml:space="preserve"> </w:t>
            </w:r>
            <w:r>
              <w:rPr>
                <w:color w:val="333333"/>
                <w:sz w:val="11"/>
              </w:rPr>
              <w:t>Clinic</w:t>
            </w:r>
          </w:p>
        </w:tc>
      </w:tr>
      <w:tr w:rsidR="00E81AC4" w14:paraId="491DB711" w14:textId="77777777" w:rsidTr="00840758">
        <w:trPr>
          <w:trHeight w:val="208"/>
        </w:trPr>
        <w:tc>
          <w:tcPr>
            <w:tcW w:w="2470" w:type="dxa"/>
            <w:vMerge/>
            <w:tcBorders>
              <w:top w:val="nil"/>
              <w:bottom w:val="nil"/>
            </w:tcBorders>
          </w:tcPr>
          <w:p w14:paraId="7C73C976" w14:textId="77777777" w:rsidR="00E81AC4" w:rsidRDefault="00E81AC4" w:rsidP="00840758">
            <w:pPr>
              <w:rPr>
                <w:sz w:val="2"/>
                <w:szCs w:val="2"/>
              </w:rPr>
            </w:pPr>
          </w:p>
        </w:tc>
        <w:tc>
          <w:tcPr>
            <w:tcW w:w="6063" w:type="dxa"/>
            <w:vMerge/>
            <w:tcBorders>
              <w:top w:val="nil"/>
              <w:bottom w:val="nil"/>
              <w:right w:val="single" w:sz="12" w:space="0" w:color="DDDDDD"/>
            </w:tcBorders>
          </w:tcPr>
          <w:p w14:paraId="0104B1C0" w14:textId="77777777" w:rsidR="00E81AC4" w:rsidRDefault="00E81AC4" w:rsidP="00840758">
            <w:pPr>
              <w:rPr>
                <w:sz w:val="2"/>
                <w:szCs w:val="2"/>
              </w:rPr>
            </w:pPr>
          </w:p>
        </w:tc>
        <w:tc>
          <w:tcPr>
            <w:tcW w:w="243" w:type="dxa"/>
            <w:tcBorders>
              <w:left w:val="single" w:sz="12" w:space="0" w:color="DDDDDD"/>
            </w:tcBorders>
          </w:tcPr>
          <w:p w14:paraId="2C23CC39" w14:textId="77777777" w:rsidR="00E81AC4" w:rsidRDefault="00E81AC4" w:rsidP="00840758">
            <w:pPr>
              <w:pStyle w:val="TableParagraph"/>
              <w:rPr>
                <w:sz w:val="10"/>
              </w:rPr>
            </w:pPr>
          </w:p>
        </w:tc>
        <w:tc>
          <w:tcPr>
            <w:tcW w:w="406" w:type="dxa"/>
          </w:tcPr>
          <w:p w14:paraId="745E6665" w14:textId="77777777" w:rsidR="00E81AC4" w:rsidRDefault="00E81AC4" w:rsidP="00840758">
            <w:pPr>
              <w:pStyle w:val="TableParagraph"/>
              <w:ind w:left="154"/>
              <w:rPr>
                <w:sz w:val="11"/>
              </w:rPr>
            </w:pPr>
            <w:r>
              <w:rPr>
                <w:color w:val="333333"/>
                <w:sz w:val="11"/>
              </w:rPr>
              <w:t>260</w:t>
            </w:r>
          </w:p>
        </w:tc>
        <w:tc>
          <w:tcPr>
            <w:tcW w:w="1460" w:type="dxa"/>
            <w:tcBorders>
              <w:right w:val="single" w:sz="12" w:space="0" w:color="DDDDDD"/>
            </w:tcBorders>
          </w:tcPr>
          <w:p w14:paraId="648B252A" w14:textId="77777777" w:rsidR="00E81AC4" w:rsidRDefault="00E81AC4" w:rsidP="00840758">
            <w:pPr>
              <w:pStyle w:val="TableParagraph"/>
              <w:ind w:left="40"/>
              <w:rPr>
                <w:sz w:val="11"/>
              </w:rPr>
            </w:pPr>
            <w:proofErr w:type="spellStart"/>
            <w:r>
              <w:rPr>
                <w:color w:val="333333"/>
                <w:sz w:val="11"/>
              </w:rPr>
              <w:t>Temantungwa</w:t>
            </w:r>
            <w:proofErr w:type="spellEnd"/>
            <w:r>
              <w:rPr>
                <w:color w:val="333333"/>
                <w:spacing w:val="10"/>
                <w:sz w:val="11"/>
              </w:rPr>
              <w:t xml:space="preserve"> </w:t>
            </w:r>
            <w:r>
              <w:rPr>
                <w:color w:val="333333"/>
                <w:sz w:val="11"/>
              </w:rPr>
              <w:t>Clinic</w:t>
            </w:r>
          </w:p>
        </w:tc>
      </w:tr>
      <w:tr w:rsidR="00E81AC4" w14:paraId="7966D482" w14:textId="77777777" w:rsidTr="00840758">
        <w:trPr>
          <w:trHeight w:val="421"/>
        </w:trPr>
        <w:tc>
          <w:tcPr>
            <w:tcW w:w="2470" w:type="dxa"/>
            <w:vMerge/>
            <w:tcBorders>
              <w:top w:val="nil"/>
              <w:bottom w:val="nil"/>
            </w:tcBorders>
          </w:tcPr>
          <w:p w14:paraId="1404D5DA" w14:textId="77777777" w:rsidR="00E81AC4" w:rsidRDefault="00E81AC4" w:rsidP="00840758">
            <w:pPr>
              <w:rPr>
                <w:sz w:val="2"/>
                <w:szCs w:val="2"/>
              </w:rPr>
            </w:pPr>
          </w:p>
        </w:tc>
        <w:tc>
          <w:tcPr>
            <w:tcW w:w="6063" w:type="dxa"/>
            <w:vMerge/>
            <w:tcBorders>
              <w:top w:val="nil"/>
              <w:bottom w:val="nil"/>
              <w:right w:val="single" w:sz="12" w:space="0" w:color="DDDDDD"/>
            </w:tcBorders>
          </w:tcPr>
          <w:p w14:paraId="188CDB66" w14:textId="77777777" w:rsidR="00E81AC4" w:rsidRDefault="00E81AC4" w:rsidP="00840758">
            <w:pPr>
              <w:rPr>
                <w:sz w:val="2"/>
                <w:szCs w:val="2"/>
              </w:rPr>
            </w:pPr>
          </w:p>
        </w:tc>
        <w:tc>
          <w:tcPr>
            <w:tcW w:w="243" w:type="dxa"/>
            <w:tcBorders>
              <w:left w:val="single" w:sz="12" w:space="0" w:color="DDDDDD"/>
            </w:tcBorders>
          </w:tcPr>
          <w:p w14:paraId="6EC98B4E" w14:textId="77777777" w:rsidR="00E81AC4" w:rsidRDefault="00E81AC4" w:rsidP="00840758">
            <w:pPr>
              <w:pStyle w:val="TableParagraph"/>
              <w:rPr>
                <w:sz w:val="10"/>
              </w:rPr>
            </w:pPr>
          </w:p>
        </w:tc>
        <w:tc>
          <w:tcPr>
            <w:tcW w:w="406" w:type="dxa"/>
          </w:tcPr>
          <w:p w14:paraId="44F21277" w14:textId="77777777" w:rsidR="00E81AC4" w:rsidRDefault="00E81AC4" w:rsidP="00840758">
            <w:pPr>
              <w:pStyle w:val="TableParagraph"/>
              <w:ind w:left="154"/>
              <w:rPr>
                <w:sz w:val="11"/>
              </w:rPr>
            </w:pPr>
            <w:r>
              <w:rPr>
                <w:color w:val="333333"/>
                <w:sz w:val="11"/>
              </w:rPr>
              <w:t>261</w:t>
            </w:r>
          </w:p>
        </w:tc>
        <w:tc>
          <w:tcPr>
            <w:tcW w:w="1460" w:type="dxa"/>
            <w:tcBorders>
              <w:right w:val="single" w:sz="12" w:space="0" w:color="DDDDDD"/>
            </w:tcBorders>
          </w:tcPr>
          <w:p w14:paraId="15BB4510" w14:textId="77777777" w:rsidR="00E81AC4" w:rsidRDefault="00E81AC4" w:rsidP="00840758">
            <w:pPr>
              <w:pStyle w:val="TableParagraph"/>
              <w:ind w:left="40"/>
              <w:rPr>
                <w:sz w:val="11"/>
              </w:rPr>
            </w:pPr>
            <w:r>
              <w:rPr>
                <w:color w:val="333333"/>
                <w:sz w:val="11"/>
              </w:rPr>
              <w:t>Women</w:t>
            </w:r>
            <w:r>
              <w:rPr>
                <w:color w:val="333333"/>
                <w:spacing w:val="9"/>
                <w:sz w:val="11"/>
              </w:rPr>
              <w:t xml:space="preserve"> </w:t>
            </w:r>
            <w:r>
              <w:rPr>
                <w:color w:val="333333"/>
                <w:sz w:val="11"/>
              </w:rPr>
              <w:t>&amp;</w:t>
            </w:r>
            <w:r>
              <w:rPr>
                <w:color w:val="333333"/>
                <w:spacing w:val="9"/>
                <w:sz w:val="11"/>
              </w:rPr>
              <w:t xml:space="preserve"> </w:t>
            </w:r>
            <w:r>
              <w:rPr>
                <w:color w:val="333333"/>
                <w:sz w:val="11"/>
              </w:rPr>
              <w:t>Men</w:t>
            </w:r>
            <w:r>
              <w:rPr>
                <w:color w:val="333333"/>
                <w:spacing w:val="9"/>
                <w:sz w:val="11"/>
              </w:rPr>
              <w:t xml:space="preserve"> </w:t>
            </w:r>
            <w:r>
              <w:rPr>
                <w:color w:val="333333"/>
                <w:sz w:val="11"/>
              </w:rPr>
              <w:t>Healthcare</w:t>
            </w:r>
          </w:p>
          <w:p w14:paraId="4C552485" w14:textId="77777777" w:rsidR="00E81AC4" w:rsidRDefault="00E81AC4" w:rsidP="00840758">
            <w:pPr>
              <w:pStyle w:val="TableParagraph"/>
              <w:spacing w:before="87"/>
              <w:ind w:left="40"/>
              <w:rPr>
                <w:sz w:val="11"/>
              </w:rPr>
            </w:pPr>
            <w:r>
              <w:rPr>
                <w:color w:val="333333"/>
                <w:sz w:val="11"/>
              </w:rPr>
              <w:t>Clinic</w:t>
            </w:r>
          </w:p>
        </w:tc>
      </w:tr>
      <w:tr w:rsidR="00E81AC4" w14:paraId="538EC899" w14:textId="77777777" w:rsidTr="00840758">
        <w:trPr>
          <w:trHeight w:val="205"/>
        </w:trPr>
        <w:tc>
          <w:tcPr>
            <w:tcW w:w="2470" w:type="dxa"/>
            <w:vMerge/>
            <w:tcBorders>
              <w:top w:val="nil"/>
              <w:bottom w:val="nil"/>
            </w:tcBorders>
          </w:tcPr>
          <w:p w14:paraId="78F38964" w14:textId="77777777" w:rsidR="00E81AC4" w:rsidRDefault="00E81AC4" w:rsidP="00840758">
            <w:pPr>
              <w:rPr>
                <w:sz w:val="2"/>
                <w:szCs w:val="2"/>
              </w:rPr>
            </w:pPr>
          </w:p>
        </w:tc>
        <w:tc>
          <w:tcPr>
            <w:tcW w:w="6063" w:type="dxa"/>
            <w:vMerge/>
            <w:tcBorders>
              <w:top w:val="nil"/>
              <w:bottom w:val="nil"/>
              <w:right w:val="single" w:sz="12" w:space="0" w:color="DDDDDD"/>
            </w:tcBorders>
          </w:tcPr>
          <w:p w14:paraId="31EABF6F" w14:textId="77777777" w:rsidR="00E81AC4" w:rsidRDefault="00E81AC4" w:rsidP="00840758">
            <w:pPr>
              <w:rPr>
                <w:sz w:val="2"/>
                <w:szCs w:val="2"/>
              </w:rPr>
            </w:pPr>
          </w:p>
        </w:tc>
        <w:tc>
          <w:tcPr>
            <w:tcW w:w="243" w:type="dxa"/>
            <w:tcBorders>
              <w:left w:val="single" w:sz="12" w:space="0" w:color="DDDDDD"/>
            </w:tcBorders>
          </w:tcPr>
          <w:p w14:paraId="15BED3C7" w14:textId="77777777" w:rsidR="00E81AC4" w:rsidRDefault="00E81AC4" w:rsidP="00840758">
            <w:pPr>
              <w:pStyle w:val="TableParagraph"/>
              <w:rPr>
                <w:sz w:val="10"/>
              </w:rPr>
            </w:pPr>
          </w:p>
        </w:tc>
        <w:tc>
          <w:tcPr>
            <w:tcW w:w="406" w:type="dxa"/>
          </w:tcPr>
          <w:p w14:paraId="54CF3396" w14:textId="77777777" w:rsidR="00E81AC4" w:rsidRDefault="00E81AC4" w:rsidP="00840758">
            <w:pPr>
              <w:pStyle w:val="TableParagraph"/>
              <w:spacing w:before="41"/>
              <w:ind w:left="154"/>
              <w:rPr>
                <w:sz w:val="11"/>
              </w:rPr>
            </w:pPr>
            <w:r>
              <w:rPr>
                <w:color w:val="333333"/>
                <w:sz w:val="11"/>
              </w:rPr>
              <w:t>262</w:t>
            </w:r>
          </w:p>
        </w:tc>
        <w:tc>
          <w:tcPr>
            <w:tcW w:w="1460" w:type="dxa"/>
            <w:tcBorders>
              <w:right w:val="single" w:sz="12" w:space="0" w:color="DDDDDD"/>
            </w:tcBorders>
          </w:tcPr>
          <w:p w14:paraId="2BFAE779" w14:textId="77777777" w:rsidR="00E81AC4" w:rsidRDefault="00E81AC4" w:rsidP="00840758">
            <w:pPr>
              <w:pStyle w:val="TableParagraph"/>
              <w:spacing w:before="41"/>
              <w:ind w:left="40"/>
              <w:rPr>
                <w:sz w:val="11"/>
              </w:rPr>
            </w:pPr>
            <w:proofErr w:type="spellStart"/>
            <w:r>
              <w:rPr>
                <w:color w:val="333333"/>
                <w:sz w:val="11"/>
              </w:rPr>
              <w:t>Lunyengo</w:t>
            </w:r>
            <w:proofErr w:type="spellEnd"/>
            <w:r>
              <w:rPr>
                <w:color w:val="333333"/>
                <w:spacing w:val="13"/>
                <w:sz w:val="11"/>
              </w:rPr>
              <w:t xml:space="preserve"> </w:t>
            </w:r>
            <w:r>
              <w:rPr>
                <w:color w:val="333333"/>
                <w:sz w:val="11"/>
              </w:rPr>
              <w:t>Student</w:t>
            </w:r>
            <w:r>
              <w:rPr>
                <w:color w:val="333333"/>
                <w:spacing w:val="13"/>
                <w:sz w:val="11"/>
              </w:rPr>
              <w:t xml:space="preserve"> </w:t>
            </w:r>
            <w:r>
              <w:rPr>
                <w:color w:val="333333"/>
                <w:sz w:val="11"/>
              </w:rPr>
              <w:t>Clinic</w:t>
            </w:r>
          </w:p>
        </w:tc>
      </w:tr>
      <w:tr w:rsidR="00E81AC4" w14:paraId="269ED3EC" w14:textId="77777777" w:rsidTr="00840758">
        <w:trPr>
          <w:trHeight w:val="208"/>
        </w:trPr>
        <w:tc>
          <w:tcPr>
            <w:tcW w:w="2470" w:type="dxa"/>
            <w:vMerge/>
            <w:tcBorders>
              <w:top w:val="nil"/>
              <w:bottom w:val="nil"/>
            </w:tcBorders>
          </w:tcPr>
          <w:p w14:paraId="27B285E7" w14:textId="77777777" w:rsidR="00E81AC4" w:rsidRDefault="00E81AC4" w:rsidP="00840758">
            <w:pPr>
              <w:rPr>
                <w:sz w:val="2"/>
                <w:szCs w:val="2"/>
              </w:rPr>
            </w:pPr>
          </w:p>
        </w:tc>
        <w:tc>
          <w:tcPr>
            <w:tcW w:w="6063" w:type="dxa"/>
            <w:vMerge/>
            <w:tcBorders>
              <w:top w:val="nil"/>
              <w:bottom w:val="nil"/>
              <w:right w:val="single" w:sz="12" w:space="0" w:color="DDDDDD"/>
            </w:tcBorders>
          </w:tcPr>
          <w:p w14:paraId="06C7AD1D" w14:textId="77777777" w:rsidR="00E81AC4" w:rsidRDefault="00E81AC4" w:rsidP="00840758">
            <w:pPr>
              <w:rPr>
                <w:sz w:val="2"/>
                <w:szCs w:val="2"/>
              </w:rPr>
            </w:pPr>
          </w:p>
        </w:tc>
        <w:tc>
          <w:tcPr>
            <w:tcW w:w="243" w:type="dxa"/>
            <w:tcBorders>
              <w:left w:val="single" w:sz="12" w:space="0" w:color="DDDDDD"/>
            </w:tcBorders>
          </w:tcPr>
          <w:p w14:paraId="3548DBDF" w14:textId="77777777" w:rsidR="00E81AC4" w:rsidRDefault="00E81AC4" w:rsidP="00840758">
            <w:pPr>
              <w:pStyle w:val="TableParagraph"/>
              <w:rPr>
                <w:sz w:val="10"/>
              </w:rPr>
            </w:pPr>
          </w:p>
        </w:tc>
        <w:tc>
          <w:tcPr>
            <w:tcW w:w="406" w:type="dxa"/>
          </w:tcPr>
          <w:p w14:paraId="4727C58A" w14:textId="77777777" w:rsidR="00E81AC4" w:rsidRDefault="00E81AC4" w:rsidP="00840758">
            <w:pPr>
              <w:pStyle w:val="TableParagraph"/>
              <w:ind w:left="154"/>
              <w:rPr>
                <w:sz w:val="11"/>
              </w:rPr>
            </w:pPr>
            <w:r>
              <w:rPr>
                <w:color w:val="333333"/>
                <w:sz w:val="11"/>
              </w:rPr>
              <w:t>263</w:t>
            </w:r>
          </w:p>
        </w:tc>
        <w:tc>
          <w:tcPr>
            <w:tcW w:w="1460" w:type="dxa"/>
            <w:tcBorders>
              <w:right w:val="single" w:sz="12" w:space="0" w:color="DDDDDD"/>
            </w:tcBorders>
          </w:tcPr>
          <w:p w14:paraId="5BD21C91" w14:textId="77777777" w:rsidR="00E81AC4" w:rsidRDefault="00E81AC4" w:rsidP="00840758">
            <w:pPr>
              <w:pStyle w:val="TableParagraph"/>
              <w:ind w:left="40"/>
              <w:rPr>
                <w:sz w:val="11"/>
              </w:rPr>
            </w:pPr>
            <w:proofErr w:type="spellStart"/>
            <w:r>
              <w:rPr>
                <w:color w:val="333333"/>
                <w:sz w:val="11"/>
              </w:rPr>
              <w:t>Mkhiwa</w:t>
            </w:r>
            <w:proofErr w:type="spellEnd"/>
            <w:r>
              <w:rPr>
                <w:color w:val="333333"/>
                <w:spacing w:val="10"/>
                <w:sz w:val="11"/>
              </w:rPr>
              <w:t xml:space="preserve"> </w:t>
            </w:r>
            <w:r>
              <w:rPr>
                <w:color w:val="333333"/>
                <w:sz w:val="11"/>
              </w:rPr>
              <w:t>Clinic</w:t>
            </w:r>
            <w:r>
              <w:rPr>
                <w:color w:val="333333"/>
                <w:spacing w:val="11"/>
                <w:sz w:val="11"/>
              </w:rPr>
              <w:t xml:space="preserve"> </w:t>
            </w:r>
            <w:r>
              <w:rPr>
                <w:color w:val="333333"/>
                <w:sz w:val="11"/>
              </w:rPr>
              <w:t>-</w:t>
            </w:r>
            <w:r>
              <w:rPr>
                <w:color w:val="333333"/>
                <w:spacing w:val="8"/>
                <w:sz w:val="11"/>
              </w:rPr>
              <w:t xml:space="preserve"> </w:t>
            </w:r>
            <w:r>
              <w:rPr>
                <w:color w:val="333333"/>
                <w:sz w:val="11"/>
              </w:rPr>
              <w:t>Manzini</w:t>
            </w:r>
          </w:p>
        </w:tc>
      </w:tr>
      <w:tr w:rsidR="00E81AC4" w14:paraId="593D8730" w14:textId="77777777" w:rsidTr="00840758">
        <w:trPr>
          <w:trHeight w:val="421"/>
        </w:trPr>
        <w:tc>
          <w:tcPr>
            <w:tcW w:w="2470" w:type="dxa"/>
            <w:vMerge/>
            <w:tcBorders>
              <w:top w:val="nil"/>
              <w:bottom w:val="nil"/>
            </w:tcBorders>
          </w:tcPr>
          <w:p w14:paraId="3634D821" w14:textId="77777777" w:rsidR="00E81AC4" w:rsidRDefault="00E81AC4" w:rsidP="00840758">
            <w:pPr>
              <w:rPr>
                <w:sz w:val="2"/>
                <w:szCs w:val="2"/>
              </w:rPr>
            </w:pPr>
          </w:p>
        </w:tc>
        <w:tc>
          <w:tcPr>
            <w:tcW w:w="6063" w:type="dxa"/>
            <w:vMerge/>
            <w:tcBorders>
              <w:top w:val="nil"/>
              <w:bottom w:val="nil"/>
              <w:right w:val="single" w:sz="12" w:space="0" w:color="DDDDDD"/>
            </w:tcBorders>
          </w:tcPr>
          <w:p w14:paraId="24544A33" w14:textId="77777777" w:rsidR="00E81AC4" w:rsidRDefault="00E81AC4" w:rsidP="00840758">
            <w:pPr>
              <w:rPr>
                <w:sz w:val="2"/>
                <w:szCs w:val="2"/>
              </w:rPr>
            </w:pPr>
          </w:p>
        </w:tc>
        <w:tc>
          <w:tcPr>
            <w:tcW w:w="243" w:type="dxa"/>
            <w:tcBorders>
              <w:left w:val="single" w:sz="12" w:space="0" w:color="DDDDDD"/>
            </w:tcBorders>
          </w:tcPr>
          <w:p w14:paraId="50AF42B2" w14:textId="77777777" w:rsidR="00E81AC4" w:rsidRDefault="00E81AC4" w:rsidP="00840758">
            <w:pPr>
              <w:pStyle w:val="TableParagraph"/>
              <w:rPr>
                <w:sz w:val="10"/>
              </w:rPr>
            </w:pPr>
          </w:p>
        </w:tc>
        <w:tc>
          <w:tcPr>
            <w:tcW w:w="406" w:type="dxa"/>
          </w:tcPr>
          <w:p w14:paraId="6E9E7B08" w14:textId="77777777" w:rsidR="00E81AC4" w:rsidRDefault="00E81AC4" w:rsidP="00840758">
            <w:pPr>
              <w:pStyle w:val="TableParagraph"/>
              <w:ind w:left="154"/>
              <w:rPr>
                <w:sz w:val="11"/>
              </w:rPr>
            </w:pPr>
            <w:r>
              <w:rPr>
                <w:color w:val="333333"/>
                <w:sz w:val="11"/>
              </w:rPr>
              <w:t>264</w:t>
            </w:r>
          </w:p>
        </w:tc>
        <w:tc>
          <w:tcPr>
            <w:tcW w:w="1460" w:type="dxa"/>
            <w:tcBorders>
              <w:right w:val="single" w:sz="12" w:space="0" w:color="DDDDDD"/>
            </w:tcBorders>
          </w:tcPr>
          <w:p w14:paraId="50E2CFFA" w14:textId="77777777" w:rsidR="00E81AC4" w:rsidRDefault="00E81AC4" w:rsidP="00840758">
            <w:pPr>
              <w:pStyle w:val="TableParagraph"/>
              <w:ind w:left="40"/>
              <w:rPr>
                <w:sz w:val="11"/>
              </w:rPr>
            </w:pPr>
            <w:proofErr w:type="spellStart"/>
            <w:r>
              <w:rPr>
                <w:color w:val="333333"/>
                <w:sz w:val="11"/>
              </w:rPr>
              <w:t>Mahlanya</w:t>
            </w:r>
            <w:proofErr w:type="spellEnd"/>
            <w:r>
              <w:rPr>
                <w:color w:val="333333"/>
                <w:spacing w:val="11"/>
                <w:sz w:val="11"/>
              </w:rPr>
              <w:t xml:space="preserve"> </w:t>
            </w:r>
            <w:r>
              <w:rPr>
                <w:color w:val="333333"/>
                <w:sz w:val="11"/>
              </w:rPr>
              <w:t>Clinic</w:t>
            </w:r>
            <w:r>
              <w:rPr>
                <w:color w:val="333333"/>
                <w:spacing w:val="11"/>
                <w:sz w:val="11"/>
              </w:rPr>
              <w:t xml:space="preserve"> </w:t>
            </w:r>
            <w:r>
              <w:rPr>
                <w:color w:val="333333"/>
                <w:sz w:val="11"/>
              </w:rPr>
              <w:t>Dr</w:t>
            </w:r>
            <w:r>
              <w:rPr>
                <w:color w:val="333333"/>
                <w:spacing w:val="11"/>
                <w:sz w:val="11"/>
              </w:rPr>
              <w:t xml:space="preserve"> </w:t>
            </w:r>
            <w:r>
              <w:rPr>
                <w:color w:val="333333"/>
                <w:sz w:val="11"/>
              </w:rPr>
              <w:t>L</w:t>
            </w:r>
          </w:p>
          <w:p w14:paraId="28517D38" w14:textId="77777777" w:rsidR="00E81AC4" w:rsidRDefault="00E81AC4" w:rsidP="00840758">
            <w:pPr>
              <w:pStyle w:val="TableParagraph"/>
              <w:spacing w:before="87"/>
              <w:ind w:left="40"/>
              <w:rPr>
                <w:sz w:val="11"/>
              </w:rPr>
            </w:pPr>
            <w:r>
              <w:rPr>
                <w:color w:val="333333"/>
                <w:sz w:val="11"/>
              </w:rPr>
              <w:t>Shongwe</w:t>
            </w:r>
          </w:p>
        </w:tc>
      </w:tr>
      <w:tr w:rsidR="00E81AC4" w14:paraId="7E7D09E1" w14:textId="77777777" w:rsidTr="00840758">
        <w:trPr>
          <w:trHeight w:val="208"/>
        </w:trPr>
        <w:tc>
          <w:tcPr>
            <w:tcW w:w="2470" w:type="dxa"/>
            <w:vMerge/>
            <w:tcBorders>
              <w:top w:val="nil"/>
              <w:bottom w:val="nil"/>
            </w:tcBorders>
          </w:tcPr>
          <w:p w14:paraId="28781EF8" w14:textId="77777777" w:rsidR="00E81AC4" w:rsidRDefault="00E81AC4" w:rsidP="00840758">
            <w:pPr>
              <w:rPr>
                <w:sz w:val="2"/>
                <w:szCs w:val="2"/>
              </w:rPr>
            </w:pPr>
          </w:p>
        </w:tc>
        <w:tc>
          <w:tcPr>
            <w:tcW w:w="6063" w:type="dxa"/>
            <w:vMerge/>
            <w:tcBorders>
              <w:top w:val="nil"/>
              <w:bottom w:val="nil"/>
              <w:right w:val="single" w:sz="12" w:space="0" w:color="DDDDDD"/>
            </w:tcBorders>
          </w:tcPr>
          <w:p w14:paraId="2348E477" w14:textId="77777777" w:rsidR="00E81AC4" w:rsidRDefault="00E81AC4" w:rsidP="00840758">
            <w:pPr>
              <w:rPr>
                <w:sz w:val="2"/>
                <w:szCs w:val="2"/>
              </w:rPr>
            </w:pPr>
          </w:p>
        </w:tc>
        <w:tc>
          <w:tcPr>
            <w:tcW w:w="243" w:type="dxa"/>
            <w:tcBorders>
              <w:left w:val="single" w:sz="12" w:space="0" w:color="DDDDDD"/>
            </w:tcBorders>
          </w:tcPr>
          <w:p w14:paraId="3E7170F0" w14:textId="77777777" w:rsidR="00E81AC4" w:rsidRDefault="00E81AC4" w:rsidP="00840758">
            <w:pPr>
              <w:pStyle w:val="TableParagraph"/>
              <w:rPr>
                <w:sz w:val="10"/>
              </w:rPr>
            </w:pPr>
          </w:p>
        </w:tc>
        <w:tc>
          <w:tcPr>
            <w:tcW w:w="406" w:type="dxa"/>
          </w:tcPr>
          <w:p w14:paraId="21067A83" w14:textId="77777777" w:rsidR="00E81AC4" w:rsidRDefault="00E81AC4" w:rsidP="00840758">
            <w:pPr>
              <w:pStyle w:val="TableParagraph"/>
              <w:ind w:left="154"/>
              <w:rPr>
                <w:sz w:val="11"/>
              </w:rPr>
            </w:pPr>
            <w:r>
              <w:rPr>
                <w:color w:val="333333"/>
                <w:sz w:val="11"/>
              </w:rPr>
              <w:t>265</w:t>
            </w:r>
          </w:p>
        </w:tc>
        <w:tc>
          <w:tcPr>
            <w:tcW w:w="1460" w:type="dxa"/>
            <w:tcBorders>
              <w:right w:val="single" w:sz="12" w:space="0" w:color="DDDDDD"/>
            </w:tcBorders>
          </w:tcPr>
          <w:p w14:paraId="1096A678" w14:textId="77777777" w:rsidR="00E81AC4" w:rsidRDefault="00E81AC4" w:rsidP="00840758">
            <w:pPr>
              <w:pStyle w:val="TableParagraph"/>
              <w:ind w:left="40"/>
              <w:rPr>
                <w:sz w:val="11"/>
              </w:rPr>
            </w:pPr>
            <w:r>
              <w:rPr>
                <w:color w:val="333333"/>
                <w:sz w:val="11"/>
              </w:rPr>
              <w:t>Gebeni</w:t>
            </w:r>
            <w:r>
              <w:rPr>
                <w:color w:val="333333"/>
                <w:spacing w:val="8"/>
                <w:sz w:val="11"/>
              </w:rPr>
              <w:t xml:space="preserve"> </w:t>
            </w:r>
            <w:r>
              <w:rPr>
                <w:color w:val="333333"/>
                <w:sz w:val="11"/>
              </w:rPr>
              <w:t>Clinic</w:t>
            </w:r>
          </w:p>
        </w:tc>
      </w:tr>
      <w:tr w:rsidR="00E81AC4" w14:paraId="232842A4" w14:textId="77777777" w:rsidTr="00840758">
        <w:trPr>
          <w:trHeight w:val="421"/>
        </w:trPr>
        <w:tc>
          <w:tcPr>
            <w:tcW w:w="2470" w:type="dxa"/>
            <w:vMerge/>
            <w:tcBorders>
              <w:top w:val="nil"/>
              <w:bottom w:val="nil"/>
            </w:tcBorders>
          </w:tcPr>
          <w:p w14:paraId="1DF0F719" w14:textId="77777777" w:rsidR="00E81AC4" w:rsidRDefault="00E81AC4" w:rsidP="00840758">
            <w:pPr>
              <w:rPr>
                <w:sz w:val="2"/>
                <w:szCs w:val="2"/>
              </w:rPr>
            </w:pPr>
          </w:p>
        </w:tc>
        <w:tc>
          <w:tcPr>
            <w:tcW w:w="6063" w:type="dxa"/>
            <w:vMerge/>
            <w:tcBorders>
              <w:top w:val="nil"/>
              <w:bottom w:val="nil"/>
              <w:right w:val="single" w:sz="12" w:space="0" w:color="DDDDDD"/>
            </w:tcBorders>
          </w:tcPr>
          <w:p w14:paraId="40444563" w14:textId="77777777" w:rsidR="00E81AC4" w:rsidRDefault="00E81AC4" w:rsidP="00840758">
            <w:pPr>
              <w:rPr>
                <w:sz w:val="2"/>
                <w:szCs w:val="2"/>
              </w:rPr>
            </w:pPr>
          </w:p>
        </w:tc>
        <w:tc>
          <w:tcPr>
            <w:tcW w:w="243" w:type="dxa"/>
            <w:tcBorders>
              <w:left w:val="single" w:sz="12" w:space="0" w:color="DDDDDD"/>
            </w:tcBorders>
          </w:tcPr>
          <w:p w14:paraId="1626AF80" w14:textId="77777777" w:rsidR="00E81AC4" w:rsidRDefault="00E81AC4" w:rsidP="00840758">
            <w:pPr>
              <w:pStyle w:val="TableParagraph"/>
              <w:rPr>
                <w:sz w:val="10"/>
              </w:rPr>
            </w:pPr>
          </w:p>
        </w:tc>
        <w:tc>
          <w:tcPr>
            <w:tcW w:w="406" w:type="dxa"/>
          </w:tcPr>
          <w:p w14:paraId="65276E61" w14:textId="77777777" w:rsidR="00E81AC4" w:rsidRDefault="00E81AC4" w:rsidP="00840758">
            <w:pPr>
              <w:pStyle w:val="TableParagraph"/>
              <w:ind w:left="154"/>
              <w:rPr>
                <w:sz w:val="11"/>
              </w:rPr>
            </w:pPr>
            <w:r>
              <w:rPr>
                <w:color w:val="333333"/>
                <w:sz w:val="11"/>
              </w:rPr>
              <w:t>266</w:t>
            </w:r>
          </w:p>
        </w:tc>
        <w:tc>
          <w:tcPr>
            <w:tcW w:w="1460" w:type="dxa"/>
            <w:tcBorders>
              <w:right w:val="single" w:sz="12" w:space="0" w:color="DDDDDD"/>
            </w:tcBorders>
          </w:tcPr>
          <w:p w14:paraId="34C277E0" w14:textId="77777777" w:rsidR="00E81AC4" w:rsidRDefault="00E81AC4" w:rsidP="00840758">
            <w:pPr>
              <w:pStyle w:val="TableParagraph"/>
              <w:ind w:left="40"/>
              <w:rPr>
                <w:sz w:val="11"/>
              </w:rPr>
            </w:pPr>
            <w:r>
              <w:rPr>
                <w:color w:val="333333"/>
                <w:sz w:val="11"/>
              </w:rPr>
              <w:t>Dr</w:t>
            </w:r>
            <w:r>
              <w:rPr>
                <w:color w:val="333333"/>
                <w:spacing w:val="6"/>
                <w:sz w:val="11"/>
              </w:rPr>
              <w:t xml:space="preserve"> </w:t>
            </w:r>
            <w:r>
              <w:rPr>
                <w:color w:val="333333"/>
                <w:sz w:val="11"/>
              </w:rPr>
              <w:t>S</w:t>
            </w:r>
            <w:r>
              <w:rPr>
                <w:color w:val="333333"/>
                <w:spacing w:val="6"/>
                <w:sz w:val="11"/>
              </w:rPr>
              <w:t xml:space="preserve"> </w:t>
            </w:r>
            <w:r>
              <w:rPr>
                <w:color w:val="333333"/>
                <w:sz w:val="11"/>
              </w:rPr>
              <w:t>Hynd</w:t>
            </w:r>
            <w:r>
              <w:rPr>
                <w:color w:val="333333"/>
                <w:spacing w:val="7"/>
                <w:sz w:val="11"/>
              </w:rPr>
              <w:t xml:space="preserve"> </w:t>
            </w:r>
            <w:r>
              <w:rPr>
                <w:color w:val="333333"/>
                <w:sz w:val="11"/>
              </w:rPr>
              <w:t>-</w:t>
            </w:r>
            <w:r>
              <w:rPr>
                <w:color w:val="333333"/>
                <w:spacing w:val="7"/>
                <w:sz w:val="11"/>
              </w:rPr>
              <w:t xml:space="preserve"> </w:t>
            </w:r>
            <w:r>
              <w:rPr>
                <w:color w:val="333333"/>
                <w:sz w:val="11"/>
              </w:rPr>
              <w:t>Manzini</w:t>
            </w:r>
          </w:p>
          <w:p w14:paraId="237D90C9" w14:textId="77777777" w:rsidR="00E81AC4" w:rsidRDefault="00E81AC4" w:rsidP="00840758">
            <w:pPr>
              <w:pStyle w:val="TableParagraph"/>
              <w:spacing w:before="87"/>
              <w:ind w:left="40"/>
              <w:rPr>
                <w:sz w:val="11"/>
              </w:rPr>
            </w:pPr>
            <w:r>
              <w:rPr>
                <w:color w:val="333333"/>
                <w:sz w:val="11"/>
              </w:rPr>
              <w:t>Medical</w:t>
            </w:r>
            <w:r>
              <w:rPr>
                <w:color w:val="333333"/>
                <w:spacing w:val="7"/>
                <w:sz w:val="11"/>
              </w:rPr>
              <w:t xml:space="preserve"> </w:t>
            </w:r>
            <w:r>
              <w:rPr>
                <w:color w:val="333333"/>
                <w:sz w:val="11"/>
              </w:rPr>
              <w:t>Center</w:t>
            </w:r>
          </w:p>
        </w:tc>
      </w:tr>
      <w:tr w:rsidR="00E81AC4" w14:paraId="188698EA" w14:textId="77777777" w:rsidTr="00840758">
        <w:trPr>
          <w:trHeight w:val="208"/>
        </w:trPr>
        <w:tc>
          <w:tcPr>
            <w:tcW w:w="2470" w:type="dxa"/>
            <w:vMerge/>
            <w:tcBorders>
              <w:top w:val="nil"/>
              <w:bottom w:val="nil"/>
            </w:tcBorders>
          </w:tcPr>
          <w:p w14:paraId="5A915C54" w14:textId="77777777" w:rsidR="00E81AC4" w:rsidRDefault="00E81AC4" w:rsidP="00840758">
            <w:pPr>
              <w:rPr>
                <w:sz w:val="2"/>
                <w:szCs w:val="2"/>
              </w:rPr>
            </w:pPr>
          </w:p>
        </w:tc>
        <w:tc>
          <w:tcPr>
            <w:tcW w:w="6063" w:type="dxa"/>
            <w:vMerge/>
            <w:tcBorders>
              <w:top w:val="nil"/>
              <w:bottom w:val="nil"/>
              <w:right w:val="single" w:sz="12" w:space="0" w:color="DDDDDD"/>
            </w:tcBorders>
          </w:tcPr>
          <w:p w14:paraId="158FD8B0" w14:textId="77777777" w:rsidR="00E81AC4" w:rsidRDefault="00E81AC4" w:rsidP="00840758">
            <w:pPr>
              <w:rPr>
                <w:sz w:val="2"/>
                <w:szCs w:val="2"/>
              </w:rPr>
            </w:pPr>
          </w:p>
        </w:tc>
        <w:tc>
          <w:tcPr>
            <w:tcW w:w="243" w:type="dxa"/>
            <w:tcBorders>
              <w:left w:val="single" w:sz="12" w:space="0" w:color="DDDDDD"/>
            </w:tcBorders>
          </w:tcPr>
          <w:p w14:paraId="4A788711" w14:textId="77777777" w:rsidR="00E81AC4" w:rsidRDefault="00E81AC4" w:rsidP="00840758">
            <w:pPr>
              <w:pStyle w:val="TableParagraph"/>
              <w:rPr>
                <w:sz w:val="10"/>
              </w:rPr>
            </w:pPr>
          </w:p>
        </w:tc>
        <w:tc>
          <w:tcPr>
            <w:tcW w:w="406" w:type="dxa"/>
          </w:tcPr>
          <w:p w14:paraId="0CE27AAF" w14:textId="77777777" w:rsidR="00E81AC4" w:rsidRDefault="00E81AC4" w:rsidP="00840758">
            <w:pPr>
              <w:pStyle w:val="TableParagraph"/>
              <w:ind w:left="154"/>
              <w:rPr>
                <w:sz w:val="11"/>
              </w:rPr>
            </w:pPr>
            <w:r>
              <w:rPr>
                <w:color w:val="333333"/>
                <w:sz w:val="11"/>
              </w:rPr>
              <w:t>267</w:t>
            </w:r>
          </w:p>
        </w:tc>
        <w:tc>
          <w:tcPr>
            <w:tcW w:w="1460" w:type="dxa"/>
            <w:tcBorders>
              <w:right w:val="single" w:sz="12" w:space="0" w:color="DDDDDD"/>
            </w:tcBorders>
          </w:tcPr>
          <w:p w14:paraId="67894771" w14:textId="77777777" w:rsidR="00E81AC4" w:rsidRDefault="00E81AC4" w:rsidP="00840758">
            <w:pPr>
              <w:pStyle w:val="TableParagraph"/>
              <w:ind w:left="40"/>
              <w:rPr>
                <w:sz w:val="11"/>
              </w:rPr>
            </w:pPr>
            <w:proofErr w:type="spellStart"/>
            <w:r>
              <w:rPr>
                <w:color w:val="333333"/>
                <w:sz w:val="11"/>
              </w:rPr>
              <w:t>Sidvokodvo</w:t>
            </w:r>
            <w:proofErr w:type="spellEnd"/>
            <w:r>
              <w:rPr>
                <w:color w:val="333333"/>
                <w:spacing w:val="15"/>
                <w:sz w:val="11"/>
              </w:rPr>
              <w:t xml:space="preserve"> </w:t>
            </w:r>
            <w:r>
              <w:rPr>
                <w:color w:val="333333"/>
                <w:sz w:val="11"/>
              </w:rPr>
              <w:t>Railway</w:t>
            </w:r>
            <w:r>
              <w:rPr>
                <w:color w:val="333333"/>
                <w:spacing w:val="14"/>
                <w:sz w:val="11"/>
              </w:rPr>
              <w:t xml:space="preserve"> </w:t>
            </w:r>
            <w:r>
              <w:rPr>
                <w:color w:val="333333"/>
                <w:sz w:val="11"/>
              </w:rPr>
              <w:t>Clinic</w:t>
            </w:r>
          </w:p>
        </w:tc>
      </w:tr>
      <w:tr w:rsidR="00E81AC4" w14:paraId="250303DD" w14:textId="77777777" w:rsidTr="00840758">
        <w:trPr>
          <w:trHeight w:val="205"/>
        </w:trPr>
        <w:tc>
          <w:tcPr>
            <w:tcW w:w="2470" w:type="dxa"/>
            <w:vMerge/>
            <w:tcBorders>
              <w:top w:val="nil"/>
              <w:bottom w:val="nil"/>
            </w:tcBorders>
          </w:tcPr>
          <w:p w14:paraId="7EA4FAD5" w14:textId="77777777" w:rsidR="00E81AC4" w:rsidRDefault="00E81AC4" w:rsidP="00840758">
            <w:pPr>
              <w:rPr>
                <w:sz w:val="2"/>
                <w:szCs w:val="2"/>
              </w:rPr>
            </w:pPr>
          </w:p>
        </w:tc>
        <w:tc>
          <w:tcPr>
            <w:tcW w:w="6063" w:type="dxa"/>
            <w:vMerge/>
            <w:tcBorders>
              <w:top w:val="nil"/>
              <w:bottom w:val="nil"/>
              <w:right w:val="single" w:sz="12" w:space="0" w:color="DDDDDD"/>
            </w:tcBorders>
          </w:tcPr>
          <w:p w14:paraId="1A37B591" w14:textId="77777777" w:rsidR="00E81AC4" w:rsidRDefault="00E81AC4" w:rsidP="00840758">
            <w:pPr>
              <w:rPr>
                <w:sz w:val="2"/>
                <w:szCs w:val="2"/>
              </w:rPr>
            </w:pPr>
          </w:p>
        </w:tc>
        <w:tc>
          <w:tcPr>
            <w:tcW w:w="243" w:type="dxa"/>
            <w:tcBorders>
              <w:left w:val="single" w:sz="12" w:space="0" w:color="DDDDDD"/>
            </w:tcBorders>
          </w:tcPr>
          <w:p w14:paraId="663D3CA3" w14:textId="77777777" w:rsidR="00E81AC4" w:rsidRDefault="00E81AC4" w:rsidP="00840758">
            <w:pPr>
              <w:pStyle w:val="TableParagraph"/>
              <w:rPr>
                <w:sz w:val="10"/>
              </w:rPr>
            </w:pPr>
          </w:p>
        </w:tc>
        <w:tc>
          <w:tcPr>
            <w:tcW w:w="406" w:type="dxa"/>
          </w:tcPr>
          <w:p w14:paraId="564C258F" w14:textId="77777777" w:rsidR="00E81AC4" w:rsidRDefault="00E81AC4" w:rsidP="00840758">
            <w:pPr>
              <w:pStyle w:val="TableParagraph"/>
              <w:spacing w:before="41"/>
              <w:ind w:left="154"/>
              <w:rPr>
                <w:sz w:val="11"/>
              </w:rPr>
            </w:pPr>
            <w:r>
              <w:rPr>
                <w:color w:val="333333"/>
                <w:sz w:val="11"/>
              </w:rPr>
              <w:t>268</w:t>
            </w:r>
          </w:p>
        </w:tc>
        <w:tc>
          <w:tcPr>
            <w:tcW w:w="1460" w:type="dxa"/>
            <w:tcBorders>
              <w:right w:val="single" w:sz="12" w:space="0" w:color="DDDDDD"/>
            </w:tcBorders>
          </w:tcPr>
          <w:p w14:paraId="4249D1D1" w14:textId="77777777" w:rsidR="00E81AC4" w:rsidRDefault="00E81AC4" w:rsidP="00840758">
            <w:pPr>
              <w:pStyle w:val="TableParagraph"/>
              <w:spacing w:before="41"/>
              <w:ind w:left="40"/>
              <w:rPr>
                <w:sz w:val="11"/>
              </w:rPr>
            </w:pPr>
            <w:proofErr w:type="spellStart"/>
            <w:r>
              <w:rPr>
                <w:color w:val="333333"/>
                <w:sz w:val="11"/>
              </w:rPr>
              <w:t>Mliba</w:t>
            </w:r>
            <w:proofErr w:type="spellEnd"/>
            <w:r>
              <w:rPr>
                <w:color w:val="333333"/>
                <w:spacing w:val="6"/>
                <w:sz w:val="11"/>
              </w:rPr>
              <w:t xml:space="preserve"> </w:t>
            </w:r>
            <w:r>
              <w:rPr>
                <w:color w:val="333333"/>
                <w:sz w:val="11"/>
              </w:rPr>
              <w:t>Nazarene</w:t>
            </w:r>
            <w:r>
              <w:rPr>
                <w:color w:val="333333"/>
                <w:spacing w:val="8"/>
                <w:sz w:val="11"/>
              </w:rPr>
              <w:t xml:space="preserve"> </w:t>
            </w:r>
            <w:r>
              <w:rPr>
                <w:color w:val="333333"/>
                <w:sz w:val="11"/>
              </w:rPr>
              <w:t>Clinic</w:t>
            </w:r>
          </w:p>
        </w:tc>
      </w:tr>
      <w:tr w:rsidR="00E81AC4" w14:paraId="3776484B" w14:textId="77777777" w:rsidTr="00840758">
        <w:trPr>
          <w:trHeight w:val="208"/>
        </w:trPr>
        <w:tc>
          <w:tcPr>
            <w:tcW w:w="2470" w:type="dxa"/>
            <w:vMerge/>
            <w:tcBorders>
              <w:top w:val="nil"/>
              <w:bottom w:val="nil"/>
            </w:tcBorders>
          </w:tcPr>
          <w:p w14:paraId="7FB7ECF4" w14:textId="77777777" w:rsidR="00E81AC4" w:rsidRDefault="00E81AC4" w:rsidP="00840758">
            <w:pPr>
              <w:rPr>
                <w:sz w:val="2"/>
                <w:szCs w:val="2"/>
              </w:rPr>
            </w:pPr>
          </w:p>
        </w:tc>
        <w:tc>
          <w:tcPr>
            <w:tcW w:w="6063" w:type="dxa"/>
            <w:vMerge/>
            <w:tcBorders>
              <w:top w:val="nil"/>
              <w:bottom w:val="nil"/>
              <w:right w:val="single" w:sz="12" w:space="0" w:color="DDDDDD"/>
            </w:tcBorders>
          </w:tcPr>
          <w:p w14:paraId="4E0A4B45" w14:textId="77777777" w:rsidR="00E81AC4" w:rsidRDefault="00E81AC4" w:rsidP="00840758">
            <w:pPr>
              <w:rPr>
                <w:sz w:val="2"/>
                <w:szCs w:val="2"/>
              </w:rPr>
            </w:pPr>
          </w:p>
        </w:tc>
        <w:tc>
          <w:tcPr>
            <w:tcW w:w="243" w:type="dxa"/>
            <w:tcBorders>
              <w:left w:val="single" w:sz="12" w:space="0" w:color="DDDDDD"/>
            </w:tcBorders>
          </w:tcPr>
          <w:p w14:paraId="7BF66EDA" w14:textId="77777777" w:rsidR="00E81AC4" w:rsidRDefault="00E81AC4" w:rsidP="00840758">
            <w:pPr>
              <w:pStyle w:val="TableParagraph"/>
              <w:rPr>
                <w:sz w:val="10"/>
              </w:rPr>
            </w:pPr>
          </w:p>
        </w:tc>
        <w:tc>
          <w:tcPr>
            <w:tcW w:w="406" w:type="dxa"/>
          </w:tcPr>
          <w:p w14:paraId="3807AAC4" w14:textId="77777777" w:rsidR="00E81AC4" w:rsidRDefault="00E81AC4" w:rsidP="00840758">
            <w:pPr>
              <w:pStyle w:val="TableParagraph"/>
              <w:ind w:left="154"/>
              <w:rPr>
                <w:sz w:val="11"/>
              </w:rPr>
            </w:pPr>
            <w:r>
              <w:rPr>
                <w:color w:val="333333"/>
                <w:sz w:val="11"/>
              </w:rPr>
              <w:t>269</w:t>
            </w:r>
          </w:p>
        </w:tc>
        <w:tc>
          <w:tcPr>
            <w:tcW w:w="1460" w:type="dxa"/>
            <w:tcBorders>
              <w:right w:val="single" w:sz="12" w:space="0" w:color="DDDDDD"/>
            </w:tcBorders>
          </w:tcPr>
          <w:p w14:paraId="192EE790" w14:textId="77777777" w:rsidR="00E81AC4" w:rsidRDefault="00E81AC4" w:rsidP="00840758">
            <w:pPr>
              <w:pStyle w:val="TableParagraph"/>
              <w:ind w:left="40"/>
              <w:rPr>
                <w:sz w:val="11"/>
              </w:rPr>
            </w:pPr>
            <w:r>
              <w:rPr>
                <w:color w:val="333333"/>
                <w:sz w:val="11"/>
              </w:rPr>
              <w:t>St.</w:t>
            </w:r>
            <w:r>
              <w:rPr>
                <w:color w:val="333333"/>
                <w:spacing w:val="7"/>
                <w:sz w:val="11"/>
              </w:rPr>
              <w:t xml:space="preserve"> </w:t>
            </w:r>
            <w:r>
              <w:rPr>
                <w:color w:val="333333"/>
                <w:sz w:val="11"/>
              </w:rPr>
              <w:t>Theresa's</w:t>
            </w:r>
            <w:r>
              <w:rPr>
                <w:color w:val="333333"/>
                <w:spacing w:val="16"/>
                <w:sz w:val="11"/>
              </w:rPr>
              <w:t xml:space="preserve"> </w:t>
            </w:r>
            <w:r>
              <w:rPr>
                <w:color w:val="333333"/>
                <w:sz w:val="11"/>
              </w:rPr>
              <w:t>Clinic</w:t>
            </w:r>
          </w:p>
        </w:tc>
      </w:tr>
      <w:tr w:rsidR="00E81AC4" w14:paraId="45E18AE8" w14:textId="77777777" w:rsidTr="00840758">
        <w:trPr>
          <w:trHeight w:val="421"/>
        </w:trPr>
        <w:tc>
          <w:tcPr>
            <w:tcW w:w="2470" w:type="dxa"/>
            <w:vMerge/>
            <w:tcBorders>
              <w:top w:val="nil"/>
              <w:bottom w:val="nil"/>
            </w:tcBorders>
          </w:tcPr>
          <w:p w14:paraId="4FC03BF0" w14:textId="77777777" w:rsidR="00E81AC4" w:rsidRDefault="00E81AC4" w:rsidP="00840758">
            <w:pPr>
              <w:rPr>
                <w:sz w:val="2"/>
                <w:szCs w:val="2"/>
              </w:rPr>
            </w:pPr>
          </w:p>
        </w:tc>
        <w:tc>
          <w:tcPr>
            <w:tcW w:w="6063" w:type="dxa"/>
            <w:vMerge/>
            <w:tcBorders>
              <w:top w:val="nil"/>
              <w:bottom w:val="nil"/>
              <w:right w:val="single" w:sz="12" w:space="0" w:color="DDDDDD"/>
            </w:tcBorders>
          </w:tcPr>
          <w:p w14:paraId="1CC84619" w14:textId="77777777" w:rsidR="00E81AC4" w:rsidRDefault="00E81AC4" w:rsidP="00840758">
            <w:pPr>
              <w:rPr>
                <w:sz w:val="2"/>
                <w:szCs w:val="2"/>
              </w:rPr>
            </w:pPr>
          </w:p>
        </w:tc>
        <w:tc>
          <w:tcPr>
            <w:tcW w:w="243" w:type="dxa"/>
            <w:tcBorders>
              <w:left w:val="single" w:sz="12" w:space="0" w:color="DDDDDD"/>
            </w:tcBorders>
          </w:tcPr>
          <w:p w14:paraId="4A35F3BD" w14:textId="77777777" w:rsidR="00E81AC4" w:rsidRDefault="00E81AC4" w:rsidP="00840758">
            <w:pPr>
              <w:pStyle w:val="TableParagraph"/>
              <w:rPr>
                <w:sz w:val="10"/>
              </w:rPr>
            </w:pPr>
          </w:p>
        </w:tc>
        <w:tc>
          <w:tcPr>
            <w:tcW w:w="406" w:type="dxa"/>
          </w:tcPr>
          <w:p w14:paraId="12D47E84" w14:textId="77777777" w:rsidR="00E81AC4" w:rsidRDefault="00E81AC4" w:rsidP="00840758">
            <w:pPr>
              <w:pStyle w:val="TableParagraph"/>
              <w:ind w:left="154"/>
              <w:rPr>
                <w:sz w:val="11"/>
              </w:rPr>
            </w:pPr>
            <w:r>
              <w:rPr>
                <w:color w:val="333333"/>
                <w:sz w:val="11"/>
              </w:rPr>
              <w:t>270</w:t>
            </w:r>
          </w:p>
        </w:tc>
        <w:tc>
          <w:tcPr>
            <w:tcW w:w="1460" w:type="dxa"/>
            <w:tcBorders>
              <w:right w:val="single" w:sz="12" w:space="0" w:color="DDDDDD"/>
            </w:tcBorders>
          </w:tcPr>
          <w:p w14:paraId="7D065428" w14:textId="77777777" w:rsidR="00E81AC4" w:rsidRDefault="00E81AC4" w:rsidP="00840758">
            <w:pPr>
              <w:pStyle w:val="TableParagraph"/>
              <w:ind w:left="40"/>
              <w:rPr>
                <w:sz w:val="11"/>
              </w:rPr>
            </w:pPr>
            <w:r>
              <w:rPr>
                <w:color w:val="333333"/>
                <w:sz w:val="11"/>
              </w:rPr>
              <w:t>Criminal</w:t>
            </w:r>
            <w:r>
              <w:rPr>
                <w:color w:val="333333"/>
                <w:spacing w:val="12"/>
                <w:sz w:val="11"/>
              </w:rPr>
              <w:t xml:space="preserve"> </w:t>
            </w:r>
            <w:r>
              <w:rPr>
                <w:color w:val="333333"/>
                <w:sz w:val="11"/>
              </w:rPr>
              <w:t>Lunatic</w:t>
            </w:r>
            <w:r>
              <w:rPr>
                <w:color w:val="333333"/>
                <w:spacing w:val="4"/>
                <w:sz w:val="11"/>
              </w:rPr>
              <w:t xml:space="preserve"> </w:t>
            </w:r>
            <w:proofErr w:type="spellStart"/>
            <w:r>
              <w:rPr>
                <w:color w:val="333333"/>
                <w:sz w:val="11"/>
              </w:rPr>
              <w:t>Assylum</w:t>
            </w:r>
            <w:proofErr w:type="spellEnd"/>
          </w:p>
          <w:p w14:paraId="76D78A4C" w14:textId="77777777" w:rsidR="00E81AC4" w:rsidRDefault="00E81AC4" w:rsidP="00840758">
            <w:pPr>
              <w:pStyle w:val="TableParagraph"/>
              <w:spacing w:before="87"/>
              <w:ind w:left="40"/>
              <w:rPr>
                <w:sz w:val="11"/>
              </w:rPr>
            </w:pPr>
            <w:r>
              <w:rPr>
                <w:color w:val="333333"/>
                <w:sz w:val="11"/>
              </w:rPr>
              <w:t>Clinic</w:t>
            </w:r>
          </w:p>
        </w:tc>
      </w:tr>
      <w:tr w:rsidR="00E81AC4" w14:paraId="7A8B66F7" w14:textId="77777777" w:rsidTr="00840758">
        <w:trPr>
          <w:trHeight w:val="208"/>
        </w:trPr>
        <w:tc>
          <w:tcPr>
            <w:tcW w:w="2470" w:type="dxa"/>
            <w:vMerge/>
            <w:tcBorders>
              <w:top w:val="nil"/>
              <w:bottom w:val="nil"/>
            </w:tcBorders>
          </w:tcPr>
          <w:p w14:paraId="789AC583" w14:textId="77777777" w:rsidR="00E81AC4" w:rsidRDefault="00E81AC4" w:rsidP="00840758">
            <w:pPr>
              <w:rPr>
                <w:sz w:val="2"/>
                <w:szCs w:val="2"/>
              </w:rPr>
            </w:pPr>
          </w:p>
        </w:tc>
        <w:tc>
          <w:tcPr>
            <w:tcW w:w="6063" w:type="dxa"/>
            <w:vMerge/>
            <w:tcBorders>
              <w:top w:val="nil"/>
              <w:bottom w:val="nil"/>
              <w:right w:val="single" w:sz="12" w:space="0" w:color="DDDDDD"/>
            </w:tcBorders>
          </w:tcPr>
          <w:p w14:paraId="64982D9F" w14:textId="77777777" w:rsidR="00E81AC4" w:rsidRDefault="00E81AC4" w:rsidP="00840758">
            <w:pPr>
              <w:rPr>
                <w:sz w:val="2"/>
                <w:szCs w:val="2"/>
              </w:rPr>
            </w:pPr>
          </w:p>
        </w:tc>
        <w:tc>
          <w:tcPr>
            <w:tcW w:w="243" w:type="dxa"/>
            <w:tcBorders>
              <w:left w:val="single" w:sz="12" w:space="0" w:color="DDDDDD"/>
            </w:tcBorders>
          </w:tcPr>
          <w:p w14:paraId="3D1B1058" w14:textId="77777777" w:rsidR="00E81AC4" w:rsidRDefault="00E81AC4" w:rsidP="00840758">
            <w:pPr>
              <w:pStyle w:val="TableParagraph"/>
              <w:rPr>
                <w:sz w:val="10"/>
              </w:rPr>
            </w:pPr>
          </w:p>
        </w:tc>
        <w:tc>
          <w:tcPr>
            <w:tcW w:w="406" w:type="dxa"/>
          </w:tcPr>
          <w:p w14:paraId="524EC2CE" w14:textId="77777777" w:rsidR="00E81AC4" w:rsidRDefault="00E81AC4" w:rsidP="00840758">
            <w:pPr>
              <w:pStyle w:val="TableParagraph"/>
              <w:ind w:left="154"/>
              <w:rPr>
                <w:sz w:val="11"/>
              </w:rPr>
            </w:pPr>
            <w:r>
              <w:rPr>
                <w:color w:val="333333"/>
                <w:sz w:val="11"/>
              </w:rPr>
              <w:t>271</w:t>
            </w:r>
          </w:p>
        </w:tc>
        <w:tc>
          <w:tcPr>
            <w:tcW w:w="1460" w:type="dxa"/>
            <w:tcBorders>
              <w:right w:val="single" w:sz="12" w:space="0" w:color="DDDDDD"/>
            </w:tcBorders>
          </w:tcPr>
          <w:p w14:paraId="32943393" w14:textId="77777777" w:rsidR="00E81AC4" w:rsidRDefault="00E81AC4" w:rsidP="00840758">
            <w:pPr>
              <w:pStyle w:val="TableParagraph"/>
              <w:ind w:left="40"/>
              <w:rPr>
                <w:sz w:val="11"/>
              </w:rPr>
            </w:pPr>
            <w:proofErr w:type="spellStart"/>
            <w:r>
              <w:rPr>
                <w:color w:val="333333"/>
                <w:sz w:val="11"/>
              </w:rPr>
              <w:t>KaGogo</w:t>
            </w:r>
            <w:proofErr w:type="spellEnd"/>
            <w:r>
              <w:rPr>
                <w:color w:val="333333"/>
                <w:spacing w:val="12"/>
                <w:sz w:val="11"/>
              </w:rPr>
              <w:t xml:space="preserve"> </w:t>
            </w:r>
            <w:r>
              <w:rPr>
                <w:color w:val="333333"/>
                <w:sz w:val="11"/>
              </w:rPr>
              <w:t>Mamba</w:t>
            </w:r>
            <w:r>
              <w:rPr>
                <w:color w:val="333333"/>
                <w:spacing w:val="11"/>
                <w:sz w:val="11"/>
              </w:rPr>
              <w:t xml:space="preserve"> </w:t>
            </w:r>
            <w:r>
              <w:rPr>
                <w:color w:val="333333"/>
                <w:sz w:val="11"/>
              </w:rPr>
              <w:t>Clinic</w:t>
            </w:r>
          </w:p>
        </w:tc>
      </w:tr>
      <w:tr w:rsidR="00E81AC4" w14:paraId="5298AB0B" w14:textId="77777777" w:rsidTr="00840758">
        <w:trPr>
          <w:trHeight w:val="208"/>
        </w:trPr>
        <w:tc>
          <w:tcPr>
            <w:tcW w:w="2470" w:type="dxa"/>
            <w:vMerge/>
            <w:tcBorders>
              <w:top w:val="nil"/>
              <w:bottom w:val="nil"/>
            </w:tcBorders>
          </w:tcPr>
          <w:p w14:paraId="50FA0665" w14:textId="77777777" w:rsidR="00E81AC4" w:rsidRDefault="00E81AC4" w:rsidP="00840758">
            <w:pPr>
              <w:rPr>
                <w:sz w:val="2"/>
                <w:szCs w:val="2"/>
              </w:rPr>
            </w:pPr>
          </w:p>
        </w:tc>
        <w:tc>
          <w:tcPr>
            <w:tcW w:w="6063" w:type="dxa"/>
            <w:vMerge/>
            <w:tcBorders>
              <w:top w:val="nil"/>
              <w:bottom w:val="nil"/>
              <w:right w:val="single" w:sz="12" w:space="0" w:color="DDDDDD"/>
            </w:tcBorders>
          </w:tcPr>
          <w:p w14:paraId="22D4237D" w14:textId="77777777" w:rsidR="00E81AC4" w:rsidRDefault="00E81AC4" w:rsidP="00840758">
            <w:pPr>
              <w:rPr>
                <w:sz w:val="2"/>
                <w:szCs w:val="2"/>
              </w:rPr>
            </w:pPr>
          </w:p>
        </w:tc>
        <w:tc>
          <w:tcPr>
            <w:tcW w:w="243" w:type="dxa"/>
            <w:tcBorders>
              <w:left w:val="single" w:sz="12" w:space="0" w:color="DDDDDD"/>
            </w:tcBorders>
          </w:tcPr>
          <w:p w14:paraId="3F62413C" w14:textId="77777777" w:rsidR="00E81AC4" w:rsidRDefault="00E81AC4" w:rsidP="00840758">
            <w:pPr>
              <w:pStyle w:val="TableParagraph"/>
              <w:rPr>
                <w:sz w:val="10"/>
              </w:rPr>
            </w:pPr>
          </w:p>
        </w:tc>
        <w:tc>
          <w:tcPr>
            <w:tcW w:w="406" w:type="dxa"/>
          </w:tcPr>
          <w:p w14:paraId="376D77EF" w14:textId="77777777" w:rsidR="00E81AC4" w:rsidRDefault="00E81AC4" w:rsidP="00840758">
            <w:pPr>
              <w:pStyle w:val="TableParagraph"/>
              <w:ind w:left="154"/>
              <w:rPr>
                <w:sz w:val="11"/>
              </w:rPr>
            </w:pPr>
            <w:r>
              <w:rPr>
                <w:color w:val="333333"/>
                <w:sz w:val="11"/>
              </w:rPr>
              <w:t>272</w:t>
            </w:r>
          </w:p>
        </w:tc>
        <w:tc>
          <w:tcPr>
            <w:tcW w:w="1460" w:type="dxa"/>
            <w:tcBorders>
              <w:right w:val="single" w:sz="12" w:space="0" w:color="DDDDDD"/>
            </w:tcBorders>
          </w:tcPr>
          <w:p w14:paraId="7D9EDD31" w14:textId="77777777" w:rsidR="00E81AC4" w:rsidRDefault="00E81AC4" w:rsidP="00840758">
            <w:pPr>
              <w:pStyle w:val="TableParagraph"/>
              <w:ind w:left="40"/>
              <w:rPr>
                <w:sz w:val="11"/>
              </w:rPr>
            </w:pPr>
            <w:proofErr w:type="spellStart"/>
            <w:r>
              <w:rPr>
                <w:color w:val="333333"/>
                <w:sz w:val="11"/>
              </w:rPr>
              <w:t>Mbikwakhe</w:t>
            </w:r>
            <w:proofErr w:type="spellEnd"/>
            <w:r>
              <w:rPr>
                <w:color w:val="333333"/>
                <w:spacing w:val="9"/>
                <w:sz w:val="11"/>
              </w:rPr>
              <w:t xml:space="preserve"> </w:t>
            </w:r>
            <w:r>
              <w:rPr>
                <w:color w:val="333333"/>
                <w:sz w:val="11"/>
              </w:rPr>
              <w:t>Clinic</w:t>
            </w:r>
          </w:p>
        </w:tc>
      </w:tr>
      <w:tr w:rsidR="00E81AC4" w14:paraId="665368F2" w14:textId="77777777" w:rsidTr="00840758">
        <w:trPr>
          <w:trHeight w:val="208"/>
        </w:trPr>
        <w:tc>
          <w:tcPr>
            <w:tcW w:w="2470" w:type="dxa"/>
            <w:vMerge/>
            <w:tcBorders>
              <w:top w:val="nil"/>
              <w:bottom w:val="nil"/>
            </w:tcBorders>
          </w:tcPr>
          <w:p w14:paraId="45E6A3C8" w14:textId="77777777" w:rsidR="00E81AC4" w:rsidRDefault="00E81AC4" w:rsidP="00840758">
            <w:pPr>
              <w:rPr>
                <w:sz w:val="2"/>
                <w:szCs w:val="2"/>
              </w:rPr>
            </w:pPr>
          </w:p>
        </w:tc>
        <w:tc>
          <w:tcPr>
            <w:tcW w:w="6063" w:type="dxa"/>
            <w:vMerge/>
            <w:tcBorders>
              <w:top w:val="nil"/>
              <w:bottom w:val="nil"/>
              <w:right w:val="single" w:sz="12" w:space="0" w:color="DDDDDD"/>
            </w:tcBorders>
          </w:tcPr>
          <w:p w14:paraId="3C2600E1" w14:textId="77777777" w:rsidR="00E81AC4" w:rsidRDefault="00E81AC4" w:rsidP="00840758">
            <w:pPr>
              <w:rPr>
                <w:sz w:val="2"/>
                <w:szCs w:val="2"/>
              </w:rPr>
            </w:pPr>
          </w:p>
        </w:tc>
        <w:tc>
          <w:tcPr>
            <w:tcW w:w="243" w:type="dxa"/>
            <w:tcBorders>
              <w:left w:val="single" w:sz="12" w:space="0" w:color="DDDDDD"/>
            </w:tcBorders>
          </w:tcPr>
          <w:p w14:paraId="18FC8DAF" w14:textId="77777777" w:rsidR="00E81AC4" w:rsidRDefault="00E81AC4" w:rsidP="00840758">
            <w:pPr>
              <w:pStyle w:val="TableParagraph"/>
              <w:rPr>
                <w:sz w:val="10"/>
              </w:rPr>
            </w:pPr>
          </w:p>
        </w:tc>
        <w:tc>
          <w:tcPr>
            <w:tcW w:w="406" w:type="dxa"/>
          </w:tcPr>
          <w:p w14:paraId="2BD4332A" w14:textId="77777777" w:rsidR="00E81AC4" w:rsidRDefault="00E81AC4" w:rsidP="00840758">
            <w:pPr>
              <w:pStyle w:val="TableParagraph"/>
              <w:ind w:left="154"/>
              <w:rPr>
                <w:sz w:val="11"/>
              </w:rPr>
            </w:pPr>
            <w:r>
              <w:rPr>
                <w:color w:val="333333"/>
                <w:sz w:val="11"/>
              </w:rPr>
              <w:t>273</w:t>
            </w:r>
          </w:p>
        </w:tc>
        <w:tc>
          <w:tcPr>
            <w:tcW w:w="1460" w:type="dxa"/>
            <w:tcBorders>
              <w:right w:val="single" w:sz="12" w:space="0" w:color="DDDDDD"/>
            </w:tcBorders>
          </w:tcPr>
          <w:p w14:paraId="06BB9BC4" w14:textId="77777777" w:rsidR="00E81AC4" w:rsidRDefault="00E81AC4" w:rsidP="00840758">
            <w:pPr>
              <w:pStyle w:val="TableParagraph"/>
              <w:ind w:left="40"/>
              <w:rPr>
                <w:sz w:val="11"/>
              </w:rPr>
            </w:pPr>
            <w:proofErr w:type="spellStart"/>
            <w:r>
              <w:rPr>
                <w:color w:val="333333"/>
                <w:sz w:val="11"/>
              </w:rPr>
              <w:t>Mafutseni</w:t>
            </w:r>
            <w:proofErr w:type="spellEnd"/>
            <w:r>
              <w:rPr>
                <w:color w:val="333333"/>
                <w:spacing w:val="9"/>
                <w:sz w:val="11"/>
              </w:rPr>
              <w:t xml:space="preserve"> </w:t>
            </w:r>
            <w:proofErr w:type="spellStart"/>
            <w:r>
              <w:rPr>
                <w:color w:val="333333"/>
                <w:sz w:val="11"/>
              </w:rPr>
              <w:t>Nazerene</w:t>
            </w:r>
            <w:proofErr w:type="spellEnd"/>
            <w:r>
              <w:rPr>
                <w:color w:val="333333"/>
                <w:spacing w:val="10"/>
                <w:sz w:val="11"/>
              </w:rPr>
              <w:t xml:space="preserve"> </w:t>
            </w:r>
            <w:r>
              <w:rPr>
                <w:color w:val="333333"/>
                <w:sz w:val="11"/>
              </w:rPr>
              <w:t>Clinic</w:t>
            </w:r>
          </w:p>
        </w:tc>
      </w:tr>
      <w:tr w:rsidR="00E81AC4" w14:paraId="7397C138" w14:textId="77777777" w:rsidTr="00840758">
        <w:trPr>
          <w:trHeight w:val="208"/>
        </w:trPr>
        <w:tc>
          <w:tcPr>
            <w:tcW w:w="2470" w:type="dxa"/>
            <w:vMerge/>
            <w:tcBorders>
              <w:top w:val="nil"/>
              <w:bottom w:val="nil"/>
            </w:tcBorders>
          </w:tcPr>
          <w:p w14:paraId="28EDF557" w14:textId="77777777" w:rsidR="00E81AC4" w:rsidRDefault="00E81AC4" w:rsidP="00840758">
            <w:pPr>
              <w:rPr>
                <w:sz w:val="2"/>
                <w:szCs w:val="2"/>
              </w:rPr>
            </w:pPr>
          </w:p>
        </w:tc>
        <w:tc>
          <w:tcPr>
            <w:tcW w:w="6063" w:type="dxa"/>
            <w:vMerge/>
            <w:tcBorders>
              <w:top w:val="nil"/>
              <w:bottom w:val="nil"/>
              <w:right w:val="single" w:sz="12" w:space="0" w:color="DDDDDD"/>
            </w:tcBorders>
          </w:tcPr>
          <w:p w14:paraId="4BE9D3E3" w14:textId="77777777" w:rsidR="00E81AC4" w:rsidRDefault="00E81AC4" w:rsidP="00840758">
            <w:pPr>
              <w:rPr>
                <w:sz w:val="2"/>
                <w:szCs w:val="2"/>
              </w:rPr>
            </w:pPr>
          </w:p>
        </w:tc>
        <w:tc>
          <w:tcPr>
            <w:tcW w:w="243" w:type="dxa"/>
            <w:tcBorders>
              <w:left w:val="single" w:sz="12" w:space="0" w:color="DDDDDD"/>
            </w:tcBorders>
          </w:tcPr>
          <w:p w14:paraId="647277AA" w14:textId="77777777" w:rsidR="00E81AC4" w:rsidRDefault="00E81AC4" w:rsidP="00840758">
            <w:pPr>
              <w:pStyle w:val="TableParagraph"/>
              <w:rPr>
                <w:sz w:val="10"/>
              </w:rPr>
            </w:pPr>
          </w:p>
        </w:tc>
        <w:tc>
          <w:tcPr>
            <w:tcW w:w="406" w:type="dxa"/>
          </w:tcPr>
          <w:p w14:paraId="1665AA8C" w14:textId="77777777" w:rsidR="00E81AC4" w:rsidRDefault="00E81AC4" w:rsidP="00840758">
            <w:pPr>
              <w:pStyle w:val="TableParagraph"/>
              <w:ind w:left="154"/>
              <w:rPr>
                <w:sz w:val="11"/>
              </w:rPr>
            </w:pPr>
            <w:r>
              <w:rPr>
                <w:color w:val="333333"/>
                <w:sz w:val="11"/>
              </w:rPr>
              <w:t>274</w:t>
            </w:r>
          </w:p>
        </w:tc>
        <w:tc>
          <w:tcPr>
            <w:tcW w:w="1460" w:type="dxa"/>
            <w:tcBorders>
              <w:right w:val="single" w:sz="12" w:space="0" w:color="DDDDDD"/>
            </w:tcBorders>
          </w:tcPr>
          <w:p w14:paraId="554C8504" w14:textId="77777777" w:rsidR="00E81AC4" w:rsidRDefault="00E81AC4" w:rsidP="00840758">
            <w:pPr>
              <w:pStyle w:val="TableParagraph"/>
              <w:ind w:left="40"/>
              <w:rPr>
                <w:sz w:val="11"/>
              </w:rPr>
            </w:pPr>
            <w:proofErr w:type="spellStart"/>
            <w:r>
              <w:rPr>
                <w:color w:val="333333"/>
                <w:sz w:val="11"/>
              </w:rPr>
              <w:t>Maloyi</w:t>
            </w:r>
            <w:proofErr w:type="spellEnd"/>
            <w:r>
              <w:rPr>
                <w:color w:val="333333"/>
                <w:spacing w:val="4"/>
                <w:sz w:val="11"/>
              </w:rPr>
              <w:t xml:space="preserve"> </w:t>
            </w:r>
            <w:r>
              <w:rPr>
                <w:color w:val="333333"/>
                <w:sz w:val="11"/>
              </w:rPr>
              <w:t>Clinic</w:t>
            </w:r>
          </w:p>
        </w:tc>
      </w:tr>
      <w:tr w:rsidR="00E81AC4" w14:paraId="04A06783" w14:textId="77777777" w:rsidTr="00840758">
        <w:trPr>
          <w:trHeight w:val="419"/>
        </w:trPr>
        <w:tc>
          <w:tcPr>
            <w:tcW w:w="2470" w:type="dxa"/>
            <w:vMerge/>
            <w:tcBorders>
              <w:top w:val="nil"/>
              <w:bottom w:val="nil"/>
            </w:tcBorders>
          </w:tcPr>
          <w:p w14:paraId="1FDC6839" w14:textId="77777777" w:rsidR="00E81AC4" w:rsidRDefault="00E81AC4" w:rsidP="00840758">
            <w:pPr>
              <w:rPr>
                <w:sz w:val="2"/>
                <w:szCs w:val="2"/>
              </w:rPr>
            </w:pPr>
          </w:p>
        </w:tc>
        <w:tc>
          <w:tcPr>
            <w:tcW w:w="6063" w:type="dxa"/>
            <w:vMerge/>
            <w:tcBorders>
              <w:top w:val="nil"/>
              <w:bottom w:val="nil"/>
              <w:right w:val="single" w:sz="12" w:space="0" w:color="DDDDDD"/>
            </w:tcBorders>
          </w:tcPr>
          <w:p w14:paraId="65971551" w14:textId="77777777" w:rsidR="00E81AC4" w:rsidRDefault="00E81AC4" w:rsidP="00840758">
            <w:pPr>
              <w:rPr>
                <w:sz w:val="2"/>
                <w:szCs w:val="2"/>
              </w:rPr>
            </w:pPr>
          </w:p>
        </w:tc>
        <w:tc>
          <w:tcPr>
            <w:tcW w:w="243" w:type="dxa"/>
            <w:tcBorders>
              <w:left w:val="single" w:sz="12" w:space="0" w:color="DDDDDD"/>
            </w:tcBorders>
          </w:tcPr>
          <w:p w14:paraId="7019B09F" w14:textId="77777777" w:rsidR="00E81AC4" w:rsidRDefault="00E81AC4" w:rsidP="00840758">
            <w:pPr>
              <w:pStyle w:val="TableParagraph"/>
              <w:rPr>
                <w:sz w:val="10"/>
              </w:rPr>
            </w:pPr>
          </w:p>
        </w:tc>
        <w:tc>
          <w:tcPr>
            <w:tcW w:w="406" w:type="dxa"/>
          </w:tcPr>
          <w:p w14:paraId="2499A8B1" w14:textId="77777777" w:rsidR="00E81AC4" w:rsidRDefault="00E81AC4" w:rsidP="00840758">
            <w:pPr>
              <w:pStyle w:val="TableParagraph"/>
              <w:ind w:left="154"/>
              <w:rPr>
                <w:sz w:val="11"/>
              </w:rPr>
            </w:pPr>
            <w:r>
              <w:rPr>
                <w:color w:val="333333"/>
                <w:sz w:val="11"/>
              </w:rPr>
              <w:t>275</w:t>
            </w:r>
          </w:p>
        </w:tc>
        <w:tc>
          <w:tcPr>
            <w:tcW w:w="1460" w:type="dxa"/>
            <w:tcBorders>
              <w:right w:val="single" w:sz="12" w:space="0" w:color="DDDDDD"/>
            </w:tcBorders>
          </w:tcPr>
          <w:p w14:paraId="35E95B8E" w14:textId="77777777" w:rsidR="00E81AC4" w:rsidRDefault="00E81AC4" w:rsidP="00840758">
            <w:pPr>
              <w:pStyle w:val="TableParagraph"/>
              <w:ind w:left="40"/>
              <w:rPr>
                <w:sz w:val="11"/>
              </w:rPr>
            </w:pPr>
            <w:r>
              <w:rPr>
                <w:color w:val="333333"/>
                <w:sz w:val="11"/>
              </w:rPr>
              <w:t>Homeopathy</w:t>
            </w:r>
            <w:r>
              <w:rPr>
                <w:color w:val="333333"/>
                <w:spacing w:val="15"/>
                <w:sz w:val="11"/>
              </w:rPr>
              <w:t xml:space="preserve"> </w:t>
            </w:r>
            <w:r>
              <w:rPr>
                <w:color w:val="333333"/>
                <w:sz w:val="11"/>
              </w:rPr>
              <w:t>&amp;</w:t>
            </w:r>
            <w:r>
              <w:rPr>
                <w:color w:val="333333"/>
                <w:spacing w:val="16"/>
                <w:sz w:val="11"/>
              </w:rPr>
              <w:t xml:space="preserve"> </w:t>
            </w:r>
            <w:r>
              <w:rPr>
                <w:color w:val="333333"/>
                <w:sz w:val="11"/>
              </w:rPr>
              <w:t>Physio</w:t>
            </w:r>
          </w:p>
          <w:p w14:paraId="546A147A" w14:textId="77777777" w:rsidR="00E81AC4" w:rsidRDefault="00E81AC4" w:rsidP="00840758">
            <w:pPr>
              <w:pStyle w:val="TableParagraph"/>
              <w:spacing w:before="87"/>
              <w:ind w:left="40"/>
              <w:rPr>
                <w:sz w:val="11"/>
              </w:rPr>
            </w:pPr>
            <w:r>
              <w:rPr>
                <w:color w:val="333333"/>
                <w:sz w:val="11"/>
              </w:rPr>
              <w:t>Clinic</w:t>
            </w:r>
          </w:p>
        </w:tc>
      </w:tr>
      <w:tr w:rsidR="00E81AC4" w14:paraId="27395E63" w14:textId="77777777" w:rsidTr="00840758">
        <w:trPr>
          <w:trHeight w:val="421"/>
        </w:trPr>
        <w:tc>
          <w:tcPr>
            <w:tcW w:w="2470" w:type="dxa"/>
            <w:vMerge/>
            <w:tcBorders>
              <w:top w:val="nil"/>
              <w:bottom w:val="nil"/>
            </w:tcBorders>
          </w:tcPr>
          <w:p w14:paraId="18AFC23E" w14:textId="77777777" w:rsidR="00E81AC4" w:rsidRDefault="00E81AC4" w:rsidP="00840758">
            <w:pPr>
              <w:rPr>
                <w:sz w:val="2"/>
                <w:szCs w:val="2"/>
              </w:rPr>
            </w:pPr>
          </w:p>
        </w:tc>
        <w:tc>
          <w:tcPr>
            <w:tcW w:w="6063" w:type="dxa"/>
            <w:vMerge/>
            <w:tcBorders>
              <w:top w:val="nil"/>
              <w:bottom w:val="nil"/>
              <w:right w:val="single" w:sz="12" w:space="0" w:color="DDDDDD"/>
            </w:tcBorders>
          </w:tcPr>
          <w:p w14:paraId="29BB7A19" w14:textId="77777777" w:rsidR="00E81AC4" w:rsidRDefault="00E81AC4" w:rsidP="00840758">
            <w:pPr>
              <w:rPr>
                <w:sz w:val="2"/>
                <w:szCs w:val="2"/>
              </w:rPr>
            </w:pPr>
          </w:p>
        </w:tc>
        <w:tc>
          <w:tcPr>
            <w:tcW w:w="243" w:type="dxa"/>
            <w:tcBorders>
              <w:left w:val="single" w:sz="12" w:space="0" w:color="DDDDDD"/>
            </w:tcBorders>
          </w:tcPr>
          <w:p w14:paraId="1847E60E" w14:textId="77777777" w:rsidR="00E81AC4" w:rsidRDefault="00E81AC4" w:rsidP="00840758">
            <w:pPr>
              <w:pStyle w:val="TableParagraph"/>
              <w:rPr>
                <w:sz w:val="10"/>
              </w:rPr>
            </w:pPr>
          </w:p>
        </w:tc>
        <w:tc>
          <w:tcPr>
            <w:tcW w:w="406" w:type="dxa"/>
          </w:tcPr>
          <w:p w14:paraId="195159D1" w14:textId="77777777" w:rsidR="00E81AC4" w:rsidRDefault="00E81AC4" w:rsidP="00840758">
            <w:pPr>
              <w:pStyle w:val="TableParagraph"/>
              <w:ind w:left="154"/>
              <w:rPr>
                <w:sz w:val="11"/>
              </w:rPr>
            </w:pPr>
            <w:r>
              <w:rPr>
                <w:color w:val="333333"/>
                <w:sz w:val="11"/>
              </w:rPr>
              <w:t>276</w:t>
            </w:r>
          </w:p>
        </w:tc>
        <w:tc>
          <w:tcPr>
            <w:tcW w:w="1460" w:type="dxa"/>
            <w:tcBorders>
              <w:right w:val="single" w:sz="12" w:space="0" w:color="DDDDDD"/>
            </w:tcBorders>
          </w:tcPr>
          <w:p w14:paraId="60EF5947" w14:textId="77777777" w:rsidR="00E81AC4" w:rsidRDefault="00E81AC4" w:rsidP="00840758">
            <w:pPr>
              <w:pStyle w:val="TableParagraph"/>
              <w:ind w:left="40"/>
              <w:rPr>
                <w:sz w:val="11"/>
              </w:rPr>
            </w:pPr>
            <w:r>
              <w:rPr>
                <w:color w:val="333333"/>
                <w:sz w:val="11"/>
              </w:rPr>
              <w:t>Manzana</w:t>
            </w:r>
            <w:r>
              <w:rPr>
                <w:color w:val="333333"/>
                <w:spacing w:val="11"/>
                <w:sz w:val="11"/>
              </w:rPr>
              <w:t xml:space="preserve"> </w:t>
            </w:r>
            <w:r>
              <w:rPr>
                <w:color w:val="333333"/>
                <w:sz w:val="11"/>
              </w:rPr>
              <w:t>Clinic</w:t>
            </w:r>
            <w:r>
              <w:rPr>
                <w:color w:val="333333"/>
                <w:spacing w:val="11"/>
                <w:sz w:val="11"/>
              </w:rPr>
              <w:t xml:space="preserve"> </w:t>
            </w:r>
            <w:r>
              <w:rPr>
                <w:color w:val="333333"/>
                <w:sz w:val="11"/>
              </w:rPr>
              <w:t>(Special</w:t>
            </w:r>
          </w:p>
          <w:p w14:paraId="5940D507" w14:textId="77777777" w:rsidR="00E81AC4" w:rsidRDefault="00E81AC4" w:rsidP="00840758">
            <w:pPr>
              <w:pStyle w:val="TableParagraph"/>
              <w:spacing w:before="87"/>
              <w:ind w:left="40"/>
              <w:rPr>
                <w:sz w:val="11"/>
              </w:rPr>
            </w:pPr>
            <w:r>
              <w:rPr>
                <w:color w:val="333333"/>
                <w:sz w:val="11"/>
              </w:rPr>
              <w:t>Health</w:t>
            </w:r>
            <w:r>
              <w:rPr>
                <w:color w:val="333333"/>
                <w:spacing w:val="4"/>
                <w:sz w:val="11"/>
              </w:rPr>
              <w:t xml:space="preserve"> </w:t>
            </w:r>
            <w:r>
              <w:rPr>
                <w:color w:val="333333"/>
                <w:sz w:val="11"/>
              </w:rPr>
              <w:t>Care</w:t>
            </w:r>
            <w:r>
              <w:rPr>
                <w:color w:val="333333"/>
                <w:spacing w:val="3"/>
                <w:sz w:val="11"/>
              </w:rPr>
              <w:t xml:space="preserve"> </w:t>
            </w:r>
            <w:r>
              <w:rPr>
                <w:color w:val="333333"/>
                <w:sz w:val="11"/>
              </w:rPr>
              <w:t>Unit)</w:t>
            </w:r>
          </w:p>
        </w:tc>
      </w:tr>
      <w:tr w:rsidR="00E81AC4" w14:paraId="5237104F" w14:textId="77777777" w:rsidTr="00840758">
        <w:trPr>
          <w:trHeight w:val="208"/>
        </w:trPr>
        <w:tc>
          <w:tcPr>
            <w:tcW w:w="2470" w:type="dxa"/>
            <w:vMerge/>
            <w:tcBorders>
              <w:top w:val="nil"/>
              <w:bottom w:val="nil"/>
            </w:tcBorders>
          </w:tcPr>
          <w:p w14:paraId="5EE6C492" w14:textId="77777777" w:rsidR="00E81AC4" w:rsidRDefault="00E81AC4" w:rsidP="00840758">
            <w:pPr>
              <w:rPr>
                <w:sz w:val="2"/>
                <w:szCs w:val="2"/>
              </w:rPr>
            </w:pPr>
          </w:p>
        </w:tc>
        <w:tc>
          <w:tcPr>
            <w:tcW w:w="6063" w:type="dxa"/>
            <w:vMerge/>
            <w:tcBorders>
              <w:top w:val="nil"/>
              <w:bottom w:val="nil"/>
              <w:right w:val="single" w:sz="12" w:space="0" w:color="DDDDDD"/>
            </w:tcBorders>
          </w:tcPr>
          <w:p w14:paraId="560FEF40" w14:textId="77777777" w:rsidR="00E81AC4" w:rsidRDefault="00E81AC4" w:rsidP="00840758">
            <w:pPr>
              <w:rPr>
                <w:sz w:val="2"/>
                <w:szCs w:val="2"/>
              </w:rPr>
            </w:pPr>
          </w:p>
        </w:tc>
        <w:tc>
          <w:tcPr>
            <w:tcW w:w="243" w:type="dxa"/>
            <w:tcBorders>
              <w:left w:val="single" w:sz="12" w:space="0" w:color="DDDDDD"/>
            </w:tcBorders>
          </w:tcPr>
          <w:p w14:paraId="3C5A5EC4" w14:textId="77777777" w:rsidR="00E81AC4" w:rsidRDefault="00E81AC4" w:rsidP="00840758">
            <w:pPr>
              <w:pStyle w:val="TableParagraph"/>
              <w:rPr>
                <w:sz w:val="10"/>
              </w:rPr>
            </w:pPr>
          </w:p>
        </w:tc>
        <w:tc>
          <w:tcPr>
            <w:tcW w:w="406" w:type="dxa"/>
          </w:tcPr>
          <w:p w14:paraId="71F249FC" w14:textId="77777777" w:rsidR="00E81AC4" w:rsidRDefault="00E81AC4" w:rsidP="00840758">
            <w:pPr>
              <w:pStyle w:val="TableParagraph"/>
              <w:ind w:left="154"/>
              <w:rPr>
                <w:sz w:val="11"/>
              </w:rPr>
            </w:pPr>
            <w:r>
              <w:rPr>
                <w:color w:val="333333"/>
                <w:sz w:val="11"/>
              </w:rPr>
              <w:t>277</w:t>
            </w:r>
          </w:p>
        </w:tc>
        <w:tc>
          <w:tcPr>
            <w:tcW w:w="1460" w:type="dxa"/>
            <w:tcBorders>
              <w:right w:val="single" w:sz="12" w:space="0" w:color="DDDDDD"/>
            </w:tcBorders>
          </w:tcPr>
          <w:p w14:paraId="770D3F01" w14:textId="77777777" w:rsidR="00E81AC4" w:rsidRDefault="00E81AC4" w:rsidP="00840758">
            <w:pPr>
              <w:pStyle w:val="TableParagraph"/>
              <w:ind w:left="40"/>
              <w:rPr>
                <w:sz w:val="11"/>
              </w:rPr>
            </w:pPr>
            <w:r>
              <w:rPr>
                <w:color w:val="333333"/>
                <w:sz w:val="11"/>
              </w:rPr>
              <w:t>TASC</w:t>
            </w:r>
            <w:r>
              <w:rPr>
                <w:color w:val="333333"/>
                <w:spacing w:val="2"/>
                <w:sz w:val="11"/>
              </w:rPr>
              <w:t xml:space="preserve"> </w:t>
            </w:r>
            <w:r>
              <w:rPr>
                <w:color w:val="333333"/>
                <w:sz w:val="11"/>
              </w:rPr>
              <w:t>Manzini</w:t>
            </w:r>
          </w:p>
        </w:tc>
      </w:tr>
      <w:tr w:rsidR="00E81AC4" w14:paraId="747F4088" w14:textId="77777777" w:rsidTr="00840758">
        <w:trPr>
          <w:trHeight w:val="421"/>
        </w:trPr>
        <w:tc>
          <w:tcPr>
            <w:tcW w:w="2470" w:type="dxa"/>
            <w:vMerge/>
            <w:tcBorders>
              <w:top w:val="nil"/>
              <w:bottom w:val="nil"/>
            </w:tcBorders>
          </w:tcPr>
          <w:p w14:paraId="257985C9" w14:textId="77777777" w:rsidR="00E81AC4" w:rsidRDefault="00E81AC4" w:rsidP="00840758">
            <w:pPr>
              <w:rPr>
                <w:sz w:val="2"/>
                <w:szCs w:val="2"/>
              </w:rPr>
            </w:pPr>
          </w:p>
        </w:tc>
        <w:tc>
          <w:tcPr>
            <w:tcW w:w="6063" w:type="dxa"/>
            <w:vMerge/>
            <w:tcBorders>
              <w:top w:val="nil"/>
              <w:bottom w:val="nil"/>
              <w:right w:val="single" w:sz="12" w:space="0" w:color="DDDDDD"/>
            </w:tcBorders>
          </w:tcPr>
          <w:p w14:paraId="420E36C1" w14:textId="77777777" w:rsidR="00E81AC4" w:rsidRDefault="00E81AC4" w:rsidP="00840758">
            <w:pPr>
              <w:rPr>
                <w:sz w:val="2"/>
                <w:szCs w:val="2"/>
              </w:rPr>
            </w:pPr>
          </w:p>
        </w:tc>
        <w:tc>
          <w:tcPr>
            <w:tcW w:w="243" w:type="dxa"/>
            <w:tcBorders>
              <w:left w:val="single" w:sz="12" w:space="0" w:color="DDDDDD"/>
            </w:tcBorders>
          </w:tcPr>
          <w:p w14:paraId="36574F93" w14:textId="77777777" w:rsidR="00E81AC4" w:rsidRDefault="00E81AC4" w:rsidP="00840758">
            <w:pPr>
              <w:pStyle w:val="TableParagraph"/>
              <w:rPr>
                <w:sz w:val="10"/>
              </w:rPr>
            </w:pPr>
          </w:p>
        </w:tc>
        <w:tc>
          <w:tcPr>
            <w:tcW w:w="406" w:type="dxa"/>
          </w:tcPr>
          <w:p w14:paraId="4E947C7D" w14:textId="77777777" w:rsidR="00E81AC4" w:rsidRDefault="00E81AC4" w:rsidP="00840758">
            <w:pPr>
              <w:pStyle w:val="TableParagraph"/>
              <w:ind w:left="154"/>
              <w:rPr>
                <w:sz w:val="11"/>
              </w:rPr>
            </w:pPr>
            <w:r>
              <w:rPr>
                <w:color w:val="333333"/>
                <w:sz w:val="11"/>
              </w:rPr>
              <w:t>278</w:t>
            </w:r>
          </w:p>
        </w:tc>
        <w:tc>
          <w:tcPr>
            <w:tcW w:w="1460" w:type="dxa"/>
            <w:tcBorders>
              <w:right w:val="single" w:sz="12" w:space="0" w:color="DDDDDD"/>
            </w:tcBorders>
          </w:tcPr>
          <w:p w14:paraId="3178A931" w14:textId="77777777" w:rsidR="00E81AC4" w:rsidRDefault="00E81AC4" w:rsidP="00840758">
            <w:pPr>
              <w:pStyle w:val="TableParagraph"/>
              <w:ind w:left="40"/>
              <w:rPr>
                <w:sz w:val="11"/>
              </w:rPr>
            </w:pPr>
            <w:r>
              <w:rPr>
                <w:color w:val="333333"/>
                <w:sz w:val="11"/>
              </w:rPr>
              <w:t>Correctional</w:t>
            </w:r>
            <w:r>
              <w:rPr>
                <w:color w:val="333333"/>
                <w:spacing w:val="9"/>
                <w:sz w:val="11"/>
              </w:rPr>
              <w:t xml:space="preserve"> </w:t>
            </w:r>
            <w:r>
              <w:rPr>
                <w:color w:val="333333"/>
                <w:sz w:val="11"/>
              </w:rPr>
              <w:t>College</w:t>
            </w:r>
            <w:r>
              <w:rPr>
                <w:color w:val="333333"/>
                <w:spacing w:val="8"/>
                <w:sz w:val="11"/>
              </w:rPr>
              <w:t xml:space="preserve"> </w:t>
            </w:r>
            <w:r>
              <w:rPr>
                <w:color w:val="333333"/>
                <w:sz w:val="11"/>
              </w:rPr>
              <w:t>Staff</w:t>
            </w:r>
          </w:p>
          <w:p w14:paraId="7CFF9836" w14:textId="77777777" w:rsidR="00E81AC4" w:rsidRDefault="00E81AC4" w:rsidP="00840758">
            <w:pPr>
              <w:pStyle w:val="TableParagraph"/>
              <w:spacing w:before="87"/>
              <w:ind w:left="40"/>
              <w:rPr>
                <w:sz w:val="11"/>
              </w:rPr>
            </w:pPr>
            <w:r>
              <w:rPr>
                <w:color w:val="333333"/>
                <w:sz w:val="11"/>
              </w:rPr>
              <w:t>Clinic</w:t>
            </w:r>
          </w:p>
        </w:tc>
      </w:tr>
    </w:tbl>
    <w:p w14:paraId="50DB976B" w14:textId="77777777" w:rsidR="00E81AC4" w:rsidRDefault="00E81AC4" w:rsidP="00E81AC4">
      <w:pPr>
        <w:rPr>
          <w:sz w:val="11"/>
        </w:rPr>
        <w:sectPr w:rsidR="00E81AC4">
          <w:pgSz w:w="11900" w:h="16850"/>
          <w:pgMar w:top="460" w:right="400" w:bottom="480" w:left="580" w:header="276" w:footer="286" w:gutter="0"/>
          <w:cols w:space="720"/>
        </w:sectPr>
      </w:pPr>
    </w:p>
    <w:p w14:paraId="134CC103" w14:textId="77777777" w:rsidR="00E81AC4" w:rsidRDefault="00E81AC4" w:rsidP="00E81AC4">
      <w:pPr>
        <w:pStyle w:val="BodyText"/>
        <w:spacing w:before="11"/>
        <w:rPr>
          <w:b/>
          <w:sz w:val="6"/>
        </w:rPr>
      </w:pPr>
    </w:p>
    <w:tbl>
      <w:tblPr>
        <w:tblW w:w="0" w:type="auto"/>
        <w:tblInd w:w="13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3"/>
        <w:gridCol w:w="243"/>
        <w:gridCol w:w="406"/>
        <w:gridCol w:w="1452"/>
      </w:tblGrid>
      <w:tr w:rsidR="00E81AC4" w14:paraId="79FCCE33" w14:textId="77777777" w:rsidTr="00840758">
        <w:trPr>
          <w:trHeight w:val="407"/>
        </w:trPr>
        <w:tc>
          <w:tcPr>
            <w:tcW w:w="2470" w:type="dxa"/>
          </w:tcPr>
          <w:p w14:paraId="02953B1A" w14:textId="77777777" w:rsidR="00E81AC4" w:rsidRDefault="00E81AC4" w:rsidP="00840758">
            <w:pPr>
              <w:pStyle w:val="TableParagraph"/>
              <w:spacing w:before="1"/>
              <w:rPr>
                <w:b/>
                <w:sz w:val="12"/>
              </w:rPr>
            </w:pPr>
          </w:p>
          <w:p w14:paraId="320911F6" w14:textId="77777777" w:rsidR="00E81AC4" w:rsidRDefault="00E81AC4" w:rsidP="00840758">
            <w:pPr>
              <w:pStyle w:val="TableParagraph"/>
              <w:ind w:left="64"/>
              <w:rPr>
                <w:b/>
                <w:sz w:val="12"/>
              </w:rPr>
            </w:pPr>
            <w:r>
              <w:rPr>
                <w:b/>
                <w:color w:val="333333"/>
                <w:w w:val="105"/>
                <w:sz w:val="12"/>
              </w:rPr>
              <w:t>Field</w:t>
            </w:r>
          </w:p>
        </w:tc>
        <w:tc>
          <w:tcPr>
            <w:tcW w:w="6063" w:type="dxa"/>
          </w:tcPr>
          <w:p w14:paraId="2102E915" w14:textId="77777777" w:rsidR="00E81AC4" w:rsidRDefault="00E81AC4" w:rsidP="00840758">
            <w:pPr>
              <w:pStyle w:val="TableParagraph"/>
              <w:spacing w:before="1"/>
              <w:rPr>
                <w:b/>
                <w:sz w:val="12"/>
              </w:rPr>
            </w:pPr>
          </w:p>
          <w:p w14:paraId="07B48587" w14:textId="77777777" w:rsidR="00E81AC4" w:rsidRDefault="00E81AC4" w:rsidP="00840758">
            <w:pPr>
              <w:pStyle w:val="TableParagraph"/>
              <w:ind w:left="66"/>
              <w:rPr>
                <w:b/>
                <w:sz w:val="12"/>
              </w:rPr>
            </w:pPr>
            <w:r>
              <w:rPr>
                <w:b/>
                <w:color w:val="333333"/>
                <w:w w:val="105"/>
                <w:sz w:val="12"/>
              </w:rPr>
              <w:t>Question</w:t>
            </w:r>
          </w:p>
        </w:tc>
        <w:tc>
          <w:tcPr>
            <w:tcW w:w="2101" w:type="dxa"/>
            <w:gridSpan w:val="3"/>
            <w:tcBorders>
              <w:bottom w:val="single" w:sz="12" w:space="0" w:color="DDDDDD"/>
            </w:tcBorders>
          </w:tcPr>
          <w:p w14:paraId="337336AE" w14:textId="77777777" w:rsidR="00E81AC4" w:rsidRDefault="00E81AC4" w:rsidP="00840758">
            <w:pPr>
              <w:pStyle w:val="TableParagraph"/>
              <w:spacing w:before="1"/>
              <w:rPr>
                <w:b/>
                <w:sz w:val="12"/>
              </w:rPr>
            </w:pPr>
          </w:p>
          <w:p w14:paraId="6605723F" w14:textId="77777777" w:rsidR="00E81AC4" w:rsidRDefault="00E81AC4" w:rsidP="00840758">
            <w:pPr>
              <w:pStyle w:val="TableParagraph"/>
              <w:ind w:left="65"/>
              <w:rPr>
                <w:b/>
                <w:sz w:val="12"/>
              </w:rPr>
            </w:pPr>
            <w:r>
              <w:rPr>
                <w:b/>
                <w:color w:val="333333"/>
                <w:w w:val="105"/>
                <w:sz w:val="12"/>
              </w:rPr>
              <w:t>Answer</w:t>
            </w:r>
          </w:p>
        </w:tc>
      </w:tr>
      <w:tr w:rsidR="00E81AC4" w14:paraId="35E2E7E4" w14:textId="77777777" w:rsidTr="00840758">
        <w:trPr>
          <w:trHeight w:val="421"/>
        </w:trPr>
        <w:tc>
          <w:tcPr>
            <w:tcW w:w="2470" w:type="dxa"/>
            <w:vMerge w:val="restart"/>
            <w:tcBorders>
              <w:bottom w:val="nil"/>
            </w:tcBorders>
          </w:tcPr>
          <w:p w14:paraId="727F6945" w14:textId="77777777" w:rsidR="00E81AC4" w:rsidRDefault="00E81AC4" w:rsidP="00840758">
            <w:pPr>
              <w:pStyle w:val="TableParagraph"/>
              <w:rPr>
                <w:sz w:val="10"/>
              </w:rPr>
            </w:pPr>
          </w:p>
        </w:tc>
        <w:tc>
          <w:tcPr>
            <w:tcW w:w="6063" w:type="dxa"/>
            <w:vMerge w:val="restart"/>
            <w:tcBorders>
              <w:bottom w:val="nil"/>
              <w:right w:val="single" w:sz="12" w:space="0" w:color="DDDDDD"/>
            </w:tcBorders>
          </w:tcPr>
          <w:p w14:paraId="1CF667BE" w14:textId="77777777" w:rsidR="00E81AC4" w:rsidRDefault="00E81AC4" w:rsidP="00840758">
            <w:pPr>
              <w:pStyle w:val="TableParagraph"/>
              <w:rPr>
                <w:sz w:val="10"/>
              </w:rPr>
            </w:pPr>
          </w:p>
        </w:tc>
        <w:tc>
          <w:tcPr>
            <w:tcW w:w="243" w:type="dxa"/>
            <w:tcBorders>
              <w:top w:val="single" w:sz="12" w:space="0" w:color="DDDDDD"/>
              <w:left w:val="single" w:sz="12" w:space="0" w:color="DDDDDD"/>
            </w:tcBorders>
          </w:tcPr>
          <w:p w14:paraId="33F69840" w14:textId="77777777" w:rsidR="00E81AC4" w:rsidRDefault="00E81AC4" w:rsidP="00840758">
            <w:pPr>
              <w:pStyle w:val="TableParagraph"/>
              <w:rPr>
                <w:sz w:val="10"/>
              </w:rPr>
            </w:pPr>
          </w:p>
        </w:tc>
        <w:tc>
          <w:tcPr>
            <w:tcW w:w="406" w:type="dxa"/>
            <w:tcBorders>
              <w:top w:val="single" w:sz="12" w:space="0" w:color="DDDDDD"/>
            </w:tcBorders>
          </w:tcPr>
          <w:p w14:paraId="163B99E2" w14:textId="77777777" w:rsidR="00E81AC4" w:rsidRDefault="00E81AC4" w:rsidP="00840758">
            <w:pPr>
              <w:pStyle w:val="TableParagraph"/>
              <w:ind w:left="154"/>
              <w:rPr>
                <w:sz w:val="11"/>
              </w:rPr>
            </w:pPr>
            <w:r>
              <w:rPr>
                <w:color w:val="333333"/>
                <w:sz w:val="11"/>
              </w:rPr>
              <w:t>279</w:t>
            </w:r>
          </w:p>
        </w:tc>
        <w:tc>
          <w:tcPr>
            <w:tcW w:w="1452" w:type="dxa"/>
            <w:tcBorders>
              <w:top w:val="single" w:sz="12" w:space="0" w:color="DDDDDD"/>
              <w:right w:val="single" w:sz="12" w:space="0" w:color="DDDDDD"/>
            </w:tcBorders>
          </w:tcPr>
          <w:p w14:paraId="078B2349" w14:textId="77777777" w:rsidR="00E81AC4" w:rsidRDefault="00E81AC4" w:rsidP="00840758">
            <w:pPr>
              <w:pStyle w:val="TableParagraph"/>
              <w:ind w:left="40"/>
              <w:rPr>
                <w:sz w:val="11"/>
              </w:rPr>
            </w:pPr>
            <w:r>
              <w:rPr>
                <w:color w:val="333333"/>
                <w:sz w:val="11"/>
              </w:rPr>
              <w:t>Ngonini</w:t>
            </w:r>
            <w:r>
              <w:rPr>
                <w:color w:val="333333"/>
                <w:spacing w:val="6"/>
                <w:sz w:val="11"/>
              </w:rPr>
              <w:t xml:space="preserve"> </w:t>
            </w:r>
            <w:r>
              <w:rPr>
                <w:color w:val="333333"/>
                <w:sz w:val="11"/>
              </w:rPr>
              <w:t>Royal</w:t>
            </w:r>
            <w:r>
              <w:rPr>
                <w:color w:val="333333"/>
                <w:spacing w:val="11"/>
                <w:sz w:val="11"/>
              </w:rPr>
              <w:t xml:space="preserve"> </w:t>
            </w:r>
            <w:r>
              <w:rPr>
                <w:color w:val="333333"/>
                <w:sz w:val="11"/>
              </w:rPr>
              <w:t>Clinic</w:t>
            </w:r>
          </w:p>
          <w:p w14:paraId="7FD55320" w14:textId="77777777" w:rsidR="00E81AC4" w:rsidRDefault="00E81AC4" w:rsidP="00840758">
            <w:pPr>
              <w:pStyle w:val="TableParagraph"/>
              <w:spacing w:before="87"/>
              <w:ind w:left="40"/>
              <w:rPr>
                <w:sz w:val="11"/>
              </w:rPr>
            </w:pPr>
            <w:r>
              <w:rPr>
                <w:color w:val="333333"/>
                <w:sz w:val="11"/>
              </w:rPr>
              <w:t>(Special</w:t>
            </w:r>
            <w:r>
              <w:rPr>
                <w:color w:val="333333"/>
                <w:spacing w:val="6"/>
                <w:sz w:val="11"/>
              </w:rPr>
              <w:t xml:space="preserve"> </w:t>
            </w:r>
            <w:r>
              <w:rPr>
                <w:color w:val="333333"/>
                <w:sz w:val="11"/>
              </w:rPr>
              <w:t>Health</w:t>
            </w:r>
            <w:r>
              <w:rPr>
                <w:color w:val="333333"/>
                <w:spacing w:val="10"/>
                <w:sz w:val="11"/>
              </w:rPr>
              <w:t xml:space="preserve"> </w:t>
            </w:r>
            <w:r>
              <w:rPr>
                <w:color w:val="333333"/>
                <w:sz w:val="11"/>
              </w:rPr>
              <w:t>Care</w:t>
            </w:r>
            <w:r>
              <w:rPr>
                <w:color w:val="333333"/>
                <w:spacing w:val="8"/>
                <w:sz w:val="11"/>
              </w:rPr>
              <w:t xml:space="preserve"> </w:t>
            </w:r>
            <w:r>
              <w:rPr>
                <w:color w:val="333333"/>
                <w:sz w:val="11"/>
              </w:rPr>
              <w:t>Unit)</w:t>
            </w:r>
          </w:p>
        </w:tc>
      </w:tr>
      <w:tr w:rsidR="00E81AC4" w14:paraId="02FDAB4F" w14:textId="77777777" w:rsidTr="00840758">
        <w:trPr>
          <w:trHeight w:val="208"/>
        </w:trPr>
        <w:tc>
          <w:tcPr>
            <w:tcW w:w="2470" w:type="dxa"/>
            <w:vMerge/>
            <w:tcBorders>
              <w:top w:val="nil"/>
              <w:bottom w:val="nil"/>
            </w:tcBorders>
          </w:tcPr>
          <w:p w14:paraId="5CE6D3A4" w14:textId="77777777" w:rsidR="00E81AC4" w:rsidRDefault="00E81AC4" w:rsidP="00840758">
            <w:pPr>
              <w:rPr>
                <w:sz w:val="2"/>
                <w:szCs w:val="2"/>
              </w:rPr>
            </w:pPr>
          </w:p>
        </w:tc>
        <w:tc>
          <w:tcPr>
            <w:tcW w:w="6063" w:type="dxa"/>
            <w:vMerge/>
            <w:tcBorders>
              <w:top w:val="nil"/>
              <w:bottom w:val="nil"/>
              <w:right w:val="single" w:sz="12" w:space="0" w:color="DDDDDD"/>
            </w:tcBorders>
          </w:tcPr>
          <w:p w14:paraId="1E52352A" w14:textId="77777777" w:rsidR="00E81AC4" w:rsidRDefault="00E81AC4" w:rsidP="00840758">
            <w:pPr>
              <w:rPr>
                <w:sz w:val="2"/>
                <w:szCs w:val="2"/>
              </w:rPr>
            </w:pPr>
          </w:p>
        </w:tc>
        <w:tc>
          <w:tcPr>
            <w:tcW w:w="243" w:type="dxa"/>
            <w:tcBorders>
              <w:left w:val="single" w:sz="12" w:space="0" w:color="DDDDDD"/>
            </w:tcBorders>
          </w:tcPr>
          <w:p w14:paraId="52CE4607" w14:textId="77777777" w:rsidR="00E81AC4" w:rsidRDefault="00E81AC4" w:rsidP="00840758">
            <w:pPr>
              <w:pStyle w:val="TableParagraph"/>
              <w:rPr>
                <w:sz w:val="10"/>
              </w:rPr>
            </w:pPr>
          </w:p>
        </w:tc>
        <w:tc>
          <w:tcPr>
            <w:tcW w:w="406" w:type="dxa"/>
          </w:tcPr>
          <w:p w14:paraId="4E61561B" w14:textId="77777777" w:rsidR="00E81AC4" w:rsidRDefault="00E81AC4" w:rsidP="00840758">
            <w:pPr>
              <w:pStyle w:val="TableParagraph"/>
              <w:ind w:left="154"/>
              <w:rPr>
                <w:sz w:val="11"/>
              </w:rPr>
            </w:pPr>
            <w:r>
              <w:rPr>
                <w:color w:val="333333"/>
                <w:sz w:val="11"/>
              </w:rPr>
              <w:t>280</w:t>
            </w:r>
          </w:p>
        </w:tc>
        <w:tc>
          <w:tcPr>
            <w:tcW w:w="1452" w:type="dxa"/>
            <w:tcBorders>
              <w:right w:val="single" w:sz="12" w:space="0" w:color="DDDDDD"/>
            </w:tcBorders>
          </w:tcPr>
          <w:p w14:paraId="0731224D" w14:textId="77777777" w:rsidR="00E81AC4" w:rsidRDefault="00E81AC4" w:rsidP="00840758">
            <w:pPr>
              <w:pStyle w:val="TableParagraph"/>
              <w:ind w:left="40"/>
              <w:rPr>
                <w:sz w:val="11"/>
              </w:rPr>
            </w:pPr>
            <w:proofErr w:type="spellStart"/>
            <w:r>
              <w:rPr>
                <w:color w:val="333333"/>
                <w:sz w:val="11"/>
              </w:rPr>
              <w:t>Mhlambanyatsi</w:t>
            </w:r>
            <w:proofErr w:type="spellEnd"/>
            <w:r>
              <w:rPr>
                <w:color w:val="333333"/>
                <w:spacing w:val="8"/>
                <w:sz w:val="11"/>
              </w:rPr>
              <w:t xml:space="preserve"> </w:t>
            </w:r>
            <w:r>
              <w:rPr>
                <w:color w:val="333333"/>
                <w:sz w:val="11"/>
              </w:rPr>
              <w:t>Clinic</w:t>
            </w:r>
          </w:p>
        </w:tc>
      </w:tr>
      <w:tr w:rsidR="00E81AC4" w14:paraId="25165DBF" w14:textId="77777777" w:rsidTr="00840758">
        <w:trPr>
          <w:trHeight w:val="421"/>
        </w:trPr>
        <w:tc>
          <w:tcPr>
            <w:tcW w:w="2470" w:type="dxa"/>
            <w:vMerge/>
            <w:tcBorders>
              <w:top w:val="nil"/>
              <w:bottom w:val="nil"/>
            </w:tcBorders>
          </w:tcPr>
          <w:p w14:paraId="58A1A62D" w14:textId="77777777" w:rsidR="00E81AC4" w:rsidRDefault="00E81AC4" w:rsidP="00840758">
            <w:pPr>
              <w:rPr>
                <w:sz w:val="2"/>
                <w:szCs w:val="2"/>
              </w:rPr>
            </w:pPr>
          </w:p>
        </w:tc>
        <w:tc>
          <w:tcPr>
            <w:tcW w:w="6063" w:type="dxa"/>
            <w:vMerge/>
            <w:tcBorders>
              <w:top w:val="nil"/>
              <w:bottom w:val="nil"/>
              <w:right w:val="single" w:sz="12" w:space="0" w:color="DDDDDD"/>
            </w:tcBorders>
          </w:tcPr>
          <w:p w14:paraId="4C70FA32" w14:textId="77777777" w:rsidR="00E81AC4" w:rsidRDefault="00E81AC4" w:rsidP="00840758">
            <w:pPr>
              <w:rPr>
                <w:sz w:val="2"/>
                <w:szCs w:val="2"/>
              </w:rPr>
            </w:pPr>
          </w:p>
        </w:tc>
        <w:tc>
          <w:tcPr>
            <w:tcW w:w="243" w:type="dxa"/>
            <w:tcBorders>
              <w:left w:val="single" w:sz="12" w:space="0" w:color="DDDDDD"/>
            </w:tcBorders>
          </w:tcPr>
          <w:p w14:paraId="253B2596" w14:textId="77777777" w:rsidR="00E81AC4" w:rsidRDefault="00E81AC4" w:rsidP="00840758">
            <w:pPr>
              <w:pStyle w:val="TableParagraph"/>
              <w:rPr>
                <w:sz w:val="10"/>
              </w:rPr>
            </w:pPr>
          </w:p>
        </w:tc>
        <w:tc>
          <w:tcPr>
            <w:tcW w:w="406" w:type="dxa"/>
          </w:tcPr>
          <w:p w14:paraId="691DA1AA" w14:textId="77777777" w:rsidR="00E81AC4" w:rsidRDefault="00E81AC4" w:rsidP="00840758">
            <w:pPr>
              <w:pStyle w:val="TableParagraph"/>
              <w:ind w:left="154"/>
              <w:rPr>
                <w:sz w:val="11"/>
              </w:rPr>
            </w:pPr>
            <w:r>
              <w:rPr>
                <w:color w:val="333333"/>
                <w:sz w:val="11"/>
              </w:rPr>
              <w:t>281</w:t>
            </w:r>
          </w:p>
        </w:tc>
        <w:tc>
          <w:tcPr>
            <w:tcW w:w="1452" w:type="dxa"/>
            <w:tcBorders>
              <w:right w:val="single" w:sz="12" w:space="0" w:color="DDDDDD"/>
            </w:tcBorders>
          </w:tcPr>
          <w:p w14:paraId="30CFDD1C" w14:textId="77777777" w:rsidR="00E81AC4" w:rsidRDefault="00E81AC4" w:rsidP="00840758">
            <w:pPr>
              <w:pStyle w:val="TableParagraph"/>
              <w:ind w:left="40"/>
              <w:rPr>
                <w:sz w:val="11"/>
              </w:rPr>
            </w:pPr>
            <w:proofErr w:type="spellStart"/>
            <w:r>
              <w:rPr>
                <w:color w:val="333333"/>
                <w:sz w:val="11"/>
              </w:rPr>
              <w:t>Hlathikhulu</w:t>
            </w:r>
            <w:proofErr w:type="spellEnd"/>
            <w:r>
              <w:rPr>
                <w:color w:val="333333"/>
                <w:spacing w:val="4"/>
                <w:sz w:val="11"/>
              </w:rPr>
              <w:t xml:space="preserve"> </w:t>
            </w:r>
            <w:r>
              <w:rPr>
                <w:color w:val="333333"/>
                <w:sz w:val="11"/>
              </w:rPr>
              <w:t>Police</w:t>
            </w:r>
          </w:p>
          <w:p w14:paraId="316259A8" w14:textId="77777777" w:rsidR="00E81AC4" w:rsidRDefault="00E81AC4" w:rsidP="00840758">
            <w:pPr>
              <w:pStyle w:val="TableParagraph"/>
              <w:spacing w:before="85"/>
              <w:ind w:left="40"/>
              <w:rPr>
                <w:sz w:val="11"/>
              </w:rPr>
            </w:pPr>
            <w:r>
              <w:rPr>
                <w:color w:val="333333"/>
                <w:sz w:val="11"/>
              </w:rPr>
              <w:t>Wellness</w:t>
            </w:r>
            <w:r>
              <w:rPr>
                <w:color w:val="333333"/>
                <w:spacing w:val="11"/>
                <w:sz w:val="11"/>
              </w:rPr>
              <w:t xml:space="preserve"> </w:t>
            </w:r>
            <w:r>
              <w:rPr>
                <w:color w:val="333333"/>
                <w:sz w:val="11"/>
              </w:rPr>
              <w:t>Clinic</w:t>
            </w:r>
          </w:p>
        </w:tc>
      </w:tr>
      <w:tr w:rsidR="00E81AC4" w14:paraId="6988F4E2" w14:textId="77777777" w:rsidTr="00840758">
        <w:trPr>
          <w:trHeight w:val="208"/>
        </w:trPr>
        <w:tc>
          <w:tcPr>
            <w:tcW w:w="2470" w:type="dxa"/>
            <w:vMerge/>
            <w:tcBorders>
              <w:top w:val="nil"/>
              <w:bottom w:val="nil"/>
            </w:tcBorders>
          </w:tcPr>
          <w:p w14:paraId="66172873" w14:textId="77777777" w:rsidR="00E81AC4" w:rsidRDefault="00E81AC4" w:rsidP="00840758">
            <w:pPr>
              <w:rPr>
                <w:sz w:val="2"/>
                <w:szCs w:val="2"/>
              </w:rPr>
            </w:pPr>
          </w:p>
        </w:tc>
        <w:tc>
          <w:tcPr>
            <w:tcW w:w="6063" w:type="dxa"/>
            <w:vMerge/>
            <w:tcBorders>
              <w:top w:val="nil"/>
              <w:bottom w:val="nil"/>
              <w:right w:val="single" w:sz="12" w:space="0" w:color="DDDDDD"/>
            </w:tcBorders>
          </w:tcPr>
          <w:p w14:paraId="2177A93C" w14:textId="77777777" w:rsidR="00E81AC4" w:rsidRDefault="00E81AC4" w:rsidP="00840758">
            <w:pPr>
              <w:rPr>
                <w:sz w:val="2"/>
                <w:szCs w:val="2"/>
              </w:rPr>
            </w:pPr>
          </w:p>
        </w:tc>
        <w:tc>
          <w:tcPr>
            <w:tcW w:w="243" w:type="dxa"/>
            <w:tcBorders>
              <w:left w:val="single" w:sz="12" w:space="0" w:color="DDDDDD"/>
            </w:tcBorders>
          </w:tcPr>
          <w:p w14:paraId="06A41407" w14:textId="77777777" w:rsidR="00E81AC4" w:rsidRDefault="00E81AC4" w:rsidP="00840758">
            <w:pPr>
              <w:pStyle w:val="TableParagraph"/>
              <w:rPr>
                <w:sz w:val="10"/>
              </w:rPr>
            </w:pPr>
          </w:p>
        </w:tc>
        <w:tc>
          <w:tcPr>
            <w:tcW w:w="406" w:type="dxa"/>
          </w:tcPr>
          <w:p w14:paraId="5FA110FB" w14:textId="77777777" w:rsidR="00E81AC4" w:rsidRDefault="00E81AC4" w:rsidP="00840758">
            <w:pPr>
              <w:pStyle w:val="TableParagraph"/>
              <w:ind w:left="154"/>
              <w:rPr>
                <w:sz w:val="11"/>
              </w:rPr>
            </w:pPr>
            <w:r>
              <w:rPr>
                <w:color w:val="333333"/>
                <w:sz w:val="11"/>
              </w:rPr>
              <w:t>282</w:t>
            </w:r>
          </w:p>
        </w:tc>
        <w:tc>
          <w:tcPr>
            <w:tcW w:w="1452" w:type="dxa"/>
            <w:tcBorders>
              <w:right w:val="single" w:sz="12" w:space="0" w:color="DDDDDD"/>
            </w:tcBorders>
          </w:tcPr>
          <w:p w14:paraId="41154F1D" w14:textId="77777777" w:rsidR="00E81AC4" w:rsidRDefault="00E81AC4" w:rsidP="00840758">
            <w:pPr>
              <w:pStyle w:val="TableParagraph"/>
              <w:ind w:left="40"/>
              <w:rPr>
                <w:sz w:val="11"/>
              </w:rPr>
            </w:pPr>
            <w:r>
              <w:rPr>
                <w:color w:val="333333"/>
                <w:sz w:val="11"/>
              </w:rPr>
              <w:t>Baylor</w:t>
            </w:r>
            <w:r>
              <w:rPr>
                <w:color w:val="333333"/>
                <w:spacing w:val="7"/>
                <w:sz w:val="11"/>
              </w:rPr>
              <w:t xml:space="preserve"> </w:t>
            </w:r>
            <w:r>
              <w:rPr>
                <w:color w:val="333333"/>
                <w:sz w:val="11"/>
              </w:rPr>
              <w:t>Clinic</w:t>
            </w:r>
            <w:r>
              <w:rPr>
                <w:color w:val="333333"/>
                <w:spacing w:val="9"/>
                <w:sz w:val="11"/>
              </w:rPr>
              <w:t xml:space="preserve"> </w:t>
            </w:r>
            <w:r>
              <w:rPr>
                <w:color w:val="333333"/>
                <w:sz w:val="11"/>
              </w:rPr>
              <w:t>-</w:t>
            </w:r>
            <w:r>
              <w:rPr>
                <w:color w:val="333333"/>
                <w:spacing w:val="7"/>
                <w:sz w:val="11"/>
              </w:rPr>
              <w:t xml:space="preserve"> </w:t>
            </w:r>
            <w:r>
              <w:rPr>
                <w:color w:val="333333"/>
                <w:sz w:val="11"/>
              </w:rPr>
              <w:t>RFM</w:t>
            </w:r>
          </w:p>
        </w:tc>
      </w:tr>
      <w:tr w:rsidR="00E81AC4" w14:paraId="05ECC1A5" w14:textId="77777777" w:rsidTr="00840758">
        <w:trPr>
          <w:trHeight w:val="419"/>
        </w:trPr>
        <w:tc>
          <w:tcPr>
            <w:tcW w:w="2470" w:type="dxa"/>
            <w:vMerge/>
            <w:tcBorders>
              <w:top w:val="nil"/>
              <w:bottom w:val="nil"/>
            </w:tcBorders>
          </w:tcPr>
          <w:p w14:paraId="46276AC7" w14:textId="77777777" w:rsidR="00E81AC4" w:rsidRDefault="00E81AC4" w:rsidP="00840758">
            <w:pPr>
              <w:rPr>
                <w:sz w:val="2"/>
                <w:szCs w:val="2"/>
              </w:rPr>
            </w:pPr>
          </w:p>
        </w:tc>
        <w:tc>
          <w:tcPr>
            <w:tcW w:w="6063" w:type="dxa"/>
            <w:vMerge/>
            <w:tcBorders>
              <w:top w:val="nil"/>
              <w:bottom w:val="nil"/>
              <w:right w:val="single" w:sz="12" w:space="0" w:color="DDDDDD"/>
            </w:tcBorders>
          </w:tcPr>
          <w:p w14:paraId="7138249D" w14:textId="77777777" w:rsidR="00E81AC4" w:rsidRDefault="00E81AC4" w:rsidP="00840758">
            <w:pPr>
              <w:rPr>
                <w:sz w:val="2"/>
                <w:szCs w:val="2"/>
              </w:rPr>
            </w:pPr>
          </w:p>
        </w:tc>
        <w:tc>
          <w:tcPr>
            <w:tcW w:w="243" w:type="dxa"/>
            <w:tcBorders>
              <w:left w:val="single" w:sz="12" w:space="0" w:color="DDDDDD"/>
            </w:tcBorders>
          </w:tcPr>
          <w:p w14:paraId="11E19073" w14:textId="77777777" w:rsidR="00E81AC4" w:rsidRDefault="00E81AC4" w:rsidP="00840758">
            <w:pPr>
              <w:pStyle w:val="TableParagraph"/>
              <w:rPr>
                <w:sz w:val="10"/>
              </w:rPr>
            </w:pPr>
          </w:p>
        </w:tc>
        <w:tc>
          <w:tcPr>
            <w:tcW w:w="406" w:type="dxa"/>
          </w:tcPr>
          <w:p w14:paraId="156F5788" w14:textId="77777777" w:rsidR="00E81AC4" w:rsidRDefault="00E81AC4" w:rsidP="00840758">
            <w:pPr>
              <w:pStyle w:val="TableParagraph"/>
              <w:spacing w:before="41"/>
              <w:ind w:left="154"/>
              <w:rPr>
                <w:sz w:val="11"/>
              </w:rPr>
            </w:pPr>
            <w:r>
              <w:rPr>
                <w:color w:val="333333"/>
                <w:sz w:val="11"/>
              </w:rPr>
              <w:t>283</w:t>
            </w:r>
          </w:p>
        </w:tc>
        <w:tc>
          <w:tcPr>
            <w:tcW w:w="1452" w:type="dxa"/>
            <w:tcBorders>
              <w:right w:val="single" w:sz="12" w:space="0" w:color="DDDDDD"/>
            </w:tcBorders>
          </w:tcPr>
          <w:p w14:paraId="6B7DC862" w14:textId="77777777" w:rsidR="00E81AC4" w:rsidRDefault="00E81AC4" w:rsidP="00840758">
            <w:pPr>
              <w:pStyle w:val="TableParagraph"/>
              <w:spacing w:before="41"/>
              <w:ind w:left="40"/>
              <w:rPr>
                <w:sz w:val="11"/>
              </w:rPr>
            </w:pPr>
            <w:proofErr w:type="spellStart"/>
            <w:r>
              <w:rPr>
                <w:color w:val="333333"/>
                <w:sz w:val="11"/>
              </w:rPr>
              <w:t>Matsanjeni</w:t>
            </w:r>
            <w:proofErr w:type="spellEnd"/>
            <w:r>
              <w:rPr>
                <w:color w:val="333333"/>
                <w:spacing w:val="11"/>
                <w:sz w:val="11"/>
              </w:rPr>
              <w:t xml:space="preserve"> </w:t>
            </w:r>
            <w:r>
              <w:rPr>
                <w:color w:val="333333"/>
                <w:sz w:val="11"/>
              </w:rPr>
              <w:t>Public</w:t>
            </w:r>
            <w:r>
              <w:rPr>
                <w:color w:val="333333"/>
                <w:spacing w:val="13"/>
                <w:sz w:val="11"/>
              </w:rPr>
              <w:t xml:space="preserve"> </w:t>
            </w:r>
            <w:r>
              <w:rPr>
                <w:color w:val="333333"/>
                <w:sz w:val="11"/>
              </w:rPr>
              <w:t>Health</w:t>
            </w:r>
          </w:p>
          <w:p w14:paraId="537D387C" w14:textId="77777777" w:rsidR="00E81AC4" w:rsidRDefault="00E81AC4" w:rsidP="00840758">
            <w:pPr>
              <w:pStyle w:val="TableParagraph"/>
              <w:spacing w:before="87"/>
              <w:ind w:left="40"/>
              <w:rPr>
                <w:sz w:val="11"/>
              </w:rPr>
            </w:pPr>
            <w:r>
              <w:rPr>
                <w:color w:val="333333"/>
                <w:sz w:val="11"/>
              </w:rPr>
              <w:t>Unit</w:t>
            </w:r>
          </w:p>
        </w:tc>
      </w:tr>
      <w:tr w:rsidR="00E81AC4" w14:paraId="31CD599B" w14:textId="77777777" w:rsidTr="00840758">
        <w:trPr>
          <w:trHeight w:val="208"/>
        </w:trPr>
        <w:tc>
          <w:tcPr>
            <w:tcW w:w="2470" w:type="dxa"/>
            <w:vMerge/>
            <w:tcBorders>
              <w:top w:val="nil"/>
              <w:bottom w:val="nil"/>
            </w:tcBorders>
          </w:tcPr>
          <w:p w14:paraId="66CD8D30" w14:textId="77777777" w:rsidR="00E81AC4" w:rsidRDefault="00E81AC4" w:rsidP="00840758">
            <w:pPr>
              <w:rPr>
                <w:sz w:val="2"/>
                <w:szCs w:val="2"/>
              </w:rPr>
            </w:pPr>
          </w:p>
        </w:tc>
        <w:tc>
          <w:tcPr>
            <w:tcW w:w="6063" w:type="dxa"/>
            <w:vMerge/>
            <w:tcBorders>
              <w:top w:val="nil"/>
              <w:bottom w:val="nil"/>
              <w:right w:val="single" w:sz="12" w:space="0" w:color="DDDDDD"/>
            </w:tcBorders>
          </w:tcPr>
          <w:p w14:paraId="76AE57C1" w14:textId="77777777" w:rsidR="00E81AC4" w:rsidRDefault="00E81AC4" w:rsidP="00840758">
            <w:pPr>
              <w:rPr>
                <w:sz w:val="2"/>
                <w:szCs w:val="2"/>
              </w:rPr>
            </w:pPr>
          </w:p>
        </w:tc>
        <w:tc>
          <w:tcPr>
            <w:tcW w:w="243" w:type="dxa"/>
            <w:tcBorders>
              <w:left w:val="single" w:sz="12" w:space="0" w:color="DDDDDD"/>
            </w:tcBorders>
          </w:tcPr>
          <w:p w14:paraId="196987D8" w14:textId="77777777" w:rsidR="00E81AC4" w:rsidRDefault="00E81AC4" w:rsidP="00840758">
            <w:pPr>
              <w:pStyle w:val="TableParagraph"/>
              <w:rPr>
                <w:sz w:val="10"/>
              </w:rPr>
            </w:pPr>
          </w:p>
        </w:tc>
        <w:tc>
          <w:tcPr>
            <w:tcW w:w="406" w:type="dxa"/>
          </w:tcPr>
          <w:p w14:paraId="008D1F32" w14:textId="77777777" w:rsidR="00E81AC4" w:rsidRDefault="00E81AC4" w:rsidP="00840758">
            <w:pPr>
              <w:pStyle w:val="TableParagraph"/>
              <w:ind w:left="154"/>
              <w:rPr>
                <w:sz w:val="11"/>
              </w:rPr>
            </w:pPr>
            <w:r>
              <w:rPr>
                <w:color w:val="333333"/>
                <w:sz w:val="11"/>
              </w:rPr>
              <w:t>284</w:t>
            </w:r>
          </w:p>
        </w:tc>
        <w:tc>
          <w:tcPr>
            <w:tcW w:w="1452" w:type="dxa"/>
            <w:tcBorders>
              <w:right w:val="single" w:sz="12" w:space="0" w:color="DDDDDD"/>
            </w:tcBorders>
          </w:tcPr>
          <w:p w14:paraId="40F27DB5" w14:textId="77777777" w:rsidR="00E81AC4" w:rsidRDefault="00E81AC4" w:rsidP="00840758">
            <w:pPr>
              <w:pStyle w:val="TableParagraph"/>
              <w:ind w:left="40"/>
              <w:rPr>
                <w:sz w:val="11"/>
              </w:rPr>
            </w:pPr>
            <w:r>
              <w:rPr>
                <w:color w:val="333333"/>
                <w:sz w:val="11"/>
              </w:rPr>
              <w:t>Lavumisa</w:t>
            </w:r>
            <w:r>
              <w:rPr>
                <w:color w:val="333333"/>
                <w:spacing w:val="8"/>
                <w:sz w:val="11"/>
              </w:rPr>
              <w:t xml:space="preserve"> </w:t>
            </w:r>
            <w:r>
              <w:rPr>
                <w:color w:val="333333"/>
                <w:sz w:val="11"/>
              </w:rPr>
              <w:t>Clinic</w:t>
            </w:r>
          </w:p>
        </w:tc>
      </w:tr>
      <w:tr w:rsidR="00E81AC4" w14:paraId="5559133D" w14:textId="77777777" w:rsidTr="00840758">
        <w:trPr>
          <w:trHeight w:val="208"/>
        </w:trPr>
        <w:tc>
          <w:tcPr>
            <w:tcW w:w="2470" w:type="dxa"/>
            <w:vMerge/>
            <w:tcBorders>
              <w:top w:val="nil"/>
              <w:bottom w:val="nil"/>
            </w:tcBorders>
          </w:tcPr>
          <w:p w14:paraId="2DF34DE0" w14:textId="77777777" w:rsidR="00E81AC4" w:rsidRDefault="00E81AC4" w:rsidP="00840758">
            <w:pPr>
              <w:rPr>
                <w:sz w:val="2"/>
                <w:szCs w:val="2"/>
              </w:rPr>
            </w:pPr>
          </w:p>
        </w:tc>
        <w:tc>
          <w:tcPr>
            <w:tcW w:w="6063" w:type="dxa"/>
            <w:vMerge/>
            <w:tcBorders>
              <w:top w:val="nil"/>
              <w:bottom w:val="nil"/>
              <w:right w:val="single" w:sz="12" w:space="0" w:color="DDDDDD"/>
            </w:tcBorders>
          </w:tcPr>
          <w:p w14:paraId="69FF578D" w14:textId="77777777" w:rsidR="00E81AC4" w:rsidRDefault="00E81AC4" w:rsidP="00840758">
            <w:pPr>
              <w:rPr>
                <w:sz w:val="2"/>
                <w:szCs w:val="2"/>
              </w:rPr>
            </w:pPr>
          </w:p>
        </w:tc>
        <w:tc>
          <w:tcPr>
            <w:tcW w:w="243" w:type="dxa"/>
            <w:tcBorders>
              <w:left w:val="single" w:sz="12" w:space="0" w:color="DDDDDD"/>
            </w:tcBorders>
          </w:tcPr>
          <w:p w14:paraId="03CE9983" w14:textId="77777777" w:rsidR="00E81AC4" w:rsidRDefault="00E81AC4" w:rsidP="00840758">
            <w:pPr>
              <w:pStyle w:val="TableParagraph"/>
              <w:rPr>
                <w:sz w:val="10"/>
              </w:rPr>
            </w:pPr>
          </w:p>
        </w:tc>
        <w:tc>
          <w:tcPr>
            <w:tcW w:w="406" w:type="dxa"/>
          </w:tcPr>
          <w:p w14:paraId="27E3EF8A" w14:textId="77777777" w:rsidR="00E81AC4" w:rsidRDefault="00E81AC4" w:rsidP="00840758">
            <w:pPr>
              <w:pStyle w:val="TableParagraph"/>
              <w:ind w:left="154"/>
              <w:rPr>
                <w:sz w:val="11"/>
              </w:rPr>
            </w:pPr>
            <w:r>
              <w:rPr>
                <w:color w:val="333333"/>
                <w:sz w:val="11"/>
              </w:rPr>
              <w:t>285</w:t>
            </w:r>
          </w:p>
        </w:tc>
        <w:tc>
          <w:tcPr>
            <w:tcW w:w="1452" w:type="dxa"/>
            <w:tcBorders>
              <w:right w:val="single" w:sz="12" w:space="0" w:color="DDDDDD"/>
            </w:tcBorders>
          </w:tcPr>
          <w:p w14:paraId="6E693668" w14:textId="77777777" w:rsidR="00E81AC4" w:rsidRDefault="00E81AC4" w:rsidP="00840758">
            <w:pPr>
              <w:pStyle w:val="TableParagraph"/>
              <w:ind w:left="40"/>
              <w:rPr>
                <w:sz w:val="11"/>
              </w:rPr>
            </w:pPr>
            <w:proofErr w:type="spellStart"/>
            <w:r>
              <w:rPr>
                <w:color w:val="333333"/>
                <w:sz w:val="11"/>
              </w:rPr>
              <w:t>Nhletsheni</w:t>
            </w:r>
            <w:proofErr w:type="spellEnd"/>
            <w:r>
              <w:rPr>
                <w:color w:val="333333"/>
                <w:spacing w:val="7"/>
                <w:sz w:val="11"/>
              </w:rPr>
              <w:t xml:space="preserve"> </w:t>
            </w:r>
            <w:r>
              <w:rPr>
                <w:color w:val="333333"/>
                <w:sz w:val="11"/>
              </w:rPr>
              <w:t>Clinic</w:t>
            </w:r>
          </w:p>
        </w:tc>
      </w:tr>
      <w:tr w:rsidR="00E81AC4" w14:paraId="198CE58E" w14:textId="77777777" w:rsidTr="00840758">
        <w:trPr>
          <w:trHeight w:val="421"/>
        </w:trPr>
        <w:tc>
          <w:tcPr>
            <w:tcW w:w="2470" w:type="dxa"/>
            <w:vMerge/>
            <w:tcBorders>
              <w:top w:val="nil"/>
              <w:bottom w:val="nil"/>
            </w:tcBorders>
          </w:tcPr>
          <w:p w14:paraId="5543F4BC" w14:textId="77777777" w:rsidR="00E81AC4" w:rsidRDefault="00E81AC4" w:rsidP="00840758">
            <w:pPr>
              <w:rPr>
                <w:sz w:val="2"/>
                <w:szCs w:val="2"/>
              </w:rPr>
            </w:pPr>
          </w:p>
        </w:tc>
        <w:tc>
          <w:tcPr>
            <w:tcW w:w="6063" w:type="dxa"/>
            <w:vMerge/>
            <w:tcBorders>
              <w:top w:val="nil"/>
              <w:bottom w:val="nil"/>
              <w:right w:val="single" w:sz="12" w:space="0" w:color="DDDDDD"/>
            </w:tcBorders>
          </w:tcPr>
          <w:p w14:paraId="2B10A784" w14:textId="77777777" w:rsidR="00E81AC4" w:rsidRDefault="00E81AC4" w:rsidP="00840758">
            <w:pPr>
              <w:rPr>
                <w:sz w:val="2"/>
                <w:szCs w:val="2"/>
              </w:rPr>
            </w:pPr>
          </w:p>
        </w:tc>
        <w:tc>
          <w:tcPr>
            <w:tcW w:w="243" w:type="dxa"/>
            <w:tcBorders>
              <w:left w:val="single" w:sz="12" w:space="0" w:color="DDDDDD"/>
            </w:tcBorders>
          </w:tcPr>
          <w:p w14:paraId="38F736EA" w14:textId="77777777" w:rsidR="00E81AC4" w:rsidRDefault="00E81AC4" w:rsidP="00840758">
            <w:pPr>
              <w:pStyle w:val="TableParagraph"/>
              <w:rPr>
                <w:sz w:val="10"/>
              </w:rPr>
            </w:pPr>
          </w:p>
        </w:tc>
        <w:tc>
          <w:tcPr>
            <w:tcW w:w="406" w:type="dxa"/>
          </w:tcPr>
          <w:p w14:paraId="7F027F2D" w14:textId="77777777" w:rsidR="00E81AC4" w:rsidRDefault="00E81AC4" w:rsidP="00840758">
            <w:pPr>
              <w:pStyle w:val="TableParagraph"/>
              <w:ind w:left="154"/>
              <w:rPr>
                <w:sz w:val="11"/>
              </w:rPr>
            </w:pPr>
            <w:r>
              <w:rPr>
                <w:color w:val="333333"/>
                <w:sz w:val="11"/>
              </w:rPr>
              <w:t>286</w:t>
            </w:r>
          </w:p>
        </w:tc>
        <w:tc>
          <w:tcPr>
            <w:tcW w:w="1452" w:type="dxa"/>
            <w:tcBorders>
              <w:right w:val="single" w:sz="12" w:space="0" w:color="DDDDDD"/>
            </w:tcBorders>
          </w:tcPr>
          <w:p w14:paraId="1DD5EF30" w14:textId="77777777" w:rsidR="00E81AC4" w:rsidRDefault="00E81AC4" w:rsidP="00840758">
            <w:pPr>
              <w:pStyle w:val="TableParagraph"/>
              <w:ind w:left="40"/>
              <w:rPr>
                <w:sz w:val="11"/>
              </w:rPr>
            </w:pPr>
            <w:r>
              <w:rPr>
                <w:color w:val="333333"/>
                <w:sz w:val="11"/>
              </w:rPr>
              <w:t>Casualty</w:t>
            </w:r>
            <w:r>
              <w:rPr>
                <w:color w:val="333333"/>
                <w:spacing w:val="14"/>
                <w:sz w:val="11"/>
              </w:rPr>
              <w:t xml:space="preserve"> </w:t>
            </w:r>
            <w:r>
              <w:rPr>
                <w:color w:val="333333"/>
                <w:sz w:val="11"/>
              </w:rPr>
              <w:t>Department</w:t>
            </w:r>
          </w:p>
          <w:p w14:paraId="3345D86F" w14:textId="77777777" w:rsidR="00E81AC4" w:rsidRDefault="00E81AC4" w:rsidP="00840758">
            <w:pPr>
              <w:pStyle w:val="TableParagraph"/>
              <w:spacing w:before="85"/>
              <w:ind w:left="40"/>
              <w:rPr>
                <w:sz w:val="11"/>
              </w:rPr>
            </w:pPr>
            <w:proofErr w:type="spellStart"/>
            <w:r>
              <w:rPr>
                <w:color w:val="333333"/>
                <w:sz w:val="11"/>
              </w:rPr>
              <w:t>Hlatikulu</w:t>
            </w:r>
            <w:proofErr w:type="spellEnd"/>
            <w:r>
              <w:rPr>
                <w:color w:val="333333"/>
                <w:spacing w:val="3"/>
                <w:sz w:val="11"/>
              </w:rPr>
              <w:t xml:space="preserve"> </w:t>
            </w:r>
            <w:r>
              <w:rPr>
                <w:color w:val="333333"/>
                <w:sz w:val="11"/>
              </w:rPr>
              <w:t>Hospital</w:t>
            </w:r>
          </w:p>
        </w:tc>
      </w:tr>
      <w:tr w:rsidR="00E81AC4" w14:paraId="30430C1F" w14:textId="77777777" w:rsidTr="00840758">
        <w:trPr>
          <w:trHeight w:val="208"/>
        </w:trPr>
        <w:tc>
          <w:tcPr>
            <w:tcW w:w="2470" w:type="dxa"/>
            <w:vMerge/>
            <w:tcBorders>
              <w:top w:val="nil"/>
              <w:bottom w:val="nil"/>
            </w:tcBorders>
          </w:tcPr>
          <w:p w14:paraId="4D4F3A26" w14:textId="77777777" w:rsidR="00E81AC4" w:rsidRDefault="00E81AC4" w:rsidP="00840758">
            <w:pPr>
              <w:rPr>
                <w:sz w:val="2"/>
                <w:szCs w:val="2"/>
              </w:rPr>
            </w:pPr>
          </w:p>
        </w:tc>
        <w:tc>
          <w:tcPr>
            <w:tcW w:w="6063" w:type="dxa"/>
            <w:vMerge/>
            <w:tcBorders>
              <w:top w:val="nil"/>
              <w:bottom w:val="nil"/>
              <w:right w:val="single" w:sz="12" w:space="0" w:color="DDDDDD"/>
            </w:tcBorders>
          </w:tcPr>
          <w:p w14:paraId="73769B2B" w14:textId="77777777" w:rsidR="00E81AC4" w:rsidRDefault="00E81AC4" w:rsidP="00840758">
            <w:pPr>
              <w:rPr>
                <w:sz w:val="2"/>
                <w:szCs w:val="2"/>
              </w:rPr>
            </w:pPr>
          </w:p>
        </w:tc>
        <w:tc>
          <w:tcPr>
            <w:tcW w:w="243" w:type="dxa"/>
            <w:tcBorders>
              <w:left w:val="single" w:sz="12" w:space="0" w:color="DDDDDD"/>
            </w:tcBorders>
          </w:tcPr>
          <w:p w14:paraId="282BB8E2" w14:textId="77777777" w:rsidR="00E81AC4" w:rsidRDefault="00E81AC4" w:rsidP="00840758">
            <w:pPr>
              <w:pStyle w:val="TableParagraph"/>
              <w:rPr>
                <w:sz w:val="10"/>
              </w:rPr>
            </w:pPr>
          </w:p>
        </w:tc>
        <w:tc>
          <w:tcPr>
            <w:tcW w:w="406" w:type="dxa"/>
          </w:tcPr>
          <w:p w14:paraId="30607E1C" w14:textId="77777777" w:rsidR="00E81AC4" w:rsidRDefault="00E81AC4" w:rsidP="00840758">
            <w:pPr>
              <w:pStyle w:val="TableParagraph"/>
              <w:ind w:left="154"/>
              <w:rPr>
                <w:sz w:val="11"/>
              </w:rPr>
            </w:pPr>
            <w:r>
              <w:rPr>
                <w:color w:val="333333"/>
                <w:sz w:val="11"/>
              </w:rPr>
              <w:t>287</w:t>
            </w:r>
          </w:p>
        </w:tc>
        <w:tc>
          <w:tcPr>
            <w:tcW w:w="1452" w:type="dxa"/>
            <w:tcBorders>
              <w:right w:val="single" w:sz="12" w:space="0" w:color="DDDDDD"/>
            </w:tcBorders>
          </w:tcPr>
          <w:p w14:paraId="00D2C102" w14:textId="77777777" w:rsidR="00E81AC4" w:rsidRDefault="00E81AC4" w:rsidP="00840758">
            <w:pPr>
              <w:pStyle w:val="TableParagraph"/>
              <w:ind w:left="40"/>
              <w:rPr>
                <w:sz w:val="11"/>
              </w:rPr>
            </w:pPr>
            <w:proofErr w:type="spellStart"/>
            <w:r>
              <w:rPr>
                <w:color w:val="333333"/>
                <w:sz w:val="11"/>
              </w:rPr>
              <w:t>Dwaleni</w:t>
            </w:r>
            <w:proofErr w:type="spellEnd"/>
            <w:r>
              <w:rPr>
                <w:color w:val="333333"/>
                <w:spacing w:val="5"/>
                <w:sz w:val="11"/>
              </w:rPr>
              <w:t xml:space="preserve"> </w:t>
            </w:r>
            <w:r>
              <w:rPr>
                <w:color w:val="333333"/>
                <w:sz w:val="11"/>
              </w:rPr>
              <w:t>Clinic</w:t>
            </w:r>
          </w:p>
        </w:tc>
      </w:tr>
      <w:tr w:rsidR="00E81AC4" w14:paraId="18385732" w14:textId="77777777" w:rsidTr="00840758">
        <w:trPr>
          <w:trHeight w:val="208"/>
        </w:trPr>
        <w:tc>
          <w:tcPr>
            <w:tcW w:w="2470" w:type="dxa"/>
            <w:vMerge/>
            <w:tcBorders>
              <w:top w:val="nil"/>
              <w:bottom w:val="nil"/>
            </w:tcBorders>
          </w:tcPr>
          <w:p w14:paraId="1734C30E" w14:textId="77777777" w:rsidR="00E81AC4" w:rsidRDefault="00E81AC4" w:rsidP="00840758">
            <w:pPr>
              <w:rPr>
                <w:sz w:val="2"/>
                <w:szCs w:val="2"/>
              </w:rPr>
            </w:pPr>
          </w:p>
        </w:tc>
        <w:tc>
          <w:tcPr>
            <w:tcW w:w="6063" w:type="dxa"/>
            <w:vMerge/>
            <w:tcBorders>
              <w:top w:val="nil"/>
              <w:bottom w:val="nil"/>
              <w:right w:val="single" w:sz="12" w:space="0" w:color="DDDDDD"/>
            </w:tcBorders>
          </w:tcPr>
          <w:p w14:paraId="5E2B9B21" w14:textId="77777777" w:rsidR="00E81AC4" w:rsidRDefault="00E81AC4" w:rsidP="00840758">
            <w:pPr>
              <w:rPr>
                <w:sz w:val="2"/>
                <w:szCs w:val="2"/>
              </w:rPr>
            </w:pPr>
          </w:p>
        </w:tc>
        <w:tc>
          <w:tcPr>
            <w:tcW w:w="243" w:type="dxa"/>
            <w:tcBorders>
              <w:left w:val="single" w:sz="12" w:space="0" w:color="DDDDDD"/>
            </w:tcBorders>
          </w:tcPr>
          <w:p w14:paraId="49EB3B89" w14:textId="77777777" w:rsidR="00E81AC4" w:rsidRDefault="00E81AC4" w:rsidP="00840758">
            <w:pPr>
              <w:pStyle w:val="TableParagraph"/>
              <w:rPr>
                <w:sz w:val="10"/>
              </w:rPr>
            </w:pPr>
          </w:p>
        </w:tc>
        <w:tc>
          <w:tcPr>
            <w:tcW w:w="406" w:type="dxa"/>
          </w:tcPr>
          <w:p w14:paraId="6057C046" w14:textId="77777777" w:rsidR="00E81AC4" w:rsidRDefault="00E81AC4" w:rsidP="00840758">
            <w:pPr>
              <w:pStyle w:val="TableParagraph"/>
              <w:ind w:left="154"/>
              <w:rPr>
                <w:sz w:val="11"/>
              </w:rPr>
            </w:pPr>
            <w:r>
              <w:rPr>
                <w:color w:val="333333"/>
                <w:sz w:val="11"/>
              </w:rPr>
              <w:t>288</w:t>
            </w:r>
          </w:p>
        </w:tc>
        <w:tc>
          <w:tcPr>
            <w:tcW w:w="1452" w:type="dxa"/>
            <w:tcBorders>
              <w:right w:val="single" w:sz="12" w:space="0" w:color="DDDDDD"/>
            </w:tcBorders>
          </w:tcPr>
          <w:p w14:paraId="21781E8A" w14:textId="77777777" w:rsidR="00E81AC4" w:rsidRDefault="00E81AC4" w:rsidP="00840758">
            <w:pPr>
              <w:pStyle w:val="TableParagraph"/>
              <w:ind w:left="40"/>
              <w:rPr>
                <w:sz w:val="11"/>
              </w:rPr>
            </w:pPr>
            <w:proofErr w:type="spellStart"/>
            <w:r>
              <w:rPr>
                <w:color w:val="333333"/>
                <w:sz w:val="11"/>
              </w:rPr>
              <w:t>Mbangweni</w:t>
            </w:r>
            <w:proofErr w:type="spellEnd"/>
            <w:r>
              <w:rPr>
                <w:color w:val="333333"/>
                <w:spacing w:val="14"/>
                <w:sz w:val="11"/>
              </w:rPr>
              <w:t xml:space="preserve"> </w:t>
            </w:r>
            <w:r>
              <w:rPr>
                <w:color w:val="333333"/>
                <w:sz w:val="11"/>
              </w:rPr>
              <w:t>UEDF</w:t>
            </w:r>
            <w:r>
              <w:rPr>
                <w:color w:val="333333"/>
                <w:spacing w:val="12"/>
                <w:sz w:val="11"/>
              </w:rPr>
              <w:t xml:space="preserve"> </w:t>
            </w:r>
            <w:r>
              <w:rPr>
                <w:color w:val="333333"/>
                <w:sz w:val="11"/>
              </w:rPr>
              <w:t>Clinic</w:t>
            </w:r>
          </w:p>
        </w:tc>
      </w:tr>
      <w:tr w:rsidR="00E81AC4" w14:paraId="4868E69B" w14:textId="77777777" w:rsidTr="00840758">
        <w:trPr>
          <w:trHeight w:val="205"/>
        </w:trPr>
        <w:tc>
          <w:tcPr>
            <w:tcW w:w="2470" w:type="dxa"/>
            <w:vMerge/>
            <w:tcBorders>
              <w:top w:val="nil"/>
              <w:bottom w:val="nil"/>
            </w:tcBorders>
          </w:tcPr>
          <w:p w14:paraId="4475E272" w14:textId="77777777" w:rsidR="00E81AC4" w:rsidRDefault="00E81AC4" w:rsidP="00840758">
            <w:pPr>
              <w:rPr>
                <w:sz w:val="2"/>
                <w:szCs w:val="2"/>
              </w:rPr>
            </w:pPr>
          </w:p>
        </w:tc>
        <w:tc>
          <w:tcPr>
            <w:tcW w:w="6063" w:type="dxa"/>
            <w:vMerge/>
            <w:tcBorders>
              <w:top w:val="nil"/>
              <w:bottom w:val="nil"/>
              <w:right w:val="single" w:sz="12" w:space="0" w:color="DDDDDD"/>
            </w:tcBorders>
          </w:tcPr>
          <w:p w14:paraId="797CFB9D" w14:textId="77777777" w:rsidR="00E81AC4" w:rsidRDefault="00E81AC4" w:rsidP="00840758">
            <w:pPr>
              <w:rPr>
                <w:sz w:val="2"/>
                <w:szCs w:val="2"/>
              </w:rPr>
            </w:pPr>
          </w:p>
        </w:tc>
        <w:tc>
          <w:tcPr>
            <w:tcW w:w="243" w:type="dxa"/>
            <w:tcBorders>
              <w:left w:val="single" w:sz="12" w:space="0" w:color="DDDDDD"/>
            </w:tcBorders>
          </w:tcPr>
          <w:p w14:paraId="4ACDABD2" w14:textId="77777777" w:rsidR="00E81AC4" w:rsidRDefault="00E81AC4" w:rsidP="00840758">
            <w:pPr>
              <w:pStyle w:val="TableParagraph"/>
              <w:rPr>
                <w:sz w:val="10"/>
              </w:rPr>
            </w:pPr>
          </w:p>
        </w:tc>
        <w:tc>
          <w:tcPr>
            <w:tcW w:w="406" w:type="dxa"/>
          </w:tcPr>
          <w:p w14:paraId="4F4585CF" w14:textId="77777777" w:rsidR="00E81AC4" w:rsidRDefault="00E81AC4" w:rsidP="00840758">
            <w:pPr>
              <w:pStyle w:val="TableParagraph"/>
              <w:spacing w:before="41"/>
              <w:ind w:left="154"/>
              <w:rPr>
                <w:sz w:val="11"/>
              </w:rPr>
            </w:pPr>
            <w:r>
              <w:rPr>
                <w:color w:val="333333"/>
                <w:sz w:val="11"/>
              </w:rPr>
              <w:t>289</w:t>
            </w:r>
          </w:p>
        </w:tc>
        <w:tc>
          <w:tcPr>
            <w:tcW w:w="1452" w:type="dxa"/>
            <w:tcBorders>
              <w:right w:val="single" w:sz="12" w:space="0" w:color="DDDDDD"/>
            </w:tcBorders>
          </w:tcPr>
          <w:p w14:paraId="392B2CF8" w14:textId="77777777" w:rsidR="00E81AC4" w:rsidRDefault="00E81AC4" w:rsidP="00840758">
            <w:pPr>
              <w:pStyle w:val="TableParagraph"/>
              <w:spacing w:before="41"/>
              <w:ind w:left="40"/>
              <w:rPr>
                <w:sz w:val="11"/>
              </w:rPr>
            </w:pPr>
            <w:r>
              <w:rPr>
                <w:color w:val="333333"/>
                <w:sz w:val="11"/>
              </w:rPr>
              <w:t>New</w:t>
            </w:r>
            <w:r>
              <w:rPr>
                <w:color w:val="333333"/>
                <w:spacing w:val="8"/>
                <w:sz w:val="11"/>
              </w:rPr>
              <w:t xml:space="preserve"> </w:t>
            </w:r>
            <w:r>
              <w:rPr>
                <w:color w:val="333333"/>
                <w:sz w:val="11"/>
              </w:rPr>
              <w:t>Haven</w:t>
            </w:r>
            <w:r>
              <w:rPr>
                <w:color w:val="333333"/>
                <w:spacing w:val="10"/>
                <w:sz w:val="11"/>
              </w:rPr>
              <w:t xml:space="preserve"> </w:t>
            </w:r>
            <w:r>
              <w:rPr>
                <w:color w:val="333333"/>
                <w:sz w:val="11"/>
              </w:rPr>
              <w:t>Clinic</w:t>
            </w:r>
          </w:p>
        </w:tc>
      </w:tr>
      <w:tr w:rsidR="00E81AC4" w14:paraId="7B17D294" w14:textId="77777777" w:rsidTr="00840758">
        <w:trPr>
          <w:trHeight w:val="208"/>
        </w:trPr>
        <w:tc>
          <w:tcPr>
            <w:tcW w:w="2470" w:type="dxa"/>
            <w:vMerge/>
            <w:tcBorders>
              <w:top w:val="nil"/>
              <w:bottom w:val="nil"/>
            </w:tcBorders>
          </w:tcPr>
          <w:p w14:paraId="7B63B134" w14:textId="77777777" w:rsidR="00E81AC4" w:rsidRDefault="00E81AC4" w:rsidP="00840758">
            <w:pPr>
              <w:rPr>
                <w:sz w:val="2"/>
                <w:szCs w:val="2"/>
              </w:rPr>
            </w:pPr>
          </w:p>
        </w:tc>
        <w:tc>
          <w:tcPr>
            <w:tcW w:w="6063" w:type="dxa"/>
            <w:vMerge/>
            <w:tcBorders>
              <w:top w:val="nil"/>
              <w:bottom w:val="nil"/>
              <w:right w:val="single" w:sz="12" w:space="0" w:color="DDDDDD"/>
            </w:tcBorders>
          </w:tcPr>
          <w:p w14:paraId="3A92237C" w14:textId="77777777" w:rsidR="00E81AC4" w:rsidRDefault="00E81AC4" w:rsidP="00840758">
            <w:pPr>
              <w:rPr>
                <w:sz w:val="2"/>
                <w:szCs w:val="2"/>
              </w:rPr>
            </w:pPr>
          </w:p>
        </w:tc>
        <w:tc>
          <w:tcPr>
            <w:tcW w:w="243" w:type="dxa"/>
            <w:tcBorders>
              <w:left w:val="single" w:sz="12" w:space="0" w:color="DDDDDD"/>
            </w:tcBorders>
          </w:tcPr>
          <w:p w14:paraId="13680ED0" w14:textId="77777777" w:rsidR="00E81AC4" w:rsidRDefault="00E81AC4" w:rsidP="00840758">
            <w:pPr>
              <w:pStyle w:val="TableParagraph"/>
              <w:rPr>
                <w:sz w:val="10"/>
              </w:rPr>
            </w:pPr>
          </w:p>
        </w:tc>
        <w:tc>
          <w:tcPr>
            <w:tcW w:w="406" w:type="dxa"/>
          </w:tcPr>
          <w:p w14:paraId="1A0CEEF9" w14:textId="77777777" w:rsidR="00E81AC4" w:rsidRDefault="00E81AC4" w:rsidP="00840758">
            <w:pPr>
              <w:pStyle w:val="TableParagraph"/>
              <w:ind w:left="154"/>
              <w:rPr>
                <w:sz w:val="11"/>
              </w:rPr>
            </w:pPr>
            <w:r>
              <w:rPr>
                <w:color w:val="333333"/>
                <w:sz w:val="11"/>
              </w:rPr>
              <w:t>290</w:t>
            </w:r>
          </w:p>
        </w:tc>
        <w:tc>
          <w:tcPr>
            <w:tcW w:w="1452" w:type="dxa"/>
            <w:tcBorders>
              <w:right w:val="single" w:sz="12" w:space="0" w:color="DDDDDD"/>
            </w:tcBorders>
          </w:tcPr>
          <w:p w14:paraId="7D387CC7" w14:textId="77777777" w:rsidR="00E81AC4" w:rsidRDefault="00E81AC4" w:rsidP="00840758">
            <w:pPr>
              <w:pStyle w:val="TableParagraph"/>
              <w:ind w:left="40"/>
              <w:rPr>
                <w:sz w:val="11"/>
              </w:rPr>
            </w:pPr>
            <w:r>
              <w:rPr>
                <w:color w:val="333333"/>
                <w:sz w:val="11"/>
              </w:rPr>
              <w:t>Lavumisa</w:t>
            </w:r>
            <w:r>
              <w:rPr>
                <w:color w:val="333333"/>
                <w:spacing w:val="13"/>
                <w:sz w:val="11"/>
              </w:rPr>
              <w:t xml:space="preserve"> </w:t>
            </w:r>
            <w:r>
              <w:rPr>
                <w:color w:val="333333"/>
                <w:sz w:val="11"/>
              </w:rPr>
              <w:t>Wellness</w:t>
            </w:r>
            <w:r>
              <w:rPr>
                <w:color w:val="333333"/>
                <w:spacing w:val="10"/>
                <w:sz w:val="11"/>
              </w:rPr>
              <w:t xml:space="preserve"> </w:t>
            </w:r>
            <w:r>
              <w:rPr>
                <w:color w:val="333333"/>
                <w:sz w:val="11"/>
              </w:rPr>
              <w:t>Clinic</w:t>
            </w:r>
          </w:p>
        </w:tc>
      </w:tr>
      <w:tr w:rsidR="00E81AC4" w14:paraId="76A77175" w14:textId="77777777" w:rsidTr="00840758">
        <w:trPr>
          <w:trHeight w:val="208"/>
        </w:trPr>
        <w:tc>
          <w:tcPr>
            <w:tcW w:w="2470" w:type="dxa"/>
            <w:vMerge/>
            <w:tcBorders>
              <w:top w:val="nil"/>
              <w:bottom w:val="nil"/>
            </w:tcBorders>
          </w:tcPr>
          <w:p w14:paraId="5BF6745F" w14:textId="77777777" w:rsidR="00E81AC4" w:rsidRDefault="00E81AC4" w:rsidP="00840758">
            <w:pPr>
              <w:rPr>
                <w:sz w:val="2"/>
                <w:szCs w:val="2"/>
              </w:rPr>
            </w:pPr>
          </w:p>
        </w:tc>
        <w:tc>
          <w:tcPr>
            <w:tcW w:w="6063" w:type="dxa"/>
            <w:vMerge/>
            <w:tcBorders>
              <w:top w:val="nil"/>
              <w:bottom w:val="nil"/>
              <w:right w:val="single" w:sz="12" w:space="0" w:color="DDDDDD"/>
            </w:tcBorders>
          </w:tcPr>
          <w:p w14:paraId="18DB3D0D" w14:textId="77777777" w:rsidR="00E81AC4" w:rsidRDefault="00E81AC4" w:rsidP="00840758">
            <w:pPr>
              <w:rPr>
                <w:sz w:val="2"/>
                <w:szCs w:val="2"/>
              </w:rPr>
            </w:pPr>
          </w:p>
        </w:tc>
        <w:tc>
          <w:tcPr>
            <w:tcW w:w="243" w:type="dxa"/>
            <w:tcBorders>
              <w:left w:val="single" w:sz="12" w:space="0" w:color="DDDDDD"/>
            </w:tcBorders>
          </w:tcPr>
          <w:p w14:paraId="2DC1DBB6" w14:textId="77777777" w:rsidR="00E81AC4" w:rsidRDefault="00E81AC4" w:rsidP="00840758">
            <w:pPr>
              <w:pStyle w:val="TableParagraph"/>
              <w:rPr>
                <w:sz w:val="10"/>
              </w:rPr>
            </w:pPr>
          </w:p>
        </w:tc>
        <w:tc>
          <w:tcPr>
            <w:tcW w:w="406" w:type="dxa"/>
          </w:tcPr>
          <w:p w14:paraId="0116B39B" w14:textId="77777777" w:rsidR="00E81AC4" w:rsidRDefault="00E81AC4" w:rsidP="00840758">
            <w:pPr>
              <w:pStyle w:val="TableParagraph"/>
              <w:ind w:left="154"/>
              <w:rPr>
                <w:sz w:val="11"/>
              </w:rPr>
            </w:pPr>
            <w:r>
              <w:rPr>
                <w:color w:val="333333"/>
                <w:sz w:val="11"/>
              </w:rPr>
              <w:t>291</w:t>
            </w:r>
          </w:p>
        </w:tc>
        <w:tc>
          <w:tcPr>
            <w:tcW w:w="1452" w:type="dxa"/>
            <w:tcBorders>
              <w:right w:val="single" w:sz="12" w:space="0" w:color="DDDDDD"/>
            </w:tcBorders>
          </w:tcPr>
          <w:p w14:paraId="5EF4F6A8" w14:textId="77777777" w:rsidR="00E81AC4" w:rsidRDefault="00E81AC4" w:rsidP="00840758">
            <w:pPr>
              <w:pStyle w:val="TableParagraph"/>
              <w:ind w:left="40"/>
              <w:rPr>
                <w:sz w:val="11"/>
              </w:rPr>
            </w:pPr>
            <w:r>
              <w:rPr>
                <w:color w:val="333333"/>
                <w:sz w:val="11"/>
              </w:rPr>
              <w:t>Zheng</w:t>
            </w:r>
            <w:r>
              <w:rPr>
                <w:color w:val="333333"/>
                <w:spacing w:val="3"/>
                <w:sz w:val="11"/>
              </w:rPr>
              <w:t xml:space="preserve"> </w:t>
            </w:r>
            <w:r>
              <w:rPr>
                <w:color w:val="333333"/>
                <w:sz w:val="11"/>
              </w:rPr>
              <w:t>Yong</w:t>
            </w:r>
          </w:p>
        </w:tc>
      </w:tr>
      <w:tr w:rsidR="00E81AC4" w14:paraId="71590006" w14:textId="77777777" w:rsidTr="00840758">
        <w:trPr>
          <w:trHeight w:val="208"/>
        </w:trPr>
        <w:tc>
          <w:tcPr>
            <w:tcW w:w="2470" w:type="dxa"/>
            <w:vMerge/>
            <w:tcBorders>
              <w:top w:val="nil"/>
              <w:bottom w:val="nil"/>
            </w:tcBorders>
          </w:tcPr>
          <w:p w14:paraId="10B8866D" w14:textId="77777777" w:rsidR="00E81AC4" w:rsidRDefault="00E81AC4" w:rsidP="00840758">
            <w:pPr>
              <w:rPr>
                <w:sz w:val="2"/>
                <w:szCs w:val="2"/>
              </w:rPr>
            </w:pPr>
          </w:p>
        </w:tc>
        <w:tc>
          <w:tcPr>
            <w:tcW w:w="6063" w:type="dxa"/>
            <w:vMerge/>
            <w:tcBorders>
              <w:top w:val="nil"/>
              <w:bottom w:val="nil"/>
              <w:right w:val="single" w:sz="12" w:space="0" w:color="DDDDDD"/>
            </w:tcBorders>
          </w:tcPr>
          <w:p w14:paraId="1209ACE3" w14:textId="77777777" w:rsidR="00E81AC4" w:rsidRDefault="00E81AC4" w:rsidP="00840758">
            <w:pPr>
              <w:rPr>
                <w:sz w:val="2"/>
                <w:szCs w:val="2"/>
              </w:rPr>
            </w:pPr>
          </w:p>
        </w:tc>
        <w:tc>
          <w:tcPr>
            <w:tcW w:w="243" w:type="dxa"/>
            <w:tcBorders>
              <w:left w:val="single" w:sz="12" w:space="0" w:color="DDDDDD"/>
            </w:tcBorders>
          </w:tcPr>
          <w:p w14:paraId="183A372A" w14:textId="77777777" w:rsidR="00E81AC4" w:rsidRDefault="00E81AC4" w:rsidP="00840758">
            <w:pPr>
              <w:pStyle w:val="TableParagraph"/>
              <w:rPr>
                <w:sz w:val="10"/>
              </w:rPr>
            </w:pPr>
          </w:p>
        </w:tc>
        <w:tc>
          <w:tcPr>
            <w:tcW w:w="406" w:type="dxa"/>
          </w:tcPr>
          <w:p w14:paraId="0C6310AA" w14:textId="77777777" w:rsidR="00E81AC4" w:rsidRDefault="00E81AC4" w:rsidP="00840758">
            <w:pPr>
              <w:pStyle w:val="TableParagraph"/>
              <w:ind w:left="154"/>
              <w:rPr>
                <w:sz w:val="11"/>
              </w:rPr>
            </w:pPr>
            <w:r>
              <w:rPr>
                <w:color w:val="333333"/>
                <w:sz w:val="11"/>
              </w:rPr>
              <w:t>292</w:t>
            </w:r>
          </w:p>
        </w:tc>
        <w:tc>
          <w:tcPr>
            <w:tcW w:w="1452" w:type="dxa"/>
            <w:tcBorders>
              <w:right w:val="single" w:sz="12" w:space="0" w:color="DDDDDD"/>
            </w:tcBorders>
          </w:tcPr>
          <w:p w14:paraId="4F830B65" w14:textId="77777777" w:rsidR="00E81AC4" w:rsidRDefault="00E81AC4" w:rsidP="00840758">
            <w:pPr>
              <w:pStyle w:val="TableParagraph"/>
              <w:ind w:left="40"/>
              <w:rPr>
                <w:sz w:val="11"/>
              </w:rPr>
            </w:pPr>
            <w:proofErr w:type="spellStart"/>
            <w:r>
              <w:rPr>
                <w:color w:val="333333"/>
                <w:sz w:val="11"/>
              </w:rPr>
              <w:t>Mhlosheni</w:t>
            </w:r>
            <w:proofErr w:type="spellEnd"/>
            <w:r>
              <w:rPr>
                <w:color w:val="333333"/>
                <w:spacing w:val="7"/>
                <w:sz w:val="11"/>
              </w:rPr>
              <w:t xml:space="preserve"> </w:t>
            </w:r>
            <w:r>
              <w:rPr>
                <w:color w:val="333333"/>
                <w:sz w:val="11"/>
              </w:rPr>
              <w:t>Clinic</w:t>
            </w:r>
          </w:p>
        </w:tc>
      </w:tr>
      <w:tr w:rsidR="00E81AC4" w14:paraId="73B37212" w14:textId="77777777" w:rsidTr="00840758">
        <w:trPr>
          <w:trHeight w:val="208"/>
        </w:trPr>
        <w:tc>
          <w:tcPr>
            <w:tcW w:w="2470" w:type="dxa"/>
            <w:vMerge/>
            <w:tcBorders>
              <w:top w:val="nil"/>
              <w:bottom w:val="nil"/>
            </w:tcBorders>
          </w:tcPr>
          <w:p w14:paraId="7E62DA51" w14:textId="77777777" w:rsidR="00E81AC4" w:rsidRDefault="00E81AC4" w:rsidP="00840758">
            <w:pPr>
              <w:rPr>
                <w:sz w:val="2"/>
                <w:szCs w:val="2"/>
              </w:rPr>
            </w:pPr>
          </w:p>
        </w:tc>
        <w:tc>
          <w:tcPr>
            <w:tcW w:w="6063" w:type="dxa"/>
            <w:vMerge/>
            <w:tcBorders>
              <w:top w:val="nil"/>
              <w:bottom w:val="nil"/>
              <w:right w:val="single" w:sz="12" w:space="0" w:color="DDDDDD"/>
            </w:tcBorders>
          </w:tcPr>
          <w:p w14:paraId="315E4419" w14:textId="77777777" w:rsidR="00E81AC4" w:rsidRDefault="00E81AC4" w:rsidP="00840758">
            <w:pPr>
              <w:rPr>
                <w:sz w:val="2"/>
                <w:szCs w:val="2"/>
              </w:rPr>
            </w:pPr>
          </w:p>
        </w:tc>
        <w:tc>
          <w:tcPr>
            <w:tcW w:w="243" w:type="dxa"/>
            <w:tcBorders>
              <w:left w:val="single" w:sz="12" w:space="0" w:color="DDDDDD"/>
            </w:tcBorders>
          </w:tcPr>
          <w:p w14:paraId="08673180" w14:textId="77777777" w:rsidR="00E81AC4" w:rsidRDefault="00E81AC4" w:rsidP="00840758">
            <w:pPr>
              <w:pStyle w:val="TableParagraph"/>
              <w:rPr>
                <w:sz w:val="10"/>
              </w:rPr>
            </w:pPr>
          </w:p>
        </w:tc>
        <w:tc>
          <w:tcPr>
            <w:tcW w:w="406" w:type="dxa"/>
          </w:tcPr>
          <w:p w14:paraId="79E2BABC" w14:textId="77777777" w:rsidR="00E81AC4" w:rsidRDefault="00E81AC4" w:rsidP="00840758">
            <w:pPr>
              <w:pStyle w:val="TableParagraph"/>
              <w:ind w:left="154"/>
              <w:rPr>
                <w:sz w:val="11"/>
              </w:rPr>
            </w:pPr>
            <w:r>
              <w:rPr>
                <w:color w:val="333333"/>
                <w:sz w:val="11"/>
              </w:rPr>
              <w:t>293</w:t>
            </w:r>
          </w:p>
        </w:tc>
        <w:tc>
          <w:tcPr>
            <w:tcW w:w="1452" w:type="dxa"/>
            <w:tcBorders>
              <w:right w:val="single" w:sz="12" w:space="0" w:color="DDDDDD"/>
            </w:tcBorders>
          </w:tcPr>
          <w:p w14:paraId="0A22CA31" w14:textId="77777777" w:rsidR="00E81AC4" w:rsidRDefault="00E81AC4" w:rsidP="00840758">
            <w:pPr>
              <w:pStyle w:val="TableParagraph"/>
              <w:ind w:left="40"/>
              <w:rPr>
                <w:sz w:val="11"/>
              </w:rPr>
            </w:pPr>
            <w:proofErr w:type="spellStart"/>
            <w:r>
              <w:rPr>
                <w:color w:val="333333"/>
                <w:sz w:val="11"/>
              </w:rPr>
              <w:t>Matsanjeni</w:t>
            </w:r>
            <w:proofErr w:type="spellEnd"/>
            <w:r>
              <w:rPr>
                <w:color w:val="333333"/>
                <w:spacing w:val="7"/>
                <w:sz w:val="11"/>
              </w:rPr>
              <w:t xml:space="preserve"> </w:t>
            </w:r>
            <w:r>
              <w:rPr>
                <w:color w:val="333333"/>
                <w:sz w:val="11"/>
              </w:rPr>
              <w:t>Health</w:t>
            </w:r>
            <w:r>
              <w:rPr>
                <w:color w:val="333333"/>
                <w:spacing w:val="8"/>
                <w:sz w:val="11"/>
              </w:rPr>
              <w:t xml:space="preserve"> </w:t>
            </w:r>
            <w:r>
              <w:rPr>
                <w:color w:val="333333"/>
                <w:sz w:val="11"/>
              </w:rPr>
              <w:t>Center</w:t>
            </w:r>
          </w:p>
        </w:tc>
      </w:tr>
      <w:tr w:rsidR="00E81AC4" w14:paraId="60384DEF" w14:textId="77777777" w:rsidTr="00840758">
        <w:trPr>
          <w:trHeight w:val="208"/>
        </w:trPr>
        <w:tc>
          <w:tcPr>
            <w:tcW w:w="2470" w:type="dxa"/>
            <w:vMerge/>
            <w:tcBorders>
              <w:top w:val="nil"/>
              <w:bottom w:val="nil"/>
            </w:tcBorders>
          </w:tcPr>
          <w:p w14:paraId="462C0630" w14:textId="77777777" w:rsidR="00E81AC4" w:rsidRDefault="00E81AC4" w:rsidP="00840758">
            <w:pPr>
              <w:rPr>
                <w:sz w:val="2"/>
                <w:szCs w:val="2"/>
              </w:rPr>
            </w:pPr>
          </w:p>
        </w:tc>
        <w:tc>
          <w:tcPr>
            <w:tcW w:w="6063" w:type="dxa"/>
            <w:vMerge/>
            <w:tcBorders>
              <w:top w:val="nil"/>
              <w:bottom w:val="nil"/>
              <w:right w:val="single" w:sz="12" w:space="0" w:color="DDDDDD"/>
            </w:tcBorders>
          </w:tcPr>
          <w:p w14:paraId="21F63DA0" w14:textId="77777777" w:rsidR="00E81AC4" w:rsidRDefault="00E81AC4" w:rsidP="00840758">
            <w:pPr>
              <w:rPr>
                <w:sz w:val="2"/>
                <w:szCs w:val="2"/>
              </w:rPr>
            </w:pPr>
          </w:p>
        </w:tc>
        <w:tc>
          <w:tcPr>
            <w:tcW w:w="243" w:type="dxa"/>
            <w:tcBorders>
              <w:left w:val="single" w:sz="12" w:space="0" w:color="DDDDDD"/>
            </w:tcBorders>
          </w:tcPr>
          <w:p w14:paraId="7EA6E2F6" w14:textId="77777777" w:rsidR="00E81AC4" w:rsidRDefault="00E81AC4" w:rsidP="00840758">
            <w:pPr>
              <w:pStyle w:val="TableParagraph"/>
              <w:rPr>
                <w:sz w:val="10"/>
              </w:rPr>
            </w:pPr>
          </w:p>
        </w:tc>
        <w:tc>
          <w:tcPr>
            <w:tcW w:w="406" w:type="dxa"/>
          </w:tcPr>
          <w:p w14:paraId="635DEE47" w14:textId="77777777" w:rsidR="00E81AC4" w:rsidRDefault="00E81AC4" w:rsidP="00840758">
            <w:pPr>
              <w:pStyle w:val="TableParagraph"/>
              <w:ind w:left="154"/>
              <w:rPr>
                <w:sz w:val="11"/>
              </w:rPr>
            </w:pPr>
            <w:r>
              <w:rPr>
                <w:color w:val="333333"/>
                <w:sz w:val="11"/>
              </w:rPr>
              <w:t>294</w:t>
            </w:r>
          </w:p>
        </w:tc>
        <w:tc>
          <w:tcPr>
            <w:tcW w:w="1452" w:type="dxa"/>
            <w:tcBorders>
              <w:right w:val="single" w:sz="12" w:space="0" w:color="DDDDDD"/>
            </w:tcBorders>
          </w:tcPr>
          <w:p w14:paraId="258AFDD3" w14:textId="77777777" w:rsidR="00E81AC4" w:rsidRDefault="00E81AC4" w:rsidP="00840758">
            <w:pPr>
              <w:pStyle w:val="TableParagraph"/>
              <w:ind w:left="40"/>
              <w:rPr>
                <w:sz w:val="11"/>
              </w:rPr>
            </w:pPr>
            <w:r>
              <w:rPr>
                <w:color w:val="333333"/>
                <w:sz w:val="11"/>
              </w:rPr>
              <w:t>Gege</w:t>
            </w:r>
            <w:r>
              <w:rPr>
                <w:color w:val="333333"/>
                <w:spacing w:val="7"/>
                <w:sz w:val="11"/>
              </w:rPr>
              <w:t xml:space="preserve"> </w:t>
            </w:r>
            <w:r>
              <w:rPr>
                <w:color w:val="333333"/>
                <w:sz w:val="11"/>
              </w:rPr>
              <w:t>Clinic</w:t>
            </w:r>
          </w:p>
        </w:tc>
      </w:tr>
      <w:tr w:rsidR="00E81AC4" w14:paraId="72D9053C" w14:textId="77777777" w:rsidTr="00840758">
        <w:trPr>
          <w:trHeight w:val="208"/>
        </w:trPr>
        <w:tc>
          <w:tcPr>
            <w:tcW w:w="2470" w:type="dxa"/>
            <w:vMerge/>
            <w:tcBorders>
              <w:top w:val="nil"/>
              <w:bottom w:val="nil"/>
            </w:tcBorders>
          </w:tcPr>
          <w:p w14:paraId="6B12B232" w14:textId="77777777" w:rsidR="00E81AC4" w:rsidRDefault="00E81AC4" w:rsidP="00840758">
            <w:pPr>
              <w:rPr>
                <w:sz w:val="2"/>
                <w:szCs w:val="2"/>
              </w:rPr>
            </w:pPr>
          </w:p>
        </w:tc>
        <w:tc>
          <w:tcPr>
            <w:tcW w:w="6063" w:type="dxa"/>
            <w:vMerge/>
            <w:tcBorders>
              <w:top w:val="nil"/>
              <w:bottom w:val="nil"/>
              <w:right w:val="single" w:sz="12" w:space="0" w:color="DDDDDD"/>
            </w:tcBorders>
          </w:tcPr>
          <w:p w14:paraId="474B2957" w14:textId="77777777" w:rsidR="00E81AC4" w:rsidRDefault="00E81AC4" w:rsidP="00840758">
            <w:pPr>
              <w:rPr>
                <w:sz w:val="2"/>
                <w:szCs w:val="2"/>
              </w:rPr>
            </w:pPr>
          </w:p>
        </w:tc>
        <w:tc>
          <w:tcPr>
            <w:tcW w:w="243" w:type="dxa"/>
            <w:tcBorders>
              <w:left w:val="single" w:sz="12" w:space="0" w:color="DDDDDD"/>
            </w:tcBorders>
          </w:tcPr>
          <w:p w14:paraId="297DCE24" w14:textId="77777777" w:rsidR="00E81AC4" w:rsidRDefault="00E81AC4" w:rsidP="00840758">
            <w:pPr>
              <w:pStyle w:val="TableParagraph"/>
              <w:rPr>
                <w:sz w:val="10"/>
              </w:rPr>
            </w:pPr>
          </w:p>
        </w:tc>
        <w:tc>
          <w:tcPr>
            <w:tcW w:w="406" w:type="dxa"/>
          </w:tcPr>
          <w:p w14:paraId="5A5A0541" w14:textId="77777777" w:rsidR="00E81AC4" w:rsidRDefault="00E81AC4" w:rsidP="00840758">
            <w:pPr>
              <w:pStyle w:val="TableParagraph"/>
              <w:ind w:left="154"/>
              <w:rPr>
                <w:sz w:val="11"/>
              </w:rPr>
            </w:pPr>
            <w:r>
              <w:rPr>
                <w:color w:val="333333"/>
                <w:sz w:val="11"/>
              </w:rPr>
              <w:t>295</w:t>
            </w:r>
          </w:p>
        </w:tc>
        <w:tc>
          <w:tcPr>
            <w:tcW w:w="1452" w:type="dxa"/>
            <w:tcBorders>
              <w:right w:val="single" w:sz="12" w:space="0" w:color="DDDDDD"/>
            </w:tcBorders>
          </w:tcPr>
          <w:p w14:paraId="4A888812" w14:textId="77777777" w:rsidR="00E81AC4" w:rsidRDefault="00E81AC4" w:rsidP="00840758">
            <w:pPr>
              <w:pStyle w:val="TableParagraph"/>
              <w:ind w:left="40"/>
              <w:rPr>
                <w:sz w:val="11"/>
              </w:rPr>
            </w:pPr>
            <w:proofErr w:type="spellStart"/>
            <w:r>
              <w:rPr>
                <w:color w:val="333333"/>
                <w:sz w:val="11"/>
              </w:rPr>
              <w:t>Hlatikhulu</w:t>
            </w:r>
            <w:proofErr w:type="spellEnd"/>
            <w:r>
              <w:rPr>
                <w:color w:val="333333"/>
                <w:spacing w:val="4"/>
                <w:sz w:val="11"/>
              </w:rPr>
              <w:t xml:space="preserve"> </w:t>
            </w:r>
            <w:r>
              <w:rPr>
                <w:color w:val="333333"/>
                <w:sz w:val="11"/>
              </w:rPr>
              <w:t>Hospital</w:t>
            </w:r>
          </w:p>
        </w:tc>
      </w:tr>
      <w:tr w:rsidR="00E81AC4" w14:paraId="2219D0DC" w14:textId="77777777" w:rsidTr="00840758">
        <w:trPr>
          <w:trHeight w:val="421"/>
        </w:trPr>
        <w:tc>
          <w:tcPr>
            <w:tcW w:w="2470" w:type="dxa"/>
            <w:vMerge/>
            <w:tcBorders>
              <w:top w:val="nil"/>
              <w:bottom w:val="nil"/>
            </w:tcBorders>
          </w:tcPr>
          <w:p w14:paraId="0AAAC1D1" w14:textId="77777777" w:rsidR="00E81AC4" w:rsidRDefault="00E81AC4" w:rsidP="00840758">
            <w:pPr>
              <w:rPr>
                <w:sz w:val="2"/>
                <w:szCs w:val="2"/>
              </w:rPr>
            </w:pPr>
          </w:p>
        </w:tc>
        <w:tc>
          <w:tcPr>
            <w:tcW w:w="6063" w:type="dxa"/>
            <w:vMerge/>
            <w:tcBorders>
              <w:top w:val="nil"/>
              <w:bottom w:val="nil"/>
              <w:right w:val="single" w:sz="12" w:space="0" w:color="DDDDDD"/>
            </w:tcBorders>
          </w:tcPr>
          <w:p w14:paraId="53DA1B82" w14:textId="77777777" w:rsidR="00E81AC4" w:rsidRDefault="00E81AC4" w:rsidP="00840758">
            <w:pPr>
              <w:rPr>
                <w:sz w:val="2"/>
                <w:szCs w:val="2"/>
              </w:rPr>
            </w:pPr>
          </w:p>
        </w:tc>
        <w:tc>
          <w:tcPr>
            <w:tcW w:w="243" w:type="dxa"/>
            <w:tcBorders>
              <w:left w:val="single" w:sz="12" w:space="0" w:color="DDDDDD"/>
            </w:tcBorders>
          </w:tcPr>
          <w:p w14:paraId="715E26FC" w14:textId="77777777" w:rsidR="00E81AC4" w:rsidRDefault="00E81AC4" w:rsidP="00840758">
            <w:pPr>
              <w:pStyle w:val="TableParagraph"/>
              <w:rPr>
                <w:sz w:val="10"/>
              </w:rPr>
            </w:pPr>
          </w:p>
        </w:tc>
        <w:tc>
          <w:tcPr>
            <w:tcW w:w="406" w:type="dxa"/>
          </w:tcPr>
          <w:p w14:paraId="440A8CCE" w14:textId="77777777" w:rsidR="00E81AC4" w:rsidRDefault="00E81AC4" w:rsidP="00840758">
            <w:pPr>
              <w:pStyle w:val="TableParagraph"/>
              <w:ind w:left="154"/>
              <w:rPr>
                <w:sz w:val="11"/>
              </w:rPr>
            </w:pPr>
            <w:r>
              <w:rPr>
                <w:color w:val="333333"/>
                <w:sz w:val="11"/>
              </w:rPr>
              <w:t>296</w:t>
            </w:r>
          </w:p>
        </w:tc>
        <w:tc>
          <w:tcPr>
            <w:tcW w:w="1452" w:type="dxa"/>
            <w:tcBorders>
              <w:right w:val="single" w:sz="12" w:space="0" w:color="DDDDDD"/>
            </w:tcBorders>
          </w:tcPr>
          <w:p w14:paraId="63C88D08" w14:textId="77777777" w:rsidR="00E81AC4" w:rsidRDefault="00E81AC4" w:rsidP="00840758">
            <w:pPr>
              <w:pStyle w:val="TableParagraph"/>
              <w:ind w:left="40"/>
              <w:rPr>
                <w:sz w:val="11"/>
              </w:rPr>
            </w:pPr>
            <w:proofErr w:type="spellStart"/>
            <w:r>
              <w:rPr>
                <w:color w:val="333333"/>
                <w:sz w:val="11"/>
              </w:rPr>
              <w:t>Nhlangano</w:t>
            </w:r>
            <w:proofErr w:type="spellEnd"/>
            <w:r>
              <w:rPr>
                <w:color w:val="333333"/>
                <w:spacing w:val="14"/>
                <w:sz w:val="11"/>
              </w:rPr>
              <w:t xml:space="preserve"> </w:t>
            </w:r>
            <w:r>
              <w:rPr>
                <w:color w:val="333333"/>
                <w:sz w:val="11"/>
              </w:rPr>
              <w:t>Public</w:t>
            </w:r>
            <w:r>
              <w:rPr>
                <w:color w:val="333333"/>
                <w:spacing w:val="12"/>
                <w:sz w:val="11"/>
              </w:rPr>
              <w:t xml:space="preserve"> </w:t>
            </w:r>
            <w:r>
              <w:rPr>
                <w:color w:val="333333"/>
                <w:sz w:val="11"/>
              </w:rPr>
              <w:t>Health</w:t>
            </w:r>
          </w:p>
          <w:p w14:paraId="1FD74FB7" w14:textId="77777777" w:rsidR="00E81AC4" w:rsidRDefault="00E81AC4" w:rsidP="00840758">
            <w:pPr>
              <w:pStyle w:val="TableParagraph"/>
              <w:spacing w:before="87"/>
              <w:ind w:left="40"/>
              <w:rPr>
                <w:sz w:val="11"/>
              </w:rPr>
            </w:pPr>
            <w:r>
              <w:rPr>
                <w:color w:val="333333"/>
                <w:sz w:val="11"/>
              </w:rPr>
              <w:t>Unit</w:t>
            </w:r>
          </w:p>
        </w:tc>
      </w:tr>
      <w:tr w:rsidR="00E81AC4" w14:paraId="5AC3ADD8" w14:textId="77777777" w:rsidTr="00840758">
        <w:trPr>
          <w:trHeight w:val="208"/>
        </w:trPr>
        <w:tc>
          <w:tcPr>
            <w:tcW w:w="2470" w:type="dxa"/>
            <w:vMerge/>
            <w:tcBorders>
              <w:top w:val="nil"/>
              <w:bottom w:val="nil"/>
            </w:tcBorders>
          </w:tcPr>
          <w:p w14:paraId="536E564C" w14:textId="77777777" w:rsidR="00E81AC4" w:rsidRDefault="00E81AC4" w:rsidP="00840758">
            <w:pPr>
              <w:rPr>
                <w:sz w:val="2"/>
                <w:szCs w:val="2"/>
              </w:rPr>
            </w:pPr>
          </w:p>
        </w:tc>
        <w:tc>
          <w:tcPr>
            <w:tcW w:w="6063" w:type="dxa"/>
            <w:vMerge/>
            <w:tcBorders>
              <w:top w:val="nil"/>
              <w:bottom w:val="nil"/>
              <w:right w:val="single" w:sz="12" w:space="0" w:color="DDDDDD"/>
            </w:tcBorders>
          </w:tcPr>
          <w:p w14:paraId="4AF17B4C" w14:textId="77777777" w:rsidR="00E81AC4" w:rsidRDefault="00E81AC4" w:rsidP="00840758">
            <w:pPr>
              <w:rPr>
                <w:sz w:val="2"/>
                <w:szCs w:val="2"/>
              </w:rPr>
            </w:pPr>
          </w:p>
        </w:tc>
        <w:tc>
          <w:tcPr>
            <w:tcW w:w="243" w:type="dxa"/>
            <w:tcBorders>
              <w:left w:val="single" w:sz="12" w:space="0" w:color="DDDDDD"/>
            </w:tcBorders>
          </w:tcPr>
          <w:p w14:paraId="2D13FCB6" w14:textId="77777777" w:rsidR="00E81AC4" w:rsidRDefault="00E81AC4" w:rsidP="00840758">
            <w:pPr>
              <w:pStyle w:val="TableParagraph"/>
              <w:rPr>
                <w:sz w:val="10"/>
              </w:rPr>
            </w:pPr>
          </w:p>
        </w:tc>
        <w:tc>
          <w:tcPr>
            <w:tcW w:w="406" w:type="dxa"/>
          </w:tcPr>
          <w:p w14:paraId="72D28D62" w14:textId="77777777" w:rsidR="00E81AC4" w:rsidRDefault="00E81AC4" w:rsidP="00840758">
            <w:pPr>
              <w:pStyle w:val="TableParagraph"/>
              <w:ind w:left="154"/>
              <w:rPr>
                <w:sz w:val="11"/>
              </w:rPr>
            </w:pPr>
            <w:r>
              <w:rPr>
                <w:color w:val="333333"/>
                <w:sz w:val="11"/>
              </w:rPr>
              <w:t>297</w:t>
            </w:r>
          </w:p>
        </w:tc>
        <w:tc>
          <w:tcPr>
            <w:tcW w:w="1452" w:type="dxa"/>
            <w:tcBorders>
              <w:right w:val="single" w:sz="12" w:space="0" w:color="DDDDDD"/>
            </w:tcBorders>
          </w:tcPr>
          <w:p w14:paraId="1286DC72" w14:textId="77777777" w:rsidR="00E81AC4" w:rsidRDefault="00E81AC4" w:rsidP="00840758">
            <w:pPr>
              <w:pStyle w:val="TableParagraph"/>
              <w:ind w:left="40"/>
              <w:rPr>
                <w:sz w:val="11"/>
              </w:rPr>
            </w:pPr>
            <w:r>
              <w:rPr>
                <w:color w:val="333333"/>
                <w:sz w:val="11"/>
              </w:rPr>
              <w:t>JCI</w:t>
            </w:r>
            <w:r>
              <w:rPr>
                <w:color w:val="333333"/>
                <w:spacing w:val="15"/>
                <w:sz w:val="11"/>
              </w:rPr>
              <w:t xml:space="preserve"> </w:t>
            </w:r>
            <w:r>
              <w:rPr>
                <w:color w:val="333333"/>
                <w:sz w:val="11"/>
              </w:rPr>
              <w:t>(</w:t>
            </w:r>
            <w:proofErr w:type="spellStart"/>
            <w:r>
              <w:rPr>
                <w:color w:val="333333"/>
                <w:sz w:val="11"/>
              </w:rPr>
              <w:t>Mphelandzaba</w:t>
            </w:r>
            <w:proofErr w:type="spellEnd"/>
            <w:r>
              <w:rPr>
                <w:color w:val="333333"/>
                <w:sz w:val="11"/>
              </w:rPr>
              <w:t>)</w:t>
            </w:r>
            <w:r>
              <w:rPr>
                <w:color w:val="333333"/>
                <w:spacing w:val="20"/>
                <w:sz w:val="11"/>
              </w:rPr>
              <w:t xml:space="preserve"> </w:t>
            </w:r>
            <w:r>
              <w:rPr>
                <w:color w:val="333333"/>
                <w:sz w:val="11"/>
              </w:rPr>
              <w:t>Clinic</w:t>
            </w:r>
          </w:p>
        </w:tc>
      </w:tr>
      <w:tr w:rsidR="00E81AC4" w14:paraId="5582BDA4" w14:textId="77777777" w:rsidTr="00840758">
        <w:trPr>
          <w:trHeight w:val="419"/>
        </w:trPr>
        <w:tc>
          <w:tcPr>
            <w:tcW w:w="2470" w:type="dxa"/>
            <w:vMerge/>
            <w:tcBorders>
              <w:top w:val="nil"/>
              <w:bottom w:val="nil"/>
            </w:tcBorders>
          </w:tcPr>
          <w:p w14:paraId="1FF12CA9" w14:textId="77777777" w:rsidR="00E81AC4" w:rsidRDefault="00E81AC4" w:rsidP="00840758">
            <w:pPr>
              <w:rPr>
                <w:sz w:val="2"/>
                <w:szCs w:val="2"/>
              </w:rPr>
            </w:pPr>
          </w:p>
        </w:tc>
        <w:tc>
          <w:tcPr>
            <w:tcW w:w="6063" w:type="dxa"/>
            <w:vMerge/>
            <w:tcBorders>
              <w:top w:val="nil"/>
              <w:bottom w:val="nil"/>
              <w:right w:val="single" w:sz="12" w:space="0" w:color="DDDDDD"/>
            </w:tcBorders>
          </w:tcPr>
          <w:p w14:paraId="024B062C" w14:textId="77777777" w:rsidR="00E81AC4" w:rsidRDefault="00E81AC4" w:rsidP="00840758">
            <w:pPr>
              <w:rPr>
                <w:sz w:val="2"/>
                <w:szCs w:val="2"/>
              </w:rPr>
            </w:pPr>
          </w:p>
        </w:tc>
        <w:tc>
          <w:tcPr>
            <w:tcW w:w="243" w:type="dxa"/>
            <w:tcBorders>
              <w:left w:val="single" w:sz="12" w:space="0" w:color="DDDDDD"/>
            </w:tcBorders>
          </w:tcPr>
          <w:p w14:paraId="133870FF" w14:textId="77777777" w:rsidR="00E81AC4" w:rsidRDefault="00E81AC4" w:rsidP="00840758">
            <w:pPr>
              <w:pStyle w:val="TableParagraph"/>
              <w:rPr>
                <w:sz w:val="10"/>
              </w:rPr>
            </w:pPr>
          </w:p>
        </w:tc>
        <w:tc>
          <w:tcPr>
            <w:tcW w:w="406" w:type="dxa"/>
          </w:tcPr>
          <w:p w14:paraId="7753A427" w14:textId="77777777" w:rsidR="00E81AC4" w:rsidRDefault="00E81AC4" w:rsidP="00840758">
            <w:pPr>
              <w:pStyle w:val="TableParagraph"/>
              <w:spacing w:before="41"/>
              <w:ind w:left="154"/>
              <w:rPr>
                <w:sz w:val="11"/>
              </w:rPr>
            </w:pPr>
            <w:r>
              <w:rPr>
                <w:color w:val="333333"/>
                <w:sz w:val="11"/>
              </w:rPr>
              <w:t>298</w:t>
            </w:r>
          </w:p>
        </w:tc>
        <w:tc>
          <w:tcPr>
            <w:tcW w:w="1452" w:type="dxa"/>
            <w:tcBorders>
              <w:right w:val="single" w:sz="12" w:space="0" w:color="DDDDDD"/>
            </w:tcBorders>
          </w:tcPr>
          <w:p w14:paraId="5ECD61E1" w14:textId="77777777" w:rsidR="00E81AC4" w:rsidRDefault="00E81AC4" w:rsidP="00840758">
            <w:pPr>
              <w:pStyle w:val="TableParagraph"/>
              <w:spacing w:before="41"/>
              <w:ind w:left="40"/>
              <w:rPr>
                <w:sz w:val="11"/>
              </w:rPr>
            </w:pPr>
            <w:r>
              <w:rPr>
                <w:color w:val="333333"/>
                <w:sz w:val="11"/>
              </w:rPr>
              <w:t>Our</w:t>
            </w:r>
            <w:r>
              <w:rPr>
                <w:color w:val="333333"/>
                <w:spacing w:val="10"/>
                <w:sz w:val="11"/>
              </w:rPr>
              <w:t xml:space="preserve"> </w:t>
            </w:r>
            <w:r>
              <w:rPr>
                <w:color w:val="333333"/>
                <w:sz w:val="11"/>
              </w:rPr>
              <w:t>Lady</w:t>
            </w:r>
            <w:r>
              <w:rPr>
                <w:color w:val="333333"/>
                <w:spacing w:val="9"/>
                <w:sz w:val="11"/>
              </w:rPr>
              <w:t xml:space="preserve"> </w:t>
            </w:r>
            <w:r>
              <w:rPr>
                <w:color w:val="333333"/>
                <w:sz w:val="11"/>
              </w:rPr>
              <w:t>of</w:t>
            </w:r>
            <w:r>
              <w:rPr>
                <w:color w:val="333333"/>
                <w:spacing w:val="8"/>
                <w:sz w:val="11"/>
              </w:rPr>
              <w:t xml:space="preserve"> </w:t>
            </w:r>
            <w:r>
              <w:rPr>
                <w:color w:val="333333"/>
                <w:sz w:val="11"/>
              </w:rPr>
              <w:t>Sorrows</w:t>
            </w:r>
          </w:p>
          <w:p w14:paraId="0830DC5E" w14:textId="77777777" w:rsidR="00E81AC4" w:rsidRDefault="00E81AC4" w:rsidP="00840758">
            <w:pPr>
              <w:pStyle w:val="TableParagraph"/>
              <w:spacing w:before="87"/>
              <w:ind w:left="40"/>
              <w:rPr>
                <w:sz w:val="11"/>
              </w:rPr>
            </w:pPr>
            <w:r>
              <w:rPr>
                <w:color w:val="333333"/>
                <w:sz w:val="11"/>
              </w:rPr>
              <w:t>Clinic</w:t>
            </w:r>
          </w:p>
        </w:tc>
      </w:tr>
      <w:tr w:rsidR="00E81AC4" w14:paraId="06F51567" w14:textId="77777777" w:rsidTr="00840758">
        <w:trPr>
          <w:trHeight w:val="208"/>
        </w:trPr>
        <w:tc>
          <w:tcPr>
            <w:tcW w:w="2470" w:type="dxa"/>
            <w:vMerge/>
            <w:tcBorders>
              <w:top w:val="nil"/>
              <w:bottom w:val="nil"/>
            </w:tcBorders>
          </w:tcPr>
          <w:p w14:paraId="13B21EF6" w14:textId="77777777" w:rsidR="00E81AC4" w:rsidRDefault="00E81AC4" w:rsidP="00840758">
            <w:pPr>
              <w:rPr>
                <w:sz w:val="2"/>
                <w:szCs w:val="2"/>
              </w:rPr>
            </w:pPr>
          </w:p>
        </w:tc>
        <w:tc>
          <w:tcPr>
            <w:tcW w:w="6063" w:type="dxa"/>
            <w:vMerge/>
            <w:tcBorders>
              <w:top w:val="nil"/>
              <w:bottom w:val="nil"/>
              <w:right w:val="single" w:sz="12" w:space="0" w:color="DDDDDD"/>
            </w:tcBorders>
          </w:tcPr>
          <w:p w14:paraId="335A89CD" w14:textId="77777777" w:rsidR="00E81AC4" w:rsidRDefault="00E81AC4" w:rsidP="00840758">
            <w:pPr>
              <w:rPr>
                <w:sz w:val="2"/>
                <w:szCs w:val="2"/>
              </w:rPr>
            </w:pPr>
          </w:p>
        </w:tc>
        <w:tc>
          <w:tcPr>
            <w:tcW w:w="243" w:type="dxa"/>
            <w:tcBorders>
              <w:left w:val="single" w:sz="12" w:space="0" w:color="DDDDDD"/>
            </w:tcBorders>
          </w:tcPr>
          <w:p w14:paraId="33654D6C" w14:textId="77777777" w:rsidR="00E81AC4" w:rsidRDefault="00E81AC4" w:rsidP="00840758">
            <w:pPr>
              <w:pStyle w:val="TableParagraph"/>
              <w:rPr>
                <w:sz w:val="10"/>
              </w:rPr>
            </w:pPr>
          </w:p>
        </w:tc>
        <w:tc>
          <w:tcPr>
            <w:tcW w:w="406" w:type="dxa"/>
          </w:tcPr>
          <w:p w14:paraId="5057FACE" w14:textId="77777777" w:rsidR="00E81AC4" w:rsidRDefault="00E81AC4" w:rsidP="00840758">
            <w:pPr>
              <w:pStyle w:val="TableParagraph"/>
              <w:ind w:left="154"/>
              <w:rPr>
                <w:sz w:val="11"/>
              </w:rPr>
            </w:pPr>
            <w:r>
              <w:rPr>
                <w:color w:val="333333"/>
                <w:sz w:val="11"/>
              </w:rPr>
              <w:t>299</w:t>
            </w:r>
          </w:p>
        </w:tc>
        <w:tc>
          <w:tcPr>
            <w:tcW w:w="1452" w:type="dxa"/>
            <w:tcBorders>
              <w:right w:val="single" w:sz="12" w:space="0" w:color="DDDDDD"/>
            </w:tcBorders>
          </w:tcPr>
          <w:p w14:paraId="5A3D911E" w14:textId="77777777" w:rsidR="00E81AC4" w:rsidRDefault="00E81AC4" w:rsidP="00840758">
            <w:pPr>
              <w:pStyle w:val="TableParagraph"/>
              <w:ind w:left="40"/>
              <w:rPr>
                <w:sz w:val="11"/>
              </w:rPr>
            </w:pPr>
            <w:proofErr w:type="spellStart"/>
            <w:r>
              <w:rPr>
                <w:color w:val="333333"/>
                <w:sz w:val="11"/>
              </w:rPr>
              <w:t>Mahlandle</w:t>
            </w:r>
            <w:proofErr w:type="spellEnd"/>
            <w:r>
              <w:rPr>
                <w:color w:val="333333"/>
                <w:spacing w:val="8"/>
                <w:sz w:val="11"/>
              </w:rPr>
              <w:t xml:space="preserve"> </w:t>
            </w:r>
            <w:r>
              <w:rPr>
                <w:color w:val="333333"/>
                <w:sz w:val="11"/>
              </w:rPr>
              <w:t>Clinic</w:t>
            </w:r>
          </w:p>
        </w:tc>
      </w:tr>
      <w:tr w:rsidR="00E81AC4" w14:paraId="3FFD046B" w14:textId="77777777" w:rsidTr="00840758">
        <w:trPr>
          <w:trHeight w:val="208"/>
        </w:trPr>
        <w:tc>
          <w:tcPr>
            <w:tcW w:w="2470" w:type="dxa"/>
            <w:vMerge/>
            <w:tcBorders>
              <w:top w:val="nil"/>
              <w:bottom w:val="nil"/>
            </w:tcBorders>
          </w:tcPr>
          <w:p w14:paraId="0342BA4F" w14:textId="77777777" w:rsidR="00E81AC4" w:rsidRDefault="00E81AC4" w:rsidP="00840758">
            <w:pPr>
              <w:rPr>
                <w:sz w:val="2"/>
                <w:szCs w:val="2"/>
              </w:rPr>
            </w:pPr>
          </w:p>
        </w:tc>
        <w:tc>
          <w:tcPr>
            <w:tcW w:w="6063" w:type="dxa"/>
            <w:vMerge/>
            <w:tcBorders>
              <w:top w:val="nil"/>
              <w:bottom w:val="nil"/>
              <w:right w:val="single" w:sz="12" w:space="0" w:color="DDDDDD"/>
            </w:tcBorders>
          </w:tcPr>
          <w:p w14:paraId="31F20A6B" w14:textId="77777777" w:rsidR="00E81AC4" w:rsidRDefault="00E81AC4" w:rsidP="00840758">
            <w:pPr>
              <w:rPr>
                <w:sz w:val="2"/>
                <w:szCs w:val="2"/>
              </w:rPr>
            </w:pPr>
          </w:p>
        </w:tc>
        <w:tc>
          <w:tcPr>
            <w:tcW w:w="243" w:type="dxa"/>
            <w:tcBorders>
              <w:left w:val="single" w:sz="12" w:space="0" w:color="DDDDDD"/>
            </w:tcBorders>
          </w:tcPr>
          <w:p w14:paraId="2D867AAC" w14:textId="77777777" w:rsidR="00E81AC4" w:rsidRDefault="00E81AC4" w:rsidP="00840758">
            <w:pPr>
              <w:pStyle w:val="TableParagraph"/>
              <w:rPr>
                <w:sz w:val="10"/>
              </w:rPr>
            </w:pPr>
          </w:p>
        </w:tc>
        <w:tc>
          <w:tcPr>
            <w:tcW w:w="406" w:type="dxa"/>
          </w:tcPr>
          <w:p w14:paraId="1B1CF420" w14:textId="77777777" w:rsidR="00E81AC4" w:rsidRDefault="00E81AC4" w:rsidP="00840758">
            <w:pPr>
              <w:pStyle w:val="TableParagraph"/>
              <w:ind w:left="154"/>
              <w:rPr>
                <w:sz w:val="11"/>
              </w:rPr>
            </w:pPr>
            <w:r>
              <w:rPr>
                <w:color w:val="333333"/>
                <w:sz w:val="11"/>
              </w:rPr>
              <w:t>300</w:t>
            </w:r>
          </w:p>
        </w:tc>
        <w:tc>
          <w:tcPr>
            <w:tcW w:w="1452" w:type="dxa"/>
            <w:tcBorders>
              <w:right w:val="single" w:sz="12" w:space="0" w:color="DDDDDD"/>
            </w:tcBorders>
          </w:tcPr>
          <w:p w14:paraId="40CE28B8" w14:textId="77777777" w:rsidR="00E81AC4" w:rsidRDefault="00E81AC4" w:rsidP="00840758">
            <w:pPr>
              <w:pStyle w:val="TableParagraph"/>
              <w:ind w:left="40"/>
              <w:rPr>
                <w:sz w:val="11"/>
              </w:rPr>
            </w:pPr>
            <w:r>
              <w:rPr>
                <w:color w:val="333333"/>
                <w:sz w:val="11"/>
              </w:rPr>
              <w:t>FTM</w:t>
            </w:r>
            <w:r>
              <w:rPr>
                <w:color w:val="333333"/>
                <w:spacing w:val="9"/>
                <w:sz w:val="11"/>
              </w:rPr>
              <w:t xml:space="preserve"> </w:t>
            </w:r>
            <w:r>
              <w:rPr>
                <w:color w:val="333333"/>
                <w:sz w:val="11"/>
              </w:rPr>
              <w:t>Clinic</w:t>
            </w:r>
          </w:p>
        </w:tc>
      </w:tr>
      <w:tr w:rsidR="00E81AC4" w14:paraId="7C45BDC5" w14:textId="77777777" w:rsidTr="00840758">
        <w:trPr>
          <w:trHeight w:val="208"/>
        </w:trPr>
        <w:tc>
          <w:tcPr>
            <w:tcW w:w="2470" w:type="dxa"/>
            <w:vMerge/>
            <w:tcBorders>
              <w:top w:val="nil"/>
              <w:bottom w:val="nil"/>
            </w:tcBorders>
          </w:tcPr>
          <w:p w14:paraId="689F5416" w14:textId="77777777" w:rsidR="00E81AC4" w:rsidRDefault="00E81AC4" w:rsidP="00840758">
            <w:pPr>
              <w:rPr>
                <w:sz w:val="2"/>
                <w:szCs w:val="2"/>
              </w:rPr>
            </w:pPr>
          </w:p>
        </w:tc>
        <w:tc>
          <w:tcPr>
            <w:tcW w:w="6063" w:type="dxa"/>
            <w:vMerge/>
            <w:tcBorders>
              <w:top w:val="nil"/>
              <w:bottom w:val="nil"/>
              <w:right w:val="single" w:sz="12" w:space="0" w:color="DDDDDD"/>
            </w:tcBorders>
          </w:tcPr>
          <w:p w14:paraId="4369BA51" w14:textId="77777777" w:rsidR="00E81AC4" w:rsidRDefault="00E81AC4" w:rsidP="00840758">
            <w:pPr>
              <w:rPr>
                <w:sz w:val="2"/>
                <w:szCs w:val="2"/>
              </w:rPr>
            </w:pPr>
          </w:p>
        </w:tc>
        <w:tc>
          <w:tcPr>
            <w:tcW w:w="243" w:type="dxa"/>
            <w:tcBorders>
              <w:left w:val="single" w:sz="12" w:space="0" w:color="DDDDDD"/>
            </w:tcBorders>
          </w:tcPr>
          <w:p w14:paraId="4A1D8599" w14:textId="77777777" w:rsidR="00E81AC4" w:rsidRDefault="00E81AC4" w:rsidP="00840758">
            <w:pPr>
              <w:pStyle w:val="TableParagraph"/>
              <w:rPr>
                <w:sz w:val="10"/>
              </w:rPr>
            </w:pPr>
          </w:p>
        </w:tc>
        <w:tc>
          <w:tcPr>
            <w:tcW w:w="406" w:type="dxa"/>
          </w:tcPr>
          <w:p w14:paraId="699B260E" w14:textId="77777777" w:rsidR="00E81AC4" w:rsidRDefault="00E81AC4" w:rsidP="00840758">
            <w:pPr>
              <w:pStyle w:val="TableParagraph"/>
              <w:ind w:left="154"/>
              <w:rPr>
                <w:sz w:val="11"/>
              </w:rPr>
            </w:pPr>
            <w:r>
              <w:rPr>
                <w:color w:val="333333"/>
                <w:sz w:val="11"/>
              </w:rPr>
              <w:t>301</w:t>
            </w:r>
          </w:p>
        </w:tc>
        <w:tc>
          <w:tcPr>
            <w:tcW w:w="1452" w:type="dxa"/>
            <w:tcBorders>
              <w:right w:val="single" w:sz="12" w:space="0" w:color="DDDDDD"/>
            </w:tcBorders>
          </w:tcPr>
          <w:p w14:paraId="000FE160" w14:textId="77777777" w:rsidR="00E81AC4" w:rsidRDefault="00E81AC4" w:rsidP="00840758">
            <w:pPr>
              <w:pStyle w:val="TableParagraph"/>
              <w:ind w:left="40"/>
              <w:rPr>
                <w:sz w:val="11"/>
              </w:rPr>
            </w:pPr>
            <w:r>
              <w:rPr>
                <w:color w:val="333333"/>
                <w:sz w:val="11"/>
              </w:rPr>
              <w:t>Jericho</w:t>
            </w:r>
            <w:r>
              <w:rPr>
                <w:color w:val="333333"/>
                <w:spacing w:val="6"/>
                <w:sz w:val="11"/>
              </w:rPr>
              <w:t xml:space="preserve"> </w:t>
            </w:r>
            <w:r>
              <w:rPr>
                <w:color w:val="333333"/>
                <w:sz w:val="11"/>
              </w:rPr>
              <w:t>Clinic</w:t>
            </w:r>
          </w:p>
        </w:tc>
      </w:tr>
      <w:tr w:rsidR="00E81AC4" w14:paraId="4F20BCB5" w14:textId="77777777" w:rsidTr="00840758">
        <w:trPr>
          <w:trHeight w:val="208"/>
        </w:trPr>
        <w:tc>
          <w:tcPr>
            <w:tcW w:w="2470" w:type="dxa"/>
            <w:vMerge/>
            <w:tcBorders>
              <w:top w:val="nil"/>
              <w:bottom w:val="nil"/>
            </w:tcBorders>
          </w:tcPr>
          <w:p w14:paraId="1A8E1A9E" w14:textId="77777777" w:rsidR="00E81AC4" w:rsidRDefault="00E81AC4" w:rsidP="00840758">
            <w:pPr>
              <w:rPr>
                <w:sz w:val="2"/>
                <w:szCs w:val="2"/>
              </w:rPr>
            </w:pPr>
          </w:p>
        </w:tc>
        <w:tc>
          <w:tcPr>
            <w:tcW w:w="6063" w:type="dxa"/>
            <w:vMerge/>
            <w:tcBorders>
              <w:top w:val="nil"/>
              <w:bottom w:val="nil"/>
              <w:right w:val="single" w:sz="12" w:space="0" w:color="DDDDDD"/>
            </w:tcBorders>
          </w:tcPr>
          <w:p w14:paraId="589FDDAA" w14:textId="77777777" w:rsidR="00E81AC4" w:rsidRDefault="00E81AC4" w:rsidP="00840758">
            <w:pPr>
              <w:rPr>
                <w:sz w:val="2"/>
                <w:szCs w:val="2"/>
              </w:rPr>
            </w:pPr>
          </w:p>
        </w:tc>
        <w:tc>
          <w:tcPr>
            <w:tcW w:w="243" w:type="dxa"/>
            <w:tcBorders>
              <w:left w:val="single" w:sz="12" w:space="0" w:color="DDDDDD"/>
            </w:tcBorders>
          </w:tcPr>
          <w:p w14:paraId="08079A6D" w14:textId="77777777" w:rsidR="00E81AC4" w:rsidRDefault="00E81AC4" w:rsidP="00840758">
            <w:pPr>
              <w:pStyle w:val="TableParagraph"/>
              <w:rPr>
                <w:sz w:val="10"/>
              </w:rPr>
            </w:pPr>
          </w:p>
        </w:tc>
        <w:tc>
          <w:tcPr>
            <w:tcW w:w="406" w:type="dxa"/>
          </w:tcPr>
          <w:p w14:paraId="26BC0F02" w14:textId="77777777" w:rsidR="00E81AC4" w:rsidRDefault="00E81AC4" w:rsidP="00840758">
            <w:pPr>
              <w:pStyle w:val="TableParagraph"/>
              <w:ind w:left="154"/>
              <w:rPr>
                <w:sz w:val="11"/>
              </w:rPr>
            </w:pPr>
            <w:r>
              <w:rPr>
                <w:color w:val="333333"/>
                <w:sz w:val="11"/>
              </w:rPr>
              <w:t>302</w:t>
            </w:r>
          </w:p>
        </w:tc>
        <w:tc>
          <w:tcPr>
            <w:tcW w:w="1452" w:type="dxa"/>
            <w:tcBorders>
              <w:right w:val="single" w:sz="12" w:space="0" w:color="DDDDDD"/>
            </w:tcBorders>
          </w:tcPr>
          <w:p w14:paraId="1798772D" w14:textId="77777777" w:rsidR="00E81AC4" w:rsidRDefault="00E81AC4" w:rsidP="00840758">
            <w:pPr>
              <w:pStyle w:val="TableParagraph"/>
              <w:ind w:left="40"/>
              <w:rPr>
                <w:sz w:val="11"/>
              </w:rPr>
            </w:pPr>
            <w:r>
              <w:rPr>
                <w:color w:val="333333"/>
                <w:sz w:val="11"/>
              </w:rPr>
              <w:t>Mkhitsini</w:t>
            </w:r>
            <w:r>
              <w:rPr>
                <w:color w:val="333333"/>
                <w:spacing w:val="6"/>
                <w:sz w:val="11"/>
              </w:rPr>
              <w:t xml:space="preserve"> </w:t>
            </w:r>
            <w:r>
              <w:rPr>
                <w:color w:val="333333"/>
                <w:sz w:val="11"/>
              </w:rPr>
              <w:t>Clinic</w:t>
            </w:r>
          </w:p>
        </w:tc>
      </w:tr>
      <w:tr w:rsidR="00E81AC4" w14:paraId="4D405977" w14:textId="77777777" w:rsidTr="00840758">
        <w:trPr>
          <w:trHeight w:val="208"/>
        </w:trPr>
        <w:tc>
          <w:tcPr>
            <w:tcW w:w="2470" w:type="dxa"/>
            <w:vMerge/>
            <w:tcBorders>
              <w:top w:val="nil"/>
              <w:bottom w:val="nil"/>
            </w:tcBorders>
          </w:tcPr>
          <w:p w14:paraId="35F450E8" w14:textId="77777777" w:rsidR="00E81AC4" w:rsidRDefault="00E81AC4" w:rsidP="00840758">
            <w:pPr>
              <w:rPr>
                <w:sz w:val="2"/>
                <w:szCs w:val="2"/>
              </w:rPr>
            </w:pPr>
          </w:p>
        </w:tc>
        <w:tc>
          <w:tcPr>
            <w:tcW w:w="6063" w:type="dxa"/>
            <w:vMerge/>
            <w:tcBorders>
              <w:top w:val="nil"/>
              <w:bottom w:val="nil"/>
              <w:right w:val="single" w:sz="12" w:space="0" w:color="DDDDDD"/>
            </w:tcBorders>
          </w:tcPr>
          <w:p w14:paraId="78D0B65C" w14:textId="77777777" w:rsidR="00E81AC4" w:rsidRDefault="00E81AC4" w:rsidP="00840758">
            <w:pPr>
              <w:rPr>
                <w:sz w:val="2"/>
                <w:szCs w:val="2"/>
              </w:rPr>
            </w:pPr>
          </w:p>
        </w:tc>
        <w:tc>
          <w:tcPr>
            <w:tcW w:w="243" w:type="dxa"/>
            <w:tcBorders>
              <w:left w:val="single" w:sz="12" w:space="0" w:color="DDDDDD"/>
            </w:tcBorders>
          </w:tcPr>
          <w:p w14:paraId="79F0DEB4" w14:textId="77777777" w:rsidR="00E81AC4" w:rsidRDefault="00E81AC4" w:rsidP="00840758">
            <w:pPr>
              <w:pStyle w:val="TableParagraph"/>
              <w:rPr>
                <w:sz w:val="10"/>
              </w:rPr>
            </w:pPr>
          </w:p>
        </w:tc>
        <w:tc>
          <w:tcPr>
            <w:tcW w:w="406" w:type="dxa"/>
          </w:tcPr>
          <w:p w14:paraId="289CA630" w14:textId="77777777" w:rsidR="00E81AC4" w:rsidRDefault="00E81AC4" w:rsidP="00840758">
            <w:pPr>
              <w:pStyle w:val="TableParagraph"/>
              <w:ind w:left="154"/>
              <w:rPr>
                <w:sz w:val="11"/>
              </w:rPr>
            </w:pPr>
            <w:r>
              <w:rPr>
                <w:color w:val="333333"/>
                <w:sz w:val="11"/>
              </w:rPr>
              <w:t>303</w:t>
            </w:r>
          </w:p>
        </w:tc>
        <w:tc>
          <w:tcPr>
            <w:tcW w:w="1452" w:type="dxa"/>
            <w:tcBorders>
              <w:right w:val="single" w:sz="12" w:space="0" w:color="DDDDDD"/>
            </w:tcBorders>
          </w:tcPr>
          <w:p w14:paraId="1CA05096" w14:textId="77777777" w:rsidR="00E81AC4" w:rsidRDefault="00E81AC4" w:rsidP="00840758">
            <w:pPr>
              <w:pStyle w:val="TableParagraph"/>
              <w:ind w:left="40"/>
              <w:rPr>
                <w:sz w:val="11"/>
              </w:rPr>
            </w:pPr>
            <w:r>
              <w:rPr>
                <w:color w:val="333333"/>
                <w:sz w:val="11"/>
              </w:rPr>
              <w:t>Hluti</w:t>
            </w:r>
            <w:r>
              <w:rPr>
                <w:color w:val="333333"/>
                <w:spacing w:val="3"/>
                <w:sz w:val="11"/>
              </w:rPr>
              <w:t xml:space="preserve"> </w:t>
            </w:r>
            <w:r>
              <w:rPr>
                <w:color w:val="333333"/>
                <w:sz w:val="11"/>
              </w:rPr>
              <w:t>Clinic</w:t>
            </w:r>
          </w:p>
        </w:tc>
      </w:tr>
      <w:tr w:rsidR="00E81AC4" w14:paraId="2E0A0E27" w14:textId="77777777" w:rsidTr="00840758">
        <w:trPr>
          <w:trHeight w:val="208"/>
        </w:trPr>
        <w:tc>
          <w:tcPr>
            <w:tcW w:w="2470" w:type="dxa"/>
            <w:vMerge/>
            <w:tcBorders>
              <w:top w:val="nil"/>
              <w:bottom w:val="nil"/>
            </w:tcBorders>
          </w:tcPr>
          <w:p w14:paraId="38B5154E" w14:textId="77777777" w:rsidR="00E81AC4" w:rsidRDefault="00E81AC4" w:rsidP="00840758">
            <w:pPr>
              <w:rPr>
                <w:sz w:val="2"/>
                <w:szCs w:val="2"/>
              </w:rPr>
            </w:pPr>
          </w:p>
        </w:tc>
        <w:tc>
          <w:tcPr>
            <w:tcW w:w="6063" w:type="dxa"/>
            <w:vMerge/>
            <w:tcBorders>
              <w:top w:val="nil"/>
              <w:bottom w:val="nil"/>
              <w:right w:val="single" w:sz="12" w:space="0" w:color="DDDDDD"/>
            </w:tcBorders>
          </w:tcPr>
          <w:p w14:paraId="15FF1A78" w14:textId="77777777" w:rsidR="00E81AC4" w:rsidRDefault="00E81AC4" w:rsidP="00840758">
            <w:pPr>
              <w:rPr>
                <w:sz w:val="2"/>
                <w:szCs w:val="2"/>
              </w:rPr>
            </w:pPr>
          </w:p>
        </w:tc>
        <w:tc>
          <w:tcPr>
            <w:tcW w:w="243" w:type="dxa"/>
            <w:tcBorders>
              <w:left w:val="single" w:sz="12" w:space="0" w:color="DDDDDD"/>
            </w:tcBorders>
          </w:tcPr>
          <w:p w14:paraId="76A72BDB" w14:textId="77777777" w:rsidR="00E81AC4" w:rsidRDefault="00E81AC4" w:rsidP="00840758">
            <w:pPr>
              <w:pStyle w:val="TableParagraph"/>
              <w:rPr>
                <w:sz w:val="10"/>
              </w:rPr>
            </w:pPr>
          </w:p>
        </w:tc>
        <w:tc>
          <w:tcPr>
            <w:tcW w:w="406" w:type="dxa"/>
          </w:tcPr>
          <w:p w14:paraId="064A6E98" w14:textId="77777777" w:rsidR="00E81AC4" w:rsidRDefault="00E81AC4" w:rsidP="00840758">
            <w:pPr>
              <w:pStyle w:val="TableParagraph"/>
              <w:ind w:left="154"/>
              <w:rPr>
                <w:sz w:val="11"/>
              </w:rPr>
            </w:pPr>
            <w:r>
              <w:rPr>
                <w:color w:val="333333"/>
                <w:sz w:val="11"/>
              </w:rPr>
              <w:t>304</w:t>
            </w:r>
          </w:p>
        </w:tc>
        <w:tc>
          <w:tcPr>
            <w:tcW w:w="1452" w:type="dxa"/>
            <w:tcBorders>
              <w:right w:val="single" w:sz="12" w:space="0" w:color="DDDDDD"/>
            </w:tcBorders>
          </w:tcPr>
          <w:p w14:paraId="70815E42" w14:textId="77777777" w:rsidR="00E81AC4" w:rsidRDefault="00E81AC4" w:rsidP="00840758">
            <w:pPr>
              <w:pStyle w:val="TableParagraph"/>
              <w:ind w:left="40"/>
              <w:rPr>
                <w:sz w:val="11"/>
              </w:rPr>
            </w:pPr>
            <w:r>
              <w:rPr>
                <w:color w:val="333333"/>
                <w:sz w:val="11"/>
              </w:rPr>
              <w:t>SOS</w:t>
            </w:r>
            <w:r>
              <w:rPr>
                <w:color w:val="333333"/>
                <w:spacing w:val="11"/>
                <w:sz w:val="11"/>
              </w:rPr>
              <w:t xml:space="preserve"> </w:t>
            </w:r>
            <w:r>
              <w:rPr>
                <w:color w:val="333333"/>
                <w:sz w:val="11"/>
              </w:rPr>
              <w:t>Clinic</w:t>
            </w:r>
            <w:r>
              <w:rPr>
                <w:color w:val="333333"/>
                <w:spacing w:val="12"/>
                <w:sz w:val="11"/>
              </w:rPr>
              <w:t xml:space="preserve"> </w:t>
            </w:r>
            <w:r>
              <w:rPr>
                <w:color w:val="333333"/>
                <w:sz w:val="11"/>
              </w:rPr>
              <w:t>(</w:t>
            </w:r>
            <w:proofErr w:type="spellStart"/>
            <w:r>
              <w:rPr>
                <w:color w:val="333333"/>
                <w:sz w:val="11"/>
              </w:rPr>
              <w:t>Nhlangano</w:t>
            </w:r>
            <w:proofErr w:type="spellEnd"/>
            <w:r>
              <w:rPr>
                <w:color w:val="333333"/>
                <w:sz w:val="11"/>
              </w:rPr>
              <w:t>)</w:t>
            </w:r>
          </w:p>
        </w:tc>
      </w:tr>
      <w:tr w:rsidR="00E81AC4" w14:paraId="3926021B" w14:textId="77777777" w:rsidTr="00840758">
        <w:trPr>
          <w:trHeight w:val="419"/>
        </w:trPr>
        <w:tc>
          <w:tcPr>
            <w:tcW w:w="2470" w:type="dxa"/>
            <w:vMerge/>
            <w:tcBorders>
              <w:top w:val="nil"/>
              <w:bottom w:val="nil"/>
            </w:tcBorders>
          </w:tcPr>
          <w:p w14:paraId="52CDB187" w14:textId="77777777" w:rsidR="00E81AC4" w:rsidRDefault="00E81AC4" w:rsidP="00840758">
            <w:pPr>
              <w:rPr>
                <w:sz w:val="2"/>
                <w:szCs w:val="2"/>
              </w:rPr>
            </w:pPr>
          </w:p>
        </w:tc>
        <w:tc>
          <w:tcPr>
            <w:tcW w:w="6063" w:type="dxa"/>
            <w:vMerge/>
            <w:tcBorders>
              <w:top w:val="nil"/>
              <w:bottom w:val="nil"/>
              <w:right w:val="single" w:sz="12" w:space="0" w:color="DDDDDD"/>
            </w:tcBorders>
          </w:tcPr>
          <w:p w14:paraId="38206D32" w14:textId="77777777" w:rsidR="00E81AC4" w:rsidRDefault="00E81AC4" w:rsidP="00840758">
            <w:pPr>
              <w:rPr>
                <w:sz w:val="2"/>
                <w:szCs w:val="2"/>
              </w:rPr>
            </w:pPr>
          </w:p>
        </w:tc>
        <w:tc>
          <w:tcPr>
            <w:tcW w:w="243" w:type="dxa"/>
            <w:tcBorders>
              <w:left w:val="single" w:sz="12" w:space="0" w:color="DDDDDD"/>
            </w:tcBorders>
          </w:tcPr>
          <w:p w14:paraId="4F09F93F" w14:textId="77777777" w:rsidR="00E81AC4" w:rsidRDefault="00E81AC4" w:rsidP="00840758">
            <w:pPr>
              <w:pStyle w:val="TableParagraph"/>
              <w:rPr>
                <w:sz w:val="10"/>
              </w:rPr>
            </w:pPr>
          </w:p>
        </w:tc>
        <w:tc>
          <w:tcPr>
            <w:tcW w:w="406" w:type="dxa"/>
          </w:tcPr>
          <w:p w14:paraId="4CABB6CF" w14:textId="77777777" w:rsidR="00E81AC4" w:rsidRDefault="00E81AC4" w:rsidP="00840758">
            <w:pPr>
              <w:pStyle w:val="TableParagraph"/>
              <w:ind w:left="154"/>
              <w:rPr>
                <w:sz w:val="11"/>
              </w:rPr>
            </w:pPr>
            <w:r>
              <w:rPr>
                <w:color w:val="333333"/>
                <w:sz w:val="11"/>
              </w:rPr>
              <w:t>305</w:t>
            </w:r>
          </w:p>
        </w:tc>
        <w:tc>
          <w:tcPr>
            <w:tcW w:w="1452" w:type="dxa"/>
            <w:tcBorders>
              <w:right w:val="single" w:sz="12" w:space="0" w:color="DDDDDD"/>
            </w:tcBorders>
          </w:tcPr>
          <w:p w14:paraId="729103A1" w14:textId="77777777" w:rsidR="00E81AC4" w:rsidRDefault="00E81AC4" w:rsidP="00840758">
            <w:pPr>
              <w:pStyle w:val="TableParagraph"/>
              <w:ind w:left="40"/>
              <w:rPr>
                <w:sz w:val="11"/>
              </w:rPr>
            </w:pPr>
            <w:proofErr w:type="spellStart"/>
            <w:r>
              <w:rPr>
                <w:color w:val="333333"/>
                <w:sz w:val="11"/>
              </w:rPr>
              <w:t>Zombodze</w:t>
            </w:r>
            <w:proofErr w:type="spellEnd"/>
            <w:r>
              <w:rPr>
                <w:color w:val="333333"/>
                <w:spacing w:val="9"/>
                <w:sz w:val="11"/>
              </w:rPr>
              <w:t xml:space="preserve"> </w:t>
            </w:r>
            <w:r>
              <w:rPr>
                <w:color w:val="333333"/>
                <w:sz w:val="11"/>
              </w:rPr>
              <w:t>Clinic</w:t>
            </w:r>
          </w:p>
          <w:p w14:paraId="40452EED" w14:textId="77777777" w:rsidR="00E81AC4" w:rsidRDefault="00E81AC4" w:rsidP="00840758">
            <w:pPr>
              <w:pStyle w:val="TableParagraph"/>
              <w:spacing w:before="87"/>
              <w:ind w:left="40"/>
              <w:rPr>
                <w:sz w:val="11"/>
              </w:rPr>
            </w:pPr>
            <w:r>
              <w:rPr>
                <w:color w:val="333333"/>
                <w:sz w:val="11"/>
              </w:rPr>
              <w:t>(</w:t>
            </w:r>
            <w:proofErr w:type="spellStart"/>
            <w:r>
              <w:rPr>
                <w:color w:val="333333"/>
                <w:sz w:val="11"/>
              </w:rPr>
              <w:t>Shiselweni</w:t>
            </w:r>
            <w:proofErr w:type="spellEnd"/>
            <w:r>
              <w:rPr>
                <w:color w:val="333333"/>
                <w:sz w:val="11"/>
              </w:rPr>
              <w:t>)</w:t>
            </w:r>
          </w:p>
        </w:tc>
      </w:tr>
      <w:tr w:rsidR="00E81AC4" w14:paraId="1D94525C" w14:textId="77777777" w:rsidTr="00840758">
        <w:trPr>
          <w:trHeight w:val="208"/>
        </w:trPr>
        <w:tc>
          <w:tcPr>
            <w:tcW w:w="2470" w:type="dxa"/>
            <w:vMerge/>
            <w:tcBorders>
              <w:top w:val="nil"/>
              <w:bottom w:val="nil"/>
            </w:tcBorders>
          </w:tcPr>
          <w:p w14:paraId="022B8EA5" w14:textId="77777777" w:rsidR="00E81AC4" w:rsidRDefault="00E81AC4" w:rsidP="00840758">
            <w:pPr>
              <w:rPr>
                <w:sz w:val="2"/>
                <w:szCs w:val="2"/>
              </w:rPr>
            </w:pPr>
          </w:p>
        </w:tc>
        <w:tc>
          <w:tcPr>
            <w:tcW w:w="6063" w:type="dxa"/>
            <w:vMerge/>
            <w:tcBorders>
              <w:top w:val="nil"/>
              <w:bottom w:val="nil"/>
              <w:right w:val="single" w:sz="12" w:space="0" w:color="DDDDDD"/>
            </w:tcBorders>
          </w:tcPr>
          <w:p w14:paraId="5C0BF255" w14:textId="77777777" w:rsidR="00E81AC4" w:rsidRDefault="00E81AC4" w:rsidP="00840758">
            <w:pPr>
              <w:rPr>
                <w:sz w:val="2"/>
                <w:szCs w:val="2"/>
              </w:rPr>
            </w:pPr>
          </w:p>
        </w:tc>
        <w:tc>
          <w:tcPr>
            <w:tcW w:w="243" w:type="dxa"/>
            <w:tcBorders>
              <w:left w:val="single" w:sz="12" w:space="0" w:color="DDDDDD"/>
            </w:tcBorders>
          </w:tcPr>
          <w:p w14:paraId="515C8F08" w14:textId="77777777" w:rsidR="00E81AC4" w:rsidRDefault="00E81AC4" w:rsidP="00840758">
            <w:pPr>
              <w:pStyle w:val="TableParagraph"/>
              <w:rPr>
                <w:sz w:val="10"/>
              </w:rPr>
            </w:pPr>
          </w:p>
        </w:tc>
        <w:tc>
          <w:tcPr>
            <w:tcW w:w="406" w:type="dxa"/>
          </w:tcPr>
          <w:p w14:paraId="66E802D1" w14:textId="77777777" w:rsidR="00E81AC4" w:rsidRDefault="00E81AC4" w:rsidP="00840758">
            <w:pPr>
              <w:pStyle w:val="TableParagraph"/>
              <w:ind w:left="154"/>
              <w:rPr>
                <w:sz w:val="11"/>
              </w:rPr>
            </w:pPr>
            <w:r>
              <w:rPr>
                <w:color w:val="333333"/>
                <w:sz w:val="11"/>
              </w:rPr>
              <w:t>306</w:t>
            </w:r>
          </w:p>
        </w:tc>
        <w:tc>
          <w:tcPr>
            <w:tcW w:w="1452" w:type="dxa"/>
            <w:tcBorders>
              <w:right w:val="single" w:sz="12" w:space="0" w:color="DDDDDD"/>
            </w:tcBorders>
          </w:tcPr>
          <w:p w14:paraId="6DC0EEC1" w14:textId="77777777" w:rsidR="00E81AC4" w:rsidRDefault="00E81AC4" w:rsidP="00840758">
            <w:pPr>
              <w:pStyle w:val="TableParagraph"/>
              <w:ind w:left="40"/>
              <w:rPr>
                <w:sz w:val="11"/>
              </w:rPr>
            </w:pPr>
            <w:r>
              <w:rPr>
                <w:color w:val="333333"/>
                <w:sz w:val="11"/>
              </w:rPr>
              <w:t>Phunga</w:t>
            </w:r>
            <w:r>
              <w:rPr>
                <w:color w:val="333333"/>
                <w:spacing w:val="6"/>
                <w:sz w:val="11"/>
              </w:rPr>
              <w:t xml:space="preserve"> </w:t>
            </w:r>
            <w:r>
              <w:rPr>
                <w:color w:val="333333"/>
                <w:sz w:val="11"/>
              </w:rPr>
              <w:t>Clinic</w:t>
            </w:r>
          </w:p>
        </w:tc>
      </w:tr>
      <w:tr w:rsidR="00E81AC4" w14:paraId="57039142" w14:textId="77777777" w:rsidTr="00840758">
        <w:trPr>
          <w:trHeight w:val="208"/>
        </w:trPr>
        <w:tc>
          <w:tcPr>
            <w:tcW w:w="2470" w:type="dxa"/>
            <w:vMerge/>
            <w:tcBorders>
              <w:top w:val="nil"/>
              <w:bottom w:val="nil"/>
            </w:tcBorders>
          </w:tcPr>
          <w:p w14:paraId="5E284AA4" w14:textId="77777777" w:rsidR="00E81AC4" w:rsidRDefault="00E81AC4" w:rsidP="00840758">
            <w:pPr>
              <w:rPr>
                <w:sz w:val="2"/>
                <w:szCs w:val="2"/>
              </w:rPr>
            </w:pPr>
          </w:p>
        </w:tc>
        <w:tc>
          <w:tcPr>
            <w:tcW w:w="6063" w:type="dxa"/>
            <w:vMerge/>
            <w:tcBorders>
              <w:top w:val="nil"/>
              <w:bottom w:val="nil"/>
              <w:right w:val="single" w:sz="12" w:space="0" w:color="DDDDDD"/>
            </w:tcBorders>
          </w:tcPr>
          <w:p w14:paraId="4AC470C3" w14:textId="77777777" w:rsidR="00E81AC4" w:rsidRDefault="00E81AC4" w:rsidP="00840758">
            <w:pPr>
              <w:rPr>
                <w:sz w:val="2"/>
                <w:szCs w:val="2"/>
              </w:rPr>
            </w:pPr>
          </w:p>
        </w:tc>
        <w:tc>
          <w:tcPr>
            <w:tcW w:w="243" w:type="dxa"/>
            <w:tcBorders>
              <w:left w:val="single" w:sz="12" w:space="0" w:color="DDDDDD"/>
            </w:tcBorders>
          </w:tcPr>
          <w:p w14:paraId="6D26B3FE" w14:textId="77777777" w:rsidR="00E81AC4" w:rsidRDefault="00E81AC4" w:rsidP="00840758">
            <w:pPr>
              <w:pStyle w:val="TableParagraph"/>
              <w:rPr>
                <w:sz w:val="10"/>
              </w:rPr>
            </w:pPr>
          </w:p>
        </w:tc>
        <w:tc>
          <w:tcPr>
            <w:tcW w:w="406" w:type="dxa"/>
          </w:tcPr>
          <w:p w14:paraId="00D3F83C" w14:textId="77777777" w:rsidR="00E81AC4" w:rsidRDefault="00E81AC4" w:rsidP="00840758">
            <w:pPr>
              <w:pStyle w:val="TableParagraph"/>
              <w:ind w:left="154"/>
              <w:rPr>
                <w:sz w:val="11"/>
              </w:rPr>
            </w:pPr>
            <w:r>
              <w:rPr>
                <w:color w:val="333333"/>
                <w:sz w:val="11"/>
              </w:rPr>
              <w:t>307</w:t>
            </w:r>
          </w:p>
        </w:tc>
        <w:tc>
          <w:tcPr>
            <w:tcW w:w="1452" w:type="dxa"/>
            <w:tcBorders>
              <w:right w:val="single" w:sz="12" w:space="0" w:color="DDDDDD"/>
            </w:tcBorders>
          </w:tcPr>
          <w:p w14:paraId="5EE6CAEB" w14:textId="77777777" w:rsidR="00E81AC4" w:rsidRDefault="00E81AC4" w:rsidP="00840758">
            <w:pPr>
              <w:pStyle w:val="TableParagraph"/>
              <w:ind w:left="40"/>
              <w:rPr>
                <w:sz w:val="11"/>
              </w:rPr>
            </w:pPr>
            <w:proofErr w:type="spellStart"/>
            <w:r>
              <w:rPr>
                <w:color w:val="333333"/>
                <w:sz w:val="11"/>
              </w:rPr>
              <w:t>Nsalitje</w:t>
            </w:r>
            <w:proofErr w:type="spellEnd"/>
            <w:r>
              <w:rPr>
                <w:color w:val="333333"/>
                <w:spacing w:val="4"/>
                <w:sz w:val="11"/>
              </w:rPr>
              <w:t xml:space="preserve"> </w:t>
            </w:r>
            <w:r>
              <w:rPr>
                <w:color w:val="333333"/>
                <w:sz w:val="11"/>
              </w:rPr>
              <w:t>Clinic</w:t>
            </w:r>
          </w:p>
        </w:tc>
      </w:tr>
      <w:tr w:rsidR="00E81AC4" w14:paraId="71BB00A1" w14:textId="77777777" w:rsidTr="00840758">
        <w:trPr>
          <w:trHeight w:val="421"/>
        </w:trPr>
        <w:tc>
          <w:tcPr>
            <w:tcW w:w="2470" w:type="dxa"/>
            <w:vMerge/>
            <w:tcBorders>
              <w:top w:val="nil"/>
              <w:bottom w:val="nil"/>
            </w:tcBorders>
          </w:tcPr>
          <w:p w14:paraId="3EE867E5" w14:textId="77777777" w:rsidR="00E81AC4" w:rsidRDefault="00E81AC4" w:rsidP="00840758">
            <w:pPr>
              <w:rPr>
                <w:sz w:val="2"/>
                <w:szCs w:val="2"/>
              </w:rPr>
            </w:pPr>
          </w:p>
        </w:tc>
        <w:tc>
          <w:tcPr>
            <w:tcW w:w="6063" w:type="dxa"/>
            <w:vMerge/>
            <w:tcBorders>
              <w:top w:val="nil"/>
              <w:bottom w:val="nil"/>
              <w:right w:val="single" w:sz="12" w:space="0" w:color="DDDDDD"/>
            </w:tcBorders>
          </w:tcPr>
          <w:p w14:paraId="74E68AA3" w14:textId="77777777" w:rsidR="00E81AC4" w:rsidRDefault="00E81AC4" w:rsidP="00840758">
            <w:pPr>
              <w:rPr>
                <w:sz w:val="2"/>
                <w:szCs w:val="2"/>
              </w:rPr>
            </w:pPr>
          </w:p>
        </w:tc>
        <w:tc>
          <w:tcPr>
            <w:tcW w:w="243" w:type="dxa"/>
            <w:tcBorders>
              <w:left w:val="single" w:sz="12" w:space="0" w:color="DDDDDD"/>
            </w:tcBorders>
          </w:tcPr>
          <w:p w14:paraId="4B61963C" w14:textId="77777777" w:rsidR="00E81AC4" w:rsidRDefault="00E81AC4" w:rsidP="00840758">
            <w:pPr>
              <w:pStyle w:val="TableParagraph"/>
              <w:rPr>
                <w:sz w:val="10"/>
              </w:rPr>
            </w:pPr>
          </w:p>
        </w:tc>
        <w:tc>
          <w:tcPr>
            <w:tcW w:w="406" w:type="dxa"/>
          </w:tcPr>
          <w:p w14:paraId="79CD61C5" w14:textId="77777777" w:rsidR="00E81AC4" w:rsidRDefault="00E81AC4" w:rsidP="00840758">
            <w:pPr>
              <w:pStyle w:val="TableParagraph"/>
              <w:ind w:left="154"/>
              <w:rPr>
                <w:sz w:val="11"/>
              </w:rPr>
            </w:pPr>
            <w:r>
              <w:rPr>
                <w:color w:val="333333"/>
                <w:sz w:val="11"/>
              </w:rPr>
              <w:t>308</w:t>
            </w:r>
          </w:p>
        </w:tc>
        <w:tc>
          <w:tcPr>
            <w:tcW w:w="1452" w:type="dxa"/>
            <w:tcBorders>
              <w:right w:val="single" w:sz="12" w:space="0" w:color="DDDDDD"/>
            </w:tcBorders>
          </w:tcPr>
          <w:p w14:paraId="572CCAEF" w14:textId="77777777" w:rsidR="00E81AC4" w:rsidRDefault="00E81AC4" w:rsidP="00840758">
            <w:pPr>
              <w:pStyle w:val="TableParagraph"/>
              <w:ind w:left="40"/>
              <w:rPr>
                <w:sz w:val="11"/>
              </w:rPr>
            </w:pPr>
            <w:r>
              <w:rPr>
                <w:color w:val="333333"/>
                <w:sz w:val="11"/>
              </w:rPr>
              <w:t>Kaphunga</w:t>
            </w:r>
            <w:r>
              <w:rPr>
                <w:color w:val="333333"/>
                <w:spacing w:val="9"/>
                <w:sz w:val="11"/>
              </w:rPr>
              <w:t xml:space="preserve"> </w:t>
            </w:r>
            <w:r>
              <w:rPr>
                <w:color w:val="333333"/>
                <w:sz w:val="11"/>
              </w:rPr>
              <w:t>Nazarene</w:t>
            </w:r>
          </w:p>
          <w:p w14:paraId="6C722324" w14:textId="77777777" w:rsidR="00E81AC4" w:rsidRDefault="00E81AC4" w:rsidP="00840758">
            <w:pPr>
              <w:pStyle w:val="TableParagraph"/>
              <w:spacing w:before="87"/>
              <w:ind w:left="40"/>
              <w:rPr>
                <w:sz w:val="11"/>
              </w:rPr>
            </w:pPr>
            <w:r>
              <w:rPr>
                <w:color w:val="333333"/>
                <w:sz w:val="11"/>
              </w:rPr>
              <w:t>Clinic</w:t>
            </w:r>
          </w:p>
        </w:tc>
      </w:tr>
      <w:tr w:rsidR="00E81AC4" w14:paraId="2ED1B998" w14:textId="77777777" w:rsidTr="00840758">
        <w:trPr>
          <w:trHeight w:val="421"/>
        </w:trPr>
        <w:tc>
          <w:tcPr>
            <w:tcW w:w="2470" w:type="dxa"/>
            <w:vMerge/>
            <w:tcBorders>
              <w:top w:val="nil"/>
              <w:bottom w:val="nil"/>
            </w:tcBorders>
          </w:tcPr>
          <w:p w14:paraId="2E14178D" w14:textId="77777777" w:rsidR="00E81AC4" w:rsidRDefault="00E81AC4" w:rsidP="00840758">
            <w:pPr>
              <w:rPr>
                <w:sz w:val="2"/>
                <w:szCs w:val="2"/>
              </w:rPr>
            </w:pPr>
          </w:p>
        </w:tc>
        <w:tc>
          <w:tcPr>
            <w:tcW w:w="6063" w:type="dxa"/>
            <w:vMerge/>
            <w:tcBorders>
              <w:top w:val="nil"/>
              <w:bottom w:val="nil"/>
              <w:right w:val="single" w:sz="12" w:space="0" w:color="DDDDDD"/>
            </w:tcBorders>
          </w:tcPr>
          <w:p w14:paraId="53D847D3" w14:textId="77777777" w:rsidR="00E81AC4" w:rsidRDefault="00E81AC4" w:rsidP="00840758">
            <w:pPr>
              <w:rPr>
                <w:sz w:val="2"/>
                <w:szCs w:val="2"/>
              </w:rPr>
            </w:pPr>
          </w:p>
        </w:tc>
        <w:tc>
          <w:tcPr>
            <w:tcW w:w="243" w:type="dxa"/>
            <w:tcBorders>
              <w:left w:val="single" w:sz="12" w:space="0" w:color="DDDDDD"/>
            </w:tcBorders>
          </w:tcPr>
          <w:p w14:paraId="2B484E0F" w14:textId="77777777" w:rsidR="00E81AC4" w:rsidRDefault="00E81AC4" w:rsidP="00840758">
            <w:pPr>
              <w:pStyle w:val="TableParagraph"/>
              <w:rPr>
                <w:sz w:val="10"/>
              </w:rPr>
            </w:pPr>
          </w:p>
        </w:tc>
        <w:tc>
          <w:tcPr>
            <w:tcW w:w="406" w:type="dxa"/>
          </w:tcPr>
          <w:p w14:paraId="0FE75837" w14:textId="77777777" w:rsidR="00E81AC4" w:rsidRDefault="00E81AC4" w:rsidP="00840758">
            <w:pPr>
              <w:pStyle w:val="TableParagraph"/>
              <w:ind w:left="154"/>
              <w:rPr>
                <w:sz w:val="11"/>
              </w:rPr>
            </w:pPr>
            <w:r>
              <w:rPr>
                <w:color w:val="333333"/>
                <w:sz w:val="11"/>
              </w:rPr>
              <w:t>309</w:t>
            </w:r>
          </w:p>
        </w:tc>
        <w:tc>
          <w:tcPr>
            <w:tcW w:w="1452" w:type="dxa"/>
            <w:tcBorders>
              <w:right w:val="single" w:sz="12" w:space="0" w:color="DDDDDD"/>
            </w:tcBorders>
          </w:tcPr>
          <w:p w14:paraId="392FE363" w14:textId="77777777" w:rsidR="00E81AC4" w:rsidRDefault="00E81AC4" w:rsidP="00840758">
            <w:pPr>
              <w:pStyle w:val="TableParagraph"/>
              <w:ind w:left="40"/>
              <w:rPr>
                <w:sz w:val="11"/>
              </w:rPr>
            </w:pPr>
            <w:proofErr w:type="spellStart"/>
            <w:r>
              <w:rPr>
                <w:color w:val="333333"/>
                <w:sz w:val="11"/>
              </w:rPr>
              <w:t>KaMfishane</w:t>
            </w:r>
            <w:proofErr w:type="spellEnd"/>
            <w:r>
              <w:rPr>
                <w:color w:val="333333"/>
                <w:spacing w:val="10"/>
                <w:sz w:val="11"/>
              </w:rPr>
              <w:t xml:space="preserve"> </w:t>
            </w:r>
            <w:r>
              <w:rPr>
                <w:color w:val="333333"/>
                <w:sz w:val="11"/>
              </w:rPr>
              <w:t>(</w:t>
            </w:r>
            <w:proofErr w:type="spellStart"/>
            <w:r>
              <w:rPr>
                <w:color w:val="333333"/>
                <w:sz w:val="11"/>
              </w:rPr>
              <w:t>KaNdlovu</w:t>
            </w:r>
            <w:proofErr w:type="spellEnd"/>
            <w:r>
              <w:rPr>
                <w:color w:val="333333"/>
                <w:sz w:val="11"/>
              </w:rPr>
              <w:t>)</w:t>
            </w:r>
          </w:p>
          <w:p w14:paraId="7D3329A6" w14:textId="77777777" w:rsidR="00E81AC4" w:rsidRDefault="00E81AC4" w:rsidP="00840758">
            <w:pPr>
              <w:pStyle w:val="TableParagraph"/>
              <w:spacing w:before="87"/>
              <w:ind w:left="40"/>
              <w:rPr>
                <w:sz w:val="11"/>
              </w:rPr>
            </w:pPr>
            <w:r>
              <w:rPr>
                <w:color w:val="333333"/>
                <w:sz w:val="11"/>
              </w:rPr>
              <w:t>Clinic</w:t>
            </w:r>
          </w:p>
        </w:tc>
      </w:tr>
      <w:tr w:rsidR="00E81AC4" w14:paraId="716F9961" w14:textId="77777777" w:rsidTr="00840758">
        <w:trPr>
          <w:trHeight w:val="205"/>
        </w:trPr>
        <w:tc>
          <w:tcPr>
            <w:tcW w:w="2470" w:type="dxa"/>
            <w:vMerge/>
            <w:tcBorders>
              <w:top w:val="nil"/>
              <w:bottom w:val="nil"/>
            </w:tcBorders>
          </w:tcPr>
          <w:p w14:paraId="3EC9D276" w14:textId="77777777" w:rsidR="00E81AC4" w:rsidRDefault="00E81AC4" w:rsidP="00840758">
            <w:pPr>
              <w:rPr>
                <w:sz w:val="2"/>
                <w:szCs w:val="2"/>
              </w:rPr>
            </w:pPr>
          </w:p>
        </w:tc>
        <w:tc>
          <w:tcPr>
            <w:tcW w:w="6063" w:type="dxa"/>
            <w:vMerge/>
            <w:tcBorders>
              <w:top w:val="nil"/>
              <w:bottom w:val="nil"/>
              <w:right w:val="single" w:sz="12" w:space="0" w:color="DDDDDD"/>
            </w:tcBorders>
          </w:tcPr>
          <w:p w14:paraId="5F9BD554" w14:textId="77777777" w:rsidR="00E81AC4" w:rsidRDefault="00E81AC4" w:rsidP="00840758">
            <w:pPr>
              <w:rPr>
                <w:sz w:val="2"/>
                <w:szCs w:val="2"/>
              </w:rPr>
            </w:pPr>
          </w:p>
        </w:tc>
        <w:tc>
          <w:tcPr>
            <w:tcW w:w="243" w:type="dxa"/>
            <w:tcBorders>
              <w:left w:val="single" w:sz="12" w:space="0" w:color="DDDDDD"/>
            </w:tcBorders>
          </w:tcPr>
          <w:p w14:paraId="7853D6E5" w14:textId="77777777" w:rsidR="00E81AC4" w:rsidRDefault="00E81AC4" w:rsidP="00840758">
            <w:pPr>
              <w:pStyle w:val="TableParagraph"/>
              <w:rPr>
                <w:sz w:val="10"/>
              </w:rPr>
            </w:pPr>
          </w:p>
        </w:tc>
        <w:tc>
          <w:tcPr>
            <w:tcW w:w="406" w:type="dxa"/>
          </w:tcPr>
          <w:p w14:paraId="43681829" w14:textId="77777777" w:rsidR="00E81AC4" w:rsidRDefault="00E81AC4" w:rsidP="00840758">
            <w:pPr>
              <w:pStyle w:val="TableParagraph"/>
              <w:spacing w:before="41"/>
              <w:ind w:left="154"/>
              <w:rPr>
                <w:sz w:val="11"/>
              </w:rPr>
            </w:pPr>
            <w:r>
              <w:rPr>
                <w:color w:val="333333"/>
                <w:sz w:val="11"/>
              </w:rPr>
              <w:t>310</w:t>
            </w:r>
          </w:p>
        </w:tc>
        <w:tc>
          <w:tcPr>
            <w:tcW w:w="1452" w:type="dxa"/>
            <w:tcBorders>
              <w:right w:val="single" w:sz="12" w:space="0" w:color="DDDDDD"/>
            </w:tcBorders>
          </w:tcPr>
          <w:p w14:paraId="0B73B83C" w14:textId="77777777" w:rsidR="00E81AC4" w:rsidRDefault="00E81AC4" w:rsidP="00840758">
            <w:pPr>
              <w:pStyle w:val="TableParagraph"/>
              <w:spacing w:before="41"/>
              <w:ind w:left="40"/>
              <w:rPr>
                <w:sz w:val="11"/>
              </w:rPr>
            </w:pPr>
            <w:proofErr w:type="spellStart"/>
            <w:r>
              <w:rPr>
                <w:color w:val="333333"/>
                <w:sz w:val="11"/>
              </w:rPr>
              <w:t>Nhlangano</w:t>
            </w:r>
            <w:proofErr w:type="spellEnd"/>
            <w:r>
              <w:rPr>
                <w:color w:val="333333"/>
                <w:spacing w:val="10"/>
                <w:sz w:val="11"/>
              </w:rPr>
              <w:t xml:space="preserve"> </w:t>
            </w:r>
            <w:r>
              <w:rPr>
                <w:color w:val="333333"/>
                <w:sz w:val="11"/>
              </w:rPr>
              <w:t>Health</w:t>
            </w:r>
            <w:r>
              <w:rPr>
                <w:color w:val="333333"/>
                <w:spacing w:val="8"/>
                <w:sz w:val="11"/>
              </w:rPr>
              <w:t xml:space="preserve"> </w:t>
            </w:r>
            <w:r>
              <w:rPr>
                <w:color w:val="333333"/>
                <w:sz w:val="11"/>
              </w:rPr>
              <w:t>Center</w:t>
            </w:r>
          </w:p>
        </w:tc>
      </w:tr>
      <w:tr w:rsidR="00E81AC4" w14:paraId="5DAC88A8" w14:textId="77777777" w:rsidTr="00840758">
        <w:trPr>
          <w:trHeight w:val="208"/>
        </w:trPr>
        <w:tc>
          <w:tcPr>
            <w:tcW w:w="2470" w:type="dxa"/>
            <w:vMerge/>
            <w:tcBorders>
              <w:top w:val="nil"/>
              <w:bottom w:val="nil"/>
            </w:tcBorders>
          </w:tcPr>
          <w:p w14:paraId="615C184B" w14:textId="77777777" w:rsidR="00E81AC4" w:rsidRDefault="00E81AC4" w:rsidP="00840758">
            <w:pPr>
              <w:rPr>
                <w:sz w:val="2"/>
                <w:szCs w:val="2"/>
              </w:rPr>
            </w:pPr>
          </w:p>
        </w:tc>
        <w:tc>
          <w:tcPr>
            <w:tcW w:w="6063" w:type="dxa"/>
            <w:vMerge/>
            <w:tcBorders>
              <w:top w:val="nil"/>
              <w:bottom w:val="nil"/>
              <w:right w:val="single" w:sz="12" w:space="0" w:color="DDDDDD"/>
            </w:tcBorders>
          </w:tcPr>
          <w:p w14:paraId="251CF167" w14:textId="77777777" w:rsidR="00E81AC4" w:rsidRDefault="00E81AC4" w:rsidP="00840758">
            <w:pPr>
              <w:rPr>
                <w:sz w:val="2"/>
                <w:szCs w:val="2"/>
              </w:rPr>
            </w:pPr>
          </w:p>
        </w:tc>
        <w:tc>
          <w:tcPr>
            <w:tcW w:w="243" w:type="dxa"/>
            <w:tcBorders>
              <w:left w:val="single" w:sz="12" w:space="0" w:color="DDDDDD"/>
            </w:tcBorders>
          </w:tcPr>
          <w:p w14:paraId="6265D56E" w14:textId="77777777" w:rsidR="00E81AC4" w:rsidRDefault="00E81AC4" w:rsidP="00840758">
            <w:pPr>
              <w:pStyle w:val="TableParagraph"/>
              <w:rPr>
                <w:sz w:val="10"/>
              </w:rPr>
            </w:pPr>
          </w:p>
        </w:tc>
        <w:tc>
          <w:tcPr>
            <w:tcW w:w="406" w:type="dxa"/>
          </w:tcPr>
          <w:p w14:paraId="77B9D511" w14:textId="77777777" w:rsidR="00E81AC4" w:rsidRDefault="00E81AC4" w:rsidP="00840758">
            <w:pPr>
              <w:pStyle w:val="TableParagraph"/>
              <w:ind w:left="149"/>
              <w:rPr>
                <w:sz w:val="11"/>
              </w:rPr>
            </w:pPr>
            <w:r>
              <w:rPr>
                <w:color w:val="333333"/>
                <w:sz w:val="11"/>
              </w:rPr>
              <w:t>311</w:t>
            </w:r>
          </w:p>
        </w:tc>
        <w:tc>
          <w:tcPr>
            <w:tcW w:w="1452" w:type="dxa"/>
            <w:tcBorders>
              <w:right w:val="single" w:sz="12" w:space="0" w:color="DDDDDD"/>
            </w:tcBorders>
          </w:tcPr>
          <w:p w14:paraId="2F2FF3E6" w14:textId="77777777" w:rsidR="00E81AC4" w:rsidRDefault="00E81AC4" w:rsidP="00840758">
            <w:pPr>
              <w:pStyle w:val="TableParagraph"/>
              <w:ind w:left="40"/>
              <w:rPr>
                <w:sz w:val="11"/>
              </w:rPr>
            </w:pPr>
            <w:proofErr w:type="spellStart"/>
            <w:r>
              <w:rPr>
                <w:color w:val="333333"/>
                <w:sz w:val="11"/>
              </w:rPr>
              <w:t>Nkwene</w:t>
            </w:r>
            <w:proofErr w:type="spellEnd"/>
            <w:r>
              <w:rPr>
                <w:color w:val="333333"/>
                <w:spacing w:val="9"/>
                <w:sz w:val="11"/>
              </w:rPr>
              <w:t xml:space="preserve"> </w:t>
            </w:r>
            <w:r>
              <w:rPr>
                <w:color w:val="333333"/>
                <w:sz w:val="11"/>
              </w:rPr>
              <w:t>Clinic</w:t>
            </w:r>
          </w:p>
        </w:tc>
      </w:tr>
      <w:tr w:rsidR="00E81AC4" w14:paraId="3EF359AC" w14:textId="77777777" w:rsidTr="00840758">
        <w:trPr>
          <w:trHeight w:val="208"/>
        </w:trPr>
        <w:tc>
          <w:tcPr>
            <w:tcW w:w="2470" w:type="dxa"/>
            <w:vMerge/>
            <w:tcBorders>
              <w:top w:val="nil"/>
              <w:bottom w:val="nil"/>
            </w:tcBorders>
          </w:tcPr>
          <w:p w14:paraId="3F038786" w14:textId="77777777" w:rsidR="00E81AC4" w:rsidRDefault="00E81AC4" w:rsidP="00840758">
            <w:pPr>
              <w:rPr>
                <w:sz w:val="2"/>
                <w:szCs w:val="2"/>
              </w:rPr>
            </w:pPr>
          </w:p>
        </w:tc>
        <w:tc>
          <w:tcPr>
            <w:tcW w:w="6063" w:type="dxa"/>
            <w:vMerge/>
            <w:tcBorders>
              <w:top w:val="nil"/>
              <w:bottom w:val="nil"/>
              <w:right w:val="single" w:sz="12" w:space="0" w:color="DDDDDD"/>
            </w:tcBorders>
          </w:tcPr>
          <w:p w14:paraId="0572E824" w14:textId="77777777" w:rsidR="00E81AC4" w:rsidRDefault="00E81AC4" w:rsidP="00840758">
            <w:pPr>
              <w:rPr>
                <w:sz w:val="2"/>
                <w:szCs w:val="2"/>
              </w:rPr>
            </w:pPr>
          </w:p>
        </w:tc>
        <w:tc>
          <w:tcPr>
            <w:tcW w:w="243" w:type="dxa"/>
            <w:tcBorders>
              <w:left w:val="single" w:sz="12" w:space="0" w:color="DDDDDD"/>
            </w:tcBorders>
          </w:tcPr>
          <w:p w14:paraId="244052FE" w14:textId="77777777" w:rsidR="00E81AC4" w:rsidRDefault="00E81AC4" w:rsidP="00840758">
            <w:pPr>
              <w:pStyle w:val="TableParagraph"/>
              <w:rPr>
                <w:sz w:val="10"/>
              </w:rPr>
            </w:pPr>
          </w:p>
        </w:tc>
        <w:tc>
          <w:tcPr>
            <w:tcW w:w="406" w:type="dxa"/>
          </w:tcPr>
          <w:p w14:paraId="52BCB0AA" w14:textId="77777777" w:rsidR="00E81AC4" w:rsidRDefault="00E81AC4" w:rsidP="00840758">
            <w:pPr>
              <w:pStyle w:val="TableParagraph"/>
              <w:ind w:left="154"/>
              <w:rPr>
                <w:sz w:val="11"/>
              </w:rPr>
            </w:pPr>
            <w:r>
              <w:rPr>
                <w:color w:val="333333"/>
                <w:sz w:val="11"/>
              </w:rPr>
              <w:t>312</w:t>
            </w:r>
          </w:p>
        </w:tc>
        <w:tc>
          <w:tcPr>
            <w:tcW w:w="1452" w:type="dxa"/>
            <w:tcBorders>
              <w:right w:val="single" w:sz="12" w:space="0" w:color="DDDDDD"/>
            </w:tcBorders>
          </w:tcPr>
          <w:p w14:paraId="2BD25428" w14:textId="77777777" w:rsidR="00E81AC4" w:rsidRDefault="00E81AC4" w:rsidP="00840758">
            <w:pPr>
              <w:pStyle w:val="TableParagraph"/>
              <w:ind w:left="40"/>
              <w:rPr>
                <w:sz w:val="11"/>
              </w:rPr>
            </w:pPr>
            <w:r>
              <w:rPr>
                <w:color w:val="333333"/>
                <w:sz w:val="11"/>
              </w:rPr>
              <w:t>Moti</w:t>
            </w:r>
            <w:r>
              <w:rPr>
                <w:color w:val="333333"/>
                <w:spacing w:val="3"/>
                <w:sz w:val="11"/>
              </w:rPr>
              <w:t xml:space="preserve"> </w:t>
            </w:r>
            <w:r>
              <w:rPr>
                <w:color w:val="333333"/>
                <w:sz w:val="11"/>
              </w:rPr>
              <w:t>Clinic</w:t>
            </w:r>
          </w:p>
        </w:tc>
      </w:tr>
      <w:tr w:rsidR="00E81AC4" w14:paraId="6F1437F6" w14:textId="77777777" w:rsidTr="00840758">
        <w:trPr>
          <w:trHeight w:val="208"/>
        </w:trPr>
        <w:tc>
          <w:tcPr>
            <w:tcW w:w="2470" w:type="dxa"/>
            <w:vMerge/>
            <w:tcBorders>
              <w:top w:val="nil"/>
              <w:bottom w:val="nil"/>
            </w:tcBorders>
          </w:tcPr>
          <w:p w14:paraId="18C3FED8" w14:textId="77777777" w:rsidR="00E81AC4" w:rsidRDefault="00E81AC4" w:rsidP="00840758">
            <w:pPr>
              <w:rPr>
                <w:sz w:val="2"/>
                <w:szCs w:val="2"/>
              </w:rPr>
            </w:pPr>
          </w:p>
        </w:tc>
        <w:tc>
          <w:tcPr>
            <w:tcW w:w="6063" w:type="dxa"/>
            <w:vMerge/>
            <w:tcBorders>
              <w:top w:val="nil"/>
              <w:bottom w:val="nil"/>
              <w:right w:val="single" w:sz="12" w:space="0" w:color="DDDDDD"/>
            </w:tcBorders>
          </w:tcPr>
          <w:p w14:paraId="32145267" w14:textId="77777777" w:rsidR="00E81AC4" w:rsidRDefault="00E81AC4" w:rsidP="00840758">
            <w:pPr>
              <w:rPr>
                <w:sz w:val="2"/>
                <w:szCs w:val="2"/>
              </w:rPr>
            </w:pPr>
          </w:p>
        </w:tc>
        <w:tc>
          <w:tcPr>
            <w:tcW w:w="243" w:type="dxa"/>
            <w:tcBorders>
              <w:left w:val="single" w:sz="12" w:space="0" w:color="DDDDDD"/>
            </w:tcBorders>
          </w:tcPr>
          <w:p w14:paraId="50A9FA28" w14:textId="77777777" w:rsidR="00E81AC4" w:rsidRDefault="00E81AC4" w:rsidP="00840758">
            <w:pPr>
              <w:pStyle w:val="TableParagraph"/>
              <w:rPr>
                <w:sz w:val="10"/>
              </w:rPr>
            </w:pPr>
          </w:p>
        </w:tc>
        <w:tc>
          <w:tcPr>
            <w:tcW w:w="406" w:type="dxa"/>
          </w:tcPr>
          <w:p w14:paraId="23EEA7F9" w14:textId="77777777" w:rsidR="00E81AC4" w:rsidRDefault="00E81AC4" w:rsidP="00840758">
            <w:pPr>
              <w:pStyle w:val="TableParagraph"/>
              <w:ind w:left="154"/>
              <w:rPr>
                <w:sz w:val="11"/>
              </w:rPr>
            </w:pPr>
            <w:r>
              <w:rPr>
                <w:color w:val="333333"/>
                <w:sz w:val="11"/>
              </w:rPr>
              <w:t>313</w:t>
            </w:r>
          </w:p>
        </w:tc>
        <w:tc>
          <w:tcPr>
            <w:tcW w:w="1452" w:type="dxa"/>
            <w:tcBorders>
              <w:right w:val="single" w:sz="12" w:space="0" w:color="DDDDDD"/>
            </w:tcBorders>
          </w:tcPr>
          <w:p w14:paraId="15AED453" w14:textId="77777777" w:rsidR="00E81AC4" w:rsidRDefault="00E81AC4" w:rsidP="00840758">
            <w:pPr>
              <w:pStyle w:val="TableParagraph"/>
              <w:ind w:left="40"/>
              <w:rPr>
                <w:sz w:val="11"/>
              </w:rPr>
            </w:pPr>
            <w:proofErr w:type="spellStart"/>
            <w:r>
              <w:rPr>
                <w:color w:val="333333"/>
                <w:sz w:val="11"/>
              </w:rPr>
              <w:t>Silele</w:t>
            </w:r>
            <w:proofErr w:type="spellEnd"/>
            <w:r>
              <w:rPr>
                <w:color w:val="333333"/>
                <w:spacing w:val="5"/>
                <w:sz w:val="11"/>
              </w:rPr>
              <w:t xml:space="preserve"> </w:t>
            </w:r>
            <w:r>
              <w:rPr>
                <w:color w:val="333333"/>
                <w:sz w:val="11"/>
              </w:rPr>
              <w:t>Red</w:t>
            </w:r>
            <w:r>
              <w:rPr>
                <w:color w:val="333333"/>
                <w:spacing w:val="11"/>
                <w:sz w:val="11"/>
              </w:rPr>
              <w:t xml:space="preserve"> </w:t>
            </w:r>
            <w:r>
              <w:rPr>
                <w:color w:val="333333"/>
                <w:sz w:val="11"/>
              </w:rPr>
              <w:t>Cross</w:t>
            </w:r>
            <w:r>
              <w:rPr>
                <w:color w:val="333333"/>
                <w:spacing w:val="10"/>
                <w:sz w:val="11"/>
              </w:rPr>
              <w:t xml:space="preserve"> </w:t>
            </w:r>
            <w:r>
              <w:rPr>
                <w:color w:val="333333"/>
                <w:sz w:val="11"/>
              </w:rPr>
              <w:t>Clinic</w:t>
            </w:r>
          </w:p>
        </w:tc>
      </w:tr>
      <w:tr w:rsidR="00E81AC4" w14:paraId="1A9AA8EC" w14:textId="77777777" w:rsidTr="00840758">
        <w:trPr>
          <w:trHeight w:val="208"/>
        </w:trPr>
        <w:tc>
          <w:tcPr>
            <w:tcW w:w="2470" w:type="dxa"/>
            <w:vMerge/>
            <w:tcBorders>
              <w:top w:val="nil"/>
              <w:bottom w:val="nil"/>
            </w:tcBorders>
          </w:tcPr>
          <w:p w14:paraId="75B3C0F7" w14:textId="77777777" w:rsidR="00E81AC4" w:rsidRDefault="00E81AC4" w:rsidP="00840758">
            <w:pPr>
              <w:rPr>
                <w:sz w:val="2"/>
                <w:szCs w:val="2"/>
              </w:rPr>
            </w:pPr>
          </w:p>
        </w:tc>
        <w:tc>
          <w:tcPr>
            <w:tcW w:w="6063" w:type="dxa"/>
            <w:vMerge/>
            <w:tcBorders>
              <w:top w:val="nil"/>
              <w:bottom w:val="nil"/>
              <w:right w:val="single" w:sz="12" w:space="0" w:color="DDDDDD"/>
            </w:tcBorders>
          </w:tcPr>
          <w:p w14:paraId="0BFEB374" w14:textId="77777777" w:rsidR="00E81AC4" w:rsidRDefault="00E81AC4" w:rsidP="00840758">
            <w:pPr>
              <w:rPr>
                <w:sz w:val="2"/>
                <w:szCs w:val="2"/>
              </w:rPr>
            </w:pPr>
          </w:p>
        </w:tc>
        <w:tc>
          <w:tcPr>
            <w:tcW w:w="243" w:type="dxa"/>
            <w:tcBorders>
              <w:left w:val="single" w:sz="12" w:space="0" w:color="DDDDDD"/>
            </w:tcBorders>
          </w:tcPr>
          <w:p w14:paraId="45371606" w14:textId="77777777" w:rsidR="00E81AC4" w:rsidRDefault="00E81AC4" w:rsidP="00840758">
            <w:pPr>
              <w:pStyle w:val="TableParagraph"/>
              <w:rPr>
                <w:sz w:val="10"/>
              </w:rPr>
            </w:pPr>
          </w:p>
        </w:tc>
        <w:tc>
          <w:tcPr>
            <w:tcW w:w="406" w:type="dxa"/>
          </w:tcPr>
          <w:p w14:paraId="6D54B673" w14:textId="77777777" w:rsidR="00E81AC4" w:rsidRDefault="00E81AC4" w:rsidP="00840758">
            <w:pPr>
              <w:pStyle w:val="TableParagraph"/>
              <w:ind w:left="154"/>
              <w:rPr>
                <w:sz w:val="11"/>
              </w:rPr>
            </w:pPr>
            <w:r>
              <w:rPr>
                <w:color w:val="333333"/>
                <w:sz w:val="11"/>
              </w:rPr>
              <w:t>314</w:t>
            </w:r>
          </w:p>
        </w:tc>
        <w:tc>
          <w:tcPr>
            <w:tcW w:w="1452" w:type="dxa"/>
            <w:tcBorders>
              <w:right w:val="single" w:sz="12" w:space="0" w:color="DDDDDD"/>
            </w:tcBorders>
          </w:tcPr>
          <w:p w14:paraId="65E8448C" w14:textId="77777777" w:rsidR="00E81AC4" w:rsidRDefault="00E81AC4" w:rsidP="00840758">
            <w:pPr>
              <w:pStyle w:val="TableParagraph"/>
              <w:ind w:left="40"/>
              <w:rPr>
                <w:sz w:val="11"/>
              </w:rPr>
            </w:pPr>
            <w:proofErr w:type="spellStart"/>
            <w:r>
              <w:rPr>
                <w:color w:val="333333"/>
                <w:sz w:val="11"/>
              </w:rPr>
              <w:t>Mashobeni</w:t>
            </w:r>
            <w:proofErr w:type="spellEnd"/>
            <w:r>
              <w:rPr>
                <w:color w:val="333333"/>
                <w:spacing w:val="10"/>
                <w:sz w:val="11"/>
              </w:rPr>
              <w:t xml:space="preserve"> </w:t>
            </w:r>
            <w:r>
              <w:rPr>
                <w:color w:val="333333"/>
                <w:sz w:val="11"/>
              </w:rPr>
              <w:t>Clinic</w:t>
            </w:r>
          </w:p>
        </w:tc>
      </w:tr>
      <w:tr w:rsidR="00E81AC4" w14:paraId="51A11619" w14:textId="77777777" w:rsidTr="00840758">
        <w:trPr>
          <w:trHeight w:val="421"/>
        </w:trPr>
        <w:tc>
          <w:tcPr>
            <w:tcW w:w="2470" w:type="dxa"/>
            <w:vMerge/>
            <w:tcBorders>
              <w:top w:val="nil"/>
              <w:bottom w:val="nil"/>
            </w:tcBorders>
          </w:tcPr>
          <w:p w14:paraId="3A4F1517" w14:textId="77777777" w:rsidR="00E81AC4" w:rsidRDefault="00E81AC4" w:rsidP="00840758">
            <w:pPr>
              <w:rPr>
                <w:sz w:val="2"/>
                <w:szCs w:val="2"/>
              </w:rPr>
            </w:pPr>
          </w:p>
        </w:tc>
        <w:tc>
          <w:tcPr>
            <w:tcW w:w="6063" w:type="dxa"/>
            <w:vMerge/>
            <w:tcBorders>
              <w:top w:val="nil"/>
              <w:bottom w:val="nil"/>
              <w:right w:val="single" w:sz="12" w:space="0" w:color="DDDDDD"/>
            </w:tcBorders>
          </w:tcPr>
          <w:p w14:paraId="06E8E568" w14:textId="77777777" w:rsidR="00E81AC4" w:rsidRDefault="00E81AC4" w:rsidP="00840758">
            <w:pPr>
              <w:rPr>
                <w:sz w:val="2"/>
                <w:szCs w:val="2"/>
              </w:rPr>
            </w:pPr>
          </w:p>
        </w:tc>
        <w:tc>
          <w:tcPr>
            <w:tcW w:w="243" w:type="dxa"/>
            <w:tcBorders>
              <w:left w:val="single" w:sz="12" w:space="0" w:color="DDDDDD"/>
            </w:tcBorders>
          </w:tcPr>
          <w:p w14:paraId="2FB5764A" w14:textId="77777777" w:rsidR="00E81AC4" w:rsidRDefault="00E81AC4" w:rsidP="00840758">
            <w:pPr>
              <w:pStyle w:val="TableParagraph"/>
              <w:rPr>
                <w:sz w:val="10"/>
              </w:rPr>
            </w:pPr>
          </w:p>
        </w:tc>
        <w:tc>
          <w:tcPr>
            <w:tcW w:w="406" w:type="dxa"/>
          </w:tcPr>
          <w:p w14:paraId="5F87AE80" w14:textId="77777777" w:rsidR="00E81AC4" w:rsidRDefault="00E81AC4" w:rsidP="00840758">
            <w:pPr>
              <w:pStyle w:val="TableParagraph"/>
              <w:ind w:left="154"/>
              <w:rPr>
                <w:sz w:val="11"/>
              </w:rPr>
            </w:pPr>
            <w:r>
              <w:rPr>
                <w:color w:val="333333"/>
                <w:sz w:val="11"/>
              </w:rPr>
              <w:t>315</w:t>
            </w:r>
          </w:p>
        </w:tc>
        <w:tc>
          <w:tcPr>
            <w:tcW w:w="1452" w:type="dxa"/>
            <w:tcBorders>
              <w:right w:val="single" w:sz="12" w:space="0" w:color="DDDDDD"/>
            </w:tcBorders>
          </w:tcPr>
          <w:p w14:paraId="733E587C" w14:textId="77777777" w:rsidR="00E81AC4" w:rsidRDefault="00E81AC4" w:rsidP="00840758">
            <w:pPr>
              <w:pStyle w:val="TableParagraph"/>
              <w:ind w:left="40"/>
              <w:rPr>
                <w:sz w:val="11"/>
              </w:rPr>
            </w:pPr>
            <w:proofErr w:type="spellStart"/>
            <w:r>
              <w:rPr>
                <w:color w:val="333333"/>
                <w:sz w:val="11"/>
              </w:rPr>
              <w:t>Nhlangano</w:t>
            </w:r>
            <w:proofErr w:type="spellEnd"/>
            <w:r>
              <w:rPr>
                <w:color w:val="333333"/>
                <w:spacing w:val="8"/>
                <w:sz w:val="11"/>
              </w:rPr>
              <w:t xml:space="preserve"> </w:t>
            </w:r>
            <w:r>
              <w:rPr>
                <w:color w:val="333333"/>
                <w:sz w:val="11"/>
              </w:rPr>
              <w:t>Correctional</w:t>
            </w:r>
          </w:p>
          <w:p w14:paraId="39D59425" w14:textId="77777777" w:rsidR="00E81AC4" w:rsidRDefault="00E81AC4" w:rsidP="00840758">
            <w:pPr>
              <w:pStyle w:val="TableParagraph"/>
              <w:spacing w:before="87"/>
              <w:ind w:left="40"/>
              <w:rPr>
                <w:sz w:val="11"/>
              </w:rPr>
            </w:pPr>
            <w:r>
              <w:rPr>
                <w:color w:val="333333"/>
                <w:sz w:val="11"/>
              </w:rPr>
              <w:t>Clinic</w:t>
            </w:r>
          </w:p>
        </w:tc>
      </w:tr>
      <w:tr w:rsidR="00E81AC4" w14:paraId="53C5489B" w14:textId="77777777" w:rsidTr="00840758">
        <w:trPr>
          <w:trHeight w:val="208"/>
        </w:trPr>
        <w:tc>
          <w:tcPr>
            <w:tcW w:w="2470" w:type="dxa"/>
            <w:vMerge/>
            <w:tcBorders>
              <w:top w:val="nil"/>
              <w:bottom w:val="nil"/>
            </w:tcBorders>
          </w:tcPr>
          <w:p w14:paraId="2BD9A1F0" w14:textId="77777777" w:rsidR="00E81AC4" w:rsidRDefault="00E81AC4" w:rsidP="00840758">
            <w:pPr>
              <w:rPr>
                <w:sz w:val="2"/>
                <w:szCs w:val="2"/>
              </w:rPr>
            </w:pPr>
          </w:p>
        </w:tc>
        <w:tc>
          <w:tcPr>
            <w:tcW w:w="6063" w:type="dxa"/>
            <w:vMerge/>
            <w:tcBorders>
              <w:top w:val="nil"/>
              <w:bottom w:val="nil"/>
              <w:right w:val="single" w:sz="12" w:space="0" w:color="DDDDDD"/>
            </w:tcBorders>
          </w:tcPr>
          <w:p w14:paraId="57263A65" w14:textId="77777777" w:rsidR="00E81AC4" w:rsidRDefault="00E81AC4" w:rsidP="00840758">
            <w:pPr>
              <w:rPr>
                <w:sz w:val="2"/>
                <w:szCs w:val="2"/>
              </w:rPr>
            </w:pPr>
          </w:p>
        </w:tc>
        <w:tc>
          <w:tcPr>
            <w:tcW w:w="243" w:type="dxa"/>
            <w:tcBorders>
              <w:left w:val="single" w:sz="12" w:space="0" w:color="DDDDDD"/>
            </w:tcBorders>
          </w:tcPr>
          <w:p w14:paraId="709B1618" w14:textId="77777777" w:rsidR="00E81AC4" w:rsidRDefault="00E81AC4" w:rsidP="00840758">
            <w:pPr>
              <w:pStyle w:val="TableParagraph"/>
              <w:rPr>
                <w:sz w:val="10"/>
              </w:rPr>
            </w:pPr>
          </w:p>
        </w:tc>
        <w:tc>
          <w:tcPr>
            <w:tcW w:w="406" w:type="dxa"/>
          </w:tcPr>
          <w:p w14:paraId="08AB9C05" w14:textId="77777777" w:rsidR="00E81AC4" w:rsidRDefault="00E81AC4" w:rsidP="00840758">
            <w:pPr>
              <w:pStyle w:val="TableParagraph"/>
              <w:ind w:left="154"/>
              <w:rPr>
                <w:sz w:val="11"/>
              </w:rPr>
            </w:pPr>
            <w:r>
              <w:rPr>
                <w:color w:val="333333"/>
                <w:sz w:val="11"/>
              </w:rPr>
              <w:t>316</w:t>
            </w:r>
          </w:p>
        </w:tc>
        <w:tc>
          <w:tcPr>
            <w:tcW w:w="1452" w:type="dxa"/>
            <w:tcBorders>
              <w:right w:val="single" w:sz="12" w:space="0" w:color="DDDDDD"/>
            </w:tcBorders>
          </w:tcPr>
          <w:p w14:paraId="3A8D24B0" w14:textId="77777777" w:rsidR="00E81AC4" w:rsidRDefault="00E81AC4" w:rsidP="00840758">
            <w:pPr>
              <w:pStyle w:val="TableParagraph"/>
              <w:ind w:left="40"/>
              <w:rPr>
                <w:sz w:val="11"/>
              </w:rPr>
            </w:pPr>
            <w:r>
              <w:rPr>
                <w:color w:val="333333"/>
                <w:sz w:val="11"/>
              </w:rPr>
              <w:t>Philani</w:t>
            </w:r>
            <w:r>
              <w:rPr>
                <w:color w:val="333333"/>
                <w:spacing w:val="10"/>
                <w:sz w:val="11"/>
              </w:rPr>
              <w:t xml:space="preserve"> </w:t>
            </w:r>
            <w:r>
              <w:rPr>
                <w:color w:val="333333"/>
                <w:sz w:val="11"/>
              </w:rPr>
              <w:t>Clinic</w:t>
            </w:r>
            <w:r>
              <w:rPr>
                <w:color w:val="333333"/>
                <w:spacing w:val="9"/>
                <w:sz w:val="11"/>
              </w:rPr>
              <w:t xml:space="preserve"> </w:t>
            </w:r>
            <w:r>
              <w:rPr>
                <w:color w:val="333333"/>
                <w:sz w:val="11"/>
              </w:rPr>
              <w:t>(</w:t>
            </w:r>
            <w:proofErr w:type="spellStart"/>
            <w:r>
              <w:rPr>
                <w:color w:val="333333"/>
                <w:sz w:val="11"/>
              </w:rPr>
              <w:t>Nhlangano</w:t>
            </w:r>
            <w:proofErr w:type="spellEnd"/>
            <w:r>
              <w:rPr>
                <w:color w:val="333333"/>
                <w:sz w:val="11"/>
              </w:rPr>
              <w:t>)</w:t>
            </w:r>
          </w:p>
        </w:tc>
      </w:tr>
      <w:tr w:rsidR="00E81AC4" w14:paraId="26B2AC3E" w14:textId="77777777" w:rsidTr="00840758">
        <w:trPr>
          <w:trHeight w:val="419"/>
        </w:trPr>
        <w:tc>
          <w:tcPr>
            <w:tcW w:w="2470" w:type="dxa"/>
            <w:vMerge/>
            <w:tcBorders>
              <w:top w:val="nil"/>
              <w:bottom w:val="nil"/>
            </w:tcBorders>
          </w:tcPr>
          <w:p w14:paraId="527F45E3" w14:textId="77777777" w:rsidR="00E81AC4" w:rsidRDefault="00E81AC4" w:rsidP="00840758">
            <w:pPr>
              <w:rPr>
                <w:sz w:val="2"/>
                <w:szCs w:val="2"/>
              </w:rPr>
            </w:pPr>
          </w:p>
        </w:tc>
        <w:tc>
          <w:tcPr>
            <w:tcW w:w="6063" w:type="dxa"/>
            <w:vMerge/>
            <w:tcBorders>
              <w:top w:val="nil"/>
              <w:bottom w:val="nil"/>
              <w:right w:val="single" w:sz="12" w:space="0" w:color="DDDDDD"/>
            </w:tcBorders>
          </w:tcPr>
          <w:p w14:paraId="77A8FEA9" w14:textId="77777777" w:rsidR="00E81AC4" w:rsidRDefault="00E81AC4" w:rsidP="00840758">
            <w:pPr>
              <w:rPr>
                <w:sz w:val="2"/>
                <w:szCs w:val="2"/>
              </w:rPr>
            </w:pPr>
          </w:p>
        </w:tc>
        <w:tc>
          <w:tcPr>
            <w:tcW w:w="243" w:type="dxa"/>
            <w:tcBorders>
              <w:left w:val="single" w:sz="12" w:space="0" w:color="DDDDDD"/>
            </w:tcBorders>
          </w:tcPr>
          <w:p w14:paraId="293E9A7F" w14:textId="77777777" w:rsidR="00E81AC4" w:rsidRDefault="00E81AC4" w:rsidP="00840758">
            <w:pPr>
              <w:pStyle w:val="TableParagraph"/>
              <w:rPr>
                <w:sz w:val="10"/>
              </w:rPr>
            </w:pPr>
          </w:p>
        </w:tc>
        <w:tc>
          <w:tcPr>
            <w:tcW w:w="406" w:type="dxa"/>
          </w:tcPr>
          <w:p w14:paraId="61B9D2C6" w14:textId="77777777" w:rsidR="00E81AC4" w:rsidRDefault="00E81AC4" w:rsidP="00840758">
            <w:pPr>
              <w:pStyle w:val="TableParagraph"/>
              <w:ind w:left="154"/>
              <w:rPr>
                <w:sz w:val="11"/>
              </w:rPr>
            </w:pPr>
            <w:r>
              <w:rPr>
                <w:color w:val="333333"/>
                <w:sz w:val="11"/>
              </w:rPr>
              <w:t>317</w:t>
            </w:r>
          </w:p>
        </w:tc>
        <w:tc>
          <w:tcPr>
            <w:tcW w:w="1452" w:type="dxa"/>
            <w:tcBorders>
              <w:right w:val="single" w:sz="12" w:space="0" w:color="DDDDDD"/>
            </w:tcBorders>
          </w:tcPr>
          <w:p w14:paraId="30D7F190" w14:textId="77777777" w:rsidR="00E81AC4" w:rsidRDefault="00E81AC4" w:rsidP="00840758">
            <w:pPr>
              <w:pStyle w:val="TableParagraph"/>
              <w:ind w:left="40"/>
              <w:rPr>
                <w:sz w:val="11"/>
              </w:rPr>
            </w:pPr>
            <w:proofErr w:type="spellStart"/>
            <w:r>
              <w:rPr>
                <w:color w:val="333333"/>
                <w:sz w:val="11"/>
              </w:rPr>
              <w:t>Nhlangano</w:t>
            </w:r>
            <w:proofErr w:type="spellEnd"/>
            <w:r>
              <w:rPr>
                <w:color w:val="333333"/>
                <w:spacing w:val="11"/>
                <w:sz w:val="11"/>
              </w:rPr>
              <w:t xml:space="preserve"> </w:t>
            </w:r>
            <w:r>
              <w:rPr>
                <w:color w:val="333333"/>
                <w:sz w:val="11"/>
              </w:rPr>
              <w:t>H.C</w:t>
            </w:r>
            <w:r>
              <w:rPr>
                <w:color w:val="333333"/>
                <w:spacing w:val="10"/>
                <w:sz w:val="11"/>
              </w:rPr>
              <w:t xml:space="preserve"> </w:t>
            </w:r>
            <w:r>
              <w:rPr>
                <w:color w:val="333333"/>
                <w:sz w:val="11"/>
              </w:rPr>
              <w:t>Wellness</w:t>
            </w:r>
          </w:p>
          <w:p w14:paraId="675AEFE9" w14:textId="77777777" w:rsidR="00E81AC4" w:rsidRDefault="00E81AC4" w:rsidP="00840758">
            <w:pPr>
              <w:pStyle w:val="TableParagraph"/>
              <w:spacing w:before="87"/>
              <w:ind w:left="40"/>
              <w:rPr>
                <w:sz w:val="11"/>
              </w:rPr>
            </w:pPr>
            <w:r>
              <w:rPr>
                <w:color w:val="333333"/>
                <w:sz w:val="11"/>
              </w:rPr>
              <w:t>Clinic</w:t>
            </w:r>
          </w:p>
        </w:tc>
      </w:tr>
      <w:tr w:rsidR="00E81AC4" w14:paraId="3F387E24" w14:textId="77777777" w:rsidTr="00840758">
        <w:trPr>
          <w:trHeight w:val="208"/>
        </w:trPr>
        <w:tc>
          <w:tcPr>
            <w:tcW w:w="2470" w:type="dxa"/>
            <w:vMerge/>
            <w:tcBorders>
              <w:top w:val="nil"/>
              <w:bottom w:val="nil"/>
            </w:tcBorders>
          </w:tcPr>
          <w:p w14:paraId="2F867DE6" w14:textId="77777777" w:rsidR="00E81AC4" w:rsidRDefault="00E81AC4" w:rsidP="00840758">
            <w:pPr>
              <w:rPr>
                <w:sz w:val="2"/>
                <w:szCs w:val="2"/>
              </w:rPr>
            </w:pPr>
          </w:p>
        </w:tc>
        <w:tc>
          <w:tcPr>
            <w:tcW w:w="6063" w:type="dxa"/>
            <w:vMerge/>
            <w:tcBorders>
              <w:top w:val="nil"/>
              <w:bottom w:val="nil"/>
              <w:right w:val="single" w:sz="12" w:space="0" w:color="DDDDDD"/>
            </w:tcBorders>
          </w:tcPr>
          <w:p w14:paraId="55989CF2" w14:textId="77777777" w:rsidR="00E81AC4" w:rsidRDefault="00E81AC4" w:rsidP="00840758">
            <w:pPr>
              <w:rPr>
                <w:sz w:val="2"/>
                <w:szCs w:val="2"/>
              </w:rPr>
            </w:pPr>
          </w:p>
        </w:tc>
        <w:tc>
          <w:tcPr>
            <w:tcW w:w="243" w:type="dxa"/>
            <w:tcBorders>
              <w:left w:val="single" w:sz="12" w:space="0" w:color="DDDDDD"/>
            </w:tcBorders>
          </w:tcPr>
          <w:p w14:paraId="5AC9D930" w14:textId="77777777" w:rsidR="00E81AC4" w:rsidRDefault="00E81AC4" w:rsidP="00840758">
            <w:pPr>
              <w:pStyle w:val="TableParagraph"/>
              <w:rPr>
                <w:sz w:val="10"/>
              </w:rPr>
            </w:pPr>
          </w:p>
        </w:tc>
        <w:tc>
          <w:tcPr>
            <w:tcW w:w="406" w:type="dxa"/>
          </w:tcPr>
          <w:p w14:paraId="0C9DE826" w14:textId="77777777" w:rsidR="00E81AC4" w:rsidRDefault="00E81AC4" w:rsidP="00840758">
            <w:pPr>
              <w:pStyle w:val="TableParagraph"/>
              <w:ind w:left="154"/>
              <w:rPr>
                <w:sz w:val="11"/>
              </w:rPr>
            </w:pPr>
            <w:r>
              <w:rPr>
                <w:color w:val="333333"/>
                <w:sz w:val="11"/>
              </w:rPr>
              <w:t>318</w:t>
            </w:r>
          </w:p>
        </w:tc>
        <w:tc>
          <w:tcPr>
            <w:tcW w:w="1452" w:type="dxa"/>
            <w:tcBorders>
              <w:right w:val="single" w:sz="12" w:space="0" w:color="DDDDDD"/>
            </w:tcBorders>
          </w:tcPr>
          <w:p w14:paraId="20DFA7E3" w14:textId="77777777" w:rsidR="00E81AC4" w:rsidRDefault="00E81AC4" w:rsidP="00840758">
            <w:pPr>
              <w:pStyle w:val="TableParagraph"/>
              <w:ind w:left="40"/>
              <w:rPr>
                <w:sz w:val="11"/>
              </w:rPr>
            </w:pPr>
            <w:proofErr w:type="spellStart"/>
            <w:r>
              <w:rPr>
                <w:color w:val="333333"/>
                <w:sz w:val="11"/>
              </w:rPr>
              <w:t>Magubheleni</w:t>
            </w:r>
            <w:proofErr w:type="spellEnd"/>
            <w:r>
              <w:rPr>
                <w:color w:val="333333"/>
                <w:spacing w:val="7"/>
                <w:sz w:val="11"/>
              </w:rPr>
              <w:t xml:space="preserve"> </w:t>
            </w:r>
            <w:r>
              <w:rPr>
                <w:color w:val="333333"/>
                <w:sz w:val="11"/>
              </w:rPr>
              <w:t>Clinic</w:t>
            </w:r>
          </w:p>
        </w:tc>
      </w:tr>
      <w:tr w:rsidR="00E81AC4" w14:paraId="10A063BE" w14:textId="77777777" w:rsidTr="00840758">
        <w:trPr>
          <w:trHeight w:val="208"/>
        </w:trPr>
        <w:tc>
          <w:tcPr>
            <w:tcW w:w="2470" w:type="dxa"/>
            <w:vMerge/>
            <w:tcBorders>
              <w:top w:val="nil"/>
              <w:bottom w:val="nil"/>
            </w:tcBorders>
          </w:tcPr>
          <w:p w14:paraId="754BFA46" w14:textId="77777777" w:rsidR="00E81AC4" w:rsidRDefault="00E81AC4" w:rsidP="00840758">
            <w:pPr>
              <w:rPr>
                <w:sz w:val="2"/>
                <w:szCs w:val="2"/>
              </w:rPr>
            </w:pPr>
          </w:p>
        </w:tc>
        <w:tc>
          <w:tcPr>
            <w:tcW w:w="6063" w:type="dxa"/>
            <w:vMerge/>
            <w:tcBorders>
              <w:top w:val="nil"/>
              <w:bottom w:val="nil"/>
              <w:right w:val="single" w:sz="12" w:space="0" w:color="DDDDDD"/>
            </w:tcBorders>
          </w:tcPr>
          <w:p w14:paraId="7ECD4F67" w14:textId="77777777" w:rsidR="00E81AC4" w:rsidRDefault="00E81AC4" w:rsidP="00840758">
            <w:pPr>
              <w:rPr>
                <w:sz w:val="2"/>
                <w:szCs w:val="2"/>
              </w:rPr>
            </w:pPr>
          </w:p>
        </w:tc>
        <w:tc>
          <w:tcPr>
            <w:tcW w:w="243" w:type="dxa"/>
            <w:tcBorders>
              <w:left w:val="single" w:sz="12" w:space="0" w:color="DDDDDD"/>
            </w:tcBorders>
          </w:tcPr>
          <w:p w14:paraId="256C2BEA" w14:textId="77777777" w:rsidR="00E81AC4" w:rsidRDefault="00E81AC4" w:rsidP="00840758">
            <w:pPr>
              <w:pStyle w:val="TableParagraph"/>
              <w:rPr>
                <w:sz w:val="10"/>
              </w:rPr>
            </w:pPr>
          </w:p>
        </w:tc>
        <w:tc>
          <w:tcPr>
            <w:tcW w:w="406" w:type="dxa"/>
          </w:tcPr>
          <w:p w14:paraId="41DD6F79" w14:textId="77777777" w:rsidR="00E81AC4" w:rsidRDefault="00E81AC4" w:rsidP="00840758">
            <w:pPr>
              <w:pStyle w:val="TableParagraph"/>
              <w:ind w:left="154"/>
              <w:rPr>
                <w:sz w:val="11"/>
              </w:rPr>
            </w:pPr>
            <w:r>
              <w:rPr>
                <w:color w:val="333333"/>
                <w:sz w:val="11"/>
              </w:rPr>
              <w:t>319</w:t>
            </w:r>
          </w:p>
        </w:tc>
        <w:tc>
          <w:tcPr>
            <w:tcW w:w="1452" w:type="dxa"/>
            <w:tcBorders>
              <w:right w:val="single" w:sz="12" w:space="0" w:color="DDDDDD"/>
            </w:tcBorders>
          </w:tcPr>
          <w:p w14:paraId="670A4906" w14:textId="77777777" w:rsidR="00E81AC4" w:rsidRDefault="00E81AC4" w:rsidP="00840758">
            <w:pPr>
              <w:pStyle w:val="TableParagraph"/>
              <w:ind w:left="40"/>
              <w:rPr>
                <w:sz w:val="11"/>
              </w:rPr>
            </w:pPr>
            <w:r>
              <w:rPr>
                <w:color w:val="333333"/>
                <w:sz w:val="11"/>
              </w:rPr>
              <w:t>Mgazini</w:t>
            </w:r>
            <w:r>
              <w:rPr>
                <w:color w:val="333333"/>
                <w:spacing w:val="8"/>
                <w:sz w:val="11"/>
              </w:rPr>
              <w:t xml:space="preserve"> </w:t>
            </w:r>
            <w:r>
              <w:rPr>
                <w:color w:val="333333"/>
                <w:sz w:val="11"/>
              </w:rPr>
              <w:t>Clinic</w:t>
            </w:r>
          </w:p>
        </w:tc>
      </w:tr>
      <w:tr w:rsidR="00E81AC4" w14:paraId="3CEA7BDC" w14:textId="77777777" w:rsidTr="00840758">
        <w:trPr>
          <w:trHeight w:val="421"/>
        </w:trPr>
        <w:tc>
          <w:tcPr>
            <w:tcW w:w="2470" w:type="dxa"/>
            <w:vMerge/>
            <w:tcBorders>
              <w:top w:val="nil"/>
              <w:bottom w:val="nil"/>
            </w:tcBorders>
          </w:tcPr>
          <w:p w14:paraId="741F2D76" w14:textId="77777777" w:rsidR="00E81AC4" w:rsidRDefault="00E81AC4" w:rsidP="00840758">
            <w:pPr>
              <w:rPr>
                <w:sz w:val="2"/>
                <w:szCs w:val="2"/>
              </w:rPr>
            </w:pPr>
          </w:p>
        </w:tc>
        <w:tc>
          <w:tcPr>
            <w:tcW w:w="6063" w:type="dxa"/>
            <w:vMerge/>
            <w:tcBorders>
              <w:top w:val="nil"/>
              <w:bottom w:val="nil"/>
              <w:right w:val="single" w:sz="12" w:space="0" w:color="DDDDDD"/>
            </w:tcBorders>
          </w:tcPr>
          <w:p w14:paraId="6B2005F8" w14:textId="77777777" w:rsidR="00E81AC4" w:rsidRDefault="00E81AC4" w:rsidP="00840758">
            <w:pPr>
              <w:rPr>
                <w:sz w:val="2"/>
                <w:szCs w:val="2"/>
              </w:rPr>
            </w:pPr>
          </w:p>
        </w:tc>
        <w:tc>
          <w:tcPr>
            <w:tcW w:w="243" w:type="dxa"/>
            <w:tcBorders>
              <w:left w:val="single" w:sz="12" w:space="0" w:color="DDDDDD"/>
            </w:tcBorders>
          </w:tcPr>
          <w:p w14:paraId="4691EFE8" w14:textId="77777777" w:rsidR="00E81AC4" w:rsidRDefault="00E81AC4" w:rsidP="00840758">
            <w:pPr>
              <w:pStyle w:val="TableParagraph"/>
              <w:rPr>
                <w:sz w:val="10"/>
              </w:rPr>
            </w:pPr>
          </w:p>
        </w:tc>
        <w:tc>
          <w:tcPr>
            <w:tcW w:w="406" w:type="dxa"/>
          </w:tcPr>
          <w:p w14:paraId="67AD7803" w14:textId="77777777" w:rsidR="00E81AC4" w:rsidRDefault="00E81AC4" w:rsidP="00840758">
            <w:pPr>
              <w:pStyle w:val="TableParagraph"/>
              <w:ind w:left="154"/>
              <w:rPr>
                <w:sz w:val="11"/>
              </w:rPr>
            </w:pPr>
            <w:r>
              <w:rPr>
                <w:color w:val="333333"/>
                <w:sz w:val="11"/>
              </w:rPr>
              <w:t>320</w:t>
            </w:r>
          </w:p>
        </w:tc>
        <w:tc>
          <w:tcPr>
            <w:tcW w:w="1452" w:type="dxa"/>
            <w:tcBorders>
              <w:right w:val="single" w:sz="12" w:space="0" w:color="DDDDDD"/>
            </w:tcBorders>
          </w:tcPr>
          <w:p w14:paraId="04E1F80A" w14:textId="77777777" w:rsidR="00E81AC4" w:rsidRDefault="00E81AC4" w:rsidP="00840758">
            <w:pPr>
              <w:pStyle w:val="TableParagraph"/>
              <w:ind w:left="40"/>
              <w:rPr>
                <w:sz w:val="11"/>
              </w:rPr>
            </w:pPr>
            <w:proofErr w:type="spellStart"/>
            <w:r>
              <w:rPr>
                <w:color w:val="333333"/>
                <w:sz w:val="11"/>
              </w:rPr>
              <w:t>Hlatikhulu</w:t>
            </w:r>
            <w:proofErr w:type="spellEnd"/>
            <w:r>
              <w:rPr>
                <w:color w:val="333333"/>
                <w:spacing w:val="8"/>
                <w:sz w:val="11"/>
              </w:rPr>
              <w:t xml:space="preserve"> </w:t>
            </w:r>
            <w:r>
              <w:rPr>
                <w:color w:val="333333"/>
                <w:sz w:val="11"/>
              </w:rPr>
              <w:t>Public</w:t>
            </w:r>
            <w:r>
              <w:rPr>
                <w:color w:val="333333"/>
                <w:spacing w:val="10"/>
                <w:sz w:val="11"/>
              </w:rPr>
              <w:t xml:space="preserve"> </w:t>
            </w:r>
            <w:r>
              <w:rPr>
                <w:color w:val="333333"/>
                <w:sz w:val="11"/>
              </w:rPr>
              <w:t>Health</w:t>
            </w:r>
          </w:p>
          <w:p w14:paraId="6BF54F27" w14:textId="77777777" w:rsidR="00E81AC4" w:rsidRDefault="00E81AC4" w:rsidP="00840758">
            <w:pPr>
              <w:pStyle w:val="TableParagraph"/>
              <w:spacing w:before="87"/>
              <w:ind w:left="40"/>
              <w:rPr>
                <w:sz w:val="11"/>
              </w:rPr>
            </w:pPr>
            <w:r>
              <w:rPr>
                <w:color w:val="333333"/>
                <w:sz w:val="11"/>
              </w:rPr>
              <w:t>Unit</w:t>
            </w:r>
          </w:p>
        </w:tc>
      </w:tr>
      <w:tr w:rsidR="00E81AC4" w14:paraId="34D4BE50" w14:textId="77777777" w:rsidTr="00840758">
        <w:trPr>
          <w:trHeight w:val="208"/>
        </w:trPr>
        <w:tc>
          <w:tcPr>
            <w:tcW w:w="2470" w:type="dxa"/>
            <w:vMerge/>
            <w:tcBorders>
              <w:top w:val="nil"/>
              <w:bottom w:val="nil"/>
            </w:tcBorders>
          </w:tcPr>
          <w:p w14:paraId="0A9E87F5" w14:textId="77777777" w:rsidR="00E81AC4" w:rsidRDefault="00E81AC4" w:rsidP="00840758">
            <w:pPr>
              <w:rPr>
                <w:sz w:val="2"/>
                <w:szCs w:val="2"/>
              </w:rPr>
            </w:pPr>
          </w:p>
        </w:tc>
        <w:tc>
          <w:tcPr>
            <w:tcW w:w="6063" w:type="dxa"/>
            <w:vMerge/>
            <w:tcBorders>
              <w:top w:val="nil"/>
              <w:bottom w:val="nil"/>
              <w:right w:val="single" w:sz="12" w:space="0" w:color="DDDDDD"/>
            </w:tcBorders>
          </w:tcPr>
          <w:p w14:paraId="7ED27E18" w14:textId="77777777" w:rsidR="00E81AC4" w:rsidRDefault="00E81AC4" w:rsidP="00840758">
            <w:pPr>
              <w:rPr>
                <w:sz w:val="2"/>
                <w:szCs w:val="2"/>
              </w:rPr>
            </w:pPr>
          </w:p>
        </w:tc>
        <w:tc>
          <w:tcPr>
            <w:tcW w:w="243" w:type="dxa"/>
            <w:tcBorders>
              <w:left w:val="single" w:sz="12" w:space="0" w:color="DDDDDD"/>
            </w:tcBorders>
          </w:tcPr>
          <w:p w14:paraId="6C3C527B" w14:textId="77777777" w:rsidR="00E81AC4" w:rsidRDefault="00E81AC4" w:rsidP="00840758">
            <w:pPr>
              <w:pStyle w:val="TableParagraph"/>
              <w:rPr>
                <w:sz w:val="10"/>
              </w:rPr>
            </w:pPr>
          </w:p>
        </w:tc>
        <w:tc>
          <w:tcPr>
            <w:tcW w:w="406" w:type="dxa"/>
          </w:tcPr>
          <w:p w14:paraId="61352AF3" w14:textId="77777777" w:rsidR="00E81AC4" w:rsidRDefault="00E81AC4" w:rsidP="00840758">
            <w:pPr>
              <w:pStyle w:val="TableParagraph"/>
              <w:ind w:left="154"/>
              <w:rPr>
                <w:sz w:val="11"/>
              </w:rPr>
            </w:pPr>
            <w:r>
              <w:rPr>
                <w:color w:val="333333"/>
                <w:sz w:val="11"/>
              </w:rPr>
              <w:t>321</w:t>
            </w:r>
          </w:p>
        </w:tc>
        <w:tc>
          <w:tcPr>
            <w:tcW w:w="1452" w:type="dxa"/>
            <w:tcBorders>
              <w:right w:val="single" w:sz="12" w:space="0" w:color="DDDDDD"/>
            </w:tcBorders>
          </w:tcPr>
          <w:p w14:paraId="4FBD8644" w14:textId="77777777" w:rsidR="00E81AC4" w:rsidRDefault="00E81AC4" w:rsidP="00840758">
            <w:pPr>
              <w:pStyle w:val="TableParagraph"/>
              <w:ind w:left="40"/>
              <w:rPr>
                <w:sz w:val="11"/>
              </w:rPr>
            </w:pPr>
            <w:r>
              <w:rPr>
                <w:color w:val="333333"/>
                <w:sz w:val="11"/>
              </w:rPr>
              <w:t>Bethany</w:t>
            </w:r>
            <w:r>
              <w:rPr>
                <w:color w:val="333333"/>
                <w:spacing w:val="13"/>
                <w:sz w:val="11"/>
              </w:rPr>
              <w:t xml:space="preserve"> </w:t>
            </w:r>
            <w:r>
              <w:rPr>
                <w:color w:val="333333"/>
                <w:sz w:val="11"/>
              </w:rPr>
              <w:t>Clinic</w:t>
            </w:r>
          </w:p>
        </w:tc>
      </w:tr>
      <w:tr w:rsidR="00E81AC4" w14:paraId="73D98929" w14:textId="77777777" w:rsidTr="00840758">
        <w:trPr>
          <w:trHeight w:val="419"/>
        </w:trPr>
        <w:tc>
          <w:tcPr>
            <w:tcW w:w="2470" w:type="dxa"/>
            <w:vMerge/>
            <w:tcBorders>
              <w:top w:val="nil"/>
              <w:bottom w:val="nil"/>
            </w:tcBorders>
          </w:tcPr>
          <w:p w14:paraId="6095D435" w14:textId="77777777" w:rsidR="00E81AC4" w:rsidRDefault="00E81AC4" w:rsidP="00840758">
            <w:pPr>
              <w:rPr>
                <w:sz w:val="2"/>
                <w:szCs w:val="2"/>
              </w:rPr>
            </w:pPr>
          </w:p>
        </w:tc>
        <w:tc>
          <w:tcPr>
            <w:tcW w:w="6063" w:type="dxa"/>
            <w:vMerge/>
            <w:tcBorders>
              <w:top w:val="nil"/>
              <w:bottom w:val="nil"/>
              <w:right w:val="single" w:sz="12" w:space="0" w:color="DDDDDD"/>
            </w:tcBorders>
          </w:tcPr>
          <w:p w14:paraId="6EFAEA97" w14:textId="77777777" w:rsidR="00E81AC4" w:rsidRDefault="00E81AC4" w:rsidP="00840758">
            <w:pPr>
              <w:rPr>
                <w:sz w:val="2"/>
                <w:szCs w:val="2"/>
              </w:rPr>
            </w:pPr>
          </w:p>
        </w:tc>
        <w:tc>
          <w:tcPr>
            <w:tcW w:w="243" w:type="dxa"/>
            <w:tcBorders>
              <w:left w:val="single" w:sz="12" w:space="0" w:color="DDDDDD"/>
            </w:tcBorders>
          </w:tcPr>
          <w:p w14:paraId="2B068DEE" w14:textId="77777777" w:rsidR="00E81AC4" w:rsidRDefault="00E81AC4" w:rsidP="00840758">
            <w:pPr>
              <w:pStyle w:val="TableParagraph"/>
              <w:rPr>
                <w:sz w:val="10"/>
              </w:rPr>
            </w:pPr>
          </w:p>
        </w:tc>
        <w:tc>
          <w:tcPr>
            <w:tcW w:w="406" w:type="dxa"/>
          </w:tcPr>
          <w:p w14:paraId="357FACAB" w14:textId="77777777" w:rsidR="00E81AC4" w:rsidRDefault="00E81AC4" w:rsidP="00840758">
            <w:pPr>
              <w:pStyle w:val="TableParagraph"/>
              <w:ind w:left="154"/>
              <w:rPr>
                <w:sz w:val="11"/>
              </w:rPr>
            </w:pPr>
            <w:r>
              <w:rPr>
                <w:color w:val="333333"/>
                <w:sz w:val="11"/>
              </w:rPr>
              <w:t>322</w:t>
            </w:r>
          </w:p>
        </w:tc>
        <w:tc>
          <w:tcPr>
            <w:tcW w:w="1452" w:type="dxa"/>
            <w:tcBorders>
              <w:right w:val="single" w:sz="12" w:space="0" w:color="DDDDDD"/>
            </w:tcBorders>
          </w:tcPr>
          <w:p w14:paraId="7E0FE15A" w14:textId="77777777" w:rsidR="00E81AC4" w:rsidRDefault="00E81AC4" w:rsidP="00840758">
            <w:pPr>
              <w:pStyle w:val="TableParagraph"/>
              <w:ind w:left="40"/>
              <w:rPr>
                <w:sz w:val="11"/>
              </w:rPr>
            </w:pPr>
            <w:proofErr w:type="spellStart"/>
            <w:r>
              <w:rPr>
                <w:color w:val="333333"/>
                <w:sz w:val="11"/>
              </w:rPr>
              <w:t>Hlathikhulu</w:t>
            </w:r>
            <w:proofErr w:type="spellEnd"/>
            <w:r>
              <w:rPr>
                <w:color w:val="333333"/>
                <w:spacing w:val="5"/>
                <w:sz w:val="11"/>
              </w:rPr>
              <w:t xml:space="preserve"> </w:t>
            </w:r>
            <w:r>
              <w:rPr>
                <w:color w:val="333333"/>
                <w:sz w:val="11"/>
              </w:rPr>
              <w:t>Wellness</w:t>
            </w:r>
          </w:p>
          <w:p w14:paraId="4245339B" w14:textId="77777777" w:rsidR="00E81AC4" w:rsidRDefault="00E81AC4" w:rsidP="00840758">
            <w:pPr>
              <w:pStyle w:val="TableParagraph"/>
              <w:spacing w:before="87"/>
              <w:ind w:left="40"/>
              <w:rPr>
                <w:sz w:val="11"/>
              </w:rPr>
            </w:pPr>
            <w:r>
              <w:rPr>
                <w:color w:val="333333"/>
                <w:sz w:val="11"/>
              </w:rPr>
              <w:t>Clinic</w:t>
            </w:r>
          </w:p>
        </w:tc>
      </w:tr>
      <w:tr w:rsidR="00E81AC4" w14:paraId="4CB83A17" w14:textId="77777777" w:rsidTr="00840758">
        <w:trPr>
          <w:trHeight w:val="208"/>
        </w:trPr>
        <w:tc>
          <w:tcPr>
            <w:tcW w:w="2470" w:type="dxa"/>
            <w:vMerge/>
            <w:tcBorders>
              <w:top w:val="nil"/>
              <w:bottom w:val="nil"/>
            </w:tcBorders>
          </w:tcPr>
          <w:p w14:paraId="7B6FF183" w14:textId="77777777" w:rsidR="00E81AC4" w:rsidRDefault="00E81AC4" w:rsidP="00840758">
            <w:pPr>
              <w:rPr>
                <w:sz w:val="2"/>
                <w:szCs w:val="2"/>
              </w:rPr>
            </w:pPr>
          </w:p>
        </w:tc>
        <w:tc>
          <w:tcPr>
            <w:tcW w:w="6063" w:type="dxa"/>
            <w:vMerge/>
            <w:tcBorders>
              <w:top w:val="nil"/>
              <w:bottom w:val="nil"/>
              <w:right w:val="single" w:sz="12" w:space="0" w:color="DDDDDD"/>
            </w:tcBorders>
          </w:tcPr>
          <w:p w14:paraId="109125F4" w14:textId="77777777" w:rsidR="00E81AC4" w:rsidRDefault="00E81AC4" w:rsidP="00840758">
            <w:pPr>
              <w:rPr>
                <w:sz w:val="2"/>
                <w:szCs w:val="2"/>
              </w:rPr>
            </w:pPr>
          </w:p>
        </w:tc>
        <w:tc>
          <w:tcPr>
            <w:tcW w:w="243" w:type="dxa"/>
            <w:tcBorders>
              <w:left w:val="single" w:sz="12" w:space="0" w:color="DDDDDD"/>
            </w:tcBorders>
          </w:tcPr>
          <w:p w14:paraId="2B69C2C1" w14:textId="77777777" w:rsidR="00E81AC4" w:rsidRDefault="00E81AC4" w:rsidP="00840758">
            <w:pPr>
              <w:pStyle w:val="TableParagraph"/>
              <w:rPr>
                <w:sz w:val="10"/>
              </w:rPr>
            </w:pPr>
          </w:p>
        </w:tc>
        <w:tc>
          <w:tcPr>
            <w:tcW w:w="406" w:type="dxa"/>
          </w:tcPr>
          <w:p w14:paraId="13613A09" w14:textId="77777777" w:rsidR="00E81AC4" w:rsidRDefault="00E81AC4" w:rsidP="00840758">
            <w:pPr>
              <w:pStyle w:val="TableParagraph"/>
              <w:ind w:left="154"/>
              <w:rPr>
                <w:sz w:val="11"/>
              </w:rPr>
            </w:pPr>
            <w:r>
              <w:rPr>
                <w:color w:val="333333"/>
                <w:sz w:val="11"/>
              </w:rPr>
              <w:t>323</w:t>
            </w:r>
          </w:p>
        </w:tc>
        <w:tc>
          <w:tcPr>
            <w:tcW w:w="1452" w:type="dxa"/>
            <w:tcBorders>
              <w:right w:val="single" w:sz="12" w:space="0" w:color="DDDDDD"/>
            </w:tcBorders>
          </w:tcPr>
          <w:p w14:paraId="13FC2F88" w14:textId="77777777" w:rsidR="00E81AC4" w:rsidRDefault="00E81AC4" w:rsidP="00840758">
            <w:pPr>
              <w:pStyle w:val="TableParagraph"/>
              <w:ind w:left="40"/>
              <w:rPr>
                <w:sz w:val="11"/>
              </w:rPr>
            </w:pPr>
            <w:r>
              <w:rPr>
                <w:color w:val="333333"/>
                <w:sz w:val="11"/>
              </w:rPr>
              <w:t>Ntshanini</w:t>
            </w:r>
            <w:r>
              <w:rPr>
                <w:color w:val="333333"/>
                <w:spacing w:val="6"/>
                <w:sz w:val="11"/>
              </w:rPr>
              <w:t xml:space="preserve"> </w:t>
            </w:r>
            <w:r>
              <w:rPr>
                <w:color w:val="333333"/>
                <w:sz w:val="11"/>
              </w:rPr>
              <w:t>Clinic</w:t>
            </w:r>
          </w:p>
        </w:tc>
      </w:tr>
      <w:tr w:rsidR="00E81AC4" w14:paraId="6F52F2D9" w14:textId="77777777" w:rsidTr="00840758">
        <w:trPr>
          <w:trHeight w:val="208"/>
        </w:trPr>
        <w:tc>
          <w:tcPr>
            <w:tcW w:w="2470" w:type="dxa"/>
            <w:vMerge/>
            <w:tcBorders>
              <w:top w:val="nil"/>
              <w:bottom w:val="nil"/>
            </w:tcBorders>
          </w:tcPr>
          <w:p w14:paraId="52995B59" w14:textId="77777777" w:rsidR="00E81AC4" w:rsidRDefault="00E81AC4" w:rsidP="00840758">
            <w:pPr>
              <w:rPr>
                <w:sz w:val="2"/>
                <w:szCs w:val="2"/>
              </w:rPr>
            </w:pPr>
          </w:p>
        </w:tc>
        <w:tc>
          <w:tcPr>
            <w:tcW w:w="6063" w:type="dxa"/>
            <w:vMerge/>
            <w:tcBorders>
              <w:top w:val="nil"/>
              <w:bottom w:val="nil"/>
              <w:right w:val="single" w:sz="12" w:space="0" w:color="DDDDDD"/>
            </w:tcBorders>
          </w:tcPr>
          <w:p w14:paraId="60523AC0" w14:textId="77777777" w:rsidR="00E81AC4" w:rsidRDefault="00E81AC4" w:rsidP="00840758">
            <w:pPr>
              <w:rPr>
                <w:sz w:val="2"/>
                <w:szCs w:val="2"/>
              </w:rPr>
            </w:pPr>
          </w:p>
        </w:tc>
        <w:tc>
          <w:tcPr>
            <w:tcW w:w="243" w:type="dxa"/>
            <w:tcBorders>
              <w:left w:val="single" w:sz="12" w:space="0" w:color="DDDDDD"/>
            </w:tcBorders>
          </w:tcPr>
          <w:p w14:paraId="4DA4B449" w14:textId="77777777" w:rsidR="00E81AC4" w:rsidRDefault="00E81AC4" w:rsidP="00840758">
            <w:pPr>
              <w:pStyle w:val="TableParagraph"/>
              <w:rPr>
                <w:sz w:val="10"/>
              </w:rPr>
            </w:pPr>
          </w:p>
        </w:tc>
        <w:tc>
          <w:tcPr>
            <w:tcW w:w="406" w:type="dxa"/>
          </w:tcPr>
          <w:p w14:paraId="42A53ADF" w14:textId="77777777" w:rsidR="00E81AC4" w:rsidRDefault="00E81AC4" w:rsidP="00840758">
            <w:pPr>
              <w:pStyle w:val="TableParagraph"/>
              <w:ind w:left="154"/>
              <w:rPr>
                <w:sz w:val="11"/>
              </w:rPr>
            </w:pPr>
            <w:r>
              <w:rPr>
                <w:color w:val="333333"/>
                <w:sz w:val="11"/>
              </w:rPr>
              <w:t>324</w:t>
            </w:r>
          </w:p>
        </w:tc>
        <w:tc>
          <w:tcPr>
            <w:tcW w:w="1452" w:type="dxa"/>
            <w:tcBorders>
              <w:right w:val="single" w:sz="12" w:space="0" w:color="DDDDDD"/>
            </w:tcBorders>
          </w:tcPr>
          <w:p w14:paraId="57D05B7F" w14:textId="77777777" w:rsidR="00E81AC4" w:rsidRDefault="00E81AC4" w:rsidP="00840758">
            <w:pPr>
              <w:pStyle w:val="TableParagraph"/>
              <w:ind w:left="40"/>
              <w:rPr>
                <w:sz w:val="11"/>
              </w:rPr>
            </w:pPr>
            <w:r>
              <w:rPr>
                <w:color w:val="333333"/>
                <w:sz w:val="11"/>
              </w:rPr>
              <w:t>Tfokotani</w:t>
            </w:r>
            <w:r>
              <w:rPr>
                <w:color w:val="333333"/>
                <w:spacing w:val="5"/>
                <w:sz w:val="11"/>
              </w:rPr>
              <w:t xml:space="preserve"> </w:t>
            </w:r>
            <w:r>
              <w:rPr>
                <w:color w:val="333333"/>
                <w:sz w:val="11"/>
              </w:rPr>
              <w:t>Clinic</w:t>
            </w:r>
          </w:p>
        </w:tc>
      </w:tr>
      <w:tr w:rsidR="00E81AC4" w14:paraId="64442BC3" w14:textId="77777777" w:rsidTr="00840758">
        <w:trPr>
          <w:trHeight w:val="208"/>
        </w:trPr>
        <w:tc>
          <w:tcPr>
            <w:tcW w:w="2470" w:type="dxa"/>
            <w:vMerge/>
            <w:tcBorders>
              <w:top w:val="nil"/>
              <w:bottom w:val="nil"/>
            </w:tcBorders>
          </w:tcPr>
          <w:p w14:paraId="5C3B5542" w14:textId="77777777" w:rsidR="00E81AC4" w:rsidRDefault="00E81AC4" w:rsidP="00840758">
            <w:pPr>
              <w:rPr>
                <w:sz w:val="2"/>
                <w:szCs w:val="2"/>
              </w:rPr>
            </w:pPr>
          </w:p>
        </w:tc>
        <w:tc>
          <w:tcPr>
            <w:tcW w:w="6063" w:type="dxa"/>
            <w:vMerge/>
            <w:tcBorders>
              <w:top w:val="nil"/>
              <w:bottom w:val="nil"/>
              <w:right w:val="single" w:sz="12" w:space="0" w:color="DDDDDD"/>
            </w:tcBorders>
          </w:tcPr>
          <w:p w14:paraId="6B42AA81" w14:textId="77777777" w:rsidR="00E81AC4" w:rsidRDefault="00E81AC4" w:rsidP="00840758">
            <w:pPr>
              <w:rPr>
                <w:sz w:val="2"/>
                <w:szCs w:val="2"/>
              </w:rPr>
            </w:pPr>
          </w:p>
        </w:tc>
        <w:tc>
          <w:tcPr>
            <w:tcW w:w="243" w:type="dxa"/>
            <w:tcBorders>
              <w:left w:val="single" w:sz="12" w:space="0" w:color="DDDDDD"/>
            </w:tcBorders>
          </w:tcPr>
          <w:p w14:paraId="7793F56B" w14:textId="77777777" w:rsidR="00E81AC4" w:rsidRDefault="00E81AC4" w:rsidP="00840758">
            <w:pPr>
              <w:pStyle w:val="TableParagraph"/>
              <w:rPr>
                <w:sz w:val="10"/>
              </w:rPr>
            </w:pPr>
          </w:p>
        </w:tc>
        <w:tc>
          <w:tcPr>
            <w:tcW w:w="406" w:type="dxa"/>
          </w:tcPr>
          <w:p w14:paraId="023B12EB" w14:textId="77777777" w:rsidR="00E81AC4" w:rsidRDefault="00E81AC4" w:rsidP="00840758">
            <w:pPr>
              <w:pStyle w:val="TableParagraph"/>
              <w:ind w:left="154"/>
              <w:rPr>
                <w:sz w:val="11"/>
              </w:rPr>
            </w:pPr>
            <w:r>
              <w:rPr>
                <w:color w:val="333333"/>
                <w:sz w:val="11"/>
              </w:rPr>
              <w:t>325</w:t>
            </w:r>
          </w:p>
        </w:tc>
        <w:tc>
          <w:tcPr>
            <w:tcW w:w="1452" w:type="dxa"/>
            <w:tcBorders>
              <w:right w:val="single" w:sz="12" w:space="0" w:color="DDDDDD"/>
            </w:tcBorders>
          </w:tcPr>
          <w:p w14:paraId="2F517D64" w14:textId="77777777" w:rsidR="00E81AC4" w:rsidRDefault="00E81AC4" w:rsidP="00840758">
            <w:pPr>
              <w:pStyle w:val="TableParagraph"/>
              <w:ind w:left="40"/>
              <w:rPr>
                <w:sz w:val="11"/>
              </w:rPr>
            </w:pPr>
            <w:r>
              <w:rPr>
                <w:color w:val="333333"/>
                <w:sz w:val="11"/>
              </w:rPr>
              <w:t>Nhlangunjani</w:t>
            </w:r>
            <w:r>
              <w:rPr>
                <w:color w:val="333333"/>
                <w:spacing w:val="7"/>
                <w:sz w:val="11"/>
              </w:rPr>
              <w:t xml:space="preserve"> </w:t>
            </w:r>
            <w:r>
              <w:rPr>
                <w:color w:val="333333"/>
                <w:sz w:val="11"/>
              </w:rPr>
              <w:t>Clinic</w:t>
            </w:r>
          </w:p>
        </w:tc>
      </w:tr>
      <w:tr w:rsidR="00E81AC4" w14:paraId="4BCAF7B8" w14:textId="77777777" w:rsidTr="00840758">
        <w:trPr>
          <w:trHeight w:val="208"/>
        </w:trPr>
        <w:tc>
          <w:tcPr>
            <w:tcW w:w="2470" w:type="dxa"/>
            <w:vMerge/>
            <w:tcBorders>
              <w:top w:val="nil"/>
              <w:bottom w:val="nil"/>
            </w:tcBorders>
          </w:tcPr>
          <w:p w14:paraId="264FBECB" w14:textId="77777777" w:rsidR="00E81AC4" w:rsidRDefault="00E81AC4" w:rsidP="00840758">
            <w:pPr>
              <w:rPr>
                <w:sz w:val="2"/>
                <w:szCs w:val="2"/>
              </w:rPr>
            </w:pPr>
          </w:p>
        </w:tc>
        <w:tc>
          <w:tcPr>
            <w:tcW w:w="6063" w:type="dxa"/>
            <w:vMerge/>
            <w:tcBorders>
              <w:top w:val="nil"/>
              <w:bottom w:val="nil"/>
              <w:right w:val="single" w:sz="12" w:space="0" w:color="DDDDDD"/>
            </w:tcBorders>
          </w:tcPr>
          <w:p w14:paraId="5C573B40" w14:textId="77777777" w:rsidR="00E81AC4" w:rsidRDefault="00E81AC4" w:rsidP="00840758">
            <w:pPr>
              <w:rPr>
                <w:sz w:val="2"/>
                <w:szCs w:val="2"/>
              </w:rPr>
            </w:pPr>
          </w:p>
        </w:tc>
        <w:tc>
          <w:tcPr>
            <w:tcW w:w="243" w:type="dxa"/>
            <w:tcBorders>
              <w:left w:val="single" w:sz="12" w:space="0" w:color="DDDDDD"/>
            </w:tcBorders>
          </w:tcPr>
          <w:p w14:paraId="1988E75C" w14:textId="77777777" w:rsidR="00E81AC4" w:rsidRDefault="00E81AC4" w:rsidP="00840758">
            <w:pPr>
              <w:pStyle w:val="TableParagraph"/>
              <w:rPr>
                <w:sz w:val="10"/>
              </w:rPr>
            </w:pPr>
          </w:p>
        </w:tc>
        <w:tc>
          <w:tcPr>
            <w:tcW w:w="406" w:type="dxa"/>
          </w:tcPr>
          <w:p w14:paraId="3420777C" w14:textId="77777777" w:rsidR="00E81AC4" w:rsidRDefault="00E81AC4" w:rsidP="00840758">
            <w:pPr>
              <w:pStyle w:val="TableParagraph"/>
              <w:ind w:left="154"/>
              <w:rPr>
                <w:sz w:val="11"/>
              </w:rPr>
            </w:pPr>
            <w:r>
              <w:rPr>
                <w:color w:val="333333"/>
                <w:sz w:val="11"/>
              </w:rPr>
              <w:t>326</w:t>
            </w:r>
          </w:p>
        </w:tc>
        <w:tc>
          <w:tcPr>
            <w:tcW w:w="1452" w:type="dxa"/>
            <w:tcBorders>
              <w:right w:val="single" w:sz="12" w:space="0" w:color="DDDDDD"/>
            </w:tcBorders>
          </w:tcPr>
          <w:p w14:paraId="5C949953" w14:textId="77777777" w:rsidR="00E81AC4" w:rsidRDefault="00E81AC4" w:rsidP="00840758">
            <w:pPr>
              <w:pStyle w:val="TableParagraph"/>
              <w:ind w:left="40"/>
              <w:rPr>
                <w:sz w:val="11"/>
              </w:rPr>
            </w:pPr>
            <w:proofErr w:type="spellStart"/>
            <w:r>
              <w:rPr>
                <w:color w:val="333333"/>
                <w:sz w:val="11"/>
              </w:rPr>
              <w:t>Luyengo</w:t>
            </w:r>
            <w:proofErr w:type="spellEnd"/>
            <w:r>
              <w:rPr>
                <w:color w:val="333333"/>
                <w:spacing w:val="12"/>
                <w:sz w:val="11"/>
              </w:rPr>
              <w:t xml:space="preserve"> </w:t>
            </w:r>
            <w:r>
              <w:rPr>
                <w:color w:val="333333"/>
                <w:sz w:val="11"/>
              </w:rPr>
              <w:t>Students</w:t>
            </w:r>
            <w:r>
              <w:rPr>
                <w:color w:val="333333"/>
                <w:spacing w:val="14"/>
                <w:sz w:val="11"/>
              </w:rPr>
              <w:t xml:space="preserve"> </w:t>
            </w:r>
            <w:r>
              <w:rPr>
                <w:color w:val="333333"/>
                <w:sz w:val="11"/>
              </w:rPr>
              <w:t>Clinic</w:t>
            </w:r>
          </w:p>
        </w:tc>
      </w:tr>
      <w:tr w:rsidR="00E81AC4" w14:paraId="1B99C2DE" w14:textId="77777777" w:rsidTr="00840758">
        <w:trPr>
          <w:trHeight w:val="421"/>
        </w:trPr>
        <w:tc>
          <w:tcPr>
            <w:tcW w:w="2470" w:type="dxa"/>
            <w:vMerge/>
            <w:tcBorders>
              <w:top w:val="nil"/>
              <w:bottom w:val="nil"/>
            </w:tcBorders>
          </w:tcPr>
          <w:p w14:paraId="448E1D45" w14:textId="77777777" w:rsidR="00E81AC4" w:rsidRDefault="00E81AC4" w:rsidP="00840758">
            <w:pPr>
              <w:rPr>
                <w:sz w:val="2"/>
                <w:szCs w:val="2"/>
              </w:rPr>
            </w:pPr>
          </w:p>
        </w:tc>
        <w:tc>
          <w:tcPr>
            <w:tcW w:w="6063" w:type="dxa"/>
            <w:vMerge/>
            <w:tcBorders>
              <w:top w:val="nil"/>
              <w:bottom w:val="nil"/>
              <w:right w:val="single" w:sz="12" w:space="0" w:color="DDDDDD"/>
            </w:tcBorders>
          </w:tcPr>
          <w:p w14:paraId="1B05A83A" w14:textId="77777777" w:rsidR="00E81AC4" w:rsidRDefault="00E81AC4" w:rsidP="00840758">
            <w:pPr>
              <w:rPr>
                <w:sz w:val="2"/>
                <w:szCs w:val="2"/>
              </w:rPr>
            </w:pPr>
          </w:p>
        </w:tc>
        <w:tc>
          <w:tcPr>
            <w:tcW w:w="243" w:type="dxa"/>
            <w:tcBorders>
              <w:left w:val="single" w:sz="12" w:space="0" w:color="DDDDDD"/>
            </w:tcBorders>
          </w:tcPr>
          <w:p w14:paraId="43136979" w14:textId="77777777" w:rsidR="00E81AC4" w:rsidRDefault="00E81AC4" w:rsidP="00840758">
            <w:pPr>
              <w:pStyle w:val="TableParagraph"/>
              <w:rPr>
                <w:sz w:val="10"/>
              </w:rPr>
            </w:pPr>
          </w:p>
        </w:tc>
        <w:tc>
          <w:tcPr>
            <w:tcW w:w="406" w:type="dxa"/>
          </w:tcPr>
          <w:p w14:paraId="5AC22DD5" w14:textId="77777777" w:rsidR="00E81AC4" w:rsidRDefault="00E81AC4" w:rsidP="00840758">
            <w:pPr>
              <w:pStyle w:val="TableParagraph"/>
              <w:ind w:left="154"/>
              <w:rPr>
                <w:sz w:val="11"/>
              </w:rPr>
            </w:pPr>
            <w:r>
              <w:rPr>
                <w:color w:val="333333"/>
                <w:sz w:val="11"/>
              </w:rPr>
              <w:t>327</w:t>
            </w:r>
          </w:p>
        </w:tc>
        <w:tc>
          <w:tcPr>
            <w:tcW w:w="1452" w:type="dxa"/>
            <w:tcBorders>
              <w:right w:val="single" w:sz="12" w:space="0" w:color="DDDDDD"/>
            </w:tcBorders>
          </w:tcPr>
          <w:p w14:paraId="66652D47" w14:textId="77777777" w:rsidR="00E81AC4" w:rsidRDefault="00E81AC4" w:rsidP="00840758">
            <w:pPr>
              <w:pStyle w:val="TableParagraph"/>
              <w:ind w:left="40"/>
              <w:rPr>
                <w:sz w:val="11"/>
              </w:rPr>
            </w:pPr>
            <w:r>
              <w:rPr>
                <w:color w:val="333333"/>
                <w:sz w:val="11"/>
              </w:rPr>
              <w:t>Lubombo</w:t>
            </w:r>
            <w:r>
              <w:rPr>
                <w:color w:val="333333"/>
                <w:spacing w:val="10"/>
                <w:sz w:val="11"/>
              </w:rPr>
              <w:t xml:space="preserve"> </w:t>
            </w:r>
            <w:r>
              <w:rPr>
                <w:color w:val="333333"/>
                <w:sz w:val="11"/>
              </w:rPr>
              <w:t>Police</w:t>
            </w:r>
            <w:r>
              <w:rPr>
                <w:color w:val="333333"/>
                <w:spacing w:val="9"/>
                <w:sz w:val="11"/>
              </w:rPr>
              <w:t xml:space="preserve"> </w:t>
            </w:r>
            <w:r>
              <w:rPr>
                <w:color w:val="333333"/>
                <w:sz w:val="11"/>
              </w:rPr>
              <w:t>Regional</w:t>
            </w:r>
          </w:p>
          <w:p w14:paraId="5286E205" w14:textId="77777777" w:rsidR="00E81AC4" w:rsidRDefault="00E81AC4" w:rsidP="00840758">
            <w:pPr>
              <w:pStyle w:val="TableParagraph"/>
              <w:spacing w:before="87"/>
              <w:ind w:left="40"/>
              <w:rPr>
                <w:sz w:val="11"/>
              </w:rPr>
            </w:pPr>
            <w:r>
              <w:rPr>
                <w:color w:val="333333"/>
                <w:sz w:val="11"/>
              </w:rPr>
              <w:t>Clinic</w:t>
            </w:r>
          </w:p>
        </w:tc>
      </w:tr>
      <w:tr w:rsidR="00E81AC4" w14:paraId="4D6AE194" w14:textId="77777777" w:rsidTr="00840758">
        <w:trPr>
          <w:trHeight w:val="419"/>
        </w:trPr>
        <w:tc>
          <w:tcPr>
            <w:tcW w:w="2470" w:type="dxa"/>
            <w:vMerge/>
            <w:tcBorders>
              <w:top w:val="nil"/>
              <w:bottom w:val="nil"/>
            </w:tcBorders>
          </w:tcPr>
          <w:p w14:paraId="74D58B72" w14:textId="77777777" w:rsidR="00E81AC4" w:rsidRDefault="00E81AC4" w:rsidP="00840758">
            <w:pPr>
              <w:rPr>
                <w:sz w:val="2"/>
                <w:szCs w:val="2"/>
              </w:rPr>
            </w:pPr>
          </w:p>
        </w:tc>
        <w:tc>
          <w:tcPr>
            <w:tcW w:w="6063" w:type="dxa"/>
            <w:vMerge/>
            <w:tcBorders>
              <w:top w:val="nil"/>
              <w:bottom w:val="nil"/>
              <w:right w:val="single" w:sz="12" w:space="0" w:color="DDDDDD"/>
            </w:tcBorders>
          </w:tcPr>
          <w:p w14:paraId="3F539B96" w14:textId="77777777" w:rsidR="00E81AC4" w:rsidRDefault="00E81AC4" w:rsidP="00840758">
            <w:pPr>
              <w:rPr>
                <w:sz w:val="2"/>
                <w:szCs w:val="2"/>
              </w:rPr>
            </w:pPr>
          </w:p>
        </w:tc>
        <w:tc>
          <w:tcPr>
            <w:tcW w:w="243" w:type="dxa"/>
            <w:tcBorders>
              <w:left w:val="single" w:sz="12" w:space="0" w:color="DDDDDD"/>
            </w:tcBorders>
          </w:tcPr>
          <w:p w14:paraId="0584970C" w14:textId="77777777" w:rsidR="00E81AC4" w:rsidRDefault="00E81AC4" w:rsidP="00840758">
            <w:pPr>
              <w:pStyle w:val="TableParagraph"/>
              <w:rPr>
                <w:sz w:val="10"/>
              </w:rPr>
            </w:pPr>
          </w:p>
        </w:tc>
        <w:tc>
          <w:tcPr>
            <w:tcW w:w="406" w:type="dxa"/>
          </w:tcPr>
          <w:p w14:paraId="4AA35AC3" w14:textId="77777777" w:rsidR="00E81AC4" w:rsidRDefault="00E81AC4" w:rsidP="00840758">
            <w:pPr>
              <w:pStyle w:val="TableParagraph"/>
              <w:ind w:left="154"/>
              <w:rPr>
                <w:sz w:val="11"/>
              </w:rPr>
            </w:pPr>
            <w:r>
              <w:rPr>
                <w:color w:val="333333"/>
                <w:sz w:val="11"/>
              </w:rPr>
              <w:t>328</w:t>
            </w:r>
          </w:p>
        </w:tc>
        <w:tc>
          <w:tcPr>
            <w:tcW w:w="1452" w:type="dxa"/>
            <w:tcBorders>
              <w:right w:val="single" w:sz="12" w:space="0" w:color="DDDDDD"/>
            </w:tcBorders>
          </w:tcPr>
          <w:p w14:paraId="77DDB58A" w14:textId="77777777" w:rsidR="00E81AC4" w:rsidRDefault="00E81AC4" w:rsidP="00840758">
            <w:pPr>
              <w:pStyle w:val="TableParagraph"/>
              <w:ind w:left="40"/>
              <w:rPr>
                <w:sz w:val="11"/>
              </w:rPr>
            </w:pPr>
            <w:r>
              <w:rPr>
                <w:color w:val="333333"/>
                <w:sz w:val="11"/>
              </w:rPr>
              <w:t>Mbabane</w:t>
            </w:r>
            <w:r>
              <w:rPr>
                <w:color w:val="333333"/>
                <w:spacing w:val="10"/>
                <w:sz w:val="11"/>
              </w:rPr>
              <w:t xml:space="preserve"> </w:t>
            </w:r>
            <w:r>
              <w:rPr>
                <w:color w:val="333333"/>
                <w:sz w:val="11"/>
              </w:rPr>
              <w:t>Male</w:t>
            </w:r>
            <w:r>
              <w:rPr>
                <w:color w:val="333333"/>
                <w:spacing w:val="11"/>
                <w:sz w:val="11"/>
              </w:rPr>
              <w:t xml:space="preserve"> </w:t>
            </w:r>
            <w:r>
              <w:rPr>
                <w:color w:val="333333"/>
                <w:sz w:val="11"/>
              </w:rPr>
              <w:t>Wellness</w:t>
            </w:r>
          </w:p>
          <w:p w14:paraId="0F8A7303" w14:textId="77777777" w:rsidR="00E81AC4" w:rsidRDefault="00E81AC4" w:rsidP="00840758">
            <w:pPr>
              <w:pStyle w:val="TableParagraph"/>
              <w:spacing w:before="87"/>
              <w:ind w:left="40"/>
              <w:rPr>
                <w:sz w:val="11"/>
              </w:rPr>
            </w:pPr>
            <w:r>
              <w:rPr>
                <w:color w:val="333333"/>
                <w:sz w:val="11"/>
              </w:rPr>
              <w:t>Clinic</w:t>
            </w:r>
          </w:p>
        </w:tc>
      </w:tr>
      <w:tr w:rsidR="00E81AC4" w14:paraId="27A9D291" w14:textId="77777777" w:rsidTr="00840758">
        <w:trPr>
          <w:trHeight w:val="208"/>
        </w:trPr>
        <w:tc>
          <w:tcPr>
            <w:tcW w:w="2470" w:type="dxa"/>
            <w:vMerge/>
            <w:tcBorders>
              <w:top w:val="nil"/>
              <w:bottom w:val="nil"/>
            </w:tcBorders>
          </w:tcPr>
          <w:p w14:paraId="185CBA0B" w14:textId="77777777" w:rsidR="00E81AC4" w:rsidRDefault="00E81AC4" w:rsidP="00840758">
            <w:pPr>
              <w:rPr>
                <w:sz w:val="2"/>
                <w:szCs w:val="2"/>
              </w:rPr>
            </w:pPr>
          </w:p>
        </w:tc>
        <w:tc>
          <w:tcPr>
            <w:tcW w:w="6063" w:type="dxa"/>
            <w:vMerge/>
            <w:tcBorders>
              <w:top w:val="nil"/>
              <w:bottom w:val="nil"/>
              <w:right w:val="single" w:sz="12" w:space="0" w:color="DDDDDD"/>
            </w:tcBorders>
          </w:tcPr>
          <w:p w14:paraId="3859F237" w14:textId="77777777" w:rsidR="00E81AC4" w:rsidRDefault="00E81AC4" w:rsidP="00840758">
            <w:pPr>
              <w:rPr>
                <w:sz w:val="2"/>
                <w:szCs w:val="2"/>
              </w:rPr>
            </w:pPr>
          </w:p>
        </w:tc>
        <w:tc>
          <w:tcPr>
            <w:tcW w:w="243" w:type="dxa"/>
            <w:tcBorders>
              <w:left w:val="single" w:sz="12" w:space="0" w:color="DDDDDD"/>
            </w:tcBorders>
          </w:tcPr>
          <w:p w14:paraId="6DAE06FD" w14:textId="77777777" w:rsidR="00E81AC4" w:rsidRDefault="00E81AC4" w:rsidP="00840758">
            <w:pPr>
              <w:pStyle w:val="TableParagraph"/>
              <w:rPr>
                <w:sz w:val="10"/>
              </w:rPr>
            </w:pPr>
          </w:p>
        </w:tc>
        <w:tc>
          <w:tcPr>
            <w:tcW w:w="406" w:type="dxa"/>
          </w:tcPr>
          <w:p w14:paraId="484EFE0A" w14:textId="77777777" w:rsidR="00E81AC4" w:rsidRDefault="00E81AC4" w:rsidP="00840758">
            <w:pPr>
              <w:pStyle w:val="TableParagraph"/>
              <w:ind w:left="154"/>
              <w:rPr>
                <w:sz w:val="11"/>
              </w:rPr>
            </w:pPr>
            <w:r>
              <w:rPr>
                <w:color w:val="333333"/>
                <w:sz w:val="11"/>
              </w:rPr>
              <w:t>329</w:t>
            </w:r>
          </w:p>
        </w:tc>
        <w:tc>
          <w:tcPr>
            <w:tcW w:w="1452" w:type="dxa"/>
            <w:tcBorders>
              <w:right w:val="single" w:sz="12" w:space="0" w:color="DDDDDD"/>
            </w:tcBorders>
          </w:tcPr>
          <w:p w14:paraId="19748F4A" w14:textId="77777777" w:rsidR="00E81AC4" w:rsidRDefault="00E81AC4" w:rsidP="00840758">
            <w:pPr>
              <w:pStyle w:val="TableParagraph"/>
              <w:ind w:left="40"/>
              <w:rPr>
                <w:sz w:val="11"/>
              </w:rPr>
            </w:pPr>
            <w:r>
              <w:rPr>
                <w:color w:val="333333"/>
                <w:sz w:val="11"/>
              </w:rPr>
              <w:t>Mananga</w:t>
            </w:r>
            <w:r>
              <w:rPr>
                <w:color w:val="333333"/>
                <w:spacing w:val="10"/>
                <w:sz w:val="11"/>
              </w:rPr>
              <w:t xml:space="preserve"> </w:t>
            </w:r>
            <w:r>
              <w:rPr>
                <w:color w:val="333333"/>
                <w:sz w:val="11"/>
              </w:rPr>
              <w:t>Clinic</w:t>
            </w:r>
          </w:p>
        </w:tc>
      </w:tr>
      <w:tr w:rsidR="00E81AC4" w14:paraId="60A04330" w14:textId="77777777" w:rsidTr="00840758">
        <w:trPr>
          <w:trHeight w:val="421"/>
        </w:trPr>
        <w:tc>
          <w:tcPr>
            <w:tcW w:w="2470" w:type="dxa"/>
            <w:vMerge/>
            <w:tcBorders>
              <w:top w:val="nil"/>
              <w:bottom w:val="nil"/>
            </w:tcBorders>
          </w:tcPr>
          <w:p w14:paraId="38FFBF7F" w14:textId="77777777" w:rsidR="00E81AC4" w:rsidRDefault="00E81AC4" w:rsidP="00840758">
            <w:pPr>
              <w:rPr>
                <w:sz w:val="2"/>
                <w:szCs w:val="2"/>
              </w:rPr>
            </w:pPr>
          </w:p>
        </w:tc>
        <w:tc>
          <w:tcPr>
            <w:tcW w:w="6063" w:type="dxa"/>
            <w:vMerge/>
            <w:tcBorders>
              <w:top w:val="nil"/>
              <w:bottom w:val="nil"/>
              <w:right w:val="single" w:sz="12" w:space="0" w:color="DDDDDD"/>
            </w:tcBorders>
          </w:tcPr>
          <w:p w14:paraId="4662352A" w14:textId="77777777" w:rsidR="00E81AC4" w:rsidRDefault="00E81AC4" w:rsidP="00840758">
            <w:pPr>
              <w:rPr>
                <w:sz w:val="2"/>
                <w:szCs w:val="2"/>
              </w:rPr>
            </w:pPr>
          </w:p>
        </w:tc>
        <w:tc>
          <w:tcPr>
            <w:tcW w:w="243" w:type="dxa"/>
            <w:tcBorders>
              <w:left w:val="single" w:sz="12" w:space="0" w:color="DDDDDD"/>
            </w:tcBorders>
          </w:tcPr>
          <w:p w14:paraId="409E77C8" w14:textId="77777777" w:rsidR="00E81AC4" w:rsidRDefault="00E81AC4" w:rsidP="00840758">
            <w:pPr>
              <w:pStyle w:val="TableParagraph"/>
              <w:rPr>
                <w:sz w:val="10"/>
              </w:rPr>
            </w:pPr>
          </w:p>
        </w:tc>
        <w:tc>
          <w:tcPr>
            <w:tcW w:w="406" w:type="dxa"/>
          </w:tcPr>
          <w:p w14:paraId="1A66003C" w14:textId="77777777" w:rsidR="00E81AC4" w:rsidRDefault="00E81AC4" w:rsidP="00840758">
            <w:pPr>
              <w:pStyle w:val="TableParagraph"/>
              <w:ind w:left="154"/>
              <w:rPr>
                <w:sz w:val="11"/>
              </w:rPr>
            </w:pPr>
            <w:r>
              <w:rPr>
                <w:color w:val="333333"/>
                <w:sz w:val="11"/>
              </w:rPr>
              <w:t>330</w:t>
            </w:r>
          </w:p>
        </w:tc>
        <w:tc>
          <w:tcPr>
            <w:tcW w:w="1452" w:type="dxa"/>
            <w:tcBorders>
              <w:right w:val="single" w:sz="12" w:space="0" w:color="DDDDDD"/>
            </w:tcBorders>
          </w:tcPr>
          <w:p w14:paraId="5623C9B3" w14:textId="77777777" w:rsidR="00E81AC4" w:rsidRDefault="00E81AC4" w:rsidP="00840758">
            <w:pPr>
              <w:pStyle w:val="TableParagraph"/>
              <w:ind w:left="40"/>
              <w:rPr>
                <w:sz w:val="11"/>
              </w:rPr>
            </w:pPr>
            <w:proofErr w:type="spellStart"/>
            <w:r>
              <w:rPr>
                <w:color w:val="333333"/>
                <w:sz w:val="11"/>
              </w:rPr>
              <w:t>Hhohho</w:t>
            </w:r>
            <w:proofErr w:type="spellEnd"/>
            <w:r>
              <w:rPr>
                <w:color w:val="333333"/>
                <w:spacing w:val="10"/>
                <w:sz w:val="11"/>
              </w:rPr>
              <w:t xml:space="preserve"> </w:t>
            </w:r>
            <w:r>
              <w:rPr>
                <w:color w:val="333333"/>
                <w:sz w:val="11"/>
              </w:rPr>
              <w:t>Regional</w:t>
            </w:r>
            <w:r>
              <w:rPr>
                <w:color w:val="333333"/>
                <w:spacing w:val="11"/>
                <w:sz w:val="11"/>
              </w:rPr>
              <w:t xml:space="preserve"> </w:t>
            </w:r>
            <w:r>
              <w:rPr>
                <w:color w:val="333333"/>
                <w:sz w:val="11"/>
              </w:rPr>
              <w:t>Police</w:t>
            </w:r>
          </w:p>
          <w:p w14:paraId="35FDB1F1" w14:textId="77777777" w:rsidR="00E81AC4" w:rsidRDefault="00E81AC4" w:rsidP="00840758">
            <w:pPr>
              <w:pStyle w:val="TableParagraph"/>
              <w:spacing w:before="87"/>
              <w:ind w:left="40"/>
              <w:rPr>
                <w:sz w:val="11"/>
              </w:rPr>
            </w:pPr>
            <w:r>
              <w:rPr>
                <w:color w:val="333333"/>
                <w:sz w:val="11"/>
              </w:rPr>
              <w:t>Clinic</w:t>
            </w:r>
          </w:p>
        </w:tc>
      </w:tr>
      <w:tr w:rsidR="00E81AC4" w14:paraId="3325CA4E" w14:textId="77777777" w:rsidTr="00840758">
        <w:trPr>
          <w:trHeight w:val="201"/>
        </w:trPr>
        <w:tc>
          <w:tcPr>
            <w:tcW w:w="2470" w:type="dxa"/>
            <w:vMerge/>
            <w:tcBorders>
              <w:top w:val="nil"/>
              <w:bottom w:val="nil"/>
            </w:tcBorders>
          </w:tcPr>
          <w:p w14:paraId="7F3E8411" w14:textId="77777777" w:rsidR="00E81AC4" w:rsidRDefault="00E81AC4" w:rsidP="00840758">
            <w:pPr>
              <w:rPr>
                <w:sz w:val="2"/>
                <w:szCs w:val="2"/>
              </w:rPr>
            </w:pPr>
          </w:p>
        </w:tc>
        <w:tc>
          <w:tcPr>
            <w:tcW w:w="6063" w:type="dxa"/>
            <w:vMerge/>
            <w:tcBorders>
              <w:top w:val="nil"/>
              <w:bottom w:val="nil"/>
              <w:right w:val="single" w:sz="12" w:space="0" w:color="DDDDDD"/>
            </w:tcBorders>
          </w:tcPr>
          <w:p w14:paraId="1C5D7524" w14:textId="77777777" w:rsidR="00E81AC4" w:rsidRDefault="00E81AC4" w:rsidP="00840758">
            <w:pPr>
              <w:rPr>
                <w:sz w:val="2"/>
                <w:szCs w:val="2"/>
              </w:rPr>
            </w:pPr>
          </w:p>
        </w:tc>
        <w:tc>
          <w:tcPr>
            <w:tcW w:w="2101" w:type="dxa"/>
            <w:gridSpan w:val="3"/>
            <w:tcBorders>
              <w:left w:val="single" w:sz="12" w:space="0" w:color="DDDDDD"/>
              <w:bottom w:val="nil"/>
            </w:tcBorders>
          </w:tcPr>
          <w:p w14:paraId="4863AE62" w14:textId="77777777" w:rsidR="00E81AC4" w:rsidRDefault="00E81AC4" w:rsidP="00840758">
            <w:pPr>
              <w:pStyle w:val="TableParagraph"/>
              <w:rPr>
                <w:sz w:val="10"/>
              </w:rPr>
            </w:pPr>
          </w:p>
        </w:tc>
      </w:tr>
    </w:tbl>
    <w:p w14:paraId="4BCEF0F8" w14:textId="77777777" w:rsidR="00E81AC4" w:rsidRDefault="00E81AC4" w:rsidP="00E81AC4">
      <w:pPr>
        <w:rPr>
          <w:sz w:val="10"/>
        </w:rPr>
        <w:sectPr w:rsidR="00E81AC4">
          <w:pgSz w:w="11900" w:h="16850"/>
          <w:pgMar w:top="460" w:right="400" w:bottom="480" w:left="580" w:header="276" w:footer="286" w:gutter="0"/>
          <w:cols w:space="720"/>
        </w:sectPr>
      </w:pPr>
    </w:p>
    <w:p w14:paraId="5CFF43BE" w14:textId="77777777" w:rsidR="00E81AC4" w:rsidRDefault="00E81AC4" w:rsidP="00E81AC4">
      <w:pPr>
        <w:pStyle w:val="BodyText"/>
        <w:spacing w:before="11"/>
        <w:rPr>
          <w:b/>
          <w:sz w:val="6"/>
        </w:rPr>
      </w:pPr>
    </w:p>
    <w:tbl>
      <w:tblPr>
        <w:tblW w:w="0" w:type="auto"/>
        <w:tblInd w:w="13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5"/>
        <w:gridCol w:w="243"/>
        <w:gridCol w:w="202"/>
        <w:gridCol w:w="1661"/>
      </w:tblGrid>
      <w:tr w:rsidR="00E81AC4" w14:paraId="5851B7C9" w14:textId="77777777" w:rsidTr="00840758">
        <w:trPr>
          <w:trHeight w:val="421"/>
        </w:trPr>
        <w:tc>
          <w:tcPr>
            <w:tcW w:w="2470" w:type="dxa"/>
          </w:tcPr>
          <w:p w14:paraId="47D6AE35" w14:textId="77777777" w:rsidR="00E81AC4" w:rsidRDefault="00E81AC4" w:rsidP="00840758">
            <w:pPr>
              <w:pStyle w:val="TableParagraph"/>
              <w:spacing w:before="1"/>
              <w:rPr>
                <w:b/>
                <w:sz w:val="12"/>
              </w:rPr>
            </w:pPr>
          </w:p>
          <w:p w14:paraId="11E60D76" w14:textId="77777777" w:rsidR="00E81AC4" w:rsidRDefault="00E81AC4" w:rsidP="00840758">
            <w:pPr>
              <w:pStyle w:val="TableParagraph"/>
              <w:ind w:left="64"/>
              <w:rPr>
                <w:b/>
                <w:sz w:val="12"/>
              </w:rPr>
            </w:pPr>
            <w:r>
              <w:rPr>
                <w:b/>
                <w:color w:val="333333"/>
                <w:w w:val="105"/>
                <w:sz w:val="12"/>
              </w:rPr>
              <w:t>Field</w:t>
            </w:r>
          </w:p>
        </w:tc>
        <w:tc>
          <w:tcPr>
            <w:tcW w:w="6065" w:type="dxa"/>
          </w:tcPr>
          <w:p w14:paraId="419F120D" w14:textId="77777777" w:rsidR="00E81AC4" w:rsidRDefault="00E81AC4" w:rsidP="00840758">
            <w:pPr>
              <w:pStyle w:val="TableParagraph"/>
              <w:spacing w:before="1"/>
              <w:rPr>
                <w:b/>
                <w:sz w:val="12"/>
              </w:rPr>
            </w:pPr>
          </w:p>
          <w:p w14:paraId="0E8460AE" w14:textId="77777777" w:rsidR="00E81AC4" w:rsidRDefault="00E81AC4" w:rsidP="00840758">
            <w:pPr>
              <w:pStyle w:val="TableParagraph"/>
              <w:ind w:left="66"/>
              <w:rPr>
                <w:b/>
                <w:sz w:val="12"/>
              </w:rPr>
            </w:pPr>
            <w:r>
              <w:rPr>
                <w:b/>
                <w:color w:val="333333"/>
                <w:w w:val="105"/>
                <w:sz w:val="12"/>
              </w:rPr>
              <w:t>Question</w:t>
            </w:r>
          </w:p>
        </w:tc>
        <w:tc>
          <w:tcPr>
            <w:tcW w:w="2106" w:type="dxa"/>
            <w:gridSpan w:val="3"/>
          </w:tcPr>
          <w:p w14:paraId="077DB287" w14:textId="77777777" w:rsidR="00E81AC4" w:rsidRDefault="00E81AC4" w:rsidP="00840758">
            <w:pPr>
              <w:pStyle w:val="TableParagraph"/>
              <w:spacing w:before="1"/>
              <w:rPr>
                <w:b/>
                <w:sz w:val="12"/>
              </w:rPr>
            </w:pPr>
          </w:p>
          <w:p w14:paraId="7C36AB2C" w14:textId="77777777" w:rsidR="00E81AC4" w:rsidRDefault="00E81AC4" w:rsidP="00840758">
            <w:pPr>
              <w:pStyle w:val="TableParagraph"/>
              <w:ind w:left="63"/>
              <w:rPr>
                <w:b/>
                <w:sz w:val="12"/>
              </w:rPr>
            </w:pPr>
            <w:r>
              <w:rPr>
                <w:b/>
                <w:color w:val="333333"/>
                <w:w w:val="105"/>
                <w:sz w:val="12"/>
              </w:rPr>
              <w:t>Answer</w:t>
            </w:r>
          </w:p>
        </w:tc>
      </w:tr>
      <w:tr w:rsidR="00E81AC4" w:rsidRPr="00310608" w14:paraId="3DA13013" w14:textId="77777777" w:rsidTr="00840758">
        <w:trPr>
          <w:trHeight w:val="407"/>
        </w:trPr>
        <w:tc>
          <w:tcPr>
            <w:tcW w:w="2470" w:type="dxa"/>
          </w:tcPr>
          <w:p w14:paraId="52047D26" w14:textId="77777777" w:rsidR="00E81AC4" w:rsidRDefault="00E81AC4" w:rsidP="00840758">
            <w:pPr>
              <w:pStyle w:val="TableParagraph"/>
              <w:ind w:left="278"/>
              <w:rPr>
                <w:i/>
                <w:sz w:val="11"/>
              </w:rPr>
            </w:pPr>
            <w:r>
              <w:rPr>
                <w:color w:val="333333"/>
                <w:sz w:val="11"/>
              </w:rPr>
              <w:t>hd11x</w:t>
            </w:r>
            <w:r>
              <w:rPr>
                <w:color w:val="333333"/>
                <w:spacing w:val="-2"/>
                <w:sz w:val="11"/>
              </w:rPr>
              <w:t xml:space="preserve"> </w:t>
            </w:r>
            <w:r>
              <w:rPr>
                <w:i/>
                <w:color w:val="FF0000"/>
                <w:sz w:val="11"/>
              </w:rPr>
              <w:t>(required)</w:t>
            </w:r>
          </w:p>
        </w:tc>
        <w:tc>
          <w:tcPr>
            <w:tcW w:w="6065" w:type="dxa"/>
          </w:tcPr>
          <w:p w14:paraId="1142008F" w14:textId="77777777" w:rsidR="00E81AC4" w:rsidRDefault="00E81AC4" w:rsidP="00840758">
            <w:pPr>
              <w:pStyle w:val="TableParagraph"/>
              <w:ind w:left="66"/>
              <w:rPr>
                <w:sz w:val="11"/>
              </w:rPr>
            </w:pPr>
            <w:r>
              <w:rPr>
                <w:color w:val="333333"/>
                <w:sz w:val="11"/>
              </w:rPr>
              <w:t>hd11x:</w:t>
            </w:r>
            <w:r>
              <w:rPr>
                <w:color w:val="333333"/>
                <w:spacing w:val="7"/>
                <w:sz w:val="11"/>
              </w:rPr>
              <w:t xml:space="preserve"> </w:t>
            </w:r>
            <w:r>
              <w:rPr>
                <w:color w:val="333333"/>
                <w:sz w:val="11"/>
              </w:rPr>
              <w:t>Specify</w:t>
            </w:r>
            <w:r>
              <w:rPr>
                <w:color w:val="333333"/>
                <w:spacing w:val="10"/>
                <w:sz w:val="11"/>
              </w:rPr>
              <w:t xml:space="preserve"> </w:t>
            </w:r>
            <w:r>
              <w:rPr>
                <w:color w:val="333333"/>
                <w:sz w:val="11"/>
              </w:rPr>
              <w:t>name</w:t>
            </w:r>
            <w:r>
              <w:rPr>
                <w:color w:val="333333"/>
                <w:spacing w:val="9"/>
                <w:sz w:val="11"/>
              </w:rPr>
              <w:t xml:space="preserve"> </w:t>
            </w:r>
            <w:r>
              <w:rPr>
                <w:color w:val="333333"/>
                <w:sz w:val="11"/>
              </w:rPr>
              <w:t>of</w:t>
            </w:r>
            <w:r>
              <w:rPr>
                <w:color w:val="333333"/>
                <w:spacing w:val="9"/>
                <w:sz w:val="11"/>
              </w:rPr>
              <w:t xml:space="preserve"> </w:t>
            </w:r>
            <w:r>
              <w:rPr>
                <w:color w:val="333333"/>
                <w:sz w:val="11"/>
              </w:rPr>
              <w:t>clinic/</w:t>
            </w:r>
            <w:proofErr w:type="spellStart"/>
            <w:r>
              <w:rPr>
                <w:color w:val="333333"/>
                <w:sz w:val="11"/>
              </w:rPr>
              <w:t>hosptial</w:t>
            </w:r>
            <w:proofErr w:type="spellEnd"/>
            <w:r>
              <w:rPr>
                <w:color w:val="333333"/>
                <w:spacing w:val="12"/>
                <w:sz w:val="11"/>
              </w:rPr>
              <w:t xml:space="preserve"> </w:t>
            </w:r>
            <w:r>
              <w:rPr>
                <w:color w:val="333333"/>
                <w:sz w:val="11"/>
              </w:rPr>
              <w:t>of</w:t>
            </w:r>
            <w:r>
              <w:rPr>
                <w:color w:val="333333"/>
                <w:spacing w:val="8"/>
                <w:sz w:val="11"/>
              </w:rPr>
              <w:t xml:space="preserve"> </w:t>
            </w:r>
            <w:r>
              <w:rPr>
                <w:color w:val="333333"/>
                <w:sz w:val="11"/>
              </w:rPr>
              <w:t>current</w:t>
            </w:r>
            <w:r>
              <w:rPr>
                <w:color w:val="333333"/>
                <w:spacing w:val="12"/>
                <w:sz w:val="11"/>
              </w:rPr>
              <w:t xml:space="preserve"> </w:t>
            </w:r>
            <w:r>
              <w:rPr>
                <w:color w:val="333333"/>
                <w:sz w:val="11"/>
              </w:rPr>
              <w:t>care</w:t>
            </w:r>
          </w:p>
          <w:p w14:paraId="2C1C3B0D" w14:textId="77777777" w:rsidR="00E81AC4" w:rsidRDefault="00E81AC4" w:rsidP="00840758">
            <w:pPr>
              <w:pStyle w:val="TableParagraph"/>
              <w:spacing w:before="85"/>
              <w:ind w:left="174"/>
              <w:rPr>
                <w:i/>
                <w:sz w:val="11"/>
              </w:rPr>
            </w:pPr>
            <w:r>
              <w:rPr>
                <w:i/>
                <w:color w:val="333333"/>
                <w:sz w:val="11"/>
              </w:rPr>
              <w:t>Question</w:t>
            </w:r>
            <w:r>
              <w:rPr>
                <w:i/>
                <w:color w:val="333333"/>
                <w:spacing w:val="8"/>
                <w:sz w:val="11"/>
              </w:rPr>
              <w:t xml:space="preserve"> </w:t>
            </w:r>
            <w:r>
              <w:rPr>
                <w:i/>
                <w:color w:val="333333"/>
                <w:sz w:val="11"/>
              </w:rPr>
              <w:t>relevant</w:t>
            </w:r>
            <w:r>
              <w:rPr>
                <w:i/>
                <w:color w:val="333333"/>
                <w:spacing w:val="12"/>
                <w:sz w:val="11"/>
              </w:rPr>
              <w:t xml:space="preserve"> </w:t>
            </w:r>
            <w:r>
              <w:rPr>
                <w:i/>
                <w:color w:val="333333"/>
                <w:sz w:val="11"/>
              </w:rPr>
              <w:t>when:</w:t>
            </w:r>
            <w:r>
              <w:rPr>
                <w:i/>
                <w:color w:val="333333"/>
                <w:spacing w:val="14"/>
                <w:sz w:val="11"/>
              </w:rPr>
              <w:t xml:space="preserve"> </w:t>
            </w:r>
            <w:r>
              <w:rPr>
                <w:i/>
                <w:color w:val="333333"/>
                <w:sz w:val="11"/>
              </w:rPr>
              <w:t>${hd11a}</w:t>
            </w:r>
            <w:r>
              <w:rPr>
                <w:i/>
                <w:color w:val="333333"/>
                <w:spacing w:val="9"/>
                <w:sz w:val="11"/>
              </w:rPr>
              <w:t xml:space="preserve"> </w:t>
            </w:r>
            <w:r>
              <w:rPr>
                <w:i/>
                <w:color w:val="333333"/>
                <w:sz w:val="11"/>
              </w:rPr>
              <w:t>=</w:t>
            </w:r>
            <w:r>
              <w:rPr>
                <w:i/>
                <w:color w:val="333333"/>
                <w:spacing w:val="11"/>
                <w:sz w:val="11"/>
              </w:rPr>
              <w:t xml:space="preserve"> </w:t>
            </w:r>
            <w:r>
              <w:rPr>
                <w:i/>
                <w:color w:val="333333"/>
                <w:sz w:val="11"/>
              </w:rPr>
              <w:t>'99998'</w:t>
            </w:r>
            <w:r>
              <w:rPr>
                <w:i/>
                <w:color w:val="333333"/>
                <w:spacing w:val="12"/>
                <w:sz w:val="11"/>
              </w:rPr>
              <w:t xml:space="preserve"> </w:t>
            </w:r>
            <w:r>
              <w:rPr>
                <w:i/>
                <w:color w:val="333333"/>
                <w:sz w:val="11"/>
              </w:rPr>
              <w:t>or</w:t>
            </w:r>
            <w:r>
              <w:rPr>
                <w:i/>
                <w:color w:val="333333"/>
                <w:spacing w:val="11"/>
                <w:sz w:val="11"/>
              </w:rPr>
              <w:t xml:space="preserve"> </w:t>
            </w:r>
            <w:r>
              <w:rPr>
                <w:i/>
                <w:color w:val="333333"/>
                <w:sz w:val="11"/>
              </w:rPr>
              <w:t>${hd11b}</w:t>
            </w:r>
            <w:r>
              <w:rPr>
                <w:i/>
                <w:color w:val="333333"/>
                <w:spacing w:val="10"/>
                <w:sz w:val="11"/>
              </w:rPr>
              <w:t xml:space="preserve"> </w:t>
            </w:r>
            <w:r>
              <w:rPr>
                <w:i/>
                <w:color w:val="333333"/>
                <w:sz w:val="11"/>
              </w:rPr>
              <w:t>=</w:t>
            </w:r>
            <w:r>
              <w:rPr>
                <w:i/>
                <w:color w:val="333333"/>
                <w:spacing w:val="11"/>
                <w:sz w:val="11"/>
              </w:rPr>
              <w:t xml:space="preserve"> </w:t>
            </w:r>
            <w:r>
              <w:rPr>
                <w:i/>
                <w:color w:val="333333"/>
                <w:sz w:val="11"/>
              </w:rPr>
              <w:t>'99998'</w:t>
            </w:r>
          </w:p>
        </w:tc>
        <w:tc>
          <w:tcPr>
            <w:tcW w:w="2106" w:type="dxa"/>
            <w:gridSpan w:val="3"/>
            <w:tcBorders>
              <w:bottom w:val="single" w:sz="12" w:space="0" w:color="DDDDDD"/>
            </w:tcBorders>
          </w:tcPr>
          <w:p w14:paraId="5212380A" w14:textId="77777777" w:rsidR="00E81AC4" w:rsidRPr="00E81AC4" w:rsidRDefault="00E81AC4" w:rsidP="00840758">
            <w:pPr>
              <w:pStyle w:val="TableParagraph"/>
              <w:ind w:left="354"/>
              <w:rPr>
                <w:sz w:val="11"/>
                <w:lang w:val="de-CH"/>
              </w:rPr>
            </w:pPr>
            <w:r w:rsidRPr="00E81AC4">
              <w:rPr>
                <w:color w:val="333333"/>
                <w:sz w:val="11"/>
                <w:lang w:val="de-CH"/>
              </w:rPr>
              <w:t xml:space="preserve">331   </w:t>
            </w:r>
            <w:r w:rsidRPr="00E81AC4">
              <w:rPr>
                <w:color w:val="333333"/>
                <w:spacing w:val="26"/>
                <w:sz w:val="11"/>
                <w:lang w:val="de-CH"/>
              </w:rPr>
              <w:t xml:space="preserve"> </w:t>
            </w:r>
            <w:proofErr w:type="spellStart"/>
            <w:r w:rsidRPr="00E81AC4">
              <w:rPr>
                <w:color w:val="333333"/>
                <w:sz w:val="11"/>
                <w:lang w:val="de-CH"/>
              </w:rPr>
              <w:t>Ezindwendweni</w:t>
            </w:r>
            <w:proofErr w:type="spellEnd"/>
            <w:r w:rsidRPr="00E81AC4">
              <w:rPr>
                <w:color w:val="333333"/>
                <w:spacing w:val="16"/>
                <w:sz w:val="11"/>
                <w:lang w:val="de-CH"/>
              </w:rPr>
              <w:t xml:space="preserve"> </w:t>
            </w:r>
            <w:r w:rsidRPr="00E81AC4">
              <w:rPr>
                <w:color w:val="333333"/>
                <w:sz w:val="11"/>
                <w:lang w:val="de-CH"/>
              </w:rPr>
              <w:t>Clinic</w:t>
            </w:r>
          </w:p>
          <w:p w14:paraId="1FFCBB11" w14:textId="77777777" w:rsidR="00E81AC4" w:rsidRPr="00E81AC4" w:rsidRDefault="00E81AC4" w:rsidP="00840758">
            <w:pPr>
              <w:pStyle w:val="TableParagraph"/>
              <w:spacing w:before="97" w:line="120" w:lineRule="exact"/>
              <w:ind w:left="354"/>
              <w:rPr>
                <w:sz w:val="11"/>
                <w:lang w:val="de-CH"/>
              </w:rPr>
            </w:pPr>
            <w:r w:rsidRPr="00E81AC4">
              <w:rPr>
                <w:color w:val="333333"/>
                <w:sz w:val="11"/>
                <w:lang w:val="de-CH"/>
              </w:rPr>
              <w:t xml:space="preserve">333   </w:t>
            </w:r>
            <w:r w:rsidRPr="00E81AC4">
              <w:rPr>
                <w:color w:val="333333"/>
                <w:spacing w:val="26"/>
                <w:sz w:val="11"/>
                <w:lang w:val="de-CH"/>
              </w:rPr>
              <w:t xml:space="preserve"> </w:t>
            </w:r>
            <w:proofErr w:type="spellStart"/>
            <w:r w:rsidRPr="00E81AC4">
              <w:rPr>
                <w:color w:val="333333"/>
                <w:sz w:val="11"/>
                <w:lang w:val="de-CH"/>
              </w:rPr>
              <w:t>Ezulwini</w:t>
            </w:r>
            <w:proofErr w:type="spellEnd"/>
            <w:r w:rsidRPr="00E81AC4">
              <w:rPr>
                <w:color w:val="333333"/>
                <w:spacing w:val="11"/>
                <w:sz w:val="11"/>
                <w:lang w:val="de-CH"/>
              </w:rPr>
              <w:t xml:space="preserve"> </w:t>
            </w:r>
            <w:r w:rsidRPr="00E81AC4">
              <w:rPr>
                <w:color w:val="333333"/>
                <w:sz w:val="11"/>
                <w:lang w:val="de-CH"/>
              </w:rPr>
              <w:t>Private</w:t>
            </w:r>
            <w:r w:rsidRPr="00E81AC4">
              <w:rPr>
                <w:color w:val="333333"/>
                <w:spacing w:val="9"/>
                <w:sz w:val="11"/>
                <w:lang w:val="de-CH"/>
              </w:rPr>
              <w:t xml:space="preserve"> </w:t>
            </w:r>
            <w:r w:rsidRPr="00E81AC4">
              <w:rPr>
                <w:color w:val="333333"/>
                <w:sz w:val="11"/>
                <w:lang w:val="de-CH"/>
              </w:rPr>
              <w:t>Hospital</w:t>
            </w:r>
          </w:p>
        </w:tc>
      </w:tr>
      <w:tr w:rsidR="00E81AC4" w14:paraId="1F498B88" w14:textId="77777777" w:rsidTr="00840758">
        <w:trPr>
          <w:trHeight w:val="217"/>
        </w:trPr>
        <w:tc>
          <w:tcPr>
            <w:tcW w:w="2470" w:type="dxa"/>
            <w:vMerge w:val="restart"/>
          </w:tcPr>
          <w:p w14:paraId="6BBE2BE1" w14:textId="77777777" w:rsidR="00E81AC4" w:rsidRDefault="00E81AC4" w:rsidP="00840758">
            <w:pPr>
              <w:pStyle w:val="TableParagraph"/>
              <w:spacing w:before="40"/>
              <w:ind w:left="278"/>
              <w:rPr>
                <w:i/>
                <w:sz w:val="11"/>
              </w:rPr>
            </w:pPr>
            <w:r>
              <w:rPr>
                <w:color w:val="333333"/>
                <w:sz w:val="11"/>
              </w:rPr>
              <w:t>hd12a</w:t>
            </w:r>
            <w:r>
              <w:rPr>
                <w:color w:val="333333"/>
                <w:spacing w:val="6"/>
                <w:sz w:val="11"/>
              </w:rPr>
              <w:t xml:space="preserve"> </w:t>
            </w:r>
            <w:r>
              <w:rPr>
                <w:i/>
                <w:color w:val="FF0000"/>
                <w:sz w:val="11"/>
              </w:rPr>
              <w:t>(required)</w:t>
            </w:r>
          </w:p>
        </w:tc>
        <w:tc>
          <w:tcPr>
            <w:tcW w:w="6065" w:type="dxa"/>
            <w:vMerge w:val="restart"/>
            <w:tcBorders>
              <w:right w:val="single" w:sz="12" w:space="0" w:color="DDDDDD"/>
            </w:tcBorders>
          </w:tcPr>
          <w:p w14:paraId="79A654EA" w14:textId="77777777" w:rsidR="00E81AC4" w:rsidRDefault="00E81AC4" w:rsidP="00840758">
            <w:pPr>
              <w:pStyle w:val="TableParagraph"/>
              <w:spacing w:before="40"/>
              <w:ind w:left="66"/>
              <w:rPr>
                <w:sz w:val="11"/>
              </w:rPr>
            </w:pPr>
            <w:r>
              <w:rPr>
                <w:color w:val="333333"/>
                <w:sz w:val="11"/>
              </w:rPr>
              <w:t>hd12a:</w:t>
            </w:r>
            <w:r>
              <w:rPr>
                <w:color w:val="333333"/>
                <w:spacing w:val="10"/>
                <w:sz w:val="11"/>
              </w:rPr>
              <w:t xml:space="preserve"> </w:t>
            </w:r>
            <w:r>
              <w:rPr>
                <w:color w:val="333333"/>
                <w:sz w:val="11"/>
              </w:rPr>
              <w:t>Why</w:t>
            </w:r>
            <w:r>
              <w:rPr>
                <w:color w:val="333333"/>
                <w:spacing w:val="12"/>
                <w:sz w:val="11"/>
              </w:rPr>
              <w:t xml:space="preserve"> </w:t>
            </w:r>
            <w:r>
              <w:rPr>
                <w:color w:val="333333"/>
                <w:sz w:val="11"/>
              </w:rPr>
              <w:t>are</w:t>
            </w:r>
            <w:r>
              <w:rPr>
                <w:color w:val="333333"/>
                <w:spacing w:val="11"/>
                <w:sz w:val="11"/>
              </w:rPr>
              <w:t xml:space="preserve"> </w:t>
            </w:r>
            <w:r>
              <w:rPr>
                <w:color w:val="333333"/>
                <w:sz w:val="11"/>
              </w:rPr>
              <w:t>you</w:t>
            </w:r>
            <w:r>
              <w:rPr>
                <w:color w:val="333333"/>
                <w:spacing w:val="9"/>
                <w:sz w:val="11"/>
              </w:rPr>
              <w:t xml:space="preserve"> </w:t>
            </w:r>
            <w:r>
              <w:rPr>
                <w:color w:val="333333"/>
                <w:sz w:val="11"/>
              </w:rPr>
              <w:t>going</w:t>
            </w:r>
            <w:r>
              <w:rPr>
                <w:color w:val="333333"/>
                <w:spacing w:val="9"/>
                <w:sz w:val="11"/>
              </w:rPr>
              <w:t xml:space="preserve"> </w:t>
            </w:r>
            <w:r>
              <w:rPr>
                <w:color w:val="333333"/>
                <w:sz w:val="11"/>
              </w:rPr>
              <w:t>to</w:t>
            </w:r>
            <w:r>
              <w:rPr>
                <w:color w:val="333333"/>
                <w:spacing w:val="12"/>
                <w:sz w:val="11"/>
              </w:rPr>
              <w:t xml:space="preserve"> </w:t>
            </w:r>
            <w:r>
              <w:rPr>
                <w:color w:val="333333"/>
                <w:sz w:val="11"/>
              </w:rPr>
              <w:t>[hd11_name]</w:t>
            </w:r>
            <w:r>
              <w:rPr>
                <w:color w:val="333333"/>
                <w:spacing w:val="12"/>
                <w:sz w:val="11"/>
              </w:rPr>
              <w:t xml:space="preserve"> </w:t>
            </w:r>
            <w:r>
              <w:rPr>
                <w:color w:val="333333"/>
                <w:sz w:val="11"/>
              </w:rPr>
              <w:t>now</w:t>
            </w:r>
            <w:r>
              <w:rPr>
                <w:color w:val="333333"/>
                <w:spacing w:val="11"/>
                <w:sz w:val="11"/>
              </w:rPr>
              <w:t xml:space="preserve"> </w:t>
            </w:r>
            <w:r>
              <w:rPr>
                <w:color w:val="333333"/>
                <w:sz w:val="11"/>
              </w:rPr>
              <w:t>and</w:t>
            </w:r>
            <w:r>
              <w:rPr>
                <w:color w:val="333333"/>
                <w:spacing w:val="13"/>
                <w:sz w:val="11"/>
              </w:rPr>
              <w:t xml:space="preserve"> </w:t>
            </w:r>
            <w:r>
              <w:rPr>
                <w:color w:val="333333"/>
                <w:sz w:val="11"/>
              </w:rPr>
              <w:t>not</w:t>
            </w:r>
            <w:r>
              <w:rPr>
                <w:color w:val="333333"/>
                <w:spacing w:val="10"/>
                <w:sz w:val="11"/>
              </w:rPr>
              <w:t xml:space="preserve"> </w:t>
            </w:r>
            <w:r>
              <w:rPr>
                <w:color w:val="333333"/>
                <w:sz w:val="11"/>
              </w:rPr>
              <w:t>to</w:t>
            </w:r>
            <w:r>
              <w:rPr>
                <w:color w:val="333333"/>
                <w:spacing w:val="9"/>
                <w:sz w:val="11"/>
              </w:rPr>
              <w:t xml:space="preserve"> </w:t>
            </w:r>
            <w:r>
              <w:rPr>
                <w:color w:val="333333"/>
                <w:sz w:val="11"/>
              </w:rPr>
              <w:t>[hd10_name],</w:t>
            </w:r>
            <w:r>
              <w:rPr>
                <w:color w:val="333333"/>
                <w:spacing w:val="11"/>
                <w:sz w:val="11"/>
              </w:rPr>
              <w:t xml:space="preserve"> </w:t>
            </w:r>
            <w:r>
              <w:rPr>
                <w:color w:val="333333"/>
                <w:sz w:val="11"/>
              </w:rPr>
              <w:t>i.e.</w:t>
            </w:r>
            <w:r>
              <w:rPr>
                <w:color w:val="333333"/>
                <w:spacing w:val="10"/>
                <w:sz w:val="11"/>
              </w:rPr>
              <w:t xml:space="preserve"> </w:t>
            </w:r>
            <w:r>
              <w:rPr>
                <w:color w:val="333333"/>
                <w:sz w:val="11"/>
              </w:rPr>
              <w:t>the</w:t>
            </w:r>
            <w:r>
              <w:rPr>
                <w:color w:val="333333"/>
                <w:spacing w:val="11"/>
                <w:sz w:val="11"/>
              </w:rPr>
              <w:t xml:space="preserve"> </w:t>
            </w:r>
            <w:r>
              <w:rPr>
                <w:color w:val="333333"/>
                <w:sz w:val="11"/>
              </w:rPr>
              <w:t>clinic/hospital</w:t>
            </w:r>
            <w:r>
              <w:rPr>
                <w:color w:val="333333"/>
                <w:spacing w:val="11"/>
                <w:sz w:val="11"/>
              </w:rPr>
              <w:t xml:space="preserve"> </w:t>
            </w:r>
            <w:r>
              <w:rPr>
                <w:color w:val="333333"/>
                <w:sz w:val="11"/>
              </w:rPr>
              <w:t>where</w:t>
            </w:r>
            <w:r>
              <w:rPr>
                <w:color w:val="333333"/>
                <w:spacing w:val="11"/>
                <w:sz w:val="11"/>
              </w:rPr>
              <w:t xml:space="preserve"> </w:t>
            </w:r>
            <w:r>
              <w:rPr>
                <w:color w:val="333333"/>
                <w:sz w:val="11"/>
              </w:rPr>
              <w:t>you</w:t>
            </w:r>
            <w:r>
              <w:rPr>
                <w:color w:val="333333"/>
                <w:spacing w:val="11"/>
                <w:sz w:val="11"/>
              </w:rPr>
              <w:t xml:space="preserve"> </w:t>
            </w:r>
            <w:r>
              <w:rPr>
                <w:color w:val="333333"/>
                <w:sz w:val="11"/>
              </w:rPr>
              <w:t>were</w:t>
            </w:r>
          </w:p>
          <w:p w14:paraId="7D1490B6" w14:textId="77777777" w:rsidR="00E81AC4" w:rsidRDefault="00E81AC4" w:rsidP="00840758">
            <w:pPr>
              <w:pStyle w:val="TableParagraph"/>
              <w:spacing w:before="88"/>
              <w:ind w:left="66"/>
              <w:rPr>
                <w:sz w:val="11"/>
              </w:rPr>
            </w:pPr>
            <w:r>
              <w:rPr>
                <w:color w:val="333333"/>
                <w:sz w:val="11"/>
              </w:rPr>
              <w:t>initiated?</w:t>
            </w:r>
          </w:p>
          <w:p w14:paraId="19009220" w14:textId="77777777" w:rsidR="00E81AC4" w:rsidRDefault="00E81AC4" w:rsidP="00840758">
            <w:pPr>
              <w:pStyle w:val="TableParagraph"/>
              <w:spacing w:before="53"/>
              <w:ind w:left="66"/>
              <w:rPr>
                <w:i/>
                <w:sz w:val="10"/>
              </w:rPr>
            </w:pPr>
            <w:r>
              <w:rPr>
                <w:i/>
                <w:color w:val="333333"/>
                <w:sz w:val="10"/>
              </w:rPr>
              <w:t>Do</w:t>
            </w:r>
            <w:r>
              <w:rPr>
                <w:i/>
                <w:color w:val="333333"/>
                <w:spacing w:val="7"/>
                <w:sz w:val="10"/>
              </w:rPr>
              <w:t xml:space="preserve"> </w:t>
            </w:r>
            <w:r>
              <w:rPr>
                <w:i/>
                <w:color w:val="333333"/>
                <w:sz w:val="10"/>
              </w:rPr>
              <w:t>not</w:t>
            </w:r>
            <w:r>
              <w:rPr>
                <w:i/>
                <w:color w:val="333333"/>
                <w:spacing w:val="10"/>
                <w:sz w:val="10"/>
              </w:rPr>
              <w:t xml:space="preserve"> </w:t>
            </w:r>
            <w:r>
              <w:rPr>
                <w:i/>
                <w:color w:val="333333"/>
                <w:sz w:val="10"/>
              </w:rPr>
              <w:t>read</w:t>
            </w:r>
            <w:r>
              <w:rPr>
                <w:i/>
                <w:color w:val="333333"/>
                <w:spacing w:val="7"/>
                <w:sz w:val="10"/>
              </w:rPr>
              <w:t xml:space="preserve"> </w:t>
            </w:r>
            <w:r>
              <w:rPr>
                <w:i/>
                <w:color w:val="333333"/>
                <w:sz w:val="10"/>
              </w:rPr>
              <w:t>out</w:t>
            </w:r>
            <w:r>
              <w:rPr>
                <w:i/>
                <w:color w:val="333333"/>
                <w:spacing w:val="9"/>
                <w:sz w:val="10"/>
              </w:rPr>
              <w:t xml:space="preserve"> </w:t>
            </w:r>
            <w:r>
              <w:rPr>
                <w:i/>
                <w:color w:val="333333"/>
                <w:sz w:val="10"/>
              </w:rPr>
              <w:t>the</w:t>
            </w:r>
            <w:r>
              <w:rPr>
                <w:i/>
                <w:color w:val="333333"/>
                <w:spacing w:val="8"/>
                <w:sz w:val="10"/>
              </w:rPr>
              <w:t xml:space="preserve"> </w:t>
            </w:r>
            <w:r>
              <w:rPr>
                <w:i/>
                <w:color w:val="333333"/>
                <w:sz w:val="10"/>
              </w:rPr>
              <w:t>answer</w:t>
            </w:r>
            <w:r>
              <w:rPr>
                <w:i/>
                <w:color w:val="333333"/>
                <w:spacing w:val="6"/>
                <w:sz w:val="10"/>
              </w:rPr>
              <w:t xml:space="preserve"> </w:t>
            </w:r>
            <w:r>
              <w:rPr>
                <w:i/>
                <w:color w:val="333333"/>
                <w:sz w:val="10"/>
              </w:rPr>
              <w:t>options.</w:t>
            </w:r>
            <w:r>
              <w:rPr>
                <w:i/>
                <w:color w:val="333333"/>
                <w:spacing w:val="11"/>
                <w:sz w:val="10"/>
              </w:rPr>
              <w:t xml:space="preserve"> </w:t>
            </w:r>
            <w:r>
              <w:rPr>
                <w:i/>
                <w:color w:val="333333"/>
                <w:sz w:val="10"/>
              </w:rPr>
              <w:t>Select</w:t>
            </w:r>
            <w:r>
              <w:rPr>
                <w:i/>
                <w:color w:val="333333"/>
                <w:spacing w:val="9"/>
                <w:sz w:val="10"/>
              </w:rPr>
              <w:t xml:space="preserve"> </w:t>
            </w:r>
            <w:r>
              <w:rPr>
                <w:i/>
                <w:color w:val="333333"/>
                <w:sz w:val="10"/>
              </w:rPr>
              <w:t>all</w:t>
            </w:r>
            <w:r>
              <w:rPr>
                <w:i/>
                <w:color w:val="333333"/>
                <w:spacing w:val="6"/>
                <w:sz w:val="10"/>
              </w:rPr>
              <w:t xml:space="preserve"> </w:t>
            </w:r>
            <w:r>
              <w:rPr>
                <w:i/>
                <w:color w:val="333333"/>
                <w:sz w:val="10"/>
              </w:rPr>
              <w:t>that</w:t>
            </w:r>
            <w:r>
              <w:rPr>
                <w:i/>
                <w:color w:val="333333"/>
                <w:spacing w:val="8"/>
                <w:sz w:val="10"/>
              </w:rPr>
              <w:t xml:space="preserve"> </w:t>
            </w:r>
            <w:r>
              <w:rPr>
                <w:i/>
                <w:color w:val="333333"/>
                <w:sz w:val="10"/>
              </w:rPr>
              <w:t>apply.</w:t>
            </w:r>
          </w:p>
          <w:p w14:paraId="45F2A0C7" w14:textId="77777777" w:rsidR="00E81AC4" w:rsidRDefault="00E81AC4" w:rsidP="00840758">
            <w:pPr>
              <w:pStyle w:val="TableParagraph"/>
              <w:spacing w:before="67"/>
              <w:ind w:left="174"/>
              <w:rPr>
                <w:i/>
                <w:sz w:val="11"/>
              </w:rPr>
            </w:pPr>
            <w:r>
              <w:rPr>
                <w:i/>
                <w:color w:val="333333"/>
                <w:sz w:val="11"/>
              </w:rPr>
              <w:t>Question</w:t>
            </w:r>
            <w:r>
              <w:rPr>
                <w:i/>
                <w:color w:val="333333"/>
                <w:spacing w:val="11"/>
                <w:sz w:val="11"/>
              </w:rPr>
              <w:t xml:space="preserve"> </w:t>
            </w:r>
            <w:r>
              <w:rPr>
                <w:i/>
                <w:color w:val="333333"/>
                <w:sz w:val="11"/>
              </w:rPr>
              <w:t>relevant</w:t>
            </w:r>
            <w:r>
              <w:rPr>
                <w:i/>
                <w:color w:val="333333"/>
                <w:spacing w:val="12"/>
                <w:sz w:val="11"/>
              </w:rPr>
              <w:t xml:space="preserve"> </w:t>
            </w:r>
            <w:r>
              <w:rPr>
                <w:i/>
                <w:color w:val="333333"/>
                <w:sz w:val="11"/>
              </w:rPr>
              <w:t>when:</w:t>
            </w:r>
            <w:r>
              <w:rPr>
                <w:i/>
                <w:color w:val="333333"/>
                <w:spacing w:val="14"/>
                <w:sz w:val="11"/>
              </w:rPr>
              <w:t xml:space="preserve"> </w:t>
            </w:r>
            <w:r>
              <w:rPr>
                <w:i/>
                <w:color w:val="333333"/>
                <w:sz w:val="11"/>
              </w:rPr>
              <w:t>${hd11_name}</w:t>
            </w:r>
            <w:r>
              <w:rPr>
                <w:i/>
                <w:color w:val="333333"/>
                <w:spacing w:val="14"/>
                <w:sz w:val="11"/>
              </w:rPr>
              <w:t xml:space="preserve"> </w:t>
            </w:r>
            <w:r>
              <w:rPr>
                <w:i/>
                <w:color w:val="333333"/>
                <w:sz w:val="11"/>
              </w:rPr>
              <w:t>!=</w:t>
            </w:r>
            <w:r>
              <w:rPr>
                <w:i/>
                <w:color w:val="333333"/>
                <w:spacing w:val="15"/>
                <w:sz w:val="11"/>
              </w:rPr>
              <w:t xml:space="preserve"> </w:t>
            </w:r>
            <w:r>
              <w:rPr>
                <w:i/>
                <w:color w:val="333333"/>
                <w:sz w:val="11"/>
              </w:rPr>
              <w:t>${hd10}_name</w:t>
            </w:r>
            <w:r>
              <w:rPr>
                <w:i/>
                <w:color w:val="333333"/>
                <w:spacing w:val="14"/>
                <w:sz w:val="11"/>
              </w:rPr>
              <w:t xml:space="preserve"> </w:t>
            </w:r>
            <w:r>
              <w:rPr>
                <w:i/>
                <w:color w:val="333333"/>
                <w:sz w:val="11"/>
              </w:rPr>
              <w:t>and</w:t>
            </w:r>
            <w:r>
              <w:rPr>
                <w:i/>
                <w:color w:val="333333"/>
                <w:spacing w:val="13"/>
                <w:sz w:val="11"/>
              </w:rPr>
              <w:t xml:space="preserve"> </w:t>
            </w:r>
            <w:r>
              <w:rPr>
                <w:i/>
                <w:color w:val="333333"/>
                <w:sz w:val="11"/>
              </w:rPr>
              <w:t>${hd11a}</w:t>
            </w:r>
            <w:r>
              <w:rPr>
                <w:i/>
                <w:color w:val="333333"/>
                <w:spacing w:val="14"/>
                <w:sz w:val="11"/>
              </w:rPr>
              <w:t xml:space="preserve"> </w:t>
            </w:r>
            <w:r>
              <w:rPr>
                <w:i/>
                <w:color w:val="333333"/>
                <w:sz w:val="11"/>
              </w:rPr>
              <w:t>!=</w:t>
            </w:r>
            <w:r>
              <w:rPr>
                <w:i/>
                <w:color w:val="333333"/>
                <w:spacing w:val="11"/>
                <w:sz w:val="11"/>
              </w:rPr>
              <w:t xml:space="preserve"> </w:t>
            </w:r>
            <w:r>
              <w:rPr>
                <w:i/>
                <w:color w:val="333333"/>
                <w:sz w:val="11"/>
              </w:rPr>
              <w:t>'99999'</w:t>
            </w:r>
            <w:r>
              <w:rPr>
                <w:i/>
                <w:color w:val="333333"/>
                <w:spacing w:val="13"/>
                <w:sz w:val="11"/>
              </w:rPr>
              <w:t xml:space="preserve"> </w:t>
            </w:r>
            <w:r>
              <w:rPr>
                <w:i/>
                <w:color w:val="333333"/>
                <w:sz w:val="11"/>
              </w:rPr>
              <w:t>and</w:t>
            </w:r>
            <w:r>
              <w:rPr>
                <w:i/>
                <w:color w:val="333333"/>
                <w:spacing w:val="15"/>
                <w:sz w:val="11"/>
              </w:rPr>
              <w:t xml:space="preserve"> </w:t>
            </w:r>
            <w:r>
              <w:rPr>
                <w:i/>
                <w:color w:val="333333"/>
                <w:sz w:val="11"/>
              </w:rPr>
              <w:t>${hd10}</w:t>
            </w:r>
            <w:r>
              <w:rPr>
                <w:i/>
                <w:color w:val="333333"/>
                <w:spacing w:val="10"/>
                <w:sz w:val="11"/>
              </w:rPr>
              <w:t xml:space="preserve"> </w:t>
            </w:r>
            <w:r>
              <w:rPr>
                <w:i/>
                <w:color w:val="333333"/>
                <w:sz w:val="11"/>
              </w:rPr>
              <w:t>!=</w:t>
            </w:r>
            <w:r>
              <w:rPr>
                <w:i/>
                <w:color w:val="333333"/>
                <w:spacing w:val="10"/>
                <w:sz w:val="11"/>
              </w:rPr>
              <w:t xml:space="preserve"> </w:t>
            </w:r>
            <w:r>
              <w:rPr>
                <w:i/>
                <w:color w:val="333333"/>
                <w:sz w:val="11"/>
              </w:rPr>
              <w:t>''</w:t>
            </w:r>
          </w:p>
        </w:tc>
        <w:tc>
          <w:tcPr>
            <w:tcW w:w="243" w:type="dxa"/>
            <w:tcBorders>
              <w:top w:val="single" w:sz="12" w:space="0" w:color="DDDDDD"/>
              <w:left w:val="single" w:sz="12" w:space="0" w:color="DDDDDD"/>
            </w:tcBorders>
          </w:tcPr>
          <w:p w14:paraId="080ED341" w14:textId="77777777" w:rsidR="00E81AC4" w:rsidRDefault="00E81AC4" w:rsidP="00840758">
            <w:pPr>
              <w:pStyle w:val="TableParagraph"/>
              <w:rPr>
                <w:sz w:val="10"/>
              </w:rPr>
            </w:pPr>
          </w:p>
        </w:tc>
        <w:tc>
          <w:tcPr>
            <w:tcW w:w="202" w:type="dxa"/>
            <w:tcBorders>
              <w:top w:val="single" w:sz="12" w:space="0" w:color="DDDDDD"/>
            </w:tcBorders>
          </w:tcPr>
          <w:p w14:paraId="3BCB19BD" w14:textId="77777777" w:rsidR="00E81AC4" w:rsidRDefault="00E81AC4" w:rsidP="00840758">
            <w:pPr>
              <w:pStyle w:val="TableParagraph"/>
              <w:spacing w:before="52"/>
              <w:ind w:left="77"/>
              <w:rPr>
                <w:sz w:val="11"/>
              </w:rPr>
            </w:pPr>
            <w:r>
              <w:rPr>
                <w:color w:val="333333"/>
                <w:spacing w:val="-4"/>
                <w:sz w:val="11"/>
              </w:rPr>
              <w:t>13</w:t>
            </w:r>
          </w:p>
        </w:tc>
        <w:tc>
          <w:tcPr>
            <w:tcW w:w="1661" w:type="dxa"/>
            <w:tcBorders>
              <w:top w:val="single" w:sz="12" w:space="0" w:color="DDDDDD"/>
              <w:right w:val="single" w:sz="12" w:space="0" w:color="DDDDDD"/>
            </w:tcBorders>
          </w:tcPr>
          <w:p w14:paraId="79A7392E" w14:textId="77777777" w:rsidR="00E81AC4" w:rsidRDefault="00E81AC4" w:rsidP="00840758">
            <w:pPr>
              <w:pStyle w:val="TableParagraph"/>
              <w:spacing w:before="52"/>
              <w:ind w:left="41"/>
              <w:rPr>
                <w:sz w:val="11"/>
              </w:rPr>
            </w:pPr>
            <w:r>
              <w:rPr>
                <w:color w:val="333333"/>
                <w:spacing w:val="-15"/>
                <w:sz w:val="11"/>
              </w:rPr>
              <w:t>4NewSfoauctihlitAyfirsiccaloser</w:t>
            </w:r>
            <w:r>
              <w:rPr>
                <w:color w:val="333333"/>
                <w:spacing w:val="-13"/>
                <w:sz w:val="11"/>
              </w:rPr>
              <w:t xml:space="preserve"> </w:t>
            </w:r>
            <w:r>
              <w:rPr>
                <w:color w:val="333333"/>
                <w:spacing w:val="-14"/>
                <w:sz w:val="11"/>
              </w:rPr>
              <w:t>to</w:t>
            </w:r>
            <w:r>
              <w:rPr>
                <w:color w:val="333333"/>
                <w:spacing w:val="-3"/>
                <w:sz w:val="11"/>
              </w:rPr>
              <w:t xml:space="preserve"> </w:t>
            </w:r>
            <w:r>
              <w:rPr>
                <w:color w:val="333333"/>
                <w:spacing w:val="-14"/>
                <w:sz w:val="11"/>
              </w:rPr>
              <w:t>home</w:t>
            </w:r>
          </w:p>
        </w:tc>
      </w:tr>
      <w:tr w:rsidR="00E81AC4" w14:paraId="5CBFBF3D" w14:textId="77777777" w:rsidTr="00840758">
        <w:trPr>
          <w:trHeight w:val="208"/>
        </w:trPr>
        <w:tc>
          <w:tcPr>
            <w:tcW w:w="2470" w:type="dxa"/>
            <w:vMerge/>
            <w:tcBorders>
              <w:top w:val="nil"/>
            </w:tcBorders>
          </w:tcPr>
          <w:p w14:paraId="637A9095" w14:textId="77777777" w:rsidR="00E81AC4" w:rsidRDefault="00E81AC4" w:rsidP="00840758">
            <w:pPr>
              <w:rPr>
                <w:sz w:val="2"/>
                <w:szCs w:val="2"/>
              </w:rPr>
            </w:pPr>
          </w:p>
        </w:tc>
        <w:tc>
          <w:tcPr>
            <w:tcW w:w="6065" w:type="dxa"/>
            <w:vMerge/>
            <w:tcBorders>
              <w:top w:val="nil"/>
              <w:right w:val="single" w:sz="12" w:space="0" w:color="DDDDDD"/>
            </w:tcBorders>
          </w:tcPr>
          <w:p w14:paraId="70099C76" w14:textId="77777777" w:rsidR="00E81AC4" w:rsidRDefault="00E81AC4" w:rsidP="00840758">
            <w:pPr>
              <w:rPr>
                <w:sz w:val="2"/>
                <w:szCs w:val="2"/>
              </w:rPr>
            </w:pPr>
          </w:p>
        </w:tc>
        <w:tc>
          <w:tcPr>
            <w:tcW w:w="243" w:type="dxa"/>
            <w:tcBorders>
              <w:left w:val="single" w:sz="12" w:space="0" w:color="DDDDDD"/>
            </w:tcBorders>
          </w:tcPr>
          <w:p w14:paraId="3BC45021" w14:textId="77777777" w:rsidR="00E81AC4" w:rsidRDefault="00E81AC4" w:rsidP="00840758">
            <w:pPr>
              <w:pStyle w:val="TableParagraph"/>
              <w:rPr>
                <w:sz w:val="10"/>
              </w:rPr>
            </w:pPr>
          </w:p>
        </w:tc>
        <w:tc>
          <w:tcPr>
            <w:tcW w:w="202" w:type="dxa"/>
          </w:tcPr>
          <w:p w14:paraId="7542E62A" w14:textId="77777777" w:rsidR="00E81AC4" w:rsidRDefault="00E81AC4" w:rsidP="00840758">
            <w:pPr>
              <w:pStyle w:val="TableParagraph"/>
              <w:ind w:left="46"/>
              <w:rPr>
                <w:sz w:val="11"/>
              </w:rPr>
            </w:pPr>
            <w:r>
              <w:rPr>
                <w:color w:val="333333"/>
                <w:spacing w:val="-11"/>
                <w:sz w:val="11"/>
              </w:rPr>
              <w:t>929</w:t>
            </w:r>
          </w:p>
        </w:tc>
        <w:tc>
          <w:tcPr>
            <w:tcW w:w="1661" w:type="dxa"/>
            <w:tcBorders>
              <w:right w:val="single" w:sz="12" w:space="0" w:color="DDDDDD"/>
            </w:tcBorders>
          </w:tcPr>
          <w:p w14:paraId="2284D3D8" w14:textId="77777777" w:rsidR="00E81AC4" w:rsidRDefault="00E81AC4" w:rsidP="00840758">
            <w:pPr>
              <w:pStyle w:val="TableParagraph"/>
              <w:ind w:left="41"/>
              <w:rPr>
                <w:sz w:val="11"/>
              </w:rPr>
            </w:pPr>
            <w:r>
              <w:rPr>
                <w:color w:val="333333"/>
                <w:spacing w:val="-17"/>
                <w:sz w:val="11"/>
              </w:rPr>
              <w:t>9N8ewOftahceilri,tyspiseclfoyser</w:t>
            </w:r>
            <w:r>
              <w:rPr>
                <w:color w:val="333333"/>
                <w:spacing w:val="-9"/>
                <w:sz w:val="11"/>
              </w:rPr>
              <w:t xml:space="preserve"> </w:t>
            </w:r>
            <w:r>
              <w:rPr>
                <w:color w:val="333333"/>
                <w:spacing w:val="-16"/>
                <w:sz w:val="11"/>
              </w:rPr>
              <w:t>to</w:t>
            </w:r>
            <w:r>
              <w:rPr>
                <w:color w:val="333333"/>
                <w:spacing w:val="4"/>
                <w:sz w:val="11"/>
              </w:rPr>
              <w:t xml:space="preserve"> </w:t>
            </w:r>
            <w:r>
              <w:rPr>
                <w:color w:val="333333"/>
                <w:spacing w:val="-16"/>
                <w:sz w:val="11"/>
              </w:rPr>
              <w:t>work</w:t>
            </w:r>
          </w:p>
        </w:tc>
      </w:tr>
      <w:tr w:rsidR="00E81AC4" w14:paraId="5159C4DA" w14:textId="77777777" w:rsidTr="00840758">
        <w:trPr>
          <w:trHeight w:val="208"/>
        </w:trPr>
        <w:tc>
          <w:tcPr>
            <w:tcW w:w="2470" w:type="dxa"/>
            <w:vMerge/>
            <w:tcBorders>
              <w:top w:val="nil"/>
            </w:tcBorders>
          </w:tcPr>
          <w:p w14:paraId="431862B9" w14:textId="77777777" w:rsidR="00E81AC4" w:rsidRDefault="00E81AC4" w:rsidP="00840758">
            <w:pPr>
              <w:rPr>
                <w:sz w:val="2"/>
                <w:szCs w:val="2"/>
              </w:rPr>
            </w:pPr>
          </w:p>
        </w:tc>
        <w:tc>
          <w:tcPr>
            <w:tcW w:w="6065" w:type="dxa"/>
            <w:vMerge/>
            <w:tcBorders>
              <w:top w:val="nil"/>
              <w:right w:val="single" w:sz="12" w:space="0" w:color="DDDDDD"/>
            </w:tcBorders>
          </w:tcPr>
          <w:p w14:paraId="19902BB3" w14:textId="77777777" w:rsidR="00E81AC4" w:rsidRDefault="00E81AC4" w:rsidP="00840758">
            <w:pPr>
              <w:rPr>
                <w:sz w:val="2"/>
                <w:szCs w:val="2"/>
              </w:rPr>
            </w:pPr>
          </w:p>
        </w:tc>
        <w:tc>
          <w:tcPr>
            <w:tcW w:w="243" w:type="dxa"/>
            <w:tcBorders>
              <w:left w:val="single" w:sz="12" w:space="0" w:color="DDDDDD"/>
            </w:tcBorders>
          </w:tcPr>
          <w:p w14:paraId="4AE9395C" w14:textId="77777777" w:rsidR="00E81AC4" w:rsidRDefault="00E81AC4" w:rsidP="00840758">
            <w:pPr>
              <w:pStyle w:val="TableParagraph"/>
              <w:rPr>
                <w:sz w:val="10"/>
              </w:rPr>
            </w:pPr>
          </w:p>
        </w:tc>
        <w:tc>
          <w:tcPr>
            <w:tcW w:w="202" w:type="dxa"/>
          </w:tcPr>
          <w:p w14:paraId="704A5543" w14:textId="77777777" w:rsidR="00E81AC4" w:rsidRDefault="00E81AC4" w:rsidP="00840758">
            <w:pPr>
              <w:pStyle w:val="TableParagraph"/>
              <w:ind w:left="46"/>
              <w:rPr>
                <w:sz w:val="11"/>
              </w:rPr>
            </w:pPr>
            <w:r>
              <w:rPr>
                <w:color w:val="333333"/>
                <w:spacing w:val="-11"/>
                <w:sz w:val="11"/>
              </w:rPr>
              <w:t>939</w:t>
            </w:r>
          </w:p>
        </w:tc>
        <w:tc>
          <w:tcPr>
            <w:tcW w:w="1661" w:type="dxa"/>
            <w:tcBorders>
              <w:right w:val="single" w:sz="12" w:space="0" w:color="DDDDDD"/>
            </w:tcBorders>
          </w:tcPr>
          <w:p w14:paraId="6EB5D92F" w14:textId="77777777" w:rsidR="00E81AC4" w:rsidRDefault="00E81AC4" w:rsidP="00840758">
            <w:pPr>
              <w:pStyle w:val="TableParagraph"/>
              <w:ind w:left="41"/>
              <w:rPr>
                <w:sz w:val="11"/>
              </w:rPr>
            </w:pPr>
            <w:r>
              <w:rPr>
                <w:color w:val="333333"/>
                <w:spacing w:val="-2"/>
                <w:sz w:val="11"/>
              </w:rPr>
              <w:t>9M9orNeosteirnviccaerseoffered</w:t>
            </w:r>
          </w:p>
        </w:tc>
      </w:tr>
      <w:tr w:rsidR="00E81AC4" w14:paraId="0D72298F" w14:textId="77777777" w:rsidTr="00840758">
        <w:trPr>
          <w:trHeight w:val="208"/>
        </w:trPr>
        <w:tc>
          <w:tcPr>
            <w:tcW w:w="2470" w:type="dxa"/>
            <w:vMerge/>
            <w:tcBorders>
              <w:top w:val="nil"/>
            </w:tcBorders>
          </w:tcPr>
          <w:p w14:paraId="7BE1C4DF" w14:textId="77777777" w:rsidR="00E81AC4" w:rsidRDefault="00E81AC4" w:rsidP="00840758">
            <w:pPr>
              <w:rPr>
                <w:sz w:val="2"/>
                <w:szCs w:val="2"/>
              </w:rPr>
            </w:pPr>
          </w:p>
        </w:tc>
        <w:tc>
          <w:tcPr>
            <w:tcW w:w="6065" w:type="dxa"/>
            <w:vMerge/>
            <w:tcBorders>
              <w:top w:val="nil"/>
              <w:right w:val="single" w:sz="12" w:space="0" w:color="DDDDDD"/>
            </w:tcBorders>
          </w:tcPr>
          <w:p w14:paraId="1F4A8B83" w14:textId="77777777" w:rsidR="00E81AC4" w:rsidRDefault="00E81AC4" w:rsidP="00840758">
            <w:pPr>
              <w:rPr>
                <w:sz w:val="2"/>
                <w:szCs w:val="2"/>
              </w:rPr>
            </w:pPr>
          </w:p>
        </w:tc>
        <w:tc>
          <w:tcPr>
            <w:tcW w:w="243" w:type="dxa"/>
            <w:tcBorders>
              <w:left w:val="single" w:sz="12" w:space="0" w:color="DDDDDD"/>
            </w:tcBorders>
          </w:tcPr>
          <w:p w14:paraId="09D6D4AB" w14:textId="77777777" w:rsidR="00E81AC4" w:rsidRDefault="00E81AC4" w:rsidP="00840758">
            <w:pPr>
              <w:pStyle w:val="TableParagraph"/>
              <w:rPr>
                <w:sz w:val="10"/>
              </w:rPr>
            </w:pPr>
          </w:p>
        </w:tc>
        <w:tc>
          <w:tcPr>
            <w:tcW w:w="202" w:type="dxa"/>
          </w:tcPr>
          <w:p w14:paraId="11A960D1" w14:textId="77777777" w:rsidR="00E81AC4" w:rsidRDefault="00E81AC4" w:rsidP="00840758">
            <w:pPr>
              <w:pStyle w:val="TableParagraph"/>
              <w:ind w:left="77"/>
              <w:rPr>
                <w:sz w:val="11"/>
              </w:rPr>
            </w:pPr>
            <w:r>
              <w:rPr>
                <w:color w:val="333333"/>
                <w:w w:val="105"/>
                <w:sz w:val="11"/>
              </w:rPr>
              <w:t>4</w:t>
            </w:r>
          </w:p>
        </w:tc>
        <w:tc>
          <w:tcPr>
            <w:tcW w:w="1661" w:type="dxa"/>
            <w:tcBorders>
              <w:right w:val="single" w:sz="12" w:space="0" w:color="DDDDDD"/>
            </w:tcBorders>
          </w:tcPr>
          <w:p w14:paraId="29F3EA59" w14:textId="77777777" w:rsidR="00E81AC4" w:rsidRDefault="00E81AC4" w:rsidP="00840758">
            <w:pPr>
              <w:pStyle w:val="TableParagraph"/>
              <w:ind w:left="50"/>
              <w:rPr>
                <w:sz w:val="11"/>
              </w:rPr>
            </w:pPr>
            <w:r>
              <w:rPr>
                <w:color w:val="333333"/>
                <w:sz w:val="11"/>
              </w:rPr>
              <w:t>Better</w:t>
            </w:r>
            <w:r>
              <w:rPr>
                <w:color w:val="333333"/>
                <w:spacing w:val="7"/>
                <w:sz w:val="11"/>
              </w:rPr>
              <w:t xml:space="preserve"> </w:t>
            </w:r>
            <w:r>
              <w:rPr>
                <w:color w:val="333333"/>
                <w:sz w:val="11"/>
              </w:rPr>
              <w:t>quality</w:t>
            </w:r>
            <w:r>
              <w:rPr>
                <w:color w:val="333333"/>
                <w:spacing w:val="9"/>
                <w:sz w:val="11"/>
              </w:rPr>
              <w:t xml:space="preserve"> </w:t>
            </w:r>
            <w:r>
              <w:rPr>
                <w:color w:val="333333"/>
                <w:sz w:val="11"/>
              </w:rPr>
              <w:t>of</w:t>
            </w:r>
            <w:r>
              <w:rPr>
                <w:color w:val="333333"/>
                <w:spacing w:val="10"/>
                <w:sz w:val="11"/>
              </w:rPr>
              <w:t xml:space="preserve"> </w:t>
            </w:r>
            <w:r>
              <w:rPr>
                <w:color w:val="333333"/>
                <w:sz w:val="11"/>
              </w:rPr>
              <w:t>care</w:t>
            </w:r>
          </w:p>
        </w:tc>
      </w:tr>
      <w:tr w:rsidR="00E81AC4" w14:paraId="098DC6AD" w14:textId="77777777" w:rsidTr="00840758">
        <w:trPr>
          <w:trHeight w:val="208"/>
        </w:trPr>
        <w:tc>
          <w:tcPr>
            <w:tcW w:w="2470" w:type="dxa"/>
            <w:vMerge/>
            <w:tcBorders>
              <w:top w:val="nil"/>
            </w:tcBorders>
          </w:tcPr>
          <w:p w14:paraId="6FB10287" w14:textId="77777777" w:rsidR="00E81AC4" w:rsidRDefault="00E81AC4" w:rsidP="00840758">
            <w:pPr>
              <w:rPr>
                <w:sz w:val="2"/>
                <w:szCs w:val="2"/>
              </w:rPr>
            </w:pPr>
          </w:p>
        </w:tc>
        <w:tc>
          <w:tcPr>
            <w:tcW w:w="6065" w:type="dxa"/>
            <w:vMerge/>
            <w:tcBorders>
              <w:top w:val="nil"/>
              <w:right w:val="single" w:sz="12" w:space="0" w:color="DDDDDD"/>
            </w:tcBorders>
          </w:tcPr>
          <w:p w14:paraId="74BADBFE" w14:textId="77777777" w:rsidR="00E81AC4" w:rsidRDefault="00E81AC4" w:rsidP="00840758">
            <w:pPr>
              <w:rPr>
                <w:sz w:val="2"/>
                <w:szCs w:val="2"/>
              </w:rPr>
            </w:pPr>
          </w:p>
        </w:tc>
        <w:tc>
          <w:tcPr>
            <w:tcW w:w="243" w:type="dxa"/>
            <w:tcBorders>
              <w:left w:val="single" w:sz="12" w:space="0" w:color="DDDDDD"/>
            </w:tcBorders>
          </w:tcPr>
          <w:p w14:paraId="3F968F24" w14:textId="77777777" w:rsidR="00E81AC4" w:rsidRDefault="00E81AC4" w:rsidP="00840758">
            <w:pPr>
              <w:pStyle w:val="TableParagraph"/>
              <w:rPr>
                <w:sz w:val="10"/>
              </w:rPr>
            </w:pPr>
          </w:p>
        </w:tc>
        <w:tc>
          <w:tcPr>
            <w:tcW w:w="202" w:type="dxa"/>
          </w:tcPr>
          <w:p w14:paraId="0DFE3943" w14:textId="77777777" w:rsidR="00E81AC4" w:rsidRDefault="00E81AC4" w:rsidP="00840758">
            <w:pPr>
              <w:pStyle w:val="TableParagraph"/>
              <w:ind w:left="77"/>
              <w:rPr>
                <w:sz w:val="11"/>
              </w:rPr>
            </w:pPr>
            <w:r>
              <w:rPr>
                <w:color w:val="333333"/>
                <w:w w:val="105"/>
                <w:sz w:val="11"/>
              </w:rPr>
              <w:t>5</w:t>
            </w:r>
          </w:p>
        </w:tc>
        <w:tc>
          <w:tcPr>
            <w:tcW w:w="1661" w:type="dxa"/>
            <w:tcBorders>
              <w:right w:val="single" w:sz="12" w:space="0" w:color="DDDDDD"/>
            </w:tcBorders>
          </w:tcPr>
          <w:p w14:paraId="6CE7895E" w14:textId="77777777" w:rsidR="00E81AC4" w:rsidRDefault="00E81AC4" w:rsidP="00840758">
            <w:pPr>
              <w:pStyle w:val="TableParagraph"/>
              <w:ind w:left="50"/>
              <w:rPr>
                <w:sz w:val="11"/>
              </w:rPr>
            </w:pPr>
            <w:r>
              <w:rPr>
                <w:color w:val="333333"/>
                <w:sz w:val="11"/>
              </w:rPr>
              <w:t>Cheaper</w:t>
            </w:r>
            <w:r>
              <w:rPr>
                <w:color w:val="333333"/>
                <w:spacing w:val="13"/>
                <w:sz w:val="11"/>
              </w:rPr>
              <w:t xml:space="preserve"> </w:t>
            </w:r>
            <w:r>
              <w:rPr>
                <w:color w:val="333333"/>
                <w:sz w:val="11"/>
              </w:rPr>
              <w:t>services</w:t>
            </w:r>
          </w:p>
        </w:tc>
      </w:tr>
      <w:tr w:rsidR="00E81AC4" w14:paraId="0E72432C" w14:textId="77777777" w:rsidTr="00840758">
        <w:trPr>
          <w:trHeight w:val="846"/>
        </w:trPr>
        <w:tc>
          <w:tcPr>
            <w:tcW w:w="2470" w:type="dxa"/>
            <w:vMerge/>
            <w:tcBorders>
              <w:top w:val="nil"/>
            </w:tcBorders>
          </w:tcPr>
          <w:p w14:paraId="1F0B8123" w14:textId="77777777" w:rsidR="00E81AC4" w:rsidRDefault="00E81AC4" w:rsidP="00840758">
            <w:pPr>
              <w:rPr>
                <w:sz w:val="2"/>
                <w:szCs w:val="2"/>
              </w:rPr>
            </w:pPr>
          </w:p>
        </w:tc>
        <w:tc>
          <w:tcPr>
            <w:tcW w:w="6065" w:type="dxa"/>
            <w:vMerge/>
            <w:tcBorders>
              <w:top w:val="nil"/>
              <w:right w:val="single" w:sz="12" w:space="0" w:color="DDDDDD"/>
            </w:tcBorders>
          </w:tcPr>
          <w:p w14:paraId="1765EE97" w14:textId="77777777" w:rsidR="00E81AC4" w:rsidRDefault="00E81AC4" w:rsidP="00840758">
            <w:pPr>
              <w:rPr>
                <w:sz w:val="2"/>
                <w:szCs w:val="2"/>
              </w:rPr>
            </w:pPr>
          </w:p>
        </w:tc>
        <w:tc>
          <w:tcPr>
            <w:tcW w:w="243" w:type="dxa"/>
            <w:tcBorders>
              <w:left w:val="single" w:sz="12" w:space="0" w:color="DDDDDD"/>
            </w:tcBorders>
          </w:tcPr>
          <w:p w14:paraId="3C7EC649" w14:textId="77777777" w:rsidR="00E81AC4" w:rsidRDefault="00E81AC4" w:rsidP="00840758">
            <w:pPr>
              <w:pStyle w:val="TableParagraph"/>
              <w:rPr>
                <w:sz w:val="10"/>
              </w:rPr>
            </w:pPr>
          </w:p>
        </w:tc>
        <w:tc>
          <w:tcPr>
            <w:tcW w:w="202" w:type="dxa"/>
          </w:tcPr>
          <w:p w14:paraId="6689B788" w14:textId="77777777" w:rsidR="00E81AC4" w:rsidRDefault="00E81AC4" w:rsidP="00840758">
            <w:pPr>
              <w:pStyle w:val="TableParagraph"/>
              <w:ind w:left="77"/>
              <w:rPr>
                <w:sz w:val="11"/>
              </w:rPr>
            </w:pPr>
            <w:r>
              <w:rPr>
                <w:color w:val="333333"/>
                <w:w w:val="105"/>
                <w:sz w:val="11"/>
              </w:rPr>
              <w:t>6</w:t>
            </w:r>
          </w:p>
        </w:tc>
        <w:tc>
          <w:tcPr>
            <w:tcW w:w="1661" w:type="dxa"/>
            <w:tcBorders>
              <w:right w:val="single" w:sz="12" w:space="0" w:color="DDDDDD"/>
            </w:tcBorders>
          </w:tcPr>
          <w:p w14:paraId="4C52D484" w14:textId="77777777" w:rsidR="00E81AC4" w:rsidRDefault="00E81AC4" w:rsidP="00840758">
            <w:pPr>
              <w:pStyle w:val="TableParagraph"/>
              <w:spacing w:line="403" w:lineRule="auto"/>
              <w:ind w:left="50" w:right="151"/>
              <w:rPr>
                <w:sz w:val="11"/>
              </w:rPr>
            </w:pPr>
            <w:r>
              <w:rPr>
                <w:color w:val="333333"/>
                <w:sz w:val="11"/>
              </w:rPr>
              <w:t>The</w:t>
            </w:r>
            <w:r>
              <w:rPr>
                <w:color w:val="333333"/>
                <w:spacing w:val="12"/>
                <w:sz w:val="11"/>
              </w:rPr>
              <w:t xml:space="preserve"> </w:t>
            </w:r>
            <w:r>
              <w:rPr>
                <w:color w:val="333333"/>
                <w:sz w:val="11"/>
              </w:rPr>
              <w:t>facility</w:t>
            </w:r>
            <w:r>
              <w:rPr>
                <w:color w:val="333333"/>
                <w:spacing w:val="11"/>
                <w:sz w:val="11"/>
              </w:rPr>
              <w:t xml:space="preserve"> </w:t>
            </w:r>
            <w:r>
              <w:rPr>
                <w:color w:val="333333"/>
                <w:sz w:val="11"/>
              </w:rPr>
              <w:t>was</w:t>
            </w:r>
            <w:r>
              <w:rPr>
                <w:color w:val="333333"/>
                <w:spacing w:val="9"/>
                <w:sz w:val="11"/>
              </w:rPr>
              <w:t xml:space="preserve"> </w:t>
            </w:r>
            <w:r>
              <w:rPr>
                <w:color w:val="333333"/>
                <w:sz w:val="11"/>
              </w:rPr>
              <w:t>recommended</w:t>
            </w:r>
            <w:r>
              <w:rPr>
                <w:color w:val="333333"/>
                <w:spacing w:val="-25"/>
                <w:sz w:val="11"/>
              </w:rPr>
              <w:t xml:space="preserve"> </w:t>
            </w:r>
            <w:r>
              <w:rPr>
                <w:color w:val="333333"/>
                <w:sz w:val="11"/>
              </w:rPr>
              <w:t>by</w:t>
            </w:r>
            <w:r>
              <w:rPr>
                <w:color w:val="333333"/>
                <w:spacing w:val="6"/>
                <w:sz w:val="11"/>
              </w:rPr>
              <w:t xml:space="preserve"> </w:t>
            </w:r>
            <w:r>
              <w:rPr>
                <w:color w:val="333333"/>
                <w:sz w:val="11"/>
              </w:rPr>
              <w:t>others</w:t>
            </w:r>
            <w:r>
              <w:rPr>
                <w:color w:val="333333"/>
                <w:spacing w:val="23"/>
                <w:sz w:val="11"/>
              </w:rPr>
              <w:t xml:space="preserve"> </w:t>
            </w:r>
            <w:r>
              <w:rPr>
                <w:color w:val="333333"/>
                <w:sz w:val="11"/>
              </w:rPr>
              <w:t>(family</w:t>
            </w:r>
            <w:r>
              <w:rPr>
                <w:color w:val="333333"/>
                <w:spacing w:val="1"/>
                <w:sz w:val="11"/>
              </w:rPr>
              <w:t xml:space="preserve"> </w:t>
            </w:r>
            <w:r>
              <w:rPr>
                <w:color w:val="333333"/>
                <w:sz w:val="11"/>
              </w:rPr>
              <w:t>members,</w:t>
            </w:r>
            <w:r>
              <w:rPr>
                <w:color w:val="333333"/>
                <w:spacing w:val="1"/>
                <w:sz w:val="11"/>
              </w:rPr>
              <w:t xml:space="preserve"> </w:t>
            </w:r>
            <w:r>
              <w:rPr>
                <w:color w:val="333333"/>
                <w:sz w:val="11"/>
              </w:rPr>
              <w:t>friends,</w:t>
            </w:r>
            <w:r>
              <w:rPr>
                <w:color w:val="333333"/>
                <w:spacing w:val="-3"/>
                <w:sz w:val="11"/>
              </w:rPr>
              <w:t xml:space="preserve"> </w:t>
            </w:r>
            <w:r>
              <w:rPr>
                <w:color w:val="333333"/>
                <w:sz w:val="11"/>
              </w:rPr>
              <w:t>co-</w:t>
            </w:r>
          </w:p>
          <w:p w14:paraId="20AFAC50" w14:textId="77777777" w:rsidR="00E81AC4" w:rsidRDefault="00E81AC4" w:rsidP="00840758">
            <w:pPr>
              <w:pStyle w:val="TableParagraph"/>
              <w:spacing w:before="1"/>
              <w:ind w:left="50"/>
              <w:rPr>
                <w:sz w:val="11"/>
              </w:rPr>
            </w:pPr>
            <w:r>
              <w:rPr>
                <w:color w:val="333333"/>
                <w:sz w:val="11"/>
              </w:rPr>
              <w:t>workers)</w:t>
            </w:r>
          </w:p>
        </w:tc>
      </w:tr>
      <w:tr w:rsidR="00E81AC4" w14:paraId="2756305F" w14:textId="77777777" w:rsidTr="00840758">
        <w:trPr>
          <w:trHeight w:val="208"/>
        </w:trPr>
        <w:tc>
          <w:tcPr>
            <w:tcW w:w="2470" w:type="dxa"/>
            <w:vMerge/>
            <w:tcBorders>
              <w:top w:val="nil"/>
            </w:tcBorders>
          </w:tcPr>
          <w:p w14:paraId="508794BF" w14:textId="77777777" w:rsidR="00E81AC4" w:rsidRDefault="00E81AC4" w:rsidP="00840758">
            <w:pPr>
              <w:rPr>
                <w:sz w:val="2"/>
                <w:szCs w:val="2"/>
              </w:rPr>
            </w:pPr>
          </w:p>
        </w:tc>
        <w:tc>
          <w:tcPr>
            <w:tcW w:w="6065" w:type="dxa"/>
            <w:vMerge/>
            <w:tcBorders>
              <w:top w:val="nil"/>
              <w:right w:val="single" w:sz="12" w:space="0" w:color="DDDDDD"/>
            </w:tcBorders>
          </w:tcPr>
          <w:p w14:paraId="7C625234" w14:textId="77777777" w:rsidR="00E81AC4" w:rsidRDefault="00E81AC4" w:rsidP="00840758">
            <w:pPr>
              <w:rPr>
                <w:sz w:val="2"/>
                <w:szCs w:val="2"/>
              </w:rPr>
            </w:pPr>
          </w:p>
        </w:tc>
        <w:tc>
          <w:tcPr>
            <w:tcW w:w="243" w:type="dxa"/>
            <w:tcBorders>
              <w:left w:val="single" w:sz="12" w:space="0" w:color="DDDDDD"/>
            </w:tcBorders>
          </w:tcPr>
          <w:p w14:paraId="62F88787" w14:textId="77777777" w:rsidR="00E81AC4" w:rsidRDefault="00E81AC4" w:rsidP="00840758">
            <w:pPr>
              <w:pStyle w:val="TableParagraph"/>
              <w:rPr>
                <w:sz w:val="10"/>
              </w:rPr>
            </w:pPr>
          </w:p>
        </w:tc>
        <w:tc>
          <w:tcPr>
            <w:tcW w:w="202" w:type="dxa"/>
          </w:tcPr>
          <w:p w14:paraId="737442CC" w14:textId="77777777" w:rsidR="00E81AC4" w:rsidRDefault="00E81AC4" w:rsidP="00840758">
            <w:pPr>
              <w:pStyle w:val="TableParagraph"/>
              <w:ind w:left="77"/>
              <w:rPr>
                <w:sz w:val="11"/>
              </w:rPr>
            </w:pPr>
            <w:r>
              <w:rPr>
                <w:color w:val="333333"/>
                <w:w w:val="105"/>
                <w:sz w:val="11"/>
              </w:rPr>
              <w:t>7</w:t>
            </w:r>
          </w:p>
        </w:tc>
        <w:tc>
          <w:tcPr>
            <w:tcW w:w="1661" w:type="dxa"/>
            <w:tcBorders>
              <w:right w:val="single" w:sz="12" w:space="0" w:color="DDDDDD"/>
            </w:tcBorders>
          </w:tcPr>
          <w:p w14:paraId="4E337682" w14:textId="77777777" w:rsidR="00E81AC4" w:rsidRDefault="00E81AC4" w:rsidP="00840758">
            <w:pPr>
              <w:pStyle w:val="TableParagraph"/>
              <w:ind w:left="50"/>
              <w:rPr>
                <w:sz w:val="11"/>
              </w:rPr>
            </w:pPr>
            <w:r>
              <w:rPr>
                <w:color w:val="333333"/>
                <w:sz w:val="11"/>
              </w:rPr>
              <w:t>Advertisements</w:t>
            </w:r>
            <w:r>
              <w:rPr>
                <w:color w:val="333333"/>
                <w:spacing w:val="15"/>
                <w:sz w:val="11"/>
              </w:rPr>
              <w:t xml:space="preserve"> </w:t>
            </w:r>
            <w:r>
              <w:rPr>
                <w:color w:val="333333"/>
                <w:sz w:val="11"/>
              </w:rPr>
              <w:t>in</w:t>
            </w:r>
            <w:r>
              <w:rPr>
                <w:color w:val="333333"/>
                <w:spacing w:val="17"/>
                <w:sz w:val="11"/>
              </w:rPr>
              <w:t xml:space="preserve"> </w:t>
            </w:r>
            <w:r>
              <w:rPr>
                <w:color w:val="333333"/>
                <w:sz w:val="11"/>
              </w:rPr>
              <w:t>community</w:t>
            </w:r>
          </w:p>
        </w:tc>
      </w:tr>
      <w:tr w:rsidR="00E81AC4" w14:paraId="611059E1" w14:textId="77777777" w:rsidTr="00840758">
        <w:trPr>
          <w:trHeight w:val="421"/>
        </w:trPr>
        <w:tc>
          <w:tcPr>
            <w:tcW w:w="2470" w:type="dxa"/>
            <w:vMerge/>
            <w:tcBorders>
              <w:top w:val="nil"/>
            </w:tcBorders>
          </w:tcPr>
          <w:p w14:paraId="308A6981" w14:textId="77777777" w:rsidR="00E81AC4" w:rsidRDefault="00E81AC4" w:rsidP="00840758">
            <w:pPr>
              <w:rPr>
                <w:sz w:val="2"/>
                <w:szCs w:val="2"/>
              </w:rPr>
            </w:pPr>
          </w:p>
        </w:tc>
        <w:tc>
          <w:tcPr>
            <w:tcW w:w="6065" w:type="dxa"/>
            <w:vMerge/>
            <w:tcBorders>
              <w:top w:val="nil"/>
              <w:right w:val="single" w:sz="12" w:space="0" w:color="DDDDDD"/>
            </w:tcBorders>
          </w:tcPr>
          <w:p w14:paraId="48FE4E28" w14:textId="77777777" w:rsidR="00E81AC4" w:rsidRDefault="00E81AC4" w:rsidP="00840758">
            <w:pPr>
              <w:rPr>
                <w:sz w:val="2"/>
                <w:szCs w:val="2"/>
              </w:rPr>
            </w:pPr>
          </w:p>
        </w:tc>
        <w:tc>
          <w:tcPr>
            <w:tcW w:w="243" w:type="dxa"/>
            <w:tcBorders>
              <w:left w:val="single" w:sz="12" w:space="0" w:color="DDDDDD"/>
            </w:tcBorders>
          </w:tcPr>
          <w:p w14:paraId="5F093BA2" w14:textId="77777777" w:rsidR="00E81AC4" w:rsidRDefault="00E81AC4" w:rsidP="00840758">
            <w:pPr>
              <w:pStyle w:val="TableParagraph"/>
              <w:rPr>
                <w:sz w:val="10"/>
              </w:rPr>
            </w:pPr>
          </w:p>
        </w:tc>
        <w:tc>
          <w:tcPr>
            <w:tcW w:w="202" w:type="dxa"/>
          </w:tcPr>
          <w:p w14:paraId="00418D4C" w14:textId="77777777" w:rsidR="00E81AC4" w:rsidRDefault="00E81AC4" w:rsidP="00840758">
            <w:pPr>
              <w:pStyle w:val="TableParagraph"/>
              <w:ind w:left="77"/>
              <w:rPr>
                <w:sz w:val="11"/>
              </w:rPr>
            </w:pPr>
            <w:r>
              <w:rPr>
                <w:color w:val="333333"/>
                <w:w w:val="105"/>
                <w:sz w:val="11"/>
              </w:rPr>
              <w:t>8</w:t>
            </w:r>
          </w:p>
        </w:tc>
        <w:tc>
          <w:tcPr>
            <w:tcW w:w="1661" w:type="dxa"/>
            <w:tcBorders>
              <w:right w:val="single" w:sz="12" w:space="0" w:color="DDDDDD"/>
            </w:tcBorders>
          </w:tcPr>
          <w:p w14:paraId="6DD64F1C" w14:textId="77777777" w:rsidR="00E81AC4" w:rsidRDefault="00E81AC4" w:rsidP="00840758">
            <w:pPr>
              <w:pStyle w:val="TableParagraph"/>
              <w:ind w:left="50"/>
              <w:rPr>
                <w:sz w:val="11"/>
              </w:rPr>
            </w:pPr>
            <w:r>
              <w:rPr>
                <w:color w:val="333333"/>
                <w:sz w:val="11"/>
              </w:rPr>
              <w:t>I</w:t>
            </w:r>
            <w:r>
              <w:rPr>
                <w:color w:val="333333"/>
                <w:spacing w:val="2"/>
                <w:sz w:val="11"/>
              </w:rPr>
              <w:t xml:space="preserve"> </w:t>
            </w:r>
            <w:r>
              <w:rPr>
                <w:color w:val="333333"/>
                <w:sz w:val="11"/>
              </w:rPr>
              <w:t>moved</w:t>
            </w:r>
            <w:r>
              <w:rPr>
                <w:color w:val="333333"/>
                <w:spacing w:val="6"/>
                <w:sz w:val="11"/>
              </w:rPr>
              <w:t xml:space="preserve"> </w:t>
            </w:r>
            <w:r>
              <w:rPr>
                <w:color w:val="333333"/>
                <w:sz w:val="11"/>
              </w:rPr>
              <w:t>to</w:t>
            </w:r>
            <w:r>
              <w:rPr>
                <w:color w:val="333333"/>
                <w:spacing w:val="4"/>
                <w:sz w:val="11"/>
              </w:rPr>
              <w:t xml:space="preserve"> </w:t>
            </w:r>
            <w:r>
              <w:rPr>
                <w:color w:val="333333"/>
                <w:sz w:val="11"/>
              </w:rPr>
              <w:t>a</w:t>
            </w:r>
            <w:r>
              <w:rPr>
                <w:color w:val="333333"/>
                <w:spacing w:val="6"/>
                <w:sz w:val="11"/>
              </w:rPr>
              <w:t xml:space="preserve"> </w:t>
            </w:r>
            <w:r>
              <w:rPr>
                <w:color w:val="333333"/>
                <w:sz w:val="11"/>
              </w:rPr>
              <w:t>different</w:t>
            </w:r>
          </w:p>
          <w:p w14:paraId="51A5CF59" w14:textId="77777777" w:rsidR="00E81AC4" w:rsidRDefault="00E81AC4" w:rsidP="00840758">
            <w:pPr>
              <w:pStyle w:val="TableParagraph"/>
              <w:spacing w:before="87"/>
              <w:ind w:left="50"/>
              <w:rPr>
                <w:sz w:val="11"/>
              </w:rPr>
            </w:pPr>
            <w:r>
              <w:rPr>
                <w:color w:val="333333"/>
                <w:sz w:val="11"/>
              </w:rPr>
              <w:t>community</w:t>
            </w:r>
            <w:r>
              <w:rPr>
                <w:color w:val="333333"/>
                <w:spacing w:val="8"/>
                <w:sz w:val="11"/>
              </w:rPr>
              <w:t xml:space="preserve"> </w:t>
            </w:r>
            <w:r>
              <w:rPr>
                <w:color w:val="333333"/>
                <w:sz w:val="11"/>
              </w:rPr>
              <w:t>in</w:t>
            </w:r>
            <w:r>
              <w:rPr>
                <w:color w:val="333333"/>
                <w:spacing w:val="13"/>
                <w:sz w:val="11"/>
              </w:rPr>
              <w:t xml:space="preserve"> </w:t>
            </w:r>
            <w:r>
              <w:rPr>
                <w:color w:val="333333"/>
                <w:sz w:val="11"/>
              </w:rPr>
              <w:t>the</w:t>
            </w:r>
            <w:r>
              <w:rPr>
                <w:color w:val="333333"/>
                <w:spacing w:val="11"/>
                <w:sz w:val="11"/>
              </w:rPr>
              <w:t xml:space="preserve"> </w:t>
            </w:r>
            <w:r>
              <w:rPr>
                <w:color w:val="333333"/>
                <w:sz w:val="11"/>
              </w:rPr>
              <w:t>meantime</w:t>
            </w:r>
          </w:p>
        </w:tc>
      </w:tr>
      <w:tr w:rsidR="00E81AC4" w14:paraId="254B218D" w14:textId="77777777" w:rsidTr="00840758">
        <w:trPr>
          <w:trHeight w:val="419"/>
        </w:trPr>
        <w:tc>
          <w:tcPr>
            <w:tcW w:w="2470" w:type="dxa"/>
            <w:vMerge/>
            <w:tcBorders>
              <w:top w:val="nil"/>
            </w:tcBorders>
          </w:tcPr>
          <w:p w14:paraId="4B54F0B1" w14:textId="77777777" w:rsidR="00E81AC4" w:rsidRDefault="00E81AC4" w:rsidP="00840758">
            <w:pPr>
              <w:rPr>
                <w:sz w:val="2"/>
                <w:szCs w:val="2"/>
              </w:rPr>
            </w:pPr>
          </w:p>
        </w:tc>
        <w:tc>
          <w:tcPr>
            <w:tcW w:w="6065" w:type="dxa"/>
            <w:vMerge/>
            <w:tcBorders>
              <w:top w:val="nil"/>
              <w:right w:val="single" w:sz="12" w:space="0" w:color="DDDDDD"/>
            </w:tcBorders>
          </w:tcPr>
          <w:p w14:paraId="14A29BFB" w14:textId="77777777" w:rsidR="00E81AC4" w:rsidRDefault="00E81AC4" w:rsidP="00840758">
            <w:pPr>
              <w:rPr>
                <w:sz w:val="2"/>
                <w:szCs w:val="2"/>
              </w:rPr>
            </w:pPr>
          </w:p>
        </w:tc>
        <w:tc>
          <w:tcPr>
            <w:tcW w:w="243" w:type="dxa"/>
            <w:tcBorders>
              <w:left w:val="single" w:sz="12" w:space="0" w:color="DDDDDD"/>
            </w:tcBorders>
          </w:tcPr>
          <w:p w14:paraId="3D46B251" w14:textId="77777777" w:rsidR="00E81AC4" w:rsidRDefault="00E81AC4" w:rsidP="00840758">
            <w:pPr>
              <w:pStyle w:val="TableParagraph"/>
              <w:rPr>
                <w:sz w:val="10"/>
              </w:rPr>
            </w:pPr>
          </w:p>
        </w:tc>
        <w:tc>
          <w:tcPr>
            <w:tcW w:w="202" w:type="dxa"/>
          </w:tcPr>
          <w:p w14:paraId="5C33A7DD" w14:textId="77777777" w:rsidR="00E81AC4" w:rsidRDefault="00E81AC4" w:rsidP="00840758">
            <w:pPr>
              <w:pStyle w:val="TableParagraph"/>
              <w:spacing w:before="41"/>
              <w:ind w:left="77"/>
              <w:rPr>
                <w:sz w:val="11"/>
              </w:rPr>
            </w:pPr>
            <w:r>
              <w:rPr>
                <w:color w:val="333333"/>
                <w:w w:val="105"/>
                <w:sz w:val="11"/>
              </w:rPr>
              <w:t>9</w:t>
            </w:r>
          </w:p>
        </w:tc>
        <w:tc>
          <w:tcPr>
            <w:tcW w:w="1661" w:type="dxa"/>
            <w:tcBorders>
              <w:right w:val="single" w:sz="12" w:space="0" w:color="DDDDDD"/>
            </w:tcBorders>
          </w:tcPr>
          <w:p w14:paraId="44BBAC57" w14:textId="77777777" w:rsidR="00E81AC4" w:rsidRDefault="00E81AC4" w:rsidP="00840758">
            <w:pPr>
              <w:pStyle w:val="TableParagraph"/>
              <w:spacing w:before="41"/>
              <w:ind w:left="50"/>
              <w:rPr>
                <w:sz w:val="11"/>
              </w:rPr>
            </w:pPr>
            <w:r>
              <w:rPr>
                <w:color w:val="333333"/>
                <w:sz w:val="11"/>
              </w:rPr>
              <w:t>Drugs</w:t>
            </w:r>
            <w:r>
              <w:rPr>
                <w:color w:val="333333"/>
                <w:spacing w:val="9"/>
                <w:sz w:val="11"/>
              </w:rPr>
              <w:t xml:space="preserve"> </w:t>
            </w:r>
            <w:r>
              <w:rPr>
                <w:color w:val="333333"/>
                <w:sz w:val="11"/>
              </w:rPr>
              <w:t>are</w:t>
            </w:r>
            <w:r>
              <w:rPr>
                <w:color w:val="333333"/>
                <w:spacing w:val="8"/>
                <w:sz w:val="11"/>
              </w:rPr>
              <w:t xml:space="preserve"> </w:t>
            </w:r>
            <w:r>
              <w:rPr>
                <w:color w:val="333333"/>
                <w:sz w:val="11"/>
              </w:rPr>
              <w:t>more</w:t>
            </w:r>
            <w:r>
              <w:rPr>
                <w:color w:val="333333"/>
                <w:spacing w:val="8"/>
                <w:sz w:val="11"/>
              </w:rPr>
              <w:t xml:space="preserve"> </w:t>
            </w:r>
            <w:r>
              <w:rPr>
                <w:color w:val="333333"/>
                <w:sz w:val="11"/>
              </w:rPr>
              <w:t>often</w:t>
            </w:r>
          </w:p>
          <w:p w14:paraId="6ECF6463" w14:textId="77777777" w:rsidR="00E81AC4" w:rsidRDefault="00E81AC4" w:rsidP="00840758">
            <w:pPr>
              <w:pStyle w:val="TableParagraph"/>
              <w:spacing w:before="87"/>
              <w:ind w:left="50"/>
              <w:rPr>
                <w:sz w:val="11"/>
              </w:rPr>
            </w:pPr>
            <w:r>
              <w:rPr>
                <w:color w:val="333333"/>
                <w:sz w:val="11"/>
              </w:rPr>
              <w:t>available</w:t>
            </w:r>
            <w:r>
              <w:rPr>
                <w:color w:val="333333"/>
                <w:spacing w:val="5"/>
                <w:sz w:val="11"/>
              </w:rPr>
              <w:t xml:space="preserve"> </w:t>
            </w:r>
            <w:r>
              <w:rPr>
                <w:color w:val="333333"/>
                <w:sz w:val="11"/>
              </w:rPr>
              <w:t>at</w:t>
            </w:r>
            <w:r>
              <w:rPr>
                <w:color w:val="333333"/>
                <w:spacing w:val="8"/>
                <w:sz w:val="11"/>
              </w:rPr>
              <w:t xml:space="preserve"> </w:t>
            </w:r>
            <w:r>
              <w:rPr>
                <w:color w:val="333333"/>
                <w:sz w:val="11"/>
              </w:rPr>
              <w:t>new</w:t>
            </w:r>
            <w:r>
              <w:rPr>
                <w:color w:val="333333"/>
                <w:spacing w:val="8"/>
                <w:sz w:val="11"/>
              </w:rPr>
              <w:t xml:space="preserve"> </w:t>
            </w:r>
            <w:r>
              <w:rPr>
                <w:color w:val="333333"/>
                <w:sz w:val="11"/>
              </w:rPr>
              <w:t>clinic</w:t>
            </w:r>
          </w:p>
        </w:tc>
      </w:tr>
      <w:tr w:rsidR="00E81AC4" w14:paraId="4471C4AF" w14:textId="77777777" w:rsidTr="00840758">
        <w:trPr>
          <w:trHeight w:val="188"/>
        </w:trPr>
        <w:tc>
          <w:tcPr>
            <w:tcW w:w="2470" w:type="dxa"/>
            <w:vMerge/>
            <w:tcBorders>
              <w:top w:val="nil"/>
            </w:tcBorders>
          </w:tcPr>
          <w:p w14:paraId="4E52F42A" w14:textId="77777777" w:rsidR="00E81AC4" w:rsidRDefault="00E81AC4" w:rsidP="00840758">
            <w:pPr>
              <w:rPr>
                <w:sz w:val="2"/>
                <w:szCs w:val="2"/>
              </w:rPr>
            </w:pPr>
          </w:p>
        </w:tc>
        <w:tc>
          <w:tcPr>
            <w:tcW w:w="6065" w:type="dxa"/>
            <w:vMerge/>
            <w:tcBorders>
              <w:top w:val="nil"/>
              <w:right w:val="single" w:sz="12" w:space="0" w:color="DDDDDD"/>
            </w:tcBorders>
          </w:tcPr>
          <w:p w14:paraId="5F6DD635" w14:textId="77777777" w:rsidR="00E81AC4" w:rsidRDefault="00E81AC4" w:rsidP="00840758">
            <w:pPr>
              <w:rPr>
                <w:sz w:val="2"/>
                <w:szCs w:val="2"/>
              </w:rPr>
            </w:pPr>
          </w:p>
        </w:tc>
        <w:tc>
          <w:tcPr>
            <w:tcW w:w="243" w:type="dxa"/>
            <w:tcBorders>
              <w:left w:val="single" w:sz="12" w:space="0" w:color="DDDDDD"/>
              <w:bottom w:val="single" w:sz="18" w:space="0" w:color="DDDDDD"/>
            </w:tcBorders>
          </w:tcPr>
          <w:p w14:paraId="13BF9F20" w14:textId="77777777" w:rsidR="00E81AC4" w:rsidRDefault="00E81AC4" w:rsidP="00840758">
            <w:pPr>
              <w:pStyle w:val="TableParagraph"/>
              <w:rPr>
                <w:sz w:val="10"/>
              </w:rPr>
            </w:pPr>
          </w:p>
        </w:tc>
        <w:tc>
          <w:tcPr>
            <w:tcW w:w="202" w:type="dxa"/>
            <w:tcBorders>
              <w:bottom w:val="single" w:sz="18" w:space="0" w:color="DDDDDD"/>
            </w:tcBorders>
          </w:tcPr>
          <w:p w14:paraId="3948495F" w14:textId="77777777" w:rsidR="00E81AC4" w:rsidRDefault="00E81AC4" w:rsidP="00840758">
            <w:pPr>
              <w:pStyle w:val="TableParagraph"/>
              <w:spacing w:line="125" w:lineRule="exact"/>
              <w:ind w:left="46"/>
              <w:rPr>
                <w:sz w:val="11"/>
              </w:rPr>
            </w:pPr>
            <w:r>
              <w:rPr>
                <w:color w:val="333333"/>
                <w:sz w:val="11"/>
              </w:rPr>
              <w:t>98</w:t>
            </w:r>
          </w:p>
        </w:tc>
        <w:tc>
          <w:tcPr>
            <w:tcW w:w="1661" w:type="dxa"/>
            <w:tcBorders>
              <w:bottom w:val="single" w:sz="18" w:space="0" w:color="DDDDDD"/>
              <w:right w:val="single" w:sz="12" w:space="0" w:color="DDDDDD"/>
            </w:tcBorders>
          </w:tcPr>
          <w:p w14:paraId="25338493" w14:textId="77777777" w:rsidR="00E81AC4" w:rsidRDefault="00E81AC4" w:rsidP="00840758">
            <w:pPr>
              <w:pStyle w:val="TableParagraph"/>
              <w:spacing w:line="125" w:lineRule="exact"/>
              <w:ind w:left="50"/>
              <w:rPr>
                <w:sz w:val="11"/>
              </w:rPr>
            </w:pPr>
            <w:r>
              <w:rPr>
                <w:color w:val="333333"/>
                <w:sz w:val="11"/>
              </w:rPr>
              <w:t>Other,</w:t>
            </w:r>
            <w:r>
              <w:rPr>
                <w:color w:val="333333"/>
                <w:spacing w:val="2"/>
                <w:sz w:val="11"/>
              </w:rPr>
              <w:t xml:space="preserve"> </w:t>
            </w:r>
            <w:r>
              <w:rPr>
                <w:color w:val="333333"/>
                <w:sz w:val="11"/>
              </w:rPr>
              <w:t>specify</w:t>
            </w:r>
          </w:p>
        </w:tc>
      </w:tr>
      <w:tr w:rsidR="00E81AC4" w14:paraId="23728B19" w14:textId="77777777" w:rsidTr="00840758">
        <w:trPr>
          <w:trHeight w:val="219"/>
        </w:trPr>
        <w:tc>
          <w:tcPr>
            <w:tcW w:w="2470" w:type="dxa"/>
            <w:vMerge w:val="restart"/>
          </w:tcPr>
          <w:p w14:paraId="5B9339C6" w14:textId="77777777" w:rsidR="00E81AC4" w:rsidRDefault="00E81AC4" w:rsidP="00840758">
            <w:pPr>
              <w:pStyle w:val="TableParagraph"/>
              <w:ind w:left="278"/>
              <w:rPr>
                <w:i/>
                <w:sz w:val="11"/>
              </w:rPr>
            </w:pPr>
            <w:r>
              <w:rPr>
                <w:color w:val="333333"/>
                <w:sz w:val="11"/>
              </w:rPr>
              <w:t>hd12b</w:t>
            </w:r>
            <w:r>
              <w:rPr>
                <w:color w:val="333333"/>
                <w:spacing w:val="6"/>
                <w:sz w:val="11"/>
              </w:rPr>
              <w:t xml:space="preserve"> </w:t>
            </w:r>
            <w:r>
              <w:rPr>
                <w:i/>
                <w:color w:val="FF0000"/>
                <w:sz w:val="11"/>
              </w:rPr>
              <w:t>(required)</w:t>
            </w:r>
          </w:p>
        </w:tc>
        <w:tc>
          <w:tcPr>
            <w:tcW w:w="6065" w:type="dxa"/>
            <w:vMerge w:val="restart"/>
            <w:tcBorders>
              <w:right w:val="single" w:sz="12" w:space="0" w:color="DDDDDD"/>
            </w:tcBorders>
          </w:tcPr>
          <w:p w14:paraId="3A1C56B8" w14:textId="77777777" w:rsidR="00E81AC4" w:rsidRDefault="00E81AC4" w:rsidP="00840758">
            <w:pPr>
              <w:pStyle w:val="TableParagraph"/>
              <w:ind w:left="66"/>
              <w:rPr>
                <w:sz w:val="11"/>
              </w:rPr>
            </w:pPr>
            <w:r>
              <w:rPr>
                <w:color w:val="333333"/>
                <w:sz w:val="11"/>
              </w:rPr>
              <w:t>hd12b:</w:t>
            </w:r>
            <w:r>
              <w:rPr>
                <w:color w:val="333333"/>
                <w:spacing w:val="10"/>
                <w:sz w:val="11"/>
              </w:rPr>
              <w:t xml:space="preserve"> </w:t>
            </w:r>
            <w:r>
              <w:rPr>
                <w:color w:val="333333"/>
                <w:sz w:val="11"/>
              </w:rPr>
              <w:t>Why</w:t>
            </w:r>
            <w:r>
              <w:rPr>
                <w:color w:val="333333"/>
                <w:spacing w:val="13"/>
                <w:sz w:val="11"/>
              </w:rPr>
              <w:t xml:space="preserve"> </w:t>
            </w:r>
            <w:r>
              <w:rPr>
                <w:color w:val="333333"/>
                <w:sz w:val="11"/>
              </w:rPr>
              <w:t>are</w:t>
            </w:r>
            <w:r>
              <w:rPr>
                <w:color w:val="333333"/>
                <w:spacing w:val="11"/>
                <w:sz w:val="11"/>
              </w:rPr>
              <w:t xml:space="preserve"> </w:t>
            </w:r>
            <w:r>
              <w:rPr>
                <w:color w:val="333333"/>
                <w:sz w:val="11"/>
              </w:rPr>
              <w:t>you</w:t>
            </w:r>
            <w:r>
              <w:rPr>
                <w:color w:val="333333"/>
                <w:spacing w:val="13"/>
                <w:sz w:val="11"/>
              </w:rPr>
              <w:t xml:space="preserve"> </w:t>
            </w:r>
            <w:r>
              <w:rPr>
                <w:color w:val="333333"/>
                <w:sz w:val="11"/>
              </w:rPr>
              <w:t>going</w:t>
            </w:r>
            <w:r>
              <w:rPr>
                <w:color w:val="333333"/>
                <w:spacing w:val="9"/>
                <w:sz w:val="11"/>
              </w:rPr>
              <w:t xml:space="preserve"> </w:t>
            </w:r>
            <w:r>
              <w:rPr>
                <w:color w:val="333333"/>
                <w:sz w:val="11"/>
              </w:rPr>
              <w:t>to</w:t>
            </w:r>
            <w:r>
              <w:rPr>
                <w:color w:val="333333"/>
                <w:spacing w:val="9"/>
                <w:sz w:val="11"/>
              </w:rPr>
              <w:t xml:space="preserve"> </w:t>
            </w:r>
            <w:r>
              <w:rPr>
                <w:color w:val="333333"/>
                <w:sz w:val="11"/>
              </w:rPr>
              <w:t>[hd11_name]</w:t>
            </w:r>
            <w:r>
              <w:rPr>
                <w:color w:val="333333"/>
                <w:spacing w:val="12"/>
                <w:sz w:val="11"/>
              </w:rPr>
              <w:t xml:space="preserve"> </w:t>
            </w:r>
            <w:r>
              <w:rPr>
                <w:color w:val="333333"/>
                <w:sz w:val="11"/>
              </w:rPr>
              <w:t>now</w:t>
            </w:r>
            <w:r>
              <w:rPr>
                <w:color w:val="333333"/>
                <w:spacing w:val="12"/>
                <w:sz w:val="11"/>
              </w:rPr>
              <w:t xml:space="preserve"> </w:t>
            </w:r>
            <w:r>
              <w:rPr>
                <w:color w:val="333333"/>
                <w:sz w:val="11"/>
              </w:rPr>
              <w:t>and</w:t>
            </w:r>
            <w:r>
              <w:rPr>
                <w:color w:val="333333"/>
                <w:spacing w:val="12"/>
                <w:sz w:val="11"/>
              </w:rPr>
              <w:t xml:space="preserve"> </w:t>
            </w:r>
            <w:r>
              <w:rPr>
                <w:color w:val="333333"/>
                <w:sz w:val="11"/>
              </w:rPr>
              <w:t>not</w:t>
            </w:r>
            <w:r>
              <w:rPr>
                <w:color w:val="333333"/>
                <w:spacing w:val="7"/>
                <w:sz w:val="11"/>
              </w:rPr>
              <w:t xml:space="preserve"> </w:t>
            </w:r>
            <w:r>
              <w:rPr>
                <w:color w:val="333333"/>
                <w:sz w:val="11"/>
              </w:rPr>
              <w:t>to</w:t>
            </w:r>
            <w:r>
              <w:rPr>
                <w:color w:val="333333"/>
                <w:spacing w:val="9"/>
                <w:sz w:val="11"/>
              </w:rPr>
              <w:t xml:space="preserve"> </w:t>
            </w:r>
            <w:r>
              <w:rPr>
                <w:color w:val="333333"/>
                <w:sz w:val="11"/>
              </w:rPr>
              <w:t>[hd8_name],</w:t>
            </w:r>
            <w:r>
              <w:rPr>
                <w:color w:val="333333"/>
                <w:spacing w:val="11"/>
                <w:sz w:val="11"/>
              </w:rPr>
              <w:t xml:space="preserve"> </w:t>
            </w:r>
            <w:r>
              <w:rPr>
                <w:color w:val="333333"/>
                <w:sz w:val="11"/>
              </w:rPr>
              <w:t>i.e.</w:t>
            </w:r>
            <w:r>
              <w:rPr>
                <w:color w:val="333333"/>
                <w:spacing w:val="10"/>
                <w:sz w:val="11"/>
              </w:rPr>
              <w:t xml:space="preserve"> </w:t>
            </w:r>
            <w:r>
              <w:rPr>
                <w:color w:val="333333"/>
                <w:sz w:val="11"/>
              </w:rPr>
              <w:t>the</w:t>
            </w:r>
            <w:r>
              <w:rPr>
                <w:color w:val="333333"/>
                <w:spacing w:val="9"/>
                <w:sz w:val="11"/>
              </w:rPr>
              <w:t xml:space="preserve"> </w:t>
            </w:r>
            <w:r>
              <w:rPr>
                <w:color w:val="333333"/>
                <w:sz w:val="11"/>
              </w:rPr>
              <w:t>clinic/hospital</w:t>
            </w:r>
            <w:r>
              <w:rPr>
                <w:color w:val="333333"/>
                <w:spacing w:val="10"/>
                <w:sz w:val="11"/>
              </w:rPr>
              <w:t xml:space="preserve"> </w:t>
            </w:r>
            <w:r>
              <w:rPr>
                <w:color w:val="333333"/>
                <w:sz w:val="11"/>
              </w:rPr>
              <w:t>where</w:t>
            </w:r>
            <w:r>
              <w:rPr>
                <w:color w:val="333333"/>
                <w:spacing w:val="12"/>
                <w:sz w:val="11"/>
              </w:rPr>
              <w:t xml:space="preserve"> </w:t>
            </w:r>
            <w:r>
              <w:rPr>
                <w:color w:val="333333"/>
                <w:sz w:val="11"/>
              </w:rPr>
              <w:t>you</w:t>
            </w:r>
            <w:r>
              <w:rPr>
                <w:color w:val="333333"/>
                <w:spacing w:val="13"/>
                <w:sz w:val="11"/>
              </w:rPr>
              <w:t xml:space="preserve"> </w:t>
            </w:r>
            <w:r>
              <w:rPr>
                <w:color w:val="333333"/>
                <w:sz w:val="11"/>
              </w:rPr>
              <w:t>were</w:t>
            </w:r>
          </w:p>
          <w:p w14:paraId="6C3798FF" w14:textId="77777777" w:rsidR="00E81AC4" w:rsidRDefault="00E81AC4" w:rsidP="00840758">
            <w:pPr>
              <w:pStyle w:val="TableParagraph"/>
              <w:spacing w:before="89"/>
              <w:ind w:left="66"/>
              <w:rPr>
                <w:sz w:val="11"/>
              </w:rPr>
            </w:pPr>
            <w:r>
              <w:rPr>
                <w:color w:val="333333"/>
                <w:sz w:val="11"/>
              </w:rPr>
              <w:t>diagnosed?</w:t>
            </w:r>
          </w:p>
          <w:p w14:paraId="2BF56BC5" w14:textId="77777777" w:rsidR="00E81AC4" w:rsidRDefault="00E81AC4" w:rsidP="00840758">
            <w:pPr>
              <w:pStyle w:val="TableParagraph"/>
              <w:spacing w:before="53"/>
              <w:ind w:left="66"/>
              <w:rPr>
                <w:i/>
                <w:sz w:val="10"/>
              </w:rPr>
            </w:pPr>
            <w:r>
              <w:rPr>
                <w:i/>
                <w:color w:val="333333"/>
                <w:sz w:val="10"/>
              </w:rPr>
              <w:t>Do</w:t>
            </w:r>
            <w:r>
              <w:rPr>
                <w:i/>
                <w:color w:val="333333"/>
                <w:spacing w:val="7"/>
                <w:sz w:val="10"/>
              </w:rPr>
              <w:t xml:space="preserve"> </w:t>
            </w:r>
            <w:r>
              <w:rPr>
                <w:i/>
                <w:color w:val="333333"/>
                <w:sz w:val="10"/>
              </w:rPr>
              <w:t>not</w:t>
            </w:r>
            <w:r>
              <w:rPr>
                <w:i/>
                <w:color w:val="333333"/>
                <w:spacing w:val="10"/>
                <w:sz w:val="10"/>
              </w:rPr>
              <w:t xml:space="preserve"> </w:t>
            </w:r>
            <w:r>
              <w:rPr>
                <w:i/>
                <w:color w:val="333333"/>
                <w:sz w:val="10"/>
              </w:rPr>
              <w:t>read</w:t>
            </w:r>
            <w:r>
              <w:rPr>
                <w:i/>
                <w:color w:val="333333"/>
                <w:spacing w:val="7"/>
                <w:sz w:val="10"/>
              </w:rPr>
              <w:t xml:space="preserve"> </w:t>
            </w:r>
            <w:r>
              <w:rPr>
                <w:i/>
                <w:color w:val="333333"/>
                <w:sz w:val="10"/>
              </w:rPr>
              <w:t>out</w:t>
            </w:r>
            <w:r>
              <w:rPr>
                <w:i/>
                <w:color w:val="333333"/>
                <w:spacing w:val="9"/>
                <w:sz w:val="10"/>
              </w:rPr>
              <w:t xml:space="preserve"> </w:t>
            </w:r>
            <w:r>
              <w:rPr>
                <w:i/>
                <w:color w:val="333333"/>
                <w:sz w:val="10"/>
              </w:rPr>
              <w:t>the</w:t>
            </w:r>
            <w:r>
              <w:rPr>
                <w:i/>
                <w:color w:val="333333"/>
                <w:spacing w:val="8"/>
                <w:sz w:val="10"/>
              </w:rPr>
              <w:t xml:space="preserve"> </w:t>
            </w:r>
            <w:r>
              <w:rPr>
                <w:i/>
                <w:color w:val="333333"/>
                <w:sz w:val="10"/>
              </w:rPr>
              <w:t>answer</w:t>
            </w:r>
            <w:r>
              <w:rPr>
                <w:i/>
                <w:color w:val="333333"/>
                <w:spacing w:val="6"/>
                <w:sz w:val="10"/>
              </w:rPr>
              <w:t xml:space="preserve"> </w:t>
            </w:r>
            <w:r>
              <w:rPr>
                <w:i/>
                <w:color w:val="333333"/>
                <w:sz w:val="10"/>
              </w:rPr>
              <w:t>options.</w:t>
            </w:r>
            <w:r>
              <w:rPr>
                <w:i/>
                <w:color w:val="333333"/>
                <w:spacing w:val="11"/>
                <w:sz w:val="10"/>
              </w:rPr>
              <w:t xml:space="preserve"> </w:t>
            </w:r>
            <w:r>
              <w:rPr>
                <w:i/>
                <w:color w:val="333333"/>
                <w:sz w:val="10"/>
              </w:rPr>
              <w:t>Select</w:t>
            </w:r>
            <w:r>
              <w:rPr>
                <w:i/>
                <w:color w:val="333333"/>
                <w:spacing w:val="9"/>
                <w:sz w:val="10"/>
              </w:rPr>
              <w:t xml:space="preserve"> </w:t>
            </w:r>
            <w:r>
              <w:rPr>
                <w:i/>
                <w:color w:val="333333"/>
                <w:sz w:val="10"/>
              </w:rPr>
              <w:t>all</w:t>
            </w:r>
            <w:r>
              <w:rPr>
                <w:i/>
                <w:color w:val="333333"/>
                <w:spacing w:val="6"/>
                <w:sz w:val="10"/>
              </w:rPr>
              <w:t xml:space="preserve"> </w:t>
            </w:r>
            <w:r>
              <w:rPr>
                <w:i/>
                <w:color w:val="333333"/>
                <w:sz w:val="10"/>
              </w:rPr>
              <w:t>that</w:t>
            </w:r>
            <w:r>
              <w:rPr>
                <w:i/>
                <w:color w:val="333333"/>
                <w:spacing w:val="8"/>
                <w:sz w:val="10"/>
              </w:rPr>
              <w:t xml:space="preserve"> </w:t>
            </w:r>
            <w:r>
              <w:rPr>
                <w:i/>
                <w:color w:val="333333"/>
                <w:sz w:val="10"/>
              </w:rPr>
              <w:t>apply.</w:t>
            </w:r>
          </w:p>
          <w:p w14:paraId="01342515" w14:textId="77777777" w:rsidR="00E81AC4" w:rsidRDefault="00E81AC4" w:rsidP="00840758">
            <w:pPr>
              <w:pStyle w:val="TableParagraph"/>
              <w:spacing w:before="66"/>
              <w:ind w:left="174"/>
              <w:rPr>
                <w:i/>
                <w:sz w:val="11"/>
              </w:rPr>
            </w:pPr>
            <w:r>
              <w:rPr>
                <w:i/>
                <w:color w:val="333333"/>
                <w:sz w:val="11"/>
              </w:rPr>
              <w:t>Question</w:t>
            </w:r>
            <w:r>
              <w:rPr>
                <w:i/>
                <w:color w:val="333333"/>
                <w:spacing w:val="11"/>
                <w:sz w:val="11"/>
              </w:rPr>
              <w:t xml:space="preserve"> </w:t>
            </w:r>
            <w:r>
              <w:rPr>
                <w:i/>
                <w:color w:val="333333"/>
                <w:sz w:val="11"/>
              </w:rPr>
              <w:t>relevant</w:t>
            </w:r>
            <w:r>
              <w:rPr>
                <w:i/>
                <w:color w:val="333333"/>
                <w:spacing w:val="15"/>
                <w:sz w:val="11"/>
              </w:rPr>
              <w:t xml:space="preserve"> </w:t>
            </w:r>
            <w:r>
              <w:rPr>
                <w:i/>
                <w:color w:val="333333"/>
                <w:sz w:val="11"/>
              </w:rPr>
              <w:t>when:</w:t>
            </w:r>
            <w:r>
              <w:rPr>
                <w:i/>
                <w:color w:val="333333"/>
                <w:spacing w:val="13"/>
                <w:sz w:val="11"/>
              </w:rPr>
              <w:t xml:space="preserve"> </w:t>
            </w:r>
            <w:r>
              <w:rPr>
                <w:i/>
                <w:color w:val="333333"/>
                <w:sz w:val="11"/>
              </w:rPr>
              <w:t>${hd11_name}</w:t>
            </w:r>
            <w:r>
              <w:rPr>
                <w:i/>
                <w:color w:val="333333"/>
                <w:spacing w:val="13"/>
                <w:sz w:val="11"/>
              </w:rPr>
              <w:t xml:space="preserve"> </w:t>
            </w:r>
            <w:r>
              <w:rPr>
                <w:i/>
                <w:color w:val="333333"/>
                <w:sz w:val="11"/>
              </w:rPr>
              <w:t>!=</w:t>
            </w:r>
            <w:r>
              <w:rPr>
                <w:i/>
                <w:color w:val="333333"/>
                <w:spacing w:val="13"/>
                <w:sz w:val="11"/>
              </w:rPr>
              <w:t xml:space="preserve"> </w:t>
            </w:r>
            <w:r>
              <w:rPr>
                <w:i/>
                <w:color w:val="333333"/>
                <w:sz w:val="11"/>
              </w:rPr>
              <w:t>${hd8_name}</w:t>
            </w:r>
            <w:r>
              <w:rPr>
                <w:i/>
                <w:color w:val="333333"/>
                <w:spacing w:val="14"/>
                <w:sz w:val="11"/>
              </w:rPr>
              <w:t xml:space="preserve"> </w:t>
            </w:r>
            <w:r>
              <w:rPr>
                <w:i/>
                <w:color w:val="333333"/>
                <w:sz w:val="11"/>
              </w:rPr>
              <w:t>and</w:t>
            </w:r>
            <w:r>
              <w:rPr>
                <w:i/>
                <w:color w:val="333333"/>
                <w:spacing w:val="15"/>
                <w:sz w:val="11"/>
              </w:rPr>
              <w:t xml:space="preserve"> </w:t>
            </w:r>
            <w:r>
              <w:rPr>
                <w:i/>
                <w:color w:val="333333"/>
                <w:sz w:val="11"/>
              </w:rPr>
              <w:t>${hd11b}</w:t>
            </w:r>
            <w:r>
              <w:rPr>
                <w:i/>
                <w:color w:val="333333"/>
                <w:spacing w:val="14"/>
                <w:sz w:val="11"/>
              </w:rPr>
              <w:t xml:space="preserve"> </w:t>
            </w:r>
            <w:r>
              <w:rPr>
                <w:i/>
                <w:color w:val="333333"/>
                <w:sz w:val="11"/>
              </w:rPr>
              <w:t>!=</w:t>
            </w:r>
            <w:r>
              <w:rPr>
                <w:i/>
                <w:color w:val="333333"/>
                <w:spacing w:val="14"/>
                <w:sz w:val="11"/>
              </w:rPr>
              <w:t xml:space="preserve"> </w:t>
            </w:r>
            <w:r>
              <w:rPr>
                <w:i/>
                <w:color w:val="333333"/>
                <w:sz w:val="11"/>
              </w:rPr>
              <w:t>'99999'</w:t>
            </w:r>
            <w:r>
              <w:rPr>
                <w:i/>
                <w:color w:val="333333"/>
                <w:spacing w:val="11"/>
                <w:sz w:val="11"/>
              </w:rPr>
              <w:t xml:space="preserve"> </w:t>
            </w:r>
            <w:r>
              <w:rPr>
                <w:i/>
                <w:color w:val="333333"/>
                <w:sz w:val="11"/>
              </w:rPr>
              <w:t>and</w:t>
            </w:r>
            <w:r>
              <w:rPr>
                <w:i/>
                <w:color w:val="333333"/>
                <w:spacing w:val="15"/>
                <w:sz w:val="11"/>
              </w:rPr>
              <w:t xml:space="preserve"> </w:t>
            </w:r>
            <w:r>
              <w:rPr>
                <w:i/>
                <w:color w:val="333333"/>
                <w:sz w:val="11"/>
              </w:rPr>
              <w:t>${hd8b}</w:t>
            </w:r>
            <w:r>
              <w:rPr>
                <w:i/>
                <w:color w:val="333333"/>
                <w:spacing w:val="13"/>
                <w:sz w:val="11"/>
              </w:rPr>
              <w:t xml:space="preserve"> </w:t>
            </w:r>
            <w:r>
              <w:rPr>
                <w:i/>
                <w:color w:val="333333"/>
                <w:sz w:val="11"/>
              </w:rPr>
              <w:t>!=</w:t>
            </w:r>
            <w:r>
              <w:rPr>
                <w:i/>
                <w:color w:val="333333"/>
                <w:spacing w:val="12"/>
                <w:sz w:val="11"/>
              </w:rPr>
              <w:t xml:space="preserve"> </w:t>
            </w:r>
            <w:r>
              <w:rPr>
                <w:i/>
                <w:color w:val="333333"/>
                <w:sz w:val="11"/>
              </w:rPr>
              <w:t>''</w:t>
            </w:r>
          </w:p>
        </w:tc>
        <w:tc>
          <w:tcPr>
            <w:tcW w:w="243" w:type="dxa"/>
            <w:tcBorders>
              <w:top w:val="single" w:sz="18" w:space="0" w:color="DDDDDD"/>
              <w:left w:val="single" w:sz="12" w:space="0" w:color="DDDDDD"/>
            </w:tcBorders>
          </w:tcPr>
          <w:p w14:paraId="487F592A" w14:textId="77777777" w:rsidR="00E81AC4" w:rsidRDefault="00E81AC4" w:rsidP="00840758">
            <w:pPr>
              <w:pStyle w:val="TableParagraph"/>
              <w:rPr>
                <w:sz w:val="10"/>
              </w:rPr>
            </w:pPr>
          </w:p>
        </w:tc>
        <w:tc>
          <w:tcPr>
            <w:tcW w:w="202" w:type="dxa"/>
            <w:tcBorders>
              <w:top w:val="single" w:sz="18" w:space="0" w:color="DDDDDD"/>
            </w:tcBorders>
          </w:tcPr>
          <w:p w14:paraId="588C857C" w14:textId="77777777" w:rsidR="00E81AC4" w:rsidRDefault="00E81AC4" w:rsidP="00840758">
            <w:pPr>
              <w:pStyle w:val="TableParagraph"/>
              <w:spacing w:before="55"/>
              <w:ind w:left="77"/>
              <w:rPr>
                <w:sz w:val="11"/>
              </w:rPr>
            </w:pPr>
            <w:r>
              <w:rPr>
                <w:color w:val="333333"/>
                <w:w w:val="105"/>
                <w:sz w:val="11"/>
              </w:rPr>
              <w:t>1</w:t>
            </w:r>
          </w:p>
        </w:tc>
        <w:tc>
          <w:tcPr>
            <w:tcW w:w="1661" w:type="dxa"/>
            <w:tcBorders>
              <w:top w:val="single" w:sz="18" w:space="0" w:color="DDDDDD"/>
              <w:right w:val="single" w:sz="12" w:space="0" w:color="DDDDDD"/>
            </w:tcBorders>
          </w:tcPr>
          <w:p w14:paraId="21E9DA90" w14:textId="77777777" w:rsidR="00E81AC4" w:rsidRDefault="00E81AC4" w:rsidP="00840758">
            <w:pPr>
              <w:pStyle w:val="TableParagraph"/>
              <w:spacing w:before="55"/>
              <w:ind w:left="50"/>
              <w:rPr>
                <w:sz w:val="11"/>
              </w:rPr>
            </w:pPr>
            <w:r>
              <w:rPr>
                <w:color w:val="333333"/>
                <w:sz w:val="11"/>
              </w:rPr>
              <w:t>New</w:t>
            </w:r>
            <w:r>
              <w:rPr>
                <w:color w:val="333333"/>
                <w:spacing w:val="8"/>
                <w:sz w:val="11"/>
              </w:rPr>
              <w:t xml:space="preserve"> </w:t>
            </w:r>
            <w:r>
              <w:rPr>
                <w:color w:val="333333"/>
                <w:sz w:val="11"/>
              </w:rPr>
              <w:t>facility</w:t>
            </w:r>
            <w:r>
              <w:rPr>
                <w:color w:val="333333"/>
                <w:spacing w:val="6"/>
                <w:sz w:val="11"/>
              </w:rPr>
              <w:t xml:space="preserve"> </w:t>
            </w:r>
            <w:r>
              <w:rPr>
                <w:color w:val="333333"/>
                <w:sz w:val="11"/>
              </w:rPr>
              <w:t>is</w:t>
            </w:r>
            <w:r>
              <w:rPr>
                <w:color w:val="333333"/>
                <w:spacing w:val="10"/>
                <w:sz w:val="11"/>
              </w:rPr>
              <w:t xml:space="preserve"> </w:t>
            </w:r>
            <w:r>
              <w:rPr>
                <w:color w:val="333333"/>
                <w:sz w:val="11"/>
              </w:rPr>
              <w:t>closer</w:t>
            </w:r>
            <w:r>
              <w:rPr>
                <w:color w:val="333333"/>
                <w:spacing w:val="8"/>
                <w:sz w:val="11"/>
              </w:rPr>
              <w:t xml:space="preserve"> </w:t>
            </w:r>
            <w:r>
              <w:rPr>
                <w:color w:val="333333"/>
                <w:sz w:val="11"/>
              </w:rPr>
              <w:t>to</w:t>
            </w:r>
            <w:r>
              <w:rPr>
                <w:color w:val="333333"/>
                <w:spacing w:val="10"/>
                <w:sz w:val="11"/>
              </w:rPr>
              <w:t xml:space="preserve"> </w:t>
            </w:r>
            <w:r>
              <w:rPr>
                <w:color w:val="333333"/>
                <w:sz w:val="11"/>
              </w:rPr>
              <w:t>home</w:t>
            </w:r>
          </w:p>
        </w:tc>
      </w:tr>
      <w:tr w:rsidR="00E81AC4" w14:paraId="60E6DA8A" w14:textId="77777777" w:rsidTr="00840758">
        <w:trPr>
          <w:trHeight w:val="208"/>
        </w:trPr>
        <w:tc>
          <w:tcPr>
            <w:tcW w:w="2470" w:type="dxa"/>
            <w:vMerge/>
            <w:tcBorders>
              <w:top w:val="nil"/>
            </w:tcBorders>
          </w:tcPr>
          <w:p w14:paraId="7C4F0E2D" w14:textId="77777777" w:rsidR="00E81AC4" w:rsidRDefault="00E81AC4" w:rsidP="00840758">
            <w:pPr>
              <w:rPr>
                <w:sz w:val="2"/>
                <w:szCs w:val="2"/>
              </w:rPr>
            </w:pPr>
          </w:p>
        </w:tc>
        <w:tc>
          <w:tcPr>
            <w:tcW w:w="6065" w:type="dxa"/>
            <w:vMerge/>
            <w:tcBorders>
              <w:top w:val="nil"/>
              <w:right w:val="single" w:sz="12" w:space="0" w:color="DDDDDD"/>
            </w:tcBorders>
          </w:tcPr>
          <w:p w14:paraId="7FDFDB37" w14:textId="77777777" w:rsidR="00E81AC4" w:rsidRDefault="00E81AC4" w:rsidP="00840758">
            <w:pPr>
              <w:rPr>
                <w:sz w:val="2"/>
                <w:szCs w:val="2"/>
              </w:rPr>
            </w:pPr>
          </w:p>
        </w:tc>
        <w:tc>
          <w:tcPr>
            <w:tcW w:w="243" w:type="dxa"/>
            <w:tcBorders>
              <w:left w:val="single" w:sz="12" w:space="0" w:color="DDDDDD"/>
            </w:tcBorders>
          </w:tcPr>
          <w:p w14:paraId="49E9CB62" w14:textId="77777777" w:rsidR="00E81AC4" w:rsidRDefault="00E81AC4" w:rsidP="00840758">
            <w:pPr>
              <w:pStyle w:val="TableParagraph"/>
              <w:rPr>
                <w:sz w:val="10"/>
              </w:rPr>
            </w:pPr>
          </w:p>
        </w:tc>
        <w:tc>
          <w:tcPr>
            <w:tcW w:w="202" w:type="dxa"/>
          </w:tcPr>
          <w:p w14:paraId="292C58ED" w14:textId="77777777" w:rsidR="00E81AC4" w:rsidRDefault="00E81AC4" w:rsidP="00840758">
            <w:pPr>
              <w:pStyle w:val="TableParagraph"/>
              <w:ind w:left="77"/>
              <w:rPr>
                <w:sz w:val="11"/>
              </w:rPr>
            </w:pPr>
            <w:r>
              <w:rPr>
                <w:color w:val="333333"/>
                <w:w w:val="105"/>
                <w:sz w:val="11"/>
              </w:rPr>
              <w:t>2</w:t>
            </w:r>
          </w:p>
        </w:tc>
        <w:tc>
          <w:tcPr>
            <w:tcW w:w="1661" w:type="dxa"/>
            <w:tcBorders>
              <w:right w:val="single" w:sz="12" w:space="0" w:color="DDDDDD"/>
            </w:tcBorders>
          </w:tcPr>
          <w:p w14:paraId="255C4C46" w14:textId="77777777" w:rsidR="00E81AC4" w:rsidRDefault="00E81AC4" w:rsidP="00840758">
            <w:pPr>
              <w:pStyle w:val="TableParagraph"/>
              <w:ind w:left="50"/>
              <w:rPr>
                <w:sz w:val="11"/>
              </w:rPr>
            </w:pPr>
            <w:r>
              <w:rPr>
                <w:color w:val="333333"/>
                <w:sz w:val="11"/>
              </w:rPr>
              <w:t>New</w:t>
            </w:r>
            <w:r>
              <w:rPr>
                <w:color w:val="333333"/>
                <w:spacing w:val="8"/>
                <w:sz w:val="11"/>
              </w:rPr>
              <w:t xml:space="preserve"> </w:t>
            </w:r>
            <w:r>
              <w:rPr>
                <w:color w:val="333333"/>
                <w:sz w:val="11"/>
              </w:rPr>
              <w:t>facility</w:t>
            </w:r>
            <w:r>
              <w:rPr>
                <w:color w:val="333333"/>
                <w:spacing w:val="6"/>
                <w:sz w:val="11"/>
              </w:rPr>
              <w:t xml:space="preserve"> </w:t>
            </w:r>
            <w:r>
              <w:rPr>
                <w:color w:val="333333"/>
                <w:sz w:val="11"/>
              </w:rPr>
              <w:t>is</w:t>
            </w:r>
            <w:r>
              <w:rPr>
                <w:color w:val="333333"/>
                <w:spacing w:val="9"/>
                <w:sz w:val="11"/>
              </w:rPr>
              <w:t xml:space="preserve"> </w:t>
            </w:r>
            <w:r>
              <w:rPr>
                <w:color w:val="333333"/>
                <w:sz w:val="11"/>
              </w:rPr>
              <w:t>closer</w:t>
            </w:r>
            <w:r>
              <w:rPr>
                <w:color w:val="333333"/>
                <w:spacing w:val="9"/>
                <w:sz w:val="11"/>
              </w:rPr>
              <w:t xml:space="preserve"> </w:t>
            </w:r>
            <w:r>
              <w:rPr>
                <w:color w:val="333333"/>
                <w:sz w:val="11"/>
              </w:rPr>
              <w:t>to</w:t>
            </w:r>
            <w:r>
              <w:rPr>
                <w:color w:val="333333"/>
                <w:spacing w:val="9"/>
                <w:sz w:val="11"/>
              </w:rPr>
              <w:t xml:space="preserve"> </w:t>
            </w:r>
            <w:r>
              <w:rPr>
                <w:color w:val="333333"/>
                <w:sz w:val="11"/>
              </w:rPr>
              <w:t>work</w:t>
            </w:r>
          </w:p>
        </w:tc>
      </w:tr>
      <w:tr w:rsidR="00E81AC4" w14:paraId="7E222702" w14:textId="77777777" w:rsidTr="00840758">
        <w:trPr>
          <w:trHeight w:val="208"/>
        </w:trPr>
        <w:tc>
          <w:tcPr>
            <w:tcW w:w="2470" w:type="dxa"/>
            <w:vMerge/>
            <w:tcBorders>
              <w:top w:val="nil"/>
            </w:tcBorders>
          </w:tcPr>
          <w:p w14:paraId="135ADA6B" w14:textId="77777777" w:rsidR="00E81AC4" w:rsidRDefault="00E81AC4" w:rsidP="00840758">
            <w:pPr>
              <w:rPr>
                <w:sz w:val="2"/>
                <w:szCs w:val="2"/>
              </w:rPr>
            </w:pPr>
          </w:p>
        </w:tc>
        <w:tc>
          <w:tcPr>
            <w:tcW w:w="6065" w:type="dxa"/>
            <w:vMerge/>
            <w:tcBorders>
              <w:top w:val="nil"/>
              <w:right w:val="single" w:sz="12" w:space="0" w:color="DDDDDD"/>
            </w:tcBorders>
          </w:tcPr>
          <w:p w14:paraId="1F79FF22" w14:textId="77777777" w:rsidR="00E81AC4" w:rsidRDefault="00E81AC4" w:rsidP="00840758">
            <w:pPr>
              <w:rPr>
                <w:sz w:val="2"/>
                <w:szCs w:val="2"/>
              </w:rPr>
            </w:pPr>
          </w:p>
        </w:tc>
        <w:tc>
          <w:tcPr>
            <w:tcW w:w="243" w:type="dxa"/>
            <w:tcBorders>
              <w:left w:val="single" w:sz="12" w:space="0" w:color="DDDDDD"/>
            </w:tcBorders>
          </w:tcPr>
          <w:p w14:paraId="263D8109" w14:textId="77777777" w:rsidR="00E81AC4" w:rsidRDefault="00E81AC4" w:rsidP="00840758">
            <w:pPr>
              <w:pStyle w:val="TableParagraph"/>
              <w:rPr>
                <w:sz w:val="10"/>
              </w:rPr>
            </w:pPr>
          </w:p>
        </w:tc>
        <w:tc>
          <w:tcPr>
            <w:tcW w:w="202" w:type="dxa"/>
          </w:tcPr>
          <w:p w14:paraId="208C0D43" w14:textId="77777777" w:rsidR="00E81AC4" w:rsidRDefault="00E81AC4" w:rsidP="00840758">
            <w:pPr>
              <w:pStyle w:val="TableParagraph"/>
              <w:ind w:left="77"/>
              <w:rPr>
                <w:sz w:val="11"/>
              </w:rPr>
            </w:pPr>
            <w:r>
              <w:rPr>
                <w:color w:val="333333"/>
                <w:w w:val="105"/>
                <w:sz w:val="11"/>
              </w:rPr>
              <w:t>3</w:t>
            </w:r>
          </w:p>
        </w:tc>
        <w:tc>
          <w:tcPr>
            <w:tcW w:w="1661" w:type="dxa"/>
            <w:tcBorders>
              <w:right w:val="single" w:sz="12" w:space="0" w:color="DDDDDD"/>
            </w:tcBorders>
          </w:tcPr>
          <w:p w14:paraId="37E598C2" w14:textId="77777777" w:rsidR="00E81AC4" w:rsidRDefault="00E81AC4" w:rsidP="00840758">
            <w:pPr>
              <w:pStyle w:val="TableParagraph"/>
              <w:ind w:left="50"/>
              <w:rPr>
                <w:sz w:val="11"/>
              </w:rPr>
            </w:pPr>
            <w:r>
              <w:rPr>
                <w:color w:val="333333"/>
                <w:sz w:val="11"/>
              </w:rPr>
              <w:t>More</w:t>
            </w:r>
            <w:r>
              <w:rPr>
                <w:color w:val="333333"/>
                <w:spacing w:val="11"/>
                <w:sz w:val="11"/>
              </w:rPr>
              <w:t xml:space="preserve"> </w:t>
            </w:r>
            <w:r>
              <w:rPr>
                <w:color w:val="333333"/>
                <w:sz w:val="11"/>
              </w:rPr>
              <w:t>services</w:t>
            </w:r>
            <w:r>
              <w:rPr>
                <w:color w:val="333333"/>
                <w:spacing w:val="11"/>
                <w:sz w:val="11"/>
              </w:rPr>
              <w:t xml:space="preserve"> </w:t>
            </w:r>
            <w:r>
              <w:rPr>
                <w:color w:val="333333"/>
                <w:sz w:val="11"/>
              </w:rPr>
              <w:t>offered</w:t>
            </w:r>
          </w:p>
        </w:tc>
      </w:tr>
      <w:tr w:rsidR="00E81AC4" w14:paraId="76F6B9EA" w14:textId="77777777" w:rsidTr="00840758">
        <w:trPr>
          <w:trHeight w:val="208"/>
        </w:trPr>
        <w:tc>
          <w:tcPr>
            <w:tcW w:w="2470" w:type="dxa"/>
            <w:vMerge/>
            <w:tcBorders>
              <w:top w:val="nil"/>
            </w:tcBorders>
          </w:tcPr>
          <w:p w14:paraId="7F3F8470" w14:textId="77777777" w:rsidR="00E81AC4" w:rsidRDefault="00E81AC4" w:rsidP="00840758">
            <w:pPr>
              <w:rPr>
                <w:sz w:val="2"/>
                <w:szCs w:val="2"/>
              </w:rPr>
            </w:pPr>
          </w:p>
        </w:tc>
        <w:tc>
          <w:tcPr>
            <w:tcW w:w="6065" w:type="dxa"/>
            <w:vMerge/>
            <w:tcBorders>
              <w:top w:val="nil"/>
              <w:right w:val="single" w:sz="12" w:space="0" w:color="DDDDDD"/>
            </w:tcBorders>
          </w:tcPr>
          <w:p w14:paraId="42C8C189" w14:textId="77777777" w:rsidR="00E81AC4" w:rsidRDefault="00E81AC4" w:rsidP="00840758">
            <w:pPr>
              <w:rPr>
                <w:sz w:val="2"/>
                <w:szCs w:val="2"/>
              </w:rPr>
            </w:pPr>
          </w:p>
        </w:tc>
        <w:tc>
          <w:tcPr>
            <w:tcW w:w="243" w:type="dxa"/>
            <w:tcBorders>
              <w:left w:val="single" w:sz="12" w:space="0" w:color="DDDDDD"/>
            </w:tcBorders>
          </w:tcPr>
          <w:p w14:paraId="2AB5808F" w14:textId="77777777" w:rsidR="00E81AC4" w:rsidRDefault="00E81AC4" w:rsidP="00840758">
            <w:pPr>
              <w:pStyle w:val="TableParagraph"/>
              <w:rPr>
                <w:sz w:val="10"/>
              </w:rPr>
            </w:pPr>
          </w:p>
        </w:tc>
        <w:tc>
          <w:tcPr>
            <w:tcW w:w="202" w:type="dxa"/>
          </w:tcPr>
          <w:p w14:paraId="1011B4FC" w14:textId="77777777" w:rsidR="00E81AC4" w:rsidRDefault="00E81AC4" w:rsidP="00840758">
            <w:pPr>
              <w:pStyle w:val="TableParagraph"/>
              <w:ind w:left="77"/>
              <w:rPr>
                <w:sz w:val="11"/>
              </w:rPr>
            </w:pPr>
            <w:r>
              <w:rPr>
                <w:color w:val="333333"/>
                <w:w w:val="105"/>
                <w:sz w:val="11"/>
              </w:rPr>
              <w:t>4</w:t>
            </w:r>
          </w:p>
        </w:tc>
        <w:tc>
          <w:tcPr>
            <w:tcW w:w="1661" w:type="dxa"/>
            <w:tcBorders>
              <w:right w:val="single" w:sz="12" w:space="0" w:color="DDDDDD"/>
            </w:tcBorders>
          </w:tcPr>
          <w:p w14:paraId="1258E285" w14:textId="77777777" w:rsidR="00E81AC4" w:rsidRDefault="00E81AC4" w:rsidP="00840758">
            <w:pPr>
              <w:pStyle w:val="TableParagraph"/>
              <w:ind w:left="50"/>
              <w:rPr>
                <w:sz w:val="11"/>
              </w:rPr>
            </w:pPr>
            <w:r>
              <w:rPr>
                <w:color w:val="333333"/>
                <w:sz w:val="11"/>
              </w:rPr>
              <w:t>Better</w:t>
            </w:r>
            <w:r>
              <w:rPr>
                <w:color w:val="333333"/>
                <w:spacing w:val="7"/>
                <w:sz w:val="11"/>
              </w:rPr>
              <w:t xml:space="preserve"> </w:t>
            </w:r>
            <w:r>
              <w:rPr>
                <w:color w:val="333333"/>
                <w:sz w:val="11"/>
              </w:rPr>
              <w:t>quality</w:t>
            </w:r>
            <w:r>
              <w:rPr>
                <w:color w:val="333333"/>
                <w:spacing w:val="9"/>
                <w:sz w:val="11"/>
              </w:rPr>
              <w:t xml:space="preserve"> </w:t>
            </w:r>
            <w:r>
              <w:rPr>
                <w:color w:val="333333"/>
                <w:sz w:val="11"/>
              </w:rPr>
              <w:t>of</w:t>
            </w:r>
            <w:r>
              <w:rPr>
                <w:color w:val="333333"/>
                <w:spacing w:val="10"/>
                <w:sz w:val="11"/>
              </w:rPr>
              <w:t xml:space="preserve"> </w:t>
            </w:r>
            <w:r>
              <w:rPr>
                <w:color w:val="333333"/>
                <w:sz w:val="11"/>
              </w:rPr>
              <w:t>care</w:t>
            </w:r>
          </w:p>
        </w:tc>
      </w:tr>
      <w:tr w:rsidR="00E81AC4" w14:paraId="1BDDB2C8" w14:textId="77777777" w:rsidTr="00840758">
        <w:trPr>
          <w:trHeight w:val="208"/>
        </w:trPr>
        <w:tc>
          <w:tcPr>
            <w:tcW w:w="2470" w:type="dxa"/>
            <w:vMerge/>
            <w:tcBorders>
              <w:top w:val="nil"/>
            </w:tcBorders>
          </w:tcPr>
          <w:p w14:paraId="72474FA6" w14:textId="77777777" w:rsidR="00E81AC4" w:rsidRDefault="00E81AC4" w:rsidP="00840758">
            <w:pPr>
              <w:rPr>
                <w:sz w:val="2"/>
                <w:szCs w:val="2"/>
              </w:rPr>
            </w:pPr>
          </w:p>
        </w:tc>
        <w:tc>
          <w:tcPr>
            <w:tcW w:w="6065" w:type="dxa"/>
            <w:vMerge/>
            <w:tcBorders>
              <w:top w:val="nil"/>
              <w:right w:val="single" w:sz="12" w:space="0" w:color="DDDDDD"/>
            </w:tcBorders>
          </w:tcPr>
          <w:p w14:paraId="34C78712" w14:textId="77777777" w:rsidR="00E81AC4" w:rsidRDefault="00E81AC4" w:rsidP="00840758">
            <w:pPr>
              <w:rPr>
                <w:sz w:val="2"/>
                <w:szCs w:val="2"/>
              </w:rPr>
            </w:pPr>
          </w:p>
        </w:tc>
        <w:tc>
          <w:tcPr>
            <w:tcW w:w="243" w:type="dxa"/>
            <w:tcBorders>
              <w:left w:val="single" w:sz="12" w:space="0" w:color="DDDDDD"/>
            </w:tcBorders>
          </w:tcPr>
          <w:p w14:paraId="65958971" w14:textId="77777777" w:rsidR="00E81AC4" w:rsidRDefault="00E81AC4" w:rsidP="00840758">
            <w:pPr>
              <w:pStyle w:val="TableParagraph"/>
              <w:rPr>
                <w:sz w:val="10"/>
              </w:rPr>
            </w:pPr>
          </w:p>
        </w:tc>
        <w:tc>
          <w:tcPr>
            <w:tcW w:w="202" w:type="dxa"/>
          </w:tcPr>
          <w:p w14:paraId="34C68DF7" w14:textId="77777777" w:rsidR="00E81AC4" w:rsidRDefault="00E81AC4" w:rsidP="00840758">
            <w:pPr>
              <w:pStyle w:val="TableParagraph"/>
              <w:ind w:left="77"/>
              <w:rPr>
                <w:sz w:val="11"/>
              </w:rPr>
            </w:pPr>
            <w:r>
              <w:rPr>
                <w:color w:val="333333"/>
                <w:w w:val="105"/>
                <w:sz w:val="11"/>
              </w:rPr>
              <w:t>5</w:t>
            </w:r>
          </w:p>
        </w:tc>
        <w:tc>
          <w:tcPr>
            <w:tcW w:w="1661" w:type="dxa"/>
            <w:tcBorders>
              <w:right w:val="single" w:sz="12" w:space="0" w:color="DDDDDD"/>
            </w:tcBorders>
          </w:tcPr>
          <w:p w14:paraId="4041155F" w14:textId="77777777" w:rsidR="00E81AC4" w:rsidRDefault="00E81AC4" w:rsidP="00840758">
            <w:pPr>
              <w:pStyle w:val="TableParagraph"/>
              <w:ind w:left="50"/>
              <w:rPr>
                <w:sz w:val="11"/>
              </w:rPr>
            </w:pPr>
            <w:r>
              <w:rPr>
                <w:color w:val="333333"/>
                <w:sz w:val="11"/>
              </w:rPr>
              <w:t>Cheaper</w:t>
            </w:r>
            <w:r>
              <w:rPr>
                <w:color w:val="333333"/>
                <w:spacing w:val="13"/>
                <w:sz w:val="11"/>
              </w:rPr>
              <w:t xml:space="preserve"> </w:t>
            </w:r>
            <w:r>
              <w:rPr>
                <w:color w:val="333333"/>
                <w:sz w:val="11"/>
              </w:rPr>
              <w:t>services</w:t>
            </w:r>
          </w:p>
        </w:tc>
      </w:tr>
      <w:tr w:rsidR="00E81AC4" w14:paraId="42F8C97B" w14:textId="77777777" w:rsidTr="00840758">
        <w:trPr>
          <w:trHeight w:val="846"/>
        </w:trPr>
        <w:tc>
          <w:tcPr>
            <w:tcW w:w="2470" w:type="dxa"/>
            <w:vMerge/>
            <w:tcBorders>
              <w:top w:val="nil"/>
            </w:tcBorders>
          </w:tcPr>
          <w:p w14:paraId="23207142" w14:textId="77777777" w:rsidR="00E81AC4" w:rsidRDefault="00E81AC4" w:rsidP="00840758">
            <w:pPr>
              <w:rPr>
                <w:sz w:val="2"/>
                <w:szCs w:val="2"/>
              </w:rPr>
            </w:pPr>
          </w:p>
        </w:tc>
        <w:tc>
          <w:tcPr>
            <w:tcW w:w="6065" w:type="dxa"/>
            <w:vMerge/>
            <w:tcBorders>
              <w:top w:val="nil"/>
              <w:right w:val="single" w:sz="12" w:space="0" w:color="DDDDDD"/>
            </w:tcBorders>
          </w:tcPr>
          <w:p w14:paraId="2EA5B935" w14:textId="77777777" w:rsidR="00E81AC4" w:rsidRDefault="00E81AC4" w:rsidP="00840758">
            <w:pPr>
              <w:rPr>
                <w:sz w:val="2"/>
                <w:szCs w:val="2"/>
              </w:rPr>
            </w:pPr>
          </w:p>
        </w:tc>
        <w:tc>
          <w:tcPr>
            <w:tcW w:w="243" w:type="dxa"/>
            <w:tcBorders>
              <w:left w:val="single" w:sz="12" w:space="0" w:color="DDDDDD"/>
            </w:tcBorders>
          </w:tcPr>
          <w:p w14:paraId="26BF03FE" w14:textId="77777777" w:rsidR="00E81AC4" w:rsidRDefault="00E81AC4" w:rsidP="00840758">
            <w:pPr>
              <w:pStyle w:val="TableParagraph"/>
              <w:rPr>
                <w:sz w:val="10"/>
              </w:rPr>
            </w:pPr>
          </w:p>
        </w:tc>
        <w:tc>
          <w:tcPr>
            <w:tcW w:w="202" w:type="dxa"/>
          </w:tcPr>
          <w:p w14:paraId="0908E3AB" w14:textId="77777777" w:rsidR="00E81AC4" w:rsidRDefault="00E81AC4" w:rsidP="00840758">
            <w:pPr>
              <w:pStyle w:val="TableParagraph"/>
              <w:ind w:left="77"/>
              <w:rPr>
                <w:sz w:val="11"/>
              </w:rPr>
            </w:pPr>
            <w:r>
              <w:rPr>
                <w:color w:val="333333"/>
                <w:w w:val="105"/>
                <w:sz w:val="11"/>
              </w:rPr>
              <w:t>6</w:t>
            </w:r>
          </w:p>
        </w:tc>
        <w:tc>
          <w:tcPr>
            <w:tcW w:w="1661" w:type="dxa"/>
            <w:tcBorders>
              <w:right w:val="single" w:sz="12" w:space="0" w:color="DDDDDD"/>
            </w:tcBorders>
          </w:tcPr>
          <w:p w14:paraId="3512DA08" w14:textId="77777777" w:rsidR="00E81AC4" w:rsidRDefault="00E81AC4" w:rsidP="00840758">
            <w:pPr>
              <w:pStyle w:val="TableParagraph"/>
              <w:spacing w:line="403" w:lineRule="auto"/>
              <w:ind w:left="50" w:right="151"/>
              <w:rPr>
                <w:sz w:val="11"/>
              </w:rPr>
            </w:pPr>
            <w:r>
              <w:rPr>
                <w:color w:val="333333"/>
                <w:sz w:val="11"/>
              </w:rPr>
              <w:t>The</w:t>
            </w:r>
            <w:r>
              <w:rPr>
                <w:color w:val="333333"/>
                <w:spacing w:val="12"/>
                <w:sz w:val="11"/>
              </w:rPr>
              <w:t xml:space="preserve"> </w:t>
            </w:r>
            <w:r>
              <w:rPr>
                <w:color w:val="333333"/>
                <w:sz w:val="11"/>
              </w:rPr>
              <w:t>facility</w:t>
            </w:r>
            <w:r>
              <w:rPr>
                <w:color w:val="333333"/>
                <w:spacing w:val="11"/>
                <w:sz w:val="11"/>
              </w:rPr>
              <w:t xml:space="preserve"> </w:t>
            </w:r>
            <w:r>
              <w:rPr>
                <w:color w:val="333333"/>
                <w:sz w:val="11"/>
              </w:rPr>
              <w:t>was</w:t>
            </w:r>
            <w:r>
              <w:rPr>
                <w:color w:val="333333"/>
                <w:spacing w:val="9"/>
                <w:sz w:val="11"/>
              </w:rPr>
              <w:t xml:space="preserve"> </w:t>
            </w:r>
            <w:r>
              <w:rPr>
                <w:color w:val="333333"/>
                <w:sz w:val="11"/>
              </w:rPr>
              <w:t>recommended</w:t>
            </w:r>
            <w:r>
              <w:rPr>
                <w:color w:val="333333"/>
                <w:spacing w:val="-25"/>
                <w:sz w:val="11"/>
              </w:rPr>
              <w:t xml:space="preserve"> </w:t>
            </w:r>
            <w:r>
              <w:rPr>
                <w:color w:val="333333"/>
                <w:sz w:val="11"/>
              </w:rPr>
              <w:t>by</w:t>
            </w:r>
            <w:r>
              <w:rPr>
                <w:color w:val="333333"/>
                <w:spacing w:val="6"/>
                <w:sz w:val="11"/>
              </w:rPr>
              <w:t xml:space="preserve"> </w:t>
            </w:r>
            <w:r>
              <w:rPr>
                <w:color w:val="333333"/>
                <w:sz w:val="11"/>
              </w:rPr>
              <w:t>others</w:t>
            </w:r>
            <w:r>
              <w:rPr>
                <w:color w:val="333333"/>
                <w:spacing w:val="23"/>
                <w:sz w:val="11"/>
              </w:rPr>
              <w:t xml:space="preserve"> </w:t>
            </w:r>
            <w:r>
              <w:rPr>
                <w:color w:val="333333"/>
                <w:sz w:val="11"/>
              </w:rPr>
              <w:t>(family</w:t>
            </w:r>
            <w:r>
              <w:rPr>
                <w:color w:val="333333"/>
                <w:spacing w:val="1"/>
                <w:sz w:val="11"/>
              </w:rPr>
              <w:t xml:space="preserve"> </w:t>
            </w:r>
            <w:r>
              <w:rPr>
                <w:color w:val="333333"/>
                <w:sz w:val="11"/>
              </w:rPr>
              <w:t>members,</w:t>
            </w:r>
            <w:r>
              <w:rPr>
                <w:color w:val="333333"/>
                <w:spacing w:val="1"/>
                <w:sz w:val="11"/>
              </w:rPr>
              <w:t xml:space="preserve"> </w:t>
            </w:r>
            <w:r>
              <w:rPr>
                <w:color w:val="333333"/>
                <w:sz w:val="11"/>
              </w:rPr>
              <w:t>friends,</w:t>
            </w:r>
            <w:r>
              <w:rPr>
                <w:color w:val="333333"/>
                <w:spacing w:val="-3"/>
                <w:sz w:val="11"/>
              </w:rPr>
              <w:t xml:space="preserve"> </w:t>
            </w:r>
            <w:r>
              <w:rPr>
                <w:color w:val="333333"/>
                <w:sz w:val="11"/>
              </w:rPr>
              <w:t>co-</w:t>
            </w:r>
          </w:p>
          <w:p w14:paraId="2F43469D" w14:textId="77777777" w:rsidR="00E81AC4" w:rsidRDefault="00E81AC4" w:rsidP="00840758">
            <w:pPr>
              <w:pStyle w:val="TableParagraph"/>
              <w:spacing w:before="1"/>
              <w:ind w:left="50"/>
              <w:rPr>
                <w:sz w:val="11"/>
              </w:rPr>
            </w:pPr>
            <w:r>
              <w:rPr>
                <w:color w:val="333333"/>
                <w:sz w:val="11"/>
              </w:rPr>
              <w:t>workers)</w:t>
            </w:r>
          </w:p>
        </w:tc>
      </w:tr>
      <w:tr w:rsidR="00E81AC4" w14:paraId="3ABF3100" w14:textId="77777777" w:rsidTr="00840758">
        <w:trPr>
          <w:trHeight w:val="208"/>
        </w:trPr>
        <w:tc>
          <w:tcPr>
            <w:tcW w:w="2470" w:type="dxa"/>
            <w:vMerge/>
            <w:tcBorders>
              <w:top w:val="nil"/>
            </w:tcBorders>
          </w:tcPr>
          <w:p w14:paraId="5D56425B" w14:textId="77777777" w:rsidR="00E81AC4" w:rsidRDefault="00E81AC4" w:rsidP="00840758">
            <w:pPr>
              <w:rPr>
                <w:sz w:val="2"/>
                <w:szCs w:val="2"/>
              </w:rPr>
            </w:pPr>
          </w:p>
        </w:tc>
        <w:tc>
          <w:tcPr>
            <w:tcW w:w="6065" w:type="dxa"/>
            <w:vMerge/>
            <w:tcBorders>
              <w:top w:val="nil"/>
              <w:right w:val="single" w:sz="12" w:space="0" w:color="DDDDDD"/>
            </w:tcBorders>
          </w:tcPr>
          <w:p w14:paraId="513C929F" w14:textId="77777777" w:rsidR="00E81AC4" w:rsidRDefault="00E81AC4" w:rsidP="00840758">
            <w:pPr>
              <w:rPr>
                <w:sz w:val="2"/>
                <w:szCs w:val="2"/>
              </w:rPr>
            </w:pPr>
          </w:p>
        </w:tc>
        <w:tc>
          <w:tcPr>
            <w:tcW w:w="243" w:type="dxa"/>
            <w:tcBorders>
              <w:left w:val="single" w:sz="12" w:space="0" w:color="DDDDDD"/>
            </w:tcBorders>
          </w:tcPr>
          <w:p w14:paraId="1BD1B761" w14:textId="77777777" w:rsidR="00E81AC4" w:rsidRDefault="00E81AC4" w:rsidP="00840758">
            <w:pPr>
              <w:pStyle w:val="TableParagraph"/>
              <w:rPr>
                <w:sz w:val="10"/>
              </w:rPr>
            </w:pPr>
          </w:p>
        </w:tc>
        <w:tc>
          <w:tcPr>
            <w:tcW w:w="202" w:type="dxa"/>
          </w:tcPr>
          <w:p w14:paraId="5774C101" w14:textId="77777777" w:rsidR="00E81AC4" w:rsidRDefault="00E81AC4" w:rsidP="00840758">
            <w:pPr>
              <w:pStyle w:val="TableParagraph"/>
              <w:ind w:left="77"/>
              <w:rPr>
                <w:sz w:val="11"/>
              </w:rPr>
            </w:pPr>
            <w:r>
              <w:rPr>
                <w:color w:val="333333"/>
                <w:w w:val="105"/>
                <w:sz w:val="11"/>
              </w:rPr>
              <w:t>7</w:t>
            </w:r>
          </w:p>
        </w:tc>
        <w:tc>
          <w:tcPr>
            <w:tcW w:w="1661" w:type="dxa"/>
            <w:tcBorders>
              <w:right w:val="single" w:sz="12" w:space="0" w:color="DDDDDD"/>
            </w:tcBorders>
          </w:tcPr>
          <w:p w14:paraId="351D291E" w14:textId="77777777" w:rsidR="00E81AC4" w:rsidRDefault="00E81AC4" w:rsidP="00840758">
            <w:pPr>
              <w:pStyle w:val="TableParagraph"/>
              <w:ind w:left="50"/>
              <w:rPr>
                <w:sz w:val="11"/>
              </w:rPr>
            </w:pPr>
            <w:r>
              <w:rPr>
                <w:color w:val="333333"/>
                <w:sz w:val="11"/>
              </w:rPr>
              <w:t>Advertisements</w:t>
            </w:r>
            <w:r>
              <w:rPr>
                <w:color w:val="333333"/>
                <w:spacing w:val="15"/>
                <w:sz w:val="11"/>
              </w:rPr>
              <w:t xml:space="preserve"> </w:t>
            </w:r>
            <w:r>
              <w:rPr>
                <w:color w:val="333333"/>
                <w:sz w:val="11"/>
              </w:rPr>
              <w:t>in</w:t>
            </w:r>
            <w:r>
              <w:rPr>
                <w:color w:val="333333"/>
                <w:spacing w:val="17"/>
                <w:sz w:val="11"/>
              </w:rPr>
              <w:t xml:space="preserve"> </w:t>
            </w:r>
            <w:r>
              <w:rPr>
                <w:color w:val="333333"/>
                <w:sz w:val="11"/>
              </w:rPr>
              <w:t>community</w:t>
            </w:r>
          </w:p>
        </w:tc>
      </w:tr>
      <w:tr w:rsidR="00E81AC4" w14:paraId="690E05BE" w14:textId="77777777" w:rsidTr="00840758">
        <w:trPr>
          <w:trHeight w:val="421"/>
        </w:trPr>
        <w:tc>
          <w:tcPr>
            <w:tcW w:w="2470" w:type="dxa"/>
            <w:vMerge/>
            <w:tcBorders>
              <w:top w:val="nil"/>
            </w:tcBorders>
          </w:tcPr>
          <w:p w14:paraId="53C7A351" w14:textId="77777777" w:rsidR="00E81AC4" w:rsidRDefault="00E81AC4" w:rsidP="00840758">
            <w:pPr>
              <w:rPr>
                <w:sz w:val="2"/>
                <w:szCs w:val="2"/>
              </w:rPr>
            </w:pPr>
          </w:p>
        </w:tc>
        <w:tc>
          <w:tcPr>
            <w:tcW w:w="6065" w:type="dxa"/>
            <w:vMerge/>
            <w:tcBorders>
              <w:top w:val="nil"/>
              <w:right w:val="single" w:sz="12" w:space="0" w:color="DDDDDD"/>
            </w:tcBorders>
          </w:tcPr>
          <w:p w14:paraId="2CD13DDB" w14:textId="77777777" w:rsidR="00E81AC4" w:rsidRDefault="00E81AC4" w:rsidP="00840758">
            <w:pPr>
              <w:rPr>
                <w:sz w:val="2"/>
                <w:szCs w:val="2"/>
              </w:rPr>
            </w:pPr>
          </w:p>
        </w:tc>
        <w:tc>
          <w:tcPr>
            <w:tcW w:w="243" w:type="dxa"/>
            <w:tcBorders>
              <w:left w:val="single" w:sz="12" w:space="0" w:color="DDDDDD"/>
            </w:tcBorders>
          </w:tcPr>
          <w:p w14:paraId="723ED5D2" w14:textId="77777777" w:rsidR="00E81AC4" w:rsidRDefault="00E81AC4" w:rsidP="00840758">
            <w:pPr>
              <w:pStyle w:val="TableParagraph"/>
              <w:rPr>
                <w:sz w:val="10"/>
              </w:rPr>
            </w:pPr>
          </w:p>
        </w:tc>
        <w:tc>
          <w:tcPr>
            <w:tcW w:w="202" w:type="dxa"/>
          </w:tcPr>
          <w:p w14:paraId="6F9DBC44" w14:textId="77777777" w:rsidR="00E81AC4" w:rsidRDefault="00E81AC4" w:rsidP="00840758">
            <w:pPr>
              <w:pStyle w:val="TableParagraph"/>
              <w:ind w:left="77"/>
              <w:rPr>
                <w:sz w:val="11"/>
              </w:rPr>
            </w:pPr>
            <w:r>
              <w:rPr>
                <w:color w:val="333333"/>
                <w:w w:val="105"/>
                <w:sz w:val="11"/>
              </w:rPr>
              <w:t>8</w:t>
            </w:r>
          </w:p>
        </w:tc>
        <w:tc>
          <w:tcPr>
            <w:tcW w:w="1661" w:type="dxa"/>
            <w:tcBorders>
              <w:right w:val="single" w:sz="12" w:space="0" w:color="DDDDDD"/>
            </w:tcBorders>
          </w:tcPr>
          <w:p w14:paraId="114C7AF6" w14:textId="77777777" w:rsidR="00E81AC4" w:rsidRDefault="00E81AC4" w:rsidP="00840758">
            <w:pPr>
              <w:pStyle w:val="TableParagraph"/>
              <w:ind w:left="50"/>
              <w:rPr>
                <w:sz w:val="11"/>
              </w:rPr>
            </w:pPr>
            <w:r>
              <w:rPr>
                <w:color w:val="333333"/>
                <w:sz w:val="11"/>
              </w:rPr>
              <w:t>I</w:t>
            </w:r>
            <w:r>
              <w:rPr>
                <w:color w:val="333333"/>
                <w:spacing w:val="2"/>
                <w:sz w:val="11"/>
              </w:rPr>
              <w:t xml:space="preserve"> </w:t>
            </w:r>
            <w:r>
              <w:rPr>
                <w:color w:val="333333"/>
                <w:sz w:val="11"/>
              </w:rPr>
              <w:t>moved</w:t>
            </w:r>
            <w:r>
              <w:rPr>
                <w:color w:val="333333"/>
                <w:spacing w:val="6"/>
                <w:sz w:val="11"/>
              </w:rPr>
              <w:t xml:space="preserve"> </w:t>
            </w:r>
            <w:r>
              <w:rPr>
                <w:color w:val="333333"/>
                <w:sz w:val="11"/>
              </w:rPr>
              <w:t>to</w:t>
            </w:r>
            <w:r>
              <w:rPr>
                <w:color w:val="333333"/>
                <w:spacing w:val="4"/>
                <w:sz w:val="11"/>
              </w:rPr>
              <w:t xml:space="preserve"> </w:t>
            </w:r>
            <w:r>
              <w:rPr>
                <w:color w:val="333333"/>
                <w:sz w:val="11"/>
              </w:rPr>
              <w:t>a</w:t>
            </w:r>
            <w:r>
              <w:rPr>
                <w:color w:val="333333"/>
                <w:spacing w:val="6"/>
                <w:sz w:val="11"/>
              </w:rPr>
              <w:t xml:space="preserve"> </w:t>
            </w:r>
            <w:r>
              <w:rPr>
                <w:color w:val="333333"/>
                <w:sz w:val="11"/>
              </w:rPr>
              <w:t>different</w:t>
            </w:r>
          </w:p>
          <w:p w14:paraId="3E15E564" w14:textId="77777777" w:rsidR="00E81AC4" w:rsidRDefault="00E81AC4" w:rsidP="00840758">
            <w:pPr>
              <w:pStyle w:val="TableParagraph"/>
              <w:spacing w:before="87"/>
              <w:ind w:left="50"/>
              <w:rPr>
                <w:sz w:val="11"/>
              </w:rPr>
            </w:pPr>
            <w:r>
              <w:rPr>
                <w:color w:val="333333"/>
                <w:sz w:val="11"/>
              </w:rPr>
              <w:t>community</w:t>
            </w:r>
            <w:r>
              <w:rPr>
                <w:color w:val="333333"/>
                <w:spacing w:val="8"/>
                <w:sz w:val="11"/>
              </w:rPr>
              <w:t xml:space="preserve"> </w:t>
            </w:r>
            <w:r>
              <w:rPr>
                <w:color w:val="333333"/>
                <w:sz w:val="11"/>
              </w:rPr>
              <w:t>in</w:t>
            </w:r>
            <w:r>
              <w:rPr>
                <w:color w:val="333333"/>
                <w:spacing w:val="13"/>
                <w:sz w:val="11"/>
              </w:rPr>
              <w:t xml:space="preserve"> </w:t>
            </w:r>
            <w:r>
              <w:rPr>
                <w:color w:val="333333"/>
                <w:sz w:val="11"/>
              </w:rPr>
              <w:t>the</w:t>
            </w:r>
            <w:r>
              <w:rPr>
                <w:color w:val="333333"/>
                <w:spacing w:val="11"/>
                <w:sz w:val="11"/>
              </w:rPr>
              <w:t xml:space="preserve"> </w:t>
            </w:r>
            <w:r>
              <w:rPr>
                <w:color w:val="333333"/>
                <w:sz w:val="11"/>
              </w:rPr>
              <w:t>meantime</w:t>
            </w:r>
          </w:p>
        </w:tc>
      </w:tr>
      <w:tr w:rsidR="00E81AC4" w14:paraId="32A33365" w14:textId="77777777" w:rsidTr="00840758">
        <w:trPr>
          <w:trHeight w:val="419"/>
        </w:trPr>
        <w:tc>
          <w:tcPr>
            <w:tcW w:w="2470" w:type="dxa"/>
            <w:vMerge/>
            <w:tcBorders>
              <w:top w:val="nil"/>
            </w:tcBorders>
          </w:tcPr>
          <w:p w14:paraId="59FF30C0" w14:textId="77777777" w:rsidR="00E81AC4" w:rsidRDefault="00E81AC4" w:rsidP="00840758">
            <w:pPr>
              <w:rPr>
                <w:sz w:val="2"/>
                <w:szCs w:val="2"/>
              </w:rPr>
            </w:pPr>
          </w:p>
        </w:tc>
        <w:tc>
          <w:tcPr>
            <w:tcW w:w="6065" w:type="dxa"/>
            <w:vMerge/>
            <w:tcBorders>
              <w:top w:val="nil"/>
              <w:right w:val="single" w:sz="12" w:space="0" w:color="DDDDDD"/>
            </w:tcBorders>
          </w:tcPr>
          <w:p w14:paraId="2DFE10B7" w14:textId="77777777" w:rsidR="00E81AC4" w:rsidRDefault="00E81AC4" w:rsidP="00840758">
            <w:pPr>
              <w:rPr>
                <w:sz w:val="2"/>
                <w:szCs w:val="2"/>
              </w:rPr>
            </w:pPr>
          </w:p>
        </w:tc>
        <w:tc>
          <w:tcPr>
            <w:tcW w:w="243" w:type="dxa"/>
            <w:tcBorders>
              <w:left w:val="single" w:sz="12" w:space="0" w:color="DDDDDD"/>
            </w:tcBorders>
          </w:tcPr>
          <w:p w14:paraId="06D40397" w14:textId="77777777" w:rsidR="00E81AC4" w:rsidRDefault="00E81AC4" w:rsidP="00840758">
            <w:pPr>
              <w:pStyle w:val="TableParagraph"/>
              <w:rPr>
                <w:sz w:val="10"/>
              </w:rPr>
            </w:pPr>
          </w:p>
        </w:tc>
        <w:tc>
          <w:tcPr>
            <w:tcW w:w="202" w:type="dxa"/>
          </w:tcPr>
          <w:p w14:paraId="0E9A79CC" w14:textId="77777777" w:rsidR="00E81AC4" w:rsidRDefault="00E81AC4" w:rsidP="00840758">
            <w:pPr>
              <w:pStyle w:val="TableParagraph"/>
              <w:ind w:left="77"/>
              <w:rPr>
                <w:sz w:val="11"/>
              </w:rPr>
            </w:pPr>
            <w:r>
              <w:rPr>
                <w:color w:val="333333"/>
                <w:w w:val="105"/>
                <w:sz w:val="11"/>
              </w:rPr>
              <w:t>9</w:t>
            </w:r>
          </w:p>
        </w:tc>
        <w:tc>
          <w:tcPr>
            <w:tcW w:w="1661" w:type="dxa"/>
            <w:tcBorders>
              <w:right w:val="single" w:sz="12" w:space="0" w:color="DDDDDD"/>
            </w:tcBorders>
          </w:tcPr>
          <w:p w14:paraId="573F3497" w14:textId="77777777" w:rsidR="00E81AC4" w:rsidRDefault="00E81AC4" w:rsidP="00840758">
            <w:pPr>
              <w:pStyle w:val="TableParagraph"/>
              <w:ind w:left="50"/>
              <w:rPr>
                <w:sz w:val="11"/>
              </w:rPr>
            </w:pPr>
            <w:r>
              <w:rPr>
                <w:color w:val="333333"/>
                <w:sz w:val="11"/>
              </w:rPr>
              <w:t>Drugs</w:t>
            </w:r>
            <w:r>
              <w:rPr>
                <w:color w:val="333333"/>
                <w:spacing w:val="9"/>
                <w:sz w:val="11"/>
              </w:rPr>
              <w:t xml:space="preserve"> </w:t>
            </w:r>
            <w:r>
              <w:rPr>
                <w:color w:val="333333"/>
                <w:sz w:val="11"/>
              </w:rPr>
              <w:t>are</w:t>
            </w:r>
            <w:r>
              <w:rPr>
                <w:color w:val="333333"/>
                <w:spacing w:val="8"/>
                <w:sz w:val="11"/>
              </w:rPr>
              <w:t xml:space="preserve"> </w:t>
            </w:r>
            <w:r>
              <w:rPr>
                <w:color w:val="333333"/>
                <w:sz w:val="11"/>
              </w:rPr>
              <w:t>more</w:t>
            </w:r>
            <w:r>
              <w:rPr>
                <w:color w:val="333333"/>
                <w:spacing w:val="8"/>
                <w:sz w:val="11"/>
              </w:rPr>
              <w:t xml:space="preserve"> </w:t>
            </w:r>
            <w:r>
              <w:rPr>
                <w:color w:val="333333"/>
                <w:sz w:val="11"/>
              </w:rPr>
              <w:t>often</w:t>
            </w:r>
          </w:p>
          <w:p w14:paraId="2ED16883" w14:textId="77777777" w:rsidR="00E81AC4" w:rsidRDefault="00E81AC4" w:rsidP="00840758">
            <w:pPr>
              <w:pStyle w:val="TableParagraph"/>
              <w:spacing w:before="85"/>
              <w:ind w:left="50"/>
              <w:rPr>
                <w:sz w:val="11"/>
              </w:rPr>
            </w:pPr>
            <w:r>
              <w:rPr>
                <w:color w:val="333333"/>
                <w:sz w:val="11"/>
              </w:rPr>
              <w:t>available</w:t>
            </w:r>
            <w:r>
              <w:rPr>
                <w:color w:val="333333"/>
                <w:spacing w:val="5"/>
                <w:sz w:val="11"/>
              </w:rPr>
              <w:t xml:space="preserve"> </w:t>
            </w:r>
            <w:r>
              <w:rPr>
                <w:color w:val="333333"/>
                <w:sz w:val="11"/>
              </w:rPr>
              <w:t>at</w:t>
            </w:r>
            <w:r>
              <w:rPr>
                <w:color w:val="333333"/>
                <w:spacing w:val="8"/>
                <w:sz w:val="11"/>
              </w:rPr>
              <w:t xml:space="preserve"> </w:t>
            </w:r>
            <w:r>
              <w:rPr>
                <w:color w:val="333333"/>
                <w:sz w:val="11"/>
              </w:rPr>
              <w:t>new</w:t>
            </w:r>
            <w:r>
              <w:rPr>
                <w:color w:val="333333"/>
                <w:spacing w:val="8"/>
                <w:sz w:val="11"/>
              </w:rPr>
              <w:t xml:space="preserve"> </w:t>
            </w:r>
            <w:r>
              <w:rPr>
                <w:color w:val="333333"/>
                <w:sz w:val="11"/>
              </w:rPr>
              <w:t>clinic</w:t>
            </w:r>
          </w:p>
        </w:tc>
      </w:tr>
      <w:tr w:rsidR="00E81AC4" w14:paraId="115B5CF0" w14:textId="77777777" w:rsidTr="00840758">
        <w:trPr>
          <w:trHeight w:val="203"/>
        </w:trPr>
        <w:tc>
          <w:tcPr>
            <w:tcW w:w="2470" w:type="dxa"/>
            <w:vMerge/>
            <w:tcBorders>
              <w:top w:val="nil"/>
            </w:tcBorders>
          </w:tcPr>
          <w:p w14:paraId="39F7804F" w14:textId="77777777" w:rsidR="00E81AC4" w:rsidRDefault="00E81AC4" w:rsidP="00840758">
            <w:pPr>
              <w:rPr>
                <w:sz w:val="2"/>
                <w:szCs w:val="2"/>
              </w:rPr>
            </w:pPr>
          </w:p>
        </w:tc>
        <w:tc>
          <w:tcPr>
            <w:tcW w:w="6065" w:type="dxa"/>
            <w:vMerge/>
            <w:tcBorders>
              <w:top w:val="nil"/>
              <w:right w:val="single" w:sz="12" w:space="0" w:color="DDDDDD"/>
            </w:tcBorders>
          </w:tcPr>
          <w:p w14:paraId="67022FA3" w14:textId="77777777" w:rsidR="00E81AC4" w:rsidRDefault="00E81AC4" w:rsidP="00840758">
            <w:pPr>
              <w:rPr>
                <w:sz w:val="2"/>
                <w:szCs w:val="2"/>
              </w:rPr>
            </w:pPr>
          </w:p>
        </w:tc>
        <w:tc>
          <w:tcPr>
            <w:tcW w:w="243" w:type="dxa"/>
            <w:tcBorders>
              <w:left w:val="single" w:sz="12" w:space="0" w:color="DDDDDD"/>
              <w:bottom w:val="single" w:sz="12" w:space="0" w:color="DDDDDD"/>
            </w:tcBorders>
          </w:tcPr>
          <w:p w14:paraId="59EA715B" w14:textId="77777777" w:rsidR="00E81AC4" w:rsidRDefault="00E81AC4" w:rsidP="00840758">
            <w:pPr>
              <w:pStyle w:val="TableParagraph"/>
              <w:rPr>
                <w:sz w:val="10"/>
              </w:rPr>
            </w:pPr>
          </w:p>
        </w:tc>
        <w:tc>
          <w:tcPr>
            <w:tcW w:w="202" w:type="dxa"/>
            <w:tcBorders>
              <w:bottom w:val="single" w:sz="12" w:space="0" w:color="DDDDDD"/>
            </w:tcBorders>
          </w:tcPr>
          <w:p w14:paraId="120B948A" w14:textId="77777777" w:rsidR="00E81AC4" w:rsidRDefault="00E81AC4" w:rsidP="00840758">
            <w:pPr>
              <w:pStyle w:val="TableParagraph"/>
              <w:ind w:left="46"/>
              <w:rPr>
                <w:sz w:val="11"/>
              </w:rPr>
            </w:pPr>
            <w:r>
              <w:rPr>
                <w:color w:val="333333"/>
                <w:sz w:val="11"/>
              </w:rPr>
              <w:t>98</w:t>
            </w:r>
          </w:p>
        </w:tc>
        <w:tc>
          <w:tcPr>
            <w:tcW w:w="1661" w:type="dxa"/>
            <w:tcBorders>
              <w:bottom w:val="single" w:sz="12" w:space="0" w:color="DDDDDD"/>
              <w:right w:val="single" w:sz="12" w:space="0" w:color="DDDDDD"/>
            </w:tcBorders>
          </w:tcPr>
          <w:p w14:paraId="614E3BDC" w14:textId="77777777" w:rsidR="00E81AC4" w:rsidRDefault="00E81AC4" w:rsidP="00840758">
            <w:pPr>
              <w:pStyle w:val="TableParagraph"/>
              <w:ind w:left="50"/>
              <w:rPr>
                <w:sz w:val="11"/>
              </w:rPr>
            </w:pPr>
            <w:r>
              <w:rPr>
                <w:color w:val="333333"/>
                <w:sz w:val="11"/>
              </w:rPr>
              <w:t>Other,</w:t>
            </w:r>
            <w:r>
              <w:rPr>
                <w:color w:val="333333"/>
                <w:spacing w:val="2"/>
                <w:sz w:val="11"/>
              </w:rPr>
              <w:t xml:space="preserve"> </w:t>
            </w:r>
            <w:r>
              <w:rPr>
                <w:color w:val="333333"/>
                <w:sz w:val="11"/>
              </w:rPr>
              <w:t>specify</w:t>
            </w:r>
          </w:p>
        </w:tc>
      </w:tr>
      <w:tr w:rsidR="00E81AC4" w14:paraId="3E6BAC1E" w14:textId="77777777" w:rsidTr="00840758">
        <w:trPr>
          <w:trHeight w:val="421"/>
        </w:trPr>
        <w:tc>
          <w:tcPr>
            <w:tcW w:w="2470" w:type="dxa"/>
          </w:tcPr>
          <w:p w14:paraId="790919E2" w14:textId="77777777" w:rsidR="00E81AC4" w:rsidRDefault="00E81AC4" w:rsidP="00840758">
            <w:pPr>
              <w:pStyle w:val="TableParagraph"/>
              <w:spacing w:before="45"/>
              <w:ind w:left="278"/>
              <w:rPr>
                <w:sz w:val="11"/>
              </w:rPr>
            </w:pPr>
            <w:r>
              <w:rPr>
                <w:color w:val="333333"/>
                <w:sz w:val="11"/>
              </w:rPr>
              <w:t>hd12x</w:t>
            </w:r>
          </w:p>
        </w:tc>
        <w:tc>
          <w:tcPr>
            <w:tcW w:w="6065" w:type="dxa"/>
          </w:tcPr>
          <w:p w14:paraId="6D32E3DE" w14:textId="77777777" w:rsidR="00E81AC4" w:rsidRDefault="00E81AC4" w:rsidP="00840758">
            <w:pPr>
              <w:pStyle w:val="TableParagraph"/>
              <w:spacing w:before="45"/>
              <w:ind w:left="66"/>
              <w:rPr>
                <w:sz w:val="11"/>
              </w:rPr>
            </w:pPr>
            <w:r>
              <w:rPr>
                <w:color w:val="333333"/>
                <w:sz w:val="11"/>
              </w:rPr>
              <w:t>hd12x:</w:t>
            </w:r>
            <w:r>
              <w:rPr>
                <w:color w:val="333333"/>
                <w:spacing w:val="11"/>
                <w:sz w:val="11"/>
              </w:rPr>
              <w:t xml:space="preserve"> </w:t>
            </w:r>
            <w:r>
              <w:rPr>
                <w:color w:val="333333"/>
                <w:sz w:val="11"/>
              </w:rPr>
              <w:t>Specify</w:t>
            </w:r>
            <w:r>
              <w:rPr>
                <w:color w:val="333333"/>
                <w:spacing w:val="14"/>
                <w:sz w:val="11"/>
              </w:rPr>
              <w:t xml:space="preserve"> </w:t>
            </w:r>
            <w:r>
              <w:rPr>
                <w:color w:val="333333"/>
                <w:sz w:val="11"/>
              </w:rPr>
              <w:t>other</w:t>
            </w:r>
            <w:r>
              <w:rPr>
                <w:color w:val="333333"/>
                <w:spacing w:val="13"/>
                <w:sz w:val="11"/>
              </w:rPr>
              <w:t xml:space="preserve"> </w:t>
            </w:r>
            <w:r>
              <w:rPr>
                <w:color w:val="333333"/>
                <w:sz w:val="11"/>
              </w:rPr>
              <w:t>reasons</w:t>
            </w:r>
            <w:r>
              <w:rPr>
                <w:color w:val="333333"/>
                <w:spacing w:val="17"/>
                <w:sz w:val="11"/>
              </w:rPr>
              <w:t xml:space="preserve"> </w:t>
            </w:r>
            <w:r>
              <w:rPr>
                <w:color w:val="333333"/>
                <w:sz w:val="11"/>
              </w:rPr>
              <w:t>for</w:t>
            </w:r>
            <w:r>
              <w:rPr>
                <w:color w:val="333333"/>
                <w:spacing w:val="11"/>
                <w:sz w:val="11"/>
              </w:rPr>
              <w:t xml:space="preserve"> </w:t>
            </w:r>
            <w:r>
              <w:rPr>
                <w:color w:val="333333"/>
                <w:sz w:val="11"/>
              </w:rPr>
              <w:t>switching</w:t>
            </w:r>
            <w:r>
              <w:rPr>
                <w:color w:val="333333"/>
                <w:spacing w:val="14"/>
                <w:sz w:val="11"/>
              </w:rPr>
              <w:t xml:space="preserve"> </w:t>
            </w:r>
            <w:r>
              <w:rPr>
                <w:color w:val="333333"/>
                <w:sz w:val="11"/>
              </w:rPr>
              <w:t>clinic</w:t>
            </w:r>
          </w:p>
          <w:p w14:paraId="545CA3B9" w14:textId="77777777" w:rsidR="00E81AC4" w:rsidRDefault="00E81AC4" w:rsidP="00840758">
            <w:pPr>
              <w:pStyle w:val="TableParagraph"/>
              <w:spacing w:before="85"/>
              <w:ind w:left="174"/>
              <w:rPr>
                <w:i/>
                <w:sz w:val="11"/>
              </w:rPr>
            </w:pPr>
            <w:r>
              <w:rPr>
                <w:i/>
                <w:color w:val="333333"/>
                <w:sz w:val="11"/>
              </w:rPr>
              <w:t>Question</w:t>
            </w:r>
            <w:r>
              <w:rPr>
                <w:i/>
                <w:color w:val="333333"/>
                <w:spacing w:val="10"/>
                <w:sz w:val="11"/>
              </w:rPr>
              <w:t xml:space="preserve"> </w:t>
            </w:r>
            <w:r>
              <w:rPr>
                <w:i/>
                <w:color w:val="333333"/>
                <w:sz w:val="11"/>
              </w:rPr>
              <w:t>relevant</w:t>
            </w:r>
            <w:r>
              <w:rPr>
                <w:i/>
                <w:color w:val="333333"/>
                <w:spacing w:val="17"/>
                <w:sz w:val="11"/>
              </w:rPr>
              <w:t xml:space="preserve"> </w:t>
            </w:r>
            <w:r>
              <w:rPr>
                <w:i/>
                <w:color w:val="333333"/>
                <w:sz w:val="11"/>
              </w:rPr>
              <w:t>when:</w:t>
            </w:r>
            <w:r>
              <w:rPr>
                <w:i/>
                <w:color w:val="333333"/>
                <w:spacing w:val="13"/>
                <w:sz w:val="11"/>
              </w:rPr>
              <w:t xml:space="preserve"> </w:t>
            </w:r>
            <w:r>
              <w:rPr>
                <w:i/>
                <w:color w:val="333333"/>
                <w:sz w:val="11"/>
              </w:rPr>
              <w:t>selected(</w:t>
            </w:r>
            <w:r>
              <w:rPr>
                <w:i/>
                <w:color w:val="333333"/>
                <w:spacing w:val="15"/>
                <w:sz w:val="11"/>
              </w:rPr>
              <w:t xml:space="preserve"> </w:t>
            </w:r>
            <w:r>
              <w:rPr>
                <w:i/>
                <w:color w:val="333333"/>
                <w:sz w:val="11"/>
              </w:rPr>
              <w:t>${hd12a}</w:t>
            </w:r>
            <w:r>
              <w:rPr>
                <w:i/>
                <w:color w:val="333333"/>
                <w:spacing w:val="13"/>
                <w:sz w:val="11"/>
              </w:rPr>
              <w:t xml:space="preserve"> </w:t>
            </w:r>
            <w:r>
              <w:rPr>
                <w:i/>
                <w:color w:val="333333"/>
                <w:sz w:val="11"/>
              </w:rPr>
              <w:t>,</w:t>
            </w:r>
            <w:r>
              <w:rPr>
                <w:i/>
                <w:color w:val="333333"/>
                <w:spacing w:val="12"/>
                <w:sz w:val="11"/>
              </w:rPr>
              <w:t xml:space="preserve"> </w:t>
            </w:r>
            <w:r>
              <w:rPr>
                <w:i/>
                <w:color w:val="333333"/>
                <w:sz w:val="11"/>
              </w:rPr>
              <w:t>'98')</w:t>
            </w:r>
            <w:r>
              <w:rPr>
                <w:i/>
                <w:color w:val="333333"/>
                <w:spacing w:val="15"/>
                <w:sz w:val="11"/>
              </w:rPr>
              <w:t xml:space="preserve"> </w:t>
            </w:r>
            <w:r>
              <w:rPr>
                <w:i/>
                <w:color w:val="333333"/>
                <w:sz w:val="11"/>
              </w:rPr>
              <w:t>or</w:t>
            </w:r>
            <w:r>
              <w:rPr>
                <w:i/>
                <w:color w:val="333333"/>
                <w:spacing w:val="14"/>
                <w:sz w:val="11"/>
              </w:rPr>
              <w:t xml:space="preserve"> </w:t>
            </w:r>
            <w:r>
              <w:rPr>
                <w:i/>
                <w:color w:val="333333"/>
                <w:sz w:val="11"/>
              </w:rPr>
              <w:t>selected(</w:t>
            </w:r>
            <w:r>
              <w:rPr>
                <w:i/>
                <w:color w:val="333333"/>
                <w:spacing w:val="16"/>
                <w:sz w:val="11"/>
              </w:rPr>
              <w:t xml:space="preserve"> </w:t>
            </w:r>
            <w:r>
              <w:rPr>
                <w:i/>
                <w:color w:val="333333"/>
                <w:sz w:val="11"/>
              </w:rPr>
              <w:t>${hd12b}</w:t>
            </w:r>
            <w:r>
              <w:rPr>
                <w:i/>
                <w:color w:val="333333"/>
                <w:spacing w:val="13"/>
                <w:sz w:val="11"/>
              </w:rPr>
              <w:t xml:space="preserve"> </w:t>
            </w:r>
            <w:r>
              <w:rPr>
                <w:i/>
                <w:color w:val="333333"/>
                <w:sz w:val="11"/>
              </w:rPr>
              <w:t>,</w:t>
            </w:r>
            <w:r>
              <w:rPr>
                <w:i/>
                <w:color w:val="333333"/>
                <w:spacing w:val="15"/>
                <w:sz w:val="11"/>
              </w:rPr>
              <w:t xml:space="preserve"> </w:t>
            </w:r>
            <w:r>
              <w:rPr>
                <w:i/>
                <w:color w:val="333333"/>
                <w:sz w:val="11"/>
              </w:rPr>
              <w:t>'98')</w:t>
            </w:r>
          </w:p>
        </w:tc>
        <w:tc>
          <w:tcPr>
            <w:tcW w:w="2106" w:type="dxa"/>
            <w:gridSpan w:val="3"/>
            <w:tcBorders>
              <w:top w:val="single" w:sz="12" w:space="0" w:color="DDDDDD"/>
            </w:tcBorders>
          </w:tcPr>
          <w:p w14:paraId="0101D597" w14:textId="77777777" w:rsidR="00E81AC4" w:rsidRDefault="00E81AC4" w:rsidP="00840758">
            <w:pPr>
              <w:pStyle w:val="TableParagraph"/>
              <w:rPr>
                <w:sz w:val="10"/>
              </w:rPr>
            </w:pPr>
          </w:p>
        </w:tc>
      </w:tr>
      <w:tr w:rsidR="00E81AC4" w14:paraId="110E7189" w14:textId="77777777" w:rsidTr="00840758">
        <w:trPr>
          <w:trHeight w:val="421"/>
        </w:trPr>
        <w:tc>
          <w:tcPr>
            <w:tcW w:w="10641" w:type="dxa"/>
            <w:gridSpan w:val="5"/>
          </w:tcPr>
          <w:p w14:paraId="43B6BF76" w14:textId="77777777" w:rsidR="00E81AC4" w:rsidRDefault="00E81AC4" w:rsidP="00840758">
            <w:pPr>
              <w:pStyle w:val="TableParagraph"/>
              <w:ind w:left="278"/>
              <w:rPr>
                <w:sz w:val="11"/>
              </w:rPr>
            </w:pPr>
            <w:r>
              <w:rPr>
                <w:color w:val="AAAAAA"/>
                <w:sz w:val="11"/>
              </w:rPr>
              <w:t>Extended</w:t>
            </w:r>
            <w:r>
              <w:rPr>
                <w:color w:val="AAAAAA"/>
                <w:spacing w:val="9"/>
                <w:sz w:val="11"/>
              </w:rPr>
              <w:t xml:space="preserve"> </w:t>
            </w:r>
            <w:r>
              <w:rPr>
                <w:color w:val="AAAAAA"/>
                <w:sz w:val="11"/>
              </w:rPr>
              <w:t>Individual</w:t>
            </w:r>
            <w:r>
              <w:rPr>
                <w:color w:val="AAAAAA"/>
                <w:spacing w:val="11"/>
                <w:sz w:val="11"/>
              </w:rPr>
              <w:t xml:space="preserve"> </w:t>
            </w:r>
            <w:r>
              <w:rPr>
                <w:color w:val="AAAAAA"/>
                <w:sz w:val="11"/>
              </w:rPr>
              <w:t>Interview</w:t>
            </w:r>
            <w:r>
              <w:rPr>
                <w:color w:val="AAAAAA"/>
                <w:spacing w:val="12"/>
                <w:sz w:val="11"/>
              </w:rPr>
              <w:t xml:space="preserve"> </w:t>
            </w:r>
            <w:r>
              <w:rPr>
                <w:color w:val="AAAAAA"/>
                <w:sz w:val="11"/>
              </w:rPr>
              <w:t>&gt;</w:t>
            </w:r>
            <w:r>
              <w:rPr>
                <w:color w:val="AAAAAA"/>
                <w:spacing w:val="9"/>
                <w:sz w:val="11"/>
              </w:rPr>
              <w:t xml:space="preserve"> </w:t>
            </w:r>
            <w:r>
              <w:rPr>
                <w:color w:val="AAAAAA"/>
                <w:sz w:val="11"/>
              </w:rPr>
              <w:t>Section</w:t>
            </w:r>
            <w:r>
              <w:rPr>
                <w:color w:val="AAAAAA"/>
                <w:spacing w:val="10"/>
                <w:sz w:val="11"/>
              </w:rPr>
              <w:t xml:space="preserve"> </w:t>
            </w:r>
            <w:r>
              <w:rPr>
                <w:color w:val="AAAAAA"/>
                <w:sz w:val="11"/>
              </w:rPr>
              <w:t>12:</w:t>
            </w:r>
            <w:r>
              <w:rPr>
                <w:color w:val="AAAAAA"/>
                <w:spacing w:val="11"/>
                <w:sz w:val="11"/>
              </w:rPr>
              <w:t xml:space="preserve"> </w:t>
            </w:r>
            <w:r>
              <w:rPr>
                <w:color w:val="AAAAAA"/>
                <w:sz w:val="11"/>
              </w:rPr>
              <w:t>History</w:t>
            </w:r>
            <w:r>
              <w:rPr>
                <w:color w:val="AAAAAA"/>
                <w:spacing w:val="9"/>
                <w:sz w:val="11"/>
              </w:rPr>
              <w:t xml:space="preserve"> </w:t>
            </w:r>
            <w:r>
              <w:rPr>
                <w:color w:val="AAAAAA"/>
                <w:sz w:val="11"/>
              </w:rPr>
              <w:t>of</w:t>
            </w:r>
            <w:r>
              <w:rPr>
                <w:color w:val="AAAAAA"/>
                <w:spacing w:val="9"/>
                <w:sz w:val="11"/>
              </w:rPr>
              <w:t xml:space="preserve"> </w:t>
            </w:r>
            <w:r>
              <w:rPr>
                <w:color w:val="AAAAAA"/>
                <w:sz w:val="11"/>
              </w:rPr>
              <w:t>raised</w:t>
            </w:r>
            <w:r>
              <w:rPr>
                <w:color w:val="AAAAAA"/>
                <w:spacing w:val="9"/>
                <w:sz w:val="11"/>
              </w:rPr>
              <w:t xml:space="preserve"> </w:t>
            </w:r>
            <w:r>
              <w:rPr>
                <w:color w:val="AAAAAA"/>
                <w:sz w:val="11"/>
              </w:rPr>
              <w:t>blood</w:t>
            </w:r>
            <w:r>
              <w:rPr>
                <w:color w:val="AAAAAA"/>
                <w:spacing w:val="8"/>
                <w:sz w:val="11"/>
              </w:rPr>
              <w:t xml:space="preserve"> </w:t>
            </w:r>
            <w:r>
              <w:rPr>
                <w:color w:val="AAAAAA"/>
                <w:sz w:val="11"/>
              </w:rPr>
              <w:t>sugar</w:t>
            </w:r>
            <w:r>
              <w:rPr>
                <w:color w:val="AAAAAA"/>
                <w:spacing w:val="12"/>
                <w:sz w:val="11"/>
              </w:rPr>
              <w:t xml:space="preserve"> </w:t>
            </w:r>
            <w:r>
              <w:rPr>
                <w:color w:val="AAAAAA"/>
                <w:sz w:val="11"/>
              </w:rPr>
              <w:t>&gt;</w:t>
            </w:r>
            <w:r>
              <w:rPr>
                <w:color w:val="AAAAAA"/>
                <w:spacing w:val="9"/>
                <w:sz w:val="11"/>
              </w:rPr>
              <w:t xml:space="preserve"> </w:t>
            </w:r>
            <w:proofErr w:type="spellStart"/>
            <w:r>
              <w:rPr>
                <w:color w:val="AAAAAA"/>
                <w:sz w:val="11"/>
              </w:rPr>
              <w:t>dclinicfirstvisit</w:t>
            </w:r>
            <w:proofErr w:type="spellEnd"/>
          </w:p>
          <w:p w14:paraId="54DBD886" w14:textId="77777777" w:rsidR="00E81AC4" w:rsidRDefault="00E81AC4" w:rsidP="00840758">
            <w:pPr>
              <w:pStyle w:val="TableParagraph"/>
              <w:spacing w:before="87"/>
              <w:ind w:left="386"/>
              <w:rPr>
                <w:i/>
                <w:sz w:val="11"/>
              </w:rPr>
            </w:pPr>
            <w:r>
              <w:rPr>
                <w:i/>
                <w:color w:val="AAAAAA"/>
                <w:sz w:val="11"/>
              </w:rPr>
              <w:t>Group</w:t>
            </w:r>
            <w:r>
              <w:rPr>
                <w:i/>
                <w:color w:val="AAAAAA"/>
                <w:spacing w:val="9"/>
                <w:sz w:val="11"/>
              </w:rPr>
              <w:t xml:space="preserve"> </w:t>
            </w:r>
            <w:r>
              <w:rPr>
                <w:i/>
                <w:color w:val="AAAAAA"/>
                <w:sz w:val="11"/>
              </w:rPr>
              <w:t>relevant</w:t>
            </w:r>
            <w:r>
              <w:rPr>
                <w:i/>
                <w:color w:val="AAAAAA"/>
                <w:spacing w:val="11"/>
                <w:sz w:val="11"/>
              </w:rPr>
              <w:t xml:space="preserve"> </w:t>
            </w:r>
            <w:r>
              <w:rPr>
                <w:i/>
                <w:color w:val="AAAAAA"/>
                <w:sz w:val="11"/>
              </w:rPr>
              <w:t>when:</w:t>
            </w:r>
            <w:r>
              <w:rPr>
                <w:i/>
                <w:color w:val="AAAAAA"/>
                <w:spacing w:val="12"/>
                <w:sz w:val="11"/>
              </w:rPr>
              <w:t xml:space="preserve"> </w:t>
            </w:r>
            <w:r>
              <w:rPr>
                <w:i/>
                <w:color w:val="AAAAAA"/>
                <w:sz w:val="11"/>
              </w:rPr>
              <w:t>${hd11a}</w:t>
            </w:r>
            <w:r>
              <w:rPr>
                <w:i/>
                <w:color w:val="AAAAAA"/>
                <w:spacing w:val="9"/>
                <w:sz w:val="11"/>
              </w:rPr>
              <w:t xml:space="preserve"> </w:t>
            </w:r>
            <w:r>
              <w:rPr>
                <w:i/>
                <w:color w:val="AAAAAA"/>
                <w:sz w:val="11"/>
              </w:rPr>
              <w:t>!=</w:t>
            </w:r>
            <w:r>
              <w:rPr>
                <w:i/>
                <w:color w:val="AAAAAA"/>
                <w:spacing w:val="10"/>
                <w:sz w:val="11"/>
              </w:rPr>
              <w:t xml:space="preserve"> </w:t>
            </w:r>
            <w:r>
              <w:rPr>
                <w:i/>
                <w:color w:val="AAAAAA"/>
                <w:sz w:val="11"/>
              </w:rPr>
              <w:t>'99999'</w:t>
            </w:r>
            <w:r>
              <w:rPr>
                <w:i/>
                <w:color w:val="AAAAAA"/>
                <w:spacing w:val="11"/>
                <w:sz w:val="11"/>
              </w:rPr>
              <w:t xml:space="preserve"> </w:t>
            </w:r>
            <w:r>
              <w:rPr>
                <w:i/>
                <w:color w:val="AAAAAA"/>
                <w:sz w:val="11"/>
              </w:rPr>
              <w:t>and</w:t>
            </w:r>
            <w:r>
              <w:rPr>
                <w:i/>
                <w:color w:val="AAAAAA"/>
                <w:spacing w:val="9"/>
                <w:sz w:val="11"/>
              </w:rPr>
              <w:t xml:space="preserve"> </w:t>
            </w:r>
            <w:r>
              <w:rPr>
                <w:i/>
                <w:color w:val="AAAAAA"/>
                <w:sz w:val="11"/>
              </w:rPr>
              <w:t>${hd11a}</w:t>
            </w:r>
            <w:r>
              <w:rPr>
                <w:i/>
                <w:color w:val="AAAAAA"/>
                <w:spacing w:val="9"/>
                <w:sz w:val="11"/>
              </w:rPr>
              <w:t xml:space="preserve"> </w:t>
            </w:r>
            <w:r>
              <w:rPr>
                <w:i/>
                <w:color w:val="AAAAAA"/>
                <w:sz w:val="11"/>
              </w:rPr>
              <w:t>!=</w:t>
            </w:r>
            <w:r>
              <w:rPr>
                <w:i/>
                <w:color w:val="AAAAAA"/>
                <w:spacing w:val="10"/>
                <w:sz w:val="11"/>
              </w:rPr>
              <w:t xml:space="preserve"> </w:t>
            </w:r>
            <w:r>
              <w:rPr>
                <w:i/>
                <w:color w:val="AAAAAA"/>
                <w:sz w:val="11"/>
              </w:rPr>
              <w:t>''</w:t>
            </w:r>
          </w:p>
        </w:tc>
      </w:tr>
      <w:tr w:rsidR="00E81AC4" w14:paraId="4118F561" w14:textId="77777777" w:rsidTr="00840758">
        <w:trPr>
          <w:trHeight w:val="505"/>
        </w:trPr>
        <w:tc>
          <w:tcPr>
            <w:tcW w:w="2470" w:type="dxa"/>
          </w:tcPr>
          <w:p w14:paraId="72265AF9" w14:textId="77777777" w:rsidR="00E81AC4" w:rsidRDefault="00E81AC4" w:rsidP="00840758">
            <w:pPr>
              <w:pStyle w:val="TableParagraph"/>
              <w:ind w:left="386"/>
              <w:rPr>
                <w:sz w:val="11"/>
              </w:rPr>
            </w:pPr>
            <w:r>
              <w:rPr>
                <w:color w:val="333333"/>
                <w:sz w:val="11"/>
              </w:rPr>
              <w:t>generated_note_name_228</w:t>
            </w:r>
          </w:p>
        </w:tc>
        <w:tc>
          <w:tcPr>
            <w:tcW w:w="6065" w:type="dxa"/>
          </w:tcPr>
          <w:p w14:paraId="447D0A3A" w14:textId="77777777" w:rsidR="00E81AC4" w:rsidRDefault="00E81AC4" w:rsidP="00840758">
            <w:pPr>
              <w:pStyle w:val="TableParagraph"/>
              <w:ind w:left="66"/>
              <w:rPr>
                <w:sz w:val="11"/>
              </w:rPr>
            </w:pPr>
            <w:r>
              <w:rPr>
                <w:color w:val="333333"/>
                <w:sz w:val="11"/>
              </w:rPr>
              <w:t>hd13a:</w:t>
            </w:r>
            <w:r>
              <w:rPr>
                <w:color w:val="333333"/>
                <w:spacing w:val="9"/>
                <w:sz w:val="11"/>
              </w:rPr>
              <w:t xml:space="preserve"> </w:t>
            </w:r>
            <w:r>
              <w:rPr>
                <w:color w:val="333333"/>
                <w:sz w:val="11"/>
              </w:rPr>
              <w:t>When</w:t>
            </w:r>
            <w:r>
              <w:rPr>
                <w:color w:val="333333"/>
                <w:spacing w:val="11"/>
                <w:sz w:val="11"/>
              </w:rPr>
              <w:t xml:space="preserve"> </w:t>
            </w:r>
            <w:r>
              <w:rPr>
                <w:color w:val="333333"/>
                <w:sz w:val="11"/>
              </w:rPr>
              <w:t>did</w:t>
            </w:r>
            <w:r>
              <w:rPr>
                <w:color w:val="333333"/>
                <w:spacing w:val="9"/>
                <w:sz w:val="11"/>
              </w:rPr>
              <w:t xml:space="preserve"> </w:t>
            </w:r>
            <w:r>
              <w:rPr>
                <w:color w:val="333333"/>
                <w:sz w:val="11"/>
              </w:rPr>
              <w:t>you</w:t>
            </w:r>
            <w:r>
              <w:rPr>
                <w:color w:val="333333"/>
                <w:spacing w:val="10"/>
                <w:sz w:val="11"/>
              </w:rPr>
              <w:t xml:space="preserve"> </w:t>
            </w:r>
            <w:r>
              <w:rPr>
                <w:color w:val="333333"/>
                <w:sz w:val="11"/>
              </w:rPr>
              <w:t>first</w:t>
            </w:r>
            <w:r>
              <w:rPr>
                <w:color w:val="333333"/>
                <w:spacing w:val="9"/>
                <w:sz w:val="11"/>
              </w:rPr>
              <w:t xml:space="preserve"> </w:t>
            </w:r>
            <w:r>
              <w:rPr>
                <w:color w:val="333333"/>
                <w:sz w:val="11"/>
              </w:rPr>
              <w:t>go</w:t>
            </w:r>
            <w:r>
              <w:rPr>
                <w:color w:val="333333"/>
                <w:spacing w:val="6"/>
                <w:sz w:val="11"/>
              </w:rPr>
              <w:t xml:space="preserve"> </w:t>
            </w:r>
            <w:r>
              <w:rPr>
                <w:color w:val="333333"/>
                <w:sz w:val="11"/>
              </w:rPr>
              <w:t>to</w:t>
            </w:r>
            <w:r>
              <w:rPr>
                <w:color w:val="333333"/>
                <w:spacing w:val="8"/>
                <w:sz w:val="11"/>
              </w:rPr>
              <w:t xml:space="preserve"> </w:t>
            </w:r>
            <w:r>
              <w:rPr>
                <w:color w:val="333333"/>
                <w:sz w:val="11"/>
              </w:rPr>
              <w:t>[hd11_name]</w:t>
            </w:r>
            <w:r>
              <w:rPr>
                <w:color w:val="333333"/>
                <w:spacing w:val="11"/>
                <w:sz w:val="11"/>
              </w:rPr>
              <w:t xml:space="preserve"> </w:t>
            </w:r>
            <w:r>
              <w:rPr>
                <w:color w:val="333333"/>
                <w:sz w:val="11"/>
              </w:rPr>
              <w:t>to</w:t>
            </w:r>
            <w:r>
              <w:rPr>
                <w:color w:val="333333"/>
                <w:spacing w:val="8"/>
                <w:sz w:val="11"/>
              </w:rPr>
              <w:t xml:space="preserve"> </w:t>
            </w:r>
            <w:r>
              <w:rPr>
                <w:color w:val="333333"/>
                <w:sz w:val="11"/>
              </w:rPr>
              <w:t>get</w:t>
            </w:r>
            <w:r>
              <w:rPr>
                <w:color w:val="333333"/>
                <w:spacing w:val="9"/>
                <w:sz w:val="11"/>
              </w:rPr>
              <w:t xml:space="preserve"> </w:t>
            </w:r>
            <w:r>
              <w:rPr>
                <w:color w:val="333333"/>
                <w:sz w:val="11"/>
              </w:rPr>
              <w:t>care</w:t>
            </w:r>
            <w:r>
              <w:rPr>
                <w:color w:val="333333"/>
                <w:spacing w:val="11"/>
                <w:sz w:val="11"/>
              </w:rPr>
              <w:t xml:space="preserve"> </w:t>
            </w:r>
            <w:r>
              <w:rPr>
                <w:color w:val="333333"/>
                <w:sz w:val="11"/>
              </w:rPr>
              <w:t>for</w:t>
            </w:r>
            <w:r>
              <w:rPr>
                <w:color w:val="333333"/>
                <w:spacing w:val="10"/>
                <w:sz w:val="11"/>
              </w:rPr>
              <w:t xml:space="preserve"> </w:t>
            </w:r>
            <w:r>
              <w:rPr>
                <w:color w:val="333333"/>
                <w:sz w:val="11"/>
              </w:rPr>
              <w:t>raised</w:t>
            </w:r>
            <w:r>
              <w:rPr>
                <w:color w:val="333333"/>
                <w:spacing w:val="12"/>
                <w:sz w:val="11"/>
              </w:rPr>
              <w:t xml:space="preserve"> </w:t>
            </w:r>
            <w:r>
              <w:rPr>
                <w:color w:val="333333"/>
                <w:sz w:val="11"/>
              </w:rPr>
              <w:t>blood</w:t>
            </w:r>
            <w:r>
              <w:rPr>
                <w:color w:val="333333"/>
                <w:spacing w:val="8"/>
                <w:sz w:val="11"/>
              </w:rPr>
              <w:t xml:space="preserve"> </w:t>
            </w:r>
            <w:r>
              <w:rPr>
                <w:color w:val="333333"/>
                <w:sz w:val="11"/>
              </w:rPr>
              <w:t>sugar/diabetes?</w:t>
            </w:r>
          </w:p>
          <w:p w14:paraId="0BFE3202" w14:textId="77777777" w:rsidR="00E81AC4" w:rsidRDefault="00E81AC4" w:rsidP="00840758">
            <w:pPr>
              <w:pStyle w:val="TableParagraph"/>
              <w:spacing w:before="16" w:line="150" w:lineRule="atLeast"/>
              <w:ind w:left="66" w:right="67"/>
              <w:rPr>
                <w:i/>
                <w:sz w:val="10"/>
              </w:rPr>
            </w:pPr>
            <w:r>
              <w:rPr>
                <w:i/>
                <w:color w:val="333333"/>
                <w:sz w:val="10"/>
              </w:rPr>
              <w:t>Insert</w:t>
            </w:r>
            <w:r>
              <w:rPr>
                <w:i/>
                <w:color w:val="333333"/>
                <w:spacing w:val="7"/>
                <w:sz w:val="10"/>
              </w:rPr>
              <w:t xml:space="preserve"> </w:t>
            </w:r>
            <w:r>
              <w:rPr>
                <w:i/>
                <w:color w:val="333333"/>
                <w:sz w:val="10"/>
              </w:rPr>
              <w:t>either</w:t>
            </w:r>
            <w:r>
              <w:rPr>
                <w:i/>
                <w:color w:val="333333"/>
                <w:spacing w:val="8"/>
                <w:sz w:val="10"/>
              </w:rPr>
              <w:t xml:space="preserve"> </w:t>
            </w:r>
            <w:r>
              <w:rPr>
                <w:i/>
                <w:color w:val="333333"/>
                <w:sz w:val="10"/>
              </w:rPr>
              <w:t>month</w:t>
            </w:r>
            <w:r>
              <w:rPr>
                <w:i/>
                <w:color w:val="333333"/>
                <w:spacing w:val="9"/>
                <w:sz w:val="10"/>
              </w:rPr>
              <w:t xml:space="preserve"> </w:t>
            </w:r>
            <w:r>
              <w:rPr>
                <w:i/>
                <w:color w:val="333333"/>
                <w:sz w:val="10"/>
              </w:rPr>
              <w:t>and</w:t>
            </w:r>
            <w:r>
              <w:rPr>
                <w:i/>
                <w:color w:val="333333"/>
                <w:spacing w:val="6"/>
                <w:sz w:val="10"/>
              </w:rPr>
              <w:t xml:space="preserve"> </w:t>
            </w:r>
            <w:r>
              <w:rPr>
                <w:i/>
                <w:color w:val="333333"/>
                <w:sz w:val="10"/>
              </w:rPr>
              <w:t>year</w:t>
            </w:r>
            <w:r>
              <w:rPr>
                <w:i/>
                <w:color w:val="333333"/>
                <w:spacing w:val="5"/>
                <w:sz w:val="10"/>
              </w:rPr>
              <w:t xml:space="preserve"> </w:t>
            </w:r>
            <w:r>
              <w:rPr>
                <w:i/>
                <w:color w:val="333333"/>
                <w:sz w:val="10"/>
              </w:rPr>
              <w:t>of</w:t>
            </w:r>
            <w:r>
              <w:rPr>
                <w:i/>
                <w:color w:val="333333"/>
                <w:spacing w:val="8"/>
                <w:sz w:val="10"/>
              </w:rPr>
              <w:t xml:space="preserve"> </w:t>
            </w:r>
            <w:r>
              <w:rPr>
                <w:i/>
                <w:color w:val="333333"/>
                <w:sz w:val="10"/>
              </w:rPr>
              <w:t>the</w:t>
            </w:r>
            <w:r>
              <w:rPr>
                <w:i/>
                <w:color w:val="333333"/>
                <w:spacing w:val="9"/>
                <w:sz w:val="10"/>
              </w:rPr>
              <w:t xml:space="preserve"> </w:t>
            </w:r>
            <w:r>
              <w:rPr>
                <w:i/>
                <w:color w:val="333333"/>
                <w:sz w:val="10"/>
              </w:rPr>
              <w:t>date</w:t>
            </w:r>
            <w:r>
              <w:rPr>
                <w:i/>
                <w:color w:val="333333"/>
                <w:spacing w:val="10"/>
                <w:sz w:val="10"/>
              </w:rPr>
              <w:t xml:space="preserve"> </w:t>
            </w:r>
            <w:r>
              <w:rPr>
                <w:i/>
                <w:color w:val="333333"/>
                <w:sz w:val="10"/>
              </w:rPr>
              <w:t>(first</w:t>
            </w:r>
            <w:r>
              <w:rPr>
                <w:i/>
                <w:color w:val="333333"/>
                <w:spacing w:val="7"/>
                <w:sz w:val="10"/>
              </w:rPr>
              <w:t xml:space="preserve"> </w:t>
            </w:r>
            <w:r>
              <w:rPr>
                <w:i/>
                <w:color w:val="333333"/>
                <w:sz w:val="10"/>
              </w:rPr>
              <w:t>two</w:t>
            </w:r>
            <w:r>
              <w:rPr>
                <w:i/>
                <w:color w:val="333333"/>
                <w:spacing w:val="7"/>
                <w:sz w:val="10"/>
              </w:rPr>
              <w:t xml:space="preserve"> </w:t>
            </w:r>
            <w:r>
              <w:rPr>
                <w:i/>
                <w:color w:val="333333"/>
                <w:sz w:val="10"/>
              </w:rPr>
              <w:t>fields)</w:t>
            </w:r>
            <w:r>
              <w:rPr>
                <w:i/>
                <w:color w:val="333333"/>
                <w:spacing w:val="6"/>
                <w:sz w:val="10"/>
              </w:rPr>
              <w:t xml:space="preserve"> </w:t>
            </w:r>
            <w:r>
              <w:rPr>
                <w:i/>
                <w:color w:val="333333"/>
                <w:sz w:val="10"/>
              </w:rPr>
              <w:t>or</w:t>
            </w:r>
            <w:r>
              <w:rPr>
                <w:i/>
                <w:color w:val="333333"/>
                <w:spacing w:val="8"/>
                <w:sz w:val="10"/>
              </w:rPr>
              <w:t xml:space="preserve"> </w:t>
            </w:r>
            <w:r>
              <w:rPr>
                <w:i/>
                <w:color w:val="333333"/>
                <w:sz w:val="10"/>
              </w:rPr>
              <w:t>one</w:t>
            </w:r>
            <w:r>
              <w:rPr>
                <w:i/>
                <w:color w:val="333333"/>
                <w:spacing w:val="10"/>
                <w:sz w:val="10"/>
              </w:rPr>
              <w:t xml:space="preserve"> </w:t>
            </w:r>
            <w:r>
              <w:rPr>
                <w:i/>
                <w:color w:val="333333"/>
                <w:sz w:val="10"/>
              </w:rPr>
              <w:t>of</w:t>
            </w:r>
            <w:r>
              <w:rPr>
                <w:i/>
                <w:color w:val="333333"/>
                <w:spacing w:val="8"/>
                <w:sz w:val="10"/>
              </w:rPr>
              <w:t xml:space="preserve"> </w:t>
            </w:r>
            <w:r>
              <w:rPr>
                <w:i/>
                <w:color w:val="333333"/>
                <w:sz w:val="10"/>
              </w:rPr>
              <w:t>the</w:t>
            </w:r>
            <w:r>
              <w:rPr>
                <w:i/>
                <w:color w:val="333333"/>
                <w:spacing w:val="9"/>
                <w:sz w:val="10"/>
              </w:rPr>
              <w:t xml:space="preserve"> </w:t>
            </w:r>
            <w:r>
              <w:rPr>
                <w:i/>
                <w:color w:val="333333"/>
                <w:sz w:val="10"/>
              </w:rPr>
              <w:t>following:</w:t>
            </w:r>
            <w:r>
              <w:rPr>
                <w:i/>
                <w:color w:val="333333"/>
                <w:spacing w:val="9"/>
                <w:sz w:val="10"/>
              </w:rPr>
              <w:t xml:space="preserve"> </w:t>
            </w:r>
            <w:r>
              <w:rPr>
                <w:i/>
                <w:color w:val="333333"/>
                <w:sz w:val="10"/>
              </w:rPr>
              <w:t>years,</w:t>
            </w:r>
            <w:r>
              <w:rPr>
                <w:i/>
                <w:color w:val="333333"/>
                <w:spacing w:val="11"/>
                <w:sz w:val="10"/>
              </w:rPr>
              <w:t xml:space="preserve"> </w:t>
            </w:r>
            <w:r>
              <w:rPr>
                <w:i/>
                <w:color w:val="333333"/>
                <w:sz w:val="10"/>
              </w:rPr>
              <w:t>months,</w:t>
            </w:r>
            <w:r>
              <w:rPr>
                <w:i/>
                <w:color w:val="333333"/>
                <w:spacing w:val="11"/>
                <w:sz w:val="10"/>
              </w:rPr>
              <w:t xml:space="preserve"> </w:t>
            </w:r>
            <w:r>
              <w:rPr>
                <w:i/>
                <w:color w:val="333333"/>
                <w:sz w:val="10"/>
              </w:rPr>
              <w:t>or</w:t>
            </w:r>
            <w:r>
              <w:rPr>
                <w:i/>
                <w:color w:val="333333"/>
                <w:spacing w:val="8"/>
                <w:sz w:val="10"/>
              </w:rPr>
              <w:t xml:space="preserve"> </w:t>
            </w:r>
            <w:r>
              <w:rPr>
                <w:i/>
                <w:color w:val="333333"/>
                <w:sz w:val="10"/>
              </w:rPr>
              <w:t>weeks</w:t>
            </w:r>
            <w:r>
              <w:rPr>
                <w:i/>
                <w:color w:val="333333"/>
                <w:spacing w:val="9"/>
                <w:sz w:val="10"/>
              </w:rPr>
              <w:t xml:space="preserve"> </w:t>
            </w:r>
            <w:r>
              <w:rPr>
                <w:i/>
                <w:color w:val="333333"/>
                <w:sz w:val="10"/>
              </w:rPr>
              <w:t>since</w:t>
            </w:r>
            <w:r>
              <w:rPr>
                <w:i/>
                <w:color w:val="333333"/>
                <w:spacing w:val="7"/>
                <w:sz w:val="10"/>
              </w:rPr>
              <w:t xml:space="preserve"> </w:t>
            </w:r>
            <w:r>
              <w:rPr>
                <w:i/>
                <w:color w:val="333333"/>
                <w:sz w:val="10"/>
              </w:rPr>
              <w:t>first</w:t>
            </w:r>
            <w:r>
              <w:rPr>
                <w:i/>
                <w:color w:val="333333"/>
                <w:spacing w:val="10"/>
                <w:sz w:val="10"/>
              </w:rPr>
              <w:t xml:space="preserve"> </w:t>
            </w:r>
            <w:r>
              <w:rPr>
                <w:i/>
                <w:color w:val="333333"/>
                <w:sz w:val="10"/>
              </w:rPr>
              <w:t>visit.</w:t>
            </w:r>
            <w:r>
              <w:rPr>
                <w:i/>
                <w:color w:val="333333"/>
                <w:spacing w:val="7"/>
                <w:sz w:val="10"/>
              </w:rPr>
              <w:t xml:space="preserve"> </w:t>
            </w:r>
            <w:r>
              <w:rPr>
                <w:i/>
                <w:color w:val="333333"/>
                <w:sz w:val="10"/>
              </w:rPr>
              <w:t>If</w:t>
            </w:r>
            <w:r>
              <w:rPr>
                <w:i/>
                <w:color w:val="333333"/>
                <w:spacing w:val="10"/>
                <w:sz w:val="10"/>
              </w:rPr>
              <w:t xml:space="preserve"> </w:t>
            </w:r>
            <w:r>
              <w:rPr>
                <w:i/>
                <w:color w:val="333333"/>
                <w:sz w:val="10"/>
              </w:rPr>
              <w:t>the</w:t>
            </w:r>
            <w:r>
              <w:rPr>
                <w:i/>
                <w:color w:val="333333"/>
                <w:spacing w:val="10"/>
                <w:sz w:val="10"/>
              </w:rPr>
              <w:t xml:space="preserve"> </w:t>
            </w:r>
            <w:r>
              <w:rPr>
                <w:i/>
                <w:color w:val="333333"/>
                <w:sz w:val="10"/>
              </w:rPr>
              <w:t>respondent</w:t>
            </w:r>
            <w:r>
              <w:rPr>
                <w:i/>
                <w:color w:val="333333"/>
                <w:spacing w:val="1"/>
                <w:sz w:val="10"/>
              </w:rPr>
              <w:t xml:space="preserve"> </w:t>
            </w:r>
            <w:r>
              <w:rPr>
                <w:i/>
                <w:color w:val="333333"/>
                <w:sz w:val="10"/>
              </w:rPr>
              <w:t>does</w:t>
            </w:r>
            <w:r>
              <w:rPr>
                <w:i/>
                <w:color w:val="333333"/>
                <w:spacing w:val="2"/>
                <w:sz w:val="10"/>
              </w:rPr>
              <w:t xml:space="preserve"> </w:t>
            </w:r>
            <w:r>
              <w:rPr>
                <w:i/>
                <w:color w:val="333333"/>
                <w:sz w:val="10"/>
              </w:rPr>
              <w:t>not</w:t>
            </w:r>
            <w:r>
              <w:rPr>
                <w:i/>
                <w:color w:val="333333"/>
                <w:spacing w:val="3"/>
                <w:sz w:val="10"/>
              </w:rPr>
              <w:t xml:space="preserve"> </w:t>
            </w:r>
            <w:r>
              <w:rPr>
                <w:i/>
                <w:color w:val="333333"/>
                <w:sz w:val="10"/>
              </w:rPr>
              <w:t>know,</w:t>
            </w:r>
            <w:r>
              <w:rPr>
                <w:i/>
                <w:color w:val="333333"/>
                <w:spacing w:val="6"/>
                <w:sz w:val="10"/>
              </w:rPr>
              <w:t xml:space="preserve"> </w:t>
            </w:r>
            <w:r>
              <w:rPr>
                <w:i/>
                <w:color w:val="333333"/>
                <w:sz w:val="10"/>
              </w:rPr>
              <w:t>enter</w:t>
            </w:r>
            <w:r>
              <w:rPr>
                <w:i/>
                <w:color w:val="333333"/>
                <w:spacing w:val="3"/>
                <w:sz w:val="10"/>
              </w:rPr>
              <w:t xml:space="preserve"> </w:t>
            </w:r>
            <w:r>
              <w:rPr>
                <w:i/>
                <w:color w:val="333333"/>
                <w:sz w:val="10"/>
              </w:rPr>
              <w:t>77</w:t>
            </w:r>
            <w:r>
              <w:rPr>
                <w:i/>
                <w:color w:val="333333"/>
                <w:spacing w:val="2"/>
                <w:sz w:val="10"/>
              </w:rPr>
              <w:t xml:space="preserve"> </w:t>
            </w:r>
            <w:r>
              <w:rPr>
                <w:i/>
                <w:color w:val="333333"/>
                <w:sz w:val="10"/>
              </w:rPr>
              <w:t>in</w:t>
            </w:r>
            <w:r>
              <w:rPr>
                <w:i/>
                <w:color w:val="333333"/>
                <w:spacing w:val="3"/>
                <w:sz w:val="10"/>
              </w:rPr>
              <w:t xml:space="preserve"> </w:t>
            </w:r>
            <w:r>
              <w:rPr>
                <w:i/>
                <w:color w:val="333333"/>
                <w:sz w:val="10"/>
              </w:rPr>
              <w:t>weeks</w:t>
            </w:r>
            <w:r>
              <w:rPr>
                <w:i/>
                <w:color w:val="333333"/>
                <w:spacing w:val="3"/>
                <w:sz w:val="10"/>
              </w:rPr>
              <w:t xml:space="preserve"> </w:t>
            </w:r>
            <w:r>
              <w:rPr>
                <w:i/>
                <w:color w:val="333333"/>
                <w:sz w:val="10"/>
              </w:rPr>
              <w:t>and</w:t>
            </w:r>
            <w:r>
              <w:rPr>
                <w:i/>
                <w:color w:val="333333"/>
                <w:spacing w:val="2"/>
                <w:sz w:val="10"/>
              </w:rPr>
              <w:t xml:space="preserve"> </w:t>
            </w:r>
            <w:r>
              <w:rPr>
                <w:i/>
                <w:color w:val="333333"/>
                <w:sz w:val="10"/>
              </w:rPr>
              <w:t>88</w:t>
            </w:r>
            <w:r>
              <w:rPr>
                <w:i/>
                <w:color w:val="333333"/>
                <w:spacing w:val="2"/>
                <w:sz w:val="10"/>
              </w:rPr>
              <w:t xml:space="preserve"> </w:t>
            </w:r>
            <w:r>
              <w:rPr>
                <w:i/>
                <w:color w:val="333333"/>
                <w:sz w:val="10"/>
              </w:rPr>
              <w:t>if</w:t>
            </w:r>
            <w:r>
              <w:rPr>
                <w:i/>
                <w:color w:val="333333"/>
                <w:spacing w:val="3"/>
                <w:sz w:val="10"/>
              </w:rPr>
              <w:t xml:space="preserve"> </w:t>
            </w:r>
            <w:r>
              <w:rPr>
                <w:i/>
                <w:color w:val="333333"/>
                <w:sz w:val="10"/>
              </w:rPr>
              <w:t>the</w:t>
            </w:r>
            <w:r>
              <w:rPr>
                <w:i/>
                <w:color w:val="333333"/>
                <w:spacing w:val="5"/>
                <w:sz w:val="10"/>
              </w:rPr>
              <w:t xml:space="preserve"> </w:t>
            </w:r>
            <w:r>
              <w:rPr>
                <w:i/>
                <w:color w:val="333333"/>
                <w:sz w:val="10"/>
              </w:rPr>
              <w:t>respondent</w:t>
            </w:r>
            <w:r>
              <w:rPr>
                <w:i/>
                <w:color w:val="333333"/>
                <w:spacing w:val="4"/>
                <w:sz w:val="10"/>
              </w:rPr>
              <w:t xml:space="preserve"> </w:t>
            </w:r>
            <w:r>
              <w:rPr>
                <w:i/>
                <w:color w:val="333333"/>
                <w:sz w:val="10"/>
              </w:rPr>
              <w:t>refused</w:t>
            </w:r>
            <w:r>
              <w:rPr>
                <w:i/>
                <w:color w:val="333333"/>
                <w:spacing w:val="2"/>
                <w:sz w:val="10"/>
              </w:rPr>
              <w:t xml:space="preserve"> </w:t>
            </w:r>
            <w:r>
              <w:rPr>
                <w:i/>
                <w:color w:val="333333"/>
                <w:sz w:val="10"/>
              </w:rPr>
              <w:t>to</w:t>
            </w:r>
            <w:r>
              <w:rPr>
                <w:i/>
                <w:color w:val="333333"/>
                <w:spacing w:val="4"/>
                <w:sz w:val="10"/>
              </w:rPr>
              <w:t xml:space="preserve"> </w:t>
            </w:r>
            <w:r>
              <w:rPr>
                <w:i/>
                <w:color w:val="333333"/>
                <w:sz w:val="10"/>
              </w:rPr>
              <w:t>answer.</w:t>
            </w:r>
          </w:p>
        </w:tc>
        <w:tc>
          <w:tcPr>
            <w:tcW w:w="2106" w:type="dxa"/>
            <w:gridSpan w:val="3"/>
          </w:tcPr>
          <w:p w14:paraId="31D12F86" w14:textId="77777777" w:rsidR="00E81AC4" w:rsidRDefault="00E81AC4" w:rsidP="00840758">
            <w:pPr>
              <w:pStyle w:val="TableParagraph"/>
              <w:rPr>
                <w:sz w:val="10"/>
              </w:rPr>
            </w:pPr>
          </w:p>
        </w:tc>
      </w:tr>
      <w:tr w:rsidR="00E81AC4" w14:paraId="0EB5A560" w14:textId="77777777" w:rsidTr="00840758">
        <w:trPr>
          <w:trHeight w:val="208"/>
        </w:trPr>
        <w:tc>
          <w:tcPr>
            <w:tcW w:w="2470" w:type="dxa"/>
          </w:tcPr>
          <w:p w14:paraId="758A71F0" w14:textId="77777777" w:rsidR="00E81AC4" w:rsidRDefault="00E81AC4" w:rsidP="00840758">
            <w:pPr>
              <w:pStyle w:val="TableParagraph"/>
              <w:ind w:left="386"/>
              <w:rPr>
                <w:sz w:val="11"/>
              </w:rPr>
            </w:pPr>
            <w:r>
              <w:rPr>
                <w:color w:val="333333"/>
                <w:sz w:val="11"/>
              </w:rPr>
              <w:t>hd13am</w:t>
            </w:r>
          </w:p>
        </w:tc>
        <w:tc>
          <w:tcPr>
            <w:tcW w:w="6065" w:type="dxa"/>
          </w:tcPr>
          <w:p w14:paraId="5B41ED03" w14:textId="77777777" w:rsidR="00E81AC4" w:rsidRDefault="00E81AC4" w:rsidP="00840758">
            <w:pPr>
              <w:pStyle w:val="TableParagraph"/>
              <w:ind w:left="66"/>
              <w:rPr>
                <w:sz w:val="11"/>
              </w:rPr>
            </w:pPr>
            <w:r>
              <w:rPr>
                <w:color w:val="333333"/>
                <w:sz w:val="11"/>
              </w:rPr>
              <w:t>Month</w:t>
            </w:r>
            <w:r>
              <w:rPr>
                <w:color w:val="333333"/>
                <w:spacing w:val="8"/>
                <w:sz w:val="11"/>
              </w:rPr>
              <w:t xml:space="preserve"> </w:t>
            </w:r>
            <w:r>
              <w:rPr>
                <w:color w:val="333333"/>
                <w:sz w:val="11"/>
              </w:rPr>
              <w:t>of</w:t>
            </w:r>
            <w:r>
              <w:rPr>
                <w:color w:val="333333"/>
                <w:spacing w:val="10"/>
                <w:sz w:val="11"/>
              </w:rPr>
              <w:t xml:space="preserve"> </w:t>
            </w:r>
            <w:r>
              <w:rPr>
                <w:color w:val="333333"/>
                <w:sz w:val="11"/>
              </w:rPr>
              <w:t>first</w:t>
            </w:r>
            <w:r>
              <w:rPr>
                <w:color w:val="333333"/>
                <w:spacing w:val="11"/>
                <w:sz w:val="11"/>
              </w:rPr>
              <w:t xml:space="preserve"> </w:t>
            </w:r>
            <w:r>
              <w:rPr>
                <w:color w:val="333333"/>
                <w:sz w:val="11"/>
              </w:rPr>
              <w:t>visit</w:t>
            </w:r>
            <w:r>
              <w:rPr>
                <w:color w:val="333333"/>
                <w:spacing w:val="10"/>
                <w:sz w:val="11"/>
              </w:rPr>
              <w:t xml:space="preserve"> </w:t>
            </w:r>
            <w:r>
              <w:rPr>
                <w:color w:val="333333"/>
                <w:sz w:val="11"/>
              </w:rPr>
              <w:t>to</w:t>
            </w:r>
            <w:r>
              <w:rPr>
                <w:color w:val="333333"/>
                <w:spacing w:val="8"/>
                <w:sz w:val="11"/>
              </w:rPr>
              <w:t xml:space="preserve"> </w:t>
            </w:r>
            <w:r>
              <w:rPr>
                <w:color w:val="333333"/>
                <w:sz w:val="11"/>
              </w:rPr>
              <w:t>[hd11_name]</w:t>
            </w:r>
            <w:r>
              <w:rPr>
                <w:color w:val="333333"/>
                <w:spacing w:val="10"/>
                <w:sz w:val="11"/>
              </w:rPr>
              <w:t xml:space="preserve"> </w:t>
            </w:r>
            <w:r>
              <w:rPr>
                <w:color w:val="333333"/>
                <w:sz w:val="11"/>
              </w:rPr>
              <w:t>for</w:t>
            </w:r>
            <w:r>
              <w:rPr>
                <w:color w:val="333333"/>
                <w:spacing w:val="11"/>
                <w:sz w:val="11"/>
              </w:rPr>
              <w:t xml:space="preserve"> </w:t>
            </w:r>
            <w:r>
              <w:rPr>
                <w:color w:val="333333"/>
                <w:sz w:val="11"/>
              </w:rPr>
              <w:t>diabetes</w:t>
            </w:r>
            <w:r>
              <w:rPr>
                <w:color w:val="333333"/>
                <w:spacing w:val="11"/>
                <w:sz w:val="11"/>
              </w:rPr>
              <w:t xml:space="preserve"> </w:t>
            </w:r>
            <w:r>
              <w:rPr>
                <w:color w:val="333333"/>
                <w:sz w:val="11"/>
              </w:rPr>
              <w:t>care</w:t>
            </w:r>
          </w:p>
        </w:tc>
        <w:tc>
          <w:tcPr>
            <w:tcW w:w="2106" w:type="dxa"/>
            <w:gridSpan w:val="3"/>
          </w:tcPr>
          <w:p w14:paraId="0B2E6A6E" w14:textId="77777777" w:rsidR="00E81AC4" w:rsidRDefault="00E81AC4" w:rsidP="00840758">
            <w:pPr>
              <w:pStyle w:val="TableParagraph"/>
              <w:rPr>
                <w:sz w:val="10"/>
              </w:rPr>
            </w:pPr>
          </w:p>
        </w:tc>
      </w:tr>
      <w:tr w:rsidR="00E81AC4" w14:paraId="6BAF65C1" w14:textId="77777777" w:rsidTr="00840758">
        <w:trPr>
          <w:trHeight w:val="421"/>
        </w:trPr>
        <w:tc>
          <w:tcPr>
            <w:tcW w:w="2470" w:type="dxa"/>
          </w:tcPr>
          <w:p w14:paraId="69961C2E" w14:textId="77777777" w:rsidR="00E81AC4" w:rsidRDefault="00E81AC4" w:rsidP="00840758">
            <w:pPr>
              <w:pStyle w:val="TableParagraph"/>
              <w:ind w:left="386"/>
              <w:rPr>
                <w:sz w:val="11"/>
              </w:rPr>
            </w:pPr>
            <w:r>
              <w:rPr>
                <w:color w:val="333333"/>
                <w:sz w:val="11"/>
              </w:rPr>
              <w:t>hd13ay</w:t>
            </w:r>
          </w:p>
        </w:tc>
        <w:tc>
          <w:tcPr>
            <w:tcW w:w="6065" w:type="dxa"/>
          </w:tcPr>
          <w:p w14:paraId="3EC3F56A" w14:textId="77777777" w:rsidR="00E81AC4" w:rsidRDefault="00E81AC4" w:rsidP="00840758">
            <w:pPr>
              <w:pStyle w:val="TableParagraph"/>
              <w:ind w:left="66"/>
              <w:rPr>
                <w:sz w:val="11"/>
              </w:rPr>
            </w:pPr>
            <w:r>
              <w:rPr>
                <w:color w:val="333333"/>
                <w:sz w:val="11"/>
              </w:rPr>
              <w:t>Year</w:t>
            </w:r>
            <w:r>
              <w:rPr>
                <w:color w:val="333333"/>
                <w:spacing w:val="10"/>
                <w:sz w:val="11"/>
              </w:rPr>
              <w:t xml:space="preserve"> </w:t>
            </w:r>
            <w:r>
              <w:rPr>
                <w:color w:val="333333"/>
                <w:sz w:val="11"/>
              </w:rPr>
              <w:t>of</w:t>
            </w:r>
            <w:r>
              <w:rPr>
                <w:color w:val="333333"/>
                <w:spacing w:val="6"/>
                <w:sz w:val="11"/>
              </w:rPr>
              <w:t xml:space="preserve"> </w:t>
            </w:r>
            <w:r>
              <w:rPr>
                <w:color w:val="333333"/>
                <w:sz w:val="11"/>
              </w:rPr>
              <w:t>first</w:t>
            </w:r>
            <w:r>
              <w:rPr>
                <w:color w:val="333333"/>
                <w:spacing w:val="9"/>
                <w:sz w:val="11"/>
              </w:rPr>
              <w:t xml:space="preserve"> </w:t>
            </w:r>
            <w:r>
              <w:rPr>
                <w:color w:val="333333"/>
                <w:sz w:val="11"/>
              </w:rPr>
              <w:t>visit</w:t>
            </w:r>
            <w:r>
              <w:rPr>
                <w:color w:val="333333"/>
                <w:spacing w:val="6"/>
                <w:sz w:val="11"/>
              </w:rPr>
              <w:t xml:space="preserve"> </w:t>
            </w:r>
            <w:r>
              <w:rPr>
                <w:color w:val="333333"/>
                <w:sz w:val="11"/>
              </w:rPr>
              <w:t>to</w:t>
            </w:r>
            <w:r>
              <w:rPr>
                <w:color w:val="333333"/>
                <w:spacing w:val="8"/>
                <w:sz w:val="11"/>
              </w:rPr>
              <w:t xml:space="preserve"> </w:t>
            </w:r>
            <w:r>
              <w:rPr>
                <w:color w:val="333333"/>
                <w:sz w:val="11"/>
              </w:rPr>
              <w:t>[hd11_name]</w:t>
            </w:r>
            <w:r>
              <w:rPr>
                <w:color w:val="333333"/>
                <w:spacing w:val="10"/>
                <w:sz w:val="11"/>
              </w:rPr>
              <w:t xml:space="preserve"> </w:t>
            </w:r>
            <w:r>
              <w:rPr>
                <w:color w:val="333333"/>
                <w:sz w:val="11"/>
              </w:rPr>
              <w:t>for</w:t>
            </w:r>
            <w:r>
              <w:rPr>
                <w:color w:val="333333"/>
                <w:spacing w:val="7"/>
                <w:sz w:val="11"/>
              </w:rPr>
              <w:t xml:space="preserve"> </w:t>
            </w:r>
            <w:r>
              <w:rPr>
                <w:color w:val="333333"/>
                <w:sz w:val="11"/>
              </w:rPr>
              <w:t>diabetes</w:t>
            </w:r>
            <w:r>
              <w:rPr>
                <w:color w:val="333333"/>
                <w:spacing w:val="11"/>
                <w:sz w:val="11"/>
              </w:rPr>
              <w:t xml:space="preserve"> </w:t>
            </w:r>
            <w:r>
              <w:rPr>
                <w:color w:val="333333"/>
                <w:sz w:val="11"/>
              </w:rPr>
              <w:t>care</w:t>
            </w:r>
          </w:p>
          <w:p w14:paraId="7EAAC224" w14:textId="77777777" w:rsidR="00E81AC4" w:rsidRDefault="00E81AC4" w:rsidP="00840758">
            <w:pPr>
              <w:pStyle w:val="TableParagraph"/>
              <w:spacing w:before="87"/>
              <w:ind w:left="174"/>
              <w:rPr>
                <w:i/>
                <w:sz w:val="11"/>
              </w:rPr>
            </w:pPr>
            <w:r>
              <w:rPr>
                <w:i/>
                <w:color w:val="333333"/>
                <w:sz w:val="11"/>
              </w:rPr>
              <w:t>Question</w:t>
            </w:r>
            <w:r>
              <w:rPr>
                <w:i/>
                <w:color w:val="333333"/>
                <w:spacing w:val="10"/>
                <w:sz w:val="11"/>
              </w:rPr>
              <w:t xml:space="preserve"> </w:t>
            </w:r>
            <w:r>
              <w:rPr>
                <w:i/>
                <w:color w:val="333333"/>
                <w:sz w:val="11"/>
              </w:rPr>
              <w:t>relevant</w:t>
            </w:r>
            <w:r>
              <w:rPr>
                <w:i/>
                <w:color w:val="333333"/>
                <w:spacing w:val="18"/>
                <w:sz w:val="11"/>
              </w:rPr>
              <w:t xml:space="preserve"> </w:t>
            </w:r>
            <w:r>
              <w:rPr>
                <w:i/>
                <w:color w:val="333333"/>
                <w:sz w:val="11"/>
              </w:rPr>
              <w:t>when:</w:t>
            </w:r>
            <w:r>
              <w:rPr>
                <w:i/>
                <w:color w:val="333333"/>
                <w:spacing w:val="13"/>
                <w:sz w:val="11"/>
              </w:rPr>
              <w:t xml:space="preserve"> </w:t>
            </w:r>
            <w:r>
              <w:rPr>
                <w:i/>
                <w:color w:val="333333"/>
                <w:sz w:val="11"/>
              </w:rPr>
              <w:t>${hd13am}</w:t>
            </w:r>
            <w:r>
              <w:rPr>
                <w:i/>
                <w:color w:val="333333"/>
                <w:spacing w:val="16"/>
                <w:sz w:val="11"/>
              </w:rPr>
              <w:t xml:space="preserve"> </w:t>
            </w:r>
            <w:r>
              <w:rPr>
                <w:i/>
                <w:color w:val="333333"/>
                <w:sz w:val="11"/>
              </w:rPr>
              <w:t>!=''</w:t>
            </w:r>
          </w:p>
        </w:tc>
        <w:tc>
          <w:tcPr>
            <w:tcW w:w="2106" w:type="dxa"/>
            <w:gridSpan w:val="3"/>
          </w:tcPr>
          <w:p w14:paraId="77E6C8B9" w14:textId="77777777" w:rsidR="00E81AC4" w:rsidRDefault="00E81AC4" w:rsidP="00840758">
            <w:pPr>
              <w:pStyle w:val="TableParagraph"/>
              <w:rPr>
                <w:sz w:val="10"/>
              </w:rPr>
            </w:pPr>
          </w:p>
        </w:tc>
      </w:tr>
      <w:tr w:rsidR="00E81AC4" w14:paraId="29B88F5C" w14:textId="77777777" w:rsidTr="00840758">
        <w:trPr>
          <w:trHeight w:val="419"/>
        </w:trPr>
        <w:tc>
          <w:tcPr>
            <w:tcW w:w="2470" w:type="dxa"/>
          </w:tcPr>
          <w:p w14:paraId="42DF8364" w14:textId="77777777" w:rsidR="00E81AC4" w:rsidRDefault="00E81AC4" w:rsidP="00840758">
            <w:pPr>
              <w:pStyle w:val="TableParagraph"/>
              <w:ind w:left="386"/>
              <w:rPr>
                <w:sz w:val="11"/>
              </w:rPr>
            </w:pPr>
            <w:r>
              <w:rPr>
                <w:color w:val="333333"/>
                <w:sz w:val="11"/>
              </w:rPr>
              <w:t>hd13ays</w:t>
            </w:r>
          </w:p>
        </w:tc>
        <w:tc>
          <w:tcPr>
            <w:tcW w:w="6065" w:type="dxa"/>
          </w:tcPr>
          <w:p w14:paraId="13C06AEC" w14:textId="77777777" w:rsidR="00E81AC4" w:rsidRDefault="00E81AC4" w:rsidP="00840758">
            <w:pPr>
              <w:pStyle w:val="TableParagraph"/>
              <w:ind w:left="66"/>
              <w:rPr>
                <w:sz w:val="11"/>
              </w:rPr>
            </w:pPr>
            <w:r>
              <w:rPr>
                <w:color w:val="333333"/>
                <w:sz w:val="11"/>
              </w:rPr>
              <w:t>Year</w:t>
            </w:r>
            <w:r>
              <w:rPr>
                <w:color w:val="333333"/>
                <w:spacing w:val="10"/>
                <w:sz w:val="11"/>
              </w:rPr>
              <w:t xml:space="preserve"> </w:t>
            </w:r>
            <w:r>
              <w:rPr>
                <w:color w:val="333333"/>
                <w:sz w:val="11"/>
              </w:rPr>
              <w:t>since</w:t>
            </w:r>
            <w:r>
              <w:rPr>
                <w:color w:val="333333"/>
                <w:spacing w:val="10"/>
                <w:sz w:val="11"/>
              </w:rPr>
              <w:t xml:space="preserve"> </w:t>
            </w:r>
            <w:r>
              <w:rPr>
                <w:color w:val="333333"/>
                <w:sz w:val="11"/>
              </w:rPr>
              <w:t>first</w:t>
            </w:r>
            <w:r>
              <w:rPr>
                <w:color w:val="333333"/>
                <w:spacing w:val="5"/>
                <w:sz w:val="11"/>
              </w:rPr>
              <w:t xml:space="preserve"> </w:t>
            </w:r>
            <w:r>
              <w:rPr>
                <w:color w:val="333333"/>
                <w:sz w:val="11"/>
              </w:rPr>
              <w:t>visit</w:t>
            </w:r>
            <w:r>
              <w:rPr>
                <w:color w:val="333333"/>
                <w:spacing w:val="6"/>
                <w:sz w:val="11"/>
              </w:rPr>
              <w:t xml:space="preserve"> </w:t>
            </w:r>
            <w:r>
              <w:rPr>
                <w:color w:val="333333"/>
                <w:sz w:val="11"/>
              </w:rPr>
              <w:t>to</w:t>
            </w:r>
            <w:r>
              <w:rPr>
                <w:color w:val="333333"/>
                <w:spacing w:val="10"/>
                <w:sz w:val="11"/>
              </w:rPr>
              <w:t xml:space="preserve"> </w:t>
            </w:r>
            <w:r>
              <w:rPr>
                <w:color w:val="333333"/>
                <w:sz w:val="11"/>
              </w:rPr>
              <w:t>[hd11_name]</w:t>
            </w:r>
            <w:r>
              <w:rPr>
                <w:color w:val="333333"/>
                <w:spacing w:val="10"/>
                <w:sz w:val="11"/>
              </w:rPr>
              <w:t xml:space="preserve"> </w:t>
            </w:r>
            <w:r>
              <w:rPr>
                <w:color w:val="333333"/>
                <w:sz w:val="11"/>
              </w:rPr>
              <w:t>for</w:t>
            </w:r>
            <w:r>
              <w:rPr>
                <w:color w:val="333333"/>
                <w:spacing w:val="7"/>
                <w:sz w:val="11"/>
              </w:rPr>
              <w:t xml:space="preserve"> </w:t>
            </w:r>
            <w:r>
              <w:rPr>
                <w:color w:val="333333"/>
                <w:sz w:val="11"/>
              </w:rPr>
              <w:t>diabetes</w:t>
            </w:r>
            <w:r>
              <w:rPr>
                <w:color w:val="333333"/>
                <w:spacing w:val="11"/>
                <w:sz w:val="11"/>
              </w:rPr>
              <w:t xml:space="preserve"> </w:t>
            </w:r>
            <w:r>
              <w:rPr>
                <w:color w:val="333333"/>
                <w:sz w:val="11"/>
              </w:rPr>
              <w:t>care</w:t>
            </w:r>
          </w:p>
          <w:p w14:paraId="57D2A02C" w14:textId="77777777" w:rsidR="00E81AC4" w:rsidRDefault="00E81AC4" w:rsidP="00840758">
            <w:pPr>
              <w:pStyle w:val="TableParagraph"/>
              <w:spacing w:before="87"/>
              <w:ind w:left="174"/>
              <w:rPr>
                <w:i/>
                <w:sz w:val="11"/>
              </w:rPr>
            </w:pPr>
            <w:r>
              <w:rPr>
                <w:i/>
                <w:color w:val="333333"/>
                <w:sz w:val="11"/>
              </w:rPr>
              <w:t>Question</w:t>
            </w:r>
            <w:r>
              <w:rPr>
                <w:i/>
                <w:color w:val="333333"/>
                <w:spacing w:val="10"/>
                <w:sz w:val="11"/>
              </w:rPr>
              <w:t xml:space="preserve"> </w:t>
            </w:r>
            <w:r>
              <w:rPr>
                <w:i/>
                <w:color w:val="333333"/>
                <w:sz w:val="11"/>
              </w:rPr>
              <w:t>relevant</w:t>
            </w:r>
            <w:r>
              <w:rPr>
                <w:i/>
                <w:color w:val="333333"/>
                <w:spacing w:val="16"/>
                <w:sz w:val="11"/>
              </w:rPr>
              <w:t xml:space="preserve"> </w:t>
            </w:r>
            <w:r>
              <w:rPr>
                <w:i/>
                <w:color w:val="333333"/>
                <w:sz w:val="11"/>
              </w:rPr>
              <w:t>when:</w:t>
            </w:r>
            <w:r>
              <w:rPr>
                <w:i/>
                <w:color w:val="333333"/>
                <w:spacing w:val="13"/>
                <w:sz w:val="11"/>
              </w:rPr>
              <w:t xml:space="preserve"> </w:t>
            </w:r>
            <w:r>
              <w:rPr>
                <w:i/>
                <w:color w:val="333333"/>
                <w:sz w:val="11"/>
              </w:rPr>
              <w:t>${hd13am}</w:t>
            </w:r>
            <w:r>
              <w:rPr>
                <w:i/>
                <w:color w:val="333333"/>
                <w:spacing w:val="16"/>
                <w:sz w:val="11"/>
              </w:rPr>
              <w:t xml:space="preserve"> </w:t>
            </w:r>
            <w:r>
              <w:rPr>
                <w:i/>
                <w:color w:val="333333"/>
                <w:sz w:val="11"/>
              </w:rPr>
              <w:t>=''</w:t>
            </w:r>
            <w:r>
              <w:rPr>
                <w:i/>
                <w:color w:val="333333"/>
                <w:spacing w:val="14"/>
                <w:sz w:val="11"/>
              </w:rPr>
              <w:t xml:space="preserve"> </w:t>
            </w:r>
            <w:r>
              <w:rPr>
                <w:i/>
                <w:color w:val="333333"/>
                <w:sz w:val="11"/>
              </w:rPr>
              <w:t>and</w:t>
            </w:r>
            <w:r>
              <w:rPr>
                <w:i/>
                <w:color w:val="333333"/>
                <w:spacing w:val="16"/>
                <w:sz w:val="11"/>
              </w:rPr>
              <w:t xml:space="preserve"> </w:t>
            </w:r>
            <w:r>
              <w:rPr>
                <w:i/>
                <w:color w:val="333333"/>
                <w:sz w:val="11"/>
              </w:rPr>
              <w:t>${hd13ay}</w:t>
            </w:r>
            <w:r>
              <w:rPr>
                <w:i/>
                <w:color w:val="333333"/>
                <w:spacing w:val="15"/>
                <w:sz w:val="11"/>
              </w:rPr>
              <w:t xml:space="preserve"> </w:t>
            </w:r>
            <w:r>
              <w:rPr>
                <w:i/>
                <w:color w:val="333333"/>
                <w:sz w:val="11"/>
              </w:rPr>
              <w:t>=''</w:t>
            </w:r>
          </w:p>
        </w:tc>
        <w:tc>
          <w:tcPr>
            <w:tcW w:w="2106" w:type="dxa"/>
            <w:gridSpan w:val="3"/>
          </w:tcPr>
          <w:p w14:paraId="465799EA" w14:textId="77777777" w:rsidR="00E81AC4" w:rsidRDefault="00E81AC4" w:rsidP="00840758">
            <w:pPr>
              <w:pStyle w:val="TableParagraph"/>
              <w:rPr>
                <w:sz w:val="10"/>
              </w:rPr>
            </w:pPr>
          </w:p>
        </w:tc>
      </w:tr>
      <w:tr w:rsidR="00E81AC4" w14:paraId="043BC68A" w14:textId="77777777" w:rsidTr="00840758">
        <w:trPr>
          <w:trHeight w:val="421"/>
        </w:trPr>
        <w:tc>
          <w:tcPr>
            <w:tcW w:w="2470" w:type="dxa"/>
          </w:tcPr>
          <w:p w14:paraId="28607EBC" w14:textId="77777777" w:rsidR="00E81AC4" w:rsidRDefault="00E81AC4" w:rsidP="00840758">
            <w:pPr>
              <w:pStyle w:val="TableParagraph"/>
              <w:ind w:left="386"/>
              <w:rPr>
                <w:sz w:val="11"/>
              </w:rPr>
            </w:pPr>
            <w:r>
              <w:rPr>
                <w:color w:val="333333"/>
                <w:sz w:val="11"/>
              </w:rPr>
              <w:t>hd13ams</w:t>
            </w:r>
          </w:p>
        </w:tc>
        <w:tc>
          <w:tcPr>
            <w:tcW w:w="6065" w:type="dxa"/>
          </w:tcPr>
          <w:p w14:paraId="18EAC29F" w14:textId="77777777" w:rsidR="00E81AC4" w:rsidRDefault="00E81AC4" w:rsidP="00840758">
            <w:pPr>
              <w:pStyle w:val="TableParagraph"/>
              <w:ind w:left="66"/>
              <w:rPr>
                <w:sz w:val="11"/>
              </w:rPr>
            </w:pPr>
            <w:r>
              <w:rPr>
                <w:color w:val="333333"/>
                <w:sz w:val="11"/>
              </w:rPr>
              <w:t>Months</w:t>
            </w:r>
            <w:r>
              <w:rPr>
                <w:color w:val="333333"/>
                <w:spacing w:val="8"/>
                <w:sz w:val="11"/>
              </w:rPr>
              <w:t xml:space="preserve"> </w:t>
            </w:r>
            <w:r>
              <w:rPr>
                <w:color w:val="333333"/>
                <w:sz w:val="11"/>
              </w:rPr>
              <w:t>since</w:t>
            </w:r>
            <w:r>
              <w:rPr>
                <w:color w:val="333333"/>
                <w:spacing w:val="12"/>
                <w:sz w:val="11"/>
              </w:rPr>
              <w:t xml:space="preserve"> </w:t>
            </w:r>
            <w:r>
              <w:rPr>
                <w:color w:val="333333"/>
                <w:sz w:val="11"/>
              </w:rPr>
              <w:t>first</w:t>
            </w:r>
            <w:r>
              <w:rPr>
                <w:color w:val="333333"/>
                <w:spacing w:val="12"/>
                <w:sz w:val="11"/>
              </w:rPr>
              <w:t xml:space="preserve"> </w:t>
            </w:r>
            <w:r>
              <w:rPr>
                <w:color w:val="333333"/>
                <w:sz w:val="11"/>
              </w:rPr>
              <w:t>visit</w:t>
            </w:r>
            <w:r>
              <w:rPr>
                <w:color w:val="333333"/>
                <w:spacing w:val="10"/>
                <w:sz w:val="11"/>
              </w:rPr>
              <w:t xml:space="preserve"> </w:t>
            </w:r>
            <w:r>
              <w:rPr>
                <w:color w:val="333333"/>
                <w:sz w:val="11"/>
              </w:rPr>
              <w:t>to</w:t>
            </w:r>
            <w:r>
              <w:rPr>
                <w:color w:val="333333"/>
                <w:spacing w:val="9"/>
                <w:sz w:val="11"/>
              </w:rPr>
              <w:t xml:space="preserve"> </w:t>
            </w:r>
            <w:r>
              <w:rPr>
                <w:color w:val="333333"/>
                <w:sz w:val="11"/>
              </w:rPr>
              <w:t>[hd11_name]</w:t>
            </w:r>
            <w:r>
              <w:rPr>
                <w:color w:val="333333"/>
                <w:spacing w:val="11"/>
                <w:sz w:val="11"/>
              </w:rPr>
              <w:t xml:space="preserve"> </w:t>
            </w:r>
            <w:r>
              <w:rPr>
                <w:color w:val="333333"/>
                <w:sz w:val="11"/>
              </w:rPr>
              <w:t>for</w:t>
            </w:r>
            <w:r>
              <w:rPr>
                <w:color w:val="333333"/>
                <w:spacing w:val="11"/>
                <w:sz w:val="11"/>
              </w:rPr>
              <w:t xml:space="preserve"> </w:t>
            </w:r>
            <w:r>
              <w:rPr>
                <w:color w:val="333333"/>
                <w:sz w:val="11"/>
              </w:rPr>
              <w:t>diabetes</w:t>
            </w:r>
            <w:r>
              <w:rPr>
                <w:color w:val="333333"/>
                <w:spacing w:val="13"/>
                <w:sz w:val="11"/>
              </w:rPr>
              <w:t xml:space="preserve"> </w:t>
            </w:r>
            <w:r>
              <w:rPr>
                <w:color w:val="333333"/>
                <w:sz w:val="11"/>
              </w:rPr>
              <w:t>care</w:t>
            </w:r>
          </w:p>
          <w:p w14:paraId="01391CD1" w14:textId="77777777" w:rsidR="00E81AC4" w:rsidRDefault="00E81AC4" w:rsidP="00840758">
            <w:pPr>
              <w:pStyle w:val="TableParagraph"/>
              <w:spacing w:before="87"/>
              <w:ind w:left="174"/>
              <w:rPr>
                <w:i/>
                <w:sz w:val="11"/>
              </w:rPr>
            </w:pPr>
            <w:r>
              <w:rPr>
                <w:i/>
                <w:color w:val="333333"/>
                <w:sz w:val="11"/>
              </w:rPr>
              <w:t>Question</w:t>
            </w:r>
            <w:r>
              <w:rPr>
                <w:i/>
                <w:color w:val="333333"/>
                <w:spacing w:val="10"/>
                <w:sz w:val="11"/>
              </w:rPr>
              <w:t xml:space="preserve"> </w:t>
            </w:r>
            <w:r>
              <w:rPr>
                <w:i/>
                <w:color w:val="333333"/>
                <w:sz w:val="11"/>
              </w:rPr>
              <w:t>relevant</w:t>
            </w:r>
            <w:r>
              <w:rPr>
                <w:i/>
                <w:color w:val="333333"/>
                <w:spacing w:val="17"/>
                <w:sz w:val="11"/>
              </w:rPr>
              <w:t xml:space="preserve"> </w:t>
            </w:r>
            <w:r>
              <w:rPr>
                <w:i/>
                <w:color w:val="333333"/>
                <w:sz w:val="11"/>
              </w:rPr>
              <w:t>when:</w:t>
            </w:r>
            <w:r>
              <w:rPr>
                <w:i/>
                <w:color w:val="333333"/>
                <w:spacing w:val="13"/>
                <w:sz w:val="11"/>
              </w:rPr>
              <w:t xml:space="preserve"> </w:t>
            </w:r>
            <w:r>
              <w:rPr>
                <w:i/>
                <w:color w:val="333333"/>
                <w:sz w:val="11"/>
              </w:rPr>
              <w:t>${hd13am}</w:t>
            </w:r>
            <w:r>
              <w:rPr>
                <w:i/>
                <w:color w:val="333333"/>
                <w:spacing w:val="15"/>
                <w:sz w:val="11"/>
              </w:rPr>
              <w:t xml:space="preserve"> </w:t>
            </w:r>
            <w:r>
              <w:rPr>
                <w:i/>
                <w:color w:val="333333"/>
                <w:sz w:val="11"/>
              </w:rPr>
              <w:t>=''</w:t>
            </w:r>
            <w:r>
              <w:rPr>
                <w:i/>
                <w:color w:val="333333"/>
                <w:spacing w:val="14"/>
                <w:sz w:val="11"/>
              </w:rPr>
              <w:t xml:space="preserve"> </w:t>
            </w:r>
            <w:r>
              <w:rPr>
                <w:i/>
                <w:color w:val="333333"/>
                <w:sz w:val="11"/>
              </w:rPr>
              <w:t>and</w:t>
            </w:r>
            <w:r>
              <w:rPr>
                <w:i/>
                <w:color w:val="333333"/>
                <w:spacing w:val="13"/>
                <w:sz w:val="11"/>
              </w:rPr>
              <w:t xml:space="preserve"> </w:t>
            </w:r>
            <w:r>
              <w:rPr>
                <w:i/>
                <w:color w:val="333333"/>
                <w:sz w:val="11"/>
              </w:rPr>
              <w:t>${hd13ay}</w:t>
            </w:r>
            <w:r>
              <w:rPr>
                <w:i/>
                <w:color w:val="333333"/>
                <w:spacing w:val="16"/>
                <w:sz w:val="11"/>
              </w:rPr>
              <w:t xml:space="preserve"> </w:t>
            </w:r>
            <w:r>
              <w:rPr>
                <w:i/>
                <w:color w:val="333333"/>
                <w:sz w:val="11"/>
              </w:rPr>
              <w:t>=''</w:t>
            </w:r>
            <w:r>
              <w:rPr>
                <w:i/>
                <w:color w:val="333333"/>
                <w:spacing w:val="14"/>
                <w:sz w:val="11"/>
              </w:rPr>
              <w:t xml:space="preserve"> </w:t>
            </w:r>
            <w:r>
              <w:rPr>
                <w:i/>
                <w:color w:val="333333"/>
                <w:sz w:val="11"/>
              </w:rPr>
              <w:t>and</w:t>
            </w:r>
            <w:r>
              <w:rPr>
                <w:i/>
                <w:color w:val="333333"/>
                <w:spacing w:val="13"/>
                <w:sz w:val="11"/>
              </w:rPr>
              <w:t xml:space="preserve"> </w:t>
            </w:r>
            <w:r>
              <w:rPr>
                <w:i/>
                <w:color w:val="333333"/>
                <w:sz w:val="11"/>
              </w:rPr>
              <w:t>${hd13ays}</w:t>
            </w:r>
            <w:r>
              <w:rPr>
                <w:i/>
                <w:color w:val="333333"/>
                <w:spacing w:val="15"/>
                <w:sz w:val="11"/>
              </w:rPr>
              <w:t xml:space="preserve"> </w:t>
            </w:r>
            <w:r>
              <w:rPr>
                <w:i/>
                <w:color w:val="333333"/>
                <w:sz w:val="11"/>
              </w:rPr>
              <w:t>=''</w:t>
            </w:r>
          </w:p>
        </w:tc>
        <w:tc>
          <w:tcPr>
            <w:tcW w:w="2106" w:type="dxa"/>
            <w:gridSpan w:val="3"/>
          </w:tcPr>
          <w:p w14:paraId="0713233E" w14:textId="77777777" w:rsidR="00E81AC4" w:rsidRDefault="00E81AC4" w:rsidP="00840758">
            <w:pPr>
              <w:pStyle w:val="TableParagraph"/>
              <w:rPr>
                <w:sz w:val="10"/>
              </w:rPr>
            </w:pPr>
          </w:p>
        </w:tc>
      </w:tr>
      <w:tr w:rsidR="00E81AC4" w14:paraId="4E78D14A" w14:textId="77777777" w:rsidTr="00840758">
        <w:trPr>
          <w:trHeight w:val="421"/>
        </w:trPr>
        <w:tc>
          <w:tcPr>
            <w:tcW w:w="2470" w:type="dxa"/>
          </w:tcPr>
          <w:p w14:paraId="043C3FEA" w14:textId="77777777" w:rsidR="00E81AC4" w:rsidRDefault="00E81AC4" w:rsidP="00840758">
            <w:pPr>
              <w:pStyle w:val="TableParagraph"/>
              <w:ind w:left="386"/>
              <w:rPr>
                <w:i/>
                <w:sz w:val="11"/>
              </w:rPr>
            </w:pPr>
            <w:r>
              <w:rPr>
                <w:color w:val="333333"/>
                <w:sz w:val="11"/>
              </w:rPr>
              <w:t>hd13aws</w:t>
            </w:r>
            <w:r>
              <w:rPr>
                <w:color w:val="333333"/>
                <w:spacing w:val="16"/>
                <w:sz w:val="11"/>
              </w:rPr>
              <w:t xml:space="preserve"> </w:t>
            </w:r>
            <w:r>
              <w:rPr>
                <w:i/>
                <w:color w:val="FF0000"/>
                <w:sz w:val="11"/>
              </w:rPr>
              <w:t>(required)</w:t>
            </w:r>
          </w:p>
        </w:tc>
        <w:tc>
          <w:tcPr>
            <w:tcW w:w="6065" w:type="dxa"/>
          </w:tcPr>
          <w:p w14:paraId="166CB071" w14:textId="77777777" w:rsidR="00E81AC4" w:rsidRDefault="00E81AC4" w:rsidP="00840758">
            <w:pPr>
              <w:pStyle w:val="TableParagraph"/>
              <w:ind w:left="66"/>
              <w:rPr>
                <w:sz w:val="11"/>
              </w:rPr>
            </w:pPr>
            <w:r>
              <w:rPr>
                <w:color w:val="333333"/>
                <w:sz w:val="11"/>
              </w:rPr>
              <w:t>Weeks</w:t>
            </w:r>
            <w:r>
              <w:rPr>
                <w:color w:val="333333"/>
                <w:spacing w:val="12"/>
                <w:sz w:val="11"/>
              </w:rPr>
              <w:t xml:space="preserve"> </w:t>
            </w:r>
            <w:r>
              <w:rPr>
                <w:color w:val="333333"/>
                <w:sz w:val="11"/>
              </w:rPr>
              <w:t>since</w:t>
            </w:r>
            <w:r>
              <w:rPr>
                <w:color w:val="333333"/>
                <w:spacing w:val="10"/>
                <w:sz w:val="11"/>
              </w:rPr>
              <w:t xml:space="preserve"> </w:t>
            </w:r>
            <w:r>
              <w:rPr>
                <w:color w:val="333333"/>
                <w:sz w:val="11"/>
              </w:rPr>
              <w:t>first</w:t>
            </w:r>
            <w:r>
              <w:rPr>
                <w:color w:val="333333"/>
                <w:spacing w:val="10"/>
                <w:sz w:val="11"/>
              </w:rPr>
              <w:t xml:space="preserve"> </w:t>
            </w:r>
            <w:r>
              <w:rPr>
                <w:color w:val="333333"/>
                <w:sz w:val="11"/>
              </w:rPr>
              <w:t>visit</w:t>
            </w:r>
            <w:r>
              <w:rPr>
                <w:color w:val="333333"/>
                <w:spacing w:val="10"/>
                <w:sz w:val="11"/>
              </w:rPr>
              <w:t xml:space="preserve"> </w:t>
            </w:r>
            <w:r>
              <w:rPr>
                <w:color w:val="333333"/>
                <w:sz w:val="11"/>
              </w:rPr>
              <w:t>to</w:t>
            </w:r>
            <w:r>
              <w:rPr>
                <w:color w:val="333333"/>
                <w:spacing w:val="8"/>
                <w:sz w:val="11"/>
              </w:rPr>
              <w:t xml:space="preserve"> </w:t>
            </w:r>
            <w:r>
              <w:rPr>
                <w:color w:val="333333"/>
                <w:sz w:val="11"/>
              </w:rPr>
              <w:t>[hd11_name]</w:t>
            </w:r>
            <w:r>
              <w:rPr>
                <w:color w:val="333333"/>
                <w:spacing w:val="11"/>
                <w:sz w:val="11"/>
              </w:rPr>
              <w:t xml:space="preserve"> </w:t>
            </w:r>
            <w:r>
              <w:rPr>
                <w:color w:val="333333"/>
                <w:sz w:val="11"/>
              </w:rPr>
              <w:t>for</w:t>
            </w:r>
            <w:r>
              <w:rPr>
                <w:color w:val="333333"/>
                <w:spacing w:val="11"/>
                <w:sz w:val="11"/>
              </w:rPr>
              <w:t xml:space="preserve"> </w:t>
            </w:r>
            <w:r>
              <w:rPr>
                <w:color w:val="333333"/>
                <w:sz w:val="11"/>
              </w:rPr>
              <w:t>diabetes</w:t>
            </w:r>
            <w:r>
              <w:rPr>
                <w:color w:val="333333"/>
                <w:spacing w:val="12"/>
                <w:sz w:val="11"/>
              </w:rPr>
              <w:t xml:space="preserve"> </w:t>
            </w:r>
            <w:r>
              <w:rPr>
                <w:color w:val="333333"/>
                <w:sz w:val="11"/>
              </w:rPr>
              <w:t>care</w:t>
            </w:r>
          </w:p>
          <w:p w14:paraId="62B99243" w14:textId="77777777" w:rsidR="00E81AC4" w:rsidRDefault="00E81AC4" w:rsidP="00840758">
            <w:pPr>
              <w:pStyle w:val="TableParagraph"/>
              <w:spacing w:before="87"/>
              <w:ind w:left="174"/>
              <w:rPr>
                <w:i/>
                <w:sz w:val="11"/>
              </w:rPr>
            </w:pPr>
            <w:r>
              <w:rPr>
                <w:i/>
                <w:color w:val="333333"/>
                <w:sz w:val="11"/>
              </w:rPr>
              <w:t>Question</w:t>
            </w:r>
            <w:r>
              <w:rPr>
                <w:i/>
                <w:color w:val="333333"/>
                <w:spacing w:val="10"/>
                <w:sz w:val="11"/>
              </w:rPr>
              <w:t xml:space="preserve"> </w:t>
            </w:r>
            <w:r>
              <w:rPr>
                <w:i/>
                <w:color w:val="333333"/>
                <w:sz w:val="11"/>
              </w:rPr>
              <w:t>relevant</w:t>
            </w:r>
            <w:r>
              <w:rPr>
                <w:i/>
                <w:color w:val="333333"/>
                <w:spacing w:val="16"/>
                <w:sz w:val="11"/>
              </w:rPr>
              <w:t xml:space="preserve"> </w:t>
            </w:r>
            <w:r>
              <w:rPr>
                <w:i/>
                <w:color w:val="333333"/>
                <w:sz w:val="11"/>
              </w:rPr>
              <w:t>when:</w:t>
            </w:r>
            <w:r>
              <w:rPr>
                <w:i/>
                <w:color w:val="333333"/>
                <w:spacing w:val="13"/>
                <w:sz w:val="11"/>
              </w:rPr>
              <w:t xml:space="preserve"> </w:t>
            </w:r>
            <w:r>
              <w:rPr>
                <w:i/>
                <w:color w:val="333333"/>
                <w:sz w:val="11"/>
              </w:rPr>
              <w:t>${hd13am}</w:t>
            </w:r>
            <w:r>
              <w:rPr>
                <w:i/>
                <w:color w:val="333333"/>
                <w:spacing w:val="15"/>
                <w:sz w:val="11"/>
              </w:rPr>
              <w:t xml:space="preserve"> </w:t>
            </w:r>
            <w:r>
              <w:rPr>
                <w:i/>
                <w:color w:val="333333"/>
                <w:sz w:val="11"/>
              </w:rPr>
              <w:t>=''</w:t>
            </w:r>
            <w:r>
              <w:rPr>
                <w:i/>
                <w:color w:val="333333"/>
                <w:spacing w:val="14"/>
                <w:sz w:val="11"/>
              </w:rPr>
              <w:t xml:space="preserve"> </w:t>
            </w:r>
            <w:r>
              <w:rPr>
                <w:i/>
                <w:color w:val="333333"/>
                <w:sz w:val="11"/>
              </w:rPr>
              <w:t>and</w:t>
            </w:r>
            <w:r>
              <w:rPr>
                <w:i/>
                <w:color w:val="333333"/>
                <w:spacing w:val="16"/>
                <w:sz w:val="11"/>
              </w:rPr>
              <w:t xml:space="preserve"> </w:t>
            </w:r>
            <w:r>
              <w:rPr>
                <w:i/>
                <w:color w:val="333333"/>
                <w:sz w:val="11"/>
              </w:rPr>
              <w:t>${hd13ay}</w:t>
            </w:r>
            <w:r>
              <w:rPr>
                <w:i/>
                <w:color w:val="333333"/>
                <w:spacing w:val="15"/>
                <w:sz w:val="11"/>
              </w:rPr>
              <w:t xml:space="preserve"> </w:t>
            </w:r>
            <w:r>
              <w:rPr>
                <w:i/>
                <w:color w:val="333333"/>
                <w:sz w:val="11"/>
              </w:rPr>
              <w:t>=''</w:t>
            </w:r>
            <w:r>
              <w:rPr>
                <w:i/>
                <w:color w:val="333333"/>
                <w:spacing w:val="14"/>
                <w:sz w:val="11"/>
              </w:rPr>
              <w:t xml:space="preserve"> </w:t>
            </w:r>
            <w:r>
              <w:rPr>
                <w:i/>
                <w:color w:val="333333"/>
                <w:sz w:val="11"/>
              </w:rPr>
              <w:t>and</w:t>
            </w:r>
            <w:r>
              <w:rPr>
                <w:i/>
                <w:color w:val="333333"/>
                <w:spacing w:val="12"/>
                <w:sz w:val="11"/>
              </w:rPr>
              <w:t xml:space="preserve"> </w:t>
            </w:r>
            <w:r>
              <w:rPr>
                <w:i/>
                <w:color w:val="333333"/>
                <w:sz w:val="11"/>
              </w:rPr>
              <w:t>${hd13ays}</w:t>
            </w:r>
            <w:r>
              <w:rPr>
                <w:i/>
                <w:color w:val="333333"/>
                <w:spacing w:val="16"/>
                <w:sz w:val="11"/>
              </w:rPr>
              <w:t xml:space="preserve"> </w:t>
            </w:r>
            <w:r>
              <w:rPr>
                <w:i/>
                <w:color w:val="333333"/>
                <w:sz w:val="11"/>
              </w:rPr>
              <w:t>=''</w:t>
            </w:r>
            <w:r>
              <w:rPr>
                <w:i/>
                <w:color w:val="333333"/>
                <w:spacing w:val="16"/>
                <w:sz w:val="11"/>
              </w:rPr>
              <w:t xml:space="preserve"> </w:t>
            </w:r>
            <w:r>
              <w:rPr>
                <w:i/>
                <w:color w:val="333333"/>
                <w:sz w:val="11"/>
              </w:rPr>
              <w:t>and</w:t>
            </w:r>
            <w:r>
              <w:rPr>
                <w:i/>
                <w:color w:val="333333"/>
                <w:spacing w:val="12"/>
                <w:sz w:val="11"/>
              </w:rPr>
              <w:t xml:space="preserve"> </w:t>
            </w:r>
            <w:r>
              <w:rPr>
                <w:i/>
                <w:color w:val="333333"/>
                <w:sz w:val="11"/>
              </w:rPr>
              <w:t>${hd13ams}</w:t>
            </w:r>
            <w:r>
              <w:rPr>
                <w:i/>
                <w:color w:val="333333"/>
                <w:spacing w:val="16"/>
                <w:sz w:val="11"/>
              </w:rPr>
              <w:t xml:space="preserve"> </w:t>
            </w:r>
            <w:r>
              <w:rPr>
                <w:i/>
                <w:color w:val="333333"/>
                <w:sz w:val="11"/>
              </w:rPr>
              <w:t>=''</w:t>
            </w:r>
          </w:p>
        </w:tc>
        <w:tc>
          <w:tcPr>
            <w:tcW w:w="2106" w:type="dxa"/>
            <w:gridSpan w:val="3"/>
          </w:tcPr>
          <w:p w14:paraId="042D072C" w14:textId="77777777" w:rsidR="00E81AC4" w:rsidRDefault="00E81AC4" w:rsidP="00840758">
            <w:pPr>
              <w:pStyle w:val="TableParagraph"/>
              <w:rPr>
                <w:sz w:val="10"/>
              </w:rPr>
            </w:pPr>
          </w:p>
        </w:tc>
      </w:tr>
      <w:tr w:rsidR="00E81AC4" w14:paraId="775D1FB3" w14:textId="77777777" w:rsidTr="00840758">
        <w:trPr>
          <w:trHeight w:val="419"/>
        </w:trPr>
        <w:tc>
          <w:tcPr>
            <w:tcW w:w="2470" w:type="dxa"/>
          </w:tcPr>
          <w:p w14:paraId="0C01E777" w14:textId="77777777" w:rsidR="00E81AC4" w:rsidRDefault="00E81AC4" w:rsidP="00840758">
            <w:pPr>
              <w:pStyle w:val="TableParagraph"/>
              <w:ind w:right="191"/>
              <w:jc w:val="right"/>
              <w:rPr>
                <w:i/>
                <w:sz w:val="11"/>
              </w:rPr>
            </w:pPr>
            <w:r>
              <w:rPr>
                <w:color w:val="333333"/>
                <w:sz w:val="11"/>
              </w:rPr>
              <w:t>generated_note_name_235</w:t>
            </w:r>
            <w:r>
              <w:rPr>
                <w:color w:val="333333"/>
                <w:spacing w:val="12"/>
                <w:sz w:val="11"/>
              </w:rPr>
              <w:t xml:space="preserve"> </w:t>
            </w:r>
            <w:r>
              <w:rPr>
                <w:i/>
                <w:color w:val="FF0000"/>
                <w:sz w:val="11"/>
              </w:rPr>
              <w:t>(required)</w:t>
            </w:r>
          </w:p>
        </w:tc>
        <w:tc>
          <w:tcPr>
            <w:tcW w:w="6065" w:type="dxa"/>
          </w:tcPr>
          <w:p w14:paraId="40198311" w14:textId="77777777" w:rsidR="00E81AC4" w:rsidRDefault="00E81AC4" w:rsidP="00840758">
            <w:pPr>
              <w:pStyle w:val="TableParagraph"/>
              <w:ind w:left="66"/>
              <w:rPr>
                <w:sz w:val="11"/>
              </w:rPr>
            </w:pPr>
            <w:r>
              <w:rPr>
                <w:color w:val="333333"/>
                <w:sz w:val="11"/>
              </w:rPr>
              <w:t>The</w:t>
            </w:r>
            <w:r>
              <w:rPr>
                <w:color w:val="333333"/>
                <w:spacing w:val="9"/>
                <w:sz w:val="11"/>
              </w:rPr>
              <w:t xml:space="preserve"> </w:t>
            </w:r>
            <w:r>
              <w:rPr>
                <w:color w:val="333333"/>
                <w:sz w:val="11"/>
              </w:rPr>
              <w:t>date</w:t>
            </w:r>
            <w:r>
              <w:rPr>
                <w:color w:val="333333"/>
                <w:spacing w:val="6"/>
                <w:sz w:val="11"/>
              </w:rPr>
              <w:t xml:space="preserve"> </w:t>
            </w:r>
            <w:r>
              <w:rPr>
                <w:color w:val="333333"/>
                <w:sz w:val="11"/>
              </w:rPr>
              <w:t>you</w:t>
            </w:r>
            <w:r>
              <w:rPr>
                <w:color w:val="333333"/>
                <w:spacing w:val="7"/>
                <w:sz w:val="11"/>
              </w:rPr>
              <w:t xml:space="preserve"> </w:t>
            </w:r>
            <w:r>
              <w:rPr>
                <w:color w:val="333333"/>
                <w:sz w:val="11"/>
              </w:rPr>
              <w:t>entered</w:t>
            </w:r>
            <w:r>
              <w:rPr>
                <w:color w:val="333333"/>
                <w:spacing w:val="11"/>
                <w:sz w:val="11"/>
              </w:rPr>
              <w:t xml:space="preserve"> </w:t>
            </w:r>
            <w:r>
              <w:rPr>
                <w:color w:val="333333"/>
                <w:sz w:val="11"/>
              </w:rPr>
              <w:t>is</w:t>
            </w:r>
            <w:r>
              <w:rPr>
                <w:color w:val="333333"/>
                <w:spacing w:val="7"/>
                <w:sz w:val="11"/>
              </w:rPr>
              <w:t xml:space="preserve"> </w:t>
            </w:r>
            <w:r>
              <w:rPr>
                <w:color w:val="333333"/>
                <w:sz w:val="11"/>
              </w:rPr>
              <w:t>in</w:t>
            </w:r>
            <w:r>
              <w:rPr>
                <w:color w:val="333333"/>
                <w:spacing w:val="5"/>
                <w:sz w:val="11"/>
              </w:rPr>
              <w:t xml:space="preserve"> </w:t>
            </w:r>
            <w:r>
              <w:rPr>
                <w:color w:val="333333"/>
                <w:sz w:val="11"/>
              </w:rPr>
              <w:t>the</w:t>
            </w:r>
            <w:r>
              <w:rPr>
                <w:color w:val="333333"/>
                <w:spacing w:val="10"/>
                <w:sz w:val="11"/>
              </w:rPr>
              <w:t xml:space="preserve"> </w:t>
            </w:r>
            <w:r>
              <w:rPr>
                <w:color w:val="333333"/>
                <w:sz w:val="11"/>
              </w:rPr>
              <w:t>future.</w:t>
            </w:r>
            <w:r>
              <w:rPr>
                <w:color w:val="333333"/>
                <w:spacing w:val="8"/>
                <w:sz w:val="11"/>
              </w:rPr>
              <w:t xml:space="preserve"> </w:t>
            </w:r>
            <w:r>
              <w:rPr>
                <w:color w:val="333333"/>
                <w:sz w:val="11"/>
              </w:rPr>
              <w:t>Please</w:t>
            </w:r>
            <w:r>
              <w:rPr>
                <w:color w:val="333333"/>
                <w:spacing w:val="10"/>
                <w:sz w:val="11"/>
              </w:rPr>
              <w:t xml:space="preserve"> </w:t>
            </w:r>
            <w:r>
              <w:rPr>
                <w:color w:val="333333"/>
                <w:sz w:val="11"/>
              </w:rPr>
              <w:t>revise.</w:t>
            </w:r>
          </w:p>
          <w:p w14:paraId="2DC5FDEA" w14:textId="77777777" w:rsidR="00E81AC4" w:rsidRDefault="00E81AC4" w:rsidP="00840758">
            <w:pPr>
              <w:pStyle w:val="TableParagraph"/>
              <w:spacing w:before="87"/>
              <w:ind w:left="174"/>
              <w:rPr>
                <w:i/>
                <w:sz w:val="11"/>
              </w:rPr>
            </w:pPr>
            <w:r>
              <w:rPr>
                <w:i/>
                <w:color w:val="333333"/>
                <w:sz w:val="11"/>
              </w:rPr>
              <w:t>Question</w:t>
            </w:r>
            <w:r>
              <w:rPr>
                <w:i/>
                <w:color w:val="333333"/>
                <w:spacing w:val="10"/>
                <w:sz w:val="11"/>
              </w:rPr>
              <w:t xml:space="preserve"> </w:t>
            </w:r>
            <w:r>
              <w:rPr>
                <w:i/>
                <w:color w:val="333333"/>
                <w:sz w:val="11"/>
              </w:rPr>
              <w:t>relevant</w:t>
            </w:r>
            <w:r>
              <w:rPr>
                <w:i/>
                <w:color w:val="333333"/>
                <w:spacing w:val="14"/>
                <w:sz w:val="11"/>
              </w:rPr>
              <w:t xml:space="preserve"> </w:t>
            </w:r>
            <w:r>
              <w:rPr>
                <w:i/>
                <w:color w:val="333333"/>
                <w:sz w:val="11"/>
              </w:rPr>
              <w:t>when:</w:t>
            </w:r>
            <w:r>
              <w:rPr>
                <w:i/>
                <w:color w:val="333333"/>
                <w:spacing w:val="15"/>
                <w:sz w:val="11"/>
              </w:rPr>
              <w:t xml:space="preserve"> </w:t>
            </w:r>
            <w:r>
              <w:rPr>
                <w:i/>
                <w:color w:val="333333"/>
                <w:sz w:val="11"/>
              </w:rPr>
              <w:t>${hd13ay}</w:t>
            </w:r>
            <w:r>
              <w:rPr>
                <w:i/>
                <w:color w:val="333333"/>
                <w:spacing w:val="16"/>
                <w:sz w:val="11"/>
              </w:rPr>
              <w:t xml:space="preserve"> </w:t>
            </w:r>
            <w:r>
              <w:rPr>
                <w:i/>
                <w:color w:val="333333"/>
                <w:sz w:val="11"/>
              </w:rPr>
              <w:t>=</w:t>
            </w:r>
            <w:r>
              <w:rPr>
                <w:i/>
                <w:color w:val="333333"/>
                <w:spacing w:val="13"/>
                <w:sz w:val="11"/>
              </w:rPr>
              <w:t xml:space="preserve"> </w:t>
            </w:r>
            <w:r>
              <w:rPr>
                <w:i/>
                <w:color w:val="333333"/>
                <w:sz w:val="11"/>
              </w:rPr>
              <w:t>2022</w:t>
            </w:r>
            <w:r>
              <w:rPr>
                <w:i/>
                <w:color w:val="333333"/>
                <w:spacing w:val="12"/>
                <w:sz w:val="11"/>
              </w:rPr>
              <w:t xml:space="preserve"> </w:t>
            </w:r>
            <w:r>
              <w:rPr>
                <w:i/>
                <w:color w:val="333333"/>
                <w:sz w:val="11"/>
              </w:rPr>
              <w:t>and</w:t>
            </w:r>
            <w:r>
              <w:rPr>
                <w:i/>
                <w:color w:val="333333"/>
                <w:spacing w:val="17"/>
                <w:sz w:val="11"/>
              </w:rPr>
              <w:t xml:space="preserve"> </w:t>
            </w:r>
            <w:r>
              <w:rPr>
                <w:i/>
                <w:color w:val="333333"/>
                <w:sz w:val="11"/>
              </w:rPr>
              <w:t>${hd13am}</w:t>
            </w:r>
            <w:r>
              <w:rPr>
                <w:i/>
                <w:color w:val="333333"/>
                <w:spacing w:val="15"/>
                <w:sz w:val="11"/>
              </w:rPr>
              <w:t xml:space="preserve"> </w:t>
            </w:r>
            <w:r>
              <w:rPr>
                <w:i/>
                <w:color w:val="333333"/>
                <w:sz w:val="11"/>
              </w:rPr>
              <w:t>&gt;</w:t>
            </w:r>
            <w:r>
              <w:rPr>
                <w:i/>
                <w:color w:val="333333"/>
                <w:spacing w:val="13"/>
                <w:sz w:val="11"/>
              </w:rPr>
              <w:t xml:space="preserve"> </w:t>
            </w:r>
            <w:r>
              <w:rPr>
                <w:i/>
                <w:color w:val="333333"/>
                <w:sz w:val="11"/>
              </w:rPr>
              <w:t>${month}</w:t>
            </w:r>
          </w:p>
        </w:tc>
        <w:tc>
          <w:tcPr>
            <w:tcW w:w="2106" w:type="dxa"/>
            <w:gridSpan w:val="3"/>
          </w:tcPr>
          <w:p w14:paraId="1FAAD293" w14:textId="77777777" w:rsidR="00E81AC4" w:rsidRDefault="00E81AC4" w:rsidP="00840758">
            <w:pPr>
              <w:pStyle w:val="TableParagraph"/>
              <w:rPr>
                <w:sz w:val="10"/>
              </w:rPr>
            </w:pPr>
          </w:p>
        </w:tc>
      </w:tr>
      <w:tr w:rsidR="00E81AC4" w14:paraId="5EFE45CF" w14:textId="77777777" w:rsidTr="00840758">
        <w:trPr>
          <w:trHeight w:val="421"/>
        </w:trPr>
        <w:tc>
          <w:tcPr>
            <w:tcW w:w="2470" w:type="dxa"/>
          </w:tcPr>
          <w:p w14:paraId="4A960F1C" w14:textId="77777777" w:rsidR="00E81AC4" w:rsidRDefault="00E81AC4" w:rsidP="00840758">
            <w:pPr>
              <w:pStyle w:val="TableParagraph"/>
              <w:ind w:right="191"/>
              <w:jc w:val="right"/>
              <w:rPr>
                <w:i/>
                <w:sz w:val="11"/>
              </w:rPr>
            </w:pPr>
            <w:r>
              <w:rPr>
                <w:color w:val="333333"/>
                <w:sz w:val="11"/>
              </w:rPr>
              <w:t>generated_note_name_236</w:t>
            </w:r>
            <w:r>
              <w:rPr>
                <w:color w:val="333333"/>
                <w:spacing w:val="12"/>
                <w:sz w:val="11"/>
              </w:rPr>
              <w:t xml:space="preserve"> </w:t>
            </w:r>
            <w:r>
              <w:rPr>
                <w:i/>
                <w:color w:val="FF0000"/>
                <w:sz w:val="11"/>
              </w:rPr>
              <w:t>(required)</w:t>
            </w:r>
          </w:p>
        </w:tc>
        <w:tc>
          <w:tcPr>
            <w:tcW w:w="6065" w:type="dxa"/>
          </w:tcPr>
          <w:p w14:paraId="79CE9363" w14:textId="77777777" w:rsidR="00E81AC4" w:rsidRDefault="00E81AC4" w:rsidP="00840758">
            <w:pPr>
              <w:pStyle w:val="TableParagraph"/>
              <w:ind w:left="66"/>
              <w:rPr>
                <w:sz w:val="11"/>
              </w:rPr>
            </w:pPr>
            <w:r>
              <w:rPr>
                <w:color w:val="333333"/>
                <w:sz w:val="11"/>
              </w:rPr>
              <w:t>If</w:t>
            </w:r>
            <w:r>
              <w:rPr>
                <w:color w:val="333333"/>
                <w:spacing w:val="5"/>
                <w:sz w:val="11"/>
              </w:rPr>
              <w:t xml:space="preserve"> </w:t>
            </w:r>
            <w:r>
              <w:rPr>
                <w:color w:val="333333"/>
                <w:sz w:val="11"/>
              </w:rPr>
              <w:t>you</w:t>
            </w:r>
            <w:r>
              <w:rPr>
                <w:color w:val="333333"/>
                <w:spacing w:val="6"/>
                <w:sz w:val="11"/>
              </w:rPr>
              <w:t xml:space="preserve"> </w:t>
            </w:r>
            <w:r>
              <w:rPr>
                <w:color w:val="333333"/>
                <w:sz w:val="11"/>
              </w:rPr>
              <w:t>enter</w:t>
            </w:r>
            <w:r>
              <w:rPr>
                <w:color w:val="333333"/>
                <w:spacing w:val="8"/>
                <w:sz w:val="11"/>
              </w:rPr>
              <w:t xml:space="preserve"> </w:t>
            </w:r>
            <w:r>
              <w:rPr>
                <w:color w:val="333333"/>
                <w:sz w:val="11"/>
              </w:rPr>
              <w:t>a</w:t>
            </w:r>
            <w:r>
              <w:rPr>
                <w:color w:val="333333"/>
                <w:spacing w:val="5"/>
                <w:sz w:val="11"/>
              </w:rPr>
              <w:t xml:space="preserve"> </w:t>
            </w:r>
            <w:r>
              <w:rPr>
                <w:color w:val="333333"/>
                <w:sz w:val="11"/>
              </w:rPr>
              <w:t>year,</w:t>
            </w:r>
            <w:r>
              <w:rPr>
                <w:color w:val="333333"/>
                <w:spacing w:val="11"/>
                <w:sz w:val="11"/>
              </w:rPr>
              <w:t xml:space="preserve"> </w:t>
            </w:r>
            <w:r>
              <w:rPr>
                <w:color w:val="333333"/>
                <w:sz w:val="11"/>
              </w:rPr>
              <w:t>you</w:t>
            </w:r>
            <w:r>
              <w:rPr>
                <w:color w:val="333333"/>
                <w:spacing w:val="6"/>
                <w:sz w:val="11"/>
              </w:rPr>
              <w:t xml:space="preserve"> </w:t>
            </w:r>
            <w:r>
              <w:rPr>
                <w:color w:val="333333"/>
                <w:sz w:val="11"/>
              </w:rPr>
              <w:t>also</w:t>
            </w:r>
            <w:r>
              <w:rPr>
                <w:color w:val="333333"/>
                <w:spacing w:val="9"/>
                <w:sz w:val="11"/>
              </w:rPr>
              <w:t xml:space="preserve"> </w:t>
            </w:r>
            <w:r>
              <w:rPr>
                <w:color w:val="333333"/>
                <w:sz w:val="11"/>
              </w:rPr>
              <w:t>need</w:t>
            </w:r>
            <w:r>
              <w:rPr>
                <w:color w:val="333333"/>
                <w:spacing w:val="7"/>
                <w:sz w:val="11"/>
              </w:rPr>
              <w:t xml:space="preserve"> </w:t>
            </w:r>
            <w:r>
              <w:rPr>
                <w:color w:val="333333"/>
                <w:sz w:val="11"/>
              </w:rPr>
              <w:t>to</w:t>
            </w:r>
            <w:r>
              <w:rPr>
                <w:color w:val="333333"/>
                <w:spacing w:val="9"/>
                <w:sz w:val="11"/>
              </w:rPr>
              <w:t xml:space="preserve"> </w:t>
            </w:r>
            <w:r>
              <w:rPr>
                <w:color w:val="333333"/>
                <w:sz w:val="11"/>
              </w:rPr>
              <w:t>enter</w:t>
            </w:r>
            <w:r>
              <w:rPr>
                <w:color w:val="333333"/>
                <w:spacing w:val="8"/>
                <w:sz w:val="11"/>
              </w:rPr>
              <w:t xml:space="preserve"> </w:t>
            </w:r>
            <w:r>
              <w:rPr>
                <w:color w:val="333333"/>
                <w:sz w:val="11"/>
              </w:rPr>
              <w:t>a</w:t>
            </w:r>
            <w:r>
              <w:rPr>
                <w:color w:val="333333"/>
                <w:spacing w:val="9"/>
                <w:sz w:val="11"/>
              </w:rPr>
              <w:t xml:space="preserve"> </w:t>
            </w:r>
            <w:r>
              <w:rPr>
                <w:color w:val="333333"/>
                <w:sz w:val="11"/>
              </w:rPr>
              <w:t>month.</w:t>
            </w:r>
          </w:p>
          <w:p w14:paraId="04F94497" w14:textId="77777777" w:rsidR="00E81AC4" w:rsidRDefault="00E81AC4" w:rsidP="00840758">
            <w:pPr>
              <w:pStyle w:val="TableParagraph"/>
              <w:spacing w:before="87"/>
              <w:ind w:left="174"/>
              <w:rPr>
                <w:i/>
                <w:sz w:val="11"/>
              </w:rPr>
            </w:pPr>
            <w:r>
              <w:rPr>
                <w:i/>
                <w:color w:val="333333"/>
                <w:sz w:val="11"/>
              </w:rPr>
              <w:t>Question</w:t>
            </w:r>
            <w:r>
              <w:rPr>
                <w:i/>
                <w:color w:val="333333"/>
                <w:spacing w:val="8"/>
                <w:sz w:val="11"/>
              </w:rPr>
              <w:t xml:space="preserve"> </w:t>
            </w:r>
            <w:r>
              <w:rPr>
                <w:i/>
                <w:color w:val="333333"/>
                <w:sz w:val="11"/>
              </w:rPr>
              <w:t>relevant</w:t>
            </w:r>
            <w:r>
              <w:rPr>
                <w:i/>
                <w:color w:val="333333"/>
                <w:spacing w:val="13"/>
                <w:sz w:val="11"/>
              </w:rPr>
              <w:t xml:space="preserve"> </w:t>
            </w:r>
            <w:r>
              <w:rPr>
                <w:i/>
                <w:color w:val="333333"/>
                <w:sz w:val="11"/>
              </w:rPr>
              <w:t>when:</w:t>
            </w:r>
            <w:r>
              <w:rPr>
                <w:i/>
                <w:color w:val="333333"/>
                <w:spacing w:val="14"/>
                <w:sz w:val="11"/>
              </w:rPr>
              <w:t xml:space="preserve"> </w:t>
            </w:r>
            <w:r>
              <w:rPr>
                <w:i/>
                <w:color w:val="333333"/>
                <w:sz w:val="11"/>
              </w:rPr>
              <w:t>${hd13ay}</w:t>
            </w:r>
            <w:r>
              <w:rPr>
                <w:i/>
                <w:color w:val="333333"/>
                <w:spacing w:val="14"/>
                <w:sz w:val="11"/>
              </w:rPr>
              <w:t xml:space="preserve"> </w:t>
            </w:r>
            <w:r>
              <w:rPr>
                <w:i/>
                <w:color w:val="333333"/>
                <w:sz w:val="11"/>
              </w:rPr>
              <w:t>!=</w:t>
            </w:r>
            <w:r>
              <w:rPr>
                <w:i/>
                <w:color w:val="333333"/>
                <w:spacing w:val="11"/>
                <w:sz w:val="11"/>
              </w:rPr>
              <w:t xml:space="preserve"> </w:t>
            </w:r>
            <w:r>
              <w:rPr>
                <w:i/>
                <w:color w:val="333333"/>
                <w:sz w:val="11"/>
              </w:rPr>
              <w:t>''</w:t>
            </w:r>
            <w:r>
              <w:rPr>
                <w:i/>
                <w:color w:val="333333"/>
                <w:spacing w:val="12"/>
                <w:sz w:val="11"/>
              </w:rPr>
              <w:t xml:space="preserve"> </w:t>
            </w:r>
            <w:r>
              <w:rPr>
                <w:i/>
                <w:color w:val="333333"/>
                <w:sz w:val="11"/>
              </w:rPr>
              <w:t>and</w:t>
            </w:r>
            <w:r>
              <w:rPr>
                <w:i/>
                <w:color w:val="333333"/>
                <w:spacing w:val="15"/>
                <w:sz w:val="11"/>
              </w:rPr>
              <w:t xml:space="preserve"> </w:t>
            </w:r>
            <w:r>
              <w:rPr>
                <w:i/>
                <w:color w:val="333333"/>
                <w:sz w:val="11"/>
              </w:rPr>
              <w:t>${hd13am}</w:t>
            </w:r>
            <w:r>
              <w:rPr>
                <w:i/>
                <w:color w:val="333333"/>
                <w:spacing w:val="14"/>
                <w:sz w:val="11"/>
              </w:rPr>
              <w:t xml:space="preserve"> </w:t>
            </w:r>
            <w:r>
              <w:rPr>
                <w:i/>
                <w:color w:val="333333"/>
                <w:sz w:val="11"/>
              </w:rPr>
              <w:t>=''</w:t>
            </w:r>
          </w:p>
        </w:tc>
        <w:tc>
          <w:tcPr>
            <w:tcW w:w="2106" w:type="dxa"/>
            <w:gridSpan w:val="3"/>
          </w:tcPr>
          <w:p w14:paraId="69C8FF7D" w14:textId="77777777" w:rsidR="00E81AC4" w:rsidRDefault="00E81AC4" w:rsidP="00840758">
            <w:pPr>
              <w:pStyle w:val="TableParagraph"/>
              <w:rPr>
                <w:sz w:val="10"/>
              </w:rPr>
            </w:pPr>
          </w:p>
        </w:tc>
      </w:tr>
      <w:tr w:rsidR="00E81AC4" w14:paraId="7ECB098C" w14:textId="77777777" w:rsidTr="00840758">
        <w:trPr>
          <w:trHeight w:val="421"/>
        </w:trPr>
        <w:tc>
          <w:tcPr>
            <w:tcW w:w="10641" w:type="dxa"/>
            <w:gridSpan w:val="5"/>
          </w:tcPr>
          <w:p w14:paraId="5BC90983" w14:textId="77777777" w:rsidR="00E81AC4" w:rsidRDefault="00E81AC4" w:rsidP="00840758">
            <w:pPr>
              <w:pStyle w:val="TableParagraph"/>
              <w:ind w:left="278"/>
              <w:rPr>
                <w:sz w:val="11"/>
              </w:rPr>
            </w:pPr>
            <w:r>
              <w:rPr>
                <w:color w:val="AAAAAA"/>
                <w:sz w:val="11"/>
              </w:rPr>
              <w:t>Extended</w:t>
            </w:r>
            <w:r>
              <w:rPr>
                <w:color w:val="AAAAAA"/>
                <w:spacing w:val="9"/>
                <w:sz w:val="11"/>
              </w:rPr>
              <w:t xml:space="preserve"> </w:t>
            </w:r>
            <w:r>
              <w:rPr>
                <w:color w:val="AAAAAA"/>
                <w:sz w:val="11"/>
              </w:rPr>
              <w:t>Individual</w:t>
            </w:r>
            <w:r>
              <w:rPr>
                <w:color w:val="AAAAAA"/>
                <w:spacing w:val="11"/>
                <w:sz w:val="11"/>
              </w:rPr>
              <w:t xml:space="preserve"> </w:t>
            </w:r>
            <w:r>
              <w:rPr>
                <w:color w:val="AAAAAA"/>
                <w:sz w:val="11"/>
              </w:rPr>
              <w:t>Interview</w:t>
            </w:r>
            <w:r>
              <w:rPr>
                <w:color w:val="AAAAAA"/>
                <w:spacing w:val="13"/>
                <w:sz w:val="11"/>
              </w:rPr>
              <w:t xml:space="preserve"> </w:t>
            </w:r>
            <w:r>
              <w:rPr>
                <w:color w:val="AAAAAA"/>
                <w:sz w:val="11"/>
              </w:rPr>
              <w:t>&gt;</w:t>
            </w:r>
            <w:r>
              <w:rPr>
                <w:color w:val="AAAAAA"/>
                <w:spacing w:val="9"/>
                <w:sz w:val="11"/>
              </w:rPr>
              <w:t xml:space="preserve"> </w:t>
            </w:r>
            <w:r>
              <w:rPr>
                <w:color w:val="AAAAAA"/>
                <w:sz w:val="11"/>
              </w:rPr>
              <w:t>Section</w:t>
            </w:r>
            <w:r>
              <w:rPr>
                <w:color w:val="AAAAAA"/>
                <w:spacing w:val="10"/>
                <w:sz w:val="11"/>
              </w:rPr>
              <w:t xml:space="preserve"> </w:t>
            </w:r>
            <w:r>
              <w:rPr>
                <w:color w:val="AAAAAA"/>
                <w:sz w:val="11"/>
              </w:rPr>
              <w:t>12:</w:t>
            </w:r>
            <w:r>
              <w:rPr>
                <w:color w:val="AAAAAA"/>
                <w:spacing w:val="11"/>
                <w:sz w:val="11"/>
              </w:rPr>
              <w:t xml:space="preserve"> </w:t>
            </w:r>
            <w:r>
              <w:rPr>
                <w:color w:val="AAAAAA"/>
                <w:sz w:val="11"/>
              </w:rPr>
              <w:t>History</w:t>
            </w:r>
            <w:r>
              <w:rPr>
                <w:color w:val="AAAAAA"/>
                <w:spacing w:val="10"/>
                <w:sz w:val="11"/>
              </w:rPr>
              <w:t xml:space="preserve"> </w:t>
            </w:r>
            <w:r>
              <w:rPr>
                <w:color w:val="AAAAAA"/>
                <w:sz w:val="11"/>
              </w:rPr>
              <w:t>of</w:t>
            </w:r>
            <w:r>
              <w:rPr>
                <w:color w:val="AAAAAA"/>
                <w:spacing w:val="9"/>
                <w:sz w:val="11"/>
              </w:rPr>
              <w:t xml:space="preserve"> </w:t>
            </w:r>
            <w:r>
              <w:rPr>
                <w:color w:val="AAAAAA"/>
                <w:sz w:val="11"/>
              </w:rPr>
              <w:t>raised</w:t>
            </w:r>
            <w:r>
              <w:rPr>
                <w:color w:val="AAAAAA"/>
                <w:spacing w:val="10"/>
                <w:sz w:val="11"/>
              </w:rPr>
              <w:t xml:space="preserve"> </w:t>
            </w:r>
            <w:r>
              <w:rPr>
                <w:color w:val="AAAAAA"/>
                <w:sz w:val="11"/>
              </w:rPr>
              <w:t>blood</w:t>
            </w:r>
            <w:r>
              <w:rPr>
                <w:color w:val="AAAAAA"/>
                <w:spacing w:val="7"/>
                <w:sz w:val="11"/>
              </w:rPr>
              <w:t xml:space="preserve"> </w:t>
            </w:r>
            <w:r>
              <w:rPr>
                <w:color w:val="AAAAAA"/>
                <w:sz w:val="11"/>
              </w:rPr>
              <w:t>sugar</w:t>
            </w:r>
            <w:r>
              <w:rPr>
                <w:color w:val="AAAAAA"/>
                <w:spacing w:val="12"/>
                <w:sz w:val="11"/>
              </w:rPr>
              <w:t xml:space="preserve"> </w:t>
            </w:r>
            <w:r>
              <w:rPr>
                <w:color w:val="AAAAAA"/>
                <w:sz w:val="11"/>
              </w:rPr>
              <w:t>&gt;</w:t>
            </w:r>
            <w:r>
              <w:rPr>
                <w:color w:val="AAAAAA"/>
                <w:spacing w:val="10"/>
                <w:sz w:val="11"/>
              </w:rPr>
              <w:t xml:space="preserve"> </w:t>
            </w:r>
            <w:proofErr w:type="spellStart"/>
            <w:r>
              <w:rPr>
                <w:color w:val="AAAAAA"/>
                <w:sz w:val="11"/>
              </w:rPr>
              <w:t>pdclinicfirstvisit</w:t>
            </w:r>
            <w:proofErr w:type="spellEnd"/>
          </w:p>
          <w:p w14:paraId="4A7ED555" w14:textId="77777777" w:rsidR="00E81AC4" w:rsidRDefault="00E81AC4" w:rsidP="00840758">
            <w:pPr>
              <w:pStyle w:val="TableParagraph"/>
              <w:spacing w:before="87"/>
              <w:ind w:left="386"/>
              <w:rPr>
                <w:i/>
                <w:sz w:val="11"/>
              </w:rPr>
            </w:pPr>
            <w:r>
              <w:rPr>
                <w:i/>
                <w:color w:val="AAAAAA"/>
                <w:sz w:val="11"/>
              </w:rPr>
              <w:t>Group</w:t>
            </w:r>
            <w:r>
              <w:rPr>
                <w:i/>
                <w:color w:val="AAAAAA"/>
                <w:spacing w:val="9"/>
                <w:sz w:val="11"/>
              </w:rPr>
              <w:t xml:space="preserve"> </w:t>
            </w:r>
            <w:r>
              <w:rPr>
                <w:i/>
                <w:color w:val="AAAAAA"/>
                <w:sz w:val="11"/>
              </w:rPr>
              <w:t>relevant</w:t>
            </w:r>
            <w:r>
              <w:rPr>
                <w:i/>
                <w:color w:val="AAAAAA"/>
                <w:spacing w:val="11"/>
                <w:sz w:val="11"/>
              </w:rPr>
              <w:t xml:space="preserve"> </w:t>
            </w:r>
            <w:r>
              <w:rPr>
                <w:i/>
                <w:color w:val="AAAAAA"/>
                <w:sz w:val="11"/>
              </w:rPr>
              <w:t>when:</w:t>
            </w:r>
            <w:r>
              <w:rPr>
                <w:i/>
                <w:color w:val="AAAAAA"/>
                <w:spacing w:val="12"/>
                <w:sz w:val="11"/>
              </w:rPr>
              <w:t xml:space="preserve"> </w:t>
            </w:r>
            <w:r>
              <w:rPr>
                <w:i/>
                <w:color w:val="AAAAAA"/>
                <w:sz w:val="11"/>
              </w:rPr>
              <w:t>${hd11b}</w:t>
            </w:r>
            <w:r>
              <w:rPr>
                <w:i/>
                <w:color w:val="AAAAAA"/>
                <w:spacing w:val="9"/>
                <w:sz w:val="11"/>
              </w:rPr>
              <w:t xml:space="preserve"> </w:t>
            </w:r>
            <w:r>
              <w:rPr>
                <w:i/>
                <w:color w:val="AAAAAA"/>
                <w:sz w:val="11"/>
              </w:rPr>
              <w:t>!=</w:t>
            </w:r>
            <w:r>
              <w:rPr>
                <w:i/>
                <w:color w:val="AAAAAA"/>
                <w:spacing w:val="10"/>
                <w:sz w:val="11"/>
              </w:rPr>
              <w:t xml:space="preserve"> </w:t>
            </w:r>
            <w:r>
              <w:rPr>
                <w:i/>
                <w:color w:val="AAAAAA"/>
                <w:sz w:val="11"/>
              </w:rPr>
              <w:t>'99999'</w:t>
            </w:r>
            <w:r>
              <w:rPr>
                <w:i/>
                <w:color w:val="AAAAAA"/>
                <w:spacing w:val="11"/>
                <w:sz w:val="11"/>
              </w:rPr>
              <w:t xml:space="preserve"> </w:t>
            </w:r>
            <w:r>
              <w:rPr>
                <w:i/>
                <w:color w:val="AAAAAA"/>
                <w:sz w:val="11"/>
              </w:rPr>
              <w:t>and</w:t>
            </w:r>
            <w:r>
              <w:rPr>
                <w:i/>
                <w:color w:val="AAAAAA"/>
                <w:spacing w:val="9"/>
                <w:sz w:val="11"/>
              </w:rPr>
              <w:t xml:space="preserve"> </w:t>
            </w:r>
            <w:r>
              <w:rPr>
                <w:i/>
                <w:color w:val="AAAAAA"/>
                <w:sz w:val="11"/>
              </w:rPr>
              <w:t>${hd11b}</w:t>
            </w:r>
            <w:r>
              <w:rPr>
                <w:i/>
                <w:color w:val="AAAAAA"/>
                <w:spacing w:val="9"/>
                <w:sz w:val="11"/>
              </w:rPr>
              <w:t xml:space="preserve"> </w:t>
            </w:r>
            <w:r>
              <w:rPr>
                <w:i/>
                <w:color w:val="AAAAAA"/>
                <w:sz w:val="11"/>
              </w:rPr>
              <w:t>!=</w:t>
            </w:r>
            <w:r>
              <w:rPr>
                <w:i/>
                <w:color w:val="AAAAAA"/>
                <w:spacing w:val="10"/>
                <w:sz w:val="11"/>
              </w:rPr>
              <w:t xml:space="preserve"> </w:t>
            </w:r>
            <w:r>
              <w:rPr>
                <w:i/>
                <w:color w:val="AAAAAA"/>
                <w:sz w:val="11"/>
              </w:rPr>
              <w:t>''</w:t>
            </w:r>
          </w:p>
        </w:tc>
      </w:tr>
      <w:tr w:rsidR="00E81AC4" w14:paraId="33509E15" w14:textId="77777777" w:rsidTr="00840758">
        <w:trPr>
          <w:trHeight w:val="505"/>
        </w:trPr>
        <w:tc>
          <w:tcPr>
            <w:tcW w:w="2470" w:type="dxa"/>
          </w:tcPr>
          <w:p w14:paraId="4E3A40BC" w14:textId="77777777" w:rsidR="00E81AC4" w:rsidRDefault="00E81AC4" w:rsidP="00840758">
            <w:pPr>
              <w:pStyle w:val="TableParagraph"/>
              <w:ind w:left="386"/>
              <w:rPr>
                <w:sz w:val="11"/>
              </w:rPr>
            </w:pPr>
            <w:r>
              <w:rPr>
                <w:color w:val="333333"/>
                <w:sz w:val="11"/>
              </w:rPr>
              <w:t>generated_note_name_239</w:t>
            </w:r>
          </w:p>
        </w:tc>
        <w:tc>
          <w:tcPr>
            <w:tcW w:w="6065" w:type="dxa"/>
          </w:tcPr>
          <w:p w14:paraId="2BD25652" w14:textId="77777777" w:rsidR="00E81AC4" w:rsidRDefault="00E81AC4" w:rsidP="00840758">
            <w:pPr>
              <w:pStyle w:val="TableParagraph"/>
              <w:ind w:left="66"/>
              <w:rPr>
                <w:sz w:val="11"/>
              </w:rPr>
            </w:pPr>
            <w:r>
              <w:rPr>
                <w:color w:val="333333"/>
                <w:sz w:val="11"/>
              </w:rPr>
              <w:t>hd13b:</w:t>
            </w:r>
            <w:r>
              <w:rPr>
                <w:color w:val="333333"/>
                <w:spacing w:val="10"/>
                <w:sz w:val="11"/>
              </w:rPr>
              <w:t xml:space="preserve"> </w:t>
            </w:r>
            <w:r>
              <w:rPr>
                <w:color w:val="333333"/>
                <w:sz w:val="11"/>
              </w:rPr>
              <w:t>When</w:t>
            </w:r>
            <w:r>
              <w:rPr>
                <w:color w:val="333333"/>
                <w:spacing w:val="13"/>
                <w:sz w:val="11"/>
              </w:rPr>
              <w:t xml:space="preserve"> </w:t>
            </w:r>
            <w:r>
              <w:rPr>
                <w:color w:val="333333"/>
                <w:sz w:val="11"/>
              </w:rPr>
              <w:t>did</w:t>
            </w:r>
            <w:r>
              <w:rPr>
                <w:color w:val="333333"/>
                <w:spacing w:val="10"/>
                <w:sz w:val="11"/>
              </w:rPr>
              <w:t xml:space="preserve"> </w:t>
            </w:r>
            <w:r>
              <w:rPr>
                <w:color w:val="333333"/>
                <w:sz w:val="11"/>
              </w:rPr>
              <w:t>you</w:t>
            </w:r>
            <w:r>
              <w:rPr>
                <w:color w:val="333333"/>
                <w:spacing w:val="9"/>
                <w:sz w:val="11"/>
              </w:rPr>
              <w:t xml:space="preserve"> </w:t>
            </w:r>
            <w:r>
              <w:rPr>
                <w:color w:val="333333"/>
                <w:sz w:val="11"/>
              </w:rPr>
              <w:t>first</w:t>
            </w:r>
            <w:r>
              <w:rPr>
                <w:color w:val="333333"/>
                <w:spacing w:val="13"/>
                <w:sz w:val="11"/>
              </w:rPr>
              <w:t xml:space="preserve"> </w:t>
            </w:r>
            <w:r>
              <w:rPr>
                <w:color w:val="333333"/>
                <w:sz w:val="11"/>
              </w:rPr>
              <w:t>go</w:t>
            </w:r>
            <w:r>
              <w:rPr>
                <w:color w:val="333333"/>
                <w:spacing w:val="7"/>
                <w:sz w:val="11"/>
              </w:rPr>
              <w:t xml:space="preserve"> </w:t>
            </w:r>
            <w:r>
              <w:rPr>
                <w:color w:val="333333"/>
                <w:sz w:val="11"/>
              </w:rPr>
              <w:t>to</w:t>
            </w:r>
            <w:r>
              <w:rPr>
                <w:color w:val="333333"/>
                <w:spacing w:val="10"/>
                <w:sz w:val="11"/>
              </w:rPr>
              <w:t xml:space="preserve"> </w:t>
            </w:r>
            <w:r>
              <w:rPr>
                <w:color w:val="333333"/>
                <w:sz w:val="11"/>
              </w:rPr>
              <w:t>[hd11_name]</w:t>
            </w:r>
            <w:r>
              <w:rPr>
                <w:color w:val="333333"/>
                <w:spacing w:val="8"/>
                <w:sz w:val="11"/>
              </w:rPr>
              <w:t xml:space="preserve"> </w:t>
            </w:r>
            <w:r>
              <w:rPr>
                <w:color w:val="333333"/>
                <w:sz w:val="11"/>
              </w:rPr>
              <w:t>to</w:t>
            </w:r>
            <w:r>
              <w:rPr>
                <w:color w:val="333333"/>
                <w:spacing w:val="9"/>
                <w:sz w:val="11"/>
              </w:rPr>
              <w:t xml:space="preserve"> </w:t>
            </w:r>
            <w:r>
              <w:rPr>
                <w:color w:val="333333"/>
                <w:sz w:val="11"/>
              </w:rPr>
              <w:t>get</w:t>
            </w:r>
            <w:r>
              <w:rPr>
                <w:color w:val="333333"/>
                <w:spacing w:val="11"/>
                <w:sz w:val="11"/>
              </w:rPr>
              <w:t xml:space="preserve"> </w:t>
            </w:r>
            <w:r>
              <w:rPr>
                <w:color w:val="333333"/>
                <w:sz w:val="11"/>
              </w:rPr>
              <w:t>care</w:t>
            </w:r>
            <w:r>
              <w:rPr>
                <w:color w:val="333333"/>
                <w:spacing w:val="12"/>
                <w:sz w:val="11"/>
              </w:rPr>
              <w:t xml:space="preserve"> </w:t>
            </w:r>
            <w:r>
              <w:rPr>
                <w:color w:val="333333"/>
                <w:sz w:val="11"/>
              </w:rPr>
              <w:t>for</w:t>
            </w:r>
            <w:r>
              <w:rPr>
                <w:color w:val="333333"/>
                <w:spacing w:val="8"/>
                <w:sz w:val="11"/>
              </w:rPr>
              <w:t xml:space="preserve"> </w:t>
            </w:r>
            <w:r>
              <w:rPr>
                <w:color w:val="333333"/>
                <w:sz w:val="11"/>
              </w:rPr>
              <w:t>elevated</w:t>
            </w:r>
            <w:r>
              <w:rPr>
                <w:color w:val="333333"/>
                <w:spacing w:val="13"/>
                <w:sz w:val="11"/>
              </w:rPr>
              <w:t xml:space="preserve"> </w:t>
            </w:r>
            <w:r>
              <w:rPr>
                <w:color w:val="333333"/>
                <w:sz w:val="11"/>
              </w:rPr>
              <w:t>blood</w:t>
            </w:r>
            <w:r>
              <w:rPr>
                <w:color w:val="333333"/>
                <w:spacing w:val="10"/>
                <w:sz w:val="11"/>
              </w:rPr>
              <w:t xml:space="preserve"> </w:t>
            </w:r>
            <w:r>
              <w:rPr>
                <w:color w:val="333333"/>
                <w:sz w:val="11"/>
              </w:rPr>
              <w:t>sugar/pre-diabetes?</w:t>
            </w:r>
          </w:p>
          <w:p w14:paraId="3F466274" w14:textId="77777777" w:rsidR="00E81AC4" w:rsidRDefault="00E81AC4" w:rsidP="00840758">
            <w:pPr>
              <w:pStyle w:val="TableParagraph"/>
              <w:spacing w:before="16" w:line="150" w:lineRule="atLeast"/>
              <w:ind w:left="66" w:right="67"/>
              <w:rPr>
                <w:i/>
                <w:sz w:val="10"/>
              </w:rPr>
            </w:pPr>
            <w:r>
              <w:rPr>
                <w:i/>
                <w:color w:val="333333"/>
                <w:sz w:val="10"/>
              </w:rPr>
              <w:t>Insert</w:t>
            </w:r>
            <w:r>
              <w:rPr>
                <w:i/>
                <w:color w:val="333333"/>
                <w:spacing w:val="7"/>
                <w:sz w:val="10"/>
              </w:rPr>
              <w:t xml:space="preserve"> </w:t>
            </w:r>
            <w:r>
              <w:rPr>
                <w:i/>
                <w:color w:val="333333"/>
                <w:sz w:val="10"/>
              </w:rPr>
              <w:t>either</w:t>
            </w:r>
            <w:r>
              <w:rPr>
                <w:i/>
                <w:color w:val="333333"/>
                <w:spacing w:val="8"/>
                <w:sz w:val="10"/>
              </w:rPr>
              <w:t xml:space="preserve"> </w:t>
            </w:r>
            <w:r>
              <w:rPr>
                <w:i/>
                <w:color w:val="333333"/>
                <w:sz w:val="10"/>
              </w:rPr>
              <w:t>month</w:t>
            </w:r>
            <w:r>
              <w:rPr>
                <w:i/>
                <w:color w:val="333333"/>
                <w:spacing w:val="9"/>
                <w:sz w:val="10"/>
              </w:rPr>
              <w:t xml:space="preserve"> </w:t>
            </w:r>
            <w:r>
              <w:rPr>
                <w:i/>
                <w:color w:val="333333"/>
                <w:sz w:val="10"/>
              </w:rPr>
              <w:t>and</w:t>
            </w:r>
            <w:r>
              <w:rPr>
                <w:i/>
                <w:color w:val="333333"/>
                <w:spacing w:val="6"/>
                <w:sz w:val="10"/>
              </w:rPr>
              <w:t xml:space="preserve"> </w:t>
            </w:r>
            <w:r>
              <w:rPr>
                <w:i/>
                <w:color w:val="333333"/>
                <w:sz w:val="10"/>
              </w:rPr>
              <w:t>year</w:t>
            </w:r>
            <w:r>
              <w:rPr>
                <w:i/>
                <w:color w:val="333333"/>
                <w:spacing w:val="5"/>
                <w:sz w:val="10"/>
              </w:rPr>
              <w:t xml:space="preserve"> </w:t>
            </w:r>
            <w:r>
              <w:rPr>
                <w:i/>
                <w:color w:val="333333"/>
                <w:sz w:val="10"/>
              </w:rPr>
              <w:t>of</w:t>
            </w:r>
            <w:r>
              <w:rPr>
                <w:i/>
                <w:color w:val="333333"/>
                <w:spacing w:val="8"/>
                <w:sz w:val="10"/>
              </w:rPr>
              <w:t xml:space="preserve"> </w:t>
            </w:r>
            <w:r>
              <w:rPr>
                <w:i/>
                <w:color w:val="333333"/>
                <w:sz w:val="10"/>
              </w:rPr>
              <w:t>the</w:t>
            </w:r>
            <w:r>
              <w:rPr>
                <w:i/>
                <w:color w:val="333333"/>
                <w:spacing w:val="9"/>
                <w:sz w:val="10"/>
              </w:rPr>
              <w:t xml:space="preserve"> </w:t>
            </w:r>
            <w:r>
              <w:rPr>
                <w:i/>
                <w:color w:val="333333"/>
                <w:sz w:val="10"/>
              </w:rPr>
              <w:t>date</w:t>
            </w:r>
            <w:r>
              <w:rPr>
                <w:i/>
                <w:color w:val="333333"/>
                <w:spacing w:val="10"/>
                <w:sz w:val="10"/>
              </w:rPr>
              <w:t xml:space="preserve"> </w:t>
            </w:r>
            <w:r>
              <w:rPr>
                <w:i/>
                <w:color w:val="333333"/>
                <w:sz w:val="10"/>
              </w:rPr>
              <w:t>(first</w:t>
            </w:r>
            <w:r>
              <w:rPr>
                <w:i/>
                <w:color w:val="333333"/>
                <w:spacing w:val="7"/>
                <w:sz w:val="10"/>
              </w:rPr>
              <w:t xml:space="preserve"> </w:t>
            </w:r>
            <w:r>
              <w:rPr>
                <w:i/>
                <w:color w:val="333333"/>
                <w:sz w:val="10"/>
              </w:rPr>
              <w:t>two</w:t>
            </w:r>
            <w:r>
              <w:rPr>
                <w:i/>
                <w:color w:val="333333"/>
                <w:spacing w:val="7"/>
                <w:sz w:val="10"/>
              </w:rPr>
              <w:t xml:space="preserve"> </w:t>
            </w:r>
            <w:r>
              <w:rPr>
                <w:i/>
                <w:color w:val="333333"/>
                <w:sz w:val="10"/>
              </w:rPr>
              <w:t>fields)</w:t>
            </w:r>
            <w:r>
              <w:rPr>
                <w:i/>
                <w:color w:val="333333"/>
                <w:spacing w:val="6"/>
                <w:sz w:val="10"/>
              </w:rPr>
              <w:t xml:space="preserve"> </w:t>
            </w:r>
            <w:r>
              <w:rPr>
                <w:i/>
                <w:color w:val="333333"/>
                <w:sz w:val="10"/>
              </w:rPr>
              <w:t>or</w:t>
            </w:r>
            <w:r>
              <w:rPr>
                <w:i/>
                <w:color w:val="333333"/>
                <w:spacing w:val="8"/>
                <w:sz w:val="10"/>
              </w:rPr>
              <w:t xml:space="preserve"> </w:t>
            </w:r>
            <w:r>
              <w:rPr>
                <w:i/>
                <w:color w:val="333333"/>
                <w:sz w:val="10"/>
              </w:rPr>
              <w:t>one</w:t>
            </w:r>
            <w:r>
              <w:rPr>
                <w:i/>
                <w:color w:val="333333"/>
                <w:spacing w:val="10"/>
                <w:sz w:val="10"/>
              </w:rPr>
              <w:t xml:space="preserve"> </w:t>
            </w:r>
            <w:r>
              <w:rPr>
                <w:i/>
                <w:color w:val="333333"/>
                <w:sz w:val="10"/>
              </w:rPr>
              <w:t>of</w:t>
            </w:r>
            <w:r>
              <w:rPr>
                <w:i/>
                <w:color w:val="333333"/>
                <w:spacing w:val="8"/>
                <w:sz w:val="10"/>
              </w:rPr>
              <w:t xml:space="preserve"> </w:t>
            </w:r>
            <w:r>
              <w:rPr>
                <w:i/>
                <w:color w:val="333333"/>
                <w:sz w:val="10"/>
              </w:rPr>
              <w:t>the</w:t>
            </w:r>
            <w:r>
              <w:rPr>
                <w:i/>
                <w:color w:val="333333"/>
                <w:spacing w:val="9"/>
                <w:sz w:val="10"/>
              </w:rPr>
              <w:t xml:space="preserve"> </w:t>
            </w:r>
            <w:r>
              <w:rPr>
                <w:i/>
                <w:color w:val="333333"/>
                <w:sz w:val="10"/>
              </w:rPr>
              <w:t>following:</w:t>
            </w:r>
            <w:r>
              <w:rPr>
                <w:i/>
                <w:color w:val="333333"/>
                <w:spacing w:val="9"/>
                <w:sz w:val="10"/>
              </w:rPr>
              <w:t xml:space="preserve"> </w:t>
            </w:r>
            <w:r>
              <w:rPr>
                <w:i/>
                <w:color w:val="333333"/>
                <w:sz w:val="10"/>
              </w:rPr>
              <w:t>years,</w:t>
            </w:r>
            <w:r>
              <w:rPr>
                <w:i/>
                <w:color w:val="333333"/>
                <w:spacing w:val="11"/>
                <w:sz w:val="10"/>
              </w:rPr>
              <w:t xml:space="preserve"> </w:t>
            </w:r>
            <w:r>
              <w:rPr>
                <w:i/>
                <w:color w:val="333333"/>
                <w:sz w:val="10"/>
              </w:rPr>
              <w:t>months,</w:t>
            </w:r>
            <w:r>
              <w:rPr>
                <w:i/>
                <w:color w:val="333333"/>
                <w:spacing w:val="11"/>
                <w:sz w:val="10"/>
              </w:rPr>
              <w:t xml:space="preserve"> </w:t>
            </w:r>
            <w:r>
              <w:rPr>
                <w:i/>
                <w:color w:val="333333"/>
                <w:sz w:val="10"/>
              </w:rPr>
              <w:t>or</w:t>
            </w:r>
            <w:r>
              <w:rPr>
                <w:i/>
                <w:color w:val="333333"/>
                <w:spacing w:val="8"/>
                <w:sz w:val="10"/>
              </w:rPr>
              <w:t xml:space="preserve"> </w:t>
            </w:r>
            <w:r>
              <w:rPr>
                <w:i/>
                <w:color w:val="333333"/>
                <w:sz w:val="10"/>
              </w:rPr>
              <w:t>weeks</w:t>
            </w:r>
            <w:r>
              <w:rPr>
                <w:i/>
                <w:color w:val="333333"/>
                <w:spacing w:val="9"/>
                <w:sz w:val="10"/>
              </w:rPr>
              <w:t xml:space="preserve"> </w:t>
            </w:r>
            <w:r>
              <w:rPr>
                <w:i/>
                <w:color w:val="333333"/>
                <w:sz w:val="10"/>
              </w:rPr>
              <w:t>since</w:t>
            </w:r>
            <w:r>
              <w:rPr>
                <w:i/>
                <w:color w:val="333333"/>
                <w:spacing w:val="7"/>
                <w:sz w:val="10"/>
              </w:rPr>
              <w:t xml:space="preserve"> </w:t>
            </w:r>
            <w:r>
              <w:rPr>
                <w:i/>
                <w:color w:val="333333"/>
                <w:sz w:val="10"/>
              </w:rPr>
              <w:t>first</w:t>
            </w:r>
            <w:r>
              <w:rPr>
                <w:i/>
                <w:color w:val="333333"/>
                <w:spacing w:val="10"/>
                <w:sz w:val="10"/>
              </w:rPr>
              <w:t xml:space="preserve"> </w:t>
            </w:r>
            <w:r>
              <w:rPr>
                <w:i/>
                <w:color w:val="333333"/>
                <w:sz w:val="10"/>
              </w:rPr>
              <w:t>visit.</w:t>
            </w:r>
            <w:r>
              <w:rPr>
                <w:i/>
                <w:color w:val="333333"/>
                <w:spacing w:val="7"/>
                <w:sz w:val="10"/>
              </w:rPr>
              <w:t xml:space="preserve"> </w:t>
            </w:r>
            <w:r>
              <w:rPr>
                <w:i/>
                <w:color w:val="333333"/>
                <w:sz w:val="10"/>
              </w:rPr>
              <w:t>If</w:t>
            </w:r>
            <w:r>
              <w:rPr>
                <w:i/>
                <w:color w:val="333333"/>
                <w:spacing w:val="10"/>
                <w:sz w:val="10"/>
              </w:rPr>
              <w:t xml:space="preserve"> </w:t>
            </w:r>
            <w:r>
              <w:rPr>
                <w:i/>
                <w:color w:val="333333"/>
                <w:sz w:val="10"/>
              </w:rPr>
              <w:t>the</w:t>
            </w:r>
            <w:r>
              <w:rPr>
                <w:i/>
                <w:color w:val="333333"/>
                <w:spacing w:val="10"/>
                <w:sz w:val="10"/>
              </w:rPr>
              <w:t xml:space="preserve"> </w:t>
            </w:r>
            <w:r>
              <w:rPr>
                <w:i/>
                <w:color w:val="333333"/>
                <w:sz w:val="10"/>
              </w:rPr>
              <w:t>respondent</w:t>
            </w:r>
            <w:r>
              <w:rPr>
                <w:i/>
                <w:color w:val="333333"/>
                <w:spacing w:val="1"/>
                <w:sz w:val="10"/>
              </w:rPr>
              <w:t xml:space="preserve"> </w:t>
            </w:r>
            <w:r>
              <w:rPr>
                <w:i/>
                <w:color w:val="333333"/>
                <w:sz w:val="10"/>
              </w:rPr>
              <w:t>does</w:t>
            </w:r>
            <w:r>
              <w:rPr>
                <w:i/>
                <w:color w:val="333333"/>
                <w:spacing w:val="2"/>
                <w:sz w:val="10"/>
              </w:rPr>
              <w:t xml:space="preserve"> </w:t>
            </w:r>
            <w:r>
              <w:rPr>
                <w:i/>
                <w:color w:val="333333"/>
                <w:sz w:val="10"/>
              </w:rPr>
              <w:t>not</w:t>
            </w:r>
            <w:r>
              <w:rPr>
                <w:i/>
                <w:color w:val="333333"/>
                <w:spacing w:val="3"/>
                <w:sz w:val="10"/>
              </w:rPr>
              <w:t xml:space="preserve"> </w:t>
            </w:r>
            <w:r>
              <w:rPr>
                <w:i/>
                <w:color w:val="333333"/>
                <w:sz w:val="10"/>
              </w:rPr>
              <w:t>know,</w:t>
            </w:r>
            <w:r>
              <w:rPr>
                <w:i/>
                <w:color w:val="333333"/>
                <w:spacing w:val="6"/>
                <w:sz w:val="10"/>
              </w:rPr>
              <w:t xml:space="preserve"> </w:t>
            </w:r>
            <w:r>
              <w:rPr>
                <w:i/>
                <w:color w:val="333333"/>
                <w:sz w:val="10"/>
              </w:rPr>
              <w:t>enter</w:t>
            </w:r>
            <w:r>
              <w:rPr>
                <w:i/>
                <w:color w:val="333333"/>
                <w:spacing w:val="3"/>
                <w:sz w:val="10"/>
              </w:rPr>
              <w:t xml:space="preserve"> </w:t>
            </w:r>
            <w:r>
              <w:rPr>
                <w:i/>
                <w:color w:val="333333"/>
                <w:sz w:val="10"/>
              </w:rPr>
              <w:t>77</w:t>
            </w:r>
            <w:r>
              <w:rPr>
                <w:i/>
                <w:color w:val="333333"/>
                <w:spacing w:val="2"/>
                <w:sz w:val="10"/>
              </w:rPr>
              <w:t xml:space="preserve"> </w:t>
            </w:r>
            <w:r>
              <w:rPr>
                <w:i/>
                <w:color w:val="333333"/>
                <w:sz w:val="10"/>
              </w:rPr>
              <w:t>in</w:t>
            </w:r>
            <w:r>
              <w:rPr>
                <w:i/>
                <w:color w:val="333333"/>
                <w:spacing w:val="3"/>
                <w:sz w:val="10"/>
              </w:rPr>
              <w:t xml:space="preserve"> </w:t>
            </w:r>
            <w:r>
              <w:rPr>
                <w:i/>
                <w:color w:val="333333"/>
                <w:sz w:val="10"/>
              </w:rPr>
              <w:t>weeks</w:t>
            </w:r>
            <w:r>
              <w:rPr>
                <w:i/>
                <w:color w:val="333333"/>
                <w:spacing w:val="3"/>
                <w:sz w:val="10"/>
              </w:rPr>
              <w:t xml:space="preserve"> </w:t>
            </w:r>
            <w:r>
              <w:rPr>
                <w:i/>
                <w:color w:val="333333"/>
                <w:sz w:val="10"/>
              </w:rPr>
              <w:t>and</w:t>
            </w:r>
            <w:r>
              <w:rPr>
                <w:i/>
                <w:color w:val="333333"/>
                <w:spacing w:val="2"/>
                <w:sz w:val="10"/>
              </w:rPr>
              <w:t xml:space="preserve"> </w:t>
            </w:r>
            <w:r>
              <w:rPr>
                <w:i/>
                <w:color w:val="333333"/>
                <w:sz w:val="10"/>
              </w:rPr>
              <w:t>88</w:t>
            </w:r>
            <w:r>
              <w:rPr>
                <w:i/>
                <w:color w:val="333333"/>
                <w:spacing w:val="2"/>
                <w:sz w:val="10"/>
              </w:rPr>
              <w:t xml:space="preserve"> </w:t>
            </w:r>
            <w:r>
              <w:rPr>
                <w:i/>
                <w:color w:val="333333"/>
                <w:sz w:val="10"/>
              </w:rPr>
              <w:t>if</w:t>
            </w:r>
            <w:r>
              <w:rPr>
                <w:i/>
                <w:color w:val="333333"/>
                <w:spacing w:val="3"/>
                <w:sz w:val="10"/>
              </w:rPr>
              <w:t xml:space="preserve"> </w:t>
            </w:r>
            <w:r>
              <w:rPr>
                <w:i/>
                <w:color w:val="333333"/>
                <w:sz w:val="10"/>
              </w:rPr>
              <w:t>the</w:t>
            </w:r>
            <w:r>
              <w:rPr>
                <w:i/>
                <w:color w:val="333333"/>
                <w:spacing w:val="5"/>
                <w:sz w:val="10"/>
              </w:rPr>
              <w:t xml:space="preserve"> </w:t>
            </w:r>
            <w:r>
              <w:rPr>
                <w:i/>
                <w:color w:val="333333"/>
                <w:sz w:val="10"/>
              </w:rPr>
              <w:t>respondent</w:t>
            </w:r>
            <w:r>
              <w:rPr>
                <w:i/>
                <w:color w:val="333333"/>
                <w:spacing w:val="4"/>
                <w:sz w:val="10"/>
              </w:rPr>
              <w:t xml:space="preserve"> </w:t>
            </w:r>
            <w:r>
              <w:rPr>
                <w:i/>
                <w:color w:val="333333"/>
                <w:sz w:val="10"/>
              </w:rPr>
              <w:t>refused</w:t>
            </w:r>
            <w:r>
              <w:rPr>
                <w:i/>
                <w:color w:val="333333"/>
                <w:spacing w:val="2"/>
                <w:sz w:val="10"/>
              </w:rPr>
              <w:t xml:space="preserve"> </w:t>
            </w:r>
            <w:r>
              <w:rPr>
                <w:i/>
                <w:color w:val="333333"/>
                <w:sz w:val="10"/>
              </w:rPr>
              <w:t>to</w:t>
            </w:r>
            <w:r>
              <w:rPr>
                <w:i/>
                <w:color w:val="333333"/>
                <w:spacing w:val="4"/>
                <w:sz w:val="10"/>
              </w:rPr>
              <w:t xml:space="preserve"> </w:t>
            </w:r>
            <w:r>
              <w:rPr>
                <w:i/>
                <w:color w:val="333333"/>
                <w:sz w:val="10"/>
              </w:rPr>
              <w:t>answer.</w:t>
            </w:r>
          </w:p>
        </w:tc>
        <w:tc>
          <w:tcPr>
            <w:tcW w:w="2106" w:type="dxa"/>
            <w:gridSpan w:val="3"/>
          </w:tcPr>
          <w:p w14:paraId="0A3BCDBE" w14:textId="77777777" w:rsidR="00E81AC4" w:rsidRDefault="00E81AC4" w:rsidP="00840758">
            <w:pPr>
              <w:pStyle w:val="TableParagraph"/>
              <w:rPr>
                <w:sz w:val="10"/>
              </w:rPr>
            </w:pPr>
          </w:p>
        </w:tc>
      </w:tr>
      <w:tr w:rsidR="00E81AC4" w14:paraId="578EA2BE" w14:textId="77777777" w:rsidTr="00840758">
        <w:trPr>
          <w:trHeight w:val="208"/>
        </w:trPr>
        <w:tc>
          <w:tcPr>
            <w:tcW w:w="2470" w:type="dxa"/>
          </w:tcPr>
          <w:p w14:paraId="36CD5DFA" w14:textId="77777777" w:rsidR="00E81AC4" w:rsidRDefault="00E81AC4" w:rsidP="00840758">
            <w:pPr>
              <w:pStyle w:val="TableParagraph"/>
              <w:ind w:left="386"/>
              <w:rPr>
                <w:sz w:val="11"/>
              </w:rPr>
            </w:pPr>
            <w:r>
              <w:rPr>
                <w:color w:val="333333"/>
                <w:sz w:val="11"/>
              </w:rPr>
              <w:t>hd13bm</w:t>
            </w:r>
          </w:p>
        </w:tc>
        <w:tc>
          <w:tcPr>
            <w:tcW w:w="6065" w:type="dxa"/>
          </w:tcPr>
          <w:p w14:paraId="7F9B0B32" w14:textId="77777777" w:rsidR="00E81AC4" w:rsidRDefault="00E81AC4" w:rsidP="00840758">
            <w:pPr>
              <w:pStyle w:val="TableParagraph"/>
              <w:ind w:left="66"/>
              <w:rPr>
                <w:sz w:val="11"/>
              </w:rPr>
            </w:pPr>
            <w:r>
              <w:rPr>
                <w:color w:val="333333"/>
                <w:sz w:val="11"/>
              </w:rPr>
              <w:t>hd13bm:</w:t>
            </w:r>
            <w:r>
              <w:rPr>
                <w:color w:val="333333"/>
                <w:spacing w:val="13"/>
                <w:sz w:val="11"/>
              </w:rPr>
              <w:t xml:space="preserve"> </w:t>
            </w:r>
            <w:r>
              <w:rPr>
                <w:color w:val="333333"/>
                <w:sz w:val="11"/>
              </w:rPr>
              <w:t>Month</w:t>
            </w:r>
            <w:r>
              <w:rPr>
                <w:color w:val="333333"/>
                <w:spacing w:val="14"/>
                <w:sz w:val="11"/>
              </w:rPr>
              <w:t xml:space="preserve"> </w:t>
            </w:r>
            <w:r>
              <w:rPr>
                <w:color w:val="333333"/>
                <w:sz w:val="11"/>
              </w:rPr>
              <w:t>of</w:t>
            </w:r>
            <w:r>
              <w:rPr>
                <w:color w:val="333333"/>
                <w:spacing w:val="8"/>
                <w:sz w:val="11"/>
              </w:rPr>
              <w:t xml:space="preserve"> </w:t>
            </w:r>
            <w:r>
              <w:rPr>
                <w:color w:val="333333"/>
                <w:sz w:val="11"/>
              </w:rPr>
              <w:t>first</w:t>
            </w:r>
            <w:r>
              <w:rPr>
                <w:color w:val="333333"/>
                <w:spacing w:val="14"/>
                <w:sz w:val="11"/>
              </w:rPr>
              <w:t xml:space="preserve"> </w:t>
            </w:r>
            <w:r>
              <w:rPr>
                <w:color w:val="333333"/>
                <w:sz w:val="11"/>
              </w:rPr>
              <w:t>visit</w:t>
            </w:r>
            <w:r>
              <w:rPr>
                <w:color w:val="333333"/>
                <w:spacing w:val="7"/>
                <w:sz w:val="11"/>
              </w:rPr>
              <w:t xml:space="preserve"> </w:t>
            </w:r>
            <w:r>
              <w:rPr>
                <w:color w:val="333333"/>
                <w:sz w:val="11"/>
              </w:rPr>
              <w:t>to</w:t>
            </w:r>
            <w:r>
              <w:rPr>
                <w:color w:val="333333"/>
                <w:spacing w:val="14"/>
                <w:sz w:val="11"/>
              </w:rPr>
              <w:t xml:space="preserve"> </w:t>
            </w:r>
            <w:r>
              <w:rPr>
                <w:color w:val="333333"/>
                <w:sz w:val="11"/>
              </w:rPr>
              <w:t>[hd11_name]</w:t>
            </w:r>
            <w:r>
              <w:rPr>
                <w:color w:val="333333"/>
                <w:spacing w:val="12"/>
                <w:sz w:val="11"/>
              </w:rPr>
              <w:t xml:space="preserve"> </w:t>
            </w:r>
            <w:r>
              <w:rPr>
                <w:color w:val="333333"/>
                <w:sz w:val="11"/>
              </w:rPr>
              <w:t>for</w:t>
            </w:r>
            <w:r>
              <w:rPr>
                <w:color w:val="333333"/>
                <w:spacing w:val="12"/>
                <w:sz w:val="11"/>
              </w:rPr>
              <w:t xml:space="preserve"> </w:t>
            </w:r>
            <w:r>
              <w:rPr>
                <w:color w:val="333333"/>
                <w:sz w:val="11"/>
              </w:rPr>
              <w:t>pre-diabetes</w:t>
            </w:r>
            <w:r>
              <w:rPr>
                <w:color w:val="333333"/>
                <w:spacing w:val="14"/>
                <w:sz w:val="11"/>
              </w:rPr>
              <w:t xml:space="preserve"> </w:t>
            </w:r>
            <w:r>
              <w:rPr>
                <w:color w:val="333333"/>
                <w:sz w:val="11"/>
              </w:rPr>
              <w:t>care</w:t>
            </w:r>
          </w:p>
        </w:tc>
        <w:tc>
          <w:tcPr>
            <w:tcW w:w="2106" w:type="dxa"/>
            <w:gridSpan w:val="3"/>
          </w:tcPr>
          <w:p w14:paraId="7A097306" w14:textId="77777777" w:rsidR="00E81AC4" w:rsidRDefault="00E81AC4" w:rsidP="00840758">
            <w:pPr>
              <w:pStyle w:val="TableParagraph"/>
              <w:rPr>
                <w:sz w:val="10"/>
              </w:rPr>
            </w:pPr>
          </w:p>
        </w:tc>
      </w:tr>
      <w:tr w:rsidR="00E81AC4" w14:paraId="4C4A2B63" w14:textId="77777777" w:rsidTr="00840758">
        <w:trPr>
          <w:trHeight w:val="419"/>
        </w:trPr>
        <w:tc>
          <w:tcPr>
            <w:tcW w:w="2470" w:type="dxa"/>
          </w:tcPr>
          <w:p w14:paraId="16062CB7" w14:textId="77777777" w:rsidR="00E81AC4" w:rsidRDefault="00E81AC4" w:rsidP="00840758">
            <w:pPr>
              <w:pStyle w:val="TableParagraph"/>
              <w:ind w:left="386"/>
              <w:rPr>
                <w:sz w:val="11"/>
              </w:rPr>
            </w:pPr>
            <w:r>
              <w:rPr>
                <w:color w:val="333333"/>
                <w:sz w:val="11"/>
              </w:rPr>
              <w:t>hd13by</w:t>
            </w:r>
          </w:p>
        </w:tc>
        <w:tc>
          <w:tcPr>
            <w:tcW w:w="6065" w:type="dxa"/>
          </w:tcPr>
          <w:p w14:paraId="05EE2C38" w14:textId="77777777" w:rsidR="00E81AC4" w:rsidRDefault="00E81AC4" w:rsidP="00840758">
            <w:pPr>
              <w:pStyle w:val="TableParagraph"/>
              <w:ind w:left="66"/>
              <w:rPr>
                <w:sz w:val="11"/>
              </w:rPr>
            </w:pPr>
            <w:r>
              <w:rPr>
                <w:color w:val="333333"/>
                <w:sz w:val="11"/>
              </w:rPr>
              <w:t>hd13by:</w:t>
            </w:r>
            <w:r>
              <w:rPr>
                <w:color w:val="333333"/>
                <w:spacing w:val="6"/>
                <w:sz w:val="11"/>
              </w:rPr>
              <w:t xml:space="preserve"> </w:t>
            </w:r>
            <w:r>
              <w:rPr>
                <w:color w:val="333333"/>
                <w:sz w:val="11"/>
              </w:rPr>
              <w:t>Year</w:t>
            </w:r>
            <w:r>
              <w:rPr>
                <w:color w:val="333333"/>
                <w:spacing w:val="12"/>
                <w:sz w:val="11"/>
              </w:rPr>
              <w:t xml:space="preserve"> </w:t>
            </w:r>
            <w:r>
              <w:rPr>
                <w:color w:val="333333"/>
                <w:sz w:val="11"/>
              </w:rPr>
              <w:t>of</w:t>
            </w:r>
            <w:r>
              <w:rPr>
                <w:color w:val="333333"/>
                <w:spacing w:val="11"/>
                <w:sz w:val="11"/>
              </w:rPr>
              <w:t xml:space="preserve"> </w:t>
            </w:r>
            <w:r>
              <w:rPr>
                <w:color w:val="333333"/>
                <w:sz w:val="11"/>
              </w:rPr>
              <w:t>first</w:t>
            </w:r>
            <w:r>
              <w:rPr>
                <w:color w:val="333333"/>
                <w:spacing w:val="13"/>
                <w:sz w:val="11"/>
              </w:rPr>
              <w:t xml:space="preserve"> </w:t>
            </w:r>
            <w:r>
              <w:rPr>
                <w:color w:val="333333"/>
                <w:sz w:val="11"/>
              </w:rPr>
              <w:t>visit</w:t>
            </w:r>
            <w:r>
              <w:rPr>
                <w:color w:val="333333"/>
                <w:spacing w:val="10"/>
                <w:sz w:val="11"/>
              </w:rPr>
              <w:t xml:space="preserve"> </w:t>
            </w:r>
            <w:r>
              <w:rPr>
                <w:color w:val="333333"/>
                <w:sz w:val="11"/>
              </w:rPr>
              <w:t>to</w:t>
            </w:r>
            <w:r>
              <w:rPr>
                <w:color w:val="333333"/>
                <w:spacing w:val="9"/>
                <w:sz w:val="11"/>
              </w:rPr>
              <w:t xml:space="preserve"> </w:t>
            </w:r>
            <w:r>
              <w:rPr>
                <w:color w:val="333333"/>
                <w:sz w:val="11"/>
              </w:rPr>
              <w:t>[hd11_name]</w:t>
            </w:r>
            <w:r>
              <w:rPr>
                <w:color w:val="333333"/>
                <w:spacing w:val="12"/>
                <w:sz w:val="11"/>
              </w:rPr>
              <w:t xml:space="preserve"> </w:t>
            </w:r>
            <w:r>
              <w:rPr>
                <w:color w:val="333333"/>
                <w:sz w:val="11"/>
              </w:rPr>
              <w:t>for</w:t>
            </w:r>
            <w:r>
              <w:rPr>
                <w:color w:val="333333"/>
                <w:spacing w:val="11"/>
                <w:sz w:val="11"/>
              </w:rPr>
              <w:t xml:space="preserve"> </w:t>
            </w:r>
            <w:r>
              <w:rPr>
                <w:color w:val="333333"/>
                <w:sz w:val="11"/>
              </w:rPr>
              <w:t>pre-diabetes</w:t>
            </w:r>
            <w:r>
              <w:rPr>
                <w:color w:val="333333"/>
                <w:spacing w:val="9"/>
                <w:sz w:val="11"/>
              </w:rPr>
              <w:t xml:space="preserve"> </w:t>
            </w:r>
            <w:r>
              <w:rPr>
                <w:color w:val="333333"/>
                <w:sz w:val="11"/>
              </w:rPr>
              <w:t>care</w:t>
            </w:r>
          </w:p>
          <w:p w14:paraId="1D231B9D" w14:textId="77777777" w:rsidR="00E81AC4" w:rsidRDefault="00E81AC4" w:rsidP="00840758">
            <w:pPr>
              <w:pStyle w:val="TableParagraph"/>
              <w:spacing w:before="87"/>
              <w:ind w:left="174"/>
              <w:rPr>
                <w:i/>
                <w:sz w:val="11"/>
              </w:rPr>
            </w:pPr>
            <w:r>
              <w:rPr>
                <w:i/>
                <w:color w:val="333333"/>
                <w:sz w:val="11"/>
              </w:rPr>
              <w:t>Question</w:t>
            </w:r>
            <w:r>
              <w:rPr>
                <w:i/>
                <w:color w:val="333333"/>
                <w:spacing w:val="10"/>
                <w:sz w:val="11"/>
              </w:rPr>
              <w:t xml:space="preserve"> </w:t>
            </w:r>
            <w:r>
              <w:rPr>
                <w:i/>
                <w:color w:val="333333"/>
                <w:sz w:val="11"/>
              </w:rPr>
              <w:t>relevant</w:t>
            </w:r>
            <w:r>
              <w:rPr>
                <w:i/>
                <w:color w:val="333333"/>
                <w:spacing w:val="18"/>
                <w:sz w:val="11"/>
              </w:rPr>
              <w:t xml:space="preserve"> </w:t>
            </w:r>
            <w:r>
              <w:rPr>
                <w:i/>
                <w:color w:val="333333"/>
                <w:sz w:val="11"/>
              </w:rPr>
              <w:t>when:</w:t>
            </w:r>
            <w:r>
              <w:rPr>
                <w:i/>
                <w:color w:val="333333"/>
                <w:spacing w:val="13"/>
                <w:sz w:val="11"/>
              </w:rPr>
              <w:t xml:space="preserve"> </w:t>
            </w:r>
            <w:r>
              <w:rPr>
                <w:i/>
                <w:color w:val="333333"/>
                <w:sz w:val="11"/>
              </w:rPr>
              <w:t>${hd13bm}</w:t>
            </w:r>
            <w:r>
              <w:rPr>
                <w:i/>
                <w:color w:val="333333"/>
                <w:spacing w:val="16"/>
                <w:sz w:val="11"/>
              </w:rPr>
              <w:t xml:space="preserve"> </w:t>
            </w:r>
            <w:r>
              <w:rPr>
                <w:i/>
                <w:color w:val="333333"/>
                <w:sz w:val="11"/>
              </w:rPr>
              <w:t>!=''</w:t>
            </w:r>
          </w:p>
        </w:tc>
        <w:tc>
          <w:tcPr>
            <w:tcW w:w="2106" w:type="dxa"/>
            <w:gridSpan w:val="3"/>
          </w:tcPr>
          <w:p w14:paraId="66E72382" w14:textId="77777777" w:rsidR="00E81AC4" w:rsidRDefault="00E81AC4" w:rsidP="00840758">
            <w:pPr>
              <w:pStyle w:val="TableParagraph"/>
              <w:rPr>
                <w:sz w:val="10"/>
              </w:rPr>
            </w:pPr>
          </w:p>
        </w:tc>
      </w:tr>
      <w:tr w:rsidR="00E81AC4" w14:paraId="1A4CDBA3" w14:textId="77777777" w:rsidTr="00840758">
        <w:trPr>
          <w:trHeight w:val="421"/>
        </w:trPr>
        <w:tc>
          <w:tcPr>
            <w:tcW w:w="2470" w:type="dxa"/>
          </w:tcPr>
          <w:p w14:paraId="546F43CA" w14:textId="77777777" w:rsidR="00E81AC4" w:rsidRDefault="00E81AC4" w:rsidP="00840758">
            <w:pPr>
              <w:pStyle w:val="TableParagraph"/>
              <w:ind w:left="386"/>
              <w:rPr>
                <w:sz w:val="11"/>
              </w:rPr>
            </w:pPr>
            <w:r>
              <w:rPr>
                <w:color w:val="333333"/>
                <w:sz w:val="11"/>
              </w:rPr>
              <w:t>hd13bys</w:t>
            </w:r>
          </w:p>
        </w:tc>
        <w:tc>
          <w:tcPr>
            <w:tcW w:w="6065" w:type="dxa"/>
          </w:tcPr>
          <w:p w14:paraId="4B887985" w14:textId="77777777" w:rsidR="00E81AC4" w:rsidRDefault="00E81AC4" w:rsidP="00840758">
            <w:pPr>
              <w:pStyle w:val="TableParagraph"/>
              <w:ind w:left="66"/>
              <w:rPr>
                <w:sz w:val="11"/>
              </w:rPr>
            </w:pPr>
            <w:r>
              <w:rPr>
                <w:color w:val="333333"/>
                <w:sz w:val="11"/>
              </w:rPr>
              <w:t>hd13bys:</w:t>
            </w:r>
            <w:r>
              <w:rPr>
                <w:color w:val="333333"/>
                <w:spacing w:val="7"/>
                <w:sz w:val="11"/>
              </w:rPr>
              <w:t xml:space="preserve"> </w:t>
            </w:r>
            <w:r>
              <w:rPr>
                <w:color w:val="333333"/>
                <w:sz w:val="11"/>
              </w:rPr>
              <w:t>Year</w:t>
            </w:r>
            <w:r>
              <w:rPr>
                <w:color w:val="333333"/>
                <w:spacing w:val="13"/>
                <w:sz w:val="11"/>
              </w:rPr>
              <w:t xml:space="preserve"> </w:t>
            </w:r>
            <w:r>
              <w:rPr>
                <w:color w:val="333333"/>
                <w:sz w:val="11"/>
              </w:rPr>
              <w:t>since</w:t>
            </w:r>
            <w:r>
              <w:rPr>
                <w:color w:val="333333"/>
                <w:spacing w:val="12"/>
                <w:sz w:val="11"/>
              </w:rPr>
              <w:t xml:space="preserve"> </w:t>
            </w:r>
            <w:r>
              <w:rPr>
                <w:color w:val="333333"/>
                <w:sz w:val="11"/>
              </w:rPr>
              <w:t>first</w:t>
            </w:r>
            <w:r>
              <w:rPr>
                <w:color w:val="333333"/>
                <w:spacing w:val="12"/>
                <w:sz w:val="11"/>
              </w:rPr>
              <w:t xml:space="preserve"> </w:t>
            </w:r>
            <w:r>
              <w:rPr>
                <w:color w:val="333333"/>
                <w:sz w:val="11"/>
              </w:rPr>
              <w:t>visit</w:t>
            </w:r>
            <w:r>
              <w:rPr>
                <w:color w:val="333333"/>
                <w:spacing w:val="7"/>
                <w:sz w:val="11"/>
              </w:rPr>
              <w:t xml:space="preserve"> </w:t>
            </w:r>
            <w:r>
              <w:rPr>
                <w:color w:val="333333"/>
                <w:sz w:val="11"/>
              </w:rPr>
              <w:t>to</w:t>
            </w:r>
            <w:r>
              <w:rPr>
                <w:color w:val="333333"/>
                <w:spacing w:val="11"/>
                <w:sz w:val="11"/>
              </w:rPr>
              <w:t xml:space="preserve"> </w:t>
            </w:r>
            <w:r>
              <w:rPr>
                <w:color w:val="333333"/>
                <w:sz w:val="11"/>
              </w:rPr>
              <w:t>[hd11_name]</w:t>
            </w:r>
            <w:r>
              <w:rPr>
                <w:color w:val="333333"/>
                <w:spacing w:val="12"/>
                <w:sz w:val="11"/>
              </w:rPr>
              <w:t xml:space="preserve"> </w:t>
            </w:r>
            <w:r>
              <w:rPr>
                <w:color w:val="333333"/>
                <w:sz w:val="11"/>
              </w:rPr>
              <w:t>for</w:t>
            </w:r>
            <w:r>
              <w:rPr>
                <w:color w:val="333333"/>
                <w:spacing w:val="13"/>
                <w:sz w:val="11"/>
              </w:rPr>
              <w:t xml:space="preserve"> </w:t>
            </w:r>
            <w:r>
              <w:rPr>
                <w:color w:val="333333"/>
                <w:sz w:val="11"/>
              </w:rPr>
              <w:t>pre-diabetes</w:t>
            </w:r>
            <w:r>
              <w:rPr>
                <w:color w:val="333333"/>
                <w:spacing w:val="10"/>
                <w:sz w:val="11"/>
              </w:rPr>
              <w:t xml:space="preserve"> </w:t>
            </w:r>
            <w:r>
              <w:rPr>
                <w:color w:val="333333"/>
                <w:sz w:val="11"/>
              </w:rPr>
              <w:t>care</w:t>
            </w:r>
          </w:p>
          <w:p w14:paraId="4DAAB4B0" w14:textId="77777777" w:rsidR="00E81AC4" w:rsidRDefault="00E81AC4" w:rsidP="00840758">
            <w:pPr>
              <w:pStyle w:val="TableParagraph"/>
              <w:spacing w:before="87"/>
              <w:ind w:left="174"/>
              <w:rPr>
                <w:i/>
                <w:sz w:val="11"/>
              </w:rPr>
            </w:pPr>
            <w:r>
              <w:rPr>
                <w:i/>
                <w:color w:val="333333"/>
                <w:sz w:val="11"/>
              </w:rPr>
              <w:t>Question</w:t>
            </w:r>
            <w:r>
              <w:rPr>
                <w:i/>
                <w:color w:val="333333"/>
                <w:spacing w:val="10"/>
                <w:sz w:val="11"/>
              </w:rPr>
              <w:t xml:space="preserve"> </w:t>
            </w:r>
            <w:r>
              <w:rPr>
                <w:i/>
                <w:color w:val="333333"/>
                <w:sz w:val="11"/>
              </w:rPr>
              <w:t>relevant</w:t>
            </w:r>
            <w:r>
              <w:rPr>
                <w:i/>
                <w:color w:val="333333"/>
                <w:spacing w:val="16"/>
                <w:sz w:val="11"/>
              </w:rPr>
              <w:t xml:space="preserve"> </w:t>
            </w:r>
            <w:r>
              <w:rPr>
                <w:i/>
                <w:color w:val="333333"/>
                <w:sz w:val="11"/>
              </w:rPr>
              <w:t>when:</w:t>
            </w:r>
            <w:r>
              <w:rPr>
                <w:i/>
                <w:color w:val="333333"/>
                <w:spacing w:val="13"/>
                <w:sz w:val="11"/>
              </w:rPr>
              <w:t xml:space="preserve"> </w:t>
            </w:r>
            <w:r>
              <w:rPr>
                <w:i/>
                <w:color w:val="333333"/>
                <w:sz w:val="11"/>
              </w:rPr>
              <w:t>${hd13bm}</w:t>
            </w:r>
            <w:r>
              <w:rPr>
                <w:i/>
                <w:color w:val="333333"/>
                <w:spacing w:val="16"/>
                <w:sz w:val="11"/>
              </w:rPr>
              <w:t xml:space="preserve"> </w:t>
            </w:r>
            <w:r>
              <w:rPr>
                <w:i/>
                <w:color w:val="333333"/>
                <w:sz w:val="11"/>
              </w:rPr>
              <w:t>=''</w:t>
            </w:r>
            <w:r>
              <w:rPr>
                <w:i/>
                <w:color w:val="333333"/>
                <w:spacing w:val="14"/>
                <w:sz w:val="11"/>
              </w:rPr>
              <w:t xml:space="preserve"> </w:t>
            </w:r>
            <w:r>
              <w:rPr>
                <w:i/>
                <w:color w:val="333333"/>
                <w:sz w:val="11"/>
              </w:rPr>
              <w:t>and</w:t>
            </w:r>
            <w:r>
              <w:rPr>
                <w:i/>
                <w:color w:val="333333"/>
                <w:spacing w:val="16"/>
                <w:sz w:val="11"/>
              </w:rPr>
              <w:t xml:space="preserve"> </w:t>
            </w:r>
            <w:r>
              <w:rPr>
                <w:i/>
                <w:color w:val="333333"/>
                <w:sz w:val="11"/>
              </w:rPr>
              <w:t>${hd13by}</w:t>
            </w:r>
            <w:r>
              <w:rPr>
                <w:i/>
                <w:color w:val="333333"/>
                <w:spacing w:val="15"/>
                <w:sz w:val="11"/>
              </w:rPr>
              <w:t xml:space="preserve"> </w:t>
            </w:r>
            <w:r>
              <w:rPr>
                <w:i/>
                <w:color w:val="333333"/>
                <w:sz w:val="11"/>
              </w:rPr>
              <w:t>=''</w:t>
            </w:r>
          </w:p>
        </w:tc>
        <w:tc>
          <w:tcPr>
            <w:tcW w:w="2106" w:type="dxa"/>
            <w:gridSpan w:val="3"/>
          </w:tcPr>
          <w:p w14:paraId="28E2A7D2" w14:textId="77777777" w:rsidR="00E81AC4" w:rsidRDefault="00E81AC4" w:rsidP="00840758">
            <w:pPr>
              <w:pStyle w:val="TableParagraph"/>
              <w:rPr>
                <w:sz w:val="10"/>
              </w:rPr>
            </w:pPr>
          </w:p>
        </w:tc>
      </w:tr>
      <w:tr w:rsidR="00E81AC4" w14:paraId="4365B560" w14:textId="77777777" w:rsidTr="00840758">
        <w:trPr>
          <w:trHeight w:val="421"/>
        </w:trPr>
        <w:tc>
          <w:tcPr>
            <w:tcW w:w="2470" w:type="dxa"/>
          </w:tcPr>
          <w:p w14:paraId="1192C679" w14:textId="77777777" w:rsidR="00E81AC4" w:rsidRDefault="00E81AC4" w:rsidP="00840758">
            <w:pPr>
              <w:pStyle w:val="TableParagraph"/>
              <w:ind w:left="386"/>
              <w:rPr>
                <w:sz w:val="11"/>
              </w:rPr>
            </w:pPr>
            <w:r>
              <w:rPr>
                <w:color w:val="333333"/>
                <w:sz w:val="11"/>
              </w:rPr>
              <w:t>hd13bms</w:t>
            </w:r>
          </w:p>
        </w:tc>
        <w:tc>
          <w:tcPr>
            <w:tcW w:w="6065" w:type="dxa"/>
          </w:tcPr>
          <w:p w14:paraId="46D4C3A8" w14:textId="77777777" w:rsidR="00E81AC4" w:rsidRDefault="00E81AC4" w:rsidP="00840758">
            <w:pPr>
              <w:pStyle w:val="TableParagraph"/>
              <w:ind w:left="66"/>
              <w:rPr>
                <w:sz w:val="11"/>
              </w:rPr>
            </w:pPr>
            <w:r>
              <w:rPr>
                <w:color w:val="333333"/>
                <w:sz w:val="11"/>
              </w:rPr>
              <w:t>hd13bms:</w:t>
            </w:r>
            <w:r>
              <w:rPr>
                <w:color w:val="333333"/>
                <w:spacing w:val="11"/>
                <w:sz w:val="11"/>
              </w:rPr>
              <w:t xml:space="preserve"> </w:t>
            </w:r>
            <w:r>
              <w:rPr>
                <w:color w:val="333333"/>
                <w:sz w:val="11"/>
              </w:rPr>
              <w:t>Months</w:t>
            </w:r>
            <w:r>
              <w:rPr>
                <w:color w:val="333333"/>
                <w:spacing w:val="14"/>
                <w:sz w:val="11"/>
              </w:rPr>
              <w:t xml:space="preserve"> </w:t>
            </w:r>
            <w:r>
              <w:rPr>
                <w:color w:val="333333"/>
                <w:sz w:val="11"/>
              </w:rPr>
              <w:t>since</w:t>
            </w:r>
            <w:r>
              <w:rPr>
                <w:color w:val="333333"/>
                <w:spacing w:val="15"/>
                <w:sz w:val="11"/>
              </w:rPr>
              <w:t xml:space="preserve"> </w:t>
            </w:r>
            <w:r>
              <w:rPr>
                <w:color w:val="333333"/>
                <w:sz w:val="11"/>
              </w:rPr>
              <w:t>first</w:t>
            </w:r>
            <w:r>
              <w:rPr>
                <w:color w:val="333333"/>
                <w:spacing w:val="14"/>
                <w:sz w:val="11"/>
              </w:rPr>
              <w:t xml:space="preserve"> </w:t>
            </w:r>
            <w:r>
              <w:rPr>
                <w:color w:val="333333"/>
                <w:sz w:val="11"/>
              </w:rPr>
              <w:t>visit</w:t>
            </w:r>
            <w:r>
              <w:rPr>
                <w:color w:val="333333"/>
                <w:spacing w:val="11"/>
                <w:sz w:val="11"/>
              </w:rPr>
              <w:t xml:space="preserve"> </w:t>
            </w:r>
            <w:r>
              <w:rPr>
                <w:color w:val="333333"/>
                <w:sz w:val="11"/>
              </w:rPr>
              <w:t>to</w:t>
            </w:r>
            <w:r>
              <w:rPr>
                <w:color w:val="333333"/>
                <w:spacing w:val="14"/>
                <w:sz w:val="11"/>
              </w:rPr>
              <w:t xml:space="preserve"> </w:t>
            </w:r>
            <w:r>
              <w:rPr>
                <w:color w:val="333333"/>
                <w:sz w:val="11"/>
              </w:rPr>
              <w:t>[hd11_name]</w:t>
            </w:r>
            <w:r>
              <w:rPr>
                <w:color w:val="333333"/>
                <w:spacing w:val="13"/>
                <w:sz w:val="11"/>
              </w:rPr>
              <w:t xml:space="preserve"> </w:t>
            </w:r>
            <w:r>
              <w:rPr>
                <w:color w:val="333333"/>
                <w:sz w:val="11"/>
              </w:rPr>
              <w:t>for</w:t>
            </w:r>
            <w:r>
              <w:rPr>
                <w:color w:val="333333"/>
                <w:spacing w:val="12"/>
                <w:sz w:val="11"/>
              </w:rPr>
              <w:t xml:space="preserve"> </w:t>
            </w:r>
            <w:r>
              <w:rPr>
                <w:color w:val="333333"/>
                <w:sz w:val="11"/>
              </w:rPr>
              <w:t>pre-diabetes</w:t>
            </w:r>
            <w:r>
              <w:rPr>
                <w:color w:val="333333"/>
                <w:spacing w:val="14"/>
                <w:sz w:val="11"/>
              </w:rPr>
              <w:t xml:space="preserve"> </w:t>
            </w:r>
            <w:r>
              <w:rPr>
                <w:color w:val="333333"/>
                <w:sz w:val="11"/>
              </w:rPr>
              <w:t>care</w:t>
            </w:r>
          </w:p>
          <w:p w14:paraId="6B62EA9B" w14:textId="77777777" w:rsidR="00E81AC4" w:rsidRDefault="00E81AC4" w:rsidP="00840758">
            <w:pPr>
              <w:pStyle w:val="TableParagraph"/>
              <w:spacing w:before="87"/>
              <w:ind w:left="174"/>
              <w:rPr>
                <w:i/>
                <w:sz w:val="11"/>
              </w:rPr>
            </w:pPr>
            <w:r>
              <w:rPr>
                <w:i/>
                <w:color w:val="333333"/>
                <w:sz w:val="11"/>
              </w:rPr>
              <w:t>Question</w:t>
            </w:r>
            <w:r>
              <w:rPr>
                <w:i/>
                <w:color w:val="333333"/>
                <w:spacing w:val="10"/>
                <w:sz w:val="11"/>
              </w:rPr>
              <w:t xml:space="preserve"> </w:t>
            </w:r>
            <w:r>
              <w:rPr>
                <w:i/>
                <w:color w:val="333333"/>
                <w:sz w:val="11"/>
              </w:rPr>
              <w:t>relevant</w:t>
            </w:r>
            <w:r>
              <w:rPr>
                <w:i/>
                <w:color w:val="333333"/>
                <w:spacing w:val="17"/>
                <w:sz w:val="11"/>
              </w:rPr>
              <w:t xml:space="preserve"> </w:t>
            </w:r>
            <w:r>
              <w:rPr>
                <w:i/>
                <w:color w:val="333333"/>
                <w:sz w:val="11"/>
              </w:rPr>
              <w:t>when:</w:t>
            </w:r>
            <w:r>
              <w:rPr>
                <w:i/>
                <w:color w:val="333333"/>
                <w:spacing w:val="13"/>
                <w:sz w:val="11"/>
              </w:rPr>
              <w:t xml:space="preserve"> </w:t>
            </w:r>
            <w:r>
              <w:rPr>
                <w:i/>
                <w:color w:val="333333"/>
                <w:sz w:val="11"/>
              </w:rPr>
              <w:t>${hd13bm}</w:t>
            </w:r>
            <w:r>
              <w:rPr>
                <w:i/>
                <w:color w:val="333333"/>
                <w:spacing w:val="15"/>
                <w:sz w:val="11"/>
              </w:rPr>
              <w:t xml:space="preserve"> </w:t>
            </w:r>
            <w:r>
              <w:rPr>
                <w:i/>
                <w:color w:val="333333"/>
                <w:sz w:val="11"/>
              </w:rPr>
              <w:t>=''</w:t>
            </w:r>
            <w:r>
              <w:rPr>
                <w:i/>
                <w:color w:val="333333"/>
                <w:spacing w:val="14"/>
                <w:sz w:val="11"/>
              </w:rPr>
              <w:t xml:space="preserve"> </w:t>
            </w:r>
            <w:r>
              <w:rPr>
                <w:i/>
                <w:color w:val="333333"/>
                <w:sz w:val="11"/>
              </w:rPr>
              <w:t>and</w:t>
            </w:r>
            <w:r>
              <w:rPr>
                <w:i/>
                <w:color w:val="333333"/>
                <w:spacing w:val="13"/>
                <w:sz w:val="11"/>
              </w:rPr>
              <w:t xml:space="preserve"> </w:t>
            </w:r>
            <w:r>
              <w:rPr>
                <w:i/>
                <w:color w:val="333333"/>
                <w:sz w:val="11"/>
              </w:rPr>
              <w:t>${hd13by}</w:t>
            </w:r>
            <w:r>
              <w:rPr>
                <w:i/>
                <w:color w:val="333333"/>
                <w:spacing w:val="16"/>
                <w:sz w:val="11"/>
              </w:rPr>
              <w:t xml:space="preserve"> </w:t>
            </w:r>
            <w:r>
              <w:rPr>
                <w:i/>
                <w:color w:val="333333"/>
                <w:sz w:val="11"/>
              </w:rPr>
              <w:t>=''</w:t>
            </w:r>
            <w:r>
              <w:rPr>
                <w:i/>
                <w:color w:val="333333"/>
                <w:spacing w:val="14"/>
                <w:sz w:val="11"/>
              </w:rPr>
              <w:t xml:space="preserve"> </w:t>
            </w:r>
            <w:r>
              <w:rPr>
                <w:i/>
                <w:color w:val="333333"/>
                <w:sz w:val="11"/>
              </w:rPr>
              <w:t>and</w:t>
            </w:r>
            <w:r>
              <w:rPr>
                <w:i/>
                <w:color w:val="333333"/>
                <w:spacing w:val="13"/>
                <w:sz w:val="11"/>
              </w:rPr>
              <w:t xml:space="preserve"> </w:t>
            </w:r>
            <w:r>
              <w:rPr>
                <w:i/>
                <w:color w:val="333333"/>
                <w:sz w:val="11"/>
              </w:rPr>
              <w:t>${hd13bys}</w:t>
            </w:r>
            <w:r>
              <w:rPr>
                <w:i/>
                <w:color w:val="333333"/>
                <w:spacing w:val="15"/>
                <w:sz w:val="11"/>
              </w:rPr>
              <w:t xml:space="preserve"> </w:t>
            </w:r>
            <w:r>
              <w:rPr>
                <w:i/>
                <w:color w:val="333333"/>
                <w:sz w:val="11"/>
              </w:rPr>
              <w:t>=''</w:t>
            </w:r>
          </w:p>
        </w:tc>
        <w:tc>
          <w:tcPr>
            <w:tcW w:w="2106" w:type="dxa"/>
            <w:gridSpan w:val="3"/>
          </w:tcPr>
          <w:p w14:paraId="4CCF2FB3" w14:textId="77777777" w:rsidR="00E81AC4" w:rsidRDefault="00E81AC4" w:rsidP="00840758">
            <w:pPr>
              <w:pStyle w:val="TableParagraph"/>
              <w:rPr>
                <w:sz w:val="10"/>
              </w:rPr>
            </w:pPr>
          </w:p>
        </w:tc>
      </w:tr>
      <w:tr w:rsidR="00E81AC4" w14:paraId="2A6D06A1" w14:textId="77777777" w:rsidTr="00840758">
        <w:trPr>
          <w:trHeight w:val="419"/>
        </w:trPr>
        <w:tc>
          <w:tcPr>
            <w:tcW w:w="2470" w:type="dxa"/>
          </w:tcPr>
          <w:p w14:paraId="2FEC0B6D" w14:textId="77777777" w:rsidR="00E81AC4" w:rsidRDefault="00E81AC4" w:rsidP="00840758">
            <w:pPr>
              <w:pStyle w:val="TableParagraph"/>
              <w:ind w:left="386"/>
              <w:rPr>
                <w:i/>
                <w:sz w:val="11"/>
              </w:rPr>
            </w:pPr>
            <w:r>
              <w:rPr>
                <w:color w:val="333333"/>
                <w:sz w:val="11"/>
              </w:rPr>
              <w:t>hd13bws</w:t>
            </w:r>
            <w:r>
              <w:rPr>
                <w:color w:val="333333"/>
                <w:spacing w:val="14"/>
                <w:sz w:val="11"/>
              </w:rPr>
              <w:t xml:space="preserve"> </w:t>
            </w:r>
            <w:r>
              <w:rPr>
                <w:i/>
                <w:color w:val="FF0000"/>
                <w:sz w:val="11"/>
              </w:rPr>
              <w:t>(required)</w:t>
            </w:r>
          </w:p>
        </w:tc>
        <w:tc>
          <w:tcPr>
            <w:tcW w:w="6065" w:type="dxa"/>
          </w:tcPr>
          <w:p w14:paraId="0D7F2F7D" w14:textId="77777777" w:rsidR="00E81AC4" w:rsidRDefault="00E81AC4" w:rsidP="00840758">
            <w:pPr>
              <w:pStyle w:val="TableParagraph"/>
              <w:ind w:left="66"/>
              <w:rPr>
                <w:sz w:val="11"/>
              </w:rPr>
            </w:pPr>
            <w:r>
              <w:rPr>
                <w:color w:val="333333"/>
                <w:sz w:val="11"/>
              </w:rPr>
              <w:t>hd13bws:</w:t>
            </w:r>
            <w:r>
              <w:rPr>
                <w:color w:val="333333"/>
                <w:spacing w:val="13"/>
                <w:sz w:val="11"/>
              </w:rPr>
              <w:t xml:space="preserve"> </w:t>
            </w:r>
            <w:r>
              <w:rPr>
                <w:color w:val="333333"/>
                <w:sz w:val="11"/>
              </w:rPr>
              <w:t>Weeks</w:t>
            </w:r>
            <w:r>
              <w:rPr>
                <w:color w:val="333333"/>
                <w:spacing w:val="13"/>
                <w:sz w:val="11"/>
              </w:rPr>
              <w:t xml:space="preserve"> </w:t>
            </w:r>
            <w:r>
              <w:rPr>
                <w:color w:val="333333"/>
                <w:sz w:val="11"/>
              </w:rPr>
              <w:t>since</w:t>
            </w:r>
            <w:r>
              <w:rPr>
                <w:color w:val="333333"/>
                <w:spacing w:val="15"/>
                <w:sz w:val="11"/>
              </w:rPr>
              <w:t xml:space="preserve"> </w:t>
            </w:r>
            <w:r>
              <w:rPr>
                <w:color w:val="333333"/>
                <w:sz w:val="11"/>
              </w:rPr>
              <w:t>first</w:t>
            </w:r>
            <w:r>
              <w:rPr>
                <w:color w:val="333333"/>
                <w:spacing w:val="13"/>
                <w:sz w:val="11"/>
              </w:rPr>
              <w:t xml:space="preserve"> </w:t>
            </w:r>
            <w:r>
              <w:rPr>
                <w:color w:val="333333"/>
                <w:sz w:val="11"/>
              </w:rPr>
              <w:t>visit</w:t>
            </w:r>
            <w:r>
              <w:rPr>
                <w:color w:val="333333"/>
                <w:spacing w:val="11"/>
                <w:sz w:val="11"/>
              </w:rPr>
              <w:t xml:space="preserve"> </w:t>
            </w:r>
            <w:r>
              <w:rPr>
                <w:color w:val="333333"/>
                <w:sz w:val="11"/>
              </w:rPr>
              <w:t>to</w:t>
            </w:r>
            <w:r>
              <w:rPr>
                <w:color w:val="333333"/>
                <w:spacing w:val="10"/>
                <w:sz w:val="11"/>
              </w:rPr>
              <w:t xml:space="preserve"> </w:t>
            </w:r>
            <w:r>
              <w:rPr>
                <w:color w:val="333333"/>
                <w:sz w:val="11"/>
              </w:rPr>
              <w:t>[hd11_name]</w:t>
            </w:r>
            <w:r>
              <w:rPr>
                <w:color w:val="333333"/>
                <w:spacing w:val="14"/>
                <w:sz w:val="11"/>
              </w:rPr>
              <w:t xml:space="preserve"> </w:t>
            </w:r>
            <w:r>
              <w:rPr>
                <w:color w:val="333333"/>
                <w:sz w:val="11"/>
              </w:rPr>
              <w:t>for</w:t>
            </w:r>
            <w:r>
              <w:rPr>
                <w:color w:val="333333"/>
                <w:spacing w:val="12"/>
                <w:sz w:val="11"/>
              </w:rPr>
              <w:t xml:space="preserve"> </w:t>
            </w:r>
            <w:r>
              <w:rPr>
                <w:color w:val="333333"/>
                <w:sz w:val="11"/>
              </w:rPr>
              <w:t>pre-diabetes</w:t>
            </w:r>
            <w:r>
              <w:rPr>
                <w:color w:val="333333"/>
                <w:spacing w:val="14"/>
                <w:sz w:val="11"/>
              </w:rPr>
              <w:t xml:space="preserve"> </w:t>
            </w:r>
            <w:r>
              <w:rPr>
                <w:color w:val="333333"/>
                <w:sz w:val="11"/>
              </w:rPr>
              <w:t>care</w:t>
            </w:r>
          </w:p>
          <w:p w14:paraId="634D8E8C" w14:textId="77777777" w:rsidR="00E81AC4" w:rsidRDefault="00E81AC4" w:rsidP="00840758">
            <w:pPr>
              <w:pStyle w:val="TableParagraph"/>
              <w:spacing w:before="87"/>
              <w:ind w:left="174"/>
              <w:rPr>
                <w:i/>
                <w:sz w:val="11"/>
              </w:rPr>
            </w:pPr>
            <w:r>
              <w:rPr>
                <w:i/>
                <w:color w:val="333333"/>
                <w:sz w:val="11"/>
              </w:rPr>
              <w:t>Question</w:t>
            </w:r>
            <w:r>
              <w:rPr>
                <w:i/>
                <w:color w:val="333333"/>
                <w:spacing w:val="10"/>
                <w:sz w:val="11"/>
              </w:rPr>
              <w:t xml:space="preserve"> </w:t>
            </w:r>
            <w:r>
              <w:rPr>
                <w:i/>
                <w:color w:val="333333"/>
                <w:sz w:val="11"/>
              </w:rPr>
              <w:t>relevant</w:t>
            </w:r>
            <w:r>
              <w:rPr>
                <w:i/>
                <w:color w:val="333333"/>
                <w:spacing w:val="16"/>
                <w:sz w:val="11"/>
              </w:rPr>
              <w:t xml:space="preserve"> </w:t>
            </w:r>
            <w:r>
              <w:rPr>
                <w:i/>
                <w:color w:val="333333"/>
                <w:sz w:val="11"/>
              </w:rPr>
              <w:t>when:</w:t>
            </w:r>
            <w:r>
              <w:rPr>
                <w:i/>
                <w:color w:val="333333"/>
                <w:spacing w:val="13"/>
                <w:sz w:val="11"/>
              </w:rPr>
              <w:t xml:space="preserve"> </w:t>
            </w:r>
            <w:r>
              <w:rPr>
                <w:i/>
                <w:color w:val="333333"/>
                <w:sz w:val="11"/>
              </w:rPr>
              <w:t>${hd13bm}</w:t>
            </w:r>
            <w:r>
              <w:rPr>
                <w:i/>
                <w:color w:val="333333"/>
                <w:spacing w:val="15"/>
                <w:sz w:val="11"/>
              </w:rPr>
              <w:t xml:space="preserve"> </w:t>
            </w:r>
            <w:r>
              <w:rPr>
                <w:i/>
                <w:color w:val="333333"/>
                <w:sz w:val="11"/>
              </w:rPr>
              <w:t>=''</w:t>
            </w:r>
            <w:r>
              <w:rPr>
                <w:i/>
                <w:color w:val="333333"/>
                <w:spacing w:val="14"/>
                <w:sz w:val="11"/>
              </w:rPr>
              <w:t xml:space="preserve"> </w:t>
            </w:r>
            <w:r>
              <w:rPr>
                <w:i/>
                <w:color w:val="333333"/>
                <w:sz w:val="11"/>
              </w:rPr>
              <w:t>and</w:t>
            </w:r>
            <w:r>
              <w:rPr>
                <w:i/>
                <w:color w:val="333333"/>
                <w:spacing w:val="16"/>
                <w:sz w:val="11"/>
              </w:rPr>
              <w:t xml:space="preserve"> </w:t>
            </w:r>
            <w:r>
              <w:rPr>
                <w:i/>
                <w:color w:val="333333"/>
                <w:sz w:val="11"/>
              </w:rPr>
              <w:t>${hd13by}</w:t>
            </w:r>
            <w:r>
              <w:rPr>
                <w:i/>
                <w:color w:val="333333"/>
                <w:spacing w:val="15"/>
                <w:sz w:val="11"/>
              </w:rPr>
              <w:t xml:space="preserve"> </w:t>
            </w:r>
            <w:r>
              <w:rPr>
                <w:i/>
                <w:color w:val="333333"/>
                <w:sz w:val="11"/>
              </w:rPr>
              <w:t>=''</w:t>
            </w:r>
            <w:r>
              <w:rPr>
                <w:i/>
                <w:color w:val="333333"/>
                <w:spacing w:val="14"/>
                <w:sz w:val="11"/>
              </w:rPr>
              <w:t xml:space="preserve"> </w:t>
            </w:r>
            <w:r>
              <w:rPr>
                <w:i/>
                <w:color w:val="333333"/>
                <w:sz w:val="11"/>
              </w:rPr>
              <w:t>and</w:t>
            </w:r>
            <w:r>
              <w:rPr>
                <w:i/>
                <w:color w:val="333333"/>
                <w:spacing w:val="12"/>
                <w:sz w:val="11"/>
              </w:rPr>
              <w:t xml:space="preserve"> </w:t>
            </w:r>
            <w:r>
              <w:rPr>
                <w:i/>
                <w:color w:val="333333"/>
                <w:sz w:val="11"/>
              </w:rPr>
              <w:t>${hd13bys}</w:t>
            </w:r>
            <w:r>
              <w:rPr>
                <w:i/>
                <w:color w:val="333333"/>
                <w:spacing w:val="16"/>
                <w:sz w:val="11"/>
              </w:rPr>
              <w:t xml:space="preserve"> </w:t>
            </w:r>
            <w:r>
              <w:rPr>
                <w:i/>
                <w:color w:val="333333"/>
                <w:sz w:val="11"/>
              </w:rPr>
              <w:t>=''</w:t>
            </w:r>
            <w:r>
              <w:rPr>
                <w:i/>
                <w:color w:val="333333"/>
                <w:spacing w:val="16"/>
                <w:sz w:val="11"/>
              </w:rPr>
              <w:t xml:space="preserve"> </w:t>
            </w:r>
            <w:r>
              <w:rPr>
                <w:i/>
                <w:color w:val="333333"/>
                <w:sz w:val="11"/>
              </w:rPr>
              <w:t>and</w:t>
            </w:r>
            <w:r>
              <w:rPr>
                <w:i/>
                <w:color w:val="333333"/>
                <w:spacing w:val="12"/>
                <w:sz w:val="11"/>
              </w:rPr>
              <w:t xml:space="preserve"> </w:t>
            </w:r>
            <w:r>
              <w:rPr>
                <w:i/>
                <w:color w:val="333333"/>
                <w:sz w:val="11"/>
              </w:rPr>
              <w:t>${hd13bms}</w:t>
            </w:r>
            <w:r>
              <w:rPr>
                <w:i/>
                <w:color w:val="333333"/>
                <w:spacing w:val="16"/>
                <w:sz w:val="11"/>
              </w:rPr>
              <w:t xml:space="preserve"> </w:t>
            </w:r>
            <w:r>
              <w:rPr>
                <w:i/>
                <w:color w:val="333333"/>
                <w:sz w:val="11"/>
              </w:rPr>
              <w:t>=''</w:t>
            </w:r>
          </w:p>
        </w:tc>
        <w:tc>
          <w:tcPr>
            <w:tcW w:w="2106" w:type="dxa"/>
            <w:gridSpan w:val="3"/>
          </w:tcPr>
          <w:p w14:paraId="31627D48" w14:textId="77777777" w:rsidR="00E81AC4" w:rsidRDefault="00E81AC4" w:rsidP="00840758">
            <w:pPr>
              <w:pStyle w:val="TableParagraph"/>
              <w:rPr>
                <w:sz w:val="10"/>
              </w:rPr>
            </w:pPr>
          </w:p>
        </w:tc>
      </w:tr>
      <w:tr w:rsidR="00E81AC4" w14:paraId="443A0A08" w14:textId="77777777" w:rsidTr="00840758">
        <w:trPr>
          <w:trHeight w:val="421"/>
        </w:trPr>
        <w:tc>
          <w:tcPr>
            <w:tcW w:w="2470" w:type="dxa"/>
          </w:tcPr>
          <w:p w14:paraId="33A40F4D" w14:textId="77777777" w:rsidR="00E81AC4" w:rsidRDefault="00E81AC4" w:rsidP="00840758">
            <w:pPr>
              <w:pStyle w:val="TableParagraph"/>
              <w:ind w:right="191"/>
              <w:jc w:val="right"/>
              <w:rPr>
                <w:i/>
                <w:sz w:val="11"/>
              </w:rPr>
            </w:pPr>
            <w:r>
              <w:rPr>
                <w:color w:val="333333"/>
                <w:sz w:val="11"/>
              </w:rPr>
              <w:t>generated_note_name_246</w:t>
            </w:r>
            <w:r>
              <w:rPr>
                <w:color w:val="333333"/>
                <w:spacing w:val="12"/>
                <w:sz w:val="11"/>
              </w:rPr>
              <w:t xml:space="preserve"> </w:t>
            </w:r>
            <w:r>
              <w:rPr>
                <w:i/>
                <w:color w:val="FF0000"/>
                <w:sz w:val="11"/>
              </w:rPr>
              <w:t>(required)</w:t>
            </w:r>
          </w:p>
        </w:tc>
        <w:tc>
          <w:tcPr>
            <w:tcW w:w="6065" w:type="dxa"/>
          </w:tcPr>
          <w:p w14:paraId="37EBDB62" w14:textId="77777777" w:rsidR="00E81AC4" w:rsidRDefault="00E81AC4" w:rsidP="00840758">
            <w:pPr>
              <w:pStyle w:val="TableParagraph"/>
              <w:ind w:left="66"/>
              <w:rPr>
                <w:sz w:val="11"/>
              </w:rPr>
            </w:pPr>
            <w:r>
              <w:rPr>
                <w:color w:val="333333"/>
                <w:sz w:val="11"/>
              </w:rPr>
              <w:t>The</w:t>
            </w:r>
            <w:r>
              <w:rPr>
                <w:color w:val="333333"/>
                <w:spacing w:val="9"/>
                <w:sz w:val="11"/>
              </w:rPr>
              <w:t xml:space="preserve"> </w:t>
            </w:r>
            <w:r>
              <w:rPr>
                <w:color w:val="333333"/>
                <w:sz w:val="11"/>
              </w:rPr>
              <w:t>date</w:t>
            </w:r>
            <w:r>
              <w:rPr>
                <w:color w:val="333333"/>
                <w:spacing w:val="6"/>
                <w:sz w:val="11"/>
              </w:rPr>
              <w:t xml:space="preserve"> </w:t>
            </w:r>
            <w:r>
              <w:rPr>
                <w:color w:val="333333"/>
                <w:sz w:val="11"/>
              </w:rPr>
              <w:t>you</w:t>
            </w:r>
            <w:r>
              <w:rPr>
                <w:color w:val="333333"/>
                <w:spacing w:val="7"/>
                <w:sz w:val="11"/>
              </w:rPr>
              <w:t xml:space="preserve"> </w:t>
            </w:r>
            <w:r>
              <w:rPr>
                <w:color w:val="333333"/>
                <w:sz w:val="11"/>
              </w:rPr>
              <w:t>entered</w:t>
            </w:r>
            <w:r>
              <w:rPr>
                <w:color w:val="333333"/>
                <w:spacing w:val="11"/>
                <w:sz w:val="11"/>
              </w:rPr>
              <w:t xml:space="preserve"> </w:t>
            </w:r>
            <w:r>
              <w:rPr>
                <w:color w:val="333333"/>
                <w:sz w:val="11"/>
              </w:rPr>
              <w:t>is</w:t>
            </w:r>
            <w:r>
              <w:rPr>
                <w:color w:val="333333"/>
                <w:spacing w:val="7"/>
                <w:sz w:val="11"/>
              </w:rPr>
              <w:t xml:space="preserve"> </w:t>
            </w:r>
            <w:r>
              <w:rPr>
                <w:color w:val="333333"/>
                <w:sz w:val="11"/>
              </w:rPr>
              <w:t>in</w:t>
            </w:r>
            <w:r>
              <w:rPr>
                <w:color w:val="333333"/>
                <w:spacing w:val="5"/>
                <w:sz w:val="11"/>
              </w:rPr>
              <w:t xml:space="preserve"> </w:t>
            </w:r>
            <w:r>
              <w:rPr>
                <w:color w:val="333333"/>
                <w:sz w:val="11"/>
              </w:rPr>
              <w:t>the</w:t>
            </w:r>
            <w:r>
              <w:rPr>
                <w:color w:val="333333"/>
                <w:spacing w:val="10"/>
                <w:sz w:val="11"/>
              </w:rPr>
              <w:t xml:space="preserve"> </w:t>
            </w:r>
            <w:r>
              <w:rPr>
                <w:color w:val="333333"/>
                <w:sz w:val="11"/>
              </w:rPr>
              <w:t>future.</w:t>
            </w:r>
            <w:r>
              <w:rPr>
                <w:color w:val="333333"/>
                <w:spacing w:val="8"/>
                <w:sz w:val="11"/>
              </w:rPr>
              <w:t xml:space="preserve"> </w:t>
            </w:r>
            <w:r>
              <w:rPr>
                <w:color w:val="333333"/>
                <w:sz w:val="11"/>
              </w:rPr>
              <w:t>Please</w:t>
            </w:r>
            <w:r>
              <w:rPr>
                <w:color w:val="333333"/>
                <w:spacing w:val="10"/>
                <w:sz w:val="11"/>
              </w:rPr>
              <w:t xml:space="preserve"> </w:t>
            </w:r>
            <w:r>
              <w:rPr>
                <w:color w:val="333333"/>
                <w:sz w:val="11"/>
              </w:rPr>
              <w:t>revise.</w:t>
            </w:r>
          </w:p>
          <w:p w14:paraId="6E4C1358" w14:textId="77777777" w:rsidR="00E81AC4" w:rsidRDefault="00E81AC4" w:rsidP="00840758">
            <w:pPr>
              <w:pStyle w:val="TableParagraph"/>
              <w:spacing w:before="87"/>
              <w:ind w:left="174"/>
              <w:rPr>
                <w:i/>
                <w:sz w:val="11"/>
              </w:rPr>
            </w:pPr>
            <w:r>
              <w:rPr>
                <w:i/>
                <w:color w:val="333333"/>
                <w:sz w:val="11"/>
              </w:rPr>
              <w:t>Question</w:t>
            </w:r>
            <w:r>
              <w:rPr>
                <w:i/>
                <w:color w:val="333333"/>
                <w:spacing w:val="10"/>
                <w:sz w:val="11"/>
              </w:rPr>
              <w:t xml:space="preserve"> </w:t>
            </w:r>
            <w:r>
              <w:rPr>
                <w:i/>
                <w:color w:val="333333"/>
                <w:sz w:val="11"/>
              </w:rPr>
              <w:t>relevant</w:t>
            </w:r>
            <w:r>
              <w:rPr>
                <w:i/>
                <w:color w:val="333333"/>
                <w:spacing w:val="14"/>
                <w:sz w:val="11"/>
              </w:rPr>
              <w:t xml:space="preserve"> </w:t>
            </w:r>
            <w:r>
              <w:rPr>
                <w:i/>
                <w:color w:val="333333"/>
                <w:sz w:val="11"/>
              </w:rPr>
              <w:t>when:</w:t>
            </w:r>
            <w:r>
              <w:rPr>
                <w:i/>
                <w:color w:val="333333"/>
                <w:spacing w:val="15"/>
                <w:sz w:val="11"/>
              </w:rPr>
              <w:t xml:space="preserve"> </w:t>
            </w:r>
            <w:r>
              <w:rPr>
                <w:i/>
                <w:color w:val="333333"/>
                <w:sz w:val="11"/>
              </w:rPr>
              <w:t>${hd13by}</w:t>
            </w:r>
            <w:r>
              <w:rPr>
                <w:i/>
                <w:color w:val="333333"/>
                <w:spacing w:val="16"/>
                <w:sz w:val="11"/>
              </w:rPr>
              <w:t xml:space="preserve"> </w:t>
            </w:r>
            <w:r>
              <w:rPr>
                <w:i/>
                <w:color w:val="333333"/>
                <w:sz w:val="11"/>
              </w:rPr>
              <w:t>=</w:t>
            </w:r>
            <w:r>
              <w:rPr>
                <w:i/>
                <w:color w:val="333333"/>
                <w:spacing w:val="13"/>
                <w:sz w:val="11"/>
              </w:rPr>
              <w:t xml:space="preserve"> </w:t>
            </w:r>
            <w:r>
              <w:rPr>
                <w:i/>
                <w:color w:val="333333"/>
                <w:sz w:val="11"/>
              </w:rPr>
              <w:t>2022</w:t>
            </w:r>
            <w:r>
              <w:rPr>
                <w:i/>
                <w:color w:val="333333"/>
                <w:spacing w:val="12"/>
                <w:sz w:val="11"/>
              </w:rPr>
              <w:t xml:space="preserve"> </w:t>
            </w:r>
            <w:r>
              <w:rPr>
                <w:i/>
                <w:color w:val="333333"/>
                <w:sz w:val="11"/>
              </w:rPr>
              <w:t>and</w:t>
            </w:r>
            <w:r>
              <w:rPr>
                <w:i/>
                <w:color w:val="333333"/>
                <w:spacing w:val="17"/>
                <w:sz w:val="11"/>
              </w:rPr>
              <w:t xml:space="preserve"> </w:t>
            </w:r>
            <w:r>
              <w:rPr>
                <w:i/>
                <w:color w:val="333333"/>
                <w:sz w:val="11"/>
              </w:rPr>
              <w:t>${hd13bm}</w:t>
            </w:r>
            <w:r>
              <w:rPr>
                <w:i/>
                <w:color w:val="333333"/>
                <w:spacing w:val="15"/>
                <w:sz w:val="11"/>
              </w:rPr>
              <w:t xml:space="preserve"> </w:t>
            </w:r>
            <w:r>
              <w:rPr>
                <w:i/>
                <w:color w:val="333333"/>
                <w:sz w:val="11"/>
              </w:rPr>
              <w:t>&gt;</w:t>
            </w:r>
            <w:r>
              <w:rPr>
                <w:i/>
                <w:color w:val="333333"/>
                <w:spacing w:val="13"/>
                <w:sz w:val="11"/>
              </w:rPr>
              <w:t xml:space="preserve"> </w:t>
            </w:r>
            <w:r>
              <w:rPr>
                <w:i/>
                <w:color w:val="333333"/>
                <w:sz w:val="11"/>
              </w:rPr>
              <w:t>${month}</w:t>
            </w:r>
          </w:p>
        </w:tc>
        <w:tc>
          <w:tcPr>
            <w:tcW w:w="2106" w:type="dxa"/>
            <w:gridSpan w:val="3"/>
          </w:tcPr>
          <w:p w14:paraId="778F0184" w14:textId="77777777" w:rsidR="00E81AC4" w:rsidRDefault="00E81AC4" w:rsidP="00840758">
            <w:pPr>
              <w:pStyle w:val="TableParagraph"/>
              <w:rPr>
                <w:sz w:val="10"/>
              </w:rPr>
            </w:pPr>
          </w:p>
        </w:tc>
      </w:tr>
      <w:tr w:rsidR="00E81AC4" w14:paraId="4B67C27C" w14:textId="77777777" w:rsidTr="00840758">
        <w:trPr>
          <w:trHeight w:val="421"/>
        </w:trPr>
        <w:tc>
          <w:tcPr>
            <w:tcW w:w="2470" w:type="dxa"/>
          </w:tcPr>
          <w:p w14:paraId="019FB019" w14:textId="77777777" w:rsidR="00E81AC4" w:rsidRDefault="00E81AC4" w:rsidP="00840758">
            <w:pPr>
              <w:pStyle w:val="TableParagraph"/>
              <w:ind w:right="191"/>
              <w:jc w:val="right"/>
              <w:rPr>
                <w:i/>
                <w:sz w:val="11"/>
              </w:rPr>
            </w:pPr>
            <w:r>
              <w:rPr>
                <w:color w:val="333333"/>
                <w:sz w:val="11"/>
              </w:rPr>
              <w:t>generated_note_name_247</w:t>
            </w:r>
            <w:r>
              <w:rPr>
                <w:color w:val="333333"/>
                <w:spacing w:val="12"/>
                <w:sz w:val="11"/>
              </w:rPr>
              <w:t xml:space="preserve"> </w:t>
            </w:r>
            <w:r>
              <w:rPr>
                <w:i/>
                <w:color w:val="FF0000"/>
                <w:sz w:val="11"/>
              </w:rPr>
              <w:t>(required)</w:t>
            </w:r>
          </w:p>
        </w:tc>
        <w:tc>
          <w:tcPr>
            <w:tcW w:w="6065" w:type="dxa"/>
          </w:tcPr>
          <w:p w14:paraId="663364BB" w14:textId="77777777" w:rsidR="00E81AC4" w:rsidRDefault="00E81AC4" w:rsidP="00840758">
            <w:pPr>
              <w:pStyle w:val="TableParagraph"/>
              <w:ind w:left="66"/>
              <w:rPr>
                <w:sz w:val="11"/>
              </w:rPr>
            </w:pPr>
            <w:r>
              <w:rPr>
                <w:color w:val="333333"/>
                <w:sz w:val="11"/>
              </w:rPr>
              <w:t>If</w:t>
            </w:r>
            <w:r>
              <w:rPr>
                <w:color w:val="333333"/>
                <w:spacing w:val="5"/>
                <w:sz w:val="11"/>
              </w:rPr>
              <w:t xml:space="preserve"> </w:t>
            </w:r>
            <w:r>
              <w:rPr>
                <w:color w:val="333333"/>
                <w:sz w:val="11"/>
              </w:rPr>
              <w:t>you</w:t>
            </w:r>
            <w:r>
              <w:rPr>
                <w:color w:val="333333"/>
                <w:spacing w:val="6"/>
                <w:sz w:val="11"/>
              </w:rPr>
              <w:t xml:space="preserve"> </w:t>
            </w:r>
            <w:r>
              <w:rPr>
                <w:color w:val="333333"/>
                <w:sz w:val="11"/>
              </w:rPr>
              <w:t>enter</w:t>
            </w:r>
            <w:r>
              <w:rPr>
                <w:color w:val="333333"/>
                <w:spacing w:val="8"/>
                <w:sz w:val="11"/>
              </w:rPr>
              <w:t xml:space="preserve"> </w:t>
            </w:r>
            <w:r>
              <w:rPr>
                <w:color w:val="333333"/>
                <w:sz w:val="11"/>
              </w:rPr>
              <w:t>a</w:t>
            </w:r>
            <w:r>
              <w:rPr>
                <w:color w:val="333333"/>
                <w:spacing w:val="5"/>
                <w:sz w:val="11"/>
              </w:rPr>
              <w:t xml:space="preserve"> </w:t>
            </w:r>
            <w:r>
              <w:rPr>
                <w:color w:val="333333"/>
                <w:sz w:val="11"/>
              </w:rPr>
              <w:t>year,</w:t>
            </w:r>
            <w:r>
              <w:rPr>
                <w:color w:val="333333"/>
                <w:spacing w:val="11"/>
                <w:sz w:val="11"/>
              </w:rPr>
              <w:t xml:space="preserve"> </w:t>
            </w:r>
            <w:r>
              <w:rPr>
                <w:color w:val="333333"/>
                <w:sz w:val="11"/>
              </w:rPr>
              <w:t>you</w:t>
            </w:r>
            <w:r>
              <w:rPr>
                <w:color w:val="333333"/>
                <w:spacing w:val="6"/>
                <w:sz w:val="11"/>
              </w:rPr>
              <w:t xml:space="preserve"> </w:t>
            </w:r>
            <w:r>
              <w:rPr>
                <w:color w:val="333333"/>
                <w:sz w:val="11"/>
              </w:rPr>
              <w:t>also</w:t>
            </w:r>
            <w:r>
              <w:rPr>
                <w:color w:val="333333"/>
                <w:spacing w:val="9"/>
                <w:sz w:val="11"/>
              </w:rPr>
              <w:t xml:space="preserve"> </w:t>
            </w:r>
            <w:r>
              <w:rPr>
                <w:color w:val="333333"/>
                <w:sz w:val="11"/>
              </w:rPr>
              <w:t>need</w:t>
            </w:r>
            <w:r>
              <w:rPr>
                <w:color w:val="333333"/>
                <w:spacing w:val="7"/>
                <w:sz w:val="11"/>
              </w:rPr>
              <w:t xml:space="preserve"> </w:t>
            </w:r>
            <w:r>
              <w:rPr>
                <w:color w:val="333333"/>
                <w:sz w:val="11"/>
              </w:rPr>
              <w:t>to</w:t>
            </w:r>
            <w:r>
              <w:rPr>
                <w:color w:val="333333"/>
                <w:spacing w:val="9"/>
                <w:sz w:val="11"/>
              </w:rPr>
              <w:t xml:space="preserve"> </w:t>
            </w:r>
            <w:r>
              <w:rPr>
                <w:color w:val="333333"/>
                <w:sz w:val="11"/>
              </w:rPr>
              <w:t>enter</w:t>
            </w:r>
            <w:r>
              <w:rPr>
                <w:color w:val="333333"/>
                <w:spacing w:val="8"/>
                <w:sz w:val="11"/>
              </w:rPr>
              <w:t xml:space="preserve"> </w:t>
            </w:r>
            <w:r>
              <w:rPr>
                <w:color w:val="333333"/>
                <w:sz w:val="11"/>
              </w:rPr>
              <w:t>a</w:t>
            </w:r>
            <w:r>
              <w:rPr>
                <w:color w:val="333333"/>
                <w:spacing w:val="9"/>
                <w:sz w:val="11"/>
              </w:rPr>
              <w:t xml:space="preserve"> </w:t>
            </w:r>
            <w:r>
              <w:rPr>
                <w:color w:val="333333"/>
                <w:sz w:val="11"/>
              </w:rPr>
              <w:t>month.</w:t>
            </w:r>
          </w:p>
          <w:p w14:paraId="5CAC35DF" w14:textId="77777777" w:rsidR="00E81AC4" w:rsidRDefault="00E81AC4" w:rsidP="00840758">
            <w:pPr>
              <w:pStyle w:val="TableParagraph"/>
              <w:spacing w:before="87"/>
              <w:ind w:left="174"/>
              <w:rPr>
                <w:i/>
                <w:sz w:val="11"/>
              </w:rPr>
            </w:pPr>
            <w:r>
              <w:rPr>
                <w:i/>
                <w:color w:val="333333"/>
                <w:sz w:val="11"/>
              </w:rPr>
              <w:t>Question</w:t>
            </w:r>
            <w:r>
              <w:rPr>
                <w:i/>
                <w:color w:val="333333"/>
                <w:spacing w:val="8"/>
                <w:sz w:val="11"/>
              </w:rPr>
              <w:t xml:space="preserve"> </w:t>
            </w:r>
            <w:r>
              <w:rPr>
                <w:i/>
                <w:color w:val="333333"/>
                <w:sz w:val="11"/>
              </w:rPr>
              <w:t>relevant</w:t>
            </w:r>
            <w:r>
              <w:rPr>
                <w:i/>
                <w:color w:val="333333"/>
                <w:spacing w:val="13"/>
                <w:sz w:val="11"/>
              </w:rPr>
              <w:t xml:space="preserve"> </w:t>
            </w:r>
            <w:r>
              <w:rPr>
                <w:i/>
                <w:color w:val="333333"/>
                <w:sz w:val="11"/>
              </w:rPr>
              <w:t>when:</w:t>
            </w:r>
            <w:r>
              <w:rPr>
                <w:i/>
                <w:color w:val="333333"/>
                <w:spacing w:val="14"/>
                <w:sz w:val="11"/>
              </w:rPr>
              <w:t xml:space="preserve"> </w:t>
            </w:r>
            <w:r>
              <w:rPr>
                <w:i/>
                <w:color w:val="333333"/>
                <w:sz w:val="11"/>
              </w:rPr>
              <w:t>${hd13by}</w:t>
            </w:r>
            <w:r>
              <w:rPr>
                <w:i/>
                <w:color w:val="333333"/>
                <w:spacing w:val="14"/>
                <w:sz w:val="11"/>
              </w:rPr>
              <w:t xml:space="preserve"> </w:t>
            </w:r>
            <w:r>
              <w:rPr>
                <w:i/>
                <w:color w:val="333333"/>
                <w:sz w:val="11"/>
              </w:rPr>
              <w:t>!=</w:t>
            </w:r>
            <w:r>
              <w:rPr>
                <w:i/>
                <w:color w:val="333333"/>
                <w:spacing w:val="11"/>
                <w:sz w:val="11"/>
              </w:rPr>
              <w:t xml:space="preserve"> </w:t>
            </w:r>
            <w:r>
              <w:rPr>
                <w:i/>
                <w:color w:val="333333"/>
                <w:sz w:val="11"/>
              </w:rPr>
              <w:t>''</w:t>
            </w:r>
            <w:r>
              <w:rPr>
                <w:i/>
                <w:color w:val="333333"/>
                <w:spacing w:val="12"/>
                <w:sz w:val="11"/>
              </w:rPr>
              <w:t xml:space="preserve"> </w:t>
            </w:r>
            <w:r>
              <w:rPr>
                <w:i/>
                <w:color w:val="333333"/>
                <w:sz w:val="11"/>
              </w:rPr>
              <w:t>and</w:t>
            </w:r>
            <w:r>
              <w:rPr>
                <w:i/>
                <w:color w:val="333333"/>
                <w:spacing w:val="15"/>
                <w:sz w:val="11"/>
              </w:rPr>
              <w:t xml:space="preserve"> </w:t>
            </w:r>
            <w:r>
              <w:rPr>
                <w:i/>
                <w:color w:val="333333"/>
                <w:sz w:val="11"/>
              </w:rPr>
              <w:t>${hd13bm}</w:t>
            </w:r>
            <w:r>
              <w:rPr>
                <w:i/>
                <w:color w:val="333333"/>
                <w:spacing w:val="14"/>
                <w:sz w:val="11"/>
              </w:rPr>
              <w:t xml:space="preserve"> </w:t>
            </w:r>
            <w:r>
              <w:rPr>
                <w:i/>
                <w:color w:val="333333"/>
                <w:sz w:val="11"/>
              </w:rPr>
              <w:t>=''</w:t>
            </w:r>
          </w:p>
        </w:tc>
        <w:tc>
          <w:tcPr>
            <w:tcW w:w="2106" w:type="dxa"/>
            <w:gridSpan w:val="3"/>
          </w:tcPr>
          <w:p w14:paraId="559B8C72" w14:textId="77777777" w:rsidR="00E81AC4" w:rsidRDefault="00E81AC4" w:rsidP="00840758">
            <w:pPr>
              <w:pStyle w:val="TableParagraph"/>
              <w:rPr>
                <w:sz w:val="10"/>
              </w:rPr>
            </w:pPr>
          </w:p>
        </w:tc>
      </w:tr>
    </w:tbl>
    <w:p w14:paraId="669CFD6A" w14:textId="77777777" w:rsidR="00E81AC4" w:rsidRDefault="00E81AC4" w:rsidP="00E81AC4">
      <w:pPr>
        <w:rPr>
          <w:sz w:val="10"/>
        </w:rPr>
        <w:sectPr w:rsidR="00E81AC4">
          <w:pgSz w:w="11900" w:h="16850"/>
          <w:pgMar w:top="460" w:right="400" w:bottom="480" w:left="580" w:header="276" w:footer="286" w:gutter="0"/>
          <w:cols w:space="720"/>
        </w:sectPr>
      </w:pPr>
    </w:p>
    <w:p w14:paraId="2FB2BAB4" w14:textId="77777777" w:rsidR="00E81AC4" w:rsidRDefault="00E81AC4" w:rsidP="00E81AC4">
      <w:pPr>
        <w:pStyle w:val="BodyText"/>
        <w:spacing w:before="11"/>
        <w:rPr>
          <w:b/>
          <w:sz w:val="6"/>
        </w:rPr>
      </w:pPr>
    </w:p>
    <w:tbl>
      <w:tblPr>
        <w:tblW w:w="0" w:type="auto"/>
        <w:tblInd w:w="13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3"/>
        <w:gridCol w:w="243"/>
        <w:gridCol w:w="202"/>
        <w:gridCol w:w="1661"/>
      </w:tblGrid>
      <w:tr w:rsidR="00E81AC4" w14:paraId="6291CECB" w14:textId="77777777" w:rsidTr="00840758">
        <w:trPr>
          <w:trHeight w:val="421"/>
        </w:trPr>
        <w:tc>
          <w:tcPr>
            <w:tcW w:w="2470" w:type="dxa"/>
          </w:tcPr>
          <w:p w14:paraId="76B15425" w14:textId="77777777" w:rsidR="00E81AC4" w:rsidRDefault="00E81AC4" w:rsidP="00840758">
            <w:pPr>
              <w:pStyle w:val="TableParagraph"/>
              <w:spacing w:before="1"/>
              <w:rPr>
                <w:b/>
                <w:sz w:val="12"/>
              </w:rPr>
            </w:pPr>
          </w:p>
          <w:p w14:paraId="0BF5F798" w14:textId="77777777" w:rsidR="00E81AC4" w:rsidRDefault="00E81AC4" w:rsidP="00840758">
            <w:pPr>
              <w:pStyle w:val="TableParagraph"/>
              <w:ind w:left="64"/>
              <w:rPr>
                <w:b/>
                <w:sz w:val="12"/>
              </w:rPr>
            </w:pPr>
            <w:r>
              <w:rPr>
                <w:b/>
                <w:color w:val="333333"/>
                <w:w w:val="105"/>
                <w:sz w:val="12"/>
              </w:rPr>
              <w:t>Field</w:t>
            </w:r>
          </w:p>
        </w:tc>
        <w:tc>
          <w:tcPr>
            <w:tcW w:w="6063" w:type="dxa"/>
          </w:tcPr>
          <w:p w14:paraId="76284820" w14:textId="77777777" w:rsidR="00E81AC4" w:rsidRDefault="00E81AC4" w:rsidP="00840758">
            <w:pPr>
              <w:pStyle w:val="TableParagraph"/>
              <w:spacing w:before="1"/>
              <w:rPr>
                <w:b/>
                <w:sz w:val="12"/>
              </w:rPr>
            </w:pPr>
          </w:p>
          <w:p w14:paraId="0263DF87" w14:textId="77777777" w:rsidR="00E81AC4" w:rsidRDefault="00E81AC4" w:rsidP="00840758">
            <w:pPr>
              <w:pStyle w:val="TableParagraph"/>
              <w:ind w:left="66"/>
              <w:rPr>
                <w:b/>
                <w:sz w:val="12"/>
              </w:rPr>
            </w:pPr>
            <w:r>
              <w:rPr>
                <w:b/>
                <w:color w:val="333333"/>
                <w:w w:val="105"/>
                <w:sz w:val="12"/>
              </w:rPr>
              <w:t>Question</w:t>
            </w:r>
          </w:p>
        </w:tc>
        <w:tc>
          <w:tcPr>
            <w:tcW w:w="2106" w:type="dxa"/>
            <w:gridSpan w:val="3"/>
          </w:tcPr>
          <w:p w14:paraId="4C82E0BC" w14:textId="77777777" w:rsidR="00E81AC4" w:rsidRDefault="00E81AC4" w:rsidP="00840758">
            <w:pPr>
              <w:pStyle w:val="TableParagraph"/>
              <w:spacing w:before="1"/>
              <w:rPr>
                <w:b/>
                <w:sz w:val="12"/>
              </w:rPr>
            </w:pPr>
          </w:p>
          <w:p w14:paraId="53F469F5" w14:textId="77777777" w:rsidR="00E81AC4" w:rsidRDefault="00E81AC4" w:rsidP="00840758">
            <w:pPr>
              <w:pStyle w:val="TableParagraph"/>
              <w:ind w:left="65"/>
              <w:rPr>
                <w:b/>
                <w:sz w:val="12"/>
              </w:rPr>
            </w:pPr>
            <w:r>
              <w:rPr>
                <w:b/>
                <w:color w:val="333333"/>
                <w:w w:val="105"/>
                <w:sz w:val="12"/>
              </w:rPr>
              <w:t>Answer</w:t>
            </w:r>
          </w:p>
        </w:tc>
      </w:tr>
      <w:tr w:rsidR="00E81AC4" w14:paraId="6462DC57" w14:textId="77777777" w:rsidTr="00840758">
        <w:trPr>
          <w:trHeight w:val="421"/>
        </w:trPr>
        <w:tc>
          <w:tcPr>
            <w:tcW w:w="10639" w:type="dxa"/>
            <w:gridSpan w:val="5"/>
          </w:tcPr>
          <w:p w14:paraId="0EB72614" w14:textId="77777777" w:rsidR="00E81AC4" w:rsidRDefault="00E81AC4" w:rsidP="00840758">
            <w:pPr>
              <w:pStyle w:val="TableParagraph"/>
              <w:ind w:left="278"/>
              <w:rPr>
                <w:sz w:val="11"/>
              </w:rPr>
            </w:pPr>
            <w:r>
              <w:rPr>
                <w:color w:val="AAAAAA"/>
                <w:sz w:val="11"/>
              </w:rPr>
              <w:t>Extended</w:t>
            </w:r>
            <w:r>
              <w:rPr>
                <w:color w:val="AAAAAA"/>
                <w:spacing w:val="10"/>
                <w:sz w:val="11"/>
              </w:rPr>
              <w:t xml:space="preserve"> </w:t>
            </w:r>
            <w:r>
              <w:rPr>
                <w:color w:val="AAAAAA"/>
                <w:sz w:val="11"/>
              </w:rPr>
              <w:t>Individual</w:t>
            </w:r>
            <w:r>
              <w:rPr>
                <w:color w:val="AAAAAA"/>
                <w:spacing w:val="11"/>
                <w:sz w:val="11"/>
              </w:rPr>
              <w:t xml:space="preserve"> </w:t>
            </w:r>
            <w:r>
              <w:rPr>
                <w:color w:val="AAAAAA"/>
                <w:sz w:val="11"/>
              </w:rPr>
              <w:t>Interview</w:t>
            </w:r>
            <w:r>
              <w:rPr>
                <w:color w:val="AAAAAA"/>
                <w:spacing w:val="13"/>
                <w:sz w:val="11"/>
              </w:rPr>
              <w:t xml:space="preserve"> </w:t>
            </w:r>
            <w:r>
              <w:rPr>
                <w:color w:val="AAAAAA"/>
                <w:sz w:val="11"/>
              </w:rPr>
              <w:t>&gt;</w:t>
            </w:r>
            <w:r>
              <w:rPr>
                <w:color w:val="AAAAAA"/>
                <w:spacing w:val="10"/>
                <w:sz w:val="11"/>
              </w:rPr>
              <w:t xml:space="preserve"> </w:t>
            </w:r>
            <w:r>
              <w:rPr>
                <w:color w:val="AAAAAA"/>
                <w:sz w:val="11"/>
              </w:rPr>
              <w:t>Section</w:t>
            </w:r>
            <w:r>
              <w:rPr>
                <w:color w:val="AAAAAA"/>
                <w:spacing w:val="10"/>
                <w:sz w:val="11"/>
              </w:rPr>
              <w:t xml:space="preserve"> </w:t>
            </w:r>
            <w:r>
              <w:rPr>
                <w:color w:val="AAAAAA"/>
                <w:sz w:val="11"/>
              </w:rPr>
              <w:t>12:</w:t>
            </w:r>
            <w:r>
              <w:rPr>
                <w:color w:val="AAAAAA"/>
                <w:spacing w:val="11"/>
                <w:sz w:val="11"/>
              </w:rPr>
              <w:t xml:space="preserve"> </w:t>
            </w:r>
            <w:r>
              <w:rPr>
                <w:color w:val="AAAAAA"/>
                <w:sz w:val="11"/>
              </w:rPr>
              <w:t>History</w:t>
            </w:r>
            <w:r>
              <w:rPr>
                <w:color w:val="AAAAAA"/>
                <w:spacing w:val="11"/>
                <w:sz w:val="11"/>
              </w:rPr>
              <w:t xml:space="preserve"> </w:t>
            </w:r>
            <w:r>
              <w:rPr>
                <w:color w:val="AAAAAA"/>
                <w:sz w:val="11"/>
              </w:rPr>
              <w:t>of</w:t>
            </w:r>
            <w:r>
              <w:rPr>
                <w:color w:val="AAAAAA"/>
                <w:spacing w:val="8"/>
                <w:sz w:val="11"/>
              </w:rPr>
              <w:t xml:space="preserve"> </w:t>
            </w:r>
            <w:r>
              <w:rPr>
                <w:color w:val="AAAAAA"/>
                <w:sz w:val="11"/>
              </w:rPr>
              <w:t>raised</w:t>
            </w:r>
            <w:r>
              <w:rPr>
                <w:color w:val="AAAAAA"/>
                <w:spacing w:val="11"/>
                <w:sz w:val="11"/>
              </w:rPr>
              <w:t xml:space="preserve"> </w:t>
            </w:r>
            <w:r>
              <w:rPr>
                <w:color w:val="AAAAAA"/>
                <w:sz w:val="11"/>
              </w:rPr>
              <w:t>blood</w:t>
            </w:r>
            <w:r>
              <w:rPr>
                <w:color w:val="AAAAAA"/>
                <w:spacing w:val="7"/>
                <w:sz w:val="11"/>
              </w:rPr>
              <w:t xml:space="preserve"> </w:t>
            </w:r>
            <w:r>
              <w:rPr>
                <w:color w:val="AAAAAA"/>
                <w:sz w:val="11"/>
              </w:rPr>
              <w:t>sugar</w:t>
            </w:r>
            <w:r>
              <w:rPr>
                <w:color w:val="AAAAAA"/>
                <w:spacing w:val="13"/>
                <w:sz w:val="11"/>
              </w:rPr>
              <w:t xml:space="preserve"> </w:t>
            </w:r>
            <w:r>
              <w:rPr>
                <w:color w:val="AAAAAA"/>
                <w:sz w:val="11"/>
              </w:rPr>
              <w:t>&gt;</w:t>
            </w:r>
            <w:r>
              <w:rPr>
                <w:color w:val="AAAAAA"/>
                <w:spacing w:val="10"/>
                <w:sz w:val="11"/>
              </w:rPr>
              <w:t xml:space="preserve"> </w:t>
            </w:r>
            <w:proofErr w:type="spellStart"/>
            <w:r>
              <w:rPr>
                <w:color w:val="AAAAAA"/>
                <w:sz w:val="11"/>
              </w:rPr>
              <w:t>bgadv</w:t>
            </w:r>
            <w:proofErr w:type="spellEnd"/>
          </w:p>
          <w:p w14:paraId="233C890F" w14:textId="77777777" w:rsidR="00E81AC4" w:rsidRDefault="00E81AC4" w:rsidP="00840758">
            <w:pPr>
              <w:pStyle w:val="TableParagraph"/>
              <w:spacing w:before="85"/>
              <w:ind w:left="386"/>
              <w:rPr>
                <w:i/>
                <w:sz w:val="11"/>
              </w:rPr>
            </w:pPr>
            <w:r>
              <w:rPr>
                <w:i/>
                <w:color w:val="AAAAAA"/>
                <w:sz w:val="11"/>
              </w:rPr>
              <w:t>Group</w:t>
            </w:r>
            <w:r>
              <w:rPr>
                <w:i/>
                <w:color w:val="AAAAAA"/>
                <w:spacing w:val="9"/>
                <w:sz w:val="11"/>
              </w:rPr>
              <w:t xml:space="preserve"> </w:t>
            </w:r>
            <w:r>
              <w:rPr>
                <w:i/>
                <w:color w:val="AAAAAA"/>
                <w:sz w:val="11"/>
              </w:rPr>
              <w:t>relevant</w:t>
            </w:r>
            <w:r>
              <w:rPr>
                <w:i/>
                <w:color w:val="AAAAAA"/>
                <w:spacing w:val="10"/>
                <w:sz w:val="11"/>
              </w:rPr>
              <w:t xml:space="preserve"> </w:t>
            </w:r>
            <w:r>
              <w:rPr>
                <w:i/>
                <w:color w:val="AAAAAA"/>
                <w:sz w:val="11"/>
              </w:rPr>
              <w:t>when:</w:t>
            </w:r>
            <w:r>
              <w:rPr>
                <w:i/>
                <w:color w:val="AAAAAA"/>
                <w:spacing w:val="8"/>
                <w:sz w:val="11"/>
              </w:rPr>
              <w:t xml:space="preserve"> </w:t>
            </w:r>
            <w:r>
              <w:rPr>
                <w:i/>
                <w:color w:val="AAAAAA"/>
                <w:sz w:val="11"/>
              </w:rPr>
              <w:t>(</w:t>
            </w:r>
            <w:r>
              <w:rPr>
                <w:i/>
                <w:color w:val="AAAAAA"/>
                <w:spacing w:val="9"/>
                <w:sz w:val="11"/>
              </w:rPr>
              <w:t xml:space="preserve"> </w:t>
            </w:r>
            <w:r>
              <w:rPr>
                <w:i/>
                <w:color w:val="AAAAAA"/>
                <w:sz w:val="11"/>
              </w:rPr>
              <w:t>${hd11a}</w:t>
            </w:r>
            <w:r>
              <w:rPr>
                <w:i/>
                <w:color w:val="AAAAAA"/>
                <w:spacing w:val="11"/>
                <w:sz w:val="11"/>
              </w:rPr>
              <w:t xml:space="preserve"> </w:t>
            </w:r>
            <w:r>
              <w:rPr>
                <w:i/>
                <w:color w:val="AAAAAA"/>
                <w:sz w:val="11"/>
              </w:rPr>
              <w:t>!=</w:t>
            </w:r>
            <w:r>
              <w:rPr>
                <w:i/>
                <w:color w:val="AAAAAA"/>
                <w:spacing w:val="10"/>
                <w:sz w:val="11"/>
              </w:rPr>
              <w:t xml:space="preserve"> </w:t>
            </w:r>
            <w:r>
              <w:rPr>
                <w:i/>
                <w:color w:val="AAAAAA"/>
                <w:sz w:val="11"/>
              </w:rPr>
              <w:t>'99999'</w:t>
            </w:r>
            <w:r>
              <w:rPr>
                <w:i/>
                <w:color w:val="AAAAAA"/>
                <w:spacing w:val="10"/>
                <w:sz w:val="11"/>
              </w:rPr>
              <w:t xml:space="preserve"> </w:t>
            </w:r>
            <w:r>
              <w:rPr>
                <w:i/>
                <w:color w:val="AAAAAA"/>
                <w:sz w:val="11"/>
              </w:rPr>
              <w:t>and</w:t>
            </w:r>
            <w:r>
              <w:rPr>
                <w:i/>
                <w:color w:val="AAAAAA"/>
                <w:spacing w:val="10"/>
                <w:sz w:val="11"/>
              </w:rPr>
              <w:t xml:space="preserve"> </w:t>
            </w:r>
            <w:r>
              <w:rPr>
                <w:i/>
                <w:color w:val="AAAAAA"/>
                <w:sz w:val="11"/>
              </w:rPr>
              <w:t>${hd11a}</w:t>
            </w:r>
            <w:r>
              <w:rPr>
                <w:i/>
                <w:color w:val="AAAAAA"/>
                <w:spacing w:val="8"/>
                <w:sz w:val="11"/>
              </w:rPr>
              <w:t xml:space="preserve"> </w:t>
            </w:r>
            <w:r>
              <w:rPr>
                <w:i/>
                <w:color w:val="AAAAAA"/>
                <w:sz w:val="11"/>
              </w:rPr>
              <w:t>!=</w:t>
            </w:r>
            <w:r>
              <w:rPr>
                <w:i/>
                <w:color w:val="AAAAAA"/>
                <w:spacing w:val="9"/>
                <w:sz w:val="11"/>
              </w:rPr>
              <w:t xml:space="preserve"> </w:t>
            </w:r>
            <w:r>
              <w:rPr>
                <w:i/>
                <w:color w:val="AAAAAA"/>
                <w:sz w:val="11"/>
              </w:rPr>
              <w:t>'')</w:t>
            </w:r>
            <w:r>
              <w:rPr>
                <w:i/>
                <w:color w:val="AAAAAA"/>
                <w:spacing w:val="8"/>
                <w:sz w:val="11"/>
              </w:rPr>
              <w:t xml:space="preserve"> </w:t>
            </w:r>
            <w:r>
              <w:rPr>
                <w:i/>
                <w:color w:val="AAAAAA"/>
                <w:sz w:val="11"/>
              </w:rPr>
              <w:t>or</w:t>
            </w:r>
            <w:r>
              <w:rPr>
                <w:i/>
                <w:color w:val="AAAAAA"/>
                <w:spacing w:val="11"/>
                <w:sz w:val="11"/>
              </w:rPr>
              <w:t xml:space="preserve"> </w:t>
            </w:r>
            <w:r>
              <w:rPr>
                <w:i/>
                <w:color w:val="AAAAAA"/>
                <w:sz w:val="11"/>
              </w:rPr>
              <w:t>(</w:t>
            </w:r>
            <w:r>
              <w:rPr>
                <w:i/>
                <w:color w:val="AAAAAA"/>
                <w:spacing w:val="8"/>
                <w:sz w:val="11"/>
              </w:rPr>
              <w:t xml:space="preserve"> </w:t>
            </w:r>
            <w:r>
              <w:rPr>
                <w:i/>
                <w:color w:val="AAAAAA"/>
                <w:sz w:val="11"/>
              </w:rPr>
              <w:t>${hd11b}</w:t>
            </w:r>
            <w:r>
              <w:rPr>
                <w:i/>
                <w:color w:val="AAAAAA"/>
                <w:spacing w:val="11"/>
                <w:sz w:val="11"/>
              </w:rPr>
              <w:t xml:space="preserve"> </w:t>
            </w:r>
            <w:r>
              <w:rPr>
                <w:i/>
                <w:color w:val="AAAAAA"/>
                <w:sz w:val="11"/>
              </w:rPr>
              <w:t>!=</w:t>
            </w:r>
            <w:r>
              <w:rPr>
                <w:i/>
                <w:color w:val="AAAAAA"/>
                <w:spacing w:val="7"/>
                <w:sz w:val="11"/>
              </w:rPr>
              <w:t xml:space="preserve"> </w:t>
            </w:r>
            <w:r>
              <w:rPr>
                <w:i/>
                <w:color w:val="AAAAAA"/>
                <w:sz w:val="11"/>
              </w:rPr>
              <w:t>'99999'</w:t>
            </w:r>
            <w:r>
              <w:rPr>
                <w:i/>
                <w:color w:val="AAAAAA"/>
                <w:spacing w:val="11"/>
                <w:sz w:val="11"/>
              </w:rPr>
              <w:t xml:space="preserve"> </w:t>
            </w:r>
            <w:r>
              <w:rPr>
                <w:i/>
                <w:color w:val="AAAAAA"/>
                <w:sz w:val="11"/>
              </w:rPr>
              <w:t>and</w:t>
            </w:r>
            <w:r>
              <w:rPr>
                <w:i/>
                <w:color w:val="AAAAAA"/>
                <w:spacing w:val="9"/>
                <w:sz w:val="11"/>
              </w:rPr>
              <w:t xml:space="preserve"> </w:t>
            </w:r>
            <w:r>
              <w:rPr>
                <w:i/>
                <w:color w:val="AAAAAA"/>
                <w:sz w:val="11"/>
              </w:rPr>
              <w:t>${hd11b}</w:t>
            </w:r>
            <w:r>
              <w:rPr>
                <w:i/>
                <w:color w:val="AAAAAA"/>
                <w:spacing w:val="11"/>
                <w:sz w:val="11"/>
              </w:rPr>
              <w:t xml:space="preserve"> </w:t>
            </w:r>
            <w:r>
              <w:rPr>
                <w:i/>
                <w:color w:val="AAAAAA"/>
                <w:sz w:val="11"/>
              </w:rPr>
              <w:t>!=</w:t>
            </w:r>
            <w:r>
              <w:rPr>
                <w:i/>
                <w:color w:val="AAAAAA"/>
                <w:spacing w:val="7"/>
                <w:sz w:val="11"/>
              </w:rPr>
              <w:t xml:space="preserve"> </w:t>
            </w:r>
            <w:r>
              <w:rPr>
                <w:i/>
                <w:color w:val="AAAAAA"/>
                <w:sz w:val="11"/>
              </w:rPr>
              <w:t>'')</w:t>
            </w:r>
          </w:p>
        </w:tc>
      </w:tr>
      <w:tr w:rsidR="00E81AC4" w14:paraId="6E0B4BF1" w14:textId="77777777" w:rsidTr="00840758">
        <w:trPr>
          <w:trHeight w:val="632"/>
        </w:trPr>
        <w:tc>
          <w:tcPr>
            <w:tcW w:w="2470" w:type="dxa"/>
          </w:tcPr>
          <w:p w14:paraId="3FABD1EB" w14:textId="77777777" w:rsidR="00E81AC4" w:rsidRDefault="00E81AC4" w:rsidP="00840758">
            <w:pPr>
              <w:pStyle w:val="TableParagraph"/>
              <w:ind w:right="626"/>
              <w:jc w:val="right"/>
              <w:rPr>
                <w:sz w:val="11"/>
              </w:rPr>
            </w:pPr>
            <w:r>
              <w:rPr>
                <w:color w:val="333333"/>
                <w:sz w:val="11"/>
              </w:rPr>
              <w:t>generated_note_name_250</w:t>
            </w:r>
          </w:p>
        </w:tc>
        <w:tc>
          <w:tcPr>
            <w:tcW w:w="6063" w:type="dxa"/>
          </w:tcPr>
          <w:p w14:paraId="3DA0F5D2" w14:textId="77777777" w:rsidR="00E81AC4" w:rsidRDefault="00E81AC4" w:rsidP="00840758">
            <w:pPr>
              <w:pStyle w:val="TableParagraph"/>
              <w:spacing w:line="400" w:lineRule="auto"/>
              <w:ind w:left="66" w:right="329"/>
              <w:rPr>
                <w:sz w:val="11"/>
              </w:rPr>
            </w:pPr>
            <w:r>
              <w:rPr>
                <w:color w:val="333333"/>
                <w:sz w:val="11"/>
              </w:rPr>
              <w:t>hd14:</w:t>
            </w:r>
            <w:r>
              <w:rPr>
                <w:color w:val="333333"/>
                <w:spacing w:val="4"/>
                <w:sz w:val="11"/>
              </w:rPr>
              <w:t xml:space="preserve"> </w:t>
            </w:r>
            <w:r>
              <w:rPr>
                <w:color w:val="333333"/>
                <w:sz w:val="11"/>
              </w:rPr>
              <w:t>Are</w:t>
            </w:r>
            <w:r>
              <w:rPr>
                <w:color w:val="333333"/>
                <w:spacing w:val="13"/>
                <w:sz w:val="11"/>
              </w:rPr>
              <w:t xml:space="preserve"> </w:t>
            </w:r>
            <w:r>
              <w:rPr>
                <w:color w:val="333333"/>
                <w:sz w:val="11"/>
              </w:rPr>
              <w:t>you</w:t>
            </w:r>
            <w:r>
              <w:rPr>
                <w:color w:val="333333"/>
                <w:spacing w:val="9"/>
                <w:sz w:val="11"/>
              </w:rPr>
              <w:t xml:space="preserve"> </w:t>
            </w:r>
            <w:r>
              <w:rPr>
                <w:color w:val="333333"/>
                <w:sz w:val="11"/>
              </w:rPr>
              <w:t>currently</w:t>
            </w:r>
            <w:r>
              <w:rPr>
                <w:color w:val="333333"/>
                <w:spacing w:val="10"/>
                <w:sz w:val="11"/>
              </w:rPr>
              <w:t xml:space="preserve"> </w:t>
            </w:r>
            <w:r>
              <w:rPr>
                <w:color w:val="333333"/>
                <w:sz w:val="11"/>
              </w:rPr>
              <w:t>receiving</w:t>
            </w:r>
            <w:r>
              <w:rPr>
                <w:color w:val="333333"/>
                <w:spacing w:val="10"/>
                <w:sz w:val="11"/>
              </w:rPr>
              <w:t xml:space="preserve"> </w:t>
            </w:r>
            <w:r>
              <w:rPr>
                <w:color w:val="333333"/>
                <w:sz w:val="11"/>
              </w:rPr>
              <w:t>any</w:t>
            </w:r>
            <w:r>
              <w:rPr>
                <w:color w:val="333333"/>
                <w:spacing w:val="10"/>
                <w:sz w:val="11"/>
              </w:rPr>
              <w:t xml:space="preserve"> </w:t>
            </w:r>
            <w:r>
              <w:rPr>
                <w:color w:val="333333"/>
                <w:sz w:val="11"/>
              </w:rPr>
              <w:t>of</w:t>
            </w:r>
            <w:r>
              <w:rPr>
                <w:color w:val="333333"/>
                <w:spacing w:val="8"/>
                <w:sz w:val="11"/>
              </w:rPr>
              <w:t xml:space="preserve"> </w:t>
            </w:r>
            <w:r>
              <w:rPr>
                <w:color w:val="333333"/>
                <w:sz w:val="11"/>
              </w:rPr>
              <w:t>the</w:t>
            </w:r>
            <w:r>
              <w:rPr>
                <w:color w:val="333333"/>
                <w:spacing w:val="9"/>
                <w:sz w:val="11"/>
              </w:rPr>
              <w:t xml:space="preserve"> </w:t>
            </w:r>
            <w:r>
              <w:rPr>
                <w:color w:val="333333"/>
                <w:sz w:val="11"/>
              </w:rPr>
              <w:t>following</w:t>
            </w:r>
            <w:r>
              <w:rPr>
                <w:color w:val="333333"/>
                <w:spacing w:val="10"/>
                <w:sz w:val="11"/>
              </w:rPr>
              <w:t xml:space="preserve"> </w:t>
            </w:r>
            <w:r>
              <w:rPr>
                <w:color w:val="333333"/>
                <w:sz w:val="11"/>
              </w:rPr>
              <w:t>advice</w:t>
            </w:r>
            <w:r>
              <w:rPr>
                <w:color w:val="333333"/>
                <w:spacing w:val="12"/>
                <w:sz w:val="11"/>
              </w:rPr>
              <w:t xml:space="preserve"> </w:t>
            </w:r>
            <w:r>
              <w:rPr>
                <w:color w:val="333333"/>
                <w:sz w:val="11"/>
              </w:rPr>
              <w:t>for</w:t>
            </w:r>
            <w:r>
              <w:rPr>
                <w:color w:val="333333"/>
                <w:spacing w:val="9"/>
                <w:sz w:val="11"/>
              </w:rPr>
              <w:t xml:space="preserve"> </w:t>
            </w:r>
            <w:r>
              <w:rPr>
                <w:color w:val="333333"/>
                <w:sz w:val="11"/>
              </w:rPr>
              <w:t>elevated</w:t>
            </w:r>
            <w:r>
              <w:rPr>
                <w:color w:val="333333"/>
                <w:spacing w:val="9"/>
                <w:sz w:val="11"/>
              </w:rPr>
              <w:t xml:space="preserve"> </w:t>
            </w:r>
            <w:r>
              <w:rPr>
                <w:color w:val="333333"/>
                <w:sz w:val="11"/>
              </w:rPr>
              <w:t>blood</w:t>
            </w:r>
            <w:r>
              <w:rPr>
                <w:color w:val="333333"/>
                <w:spacing w:val="10"/>
                <w:sz w:val="11"/>
              </w:rPr>
              <w:t xml:space="preserve"> </w:t>
            </w:r>
            <w:r>
              <w:rPr>
                <w:color w:val="333333"/>
                <w:sz w:val="11"/>
              </w:rPr>
              <w:t>glucose/</w:t>
            </w:r>
            <w:r>
              <w:rPr>
                <w:color w:val="333333"/>
                <w:spacing w:val="11"/>
                <w:sz w:val="11"/>
              </w:rPr>
              <w:t xml:space="preserve"> </w:t>
            </w:r>
            <w:r>
              <w:rPr>
                <w:color w:val="333333"/>
                <w:sz w:val="11"/>
              </w:rPr>
              <w:t>pre-diabetes</w:t>
            </w:r>
            <w:r>
              <w:rPr>
                <w:color w:val="333333"/>
                <w:spacing w:val="10"/>
                <w:sz w:val="11"/>
              </w:rPr>
              <w:t xml:space="preserve"> </w:t>
            </w:r>
            <w:r>
              <w:rPr>
                <w:color w:val="333333"/>
                <w:sz w:val="11"/>
              </w:rPr>
              <w:t>by</w:t>
            </w:r>
            <w:r>
              <w:rPr>
                <w:color w:val="333333"/>
                <w:spacing w:val="10"/>
                <w:sz w:val="11"/>
              </w:rPr>
              <w:t xml:space="preserve"> </w:t>
            </w:r>
            <w:r>
              <w:rPr>
                <w:color w:val="333333"/>
                <w:sz w:val="11"/>
              </w:rPr>
              <w:t>a</w:t>
            </w:r>
            <w:r>
              <w:rPr>
                <w:color w:val="333333"/>
                <w:spacing w:val="8"/>
                <w:sz w:val="11"/>
              </w:rPr>
              <w:t xml:space="preserve"> </w:t>
            </w:r>
            <w:r>
              <w:rPr>
                <w:color w:val="333333"/>
                <w:sz w:val="11"/>
              </w:rPr>
              <w:t>doctor</w:t>
            </w:r>
            <w:r>
              <w:rPr>
                <w:color w:val="333333"/>
                <w:spacing w:val="9"/>
                <w:sz w:val="11"/>
              </w:rPr>
              <w:t xml:space="preserve"> </w:t>
            </w:r>
            <w:r>
              <w:rPr>
                <w:color w:val="333333"/>
                <w:sz w:val="11"/>
              </w:rPr>
              <w:t>or</w:t>
            </w:r>
            <w:r>
              <w:rPr>
                <w:color w:val="333333"/>
                <w:spacing w:val="5"/>
                <w:sz w:val="11"/>
              </w:rPr>
              <w:t xml:space="preserve"> </w:t>
            </w:r>
            <w:r>
              <w:rPr>
                <w:color w:val="333333"/>
                <w:sz w:val="11"/>
              </w:rPr>
              <w:t>other</w:t>
            </w:r>
            <w:r>
              <w:rPr>
                <w:color w:val="333333"/>
                <w:spacing w:val="1"/>
                <w:sz w:val="11"/>
              </w:rPr>
              <w:t xml:space="preserve"> </w:t>
            </w:r>
            <w:r>
              <w:rPr>
                <w:color w:val="333333"/>
                <w:sz w:val="11"/>
              </w:rPr>
              <w:t>health</w:t>
            </w:r>
            <w:r>
              <w:rPr>
                <w:color w:val="333333"/>
                <w:spacing w:val="6"/>
                <w:sz w:val="11"/>
              </w:rPr>
              <w:t xml:space="preserve"> </w:t>
            </w:r>
            <w:r>
              <w:rPr>
                <w:color w:val="333333"/>
                <w:sz w:val="11"/>
              </w:rPr>
              <w:t>worker?</w:t>
            </w:r>
          </w:p>
          <w:p w14:paraId="63033DC6" w14:textId="77777777" w:rsidR="00E81AC4" w:rsidRDefault="00E81AC4" w:rsidP="00840758">
            <w:pPr>
              <w:pStyle w:val="TableParagraph"/>
              <w:spacing w:before="2"/>
              <w:ind w:left="174"/>
              <w:rPr>
                <w:i/>
                <w:sz w:val="11"/>
              </w:rPr>
            </w:pPr>
            <w:r>
              <w:rPr>
                <w:i/>
                <w:color w:val="333333"/>
                <w:sz w:val="11"/>
              </w:rPr>
              <w:t>Question</w:t>
            </w:r>
            <w:r>
              <w:rPr>
                <w:i/>
                <w:color w:val="333333"/>
                <w:spacing w:val="8"/>
                <w:sz w:val="11"/>
              </w:rPr>
              <w:t xml:space="preserve"> </w:t>
            </w:r>
            <w:r>
              <w:rPr>
                <w:i/>
                <w:color w:val="333333"/>
                <w:sz w:val="11"/>
              </w:rPr>
              <w:t>relevant</w:t>
            </w:r>
            <w:r>
              <w:rPr>
                <w:i/>
                <w:color w:val="333333"/>
                <w:spacing w:val="11"/>
                <w:sz w:val="11"/>
              </w:rPr>
              <w:t xml:space="preserve"> </w:t>
            </w:r>
            <w:r>
              <w:rPr>
                <w:i/>
                <w:color w:val="333333"/>
                <w:sz w:val="11"/>
              </w:rPr>
              <w:t>when:</w:t>
            </w:r>
            <w:r>
              <w:rPr>
                <w:i/>
                <w:color w:val="333333"/>
                <w:spacing w:val="10"/>
                <w:sz w:val="11"/>
              </w:rPr>
              <w:t xml:space="preserve"> </w:t>
            </w:r>
            <w:r>
              <w:rPr>
                <w:i/>
                <w:color w:val="333333"/>
                <w:sz w:val="11"/>
              </w:rPr>
              <w:t>${hd11b}</w:t>
            </w:r>
            <w:r>
              <w:rPr>
                <w:i/>
                <w:color w:val="333333"/>
                <w:spacing w:val="13"/>
                <w:sz w:val="11"/>
              </w:rPr>
              <w:t xml:space="preserve"> </w:t>
            </w:r>
            <w:r>
              <w:rPr>
                <w:i/>
                <w:color w:val="333333"/>
                <w:sz w:val="11"/>
              </w:rPr>
              <w:t>!=</w:t>
            </w:r>
            <w:r>
              <w:rPr>
                <w:i/>
                <w:color w:val="333333"/>
                <w:spacing w:val="10"/>
                <w:sz w:val="11"/>
              </w:rPr>
              <w:t xml:space="preserve"> </w:t>
            </w:r>
            <w:r>
              <w:rPr>
                <w:i/>
                <w:color w:val="333333"/>
                <w:sz w:val="11"/>
              </w:rPr>
              <w:t>'99999'</w:t>
            </w:r>
            <w:r>
              <w:rPr>
                <w:i/>
                <w:color w:val="333333"/>
                <w:spacing w:val="8"/>
                <w:sz w:val="11"/>
              </w:rPr>
              <w:t xml:space="preserve"> </w:t>
            </w:r>
            <w:r>
              <w:rPr>
                <w:i/>
                <w:color w:val="333333"/>
                <w:sz w:val="11"/>
              </w:rPr>
              <w:t>and</w:t>
            </w:r>
            <w:r>
              <w:rPr>
                <w:i/>
                <w:color w:val="333333"/>
                <w:spacing w:val="11"/>
                <w:sz w:val="11"/>
              </w:rPr>
              <w:t xml:space="preserve"> </w:t>
            </w:r>
            <w:r>
              <w:rPr>
                <w:i/>
                <w:color w:val="333333"/>
                <w:sz w:val="11"/>
              </w:rPr>
              <w:t>${hd11b}</w:t>
            </w:r>
            <w:r>
              <w:rPr>
                <w:i/>
                <w:color w:val="333333"/>
                <w:spacing w:val="9"/>
                <w:sz w:val="11"/>
              </w:rPr>
              <w:t xml:space="preserve"> </w:t>
            </w:r>
            <w:r>
              <w:rPr>
                <w:i/>
                <w:color w:val="333333"/>
                <w:sz w:val="11"/>
              </w:rPr>
              <w:t>!=</w:t>
            </w:r>
            <w:r>
              <w:rPr>
                <w:i/>
                <w:color w:val="333333"/>
                <w:spacing w:val="11"/>
                <w:sz w:val="11"/>
              </w:rPr>
              <w:t xml:space="preserve"> </w:t>
            </w:r>
            <w:r>
              <w:rPr>
                <w:i/>
                <w:color w:val="333333"/>
                <w:sz w:val="11"/>
              </w:rPr>
              <w:t>''</w:t>
            </w:r>
          </w:p>
        </w:tc>
        <w:tc>
          <w:tcPr>
            <w:tcW w:w="2106" w:type="dxa"/>
            <w:gridSpan w:val="3"/>
          </w:tcPr>
          <w:p w14:paraId="0E65AF85" w14:textId="77777777" w:rsidR="00E81AC4" w:rsidRDefault="00E81AC4" w:rsidP="00840758">
            <w:pPr>
              <w:pStyle w:val="TableParagraph"/>
              <w:rPr>
                <w:sz w:val="10"/>
              </w:rPr>
            </w:pPr>
          </w:p>
        </w:tc>
      </w:tr>
      <w:tr w:rsidR="00E81AC4" w14:paraId="4C35FB3B" w14:textId="77777777" w:rsidTr="00840758">
        <w:trPr>
          <w:trHeight w:val="620"/>
        </w:trPr>
        <w:tc>
          <w:tcPr>
            <w:tcW w:w="2470" w:type="dxa"/>
          </w:tcPr>
          <w:p w14:paraId="426D5975" w14:textId="77777777" w:rsidR="00E81AC4" w:rsidRDefault="00E81AC4" w:rsidP="00840758">
            <w:pPr>
              <w:pStyle w:val="TableParagraph"/>
              <w:ind w:right="626"/>
              <w:jc w:val="right"/>
              <w:rPr>
                <w:sz w:val="11"/>
              </w:rPr>
            </w:pPr>
            <w:r>
              <w:rPr>
                <w:color w:val="333333"/>
                <w:sz w:val="11"/>
              </w:rPr>
              <w:t>generated_note_name_251</w:t>
            </w:r>
          </w:p>
        </w:tc>
        <w:tc>
          <w:tcPr>
            <w:tcW w:w="6063" w:type="dxa"/>
          </w:tcPr>
          <w:p w14:paraId="780DAF8C" w14:textId="77777777" w:rsidR="00E81AC4" w:rsidRDefault="00E81AC4" w:rsidP="00840758">
            <w:pPr>
              <w:pStyle w:val="TableParagraph"/>
              <w:spacing w:line="405" w:lineRule="auto"/>
              <w:ind w:left="66" w:right="329" w:hanging="1"/>
              <w:rPr>
                <w:sz w:val="11"/>
              </w:rPr>
            </w:pPr>
            <w:r>
              <w:rPr>
                <w:color w:val="333333"/>
                <w:sz w:val="11"/>
              </w:rPr>
              <w:t>hd14: Are</w:t>
            </w:r>
            <w:r>
              <w:rPr>
                <w:color w:val="333333"/>
                <w:spacing w:val="11"/>
                <w:sz w:val="11"/>
              </w:rPr>
              <w:t xml:space="preserve"> </w:t>
            </w:r>
            <w:r>
              <w:rPr>
                <w:color w:val="333333"/>
                <w:sz w:val="11"/>
              </w:rPr>
              <w:t>you</w:t>
            </w:r>
            <w:r>
              <w:rPr>
                <w:color w:val="333333"/>
                <w:spacing w:val="12"/>
                <w:sz w:val="11"/>
              </w:rPr>
              <w:t xml:space="preserve"> </w:t>
            </w:r>
            <w:r>
              <w:rPr>
                <w:color w:val="333333"/>
                <w:sz w:val="11"/>
              </w:rPr>
              <w:t>currently</w:t>
            </w:r>
            <w:r>
              <w:rPr>
                <w:color w:val="333333"/>
                <w:spacing w:val="9"/>
                <w:sz w:val="11"/>
              </w:rPr>
              <w:t xml:space="preserve"> </w:t>
            </w:r>
            <w:r>
              <w:rPr>
                <w:color w:val="333333"/>
                <w:sz w:val="11"/>
              </w:rPr>
              <w:t>receiving</w:t>
            </w:r>
            <w:r>
              <w:rPr>
                <w:color w:val="333333"/>
                <w:spacing w:val="9"/>
                <w:sz w:val="11"/>
              </w:rPr>
              <w:t xml:space="preserve"> </w:t>
            </w:r>
            <w:r>
              <w:rPr>
                <w:color w:val="333333"/>
                <w:sz w:val="11"/>
              </w:rPr>
              <w:t>any</w:t>
            </w:r>
            <w:r>
              <w:rPr>
                <w:color w:val="333333"/>
                <w:spacing w:val="12"/>
                <w:sz w:val="11"/>
              </w:rPr>
              <w:t xml:space="preserve"> </w:t>
            </w:r>
            <w:r>
              <w:rPr>
                <w:color w:val="333333"/>
                <w:sz w:val="11"/>
              </w:rPr>
              <w:t>of</w:t>
            </w:r>
            <w:r>
              <w:rPr>
                <w:color w:val="333333"/>
                <w:spacing w:val="5"/>
                <w:sz w:val="11"/>
              </w:rPr>
              <w:t xml:space="preserve"> </w:t>
            </w:r>
            <w:r>
              <w:rPr>
                <w:color w:val="333333"/>
                <w:sz w:val="11"/>
              </w:rPr>
              <w:t>the</w:t>
            </w:r>
            <w:r>
              <w:rPr>
                <w:color w:val="333333"/>
                <w:spacing w:val="11"/>
                <w:sz w:val="11"/>
              </w:rPr>
              <w:t xml:space="preserve"> </w:t>
            </w:r>
            <w:r>
              <w:rPr>
                <w:color w:val="333333"/>
                <w:sz w:val="11"/>
              </w:rPr>
              <w:t>following</w:t>
            </w:r>
            <w:r>
              <w:rPr>
                <w:color w:val="333333"/>
                <w:spacing w:val="9"/>
                <w:sz w:val="11"/>
              </w:rPr>
              <w:t xml:space="preserve"> </w:t>
            </w:r>
            <w:r>
              <w:rPr>
                <w:color w:val="333333"/>
                <w:sz w:val="11"/>
              </w:rPr>
              <w:t>advice</w:t>
            </w:r>
            <w:r>
              <w:rPr>
                <w:color w:val="333333"/>
                <w:spacing w:val="11"/>
                <w:sz w:val="11"/>
              </w:rPr>
              <w:t xml:space="preserve"> </w:t>
            </w:r>
            <w:r>
              <w:rPr>
                <w:color w:val="333333"/>
                <w:sz w:val="11"/>
              </w:rPr>
              <w:t>for</w:t>
            </w:r>
            <w:r>
              <w:rPr>
                <w:color w:val="333333"/>
                <w:spacing w:val="8"/>
                <w:sz w:val="11"/>
              </w:rPr>
              <w:t xml:space="preserve"> </w:t>
            </w:r>
            <w:r>
              <w:rPr>
                <w:color w:val="333333"/>
                <w:sz w:val="11"/>
              </w:rPr>
              <w:t>high</w:t>
            </w:r>
            <w:r>
              <w:rPr>
                <w:color w:val="333333"/>
                <w:spacing w:val="9"/>
                <w:sz w:val="11"/>
              </w:rPr>
              <w:t xml:space="preserve"> </w:t>
            </w:r>
            <w:r>
              <w:rPr>
                <w:color w:val="333333"/>
                <w:sz w:val="11"/>
              </w:rPr>
              <w:t>blood</w:t>
            </w:r>
            <w:r>
              <w:rPr>
                <w:color w:val="333333"/>
                <w:spacing w:val="8"/>
                <w:sz w:val="11"/>
              </w:rPr>
              <w:t xml:space="preserve"> </w:t>
            </w:r>
            <w:r>
              <w:rPr>
                <w:color w:val="333333"/>
                <w:sz w:val="11"/>
              </w:rPr>
              <w:t>sugar</w:t>
            </w:r>
            <w:r>
              <w:rPr>
                <w:color w:val="333333"/>
                <w:spacing w:val="8"/>
                <w:sz w:val="11"/>
              </w:rPr>
              <w:t xml:space="preserve"> </w:t>
            </w:r>
            <w:r>
              <w:rPr>
                <w:color w:val="333333"/>
                <w:sz w:val="11"/>
              </w:rPr>
              <w:t>/</w:t>
            </w:r>
            <w:r>
              <w:rPr>
                <w:color w:val="333333"/>
                <w:spacing w:val="10"/>
                <w:sz w:val="11"/>
              </w:rPr>
              <w:t xml:space="preserve"> </w:t>
            </w:r>
            <w:r>
              <w:rPr>
                <w:color w:val="333333"/>
                <w:sz w:val="11"/>
              </w:rPr>
              <w:t>diabetes</w:t>
            </w:r>
            <w:r>
              <w:rPr>
                <w:color w:val="333333"/>
                <w:spacing w:val="9"/>
                <w:sz w:val="11"/>
              </w:rPr>
              <w:t xml:space="preserve"> </w:t>
            </w:r>
            <w:r>
              <w:rPr>
                <w:color w:val="333333"/>
                <w:sz w:val="11"/>
              </w:rPr>
              <w:t>by</w:t>
            </w:r>
            <w:r>
              <w:rPr>
                <w:color w:val="333333"/>
                <w:spacing w:val="12"/>
                <w:sz w:val="11"/>
              </w:rPr>
              <w:t xml:space="preserve"> </w:t>
            </w:r>
            <w:r>
              <w:rPr>
                <w:color w:val="333333"/>
                <w:sz w:val="11"/>
              </w:rPr>
              <w:t>a</w:t>
            </w:r>
            <w:r>
              <w:rPr>
                <w:color w:val="333333"/>
                <w:spacing w:val="8"/>
                <w:sz w:val="11"/>
              </w:rPr>
              <w:t xml:space="preserve"> </w:t>
            </w:r>
            <w:r>
              <w:rPr>
                <w:color w:val="333333"/>
                <w:sz w:val="11"/>
              </w:rPr>
              <w:t>doctor</w:t>
            </w:r>
            <w:r>
              <w:rPr>
                <w:color w:val="333333"/>
                <w:spacing w:val="7"/>
                <w:sz w:val="11"/>
              </w:rPr>
              <w:t xml:space="preserve"> </w:t>
            </w:r>
            <w:r>
              <w:rPr>
                <w:color w:val="333333"/>
                <w:sz w:val="11"/>
              </w:rPr>
              <w:t>or</w:t>
            </w:r>
            <w:r>
              <w:rPr>
                <w:color w:val="333333"/>
                <w:spacing w:val="8"/>
                <w:sz w:val="11"/>
              </w:rPr>
              <w:t xml:space="preserve"> </w:t>
            </w:r>
            <w:r>
              <w:rPr>
                <w:color w:val="333333"/>
                <w:sz w:val="11"/>
              </w:rPr>
              <w:t>other</w:t>
            </w:r>
            <w:r>
              <w:rPr>
                <w:color w:val="333333"/>
                <w:spacing w:val="1"/>
                <w:sz w:val="11"/>
              </w:rPr>
              <w:t xml:space="preserve"> </w:t>
            </w:r>
            <w:r>
              <w:rPr>
                <w:color w:val="333333"/>
                <w:sz w:val="11"/>
              </w:rPr>
              <w:t>health</w:t>
            </w:r>
            <w:r>
              <w:rPr>
                <w:color w:val="333333"/>
                <w:spacing w:val="1"/>
                <w:sz w:val="11"/>
              </w:rPr>
              <w:t xml:space="preserve"> </w:t>
            </w:r>
            <w:r>
              <w:rPr>
                <w:color w:val="333333"/>
                <w:sz w:val="11"/>
              </w:rPr>
              <w:t>worker?</w:t>
            </w:r>
          </w:p>
          <w:p w14:paraId="40148A17" w14:textId="77777777" w:rsidR="00E81AC4" w:rsidRDefault="00E81AC4" w:rsidP="00840758">
            <w:pPr>
              <w:pStyle w:val="TableParagraph"/>
              <w:spacing w:line="124" w:lineRule="exact"/>
              <w:ind w:left="174"/>
              <w:rPr>
                <w:i/>
                <w:sz w:val="11"/>
              </w:rPr>
            </w:pPr>
            <w:r>
              <w:rPr>
                <w:i/>
                <w:color w:val="333333"/>
                <w:sz w:val="11"/>
              </w:rPr>
              <w:t>Question</w:t>
            </w:r>
            <w:r>
              <w:rPr>
                <w:i/>
                <w:color w:val="333333"/>
                <w:spacing w:val="8"/>
                <w:sz w:val="11"/>
              </w:rPr>
              <w:t xml:space="preserve"> </w:t>
            </w:r>
            <w:r>
              <w:rPr>
                <w:i/>
                <w:color w:val="333333"/>
                <w:sz w:val="11"/>
              </w:rPr>
              <w:t>relevant</w:t>
            </w:r>
            <w:r>
              <w:rPr>
                <w:i/>
                <w:color w:val="333333"/>
                <w:spacing w:val="11"/>
                <w:sz w:val="11"/>
              </w:rPr>
              <w:t xml:space="preserve"> </w:t>
            </w:r>
            <w:r>
              <w:rPr>
                <w:i/>
                <w:color w:val="333333"/>
                <w:sz w:val="11"/>
              </w:rPr>
              <w:t>when:</w:t>
            </w:r>
            <w:r>
              <w:rPr>
                <w:i/>
                <w:color w:val="333333"/>
                <w:spacing w:val="10"/>
                <w:sz w:val="11"/>
              </w:rPr>
              <w:t xml:space="preserve"> </w:t>
            </w:r>
            <w:r>
              <w:rPr>
                <w:i/>
                <w:color w:val="333333"/>
                <w:sz w:val="11"/>
              </w:rPr>
              <w:t>${hd11a}</w:t>
            </w:r>
            <w:r>
              <w:rPr>
                <w:i/>
                <w:color w:val="333333"/>
                <w:spacing w:val="13"/>
                <w:sz w:val="11"/>
              </w:rPr>
              <w:t xml:space="preserve"> </w:t>
            </w:r>
            <w:r>
              <w:rPr>
                <w:i/>
                <w:color w:val="333333"/>
                <w:sz w:val="11"/>
              </w:rPr>
              <w:t>!=</w:t>
            </w:r>
            <w:r>
              <w:rPr>
                <w:i/>
                <w:color w:val="333333"/>
                <w:spacing w:val="10"/>
                <w:sz w:val="11"/>
              </w:rPr>
              <w:t xml:space="preserve"> </w:t>
            </w:r>
            <w:r>
              <w:rPr>
                <w:i/>
                <w:color w:val="333333"/>
                <w:sz w:val="11"/>
              </w:rPr>
              <w:t>'99999'</w:t>
            </w:r>
            <w:r>
              <w:rPr>
                <w:i/>
                <w:color w:val="333333"/>
                <w:spacing w:val="8"/>
                <w:sz w:val="11"/>
              </w:rPr>
              <w:t xml:space="preserve"> </w:t>
            </w:r>
            <w:r>
              <w:rPr>
                <w:i/>
                <w:color w:val="333333"/>
                <w:sz w:val="11"/>
              </w:rPr>
              <w:t>and</w:t>
            </w:r>
            <w:r>
              <w:rPr>
                <w:i/>
                <w:color w:val="333333"/>
                <w:spacing w:val="11"/>
                <w:sz w:val="11"/>
              </w:rPr>
              <w:t xml:space="preserve"> </w:t>
            </w:r>
            <w:r>
              <w:rPr>
                <w:i/>
                <w:color w:val="333333"/>
                <w:sz w:val="11"/>
              </w:rPr>
              <w:t>${hd11a}</w:t>
            </w:r>
            <w:r>
              <w:rPr>
                <w:i/>
                <w:color w:val="333333"/>
                <w:spacing w:val="9"/>
                <w:sz w:val="11"/>
              </w:rPr>
              <w:t xml:space="preserve"> </w:t>
            </w:r>
            <w:r>
              <w:rPr>
                <w:i/>
                <w:color w:val="333333"/>
                <w:sz w:val="11"/>
              </w:rPr>
              <w:t>!=</w:t>
            </w:r>
            <w:r>
              <w:rPr>
                <w:i/>
                <w:color w:val="333333"/>
                <w:spacing w:val="11"/>
                <w:sz w:val="11"/>
              </w:rPr>
              <w:t xml:space="preserve"> </w:t>
            </w:r>
            <w:r>
              <w:rPr>
                <w:i/>
                <w:color w:val="333333"/>
                <w:sz w:val="11"/>
              </w:rPr>
              <w:t>''</w:t>
            </w:r>
          </w:p>
        </w:tc>
        <w:tc>
          <w:tcPr>
            <w:tcW w:w="2106" w:type="dxa"/>
            <w:gridSpan w:val="3"/>
            <w:tcBorders>
              <w:bottom w:val="single" w:sz="12" w:space="0" w:color="DDDDDD"/>
            </w:tcBorders>
          </w:tcPr>
          <w:p w14:paraId="6F027456" w14:textId="77777777" w:rsidR="00E81AC4" w:rsidRDefault="00E81AC4" w:rsidP="00840758">
            <w:pPr>
              <w:pStyle w:val="TableParagraph"/>
              <w:rPr>
                <w:sz w:val="10"/>
              </w:rPr>
            </w:pPr>
          </w:p>
        </w:tc>
      </w:tr>
      <w:tr w:rsidR="00E81AC4" w14:paraId="5B2A0933" w14:textId="77777777" w:rsidTr="00840758">
        <w:trPr>
          <w:trHeight w:val="217"/>
        </w:trPr>
        <w:tc>
          <w:tcPr>
            <w:tcW w:w="2470" w:type="dxa"/>
            <w:vMerge w:val="restart"/>
          </w:tcPr>
          <w:p w14:paraId="4DF3E72A" w14:textId="77777777" w:rsidR="00E81AC4" w:rsidRDefault="00E81AC4" w:rsidP="00840758">
            <w:pPr>
              <w:pStyle w:val="TableParagraph"/>
              <w:spacing w:before="40"/>
              <w:ind w:left="386"/>
              <w:rPr>
                <w:sz w:val="11"/>
              </w:rPr>
            </w:pPr>
            <w:r>
              <w:rPr>
                <w:color w:val="333333"/>
                <w:sz w:val="11"/>
              </w:rPr>
              <w:t>hd14</w:t>
            </w:r>
          </w:p>
        </w:tc>
        <w:tc>
          <w:tcPr>
            <w:tcW w:w="6063" w:type="dxa"/>
            <w:vMerge w:val="restart"/>
            <w:tcBorders>
              <w:right w:val="single" w:sz="12" w:space="0" w:color="DDDDDD"/>
            </w:tcBorders>
          </w:tcPr>
          <w:p w14:paraId="20F82335" w14:textId="77777777" w:rsidR="00E81AC4" w:rsidRDefault="00E81AC4" w:rsidP="00840758">
            <w:pPr>
              <w:pStyle w:val="TableParagraph"/>
              <w:spacing w:before="40"/>
              <w:ind w:left="66"/>
              <w:rPr>
                <w:sz w:val="11"/>
              </w:rPr>
            </w:pPr>
            <w:r>
              <w:rPr>
                <w:color w:val="333333"/>
                <w:sz w:val="11"/>
              </w:rPr>
              <w:t>Options</w:t>
            </w:r>
          </w:p>
        </w:tc>
        <w:tc>
          <w:tcPr>
            <w:tcW w:w="243" w:type="dxa"/>
            <w:tcBorders>
              <w:top w:val="single" w:sz="12" w:space="0" w:color="DDDDDD"/>
              <w:left w:val="single" w:sz="12" w:space="0" w:color="DDDDDD"/>
            </w:tcBorders>
          </w:tcPr>
          <w:p w14:paraId="6A6B5FC6" w14:textId="77777777" w:rsidR="00E81AC4" w:rsidRDefault="00E81AC4" w:rsidP="00840758">
            <w:pPr>
              <w:pStyle w:val="TableParagraph"/>
              <w:rPr>
                <w:sz w:val="10"/>
              </w:rPr>
            </w:pPr>
          </w:p>
        </w:tc>
        <w:tc>
          <w:tcPr>
            <w:tcW w:w="202" w:type="dxa"/>
            <w:tcBorders>
              <w:top w:val="single" w:sz="12" w:space="0" w:color="DDDDDD"/>
            </w:tcBorders>
          </w:tcPr>
          <w:p w14:paraId="34461F9F" w14:textId="77777777" w:rsidR="00E81AC4" w:rsidRDefault="00E81AC4" w:rsidP="00840758">
            <w:pPr>
              <w:pStyle w:val="TableParagraph"/>
              <w:spacing w:before="52"/>
              <w:ind w:left="84"/>
              <w:rPr>
                <w:sz w:val="11"/>
              </w:rPr>
            </w:pPr>
            <w:r>
              <w:rPr>
                <w:color w:val="333333"/>
                <w:w w:val="105"/>
                <w:sz w:val="11"/>
              </w:rPr>
              <w:t>1</w:t>
            </w:r>
          </w:p>
        </w:tc>
        <w:tc>
          <w:tcPr>
            <w:tcW w:w="1661" w:type="dxa"/>
            <w:tcBorders>
              <w:top w:val="single" w:sz="12" w:space="0" w:color="DDDDDD"/>
              <w:right w:val="single" w:sz="12" w:space="0" w:color="DDDDDD"/>
            </w:tcBorders>
          </w:tcPr>
          <w:p w14:paraId="0137F7CC" w14:textId="77777777" w:rsidR="00E81AC4" w:rsidRDefault="00E81AC4" w:rsidP="00840758">
            <w:pPr>
              <w:pStyle w:val="TableParagraph"/>
              <w:spacing w:before="52"/>
              <w:ind w:left="52"/>
              <w:rPr>
                <w:sz w:val="11"/>
              </w:rPr>
            </w:pPr>
            <w:r>
              <w:rPr>
                <w:color w:val="333333"/>
                <w:sz w:val="11"/>
              </w:rPr>
              <w:t>Yes</w:t>
            </w:r>
          </w:p>
        </w:tc>
      </w:tr>
      <w:tr w:rsidR="00E81AC4" w14:paraId="4D145051" w14:textId="77777777" w:rsidTr="00840758">
        <w:trPr>
          <w:trHeight w:val="208"/>
        </w:trPr>
        <w:tc>
          <w:tcPr>
            <w:tcW w:w="2470" w:type="dxa"/>
            <w:vMerge/>
            <w:tcBorders>
              <w:top w:val="nil"/>
            </w:tcBorders>
          </w:tcPr>
          <w:p w14:paraId="76AFDD4A" w14:textId="77777777" w:rsidR="00E81AC4" w:rsidRDefault="00E81AC4" w:rsidP="00840758">
            <w:pPr>
              <w:rPr>
                <w:sz w:val="2"/>
                <w:szCs w:val="2"/>
              </w:rPr>
            </w:pPr>
          </w:p>
        </w:tc>
        <w:tc>
          <w:tcPr>
            <w:tcW w:w="6063" w:type="dxa"/>
            <w:vMerge/>
            <w:tcBorders>
              <w:top w:val="nil"/>
              <w:right w:val="single" w:sz="12" w:space="0" w:color="DDDDDD"/>
            </w:tcBorders>
          </w:tcPr>
          <w:p w14:paraId="53C95D89" w14:textId="77777777" w:rsidR="00E81AC4" w:rsidRDefault="00E81AC4" w:rsidP="00840758">
            <w:pPr>
              <w:rPr>
                <w:sz w:val="2"/>
                <w:szCs w:val="2"/>
              </w:rPr>
            </w:pPr>
          </w:p>
        </w:tc>
        <w:tc>
          <w:tcPr>
            <w:tcW w:w="243" w:type="dxa"/>
            <w:tcBorders>
              <w:left w:val="single" w:sz="12" w:space="0" w:color="DDDDDD"/>
            </w:tcBorders>
          </w:tcPr>
          <w:p w14:paraId="6F164222" w14:textId="77777777" w:rsidR="00E81AC4" w:rsidRDefault="00E81AC4" w:rsidP="00840758">
            <w:pPr>
              <w:pStyle w:val="TableParagraph"/>
              <w:rPr>
                <w:sz w:val="10"/>
              </w:rPr>
            </w:pPr>
          </w:p>
        </w:tc>
        <w:tc>
          <w:tcPr>
            <w:tcW w:w="202" w:type="dxa"/>
          </w:tcPr>
          <w:p w14:paraId="43F40BBC" w14:textId="77777777" w:rsidR="00E81AC4" w:rsidRDefault="00E81AC4" w:rsidP="00840758">
            <w:pPr>
              <w:pStyle w:val="TableParagraph"/>
              <w:ind w:left="84"/>
              <w:rPr>
                <w:sz w:val="11"/>
              </w:rPr>
            </w:pPr>
            <w:r>
              <w:rPr>
                <w:color w:val="333333"/>
                <w:w w:val="105"/>
                <w:sz w:val="11"/>
              </w:rPr>
              <w:t>2</w:t>
            </w:r>
          </w:p>
        </w:tc>
        <w:tc>
          <w:tcPr>
            <w:tcW w:w="1661" w:type="dxa"/>
            <w:tcBorders>
              <w:right w:val="single" w:sz="12" w:space="0" w:color="DDDDDD"/>
            </w:tcBorders>
          </w:tcPr>
          <w:p w14:paraId="04730F08" w14:textId="77777777" w:rsidR="00E81AC4" w:rsidRDefault="00E81AC4" w:rsidP="00840758">
            <w:pPr>
              <w:pStyle w:val="TableParagraph"/>
              <w:ind w:left="52"/>
              <w:rPr>
                <w:sz w:val="11"/>
              </w:rPr>
            </w:pPr>
            <w:r>
              <w:rPr>
                <w:color w:val="333333"/>
                <w:sz w:val="11"/>
              </w:rPr>
              <w:t>No</w:t>
            </w:r>
          </w:p>
        </w:tc>
      </w:tr>
      <w:tr w:rsidR="00E81AC4" w14:paraId="168A9021" w14:textId="77777777" w:rsidTr="00840758">
        <w:trPr>
          <w:trHeight w:val="208"/>
        </w:trPr>
        <w:tc>
          <w:tcPr>
            <w:tcW w:w="2470" w:type="dxa"/>
            <w:vMerge/>
            <w:tcBorders>
              <w:top w:val="nil"/>
            </w:tcBorders>
          </w:tcPr>
          <w:p w14:paraId="1F5A05ED" w14:textId="77777777" w:rsidR="00E81AC4" w:rsidRDefault="00E81AC4" w:rsidP="00840758">
            <w:pPr>
              <w:rPr>
                <w:sz w:val="2"/>
                <w:szCs w:val="2"/>
              </w:rPr>
            </w:pPr>
          </w:p>
        </w:tc>
        <w:tc>
          <w:tcPr>
            <w:tcW w:w="6063" w:type="dxa"/>
            <w:vMerge/>
            <w:tcBorders>
              <w:top w:val="nil"/>
              <w:right w:val="single" w:sz="12" w:space="0" w:color="DDDDDD"/>
            </w:tcBorders>
          </w:tcPr>
          <w:p w14:paraId="5BA2080C" w14:textId="77777777" w:rsidR="00E81AC4" w:rsidRDefault="00E81AC4" w:rsidP="00840758">
            <w:pPr>
              <w:rPr>
                <w:sz w:val="2"/>
                <w:szCs w:val="2"/>
              </w:rPr>
            </w:pPr>
          </w:p>
        </w:tc>
        <w:tc>
          <w:tcPr>
            <w:tcW w:w="243" w:type="dxa"/>
            <w:tcBorders>
              <w:left w:val="single" w:sz="12" w:space="0" w:color="DDDDDD"/>
            </w:tcBorders>
          </w:tcPr>
          <w:p w14:paraId="721BA1FA" w14:textId="77777777" w:rsidR="00E81AC4" w:rsidRDefault="00E81AC4" w:rsidP="00840758">
            <w:pPr>
              <w:pStyle w:val="TableParagraph"/>
              <w:rPr>
                <w:sz w:val="10"/>
              </w:rPr>
            </w:pPr>
          </w:p>
        </w:tc>
        <w:tc>
          <w:tcPr>
            <w:tcW w:w="202" w:type="dxa"/>
          </w:tcPr>
          <w:p w14:paraId="2921EA0F" w14:textId="77777777" w:rsidR="00E81AC4" w:rsidRDefault="00E81AC4" w:rsidP="00840758">
            <w:pPr>
              <w:pStyle w:val="TableParagraph"/>
              <w:ind w:left="60"/>
              <w:rPr>
                <w:sz w:val="11"/>
              </w:rPr>
            </w:pPr>
            <w:r>
              <w:rPr>
                <w:color w:val="333333"/>
                <w:sz w:val="11"/>
              </w:rPr>
              <w:t>77</w:t>
            </w:r>
          </w:p>
        </w:tc>
        <w:tc>
          <w:tcPr>
            <w:tcW w:w="1661" w:type="dxa"/>
            <w:tcBorders>
              <w:right w:val="single" w:sz="12" w:space="0" w:color="DDDDDD"/>
            </w:tcBorders>
          </w:tcPr>
          <w:p w14:paraId="151D0D0E" w14:textId="77777777" w:rsidR="00E81AC4" w:rsidRDefault="00E81AC4" w:rsidP="00840758">
            <w:pPr>
              <w:pStyle w:val="TableParagraph"/>
              <w:ind w:left="52"/>
              <w:rPr>
                <w:sz w:val="11"/>
              </w:rPr>
            </w:pPr>
            <w:r>
              <w:rPr>
                <w:color w:val="333333"/>
                <w:sz w:val="11"/>
              </w:rPr>
              <w:t>Don't</w:t>
            </w:r>
            <w:r>
              <w:rPr>
                <w:color w:val="333333"/>
                <w:spacing w:val="6"/>
                <w:sz w:val="11"/>
              </w:rPr>
              <w:t xml:space="preserve"> </w:t>
            </w:r>
            <w:r>
              <w:rPr>
                <w:color w:val="333333"/>
                <w:sz w:val="11"/>
              </w:rPr>
              <w:t>know</w:t>
            </w:r>
          </w:p>
        </w:tc>
      </w:tr>
      <w:tr w:rsidR="00E81AC4" w14:paraId="5BD62545" w14:textId="77777777" w:rsidTr="00840758">
        <w:trPr>
          <w:trHeight w:val="188"/>
        </w:trPr>
        <w:tc>
          <w:tcPr>
            <w:tcW w:w="2470" w:type="dxa"/>
            <w:vMerge/>
            <w:tcBorders>
              <w:top w:val="nil"/>
            </w:tcBorders>
          </w:tcPr>
          <w:p w14:paraId="5CC804BF" w14:textId="77777777" w:rsidR="00E81AC4" w:rsidRDefault="00E81AC4" w:rsidP="00840758">
            <w:pPr>
              <w:rPr>
                <w:sz w:val="2"/>
                <w:szCs w:val="2"/>
              </w:rPr>
            </w:pPr>
          </w:p>
        </w:tc>
        <w:tc>
          <w:tcPr>
            <w:tcW w:w="6063" w:type="dxa"/>
            <w:vMerge/>
            <w:tcBorders>
              <w:top w:val="nil"/>
              <w:right w:val="single" w:sz="12" w:space="0" w:color="DDDDDD"/>
            </w:tcBorders>
          </w:tcPr>
          <w:p w14:paraId="006B0D86" w14:textId="77777777" w:rsidR="00E81AC4" w:rsidRDefault="00E81AC4" w:rsidP="00840758">
            <w:pPr>
              <w:rPr>
                <w:sz w:val="2"/>
                <w:szCs w:val="2"/>
              </w:rPr>
            </w:pPr>
          </w:p>
        </w:tc>
        <w:tc>
          <w:tcPr>
            <w:tcW w:w="243" w:type="dxa"/>
            <w:tcBorders>
              <w:left w:val="single" w:sz="12" w:space="0" w:color="DDDDDD"/>
              <w:bottom w:val="single" w:sz="18" w:space="0" w:color="DDDDDD"/>
            </w:tcBorders>
          </w:tcPr>
          <w:p w14:paraId="25F28401" w14:textId="77777777" w:rsidR="00E81AC4" w:rsidRDefault="00E81AC4" w:rsidP="00840758">
            <w:pPr>
              <w:pStyle w:val="TableParagraph"/>
              <w:rPr>
                <w:sz w:val="10"/>
              </w:rPr>
            </w:pPr>
          </w:p>
        </w:tc>
        <w:tc>
          <w:tcPr>
            <w:tcW w:w="202" w:type="dxa"/>
            <w:tcBorders>
              <w:bottom w:val="single" w:sz="18" w:space="0" w:color="DDDDDD"/>
            </w:tcBorders>
          </w:tcPr>
          <w:p w14:paraId="63BEE84A" w14:textId="77777777" w:rsidR="00E81AC4" w:rsidRDefault="00E81AC4" w:rsidP="00840758">
            <w:pPr>
              <w:pStyle w:val="TableParagraph"/>
              <w:spacing w:line="125" w:lineRule="exact"/>
              <w:ind w:left="60"/>
              <w:rPr>
                <w:sz w:val="11"/>
              </w:rPr>
            </w:pPr>
            <w:r>
              <w:rPr>
                <w:color w:val="333333"/>
                <w:sz w:val="11"/>
              </w:rPr>
              <w:t>88</w:t>
            </w:r>
          </w:p>
        </w:tc>
        <w:tc>
          <w:tcPr>
            <w:tcW w:w="1661" w:type="dxa"/>
            <w:tcBorders>
              <w:bottom w:val="single" w:sz="18" w:space="0" w:color="DDDDDD"/>
              <w:right w:val="single" w:sz="12" w:space="0" w:color="DDDDDD"/>
            </w:tcBorders>
          </w:tcPr>
          <w:p w14:paraId="2DE240A1" w14:textId="77777777" w:rsidR="00E81AC4" w:rsidRDefault="00E81AC4" w:rsidP="00840758">
            <w:pPr>
              <w:pStyle w:val="TableParagraph"/>
              <w:spacing w:line="125" w:lineRule="exact"/>
              <w:ind w:left="52"/>
              <w:rPr>
                <w:sz w:val="11"/>
              </w:rPr>
            </w:pPr>
            <w:r>
              <w:rPr>
                <w:color w:val="333333"/>
                <w:sz w:val="11"/>
              </w:rPr>
              <w:t>Refused</w:t>
            </w:r>
          </w:p>
        </w:tc>
      </w:tr>
      <w:tr w:rsidR="00E81AC4" w14:paraId="57000F0C" w14:textId="77777777" w:rsidTr="00840758">
        <w:trPr>
          <w:trHeight w:val="219"/>
        </w:trPr>
        <w:tc>
          <w:tcPr>
            <w:tcW w:w="2470" w:type="dxa"/>
            <w:vMerge w:val="restart"/>
          </w:tcPr>
          <w:p w14:paraId="4160BE87" w14:textId="77777777" w:rsidR="00E81AC4" w:rsidRDefault="00E81AC4" w:rsidP="00840758">
            <w:pPr>
              <w:pStyle w:val="TableParagraph"/>
              <w:ind w:left="386"/>
              <w:rPr>
                <w:i/>
                <w:sz w:val="11"/>
              </w:rPr>
            </w:pPr>
            <w:r>
              <w:rPr>
                <w:color w:val="333333"/>
                <w:sz w:val="11"/>
              </w:rPr>
              <w:t>hd14a</w:t>
            </w:r>
            <w:r>
              <w:rPr>
                <w:color w:val="333333"/>
                <w:spacing w:val="6"/>
                <w:sz w:val="11"/>
              </w:rPr>
              <w:t xml:space="preserve"> </w:t>
            </w:r>
            <w:r>
              <w:rPr>
                <w:i/>
                <w:color w:val="FF0000"/>
                <w:sz w:val="11"/>
              </w:rPr>
              <w:t>(required)</w:t>
            </w:r>
          </w:p>
        </w:tc>
        <w:tc>
          <w:tcPr>
            <w:tcW w:w="6063" w:type="dxa"/>
            <w:vMerge w:val="restart"/>
            <w:tcBorders>
              <w:right w:val="single" w:sz="12" w:space="0" w:color="DDDDDD"/>
            </w:tcBorders>
          </w:tcPr>
          <w:p w14:paraId="377A218D" w14:textId="77777777" w:rsidR="00E81AC4" w:rsidRDefault="00E81AC4" w:rsidP="00840758">
            <w:pPr>
              <w:pStyle w:val="TableParagraph"/>
              <w:ind w:left="66"/>
              <w:rPr>
                <w:sz w:val="11"/>
              </w:rPr>
            </w:pPr>
            <w:r>
              <w:rPr>
                <w:color w:val="333333"/>
                <w:sz w:val="11"/>
              </w:rPr>
              <w:t>Quit</w:t>
            </w:r>
            <w:r>
              <w:rPr>
                <w:color w:val="333333"/>
                <w:spacing w:val="8"/>
                <w:sz w:val="11"/>
              </w:rPr>
              <w:t xml:space="preserve"> </w:t>
            </w:r>
            <w:r>
              <w:rPr>
                <w:color w:val="333333"/>
                <w:sz w:val="11"/>
              </w:rPr>
              <w:t>using</w:t>
            </w:r>
            <w:r>
              <w:rPr>
                <w:color w:val="333333"/>
                <w:spacing w:val="7"/>
                <w:sz w:val="11"/>
              </w:rPr>
              <w:t xml:space="preserve"> </w:t>
            </w:r>
            <w:r>
              <w:rPr>
                <w:color w:val="333333"/>
                <w:sz w:val="11"/>
              </w:rPr>
              <w:t>tobacco</w:t>
            </w:r>
            <w:r>
              <w:rPr>
                <w:color w:val="333333"/>
                <w:spacing w:val="10"/>
                <w:sz w:val="11"/>
              </w:rPr>
              <w:t xml:space="preserve"> </w:t>
            </w:r>
            <w:r>
              <w:rPr>
                <w:color w:val="333333"/>
                <w:sz w:val="11"/>
              </w:rPr>
              <w:t>or</w:t>
            </w:r>
            <w:r>
              <w:rPr>
                <w:color w:val="333333"/>
                <w:spacing w:val="10"/>
                <w:sz w:val="11"/>
              </w:rPr>
              <w:t xml:space="preserve"> </w:t>
            </w:r>
            <w:r>
              <w:rPr>
                <w:color w:val="333333"/>
                <w:sz w:val="11"/>
              </w:rPr>
              <w:t>don’t</w:t>
            </w:r>
            <w:r>
              <w:rPr>
                <w:color w:val="333333"/>
                <w:spacing w:val="10"/>
                <w:sz w:val="11"/>
              </w:rPr>
              <w:t xml:space="preserve"> </w:t>
            </w:r>
            <w:r>
              <w:rPr>
                <w:color w:val="333333"/>
                <w:sz w:val="11"/>
              </w:rPr>
              <w:t>start</w:t>
            </w:r>
          </w:p>
        </w:tc>
        <w:tc>
          <w:tcPr>
            <w:tcW w:w="243" w:type="dxa"/>
            <w:tcBorders>
              <w:top w:val="single" w:sz="18" w:space="0" w:color="DDDDDD"/>
              <w:left w:val="single" w:sz="12" w:space="0" w:color="DDDDDD"/>
            </w:tcBorders>
          </w:tcPr>
          <w:p w14:paraId="6365F643" w14:textId="77777777" w:rsidR="00E81AC4" w:rsidRDefault="00E81AC4" w:rsidP="00840758">
            <w:pPr>
              <w:pStyle w:val="TableParagraph"/>
              <w:rPr>
                <w:sz w:val="10"/>
              </w:rPr>
            </w:pPr>
          </w:p>
        </w:tc>
        <w:tc>
          <w:tcPr>
            <w:tcW w:w="202" w:type="dxa"/>
            <w:tcBorders>
              <w:top w:val="single" w:sz="18" w:space="0" w:color="DDDDDD"/>
            </w:tcBorders>
          </w:tcPr>
          <w:p w14:paraId="59A55296" w14:textId="77777777" w:rsidR="00E81AC4" w:rsidRDefault="00E81AC4" w:rsidP="00840758">
            <w:pPr>
              <w:pStyle w:val="TableParagraph"/>
              <w:spacing w:before="55"/>
              <w:ind w:left="84"/>
              <w:rPr>
                <w:sz w:val="11"/>
              </w:rPr>
            </w:pPr>
            <w:r>
              <w:rPr>
                <w:color w:val="333333"/>
                <w:w w:val="105"/>
                <w:sz w:val="11"/>
              </w:rPr>
              <w:t>1</w:t>
            </w:r>
          </w:p>
        </w:tc>
        <w:tc>
          <w:tcPr>
            <w:tcW w:w="1661" w:type="dxa"/>
            <w:tcBorders>
              <w:top w:val="single" w:sz="18" w:space="0" w:color="DDDDDD"/>
              <w:right w:val="single" w:sz="12" w:space="0" w:color="DDDDDD"/>
            </w:tcBorders>
          </w:tcPr>
          <w:p w14:paraId="365E3410" w14:textId="77777777" w:rsidR="00E81AC4" w:rsidRDefault="00E81AC4" w:rsidP="00840758">
            <w:pPr>
              <w:pStyle w:val="TableParagraph"/>
              <w:spacing w:before="55"/>
              <w:ind w:left="52"/>
              <w:rPr>
                <w:sz w:val="11"/>
              </w:rPr>
            </w:pPr>
            <w:r>
              <w:rPr>
                <w:color w:val="333333"/>
                <w:sz w:val="11"/>
              </w:rPr>
              <w:t>Yes</w:t>
            </w:r>
          </w:p>
        </w:tc>
      </w:tr>
      <w:tr w:rsidR="00E81AC4" w14:paraId="2A46C915" w14:textId="77777777" w:rsidTr="00840758">
        <w:trPr>
          <w:trHeight w:val="208"/>
        </w:trPr>
        <w:tc>
          <w:tcPr>
            <w:tcW w:w="2470" w:type="dxa"/>
            <w:vMerge/>
            <w:tcBorders>
              <w:top w:val="nil"/>
            </w:tcBorders>
          </w:tcPr>
          <w:p w14:paraId="384E12E8" w14:textId="77777777" w:rsidR="00E81AC4" w:rsidRDefault="00E81AC4" w:rsidP="00840758">
            <w:pPr>
              <w:rPr>
                <w:sz w:val="2"/>
                <w:szCs w:val="2"/>
              </w:rPr>
            </w:pPr>
          </w:p>
        </w:tc>
        <w:tc>
          <w:tcPr>
            <w:tcW w:w="6063" w:type="dxa"/>
            <w:vMerge/>
            <w:tcBorders>
              <w:top w:val="nil"/>
              <w:right w:val="single" w:sz="12" w:space="0" w:color="DDDDDD"/>
            </w:tcBorders>
          </w:tcPr>
          <w:p w14:paraId="26381611" w14:textId="77777777" w:rsidR="00E81AC4" w:rsidRDefault="00E81AC4" w:rsidP="00840758">
            <w:pPr>
              <w:rPr>
                <w:sz w:val="2"/>
                <w:szCs w:val="2"/>
              </w:rPr>
            </w:pPr>
          </w:p>
        </w:tc>
        <w:tc>
          <w:tcPr>
            <w:tcW w:w="243" w:type="dxa"/>
            <w:tcBorders>
              <w:left w:val="single" w:sz="12" w:space="0" w:color="DDDDDD"/>
            </w:tcBorders>
          </w:tcPr>
          <w:p w14:paraId="50B33E1A" w14:textId="77777777" w:rsidR="00E81AC4" w:rsidRDefault="00E81AC4" w:rsidP="00840758">
            <w:pPr>
              <w:pStyle w:val="TableParagraph"/>
              <w:rPr>
                <w:sz w:val="10"/>
              </w:rPr>
            </w:pPr>
          </w:p>
        </w:tc>
        <w:tc>
          <w:tcPr>
            <w:tcW w:w="202" w:type="dxa"/>
          </w:tcPr>
          <w:p w14:paraId="07624091" w14:textId="77777777" w:rsidR="00E81AC4" w:rsidRDefault="00E81AC4" w:rsidP="00840758">
            <w:pPr>
              <w:pStyle w:val="TableParagraph"/>
              <w:ind w:left="84"/>
              <w:rPr>
                <w:sz w:val="11"/>
              </w:rPr>
            </w:pPr>
            <w:r>
              <w:rPr>
                <w:color w:val="333333"/>
                <w:w w:val="105"/>
                <w:sz w:val="11"/>
              </w:rPr>
              <w:t>2</w:t>
            </w:r>
          </w:p>
        </w:tc>
        <w:tc>
          <w:tcPr>
            <w:tcW w:w="1661" w:type="dxa"/>
            <w:tcBorders>
              <w:right w:val="single" w:sz="12" w:space="0" w:color="DDDDDD"/>
            </w:tcBorders>
          </w:tcPr>
          <w:p w14:paraId="5F53BB56" w14:textId="77777777" w:rsidR="00E81AC4" w:rsidRDefault="00E81AC4" w:rsidP="00840758">
            <w:pPr>
              <w:pStyle w:val="TableParagraph"/>
              <w:ind w:left="52"/>
              <w:rPr>
                <w:sz w:val="11"/>
              </w:rPr>
            </w:pPr>
            <w:r>
              <w:rPr>
                <w:color w:val="333333"/>
                <w:sz w:val="11"/>
              </w:rPr>
              <w:t>No</w:t>
            </w:r>
          </w:p>
        </w:tc>
      </w:tr>
      <w:tr w:rsidR="00E81AC4" w14:paraId="6BD26212" w14:textId="77777777" w:rsidTr="00840758">
        <w:trPr>
          <w:trHeight w:val="208"/>
        </w:trPr>
        <w:tc>
          <w:tcPr>
            <w:tcW w:w="2470" w:type="dxa"/>
            <w:vMerge/>
            <w:tcBorders>
              <w:top w:val="nil"/>
            </w:tcBorders>
          </w:tcPr>
          <w:p w14:paraId="789CE140" w14:textId="77777777" w:rsidR="00E81AC4" w:rsidRDefault="00E81AC4" w:rsidP="00840758">
            <w:pPr>
              <w:rPr>
                <w:sz w:val="2"/>
                <w:szCs w:val="2"/>
              </w:rPr>
            </w:pPr>
          </w:p>
        </w:tc>
        <w:tc>
          <w:tcPr>
            <w:tcW w:w="6063" w:type="dxa"/>
            <w:vMerge/>
            <w:tcBorders>
              <w:top w:val="nil"/>
              <w:right w:val="single" w:sz="12" w:space="0" w:color="DDDDDD"/>
            </w:tcBorders>
          </w:tcPr>
          <w:p w14:paraId="357A3E0D" w14:textId="77777777" w:rsidR="00E81AC4" w:rsidRDefault="00E81AC4" w:rsidP="00840758">
            <w:pPr>
              <w:rPr>
                <w:sz w:val="2"/>
                <w:szCs w:val="2"/>
              </w:rPr>
            </w:pPr>
          </w:p>
        </w:tc>
        <w:tc>
          <w:tcPr>
            <w:tcW w:w="243" w:type="dxa"/>
            <w:tcBorders>
              <w:left w:val="single" w:sz="12" w:space="0" w:color="DDDDDD"/>
            </w:tcBorders>
          </w:tcPr>
          <w:p w14:paraId="2DAB3E7B" w14:textId="77777777" w:rsidR="00E81AC4" w:rsidRDefault="00E81AC4" w:rsidP="00840758">
            <w:pPr>
              <w:pStyle w:val="TableParagraph"/>
              <w:rPr>
                <w:sz w:val="10"/>
              </w:rPr>
            </w:pPr>
          </w:p>
        </w:tc>
        <w:tc>
          <w:tcPr>
            <w:tcW w:w="202" w:type="dxa"/>
          </w:tcPr>
          <w:p w14:paraId="1D88D2A5" w14:textId="77777777" w:rsidR="00E81AC4" w:rsidRDefault="00E81AC4" w:rsidP="00840758">
            <w:pPr>
              <w:pStyle w:val="TableParagraph"/>
              <w:ind w:left="60"/>
              <w:rPr>
                <w:sz w:val="11"/>
              </w:rPr>
            </w:pPr>
            <w:r>
              <w:rPr>
                <w:color w:val="333333"/>
                <w:sz w:val="11"/>
              </w:rPr>
              <w:t>77</w:t>
            </w:r>
          </w:p>
        </w:tc>
        <w:tc>
          <w:tcPr>
            <w:tcW w:w="1661" w:type="dxa"/>
            <w:tcBorders>
              <w:right w:val="single" w:sz="12" w:space="0" w:color="DDDDDD"/>
            </w:tcBorders>
          </w:tcPr>
          <w:p w14:paraId="2505D53E" w14:textId="77777777" w:rsidR="00E81AC4" w:rsidRDefault="00E81AC4" w:rsidP="00840758">
            <w:pPr>
              <w:pStyle w:val="TableParagraph"/>
              <w:ind w:left="52"/>
              <w:rPr>
                <w:sz w:val="11"/>
              </w:rPr>
            </w:pPr>
            <w:r>
              <w:rPr>
                <w:color w:val="333333"/>
                <w:sz w:val="11"/>
              </w:rPr>
              <w:t>Don't</w:t>
            </w:r>
            <w:r>
              <w:rPr>
                <w:color w:val="333333"/>
                <w:spacing w:val="6"/>
                <w:sz w:val="11"/>
              </w:rPr>
              <w:t xml:space="preserve"> </w:t>
            </w:r>
            <w:r>
              <w:rPr>
                <w:color w:val="333333"/>
                <w:sz w:val="11"/>
              </w:rPr>
              <w:t>know</w:t>
            </w:r>
          </w:p>
        </w:tc>
      </w:tr>
      <w:tr w:rsidR="00E81AC4" w14:paraId="20973639" w14:textId="77777777" w:rsidTr="00840758">
        <w:trPr>
          <w:trHeight w:val="188"/>
        </w:trPr>
        <w:tc>
          <w:tcPr>
            <w:tcW w:w="2470" w:type="dxa"/>
            <w:vMerge/>
            <w:tcBorders>
              <w:top w:val="nil"/>
            </w:tcBorders>
          </w:tcPr>
          <w:p w14:paraId="01092F60" w14:textId="77777777" w:rsidR="00E81AC4" w:rsidRDefault="00E81AC4" w:rsidP="00840758">
            <w:pPr>
              <w:rPr>
                <w:sz w:val="2"/>
                <w:szCs w:val="2"/>
              </w:rPr>
            </w:pPr>
          </w:p>
        </w:tc>
        <w:tc>
          <w:tcPr>
            <w:tcW w:w="6063" w:type="dxa"/>
            <w:vMerge/>
            <w:tcBorders>
              <w:top w:val="nil"/>
              <w:right w:val="single" w:sz="12" w:space="0" w:color="DDDDDD"/>
            </w:tcBorders>
          </w:tcPr>
          <w:p w14:paraId="586B1977" w14:textId="77777777" w:rsidR="00E81AC4" w:rsidRDefault="00E81AC4" w:rsidP="00840758">
            <w:pPr>
              <w:rPr>
                <w:sz w:val="2"/>
                <w:szCs w:val="2"/>
              </w:rPr>
            </w:pPr>
          </w:p>
        </w:tc>
        <w:tc>
          <w:tcPr>
            <w:tcW w:w="243" w:type="dxa"/>
            <w:tcBorders>
              <w:left w:val="single" w:sz="12" w:space="0" w:color="DDDDDD"/>
              <w:bottom w:val="single" w:sz="18" w:space="0" w:color="DDDDDD"/>
            </w:tcBorders>
          </w:tcPr>
          <w:p w14:paraId="1FBCCECA" w14:textId="77777777" w:rsidR="00E81AC4" w:rsidRDefault="00E81AC4" w:rsidP="00840758">
            <w:pPr>
              <w:pStyle w:val="TableParagraph"/>
              <w:rPr>
                <w:sz w:val="10"/>
              </w:rPr>
            </w:pPr>
          </w:p>
        </w:tc>
        <w:tc>
          <w:tcPr>
            <w:tcW w:w="202" w:type="dxa"/>
            <w:tcBorders>
              <w:bottom w:val="single" w:sz="18" w:space="0" w:color="DDDDDD"/>
            </w:tcBorders>
          </w:tcPr>
          <w:p w14:paraId="2955D12F" w14:textId="77777777" w:rsidR="00E81AC4" w:rsidRDefault="00E81AC4" w:rsidP="00840758">
            <w:pPr>
              <w:pStyle w:val="TableParagraph"/>
              <w:spacing w:line="125" w:lineRule="exact"/>
              <w:ind w:left="60"/>
              <w:rPr>
                <w:sz w:val="11"/>
              </w:rPr>
            </w:pPr>
            <w:r>
              <w:rPr>
                <w:color w:val="333333"/>
                <w:sz w:val="11"/>
              </w:rPr>
              <w:t>88</w:t>
            </w:r>
          </w:p>
        </w:tc>
        <w:tc>
          <w:tcPr>
            <w:tcW w:w="1661" w:type="dxa"/>
            <w:tcBorders>
              <w:bottom w:val="single" w:sz="18" w:space="0" w:color="DDDDDD"/>
              <w:right w:val="single" w:sz="12" w:space="0" w:color="DDDDDD"/>
            </w:tcBorders>
          </w:tcPr>
          <w:p w14:paraId="5C46BB95" w14:textId="77777777" w:rsidR="00E81AC4" w:rsidRDefault="00E81AC4" w:rsidP="00840758">
            <w:pPr>
              <w:pStyle w:val="TableParagraph"/>
              <w:spacing w:line="125" w:lineRule="exact"/>
              <w:ind w:left="52"/>
              <w:rPr>
                <w:sz w:val="11"/>
              </w:rPr>
            </w:pPr>
            <w:r>
              <w:rPr>
                <w:color w:val="333333"/>
                <w:sz w:val="11"/>
              </w:rPr>
              <w:t>Refused</w:t>
            </w:r>
          </w:p>
        </w:tc>
      </w:tr>
      <w:tr w:rsidR="00E81AC4" w14:paraId="55475084" w14:textId="77777777" w:rsidTr="00840758">
        <w:trPr>
          <w:trHeight w:val="219"/>
        </w:trPr>
        <w:tc>
          <w:tcPr>
            <w:tcW w:w="2470" w:type="dxa"/>
            <w:vMerge w:val="restart"/>
          </w:tcPr>
          <w:p w14:paraId="6407DC2E" w14:textId="77777777" w:rsidR="00E81AC4" w:rsidRDefault="00E81AC4" w:rsidP="00840758">
            <w:pPr>
              <w:pStyle w:val="TableParagraph"/>
              <w:ind w:left="386"/>
              <w:rPr>
                <w:i/>
                <w:sz w:val="11"/>
              </w:rPr>
            </w:pPr>
            <w:r>
              <w:rPr>
                <w:color w:val="333333"/>
                <w:sz w:val="11"/>
              </w:rPr>
              <w:t>hd14b</w:t>
            </w:r>
            <w:r>
              <w:rPr>
                <w:color w:val="333333"/>
                <w:spacing w:val="6"/>
                <w:sz w:val="11"/>
              </w:rPr>
              <w:t xml:space="preserve"> </w:t>
            </w:r>
            <w:r>
              <w:rPr>
                <w:i/>
                <w:color w:val="FF0000"/>
                <w:sz w:val="11"/>
              </w:rPr>
              <w:t>(required)</w:t>
            </w:r>
          </w:p>
        </w:tc>
        <w:tc>
          <w:tcPr>
            <w:tcW w:w="6063" w:type="dxa"/>
            <w:vMerge w:val="restart"/>
            <w:tcBorders>
              <w:right w:val="single" w:sz="12" w:space="0" w:color="DDDDDD"/>
            </w:tcBorders>
          </w:tcPr>
          <w:p w14:paraId="1C96C8C0" w14:textId="77777777" w:rsidR="00E81AC4" w:rsidRDefault="00E81AC4" w:rsidP="00840758">
            <w:pPr>
              <w:pStyle w:val="TableParagraph"/>
              <w:ind w:left="66"/>
              <w:rPr>
                <w:sz w:val="11"/>
              </w:rPr>
            </w:pPr>
            <w:r>
              <w:rPr>
                <w:color w:val="333333"/>
                <w:sz w:val="11"/>
              </w:rPr>
              <w:t>Reduce</w:t>
            </w:r>
            <w:r>
              <w:rPr>
                <w:color w:val="333333"/>
                <w:spacing w:val="7"/>
                <w:sz w:val="11"/>
              </w:rPr>
              <w:t xml:space="preserve"> </w:t>
            </w:r>
            <w:r>
              <w:rPr>
                <w:color w:val="333333"/>
                <w:sz w:val="11"/>
              </w:rPr>
              <w:t>salt</w:t>
            </w:r>
            <w:r>
              <w:rPr>
                <w:color w:val="333333"/>
                <w:spacing w:val="3"/>
                <w:sz w:val="11"/>
              </w:rPr>
              <w:t xml:space="preserve"> </w:t>
            </w:r>
            <w:r>
              <w:rPr>
                <w:color w:val="333333"/>
                <w:sz w:val="11"/>
              </w:rPr>
              <w:t>in</w:t>
            </w:r>
            <w:r>
              <w:rPr>
                <w:color w:val="333333"/>
                <w:spacing w:val="9"/>
                <w:sz w:val="11"/>
              </w:rPr>
              <w:t xml:space="preserve"> </w:t>
            </w:r>
            <w:r>
              <w:rPr>
                <w:color w:val="333333"/>
                <w:sz w:val="11"/>
              </w:rPr>
              <w:t>your</w:t>
            </w:r>
            <w:r>
              <w:rPr>
                <w:color w:val="333333"/>
                <w:spacing w:val="7"/>
                <w:sz w:val="11"/>
              </w:rPr>
              <w:t xml:space="preserve"> </w:t>
            </w:r>
            <w:r>
              <w:rPr>
                <w:color w:val="333333"/>
                <w:sz w:val="11"/>
              </w:rPr>
              <w:t>diet</w:t>
            </w:r>
          </w:p>
        </w:tc>
        <w:tc>
          <w:tcPr>
            <w:tcW w:w="243" w:type="dxa"/>
            <w:tcBorders>
              <w:top w:val="single" w:sz="18" w:space="0" w:color="DDDDDD"/>
              <w:left w:val="single" w:sz="12" w:space="0" w:color="DDDDDD"/>
            </w:tcBorders>
          </w:tcPr>
          <w:p w14:paraId="5FA020C6" w14:textId="77777777" w:rsidR="00E81AC4" w:rsidRDefault="00E81AC4" w:rsidP="00840758">
            <w:pPr>
              <w:pStyle w:val="TableParagraph"/>
              <w:rPr>
                <w:sz w:val="10"/>
              </w:rPr>
            </w:pPr>
          </w:p>
        </w:tc>
        <w:tc>
          <w:tcPr>
            <w:tcW w:w="202" w:type="dxa"/>
            <w:tcBorders>
              <w:top w:val="single" w:sz="18" w:space="0" w:color="DDDDDD"/>
            </w:tcBorders>
          </w:tcPr>
          <w:p w14:paraId="1D164085" w14:textId="77777777" w:rsidR="00E81AC4" w:rsidRDefault="00E81AC4" w:rsidP="00840758">
            <w:pPr>
              <w:pStyle w:val="TableParagraph"/>
              <w:spacing w:before="55"/>
              <w:ind w:left="84"/>
              <w:rPr>
                <w:sz w:val="11"/>
              </w:rPr>
            </w:pPr>
            <w:r>
              <w:rPr>
                <w:color w:val="333333"/>
                <w:w w:val="105"/>
                <w:sz w:val="11"/>
              </w:rPr>
              <w:t>1</w:t>
            </w:r>
          </w:p>
        </w:tc>
        <w:tc>
          <w:tcPr>
            <w:tcW w:w="1661" w:type="dxa"/>
            <w:tcBorders>
              <w:top w:val="single" w:sz="18" w:space="0" w:color="DDDDDD"/>
              <w:right w:val="single" w:sz="12" w:space="0" w:color="DDDDDD"/>
            </w:tcBorders>
          </w:tcPr>
          <w:p w14:paraId="79B5FA11" w14:textId="77777777" w:rsidR="00E81AC4" w:rsidRDefault="00E81AC4" w:rsidP="00840758">
            <w:pPr>
              <w:pStyle w:val="TableParagraph"/>
              <w:spacing w:before="55"/>
              <w:ind w:left="52"/>
              <w:rPr>
                <w:sz w:val="11"/>
              </w:rPr>
            </w:pPr>
            <w:r>
              <w:rPr>
                <w:color w:val="333333"/>
                <w:sz w:val="11"/>
              </w:rPr>
              <w:t>Yes</w:t>
            </w:r>
          </w:p>
        </w:tc>
      </w:tr>
      <w:tr w:rsidR="00E81AC4" w14:paraId="5EE03324" w14:textId="77777777" w:rsidTr="00840758">
        <w:trPr>
          <w:trHeight w:val="208"/>
        </w:trPr>
        <w:tc>
          <w:tcPr>
            <w:tcW w:w="2470" w:type="dxa"/>
            <w:vMerge/>
            <w:tcBorders>
              <w:top w:val="nil"/>
            </w:tcBorders>
          </w:tcPr>
          <w:p w14:paraId="2BE8B8D6" w14:textId="77777777" w:rsidR="00E81AC4" w:rsidRDefault="00E81AC4" w:rsidP="00840758">
            <w:pPr>
              <w:rPr>
                <w:sz w:val="2"/>
                <w:szCs w:val="2"/>
              </w:rPr>
            </w:pPr>
          </w:p>
        </w:tc>
        <w:tc>
          <w:tcPr>
            <w:tcW w:w="6063" w:type="dxa"/>
            <w:vMerge/>
            <w:tcBorders>
              <w:top w:val="nil"/>
              <w:right w:val="single" w:sz="12" w:space="0" w:color="DDDDDD"/>
            </w:tcBorders>
          </w:tcPr>
          <w:p w14:paraId="1A07BE44" w14:textId="77777777" w:rsidR="00E81AC4" w:rsidRDefault="00E81AC4" w:rsidP="00840758">
            <w:pPr>
              <w:rPr>
                <w:sz w:val="2"/>
                <w:szCs w:val="2"/>
              </w:rPr>
            </w:pPr>
          </w:p>
        </w:tc>
        <w:tc>
          <w:tcPr>
            <w:tcW w:w="243" w:type="dxa"/>
            <w:tcBorders>
              <w:left w:val="single" w:sz="12" w:space="0" w:color="DDDDDD"/>
            </w:tcBorders>
          </w:tcPr>
          <w:p w14:paraId="361AE5FC" w14:textId="77777777" w:rsidR="00E81AC4" w:rsidRDefault="00E81AC4" w:rsidP="00840758">
            <w:pPr>
              <w:pStyle w:val="TableParagraph"/>
              <w:rPr>
                <w:sz w:val="10"/>
              </w:rPr>
            </w:pPr>
          </w:p>
        </w:tc>
        <w:tc>
          <w:tcPr>
            <w:tcW w:w="202" w:type="dxa"/>
          </w:tcPr>
          <w:p w14:paraId="40F5BFA0" w14:textId="77777777" w:rsidR="00E81AC4" w:rsidRDefault="00E81AC4" w:rsidP="00840758">
            <w:pPr>
              <w:pStyle w:val="TableParagraph"/>
              <w:ind w:left="84"/>
              <w:rPr>
                <w:sz w:val="11"/>
              </w:rPr>
            </w:pPr>
            <w:r>
              <w:rPr>
                <w:color w:val="333333"/>
                <w:w w:val="105"/>
                <w:sz w:val="11"/>
              </w:rPr>
              <w:t>2</w:t>
            </w:r>
          </w:p>
        </w:tc>
        <w:tc>
          <w:tcPr>
            <w:tcW w:w="1661" w:type="dxa"/>
            <w:tcBorders>
              <w:right w:val="single" w:sz="12" w:space="0" w:color="DDDDDD"/>
            </w:tcBorders>
          </w:tcPr>
          <w:p w14:paraId="2EC5371E" w14:textId="77777777" w:rsidR="00E81AC4" w:rsidRDefault="00E81AC4" w:rsidP="00840758">
            <w:pPr>
              <w:pStyle w:val="TableParagraph"/>
              <w:ind w:left="52"/>
              <w:rPr>
                <w:sz w:val="11"/>
              </w:rPr>
            </w:pPr>
            <w:r>
              <w:rPr>
                <w:color w:val="333333"/>
                <w:sz w:val="11"/>
              </w:rPr>
              <w:t>No</w:t>
            </w:r>
          </w:p>
        </w:tc>
      </w:tr>
      <w:tr w:rsidR="00E81AC4" w14:paraId="2CB34284" w14:textId="77777777" w:rsidTr="00840758">
        <w:trPr>
          <w:trHeight w:val="205"/>
        </w:trPr>
        <w:tc>
          <w:tcPr>
            <w:tcW w:w="2470" w:type="dxa"/>
            <w:vMerge/>
            <w:tcBorders>
              <w:top w:val="nil"/>
            </w:tcBorders>
          </w:tcPr>
          <w:p w14:paraId="5A16E396" w14:textId="77777777" w:rsidR="00E81AC4" w:rsidRDefault="00E81AC4" w:rsidP="00840758">
            <w:pPr>
              <w:rPr>
                <w:sz w:val="2"/>
                <w:szCs w:val="2"/>
              </w:rPr>
            </w:pPr>
          </w:p>
        </w:tc>
        <w:tc>
          <w:tcPr>
            <w:tcW w:w="6063" w:type="dxa"/>
            <w:vMerge/>
            <w:tcBorders>
              <w:top w:val="nil"/>
              <w:right w:val="single" w:sz="12" w:space="0" w:color="DDDDDD"/>
            </w:tcBorders>
          </w:tcPr>
          <w:p w14:paraId="3B25E6D5" w14:textId="77777777" w:rsidR="00E81AC4" w:rsidRDefault="00E81AC4" w:rsidP="00840758">
            <w:pPr>
              <w:rPr>
                <w:sz w:val="2"/>
                <w:szCs w:val="2"/>
              </w:rPr>
            </w:pPr>
          </w:p>
        </w:tc>
        <w:tc>
          <w:tcPr>
            <w:tcW w:w="243" w:type="dxa"/>
            <w:tcBorders>
              <w:left w:val="single" w:sz="12" w:space="0" w:color="DDDDDD"/>
            </w:tcBorders>
          </w:tcPr>
          <w:p w14:paraId="38153E17" w14:textId="77777777" w:rsidR="00E81AC4" w:rsidRDefault="00E81AC4" w:rsidP="00840758">
            <w:pPr>
              <w:pStyle w:val="TableParagraph"/>
              <w:rPr>
                <w:sz w:val="10"/>
              </w:rPr>
            </w:pPr>
          </w:p>
        </w:tc>
        <w:tc>
          <w:tcPr>
            <w:tcW w:w="202" w:type="dxa"/>
          </w:tcPr>
          <w:p w14:paraId="21FBC17D" w14:textId="77777777" w:rsidR="00E81AC4" w:rsidRDefault="00E81AC4" w:rsidP="00840758">
            <w:pPr>
              <w:pStyle w:val="TableParagraph"/>
              <w:spacing w:before="41"/>
              <w:ind w:left="60"/>
              <w:rPr>
                <w:sz w:val="11"/>
              </w:rPr>
            </w:pPr>
            <w:r>
              <w:rPr>
                <w:color w:val="333333"/>
                <w:sz w:val="11"/>
              </w:rPr>
              <w:t>77</w:t>
            </w:r>
          </w:p>
        </w:tc>
        <w:tc>
          <w:tcPr>
            <w:tcW w:w="1661" w:type="dxa"/>
            <w:tcBorders>
              <w:right w:val="single" w:sz="12" w:space="0" w:color="DDDDDD"/>
            </w:tcBorders>
          </w:tcPr>
          <w:p w14:paraId="523A96AD" w14:textId="77777777" w:rsidR="00E81AC4" w:rsidRDefault="00E81AC4" w:rsidP="00840758">
            <w:pPr>
              <w:pStyle w:val="TableParagraph"/>
              <w:spacing w:before="41"/>
              <w:ind w:left="52"/>
              <w:rPr>
                <w:sz w:val="11"/>
              </w:rPr>
            </w:pPr>
            <w:r>
              <w:rPr>
                <w:color w:val="333333"/>
                <w:sz w:val="11"/>
              </w:rPr>
              <w:t>Don't</w:t>
            </w:r>
            <w:r>
              <w:rPr>
                <w:color w:val="333333"/>
                <w:spacing w:val="6"/>
                <w:sz w:val="11"/>
              </w:rPr>
              <w:t xml:space="preserve"> </w:t>
            </w:r>
            <w:r>
              <w:rPr>
                <w:color w:val="333333"/>
                <w:sz w:val="11"/>
              </w:rPr>
              <w:t>know</w:t>
            </w:r>
          </w:p>
        </w:tc>
      </w:tr>
      <w:tr w:rsidR="00E81AC4" w14:paraId="1D8062D9" w14:textId="77777777" w:rsidTr="00840758">
        <w:trPr>
          <w:trHeight w:val="190"/>
        </w:trPr>
        <w:tc>
          <w:tcPr>
            <w:tcW w:w="2470" w:type="dxa"/>
            <w:vMerge/>
            <w:tcBorders>
              <w:top w:val="nil"/>
            </w:tcBorders>
          </w:tcPr>
          <w:p w14:paraId="740B895B" w14:textId="77777777" w:rsidR="00E81AC4" w:rsidRDefault="00E81AC4" w:rsidP="00840758">
            <w:pPr>
              <w:rPr>
                <w:sz w:val="2"/>
                <w:szCs w:val="2"/>
              </w:rPr>
            </w:pPr>
          </w:p>
        </w:tc>
        <w:tc>
          <w:tcPr>
            <w:tcW w:w="6063" w:type="dxa"/>
            <w:vMerge/>
            <w:tcBorders>
              <w:top w:val="nil"/>
              <w:right w:val="single" w:sz="12" w:space="0" w:color="DDDDDD"/>
            </w:tcBorders>
          </w:tcPr>
          <w:p w14:paraId="79A16C3B" w14:textId="77777777" w:rsidR="00E81AC4" w:rsidRDefault="00E81AC4" w:rsidP="00840758">
            <w:pPr>
              <w:rPr>
                <w:sz w:val="2"/>
                <w:szCs w:val="2"/>
              </w:rPr>
            </w:pPr>
          </w:p>
        </w:tc>
        <w:tc>
          <w:tcPr>
            <w:tcW w:w="243" w:type="dxa"/>
            <w:tcBorders>
              <w:left w:val="single" w:sz="12" w:space="0" w:color="DDDDDD"/>
              <w:bottom w:val="single" w:sz="18" w:space="0" w:color="DDDDDD"/>
            </w:tcBorders>
          </w:tcPr>
          <w:p w14:paraId="40C1FD28" w14:textId="77777777" w:rsidR="00E81AC4" w:rsidRDefault="00E81AC4" w:rsidP="00840758">
            <w:pPr>
              <w:pStyle w:val="TableParagraph"/>
              <w:rPr>
                <w:sz w:val="10"/>
              </w:rPr>
            </w:pPr>
          </w:p>
        </w:tc>
        <w:tc>
          <w:tcPr>
            <w:tcW w:w="202" w:type="dxa"/>
            <w:tcBorders>
              <w:bottom w:val="single" w:sz="18" w:space="0" w:color="DDDDDD"/>
            </w:tcBorders>
          </w:tcPr>
          <w:p w14:paraId="6D19CCC2" w14:textId="77777777" w:rsidR="00E81AC4" w:rsidRDefault="00E81AC4" w:rsidP="00840758">
            <w:pPr>
              <w:pStyle w:val="TableParagraph"/>
              <w:ind w:left="60"/>
              <w:rPr>
                <w:sz w:val="11"/>
              </w:rPr>
            </w:pPr>
            <w:r>
              <w:rPr>
                <w:color w:val="333333"/>
                <w:sz w:val="11"/>
              </w:rPr>
              <w:t>88</w:t>
            </w:r>
          </w:p>
        </w:tc>
        <w:tc>
          <w:tcPr>
            <w:tcW w:w="1661" w:type="dxa"/>
            <w:tcBorders>
              <w:bottom w:val="single" w:sz="18" w:space="0" w:color="DDDDDD"/>
              <w:right w:val="single" w:sz="12" w:space="0" w:color="DDDDDD"/>
            </w:tcBorders>
          </w:tcPr>
          <w:p w14:paraId="11D11787" w14:textId="77777777" w:rsidR="00E81AC4" w:rsidRDefault="00E81AC4" w:rsidP="00840758">
            <w:pPr>
              <w:pStyle w:val="TableParagraph"/>
              <w:ind w:left="52"/>
              <w:rPr>
                <w:sz w:val="11"/>
              </w:rPr>
            </w:pPr>
            <w:r>
              <w:rPr>
                <w:color w:val="333333"/>
                <w:sz w:val="11"/>
              </w:rPr>
              <w:t>Refused</w:t>
            </w:r>
          </w:p>
        </w:tc>
      </w:tr>
      <w:tr w:rsidR="00E81AC4" w14:paraId="7894FA70" w14:textId="77777777" w:rsidTr="00840758">
        <w:trPr>
          <w:trHeight w:val="217"/>
        </w:trPr>
        <w:tc>
          <w:tcPr>
            <w:tcW w:w="2470" w:type="dxa"/>
            <w:vMerge w:val="restart"/>
          </w:tcPr>
          <w:p w14:paraId="615CD946" w14:textId="77777777" w:rsidR="00E81AC4" w:rsidRDefault="00E81AC4" w:rsidP="00840758">
            <w:pPr>
              <w:pStyle w:val="TableParagraph"/>
              <w:spacing w:before="40"/>
              <w:ind w:left="386"/>
              <w:rPr>
                <w:i/>
                <w:sz w:val="11"/>
              </w:rPr>
            </w:pPr>
            <w:r>
              <w:rPr>
                <w:color w:val="333333"/>
                <w:sz w:val="11"/>
              </w:rPr>
              <w:t>hd14c</w:t>
            </w:r>
            <w:r>
              <w:rPr>
                <w:color w:val="333333"/>
                <w:spacing w:val="10"/>
                <w:sz w:val="11"/>
              </w:rPr>
              <w:t xml:space="preserve"> </w:t>
            </w:r>
            <w:r>
              <w:rPr>
                <w:i/>
                <w:color w:val="FF0000"/>
                <w:sz w:val="11"/>
              </w:rPr>
              <w:t>(required)</w:t>
            </w:r>
          </w:p>
        </w:tc>
        <w:tc>
          <w:tcPr>
            <w:tcW w:w="6063" w:type="dxa"/>
            <w:vMerge w:val="restart"/>
            <w:tcBorders>
              <w:right w:val="single" w:sz="12" w:space="0" w:color="DDDDDD"/>
            </w:tcBorders>
          </w:tcPr>
          <w:p w14:paraId="42084658" w14:textId="77777777" w:rsidR="00E81AC4" w:rsidRDefault="00E81AC4" w:rsidP="00840758">
            <w:pPr>
              <w:pStyle w:val="TableParagraph"/>
              <w:spacing w:before="40"/>
              <w:ind w:left="66"/>
              <w:rPr>
                <w:sz w:val="11"/>
              </w:rPr>
            </w:pPr>
            <w:r>
              <w:rPr>
                <w:color w:val="333333"/>
                <w:sz w:val="11"/>
              </w:rPr>
              <w:t>Reduce</w:t>
            </w:r>
            <w:r>
              <w:rPr>
                <w:color w:val="333333"/>
                <w:spacing w:val="6"/>
                <w:sz w:val="11"/>
              </w:rPr>
              <w:t xml:space="preserve"> </w:t>
            </w:r>
            <w:r>
              <w:rPr>
                <w:color w:val="333333"/>
                <w:sz w:val="11"/>
              </w:rPr>
              <w:t>fat</w:t>
            </w:r>
            <w:r>
              <w:rPr>
                <w:color w:val="333333"/>
                <w:spacing w:val="6"/>
                <w:sz w:val="11"/>
              </w:rPr>
              <w:t xml:space="preserve"> </w:t>
            </w:r>
            <w:r>
              <w:rPr>
                <w:color w:val="333333"/>
                <w:sz w:val="11"/>
              </w:rPr>
              <w:t>in</w:t>
            </w:r>
            <w:r>
              <w:rPr>
                <w:color w:val="333333"/>
                <w:spacing w:val="5"/>
                <w:sz w:val="11"/>
              </w:rPr>
              <w:t xml:space="preserve"> </w:t>
            </w:r>
            <w:r>
              <w:rPr>
                <w:color w:val="333333"/>
                <w:sz w:val="11"/>
              </w:rPr>
              <w:t>your</w:t>
            </w:r>
            <w:r>
              <w:rPr>
                <w:color w:val="333333"/>
                <w:spacing w:val="7"/>
                <w:sz w:val="11"/>
              </w:rPr>
              <w:t xml:space="preserve"> </w:t>
            </w:r>
            <w:r>
              <w:rPr>
                <w:color w:val="333333"/>
                <w:sz w:val="11"/>
              </w:rPr>
              <w:t>diet</w:t>
            </w:r>
          </w:p>
        </w:tc>
        <w:tc>
          <w:tcPr>
            <w:tcW w:w="243" w:type="dxa"/>
            <w:tcBorders>
              <w:top w:val="single" w:sz="18" w:space="0" w:color="DDDDDD"/>
              <w:left w:val="single" w:sz="12" w:space="0" w:color="DDDDDD"/>
            </w:tcBorders>
          </w:tcPr>
          <w:p w14:paraId="527F77BB" w14:textId="77777777" w:rsidR="00E81AC4" w:rsidRDefault="00E81AC4" w:rsidP="00840758">
            <w:pPr>
              <w:pStyle w:val="TableParagraph"/>
              <w:rPr>
                <w:sz w:val="10"/>
              </w:rPr>
            </w:pPr>
          </w:p>
        </w:tc>
        <w:tc>
          <w:tcPr>
            <w:tcW w:w="202" w:type="dxa"/>
            <w:tcBorders>
              <w:top w:val="single" w:sz="18" w:space="0" w:color="DDDDDD"/>
            </w:tcBorders>
          </w:tcPr>
          <w:p w14:paraId="7F2131FF" w14:textId="77777777" w:rsidR="00E81AC4" w:rsidRDefault="00E81AC4" w:rsidP="00840758">
            <w:pPr>
              <w:pStyle w:val="TableParagraph"/>
              <w:spacing w:before="52"/>
              <w:ind w:left="84"/>
              <w:rPr>
                <w:sz w:val="11"/>
              </w:rPr>
            </w:pPr>
            <w:r>
              <w:rPr>
                <w:color w:val="333333"/>
                <w:w w:val="105"/>
                <w:sz w:val="11"/>
              </w:rPr>
              <w:t>1</w:t>
            </w:r>
          </w:p>
        </w:tc>
        <w:tc>
          <w:tcPr>
            <w:tcW w:w="1661" w:type="dxa"/>
            <w:tcBorders>
              <w:top w:val="single" w:sz="18" w:space="0" w:color="DDDDDD"/>
              <w:right w:val="single" w:sz="12" w:space="0" w:color="DDDDDD"/>
            </w:tcBorders>
          </w:tcPr>
          <w:p w14:paraId="37880783" w14:textId="77777777" w:rsidR="00E81AC4" w:rsidRDefault="00E81AC4" w:rsidP="00840758">
            <w:pPr>
              <w:pStyle w:val="TableParagraph"/>
              <w:spacing w:before="52"/>
              <w:ind w:left="52"/>
              <w:rPr>
                <w:sz w:val="11"/>
              </w:rPr>
            </w:pPr>
            <w:r>
              <w:rPr>
                <w:color w:val="333333"/>
                <w:sz w:val="11"/>
              </w:rPr>
              <w:t>Yes</w:t>
            </w:r>
          </w:p>
        </w:tc>
      </w:tr>
      <w:tr w:rsidR="00E81AC4" w14:paraId="19C80748" w14:textId="77777777" w:rsidTr="00840758">
        <w:trPr>
          <w:trHeight w:val="208"/>
        </w:trPr>
        <w:tc>
          <w:tcPr>
            <w:tcW w:w="2470" w:type="dxa"/>
            <w:vMerge/>
            <w:tcBorders>
              <w:top w:val="nil"/>
            </w:tcBorders>
          </w:tcPr>
          <w:p w14:paraId="06589054" w14:textId="77777777" w:rsidR="00E81AC4" w:rsidRDefault="00E81AC4" w:rsidP="00840758">
            <w:pPr>
              <w:rPr>
                <w:sz w:val="2"/>
                <w:szCs w:val="2"/>
              </w:rPr>
            </w:pPr>
          </w:p>
        </w:tc>
        <w:tc>
          <w:tcPr>
            <w:tcW w:w="6063" w:type="dxa"/>
            <w:vMerge/>
            <w:tcBorders>
              <w:top w:val="nil"/>
              <w:right w:val="single" w:sz="12" w:space="0" w:color="DDDDDD"/>
            </w:tcBorders>
          </w:tcPr>
          <w:p w14:paraId="0EA5A0BD" w14:textId="77777777" w:rsidR="00E81AC4" w:rsidRDefault="00E81AC4" w:rsidP="00840758">
            <w:pPr>
              <w:rPr>
                <w:sz w:val="2"/>
                <w:szCs w:val="2"/>
              </w:rPr>
            </w:pPr>
          </w:p>
        </w:tc>
        <w:tc>
          <w:tcPr>
            <w:tcW w:w="243" w:type="dxa"/>
            <w:tcBorders>
              <w:left w:val="single" w:sz="12" w:space="0" w:color="DDDDDD"/>
            </w:tcBorders>
          </w:tcPr>
          <w:p w14:paraId="03142B4F" w14:textId="77777777" w:rsidR="00E81AC4" w:rsidRDefault="00E81AC4" w:rsidP="00840758">
            <w:pPr>
              <w:pStyle w:val="TableParagraph"/>
              <w:rPr>
                <w:sz w:val="10"/>
              </w:rPr>
            </w:pPr>
          </w:p>
        </w:tc>
        <w:tc>
          <w:tcPr>
            <w:tcW w:w="202" w:type="dxa"/>
          </w:tcPr>
          <w:p w14:paraId="37CE3577" w14:textId="77777777" w:rsidR="00E81AC4" w:rsidRDefault="00E81AC4" w:rsidP="00840758">
            <w:pPr>
              <w:pStyle w:val="TableParagraph"/>
              <w:ind w:left="84"/>
              <w:rPr>
                <w:sz w:val="11"/>
              </w:rPr>
            </w:pPr>
            <w:r>
              <w:rPr>
                <w:color w:val="333333"/>
                <w:w w:val="105"/>
                <w:sz w:val="11"/>
              </w:rPr>
              <w:t>2</w:t>
            </w:r>
          </w:p>
        </w:tc>
        <w:tc>
          <w:tcPr>
            <w:tcW w:w="1661" w:type="dxa"/>
            <w:tcBorders>
              <w:right w:val="single" w:sz="12" w:space="0" w:color="DDDDDD"/>
            </w:tcBorders>
          </w:tcPr>
          <w:p w14:paraId="7CE5DFCF" w14:textId="77777777" w:rsidR="00E81AC4" w:rsidRDefault="00E81AC4" w:rsidP="00840758">
            <w:pPr>
              <w:pStyle w:val="TableParagraph"/>
              <w:ind w:left="52"/>
              <w:rPr>
                <w:sz w:val="11"/>
              </w:rPr>
            </w:pPr>
            <w:r>
              <w:rPr>
                <w:color w:val="333333"/>
                <w:sz w:val="11"/>
              </w:rPr>
              <w:t>No</w:t>
            </w:r>
          </w:p>
        </w:tc>
      </w:tr>
      <w:tr w:rsidR="00E81AC4" w14:paraId="727B47FC" w14:textId="77777777" w:rsidTr="00840758">
        <w:trPr>
          <w:trHeight w:val="208"/>
        </w:trPr>
        <w:tc>
          <w:tcPr>
            <w:tcW w:w="2470" w:type="dxa"/>
            <w:vMerge/>
            <w:tcBorders>
              <w:top w:val="nil"/>
            </w:tcBorders>
          </w:tcPr>
          <w:p w14:paraId="29CC0B08" w14:textId="77777777" w:rsidR="00E81AC4" w:rsidRDefault="00E81AC4" w:rsidP="00840758">
            <w:pPr>
              <w:rPr>
                <w:sz w:val="2"/>
                <w:szCs w:val="2"/>
              </w:rPr>
            </w:pPr>
          </w:p>
        </w:tc>
        <w:tc>
          <w:tcPr>
            <w:tcW w:w="6063" w:type="dxa"/>
            <w:vMerge/>
            <w:tcBorders>
              <w:top w:val="nil"/>
              <w:right w:val="single" w:sz="12" w:space="0" w:color="DDDDDD"/>
            </w:tcBorders>
          </w:tcPr>
          <w:p w14:paraId="13CFFC63" w14:textId="77777777" w:rsidR="00E81AC4" w:rsidRDefault="00E81AC4" w:rsidP="00840758">
            <w:pPr>
              <w:rPr>
                <w:sz w:val="2"/>
                <w:szCs w:val="2"/>
              </w:rPr>
            </w:pPr>
          </w:p>
        </w:tc>
        <w:tc>
          <w:tcPr>
            <w:tcW w:w="243" w:type="dxa"/>
            <w:tcBorders>
              <w:left w:val="single" w:sz="12" w:space="0" w:color="DDDDDD"/>
            </w:tcBorders>
          </w:tcPr>
          <w:p w14:paraId="2D122A92" w14:textId="77777777" w:rsidR="00E81AC4" w:rsidRDefault="00E81AC4" w:rsidP="00840758">
            <w:pPr>
              <w:pStyle w:val="TableParagraph"/>
              <w:rPr>
                <w:sz w:val="10"/>
              </w:rPr>
            </w:pPr>
          </w:p>
        </w:tc>
        <w:tc>
          <w:tcPr>
            <w:tcW w:w="202" w:type="dxa"/>
          </w:tcPr>
          <w:p w14:paraId="2CF7FD41" w14:textId="77777777" w:rsidR="00E81AC4" w:rsidRDefault="00E81AC4" w:rsidP="00840758">
            <w:pPr>
              <w:pStyle w:val="TableParagraph"/>
              <w:ind w:left="60"/>
              <w:rPr>
                <w:sz w:val="11"/>
              </w:rPr>
            </w:pPr>
            <w:r>
              <w:rPr>
                <w:color w:val="333333"/>
                <w:sz w:val="11"/>
              </w:rPr>
              <w:t>77</w:t>
            </w:r>
          </w:p>
        </w:tc>
        <w:tc>
          <w:tcPr>
            <w:tcW w:w="1661" w:type="dxa"/>
            <w:tcBorders>
              <w:right w:val="single" w:sz="12" w:space="0" w:color="DDDDDD"/>
            </w:tcBorders>
          </w:tcPr>
          <w:p w14:paraId="40BB74C4" w14:textId="77777777" w:rsidR="00E81AC4" w:rsidRDefault="00E81AC4" w:rsidP="00840758">
            <w:pPr>
              <w:pStyle w:val="TableParagraph"/>
              <w:ind w:left="52"/>
              <w:rPr>
                <w:sz w:val="11"/>
              </w:rPr>
            </w:pPr>
            <w:r>
              <w:rPr>
                <w:color w:val="333333"/>
                <w:sz w:val="11"/>
              </w:rPr>
              <w:t>Don't</w:t>
            </w:r>
            <w:r>
              <w:rPr>
                <w:color w:val="333333"/>
                <w:spacing w:val="6"/>
                <w:sz w:val="11"/>
              </w:rPr>
              <w:t xml:space="preserve"> </w:t>
            </w:r>
            <w:r>
              <w:rPr>
                <w:color w:val="333333"/>
                <w:sz w:val="11"/>
              </w:rPr>
              <w:t>know</w:t>
            </w:r>
          </w:p>
        </w:tc>
      </w:tr>
      <w:tr w:rsidR="00E81AC4" w14:paraId="20554A7E" w14:textId="77777777" w:rsidTr="00840758">
        <w:trPr>
          <w:trHeight w:val="190"/>
        </w:trPr>
        <w:tc>
          <w:tcPr>
            <w:tcW w:w="2470" w:type="dxa"/>
            <w:vMerge/>
            <w:tcBorders>
              <w:top w:val="nil"/>
            </w:tcBorders>
          </w:tcPr>
          <w:p w14:paraId="7E858501" w14:textId="77777777" w:rsidR="00E81AC4" w:rsidRDefault="00E81AC4" w:rsidP="00840758">
            <w:pPr>
              <w:rPr>
                <w:sz w:val="2"/>
                <w:szCs w:val="2"/>
              </w:rPr>
            </w:pPr>
          </w:p>
        </w:tc>
        <w:tc>
          <w:tcPr>
            <w:tcW w:w="6063" w:type="dxa"/>
            <w:vMerge/>
            <w:tcBorders>
              <w:top w:val="nil"/>
              <w:right w:val="single" w:sz="12" w:space="0" w:color="DDDDDD"/>
            </w:tcBorders>
          </w:tcPr>
          <w:p w14:paraId="634C7E4F" w14:textId="77777777" w:rsidR="00E81AC4" w:rsidRDefault="00E81AC4" w:rsidP="00840758">
            <w:pPr>
              <w:rPr>
                <w:sz w:val="2"/>
                <w:szCs w:val="2"/>
              </w:rPr>
            </w:pPr>
          </w:p>
        </w:tc>
        <w:tc>
          <w:tcPr>
            <w:tcW w:w="243" w:type="dxa"/>
            <w:tcBorders>
              <w:left w:val="single" w:sz="12" w:space="0" w:color="DDDDDD"/>
              <w:bottom w:val="single" w:sz="18" w:space="0" w:color="DDDDDD"/>
            </w:tcBorders>
          </w:tcPr>
          <w:p w14:paraId="08967BC9" w14:textId="77777777" w:rsidR="00E81AC4" w:rsidRDefault="00E81AC4" w:rsidP="00840758">
            <w:pPr>
              <w:pStyle w:val="TableParagraph"/>
              <w:rPr>
                <w:sz w:val="10"/>
              </w:rPr>
            </w:pPr>
          </w:p>
        </w:tc>
        <w:tc>
          <w:tcPr>
            <w:tcW w:w="202" w:type="dxa"/>
            <w:tcBorders>
              <w:bottom w:val="single" w:sz="18" w:space="0" w:color="DDDDDD"/>
            </w:tcBorders>
          </w:tcPr>
          <w:p w14:paraId="101794C1" w14:textId="77777777" w:rsidR="00E81AC4" w:rsidRDefault="00E81AC4" w:rsidP="00840758">
            <w:pPr>
              <w:pStyle w:val="TableParagraph"/>
              <w:ind w:left="60"/>
              <w:rPr>
                <w:sz w:val="11"/>
              </w:rPr>
            </w:pPr>
            <w:r>
              <w:rPr>
                <w:color w:val="333333"/>
                <w:sz w:val="11"/>
              </w:rPr>
              <w:t>88</w:t>
            </w:r>
          </w:p>
        </w:tc>
        <w:tc>
          <w:tcPr>
            <w:tcW w:w="1661" w:type="dxa"/>
            <w:tcBorders>
              <w:bottom w:val="single" w:sz="18" w:space="0" w:color="DDDDDD"/>
              <w:right w:val="single" w:sz="12" w:space="0" w:color="DDDDDD"/>
            </w:tcBorders>
          </w:tcPr>
          <w:p w14:paraId="73B27592" w14:textId="77777777" w:rsidR="00E81AC4" w:rsidRDefault="00E81AC4" w:rsidP="00840758">
            <w:pPr>
              <w:pStyle w:val="TableParagraph"/>
              <w:ind w:left="52"/>
              <w:rPr>
                <w:sz w:val="11"/>
              </w:rPr>
            </w:pPr>
            <w:r>
              <w:rPr>
                <w:color w:val="333333"/>
                <w:sz w:val="11"/>
              </w:rPr>
              <w:t>Refused</w:t>
            </w:r>
          </w:p>
        </w:tc>
      </w:tr>
      <w:tr w:rsidR="00E81AC4" w14:paraId="7BF3EBA3" w14:textId="77777777" w:rsidTr="00840758">
        <w:trPr>
          <w:trHeight w:val="217"/>
        </w:trPr>
        <w:tc>
          <w:tcPr>
            <w:tcW w:w="2470" w:type="dxa"/>
            <w:vMerge w:val="restart"/>
          </w:tcPr>
          <w:p w14:paraId="03177F32" w14:textId="77777777" w:rsidR="00E81AC4" w:rsidRDefault="00E81AC4" w:rsidP="00840758">
            <w:pPr>
              <w:pStyle w:val="TableParagraph"/>
              <w:spacing w:before="40"/>
              <w:ind w:left="386"/>
              <w:rPr>
                <w:i/>
                <w:sz w:val="11"/>
              </w:rPr>
            </w:pPr>
            <w:r>
              <w:rPr>
                <w:color w:val="333333"/>
                <w:sz w:val="11"/>
              </w:rPr>
              <w:t>hd14d</w:t>
            </w:r>
            <w:r>
              <w:rPr>
                <w:color w:val="333333"/>
                <w:spacing w:val="6"/>
                <w:sz w:val="11"/>
              </w:rPr>
              <w:t xml:space="preserve"> </w:t>
            </w:r>
            <w:r>
              <w:rPr>
                <w:i/>
                <w:color w:val="FF0000"/>
                <w:sz w:val="11"/>
              </w:rPr>
              <w:t>(required)</w:t>
            </w:r>
          </w:p>
        </w:tc>
        <w:tc>
          <w:tcPr>
            <w:tcW w:w="6063" w:type="dxa"/>
            <w:vMerge w:val="restart"/>
            <w:tcBorders>
              <w:right w:val="single" w:sz="12" w:space="0" w:color="DDDDDD"/>
            </w:tcBorders>
          </w:tcPr>
          <w:p w14:paraId="37775637" w14:textId="77777777" w:rsidR="00E81AC4" w:rsidRDefault="00E81AC4" w:rsidP="00840758">
            <w:pPr>
              <w:pStyle w:val="TableParagraph"/>
              <w:spacing w:before="40"/>
              <w:ind w:left="66"/>
              <w:rPr>
                <w:sz w:val="11"/>
              </w:rPr>
            </w:pPr>
            <w:r>
              <w:rPr>
                <w:color w:val="333333"/>
                <w:sz w:val="11"/>
              </w:rPr>
              <w:t>Start</w:t>
            </w:r>
            <w:r>
              <w:rPr>
                <w:color w:val="333333"/>
                <w:spacing w:val="8"/>
                <w:sz w:val="11"/>
              </w:rPr>
              <w:t xml:space="preserve"> </w:t>
            </w:r>
            <w:r>
              <w:rPr>
                <w:color w:val="333333"/>
                <w:sz w:val="11"/>
              </w:rPr>
              <w:t>or</w:t>
            </w:r>
            <w:r>
              <w:rPr>
                <w:color w:val="333333"/>
                <w:spacing w:val="6"/>
                <w:sz w:val="11"/>
              </w:rPr>
              <w:t xml:space="preserve"> </w:t>
            </w:r>
            <w:r>
              <w:rPr>
                <w:color w:val="333333"/>
                <w:sz w:val="11"/>
              </w:rPr>
              <w:t>do</w:t>
            </w:r>
            <w:r>
              <w:rPr>
                <w:color w:val="333333"/>
                <w:spacing w:val="11"/>
                <w:sz w:val="11"/>
              </w:rPr>
              <w:t xml:space="preserve"> </w:t>
            </w:r>
            <w:r>
              <w:rPr>
                <w:color w:val="333333"/>
                <w:sz w:val="11"/>
              </w:rPr>
              <w:t>more</w:t>
            </w:r>
            <w:r>
              <w:rPr>
                <w:color w:val="333333"/>
                <w:spacing w:val="9"/>
                <w:sz w:val="11"/>
              </w:rPr>
              <w:t xml:space="preserve"> </w:t>
            </w:r>
            <w:r>
              <w:rPr>
                <w:color w:val="333333"/>
                <w:sz w:val="11"/>
              </w:rPr>
              <w:t>physical</w:t>
            </w:r>
            <w:r>
              <w:rPr>
                <w:color w:val="333333"/>
                <w:spacing w:val="8"/>
                <w:sz w:val="11"/>
              </w:rPr>
              <w:t xml:space="preserve"> </w:t>
            </w:r>
            <w:r>
              <w:rPr>
                <w:color w:val="333333"/>
                <w:sz w:val="11"/>
              </w:rPr>
              <w:t>activity</w:t>
            </w:r>
          </w:p>
        </w:tc>
        <w:tc>
          <w:tcPr>
            <w:tcW w:w="243" w:type="dxa"/>
            <w:tcBorders>
              <w:top w:val="single" w:sz="18" w:space="0" w:color="DDDDDD"/>
              <w:left w:val="single" w:sz="12" w:space="0" w:color="DDDDDD"/>
            </w:tcBorders>
          </w:tcPr>
          <w:p w14:paraId="78334689" w14:textId="77777777" w:rsidR="00E81AC4" w:rsidRDefault="00E81AC4" w:rsidP="00840758">
            <w:pPr>
              <w:pStyle w:val="TableParagraph"/>
              <w:rPr>
                <w:sz w:val="10"/>
              </w:rPr>
            </w:pPr>
          </w:p>
        </w:tc>
        <w:tc>
          <w:tcPr>
            <w:tcW w:w="202" w:type="dxa"/>
            <w:tcBorders>
              <w:top w:val="single" w:sz="18" w:space="0" w:color="DDDDDD"/>
            </w:tcBorders>
          </w:tcPr>
          <w:p w14:paraId="6225DC58" w14:textId="77777777" w:rsidR="00E81AC4" w:rsidRDefault="00E81AC4" w:rsidP="00840758">
            <w:pPr>
              <w:pStyle w:val="TableParagraph"/>
              <w:spacing w:before="52"/>
              <w:ind w:left="84"/>
              <w:rPr>
                <w:sz w:val="11"/>
              </w:rPr>
            </w:pPr>
            <w:r>
              <w:rPr>
                <w:color w:val="333333"/>
                <w:w w:val="105"/>
                <w:sz w:val="11"/>
              </w:rPr>
              <w:t>1</w:t>
            </w:r>
          </w:p>
        </w:tc>
        <w:tc>
          <w:tcPr>
            <w:tcW w:w="1661" w:type="dxa"/>
            <w:tcBorders>
              <w:top w:val="single" w:sz="18" w:space="0" w:color="DDDDDD"/>
              <w:right w:val="single" w:sz="12" w:space="0" w:color="DDDDDD"/>
            </w:tcBorders>
          </w:tcPr>
          <w:p w14:paraId="61830F6E" w14:textId="77777777" w:rsidR="00E81AC4" w:rsidRDefault="00E81AC4" w:rsidP="00840758">
            <w:pPr>
              <w:pStyle w:val="TableParagraph"/>
              <w:spacing w:before="52"/>
              <w:ind w:left="52"/>
              <w:rPr>
                <w:sz w:val="11"/>
              </w:rPr>
            </w:pPr>
            <w:r>
              <w:rPr>
                <w:color w:val="333333"/>
                <w:sz w:val="11"/>
              </w:rPr>
              <w:t>Yes</w:t>
            </w:r>
          </w:p>
        </w:tc>
      </w:tr>
      <w:tr w:rsidR="00E81AC4" w14:paraId="1F9B1375" w14:textId="77777777" w:rsidTr="00840758">
        <w:trPr>
          <w:trHeight w:val="208"/>
        </w:trPr>
        <w:tc>
          <w:tcPr>
            <w:tcW w:w="2470" w:type="dxa"/>
            <w:vMerge/>
            <w:tcBorders>
              <w:top w:val="nil"/>
            </w:tcBorders>
          </w:tcPr>
          <w:p w14:paraId="57A3D602" w14:textId="77777777" w:rsidR="00E81AC4" w:rsidRDefault="00E81AC4" w:rsidP="00840758">
            <w:pPr>
              <w:rPr>
                <w:sz w:val="2"/>
                <w:szCs w:val="2"/>
              </w:rPr>
            </w:pPr>
          </w:p>
        </w:tc>
        <w:tc>
          <w:tcPr>
            <w:tcW w:w="6063" w:type="dxa"/>
            <w:vMerge/>
            <w:tcBorders>
              <w:top w:val="nil"/>
              <w:right w:val="single" w:sz="12" w:space="0" w:color="DDDDDD"/>
            </w:tcBorders>
          </w:tcPr>
          <w:p w14:paraId="4355E610" w14:textId="77777777" w:rsidR="00E81AC4" w:rsidRDefault="00E81AC4" w:rsidP="00840758">
            <w:pPr>
              <w:rPr>
                <w:sz w:val="2"/>
                <w:szCs w:val="2"/>
              </w:rPr>
            </w:pPr>
          </w:p>
        </w:tc>
        <w:tc>
          <w:tcPr>
            <w:tcW w:w="243" w:type="dxa"/>
            <w:tcBorders>
              <w:left w:val="single" w:sz="12" w:space="0" w:color="DDDDDD"/>
            </w:tcBorders>
          </w:tcPr>
          <w:p w14:paraId="5167DDC3" w14:textId="77777777" w:rsidR="00E81AC4" w:rsidRDefault="00E81AC4" w:rsidP="00840758">
            <w:pPr>
              <w:pStyle w:val="TableParagraph"/>
              <w:rPr>
                <w:sz w:val="10"/>
              </w:rPr>
            </w:pPr>
          </w:p>
        </w:tc>
        <w:tc>
          <w:tcPr>
            <w:tcW w:w="202" w:type="dxa"/>
          </w:tcPr>
          <w:p w14:paraId="18B3558A" w14:textId="77777777" w:rsidR="00E81AC4" w:rsidRDefault="00E81AC4" w:rsidP="00840758">
            <w:pPr>
              <w:pStyle w:val="TableParagraph"/>
              <w:ind w:left="84"/>
              <w:rPr>
                <w:sz w:val="11"/>
              </w:rPr>
            </w:pPr>
            <w:r>
              <w:rPr>
                <w:color w:val="333333"/>
                <w:w w:val="105"/>
                <w:sz w:val="11"/>
              </w:rPr>
              <w:t>2</w:t>
            </w:r>
          </w:p>
        </w:tc>
        <w:tc>
          <w:tcPr>
            <w:tcW w:w="1661" w:type="dxa"/>
            <w:tcBorders>
              <w:right w:val="single" w:sz="12" w:space="0" w:color="DDDDDD"/>
            </w:tcBorders>
          </w:tcPr>
          <w:p w14:paraId="32E53E7D" w14:textId="77777777" w:rsidR="00E81AC4" w:rsidRDefault="00E81AC4" w:rsidP="00840758">
            <w:pPr>
              <w:pStyle w:val="TableParagraph"/>
              <w:ind w:left="52"/>
              <w:rPr>
                <w:sz w:val="11"/>
              </w:rPr>
            </w:pPr>
            <w:r>
              <w:rPr>
                <w:color w:val="333333"/>
                <w:sz w:val="11"/>
              </w:rPr>
              <w:t>No</w:t>
            </w:r>
          </w:p>
        </w:tc>
      </w:tr>
      <w:tr w:rsidR="00E81AC4" w14:paraId="6FEEA16E" w14:textId="77777777" w:rsidTr="00840758">
        <w:trPr>
          <w:trHeight w:val="208"/>
        </w:trPr>
        <w:tc>
          <w:tcPr>
            <w:tcW w:w="2470" w:type="dxa"/>
            <w:vMerge/>
            <w:tcBorders>
              <w:top w:val="nil"/>
            </w:tcBorders>
          </w:tcPr>
          <w:p w14:paraId="1B464560" w14:textId="77777777" w:rsidR="00E81AC4" w:rsidRDefault="00E81AC4" w:rsidP="00840758">
            <w:pPr>
              <w:rPr>
                <w:sz w:val="2"/>
                <w:szCs w:val="2"/>
              </w:rPr>
            </w:pPr>
          </w:p>
        </w:tc>
        <w:tc>
          <w:tcPr>
            <w:tcW w:w="6063" w:type="dxa"/>
            <w:vMerge/>
            <w:tcBorders>
              <w:top w:val="nil"/>
              <w:right w:val="single" w:sz="12" w:space="0" w:color="DDDDDD"/>
            </w:tcBorders>
          </w:tcPr>
          <w:p w14:paraId="71E02D7E" w14:textId="77777777" w:rsidR="00E81AC4" w:rsidRDefault="00E81AC4" w:rsidP="00840758">
            <w:pPr>
              <w:rPr>
                <w:sz w:val="2"/>
                <w:szCs w:val="2"/>
              </w:rPr>
            </w:pPr>
          </w:p>
        </w:tc>
        <w:tc>
          <w:tcPr>
            <w:tcW w:w="243" w:type="dxa"/>
            <w:tcBorders>
              <w:left w:val="single" w:sz="12" w:space="0" w:color="DDDDDD"/>
            </w:tcBorders>
          </w:tcPr>
          <w:p w14:paraId="403E2EC3" w14:textId="77777777" w:rsidR="00E81AC4" w:rsidRDefault="00E81AC4" w:rsidP="00840758">
            <w:pPr>
              <w:pStyle w:val="TableParagraph"/>
              <w:rPr>
                <w:sz w:val="10"/>
              </w:rPr>
            </w:pPr>
          </w:p>
        </w:tc>
        <w:tc>
          <w:tcPr>
            <w:tcW w:w="202" w:type="dxa"/>
          </w:tcPr>
          <w:p w14:paraId="2C94CF93" w14:textId="77777777" w:rsidR="00E81AC4" w:rsidRDefault="00E81AC4" w:rsidP="00840758">
            <w:pPr>
              <w:pStyle w:val="TableParagraph"/>
              <w:ind w:left="60"/>
              <w:rPr>
                <w:sz w:val="11"/>
              </w:rPr>
            </w:pPr>
            <w:r>
              <w:rPr>
                <w:color w:val="333333"/>
                <w:sz w:val="11"/>
              </w:rPr>
              <w:t>77</w:t>
            </w:r>
          </w:p>
        </w:tc>
        <w:tc>
          <w:tcPr>
            <w:tcW w:w="1661" w:type="dxa"/>
            <w:tcBorders>
              <w:right w:val="single" w:sz="12" w:space="0" w:color="DDDDDD"/>
            </w:tcBorders>
          </w:tcPr>
          <w:p w14:paraId="63EC00FC" w14:textId="77777777" w:rsidR="00E81AC4" w:rsidRDefault="00E81AC4" w:rsidP="00840758">
            <w:pPr>
              <w:pStyle w:val="TableParagraph"/>
              <w:ind w:left="52"/>
              <w:rPr>
                <w:sz w:val="11"/>
              </w:rPr>
            </w:pPr>
            <w:r>
              <w:rPr>
                <w:color w:val="333333"/>
                <w:sz w:val="11"/>
              </w:rPr>
              <w:t>Don't</w:t>
            </w:r>
            <w:r>
              <w:rPr>
                <w:color w:val="333333"/>
                <w:spacing w:val="6"/>
                <w:sz w:val="11"/>
              </w:rPr>
              <w:t xml:space="preserve"> </w:t>
            </w:r>
            <w:r>
              <w:rPr>
                <w:color w:val="333333"/>
                <w:sz w:val="11"/>
              </w:rPr>
              <w:t>know</w:t>
            </w:r>
          </w:p>
        </w:tc>
      </w:tr>
      <w:tr w:rsidR="00E81AC4" w14:paraId="1A882B78" w14:textId="77777777" w:rsidTr="00840758">
        <w:trPr>
          <w:trHeight w:val="188"/>
        </w:trPr>
        <w:tc>
          <w:tcPr>
            <w:tcW w:w="2470" w:type="dxa"/>
            <w:vMerge/>
            <w:tcBorders>
              <w:top w:val="nil"/>
            </w:tcBorders>
          </w:tcPr>
          <w:p w14:paraId="30B3E9A8" w14:textId="77777777" w:rsidR="00E81AC4" w:rsidRDefault="00E81AC4" w:rsidP="00840758">
            <w:pPr>
              <w:rPr>
                <w:sz w:val="2"/>
                <w:szCs w:val="2"/>
              </w:rPr>
            </w:pPr>
          </w:p>
        </w:tc>
        <w:tc>
          <w:tcPr>
            <w:tcW w:w="6063" w:type="dxa"/>
            <w:vMerge/>
            <w:tcBorders>
              <w:top w:val="nil"/>
              <w:right w:val="single" w:sz="12" w:space="0" w:color="DDDDDD"/>
            </w:tcBorders>
          </w:tcPr>
          <w:p w14:paraId="01178CB4" w14:textId="77777777" w:rsidR="00E81AC4" w:rsidRDefault="00E81AC4" w:rsidP="00840758">
            <w:pPr>
              <w:rPr>
                <w:sz w:val="2"/>
                <w:szCs w:val="2"/>
              </w:rPr>
            </w:pPr>
          </w:p>
        </w:tc>
        <w:tc>
          <w:tcPr>
            <w:tcW w:w="243" w:type="dxa"/>
            <w:tcBorders>
              <w:left w:val="single" w:sz="12" w:space="0" w:color="DDDDDD"/>
              <w:bottom w:val="single" w:sz="18" w:space="0" w:color="DDDDDD"/>
            </w:tcBorders>
          </w:tcPr>
          <w:p w14:paraId="7F7D917B" w14:textId="77777777" w:rsidR="00E81AC4" w:rsidRDefault="00E81AC4" w:rsidP="00840758">
            <w:pPr>
              <w:pStyle w:val="TableParagraph"/>
              <w:rPr>
                <w:sz w:val="10"/>
              </w:rPr>
            </w:pPr>
          </w:p>
        </w:tc>
        <w:tc>
          <w:tcPr>
            <w:tcW w:w="202" w:type="dxa"/>
            <w:tcBorders>
              <w:bottom w:val="single" w:sz="18" w:space="0" w:color="DDDDDD"/>
            </w:tcBorders>
          </w:tcPr>
          <w:p w14:paraId="0F430F74" w14:textId="77777777" w:rsidR="00E81AC4" w:rsidRDefault="00E81AC4" w:rsidP="00840758">
            <w:pPr>
              <w:pStyle w:val="TableParagraph"/>
              <w:spacing w:line="125" w:lineRule="exact"/>
              <w:ind w:left="60"/>
              <w:rPr>
                <w:sz w:val="11"/>
              </w:rPr>
            </w:pPr>
            <w:r>
              <w:rPr>
                <w:color w:val="333333"/>
                <w:sz w:val="11"/>
              </w:rPr>
              <w:t>88</w:t>
            </w:r>
          </w:p>
        </w:tc>
        <w:tc>
          <w:tcPr>
            <w:tcW w:w="1661" w:type="dxa"/>
            <w:tcBorders>
              <w:bottom w:val="single" w:sz="18" w:space="0" w:color="DDDDDD"/>
              <w:right w:val="single" w:sz="12" w:space="0" w:color="DDDDDD"/>
            </w:tcBorders>
          </w:tcPr>
          <w:p w14:paraId="1AB48612" w14:textId="77777777" w:rsidR="00E81AC4" w:rsidRDefault="00E81AC4" w:rsidP="00840758">
            <w:pPr>
              <w:pStyle w:val="TableParagraph"/>
              <w:spacing w:line="125" w:lineRule="exact"/>
              <w:ind w:left="52"/>
              <w:rPr>
                <w:sz w:val="11"/>
              </w:rPr>
            </w:pPr>
            <w:r>
              <w:rPr>
                <w:color w:val="333333"/>
                <w:sz w:val="11"/>
              </w:rPr>
              <w:t>Refused</w:t>
            </w:r>
          </w:p>
        </w:tc>
      </w:tr>
      <w:tr w:rsidR="00E81AC4" w14:paraId="541996DF" w14:textId="77777777" w:rsidTr="00840758">
        <w:trPr>
          <w:trHeight w:val="219"/>
        </w:trPr>
        <w:tc>
          <w:tcPr>
            <w:tcW w:w="2470" w:type="dxa"/>
            <w:vMerge w:val="restart"/>
          </w:tcPr>
          <w:p w14:paraId="74F866A5" w14:textId="77777777" w:rsidR="00E81AC4" w:rsidRDefault="00E81AC4" w:rsidP="00840758">
            <w:pPr>
              <w:pStyle w:val="TableParagraph"/>
              <w:ind w:left="386"/>
              <w:rPr>
                <w:i/>
                <w:sz w:val="11"/>
              </w:rPr>
            </w:pPr>
            <w:r>
              <w:rPr>
                <w:color w:val="333333"/>
                <w:sz w:val="11"/>
              </w:rPr>
              <w:t>hd14e</w:t>
            </w:r>
            <w:r>
              <w:rPr>
                <w:color w:val="333333"/>
                <w:spacing w:val="6"/>
                <w:sz w:val="11"/>
              </w:rPr>
              <w:t xml:space="preserve"> </w:t>
            </w:r>
            <w:r>
              <w:rPr>
                <w:i/>
                <w:color w:val="FF0000"/>
                <w:sz w:val="11"/>
              </w:rPr>
              <w:t>(required)</w:t>
            </w:r>
          </w:p>
        </w:tc>
        <w:tc>
          <w:tcPr>
            <w:tcW w:w="6063" w:type="dxa"/>
            <w:vMerge w:val="restart"/>
            <w:tcBorders>
              <w:right w:val="single" w:sz="12" w:space="0" w:color="DDDDDD"/>
            </w:tcBorders>
          </w:tcPr>
          <w:p w14:paraId="7886AFCA" w14:textId="77777777" w:rsidR="00E81AC4" w:rsidRDefault="00E81AC4" w:rsidP="00840758">
            <w:pPr>
              <w:pStyle w:val="TableParagraph"/>
              <w:ind w:left="66"/>
              <w:rPr>
                <w:sz w:val="11"/>
              </w:rPr>
            </w:pPr>
            <w:r>
              <w:rPr>
                <w:color w:val="333333"/>
                <w:sz w:val="11"/>
              </w:rPr>
              <w:t>Maintain</w:t>
            </w:r>
            <w:r>
              <w:rPr>
                <w:color w:val="333333"/>
                <w:spacing w:val="8"/>
                <w:sz w:val="11"/>
              </w:rPr>
              <w:t xml:space="preserve"> </w:t>
            </w:r>
            <w:r>
              <w:rPr>
                <w:color w:val="333333"/>
                <w:sz w:val="11"/>
              </w:rPr>
              <w:t>a</w:t>
            </w:r>
            <w:r>
              <w:rPr>
                <w:color w:val="333333"/>
                <w:spacing w:val="11"/>
                <w:sz w:val="11"/>
              </w:rPr>
              <w:t xml:space="preserve"> </w:t>
            </w:r>
            <w:r>
              <w:rPr>
                <w:color w:val="333333"/>
                <w:sz w:val="11"/>
              </w:rPr>
              <w:t>healthy</w:t>
            </w:r>
            <w:r>
              <w:rPr>
                <w:color w:val="333333"/>
                <w:spacing w:val="11"/>
                <w:sz w:val="11"/>
              </w:rPr>
              <w:t xml:space="preserve"> </w:t>
            </w:r>
            <w:r>
              <w:rPr>
                <w:color w:val="333333"/>
                <w:sz w:val="11"/>
              </w:rPr>
              <w:t>body</w:t>
            </w:r>
            <w:r>
              <w:rPr>
                <w:color w:val="333333"/>
                <w:spacing w:val="12"/>
                <w:sz w:val="11"/>
              </w:rPr>
              <w:t xml:space="preserve"> </w:t>
            </w:r>
            <w:r>
              <w:rPr>
                <w:color w:val="333333"/>
                <w:sz w:val="11"/>
              </w:rPr>
              <w:t>weight</w:t>
            </w:r>
            <w:r>
              <w:rPr>
                <w:color w:val="333333"/>
                <w:spacing w:val="12"/>
                <w:sz w:val="11"/>
              </w:rPr>
              <w:t xml:space="preserve"> </w:t>
            </w:r>
            <w:r>
              <w:rPr>
                <w:color w:val="333333"/>
                <w:sz w:val="11"/>
              </w:rPr>
              <w:t>or</w:t>
            </w:r>
            <w:r>
              <w:rPr>
                <w:color w:val="333333"/>
                <w:spacing w:val="7"/>
                <w:sz w:val="11"/>
              </w:rPr>
              <w:t xml:space="preserve"> </w:t>
            </w:r>
            <w:r>
              <w:rPr>
                <w:color w:val="333333"/>
                <w:sz w:val="11"/>
              </w:rPr>
              <w:t>lose</w:t>
            </w:r>
            <w:r>
              <w:rPr>
                <w:color w:val="333333"/>
                <w:spacing w:val="11"/>
                <w:sz w:val="11"/>
              </w:rPr>
              <w:t xml:space="preserve"> </w:t>
            </w:r>
            <w:r>
              <w:rPr>
                <w:color w:val="333333"/>
                <w:sz w:val="11"/>
              </w:rPr>
              <w:t>weight</w:t>
            </w:r>
          </w:p>
        </w:tc>
        <w:tc>
          <w:tcPr>
            <w:tcW w:w="243" w:type="dxa"/>
            <w:tcBorders>
              <w:top w:val="single" w:sz="18" w:space="0" w:color="DDDDDD"/>
              <w:left w:val="single" w:sz="12" w:space="0" w:color="DDDDDD"/>
            </w:tcBorders>
          </w:tcPr>
          <w:p w14:paraId="6212CF24" w14:textId="77777777" w:rsidR="00E81AC4" w:rsidRDefault="00E81AC4" w:rsidP="00840758">
            <w:pPr>
              <w:pStyle w:val="TableParagraph"/>
              <w:rPr>
                <w:sz w:val="10"/>
              </w:rPr>
            </w:pPr>
          </w:p>
        </w:tc>
        <w:tc>
          <w:tcPr>
            <w:tcW w:w="202" w:type="dxa"/>
            <w:tcBorders>
              <w:top w:val="single" w:sz="18" w:space="0" w:color="DDDDDD"/>
            </w:tcBorders>
          </w:tcPr>
          <w:p w14:paraId="06A1948A" w14:textId="77777777" w:rsidR="00E81AC4" w:rsidRDefault="00E81AC4" w:rsidP="00840758">
            <w:pPr>
              <w:pStyle w:val="TableParagraph"/>
              <w:spacing w:before="55"/>
              <w:ind w:left="84"/>
              <w:rPr>
                <w:sz w:val="11"/>
              </w:rPr>
            </w:pPr>
            <w:r>
              <w:rPr>
                <w:color w:val="333333"/>
                <w:w w:val="105"/>
                <w:sz w:val="11"/>
              </w:rPr>
              <w:t>1</w:t>
            </w:r>
          </w:p>
        </w:tc>
        <w:tc>
          <w:tcPr>
            <w:tcW w:w="1661" w:type="dxa"/>
            <w:tcBorders>
              <w:top w:val="single" w:sz="18" w:space="0" w:color="DDDDDD"/>
              <w:right w:val="single" w:sz="12" w:space="0" w:color="DDDDDD"/>
            </w:tcBorders>
          </w:tcPr>
          <w:p w14:paraId="7FCC1A4A" w14:textId="77777777" w:rsidR="00E81AC4" w:rsidRDefault="00E81AC4" w:rsidP="00840758">
            <w:pPr>
              <w:pStyle w:val="TableParagraph"/>
              <w:spacing w:before="55"/>
              <w:ind w:left="52"/>
              <w:rPr>
                <w:sz w:val="11"/>
              </w:rPr>
            </w:pPr>
            <w:r>
              <w:rPr>
                <w:color w:val="333333"/>
                <w:sz w:val="11"/>
              </w:rPr>
              <w:t>Yes</w:t>
            </w:r>
          </w:p>
        </w:tc>
      </w:tr>
      <w:tr w:rsidR="00E81AC4" w14:paraId="2171AAB9" w14:textId="77777777" w:rsidTr="00840758">
        <w:trPr>
          <w:trHeight w:val="208"/>
        </w:trPr>
        <w:tc>
          <w:tcPr>
            <w:tcW w:w="2470" w:type="dxa"/>
            <w:vMerge/>
            <w:tcBorders>
              <w:top w:val="nil"/>
            </w:tcBorders>
          </w:tcPr>
          <w:p w14:paraId="74BDCAF1" w14:textId="77777777" w:rsidR="00E81AC4" w:rsidRDefault="00E81AC4" w:rsidP="00840758">
            <w:pPr>
              <w:rPr>
                <w:sz w:val="2"/>
                <w:szCs w:val="2"/>
              </w:rPr>
            </w:pPr>
          </w:p>
        </w:tc>
        <w:tc>
          <w:tcPr>
            <w:tcW w:w="6063" w:type="dxa"/>
            <w:vMerge/>
            <w:tcBorders>
              <w:top w:val="nil"/>
              <w:right w:val="single" w:sz="12" w:space="0" w:color="DDDDDD"/>
            </w:tcBorders>
          </w:tcPr>
          <w:p w14:paraId="301F68E7" w14:textId="77777777" w:rsidR="00E81AC4" w:rsidRDefault="00E81AC4" w:rsidP="00840758">
            <w:pPr>
              <w:rPr>
                <w:sz w:val="2"/>
                <w:szCs w:val="2"/>
              </w:rPr>
            </w:pPr>
          </w:p>
        </w:tc>
        <w:tc>
          <w:tcPr>
            <w:tcW w:w="243" w:type="dxa"/>
            <w:tcBorders>
              <w:left w:val="single" w:sz="12" w:space="0" w:color="DDDDDD"/>
            </w:tcBorders>
          </w:tcPr>
          <w:p w14:paraId="4008283B" w14:textId="77777777" w:rsidR="00E81AC4" w:rsidRDefault="00E81AC4" w:rsidP="00840758">
            <w:pPr>
              <w:pStyle w:val="TableParagraph"/>
              <w:rPr>
                <w:sz w:val="10"/>
              </w:rPr>
            </w:pPr>
          </w:p>
        </w:tc>
        <w:tc>
          <w:tcPr>
            <w:tcW w:w="202" w:type="dxa"/>
          </w:tcPr>
          <w:p w14:paraId="13FC2FC2" w14:textId="77777777" w:rsidR="00E81AC4" w:rsidRDefault="00E81AC4" w:rsidP="00840758">
            <w:pPr>
              <w:pStyle w:val="TableParagraph"/>
              <w:ind w:left="84"/>
              <w:rPr>
                <w:sz w:val="11"/>
              </w:rPr>
            </w:pPr>
            <w:r>
              <w:rPr>
                <w:color w:val="333333"/>
                <w:w w:val="105"/>
                <w:sz w:val="11"/>
              </w:rPr>
              <w:t>2</w:t>
            </w:r>
          </w:p>
        </w:tc>
        <w:tc>
          <w:tcPr>
            <w:tcW w:w="1661" w:type="dxa"/>
            <w:tcBorders>
              <w:right w:val="single" w:sz="12" w:space="0" w:color="DDDDDD"/>
            </w:tcBorders>
          </w:tcPr>
          <w:p w14:paraId="4CC0F487" w14:textId="77777777" w:rsidR="00E81AC4" w:rsidRDefault="00E81AC4" w:rsidP="00840758">
            <w:pPr>
              <w:pStyle w:val="TableParagraph"/>
              <w:ind w:left="52"/>
              <w:rPr>
                <w:sz w:val="11"/>
              </w:rPr>
            </w:pPr>
            <w:r>
              <w:rPr>
                <w:color w:val="333333"/>
                <w:sz w:val="11"/>
              </w:rPr>
              <w:t>No</w:t>
            </w:r>
          </w:p>
        </w:tc>
      </w:tr>
      <w:tr w:rsidR="00E81AC4" w14:paraId="0B844305" w14:textId="77777777" w:rsidTr="00840758">
        <w:trPr>
          <w:trHeight w:val="208"/>
        </w:trPr>
        <w:tc>
          <w:tcPr>
            <w:tcW w:w="2470" w:type="dxa"/>
            <w:vMerge/>
            <w:tcBorders>
              <w:top w:val="nil"/>
            </w:tcBorders>
          </w:tcPr>
          <w:p w14:paraId="20AF4038" w14:textId="77777777" w:rsidR="00E81AC4" w:rsidRDefault="00E81AC4" w:rsidP="00840758">
            <w:pPr>
              <w:rPr>
                <w:sz w:val="2"/>
                <w:szCs w:val="2"/>
              </w:rPr>
            </w:pPr>
          </w:p>
        </w:tc>
        <w:tc>
          <w:tcPr>
            <w:tcW w:w="6063" w:type="dxa"/>
            <w:vMerge/>
            <w:tcBorders>
              <w:top w:val="nil"/>
              <w:right w:val="single" w:sz="12" w:space="0" w:color="DDDDDD"/>
            </w:tcBorders>
          </w:tcPr>
          <w:p w14:paraId="7E3F62FB" w14:textId="77777777" w:rsidR="00E81AC4" w:rsidRDefault="00E81AC4" w:rsidP="00840758">
            <w:pPr>
              <w:rPr>
                <w:sz w:val="2"/>
                <w:szCs w:val="2"/>
              </w:rPr>
            </w:pPr>
          </w:p>
        </w:tc>
        <w:tc>
          <w:tcPr>
            <w:tcW w:w="243" w:type="dxa"/>
            <w:tcBorders>
              <w:left w:val="single" w:sz="12" w:space="0" w:color="DDDDDD"/>
            </w:tcBorders>
          </w:tcPr>
          <w:p w14:paraId="60C531B1" w14:textId="77777777" w:rsidR="00E81AC4" w:rsidRDefault="00E81AC4" w:rsidP="00840758">
            <w:pPr>
              <w:pStyle w:val="TableParagraph"/>
              <w:rPr>
                <w:sz w:val="10"/>
              </w:rPr>
            </w:pPr>
          </w:p>
        </w:tc>
        <w:tc>
          <w:tcPr>
            <w:tcW w:w="202" w:type="dxa"/>
          </w:tcPr>
          <w:p w14:paraId="08102C8B" w14:textId="77777777" w:rsidR="00E81AC4" w:rsidRDefault="00E81AC4" w:rsidP="00840758">
            <w:pPr>
              <w:pStyle w:val="TableParagraph"/>
              <w:ind w:left="60"/>
              <w:rPr>
                <w:sz w:val="11"/>
              </w:rPr>
            </w:pPr>
            <w:r>
              <w:rPr>
                <w:color w:val="333333"/>
                <w:sz w:val="11"/>
              </w:rPr>
              <w:t>77</w:t>
            </w:r>
          </w:p>
        </w:tc>
        <w:tc>
          <w:tcPr>
            <w:tcW w:w="1661" w:type="dxa"/>
            <w:tcBorders>
              <w:right w:val="single" w:sz="12" w:space="0" w:color="DDDDDD"/>
            </w:tcBorders>
          </w:tcPr>
          <w:p w14:paraId="6F8990C8" w14:textId="77777777" w:rsidR="00E81AC4" w:rsidRDefault="00E81AC4" w:rsidP="00840758">
            <w:pPr>
              <w:pStyle w:val="TableParagraph"/>
              <w:ind w:left="52"/>
              <w:rPr>
                <w:sz w:val="11"/>
              </w:rPr>
            </w:pPr>
            <w:r>
              <w:rPr>
                <w:color w:val="333333"/>
                <w:sz w:val="11"/>
              </w:rPr>
              <w:t>Don't</w:t>
            </w:r>
            <w:r>
              <w:rPr>
                <w:color w:val="333333"/>
                <w:spacing w:val="6"/>
                <w:sz w:val="11"/>
              </w:rPr>
              <w:t xml:space="preserve"> </w:t>
            </w:r>
            <w:r>
              <w:rPr>
                <w:color w:val="333333"/>
                <w:sz w:val="11"/>
              </w:rPr>
              <w:t>know</w:t>
            </w:r>
          </w:p>
        </w:tc>
      </w:tr>
      <w:tr w:rsidR="00E81AC4" w14:paraId="39509C97" w14:textId="77777777" w:rsidTr="00840758">
        <w:trPr>
          <w:trHeight w:val="188"/>
        </w:trPr>
        <w:tc>
          <w:tcPr>
            <w:tcW w:w="2470" w:type="dxa"/>
            <w:vMerge/>
            <w:tcBorders>
              <w:top w:val="nil"/>
            </w:tcBorders>
          </w:tcPr>
          <w:p w14:paraId="6C0BBBC1" w14:textId="77777777" w:rsidR="00E81AC4" w:rsidRDefault="00E81AC4" w:rsidP="00840758">
            <w:pPr>
              <w:rPr>
                <w:sz w:val="2"/>
                <w:szCs w:val="2"/>
              </w:rPr>
            </w:pPr>
          </w:p>
        </w:tc>
        <w:tc>
          <w:tcPr>
            <w:tcW w:w="6063" w:type="dxa"/>
            <w:vMerge/>
            <w:tcBorders>
              <w:top w:val="nil"/>
              <w:right w:val="single" w:sz="12" w:space="0" w:color="DDDDDD"/>
            </w:tcBorders>
          </w:tcPr>
          <w:p w14:paraId="192ECA03" w14:textId="77777777" w:rsidR="00E81AC4" w:rsidRDefault="00E81AC4" w:rsidP="00840758">
            <w:pPr>
              <w:rPr>
                <w:sz w:val="2"/>
                <w:szCs w:val="2"/>
              </w:rPr>
            </w:pPr>
          </w:p>
        </w:tc>
        <w:tc>
          <w:tcPr>
            <w:tcW w:w="243" w:type="dxa"/>
            <w:tcBorders>
              <w:left w:val="single" w:sz="12" w:space="0" w:color="DDDDDD"/>
              <w:bottom w:val="single" w:sz="18" w:space="0" w:color="DDDDDD"/>
            </w:tcBorders>
          </w:tcPr>
          <w:p w14:paraId="330881F9" w14:textId="77777777" w:rsidR="00E81AC4" w:rsidRDefault="00E81AC4" w:rsidP="00840758">
            <w:pPr>
              <w:pStyle w:val="TableParagraph"/>
              <w:rPr>
                <w:sz w:val="10"/>
              </w:rPr>
            </w:pPr>
          </w:p>
        </w:tc>
        <w:tc>
          <w:tcPr>
            <w:tcW w:w="202" w:type="dxa"/>
            <w:tcBorders>
              <w:bottom w:val="single" w:sz="18" w:space="0" w:color="DDDDDD"/>
            </w:tcBorders>
          </w:tcPr>
          <w:p w14:paraId="686EFFBA" w14:textId="77777777" w:rsidR="00E81AC4" w:rsidRDefault="00E81AC4" w:rsidP="00840758">
            <w:pPr>
              <w:pStyle w:val="TableParagraph"/>
              <w:spacing w:line="125" w:lineRule="exact"/>
              <w:ind w:left="60"/>
              <w:rPr>
                <w:sz w:val="11"/>
              </w:rPr>
            </w:pPr>
            <w:r>
              <w:rPr>
                <w:color w:val="333333"/>
                <w:sz w:val="11"/>
              </w:rPr>
              <w:t>88</w:t>
            </w:r>
          </w:p>
        </w:tc>
        <w:tc>
          <w:tcPr>
            <w:tcW w:w="1661" w:type="dxa"/>
            <w:tcBorders>
              <w:bottom w:val="single" w:sz="18" w:space="0" w:color="DDDDDD"/>
              <w:right w:val="single" w:sz="12" w:space="0" w:color="DDDDDD"/>
            </w:tcBorders>
          </w:tcPr>
          <w:p w14:paraId="05556D59" w14:textId="77777777" w:rsidR="00E81AC4" w:rsidRDefault="00E81AC4" w:rsidP="00840758">
            <w:pPr>
              <w:pStyle w:val="TableParagraph"/>
              <w:spacing w:line="125" w:lineRule="exact"/>
              <w:ind w:left="52"/>
              <w:rPr>
                <w:sz w:val="11"/>
              </w:rPr>
            </w:pPr>
            <w:r>
              <w:rPr>
                <w:color w:val="333333"/>
                <w:sz w:val="11"/>
              </w:rPr>
              <w:t>Refused</w:t>
            </w:r>
          </w:p>
        </w:tc>
      </w:tr>
      <w:tr w:rsidR="00E81AC4" w14:paraId="6ACBD1A3" w14:textId="77777777" w:rsidTr="00840758">
        <w:trPr>
          <w:trHeight w:val="219"/>
        </w:trPr>
        <w:tc>
          <w:tcPr>
            <w:tcW w:w="2470" w:type="dxa"/>
            <w:vMerge w:val="restart"/>
          </w:tcPr>
          <w:p w14:paraId="64941B9A" w14:textId="77777777" w:rsidR="00E81AC4" w:rsidRDefault="00E81AC4" w:rsidP="00840758">
            <w:pPr>
              <w:pStyle w:val="TableParagraph"/>
              <w:ind w:left="386"/>
              <w:rPr>
                <w:i/>
                <w:sz w:val="11"/>
              </w:rPr>
            </w:pPr>
            <w:r>
              <w:rPr>
                <w:color w:val="333333"/>
                <w:sz w:val="11"/>
              </w:rPr>
              <w:t>hd14f</w:t>
            </w:r>
            <w:r>
              <w:rPr>
                <w:color w:val="333333"/>
                <w:spacing w:val="10"/>
                <w:sz w:val="11"/>
              </w:rPr>
              <w:t xml:space="preserve"> </w:t>
            </w:r>
            <w:r>
              <w:rPr>
                <w:i/>
                <w:color w:val="FF0000"/>
                <w:sz w:val="11"/>
              </w:rPr>
              <w:t>(required)</w:t>
            </w:r>
          </w:p>
        </w:tc>
        <w:tc>
          <w:tcPr>
            <w:tcW w:w="6063" w:type="dxa"/>
            <w:vMerge w:val="restart"/>
            <w:tcBorders>
              <w:right w:val="single" w:sz="12" w:space="0" w:color="DDDDDD"/>
            </w:tcBorders>
          </w:tcPr>
          <w:p w14:paraId="20F3DF7A" w14:textId="77777777" w:rsidR="00E81AC4" w:rsidRDefault="00E81AC4" w:rsidP="00840758">
            <w:pPr>
              <w:pStyle w:val="TableParagraph"/>
              <w:ind w:left="66"/>
              <w:rPr>
                <w:sz w:val="11"/>
              </w:rPr>
            </w:pPr>
            <w:r>
              <w:rPr>
                <w:color w:val="333333"/>
                <w:sz w:val="11"/>
              </w:rPr>
              <w:t>Reduce</w:t>
            </w:r>
            <w:r>
              <w:rPr>
                <w:color w:val="333333"/>
                <w:spacing w:val="12"/>
                <w:sz w:val="11"/>
              </w:rPr>
              <w:t xml:space="preserve"> </w:t>
            </w:r>
            <w:r>
              <w:rPr>
                <w:color w:val="333333"/>
                <w:sz w:val="11"/>
              </w:rPr>
              <w:t>sugary</w:t>
            </w:r>
            <w:r>
              <w:rPr>
                <w:color w:val="333333"/>
                <w:spacing w:val="11"/>
                <w:sz w:val="11"/>
              </w:rPr>
              <w:t xml:space="preserve"> </w:t>
            </w:r>
            <w:r>
              <w:rPr>
                <w:color w:val="333333"/>
                <w:sz w:val="11"/>
              </w:rPr>
              <w:t>beverages</w:t>
            </w:r>
            <w:r>
              <w:rPr>
                <w:color w:val="333333"/>
                <w:spacing w:val="11"/>
                <w:sz w:val="11"/>
              </w:rPr>
              <w:t xml:space="preserve"> </w:t>
            </w:r>
            <w:r>
              <w:rPr>
                <w:color w:val="333333"/>
                <w:sz w:val="11"/>
              </w:rPr>
              <w:t>in</w:t>
            </w:r>
            <w:r>
              <w:rPr>
                <w:color w:val="333333"/>
                <w:spacing w:val="11"/>
                <w:sz w:val="11"/>
              </w:rPr>
              <w:t xml:space="preserve"> </w:t>
            </w:r>
            <w:r>
              <w:rPr>
                <w:color w:val="333333"/>
                <w:sz w:val="11"/>
              </w:rPr>
              <w:t>your</w:t>
            </w:r>
            <w:r>
              <w:rPr>
                <w:color w:val="333333"/>
                <w:spacing w:val="10"/>
                <w:sz w:val="11"/>
              </w:rPr>
              <w:t xml:space="preserve"> </w:t>
            </w:r>
            <w:r>
              <w:rPr>
                <w:color w:val="333333"/>
                <w:sz w:val="11"/>
              </w:rPr>
              <w:t>diet</w:t>
            </w:r>
          </w:p>
        </w:tc>
        <w:tc>
          <w:tcPr>
            <w:tcW w:w="243" w:type="dxa"/>
            <w:tcBorders>
              <w:top w:val="single" w:sz="18" w:space="0" w:color="DDDDDD"/>
              <w:left w:val="single" w:sz="12" w:space="0" w:color="DDDDDD"/>
            </w:tcBorders>
          </w:tcPr>
          <w:p w14:paraId="46D120D0" w14:textId="77777777" w:rsidR="00E81AC4" w:rsidRDefault="00E81AC4" w:rsidP="00840758">
            <w:pPr>
              <w:pStyle w:val="TableParagraph"/>
              <w:rPr>
                <w:sz w:val="10"/>
              </w:rPr>
            </w:pPr>
          </w:p>
        </w:tc>
        <w:tc>
          <w:tcPr>
            <w:tcW w:w="202" w:type="dxa"/>
            <w:tcBorders>
              <w:top w:val="single" w:sz="18" w:space="0" w:color="DDDDDD"/>
            </w:tcBorders>
          </w:tcPr>
          <w:p w14:paraId="5FE4AF11" w14:textId="77777777" w:rsidR="00E81AC4" w:rsidRDefault="00E81AC4" w:rsidP="00840758">
            <w:pPr>
              <w:pStyle w:val="TableParagraph"/>
              <w:spacing w:before="55"/>
              <w:ind w:left="84"/>
              <w:rPr>
                <w:sz w:val="11"/>
              </w:rPr>
            </w:pPr>
            <w:r>
              <w:rPr>
                <w:color w:val="333333"/>
                <w:w w:val="105"/>
                <w:sz w:val="11"/>
              </w:rPr>
              <w:t>1</w:t>
            </w:r>
          </w:p>
        </w:tc>
        <w:tc>
          <w:tcPr>
            <w:tcW w:w="1661" w:type="dxa"/>
            <w:tcBorders>
              <w:top w:val="single" w:sz="18" w:space="0" w:color="DDDDDD"/>
              <w:right w:val="single" w:sz="12" w:space="0" w:color="DDDDDD"/>
            </w:tcBorders>
          </w:tcPr>
          <w:p w14:paraId="631D0168" w14:textId="77777777" w:rsidR="00E81AC4" w:rsidRDefault="00E81AC4" w:rsidP="00840758">
            <w:pPr>
              <w:pStyle w:val="TableParagraph"/>
              <w:spacing w:before="55"/>
              <w:ind w:left="52"/>
              <w:rPr>
                <w:sz w:val="11"/>
              </w:rPr>
            </w:pPr>
            <w:r>
              <w:rPr>
                <w:color w:val="333333"/>
                <w:sz w:val="11"/>
              </w:rPr>
              <w:t>Yes</w:t>
            </w:r>
          </w:p>
        </w:tc>
      </w:tr>
      <w:tr w:rsidR="00E81AC4" w14:paraId="6FA5557D" w14:textId="77777777" w:rsidTr="00840758">
        <w:trPr>
          <w:trHeight w:val="208"/>
        </w:trPr>
        <w:tc>
          <w:tcPr>
            <w:tcW w:w="2470" w:type="dxa"/>
            <w:vMerge/>
            <w:tcBorders>
              <w:top w:val="nil"/>
            </w:tcBorders>
          </w:tcPr>
          <w:p w14:paraId="283658C5" w14:textId="77777777" w:rsidR="00E81AC4" w:rsidRDefault="00E81AC4" w:rsidP="00840758">
            <w:pPr>
              <w:rPr>
                <w:sz w:val="2"/>
                <w:szCs w:val="2"/>
              </w:rPr>
            </w:pPr>
          </w:p>
        </w:tc>
        <w:tc>
          <w:tcPr>
            <w:tcW w:w="6063" w:type="dxa"/>
            <w:vMerge/>
            <w:tcBorders>
              <w:top w:val="nil"/>
              <w:right w:val="single" w:sz="12" w:space="0" w:color="DDDDDD"/>
            </w:tcBorders>
          </w:tcPr>
          <w:p w14:paraId="47F84F76" w14:textId="77777777" w:rsidR="00E81AC4" w:rsidRDefault="00E81AC4" w:rsidP="00840758">
            <w:pPr>
              <w:rPr>
                <w:sz w:val="2"/>
                <w:szCs w:val="2"/>
              </w:rPr>
            </w:pPr>
          </w:p>
        </w:tc>
        <w:tc>
          <w:tcPr>
            <w:tcW w:w="243" w:type="dxa"/>
            <w:tcBorders>
              <w:left w:val="single" w:sz="12" w:space="0" w:color="DDDDDD"/>
            </w:tcBorders>
          </w:tcPr>
          <w:p w14:paraId="1C0D502A" w14:textId="77777777" w:rsidR="00E81AC4" w:rsidRDefault="00E81AC4" w:rsidP="00840758">
            <w:pPr>
              <w:pStyle w:val="TableParagraph"/>
              <w:rPr>
                <w:sz w:val="10"/>
              </w:rPr>
            </w:pPr>
          </w:p>
        </w:tc>
        <w:tc>
          <w:tcPr>
            <w:tcW w:w="202" w:type="dxa"/>
          </w:tcPr>
          <w:p w14:paraId="45C91D1F" w14:textId="77777777" w:rsidR="00E81AC4" w:rsidRDefault="00E81AC4" w:rsidP="00840758">
            <w:pPr>
              <w:pStyle w:val="TableParagraph"/>
              <w:ind w:left="84"/>
              <w:rPr>
                <w:sz w:val="11"/>
              </w:rPr>
            </w:pPr>
            <w:r>
              <w:rPr>
                <w:color w:val="333333"/>
                <w:w w:val="105"/>
                <w:sz w:val="11"/>
              </w:rPr>
              <w:t>2</w:t>
            </w:r>
          </w:p>
        </w:tc>
        <w:tc>
          <w:tcPr>
            <w:tcW w:w="1661" w:type="dxa"/>
            <w:tcBorders>
              <w:right w:val="single" w:sz="12" w:space="0" w:color="DDDDDD"/>
            </w:tcBorders>
          </w:tcPr>
          <w:p w14:paraId="4F6EFB23" w14:textId="77777777" w:rsidR="00E81AC4" w:rsidRDefault="00E81AC4" w:rsidP="00840758">
            <w:pPr>
              <w:pStyle w:val="TableParagraph"/>
              <w:ind w:left="52"/>
              <w:rPr>
                <w:sz w:val="11"/>
              </w:rPr>
            </w:pPr>
            <w:r>
              <w:rPr>
                <w:color w:val="333333"/>
                <w:sz w:val="11"/>
              </w:rPr>
              <w:t>No</w:t>
            </w:r>
          </w:p>
        </w:tc>
      </w:tr>
      <w:tr w:rsidR="00E81AC4" w14:paraId="1EF401D8" w14:textId="77777777" w:rsidTr="00840758">
        <w:trPr>
          <w:trHeight w:val="208"/>
        </w:trPr>
        <w:tc>
          <w:tcPr>
            <w:tcW w:w="2470" w:type="dxa"/>
            <w:vMerge/>
            <w:tcBorders>
              <w:top w:val="nil"/>
            </w:tcBorders>
          </w:tcPr>
          <w:p w14:paraId="34CD8C34" w14:textId="77777777" w:rsidR="00E81AC4" w:rsidRDefault="00E81AC4" w:rsidP="00840758">
            <w:pPr>
              <w:rPr>
                <w:sz w:val="2"/>
                <w:szCs w:val="2"/>
              </w:rPr>
            </w:pPr>
          </w:p>
        </w:tc>
        <w:tc>
          <w:tcPr>
            <w:tcW w:w="6063" w:type="dxa"/>
            <w:vMerge/>
            <w:tcBorders>
              <w:top w:val="nil"/>
              <w:right w:val="single" w:sz="12" w:space="0" w:color="DDDDDD"/>
            </w:tcBorders>
          </w:tcPr>
          <w:p w14:paraId="4C888107" w14:textId="77777777" w:rsidR="00E81AC4" w:rsidRDefault="00E81AC4" w:rsidP="00840758">
            <w:pPr>
              <w:rPr>
                <w:sz w:val="2"/>
                <w:szCs w:val="2"/>
              </w:rPr>
            </w:pPr>
          </w:p>
        </w:tc>
        <w:tc>
          <w:tcPr>
            <w:tcW w:w="243" w:type="dxa"/>
            <w:tcBorders>
              <w:left w:val="single" w:sz="12" w:space="0" w:color="DDDDDD"/>
            </w:tcBorders>
          </w:tcPr>
          <w:p w14:paraId="2BCAD717" w14:textId="77777777" w:rsidR="00E81AC4" w:rsidRDefault="00E81AC4" w:rsidP="00840758">
            <w:pPr>
              <w:pStyle w:val="TableParagraph"/>
              <w:rPr>
                <w:sz w:val="10"/>
              </w:rPr>
            </w:pPr>
          </w:p>
        </w:tc>
        <w:tc>
          <w:tcPr>
            <w:tcW w:w="202" w:type="dxa"/>
          </w:tcPr>
          <w:p w14:paraId="1FAA5643" w14:textId="77777777" w:rsidR="00E81AC4" w:rsidRDefault="00E81AC4" w:rsidP="00840758">
            <w:pPr>
              <w:pStyle w:val="TableParagraph"/>
              <w:ind w:left="60"/>
              <w:rPr>
                <w:sz w:val="11"/>
              </w:rPr>
            </w:pPr>
            <w:r>
              <w:rPr>
                <w:color w:val="333333"/>
                <w:sz w:val="11"/>
              </w:rPr>
              <w:t>77</w:t>
            </w:r>
          </w:p>
        </w:tc>
        <w:tc>
          <w:tcPr>
            <w:tcW w:w="1661" w:type="dxa"/>
            <w:tcBorders>
              <w:right w:val="single" w:sz="12" w:space="0" w:color="DDDDDD"/>
            </w:tcBorders>
          </w:tcPr>
          <w:p w14:paraId="64BC1810" w14:textId="77777777" w:rsidR="00E81AC4" w:rsidRDefault="00E81AC4" w:rsidP="00840758">
            <w:pPr>
              <w:pStyle w:val="TableParagraph"/>
              <w:ind w:left="52"/>
              <w:rPr>
                <w:sz w:val="11"/>
              </w:rPr>
            </w:pPr>
            <w:r>
              <w:rPr>
                <w:color w:val="333333"/>
                <w:sz w:val="11"/>
              </w:rPr>
              <w:t>Don't</w:t>
            </w:r>
            <w:r>
              <w:rPr>
                <w:color w:val="333333"/>
                <w:spacing w:val="6"/>
                <w:sz w:val="11"/>
              </w:rPr>
              <w:t xml:space="preserve"> </w:t>
            </w:r>
            <w:r>
              <w:rPr>
                <w:color w:val="333333"/>
                <w:sz w:val="11"/>
              </w:rPr>
              <w:t>know</w:t>
            </w:r>
          </w:p>
        </w:tc>
      </w:tr>
      <w:tr w:rsidR="00E81AC4" w14:paraId="0BA6FC90" w14:textId="77777777" w:rsidTr="00840758">
        <w:trPr>
          <w:trHeight w:val="188"/>
        </w:trPr>
        <w:tc>
          <w:tcPr>
            <w:tcW w:w="2470" w:type="dxa"/>
            <w:vMerge/>
            <w:tcBorders>
              <w:top w:val="nil"/>
            </w:tcBorders>
          </w:tcPr>
          <w:p w14:paraId="11F781C1" w14:textId="77777777" w:rsidR="00E81AC4" w:rsidRDefault="00E81AC4" w:rsidP="00840758">
            <w:pPr>
              <w:rPr>
                <w:sz w:val="2"/>
                <w:szCs w:val="2"/>
              </w:rPr>
            </w:pPr>
          </w:p>
        </w:tc>
        <w:tc>
          <w:tcPr>
            <w:tcW w:w="6063" w:type="dxa"/>
            <w:vMerge/>
            <w:tcBorders>
              <w:top w:val="nil"/>
              <w:right w:val="single" w:sz="12" w:space="0" w:color="DDDDDD"/>
            </w:tcBorders>
          </w:tcPr>
          <w:p w14:paraId="5F398B20" w14:textId="77777777" w:rsidR="00E81AC4" w:rsidRDefault="00E81AC4" w:rsidP="00840758">
            <w:pPr>
              <w:rPr>
                <w:sz w:val="2"/>
                <w:szCs w:val="2"/>
              </w:rPr>
            </w:pPr>
          </w:p>
        </w:tc>
        <w:tc>
          <w:tcPr>
            <w:tcW w:w="243" w:type="dxa"/>
            <w:tcBorders>
              <w:left w:val="single" w:sz="12" w:space="0" w:color="DDDDDD"/>
              <w:bottom w:val="single" w:sz="18" w:space="0" w:color="DDDDDD"/>
            </w:tcBorders>
          </w:tcPr>
          <w:p w14:paraId="3D9B2570" w14:textId="77777777" w:rsidR="00E81AC4" w:rsidRDefault="00E81AC4" w:rsidP="00840758">
            <w:pPr>
              <w:pStyle w:val="TableParagraph"/>
              <w:rPr>
                <w:sz w:val="10"/>
              </w:rPr>
            </w:pPr>
          </w:p>
        </w:tc>
        <w:tc>
          <w:tcPr>
            <w:tcW w:w="202" w:type="dxa"/>
            <w:tcBorders>
              <w:bottom w:val="single" w:sz="18" w:space="0" w:color="DDDDDD"/>
            </w:tcBorders>
          </w:tcPr>
          <w:p w14:paraId="03F8193A" w14:textId="77777777" w:rsidR="00E81AC4" w:rsidRDefault="00E81AC4" w:rsidP="00840758">
            <w:pPr>
              <w:pStyle w:val="TableParagraph"/>
              <w:spacing w:line="125" w:lineRule="exact"/>
              <w:ind w:left="60"/>
              <w:rPr>
                <w:sz w:val="11"/>
              </w:rPr>
            </w:pPr>
            <w:r>
              <w:rPr>
                <w:color w:val="333333"/>
                <w:sz w:val="11"/>
              </w:rPr>
              <w:t>88</w:t>
            </w:r>
          </w:p>
        </w:tc>
        <w:tc>
          <w:tcPr>
            <w:tcW w:w="1661" w:type="dxa"/>
            <w:tcBorders>
              <w:bottom w:val="single" w:sz="18" w:space="0" w:color="DDDDDD"/>
              <w:right w:val="single" w:sz="12" w:space="0" w:color="DDDDDD"/>
            </w:tcBorders>
          </w:tcPr>
          <w:p w14:paraId="5FEC69E2" w14:textId="77777777" w:rsidR="00E81AC4" w:rsidRDefault="00E81AC4" w:rsidP="00840758">
            <w:pPr>
              <w:pStyle w:val="TableParagraph"/>
              <w:spacing w:line="125" w:lineRule="exact"/>
              <w:ind w:left="52"/>
              <w:rPr>
                <w:sz w:val="11"/>
              </w:rPr>
            </w:pPr>
            <w:r>
              <w:rPr>
                <w:color w:val="333333"/>
                <w:sz w:val="11"/>
              </w:rPr>
              <w:t>Refused</w:t>
            </w:r>
          </w:p>
        </w:tc>
      </w:tr>
      <w:tr w:rsidR="00E81AC4" w14:paraId="5896B628" w14:textId="77777777" w:rsidTr="00840758">
        <w:trPr>
          <w:trHeight w:val="219"/>
        </w:trPr>
        <w:tc>
          <w:tcPr>
            <w:tcW w:w="2470" w:type="dxa"/>
            <w:vMerge w:val="restart"/>
          </w:tcPr>
          <w:p w14:paraId="2033E4A6" w14:textId="77777777" w:rsidR="00E81AC4" w:rsidRDefault="00E81AC4" w:rsidP="00840758">
            <w:pPr>
              <w:pStyle w:val="TableParagraph"/>
              <w:ind w:left="278"/>
              <w:rPr>
                <w:i/>
                <w:sz w:val="11"/>
              </w:rPr>
            </w:pPr>
            <w:r>
              <w:rPr>
                <w:color w:val="333333"/>
                <w:sz w:val="11"/>
              </w:rPr>
              <w:t>hd15</w:t>
            </w:r>
            <w:r>
              <w:rPr>
                <w:color w:val="333333"/>
                <w:spacing w:val="5"/>
                <w:sz w:val="11"/>
              </w:rPr>
              <w:t xml:space="preserve"> </w:t>
            </w:r>
            <w:r>
              <w:rPr>
                <w:i/>
                <w:color w:val="FF0000"/>
                <w:sz w:val="11"/>
              </w:rPr>
              <w:t>(required)</w:t>
            </w:r>
          </w:p>
        </w:tc>
        <w:tc>
          <w:tcPr>
            <w:tcW w:w="6063" w:type="dxa"/>
            <w:vMerge w:val="restart"/>
            <w:tcBorders>
              <w:right w:val="single" w:sz="12" w:space="0" w:color="DDDDDD"/>
            </w:tcBorders>
          </w:tcPr>
          <w:p w14:paraId="01D780F6" w14:textId="77777777" w:rsidR="00E81AC4" w:rsidRDefault="00E81AC4" w:rsidP="00840758">
            <w:pPr>
              <w:pStyle w:val="TableParagraph"/>
              <w:spacing w:before="45" w:line="400" w:lineRule="auto"/>
              <w:ind w:left="66" w:right="225"/>
              <w:rPr>
                <w:sz w:val="11"/>
              </w:rPr>
            </w:pPr>
            <w:r>
              <w:rPr>
                <w:color w:val="333333"/>
                <w:sz w:val="11"/>
              </w:rPr>
              <w:t>hd15:</w:t>
            </w:r>
            <w:r>
              <w:rPr>
                <w:color w:val="333333"/>
                <w:spacing w:val="1"/>
                <w:sz w:val="11"/>
              </w:rPr>
              <w:t xml:space="preserve"> </w:t>
            </w:r>
            <w:r>
              <w:rPr>
                <w:color w:val="333333"/>
                <w:sz w:val="11"/>
              </w:rPr>
              <w:t>In the</w:t>
            </w:r>
            <w:r>
              <w:rPr>
                <w:color w:val="333333"/>
                <w:spacing w:val="1"/>
                <w:sz w:val="11"/>
              </w:rPr>
              <w:t xml:space="preserve"> </w:t>
            </w:r>
            <w:r>
              <w:rPr>
                <w:color w:val="333333"/>
                <w:sz w:val="11"/>
              </w:rPr>
              <w:t>past</w:t>
            </w:r>
            <w:r>
              <w:rPr>
                <w:color w:val="333333"/>
                <w:spacing w:val="1"/>
                <w:sz w:val="11"/>
              </w:rPr>
              <w:t xml:space="preserve"> </w:t>
            </w:r>
            <w:r>
              <w:rPr>
                <w:color w:val="333333"/>
                <w:sz w:val="11"/>
              </w:rPr>
              <w:t>12 months,</w:t>
            </w:r>
            <w:r>
              <w:rPr>
                <w:color w:val="333333"/>
                <w:spacing w:val="27"/>
                <w:sz w:val="11"/>
              </w:rPr>
              <w:t xml:space="preserve"> </w:t>
            </w:r>
            <w:r>
              <w:rPr>
                <w:color w:val="333333"/>
                <w:sz w:val="11"/>
              </w:rPr>
              <w:t>did you miss any</w:t>
            </w:r>
            <w:r>
              <w:rPr>
                <w:color w:val="333333"/>
                <w:spacing w:val="28"/>
                <w:sz w:val="11"/>
              </w:rPr>
              <w:t xml:space="preserve"> </w:t>
            </w:r>
            <w:r>
              <w:rPr>
                <w:color w:val="333333"/>
                <w:sz w:val="11"/>
              </w:rPr>
              <w:t>or stop going to the follow</w:t>
            </w:r>
            <w:r>
              <w:rPr>
                <w:color w:val="333333"/>
                <w:spacing w:val="27"/>
                <w:sz w:val="11"/>
              </w:rPr>
              <w:t xml:space="preserve"> </w:t>
            </w:r>
            <w:r>
              <w:rPr>
                <w:color w:val="333333"/>
                <w:sz w:val="11"/>
              </w:rPr>
              <w:t>up visits</w:t>
            </w:r>
            <w:r>
              <w:rPr>
                <w:color w:val="333333"/>
                <w:spacing w:val="28"/>
                <w:sz w:val="11"/>
              </w:rPr>
              <w:t xml:space="preserve"> </w:t>
            </w:r>
            <w:r>
              <w:rPr>
                <w:color w:val="333333"/>
                <w:sz w:val="11"/>
              </w:rPr>
              <w:t>for high blood sugar /</w:t>
            </w:r>
            <w:r>
              <w:rPr>
                <w:color w:val="333333"/>
                <w:spacing w:val="27"/>
                <w:sz w:val="11"/>
              </w:rPr>
              <w:t xml:space="preserve"> </w:t>
            </w:r>
            <w:r>
              <w:rPr>
                <w:color w:val="333333"/>
                <w:sz w:val="11"/>
              </w:rPr>
              <w:t>diabetes</w:t>
            </w:r>
            <w:r>
              <w:rPr>
                <w:color w:val="333333"/>
                <w:spacing w:val="28"/>
                <w:sz w:val="11"/>
              </w:rPr>
              <w:t xml:space="preserve"> </w:t>
            </w:r>
            <w:r>
              <w:rPr>
                <w:color w:val="333333"/>
                <w:sz w:val="11"/>
              </w:rPr>
              <w:t>care</w:t>
            </w:r>
            <w:r>
              <w:rPr>
                <w:color w:val="333333"/>
                <w:spacing w:val="28"/>
                <w:sz w:val="11"/>
              </w:rPr>
              <w:t xml:space="preserve"> </w:t>
            </w:r>
            <w:r>
              <w:rPr>
                <w:color w:val="333333"/>
                <w:sz w:val="11"/>
              </w:rPr>
              <w:t>and if</w:t>
            </w:r>
            <w:r>
              <w:rPr>
                <w:color w:val="333333"/>
                <w:spacing w:val="-25"/>
                <w:sz w:val="11"/>
              </w:rPr>
              <w:t xml:space="preserve"> </w:t>
            </w:r>
            <w:r>
              <w:rPr>
                <w:color w:val="333333"/>
                <w:sz w:val="11"/>
              </w:rPr>
              <w:t>yes</w:t>
            </w:r>
            <w:r>
              <w:rPr>
                <w:color w:val="333333"/>
                <w:spacing w:val="3"/>
                <w:sz w:val="11"/>
              </w:rPr>
              <w:t xml:space="preserve"> </w:t>
            </w:r>
            <w:r>
              <w:rPr>
                <w:color w:val="333333"/>
                <w:sz w:val="11"/>
              </w:rPr>
              <w:t>why?</w:t>
            </w:r>
          </w:p>
          <w:p w14:paraId="437B09E0" w14:textId="77777777" w:rsidR="00E81AC4" w:rsidRDefault="00E81AC4" w:rsidP="00840758">
            <w:pPr>
              <w:pStyle w:val="TableParagraph"/>
              <w:ind w:left="174"/>
              <w:rPr>
                <w:i/>
                <w:sz w:val="11"/>
              </w:rPr>
            </w:pPr>
            <w:r>
              <w:rPr>
                <w:i/>
                <w:color w:val="333333"/>
                <w:sz w:val="11"/>
              </w:rPr>
              <w:t>Question</w:t>
            </w:r>
            <w:r>
              <w:rPr>
                <w:i/>
                <w:color w:val="333333"/>
                <w:spacing w:val="8"/>
                <w:sz w:val="11"/>
              </w:rPr>
              <w:t xml:space="preserve"> </w:t>
            </w:r>
            <w:r>
              <w:rPr>
                <w:i/>
                <w:color w:val="333333"/>
                <w:sz w:val="11"/>
              </w:rPr>
              <w:t>relevant</w:t>
            </w:r>
            <w:r>
              <w:rPr>
                <w:i/>
                <w:color w:val="333333"/>
                <w:spacing w:val="11"/>
                <w:sz w:val="11"/>
              </w:rPr>
              <w:t xml:space="preserve"> </w:t>
            </w:r>
            <w:r>
              <w:rPr>
                <w:i/>
                <w:color w:val="333333"/>
                <w:sz w:val="11"/>
              </w:rPr>
              <w:t>when:</w:t>
            </w:r>
            <w:r>
              <w:rPr>
                <w:i/>
                <w:color w:val="333333"/>
                <w:spacing w:val="10"/>
                <w:sz w:val="11"/>
              </w:rPr>
              <w:t xml:space="preserve"> </w:t>
            </w:r>
            <w:r>
              <w:rPr>
                <w:i/>
                <w:color w:val="333333"/>
                <w:sz w:val="11"/>
              </w:rPr>
              <w:t>${hd11a}</w:t>
            </w:r>
            <w:r>
              <w:rPr>
                <w:i/>
                <w:color w:val="333333"/>
                <w:spacing w:val="13"/>
                <w:sz w:val="11"/>
              </w:rPr>
              <w:t xml:space="preserve"> </w:t>
            </w:r>
            <w:r>
              <w:rPr>
                <w:i/>
                <w:color w:val="333333"/>
                <w:sz w:val="11"/>
              </w:rPr>
              <w:t>!=</w:t>
            </w:r>
            <w:r>
              <w:rPr>
                <w:i/>
                <w:color w:val="333333"/>
                <w:spacing w:val="10"/>
                <w:sz w:val="11"/>
              </w:rPr>
              <w:t xml:space="preserve"> </w:t>
            </w:r>
            <w:r>
              <w:rPr>
                <w:i/>
                <w:color w:val="333333"/>
                <w:sz w:val="11"/>
              </w:rPr>
              <w:t>'99999'</w:t>
            </w:r>
            <w:r>
              <w:rPr>
                <w:i/>
                <w:color w:val="333333"/>
                <w:spacing w:val="8"/>
                <w:sz w:val="11"/>
              </w:rPr>
              <w:t xml:space="preserve"> </w:t>
            </w:r>
            <w:r>
              <w:rPr>
                <w:i/>
                <w:color w:val="333333"/>
                <w:sz w:val="11"/>
              </w:rPr>
              <w:t>and</w:t>
            </w:r>
            <w:r>
              <w:rPr>
                <w:i/>
                <w:color w:val="333333"/>
                <w:spacing w:val="11"/>
                <w:sz w:val="11"/>
              </w:rPr>
              <w:t xml:space="preserve"> </w:t>
            </w:r>
            <w:r>
              <w:rPr>
                <w:i/>
                <w:color w:val="333333"/>
                <w:sz w:val="11"/>
              </w:rPr>
              <w:t>${hd11a}</w:t>
            </w:r>
            <w:r>
              <w:rPr>
                <w:i/>
                <w:color w:val="333333"/>
                <w:spacing w:val="9"/>
                <w:sz w:val="11"/>
              </w:rPr>
              <w:t xml:space="preserve"> </w:t>
            </w:r>
            <w:r>
              <w:rPr>
                <w:i/>
                <w:color w:val="333333"/>
                <w:sz w:val="11"/>
              </w:rPr>
              <w:t>!=</w:t>
            </w:r>
            <w:r>
              <w:rPr>
                <w:i/>
                <w:color w:val="333333"/>
                <w:spacing w:val="11"/>
                <w:sz w:val="11"/>
              </w:rPr>
              <w:t xml:space="preserve"> </w:t>
            </w:r>
            <w:r>
              <w:rPr>
                <w:i/>
                <w:color w:val="333333"/>
                <w:sz w:val="11"/>
              </w:rPr>
              <w:t>''</w:t>
            </w:r>
          </w:p>
        </w:tc>
        <w:tc>
          <w:tcPr>
            <w:tcW w:w="243" w:type="dxa"/>
            <w:tcBorders>
              <w:top w:val="single" w:sz="18" w:space="0" w:color="DDDDDD"/>
              <w:left w:val="single" w:sz="12" w:space="0" w:color="DDDDDD"/>
            </w:tcBorders>
          </w:tcPr>
          <w:p w14:paraId="6236AC2B" w14:textId="77777777" w:rsidR="00E81AC4" w:rsidRDefault="00E81AC4" w:rsidP="00840758">
            <w:pPr>
              <w:pStyle w:val="TableParagraph"/>
              <w:rPr>
                <w:sz w:val="10"/>
              </w:rPr>
            </w:pPr>
          </w:p>
        </w:tc>
        <w:tc>
          <w:tcPr>
            <w:tcW w:w="202" w:type="dxa"/>
            <w:tcBorders>
              <w:top w:val="single" w:sz="18" w:space="0" w:color="DDDDDD"/>
            </w:tcBorders>
          </w:tcPr>
          <w:p w14:paraId="6677DDA3" w14:textId="77777777" w:rsidR="00E81AC4" w:rsidRDefault="00E81AC4" w:rsidP="00840758">
            <w:pPr>
              <w:pStyle w:val="TableParagraph"/>
              <w:spacing w:before="55"/>
              <w:ind w:left="84"/>
              <w:rPr>
                <w:sz w:val="11"/>
              </w:rPr>
            </w:pPr>
            <w:r>
              <w:rPr>
                <w:color w:val="333333"/>
                <w:w w:val="105"/>
                <w:sz w:val="11"/>
              </w:rPr>
              <w:t>1</w:t>
            </w:r>
          </w:p>
        </w:tc>
        <w:tc>
          <w:tcPr>
            <w:tcW w:w="1661" w:type="dxa"/>
            <w:tcBorders>
              <w:top w:val="single" w:sz="18" w:space="0" w:color="DDDDDD"/>
              <w:right w:val="single" w:sz="12" w:space="0" w:color="DDDDDD"/>
            </w:tcBorders>
          </w:tcPr>
          <w:p w14:paraId="1F7EA543" w14:textId="77777777" w:rsidR="00E81AC4" w:rsidRDefault="00E81AC4" w:rsidP="00840758">
            <w:pPr>
              <w:pStyle w:val="TableParagraph"/>
              <w:spacing w:before="55"/>
              <w:ind w:left="52"/>
              <w:rPr>
                <w:sz w:val="11"/>
              </w:rPr>
            </w:pPr>
            <w:r>
              <w:rPr>
                <w:color w:val="333333"/>
                <w:sz w:val="11"/>
              </w:rPr>
              <w:t>Need</w:t>
            </w:r>
            <w:r>
              <w:rPr>
                <w:color w:val="333333"/>
                <w:spacing w:val="2"/>
                <w:sz w:val="11"/>
              </w:rPr>
              <w:t xml:space="preserve"> </w:t>
            </w:r>
            <w:r>
              <w:rPr>
                <w:color w:val="333333"/>
                <w:sz w:val="11"/>
              </w:rPr>
              <w:t>to</w:t>
            </w:r>
            <w:r>
              <w:rPr>
                <w:color w:val="333333"/>
                <w:spacing w:val="2"/>
                <w:sz w:val="11"/>
              </w:rPr>
              <w:t xml:space="preserve"> </w:t>
            </w:r>
            <w:r>
              <w:rPr>
                <w:color w:val="333333"/>
                <w:sz w:val="11"/>
              </w:rPr>
              <w:t>work</w:t>
            </w:r>
          </w:p>
        </w:tc>
      </w:tr>
      <w:tr w:rsidR="00E81AC4" w14:paraId="2A087FC7" w14:textId="77777777" w:rsidTr="00840758">
        <w:trPr>
          <w:trHeight w:val="419"/>
        </w:trPr>
        <w:tc>
          <w:tcPr>
            <w:tcW w:w="2470" w:type="dxa"/>
            <w:vMerge/>
            <w:tcBorders>
              <w:top w:val="nil"/>
            </w:tcBorders>
          </w:tcPr>
          <w:p w14:paraId="28D70CED" w14:textId="77777777" w:rsidR="00E81AC4" w:rsidRDefault="00E81AC4" w:rsidP="00840758">
            <w:pPr>
              <w:rPr>
                <w:sz w:val="2"/>
                <w:szCs w:val="2"/>
              </w:rPr>
            </w:pPr>
          </w:p>
        </w:tc>
        <w:tc>
          <w:tcPr>
            <w:tcW w:w="6063" w:type="dxa"/>
            <w:vMerge/>
            <w:tcBorders>
              <w:top w:val="nil"/>
              <w:right w:val="single" w:sz="12" w:space="0" w:color="DDDDDD"/>
            </w:tcBorders>
          </w:tcPr>
          <w:p w14:paraId="5D17A541" w14:textId="77777777" w:rsidR="00E81AC4" w:rsidRDefault="00E81AC4" w:rsidP="00840758">
            <w:pPr>
              <w:rPr>
                <w:sz w:val="2"/>
                <w:szCs w:val="2"/>
              </w:rPr>
            </w:pPr>
          </w:p>
        </w:tc>
        <w:tc>
          <w:tcPr>
            <w:tcW w:w="243" w:type="dxa"/>
            <w:tcBorders>
              <w:left w:val="single" w:sz="12" w:space="0" w:color="DDDDDD"/>
            </w:tcBorders>
          </w:tcPr>
          <w:p w14:paraId="6F2BA18D" w14:textId="77777777" w:rsidR="00E81AC4" w:rsidRDefault="00E81AC4" w:rsidP="00840758">
            <w:pPr>
              <w:pStyle w:val="TableParagraph"/>
              <w:rPr>
                <w:sz w:val="10"/>
              </w:rPr>
            </w:pPr>
          </w:p>
        </w:tc>
        <w:tc>
          <w:tcPr>
            <w:tcW w:w="202" w:type="dxa"/>
          </w:tcPr>
          <w:p w14:paraId="77E1907C" w14:textId="77777777" w:rsidR="00E81AC4" w:rsidRDefault="00E81AC4" w:rsidP="00840758">
            <w:pPr>
              <w:pStyle w:val="TableParagraph"/>
              <w:ind w:left="84"/>
              <w:rPr>
                <w:sz w:val="11"/>
              </w:rPr>
            </w:pPr>
            <w:r>
              <w:rPr>
                <w:color w:val="333333"/>
                <w:w w:val="105"/>
                <w:sz w:val="11"/>
              </w:rPr>
              <w:t>2</w:t>
            </w:r>
          </w:p>
        </w:tc>
        <w:tc>
          <w:tcPr>
            <w:tcW w:w="1661" w:type="dxa"/>
            <w:tcBorders>
              <w:right w:val="single" w:sz="12" w:space="0" w:color="DDDDDD"/>
            </w:tcBorders>
          </w:tcPr>
          <w:p w14:paraId="2370E567" w14:textId="77777777" w:rsidR="00E81AC4" w:rsidRDefault="00E81AC4" w:rsidP="00840758">
            <w:pPr>
              <w:pStyle w:val="TableParagraph"/>
              <w:ind w:left="52"/>
              <w:rPr>
                <w:sz w:val="11"/>
              </w:rPr>
            </w:pPr>
            <w:r>
              <w:rPr>
                <w:color w:val="333333"/>
                <w:sz w:val="11"/>
              </w:rPr>
              <w:t>Needed</w:t>
            </w:r>
            <w:r>
              <w:rPr>
                <w:color w:val="333333"/>
                <w:spacing w:val="6"/>
                <w:sz w:val="11"/>
              </w:rPr>
              <w:t xml:space="preserve"> </w:t>
            </w:r>
            <w:r>
              <w:rPr>
                <w:color w:val="333333"/>
                <w:sz w:val="11"/>
              </w:rPr>
              <w:t>to</w:t>
            </w:r>
            <w:r>
              <w:rPr>
                <w:color w:val="333333"/>
                <w:spacing w:val="7"/>
                <w:sz w:val="11"/>
              </w:rPr>
              <w:t xml:space="preserve"> </w:t>
            </w:r>
            <w:r>
              <w:rPr>
                <w:color w:val="333333"/>
                <w:sz w:val="11"/>
              </w:rPr>
              <w:t>take</w:t>
            </w:r>
            <w:r>
              <w:rPr>
                <w:color w:val="333333"/>
                <w:spacing w:val="8"/>
                <w:sz w:val="11"/>
              </w:rPr>
              <w:t xml:space="preserve"> </w:t>
            </w:r>
            <w:r>
              <w:rPr>
                <w:color w:val="333333"/>
                <w:sz w:val="11"/>
              </w:rPr>
              <w:t>care</w:t>
            </w:r>
            <w:r>
              <w:rPr>
                <w:color w:val="333333"/>
                <w:spacing w:val="9"/>
                <w:sz w:val="11"/>
              </w:rPr>
              <w:t xml:space="preserve"> </w:t>
            </w:r>
            <w:r>
              <w:rPr>
                <w:color w:val="333333"/>
                <w:sz w:val="11"/>
              </w:rPr>
              <w:t>of</w:t>
            </w:r>
            <w:r>
              <w:rPr>
                <w:color w:val="333333"/>
                <w:spacing w:val="6"/>
                <w:sz w:val="11"/>
              </w:rPr>
              <w:t xml:space="preserve"> </w:t>
            </w:r>
            <w:r>
              <w:rPr>
                <w:color w:val="333333"/>
                <w:sz w:val="11"/>
              </w:rPr>
              <w:t>family</w:t>
            </w:r>
          </w:p>
          <w:p w14:paraId="3D1D59BD" w14:textId="77777777" w:rsidR="00E81AC4" w:rsidRDefault="00E81AC4" w:rsidP="00840758">
            <w:pPr>
              <w:pStyle w:val="TableParagraph"/>
              <w:spacing w:before="87"/>
              <w:ind w:left="52"/>
              <w:rPr>
                <w:sz w:val="11"/>
              </w:rPr>
            </w:pPr>
            <w:r>
              <w:rPr>
                <w:color w:val="333333"/>
                <w:sz w:val="11"/>
              </w:rPr>
              <w:t>members</w:t>
            </w:r>
          </w:p>
        </w:tc>
      </w:tr>
      <w:tr w:rsidR="00E81AC4" w14:paraId="68826A31" w14:textId="77777777" w:rsidTr="00840758">
        <w:trPr>
          <w:trHeight w:val="208"/>
        </w:trPr>
        <w:tc>
          <w:tcPr>
            <w:tcW w:w="2470" w:type="dxa"/>
            <w:vMerge/>
            <w:tcBorders>
              <w:top w:val="nil"/>
            </w:tcBorders>
          </w:tcPr>
          <w:p w14:paraId="231AC026" w14:textId="77777777" w:rsidR="00E81AC4" w:rsidRDefault="00E81AC4" w:rsidP="00840758">
            <w:pPr>
              <w:rPr>
                <w:sz w:val="2"/>
                <w:szCs w:val="2"/>
              </w:rPr>
            </w:pPr>
          </w:p>
        </w:tc>
        <w:tc>
          <w:tcPr>
            <w:tcW w:w="6063" w:type="dxa"/>
            <w:vMerge/>
            <w:tcBorders>
              <w:top w:val="nil"/>
              <w:right w:val="single" w:sz="12" w:space="0" w:color="DDDDDD"/>
            </w:tcBorders>
          </w:tcPr>
          <w:p w14:paraId="544A36E3" w14:textId="77777777" w:rsidR="00E81AC4" w:rsidRDefault="00E81AC4" w:rsidP="00840758">
            <w:pPr>
              <w:rPr>
                <w:sz w:val="2"/>
                <w:szCs w:val="2"/>
              </w:rPr>
            </w:pPr>
          </w:p>
        </w:tc>
        <w:tc>
          <w:tcPr>
            <w:tcW w:w="243" w:type="dxa"/>
            <w:tcBorders>
              <w:left w:val="single" w:sz="12" w:space="0" w:color="DDDDDD"/>
            </w:tcBorders>
          </w:tcPr>
          <w:p w14:paraId="3E288E70" w14:textId="77777777" w:rsidR="00E81AC4" w:rsidRDefault="00E81AC4" w:rsidP="00840758">
            <w:pPr>
              <w:pStyle w:val="TableParagraph"/>
              <w:rPr>
                <w:sz w:val="10"/>
              </w:rPr>
            </w:pPr>
          </w:p>
        </w:tc>
        <w:tc>
          <w:tcPr>
            <w:tcW w:w="202" w:type="dxa"/>
          </w:tcPr>
          <w:p w14:paraId="34ED2EB6" w14:textId="77777777" w:rsidR="00E81AC4" w:rsidRDefault="00E81AC4" w:rsidP="00840758">
            <w:pPr>
              <w:pStyle w:val="TableParagraph"/>
              <w:ind w:left="84"/>
              <w:rPr>
                <w:sz w:val="11"/>
              </w:rPr>
            </w:pPr>
            <w:r>
              <w:rPr>
                <w:color w:val="333333"/>
                <w:w w:val="105"/>
                <w:sz w:val="11"/>
              </w:rPr>
              <w:t>3</w:t>
            </w:r>
          </w:p>
        </w:tc>
        <w:tc>
          <w:tcPr>
            <w:tcW w:w="1661" w:type="dxa"/>
            <w:tcBorders>
              <w:right w:val="single" w:sz="12" w:space="0" w:color="DDDDDD"/>
            </w:tcBorders>
          </w:tcPr>
          <w:p w14:paraId="0A25D5A9" w14:textId="77777777" w:rsidR="00E81AC4" w:rsidRDefault="00E81AC4" w:rsidP="00840758">
            <w:pPr>
              <w:pStyle w:val="TableParagraph"/>
              <w:ind w:left="52"/>
              <w:rPr>
                <w:sz w:val="11"/>
              </w:rPr>
            </w:pPr>
            <w:r>
              <w:rPr>
                <w:color w:val="333333"/>
                <w:sz w:val="11"/>
              </w:rPr>
              <w:t>Too</w:t>
            </w:r>
            <w:r>
              <w:rPr>
                <w:color w:val="333333"/>
                <w:spacing w:val="5"/>
                <w:sz w:val="11"/>
              </w:rPr>
              <w:t xml:space="preserve"> </w:t>
            </w:r>
            <w:r>
              <w:rPr>
                <w:color w:val="333333"/>
                <w:sz w:val="11"/>
              </w:rPr>
              <w:t>far</w:t>
            </w:r>
            <w:r>
              <w:rPr>
                <w:color w:val="333333"/>
                <w:spacing w:val="4"/>
                <w:sz w:val="11"/>
              </w:rPr>
              <w:t xml:space="preserve"> </w:t>
            </w:r>
            <w:r>
              <w:rPr>
                <w:color w:val="333333"/>
                <w:sz w:val="11"/>
              </w:rPr>
              <w:t>away</w:t>
            </w:r>
            <w:r>
              <w:rPr>
                <w:color w:val="333333"/>
                <w:spacing w:val="8"/>
                <w:sz w:val="11"/>
              </w:rPr>
              <w:t xml:space="preserve"> </w:t>
            </w:r>
            <w:r>
              <w:rPr>
                <w:color w:val="333333"/>
                <w:sz w:val="11"/>
              </w:rPr>
              <w:t>from</w:t>
            </w:r>
            <w:r>
              <w:rPr>
                <w:color w:val="333333"/>
                <w:spacing w:val="6"/>
                <w:sz w:val="11"/>
              </w:rPr>
              <w:t xml:space="preserve"> </w:t>
            </w:r>
            <w:r>
              <w:rPr>
                <w:color w:val="333333"/>
                <w:sz w:val="11"/>
              </w:rPr>
              <w:t>home</w:t>
            </w:r>
          </w:p>
        </w:tc>
      </w:tr>
      <w:tr w:rsidR="00E81AC4" w14:paraId="6752A1CF" w14:textId="77777777" w:rsidTr="00840758">
        <w:trPr>
          <w:trHeight w:val="208"/>
        </w:trPr>
        <w:tc>
          <w:tcPr>
            <w:tcW w:w="2470" w:type="dxa"/>
            <w:vMerge/>
            <w:tcBorders>
              <w:top w:val="nil"/>
            </w:tcBorders>
          </w:tcPr>
          <w:p w14:paraId="6E30C3AC" w14:textId="77777777" w:rsidR="00E81AC4" w:rsidRDefault="00E81AC4" w:rsidP="00840758">
            <w:pPr>
              <w:rPr>
                <w:sz w:val="2"/>
                <w:szCs w:val="2"/>
              </w:rPr>
            </w:pPr>
          </w:p>
        </w:tc>
        <w:tc>
          <w:tcPr>
            <w:tcW w:w="6063" w:type="dxa"/>
            <w:vMerge/>
            <w:tcBorders>
              <w:top w:val="nil"/>
              <w:right w:val="single" w:sz="12" w:space="0" w:color="DDDDDD"/>
            </w:tcBorders>
          </w:tcPr>
          <w:p w14:paraId="5FCF9093" w14:textId="77777777" w:rsidR="00E81AC4" w:rsidRDefault="00E81AC4" w:rsidP="00840758">
            <w:pPr>
              <w:rPr>
                <w:sz w:val="2"/>
                <w:szCs w:val="2"/>
              </w:rPr>
            </w:pPr>
          </w:p>
        </w:tc>
        <w:tc>
          <w:tcPr>
            <w:tcW w:w="243" w:type="dxa"/>
            <w:tcBorders>
              <w:left w:val="single" w:sz="12" w:space="0" w:color="DDDDDD"/>
            </w:tcBorders>
          </w:tcPr>
          <w:p w14:paraId="38EA313E" w14:textId="77777777" w:rsidR="00E81AC4" w:rsidRDefault="00E81AC4" w:rsidP="00840758">
            <w:pPr>
              <w:pStyle w:val="TableParagraph"/>
              <w:rPr>
                <w:sz w:val="10"/>
              </w:rPr>
            </w:pPr>
          </w:p>
        </w:tc>
        <w:tc>
          <w:tcPr>
            <w:tcW w:w="202" w:type="dxa"/>
          </w:tcPr>
          <w:p w14:paraId="0B6FE933" w14:textId="77777777" w:rsidR="00E81AC4" w:rsidRDefault="00E81AC4" w:rsidP="00840758">
            <w:pPr>
              <w:pStyle w:val="TableParagraph"/>
              <w:ind w:left="84"/>
              <w:rPr>
                <w:sz w:val="11"/>
              </w:rPr>
            </w:pPr>
            <w:r>
              <w:rPr>
                <w:color w:val="333333"/>
                <w:w w:val="105"/>
                <w:sz w:val="11"/>
              </w:rPr>
              <w:t>4</w:t>
            </w:r>
          </w:p>
        </w:tc>
        <w:tc>
          <w:tcPr>
            <w:tcW w:w="1661" w:type="dxa"/>
            <w:tcBorders>
              <w:right w:val="single" w:sz="12" w:space="0" w:color="DDDDDD"/>
            </w:tcBorders>
          </w:tcPr>
          <w:p w14:paraId="5F51FC8D" w14:textId="77777777" w:rsidR="00E81AC4" w:rsidRDefault="00E81AC4" w:rsidP="00840758">
            <w:pPr>
              <w:pStyle w:val="TableParagraph"/>
              <w:ind w:left="52"/>
              <w:rPr>
                <w:sz w:val="11"/>
              </w:rPr>
            </w:pPr>
            <w:r>
              <w:rPr>
                <w:color w:val="333333"/>
                <w:sz w:val="11"/>
              </w:rPr>
              <w:t>No</w:t>
            </w:r>
            <w:r>
              <w:rPr>
                <w:color w:val="333333"/>
                <w:spacing w:val="8"/>
                <w:sz w:val="11"/>
              </w:rPr>
              <w:t xml:space="preserve"> </w:t>
            </w:r>
            <w:r>
              <w:rPr>
                <w:color w:val="333333"/>
                <w:sz w:val="11"/>
              </w:rPr>
              <w:t>money</w:t>
            </w:r>
            <w:r>
              <w:rPr>
                <w:color w:val="333333"/>
                <w:spacing w:val="9"/>
                <w:sz w:val="11"/>
              </w:rPr>
              <w:t xml:space="preserve"> </w:t>
            </w:r>
            <w:r>
              <w:rPr>
                <w:color w:val="333333"/>
                <w:sz w:val="11"/>
              </w:rPr>
              <w:t>to</w:t>
            </w:r>
            <w:r>
              <w:rPr>
                <w:color w:val="333333"/>
                <w:spacing w:val="9"/>
                <w:sz w:val="11"/>
              </w:rPr>
              <w:t xml:space="preserve"> </w:t>
            </w:r>
            <w:r>
              <w:rPr>
                <w:color w:val="333333"/>
                <w:sz w:val="11"/>
              </w:rPr>
              <w:t>pay</w:t>
            </w:r>
            <w:r>
              <w:rPr>
                <w:color w:val="333333"/>
                <w:spacing w:val="11"/>
                <w:sz w:val="11"/>
              </w:rPr>
              <w:t xml:space="preserve"> </w:t>
            </w:r>
            <w:r>
              <w:rPr>
                <w:color w:val="333333"/>
                <w:sz w:val="11"/>
              </w:rPr>
              <w:t>for</w:t>
            </w:r>
            <w:r>
              <w:rPr>
                <w:color w:val="333333"/>
                <w:spacing w:val="6"/>
                <w:sz w:val="11"/>
              </w:rPr>
              <w:t xml:space="preserve"> </w:t>
            </w:r>
            <w:r>
              <w:rPr>
                <w:color w:val="333333"/>
                <w:sz w:val="11"/>
              </w:rPr>
              <w:t>transport</w:t>
            </w:r>
          </w:p>
        </w:tc>
      </w:tr>
      <w:tr w:rsidR="00E81AC4" w14:paraId="103F5745" w14:textId="77777777" w:rsidTr="00840758">
        <w:trPr>
          <w:trHeight w:val="421"/>
        </w:trPr>
        <w:tc>
          <w:tcPr>
            <w:tcW w:w="2470" w:type="dxa"/>
            <w:vMerge/>
            <w:tcBorders>
              <w:top w:val="nil"/>
            </w:tcBorders>
          </w:tcPr>
          <w:p w14:paraId="68167450" w14:textId="77777777" w:rsidR="00E81AC4" w:rsidRDefault="00E81AC4" w:rsidP="00840758">
            <w:pPr>
              <w:rPr>
                <w:sz w:val="2"/>
                <w:szCs w:val="2"/>
              </w:rPr>
            </w:pPr>
          </w:p>
        </w:tc>
        <w:tc>
          <w:tcPr>
            <w:tcW w:w="6063" w:type="dxa"/>
            <w:vMerge/>
            <w:tcBorders>
              <w:top w:val="nil"/>
              <w:right w:val="single" w:sz="12" w:space="0" w:color="DDDDDD"/>
            </w:tcBorders>
          </w:tcPr>
          <w:p w14:paraId="40791367" w14:textId="77777777" w:rsidR="00E81AC4" w:rsidRDefault="00E81AC4" w:rsidP="00840758">
            <w:pPr>
              <w:rPr>
                <w:sz w:val="2"/>
                <w:szCs w:val="2"/>
              </w:rPr>
            </w:pPr>
          </w:p>
        </w:tc>
        <w:tc>
          <w:tcPr>
            <w:tcW w:w="243" w:type="dxa"/>
            <w:tcBorders>
              <w:left w:val="single" w:sz="12" w:space="0" w:color="DDDDDD"/>
            </w:tcBorders>
          </w:tcPr>
          <w:p w14:paraId="7FEA374C" w14:textId="77777777" w:rsidR="00E81AC4" w:rsidRDefault="00E81AC4" w:rsidP="00840758">
            <w:pPr>
              <w:pStyle w:val="TableParagraph"/>
              <w:rPr>
                <w:sz w:val="10"/>
              </w:rPr>
            </w:pPr>
          </w:p>
        </w:tc>
        <w:tc>
          <w:tcPr>
            <w:tcW w:w="202" w:type="dxa"/>
          </w:tcPr>
          <w:p w14:paraId="5758597E" w14:textId="77777777" w:rsidR="00E81AC4" w:rsidRDefault="00E81AC4" w:rsidP="00840758">
            <w:pPr>
              <w:pStyle w:val="TableParagraph"/>
              <w:ind w:left="84"/>
              <w:rPr>
                <w:sz w:val="11"/>
              </w:rPr>
            </w:pPr>
            <w:r>
              <w:rPr>
                <w:color w:val="333333"/>
                <w:w w:val="105"/>
                <w:sz w:val="11"/>
              </w:rPr>
              <w:t>5</w:t>
            </w:r>
          </w:p>
        </w:tc>
        <w:tc>
          <w:tcPr>
            <w:tcW w:w="1661" w:type="dxa"/>
            <w:tcBorders>
              <w:right w:val="single" w:sz="12" w:space="0" w:color="DDDDDD"/>
            </w:tcBorders>
          </w:tcPr>
          <w:p w14:paraId="736E0C6A" w14:textId="77777777" w:rsidR="00E81AC4" w:rsidRDefault="00E81AC4" w:rsidP="00840758">
            <w:pPr>
              <w:pStyle w:val="TableParagraph"/>
              <w:ind w:left="52"/>
              <w:rPr>
                <w:sz w:val="11"/>
              </w:rPr>
            </w:pPr>
            <w:r>
              <w:rPr>
                <w:color w:val="333333"/>
                <w:sz w:val="11"/>
              </w:rPr>
              <w:t>No</w:t>
            </w:r>
            <w:r>
              <w:rPr>
                <w:color w:val="333333"/>
                <w:spacing w:val="8"/>
                <w:sz w:val="11"/>
              </w:rPr>
              <w:t xml:space="preserve"> </w:t>
            </w:r>
            <w:r>
              <w:rPr>
                <w:color w:val="333333"/>
                <w:sz w:val="11"/>
              </w:rPr>
              <w:t>money</w:t>
            </w:r>
            <w:r>
              <w:rPr>
                <w:color w:val="333333"/>
                <w:spacing w:val="9"/>
                <w:sz w:val="11"/>
              </w:rPr>
              <w:t xml:space="preserve"> </w:t>
            </w:r>
            <w:r>
              <w:rPr>
                <w:color w:val="333333"/>
                <w:sz w:val="11"/>
              </w:rPr>
              <w:t>to</w:t>
            </w:r>
            <w:r>
              <w:rPr>
                <w:color w:val="333333"/>
                <w:spacing w:val="9"/>
                <w:sz w:val="11"/>
              </w:rPr>
              <w:t xml:space="preserve"> </w:t>
            </w:r>
            <w:r>
              <w:rPr>
                <w:color w:val="333333"/>
                <w:sz w:val="11"/>
              </w:rPr>
              <w:t>pay</w:t>
            </w:r>
            <w:r>
              <w:rPr>
                <w:color w:val="333333"/>
                <w:spacing w:val="11"/>
                <w:sz w:val="11"/>
              </w:rPr>
              <w:t xml:space="preserve"> </w:t>
            </w:r>
            <w:r>
              <w:rPr>
                <w:color w:val="333333"/>
                <w:sz w:val="11"/>
              </w:rPr>
              <w:t>for</w:t>
            </w:r>
            <w:r>
              <w:rPr>
                <w:color w:val="333333"/>
                <w:spacing w:val="8"/>
                <w:sz w:val="11"/>
              </w:rPr>
              <w:t xml:space="preserve"> </w:t>
            </w:r>
            <w:r>
              <w:rPr>
                <w:color w:val="333333"/>
                <w:sz w:val="11"/>
              </w:rPr>
              <w:t>health</w:t>
            </w:r>
          </w:p>
          <w:p w14:paraId="5FDF2FF3" w14:textId="77777777" w:rsidR="00E81AC4" w:rsidRDefault="00E81AC4" w:rsidP="00840758">
            <w:pPr>
              <w:pStyle w:val="TableParagraph"/>
              <w:spacing w:before="87"/>
              <w:ind w:left="52"/>
              <w:rPr>
                <w:sz w:val="11"/>
              </w:rPr>
            </w:pPr>
            <w:r>
              <w:rPr>
                <w:color w:val="333333"/>
                <w:sz w:val="11"/>
              </w:rPr>
              <w:t>care</w:t>
            </w:r>
            <w:r>
              <w:rPr>
                <w:color w:val="333333"/>
                <w:spacing w:val="4"/>
                <w:sz w:val="11"/>
              </w:rPr>
              <w:t xml:space="preserve"> </w:t>
            </w:r>
            <w:r>
              <w:rPr>
                <w:color w:val="333333"/>
                <w:sz w:val="11"/>
              </w:rPr>
              <w:t>services</w:t>
            </w:r>
          </w:p>
        </w:tc>
      </w:tr>
      <w:tr w:rsidR="00E81AC4" w14:paraId="598A6A7C" w14:textId="77777777" w:rsidTr="00840758">
        <w:trPr>
          <w:trHeight w:val="208"/>
        </w:trPr>
        <w:tc>
          <w:tcPr>
            <w:tcW w:w="2470" w:type="dxa"/>
            <w:vMerge/>
            <w:tcBorders>
              <w:top w:val="nil"/>
            </w:tcBorders>
          </w:tcPr>
          <w:p w14:paraId="6903AB4F" w14:textId="77777777" w:rsidR="00E81AC4" w:rsidRDefault="00E81AC4" w:rsidP="00840758">
            <w:pPr>
              <w:rPr>
                <w:sz w:val="2"/>
                <w:szCs w:val="2"/>
              </w:rPr>
            </w:pPr>
          </w:p>
        </w:tc>
        <w:tc>
          <w:tcPr>
            <w:tcW w:w="6063" w:type="dxa"/>
            <w:vMerge/>
            <w:tcBorders>
              <w:top w:val="nil"/>
              <w:right w:val="single" w:sz="12" w:space="0" w:color="DDDDDD"/>
            </w:tcBorders>
          </w:tcPr>
          <w:p w14:paraId="4CCFED36" w14:textId="77777777" w:rsidR="00E81AC4" w:rsidRDefault="00E81AC4" w:rsidP="00840758">
            <w:pPr>
              <w:rPr>
                <w:sz w:val="2"/>
                <w:szCs w:val="2"/>
              </w:rPr>
            </w:pPr>
          </w:p>
        </w:tc>
        <w:tc>
          <w:tcPr>
            <w:tcW w:w="243" w:type="dxa"/>
            <w:tcBorders>
              <w:left w:val="single" w:sz="12" w:space="0" w:color="DDDDDD"/>
            </w:tcBorders>
          </w:tcPr>
          <w:p w14:paraId="5FCBFF97" w14:textId="77777777" w:rsidR="00E81AC4" w:rsidRDefault="00E81AC4" w:rsidP="00840758">
            <w:pPr>
              <w:pStyle w:val="TableParagraph"/>
              <w:rPr>
                <w:sz w:val="10"/>
              </w:rPr>
            </w:pPr>
          </w:p>
        </w:tc>
        <w:tc>
          <w:tcPr>
            <w:tcW w:w="202" w:type="dxa"/>
          </w:tcPr>
          <w:p w14:paraId="30192EEE" w14:textId="77777777" w:rsidR="00E81AC4" w:rsidRDefault="00E81AC4" w:rsidP="00840758">
            <w:pPr>
              <w:pStyle w:val="TableParagraph"/>
              <w:ind w:left="84"/>
              <w:rPr>
                <w:sz w:val="11"/>
              </w:rPr>
            </w:pPr>
            <w:r>
              <w:rPr>
                <w:color w:val="333333"/>
                <w:w w:val="105"/>
                <w:sz w:val="11"/>
              </w:rPr>
              <w:t>6</w:t>
            </w:r>
          </w:p>
        </w:tc>
        <w:tc>
          <w:tcPr>
            <w:tcW w:w="1661" w:type="dxa"/>
            <w:tcBorders>
              <w:right w:val="single" w:sz="12" w:space="0" w:color="DDDDDD"/>
            </w:tcBorders>
          </w:tcPr>
          <w:p w14:paraId="512A2997" w14:textId="77777777" w:rsidR="00E81AC4" w:rsidRDefault="00E81AC4" w:rsidP="00840758">
            <w:pPr>
              <w:pStyle w:val="TableParagraph"/>
              <w:ind w:left="52"/>
              <w:rPr>
                <w:sz w:val="11"/>
              </w:rPr>
            </w:pPr>
            <w:r>
              <w:rPr>
                <w:color w:val="333333"/>
                <w:sz w:val="11"/>
              </w:rPr>
              <w:t>Waiting</w:t>
            </w:r>
            <w:r>
              <w:rPr>
                <w:color w:val="333333"/>
                <w:spacing w:val="3"/>
                <w:sz w:val="11"/>
              </w:rPr>
              <w:t xml:space="preserve"> </w:t>
            </w:r>
            <w:r>
              <w:rPr>
                <w:color w:val="333333"/>
                <w:sz w:val="11"/>
              </w:rPr>
              <w:t>times</w:t>
            </w:r>
            <w:r>
              <w:rPr>
                <w:color w:val="333333"/>
                <w:spacing w:val="6"/>
                <w:sz w:val="11"/>
              </w:rPr>
              <w:t xml:space="preserve"> </w:t>
            </w:r>
            <w:r>
              <w:rPr>
                <w:color w:val="333333"/>
                <w:sz w:val="11"/>
              </w:rPr>
              <w:t>are</w:t>
            </w:r>
            <w:r>
              <w:rPr>
                <w:color w:val="333333"/>
                <w:spacing w:val="4"/>
                <w:sz w:val="11"/>
              </w:rPr>
              <w:t xml:space="preserve"> </w:t>
            </w:r>
            <w:r>
              <w:rPr>
                <w:color w:val="333333"/>
                <w:sz w:val="11"/>
              </w:rPr>
              <w:t>too</w:t>
            </w:r>
            <w:r>
              <w:rPr>
                <w:color w:val="333333"/>
                <w:spacing w:val="6"/>
                <w:sz w:val="11"/>
              </w:rPr>
              <w:t xml:space="preserve"> </w:t>
            </w:r>
            <w:r>
              <w:rPr>
                <w:color w:val="333333"/>
                <w:sz w:val="11"/>
              </w:rPr>
              <w:t>long</w:t>
            </w:r>
          </w:p>
        </w:tc>
      </w:tr>
      <w:tr w:rsidR="00E81AC4" w14:paraId="233D16DF" w14:textId="77777777" w:rsidTr="00840758">
        <w:trPr>
          <w:trHeight w:val="208"/>
        </w:trPr>
        <w:tc>
          <w:tcPr>
            <w:tcW w:w="2470" w:type="dxa"/>
            <w:vMerge/>
            <w:tcBorders>
              <w:top w:val="nil"/>
            </w:tcBorders>
          </w:tcPr>
          <w:p w14:paraId="2E23EEB7" w14:textId="77777777" w:rsidR="00E81AC4" w:rsidRDefault="00E81AC4" w:rsidP="00840758">
            <w:pPr>
              <w:rPr>
                <w:sz w:val="2"/>
                <w:szCs w:val="2"/>
              </w:rPr>
            </w:pPr>
          </w:p>
        </w:tc>
        <w:tc>
          <w:tcPr>
            <w:tcW w:w="6063" w:type="dxa"/>
            <w:vMerge/>
            <w:tcBorders>
              <w:top w:val="nil"/>
              <w:right w:val="single" w:sz="12" w:space="0" w:color="DDDDDD"/>
            </w:tcBorders>
          </w:tcPr>
          <w:p w14:paraId="3389A9E3" w14:textId="77777777" w:rsidR="00E81AC4" w:rsidRDefault="00E81AC4" w:rsidP="00840758">
            <w:pPr>
              <w:rPr>
                <w:sz w:val="2"/>
                <w:szCs w:val="2"/>
              </w:rPr>
            </w:pPr>
          </w:p>
        </w:tc>
        <w:tc>
          <w:tcPr>
            <w:tcW w:w="243" w:type="dxa"/>
            <w:tcBorders>
              <w:left w:val="single" w:sz="12" w:space="0" w:color="DDDDDD"/>
            </w:tcBorders>
          </w:tcPr>
          <w:p w14:paraId="43474746" w14:textId="77777777" w:rsidR="00E81AC4" w:rsidRDefault="00E81AC4" w:rsidP="00840758">
            <w:pPr>
              <w:pStyle w:val="TableParagraph"/>
              <w:rPr>
                <w:sz w:val="10"/>
              </w:rPr>
            </w:pPr>
          </w:p>
        </w:tc>
        <w:tc>
          <w:tcPr>
            <w:tcW w:w="202" w:type="dxa"/>
          </w:tcPr>
          <w:p w14:paraId="20863228" w14:textId="77777777" w:rsidR="00E81AC4" w:rsidRDefault="00E81AC4" w:rsidP="00840758">
            <w:pPr>
              <w:pStyle w:val="TableParagraph"/>
              <w:ind w:left="84"/>
              <w:rPr>
                <w:sz w:val="11"/>
              </w:rPr>
            </w:pPr>
            <w:r>
              <w:rPr>
                <w:color w:val="333333"/>
                <w:w w:val="105"/>
                <w:sz w:val="11"/>
              </w:rPr>
              <w:t>7</w:t>
            </w:r>
          </w:p>
        </w:tc>
        <w:tc>
          <w:tcPr>
            <w:tcW w:w="1661" w:type="dxa"/>
            <w:tcBorders>
              <w:right w:val="single" w:sz="12" w:space="0" w:color="DDDDDD"/>
            </w:tcBorders>
          </w:tcPr>
          <w:p w14:paraId="573EE752" w14:textId="77777777" w:rsidR="00E81AC4" w:rsidRDefault="00E81AC4" w:rsidP="00840758">
            <w:pPr>
              <w:pStyle w:val="TableParagraph"/>
              <w:ind w:left="52"/>
              <w:rPr>
                <w:sz w:val="11"/>
              </w:rPr>
            </w:pPr>
            <w:r>
              <w:rPr>
                <w:color w:val="333333"/>
                <w:sz w:val="11"/>
              </w:rPr>
              <w:t>Low</w:t>
            </w:r>
            <w:r>
              <w:rPr>
                <w:color w:val="333333"/>
                <w:spacing w:val="8"/>
                <w:sz w:val="11"/>
              </w:rPr>
              <w:t xml:space="preserve"> </w:t>
            </w:r>
            <w:r>
              <w:rPr>
                <w:color w:val="333333"/>
                <w:sz w:val="11"/>
              </w:rPr>
              <w:t>quality</w:t>
            </w:r>
            <w:r>
              <w:rPr>
                <w:color w:val="333333"/>
                <w:spacing w:val="10"/>
                <w:sz w:val="11"/>
              </w:rPr>
              <w:t xml:space="preserve"> </w:t>
            </w:r>
            <w:r>
              <w:rPr>
                <w:color w:val="333333"/>
                <w:sz w:val="11"/>
              </w:rPr>
              <w:t>of</w:t>
            </w:r>
            <w:r>
              <w:rPr>
                <w:color w:val="333333"/>
                <w:spacing w:val="9"/>
                <w:sz w:val="11"/>
              </w:rPr>
              <w:t xml:space="preserve"> </w:t>
            </w:r>
            <w:r>
              <w:rPr>
                <w:color w:val="333333"/>
                <w:sz w:val="11"/>
              </w:rPr>
              <w:t>services</w:t>
            </w:r>
          </w:p>
        </w:tc>
      </w:tr>
      <w:tr w:rsidR="00E81AC4" w14:paraId="76533485" w14:textId="77777777" w:rsidTr="00840758">
        <w:trPr>
          <w:trHeight w:val="419"/>
        </w:trPr>
        <w:tc>
          <w:tcPr>
            <w:tcW w:w="2470" w:type="dxa"/>
            <w:vMerge/>
            <w:tcBorders>
              <w:top w:val="nil"/>
            </w:tcBorders>
          </w:tcPr>
          <w:p w14:paraId="79A339EE" w14:textId="77777777" w:rsidR="00E81AC4" w:rsidRDefault="00E81AC4" w:rsidP="00840758">
            <w:pPr>
              <w:rPr>
                <w:sz w:val="2"/>
                <w:szCs w:val="2"/>
              </w:rPr>
            </w:pPr>
          </w:p>
        </w:tc>
        <w:tc>
          <w:tcPr>
            <w:tcW w:w="6063" w:type="dxa"/>
            <w:vMerge/>
            <w:tcBorders>
              <w:top w:val="nil"/>
              <w:right w:val="single" w:sz="12" w:space="0" w:color="DDDDDD"/>
            </w:tcBorders>
          </w:tcPr>
          <w:p w14:paraId="05F26643" w14:textId="77777777" w:rsidR="00E81AC4" w:rsidRDefault="00E81AC4" w:rsidP="00840758">
            <w:pPr>
              <w:rPr>
                <w:sz w:val="2"/>
                <w:szCs w:val="2"/>
              </w:rPr>
            </w:pPr>
          </w:p>
        </w:tc>
        <w:tc>
          <w:tcPr>
            <w:tcW w:w="243" w:type="dxa"/>
            <w:tcBorders>
              <w:left w:val="single" w:sz="12" w:space="0" w:color="DDDDDD"/>
            </w:tcBorders>
          </w:tcPr>
          <w:p w14:paraId="3F49C320" w14:textId="77777777" w:rsidR="00E81AC4" w:rsidRDefault="00E81AC4" w:rsidP="00840758">
            <w:pPr>
              <w:pStyle w:val="TableParagraph"/>
              <w:rPr>
                <w:sz w:val="10"/>
              </w:rPr>
            </w:pPr>
          </w:p>
        </w:tc>
        <w:tc>
          <w:tcPr>
            <w:tcW w:w="202" w:type="dxa"/>
          </w:tcPr>
          <w:p w14:paraId="0BCF719A" w14:textId="77777777" w:rsidR="00E81AC4" w:rsidRDefault="00E81AC4" w:rsidP="00840758">
            <w:pPr>
              <w:pStyle w:val="TableParagraph"/>
              <w:ind w:left="84"/>
              <w:rPr>
                <w:sz w:val="11"/>
              </w:rPr>
            </w:pPr>
            <w:r>
              <w:rPr>
                <w:color w:val="333333"/>
                <w:w w:val="105"/>
                <w:sz w:val="11"/>
              </w:rPr>
              <w:t>8</w:t>
            </w:r>
          </w:p>
        </w:tc>
        <w:tc>
          <w:tcPr>
            <w:tcW w:w="1661" w:type="dxa"/>
            <w:tcBorders>
              <w:right w:val="single" w:sz="12" w:space="0" w:color="DDDDDD"/>
            </w:tcBorders>
          </w:tcPr>
          <w:p w14:paraId="3045E5A8" w14:textId="77777777" w:rsidR="00E81AC4" w:rsidRDefault="00E81AC4" w:rsidP="00840758">
            <w:pPr>
              <w:pStyle w:val="TableParagraph"/>
              <w:ind w:left="52"/>
              <w:rPr>
                <w:sz w:val="11"/>
              </w:rPr>
            </w:pPr>
            <w:r>
              <w:rPr>
                <w:color w:val="333333"/>
                <w:sz w:val="11"/>
              </w:rPr>
              <w:t>Bad</w:t>
            </w:r>
            <w:r>
              <w:rPr>
                <w:color w:val="333333"/>
                <w:spacing w:val="7"/>
                <w:sz w:val="11"/>
              </w:rPr>
              <w:t xml:space="preserve"> </w:t>
            </w:r>
            <w:r>
              <w:rPr>
                <w:color w:val="333333"/>
                <w:sz w:val="11"/>
              </w:rPr>
              <w:t>treatment</w:t>
            </w:r>
            <w:r>
              <w:rPr>
                <w:color w:val="333333"/>
                <w:spacing w:val="11"/>
                <w:sz w:val="11"/>
              </w:rPr>
              <w:t xml:space="preserve"> </w:t>
            </w:r>
            <w:r>
              <w:rPr>
                <w:color w:val="333333"/>
                <w:sz w:val="11"/>
              </w:rPr>
              <w:t>by</w:t>
            </w:r>
            <w:r>
              <w:rPr>
                <w:color w:val="333333"/>
                <w:spacing w:val="11"/>
                <w:sz w:val="11"/>
              </w:rPr>
              <w:t xml:space="preserve"> </w:t>
            </w:r>
            <w:r>
              <w:rPr>
                <w:color w:val="333333"/>
                <w:sz w:val="11"/>
              </w:rPr>
              <w:t>health</w:t>
            </w:r>
            <w:r>
              <w:rPr>
                <w:color w:val="333333"/>
                <w:spacing w:val="7"/>
                <w:sz w:val="11"/>
              </w:rPr>
              <w:t xml:space="preserve"> </w:t>
            </w:r>
            <w:r>
              <w:rPr>
                <w:color w:val="333333"/>
                <w:sz w:val="11"/>
              </w:rPr>
              <w:t>care</w:t>
            </w:r>
          </w:p>
          <w:p w14:paraId="0488272A" w14:textId="77777777" w:rsidR="00E81AC4" w:rsidRDefault="00E81AC4" w:rsidP="00840758">
            <w:pPr>
              <w:pStyle w:val="TableParagraph"/>
              <w:spacing w:before="87"/>
              <w:ind w:left="53"/>
              <w:rPr>
                <w:sz w:val="11"/>
              </w:rPr>
            </w:pPr>
            <w:r>
              <w:rPr>
                <w:color w:val="333333"/>
                <w:sz w:val="11"/>
              </w:rPr>
              <w:t>workers</w:t>
            </w:r>
          </w:p>
        </w:tc>
      </w:tr>
      <w:tr w:rsidR="00E81AC4" w14:paraId="75620A53" w14:textId="77777777" w:rsidTr="00840758">
        <w:trPr>
          <w:trHeight w:val="421"/>
        </w:trPr>
        <w:tc>
          <w:tcPr>
            <w:tcW w:w="2470" w:type="dxa"/>
            <w:vMerge/>
            <w:tcBorders>
              <w:top w:val="nil"/>
            </w:tcBorders>
          </w:tcPr>
          <w:p w14:paraId="7112D058" w14:textId="77777777" w:rsidR="00E81AC4" w:rsidRDefault="00E81AC4" w:rsidP="00840758">
            <w:pPr>
              <w:rPr>
                <w:sz w:val="2"/>
                <w:szCs w:val="2"/>
              </w:rPr>
            </w:pPr>
          </w:p>
        </w:tc>
        <w:tc>
          <w:tcPr>
            <w:tcW w:w="6063" w:type="dxa"/>
            <w:vMerge/>
            <w:tcBorders>
              <w:top w:val="nil"/>
              <w:right w:val="single" w:sz="12" w:space="0" w:color="DDDDDD"/>
            </w:tcBorders>
          </w:tcPr>
          <w:p w14:paraId="79CFADBC" w14:textId="77777777" w:rsidR="00E81AC4" w:rsidRDefault="00E81AC4" w:rsidP="00840758">
            <w:pPr>
              <w:rPr>
                <w:sz w:val="2"/>
                <w:szCs w:val="2"/>
              </w:rPr>
            </w:pPr>
          </w:p>
        </w:tc>
        <w:tc>
          <w:tcPr>
            <w:tcW w:w="243" w:type="dxa"/>
            <w:tcBorders>
              <w:left w:val="single" w:sz="12" w:space="0" w:color="DDDDDD"/>
            </w:tcBorders>
          </w:tcPr>
          <w:p w14:paraId="2F49098C" w14:textId="77777777" w:rsidR="00E81AC4" w:rsidRDefault="00E81AC4" w:rsidP="00840758">
            <w:pPr>
              <w:pStyle w:val="TableParagraph"/>
              <w:rPr>
                <w:sz w:val="10"/>
              </w:rPr>
            </w:pPr>
          </w:p>
        </w:tc>
        <w:tc>
          <w:tcPr>
            <w:tcW w:w="202" w:type="dxa"/>
          </w:tcPr>
          <w:p w14:paraId="20000A44" w14:textId="77777777" w:rsidR="00E81AC4" w:rsidRDefault="00E81AC4" w:rsidP="00840758">
            <w:pPr>
              <w:pStyle w:val="TableParagraph"/>
              <w:ind w:left="84"/>
              <w:rPr>
                <w:sz w:val="11"/>
              </w:rPr>
            </w:pPr>
            <w:r>
              <w:rPr>
                <w:color w:val="333333"/>
                <w:w w:val="105"/>
                <w:sz w:val="11"/>
              </w:rPr>
              <w:t>9</w:t>
            </w:r>
          </w:p>
        </w:tc>
        <w:tc>
          <w:tcPr>
            <w:tcW w:w="1661" w:type="dxa"/>
            <w:tcBorders>
              <w:right w:val="single" w:sz="12" w:space="0" w:color="DDDDDD"/>
            </w:tcBorders>
          </w:tcPr>
          <w:p w14:paraId="3C969457" w14:textId="77777777" w:rsidR="00E81AC4" w:rsidRDefault="00E81AC4" w:rsidP="00840758">
            <w:pPr>
              <w:pStyle w:val="TableParagraph"/>
              <w:ind w:left="52"/>
              <w:rPr>
                <w:sz w:val="11"/>
              </w:rPr>
            </w:pPr>
            <w:r>
              <w:rPr>
                <w:color w:val="333333"/>
                <w:sz w:val="11"/>
              </w:rPr>
              <w:t>Feeling</w:t>
            </w:r>
            <w:r>
              <w:rPr>
                <w:color w:val="333333"/>
                <w:spacing w:val="11"/>
                <w:sz w:val="11"/>
              </w:rPr>
              <w:t xml:space="preserve"> </w:t>
            </w:r>
            <w:r>
              <w:rPr>
                <w:color w:val="333333"/>
                <w:sz w:val="11"/>
              </w:rPr>
              <w:t>uncomfortable</w:t>
            </w:r>
            <w:r>
              <w:rPr>
                <w:color w:val="333333"/>
                <w:spacing w:val="9"/>
                <w:sz w:val="11"/>
              </w:rPr>
              <w:t xml:space="preserve"> </w:t>
            </w:r>
            <w:r>
              <w:rPr>
                <w:color w:val="333333"/>
                <w:sz w:val="11"/>
              </w:rPr>
              <w:t>during</w:t>
            </w:r>
          </w:p>
          <w:p w14:paraId="77C5ABF0" w14:textId="77777777" w:rsidR="00E81AC4" w:rsidRDefault="00E81AC4" w:rsidP="00840758">
            <w:pPr>
              <w:pStyle w:val="TableParagraph"/>
              <w:spacing w:before="87"/>
              <w:ind w:left="52"/>
              <w:rPr>
                <w:sz w:val="11"/>
              </w:rPr>
            </w:pPr>
            <w:r>
              <w:rPr>
                <w:color w:val="333333"/>
                <w:sz w:val="11"/>
              </w:rPr>
              <w:t>consultation</w:t>
            </w:r>
          </w:p>
        </w:tc>
      </w:tr>
      <w:tr w:rsidR="00E81AC4" w14:paraId="096F61E6" w14:textId="77777777" w:rsidTr="00840758">
        <w:trPr>
          <w:trHeight w:val="421"/>
        </w:trPr>
        <w:tc>
          <w:tcPr>
            <w:tcW w:w="2470" w:type="dxa"/>
            <w:vMerge/>
            <w:tcBorders>
              <w:top w:val="nil"/>
            </w:tcBorders>
          </w:tcPr>
          <w:p w14:paraId="4D3300D2" w14:textId="77777777" w:rsidR="00E81AC4" w:rsidRDefault="00E81AC4" w:rsidP="00840758">
            <w:pPr>
              <w:rPr>
                <w:sz w:val="2"/>
                <w:szCs w:val="2"/>
              </w:rPr>
            </w:pPr>
          </w:p>
        </w:tc>
        <w:tc>
          <w:tcPr>
            <w:tcW w:w="6063" w:type="dxa"/>
            <w:vMerge/>
            <w:tcBorders>
              <w:top w:val="nil"/>
              <w:right w:val="single" w:sz="12" w:space="0" w:color="DDDDDD"/>
            </w:tcBorders>
          </w:tcPr>
          <w:p w14:paraId="38B35D12" w14:textId="77777777" w:rsidR="00E81AC4" w:rsidRDefault="00E81AC4" w:rsidP="00840758">
            <w:pPr>
              <w:rPr>
                <w:sz w:val="2"/>
                <w:szCs w:val="2"/>
              </w:rPr>
            </w:pPr>
          </w:p>
        </w:tc>
        <w:tc>
          <w:tcPr>
            <w:tcW w:w="243" w:type="dxa"/>
            <w:tcBorders>
              <w:left w:val="single" w:sz="12" w:space="0" w:color="DDDDDD"/>
            </w:tcBorders>
          </w:tcPr>
          <w:p w14:paraId="54063AC7" w14:textId="77777777" w:rsidR="00E81AC4" w:rsidRDefault="00E81AC4" w:rsidP="00840758">
            <w:pPr>
              <w:pStyle w:val="TableParagraph"/>
              <w:rPr>
                <w:sz w:val="10"/>
              </w:rPr>
            </w:pPr>
          </w:p>
        </w:tc>
        <w:tc>
          <w:tcPr>
            <w:tcW w:w="202" w:type="dxa"/>
          </w:tcPr>
          <w:p w14:paraId="0E09C9D3" w14:textId="77777777" w:rsidR="00E81AC4" w:rsidRDefault="00E81AC4" w:rsidP="00840758">
            <w:pPr>
              <w:pStyle w:val="TableParagraph"/>
              <w:ind w:left="60"/>
              <w:rPr>
                <w:sz w:val="11"/>
              </w:rPr>
            </w:pPr>
            <w:r>
              <w:rPr>
                <w:color w:val="333333"/>
                <w:sz w:val="11"/>
              </w:rPr>
              <w:t>10</w:t>
            </w:r>
          </w:p>
        </w:tc>
        <w:tc>
          <w:tcPr>
            <w:tcW w:w="1661" w:type="dxa"/>
            <w:tcBorders>
              <w:right w:val="single" w:sz="12" w:space="0" w:color="DDDDDD"/>
            </w:tcBorders>
          </w:tcPr>
          <w:p w14:paraId="28905BDA" w14:textId="77777777" w:rsidR="00E81AC4" w:rsidRDefault="00E81AC4" w:rsidP="00840758">
            <w:pPr>
              <w:pStyle w:val="TableParagraph"/>
              <w:ind w:left="52"/>
              <w:rPr>
                <w:sz w:val="11"/>
              </w:rPr>
            </w:pPr>
            <w:r>
              <w:rPr>
                <w:color w:val="333333"/>
                <w:sz w:val="11"/>
              </w:rPr>
              <w:t>No</w:t>
            </w:r>
            <w:r>
              <w:rPr>
                <w:color w:val="333333"/>
                <w:spacing w:val="8"/>
                <w:sz w:val="11"/>
              </w:rPr>
              <w:t xml:space="preserve"> </w:t>
            </w:r>
            <w:r>
              <w:rPr>
                <w:color w:val="333333"/>
                <w:sz w:val="11"/>
              </w:rPr>
              <w:t>need</w:t>
            </w:r>
            <w:r>
              <w:rPr>
                <w:color w:val="333333"/>
                <w:spacing w:val="5"/>
                <w:sz w:val="11"/>
              </w:rPr>
              <w:t xml:space="preserve"> </w:t>
            </w:r>
            <w:r>
              <w:rPr>
                <w:color w:val="333333"/>
                <w:sz w:val="11"/>
              </w:rPr>
              <w:t>to</w:t>
            </w:r>
            <w:r>
              <w:rPr>
                <w:color w:val="333333"/>
                <w:spacing w:val="4"/>
                <w:sz w:val="11"/>
              </w:rPr>
              <w:t xml:space="preserve"> </w:t>
            </w:r>
            <w:r>
              <w:rPr>
                <w:color w:val="333333"/>
                <w:sz w:val="11"/>
              </w:rPr>
              <w:t>go</w:t>
            </w:r>
            <w:r>
              <w:rPr>
                <w:color w:val="333333"/>
                <w:spacing w:val="5"/>
                <w:sz w:val="11"/>
              </w:rPr>
              <w:t xml:space="preserve"> </w:t>
            </w:r>
            <w:r>
              <w:rPr>
                <w:color w:val="333333"/>
                <w:sz w:val="11"/>
              </w:rPr>
              <w:t>because</w:t>
            </w:r>
            <w:r>
              <w:rPr>
                <w:color w:val="333333"/>
                <w:spacing w:val="6"/>
                <w:sz w:val="11"/>
              </w:rPr>
              <w:t xml:space="preserve"> </w:t>
            </w:r>
            <w:r>
              <w:rPr>
                <w:color w:val="333333"/>
                <w:sz w:val="11"/>
              </w:rPr>
              <w:t>I</w:t>
            </w:r>
            <w:r>
              <w:rPr>
                <w:color w:val="333333"/>
                <w:spacing w:val="4"/>
                <w:sz w:val="11"/>
              </w:rPr>
              <w:t xml:space="preserve"> </w:t>
            </w:r>
            <w:r>
              <w:rPr>
                <w:color w:val="333333"/>
                <w:sz w:val="11"/>
              </w:rPr>
              <w:t>felt</w:t>
            </w:r>
          </w:p>
          <w:p w14:paraId="45207683" w14:textId="77777777" w:rsidR="00E81AC4" w:rsidRDefault="00E81AC4" w:rsidP="00840758">
            <w:pPr>
              <w:pStyle w:val="TableParagraph"/>
              <w:spacing w:before="87"/>
              <w:ind w:left="53"/>
              <w:rPr>
                <w:sz w:val="11"/>
              </w:rPr>
            </w:pPr>
            <w:r>
              <w:rPr>
                <w:color w:val="333333"/>
                <w:sz w:val="11"/>
              </w:rPr>
              <w:t>good</w:t>
            </w:r>
          </w:p>
        </w:tc>
      </w:tr>
      <w:tr w:rsidR="00E81AC4" w14:paraId="70F15F54" w14:textId="77777777" w:rsidTr="00840758">
        <w:trPr>
          <w:trHeight w:val="208"/>
        </w:trPr>
        <w:tc>
          <w:tcPr>
            <w:tcW w:w="2470" w:type="dxa"/>
            <w:vMerge/>
            <w:tcBorders>
              <w:top w:val="nil"/>
            </w:tcBorders>
          </w:tcPr>
          <w:p w14:paraId="110B7406" w14:textId="77777777" w:rsidR="00E81AC4" w:rsidRDefault="00E81AC4" w:rsidP="00840758">
            <w:pPr>
              <w:rPr>
                <w:sz w:val="2"/>
                <w:szCs w:val="2"/>
              </w:rPr>
            </w:pPr>
          </w:p>
        </w:tc>
        <w:tc>
          <w:tcPr>
            <w:tcW w:w="6063" w:type="dxa"/>
            <w:vMerge/>
            <w:tcBorders>
              <w:top w:val="nil"/>
              <w:right w:val="single" w:sz="12" w:space="0" w:color="DDDDDD"/>
            </w:tcBorders>
          </w:tcPr>
          <w:p w14:paraId="7F6EB7E2" w14:textId="77777777" w:rsidR="00E81AC4" w:rsidRDefault="00E81AC4" w:rsidP="00840758">
            <w:pPr>
              <w:rPr>
                <w:sz w:val="2"/>
                <w:szCs w:val="2"/>
              </w:rPr>
            </w:pPr>
          </w:p>
        </w:tc>
        <w:tc>
          <w:tcPr>
            <w:tcW w:w="243" w:type="dxa"/>
            <w:tcBorders>
              <w:left w:val="single" w:sz="12" w:space="0" w:color="DDDDDD"/>
            </w:tcBorders>
          </w:tcPr>
          <w:p w14:paraId="559151A9" w14:textId="77777777" w:rsidR="00E81AC4" w:rsidRDefault="00E81AC4" w:rsidP="00840758">
            <w:pPr>
              <w:pStyle w:val="TableParagraph"/>
              <w:rPr>
                <w:sz w:val="10"/>
              </w:rPr>
            </w:pPr>
          </w:p>
        </w:tc>
        <w:tc>
          <w:tcPr>
            <w:tcW w:w="202" w:type="dxa"/>
          </w:tcPr>
          <w:p w14:paraId="42F6A446" w14:textId="77777777" w:rsidR="00E81AC4" w:rsidRDefault="00E81AC4" w:rsidP="00840758">
            <w:pPr>
              <w:pStyle w:val="TableParagraph"/>
              <w:ind w:left="60"/>
              <w:rPr>
                <w:sz w:val="11"/>
              </w:rPr>
            </w:pPr>
            <w:r>
              <w:rPr>
                <w:color w:val="333333"/>
                <w:sz w:val="11"/>
              </w:rPr>
              <w:t>11</w:t>
            </w:r>
          </w:p>
        </w:tc>
        <w:tc>
          <w:tcPr>
            <w:tcW w:w="1661" w:type="dxa"/>
            <w:tcBorders>
              <w:right w:val="single" w:sz="12" w:space="0" w:color="DDDDDD"/>
            </w:tcBorders>
          </w:tcPr>
          <w:p w14:paraId="0B08F025" w14:textId="77777777" w:rsidR="00E81AC4" w:rsidRDefault="00E81AC4" w:rsidP="00840758">
            <w:pPr>
              <w:pStyle w:val="TableParagraph"/>
              <w:ind w:left="52"/>
              <w:rPr>
                <w:sz w:val="11"/>
              </w:rPr>
            </w:pPr>
            <w:r>
              <w:rPr>
                <w:color w:val="333333"/>
                <w:sz w:val="11"/>
              </w:rPr>
              <w:t>I</w:t>
            </w:r>
            <w:r>
              <w:rPr>
                <w:color w:val="333333"/>
                <w:spacing w:val="6"/>
                <w:sz w:val="11"/>
              </w:rPr>
              <w:t xml:space="preserve"> </w:t>
            </w:r>
            <w:r>
              <w:rPr>
                <w:color w:val="333333"/>
                <w:sz w:val="11"/>
              </w:rPr>
              <w:t>forgot</w:t>
            </w:r>
            <w:r>
              <w:rPr>
                <w:color w:val="333333"/>
                <w:spacing w:val="11"/>
                <w:sz w:val="11"/>
              </w:rPr>
              <w:t xml:space="preserve"> </w:t>
            </w:r>
            <w:r>
              <w:rPr>
                <w:color w:val="333333"/>
                <w:sz w:val="11"/>
              </w:rPr>
              <w:t>about</w:t>
            </w:r>
            <w:r>
              <w:rPr>
                <w:color w:val="333333"/>
                <w:spacing w:val="8"/>
                <w:sz w:val="11"/>
              </w:rPr>
              <w:t xml:space="preserve"> </w:t>
            </w:r>
            <w:r>
              <w:rPr>
                <w:color w:val="333333"/>
                <w:sz w:val="11"/>
              </w:rPr>
              <w:t>the</w:t>
            </w:r>
            <w:r>
              <w:rPr>
                <w:color w:val="333333"/>
                <w:spacing w:val="10"/>
                <w:sz w:val="11"/>
              </w:rPr>
              <w:t xml:space="preserve"> </w:t>
            </w:r>
            <w:r>
              <w:rPr>
                <w:color w:val="333333"/>
                <w:sz w:val="11"/>
              </w:rPr>
              <w:t>appointment</w:t>
            </w:r>
          </w:p>
        </w:tc>
      </w:tr>
      <w:tr w:rsidR="00E81AC4" w14:paraId="17BBB615" w14:textId="77777777" w:rsidTr="00840758">
        <w:trPr>
          <w:trHeight w:val="419"/>
        </w:trPr>
        <w:tc>
          <w:tcPr>
            <w:tcW w:w="2470" w:type="dxa"/>
            <w:vMerge/>
            <w:tcBorders>
              <w:top w:val="nil"/>
            </w:tcBorders>
          </w:tcPr>
          <w:p w14:paraId="76E319F1" w14:textId="77777777" w:rsidR="00E81AC4" w:rsidRDefault="00E81AC4" w:rsidP="00840758">
            <w:pPr>
              <w:rPr>
                <w:sz w:val="2"/>
                <w:szCs w:val="2"/>
              </w:rPr>
            </w:pPr>
          </w:p>
        </w:tc>
        <w:tc>
          <w:tcPr>
            <w:tcW w:w="6063" w:type="dxa"/>
            <w:vMerge/>
            <w:tcBorders>
              <w:top w:val="nil"/>
              <w:right w:val="single" w:sz="12" w:space="0" w:color="DDDDDD"/>
            </w:tcBorders>
          </w:tcPr>
          <w:p w14:paraId="01671922" w14:textId="77777777" w:rsidR="00E81AC4" w:rsidRDefault="00E81AC4" w:rsidP="00840758">
            <w:pPr>
              <w:rPr>
                <w:sz w:val="2"/>
                <w:szCs w:val="2"/>
              </w:rPr>
            </w:pPr>
          </w:p>
        </w:tc>
        <w:tc>
          <w:tcPr>
            <w:tcW w:w="243" w:type="dxa"/>
            <w:tcBorders>
              <w:left w:val="single" w:sz="12" w:space="0" w:color="DDDDDD"/>
            </w:tcBorders>
          </w:tcPr>
          <w:p w14:paraId="6B3BD416" w14:textId="77777777" w:rsidR="00E81AC4" w:rsidRDefault="00E81AC4" w:rsidP="00840758">
            <w:pPr>
              <w:pStyle w:val="TableParagraph"/>
              <w:rPr>
                <w:sz w:val="10"/>
              </w:rPr>
            </w:pPr>
          </w:p>
        </w:tc>
        <w:tc>
          <w:tcPr>
            <w:tcW w:w="202" w:type="dxa"/>
          </w:tcPr>
          <w:p w14:paraId="71444CAC" w14:textId="77777777" w:rsidR="00E81AC4" w:rsidRDefault="00E81AC4" w:rsidP="00840758">
            <w:pPr>
              <w:pStyle w:val="TableParagraph"/>
              <w:ind w:left="60"/>
              <w:rPr>
                <w:sz w:val="11"/>
              </w:rPr>
            </w:pPr>
            <w:r>
              <w:rPr>
                <w:color w:val="333333"/>
                <w:sz w:val="11"/>
              </w:rPr>
              <w:t>12</w:t>
            </w:r>
          </w:p>
        </w:tc>
        <w:tc>
          <w:tcPr>
            <w:tcW w:w="1661" w:type="dxa"/>
            <w:tcBorders>
              <w:right w:val="single" w:sz="12" w:space="0" w:color="DDDDDD"/>
            </w:tcBorders>
          </w:tcPr>
          <w:p w14:paraId="643E5174" w14:textId="77777777" w:rsidR="00E81AC4" w:rsidRDefault="00E81AC4" w:rsidP="00840758">
            <w:pPr>
              <w:pStyle w:val="TableParagraph"/>
              <w:ind w:left="52"/>
              <w:rPr>
                <w:sz w:val="11"/>
              </w:rPr>
            </w:pPr>
            <w:r>
              <w:rPr>
                <w:color w:val="333333"/>
                <w:sz w:val="11"/>
              </w:rPr>
              <w:t>The</w:t>
            </w:r>
            <w:r>
              <w:rPr>
                <w:color w:val="333333"/>
                <w:spacing w:val="5"/>
                <w:sz w:val="11"/>
              </w:rPr>
              <w:t xml:space="preserve"> </w:t>
            </w:r>
            <w:r>
              <w:rPr>
                <w:color w:val="333333"/>
                <w:sz w:val="11"/>
              </w:rPr>
              <w:t>consultation</w:t>
            </w:r>
            <w:r>
              <w:rPr>
                <w:color w:val="333333"/>
                <w:spacing w:val="8"/>
                <w:sz w:val="11"/>
              </w:rPr>
              <w:t xml:space="preserve"> </w:t>
            </w:r>
            <w:r>
              <w:rPr>
                <w:color w:val="333333"/>
                <w:sz w:val="11"/>
              </w:rPr>
              <w:t>did</w:t>
            </w:r>
            <w:r>
              <w:rPr>
                <w:color w:val="333333"/>
                <w:spacing w:val="7"/>
                <w:sz w:val="11"/>
              </w:rPr>
              <w:t xml:space="preserve"> </w:t>
            </w:r>
            <w:r>
              <w:rPr>
                <w:color w:val="333333"/>
                <w:sz w:val="11"/>
              </w:rPr>
              <w:t>not</w:t>
            </w:r>
            <w:r>
              <w:rPr>
                <w:color w:val="333333"/>
                <w:spacing w:val="8"/>
                <w:sz w:val="11"/>
              </w:rPr>
              <w:t xml:space="preserve"> </w:t>
            </w:r>
            <w:r>
              <w:rPr>
                <w:color w:val="333333"/>
                <w:sz w:val="11"/>
              </w:rPr>
              <w:t>help</w:t>
            </w:r>
          </w:p>
          <w:p w14:paraId="45C7A96E" w14:textId="77777777" w:rsidR="00E81AC4" w:rsidRDefault="00E81AC4" w:rsidP="00840758">
            <w:pPr>
              <w:pStyle w:val="TableParagraph"/>
              <w:spacing w:before="87"/>
              <w:ind w:left="53"/>
              <w:rPr>
                <w:sz w:val="11"/>
              </w:rPr>
            </w:pPr>
            <w:r>
              <w:rPr>
                <w:color w:val="333333"/>
                <w:sz w:val="11"/>
              </w:rPr>
              <w:t>me</w:t>
            </w:r>
            <w:r>
              <w:rPr>
                <w:color w:val="333333"/>
                <w:spacing w:val="3"/>
                <w:sz w:val="11"/>
              </w:rPr>
              <w:t xml:space="preserve"> </w:t>
            </w:r>
            <w:r>
              <w:rPr>
                <w:color w:val="333333"/>
                <w:sz w:val="11"/>
              </w:rPr>
              <w:t>to</w:t>
            </w:r>
            <w:r>
              <w:rPr>
                <w:color w:val="333333"/>
                <w:spacing w:val="4"/>
                <w:sz w:val="11"/>
              </w:rPr>
              <w:t xml:space="preserve"> </w:t>
            </w:r>
            <w:r>
              <w:rPr>
                <w:color w:val="333333"/>
                <w:sz w:val="11"/>
              </w:rPr>
              <w:t>feel</w:t>
            </w:r>
            <w:r>
              <w:rPr>
                <w:color w:val="333333"/>
                <w:spacing w:val="6"/>
                <w:sz w:val="11"/>
              </w:rPr>
              <w:t xml:space="preserve"> </w:t>
            </w:r>
            <w:r>
              <w:rPr>
                <w:color w:val="333333"/>
                <w:sz w:val="11"/>
              </w:rPr>
              <w:t>better</w:t>
            </w:r>
          </w:p>
        </w:tc>
      </w:tr>
      <w:tr w:rsidR="00E81AC4" w14:paraId="7DA03510" w14:textId="77777777" w:rsidTr="00840758">
        <w:trPr>
          <w:trHeight w:val="421"/>
        </w:trPr>
        <w:tc>
          <w:tcPr>
            <w:tcW w:w="2470" w:type="dxa"/>
            <w:vMerge/>
            <w:tcBorders>
              <w:top w:val="nil"/>
            </w:tcBorders>
          </w:tcPr>
          <w:p w14:paraId="1745044B" w14:textId="77777777" w:rsidR="00E81AC4" w:rsidRDefault="00E81AC4" w:rsidP="00840758">
            <w:pPr>
              <w:rPr>
                <w:sz w:val="2"/>
                <w:szCs w:val="2"/>
              </w:rPr>
            </w:pPr>
          </w:p>
        </w:tc>
        <w:tc>
          <w:tcPr>
            <w:tcW w:w="6063" w:type="dxa"/>
            <w:vMerge/>
            <w:tcBorders>
              <w:top w:val="nil"/>
              <w:right w:val="single" w:sz="12" w:space="0" w:color="DDDDDD"/>
            </w:tcBorders>
          </w:tcPr>
          <w:p w14:paraId="4DC281B8" w14:textId="77777777" w:rsidR="00E81AC4" w:rsidRDefault="00E81AC4" w:rsidP="00840758">
            <w:pPr>
              <w:rPr>
                <w:sz w:val="2"/>
                <w:szCs w:val="2"/>
              </w:rPr>
            </w:pPr>
          </w:p>
        </w:tc>
        <w:tc>
          <w:tcPr>
            <w:tcW w:w="243" w:type="dxa"/>
            <w:tcBorders>
              <w:left w:val="single" w:sz="12" w:space="0" w:color="DDDDDD"/>
            </w:tcBorders>
          </w:tcPr>
          <w:p w14:paraId="39F74CD5" w14:textId="77777777" w:rsidR="00E81AC4" w:rsidRDefault="00E81AC4" w:rsidP="00840758">
            <w:pPr>
              <w:pStyle w:val="TableParagraph"/>
              <w:rPr>
                <w:sz w:val="10"/>
              </w:rPr>
            </w:pPr>
          </w:p>
        </w:tc>
        <w:tc>
          <w:tcPr>
            <w:tcW w:w="202" w:type="dxa"/>
          </w:tcPr>
          <w:p w14:paraId="5F4B4AD0" w14:textId="77777777" w:rsidR="00E81AC4" w:rsidRDefault="00E81AC4" w:rsidP="00840758">
            <w:pPr>
              <w:pStyle w:val="TableParagraph"/>
              <w:ind w:left="60"/>
              <w:rPr>
                <w:sz w:val="11"/>
              </w:rPr>
            </w:pPr>
            <w:r>
              <w:rPr>
                <w:color w:val="333333"/>
                <w:sz w:val="11"/>
              </w:rPr>
              <w:t>13</w:t>
            </w:r>
          </w:p>
        </w:tc>
        <w:tc>
          <w:tcPr>
            <w:tcW w:w="1661" w:type="dxa"/>
            <w:tcBorders>
              <w:right w:val="single" w:sz="12" w:space="0" w:color="DDDDDD"/>
            </w:tcBorders>
          </w:tcPr>
          <w:p w14:paraId="6681F9AF" w14:textId="77777777" w:rsidR="00E81AC4" w:rsidRDefault="00E81AC4" w:rsidP="00840758">
            <w:pPr>
              <w:pStyle w:val="TableParagraph"/>
              <w:ind w:left="52"/>
              <w:rPr>
                <w:sz w:val="11"/>
              </w:rPr>
            </w:pPr>
            <w:r>
              <w:rPr>
                <w:color w:val="333333"/>
                <w:sz w:val="11"/>
              </w:rPr>
              <w:t>I</w:t>
            </w:r>
            <w:r>
              <w:rPr>
                <w:color w:val="333333"/>
                <w:spacing w:val="5"/>
                <w:sz w:val="11"/>
              </w:rPr>
              <w:t xml:space="preserve"> </w:t>
            </w:r>
            <w:r>
              <w:rPr>
                <w:color w:val="333333"/>
                <w:sz w:val="11"/>
              </w:rPr>
              <w:t>went</w:t>
            </w:r>
            <w:r>
              <w:rPr>
                <w:color w:val="333333"/>
                <w:spacing w:val="7"/>
                <w:sz w:val="11"/>
              </w:rPr>
              <w:t xml:space="preserve"> </w:t>
            </w:r>
            <w:r>
              <w:rPr>
                <w:color w:val="333333"/>
                <w:sz w:val="11"/>
              </w:rPr>
              <w:t>to</w:t>
            </w:r>
            <w:r>
              <w:rPr>
                <w:color w:val="333333"/>
                <w:spacing w:val="7"/>
                <w:sz w:val="11"/>
              </w:rPr>
              <w:t xml:space="preserve"> </w:t>
            </w:r>
            <w:r>
              <w:rPr>
                <w:color w:val="333333"/>
                <w:sz w:val="11"/>
              </w:rPr>
              <w:t>a</w:t>
            </w:r>
            <w:r>
              <w:rPr>
                <w:color w:val="333333"/>
                <w:spacing w:val="5"/>
                <w:sz w:val="11"/>
              </w:rPr>
              <w:t xml:space="preserve"> </w:t>
            </w:r>
            <w:r>
              <w:rPr>
                <w:color w:val="333333"/>
                <w:sz w:val="11"/>
              </w:rPr>
              <w:t>traditional</w:t>
            </w:r>
            <w:r>
              <w:rPr>
                <w:color w:val="333333"/>
                <w:spacing w:val="7"/>
                <w:sz w:val="11"/>
              </w:rPr>
              <w:t xml:space="preserve"> </w:t>
            </w:r>
            <w:r>
              <w:rPr>
                <w:color w:val="333333"/>
                <w:sz w:val="11"/>
              </w:rPr>
              <w:t>healer</w:t>
            </w:r>
          </w:p>
          <w:p w14:paraId="23548C89" w14:textId="77777777" w:rsidR="00E81AC4" w:rsidRDefault="00E81AC4" w:rsidP="00840758">
            <w:pPr>
              <w:pStyle w:val="TableParagraph"/>
              <w:spacing w:before="87"/>
              <w:ind w:left="52"/>
              <w:rPr>
                <w:sz w:val="11"/>
              </w:rPr>
            </w:pPr>
            <w:r>
              <w:rPr>
                <w:color w:val="333333"/>
                <w:sz w:val="11"/>
              </w:rPr>
              <w:t>instead</w:t>
            </w:r>
          </w:p>
        </w:tc>
      </w:tr>
      <w:tr w:rsidR="00E81AC4" w14:paraId="781D5DF7" w14:textId="77777777" w:rsidTr="00840758">
        <w:trPr>
          <w:trHeight w:val="421"/>
        </w:trPr>
        <w:tc>
          <w:tcPr>
            <w:tcW w:w="2470" w:type="dxa"/>
            <w:vMerge/>
            <w:tcBorders>
              <w:top w:val="nil"/>
            </w:tcBorders>
          </w:tcPr>
          <w:p w14:paraId="0620AA17" w14:textId="77777777" w:rsidR="00E81AC4" w:rsidRDefault="00E81AC4" w:rsidP="00840758">
            <w:pPr>
              <w:rPr>
                <w:sz w:val="2"/>
                <w:szCs w:val="2"/>
              </w:rPr>
            </w:pPr>
          </w:p>
        </w:tc>
        <w:tc>
          <w:tcPr>
            <w:tcW w:w="6063" w:type="dxa"/>
            <w:vMerge/>
            <w:tcBorders>
              <w:top w:val="nil"/>
              <w:right w:val="single" w:sz="12" w:space="0" w:color="DDDDDD"/>
            </w:tcBorders>
          </w:tcPr>
          <w:p w14:paraId="2E29F0D3" w14:textId="77777777" w:rsidR="00E81AC4" w:rsidRDefault="00E81AC4" w:rsidP="00840758">
            <w:pPr>
              <w:rPr>
                <w:sz w:val="2"/>
                <w:szCs w:val="2"/>
              </w:rPr>
            </w:pPr>
          </w:p>
        </w:tc>
        <w:tc>
          <w:tcPr>
            <w:tcW w:w="243" w:type="dxa"/>
            <w:tcBorders>
              <w:left w:val="single" w:sz="12" w:space="0" w:color="DDDDDD"/>
            </w:tcBorders>
          </w:tcPr>
          <w:p w14:paraId="1A089889" w14:textId="77777777" w:rsidR="00E81AC4" w:rsidRDefault="00E81AC4" w:rsidP="00840758">
            <w:pPr>
              <w:pStyle w:val="TableParagraph"/>
              <w:rPr>
                <w:sz w:val="10"/>
              </w:rPr>
            </w:pPr>
          </w:p>
        </w:tc>
        <w:tc>
          <w:tcPr>
            <w:tcW w:w="202" w:type="dxa"/>
          </w:tcPr>
          <w:p w14:paraId="56D076FE" w14:textId="77777777" w:rsidR="00E81AC4" w:rsidRDefault="00E81AC4" w:rsidP="00840758">
            <w:pPr>
              <w:pStyle w:val="TableParagraph"/>
              <w:ind w:left="60"/>
              <w:rPr>
                <w:sz w:val="11"/>
              </w:rPr>
            </w:pPr>
            <w:r>
              <w:rPr>
                <w:color w:val="333333"/>
                <w:sz w:val="11"/>
              </w:rPr>
              <w:t>14</w:t>
            </w:r>
          </w:p>
        </w:tc>
        <w:tc>
          <w:tcPr>
            <w:tcW w:w="1661" w:type="dxa"/>
            <w:tcBorders>
              <w:right w:val="single" w:sz="12" w:space="0" w:color="DDDDDD"/>
            </w:tcBorders>
          </w:tcPr>
          <w:p w14:paraId="1671C318" w14:textId="77777777" w:rsidR="00E81AC4" w:rsidRDefault="00E81AC4" w:rsidP="00840758">
            <w:pPr>
              <w:pStyle w:val="TableParagraph"/>
              <w:ind w:left="52"/>
              <w:rPr>
                <w:sz w:val="11"/>
              </w:rPr>
            </w:pPr>
            <w:r>
              <w:rPr>
                <w:color w:val="333333"/>
                <w:sz w:val="11"/>
              </w:rPr>
              <w:t>There</w:t>
            </w:r>
            <w:r>
              <w:rPr>
                <w:color w:val="333333"/>
                <w:spacing w:val="8"/>
                <w:sz w:val="11"/>
              </w:rPr>
              <w:t xml:space="preserve"> </w:t>
            </w:r>
            <w:r>
              <w:rPr>
                <w:color w:val="333333"/>
                <w:sz w:val="11"/>
              </w:rPr>
              <w:t>are</w:t>
            </w:r>
            <w:r>
              <w:rPr>
                <w:color w:val="333333"/>
                <w:spacing w:val="9"/>
                <w:sz w:val="11"/>
              </w:rPr>
              <w:t xml:space="preserve"> </w:t>
            </w:r>
            <w:r>
              <w:rPr>
                <w:color w:val="333333"/>
                <w:sz w:val="11"/>
              </w:rPr>
              <w:t>no</w:t>
            </w:r>
            <w:r>
              <w:rPr>
                <w:color w:val="333333"/>
                <w:spacing w:val="10"/>
                <w:sz w:val="11"/>
              </w:rPr>
              <w:t xml:space="preserve"> </w:t>
            </w:r>
            <w:r>
              <w:rPr>
                <w:color w:val="333333"/>
                <w:sz w:val="11"/>
              </w:rPr>
              <w:t>drugs</w:t>
            </w:r>
            <w:r>
              <w:rPr>
                <w:color w:val="333333"/>
                <w:spacing w:val="7"/>
                <w:sz w:val="11"/>
              </w:rPr>
              <w:t xml:space="preserve"> </w:t>
            </w:r>
            <w:r>
              <w:rPr>
                <w:color w:val="333333"/>
                <w:sz w:val="11"/>
              </w:rPr>
              <w:t>available</w:t>
            </w:r>
          </w:p>
          <w:p w14:paraId="25563AE0" w14:textId="77777777" w:rsidR="00E81AC4" w:rsidRDefault="00E81AC4" w:rsidP="00840758">
            <w:pPr>
              <w:pStyle w:val="TableParagraph"/>
              <w:spacing w:before="87"/>
              <w:ind w:left="53"/>
              <w:rPr>
                <w:sz w:val="11"/>
              </w:rPr>
            </w:pPr>
            <w:r>
              <w:rPr>
                <w:color w:val="333333"/>
                <w:sz w:val="11"/>
              </w:rPr>
              <w:t>at</w:t>
            </w:r>
            <w:r>
              <w:rPr>
                <w:color w:val="333333"/>
                <w:spacing w:val="1"/>
                <w:sz w:val="11"/>
              </w:rPr>
              <w:t xml:space="preserve"> </w:t>
            </w:r>
            <w:r>
              <w:rPr>
                <w:color w:val="333333"/>
                <w:sz w:val="11"/>
              </w:rPr>
              <w:t>the</w:t>
            </w:r>
            <w:r>
              <w:rPr>
                <w:color w:val="333333"/>
                <w:spacing w:val="6"/>
                <w:sz w:val="11"/>
              </w:rPr>
              <w:t xml:space="preserve"> </w:t>
            </w:r>
            <w:r>
              <w:rPr>
                <w:color w:val="333333"/>
                <w:sz w:val="11"/>
              </w:rPr>
              <w:t>facility</w:t>
            </w:r>
          </w:p>
        </w:tc>
      </w:tr>
      <w:tr w:rsidR="00E81AC4" w14:paraId="47D7C994" w14:textId="77777777" w:rsidTr="00840758">
        <w:trPr>
          <w:trHeight w:val="208"/>
        </w:trPr>
        <w:tc>
          <w:tcPr>
            <w:tcW w:w="2470" w:type="dxa"/>
            <w:vMerge/>
            <w:tcBorders>
              <w:top w:val="nil"/>
            </w:tcBorders>
          </w:tcPr>
          <w:p w14:paraId="19AACE95" w14:textId="77777777" w:rsidR="00E81AC4" w:rsidRDefault="00E81AC4" w:rsidP="00840758">
            <w:pPr>
              <w:rPr>
                <w:sz w:val="2"/>
                <w:szCs w:val="2"/>
              </w:rPr>
            </w:pPr>
          </w:p>
        </w:tc>
        <w:tc>
          <w:tcPr>
            <w:tcW w:w="6063" w:type="dxa"/>
            <w:vMerge/>
            <w:tcBorders>
              <w:top w:val="nil"/>
              <w:right w:val="single" w:sz="12" w:space="0" w:color="DDDDDD"/>
            </w:tcBorders>
          </w:tcPr>
          <w:p w14:paraId="48C3FBBA" w14:textId="77777777" w:rsidR="00E81AC4" w:rsidRDefault="00E81AC4" w:rsidP="00840758">
            <w:pPr>
              <w:rPr>
                <w:sz w:val="2"/>
                <w:szCs w:val="2"/>
              </w:rPr>
            </w:pPr>
          </w:p>
        </w:tc>
        <w:tc>
          <w:tcPr>
            <w:tcW w:w="243" w:type="dxa"/>
            <w:tcBorders>
              <w:left w:val="single" w:sz="12" w:space="0" w:color="DDDDDD"/>
            </w:tcBorders>
          </w:tcPr>
          <w:p w14:paraId="219CE0FE" w14:textId="77777777" w:rsidR="00E81AC4" w:rsidRDefault="00E81AC4" w:rsidP="00840758">
            <w:pPr>
              <w:pStyle w:val="TableParagraph"/>
              <w:rPr>
                <w:sz w:val="10"/>
              </w:rPr>
            </w:pPr>
          </w:p>
        </w:tc>
        <w:tc>
          <w:tcPr>
            <w:tcW w:w="202" w:type="dxa"/>
          </w:tcPr>
          <w:p w14:paraId="1A70429F" w14:textId="77777777" w:rsidR="00E81AC4" w:rsidRDefault="00E81AC4" w:rsidP="00840758">
            <w:pPr>
              <w:pStyle w:val="TableParagraph"/>
              <w:ind w:left="60"/>
              <w:rPr>
                <w:sz w:val="11"/>
              </w:rPr>
            </w:pPr>
            <w:r>
              <w:rPr>
                <w:color w:val="333333"/>
                <w:sz w:val="11"/>
              </w:rPr>
              <w:t>15</w:t>
            </w:r>
          </w:p>
        </w:tc>
        <w:tc>
          <w:tcPr>
            <w:tcW w:w="1661" w:type="dxa"/>
            <w:tcBorders>
              <w:right w:val="single" w:sz="12" w:space="0" w:color="DDDDDD"/>
            </w:tcBorders>
          </w:tcPr>
          <w:p w14:paraId="5FB89923" w14:textId="77777777" w:rsidR="00E81AC4" w:rsidRDefault="00E81AC4" w:rsidP="00840758">
            <w:pPr>
              <w:pStyle w:val="TableParagraph"/>
              <w:ind w:left="52"/>
              <w:rPr>
                <w:sz w:val="11"/>
              </w:rPr>
            </w:pPr>
            <w:r>
              <w:rPr>
                <w:color w:val="333333"/>
                <w:sz w:val="11"/>
              </w:rPr>
              <w:t>Did</w:t>
            </w:r>
            <w:r>
              <w:rPr>
                <w:color w:val="333333"/>
                <w:spacing w:val="6"/>
                <w:sz w:val="11"/>
              </w:rPr>
              <w:t xml:space="preserve"> </w:t>
            </w:r>
            <w:r>
              <w:rPr>
                <w:color w:val="333333"/>
                <w:sz w:val="11"/>
              </w:rPr>
              <w:t>not</w:t>
            </w:r>
            <w:r>
              <w:rPr>
                <w:color w:val="333333"/>
                <w:spacing w:val="8"/>
                <w:sz w:val="11"/>
              </w:rPr>
              <w:t xml:space="preserve"> </w:t>
            </w:r>
            <w:r>
              <w:rPr>
                <w:color w:val="333333"/>
                <w:sz w:val="11"/>
              </w:rPr>
              <w:t>miss</w:t>
            </w:r>
            <w:r>
              <w:rPr>
                <w:color w:val="333333"/>
                <w:spacing w:val="7"/>
                <w:sz w:val="11"/>
              </w:rPr>
              <w:t xml:space="preserve"> </w:t>
            </w:r>
            <w:r>
              <w:rPr>
                <w:color w:val="333333"/>
                <w:sz w:val="11"/>
              </w:rPr>
              <w:t>a</w:t>
            </w:r>
            <w:r>
              <w:rPr>
                <w:color w:val="333333"/>
                <w:spacing w:val="8"/>
                <w:sz w:val="11"/>
              </w:rPr>
              <w:t xml:space="preserve"> </w:t>
            </w:r>
            <w:r>
              <w:rPr>
                <w:color w:val="333333"/>
                <w:sz w:val="11"/>
              </w:rPr>
              <w:t>follow-up</w:t>
            </w:r>
            <w:r>
              <w:rPr>
                <w:color w:val="333333"/>
                <w:spacing w:val="10"/>
                <w:sz w:val="11"/>
              </w:rPr>
              <w:t xml:space="preserve"> </w:t>
            </w:r>
            <w:r>
              <w:rPr>
                <w:color w:val="333333"/>
                <w:sz w:val="11"/>
              </w:rPr>
              <w:t>visit</w:t>
            </w:r>
          </w:p>
        </w:tc>
      </w:tr>
      <w:tr w:rsidR="00E81AC4" w14:paraId="0FFD14E2" w14:textId="77777777" w:rsidTr="00840758">
        <w:trPr>
          <w:trHeight w:val="203"/>
        </w:trPr>
        <w:tc>
          <w:tcPr>
            <w:tcW w:w="2470" w:type="dxa"/>
            <w:vMerge/>
            <w:tcBorders>
              <w:top w:val="nil"/>
            </w:tcBorders>
          </w:tcPr>
          <w:p w14:paraId="3C5D01E4" w14:textId="77777777" w:rsidR="00E81AC4" w:rsidRDefault="00E81AC4" w:rsidP="00840758">
            <w:pPr>
              <w:rPr>
                <w:sz w:val="2"/>
                <w:szCs w:val="2"/>
              </w:rPr>
            </w:pPr>
          </w:p>
        </w:tc>
        <w:tc>
          <w:tcPr>
            <w:tcW w:w="6063" w:type="dxa"/>
            <w:vMerge/>
            <w:tcBorders>
              <w:top w:val="nil"/>
              <w:right w:val="single" w:sz="12" w:space="0" w:color="DDDDDD"/>
            </w:tcBorders>
          </w:tcPr>
          <w:p w14:paraId="571E5A79" w14:textId="77777777" w:rsidR="00E81AC4" w:rsidRDefault="00E81AC4" w:rsidP="00840758">
            <w:pPr>
              <w:rPr>
                <w:sz w:val="2"/>
                <w:szCs w:val="2"/>
              </w:rPr>
            </w:pPr>
          </w:p>
        </w:tc>
        <w:tc>
          <w:tcPr>
            <w:tcW w:w="243" w:type="dxa"/>
            <w:tcBorders>
              <w:left w:val="single" w:sz="12" w:space="0" w:color="DDDDDD"/>
              <w:bottom w:val="single" w:sz="12" w:space="0" w:color="DDDDDD"/>
            </w:tcBorders>
          </w:tcPr>
          <w:p w14:paraId="4281BB35" w14:textId="77777777" w:rsidR="00E81AC4" w:rsidRDefault="00E81AC4" w:rsidP="00840758">
            <w:pPr>
              <w:pStyle w:val="TableParagraph"/>
              <w:rPr>
                <w:sz w:val="10"/>
              </w:rPr>
            </w:pPr>
          </w:p>
        </w:tc>
        <w:tc>
          <w:tcPr>
            <w:tcW w:w="202" w:type="dxa"/>
            <w:tcBorders>
              <w:bottom w:val="single" w:sz="12" w:space="0" w:color="DDDDDD"/>
            </w:tcBorders>
          </w:tcPr>
          <w:p w14:paraId="05F7C5A3" w14:textId="77777777" w:rsidR="00E81AC4" w:rsidRDefault="00E81AC4" w:rsidP="00840758">
            <w:pPr>
              <w:pStyle w:val="TableParagraph"/>
              <w:ind w:left="60"/>
              <w:rPr>
                <w:sz w:val="11"/>
              </w:rPr>
            </w:pPr>
            <w:r>
              <w:rPr>
                <w:color w:val="333333"/>
                <w:sz w:val="11"/>
              </w:rPr>
              <w:t>98</w:t>
            </w:r>
          </w:p>
        </w:tc>
        <w:tc>
          <w:tcPr>
            <w:tcW w:w="1661" w:type="dxa"/>
            <w:tcBorders>
              <w:bottom w:val="single" w:sz="12" w:space="0" w:color="DDDDDD"/>
              <w:right w:val="single" w:sz="12" w:space="0" w:color="DDDDDD"/>
            </w:tcBorders>
          </w:tcPr>
          <w:p w14:paraId="0D65A87A" w14:textId="77777777" w:rsidR="00E81AC4" w:rsidRDefault="00E81AC4" w:rsidP="00840758">
            <w:pPr>
              <w:pStyle w:val="TableParagraph"/>
              <w:ind w:left="52"/>
              <w:rPr>
                <w:sz w:val="11"/>
              </w:rPr>
            </w:pPr>
            <w:r>
              <w:rPr>
                <w:color w:val="333333"/>
                <w:sz w:val="11"/>
              </w:rPr>
              <w:t>Other,</w:t>
            </w:r>
            <w:r>
              <w:rPr>
                <w:color w:val="333333"/>
                <w:spacing w:val="2"/>
                <w:sz w:val="11"/>
              </w:rPr>
              <w:t xml:space="preserve"> </w:t>
            </w:r>
            <w:r>
              <w:rPr>
                <w:color w:val="333333"/>
                <w:sz w:val="11"/>
              </w:rPr>
              <w:t>specify</w:t>
            </w:r>
          </w:p>
        </w:tc>
      </w:tr>
      <w:tr w:rsidR="00E81AC4" w14:paraId="4364496C" w14:textId="77777777" w:rsidTr="00840758">
        <w:trPr>
          <w:trHeight w:val="404"/>
        </w:trPr>
        <w:tc>
          <w:tcPr>
            <w:tcW w:w="2470" w:type="dxa"/>
          </w:tcPr>
          <w:p w14:paraId="7B16DD4B" w14:textId="77777777" w:rsidR="00E81AC4" w:rsidRDefault="00E81AC4" w:rsidP="00840758">
            <w:pPr>
              <w:pStyle w:val="TableParagraph"/>
              <w:ind w:left="278"/>
              <w:rPr>
                <w:i/>
                <w:sz w:val="11"/>
              </w:rPr>
            </w:pPr>
            <w:r>
              <w:rPr>
                <w:color w:val="333333"/>
                <w:sz w:val="11"/>
              </w:rPr>
              <w:t>hd15x</w:t>
            </w:r>
            <w:r>
              <w:rPr>
                <w:color w:val="333333"/>
                <w:spacing w:val="11"/>
                <w:sz w:val="11"/>
              </w:rPr>
              <w:t xml:space="preserve"> </w:t>
            </w:r>
            <w:r>
              <w:rPr>
                <w:i/>
                <w:color w:val="FF0000"/>
                <w:sz w:val="11"/>
              </w:rPr>
              <w:t>(required)</w:t>
            </w:r>
          </w:p>
        </w:tc>
        <w:tc>
          <w:tcPr>
            <w:tcW w:w="6063" w:type="dxa"/>
          </w:tcPr>
          <w:p w14:paraId="3734731E" w14:textId="77777777" w:rsidR="00E81AC4" w:rsidRDefault="00E81AC4" w:rsidP="00840758">
            <w:pPr>
              <w:pStyle w:val="TableParagraph"/>
              <w:ind w:left="66"/>
              <w:rPr>
                <w:sz w:val="11"/>
              </w:rPr>
            </w:pPr>
            <w:r>
              <w:rPr>
                <w:color w:val="333333"/>
                <w:sz w:val="11"/>
              </w:rPr>
              <w:t>hd15x:</w:t>
            </w:r>
            <w:r>
              <w:rPr>
                <w:color w:val="333333"/>
                <w:spacing w:val="10"/>
                <w:sz w:val="11"/>
              </w:rPr>
              <w:t xml:space="preserve"> </w:t>
            </w:r>
            <w:r>
              <w:rPr>
                <w:color w:val="333333"/>
                <w:sz w:val="11"/>
              </w:rPr>
              <w:t>Specify</w:t>
            </w:r>
            <w:r>
              <w:rPr>
                <w:color w:val="333333"/>
                <w:spacing w:val="13"/>
                <w:sz w:val="11"/>
              </w:rPr>
              <w:t xml:space="preserve"> </w:t>
            </w:r>
            <w:r>
              <w:rPr>
                <w:color w:val="333333"/>
                <w:sz w:val="11"/>
              </w:rPr>
              <w:t>other</w:t>
            </w:r>
            <w:r>
              <w:rPr>
                <w:color w:val="333333"/>
                <w:spacing w:val="14"/>
                <w:sz w:val="11"/>
              </w:rPr>
              <w:t xml:space="preserve"> </w:t>
            </w:r>
            <w:r>
              <w:rPr>
                <w:color w:val="333333"/>
                <w:sz w:val="11"/>
              </w:rPr>
              <w:t>reasons</w:t>
            </w:r>
            <w:r>
              <w:rPr>
                <w:color w:val="333333"/>
                <w:spacing w:val="10"/>
                <w:sz w:val="11"/>
              </w:rPr>
              <w:t xml:space="preserve"> </w:t>
            </w:r>
            <w:r>
              <w:rPr>
                <w:color w:val="333333"/>
                <w:sz w:val="11"/>
              </w:rPr>
              <w:t>for</w:t>
            </w:r>
            <w:r>
              <w:rPr>
                <w:color w:val="333333"/>
                <w:spacing w:val="11"/>
                <w:sz w:val="11"/>
              </w:rPr>
              <w:t xml:space="preserve"> </w:t>
            </w:r>
            <w:r>
              <w:rPr>
                <w:color w:val="333333"/>
                <w:sz w:val="11"/>
              </w:rPr>
              <w:t>not</w:t>
            </w:r>
            <w:r>
              <w:rPr>
                <w:color w:val="333333"/>
                <w:spacing w:val="13"/>
                <w:sz w:val="11"/>
              </w:rPr>
              <w:t xml:space="preserve"> </w:t>
            </w:r>
            <w:r>
              <w:rPr>
                <w:color w:val="333333"/>
                <w:sz w:val="11"/>
              </w:rPr>
              <w:t>going</w:t>
            </w:r>
            <w:r>
              <w:rPr>
                <w:color w:val="333333"/>
                <w:spacing w:val="10"/>
                <w:sz w:val="11"/>
              </w:rPr>
              <w:t xml:space="preserve"> </w:t>
            </w:r>
            <w:r>
              <w:rPr>
                <w:color w:val="333333"/>
                <w:sz w:val="11"/>
              </w:rPr>
              <w:t>to</w:t>
            </w:r>
            <w:r>
              <w:rPr>
                <w:color w:val="333333"/>
                <w:spacing w:val="13"/>
                <w:sz w:val="11"/>
              </w:rPr>
              <w:t xml:space="preserve"> </w:t>
            </w:r>
            <w:r>
              <w:rPr>
                <w:color w:val="333333"/>
                <w:sz w:val="11"/>
              </w:rPr>
              <w:t>follow-up</w:t>
            </w:r>
            <w:r>
              <w:rPr>
                <w:color w:val="333333"/>
                <w:spacing w:val="13"/>
                <w:sz w:val="11"/>
              </w:rPr>
              <w:t xml:space="preserve"> </w:t>
            </w:r>
            <w:r>
              <w:rPr>
                <w:color w:val="333333"/>
                <w:sz w:val="11"/>
              </w:rPr>
              <w:t>visits</w:t>
            </w:r>
          </w:p>
          <w:p w14:paraId="72311CE3" w14:textId="77777777" w:rsidR="00E81AC4" w:rsidRDefault="00E81AC4" w:rsidP="00840758">
            <w:pPr>
              <w:pStyle w:val="TableParagraph"/>
              <w:spacing w:before="87"/>
              <w:ind w:left="174"/>
              <w:rPr>
                <w:i/>
                <w:sz w:val="11"/>
              </w:rPr>
            </w:pPr>
            <w:r>
              <w:rPr>
                <w:i/>
                <w:color w:val="333333"/>
                <w:sz w:val="11"/>
              </w:rPr>
              <w:t>Question</w:t>
            </w:r>
            <w:r>
              <w:rPr>
                <w:i/>
                <w:color w:val="333333"/>
                <w:spacing w:val="10"/>
                <w:sz w:val="11"/>
              </w:rPr>
              <w:t xml:space="preserve"> </w:t>
            </w:r>
            <w:r>
              <w:rPr>
                <w:i/>
                <w:color w:val="333333"/>
                <w:sz w:val="11"/>
              </w:rPr>
              <w:t>relevant</w:t>
            </w:r>
            <w:r>
              <w:rPr>
                <w:i/>
                <w:color w:val="333333"/>
                <w:spacing w:val="17"/>
                <w:sz w:val="11"/>
              </w:rPr>
              <w:t xml:space="preserve"> </w:t>
            </w:r>
            <w:r>
              <w:rPr>
                <w:i/>
                <w:color w:val="333333"/>
                <w:sz w:val="11"/>
              </w:rPr>
              <w:t>when:</w:t>
            </w:r>
            <w:r>
              <w:rPr>
                <w:i/>
                <w:color w:val="333333"/>
                <w:spacing w:val="13"/>
                <w:sz w:val="11"/>
              </w:rPr>
              <w:t xml:space="preserve"> </w:t>
            </w:r>
            <w:r>
              <w:rPr>
                <w:i/>
                <w:color w:val="333333"/>
                <w:sz w:val="11"/>
              </w:rPr>
              <w:t>selected(</w:t>
            </w:r>
            <w:r>
              <w:rPr>
                <w:i/>
                <w:color w:val="333333"/>
                <w:spacing w:val="16"/>
                <w:sz w:val="11"/>
              </w:rPr>
              <w:t xml:space="preserve"> </w:t>
            </w:r>
            <w:r>
              <w:rPr>
                <w:i/>
                <w:color w:val="333333"/>
                <w:sz w:val="11"/>
              </w:rPr>
              <w:t>${hd15}</w:t>
            </w:r>
            <w:r>
              <w:rPr>
                <w:i/>
                <w:color w:val="333333"/>
                <w:spacing w:val="13"/>
                <w:sz w:val="11"/>
              </w:rPr>
              <w:t xml:space="preserve"> </w:t>
            </w:r>
            <w:r>
              <w:rPr>
                <w:i/>
                <w:color w:val="333333"/>
                <w:sz w:val="11"/>
              </w:rPr>
              <w:t>,</w:t>
            </w:r>
            <w:r>
              <w:rPr>
                <w:i/>
                <w:color w:val="333333"/>
                <w:spacing w:val="16"/>
                <w:sz w:val="11"/>
              </w:rPr>
              <w:t xml:space="preserve"> </w:t>
            </w:r>
            <w:r>
              <w:rPr>
                <w:i/>
                <w:color w:val="333333"/>
                <w:sz w:val="11"/>
              </w:rPr>
              <w:t>'98')</w:t>
            </w:r>
          </w:p>
        </w:tc>
        <w:tc>
          <w:tcPr>
            <w:tcW w:w="2106" w:type="dxa"/>
            <w:gridSpan w:val="3"/>
            <w:tcBorders>
              <w:top w:val="single" w:sz="12" w:space="0" w:color="DDDDDD"/>
              <w:bottom w:val="single" w:sz="12" w:space="0" w:color="DDDDDD"/>
            </w:tcBorders>
          </w:tcPr>
          <w:p w14:paraId="612E2C3F" w14:textId="77777777" w:rsidR="00E81AC4" w:rsidRDefault="00E81AC4" w:rsidP="00840758">
            <w:pPr>
              <w:pStyle w:val="TableParagraph"/>
              <w:rPr>
                <w:sz w:val="10"/>
              </w:rPr>
            </w:pPr>
          </w:p>
        </w:tc>
      </w:tr>
      <w:tr w:rsidR="00E81AC4" w14:paraId="3DE8C308" w14:textId="77777777" w:rsidTr="00840758">
        <w:trPr>
          <w:trHeight w:val="219"/>
        </w:trPr>
        <w:tc>
          <w:tcPr>
            <w:tcW w:w="2470" w:type="dxa"/>
            <w:vMerge w:val="restart"/>
            <w:tcBorders>
              <w:bottom w:val="nil"/>
            </w:tcBorders>
          </w:tcPr>
          <w:p w14:paraId="79619A95" w14:textId="77777777" w:rsidR="00E81AC4" w:rsidRDefault="00E81AC4" w:rsidP="00840758">
            <w:pPr>
              <w:pStyle w:val="TableParagraph"/>
              <w:spacing w:before="45"/>
              <w:ind w:left="278"/>
              <w:rPr>
                <w:i/>
                <w:sz w:val="11"/>
              </w:rPr>
            </w:pPr>
            <w:r>
              <w:rPr>
                <w:color w:val="333333"/>
                <w:sz w:val="11"/>
              </w:rPr>
              <w:t>hd16</w:t>
            </w:r>
            <w:r>
              <w:rPr>
                <w:color w:val="333333"/>
                <w:spacing w:val="5"/>
                <w:sz w:val="11"/>
              </w:rPr>
              <w:t xml:space="preserve"> </w:t>
            </w:r>
            <w:r>
              <w:rPr>
                <w:i/>
                <w:color w:val="FF0000"/>
                <w:sz w:val="11"/>
              </w:rPr>
              <w:t>(required)</w:t>
            </w:r>
          </w:p>
        </w:tc>
        <w:tc>
          <w:tcPr>
            <w:tcW w:w="6063" w:type="dxa"/>
            <w:vMerge w:val="restart"/>
            <w:tcBorders>
              <w:bottom w:val="nil"/>
              <w:right w:val="single" w:sz="12" w:space="0" w:color="DDDDDD"/>
            </w:tcBorders>
          </w:tcPr>
          <w:p w14:paraId="30744AFA" w14:textId="77777777" w:rsidR="00E81AC4" w:rsidRDefault="00E81AC4" w:rsidP="00840758">
            <w:pPr>
              <w:pStyle w:val="TableParagraph"/>
              <w:spacing w:before="45"/>
              <w:ind w:left="66"/>
              <w:rPr>
                <w:sz w:val="11"/>
              </w:rPr>
            </w:pPr>
            <w:r>
              <w:rPr>
                <w:color w:val="333333"/>
                <w:sz w:val="11"/>
              </w:rPr>
              <w:t>hd16:</w:t>
            </w:r>
            <w:r>
              <w:rPr>
                <w:color w:val="333333"/>
                <w:spacing w:val="9"/>
                <w:sz w:val="11"/>
              </w:rPr>
              <w:t xml:space="preserve"> </w:t>
            </w:r>
            <w:r>
              <w:rPr>
                <w:color w:val="333333"/>
                <w:sz w:val="11"/>
              </w:rPr>
              <w:t>What</w:t>
            </w:r>
            <w:r>
              <w:rPr>
                <w:color w:val="333333"/>
                <w:spacing w:val="12"/>
                <w:sz w:val="11"/>
              </w:rPr>
              <w:t xml:space="preserve"> </w:t>
            </w:r>
            <w:r>
              <w:rPr>
                <w:color w:val="333333"/>
                <w:sz w:val="11"/>
              </w:rPr>
              <w:t>was</w:t>
            </w:r>
            <w:r>
              <w:rPr>
                <w:color w:val="333333"/>
                <w:spacing w:val="13"/>
                <w:sz w:val="11"/>
              </w:rPr>
              <w:t xml:space="preserve"> </w:t>
            </w:r>
            <w:r>
              <w:rPr>
                <w:color w:val="333333"/>
                <w:sz w:val="11"/>
              </w:rPr>
              <w:t>the</w:t>
            </w:r>
            <w:r>
              <w:rPr>
                <w:color w:val="333333"/>
                <w:spacing w:val="11"/>
                <w:sz w:val="11"/>
              </w:rPr>
              <w:t xml:space="preserve"> </w:t>
            </w:r>
            <w:r>
              <w:rPr>
                <w:color w:val="333333"/>
                <w:sz w:val="11"/>
              </w:rPr>
              <w:t>reason</w:t>
            </w:r>
            <w:r>
              <w:rPr>
                <w:color w:val="333333"/>
                <w:spacing w:val="12"/>
                <w:sz w:val="11"/>
              </w:rPr>
              <w:t xml:space="preserve"> </w:t>
            </w:r>
            <w:r>
              <w:rPr>
                <w:color w:val="333333"/>
                <w:sz w:val="11"/>
              </w:rPr>
              <w:t>for</w:t>
            </w:r>
            <w:r>
              <w:rPr>
                <w:color w:val="333333"/>
                <w:spacing w:val="8"/>
                <w:sz w:val="11"/>
              </w:rPr>
              <w:t xml:space="preserve"> </w:t>
            </w:r>
            <w:r>
              <w:rPr>
                <w:color w:val="333333"/>
                <w:sz w:val="11"/>
              </w:rPr>
              <w:t>stopping</w:t>
            </w:r>
            <w:r>
              <w:rPr>
                <w:color w:val="333333"/>
                <w:spacing w:val="9"/>
                <w:sz w:val="11"/>
              </w:rPr>
              <w:t xml:space="preserve"> </w:t>
            </w:r>
            <w:r>
              <w:rPr>
                <w:color w:val="333333"/>
                <w:sz w:val="11"/>
              </w:rPr>
              <w:t>to</w:t>
            </w:r>
            <w:r>
              <w:rPr>
                <w:color w:val="333333"/>
                <w:spacing w:val="12"/>
                <w:sz w:val="11"/>
              </w:rPr>
              <w:t xml:space="preserve"> </w:t>
            </w:r>
            <w:r>
              <w:rPr>
                <w:color w:val="333333"/>
                <w:sz w:val="11"/>
              </w:rPr>
              <w:t>go</w:t>
            </w:r>
            <w:r>
              <w:rPr>
                <w:color w:val="333333"/>
                <w:spacing w:val="6"/>
                <w:sz w:val="11"/>
              </w:rPr>
              <w:t xml:space="preserve"> </w:t>
            </w:r>
            <w:r>
              <w:rPr>
                <w:color w:val="333333"/>
                <w:sz w:val="11"/>
              </w:rPr>
              <w:t>to</w:t>
            </w:r>
            <w:r>
              <w:rPr>
                <w:color w:val="333333"/>
                <w:spacing w:val="9"/>
                <w:sz w:val="11"/>
              </w:rPr>
              <w:t xml:space="preserve"> </w:t>
            </w:r>
            <w:r>
              <w:rPr>
                <w:color w:val="333333"/>
                <w:sz w:val="11"/>
              </w:rPr>
              <w:t>the</w:t>
            </w:r>
            <w:r>
              <w:rPr>
                <w:color w:val="333333"/>
                <w:spacing w:val="11"/>
                <w:sz w:val="11"/>
              </w:rPr>
              <w:t xml:space="preserve"> </w:t>
            </w:r>
            <w:r>
              <w:rPr>
                <w:color w:val="333333"/>
                <w:sz w:val="11"/>
              </w:rPr>
              <w:t>follow</w:t>
            </w:r>
            <w:r>
              <w:rPr>
                <w:color w:val="333333"/>
                <w:spacing w:val="11"/>
                <w:sz w:val="11"/>
              </w:rPr>
              <w:t xml:space="preserve"> </w:t>
            </w:r>
            <w:r>
              <w:rPr>
                <w:color w:val="333333"/>
                <w:sz w:val="11"/>
              </w:rPr>
              <w:t>up</w:t>
            </w:r>
            <w:r>
              <w:rPr>
                <w:color w:val="333333"/>
                <w:spacing w:val="12"/>
                <w:sz w:val="11"/>
              </w:rPr>
              <w:t xml:space="preserve"> </w:t>
            </w:r>
            <w:r>
              <w:rPr>
                <w:color w:val="333333"/>
                <w:sz w:val="11"/>
              </w:rPr>
              <w:t>visits</w:t>
            </w:r>
            <w:r>
              <w:rPr>
                <w:color w:val="333333"/>
                <w:spacing w:val="12"/>
                <w:sz w:val="11"/>
              </w:rPr>
              <w:t xml:space="preserve"> </w:t>
            </w:r>
            <w:r>
              <w:rPr>
                <w:color w:val="333333"/>
                <w:sz w:val="11"/>
              </w:rPr>
              <w:t>for</w:t>
            </w:r>
            <w:r>
              <w:rPr>
                <w:color w:val="333333"/>
                <w:spacing w:val="9"/>
                <w:sz w:val="11"/>
              </w:rPr>
              <w:t xml:space="preserve"> </w:t>
            </w:r>
            <w:r>
              <w:rPr>
                <w:color w:val="333333"/>
                <w:sz w:val="11"/>
              </w:rPr>
              <w:t>raised</w:t>
            </w:r>
            <w:r>
              <w:rPr>
                <w:color w:val="333333"/>
                <w:spacing w:val="12"/>
                <w:sz w:val="11"/>
              </w:rPr>
              <w:t xml:space="preserve"> </w:t>
            </w:r>
            <w:r>
              <w:rPr>
                <w:color w:val="333333"/>
                <w:sz w:val="11"/>
              </w:rPr>
              <w:t>blood</w:t>
            </w:r>
            <w:r>
              <w:rPr>
                <w:color w:val="333333"/>
                <w:spacing w:val="8"/>
                <w:sz w:val="11"/>
              </w:rPr>
              <w:t xml:space="preserve"> </w:t>
            </w:r>
            <w:r>
              <w:rPr>
                <w:color w:val="333333"/>
                <w:sz w:val="11"/>
              </w:rPr>
              <w:t>sugar/diabetes</w:t>
            </w:r>
            <w:r>
              <w:rPr>
                <w:color w:val="333333"/>
                <w:spacing w:val="9"/>
                <w:sz w:val="11"/>
              </w:rPr>
              <w:t xml:space="preserve"> </w:t>
            </w:r>
            <w:r>
              <w:rPr>
                <w:color w:val="333333"/>
                <w:sz w:val="11"/>
              </w:rPr>
              <w:t>care?</w:t>
            </w:r>
          </w:p>
          <w:p w14:paraId="786D349B" w14:textId="77777777" w:rsidR="00E81AC4" w:rsidRDefault="00E81AC4" w:rsidP="00840758">
            <w:pPr>
              <w:pStyle w:val="TableParagraph"/>
              <w:spacing w:before="53"/>
              <w:ind w:left="66"/>
              <w:rPr>
                <w:i/>
                <w:sz w:val="10"/>
              </w:rPr>
            </w:pPr>
            <w:r>
              <w:rPr>
                <w:i/>
                <w:color w:val="333333"/>
                <w:sz w:val="10"/>
              </w:rPr>
              <w:t>Do</w:t>
            </w:r>
            <w:r>
              <w:rPr>
                <w:i/>
                <w:color w:val="333333"/>
                <w:spacing w:val="7"/>
                <w:sz w:val="10"/>
              </w:rPr>
              <w:t xml:space="preserve"> </w:t>
            </w:r>
            <w:r>
              <w:rPr>
                <w:i/>
                <w:color w:val="333333"/>
                <w:sz w:val="10"/>
              </w:rPr>
              <w:t>not</w:t>
            </w:r>
            <w:r>
              <w:rPr>
                <w:i/>
                <w:color w:val="333333"/>
                <w:spacing w:val="10"/>
                <w:sz w:val="10"/>
              </w:rPr>
              <w:t xml:space="preserve"> </w:t>
            </w:r>
            <w:r>
              <w:rPr>
                <w:i/>
                <w:color w:val="333333"/>
                <w:sz w:val="10"/>
              </w:rPr>
              <w:t>read</w:t>
            </w:r>
            <w:r>
              <w:rPr>
                <w:i/>
                <w:color w:val="333333"/>
                <w:spacing w:val="7"/>
                <w:sz w:val="10"/>
              </w:rPr>
              <w:t xml:space="preserve"> </w:t>
            </w:r>
            <w:r>
              <w:rPr>
                <w:i/>
                <w:color w:val="333333"/>
                <w:sz w:val="10"/>
              </w:rPr>
              <w:t>out</w:t>
            </w:r>
            <w:r>
              <w:rPr>
                <w:i/>
                <w:color w:val="333333"/>
                <w:spacing w:val="9"/>
                <w:sz w:val="10"/>
              </w:rPr>
              <w:t xml:space="preserve"> </w:t>
            </w:r>
            <w:r>
              <w:rPr>
                <w:i/>
                <w:color w:val="333333"/>
                <w:sz w:val="10"/>
              </w:rPr>
              <w:t>the</w:t>
            </w:r>
            <w:r>
              <w:rPr>
                <w:i/>
                <w:color w:val="333333"/>
                <w:spacing w:val="8"/>
                <w:sz w:val="10"/>
              </w:rPr>
              <w:t xml:space="preserve"> </w:t>
            </w:r>
            <w:r>
              <w:rPr>
                <w:i/>
                <w:color w:val="333333"/>
                <w:sz w:val="10"/>
              </w:rPr>
              <w:t>answer</w:t>
            </w:r>
            <w:r>
              <w:rPr>
                <w:i/>
                <w:color w:val="333333"/>
                <w:spacing w:val="6"/>
                <w:sz w:val="10"/>
              </w:rPr>
              <w:t xml:space="preserve"> </w:t>
            </w:r>
            <w:r>
              <w:rPr>
                <w:i/>
                <w:color w:val="333333"/>
                <w:sz w:val="10"/>
              </w:rPr>
              <w:t>options.</w:t>
            </w:r>
            <w:r>
              <w:rPr>
                <w:i/>
                <w:color w:val="333333"/>
                <w:spacing w:val="11"/>
                <w:sz w:val="10"/>
              </w:rPr>
              <w:t xml:space="preserve"> </w:t>
            </w:r>
            <w:r>
              <w:rPr>
                <w:i/>
                <w:color w:val="333333"/>
                <w:sz w:val="10"/>
              </w:rPr>
              <w:t>Select</w:t>
            </w:r>
            <w:r>
              <w:rPr>
                <w:i/>
                <w:color w:val="333333"/>
                <w:spacing w:val="9"/>
                <w:sz w:val="10"/>
              </w:rPr>
              <w:t xml:space="preserve"> </w:t>
            </w:r>
            <w:r>
              <w:rPr>
                <w:i/>
                <w:color w:val="333333"/>
                <w:sz w:val="10"/>
              </w:rPr>
              <w:t>all</w:t>
            </w:r>
            <w:r>
              <w:rPr>
                <w:i/>
                <w:color w:val="333333"/>
                <w:spacing w:val="6"/>
                <w:sz w:val="10"/>
              </w:rPr>
              <w:t xml:space="preserve"> </w:t>
            </w:r>
            <w:r>
              <w:rPr>
                <w:i/>
                <w:color w:val="333333"/>
                <w:sz w:val="10"/>
              </w:rPr>
              <w:t>that</w:t>
            </w:r>
            <w:r>
              <w:rPr>
                <w:i/>
                <w:color w:val="333333"/>
                <w:spacing w:val="8"/>
                <w:sz w:val="10"/>
              </w:rPr>
              <w:t xml:space="preserve"> </w:t>
            </w:r>
            <w:r>
              <w:rPr>
                <w:i/>
                <w:color w:val="333333"/>
                <w:sz w:val="10"/>
              </w:rPr>
              <w:t>apply.</w:t>
            </w:r>
          </w:p>
          <w:p w14:paraId="10880BB5" w14:textId="77777777" w:rsidR="00E81AC4" w:rsidRDefault="00E81AC4" w:rsidP="00840758">
            <w:pPr>
              <w:pStyle w:val="TableParagraph"/>
              <w:spacing w:before="68"/>
              <w:ind w:left="174"/>
              <w:rPr>
                <w:i/>
                <w:sz w:val="11"/>
              </w:rPr>
            </w:pPr>
            <w:r>
              <w:rPr>
                <w:i/>
                <w:color w:val="333333"/>
                <w:sz w:val="11"/>
              </w:rPr>
              <w:t>Question</w:t>
            </w:r>
            <w:r>
              <w:rPr>
                <w:i/>
                <w:color w:val="333333"/>
                <w:spacing w:val="8"/>
                <w:sz w:val="11"/>
              </w:rPr>
              <w:t xml:space="preserve"> </w:t>
            </w:r>
            <w:r>
              <w:rPr>
                <w:i/>
                <w:color w:val="333333"/>
                <w:sz w:val="11"/>
              </w:rPr>
              <w:t>relevant</w:t>
            </w:r>
            <w:r>
              <w:rPr>
                <w:i/>
                <w:color w:val="333333"/>
                <w:spacing w:val="12"/>
                <w:sz w:val="11"/>
              </w:rPr>
              <w:t xml:space="preserve"> </w:t>
            </w:r>
            <w:r>
              <w:rPr>
                <w:i/>
                <w:color w:val="333333"/>
                <w:sz w:val="11"/>
              </w:rPr>
              <w:t>when:</w:t>
            </w:r>
            <w:r>
              <w:rPr>
                <w:i/>
                <w:color w:val="333333"/>
                <w:spacing w:val="14"/>
                <w:sz w:val="11"/>
              </w:rPr>
              <w:t xml:space="preserve"> </w:t>
            </w:r>
            <w:r>
              <w:rPr>
                <w:i/>
                <w:color w:val="333333"/>
                <w:sz w:val="11"/>
              </w:rPr>
              <w:t>${hd11a}</w:t>
            </w:r>
            <w:r>
              <w:rPr>
                <w:i/>
                <w:color w:val="333333"/>
                <w:spacing w:val="9"/>
                <w:sz w:val="11"/>
              </w:rPr>
              <w:t xml:space="preserve"> </w:t>
            </w:r>
            <w:r>
              <w:rPr>
                <w:i/>
                <w:color w:val="333333"/>
                <w:sz w:val="11"/>
              </w:rPr>
              <w:t>=</w:t>
            </w:r>
            <w:r>
              <w:rPr>
                <w:i/>
                <w:color w:val="333333"/>
                <w:spacing w:val="11"/>
                <w:sz w:val="11"/>
              </w:rPr>
              <w:t xml:space="preserve"> </w:t>
            </w:r>
            <w:r>
              <w:rPr>
                <w:i/>
                <w:color w:val="333333"/>
                <w:sz w:val="11"/>
              </w:rPr>
              <w:t>'99999'</w:t>
            </w:r>
            <w:r>
              <w:rPr>
                <w:i/>
                <w:color w:val="333333"/>
                <w:spacing w:val="12"/>
                <w:sz w:val="11"/>
              </w:rPr>
              <w:t xml:space="preserve"> </w:t>
            </w:r>
            <w:r>
              <w:rPr>
                <w:i/>
                <w:color w:val="333333"/>
                <w:sz w:val="11"/>
              </w:rPr>
              <w:t>or</w:t>
            </w:r>
            <w:r>
              <w:rPr>
                <w:i/>
                <w:color w:val="333333"/>
                <w:spacing w:val="11"/>
                <w:sz w:val="11"/>
              </w:rPr>
              <w:t xml:space="preserve"> </w:t>
            </w:r>
            <w:r>
              <w:rPr>
                <w:i/>
                <w:color w:val="333333"/>
                <w:sz w:val="11"/>
              </w:rPr>
              <w:t>${hd11b}</w:t>
            </w:r>
            <w:r>
              <w:rPr>
                <w:i/>
                <w:color w:val="333333"/>
                <w:spacing w:val="10"/>
                <w:sz w:val="11"/>
              </w:rPr>
              <w:t xml:space="preserve"> </w:t>
            </w:r>
            <w:r>
              <w:rPr>
                <w:i/>
                <w:color w:val="333333"/>
                <w:sz w:val="11"/>
              </w:rPr>
              <w:t>=</w:t>
            </w:r>
            <w:r>
              <w:rPr>
                <w:i/>
                <w:color w:val="333333"/>
                <w:spacing w:val="11"/>
                <w:sz w:val="11"/>
              </w:rPr>
              <w:t xml:space="preserve"> </w:t>
            </w:r>
            <w:r>
              <w:rPr>
                <w:i/>
                <w:color w:val="333333"/>
                <w:sz w:val="11"/>
              </w:rPr>
              <w:t>'99999'</w:t>
            </w:r>
          </w:p>
        </w:tc>
        <w:tc>
          <w:tcPr>
            <w:tcW w:w="243" w:type="dxa"/>
            <w:tcBorders>
              <w:top w:val="single" w:sz="12" w:space="0" w:color="DDDDDD"/>
              <w:left w:val="single" w:sz="12" w:space="0" w:color="DDDDDD"/>
            </w:tcBorders>
          </w:tcPr>
          <w:p w14:paraId="4E35D9B9" w14:textId="77777777" w:rsidR="00E81AC4" w:rsidRDefault="00E81AC4" w:rsidP="00840758">
            <w:pPr>
              <w:pStyle w:val="TableParagraph"/>
              <w:rPr>
                <w:sz w:val="10"/>
              </w:rPr>
            </w:pPr>
          </w:p>
        </w:tc>
        <w:tc>
          <w:tcPr>
            <w:tcW w:w="202" w:type="dxa"/>
            <w:tcBorders>
              <w:top w:val="single" w:sz="12" w:space="0" w:color="DDDDDD"/>
            </w:tcBorders>
          </w:tcPr>
          <w:p w14:paraId="02EE662D" w14:textId="77777777" w:rsidR="00E81AC4" w:rsidRDefault="00E81AC4" w:rsidP="00840758">
            <w:pPr>
              <w:pStyle w:val="TableParagraph"/>
              <w:spacing w:before="55"/>
              <w:ind w:left="84"/>
              <w:rPr>
                <w:sz w:val="11"/>
              </w:rPr>
            </w:pPr>
            <w:r>
              <w:rPr>
                <w:color w:val="333333"/>
                <w:w w:val="105"/>
                <w:sz w:val="11"/>
              </w:rPr>
              <w:t>1</w:t>
            </w:r>
          </w:p>
        </w:tc>
        <w:tc>
          <w:tcPr>
            <w:tcW w:w="1661" w:type="dxa"/>
            <w:tcBorders>
              <w:top w:val="single" w:sz="12" w:space="0" w:color="DDDDDD"/>
              <w:right w:val="single" w:sz="12" w:space="0" w:color="DDDDDD"/>
            </w:tcBorders>
          </w:tcPr>
          <w:p w14:paraId="0ED28945" w14:textId="77777777" w:rsidR="00E81AC4" w:rsidRDefault="00E81AC4" w:rsidP="00840758">
            <w:pPr>
              <w:pStyle w:val="TableParagraph"/>
              <w:spacing w:before="55"/>
              <w:ind w:left="52"/>
              <w:rPr>
                <w:sz w:val="11"/>
              </w:rPr>
            </w:pPr>
            <w:r>
              <w:rPr>
                <w:color w:val="333333"/>
                <w:sz w:val="11"/>
              </w:rPr>
              <w:t>Need</w:t>
            </w:r>
            <w:r>
              <w:rPr>
                <w:color w:val="333333"/>
                <w:spacing w:val="2"/>
                <w:sz w:val="11"/>
              </w:rPr>
              <w:t xml:space="preserve"> </w:t>
            </w:r>
            <w:r>
              <w:rPr>
                <w:color w:val="333333"/>
                <w:sz w:val="11"/>
              </w:rPr>
              <w:t>to</w:t>
            </w:r>
            <w:r>
              <w:rPr>
                <w:color w:val="333333"/>
                <w:spacing w:val="2"/>
                <w:sz w:val="11"/>
              </w:rPr>
              <w:t xml:space="preserve"> </w:t>
            </w:r>
            <w:r>
              <w:rPr>
                <w:color w:val="333333"/>
                <w:sz w:val="11"/>
              </w:rPr>
              <w:t>work</w:t>
            </w:r>
          </w:p>
        </w:tc>
      </w:tr>
      <w:tr w:rsidR="00E81AC4" w14:paraId="713DBA11" w14:textId="77777777" w:rsidTr="00840758">
        <w:trPr>
          <w:trHeight w:val="421"/>
        </w:trPr>
        <w:tc>
          <w:tcPr>
            <w:tcW w:w="2470" w:type="dxa"/>
            <w:vMerge/>
            <w:tcBorders>
              <w:top w:val="nil"/>
              <w:bottom w:val="nil"/>
            </w:tcBorders>
          </w:tcPr>
          <w:p w14:paraId="258EE5C5" w14:textId="77777777" w:rsidR="00E81AC4" w:rsidRDefault="00E81AC4" w:rsidP="00840758">
            <w:pPr>
              <w:rPr>
                <w:sz w:val="2"/>
                <w:szCs w:val="2"/>
              </w:rPr>
            </w:pPr>
          </w:p>
        </w:tc>
        <w:tc>
          <w:tcPr>
            <w:tcW w:w="6063" w:type="dxa"/>
            <w:vMerge/>
            <w:tcBorders>
              <w:top w:val="nil"/>
              <w:bottom w:val="nil"/>
              <w:right w:val="single" w:sz="12" w:space="0" w:color="DDDDDD"/>
            </w:tcBorders>
          </w:tcPr>
          <w:p w14:paraId="76118490" w14:textId="77777777" w:rsidR="00E81AC4" w:rsidRDefault="00E81AC4" w:rsidP="00840758">
            <w:pPr>
              <w:rPr>
                <w:sz w:val="2"/>
                <w:szCs w:val="2"/>
              </w:rPr>
            </w:pPr>
          </w:p>
        </w:tc>
        <w:tc>
          <w:tcPr>
            <w:tcW w:w="243" w:type="dxa"/>
            <w:tcBorders>
              <w:left w:val="single" w:sz="12" w:space="0" w:color="DDDDDD"/>
            </w:tcBorders>
          </w:tcPr>
          <w:p w14:paraId="19178BE4" w14:textId="77777777" w:rsidR="00E81AC4" w:rsidRDefault="00E81AC4" w:rsidP="00840758">
            <w:pPr>
              <w:pStyle w:val="TableParagraph"/>
              <w:rPr>
                <w:sz w:val="10"/>
              </w:rPr>
            </w:pPr>
          </w:p>
        </w:tc>
        <w:tc>
          <w:tcPr>
            <w:tcW w:w="202" w:type="dxa"/>
          </w:tcPr>
          <w:p w14:paraId="375E5BCE" w14:textId="77777777" w:rsidR="00E81AC4" w:rsidRDefault="00E81AC4" w:rsidP="00840758">
            <w:pPr>
              <w:pStyle w:val="TableParagraph"/>
              <w:ind w:left="84"/>
              <w:rPr>
                <w:sz w:val="11"/>
              </w:rPr>
            </w:pPr>
            <w:r>
              <w:rPr>
                <w:color w:val="333333"/>
                <w:w w:val="105"/>
                <w:sz w:val="11"/>
              </w:rPr>
              <w:t>2</w:t>
            </w:r>
          </w:p>
        </w:tc>
        <w:tc>
          <w:tcPr>
            <w:tcW w:w="1661" w:type="dxa"/>
            <w:tcBorders>
              <w:right w:val="single" w:sz="12" w:space="0" w:color="DDDDDD"/>
            </w:tcBorders>
          </w:tcPr>
          <w:p w14:paraId="39F4CD98" w14:textId="77777777" w:rsidR="00E81AC4" w:rsidRDefault="00E81AC4" w:rsidP="00840758">
            <w:pPr>
              <w:pStyle w:val="TableParagraph"/>
              <w:ind w:left="52"/>
              <w:rPr>
                <w:sz w:val="11"/>
              </w:rPr>
            </w:pPr>
            <w:r>
              <w:rPr>
                <w:color w:val="333333"/>
                <w:sz w:val="11"/>
              </w:rPr>
              <w:t>Needed</w:t>
            </w:r>
            <w:r>
              <w:rPr>
                <w:color w:val="333333"/>
                <w:spacing w:val="6"/>
                <w:sz w:val="11"/>
              </w:rPr>
              <w:t xml:space="preserve"> </w:t>
            </w:r>
            <w:r>
              <w:rPr>
                <w:color w:val="333333"/>
                <w:sz w:val="11"/>
              </w:rPr>
              <w:t>to</w:t>
            </w:r>
            <w:r>
              <w:rPr>
                <w:color w:val="333333"/>
                <w:spacing w:val="7"/>
                <w:sz w:val="11"/>
              </w:rPr>
              <w:t xml:space="preserve"> </w:t>
            </w:r>
            <w:r>
              <w:rPr>
                <w:color w:val="333333"/>
                <w:sz w:val="11"/>
              </w:rPr>
              <w:t>take</w:t>
            </w:r>
            <w:r>
              <w:rPr>
                <w:color w:val="333333"/>
                <w:spacing w:val="8"/>
                <w:sz w:val="11"/>
              </w:rPr>
              <w:t xml:space="preserve"> </w:t>
            </w:r>
            <w:r>
              <w:rPr>
                <w:color w:val="333333"/>
                <w:sz w:val="11"/>
              </w:rPr>
              <w:t>care</w:t>
            </w:r>
            <w:r>
              <w:rPr>
                <w:color w:val="333333"/>
                <w:spacing w:val="9"/>
                <w:sz w:val="11"/>
              </w:rPr>
              <w:t xml:space="preserve"> </w:t>
            </w:r>
            <w:r>
              <w:rPr>
                <w:color w:val="333333"/>
                <w:sz w:val="11"/>
              </w:rPr>
              <w:t>of</w:t>
            </w:r>
            <w:r>
              <w:rPr>
                <w:color w:val="333333"/>
                <w:spacing w:val="6"/>
                <w:sz w:val="11"/>
              </w:rPr>
              <w:t xml:space="preserve"> </w:t>
            </w:r>
            <w:r>
              <w:rPr>
                <w:color w:val="333333"/>
                <w:sz w:val="11"/>
              </w:rPr>
              <w:t>family</w:t>
            </w:r>
          </w:p>
          <w:p w14:paraId="7F801F4D" w14:textId="77777777" w:rsidR="00E81AC4" w:rsidRDefault="00E81AC4" w:rsidP="00840758">
            <w:pPr>
              <w:pStyle w:val="TableParagraph"/>
              <w:spacing w:before="87"/>
              <w:ind w:left="52"/>
              <w:rPr>
                <w:sz w:val="11"/>
              </w:rPr>
            </w:pPr>
            <w:r>
              <w:rPr>
                <w:color w:val="333333"/>
                <w:sz w:val="11"/>
              </w:rPr>
              <w:t>members</w:t>
            </w:r>
          </w:p>
        </w:tc>
      </w:tr>
      <w:tr w:rsidR="00E81AC4" w14:paraId="52E7119F" w14:textId="77777777" w:rsidTr="00840758">
        <w:trPr>
          <w:trHeight w:val="205"/>
        </w:trPr>
        <w:tc>
          <w:tcPr>
            <w:tcW w:w="2470" w:type="dxa"/>
            <w:vMerge/>
            <w:tcBorders>
              <w:top w:val="nil"/>
              <w:bottom w:val="nil"/>
            </w:tcBorders>
          </w:tcPr>
          <w:p w14:paraId="681809FF" w14:textId="77777777" w:rsidR="00E81AC4" w:rsidRDefault="00E81AC4" w:rsidP="00840758">
            <w:pPr>
              <w:rPr>
                <w:sz w:val="2"/>
                <w:szCs w:val="2"/>
              </w:rPr>
            </w:pPr>
          </w:p>
        </w:tc>
        <w:tc>
          <w:tcPr>
            <w:tcW w:w="6063" w:type="dxa"/>
            <w:vMerge/>
            <w:tcBorders>
              <w:top w:val="nil"/>
              <w:bottom w:val="nil"/>
              <w:right w:val="single" w:sz="12" w:space="0" w:color="DDDDDD"/>
            </w:tcBorders>
          </w:tcPr>
          <w:p w14:paraId="7D446429" w14:textId="77777777" w:rsidR="00E81AC4" w:rsidRDefault="00E81AC4" w:rsidP="00840758">
            <w:pPr>
              <w:rPr>
                <w:sz w:val="2"/>
                <w:szCs w:val="2"/>
              </w:rPr>
            </w:pPr>
          </w:p>
        </w:tc>
        <w:tc>
          <w:tcPr>
            <w:tcW w:w="243" w:type="dxa"/>
            <w:tcBorders>
              <w:left w:val="single" w:sz="12" w:space="0" w:color="DDDDDD"/>
            </w:tcBorders>
          </w:tcPr>
          <w:p w14:paraId="43C361A5" w14:textId="77777777" w:rsidR="00E81AC4" w:rsidRDefault="00E81AC4" w:rsidP="00840758">
            <w:pPr>
              <w:pStyle w:val="TableParagraph"/>
              <w:rPr>
                <w:sz w:val="10"/>
              </w:rPr>
            </w:pPr>
          </w:p>
        </w:tc>
        <w:tc>
          <w:tcPr>
            <w:tcW w:w="202" w:type="dxa"/>
          </w:tcPr>
          <w:p w14:paraId="3985CE3C" w14:textId="77777777" w:rsidR="00E81AC4" w:rsidRDefault="00E81AC4" w:rsidP="00840758">
            <w:pPr>
              <w:pStyle w:val="TableParagraph"/>
              <w:spacing w:before="41"/>
              <w:ind w:left="84"/>
              <w:rPr>
                <w:sz w:val="11"/>
              </w:rPr>
            </w:pPr>
            <w:r>
              <w:rPr>
                <w:color w:val="333333"/>
                <w:w w:val="105"/>
                <w:sz w:val="11"/>
              </w:rPr>
              <w:t>3</w:t>
            </w:r>
          </w:p>
        </w:tc>
        <w:tc>
          <w:tcPr>
            <w:tcW w:w="1661" w:type="dxa"/>
            <w:tcBorders>
              <w:right w:val="single" w:sz="12" w:space="0" w:color="DDDDDD"/>
            </w:tcBorders>
          </w:tcPr>
          <w:p w14:paraId="5D459EB9" w14:textId="77777777" w:rsidR="00E81AC4" w:rsidRDefault="00E81AC4" w:rsidP="00840758">
            <w:pPr>
              <w:pStyle w:val="TableParagraph"/>
              <w:spacing w:before="41"/>
              <w:ind w:left="52"/>
              <w:rPr>
                <w:sz w:val="11"/>
              </w:rPr>
            </w:pPr>
            <w:r>
              <w:rPr>
                <w:color w:val="333333"/>
                <w:sz w:val="11"/>
              </w:rPr>
              <w:t>Too</w:t>
            </w:r>
            <w:r>
              <w:rPr>
                <w:color w:val="333333"/>
                <w:spacing w:val="5"/>
                <w:sz w:val="11"/>
              </w:rPr>
              <w:t xml:space="preserve"> </w:t>
            </w:r>
            <w:r>
              <w:rPr>
                <w:color w:val="333333"/>
                <w:sz w:val="11"/>
              </w:rPr>
              <w:t>far</w:t>
            </w:r>
            <w:r>
              <w:rPr>
                <w:color w:val="333333"/>
                <w:spacing w:val="4"/>
                <w:sz w:val="11"/>
              </w:rPr>
              <w:t xml:space="preserve"> </w:t>
            </w:r>
            <w:r>
              <w:rPr>
                <w:color w:val="333333"/>
                <w:sz w:val="11"/>
              </w:rPr>
              <w:t>away</w:t>
            </w:r>
            <w:r>
              <w:rPr>
                <w:color w:val="333333"/>
                <w:spacing w:val="8"/>
                <w:sz w:val="11"/>
              </w:rPr>
              <w:t xml:space="preserve"> </w:t>
            </w:r>
            <w:r>
              <w:rPr>
                <w:color w:val="333333"/>
                <w:sz w:val="11"/>
              </w:rPr>
              <w:t>from</w:t>
            </w:r>
            <w:r>
              <w:rPr>
                <w:color w:val="333333"/>
                <w:spacing w:val="6"/>
                <w:sz w:val="11"/>
              </w:rPr>
              <w:t xml:space="preserve"> </w:t>
            </w:r>
            <w:r>
              <w:rPr>
                <w:color w:val="333333"/>
                <w:sz w:val="11"/>
              </w:rPr>
              <w:t>home</w:t>
            </w:r>
          </w:p>
        </w:tc>
      </w:tr>
      <w:tr w:rsidR="00E81AC4" w14:paraId="14902CF5" w14:textId="77777777" w:rsidTr="00840758">
        <w:trPr>
          <w:trHeight w:val="208"/>
        </w:trPr>
        <w:tc>
          <w:tcPr>
            <w:tcW w:w="2470" w:type="dxa"/>
            <w:vMerge/>
            <w:tcBorders>
              <w:top w:val="nil"/>
              <w:bottom w:val="nil"/>
            </w:tcBorders>
          </w:tcPr>
          <w:p w14:paraId="059BE89E" w14:textId="77777777" w:rsidR="00E81AC4" w:rsidRDefault="00E81AC4" w:rsidP="00840758">
            <w:pPr>
              <w:rPr>
                <w:sz w:val="2"/>
                <w:szCs w:val="2"/>
              </w:rPr>
            </w:pPr>
          </w:p>
        </w:tc>
        <w:tc>
          <w:tcPr>
            <w:tcW w:w="6063" w:type="dxa"/>
            <w:vMerge/>
            <w:tcBorders>
              <w:top w:val="nil"/>
              <w:bottom w:val="nil"/>
              <w:right w:val="single" w:sz="12" w:space="0" w:color="DDDDDD"/>
            </w:tcBorders>
          </w:tcPr>
          <w:p w14:paraId="49379F6F" w14:textId="77777777" w:rsidR="00E81AC4" w:rsidRDefault="00E81AC4" w:rsidP="00840758">
            <w:pPr>
              <w:rPr>
                <w:sz w:val="2"/>
                <w:szCs w:val="2"/>
              </w:rPr>
            </w:pPr>
          </w:p>
        </w:tc>
        <w:tc>
          <w:tcPr>
            <w:tcW w:w="243" w:type="dxa"/>
            <w:tcBorders>
              <w:left w:val="single" w:sz="12" w:space="0" w:color="DDDDDD"/>
            </w:tcBorders>
          </w:tcPr>
          <w:p w14:paraId="75EC3B57" w14:textId="77777777" w:rsidR="00E81AC4" w:rsidRDefault="00E81AC4" w:rsidP="00840758">
            <w:pPr>
              <w:pStyle w:val="TableParagraph"/>
              <w:rPr>
                <w:sz w:val="10"/>
              </w:rPr>
            </w:pPr>
          </w:p>
        </w:tc>
        <w:tc>
          <w:tcPr>
            <w:tcW w:w="202" w:type="dxa"/>
          </w:tcPr>
          <w:p w14:paraId="02AD6688" w14:textId="77777777" w:rsidR="00E81AC4" w:rsidRDefault="00E81AC4" w:rsidP="00840758">
            <w:pPr>
              <w:pStyle w:val="TableParagraph"/>
              <w:ind w:left="84"/>
              <w:rPr>
                <w:sz w:val="11"/>
              </w:rPr>
            </w:pPr>
            <w:r>
              <w:rPr>
                <w:color w:val="333333"/>
                <w:w w:val="105"/>
                <w:sz w:val="11"/>
              </w:rPr>
              <w:t>4</w:t>
            </w:r>
          </w:p>
        </w:tc>
        <w:tc>
          <w:tcPr>
            <w:tcW w:w="1661" w:type="dxa"/>
            <w:tcBorders>
              <w:right w:val="single" w:sz="12" w:space="0" w:color="DDDDDD"/>
            </w:tcBorders>
          </w:tcPr>
          <w:p w14:paraId="51430E80" w14:textId="77777777" w:rsidR="00E81AC4" w:rsidRDefault="00E81AC4" w:rsidP="00840758">
            <w:pPr>
              <w:pStyle w:val="TableParagraph"/>
              <w:ind w:left="52"/>
              <w:rPr>
                <w:sz w:val="11"/>
              </w:rPr>
            </w:pPr>
            <w:r>
              <w:rPr>
                <w:color w:val="333333"/>
                <w:sz w:val="11"/>
              </w:rPr>
              <w:t>No</w:t>
            </w:r>
            <w:r>
              <w:rPr>
                <w:color w:val="333333"/>
                <w:spacing w:val="8"/>
                <w:sz w:val="11"/>
              </w:rPr>
              <w:t xml:space="preserve"> </w:t>
            </w:r>
            <w:r>
              <w:rPr>
                <w:color w:val="333333"/>
                <w:sz w:val="11"/>
              </w:rPr>
              <w:t>money</w:t>
            </w:r>
            <w:r>
              <w:rPr>
                <w:color w:val="333333"/>
                <w:spacing w:val="9"/>
                <w:sz w:val="11"/>
              </w:rPr>
              <w:t xml:space="preserve"> </w:t>
            </w:r>
            <w:r>
              <w:rPr>
                <w:color w:val="333333"/>
                <w:sz w:val="11"/>
              </w:rPr>
              <w:t>to</w:t>
            </w:r>
            <w:r>
              <w:rPr>
                <w:color w:val="333333"/>
                <w:spacing w:val="9"/>
                <w:sz w:val="11"/>
              </w:rPr>
              <w:t xml:space="preserve"> </w:t>
            </w:r>
            <w:r>
              <w:rPr>
                <w:color w:val="333333"/>
                <w:sz w:val="11"/>
              </w:rPr>
              <w:t>pay</w:t>
            </w:r>
            <w:r>
              <w:rPr>
                <w:color w:val="333333"/>
                <w:spacing w:val="11"/>
                <w:sz w:val="11"/>
              </w:rPr>
              <w:t xml:space="preserve"> </w:t>
            </w:r>
            <w:r>
              <w:rPr>
                <w:color w:val="333333"/>
                <w:sz w:val="11"/>
              </w:rPr>
              <w:t>for</w:t>
            </w:r>
            <w:r>
              <w:rPr>
                <w:color w:val="333333"/>
                <w:spacing w:val="6"/>
                <w:sz w:val="11"/>
              </w:rPr>
              <w:t xml:space="preserve"> </w:t>
            </w:r>
            <w:r>
              <w:rPr>
                <w:color w:val="333333"/>
                <w:sz w:val="11"/>
              </w:rPr>
              <w:t>transport</w:t>
            </w:r>
          </w:p>
        </w:tc>
      </w:tr>
      <w:tr w:rsidR="00E81AC4" w14:paraId="059D2FCE" w14:textId="77777777" w:rsidTr="00840758">
        <w:trPr>
          <w:trHeight w:val="232"/>
        </w:trPr>
        <w:tc>
          <w:tcPr>
            <w:tcW w:w="2470" w:type="dxa"/>
            <w:vMerge/>
            <w:tcBorders>
              <w:top w:val="nil"/>
              <w:bottom w:val="nil"/>
            </w:tcBorders>
          </w:tcPr>
          <w:p w14:paraId="7A195F0F" w14:textId="77777777" w:rsidR="00E81AC4" w:rsidRDefault="00E81AC4" w:rsidP="00840758">
            <w:pPr>
              <w:rPr>
                <w:sz w:val="2"/>
                <w:szCs w:val="2"/>
              </w:rPr>
            </w:pPr>
          </w:p>
        </w:tc>
        <w:tc>
          <w:tcPr>
            <w:tcW w:w="6063" w:type="dxa"/>
            <w:vMerge/>
            <w:tcBorders>
              <w:top w:val="nil"/>
              <w:bottom w:val="nil"/>
              <w:right w:val="single" w:sz="12" w:space="0" w:color="DDDDDD"/>
            </w:tcBorders>
          </w:tcPr>
          <w:p w14:paraId="3A60BB29" w14:textId="77777777" w:rsidR="00E81AC4" w:rsidRDefault="00E81AC4" w:rsidP="00840758">
            <w:pPr>
              <w:rPr>
                <w:sz w:val="2"/>
                <w:szCs w:val="2"/>
              </w:rPr>
            </w:pPr>
          </w:p>
        </w:tc>
        <w:tc>
          <w:tcPr>
            <w:tcW w:w="2106" w:type="dxa"/>
            <w:gridSpan w:val="3"/>
            <w:tcBorders>
              <w:left w:val="single" w:sz="12" w:space="0" w:color="DDDDDD"/>
              <w:bottom w:val="nil"/>
            </w:tcBorders>
          </w:tcPr>
          <w:p w14:paraId="2BF8DF59" w14:textId="77777777" w:rsidR="00E81AC4" w:rsidRDefault="00E81AC4" w:rsidP="00840758">
            <w:pPr>
              <w:pStyle w:val="TableParagraph"/>
              <w:rPr>
                <w:sz w:val="10"/>
              </w:rPr>
            </w:pPr>
          </w:p>
        </w:tc>
      </w:tr>
    </w:tbl>
    <w:p w14:paraId="7A3F9679" w14:textId="77777777" w:rsidR="00E81AC4" w:rsidRDefault="00E81AC4" w:rsidP="00E81AC4">
      <w:pPr>
        <w:rPr>
          <w:sz w:val="10"/>
        </w:rPr>
        <w:sectPr w:rsidR="00E81AC4">
          <w:pgSz w:w="11900" w:h="16850"/>
          <w:pgMar w:top="460" w:right="400" w:bottom="480" w:left="580" w:header="276" w:footer="286" w:gutter="0"/>
          <w:cols w:space="720"/>
        </w:sectPr>
      </w:pPr>
    </w:p>
    <w:p w14:paraId="747C9957" w14:textId="77777777" w:rsidR="00E81AC4" w:rsidRDefault="00E81AC4" w:rsidP="00E81AC4">
      <w:pPr>
        <w:pStyle w:val="BodyText"/>
        <w:spacing w:before="11"/>
        <w:rPr>
          <w:b/>
          <w:sz w:val="6"/>
        </w:rPr>
      </w:pPr>
    </w:p>
    <w:tbl>
      <w:tblPr>
        <w:tblW w:w="0" w:type="auto"/>
        <w:tblInd w:w="13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3"/>
        <w:gridCol w:w="243"/>
        <w:gridCol w:w="205"/>
        <w:gridCol w:w="1662"/>
      </w:tblGrid>
      <w:tr w:rsidR="00E81AC4" w14:paraId="238A9A0B" w14:textId="77777777" w:rsidTr="00840758">
        <w:trPr>
          <w:trHeight w:val="407"/>
        </w:trPr>
        <w:tc>
          <w:tcPr>
            <w:tcW w:w="2470" w:type="dxa"/>
          </w:tcPr>
          <w:p w14:paraId="6B138255" w14:textId="77777777" w:rsidR="00E81AC4" w:rsidRDefault="00E81AC4" w:rsidP="00840758">
            <w:pPr>
              <w:pStyle w:val="TableParagraph"/>
              <w:spacing w:before="1"/>
              <w:rPr>
                <w:b/>
                <w:sz w:val="12"/>
              </w:rPr>
            </w:pPr>
          </w:p>
          <w:p w14:paraId="667BEE16" w14:textId="77777777" w:rsidR="00E81AC4" w:rsidRDefault="00E81AC4" w:rsidP="00840758">
            <w:pPr>
              <w:pStyle w:val="TableParagraph"/>
              <w:ind w:left="64"/>
              <w:rPr>
                <w:b/>
                <w:sz w:val="12"/>
              </w:rPr>
            </w:pPr>
            <w:r>
              <w:rPr>
                <w:b/>
                <w:color w:val="333333"/>
                <w:w w:val="105"/>
                <w:sz w:val="12"/>
              </w:rPr>
              <w:t>Field</w:t>
            </w:r>
          </w:p>
        </w:tc>
        <w:tc>
          <w:tcPr>
            <w:tcW w:w="6063" w:type="dxa"/>
          </w:tcPr>
          <w:p w14:paraId="3B69C1E5" w14:textId="77777777" w:rsidR="00E81AC4" w:rsidRDefault="00E81AC4" w:rsidP="00840758">
            <w:pPr>
              <w:pStyle w:val="TableParagraph"/>
              <w:spacing w:before="1"/>
              <w:rPr>
                <w:b/>
                <w:sz w:val="12"/>
              </w:rPr>
            </w:pPr>
          </w:p>
          <w:p w14:paraId="63404A5A" w14:textId="77777777" w:rsidR="00E81AC4" w:rsidRDefault="00E81AC4" w:rsidP="00840758">
            <w:pPr>
              <w:pStyle w:val="TableParagraph"/>
              <w:ind w:left="66"/>
              <w:rPr>
                <w:b/>
                <w:sz w:val="12"/>
              </w:rPr>
            </w:pPr>
            <w:r>
              <w:rPr>
                <w:b/>
                <w:color w:val="333333"/>
                <w:w w:val="105"/>
                <w:sz w:val="12"/>
              </w:rPr>
              <w:t>Question</w:t>
            </w:r>
          </w:p>
        </w:tc>
        <w:tc>
          <w:tcPr>
            <w:tcW w:w="2110" w:type="dxa"/>
            <w:gridSpan w:val="3"/>
            <w:tcBorders>
              <w:bottom w:val="single" w:sz="12" w:space="0" w:color="DDDDDD"/>
            </w:tcBorders>
          </w:tcPr>
          <w:p w14:paraId="34714892" w14:textId="77777777" w:rsidR="00E81AC4" w:rsidRDefault="00E81AC4" w:rsidP="00840758">
            <w:pPr>
              <w:pStyle w:val="TableParagraph"/>
              <w:spacing w:before="1"/>
              <w:rPr>
                <w:b/>
                <w:sz w:val="12"/>
              </w:rPr>
            </w:pPr>
          </w:p>
          <w:p w14:paraId="78F9D5C3" w14:textId="77777777" w:rsidR="00E81AC4" w:rsidRDefault="00E81AC4" w:rsidP="00840758">
            <w:pPr>
              <w:pStyle w:val="TableParagraph"/>
              <w:ind w:left="68"/>
              <w:rPr>
                <w:b/>
                <w:sz w:val="12"/>
              </w:rPr>
            </w:pPr>
            <w:r>
              <w:rPr>
                <w:b/>
                <w:color w:val="333333"/>
                <w:w w:val="105"/>
                <w:sz w:val="12"/>
              </w:rPr>
              <w:t>Answer</w:t>
            </w:r>
          </w:p>
        </w:tc>
      </w:tr>
      <w:tr w:rsidR="00E81AC4" w14:paraId="4D6CF576" w14:textId="77777777" w:rsidTr="00840758">
        <w:trPr>
          <w:trHeight w:val="421"/>
        </w:trPr>
        <w:tc>
          <w:tcPr>
            <w:tcW w:w="2470" w:type="dxa"/>
            <w:vMerge w:val="restart"/>
          </w:tcPr>
          <w:p w14:paraId="174469BF" w14:textId="77777777" w:rsidR="00E81AC4" w:rsidRDefault="00E81AC4" w:rsidP="00840758">
            <w:pPr>
              <w:pStyle w:val="TableParagraph"/>
              <w:rPr>
                <w:sz w:val="10"/>
              </w:rPr>
            </w:pPr>
          </w:p>
        </w:tc>
        <w:tc>
          <w:tcPr>
            <w:tcW w:w="6063" w:type="dxa"/>
            <w:vMerge w:val="restart"/>
            <w:tcBorders>
              <w:right w:val="single" w:sz="12" w:space="0" w:color="DDDDDD"/>
            </w:tcBorders>
          </w:tcPr>
          <w:p w14:paraId="36997E62" w14:textId="77777777" w:rsidR="00E81AC4" w:rsidRDefault="00E81AC4" w:rsidP="00840758">
            <w:pPr>
              <w:pStyle w:val="TableParagraph"/>
              <w:rPr>
                <w:sz w:val="10"/>
              </w:rPr>
            </w:pPr>
          </w:p>
        </w:tc>
        <w:tc>
          <w:tcPr>
            <w:tcW w:w="243" w:type="dxa"/>
            <w:tcBorders>
              <w:top w:val="single" w:sz="12" w:space="0" w:color="DDDDDD"/>
              <w:left w:val="single" w:sz="12" w:space="0" w:color="DDDDDD"/>
            </w:tcBorders>
          </w:tcPr>
          <w:p w14:paraId="39923FB5" w14:textId="77777777" w:rsidR="00E81AC4" w:rsidRDefault="00E81AC4" w:rsidP="00840758">
            <w:pPr>
              <w:pStyle w:val="TableParagraph"/>
              <w:rPr>
                <w:sz w:val="10"/>
              </w:rPr>
            </w:pPr>
          </w:p>
        </w:tc>
        <w:tc>
          <w:tcPr>
            <w:tcW w:w="205" w:type="dxa"/>
            <w:tcBorders>
              <w:top w:val="single" w:sz="12" w:space="0" w:color="DDDDDD"/>
            </w:tcBorders>
          </w:tcPr>
          <w:p w14:paraId="3AA2CEE2" w14:textId="77777777" w:rsidR="00E81AC4" w:rsidRDefault="00E81AC4" w:rsidP="00840758">
            <w:pPr>
              <w:pStyle w:val="TableParagraph"/>
              <w:ind w:left="84"/>
              <w:rPr>
                <w:sz w:val="11"/>
              </w:rPr>
            </w:pPr>
            <w:r>
              <w:rPr>
                <w:color w:val="333333"/>
                <w:w w:val="105"/>
                <w:sz w:val="11"/>
              </w:rPr>
              <w:t>5</w:t>
            </w:r>
          </w:p>
        </w:tc>
        <w:tc>
          <w:tcPr>
            <w:tcW w:w="1662" w:type="dxa"/>
            <w:tcBorders>
              <w:top w:val="single" w:sz="12" w:space="0" w:color="DDDDDD"/>
              <w:right w:val="single" w:sz="12" w:space="0" w:color="DDDDDD"/>
            </w:tcBorders>
          </w:tcPr>
          <w:p w14:paraId="12E77C8F" w14:textId="77777777" w:rsidR="00E81AC4" w:rsidRDefault="00E81AC4" w:rsidP="00840758">
            <w:pPr>
              <w:pStyle w:val="TableParagraph"/>
              <w:ind w:left="47"/>
              <w:rPr>
                <w:sz w:val="11"/>
              </w:rPr>
            </w:pPr>
            <w:r>
              <w:rPr>
                <w:color w:val="333333"/>
                <w:sz w:val="11"/>
              </w:rPr>
              <w:t>No</w:t>
            </w:r>
            <w:r>
              <w:rPr>
                <w:color w:val="333333"/>
                <w:spacing w:val="8"/>
                <w:sz w:val="11"/>
              </w:rPr>
              <w:t xml:space="preserve"> </w:t>
            </w:r>
            <w:r>
              <w:rPr>
                <w:color w:val="333333"/>
                <w:sz w:val="11"/>
              </w:rPr>
              <w:t>money</w:t>
            </w:r>
            <w:r>
              <w:rPr>
                <w:color w:val="333333"/>
                <w:spacing w:val="9"/>
                <w:sz w:val="11"/>
              </w:rPr>
              <w:t xml:space="preserve"> </w:t>
            </w:r>
            <w:r>
              <w:rPr>
                <w:color w:val="333333"/>
                <w:sz w:val="11"/>
              </w:rPr>
              <w:t>to</w:t>
            </w:r>
            <w:r>
              <w:rPr>
                <w:color w:val="333333"/>
                <w:spacing w:val="9"/>
                <w:sz w:val="11"/>
              </w:rPr>
              <w:t xml:space="preserve"> </w:t>
            </w:r>
            <w:r>
              <w:rPr>
                <w:color w:val="333333"/>
                <w:sz w:val="11"/>
              </w:rPr>
              <w:t>pay</w:t>
            </w:r>
            <w:r>
              <w:rPr>
                <w:color w:val="333333"/>
                <w:spacing w:val="11"/>
                <w:sz w:val="11"/>
              </w:rPr>
              <w:t xml:space="preserve"> </w:t>
            </w:r>
            <w:r>
              <w:rPr>
                <w:color w:val="333333"/>
                <w:sz w:val="11"/>
              </w:rPr>
              <w:t>for</w:t>
            </w:r>
            <w:r>
              <w:rPr>
                <w:color w:val="333333"/>
                <w:spacing w:val="8"/>
                <w:sz w:val="11"/>
              </w:rPr>
              <w:t xml:space="preserve"> </w:t>
            </w:r>
            <w:r>
              <w:rPr>
                <w:color w:val="333333"/>
                <w:sz w:val="11"/>
              </w:rPr>
              <w:t>health</w:t>
            </w:r>
          </w:p>
          <w:p w14:paraId="55A2463A" w14:textId="77777777" w:rsidR="00E81AC4" w:rsidRDefault="00E81AC4" w:rsidP="00840758">
            <w:pPr>
              <w:pStyle w:val="TableParagraph"/>
              <w:spacing w:before="87"/>
              <w:ind w:left="47"/>
              <w:rPr>
                <w:sz w:val="11"/>
              </w:rPr>
            </w:pPr>
            <w:r>
              <w:rPr>
                <w:color w:val="333333"/>
                <w:sz w:val="11"/>
              </w:rPr>
              <w:t>care</w:t>
            </w:r>
            <w:r>
              <w:rPr>
                <w:color w:val="333333"/>
                <w:spacing w:val="4"/>
                <w:sz w:val="11"/>
              </w:rPr>
              <w:t xml:space="preserve"> </w:t>
            </w:r>
            <w:r>
              <w:rPr>
                <w:color w:val="333333"/>
                <w:sz w:val="11"/>
              </w:rPr>
              <w:t>services</w:t>
            </w:r>
          </w:p>
        </w:tc>
      </w:tr>
      <w:tr w:rsidR="00E81AC4" w14:paraId="2509FFC4" w14:textId="77777777" w:rsidTr="00840758">
        <w:trPr>
          <w:trHeight w:val="208"/>
        </w:trPr>
        <w:tc>
          <w:tcPr>
            <w:tcW w:w="2470" w:type="dxa"/>
            <w:vMerge/>
            <w:tcBorders>
              <w:top w:val="nil"/>
            </w:tcBorders>
          </w:tcPr>
          <w:p w14:paraId="68119A43" w14:textId="77777777" w:rsidR="00E81AC4" w:rsidRDefault="00E81AC4" w:rsidP="00840758">
            <w:pPr>
              <w:rPr>
                <w:sz w:val="2"/>
                <w:szCs w:val="2"/>
              </w:rPr>
            </w:pPr>
          </w:p>
        </w:tc>
        <w:tc>
          <w:tcPr>
            <w:tcW w:w="6063" w:type="dxa"/>
            <w:vMerge/>
            <w:tcBorders>
              <w:top w:val="nil"/>
              <w:right w:val="single" w:sz="12" w:space="0" w:color="DDDDDD"/>
            </w:tcBorders>
          </w:tcPr>
          <w:p w14:paraId="0657F9D9" w14:textId="77777777" w:rsidR="00E81AC4" w:rsidRDefault="00E81AC4" w:rsidP="00840758">
            <w:pPr>
              <w:rPr>
                <w:sz w:val="2"/>
                <w:szCs w:val="2"/>
              </w:rPr>
            </w:pPr>
          </w:p>
        </w:tc>
        <w:tc>
          <w:tcPr>
            <w:tcW w:w="243" w:type="dxa"/>
            <w:tcBorders>
              <w:left w:val="single" w:sz="12" w:space="0" w:color="DDDDDD"/>
            </w:tcBorders>
          </w:tcPr>
          <w:p w14:paraId="7818B6D2" w14:textId="77777777" w:rsidR="00E81AC4" w:rsidRDefault="00E81AC4" w:rsidP="00840758">
            <w:pPr>
              <w:pStyle w:val="TableParagraph"/>
              <w:rPr>
                <w:sz w:val="10"/>
              </w:rPr>
            </w:pPr>
          </w:p>
        </w:tc>
        <w:tc>
          <w:tcPr>
            <w:tcW w:w="205" w:type="dxa"/>
          </w:tcPr>
          <w:p w14:paraId="672A90F2" w14:textId="77777777" w:rsidR="00E81AC4" w:rsidRDefault="00E81AC4" w:rsidP="00840758">
            <w:pPr>
              <w:pStyle w:val="TableParagraph"/>
              <w:ind w:left="84"/>
              <w:rPr>
                <w:sz w:val="11"/>
              </w:rPr>
            </w:pPr>
            <w:r>
              <w:rPr>
                <w:color w:val="333333"/>
                <w:w w:val="105"/>
                <w:sz w:val="11"/>
              </w:rPr>
              <w:t>6</w:t>
            </w:r>
          </w:p>
        </w:tc>
        <w:tc>
          <w:tcPr>
            <w:tcW w:w="1662" w:type="dxa"/>
            <w:tcBorders>
              <w:right w:val="single" w:sz="12" w:space="0" w:color="DDDDDD"/>
            </w:tcBorders>
          </w:tcPr>
          <w:p w14:paraId="67077B17" w14:textId="77777777" w:rsidR="00E81AC4" w:rsidRDefault="00E81AC4" w:rsidP="00840758">
            <w:pPr>
              <w:pStyle w:val="TableParagraph"/>
              <w:ind w:left="47"/>
              <w:rPr>
                <w:sz w:val="11"/>
              </w:rPr>
            </w:pPr>
            <w:r>
              <w:rPr>
                <w:color w:val="333333"/>
                <w:sz w:val="11"/>
              </w:rPr>
              <w:t>Waiting</w:t>
            </w:r>
            <w:r>
              <w:rPr>
                <w:color w:val="333333"/>
                <w:spacing w:val="3"/>
                <w:sz w:val="11"/>
              </w:rPr>
              <w:t xml:space="preserve"> </w:t>
            </w:r>
            <w:r>
              <w:rPr>
                <w:color w:val="333333"/>
                <w:sz w:val="11"/>
              </w:rPr>
              <w:t>times</w:t>
            </w:r>
            <w:r>
              <w:rPr>
                <w:color w:val="333333"/>
                <w:spacing w:val="6"/>
                <w:sz w:val="11"/>
              </w:rPr>
              <w:t xml:space="preserve"> </w:t>
            </w:r>
            <w:r>
              <w:rPr>
                <w:color w:val="333333"/>
                <w:sz w:val="11"/>
              </w:rPr>
              <w:t>are</w:t>
            </w:r>
            <w:r>
              <w:rPr>
                <w:color w:val="333333"/>
                <w:spacing w:val="4"/>
                <w:sz w:val="11"/>
              </w:rPr>
              <w:t xml:space="preserve"> </w:t>
            </w:r>
            <w:r>
              <w:rPr>
                <w:color w:val="333333"/>
                <w:sz w:val="11"/>
              </w:rPr>
              <w:t>too</w:t>
            </w:r>
            <w:r>
              <w:rPr>
                <w:color w:val="333333"/>
                <w:spacing w:val="6"/>
                <w:sz w:val="11"/>
              </w:rPr>
              <w:t xml:space="preserve"> </w:t>
            </w:r>
            <w:r>
              <w:rPr>
                <w:color w:val="333333"/>
                <w:sz w:val="11"/>
              </w:rPr>
              <w:t>long</w:t>
            </w:r>
          </w:p>
        </w:tc>
      </w:tr>
      <w:tr w:rsidR="00E81AC4" w14:paraId="01176372" w14:textId="77777777" w:rsidTr="00840758">
        <w:trPr>
          <w:trHeight w:val="208"/>
        </w:trPr>
        <w:tc>
          <w:tcPr>
            <w:tcW w:w="2470" w:type="dxa"/>
            <w:vMerge/>
            <w:tcBorders>
              <w:top w:val="nil"/>
            </w:tcBorders>
          </w:tcPr>
          <w:p w14:paraId="0BA5D6F3" w14:textId="77777777" w:rsidR="00E81AC4" w:rsidRDefault="00E81AC4" w:rsidP="00840758">
            <w:pPr>
              <w:rPr>
                <w:sz w:val="2"/>
                <w:szCs w:val="2"/>
              </w:rPr>
            </w:pPr>
          </w:p>
        </w:tc>
        <w:tc>
          <w:tcPr>
            <w:tcW w:w="6063" w:type="dxa"/>
            <w:vMerge/>
            <w:tcBorders>
              <w:top w:val="nil"/>
              <w:right w:val="single" w:sz="12" w:space="0" w:color="DDDDDD"/>
            </w:tcBorders>
          </w:tcPr>
          <w:p w14:paraId="7433EC76" w14:textId="77777777" w:rsidR="00E81AC4" w:rsidRDefault="00E81AC4" w:rsidP="00840758">
            <w:pPr>
              <w:rPr>
                <w:sz w:val="2"/>
                <w:szCs w:val="2"/>
              </w:rPr>
            </w:pPr>
          </w:p>
        </w:tc>
        <w:tc>
          <w:tcPr>
            <w:tcW w:w="243" w:type="dxa"/>
            <w:tcBorders>
              <w:left w:val="single" w:sz="12" w:space="0" w:color="DDDDDD"/>
            </w:tcBorders>
          </w:tcPr>
          <w:p w14:paraId="07034FF3" w14:textId="77777777" w:rsidR="00E81AC4" w:rsidRDefault="00E81AC4" w:rsidP="00840758">
            <w:pPr>
              <w:pStyle w:val="TableParagraph"/>
              <w:rPr>
                <w:sz w:val="10"/>
              </w:rPr>
            </w:pPr>
          </w:p>
        </w:tc>
        <w:tc>
          <w:tcPr>
            <w:tcW w:w="205" w:type="dxa"/>
          </w:tcPr>
          <w:p w14:paraId="251ED21B" w14:textId="77777777" w:rsidR="00E81AC4" w:rsidRDefault="00E81AC4" w:rsidP="00840758">
            <w:pPr>
              <w:pStyle w:val="TableParagraph"/>
              <w:ind w:left="84"/>
              <w:rPr>
                <w:sz w:val="11"/>
              </w:rPr>
            </w:pPr>
            <w:r>
              <w:rPr>
                <w:color w:val="333333"/>
                <w:w w:val="105"/>
                <w:sz w:val="11"/>
              </w:rPr>
              <w:t>7</w:t>
            </w:r>
          </w:p>
        </w:tc>
        <w:tc>
          <w:tcPr>
            <w:tcW w:w="1662" w:type="dxa"/>
            <w:tcBorders>
              <w:right w:val="single" w:sz="12" w:space="0" w:color="DDDDDD"/>
            </w:tcBorders>
          </w:tcPr>
          <w:p w14:paraId="2A6F0B75" w14:textId="77777777" w:rsidR="00E81AC4" w:rsidRDefault="00E81AC4" w:rsidP="00840758">
            <w:pPr>
              <w:pStyle w:val="TableParagraph"/>
              <w:ind w:left="47"/>
              <w:rPr>
                <w:sz w:val="11"/>
              </w:rPr>
            </w:pPr>
            <w:r>
              <w:rPr>
                <w:color w:val="333333"/>
                <w:sz w:val="11"/>
              </w:rPr>
              <w:t>Low</w:t>
            </w:r>
            <w:r>
              <w:rPr>
                <w:color w:val="333333"/>
                <w:spacing w:val="8"/>
                <w:sz w:val="11"/>
              </w:rPr>
              <w:t xml:space="preserve"> </w:t>
            </w:r>
            <w:r>
              <w:rPr>
                <w:color w:val="333333"/>
                <w:sz w:val="11"/>
              </w:rPr>
              <w:t>quality</w:t>
            </w:r>
            <w:r>
              <w:rPr>
                <w:color w:val="333333"/>
                <w:spacing w:val="10"/>
                <w:sz w:val="11"/>
              </w:rPr>
              <w:t xml:space="preserve"> </w:t>
            </w:r>
            <w:r>
              <w:rPr>
                <w:color w:val="333333"/>
                <w:sz w:val="11"/>
              </w:rPr>
              <w:t>of</w:t>
            </w:r>
            <w:r>
              <w:rPr>
                <w:color w:val="333333"/>
                <w:spacing w:val="9"/>
                <w:sz w:val="11"/>
              </w:rPr>
              <w:t xml:space="preserve"> </w:t>
            </w:r>
            <w:r>
              <w:rPr>
                <w:color w:val="333333"/>
                <w:sz w:val="11"/>
              </w:rPr>
              <w:t>services</w:t>
            </w:r>
          </w:p>
        </w:tc>
      </w:tr>
      <w:tr w:rsidR="00E81AC4" w14:paraId="17BCF2EE" w14:textId="77777777" w:rsidTr="00840758">
        <w:trPr>
          <w:trHeight w:val="421"/>
        </w:trPr>
        <w:tc>
          <w:tcPr>
            <w:tcW w:w="2470" w:type="dxa"/>
            <w:vMerge/>
            <w:tcBorders>
              <w:top w:val="nil"/>
            </w:tcBorders>
          </w:tcPr>
          <w:p w14:paraId="794EBB04" w14:textId="77777777" w:rsidR="00E81AC4" w:rsidRDefault="00E81AC4" w:rsidP="00840758">
            <w:pPr>
              <w:rPr>
                <w:sz w:val="2"/>
                <w:szCs w:val="2"/>
              </w:rPr>
            </w:pPr>
          </w:p>
        </w:tc>
        <w:tc>
          <w:tcPr>
            <w:tcW w:w="6063" w:type="dxa"/>
            <w:vMerge/>
            <w:tcBorders>
              <w:top w:val="nil"/>
              <w:right w:val="single" w:sz="12" w:space="0" w:color="DDDDDD"/>
            </w:tcBorders>
          </w:tcPr>
          <w:p w14:paraId="5C6987E8" w14:textId="77777777" w:rsidR="00E81AC4" w:rsidRDefault="00E81AC4" w:rsidP="00840758">
            <w:pPr>
              <w:rPr>
                <w:sz w:val="2"/>
                <w:szCs w:val="2"/>
              </w:rPr>
            </w:pPr>
          </w:p>
        </w:tc>
        <w:tc>
          <w:tcPr>
            <w:tcW w:w="243" w:type="dxa"/>
            <w:tcBorders>
              <w:left w:val="single" w:sz="12" w:space="0" w:color="DDDDDD"/>
            </w:tcBorders>
          </w:tcPr>
          <w:p w14:paraId="578FB376" w14:textId="77777777" w:rsidR="00E81AC4" w:rsidRDefault="00E81AC4" w:rsidP="00840758">
            <w:pPr>
              <w:pStyle w:val="TableParagraph"/>
              <w:rPr>
                <w:sz w:val="10"/>
              </w:rPr>
            </w:pPr>
          </w:p>
        </w:tc>
        <w:tc>
          <w:tcPr>
            <w:tcW w:w="205" w:type="dxa"/>
          </w:tcPr>
          <w:p w14:paraId="3EE48A16" w14:textId="77777777" w:rsidR="00E81AC4" w:rsidRDefault="00E81AC4" w:rsidP="00840758">
            <w:pPr>
              <w:pStyle w:val="TableParagraph"/>
              <w:ind w:left="84"/>
              <w:rPr>
                <w:sz w:val="11"/>
              </w:rPr>
            </w:pPr>
            <w:r>
              <w:rPr>
                <w:color w:val="333333"/>
                <w:w w:val="105"/>
                <w:sz w:val="11"/>
              </w:rPr>
              <w:t>8</w:t>
            </w:r>
          </w:p>
        </w:tc>
        <w:tc>
          <w:tcPr>
            <w:tcW w:w="1662" w:type="dxa"/>
            <w:tcBorders>
              <w:right w:val="single" w:sz="12" w:space="0" w:color="DDDDDD"/>
            </w:tcBorders>
          </w:tcPr>
          <w:p w14:paraId="60924E20" w14:textId="77777777" w:rsidR="00E81AC4" w:rsidRDefault="00E81AC4" w:rsidP="00840758">
            <w:pPr>
              <w:pStyle w:val="TableParagraph"/>
              <w:ind w:left="47"/>
              <w:rPr>
                <w:sz w:val="11"/>
              </w:rPr>
            </w:pPr>
            <w:r>
              <w:rPr>
                <w:color w:val="333333"/>
                <w:sz w:val="11"/>
              </w:rPr>
              <w:t>Bad</w:t>
            </w:r>
            <w:r>
              <w:rPr>
                <w:color w:val="333333"/>
                <w:spacing w:val="7"/>
                <w:sz w:val="11"/>
              </w:rPr>
              <w:t xml:space="preserve"> </w:t>
            </w:r>
            <w:r>
              <w:rPr>
                <w:color w:val="333333"/>
                <w:sz w:val="11"/>
              </w:rPr>
              <w:t>treatment</w:t>
            </w:r>
            <w:r>
              <w:rPr>
                <w:color w:val="333333"/>
                <w:spacing w:val="11"/>
                <w:sz w:val="11"/>
              </w:rPr>
              <w:t xml:space="preserve"> </w:t>
            </w:r>
            <w:r>
              <w:rPr>
                <w:color w:val="333333"/>
                <w:sz w:val="11"/>
              </w:rPr>
              <w:t>by</w:t>
            </w:r>
            <w:r>
              <w:rPr>
                <w:color w:val="333333"/>
                <w:spacing w:val="11"/>
                <w:sz w:val="11"/>
              </w:rPr>
              <w:t xml:space="preserve"> </w:t>
            </w:r>
            <w:r>
              <w:rPr>
                <w:color w:val="333333"/>
                <w:sz w:val="11"/>
              </w:rPr>
              <w:t>health</w:t>
            </w:r>
            <w:r>
              <w:rPr>
                <w:color w:val="333333"/>
                <w:spacing w:val="7"/>
                <w:sz w:val="11"/>
              </w:rPr>
              <w:t xml:space="preserve"> </w:t>
            </w:r>
            <w:r>
              <w:rPr>
                <w:color w:val="333333"/>
                <w:sz w:val="11"/>
              </w:rPr>
              <w:t>care</w:t>
            </w:r>
          </w:p>
          <w:p w14:paraId="67CBFD2F" w14:textId="77777777" w:rsidR="00E81AC4" w:rsidRDefault="00E81AC4" w:rsidP="00840758">
            <w:pPr>
              <w:pStyle w:val="TableParagraph"/>
              <w:spacing w:before="85"/>
              <w:ind w:left="47"/>
              <w:rPr>
                <w:sz w:val="11"/>
              </w:rPr>
            </w:pPr>
            <w:r>
              <w:rPr>
                <w:color w:val="333333"/>
                <w:sz w:val="11"/>
              </w:rPr>
              <w:t>workers</w:t>
            </w:r>
          </w:p>
        </w:tc>
      </w:tr>
      <w:tr w:rsidR="00E81AC4" w14:paraId="5737F79D" w14:textId="77777777" w:rsidTr="00840758">
        <w:trPr>
          <w:trHeight w:val="419"/>
        </w:trPr>
        <w:tc>
          <w:tcPr>
            <w:tcW w:w="2470" w:type="dxa"/>
            <w:vMerge/>
            <w:tcBorders>
              <w:top w:val="nil"/>
            </w:tcBorders>
          </w:tcPr>
          <w:p w14:paraId="46C05BCB" w14:textId="77777777" w:rsidR="00E81AC4" w:rsidRDefault="00E81AC4" w:rsidP="00840758">
            <w:pPr>
              <w:rPr>
                <w:sz w:val="2"/>
                <w:szCs w:val="2"/>
              </w:rPr>
            </w:pPr>
          </w:p>
        </w:tc>
        <w:tc>
          <w:tcPr>
            <w:tcW w:w="6063" w:type="dxa"/>
            <w:vMerge/>
            <w:tcBorders>
              <w:top w:val="nil"/>
              <w:right w:val="single" w:sz="12" w:space="0" w:color="DDDDDD"/>
            </w:tcBorders>
          </w:tcPr>
          <w:p w14:paraId="5C8E5196" w14:textId="77777777" w:rsidR="00E81AC4" w:rsidRDefault="00E81AC4" w:rsidP="00840758">
            <w:pPr>
              <w:rPr>
                <w:sz w:val="2"/>
                <w:szCs w:val="2"/>
              </w:rPr>
            </w:pPr>
          </w:p>
        </w:tc>
        <w:tc>
          <w:tcPr>
            <w:tcW w:w="243" w:type="dxa"/>
            <w:tcBorders>
              <w:left w:val="single" w:sz="12" w:space="0" w:color="DDDDDD"/>
            </w:tcBorders>
          </w:tcPr>
          <w:p w14:paraId="5ADCD556" w14:textId="77777777" w:rsidR="00E81AC4" w:rsidRDefault="00E81AC4" w:rsidP="00840758">
            <w:pPr>
              <w:pStyle w:val="TableParagraph"/>
              <w:rPr>
                <w:sz w:val="10"/>
              </w:rPr>
            </w:pPr>
          </w:p>
        </w:tc>
        <w:tc>
          <w:tcPr>
            <w:tcW w:w="205" w:type="dxa"/>
          </w:tcPr>
          <w:p w14:paraId="64F12905" w14:textId="77777777" w:rsidR="00E81AC4" w:rsidRDefault="00E81AC4" w:rsidP="00840758">
            <w:pPr>
              <w:pStyle w:val="TableParagraph"/>
              <w:spacing w:before="41"/>
              <w:ind w:left="84"/>
              <w:rPr>
                <w:sz w:val="11"/>
              </w:rPr>
            </w:pPr>
            <w:r>
              <w:rPr>
                <w:color w:val="333333"/>
                <w:w w:val="105"/>
                <w:sz w:val="11"/>
              </w:rPr>
              <w:t>9</w:t>
            </w:r>
          </w:p>
        </w:tc>
        <w:tc>
          <w:tcPr>
            <w:tcW w:w="1662" w:type="dxa"/>
            <w:tcBorders>
              <w:right w:val="single" w:sz="12" w:space="0" w:color="DDDDDD"/>
            </w:tcBorders>
          </w:tcPr>
          <w:p w14:paraId="12BF8A6C" w14:textId="77777777" w:rsidR="00E81AC4" w:rsidRDefault="00E81AC4" w:rsidP="00840758">
            <w:pPr>
              <w:pStyle w:val="TableParagraph"/>
              <w:spacing w:before="41"/>
              <w:ind w:left="47"/>
              <w:rPr>
                <w:sz w:val="11"/>
              </w:rPr>
            </w:pPr>
            <w:r>
              <w:rPr>
                <w:color w:val="333333"/>
                <w:sz w:val="11"/>
              </w:rPr>
              <w:t>Feeling</w:t>
            </w:r>
            <w:r>
              <w:rPr>
                <w:color w:val="333333"/>
                <w:spacing w:val="11"/>
                <w:sz w:val="11"/>
              </w:rPr>
              <w:t xml:space="preserve"> </w:t>
            </w:r>
            <w:r>
              <w:rPr>
                <w:color w:val="333333"/>
                <w:sz w:val="11"/>
              </w:rPr>
              <w:t>uncomfortable</w:t>
            </w:r>
            <w:r>
              <w:rPr>
                <w:color w:val="333333"/>
                <w:spacing w:val="9"/>
                <w:sz w:val="11"/>
              </w:rPr>
              <w:t xml:space="preserve"> </w:t>
            </w:r>
            <w:r>
              <w:rPr>
                <w:color w:val="333333"/>
                <w:sz w:val="11"/>
              </w:rPr>
              <w:t>during</w:t>
            </w:r>
          </w:p>
          <w:p w14:paraId="592E1066" w14:textId="77777777" w:rsidR="00E81AC4" w:rsidRDefault="00E81AC4" w:rsidP="00840758">
            <w:pPr>
              <w:pStyle w:val="TableParagraph"/>
              <w:spacing w:before="87"/>
              <w:ind w:left="47"/>
              <w:rPr>
                <w:sz w:val="11"/>
              </w:rPr>
            </w:pPr>
            <w:r>
              <w:rPr>
                <w:color w:val="333333"/>
                <w:sz w:val="11"/>
              </w:rPr>
              <w:t>consultation</w:t>
            </w:r>
          </w:p>
        </w:tc>
      </w:tr>
      <w:tr w:rsidR="00E81AC4" w14:paraId="4F6A0D70" w14:textId="77777777" w:rsidTr="00840758">
        <w:trPr>
          <w:trHeight w:val="421"/>
        </w:trPr>
        <w:tc>
          <w:tcPr>
            <w:tcW w:w="2470" w:type="dxa"/>
            <w:vMerge/>
            <w:tcBorders>
              <w:top w:val="nil"/>
            </w:tcBorders>
          </w:tcPr>
          <w:p w14:paraId="192324B8" w14:textId="77777777" w:rsidR="00E81AC4" w:rsidRDefault="00E81AC4" w:rsidP="00840758">
            <w:pPr>
              <w:rPr>
                <w:sz w:val="2"/>
                <w:szCs w:val="2"/>
              </w:rPr>
            </w:pPr>
          </w:p>
        </w:tc>
        <w:tc>
          <w:tcPr>
            <w:tcW w:w="6063" w:type="dxa"/>
            <w:vMerge/>
            <w:tcBorders>
              <w:top w:val="nil"/>
              <w:right w:val="single" w:sz="12" w:space="0" w:color="DDDDDD"/>
            </w:tcBorders>
          </w:tcPr>
          <w:p w14:paraId="744462C9" w14:textId="77777777" w:rsidR="00E81AC4" w:rsidRDefault="00E81AC4" w:rsidP="00840758">
            <w:pPr>
              <w:rPr>
                <w:sz w:val="2"/>
                <w:szCs w:val="2"/>
              </w:rPr>
            </w:pPr>
          </w:p>
        </w:tc>
        <w:tc>
          <w:tcPr>
            <w:tcW w:w="243" w:type="dxa"/>
            <w:tcBorders>
              <w:left w:val="single" w:sz="12" w:space="0" w:color="DDDDDD"/>
            </w:tcBorders>
          </w:tcPr>
          <w:p w14:paraId="7E8E9ED8" w14:textId="77777777" w:rsidR="00E81AC4" w:rsidRDefault="00E81AC4" w:rsidP="00840758">
            <w:pPr>
              <w:pStyle w:val="TableParagraph"/>
              <w:rPr>
                <w:sz w:val="10"/>
              </w:rPr>
            </w:pPr>
          </w:p>
        </w:tc>
        <w:tc>
          <w:tcPr>
            <w:tcW w:w="205" w:type="dxa"/>
          </w:tcPr>
          <w:p w14:paraId="4070BEFA" w14:textId="77777777" w:rsidR="00E81AC4" w:rsidRDefault="00E81AC4" w:rsidP="00840758">
            <w:pPr>
              <w:pStyle w:val="TableParagraph"/>
              <w:ind w:left="60"/>
              <w:rPr>
                <w:sz w:val="11"/>
              </w:rPr>
            </w:pPr>
            <w:r>
              <w:rPr>
                <w:color w:val="333333"/>
                <w:sz w:val="11"/>
              </w:rPr>
              <w:t>10</w:t>
            </w:r>
          </w:p>
        </w:tc>
        <w:tc>
          <w:tcPr>
            <w:tcW w:w="1662" w:type="dxa"/>
            <w:tcBorders>
              <w:right w:val="single" w:sz="12" w:space="0" w:color="DDDDDD"/>
            </w:tcBorders>
          </w:tcPr>
          <w:p w14:paraId="405B560F" w14:textId="77777777" w:rsidR="00E81AC4" w:rsidRDefault="00E81AC4" w:rsidP="00840758">
            <w:pPr>
              <w:pStyle w:val="TableParagraph"/>
              <w:ind w:left="47"/>
              <w:rPr>
                <w:sz w:val="11"/>
              </w:rPr>
            </w:pPr>
            <w:r>
              <w:rPr>
                <w:color w:val="333333"/>
                <w:sz w:val="11"/>
              </w:rPr>
              <w:t>No</w:t>
            </w:r>
            <w:r>
              <w:rPr>
                <w:color w:val="333333"/>
                <w:spacing w:val="8"/>
                <w:sz w:val="11"/>
              </w:rPr>
              <w:t xml:space="preserve"> </w:t>
            </w:r>
            <w:r>
              <w:rPr>
                <w:color w:val="333333"/>
                <w:sz w:val="11"/>
              </w:rPr>
              <w:t>need</w:t>
            </w:r>
            <w:r>
              <w:rPr>
                <w:color w:val="333333"/>
                <w:spacing w:val="5"/>
                <w:sz w:val="11"/>
              </w:rPr>
              <w:t xml:space="preserve"> </w:t>
            </w:r>
            <w:r>
              <w:rPr>
                <w:color w:val="333333"/>
                <w:sz w:val="11"/>
              </w:rPr>
              <w:t>to</w:t>
            </w:r>
            <w:r>
              <w:rPr>
                <w:color w:val="333333"/>
                <w:spacing w:val="4"/>
                <w:sz w:val="11"/>
              </w:rPr>
              <w:t xml:space="preserve"> </w:t>
            </w:r>
            <w:r>
              <w:rPr>
                <w:color w:val="333333"/>
                <w:sz w:val="11"/>
              </w:rPr>
              <w:t>go</w:t>
            </w:r>
            <w:r>
              <w:rPr>
                <w:color w:val="333333"/>
                <w:spacing w:val="5"/>
                <w:sz w:val="11"/>
              </w:rPr>
              <w:t xml:space="preserve"> </w:t>
            </w:r>
            <w:r>
              <w:rPr>
                <w:color w:val="333333"/>
                <w:sz w:val="11"/>
              </w:rPr>
              <w:t>because</w:t>
            </w:r>
            <w:r>
              <w:rPr>
                <w:color w:val="333333"/>
                <w:spacing w:val="6"/>
                <w:sz w:val="11"/>
              </w:rPr>
              <w:t xml:space="preserve"> </w:t>
            </w:r>
            <w:r>
              <w:rPr>
                <w:color w:val="333333"/>
                <w:sz w:val="11"/>
              </w:rPr>
              <w:t>I</w:t>
            </w:r>
            <w:r>
              <w:rPr>
                <w:color w:val="333333"/>
                <w:spacing w:val="4"/>
                <w:sz w:val="11"/>
              </w:rPr>
              <w:t xml:space="preserve"> </w:t>
            </w:r>
            <w:r>
              <w:rPr>
                <w:color w:val="333333"/>
                <w:sz w:val="11"/>
              </w:rPr>
              <w:t>felt</w:t>
            </w:r>
          </w:p>
          <w:p w14:paraId="0B01641B" w14:textId="77777777" w:rsidR="00E81AC4" w:rsidRDefault="00E81AC4" w:rsidP="00840758">
            <w:pPr>
              <w:pStyle w:val="TableParagraph"/>
              <w:spacing w:before="87"/>
              <w:ind w:left="47"/>
              <w:rPr>
                <w:sz w:val="11"/>
              </w:rPr>
            </w:pPr>
            <w:r>
              <w:rPr>
                <w:color w:val="333333"/>
                <w:sz w:val="11"/>
              </w:rPr>
              <w:t>good</w:t>
            </w:r>
          </w:p>
        </w:tc>
      </w:tr>
      <w:tr w:rsidR="00E81AC4" w14:paraId="4D74AE54" w14:textId="77777777" w:rsidTr="00840758">
        <w:trPr>
          <w:trHeight w:val="208"/>
        </w:trPr>
        <w:tc>
          <w:tcPr>
            <w:tcW w:w="2470" w:type="dxa"/>
            <w:vMerge/>
            <w:tcBorders>
              <w:top w:val="nil"/>
            </w:tcBorders>
          </w:tcPr>
          <w:p w14:paraId="32927348" w14:textId="77777777" w:rsidR="00E81AC4" w:rsidRDefault="00E81AC4" w:rsidP="00840758">
            <w:pPr>
              <w:rPr>
                <w:sz w:val="2"/>
                <w:szCs w:val="2"/>
              </w:rPr>
            </w:pPr>
          </w:p>
        </w:tc>
        <w:tc>
          <w:tcPr>
            <w:tcW w:w="6063" w:type="dxa"/>
            <w:vMerge/>
            <w:tcBorders>
              <w:top w:val="nil"/>
              <w:right w:val="single" w:sz="12" w:space="0" w:color="DDDDDD"/>
            </w:tcBorders>
          </w:tcPr>
          <w:p w14:paraId="375D52B8" w14:textId="77777777" w:rsidR="00E81AC4" w:rsidRDefault="00E81AC4" w:rsidP="00840758">
            <w:pPr>
              <w:rPr>
                <w:sz w:val="2"/>
                <w:szCs w:val="2"/>
              </w:rPr>
            </w:pPr>
          </w:p>
        </w:tc>
        <w:tc>
          <w:tcPr>
            <w:tcW w:w="243" w:type="dxa"/>
            <w:tcBorders>
              <w:left w:val="single" w:sz="12" w:space="0" w:color="DDDDDD"/>
            </w:tcBorders>
          </w:tcPr>
          <w:p w14:paraId="123B3437" w14:textId="77777777" w:rsidR="00E81AC4" w:rsidRDefault="00E81AC4" w:rsidP="00840758">
            <w:pPr>
              <w:pStyle w:val="TableParagraph"/>
              <w:rPr>
                <w:sz w:val="10"/>
              </w:rPr>
            </w:pPr>
          </w:p>
        </w:tc>
        <w:tc>
          <w:tcPr>
            <w:tcW w:w="205" w:type="dxa"/>
          </w:tcPr>
          <w:p w14:paraId="044ECD85" w14:textId="77777777" w:rsidR="00E81AC4" w:rsidRDefault="00E81AC4" w:rsidP="00840758">
            <w:pPr>
              <w:pStyle w:val="TableParagraph"/>
              <w:ind w:left="60"/>
              <w:rPr>
                <w:sz w:val="11"/>
              </w:rPr>
            </w:pPr>
            <w:r>
              <w:rPr>
                <w:color w:val="333333"/>
                <w:sz w:val="11"/>
              </w:rPr>
              <w:t>11</w:t>
            </w:r>
          </w:p>
        </w:tc>
        <w:tc>
          <w:tcPr>
            <w:tcW w:w="1662" w:type="dxa"/>
            <w:tcBorders>
              <w:right w:val="single" w:sz="12" w:space="0" w:color="DDDDDD"/>
            </w:tcBorders>
          </w:tcPr>
          <w:p w14:paraId="5E2F08E2" w14:textId="77777777" w:rsidR="00E81AC4" w:rsidRDefault="00E81AC4" w:rsidP="00840758">
            <w:pPr>
              <w:pStyle w:val="TableParagraph"/>
              <w:ind w:left="47"/>
              <w:rPr>
                <w:sz w:val="11"/>
              </w:rPr>
            </w:pPr>
            <w:r>
              <w:rPr>
                <w:color w:val="333333"/>
                <w:sz w:val="11"/>
              </w:rPr>
              <w:t>I</w:t>
            </w:r>
            <w:r>
              <w:rPr>
                <w:color w:val="333333"/>
                <w:spacing w:val="6"/>
                <w:sz w:val="11"/>
              </w:rPr>
              <w:t xml:space="preserve"> </w:t>
            </w:r>
            <w:r>
              <w:rPr>
                <w:color w:val="333333"/>
                <w:sz w:val="11"/>
              </w:rPr>
              <w:t>forgot</w:t>
            </w:r>
            <w:r>
              <w:rPr>
                <w:color w:val="333333"/>
                <w:spacing w:val="11"/>
                <w:sz w:val="11"/>
              </w:rPr>
              <w:t xml:space="preserve"> </w:t>
            </w:r>
            <w:r>
              <w:rPr>
                <w:color w:val="333333"/>
                <w:sz w:val="11"/>
              </w:rPr>
              <w:t>about</w:t>
            </w:r>
            <w:r>
              <w:rPr>
                <w:color w:val="333333"/>
                <w:spacing w:val="8"/>
                <w:sz w:val="11"/>
              </w:rPr>
              <w:t xml:space="preserve"> </w:t>
            </w:r>
            <w:r>
              <w:rPr>
                <w:color w:val="333333"/>
                <w:sz w:val="11"/>
              </w:rPr>
              <w:t>the</w:t>
            </w:r>
            <w:r>
              <w:rPr>
                <w:color w:val="333333"/>
                <w:spacing w:val="10"/>
                <w:sz w:val="11"/>
              </w:rPr>
              <w:t xml:space="preserve"> </w:t>
            </w:r>
            <w:r>
              <w:rPr>
                <w:color w:val="333333"/>
                <w:sz w:val="11"/>
              </w:rPr>
              <w:t>appointment</w:t>
            </w:r>
          </w:p>
        </w:tc>
      </w:tr>
      <w:tr w:rsidR="00E81AC4" w14:paraId="0F1E5C7D" w14:textId="77777777" w:rsidTr="00840758">
        <w:trPr>
          <w:trHeight w:val="419"/>
        </w:trPr>
        <w:tc>
          <w:tcPr>
            <w:tcW w:w="2470" w:type="dxa"/>
            <w:vMerge/>
            <w:tcBorders>
              <w:top w:val="nil"/>
            </w:tcBorders>
          </w:tcPr>
          <w:p w14:paraId="10509965" w14:textId="77777777" w:rsidR="00E81AC4" w:rsidRDefault="00E81AC4" w:rsidP="00840758">
            <w:pPr>
              <w:rPr>
                <w:sz w:val="2"/>
                <w:szCs w:val="2"/>
              </w:rPr>
            </w:pPr>
          </w:p>
        </w:tc>
        <w:tc>
          <w:tcPr>
            <w:tcW w:w="6063" w:type="dxa"/>
            <w:vMerge/>
            <w:tcBorders>
              <w:top w:val="nil"/>
              <w:right w:val="single" w:sz="12" w:space="0" w:color="DDDDDD"/>
            </w:tcBorders>
          </w:tcPr>
          <w:p w14:paraId="7F19791A" w14:textId="77777777" w:rsidR="00E81AC4" w:rsidRDefault="00E81AC4" w:rsidP="00840758">
            <w:pPr>
              <w:rPr>
                <w:sz w:val="2"/>
                <w:szCs w:val="2"/>
              </w:rPr>
            </w:pPr>
          </w:p>
        </w:tc>
        <w:tc>
          <w:tcPr>
            <w:tcW w:w="243" w:type="dxa"/>
            <w:tcBorders>
              <w:left w:val="single" w:sz="12" w:space="0" w:color="DDDDDD"/>
            </w:tcBorders>
          </w:tcPr>
          <w:p w14:paraId="0F47CA3E" w14:textId="77777777" w:rsidR="00E81AC4" w:rsidRDefault="00E81AC4" w:rsidP="00840758">
            <w:pPr>
              <w:pStyle w:val="TableParagraph"/>
              <w:rPr>
                <w:sz w:val="10"/>
              </w:rPr>
            </w:pPr>
          </w:p>
        </w:tc>
        <w:tc>
          <w:tcPr>
            <w:tcW w:w="205" w:type="dxa"/>
          </w:tcPr>
          <w:p w14:paraId="5026604C" w14:textId="77777777" w:rsidR="00E81AC4" w:rsidRDefault="00E81AC4" w:rsidP="00840758">
            <w:pPr>
              <w:pStyle w:val="TableParagraph"/>
              <w:ind w:left="60"/>
              <w:rPr>
                <w:sz w:val="11"/>
              </w:rPr>
            </w:pPr>
            <w:r>
              <w:rPr>
                <w:color w:val="333333"/>
                <w:sz w:val="11"/>
              </w:rPr>
              <w:t>12</w:t>
            </w:r>
          </w:p>
        </w:tc>
        <w:tc>
          <w:tcPr>
            <w:tcW w:w="1662" w:type="dxa"/>
            <w:tcBorders>
              <w:right w:val="single" w:sz="12" w:space="0" w:color="DDDDDD"/>
            </w:tcBorders>
          </w:tcPr>
          <w:p w14:paraId="6B493127" w14:textId="77777777" w:rsidR="00E81AC4" w:rsidRDefault="00E81AC4" w:rsidP="00840758">
            <w:pPr>
              <w:pStyle w:val="TableParagraph"/>
              <w:ind w:left="47"/>
              <w:rPr>
                <w:sz w:val="11"/>
              </w:rPr>
            </w:pPr>
            <w:r>
              <w:rPr>
                <w:color w:val="333333"/>
                <w:sz w:val="11"/>
              </w:rPr>
              <w:t>The</w:t>
            </w:r>
            <w:r>
              <w:rPr>
                <w:color w:val="333333"/>
                <w:spacing w:val="5"/>
                <w:sz w:val="11"/>
              </w:rPr>
              <w:t xml:space="preserve"> </w:t>
            </w:r>
            <w:r>
              <w:rPr>
                <w:color w:val="333333"/>
                <w:sz w:val="11"/>
              </w:rPr>
              <w:t>consultation</w:t>
            </w:r>
            <w:r>
              <w:rPr>
                <w:color w:val="333333"/>
                <w:spacing w:val="8"/>
                <w:sz w:val="11"/>
              </w:rPr>
              <w:t xml:space="preserve"> </w:t>
            </w:r>
            <w:r>
              <w:rPr>
                <w:color w:val="333333"/>
                <w:sz w:val="11"/>
              </w:rPr>
              <w:t>did</w:t>
            </w:r>
            <w:r>
              <w:rPr>
                <w:color w:val="333333"/>
                <w:spacing w:val="7"/>
                <w:sz w:val="11"/>
              </w:rPr>
              <w:t xml:space="preserve"> </w:t>
            </w:r>
            <w:r>
              <w:rPr>
                <w:color w:val="333333"/>
                <w:sz w:val="11"/>
              </w:rPr>
              <w:t>not</w:t>
            </w:r>
            <w:r>
              <w:rPr>
                <w:color w:val="333333"/>
                <w:spacing w:val="8"/>
                <w:sz w:val="11"/>
              </w:rPr>
              <w:t xml:space="preserve"> </w:t>
            </w:r>
            <w:r>
              <w:rPr>
                <w:color w:val="333333"/>
                <w:sz w:val="11"/>
              </w:rPr>
              <w:t>help</w:t>
            </w:r>
          </w:p>
          <w:p w14:paraId="71EF946F" w14:textId="77777777" w:rsidR="00E81AC4" w:rsidRDefault="00E81AC4" w:rsidP="00840758">
            <w:pPr>
              <w:pStyle w:val="TableParagraph"/>
              <w:spacing w:before="85"/>
              <w:ind w:left="47"/>
              <w:rPr>
                <w:sz w:val="11"/>
              </w:rPr>
            </w:pPr>
            <w:r>
              <w:rPr>
                <w:color w:val="333333"/>
                <w:sz w:val="11"/>
              </w:rPr>
              <w:t>me</w:t>
            </w:r>
            <w:r>
              <w:rPr>
                <w:color w:val="333333"/>
                <w:spacing w:val="3"/>
                <w:sz w:val="11"/>
              </w:rPr>
              <w:t xml:space="preserve"> </w:t>
            </w:r>
            <w:r>
              <w:rPr>
                <w:color w:val="333333"/>
                <w:sz w:val="11"/>
              </w:rPr>
              <w:t>to</w:t>
            </w:r>
            <w:r>
              <w:rPr>
                <w:color w:val="333333"/>
                <w:spacing w:val="4"/>
                <w:sz w:val="11"/>
              </w:rPr>
              <w:t xml:space="preserve"> </w:t>
            </w:r>
            <w:r>
              <w:rPr>
                <w:color w:val="333333"/>
                <w:sz w:val="11"/>
              </w:rPr>
              <w:t>feel</w:t>
            </w:r>
            <w:r>
              <w:rPr>
                <w:color w:val="333333"/>
                <w:spacing w:val="6"/>
                <w:sz w:val="11"/>
              </w:rPr>
              <w:t xml:space="preserve"> </w:t>
            </w:r>
            <w:r>
              <w:rPr>
                <w:color w:val="333333"/>
                <w:sz w:val="11"/>
              </w:rPr>
              <w:t>better</w:t>
            </w:r>
          </w:p>
        </w:tc>
      </w:tr>
      <w:tr w:rsidR="00E81AC4" w14:paraId="0C755BD0" w14:textId="77777777" w:rsidTr="00840758">
        <w:trPr>
          <w:trHeight w:val="421"/>
        </w:trPr>
        <w:tc>
          <w:tcPr>
            <w:tcW w:w="2470" w:type="dxa"/>
            <w:vMerge/>
            <w:tcBorders>
              <w:top w:val="nil"/>
            </w:tcBorders>
          </w:tcPr>
          <w:p w14:paraId="1ACEEC1F" w14:textId="77777777" w:rsidR="00E81AC4" w:rsidRDefault="00E81AC4" w:rsidP="00840758">
            <w:pPr>
              <w:rPr>
                <w:sz w:val="2"/>
                <w:szCs w:val="2"/>
              </w:rPr>
            </w:pPr>
          </w:p>
        </w:tc>
        <w:tc>
          <w:tcPr>
            <w:tcW w:w="6063" w:type="dxa"/>
            <w:vMerge/>
            <w:tcBorders>
              <w:top w:val="nil"/>
              <w:right w:val="single" w:sz="12" w:space="0" w:color="DDDDDD"/>
            </w:tcBorders>
          </w:tcPr>
          <w:p w14:paraId="0F452A65" w14:textId="77777777" w:rsidR="00E81AC4" w:rsidRDefault="00E81AC4" w:rsidP="00840758">
            <w:pPr>
              <w:rPr>
                <w:sz w:val="2"/>
                <w:szCs w:val="2"/>
              </w:rPr>
            </w:pPr>
          </w:p>
        </w:tc>
        <w:tc>
          <w:tcPr>
            <w:tcW w:w="243" w:type="dxa"/>
            <w:tcBorders>
              <w:left w:val="single" w:sz="12" w:space="0" w:color="DDDDDD"/>
            </w:tcBorders>
          </w:tcPr>
          <w:p w14:paraId="6B7822F4" w14:textId="77777777" w:rsidR="00E81AC4" w:rsidRDefault="00E81AC4" w:rsidP="00840758">
            <w:pPr>
              <w:pStyle w:val="TableParagraph"/>
              <w:rPr>
                <w:sz w:val="10"/>
              </w:rPr>
            </w:pPr>
          </w:p>
        </w:tc>
        <w:tc>
          <w:tcPr>
            <w:tcW w:w="205" w:type="dxa"/>
          </w:tcPr>
          <w:p w14:paraId="7AE1E8AB" w14:textId="77777777" w:rsidR="00E81AC4" w:rsidRDefault="00E81AC4" w:rsidP="00840758">
            <w:pPr>
              <w:pStyle w:val="TableParagraph"/>
              <w:ind w:left="60"/>
              <w:rPr>
                <w:sz w:val="11"/>
              </w:rPr>
            </w:pPr>
            <w:r>
              <w:rPr>
                <w:color w:val="333333"/>
                <w:sz w:val="11"/>
              </w:rPr>
              <w:t>13</w:t>
            </w:r>
          </w:p>
        </w:tc>
        <w:tc>
          <w:tcPr>
            <w:tcW w:w="1662" w:type="dxa"/>
            <w:tcBorders>
              <w:right w:val="single" w:sz="12" w:space="0" w:color="DDDDDD"/>
            </w:tcBorders>
          </w:tcPr>
          <w:p w14:paraId="47A7D5E4" w14:textId="77777777" w:rsidR="00E81AC4" w:rsidRDefault="00E81AC4" w:rsidP="00840758">
            <w:pPr>
              <w:pStyle w:val="TableParagraph"/>
              <w:ind w:left="47"/>
              <w:rPr>
                <w:sz w:val="11"/>
              </w:rPr>
            </w:pPr>
            <w:r>
              <w:rPr>
                <w:color w:val="333333"/>
                <w:sz w:val="11"/>
              </w:rPr>
              <w:t>I</w:t>
            </w:r>
            <w:r>
              <w:rPr>
                <w:color w:val="333333"/>
                <w:spacing w:val="5"/>
                <w:sz w:val="11"/>
              </w:rPr>
              <w:t xml:space="preserve"> </w:t>
            </w:r>
            <w:r>
              <w:rPr>
                <w:color w:val="333333"/>
                <w:sz w:val="11"/>
              </w:rPr>
              <w:t>went</w:t>
            </w:r>
            <w:r>
              <w:rPr>
                <w:color w:val="333333"/>
                <w:spacing w:val="7"/>
                <w:sz w:val="11"/>
              </w:rPr>
              <w:t xml:space="preserve"> </w:t>
            </w:r>
            <w:r>
              <w:rPr>
                <w:color w:val="333333"/>
                <w:sz w:val="11"/>
              </w:rPr>
              <w:t>to</w:t>
            </w:r>
            <w:r>
              <w:rPr>
                <w:color w:val="333333"/>
                <w:spacing w:val="7"/>
                <w:sz w:val="11"/>
              </w:rPr>
              <w:t xml:space="preserve"> </w:t>
            </w:r>
            <w:r>
              <w:rPr>
                <w:color w:val="333333"/>
                <w:sz w:val="11"/>
              </w:rPr>
              <w:t>a</w:t>
            </w:r>
            <w:r>
              <w:rPr>
                <w:color w:val="333333"/>
                <w:spacing w:val="5"/>
                <w:sz w:val="11"/>
              </w:rPr>
              <w:t xml:space="preserve"> </w:t>
            </w:r>
            <w:r>
              <w:rPr>
                <w:color w:val="333333"/>
                <w:sz w:val="11"/>
              </w:rPr>
              <w:t>traditional</w:t>
            </w:r>
            <w:r>
              <w:rPr>
                <w:color w:val="333333"/>
                <w:spacing w:val="7"/>
                <w:sz w:val="11"/>
              </w:rPr>
              <w:t xml:space="preserve"> </w:t>
            </w:r>
            <w:r>
              <w:rPr>
                <w:color w:val="333333"/>
                <w:sz w:val="11"/>
              </w:rPr>
              <w:t>healer</w:t>
            </w:r>
          </w:p>
          <w:p w14:paraId="0CC569B7" w14:textId="77777777" w:rsidR="00E81AC4" w:rsidRDefault="00E81AC4" w:rsidP="00840758">
            <w:pPr>
              <w:pStyle w:val="TableParagraph"/>
              <w:spacing w:before="87"/>
              <w:ind w:left="47"/>
              <w:rPr>
                <w:sz w:val="11"/>
              </w:rPr>
            </w:pPr>
            <w:r>
              <w:rPr>
                <w:color w:val="333333"/>
                <w:sz w:val="11"/>
              </w:rPr>
              <w:t>instead</w:t>
            </w:r>
          </w:p>
        </w:tc>
      </w:tr>
      <w:tr w:rsidR="00E81AC4" w14:paraId="350655EC" w14:textId="77777777" w:rsidTr="00840758">
        <w:trPr>
          <w:trHeight w:val="421"/>
        </w:trPr>
        <w:tc>
          <w:tcPr>
            <w:tcW w:w="2470" w:type="dxa"/>
            <w:vMerge/>
            <w:tcBorders>
              <w:top w:val="nil"/>
            </w:tcBorders>
          </w:tcPr>
          <w:p w14:paraId="0D4FF53C" w14:textId="77777777" w:rsidR="00E81AC4" w:rsidRDefault="00E81AC4" w:rsidP="00840758">
            <w:pPr>
              <w:rPr>
                <w:sz w:val="2"/>
                <w:szCs w:val="2"/>
              </w:rPr>
            </w:pPr>
          </w:p>
        </w:tc>
        <w:tc>
          <w:tcPr>
            <w:tcW w:w="6063" w:type="dxa"/>
            <w:vMerge/>
            <w:tcBorders>
              <w:top w:val="nil"/>
              <w:right w:val="single" w:sz="12" w:space="0" w:color="DDDDDD"/>
            </w:tcBorders>
          </w:tcPr>
          <w:p w14:paraId="4F7FBAE4" w14:textId="77777777" w:rsidR="00E81AC4" w:rsidRDefault="00E81AC4" w:rsidP="00840758">
            <w:pPr>
              <w:rPr>
                <w:sz w:val="2"/>
                <w:szCs w:val="2"/>
              </w:rPr>
            </w:pPr>
          </w:p>
        </w:tc>
        <w:tc>
          <w:tcPr>
            <w:tcW w:w="243" w:type="dxa"/>
            <w:tcBorders>
              <w:left w:val="single" w:sz="12" w:space="0" w:color="DDDDDD"/>
            </w:tcBorders>
          </w:tcPr>
          <w:p w14:paraId="72318A3A" w14:textId="77777777" w:rsidR="00E81AC4" w:rsidRDefault="00E81AC4" w:rsidP="00840758">
            <w:pPr>
              <w:pStyle w:val="TableParagraph"/>
              <w:rPr>
                <w:sz w:val="10"/>
              </w:rPr>
            </w:pPr>
          </w:p>
        </w:tc>
        <w:tc>
          <w:tcPr>
            <w:tcW w:w="205" w:type="dxa"/>
          </w:tcPr>
          <w:p w14:paraId="7190C542" w14:textId="77777777" w:rsidR="00E81AC4" w:rsidRDefault="00E81AC4" w:rsidP="00840758">
            <w:pPr>
              <w:pStyle w:val="TableParagraph"/>
              <w:ind w:left="60"/>
              <w:rPr>
                <w:sz w:val="11"/>
              </w:rPr>
            </w:pPr>
            <w:r>
              <w:rPr>
                <w:color w:val="333333"/>
                <w:sz w:val="11"/>
              </w:rPr>
              <w:t>14</w:t>
            </w:r>
          </w:p>
        </w:tc>
        <w:tc>
          <w:tcPr>
            <w:tcW w:w="1662" w:type="dxa"/>
            <w:tcBorders>
              <w:right w:val="single" w:sz="12" w:space="0" w:color="DDDDDD"/>
            </w:tcBorders>
          </w:tcPr>
          <w:p w14:paraId="59EC6E49" w14:textId="77777777" w:rsidR="00E81AC4" w:rsidRDefault="00E81AC4" w:rsidP="00840758">
            <w:pPr>
              <w:pStyle w:val="TableParagraph"/>
              <w:ind w:left="47"/>
              <w:rPr>
                <w:sz w:val="11"/>
              </w:rPr>
            </w:pPr>
            <w:r>
              <w:rPr>
                <w:color w:val="333333"/>
                <w:sz w:val="11"/>
              </w:rPr>
              <w:t>There</w:t>
            </w:r>
            <w:r>
              <w:rPr>
                <w:color w:val="333333"/>
                <w:spacing w:val="8"/>
                <w:sz w:val="11"/>
              </w:rPr>
              <w:t xml:space="preserve"> </w:t>
            </w:r>
            <w:r>
              <w:rPr>
                <w:color w:val="333333"/>
                <w:sz w:val="11"/>
              </w:rPr>
              <w:t>are</w:t>
            </w:r>
            <w:r>
              <w:rPr>
                <w:color w:val="333333"/>
                <w:spacing w:val="9"/>
                <w:sz w:val="11"/>
              </w:rPr>
              <w:t xml:space="preserve"> </w:t>
            </w:r>
            <w:r>
              <w:rPr>
                <w:color w:val="333333"/>
                <w:sz w:val="11"/>
              </w:rPr>
              <w:t>no</w:t>
            </w:r>
            <w:r>
              <w:rPr>
                <w:color w:val="333333"/>
                <w:spacing w:val="10"/>
                <w:sz w:val="11"/>
              </w:rPr>
              <w:t xml:space="preserve"> </w:t>
            </w:r>
            <w:r>
              <w:rPr>
                <w:color w:val="333333"/>
                <w:sz w:val="11"/>
              </w:rPr>
              <w:t>drugs</w:t>
            </w:r>
            <w:r>
              <w:rPr>
                <w:color w:val="333333"/>
                <w:spacing w:val="7"/>
                <w:sz w:val="11"/>
              </w:rPr>
              <w:t xml:space="preserve"> </w:t>
            </w:r>
            <w:r>
              <w:rPr>
                <w:color w:val="333333"/>
                <w:sz w:val="11"/>
              </w:rPr>
              <w:t>available</w:t>
            </w:r>
          </w:p>
          <w:p w14:paraId="5E4FC35B" w14:textId="77777777" w:rsidR="00E81AC4" w:rsidRDefault="00E81AC4" w:rsidP="00840758">
            <w:pPr>
              <w:pStyle w:val="TableParagraph"/>
              <w:spacing w:before="87"/>
              <w:ind w:left="47"/>
              <w:rPr>
                <w:sz w:val="11"/>
              </w:rPr>
            </w:pPr>
            <w:r>
              <w:rPr>
                <w:color w:val="333333"/>
                <w:sz w:val="11"/>
              </w:rPr>
              <w:t>at</w:t>
            </w:r>
            <w:r>
              <w:rPr>
                <w:color w:val="333333"/>
                <w:spacing w:val="1"/>
                <w:sz w:val="11"/>
              </w:rPr>
              <w:t xml:space="preserve"> </w:t>
            </w:r>
            <w:r>
              <w:rPr>
                <w:color w:val="333333"/>
                <w:sz w:val="11"/>
              </w:rPr>
              <w:t>the</w:t>
            </w:r>
            <w:r>
              <w:rPr>
                <w:color w:val="333333"/>
                <w:spacing w:val="6"/>
                <w:sz w:val="11"/>
              </w:rPr>
              <w:t xml:space="preserve"> </w:t>
            </w:r>
            <w:r>
              <w:rPr>
                <w:color w:val="333333"/>
                <w:sz w:val="11"/>
              </w:rPr>
              <w:t>facility</w:t>
            </w:r>
          </w:p>
        </w:tc>
      </w:tr>
      <w:tr w:rsidR="00E81AC4" w14:paraId="574A5DE0" w14:textId="77777777" w:rsidTr="00840758">
        <w:trPr>
          <w:trHeight w:val="203"/>
        </w:trPr>
        <w:tc>
          <w:tcPr>
            <w:tcW w:w="2470" w:type="dxa"/>
            <w:vMerge/>
            <w:tcBorders>
              <w:top w:val="nil"/>
            </w:tcBorders>
          </w:tcPr>
          <w:p w14:paraId="4F1B0CBC" w14:textId="77777777" w:rsidR="00E81AC4" w:rsidRDefault="00E81AC4" w:rsidP="00840758">
            <w:pPr>
              <w:rPr>
                <w:sz w:val="2"/>
                <w:szCs w:val="2"/>
              </w:rPr>
            </w:pPr>
          </w:p>
        </w:tc>
        <w:tc>
          <w:tcPr>
            <w:tcW w:w="6063" w:type="dxa"/>
            <w:vMerge/>
            <w:tcBorders>
              <w:top w:val="nil"/>
              <w:right w:val="single" w:sz="12" w:space="0" w:color="DDDDDD"/>
            </w:tcBorders>
          </w:tcPr>
          <w:p w14:paraId="5BC46582" w14:textId="77777777" w:rsidR="00E81AC4" w:rsidRDefault="00E81AC4" w:rsidP="00840758">
            <w:pPr>
              <w:rPr>
                <w:sz w:val="2"/>
                <w:szCs w:val="2"/>
              </w:rPr>
            </w:pPr>
          </w:p>
        </w:tc>
        <w:tc>
          <w:tcPr>
            <w:tcW w:w="243" w:type="dxa"/>
            <w:tcBorders>
              <w:left w:val="single" w:sz="12" w:space="0" w:color="DDDDDD"/>
              <w:bottom w:val="single" w:sz="12" w:space="0" w:color="DDDDDD"/>
            </w:tcBorders>
          </w:tcPr>
          <w:p w14:paraId="18770492" w14:textId="77777777" w:rsidR="00E81AC4" w:rsidRDefault="00E81AC4" w:rsidP="00840758">
            <w:pPr>
              <w:pStyle w:val="TableParagraph"/>
              <w:rPr>
                <w:sz w:val="10"/>
              </w:rPr>
            </w:pPr>
          </w:p>
        </w:tc>
        <w:tc>
          <w:tcPr>
            <w:tcW w:w="205" w:type="dxa"/>
            <w:tcBorders>
              <w:bottom w:val="single" w:sz="12" w:space="0" w:color="DDDDDD"/>
            </w:tcBorders>
          </w:tcPr>
          <w:p w14:paraId="28F70E70" w14:textId="77777777" w:rsidR="00E81AC4" w:rsidRDefault="00E81AC4" w:rsidP="00840758">
            <w:pPr>
              <w:pStyle w:val="TableParagraph"/>
              <w:ind w:left="60"/>
              <w:rPr>
                <w:sz w:val="11"/>
              </w:rPr>
            </w:pPr>
            <w:r>
              <w:rPr>
                <w:color w:val="333333"/>
                <w:sz w:val="11"/>
              </w:rPr>
              <w:t>98</w:t>
            </w:r>
          </w:p>
        </w:tc>
        <w:tc>
          <w:tcPr>
            <w:tcW w:w="1662" w:type="dxa"/>
            <w:tcBorders>
              <w:bottom w:val="single" w:sz="12" w:space="0" w:color="DDDDDD"/>
              <w:right w:val="single" w:sz="12" w:space="0" w:color="DDDDDD"/>
            </w:tcBorders>
          </w:tcPr>
          <w:p w14:paraId="28F19769" w14:textId="77777777" w:rsidR="00E81AC4" w:rsidRDefault="00E81AC4" w:rsidP="00840758">
            <w:pPr>
              <w:pStyle w:val="TableParagraph"/>
              <w:ind w:left="47"/>
              <w:rPr>
                <w:sz w:val="11"/>
              </w:rPr>
            </w:pPr>
            <w:r>
              <w:rPr>
                <w:color w:val="333333"/>
                <w:sz w:val="11"/>
              </w:rPr>
              <w:t>Other,</w:t>
            </w:r>
            <w:r>
              <w:rPr>
                <w:color w:val="333333"/>
                <w:spacing w:val="2"/>
                <w:sz w:val="11"/>
              </w:rPr>
              <w:t xml:space="preserve"> </w:t>
            </w:r>
            <w:r>
              <w:rPr>
                <w:color w:val="333333"/>
                <w:sz w:val="11"/>
              </w:rPr>
              <w:t>specify</w:t>
            </w:r>
          </w:p>
        </w:tc>
      </w:tr>
      <w:tr w:rsidR="00E81AC4" w14:paraId="01AAF92A" w14:textId="77777777" w:rsidTr="00840758">
        <w:trPr>
          <w:trHeight w:val="421"/>
        </w:trPr>
        <w:tc>
          <w:tcPr>
            <w:tcW w:w="2470" w:type="dxa"/>
          </w:tcPr>
          <w:p w14:paraId="5B004632" w14:textId="77777777" w:rsidR="00E81AC4" w:rsidRDefault="00E81AC4" w:rsidP="00840758">
            <w:pPr>
              <w:pStyle w:val="TableParagraph"/>
              <w:ind w:left="278"/>
              <w:rPr>
                <w:i/>
                <w:sz w:val="11"/>
              </w:rPr>
            </w:pPr>
            <w:r>
              <w:rPr>
                <w:color w:val="333333"/>
                <w:sz w:val="11"/>
              </w:rPr>
              <w:t>hd16x</w:t>
            </w:r>
            <w:r>
              <w:rPr>
                <w:color w:val="333333"/>
                <w:spacing w:val="11"/>
                <w:sz w:val="11"/>
              </w:rPr>
              <w:t xml:space="preserve"> </w:t>
            </w:r>
            <w:r>
              <w:rPr>
                <w:i/>
                <w:color w:val="FF0000"/>
                <w:sz w:val="11"/>
              </w:rPr>
              <w:t>(required)</w:t>
            </w:r>
          </w:p>
        </w:tc>
        <w:tc>
          <w:tcPr>
            <w:tcW w:w="6063" w:type="dxa"/>
          </w:tcPr>
          <w:p w14:paraId="3491D49D" w14:textId="77777777" w:rsidR="00E81AC4" w:rsidRDefault="00E81AC4" w:rsidP="00840758">
            <w:pPr>
              <w:pStyle w:val="TableParagraph"/>
              <w:ind w:left="66"/>
              <w:rPr>
                <w:sz w:val="11"/>
              </w:rPr>
            </w:pPr>
            <w:r>
              <w:rPr>
                <w:color w:val="333333"/>
                <w:sz w:val="11"/>
              </w:rPr>
              <w:t>hd16x:</w:t>
            </w:r>
            <w:r>
              <w:rPr>
                <w:color w:val="333333"/>
                <w:spacing w:val="10"/>
                <w:sz w:val="11"/>
              </w:rPr>
              <w:t xml:space="preserve"> </w:t>
            </w:r>
            <w:r>
              <w:rPr>
                <w:color w:val="333333"/>
                <w:sz w:val="11"/>
              </w:rPr>
              <w:t>Specify</w:t>
            </w:r>
            <w:r>
              <w:rPr>
                <w:color w:val="333333"/>
                <w:spacing w:val="13"/>
                <w:sz w:val="11"/>
              </w:rPr>
              <w:t xml:space="preserve"> </w:t>
            </w:r>
            <w:r>
              <w:rPr>
                <w:color w:val="333333"/>
                <w:sz w:val="11"/>
              </w:rPr>
              <w:t>other</w:t>
            </w:r>
            <w:r>
              <w:rPr>
                <w:color w:val="333333"/>
                <w:spacing w:val="14"/>
                <w:sz w:val="11"/>
              </w:rPr>
              <w:t xml:space="preserve"> </w:t>
            </w:r>
            <w:r>
              <w:rPr>
                <w:color w:val="333333"/>
                <w:sz w:val="11"/>
              </w:rPr>
              <w:t>reasons</w:t>
            </w:r>
            <w:r>
              <w:rPr>
                <w:color w:val="333333"/>
                <w:spacing w:val="10"/>
                <w:sz w:val="11"/>
              </w:rPr>
              <w:t xml:space="preserve"> </w:t>
            </w:r>
            <w:r>
              <w:rPr>
                <w:color w:val="333333"/>
                <w:sz w:val="11"/>
              </w:rPr>
              <w:t>for</w:t>
            </w:r>
            <w:r>
              <w:rPr>
                <w:color w:val="333333"/>
                <w:spacing w:val="11"/>
                <w:sz w:val="11"/>
              </w:rPr>
              <w:t xml:space="preserve"> </w:t>
            </w:r>
            <w:r>
              <w:rPr>
                <w:color w:val="333333"/>
                <w:sz w:val="11"/>
              </w:rPr>
              <w:t>not</w:t>
            </w:r>
            <w:r>
              <w:rPr>
                <w:color w:val="333333"/>
                <w:spacing w:val="13"/>
                <w:sz w:val="11"/>
              </w:rPr>
              <w:t xml:space="preserve"> </w:t>
            </w:r>
            <w:r>
              <w:rPr>
                <w:color w:val="333333"/>
                <w:sz w:val="11"/>
              </w:rPr>
              <w:t>going</w:t>
            </w:r>
            <w:r>
              <w:rPr>
                <w:color w:val="333333"/>
                <w:spacing w:val="10"/>
                <w:sz w:val="11"/>
              </w:rPr>
              <w:t xml:space="preserve"> </w:t>
            </w:r>
            <w:r>
              <w:rPr>
                <w:color w:val="333333"/>
                <w:sz w:val="11"/>
              </w:rPr>
              <w:t>to</w:t>
            </w:r>
            <w:r>
              <w:rPr>
                <w:color w:val="333333"/>
                <w:spacing w:val="13"/>
                <w:sz w:val="11"/>
              </w:rPr>
              <w:t xml:space="preserve"> </w:t>
            </w:r>
            <w:r>
              <w:rPr>
                <w:color w:val="333333"/>
                <w:sz w:val="11"/>
              </w:rPr>
              <w:t>follow-up</w:t>
            </w:r>
            <w:r>
              <w:rPr>
                <w:color w:val="333333"/>
                <w:spacing w:val="13"/>
                <w:sz w:val="11"/>
              </w:rPr>
              <w:t xml:space="preserve"> </w:t>
            </w:r>
            <w:r>
              <w:rPr>
                <w:color w:val="333333"/>
                <w:sz w:val="11"/>
              </w:rPr>
              <w:t>visits</w:t>
            </w:r>
          </w:p>
          <w:p w14:paraId="59966CD1" w14:textId="77777777" w:rsidR="00E81AC4" w:rsidRDefault="00E81AC4" w:rsidP="00840758">
            <w:pPr>
              <w:pStyle w:val="TableParagraph"/>
              <w:spacing w:before="87"/>
              <w:ind w:left="174"/>
              <w:rPr>
                <w:i/>
                <w:sz w:val="11"/>
              </w:rPr>
            </w:pPr>
            <w:r>
              <w:rPr>
                <w:i/>
                <w:color w:val="333333"/>
                <w:sz w:val="11"/>
              </w:rPr>
              <w:t>Question</w:t>
            </w:r>
            <w:r>
              <w:rPr>
                <w:i/>
                <w:color w:val="333333"/>
                <w:spacing w:val="10"/>
                <w:sz w:val="11"/>
              </w:rPr>
              <w:t xml:space="preserve"> </w:t>
            </w:r>
            <w:r>
              <w:rPr>
                <w:i/>
                <w:color w:val="333333"/>
                <w:sz w:val="11"/>
              </w:rPr>
              <w:t>relevant</w:t>
            </w:r>
            <w:r>
              <w:rPr>
                <w:i/>
                <w:color w:val="333333"/>
                <w:spacing w:val="17"/>
                <w:sz w:val="11"/>
              </w:rPr>
              <w:t xml:space="preserve"> </w:t>
            </w:r>
            <w:r>
              <w:rPr>
                <w:i/>
                <w:color w:val="333333"/>
                <w:sz w:val="11"/>
              </w:rPr>
              <w:t>when:</w:t>
            </w:r>
            <w:r>
              <w:rPr>
                <w:i/>
                <w:color w:val="333333"/>
                <w:spacing w:val="13"/>
                <w:sz w:val="11"/>
              </w:rPr>
              <w:t xml:space="preserve"> </w:t>
            </w:r>
            <w:r>
              <w:rPr>
                <w:i/>
                <w:color w:val="333333"/>
                <w:sz w:val="11"/>
              </w:rPr>
              <w:t>selected(</w:t>
            </w:r>
            <w:r>
              <w:rPr>
                <w:i/>
                <w:color w:val="333333"/>
                <w:spacing w:val="16"/>
                <w:sz w:val="11"/>
              </w:rPr>
              <w:t xml:space="preserve"> </w:t>
            </w:r>
            <w:r>
              <w:rPr>
                <w:i/>
                <w:color w:val="333333"/>
                <w:sz w:val="11"/>
              </w:rPr>
              <w:t>${hd16}</w:t>
            </w:r>
            <w:r>
              <w:rPr>
                <w:i/>
                <w:color w:val="333333"/>
                <w:spacing w:val="13"/>
                <w:sz w:val="11"/>
              </w:rPr>
              <w:t xml:space="preserve"> </w:t>
            </w:r>
            <w:r>
              <w:rPr>
                <w:i/>
                <w:color w:val="333333"/>
                <w:sz w:val="11"/>
              </w:rPr>
              <w:t>,</w:t>
            </w:r>
            <w:r>
              <w:rPr>
                <w:i/>
                <w:color w:val="333333"/>
                <w:spacing w:val="16"/>
                <w:sz w:val="11"/>
              </w:rPr>
              <w:t xml:space="preserve"> </w:t>
            </w:r>
            <w:r>
              <w:rPr>
                <w:i/>
                <w:color w:val="333333"/>
                <w:sz w:val="11"/>
              </w:rPr>
              <w:t>'98')</w:t>
            </w:r>
          </w:p>
        </w:tc>
        <w:tc>
          <w:tcPr>
            <w:tcW w:w="2110" w:type="dxa"/>
            <w:gridSpan w:val="3"/>
            <w:tcBorders>
              <w:top w:val="single" w:sz="12" w:space="0" w:color="DDDDDD"/>
            </w:tcBorders>
          </w:tcPr>
          <w:p w14:paraId="7AD96956" w14:textId="77777777" w:rsidR="00E81AC4" w:rsidRDefault="00E81AC4" w:rsidP="00840758">
            <w:pPr>
              <w:pStyle w:val="TableParagraph"/>
              <w:rPr>
                <w:sz w:val="10"/>
              </w:rPr>
            </w:pPr>
          </w:p>
        </w:tc>
      </w:tr>
      <w:tr w:rsidR="00E81AC4" w14:paraId="188A0D5C" w14:textId="77777777" w:rsidTr="00840758">
        <w:trPr>
          <w:trHeight w:val="407"/>
        </w:trPr>
        <w:tc>
          <w:tcPr>
            <w:tcW w:w="10643" w:type="dxa"/>
            <w:gridSpan w:val="5"/>
            <w:tcBorders>
              <w:bottom w:val="single" w:sz="12" w:space="0" w:color="DDDDDD"/>
            </w:tcBorders>
          </w:tcPr>
          <w:p w14:paraId="1725698C" w14:textId="77777777" w:rsidR="00E81AC4" w:rsidRDefault="00E81AC4" w:rsidP="00840758">
            <w:pPr>
              <w:pStyle w:val="TableParagraph"/>
              <w:ind w:left="172"/>
              <w:rPr>
                <w:sz w:val="11"/>
              </w:rPr>
            </w:pPr>
            <w:r>
              <w:rPr>
                <w:color w:val="AAAAAA"/>
                <w:sz w:val="11"/>
              </w:rPr>
              <w:t>Extended</w:t>
            </w:r>
            <w:r>
              <w:rPr>
                <w:color w:val="AAAAAA"/>
                <w:spacing w:val="13"/>
                <w:sz w:val="11"/>
              </w:rPr>
              <w:t xml:space="preserve"> </w:t>
            </w:r>
            <w:r>
              <w:rPr>
                <w:color w:val="AAAAAA"/>
                <w:sz w:val="11"/>
              </w:rPr>
              <w:t>Individual</w:t>
            </w:r>
            <w:r>
              <w:rPr>
                <w:color w:val="AAAAAA"/>
                <w:spacing w:val="14"/>
                <w:sz w:val="11"/>
              </w:rPr>
              <w:t xml:space="preserve"> </w:t>
            </w:r>
            <w:r>
              <w:rPr>
                <w:color w:val="AAAAAA"/>
                <w:sz w:val="11"/>
              </w:rPr>
              <w:t>Interview</w:t>
            </w:r>
            <w:r>
              <w:rPr>
                <w:color w:val="AAAAAA"/>
                <w:spacing w:val="12"/>
                <w:sz w:val="11"/>
              </w:rPr>
              <w:t xml:space="preserve"> </w:t>
            </w:r>
            <w:r>
              <w:rPr>
                <w:color w:val="AAAAAA"/>
                <w:sz w:val="11"/>
              </w:rPr>
              <w:t>&gt;</w:t>
            </w:r>
            <w:r>
              <w:rPr>
                <w:color w:val="AAAAAA"/>
                <w:spacing w:val="10"/>
                <w:sz w:val="11"/>
              </w:rPr>
              <w:t xml:space="preserve"> </w:t>
            </w:r>
            <w:r>
              <w:rPr>
                <w:color w:val="AAAAAA"/>
                <w:sz w:val="11"/>
              </w:rPr>
              <w:t>Section</w:t>
            </w:r>
            <w:r>
              <w:rPr>
                <w:color w:val="AAAAAA"/>
                <w:spacing w:val="10"/>
                <w:sz w:val="11"/>
              </w:rPr>
              <w:t xml:space="preserve"> </w:t>
            </w:r>
            <w:r>
              <w:rPr>
                <w:color w:val="AAAAAA"/>
                <w:sz w:val="11"/>
              </w:rPr>
              <w:t>13:</w:t>
            </w:r>
            <w:r>
              <w:rPr>
                <w:color w:val="AAAAAA"/>
                <w:spacing w:val="11"/>
                <w:sz w:val="11"/>
              </w:rPr>
              <w:t xml:space="preserve"> </w:t>
            </w:r>
            <w:r>
              <w:rPr>
                <w:color w:val="AAAAAA"/>
                <w:sz w:val="11"/>
              </w:rPr>
              <w:t>Participation</w:t>
            </w:r>
            <w:r>
              <w:rPr>
                <w:color w:val="AAAAAA"/>
                <w:spacing w:val="10"/>
                <w:sz w:val="11"/>
              </w:rPr>
              <w:t xml:space="preserve"> </w:t>
            </w:r>
            <w:r>
              <w:rPr>
                <w:color w:val="AAAAAA"/>
                <w:sz w:val="11"/>
              </w:rPr>
              <w:t>in</w:t>
            </w:r>
            <w:r>
              <w:rPr>
                <w:color w:val="AAAAAA"/>
                <w:spacing w:val="10"/>
                <w:sz w:val="11"/>
              </w:rPr>
              <w:t xml:space="preserve"> </w:t>
            </w:r>
            <w:r>
              <w:rPr>
                <w:color w:val="AAAAAA"/>
                <w:sz w:val="11"/>
              </w:rPr>
              <w:t>DSD</w:t>
            </w:r>
            <w:r>
              <w:rPr>
                <w:color w:val="AAAAAA"/>
                <w:spacing w:val="12"/>
                <w:sz w:val="11"/>
              </w:rPr>
              <w:t xml:space="preserve"> </w:t>
            </w:r>
            <w:r>
              <w:rPr>
                <w:color w:val="AAAAAA"/>
                <w:sz w:val="11"/>
              </w:rPr>
              <w:t>models</w:t>
            </w:r>
            <w:r>
              <w:rPr>
                <w:color w:val="AAAAAA"/>
                <w:spacing w:val="10"/>
                <w:sz w:val="11"/>
              </w:rPr>
              <w:t xml:space="preserve"> </w:t>
            </w:r>
            <w:r>
              <w:rPr>
                <w:color w:val="AAAAAA"/>
                <w:sz w:val="11"/>
              </w:rPr>
              <w:t>and</w:t>
            </w:r>
            <w:r>
              <w:rPr>
                <w:color w:val="AAAAAA"/>
                <w:spacing w:val="12"/>
                <w:sz w:val="11"/>
              </w:rPr>
              <w:t xml:space="preserve"> </w:t>
            </w:r>
            <w:r>
              <w:rPr>
                <w:color w:val="AAAAAA"/>
                <w:sz w:val="11"/>
              </w:rPr>
              <w:t>CDP</w:t>
            </w:r>
            <w:r>
              <w:rPr>
                <w:color w:val="AAAAAA"/>
                <w:spacing w:val="11"/>
                <w:sz w:val="11"/>
              </w:rPr>
              <w:t xml:space="preserve"> </w:t>
            </w:r>
            <w:r>
              <w:rPr>
                <w:color w:val="AAAAAA"/>
                <w:sz w:val="11"/>
              </w:rPr>
              <w:t>visits</w:t>
            </w:r>
            <w:r>
              <w:rPr>
                <w:color w:val="AAAAAA"/>
                <w:spacing w:val="10"/>
                <w:sz w:val="11"/>
              </w:rPr>
              <w:t xml:space="preserve"> </w:t>
            </w:r>
            <w:r>
              <w:rPr>
                <w:color w:val="AAAAAA"/>
                <w:sz w:val="11"/>
              </w:rPr>
              <w:t>for</w:t>
            </w:r>
            <w:r>
              <w:rPr>
                <w:color w:val="AAAAAA"/>
                <w:spacing w:val="9"/>
                <w:sz w:val="11"/>
              </w:rPr>
              <w:t xml:space="preserve"> </w:t>
            </w:r>
            <w:r>
              <w:rPr>
                <w:color w:val="AAAAAA"/>
                <w:sz w:val="11"/>
              </w:rPr>
              <w:t>diabetes</w:t>
            </w:r>
            <w:r>
              <w:rPr>
                <w:color w:val="AAAAAA"/>
                <w:spacing w:val="10"/>
                <w:sz w:val="11"/>
              </w:rPr>
              <w:t xml:space="preserve"> </w:t>
            </w:r>
            <w:r>
              <w:rPr>
                <w:color w:val="AAAAAA"/>
                <w:sz w:val="11"/>
              </w:rPr>
              <w:t>care</w:t>
            </w:r>
          </w:p>
          <w:p w14:paraId="114ED690" w14:textId="77777777" w:rsidR="00E81AC4" w:rsidRDefault="00E81AC4" w:rsidP="00840758">
            <w:pPr>
              <w:pStyle w:val="TableParagraph"/>
              <w:spacing w:before="87"/>
              <w:ind w:left="278"/>
              <w:rPr>
                <w:i/>
                <w:sz w:val="11"/>
              </w:rPr>
            </w:pPr>
            <w:r>
              <w:rPr>
                <w:i/>
                <w:color w:val="AAAAAA"/>
                <w:sz w:val="11"/>
              </w:rPr>
              <w:t>Group</w:t>
            </w:r>
            <w:r>
              <w:rPr>
                <w:i/>
                <w:color w:val="AAAAAA"/>
                <w:spacing w:val="14"/>
                <w:sz w:val="11"/>
              </w:rPr>
              <w:t xml:space="preserve"> </w:t>
            </w:r>
            <w:r>
              <w:rPr>
                <w:i/>
                <w:color w:val="AAAAAA"/>
                <w:sz w:val="11"/>
              </w:rPr>
              <w:t>relevant</w:t>
            </w:r>
            <w:r>
              <w:rPr>
                <w:i/>
                <w:color w:val="AAAAAA"/>
                <w:spacing w:val="14"/>
                <w:sz w:val="11"/>
              </w:rPr>
              <w:t xml:space="preserve"> </w:t>
            </w:r>
            <w:r>
              <w:rPr>
                <w:i/>
                <w:color w:val="AAAAAA"/>
                <w:sz w:val="11"/>
              </w:rPr>
              <w:t>when:</w:t>
            </w:r>
            <w:r>
              <w:rPr>
                <w:i/>
                <w:color w:val="AAAAAA"/>
                <w:spacing w:val="16"/>
                <w:sz w:val="11"/>
              </w:rPr>
              <w:t xml:space="preserve"> </w:t>
            </w:r>
            <w:r>
              <w:rPr>
                <w:i/>
                <w:color w:val="AAAAAA"/>
                <w:sz w:val="11"/>
              </w:rPr>
              <w:t>${hd2}</w:t>
            </w:r>
            <w:r>
              <w:rPr>
                <w:i/>
                <w:color w:val="AAAAAA"/>
                <w:spacing w:val="15"/>
                <w:sz w:val="11"/>
              </w:rPr>
              <w:t xml:space="preserve"> </w:t>
            </w:r>
            <w:r>
              <w:rPr>
                <w:i/>
                <w:color w:val="AAAAAA"/>
                <w:sz w:val="11"/>
              </w:rPr>
              <w:t>='1'</w:t>
            </w:r>
            <w:r>
              <w:rPr>
                <w:i/>
                <w:color w:val="AAAAAA"/>
                <w:spacing w:val="12"/>
                <w:sz w:val="11"/>
              </w:rPr>
              <w:t xml:space="preserve"> </w:t>
            </w:r>
            <w:r>
              <w:rPr>
                <w:i/>
                <w:color w:val="AAAAAA"/>
                <w:sz w:val="11"/>
              </w:rPr>
              <w:t>and</w:t>
            </w:r>
            <w:r>
              <w:rPr>
                <w:i/>
                <w:color w:val="AAAAAA"/>
                <w:spacing w:val="17"/>
                <w:sz w:val="11"/>
              </w:rPr>
              <w:t xml:space="preserve"> </w:t>
            </w:r>
            <w:r>
              <w:rPr>
                <w:i/>
                <w:color w:val="AAAAAA"/>
                <w:sz w:val="11"/>
              </w:rPr>
              <w:t>${</w:t>
            </w:r>
            <w:proofErr w:type="spellStart"/>
            <w:r>
              <w:rPr>
                <w:i/>
                <w:color w:val="AAAAAA"/>
                <w:sz w:val="11"/>
              </w:rPr>
              <w:t>ext_consent</w:t>
            </w:r>
            <w:proofErr w:type="spellEnd"/>
            <w:r>
              <w:rPr>
                <w:i/>
                <w:color w:val="AAAAAA"/>
                <w:sz w:val="11"/>
              </w:rPr>
              <w:t>}</w:t>
            </w:r>
            <w:r>
              <w:rPr>
                <w:i/>
                <w:color w:val="AAAAAA"/>
                <w:spacing w:val="13"/>
                <w:sz w:val="11"/>
              </w:rPr>
              <w:t xml:space="preserve"> </w:t>
            </w:r>
            <w:r>
              <w:rPr>
                <w:i/>
                <w:color w:val="AAAAAA"/>
                <w:sz w:val="11"/>
              </w:rPr>
              <w:t>='1'</w:t>
            </w:r>
            <w:r>
              <w:rPr>
                <w:i/>
                <w:color w:val="AAAAAA"/>
                <w:spacing w:val="14"/>
                <w:sz w:val="11"/>
              </w:rPr>
              <w:t xml:space="preserve"> </w:t>
            </w:r>
            <w:r>
              <w:rPr>
                <w:i/>
                <w:color w:val="AAAAAA"/>
                <w:sz w:val="11"/>
              </w:rPr>
              <w:t>and</w:t>
            </w:r>
            <w:r>
              <w:rPr>
                <w:i/>
                <w:color w:val="AAAAAA"/>
                <w:spacing w:val="17"/>
                <w:sz w:val="11"/>
              </w:rPr>
              <w:t xml:space="preserve"> </w:t>
            </w:r>
            <w:r>
              <w:rPr>
                <w:i/>
                <w:color w:val="AAAAAA"/>
                <w:sz w:val="11"/>
              </w:rPr>
              <w:t>${ps4n}</w:t>
            </w:r>
            <w:r>
              <w:rPr>
                <w:i/>
                <w:color w:val="AAAAAA"/>
                <w:spacing w:val="12"/>
                <w:sz w:val="11"/>
              </w:rPr>
              <w:t xml:space="preserve"> </w:t>
            </w:r>
            <w:r>
              <w:rPr>
                <w:i/>
                <w:color w:val="AAAAAA"/>
                <w:sz w:val="11"/>
              </w:rPr>
              <w:t>=1</w:t>
            </w:r>
          </w:p>
        </w:tc>
      </w:tr>
      <w:tr w:rsidR="00E81AC4" w14:paraId="5329BBFB" w14:textId="77777777" w:rsidTr="00840758">
        <w:trPr>
          <w:trHeight w:val="217"/>
        </w:trPr>
        <w:tc>
          <w:tcPr>
            <w:tcW w:w="2470" w:type="dxa"/>
            <w:vMerge w:val="restart"/>
          </w:tcPr>
          <w:p w14:paraId="032F3AFF" w14:textId="77777777" w:rsidR="00E81AC4" w:rsidRDefault="00E81AC4" w:rsidP="00840758">
            <w:pPr>
              <w:pStyle w:val="TableParagraph"/>
              <w:ind w:left="278"/>
              <w:rPr>
                <w:i/>
                <w:sz w:val="11"/>
              </w:rPr>
            </w:pPr>
            <w:r>
              <w:rPr>
                <w:color w:val="333333"/>
                <w:sz w:val="11"/>
              </w:rPr>
              <w:t>dftc1</w:t>
            </w:r>
            <w:r>
              <w:rPr>
                <w:color w:val="333333"/>
                <w:spacing w:val="4"/>
                <w:sz w:val="11"/>
              </w:rPr>
              <w:t xml:space="preserve"> </w:t>
            </w:r>
            <w:r>
              <w:rPr>
                <w:i/>
                <w:color w:val="FF0000"/>
                <w:sz w:val="11"/>
              </w:rPr>
              <w:t>(required)</w:t>
            </w:r>
          </w:p>
        </w:tc>
        <w:tc>
          <w:tcPr>
            <w:tcW w:w="6063" w:type="dxa"/>
            <w:vMerge w:val="restart"/>
            <w:tcBorders>
              <w:right w:val="single" w:sz="12" w:space="0" w:color="DDDDDD"/>
            </w:tcBorders>
          </w:tcPr>
          <w:p w14:paraId="45F7016F" w14:textId="77777777" w:rsidR="00E81AC4" w:rsidRDefault="00E81AC4" w:rsidP="00840758">
            <w:pPr>
              <w:pStyle w:val="TableParagraph"/>
              <w:ind w:left="66"/>
              <w:rPr>
                <w:sz w:val="11"/>
              </w:rPr>
            </w:pPr>
            <w:r>
              <w:rPr>
                <w:color w:val="333333"/>
                <w:sz w:val="11"/>
              </w:rPr>
              <w:t>READ:</w:t>
            </w:r>
          </w:p>
          <w:p w14:paraId="2FFECD07" w14:textId="77777777" w:rsidR="00E81AC4" w:rsidRDefault="00E81AC4" w:rsidP="00840758">
            <w:pPr>
              <w:pStyle w:val="TableParagraph"/>
              <w:rPr>
                <w:b/>
                <w:sz w:val="12"/>
              </w:rPr>
            </w:pPr>
          </w:p>
          <w:p w14:paraId="5D0C5DE2" w14:textId="77777777" w:rsidR="00E81AC4" w:rsidRDefault="00E81AC4" w:rsidP="00840758">
            <w:pPr>
              <w:pStyle w:val="TableParagraph"/>
              <w:spacing w:before="10"/>
              <w:rPr>
                <w:b/>
                <w:sz w:val="13"/>
              </w:rPr>
            </w:pPr>
          </w:p>
          <w:p w14:paraId="3E7A86DC" w14:textId="77777777" w:rsidR="00E81AC4" w:rsidRDefault="00E81AC4" w:rsidP="00840758">
            <w:pPr>
              <w:pStyle w:val="TableParagraph"/>
              <w:spacing w:before="1"/>
              <w:ind w:left="66"/>
              <w:rPr>
                <w:sz w:val="11"/>
              </w:rPr>
            </w:pPr>
            <w:r>
              <w:rPr>
                <w:color w:val="333333"/>
                <w:sz w:val="11"/>
              </w:rPr>
              <w:t>I</w:t>
            </w:r>
            <w:r>
              <w:rPr>
                <w:color w:val="333333"/>
                <w:spacing w:val="6"/>
                <w:sz w:val="11"/>
              </w:rPr>
              <w:t xml:space="preserve"> </w:t>
            </w:r>
            <w:r>
              <w:rPr>
                <w:color w:val="333333"/>
                <w:sz w:val="11"/>
              </w:rPr>
              <w:t>will</w:t>
            </w:r>
            <w:r>
              <w:rPr>
                <w:color w:val="333333"/>
                <w:spacing w:val="10"/>
                <w:sz w:val="11"/>
              </w:rPr>
              <w:t xml:space="preserve"> </w:t>
            </w:r>
            <w:r>
              <w:rPr>
                <w:color w:val="333333"/>
                <w:sz w:val="11"/>
              </w:rPr>
              <w:t>now</w:t>
            </w:r>
            <w:r>
              <w:rPr>
                <w:color w:val="333333"/>
                <w:spacing w:val="10"/>
                <w:sz w:val="11"/>
              </w:rPr>
              <w:t xml:space="preserve"> </w:t>
            </w:r>
            <w:r>
              <w:rPr>
                <w:color w:val="333333"/>
                <w:sz w:val="11"/>
              </w:rPr>
              <w:t>ask</w:t>
            </w:r>
            <w:r>
              <w:rPr>
                <w:color w:val="333333"/>
                <w:spacing w:val="12"/>
                <w:sz w:val="11"/>
              </w:rPr>
              <w:t xml:space="preserve"> </w:t>
            </w:r>
            <w:r>
              <w:rPr>
                <w:color w:val="333333"/>
                <w:sz w:val="11"/>
              </w:rPr>
              <w:t>you</w:t>
            </w:r>
            <w:r>
              <w:rPr>
                <w:color w:val="333333"/>
                <w:spacing w:val="11"/>
                <w:sz w:val="11"/>
              </w:rPr>
              <w:t xml:space="preserve"> </w:t>
            </w:r>
            <w:r>
              <w:rPr>
                <w:color w:val="333333"/>
                <w:sz w:val="11"/>
              </w:rPr>
              <w:t>about</w:t>
            </w:r>
            <w:r>
              <w:rPr>
                <w:color w:val="333333"/>
                <w:spacing w:val="10"/>
                <w:sz w:val="11"/>
              </w:rPr>
              <w:t xml:space="preserve"> </w:t>
            </w:r>
            <w:r>
              <w:rPr>
                <w:color w:val="333333"/>
                <w:sz w:val="11"/>
              </w:rPr>
              <w:t>different</w:t>
            </w:r>
            <w:r>
              <w:rPr>
                <w:color w:val="333333"/>
                <w:spacing w:val="9"/>
                <w:sz w:val="11"/>
              </w:rPr>
              <w:t xml:space="preserve"> </w:t>
            </w:r>
            <w:r>
              <w:rPr>
                <w:color w:val="333333"/>
                <w:sz w:val="11"/>
              </w:rPr>
              <w:t>models</w:t>
            </w:r>
            <w:r>
              <w:rPr>
                <w:color w:val="333333"/>
                <w:spacing w:val="8"/>
                <w:sz w:val="11"/>
              </w:rPr>
              <w:t xml:space="preserve"> </w:t>
            </w:r>
            <w:r>
              <w:rPr>
                <w:color w:val="333333"/>
                <w:sz w:val="11"/>
              </w:rPr>
              <w:t>of</w:t>
            </w:r>
            <w:r>
              <w:rPr>
                <w:color w:val="333333"/>
                <w:spacing w:val="11"/>
                <w:sz w:val="11"/>
              </w:rPr>
              <w:t xml:space="preserve"> </w:t>
            </w:r>
            <w:r>
              <w:rPr>
                <w:color w:val="333333"/>
                <w:sz w:val="11"/>
              </w:rPr>
              <w:t>delivering</w:t>
            </w:r>
            <w:r>
              <w:rPr>
                <w:color w:val="333333"/>
                <w:spacing w:val="11"/>
                <w:sz w:val="11"/>
              </w:rPr>
              <w:t xml:space="preserve"> </w:t>
            </w:r>
            <w:r>
              <w:rPr>
                <w:color w:val="333333"/>
                <w:sz w:val="11"/>
              </w:rPr>
              <w:t>care</w:t>
            </w:r>
            <w:r>
              <w:rPr>
                <w:color w:val="333333"/>
                <w:spacing w:val="11"/>
                <w:sz w:val="11"/>
              </w:rPr>
              <w:t xml:space="preserve"> </w:t>
            </w:r>
            <w:r>
              <w:rPr>
                <w:color w:val="333333"/>
                <w:sz w:val="11"/>
              </w:rPr>
              <w:t>for</w:t>
            </w:r>
            <w:r>
              <w:rPr>
                <w:color w:val="333333"/>
                <w:spacing w:val="10"/>
                <w:sz w:val="11"/>
              </w:rPr>
              <w:t xml:space="preserve"> </w:t>
            </w:r>
            <w:r>
              <w:rPr>
                <w:color w:val="333333"/>
                <w:sz w:val="11"/>
              </w:rPr>
              <w:t>raised</w:t>
            </w:r>
            <w:r>
              <w:rPr>
                <w:color w:val="333333"/>
                <w:spacing w:val="12"/>
                <w:sz w:val="11"/>
              </w:rPr>
              <w:t xml:space="preserve"> </w:t>
            </w:r>
            <w:r>
              <w:rPr>
                <w:color w:val="333333"/>
                <w:sz w:val="11"/>
              </w:rPr>
              <w:t>blood</w:t>
            </w:r>
            <w:r>
              <w:rPr>
                <w:color w:val="333333"/>
                <w:spacing w:val="8"/>
                <w:sz w:val="11"/>
              </w:rPr>
              <w:t xml:space="preserve"> </w:t>
            </w:r>
            <w:r>
              <w:rPr>
                <w:color w:val="333333"/>
                <w:sz w:val="11"/>
              </w:rPr>
              <w:t>sugar</w:t>
            </w:r>
            <w:r>
              <w:rPr>
                <w:color w:val="333333"/>
                <w:spacing w:val="10"/>
                <w:sz w:val="11"/>
              </w:rPr>
              <w:t xml:space="preserve"> </w:t>
            </w:r>
            <w:r>
              <w:rPr>
                <w:color w:val="333333"/>
                <w:sz w:val="11"/>
              </w:rPr>
              <w:t>or</w:t>
            </w:r>
            <w:r>
              <w:rPr>
                <w:color w:val="333333"/>
                <w:spacing w:val="11"/>
                <w:sz w:val="11"/>
              </w:rPr>
              <w:t xml:space="preserve"> </w:t>
            </w:r>
            <w:r>
              <w:rPr>
                <w:color w:val="333333"/>
                <w:sz w:val="11"/>
              </w:rPr>
              <w:t>diabetes.</w:t>
            </w:r>
          </w:p>
          <w:p w14:paraId="7D948501" w14:textId="77777777" w:rsidR="00E81AC4" w:rsidRDefault="00E81AC4" w:rsidP="00840758">
            <w:pPr>
              <w:pStyle w:val="TableParagraph"/>
              <w:rPr>
                <w:b/>
                <w:sz w:val="12"/>
              </w:rPr>
            </w:pPr>
          </w:p>
          <w:p w14:paraId="45BF6475" w14:textId="77777777" w:rsidR="00E81AC4" w:rsidRDefault="00E81AC4" w:rsidP="00840758">
            <w:pPr>
              <w:pStyle w:val="TableParagraph"/>
              <w:spacing w:before="79" w:line="210" w:lineRule="atLeast"/>
              <w:ind w:left="66"/>
              <w:rPr>
                <w:sz w:val="11"/>
              </w:rPr>
            </w:pPr>
            <w:r>
              <w:rPr>
                <w:color w:val="333333"/>
                <w:sz w:val="11"/>
              </w:rPr>
              <w:t>dftc1:</w:t>
            </w:r>
            <w:r>
              <w:rPr>
                <w:color w:val="333333"/>
                <w:spacing w:val="9"/>
                <w:sz w:val="11"/>
              </w:rPr>
              <w:t xml:space="preserve"> </w:t>
            </w:r>
            <w:r>
              <w:rPr>
                <w:color w:val="333333"/>
                <w:sz w:val="11"/>
              </w:rPr>
              <w:t>In</w:t>
            </w:r>
            <w:r>
              <w:rPr>
                <w:color w:val="333333"/>
                <w:spacing w:val="8"/>
                <w:sz w:val="11"/>
              </w:rPr>
              <w:t xml:space="preserve"> </w:t>
            </w:r>
            <w:r>
              <w:rPr>
                <w:color w:val="333333"/>
                <w:sz w:val="11"/>
              </w:rPr>
              <w:t>the</w:t>
            </w:r>
            <w:r>
              <w:rPr>
                <w:color w:val="333333"/>
                <w:spacing w:val="7"/>
                <w:sz w:val="11"/>
              </w:rPr>
              <w:t xml:space="preserve"> </w:t>
            </w:r>
            <w:r>
              <w:rPr>
                <w:color w:val="333333"/>
                <w:sz w:val="11"/>
              </w:rPr>
              <w:t>past</w:t>
            </w:r>
            <w:r>
              <w:rPr>
                <w:color w:val="333333"/>
                <w:spacing w:val="10"/>
                <w:sz w:val="11"/>
              </w:rPr>
              <w:t xml:space="preserve"> </w:t>
            </w:r>
            <w:r>
              <w:rPr>
                <w:color w:val="333333"/>
                <w:sz w:val="11"/>
              </w:rPr>
              <w:t>12</w:t>
            </w:r>
            <w:r>
              <w:rPr>
                <w:color w:val="333333"/>
                <w:spacing w:val="8"/>
                <w:sz w:val="11"/>
              </w:rPr>
              <w:t xml:space="preserve"> </w:t>
            </w:r>
            <w:r>
              <w:rPr>
                <w:color w:val="333333"/>
                <w:sz w:val="11"/>
              </w:rPr>
              <w:t>months,</w:t>
            </w:r>
            <w:r>
              <w:rPr>
                <w:color w:val="333333"/>
                <w:spacing w:val="9"/>
                <w:sz w:val="11"/>
              </w:rPr>
              <w:t xml:space="preserve"> </w:t>
            </w:r>
            <w:r>
              <w:rPr>
                <w:color w:val="333333"/>
                <w:sz w:val="11"/>
              </w:rPr>
              <w:t>have</w:t>
            </w:r>
            <w:r>
              <w:rPr>
                <w:color w:val="333333"/>
                <w:spacing w:val="11"/>
                <w:sz w:val="11"/>
              </w:rPr>
              <w:t xml:space="preserve"> </w:t>
            </w:r>
            <w:r>
              <w:rPr>
                <w:color w:val="333333"/>
                <w:sz w:val="11"/>
              </w:rPr>
              <w:t>you</w:t>
            </w:r>
            <w:r>
              <w:rPr>
                <w:color w:val="333333"/>
                <w:spacing w:val="8"/>
                <w:sz w:val="11"/>
              </w:rPr>
              <w:t xml:space="preserve"> </w:t>
            </w:r>
            <w:r>
              <w:rPr>
                <w:color w:val="333333"/>
                <w:sz w:val="11"/>
              </w:rPr>
              <w:t>attended</w:t>
            </w:r>
            <w:r>
              <w:rPr>
                <w:color w:val="333333"/>
                <w:spacing w:val="12"/>
                <w:sz w:val="11"/>
              </w:rPr>
              <w:t xml:space="preserve"> </w:t>
            </w:r>
            <w:r>
              <w:rPr>
                <w:color w:val="333333"/>
                <w:sz w:val="11"/>
              </w:rPr>
              <w:t>a</w:t>
            </w:r>
            <w:r>
              <w:rPr>
                <w:color w:val="333333"/>
                <w:spacing w:val="7"/>
                <w:sz w:val="11"/>
              </w:rPr>
              <w:t xml:space="preserve"> </w:t>
            </w:r>
            <w:r>
              <w:rPr>
                <w:color w:val="333333"/>
                <w:sz w:val="11"/>
              </w:rPr>
              <w:t>group</w:t>
            </w:r>
            <w:r>
              <w:rPr>
                <w:color w:val="333333"/>
                <w:spacing w:val="9"/>
                <w:sz w:val="11"/>
              </w:rPr>
              <w:t xml:space="preserve"> </w:t>
            </w:r>
            <w:r>
              <w:rPr>
                <w:color w:val="333333"/>
                <w:sz w:val="11"/>
              </w:rPr>
              <w:t>meeting</w:t>
            </w:r>
            <w:r>
              <w:rPr>
                <w:color w:val="333333"/>
                <w:spacing w:val="8"/>
                <w:sz w:val="11"/>
              </w:rPr>
              <w:t xml:space="preserve"> </w:t>
            </w:r>
            <w:r>
              <w:rPr>
                <w:color w:val="333333"/>
                <w:sz w:val="11"/>
              </w:rPr>
              <w:t>based</w:t>
            </w:r>
            <w:r>
              <w:rPr>
                <w:color w:val="333333"/>
                <w:spacing w:val="12"/>
                <w:sz w:val="11"/>
              </w:rPr>
              <w:t xml:space="preserve"> </w:t>
            </w:r>
            <w:r>
              <w:rPr>
                <w:color w:val="333333"/>
                <w:sz w:val="11"/>
              </w:rPr>
              <w:t>at</w:t>
            </w:r>
            <w:r>
              <w:rPr>
                <w:color w:val="333333"/>
                <w:spacing w:val="6"/>
                <w:sz w:val="11"/>
              </w:rPr>
              <w:t xml:space="preserve"> </w:t>
            </w:r>
            <w:r>
              <w:rPr>
                <w:color w:val="333333"/>
                <w:sz w:val="11"/>
              </w:rPr>
              <w:t>the</w:t>
            </w:r>
            <w:r>
              <w:rPr>
                <w:color w:val="333333"/>
                <w:spacing w:val="7"/>
                <w:sz w:val="11"/>
              </w:rPr>
              <w:t xml:space="preserve"> </w:t>
            </w:r>
            <w:r>
              <w:rPr>
                <w:color w:val="333333"/>
                <w:sz w:val="11"/>
              </w:rPr>
              <w:t>facility</w:t>
            </w:r>
            <w:r>
              <w:rPr>
                <w:color w:val="333333"/>
                <w:spacing w:val="6"/>
                <w:sz w:val="11"/>
              </w:rPr>
              <w:t xml:space="preserve"> </w:t>
            </w:r>
            <w:r>
              <w:rPr>
                <w:color w:val="333333"/>
                <w:sz w:val="11"/>
              </w:rPr>
              <w:t>to</w:t>
            </w:r>
            <w:r>
              <w:rPr>
                <w:color w:val="333333"/>
                <w:spacing w:val="8"/>
                <w:sz w:val="11"/>
              </w:rPr>
              <w:t xml:space="preserve"> </w:t>
            </w:r>
            <w:r>
              <w:rPr>
                <w:color w:val="333333"/>
                <w:sz w:val="11"/>
              </w:rPr>
              <w:t>obtain</w:t>
            </w:r>
            <w:r>
              <w:rPr>
                <w:color w:val="333333"/>
                <w:spacing w:val="8"/>
                <w:sz w:val="11"/>
              </w:rPr>
              <w:t xml:space="preserve"> </w:t>
            </w:r>
            <w:r>
              <w:rPr>
                <w:color w:val="333333"/>
                <w:sz w:val="11"/>
              </w:rPr>
              <w:t>care</w:t>
            </w:r>
            <w:r>
              <w:rPr>
                <w:color w:val="333333"/>
                <w:spacing w:val="11"/>
                <w:sz w:val="11"/>
              </w:rPr>
              <w:t xml:space="preserve"> </w:t>
            </w:r>
            <w:r>
              <w:rPr>
                <w:color w:val="333333"/>
                <w:sz w:val="11"/>
              </w:rPr>
              <w:t>for</w:t>
            </w:r>
            <w:r>
              <w:rPr>
                <w:color w:val="333333"/>
                <w:spacing w:val="10"/>
                <w:sz w:val="11"/>
              </w:rPr>
              <w:t xml:space="preserve"> </w:t>
            </w:r>
            <w:r>
              <w:rPr>
                <w:color w:val="333333"/>
                <w:sz w:val="11"/>
              </w:rPr>
              <w:t>raised</w:t>
            </w:r>
            <w:r>
              <w:rPr>
                <w:color w:val="333333"/>
                <w:spacing w:val="9"/>
                <w:sz w:val="11"/>
              </w:rPr>
              <w:t xml:space="preserve"> </w:t>
            </w:r>
            <w:r>
              <w:rPr>
                <w:color w:val="333333"/>
                <w:sz w:val="11"/>
              </w:rPr>
              <w:t>blood</w:t>
            </w:r>
            <w:r>
              <w:rPr>
                <w:color w:val="333333"/>
                <w:spacing w:val="26"/>
                <w:sz w:val="11"/>
              </w:rPr>
              <w:t xml:space="preserve"> </w:t>
            </w:r>
            <w:r>
              <w:rPr>
                <w:color w:val="333333"/>
                <w:sz w:val="11"/>
              </w:rPr>
              <w:t>sugar</w:t>
            </w:r>
            <w:r>
              <w:rPr>
                <w:color w:val="333333"/>
                <w:spacing w:val="10"/>
                <w:sz w:val="11"/>
              </w:rPr>
              <w:t xml:space="preserve"> </w:t>
            </w:r>
            <w:r>
              <w:rPr>
                <w:color w:val="333333"/>
                <w:sz w:val="11"/>
              </w:rPr>
              <w:t>or</w:t>
            </w:r>
            <w:r>
              <w:rPr>
                <w:color w:val="333333"/>
                <w:spacing w:val="1"/>
                <w:sz w:val="11"/>
              </w:rPr>
              <w:t xml:space="preserve"> </w:t>
            </w:r>
            <w:r>
              <w:rPr>
                <w:color w:val="333333"/>
                <w:sz w:val="11"/>
              </w:rPr>
              <w:t>diabetes</w:t>
            </w:r>
            <w:r>
              <w:rPr>
                <w:color w:val="333333"/>
                <w:spacing w:val="6"/>
                <w:sz w:val="11"/>
              </w:rPr>
              <w:t xml:space="preserve"> </w:t>
            </w:r>
            <w:r>
              <w:rPr>
                <w:color w:val="333333"/>
                <w:sz w:val="11"/>
              </w:rPr>
              <w:t>(Facility</w:t>
            </w:r>
            <w:r>
              <w:rPr>
                <w:color w:val="333333"/>
                <w:spacing w:val="3"/>
                <w:sz w:val="11"/>
              </w:rPr>
              <w:t xml:space="preserve"> </w:t>
            </w:r>
            <w:r>
              <w:rPr>
                <w:color w:val="333333"/>
                <w:sz w:val="11"/>
              </w:rPr>
              <w:t>Treatment</w:t>
            </w:r>
            <w:r>
              <w:rPr>
                <w:color w:val="333333"/>
                <w:spacing w:val="5"/>
                <w:sz w:val="11"/>
              </w:rPr>
              <w:t xml:space="preserve"> </w:t>
            </w:r>
            <w:r>
              <w:rPr>
                <w:color w:val="333333"/>
                <w:sz w:val="11"/>
              </w:rPr>
              <w:t>Clubs)?</w:t>
            </w:r>
          </w:p>
        </w:tc>
        <w:tc>
          <w:tcPr>
            <w:tcW w:w="243" w:type="dxa"/>
            <w:tcBorders>
              <w:top w:val="single" w:sz="12" w:space="0" w:color="DDDDDD"/>
              <w:left w:val="single" w:sz="12" w:space="0" w:color="DDDDDD"/>
            </w:tcBorders>
          </w:tcPr>
          <w:p w14:paraId="5A7DC853" w14:textId="77777777" w:rsidR="00E81AC4" w:rsidRDefault="00E81AC4" w:rsidP="00840758">
            <w:pPr>
              <w:pStyle w:val="TableParagraph"/>
              <w:rPr>
                <w:sz w:val="10"/>
              </w:rPr>
            </w:pPr>
          </w:p>
        </w:tc>
        <w:tc>
          <w:tcPr>
            <w:tcW w:w="205" w:type="dxa"/>
            <w:tcBorders>
              <w:top w:val="single" w:sz="12" w:space="0" w:color="DDDDDD"/>
            </w:tcBorders>
          </w:tcPr>
          <w:p w14:paraId="267B009B" w14:textId="77777777" w:rsidR="00E81AC4" w:rsidRDefault="00E81AC4" w:rsidP="00840758">
            <w:pPr>
              <w:pStyle w:val="TableParagraph"/>
              <w:spacing w:before="52"/>
              <w:ind w:left="84"/>
              <w:rPr>
                <w:sz w:val="11"/>
              </w:rPr>
            </w:pPr>
            <w:r>
              <w:rPr>
                <w:color w:val="333333"/>
                <w:w w:val="105"/>
                <w:sz w:val="11"/>
              </w:rPr>
              <w:t>1</w:t>
            </w:r>
          </w:p>
        </w:tc>
        <w:tc>
          <w:tcPr>
            <w:tcW w:w="1662" w:type="dxa"/>
            <w:tcBorders>
              <w:top w:val="single" w:sz="12" w:space="0" w:color="DDDDDD"/>
              <w:right w:val="single" w:sz="12" w:space="0" w:color="DDDDDD"/>
            </w:tcBorders>
          </w:tcPr>
          <w:p w14:paraId="57D2F5BA" w14:textId="77777777" w:rsidR="00E81AC4" w:rsidRDefault="00E81AC4" w:rsidP="00840758">
            <w:pPr>
              <w:pStyle w:val="TableParagraph"/>
              <w:spacing w:before="52"/>
              <w:ind w:left="47"/>
              <w:rPr>
                <w:sz w:val="11"/>
              </w:rPr>
            </w:pPr>
            <w:r>
              <w:rPr>
                <w:color w:val="333333"/>
                <w:sz w:val="11"/>
              </w:rPr>
              <w:t>Yes</w:t>
            </w:r>
          </w:p>
        </w:tc>
      </w:tr>
      <w:tr w:rsidR="00E81AC4" w14:paraId="0E0D4C2E" w14:textId="77777777" w:rsidTr="00840758">
        <w:trPr>
          <w:trHeight w:val="208"/>
        </w:trPr>
        <w:tc>
          <w:tcPr>
            <w:tcW w:w="2470" w:type="dxa"/>
            <w:vMerge/>
            <w:tcBorders>
              <w:top w:val="nil"/>
            </w:tcBorders>
          </w:tcPr>
          <w:p w14:paraId="031D7D1B" w14:textId="77777777" w:rsidR="00E81AC4" w:rsidRDefault="00E81AC4" w:rsidP="00840758">
            <w:pPr>
              <w:rPr>
                <w:sz w:val="2"/>
                <w:szCs w:val="2"/>
              </w:rPr>
            </w:pPr>
          </w:p>
        </w:tc>
        <w:tc>
          <w:tcPr>
            <w:tcW w:w="6063" w:type="dxa"/>
            <w:vMerge/>
            <w:tcBorders>
              <w:top w:val="nil"/>
              <w:right w:val="single" w:sz="12" w:space="0" w:color="DDDDDD"/>
            </w:tcBorders>
          </w:tcPr>
          <w:p w14:paraId="1D551E06" w14:textId="77777777" w:rsidR="00E81AC4" w:rsidRDefault="00E81AC4" w:rsidP="00840758">
            <w:pPr>
              <w:rPr>
                <w:sz w:val="2"/>
                <w:szCs w:val="2"/>
              </w:rPr>
            </w:pPr>
          </w:p>
        </w:tc>
        <w:tc>
          <w:tcPr>
            <w:tcW w:w="243" w:type="dxa"/>
            <w:tcBorders>
              <w:left w:val="single" w:sz="12" w:space="0" w:color="DDDDDD"/>
            </w:tcBorders>
          </w:tcPr>
          <w:p w14:paraId="656D7BE9" w14:textId="77777777" w:rsidR="00E81AC4" w:rsidRDefault="00E81AC4" w:rsidP="00840758">
            <w:pPr>
              <w:pStyle w:val="TableParagraph"/>
              <w:rPr>
                <w:sz w:val="10"/>
              </w:rPr>
            </w:pPr>
          </w:p>
        </w:tc>
        <w:tc>
          <w:tcPr>
            <w:tcW w:w="205" w:type="dxa"/>
          </w:tcPr>
          <w:p w14:paraId="34377F2C" w14:textId="77777777" w:rsidR="00E81AC4" w:rsidRDefault="00E81AC4" w:rsidP="00840758">
            <w:pPr>
              <w:pStyle w:val="TableParagraph"/>
              <w:ind w:left="84"/>
              <w:rPr>
                <w:sz w:val="11"/>
              </w:rPr>
            </w:pPr>
            <w:r>
              <w:rPr>
                <w:color w:val="333333"/>
                <w:w w:val="105"/>
                <w:sz w:val="11"/>
              </w:rPr>
              <w:t>2</w:t>
            </w:r>
          </w:p>
        </w:tc>
        <w:tc>
          <w:tcPr>
            <w:tcW w:w="1662" w:type="dxa"/>
            <w:tcBorders>
              <w:right w:val="single" w:sz="12" w:space="0" w:color="DDDDDD"/>
            </w:tcBorders>
          </w:tcPr>
          <w:p w14:paraId="5016998B" w14:textId="77777777" w:rsidR="00E81AC4" w:rsidRDefault="00E81AC4" w:rsidP="00840758">
            <w:pPr>
              <w:pStyle w:val="TableParagraph"/>
              <w:ind w:left="47"/>
              <w:rPr>
                <w:sz w:val="11"/>
              </w:rPr>
            </w:pPr>
            <w:r>
              <w:rPr>
                <w:color w:val="333333"/>
                <w:sz w:val="11"/>
              </w:rPr>
              <w:t>No</w:t>
            </w:r>
          </w:p>
        </w:tc>
      </w:tr>
      <w:tr w:rsidR="00E81AC4" w14:paraId="11130DE0" w14:textId="77777777" w:rsidTr="00840758">
        <w:trPr>
          <w:trHeight w:val="208"/>
        </w:trPr>
        <w:tc>
          <w:tcPr>
            <w:tcW w:w="2470" w:type="dxa"/>
            <w:vMerge/>
            <w:tcBorders>
              <w:top w:val="nil"/>
            </w:tcBorders>
          </w:tcPr>
          <w:p w14:paraId="2F303CA8" w14:textId="77777777" w:rsidR="00E81AC4" w:rsidRDefault="00E81AC4" w:rsidP="00840758">
            <w:pPr>
              <w:rPr>
                <w:sz w:val="2"/>
                <w:szCs w:val="2"/>
              </w:rPr>
            </w:pPr>
          </w:p>
        </w:tc>
        <w:tc>
          <w:tcPr>
            <w:tcW w:w="6063" w:type="dxa"/>
            <w:vMerge/>
            <w:tcBorders>
              <w:top w:val="nil"/>
              <w:right w:val="single" w:sz="12" w:space="0" w:color="DDDDDD"/>
            </w:tcBorders>
          </w:tcPr>
          <w:p w14:paraId="6893B87E" w14:textId="77777777" w:rsidR="00E81AC4" w:rsidRDefault="00E81AC4" w:rsidP="00840758">
            <w:pPr>
              <w:rPr>
                <w:sz w:val="2"/>
                <w:szCs w:val="2"/>
              </w:rPr>
            </w:pPr>
          </w:p>
        </w:tc>
        <w:tc>
          <w:tcPr>
            <w:tcW w:w="243" w:type="dxa"/>
            <w:tcBorders>
              <w:left w:val="single" w:sz="12" w:space="0" w:color="DDDDDD"/>
            </w:tcBorders>
          </w:tcPr>
          <w:p w14:paraId="0619B436" w14:textId="77777777" w:rsidR="00E81AC4" w:rsidRDefault="00E81AC4" w:rsidP="00840758">
            <w:pPr>
              <w:pStyle w:val="TableParagraph"/>
              <w:rPr>
                <w:sz w:val="10"/>
              </w:rPr>
            </w:pPr>
          </w:p>
        </w:tc>
        <w:tc>
          <w:tcPr>
            <w:tcW w:w="205" w:type="dxa"/>
          </w:tcPr>
          <w:p w14:paraId="23232774" w14:textId="77777777" w:rsidR="00E81AC4" w:rsidRDefault="00E81AC4" w:rsidP="00840758">
            <w:pPr>
              <w:pStyle w:val="TableParagraph"/>
              <w:ind w:left="60"/>
              <w:rPr>
                <w:sz w:val="11"/>
              </w:rPr>
            </w:pPr>
            <w:r>
              <w:rPr>
                <w:color w:val="333333"/>
                <w:sz w:val="11"/>
              </w:rPr>
              <w:t>77</w:t>
            </w:r>
          </w:p>
        </w:tc>
        <w:tc>
          <w:tcPr>
            <w:tcW w:w="1662" w:type="dxa"/>
            <w:tcBorders>
              <w:right w:val="single" w:sz="12" w:space="0" w:color="DDDDDD"/>
            </w:tcBorders>
          </w:tcPr>
          <w:p w14:paraId="16AD4A96" w14:textId="77777777" w:rsidR="00E81AC4" w:rsidRDefault="00E81AC4" w:rsidP="00840758">
            <w:pPr>
              <w:pStyle w:val="TableParagraph"/>
              <w:ind w:left="47"/>
              <w:rPr>
                <w:sz w:val="11"/>
              </w:rPr>
            </w:pPr>
            <w:r>
              <w:rPr>
                <w:color w:val="333333"/>
                <w:sz w:val="11"/>
              </w:rPr>
              <w:t>Don't</w:t>
            </w:r>
            <w:r>
              <w:rPr>
                <w:color w:val="333333"/>
                <w:spacing w:val="6"/>
                <w:sz w:val="11"/>
              </w:rPr>
              <w:t xml:space="preserve"> </w:t>
            </w:r>
            <w:r>
              <w:rPr>
                <w:color w:val="333333"/>
                <w:sz w:val="11"/>
              </w:rPr>
              <w:t>know</w:t>
            </w:r>
          </w:p>
        </w:tc>
      </w:tr>
      <w:tr w:rsidR="00E81AC4" w14:paraId="4CAE8B70" w14:textId="77777777" w:rsidTr="00840758">
        <w:trPr>
          <w:trHeight w:val="208"/>
        </w:trPr>
        <w:tc>
          <w:tcPr>
            <w:tcW w:w="2470" w:type="dxa"/>
            <w:vMerge/>
            <w:tcBorders>
              <w:top w:val="nil"/>
            </w:tcBorders>
          </w:tcPr>
          <w:p w14:paraId="2307F264" w14:textId="77777777" w:rsidR="00E81AC4" w:rsidRDefault="00E81AC4" w:rsidP="00840758">
            <w:pPr>
              <w:rPr>
                <w:sz w:val="2"/>
                <w:szCs w:val="2"/>
              </w:rPr>
            </w:pPr>
          </w:p>
        </w:tc>
        <w:tc>
          <w:tcPr>
            <w:tcW w:w="6063" w:type="dxa"/>
            <w:vMerge/>
            <w:tcBorders>
              <w:top w:val="nil"/>
              <w:right w:val="single" w:sz="12" w:space="0" w:color="DDDDDD"/>
            </w:tcBorders>
          </w:tcPr>
          <w:p w14:paraId="02EA99A8" w14:textId="77777777" w:rsidR="00E81AC4" w:rsidRDefault="00E81AC4" w:rsidP="00840758">
            <w:pPr>
              <w:rPr>
                <w:sz w:val="2"/>
                <w:szCs w:val="2"/>
              </w:rPr>
            </w:pPr>
          </w:p>
        </w:tc>
        <w:tc>
          <w:tcPr>
            <w:tcW w:w="243" w:type="dxa"/>
            <w:tcBorders>
              <w:left w:val="single" w:sz="12" w:space="0" w:color="DDDDDD"/>
            </w:tcBorders>
          </w:tcPr>
          <w:p w14:paraId="7D1585C3" w14:textId="77777777" w:rsidR="00E81AC4" w:rsidRDefault="00E81AC4" w:rsidP="00840758">
            <w:pPr>
              <w:pStyle w:val="TableParagraph"/>
              <w:rPr>
                <w:sz w:val="10"/>
              </w:rPr>
            </w:pPr>
          </w:p>
        </w:tc>
        <w:tc>
          <w:tcPr>
            <w:tcW w:w="205" w:type="dxa"/>
          </w:tcPr>
          <w:p w14:paraId="3DB991D6" w14:textId="77777777" w:rsidR="00E81AC4" w:rsidRDefault="00E81AC4" w:rsidP="00840758">
            <w:pPr>
              <w:pStyle w:val="TableParagraph"/>
              <w:ind w:left="60"/>
              <w:rPr>
                <w:sz w:val="11"/>
              </w:rPr>
            </w:pPr>
            <w:r>
              <w:rPr>
                <w:color w:val="333333"/>
                <w:sz w:val="11"/>
              </w:rPr>
              <w:t>88</w:t>
            </w:r>
          </w:p>
        </w:tc>
        <w:tc>
          <w:tcPr>
            <w:tcW w:w="1662" w:type="dxa"/>
            <w:tcBorders>
              <w:right w:val="single" w:sz="12" w:space="0" w:color="DDDDDD"/>
            </w:tcBorders>
          </w:tcPr>
          <w:p w14:paraId="131CA339" w14:textId="77777777" w:rsidR="00E81AC4" w:rsidRDefault="00E81AC4" w:rsidP="00840758">
            <w:pPr>
              <w:pStyle w:val="TableParagraph"/>
              <w:ind w:left="47"/>
              <w:rPr>
                <w:sz w:val="11"/>
              </w:rPr>
            </w:pPr>
            <w:r>
              <w:rPr>
                <w:color w:val="333333"/>
                <w:sz w:val="11"/>
              </w:rPr>
              <w:t>Refused</w:t>
            </w:r>
          </w:p>
        </w:tc>
      </w:tr>
      <w:tr w:rsidR="00E81AC4" w14:paraId="41E1BFA9" w14:textId="77777777" w:rsidTr="00840758">
        <w:trPr>
          <w:trHeight w:val="366"/>
        </w:trPr>
        <w:tc>
          <w:tcPr>
            <w:tcW w:w="2470" w:type="dxa"/>
            <w:vMerge/>
            <w:tcBorders>
              <w:top w:val="nil"/>
            </w:tcBorders>
          </w:tcPr>
          <w:p w14:paraId="5F281756" w14:textId="77777777" w:rsidR="00E81AC4" w:rsidRDefault="00E81AC4" w:rsidP="00840758">
            <w:pPr>
              <w:rPr>
                <w:sz w:val="2"/>
                <w:szCs w:val="2"/>
              </w:rPr>
            </w:pPr>
          </w:p>
        </w:tc>
        <w:tc>
          <w:tcPr>
            <w:tcW w:w="6063" w:type="dxa"/>
            <w:vMerge/>
            <w:tcBorders>
              <w:top w:val="nil"/>
              <w:right w:val="single" w:sz="12" w:space="0" w:color="DDDDDD"/>
            </w:tcBorders>
          </w:tcPr>
          <w:p w14:paraId="20141B4E" w14:textId="77777777" w:rsidR="00E81AC4" w:rsidRDefault="00E81AC4" w:rsidP="00840758">
            <w:pPr>
              <w:rPr>
                <w:sz w:val="2"/>
                <w:szCs w:val="2"/>
              </w:rPr>
            </w:pPr>
          </w:p>
        </w:tc>
        <w:tc>
          <w:tcPr>
            <w:tcW w:w="2110" w:type="dxa"/>
            <w:gridSpan w:val="3"/>
            <w:tcBorders>
              <w:left w:val="single" w:sz="12" w:space="0" w:color="DDDDDD"/>
            </w:tcBorders>
          </w:tcPr>
          <w:p w14:paraId="3E6849BD" w14:textId="77777777" w:rsidR="00E81AC4" w:rsidRDefault="00E81AC4" w:rsidP="00840758">
            <w:pPr>
              <w:pStyle w:val="TableParagraph"/>
              <w:rPr>
                <w:sz w:val="10"/>
              </w:rPr>
            </w:pPr>
          </w:p>
        </w:tc>
      </w:tr>
      <w:tr w:rsidR="00E81AC4" w14:paraId="2E18E96D" w14:textId="77777777" w:rsidTr="00840758">
        <w:trPr>
          <w:trHeight w:val="421"/>
        </w:trPr>
        <w:tc>
          <w:tcPr>
            <w:tcW w:w="10643" w:type="dxa"/>
            <w:gridSpan w:val="5"/>
          </w:tcPr>
          <w:p w14:paraId="0C8294BC" w14:textId="77777777" w:rsidR="00E81AC4" w:rsidRDefault="00E81AC4" w:rsidP="00840758">
            <w:pPr>
              <w:pStyle w:val="TableParagraph"/>
              <w:ind w:left="278"/>
              <w:rPr>
                <w:sz w:val="11"/>
              </w:rPr>
            </w:pPr>
            <w:r>
              <w:rPr>
                <w:color w:val="AAAAAA"/>
                <w:sz w:val="11"/>
              </w:rPr>
              <w:t>Extended</w:t>
            </w:r>
            <w:r>
              <w:rPr>
                <w:color w:val="AAAAAA"/>
                <w:spacing w:val="14"/>
                <w:sz w:val="11"/>
              </w:rPr>
              <w:t xml:space="preserve"> </w:t>
            </w:r>
            <w:r>
              <w:rPr>
                <w:color w:val="AAAAAA"/>
                <w:sz w:val="11"/>
              </w:rPr>
              <w:t>Individual</w:t>
            </w:r>
            <w:r>
              <w:rPr>
                <w:color w:val="AAAAAA"/>
                <w:spacing w:val="15"/>
                <w:sz w:val="11"/>
              </w:rPr>
              <w:t xml:space="preserve"> </w:t>
            </w:r>
            <w:r>
              <w:rPr>
                <w:color w:val="AAAAAA"/>
                <w:sz w:val="11"/>
              </w:rPr>
              <w:t>Interview</w:t>
            </w:r>
            <w:r>
              <w:rPr>
                <w:color w:val="AAAAAA"/>
                <w:spacing w:val="13"/>
                <w:sz w:val="11"/>
              </w:rPr>
              <w:t xml:space="preserve"> </w:t>
            </w:r>
            <w:r>
              <w:rPr>
                <w:color w:val="AAAAAA"/>
                <w:sz w:val="11"/>
              </w:rPr>
              <w:t>&gt;</w:t>
            </w:r>
            <w:r>
              <w:rPr>
                <w:color w:val="AAAAAA"/>
                <w:spacing w:val="11"/>
                <w:sz w:val="11"/>
              </w:rPr>
              <w:t xml:space="preserve"> </w:t>
            </w:r>
            <w:r>
              <w:rPr>
                <w:color w:val="AAAAAA"/>
                <w:sz w:val="11"/>
              </w:rPr>
              <w:t>Section</w:t>
            </w:r>
            <w:r>
              <w:rPr>
                <w:color w:val="AAAAAA"/>
                <w:spacing w:val="10"/>
                <w:sz w:val="11"/>
              </w:rPr>
              <w:t xml:space="preserve"> </w:t>
            </w:r>
            <w:r>
              <w:rPr>
                <w:color w:val="AAAAAA"/>
                <w:sz w:val="11"/>
              </w:rPr>
              <w:t>13:</w:t>
            </w:r>
            <w:r>
              <w:rPr>
                <w:color w:val="AAAAAA"/>
                <w:spacing w:val="13"/>
                <w:sz w:val="11"/>
              </w:rPr>
              <w:t xml:space="preserve"> </w:t>
            </w:r>
            <w:r>
              <w:rPr>
                <w:color w:val="AAAAAA"/>
                <w:sz w:val="11"/>
              </w:rPr>
              <w:t>Participation</w:t>
            </w:r>
            <w:r>
              <w:rPr>
                <w:color w:val="AAAAAA"/>
                <w:spacing w:val="10"/>
                <w:sz w:val="11"/>
              </w:rPr>
              <w:t xml:space="preserve"> </w:t>
            </w:r>
            <w:r>
              <w:rPr>
                <w:color w:val="AAAAAA"/>
                <w:sz w:val="11"/>
              </w:rPr>
              <w:t>in</w:t>
            </w:r>
            <w:r>
              <w:rPr>
                <w:color w:val="AAAAAA"/>
                <w:spacing w:val="11"/>
                <w:sz w:val="11"/>
              </w:rPr>
              <w:t xml:space="preserve"> </w:t>
            </w:r>
            <w:r>
              <w:rPr>
                <w:color w:val="AAAAAA"/>
                <w:sz w:val="11"/>
              </w:rPr>
              <w:t>DSD</w:t>
            </w:r>
            <w:r>
              <w:rPr>
                <w:color w:val="AAAAAA"/>
                <w:spacing w:val="13"/>
                <w:sz w:val="11"/>
              </w:rPr>
              <w:t xml:space="preserve"> </w:t>
            </w:r>
            <w:r>
              <w:rPr>
                <w:color w:val="AAAAAA"/>
                <w:sz w:val="11"/>
              </w:rPr>
              <w:t>models</w:t>
            </w:r>
            <w:r>
              <w:rPr>
                <w:color w:val="AAAAAA"/>
                <w:spacing w:val="11"/>
                <w:sz w:val="11"/>
              </w:rPr>
              <w:t xml:space="preserve"> </w:t>
            </w:r>
            <w:r>
              <w:rPr>
                <w:color w:val="AAAAAA"/>
                <w:sz w:val="11"/>
              </w:rPr>
              <w:t>and</w:t>
            </w:r>
            <w:r>
              <w:rPr>
                <w:color w:val="AAAAAA"/>
                <w:spacing w:val="15"/>
                <w:sz w:val="11"/>
              </w:rPr>
              <w:t xml:space="preserve"> </w:t>
            </w:r>
            <w:r>
              <w:rPr>
                <w:color w:val="AAAAAA"/>
                <w:sz w:val="11"/>
              </w:rPr>
              <w:t>CDP</w:t>
            </w:r>
            <w:r>
              <w:rPr>
                <w:color w:val="AAAAAA"/>
                <w:spacing w:val="12"/>
                <w:sz w:val="11"/>
              </w:rPr>
              <w:t xml:space="preserve"> </w:t>
            </w:r>
            <w:r>
              <w:rPr>
                <w:color w:val="AAAAAA"/>
                <w:sz w:val="11"/>
              </w:rPr>
              <w:t>visits</w:t>
            </w:r>
            <w:r>
              <w:rPr>
                <w:color w:val="AAAAAA"/>
                <w:spacing w:val="11"/>
                <w:sz w:val="11"/>
              </w:rPr>
              <w:t xml:space="preserve"> </w:t>
            </w:r>
            <w:r>
              <w:rPr>
                <w:color w:val="AAAAAA"/>
                <w:sz w:val="11"/>
              </w:rPr>
              <w:t>for</w:t>
            </w:r>
            <w:r>
              <w:rPr>
                <w:color w:val="AAAAAA"/>
                <w:spacing w:val="9"/>
                <w:sz w:val="11"/>
              </w:rPr>
              <w:t xml:space="preserve"> </w:t>
            </w:r>
            <w:r>
              <w:rPr>
                <w:color w:val="AAAAAA"/>
                <w:sz w:val="11"/>
              </w:rPr>
              <w:t>diabetes</w:t>
            </w:r>
            <w:r>
              <w:rPr>
                <w:color w:val="AAAAAA"/>
                <w:spacing w:val="15"/>
                <w:sz w:val="11"/>
              </w:rPr>
              <w:t xml:space="preserve"> </w:t>
            </w:r>
            <w:r>
              <w:rPr>
                <w:color w:val="AAAAAA"/>
                <w:sz w:val="11"/>
              </w:rPr>
              <w:t>care</w:t>
            </w:r>
            <w:r>
              <w:rPr>
                <w:color w:val="AAAAAA"/>
                <w:spacing w:val="9"/>
                <w:sz w:val="11"/>
              </w:rPr>
              <w:t xml:space="preserve"> </w:t>
            </w:r>
            <w:r>
              <w:rPr>
                <w:color w:val="AAAAAA"/>
                <w:sz w:val="11"/>
              </w:rPr>
              <w:t>&gt;</w:t>
            </w:r>
            <w:r>
              <w:rPr>
                <w:color w:val="AAAAAA"/>
                <w:spacing w:val="11"/>
                <w:sz w:val="11"/>
              </w:rPr>
              <w:t xml:space="preserve"> </w:t>
            </w:r>
            <w:r>
              <w:rPr>
                <w:color w:val="AAAAAA"/>
                <w:sz w:val="11"/>
              </w:rPr>
              <w:t>Section</w:t>
            </w:r>
            <w:r>
              <w:rPr>
                <w:color w:val="AAAAAA"/>
                <w:spacing w:val="11"/>
                <w:sz w:val="11"/>
              </w:rPr>
              <w:t xml:space="preserve"> </w:t>
            </w:r>
            <w:r>
              <w:rPr>
                <w:color w:val="AAAAAA"/>
                <w:sz w:val="11"/>
              </w:rPr>
              <w:t>13.1:</w:t>
            </w:r>
            <w:r>
              <w:rPr>
                <w:color w:val="AAAAAA"/>
                <w:spacing w:val="12"/>
                <w:sz w:val="11"/>
              </w:rPr>
              <w:t xml:space="preserve"> </w:t>
            </w:r>
            <w:r>
              <w:rPr>
                <w:color w:val="AAAAAA"/>
                <w:sz w:val="11"/>
              </w:rPr>
              <w:t>Facility-based</w:t>
            </w:r>
            <w:r>
              <w:rPr>
                <w:color w:val="AAAAAA"/>
                <w:spacing w:val="11"/>
                <w:sz w:val="11"/>
              </w:rPr>
              <w:t xml:space="preserve"> </w:t>
            </w:r>
            <w:r>
              <w:rPr>
                <w:color w:val="AAAAAA"/>
                <w:sz w:val="11"/>
              </w:rPr>
              <w:t>treatment</w:t>
            </w:r>
            <w:r>
              <w:rPr>
                <w:color w:val="AAAAAA"/>
                <w:spacing w:val="12"/>
                <w:sz w:val="11"/>
              </w:rPr>
              <w:t xml:space="preserve"> </w:t>
            </w:r>
            <w:r>
              <w:rPr>
                <w:color w:val="AAAAAA"/>
                <w:sz w:val="11"/>
              </w:rPr>
              <w:t>clubs</w:t>
            </w:r>
          </w:p>
          <w:p w14:paraId="089097B6" w14:textId="77777777" w:rsidR="00E81AC4" w:rsidRDefault="00E81AC4" w:rsidP="00840758">
            <w:pPr>
              <w:pStyle w:val="TableParagraph"/>
              <w:spacing w:before="87"/>
              <w:ind w:left="386"/>
              <w:rPr>
                <w:i/>
                <w:sz w:val="11"/>
              </w:rPr>
            </w:pPr>
            <w:r>
              <w:rPr>
                <w:i/>
                <w:color w:val="AAAAAA"/>
                <w:sz w:val="11"/>
              </w:rPr>
              <w:t>Group</w:t>
            </w:r>
            <w:r>
              <w:rPr>
                <w:i/>
                <w:color w:val="AAAAAA"/>
                <w:spacing w:val="13"/>
                <w:sz w:val="11"/>
              </w:rPr>
              <w:t xml:space="preserve"> </w:t>
            </w:r>
            <w:r>
              <w:rPr>
                <w:i/>
                <w:color w:val="AAAAAA"/>
                <w:sz w:val="11"/>
              </w:rPr>
              <w:t>relevant</w:t>
            </w:r>
            <w:r>
              <w:rPr>
                <w:i/>
                <w:color w:val="AAAAAA"/>
                <w:spacing w:val="14"/>
                <w:sz w:val="11"/>
              </w:rPr>
              <w:t xml:space="preserve"> </w:t>
            </w:r>
            <w:r>
              <w:rPr>
                <w:i/>
                <w:color w:val="AAAAAA"/>
                <w:sz w:val="11"/>
              </w:rPr>
              <w:t>when:</w:t>
            </w:r>
            <w:r>
              <w:rPr>
                <w:i/>
                <w:color w:val="AAAAAA"/>
                <w:spacing w:val="15"/>
                <w:sz w:val="11"/>
              </w:rPr>
              <w:t xml:space="preserve"> </w:t>
            </w:r>
            <w:r>
              <w:rPr>
                <w:i/>
                <w:color w:val="AAAAAA"/>
                <w:sz w:val="11"/>
              </w:rPr>
              <w:t>${dftc1}</w:t>
            </w:r>
            <w:r>
              <w:rPr>
                <w:i/>
                <w:color w:val="AAAAAA"/>
                <w:spacing w:val="16"/>
                <w:sz w:val="11"/>
              </w:rPr>
              <w:t xml:space="preserve"> </w:t>
            </w:r>
            <w:r>
              <w:rPr>
                <w:i/>
                <w:color w:val="AAAAAA"/>
                <w:sz w:val="11"/>
              </w:rPr>
              <w:t>='1'</w:t>
            </w:r>
            <w:r>
              <w:rPr>
                <w:i/>
                <w:color w:val="AAAAAA"/>
                <w:spacing w:val="14"/>
                <w:sz w:val="11"/>
              </w:rPr>
              <w:t xml:space="preserve"> </w:t>
            </w:r>
            <w:r>
              <w:rPr>
                <w:i/>
                <w:color w:val="AAAAAA"/>
                <w:sz w:val="11"/>
              </w:rPr>
              <w:t>and</w:t>
            </w:r>
            <w:r>
              <w:rPr>
                <w:i/>
                <w:color w:val="AAAAAA"/>
                <w:spacing w:val="12"/>
                <w:sz w:val="11"/>
              </w:rPr>
              <w:t xml:space="preserve"> </w:t>
            </w:r>
            <w:r>
              <w:rPr>
                <w:i/>
                <w:color w:val="AAAAAA"/>
                <w:sz w:val="11"/>
              </w:rPr>
              <w:t>${hftc1}</w:t>
            </w:r>
            <w:r>
              <w:rPr>
                <w:i/>
                <w:color w:val="AAAAAA"/>
                <w:spacing w:val="13"/>
                <w:sz w:val="11"/>
              </w:rPr>
              <w:t xml:space="preserve"> </w:t>
            </w:r>
            <w:r>
              <w:rPr>
                <w:i/>
                <w:color w:val="AAAAAA"/>
                <w:sz w:val="11"/>
              </w:rPr>
              <w:t>!='1'</w:t>
            </w:r>
          </w:p>
        </w:tc>
      </w:tr>
      <w:tr w:rsidR="00E81AC4" w14:paraId="7CD50DB6" w14:textId="77777777" w:rsidTr="00840758">
        <w:trPr>
          <w:trHeight w:val="342"/>
        </w:trPr>
        <w:tc>
          <w:tcPr>
            <w:tcW w:w="2470" w:type="dxa"/>
          </w:tcPr>
          <w:p w14:paraId="0CBFB8F1" w14:textId="77777777" w:rsidR="00E81AC4" w:rsidRDefault="00E81AC4" w:rsidP="00840758">
            <w:pPr>
              <w:pStyle w:val="TableParagraph"/>
              <w:ind w:left="386"/>
              <w:rPr>
                <w:i/>
                <w:sz w:val="11"/>
              </w:rPr>
            </w:pPr>
            <w:r>
              <w:rPr>
                <w:color w:val="333333"/>
                <w:sz w:val="11"/>
              </w:rPr>
              <w:t>dftc3</w:t>
            </w:r>
            <w:r>
              <w:rPr>
                <w:color w:val="333333"/>
                <w:spacing w:val="4"/>
                <w:sz w:val="11"/>
              </w:rPr>
              <w:t xml:space="preserve"> </w:t>
            </w:r>
            <w:r>
              <w:rPr>
                <w:i/>
                <w:color w:val="FF0000"/>
                <w:sz w:val="11"/>
              </w:rPr>
              <w:t>(required)</w:t>
            </w:r>
          </w:p>
        </w:tc>
        <w:tc>
          <w:tcPr>
            <w:tcW w:w="6063" w:type="dxa"/>
          </w:tcPr>
          <w:p w14:paraId="3226ADD3" w14:textId="77777777" w:rsidR="00E81AC4" w:rsidRDefault="00E81AC4" w:rsidP="00840758">
            <w:pPr>
              <w:pStyle w:val="TableParagraph"/>
              <w:ind w:left="66"/>
              <w:rPr>
                <w:sz w:val="11"/>
              </w:rPr>
            </w:pPr>
            <w:r>
              <w:rPr>
                <w:color w:val="333333"/>
                <w:sz w:val="11"/>
              </w:rPr>
              <w:t>dftc3:</w:t>
            </w:r>
            <w:r>
              <w:rPr>
                <w:color w:val="333333"/>
                <w:spacing w:val="10"/>
                <w:sz w:val="11"/>
              </w:rPr>
              <w:t xml:space="preserve"> </w:t>
            </w:r>
            <w:r>
              <w:rPr>
                <w:color w:val="333333"/>
                <w:sz w:val="11"/>
              </w:rPr>
              <w:t>Over</w:t>
            </w:r>
            <w:r>
              <w:rPr>
                <w:color w:val="333333"/>
                <w:spacing w:val="9"/>
                <w:sz w:val="11"/>
              </w:rPr>
              <w:t xml:space="preserve"> </w:t>
            </w:r>
            <w:r>
              <w:rPr>
                <w:color w:val="333333"/>
                <w:sz w:val="11"/>
              </w:rPr>
              <w:t>the</w:t>
            </w:r>
            <w:r>
              <w:rPr>
                <w:color w:val="333333"/>
                <w:spacing w:val="10"/>
                <w:sz w:val="11"/>
              </w:rPr>
              <w:t xml:space="preserve"> </w:t>
            </w:r>
            <w:r>
              <w:rPr>
                <w:color w:val="333333"/>
                <w:sz w:val="11"/>
              </w:rPr>
              <w:t>past</w:t>
            </w:r>
            <w:r>
              <w:rPr>
                <w:color w:val="333333"/>
                <w:spacing w:val="10"/>
                <w:sz w:val="11"/>
              </w:rPr>
              <w:t xml:space="preserve"> </w:t>
            </w:r>
            <w:r>
              <w:rPr>
                <w:color w:val="333333"/>
                <w:sz w:val="11"/>
              </w:rPr>
              <w:t>12</w:t>
            </w:r>
            <w:r>
              <w:rPr>
                <w:color w:val="333333"/>
                <w:spacing w:val="11"/>
                <w:sz w:val="11"/>
              </w:rPr>
              <w:t xml:space="preserve"> </w:t>
            </w:r>
            <w:r>
              <w:rPr>
                <w:color w:val="333333"/>
                <w:sz w:val="11"/>
              </w:rPr>
              <w:t>months,</w:t>
            </w:r>
            <w:r>
              <w:rPr>
                <w:color w:val="333333"/>
                <w:spacing w:val="11"/>
                <w:sz w:val="11"/>
              </w:rPr>
              <w:t xml:space="preserve"> </w:t>
            </w:r>
            <w:r>
              <w:rPr>
                <w:color w:val="333333"/>
                <w:sz w:val="11"/>
              </w:rPr>
              <w:t>how</w:t>
            </w:r>
            <w:r>
              <w:rPr>
                <w:color w:val="333333"/>
                <w:spacing w:val="10"/>
                <w:sz w:val="11"/>
              </w:rPr>
              <w:t xml:space="preserve"> </w:t>
            </w:r>
            <w:r>
              <w:rPr>
                <w:color w:val="333333"/>
                <w:sz w:val="11"/>
              </w:rPr>
              <w:t>many</w:t>
            </w:r>
            <w:r>
              <w:rPr>
                <w:color w:val="333333"/>
                <w:spacing w:val="10"/>
                <w:sz w:val="11"/>
              </w:rPr>
              <w:t xml:space="preserve"> </w:t>
            </w:r>
            <w:r>
              <w:rPr>
                <w:color w:val="333333"/>
                <w:sz w:val="11"/>
              </w:rPr>
              <w:t>times</w:t>
            </w:r>
            <w:r>
              <w:rPr>
                <w:color w:val="333333"/>
                <w:spacing w:val="11"/>
                <w:sz w:val="11"/>
              </w:rPr>
              <w:t xml:space="preserve"> </w:t>
            </w:r>
            <w:r>
              <w:rPr>
                <w:color w:val="333333"/>
                <w:sz w:val="11"/>
              </w:rPr>
              <w:t>did</w:t>
            </w:r>
            <w:r>
              <w:rPr>
                <w:color w:val="333333"/>
                <w:spacing w:val="10"/>
                <w:sz w:val="11"/>
              </w:rPr>
              <w:t xml:space="preserve"> </w:t>
            </w:r>
            <w:r>
              <w:rPr>
                <w:color w:val="333333"/>
                <w:sz w:val="11"/>
              </w:rPr>
              <w:t>you</w:t>
            </w:r>
            <w:r>
              <w:rPr>
                <w:color w:val="333333"/>
                <w:spacing w:val="9"/>
                <w:sz w:val="11"/>
              </w:rPr>
              <w:t xml:space="preserve"> </w:t>
            </w:r>
            <w:r>
              <w:rPr>
                <w:color w:val="333333"/>
                <w:sz w:val="11"/>
              </w:rPr>
              <w:t>go</w:t>
            </w:r>
            <w:r>
              <w:rPr>
                <w:color w:val="333333"/>
                <w:spacing w:val="5"/>
                <w:sz w:val="11"/>
              </w:rPr>
              <w:t xml:space="preserve"> </w:t>
            </w:r>
            <w:r>
              <w:rPr>
                <w:color w:val="333333"/>
                <w:sz w:val="11"/>
              </w:rPr>
              <w:t>to</w:t>
            </w:r>
            <w:r>
              <w:rPr>
                <w:color w:val="333333"/>
                <w:spacing w:val="11"/>
                <w:sz w:val="11"/>
              </w:rPr>
              <w:t xml:space="preserve"> </w:t>
            </w:r>
            <w:r>
              <w:rPr>
                <w:color w:val="333333"/>
                <w:sz w:val="11"/>
              </w:rPr>
              <w:t>such</w:t>
            </w:r>
            <w:r>
              <w:rPr>
                <w:color w:val="333333"/>
                <w:spacing w:val="10"/>
                <w:sz w:val="11"/>
              </w:rPr>
              <w:t xml:space="preserve"> </w:t>
            </w:r>
            <w:r>
              <w:rPr>
                <w:color w:val="333333"/>
                <w:sz w:val="11"/>
              </w:rPr>
              <w:t>a</w:t>
            </w:r>
            <w:r>
              <w:rPr>
                <w:color w:val="333333"/>
                <w:spacing w:val="9"/>
                <w:sz w:val="11"/>
              </w:rPr>
              <w:t xml:space="preserve"> </w:t>
            </w:r>
            <w:r>
              <w:rPr>
                <w:color w:val="333333"/>
                <w:sz w:val="11"/>
              </w:rPr>
              <w:t>group</w:t>
            </w:r>
            <w:r>
              <w:rPr>
                <w:color w:val="333333"/>
                <w:spacing w:val="10"/>
                <w:sz w:val="11"/>
              </w:rPr>
              <w:t xml:space="preserve"> </w:t>
            </w:r>
            <w:r>
              <w:rPr>
                <w:color w:val="333333"/>
                <w:sz w:val="11"/>
              </w:rPr>
              <w:t>meeting?</w:t>
            </w:r>
          </w:p>
          <w:p w14:paraId="10E73AF1" w14:textId="77777777" w:rsidR="00E81AC4" w:rsidRDefault="00E81AC4" w:rsidP="00840758">
            <w:pPr>
              <w:pStyle w:val="TableParagraph"/>
              <w:spacing w:before="46" w:line="106" w:lineRule="exact"/>
              <w:ind w:left="66"/>
              <w:rPr>
                <w:i/>
                <w:sz w:val="10"/>
              </w:rPr>
            </w:pPr>
            <w:r>
              <w:rPr>
                <w:i/>
                <w:color w:val="333333"/>
                <w:sz w:val="10"/>
              </w:rPr>
              <w:t>If</w:t>
            </w:r>
            <w:r>
              <w:rPr>
                <w:i/>
                <w:color w:val="333333"/>
                <w:spacing w:val="7"/>
                <w:sz w:val="10"/>
              </w:rPr>
              <w:t xml:space="preserve"> </w:t>
            </w:r>
            <w:r>
              <w:rPr>
                <w:i/>
                <w:color w:val="333333"/>
                <w:sz w:val="10"/>
              </w:rPr>
              <w:t>the</w:t>
            </w:r>
            <w:r>
              <w:rPr>
                <w:i/>
                <w:color w:val="333333"/>
                <w:spacing w:val="10"/>
                <w:sz w:val="10"/>
              </w:rPr>
              <w:t xml:space="preserve"> </w:t>
            </w:r>
            <w:r>
              <w:rPr>
                <w:i/>
                <w:color w:val="333333"/>
                <w:sz w:val="10"/>
              </w:rPr>
              <w:t>respondent</w:t>
            </w:r>
            <w:r>
              <w:rPr>
                <w:i/>
                <w:color w:val="333333"/>
                <w:spacing w:val="10"/>
                <w:sz w:val="10"/>
              </w:rPr>
              <w:t xml:space="preserve"> </w:t>
            </w:r>
            <w:r>
              <w:rPr>
                <w:i/>
                <w:color w:val="333333"/>
                <w:sz w:val="10"/>
              </w:rPr>
              <w:t>does</w:t>
            </w:r>
            <w:r>
              <w:rPr>
                <w:i/>
                <w:color w:val="333333"/>
                <w:spacing w:val="5"/>
                <w:sz w:val="10"/>
              </w:rPr>
              <w:t xml:space="preserve"> </w:t>
            </w:r>
            <w:r>
              <w:rPr>
                <w:i/>
                <w:color w:val="333333"/>
                <w:sz w:val="10"/>
              </w:rPr>
              <w:t>not</w:t>
            </w:r>
            <w:r>
              <w:rPr>
                <w:i/>
                <w:color w:val="333333"/>
                <w:spacing w:val="10"/>
                <w:sz w:val="10"/>
              </w:rPr>
              <w:t xml:space="preserve"> </w:t>
            </w:r>
            <w:r>
              <w:rPr>
                <w:i/>
                <w:color w:val="333333"/>
                <w:sz w:val="10"/>
              </w:rPr>
              <w:t>know,</w:t>
            </w:r>
            <w:r>
              <w:rPr>
                <w:i/>
                <w:color w:val="333333"/>
                <w:spacing w:val="7"/>
                <w:sz w:val="10"/>
              </w:rPr>
              <w:t xml:space="preserve"> </w:t>
            </w:r>
            <w:r>
              <w:rPr>
                <w:i/>
                <w:color w:val="333333"/>
                <w:sz w:val="10"/>
              </w:rPr>
              <w:t>enter</w:t>
            </w:r>
            <w:r>
              <w:rPr>
                <w:i/>
                <w:color w:val="333333"/>
                <w:spacing w:val="9"/>
                <w:sz w:val="10"/>
              </w:rPr>
              <w:t xml:space="preserve"> </w:t>
            </w:r>
            <w:r>
              <w:rPr>
                <w:i/>
                <w:color w:val="333333"/>
                <w:sz w:val="10"/>
              </w:rPr>
              <w:t>77</w:t>
            </w:r>
            <w:r>
              <w:rPr>
                <w:i/>
                <w:color w:val="333333"/>
                <w:spacing w:val="9"/>
                <w:sz w:val="10"/>
              </w:rPr>
              <w:t xml:space="preserve"> </w:t>
            </w:r>
            <w:r>
              <w:rPr>
                <w:i/>
                <w:color w:val="333333"/>
                <w:sz w:val="10"/>
              </w:rPr>
              <w:t>and</w:t>
            </w:r>
            <w:r>
              <w:rPr>
                <w:i/>
                <w:color w:val="333333"/>
                <w:spacing w:val="8"/>
                <w:sz w:val="10"/>
              </w:rPr>
              <w:t xml:space="preserve"> </w:t>
            </w:r>
            <w:r>
              <w:rPr>
                <w:i/>
                <w:color w:val="333333"/>
                <w:sz w:val="10"/>
              </w:rPr>
              <w:t>88</w:t>
            </w:r>
            <w:r>
              <w:rPr>
                <w:i/>
                <w:color w:val="333333"/>
                <w:spacing w:val="7"/>
                <w:sz w:val="10"/>
              </w:rPr>
              <w:t xml:space="preserve"> </w:t>
            </w:r>
            <w:r>
              <w:rPr>
                <w:i/>
                <w:color w:val="333333"/>
                <w:sz w:val="10"/>
              </w:rPr>
              <w:t>if</w:t>
            </w:r>
            <w:r>
              <w:rPr>
                <w:i/>
                <w:color w:val="333333"/>
                <w:spacing w:val="7"/>
                <w:sz w:val="10"/>
              </w:rPr>
              <w:t xml:space="preserve"> </w:t>
            </w:r>
            <w:r>
              <w:rPr>
                <w:i/>
                <w:color w:val="333333"/>
                <w:sz w:val="10"/>
              </w:rPr>
              <w:t>the</w:t>
            </w:r>
            <w:r>
              <w:rPr>
                <w:i/>
                <w:color w:val="333333"/>
                <w:spacing w:val="10"/>
                <w:sz w:val="10"/>
              </w:rPr>
              <w:t xml:space="preserve"> </w:t>
            </w:r>
            <w:r>
              <w:rPr>
                <w:i/>
                <w:color w:val="333333"/>
                <w:sz w:val="10"/>
              </w:rPr>
              <w:t>respondent</w:t>
            </w:r>
            <w:r>
              <w:rPr>
                <w:i/>
                <w:color w:val="333333"/>
                <w:spacing w:val="10"/>
                <w:sz w:val="10"/>
              </w:rPr>
              <w:t xml:space="preserve"> </w:t>
            </w:r>
            <w:r>
              <w:rPr>
                <w:i/>
                <w:color w:val="333333"/>
                <w:sz w:val="10"/>
              </w:rPr>
              <w:t>refused</w:t>
            </w:r>
            <w:r>
              <w:rPr>
                <w:i/>
                <w:color w:val="333333"/>
                <w:spacing w:val="6"/>
                <w:sz w:val="10"/>
              </w:rPr>
              <w:t xml:space="preserve"> </w:t>
            </w:r>
            <w:r>
              <w:rPr>
                <w:i/>
                <w:color w:val="333333"/>
                <w:sz w:val="10"/>
              </w:rPr>
              <w:t>to</w:t>
            </w:r>
            <w:r>
              <w:rPr>
                <w:i/>
                <w:color w:val="333333"/>
                <w:spacing w:val="9"/>
                <w:sz w:val="10"/>
              </w:rPr>
              <w:t xml:space="preserve"> </w:t>
            </w:r>
            <w:r>
              <w:rPr>
                <w:i/>
                <w:color w:val="333333"/>
                <w:sz w:val="10"/>
              </w:rPr>
              <w:t>answer.</w:t>
            </w:r>
          </w:p>
        </w:tc>
        <w:tc>
          <w:tcPr>
            <w:tcW w:w="2110" w:type="dxa"/>
            <w:gridSpan w:val="3"/>
            <w:tcBorders>
              <w:bottom w:val="single" w:sz="12" w:space="0" w:color="DDDDDD"/>
            </w:tcBorders>
          </w:tcPr>
          <w:p w14:paraId="11CCE760" w14:textId="77777777" w:rsidR="00E81AC4" w:rsidRDefault="00E81AC4" w:rsidP="00840758">
            <w:pPr>
              <w:pStyle w:val="TableParagraph"/>
              <w:rPr>
                <w:sz w:val="10"/>
              </w:rPr>
            </w:pPr>
          </w:p>
        </w:tc>
      </w:tr>
      <w:tr w:rsidR="00E81AC4" w14:paraId="1354C703" w14:textId="77777777" w:rsidTr="00840758">
        <w:trPr>
          <w:trHeight w:val="219"/>
        </w:trPr>
        <w:tc>
          <w:tcPr>
            <w:tcW w:w="2470" w:type="dxa"/>
            <w:vMerge w:val="restart"/>
          </w:tcPr>
          <w:p w14:paraId="147BF608" w14:textId="77777777" w:rsidR="00E81AC4" w:rsidRDefault="00E81AC4" w:rsidP="00840758">
            <w:pPr>
              <w:pStyle w:val="TableParagraph"/>
              <w:ind w:left="386"/>
              <w:rPr>
                <w:i/>
                <w:sz w:val="11"/>
              </w:rPr>
            </w:pPr>
            <w:r>
              <w:rPr>
                <w:color w:val="333333"/>
                <w:sz w:val="11"/>
              </w:rPr>
              <w:t>dftc7</w:t>
            </w:r>
            <w:r>
              <w:rPr>
                <w:color w:val="333333"/>
                <w:spacing w:val="4"/>
                <w:sz w:val="11"/>
              </w:rPr>
              <w:t xml:space="preserve"> </w:t>
            </w:r>
            <w:r>
              <w:rPr>
                <w:i/>
                <w:color w:val="FF0000"/>
                <w:sz w:val="11"/>
              </w:rPr>
              <w:t>(required)</w:t>
            </w:r>
          </w:p>
        </w:tc>
        <w:tc>
          <w:tcPr>
            <w:tcW w:w="6063" w:type="dxa"/>
            <w:vMerge w:val="restart"/>
            <w:tcBorders>
              <w:right w:val="single" w:sz="12" w:space="0" w:color="DDDDDD"/>
            </w:tcBorders>
          </w:tcPr>
          <w:p w14:paraId="729A4E92" w14:textId="77777777" w:rsidR="00E81AC4" w:rsidRDefault="00E81AC4" w:rsidP="00840758">
            <w:pPr>
              <w:pStyle w:val="TableParagraph"/>
              <w:ind w:left="66"/>
              <w:rPr>
                <w:sz w:val="11"/>
              </w:rPr>
            </w:pPr>
            <w:r>
              <w:rPr>
                <w:color w:val="333333"/>
                <w:sz w:val="11"/>
              </w:rPr>
              <w:t>dftc7:</w:t>
            </w:r>
            <w:r>
              <w:rPr>
                <w:color w:val="333333"/>
                <w:spacing w:val="10"/>
                <w:sz w:val="11"/>
              </w:rPr>
              <w:t xml:space="preserve"> </w:t>
            </w:r>
            <w:r>
              <w:rPr>
                <w:color w:val="333333"/>
                <w:sz w:val="11"/>
              </w:rPr>
              <w:t>In</w:t>
            </w:r>
            <w:r>
              <w:rPr>
                <w:color w:val="333333"/>
                <w:spacing w:val="7"/>
                <w:sz w:val="11"/>
              </w:rPr>
              <w:t xml:space="preserve"> </w:t>
            </w:r>
            <w:r>
              <w:rPr>
                <w:color w:val="333333"/>
                <w:sz w:val="11"/>
              </w:rPr>
              <w:t>the</w:t>
            </w:r>
            <w:r>
              <w:rPr>
                <w:color w:val="333333"/>
                <w:spacing w:val="9"/>
                <w:sz w:val="11"/>
              </w:rPr>
              <w:t xml:space="preserve"> </w:t>
            </w:r>
            <w:r>
              <w:rPr>
                <w:color w:val="333333"/>
                <w:sz w:val="11"/>
              </w:rPr>
              <w:t>past</w:t>
            </w:r>
            <w:r>
              <w:rPr>
                <w:color w:val="333333"/>
                <w:spacing w:val="11"/>
                <w:sz w:val="11"/>
              </w:rPr>
              <w:t xml:space="preserve"> </w:t>
            </w:r>
            <w:r>
              <w:rPr>
                <w:color w:val="333333"/>
                <w:sz w:val="11"/>
              </w:rPr>
              <w:t>12</w:t>
            </w:r>
            <w:r>
              <w:rPr>
                <w:color w:val="333333"/>
                <w:spacing w:val="10"/>
                <w:sz w:val="11"/>
              </w:rPr>
              <w:t xml:space="preserve"> </w:t>
            </w:r>
            <w:r>
              <w:rPr>
                <w:color w:val="333333"/>
                <w:sz w:val="11"/>
              </w:rPr>
              <w:t>months,</w:t>
            </w:r>
            <w:r>
              <w:rPr>
                <w:color w:val="333333"/>
                <w:spacing w:val="8"/>
                <w:sz w:val="11"/>
              </w:rPr>
              <w:t xml:space="preserve"> </w:t>
            </w:r>
            <w:r>
              <w:rPr>
                <w:color w:val="333333"/>
                <w:sz w:val="11"/>
              </w:rPr>
              <w:t>did</w:t>
            </w:r>
            <w:r>
              <w:rPr>
                <w:color w:val="333333"/>
                <w:spacing w:val="11"/>
                <w:sz w:val="11"/>
              </w:rPr>
              <w:t xml:space="preserve"> </w:t>
            </w:r>
            <w:r>
              <w:rPr>
                <w:color w:val="333333"/>
                <w:sz w:val="11"/>
              </w:rPr>
              <w:t>you</w:t>
            </w:r>
            <w:r>
              <w:rPr>
                <w:color w:val="333333"/>
                <w:spacing w:val="7"/>
                <w:sz w:val="11"/>
              </w:rPr>
              <w:t xml:space="preserve"> </w:t>
            </w:r>
            <w:r>
              <w:rPr>
                <w:color w:val="333333"/>
                <w:sz w:val="11"/>
              </w:rPr>
              <w:t>miss</w:t>
            </w:r>
            <w:r>
              <w:rPr>
                <w:color w:val="333333"/>
                <w:spacing w:val="10"/>
                <w:sz w:val="11"/>
              </w:rPr>
              <w:t xml:space="preserve"> </w:t>
            </w:r>
            <w:r>
              <w:rPr>
                <w:color w:val="333333"/>
                <w:sz w:val="11"/>
              </w:rPr>
              <w:t>any</w:t>
            </w:r>
            <w:r>
              <w:rPr>
                <w:color w:val="333333"/>
                <w:spacing w:val="10"/>
                <w:sz w:val="11"/>
              </w:rPr>
              <w:t xml:space="preserve"> </w:t>
            </w:r>
            <w:r>
              <w:rPr>
                <w:color w:val="333333"/>
                <w:sz w:val="11"/>
              </w:rPr>
              <w:t>group</w:t>
            </w:r>
            <w:r>
              <w:rPr>
                <w:color w:val="333333"/>
                <w:spacing w:val="10"/>
                <w:sz w:val="11"/>
              </w:rPr>
              <w:t xml:space="preserve"> </w:t>
            </w:r>
            <w:r>
              <w:rPr>
                <w:color w:val="333333"/>
                <w:sz w:val="11"/>
              </w:rPr>
              <w:t>meetings</w:t>
            </w:r>
            <w:r>
              <w:rPr>
                <w:color w:val="333333"/>
                <w:spacing w:val="10"/>
                <w:sz w:val="11"/>
              </w:rPr>
              <w:t xml:space="preserve"> </w:t>
            </w:r>
            <w:r>
              <w:rPr>
                <w:color w:val="333333"/>
                <w:sz w:val="11"/>
              </w:rPr>
              <w:t>and</w:t>
            </w:r>
            <w:r>
              <w:rPr>
                <w:color w:val="333333"/>
                <w:spacing w:val="7"/>
                <w:sz w:val="11"/>
              </w:rPr>
              <w:t xml:space="preserve"> </w:t>
            </w:r>
            <w:r>
              <w:rPr>
                <w:color w:val="333333"/>
                <w:sz w:val="11"/>
              </w:rPr>
              <w:t>if</w:t>
            </w:r>
            <w:r>
              <w:rPr>
                <w:color w:val="333333"/>
                <w:spacing w:val="9"/>
                <w:sz w:val="11"/>
              </w:rPr>
              <w:t xml:space="preserve"> </w:t>
            </w:r>
            <w:r>
              <w:rPr>
                <w:color w:val="333333"/>
                <w:sz w:val="11"/>
              </w:rPr>
              <w:t>yes</w:t>
            </w:r>
            <w:r>
              <w:rPr>
                <w:color w:val="333333"/>
                <w:spacing w:val="11"/>
                <w:sz w:val="11"/>
              </w:rPr>
              <w:t xml:space="preserve"> </w:t>
            </w:r>
            <w:r>
              <w:rPr>
                <w:color w:val="333333"/>
                <w:sz w:val="11"/>
              </w:rPr>
              <w:t>why?</w:t>
            </w:r>
          </w:p>
          <w:p w14:paraId="24C523B0" w14:textId="77777777" w:rsidR="00E81AC4" w:rsidRDefault="00E81AC4" w:rsidP="00840758">
            <w:pPr>
              <w:pStyle w:val="TableParagraph"/>
              <w:spacing w:before="53"/>
              <w:ind w:left="66"/>
              <w:rPr>
                <w:i/>
                <w:sz w:val="10"/>
              </w:rPr>
            </w:pPr>
            <w:r>
              <w:rPr>
                <w:i/>
                <w:color w:val="333333"/>
                <w:sz w:val="10"/>
              </w:rPr>
              <w:t>Do</w:t>
            </w:r>
            <w:r>
              <w:rPr>
                <w:i/>
                <w:color w:val="333333"/>
                <w:spacing w:val="7"/>
                <w:sz w:val="10"/>
              </w:rPr>
              <w:t xml:space="preserve"> </w:t>
            </w:r>
            <w:r>
              <w:rPr>
                <w:i/>
                <w:color w:val="333333"/>
                <w:sz w:val="10"/>
              </w:rPr>
              <w:t>not</w:t>
            </w:r>
            <w:r>
              <w:rPr>
                <w:i/>
                <w:color w:val="333333"/>
                <w:spacing w:val="10"/>
                <w:sz w:val="10"/>
              </w:rPr>
              <w:t xml:space="preserve"> </w:t>
            </w:r>
            <w:r>
              <w:rPr>
                <w:i/>
                <w:color w:val="333333"/>
                <w:sz w:val="10"/>
              </w:rPr>
              <w:t>read</w:t>
            </w:r>
            <w:r>
              <w:rPr>
                <w:i/>
                <w:color w:val="333333"/>
                <w:spacing w:val="7"/>
                <w:sz w:val="10"/>
              </w:rPr>
              <w:t xml:space="preserve"> </w:t>
            </w:r>
            <w:r>
              <w:rPr>
                <w:i/>
                <w:color w:val="333333"/>
                <w:sz w:val="10"/>
              </w:rPr>
              <w:t>out</w:t>
            </w:r>
            <w:r>
              <w:rPr>
                <w:i/>
                <w:color w:val="333333"/>
                <w:spacing w:val="9"/>
                <w:sz w:val="10"/>
              </w:rPr>
              <w:t xml:space="preserve"> </w:t>
            </w:r>
            <w:r>
              <w:rPr>
                <w:i/>
                <w:color w:val="333333"/>
                <w:sz w:val="10"/>
              </w:rPr>
              <w:t>the</w:t>
            </w:r>
            <w:r>
              <w:rPr>
                <w:i/>
                <w:color w:val="333333"/>
                <w:spacing w:val="8"/>
                <w:sz w:val="10"/>
              </w:rPr>
              <w:t xml:space="preserve"> </w:t>
            </w:r>
            <w:r>
              <w:rPr>
                <w:i/>
                <w:color w:val="333333"/>
                <w:sz w:val="10"/>
              </w:rPr>
              <w:t>answer</w:t>
            </w:r>
            <w:r>
              <w:rPr>
                <w:i/>
                <w:color w:val="333333"/>
                <w:spacing w:val="6"/>
                <w:sz w:val="10"/>
              </w:rPr>
              <w:t xml:space="preserve"> </w:t>
            </w:r>
            <w:r>
              <w:rPr>
                <w:i/>
                <w:color w:val="333333"/>
                <w:sz w:val="10"/>
              </w:rPr>
              <w:t>options.</w:t>
            </w:r>
            <w:r>
              <w:rPr>
                <w:i/>
                <w:color w:val="333333"/>
                <w:spacing w:val="11"/>
                <w:sz w:val="10"/>
              </w:rPr>
              <w:t xml:space="preserve"> </w:t>
            </w:r>
            <w:r>
              <w:rPr>
                <w:i/>
                <w:color w:val="333333"/>
                <w:sz w:val="10"/>
              </w:rPr>
              <w:t>Select</w:t>
            </w:r>
            <w:r>
              <w:rPr>
                <w:i/>
                <w:color w:val="333333"/>
                <w:spacing w:val="9"/>
                <w:sz w:val="10"/>
              </w:rPr>
              <w:t xml:space="preserve"> </w:t>
            </w:r>
            <w:r>
              <w:rPr>
                <w:i/>
                <w:color w:val="333333"/>
                <w:sz w:val="10"/>
              </w:rPr>
              <w:t>all</w:t>
            </w:r>
            <w:r>
              <w:rPr>
                <w:i/>
                <w:color w:val="333333"/>
                <w:spacing w:val="6"/>
                <w:sz w:val="10"/>
              </w:rPr>
              <w:t xml:space="preserve"> </w:t>
            </w:r>
            <w:r>
              <w:rPr>
                <w:i/>
                <w:color w:val="333333"/>
                <w:sz w:val="10"/>
              </w:rPr>
              <w:t>that</w:t>
            </w:r>
            <w:r>
              <w:rPr>
                <w:i/>
                <w:color w:val="333333"/>
                <w:spacing w:val="8"/>
                <w:sz w:val="10"/>
              </w:rPr>
              <w:t xml:space="preserve"> </w:t>
            </w:r>
            <w:r>
              <w:rPr>
                <w:i/>
                <w:color w:val="333333"/>
                <w:sz w:val="10"/>
              </w:rPr>
              <w:t>apply.</w:t>
            </w:r>
          </w:p>
        </w:tc>
        <w:tc>
          <w:tcPr>
            <w:tcW w:w="243" w:type="dxa"/>
            <w:tcBorders>
              <w:top w:val="single" w:sz="12" w:space="0" w:color="DDDDDD"/>
              <w:left w:val="single" w:sz="12" w:space="0" w:color="DDDDDD"/>
            </w:tcBorders>
          </w:tcPr>
          <w:p w14:paraId="39F6D8F3" w14:textId="77777777" w:rsidR="00E81AC4" w:rsidRDefault="00E81AC4" w:rsidP="00840758">
            <w:pPr>
              <w:pStyle w:val="TableParagraph"/>
              <w:rPr>
                <w:sz w:val="10"/>
              </w:rPr>
            </w:pPr>
          </w:p>
        </w:tc>
        <w:tc>
          <w:tcPr>
            <w:tcW w:w="205" w:type="dxa"/>
            <w:tcBorders>
              <w:top w:val="single" w:sz="12" w:space="0" w:color="DDDDDD"/>
            </w:tcBorders>
          </w:tcPr>
          <w:p w14:paraId="4DEDBD17" w14:textId="77777777" w:rsidR="00E81AC4" w:rsidRDefault="00E81AC4" w:rsidP="00840758">
            <w:pPr>
              <w:pStyle w:val="TableParagraph"/>
              <w:spacing w:before="55"/>
              <w:ind w:left="84"/>
              <w:rPr>
                <w:sz w:val="11"/>
              </w:rPr>
            </w:pPr>
            <w:r>
              <w:rPr>
                <w:color w:val="333333"/>
                <w:w w:val="105"/>
                <w:sz w:val="11"/>
              </w:rPr>
              <w:t>1</w:t>
            </w:r>
          </w:p>
        </w:tc>
        <w:tc>
          <w:tcPr>
            <w:tcW w:w="1662" w:type="dxa"/>
            <w:tcBorders>
              <w:top w:val="single" w:sz="12" w:space="0" w:color="DDDDDD"/>
              <w:right w:val="single" w:sz="12" w:space="0" w:color="DDDDDD"/>
            </w:tcBorders>
          </w:tcPr>
          <w:p w14:paraId="347BFAE4" w14:textId="77777777" w:rsidR="00E81AC4" w:rsidRDefault="00E81AC4" w:rsidP="00840758">
            <w:pPr>
              <w:pStyle w:val="TableParagraph"/>
              <w:spacing w:before="55"/>
              <w:ind w:left="47"/>
              <w:rPr>
                <w:sz w:val="11"/>
              </w:rPr>
            </w:pPr>
            <w:r>
              <w:rPr>
                <w:color w:val="333333"/>
                <w:sz w:val="11"/>
              </w:rPr>
              <w:t>I</w:t>
            </w:r>
            <w:r>
              <w:rPr>
                <w:color w:val="333333"/>
                <w:spacing w:val="2"/>
                <w:sz w:val="11"/>
              </w:rPr>
              <w:t xml:space="preserve"> </w:t>
            </w:r>
            <w:r>
              <w:rPr>
                <w:color w:val="333333"/>
                <w:sz w:val="11"/>
              </w:rPr>
              <w:t>did</w:t>
            </w:r>
            <w:r>
              <w:rPr>
                <w:color w:val="333333"/>
                <w:spacing w:val="7"/>
                <w:sz w:val="11"/>
              </w:rPr>
              <w:t xml:space="preserve"> </w:t>
            </w:r>
            <w:r>
              <w:rPr>
                <w:color w:val="333333"/>
                <w:sz w:val="11"/>
              </w:rPr>
              <w:t>not</w:t>
            </w:r>
            <w:r>
              <w:rPr>
                <w:color w:val="333333"/>
                <w:spacing w:val="7"/>
                <w:sz w:val="11"/>
              </w:rPr>
              <w:t xml:space="preserve"> </w:t>
            </w:r>
            <w:r>
              <w:rPr>
                <w:color w:val="333333"/>
                <w:sz w:val="11"/>
              </w:rPr>
              <w:t>have</w:t>
            </w:r>
            <w:r>
              <w:rPr>
                <w:color w:val="333333"/>
                <w:spacing w:val="6"/>
                <w:sz w:val="11"/>
              </w:rPr>
              <w:t xml:space="preserve"> </w:t>
            </w:r>
            <w:r>
              <w:rPr>
                <w:color w:val="333333"/>
                <w:sz w:val="11"/>
              </w:rPr>
              <w:t>time</w:t>
            </w:r>
          </w:p>
        </w:tc>
      </w:tr>
      <w:tr w:rsidR="00E81AC4" w14:paraId="4C6D0EAA" w14:textId="77777777" w:rsidTr="00840758">
        <w:trPr>
          <w:trHeight w:val="208"/>
        </w:trPr>
        <w:tc>
          <w:tcPr>
            <w:tcW w:w="2470" w:type="dxa"/>
            <w:vMerge/>
            <w:tcBorders>
              <w:top w:val="nil"/>
            </w:tcBorders>
          </w:tcPr>
          <w:p w14:paraId="36636AD3" w14:textId="77777777" w:rsidR="00E81AC4" w:rsidRDefault="00E81AC4" w:rsidP="00840758">
            <w:pPr>
              <w:rPr>
                <w:sz w:val="2"/>
                <w:szCs w:val="2"/>
              </w:rPr>
            </w:pPr>
          </w:p>
        </w:tc>
        <w:tc>
          <w:tcPr>
            <w:tcW w:w="6063" w:type="dxa"/>
            <w:vMerge/>
            <w:tcBorders>
              <w:top w:val="nil"/>
              <w:right w:val="single" w:sz="12" w:space="0" w:color="DDDDDD"/>
            </w:tcBorders>
          </w:tcPr>
          <w:p w14:paraId="1F05E4FD" w14:textId="77777777" w:rsidR="00E81AC4" w:rsidRDefault="00E81AC4" w:rsidP="00840758">
            <w:pPr>
              <w:rPr>
                <w:sz w:val="2"/>
                <w:szCs w:val="2"/>
              </w:rPr>
            </w:pPr>
          </w:p>
        </w:tc>
        <w:tc>
          <w:tcPr>
            <w:tcW w:w="243" w:type="dxa"/>
            <w:tcBorders>
              <w:left w:val="single" w:sz="12" w:space="0" w:color="DDDDDD"/>
            </w:tcBorders>
          </w:tcPr>
          <w:p w14:paraId="402E8A90" w14:textId="77777777" w:rsidR="00E81AC4" w:rsidRDefault="00E81AC4" w:rsidP="00840758">
            <w:pPr>
              <w:pStyle w:val="TableParagraph"/>
              <w:rPr>
                <w:sz w:val="10"/>
              </w:rPr>
            </w:pPr>
          </w:p>
        </w:tc>
        <w:tc>
          <w:tcPr>
            <w:tcW w:w="205" w:type="dxa"/>
          </w:tcPr>
          <w:p w14:paraId="5486892F" w14:textId="77777777" w:rsidR="00E81AC4" w:rsidRDefault="00E81AC4" w:rsidP="00840758">
            <w:pPr>
              <w:pStyle w:val="TableParagraph"/>
              <w:ind w:left="84"/>
              <w:rPr>
                <w:sz w:val="11"/>
              </w:rPr>
            </w:pPr>
            <w:r>
              <w:rPr>
                <w:color w:val="333333"/>
                <w:w w:val="105"/>
                <w:sz w:val="11"/>
              </w:rPr>
              <w:t>2</w:t>
            </w:r>
          </w:p>
        </w:tc>
        <w:tc>
          <w:tcPr>
            <w:tcW w:w="1662" w:type="dxa"/>
            <w:tcBorders>
              <w:right w:val="single" w:sz="12" w:space="0" w:color="DDDDDD"/>
            </w:tcBorders>
          </w:tcPr>
          <w:p w14:paraId="4849A5DE" w14:textId="77777777" w:rsidR="00E81AC4" w:rsidRDefault="00E81AC4" w:rsidP="00840758">
            <w:pPr>
              <w:pStyle w:val="TableParagraph"/>
              <w:ind w:left="47"/>
              <w:rPr>
                <w:sz w:val="11"/>
              </w:rPr>
            </w:pPr>
            <w:r>
              <w:rPr>
                <w:color w:val="333333"/>
                <w:sz w:val="11"/>
              </w:rPr>
              <w:t>I</w:t>
            </w:r>
            <w:r>
              <w:rPr>
                <w:color w:val="333333"/>
                <w:spacing w:val="4"/>
                <w:sz w:val="11"/>
              </w:rPr>
              <w:t xml:space="preserve"> </w:t>
            </w:r>
            <w:r>
              <w:rPr>
                <w:color w:val="333333"/>
                <w:sz w:val="11"/>
              </w:rPr>
              <w:t>could</w:t>
            </w:r>
            <w:r>
              <w:rPr>
                <w:color w:val="333333"/>
                <w:spacing w:val="9"/>
                <w:sz w:val="11"/>
              </w:rPr>
              <w:t xml:space="preserve"> </w:t>
            </w:r>
            <w:r>
              <w:rPr>
                <w:color w:val="333333"/>
                <w:sz w:val="11"/>
              </w:rPr>
              <w:t>not</w:t>
            </w:r>
            <w:r>
              <w:rPr>
                <w:color w:val="333333"/>
                <w:spacing w:val="6"/>
                <w:sz w:val="11"/>
              </w:rPr>
              <w:t xml:space="preserve"> </w:t>
            </w:r>
            <w:r>
              <w:rPr>
                <w:color w:val="333333"/>
                <w:sz w:val="11"/>
              </w:rPr>
              <w:t>afford</w:t>
            </w:r>
            <w:r>
              <w:rPr>
                <w:color w:val="333333"/>
                <w:spacing w:val="6"/>
                <w:sz w:val="11"/>
              </w:rPr>
              <w:t xml:space="preserve"> </w:t>
            </w:r>
            <w:r>
              <w:rPr>
                <w:color w:val="333333"/>
                <w:sz w:val="11"/>
              </w:rPr>
              <w:t>transport</w:t>
            </w:r>
          </w:p>
        </w:tc>
      </w:tr>
      <w:tr w:rsidR="00E81AC4" w14:paraId="1D1BD9C2" w14:textId="77777777" w:rsidTr="00840758">
        <w:trPr>
          <w:trHeight w:val="205"/>
        </w:trPr>
        <w:tc>
          <w:tcPr>
            <w:tcW w:w="2470" w:type="dxa"/>
            <w:vMerge/>
            <w:tcBorders>
              <w:top w:val="nil"/>
            </w:tcBorders>
          </w:tcPr>
          <w:p w14:paraId="0ED86182" w14:textId="77777777" w:rsidR="00E81AC4" w:rsidRDefault="00E81AC4" w:rsidP="00840758">
            <w:pPr>
              <w:rPr>
                <w:sz w:val="2"/>
                <w:szCs w:val="2"/>
              </w:rPr>
            </w:pPr>
          </w:p>
        </w:tc>
        <w:tc>
          <w:tcPr>
            <w:tcW w:w="6063" w:type="dxa"/>
            <w:vMerge/>
            <w:tcBorders>
              <w:top w:val="nil"/>
              <w:right w:val="single" w:sz="12" w:space="0" w:color="DDDDDD"/>
            </w:tcBorders>
          </w:tcPr>
          <w:p w14:paraId="1E217239" w14:textId="77777777" w:rsidR="00E81AC4" w:rsidRDefault="00E81AC4" w:rsidP="00840758">
            <w:pPr>
              <w:rPr>
                <w:sz w:val="2"/>
                <w:szCs w:val="2"/>
              </w:rPr>
            </w:pPr>
          </w:p>
        </w:tc>
        <w:tc>
          <w:tcPr>
            <w:tcW w:w="243" w:type="dxa"/>
            <w:tcBorders>
              <w:left w:val="single" w:sz="12" w:space="0" w:color="DDDDDD"/>
            </w:tcBorders>
          </w:tcPr>
          <w:p w14:paraId="0427BED1" w14:textId="77777777" w:rsidR="00E81AC4" w:rsidRDefault="00E81AC4" w:rsidP="00840758">
            <w:pPr>
              <w:pStyle w:val="TableParagraph"/>
              <w:rPr>
                <w:sz w:val="10"/>
              </w:rPr>
            </w:pPr>
          </w:p>
        </w:tc>
        <w:tc>
          <w:tcPr>
            <w:tcW w:w="205" w:type="dxa"/>
          </w:tcPr>
          <w:p w14:paraId="03CFFDB2" w14:textId="77777777" w:rsidR="00E81AC4" w:rsidRDefault="00E81AC4" w:rsidP="00840758">
            <w:pPr>
              <w:pStyle w:val="TableParagraph"/>
              <w:spacing w:before="41"/>
              <w:ind w:left="84"/>
              <w:rPr>
                <w:sz w:val="11"/>
              </w:rPr>
            </w:pPr>
            <w:r>
              <w:rPr>
                <w:color w:val="333333"/>
                <w:w w:val="105"/>
                <w:sz w:val="11"/>
              </w:rPr>
              <w:t>3</w:t>
            </w:r>
          </w:p>
        </w:tc>
        <w:tc>
          <w:tcPr>
            <w:tcW w:w="1662" w:type="dxa"/>
            <w:tcBorders>
              <w:right w:val="single" w:sz="12" w:space="0" w:color="DDDDDD"/>
            </w:tcBorders>
          </w:tcPr>
          <w:p w14:paraId="5D4437C1" w14:textId="77777777" w:rsidR="00E81AC4" w:rsidRDefault="00E81AC4" w:rsidP="00840758">
            <w:pPr>
              <w:pStyle w:val="TableParagraph"/>
              <w:spacing w:before="41"/>
              <w:ind w:left="47"/>
              <w:rPr>
                <w:sz w:val="11"/>
              </w:rPr>
            </w:pPr>
            <w:r>
              <w:rPr>
                <w:color w:val="333333"/>
                <w:sz w:val="11"/>
              </w:rPr>
              <w:t>I</w:t>
            </w:r>
            <w:r>
              <w:rPr>
                <w:color w:val="333333"/>
                <w:spacing w:val="1"/>
                <w:sz w:val="11"/>
              </w:rPr>
              <w:t xml:space="preserve"> </w:t>
            </w:r>
            <w:r>
              <w:rPr>
                <w:color w:val="333333"/>
                <w:sz w:val="11"/>
              </w:rPr>
              <w:t>still</w:t>
            </w:r>
            <w:r>
              <w:rPr>
                <w:color w:val="333333"/>
                <w:spacing w:val="7"/>
                <w:sz w:val="11"/>
              </w:rPr>
              <w:t xml:space="preserve"> </w:t>
            </w:r>
            <w:r>
              <w:rPr>
                <w:color w:val="333333"/>
                <w:sz w:val="11"/>
              </w:rPr>
              <w:t>had</w:t>
            </w:r>
            <w:r>
              <w:rPr>
                <w:color w:val="333333"/>
                <w:spacing w:val="5"/>
                <w:sz w:val="11"/>
              </w:rPr>
              <w:t xml:space="preserve"> </w:t>
            </w:r>
            <w:r>
              <w:rPr>
                <w:color w:val="333333"/>
                <w:sz w:val="11"/>
              </w:rPr>
              <w:t>medication</w:t>
            </w:r>
          </w:p>
        </w:tc>
      </w:tr>
      <w:tr w:rsidR="00E81AC4" w14:paraId="512DFD17" w14:textId="77777777" w:rsidTr="00840758">
        <w:trPr>
          <w:trHeight w:val="208"/>
        </w:trPr>
        <w:tc>
          <w:tcPr>
            <w:tcW w:w="2470" w:type="dxa"/>
            <w:vMerge/>
            <w:tcBorders>
              <w:top w:val="nil"/>
            </w:tcBorders>
          </w:tcPr>
          <w:p w14:paraId="507D9781" w14:textId="77777777" w:rsidR="00E81AC4" w:rsidRDefault="00E81AC4" w:rsidP="00840758">
            <w:pPr>
              <w:rPr>
                <w:sz w:val="2"/>
                <w:szCs w:val="2"/>
              </w:rPr>
            </w:pPr>
          </w:p>
        </w:tc>
        <w:tc>
          <w:tcPr>
            <w:tcW w:w="6063" w:type="dxa"/>
            <w:vMerge/>
            <w:tcBorders>
              <w:top w:val="nil"/>
              <w:right w:val="single" w:sz="12" w:space="0" w:color="DDDDDD"/>
            </w:tcBorders>
          </w:tcPr>
          <w:p w14:paraId="7D2A1A42" w14:textId="77777777" w:rsidR="00E81AC4" w:rsidRDefault="00E81AC4" w:rsidP="00840758">
            <w:pPr>
              <w:rPr>
                <w:sz w:val="2"/>
                <w:szCs w:val="2"/>
              </w:rPr>
            </w:pPr>
          </w:p>
        </w:tc>
        <w:tc>
          <w:tcPr>
            <w:tcW w:w="243" w:type="dxa"/>
            <w:tcBorders>
              <w:left w:val="single" w:sz="12" w:space="0" w:color="DDDDDD"/>
            </w:tcBorders>
          </w:tcPr>
          <w:p w14:paraId="533E537B" w14:textId="77777777" w:rsidR="00E81AC4" w:rsidRDefault="00E81AC4" w:rsidP="00840758">
            <w:pPr>
              <w:pStyle w:val="TableParagraph"/>
              <w:rPr>
                <w:sz w:val="10"/>
              </w:rPr>
            </w:pPr>
          </w:p>
        </w:tc>
        <w:tc>
          <w:tcPr>
            <w:tcW w:w="205" w:type="dxa"/>
          </w:tcPr>
          <w:p w14:paraId="1915791E" w14:textId="77777777" w:rsidR="00E81AC4" w:rsidRDefault="00E81AC4" w:rsidP="00840758">
            <w:pPr>
              <w:pStyle w:val="TableParagraph"/>
              <w:ind w:left="84"/>
              <w:rPr>
                <w:sz w:val="11"/>
              </w:rPr>
            </w:pPr>
            <w:r>
              <w:rPr>
                <w:color w:val="333333"/>
                <w:w w:val="105"/>
                <w:sz w:val="11"/>
              </w:rPr>
              <w:t>4</w:t>
            </w:r>
          </w:p>
        </w:tc>
        <w:tc>
          <w:tcPr>
            <w:tcW w:w="1662" w:type="dxa"/>
            <w:tcBorders>
              <w:right w:val="single" w:sz="12" w:space="0" w:color="DDDDDD"/>
            </w:tcBorders>
          </w:tcPr>
          <w:p w14:paraId="67D428CC" w14:textId="77777777" w:rsidR="00E81AC4" w:rsidRDefault="00E81AC4" w:rsidP="00840758">
            <w:pPr>
              <w:pStyle w:val="TableParagraph"/>
              <w:ind w:left="47"/>
              <w:rPr>
                <w:sz w:val="11"/>
              </w:rPr>
            </w:pPr>
            <w:r>
              <w:rPr>
                <w:color w:val="333333"/>
                <w:sz w:val="11"/>
              </w:rPr>
              <w:t>I</w:t>
            </w:r>
            <w:r>
              <w:rPr>
                <w:color w:val="333333"/>
                <w:spacing w:val="3"/>
                <w:sz w:val="11"/>
              </w:rPr>
              <w:t xml:space="preserve"> </w:t>
            </w:r>
            <w:r>
              <w:rPr>
                <w:color w:val="333333"/>
                <w:sz w:val="11"/>
              </w:rPr>
              <w:t>did</w:t>
            </w:r>
            <w:r>
              <w:rPr>
                <w:color w:val="333333"/>
                <w:spacing w:val="6"/>
                <w:sz w:val="11"/>
              </w:rPr>
              <w:t xml:space="preserve"> </w:t>
            </w:r>
            <w:r>
              <w:rPr>
                <w:color w:val="333333"/>
                <w:sz w:val="11"/>
              </w:rPr>
              <w:t>not</w:t>
            </w:r>
            <w:r>
              <w:rPr>
                <w:color w:val="333333"/>
                <w:spacing w:val="6"/>
                <w:sz w:val="11"/>
              </w:rPr>
              <w:t xml:space="preserve"> </w:t>
            </w:r>
            <w:r>
              <w:rPr>
                <w:color w:val="333333"/>
                <w:sz w:val="11"/>
              </w:rPr>
              <w:t>want</w:t>
            </w:r>
            <w:r>
              <w:rPr>
                <w:color w:val="333333"/>
                <w:spacing w:val="6"/>
                <w:sz w:val="11"/>
              </w:rPr>
              <w:t xml:space="preserve"> </w:t>
            </w:r>
            <w:r>
              <w:rPr>
                <w:color w:val="333333"/>
                <w:sz w:val="11"/>
              </w:rPr>
              <w:t>to</w:t>
            </w:r>
            <w:r>
              <w:rPr>
                <w:color w:val="333333"/>
                <w:spacing w:val="5"/>
                <w:sz w:val="11"/>
              </w:rPr>
              <w:t xml:space="preserve"> </w:t>
            </w:r>
            <w:r>
              <w:rPr>
                <w:color w:val="333333"/>
                <w:sz w:val="11"/>
              </w:rPr>
              <w:t>go</w:t>
            </w:r>
          </w:p>
        </w:tc>
      </w:tr>
      <w:tr w:rsidR="00E81AC4" w14:paraId="7BF42E05" w14:textId="77777777" w:rsidTr="00840758">
        <w:trPr>
          <w:trHeight w:val="208"/>
        </w:trPr>
        <w:tc>
          <w:tcPr>
            <w:tcW w:w="2470" w:type="dxa"/>
            <w:vMerge/>
            <w:tcBorders>
              <w:top w:val="nil"/>
            </w:tcBorders>
          </w:tcPr>
          <w:p w14:paraId="6C53332B" w14:textId="77777777" w:rsidR="00E81AC4" w:rsidRDefault="00E81AC4" w:rsidP="00840758">
            <w:pPr>
              <w:rPr>
                <w:sz w:val="2"/>
                <w:szCs w:val="2"/>
              </w:rPr>
            </w:pPr>
          </w:p>
        </w:tc>
        <w:tc>
          <w:tcPr>
            <w:tcW w:w="6063" w:type="dxa"/>
            <w:vMerge/>
            <w:tcBorders>
              <w:top w:val="nil"/>
              <w:right w:val="single" w:sz="12" w:space="0" w:color="DDDDDD"/>
            </w:tcBorders>
          </w:tcPr>
          <w:p w14:paraId="4EDEF454" w14:textId="77777777" w:rsidR="00E81AC4" w:rsidRDefault="00E81AC4" w:rsidP="00840758">
            <w:pPr>
              <w:rPr>
                <w:sz w:val="2"/>
                <w:szCs w:val="2"/>
              </w:rPr>
            </w:pPr>
          </w:p>
        </w:tc>
        <w:tc>
          <w:tcPr>
            <w:tcW w:w="243" w:type="dxa"/>
            <w:tcBorders>
              <w:left w:val="single" w:sz="12" w:space="0" w:color="DDDDDD"/>
            </w:tcBorders>
          </w:tcPr>
          <w:p w14:paraId="5A501028" w14:textId="77777777" w:rsidR="00E81AC4" w:rsidRDefault="00E81AC4" w:rsidP="00840758">
            <w:pPr>
              <w:pStyle w:val="TableParagraph"/>
              <w:rPr>
                <w:sz w:val="10"/>
              </w:rPr>
            </w:pPr>
          </w:p>
        </w:tc>
        <w:tc>
          <w:tcPr>
            <w:tcW w:w="205" w:type="dxa"/>
          </w:tcPr>
          <w:p w14:paraId="4C88BFF9" w14:textId="77777777" w:rsidR="00E81AC4" w:rsidRDefault="00E81AC4" w:rsidP="00840758">
            <w:pPr>
              <w:pStyle w:val="TableParagraph"/>
              <w:ind w:left="84"/>
              <w:rPr>
                <w:sz w:val="11"/>
              </w:rPr>
            </w:pPr>
            <w:r>
              <w:rPr>
                <w:color w:val="333333"/>
                <w:w w:val="105"/>
                <w:sz w:val="11"/>
              </w:rPr>
              <w:t>5</w:t>
            </w:r>
          </w:p>
        </w:tc>
        <w:tc>
          <w:tcPr>
            <w:tcW w:w="1662" w:type="dxa"/>
            <w:tcBorders>
              <w:right w:val="single" w:sz="12" w:space="0" w:color="DDDDDD"/>
            </w:tcBorders>
          </w:tcPr>
          <w:p w14:paraId="35398D72" w14:textId="77777777" w:rsidR="00E81AC4" w:rsidRDefault="00E81AC4" w:rsidP="00840758">
            <w:pPr>
              <w:pStyle w:val="TableParagraph"/>
              <w:ind w:left="47"/>
              <w:rPr>
                <w:sz w:val="11"/>
              </w:rPr>
            </w:pPr>
            <w:r>
              <w:rPr>
                <w:color w:val="333333"/>
                <w:sz w:val="11"/>
              </w:rPr>
              <w:t>I</w:t>
            </w:r>
            <w:r>
              <w:rPr>
                <w:color w:val="333333"/>
                <w:spacing w:val="1"/>
                <w:sz w:val="11"/>
              </w:rPr>
              <w:t xml:space="preserve"> </w:t>
            </w:r>
            <w:r>
              <w:rPr>
                <w:color w:val="333333"/>
                <w:sz w:val="11"/>
              </w:rPr>
              <w:t>forgot</w:t>
            </w:r>
          </w:p>
        </w:tc>
      </w:tr>
      <w:tr w:rsidR="00E81AC4" w14:paraId="4300CFB9" w14:textId="77777777" w:rsidTr="00840758">
        <w:trPr>
          <w:trHeight w:val="421"/>
        </w:trPr>
        <w:tc>
          <w:tcPr>
            <w:tcW w:w="2470" w:type="dxa"/>
            <w:vMerge/>
            <w:tcBorders>
              <w:top w:val="nil"/>
            </w:tcBorders>
          </w:tcPr>
          <w:p w14:paraId="61966D53" w14:textId="77777777" w:rsidR="00E81AC4" w:rsidRDefault="00E81AC4" w:rsidP="00840758">
            <w:pPr>
              <w:rPr>
                <w:sz w:val="2"/>
                <w:szCs w:val="2"/>
              </w:rPr>
            </w:pPr>
          </w:p>
        </w:tc>
        <w:tc>
          <w:tcPr>
            <w:tcW w:w="6063" w:type="dxa"/>
            <w:vMerge/>
            <w:tcBorders>
              <w:top w:val="nil"/>
              <w:right w:val="single" w:sz="12" w:space="0" w:color="DDDDDD"/>
            </w:tcBorders>
          </w:tcPr>
          <w:p w14:paraId="62ECFE90" w14:textId="77777777" w:rsidR="00E81AC4" w:rsidRDefault="00E81AC4" w:rsidP="00840758">
            <w:pPr>
              <w:rPr>
                <w:sz w:val="2"/>
                <w:szCs w:val="2"/>
              </w:rPr>
            </w:pPr>
          </w:p>
        </w:tc>
        <w:tc>
          <w:tcPr>
            <w:tcW w:w="243" w:type="dxa"/>
            <w:tcBorders>
              <w:left w:val="single" w:sz="12" w:space="0" w:color="DDDDDD"/>
            </w:tcBorders>
          </w:tcPr>
          <w:p w14:paraId="38EECC5B" w14:textId="77777777" w:rsidR="00E81AC4" w:rsidRDefault="00E81AC4" w:rsidP="00840758">
            <w:pPr>
              <w:pStyle w:val="TableParagraph"/>
              <w:rPr>
                <w:sz w:val="10"/>
              </w:rPr>
            </w:pPr>
          </w:p>
        </w:tc>
        <w:tc>
          <w:tcPr>
            <w:tcW w:w="205" w:type="dxa"/>
          </w:tcPr>
          <w:p w14:paraId="3C228411" w14:textId="77777777" w:rsidR="00E81AC4" w:rsidRDefault="00E81AC4" w:rsidP="00840758">
            <w:pPr>
              <w:pStyle w:val="TableParagraph"/>
              <w:ind w:left="84"/>
              <w:rPr>
                <w:sz w:val="11"/>
              </w:rPr>
            </w:pPr>
            <w:r>
              <w:rPr>
                <w:color w:val="333333"/>
                <w:w w:val="105"/>
                <w:sz w:val="11"/>
              </w:rPr>
              <w:t>6</w:t>
            </w:r>
          </w:p>
        </w:tc>
        <w:tc>
          <w:tcPr>
            <w:tcW w:w="1662" w:type="dxa"/>
            <w:tcBorders>
              <w:right w:val="single" w:sz="12" w:space="0" w:color="DDDDDD"/>
            </w:tcBorders>
          </w:tcPr>
          <w:p w14:paraId="1331652F" w14:textId="77777777" w:rsidR="00E81AC4" w:rsidRDefault="00E81AC4" w:rsidP="00840758">
            <w:pPr>
              <w:pStyle w:val="TableParagraph"/>
              <w:ind w:left="47"/>
              <w:rPr>
                <w:sz w:val="11"/>
              </w:rPr>
            </w:pPr>
            <w:r>
              <w:rPr>
                <w:color w:val="333333"/>
                <w:sz w:val="11"/>
              </w:rPr>
              <w:t>I</w:t>
            </w:r>
            <w:r>
              <w:rPr>
                <w:color w:val="333333"/>
                <w:spacing w:val="4"/>
                <w:sz w:val="11"/>
              </w:rPr>
              <w:t xml:space="preserve"> </w:t>
            </w:r>
            <w:r>
              <w:rPr>
                <w:color w:val="333333"/>
                <w:sz w:val="11"/>
              </w:rPr>
              <w:t>did</w:t>
            </w:r>
            <w:r>
              <w:rPr>
                <w:color w:val="333333"/>
                <w:spacing w:val="6"/>
                <w:sz w:val="11"/>
              </w:rPr>
              <w:t xml:space="preserve"> </w:t>
            </w:r>
            <w:r>
              <w:rPr>
                <w:color w:val="333333"/>
                <w:sz w:val="11"/>
              </w:rPr>
              <w:t>not</w:t>
            </w:r>
            <w:r>
              <w:rPr>
                <w:color w:val="333333"/>
                <w:spacing w:val="6"/>
                <w:sz w:val="11"/>
              </w:rPr>
              <w:t xml:space="preserve"> </w:t>
            </w:r>
            <w:r>
              <w:rPr>
                <w:color w:val="333333"/>
                <w:sz w:val="11"/>
              </w:rPr>
              <w:t>know</w:t>
            </w:r>
            <w:r>
              <w:rPr>
                <w:color w:val="333333"/>
                <w:spacing w:val="8"/>
                <w:sz w:val="11"/>
              </w:rPr>
              <w:t xml:space="preserve"> </w:t>
            </w:r>
            <w:r>
              <w:rPr>
                <w:color w:val="333333"/>
                <w:sz w:val="11"/>
              </w:rPr>
              <w:t>about</w:t>
            </w:r>
            <w:r>
              <w:rPr>
                <w:color w:val="333333"/>
                <w:spacing w:val="7"/>
                <w:sz w:val="11"/>
              </w:rPr>
              <w:t xml:space="preserve"> </w:t>
            </w:r>
            <w:r>
              <w:rPr>
                <w:color w:val="333333"/>
                <w:sz w:val="11"/>
              </w:rPr>
              <w:t>the</w:t>
            </w:r>
          </w:p>
          <w:p w14:paraId="690369DA" w14:textId="77777777" w:rsidR="00E81AC4" w:rsidRDefault="00E81AC4" w:rsidP="00840758">
            <w:pPr>
              <w:pStyle w:val="TableParagraph"/>
              <w:spacing w:before="87"/>
              <w:ind w:left="47"/>
              <w:rPr>
                <w:sz w:val="11"/>
              </w:rPr>
            </w:pPr>
            <w:r>
              <w:rPr>
                <w:color w:val="333333"/>
                <w:sz w:val="11"/>
              </w:rPr>
              <w:t>meetings</w:t>
            </w:r>
          </w:p>
        </w:tc>
      </w:tr>
      <w:tr w:rsidR="00E81AC4" w14:paraId="7EC3AB76" w14:textId="77777777" w:rsidTr="00840758">
        <w:trPr>
          <w:trHeight w:val="421"/>
        </w:trPr>
        <w:tc>
          <w:tcPr>
            <w:tcW w:w="2470" w:type="dxa"/>
            <w:vMerge/>
            <w:tcBorders>
              <w:top w:val="nil"/>
            </w:tcBorders>
          </w:tcPr>
          <w:p w14:paraId="112DCBE5" w14:textId="77777777" w:rsidR="00E81AC4" w:rsidRDefault="00E81AC4" w:rsidP="00840758">
            <w:pPr>
              <w:rPr>
                <w:sz w:val="2"/>
                <w:szCs w:val="2"/>
              </w:rPr>
            </w:pPr>
          </w:p>
        </w:tc>
        <w:tc>
          <w:tcPr>
            <w:tcW w:w="6063" w:type="dxa"/>
            <w:vMerge/>
            <w:tcBorders>
              <w:top w:val="nil"/>
              <w:right w:val="single" w:sz="12" w:space="0" w:color="DDDDDD"/>
            </w:tcBorders>
          </w:tcPr>
          <w:p w14:paraId="24F3C1F2" w14:textId="77777777" w:rsidR="00E81AC4" w:rsidRDefault="00E81AC4" w:rsidP="00840758">
            <w:pPr>
              <w:rPr>
                <w:sz w:val="2"/>
                <w:szCs w:val="2"/>
              </w:rPr>
            </w:pPr>
          </w:p>
        </w:tc>
        <w:tc>
          <w:tcPr>
            <w:tcW w:w="243" w:type="dxa"/>
            <w:tcBorders>
              <w:left w:val="single" w:sz="12" w:space="0" w:color="DDDDDD"/>
            </w:tcBorders>
          </w:tcPr>
          <w:p w14:paraId="36642BC5" w14:textId="77777777" w:rsidR="00E81AC4" w:rsidRDefault="00E81AC4" w:rsidP="00840758">
            <w:pPr>
              <w:pStyle w:val="TableParagraph"/>
              <w:rPr>
                <w:sz w:val="10"/>
              </w:rPr>
            </w:pPr>
          </w:p>
        </w:tc>
        <w:tc>
          <w:tcPr>
            <w:tcW w:w="205" w:type="dxa"/>
          </w:tcPr>
          <w:p w14:paraId="3BEFE9A7" w14:textId="77777777" w:rsidR="00E81AC4" w:rsidRDefault="00E81AC4" w:rsidP="00840758">
            <w:pPr>
              <w:pStyle w:val="TableParagraph"/>
              <w:ind w:left="84"/>
              <w:rPr>
                <w:sz w:val="11"/>
              </w:rPr>
            </w:pPr>
            <w:r>
              <w:rPr>
                <w:color w:val="333333"/>
                <w:w w:val="105"/>
                <w:sz w:val="11"/>
              </w:rPr>
              <w:t>7</w:t>
            </w:r>
          </w:p>
        </w:tc>
        <w:tc>
          <w:tcPr>
            <w:tcW w:w="1662" w:type="dxa"/>
            <w:tcBorders>
              <w:right w:val="single" w:sz="12" w:space="0" w:color="DDDDDD"/>
            </w:tcBorders>
          </w:tcPr>
          <w:p w14:paraId="7DE37146" w14:textId="77777777" w:rsidR="00E81AC4" w:rsidRDefault="00E81AC4" w:rsidP="00840758">
            <w:pPr>
              <w:pStyle w:val="TableParagraph"/>
              <w:ind w:left="47"/>
              <w:rPr>
                <w:sz w:val="11"/>
              </w:rPr>
            </w:pPr>
            <w:r>
              <w:rPr>
                <w:color w:val="333333"/>
                <w:sz w:val="11"/>
              </w:rPr>
              <w:t>I</w:t>
            </w:r>
            <w:r>
              <w:rPr>
                <w:color w:val="333333"/>
                <w:spacing w:val="4"/>
                <w:sz w:val="11"/>
              </w:rPr>
              <w:t xml:space="preserve"> </w:t>
            </w:r>
            <w:r>
              <w:rPr>
                <w:color w:val="333333"/>
                <w:sz w:val="11"/>
              </w:rPr>
              <w:t>knew</w:t>
            </w:r>
            <w:r>
              <w:rPr>
                <w:color w:val="333333"/>
                <w:spacing w:val="7"/>
                <w:sz w:val="11"/>
              </w:rPr>
              <w:t xml:space="preserve"> </w:t>
            </w:r>
            <w:r>
              <w:rPr>
                <w:color w:val="333333"/>
                <w:sz w:val="11"/>
              </w:rPr>
              <w:t>no</w:t>
            </w:r>
            <w:r>
              <w:rPr>
                <w:color w:val="333333"/>
                <w:spacing w:val="6"/>
                <w:sz w:val="11"/>
              </w:rPr>
              <w:t xml:space="preserve"> </w:t>
            </w:r>
            <w:r>
              <w:rPr>
                <w:color w:val="333333"/>
                <w:sz w:val="11"/>
              </w:rPr>
              <w:t>medication</w:t>
            </w:r>
            <w:r>
              <w:rPr>
                <w:color w:val="333333"/>
                <w:spacing w:val="5"/>
                <w:sz w:val="11"/>
              </w:rPr>
              <w:t xml:space="preserve"> </w:t>
            </w:r>
            <w:r>
              <w:rPr>
                <w:color w:val="333333"/>
                <w:sz w:val="11"/>
              </w:rPr>
              <w:t>was</w:t>
            </w:r>
          </w:p>
          <w:p w14:paraId="197D80D2" w14:textId="77777777" w:rsidR="00E81AC4" w:rsidRDefault="00E81AC4" w:rsidP="00840758">
            <w:pPr>
              <w:pStyle w:val="TableParagraph"/>
              <w:spacing w:before="87"/>
              <w:ind w:left="47"/>
              <w:rPr>
                <w:sz w:val="11"/>
              </w:rPr>
            </w:pPr>
            <w:r>
              <w:rPr>
                <w:color w:val="333333"/>
                <w:sz w:val="11"/>
              </w:rPr>
              <w:t>available</w:t>
            </w:r>
          </w:p>
        </w:tc>
      </w:tr>
      <w:tr w:rsidR="00E81AC4" w14:paraId="08FF0DC6" w14:textId="77777777" w:rsidTr="00840758">
        <w:trPr>
          <w:trHeight w:val="208"/>
        </w:trPr>
        <w:tc>
          <w:tcPr>
            <w:tcW w:w="2470" w:type="dxa"/>
            <w:vMerge/>
            <w:tcBorders>
              <w:top w:val="nil"/>
            </w:tcBorders>
          </w:tcPr>
          <w:p w14:paraId="3395D065" w14:textId="77777777" w:rsidR="00E81AC4" w:rsidRDefault="00E81AC4" w:rsidP="00840758">
            <w:pPr>
              <w:rPr>
                <w:sz w:val="2"/>
                <w:szCs w:val="2"/>
              </w:rPr>
            </w:pPr>
          </w:p>
        </w:tc>
        <w:tc>
          <w:tcPr>
            <w:tcW w:w="6063" w:type="dxa"/>
            <w:vMerge/>
            <w:tcBorders>
              <w:top w:val="nil"/>
              <w:right w:val="single" w:sz="12" w:space="0" w:color="DDDDDD"/>
            </w:tcBorders>
          </w:tcPr>
          <w:p w14:paraId="15687634" w14:textId="77777777" w:rsidR="00E81AC4" w:rsidRDefault="00E81AC4" w:rsidP="00840758">
            <w:pPr>
              <w:rPr>
                <w:sz w:val="2"/>
                <w:szCs w:val="2"/>
              </w:rPr>
            </w:pPr>
          </w:p>
        </w:tc>
        <w:tc>
          <w:tcPr>
            <w:tcW w:w="243" w:type="dxa"/>
            <w:tcBorders>
              <w:left w:val="single" w:sz="12" w:space="0" w:color="DDDDDD"/>
            </w:tcBorders>
          </w:tcPr>
          <w:p w14:paraId="638B759E" w14:textId="77777777" w:rsidR="00E81AC4" w:rsidRDefault="00E81AC4" w:rsidP="00840758">
            <w:pPr>
              <w:pStyle w:val="TableParagraph"/>
              <w:rPr>
                <w:sz w:val="10"/>
              </w:rPr>
            </w:pPr>
          </w:p>
        </w:tc>
        <w:tc>
          <w:tcPr>
            <w:tcW w:w="205" w:type="dxa"/>
          </w:tcPr>
          <w:p w14:paraId="782C083C" w14:textId="77777777" w:rsidR="00E81AC4" w:rsidRDefault="00E81AC4" w:rsidP="00840758">
            <w:pPr>
              <w:pStyle w:val="TableParagraph"/>
              <w:ind w:left="84"/>
              <w:rPr>
                <w:sz w:val="11"/>
              </w:rPr>
            </w:pPr>
            <w:r>
              <w:rPr>
                <w:color w:val="333333"/>
                <w:w w:val="105"/>
                <w:sz w:val="11"/>
              </w:rPr>
              <w:t>8</w:t>
            </w:r>
          </w:p>
        </w:tc>
        <w:tc>
          <w:tcPr>
            <w:tcW w:w="1662" w:type="dxa"/>
            <w:tcBorders>
              <w:right w:val="single" w:sz="12" w:space="0" w:color="DDDDDD"/>
            </w:tcBorders>
          </w:tcPr>
          <w:p w14:paraId="4C44DDD5" w14:textId="77777777" w:rsidR="00E81AC4" w:rsidRDefault="00E81AC4" w:rsidP="00840758">
            <w:pPr>
              <w:pStyle w:val="TableParagraph"/>
              <w:ind w:left="47"/>
              <w:rPr>
                <w:sz w:val="11"/>
              </w:rPr>
            </w:pPr>
            <w:r>
              <w:rPr>
                <w:color w:val="333333"/>
                <w:sz w:val="11"/>
              </w:rPr>
              <w:t>Did</w:t>
            </w:r>
            <w:r>
              <w:rPr>
                <w:color w:val="333333"/>
                <w:spacing w:val="8"/>
                <w:sz w:val="11"/>
              </w:rPr>
              <w:t xml:space="preserve"> </w:t>
            </w:r>
            <w:r>
              <w:rPr>
                <w:color w:val="333333"/>
                <w:sz w:val="11"/>
              </w:rPr>
              <w:t>not</w:t>
            </w:r>
            <w:r>
              <w:rPr>
                <w:color w:val="333333"/>
                <w:spacing w:val="8"/>
                <w:sz w:val="11"/>
              </w:rPr>
              <w:t xml:space="preserve"> </w:t>
            </w:r>
            <w:r>
              <w:rPr>
                <w:color w:val="333333"/>
                <w:sz w:val="11"/>
              </w:rPr>
              <w:t>miss</w:t>
            </w:r>
            <w:r>
              <w:rPr>
                <w:color w:val="333333"/>
                <w:spacing w:val="8"/>
                <w:sz w:val="11"/>
              </w:rPr>
              <w:t xml:space="preserve"> </w:t>
            </w:r>
            <w:r>
              <w:rPr>
                <w:color w:val="333333"/>
                <w:sz w:val="11"/>
              </w:rPr>
              <w:t>a</w:t>
            </w:r>
            <w:r>
              <w:rPr>
                <w:color w:val="333333"/>
                <w:spacing w:val="7"/>
                <w:sz w:val="11"/>
              </w:rPr>
              <w:t xml:space="preserve"> </w:t>
            </w:r>
            <w:r>
              <w:rPr>
                <w:color w:val="333333"/>
                <w:sz w:val="11"/>
              </w:rPr>
              <w:t>meeting</w:t>
            </w:r>
          </w:p>
        </w:tc>
      </w:tr>
      <w:tr w:rsidR="00E81AC4" w14:paraId="68E46AC9" w14:textId="77777777" w:rsidTr="00840758">
        <w:trPr>
          <w:trHeight w:val="203"/>
        </w:trPr>
        <w:tc>
          <w:tcPr>
            <w:tcW w:w="2470" w:type="dxa"/>
            <w:vMerge/>
            <w:tcBorders>
              <w:top w:val="nil"/>
            </w:tcBorders>
          </w:tcPr>
          <w:p w14:paraId="3BC00CCB" w14:textId="77777777" w:rsidR="00E81AC4" w:rsidRDefault="00E81AC4" w:rsidP="00840758">
            <w:pPr>
              <w:rPr>
                <w:sz w:val="2"/>
                <w:szCs w:val="2"/>
              </w:rPr>
            </w:pPr>
          </w:p>
        </w:tc>
        <w:tc>
          <w:tcPr>
            <w:tcW w:w="6063" w:type="dxa"/>
            <w:vMerge/>
            <w:tcBorders>
              <w:top w:val="nil"/>
              <w:right w:val="single" w:sz="12" w:space="0" w:color="DDDDDD"/>
            </w:tcBorders>
          </w:tcPr>
          <w:p w14:paraId="51B7937F" w14:textId="77777777" w:rsidR="00E81AC4" w:rsidRDefault="00E81AC4" w:rsidP="00840758">
            <w:pPr>
              <w:rPr>
                <w:sz w:val="2"/>
                <w:szCs w:val="2"/>
              </w:rPr>
            </w:pPr>
          </w:p>
        </w:tc>
        <w:tc>
          <w:tcPr>
            <w:tcW w:w="243" w:type="dxa"/>
            <w:tcBorders>
              <w:left w:val="single" w:sz="12" w:space="0" w:color="DDDDDD"/>
              <w:bottom w:val="single" w:sz="12" w:space="0" w:color="DDDDDD"/>
            </w:tcBorders>
          </w:tcPr>
          <w:p w14:paraId="0AA2617B" w14:textId="77777777" w:rsidR="00E81AC4" w:rsidRDefault="00E81AC4" w:rsidP="00840758">
            <w:pPr>
              <w:pStyle w:val="TableParagraph"/>
              <w:rPr>
                <w:sz w:val="10"/>
              </w:rPr>
            </w:pPr>
          </w:p>
        </w:tc>
        <w:tc>
          <w:tcPr>
            <w:tcW w:w="205" w:type="dxa"/>
            <w:tcBorders>
              <w:bottom w:val="single" w:sz="12" w:space="0" w:color="DDDDDD"/>
            </w:tcBorders>
          </w:tcPr>
          <w:p w14:paraId="12826635" w14:textId="77777777" w:rsidR="00E81AC4" w:rsidRDefault="00E81AC4" w:rsidP="00840758">
            <w:pPr>
              <w:pStyle w:val="TableParagraph"/>
              <w:spacing w:before="41"/>
              <w:ind w:left="60"/>
              <w:rPr>
                <w:sz w:val="11"/>
              </w:rPr>
            </w:pPr>
            <w:r>
              <w:rPr>
                <w:color w:val="333333"/>
                <w:sz w:val="11"/>
              </w:rPr>
              <w:t>98</w:t>
            </w:r>
          </w:p>
        </w:tc>
        <w:tc>
          <w:tcPr>
            <w:tcW w:w="1662" w:type="dxa"/>
            <w:tcBorders>
              <w:bottom w:val="single" w:sz="12" w:space="0" w:color="DDDDDD"/>
              <w:right w:val="single" w:sz="12" w:space="0" w:color="DDDDDD"/>
            </w:tcBorders>
          </w:tcPr>
          <w:p w14:paraId="2F97AD69" w14:textId="77777777" w:rsidR="00E81AC4" w:rsidRDefault="00E81AC4" w:rsidP="00840758">
            <w:pPr>
              <w:pStyle w:val="TableParagraph"/>
              <w:spacing w:before="41"/>
              <w:ind w:left="47"/>
              <w:rPr>
                <w:sz w:val="11"/>
              </w:rPr>
            </w:pPr>
            <w:r>
              <w:rPr>
                <w:color w:val="333333"/>
                <w:sz w:val="11"/>
              </w:rPr>
              <w:t>Other,</w:t>
            </w:r>
            <w:r>
              <w:rPr>
                <w:color w:val="333333"/>
                <w:spacing w:val="2"/>
                <w:sz w:val="11"/>
              </w:rPr>
              <w:t xml:space="preserve"> </w:t>
            </w:r>
            <w:r>
              <w:rPr>
                <w:color w:val="333333"/>
                <w:sz w:val="11"/>
              </w:rPr>
              <w:t>specify</w:t>
            </w:r>
          </w:p>
        </w:tc>
      </w:tr>
      <w:tr w:rsidR="00E81AC4" w14:paraId="4F41218A" w14:textId="77777777" w:rsidTr="00840758">
        <w:trPr>
          <w:trHeight w:val="404"/>
        </w:trPr>
        <w:tc>
          <w:tcPr>
            <w:tcW w:w="2470" w:type="dxa"/>
          </w:tcPr>
          <w:p w14:paraId="1DE19277" w14:textId="77777777" w:rsidR="00E81AC4" w:rsidRDefault="00E81AC4" w:rsidP="00840758">
            <w:pPr>
              <w:pStyle w:val="TableParagraph"/>
              <w:ind w:left="386"/>
              <w:rPr>
                <w:i/>
                <w:sz w:val="11"/>
              </w:rPr>
            </w:pPr>
            <w:r>
              <w:rPr>
                <w:color w:val="333333"/>
                <w:sz w:val="11"/>
              </w:rPr>
              <w:t>dftc7x</w:t>
            </w:r>
            <w:r>
              <w:rPr>
                <w:color w:val="333333"/>
                <w:spacing w:val="11"/>
                <w:sz w:val="11"/>
              </w:rPr>
              <w:t xml:space="preserve"> </w:t>
            </w:r>
            <w:r>
              <w:rPr>
                <w:i/>
                <w:color w:val="FF0000"/>
                <w:sz w:val="11"/>
              </w:rPr>
              <w:t>(required)</w:t>
            </w:r>
          </w:p>
        </w:tc>
        <w:tc>
          <w:tcPr>
            <w:tcW w:w="6063" w:type="dxa"/>
          </w:tcPr>
          <w:p w14:paraId="71BC92DA" w14:textId="77777777" w:rsidR="00E81AC4" w:rsidRDefault="00E81AC4" w:rsidP="00840758">
            <w:pPr>
              <w:pStyle w:val="TableParagraph"/>
              <w:ind w:left="62" w:right="3388"/>
              <w:rPr>
                <w:sz w:val="11"/>
              </w:rPr>
            </w:pPr>
            <w:r>
              <w:rPr>
                <w:color w:val="333333"/>
                <w:sz w:val="11"/>
              </w:rPr>
              <w:t>dftc7x:</w:t>
            </w:r>
            <w:r>
              <w:rPr>
                <w:color w:val="333333"/>
                <w:spacing w:val="12"/>
                <w:sz w:val="11"/>
              </w:rPr>
              <w:t xml:space="preserve"> </w:t>
            </w:r>
            <w:r>
              <w:rPr>
                <w:color w:val="333333"/>
                <w:sz w:val="11"/>
              </w:rPr>
              <w:t>Specify</w:t>
            </w:r>
            <w:r>
              <w:rPr>
                <w:color w:val="333333"/>
                <w:spacing w:val="13"/>
                <w:sz w:val="11"/>
              </w:rPr>
              <w:t xml:space="preserve"> </w:t>
            </w:r>
            <w:r>
              <w:rPr>
                <w:color w:val="333333"/>
                <w:sz w:val="11"/>
              </w:rPr>
              <w:t>other</w:t>
            </w:r>
            <w:r>
              <w:rPr>
                <w:color w:val="333333"/>
                <w:spacing w:val="14"/>
                <w:sz w:val="11"/>
              </w:rPr>
              <w:t xml:space="preserve"> </w:t>
            </w:r>
            <w:r>
              <w:rPr>
                <w:color w:val="333333"/>
                <w:sz w:val="11"/>
              </w:rPr>
              <w:t>reasons</w:t>
            </w:r>
            <w:r>
              <w:rPr>
                <w:color w:val="333333"/>
                <w:spacing w:val="13"/>
                <w:sz w:val="11"/>
              </w:rPr>
              <w:t xml:space="preserve"> </w:t>
            </w:r>
            <w:r>
              <w:rPr>
                <w:color w:val="333333"/>
                <w:sz w:val="11"/>
              </w:rPr>
              <w:t>for</w:t>
            </w:r>
            <w:r>
              <w:rPr>
                <w:color w:val="333333"/>
                <w:spacing w:val="11"/>
                <w:sz w:val="11"/>
              </w:rPr>
              <w:t xml:space="preserve"> </w:t>
            </w:r>
            <w:r>
              <w:rPr>
                <w:color w:val="333333"/>
                <w:sz w:val="11"/>
              </w:rPr>
              <w:t>missing</w:t>
            </w:r>
            <w:r>
              <w:rPr>
                <w:color w:val="333333"/>
                <w:spacing w:val="13"/>
                <w:sz w:val="11"/>
              </w:rPr>
              <w:t xml:space="preserve"> </w:t>
            </w:r>
            <w:r>
              <w:rPr>
                <w:color w:val="333333"/>
                <w:sz w:val="11"/>
              </w:rPr>
              <w:t>FTC</w:t>
            </w:r>
            <w:r>
              <w:rPr>
                <w:color w:val="333333"/>
                <w:spacing w:val="16"/>
                <w:sz w:val="11"/>
              </w:rPr>
              <w:t xml:space="preserve"> </w:t>
            </w:r>
            <w:r>
              <w:rPr>
                <w:color w:val="333333"/>
                <w:sz w:val="11"/>
              </w:rPr>
              <w:t>meetings</w:t>
            </w:r>
          </w:p>
          <w:p w14:paraId="6A5ABB2A" w14:textId="77777777" w:rsidR="00E81AC4" w:rsidRDefault="00E81AC4" w:rsidP="00840758">
            <w:pPr>
              <w:pStyle w:val="TableParagraph"/>
              <w:spacing w:before="85"/>
              <w:ind w:left="62" w:right="3478"/>
              <w:rPr>
                <w:i/>
                <w:sz w:val="11"/>
              </w:rPr>
            </w:pPr>
            <w:r>
              <w:rPr>
                <w:i/>
                <w:color w:val="333333"/>
                <w:sz w:val="11"/>
              </w:rPr>
              <w:t>Question</w:t>
            </w:r>
            <w:r>
              <w:rPr>
                <w:i/>
                <w:color w:val="333333"/>
                <w:spacing w:val="10"/>
                <w:sz w:val="11"/>
              </w:rPr>
              <w:t xml:space="preserve"> </w:t>
            </w:r>
            <w:r>
              <w:rPr>
                <w:i/>
                <w:color w:val="333333"/>
                <w:sz w:val="11"/>
              </w:rPr>
              <w:t>relevant</w:t>
            </w:r>
            <w:r>
              <w:rPr>
                <w:i/>
                <w:color w:val="333333"/>
                <w:spacing w:val="17"/>
                <w:sz w:val="11"/>
              </w:rPr>
              <w:t xml:space="preserve"> </w:t>
            </w:r>
            <w:r>
              <w:rPr>
                <w:i/>
                <w:color w:val="333333"/>
                <w:sz w:val="11"/>
              </w:rPr>
              <w:t>when:</w:t>
            </w:r>
            <w:r>
              <w:rPr>
                <w:i/>
                <w:color w:val="333333"/>
                <w:spacing w:val="13"/>
                <w:sz w:val="11"/>
              </w:rPr>
              <w:t xml:space="preserve"> </w:t>
            </w:r>
            <w:r>
              <w:rPr>
                <w:i/>
                <w:color w:val="333333"/>
                <w:sz w:val="11"/>
              </w:rPr>
              <w:t>selected(</w:t>
            </w:r>
            <w:r>
              <w:rPr>
                <w:i/>
                <w:color w:val="333333"/>
                <w:spacing w:val="15"/>
                <w:sz w:val="11"/>
              </w:rPr>
              <w:t xml:space="preserve"> </w:t>
            </w:r>
            <w:r>
              <w:rPr>
                <w:i/>
                <w:color w:val="333333"/>
                <w:sz w:val="11"/>
              </w:rPr>
              <w:t>${dftc7}</w:t>
            </w:r>
            <w:r>
              <w:rPr>
                <w:i/>
                <w:color w:val="333333"/>
                <w:spacing w:val="13"/>
                <w:sz w:val="11"/>
              </w:rPr>
              <w:t xml:space="preserve"> </w:t>
            </w:r>
            <w:r>
              <w:rPr>
                <w:i/>
                <w:color w:val="333333"/>
                <w:sz w:val="11"/>
              </w:rPr>
              <w:t>,</w:t>
            </w:r>
            <w:r>
              <w:rPr>
                <w:i/>
                <w:color w:val="333333"/>
                <w:spacing w:val="16"/>
                <w:sz w:val="11"/>
              </w:rPr>
              <w:t xml:space="preserve"> </w:t>
            </w:r>
            <w:r>
              <w:rPr>
                <w:i/>
                <w:color w:val="333333"/>
                <w:sz w:val="11"/>
              </w:rPr>
              <w:t>'98')</w:t>
            </w:r>
          </w:p>
        </w:tc>
        <w:tc>
          <w:tcPr>
            <w:tcW w:w="2110" w:type="dxa"/>
            <w:gridSpan w:val="3"/>
            <w:tcBorders>
              <w:top w:val="single" w:sz="12" w:space="0" w:color="DDDDDD"/>
              <w:bottom w:val="single" w:sz="12" w:space="0" w:color="DDDDDD"/>
            </w:tcBorders>
          </w:tcPr>
          <w:p w14:paraId="35CB31C5" w14:textId="77777777" w:rsidR="00E81AC4" w:rsidRDefault="00E81AC4" w:rsidP="00840758">
            <w:pPr>
              <w:pStyle w:val="TableParagraph"/>
              <w:rPr>
                <w:sz w:val="10"/>
              </w:rPr>
            </w:pPr>
          </w:p>
        </w:tc>
      </w:tr>
      <w:tr w:rsidR="00E81AC4" w14:paraId="188C0802" w14:textId="77777777" w:rsidTr="00840758">
        <w:trPr>
          <w:trHeight w:val="212"/>
        </w:trPr>
        <w:tc>
          <w:tcPr>
            <w:tcW w:w="2470" w:type="dxa"/>
            <w:vMerge w:val="restart"/>
            <w:tcBorders>
              <w:bottom w:val="single" w:sz="12" w:space="0" w:color="DDDDDD"/>
            </w:tcBorders>
          </w:tcPr>
          <w:p w14:paraId="10B09635" w14:textId="77777777" w:rsidR="00E81AC4" w:rsidRDefault="00E81AC4" w:rsidP="00840758">
            <w:pPr>
              <w:pStyle w:val="TableParagraph"/>
              <w:spacing w:before="45"/>
              <w:ind w:left="278"/>
              <w:rPr>
                <w:i/>
                <w:sz w:val="11"/>
              </w:rPr>
            </w:pPr>
            <w:r>
              <w:rPr>
                <w:color w:val="333333"/>
                <w:sz w:val="11"/>
              </w:rPr>
              <w:t>dcag1</w:t>
            </w:r>
            <w:r>
              <w:rPr>
                <w:color w:val="333333"/>
                <w:spacing w:val="8"/>
                <w:sz w:val="11"/>
              </w:rPr>
              <w:t xml:space="preserve"> </w:t>
            </w:r>
            <w:r>
              <w:rPr>
                <w:i/>
                <w:color w:val="FF0000"/>
                <w:sz w:val="11"/>
              </w:rPr>
              <w:t>(required)</w:t>
            </w:r>
          </w:p>
        </w:tc>
        <w:tc>
          <w:tcPr>
            <w:tcW w:w="6063" w:type="dxa"/>
            <w:vMerge w:val="restart"/>
            <w:tcBorders>
              <w:bottom w:val="single" w:sz="12" w:space="0" w:color="DDDDDD"/>
              <w:right w:val="single" w:sz="12" w:space="0" w:color="DDDDDD"/>
            </w:tcBorders>
          </w:tcPr>
          <w:p w14:paraId="617F3862" w14:textId="77777777" w:rsidR="00E81AC4" w:rsidRDefault="00E81AC4" w:rsidP="00840758">
            <w:pPr>
              <w:pStyle w:val="TableParagraph"/>
              <w:spacing w:before="45" w:line="400" w:lineRule="auto"/>
              <w:ind w:left="66" w:right="52"/>
              <w:rPr>
                <w:sz w:val="11"/>
              </w:rPr>
            </w:pPr>
            <w:r>
              <w:rPr>
                <w:color w:val="333333"/>
                <w:sz w:val="11"/>
              </w:rPr>
              <w:t>dcag1:</w:t>
            </w:r>
            <w:r>
              <w:rPr>
                <w:color w:val="333333"/>
                <w:spacing w:val="10"/>
                <w:sz w:val="11"/>
              </w:rPr>
              <w:t xml:space="preserve"> </w:t>
            </w:r>
            <w:r>
              <w:rPr>
                <w:color w:val="333333"/>
                <w:sz w:val="11"/>
              </w:rPr>
              <w:t>In</w:t>
            </w:r>
            <w:r>
              <w:rPr>
                <w:color w:val="333333"/>
                <w:spacing w:val="9"/>
                <w:sz w:val="11"/>
              </w:rPr>
              <w:t xml:space="preserve"> </w:t>
            </w:r>
            <w:r>
              <w:rPr>
                <w:color w:val="333333"/>
                <w:sz w:val="11"/>
              </w:rPr>
              <w:t>the</w:t>
            </w:r>
            <w:r>
              <w:rPr>
                <w:color w:val="333333"/>
                <w:spacing w:val="8"/>
                <w:sz w:val="11"/>
              </w:rPr>
              <w:t xml:space="preserve"> </w:t>
            </w:r>
            <w:r>
              <w:rPr>
                <w:color w:val="333333"/>
                <w:sz w:val="11"/>
              </w:rPr>
              <w:t>past</w:t>
            </w:r>
            <w:r>
              <w:rPr>
                <w:color w:val="333333"/>
                <w:spacing w:val="10"/>
                <w:sz w:val="11"/>
              </w:rPr>
              <w:t xml:space="preserve"> </w:t>
            </w:r>
            <w:r>
              <w:rPr>
                <w:color w:val="333333"/>
                <w:sz w:val="11"/>
              </w:rPr>
              <w:t>12</w:t>
            </w:r>
            <w:r>
              <w:rPr>
                <w:color w:val="333333"/>
                <w:spacing w:val="9"/>
                <w:sz w:val="11"/>
              </w:rPr>
              <w:t xml:space="preserve"> </w:t>
            </w:r>
            <w:r>
              <w:rPr>
                <w:color w:val="333333"/>
                <w:sz w:val="11"/>
              </w:rPr>
              <w:t>months,</w:t>
            </w:r>
            <w:r>
              <w:rPr>
                <w:color w:val="333333"/>
                <w:spacing w:val="11"/>
                <w:sz w:val="11"/>
              </w:rPr>
              <w:t xml:space="preserve"> </w:t>
            </w:r>
            <w:r>
              <w:rPr>
                <w:color w:val="333333"/>
                <w:sz w:val="11"/>
              </w:rPr>
              <w:t>have</w:t>
            </w:r>
            <w:r>
              <w:rPr>
                <w:color w:val="333333"/>
                <w:spacing w:val="11"/>
                <w:sz w:val="11"/>
              </w:rPr>
              <w:t xml:space="preserve"> </w:t>
            </w:r>
            <w:r>
              <w:rPr>
                <w:color w:val="333333"/>
                <w:sz w:val="11"/>
              </w:rPr>
              <w:t>you</w:t>
            </w:r>
            <w:r>
              <w:rPr>
                <w:color w:val="333333"/>
                <w:spacing w:val="9"/>
                <w:sz w:val="11"/>
              </w:rPr>
              <w:t xml:space="preserve"> </w:t>
            </w:r>
            <w:r>
              <w:rPr>
                <w:color w:val="333333"/>
                <w:sz w:val="11"/>
              </w:rPr>
              <w:t>attended</w:t>
            </w:r>
            <w:r>
              <w:rPr>
                <w:color w:val="333333"/>
                <w:spacing w:val="13"/>
                <w:sz w:val="11"/>
              </w:rPr>
              <w:t xml:space="preserve"> </w:t>
            </w:r>
            <w:r>
              <w:rPr>
                <w:color w:val="333333"/>
                <w:sz w:val="11"/>
              </w:rPr>
              <w:t>a</w:t>
            </w:r>
            <w:r>
              <w:rPr>
                <w:color w:val="333333"/>
                <w:spacing w:val="8"/>
                <w:sz w:val="11"/>
              </w:rPr>
              <w:t xml:space="preserve"> </w:t>
            </w:r>
            <w:r>
              <w:rPr>
                <w:color w:val="333333"/>
                <w:sz w:val="11"/>
              </w:rPr>
              <w:t>group</w:t>
            </w:r>
            <w:r>
              <w:rPr>
                <w:color w:val="333333"/>
                <w:spacing w:val="9"/>
                <w:sz w:val="11"/>
              </w:rPr>
              <w:t xml:space="preserve"> </w:t>
            </w:r>
            <w:r>
              <w:rPr>
                <w:color w:val="333333"/>
                <w:sz w:val="11"/>
              </w:rPr>
              <w:t>meeting</w:t>
            </w:r>
            <w:r>
              <w:rPr>
                <w:color w:val="333333"/>
                <w:spacing w:val="9"/>
                <w:sz w:val="11"/>
              </w:rPr>
              <w:t xml:space="preserve"> </w:t>
            </w:r>
            <w:r>
              <w:rPr>
                <w:color w:val="333333"/>
                <w:sz w:val="11"/>
              </w:rPr>
              <w:t>based</w:t>
            </w:r>
            <w:r>
              <w:rPr>
                <w:color w:val="333333"/>
                <w:spacing w:val="9"/>
                <w:sz w:val="11"/>
              </w:rPr>
              <w:t xml:space="preserve"> </w:t>
            </w:r>
            <w:r>
              <w:rPr>
                <w:color w:val="333333"/>
                <w:sz w:val="11"/>
              </w:rPr>
              <w:t>in</w:t>
            </w:r>
            <w:r>
              <w:rPr>
                <w:color w:val="333333"/>
                <w:spacing w:val="9"/>
                <w:sz w:val="11"/>
              </w:rPr>
              <w:t xml:space="preserve"> </w:t>
            </w:r>
            <w:r>
              <w:rPr>
                <w:color w:val="333333"/>
                <w:sz w:val="11"/>
              </w:rPr>
              <w:t>your</w:t>
            </w:r>
            <w:r>
              <w:rPr>
                <w:color w:val="333333"/>
                <w:spacing w:val="12"/>
                <w:sz w:val="11"/>
              </w:rPr>
              <w:t xml:space="preserve"> </w:t>
            </w:r>
            <w:r>
              <w:rPr>
                <w:color w:val="333333"/>
                <w:sz w:val="11"/>
              </w:rPr>
              <w:t>community</w:t>
            </w:r>
            <w:r>
              <w:rPr>
                <w:color w:val="333333"/>
                <w:spacing w:val="9"/>
                <w:sz w:val="11"/>
              </w:rPr>
              <w:t xml:space="preserve"> </w:t>
            </w:r>
            <w:r>
              <w:rPr>
                <w:color w:val="333333"/>
                <w:sz w:val="11"/>
              </w:rPr>
              <w:t>or</w:t>
            </w:r>
            <w:r>
              <w:rPr>
                <w:color w:val="333333"/>
                <w:spacing w:val="8"/>
                <w:sz w:val="11"/>
              </w:rPr>
              <w:t xml:space="preserve"> </w:t>
            </w:r>
            <w:r>
              <w:rPr>
                <w:color w:val="333333"/>
                <w:sz w:val="11"/>
              </w:rPr>
              <w:t>a</w:t>
            </w:r>
            <w:r>
              <w:rPr>
                <w:color w:val="333333"/>
                <w:spacing w:val="8"/>
                <w:sz w:val="11"/>
              </w:rPr>
              <w:t xml:space="preserve"> </w:t>
            </w:r>
            <w:r>
              <w:rPr>
                <w:color w:val="333333"/>
                <w:sz w:val="11"/>
              </w:rPr>
              <w:t>community</w:t>
            </w:r>
            <w:r>
              <w:rPr>
                <w:color w:val="333333"/>
                <w:spacing w:val="9"/>
                <w:sz w:val="11"/>
              </w:rPr>
              <w:t xml:space="preserve"> </w:t>
            </w:r>
            <w:r>
              <w:rPr>
                <w:color w:val="333333"/>
                <w:sz w:val="11"/>
              </w:rPr>
              <w:t>nearby</w:t>
            </w:r>
            <w:r>
              <w:rPr>
                <w:color w:val="333333"/>
                <w:spacing w:val="5"/>
                <w:sz w:val="11"/>
              </w:rPr>
              <w:t xml:space="preserve"> </w:t>
            </w:r>
            <w:r>
              <w:rPr>
                <w:color w:val="333333"/>
                <w:sz w:val="11"/>
              </w:rPr>
              <w:t>where</w:t>
            </w:r>
            <w:r>
              <w:rPr>
                <w:color w:val="333333"/>
                <w:spacing w:val="20"/>
                <w:sz w:val="11"/>
              </w:rPr>
              <w:t xml:space="preserve"> </w:t>
            </w:r>
            <w:r>
              <w:rPr>
                <w:color w:val="333333"/>
                <w:sz w:val="11"/>
              </w:rPr>
              <w:t>you</w:t>
            </w:r>
            <w:r>
              <w:rPr>
                <w:color w:val="333333"/>
                <w:spacing w:val="1"/>
                <w:sz w:val="11"/>
              </w:rPr>
              <w:t xml:space="preserve"> </w:t>
            </w:r>
            <w:r>
              <w:rPr>
                <w:color w:val="333333"/>
                <w:sz w:val="11"/>
              </w:rPr>
              <w:t>take</w:t>
            </w:r>
            <w:r>
              <w:rPr>
                <w:color w:val="333333"/>
                <w:spacing w:val="9"/>
                <w:sz w:val="11"/>
              </w:rPr>
              <w:t xml:space="preserve"> </w:t>
            </w:r>
            <w:r>
              <w:rPr>
                <w:color w:val="333333"/>
                <w:sz w:val="11"/>
              </w:rPr>
              <w:t>turns</w:t>
            </w:r>
            <w:r>
              <w:rPr>
                <w:color w:val="333333"/>
                <w:spacing w:val="15"/>
                <w:sz w:val="11"/>
              </w:rPr>
              <w:t xml:space="preserve"> </w:t>
            </w:r>
            <w:r>
              <w:rPr>
                <w:color w:val="333333"/>
                <w:sz w:val="11"/>
              </w:rPr>
              <w:t>in</w:t>
            </w:r>
            <w:r>
              <w:rPr>
                <w:color w:val="333333"/>
                <w:spacing w:val="13"/>
                <w:sz w:val="11"/>
              </w:rPr>
              <w:t xml:space="preserve"> </w:t>
            </w:r>
            <w:r>
              <w:rPr>
                <w:color w:val="333333"/>
                <w:sz w:val="11"/>
              </w:rPr>
              <w:t>collecting</w:t>
            </w:r>
            <w:r>
              <w:rPr>
                <w:color w:val="333333"/>
                <w:spacing w:val="13"/>
                <w:sz w:val="11"/>
              </w:rPr>
              <w:t xml:space="preserve"> </w:t>
            </w:r>
            <w:r>
              <w:rPr>
                <w:color w:val="333333"/>
                <w:sz w:val="11"/>
              </w:rPr>
              <w:t>the</w:t>
            </w:r>
            <w:r>
              <w:rPr>
                <w:color w:val="333333"/>
                <w:spacing w:val="12"/>
                <w:sz w:val="11"/>
              </w:rPr>
              <w:t xml:space="preserve"> </w:t>
            </w:r>
            <w:r>
              <w:rPr>
                <w:color w:val="333333"/>
                <w:sz w:val="11"/>
              </w:rPr>
              <w:t>high</w:t>
            </w:r>
            <w:r>
              <w:rPr>
                <w:color w:val="333333"/>
                <w:spacing w:val="16"/>
                <w:sz w:val="11"/>
              </w:rPr>
              <w:t xml:space="preserve"> </w:t>
            </w:r>
            <w:r>
              <w:rPr>
                <w:color w:val="333333"/>
                <w:sz w:val="11"/>
              </w:rPr>
              <w:t>blood</w:t>
            </w:r>
            <w:r>
              <w:rPr>
                <w:color w:val="333333"/>
                <w:spacing w:val="13"/>
                <w:sz w:val="11"/>
              </w:rPr>
              <w:t xml:space="preserve"> </w:t>
            </w:r>
            <w:r>
              <w:rPr>
                <w:color w:val="333333"/>
                <w:sz w:val="11"/>
              </w:rPr>
              <w:t>sugar</w:t>
            </w:r>
            <w:r>
              <w:rPr>
                <w:color w:val="333333"/>
                <w:spacing w:val="13"/>
                <w:sz w:val="11"/>
              </w:rPr>
              <w:t xml:space="preserve"> </w:t>
            </w:r>
            <w:r>
              <w:rPr>
                <w:color w:val="333333"/>
                <w:sz w:val="11"/>
              </w:rPr>
              <w:t>or</w:t>
            </w:r>
            <w:r>
              <w:rPr>
                <w:color w:val="333333"/>
                <w:spacing w:val="13"/>
                <w:sz w:val="11"/>
              </w:rPr>
              <w:t xml:space="preserve"> </w:t>
            </w:r>
            <w:r>
              <w:rPr>
                <w:color w:val="333333"/>
                <w:sz w:val="11"/>
              </w:rPr>
              <w:t>diabetes</w:t>
            </w:r>
            <w:r>
              <w:rPr>
                <w:color w:val="333333"/>
                <w:spacing w:val="15"/>
                <w:sz w:val="11"/>
              </w:rPr>
              <w:t xml:space="preserve"> </w:t>
            </w:r>
            <w:r>
              <w:rPr>
                <w:color w:val="333333"/>
                <w:sz w:val="11"/>
              </w:rPr>
              <w:t>medication</w:t>
            </w:r>
            <w:r>
              <w:rPr>
                <w:color w:val="333333"/>
                <w:spacing w:val="13"/>
                <w:sz w:val="11"/>
              </w:rPr>
              <w:t xml:space="preserve"> </w:t>
            </w:r>
            <w:r>
              <w:rPr>
                <w:color w:val="333333"/>
                <w:sz w:val="11"/>
              </w:rPr>
              <w:t>and/or</w:t>
            </w:r>
            <w:r>
              <w:rPr>
                <w:color w:val="333333"/>
                <w:spacing w:val="13"/>
                <w:sz w:val="11"/>
              </w:rPr>
              <w:t xml:space="preserve"> </w:t>
            </w:r>
            <w:r>
              <w:rPr>
                <w:color w:val="333333"/>
                <w:sz w:val="11"/>
              </w:rPr>
              <w:t>self-monitor</w:t>
            </w:r>
            <w:r>
              <w:rPr>
                <w:color w:val="333333"/>
                <w:spacing w:val="13"/>
                <w:sz w:val="11"/>
              </w:rPr>
              <w:t xml:space="preserve"> </w:t>
            </w:r>
            <w:r>
              <w:rPr>
                <w:color w:val="333333"/>
                <w:sz w:val="11"/>
              </w:rPr>
              <w:t>your</w:t>
            </w:r>
            <w:r>
              <w:rPr>
                <w:color w:val="333333"/>
                <w:spacing w:val="13"/>
                <w:sz w:val="11"/>
              </w:rPr>
              <w:t xml:space="preserve"> </w:t>
            </w:r>
            <w:r>
              <w:rPr>
                <w:color w:val="333333"/>
                <w:sz w:val="11"/>
              </w:rPr>
              <w:t>blood</w:t>
            </w:r>
            <w:r>
              <w:rPr>
                <w:color w:val="333333"/>
                <w:spacing w:val="23"/>
                <w:sz w:val="11"/>
              </w:rPr>
              <w:t xml:space="preserve"> </w:t>
            </w:r>
            <w:r>
              <w:rPr>
                <w:color w:val="333333"/>
                <w:sz w:val="11"/>
              </w:rPr>
              <w:t>sugar?</w:t>
            </w:r>
          </w:p>
        </w:tc>
        <w:tc>
          <w:tcPr>
            <w:tcW w:w="243" w:type="dxa"/>
            <w:tcBorders>
              <w:top w:val="single" w:sz="12" w:space="0" w:color="DDDDDD"/>
              <w:left w:val="single" w:sz="12" w:space="0" w:color="DDDDDD"/>
            </w:tcBorders>
          </w:tcPr>
          <w:p w14:paraId="68A2EC3A" w14:textId="77777777" w:rsidR="00E81AC4" w:rsidRDefault="00E81AC4" w:rsidP="00840758">
            <w:pPr>
              <w:pStyle w:val="TableParagraph"/>
              <w:rPr>
                <w:sz w:val="10"/>
              </w:rPr>
            </w:pPr>
          </w:p>
        </w:tc>
        <w:tc>
          <w:tcPr>
            <w:tcW w:w="205" w:type="dxa"/>
            <w:tcBorders>
              <w:top w:val="single" w:sz="12" w:space="0" w:color="DDDDDD"/>
            </w:tcBorders>
          </w:tcPr>
          <w:p w14:paraId="4D4D6B19" w14:textId="77777777" w:rsidR="00E81AC4" w:rsidRDefault="00E81AC4" w:rsidP="00840758">
            <w:pPr>
              <w:pStyle w:val="TableParagraph"/>
              <w:spacing w:before="55"/>
              <w:ind w:left="84"/>
              <w:rPr>
                <w:sz w:val="11"/>
              </w:rPr>
            </w:pPr>
            <w:r>
              <w:rPr>
                <w:color w:val="333333"/>
                <w:w w:val="105"/>
                <w:sz w:val="11"/>
              </w:rPr>
              <w:t>1</w:t>
            </w:r>
          </w:p>
        </w:tc>
        <w:tc>
          <w:tcPr>
            <w:tcW w:w="1662" w:type="dxa"/>
            <w:tcBorders>
              <w:top w:val="single" w:sz="12" w:space="0" w:color="DDDDDD"/>
              <w:right w:val="single" w:sz="12" w:space="0" w:color="DDDDDD"/>
            </w:tcBorders>
          </w:tcPr>
          <w:p w14:paraId="2E128BDA" w14:textId="77777777" w:rsidR="00E81AC4" w:rsidRDefault="00E81AC4" w:rsidP="00840758">
            <w:pPr>
              <w:pStyle w:val="TableParagraph"/>
              <w:spacing w:before="55"/>
              <w:ind w:left="47"/>
              <w:rPr>
                <w:sz w:val="11"/>
              </w:rPr>
            </w:pPr>
            <w:r>
              <w:rPr>
                <w:color w:val="333333"/>
                <w:sz w:val="11"/>
              </w:rPr>
              <w:t>Yes</w:t>
            </w:r>
          </w:p>
        </w:tc>
      </w:tr>
      <w:tr w:rsidR="00E81AC4" w14:paraId="0305EF35" w14:textId="77777777" w:rsidTr="00840758">
        <w:trPr>
          <w:trHeight w:val="193"/>
        </w:trPr>
        <w:tc>
          <w:tcPr>
            <w:tcW w:w="2470" w:type="dxa"/>
            <w:vMerge/>
            <w:tcBorders>
              <w:top w:val="nil"/>
              <w:bottom w:val="single" w:sz="12" w:space="0" w:color="DDDDDD"/>
            </w:tcBorders>
          </w:tcPr>
          <w:p w14:paraId="4F1BF816" w14:textId="77777777" w:rsidR="00E81AC4" w:rsidRDefault="00E81AC4" w:rsidP="00840758">
            <w:pPr>
              <w:rPr>
                <w:sz w:val="2"/>
                <w:szCs w:val="2"/>
              </w:rPr>
            </w:pPr>
          </w:p>
        </w:tc>
        <w:tc>
          <w:tcPr>
            <w:tcW w:w="6063" w:type="dxa"/>
            <w:vMerge/>
            <w:tcBorders>
              <w:top w:val="nil"/>
              <w:bottom w:val="single" w:sz="12" w:space="0" w:color="DDDDDD"/>
              <w:right w:val="single" w:sz="12" w:space="0" w:color="DDDDDD"/>
            </w:tcBorders>
          </w:tcPr>
          <w:p w14:paraId="7F094924" w14:textId="77777777" w:rsidR="00E81AC4" w:rsidRDefault="00E81AC4" w:rsidP="00840758">
            <w:pPr>
              <w:rPr>
                <w:sz w:val="2"/>
                <w:szCs w:val="2"/>
              </w:rPr>
            </w:pPr>
          </w:p>
        </w:tc>
        <w:tc>
          <w:tcPr>
            <w:tcW w:w="243" w:type="dxa"/>
            <w:tcBorders>
              <w:left w:val="single" w:sz="12" w:space="0" w:color="DDDDDD"/>
            </w:tcBorders>
          </w:tcPr>
          <w:p w14:paraId="2247F286" w14:textId="77777777" w:rsidR="00E81AC4" w:rsidRDefault="00E81AC4" w:rsidP="00840758">
            <w:pPr>
              <w:pStyle w:val="TableParagraph"/>
              <w:rPr>
                <w:sz w:val="10"/>
              </w:rPr>
            </w:pPr>
          </w:p>
        </w:tc>
        <w:tc>
          <w:tcPr>
            <w:tcW w:w="205" w:type="dxa"/>
          </w:tcPr>
          <w:p w14:paraId="3D2FCFAD" w14:textId="77777777" w:rsidR="00E81AC4" w:rsidRDefault="00E81AC4" w:rsidP="00840758">
            <w:pPr>
              <w:pStyle w:val="TableParagraph"/>
              <w:spacing w:before="36"/>
              <w:ind w:left="84"/>
              <w:rPr>
                <w:sz w:val="11"/>
              </w:rPr>
            </w:pPr>
            <w:r>
              <w:rPr>
                <w:color w:val="333333"/>
                <w:w w:val="105"/>
                <w:sz w:val="11"/>
              </w:rPr>
              <w:t>2</w:t>
            </w:r>
          </w:p>
        </w:tc>
        <w:tc>
          <w:tcPr>
            <w:tcW w:w="1662" w:type="dxa"/>
            <w:tcBorders>
              <w:right w:val="single" w:sz="12" w:space="0" w:color="DDDDDD"/>
            </w:tcBorders>
          </w:tcPr>
          <w:p w14:paraId="6E3F073F" w14:textId="77777777" w:rsidR="00E81AC4" w:rsidRDefault="00E81AC4" w:rsidP="00840758">
            <w:pPr>
              <w:pStyle w:val="TableParagraph"/>
              <w:spacing w:before="36"/>
              <w:ind w:left="47"/>
              <w:rPr>
                <w:sz w:val="11"/>
              </w:rPr>
            </w:pPr>
            <w:r>
              <w:rPr>
                <w:color w:val="333333"/>
                <w:sz w:val="11"/>
              </w:rPr>
              <w:t>No</w:t>
            </w:r>
          </w:p>
        </w:tc>
      </w:tr>
      <w:tr w:rsidR="00E81AC4" w14:paraId="2B27AD15" w14:textId="77777777" w:rsidTr="00840758">
        <w:trPr>
          <w:trHeight w:val="193"/>
        </w:trPr>
        <w:tc>
          <w:tcPr>
            <w:tcW w:w="2470" w:type="dxa"/>
            <w:vMerge/>
            <w:tcBorders>
              <w:top w:val="nil"/>
              <w:bottom w:val="single" w:sz="12" w:space="0" w:color="DDDDDD"/>
            </w:tcBorders>
          </w:tcPr>
          <w:p w14:paraId="15B66659" w14:textId="77777777" w:rsidR="00E81AC4" w:rsidRDefault="00E81AC4" w:rsidP="00840758">
            <w:pPr>
              <w:rPr>
                <w:sz w:val="2"/>
                <w:szCs w:val="2"/>
              </w:rPr>
            </w:pPr>
          </w:p>
        </w:tc>
        <w:tc>
          <w:tcPr>
            <w:tcW w:w="6063" w:type="dxa"/>
            <w:vMerge/>
            <w:tcBorders>
              <w:top w:val="nil"/>
              <w:bottom w:val="single" w:sz="12" w:space="0" w:color="DDDDDD"/>
              <w:right w:val="single" w:sz="12" w:space="0" w:color="DDDDDD"/>
            </w:tcBorders>
          </w:tcPr>
          <w:p w14:paraId="1181309D" w14:textId="77777777" w:rsidR="00E81AC4" w:rsidRDefault="00E81AC4" w:rsidP="00840758">
            <w:pPr>
              <w:rPr>
                <w:sz w:val="2"/>
                <w:szCs w:val="2"/>
              </w:rPr>
            </w:pPr>
          </w:p>
        </w:tc>
        <w:tc>
          <w:tcPr>
            <w:tcW w:w="243" w:type="dxa"/>
            <w:tcBorders>
              <w:left w:val="single" w:sz="12" w:space="0" w:color="DDDDDD"/>
            </w:tcBorders>
          </w:tcPr>
          <w:p w14:paraId="2432BE12" w14:textId="77777777" w:rsidR="00E81AC4" w:rsidRDefault="00E81AC4" w:rsidP="00840758">
            <w:pPr>
              <w:pStyle w:val="TableParagraph"/>
              <w:rPr>
                <w:sz w:val="10"/>
              </w:rPr>
            </w:pPr>
          </w:p>
        </w:tc>
        <w:tc>
          <w:tcPr>
            <w:tcW w:w="205" w:type="dxa"/>
          </w:tcPr>
          <w:p w14:paraId="49B27382" w14:textId="77777777" w:rsidR="00E81AC4" w:rsidRDefault="00E81AC4" w:rsidP="00840758">
            <w:pPr>
              <w:pStyle w:val="TableParagraph"/>
              <w:spacing w:before="36"/>
              <w:ind w:left="60"/>
              <w:rPr>
                <w:sz w:val="11"/>
              </w:rPr>
            </w:pPr>
            <w:r>
              <w:rPr>
                <w:color w:val="333333"/>
                <w:sz w:val="11"/>
              </w:rPr>
              <w:t>77</w:t>
            </w:r>
          </w:p>
        </w:tc>
        <w:tc>
          <w:tcPr>
            <w:tcW w:w="1662" w:type="dxa"/>
            <w:tcBorders>
              <w:right w:val="single" w:sz="12" w:space="0" w:color="DDDDDD"/>
            </w:tcBorders>
          </w:tcPr>
          <w:p w14:paraId="5E061A31" w14:textId="77777777" w:rsidR="00E81AC4" w:rsidRDefault="00E81AC4" w:rsidP="00840758">
            <w:pPr>
              <w:pStyle w:val="TableParagraph"/>
              <w:spacing w:before="36"/>
              <w:ind w:left="47"/>
              <w:rPr>
                <w:sz w:val="11"/>
              </w:rPr>
            </w:pPr>
            <w:r>
              <w:rPr>
                <w:color w:val="333333"/>
                <w:sz w:val="11"/>
              </w:rPr>
              <w:t>Don't</w:t>
            </w:r>
            <w:r>
              <w:rPr>
                <w:color w:val="333333"/>
                <w:spacing w:val="6"/>
                <w:sz w:val="11"/>
              </w:rPr>
              <w:t xml:space="preserve"> </w:t>
            </w:r>
            <w:r>
              <w:rPr>
                <w:color w:val="333333"/>
                <w:sz w:val="11"/>
              </w:rPr>
              <w:t>know</w:t>
            </w:r>
          </w:p>
        </w:tc>
      </w:tr>
      <w:tr w:rsidR="00E81AC4" w14:paraId="6011D6B9" w14:textId="77777777" w:rsidTr="00840758">
        <w:trPr>
          <w:trHeight w:val="202"/>
        </w:trPr>
        <w:tc>
          <w:tcPr>
            <w:tcW w:w="2470" w:type="dxa"/>
            <w:vMerge/>
            <w:tcBorders>
              <w:top w:val="nil"/>
              <w:bottom w:val="single" w:sz="12" w:space="0" w:color="DDDDDD"/>
            </w:tcBorders>
          </w:tcPr>
          <w:p w14:paraId="2C27CBF5" w14:textId="77777777" w:rsidR="00E81AC4" w:rsidRDefault="00E81AC4" w:rsidP="00840758">
            <w:pPr>
              <w:rPr>
                <w:sz w:val="2"/>
                <w:szCs w:val="2"/>
              </w:rPr>
            </w:pPr>
          </w:p>
        </w:tc>
        <w:tc>
          <w:tcPr>
            <w:tcW w:w="6063" w:type="dxa"/>
            <w:vMerge/>
            <w:tcBorders>
              <w:top w:val="nil"/>
              <w:bottom w:val="single" w:sz="12" w:space="0" w:color="DDDDDD"/>
              <w:right w:val="single" w:sz="12" w:space="0" w:color="DDDDDD"/>
            </w:tcBorders>
          </w:tcPr>
          <w:p w14:paraId="0DC83ADE" w14:textId="77777777" w:rsidR="00E81AC4" w:rsidRDefault="00E81AC4" w:rsidP="00840758">
            <w:pPr>
              <w:rPr>
                <w:sz w:val="2"/>
                <w:szCs w:val="2"/>
              </w:rPr>
            </w:pPr>
          </w:p>
        </w:tc>
        <w:tc>
          <w:tcPr>
            <w:tcW w:w="243" w:type="dxa"/>
            <w:tcBorders>
              <w:left w:val="single" w:sz="12" w:space="0" w:color="DDDDDD"/>
              <w:bottom w:val="single" w:sz="12" w:space="0" w:color="DDDDDD"/>
            </w:tcBorders>
          </w:tcPr>
          <w:p w14:paraId="5587075A" w14:textId="77777777" w:rsidR="00E81AC4" w:rsidRDefault="00E81AC4" w:rsidP="00840758">
            <w:pPr>
              <w:pStyle w:val="TableParagraph"/>
              <w:rPr>
                <w:sz w:val="10"/>
              </w:rPr>
            </w:pPr>
          </w:p>
        </w:tc>
        <w:tc>
          <w:tcPr>
            <w:tcW w:w="205" w:type="dxa"/>
            <w:tcBorders>
              <w:bottom w:val="single" w:sz="12" w:space="0" w:color="DDDDDD"/>
            </w:tcBorders>
          </w:tcPr>
          <w:p w14:paraId="3831E415" w14:textId="77777777" w:rsidR="00E81AC4" w:rsidRDefault="00E81AC4" w:rsidP="00840758">
            <w:pPr>
              <w:pStyle w:val="TableParagraph"/>
              <w:spacing w:before="36"/>
              <w:ind w:left="60"/>
              <w:rPr>
                <w:sz w:val="11"/>
              </w:rPr>
            </w:pPr>
            <w:r>
              <w:rPr>
                <w:color w:val="333333"/>
                <w:sz w:val="11"/>
              </w:rPr>
              <w:t>88</w:t>
            </w:r>
          </w:p>
        </w:tc>
        <w:tc>
          <w:tcPr>
            <w:tcW w:w="1662" w:type="dxa"/>
            <w:tcBorders>
              <w:bottom w:val="single" w:sz="12" w:space="0" w:color="DDDDDD"/>
              <w:right w:val="single" w:sz="12" w:space="0" w:color="DDDDDD"/>
            </w:tcBorders>
          </w:tcPr>
          <w:p w14:paraId="6D07D20B" w14:textId="77777777" w:rsidR="00E81AC4" w:rsidRDefault="00E81AC4" w:rsidP="00840758">
            <w:pPr>
              <w:pStyle w:val="TableParagraph"/>
              <w:spacing w:before="36"/>
              <w:ind w:left="47"/>
              <w:rPr>
                <w:sz w:val="11"/>
              </w:rPr>
            </w:pPr>
            <w:r>
              <w:rPr>
                <w:color w:val="333333"/>
                <w:sz w:val="11"/>
              </w:rPr>
              <w:t>Refused</w:t>
            </w:r>
          </w:p>
        </w:tc>
      </w:tr>
      <w:tr w:rsidR="00E81AC4" w14:paraId="2523A98C" w14:textId="77777777" w:rsidTr="00840758">
        <w:trPr>
          <w:trHeight w:val="414"/>
        </w:trPr>
        <w:tc>
          <w:tcPr>
            <w:tcW w:w="10643" w:type="dxa"/>
            <w:gridSpan w:val="5"/>
            <w:tcBorders>
              <w:top w:val="single" w:sz="12" w:space="0" w:color="DDDDDD"/>
            </w:tcBorders>
          </w:tcPr>
          <w:p w14:paraId="2767523F" w14:textId="77777777" w:rsidR="00E81AC4" w:rsidRDefault="00E81AC4" w:rsidP="00840758">
            <w:pPr>
              <w:pStyle w:val="TableParagraph"/>
              <w:spacing w:before="36"/>
              <w:ind w:left="278"/>
              <w:rPr>
                <w:sz w:val="11"/>
              </w:rPr>
            </w:pPr>
            <w:r>
              <w:rPr>
                <w:color w:val="AAAAAA"/>
                <w:sz w:val="11"/>
              </w:rPr>
              <w:t>Extended</w:t>
            </w:r>
            <w:r>
              <w:rPr>
                <w:color w:val="AAAAAA"/>
                <w:spacing w:val="14"/>
                <w:sz w:val="11"/>
              </w:rPr>
              <w:t xml:space="preserve"> </w:t>
            </w:r>
            <w:r>
              <w:rPr>
                <w:color w:val="AAAAAA"/>
                <w:sz w:val="11"/>
              </w:rPr>
              <w:t>Individual</w:t>
            </w:r>
            <w:r>
              <w:rPr>
                <w:color w:val="AAAAAA"/>
                <w:spacing w:val="14"/>
                <w:sz w:val="11"/>
              </w:rPr>
              <w:t xml:space="preserve"> </w:t>
            </w:r>
            <w:r>
              <w:rPr>
                <w:color w:val="AAAAAA"/>
                <w:sz w:val="11"/>
              </w:rPr>
              <w:t>Interview</w:t>
            </w:r>
            <w:r>
              <w:rPr>
                <w:color w:val="AAAAAA"/>
                <w:spacing w:val="13"/>
                <w:sz w:val="11"/>
              </w:rPr>
              <w:t xml:space="preserve"> </w:t>
            </w:r>
            <w:r>
              <w:rPr>
                <w:color w:val="AAAAAA"/>
                <w:sz w:val="11"/>
              </w:rPr>
              <w:t>&gt;</w:t>
            </w:r>
            <w:r>
              <w:rPr>
                <w:color w:val="AAAAAA"/>
                <w:spacing w:val="14"/>
                <w:sz w:val="11"/>
              </w:rPr>
              <w:t xml:space="preserve"> </w:t>
            </w:r>
            <w:r>
              <w:rPr>
                <w:color w:val="AAAAAA"/>
                <w:sz w:val="11"/>
              </w:rPr>
              <w:t>Section</w:t>
            </w:r>
            <w:r>
              <w:rPr>
                <w:color w:val="AAAAAA"/>
                <w:spacing w:val="11"/>
                <w:sz w:val="11"/>
              </w:rPr>
              <w:t xml:space="preserve"> </w:t>
            </w:r>
            <w:r>
              <w:rPr>
                <w:color w:val="AAAAAA"/>
                <w:sz w:val="11"/>
              </w:rPr>
              <w:t>13:</w:t>
            </w:r>
            <w:r>
              <w:rPr>
                <w:color w:val="AAAAAA"/>
                <w:spacing w:val="8"/>
                <w:sz w:val="11"/>
              </w:rPr>
              <w:t xml:space="preserve"> </w:t>
            </w:r>
            <w:r>
              <w:rPr>
                <w:color w:val="AAAAAA"/>
                <w:sz w:val="11"/>
              </w:rPr>
              <w:t>Participation</w:t>
            </w:r>
            <w:r>
              <w:rPr>
                <w:color w:val="AAAAAA"/>
                <w:spacing w:val="10"/>
                <w:sz w:val="11"/>
              </w:rPr>
              <w:t xml:space="preserve"> </w:t>
            </w:r>
            <w:r>
              <w:rPr>
                <w:color w:val="AAAAAA"/>
                <w:sz w:val="11"/>
              </w:rPr>
              <w:t>in</w:t>
            </w:r>
            <w:r>
              <w:rPr>
                <w:color w:val="AAAAAA"/>
                <w:spacing w:val="15"/>
                <w:sz w:val="11"/>
              </w:rPr>
              <w:t xml:space="preserve"> </w:t>
            </w:r>
            <w:r>
              <w:rPr>
                <w:color w:val="AAAAAA"/>
                <w:sz w:val="11"/>
              </w:rPr>
              <w:t>DSD</w:t>
            </w:r>
            <w:r>
              <w:rPr>
                <w:color w:val="AAAAAA"/>
                <w:spacing w:val="13"/>
                <w:sz w:val="11"/>
              </w:rPr>
              <w:t xml:space="preserve"> </w:t>
            </w:r>
            <w:r>
              <w:rPr>
                <w:color w:val="AAAAAA"/>
                <w:sz w:val="11"/>
              </w:rPr>
              <w:t>models</w:t>
            </w:r>
            <w:r>
              <w:rPr>
                <w:color w:val="AAAAAA"/>
                <w:spacing w:val="14"/>
                <w:sz w:val="11"/>
              </w:rPr>
              <w:t xml:space="preserve"> </w:t>
            </w:r>
            <w:r>
              <w:rPr>
                <w:color w:val="AAAAAA"/>
                <w:sz w:val="11"/>
              </w:rPr>
              <w:t>and</w:t>
            </w:r>
            <w:r>
              <w:rPr>
                <w:color w:val="AAAAAA"/>
                <w:spacing w:val="11"/>
                <w:sz w:val="11"/>
              </w:rPr>
              <w:t xml:space="preserve"> </w:t>
            </w:r>
            <w:r>
              <w:rPr>
                <w:color w:val="AAAAAA"/>
                <w:sz w:val="11"/>
              </w:rPr>
              <w:t>CDP</w:t>
            </w:r>
            <w:r>
              <w:rPr>
                <w:color w:val="AAAAAA"/>
                <w:spacing w:val="15"/>
                <w:sz w:val="11"/>
              </w:rPr>
              <w:t xml:space="preserve"> </w:t>
            </w:r>
            <w:r>
              <w:rPr>
                <w:color w:val="AAAAAA"/>
                <w:sz w:val="11"/>
              </w:rPr>
              <w:t>visits</w:t>
            </w:r>
            <w:r>
              <w:rPr>
                <w:color w:val="AAAAAA"/>
                <w:spacing w:val="14"/>
                <w:sz w:val="11"/>
              </w:rPr>
              <w:t xml:space="preserve"> </w:t>
            </w:r>
            <w:r>
              <w:rPr>
                <w:color w:val="AAAAAA"/>
                <w:sz w:val="11"/>
              </w:rPr>
              <w:t>for</w:t>
            </w:r>
            <w:r>
              <w:rPr>
                <w:color w:val="AAAAAA"/>
                <w:spacing w:val="11"/>
                <w:sz w:val="11"/>
              </w:rPr>
              <w:t xml:space="preserve"> </w:t>
            </w:r>
            <w:r>
              <w:rPr>
                <w:color w:val="AAAAAA"/>
                <w:sz w:val="11"/>
              </w:rPr>
              <w:t>diabetes</w:t>
            </w:r>
            <w:r>
              <w:rPr>
                <w:color w:val="AAAAAA"/>
                <w:spacing w:val="10"/>
                <w:sz w:val="11"/>
              </w:rPr>
              <w:t xml:space="preserve"> </w:t>
            </w:r>
            <w:r>
              <w:rPr>
                <w:color w:val="AAAAAA"/>
                <w:sz w:val="11"/>
              </w:rPr>
              <w:t>care</w:t>
            </w:r>
            <w:r>
              <w:rPr>
                <w:color w:val="AAAAAA"/>
                <w:spacing w:val="10"/>
                <w:sz w:val="11"/>
              </w:rPr>
              <w:t xml:space="preserve"> </w:t>
            </w:r>
            <w:r>
              <w:rPr>
                <w:color w:val="AAAAAA"/>
                <w:sz w:val="11"/>
              </w:rPr>
              <w:t>&gt;</w:t>
            </w:r>
            <w:r>
              <w:rPr>
                <w:color w:val="AAAAAA"/>
                <w:spacing w:val="14"/>
                <w:sz w:val="11"/>
              </w:rPr>
              <w:t xml:space="preserve"> </w:t>
            </w:r>
            <w:r>
              <w:rPr>
                <w:color w:val="AAAAAA"/>
                <w:sz w:val="11"/>
              </w:rPr>
              <w:t>Section</w:t>
            </w:r>
            <w:r>
              <w:rPr>
                <w:color w:val="AAAAAA"/>
                <w:spacing w:val="14"/>
                <w:sz w:val="11"/>
              </w:rPr>
              <w:t xml:space="preserve"> </w:t>
            </w:r>
            <w:r>
              <w:rPr>
                <w:color w:val="AAAAAA"/>
                <w:sz w:val="11"/>
              </w:rPr>
              <w:t>13.2:</w:t>
            </w:r>
            <w:r>
              <w:rPr>
                <w:color w:val="AAAAAA"/>
                <w:spacing w:val="15"/>
                <w:sz w:val="11"/>
              </w:rPr>
              <w:t xml:space="preserve"> </w:t>
            </w:r>
            <w:r>
              <w:rPr>
                <w:color w:val="AAAAAA"/>
                <w:sz w:val="11"/>
              </w:rPr>
              <w:t>Community</w:t>
            </w:r>
            <w:r>
              <w:rPr>
                <w:color w:val="AAAAAA"/>
                <w:spacing w:val="10"/>
                <w:sz w:val="11"/>
              </w:rPr>
              <w:t xml:space="preserve"> </w:t>
            </w:r>
            <w:r>
              <w:rPr>
                <w:color w:val="AAAAAA"/>
                <w:sz w:val="11"/>
              </w:rPr>
              <w:t>advisory</w:t>
            </w:r>
            <w:r>
              <w:rPr>
                <w:color w:val="AAAAAA"/>
                <w:spacing w:val="11"/>
                <w:sz w:val="11"/>
              </w:rPr>
              <w:t xml:space="preserve"> </w:t>
            </w:r>
            <w:r>
              <w:rPr>
                <w:color w:val="AAAAAA"/>
                <w:sz w:val="11"/>
              </w:rPr>
              <w:t>groups</w:t>
            </w:r>
          </w:p>
          <w:p w14:paraId="41CB08F6" w14:textId="77777777" w:rsidR="00E81AC4" w:rsidRDefault="00E81AC4" w:rsidP="00840758">
            <w:pPr>
              <w:pStyle w:val="TableParagraph"/>
              <w:spacing w:before="87"/>
              <w:ind w:left="386"/>
              <w:rPr>
                <w:i/>
                <w:sz w:val="11"/>
              </w:rPr>
            </w:pPr>
            <w:r>
              <w:rPr>
                <w:i/>
                <w:color w:val="AAAAAA"/>
                <w:sz w:val="11"/>
              </w:rPr>
              <w:t>Group</w:t>
            </w:r>
            <w:r>
              <w:rPr>
                <w:i/>
                <w:color w:val="AAAAAA"/>
                <w:spacing w:val="14"/>
                <w:sz w:val="11"/>
              </w:rPr>
              <w:t xml:space="preserve"> </w:t>
            </w:r>
            <w:r>
              <w:rPr>
                <w:i/>
                <w:color w:val="AAAAAA"/>
                <w:sz w:val="11"/>
              </w:rPr>
              <w:t>relevant</w:t>
            </w:r>
            <w:r>
              <w:rPr>
                <w:i/>
                <w:color w:val="AAAAAA"/>
                <w:spacing w:val="14"/>
                <w:sz w:val="11"/>
              </w:rPr>
              <w:t xml:space="preserve"> </w:t>
            </w:r>
            <w:r>
              <w:rPr>
                <w:i/>
                <w:color w:val="AAAAAA"/>
                <w:sz w:val="11"/>
              </w:rPr>
              <w:t>when:</w:t>
            </w:r>
            <w:r>
              <w:rPr>
                <w:i/>
                <w:color w:val="AAAAAA"/>
                <w:spacing w:val="16"/>
                <w:sz w:val="11"/>
              </w:rPr>
              <w:t xml:space="preserve"> </w:t>
            </w:r>
            <w:r>
              <w:rPr>
                <w:i/>
                <w:color w:val="AAAAAA"/>
                <w:sz w:val="11"/>
              </w:rPr>
              <w:t>${dcag1}</w:t>
            </w:r>
            <w:r>
              <w:rPr>
                <w:i/>
                <w:color w:val="AAAAAA"/>
                <w:spacing w:val="16"/>
                <w:sz w:val="11"/>
              </w:rPr>
              <w:t xml:space="preserve"> </w:t>
            </w:r>
            <w:r>
              <w:rPr>
                <w:i/>
                <w:color w:val="AAAAAA"/>
                <w:sz w:val="11"/>
              </w:rPr>
              <w:t>='1'</w:t>
            </w:r>
            <w:r>
              <w:rPr>
                <w:i/>
                <w:color w:val="AAAAAA"/>
                <w:spacing w:val="14"/>
                <w:sz w:val="11"/>
              </w:rPr>
              <w:t xml:space="preserve"> </w:t>
            </w:r>
            <w:r>
              <w:rPr>
                <w:i/>
                <w:color w:val="AAAAAA"/>
                <w:sz w:val="11"/>
              </w:rPr>
              <w:t>and</w:t>
            </w:r>
            <w:r>
              <w:rPr>
                <w:i/>
                <w:color w:val="AAAAAA"/>
                <w:spacing w:val="13"/>
                <w:sz w:val="11"/>
              </w:rPr>
              <w:t xml:space="preserve"> </w:t>
            </w:r>
            <w:r>
              <w:rPr>
                <w:i/>
                <w:color w:val="AAAAAA"/>
                <w:sz w:val="11"/>
              </w:rPr>
              <w:t>${hcag1}</w:t>
            </w:r>
            <w:r>
              <w:rPr>
                <w:i/>
                <w:color w:val="AAAAAA"/>
                <w:spacing w:val="16"/>
                <w:sz w:val="11"/>
              </w:rPr>
              <w:t xml:space="preserve"> </w:t>
            </w:r>
            <w:r>
              <w:rPr>
                <w:i/>
                <w:color w:val="AAAAAA"/>
                <w:sz w:val="11"/>
              </w:rPr>
              <w:t>!='1'</w:t>
            </w:r>
          </w:p>
        </w:tc>
      </w:tr>
      <w:tr w:rsidR="00E81AC4" w14:paraId="1A67562A" w14:textId="77777777" w:rsidTr="00840758">
        <w:trPr>
          <w:trHeight w:val="342"/>
        </w:trPr>
        <w:tc>
          <w:tcPr>
            <w:tcW w:w="2470" w:type="dxa"/>
          </w:tcPr>
          <w:p w14:paraId="642C3414" w14:textId="77777777" w:rsidR="00E81AC4" w:rsidRDefault="00E81AC4" w:rsidP="00840758">
            <w:pPr>
              <w:pStyle w:val="TableParagraph"/>
              <w:ind w:left="386"/>
              <w:rPr>
                <w:i/>
                <w:sz w:val="11"/>
              </w:rPr>
            </w:pPr>
            <w:r>
              <w:rPr>
                <w:color w:val="333333"/>
                <w:sz w:val="11"/>
              </w:rPr>
              <w:t>dcag3</w:t>
            </w:r>
            <w:r>
              <w:rPr>
                <w:color w:val="333333"/>
                <w:spacing w:val="8"/>
                <w:sz w:val="11"/>
              </w:rPr>
              <w:t xml:space="preserve"> </w:t>
            </w:r>
            <w:r>
              <w:rPr>
                <w:i/>
                <w:color w:val="FF0000"/>
                <w:sz w:val="11"/>
              </w:rPr>
              <w:t>(required)</w:t>
            </w:r>
          </w:p>
        </w:tc>
        <w:tc>
          <w:tcPr>
            <w:tcW w:w="6063" w:type="dxa"/>
          </w:tcPr>
          <w:p w14:paraId="0ED6C367" w14:textId="77777777" w:rsidR="00E81AC4" w:rsidRDefault="00E81AC4" w:rsidP="00840758">
            <w:pPr>
              <w:pStyle w:val="TableParagraph"/>
              <w:ind w:left="66"/>
              <w:rPr>
                <w:sz w:val="11"/>
              </w:rPr>
            </w:pPr>
            <w:r>
              <w:rPr>
                <w:color w:val="333333"/>
                <w:sz w:val="11"/>
              </w:rPr>
              <w:t>dcag3:</w:t>
            </w:r>
            <w:r>
              <w:rPr>
                <w:color w:val="333333"/>
                <w:spacing w:val="11"/>
                <w:sz w:val="11"/>
              </w:rPr>
              <w:t xml:space="preserve"> </w:t>
            </w:r>
            <w:r>
              <w:rPr>
                <w:color w:val="333333"/>
                <w:sz w:val="11"/>
              </w:rPr>
              <w:t>Over</w:t>
            </w:r>
            <w:r>
              <w:rPr>
                <w:color w:val="333333"/>
                <w:spacing w:val="10"/>
                <w:sz w:val="11"/>
              </w:rPr>
              <w:t xml:space="preserve"> </w:t>
            </w:r>
            <w:r>
              <w:rPr>
                <w:color w:val="333333"/>
                <w:sz w:val="11"/>
              </w:rPr>
              <w:t>the</w:t>
            </w:r>
            <w:r>
              <w:rPr>
                <w:color w:val="333333"/>
                <w:spacing w:val="10"/>
                <w:sz w:val="11"/>
              </w:rPr>
              <w:t xml:space="preserve"> </w:t>
            </w:r>
            <w:r>
              <w:rPr>
                <w:color w:val="333333"/>
                <w:sz w:val="11"/>
              </w:rPr>
              <w:t>past</w:t>
            </w:r>
            <w:r>
              <w:rPr>
                <w:color w:val="333333"/>
                <w:spacing w:val="11"/>
                <w:sz w:val="11"/>
              </w:rPr>
              <w:t xml:space="preserve"> </w:t>
            </w:r>
            <w:r>
              <w:rPr>
                <w:color w:val="333333"/>
                <w:sz w:val="11"/>
              </w:rPr>
              <w:t>12</w:t>
            </w:r>
            <w:r>
              <w:rPr>
                <w:color w:val="333333"/>
                <w:spacing w:val="11"/>
                <w:sz w:val="11"/>
              </w:rPr>
              <w:t xml:space="preserve"> </w:t>
            </w:r>
            <w:r>
              <w:rPr>
                <w:color w:val="333333"/>
                <w:sz w:val="11"/>
              </w:rPr>
              <w:t>months,</w:t>
            </w:r>
            <w:r>
              <w:rPr>
                <w:color w:val="333333"/>
                <w:spacing w:val="9"/>
                <w:sz w:val="11"/>
              </w:rPr>
              <w:t xml:space="preserve"> </w:t>
            </w:r>
            <w:r>
              <w:rPr>
                <w:color w:val="333333"/>
                <w:sz w:val="11"/>
              </w:rPr>
              <w:t>how</w:t>
            </w:r>
            <w:r>
              <w:rPr>
                <w:color w:val="333333"/>
                <w:spacing w:val="13"/>
                <w:sz w:val="11"/>
              </w:rPr>
              <w:t xml:space="preserve"> </w:t>
            </w:r>
            <w:r>
              <w:rPr>
                <w:color w:val="333333"/>
                <w:sz w:val="11"/>
              </w:rPr>
              <w:t>many</w:t>
            </w:r>
            <w:r>
              <w:rPr>
                <w:color w:val="333333"/>
                <w:spacing w:val="11"/>
                <w:sz w:val="11"/>
              </w:rPr>
              <w:t xml:space="preserve"> </w:t>
            </w:r>
            <w:r>
              <w:rPr>
                <w:color w:val="333333"/>
                <w:sz w:val="11"/>
              </w:rPr>
              <w:t>times</w:t>
            </w:r>
            <w:r>
              <w:rPr>
                <w:color w:val="333333"/>
                <w:spacing w:val="13"/>
                <w:sz w:val="11"/>
              </w:rPr>
              <w:t xml:space="preserve"> </w:t>
            </w:r>
            <w:r>
              <w:rPr>
                <w:color w:val="333333"/>
                <w:sz w:val="11"/>
              </w:rPr>
              <w:t>did</w:t>
            </w:r>
            <w:r>
              <w:rPr>
                <w:color w:val="333333"/>
                <w:spacing w:val="12"/>
                <w:sz w:val="11"/>
              </w:rPr>
              <w:t xml:space="preserve"> </w:t>
            </w:r>
            <w:r>
              <w:rPr>
                <w:color w:val="333333"/>
                <w:sz w:val="11"/>
              </w:rPr>
              <w:t>you</w:t>
            </w:r>
            <w:r>
              <w:rPr>
                <w:color w:val="333333"/>
                <w:spacing w:val="10"/>
                <w:sz w:val="11"/>
              </w:rPr>
              <w:t xml:space="preserve"> </w:t>
            </w:r>
            <w:r>
              <w:rPr>
                <w:color w:val="333333"/>
                <w:sz w:val="11"/>
              </w:rPr>
              <w:t>meet</w:t>
            </w:r>
            <w:r>
              <w:rPr>
                <w:color w:val="333333"/>
                <w:spacing w:val="11"/>
                <w:sz w:val="11"/>
              </w:rPr>
              <w:t xml:space="preserve"> </w:t>
            </w:r>
            <w:r>
              <w:rPr>
                <w:color w:val="333333"/>
                <w:sz w:val="11"/>
              </w:rPr>
              <w:t>with</w:t>
            </w:r>
            <w:r>
              <w:rPr>
                <w:color w:val="333333"/>
                <w:spacing w:val="11"/>
                <w:sz w:val="11"/>
              </w:rPr>
              <w:t xml:space="preserve"> </w:t>
            </w:r>
            <w:r>
              <w:rPr>
                <w:color w:val="333333"/>
                <w:sz w:val="11"/>
              </w:rPr>
              <w:t>your</w:t>
            </w:r>
            <w:r>
              <w:rPr>
                <w:color w:val="333333"/>
                <w:spacing w:val="10"/>
                <w:sz w:val="11"/>
              </w:rPr>
              <w:t xml:space="preserve"> </w:t>
            </w:r>
            <w:r>
              <w:rPr>
                <w:color w:val="333333"/>
                <w:sz w:val="11"/>
              </w:rPr>
              <w:t>group?</w:t>
            </w:r>
          </w:p>
          <w:p w14:paraId="6012FB9E" w14:textId="77777777" w:rsidR="00E81AC4" w:rsidRDefault="00E81AC4" w:rsidP="00840758">
            <w:pPr>
              <w:pStyle w:val="TableParagraph"/>
              <w:spacing w:before="46" w:line="106" w:lineRule="exact"/>
              <w:ind w:left="66"/>
              <w:rPr>
                <w:i/>
                <w:sz w:val="10"/>
              </w:rPr>
            </w:pPr>
            <w:r>
              <w:rPr>
                <w:i/>
                <w:color w:val="333333"/>
                <w:sz w:val="10"/>
              </w:rPr>
              <w:t>If</w:t>
            </w:r>
            <w:r>
              <w:rPr>
                <w:i/>
                <w:color w:val="333333"/>
                <w:spacing w:val="7"/>
                <w:sz w:val="10"/>
              </w:rPr>
              <w:t xml:space="preserve"> </w:t>
            </w:r>
            <w:r>
              <w:rPr>
                <w:i/>
                <w:color w:val="333333"/>
                <w:sz w:val="10"/>
              </w:rPr>
              <w:t>the</w:t>
            </w:r>
            <w:r>
              <w:rPr>
                <w:i/>
                <w:color w:val="333333"/>
                <w:spacing w:val="10"/>
                <w:sz w:val="10"/>
              </w:rPr>
              <w:t xml:space="preserve"> </w:t>
            </w:r>
            <w:r>
              <w:rPr>
                <w:i/>
                <w:color w:val="333333"/>
                <w:sz w:val="10"/>
              </w:rPr>
              <w:t>respondent</w:t>
            </w:r>
            <w:r>
              <w:rPr>
                <w:i/>
                <w:color w:val="333333"/>
                <w:spacing w:val="10"/>
                <w:sz w:val="10"/>
              </w:rPr>
              <w:t xml:space="preserve"> </w:t>
            </w:r>
            <w:r>
              <w:rPr>
                <w:i/>
                <w:color w:val="333333"/>
                <w:sz w:val="10"/>
              </w:rPr>
              <w:t>does</w:t>
            </w:r>
            <w:r>
              <w:rPr>
                <w:i/>
                <w:color w:val="333333"/>
                <w:spacing w:val="5"/>
                <w:sz w:val="10"/>
              </w:rPr>
              <w:t xml:space="preserve"> </w:t>
            </w:r>
            <w:r>
              <w:rPr>
                <w:i/>
                <w:color w:val="333333"/>
                <w:sz w:val="10"/>
              </w:rPr>
              <w:t>not</w:t>
            </w:r>
            <w:r>
              <w:rPr>
                <w:i/>
                <w:color w:val="333333"/>
                <w:spacing w:val="10"/>
                <w:sz w:val="10"/>
              </w:rPr>
              <w:t xml:space="preserve"> </w:t>
            </w:r>
            <w:r>
              <w:rPr>
                <w:i/>
                <w:color w:val="333333"/>
                <w:sz w:val="10"/>
              </w:rPr>
              <w:t>know,</w:t>
            </w:r>
            <w:r>
              <w:rPr>
                <w:i/>
                <w:color w:val="333333"/>
                <w:spacing w:val="7"/>
                <w:sz w:val="10"/>
              </w:rPr>
              <w:t xml:space="preserve"> </w:t>
            </w:r>
            <w:r>
              <w:rPr>
                <w:i/>
                <w:color w:val="333333"/>
                <w:sz w:val="10"/>
              </w:rPr>
              <w:t>enter</w:t>
            </w:r>
            <w:r>
              <w:rPr>
                <w:i/>
                <w:color w:val="333333"/>
                <w:spacing w:val="9"/>
                <w:sz w:val="10"/>
              </w:rPr>
              <w:t xml:space="preserve"> </w:t>
            </w:r>
            <w:r>
              <w:rPr>
                <w:i/>
                <w:color w:val="333333"/>
                <w:sz w:val="10"/>
              </w:rPr>
              <w:t>77</w:t>
            </w:r>
            <w:r>
              <w:rPr>
                <w:i/>
                <w:color w:val="333333"/>
                <w:spacing w:val="9"/>
                <w:sz w:val="10"/>
              </w:rPr>
              <w:t xml:space="preserve"> </w:t>
            </w:r>
            <w:r>
              <w:rPr>
                <w:i/>
                <w:color w:val="333333"/>
                <w:sz w:val="10"/>
              </w:rPr>
              <w:t>and</w:t>
            </w:r>
            <w:r>
              <w:rPr>
                <w:i/>
                <w:color w:val="333333"/>
                <w:spacing w:val="8"/>
                <w:sz w:val="10"/>
              </w:rPr>
              <w:t xml:space="preserve"> </w:t>
            </w:r>
            <w:r>
              <w:rPr>
                <w:i/>
                <w:color w:val="333333"/>
                <w:sz w:val="10"/>
              </w:rPr>
              <w:t>88</w:t>
            </w:r>
            <w:r>
              <w:rPr>
                <w:i/>
                <w:color w:val="333333"/>
                <w:spacing w:val="7"/>
                <w:sz w:val="10"/>
              </w:rPr>
              <w:t xml:space="preserve"> </w:t>
            </w:r>
            <w:r>
              <w:rPr>
                <w:i/>
                <w:color w:val="333333"/>
                <w:sz w:val="10"/>
              </w:rPr>
              <w:t>if</w:t>
            </w:r>
            <w:r>
              <w:rPr>
                <w:i/>
                <w:color w:val="333333"/>
                <w:spacing w:val="7"/>
                <w:sz w:val="10"/>
              </w:rPr>
              <w:t xml:space="preserve"> </w:t>
            </w:r>
            <w:r>
              <w:rPr>
                <w:i/>
                <w:color w:val="333333"/>
                <w:sz w:val="10"/>
              </w:rPr>
              <w:t>the</w:t>
            </w:r>
            <w:r>
              <w:rPr>
                <w:i/>
                <w:color w:val="333333"/>
                <w:spacing w:val="10"/>
                <w:sz w:val="10"/>
              </w:rPr>
              <w:t xml:space="preserve"> </w:t>
            </w:r>
            <w:r>
              <w:rPr>
                <w:i/>
                <w:color w:val="333333"/>
                <w:sz w:val="10"/>
              </w:rPr>
              <w:t>respondent</w:t>
            </w:r>
            <w:r>
              <w:rPr>
                <w:i/>
                <w:color w:val="333333"/>
                <w:spacing w:val="10"/>
                <w:sz w:val="10"/>
              </w:rPr>
              <w:t xml:space="preserve"> </w:t>
            </w:r>
            <w:r>
              <w:rPr>
                <w:i/>
                <w:color w:val="333333"/>
                <w:sz w:val="10"/>
              </w:rPr>
              <w:t>refused</w:t>
            </w:r>
            <w:r>
              <w:rPr>
                <w:i/>
                <w:color w:val="333333"/>
                <w:spacing w:val="6"/>
                <w:sz w:val="10"/>
              </w:rPr>
              <w:t xml:space="preserve"> </w:t>
            </w:r>
            <w:r>
              <w:rPr>
                <w:i/>
                <w:color w:val="333333"/>
                <w:sz w:val="10"/>
              </w:rPr>
              <w:t>to</w:t>
            </w:r>
            <w:r>
              <w:rPr>
                <w:i/>
                <w:color w:val="333333"/>
                <w:spacing w:val="9"/>
                <w:sz w:val="10"/>
              </w:rPr>
              <w:t xml:space="preserve"> </w:t>
            </w:r>
            <w:r>
              <w:rPr>
                <w:i/>
                <w:color w:val="333333"/>
                <w:sz w:val="10"/>
              </w:rPr>
              <w:t>answer.</w:t>
            </w:r>
          </w:p>
        </w:tc>
        <w:tc>
          <w:tcPr>
            <w:tcW w:w="2110" w:type="dxa"/>
            <w:gridSpan w:val="3"/>
            <w:tcBorders>
              <w:bottom w:val="single" w:sz="12" w:space="0" w:color="DDDDDD"/>
            </w:tcBorders>
          </w:tcPr>
          <w:p w14:paraId="534BB4E3" w14:textId="77777777" w:rsidR="00E81AC4" w:rsidRDefault="00E81AC4" w:rsidP="00840758">
            <w:pPr>
              <w:pStyle w:val="TableParagraph"/>
              <w:rPr>
                <w:sz w:val="10"/>
              </w:rPr>
            </w:pPr>
          </w:p>
        </w:tc>
      </w:tr>
      <w:tr w:rsidR="00E81AC4" w14:paraId="3D6500B4" w14:textId="77777777" w:rsidTr="00840758">
        <w:trPr>
          <w:trHeight w:val="217"/>
        </w:trPr>
        <w:tc>
          <w:tcPr>
            <w:tcW w:w="2470" w:type="dxa"/>
            <w:vMerge w:val="restart"/>
          </w:tcPr>
          <w:p w14:paraId="096139BD" w14:textId="77777777" w:rsidR="00E81AC4" w:rsidRDefault="00E81AC4" w:rsidP="00840758">
            <w:pPr>
              <w:pStyle w:val="TableParagraph"/>
              <w:ind w:left="386"/>
              <w:rPr>
                <w:i/>
                <w:sz w:val="11"/>
              </w:rPr>
            </w:pPr>
            <w:r>
              <w:rPr>
                <w:color w:val="333333"/>
                <w:sz w:val="11"/>
              </w:rPr>
              <w:t>dcag11</w:t>
            </w:r>
            <w:r>
              <w:rPr>
                <w:color w:val="333333"/>
                <w:spacing w:val="5"/>
                <w:sz w:val="11"/>
              </w:rPr>
              <w:t xml:space="preserve"> </w:t>
            </w:r>
            <w:r>
              <w:rPr>
                <w:i/>
                <w:color w:val="FF0000"/>
                <w:sz w:val="11"/>
              </w:rPr>
              <w:t>(required)</w:t>
            </w:r>
          </w:p>
        </w:tc>
        <w:tc>
          <w:tcPr>
            <w:tcW w:w="6063" w:type="dxa"/>
            <w:vMerge w:val="restart"/>
            <w:tcBorders>
              <w:right w:val="single" w:sz="12" w:space="0" w:color="DDDDDD"/>
            </w:tcBorders>
          </w:tcPr>
          <w:p w14:paraId="71F0CF24" w14:textId="77777777" w:rsidR="00E81AC4" w:rsidRDefault="00E81AC4" w:rsidP="00840758">
            <w:pPr>
              <w:pStyle w:val="TableParagraph"/>
              <w:ind w:left="66"/>
              <w:rPr>
                <w:sz w:val="11"/>
              </w:rPr>
            </w:pPr>
            <w:r>
              <w:rPr>
                <w:color w:val="333333"/>
                <w:sz w:val="11"/>
              </w:rPr>
              <w:t>dcag11:</w:t>
            </w:r>
            <w:r>
              <w:rPr>
                <w:color w:val="333333"/>
                <w:spacing w:val="8"/>
                <w:sz w:val="11"/>
              </w:rPr>
              <w:t xml:space="preserve"> </w:t>
            </w:r>
            <w:r>
              <w:rPr>
                <w:color w:val="333333"/>
                <w:sz w:val="11"/>
              </w:rPr>
              <w:t>In</w:t>
            </w:r>
            <w:r>
              <w:rPr>
                <w:color w:val="333333"/>
                <w:spacing w:val="7"/>
                <w:sz w:val="11"/>
              </w:rPr>
              <w:t xml:space="preserve"> </w:t>
            </w:r>
            <w:r>
              <w:rPr>
                <w:color w:val="333333"/>
                <w:sz w:val="11"/>
              </w:rPr>
              <w:t>the</w:t>
            </w:r>
            <w:r>
              <w:rPr>
                <w:color w:val="333333"/>
                <w:spacing w:val="10"/>
                <w:sz w:val="11"/>
              </w:rPr>
              <w:t xml:space="preserve"> </w:t>
            </w:r>
            <w:r>
              <w:rPr>
                <w:color w:val="333333"/>
                <w:sz w:val="11"/>
              </w:rPr>
              <w:t>past</w:t>
            </w:r>
            <w:r>
              <w:rPr>
                <w:color w:val="333333"/>
                <w:spacing w:val="8"/>
                <w:sz w:val="11"/>
              </w:rPr>
              <w:t xml:space="preserve"> </w:t>
            </w:r>
            <w:r>
              <w:rPr>
                <w:color w:val="333333"/>
                <w:sz w:val="11"/>
              </w:rPr>
              <w:t>12</w:t>
            </w:r>
            <w:r>
              <w:rPr>
                <w:color w:val="333333"/>
                <w:spacing w:val="11"/>
                <w:sz w:val="11"/>
              </w:rPr>
              <w:t xml:space="preserve"> </w:t>
            </w:r>
            <w:r>
              <w:rPr>
                <w:color w:val="333333"/>
                <w:sz w:val="11"/>
              </w:rPr>
              <w:t>months,</w:t>
            </w:r>
            <w:r>
              <w:rPr>
                <w:color w:val="333333"/>
                <w:spacing w:val="9"/>
                <w:sz w:val="11"/>
              </w:rPr>
              <w:t xml:space="preserve"> </w:t>
            </w:r>
            <w:r>
              <w:rPr>
                <w:color w:val="333333"/>
                <w:sz w:val="11"/>
              </w:rPr>
              <w:t>did</w:t>
            </w:r>
            <w:r>
              <w:rPr>
                <w:color w:val="333333"/>
                <w:spacing w:val="7"/>
                <w:sz w:val="11"/>
              </w:rPr>
              <w:t xml:space="preserve"> </w:t>
            </w:r>
            <w:r>
              <w:rPr>
                <w:color w:val="333333"/>
                <w:sz w:val="11"/>
              </w:rPr>
              <w:t>you</w:t>
            </w:r>
            <w:r>
              <w:rPr>
                <w:color w:val="333333"/>
                <w:spacing w:val="11"/>
                <w:sz w:val="11"/>
              </w:rPr>
              <w:t xml:space="preserve"> </w:t>
            </w:r>
            <w:r>
              <w:rPr>
                <w:color w:val="333333"/>
                <w:sz w:val="11"/>
              </w:rPr>
              <w:t>miss</w:t>
            </w:r>
            <w:r>
              <w:rPr>
                <w:color w:val="333333"/>
                <w:spacing w:val="10"/>
                <w:sz w:val="11"/>
              </w:rPr>
              <w:t xml:space="preserve"> </w:t>
            </w:r>
            <w:r>
              <w:rPr>
                <w:color w:val="333333"/>
                <w:sz w:val="11"/>
              </w:rPr>
              <w:t>any</w:t>
            </w:r>
            <w:r>
              <w:rPr>
                <w:color w:val="333333"/>
                <w:spacing w:val="11"/>
                <w:sz w:val="11"/>
              </w:rPr>
              <w:t xml:space="preserve"> </w:t>
            </w:r>
            <w:r>
              <w:rPr>
                <w:color w:val="333333"/>
                <w:sz w:val="11"/>
              </w:rPr>
              <w:t>group</w:t>
            </w:r>
            <w:r>
              <w:rPr>
                <w:color w:val="333333"/>
                <w:spacing w:val="10"/>
                <w:sz w:val="11"/>
              </w:rPr>
              <w:t xml:space="preserve"> </w:t>
            </w:r>
            <w:r>
              <w:rPr>
                <w:color w:val="333333"/>
                <w:sz w:val="11"/>
              </w:rPr>
              <w:t>meetings</w:t>
            </w:r>
            <w:r>
              <w:rPr>
                <w:color w:val="333333"/>
                <w:spacing w:val="7"/>
                <w:sz w:val="11"/>
              </w:rPr>
              <w:t xml:space="preserve"> </w:t>
            </w:r>
            <w:r>
              <w:rPr>
                <w:color w:val="333333"/>
                <w:sz w:val="11"/>
              </w:rPr>
              <w:t>and</w:t>
            </w:r>
            <w:r>
              <w:rPr>
                <w:color w:val="333333"/>
                <w:spacing w:val="11"/>
                <w:sz w:val="11"/>
              </w:rPr>
              <w:t xml:space="preserve"> </w:t>
            </w:r>
            <w:r>
              <w:rPr>
                <w:color w:val="333333"/>
                <w:sz w:val="11"/>
              </w:rPr>
              <w:t>if</w:t>
            </w:r>
            <w:r>
              <w:rPr>
                <w:color w:val="333333"/>
                <w:spacing w:val="6"/>
                <w:sz w:val="11"/>
              </w:rPr>
              <w:t xml:space="preserve"> </w:t>
            </w:r>
            <w:r>
              <w:rPr>
                <w:color w:val="333333"/>
                <w:sz w:val="11"/>
              </w:rPr>
              <w:t>yes</w:t>
            </w:r>
            <w:r>
              <w:rPr>
                <w:color w:val="333333"/>
                <w:spacing w:val="11"/>
                <w:sz w:val="11"/>
              </w:rPr>
              <w:t xml:space="preserve"> </w:t>
            </w:r>
            <w:r>
              <w:rPr>
                <w:color w:val="333333"/>
                <w:sz w:val="11"/>
              </w:rPr>
              <w:t>why?</w:t>
            </w:r>
          </w:p>
          <w:p w14:paraId="3E477CDB" w14:textId="77777777" w:rsidR="00E81AC4" w:rsidRDefault="00E81AC4" w:rsidP="00840758">
            <w:pPr>
              <w:pStyle w:val="TableParagraph"/>
              <w:spacing w:before="53"/>
              <w:ind w:left="66"/>
              <w:rPr>
                <w:i/>
                <w:sz w:val="10"/>
              </w:rPr>
            </w:pPr>
            <w:r>
              <w:rPr>
                <w:i/>
                <w:color w:val="333333"/>
                <w:sz w:val="10"/>
              </w:rPr>
              <w:t>Do</w:t>
            </w:r>
            <w:r>
              <w:rPr>
                <w:i/>
                <w:color w:val="333333"/>
                <w:spacing w:val="7"/>
                <w:sz w:val="10"/>
              </w:rPr>
              <w:t xml:space="preserve"> </w:t>
            </w:r>
            <w:r>
              <w:rPr>
                <w:i/>
                <w:color w:val="333333"/>
                <w:sz w:val="10"/>
              </w:rPr>
              <w:t>not</w:t>
            </w:r>
            <w:r>
              <w:rPr>
                <w:i/>
                <w:color w:val="333333"/>
                <w:spacing w:val="10"/>
                <w:sz w:val="10"/>
              </w:rPr>
              <w:t xml:space="preserve"> </w:t>
            </w:r>
            <w:r>
              <w:rPr>
                <w:i/>
                <w:color w:val="333333"/>
                <w:sz w:val="10"/>
              </w:rPr>
              <w:t>read</w:t>
            </w:r>
            <w:r>
              <w:rPr>
                <w:i/>
                <w:color w:val="333333"/>
                <w:spacing w:val="7"/>
                <w:sz w:val="10"/>
              </w:rPr>
              <w:t xml:space="preserve"> </w:t>
            </w:r>
            <w:r>
              <w:rPr>
                <w:i/>
                <w:color w:val="333333"/>
                <w:sz w:val="10"/>
              </w:rPr>
              <w:t>out</w:t>
            </w:r>
            <w:r>
              <w:rPr>
                <w:i/>
                <w:color w:val="333333"/>
                <w:spacing w:val="9"/>
                <w:sz w:val="10"/>
              </w:rPr>
              <w:t xml:space="preserve"> </w:t>
            </w:r>
            <w:r>
              <w:rPr>
                <w:i/>
                <w:color w:val="333333"/>
                <w:sz w:val="10"/>
              </w:rPr>
              <w:t>the</w:t>
            </w:r>
            <w:r>
              <w:rPr>
                <w:i/>
                <w:color w:val="333333"/>
                <w:spacing w:val="8"/>
                <w:sz w:val="10"/>
              </w:rPr>
              <w:t xml:space="preserve"> </w:t>
            </w:r>
            <w:r>
              <w:rPr>
                <w:i/>
                <w:color w:val="333333"/>
                <w:sz w:val="10"/>
              </w:rPr>
              <w:t>answer</w:t>
            </w:r>
            <w:r>
              <w:rPr>
                <w:i/>
                <w:color w:val="333333"/>
                <w:spacing w:val="6"/>
                <w:sz w:val="10"/>
              </w:rPr>
              <w:t xml:space="preserve"> </w:t>
            </w:r>
            <w:r>
              <w:rPr>
                <w:i/>
                <w:color w:val="333333"/>
                <w:sz w:val="10"/>
              </w:rPr>
              <w:t>options.</w:t>
            </w:r>
            <w:r>
              <w:rPr>
                <w:i/>
                <w:color w:val="333333"/>
                <w:spacing w:val="11"/>
                <w:sz w:val="10"/>
              </w:rPr>
              <w:t xml:space="preserve"> </w:t>
            </w:r>
            <w:r>
              <w:rPr>
                <w:i/>
                <w:color w:val="333333"/>
                <w:sz w:val="10"/>
              </w:rPr>
              <w:t>Select</w:t>
            </w:r>
            <w:r>
              <w:rPr>
                <w:i/>
                <w:color w:val="333333"/>
                <w:spacing w:val="9"/>
                <w:sz w:val="10"/>
              </w:rPr>
              <w:t xml:space="preserve"> </w:t>
            </w:r>
            <w:r>
              <w:rPr>
                <w:i/>
                <w:color w:val="333333"/>
                <w:sz w:val="10"/>
              </w:rPr>
              <w:t>all</w:t>
            </w:r>
            <w:r>
              <w:rPr>
                <w:i/>
                <w:color w:val="333333"/>
                <w:spacing w:val="6"/>
                <w:sz w:val="10"/>
              </w:rPr>
              <w:t xml:space="preserve"> </w:t>
            </w:r>
            <w:r>
              <w:rPr>
                <w:i/>
                <w:color w:val="333333"/>
                <w:sz w:val="10"/>
              </w:rPr>
              <w:t>that</w:t>
            </w:r>
            <w:r>
              <w:rPr>
                <w:i/>
                <w:color w:val="333333"/>
                <w:spacing w:val="8"/>
                <w:sz w:val="10"/>
              </w:rPr>
              <w:t xml:space="preserve"> </w:t>
            </w:r>
            <w:r>
              <w:rPr>
                <w:i/>
                <w:color w:val="333333"/>
                <w:sz w:val="10"/>
              </w:rPr>
              <w:t>apply.</w:t>
            </w:r>
          </w:p>
        </w:tc>
        <w:tc>
          <w:tcPr>
            <w:tcW w:w="243" w:type="dxa"/>
            <w:tcBorders>
              <w:top w:val="single" w:sz="12" w:space="0" w:color="DDDDDD"/>
              <w:left w:val="single" w:sz="12" w:space="0" w:color="DDDDDD"/>
            </w:tcBorders>
          </w:tcPr>
          <w:p w14:paraId="578DC33C" w14:textId="77777777" w:rsidR="00E81AC4" w:rsidRDefault="00E81AC4" w:rsidP="00840758">
            <w:pPr>
              <w:pStyle w:val="TableParagraph"/>
              <w:rPr>
                <w:sz w:val="10"/>
              </w:rPr>
            </w:pPr>
          </w:p>
        </w:tc>
        <w:tc>
          <w:tcPr>
            <w:tcW w:w="205" w:type="dxa"/>
            <w:tcBorders>
              <w:top w:val="single" w:sz="12" w:space="0" w:color="DDDDDD"/>
            </w:tcBorders>
          </w:tcPr>
          <w:p w14:paraId="7487C14A" w14:textId="77777777" w:rsidR="00E81AC4" w:rsidRDefault="00E81AC4" w:rsidP="00840758">
            <w:pPr>
              <w:pStyle w:val="TableParagraph"/>
              <w:spacing w:before="52"/>
              <w:ind w:left="84"/>
              <w:rPr>
                <w:sz w:val="11"/>
              </w:rPr>
            </w:pPr>
            <w:r>
              <w:rPr>
                <w:color w:val="333333"/>
                <w:w w:val="105"/>
                <w:sz w:val="11"/>
              </w:rPr>
              <w:t>1</w:t>
            </w:r>
          </w:p>
        </w:tc>
        <w:tc>
          <w:tcPr>
            <w:tcW w:w="1662" w:type="dxa"/>
            <w:tcBorders>
              <w:top w:val="single" w:sz="12" w:space="0" w:color="DDDDDD"/>
              <w:right w:val="single" w:sz="12" w:space="0" w:color="DDDDDD"/>
            </w:tcBorders>
          </w:tcPr>
          <w:p w14:paraId="170F34B0" w14:textId="77777777" w:rsidR="00E81AC4" w:rsidRDefault="00E81AC4" w:rsidP="00840758">
            <w:pPr>
              <w:pStyle w:val="TableParagraph"/>
              <w:spacing w:before="52"/>
              <w:ind w:left="47"/>
              <w:rPr>
                <w:sz w:val="11"/>
              </w:rPr>
            </w:pPr>
            <w:r>
              <w:rPr>
                <w:color w:val="333333"/>
                <w:sz w:val="11"/>
              </w:rPr>
              <w:t>I</w:t>
            </w:r>
            <w:r>
              <w:rPr>
                <w:color w:val="333333"/>
                <w:spacing w:val="2"/>
                <w:sz w:val="11"/>
              </w:rPr>
              <w:t xml:space="preserve"> </w:t>
            </w:r>
            <w:r>
              <w:rPr>
                <w:color w:val="333333"/>
                <w:sz w:val="11"/>
              </w:rPr>
              <w:t>did</w:t>
            </w:r>
            <w:r>
              <w:rPr>
                <w:color w:val="333333"/>
                <w:spacing w:val="7"/>
                <w:sz w:val="11"/>
              </w:rPr>
              <w:t xml:space="preserve"> </w:t>
            </w:r>
            <w:r>
              <w:rPr>
                <w:color w:val="333333"/>
                <w:sz w:val="11"/>
              </w:rPr>
              <w:t>not</w:t>
            </w:r>
            <w:r>
              <w:rPr>
                <w:color w:val="333333"/>
                <w:spacing w:val="7"/>
                <w:sz w:val="11"/>
              </w:rPr>
              <w:t xml:space="preserve"> </w:t>
            </w:r>
            <w:r>
              <w:rPr>
                <w:color w:val="333333"/>
                <w:sz w:val="11"/>
              </w:rPr>
              <w:t>have</w:t>
            </w:r>
            <w:r>
              <w:rPr>
                <w:color w:val="333333"/>
                <w:spacing w:val="6"/>
                <w:sz w:val="11"/>
              </w:rPr>
              <w:t xml:space="preserve"> </w:t>
            </w:r>
            <w:r>
              <w:rPr>
                <w:color w:val="333333"/>
                <w:sz w:val="11"/>
              </w:rPr>
              <w:t>time</w:t>
            </w:r>
          </w:p>
        </w:tc>
      </w:tr>
      <w:tr w:rsidR="00E81AC4" w14:paraId="53D464C0" w14:textId="77777777" w:rsidTr="00840758">
        <w:trPr>
          <w:trHeight w:val="208"/>
        </w:trPr>
        <w:tc>
          <w:tcPr>
            <w:tcW w:w="2470" w:type="dxa"/>
            <w:vMerge/>
            <w:tcBorders>
              <w:top w:val="nil"/>
            </w:tcBorders>
          </w:tcPr>
          <w:p w14:paraId="66D8DF24" w14:textId="77777777" w:rsidR="00E81AC4" w:rsidRDefault="00E81AC4" w:rsidP="00840758">
            <w:pPr>
              <w:rPr>
                <w:sz w:val="2"/>
                <w:szCs w:val="2"/>
              </w:rPr>
            </w:pPr>
          </w:p>
        </w:tc>
        <w:tc>
          <w:tcPr>
            <w:tcW w:w="6063" w:type="dxa"/>
            <w:vMerge/>
            <w:tcBorders>
              <w:top w:val="nil"/>
              <w:right w:val="single" w:sz="12" w:space="0" w:color="DDDDDD"/>
            </w:tcBorders>
          </w:tcPr>
          <w:p w14:paraId="28F55B8B" w14:textId="77777777" w:rsidR="00E81AC4" w:rsidRDefault="00E81AC4" w:rsidP="00840758">
            <w:pPr>
              <w:rPr>
                <w:sz w:val="2"/>
                <w:szCs w:val="2"/>
              </w:rPr>
            </w:pPr>
          </w:p>
        </w:tc>
        <w:tc>
          <w:tcPr>
            <w:tcW w:w="243" w:type="dxa"/>
            <w:tcBorders>
              <w:left w:val="single" w:sz="12" w:space="0" w:color="DDDDDD"/>
            </w:tcBorders>
          </w:tcPr>
          <w:p w14:paraId="67C5B9D0" w14:textId="77777777" w:rsidR="00E81AC4" w:rsidRDefault="00E81AC4" w:rsidP="00840758">
            <w:pPr>
              <w:pStyle w:val="TableParagraph"/>
              <w:rPr>
                <w:sz w:val="10"/>
              </w:rPr>
            </w:pPr>
          </w:p>
        </w:tc>
        <w:tc>
          <w:tcPr>
            <w:tcW w:w="205" w:type="dxa"/>
          </w:tcPr>
          <w:p w14:paraId="277643FF" w14:textId="77777777" w:rsidR="00E81AC4" w:rsidRDefault="00E81AC4" w:rsidP="00840758">
            <w:pPr>
              <w:pStyle w:val="TableParagraph"/>
              <w:ind w:left="84"/>
              <w:rPr>
                <w:sz w:val="11"/>
              </w:rPr>
            </w:pPr>
            <w:r>
              <w:rPr>
                <w:color w:val="333333"/>
                <w:w w:val="105"/>
                <w:sz w:val="11"/>
              </w:rPr>
              <w:t>2</w:t>
            </w:r>
          </w:p>
        </w:tc>
        <w:tc>
          <w:tcPr>
            <w:tcW w:w="1662" w:type="dxa"/>
            <w:tcBorders>
              <w:right w:val="single" w:sz="12" w:space="0" w:color="DDDDDD"/>
            </w:tcBorders>
          </w:tcPr>
          <w:p w14:paraId="7F1B4288" w14:textId="77777777" w:rsidR="00E81AC4" w:rsidRDefault="00E81AC4" w:rsidP="00840758">
            <w:pPr>
              <w:pStyle w:val="TableParagraph"/>
              <w:ind w:left="47"/>
              <w:rPr>
                <w:sz w:val="11"/>
              </w:rPr>
            </w:pPr>
            <w:r>
              <w:rPr>
                <w:color w:val="333333"/>
                <w:sz w:val="11"/>
              </w:rPr>
              <w:t>I</w:t>
            </w:r>
            <w:r>
              <w:rPr>
                <w:color w:val="333333"/>
                <w:spacing w:val="4"/>
                <w:sz w:val="11"/>
              </w:rPr>
              <w:t xml:space="preserve"> </w:t>
            </w:r>
            <w:r>
              <w:rPr>
                <w:color w:val="333333"/>
                <w:sz w:val="11"/>
              </w:rPr>
              <w:t>could</w:t>
            </w:r>
            <w:r>
              <w:rPr>
                <w:color w:val="333333"/>
                <w:spacing w:val="9"/>
                <w:sz w:val="11"/>
              </w:rPr>
              <w:t xml:space="preserve"> </w:t>
            </w:r>
            <w:r>
              <w:rPr>
                <w:color w:val="333333"/>
                <w:sz w:val="11"/>
              </w:rPr>
              <w:t>not</w:t>
            </w:r>
            <w:r>
              <w:rPr>
                <w:color w:val="333333"/>
                <w:spacing w:val="6"/>
                <w:sz w:val="11"/>
              </w:rPr>
              <w:t xml:space="preserve"> </w:t>
            </w:r>
            <w:r>
              <w:rPr>
                <w:color w:val="333333"/>
                <w:sz w:val="11"/>
              </w:rPr>
              <w:t>afford</w:t>
            </w:r>
            <w:r>
              <w:rPr>
                <w:color w:val="333333"/>
                <w:spacing w:val="6"/>
                <w:sz w:val="11"/>
              </w:rPr>
              <w:t xml:space="preserve"> </w:t>
            </w:r>
            <w:r>
              <w:rPr>
                <w:color w:val="333333"/>
                <w:sz w:val="11"/>
              </w:rPr>
              <w:t>transport</w:t>
            </w:r>
          </w:p>
        </w:tc>
      </w:tr>
      <w:tr w:rsidR="00E81AC4" w14:paraId="3E54903B" w14:textId="77777777" w:rsidTr="00840758">
        <w:trPr>
          <w:trHeight w:val="208"/>
        </w:trPr>
        <w:tc>
          <w:tcPr>
            <w:tcW w:w="2470" w:type="dxa"/>
            <w:vMerge/>
            <w:tcBorders>
              <w:top w:val="nil"/>
            </w:tcBorders>
          </w:tcPr>
          <w:p w14:paraId="1629F1A5" w14:textId="77777777" w:rsidR="00E81AC4" w:rsidRDefault="00E81AC4" w:rsidP="00840758">
            <w:pPr>
              <w:rPr>
                <w:sz w:val="2"/>
                <w:szCs w:val="2"/>
              </w:rPr>
            </w:pPr>
          </w:p>
        </w:tc>
        <w:tc>
          <w:tcPr>
            <w:tcW w:w="6063" w:type="dxa"/>
            <w:vMerge/>
            <w:tcBorders>
              <w:top w:val="nil"/>
              <w:right w:val="single" w:sz="12" w:space="0" w:color="DDDDDD"/>
            </w:tcBorders>
          </w:tcPr>
          <w:p w14:paraId="6227FCE3" w14:textId="77777777" w:rsidR="00E81AC4" w:rsidRDefault="00E81AC4" w:rsidP="00840758">
            <w:pPr>
              <w:rPr>
                <w:sz w:val="2"/>
                <w:szCs w:val="2"/>
              </w:rPr>
            </w:pPr>
          </w:p>
        </w:tc>
        <w:tc>
          <w:tcPr>
            <w:tcW w:w="243" w:type="dxa"/>
            <w:tcBorders>
              <w:left w:val="single" w:sz="12" w:space="0" w:color="DDDDDD"/>
            </w:tcBorders>
          </w:tcPr>
          <w:p w14:paraId="331D8847" w14:textId="77777777" w:rsidR="00E81AC4" w:rsidRDefault="00E81AC4" w:rsidP="00840758">
            <w:pPr>
              <w:pStyle w:val="TableParagraph"/>
              <w:rPr>
                <w:sz w:val="10"/>
              </w:rPr>
            </w:pPr>
          </w:p>
        </w:tc>
        <w:tc>
          <w:tcPr>
            <w:tcW w:w="205" w:type="dxa"/>
          </w:tcPr>
          <w:p w14:paraId="0F01D048" w14:textId="77777777" w:rsidR="00E81AC4" w:rsidRDefault="00E81AC4" w:rsidP="00840758">
            <w:pPr>
              <w:pStyle w:val="TableParagraph"/>
              <w:ind w:left="84"/>
              <w:rPr>
                <w:sz w:val="11"/>
              </w:rPr>
            </w:pPr>
            <w:r>
              <w:rPr>
                <w:color w:val="333333"/>
                <w:w w:val="105"/>
                <w:sz w:val="11"/>
              </w:rPr>
              <w:t>3</w:t>
            </w:r>
          </w:p>
        </w:tc>
        <w:tc>
          <w:tcPr>
            <w:tcW w:w="1662" w:type="dxa"/>
            <w:tcBorders>
              <w:right w:val="single" w:sz="12" w:space="0" w:color="DDDDDD"/>
            </w:tcBorders>
          </w:tcPr>
          <w:p w14:paraId="53A00E61" w14:textId="77777777" w:rsidR="00E81AC4" w:rsidRDefault="00E81AC4" w:rsidP="00840758">
            <w:pPr>
              <w:pStyle w:val="TableParagraph"/>
              <w:ind w:left="47"/>
              <w:rPr>
                <w:sz w:val="11"/>
              </w:rPr>
            </w:pPr>
            <w:r>
              <w:rPr>
                <w:color w:val="333333"/>
                <w:sz w:val="11"/>
              </w:rPr>
              <w:t>I</w:t>
            </w:r>
            <w:r>
              <w:rPr>
                <w:color w:val="333333"/>
                <w:spacing w:val="1"/>
                <w:sz w:val="11"/>
              </w:rPr>
              <w:t xml:space="preserve"> </w:t>
            </w:r>
            <w:r>
              <w:rPr>
                <w:color w:val="333333"/>
                <w:sz w:val="11"/>
              </w:rPr>
              <w:t>still</w:t>
            </w:r>
            <w:r>
              <w:rPr>
                <w:color w:val="333333"/>
                <w:spacing w:val="7"/>
                <w:sz w:val="11"/>
              </w:rPr>
              <w:t xml:space="preserve"> </w:t>
            </w:r>
            <w:r>
              <w:rPr>
                <w:color w:val="333333"/>
                <w:sz w:val="11"/>
              </w:rPr>
              <w:t>had</w:t>
            </w:r>
            <w:r>
              <w:rPr>
                <w:color w:val="333333"/>
                <w:spacing w:val="5"/>
                <w:sz w:val="11"/>
              </w:rPr>
              <w:t xml:space="preserve"> </w:t>
            </w:r>
            <w:r>
              <w:rPr>
                <w:color w:val="333333"/>
                <w:sz w:val="11"/>
              </w:rPr>
              <w:t>medication</w:t>
            </w:r>
          </w:p>
        </w:tc>
      </w:tr>
      <w:tr w:rsidR="00E81AC4" w14:paraId="3A2974D1" w14:textId="77777777" w:rsidTr="00840758">
        <w:trPr>
          <w:trHeight w:val="208"/>
        </w:trPr>
        <w:tc>
          <w:tcPr>
            <w:tcW w:w="2470" w:type="dxa"/>
            <w:vMerge/>
            <w:tcBorders>
              <w:top w:val="nil"/>
            </w:tcBorders>
          </w:tcPr>
          <w:p w14:paraId="4D2DFDFA" w14:textId="77777777" w:rsidR="00E81AC4" w:rsidRDefault="00E81AC4" w:rsidP="00840758">
            <w:pPr>
              <w:rPr>
                <w:sz w:val="2"/>
                <w:szCs w:val="2"/>
              </w:rPr>
            </w:pPr>
          </w:p>
        </w:tc>
        <w:tc>
          <w:tcPr>
            <w:tcW w:w="6063" w:type="dxa"/>
            <w:vMerge/>
            <w:tcBorders>
              <w:top w:val="nil"/>
              <w:right w:val="single" w:sz="12" w:space="0" w:color="DDDDDD"/>
            </w:tcBorders>
          </w:tcPr>
          <w:p w14:paraId="787531CA" w14:textId="77777777" w:rsidR="00E81AC4" w:rsidRDefault="00E81AC4" w:rsidP="00840758">
            <w:pPr>
              <w:rPr>
                <w:sz w:val="2"/>
                <w:szCs w:val="2"/>
              </w:rPr>
            </w:pPr>
          </w:p>
        </w:tc>
        <w:tc>
          <w:tcPr>
            <w:tcW w:w="243" w:type="dxa"/>
            <w:tcBorders>
              <w:left w:val="single" w:sz="12" w:space="0" w:color="DDDDDD"/>
            </w:tcBorders>
          </w:tcPr>
          <w:p w14:paraId="430407A5" w14:textId="77777777" w:rsidR="00E81AC4" w:rsidRDefault="00E81AC4" w:rsidP="00840758">
            <w:pPr>
              <w:pStyle w:val="TableParagraph"/>
              <w:rPr>
                <w:sz w:val="10"/>
              </w:rPr>
            </w:pPr>
          </w:p>
        </w:tc>
        <w:tc>
          <w:tcPr>
            <w:tcW w:w="205" w:type="dxa"/>
          </w:tcPr>
          <w:p w14:paraId="0CA62920" w14:textId="77777777" w:rsidR="00E81AC4" w:rsidRDefault="00E81AC4" w:rsidP="00840758">
            <w:pPr>
              <w:pStyle w:val="TableParagraph"/>
              <w:ind w:left="84"/>
              <w:rPr>
                <w:sz w:val="11"/>
              </w:rPr>
            </w:pPr>
            <w:r>
              <w:rPr>
                <w:color w:val="333333"/>
                <w:w w:val="105"/>
                <w:sz w:val="11"/>
              </w:rPr>
              <w:t>4</w:t>
            </w:r>
          </w:p>
        </w:tc>
        <w:tc>
          <w:tcPr>
            <w:tcW w:w="1662" w:type="dxa"/>
            <w:tcBorders>
              <w:right w:val="single" w:sz="12" w:space="0" w:color="DDDDDD"/>
            </w:tcBorders>
          </w:tcPr>
          <w:p w14:paraId="5D845E7B" w14:textId="77777777" w:rsidR="00E81AC4" w:rsidRDefault="00E81AC4" w:rsidP="00840758">
            <w:pPr>
              <w:pStyle w:val="TableParagraph"/>
              <w:ind w:left="47"/>
              <w:rPr>
                <w:sz w:val="11"/>
              </w:rPr>
            </w:pPr>
            <w:r>
              <w:rPr>
                <w:color w:val="333333"/>
                <w:sz w:val="11"/>
              </w:rPr>
              <w:t>I</w:t>
            </w:r>
            <w:r>
              <w:rPr>
                <w:color w:val="333333"/>
                <w:spacing w:val="3"/>
                <w:sz w:val="11"/>
              </w:rPr>
              <w:t xml:space="preserve"> </w:t>
            </w:r>
            <w:r>
              <w:rPr>
                <w:color w:val="333333"/>
                <w:sz w:val="11"/>
              </w:rPr>
              <w:t>did</w:t>
            </w:r>
            <w:r>
              <w:rPr>
                <w:color w:val="333333"/>
                <w:spacing w:val="6"/>
                <w:sz w:val="11"/>
              </w:rPr>
              <w:t xml:space="preserve"> </w:t>
            </w:r>
            <w:r>
              <w:rPr>
                <w:color w:val="333333"/>
                <w:sz w:val="11"/>
              </w:rPr>
              <w:t>not</w:t>
            </w:r>
            <w:r>
              <w:rPr>
                <w:color w:val="333333"/>
                <w:spacing w:val="6"/>
                <w:sz w:val="11"/>
              </w:rPr>
              <w:t xml:space="preserve"> </w:t>
            </w:r>
            <w:r>
              <w:rPr>
                <w:color w:val="333333"/>
                <w:sz w:val="11"/>
              </w:rPr>
              <w:t>want</w:t>
            </w:r>
            <w:r>
              <w:rPr>
                <w:color w:val="333333"/>
                <w:spacing w:val="6"/>
                <w:sz w:val="11"/>
              </w:rPr>
              <w:t xml:space="preserve"> </w:t>
            </w:r>
            <w:r>
              <w:rPr>
                <w:color w:val="333333"/>
                <w:sz w:val="11"/>
              </w:rPr>
              <w:t>to</w:t>
            </w:r>
            <w:r>
              <w:rPr>
                <w:color w:val="333333"/>
                <w:spacing w:val="5"/>
                <w:sz w:val="11"/>
              </w:rPr>
              <w:t xml:space="preserve"> </w:t>
            </w:r>
            <w:r>
              <w:rPr>
                <w:color w:val="333333"/>
                <w:sz w:val="11"/>
              </w:rPr>
              <w:t>go</w:t>
            </w:r>
          </w:p>
        </w:tc>
      </w:tr>
      <w:tr w:rsidR="00E81AC4" w14:paraId="1A18C04F" w14:textId="77777777" w:rsidTr="00840758">
        <w:trPr>
          <w:trHeight w:val="208"/>
        </w:trPr>
        <w:tc>
          <w:tcPr>
            <w:tcW w:w="2470" w:type="dxa"/>
            <w:vMerge/>
            <w:tcBorders>
              <w:top w:val="nil"/>
            </w:tcBorders>
          </w:tcPr>
          <w:p w14:paraId="6373517C" w14:textId="77777777" w:rsidR="00E81AC4" w:rsidRDefault="00E81AC4" w:rsidP="00840758">
            <w:pPr>
              <w:rPr>
                <w:sz w:val="2"/>
                <w:szCs w:val="2"/>
              </w:rPr>
            </w:pPr>
          </w:p>
        </w:tc>
        <w:tc>
          <w:tcPr>
            <w:tcW w:w="6063" w:type="dxa"/>
            <w:vMerge/>
            <w:tcBorders>
              <w:top w:val="nil"/>
              <w:right w:val="single" w:sz="12" w:space="0" w:color="DDDDDD"/>
            </w:tcBorders>
          </w:tcPr>
          <w:p w14:paraId="5A0A00E6" w14:textId="77777777" w:rsidR="00E81AC4" w:rsidRDefault="00E81AC4" w:rsidP="00840758">
            <w:pPr>
              <w:rPr>
                <w:sz w:val="2"/>
                <w:szCs w:val="2"/>
              </w:rPr>
            </w:pPr>
          </w:p>
        </w:tc>
        <w:tc>
          <w:tcPr>
            <w:tcW w:w="243" w:type="dxa"/>
            <w:tcBorders>
              <w:left w:val="single" w:sz="12" w:space="0" w:color="DDDDDD"/>
            </w:tcBorders>
          </w:tcPr>
          <w:p w14:paraId="4CD16540" w14:textId="77777777" w:rsidR="00E81AC4" w:rsidRDefault="00E81AC4" w:rsidP="00840758">
            <w:pPr>
              <w:pStyle w:val="TableParagraph"/>
              <w:rPr>
                <w:sz w:val="10"/>
              </w:rPr>
            </w:pPr>
          </w:p>
        </w:tc>
        <w:tc>
          <w:tcPr>
            <w:tcW w:w="205" w:type="dxa"/>
          </w:tcPr>
          <w:p w14:paraId="18261F18" w14:textId="77777777" w:rsidR="00E81AC4" w:rsidRDefault="00E81AC4" w:rsidP="00840758">
            <w:pPr>
              <w:pStyle w:val="TableParagraph"/>
              <w:ind w:left="84"/>
              <w:rPr>
                <w:sz w:val="11"/>
              </w:rPr>
            </w:pPr>
            <w:r>
              <w:rPr>
                <w:color w:val="333333"/>
                <w:w w:val="105"/>
                <w:sz w:val="11"/>
              </w:rPr>
              <w:t>5</w:t>
            </w:r>
          </w:p>
        </w:tc>
        <w:tc>
          <w:tcPr>
            <w:tcW w:w="1662" w:type="dxa"/>
            <w:tcBorders>
              <w:right w:val="single" w:sz="12" w:space="0" w:color="DDDDDD"/>
            </w:tcBorders>
          </w:tcPr>
          <w:p w14:paraId="0983A334" w14:textId="77777777" w:rsidR="00E81AC4" w:rsidRDefault="00E81AC4" w:rsidP="00840758">
            <w:pPr>
              <w:pStyle w:val="TableParagraph"/>
              <w:ind w:left="47"/>
              <w:rPr>
                <w:sz w:val="11"/>
              </w:rPr>
            </w:pPr>
            <w:r>
              <w:rPr>
                <w:color w:val="333333"/>
                <w:sz w:val="11"/>
              </w:rPr>
              <w:t>I</w:t>
            </w:r>
            <w:r>
              <w:rPr>
                <w:color w:val="333333"/>
                <w:spacing w:val="1"/>
                <w:sz w:val="11"/>
              </w:rPr>
              <w:t xml:space="preserve"> </w:t>
            </w:r>
            <w:r>
              <w:rPr>
                <w:color w:val="333333"/>
                <w:sz w:val="11"/>
              </w:rPr>
              <w:t>forgot</w:t>
            </w:r>
          </w:p>
        </w:tc>
      </w:tr>
      <w:tr w:rsidR="00E81AC4" w14:paraId="182618C9" w14:textId="77777777" w:rsidTr="00840758">
        <w:trPr>
          <w:trHeight w:val="421"/>
        </w:trPr>
        <w:tc>
          <w:tcPr>
            <w:tcW w:w="2470" w:type="dxa"/>
            <w:vMerge/>
            <w:tcBorders>
              <w:top w:val="nil"/>
            </w:tcBorders>
          </w:tcPr>
          <w:p w14:paraId="429655F0" w14:textId="77777777" w:rsidR="00E81AC4" w:rsidRDefault="00E81AC4" w:rsidP="00840758">
            <w:pPr>
              <w:rPr>
                <w:sz w:val="2"/>
                <w:szCs w:val="2"/>
              </w:rPr>
            </w:pPr>
          </w:p>
        </w:tc>
        <w:tc>
          <w:tcPr>
            <w:tcW w:w="6063" w:type="dxa"/>
            <w:vMerge/>
            <w:tcBorders>
              <w:top w:val="nil"/>
              <w:right w:val="single" w:sz="12" w:space="0" w:color="DDDDDD"/>
            </w:tcBorders>
          </w:tcPr>
          <w:p w14:paraId="1C6BBDB8" w14:textId="77777777" w:rsidR="00E81AC4" w:rsidRDefault="00E81AC4" w:rsidP="00840758">
            <w:pPr>
              <w:rPr>
                <w:sz w:val="2"/>
                <w:szCs w:val="2"/>
              </w:rPr>
            </w:pPr>
          </w:p>
        </w:tc>
        <w:tc>
          <w:tcPr>
            <w:tcW w:w="243" w:type="dxa"/>
            <w:tcBorders>
              <w:left w:val="single" w:sz="12" w:space="0" w:color="DDDDDD"/>
            </w:tcBorders>
          </w:tcPr>
          <w:p w14:paraId="6C59F40A" w14:textId="77777777" w:rsidR="00E81AC4" w:rsidRDefault="00E81AC4" w:rsidP="00840758">
            <w:pPr>
              <w:pStyle w:val="TableParagraph"/>
              <w:rPr>
                <w:sz w:val="10"/>
              </w:rPr>
            </w:pPr>
          </w:p>
        </w:tc>
        <w:tc>
          <w:tcPr>
            <w:tcW w:w="205" w:type="dxa"/>
          </w:tcPr>
          <w:p w14:paraId="51F40650" w14:textId="77777777" w:rsidR="00E81AC4" w:rsidRDefault="00E81AC4" w:rsidP="00840758">
            <w:pPr>
              <w:pStyle w:val="TableParagraph"/>
              <w:ind w:left="84"/>
              <w:rPr>
                <w:sz w:val="11"/>
              </w:rPr>
            </w:pPr>
            <w:r>
              <w:rPr>
                <w:color w:val="333333"/>
                <w:w w:val="105"/>
                <w:sz w:val="11"/>
              </w:rPr>
              <w:t>6</w:t>
            </w:r>
          </w:p>
        </w:tc>
        <w:tc>
          <w:tcPr>
            <w:tcW w:w="1662" w:type="dxa"/>
            <w:tcBorders>
              <w:right w:val="single" w:sz="12" w:space="0" w:color="DDDDDD"/>
            </w:tcBorders>
          </w:tcPr>
          <w:p w14:paraId="19A30D72" w14:textId="77777777" w:rsidR="00E81AC4" w:rsidRDefault="00E81AC4" w:rsidP="00840758">
            <w:pPr>
              <w:pStyle w:val="TableParagraph"/>
              <w:ind w:left="47"/>
              <w:rPr>
                <w:sz w:val="11"/>
              </w:rPr>
            </w:pPr>
            <w:r>
              <w:rPr>
                <w:color w:val="333333"/>
                <w:sz w:val="11"/>
              </w:rPr>
              <w:t>I</w:t>
            </w:r>
            <w:r>
              <w:rPr>
                <w:color w:val="333333"/>
                <w:spacing w:val="4"/>
                <w:sz w:val="11"/>
              </w:rPr>
              <w:t xml:space="preserve"> </w:t>
            </w:r>
            <w:r>
              <w:rPr>
                <w:color w:val="333333"/>
                <w:sz w:val="11"/>
              </w:rPr>
              <w:t>did</w:t>
            </w:r>
            <w:r>
              <w:rPr>
                <w:color w:val="333333"/>
                <w:spacing w:val="6"/>
                <w:sz w:val="11"/>
              </w:rPr>
              <w:t xml:space="preserve"> </w:t>
            </w:r>
            <w:r>
              <w:rPr>
                <w:color w:val="333333"/>
                <w:sz w:val="11"/>
              </w:rPr>
              <w:t>not</w:t>
            </w:r>
            <w:r>
              <w:rPr>
                <w:color w:val="333333"/>
                <w:spacing w:val="6"/>
                <w:sz w:val="11"/>
              </w:rPr>
              <w:t xml:space="preserve"> </w:t>
            </w:r>
            <w:r>
              <w:rPr>
                <w:color w:val="333333"/>
                <w:sz w:val="11"/>
              </w:rPr>
              <w:t>know</w:t>
            </w:r>
            <w:r>
              <w:rPr>
                <w:color w:val="333333"/>
                <w:spacing w:val="8"/>
                <w:sz w:val="11"/>
              </w:rPr>
              <w:t xml:space="preserve"> </w:t>
            </w:r>
            <w:r>
              <w:rPr>
                <w:color w:val="333333"/>
                <w:sz w:val="11"/>
              </w:rPr>
              <w:t>about</w:t>
            </w:r>
            <w:r>
              <w:rPr>
                <w:color w:val="333333"/>
                <w:spacing w:val="7"/>
                <w:sz w:val="11"/>
              </w:rPr>
              <w:t xml:space="preserve"> </w:t>
            </w:r>
            <w:r>
              <w:rPr>
                <w:color w:val="333333"/>
                <w:sz w:val="11"/>
              </w:rPr>
              <w:t>the</w:t>
            </w:r>
          </w:p>
          <w:p w14:paraId="1F4794D9" w14:textId="77777777" w:rsidR="00E81AC4" w:rsidRDefault="00E81AC4" w:rsidP="00840758">
            <w:pPr>
              <w:pStyle w:val="TableParagraph"/>
              <w:spacing w:before="87"/>
              <w:ind w:left="47"/>
              <w:rPr>
                <w:sz w:val="11"/>
              </w:rPr>
            </w:pPr>
            <w:r>
              <w:rPr>
                <w:color w:val="333333"/>
                <w:sz w:val="11"/>
              </w:rPr>
              <w:t>meetings</w:t>
            </w:r>
          </w:p>
        </w:tc>
      </w:tr>
      <w:tr w:rsidR="00E81AC4" w14:paraId="47AEEFAA" w14:textId="77777777" w:rsidTr="00840758">
        <w:trPr>
          <w:trHeight w:val="419"/>
        </w:trPr>
        <w:tc>
          <w:tcPr>
            <w:tcW w:w="2470" w:type="dxa"/>
            <w:vMerge/>
            <w:tcBorders>
              <w:top w:val="nil"/>
            </w:tcBorders>
          </w:tcPr>
          <w:p w14:paraId="0891833B" w14:textId="77777777" w:rsidR="00E81AC4" w:rsidRDefault="00E81AC4" w:rsidP="00840758">
            <w:pPr>
              <w:rPr>
                <w:sz w:val="2"/>
                <w:szCs w:val="2"/>
              </w:rPr>
            </w:pPr>
          </w:p>
        </w:tc>
        <w:tc>
          <w:tcPr>
            <w:tcW w:w="6063" w:type="dxa"/>
            <w:vMerge/>
            <w:tcBorders>
              <w:top w:val="nil"/>
              <w:right w:val="single" w:sz="12" w:space="0" w:color="DDDDDD"/>
            </w:tcBorders>
          </w:tcPr>
          <w:p w14:paraId="5164285A" w14:textId="77777777" w:rsidR="00E81AC4" w:rsidRDefault="00E81AC4" w:rsidP="00840758">
            <w:pPr>
              <w:rPr>
                <w:sz w:val="2"/>
                <w:szCs w:val="2"/>
              </w:rPr>
            </w:pPr>
          </w:p>
        </w:tc>
        <w:tc>
          <w:tcPr>
            <w:tcW w:w="243" w:type="dxa"/>
            <w:tcBorders>
              <w:left w:val="single" w:sz="12" w:space="0" w:color="DDDDDD"/>
            </w:tcBorders>
          </w:tcPr>
          <w:p w14:paraId="0A6CEE33" w14:textId="77777777" w:rsidR="00E81AC4" w:rsidRDefault="00E81AC4" w:rsidP="00840758">
            <w:pPr>
              <w:pStyle w:val="TableParagraph"/>
              <w:rPr>
                <w:sz w:val="10"/>
              </w:rPr>
            </w:pPr>
          </w:p>
        </w:tc>
        <w:tc>
          <w:tcPr>
            <w:tcW w:w="205" w:type="dxa"/>
          </w:tcPr>
          <w:p w14:paraId="0FFAC46A" w14:textId="77777777" w:rsidR="00E81AC4" w:rsidRDefault="00E81AC4" w:rsidP="00840758">
            <w:pPr>
              <w:pStyle w:val="TableParagraph"/>
              <w:ind w:left="84"/>
              <w:rPr>
                <w:sz w:val="11"/>
              </w:rPr>
            </w:pPr>
            <w:r>
              <w:rPr>
                <w:color w:val="333333"/>
                <w:w w:val="105"/>
                <w:sz w:val="11"/>
              </w:rPr>
              <w:t>7</w:t>
            </w:r>
          </w:p>
        </w:tc>
        <w:tc>
          <w:tcPr>
            <w:tcW w:w="1662" w:type="dxa"/>
            <w:tcBorders>
              <w:right w:val="single" w:sz="12" w:space="0" w:color="DDDDDD"/>
            </w:tcBorders>
          </w:tcPr>
          <w:p w14:paraId="224DDE97" w14:textId="77777777" w:rsidR="00E81AC4" w:rsidRDefault="00E81AC4" w:rsidP="00840758">
            <w:pPr>
              <w:pStyle w:val="TableParagraph"/>
              <w:ind w:left="47"/>
              <w:rPr>
                <w:sz w:val="11"/>
              </w:rPr>
            </w:pPr>
            <w:r>
              <w:rPr>
                <w:color w:val="333333"/>
                <w:sz w:val="11"/>
              </w:rPr>
              <w:t>I</w:t>
            </w:r>
            <w:r>
              <w:rPr>
                <w:color w:val="333333"/>
                <w:spacing w:val="4"/>
                <w:sz w:val="11"/>
              </w:rPr>
              <w:t xml:space="preserve"> </w:t>
            </w:r>
            <w:r>
              <w:rPr>
                <w:color w:val="333333"/>
                <w:sz w:val="11"/>
              </w:rPr>
              <w:t>knew</w:t>
            </w:r>
            <w:r>
              <w:rPr>
                <w:color w:val="333333"/>
                <w:spacing w:val="7"/>
                <w:sz w:val="11"/>
              </w:rPr>
              <w:t xml:space="preserve"> </w:t>
            </w:r>
            <w:r>
              <w:rPr>
                <w:color w:val="333333"/>
                <w:sz w:val="11"/>
              </w:rPr>
              <w:t>no</w:t>
            </w:r>
            <w:r>
              <w:rPr>
                <w:color w:val="333333"/>
                <w:spacing w:val="6"/>
                <w:sz w:val="11"/>
              </w:rPr>
              <w:t xml:space="preserve"> </w:t>
            </w:r>
            <w:r>
              <w:rPr>
                <w:color w:val="333333"/>
                <w:sz w:val="11"/>
              </w:rPr>
              <w:t>medication</w:t>
            </w:r>
            <w:r>
              <w:rPr>
                <w:color w:val="333333"/>
                <w:spacing w:val="5"/>
                <w:sz w:val="11"/>
              </w:rPr>
              <w:t xml:space="preserve"> </w:t>
            </w:r>
            <w:r>
              <w:rPr>
                <w:color w:val="333333"/>
                <w:sz w:val="11"/>
              </w:rPr>
              <w:t>was</w:t>
            </w:r>
          </w:p>
          <w:p w14:paraId="206116A8" w14:textId="77777777" w:rsidR="00E81AC4" w:rsidRDefault="00E81AC4" w:rsidP="00840758">
            <w:pPr>
              <w:pStyle w:val="TableParagraph"/>
              <w:spacing w:before="85"/>
              <w:ind w:left="47"/>
              <w:rPr>
                <w:sz w:val="11"/>
              </w:rPr>
            </w:pPr>
            <w:r>
              <w:rPr>
                <w:color w:val="333333"/>
                <w:sz w:val="11"/>
              </w:rPr>
              <w:t>available</w:t>
            </w:r>
          </w:p>
        </w:tc>
      </w:tr>
      <w:tr w:rsidR="00E81AC4" w14:paraId="0BCA4651" w14:textId="77777777" w:rsidTr="00840758">
        <w:trPr>
          <w:trHeight w:val="208"/>
        </w:trPr>
        <w:tc>
          <w:tcPr>
            <w:tcW w:w="2470" w:type="dxa"/>
            <w:vMerge/>
            <w:tcBorders>
              <w:top w:val="nil"/>
            </w:tcBorders>
          </w:tcPr>
          <w:p w14:paraId="1D2D3549" w14:textId="77777777" w:rsidR="00E81AC4" w:rsidRDefault="00E81AC4" w:rsidP="00840758">
            <w:pPr>
              <w:rPr>
                <w:sz w:val="2"/>
                <w:szCs w:val="2"/>
              </w:rPr>
            </w:pPr>
          </w:p>
        </w:tc>
        <w:tc>
          <w:tcPr>
            <w:tcW w:w="6063" w:type="dxa"/>
            <w:vMerge/>
            <w:tcBorders>
              <w:top w:val="nil"/>
              <w:right w:val="single" w:sz="12" w:space="0" w:color="DDDDDD"/>
            </w:tcBorders>
          </w:tcPr>
          <w:p w14:paraId="6A61F3E7" w14:textId="77777777" w:rsidR="00E81AC4" w:rsidRDefault="00E81AC4" w:rsidP="00840758">
            <w:pPr>
              <w:rPr>
                <w:sz w:val="2"/>
                <w:szCs w:val="2"/>
              </w:rPr>
            </w:pPr>
          </w:p>
        </w:tc>
        <w:tc>
          <w:tcPr>
            <w:tcW w:w="243" w:type="dxa"/>
            <w:tcBorders>
              <w:left w:val="single" w:sz="12" w:space="0" w:color="DDDDDD"/>
            </w:tcBorders>
          </w:tcPr>
          <w:p w14:paraId="4AD6E293" w14:textId="77777777" w:rsidR="00E81AC4" w:rsidRDefault="00E81AC4" w:rsidP="00840758">
            <w:pPr>
              <w:pStyle w:val="TableParagraph"/>
              <w:rPr>
                <w:sz w:val="10"/>
              </w:rPr>
            </w:pPr>
          </w:p>
        </w:tc>
        <w:tc>
          <w:tcPr>
            <w:tcW w:w="205" w:type="dxa"/>
          </w:tcPr>
          <w:p w14:paraId="30BEEC55" w14:textId="77777777" w:rsidR="00E81AC4" w:rsidRDefault="00E81AC4" w:rsidP="00840758">
            <w:pPr>
              <w:pStyle w:val="TableParagraph"/>
              <w:ind w:left="84"/>
              <w:rPr>
                <w:sz w:val="11"/>
              </w:rPr>
            </w:pPr>
            <w:r>
              <w:rPr>
                <w:color w:val="333333"/>
                <w:w w:val="105"/>
                <w:sz w:val="11"/>
              </w:rPr>
              <w:t>8</w:t>
            </w:r>
          </w:p>
        </w:tc>
        <w:tc>
          <w:tcPr>
            <w:tcW w:w="1662" w:type="dxa"/>
            <w:tcBorders>
              <w:right w:val="single" w:sz="12" w:space="0" w:color="DDDDDD"/>
            </w:tcBorders>
          </w:tcPr>
          <w:p w14:paraId="277D44EF" w14:textId="77777777" w:rsidR="00E81AC4" w:rsidRDefault="00E81AC4" w:rsidP="00840758">
            <w:pPr>
              <w:pStyle w:val="TableParagraph"/>
              <w:ind w:left="47"/>
              <w:rPr>
                <w:sz w:val="11"/>
              </w:rPr>
            </w:pPr>
            <w:r>
              <w:rPr>
                <w:color w:val="333333"/>
                <w:sz w:val="11"/>
              </w:rPr>
              <w:t>Did</w:t>
            </w:r>
            <w:r>
              <w:rPr>
                <w:color w:val="333333"/>
                <w:spacing w:val="8"/>
                <w:sz w:val="11"/>
              </w:rPr>
              <w:t xml:space="preserve"> </w:t>
            </w:r>
            <w:r>
              <w:rPr>
                <w:color w:val="333333"/>
                <w:sz w:val="11"/>
              </w:rPr>
              <w:t>not</w:t>
            </w:r>
            <w:r>
              <w:rPr>
                <w:color w:val="333333"/>
                <w:spacing w:val="8"/>
                <w:sz w:val="11"/>
              </w:rPr>
              <w:t xml:space="preserve"> </w:t>
            </w:r>
            <w:r>
              <w:rPr>
                <w:color w:val="333333"/>
                <w:sz w:val="11"/>
              </w:rPr>
              <w:t>miss</w:t>
            </w:r>
            <w:r>
              <w:rPr>
                <w:color w:val="333333"/>
                <w:spacing w:val="8"/>
                <w:sz w:val="11"/>
              </w:rPr>
              <w:t xml:space="preserve"> </w:t>
            </w:r>
            <w:r>
              <w:rPr>
                <w:color w:val="333333"/>
                <w:sz w:val="11"/>
              </w:rPr>
              <w:t>a</w:t>
            </w:r>
            <w:r>
              <w:rPr>
                <w:color w:val="333333"/>
                <w:spacing w:val="7"/>
                <w:sz w:val="11"/>
              </w:rPr>
              <w:t xml:space="preserve"> </w:t>
            </w:r>
            <w:r>
              <w:rPr>
                <w:color w:val="333333"/>
                <w:sz w:val="11"/>
              </w:rPr>
              <w:t>meeting</w:t>
            </w:r>
          </w:p>
        </w:tc>
      </w:tr>
      <w:tr w:rsidR="00E81AC4" w14:paraId="12C3BE6A" w14:textId="77777777" w:rsidTr="00840758">
        <w:trPr>
          <w:trHeight w:val="203"/>
        </w:trPr>
        <w:tc>
          <w:tcPr>
            <w:tcW w:w="2470" w:type="dxa"/>
            <w:vMerge/>
            <w:tcBorders>
              <w:top w:val="nil"/>
            </w:tcBorders>
          </w:tcPr>
          <w:p w14:paraId="69F83B75" w14:textId="77777777" w:rsidR="00E81AC4" w:rsidRDefault="00E81AC4" w:rsidP="00840758">
            <w:pPr>
              <w:rPr>
                <w:sz w:val="2"/>
                <w:szCs w:val="2"/>
              </w:rPr>
            </w:pPr>
          </w:p>
        </w:tc>
        <w:tc>
          <w:tcPr>
            <w:tcW w:w="6063" w:type="dxa"/>
            <w:vMerge/>
            <w:tcBorders>
              <w:top w:val="nil"/>
              <w:right w:val="single" w:sz="12" w:space="0" w:color="DDDDDD"/>
            </w:tcBorders>
          </w:tcPr>
          <w:p w14:paraId="730DF3E2" w14:textId="77777777" w:rsidR="00E81AC4" w:rsidRDefault="00E81AC4" w:rsidP="00840758">
            <w:pPr>
              <w:rPr>
                <w:sz w:val="2"/>
                <w:szCs w:val="2"/>
              </w:rPr>
            </w:pPr>
          </w:p>
        </w:tc>
        <w:tc>
          <w:tcPr>
            <w:tcW w:w="243" w:type="dxa"/>
            <w:tcBorders>
              <w:left w:val="single" w:sz="12" w:space="0" w:color="DDDDDD"/>
              <w:bottom w:val="single" w:sz="12" w:space="0" w:color="DDDDDD"/>
            </w:tcBorders>
          </w:tcPr>
          <w:p w14:paraId="79521305" w14:textId="77777777" w:rsidR="00E81AC4" w:rsidRDefault="00E81AC4" w:rsidP="00840758">
            <w:pPr>
              <w:pStyle w:val="TableParagraph"/>
              <w:rPr>
                <w:sz w:val="10"/>
              </w:rPr>
            </w:pPr>
          </w:p>
        </w:tc>
        <w:tc>
          <w:tcPr>
            <w:tcW w:w="205" w:type="dxa"/>
            <w:tcBorders>
              <w:bottom w:val="single" w:sz="12" w:space="0" w:color="DDDDDD"/>
            </w:tcBorders>
          </w:tcPr>
          <w:p w14:paraId="5CB092A3" w14:textId="77777777" w:rsidR="00E81AC4" w:rsidRDefault="00E81AC4" w:rsidP="00840758">
            <w:pPr>
              <w:pStyle w:val="TableParagraph"/>
              <w:ind w:left="60"/>
              <w:rPr>
                <w:sz w:val="11"/>
              </w:rPr>
            </w:pPr>
            <w:r>
              <w:rPr>
                <w:color w:val="333333"/>
                <w:sz w:val="11"/>
              </w:rPr>
              <w:t>98</w:t>
            </w:r>
          </w:p>
        </w:tc>
        <w:tc>
          <w:tcPr>
            <w:tcW w:w="1662" w:type="dxa"/>
            <w:tcBorders>
              <w:bottom w:val="single" w:sz="12" w:space="0" w:color="DDDDDD"/>
              <w:right w:val="single" w:sz="12" w:space="0" w:color="DDDDDD"/>
            </w:tcBorders>
          </w:tcPr>
          <w:p w14:paraId="7CF65FBD" w14:textId="77777777" w:rsidR="00E81AC4" w:rsidRDefault="00E81AC4" w:rsidP="00840758">
            <w:pPr>
              <w:pStyle w:val="TableParagraph"/>
              <w:ind w:left="47"/>
              <w:rPr>
                <w:sz w:val="11"/>
              </w:rPr>
            </w:pPr>
            <w:r>
              <w:rPr>
                <w:color w:val="333333"/>
                <w:sz w:val="11"/>
              </w:rPr>
              <w:t>Other,</w:t>
            </w:r>
            <w:r>
              <w:rPr>
                <w:color w:val="333333"/>
                <w:spacing w:val="2"/>
                <w:sz w:val="11"/>
              </w:rPr>
              <w:t xml:space="preserve"> </w:t>
            </w:r>
            <w:r>
              <w:rPr>
                <w:color w:val="333333"/>
                <w:sz w:val="11"/>
              </w:rPr>
              <w:t>specify</w:t>
            </w:r>
          </w:p>
        </w:tc>
      </w:tr>
      <w:tr w:rsidR="00E81AC4" w14:paraId="01E570E4" w14:textId="77777777" w:rsidTr="00840758">
        <w:trPr>
          <w:trHeight w:val="406"/>
        </w:trPr>
        <w:tc>
          <w:tcPr>
            <w:tcW w:w="2470" w:type="dxa"/>
          </w:tcPr>
          <w:p w14:paraId="7A6C996F" w14:textId="77777777" w:rsidR="00E81AC4" w:rsidRDefault="00E81AC4" w:rsidP="00840758">
            <w:pPr>
              <w:pStyle w:val="TableParagraph"/>
              <w:spacing w:before="45"/>
              <w:ind w:left="386"/>
              <w:rPr>
                <w:i/>
                <w:sz w:val="11"/>
              </w:rPr>
            </w:pPr>
            <w:r>
              <w:rPr>
                <w:color w:val="333333"/>
                <w:sz w:val="11"/>
              </w:rPr>
              <w:t>dcag11x</w:t>
            </w:r>
            <w:r>
              <w:rPr>
                <w:color w:val="333333"/>
                <w:spacing w:val="8"/>
                <w:sz w:val="11"/>
              </w:rPr>
              <w:t xml:space="preserve"> </w:t>
            </w:r>
            <w:r>
              <w:rPr>
                <w:i/>
                <w:color w:val="FF0000"/>
                <w:sz w:val="11"/>
              </w:rPr>
              <w:t>(required)</w:t>
            </w:r>
          </w:p>
        </w:tc>
        <w:tc>
          <w:tcPr>
            <w:tcW w:w="6063" w:type="dxa"/>
          </w:tcPr>
          <w:p w14:paraId="3347289E" w14:textId="77777777" w:rsidR="00E81AC4" w:rsidRDefault="00E81AC4" w:rsidP="00840758">
            <w:pPr>
              <w:pStyle w:val="TableParagraph"/>
              <w:spacing w:before="45"/>
              <w:ind w:left="66"/>
              <w:rPr>
                <w:sz w:val="11"/>
              </w:rPr>
            </w:pPr>
            <w:r>
              <w:rPr>
                <w:color w:val="333333"/>
                <w:sz w:val="11"/>
              </w:rPr>
              <w:t>dcag11x:</w:t>
            </w:r>
            <w:r>
              <w:rPr>
                <w:color w:val="333333"/>
                <w:spacing w:val="15"/>
                <w:sz w:val="11"/>
              </w:rPr>
              <w:t xml:space="preserve"> </w:t>
            </w:r>
            <w:r>
              <w:rPr>
                <w:color w:val="333333"/>
                <w:sz w:val="11"/>
              </w:rPr>
              <w:t>Specify</w:t>
            </w:r>
            <w:r>
              <w:rPr>
                <w:color w:val="333333"/>
                <w:spacing w:val="12"/>
                <w:sz w:val="11"/>
              </w:rPr>
              <w:t xml:space="preserve"> </w:t>
            </w:r>
            <w:r>
              <w:rPr>
                <w:color w:val="333333"/>
                <w:sz w:val="11"/>
              </w:rPr>
              <w:t>other</w:t>
            </w:r>
            <w:r>
              <w:rPr>
                <w:color w:val="333333"/>
                <w:spacing w:val="15"/>
                <w:sz w:val="11"/>
              </w:rPr>
              <w:t xml:space="preserve"> </w:t>
            </w:r>
            <w:r>
              <w:rPr>
                <w:color w:val="333333"/>
                <w:sz w:val="11"/>
              </w:rPr>
              <w:t>reasons</w:t>
            </w:r>
            <w:r>
              <w:rPr>
                <w:color w:val="333333"/>
                <w:spacing w:val="12"/>
                <w:sz w:val="11"/>
              </w:rPr>
              <w:t xml:space="preserve"> </w:t>
            </w:r>
            <w:r>
              <w:rPr>
                <w:color w:val="333333"/>
                <w:sz w:val="11"/>
              </w:rPr>
              <w:t>for</w:t>
            </w:r>
            <w:r>
              <w:rPr>
                <w:color w:val="333333"/>
                <w:spacing w:val="15"/>
                <w:sz w:val="11"/>
              </w:rPr>
              <w:t xml:space="preserve"> </w:t>
            </w:r>
            <w:r>
              <w:rPr>
                <w:color w:val="333333"/>
                <w:sz w:val="11"/>
              </w:rPr>
              <w:t>missing</w:t>
            </w:r>
            <w:r>
              <w:rPr>
                <w:color w:val="333333"/>
                <w:spacing w:val="12"/>
                <w:sz w:val="11"/>
              </w:rPr>
              <w:t xml:space="preserve"> </w:t>
            </w:r>
            <w:r>
              <w:rPr>
                <w:color w:val="333333"/>
                <w:sz w:val="11"/>
              </w:rPr>
              <w:t>community</w:t>
            </w:r>
            <w:r>
              <w:rPr>
                <w:color w:val="333333"/>
                <w:spacing w:val="12"/>
                <w:sz w:val="11"/>
              </w:rPr>
              <w:t xml:space="preserve"> </w:t>
            </w:r>
            <w:r>
              <w:rPr>
                <w:color w:val="333333"/>
                <w:sz w:val="11"/>
              </w:rPr>
              <w:t>group</w:t>
            </w:r>
            <w:r>
              <w:rPr>
                <w:color w:val="333333"/>
                <w:spacing w:val="14"/>
                <w:sz w:val="11"/>
              </w:rPr>
              <w:t xml:space="preserve"> </w:t>
            </w:r>
            <w:r>
              <w:rPr>
                <w:color w:val="333333"/>
                <w:sz w:val="11"/>
              </w:rPr>
              <w:t>meetings</w:t>
            </w:r>
          </w:p>
          <w:p w14:paraId="4BEE0173" w14:textId="77777777" w:rsidR="00E81AC4" w:rsidRDefault="00E81AC4" w:rsidP="00840758">
            <w:pPr>
              <w:pStyle w:val="TableParagraph"/>
              <w:spacing w:before="87"/>
              <w:ind w:left="174"/>
              <w:rPr>
                <w:i/>
                <w:sz w:val="11"/>
              </w:rPr>
            </w:pPr>
            <w:r>
              <w:rPr>
                <w:i/>
                <w:color w:val="333333"/>
                <w:sz w:val="11"/>
              </w:rPr>
              <w:t>Question</w:t>
            </w:r>
            <w:r>
              <w:rPr>
                <w:i/>
                <w:color w:val="333333"/>
                <w:spacing w:val="11"/>
                <w:sz w:val="11"/>
              </w:rPr>
              <w:t xml:space="preserve"> </w:t>
            </w:r>
            <w:r>
              <w:rPr>
                <w:i/>
                <w:color w:val="333333"/>
                <w:sz w:val="11"/>
              </w:rPr>
              <w:t>relevant</w:t>
            </w:r>
            <w:r>
              <w:rPr>
                <w:i/>
                <w:color w:val="333333"/>
                <w:spacing w:val="14"/>
                <w:sz w:val="11"/>
              </w:rPr>
              <w:t xml:space="preserve"> </w:t>
            </w:r>
            <w:r>
              <w:rPr>
                <w:i/>
                <w:color w:val="333333"/>
                <w:sz w:val="11"/>
              </w:rPr>
              <w:t>when:</w:t>
            </w:r>
            <w:r>
              <w:rPr>
                <w:i/>
                <w:color w:val="333333"/>
                <w:spacing w:val="14"/>
                <w:sz w:val="11"/>
              </w:rPr>
              <w:t xml:space="preserve"> </w:t>
            </w:r>
            <w:r>
              <w:rPr>
                <w:i/>
                <w:color w:val="333333"/>
                <w:sz w:val="11"/>
              </w:rPr>
              <w:t>selected(</w:t>
            </w:r>
            <w:r>
              <w:rPr>
                <w:i/>
                <w:color w:val="333333"/>
                <w:spacing w:val="11"/>
                <w:sz w:val="11"/>
              </w:rPr>
              <w:t xml:space="preserve"> </w:t>
            </w:r>
            <w:r>
              <w:rPr>
                <w:i/>
                <w:color w:val="333333"/>
                <w:sz w:val="11"/>
              </w:rPr>
              <w:t>${dcag11}</w:t>
            </w:r>
            <w:r>
              <w:rPr>
                <w:i/>
                <w:color w:val="333333"/>
                <w:spacing w:val="11"/>
                <w:sz w:val="11"/>
              </w:rPr>
              <w:t xml:space="preserve"> </w:t>
            </w:r>
            <w:r>
              <w:rPr>
                <w:i/>
                <w:color w:val="333333"/>
                <w:sz w:val="11"/>
              </w:rPr>
              <w:t>,</w:t>
            </w:r>
            <w:r>
              <w:rPr>
                <w:i/>
                <w:color w:val="333333"/>
                <w:spacing w:val="10"/>
                <w:sz w:val="11"/>
              </w:rPr>
              <w:t xml:space="preserve"> </w:t>
            </w:r>
            <w:r>
              <w:rPr>
                <w:i/>
                <w:color w:val="333333"/>
                <w:sz w:val="11"/>
              </w:rPr>
              <w:t>'98')</w:t>
            </w:r>
          </w:p>
        </w:tc>
        <w:tc>
          <w:tcPr>
            <w:tcW w:w="2110" w:type="dxa"/>
            <w:gridSpan w:val="3"/>
            <w:tcBorders>
              <w:top w:val="single" w:sz="12" w:space="0" w:color="DDDDDD"/>
              <w:bottom w:val="single" w:sz="12" w:space="0" w:color="DDDDDD"/>
            </w:tcBorders>
          </w:tcPr>
          <w:p w14:paraId="04BA80A2" w14:textId="77777777" w:rsidR="00E81AC4" w:rsidRDefault="00E81AC4" w:rsidP="00840758">
            <w:pPr>
              <w:pStyle w:val="TableParagraph"/>
              <w:rPr>
                <w:sz w:val="10"/>
              </w:rPr>
            </w:pPr>
          </w:p>
        </w:tc>
      </w:tr>
      <w:tr w:rsidR="00E81AC4" w14:paraId="2C91D53D" w14:textId="77777777" w:rsidTr="00840758">
        <w:trPr>
          <w:trHeight w:val="217"/>
        </w:trPr>
        <w:tc>
          <w:tcPr>
            <w:tcW w:w="2470" w:type="dxa"/>
            <w:vMerge w:val="restart"/>
            <w:tcBorders>
              <w:bottom w:val="nil"/>
            </w:tcBorders>
          </w:tcPr>
          <w:p w14:paraId="5A288A7B" w14:textId="77777777" w:rsidR="00E81AC4" w:rsidRDefault="00E81AC4" w:rsidP="00840758">
            <w:pPr>
              <w:pStyle w:val="TableParagraph"/>
              <w:ind w:left="278"/>
              <w:rPr>
                <w:i/>
                <w:sz w:val="11"/>
              </w:rPr>
            </w:pPr>
            <w:r>
              <w:rPr>
                <w:color w:val="333333"/>
                <w:sz w:val="11"/>
              </w:rPr>
              <w:t>dft1</w:t>
            </w:r>
            <w:r>
              <w:rPr>
                <w:color w:val="333333"/>
                <w:spacing w:val="4"/>
                <w:sz w:val="11"/>
              </w:rPr>
              <w:t xml:space="preserve"> </w:t>
            </w:r>
            <w:r>
              <w:rPr>
                <w:i/>
                <w:color w:val="FF0000"/>
                <w:sz w:val="11"/>
              </w:rPr>
              <w:t>(required)</w:t>
            </w:r>
          </w:p>
        </w:tc>
        <w:tc>
          <w:tcPr>
            <w:tcW w:w="6063" w:type="dxa"/>
            <w:vMerge w:val="restart"/>
            <w:tcBorders>
              <w:bottom w:val="nil"/>
              <w:right w:val="single" w:sz="12" w:space="0" w:color="DDDDDD"/>
            </w:tcBorders>
          </w:tcPr>
          <w:p w14:paraId="60557E9B" w14:textId="77777777" w:rsidR="00E81AC4" w:rsidRDefault="00E81AC4" w:rsidP="00840758">
            <w:pPr>
              <w:pStyle w:val="TableParagraph"/>
              <w:spacing w:before="45" w:line="403" w:lineRule="auto"/>
              <w:ind w:left="66"/>
              <w:rPr>
                <w:sz w:val="11"/>
              </w:rPr>
            </w:pPr>
            <w:r>
              <w:rPr>
                <w:color w:val="333333"/>
                <w:sz w:val="11"/>
              </w:rPr>
              <w:t>dft1:</w:t>
            </w:r>
            <w:r>
              <w:rPr>
                <w:color w:val="333333"/>
                <w:spacing w:val="10"/>
                <w:sz w:val="11"/>
              </w:rPr>
              <w:t xml:space="preserve"> </w:t>
            </w:r>
            <w:r>
              <w:rPr>
                <w:color w:val="333333"/>
                <w:sz w:val="11"/>
              </w:rPr>
              <w:t>In</w:t>
            </w:r>
            <w:r>
              <w:rPr>
                <w:color w:val="333333"/>
                <w:spacing w:val="7"/>
                <w:sz w:val="11"/>
              </w:rPr>
              <w:t xml:space="preserve"> </w:t>
            </w:r>
            <w:r>
              <w:rPr>
                <w:color w:val="333333"/>
                <w:sz w:val="11"/>
              </w:rPr>
              <w:t>the</w:t>
            </w:r>
            <w:r>
              <w:rPr>
                <w:color w:val="333333"/>
                <w:spacing w:val="11"/>
                <w:sz w:val="11"/>
              </w:rPr>
              <w:t xml:space="preserve"> </w:t>
            </w:r>
            <w:r>
              <w:rPr>
                <w:color w:val="333333"/>
                <w:sz w:val="11"/>
              </w:rPr>
              <w:t>past</w:t>
            </w:r>
            <w:r>
              <w:rPr>
                <w:color w:val="333333"/>
                <w:spacing w:val="11"/>
                <w:sz w:val="11"/>
              </w:rPr>
              <w:t xml:space="preserve"> </w:t>
            </w:r>
            <w:r>
              <w:rPr>
                <w:color w:val="333333"/>
                <w:sz w:val="11"/>
              </w:rPr>
              <w:t>12</w:t>
            </w:r>
            <w:r>
              <w:rPr>
                <w:color w:val="333333"/>
                <w:spacing w:val="12"/>
                <w:sz w:val="11"/>
              </w:rPr>
              <w:t xml:space="preserve"> </w:t>
            </w:r>
            <w:r>
              <w:rPr>
                <w:color w:val="333333"/>
                <w:sz w:val="11"/>
              </w:rPr>
              <w:t>months,</w:t>
            </w:r>
            <w:r>
              <w:rPr>
                <w:color w:val="333333"/>
                <w:spacing w:val="11"/>
                <w:sz w:val="11"/>
              </w:rPr>
              <w:t xml:space="preserve"> </w:t>
            </w:r>
            <w:r>
              <w:rPr>
                <w:color w:val="333333"/>
                <w:sz w:val="11"/>
              </w:rPr>
              <w:t>have</w:t>
            </w:r>
            <w:r>
              <w:rPr>
                <w:color w:val="333333"/>
                <w:spacing w:val="11"/>
                <w:sz w:val="11"/>
              </w:rPr>
              <w:t xml:space="preserve"> </w:t>
            </w:r>
            <w:r>
              <w:rPr>
                <w:color w:val="333333"/>
                <w:sz w:val="11"/>
              </w:rPr>
              <w:t>you</w:t>
            </w:r>
            <w:r>
              <w:rPr>
                <w:color w:val="333333"/>
                <w:spacing w:val="9"/>
                <w:sz w:val="11"/>
              </w:rPr>
              <w:t xml:space="preserve"> </w:t>
            </w:r>
            <w:r>
              <w:rPr>
                <w:color w:val="333333"/>
                <w:sz w:val="11"/>
              </w:rPr>
              <w:t>participated</w:t>
            </w:r>
            <w:r>
              <w:rPr>
                <w:color w:val="333333"/>
                <w:spacing w:val="9"/>
                <w:sz w:val="11"/>
              </w:rPr>
              <w:t xml:space="preserve"> </w:t>
            </w:r>
            <w:r>
              <w:rPr>
                <w:color w:val="333333"/>
                <w:sz w:val="11"/>
              </w:rPr>
              <w:t>in</w:t>
            </w:r>
            <w:r>
              <w:rPr>
                <w:color w:val="333333"/>
                <w:spacing w:val="10"/>
                <w:sz w:val="11"/>
              </w:rPr>
              <w:t xml:space="preserve"> </w:t>
            </w:r>
            <w:r>
              <w:rPr>
                <w:color w:val="333333"/>
                <w:sz w:val="11"/>
              </w:rPr>
              <w:t>the</w:t>
            </w:r>
            <w:r>
              <w:rPr>
                <w:color w:val="333333"/>
                <w:spacing w:val="11"/>
                <w:sz w:val="11"/>
              </w:rPr>
              <w:t xml:space="preserve"> </w:t>
            </w:r>
            <w:r>
              <w:rPr>
                <w:color w:val="333333"/>
                <w:sz w:val="11"/>
              </w:rPr>
              <w:t>fast-track</w:t>
            </w:r>
            <w:r>
              <w:rPr>
                <w:color w:val="333333"/>
                <w:spacing w:val="13"/>
                <w:sz w:val="11"/>
              </w:rPr>
              <w:t xml:space="preserve"> </w:t>
            </w:r>
            <w:r>
              <w:rPr>
                <w:color w:val="333333"/>
                <w:sz w:val="11"/>
              </w:rPr>
              <w:t>model</w:t>
            </w:r>
            <w:r>
              <w:rPr>
                <w:color w:val="333333"/>
                <w:spacing w:val="7"/>
                <w:sz w:val="11"/>
              </w:rPr>
              <w:t xml:space="preserve"> </w:t>
            </w:r>
            <w:r>
              <w:rPr>
                <w:color w:val="333333"/>
                <w:sz w:val="11"/>
              </w:rPr>
              <w:t>to</w:t>
            </w:r>
            <w:r>
              <w:rPr>
                <w:color w:val="333333"/>
                <w:spacing w:val="9"/>
                <w:sz w:val="11"/>
              </w:rPr>
              <w:t xml:space="preserve"> </w:t>
            </w:r>
            <w:r>
              <w:rPr>
                <w:color w:val="333333"/>
                <w:sz w:val="11"/>
              </w:rPr>
              <w:t>collect</w:t>
            </w:r>
            <w:r>
              <w:rPr>
                <w:color w:val="333333"/>
                <w:spacing w:val="13"/>
                <w:sz w:val="11"/>
              </w:rPr>
              <w:t xml:space="preserve"> </w:t>
            </w:r>
            <w:r>
              <w:rPr>
                <w:color w:val="333333"/>
                <w:sz w:val="11"/>
              </w:rPr>
              <w:t>your</w:t>
            </w:r>
            <w:r>
              <w:rPr>
                <w:color w:val="333333"/>
                <w:spacing w:val="8"/>
                <w:sz w:val="11"/>
              </w:rPr>
              <w:t xml:space="preserve"> </w:t>
            </w:r>
            <w:r>
              <w:rPr>
                <w:color w:val="333333"/>
                <w:sz w:val="11"/>
              </w:rPr>
              <w:t>blood</w:t>
            </w:r>
            <w:r>
              <w:rPr>
                <w:color w:val="333333"/>
                <w:spacing w:val="9"/>
                <w:sz w:val="11"/>
              </w:rPr>
              <w:t xml:space="preserve"> </w:t>
            </w:r>
            <w:r>
              <w:rPr>
                <w:color w:val="333333"/>
                <w:sz w:val="11"/>
              </w:rPr>
              <w:t>sugar</w:t>
            </w:r>
            <w:r>
              <w:rPr>
                <w:color w:val="333333"/>
                <w:spacing w:val="11"/>
                <w:sz w:val="11"/>
              </w:rPr>
              <w:t xml:space="preserve"> </w:t>
            </w:r>
            <w:r>
              <w:rPr>
                <w:color w:val="333333"/>
                <w:sz w:val="11"/>
              </w:rPr>
              <w:t>or</w:t>
            </w:r>
            <w:r>
              <w:rPr>
                <w:color w:val="333333"/>
                <w:spacing w:val="3"/>
                <w:sz w:val="11"/>
              </w:rPr>
              <w:t xml:space="preserve"> </w:t>
            </w:r>
            <w:proofErr w:type="spellStart"/>
            <w:r>
              <w:rPr>
                <w:color w:val="333333"/>
                <w:sz w:val="11"/>
              </w:rPr>
              <w:t>diabetesmedication</w:t>
            </w:r>
            <w:proofErr w:type="spellEnd"/>
            <w:r>
              <w:rPr>
                <w:color w:val="333333"/>
                <w:sz w:val="11"/>
              </w:rPr>
              <w:t>?</w:t>
            </w:r>
            <w:r>
              <w:rPr>
                <w:color w:val="333333"/>
                <w:spacing w:val="12"/>
                <w:sz w:val="11"/>
              </w:rPr>
              <w:t xml:space="preserve"> </w:t>
            </w:r>
            <w:r>
              <w:rPr>
                <w:color w:val="333333"/>
                <w:sz w:val="11"/>
              </w:rPr>
              <w:t>The</w:t>
            </w:r>
            <w:r>
              <w:rPr>
                <w:color w:val="333333"/>
                <w:spacing w:val="1"/>
                <w:sz w:val="11"/>
              </w:rPr>
              <w:t xml:space="preserve"> </w:t>
            </w:r>
            <w:r>
              <w:rPr>
                <w:color w:val="333333"/>
                <w:sz w:val="11"/>
              </w:rPr>
              <w:t>fast</w:t>
            </w:r>
            <w:r>
              <w:rPr>
                <w:color w:val="333333"/>
                <w:spacing w:val="1"/>
                <w:sz w:val="11"/>
              </w:rPr>
              <w:t xml:space="preserve"> </w:t>
            </w:r>
            <w:r>
              <w:rPr>
                <w:color w:val="333333"/>
                <w:sz w:val="11"/>
              </w:rPr>
              <w:t>track</w:t>
            </w:r>
            <w:r>
              <w:rPr>
                <w:color w:val="333333"/>
                <w:spacing w:val="1"/>
                <w:sz w:val="11"/>
              </w:rPr>
              <w:t xml:space="preserve"> </w:t>
            </w:r>
            <w:r>
              <w:rPr>
                <w:color w:val="333333"/>
                <w:sz w:val="11"/>
              </w:rPr>
              <w:t>model</w:t>
            </w:r>
            <w:r>
              <w:rPr>
                <w:color w:val="333333"/>
                <w:spacing w:val="1"/>
                <w:sz w:val="11"/>
              </w:rPr>
              <w:t xml:space="preserve"> </w:t>
            </w:r>
            <w:r>
              <w:rPr>
                <w:color w:val="333333"/>
                <w:sz w:val="11"/>
              </w:rPr>
              <w:t>means that</w:t>
            </w:r>
            <w:r>
              <w:rPr>
                <w:color w:val="333333"/>
                <w:spacing w:val="1"/>
                <w:sz w:val="11"/>
              </w:rPr>
              <w:t xml:space="preserve"> </w:t>
            </w:r>
            <w:r>
              <w:rPr>
                <w:color w:val="333333"/>
                <w:sz w:val="11"/>
              </w:rPr>
              <w:t>you arrive</w:t>
            </w:r>
            <w:r>
              <w:rPr>
                <w:color w:val="333333"/>
                <w:spacing w:val="1"/>
                <w:sz w:val="11"/>
              </w:rPr>
              <w:t xml:space="preserve"> </w:t>
            </w:r>
            <w:r>
              <w:rPr>
                <w:color w:val="333333"/>
                <w:sz w:val="11"/>
              </w:rPr>
              <w:t>at</w:t>
            </w:r>
            <w:r>
              <w:rPr>
                <w:color w:val="333333"/>
                <w:spacing w:val="1"/>
                <w:sz w:val="11"/>
              </w:rPr>
              <w:t xml:space="preserve"> </w:t>
            </w:r>
            <w:r>
              <w:rPr>
                <w:color w:val="333333"/>
                <w:sz w:val="11"/>
              </w:rPr>
              <w:t>the facility and</w:t>
            </w:r>
            <w:r>
              <w:rPr>
                <w:color w:val="333333"/>
                <w:spacing w:val="1"/>
                <w:sz w:val="11"/>
              </w:rPr>
              <w:t xml:space="preserve"> </w:t>
            </w:r>
            <w:r>
              <w:rPr>
                <w:color w:val="333333"/>
                <w:sz w:val="11"/>
              </w:rPr>
              <w:t>don’t</w:t>
            </w:r>
            <w:r>
              <w:rPr>
                <w:color w:val="333333"/>
                <w:spacing w:val="1"/>
                <w:sz w:val="11"/>
              </w:rPr>
              <w:t xml:space="preserve"> </w:t>
            </w:r>
            <w:r>
              <w:rPr>
                <w:color w:val="333333"/>
                <w:sz w:val="11"/>
              </w:rPr>
              <w:t>have to queue</w:t>
            </w:r>
            <w:r>
              <w:rPr>
                <w:color w:val="333333"/>
                <w:spacing w:val="27"/>
                <w:sz w:val="11"/>
              </w:rPr>
              <w:t xml:space="preserve"> </w:t>
            </w:r>
            <w:r>
              <w:rPr>
                <w:color w:val="333333"/>
                <w:sz w:val="11"/>
              </w:rPr>
              <w:t>with other</w:t>
            </w:r>
            <w:r>
              <w:rPr>
                <w:color w:val="333333"/>
                <w:spacing w:val="28"/>
                <w:sz w:val="11"/>
              </w:rPr>
              <w:t xml:space="preserve"> </w:t>
            </w:r>
            <w:r>
              <w:rPr>
                <w:color w:val="333333"/>
                <w:sz w:val="11"/>
              </w:rPr>
              <w:t>clients.</w:t>
            </w:r>
            <w:r>
              <w:rPr>
                <w:color w:val="333333"/>
                <w:spacing w:val="28"/>
                <w:sz w:val="11"/>
              </w:rPr>
              <w:t xml:space="preserve"> </w:t>
            </w:r>
            <w:r>
              <w:rPr>
                <w:color w:val="333333"/>
                <w:sz w:val="11"/>
              </w:rPr>
              <w:t>Instead,</w:t>
            </w:r>
            <w:r>
              <w:rPr>
                <w:color w:val="333333"/>
                <w:spacing w:val="27"/>
                <w:sz w:val="11"/>
              </w:rPr>
              <w:t xml:space="preserve"> </w:t>
            </w:r>
            <w:r>
              <w:rPr>
                <w:color w:val="333333"/>
                <w:sz w:val="11"/>
              </w:rPr>
              <w:t>you get</w:t>
            </w:r>
            <w:r>
              <w:rPr>
                <w:color w:val="333333"/>
                <w:spacing w:val="28"/>
                <w:sz w:val="11"/>
              </w:rPr>
              <w:t xml:space="preserve"> </w:t>
            </w:r>
            <w:r>
              <w:rPr>
                <w:color w:val="333333"/>
                <w:sz w:val="11"/>
              </w:rPr>
              <w:t>preferential</w:t>
            </w:r>
            <w:r>
              <w:rPr>
                <w:color w:val="333333"/>
                <w:spacing w:val="1"/>
                <w:sz w:val="11"/>
              </w:rPr>
              <w:t xml:space="preserve"> </w:t>
            </w:r>
            <w:r>
              <w:rPr>
                <w:color w:val="333333"/>
                <w:sz w:val="11"/>
              </w:rPr>
              <w:t>treatment</w:t>
            </w:r>
            <w:r>
              <w:rPr>
                <w:color w:val="333333"/>
                <w:spacing w:val="6"/>
                <w:sz w:val="11"/>
              </w:rPr>
              <w:t xml:space="preserve"> </w:t>
            </w:r>
            <w:r>
              <w:rPr>
                <w:color w:val="333333"/>
                <w:sz w:val="11"/>
              </w:rPr>
              <w:t>and</w:t>
            </w:r>
            <w:r>
              <w:rPr>
                <w:color w:val="333333"/>
                <w:spacing w:val="3"/>
                <w:sz w:val="11"/>
              </w:rPr>
              <w:t xml:space="preserve"> </w:t>
            </w:r>
            <w:r>
              <w:rPr>
                <w:color w:val="333333"/>
                <w:sz w:val="11"/>
              </w:rPr>
              <w:t>get</w:t>
            </w:r>
            <w:r>
              <w:rPr>
                <w:color w:val="333333"/>
                <w:spacing w:val="1"/>
                <w:sz w:val="11"/>
              </w:rPr>
              <w:t xml:space="preserve"> </w:t>
            </w:r>
            <w:r>
              <w:rPr>
                <w:color w:val="333333"/>
                <w:sz w:val="11"/>
              </w:rPr>
              <w:t>to</w:t>
            </w:r>
            <w:r>
              <w:rPr>
                <w:color w:val="333333"/>
                <w:spacing w:val="4"/>
                <w:sz w:val="11"/>
              </w:rPr>
              <w:t xml:space="preserve"> </w:t>
            </w:r>
            <w:r>
              <w:rPr>
                <w:color w:val="333333"/>
                <w:sz w:val="11"/>
              </w:rPr>
              <w:t>see</w:t>
            </w:r>
            <w:r>
              <w:rPr>
                <w:color w:val="333333"/>
                <w:spacing w:val="2"/>
                <w:sz w:val="11"/>
              </w:rPr>
              <w:t xml:space="preserve"> </w:t>
            </w:r>
            <w:r>
              <w:rPr>
                <w:color w:val="333333"/>
                <w:sz w:val="11"/>
              </w:rPr>
              <w:t>the</w:t>
            </w:r>
            <w:r>
              <w:rPr>
                <w:color w:val="333333"/>
                <w:spacing w:val="5"/>
                <w:sz w:val="11"/>
              </w:rPr>
              <w:t xml:space="preserve"> </w:t>
            </w:r>
            <w:r>
              <w:rPr>
                <w:color w:val="333333"/>
                <w:sz w:val="11"/>
              </w:rPr>
              <w:t>nurse</w:t>
            </w:r>
            <w:r>
              <w:rPr>
                <w:color w:val="333333"/>
                <w:spacing w:val="3"/>
                <w:sz w:val="11"/>
              </w:rPr>
              <w:t xml:space="preserve"> </w:t>
            </w:r>
            <w:r>
              <w:rPr>
                <w:color w:val="333333"/>
                <w:sz w:val="11"/>
              </w:rPr>
              <w:t>faster.</w:t>
            </w:r>
          </w:p>
        </w:tc>
        <w:tc>
          <w:tcPr>
            <w:tcW w:w="243" w:type="dxa"/>
            <w:tcBorders>
              <w:top w:val="single" w:sz="12" w:space="0" w:color="DDDDDD"/>
              <w:left w:val="single" w:sz="12" w:space="0" w:color="DDDDDD"/>
            </w:tcBorders>
          </w:tcPr>
          <w:p w14:paraId="4AE6DCB2" w14:textId="77777777" w:rsidR="00E81AC4" w:rsidRDefault="00E81AC4" w:rsidP="00840758">
            <w:pPr>
              <w:pStyle w:val="TableParagraph"/>
              <w:rPr>
                <w:sz w:val="10"/>
              </w:rPr>
            </w:pPr>
          </w:p>
        </w:tc>
        <w:tc>
          <w:tcPr>
            <w:tcW w:w="205" w:type="dxa"/>
            <w:tcBorders>
              <w:top w:val="single" w:sz="12" w:space="0" w:color="DDDDDD"/>
            </w:tcBorders>
          </w:tcPr>
          <w:p w14:paraId="15AD7115" w14:textId="77777777" w:rsidR="00E81AC4" w:rsidRDefault="00E81AC4" w:rsidP="00840758">
            <w:pPr>
              <w:pStyle w:val="TableParagraph"/>
              <w:spacing w:before="55"/>
              <w:ind w:left="84"/>
              <w:rPr>
                <w:sz w:val="11"/>
              </w:rPr>
            </w:pPr>
            <w:r>
              <w:rPr>
                <w:color w:val="333333"/>
                <w:w w:val="105"/>
                <w:sz w:val="11"/>
              </w:rPr>
              <w:t>1</w:t>
            </w:r>
          </w:p>
        </w:tc>
        <w:tc>
          <w:tcPr>
            <w:tcW w:w="1662" w:type="dxa"/>
            <w:tcBorders>
              <w:top w:val="single" w:sz="12" w:space="0" w:color="DDDDDD"/>
              <w:right w:val="single" w:sz="12" w:space="0" w:color="DDDDDD"/>
            </w:tcBorders>
          </w:tcPr>
          <w:p w14:paraId="39D7F2FE" w14:textId="77777777" w:rsidR="00E81AC4" w:rsidRDefault="00E81AC4" w:rsidP="00840758">
            <w:pPr>
              <w:pStyle w:val="TableParagraph"/>
              <w:spacing w:before="55"/>
              <w:ind w:left="47"/>
              <w:rPr>
                <w:sz w:val="11"/>
              </w:rPr>
            </w:pPr>
            <w:r>
              <w:rPr>
                <w:color w:val="333333"/>
                <w:sz w:val="11"/>
              </w:rPr>
              <w:t>Yes</w:t>
            </w:r>
          </w:p>
        </w:tc>
      </w:tr>
      <w:tr w:rsidR="00E81AC4" w14:paraId="07B09166" w14:textId="77777777" w:rsidTr="00840758">
        <w:trPr>
          <w:trHeight w:val="208"/>
        </w:trPr>
        <w:tc>
          <w:tcPr>
            <w:tcW w:w="2470" w:type="dxa"/>
            <w:vMerge/>
            <w:tcBorders>
              <w:top w:val="nil"/>
              <w:bottom w:val="nil"/>
            </w:tcBorders>
          </w:tcPr>
          <w:p w14:paraId="71AE4C44" w14:textId="77777777" w:rsidR="00E81AC4" w:rsidRDefault="00E81AC4" w:rsidP="00840758">
            <w:pPr>
              <w:rPr>
                <w:sz w:val="2"/>
                <w:szCs w:val="2"/>
              </w:rPr>
            </w:pPr>
          </w:p>
        </w:tc>
        <w:tc>
          <w:tcPr>
            <w:tcW w:w="6063" w:type="dxa"/>
            <w:vMerge/>
            <w:tcBorders>
              <w:top w:val="nil"/>
              <w:bottom w:val="nil"/>
              <w:right w:val="single" w:sz="12" w:space="0" w:color="DDDDDD"/>
            </w:tcBorders>
          </w:tcPr>
          <w:p w14:paraId="46B0B501" w14:textId="77777777" w:rsidR="00E81AC4" w:rsidRDefault="00E81AC4" w:rsidP="00840758">
            <w:pPr>
              <w:rPr>
                <w:sz w:val="2"/>
                <w:szCs w:val="2"/>
              </w:rPr>
            </w:pPr>
          </w:p>
        </w:tc>
        <w:tc>
          <w:tcPr>
            <w:tcW w:w="243" w:type="dxa"/>
            <w:tcBorders>
              <w:left w:val="single" w:sz="12" w:space="0" w:color="DDDDDD"/>
            </w:tcBorders>
          </w:tcPr>
          <w:p w14:paraId="041CBB36" w14:textId="77777777" w:rsidR="00E81AC4" w:rsidRDefault="00E81AC4" w:rsidP="00840758">
            <w:pPr>
              <w:pStyle w:val="TableParagraph"/>
              <w:rPr>
                <w:sz w:val="10"/>
              </w:rPr>
            </w:pPr>
          </w:p>
        </w:tc>
        <w:tc>
          <w:tcPr>
            <w:tcW w:w="205" w:type="dxa"/>
          </w:tcPr>
          <w:p w14:paraId="5D46C3E8" w14:textId="77777777" w:rsidR="00E81AC4" w:rsidRDefault="00E81AC4" w:rsidP="00840758">
            <w:pPr>
              <w:pStyle w:val="TableParagraph"/>
              <w:ind w:left="84"/>
              <w:rPr>
                <w:sz w:val="11"/>
              </w:rPr>
            </w:pPr>
            <w:r>
              <w:rPr>
                <w:color w:val="333333"/>
                <w:w w:val="105"/>
                <w:sz w:val="11"/>
              </w:rPr>
              <w:t>2</w:t>
            </w:r>
          </w:p>
        </w:tc>
        <w:tc>
          <w:tcPr>
            <w:tcW w:w="1662" w:type="dxa"/>
            <w:tcBorders>
              <w:right w:val="single" w:sz="12" w:space="0" w:color="DDDDDD"/>
            </w:tcBorders>
          </w:tcPr>
          <w:p w14:paraId="7ED68B72" w14:textId="77777777" w:rsidR="00E81AC4" w:rsidRDefault="00E81AC4" w:rsidP="00840758">
            <w:pPr>
              <w:pStyle w:val="TableParagraph"/>
              <w:ind w:left="47"/>
              <w:rPr>
                <w:sz w:val="11"/>
              </w:rPr>
            </w:pPr>
            <w:r>
              <w:rPr>
                <w:color w:val="333333"/>
                <w:sz w:val="11"/>
              </w:rPr>
              <w:t>No</w:t>
            </w:r>
          </w:p>
        </w:tc>
      </w:tr>
      <w:tr w:rsidR="00E81AC4" w14:paraId="566BA508" w14:textId="77777777" w:rsidTr="00840758">
        <w:trPr>
          <w:trHeight w:val="208"/>
        </w:trPr>
        <w:tc>
          <w:tcPr>
            <w:tcW w:w="2470" w:type="dxa"/>
            <w:vMerge/>
            <w:tcBorders>
              <w:top w:val="nil"/>
              <w:bottom w:val="nil"/>
            </w:tcBorders>
          </w:tcPr>
          <w:p w14:paraId="1BC6A8A2" w14:textId="77777777" w:rsidR="00E81AC4" w:rsidRDefault="00E81AC4" w:rsidP="00840758">
            <w:pPr>
              <w:rPr>
                <w:sz w:val="2"/>
                <w:szCs w:val="2"/>
              </w:rPr>
            </w:pPr>
          </w:p>
        </w:tc>
        <w:tc>
          <w:tcPr>
            <w:tcW w:w="6063" w:type="dxa"/>
            <w:vMerge/>
            <w:tcBorders>
              <w:top w:val="nil"/>
              <w:bottom w:val="nil"/>
              <w:right w:val="single" w:sz="12" w:space="0" w:color="DDDDDD"/>
            </w:tcBorders>
          </w:tcPr>
          <w:p w14:paraId="2F4019A2" w14:textId="77777777" w:rsidR="00E81AC4" w:rsidRDefault="00E81AC4" w:rsidP="00840758">
            <w:pPr>
              <w:rPr>
                <w:sz w:val="2"/>
                <w:szCs w:val="2"/>
              </w:rPr>
            </w:pPr>
          </w:p>
        </w:tc>
        <w:tc>
          <w:tcPr>
            <w:tcW w:w="243" w:type="dxa"/>
            <w:tcBorders>
              <w:left w:val="single" w:sz="12" w:space="0" w:color="DDDDDD"/>
            </w:tcBorders>
          </w:tcPr>
          <w:p w14:paraId="492419F8" w14:textId="77777777" w:rsidR="00E81AC4" w:rsidRDefault="00E81AC4" w:rsidP="00840758">
            <w:pPr>
              <w:pStyle w:val="TableParagraph"/>
              <w:rPr>
                <w:sz w:val="10"/>
              </w:rPr>
            </w:pPr>
          </w:p>
        </w:tc>
        <w:tc>
          <w:tcPr>
            <w:tcW w:w="205" w:type="dxa"/>
          </w:tcPr>
          <w:p w14:paraId="090508D4" w14:textId="77777777" w:rsidR="00E81AC4" w:rsidRDefault="00E81AC4" w:rsidP="00840758">
            <w:pPr>
              <w:pStyle w:val="TableParagraph"/>
              <w:ind w:left="60"/>
              <w:rPr>
                <w:sz w:val="11"/>
              </w:rPr>
            </w:pPr>
            <w:r>
              <w:rPr>
                <w:color w:val="333333"/>
                <w:sz w:val="11"/>
              </w:rPr>
              <w:t>77</w:t>
            </w:r>
          </w:p>
        </w:tc>
        <w:tc>
          <w:tcPr>
            <w:tcW w:w="1662" w:type="dxa"/>
            <w:tcBorders>
              <w:right w:val="single" w:sz="12" w:space="0" w:color="DDDDDD"/>
            </w:tcBorders>
          </w:tcPr>
          <w:p w14:paraId="2130564E" w14:textId="77777777" w:rsidR="00E81AC4" w:rsidRDefault="00E81AC4" w:rsidP="00840758">
            <w:pPr>
              <w:pStyle w:val="TableParagraph"/>
              <w:ind w:left="47"/>
              <w:rPr>
                <w:sz w:val="11"/>
              </w:rPr>
            </w:pPr>
            <w:r>
              <w:rPr>
                <w:color w:val="333333"/>
                <w:sz w:val="11"/>
              </w:rPr>
              <w:t>Don't</w:t>
            </w:r>
            <w:r>
              <w:rPr>
                <w:color w:val="333333"/>
                <w:spacing w:val="6"/>
                <w:sz w:val="11"/>
              </w:rPr>
              <w:t xml:space="preserve"> </w:t>
            </w:r>
            <w:r>
              <w:rPr>
                <w:color w:val="333333"/>
                <w:sz w:val="11"/>
              </w:rPr>
              <w:t>know</w:t>
            </w:r>
          </w:p>
        </w:tc>
      </w:tr>
      <w:tr w:rsidR="00E81AC4" w14:paraId="3B524674" w14:textId="77777777" w:rsidTr="00840758">
        <w:trPr>
          <w:trHeight w:val="105"/>
        </w:trPr>
        <w:tc>
          <w:tcPr>
            <w:tcW w:w="2470" w:type="dxa"/>
            <w:vMerge/>
            <w:tcBorders>
              <w:top w:val="nil"/>
              <w:bottom w:val="nil"/>
            </w:tcBorders>
          </w:tcPr>
          <w:p w14:paraId="7AA714AC" w14:textId="77777777" w:rsidR="00E81AC4" w:rsidRDefault="00E81AC4" w:rsidP="00840758">
            <w:pPr>
              <w:rPr>
                <w:sz w:val="2"/>
                <w:szCs w:val="2"/>
              </w:rPr>
            </w:pPr>
          </w:p>
        </w:tc>
        <w:tc>
          <w:tcPr>
            <w:tcW w:w="6063" w:type="dxa"/>
            <w:vMerge/>
            <w:tcBorders>
              <w:top w:val="nil"/>
              <w:bottom w:val="nil"/>
              <w:right w:val="single" w:sz="12" w:space="0" w:color="DDDDDD"/>
            </w:tcBorders>
          </w:tcPr>
          <w:p w14:paraId="76D0F27B" w14:textId="77777777" w:rsidR="00E81AC4" w:rsidRDefault="00E81AC4" w:rsidP="00840758">
            <w:pPr>
              <w:rPr>
                <w:sz w:val="2"/>
                <w:szCs w:val="2"/>
              </w:rPr>
            </w:pPr>
          </w:p>
        </w:tc>
        <w:tc>
          <w:tcPr>
            <w:tcW w:w="2110" w:type="dxa"/>
            <w:gridSpan w:val="3"/>
            <w:tcBorders>
              <w:left w:val="single" w:sz="12" w:space="0" w:color="DDDDDD"/>
              <w:bottom w:val="nil"/>
            </w:tcBorders>
          </w:tcPr>
          <w:p w14:paraId="48F35D62" w14:textId="77777777" w:rsidR="00E81AC4" w:rsidRDefault="00E81AC4" w:rsidP="00840758">
            <w:pPr>
              <w:pStyle w:val="TableParagraph"/>
              <w:rPr>
                <w:sz w:val="4"/>
              </w:rPr>
            </w:pPr>
          </w:p>
        </w:tc>
      </w:tr>
    </w:tbl>
    <w:p w14:paraId="5E659F6A" w14:textId="77777777" w:rsidR="00E81AC4" w:rsidRDefault="00E81AC4" w:rsidP="00E81AC4">
      <w:pPr>
        <w:rPr>
          <w:sz w:val="4"/>
        </w:rPr>
        <w:sectPr w:rsidR="00E81AC4">
          <w:pgSz w:w="11900" w:h="16850"/>
          <w:pgMar w:top="460" w:right="400" w:bottom="480" w:left="580" w:header="276" w:footer="286" w:gutter="0"/>
          <w:cols w:space="720"/>
        </w:sectPr>
      </w:pPr>
    </w:p>
    <w:p w14:paraId="7BA18616" w14:textId="77777777" w:rsidR="00E81AC4" w:rsidRDefault="00E81AC4" w:rsidP="00E81AC4">
      <w:pPr>
        <w:pStyle w:val="BodyText"/>
        <w:spacing w:before="11"/>
        <w:rPr>
          <w:b/>
          <w:sz w:val="6"/>
        </w:rPr>
      </w:pPr>
    </w:p>
    <w:tbl>
      <w:tblPr>
        <w:tblW w:w="0" w:type="auto"/>
        <w:tblInd w:w="13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3"/>
        <w:gridCol w:w="243"/>
        <w:gridCol w:w="202"/>
        <w:gridCol w:w="1661"/>
      </w:tblGrid>
      <w:tr w:rsidR="00E81AC4" w14:paraId="2C1FB928" w14:textId="77777777" w:rsidTr="00840758">
        <w:trPr>
          <w:trHeight w:val="407"/>
        </w:trPr>
        <w:tc>
          <w:tcPr>
            <w:tcW w:w="2470" w:type="dxa"/>
          </w:tcPr>
          <w:p w14:paraId="7EA1FF5C" w14:textId="77777777" w:rsidR="00E81AC4" w:rsidRDefault="00E81AC4" w:rsidP="00840758">
            <w:pPr>
              <w:pStyle w:val="TableParagraph"/>
              <w:spacing w:before="1"/>
              <w:rPr>
                <w:b/>
                <w:sz w:val="12"/>
              </w:rPr>
            </w:pPr>
          </w:p>
          <w:p w14:paraId="27CE78EA" w14:textId="77777777" w:rsidR="00E81AC4" w:rsidRDefault="00E81AC4" w:rsidP="00840758">
            <w:pPr>
              <w:pStyle w:val="TableParagraph"/>
              <w:ind w:left="64"/>
              <w:rPr>
                <w:b/>
                <w:sz w:val="12"/>
              </w:rPr>
            </w:pPr>
            <w:r>
              <w:rPr>
                <w:b/>
                <w:color w:val="333333"/>
                <w:w w:val="105"/>
                <w:sz w:val="12"/>
              </w:rPr>
              <w:t>Field</w:t>
            </w:r>
          </w:p>
        </w:tc>
        <w:tc>
          <w:tcPr>
            <w:tcW w:w="6063" w:type="dxa"/>
          </w:tcPr>
          <w:p w14:paraId="370172AA" w14:textId="77777777" w:rsidR="00E81AC4" w:rsidRDefault="00E81AC4" w:rsidP="00840758">
            <w:pPr>
              <w:pStyle w:val="TableParagraph"/>
              <w:spacing w:before="1"/>
              <w:rPr>
                <w:b/>
                <w:sz w:val="12"/>
              </w:rPr>
            </w:pPr>
          </w:p>
          <w:p w14:paraId="4D98AC70" w14:textId="77777777" w:rsidR="00E81AC4" w:rsidRDefault="00E81AC4" w:rsidP="00840758">
            <w:pPr>
              <w:pStyle w:val="TableParagraph"/>
              <w:ind w:left="66"/>
              <w:rPr>
                <w:b/>
                <w:sz w:val="12"/>
              </w:rPr>
            </w:pPr>
            <w:r>
              <w:rPr>
                <w:b/>
                <w:color w:val="333333"/>
                <w:w w:val="105"/>
                <w:sz w:val="12"/>
              </w:rPr>
              <w:t>Question</w:t>
            </w:r>
          </w:p>
        </w:tc>
        <w:tc>
          <w:tcPr>
            <w:tcW w:w="2106" w:type="dxa"/>
            <w:gridSpan w:val="3"/>
            <w:tcBorders>
              <w:bottom w:val="single" w:sz="12" w:space="0" w:color="DDDDDD"/>
            </w:tcBorders>
          </w:tcPr>
          <w:p w14:paraId="751C25DE" w14:textId="77777777" w:rsidR="00E81AC4" w:rsidRDefault="00E81AC4" w:rsidP="00840758">
            <w:pPr>
              <w:pStyle w:val="TableParagraph"/>
              <w:spacing w:before="1"/>
              <w:rPr>
                <w:b/>
                <w:sz w:val="12"/>
              </w:rPr>
            </w:pPr>
          </w:p>
          <w:p w14:paraId="53E5A60A" w14:textId="77777777" w:rsidR="00E81AC4" w:rsidRDefault="00E81AC4" w:rsidP="00840758">
            <w:pPr>
              <w:pStyle w:val="TableParagraph"/>
              <w:ind w:left="65"/>
              <w:rPr>
                <w:b/>
                <w:sz w:val="12"/>
              </w:rPr>
            </w:pPr>
            <w:r>
              <w:rPr>
                <w:b/>
                <w:color w:val="333333"/>
                <w:w w:val="105"/>
                <w:sz w:val="12"/>
              </w:rPr>
              <w:t>Answer</w:t>
            </w:r>
          </w:p>
        </w:tc>
      </w:tr>
      <w:tr w:rsidR="00E81AC4" w14:paraId="17FAD785" w14:textId="77777777" w:rsidTr="00840758">
        <w:trPr>
          <w:trHeight w:val="212"/>
        </w:trPr>
        <w:tc>
          <w:tcPr>
            <w:tcW w:w="2470" w:type="dxa"/>
            <w:tcBorders>
              <w:bottom w:val="single" w:sz="12" w:space="0" w:color="DDDDDD"/>
            </w:tcBorders>
          </w:tcPr>
          <w:p w14:paraId="580F001B" w14:textId="77777777" w:rsidR="00E81AC4" w:rsidRDefault="00E81AC4" w:rsidP="00840758">
            <w:pPr>
              <w:pStyle w:val="TableParagraph"/>
              <w:rPr>
                <w:sz w:val="10"/>
              </w:rPr>
            </w:pPr>
          </w:p>
        </w:tc>
        <w:tc>
          <w:tcPr>
            <w:tcW w:w="6063" w:type="dxa"/>
            <w:tcBorders>
              <w:bottom w:val="single" w:sz="12" w:space="0" w:color="DDDDDD"/>
              <w:right w:val="single" w:sz="12" w:space="0" w:color="DDDDDD"/>
            </w:tcBorders>
          </w:tcPr>
          <w:p w14:paraId="5283FE13" w14:textId="77777777" w:rsidR="00E81AC4" w:rsidRDefault="00E81AC4" w:rsidP="00840758">
            <w:pPr>
              <w:pStyle w:val="TableParagraph"/>
              <w:rPr>
                <w:sz w:val="10"/>
              </w:rPr>
            </w:pPr>
          </w:p>
        </w:tc>
        <w:tc>
          <w:tcPr>
            <w:tcW w:w="243" w:type="dxa"/>
            <w:tcBorders>
              <w:top w:val="single" w:sz="12" w:space="0" w:color="DDDDDD"/>
              <w:left w:val="single" w:sz="12" w:space="0" w:color="DDDDDD"/>
              <w:bottom w:val="single" w:sz="12" w:space="0" w:color="DDDDDD"/>
            </w:tcBorders>
          </w:tcPr>
          <w:p w14:paraId="2CB6F8D1" w14:textId="77777777" w:rsidR="00E81AC4" w:rsidRDefault="00E81AC4" w:rsidP="00840758">
            <w:pPr>
              <w:pStyle w:val="TableParagraph"/>
              <w:rPr>
                <w:sz w:val="10"/>
              </w:rPr>
            </w:pPr>
          </w:p>
        </w:tc>
        <w:tc>
          <w:tcPr>
            <w:tcW w:w="202" w:type="dxa"/>
            <w:tcBorders>
              <w:top w:val="single" w:sz="12" w:space="0" w:color="DDDDDD"/>
              <w:bottom w:val="single" w:sz="12" w:space="0" w:color="DDDDDD"/>
            </w:tcBorders>
          </w:tcPr>
          <w:p w14:paraId="02744292" w14:textId="77777777" w:rsidR="00E81AC4" w:rsidRDefault="00E81AC4" w:rsidP="00840758">
            <w:pPr>
              <w:pStyle w:val="TableParagraph"/>
              <w:ind w:left="60"/>
              <w:rPr>
                <w:sz w:val="11"/>
              </w:rPr>
            </w:pPr>
            <w:r>
              <w:rPr>
                <w:color w:val="333333"/>
                <w:sz w:val="11"/>
              </w:rPr>
              <w:t>88</w:t>
            </w:r>
          </w:p>
        </w:tc>
        <w:tc>
          <w:tcPr>
            <w:tcW w:w="1661" w:type="dxa"/>
            <w:tcBorders>
              <w:top w:val="single" w:sz="12" w:space="0" w:color="DDDDDD"/>
              <w:bottom w:val="single" w:sz="12" w:space="0" w:color="DDDDDD"/>
              <w:right w:val="single" w:sz="12" w:space="0" w:color="DDDDDD"/>
            </w:tcBorders>
          </w:tcPr>
          <w:p w14:paraId="412A89F2" w14:textId="77777777" w:rsidR="00E81AC4" w:rsidRDefault="00E81AC4" w:rsidP="00840758">
            <w:pPr>
              <w:pStyle w:val="TableParagraph"/>
              <w:ind w:left="52"/>
              <w:rPr>
                <w:sz w:val="11"/>
              </w:rPr>
            </w:pPr>
            <w:r>
              <w:rPr>
                <w:color w:val="333333"/>
                <w:sz w:val="11"/>
              </w:rPr>
              <w:t>Refused</w:t>
            </w:r>
          </w:p>
        </w:tc>
      </w:tr>
      <w:tr w:rsidR="00E81AC4" w14:paraId="10076F64" w14:textId="77777777" w:rsidTr="00840758">
        <w:trPr>
          <w:trHeight w:val="414"/>
        </w:trPr>
        <w:tc>
          <w:tcPr>
            <w:tcW w:w="10639" w:type="dxa"/>
            <w:gridSpan w:val="5"/>
            <w:tcBorders>
              <w:top w:val="single" w:sz="12" w:space="0" w:color="DDDDDD"/>
            </w:tcBorders>
          </w:tcPr>
          <w:p w14:paraId="0D2AC231" w14:textId="77777777" w:rsidR="00E81AC4" w:rsidRDefault="00E81AC4" w:rsidP="00840758">
            <w:pPr>
              <w:pStyle w:val="TableParagraph"/>
              <w:spacing w:before="33"/>
              <w:ind w:left="278"/>
              <w:rPr>
                <w:sz w:val="11"/>
              </w:rPr>
            </w:pPr>
            <w:r>
              <w:rPr>
                <w:color w:val="AAAAAA"/>
                <w:sz w:val="11"/>
              </w:rPr>
              <w:t>Extended</w:t>
            </w:r>
            <w:r>
              <w:rPr>
                <w:color w:val="AAAAAA"/>
                <w:spacing w:val="13"/>
                <w:sz w:val="11"/>
              </w:rPr>
              <w:t xml:space="preserve"> </w:t>
            </w:r>
            <w:r>
              <w:rPr>
                <w:color w:val="AAAAAA"/>
                <w:sz w:val="11"/>
              </w:rPr>
              <w:t>Individual</w:t>
            </w:r>
            <w:r>
              <w:rPr>
                <w:color w:val="AAAAAA"/>
                <w:spacing w:val="14"/>
                <w:sz w:val="11"/>
              </w:rPr>
              <w:t xml:space="preserve"> </w:t>
            </w:r>
            <w:r>
              <w:rPr>
                <w:color w:val="AAAAAA"/>
                <w:sz w:val="11"/>
              </w:rPr>
              <w:t>Interview</w:t>
            </w:r>
            <w:r>
              <w:rPr>
                <w:color w:val="AAAAAA"/>
                <w:spacing w:val="12"/>
                <w:sz w:val="11"/>
              </w:rPr>
              <w:t xml:space="preserve"> </w:t>
            </w:r>
            <w:r>
              <w:rPr>
                <w:color w:val="AAAAAA"/>
                <w:sz w:val="11"/>
              </w:rPr>
              <w:t>&gt;</w:t>
            </w:r>
            <w:r>
              <w:rPr>
                <w:color w:val="AAAAAA"/>
                <w:spacing w:val="14"/>
                <w:sz w:val="11"/>
              </w:rPr>
              <w:t xml:space="preserve"> </w:t>
            </w:r>
            <w:r>
              <w:rPr>
                <w:color w:val="AAAAAA"/>
                <w:sz w:val="11"/>
              </w:rPr>
              <w:t>Section</w:t>
            </w:r>
            <w:r>
              <w:rPr>
                <w:color w:val="AAAAAA"/>
                <w:spacing w:val="10"/>
                <w:sz w:val="11"/>
              </w:rPr>
              <w:t xml:space="preserve"> </w:t>
            </w:r>
            <w:r>
              <w:rPr>
                <w:color w:val="AAAAAA"/>
                <w:sz w:val="11"/>
              </w:rPr>
              <w:t>13:</w:t>
            </w:r>
            <w:r>
              <w:rPr>
                <w:color w:val="AAAAAA"/>
                <w:spacing w:val="11"/>
                <w:sz w:val="11"/>
              </w:rPr>
              <w:t xml:space="preserve"> </w:t>
            </w:r>
            <w:r>
              <w:rPr>
                <w:color w:val="AAAAAA"/>
                <w:sz w:val="11"/>
              </w:rPr>
              <w:t>Participation</w:t>
            </w:r>
            <w:r>
              <w:rPr>
                <w:color w:val="AAAAAA"/>
                <w:spacing w:val="10"/>
                <w:sz w:val="11"/>
              </w:rPr>
              <w:t xml:space="preserve"> </w:t>
            </w:r>
            <w:r>
              <w:rPr>
                <w:color w:val="AAAAAA"/>
                <w:sz w:val="11"/>
              </w:rPr>
              <w:t>in</w:t>
            </w:r>
            <w:r>
              <w:rPr>
                <w:color w:val="AAAAAA"/>
                <w:spacing w:val="10"/>
                <w:sz w:val="11"/>
              </w:rPr>
              <w:t xml:space="preserve"> </w:t>
            </w:r>
            <w:r>
              <w:rPr>
                <w:color w:val="AAAAAA"/>
                <w:sz w:val="11"/>
              </w:rPr>
              <w:t>DSD</w:t>
            </w:r>
            <w:r>
              <w:rPr>
                <w:color w:val="AAAAAA"/>
                <w:spacing w:val="12"/>
                <w:sz w:val="11"/>
              </w:rPr>
              <w:t xml:space="preserve"> </w:t>
            </w:r>
            <w:r>
              <w:rPr>
                <w:color w:val="AAAAAA"/>
                <w:sz w:val="11"/>
              </w:rPr>
              <w:t>models</w:t>
            </w:r>
            <w:r>
              <w:rPr>
                <w:color w:val="AAAAAA"/>
                <w:spacing w:val="10"/>
                <w:sz w:val="11"/>
              </w:rPr>
              <w:t xml:space="preserve"> </w:t>
            </w:r>
            <w:r>
              <w:rPr>
                <w:color w:val="AAAAAA"/>
                <w:sz w:val="11"/>
              </w:rPr>
              <w:t>and</w:t>
            </w:r>
            <w:r>
              <w:rPr>
                <w:color w:val="AAAAAA"/>
                <w:spacing w:val="14"/>
                <w:sz w:val="11"/>
              </w:rPr>
              <w:t xml:space="preserve"> </w:t>
            </w:r>
            <w:r>
              <w:rPr>
                <w:color w:val="AAAAAA"/>
                <w:sz w:val="11"/>
              </w:rPr>
              <w:t>CDP</w:t>
            </w:r>
            <w:r>
              <w:rPr>
                <w:color w:val="AAAAAA"/>
                <w:spacing w:val="11"/>
                <w:sz w:val="11"/>
              </w:rPr>
              <w:t xml:space="preserve"> </w:t>
            </w:r>
            <w:r>
              <w:rPr>
                <w:color w:val="AAAAAA"/>
                <w:sz w:val="11"/>
              </w:rPr>
              <w:t>visits</w:t>
            </w:r>
            <w:r>
              <w:rPr>
                <w:color w:val="AAAAAA"/>
                <w:spacing w:val="14"/>
                <w:sz w:val="11"/>
              </w:rPr>
              <w:t xml:space="preserve"> </w:t>
            </w:r>
            <w:r>
              <w:rPr>
                <w:color w:val="AAAAAA"/>
                <w:sz w:val="11"/>
              </w:rPr>
              <w:t>for</w:t>
            </w:r>
            <w:r>
              <w:rPr>
                <w:color w:val="AAAAAA"/>
                <w:spacing w:val="10"/>
                <w:sz w:val="11"/>
              </w:rPr>
              <w:t xml:space="preserve"> </w:t>
            </w:r>
            <w:r>
              <w:rPr>
                <w:color w:val="AAAAAA"/>
                <w:sz w:val="11"/>
              </w:rPr>
              <w:t>diabetes</w:t>
            </w:r>
            <w:r>
              <w:rPr>
                <w:color w:val="AAAAAA"/>
                <w:spacing w:val="10"/>
                <w:sz w:val="11"/>
              </w:rPr>
              <w:t xml:space="preserve"> </w:t>
            </w:r>
            <w:r>
              <w:rPr>
                <w:color w:val="AAAAAA"/>
                <w:sz w:val="11"/>
              </w:rPr>
              <w:t>care</w:t>
            </w:r>
            <w:r>
              <w:rPr>
                <w:color w:val="AAAAAA"/>
                <w:spacing w:val="11"/>
                <w:sz w:val="11"/>
              </w:rPr>
              <w:t xml:space="preserve"> </w:t>
            </w:r>
            <w:r>
              <w:rPr>
                <w:color w:val="AAAAAA"/>
                <w:sz w:val="11"/>
              </w:rPr>
              <w:t>&gt;</w:t>
            </w:r>
            <w:r>
              <w:rPr>
                <w:color w:val="AAAAAA"/>
                <w:spacing w:val="10"/>
                <w:sz w:val="11"/>
              </w:rPr>
              <w:t xml:space="preserve"> </w:t>
            </w:r>
            <w:r>
              <w:rPr>
                <w:color w:val="AAAAAA"/>
                <w:sz w:val="11"/>
              </w:rPr>
              <w:t>Section</w:t>
            </w:r>
            <w:r>
              <w:rPr>
                <w:color w:val="AAAAAA"/>
                <w:spacing w:val="13"/>
                <w:sz w:val="11"/>
              </w:rPr>
              <w:t xml:space="preserve"> </w:t>
            </w:r>
            <w:r>
              <w:rPr>
                <w:color w:val="AAAAAA"/>
                <w:sz w:val="11"/>
              </w:rPr>
              <w:t>13.3:</w:t>
            </w:r>
            <w:r>
              <w:rPr>
                <w:color w:val="AAAAAA"/>
                <w:spacing w:val="14"/>
                <w:sz w:val="11"/>
              </w:rPr>
              <w:t xml:space="preserve"> </w:t>
            </w:r>
            <w:r>
              <w:rPr>
                <w:color w:val="AAAAAA"/>
                <w:sz w:val="11"/>
              </w:rPr>
              <w:t>Fast-track</w:t>
            </w:r>
            <w:r>
              <w:rPr>
                <w:color w:val="AAAAAA"/>
                <w:spacing w:val="14"/>
                <w:sz w:val="11"/>
              </w:rPr>
              <w:t xml:space="preserve"> </w:t>
            </w:r>
            <w:r>
              <w:rPr>
                <w:color w:val="AAAAAA"/>
                <w:sz w:val="11"/>
              </w:rPr>
              <w:t>model</w:t>
            </w:r>
          </w:p>
          <w:p w14:paraId="3C68801B" w14:textId="77777777" w:rsidR="00E81AC4" w:rsidRDefault="00E81AC4" w:rsidP="00840758">
            <w:pPr>
              <w:pStyle w:val="TableParagraph"/>
              <w:spacing w:before="87"/>
              <w:ind w:left="386"/>
              <w:rPr>
                <w:i/>
                <w:sz w:val="11"/>
              </w:rPr>
            </w:pPr>
            <w:r>
              <w:rPr>
                <w:i/>
                <w:color w:val="AAAAAA"/>
                <w:sz w:val="11"/>
              </w:rPr>
              <w:t>Group</w:t>
            </w:r>
            <w:r>
              <w:rPr>
                <w:i/>
                <w:color w:val="AAAAAA"/>
                <w:spacing w:val="13"/>
                <w:sz w:val="11"/>
              </w:rPr>
              <w:t xml:space="preserve"> </w:t>
            </w:r>
            <w:r>
              <w:rPr>
                <w:i/>
                <w:color w:val="AAAAAA"/>
                <w:sz w:val="11"/>
              </w:rPr>
              <w:t>relevant</w:t>
            </w:r>
            <w:r>
              <w:rPr>
                <w:i/>
                <w:color w:val="AAAAAA"/>
                <w:spacing w:val="13"/>
                <w:sz w:val="11"/>
              </w:rPr>
              <w:t xml:space="preserve"> </w:t>
            </w:r>
            <w:r>
              <w:rPr>
                <w:i/>
                <w:color w:val="AAAAAA"/>
                <w:sz w:val="11"/>
              </w:rPr>
              <w:t>when:</w:t>
            </w:r>
            <w:r>
              <w:rPr>
                <w:i/>
                <w:color w:val="AAAAAA"/>
                <w:spacing w:val="14"/>
                <w:sz w:val="11"/>
              </w:rPr>
              <w:t xml:space="preserve"> </w:t>
            </w:r>
            <w:r>
              <w:rPr>
                <w:i/>
                <w:color w:val="AAAAAA"/>
                <w:sz w:val="11"/>
              </w:rPr>
              <w:t>${dft1}</w:t>
            </w:r>
            <w:r>
              <w:rPr>
                <w:i/>
                <w:color w:val="AAAAAA"/>
                <w:spacing w:val="12"/>
                <w:sz w:val="11"/>
              </w:rPr>
              <w:t xml:space="preserve"> </w:t>
            </w:r>
            <w:r>
              <w:rPr>
                <w:i/>
                <w:color w:val="AAAAAA"/>
                <w:sz w:val="11"/>
              </w:rPr>
              <w:t>='1'</w:t>
            </w:r>
            <w:r>
              <w:rPr>
                <w:i/>
                <w:color w:val="AAAAAA"/>
                <w:spacing w:val="16"/>
                <w:sz w:val="11"/>
              </w:rPr>
              <w:t xml:space="preserve"> </w:t>
            </w:r>
            <w:r>
              <w:rPr>
                <w:i/>
                <w:color w:val="AAAAAA"/>
                <w:sz w:val="11"/>
              </w:rPr>
              <w:t>and</w:t>
            </w:r>
            <w:r>
              <w:rPr>
                <w:i/>
                <w:color w:val="AAAAAA"/>
                <w:spacing w:val="11"/>
                <w:sz w:val="11"/>
              </w:rPr>
              <w:t xml:space="preserve"> </w:t>
            </w:r>
            <w:r>
              <w:rPr>
                <w:i/>
                <w:color w:val="AAAAAA"/>
                <w:sz w:val="11"/>
              </w:rPr>
              <w:t>${hft1}</w:t>
            </w:r>
            <w:r>
              <w:rPr>
                <w:i/>
                <w:color w:val="AAAAAA"/>
                <w:spacing w:val="12"/>
                <w:sz w:val="11"/>
              </w:rPr>
              <w:t xml:space="preserve"> </w:t>
            </w:r>
            <w:r>
              <w:rPr>
                <w:i/>
                <w:color w:val="AAAAAA"/>
                <w:sz w:val="11"/>
              </w:rPr>
              <w:t>!='1'</w:t>
            </w:r>
          </w:p>
        </w:tc>
      </w:tr>
      <w:tr w:rsidR="00E81AC4" w14:paraId="56EA6989" w14:textId="77777777" w:rsidTr="00840758">
        <w:trPr>
          <w:trHeight w:val="553"/>
        </w:trPr>
        <w:tc>
          <w:tcPr>
            <w:tcW w:w="2470" w:type="dxa"/>
          </w:tcPr>
          <w:p w14:paraId="0849122B" w14:textId="77777777" w:rsidR="00E81AC4" w:rsidRDefault="00E81AC4" w:rsidP="00840758">
            <w:pPr>
              <w:pStyle w:val="TableParagraph"/>
              <w:spacing w:before="41"/>
              <w:ind w:right="1329"/>
              <w:jc w:val="right"/>
              <w:rPr>
                <w:i/>
                <w:sz w:val="11"/>
              </w:rPr>
            </w:pPr>
            <w:r>
              <w:rPr>
                <w:color w:val="333333"/>
                <w:sz w:val="11"/>
              </w:rPr>
              <w:t>dft3</w:t>
            </w:r>
            <w:r>
              <w:rPr>
                <w:color w:val="333333"/>
                <w:spacing w:val="4"/>
                <w:sz w:val="11"/>
              </w:rPr>
              <w:t xml:space="preserve"> </w:t>
            </w:r>
            <w:r>
              <w:rPr>
                <w:i/>
                <w:color w:val="FF0000"/>
                <w:sz w:val="11"/>
              </w:rPr>
              <w:t>(required)</w:t>
            </w:r>
          </w:p>
        </w:tc>
        <w:tc>
          <w:tcPr>
            <w:tcW w:w="6063" w:type="dxa"/>
          </w:tcPr>
          <w:p w14:paraId="764AAFFE" w14:textId="77777777" w:rsidR="00E81AC4" w:rsidRDefault="00E81AC4" w:rsidP="00840758">
            <w:pPr>
              <w:pStyle w:val="TableParagraph"/>
              <w:spacing w:before="41"/>
              <w:ind w:left="66"/>
              <w:rPr>
                <w:sz w:val="11"/>
              </w:rPr>
            </w:pPr>
            <w:r>
              <w:rPr>
                <w:color w:val="333333"/>
                <w:sz w:val="11"/>
              </w:rPr>
              <w:t>dft3:</w:t>
            </w:r>
            <w:r>
              <w:rPr>
                <w:color w:val="333333"/>
                <w:spacing w:val="8"/>
                <w:sz w:val="11"/>
              </w:rPr>
              <w:t xml:space="preserve"> </w:t>
            </w:r>
            <w:r>
              <w:rPr>
                <w:color w:val="333333"/>
                <w:sz w:val="11"/>
              </w:rPr>
              <w:t>Over</w:t>
            </w:r>
            <w:r>
              <w:rPr>
                <w:color w:val="333333"/>
                <w:spacing w:val="7"/>
                <w:sz w:val="11"/>
              </w:rPr>
              <w:t xml:space="preserve"> </w:t>
            </w:r>
            <w:r>
              <w:rPr>
                <w:color w:val="333333"/>
                <w:sz w:val="11"/>
              </w:rPr>
              <w:t>the</w:t>
            </w:r>
            <w:r>
              <w:rPr>
                <w:color w:val="333333"/>
                <w:spacing w:val="10"/>
                <w:sz w:val="11"/>
              </w:rPr>
              <w:t xml:space="preserve"> </w:t>
            </w:r>
            <w:r>
              <w:rPr>
                <w:color w:val="333333"/>
                <w:sz w:val="11"/>
              </w:rPr>
              <w:t>past</w:t>
            </w:r>
            <w:r>
              <w:rPr>
                <w:color w:val="333333"/>
                <w:spacing w:val="8"/>
                <w:sz w:val="11"/>
              </w:rPr>
              <w:t xml:space="preserve"> </w:t>
            </w:r>
            <w:r>
              <w:rPr>
                <w:color w:val="333333"/>
                <w:sz w:val="11"/>
              </w:rPr>
              <w:t>12</w:t>
            </w:r>
            <w:r>
              <w:rPr>
                <w:color w:val="333333"/>
                <w:spacing w:val="11"/>
                <w:sz w:val="11"/>
              </w:rPr>
              <w:t xml:space="preserve"> </w:t>
            </w:r>
            <w:r>
              <w:rPr>
                <w:color w:val="333333"/>
                <w:sz w:val="11"/>
              </w:rPr>
              <w:t>months,</w:t>
            </w:r>
            <w:r>
              <w:rPr>
                <w:color w:val="333333"/>
                <w:spacing w:val="9"/>
                <w:sz w:val="11"/>
              </w:rPr>
              <w:t xml:space="preserve"> </w:t>
            </w:r>
            <w:r>
              <w:rPr>
                <w:color w:val="333333"/>
                <w:sz w:val="11"/>
              </w:rPr>
              <w:t>how</w:t>
            </w:r>
            <w:r>
              <w:rPr>
                <w:color w:val="333333"/>
                <w:spacing w:val="10"/>
                <w:sz w:val="11"/>
              </w:rPr>
              <w:t xml:space="preserve"> </w:t>
            </w:r>
            <w:r>
              <w:rPr>
                <w:color w:val="333333"/>
                <w:sz w:val="11"/>
              </w:rPr>
              <w:t>often</w:t>
            </w:r>
            <w:r>
              <w:rPr>
                <w:color w:val="333333"/>
                <w:spacing w:val="11"/>
                <w:sz w:val="11"/>
              </w:rPr>
              <w:t xml:space="preserve"> </w:t>
            </w:r>
            <w:r>
              <w:rPr>
                <w:color w:val="333333"/>
                <w:sz w:val="11"/>
              </w:rPr>
              <w:t>did</w:t>
            </w:r>
            <w:r>
              <w:rPr>
                <w:color w:val="333333"/>
                <w:spacing w:val="11"/>
                <w:sz w:val="11"/>
              </w:rPr>
              <w:t xml:space="preserve"> </w:t>
            </w:r>
            <w:r>
              <w:rPr>
                <w:color w:val="333333"/>
                <w:sz w:val="11"/>
              </w:rPr>
              <w:t>you</w:t>
            </w:r>
            <w:r>
              <w:rPr>
                <w:color w:val="333333"/>
                <w:spacing w:val="11"/>
                <w:sz w:val="11"/>
              </w:rPr>
              <w:t xml:space="preserve"> </w:t>
            </w:r>
            <w:r>
              <w:rPr>
                <w:color w:val="333333"/>
                <w:sz w:val="11"/>
              </w:rPr>
              <w:t>go</w:t>
            </w:r>
            <w:r>
              <w:rPr>
                <w:color w:val="333333"/>
                <w:spacing w:val="8"/>
                <w:sz w:val="11"/>
              </w:rPr>
              <w:t xml:space="preserve"> </w:t>
            </w:r>
            <w:r>
              <w:rPr>
                <w:color w:val="333333"/>
                <w:sz w:val="11"/>
              </w:rPr>
              <w:t>to</w:t>
            </w:r>
            <w:r>
              <w:rPr>
                <w:color w:val="333333"/>
                <w:spacing w:val="7"/>
                <w:sz w:val="11"/>
              </w:rPr>
              <w:t xml:space="preserve"> </w:t>
            </w:r>
            <w:r>
              <w:rPr>
                <w:color w:val="333333"/>
                <w:sz w:val="11"/>
              </w:rPr>
              <w:t>the</w:t>
            </w:r>
            <w:r>
              <w:rPr>
                <w:color w:val="333333"/>
                <w:spacing w:val="10"/>
                <w:sz w:val="11"/>
              </w:rPr>
              <w:t xml:space="preserve"> </w:t>
            </w:r>
            <w:r>
              <w:rPr>
                <w:color w:val="333333"/>
                <w:sz w:val="11"/>
              </w:rPr>
              <w:t>facility</w:t>
            </w:r>
            <w:r>
              <w:rPr>
                <w:color w:val="333333"/>
                <w:spacing w:val="11"/>
                <w:sz w:val="11"/>
              </w:rPr>
              <w:t xml:space="preserve"> </w:t>
            </w:r>
            <w:r>
              <w:rPr>
                <w:color w:val="333333"/>
                <w:sz w:val="11"/>
              </w:rPr>
              <w:t>for</w:t>
            </w:r>
            <w:r>
              <w:rPr>
                <w:color w:val="333333"/>
                <w:spacing w:val="8"/>
                <w:sz w:val="11"/>
              </w:rPr>
              <w:t xml:space="preserve"> </w:t>
            </w:r>
            <w:r>
              <w:rPr>
                <w:color w:val="333333"/>
                <w:sz w:val="11"/>
              </w:rPr>
              <w:t>care</w:t>
            </w:r>
            <w:r>
              <w:rPr>
                <w:color w:val="333333"/>
                <w:spacing w:val="10"/>
                <w:sz w:val="11"/>
              </w:rPr>
              <w:t xml:space="preserve"> </w:t>
            </w:r>
            <w:r>
              <w:rPr>
                <w:color w:val="333333"/>
                <w:sz w:val="11"/>
              </w:rPr>
              <w:t>for</w:t>
            </w:r>
            <w:r>
              <w:rPr>
                <w:color w:val="333333"/>
                <w:spacing w:val="12"/>
                <w:sz w:val="11"/>
              </w:rPr>
              <w:t xml:space="preserve"> </w:t>
            </w:r>
            <w:r>
              <w:rPr>
                <w:color w:val="333333"/>
                <w:sz w:val="11"/>
              </w:rPr>
              <w:t>raised</w:t>
            </w:r>
            <w:r>
              <w:rPr>
                <w:color w:val="333333"/>
                <w:spacing w:val="11"/>
                <w:sz w:val="11"/>
              </w:rPr>
              <w:t xml:space="preserve"> </w:t>
            </w:r>
            <w:r>
              <w:rPr>
                <w:color w:val="333333"/>
                <w:sz w:val="11"/>
              </w:rPr>
              <w:t>blood</w:t>
            </w:r>
            <w:r>
              <w:rPr>
                <w:color w:val="333333"/>
                <w:spacing w:val="8"/>
                <w:sz w:val="11"/>
              </w:rPr>
              <w:t xml:space="preserve"> </w:t>
            </w:r>
            <w:r>
              <w:rPr>
                <w:color w:val="333333"/>
                <w:sz w:val="11"/>
              </w:rPr>
              <w:t>sugar</w:t>
            </w:r>
            <w:r>
              <w:rPr>
                <w:color w:val="333333"/>
                <w:spacing w:val="10"/>
                <w:sz w:val="11"/>
              </w:rPr>
              <w:t xml:space="preserve"> </w:t>
            </w:r>
            <w:r>
              <w:rPr>
                <w:color w:val="333333"/>
                <w:sz w:val="11"/>
              </w:rPr>
              <w:t>or</w:t>
            </w:r>
            <w:r>
              <w:rPr>
                <w:color w:val="333333"/>
                <w:spacing w:val="9"/>
                <w:sz w:val="11"/>
              </w:rPr>
              <w:t xml:space="preserve"> </w:t>
            </w:r>
            <w:r>
              <w:rPr>
                <w:color w:val="333333"/>
                <w:sz w:val="11"/>
              </w:rPr>
              <w:t>diabetes</w:t>
            </w:r>
            <w:r>
              <w:rPr>
                <w:color w:val="333333"/>
                <w:spacing w:val="8"/>
                <w:sz w:val="11"/>
              </w:rPr>
              <w:t xml:space="preserve"> </w:t>
            </w:r>
            <w:r>
              <w:rPr>
                <w:color w:val="333333"/>
                <w:sz w:val="11"/>
              </w:rPr>
              <w:t>with</w:t>
            </w:r>
          </w:p>
          <w:p w14:paraId="2A4EA234" w14:textId="77777777" w:rsidR="00E81AC4" w:rsidRDefault="00E81AC4" w:rsidP="00840758">
            <w:pPr>
              <w:pStyle w:val="TableParagraph"/>
              <w:spacing w:before="87"/>
              <w:ind w:left="67"/>
              <w:rPr>
                <w:sz w:val="11"/>
              </w:rPr>
            </w:pPr>
            <w:r>
              <w:rPr>
                <w:color w:val="333333"/>
                <w:sz w:val="11"/>
              </w:rPr>
              <w:t>preferential</w:t>
            </w:r>
            <w:r>
              <w:rPr>
                <w:color w:val="333333"/>
                <w:spacing w:val="2"/>
                <w:sz w:val="11"/>
              </w:rPr>
              <w:t xml:space="preserve"> </w:t>
            </w:r>
            <w:r>
              <w:rPr>
                <w:color w:val="333333"/>
                <w:sz w:val="11"/>
              </w:rPr>
              <w:t>treatment?</w:t>
            </w:r>
          </w:p>
          <w:p w14:paraId="25B17331" w14:textId="77777777" w:rsidR="00E81AC4" w:rsidRDefault="00E81AC4" w:rsidP="00840758">
            <w:pPr>
              <w:pStyle w:val="TableParagraph"/>
              <w:spacing w:before="46" w:line="106" w:lineRule="exact"/>
              <w:ind w:left="66"/>
              <w:rPr>
                <w:i/>
                <w:sz w:val="10"/>
              </w:rPr>
            </w:pPr>
            <w:r>
              <w:rPr>
                <w:i/>
                <w:color w:val="333333"/>
                <w:sz w:val="10"/>
              </w:rPr>
              <w:t>If</w:t>
            </w:r>
            <w:r>
              <w:rPr>
                <w:i/>
                <w:color w:val="333333"/>
                <w:spacing w:val="7"/>
                <w:sz w:val="10"/>
              </w:rPr>
              <w:t xml:space="preserve"> </w:t>
            </w:r>
            <w:r>
              <w:rPr>
                <w:i/>
                <w:color w:val="333333"/>
                <w:sz w:val="10"/>
              </w:rPr>
              <w:t>the</w:t>
            </w:r>
            <w:r>
              <w:rPr>
                <w:i/>
                <w:color w:val="333333"/>
                <w:spacing w:val="10"/>
                <w:sz w:val="10"/>
              </w:rPr>
              <w:t xml:space="preserve"> </w:t>
            </w:r>
            <w:r>
              <w:rPr>
                <w:i/>
                <w:color w:val="333333"/>
                <w:sz w:val="10"/>
              </w:rPr>
              <w:t>respondent</w:t>
            </w:r>
            <w:r>
              <w:rPr>
                <w:i/>
                <w:color w:val="333333"/>
                <w:spacing w:val="10"/>
                <w:sz w:val="10"/>
              </w:rPr>
              <w:t xml:space="preserve"> </w:t>
            </w:r>
            <w:r>
              <w:rPr>
                <w:i/>
                <w:color w:val="333333"/>
                <w:sz w:val="10"/>
              </w:rPr>
              <w:t>does</w:t>
            </w:r>
            <w:r>
              <w:rPr>
                <w:i/>
                <w:color w:val="333333"/>
                <w:spacing w:val="5"/>
                <w:sz w:val="10"/>
              </w:rPr>
              <w:t xml:space="preserve"> </w:t>
            </w:r>
            <w:r>
              <w:rPr>
                <w:i/>
                <w:color w:val="333333"/>
                <w:sz w:val="10"/>
              </w:rPr>
              <w:t>not</w:t>
            </w:r>
            <w:r>
              <w:rPr>
                <w:i/>
                <w:color w:val="333333"/>
                <w:spacing w:val="10"/>
                <w:sz w:val="10"/>
              </w:rPr>
              <w:t xml:space="preserve"> </w:t>
            </w:r>
            <w:r>
              <w:rPr>
                <w:i/>
                <w:color w:val="333333"/>
                <w:sz w:val="10"/>
              </w:rPr>
              <w:t>know,</w:t>
            </w:r>
            <w:r>
              <w:rPr>
                <w:i/>
                <w:color w:val="333333"/>
                <w:spacing w:val="7"/>
                <w:sz w:val="10"/>
              </w:rPr>
              <w:t xml:space="preserve"> </w:t>
            </w:r>
            <w:r>
              <w:rPr>
                <w:i/>
                <w:color w:val="333333"/>
                <w:sz w:val="10"/>
              </w:rPr>
              <w:t>enter</w:t>
            </w:r>
            <w:r>
              <w:rPr>
                <w:i/>
                <w:color w:val="333333"/>
                <w:spacing w:val="9"/>
                <w:sz w:val="10"/>
              </w:rPr>
              <w:t xml:space="preserve"> </w:t>
            </w:r>
            <w:r>
              <w:rPr>
                <w:i/>
                <w:color w:val="333333"/>
                <w:sz w:val="10"/>
              </w:rPr>
              <w:t>77</w:t>
            </w:r>
            <w:r>
              <w:rPr>
                <w:i/>
                <w:color w:val="333333"/>
                <w:spacing w:val="9"/>
                <w:sz w:val="10"/>
              </w:rPr>
              <w:t xml:space="preserve"> </w:t>
            </w:r>
            <w:r>
              <w:rPr>
                <w:i/>
                <w:color w:val="333333"/>
                <w:sz w:val="10"/>
              </w:rPr>
              <w:t>and</w:t>
            </w:r>
            <w:r>
              <w:rPr>
                <w:i/>
                <w:color w:val="333333"/>
                <w:spacing w:val="8"/>
                <w:sz w:val="10"/>
              </w:rPr>
              <w:t xml:space="preserve"> </w:t>
            </w:r>
            <w:r>
              <w:rPr>
                <w:i/>
                <w:color w:val="333333"/>
                <w:sz w:val="10"/>
              </w:rPr>
              <w:t>88</w:t>
            </w:r>
            <w:r>
              <w:rPr>
                <w:i/>
                <w:color w:val="333333"/>
                <w:spacing w:val="7"/>
                <w:sz w:val="10"/>
              </w:rPr>
              <w:t xml:space="preserve"> </w:t>
            </w:r>
            <w:r>
              <w:rPr>
                <w:i/>
                <w:color w:val="333333"/>
                <w:sz w:val="10"/>
              </w:rPr>
              <w:t>if</w:t>
            </w:r>
            <w:r>
              <w:rPr>
                <w:i/>
                <w:color w:val="333333"/>
                <w:spacing w:val="7"/>
                <w:sz w:val="10"/>
              </w:rPr>
              <w:t xml:space="preserve"> </w:t>
            </w:r>
            <w:r>
              <w:rPr>
                <w:i/>
                <w:color w:val="333333"/>
                <w:sz w:val="10"/>
              </w:rPr>
              <w:t>the</w:t>
            </w:r>
            <w:r>
              <w:rPr>
                <w:i/>
                <w:color w:val="333333"/>
                <w:spacing w:val="10"/>
                <w:sz w:val="10"/>
              </w:rPr>
              <w:t xml:space="preserve"> </w:t>
            </w:r>
            <w:r>
              <w:rPr>
                <w:i/>
                <w:color w:val="333333"/>
                <w:sz w:val="10"/>
              </w:rPr>
              <w:t>respondent</w:t>
            </w:r>
            <w:r>
              <w:rPr>
                <w:i/>
                <w:color w:val="333333"/>
                <w:spacing w:val="10"/>
                <w:sz w:val="10"/>
              </w:rPr>
              <w:t xml:space="preserve"> </w:t>
            </w:r>
            <w:r>
              <w:rPr>
                <w:i/>
                <w:color w:val="333333"/>
                <w:sz w:val="10"/>
              </w:rPr>
              <w:t>refused</w:t>
            </w:r>
            <w:r>
              <w:rPr>
                <w:i/>
                <w:color w:val="333333"/>
                <w:spacing w:val="6"/>
                <w:sz w:val="10"/>
              </w:rPr>
              <w:t xml:space="preserve"> </w:t>
            </w:r>
            <w:r>
              <w:rPr>
                <w:i/>
                <w:color w:val="333333"/>
                <w:sz w:val="10"/>
              </w:rPr>
              <w:t>to</w:t>
            </w:r>
            <w:r>
              <w:rPr>
                <w:i/>
                <w:color w:val="333333"/>
                <w:spacing w:val="9"/>
                <w:sz w:val="10"/>
              </w:rPr>
              <w:t xml:space="preserve"> </w:t>
            </w:r>
            <w:r>
              <w:rPr>
                <w:i/>
                <w:color w:val="333333"/>
                <w:sz w:val="10"/>
              </w:rPr>
              <w:t>answer.</w:t>
            </w:r>
          </w:p>
        </w:tc>
        <w:tc>
          <w:tcPr>
            <w:tcW w:w="2106" w:type="dxa"/>
            <w:gridSpan w:val="3"/>
            <w:tcBorders>
              <w:bottom w:val="single" w:sz="12" w:space="0" w:color="DDDDDD"/>
            </w:tcBorders>
          </w:tcPr>
          <w:p w14:paraId="239CF186" w14:textId="77777777" w:rsidR="00E81AC4" w:rsidRDefault="00E81AC4" w:rsidP="00840758">
            <w:pPr>
              <w:pStyle w:val="TableParagraph"/>
              <w:rPr>
                <w:sz w:val="10"/>
              </w:rPr>
            </w:pPr>
          </w:p>
        </w:tc>
      </w:tr>
      <w:tr w:rsidR="00E81AC4" w14:paraId="0EB91425" w14:textId="77777777" w:rsidTr="00840758">
        <w:trPr>
          <w:trHeight w:val="212"/>
        </w:trPr>
        <w:tc>
          <w:tcPr>
            <w:tcW w:w="2470" w:type="dxa"/>
            <w:vMerge w:val="restart"/>
            <w:tcBorders>
              <w:bottom w:val="single" w:sz="12" w:space="0" w:color="DDDDDD"/>
            </w:tcBorders>
          </w:tcPr>
          <w:p w14:paraId="79DF8E06" w14:textId="77777777" w:rsidR="00E81AC4" w:rsidRDefault="00E81AC4" w:rsidP="00840758">
            <w:pPr>
              <w:pStyle w:val="TableParagraph"/>
              <w:ind w:left="172"/>
              <w:rPr>
                <w:i/>
                <w:sz w:val="11"/>
              </w:rPr>
            </w:pPr>
            <w:r>
              <w:rPr>
                <w:color w:val="333333"/>
                <w:sz w:val="11"/>
              </w:rPr>
              <w:t>dcdp1</w:t>
            </w:r>
            <w:r>
              <w:rPr>
                <w:color w:val="333333"/>
                <w:spacing w:val="6"/>
                <w:sz w:val="11"/>
              </w:rPr>
              <w:t xml:space="preserve"> </w:t>
            </w:r>
            <w:r>
              <w:rPr>
                <w:i/>
                <w:color w:val="FF0000"/>
                <w:sz w:val="11"/>
              </w:rPr>
              <w:t>(required)</w:t>
            </w:r>
          </w:p>
        </w:tc>
        <w:tc>
          <w:tcPr>
            <w:tcW w:w="6063" w:type="dxa"/>
            <w:vMerge w:val="restart"/>
            <w:tcBorders>
              <w:bottom w:val="single" w:sz="12" w:space="0" w:color="DDDDDD"/>
              <w:right w:val="single" w:sz="12" w:space="0" w:color="DDDDDD"/>
            </w:tcBorders>
          </w:tcPr>
          <w:p w14:paraId="1058738B" w14:textId="77777777" w:rsidR="00E81AC4" w:rsidRDefault="00E81AC4" w:rsidP="00840758">
            <w:pPr>
              <w:pStyle w:val="TableParagraph"/>
              <w:spacing w:before="45" w:line="400" w:lineRule="auto"/>
              <w:ind w:left="66"/>
              <w:rPr>
                <w:sz w:val="11"/>
              </w:rPr>
            </w:pPr>
            <w:r>
              <w:rPr>
                <w:color w:val="333333"/>
                <w:sz w:val="11"/>
              </w:rPr>
              <w:t>dcdp1:</w:t>
            </w:r>
            <w:r>
              <w:rPr>
                <w:color w:val="333333"/>
                <w:spacing w:val="10"/>
                <w:sz w:val="11"/>
              </w:rPr>
              <w:t xml:space="preserve"> </w:t>
            </w:r>
            <w:r>
              <w:rPr>
                <w:color w:val="333333"/>
                <w:sz w:val="11"/>
              </w:rPr>
              <w:t>Over</w:t>
            </w:r>
            <w:r>
              <w:rPr>
                <w:color w:val="333333"/>
                <w:spacing w:val="11"/>
                <w:sz w:val="11"/>
              </w:rPr>
              <w:t xml:space="preserve"> </w:t>
            </w:r>
            <w:r>
              <w:rPr>
                <w:color w:val="333333"/>
                <w:sz w:val="11"/>
              </w:rPr>
              <w:t>the</w:t>
            </w:r>
            <w:r>
              <w:rPr>
                <w:color w:val="333333"/>
                <w:spacing w:val="8"/>
                <w:sz w:val="11"/>
              </w:rPr>
              <w:t xml:space="preserve"> </w:t>
            </w:r>
            <w:r>
              <w:rPr>
                <w:color w:val="333333"/>
                <w:sz w:val="11"/>
              </w:rPr>
              <w:t>past</w:t>
            </w:r>
            <w:r>
              <w:rPr>
                <w:color w:val="333333"/>
                <w:spacing w:val="10"/>
                <w:sz w:val="11"/>
              </w:rPr>
              <w:t xml:space="preserve"> </w:t>
            </w:r>
            <w:r>
              <w:rPr>
                <w:color w:val="333333"/>
                <w:sz w:val="11"/>
              </w:rPr>
              <w:t>12</w:t>
            </w:r>
            <w:r>
              <w:rPr>
                <w:color w:val="333333"/>
                <w:spacing w:val="9"/>
                <w:sz w:val="11"/>
              </w:rPr>
              <w:t xml:space="preserve"> </w:t>
            </w:r>
            <w:r>
              <w:rPr>
                <w:color w:val="333333"/>
                <w:sz w:val="11"/>
              </w:rPr>
              <w:t>months,</w:t>
            </w:r>
            <w:r>
              <w:rPr>
                <w:color w:val="333333"/>
                <w:spacing w:val="10"/>
                <w:sz w:val="11"/>
              </w:rPr>
              <w:t xml:space="preserve"> </w:t>
            </w:r>
            <w:r>
              <w:rPr>
                <w:color w:val="333333"/>
                <w:sz w:val="11"/>
              </w:rPr>
              <w:t>did</w:t>
            </w:r>
            <w:r>
              <w:rPr>
                <w:color w:val="333333"/>
                <w:spacing w:val="9"/>
                <w:sz w:val="11"/>
              </w:rPr>
              <w:t xml:space="preserve"> </w:t>
            </w:r>
            <w:r>
              <w:rPr>
                <w:color w:val="333333"/>
                <w:sz w:val="11"/>
              </w:rPr>
              <w:t>you</w:t>
            </w:r>
            <w:r>
              <w:rPr>
                <w:color w:val="333333"/>
                <w:spacing w:val="9"/>
                <w:sz w:val="11"/>
              </w:rPr>
              <w:t xml:space="preserve"> </w:t>
            </w:r>
            <w:r>
              <w:rPr>
                <w:color w:val="333333"/>
                <w:sz w:val="11"/>
              </w:rPr>
              <w:t>visit</w:t>
            </w:r>
            <w:r>
              <w:rPr>
                <w:color w:val="333333"/>
                <w:spacing w:val="10"/>
                <w:sz w:val="11"/>
              </w:rPr>
              <w:t xml:space="preserve"> </w:t>
            </w:r>
            <w:r>
              <w:rPr>
                <w:color w:val="333333"/>
                <w:sz w:val="11"/>
              </w:rPr>
              <w:t>an</w:t>
            </w:r>
            <w:r>
              <w:rPr>
                <w:color w:val="333333"/>
                <w:spacing w:val="12"/>
                <w:sz w:val="11"/>
              </w:rPr>
              <w:t xml:space="preserve"> </w:t>
            </w:r>
            <w:r>
              <w:rPr>
                <w:color w:val="333333"/>
                <w:sz w:val="11"/>
              </w:rPr>
              <w:t>outreach</w:t>
            </w:r>
            <w:r>
              <w:rPr>
                <w:color w:val="333333"/>
                <w:spacing w:val="13"/>
                <w:sz w:val="11"/>
              </w:rPr>
              <w:t xml:space="preserve"> </w:t>
            </w:r>
            <w:r>
              <w:rPr>
                <w:color w:val="333333"/>
                <w:sz w:val="11"/>
              </w:rPr>
              <w:t>session</w:t>
            </w:r>
            <w:r>
              <w:rPr>
                <w:color w:val="333333"/>
                <w:spacing w:val="9"/>
                <w:sz w:val="11"/>
              </w:rPr>
              <w:t xml:space="preserve"> </w:t>
            </w:r>
            <w:r>
              <w:rPr>
                <w:color w:val="333333"/>
                <w:sz w:val="11"/>
              </w:rPr>
              <w:t>in</w:t>
            </w:r>
            <w:r>
              <w:rPr>
                <w:color w:val="333333"/>
                <w:spacing w:val="9"/>
                <w:sz w:val="11"/>
              </w:rPr>
              <w:t xml:space="preserve"> </w:t>
            </w:r>
            <w:r>
              <w:rPr>
                <w:color w:val="333333"/>
                <w:sz w:val="11"/>
              </w:rPr>
              <w:t>your</w:t>
            </w:r>
            <w:r>
              <w:rPr>
                <w:color w:val="333333"/>
                <w:spacing w:val="8"/>
                <w:sz w:val="11"/>
              </w:rPr>
              <w:t xml:space="preserve"> </w:t>
            </w:r>
            <w:r>
              <w:rPr>
                <w:color w:val="333333"/>
                <w:sz w:val="11"/>
              </w:rPr>
              <w:t>community</w:t>
            </w:r>
            <w:r>
              <w:rPr>
                <w:color w:val="333333"/>
                <w:spacing w:val="9"/>
                <w:sz w:val="11"/>
              </w:rPr>
              <w:t xml:space="preserve"> </w:t>
            </w:r>
            <w:r>
              <w:rPr>
                <w:color w:val="333333"/>
                <w:sz w:val="11"/>
              </w:rPr>
              <w:t>or</w:t>
            </w:r>
            <w:r>
              <w:rPr>
                <w:color w:val="333333"/>
                <w:spacing w:val="7"/>
                <w:sz w:val="11"/>
              </w:rPr>
              <w:t xml:space="preserve"> </w:t>
            </w:r>
            <w:r>
              <w:rPr>
                <w:color w:val="333333"/>
                <w:sz w:val="11"/>
              </w:rPr>
              <w:t>a</w:t>
            </w:r>
            <w:r>
              <w:rPr>
                <w:color w:val="333333"/>
                <w:spacing w:val="12"/>
                <w:sz w:val="11"/>
              </w:rPr>
              <w:t xml:space="preserve"> </w:t>
            </w:r>
            <w:r>
              <w:rPr>
                <w:color w:val="333333"/>
                <w:sz w:val="11"/>
              </w:rPr>
              <w:t>community</w:t>
            </w:r>
            <w:r>
              <w:rPr>
                <w:color w:val="333333"/>
                <w:spacing w:val="9"/>
                <w:sz w:val="11"/>
              </w:rPr>
              <w:t xml:space="preserve"> </w:t>
            </w:r>
            <w:r>
              <w:rPr>
                <w:color w:val="333333"/>
                <w:sz w:val="11"/>
              </w:rPr>
              <w:t>nearby</w:t>
            </w:r>
            <w:r>
              <w:rPr>
                <w:color w:val="333333"/>
                <w:spacing w:val="12"/>
                <w:sz w:val="11"/>
              </w:rPr>
              <w:t xml:space="preserve"> </w:t>
            </w:r>
            <w:r>
              <w:rPr>
                <w:color w:val="333333"/>
                <w:sz w:val="11"/>
              </w:rPr>
              <w:t>for</w:t>
            </w:r>
            <w:r>
              <w:rPr>
                <w:color w:val="333333"/>
                <w:spacing w:val="26"/>
                <w:sz w:val="11"/>
              </w:rPr>
              <w:t xml:space="preserve"> </w:t>
            </w:r>
            <w:r>
              <w:rPr>
                <w:color w:val="333333"/>
                <w:sz w:val="11"/>
              </w:rPr>
              <w:t>raised</w:t>
            </w:r>
            <w:r>
              <w:rPr>
                <w:color w:val="333333"/>
                <w:spacing w:val="9"/>
                <w:sz w:val="11"/>
              </w:rPr>
              <w:t xml:space="preserve"> </w:t>
            </w:r>
            <w:r>
              <w:rPr>
                <w:color w:val="333333"/>
                <w:sz w:val="11"/>
              </w:rPr>
              <w:t>blood</w:t>
            </w:r>
            <w:r>
              <w:rPr>
                <w:color w:val="333333"/>
                <w:spacing w:val="1"/>
                <w:sz w:val="11"/>
              </w:rPr>
              <w:t xml:space="preserve"> </w:t>
            </w:r>
            <w:r>
              <w:rPr>
                <w:color w:val="333333"/>
                <w:sz w:val="11"/>
              </w:rPr>
              <w:t>sugar</w:t>
            </w:r>
            <w:r>
              <w:rPr>
                <w:color w:val="333333"/>
                <w:spacing w:val="3"/>
                <w:sz w:val="11"/>
              </w:rPr>
              <w:t xml:space="preserve"> </w:t>
            </w:r>
            <w:r>
              <w:rPr>
                <w:color w:val="333333"/>
                <w:sz w:val="11"/>
              </w:rPr>
              <w:t>or</w:t>
            </w:r>
            <w:r>
              <w:rPr>
                <w:color w:val="333333"/>
                <w:spacing w:val="3"/>
                <w:sz w:val="11"/>
              </w:rPr>
              <w:t xml:space="preserve"> </w:t>
            </w:r>
            <w:r>
              <w:rPr>
                <w:color w:val="333333"/>
                <w:sz w:val="11"/>
              </w:rPr>
              <w:t>diabetes</w:t>
            </w:r>
            <w:r>
              <w:rPr>
                <w:color w:val="333333"/>
                <w:spacing w:val="4"/>
                <w:sz w:val="11"/>
              </w:rPr>
              <w:t xml:space="preserve"> </w:t>
            </w:r>
            <w:r>
              <w:rPr>
                <w:color w:val="333333"/>
                <w:sz w:val="11"/>
              </w:rPr>
              <w:t>care,</w:t>
            </w:r>
            <w:r>
              <w:rPr>
                <w:color w:val="333333"/>
                <w:spacing w:val="5"/>
                <w:sz w:val="11"/>
              </w:rPr>
              <w:t xml:space="preserve"> </w:t>
            </w:r>
            <w:r>
              <w:rPr>
                <w:color w:val="333333"/>
                <w:sz w:val="11"/>
              </w:rPr>
              <w:t>including</w:t>
            </w:r>
            <w:r>
              <w:rPr>
                <w:color w:val="333333"/>
                <w:spacing w:val="4"/>
                <w:sz w:val="11"/>
              </w:rPr>
              <w:t xml:space="preserve"> </w:t>
            </w:r>
            <w:r>
              <w:rPr>
                <w:color w:val="333333"/>
                <w:sz w:val="11"/>
              </w:rPr>
              <w:t>medication</w:t>
            </w:r>
            <w:r>
              <w:rPr>
                <w:color w:val="333333"/>
                <w:spacing w:val="4"/>
                <w:sz w:val="11"/>
              </w:rPr>
              <w:t xml:space="preserve"> </w:t>
            </w:r>
            <w:r>
              <w:rPr>
                <w:color w:val="333333"/>
                <w:sz w:val="11"/>
              </w:rPr>
              <w:t>prescription</w:t>
            </w:r>
            <w:r>
              <w:rPr>
                <w:color w:val="333333"/>
                <w:spacing w:val="4"/>
                <w:sz w:val="11"/>
              </w:rPr>
              <w:t xml:space="preserve"> </w:t>
            </w:r>
            <w:r>
              <w:rPr>
                <w:color w:val="333333"/>
                <w:sz w:val="11"/>
              </w:rPr>
              <w:t>or</w:t>
            </w:r>
            <w:r>
              <w:rPr>
                <w:color w:val="333333"/>
                <w:spacing w:val="3"/>
                <w:sz w:val="11"/>
              </w:rPr>
              <w:t xml:space="preserve"> </w:t>
            </w:r>
            <w:r>
              <w:rPr>
                <w:color w:val="333333"/>
                <w:sz w:val="11"/>
              </w:rPr>
              <w:t>drug</w:t>
            </w:r>
            <w:r>
              <w:rPr>
                <w:color w:val="333333"/>
                <w:spacing w:val="5"/>
                <w:sz w:val="11"/>
              </w:rPr>
              <w:t xml:space="preserve"> </w:t>
            </w:r>
            <w:r>
              <w:rPr>
                <w:color w:val="333333"/>
                <w:sz w:val="11"/>
              </w:rPr>
              <w:t>collection?</w:t>
            </w:r>
          </w:p>
          <w:p w14:paraId="2C555C9C" w14:textId="77777777" w:rsidR="00E81AC4" w:rsidRDefault="00E81AC4" w:rsidP="00840758">
            <w:pPr>
              <w:pStyle w:val="TableParagraph"/>
              <w:spacing w:before="3"/>
              <w:ind w:left="174"/>
              <w:rPr>
                <w:i/>
                <w:sz w:val="11"/>
              </w:rPr>
            </w:pPr>
            <w:r>
              <w:rPr>
                <w:i/>
                <w:color w:val="333333"/>
                <w:sz w:val="11"/>
              </w:rPr>
              <w:t>Question</w:t>
            </w:r>
            <w:r>
              <w:rPr>
                <w:i/>
                <w:color w:val="333333"/>
                <w:spacing w:val="10"/>
                <w:sz w:val="11"/>
              </w:rPr>
              <w:t xml:space="preserve"> </w:t>
            </w:r>
            <w:r>
              <w:rPr>
                <w:i/>
                <w:color w:val="333333"/>
                <w:sz w:val="11"/>
              </w:rPr>
              <w:t>relevant</w:t>
            </w:r>
            <w:r>
              <w:rPr>
                <w:i/>
                <w:color w:val="333333"/>
                <w:spacing w:val="17"/>
                <w:sz w:val="11"/>
              </w:rPr>
              <w:t xml:space="preserve"> </w:t>
            </w:r>
            <w:r>
              <w:rPr>
                <w:i/>
                <w:color w:val="333333"/>
                <w:sz w:val="11"/>
              </w:rPr>
              <w:t>when:</w:t>
            </w:r>
            <w:r>
              <w:rPr>
                <w:i/>
                <w:color w:val="333333"/>
                <w:spacing w:val="13"/>
                <w:sz w:val="11"/>
              </w:rPr>
              <w:t xml:space="preserve"> </w:t>
            </w:r>
            <w:r>
              <w:rPr>
                <w:i/>
                <w:color w:val="333333"/>
                <w:sz w:val="11"/>
              </w:rPr>
              <w:t>${hd1}</w:t>
            </w:r>
            <w:r>
              <w:rPr>
                <w:i/>
                <w:color w:val="333333"/>
                <w:spacing w:val="16"/>
                <w:sz w:val="11"/>
              </w:rPr>
              <w:t xml:space="preserve"> </w:t>
            </w:r>
            <w:r>
              <w:rPr>
                <w:i/>
                <w:color w:val="333333"/>
                <w:sz w:val="11"/>
              </w:rPr>
              <w:t>='1'</w:t>
            </w:r>
            <w:r>
              <w:rPr>
                <w:i/>
                <w:color w:val="333333"/>
                <w:spacing w:val="14"/>
                <w:sz w:val="11"/>
              </w:rPr>
              <w:t xml:space="preserve"> </w:t>
            </w:r>
            <w:r>
              <w:rPr>
                <w:i/>
                <w:color w:val="333333"/>
                <w:sz w:val="11"/>
              </w:rPr>
              <w:t>and</w:t>
            </w:r>
            <w:r>
              <w:rPr>
                <w:i/>
                <w:color w:val="333333"/>
                <w:spacing w:val="17"/>
                <w:sz w:val="11"/>
              </w:rPr>
              <w:t xml:space="preserve"> </w:t>
            </w:r>
            <w:r>
              <w:rPr>
                <w:i/>
                <w:color w:val="333333"/>
                <w:sz w:val="11"/>
              </w:rPr>
              <w:t>${</w:t>
            </w:r>
            <w:proofErr w:type="spellStart"/>
            <w:r>
              <w:rPr>
                <w:i/>
                <w:color w:val="333333"/>
                <w:sz w:val="11"/>
              </w:rPr>
              <w:t>ext_consent</w:t>
            </w:r>
            <w:proofErr w:type="spellEnd"/>
            <w:r>
              <w:rPr>
                <w:i/>
                <w:color w:val="333333"/>
                <w:sz w:val="11"/>
              </w:rPr>
              <w:t>}</w:t>
            </w:r>
            <w:r>
              <w:rPr>
                <w:i/>
                <w:color w:val="333333"/>
                <w:spacing w:val="13"/>
                <w:sz w:val="11"/>
              </w:rPr>
              <w:t xml:space="preserve"> </w:t>
            </w:r>
            <w:r>
              <w:rPr>
                <w:i/>
                <w:color w:val="333333"/>
                <w:sz w:val="11"/>
              </w:rPr>
              <w:t>='1'</w:t>
            </w:r>
            <w:r>
              <w:rPr>
                <w:i/>
                <w:color w:val="333333"/>
                <w:spacing w:val="14"/>
                <w:sz w:val="11"/>
              </w:rPr>
              <w:t xml:space="preserve"> </w:t>
            </w:r>
            <w:r>
              <w:rPr>
                <w:i/>
                <w:color w:val="333333"/>
                <w:sz w:val="11"/>
              </w:rPr>
              <w:t>and</w:t>
            </w:r>
            <w:r>
              <w:rPr>
                <w:i/>
                <w:color w:val="333333"/>
                <w:spacing w:val="17"/>
                <w:sz w:val="11"/>
              </w:rPr>
              <w:t xml:space="preserve"> </w:t>
            </w:r>
            <w:r>
              <w:rPr>
                <w:i/>
                <w:color w:val="333333"/>
                <w:sz w:val="11"/>
              </w:rPr>
              <w:t>${ps4n}</w:t>
            </w:r>
            <w:r>
              <w:rPr>
                <w:i/>
                <w:color w:val="333333"/>
                <w:spacing w:val="16"/>
                <w:sz w:val="11"/>
              </w:rPr>
              <w:t xml:space="preserve"> </w:t>
            </w:r>
            <w:r>
              <w:rPr>
                <w:i/>
                <w:color w:val="333333"/>
                <w:sz w:val="11"/>
              </w:rPr>
              <w:t>=1</w:t>
            </w:r>
          </w:p>
        </w:tc>
        <w:tc>
          <w:tcPr>
            <w:tcW w:w="243" w:type="dxa"/>
            <w:tcBorders>
              <w:top w:val="single" w:sz="12" w:space="0" w:color="DDDDDD"/>
              <w:left w:val="single" w:sz="12" w:space="0" w:color="DDDDDD"/>
            </w:tcBorders>
          </w:tcPr>
          <w:p w14:paraId="61CEA097" w14:textId="77777777" w:rsidR="00E81AC4" w:rsidRDefault="00E81AC4" w:rsidP="00840758">
            <w:pPr>
              <w:pStyle w:val="TableParagraph"/>
              <w:rPr>
                <w:sz w:val="10"/>
              </w:rPr>
            </w:pPr>
          </w:p>
        </w:tc>
        <w:tc>
          <w:tcPr>
            <w:tcW w:w="202" w:type="dxa"/>
            <w:tcBorders>
              <w:top w:val="single" w:sz="12" w:space="0" w:color="DDDDDD"/>
            </w:tcBorders>
          </w:tcPr>
          <w:p w14:paraId="4EF3AB7A" w14:textId="77777777" w:rsidR="00E81AC4" w:rsidRDefault="00E81AC4" w:rsidP="00840758">
            <w:pPr>
              <w:pStyle w:val="TableParagraph"/>
              <w:spacing w:before="55"/>
              <w:ind w:left="84"/>
              <w:rPr>
                <w:sz w:val="11"/>
              </w:rPr>
            </w:pPr>
            <w:r>
              <w:rPr>
                <w:color w:val="333333"/>
                <w:w w:val="105"/>
                <w:sz w:val="11"/>
              </w:rPr>
              <w:t>1</w:t>
            </w:r>
          </w:p>
        </w:tc>
        <w:tc>
          <w:tcPr>
            <w:tcW w:w="1661" w:type="dxa"/>
            <w:tcBorders>
              <w:top w:val="single" w:sz="12" w:space="0" w:color="DDDDDD"/>
              <w:right w:val="single" w:sz="12" w:space="0" w:color="DDDDDD"/>
            </w:tcBorders>
          </w:tcPr>
          <w:p w14:paraId="7506535D" w14:textId="77777777" w:rsidR="00E81AC4" w:rsidRDefault="00E81AC4" w:rsidP="00840758">
            <w:pPr>
              <w:pStyle w:val="TableParagraph"/>
              <w:spacing w:before="55"/>
              <w:ind w:left="52"/>
              <w:rPr>
                <w:sz w:val="11"/>
              </w:rPr>
            </w:pPr>
            <w:r>
              <w:rPr>
                <w:color w:val="333333"/>
                <w:sz w:val="11"/>
              </w:rPr>
              <w:t>Yes</w:t>
            </w:r>
          </w:p>
        </w:tc>
      </w:tr>
      <w:tr w:rsidR="00E81AC4" w14:paraId="0F5693FE" w14:textId="77777777" w:rsidTr="00840758">
        <w:trPr>
          <w:trHeight w:val="193"/>
        </w:trPr>
        <w:tc>
          <w:tcPr>
            <w:tcW w:w="2470" w:type="dxa"/>
            <w:vMerge/>
            <w:tcBorders>
              <w:top w:val="nil"/>
              <w:bottom w:val="single" w:sz="12" w:space="0" w:color="DDDDDD"/>
            </w:tcBorders>
          </w:tcPr>
          <w:p w14:paraId="6D467E92" w14:textId="77777777" w:rsidR="00E81AC4" w:rsidRDefault="00E81AC4" w:rsidP="00840758">
            <w:pPr>
              <w:rPr>
                <w:sz w:val="2"/>
                <w:szCs w:val="2"/>
              </w:rPr>
            </w:pPr>
          </w:p>
        </w:tc>
        <w:tc>
          <w:tcPr>
            <w:tcW w:w="6063" w:type="dxa"/>
            <w:vMerge/>
            <w:tcBorders>
              <w:top w:val="nil"/>
              <w:bottom w:val="single" w:sz="12" w:space="0" w:color="DDDDDD"/>
              <w:right w:val="single" w:sz="12" w:space="0" w:color="DDDDDD"/>
            </w:tcBorders>
          </w:tcPr>
          <w:p w14:paraId="44728A8B" w14:textId="77777777" w:rsidR="00E81AC4" w:rsidRDefault="00E81AC4" w:rsidP="00840758">
            <w:pPr>
              <w:rPr>
                <w:sz w:val="2"/>
                <w:szCs w:val="2"/>
              </w:rPr>
            </w:pPr>
          </w:p>
        </w:tc>
        <w:tc>
          <w:tcPr>
            <w:tcW w:w="243" w:type="dxa"/>
            <w:tcBorders>
              <w:left w:val="single" w:sz="12" w:space="0" w:color="DDDDDD"/>
            </w:tcBorders>
          </w:tcPr>
          <w:p w14:paraId="7939D8B9" w14:textId="77777777" w:rsidR="00E81AC4" w:rsidRDefault="00E81AC4" w:rsidP="00840758">
            <w:pPr>
              <w:pStyle w:val="TableParagraph"/>
              <w:rPr>
                <w:sz w:val="10"/>
              </w:rPr>
            </w:pPr>
          </w:p>
        </w:tc>
        <w:tc>
          <w:tcPr>
            <w:tcW w:w="202" w:type="dxa"/>
          </w:tcPr>
          <w:p w14:paraId="3B3C366E" w14:textId="77777777" w:rsidR="00E81AC4" w:rsidRDefault="00E81AC4" w:rsidP="00840758">
            <w:pPr>
              <w:pStyle w:val="TableParagraph"/>
              <w:spacing w:before="36"/>
              <w:ind w:left="84"/>
              <w:rPr>
                <w:sz w:val="11"/>
              </w:rPr>
            </w:pPr>
            <w:r>
              <w:rPr>
                <w:color w:val="333333"/>
                <w:w w:val="105"/>
                <w:sz w:val="11"/>
              </w:rPr>
              <w:t>2</w:t>
            </w:r>
          </w:p>
        </w:tc>
        <w:tc>
          <w:tcPr>
            <w:tcW w:w="1661" w:type="dxa"/>
            <w:tcBorders>
              <w:right w:val="single" w:sz="12" w:space="0" w:color="DDDDDD"/>
            </w:tcBorders>
          </w:tcPr>
          <w:p w14:paraId="1000F228" w14:textId="77777777" w:rsidR="00E81AC4" w:rsidRDefault="00E81AC4" w:rsidP="00840758">
            <w:pPr>
              <w:pStyle w:val="TableParagraph"/>
              <w:spacing w:before="36"/>
              <w:ind w:left="52"/>
              <w:rPr>
                <w:sz w:val="11"/>
              </w:rPr>
            </w:pPr>
            <w:r>
              <w:rPr>
                <w:color w:val="333333"/>
                <w:sz w:val="11"/>
              </w:rPr>
              <w:t>No</w:t>
            </w:r>
          </w:p>
        </w:tc>
      </w:tr>
      <w:tr w:rsidR="00E81AC4" w14:paraId="3D6793FD" w14:textId="77777777" w:rsidTr="00840758">
        <w:trPr>
          <w:trHeight w:val="193"/>
        </w:trPr>
        <w:tc>
          <w:tcPr>
            <w:tcW w:w="2470" w:type="dxa"/>
            <w:vMerge/>
            <w:tcBorders>
              <w:top w:val="nil"/>
              <w:bottom w:val="single" w:sz="12" w:space="0" w:color="DDDDDD"/>
            </w:tcBorders>
          </w:tcPr>
          <w:p w14:paraId="0778383D" w14:textId="77777777" w:rsidR="00E81AC4" w:rsidRDefault="00E81AC4" w:rsidP="00840758">
            <w:pPr>
              <w:rPr>
                <w:sz w:val="2"/>
                <w:szCs w:val="2"/>
              </w:rPr>
            </w:pPr>
          </w:p>
        </w:tc>
        <w:tc>
          <w:tcPr>
            <w:tcW w:w="6063" w:type="dxa"/>
            <w:vMerge/>
            <w:tcBorders>
              <w:top w:val="nil"/>
              <w:bottom w:val="single" w:sz="12" w:space="0" w:color="DDDDDD"/>
              <w:right w:val="single" w:sz="12" w:space="0" w:color="DDDDDD"/>
            </w:tcBorders>
          </w:tcPr>
          <w:p w14:paraId="2A124225" w14:textId="77777777" w:rsidR="00E81AC4" w:rsidRDefault="00E81AC4" w:rsidP="00840758">
            <w:pPr>
              <w:rPr>
                <w:sz w:val="2"/>
                <w:szCs w:val="2"/>
              </w:rPr>
            </w:pPr>
          </w:p>
        </w:tc>
        <w:tc>
          <w:tcPr>
            <w:tcW w:w="243" w:type="dxa"/>
            <w:tcBorders>
              <w:left w:val="single" w:sz="12" w:space="0" w:color="DDDDDD"/>
            </w:tcBorders>
          </w:tcPr>
          <w:p w14:paraId="198051F2" w14:textId="77777777" w:rsidR="00E81AC4" w:rsidRDefault="00E81AC4" w:rsidP="00840758">
            <w:pPr>
              <w:pStyle w:val="TableParagraph"/>
              <w:rPr>
                <w:sz w:val="10"/>
              </w:rPr>
            </w:pPr>
          </w:p>
        </w:tc>
        <w:tc>
          <w:tcPr>
            <w:tcW w:w="202" w:type="dxa"/>
          </w:tcPr>
          <w:p w14:paraId="6AD475D9" w14:textId="77777777" w:rsidR="00E81AC4" w:rsidRDefault="00E81AC4" w:rsidP="00840758">
            <w:pPr>
              <w:pStyle w:val="TableParagraph"/>
              <w:spacing w:before="36"/>
              <w:ind w:left="60"/>
              <w:rPr>
                <w:sz w:val="11"/>
              </w:rPr>
            </w:pPr>
            <w:r>
              <w:rPr>
                <w:color w:val="333333"/>
                <w:sz w:val="11"/>
              </w:rPr>
              <w:t>77</w:t>
            </w:r>
          </w:p>
        </w:tc>
        <w:tc>
          <w:tcPr>
            <w:tcW w:w="1661" w:type="dxa"/>
            <w:tcBorders>
              <w:right w:val="single" w:sz="12" w:space="0" w:color="DDDDDD"/>
            </w:tcBorders>
          </w:tcPr>
          <w:p w14:paraId="73B9E3DD" w14:textId="77777777" w:rsidR="00E81AC4" w:rsidRDefault="00E81AC4" w:rsidP="00840758">
            <w:pPr>
              <w:pStyle w:val="TableParagraph"/>
              <w:spacing w:before="36"/>
              <w:ind w:left="52"/>
              <w:rPr>
                <w:sz w:val="11"/>
              </w:rPr>
            </w:pPr>
            <w:r>
              <w:rPr>
                <w:color w:val="333333"/>
                <w:sz w:val="11"/>
              </w:rPr>
              <w:t>Don't</w:t>
            </w:r>
            <w:r>
              <w:rPr>
                <w:color w:val="333333"/>
                <w:spacing w:val="6"/>
                <w:sz w:val="11"/>
              </w:rPr>
              <w:t xml:space="preserve"> </w:t>
            </w:r>
            <w:r>
              <w:rPr>
                <w:color w:val="333333"/>
                <w:sz w:val="11"/>
              </w:rPr>
              <w:t>know</w:t>
            </w:r>
          </w:p>
        </w:tc>
      </w:tr>
      <w:tr w:rsidR="00E81AC4" w14:paraId="451E7145" w14:textId="77777777" w:rsidTr="00840758">
        <w:trPr>
          <w:trHeight w:val="202"/>
        </w:trPr>
        <w:tc>
          <w:tcPr>
            <w:tcW w:w="2470" w:type="dxa"/>
            <w:vMerge/>
            <w:tcBorders>
              <w:top w:val="nil"/>
              <w:bottom w:val="single" w:sz="12" w:space="0" w:color="DDDDDD"/>
            </w:tcBorders>
          </w:tcPr>
          <w:p w14:paraId="49A530BE" w14:textId="77777777" w:rsidR="00E81AC4" w:rsidRDefault="00E81AC4" w:rsidP="00840758">
            <w:pPr>
              <w:rPr>
                <w:sz w:val="2"/>
                <w:szCs w:val="2"/>
              </w:rPr>
            </w:pPr>
          </w:p>
        </w:tc>
        <w:tc>
          <w:tcPr>
            <w:tcW w:w="6063" w:type="dxa"/>
            <w:vMerge/>
            <w:tcBorders>
              <w:top w:val="nil"/>
              <w:bottom w:val="single" w:sz="12" w:space="0" w:color="DDDDDD"/>
              <w:right w:val="single" w:sz="12" w:space="0" w:color="DDDDDD"/>
            </w:tcBorders>
          </w:tcPr>
          <w:p w14:paraId="614BCF13" w14:textId="77777777" w:rsidR="00E81AC4" w:rsidRDefault="00E81AC4" w:rsidP="00840758">
            <w:pPr>
              <w:rPr>
                <w:sz w:val="2"/>
                <w:szCs w:val="2"/>
              </w:rPr>
            </w:pPr>
          </w:p>
        </w:tc>
        <w:tc>
          <w:tcPr>
            <w:tcW w:w="243" w:type="dxa"/>
            <w:tcBorders>
              <w:left w:val="single" w:sz="12" w:space="0" w:color="DDDDDD"/>
              <w:bottom w:val="single" w:sz="12" w:space="0" w:color="DDDDDD"/>
            </w:tcBorders>
          </w:tcPr>
          <w:p w14:paraId="3453F4E1" w14:textId="77777777" w:rsidR="00E81AC4" w:rsidRDefault="00E81AC4" w:rsidP="00840758">
            <w:pPr>
              <w:pStyle w:val="TableParagraph"/>
              <w:rPr>
                <w:sz w:val="10"/>
              </w:rPr>
            </w:pPr>
          </w:p>
        </w:tc>
        <w:tc>
          <w:tcPr>
            <w:tcW w:w="202" w:type="dxa"/>
            <w:tcBorders>
              <w:bottom w:val="single" w:sz="12" w:space="0" w:color="DDDDDD"/>
            </w:tcBorders>
          </w:tcPr>
          <w:p w14:paraId="13E62193" w14:textId="77777777" w:rsidR="00E81AC4" w:rsidRDefault="00E81AC4" w:rsidP="00840758">
            <w:pPr>
              <w:pStyle w:val="TableParagraph"/>
              <w:spacing w:before="36"/>
              <w:ind w:left="60"/>
              <w:rPr>
                <w:sz w:val="11"/>
              </w:rPr>
            </w:pPr>
            <w:r>
              <w:rPr>
                <w:color w:val="333333"/>
                <w:sz w:val="11"/>
              </w:rPr>
              <w:t>88</w:t>
            </w:r>
          </w:p>
        </w:tc>
        <w:tc>
          <w:tcPr>
            <w:tcW w:w="1661" w:type="dxa"/>
            <w:tcBorders>
              <w:bottom w:val="single" w:sz="12" w:space="0" w:color="DDDDDD"/>
              <w:right w:val="single" w:sz="12" w:space="0" w:color="DDDDDD"/>
            </w:tcBorders>
          </w:tcPr>
          <w:p w14:paraId="7EA2C2F7" w14:textId="77777777" w:rsidR="00E81AC4" w:rsidRDefault="00E81AC4" w:rsidP="00840758">
            <w:pPr>
              <w:pStyle w:val="TableParagraph"/>
              <w:spacing w:before="36"/>
              <w:ind w:left="52"/>
              <w:rPr>
                <w:sz w:val="11"/>
              </w:rPr>
            </w:pPr>
            <w:r>
              <w:rPr>
                <w:color w:val="333333"/>
                <w:sz w:val="11"/>
              </w:rPr>
              <w:t>Refused</w:t>
            </w:r>
          </w:p>
        </w:tc>
      </w:tr>
      <w:tr w:rsidR="00E81AC4" w14:paraId="54C47700" w14:textId="77777777" w:rsidTr="00840758">
        <w:trPr>
          <w:trHeight w:val="404"/>
        </w:trPr>
        <w:tc>
          <w:tcPr>
            <w:tcW w:w="10639" w:type="dxa"/>
            <w:gridSpan w:val="5"/>
            <w:tcBorders>
              <w:top w:val="single" w:sz="12" w:space="0" w:color="DDDDDD"/>
              <w:bottom w:val="single" w:sz="12" w:space="0" w:color="DDDDDD"/>
            </w:tcBorders>
          </w:tcPr>
          <w:p w14:paraId="3BEC415A" w14:textId="77777777" w:rsidR="00E81AC4" w:rsidRDefault="00E81AC4" w:rsidP="00840758">
            <w:pPr>
              <w:pStyle w:val="TableParagraph"/>
              <w:spacing w:before="33"/>
              <w:ind w:left="172"/>
              <w:rPr>
                <w:sz w:val="11"/>
              </w:rPr>
            </w:pPr>
            <w:r>
              <w:rPr>
                <w:color w:val="AAAAAA"/>
                <w:sz w:val="11"/>
              </w:rPr>
              <w:t>Extended</w:t>
            </w:r>
            <w:r>
              <w:rPr>
                <w:color w:val="AAAAAA"/>
                <w:spacing w:val="13"/>
                <w:sz w:val="11"/>
              </w:rPr>
              <w:t xml:space="preserve"> </w:t>
            </w:r>
            <w:r>
              <w:rPr>
                <w:color w:val="AAAAAA"/>
                <w:sz w:val="11"/>
              </w:rPr>
              <w:t>Individual</w:t>
            </w:r>
            <w:r>
              <w:rPr>
                <w:color w:val="AAAAAA"/>
                <w:spacing w:val="14"/>
                <w:sz w:val="11"/>
              </w:rPr>
              <w:t xml:space="preserve"> </w:t>
            </w:r>
            <w:r>
              <w:rPr>
                <w:color w:val="AAAAAA"/>
                <w:sz w:val="11"/>
              </w:rPr>
              <w:t>Interview</w:t>
            </w:r>
            <w:r>
              <w:rPr>
                <w:color w:val="AAAAAA"/>
                <w:spacing w:val="16"/>
                <w:sz w:val="11"/>
              </w:rPr>
              <w:t xml:space="preserve"> </w:t>
            </w:r>
            <w:r>
              <w:rPr>
                <w:color w:val="AAAAAA"/>
                <w:sz w:val="11"/>
              </w:rPr>
              <w:t>&gt;</w:t>
            </w:r>
            <w:r>
              <w:rPr>
                <w:color w:val="AAAAAA"/>
                <w:spacing w:val="13"/>
                <w:sz w:val="11"/>
              </w:rPr>
              <w:t xml:space="preserve"> </w:t>
            </w:r>
            <w:r>
              <w:rPr>
                <w:color w:val="AAAAAA"/>
                <w:sz w:val="11"/>
              </w:rPr>
              <w:t>Section</w:t>
            </w:r>
            <w:r>
              <w:rPr>
                <w:color w:val="AAAAAA"/>
                <w:spacing w:val="13"/>
                <w:sz w:val="11"/>
              </w:rPr>
              <w:t xml:space="preserve"> </w:t>
            </w:r>
            <w:r>
              <w:rPr>
                <w:color w:val="AAAAAA"/>
                <w:sz w:val="11"/>
              </w:rPr>
              <w:t>13.4:</w:t>
            </w:r>
            <w:r>
              <w:rPr>
                <w:color w:val="AAAAAA"/>
                <w:spacing w:val="14"/>
                <w:sz w:val="11"/>
              </w:rPr>
              <w:t xml:space="preserve"> </w:t>
            </w:r>
            <w:r>
              <w:rPr>
                <w:color w:val="AAAAAA"/>
                <w:sz w:val="11"/>
              </w:rPr>
              <w:t>Community</w:t>
            </w:r>
            <w:r>
              <w:rPr>
                <w:color w:val="AAAAAA"/>
                <w:spacing w:val="13"/>
                <w:sz w:val="11"/>
              </w:rPr>
              <w:t xml:space="preserve"> </w:t>
            </w:r>
            <w:r>
              <w:rPr>
                <w:color w:val="AAAAAA"/>
                <w:sz w:val="11"/>
              </w:rPr>
              <w:t>Distribution</w:t>
            </w:r>
            <w:r>
              <w:rPr>
                <w:color w:val="AAAAAA"/>
                <w:spacing w:val="13"/>
                <w:sz w:val="11"/>
              </w:rPr>
              <w:t xml:space="preserve"> </w:t>
            </w:r>
            <w:r>
              <w:rPr>
                <w:color w:val="AAAAAA"/>
                <w:sz w:val="11"/>
              </w:rPr>
              <w:t>Point</w:t>
            </w:r>
          </w:p>
          <w:p w14:paraId="7193F900" w14:textId="77777777" w:rsidR="00E81AC4" w:rsidRDefault="00E81AC4" w:rsidP="00840758">
            <w:pPr>
              <w:pStyle w:val="TableParagraph"/>
              <w:spacing w:before="90"/>
              <w:ind w:left="278"/>
              <w:rPr>
                <w:i/>
                <w:sz w:val="11"/>
              </w:rPr>
            </w:pPr>
            <w:r>
              <w:rPr>
                <w:i/>
                <w:color w:val="AAAAAA"/>
                <w:sz w:val="11"/>
              </w:rPr>
              <w:t>Group</w:t>
            </w:r>
            <w:r>
              <w:rPr>
                <w:i/>
                <w:color w:val="AAAAAA"/>
                <w:spacing w:val="14"/>
                <w:sz w:val="11"/>
              </w:rPr>
              <w:t xml:space="preserve"> </w:t>
            </w:r>
            <w:r>
              <w:rPr>
                <w:i/>
                <w:color w:val="AAAAAA"/>
                <w:sz w:val="11"/>
              </w:rPr>
              <w:t>relevant</w:t>
            </w:r>
            <w:r>
              <w:rPr>
                <w:i/>
                <w:color w:val="AAAAAA"/>
                <w:spacing w:val="15"/>
                <w:sz w:val="11"/>
              </w:rPr>
              <w:t xml:space="preserve"> </w:t>
            </w:r>
            <w:r>
              <w:rPr>
                <w:i/>
                <w:color w:val="AAAAAA"/>
                <w:sz w:val="11"/>
              </w:rPr>
              <w:t>when:</w:t>
            </w:r>
            <w:r>
              <w:rPr>
                <w:i/>
                <w:color w:val="AAAAAA"/>
                <w:spacing w:val="14"/>
                <w:sz w:val="11"/>
              </w:rPr>
              <w:t xml:space="preserve"> </w:t>
            </w:r>
            <w:r>
              <w:rPr>
                <w:i/>
                <w:color w:val="AAAAAA"/>
                <w:sz w:val="11"/>
              </w:rPr>
              <w:t>${dcdp1}</w:t>
            </w:r>
            <w:r>
              <w:rPr>
                <w:i/>
                <w:color w:val="AAAAAA"/>
                <w:spacing w:val="13"/>
                <w:sz w:val="11"/>
              </w:rPr>
              <w:t xml:space="preserve"> </w:t>
            </w:r>
            <w:r>
              <w:rPr>
                <w:i/>
                <w:color w:val="AAAAAA"/>
                <w:sz w:val="11"/>
              </w:rPr>
              <w:t>='1'</w:t>
            </w:r>
          </w:p>
        </w:tc>
      </w:tr>
      <w:tr w:rsidR="00E81AC4" w14:paraId="1F559233" w14:textId="77777777" w:rsidTr="00840758">
        <w:trPr>
          <w:trHeight w:val="212"/>
        </w:trPr>
        <w:tc>
          <w:tcPr>
            <w:tcW w:w="2470" w:type="dxa"/>
            <w:vMerge w:val="restart"/>
            <w:tcBorders>
              <w:top w:val="single" w:sz="12" w:space="0" w:color="DDDDDD"/>
            </w:tcBorders>
          </w:tcPr>
          <w:p w14:paraId="10161A89" w14:textId="77777777" w:rsidR="00E81AC4" w:rsidRDefault="00E81AC4" w:rsidP="00840758">
            <w:pPr>
              <w:pStyle w:val="TableParagraph"/>
              <w:spacing w:before="36"/>
              <w:ind w:left="278"/>
              <w:rPr>
                <w:i/>
                <w:sz w:val="11"/>
              </w:rPr>
            </w:pPr>
            <w:r>
              <w:rPr>
                <w:color w:val="333333"/>
                <w:sz w:val="11"/>
              </w:rPr>
              <w:t>dcdp3</w:t>
            </w:r>
            <w:r>
              <w:rPr>
                <w:color w:val="333333"/>
                <w:spacing w:val="6"/>
                <w:sz w:val="11"/>
              </w:rPr>
              <w:t xml:space="preserve"> </w:t>
            </w:r>
            <w:r>
              <w:rPr>
                <w:i/>
                <w:color w:val="FF0000"/>
                <w:sz w:val="11"/>
              </w:rPr>
              <w:t>(required)</w:t>
            </w:r>
          </w:p>
        </w:tc>
        <w:tc>
          <w:tcPr>
            <w:tcW w:w="6063" w:type="dxa"/>
            <w:vMerge w:val="restart"/>
            <w:tcBorders>
              <w:top w:val="single" w:sz="12" w:space="0" w:color="DDDDDD"/>
              <w:right w:val="single" w:sz="12" w:space="0" w:color="DDDDDD"/>
            </w:tcBorders>
          </w:tcPr>
          <w:p w14:paraId="3B04C3F3" w14:textId="77777777" w:rsidR="00E81AC4" w:rsidRDefault="00E81AC4" w:rsidP="00840758">
            <w:pPr>
              <w:pStyle w:val="TableParagraph"/>
              <w:spacing w:before="36"/>
              <w:ind w:left="66"/>
              <w:rPr>
                <w:sz w:val="11"/>
              </w:rPr>
            </w:pPr>
            <w:r>
              <w:rPr>
                <w:color w:val="333333"/>
                <w:sz w:val="11"/>
              </w:rPr>
              <w:t>dcdp3:</w:t>
            </w:r>
            <w:r>
              <w:rPr>
                <w:color w:val="333333"/>
                <w:spacing w:val="10"/>
                <w:sz w:val="11"/>
              </w:rPr>
              <w:t xml:space="preserve"> </w:t>
            </w:r>
            <w:r>
              <w:rPr>
                <w:color w:val="333333"/>
                <w:sz w:val="11"/>
              </w:rPr>
              <w:t>Over</w:t>
            </w:r>
            <w:r>
              <w:rPr>
                <w:color w:val="333333"/>
                <w:spacing w:val="8"/>
                <w:sz w:val="11"/>
              </w:rPr>
              <w:t xml:space="preserve"> </w:t>
            </w:r>
            <w:r>
              <w:rPr>
                <w:color w:val="333333"/>
                <w:sz w:val="11"/>
              </w:rPr>
              <w:t>the</w:t>
            </w:r>
            <w:r>
              <w:rPr>
                <w:color w:val="333333"/>
                <w:spacing w:val="11"/>
                <w:sz w:val="11"/>
              </w:rPr>
              <w:t xml:space="preserve"> </w:t>
            </w:r>
            <w:r>
              <w:rPr>
                <w:color w:val="333333"/>
                <w:sz w:val="11"/>
              </w:rPr>
              <w:t>past</w:t>
            </w:r>
            <w:r>
              <w:rPr>
                <w:color w:val="333333"/>
                <w:spacing w:val="11"/>
                <w:sz w:val="11"/>
              </w:rPr>
              <w:t xml:space="preserve"> </w:t>
            </w:r>
            <w:r>
              <w:rPr>
                <w:color w:val="333333"/>
                <w:sz w:val="11"/>
              </w:rPr>
              <w:t>12</w:t>
            </w:r>
            <w:r>
              <w:rPr>
                <w:color w:val="333333"/>
                <w:spacing w:val="12"/>
                <w:sz w:val="11"/>
              </w:rPr>
              <w:t xml:space="preserve"> </w:t>
            </w:r>
            <w:r>
              <w:rPr>
                <w:color w:val="333333"/>
                <w:sz w:val="11"/>
              </w:rPr>
              <w:t>months,</w:t>
            </w:r>
            <w:r>
              <w:rPr>
                <w:color w:val="333333"/>
                <w:spacing w:val="11"/>
                <w:sz w:val="11"/>
              </w:rPr>
              <w:t xml:space="preserve"> </w:t>
            </w:r>
            <w:r>
              <w:rPr>
                <w:color w:val="333333"/>
                <w:sz w:val="11"/>
              </w:rPr>
              <w:t>was</w:t>
            </w:r>
            <w:r>
              <w:rPr>
                <w:color w:val="333333"/>
                <w:spacing w:val="12"/>
                <w:sz w:val="11"/>
              </w:rPr>
              <w:t xml:space="preserve"> </w:t>
            </w:r>
            <w:r>
              <w:rPr>
                <w:color w:val="333333"/>
                <w:sz w:val="11"/>
              </w:rPr>
              <w:t>your</w:t>
            </w:r>
            <w:r>
              <w:rPr>
                <w:color w:val="333333"/>
                <w:spacing w:val="12"/>
                <w:sz w:val="11"/>
              </w:rPr>
              <w:t xml:space="preserve"> </w:t>
            </w:r>
            <w:r>
              <w:rPr>
                <w:color w:val="333333"/>
                <w:sz w:val="11"/>
              </w:rPr>
              <w:t>blood</w:t>
            </w:r>
            <w:r>
              <w:rPr>
                <w:color w:val="333333"/>
                <w:spacing w:val="13"/>
                <w:sz w:val="11"/>
              </w:rPr>
              <w:t xml:space="preserve"> </w:t>
            </w:r>
            <w:r>
              <w:rPr>
                <w:color w:val="333333"/>
                <w:sz w:val="11"/>
              </w:rPr>
              <w:t>sugar</w:t>
            </w:r>
            <w:r>
              <w:rPr>
                <w:color w:val="333333"/>
                <w:spacing w:val="11"/>
                <w:sz w:val="11"/>
              </w:rPr>
              <w:t xml:space="preserve"> </w:t>
            </w:r>
            <w:r>
              <w:rPr>
                <w:color w:val="333333"/>
                <w:sz w:val="11"/>
              </w:rPr>
              <w:t>measured</w:t>
            </w:r>
            <w:r>
              <w:rPr>
                <w:color w:val="333333"/>
                <w:spacing w:val="13"/>
                <w:sz w:val="11"/>
              </w:rPr>
              <w:t xml:space="preserve"> </w:t>
            </w:r>
            <w:r>
              <w:rPr>
                <w:color w:val="333333"/>
                <w:sz w:val="11"/>
              </w:rPr>
              <w:t>at</w:t>
            </w:r>
            <w:r>
              <w:rPr>
                <w:color w:val="333333"/>
                <w:spacing w:val="13"/>
                <w:sz w:val="11"/>
              </w:rPr>
              <w:t xml:space="preserve"> </w:t>
            </w:r>
            <w:r>
              <w:rPr>
                <w:color w:val="333333"/>
                <w:sz w:val="11"/>
              </w:rPr>
              <w:t>an</w:t>
            </w:r>
            <w:r>
              <w:rPr>
                <w:color w:val="333333"/>
                <w:spacing w:val="12"/>
                <w:sz w:val="11"/>
              </w:rPr>
              <w:t xml:space="preserve"> </w:t>
            </w:r>
            <w:r>
              <w:rPr>
                <w:color w:val="333333"/>
                <w:sz w:val="11"/>
              </w:rPr>
              <w:t>outreach</w:t>
            </w:r>
            <w:r>
              <w:rPr>
                <w:color w:val="333333"/>
                <w:spacing w:val="13"/>
                <w:sz w:val="11"/>
              </w:rPr>
              <w:t xml:space="preserve"> </w:t>
            </w:r>
            <w:r>
              <w:rPr>
                <w:color w:val="333333"/>
                <w:sz w:val="11"/>
              </w:rPr>
              <w:t>session</w:t>
            </w:r>
            <w:r>
              <w:rPr>
                <w:color w:val="333333"/>
                <w:spacing w:val="9"/>
                <w:sz w:val="11"/>
              </w:rPr>
              <w:t xml:space="preserve"> </w:t>
            </w:r>
            <w:r>
              <w:rPr>
                <w:color w:val="333333"/>
                <w:sz w:val="11"/>
              </w:rPr>
              <w:t>in</w:t>
            </w:r>
            <w:r>
              <w:rPr>
                <w:color w:val="333333"/>
                <w:spacing w:val="9"/>
                <w:sz w:val="11"/>
              </w:rPr>
              <w:t xml:space="preserve"> </w:t>
            </w:r>
            <w:r>
              <w:rPr>
                <w:color w:val="333333"/>
                <w:sz w:val="11"/>
              </w:rPr>
              <w:t>your</w:t>
            </w:r>
            <w:r>
              <w:rPr>
                <w:color w:val="333333"/>
                <w:spacing w:val="12"/>
                <w:sz w:val="11"/>
              </w:rPr>
              <w:t xml:space="preserve"> </w:t>
            </w:r>
            <w:r>
              <w:rPr>
                <w:color w:val="333333"/>
                <w:sz w:val="11"/>
              </w:rPr>
              <w:t>community</w:t>
            </w:r>
            <w:r>
              <w:rPr>
                <w:color w:val="333333"/>
                <w:spacing w:val="11"/>
                <w:sz w:val="11"/>
              </w:rPr>
              <w:t xml:space="preserve"> </w:t>
            </w:r>
            <w:r>
              <w:rPr>
                <w:color w:val="333333"/>
                <w:sz w:val="11"/>
              </w:rPr>
              <w:t>or</w:t>
            </w:r>
            <w:r>
              <w:rPr>
                <w:color w:val="333333"/>
                <w:spacing w:val="8"/>
                <w:sz w:val="11"/>
              </w:rPr>
              <w:t xml:space="preserve"> </w:t>
            </w:r>
            <w:r>
              <w:rPr>
                <w:color w:val="333333"/>
                <w:sz w:val="11"/>
              </w:rPr>
              <w:t>a</w:t>
            </w:r>
          </w:p>
          <w:p w14:paraId="40DE1460" w14:textId="77777777" w:rsidR="00E81AC4" w:rsidRDefault="00E81AC4" w:rsidP="00840758">
            <w:pPr>
              <w:pStyle w:val="TableParagraph"/>
              <w:spacing w:before="87"/>
              <w:ind w:left="66"/>
              <w:rPr>
                <w:sz w:val="11"/>
              </w:rPr>
            </w:pPr>
            <w:r>
              <w:rPr>
                <w:color w:val="333333"/>
                <w:sz w:val="11"/>
              </w:rPr>
              <w:t>community</w:t>
            </w:r>
            <w:r>
              <w:rPr>
                <w:color w:val="333333"/>
                <w:spacing w:val="11"/>
                <w:sz w:val="11"/>
              </w:rPr>
              <w:t xml:space="preserve"> </w:t>
            </w:r>
            <w:r>
              <w:rPr>
                <w:color w:val="333333"/>
                <w:sz w:val="11"/>
              </w:rPr>
              <w:t>nearby,</w:t>
            </w:r>
            <w:r>
              <w:rPr>
                <w:color w:val="333333"/>
                <w:spacing w:val="13"/>
                <w:sz w:val="11"/>
              </w:rPr>
              <w:t xml:space="preserve"> </w:t>
            </w:r>
            <w:r>
              <w:rPr>
                <w:color w:val="333333"/>
                <w:sz w:val="11"/>
              </w:rPr>
              <w:t>where</w:t>
            </w:r>
            <w:r>
              <w:rPr>
                <w:color w:val="333333"/>
                <w:spacing w:val="14"/>
                <w:sz w:val="11"/>
              </w:rPr>
              <w:t xml:space="preserve"> </w:t>
            </w:r>
            <w:r>
              <w:rPr>
                <w:color w:val="333333"/>
                <w:sz w:val="11"/>
              </w:rPr>
              <w:t>health</w:t>
            </w:r>
            <w:r>
              <w:rPr>
                <w:color w:val="333333"/>
                <w:spacing w:val="12"/>
                <w:sz w:val="11"/>
              </w:rPr>
              <w:t xml:space="preserve"> </w:t>
            </w:r>
            <w:r>
              <w:rPr>
                <w:color w:val="333333"/>
                <w:sz w:val="11"/>
              </w:rPr>
              <w:t>personnel</w:t>
            </w:r>
            <w:r>
              <w:rPr>
                <w:color w:val="333333"/>
                <w:spacing w:val="15"/>
                <w:sz w:val="11"/>
              </w:rPr>
              <w:t xml:space="preserve"> </w:t>
            </w:r>
            <w:r>
              <w:rPr>
                <w:color w:val="333333"/>
                <w:sz w:val="11"/>
              </w:rPr>
              <w:t>from</w:t>
            </w:r>
            <w:r>
              <w:rPr>
                <w:color w:val="333333"/>
                <w:spacing w:val="13"/>
                <w:sz w:val="11"/>
              </w:rPr>
              <w:t xml:space="preserve"> </w:t>
            </w:r>
            <w:r>
              <w:rPr>
                <w:color w:val="333333"/>
                <w:sz w:val="11"/>
              </w:rPr>
              <w:t>clinics</w:t>
            </w:r>
            <w:r>
              <w:rPr>
                <w:color w:val="333333"/>
                <w:spacing w:val="12"/>
                <w:sz w:val="11"/>
              </w:rPr>
              <w:t xml:space="preserve"> </w:t>
            </w:r>
            <w:r>
              <w:rPr>
                <w:color w:val="333333"/>
                <w:sz w:val="11"/>
              </w:rPr>
              <w:t>provided</w:t>
            </w:r>
            <w:r>
              <w:rPr>
                <w:color w:val="333333"/>
                <w:spacing w:val="15"/>
                <w:sz w:val="11"/>
              </w:rPr>
              <w:t xml:space="preserve"> </w:t>
            </w:r>
            <w:r>
              <w:rPr>
                <w:color w:val="333333"/>
                <w:sz w:val="11"/>
              </w:rPr>
              <w:t>different</w:t>
            </w:r>
            <w:r>
              <w:rPr>
                <w:color w:val="333333"/>
                <w:spacing w:val="13"/>
                <w:sz w:val="11"/>
              </w:rPr>
              <w:t xml:space="preserve"> </w:t>
            </w:r>
            <w:r>
              <w:rPr>
                <w:color w:val="333333"/>
                <w:sz w:val="11"/>
              </w:rPr>
              <w:t>health</w:t>
            </w:r>
            <w:r>
              <w:rPr>
                <w:color w:val="333333"/>
                <w:spacing w:val="12"/>
                <w:sz w:val="11"/>
              </w:rPr>
              <w:t xml:space="preserve"> </w:t>
            </w:r>
            <w:r>
              <w:rPr>
                <w:color w:val="333333"/>
                <w:sz w:val="11"/>
              </w:rPr>
              <w:t>services?</w:t>
            </w:r>
          </w:p>
          <w:p w14:paraId="22C06B36" w14:textId="77777777" w:rsidR="00E81AC4" w:rsidRDefault="00E81AC4" w:rsidP="00840758">
            <w:pPr>
              <w:pStyle w:val="TableParagraph"/>
              <w:spacing w:before="53"/>
              <w:ind w:left="66"/>
              <w:rPr>
                <w:i/>
                <w:sz w:val="10"/>
              </w:rPr>
            </w:pPr>
            <w:r>
              <w:rPr>
                <w:i/>
                <w:color w:val="333333"/>
                <w:sz w:val="10"/>
              </w:rPr>
              <w:t>The</w:t>
            </w:r>
            <w:r>
              <w:rPr>
                <w:i/>
                <w:color w:val="333333"/>
                <w:spacing w:val="7"/>
                <w:sz w:val="10"/>
              </w:rPr>
              <w:t xml:space="preserve"> </w:t>
            </w:r>
            <w:r>
              <w:rPr>
                <w:i/>
                <w:color w:val="333333"/>
                <w:sz w:val="10"/>
              </w:rPr>
              <w:t>BG</w:t>
            </w:r>
            <w:r>
              <w:rPr>
                <w:i/>
                <w:color w:val="333333"/>
                <w:spacing w:val="11"/>
                <w:sz w:val="10"/>
              </w:rPr>
              <w:t xml:space="preserve"> </w:t>
            </w:r>
            <w:r>
              <w:rPr>
                <w:i/>
                <w:color w:val="333333"/>
                <w:sz w:val="10"/>
              </w:rPr>
              <w:t>measurement</w:t>
            </w:r>
            <w:r>
              <w:rPr>
                <w:i/>
                <w:color w:val="333333"/>
                <w:spacing w:val="10"/>
                <w:sz w:val="10"/>
              </w:rPr>
              <w:t xml:space="preserve"> </w:t>
            </w:r>
            <w:r>
              <w:rPr>
                <w:i/>
                <w:color w:val="333333"/>
                <w:sz w:val="10"/>
              </w:rPr>
              <w:t>should</w:t>
            </w:r>
            <w:r>
              <w:rPr>
                <w:i/>
                <w:color w:val="333333"/>
                <w:spacing w:val="8"/>
                <w:sz w:val="10"/>
              </w:rPr>
              <w:t xml:space="preserve"> </w:t>
            </w:r>
            <w:r>
              <w:rPr>
                <w:i/>
                <w:color w:val="333333"/>
                <w:sz w:val="10"/>
              </w:rPr>
              <w:t>have</w:t>
            </w:r>
            <w:r>
              <w:rPr>
                <w:i/>
                <w:color w:val="333333"/>
                <w:spacing w:val="10"/>
                <w:sz w:val="10"/>
              </w:rPr>
              <w:t xml:space="preserve"> </w:t>
            </w:r>
            <w:r>
              <w:rPr>
                <w:i/>
                <w:color w:val="333333"/>
                <w:sz w:val="10"/>
              </w:rPr>
              <w:t>been</w:t>
            </w:r>
            <w:r>
              <w:rPr>
                <w:i/>
                <w:color w:val="333333"/>
                <w:spacing w:val="8"/>
                <w:sz w:val="10"/>
              </w:rPr>
              <w:t xml:space="preserve"> </w:t>
            </w:r>
            <w:r>
              <w:rPr>
                <w:i/>
                <w:color w:val="333333"/>
                <w:sz w:val="10"/>
              </w:rPr>
              <w:t>done</w:t>
            </w:r>
            <w:r>
              <w:rPr>
                <w:i/>
                <w:color w:val="333333"/>
                <w:spacing w:val="10"/>
                <w:sz w:val="10"/>
              </w:rPr>
              <w:t xml:space="preserve"> </w:t>
            </w:r>
            <w:r>
              <w:rPr>
                <w:i/>
                <w:color w:val="333333"/>
                <w:sz w:val="10"/>
              </w:rPr>
              <w:t>by</w:t>
            </w:r>
            <w:r>
              <w:rPr>
                <w:i/>
                <w:color w:val="333333"/>
                <w:spacing w:val="10"/>
                <w:sz w:val="10"/>
              </w:rPr>
              <w:t xml:space="preserve"> </w:t>
            </w:r>
            <w:r>
              <w:rPr>
                <w:i/>
                <w:color w:val="333333"/>
                <w:sz w:val="10"/>
              </w:rPr>
              <w:t>a</w:t>
            </w:r>
            <w:r>
              <w:rPr>
                <w:i/>
                <w:color w:val="333333"/>
                <w:spacing w:val="8"/>
                <w:sz w:val="10"/>
              </w:rPr>
              <w:t xml:space="preserve"> </w:t>
            </w:r>
            <w:r>
              <w:rPr>
                <w:i/>
                <w:color w:val="333333"/>
                <w:sz w:val="10"/>
              </w:rPr>
              <w:t>doctor</w:t>
            </w:r>
            <w:r>
              <w:rPr>
                <w:i/>
                <w:color w:val="333333"/>
                <w:spacing w:val="9"/>
                <w:sz w:val="10"/>
              </w:rPr>
              <w:t xml:space="preserve"> </w:t>
            </w:r>
            <w:r>
              <w:rPr>
                <w:i/>
                <w:color w:val="333333"/>
                <w:sz w:val="10"/>
              </w:rPr>
              <w:t>or</w:t>
            </w:r>
            <w:r>
              <w:rPr>
                <w:i/>
                <w:color w:val="333333"/>
                <w:spacing w:val="8"/>
                <w:sz w:val="10"/>
              </w:rPr>
              <w:t xml:space="preserve"> </w:t>
            </w:r>
            <w:r>
              <w:rPr>
                <w:i/>
                <w:color w:val="333333"/>
                <w:sz w:val="10"/>
              </w:rPr>
              <w:t>other</w:t>
            </w:r>
            <w:r>
              <w:rPr>
                <w:i/>
                <w:color w:val="333333"/>
                <w:spacing w:val="9"/>
                <w:sz w:val="10"/>
              </w:rPr>
              <w:t xml:space="preserve"> </w:t>
            </w:r>
            <w:r>
              <w:rPr>
                <w:i/>
                <w:color w:val="333333"/>
                <w:sz w:val="10"/>
              </w:rPr>
              <w:t>health</w:t>
            </w:r>
            <w:r>
              <w:rPr>
                <w:i/>
                <w:color w:val="333333"/>
                <w:spacing w:val="12"/>
                <w:sz w:val="10"/>
              </w:rPr>
              <w:t xml:space="preserve"> </w:t>
            </w:r>
            <w:r>
              <w:rPr>
                <w:i/>
                <w:color w:val="333333"/>
                <w:sz w:val="10"/>
              </w:rPr>
              <w:t>personnel.</w:t>
            </w:r>
          </w:p>
        </w:tc>
        <w:tc>
          <w:tcPr>
            <w:tcW w:w="243" w:type="dxa"/>
            <w:tcBorders>
              <w:top w:val="single" w:sz="12" w:space="0" w:color="DDDDDD"/>
              <w:left w:val="single" w:sz="12" w:space="0" w:color="DDDDDD"/>
            </w:tcBorders>
          </w:tcPr>
          <w:p w14:paraId="4ADDC345" w14:textId="77777777" w:rsidR="00E81AC4" w:rsidRDefault="00E81AC4" w:rsidP="00840758">
            <w:pPr>
              <w:pStyle w:val="TableParagraph"/>
              <w:rPr>
                <w:sz w:val="10"/>
              </w:rPr>
            </w:pPr>
          </w:p>
        </w:tc>
        <w:tc>
          <w:tcPr>
            <w:tcW w:w="202" w:type="dxa"/>
            <w:tcBorders>
              <w:top w:val="single" w:sz="12" w:space="0" w:color="DDDDDD"/>
            </w:tcBorders>
          </w:tcPr>
          <w:p w14:paraId="389900F0" w14:textId="77777777" w:rsidR="00E81AC4" w:rsidRDefault="00E81AC4" w:rsidP="00840758">
            <w:pPr>
              <w:pStyle w:val="TableParagraph"/>
              <w:spacing w:before="48"/>
              <w:ind w:left="84"/>
              <w:rPr>
                <w:sz w:val="11"/>
              </w:rPr>
            </w:pPr>
            <w:r>
              <w:rPr>
                <w:color w:val="333333"/>
                <w:w w:val="105"/>
                <w:sz w:val="11"/>
              </w:rPr>
              <w:t>1</w:t>
            </w:r>
          </w:p>
        </w:tc>
        <w:tc>
          <w:tcPr>
            <w:tcW w:w="1661" w:type="dxa"/>
            <w:tcBorders>
              <w:top w:val="single" w:sz="12" w:space="0" w:color="DDDDDD"/>
              <w:right w:val="single" w:sz="12" w:space="0" w:color="DDDDDD"/>
            </w:tcBorders>
          </w:tcPr>
          <w:p w14:paraId="60C5CCFB" w14:textId="77777777" w:rsidR="00E81AC4" w:rsidRDefault="00E81AC4" w:rsidP="00840758">
            <w:pPr>
              <w:pStyle w:val="TableParagraph"/>
              <w:spacing w:before="48"/>
              <w:ind w:left="52"/>
              <w:rPr>
                <w:sz w:val="11"/>
              </w:rPr>
            </w:pPr>
            <w:r>
              <w:rPr>
                <w:color w:val="333333"/>
                <w:sz w:val="11"/>
              </w:rPr>
              <w:t>Yes</w:t>
            </w:r>
          </w:p>
        </w:tc>
      </w:tr>
      <w:tr w:rsidR="00E81AC4" w14:paraId="22DD0222" w14:textId="77777777" w:rsidTr="00840758">
        <w:trPr>
          <w:trHeight w:val="208"/>
        </w:trPr>
        <w:tc>
          <w:tcPr>
            <w:tcW w:w="2470" w:type="dxa"/>
            <w:vMerge/>
            <w:tcBorders>
              <w:top w:val="nil"/>
            </w:tcBorders>
          </w:tcPr>
          <w:p w14:paraId="30D68046" w14:textId="77777777" w:rsidR="00E81AC4" w:rsidRDefault="00E81AC4" w:rsidP="00840758">
            <w:pPr>
              <w:rPr>
                <w:sz w:val="2"/>
                <w:szCs w:val="2"/>
              </w:rPr>
            </w:pPr>
          </w:p>
        </w:tc>
        <w:tc>
          <w:tcPr>
            <w:tcW w:w="6063" w:type="dxa"/>
            <w:vMerge/>
            <w:tcBorders>
              <w:top w:val="nil"/>
              <w:right w:val="single" w:sz="12" w:space="0" w:color="DDDDDD"/>
            </w:tcBorders>
          </w:tcPr>
          <w:p w14:paraId="3003DDCA" w14:textId="77777777" w:rsidR="00E81AC4" w:rsidRDefault="00E81AC4" w:rsidP="00840758">
            <w:pPr>
              <w:rPr>
                <w:sz w:val="2"/>
                <w:szCs w:val="2"/>
              </w:rPr>
            </w:pPr>
          </w:p>
        </w:tc>
        <w:tc>
          <w:tcPr>
            <w:tcW w:w="243" w:type="dxa"/>
            <w:tcBorders>
              <w:left w:val="single" w:sz="12" w:space="0" w:color="DDDDDD"/>
            </w:tcBorders>
          </w:tcPr>
          <w:p w14:paraId="1F60587D" w14:textId="77777777" w:rsidR="00E81AC4" w:rsidRDefault="00E81AC4" w:rsidP="00840758">
            <w:pPr>
              <w:pStyle w:val="TableParagraph"/>
              <w:rPr>
                <w:sz w:val="10"/>
              </w:rPr>
            </w:pPr>
          </w:p>
        </w:tc>
        <w:tc>
          <w:tcPr>
            <w:tcW w:w="202" w:type="dxa"/>
          </w:tcPr>
          <w:p w14:paraId="4E2F7F89" w14:textId="77777777" w:rsidR="00E81AC4" w:rsidRDefault="00E81AC4" w:rsidP="00840758">
            <w:pPr>
              <w:pStyle w:val="TableParagraph"/>
              <w:ind w:left="84"/>
              <w:rPr>
                <w:sz w:val="11"/>
              </w:rPr>
            </w:pPr>
            <w:r>
              <w:rPr>
                <w:color w:val="333333"/>
                <w:w w:val="105"/>
                <w:sz w:val="11"/>
              </w:rPr>
              <w:t>2</w:t>
            </w:r>
          </w:p>
        </w:tc>
        <w:tc>
          <w:tcPr>
            <w:tcW w:w="1661" w:type="dxa"/>
            <w:tcBorders>
              <w:right w:val="single" w:sz="12" w:space="0" w:color="DDDDDD"/>
            </w:tcBorders>
          </w:tcPr>
          <w:p w14:paraId="0F3C9997" w14:textId="77777777" w:rsidR="00E81AC4" w:rsidRDefault="00E81AC4" w:rsidP="00840758">
            <w:pPr>
              <w:pStyle w:val="TableParagraph"/>
              <w:ind w:left="52"/>
              <w:rPr>
                <w:sz w:val="11"/>
              </w:rPr>
            </w:pPr>
            <w:r>
              <w:rPr>
                <w:color w:val="333333"/>
                <w:sz w:val="11"/>
              </w:rPr>
              <w:t>No</w:t>
            </w:r>
          </w:p>
        </w:tc>
      </w:tr>
      <w:tr w:rsidR="00E81AC4" w14:paraId="29F854AC" w14:textId="77777777" w:rsidTr="00840758">
        <w:trPr>
          <w:trHeight w:val="208"/>
        </w:trPr>
        <w:tc>
          <w:tcPr>
            <w:tcW w:w="2470" w:type="dxa"/>
            <w:vMerge/>
            <w:tcBorders>
              <w:top w:val="nil"/>
            </w:tcBorders>
          </w:tcPr>
          <w:p w14:paraId="13A7A8BF" w14:textId="77777777" w:rsidR="00E81AC4" w:rsidRDefault="00E81AC4" w:rsidP="00840758">
            <w:pPr>
              <w:rPr>
                <w:sz w:val="2"/>
                <w:szCs w:val="2"/>
              </w:rPr>
            </w:pPr>
          </w:p>
        </w:tc>
        <w:tc>
          <w:tcPr>
            <w:tcW w:w="6063" w:type="dxa"/>
            <w:vMerge/>
            <w:tcBorders>
              <w:top w:val="nil"/>
              <w:right w:val="single" w:sz="12" w:space="0" w:color="DDDDDD"/>
            </w:tcBorders>
          </w:tcPr>
          <w:p w14:paraId="22016B6C" w14:textId="77777777" w:rsidR="00E81AC4" w:rsidRDefault="00E81AC4" w:rsidP="00840758">
            <w:pPr>
              <w:rPr>
                <w:sz w:val="2"/>
                <w:szCs w:val="2"/>
              </w:rPr>
            </w:pPr>
          </w:p>
        </w:tc>
        <w:tc>
          <w:tcPr>
            <w:tcW w:w="243" w:type="dxa"/>
            <w:tcBorders>
              <w:left w:val="single" w:sz="12" w:space="0" w:color="DDDDDD"/>
            </w:tcBorders>
          </w:tcPr>
          <w:p w14:paraId="2B82E561" w14:textId="77777777" w:rsidR="00E81AC4" w:rsidRDefault="00E81AC4" w:rsidP="00840758">
            <w:pPr>
              <w:pStyle w:val="TableParagraph"/>
              <w:rPr>
                <w:sz w:val="10"/>
              </w:rPr>
            </w:pPr>
          </w:p>
        </w:tc>
        <w:tc>
          <w:tcPr>
            <w:tcW w:w="202" w:type="dxa"/>
          </w:tcPr>
          <w:p w14:paraId="57A6773B" w14:textId="77777777" w:rsidR="00E81AC4" w:rsidRDefault="00E81AC4" w:rsidP="00840758">
            <w:pPr>
              <w:pStyle w:val="TableParagraph"/>
              <w:ind w:left="60"/>
              <w:rPr>
                <w:sz w:val="11"/>
              </w:rPr>
            </w:pPr>
            <w:r>
              <w:rPr>
                <w:color w:val="333333"/>
                <w:sz w:val="11"/>
              </w:rPr>
              <w:t>77</w:t>
            </w:r>
          </w:p>
        </w:tc>
        <w:tc>
          <w:tcPr>
            <w:tcW w:w="1661" w:type="dxa"/>
            <w:tcBorders>
              <w:right w:val="single" w:sz="12" w:space="0" w:color="DDDDDD"/>
            </w:tcBorders>
          </w:tcPr>
          <w:p w14:paraId="2838E6BB" w14:textId="77777777" w:rsidR="00E81AC4" w:rsidRDefault="00E81AC4" w:rsidP="00840758">
            <w:pPr>
              <w:pStyle w:val="TableParagraph"/>
              <w:ind w:left="52"/>
              <w:rPr>
                <w:sz w:val="11"/>
              </w:rPr>
            </w:pPr>
            <w:r>
              <w:rPr>
                <w:color w:val="333333"/>
                <w:sz w:val="11"/>
              </w:rPr>
              <w:t>Don't</w:t>
            </w:r>
            <w:r>
              <w:rPr>
                <w:color w:val="333333"/>
                <w:spacing w:val="6"/>
                <w:sz w:val="11"/>
              </w:rPr>
              <w:t xml:space="preserve"> </w:t>
            </w:r>
            <w:r>
              <w:rPr>
                <w:color w:val="333333"/>
                <w:sz w:val="11"/>
              </w:rPr>
              <w:t>know</w:t>
            </w:r>
          </w:p>
        </w:tc>
      </w:tr>
      <w:tr w:rsidR="00E81AC4" w14:paraId="5DFD2CD6" w14:textId="77777777" w:rsidTr="00840758">
        <w:trPr>
          <w:trHeight w:val="188"/>
        </w:trPr>
        <w:tc>
          <w:tcPr>
            <w:tcW w:w="2470" w:type="dxa"/>
            <w:vMerge/>
            <w:tcBorders>
              <w:top w:val="nil"/>
            </w:tcBorders>
          </w:tcPr>
          <w:p w14:paraId="36D521ED" w14:textId="77777777" w:rsidR="00E81AC4" w:rsidRDefault="00E81AC4" w:rsidP="00840758">
            <w:pPr>
              <w:rPr>
                <w:sz w:val="2"/>
                <w:szCs w:val="2"/>
              </w:rPr>
            </w:pPr>
          </w:p>
        </w:tc>
        <w:tc>
          <w:tcPr>
            <w:tcW w:w="6063" w:type="dxa"/>
            <w:vMerge/>
            <w:tcBorders>
              <w:top w:val="nil"/>
              <w:right w:val="single" w:sz="12" w:space="0" w:color="DDDDDD"/>
            </w:tcBorders>
          </w:tcPr>
          <w:p w14:paraId="298359F7" w14:textId="77777777" w:rsidR="00E81AC4" w:rsidRDefault="00E81AC4" w:rsidP="00840758">
            <w:pPr>
              <w:rPr>
                <w:sz w:val="2"/>
                <w:szCs w:val="2"/>
              </w:rPr>
            </w:pPr>
          </w:p>
        </w:tc>
        <w:tc>
          <w:tcPr>
            <w:tcW w:w="243" w:type="dxa"/>
            <w:tcBorders>
              <w:left w:val="single" w:sz="12" w:space="0" w:color="DDDDDD"/>
              <w:bottom w:val="single" w:sz="18" w:space="0" w:color="DDDDDD"/>
            </w:tcBorders>
          </w:tcPr>
          <w:p w14:paraId="2F1F1C8B" w14:textId="77777777" w:rsidR="00E81AC4" w:rsidRDefault="00E81AC4" w:rsidP="00840758">
            <w:pPr>
              <w:pStyle w:val="TableParagraph"/>
              <w:rPr>
                <w:sz w:val="10"/>
              </w:rPr>
            </w:pPr>
          </w:p>
        </w:tc>
        <w:tc>
          <w:tcPr>
            <w:tcW w:w="202" w:type="dxa"/>
            <w:tcBorders>
              <w:bottom w:val="single" w:sz="18" w:space="0" w:color="DDDDDD"/>
            </w:tcBorders>
          </w:tcPr>
          <w:p w14:paraId="5796C2BB" w14:textId="77777777" w:rsidR="00E81AC4" w:rsidRDefault="00E81AC4" w:rsidP="00840758">
            <w:pPr>
              <w:pStyle w:val="TableParagraph"/>
              <w:spacing w:line="125" w:lineRule="exact"/>
              <w:ind w:left="60"/>
              <w:rPr>
                <w:sz w:val="11"/>
              </w:rPr>
            </w:pPr>
            <w:r>
              <w:rPr>
                <w:color w:val="333333"/>
                <w:sz w:val="11"/>
              </w:rPr>
              <w:t>88</w:t>
            </w:r>
          </w:p>
        </w:tc>
        <w:tc>
          <w:tcPr>
            <w:tcW w:w="1661" w:type="dxa"/>
            <w:tcBorders>
              <w:bottom w:val="single" w:sz="18" w:space="0" w:color="DDDDDD"/>
              <w:right w:val="single" w:sz="12" w:space="0" w:color="DDDDDD"/>
            </w:tcBorders>
          </w:tcPr>
          <w:p w14:paraId="4DB96FA7" w14:textId="77777777" w:rsidR="00E81AC4" w:rsidRDefault="00E81AC4" w:rsidP="00840758">
            <w:pPr>
              <w:pStyle w:val="TableParagraph"/>
              <w:spacing w:line="125" w:lineRule="exact"/>
              <w:ind w:left="52"/>
              <w:rPr>
                <w:sz w:val="11"/>
              </w:rPr>
            </w:pPr>
            <w:r>
              <w:rPr>
                <w:color w:val="333333"/>
                <w:sz w:val="11"/>
              </w:rPr>
              <w:t>Refused</w:t>
            </w:r>
          </w:p>
        </w:tc>
      </w:tr>
      <w:tr w:rsidR="00E81AC4" w14:paraId="5BA3F52D" w14:textId="77777777" w:rsidTr="00840758">
        <w:trPr>
          <w:trHeight w:val="219"/>
        </w:trPr>
        <w:tc>
          <w:tcPr>
            <w:tcW w:w="2470" w:type="dxa"/>
            <w:vMerge w:val="restart"/>
          </w:tcPr>
          <w:p w14:paraId="54ADFF68" w14:textId="77777777" w:rsidR="00E81AC4" w:rsidRDefault="00E81AC4" w:rsidP="00840758">
            <w:pPr>
              <w:pStyle w:val="TableParagraph"/>
              <w:ind w:left="278"/>
              <w:rPr>
                <w:i/>
                <w:sz w:val="11"/>
              </w:rPr>
            </w:pPr>
            <w:r>
              <w:rPr>
                <w:color w:val="333333"/>
                <w:sz w:val="11"/>
              </w:rPr>
              <w:t>dcdp4</w:t>
            </w:r>
            <w:r>
              <w:rPr>
                <w:color w:val="333333"/>
                <w:spacing w:val="6"/>
                <w:sz w:val="11"/>
              </w:rPr>
              <w:t xml:space="preserve"> </w:t>
            </w:r>
            <w:r>
              <w:rPr>
                <w:i/>
                <w:color w:val="FF0000"/>
                <w:sz w:val="11"/>
              </w:rPr>
              <w:t>(required)</w:t>
            </w:r>
          </w:p>
        </w:tc>
        <w:tc>
          <w:tcPr>
            <w:tcW w:w="6063" w:type="dxa"/>
            <w:vMerge w:val="restart"/>
            <w:tcBorders>
              <w:right w:val="single" w:sz="12" w:space="0" w:color="DDDDDD"/>
            </w:tcBorders>
          </w:tcPr>
          <w:p w14:paraId="322C27AD" w14:textId="77777777" w:rsidR="00E81AC4" w:rsidRDefault="00E81AC4" w:rsidP="00840758">
            <w:pPr>
              <w:pStyle w:val="TableParagraph"/>
              <w:spacing w:before="45" w:line="400" w:lineRule="auto"/>
              <w:ind w:left="66" w:right="102"/>
              <w:rPr>
                <w:sz w:val="11"/>
              </w:rPr>
            </w:pPr>
            <w:r>
              <w:rPr>
                <w:color w:val="333333"/>
                <w:sz w:val="11"/>
              </w:rPr>
              <w:t>dcdp4:</w:t>
            </w:r>
            <w:r>
              <w:rPr>
                <w:color w:val="333333"/>
                <w:spacing w:val="9"/>
                <w:sz w:val="11"/>
              </w:rPr>
              <w:t xml:space="preserve"> </w:t>
            </w:r>
            <w:r>
              <w:rPr>
                <w:color w:val="333333"/>
                <w:sz w:val="11"/>
              </w:rPr>
              <w:t>Over</w:t>
            </w:r>
            <w:r>
              <w:rPr>
                <w:color w:val="333333"/>
                <w:spacing w:val="11"/>
                <w:sz w:val="11"/>
              </w:rPr>
              <w:t xml:space="preserve"> </w:t>
            </w:r>
            <w:r>
              <w:rPr>
                <w:color w:val="333333"/>
                <w:sz w:val="11"/>
              </w:rPr>
              <w:t>the</w:t>
            </w:r>
            <w:r>
              <w:rPr>
                <w:color w:val="333333"/>
                <w:spacing w:val="7"/>
                <w:sz w:val="11"/>
              </w:rPr>
              <w:t xml:space="preserve"> </w:t>
            </w:r>
            <w:r>
              <w:rPr>
                <w:color w:val="333333"/>
                <w:sz w:val="11"/>
              </w:rPr>
              <w:t>past</w:t>
            </w:r>
            <w:r>
              <w:rPr>
                <w:color w:val="333333"/>
                <w:spacing w:val="10"/>
                <w:sz w:val="11"/>
              </w:rPr>
              <w:t xml:space="preserve"> </w:t>
            </w:r>
            <w:r>
              <w:rPr>
                <w:color w:val="333333"/>
                <w:sz w:val="11"/>
              </w:rPr>
              <w:t>12</w:t>
            </w:r>
            <w:r>
              <w:rPr>
                <w:color w:val="333333"/>
                <w:spacing w:val="8"/>
                <w:sz w:val="11"/>
              </w:rPr>
              <w:t xml:space="preserve"> </w:t>
            </w:r>
            <w:r>
              <w:rPr>
                <w:color w:val="333333"/>
                <w:sz w:val="11"/>
              </w:rPr>
              <w:t>months,</w:t>
            </w:r>
            <w:r>
              <w:rPr>
                <w:color w:val="333333"/>
                <w:spacing w:val="10"/>
                <w:sz w:val="11"/>
              </w:rPr>
              <w:t xml:space="preserve"> </w:t>
            </w:r>
            <w:r>
              <w:rPr>
                <w:color w:val="333333"/>
                <w:sz w:val="11"/>
              </w:rPr>
              <w:t>did</w:t>
            </w:r>
            <w:r>
              <w:rPr>
                <w:color w:val="333333"/>
                <w:spacing w:val="6"/>
                <w:sz w:val="11"/>
              </w:rPr>
              <w:t xml:space="preserve"> </w:t>
            </w:r>
            <w:r>
              <w:rPr>
                <w:color w:val="333333"/>
                <w:sz w:val="11"/>
              </w:rPr>
              <w:t>the</w:t>
            </w:r>
            <w:r>
              <w:rPr>
                <w:color w:val="333333"/>
                <w:spacing w:val="11"/>
                <w:sz w:val="11"/>
              </w:rPr>
              <w:t xml:space="preserve"> </w:t>
            </w:r>
            <w:r>
              <w:rPr>
                <w:color w:val="333333"/>
                <w:sz w:val="11"/>
              </w:rPr>
              <w:t>health</w:t>
            </w:r>
            <w:r>
              <w:rPr>
                <w:color w:val="333333"/>
                <w:spacing w:val="8"/>
                <w:sz w:val="11"/>
              </w:rPr>
              <w:t xml:space="preserve"> </w:t>
            </w:r>
            <w:r>
              <w:rPr>
                <w:color w:val="333333"/>
                <w:sz w:val="11"/>
              </w:rPr>
              <w:t>personnel</w:t>
            </w:r>
            <w:r>
              <w:rPr>
                <w:color w:val="333333"/>
                <w:spacing w:val="10"/>
                <w:sz w:val="11"/>
              </w:rPr>
              <w:t xml:space="preserve"> </w:t>
            </w:r>
            <w:r>
              <w:rPr>
                <w:color w:val="333333"/>
                <w:sz w:val="11"/>
              </w:rPr>
              <w:t>at</w:t>
            </w:r>
            <w:r>
              <w:rPr>
                <w:color w:val="333333"/>
                <w:spacing w:val="6"/>
                <w:sz w:val="11"/>
              </w:rPr>
              <w:t xml:space="preserve"> </w:t>
            </w:r>
            <w:r>
              <w:rPr>
                <w:color w:val="333333"/>
                <w:sz w:val="11"/>
              </w:rPr>
              <w:t>the</w:t>
            </w:r>
            <w:r>
              <w:rPr>
                <w:color w:val="333333"/>
                <w:spacing w:val="7"/>
                <w:sz w:val="11"/>
              </w:rPr>
              <w:t xml:space="preserve"> </w:t>
            </w:r>
            <w:r>
              <w:rPr>
                <w:color w:val="333333"/>
                <w:sz w:val="11"/>
              </w:rPr>
              <w:t>outreach</w:t>
            </w:r>
            <w:r>
              <w:rPr>
                <w:color w:val="333333"/>
                <w:spacing w:val="12"/>
                <w:sz w:val="11"/>
              </w:rPr>
              <w:t xml:space="preserve"> </w:t>
            </w:r>
            <w:r>
              <w:rPr>
                <w:color w:val="333333"/>
                <w:sz w:val="11"/>
              </w:rPr>
              <w:t>session</w:t>
            </w:r>
            <w:r>
              <w:rPr>
                <w:color w:val="333333"/>
                <w:spacing w:val="8"/>
                <w:sz w:val="11"/>
              </w:rPr>
              <w:t xml:space="preserve"> </w:t>
            </w:r>
            <w:r>
              <w:rPr>
                <w:color w:val="333333"/>
                <w:sz w:val="11"/>
              </w:rPr>
              <w:t>refer</w:t>
            </w:r>
            <w:r>
              <w:rPr>
                <w:color w:val="333333"/>
                <w:spacing w:val="11"/>
                <w:sz w:val="11"/>
              </w:rPr>
              <w:t xml:space="preserve"> </w:t>
            </w:r>
            <w:r>
              <w:rPr>
                <w:color w:val="333333"/>
                <w:sz w:val="11"/>
              </w:rPr>
              <w:t>you</w:t>
            </w:r>
            <w:r>
              <w:rPr>
                <w:color w:val="333333"/>
                <w:spacing w:val="9"/>
                <w:sz w:val="11"/>
              </w:rPr>
              <w:t xml:space="preserve"> </w:t>
            </w:r>
            <w:r>
              <w:rPr>
                <w:color w:val="333333"/>
                <w:sz w:val="11"/>
              </w:rPr>
              <w:t>to</w:t>
            </w:r>
            <w:r>
              <w:rPr>
                <w:color w:val="333333"/>
                <w:spacing w:val="6"/>
                <w:sz w:val="11"/>
              </w:rPr>
              <w:t xml:space="preserve"> </w:t>
            </w:r>
            <w:r>
              <w:rPr>
                <w:color w:val="333333"/>
                <w:sz w:val="11"/>
              </w:rPr>
              <w:t>the</w:t>
            </w:r>
            <w:r>
              <w:rPr>
                <w:color w:val="333333"/>
                <w:spacing w:val="7"/>
                <w:sz w:val="11"/>
              </w:rPr>
              <w:t xml:space="preserve"> </w:t>
            </w:r>
            <w:r>
              <w:rPr>
                <w:color w:val="333333"/>
                <w:sz w:val="11"/>
              </w:rPr>
              <w:t>clinic</w:t>
            </w:r>
            <w:r>
              <w:rPr>
                <w:color w:val="333333"/>
                <w:spacing w:val="7"/>
                <w:sz w:val="11"/>
              </w:rPr>
              <w:t xml:space="preserve"> </w:t>
            </w:r>
            <w:r>
              <w:rPr>
                <w:color w:val="333333"/>
                <w:sz w:val="11"/>
              </w:rPr>
              <w:t>or</w:t>
            </w:r>
            <w:r>
              <w:rPr>
                <w:color w:val="333333"/>
                <w:spacing w:val="11"/>
                <w:sz w:val="11"/>
              </w:rPr>
              <w:t xml:space="preserve"> </w:t>
            </w:r>
            <w:r>
              <w:rPr>
                <w:color w:val="333333"/>
                <w:sz w:val="11"/>
              </w:rPr>
              <w:t>hospital</w:t>
            </w:r>
            <w:r>
              <w:rPr>
                <w:color w:val="333333"/>
                <w:spacing w:val="2"/>
                <w:sz w:val="11"/>
              </w:rPr>
              <w:t xml:space="preserve"> </w:t>
            </w:r>
            <w:r>
              <w:rPr>
                <w:color w:val="333333"/>
                <w:sz w:val="11"/>
              </w:rPr>
              <w:t>for</w:t>
            </w:r>
            <w:r>
              <w:rPr>
                <w:color w:val="333333"/>
                <w:spacing w:val="7"/>
                <w:sz w:val="11"/>
              </w:rPr>
              <w:t xml:space="preserve"> </w:t>
            </w:r>
            <w:r>
              <w:rPr>
                <w:color w:val="333333"/>
                <w:sz w:val="11"/>
              </w:rPr>
              <w:t>a</w:t>
            </w:r>
            <w:r>
              <w:rPr>
                <w:color w:val="333333"/>
                <w:spacing w:val="11"/>
                <w:sz w:val="11"/>
              </w:rPr>
              <w:t xml:space="preserve"> </w:t>
            </w:r>
            <w:r>
              <w:rPr>
                <w:color w:val="333333"/>
                <w:sz w:val="11"/>
              </w:rPr>
              <w:t>formal</w:t>
            </w:r>
            <w:r>
              <w:rPr>
                <w:color w:val="333333"/>
                <w:spacing w:val="1"/>
                <w:sz w:val="11"/>
              </w:rPr>
              <w:t xml:space="preserve"> </w:t>
            </w:r>
            <w:r>
              <w:rPr>
                <w:color w:val="333333"/>
                <w:sz w:val="11"/>
              </w:rPr>
              <w:t>check-up</w:t>
            </w:r>
            <w:r>
              <w:rPr>
                <w:color w:val="333333"/>
                <w:spacing w:val="7"/>
                <w:sz w:val="11"/>
              </w:rPr>
              <w:t xml:space="preserve"> </w:t>
            </w:r>
            <w:r>
              <w:rPr>
                <w:color w:val="333333"/>
                <w:sz w:val="11"/>
              </w:rPr>
              <w:t>or</w:t>
            </w:r>
            <w:r>
              <w:rPr>
                <w:color w:val="333333"/>
                <w:spacing w:val="4"/>
                <w:sz w:val="11"/>
              </w:rPr>
              <w:t xml:space="preserve"> </w:t>
            </w:r>
            <w:r>
              <w:rPr>
                <w:color w:val="333333"/>
                <w:sz w:val="11"/>
              </w:rPr>
              <w:t>treatment</w:t>
            </w:r>
            <w:r>
              <w:rPr>
                <w:color w:val="333333"/>
                <w:spacing w:val="6"/>
                <w:sz w:val="11"/>
              </w:rPr>
              <w:t xml:space="preserve"> </w:t>
            </w:r>
            <w:r>
              <w:rPr>
                <w:color w:val="333333"/>
                <w:sz w:val="11"/>
              </w:rPr>
              <w:t>initiation</w:t>
            </w:r>
            <w:r>
              <w:rPr>
                <w:color w:val="333333"/>
                <w:spacing w:val="5"/>
                <w:sz w:val="11"/>
              </w:rPr>
              <w:t xml:space="preserve"> </w:t>
            </w:r>
            <w:r>
              <w:rPr>
                <w:color w:val="333333"/>
                <w:sz w:val="11"/>
              </w:rPr>
              <w:t>because</w:t>
            </w:r>
            <w:r>
              <w:rPr>
                <w:color w:val="333333"/>
                <w:spacing w:val="6"/>
                <w:sz w:val="11"/>
              </w:rPr>
              <w:t xml:space="preserve"> </w:t>
            </w:r>
            <w:r>
              <w:rPr>
                <w:color w:val="333333"/>
                <w:sz w:val="11"/>
              </w:rPr>
              <w:t>of</w:t>
            </w:r>
            <w:r>
              <w:rPr>
                <w:color w:val="333333"/>
                <w:spacing w:val="4"/>
                <w:sz w:val="11"/>
              </w:rPr>
              <w:t xml:space="preserve"> </w:t>
            </w:r>
            <w:r>
              <w:rPr>
                <w:color w:val="333333"/>
                <w:sz w:val="11"/>
              </w:rPr>
              <w:t>raised</w:t>
            </w:r>
            <w:r>
              <w:rPr>
                <w:color w:val="333333"/>
                <w:spacing w:val="5"/>
                <w:sz w:val="11"/>
              </w:rPr>
              <w:t xml:space="preserve"> </w:t>
            </w:r>
            <w:r>
              <w:rPr>
                <w:color w:val="333333"/>
                <w:sz w:val="11"/>
              </w:rPr>
              <w:t>blood</w:t>
            </w:r>
            <w:r>
              <w:rPr>
                <w:color w:val="333333"/>
                <w:spacing w:val="4"/>
                <w:sz w:val="11"/>
              </w:rPr>
              <w:t xml:space="preserve"> </w:t>
            </w:r>
            <w:r>
              <w:rPr>
                <w:color w:val="333333"/>
                <w:sz w:val="11"/>
              </w:rPr>
              <w:t>sugar</w:t>
            </w:r>
            <w:r>
              <w:rPr>
                <w:color w:val="333333"/>
                <w:spacing w:val="4"/>
                <w:sz w:val="11"/>
              </w:rPr>
              <w:t xml:space="preserve"> </w:t>
            </w:r>
            <w:r>
              <w:rPr>
                <w:color w:val="333333"/>
                <w:sz w:val="11"/>
              </w:rPr>
              <w:t>or</w:t>
            </w:r>
            <w:r>
              <w:rPr>
                <w:color w:val="333333"/>
                <w:spacing w:val="7"/>
                <w:sz w:val="11"/>
              </w:rPr>
              <w:t xml:space="preserve"> </w:t>
            </w:r>
            <w:r>
              <w:rPr>
                <w:color w:val="333333"/>
                <w:sz w:val="11"/>
              </w:rPr>
              <w:t>diabetes?</w:t>
            </w:r>
            <w:r>
              <w:rPr>
                <w:color w:val="333333"/>
                <w:spacing w:val="6"/>
                <w:sz w:val="11"/>
              </w:rPr>
              <w:t xml:space="preserve"> </w:t>
            </w:r>
            <w:r>
              <w:rPr>
                <w:color w:val="333333"/>
                <w:sz w:val="11"/>
              </w:rPr>
              <w:t>And</w:t>
            </w:r>
            <w:r>
              <w:rPr>
                <w:color w:val="333333"/>
                <w:spacing w:val="4"/>
                <w:sz w:val="11"/>
              </w:rPr>
              <w:t xml:space="preserve"> </w:t>
            </w:r>
            <w:r>
              <w:rPr>
                <w:color w:val="333333"/>
                <w:sz w:val="11"/>
              </w:rPr>
              <w:t>if</w:t>
            </w:r>
            <w:r>
              <w:rPr>
                <w:color w:val="333333"/>
                <w:spacing w:val="4"/>
                <w:sz w:val="11"/>
              </w:rPr>
              <w:t xml:space="preserve"> </w:t>
            </w:r>
            <w:r>
              <w:rPr>
                <w:color w:val="333333"/>
                <w:sz w:val="11"/>
              </w:rPr>
              <w:t>yes,</w:t>
            </w:r>
            <w:r>
              <w:rPr>
                <w:color w:val="333333"/>
                <w:spacing w:val="6"/>
                <w:sz w:val="11"/>
              </w:rPr>
              <w:t xml:space="preserve"> </w:t>
            </w:r>
            <w:r>
              <w:rPr>
                <w:color w:val="333333"/>
                <w:sz w:val="11"/>
              </w:rPr>
              <w:t>was</w:t>
            </w:r>
            <w:r>
              <w:rPr>
                <w:color w:val="333333"/>
                <w:spacing w:val="5"/>
                <w:sz w:val="11"/>
              </w:rPr>
              <w:t xml:space="preserve"> </w:t>
            </w:r>
            <w:r>
              <w:rPr>
                <w:color w:val="333333"/>
                <w:sz w:val="11"/>
              </w:rPr>
              <w:t>it</w:t>
            </w:r>
            <w:r>
              <w:rPr>
                <w:color w:val="333333"/>
                <w:spacing w:val="5"/>
                <w:sz w:val="11"/>
              </w:rPr>
              <w:t xml:space="preserve"> </w:t>
            </w:r>
            <w:r>
              <w:rPr>
                <w:color w:val="333333"/>
                <w:sz w:val="11"/>
              </w:rPr>
              <w:t>for</w:t>
            </w:r>
            <w:r>
              <w:rPr>
                <w:color w:val="333333"/>
                <w:spacing w:val="7"/>
                <w:sz w:val="11"/>
              </w:rPr>
              <w:t xml:space="preserve"> </w:t>
            </w:r>
            <w:r>
              <w:rPr>
                <w:color w:val="333333"/>
                <w:sz w:val="11"/>
              </w:rPr>
              <w:t>a</w:t>
            </w:r>
          </w:p>
          <w:p w14:paraId="62FAEB17" w14:textId="77777777" w:rsidR="00E81AC4" w:rsidRDefault="00E81AC4" w:rsidP="00840758">
            <w:pPr>
              <w:pStyle w:val="TableParagraph"/>
              <w:ind w:left="66"/>
              <w:rPr>
                <w:sz w:val="11"/>
              </w:rPr>
            </w:pPr>
            <w:r>
              <w:rPr>
                <w:color w:val="333333"/>
                <w:sz w:val="11"/>
              </w:rPr>
              <w:t>check-up</w:t>
            </w:r>
            <w:r>
              <w:rPr>
                <w:color w:val="333333"/>
                <w:spacing w:val="13"/>
                <w:sz w:val="11"/>
              </w:rPr>
              <w:t xml:space="preserve"> </w:t>
            </w:r>
            <w:r>
              <w:rPr>
                <w:color w:val="333333"/>
                <w:sz w:val="11"/>
              </w:rPr>
              <w:t>or</w:t>
            </w:r>
            <w:r>
              <w:rPr>
                <w:color w:val="333333"/>
                <w:spacing w:val="9"/>
                <w:sz w:val="11"/>
              </w:rPr>
              <w:t xml:space="preserve"> </w:t>
            </w:r>
            <w:r>
              <w:rPr>
                <w:color w:val="333333"/>
                <w:sz w:val="11"/>
              </w:rPr>
              <w:t>treatment</w:t>
            </w:r>
            <w:r>
              <w:rPr>
                <w:color w:val="333333"/>
                <w:spacing w:val="11"/>
                <w:sz w:val="11"/>
              </w:rPr>
              <w:t xml:space="preserve"> </w:t>
            </w:r>
            <w:r>
              <w:rPr>
                <w:color w:val="333333"/>
                <w:sz w:val="11"/>
              </w:rPr>
              <w:t>initiation</w:t>
            </w:r>
            <w:r>
              <w:rPr>
                <w:color w:val="333333"/>
                <w:spacing w:val="10"/>
                <w:sz w:val="11"/>
              </w:rPr>
              <w:t xml:space="preserve"> </w:t>
            </w:r>
            <w:r>
              <w:rPr>
                <w:color w:val="333333"/>
                <w:sz w:val="11"/>
              </w:rPr>
              <w:t>or</w:t>
            </w:r>
            <w:r>
              <w:rPr>
                <w:color w:val="333333"/>
                <w:spacing w:val="8"/>
                <w:sz w:val="11"/>
              </w:rPr>
              <w:t xml:space="preserve"> </w:t>
            </w:r>
            <w:r>
              <w:rPr>
                <w:color w:val="333333"/>
                <w:sz w:val="11"/>
              </w:rPr>
              <w:t>both?</w:t>
            </w:r>
          </w:p>
          <w:p w14:paraId="4F19C9FD" w14:textId="77777777" w:rsidR="00E81AC4" w:rsidRDefault="00E81AC4" w:rsidP="00840758">
            <w:pPr>
              <w:pStyle w:val="TableParagraph"/>
              <w:spacing w:before="55"/>
              <w:ind w:left="66"/>
              <w:rPr>
                <w:i/>
                <w:sz w:val="10"/>
              </w:rPr>
            </w:pPr>
            <w:r>
              <w:rPr>
                <w:i/>
                <w:color w:val="333333"/>
                <w:sz w:val="10"/>
              </w:rPr>
              <w:t>Select</w:t>
            </w:r>
            <w:r>
              <w:rPr>
                <w:i/>
                <w:color w:val="333333"/>
                <w:spacing w:val="7"/>
                <w:sz w:val="10"/>
              </w:rPr>
              <w:t xml:space="preserve"> </w:t>
            </w:r>
            <w:r>
              <w:rPr>
                <w:i/>
                <w:color w:val="333333"/>
                <w:sz w:val="10"/>
              </w:rPr>
              <w:t>all</w:t>
            </w:r>
            <w:r>
              <w:rPr>
                <w:i/>
                <w:color w:val="333333"/>
                <w:spacing w:val="5"/>
                <w:sz w:val="10"/>
              </w:rPr>
              <w:t xml:space="preserve"> </w:t>
            </w:r>
            <w:r>
              <w:rPr>
                <w:i/>
                <w:color w:val="333333"/>
                <w:sz w:val="10"/>
              </w:rPr>
              <w:t>that</w:t>
            </w:r>
            <w:r>
              <w:rPr>
                <w:i/>
                <w:color w:val="333333"/>
                <w:spacing w:val="7"/>
                <w:sz w:val="10"/>
              </w:rPr>
              <w:t xml:space="preserve"> </w:t>
            </w:r>
            <w:r>
              <w:rPr>
                <w:i/>
                <w:color w:val="333333"/>
                <w:sz w:val="10"/>
              </w:rPr>
              <w:t>apply.</w:t>
            </w:r>
          </w:p>
        </w:tc>
        <w:tc>
          <w:tcPr>
            <w:tcW w:w="243" w:type="dxa"/>
            <w:tcBorders>
              <w:top w:val="single" w:sz="18" w:space="0" w:color="DDDDDD"/>
              <w:left w:val="single" w:sz="12" w:space="0" w:color="DDDDDD"/>
            </w:tcBorders>
          </w:tcPr>
          <w:p w14:paraId="2B66D9AF" w14:textId="77777777" w:rsidR="00E81AC4" w:rsidRDefault="00E81AC4" w:rsidP="00840758">
            <w:pPr>
              <w:pStyle w:val="TableParagraph"/>
              <w:rPr>
                <w:sz w:val="10"/>
              </w:rPr>
            </w:pPr>
          </w:p>
        </w:tc>
        <w:tc>
          <w:tcPr>
            <w:tcW w:w="202" w:type="dxa"/>
            <w:tcBorders>
              <w:top w:val="single" w:sz="18" w:space="0" w:color="DDDDDD"/>
            </w:tcBorders>
          </w:tcPr>
          <w:p w14:paraId="23B9E232" w14:textId="77777777" w:rsidR="00E81AC4" w:rsidRDefault="00E81AC4" w:rsidP="00840758">
            <w:pPr>
              <w:pStyle w:val="TableParagraph"/>
              <w:spacing w:before="55"/>
              <w:ind w:left="84"/>
              <w:rPr>
                <w:sz w:val="11"/>
              </w:rPr>
            </w:pPr>
            <w:r>
              <w:rPr>
                <w:color w:val="333333"/>
                <w:w w:val="105"/>
                <w:sz w:val="11"/>
              </w:rPr>
              <w:t>1</w:t>
            </w:r>
          </w:p>
        </w:tc>
        <w:tc>
          <w:tcPr>
            <w:tcW w:w="1661" w:type="dxa"/>
            <w:tcBorders>
              <w:top w:val="single" w:sz="18" w:space="0" w:color="DDDDDD"/>
              <w:right w:val="single" w:sz="12" w:space="0" w:color="DDDDDD"/>
            </w:tcBorders>
          </w:tcPr>
          <w:p w14:paraId="2D2766EA" w14:textId="77777777" w:rsidR="00E81AC4" w:rsidRDefault="00E81AC4" w:rsidP="00840758">
            <w:pPr>
              <w:pStyle w:val="TableParagraph"/>
              <w:spacing w:before="55"/>
              <w:ind w:left="52"/>
              <w:rPr>
                <w:sz w:val="11"/>
              </w:rPr>
            </w:pPr>
            <w:r>
              <w:rPr>
                <w:color w:val="333333"/>
                <w:sz w:val="11"/>
              </w:rPr>
              <w:t>Yes,</w:t>
            </w:r>
            <w:r>
              <w:rPr>
                <w:color w:val="333333"/>
                <w:spacing w:val="5"/>
                <w:sz w:val="11"/>
              </w:rPr>
              <w:t xml:space="preserve"> </w:t>
            </w:r>
            <w:r>
              <w:rPr>
                <w:color w:val="333333"/>
                <w:sz w:val="11"/>
              </w:rPr>
              <w:t>formal</w:t>
            </w:r>
            <w:r>
              <w:rPr>
                <w:color w:val="333333"/>
                <w:spacing w:val="4"/>
                <w:sz w:val="11"/>
              </w:rPr>
              <w:t xml:space="preserve"> </w:t>
            </w:r>
            <w:r>
              <w:rPr>
                <w:color w:val="333333"/>
                <w:sz w:val="11"/>
              </w:rPr>
              <w:t>check</w:t>
            </w:r>
            <w:r>
              <w:rPr>
                <w:color w:val="333333"/>
                <w:spacing w:val="6"/>
                <w:sz w:val="11"/>
              </w:rPr>
              <w:t xml:space="preserve"> </w:t>
            </w:r>
            <w:r>
              <w:rPr>
                <w:color w:val="333333"/>
                <w:sz w:val="11"/>
              </w:rPr>
              <w:t>up</w:t>
            </w:r>
          </w:p>
        </w:tc>
      </w:tr>
      <w:tr w:rsidR="00E81AC4" w14:paraId="7ECADDDD" w14:textId="77777777" w:rsidTr="00840758">
        <w:trPr>
          <w:trHeight w:val="208"/>
        </w:trPr>
        <w:tc>
          <w:tcPr>
            <w:tcW w:w="2470" w:type="dxa"/>
            <w:vMerge/>
            <w:tcBorders>
              <w:top w:val="nil"/>
            </w:tcBorders>
          </w:tcPr>
          <w:p w14:paraId="3C0194D7" w14:textId="77777777" w:rsidR="00E81AC4" w:rsidRDefault="00E81AC4" w:rsidP="00840758">
            <w:pPr>
              <w:rPr>
                <w:sz w:val="2"/>
                <w:szCs w:val="2"/>
              </w:rPr>
            </w:pPr>
          </w:p>
        </w:tc>
        <w:tc>
          <w:tcPr>
            <w:tcW w:w="6063" w:type="dxa"/>
            <w:vMerge/>
            <w:tcBorders>
              <w:top w:val="nil"/>
              <w:right w:val="single" w:sz="12" w:space="0" w:color="DDDDDD"/>
            </w:tcBorders>
          </w:tcPr>
          <w:p w14:paraId="23B7DF9D" w14:textId="77777777" w:rsidR="00E81AC4" w:rsidRDefault="00E81AC4" w:rsidP="00840758">
            <w:pPr>
              <w:rPr>
                <w:sz w:val="2"/>
                <w:szCs w:val="2"/>
              </w:rPr>
            </w:pPr>
          </w:p>
        </w:tc>
        <w:tc>
          <w:tcPr>
            <w:tcW w:w="243" w:type="dxa"/>
            <w:tcBorders>
              <w:left w:val="single" w:sz="12" w:space="0" w:color="DDDDDD"/>
            </w:tcBorders>
          </w:tcPr>
          <w:p w14:paraId="600A45E7" w14:textId="77777777" w:rsidR="00E81AC4" w:rsidRDefault="00E81AC4" w:rsidP="00840758">
            <w:pPr>
              <w:pStyle w:val="TableParagraph"/>
              <w:rPr>
                <w:sz w:val="10"/>
              </w:rPr>
            </w:pPr>
          </w:p>
        </w:tc>
        <w:tc>
          <w:tcPr>
            <w:tcW w:w="202" w:type="dxa"/>
          </w:tcPr>
          <w:p w14:paraId="05288DC8" w14:textId="77777777" w:rsidR="00E81AC4" w:rsidRDefault="00E81AC4" w:rsidP="00840758">
            <w:pPr>
              <w:pStyle w:val="TableParagraph"/>
              <w:ind w:left="84"/>
              <w:rPr>
                <w:sz w:val="11"/>
              </w:rPr>
            </w:pPr>
            <w:r>
              <w:rPr>
                <w:color w:val="333333"/>
                <w:w w:val="105"/>
                <w:sz w:val="11"/>
              </w:rPr>
              <w:t>2</w:t>
            </w:r>
          </w:p>
        </w:tc>
        <w:tc>
          <w:tcPr>
            <w:tcW w:w="1661" w:type="dxa"/>
            <w:tcBorders>
              <w:right w:val="single" w:sz="12" w:space="0" w:color="DDDDDD"/>
            </w:tcBorders>
          </w:tcPr>
          <w:p w14:paraId="7FD3E37B" w14:textId="77777777" w:rsidR="00E81AC4" w:rsidRDefault="00E81AC4" w:rsidP="00840758">
            <w:pPr>
              <w:pStyle w:val="TableParagraph"/>
              <w:ind w:left="52"/>
              <w:rPr>
                <w:sz w:val="11"/>
              </w:rPr>
            </w:pPr>
            <w:r>
              <w:rPr>
                <w:color w:val="333333"/>
                <w:sz w:val="11"/>
              </w:rPr>
              <w:t>Yes,</w:t>
            </w:r>
            <w:r>
              <w:rPr>
                <w:color w:val="333333"/>
                <w:spacing w:val="4"/>
                <w:sz w:val="11"/>
              </w:rPr>
              <w:t xml:space="preserve"> </w:t>
            </w:r>
            <w:r>
              <w:rPr>
                <w:color w:val="333333"/>
                <w:sz w:val="11"/>
              </w:rPr>
              <w:t>treatment</w:t>
            </w:r>
            <w:r>
              <w:rPr>
                <w:color w:val="333333"/>
                <w:spacing w:val="7"/>
                <w:sz w:val="11"/>
              </w:rPr>
              <w:t xml:space="preserve"> </w:t>
            </w:r>
            <w:r>
              <w:rPr>
                <w:color w:val="333333"/>
                <w:sz w:val="11"/>
              </w:rPr>
              <w:t>initiation</w:t>
            </w:r>
          </w:p>
        </w:tc>
      </w:tr>
      <w:tr w:rsidR="00E81AC4" w14:paraId="504F7241" w14:textId="77777777" w:rsidTr="00840758">
        <w:trPr>
          <w:trHeight w:val="208"/>
        </w:trPr>
        <w:tc>
          <w:tcPr>
            <w:tcW w:w="2470" w:type="dxa"/>
            <w:vMerge/>
            <w:tcBorders>
              <w:top w:val="nil"/>
            </w:tcBorders>
          </w:tcPr>
          <w:p w14:paraId="47AE74F9" w14:textId="77777777" w:rsidR="00E81AC4" w:rsidRDefault="00E81AC4" w:rsidP="00840758">
            <w:pPr>
              <w:rPr>
                <w:sz w:val="2"/>
                <w:szCs w:val="2"/>
              </w:rPr>
            </w:pPr>
          </w:p>
        </w:tc>
        <w:tc>
          <w:tcPr>
            <w:tcW w:w="6063" w:type="dxa"/>
            <w:vMerge/>
            <w:tcBorders>
              <w:top w:val="nil"/>
              <w:right w:val="single" w:sz="12" w:space="0" w:color="DDDDDD"/>
            </w:tcBorders>
          </w:tcPr>
          <w:p w14:paraId="0ACA60E2" w14:textId="77777777" w:rsidR="00E81AC4" w:rsidRDefault="00E81AC4" w:rsidP="00840758">
            <w:pPr>
              <w:rPr>
                <w:sz w:val="2"/>
                <w:szCs w:val="2"/>
              </w:rPr>
            </w:pPr>
          </w:p>
        </w:tc>
        <w:tc>
          <w:tcPr>
            <w:tcW w:w="243" w:type="dxa"/>
            <w:tcBorders>
              <w:left w:val="single" w:sz="12" w:space="0" w:color="DDDDDD"/>
            </w:tcBorders>
          </w:tcPr>
          <w:p w14:paraId="10F36B36" w14:textId="77777777" w:rsidR="00E81AC4" w:rsidRDefault="00E81AC4" w:rsidP="00840758">
            <w:pPr>
              <w:pStyle w:val="TableParagraph"/>
              <w:rPr>
                <w:sz w:val="10"/>
              </w:rPr>
            </w:pPr>
          </w:p>
        </w:tc>
        <w:tc>
          <w:tcPr>
            <w:tcW w:w="202" w:type="dxa"/>
          </w:tcPr>
          <w:p w14:paraId="6564B76E" w14:textId="77777777" w:rsidR="00E81AC4" w:rsidRDefault="00E81AC4" w:rsidP="00840758">
            <w:pPr>
              <w:pStyle w:val="TableParagraph"/>
              <w:ind w:left="84"/>
              <w:rPr>
                <w:sz w:val="11"/>
              </w:rPr>
            </w:pPr>
            <w:r>
              <w:rPr>
                <w:color w:val="333333"/>
                <w:w w:val="105"/>
                <w:sz w:val="11"/>
              </w:rPr>
              <w:t>3</w:t>
            </w:r>
          </w:p>
        </w:tc>
        <w:tc>
          <w:tcPr>
            <w:tcW w:w="1661" w:type="dxa"/>
            <w:tcBorders>
              <w:right w:val="single" w:sz="12" w:space="0" w:color="DDDDDD"/>
            </w:tcBorders>
          </w:tcPr>
          <w:p w14:paraId="63DDD55E" w14:textId="77777777" w:rsidR="00E81AC4" w:rsidRDefault="00E81AC4" w:rsidP="00840758">
            <w:pPr>
              <w:pStyle w:val="TableParagraph"/>
              <w:ind w:left="52"/>
              <w:rPr>
                <w:sz w:val="11"/>
              </w:rPr>
            </w:pPr>
            <w:r>
              <w:rPr>
                <w:color w:val="333333"/>
                <w:sz w:val="11"/>
              </w:rPr>
              <w:t>No</w:t>
            </w:r>
          </w:p>
        </w:tc>
      </w:tr>
      <w:tr w:rsidR="00E81AC4" w14:paraId="1CCDC589" w14:textId="77777777" w:rsidTr="00840758">
        <w:trPr>
          <w:trHeight w:val="205"/>
        </w:trPr>
        <w:tc>
          <w:tcPr>
            <w:tcW w:w="2470" w:type="dxa"/>
            <w:vMerge/>
            <w:tcBorders>
              <w:top w:val="nil"/>
            </w:tcBorders>
          </w:tcPr>
          <w:p w14:paraId="12DF122A" w14:textId="77777777" w:rsidR="00E81AC4" w:rsidRDefault="00E81AC4" w:rsidP="00840758">
            <w:pPr>
              <w:rPr>
                <w:sz w:val="2"/>
                <w:szCs w:val="2"/>
              </w:rPr>
            </w:pPr>
          </w:p>
        </w:tc>
        <w:tc>
          <w:tcPr>
            <w:tcW w:w="6063" w:type="dxa"/>
            <w:vMerge/>
            <w:tcBorders>
              <w:top w:val="nil"/>
              <w:right w:val="single" w:sz="12" w:space="0" w:color="DDDDDD"/>
            </w:tcBorders>
          </w:tcPr>
          <w:p w14:paraId="12C893FA" w14:textId="77777777" w:rsidR="00E81AC4" w:rsidRDefault="00E81AC4" w:rsidP="00840758">
            <w:pPr>
              <w:rPr>
                <w:sz w:val="2"/>
                <w:szCs w:val="2"/>
              </w:rPr>
            </w:pPr>
          </w:p>
        </w:tc>
        <w:tc>
          <w:tcPr>
            <w:tcW w:w="243" w:type="dxa"/>
            <w:tcBorders>
              <w:left w:val="single" w:sz="12" w:space="0" w:color="DDDDDD"/>
            </w:tcBorders>
          </w:tcPr>
          <w:p w14:paraId="33E19292" w14:textId="77777777" w:rsidR="00E81AC4" w:rsidRDefault="00E81AC4" w:rsidP="00840758">
            <w:pPr>
              <w:pStyle w:val="TableParagraph"/>
              <w:rPr>
                <w:sz w:val="10"/>
              </w:rPr>
            </w:pPr>
          </w:p>
        </w:tc>
        <w:tc>
          <w:tcPr>
            <w:tcW w:w="202" w:type="dxa"/>
          </w:tcPr>
          <w:p w14:paraId="6FC0C015" w14:textId="77777777" w:rsidR="00E81AC4" w:rsidRDefault="00E81AC4" w:rsidP="00840758">
            <w:pPr>
              <w:pStyle w:val="TableParagraph"/>
              <w:spacing w:before="41"/>
              <w:ind w:left="60"/>
              <w:rPr>
                <w:sz w:val="11"/>
              </w:rPr>
            </w:pPr>
            <w:r>
              <w:rPr>
                <w:color w:val="333333"/>
                <w:sz w:val="11"/>
              </w:rPr>
              <w:t>77</w:t>
            </w:r>
          </w:p>
        </w:tc>
        <w:tc>
          <w:tcPr>
            <w:tcW w:w="1661" w:type="dxa"/>
            <w:tcBorders>
              <w:right w:val="single" w:sz="12" w:space="0" w:color="DDDDDD"/>
            </w:tcBorders>
          </w:tcPr>
          <w:p w14:paraId="5095C5B0" w14:textId="77777777" w:rsidR="00E81AC4" w:rsidRDefault="00E81AC4" w:rsidP="00840758">
            <w:pPr>
              <w:pStyle w:val="TableParagraph"/>
              <w:spacing w:before="41"/>
              <w:ind w:left="52"/>
              <w:rPr>
                <w:sz w:val="11"/>
              </w:rPr>
            </w:pPr>
            <w:r>
              <w:rPr>
                <w:color w:val="333333"/>
                <w:sz w:val="11"/>
              </w:rPr>
              <w:t>Don't</w:t>
            </w:r>
            <w:r>
              <w:rPr>
                <w:color w:val="333333"/>
                <w:spacing w:val="6"/>
                <w:sz w:val="11"/>
              </w:rPr>
              <w:t xml:space="preserve"> </w:t>
            </w:r>
            <w:r>
              <w:rPr>
                <w:color w:val="333333"/>
                <w:sz w:val="11"/>
              </w:rPr>
              <w:t>know</w:t>
            </w:r>
          </w:p>
        </w:tc>
      </w:tr>
      <w:tr w:rsidR="00E81AC4" w14:paraId="7663FADD" w14:textId="77777777" w:rsidTr="00840758">
        <w:trPr>
          <w:trHeight w:val="205"/>
        </w:trPr>
        <w:tc>
          <w:tcPr>
            <w:tcW w:w="2470" w:type="dxa"/>
            <w:vMerge/>
            <w:tcBorders>
              <w:top w:val="nil"/>
            </w:tcBorders>
          </w:tcPr>
          <w:p w14:paraId="1D1FCF05" w14:textId="77777777" w:rsidR="00E81AC4" w:rsidRDefault="00E81AC4" w:rsidP="00840758">
            <w:pPr>
              <w:rPr>
                <w:sz w:val="2"/>
                <w:szCs w:val="2"/>
              </w:rPr>
            </w:pPr>
          </w:p>
        </w:tc>
        <w:tc>
          <w:tcPr>
            <w:tcW w:w="6063" w:type="dxa"/>
            <w:vMerge/>
            <w:tcBorders>
              <w:top w:val="nil"/>
              <w:right w:val="single" w:sz="12" w:space="0" w:color="DDDDDD"/>
            </w:tcBorders>
          </w:tcPr>
          <w:p w14:paraId="6855B9C5" w14:textId="77777777" w:rsidR="00E81AC4" w:rsidRDefault="00E81AC4" w:rsidP="00840758">
            <w:pPr>
              <w:rPr>
                <w:sz w:val="2"/>
                <w:szCs w:val="2"/>
              </w:rPr>
            </w:pPr>
          </w:p>
        </w:tc>
        <w:tc>
          <w:tcPr>
            <w:tcW w:w="243" w:type="dxa"/>
            <w:tcBorders>
              <w:left w:val="single" w:sz="12" w:space="0" w:color="DDDDDD"/>
              <w:bottom w:val="single" w:sz="12" w:space="0" w:color="DDDDDD"/>
            </w:tcBorders>
          </w:tcPr>
          <w:p w14:paraId="3BC4BB4B" w14:textId="77777777" w:rsidR="00E81AC4" w:rsidRDefault="00E81AC4" w:rsidP="00840758">
            <w:pPr>
              <w:pStyle w:val="TableParagraph"/>
              <w:rPr>
                <w:sz w:val="10"/>
              </w:rPr>
            </w:pPr>
          </w:p>
        </w:tc>
        <w:tc>
          <w:tcPr>
            <w:tcW w:w="202" w:type="dxa"/>
            <w:tcBorders>
              <w:bottom w:val="single" w:sz="12" w:space="0" w:color="DDDDDD"/>
            </w:tcBorders>
          </w:tcPr>
          <w:p w14:paraId="05520856" w14:textId="77777777" w:rsidR="00E81AC4" w:rsidRDefault="00E81AC4" w:rsidP="00840758">
            <w:pPr>
              <w:pStyle w:val="TableParagraph"/>
              <w:ind w:left="60"/>
              <w:rPr>
                <w:sz w:val="11"/>
              </w:rPr>
            </w:pPr>
            <w:r>
              <w:rPr>
                <w:color w:val="333333"/>
                <w:sz w:val="11"/>
              </w:rPr>
              <w:t>99</w:t>
            </w:r>
          </w:p>
        </w:tc>
        <w:tc>
          <w:tcPr>
            <w:tcW w:w="1661" w:type="dxa"/>
            <w:tcBorders>
              <w:bottom w:val="single" w:sz="12" w:space="0" w:color="DDDDDD"/>
              <w:right w:val="single" w:sz="12" w:space="0" w:color="DDDDDD"/>
            </w:tcBorders>
          </w:tcPr>
          <w:p w14:paraId="371687C9" w14:textId="77777777" w:rsidR="00E81AC4" w:rsidRDefault="00E81AC4" w:rsidP="00840758">
            <w:pPr>
              <w:pStyle w:val="TableParagraph"/>
              <w:ind w:left="52"/>
              <w:rPr>
                <w:sz w:val="11"/>
              </w:rPr>
            </w:pPr>
            <w:r>
              <w:rPr>
                <w:color w:val="333333"/>
                <w:sz w:val="11"/>
              </w:rPr>
              <w:t>Refused</w:t>
            </w:r>
          </w:p>
        </w:tc>
      </w:tr>
      <w:tr w:rsidR="00E81AC4" w14:paraId="2198667A" w14:textId="77777777" w:rsidTr="00840758">
        <w:trPr>
          <w:trHeight w:val="570"/>
        </w:trPr>
        <w:tc>
          <w:tcPr>
            <w:tcW w:w="2470" w:type="dxa"/>
          </w:tcPr>
          <w:p w14:paraId="749BF01C" w14:textId="77777777" w:rsidR="00E81AC4" w:rsidRDefault="00E81AC4" w:rsidP="00840758">
            <w:pPr>
              <w:pStyle w:val="TableParagraph"/>
              <w:ind w:right="1312"/>
              <w:jc w:val="right"/>
              <w:rPr>
                <w:i/>
                <w:sz w:val="11"/>
              </w:rPr>
            </w:pPr>
            <w:r>
              <w:rPr>
                <w:color w:val="333333"/>
                <w:sz w:val="11"/>
              </w:rPr>
              <w:t>dcdp6</w:t>
            </w:r>
            <w:r>
              <w:rPr>
                <w:color w:val="333333"/>
                <w:spacing w:val="6"/>
                <w:sz w:val="11"/>
              </w:rPr>
              <w:t xml:space="preserve"> </w:t>
            </w:r>
            <w:r>
              <w:rPr>
                <w:i/>
                <w:color w:val="FF0000"/>
                <w:sz w:val="11"/>
              </w:rPr>
              <w:t>(required)</w:t>
            </w:r>
          </w:p>
        </w:tc>
        <w:tc>
          <w:tcPr>
            <w:tcW w:w="6063" w:type="dxa"/>
          </w:tcPr>
          <w:p w14:paraId="1D575DBB" w14:textId="77777777" w:rsidR="00E81AC4" w:rsidRDefault="00E81AC4" w:rsidP="00840758">
            <w:pPr>
              <w:pStyle w:val="TableParagraph"/>
              <w:ind w:left="66"/>
              <w:rPr>
                <w:sz w:val="11"/>
              </w:rPr>
            </w:pPr>
            <w:r>
              <w:rPr>
                <w:color w:val="333333"/>
                <w:sz w:val="11"/>
              </w:rPr>
              <w:t>dcdp6:</w:t>
            </w:r>
            <w:r>
              <w:rPr>
                <w:color w:val="333333"/>
                <w:spacing w:val="10"/>
                <w:sz w:val="11"/>
              </w:rPr>
              <w:t xml:space="preserve"> </w:t>
            </w:r>
            <w:r>
              <w:rPr>
                <w:color w:val="333333"/>
                <w:sz w:val="11"/>
              </w:rPr>
              <w:t>Over</w:t>
            </w:r>
            <w:r>
              <w:rPr>
                <w:color w:val="333333"/>
                <w:spacing w:val="7"/>
                <w:sz w:val="11"/>
              </w:rPr>
              <w:t xml:space="preserve"> </w:t>
            </w:r>
            <w:r>
              <w:rPr>
                <w:color w:val="333333"/>
                <w:sz w:val="11"/>
              </w:rPr>
              <w:t>the</w:t>
            </w:r>
            <w:r>
              <w:rPr>
                <w:color w:val="333333"/>
                <w:spacing w:val="12"/>
                <w:sz w:val="11"/>
              </w:rPr>
              <w:t xml:space="preserve"> </w:t>
            </w:r>
            <w:r>
              <w:rPr>
                <w:color w:val="333333"/>
                <w:sz w:val="11"/>
              </w:rPr>
              <w:t>past</w:t>
            </w:r>
            <w:r>
              <w:rPr>
                <w:color w:val="333333"/>
                <w:spacing w:val="12"/>
                <w:sz w:val="11"/>
              </w:rPr>
              <w:t xml:space="preserve"> </w:t>
            </w:r>
            <w:r>
              <w:rPr>
                <w:color w:val="333333"/>
                <w:sz w:val="11"/>
              </w:rPr>
              <w:t>12</w:t>
            </w:r>
            <w:r>
              <w:rPr>
                <w:color w:val="333333"/>
                <w:spacing w:val="9"/>
                <w:sz w:val="11"/>
              </w:rPr>
              <w:t xml:space="preserve"> </w:t>
            </w:r>
            <w:r>
              <w:rPr>
                <w:color w:val="333333"/>
                <w:sz w:val="11"/>
              </w:rPr>
              <w:t>months,</w:t>
            </w:r>
            <w:r>
              <w:rPr>
                <w:color w:val="333333"/>
                <w:spacing w:val="10"/>
                <w:sz w:val="11"/>
              </w:rPr>
              <w:t xml:space="preserve"> </w:t>
            </w:r>
            <w:r>
              <w:rPr>
                <w:color w:val="333333"/>
                <w:sz w:val="11"/>
              </w:rPr>
              <w:t>how</w:t>
            </w:r>
            <w:r>
              <w:rPr>
                <w:color w:val="333333"/>
                <w:spacing w:val="12"/>
                <w:sz w:val="11"/>
              </w:rPr>
              <w:t xml:space="preserve"> </w:t>
            </w:r>
            <w:r>
              <w:rPr>
                <w:color w:val="333333"/>
                <w:sz w:val="11"/>
              </w:rPr>
              <w:t>many</w:t>
            </w:r>
            <w:r>
              <w:rPr>
                <w:color w:val="333333"/>
                <w:spacing w:val="12"/>
                <w:sz w:val="11"/>
              </w:rPr>
              <w:t xml:space="preserve"> </w:t>
            </w:r>
            <w:r>
              <w:rPr>
                <w:color w:val="333333"/>
                <w:sz w:val="11"/>
              </w:rPr>
              <w:t>times</w:t>
            </w:r>
            <w:r>
              <w:rPr>
                <w:color w:val="333333"/>
                <w:spacing w:val="13"/>
                <w:sz w:val="11"/>
              </w:rPr>
              <w:t xml:space="preserve"> </w:t>
            </w:r>
            <w:r>
              <w:rPr>
                <w:color w:val="333333"/>
                <w:sz w:val="11"/>
              </w:rPr>
              <w:t>did</w:t>
            </w:r>
            <w:r>
              <w:rPr>
                <w:color w:val="333333"/>
                <w:spacing w:val="12"/>
                <w:sz w:val="11"/>
              </w:rPr>
              <w:t xml:space="preserve"> </w:t>
            </w:r>
            <w:r>
              <w:rPr>
                <w:color w:val="333333"/>
                <w:sz w:val="11"/>
              </w:rPr>
              <w:t>you</w:t>
            </w:r>
            <w:r>
              <w:rPr>
                <w:color w:val="333333"/>
                <w:spacing w:val="11"/>
                <w:sz w:val="11"/>
              </w:rPr>
              <w:t xml:space="preserve"> </w:t>
            </w:r>
            <w:r>
              <w:rPr>
                <w:color w:val="333333"/>
                <w:sz w:val="11"/>
              </w:rPr>
              <w:t>collect</w:t>
            </w:r>
            <w:r>
              <w:rPr>
                <w:color w:val="333333"/>
                <w:spacing w:val="11"/>
                <w:sz w:val="11"/>
              </w:rPr>
              <w:t xml:space="preserve"> </w:t>
            </w:r>
            <w:r>
              <w:rPr>
                <w:color w:val="333333"/>
                <w:sz w:val="11"/>
              </w:rPr>
              <w:t>your</w:t>
            </w:r>
            <w:r>
              <w:rPr>
                <w:color w:val="333333"/>
                <w:spacing w:val="11"/>
                <w:sz w:val="11"/>
              </w:rPr>
              <w:t xml:space="preserve"> </w:t>
            </w:r>
            <w:r>
              <w:rPr>
                <w:color w:val="333333"/>
                <w:sz w:val="11"/>
              </w:rPr>
              <w:t>medication</w:t>
            </w:r>
            <w:r>
              <w:rPr>
                <w:color w:val="333333"/>
                <w:spacing w:val="9"/>
                <w:sz w:val="11"/>
              </w:rPr>
              <w:t xml:space="preserve"> </w:t>
            </w:r>
            <w:r>
              <w:rPr>
                <w:color w:val="333333"/>
                <w:sz w:val="11"/>
              </w:rPr>
              <w:t>for</w:t>
            </w:r>
            <w:r>
              <w:rPr>
                <w:color w:val="333333"/>
                <w:spacing w:val="11"/>
                <w:sz w:val="11"/>
              </w:rPr>
              <w:t xml:space="preserve"> </w:t>
            </w:r>
            <w:r>
              <w:rPr>
                <w:color w:val="333333"/>
                <w:sz w:val="11"/>
              </w:rPr>
              <w:t>raised</w:t>
            </w:r>
            <w:r>
              <w:rPr>
                <w:color w:val="333333"/>
                <w:spacing w:val="9"/>
                <w:sz w:val="11"/>
              </w:rPr>
              <w:t xml:space="preserve"> </w:t>
            </w:r>
            <w:r>
              <w:rPr>
                <w:color w:val="333333"/>
                <w:sz w:val="11"/>
              </w:rPr>
              <w:t>blood</w:t>
            </w:r>
            <w:r>
              <w:rPr>
                <w:color w:val="333333"/>
                <w:spacing w:val="9"/>
                <w:sz w:val="11"/>
              </w:rPr>
              <w:t xml:space="preserve"> </w:t>
            </w:r>
            <w:r>
              <w:rPr>
                <w:color w:val="333333"/>
                <w:sz w:val="11"/>
              </w:rPr>
              <w:t>sugar</w:t>
            </w:r>
            <w:r>
              <w:rPr>
                <w:color w:val="333333"/>
                <w:spacing w:val="14"/>
                <w:sz w:val="11"/>
              </w:rPr>
              <w:t xml:space="preserve"> </w:t>
            </w:r>
            <w:r>
              <w:rPr>
                <w:color w:val="333333"/>
                <w:sz w:val="11"/>
              </w:rPr>
              <w:t>or</w:t>
            </w:r>
            <w:r>
              <w:rPr>
                <w:color w:val="333333"/>
                <w:spacing w:val="11"/>
                <w:sz w:val="11"/>
              </w:rPr>
              <w:t xml:space="preserve"> </w:t>
            </w:r>
            <w:r>
              <w:rPr>
                <w:color w:val="333333"/>
                <w:sz w:val="11"/>
              </w:rPr>
              <w:t>diabetes</w:t>
            </w:r>
          </w:p>
          <w:p w14:paraId="3BB396A4" w14:textId="77777777" w:rsidR="00E81AC4" w:rsidRDefault="00E81AC4" w:rsidP="00840758">
            <w:pPr>
              <w:pStyle w:val="TableParagraph"/>
              <w:spacing w:before="85"/>
              <w:ind w:left="66"/>
              <w:rPr>
                <w:sz w:val="11"/>
              </w:rPr>
            </w:pPr>
            <w:r>
              <w:rPr>
                <w:color w:val="333333"/>
                <w:sz w:val="11"/>
              </w:rPr>
              <w:t>from</w:t>
            </w:r>
            <w:r>
              <w:rPr>
                <w:color w:val="333333"/>
                <w:spacing w:val="10"/>
                <w:sz w:val="11"/>
              </w:rPr>
              <w:t xml:space="preserve"> </w:t>
            </w:r>
            <w:r>
              <w:rPr>
                <w:color w:val="333333"/>
                <w:sz w:val="11"/>
              </w:rPr>
              <w:t>one</w:t>
            </w:r>
            <w:r>
              <w:rPr>
                <w:color w:val="333333"/>
                <w:spacing w:val="6"/>
                <w:sz w:val="11"/>
              </w:rPr>
              <w:t xml:space="preserve"> </w:t>
            </w:r>
            <w:r>
              <w:rPr>
                <w:color w:val="333333"/>
                <w:sz w:val="11"/>
              </w:rPr>
              <w:t>of</w:t>
            </w:r>
            <w:r>
              <w:rPr>
                <w:color w:val="333333"/>
                <w:spacing w:val="7"/>
                <w:sz w:val="11"/>
              </w:rPr>
              <w:t xml:space="preserve"> </w:t>
            </w:r>
            <w:r>
              <w:rPr>
                <w:color w:val="333333"/>
                <w:sz w:val="11"/>
              </w:rPr>
              <w:t>the</w:t>
            </w:r>
            <w:r>
              <w:rPr>
                <w:color w:val="333333"/>
                <w:spacing w:val="6"/>
                <w:sz w:val="11"/>
              </w:rPr>
              <w:t xml:space="preserve"> </w:t>
            </w:r>
            <w:r>
              <w:rPr>
                <w:color w:val="333333"/>
                <w:sz w:val="11"/>
              </w:rPr>
              <w:t>outreach</w:t>
            </w:r>
            <w:r>
              <w:rPr>
                <w:color w:val="333333"/>
                <w:spacing w:val="10"/>
                <w:sz w:val="11"/>
              </w:rPr>
              <w:t xml:space="preserve"> </w:t>
            </w:r>
            <w:r>
              <w:rPr>
                <w:color w:val="333333"/>
                <w:sz w:val="11"/>
              </w:rPr>
              <w:t>sessions?</w:t>
            </w:r>
          </w:p>
          <w:p w14:paraId="73A6E4E5" w14:textId="77777777" w:rsidR="00E81AC4" w:rsidRDefault="00E81AC4" w:rsidP="00840758">
            <w:pPr>
              <w:pStyle w:val="TableParagraph"/>
              <w:spacing w:before="50"/>
              <w:ind w:left="66"/>
              <w:rPr>
                <w:i/>
                <w:sz w:val="10"/>
              </w:rPr>
            </w:pPr>
            <w:r>
              <w:rPr>
                <w:i/>
                <w:color w:val="333333"/>
                <w:sz w:val="10"/>
              </w:rPr>
              <w:t>If</w:t>
            </w:r>
            <w:r>
              <w:rPr>
                <w:i/>
                <w:color w:val="333333"/>
                <w:spacing w:val="7"/>
                <w:sz w:val="10"/>
              </w:rPr>
              <w:t xml:space="preserve"> </w:t>
            </w:r>
            <w:r>
              <w:rPr>
                <w:i/>
                <w:color w:val="333333"/>
                <w:sz w:val="10"/>
              </w:rPr>
              <w:t>the</w:t>
            </w:r>
            <w:r>
              <w:rPr>
                <w:i/>
                <w:color w:val="333333"/>
                <w:spacing w:val="10"/>
                <w:sz w:val="10"/>
              </w:rPr>
              <w:t xml:space="preserve"> </w:t>
            </w:r>
            <w:r>
              <w:rPr>
                <w:i/>
                <w:color w:val="333333"/>
                <w:sz w:val="10"/>
              </w:rPr>
              <w:t>respondent</w:t>
            </w:r>
            <w:r>
              <w:rPr>
                <w:i/>
                <w:color w:val="333333"/>
                <w:spacing w:val="10"/>
                <w:sz w:val="10"/>
              </w:rPr>
              <w:t xml:space="preserve"> </w:t>
            </w:r>
            <w:r>
              <w:rPr>
                <w:i/>
                <w:color w:val="333333"/>
                <w:sz w:val="10"/>
              </w:rPr>
              <w:t>does</w:t>
            </w:r>
            <w:r>
              <w:rPr>
                <w:i/>
                <w:color w:val="333333"/>
                <w:spacing w:val="5"/>
                <w:sz w:val="10"/>
              </w:rPr>
              <w:t xml:space="preserve"> </w:t>
            </w:r>
            <w:r>
              <w:rPr>
                <w:i/>
                <w:color w:val="333333"/>
                <w:sz w:val="10"/>
              </w:rPr>
              <w:t>not</w:t>
            </w:r>
            <w:r>
              <w:rPr>
                <w:i/>
                <w:color w:val="333333"/>
                <w:spacing w:val="10"/>
                <w:sz w:val="10"/>
              </w:rPr>
              <w:t xml:space="preserve"> </w:t>
            </w:r>
            <w:r>
              <w:rPr>
                <w:i/>
                <w:color w:val="333333"/>
                <w:sz w:val="10"/>
              </w:rPr>
              <w:t>know,</w:t>
            </w:r>
            <w:r>
              <w:rPr>
                <w:i/>
                <w:color w:val="333333"/>
                <w:spacing w:val="7"/>
                <w:sz w:val="10"/>
              </w:rPr>
              <w:t xml:space="preserve"> </w:t>
            </w:r>
            <w:r>
              <w:rPr>
                <w:i/>
                <w:color w:val="333333"/>
                <w:sz w:val="10"/>
              </w:rPr>
              <w:t>enter</w:t>
            </w:r>
            <w:r>
              <w:rPr>
                <w:i/>
                <w:color w:val="333333"/>
                <w:spacing w:val="9"/>
                <w:sz w:val="10"/>
              </w:rPr>
              <w:t xml:space="preserve"> </w:t>
            </w:r>
            <w:r>
              <w:rPr>
                <w:i/>
                <w:color w:val="333333"/>
                <w:sz w:val="10"/>
              </w:rPr>
              <w:t>77</w:t>
            </w:r>
            <w:r>
              <w:rPr>
                <w:i/>
                <w:color w:val="333333"/>
                <w:spacing w:val="9"/>
                <w:sz w:val="10"/>
              </w:rPr>
              <w:t xml:space="preserve"> </w:t>
            </w:r>
            <w:r>
              <w:rPr>
                <w:i/>
                <w:color w:val="333333"/>
                <w:sz w:val="10"/>
              </w:rPr>
              <w:t>and</w:t>
            </w:r>
            <w:r>
              <w:rPr>
                <w:i/>
                <w:color w:val="333333"/>
                <w:spacing w:val="8"/>
                <w:sz w:val="10"/>
              </w:rPr>
              <w:t xml:space="preserve"> </w:t>
            </w:r>
            <w:r>
              <w:rPr>
                <w:i/>
                <w:color w:val="333333"/>
                <w:sz w:val="10"/>
              </w:rPr>
              <w:t>88</w:t>
            </w:r>
            <w:r>
              <w:rPr>
                <w:i/>
                <w:color w:val="333333"/>
                <w:spacing w:val="7"/>
                <w:sz w:val="10"/>
              </w:rPr>
              <w:t xml:space="preserve"> </w:t>
            </w:r>
            <w:r>
              <w:rPr>
                <w:i/>
                <w:color w:val="333333"/>
                <w:sz w:val="10"/>
              </w:rPr>
              <w:t>if</w:t>
            </w:r>
            <w:r>
              <w:rPr>
                <w:i/>
                <w:color w:val="333333"/>
                <w:spacing w:val="7"/>
                <w:sz w:val="10"/>
              </w:rPr>
              <w:t xml:space="preserve"> </w:t>
            </w:r>
            <w:r>
              <w:rPr>
                <w:i/>
                <w:color w:val="333333"/>
                <w:sz w:val="10"/>
              </w:rPr>
              <w:t>the</w:t>
            </w:r>
            <w:r>
              <w:rPr>
                <w:i/>
                <w:color w:val="333333"/>
                <w:spacing w:val="10"/>
                <w:sz w:val="10"/>
              </w:rPr>
              <w:t xml:space="preserve"> </w:t>
            </w:r>
            <w:r>
              <w:rPr>
                <w:i/>
                <w:color w:val="333333"/>
                <w:sz w:val="10"/>
              </w:rPr>
              <w:t>respondent</w:t>
            </w:r>
            <w:r>
              <w:rPr>
                <w:i/>
                <w:color w:val="333333"/>
                <w:spacing w:val="10"/>
                <w:sz w:val="10"/>
              </w:rPr>
              <w:t xml:space="preserve"> </w:t>
            </w:r>
            <w:r>
              <w:rPr>
                <w:i/>
                <w:color w:val="333333"/>
                <w:sz w:val="10"/>
              </w:rPr>
              <w:t>refused</w:t>
            </w:r>
            <w:r>
              <w:rPr>
                <w:i/>
                <w:color w:val="333333"/>
                <w:spacing w:val="6"/>
                <w:sz w:val="10"/>
              </w:rPr>
              <w:t xml:space="preserve"> </w:t>
            </w:r>
            <w:r>
              <w:rPr>
                <w:i/>
                <w:color w:val="333333"/>
                <w:sz w:val="10"/>
              </w:rPr>
              <w:t>to</w:t>
            </w:r>
            <w:r>
              <w:rPr>
                <w:i/>
                <w:color w:val="333333"/>
                <w:spacing w:val="9"/>
                <w:sz w:val="10"/>
              </w:rPr>
              <w:t xml:space="preserve"> </w:t>
            </w:r>
            <w:r>
              <w:rPr>
                <w:i/>
                <w:color w:val="333333"/>
                <w:sz w:val="10"/>
              </w:rPr>
              <w:t>answer.</w:t>
            </w:r>
          </w:p>
        </w:tc>
        <w:tc>
          <w:tcPr>
            <w:tcW w:w="2106" w:type="dxa"/>
            <w:gridSpan w:val="3"/>
            <w:tcBorders>
              <w:top w:val="single" w:sz="12" w:space="0" w:color="DDDDDD"/>
            </w:tcBorders>
          </w:tcPr>
          <w:p w14:paraId="64A824CB" w14:textId="77777777" w:rsidR="00E81AC4" w:rsidRDefault="00E81AC4" w:rsidP="00840758">
            <w:pPr>
              <w:pStyle w:val="TableParagraph"/>
              <w:rPr>
                <w:sz w:val="10"/>
              </w:rPr>
            </w:pPr>
          </w:p>
        </w:tc>
      </w:tr>
      <w:tr w:rsidR="00E81AC4" w14:paraId="1A0C0E7C" w14:textId="77777777" w:rsidTr="00840758">
        <w:trPr>
          <w:trHeight w:val="411"/>
        </w:trPr>
        <w:tc>
          <w:tcPr>
            <w:tcW w:w="10639" w:type="dxa"/>
            <w:gridSpan w:val="5"/>
            <w:tcBorders>
              <w:bottom w:val="single" w:sz="12" w:space="0" w:color="DDDDDD"/>
            </w:tcBorders>
          </w:tcPr>
          <w:p w14:paraId="6EA00AEB" w14:textId="77777777" w:rsidR="00E81AC4" w:rsidRDefault="00E81AC4" w:rsidP="00840758">
            <w:pPr>
              <w:pStyle w:val="TableParagraph"/>
              <w:ind w:left="172"/>
              <w:rPr>
                <w:sz w:val="11"/>
              </w:rPr>
            </w:pPr>
            <w:r>
              <w:rPr>
                <w:color w:val="AAAAAA"/>
                <w:sz w:val="11"/>
              </w:rPr>
              <w:t>Extended</w:t>
            </w:r>
            <w:r>
              <w:rPr>
                <w:color w:val="AAAAAA"/>
                <w:spacing w:val="14"/>
                <w:sz w:val="11"/>
              </w:rPr>
              <w:t xml:space="preserve"> </w:t>
            </w:r>
            <w:r>
              <w:rPr>
                <w:color w:val="AAAAAA"/>
                <w:sz w:val="11"/>
              </w:rPr>
              <w:t>Individual</w:t>
            </w:r>
            <w:r>
              <w:rPr>
                <w:color w:val="AAAAAA"/>
                <w:spacing w:val="15"/>
                <w:sz w:val="11"/>
              </w:rPr>
              <w:t xml:space="preserve"> </w:t>
            </w:r>
            <w:r>
              <w:rPr>
                <w:color w:val="AAAAAA"/>
                <w:sz w:val="11"/>
              </w:rPr>
              <w:t>Interview</w:t>
            </w:r>
            <w:r>
              <w:rPr>
                <w:color w:val="AAAAAA"/>
                <w:spacing w:val="13"/>
                <w:sz w:val="11"/>
              </w:rPr>
              <w:t xml:space="preserve"> </w:t>
            </w:r>
            <w:r>
              <w:rPr>
                <w:color w:val="AAAAAA"/>
                <w:sz w:val="11"/>
              </w:rPr>
              <w:t>&gt;</w:t>
            </w:r>
            <w:r>
              <w:rPr>
                <w:color w:val="AAAAAA"/>
                <w:spacing w:val="11"/>
                <w:sz w:val="11"/>
              </w:rPr>
              <w:t xml:space="preserve"> </w:t>
            </w:r>
            <w:r>
              <w:rPr>
                <w:color w:val="AAAAAA"/>
                <w:sz w:val="11"/>
              </w:rPr>
              <w:t>Section</w:t>
            </w:r>
            <w:r>
              <w:rPr>
                <w:color w:val="AAAAAA"/>
                <w:spacing w:val="11"/>
                <w:sz w:val="11"/>
              </w:rPr>
              <w:t xml:space="preserve"> </w:t>
            </w:r>
            <w:r>
              <w:rPr>
                <w:color w:val="AAAAAA"/>
                <w:sz w:val="11"/>
              </w:rPr>
              <w:t>14:</w:t>
            </w:r>
            <w:r>
              <w:rPr>
                <w:color w:val="AAAAAA"/>
                <w:spacing w:val="12"/>
                <w:sz w:val="11"/>
              </w:rPr>
              <w:t xml:space="preserve"> </w:t>
            </w:r>
            <w:r>
              <w:rPr>
                <w:color w:val="AAAAAA"/>
                <w:sz w:val="11"/>
              </w:rPr>
              <w:t>Current</w:t>
            </w:r>
            <w:r>
              <w:rPr>
                <w:color w:val="AAAAAA"/>
                <w:spacing w:val="14"/>
                <w:sz w:val="11"/>
              </w:rPr>
              <w:t xml:space="preserve"> </w:t>
            </w:r>
            <w:r>
              <w:rPr>
                <w:color w:val="AAAAAA"/>
                <w:sz w:val="11"/>
              </w:rPr>
              <w:t>diabetes</w:t>
            </w:r>
            <w:r>
              <w:rPr>
                <w:color w:val="AAAAAA"/>
                <w:spacing w:val="11"/>
                <w:sz w:val="11"/>
              </w:rPr>
              <w:t xml:space="preserve"> </w:t>
            </w:r>
            <w:r>
              <w:rPr>
                <w:color w:val="AAAAAA"/>
                <w:sz w:val="11"/>
              </w:rPr>
              <w:t>medication</w:t>
            </w:r>
          </w:p>
          <w:p w14:paraId="0CCFC6D8" w14:textId="77777777" w:rsidR="00E81AC4" w:rsidRDefault="00E81AC4" w:rsidP="00840758">
            <w:pPr>
              <w:pStyle w:val="TableParagraph"/>
              <w:spacing w:before="87"/>
              <w:ind w:left="278"/>
              <w:rPr>
                <w:i/>
                <w:sz w:val="11"/>
              </w:rPr>
            </w:pPr>
            <w:r>
              <w:rPr>
                <w:i/>
                <w:color w:val="AAAAAA"/>
                <w:sz w:val="11"/>
              </w:rPr>
              <w:t>Group</w:t>
            </w:r>
            <w:r>
              <w:rPr>
                <w:i/>
                <w:color w:val="AAAAAA"/>
                <w:spacing w:val="12"/>
                <w:sz w:val="11"/>
              </w:rPr>
              <w:t xml:space="preserve"> </w:t>
            </w:r>
            <w:r>
              <w:rPr>
                <w:i/>
                <w:color w:val="AAAAAA"/>
                <w:sz w:val="11"/>
              </w:rPr>
              <w:t>relevant</w:t>
            </w:r>
            <w:r>
              <w:rPr>
                <w:i/>
                <w:color w:val="AAAAAA"/>
                <w:spacing w:val="12"/>
                <w:sz w:val="11"/>
              </w:rPr>
              <w:t xml:space="preserve"> </w:t>
            </w:r>
            <w:r>
              <w:rPr>
                <w:i/>
                <w:color w:val="AAAAAA"/>
                <w:sz w:val="11"/>
              </w:rPr>
              <w:t>when:</w:t>
            </w:r>
            <w:r>
              <w:rPr>
                <w:i/>
                <w:color w:val="AAAAAA"/>
                <w:spacing w:val="13"/>
                <w:sz w:val="11"/>
              </w:rPr>
              <w:t xml:space="preserve"> </w:t>
            </w:r>
            <w:r>
              <w:rPr>
                <w:i/>
                <w:color w:val="AAAAAA"/>
                <w:sz w:val="11"/>
              </w:rPr>
              <w:t>(</w:t>
            </w:r>
            <w:r>
              <w:rPr>
                <w:i/>
                <w:color w:val="AAAAAA"/>
                <w:spacing w:val="11"/>
                <w:sz w:val="11"/>
              </w:rPr>
              <w:t xml:space="preserve"> </w:t>
            </w:r>
            <w:r>
              <w:rPr>
                <w:i/>
                <w:color w:val="AAAAAA"/>
                <w:sz w:val="11"/>
              </w:rPr>
              <w:t>${hd3}</w:t>
            </w:r>
            <w:r>
              <w:rPr>
                <w:i/>
                <w:color w:val="AAAAAA"/>
                <w:spacing w:val="10"/>
                <w:sz w:val="11"/>
              </w:rPr>
              <w:t xml:space="preserve"> </w:t>
            </w:r>
            <w:r>
              <w:rPr>
                <w:i/>
                <w:color w:val="AAAAAA"/>
                <w:sz w:val="11"/>
              </w:rPr>
              <w:t>=</w:t>
            </w:r>
            <w:r>
              <w:rPr>
                <w:i/>
                <w:color w:val="AAAAAA"/>
                <w:spacing w:val="12"/>
                <w:sz w:val="11"/>
              </w:rPr>
              <w:t xml:space="preserve"> </w:t>
            </w:r>
            <w:r>
              <w:rPr>
                <w:i/>
                <w:color w:val="AAAAAA"/>
                <w:sz w:val="11"/>
              </w:rPr>
              <w:t>'1'</w:t>
            </w:r>
            <w:r>
              <w:rPr>
                <w:i/>
                <w:color w:val="AAAAAA"/>
                <w:spacing w:val="14"/>
                <w:sz w:val="11"/>
              </w:rPr>
              <w:t xml:space="preserve"> </w:t>
            </w:r>
            <w:r>
              <w:rPr>
                <w:i/>
                <w:color w:val="AAAAAA"/>
                <w:sz w:val="11"/>
              </w:rPr>
              <w:t>or</w:t>
            </w:r>
            <w:r>
              <w:rPr>
                <w:i/>
                <w:color w:val="AAAAAA"/>
                <w:spacing w:val="9"/>
                <w:sz w:val="11"/>
              </w:rPr>
              <w:t xml:space="preserve"> </w:t>
            </w:r>
            <w:r>
              <w:rPr>
                <w:i/>
                <w:color w:val="AAAAAA"/>
                <w:sz w:val="11"/>
              </w:rPr>
              <w:t>${hd4}</w:t>
            </w:r>
            <w:r>
              <w:rPr>
                <w:i/>
                <w:color w:val="AAAAAA"/>
                <w:spacing w:val="13"/>
                <w:sz w:val="11"/>
              </w:rPr>
              <w:t xml:space="preserve"> </w:t>
            </w:r>
            <w:r>
              <w:rPr>
                <w:i/>
                <w:color w:val="AAAAAA"/>
                <w:sz w:val="11"/>
              </w:rPr>
              <w:t>=</w:t>
            </w:r>
            <w:r>
              <w:rPr>
                <w:i/>
                <w:color w:val="AAAAAA"/>
                <w:spacing w:val="12"/>
                <w:sz w:val="11"/>
              </w:rPr>
              <w:t xml:space="preserve"> </w:t>
            </w:r>
            <w:r>
              <w:rPr>
                <w:i/>
                <w:color w:val="AAAAAA"/>
                <w:sz w:val="11"/>
              </w:rPr>
              <w:t>'1')</w:t>
            </w:r>
            <w:r>
              <w:rPr>
                <w:i/>
                <w:color w:val="AAAAAA"/>
                <w:spacing w:val="11"/>
                <w:sz w:val="11"/>
              </w:rPr>
              <w:t xml:space="preserve"> </w:t>
            </w:r>
            <w:r>
              <w:rPr>
                <w:i/>
                <w:color w:val="AAAAAA"/>
                <w:sz w:val="11"/>
              </w:rPr>
              <w:t>and</w:t>
            </w:r>
            <w:r>
              <w:rPr>
                <w:i/>
                <w:color w:val="AAAAAA"/>
                <w:spacing w:val="11"/>
                <w:sz w:val="11"/>
              </w:rPr>
              <w:t xml:space="preserve"> </w:t>
            </w:r>
            <w:r>
              <w:rPr>
                <w:i/>
                <w:color w:val="AAAAAA"/>
                <w:sz w:val="11"/>
              </w:rPr>
              <w:t>${</w:t>
            </w:r>
            <w:proofErr w:type="spellStart"/>
            <w:r>
              <w:rPr>
                <w:i/>
                <w:color w:val="AAAAAA"/>
                <w:sz w:val="11"/>
              </w:rPr>
              <w:t>ext_consent</w:t>
            </w:r>
            <w:proofErr w:type="spellEnd"/>
            <w:r>
              <w:rPr>
                <w:i/>
                <w:color w:val="AAAAAA"/>
                <w:sz w:val="11"/>
              </w:rPr>
              <w:t>}</w:t>
            </w:r>
            <w:r>
              <w:rPr>
                <w:i/>
                <w:color w:val="AAAAAA"/>
                <w:spacing w:val="13"/>
                <w:sz w:val="11"/>
              </w:rPr>
              <w:t xml:space="preserve"> </w:t>
            </w:r>
            <w:r>
              <w:rPr>
                <w:i/>
                <w:color w:val="AAAAAA"/>
                <w:sz w:val="11"/>
              </w:rPr>
              <w:t>='1'</w:t>
            </w:r>
            <w:r>
              <w:rPr>
                <w:i/>
                <w:color w:val="AAAAAA"/>
                <w:spacing w:val="12"/>
                <w:sz w:val="11"/>
              </w:rPr>
              <w:t xml:space="preserve"> </w:t>
            </w:r>
            <w:r>
              <w:rPr>
                <w:i/>
                <w:color w:val="AAAAAA"/>
                <w:sz w:val="11"/>
              </w:rPr>
              <w:t>and</w:t>
            </w:r>
            <w:r>
              <w:rPr>
                <w:i/>
                <w:color w:val="AAAAAA"/>
                <w:spacing w:val="11"/>
                <w:sz w:val="11"/>
              </w:rPr>
              <w:t xml:space="preserve"> </w:t>
            </w:r>
            <w:r>
              <w:rPr>
                <w:i/>
                <w:color w:val="AAAAAA"/>
                <w:sz w:val="11"/>
              </w:rPr>
              <w:t>${ps4n}</w:t>
            </w:r>
            <w:r>
              <w:rPr>
                <w:i/>
                <w:color w:val="AAAAAA"/>
                <w:spacing w:val="13"/>
                <w:sz w:val="11"/>
              </w:rPr>
              <w:t xml:space="preserve"> </w:t>
            </w:r>
            <w:r>
              <w:rPr>
                <w:i/>
                <w:color w:val="AAAAAA"/>
                <w:sz w:val="11"/>
              </w:rPr>
              <w:t>=1</w:t>
            </w:r>
          </w:p>
        </w:tc>
      </w:tr>
      <w:tr w:rsidR="00E81AC4" w14:paraId="2962C6E1" w14:textId="77777777" w:rsidTr="00840758">
        <w:trPr>
          <w:trHeight w:val="212"/>
        </w:trPr>
        <w:tc>
          <w:tcPr>
            <w:tcW w:w="2470" w:type="dxa"/>
            <w:vMerge w:val="restart"/>
            <w:tcBorders>
              <w:top w:val="single" w:sz="12" w:space="0" w:color="DDDDDD"/>
            </w:tcBorders>
          </w:tcPr>
          <w:p w14:paraId="5B945F7F" w14:textId="77777777" w:rsidR="00E81AC4" w:rsidRDefault="00E81AC4" w:rsidP="00840758">
            <w:pPr>
              <w:pStyle w:val="TableParagraph"/>
              <w:spacing w:before="38"/>
              <w:ind w:left="278"/>
              <w:rPr>
                <w:i/>
                <w:sz w:val="11"/>
              </w:rPr>
            </w:pPr>
            <w:r>
              <w:rPr>
                <w:color w:val="333333"/>
                <w:sz w:val="11"/>
              </w:rPr>
              <w:t>cdm1</w:t>
            </w:r>
            <w:r>
              <w:rPr>
                <w:color w:val="333333"/>
                <w:spacing w:val="8"/>
                <w:sz w:val="11"/>
              </w:rPr>
              <w:t xml:space="preserve"> </w:t>
            </w:r>
            <w:r>
              <w:rPr>
                <w:i/>
                <w:color w:val="FF0000"/>
                <w:sz w:val="11"/>
              </w:rPr>
              <w:t>(required)</w:t>
            </w:r>
          </w:p>
        </w:tc>
        <w:tc>
          <w:tcPr>
            <w:tcW w:w="6063" w:type="dxa"/>
            <w:vMerge w:val="restart"/>
            <w:tcBorders>
              <w:top w:val="single" w:sz="12" w:space="0" w:color="DDDDDD"/>
              <w:right w:val="single" w:sz="12" w:space="0" w:color="DDDDDD"/>
            </w:tcBorders>
          </w:tcPr>
          <w:p w14:paraId="66206AAB" w14:textId="77777777" w:rsidR="00E81AC4" w:rsidRDefault="00E81AC4" w:rsidP="00840758">
            <w:pPr>
              <w:pStyle w:val="TableParagraph"/>
              <w:spacing w:before="38"/>
              <w:ind w:left="66"/>
              <w:rPr>
                <w:sz w:val="11"/>
              </w:rPr>
            </w:pPr>
            <w:r>
              <w:rPr>
                <w:color w:val="333333"/>
                <w:sz w:val="11"/>
              </w:rPr>
              <w:t>READ:</w:t>
            </w:r>
          </w:p>
          <w:p w14:paraId="04A912AB" w14:textId="77777777" w:rsidR="00E81AC4" w:rsidRDefault="00E81AC4" w:rsidP="00840758">
            <w:pPr>
              <w:pStyle w:val="TableParagraph"/>
              <w:rPr>
                <w:b/>
                <w:sz w:val="12"/>
              </w:rPr>
            </w:pPr>
          </w:p>
          <w:p w14:paraId="653DD6DA" w14:textId="77777777" w:rsidR="00E81AC4" w:rsidRDefault="00E81AC4" w:rsidP="00840758">
            <w:pPr>
              <w:pStyle w:val="TableParagraph"/>
              <w:spacing w:before="11"/>
              <w:rPr>
                <w:b/>
                <w:sz w:val="13"/>
              </w:rPr>
            </w:pPr>
          </w:p>
          <w:p w14:paraId="106853E5" w14:textId="77777777" w:rsidR="00E81AC4" w:rsidRDefault="00E81AC4" w:rsidP="00840758">
            <w:pPr>
              <w:pStyle w:val="TableParagraph"/>
              <w:ind w:left="66"/>
              <w:rPr>
                <w:sz w:val="11"/>
              </w:rPr>
            </w:pPr>
            <w:r>
              <w:rPr>
                <w:color w:val="333333"/>
                <w:sz w:val="11"/>
              </w:rPr>
              <w:t>Now,</w:t>
            </w:r>
            <w:r>
              <w:rPr>
                <w:color w:val="333333"/>
                <w:spacing w:val="9"/>
                <w:sz w:val="11"/>
              </w:rPr>
              <w:t xml:space="preserve"> </w:t>
            </w:r>
            <w:r>
              <w:rPr>
                <w:color w:val="333333"/>
                <w:sz w:val="11"/>
              </w:rPr>
              <w:t>I</w:t>
            </w:r>
            <w:r>
              <w:rPr>
                <w:color w:val="333333"/>
                <w:spacing w:val="8"/>
                <w:sz w:val="11"/>
              </w:rPr>
              <w:t xml:space="preserve"> </w:t>
            </w:r>
            <w:r>
              <w:rPr>
                <w:color w:val="333333"/>
                <w:sz w:val="11"/>
              </w:rPr>
              <w:t>will</w:t>
            </w:r>
            <w:r>
              <w:rPr>
                <w:color w:val="333333"/>
                <w:spacing w:val="10"/>
                <w:sz w:val="11"/>
              </w:rPr>
              <w:t xml:space="preserve"> </w:t>
            </w:r>
            <w:r>
              <w:rPr>
                <w:color w:val="333333"/>
                <w:sz w:val="11"/>
              </w:rPr>
              <w:t>ask</w:t>
            </w:r>
            <w:r>
              <w:rPr>
                <w:color w:val="333333"/>
                <w:spacing w:val="9"/>
                <w:sz w:val="11"/>
              </w:rPr>
              <w:t xml:space="preserve"> </w:t>
            </w:r>
            <w:r>
              <w:rPr>
                <w:color w:val="333333"/>
                <w:sz w:val="11"/>
              </w:rPr>
              <w:t>you</w:t>
            </w:r>
            <w:r>
              <w:rPr>
                <w:color w:val="333333"/>
                <w:spacing w:val="9"/>
                <w:sz w:val="11"/>
              </w:rPr>
              <w:t xml:space="preserve"> </w:t>
            </w:r>
            <w:r>
              <w:rPr>
                <w:color w:val="333333"/>
                <w:sz w:val="11"/>
              </w:rPr>
              <w:t>some</w:t>
            </w:r>
            <w:r>
              <w:rPr>
                <w:color w:val="333333"/>
                <w:spacing w:val="11"/>
                <w:sz w:val="11"/>
              </w:rPr>
              <w:t xml:space="preserve"> </w:t>
            </w:r>
            <w:r>
              <w:rPr>
                <w:color w:val="333333"/>
                <w:sz w:val="11"/>
              </w:rPr>
              <w:t>question</w:t>
            </w:r>
            <w:r>
              <w:rPr>
                <w:color w:val="333333"/>
                <w:spacing w:val="9"/>
                <w:sz w:val="11"/>
              </w:rPr>
              <w:t xml:space="preserve"> </w:t>
            </w:r>
            <w:r>
              <w:rPr>
                <w:color w:val="333333"/>
                <w:sz w:val="11"/>
              </w:rPr>
              <w:t>about</w:t>
            </w:r>
            <w:r>
              <w:rPr>
                <w:color w:val="333333"/>
                <w:spacing w:val="8"/>
                <w:sz w:val="11"/>
              </w:rPr>
              <w:t xml:space="preserve"> </w:t>
            </w:r>
            <w:r>
              <w:rPr>
                <w:color w:val="333333"/>
                <w:sz w:val="11"/>
              </w:rPr>
              <w:t>the</w:t>
            </w:r>
            <w:r>
              <w:rPr>
                <w:color w:val="333333"/>
                <w:spacing w:val="8"/>
                <w:sz w:val="11"/>
              </w:rPr>
              <w:t xml:space="preserve"> </w:t>
            </w:r>
            <w:r>
              <w:rPr>
                <w:color w:val="333333"/>
                <w:sz w:val="11"/>
              </w:rPr>
              <w:t>medication</w:t>
            </w:r>
            <w:r>
              <w:rPr>
                <w:color w:val="333333"/>
                <w:spacing w:val="9"/>
                <w:sz w:val="11"/>
              </w:rPr>
              <w:t xml:space="preserve"> </w:t>
            </w:r>
            <w:r>
              <w:rPr>
                <w:color w:val="333333"/>
                <w:sz w:val="11"/>
              </w:rPr>
              <w:t>for</w:t>
            </w:r>
            <w:r>
              <w:rPr>
                <w:color w:val="333333"/>
                <w:spacing w:val="7"/>
                <w:sz w:val="11"/>
              </w:rPr>
              <w:t xml:space="preserve"> </w:t>
            </w:r>
            <w:r>
              <w:rPr>
                <w:color w:val="333333"/>
                <w:sz w:val="11"/>
              </w:rPr>
              <w:t>raised</w:t>
            </w:r>
            <w:r>
              <w:rPr>
                <w:color w:val="333333"/>
                <w:spacing w:val="9"/>
                <w:sz w:val="11"/>
              </w:rPr>
              <w:t xml:space="preserve"> </w:t>
            </w:r>
            <w:r>
              <w:rPr>
                <w:color w:val="333333"/>
                <w:sz w:val="11"/>
              </w:rPr>
              <w:t>blood</w:t>
            </w:r>
            <w:r>
              <w:rPr>
                <w:color w:val="333333"/>
                <w:spacing w:val="9"/>
                <w:sz w:val="11"/>
              </w:rPr>
              <w:t xml:space="preserve"> </w:t>
            </w:r>
            <w:r>
              <w:rPr>
                <w:color w:val="333333"/>
                <w:sz w:val="11"/>
              </w:rPr>
              <w:t>sugar</w:t>
            </w:r>
            <w:r>
              <w:rPr>
                <w:color w:val="333333"/>
                <w:spacing w:val="7"/>
                <w:sz w:val="11"/>
              </w:rPr>
              <w:t xml:space="preserve"> </w:t>
            </w:r>
            <w:r>
              <w:rPr>
                <w:color w:val="333333"/>
                <w:sz w:val="11"/>
              </w:rPr>
              <w:t>or</w:t>
            </w:r>
            <w:r>
              <w:rPr>
                <w:color w:val="333333"/>
                <w:spacing w:val="12"/>
                <w:sz w:val="11"/>
              </w:rPr>
              <w:t xml:space="preserve"> </w:t>
            </w:r>
            <w:r>
              <w:rPr>
                <w:color w:val="333333"/>
                <w:sz w:val="11"/>
              </w:rPr>
              <w:t>diabetes</w:t>
            </w:r>
            <w:r>
              <w:rPr>
                <w:color w:val="333333"/>
                <w:spacing w:val="8"/>
                <w:sz w:val="11"/>
              </w:rPr>
              <w:t xml:space="preserve"> </w:t>
            </w:r>
            <w:r>
              <w:rPr>
                <w:color w:val="333333"/>
                <w:sz w:val="11"/>
              </w:rPr>
              <w:t>that</w:t>
            </w:r>
            <w:r>
              <w:rPr>
                <w:color w:val="333333"/>
                <w:spacing w:val="10"/>
                <w:sz w:val="11"/>
              </w:rPr>
              <w:t xml:space="preserve"> </w:t>
            </w:r>
            <w:r>
              <w:rPr>
                <w:color w:val="333333"/>
                <w:sz w:val="11"/>
              </w:rPr>
              <w:t>you</w:t>
            </w:r>
            <w:r>
              <w:rPr>
                <w:color w:val="333333"/>
                <w:spacing w:val="9"/>
                <w:sz w:val="11"/>
              </w:rPr>
              <w:t xml:space="preserve"> </w:t>
            </w:r>
            <w:r>
              <w:rPr>
                <w:color w:val="333333"/>
                <w:sz w:val="11"/>
              </w:rPr>
              <w:t>are</w:t>
            </w:r>
            <w:r>
              <w:rPr>
                <w:color w:val="333333"/>
                <w:spacing w:val="11"/>
                <w:sz w:val="11"/>
              </w:rPr>
              <w:t xml:space="preserve"> </w:t>
            </w:r>
            <w:r>
              <w:rPr>
                <w:color w:val="333333"/>
                <w:sz w:val="11"/>
              </w:rPr>
              <w:t>taking.</w:t>
            </w:r>
          </w:p>
          <w:p w14:paraId="0D6744D9" w14:textId="77777777" w:rsidR="00E81AC4" w:rsidRDefault="00E81AC4" w:rsidP="00840758">
            <w:pPr>
              <w:pStyle w:val="TableParagraph"/>
              <w:rPr>
                <w:b/>
                <w:sz w:val="12"/>
              </w:rPr>
            </w:pPr>
          </w:p>
          <w:p w14:paraId="4DC8E557" w14:textId="77777777" w:rsidR="00E81AC4" w:rsidRDefault="00E81AC4" w:rsidP="00840758">
            <w:pPr>
              <w:pStyle w:val="TableParagraph"/>
              <w:spacing w:before="77" w:line="210" w:lineRule="atLeast"/>
              <w:ind w:left="66" w:right="225"/>
              <w:rPr>
                <w:sz w:val="11"/>
              </w:rPr>
            </w:pPr>
            <w:r>
              <w:rPr>
                <w:color w:val="333333"/>
                <w:sz w:val="11"/>
              </w:rPr>
              <w:t>cdm1: There</w:t>
            </w:r>
            <w:r>
              <w:rPr>
                <w:color w:val="333333"/>
                <w:spacing w:val="1"/>
                <w:sz w:val="11"/>
              </w:rPr>
              <w:t xml:space="preserve"> </w:t>
            </w:r>
            <w:r>
              <w:rPr>
                <w:color w:val="333333"/>
                <w:sz w:val="11"/>
              </w:rPr>
              <w:t>are</w:t>
            </w:r>
            <w:r>
              <w:rPr>
                <w:color w:val="333333"/>
                <w:spacing w:val="1"/>
                <w:sz w:val="11"/>
              </w:rPr>
              <w:t xml:space="preserve"> </w:t>
            </w:r>
            <w:r>
              <w:rPr>
                <w:color w:val="333333"/>
                <w:sz w:val="11"/>
              </w:rPr>
              <w:t>many</w:t>
            </w:r>
            <w:r>
              <w:rPr>
                <w:color w:val="333333"/>
                <w:spacing w:val="27"/>
                <w:sz w:val="11"/>
              </w:rPr>
              <w:t xml:space="preserve"> </w:t>
            </w:r>
            <w:r>
              <w:rPr>
                <w:color w:val="333333"/>
                <w:sz w:val="11"/>
              </w:rPr>
              <w:t>people who</w:t>
            </w:r>
            <w:r>
              <w:rPr>
                <w:color w:val="333333"/>
                <w:spacing w:val="28"/>
                <w:sz w:val="11"/>
              </w:rPr>
              <w:t xml:space="preserve"> </w:t>
            </w:r>
            <w:r>
              <w:rPr>
                <w:color w:val="333333"/>
                <w:sz w:val="11"/>
              </w:rPr>
              <w:t>do not take the</w:t>
            </w:r>
            <w:r>
              <w:rPr>
                <w:color w:val="333333"/>
                <w:spacing w:val="27"/>
                <w:sz w:val="11"/>
              </w:rPr>
              <w:t xml:space="preserve"> </w:t>
            </w:r>
            <w:r>
              <w:rPr>
                <w:color w:val="333333"/>
                <w:sz w:val="11"/>
              </w:rPr>
              <w:t>prescribed dose</w:t>
            </w:r>
            <w:r>
              <w:rPr>
                <w:color w:val="333333"/>
                <w:spacing w:val="28"/>
                <w:sz w:val="11"/>
              </w:rPr>
              <w:t xml:space="preserve"> </w:t>
            </w:r>
            <w:r>
              <w:rPr>
                <w:color w:val="333333"/>
                <w:sz w:val="11"/>
              </w:rPr>
              <w:t>of their high blood sugar / diabetes medication</w:t>
            </w:r>
            <w:r>
              <w:rPr>
                <w:color w:val="333333"/>
                <w:spacing w:val="28"/>
                <w:sz w:val="11"/>
              </w:rPr>
              <w:t xml:space="preserve"> </w:t>
            </w:r>
            <w:r>
              <w:rPr>
                <w:color w:val="333333"/>
                <w:sz w:val="11"/>
              </w:rPr>
              <w:t>every</w:t>
            </w:r>
            <w:r>
              <w:rPr>
                <w:color w:val="333333"/>
                <w:spacing w:val="27"/>
                <w:sz w:val="11"/>
              </w:rPr>
              <w:t xml:space="preserve"> </w:t>
            </w:r>
            <w:r>
              <w:rPr>
                <w:color w:val="333333"/>
                <w:sz w:val="11"/>
              </w:rPr>
              <w:t>day.</w:t>
            </w:r>
            <w:r>
              <w:rPr>
                <w:color w:val="333333"/>
                <w:spacing w:val="1"/>
                <w:sz w:val="11"/>
              </w:rPr>
              <w:t xml:space="preserve"> </w:t>
            </w:r>
            <w:r>
              <w:rPr>
                <w:color w:val="333333"/>
                <w:sz w:val="11"/>
              </w:rPr>
              <w:t>Has</w:t>
            </w:r>
            <w:r>
              <w:rPr>
                <w:color w:val="333333"/>
                <w:spacing w:val="3"/>
                <w:sz w:val="11"/>
              </w:rPr>
              <w:t xml:space="preserve"> </w:t>
            </w:r>
            <w:r>
              <w:rPr>
                <w:color w:val="333333"/>
                <w:sz w:val="11"/>
              </w:rPr>
              <w:t>this</w:t>
            </w:r>
            <w:r>
              <w:rPr>
                <w:color w:val="333333"/>
                <w:spacing w:val="3"/>
                <w:sz w:val="11"/>
              </w:rPr>
              <w:t xml:space="preserve"> </w:t>
            </w:r>
            <w:r>
              <w:rPr>
                <w:color w:val="333333"/>
                <w:sz w:val="11"/>
              </w:rPr>
              <w:t>also</w:t>
            </w:r>
            <w:r>
              <w:rPr>
                <w:color w:val="333333"/>
                <w:spacing w:val="4"/>
                <w:sz w:val="11"/>
              </w:rPr>
              <w:t xml:space="preserve"> </w:t>
            </w:r>
            <w:r>
              <w:rPr>
                <w:color w:val="333333"/>
                <w:sz w:val="11"/>
              </w:rPr>
              <w:t>happened</w:t>
            </w:r>
            <w:r>
              <w:rPr>
                <w:color w:val="333333"/>
                <w:spacing w:val="6"/>
                <w:sz w:val="11"/>
              </w:rPr>
              <w:t xml:space="preserve"> </w:t>
            </w:r>
            <w:r>
              <w:rPr>
                <w:color w:val="333333"/>
                <w:sz w:val="11"/>
              </w:rPr>
              <w:t>to</w:t>
            </w:r>
            <w:r>
              <w:rPr>
                <w:color w:val="333333"/>
                <w:spacing w:val="4"/>
                <w:sz w:val="11"/>
              </w:rPr>
              <w:t xml:space="preserve"> </w:t>
            </w:r>
            <w:r>
              <w:rPr>
                <w:color w:val="333333"/>
                <w:sz w:val="11"/>
              </w:rPr>
              <w:t>you</w:t>
            </w:r>
            <w:r>
              <w:rPr>
                <w:color w:val="333333"/>
                <w:spacing w:val="1"/>
                <w:sz w:val="11"/>
              </w:rPr>
              <w:t xml:space="preserve"> </w:t>
            </w:r>
            <w:r>
              <w:rPr>
                <w:color w:val="333333"/>
                <w:sz w:val="11"/>
              </w:rPr>
              <w:t>in</w:t>
            </w:r>
            <w:r>
              <w:rPr>
                <w:color w:val="333333"/>
                <w:spacing w:val="4"/>
                <w:sz w:val="11"/>
              </w:rPr>
              <w:t xml:space="preserve"> </w:t>
            </w:r>
            <w:r>
              <w:rPr>
                <w:color w:val="333333"/>
                <w:sz w:val="11"/>
              </w:rPr>
              <w:t>the</w:t>
            </w:r>
            <w:r>
              <w:rPr>
                <w:color w:val="333333"/>
                <w:spacing w:val="2"/>
                <w:sz w:val="11"/>
              </w:rPr>
              <w:t xml:space="preserve"> </w:t>
            </w:r>
            <w:r>
              <w:rPr>
                <w:color w:val="333333"/>
                <w:sz w:val="11"/>
              </w:rPr>
              <w:t>past</w:t>
            </w:r>
            <w:r>
              <w:rPr>
                <w:color w:val="333333"/>
                <w:spacing w:val="5"/>
                <w:sz w:val="11"/>
              </w:rPr>
              <w:t xml:space="preserve"> </w:t>
            </w:r>
            <w:r>
              <w:rPr>
                <w:color w:val="333333"/>
                <w:sz w:val="11"/>
              </w:rPr>
              <w:t>2</w:t>
            </w:r>
            <w:r>
              <w:rPr>
                <w:color w:val="333333"/>
                <w:spacing w:val="3"/>
                <w:sz w:val="11"/>
              </w:rPr>
              <w:t xml:space="preserve"> </w:t>
            </w:r>
            <w:r>
              <w:rPr>
                <w:color w:val="333333"/>
                <w:sz w:val="11"/>
              </w:rPr>
              <w:t>weeks?</w:t>
            </w:r>
          </w:p>
        </w:tc>
        <w:tc>
          <w:tcPr>
            <w:tcW w:w="243" w:type="dxa"/>
            <w:tcBorders>
              <w:top w:val="single" w:sz="12" w:space="0" w:color="DDDDDD"/>
              <w:left w:val="single" w:sz="12" w:space="0" w:color="DDDDDD"/>
            </w:tcBorders>
          </w:tcPr>
          <w:p w14:paraId="2F131066" w14:textId="77777777" w:rsidR="00E81AC4" w:rsidRDefault="00E81AC4" w:rsidP="00840758">
            <w:pPr>
              <w:pStyle w:val="TableParagraph"/>
              <w:rPr>
                <w:sz w:val="10"/>
              </w:rPr>
            </w:pPr>
          </w:p>
        </w:tc>
        <w:tc>
          <w:tcPr>
            <w:tcW w:w="202" w:type="dxa"/>
            <w:tcBorders>
              <w:top w:val="single" w:sz="12" w:space="0" w:color="DDDDDD"/>
            </w:tcBorders>
          </w:tcPr>
          <w:p w14:paraId="0968F213" w14:textId="77777777" w:rsidR="00E81AC4" w:rsidRDefault="00E81AC4" w:rsidP="00840758">
            <w:pPr>
              <w:pStyle w:val="TableParagraph"/>
              <w:spacing w:before="48"/>
              <w:ind w:left="84"/>
              <w:rPr>
                <w:sz w:val="11"/>
              </w:rPr>
            </w:pPr>
            <w:r>
              <w:rPr>
                <w:color w:val="333333"/>
                <w:w w:val="105"/>
                <w:sz w:val="11"/>
              </w:rPr>
              <w:t>1</w:t>
            </w:r>
          </w:p>
        </w:tc>
        <w:tc>
          <w:tcPr>
            <w:tcW w:w="1661" w:type="dxa"/>
            <w:tcBorders>
              <w:top w:val="single" w:sz="12" w:space="0" w:color="DDDDDD"/>
              <w:right w:val="single" w:sz="12" w:space="0" w:color="DDDDDD"/>
            </w:tcBorders>
          </w:tcPr>
          <w:p w14:paraId="1A1B6E4A" w14:textId="77777777" w:rsidR="00E81AC4" w:rsidRDefault="00E81AC4" w:rsidP="00840758">
            <w:pPr>
              <w:pStyle w:val="TableParagraph"/>
              <w:spacing w:before="48"/>
              <w:ind w:left="52"/>
              <w:rPr>
                <w:sz w:val="11"/>
              </w:rPr>
            </w:pPr>
            <w:r>
              <w:rPr>
                <w:color w:val="333333"/>
                <w:sz w:val="11"/>
              </w:rPr>
              <w:t>Yes</w:t>
            </w:r>
          </w:p>
        </w:tc>
      </w:tr>
      <w:tr w:rsidR="00E81AC4" w14:paraId="069BDEAC" w14:textId="77777777" w:rsidTr="00840758">
        <w:trPr>
          <w:trHeight w:val="208"/>
        </w:trPr>
        <w:tc>
          <w:tcPr>
            <w:tcW w:w="2470" w:type="dxa"/>
            <w:vMerge/>
            <w:tcBorders>
              <w:top w:val="nil"/>
            </w:tcBorders>
          </w:tcPr>
          <w:p w14:paraId="4D746FD8" w14:textId="77777777" w:rsidR="00E81AC4" w:rsidRDefault="00E81AC4" w:rsidP="00840758">
            <w:pPr>
              <w:rPr>
                <w:sz w:val="2"/>
                <w:szCs w:val="2"/>
              </w:rPr>
            </w:pPr>
          </w:p>
        </w:tc>
        <w:tc>
          <w:tcPr>
            <w:tcW w:w="6063" w:type="dxa"/>
            <w:vMerge/>
            <w:tcBorders>
              <w:top w:val="nil"/>
              <w:right w:val="single" w:sz="12" w:space="0" w:color="DDDDDD"/>
            </w:tcBorders>
          </w:tcPr>
          <w:p w14:paraId="06F37D9A" w14:textId="77777777" w:rsidR="00E81AC4" w:rsidRDefault="00E81AC4" w:rsidP="00840758">
            <w:pPr>
              <w:rPr>
                <w:sz w:val="2"/>
                <w:szCs w:val="2"/>
              </w:rPr>
            </w:pPr>
          </w:p>
        </w:tc>
        <w:tc>
          <w:tcPr>
            <w:tcW w:w="243" w:type="dxa"/>
            <w:tcBorders>
              <w:left w:val="single" w:sz="12" w:space="0" w:color="DDDDDD"/>
            </w:tcBorders>
          </w:tcPr>
          <w:p w14:paraId="46261F0A" w14:textId="77777777" w:rsidR="00E81AC4" w:rsidRDefault="00E81AC4" w:rsidP="00840758">
            <w:pPr>
              <w:pStyle w:val="TableParagraph"/>
              <w:rPr>
                <w:sz w:val="10"/>
              </w:rPr>
            </w:pPr>
          </w:p>
        </w:tc>
        <w:tc>
          <w:tcPr>
            <w:tcW w:w="202" w:type="dxa"/>
          </w:tcPr>
          <w:p w14:paraId="3F818EE9" w14:textId="77777777" w:rsidR="00E81AC4" w:rsidRDefault="00E81AC4" w:rsidP="00840758">
            <w:pPr>
              <w:pStyle w:val="TableParagraph"/>
              <w:ind w:left="84"/>
              <w:rPr>
                <w:sz w:val="11"/>
              </w:rPr>
            </w:pPr>
            <w:r>
              <w:rPr>
                <w:color w:val="333333"/>
                <w:w w:val="105"/>
                <w:sz w:val="11"/>
              </w:rPr>
              <w:t>2</w:t>
            </w:r>
          </w:p>
        </w:tc>
        <w:tc>
          <w:tcPr>
            <w:tcW w:w="1661" w:type="dxa"/>
            <w:tcBorders>
              <w:right w:val="single" w:sz="12" w:space="0" w:color="DDDDDD"/>
            </w:tcBorders>
          </w:tcPr>
          <w:p w14:paraId="68545709" w14:textId="77777777" w:rsidR="00E81AC4" w:rsidRDefault="00E81AC4" w:rsidP="00840758">
            <w:pPr>
              <w:pStyle w:val="TableParagraph"/>
              <w:ind w:left="52"/>
              <w:rPr>
                <w:sz w:val="11"/>
              </w:rPr>
            </w:pPr>
            <w:r>
              <w:rPr>
                <w:color w:val="333333"/>
                <w:sz w:val="11"/>
              </w:rPr>
              <w:t>No</w:t>
            </w:r>
          </w:p>
        </w:tc>
      </w:tr>
      <w:tr w:rsidR="00E81AC4" w14:paraId="0DF6CB1E" w14:textId="77777777" w:rsidTr="00840758">
        <w:trPr>
          <w:trHeight w:val="208"/>
        </w:trPr>
        <w:tc>
          <w:tcPr>
            <w:tcW w:w="2470" w:type="dxa"/>
            <w:vMerge/>
            <w:tcBorders>
              <w:top w:val="nil"/>
            </w:tcBorders>
          </w:tcPr>
          <w:p w14:paraId="24BA1D44" w14:textId="77777777" w:rsidR="00E81AC4" w:rsidRDefault="00E81AC4" w:rsidP="00840758">
            <w:pPr>
              <w:rPr>
                <w:sz w:val="2"/>
                <w:szCs w:val="2"/>
              </w:rPr>
            </w:pPr>
          </w:p>
        </w:tc>
        <w:tc>
          <w:tcPr>
            <w:tcW w:w="6063" w:type="dxa"/>
            <w:vMerge/>
            <w:tcBorders>
              <w:top w:val="nil"/>
              <w:right w:val="single" w:sz="12" w:space="0" w:color="DDDDDD"/>
            </w:tcBorders>
          </w:tcPr>
          <w:p w14:paraId="130176B3" w14:textId="77777777" w:rsidR="00E81AC4" w:rsidRDefault="00E81AC4" w:rsidP="00840758">
            <w:pPr>
              <w:rPr>
                <w:sz w:val="2"/>
                <w:szCs w:val="2"/>
              </w:rPr>
            </w:pPr>
          </w:p>
        </w:tc>
        <w:tc>
          <w:tcPr>
            <w:tcW w:w="243" w:type="dxa"/>
            <w:tcBorders>
              <w:left w:val="single" w:sz="12" w:space="0" w:color="DDDDDD"/>
            </w:tcBorders>
          </w:tcPr>
          <w:p w14:paraId="3A335EF6" w14:textId="77777777" w:rsidR="00E81AC4" w:rsidRDefault="00E81AC4" w:rsidP="00840758">
            <w:pPr>
              <w:pStyle w:val="TableParagraph"/>
              <w:rPr>
                <w:sz w:val="10"/>
              </w:rPr>
            </w:pPr>
          </w:p>
        </w:tc>
        <w:tc>
          <w:tcPr>
            <w:tcW w:w="202" w:type="dxa"/>
          </w:tcPr>
          <w:p w14:paraId="5FCEC41B" w14:textId="77777777" w:rsidR="00E81AC4" w:rsidRDefault="00E81AC4" w:rsidP="00840758">
            <w:pPr>
              <w:pStyle w:val="TableParagraph"/>
              <w:ind w:left="60"/>
              <w:rPr>
                <w:sz w:val="11"/>
              </w:rPr>
            </w:pPr>
            <w:r>
              <w:rPr>
                <w:color w:val="333333"/>
                <w:sz w:val="11"/>
              </w:rPr>
              <w:t>77</w:t>
            </w:r>
          </w:p>
        </w:tc>
        <w:tc>
          <w:tcPr>
            <w:tcW w:w="1661" w:type="dxa"/>
            <w:tcBorders>
              <w:right w:val="single" w:sz="12" w:space="0" w:color="DDDDDD"/>
            </w:tcBorders>
          </w:tcPr>
          <w:p w14:paraId="1A461741" w14:textId="77777777" w:rsidR="00E81AC4" w:rsidRDefault="00E81AC4" w:rsidP="00840758">
            <w:pPr>
              <w:pStyle w:val="TableParagraph"/>
              <w:ind w:left="52"/>
              <w:rPr>
                <w:sz w:val="11"/>
              </w:rPr>
            </w:pPr>
            <w:r>
              <w:rPr>
                <w:color w:val="333333"/>
                <w:sz w:val="11"/>
              </w:rPr>
              <w:t>Don't</w:t>
            </w:r>
            <w:r>
              <w:rPr>
                <w:color w:val="333333"/>
                <w:spacing w:val="6"/>
                <w:sz w:val="11"/>
              </w:rPr>
              <w:t xml:space="preserve"> </w:t>
            </w:r>
            <w:r>
              <w:rPr>
                <w:color w:val="333333"/>
                <w:sz w:val="11"/>
              </w:rPr>
              <w:t>know</w:t>
            </w:r>
          </w:p>
        </w:tc>
      </w:tr>
      <w:tr w:rsidR="00E81AC4" w14:paraId="2AA4E47C" w14:textId="77777777" w:rsidTr="00840758">
        <w:trPr>
          <w:trHeight w:val="208"/>
        </w:trPr>
        <w:tc>
          <w:tcPr>
            <w:tcW w:w="2470" w:type="dxa"/>
            <w:vMerge/>
            <w:tcBorders>
              <w:top w:val="nil"/>
            </w:tcBorders>
          </w:tcPr>
          <w:p w14:paraId="4FDB01B5" w14:textId="77777777" w:rsidR="00E81AC4" w:rsidRDefault="00E81AC4" w:rsidP="00840758">
            <w:pPr>
              <w:rPr>
                <w:sz w:val="2"/>
                <w:szCs w:val="2"/>
              </w:rPr>
            </w:pPr>
          </w:p>
        </w:tc>
        <w:tc>
          <w:tcPr>
            <w:tcW w:w="6063" w:type="dxa"/>
            <w:vMerge/>
            <w:tcBorders>
              <w:top w:val="nil"/>
              <w:right w:val="single" w:sz="12" w:space="0" w:color="DDDDDD"/>
            </w:tcBorders>
          </w:tcPr>
          <w:p w14:paraId="1FDD655B" w14:textId="77777777" w:rsidR="00E81AC4" w:rsidRDefault="00E81AC4" w:rsidP="00840758">
            <w:pPr>
              <w:rPr>
                <w:sz w:val="2"/>
                <w:szCs w:val="2"/>
              </w:rPr>
            </w:pPr>
          </w:p>
        </w:tc>
        <w:tc>
          <w:tcPr>
            <w:tcW w:w="243" w:type="dxa"/>
            <w:tcBorders>
              <w:left w:val="single" w:sz="12" w:space="0" w:color="DDDDDD"/>
            </w:tcBorders>
          </w:tcPr>
          <w:p w14:paraId="0B861D6B" w14:textId="77777777" w:rsidR="00E81AC4" w:rsidRDefault="00E81AC4" w:rsidP="00840758">
            <w:pPr>
              <w:pStyle w:val="TableParagraph"/>
              <w:rPr>
                <w:sz w:val="10"/>
              </w:rPr>
            </w:pPr>
          </w:p>
        </w:tc>
        <w:tc>
          <w:tcPr>
            <w:tcW w:w="202" w:type="dxa"/>
          </w:tcPr>
          <w:p w14:paraId="33233EAE" w14:textId="77777777" w:rsidR="00E81AC4" w:rsidRDefault="00E81AC4" w:rsidP="00840758">
            <w:pPr>
              <w:pStyle w:val="TableParagraph"/>
              <w:ind w:left="60"/>
              <w:rPr>
                <w:sz w:val="11"/>
              </w:rPr>
            </w:pPr>
            <w:r>
              <w:rPr>
                <w:color w:val="333333"/>
                <w:sz w:val="11"/>
              </w:rPr>
              <w:t>88</w:t>
            </w:r>
          </w:p>
        </w:tc>
        <w:tc>
          <w:tcPr>
            <w:tcW w:w="1661" w:type="dxa"/>
            <w:tcBorders>
              <w:right w:val="single" w:sz="12" w:space="0" w:color="DDDDDD"/>
            </w:tcBorders>
          </w:tcPr>
          <w:p w14:paraId="6A286483" w14:textId="77777777" w:rsidR="00E81AC4" w:rsidRDefault="00E81AC4" w:rsidP="00840758">
            <w:pPr>
              <w:pStyle w:val="TableParagraph"/>
              <w:ind w:left="52"/>
              <w:rPr>
                <w:sz w:val="11"/>
              </w:rPr>
            </w:pPr>
            <w:r>
              <w:rPr>
                <w:color w:val="333333"/>
                <w:sz w:val="11"/>
              </w:rPr>
              <w:t>Refused</w:t>
            </w:r>
          </w:p>
        </w:tc>
      </w:tr>
      <w:tr w:rsidR="00E81AC4" w14:paraId="7BA35043" w14:textId="77777777" w:rsidTr="00840758">
        <w:trPr>
          <w:trHeight w:val="351"/>
        </w:trPr>
        <w:tc>
          <w:tcPr>
            <w:tcW w:w="2470" w:type="dxa"/>
            <w:vMerge/>
            <w:tcBorders>
              <w:top w:val="nil"/>
            </w:tcBorders>
          </w:tcPr>
          <w:p w14:paraId="12DE3C4C" w14:textId="77777777" w:rsidR="00E81AC4" w:rsidRDefault="00E81AC4" w:rsidP="00840758">
            <w:pPr>
              <w:rPr>
                <w:sz w:val="2"/>
                <w:szCs w:val="2"/>
              </w:rPr>
            </w:pPr>
          </w:p>
        </w:tc>
        <w:tc>
          <w:tcPr>
            <w:tcW w:w="6063" w:type="dxa"/>
            <w:vMerge/>
            <w:tcBorders>
              <w:top w:val="nil"/>
              <w:right w:val="single" w:sz="12" w:space="0" w:color="DDDDDD"/>
            </w:tcBorders>
          </w:tcPr>
          <w:p w14:paraId="72BBDB84" w14:textId="77777777" w:rsidR="00E81AC4" w:rsidRDefault="00E81AC4" w:rsidP="00840758">
            <w:pPr>
              <w:rPr>
                <w:sz w:val="2"/>
                <w:szCs w:val="2"/>
              </w:rPr>
            </w:pPr>
          </w:p>
        </w:tc>
        <w:tc>
          <w:tcPr>
            <w:tcW w:w="2106" w:type="dxa"/>
            <w:gridSpan w:val="3"/>
            <w:tcBorders>
              <w:left w:val="single" w:sz="12" w:space="0" w:color="DDDDDD"/>
              <w:bottom w:val="single" w:sz="12" w:space="0" w:color="DDDDDD"/>
            </w:tcBorders>
          </w:tcPr>
          <w:p w14:paraId="2BE141BA" w14:textId="77777777" w:rsidR="00E81AC4" w:rsidRDefault="00E81AC4" w:rsidP="00840758">
            <w:pPr>
              <w:pStyle w:val="TableParagraph"/>
              <w:rPr>
                <w:sz w:val="10"/>
              </w:rPr>
            </w:pPr>
          </w:p>
        </w:tc>
      </w:tr>
      <w:tr w:rsidR="00E81AC4" w14:paraId="4EC1C825" w14:textId="77777777" w:rsidTr="00840758">
        <w:trPr>
          <w:trHeight w:val="219"/>
        </w:trPr>
        <w:tc>
          <w:tcPr>
            <w:tcW w:w="2470" w:type="dxa"/>
            <w:vMerge w:val="restart"/>
          </w:tcPr>
          <w:p w14:paraId="434B166C" w14:textId="77777777" w:rsidR="00E81AC4" w:rsidRDefault="00E81AC4" w:rsidP="00840758">
            <w:pPr>
              <w:pStyle w:val="TableParagraph"/>
              <w:spacing w:before="45"/>
              <w:ind w:left="278"/>
              <w:rPr>
                <w:i/>
                <w:sz w:val="11"/>
              </w:rPr>
            </w:pPr>
            <w:r>
              <w:rPr>
                <w:color w:val="333333"/>
                <w:sz w:val="11"/>
              </w:rPr>
              <w:t>cdm2</w:t>
            </w:r>
            <w:r>
              <w:rPr>
                <w:color w:val="333333"/>
                <w:spacing w:val="8"/>
                <w:sz w:val="11"/>
              </w:rPr>
              <w:t xml:space="preserve"> </w:t>
            </w:r>
            <w:r>
              <w:rPr>
                <w:i/>
                <w:color w:val="FF0000"/>
                <w:sz w:val="11"/>
              </w:rPr>
              <w:t>(required)</w:t>
            </w:r>
          </w:p>
        </w:tc>
        <w:tc>
          <w:tcPr>
            <w:tcW w:w="6063" w:type="dxa"/>
            <w:vMerge w:val="restart"/>
            <w:tcBorders>
              <w:right w:val="single" w:sz="12" w:space="0" w:color="DDDDDD"/>
            </w:tcBorders>
          </w:tcPr>
          <w:p w14:paraId="32A7FF48" w14:textId="77777777" w:rsidR="00E81AC4" w:rsidRDefault="00E81AC4" w:rsidP="00840758">
            <w:pPr>
              <w:pStyle w:val="TableParagraph"/>
              <w:spacing w:before="45"/>
              <w:ind w:left="66"/>
              <w:rPr>
                <w:sz w:val="11"/>
              </w:rPr>
            </w:pPr>
            <w:r>
              <w:rPr>
                <w:color w:val="333333"/>
                <w:sz w:val="11"/>
              </w:rPr>
              <w:t>cdm2:</w:t>
            </w:r>
            <w:r>
              <w:rPr>
                <w:color w:val="333333"/>
                <w:spacing w:val="10"/>
                <w:sz w:val="11"/>
              </w:rPr>
              <w:t xml:space="preserve"> </w:t>
            </w:r>
            <w:r>
              <w:rPr>
                <w:color w:val="333333"/>
                <w:sz w:val="11"/>
              </w:rPr>
              <w:t>Why</w:t>
            </w:r>
            <w:r>
              <w:rPr>
                <w:color w:val="333333"/>
                <w:spacing w:val="12"/>
                <w:sz w:val="11"/>
              </w:rPr>
              <w:t xml:space="preserve"> </w:t>
            </w:r>
            <w:r>
              <w:rPr>
                <w:color w:val="333333"/>
                <w:sz w:val="11"/>
              </w:rPr>
              <w:t>did</w:t>
            </w:r>
            <w:r>
              <w:rPr>
                <w:color w:val="333333"/>
                <w:spacing w:val="7"/>
                <w:sz w:val="11"/>
              </w:rPr>
              <w:t xml:space="preserve"> </w:t>
            </w:r>
            <w:r>
              <w:rPr>
                <w:color w:val="333333"/>
                <w:sz w:val="11"/>
              </w:rPr>
              <w:t>you</w:t>
            </w:r>
            <w:r>
              <w:rPr>
                <w:color w:val="333333"/>
                <w:spacing w:val="10"/>
                <w:sz w:val="11"/>
              </w:rPr>
              <w:t xml:space="preserve"> </w:t>
            </w:r>
            <w:r>
              <w:rPr>
                <w:color w:val="333333"/>
                <w:sz w:val="11"/>
              </w:rPr>
              <w:t>miss</w:t>
            </w:r>
            <w:r>
              <w:rPr>
                <w:color w:val="333333"/>
                <w:spacing w:val="10"/>
                <w:sz w:val="11"/>
              </w:rPr>
              <w:t xml:space="preserve"> </w:t>
            </w:r>
            <w:r>
              <w:rPr>
                <w:color w:val="333333"/>
                <w:sz w:val="11"/>
              </w:rPr>
              <w:t>one</w:t>
            </w:r>
            <w:r>
              <w:rPr>
                <w:color w:val="333333"/>
                <w:spacing w:val="8"/>
                <w:sz w:val="11"/>
              </w:rPr>
              <w:t xml:space="preserve"> </w:t>
            </w:r>
            <w:r>
              <w:rPr>
                <w:color w:val="333333"/>
                <w:sz w:val="11"/>
              </w:rPr>
              <w:t>or</w:t>
            </w:r>
            <w:r>
              <w:rPr>
                <w:color w:val="333333"/>
                <w:spacing w:val="9"/>
                <w:sz w:val="11"/>
              </w:rPr>
              <w:t xml:space="preserve"> </w:t>
            </w:r>
            <w:r>
              <w:rPr>
                <w:color w:val="333333"/>
                <w:sz w:val="11"/>
              </w:rPr>
              <w:t>more</w:t>
            </w:r>
            <w:r>
              <w:rPr>
                <w:color w:val="333333"/>
                <w:spacing w:val="10"/>
                <w:sz w:val="11"/>
              </w:rPr>
              <w:t xml:space="preserve"> </w:t>
            </w:r>
            <w:r>
              <w:rPr>
                <w:color w:val="333333"/>
                <w:sz w:val="11"/>
              </w:rPr>
              <w:t>doses</w:t>
            </w:r>
            <w:r>
              <w:rPr>
                <w:color w:val="333333"/>
                <w:spacing w:val="10"/>
                <w:sz w:val="11"/>
              </w:rPr>
              <w:t xml:space="preserve"> </w:t>
            </w:r>
            <w:r>
              <w:rPr>
                <w:color w:val="333333"/>
                <w:sz w:val="11"/>
              </w:rPr>
              <w:t>over</w:t>
            </w:r>
            <w:r>
              <w:rPr>
                <w:color w:val="333333"/>
                <w:spacing w:val="9"/>
                <w:sz w:val="11"/>
              </w:rPr>
              <w:t xml:space="preserve"> </w:t>
            </w:r>
            <w:r>
              <w:rPr>
                <w:color w:val="333333"/>
                <w:sz w:val="11"/>
              </w:rPr>
              <w:t>the</w:t>
            </w:r>
            <w:r>
              <w:rPr>
                <w:color w:val="333333"/>
                <w:spacing w:val="9"/>
                <w:sz w:val="11"/>
              </w:rPr>
              <w:t xml:space="preserve"> </w:t>
            </w:r>
            <w:r>
              <w:rPr>
                <w:color w:val="333333"/>
                <w:sz w:val="11"/>
              </w:rPr>
              <w:t>past</w:t>
            </w:r>
            <w:r>
              <w:rPr>
                <w:color w:val="333333"/>
                <w:spacing w:val="11"/>
                <w:sz w:val="11"/>
              </w:rPr>
              <w:t xml:space="preserve"> </w:t>
            </w:r>
            <w:r>
              <w:rPr>
                <w:color w:val="333333"/>
                <w:sz w:val="11"/>
              </w:rPr>
              <w:t>2</w:t>
            </w:r>
            <w:r>
              <w:rPr>
                <w:color w:val="333333"/>
                <w:spacing w:val="10"/>
                <w:sz w:val="11"/>
              </w:rPr>
              <w:t xml:space="preserve"> </w:t>
            </w:r>
            <w:r>
              <w:rPr>
                <w:color w:val="333333"/>
                <w:sz w:val="11"/>
              </w:rPr>
              <w:t>weeks?</w:t>
            </w:r>
          </w:p>
          <w:p w14:paraId="71F94305" w14:textId="77777777" w:rsidR="00E81AC4" w:rsidRDefault="00E81AC4" w:rsidP="00840758">
            <w:pPr>
              <w:pStyle w:val="TableParagraph"/>
              <w:spacing w:before="85"/>
              <w:ind w:left="174"/>
              <w:rPr>
                <w:i/>
                <w:sz w:val="11"/>
              </w:rPr>
            </w:pPr>
            <w:r>
              <w:rPr>
                <w:i/>
                <w:color w:val="333333"/>
                <w:sz w:val="11"/>
              </w:rPr>
              <w:t>Question</w:t>
            </w:r>
            <w:r>
              <w:rPr>
                <w:i/>
                <w:color w:val="333333"/>
                <w:spacing w:val="10"/>
                <w:sz w:val="11"/>
              </w:rPr>
              <w:t xml:space="preserve"> </w:t>
            </w:r>
            <w:r>
              <w:rPr>
                <w:i/>
                <w:color w:val="333333"/>
                <w:sz w:val="11"/>
              </w:rPr>
              <w:t>relevant</w:t>
            </w:r>
            <w:r>
              <w:rPr>
                <w:i/>
                <w:color w:val="333333"/>
                <w:spacing w:val="16"/>
                <w:sz w:val="11"/>
              </w:rPr>
              <w:t xml:space="preserve"> </w:t>
            </w:r>
            <w:r>
              <w:rPr>
                <w:i/>
                <w:color w:val="333333"/>
                <w:sz w:val="11"/>
              </w:rPr>
              <w:t>when:</w:t>
            </w:r>
            <w:r>
              <w:rPr>
                <w:i/>
                <w:color w:val="333333"/>
                <w:spacing w:val="13"/>
                <w:sz w:val="11"/>
              </w:rPr>
              <w:t xml:space="preserve"> </w:t>
            </w:r>
            <w:r>
              <w:rPr>
                <w:i/>
                <w:color w:val="333333"/>
                <w:sz w:val="11"/>
              </w:rPr>
              <w:t>${cdm1}</w:t>
            </w:r>
            <w:r>
              <w:rPr>
                <w:i/>
                <w:color w:val="333333"/>
                <w:spacing w:val="15"/>
                <w:sz w:val="11"/>
              </w:rPr>
              <w:t xml:space="preserve"> </w:t>
            </w:r>
            <w:r>
              <w:rPr>
                <w:i/>
                <w:color w:val="333333"/>
                <w:sz w:val="11"/>
              </w:rPr>
              <w:t>='1'</w:t>
            </w:r>
          </w:p>
        </w:tc>
        <w:tc>
          <w:tcPr>
            <w:tcW w:w="243" w:type="dxa"/>
            <w:tcBorders>
              <w:top w:val="single" w:sz="12" w:space="0" w:color="DDDDDD"/>
              <w:left w:val="single" w:sz="12" w:space="0" w:color="DDDDDD"/>
            </w:tcBorders>
          </w:tcPr>
          <w:p w14:paraId="028D1D2B" w14:textId="77777777" w:rsidR="00E81AC4" w:rsidRDefault="00E81AC4" w:rsidP="00840758">
            <w:pPr>
              <w:pStyle w:val="TableParagraph"/>
              <w:rPr>
                <w:sz w:val="10"/>
              </w:rPr>
            </w:pPr>
          </w:p>
        </w:tc>
        <w:tc>
          <w:tcPr>
            <w:tcW w:w="202" w:type="dxa"/>
            <w:tcBorders>
              <w:top w:val="single" w:sz="12" w:space="0" w:color="DDDDDD"/>
            </w:tcBorders>
          </w:tcPr>
          <w:p w14:paraId="7AA4A1F5" w14:textId="77777777" w:rsidR="00E81AC4" w:rsidRDefault="00E81AC4" w:rsidP="00840758">
            <w:pPr>
              <w:pStyle w:val="TableParagraph"/>
              <w:spacing w:before="55"/>
              <w:ind w:left="84"/>
              <w:rPr>
                <w:sz w:val="11"/>
              </w:rPr>
            </w:pPr>
            <w:r>
              <w:rPr>
                <w:color w:val="333333"/>
                <w:w w:val="105"/>
                <w:sz w:val="11"/>
              </w:rPr>
              <w:t>1</w:t>
            </w:r>
          </w:p>
        </w:tc>
        <w:tc>
          <w:tcPr>
            <w:tcW w:w="1661" w:type="dxa"/>
            <w:tcBorders>
              <w:top w:val="single" w:sz="12" w:space="0" w:color="DDDDDD"/>
              <w:right w:val="single" w:sz="12" w:space="0" w:color="DDDDDD"/>
            </w:tcBorders>
          </w:tcPr>
          <w:p w14:paraId="18E61BB6" w14:textId="77777777" w:rsidR="00E81AC4" w:rsidRDefault="00E81AC4" w:rsidP="00840758">
            <w:pPr>
              <w:pStyle w:val="TableParagraph"/>
              <w:spacing w:before="55"/>
              <w:ind w:left="52"/>
              <w:rPr>
                <w:sz w:val="11"/>
              </w:rPr>
            </w:pPr>
            <w:r>
              <w:rPr>
                <w:color w:val="333333"/>
                <w:sz w:val="11"/>
              </w:rPr>
              <w:t>Drugs</w:t>
            </w:r>
            <w:r>
              <w:rPr>
                <w:color w:val="333333"/>
                <w:spacing w:val="8"/>
                <w:sz w:val="11"/>
              </w:rPr>
              <w:t xml:space="preserve"> </w:t>
            </w:r>
            <w:r>
              <w:rPr>
                <w:color w:val="333333"/>
                <w:sz w:val="11"/>
              </w:rPr>
              <w:t>were</w:t>
            </w:r>
            <w:r>
              <w:rPr>
                <w:color w:val="333333"/>
                <w:spacing w:val="8"/>
                <w:sz w:val="11"/>
              </w:rPr>
              <w:t xml:space="preserve"> </w:t>
            </w:r>
            <w:r>
              <w:rPr>
                <w:color w:val="333333"/>
                <w:sz w:val="11"/>
              </w:rPr>
              <w:t>not</w:t>
            </w:r>
            <w:r>
              <w:rPr>
                <w:color w:val="333333"/>
                <w:spacing w:val="8"/>
                <w:sz w:val="11"/>
              </w:rPr>
              <w:t xml:space="preserve"> </w:t>
            </w:r>
            <w:r>
              <w:rPr>
                <w:color w:val="333333"/>
                <w:sz w:val="11"/>
              </w:rPr>
              <w:t>available</w:t>
            </w:r>
            <w:r>
              <w:rPr>
                <w:color w:val="333333"/>
                <w:spacing w:val="5"/>
                <w:sz w:val="11"/>
              </w:rPr>
              <w:t xml:space="preserve"> </w:t>
            </w:r>
            <w:r>
              <w:rPr>
                <w:color w:val="333333"/>
                <w:sz w:val="11"/>
              </w:rPr>
              <w:t>at</w:t>
            </w:r>
            <w:r>
              <w:rPr>
                <w:color w:val="333333"/>
                <w:spacing w:val="6"/>
                <w:sz w:val="11"/>
              </w:rPr>
              <w:t xml:space="preserve"> </w:t>
            </w:r>
            <w:r>
              <w:rPr>
                <w:color w:val="333333"/>
                <w:sz w:val="11"/>
              </w:rPr>
              <w:t>all</w:t>
            </w:r>
          </w:p>
        </w:tc>
      </w:tr>
      <w:tr w:rsidR="00E81AC4" w14:paraId="04FF53B5" w14:textId="77777777" w:rsidTr="00840758">
        <w:trPr>
          <w:trHeight w:val="419"/>
        </w:trPr>
        <w:tc>
          <w:tcPr>
            <w:tcW w:w="2470" w:type="dxa"/>
            <w:vMerge/>
            <w:tcBorders>
              <w:top w:val="nil"/>
            </w:tcBorders>
          </w:tcPr>
          <w:p w14:paraId="7B2801AA" w14:textId="77777777" w:rsidR="00E81AC4" w:rsidRDefault="00E81AC4" w:rsidP="00840758">
            <w:pPr>
              <w:rPr>
                <w:sz w:val="2"/>
                <w:szCs w:val="2"/>
              </w:rPr>
            </w:pPr>
          </w:p>
        </w:tc>
        <w:tc>
          <w:tcPr>
            <w:tcW w:w="6063" w:type="dxa"/>
            <w:vMerge/>
            <w:tcBorders>
              <w:top w:val="nil"/>
              <w:right w:val="single" w:sz="12" w:space="0" w:color="DDDDDD"/>
            </w:tcBorders>
          </w:tcPr>
          <w:p w14:paraId="48D4C8E0" w14:textId="77777777" w:rsidR="00E81AC4" w:rsidRDefault="00E81AC4" w:rsidP="00840758">
            <w:pPr>
              <w:rPr>
                <w:sz w:val="2"/>
                <w:szCs w:val="2"/>
              </w:rPr>
            </w:pPr>
          </w:p>
        </w:tc>
        <w:tc>
          <w:tcPr>
            <w:tcW w:w="243" w:type="dxa"/>
            <w:tcBorders>
              <w:left w:val="single" w:sz="12" w:space="0" w:color="DDDDDD"/>
            </w:tcBorders>
          </w:tcPr>
          <w:p w14:paraId="262B056E" w14:textId="77777777" w:rsidR="00E81AC4" w:rsidRDefault="00E81AC4" w:rsidP="00840758">
            <w:pPr>
              <w:pStyle w:val="TableParagraph"/>
              <w:rPr>
                <w:sz w:val="10"/>
              </w:rPr>
            </w:pPr>
          </w:p>
        </w:tc>
        <w:tc>
          <w:tcPr>
            <w:tcW w:w="202" w:type="dxa"/>
          </w:tcPr>
          <w:p w14:paraId="5B7C0E72" w14:textId="77777777" w:rsidR="00E81AC4" w:rsidRDefault="00E81AC4" w:rsidP="00840758">
            <w:pPr>
              <w:pStyle w:val="TableParagraph"/>
              <w:ind w:left="84"/>
              <w:rPr>
                <w:sz w:val="11"/>
              </w:rPr>
            </w:pPr>
            <w:r>
              <w:rPr>
                <w:color w:val="333333"/>
                <w:w w:val="105"/>
                <w:sz w:val="11"/>
              </w:rPr>
              <w:t>2</w:t>
            </w:r>
          </w:p>
        </w:tc>
        <w:tc>
          <w:tcPr>
            <w:tcW w:w="1661" w:type="dxa"/>
            <w:tcBorders>
              <w:right w:val="single" w:sz="12" w:space="0" w:color="DDDDDD"/>
            </w:tcBorders>
          </w:tcPr>
          <w:p w14:paraId="4143222D" w14:textId="77777777" w:rsidR="00E81AC4" w:rsidRDefault="00E81AC4" w:rsidP="00840758">
            <w:pPr>
              <w:pStyle w:val="TableParagraph"/>
              <w:ind w:left="52"/>
              <w:rPr>
                <w:sz w:val="11"/>
              </w:rPr>
            </w:pPr>
            <w:r>
              <w:rPr>
                <w:color w:val="333333"/>
                <w:sz w:val="11"/>
              </w:rPr>
              <w:t>Drugs</w:t>
            </w:r>
            <w:r>
              <w:rPr>
                <w:color w:val="333333"/>
                <w:spacing w:val="10"/>
                <w:sz w:val="11"/>
              </w:rPr>
              <w:t xml:space="preserve"> </w:t>
            </w:r>
            <w:r>
              <w:rPr>
                <w:color w:val="333333"/>
                <w:sz w:val="11"/>
              </w:rPr>
              <w:t>were</w:t>
            </w:r>
            <w:r>
              <w:rPr>
                <w:color w:val="333333"/>
                <w:spacing w:val="9"/>
                <w:sz w:val="11"/>
              </w:rPr>
              <w:t xml:space="preserve"> </w:t>
            </w:r>
            <w:r>
              <w:rPr>
                <w:color w:val="333333"/>
                <w:sz w:val="11"/>
              </w:rPr>
              <w:t>available</w:t>
            </w:r>
            <w:r>
              <w:rPr>
                <w:color w:val="333333"/>
                <w:spacing w:val="6"/>
                <w:sz w:val="11"/>
              </w:rPr>
              <w:t xml:space="preserve"> </w:t>
            </w:r>
            <w:r>
              <w:rPr>
                <w:color w:val="333333"/>
                <w:sz w:val="11"/>
              </w:rPr>
              <w:t>but</w:t>
            </w:r>
            <w:r>
              <w:rPr>
                <w:color w:val="333333"/>
                <w:spacing w:val="9"/>
                <w:sz w:val="11"/>
              </w:rPr>
              <w:t xml:space="preserve"> </w:t>
            </w:r>
            <w:r>
              <w:rPr>
                <w:color w:val="333333"/>
                <w:sz w:val="11"/>
              </w:rPr>
              <w:t>not</w:t>
            </w:r>
          </w:p>
          <w:p w14:paraId="4782EE5D" w14:textId="77777777" w:rsidR="00E81AC4" w:rsidRDefault="00E81AC4" w:rsidP="00840758">
            <w:pPr>
              <w:pStyle w:val="TableParagraph"/>
              <w:spacing w:before="87"/>
              <w:ind w:left="53"/>
              <w:rPr>
                <w:sz w:val="11"/>
              </w:rPr>
            </w:pPr>
            <w:r>
              <w:rPr>
                <w:color w:val="333333"/>
                <w:sz w:val="11"/>
              </w:rPr>
              <w:t>for</w:t>
            </w:r>
            <w:r>
              <w:rPr>
                <w:color w:val="333333"/>
                <w:spacing w:val="2"/>
                <w:sz w:val="11"/>
              </w:rPr>
              <w:t xml:space="preserve"> </w:t>
            </w:r>
            <w:r>
              <w:rPr>
                <w:color w:val="333333"/>
                <w:sz w:val="11"/>
              </w:rPr>
              <w:t>free</w:t>
            </w:r>
          </w:p>
        </w:tc>
      </w:tr>
      <w:tr w:rsidR="00E81AC4" w14:paraId="0BEBCCED" w14:textId="77777777" w:rsidTr="00840758">
        <w:trPr>
          <w:trHeight w:val="421"/>
        </w:trPr>
        <w:tc>
          <w:tcPr>
            <w:tcW w:w="2470" w:type="dxa"/>
            <w:vMerge/>
            <w:tcBorders>
              <w:top w:val="nil"/>
            </w:tcBorders>
          </w:tcPr>
          <w:p w14:paraId="523B0C23" w14:textId="77777777" w:rsidR="00E81AC4" w:rsidRDefault="00E81AC4" w:rsidP="00840758">
            <w:pPr>
              <w:rPr>
                <w:sz w:val="2"/>
                <w:szCs w:val="2"/>
              </w:rPr>
            </w:pPr>
          </w:p>
        </w:tc>
        <w:tc>
          <w:tcPr>
            <w:tcW w:w="6063" w:type="dxa"/>
            <w:vMerge/>
            <w:tcBorders>
              <w:top w:val="nil"/>
              <w:right w:val="single" w:sz="12" w:space="0" w:color="DDDDDD"/>
            </w:tcBorders>
          </w:tcPr>
          <w:p w14:paraId="3E4D7C32" w14:textId="77777777" w:rsidR="00E81AC4" w:rsidRDefault="00E81AC4" w:rsidP="00840758">
            <w:pPr>
              <w:rPr>
                <w:sz w:val="2"/>
                <w:szCs w:val="2"/>
              </w:rPr>
            </w:pPr>
          </w:p>
        </w:tc>
        <w:tc>
          <w:tcPr>
            <w:tcW w:w="243" w:type="dxa"/>
            <w:tcBorders>
              <w:left w:val="single" w:sz="12" w:space="0" w:color="DDDDDD"/>
            </w:tcBorders>
          </w:tcPr>
          <w:p w14:paraId="3DA27011" w14:textId="77777777" w:rsidR="00E81AC4" w:rsidRDefault="00E81AC4" w:rsidP="00840758">
            <w:pPr>
              <w:pStyle w:val="TableParagraph"/>
              <w:rPr>
                <w:sz w:val="10"/>
              </w:rPr>
            </w:pPr>
          </w:p>
        </w:tc>
        <w:tc>
          <w:tcPr>
            <w:tcW w:w="202" w:type="dxa"/>
          </w:tcPr>
          <w:p w14:paraId="1BB21737" w14:textId="77777777" w:rsidR="00E81AC4" w:rsidRDefault="00E81AC4" w:rsidP="00840758">
            <w:pPr>
              <w:pStyle w:val="TableParagraph"/>
              <w:ind w:left="84"/>
              <w:rPr>
                <w:sz w:val="11"/>
              </w:rPr>
            </w:pPr>
            <w:r>
              <w:rPr>
                <w:color w:val="333333"/>
                <w:w w:val="105"/>
                <w:sz w:val="11"/>
              </w:rPr>
              <w:t>3</w:t>
            </w:r>
          </w:p>
        </w:tc>
        <w:tc>
          <w:tcPr>
            <w:tcW w:w="1661" w:type="dxa"/>
            <w:tcBorders>
              <w:right w:val="single" w:sz="12" w:space="0" w:color="DDDDDD"/>
            </w:tcBorders>
          </w:tcPr>
          <w:p w14:paraId="1A31670F" w14:textId="77777777" w:rsidR="00E81AC4" w:rsidRDefault="00E81AC4" w:rsidP="00840758">
            <w:pPr>
              <w:pStyle w:val="TableParagraph"/>
              <w:ind w:left="52"/>
              <w:rPr>
                <w:sz w:val="11"/>
              </w:rPr>
            </w:pPr>
            <w:r>
              <w:rPr>
                <w:color w:val="333333"/>
                <w:sz w:val="11"/>
              </w:rPr>
              <w:t>It</w:t>
            </w:r>
            <w:r>
              <w:rPr>
                <w:color w:val="333333"/>
                <w:spacing w:val="6"/>
                <w:sz w:val="11"/>
              </w:rPr>
              <w:t xml:space="preserve"> </w:t>
            </w:r>
            <w:r>
              <w:rPr>
                <w:color w:val="333333"/>
                <w:sz w:val="11"/>
              </w:rPr>
              <w:t>is</w:t>
            </w:r>
            <w:r>
              <w:rPr>
                <w:color w:val="333333"/>
                <w:spacing w:val="6"/>
                <w:sz w:val="11"/>
              </w:rPr>
              <w:t xml:space="preserve"> </w:t>
            </w:r>
            <w:r>
              <w:rPr>
                <w:color w:val="333333"/>
                <w:sz w:val="11"/>
              </w:rPr>
              <w:t>hard</w:t>
            </w:r>
            <w:r>
              <w:rPr>
                <w:color w:val="333333"/>
                <w:spacing w:val="8"/>
                <w:sz w:val="11"/>
              </w:rPr>
              <w:t xml:space="preserve"> </w:t>
            </w:r>
            <w:r>
              <w:rPr>
                <w:color w:val="333333"/>
                <w:sz w:val="11"/>
              </w:rPr>
              <w:t>to</w:t>
            </w:r>
            <w:r>
              <w:rPr>
                <w:color w:val="333333"/>
                <w:spacing w:val="5"/>
                <w:sz w:val="11"/>
              </w:rPr>
              <w:t xml:space="preserve"> </w:t>
            </w:r>
            <w:r>
              <w:rPr>
                <w:color w:val="333333"/>
                <w:sz w:val="11"/>
              </w:rPr>
              <w:t>remember</w:t>
            </w:r>
            <w:r>
              <w:rPr>
                <w:color w:val="333333"/>
                <w:spacing w:val="10"/>
                <w:sz w:val="11"/>
              </w:rPr>
              <w:t xml:space="preserve"> </w:t>
            </w:r>
            <w:r>
              <w:rPr>
                <w:color w:val="333333"/>
                <w:sz w:val="11"/>
              </w:rPr>
              <w:t>all</w:t>
            </w:r>
            <w:r>
              <w:rPr>
                <w:color w:val="333333"/>
                <w:spacing w:val="6"/>
                <w:sz w:val="11"/>
              </w:rPr>
              <w:t xml:space="preserve"> </w:t>
            </w:r>
            <w:r>
              <w:rPr>
                <w:color w:val="333333"/>
                <w:sz w:val="11"/>
              </w:rPr>
              <w:t>the</w:t>
            </w:r>
          </w:p>
          <w:p w14:paraId="744B6843" w14:textId="77777777" w:rsidR="00E81AC4" w:rsidRDefault="00E81AC4" w:rsidP="00840758">
            <w:pPr>
              <w:pStyle w:val="TableParagraph"/>
              <w:spacing w:before="87"/>
              <w:ind w:left="52"/>
              <w:rPr>
                <w:sz w:val="11"/>
              </w:rPr>
            </w:pPr>
            <w:r>
              <w:rPr>
                <w:color w:val="333333"/>
                <w:sz w:val="11"/>
              </w:rPr>
              <w:t>doses</w:t>
            </w:r>
            <w:r>
              <w:rPr>
                <w:color w:val="333333"/>
                <w:spacing w:val="7"/>
                <w:sz w:val="11"/>
              </w:rPr>
              <w:t xml:space="preserve"> </w:t>
            </w:r>
            <w:r>
              <w:rPr>
                <w:color w:val="333333"/>
                <w:sz w:val="11"/>
              </w:rPr>
              <w:t>/</w:t>
            </w:r>
            <w:r>
              <w:rPr>
                <w:color w:val="333333"/>
                <w:spacing w:val="8"/>
                <w:sz w:val="11"/>
              </w:rPr>
              <w:t xml:space="preserve"> </w:t>
            </w:r>
            <w:r>
              <w:rPr>
                <w:color w:val="333333"/>
                <w:sz w:val="11"/>
              </w:rPr>
              <w:t>I</w:t>
            </w:r>
            <w:r>
              <w:rPr>
                <w:color w:val="333333"/>
                <w:spacing w:val="9"/>
                <w:sz w:val="11"/>
              </w:rPr>
              <w:t xml:space="preserve"> </w:t>
            </w:r>
            <w:r>
              <w:rPr>
                <w:color w:val="333333"/>
                <w:sz w:val="11"/>
              </w:rPr>
              <w:t>forget</w:t>
            </w:r>
            <w:r>
              <w:rPr>
                <w:color w:val="333333"/>
                <w:spacing w:val="8"/>
                <w:sz w:val="11"/>
              </w:rPr>
              <w:t xml:space="preserve"> </w:t>
            </w:r>
            <w:r>
              <w:rPr>
                <w:color w:val="333333"/>
                <w:sz w:val="11"/>
              </w:rPr>
              <w:t>taking</w:t>
            </w:r>
            <w:r>
              <w:rPr>
                <w:color w:val="333333"/>
                <w:spacing w:val="8"/>
                <w:sz w:val="11"/>
              </w:rPr>
              <w:t xml:space="preserve"> </w:t>
            </w:r>
            <w:r>
              <w:rPr>
                <w:color w:val="333333"/>
                <w:sz w:val="11"/>
              </w:rPr>
              <w:t>them.</w:t>
            </w:r>
          </w:p>
        </w:tc>
      </w:tr>
      <w:tr w:rsidR="00E81AC4" w14:paraId="080E3C50" w14:textId="77777777" w:rsidTr="00840758">
        <w:trPr>
          <w:trHeight w:val="208"/>
        </w:trPr>
        <w:tc>
          <w:tcPr>
            <w:tcW w:w="2470" w:type="dxa"/>
            <w:vMerge/>
            <w:tcBorders>
              <w:top w:val="nil"/>
            </w:tcBorders>
          </w:tcPr>
          <w:p w14:paraId="702159DD" w14:textId="77777777" w:rsidR="00E81AC4" w:rsidRDefault="00E81AC4" w:rsidP="00840758">
            <w:pPr>
              <w:rPr>
                <w:sz w:val="2"/>
                <w:szCs w:val="2"/>
              </w:rPr>
            </w:pPr>
          </w:p>
        </w:tc>
        <w:tc>
          <w:tcPr>
            <w:tcW w:w="6063" w:type="dxa"/>
            <w:vMerge/>
            <w:tcBorders>
              <w:top w:val="nil"/>
              <w:right w:val="single" w:sz="12" w:space="0" w:color="DDDDDD"/>
            </w:tcBorders>
          </w:tcPr>
          <w:p w14:paraId="4A817536" w14:textId="77777777" w:rsidR="00E81AC4" w:rsidRDefault="00E81AC4" w:rsidP="00840758">
            <w:pPr>
              <w:rPr>
                <w:sz w:val="2"/>
                <w:szCs w:val="2"/>
              </w:rPr>
            </w:pPr>
          </w:p>
        </w:tc>
        <w:tc>
          <w:tcPr>
            <w:tcW w:w="243" w:type="dxa"/>
            <w:tcBorders>
              <w:left w:val="single" w:sz="12" w:space="0" w:color="DDDDDD"/>
            </w:tcBorders>
          </w:tcPr>
          <w:p w14:paraId="637A711B" w14:textId="77777777" w:rsidR="00E81AC4" w:rsidRDefault="00E81AC4" w:rsidP="00840758">
            <w:pPr>
              <w:pStyle w:val="TableParagraph"/>
              <w:rPr>
                <w:sz w:val="10"/>
              </w:rPr>
            </w:pPr>
          </w:p>
        </w:tc>
        <w:tc>
          <w:tcPr>
            <w:tcW w:w="202" w:type="dxa"/>
          </w:tcPr>
          <w:p w14:paraId="6B520680" w14:textId="77777777" w:rsidR="00E81AC4" w:rsidRDefault="00E81AC4" w:rsidP="00840758">
            <w:pPr>
              <w:pStyle w:val="TableParagraph"/>
              <w:ind w:left="84"/>
              <w:rPr>
                <w:sz w:val="11"/>
              </w:rPr>
            </w:pPr>
            <w:r>
              <w:rPr>
                <w:color w:val="333333"/>
                <w:w w:val="105"/>
                <w:sz w:val="11"/>
              </w:rPr>
              <w:t>4</w:t>
            </w:r>
          </w:p>
        </w:tc>
        <w:tc>
          <w:tcPr>
            <w:tcW w:w="1661" w:type="dxa"/>
            <w:tcBorders>
              <w:right w:val="single" w:sz="12" w:space="0" w:color="DDDDDD"/>
            </w:tcBorders>
          </w:tcPr>
          <w:p w14:paraId="44D059B5" w14:textId="77777777" w:rsidR="00E81AC4" w:rsidRDefault="00E81AC4" w:rsidP="00840758">
            <w:pPr>
              <w:pStyle w:val="TableParagraph"/>
              <w:ind w:left="52"/>
              <w:rPr>
                <w:sz w:val="11"/>
              </w:rPr>
            </w:pPr>
            <w:r>
              <w:rPr>
                <w:color w:val="333333"/>
                <w:sz w:val="11"/>
              </w:rPr>
              <w:t>It</w:t>
            </w:r>
            <w:r>
              <w:rPr>
                <w:color w:val="333333"/>
                <w:spacing w:val="5"/>
                <w:sz w:val="11"/>
              </w:rPr>
              <w:t xml:space="preserve"> </w:t>
            </w:r>
            <w:r>
              <w:rPr>
                <w:color w:val="333333"/>
                <w:sz w:val="11"/>
              </w:rPr>
              <w:t>is</w:t>
            </w:r>
            <w:r>
              <w:rPr>
                <w:color w:val="333333"/>
                <w:spacing w:val="6"/>
                <w:sz w:val="11"/>
              </w:rPr>
              <w:t xml:space="preserve"> </w:t>
            </w:r>
            <w:r>
              <w:rPr>
                <w:color w:val="333333"/>
                <w:sz w:val="11"/>
              </w:rPr>
              <w:t>hard</w:t>
            </w:r>
            <w:r>
              <w:rPr>
                <w:color w:val="333333"/>
                <w:spacing w:val="8"/>
                <w:sz w:val="11"/>
              </w:rPr>
              <w:t xml:space="preserve"> </w:t>
            </w:r>
            <w:r>
              <w:rPr>
                <w:color w:val="333333"/>
                <w:sz w:val="11"/>
              </w:rPr>
              <w:t>to</w:t>
            </w:r>
            <w:r>
              <w:rPr>
                <w:color w:val="333333"/>
                <w:spacing w:val="4"/>
                <w:sz w:val="11"/>
              </w:rPr>
              <w:t xml:space="preserve"> </w:t>
            </w:r>
            <w:r>
              <w:rPr>
                <w:color w:val="333333"/>
                <w:sz w:val="11"/>
              </w:rPr>
              <w:t>pay</w:t>
            </w:r>
            <w:r>
              <w:rPr>
                <w:color w:val="333333"/>
                <w:spacing w:val="10"/>
                <w:sz w:val="11"/>
              </w:rPr>
              <w:t xml:space="preserve"> </w:t>
            </w:r>
            <w:r>
              <w:rPr>
                <w:color w:val="333333"/>
                <w:sz w:val="11"/>
              </w:rPr>
              <w:t>for</w:t>
            </w:r>
            <w:r>
              <w:rPr>
                <w:color w:val="333333"/>
                <w:spacing w:val="5"/>
                <w:sz w:val="11"/>
              </w:rPr>
              <w:t xml:space="preserve"> </w:t>
            </w:r>
            <w:r>
              <w:rPr>
                <w:color w:val="333333"/>
                <w:sz w:val="11"/>
              </w:rPr>
              <w:t>this</w:t>
            </w:r>
            <w:r>
              <w:rPr>
                <w:color w:val="333333"/>
                <w:spacing w:val="4"/>
                <w:sz w:val="11"/>
              </w:rPr>
              <w:t xml:space="preserve"> </w:t>
            </w:r>
            <w:r>
              <w:rPr>
                <w:color w:val="333333"/>
                <w:sz w:val="11"/>
              </w:rPr>
              <w:t>drug</w:t>
            </w:r>
          </w:p>
        </w:tc>
      </w:tr>
      <w:tr w:rsidR="00E81AC4" w14:paraId="74B33787" w14:textId="77777777" w:rsidTr="00840758">
        <w:trPr>
          <w:trHeight w:val="421"/>
        </w:trPr>
        <w:tc>
          <w:tcPr>
            <w:tcW w:w="2470" w:type="dxa"/>
            <w:vMerge/>
            <w:tcBorders>
              <w:top w:val="nil"/>
            </w:tcBorders>
          </w:tcPr>
          <w:p w14:paraId="252C8E73" w14:textId="77777777" w:rsidR="00E81AC4" w:rsidRDefault="00E81AC4" w:rsidP="00840758">
            <w:pPr>
              <w:rPr>
                <w:sz w:val="2"/>
                <w:szCs w:val="2"/>
              </w:rPr>
            </w:pPr>
          </w:p>
        </w:tc>
        <w:tc>
          <w:tcPr>
            <w:tcW w:w="6063" w:type="dxa"/>
            <w:vMerge/>
            <w:tcBorders>
              <w:top w:val="nil"/>
              <w:right w:val="single" w:sz="12" w:space="0" w:color="DDDDDD"/>
            </w:tcBorders>
          </w:tcPr>
          <w:p w14:paraId="39618CE6" w14:textId="77777777" w:rsidR="00E81AC4" w:rsidRDefault="00E81AC4" w:rsidP="00840758">
            <w:pPr>
              <w:rPr>
                <w:sz w:val="2"/>
                <w:szCs w:val="2"/>
              </w:rPr>
            </w:pPr>
          </w:p>
        </w:tc>
        <w:tc>
          <w:tcPr>
            <w:tcW w:w="243" w:type="dxa"/>
            <w:tcBorders>
              <w:left w:val="single" w:sz="12" w:space="0" w:color="DDDDDD"/>
            </w:tcBorders>
          </w:tcPr>
          <w:p w14:paraId="6E671317" w14:textId="77777777" w:rsidR="00E81AC4" w:rsidRDefault="00E81AC4" w:rsidP="00840758">
            <w:pPr>
              <w:pStyle w:val="TableParagraph"/>
              <w:rPr>
                <w:sz w:val="10"/>
              </w:rPr>
            </w:pPr>
          </w:p>
        </w:tc>
        <w:tc>
          <w:tcPr>
            <w:tcW w:w="202" w:type="dxa"/>
          </w:tcPr>
          <w:p w14:paraId="03545AC3" w14:textId="77777777" w:rsidR="00E81AC4" w:rsidRDefault="00E81AC4" w:rsidP="00840758">
            <w:pPr>
              <w:pStyle w:val="TableParagraph"/>
              <w:ind w:left="84"/>
              <w:rPr>
                <w:sz w:val="11"/>
              </w:rPr>
            </w:pPr>
            <w:r>
              <w:rPr>
                <w:color w:val="333333"/>
                <w:w w:val="105"/>
                <w:sz w:val="11"/>
              </w:rPr>
              <w:t>5</w:t>
            </w:r>
          </w:p>
        </w:tc>
        <w:tc>
          <w:tcPr>
            <w:tcW w:w="1661" w:type="dxa"/>
            <w:tcBorders>
              <w:right w:val="single" w:sz="12" w:space="0" w:color="DDDDDD"/>
            </w:tcBorders>
          </w:tcPr>
          <w:p w14:paraId="562A92A0" w14:textId="77777777" w:rsidR="00E81AC4" w:rsidRDefault="00E81AC4" w:rsidP="00840758">
            <w:pPr>
              <w:pStyle w:val="TableParagraph"/>
              <w:ind w:left="52"/>
              <w:rPr>
                <w:sz w:val="11"/>
              </w:rPr>
            </w:pPr>
            <w:r>
              <w:rPr>
                <w:color w:val="333333"/>
                <w:sz w:val="11"/>
              </w:rPr>
              <w:t>It</w:t>
            </w:r>
            <w:r>
              <w:rPr>
                <w:color w:val="333333"/>
                <w:spacing w:val="5"/>
                <w:sz w:val="11"/>
              </w:rPr>
              <w:t xml:space="preserve"> </w:t>
            </w:r>
            <w:r>
              <w:rPr>
                <w:color w:val="333333"/>
                <w:sz w:val="11"/>
              </w:rPr>
              <w:t>is</w:t>
            </w:r>
            <w:r>
              <w:rPr>
                <w:color w:val="333333"/>
                <w:spacing w:val="5"/>
                <w:sz w:val="11"/>
              </w:rPr>
              <w:t xml:space="preserve"> </w:t>
            </w:r>
            <w:r>
              <w:rPr>
                <w:color w:val="333333"/>
                <w:sz w:val="11"/>
              </w:rPr>
              <w:t>hard</w:t>
            </w:r>
            <w:r>
              <w:rPr>
                <w:color w:val="333333"/>
                <w:spacing w:val="5"/>
                <w:sz w:val="11"/>
              </w:rPr>
              <w:t xml:space="preserve"> </w:t>
            </w:r>
            <w:r>
              <w:rPr>
                <w:color w:val="333333"/>
                <w:sz w:val="11"/>
              </w:rPr>
              <w:t>to</w:t>
            </w:r>
            <w:r>
              <w:rPr>
                <w:color w:val="333333"/>
                <w:spacing w:val="5"/>
                <w:sz w:val="11"/>
              </w:rPr>
              <w:t xml:space="preserve"> </w:t>
            </w:r>
            <w:r>
              <w:rPr>
                <w:color w:val="333333"/>
                <w:sz w:val="11"/>
              </w:rPr>
              <w:t>get</w:t>
            </w:r>
            <w:r>
              <w:rPr>
                <w:color w:val="333333"/>
                <w:spacing w:val="5"/>
                <w:sz w:val="11"/>
              </w:rPr>
              <w:t xml:space="preserve"> </w:t>
            </w:r>
            <w:r>
              <w:rPr>
                <w:color w:val="333333"/>
                <w:sz w:val="11"/>
              </w:rPr>
              <w:t>my</w:t>
            </w:r>
            <w:r>
              <w:rPr>
                <w:color w:val="333333"/>
                <w:spacing w:val="8"/>
                <w:sz w:val="11"/>
              </w:rPr>
              <w:t xml:space="preserve"> </w:t>
            </w:r>
            <w:r>
              <w:rPr>
                <w:color w:val="333333"/>
                <w:sz w:val="11"/>
              </w:rPr>
              <w:t>refill</w:t>
            </w:r>
            <w:r>
              <w:rPr>
                <w:color w:val="333333"/>
                <w:spacing w:val="6"/>
                <w:sz w:val="11"/>
              </w:rPr>
              <w:t xml:space="preserve"> </w:t>
            </w:r>
            <w:r>
              <w:rPr>
                <w:color w:val="333333"/>
                <w:sz w:val="11"/>
              </w:rPr>
              <w:t>on</w:t>
            </w:r>
          </w:p>
          <w:p w14:paraId="3A47EF47" w14:textId="77777777" w:rsidR="00E81AC4" w:rsidRDefault="00E81AC4" w:rsidP="00840758">
            <w:pPr>
              <w:pStyle w:val="TableParagraph"/>
              <w:spacing w:before="87"/>
              <w:ind w:left="53"/>
              <w:rPr>
                <w:sz w:val="11"/>
              </w:rPr>
            </w:pPr>
            <w:r>
              <w:rPr>
                <w:color w:val="333333"/>
                <w:sz w:val="11"/>
              </w:rPr>
              <w:t>time</w:t>
            </w:r>
          </w:p>
        </w:tc>
      </w:tr>
      <w:tr w:rsidR="00E81AC4" w14:paraId="02B12C42" w14:textId="77777777" w:rsidTr="00840758">
        <w:trPr>
          <w:trHeight w:val="419"/>
        </w:trPr>
        <w:tc>
          <w:tcPr>
            <w:tcW w:w="2470" w:type="dxa"/>
            <w:vMerge/>
            <w:tcBorders>
              <w:top w:val="nil"/>
            </w:tcBorders>
          </w:tcPr>
          <w:p w14:paraId="1A6633DA" w14:textId="77777777" w:rsidR="00E81AC4" w:rsidRDefault="00E81AC4" w:rsidP="00840758">
            <w:pPr>
              <w:rPr>
                <w:sz w:val="2"/>
                <w:szCs w:val="2"/>
              </w:rPr>
            </w:pPr>
          </w:p>
        </w:tc>
        <w:tc>
          <w:tcPr>
            <w:tcW w:w="6063" w:type="dxa"/>
            <w:vMerge/>
            <w:tcBorders>
              <w:top w:val="nil"/>
              <w:right w:val="single" w:sz="12" w:space="0" w:color="DDDDDD"/>
            </w:tcBorders>
          </w:tcPr>
          <w:p w14:paraId="5DDFE4C5" w14:textId="77777777" w:rsidR="00E81AC4" w:rsidRDefault="00E81AC4" w:rsidP="00840758">
            <w:pPr>
              <w:rPr>
                <w:sz w:val="2"/>
                <w:szCs w:val="2"/>
              </w:rPr>
            </w:pPr>
          </w:p>
        </w:tc>
        <w:tc>
          <w:tcPr>
            <w:tcW w:w="243" w:type="dxa"/>
            <w:tcBorders>
              <w:left w:val="single" w:sz="12" w:space="0" w:color="DDDDDD"/>
            </w:tcBorders>
          </w:tcPr>
          <w:p w14:paraId="71584AB5" w14:textId="77777777" w:rsidR="00E81AC4" w:rsidRDefault="00E81AC4" w:rsidP="00840758">
            <w:pPr>
              <w:pStyle w:val="TableParagraph"/>
              <w:rPr>
                <w:sz w:val="10"/>
              </w:rPr>
            </w:pPr>
          </w:p>
        </w:tc>
        <w:tc>
          <w:tcPr>
            <w:tcW w:w="202" w:type="dxa"/>
          </w:tcPr>
          <w:p w14:paraId="6336E63B" w14:textId="77777777" w:rsidR="00E81AC4" w:rsidRDefault="00E81AC4" w:rsidP="00840758">
            <w:pPr>
              <w:pStyle w:val="TableParagraph"/>
              <w:ind w:left="84"/>
              <w:rPr>
                <w:sz w:val="11"/>
              </w:rPr>
            </w:pPr>
            <w:r>
              <w:rPr>
                <w:color w:val="333333"/>
                <w:w w:val="105"/>
                <w:sz w:val="11"/>
              </w:rPr>
              <w:t>6</w:t>
            </w:r>
          </w:p>
        </w:tc>
        <w:tc>
          <w:tcPr>
            <w:tcW w:w="1661" w:type="dxa"/>
            <w:tcBorders>
              <w:right w:val="single" w:sz="12" w:space="0" w:color="DDDDDD"/>
            </w:tcBorders>
          </w:tcPr>
          <w:p w14:paraId="4C2B559A" w14:textId="77777777" w:rsidR="00E81AC4" w:rsidRDefault="00E81AC4" w:rsidP="00840758">
            <w:pPr>
              <w:pStyle w:val="TableParagraph"/>
              <w:ind w:left="52"/>
              <w:rPr>
                <w:sz w:val="11"/>
              </w:rPr>
            </w:pPr>
            <w:r>
              <w:rPr>
                <w:color w:val="333333"/>
                <w:sz w:val="11"/>
              </w:rPr>
              <w:t>I</w:t>
            </w:r>
            <w:r>
              <w:rPr>
                <w:color w:val="333333"/>
                <w:spacing w:val="1"/>
                <w:sz w:val="11"/>
              </w:rPr>
              <w:t xml:space="preserve"> </w:t>
            </w:r>
            <w:r>
              <w:rPr>
                <w:color w:val="333333"/>
                <w:sz w:val="11"/>
              </w:rPr>
              <w:t>still</w:t>
            </w:r>
            <w:r>
              <w:rPr>
                <w:color w:val="333333"/>
                <w:spacing w:val="6"/>
                <w:sz w:val="11"/>
              </w:rPr>
              <w:t xml:space="preserve"> </w:t>
            </w:r>
            <w:r>
              <w:rPr>
                <w:color w:val="333333"/>
                <w:sz w:val="11"/>
              </w:rPr>
              <w:t>get</w:t>
            </w:r>
            <w:r>
              <w:rPr>
                <w:color w:val="333333"/>
                <w:spacing w:val="6"/>
                <w:sz w:val="11"/>
              </w:rPr>
              <w:t xml:space="preserve"> </w:t>
            </w:r>
            <w:r>
              <w:rPr>
                <w:color w:val="333333"/>
                <w:sz w:val="11"/>
              </w:rPr>
              <w:t>unwanted</w:t>
            </w:r>
            <w:r>
              <w:rPr>
                <w:color w:val="333333"/>
                <w:spacing w:val="9"/>
                <w:sz w:val="11"/>
              </w:rPr>
              <w:t xml:space="preserve"> </w:t>
            </w:r>
            <w:r>
              <w:rPr>
                <w:color w:val="333333"/>
                <w:sz w:val="11"/>
              </w:rPr>
              <w:t>side</w:t>
            </w:r>
          </w:p>
          <w:p w14:paraId="357FCB90" w14:textId="77777777" w:rsidR="00E81AC4" w:rsidRDefault="00E81AC4" w:rsidP="00840758">
            <w:pPr>
              <w:pStyle w:val="TableParagraph"/>
              <w:spacing w:before="85"/>
              <w:ind w:left="52"/>
              <w:rPr>
                <w:sz w:val="11"/>
              </w:rPr>
            </w:pPr>
            <w:r>
              <w:rPr>
                <w:color w:val="333333"/>
                <w:sz w:val="11"/>
              </w:rPr>
              <w:t>effects</w:t>
            </w:r>
            <w:r>
              <w:rPr>
                <w:color w:val="333333"/>
                <w:spacing w:val="7"/>
                <w:sz w:val="11"/>
              </w:rPr>
              <w:t xml:space="preserve"> </w:t>
            </w:r>
            <w:r>
              <w:rPr>
                <w:color w:val="333333"/>
                <w:sz w:val="11"/>
              </w:rPr>
              <w:t>from</w:t>
            </w:r>
            <w:r>
              <w:rPr>
                <w:color w:val="333333"/>
                <w:spacing w:val="6"/>
                <w:sz w:val="11"/>
              </w:rPr>
              <w:t xml:space="preserve"> </w:t>
            </w:r>
            <w:r>
              <w:rPr>
                <w:color w:val="333333"/>
                <w:sz w:val="11"/>
              </w:rPr>
              <w:t>this</w:t>
            </w:r>
            <w:r>
              <w:rPr>
                <w:color w:val="333333"/>
                <w:spacing w:val="8"/>
                <w:sz w:val="11"/>
              </w:rPr>
              <w:t xml:space="preserve"> </w:t>
            </w:r>
            <w:r>
              <w:rPr>
                <w:color w:val="333333"/>
                <w:sz w:val="11"/>
              </w:rPr>
              <w:t>drug</w:t>
            </w:r>
          </w:p>
        </w:tc>
      </w:tr>
      <w:tr w:rsidR="00E81AC4" w14:paraId="000E15D0" w14:textId="77777777" w:rsidTr="00840758">
        <w:trPr>
          <w:trHeight w:val="421"/>
        </w:trPr>
        <w:tc>
          <w:tcPr>
            <w:tcW w:w="2470" w:type="dxa"/>
            <w:vMerge/>
            <w:tcBorders>
              <w:top w:val="nil"/>
            </w:tcBorders>
          </w:tcPr>
          <w:p w14:paraId="61FB8464" w14:textId="77777777" w:rsidR="00E81AC4" w:rsidRDefault="00E81AC4" w:rsidP="00840758">
            <w:pPr>
              <w:rPr>
                <w:sz w:val="2"/>
                <w:szCs w:val="2"/>
              </w:rPr>
            </w:pPr>
          </w:p>
        </w:tc>
        <w:tc>
          <w:tcPr>
            <w:tcW w:w="6063" w:type="dxa"/>
            <w:vMerge/>
            <w:tcBorders>
              <w:top w:val="nil"/>
              <w:right w:val="single" w:sz="12" w:space="0" w:color="DDDDDD"/>
            </w:tcBorders>
          </w:tcPr>
          <w:p w14:paraId="0912D4D0" w14:textId="77777777" w:rsidR="00E81AC4" w:rsidRDefault="00E81AC4" w:rsidP="00840758">
            <w:pPr>
              <w:rPr>
                <w:sz w:val="2"/>
                <w:szCs w:val="2"/>
              </w:rPr>
            </w:pPr>
          </w:p>
        </w:tc>
        <w:tc>
          <w:tcPr>
            <w:tcW w:w="243" w:type="dxa"/>
            <w:tcBorders>
              <w:left w:val="single" w:sz="12" w:space="0" w:color="DDDDDD"/>
            </w:tcBorders>
          </w:tcPr>
          <w:p w14:paraId="327AE9EF" w14:textId="77777777" w:rsidR="00E81AC4" w:rsidRDefault="00E81AC4" w:rsidP="00840758">
            <w:pPr>
              <w:pStyle w:val="TableParagraph"/>
              <w:rPr>
                <w:sz w:val="10"/>
              </w:rPr>
            </w:pPr>
          </w:p>
        </w:tc>
        <w:tc>
          <w:tcPr>
            <w:tcW w:w="202" w:type="dxa"/>
          </w:tcPr>
          <w:p w14:paraId="306D3C68" w14:textId="77777777" w:rsidR="00E81AC4" w:rsidRDefault="00E81AC4" w:rsidP="00840758">
            <w:pPr>
              <w:pStyle w:val="TableParagraph"/>
              <w:ind w:left="84"/>
              <w:rPr>
                <w:sz w:val="11"/>
              </w:rPr>
            </w:pPr>
            <w:r>
              <w:rPr>
                <w:color w:val="333333"/>
                <w:w w:val="105"/>
                <w:sz w:val="11"/>
              </w:rPr>
              <w:t>7</w:t>
            </w:r>
          </w:p>
        </w:tc>
        <w:tc>
          <w:tcPr>
            <w:tcW w:w="1661" w:type="dxa"/>
            <w:tcBorders>
              <w:right w:val="single" w:sz="12" w:space="0" w:color="DDDDDD"/>
            </w:tcBorders>
          </w:tcPr>
          <w:p w14:paraId="69B33FAA" w14:textId="77777777" w:rsidR="00E81AC4" w:rsidRDefault="00E81AC4" w:rsidP="00840758">
            <w:pPr>
              <w:pStyle w:val="TableParagraph"/>
              <w:ind w:left="52"/>
              <w:rPr>
                <w:sz w:val="11"/>
              </w:rPr>
            </w:pPr>
            <w:r>
              <w:rPr>
                <w:color w:val="333333"/>
                <w:sz w:val="11"/>
              </w:rPr>
              <w:t>I</w:t>
            </w:r>
            <w:r>
              <w:rPr>
                <w:color w:val="333333"/>
                <w:spacing w:val="4"/>
                <w:sz w:val="11"/>
              </w:rPr>
              <w:t xml:space="preserve"> </w:t>
            </w:r>
            <w:r>
              <w:rPr>
                <w:color w:val="333333"/>
                <w:sz w:val="11"/>
              </w:rPr>
              <w:t>worry</w:t>
            </w:r>
            <w:r>
              <w:rPr>
                <w:color w:val="333333"/>
                <w:spacing w:val="9"/>
                <w:sz w:val="11"/>
              </w:rPr>
              <w:t xml:space="preserve"> </w:t>
            </w:r>
            <w:r>
              <w:rPr>
                <w:color w:val="333333"/>
                <w:sz w:val="11"/>
              </w:rPr>
              <w:t>about</w:t>
            </w:r>
            <w:r>
              <w:rPr>
                <w:color w:val="333333"/>
                <w:spacing w:val="8"/>
                <w:sz w:val="11"/>
              </w:rPr>
              <w:t xml:space="preserve"> </w:t>
            </w:r>
            <w:r>
              <w:rPr>
                <w:color w:val="333333"/>
                <w:sz w:val="11"/>
              </w:rPr>
              <w:t>the</w:t>
            </w:r>
            <w:r>
              <w:rPr>
                <w:color w:val="333333"/>
                <w:spacing w:val="5"/>
                <w:sz w:val="11"/>
              </w:rPr>
              <w:t xml:space="preserve"> </w:t>
            </w:r>
            <w:r>
              <w:rPr>
                <w:color w:val="333333"/>
                <w:sz w:val="11"/>
              </w:rPr>
              <w:t>long</w:t>
            </w:r>
            <w:r>
              <w:rPr>
                <w:color w:val="333333"/>
                <w:spacing w:val="8"/>
                <w:sz w:val="11"/>
              </w:rPr>
              <w:t xml:space="preserve"> </w:t>
            </w:r>
            <w:r>
              <w:rPr>
                <w:color w:val="333333"/>
                <w:sz w:val="11"/>
              </w:rPr>
              <w:t>term</w:t>
            </w:r>
          </w:p>
          <w:p w14:paraId="1C9E4D74" w14:textId="77777777" w:rsidR="00E81AC4" w:rsidRDefault="00E81AC4" w:rsidP="00840758">
            <w:pPr>
              <w:pStyle w:val="TableParagraph"/>
              <w:spacing w:before="87"/>
              <w:ind w:left="53"/>
              <w:rPr>
                <w:sz w:val="11"/>
              </w:rPr>
            </w:pPr>
            <w:r>
              <w:rPr>
                <w:color w:val="333333"/>
                <w:sz w:val="11"/>
              </w:rPr>
              <w:t>effects</w:t>
            </w:r>
            <w:r>
              <w:rPr>
                <w:color w:val="333333"/>
                <w:spacing w:val="6"/>
                <w:sz w:val="11"/>
              </w:rPr>
              <w:t xml:space="preserve"> </w:t>
            </w:r>
            <w:r>
              <w:rPr>
                <w:color w:val="333333"/>
                <w:sz w:val="11"/>
              </w:rPr>
              <w:t>of</w:t>
            </w:r>
            <w:r>
              <w:rPr>
                <w:color w:val="333333"/>
                <w:spacing w:val="3"/>
                <w:sz w:val="11"/>
              </w:rPr>
              <w:t xml:space="preserve"> </w:t>
            </w:r>
            <w:r>
              <w:rPr>
                <w:color w:val="333333"/>
                <w:sz w:val="11"/>
              </w:rPr>
              <w:t>this</w:t>
            </w:r>
            <w:r>
              <w:rPr>
                <w:color w:val="333333"/>
                <w:spacing w:val="6"/>
                <w:sz w:val="11"/>
              </w:rPr>
              <w:t xml:space="preserve"> </w:t>
            </w:r>
            <w:r>
              <w:rPr>
                <w:color w:val="333333"/>
                <w:sz w:val="11"/>
              </w:rPr>
              <w:t>drug</w:t>
            </w:r>
          </w:p>
        </w:tc>
      </w:tr>
      <w:tr w:rsidR="00E81AC4" w14:paraId="2E469071" w14:textId="77777777" w:rsidTr="00840758">
        <w:trPr>
          <w:trHeight w:val="421"/>
        </w:trPr>
        <w:tc>
          <w:tcPr>
            <w:tcW w:w="2470" w:type="dxa"/>
            <w:vMerge/>
            <w:tcBorders>
              <w:top w:val="nil"/>
            </w:tcBorders>
          </w:tcPr>
          <w:p w14:paraId="376788A8" w14:textId="77777777" w:rsidR="00E81AC4" w:rsidRDefault="00E81AC4" w:rsidP="00840758">
            <w:pPr>
              <w:rPr>
                <w:sz w:val="2"/>
                <w:szCs w:val="2"/>
              </w:rPr>
            </w:pPr>
          </w:p>
        </w:tc>
        <w:tc>
          <w:tcPr>
            <w:tcW w:w="6063" w:type="dxa"/>
            <w:vMerge/>
            <w:tcBorders>
              <w:top w:val="nil"/>
              <w:right w:val="single" w:sz="12" w:space="0" w:color="DDDDDD"/>
            </w:tcBorders>
          </w:tcPr>
          <w:p w14:paraId="19F26270" w14:textId="77777777" w:rsidR="00E81AC4" w:rsidRDefault="00E81AC4" w:rsidP="00840758">
            <w:pPr>
              <w:rPr>
                <w:sz w:val="2"/>
                <w:szCs w:val="2"/>
              </w:rPr>
            </w:pPr>
          </w:p>
        </w:tc>
        <w:tc>
          <w:tcPr>
            <w:tcW w:w="243" w:type="dxa"/>
            <w:tcBorders>
              <w:left w:val="single" w:sz="12" w:space="0" w:color="DDDDDD"/>
            </w:tcBorders>
          </w:tcPr>
          <w:p w14:paraId="02B715CB" w14:textId="77777777" w:rsidR="00E81AC4" w:rsidRDefault="00E81AC4" w:rsidP="00840758">
            <w:pPr>
              <w:pStyle w:val="TableParagraph"/>
              <w:rPr>
                <w:sz w:val="10"/>
              </w:rPr>
            </w:pPr>
          </w:p>
        </w:tc>
        <w:tc>
          <w:tcPr>
            <w:tcW w:w="202" w:type="dxa"/>
          </w:tcPr>
          <w:p w14:paraId="44CBBB94" w14:textId="77777777" w:rsidR="00E81AC4" w:rsidRDefault="00E81AC4" w:rsidP="00840758">
            <w:pPr>
              <w:pStyle w:val="TableParagraph"/>
              <w:ind w:left="84"/>
              <w:rPr>
                <w:sz w:val="11"/>
              </w:rPr>
            </w:pPr>
            <w:r>
              <w:rPr>
                <w:color w:val="333333"/>
                <w:w w:val="105"/>
                <w:sz w:val="11"/>
              </w:rPr>
              <w:t>8</w:t>
            </w:r>
          </w:p>
        </w:tc>
        <w:tc>
          <w:tcPr>
            <w:tcW w:w="1661" w:type="dxa"/>
            <w:tcBorders>
              <w:right w:val="single" w:sz="12" w:space="0" w:color="DDDDDD"/>
            </w:tcBorders>
          </w:tcPr>
          <w:p w14:paraId="56E7E466" w14:textId="77777777" w:rsidR="00E81AC4" w:rsidRDefault="00E81AC4" w:rsidP="00840758">
            <w:pPr>
              <w:pStyle w:val="TableParagraph"/>
              <w:ind w:left="52"/>
              <w:rPr>
                <w:sz w:val="11"/>
              </w:rPr>
            </w:pPr>
            <w:r>
              <w:rPr>
                <w:color w:val="333333"/>
                <w:sz w:val="11"/>
              </w:rPr>
              <w:t>This</w:t>
            </w:r>
            <w:r>
              <w:rPr>
                <w:color w:val="333333"/>
                <w:spacing w:val="8"/>
                <w:sz w:val="11"/>
              </w:rPr>
              <w:t xml:space="preserve"> </w:t>
            </w:r>
            <w:r>
              <w:rPr>
                <w:color w:val="333333"/>
                <w:sz w:val="11"/>
              </w:rPr>
              <w:t>drug</w:t>
            </w:r>
            <w:r>
              <w:rPr>
                <w:color w:val="333333"/>
                <w:spacing w:val="10"/>
                <w:sz w:val="11"/>
              </w:rPr>
              <w:t xml:space="preserve"> </w:t>
            </w:r>
            <w:r>
              <w:rPr>
                <w:color w:val="333333"/>
                <w:sz w:val="11"/>
              </w:rPr>
              <w:t>causes</w:t>
            </w:r>
            <w:r>
              <w:rPr>
                <w:color w:val="333333"/>
                <w:spacing w:val="13"/>
                <w:sz w:val="11"/>
              </w:rPr>
              <w:t xml:space="preserve"> </w:t>
            </w:r>
            <w:r>
              <w:rPr>
                <w:color w:val="333333"/>
                <w:sz w:val="11"/>
              </w:rPr>
              <w:t>other</w:t>
            </w:r>
          </w:p>
          <w:p w14:paraId="1932006A" w14:textId="77777777" w:rsidR="00E81AC4" w:rsidRDefault="00E81AC4" w:rsidP="00840758">
            <w:pPr>
              <w:pStyle w:val="TableParagraph"/>
              <w:spacing w:before="87"/>
              <w:ind w:left="52"/>
              <w:rPr>
                <w:sz w:val="11"/>
              </w:rPr>
            </w:pPr>
            <w:r>
              <w:rPr>
                <w:color w:val="333333"/>
                <w:sz w:val="11"/>
              </w:rPr>
              <w:t>concerns</w:t>
            </w:r>
            <w:r>
              <w:rPr>
                <w:color w:val="333333"/>
                <w:spacing w:val="12"/>
                <w:sz w:val="11"/>
              </w:rPr>
              <w:t xml:space="preserve"> </w:t>
            </w:r>
            <w:r>
              <w:rPr>
                <w:color w:val="333333"/>
                <w:sz w:val="11"/>
              </w:rPr>
              <w:t>or</w:t>
            </w:r>
            <w:r>
              <w:rPr>
                <w:color w:val="333333"/>
                <w:spacing w:val="11"/>
                <w:sz w:val="11"/>
              </w:rPr>
              <w:t xml:space="preserve"> </w:t>
            </w:r>
            <w:r>
              <w:rPr>
                <w:color w:val="333333"/>
                <w:sz w:val="11"/>
              </w:rPr>
              <w:t>problems</w:t>
            </w:r>
          </w:p>
        </w:tc>
      </w:tr>
      <w:tr w:rsidR="00E81AC4" w14:paraId="157B42C5" w14:textId="77777777" w:rsidTr="00840758">
        <w:trPr>
          <w:trHeight w:val="419"/>
        </w:trPr>
        <w:tc>
          <w:tcPr>
            <w:tcW w:w="2470" w:type="dxa"/>
            <w:vMerge/>
            <w:tcBorders>
              <w:top w:val="nil"/>
            </w:tcBorders>
          </w:tcPr>
          <w:p w14:paraId="641FFFC9" w14:textId="77777777" w:rsidR="00E81AC4" w:rsidRDefault="00E81AC4" w:rsidP="00840758">
            <w:pPr>
              <w:rPr>
                <w:sz w:val="2"/>
                <w:szCs w:val="2"/>
              </w:rPr>
            </w:pPr>
          </w:p>
        </w:tc>
        <w:tc>
          <w:tcPr>
            <w:tcW w:w="6063" w:type="dxa"/>
            <w:vMerge/>
            <w:tcBorders>
              <w:top w:val="nil"/>
              <w:right w:val="single" w:sz="12" w:space="0" w:color="DDDDDD"/>
            </w:tcBorders>
          </w:tcPr>
          <w:p w14:paraId="3AA4BFD3" w14:textId="77777777" w:rsidR="00E81AC4" w:rsidRDefault="00E81AC4" w:rsidP="00840758">
            <w:pPr>
              <w:rPr>
                <w:sz w:val="2"/>
                <w:szCs w:val="2"/>
              </w:rPr>
            </w:pPr>
          </w:p>
        </w:tc>
        <w:tc>
          <w:tcPr>
            <w:tcW w:w="243" w:type="dxa"/>
            <w:tcBorders>
              <w:left w:val="single" w:sz="12" w:space="0" w:color="DDDDDD"/>
            </w:tcBorders>
          </w:tcPr>
          <w:p w14:paraId="5D5FDA84" w14:textId="77777777" w:rsidR="00E81AC4" w:rsidRDefault="00E81AC4" w:rsidP="00840758">
            <w:pPr>
              <w:pStyle w:val="TableParagraph"/>
              <w:rPr>
                <w:sz w:val="10"/>
              </w:rPr>
            </w:pPr>
          </w:p>
        </w:tc>
        <w:tc>
          <w:tcPr>
            <w:tcW w:w="202" w:type="dxa"/>
          </w:tcPr>
          <w:p w14:paraId="414EE420" w14:textId="77777777" w:rsidR="00E81AC4" w:rsidRDefault="00E81AC4" w:rsidP="00840758">
            <w:pPr>
              <w:pStyle w:val="TableParagraph"/>
              <w:ind w:left="84"/>
              <w:rPr>
                <w:sz w:val="11"/>
              </w:rPr>
            </w:pPr>
            <w:r>
              <w:rPr>
                <w:color w:val="333333"/>
                <w:w w:val="105"/>
                <w:sz w:val="11"/>
              </w:rPr>
              <w:t>9</w:t>
            </w:r>
          </w:p>
        </w:tc>
        <w:tc>
          <w:tcPr>
            <w:tcW w:w="1661" w:type="dxa"/>
            <w:tcBorders>
              <w:right w:val="single" w:sz="12" w:space="0" w:color="DDDDDD"/>
            </w:tcBorders>
          </w:tcPr>
          <w:p w14:paraId="0A92883A" w14:textId="77777777" w:rsidR="00E81AC4" w:rsidRDefault="00E81AC4" w:rsidP="00840758">
            <w:pPr>
              <w:pStyle w:val="TableParagraph"/>
              <w:ind w:left="52"/>
              <w:rPr>
                <w:sz w:val="11"/>
              </w:rPr>
            </w:pPr>
            <w:r>
              <w:rPr>
                <w:color w:val="333333"/>
                <w:sz w:val="11"/>
              </w:rPr>
              <w:t>I</w:t>
            </w:r>
            <w:r>
              <w:rPr>
                <w:color w:val="333333"/>
                <w:spacing w:val="4"/>
                <w:sz w:val="11"/>
              </w:rPr>
              <w:t xml:space="preserve"> </w:t>
            </w:r>
            <w:r>
              <w:rPr>
                <w:color w:val="333333"/>
                <w:sz w:val="11"/>
              </w:rPr>
              <w:t>don't</w:t>
            </w:r>
            <w:r>
              <w:rPr>
                <w:color w:val="333333"/>
                <w:spacing w:val="7"/>
                <w:sz w:val="11"/>
              </w:rPr>
              <w:t xml:space="preserve"> </w:t>
            </w:r>
            <w:r>
              <w:rPr>
                <w:color w:val="333333"/>
                <w:sz w:val="11"/>
              </w:rPr>
              <w:t>feel</w:t>
            </w:r>
            <w:r>
              <w:rPr>
                <w:color w:val="333333"/>
                <w:spacing w:val="9"/>
                <w:sz w:val="11"/>
              </w:rPr>
              <w:t xml:space="preserve"> </w:t>
            </w:r>
            <w:r>
              <w:rPr>
                <w:color w:val="333333"/>
                <w:sz w:val="11"/>
              </w:rPr>
              <w:t>sick</w:t>
            </w:r>
            <w:r>
              <w:rPr>
                <w:color w:val="333333"/>
                <w:spacing w:val="9"/>
                <w:sz w:val="11"/>
              </w:rPr>
              <w:t xml:space="preserve"> </w:t>
            </w:r>
            <w:r>
              <w:rPr>
                <w:color w:val="333333"/>
                <w:sz w:val="11"/>
              </w:rPr>
              <w:t>or</w:t>
            </w:r>
            <w:r>
              <w:rPr>
                <w:color w:val="333333"/>
                <w:spacing w:val="8"/>
                <w:sz w:val="11"/>
              </w:rPr>
              <w:t xml:space="preserve"> </w:t>
            </w:r>
            <w:r>
              <w:rPr>
                <w:color w:val="333333"/>
                <w:sz w:val="11"/>
              </w:rPr>
              <w:t>I</w:t>
            </w:r>
            <w:r>
              <w:rPr>
                <w:color w:val="333333"/>
                <w:spacing w:val="8"/>
                <w:sz w:val="11"/>
              </w:rPr>
              <w:t xml:space="preserve"> </w:t>
            </w:r>
            <w:r>
              <w:rPr>
                <w:color w:val="333333"/>
                <w:sz w:val="11"/>
              </w:rPr>
              <w:t>don't</w:t>
            </w:r>
            <w:r>
              <w:rPr>
                <w:color w:val="333333"/>
                <w:spacing w:val="7"/>
                <w:sz w:val="11"/>
              </w:rPr>
              <w:t xml:space="preserve"> </w:t>
            </w:r>
            <w:r>
              <w:rPr>
                <w:color w:val="333333"/>
                <w:sz w:val="11"/>
              </w:rPr>
              <w:t>think</w:t>
            </w:r>
          </w:p>
          <w:p w14:paraId="3280E26D" w14:textId="77777777" w:rsidR="00E81AC4" w:rsidRDefault="00E81AC4" w:rsidP="00840758">
            <w:pPr>
              <w:pStyle w:val="TableParagraph"/>
              <w:spacing w:before="85"/>
              <w:ind w:left="53"/>
              <w:rPr>
                <w:sz w:val="11"/>
              </w:rPr>
            </w:pPr>
            <w:r>
              <w:rPr>
                <w:color w:val="333333"/>
                <w:sz w:val="11"/>
              </w:rPr>
              <w:t>I need</w:t>
            </w:r>
            <w:r>
              <w:rPr>
                <w:color w:val="333333"/>
                <w:spacing w:val="4"/>
                <w:sz w:val="11"/>
              </w:rPr>
              <w:t xml:space="preserve"> </w:t>
            </w:r>
            <w:r>
              <w:rPr>
                <w:color w:val="333333"/>
                <w:sz w:val="11"/>
              </w:rPr>
              <w:t>a</w:t>
            </w:r>
            <w:r>
              <w:rPr>
                <w:color w:val="333333"/>
                <w:spacing w:val="3"/>
                <w:sz w:val="11"/>
              </w:rPr>
              <w:t xml:space="preserve"> </w:t>
            </w:r>
            <w:r>
              <w:rPr>
                <w:color w:val="333333"/>
                <w:sz w:val="11"/>
              </w:rPr>
              <w:t>drug</w:t>
            </w:r>
          </w:p>
        </w:tc>
      </w:tr>
      <w:tr w:rsidR="00E81AC4" w14:paraId="0D816671" w14:textId="77777777" w:rsidTr="00840758">
        <w:trPr>
          <w:trHeight w:val="203"/>
        </w:trPr>
        <w:tc>
          <w:tcPr>
            <w:tcW w:w="2470" w:type="dxa"/>
            <w:vMerge/>
            <w:tcBorders>
              <w:top w:val="nil"/>
            </w:tcBorders>
          </w:tcPr>
          <w:p w14:paraId="34BD4ADF" w14:textId="77777777" w:rsidR="00E81AC4" w:rsidRDefault="00E81AC4" w:rsidP="00840758">
            <w:pPr>
              <w:rPr>
                <w:sz w:val="2"/>
                <w:szCs w:val="2"/>
              </w:rPr>
            </w:pPr>
          </w:p>
        </w:tc>
        <w:tc>
          <w:tcPr>
            <w:tcW w:w="6063" w:type="dxa"/>
            <w:vMerge/>
            <w:tcBorders>
              <w:top w:val="nil"/>
              <w:right w:val="single" w:sz="12" w:space="0" w:color="DDDDDD"/>
            </w:tcBorders>
          </w:tcPr>
          <w:p w14:paraId="5CEE158A" w14:textId="77777777" w:rsidR="00E81AC4" w:rsidRDefault="00E81AC4" w:rsidP="00840758">
            <w:pPr>
              <w:rPr>
                <w:sz w:val="2"/>
                <w:szCs w:val="2"/>
              </w:rPr>
            </w:pPr>
          </w:p>
        </w:tc>
        <w:tc>
          <w:tcPr>
            <w:tcW w:w="243" w:type="dxa"/>
            <w:tcBorders>
              <w:left w:val="single" w:sz="12" w:space="0" w:color="DDDDDD"/>
              <w:bottom w:val="single" w:sz="12" w:space="0" w:color="DDDDDD"/>
            </w:tcBorders>
          </w:tcPr>
          <w:p w14:paraId="34BD48BE" w14:textId="77777777" w:rsidR="00E81AC4" w:rsidRDefault="00E81AC4" w:rsidP="00840758">
            <w:pPr>
              <w:pStyle w:val="TableParagraph"/>
              <w:rPr>
                <w:sz w:val="10"/>
              </w:rPr>
            </w:pPr>
          </w:p>
        </w:tc>
        <w:tc>
          <w:tcPr>
            <w:tcW w:w="202" w:type="dxa"/>
            <w:tcBorders>
              <w:bottom w:val="single" w:sz="12" w:space="0" w:color="DDDDDD"/>
            </w:tcBorders>
          </w:tcPr>
          <w:p w14:paraId="5C9C734B" w14:textId="77777777" w:rsidR="00E81AC4" w:rsidRDefault="00E81AC4" w:rsidP="00840758">
            <w:pPr>
              <w:pStyle w:val="TableParagraph"/>
              <w:ind w:left="60"/>
              <w:rPr>
                <w:sz w:val="11"/>
              </w:rPr>
            </w:pPr>
            <w:r>
              <w:rPr>
                <w:color w:val="333333"/>
                <w:sz w:val="11"/>
              </w:rPr>
              <w:t>98</w:t>
            </w:r>
          </w:p>
        </w:tc>
        <w:tc>
          <w:tcPr>
            <w:tcW w:w="1661" w:type="dxa"/>
            <w:tcBorders>
              <w:bottom w:val="single" w:sz="12" w:space="0" w:color="DDDDDD"/>
              <w:right w:val="single" w:sz="12" w:space="0" w:color="DDDDDD"/>
            </w:tcBorders>
          </w:tcPr>
          <w:p w14:paraId="78FFEF04" w14:textId="77777777" w:rsidR="00E81AC4" w:rsidRDefault="00E81AC4" w:rsidP="00840758">
            <w:pPr>
              <w:pStyle w:val="TableParagraph"/>
              <w:ind w:left="52"/>
              <w:rPr>
                <w:sz w:val="11"/>
              </w:rPr>
            </w:pPr>
            <w:r>
              <w:rPr>
                <w:color w:val="333333"/>
                <w:sz w:val="11"/>
              </w:rPr>
              <w:t>Other,</w:t>
            </w:r>
            <w:r>
              <w:rPr>
                <w:color w:val="333333"/>
                <w:spacing w:val="2"/>
                <w:sz w:val="11"/>
              </w:rPr>
              <w:t xml:space="preserve"> </w:t>
            </w:r>
            <w:r>
              <w:rPr>
                <w:color w:val="333333"/>
                <w:sz w:val="11"/>
              </w:rPr>
              <w:t>specify</w:t>
            </w:r>
          </w:p>
        </w:tc>
      </w:tr>
      <w:tr w:rsidR="00E81AC4" w14:paraId="73013B4C" w14:textId="77777777" w:rsidTr="00840758">
        <w:trPr>
          <w:trHeight w:val="421"/>
        </w:trPr>
        <w:tc>
          <w:tcPr>
            <w:tcW w:w="2470" w:type="dxa"/>
          </w:tcPr>
          <w:p w14:paraId="3843A570" w14:textId="77777777" w:rsidR="00E81AC4" w:rsidRDefault="00E81AC4" w:rsidP="00840758">
            <w:pPr>
              <w:pStyle w:val="TableParagraph"/>
              <w:spacing w:before="45"/>
              <w:ind w:right="1286"/>
              <w:jc w:val="right"/>
              <w:rPr>
                <w:i/>
                <w:sz w:val="11"/>
              </w:rPr>
            </w:pPr>
            <w:r>
              <w:rPr>
                <w:color w:val="333333"/>
                <w:sz w:val="11"/>
              </w:rPr>
              <w:t>cdm2x</w:t>
            </w:r>
            <w:r>
              <w:rPr>
                <w:color w:val="333333"/>
                <w:spacing w:val="12"/>
                <w:sz w:val="11"/>
              </w:rPr>
              <w:t xml:space="preserve"> </w:t>
            </w:r>
            <w:r>
              <w:rPr>
                <w:i/>
                <w:color w:val="FF0000"/>
                <w:sz w:val="11"/>
              </w:rPr>
              <w:t>(required)</w:t>
            </w:r>
          </w:p>
        </w:tc>
        <w:tc>
          <w:tcPr>
            <w:tcW w:w="6063" w:type="dxa"/>
          </w:tcPr>
          <w:p w14:paraId="162E8FDC" w14:textId="77777777" w:rsidR="00E81AC4" w:rsidRDefault="00E81AC4" w:rsidP="00840758">
            <w:pPr>
              <w:pStyle w:val="TableParagraph"/>
              <w:spacing w:before="45"/>
              <w:ind w:left="66"/>
              <w:rPr>
                <w:sz w:val="11"/>
              </w:rPr>
            </w:pPr>
            <w:r>
              <w:rPr>
                <w:color w:val="333333"/>
                <w:sz w:val="11"/>
              </w:rPr>
              <w:t>cdm2x:</w:t>
            </w:r>
            <w:r>
              <w:rPr>
                <w:color w:val="333333"/>
                <w:spacing w:val="12"/>
                <w:sz w:val="11"/>
              </w:rPr>
              <w:t xml:space="preserve"> </w:t>
            </w:r>
            <w:r>
              <w:rPr>
                <w:color w:val="333333"/>
                <w:sz w:val="11"/>
              </w:rPr>
              <w:t>Other</w:t>
            </w:r>
            <w:r>
              <w:rPr>
                <w:color w:val="333333"/>
                <w:spacing w:val="10"/>
                <w:sz w:val="11"/>
              </w:rPr>
              <w:t xml:space="preserve"> </w:t>
            </w:r>
            <w:r>
              <w:rPr>
                <w:color w:val="333333"/>
                <w:sz w:val="11"/>
              </w:rPr>
              <w:t>reason</w:t>
            </w:r>
            <w:r>
              <w:rPr>
                <w:color w:val="333333"/>
                <w:spacing w:val="15"/>
                <w:sz w:val="11"/>
              </w:rPr>
              <w:t xml:space="preserve"> </w:t>
            </w:r>
            <w:r>
              <w:rPr>
                <w:color w:val="333333"/>
                <w:sz w:val="11"/>
              </w:rPr>
              <w:t>for</w:t>
            </w:r>
            <w:r>
              <w:rPr>
                <w:color w:val="333333"/>
                <w:spacing w:val="11"/>
                <w:sz w:val="11"/>
              </w:rPr>
              <w:t xml:space="preserve"> </w:t>
            </w:r>
            <w:r>
              <w:rPr>
                <w:color w:val="333333"/>
                <w:sz w:val="11"/>
              </w:rPr>
              <w:t>missing</w:t>
            </w:r>
            <w:r>
              <w:rPr>
                <w:color w:val="333333"/>
                <w:spacing w:val="12"/>
                <w:sz w:val="11"/>
              </w:rPr>
              <w:t xml:space="preserve"> </w:t>
            </w:r>
            <w:r>
              <w:rPr>
                <w:color w:val="333333"/>
                <w:sz w:val="11"/>
              </w:rPr>
              <w:t>diabetes</w:t>
            </w:r>
            <w:r>
              <w:rPr>
                <w:color w:val="333333"/>
                <w:spacing w:val="12"/>
                <w:sz w:val="11"/>
              </w:rPr>
              <w:t xml:space="preserve"> </w:t>
            </w:r>
            <w:r>
              <w:rPr>
                <w:color w:val="333333"/>
                <w:sz w:val="11"/>
              </w:rPr>
              <w:t>dose</w:t>
            </w:r>
          </w:p>
          <w:p w14:paraId="13519A0E" w14:textId="77777777" w:rsidR="00E81AC4" w:rsidRDefault="00E81AC4" w:rsidP="00840758">
            <w:pPr>
              <w:pStyle w:val="TableParagraph"/>
              <w:spacing w:before="85"/>
              <w:ind w:left="174"/>
              <w:rPr>
                <w:i/>
                <w:sz w:val="11"/>
              </w:rPr>
            </w:pPr>
            <w:r>
              <w:rPr>
                <w:i/>
                <w:color w:val="333333"/>
                <w:sz w:val="11"/>
              </w:rPr>
              <w:t>Question</w:t>
            </w:r>
            <w:r>
              <w:rPr>
                <w:i/>
                <w:color w:val="333333"/>
                <w:spacing w:val="10"/>
                <w:sz w:val="11"/>
              </w:rPr>
              <w:t xml:space="preserve"> </w:t>
            </w:r>
            <w:r>
              <w:rPr>
                <w:i/>
                <w:color w:val="333333"/>
                <w:sz w:val="11"/>
              </w:rPr>
              <w:t>relevant</w:t>
            </w:r>
            <w:r>
              <w:rPr>
                <w:i/>
                <w:color w:val="333333"/>
                <w:spacing w:val="17"/>
                <w:sz w:val="11"/>
              </w:rPr>
              <w:t xml:space="preserve"> </w:t>
            </w:r>
            <w:r>
              <w:rPr>
                <w:i/>
                <w:color w:val="333333"/>
                <w:sz w:val="11"/>
              </w:rPr>
              <w:t>when:</w:t>
            </w:r>
            <w:r>
              <w:rPr>
                <w:i/>
                <w:color w:val="333333"/>
                <w:spacing w:val="13"/>
                <w:sz w:val="11"/>
              </w:rPr>
              <w:t xml:space="preserve"> </w:t>
            </w:r>
            <w:r>
              <w:rPr>
                <w:i/>
                <w:color w:val="333333"/>
                <w:sz w:val="11"/>
              </w:rPr>
              <w:t>selected(</w:t>
            </w:r>
            <w:r>
              <w:rPr>
                <w:i/>
                <w:color w:val="333333"/>
                <w:spacing w:val="16"/>
                <w:sz w:val="11"/>
              </w:rPr>
              <w:t xml:space="preserve"> </w:t>
            </w:r>
            <w:r>
              <w:rPr>
                <w:i/>
                <w:color w:val="333333"/>
                <w:sz w:val="11"/>
              </w:rPr>
              <w:t>${cdm2}</w:t>
            </w:r>
            <w:r>
              <w:rPr>
                <w:i/>
                <w:color w:val="333333"/>
                <w:spacing w:val="13"/>
                <w:sz w:val="11"/>
              </w:rPr>
              <w:t xml:space="preserve"> </w:t>
            </w:r>
            <w:r>
              <w:rPr>
                <w:i/>
                <w:color w:val="333333"/>
                <w:sz w:val="11"/>
              </w:rPr>
              <w:t>,</w:t>
            </w:r>
            <w:r>
              <w:rPr>
                <w:i/>
                <w:color w:val="333333"/>
                <w:spacing w:val="16"/>
                <w:sz w:val="11"/>
              </w:rPr>
              <w:t xml:space="preserve"> </w:t>
            </w:r>
            <w:r>
              <w:rPr>
                <w:i/>
                <w:color w:val="333333"/>
                <w:sz w:val="11"/>
              </w:rPr>
              <w:t>'98')</w:t>
            </w:r>
          </w:p>
        </w:tc>
        <w:tc>
          <w:tcPr>
            <w:tcW w:w="2106" w:type="dxa"/>
            <w:gridSpan w:val="3"/>
            <w:tcBorders>
              <w:top w:val="single" w:sz="12" w:space="0" w:color="DDDDDD"/>
            </w:tcBorders>
          </w:tcPr>
          <w:p w14:paraId="3C8FC83A" w14:textId="77777777" w:rsidR="00E81AC4" w:rsidRDefault="00E81AC4" w:rsidP="00840758">
            <w:pPr>
              <w:pStyle w:val="TableParagraph"/>
              <w:rPr>
                <w:sz w:val="10"/>
              </w:rPr>
            </w:pPr>
          </w:p>
        </w:tc>
      </w:tr>
      <w:tr w:rsidR="00E81AC4" w14:paraId="26F6783C" w14:textId="77777777" w:rsidTr="00840758">
        <w:trPr>
          <w:trHeight w:val="356"/>
        </w:trPr>
        <w:tc>
          <w:tcPr>
            <w:tcW w:w="2470" w:type="dxa"/>
          </w:tcPr>
          <w:p w14:paraId="114CD7D6" w14:textId="77777777" w:rsidR="00E81AC4" w:rsidRDefault="00E81AC4" w:rsidP="00840758">
            <w:pPr>
              <w:pStyle w:val="TableParagraph"/>
              <w:ind w:left="278"/>
              <w:rPr>
                <w:i/>
                <w:sz w:val="11"/>
              </w:rPr>
            </w:pPr>
            <w:r>
              <w:rPr>
                <w:color w:val="333333"/>
                <w:sz w:val="11"/>
              </w:rPr>
              <w:t>cdm3</w:t>
            </w:r>
            <w:r>
              <w:rPr>
                <w:color w:val="333333"/>
                <w:spacing w:val="8"/>
                <w:sz w:val="11"/>
              </w:rPr>
              <w:t xml:space="preserve"> </w:t>
            </w:r>
            <w:r>
              <w:rPr>
                <w:i/>
                <w:color w:val="FF0000"/>
                <w:sz w:val="11"/>
              </w:rPr>
              <w:t>(required)</w:t>
            </w:r>
          </w:p>
        </w:tc>
        <w:tc>
          <w:tcPr>
            <w:tcW w:w="6063" w:type="dxa"/>
          </w:tcPr>
          <w:p w14:paraId="4C00DE92" w14:textId="77777777" w:rsidR="00E81AC4" w:rsidRDefault="00E81AC4" w:rsidP="00840758">
            <w:pPr>
              <w:pStyle w:val="TableParagraph"/>
              <w:ind w:left="66"/>
              <w:rPr>
                <w:sz w:val="11"/>
              </w:rPr>
            </w:pPr>
            <w:r>
              <w:rPr>
                <w:color w:val="333333"/>
                <w:sz w:val="11"/>
              </w:rPr>
              <w:t>cdm3:</w:t>
            </w:r>
            <w:r>
              <w:rPr>
                <w:color w:val="333333"/>
                <w:spacing w:val="11"/>
                <w:sz w:val="11"/>
              </w:rPr>
              <w:t xml:space="preserve"> </w:t>
            </w:r>
            <w:r>
              <w:rPr>
                <w:color w:val="333333"/>
                <w:sz w:val="11"/>
              </w:rPr>
              <w:t>Of</w:t>
            </w:r>
            <w:r>
              <w:rPr>
                <w:color w:val="333333"/>
                <w:spacing w:val="10"/>
                <w:sz w:val="11"/>
              </w:rPr>
              <w:t xml:space="preserve"> </w:t>
            </w:r>
            <w:r>
              <w:rPr>
                <w:color w:val="333333"/>
                <w:sz w:val="11"/>
              </w:rPr>
              <w:t>the</w:t>
            </w:r>
            <w:r>
              <w:rPr>
                <w:color w:val="333333"/>
                <w:spacing w:val="11"/>
                <w:sz w:val="11"/>
              </w:rPr>
              <w:t xml:space="preserve"> </w:t>
            </w:r>
            <w:r>
              <w:rPr>
                <w:color w:val="333333"/>
                <w:sz w:val="11"/>
              </w:rPr>
              <w:t>past</w:t>
            </w:r>
            <w:r>
              <w:rPr>
                <w:color w:val="333333"/>
                <w:spacing w:val="9"/>
                <w:sz w:val="11"/>
              </w:rPr>
              <w:t xml:space="preserve"> </w:t>
            </w:r>
            <w:r>
              <w:rPr>
                <w:color w:val="333333"/>
                <w:sz w:val="11"/>
              </w:rPr>
              <w:t>12</w:t>
            </w:r>
            <w:r>
              <w:rPr>
                <w:color w:val="333333"/>
                <w:spacing w:val="12"/>
                <w:sz w:val="11"/>
              </w:rPr>
              <w:t xml:space="preserve"> </w:t>
            </w:r>
            <w:r>
              <w:rPr>
                <w:color w:val="333333"/>
                <w:sz w:val="11"/>
              </w:rPr>
              <w:t>months,</w:t>
            </w:r>
            <w:r>
              <w:rPr>
                <w:color w:val="333333"/>
                <w:spacing w:val="12"/>
                <w:sz w:val="11"/>
              </w:rPr>
              <w:t xml:space="preserve"> </w:t>
            </w:r>
            <w:r>
              <w:rPr>
                <w:color w:val="333333"/>
                <w:sz w:val="11"/>
              </w:rPr>
              <w:t>for</w:t>
            </w:r>
            <w:r>
              <w:rPr>
                <w:color w:val="333333"/>
                <w:spacing w:val="11"/>
                <w:sz w:val="11"/>
              </w:rPr>
              <w:t xml:space="preserve"> </w:t>
            </w:r>
            <w:r>
              <w:rPr>
                <w:color w:val="333333"/>
                <w:sz w:val="11"/>
              </w:rPr>
              <w:t>how</w:t>
            </w:r>
            <w:r>
              <w:rPr>
                <w:color w:val="333333"/>
                <w:spacing w:val="10"/>
                <w:sz w:val="11"/>
              </w:rPr>
              <w:t xml:space="preserve"> </w:t>
            </w:r>
            <w:r>
              <w:rPr>
                <w:color w:val="333333"/>
                <w:sz w:val="11"/>
              </w:rPr>
              <w:t>many</w:t>
            </w:r>
            <w:r>
              <w:rPr>
                <w:color w:val="333333"/>
                <w:spacing w:val="14"/>
                <w:sz w:val="11"/>
              </w:rPr>
              <w:t xml:space="preserve"> </w:t>
            </w:r>
            <w:r>
              <w:rPr>
                <w:color w:val="333333"/>
                <w:sz w:val="11"/>
              </w:rPr>
              <w:t>months</w:t>
            </w:r>
            <w:r>
              <w:rPr>
                <w:color w:val="333333"/>
                <w:spacing w:val="12"/>
                <w:sz w:val="11"/>
              </w:rPr>
              <w:t xml:space="preserve"> </w:t>
            </w:r>
            <w:r>
              <w:rPr>
                <w:color w:val="333333"/>
                <w:sz w:val="11"/>
              </w:rPr>
              <w:t>did</w:t>
            </w:r>
            <w:r>
              <w:rPr>
                <w:color w:val="333333"/>
                <w:spacing w:val="11"/>
                <w:sz w:val="11"/>
              </w:rPr>
              <w:t xml:space="preserve"> </w:t>
            </w:r>
            <w:r>
              <w:rPr>
                <w:color w:val="333333"/>
                <w:sz w:val="11"/>
              </w:rPr>
              <w:t>you</w:t>
            </w:r>
            <w:r>
              <w:rPr>
                <w:color w:val="333333"/>
                <w:spacing w:val="12"/>
                <w:sz w:val="11"/>
              </w:rPr>
              <w:t xml:space="preserve"> </w:t>
            </w:r>
            <w:r>
              <w:rPr>
                <w:color w:val="333333"/>
                <w:sz w:val="11"/>
              </w:rPr>
              <w:t>obtain</w:t>
            </w:r>
            <w:r>
              <w:rPr>
                <w:color w:val="333333"/>
                <w:spacing w:val="11"/>
                <w:sz w:val="11"/>
              </w:rPr>
              <w:t xml:space="preserve"> </w:t>
            </w:r>
            <w:r>
              <w:rPr>
                <w:color w:val="333333"/>
                <w:sz w:val="11"/>
              </w:rPr>
              <w:t>diabetes</w:t>
            </w:r>
            <w:r>
              <w:rPr>
                <w:color w:val="333333"/>
                <w:spacing w:val="14"/>
                <w:sz w:val="11"/>
              </w:rPr>
              <w:t xml:space="preserve"> </w:t>
            </w:r>
            <w:r>
              <w:rPr>
                <w:color w:val="333333"/>
                <w:sz w:val="11"/>
              </w:rPr>
              <w:t>drugs?</w:t>
            </w:r>
          </w:p>
          <w:p w14:paraId="586758DC" w14:textId="77777777" w:rsidR="00E81AC4" w:rsidRDefault="00E81AC4" w:rsidP="00840758">
            <w:pPr>
              <w:pStyle w:val="TableParagraph"/>
              <w:spacing w:before="53" w:line="114" w:lineRule="exact"/>
              <w:ind w:left="66"/>
              <w:rPr>
                <w:i/>
                <w:sz w:val="10"/>
              </w:rPr>
            </w:pPr>
            <w:r>
              <w:rPr>
                <w:i/>
                <w:color w:val="333333"/>
                <w:sz w:val="10"/>
              </w:rPr>
              <w:t>If</w:t>
            </w:r>
            <w:r>
              <w:rPr>
                <w:i/>
                <w:color w:val="333333"/>
                <w:spacing w:val="7"/>
                <w:sz w:val="10"/>
              </w:rPr>
              <w:t xml:space="preserve"> </w:t>
            </w:r>
            <w:r>
              <w:rPr>
                <w:i/>
                <w:color w:val="333333"/>
                <w:sz w:val="10"/>
              </w:rPr>
              <w:t>the</w:t>
            </w:r>
            <w:r>
              <w:rPr>
                <w:i/>
                <w:color w:val="333333"/>
                <w:spacing w:val="10"/>
                <w:sz w:val="10"/>
              </w:rPr>
              <w:t xml:space="preserve"> </w:t>
            </w:r>
            <w:r>
              <w:rPr>
                <w:i/>
                <w:color w:val="333333"/>
                <w:sz w:val="10"/>
              </w:rPr>
              <w:t>respondent</w:t>
            </w:r>
            <w:r>
              <w:rPr>
                <w:i/>
                <w:color w:val="333333"/>
                <w:spacing w:val="10"/>
                <w:sz w:val="10"/>
              </w:rPr>
              <w:t xml:space="preserve"> </w:t>
            </w:r>
            <w:r>
              <w:rPr>
                <w:i/>
                <w:color w:val="333333"/>
                <w:sz w:val="10"/>
              </w:rPr>
              <w:t>does</w:t>
            </w:r>
            <w:r>
              <w:rPr>
                <w:i/>
                <w:color w:val="333333"/>
                <w:spacing w:val="5"/>
                <w:sz w:val="10"/>
              </w:rPr>
              <w:t xml:space="preserve"> </w:t>
            </w:r>
            <w:r>
              <w:rPr>
                <w:i/>
                <w:color w:val="333333"/>
                <w:sz w:val="10"/>
              </w:rPr>
              <w:t>not</w:t>
            </w:r>
            <w:r>
              <w:rPr>
                <w:i/>
                <w:color w:val="333333"/>
                <w:spacing w:val="10"/>
                <w:sz w:val="10"/>
              </w:rPr>
              <w:t xml:space="preserve"> </w:t>
            </w:r>
            <w:r>
              <w:rPr>
                <w:i/>
                <w:color w:val="333333"/>
                <w:sz w:val="10"/>
              </w:rPr>
              <w:t>know,</w:t>
            </w:r>
            <w:r>
              <w:rPr>
                <w:i/>
                <w:color w:val="333333"/>
                <w:spacing w:val="7"/>
                <w:sz w:val="10"/>
              </w:rPr>
              <w:t xml:space="preserve"> </w:t>
            </w:r>
            <w:r>
              <w:rPr>
                <w:i/>
                <w:color w:val="333333"/>
                <w:sz w:val="10"/>
              </w:rPr>
              <w:t>enter</w:t>
            </w:r>
            <w:r>
              <w:rPr>
                <w:i/>
                <w:color w:val="333333"/>
                <w:spacing w:val="9"/>
                <w:sz w:val="10"/>
              </w:rPr>
              <w:t xml:space="preserve"> </w:t>
            </w:r>
            <w:r>
              <w:rPr>
                <w:i/>
                <w:color w:val="333333"/>
                <w:sz w:val="10"/>
              </w:rPr>
              <w:t>77</w:t>
            </w:r>
            <w:r>
              <w:rPr>
                <w:i/>
                <w:color w:val="333333"/>
                <w:spacing w:val="9"/>
                <w:sz w:val="10"/>
              </w:rPr>
              <w:t xml:space="preserve"> </w:t>
            </w:r>
            <w:r>
              <w:rPr>
                <w:i/>
                <w:color w:val="333333"/>
                <w:sz w:val="10"/>
              </w:rPr>
              <w:t>and</w:t>
            </w:r>
            <w:r>
              <w:rPr>
                <w:i/>
                <w:color w:val="333333"/>
                <w:spacing w:val="8"/>
                <w:sz w:val="10"/>
              </w:rPr>
              <w:t xml:space="preserve"> </w:t>
            </w:r>
            <w:r>
              <w:rPr>
                <w:i/>
                <w:color w:val="333333"/>
                <w:sz w:val="10"/>
              </w:rPr>
              <w:t>88</w:t>
            </w:r>
            <w:r>
              <w:rPr>
                <w:i/>
                <w:color w:val="333333"/>
                <w:spacing w:val="7"/>
                <w:sz w:val="10"/>
              </w:rPr>
              <w:t xml:space="preserve"> </w:t>
            </w:r>
            <w:r>
              <w:rPr>
                <w:i/>
                <w:color w:val="333333"/>
                <w:sz w:val="10"/>
              </w:rPr>
              <w:t>if</w:t>
            </w:r>
            <w:r>
              <w:rPr>
                <w:i/>
                <w:color w:val="333333"/>
                <w:spacing w:val="7"/>
                <w:sz w:val="10"/>
              </w:rPr>
              <w:t xml:space="preserve"> </w:t>
            </w:r>
            <w:r>
              <w:rPr>
                <w:i/>
                <w:color w:val="333333"/>
                <w:sz w:val="10"/>
              </w:rPr>
              <w:t>the</w:t>
            </w:r>
            <w:r>
              <w:rPr>
                <w:i/>
                <w:color w:val="333333"/>
                <w:spacing w:val="10"/>
                <w:sz w:val="10"/>
              </w:rPr>
              <w:t xml:space="preserve"> </w:t>
            </w:r>
            <w:r>
              <w:rPr>
                <w:i/>
                <w:color w:val="333333"/>
                <w:sz w:val="10"/>
              </w:rPr>
              <w:t>respondent</w:t>
            </w:r>
            <w:r>
              <w:rPr>
                <w:i/>
                <w:color w:val="333333"/>
                <w:spacing w:val="10"/>
                <w:sz w:val="10"/>
              </w:rPr>
              <w:t xml:space="preserve"> </w:t>
            </w:r>
            <w:r>
              <w:rPr>
                <w:i/>
                <w:color w:val="333333"/>
                <w:sz w:val="10"/>
              </w:rPr>
              <w:t>refused</w:t>
            </w:r>
            <w:r>
              <w:rPr>
                <w:i/>
                <w:color w:val="333333"/>
                <w:spacing w:val="6"/>
                <w:sz w:val="10"/>
              </w:rPr>
              <w:t xml:space="preserve"> </w:t>
            </w:r>
            <w:r>
              <w:rPr>
                <w:i/>
                <w:color w:val="333333"/>
                <w:sz w:val="10"/>
              </w:rPr>
              <w:t>to</w:t>
            </w:r>
            <w:r>
              <w:rPr>
                <w:i/>
                <w:color w:val="333333"/>
                <w:spacing w:val="9"/>
                <w:sz w:val="10"/>
              </w:rPr>
              <w:t xml:space="preserve"> </w:t>
            </w:r>
            <w:r>
              <w:rPr>
                <w:i/>
                <w:color w:val="333333"/>
                <w:sz w:val="10"/>
              </w:rPr>
              <w:t>answer.</w:t>
            </w:r>
          </w:p>
        </w:tc>
        <w:tc>
          <w:tcPr>
            <w:tcW w:w="2106" w:type="dxa"/>
            <w:gridSpan w:val="3"/>
          </w:tcPr>
          <w:p w14:paraId="0FC8D740" w14:textId="77777777" w:rsidR="00E81AC4" w:rsidRDefault="00E81AC4" w:rsidP="00840758">
            <w:pPr>
              <w:pStyle w:val="TableParagraph"/>
              <w:rPr>
                <w:sz w:val="10"/>
              </w:rPr>
            </w:pPr>
          </w:p>
        </w:tc>
      </w:tr>
      <w:tr w:rsidR="00E81AC4" w14:paraId="5765EA51" w14:textId="77777777" w:rsidTr="00840758">
        <w:trPr>
          <w:trHeight w:val="407"/>
        </w:trPr>
        <w:tc>
          <w:tcPr>
            <w:tcW w:w="10639" w:type="dxa"/>
            <w:gridSpan w:val="5"/>
            <w:tcBorders>
              <w:bottom w:val="single" w:sz="12" w:space="0" w:color="DDDDDD"/>
            </w:tcBorders>
          </w:tcPr>
          <w:p w14:paraId="586F624C" w14:textId="77777777" w:rsidR="00E81AC4" w:rsidRDefault="00E81AC4" w:rsidP="00840758">
            <w:pPr>
              <w:pStyle w:val="TableParagraph"/>
              <w:ind w:left="172"/>
              <w:rPr>
                <w:sz w:val="11"/>
              </w:rPr>
            </w:pPr>
            <w:r>
              <w:rPr>
                <w:color w:val="AAAAAA"/>
                <w:sz w:val="11"/>
              </w:rPr>
              <w:t>Extended</w:t>
            </w:r>
            <w:r>
              <w:rPr>
                <w:color w:val="AAAAAA"/>
                <w:spacing w:val="7"/>
                <w:sz w:val="11"/>
              </w:rPr>
              <w:t xml:space="preserve"> </w:t>
            </w:r>
            <w:r>
              <w:rPr>
                <w:color w:val="AAAAAA"/>
                <w:sz w:val="11"/>
              </w:rPr>
              <w:t>Individual</w:t>
            </w:r>
            <w:r>
              <w:rPr>
                <w:color w:val="AAAAAA"/>
                <w:spacing w:val="6"/>
                <w:sz w:val="11"/>
              </w:rPr>
              <w:t xml:space="preserve"> </w:t>
            </w:r>
            <w:r>
              <w:rPr>
                <w:color w:val="AAAAAA"/>
                <w:sz w:val="11"/>
              </w:rPr>
              <w:t>Interview</w:t>
            </w:r>
            <w:r>
              <w:rPr>
                <w:color w:val="AAAAAA"/>
                <w:spacing w:val="8"/>
                <w:sz w:val="11"/>
              </w:rPr>
              <w:t xml:space="preserve"> </w:t>
            </w:r>
            <w:r>
              <w:rPr>
                <w:color w:val="AAAAAA"/>
                <w:sz w:val="11"/>
              </w:rPr>
              <w:t>&gt;</w:t>
            </w:r>
            <w:r>
              <w:rPr>
                <w:color w:val="AAAAAA"/>
                <w:spacing w:val="7"/>
                <w:sz w:val="11"/>
              </w:rPr>
              <w:t xml:space="preserve"> </w:t>
            </w:r>
            <w:proofErr w:type="spellStart"/>
            <w:r>
              <w:rPr>
                <w:color w:val="AAAAAA"/>
                <w:sz w:val="11"/>
              </w:rPr>
              <w:t>dtrad</w:t>
            </w:r>
            <w:proofErr w:type="spellEnd"/>
          </w:p>
          <w:p w14:paraId="441AE8E8" w14:textId="77777777" w:rsidR="00E81AC4" w:rsidRDefault="00E81AC4" w:rsidP="00840758">
            <w:pPr>
              <w:pStyle w:val="TableParagraph"/>
              <w:spacing w:before="87"/>
              <w:ind w:left="278"/>
              <w:rPr>
                <w:i/>
                <w:sz w:val="11"/>
              </w:rPr>
            </w:pPr>
            <w:r>
              <w:rPr>
                <w:i/>
                <w:color w:val="AAAAAA"/>
                <w:sz w:val="11"/>
              </w:rPr>
              <w:t>Group</w:t>
            </w:r>
            <w:r>
              <w:rPr>
                <w:i/>
                <w:color w:val="AAAAAA"/>
                <w:spacing w:val="12"/>
                <w:sz w:val="11"/>
              </w:rPr>
              <w:t xml:space="preserve"> </w:t>
            </w:r>
            <w:r>
              <w:rPr>
                <w:i/>
                <w:color w:val="AAAAAA"/>
                <w:sz w:val="11"/>
              </w:rPr>
              <w:t>relevant</w:t>
            </w:r>
            <w:r>
              <w:rPr>
                <w:i/>
                <w:color w:val="AAAAAA"/>
                <w:spacing w:val="12"/>
                <w:sz w:val="11"/>
              </w:rPr>
              <w:t xml:space="preserve"> </w:t>
            </w:r>
            <w:r>
              <w:rPr>
                <w:i/>
                <w:color w:val="AAAAAA"/>
                <w:sz w:val="11"/>
              </w:rPr>
              <w:t>when:</w:t>
            </w:r>
            <w:r>
              <w:rPr>
                <w:i/>
                <w:color w:val="AAAAAA"/>
                <w:spacing w:val="13"/>
                <w:sz w:val="11"/>
              </w:rPr>
              <w:t xml:space="preserve"> </w:t>
            </w:r>
            <w:r>
              <w:rPr>
                <w:i/>
                <w:color w:val="AAAAAA"/>
                <w:sz w:val="11"/>
              </w:rPr>
              <w:t>(</w:t>
            </w:r>
            <w:r>
              <w:rPr>
                <w:i/>
                <w:color w:val="AAAAAA"/>
                <w:spacing w:val="11"/>
                <w:sz w:val="11"/>
              </w:rPr>
              <w:t xml:space="preserve"> </w:t>
            </w:r>
            <w:r>
              <w:rPr>
                <w:i/>
                <w:color w:val="AAAAAA"/>
                <w:sz w:val="11"/>
              </w:rPr>
              <w:t>${hd2}</w:t>
            </w:r>
            <w:r>
              <w:rPr>
                <w:i/>
                <w:color w:val="AAAAAA"/>
                <w:spacing w:val="10"/>
                <w:sz w:val="11"/>
              </w:rPr>
              <w:t xml:space="preserve"> </w:t>
            </w:r>
            <w:r>
              <w:rPr>
                <w:i/>
                <w:color w:val="AAAAAA"/>
                <w:sz w:val="11"/>
              </w:rPr>
              <w:t>=</w:t>
            </w:r>
            <w:r>
              <w:rPr>
                <w:i/>
                <w:color w:val="AAAAAA"/>
                <w:spacing w:val="12"/>
                <w:sz w:val="11"/>
              </w:rPr>
              <w:t xml:space="preserve"> </w:t>
            </w:r>
            <w:r>
              <w:rPr>
                <w:i/>
                <w:color w:val="AAAAAA"/>
                <w:sz w:val="11"/>
              </w:rPr>
              <w:t>'1'</w:t>
            </w:r>
            <w:r>
              <w:rPr>
                <w:i/>
                <w:color w:val="AAAAAA"/>
                <w:spacing w:val="14"/>
                <w:sz w:val="11"/>
              </w:rPr>
              <w:t xml:space="preserve"> </w:t>
            </w:r>
            <w:r>
              <w:rPr>
                <w:i/>
                <w:color w:val="AAAAAA"/>
                <w:sz w:val="11"/>
              </w:rPr>
              <w:t>or</w:t>
            </w:r>
            <w:r>
              <w:rPr>
                <w:i/>
                <w:color w:val="AAAAAA"/>
                <w:spacing w:val="9"/>
                <w:sz w:val="11"/>
              </w:rPr>
              <w:t xml:space="preserve"> </w:t>
            </w:r>
            <w:r>
              <w:rPr>
                <w:i/>
                <w:color w:val="AAAAAA"/>
                <w:sz w:val="11"/>
              </w:rPr>
              <w:t>${hd6}</w:t>
            </w:r>
            <w:r>
              <w:rPr>
                <w:i/>
                <w:color w:val="AAAAAA"/>
                <w:spacing w:val="13"/>
                <w:sz w:val="11"/>
              </w:rPr>
              <w:t xml:space="preserve"> </w:t>
            </w:r>
            <w:r>
              <w:rPr>
                <w:i/>
                <w:color w:val="AAAAAA"/>
                <w:sz w:val="11"/>
              </w:rPr>
              <w:t>=</w:t>
            </w:r>
            <w:r>
              <w:rPr>
                <w:i/>
                <w:color w:val="AAAAAA"/>
                <w:spacing w:val="12"/>
                <w:sz w:val="11"/>
              </w:rPr>
              <w:t xml:space="preserve"> </w:t>
            </w:r>
            <w:r>
              <w:rPr>
                <w:i/>
                <w:color w:val="AAAAAA"/>
                <w:sz w:val="11"/>
              </w:rPr>
              <w:t>'1')</w:t>
            </w:r>
            <w:r>
              <w:rPr>
                <w:i/>
                <w:color w:val="AAAAAA"/>
                <w:spacing w:val="11"/>
                <w:sz w:val="11"/>
              </w:rPr>
              <w:t xml:space="preserve"> </w:t>
            </w:r>
            <w:r>
              <w:rPr>
                <w:i/>
                <w:color w:val="AAAAAA"/>
                <w:sz w:val="11"/>
              </w:rPr>
              <w:t>and</w:t>
            </w:r>
            <w:r>
              <w:rPr>
                <w:i/>
                <w:color w:val="AAAAAA"/>
                <w:spacing w:val="11"/>
                <w:sz w:val="11"/>
              </w:rPr>
              <w:t xml:space="preserve"> </w:t>
            </w:r>
            <w:r>
              <w:rPr>
                <w:i/>
                <w:color w:val="AAAAAA"/>
                <w:sz w:val="11"/>
              </w:rPr>
              <w:t>${</w:t>
            </w:r>
            <w:proofErr w:type="spellStart"/>
            <w:r>
              <w:rPr>
                <w:i/>
                <w:color w:val="AAAAAA"/>
                <w:sz w:val="11"/>
              </w:rPr>
              <w:t>ext_consent</w:t>
            </w:r>
            <w:proofErr w:type="spellEnd"/>
            <w:r>
              <w:rPr>
                <w:i/>
                <w:color w:val="AAAAAA"/>
                <w:sz w:val="11"/>
              </w:rPr>
              <w:t>}</w:t>
            </w:r>
            <w:r>
              <w:rPr>
                <w:i/>
                <w:color w:val="AAAAAA"/>
                <w:spacing w:val="13"/>
                <w:sz w:val="11"/>
              </w:rPr>
              <w:t xml:space="preserve"> </w:t>
            </w:r>
            <w:r>
              <w:rPr>
                <w:i/>
                <w:color w:val="AAAAAA"/>
                <w:sz w:val="11"/>
              </w:rPr>
              <w:t>='1'</w:t>
            </w:r>
            <w:r>
              <w:rPr>
                <w:i/>
                <w:color w:val="AAAAAA"/>
                <w:spacing w:val="12"/>
                <w:sz w:val="11"/>
              </w:rPr>
              <w:t xml:space="preserve"> </w:t>
            </w:r>
            <w:r>
              <w:rPr>
                <w:i/>
                <w:color w:val="AAAAAA"/>
                <w:sz w:val="11"/>
              </w:rPr>
              <w:t>and</w:t>
            </w:r>
            <w:r>
              <w:rPr>
                <w:i/>
                <w:color w:val="AAAAAA"/>
                <w:spacing w:val="11"/>
                <w:sz w:val="11"/>
              </w:rPr>
              <w:t xml:space="preserve"> </w:t>
            </w:r>
            <w:r>
              <w:rPr>
                <w:i/>
                <w:color w:val="AAAAAA"/>
                <w:sz w:val="11"/>
              </w:rPr>
              <w:t>${ps4n}</w:t>
            </w:r>
            <w:r>
              <w:rPr>
                <w:i/>
                <w:color w:val="AAAAAA"/>
                <w:spacing w:val="13"/>
                <w:sz w:val="11"/>
              </w:rPr>
              <w:t xml:space="preserve"> </w:t>
            </w:r>
            <w:r>
              <w:rPr>
                <w:i/>
                <w:color w:val="AAAAAA"/>
                <w:sz w:val="11"/>
              </w:rPr>
              <w:t>=1</w:t>
            </w:r>
          </w:p>
        </w:tc>
      </w:tr>
      <w:tr w:rsidR="00E81AC4" w14:paraId="31B10A20" w14:textId="77777777" w:rsidTr="00840758">
        <w:trPr>
          <w:trHeight w:val="219"/>
        </w:trPr>
        <w:tc>
          <w:tcPr>
            <w:tcW w:w="2470" w:type="dxa"/>
            <w:vMerge w:val="restart"/>
          </w:tcPr>
          <w:p w14:paraId="7BDAFDB0" w14:textId="77777777" w:rsidR="00E81AC4" w:rsidRDefault="00E81AC4" w:rsidP="00840758">
            <w:pPr>
              <w:pStyle w:val="TableParagraph"/>
              <w:ind w:left="278"/>
              <w:rPr>
                <w:i/>
                <w:sz w:val="11"/>
              </w:rPr>
            </w:pPr>
            <w:r>
              <w:rPr>
                <w:color w:val="333333"/>
                <w:sz w:val="11"/>
              </w:rPr>
              <w:t>cdm5</w:t>
            </w:r>
            <w:r>
              <w:rPr>
                <w:color w:val="333333"/>
                <w:spacing w:val="8"/>
                <w:sz w:val="11"/>
              </w:rPr>
              <w:t xml:space="preserve"> </w:t>
            </w:r>
            <w:r>
              <w:rPr>
                <w:i/>
                <w:color w:val="FF0000"/>
                <w:sz w:val="11"/>
              </w:rPr>
              <w:t>(required)</w:t>
            </w:r>
          </w:p>
        </w:tc>
        <w:tc>
          <w:tcPr>
            <w:tcW w:w="6063" w:type="dxa"/>
            <w:vMerge w:val="restart"/>
            <w:tcBorders>
              <w:right w:val="single" w:sz="12" w:space="0" w:color="DDDDDD"/>
            </w:tcBorders>
          </w:tcPr>
          <w:p w14:paraId="1B434818" w14:textId="77777777" w:rsidR="00E81AC4" w:rsidRDefault="00E81AC4" w:rsidP="00840758">
            <w:pPr>
              <w:pStyle w:val="TableParagraph"/>
              <w:ind w:left="66"/>
              <w:rPr>
                <w:sz w:val="11"/>
              </w:rPr>
            </w:pPr>
            <w:r>
              <w:rPr>
                <w:color w:val="333333"/>
                <w:sz w:val="11"/>
              </w:rPr>
              <w:t>cdm5:</w:t>
            </w:r>
            <w:r>
              <w:rPr>
                <w:color w:val="333333"/>
                <w:spacing w:val="9"/>
                <w:sz w:val="11"/>
              </w:rPr>
              <w:t xml:space="preserve"> </w:t>
            </w:r>
            <w:r>
              <w:rPr>
                <w:color w:val="333333"/>
                <w:sz w:val="11"/>
              </w:rPr>
              <w:t>Have</w:t>
            </w:r>
            <w:r>
              <w:rPr>
                <w:color w:val="333333"/>
                <w:spacing w:val="10"/>
                <w:sz w:val="11"/>
              </w:rPr>
              <w:t xml:space="preserve"> </w:t>
            </w:r>
            <w:r>
              <w:rPr>
                <w:color w:val="333333"/>
                <w:sz w:val="11"/>
              </w:rPr>
              <w:t>you</w:t>
            </w:r>
            <w:r>
              <w:rPr>
                <w:color w:val="333333"/>
                <w:spacing w:val="12"/>
                <w:sz w:val="11"/>
              </w:rPr>
              <w:t xml:space="preserve"> </w:t>
            </w:r>
            <w:r>
              <w:rPr>
                <w:color w:val="333333"/>
                <w:sz w:val="11"/>
              </w:rPr>
              <w:t>ever</w:t>
            </w:r>
            <w:r>
              <w:rPr>
                <w:color w:val="333333"/>
                <w:spacing w:val="7"/>
                <w:sz w:val="11"/>
              </w:rPr>
              <w:t xml:space="preserve"> </w:t>
            </w:r>
            <w:r>
              <w:rPr>
                <w:color w:val="333333"/>
                <w:sz w:val="11"/>
              </w:rPr>
              <w:t>seen</w:t>
            </w:r>
            <w:r>
              <w:rPr>
                <w:color w:val="333333"/>
                <w:spacing w:val="12"/>
                <w:sz w:val="11"/>
              </w:rPr>
              <w:t xml:space="preserve"> </w:t>
            </w:r>
            <w:r>
              <w:rPr>
                <w:color w:val="333333"/>
                <w:sz w:val="11"/>
              </w:rPr>
              <w:t>a</w:t>
            </w:r>
            <w:r>
              <w:rPr>
                <w:color w:val="333333"/>
                <w:spacing w:val="10"/>
                <w:sz w:val="11"/>
              </w:rPr>
              <w:t xml:space="preserve"> </w:t>
            </w:r>
            <w:r>
              <w:rPr>
                <w:color w:val="333333"/>
                <w:sz w:val="11"/>
              </w:rPr>
              <w:t>traditional</w:t>
            </w:r>
            <w:r>
              <w:rPr>
                <w:color w:val="333333"/>
                <w:spacing w:val="12"/>
                <w:sz w:val="11"/>
              </w:rPr>
              <w:t xml:space="preserve"> </w:t>
            </w:r>
            <w:r>
              <w:rPr>
                <w:color w:val="333333"/>
                <w:sz w:val="11"/>
              </w:rPr>
              <w:t>healer</w:t>
            </w:r>
            <w:r>
              <w:rPr>
                <w:color w:val="333333"/>
                <w:spacing w:val="7"/>
                <w:sz w:val="11"/>
              </w:rPr>
              <w:t xml:space="preserve"> </w:t>
            </w:r>
            <w:r>
              <w:rPr>
                <w:color w:val="333333"/>
                <w:sz w:val="11"/>
              </w:rPr>
              <w:t>for</w:t>
            </w:r>
            <w:r>
              <w:rPr>
                <w:color w:val="333333"/>
                <w:spacing w:val="10"/>
                <w:sz w:val="11"/>
              </w:rPr>
              <w:t xml:space="preserve"> </w:t>
            </w:r>
            <w:r>
              <w:rPr>
                <w:color w:val="333333"/>
                <w:sz w:val="11"/>
              </w:rPr>
              <w:t>raised</w:t>
            </w:r>
            <w:r>
              <w:rPr>
                <w:color w:val="333333"/>
                <w:spacing w:val="12"/>
                <w:sz w:val="11"/>
              </w:rPr>
              <w:t xml:space="preserve"> </w:t>
            </w:r>
            <w:r>
              <w:rPr>
                <w:color w:val="333333"/>
                <w:sz w:val="11"/>
              </w:rPr>
              <w:t>blood</w:t>
            </w:r>
            <w:r>
              <w:rPr>
                <w:color w:val="333333"/>
                <w:spacing w:val="8"/>
                <w:sz w:val="11"/>
              </w:rPr>
              <w:t xml:space="preserve"> </w:t>
            </w:r>
            <w:r>
              <w:rPr>
                <w:color w:val="333333"/>
                <w:sz w:val="11"/>
              </w:rPr>
              <w:t>sugar</w:t>
            </w:r>
            <w:r>
              <w:rPr>
                <w:color w:val="333333"/>
                <w:spacing w:val="7"/>
                <w:sz w:val="11"/>
              </w:rPr>
              <w:t xml:space="preserve"> </w:t>
            </w:r>
            <w:r>
              <w:rPr>
                <w:color w:val="333333"/>
                <w:sz w:val="11"/>
              </w:rPr>
              <w:t>/</w:t>
            </w:r>
            <w:r>
              <w:rPr>
                <w:color w:val="333333"/>
                <w:spacing w:val="12"/>
                <w:sz w:val="11"/>
              </w:rPr>
              <w:t xml:space="preserve"> </w:t>
            </w:r>
            <w:r>
              <w:rPr>
                <w:color w:val="333333"/>
                <w:sz w:val="11"/>
              </w:rPr>
              <w:t>diabetes?</w:t>
            </w:r>
          </w:p>
        </w:tc>
        <w:tc>
          <w:tcPr>
            <w:tcW w:w="243" w:type="dxa"/>
            <w:tcBorders>
              <w:top w:val="single" w:sz="12" w:space="0" w:color="DDDDDD"/>
              <w:left w:val="single" w:sz="12" w:space="0" w:color="DDDDDD"/>
            </w:tcBorders>
          </w:tcPr>
          <w:p w14:paraId="7F317DA2" w14:textId="77777777" w:rsidR="00E81AC4" w:rsidRDefault="00E81AC4" w:rsidP="00840758">
            <w:pPr>
              <w:pStyle w:val="TableParagraph"/>
              <w:rPr>
                <w:sz w:val="10"/>
              </w:rPr>
            </w:pPr>
          </w:p>
        </w:tc>
        <w:tc>
          <w:tcPr>
            <w:tcW w:w="202" w:type="dxa"/>
            <w:tcBorders>
              <w:top w:val="single" w:sz="12" w:space="0" w:color="DDDDDD"/>
            </w:tcBorders>
          </w:tcPr>
          <w:p w14:paraId="28ADA38B" w14:textId="77777777" w:rsidR="00E81AC4" w:rsidRDefault="00E81AC4" w:rsidP="00840758">
            <w:pPr>
              <w:pStyle w:val="TableParagraph"/>
              <w:spacing w:before="55"/>
              <w:ind w:left="84"/>
              <w:rPr>
                <w:sz w:val="11"/>
              </w:rPr>
            </w:pPr>
            <w:r>
              <w:rPr>
                <w:color w:val="333333"/>
                <w:w w:val="105"/>
                <w:sz w:val="11"/>
              </w:rPr>
              <w:t>1</w:t>
            </w:r>
          </w:p>
        </w:tc>
        <w:tc>
          <w:tcPr>
            <w:tcW w:w="1661" w:type="dxa"/>
            <w:tcBorders>
              <w:top w:val="single" w:sz="12" w:space="0" w:color="DDDDDD"/>
              <w:right w:val="single" w:sz="12" w:space="0" w:color="DDDDDD"/>
            </w:tcBorders>
          </w:tcPr>
          <w:p w14:paraId="2867D05B" w14:textId="77777777" w:rsidR="00E81AC4" w:rsidRDefault="00E81AC4" w:rsidP="00840758">
            <w:pPr>
              <w:pStyle w:val="TableParagraph"/>
              <w:spacing w:before="55"/>
              <w:ind w:left="52"/>
              <w:rPr>
                <w:sz w:val="11"/>
              </w:rPr>
            </w:pPr>
            <w:r>
              <w:rPr>
                <w:color w:val="333333"/>
                <w:sz w:val="11"/>
              </w:rPr>
              <w:t>Yes</w:t>
            </w:r>
          </w:p>
        </w:tc>
      </w:tr>
      <w:tr w:rsidR="00E81AC4" w14:paraId="121664FF" w14:textId="77777777" w:rsidTr="00840758">
        <w:trPr>
          <w:trHeight w:val="208"/>
        </w:trPr>
        <w:tc>
          <w:tcPr>
            <w:tcW w:w="2470" w:type="dxa"/>
            <w:vMerge/>
            <w:tcBorders>
              <w:top w:val="nil"/>
            </w:tcBorders>
          </w:tcPr>
          <w:p w14:paraId="6FDE4A02" w14:textId="77777777" w:rsidR="00E81AC4" w:rsidRDefault="00E81AC4" w:rsidP="00840758">
            <w:pPr>
              <w:rPr>
                <w:sz w:val="2"/>
                <w:szCs w:val="2"/>
              </w:rPr>
            </w:pPr>
          </w:p>
        </w:tc>
        <w:tc>
          <w:tcPr>
            <w:tcW w:w="6063" w:type="dxa"/>
            <w:vMerge/>
            <w:tcBorders>
              <w:top w:val="nil"/>
              <w:right w:val="single" w:sz="12" w:space="0" w:color="DDDDDD"/>
            </w:tcBorders>
          </w:tcPr>
          <w:p w14:paraId="3DCA2D81" w14:textId="77777777" w:rsidR="00E81AC4" w:rsidRDefault="00E81AC4" w:rsidP="00840758">
            <w:pPr>
              <w:rPr>
                <w:sz w:val="2"/>
                <w:szCs w:val="2"/>
              </w:rPr>
            </w:pPr>
          </w:p>
        </w:tc>
        <w:tc>
          <w:tcPr>
            <w:tcW w:w="243" w:type="dxa"/>
            <w:tcBorders>
              <w:left w:val="single" w:sz="12" w:space="0" w:color="DDDDDD"/>
            </w:tcBorders>
          </w:tcPr>
          <w:p w14:paraId="10409498" w14:textId="77777777" w:rsidR="00E81AC4" w:rsidRDefault="00E81AC4" w:rsidP="00840758">
            <w:pPr>
              <w:pStyle w:val="TableParagraph"/>
              <w:rPr>
                <w:sz w:val="10"/>
              </w:rPr>
            </w:pPr>
          </w:p>
        </w:tc>
        <w:tc>
          <w:tcPr>
            <w:tcW w:w="202" w:type="dxa"/>
          </w:tcPr>
          <w:p w14:paraId="18913FD2" w14:textId="77777777" w:rsidR="00E81AC4" w:rsidRDefault="00E81AC4" w:rsidP="00840758">
            <w:pPr>
              <w:pStyle w:val="TableParagraph"/>
              <w:ind w:left="84"/>
              <w:rPr>
                <w:sz w:val="11"/>
              </w:rPr>
            </w:pPr>
            <w:r>
              <w:rPr>
                <w:color w:val="333333"/>
                <w:w w:val="105"/>
                <w:sz w:val="11"/>
              </w:rPr>
              <w:t>2</w:t>
            </w:r>
          </w:p>
        </w:tc>
        <w:tc>
          <w:tcPr>
            <w:tcW w:w="1661" w:type="dxa"/>
            <w:tcBorders>
              <w:right w:val="single" w:sz="12" w:space="0" w:color="DDDDDD"/>
            </w:tcBorders>
          </w:tcPr>
          <w:p w14:paraId="174A2266" w14:textId="77777777" w:rsidR="00E81AC4" w:rsidRDefault="00E81AC4" w:rsidP="00840758">
            <w:pPr>
              <w:pStyle w:val="TableParagraph"/>
              <w:ind w:left="52"/>
              <w:rPr>
                <w:sz w:val="11"/>
              </w:rPr>
            </w:pPr>
            <w:r>
              <w:rPr>
                <w:color w:val="333333"/>
                <w:sz w:val="11"/>
              </w:rPr>
              <w:t>No</w:t>
            </w:r>
          </w:p>
        </w:tc>
      </w:tr>
      <w:tr w:rsidR="00E81AC4" w14:paraId="6A6C4458" w14:textId="77777777" w:rsidTr="00840758">
        <w:trPr>
          <w:trHeight w:val="205"/>
        </w:trPr>
        <w:tc>
          <w:tcPr>
            <w:tcW w:w="2470" w:type="dxa"/>
            <w:vMerge/>
            <w:tcBorders>
              <w:top w:val="nil"/>
            </w:tcBorders>
          </w:tcPr>
          <w:p w14:paraId="002D381F" w14:textId="77777777" w:rsidR="00E81AC4" w:rsidRDefault="00E81AC4" w:rsidP="00840758">
            <w:pPr>
              <w:rPr>
                <w:sz w:val="2"/>
                <w:szCs w:val="2"/>
              </w:rPr>
            </w:pPr>
          </w:p>
        </w:tc>
        <w:tc>
          <w:tcPr>
            <w:tcW w:w="6063" w:type="dxa"/>
            <w:vMerge/>
            <w:tcBorders>
              <w:top w:val="nil"/>
              <w:right w:val="single" w:sz="12" w:space="0" w:color="DDDDDD"/>
            </w:tcBorders>
          </w:tcPr>
          <w:p w14:paraId="61CEBA8D" w14:textId="77777777" w:rsidR="00E81AC4" w:rsidRDefault="00E81AC4" w:rsidP="00840758">
            <w:pPr>
              <w:rPr>
                <w:sz w:val="2"/>
                <w:szCs w:val="2"/>
              </w:rPr>
            </w:pPr>
          </w:p>
        </w:tc>
        <w:tc>
          <w:tcPr>
            <w:tcW w:w="243" w:type="dxa"/>
            <w:tcBorders>
              <w:left w:val="single" w:sz="12" w:space="0" w:color="DDDDDD"/>
            </w:tcBorders>
          </w:tcPr>
          <w:p w14:paraId="52D7A364" w14:textId="77777777" w:rsidR="00E81AC4" w:rsidRDefault="00E81AC4" w:rsidP="00840758">
            <w:pPr>
              <w:pStyle w:val="TableParagraph"/>
              <w:rPr>
                <w:sz w:val="10"/>
              </w:rPr>
            </w:pPr>
          </w:p>
        </w:tc>
        <w:tc>
          <w:tcPr>
            <w:tcW w:w="202" w:type="dxa"/>
          </w:tcPr>
          <w:p w14:paraId="35A41855" w14:textId="77777777" w:rsidR="00E81AC4" w:rsidRDefault="00E81AC4" w:rsidP="00840758">
            <w:pPr>
              <w:pStyle w:val="TableParagraph"/>
              <w:spacing w:before="41"/>
              <w:ind w:left="60"/>
              <w:rPr>
                <w:sz w:val="11"/>
              </w:rPr>
            </w:pPr>
            <w:r>
              <w:rPr>
                <w:color w:val="333333"/>
                <w:sz w:val="11"/>
              </w:rPr>
              <w:t>77</w:t>
            </w:r>
          </w:p>
        </w:tc>
        <w:tc>
          <w:tcPr>
            <w:tcW w:w="1661" w:type="dxa"/>
            <w:tcBorders>
              <w:right w:val="single" w:sz="12" w:space="0" w:color="DDDDDD"/>
            </w:tcBorders>
          </w:tcPr>
          <w:p w14:paraId="73464905" w14:textId="77777777" w:rsidR="00E81AC4" w:rsidRDefault="00E81AC4" w:rsidP="00840758">
            <w:pPr>
              <w:pStyle w:val="TableParagraph"/>
              <w:spacing w:before="41"/>
              <w:ind w:left="52"/>
              <w:rPr>
                <w:sz w:val="11"/>
              </w:rPr>
            </w:pPr>
            <w:r>
              <w:rPr>
                <w:color w:val="333333"/>
                <w:sz w:val="11"/>
              </w:rPr>
              <w:t>Don't</w:t>
            </w:r>
            <w:r>
              <w:rPr>
                <w:color w:val="333333"/>
                <w:spacing w:val="6"/>
                <w:sz w:val="11"/>
              </w:rPr>
              <w:t xml:space="preserve"> </w:t>
            </w:r>
            <w:r>
              <w:rPr>
                <w:color w:val="333333"/>
                <w:sz w:val="11"/>
              </w:rPr>
              <w:t>know</w:t>
            </w:r>
          </w:p>
        </w:tc>
      </w:tr>
      <w:tr w:rsidR="00E81AC4" w14:paraId="0C581FD0" w14:textId="77777777" w:rsidTr="00840758">
        <w:trPr>
          <w:trHeight w:val="190"/>
        </w:trPr>
        <w:tc>
          <w:tcPr>
            <w:tcW w:w="2470" w:type="dxa"/>
            <w:vMerge/>
            <w:tcBorders>
              <w:top w:val="nil"/>
            </w:tcBorders>
          </w:tcPr>
          <w:p w14:paraId="5686C3A7" w14:textId="77777777" w:rsidR="00E81AC4" w:rsidRDefault="00E81AC4" w:rsidP="00840758">
            <w:pPr>
              <w:rPr>
                <w:sz w:val="2"/>
                <w:szCs w:val="2"/>
              </w:rPr>
            </w:pPr>
          </w:p>
        </w:tc>
        <w:tc>
          <w:tcPr>
            <w:tcW w:w="6063" w:type="dxa"/>
            <w:vMerge/>
            <w:tcBorders>
              <w:top w:val="nil"/>
              <w:right w:val="single" w:sz="12" w:space="0" w:color="DDDDDD"/>
            </w:tcBorders>
          </w:tcPr>
          <w:p w14:paraId="0B0CB5CA" w14:textId="77777777" w:rsidR="00E81AC4" w:rsidRDefault="00E81AC4" w:rsidP="00840758">
            <w:pPr>
              <w:rPr>
                <w:sz w:val="2"/>
                <w:szCs w:val="2"/>
              </w:rPr>
            </w:pPr>
          </w:p>
        </w:tc>
        <w:tc>
          <w:tcPr>
            <w:tcW w:w="243" w:type="dxa"/>
            <w:tcBorders>
              <w:left w:val="single" w:sz="12" w:space="0" w:color="DDDDDD"/>
              <w:bottom w:val="single" w:sz="18" w:space="0" w:color="DDDDDD"/>
            </w:tcBorders>
          </w:tcPr>
          <w:p w14:paraId="01A6AAE1" w14:textId="77777777" w:rsidR="00E81AC4" w:rsidRDefault="00E81AC4" w:rsidP="00840758">
            <w:pPr>
              <w:pStyle w:val="TableParagraph"/>
              <w:rPr>
                <w:sz w:val="10"/>
              </w:rPr>
            </w:pPr>
          </w:p>
        </w:tc>
        <w:tc>
          <w:tcPr>
            <w:tcW w:w="202" w:type="dxa"/>
            <w:tcBorders>
              <w:bottom w:val="single" w:sz="18" w:space="0" w:color="DDDDDD"/>
            </w:tcBorders>
          </w:tcPr>
          <w:p w14:paraId="71F61875" w14:textId="77777777" w:rsidR="00E81AC4" w:rsidRDefault="00E81AC4" w:rsidP="00840758">
            <w:pPr>
              <w:pStyle w:val="TableParagraph"/>
              <w:ind w:left="60"/>
              <w:rPr>
                <w:sz w:val="11"/>
              </w:rPr>
            </w:pPr>
            <w:r>
              <w:rPr>
                <w:color w:val="333333"/>
                <w:sz w:val="11"/>
              </w:rPr>
              <w:t>88</w:t>
            </w:r>
          </w:p>
        </w:tc>
        <w:tc>
          <w:tcPr>
            <w:tcW w:w="1661" w:type="dxa"/>
            <w:tcBorders>
              <w:bottom w:val="single" w:sz="18" w:space="0" w:color="DDDDDD"/>
              <w:right w:val="single" w:sz="12" w:space="0" w:color="DDDDDD"/>
            </w:tcBorders>
          </w:tcPr>
          <w:p w14:paraId="09152C7B" w14:textId="77777777" w:rsidR="00E81AC4" w:rsidRDefault="00E81AC4" w:rsidP="00840758">
            <w:pPr>
              <w:pStyle w:val="TableParagraph"/>
              <w:ind w:left="52"/>
              <w:rPr>
                <w:sz w:val="11"/>
              </w:rPr>
            </w:pPr>
            <w:r>
              <w:rPr>
                <w:color w:val="333333"/>
                <w:sz w:val="11"/>
              </w:rPr>
              <w:t>Refused</w:t>
            </w:r>
          </w:p>
        </w:tc>
      </w:tr>
      <w:tr w:rsidR="00E81AC4" w14:paraId="6407AD97" w14:textId="77777777" w:rsidTr="00840758">
        <w:trPr>
          <w:trHeight w:val="209"/>
        </w:trPr>
        <w:tc>
          <w:tcPr>
            <w:tcW w:w="2470" w:type="dxa"/>
            <w:vMerge w:val="restart"/>
            <w:tcBorders>
              <w:bottom w:val="single" w:sz="12" w:space="0" w:color="DDDDDD"/>
            </w:tcBorders>
          </w:tcPr>
          <w:p w14:paraId="2BC919B9" w14:textId="77777777" w:rsidR="00E81AC4" w:rsidRDefault="00E81AC4" w:rsidP="00840758">
            <w:pPr>
              <w:pStyle w:val="TableParagraph"/>
              <w:spacing w:before="40"/>
              <w:ind w:left="278"/>
              <w:rPr>
                <w:i/>
                <w:sz w:val="11"/>
              </w:rPr>
            </w:pPr>
            <w:r>
              <w:rPr>
                <w:color w:val="333333"/>
                <w:sz w:val="11"/>
              </w:rPr>
              <w:t>cdm6</w:t>
            </w:r>
            <w:r>
              <w:rPr>
                <w:color w:val="333333"/>
                <w:spacing w:val="8"/>
                <w:sz w:val="11"/>
              </w:rPr>
              <w:t xml:space="preserve"> </w:t>
            </w:r>
            <w:r>
              <w:rPr>
                <w:i/>
                <w:color w:val="FF0000"/>
                <w:sz w:val="11"/>
              </w:rPr>
              <w:t>(required)</w:t>
            </w:r>
          </w:p>
        </w:tc>
        <w:tc>
          <w:tcPr>
            <w:tcW w:w="6063" w:type="dxa"/>
            <w:vMerge w:val="restart"/>
            <w:tcBorders>
              <w:bottom w:val="single" w:sz="12" w:space="0" w:color="DDDDDD"/>
              <w:right w:val="single" w:sz="12" w:space="0" w:color="DDDDDD"/>
            </w:tcBorders>
          </w:tcPr>
          <w:p w14:paraId="5CEC99A9" w14:textId="77777777" w:rsidR="00E81AC4" w:rsidRDefault="00E81AC4" w:rsidP="00840758">
            <w:pPr>
              <w:pStyle w:val="TableParagraph"/>
              <w:spacing w:before="40"/>
              <w:ind w:left="66"/>
              <w:rPr>
                <w:sz w:val="11"/>
              </w:rPr>
            </w:pPr>
            <w:r>
              <w:rPr>
                <w:color w:val="333333"/>
                <w:sz w:val="11"/>
              </w:rPr>
              <w:t>cdm6: Are</w:t>
            </w:r>
            <w:r>
              <w:rPr>
                <w:color w:val="333333"/>
                <w:spacing w:val="12"/>
                <w:sz w:val="11"/>
              </w:rPr>
              <w:t xml:space="preserve"> </w:t>
            </w:r>
            <w:r>
              <w:rPr>
                <w:color w:val="333333"/>
                <w:sz w:val="11"/>
              </w:rPr>
              <w:t>you</w:t>
            </w:r>
            <w:r>
              <w:rPr>
                <w:color w:val="333333"/>
                <w:spacing w:val="13"/>
                <w:sz w:val="11"/>
              </w:rPr>
              <w:t xml:space="preserve"> </w:t>
            </w:r>
            <w:r>
              <w:rPr>
                <w:color w:val="333333"/>
                <w:sz w:val="11"/>
              </w:rPr>
              <w:t>currently</w:t>
            </w:r>
            <w:r>
              <w:rPr>
                <w:color w:val="333333"/>
                <w:spacing w:val="9"/>
                <w:sz w:val="11"/>
              </w:rPr>
              <w:t xml:space="preserve"> </w:t>
            </w:r>
            <w:r>
              <w:rPr>
                <w:color w:val="333333"/>
                <w:sz w:val="11"/>
              </w:rPr>
              <w:t>taking</w:t>
            </w:r>
            <w:r>
              <w:rPr>
                <w:color w:val="333333"/>
                <w:spacing w:val="9"/>
                <w:sz w:val="11"/>
              </w:rPr>
              <w:t xml:space="preserve"> </w:t>
            </w:r>
            <w:r>
              <w:rPr>
                <w:color w:val="333333"/>
                <w:sz w:val="11"/>
              </w:rPr>
              <w:t>any</w:t>
            </w:r>
            <w:r>
              <w:rPr>
                <w:color w:val="333333"/>
                <w:spacing w:val="13"/>
                <w:sz w:val="11"/>
              </w:rPr>
              <w:t xml:space="preserve"> </w:t>
            </w:r>
            <w:r>
              <w:rPr>
                <w:color w:val="333333"/>
                <w:sz w:val="11"/>
              </w:rPr>
              <w:t>herbal</w:t>
            </w:r>
            <w:r>
              <w:rPr>
                <w:color w:val="333333"/>
                <w:spacing w:val="13"/>
                <w:sz w:val="11"/>
              </w:rPr>
              <w:t xml:space="preserve"> </w:t>
            </w:r>
            <w:r>
              <w:rPr>
                <w:color w:val="333333"/>
                <w:sz w:val="11"/>
              </w:rPr>
              <w:t>or</w:t>
            </w:r>
            <w:r>
              <w:rPr>
                <w:color w:val="333333"/>
                <w:spacing w:val="8"/>
                <w:sz w:val="11"/>
              </w:rPr>
              <w:t xml:space="preserve"> </w:t>
            </w:r>
            <w:r>
              <w:rPr>
                <w:color w:val="333333"/>
                <w:sz w:val="11"/>
              </w:rPr>
              <w:t>traditional</w:t>
            </w:r>
            <w:r>
              <w:rPr>
                <w:color w:val="333333"/>
                <w:spacing w:val="10"/>
                <w:sz w:val="11"/>
              </w:rPr>
              <w:t xml:space="preserve"> </w:t>
            </w:r>
            <w:r>
              <w:rPr>
                <w:color w:val="333333"/>
                <w:sz w:val="11"/>
              </w:rPr>
              <w:t>remedy</w:t>
            </w:r>
            <w:r>
              <w:rPr>
                <w:color w:val="333333"/>
                <w:spacing w:val="13"/>
                <w:sz w:val="11"/>
              </w:rPr>
              <w:t xml:space="preserve"> </w:t>
            </w:r>
            <w:r>
              <w:rPr>
                <w:color w:val="333333"/>
                <w:sz w:val="11"/>
              </w:rPr>
              <w:t>for</w:t>
            </w:r>
            <w:r>
              <w:rPr>
                <w:color w:val="333333"/>
                <w:spacing w:val="12"/>
                <w:sz w:val="11"/>
              </w:rPr>
              <w:t xml:space="preserve"> </w:t>
            </w:r>
            <w:r>
              <w:rPr>
                <w:color w:val="333333"/>
                <w:sz w:val="11"/>
              </w:rPr>
              <w:t>your</w:t>
            </w:r>
            <w:r>
              <w:rPr>
                <w:color w:val="333333"/>
                <w:spacing w:val="8"/>
                <w:sz w:val="11"/>
              </w:rPr>
              <w:t xml:space="preserve"> </w:t>
            </w:r>
            <w:r>
              <w:rPr>
                <w:color w:val="333333"/>
                <w:sz w:val="11"/>
              </w:rPr>
              <w:t>raised</w:t>
            </w:r>
            <w:r>
              <w:rPr>
                <w:color w:val="333333"/>
                <w:spacing w:val="13"/>
                <w:sz w:val="11"/>
              </w:rPr>
              <w:t xml:space="preserve"> </w:t>
            </w:r>
            <w:r>
              <w:rPr>
                <w:color w:val="333333"/>
                <w:sz w:val="11"/>
              </w:rPr>
              <w:t>blood</w:t>
            </w:r>
            <w:r>
              <w:rPr>
                <w:color w:val="333333"/>
                <w:spacing w:val="9"/>
                <w:sz w:val="11"/>
              </w:rPr>
              <w:t xml:space="preserve"> </w:t>
            </w:r>
            <w:r>
              <w:rPr>
                <w:color w:val="333333"/>
                <w:sz w:val="11"/>
              </w:rPr>
              <w:t>sugar</w:t>
            </w:r>
            <w:r>
              <w:rPr>
                <w:color w:val="333333"/>
                <w:spacing w:val="8"/>
                <w:sz w:val="11"/>
              </w:rPr>
              <w:t xml:space="preserve"> </w:t>
            </w:r>
            <w:r>
              <w:rPr>
                <w:color w:val="333333"/>
                <w:sz w:val="11"/>
              </w:rPr>
              <w:t>/</w:t>
            </w:r>
            <w:r>
              <w:rPr>
                <w:color w:val="333333"/>
                <w:spacing w:val="13"/>
                <w:sz w:val="11"/>
              </w:rPr>
              <w:t xml:space="preserve"> </w:t>
            </w:r>
            <w:r>
              <w:rPr>
                <w:color w:val="333333"/>
                <w:sz w:val="11"/>
              </w:rPr>
              <w:t>diabetes?</w:t>
            </w:r>
          </w:p>
        </w:tc>
        <w:tc>
          <w:tcPr>
            <w:tcW w:w="243" w:type="dxa"/>
            <w:tcBorders>
              <w:top w:val="single" w:sz="18" w:space="0" w:color="DDDDDD"/>
              <w:left w:val="single" w:sz="12" w:space="0" w:color="DDDDDD"/>
            </w:tcBorders>
          </w:tcPr>
          <w:p w14:paraId="7BCFBEDC" w14:textId="77777777" w:rsidR="00E81AC4" w:rsidRDefault="00E81AC4" w:rsidP="00840758">
            <w:pPr>
              <w:pStyle w:val="TableParagraph"/>
              <w:rPr>
                <w:sz w:val="10"/>
              </w:rPr>
            </w:pPr>
          </w:p>
        </w:tc>
        <w:tc>
          <w:tcPr>
            <w:tcW w:w="202" w:type="dxa"/>
            <w:tcBorders>
              <w:top w:val="single" w:sz="18" w:space="0" w:color="DDDDDD"/>
            </w:tcBorders>
          </w:tcPr>
          <w:p w14:paraId="6BD9EF49" w14:textId="77777777" w:rsidR="00E81AC4" w:rsidRDefault="00E81AC4" w:rsidP="00840758">
            <w:pPr>
              <w:pStyle w:val="TableParagraph"/>
              <w:spacing w:before="52"/>
              <w:ind w:left="84"/>
              <w:rPr>
                <w:sz w:val="11"/>
              </w:rPr>
            </w:pPr>
            <w:r>
              <w:rPr>
                <w:color w:val="333333"/>
                <w:w w:val="105"/>
                <w:sz w:val="11"/>
              </w:rPr>
              <w:t>1</w:t>
            </w:r>
          </w:p>
        </w:tc>
        <w:tc>
          <w:tcPr>
            <w:tcW w:w="1661" w:type="dxa"/>
            <w:tcBorders>
              <w:top w:val="single" w:sz="18" w:space="0" w:color="DDDDDD"/>
              <w:right w:val="single" w:sz="12" w:space="0" w:color="DDDDDD"/>
            </w:tcBorders>
          </w:tcPr>
          <w:p w14:paraId="22BDBCFB" w14:textId="77777777" w:rsidR="00E81AC4" w:rsidRDefault="00E81AC4" w:rsidP="00840758">
            <w:pPr>
              <w:pStyle w:val="TableParagraph"/>
              <w:spacing w:before="52"/>
              <w:ind w:left="52"/>
              <w:rPr>
                <w:sz w:val="11"/>
              </w:rPr>
            </w:pPr>
            <w:r>
              <w:rPr>
                <w:color w:val="333333"/>
                <w:sz w:val="11"/>
              </w:rPr>
              <w:t>Yes</w:t>
            </w:r>
          </w:p>
        </w:tc>
      </w:tr>
      <w:tr w:rsidR="00E81AC4" w14:paraId="57F947A8" w14:textId="77777777" w:rsidTr="00840758">
        <w:trPr>
          <w:trHeight w:val="193"/>
        </w:trPr>
        <w:tc>
          <w:tcPr>
            <w:tcW w:w="2470" w:type="dxa"/>
            <w:vMerge/>
            <w:tcBorders>
              <w:top w:val="nil"/>
              <w:bottom w:val="single" w:sz="12" w:space="0" w:color="DDDDDD"/>
            </w:tcBorders>
          </w:tcPr>
          <w:p w14:paraId="159B73D7" w14:textId="77777777" w:rsidR="00E81AC4" w:rsidRDefault="00E81AC4" w:rsidP="00840758">
            <w:pPr>
              <w:rPr>
                <w:sz w:val="2"/>
                <w:szCs w:val="2"/>
              </w:rPr>
            </w:pPr>
          </w:p>
        </w:tc>
        <w:tc>
          <w:tcPr>
            <w:tcW w:w="6063" w:type="dxa"/>
            <w:vMerge/>
            <w:tcBorders>
              <w:top w:val="nil"/>
              <w:bottom w:val="single" w:sz="12" w:space="0" w:color="DDDDDD"/>
              <w:right w:val="single" w:sz="12" w:space="0" w:color="DDDDDD"/>
            </w:tcBorders>
          </w:tcPr>
          <w:p w14:paraId="07B7CDDC" w14:textId="77777777" w:rsidR="00E81AC4" w:rsidRDefault="00E81AC4" w:rsidP="00840758">
            <w:pPr>
              <w:rPr>
                <w:sz w:val="2"/>
                <w:szCs w:val="2"/>
              </w:rPr>
            </w:pPr>
          </w:p>
        </w:tc>
        <w:tc>
          <w:tcPr>
            <w:tcW w:w="243" w:type="dxa"/>
            <w:tcBorders>
              <w:left w:val="single" w:sz="12" w:space="0" w:color="DDDDDD"/>
            </w:tcBorders>
          </w:tcPr>
          <w:p w14:paraId="316120BA" w14:textId="77777777" w:rsidR="00E81AC4" w:rsidRDefault="00E81AC4" w:rsidP="00840758">
            <w:pPr>
              <w:pStyle w:val="TableParagraph"/>
              <w:rPr>
                <w:sz w:val="10"/>
              </w:rPr>
            </w:pPr>
          </w:p>
        </w:tc>
        <w:tc>
          <w:tcPr>
            <w:tcW w:w="202" w:type="dxa"/>
          </w:tcPr>
          <w:p w14:paraId="7631550F" w14:textId="77777777" w:rsidR="00E81AC4" w:rsidRDefault="00E81AC4" w:rsidP="00840758">
            <w:pPr>
              <w:pStyle w:val="TableParagraph"/>
              <w:spacing w:before="36"/>
              <w:ind w:left="84"/>
              <w:rPr>
                <w:sz w:val="11"/>
              </w:rPr>
            </w:pPr>
            <w:r>
              <w:rPr>
                <w:color w:val="333333"/>
                <w:w w:val="105"/>
                <w:sz w:val="11"/>
              </w:rPr>
              <w:t>2</w:t>
            </w:r>
          </w:p>
        </w:tc>
        <w:tc>
          <w:tcPr>
            <w:tcW w:w="1661" w:type="dxa"/>
            <w:tcBorders>
              <w:right w:val="single" w:sz="12" w:space="0" w:color="DDDDDD"/>
            </w:tcBorders>
          </w:tcPr>
          <w:p w14:paraId="5D992A51" w14:textId="77777777" w:rsidR="00E81AC4" w:rsidRDefault="00E81AC4" w:rsidP="00840758">
            <w:pPr>
              <w:pStyle w:val="TableParagraph"/>
              <w:spacing w:before="36"/>
              <w:ind w:left="52"/>
              <w:rPr>
                <w:sz w:val="11"/>
              </w:rPr>
            </w:pPr>
            <w:r>
              <w:rPr>
                <w:color w:val="333333"/>
                <w:sz w:val="11"/>
              </w:rPr>
              <w:t>No</w:t>
            </w:r>
          </w:p>
        </w:tc>
      </w:tr>
      <w:tr w:rsidR="00E81AC4" w14:paraId="2DF98730" w14:textId="77777777" w:rsidTr="00840758">
        <w:trPr>
          <w:trHeight w:val="193"/>
        </w:trPr>
        <w:tc>
          <w:tcPr>
            <w:tcW w:w="2470" w:type="dxa"/>
            <w:vMerge/>
            <w:tcBorders>
              <w:top w:val="nil"/>
              <w:bottom w:val="single" w:sz="12" w:space="0" w:color="DDDDDD"/>
            </w:tcBorders>
          </w:tcPr>
          <w:p w14:paraId="113ED6E5" w14:textId="77777777" w:rsidR="00E81AC4" w:rsidRDefault="00E81AC4" w:rsidP="00840758">
            <w:pPr>
              <w:rPr>
                <w:sz w:val="2"/>
                <w:szCs w:val="2"/>
              </w:rPr>
            </w:pPr>
          </w:p>
        </w:tc>
        <w:tc>
          <w:tcPr>
            <w:tcW w:w="6063" w:type="dxa"/>
            <w:vMerge/>
            <w:tcBorders>
              <w:top w:val="nil"/>
              <w:bottom w:val="single" w:sz="12" w:space="0" w:color="DDDDDD"/>
              <w:right w:val="single" w:sz="12" w:space="0" w:color="DDDDDD"/>
            </w:tcBorders>
          </w:tcPr>
          <w:p w14:paraId="32C6C105" w14:textId="77777777" w:rsidR="00E81AC4" w:rsidRDefault="00E81AC4" w:rsidP="00840758">
            <w:pPr>
              <w:rPr>
                <w:sz w:val="2"/>
                <w:szCs w:val="2"/>
              </w:rPr>
            </w:pPr>
          </w:p>
        </w:tc>
        <w:tc>
          <w:tcPr>
            <w:tcW w:w="243" w:type="dxa"/>
            <w:tcBorders>
              <w:left w:val="single" w:sz="12" w:space="0" w:color="DDDDDD"/>
            </w:tcBorders>
          </w:tcPr>
          <w:p w14:paraId="0DE7AEA4" w14:textId="77777777" w:rsidR="00E81AC4" w:rsidRDefault="00E81AC4" w:rsidP="00840758">
            <w:pPr>
              <w:pStyle w:val="TableParagraph"/>
              <w:rPr>
                <w:sz w:val="10"/>
              </w:rPr>
            </w:pPr>
          </w:p>
        </w:tc>
        <w:tc>
          <w:tcPr>
            <w:tcW w:w="202" w:type="dxa"/>
          </w:tcPr>
          <w:p w14:paraId="0C238A8B" w14:textId="77777777" w:rsidR="00E81AC4" w:rsidRDefault="00E81AC4" w:rsidP="00840758">
            <w:pPr>
              <w:pStyle w:val="TableParagraph"/>
              <w:spacing w:before="36"/>
              <w:ind w:left="60"/>
              <w:rPr>
                <w:sz w:val="11"/>
              </w:rPr>
            </w:pPr>
            <w:r>
              <w:rPr>
                <w:color w:val="333333"/>
                <w:sz w:val="11"/>
              </w:rPr>
              <w:t>77</w:t>
            </w:r>
          </w:p>
        </w:tc>
        <w:tc>
          <w:tcPr>
            <w:tcW w:w="1661" w:type="dxa"/>
            <w:tcBorders>
              <w:right w:val="single" w:sz="12" w:space="0" w:color="DDDDDD"/>
            </w:tcBorders>
          </w:tcPr>
          <w:p w14:paraId="4A86BC7B" w14:textId="77777777" w:rsidR="00E81AC4" w:rsidRDefault="00E81AC4" w:rsidP="00840758">
            <w:pPr>
              <w:pStyle w:val="TableParagraph"/>
              <w:spacing w:before="36"/>
              <w:ind w:left="52"/>
              <w:rPr>
                <w:sz w:val="11"/>
              </w:rPr>
            </w:pPr>
            <w:r>
              <w:rPr>
                <w:color w:val="333333"/>
                <w:sz w:val="11"/>
              </w:rPr>
              <w:t>Don't</w:t>
            </w:r>
            <w:r>
              <w:rPr>
                <w:color w:val="333333"/>
                <w:spacing w:val="6"/>
                <w:sz w:val="11"/>
              </w:rPr>
              <w:t xml:space="preserve"> </w:t>
            </w:r>
            <w:r>
              <w:rPr>
                <w:color w:val="333333"/>
                <w:sz w:val="11"/>
              </w:rPr>
              <w:t>know</w:t>
            </w:r>
          </w:p>
        </w:tc>
      </w:tr>
      <w:tr w:rsidR="00E81AC4" w14:paraId="4F0FCDD6" w14:textId="77777777" w:rsidTr="00840758">
        <w:trPr>
          <w:trHeight w:val="202"/>
        </w:trPr>
        <w:tc>
          <w:tcPr>
            <w:tcW w:w="2470" w:type="dxa"/>
            <w:vMerge/>
            <w:tcBorders>
              <w:top w:val="nil"/>
              <w:bottom w:val="single" w:sz="12" w:space="0" w:color="DDDDDD"/>
            </w:tcBorders>
          </w:tcPr>
          <w:p w14:paraId="58C4015F" w14:textId="77777777" w:rsidR="00E81AC4" w:rsidRDefault="00E81AC4" w:rsidP="00840758">
            <w:pPr>
              <w:rPr>
                <w:sz w:val="2"/>
                <w:szCs w:val="2"/>
              </w:rPr>
            </w:pPr>
          </w:p>
        </w:tc>
        <w:tc>
          <w:tcPr>
            <w:tcW w:w="6063" w:type="dxa"/>
            <w:vMerge/>
            <w:tcBorders>
              <w:top w:val="nil"/>
              <w:bottom w:val="single" w:sz="12" w:space="0" w:color="DDDDDD"/>
              <w:right w:val="single" w:sz="12" w:space="0" w:color="DDDDDD"/>
            </w:tcBorders>
          </w:tcPr>
          <w:p w14:paraId="7275778B" w14:textId="77777777" w:rsidR="00E81AC4" w:rsidRDefault="00E81AC4" w:rsidP="00840758">
            <w:pPr>
              <w:rPr>
                <w:sz w:val="2"/>
                <w:szCs w:val="2"/>
              </w:rPr>
            </w:pPr>
          </w:p>
        </w:tc>
        <w:tc>
          <w:tcPr>
            <w:tcW w:w="243" w:type="dxa"/>
            <w:tcBorders>
              <w:left w:val="single" w:sz="12" w:space="0" w:color="DDDDDD"/>
              <w:bottom w:val="single" w:sz="12" w:space="0" w:color="DDDDDD"/>
            </w:tcBorders>
          </w:tcPr>
          <w:p w14:paraId="1F780E21" w14:textId="77777777" w:rsidR="00E81AC4" w:rsidRDefault="00E81AC4" w:rsidP="00840758">
            <w:pPr>
              <w:pStyle w:val="TableParagraph"/>
              <w:rPr>
                <w:sz w:val="10"/>
              </w:rPr>
            </w:pPr>
          </w:p>
        </w:tc>
        <w:tc>
          <w:tcPr>
            <w:tcW w:w="202" w:type="dxa"/>
            <w:tcBorders>
              <w:bottom w:val="single" w:sz="12" w:space="0" w:color="DDDDDD"/>
            </w:tcBorders>
          </w:tcPr>
          <w:p w14:paraId="5BC2BA6A" w14:textId="77777777" w:rsidR="00E81AC4" w:rsidRDefault="00E81AC4" w:rsidP="00840758">
            <w:pPr>
              <w:pStyle w:val="TableParagraph"/>
              <w:spacing w:before="36"/>
              <w:ind w:left="60"/>
              <w:rPr>
                <w:sz w:val="11"/>
              </w:rPr>
            </w:pPr>
            <w:r>
              <w:rPr>
                <w:color w:val="333333"/>
                <w:sz w:val="11"/>
              </w:rPr>
              <w:t>88</w:t>
            </w:r>
          </w:p>
        </w:tc>
        <w:tc>
          <w:tcPr>
            <w:tcW w:w="1661" w:type="dxa"/>
            <w:tcBorders>
              <w:bottom w:val="single" w:sz="12" w:space="0" w:color="DDDDDD"/>
              <w:right w:val="single" w:sz="12" w:space="0" w:color="DDDDDD"/>
            </w:tcBorders>
          </w:tcPr>
          <w:p w14:paraId="587657B6" w14:textId="77777777" w:rsidR="00E81AC4" w:rsidRDefault="00E81AC4" w:rsidP="00840758">
            <w:pPr>
              <w:pStyle w:val="TableParagraph"/>
              <w:spacing w:before="36"/>
              <w:ind w:left="52"/>
              <w:rPr>
                <w:sz w:val="11"/>
              </w:rPr>
            </w:pPr>
            <w:r>
              <w:rPr>
                <w:color w:val="333333"/>
                <w:sz w:val="11"/>
              </w:rPr>
              <w:t>Refused</w:t>
            </w:r>
          </w:p>
        </w:tc>
      </w:tr>
      <w:tr w:rsidR="00E81AC4" w14:paraId="7E993D7B" w14:textId="77777777" w:rsidTr="00840758">
        <w:trPr>
          <w:trHeight w:val="399"/>
        </w:trPr>
        <w:tc>
          <w:tcPr>
            <w:tcW w:w="10639" w:type="dxa"/>
            <w:gridSpan w:val="5"/>
            <w:tcBorders>
              <w:top w:val="single" w:sz="12" w:space="0" w:color="DDDDDD"/>
              <w:bottom w:val="single" w:sz="12" w:space="0" w:color="DDDDDD"/>
            </w:tcBorders>
          </w:tcPr>
          <w:p w14:paraId="2C587A16" w14:textId="77777777" w:rsidR="00E81AC4" w:rsidRDefault="00E81AC4" w:rsidP="00840758">
            <w:pPr>
              <w:pStyle w:val="TableParagraph"/>
              <w:spacing w:before="38"/>
              <w:ind w:left="172"/>
              <w:rPr>
                <w:sz w:val="11"/>
              </w:rPr>
            </w:pPr>
            <w:r>
              <w:rPr>
                <w:color w:val="AAAAAA"/>
                <w:sz w:val="11"/>
              </w:rPr>
              <w:t>Extended</w:t>
            </w:r>
            <w:r>
              <w:rPr>
                <w:color w:val="AAAAAA"/>
                <w:spacing w:val="9"/>
                <w:sz w:val="11"/>
              </w:rPr>
              <w:t xml:space="preserve"> </w:t>
            </w:r>
            <w:r>
              <w:rPr>
                <w:color w:val="AAAAAA"/>
                <w:sz w:val="11"/>
              </w:rPr>
              <w:t>Individual</w:t>
            </w:r>
            <w:r>
              <w:rPr>
                <w:color w:val="AAAAAA"/>
                <w:spacing w:val="11"/>
                <w:sz w:val="11"/>
              </w:rPr>
              <w:t xml:space="preserve"> </w:t>
            </w:r>
            <w:r>
              <w:rPr>
                <w:color w:val="AAAAAA"/>
                <w:sz w:val="11"/>
              </w:rPr>
              <w:t>Interview</w:t>
            </w:r>
            <w:r>
              <w:rPr>
                <w:color w:val="AAAAAA"/>
                <w:spacing w:val="13"/>
                <w:sz w:val="11"/>
              </w:rPr>
              <w:t xml:space="preserve"> </w:t>
            </w:r>
            <w:r>
              <w:rPr>
                <w:color w:val="AAAAAA"/>
                <w:sz w:val="11"/>
              </w:rPr>
              <w:t>&gt;</w:t>
            </w:r>
            <w:r>
              <w:rPr>
                <w:color w:val="AAAAAA"/>
                <w:spacing w:val="10"/>
                <w:sz w:val="11"/>
              </w:rPr>
              <w:t xml:space="preserve"> </w:t>
            </w:r>
            <w:r>
              <w:rPr>
                <w:color w:val="AAAAAA"/>
                <w:sz w:val="11"/>
              </w:rPr>
              <w:t>Section</w:t>
            </w:r>
            <w:r>
              <w:rPr>
                <w:color w:val="AAAAAA"/>
                <w:spacing w:val="10"/>
                <w:sz w:val="11"/>
              </w:rPr>
              <w:t xml:space="preserve"> </w:t>
            </w:r>
            <w:r>
              <w:rPr>
                <w:color w:val="AAAAAA"/>
                <w:sz w:val="11"/>
              </w:rPr>
              <w:t>15:</w:t>
            </w:r>
            <w:r>
              <w:rPr>
                <w:color w:val="AAAAAA"/>
                <w:spacing w:val="11"/>
                <w:sz w:val="11"/>
              </w:rPr>
              <w:t xml:space="preserve"> </w:t>
            </w:r>
            <w:r>
              <w:rPr>
                <w:color w:val="AAAAAA"/>
                <w:sz w:val="11"/>
              </w:rPr>
              <w:t>Heart</w:t>
            </w:r>
            <w:r>
              <w:rPr>
                <w:color w:val="AAAAAA"/>
                <w:spacing w:val="11"/>
                <w:sz w:val="11"/>
              </w:rPr>
              <w:t xml:space="preserve"> </w:t>
            </w:r>
            <w:r>
              <w:rPr>
                <w:color w:val="AAAAAA"/>
                <w:sz w:val="11"/>
              </w:rPr>
              <w:t>attack</w:t>
            </w:r>
          </w:p>
          <w:p w14:paraId="595074AF" w14:textId="77777777" w:rsidR="00E81AC4" w:rsidRDefault="00E81AC4" w:rsidP="00840758">
            <w:pPr>
              <w:pStyle w:val="TableParagraph"/>
              <w:spacing w:before="85"/>
              <w:ind w:left="278"/>
              <w:rPr>
                <w:i/>
                <w:sz w:val="11"/>
              </w:rPr>
            </w:pPr>
            <w:r>
              <w:rPr>
                <w:i/>
                <w:color w:val="AAAAAA"/>
                <w:sz w:val="11"/>
              </w:rPr>
              <w:t>Group</w:t>
            </w:r>
            <w:r>
              <w:rPr>
                <w:i/>
                <w:color w:val="AAAAAA"/>
                <w:spacing w:val="16"/>
                <w:sz w:val="11"/>
              </w:rPr>
              <w:t xml:space="preserve"> </w:t>
            </w:r>
            <w:r>
              <w:rPr>
                <w:i/>
                <w:color w:val="AAAAAA"/>
                <w:sz w:val="11"/>
              </w:rPr>
              <w:t>relevant</w:t>
            </w:r>
            <w:r>
              <w:rPr>
                <w:i/>
                <w:color w:val="AAAAAA"/>
                <w:spacing w:val="16"/>
                <w:sz w:val="11"/>
              </w:rPr>
              <w:t xml:space="preserve"> </w:t>
            </w:r>
            <w:r>
              <w:rPr>
                <w:i/>
                <w:color w:val="AAAAAA"/>
                <w:sz w:val="11"/>
              </w:rPr>
              <w:t>when:</w:t>
            </w:r>
            <w:r>
              <w:rPr>
                <w:i/>
                <w:color w:val="AAAAAA"/>
                <w:spacing w:val="15"/>
                <w:sz w:val="11"/>
              </w:rPr>
              <w:t xml:space="preserve"> </w:t>
            </w:r>
            <w:r>
              <w:rPr>
                <w:i/>
                <w:color w:val="AAAAAA"/>
                <w:sz w:val="11"/>
              </w:rPr>
              <w:t>${</w:t>
            </w:r>
            <w:proofErr w:type="spellStart"/>
            <w:r>
              <w:rPr>
                <w:i/>
                <w:color w:val="AAAAAA"/>
                <w:sz w:val="11"/>
              </w:rPr>
              <w:t>ext_consent</w:t>
            </w:r>
            <w:proofErr w:type="spellEnd"/>
            <w:r>
              <w:rPr>
                <w:i/>
                <w:color w:val="AAAAAA"/>
                <w:sz w:val="11"/>
              </w:rPr>
              <w:t>}</w:t>
            </w:r>
            <w:r>
              <w:rPr>
                <w:i/>
                <w:color w:val="AAAAAA"/>
                <w:spacing w:val="15"/>
                <w:sz w:val="11"/>
              </w:rPr>
              <w:t xml:space="preserve"> </w:t>
            </w:r>
            <w:r>
              <w:rPr>
                <w:i/>
                <w:color w:val="AAAAAA"/>
                <w:sz w:val="11"/>
              </w:rPr>
              <w:t>='1'</w:t>
            </w:r>
            <w:r>
              <w:rPr>
                <w:i/>
                <w:color w:val="AAAAAA"/>
                <w:spacing w:val="14"/>
                <w:sz w:val="11"/>
              </w:rPr>
              <w:t xml:space="preserve"> </w:t>
            </w:r>
            <w:r>
              <w:rPr>
                <w:i/>
                <w:color w:val="AAAAAA"/>
                <w:sz w:val="11"/>
              </w:rPr>
              <w:t>and</w:t>
            </w:r>
            <w:r>
              <w:rPr>
                <w:i/>
                <w:color w:val="AAAAAA"/>
                <w:spacing w:val="17"/>
                <w:sz w:val="11"/>
              </w:rPr>
              <w:t xml:space="preserve"> </w:t>
            </w:r>
            <w:r>
              <w:rPr>
                <w:i/>
                <w:color w:val="AAAAAA"/>
                <w:sz w:val="11"/>
              </w:rPr>
              <w:t>${ps4n}</w:t>
            </w:r>
            <w:r>
              <w:rPr>
                <w:i/>
                <w:color w:val="AAAAAA"/>
                <w:spacing w:val="15"/>
                <w:sz w:val="11"/>
              </w:rPr>
              <w:t xml:space="preserve"> </w:t>
            </w:r>
            <w:r>
              <w:rPr>
                <w:i/>
                <w:color w:val="AAAAAA"/>
                <w:sz w:val="11"/>
              </w:rPr>
              <w:t>=1</w:t>
            </w:r>
          </w:p>
        </w:tc>
      </w:tr>
      <w:tr w:rsidR="00E81AC4" w14:paraId="1D7B83DF" w14:textId="77777777" w:rsidTr="00840758">
        <w:trPr>
          <w:trHeight w:val="219"/>
        </w:trPr>
        <w:tc>
          <w:tcPr>
            <w:tcW w:w="2470" w:type="dxa"/>
            <w:vMerge w:val="restart"/>
          </w:tcPr>
          <w:p w14:paraId="57D884B4" w14:textId="77777777" w:rsidR="00E81AC4" w:rsidRDefault="00E81AC4" w:rsidP="00840758">
            <w:pPr>
              <w:pStyle w:val="TableParagraph"/>
              <w:ind w:left="278"/>
              <w:rPr>
                <w:i/>
                <w:sz w:val="11"/>
              </w:rPr>
            </w:pPr>
            <w:r>
              <w:rPr>
                <w:color w:val="333333"/>
                <w:sz w:val="11"/>
              </w:rPr>
              <w:t>ha2</w:t>
            </w:r>
            <w:r>
              <w:rPr>
                <w:color w:val="333333"/>
                <w:spacing w:val="7"/>
                <w:sz w:val="11"/>
              </w:rPr>
              <w:t xml:space="preserve"> </w:t>
            </w:r>
            <w:r>
              <w:rPr>
                <w:i/>
                <w:color w:val="FF0000"/>
                <w:sz w:val="11"/>
              </w:rPr>
              <w:t>(required)</w:t>
            </w:r>
          </w:p>
        </w:tc>
        <w:tc>
          <w:tcPr>
            <w:tcW w:w="6063" w:type="dxa"/>
            <w:vMerge w:val="restart"/>
            <w:tcBorders>
              <w:right w:val="single" w:sz="12" w:space="0" w:color="DDDDDD"/>
            </w:tcBorders>
          </w:tcPr>
          <w:p w14:paraId="2867D252" w14:textId="77777777" w:rsidR="00E81AC4" w:rsidRDefault="00E81AC4" w:rsidP="00840758">
            <w:pPr>
              <w:pStyle w:val="TableParagraph"/>
              <w:ind w:left="66"/>
              <w:rPr>
                <w:sz w:val="11"/>
              </w:rPr>
            </w:pPr>
            <w:r>
              <w:rPr>
                <w:color w:val="333333"/>
                <w:sz w:val="11"/>
              </w:rPr>
              <w:t>ha2:</w:t>
            </w:r>
            <w:r>
              <w:rPr>
                <w:color w:val="333333"/>
                <w:spacing w:val="8"/>
                <w:sz w:val="11"/>
              </w:rPr>
              <w:t xml:space="preserve"> </w:t>
            </w:r>
            <w:r>
              <w:rPr>
                <w:color w:val="333333"/>
                <w:sz w:val="11"/>
              </w:rPr>
              <w:t>In</w:t>
            </w:r>
            <w:r>
              <w:rPr>
                <w:color w:val="333333"/>
                <w:spacing w:val="10"/>
                <w:sz w:val="11"/>
              </w:rPr>
              <w:t xml:space="preserve"> </w:t>
            </w:r>
            <w:r>
              <w:rPr>
                <w:color w:val="333333"/>
                <w:sz w:val="11"/>
              </w:rPr>
              <w:t>the</w:t>
            </w:r>
            <w:r>
              <w:rPr>
                <w:color w:val="333333"/>
                <w:spacing w:val="6"/>
                <w:sz w:val="11"/>
              </w:rPr>
              <w:t xml:space="preserve"> </w:t>
            </w:r>
            <w:r>
              <w:rPr>
                <w:color w:val="333333"/>
                <w:sz w:val="11"/>
              </w:rPr>
              <w:t>past</w:t>
            </w:r>
            <w:r>
              <w:rPr>
                <w:color w:val="333333"/>
                <w:spacing w:val="11"/>
                <w:sz w:val="11"/>
              </w:rPr>
              <w:t xml:space="preserve"> </w:t>
            </w:r>
            <w:r>
              <w:rPr>
                <w:color w:val="333333"/>
                <w:sz w:val="11"/>
              </w:rPr>
              <w:t>12</w:t>
            </w:r>
            <w:r>
              <w:rPr>
                <w:color w:val="333333"/>
                <w:spacing w:val="7"/>
                <w:sz w:val="11"/>
              </w:rPr>
              <w:t xml:space="preserve"> </w:t>
            </w:r>
            <w:r>
              <w:rPr>
                <w:color w:val="333333"/>
                <w:sz w:val="11"/>
              </w:rPr>
              <w:t>months,</w:t>
            </w:r>
            <w:r>
              <w:rPr>
                <w:color w:val="333333"/>
                <w:spacing w:val="12"/>
                <w:sz w:val="11"/>
              </w:rPr>
              <w:t xml:space="preserve"> </w:t>
            </w:r>
            <w:r>
              <w:rPr>
                <w:color w:val="333333"/>
                <w:sz w:val="11"/>
              </w:rPr>
              <w:t>did</w:t>
            </w:r>
            <w:r>
              <w:rPr>
                <w:color w:val="333333"/>
                <w:spacing w:val="11"/>
                <w:sz w:val="11"/>
              </w:rPr>
              <w:t xml:space="preserve"> </w:t>
            </w:r>
            <w:r>
              <w:rPr>
                <w:color w:val="333333"/>
                <w:sz w:val="11"/>
              </w:rPr>
              <w:t>you</w:t>
            </w:r>
            <w:r>
              <w:rPr>
                <w:color w:val="333333"/>
                <w:spacing w:val="10"/>
                <w:sz w:val="11"/>
              </w:rPr>
              <w:t xml:space="preserve"> </w:t>
            </w:r>
            <w:r>
              <w:rPr>
                <w:color w:val="333333"/>
                <w:sz w:val="11"/>
              </w:rPr>
              <w:t>have</w:t>
            </w:r>
            <w:r>
              <w:rPr>
                <w:color w:val="333333"/>
                <w:spacing w:val="12"/>
                <w:sz w:val="11"/>
              </w:rPr>
              <w:t xml:space="preserve"> </w:t>
            </w:r>
            <w:r>
              <w:rPr>
                <w:color w:val="333333"/>
                <w:sz w:val="11"/>
              </w:rPr>
              <w:t>a</w:t>
            </w:r>
            <w:r>
              <w:rPr>
                <w:color w:val="333333"/>
                <w:spacing w:val="9"/>
                <w:sz w:val="11"/>
              </w:rPr>
              <w:t xml:space="preserve"> </w:t>
            </w:r>
            <w:r>
              <w:rPr>
                <w:color w:val="333333"/>
                <w:sz w:val="11"/>
              </w:rPr>
              <w:t>heart</w:t>
            </w:r>
            <w:r>
              <w:rPr>
                <w:color w:val="333333"/>
                <w:spacing w:val="11"/>
                <w:sz w:val="11"/>
              </w:rPr>
              <w:t xml:space="preserve"> </w:t>
            </w:r>
            <w:r>
              <w:rPr>
                <w:color w:val="333333"/>
                <w:sz w:val="11"/>
              </w:rPr>
              <w:t>attack</w:t>
            </w:r>
            <w:r>
              <w:rPr>
                <w:color w:val="333333"/>
                <w:spacing w:val="11"/>
                <w:sz w:val="11"/>
              </w:rPr>
              <w:t xml:space="preserve"> </w:t>
            </w:r>
            <w:r>
              <w:rPr>
                <w:color w:val="333333"/>
                <w:sz w:val="11"/>
              </w:rPr>
              <w:t>or</w:t>
            </w:r>
            <w:r>
              <w:rPr>
                <w:color w:val="333333"/>
                <w:spacing w:val="9"/>
                <w:sz w:val="11"/>
              </w:rPr>
              <w:t xml:space="preserve"> </w:t>
            </w:r>
            <w:r>
              <w:rPr>
                <w:color w:val="333333"/>
                <w:sz w:val="11"/>
              </w:rPr>
              <w:t>chest</w:t>
            </w:r>
            <w:r>
              <w:rPr>
                <w:color w:val="333333"/>
                <w:spacing w:val="11"/>
                <w:sz w:val="11"/>
              </w:rPr>
              <w:t xml:space="preserve"> </w:t>
            </w:r>
            <w:r>
              <w:rPr>
                <w:color w:val="333333"/>
                <w:sz w:val="11"/>
              </w:rPr>
              <w:t>pain</w:t>
            </w:r>
            <w:r>
              <w:rPr>
                <w:color w:val="333333"/>
                <w:spacing w:val="10"/>
                <w:sz w:val="11"/>
              </w:rPr>
              <w:t xml:space="preserve"> </w:t>
            </w:r>
            <w:r>
              <w:rPr>
                <w:color w:val="333333"/>
                <w:sz w:val="11"/>
              </w:rPr>
              <w:t>from</w:t>
            </w:r>
            <w:r>
              <w:rPr>
                <w:color w:val="333333"/>
                <w:spacing w:val="11"/>
                <w:sz w:val="11"/>
              </w:rPr>
              <w:t xml:space="preserve"> </w:t>
            </w:r>
            <w:r>
              <w:rPr>
                <w:color w:val="333333"/>
                <w:sz w:val="11"/>
              </w:rPr>
              <w:t>heart</w:t>
            </w:r>
            <w:r>
              <w:rPr>
                <w:color w:val="333333"/>
                <w:spacing w:val="11"/>
                <w:sz w:val="11"/>
              </w:rPr>
              <w:t xml:space="preserve"> </w:t>
            </w:r>
            <w:r>
              <w:rPr>
                <w:color w:val="333333"/>
                <w:sz w:val="11"/>
              </w:rPr>
              <w:t>disease</w:t>
            </w:r>
            <w:r>
              <w:rPr>
                <w:color w:val="333333"/>
                <w:spacing w:val="11"/>
                <w:sz w:val="11"/>
              </w:rPr>
              <w:t xml:space="preserve"> </w:t>
            </w:r>
            <w:r>
              <w:rPr>
                <w:color w:val="333333"/>
                <w:sz w:val="11"/>
              </w:rPr>
              <w:t>(angina)</w:t>
            </w:r>
            <w:r>
              <w:rPr>
                <w:color w:val="333333"/>
                <w:spacing w:val="10"/>
                <w:sz w:val="11"/>
              </w:rPr>
              <w:t xml:space="preserve"> </w:t>
            </w:r>
            <w:r>
              <w:rPr>
                <w:color w:val="333333"/>
                <w:sz w:val="11"/>
              </w:rPr>
              <w:t>or</w:t>
            </w:r>
            <w:r>
              <w:rPr>
                <w:color w:val="333333"/>
                <w:spacing w:val="6"/>
                <w:sz w:val="11"/>
              </w:rPr>
              <w:t xml:space="preserve"> </w:t>
            </w:r>
            <w:r>
              <w:rPr>
                <w:color w:val="333333"/>
                <w:sz w:val="11"/>
              </w:rPr>
              <w:t>a</w:t>
            </w:r>
            <w:r>
              <w:rPr>
                <w:color w:val="333333"/>
                <w:spacing w:val="12"/>
                <w:sz w:val="11"/>
              </w:rPr>
              <w:t xml:space="preserve"> </w:t>
            </w:r>
            <w:r>
              <w:rPr>
                <w:color w:val="333333"/>
                <w:sz w:val="11"/>
              </w:rPr>
              <w:t>stroke</w:t>
            </w:r>
          </w:p>
          <w:p w14:paraId="31FC60F7" w14:textId="77777777" w:rsidR="00E81AC4" w:rsidRDefault="00E81AC4" w:rsidP="00840758">
            <w:pPr>
              <w:pStyle w:val="TableParagraph"/>
              <w:spacing w:before="87"/>
              <w:ind w:left="66"/>
              <w:rPr>
                <w:sz w:val="11"/>
              </w:rPr>
            </w:pPr>
            <w:r>
              <w:rPr>
                <w:color w:val="333333"/>
                <w:sz w:val="11"/>
              </w:rPr>
              <w:t>(cerebrovascular</w:t>
            </w:r>
            <w:r>
              <w:rPr>
                <w:color w:val="333333"/>
                <w:spacing w:val="16"/>
                <w:sz w:val="11"/>
              </w:rPr>
              <w:t xml:space="preserve"> </w:t>
            </w:r>
            <w:r>
              <w:rPr>
                <w:color w:val="333333"/>
                <w:sz w:val="11"/>
              </w:rPr>
              <w:t>accident</w:t>
            </w:r>
            <w:r>
              <w:rPr>
                <w:color w:val="333333"/>
                <w:spacing w:val="22"/>
                <w:sz w:val="11"/>
              </w:rPr>
              <w:t xml:space="preserve"> </w:t>
            </w:r>
            <w:r>
              <w:rPr>
                <w:color w:val="333333"/>
                <w:sz w:val="11"/>
              </w:rPr>
              <w:t>or</w:t>
            </w:r>
            <w:r>
              <w:rPr>
                <w:color w:val="333333"/>
                <w:spacing w:val="13"/>
                <w:sz w:val="11"/>
              </w:rPr>
              <w:t xml:space="preserve"> </w:t>
            </w:r>
            <w:r>
              <w:rPr>
                <w:color w:val="333333"/>
                <w:sz w:val="11"/>
              </w:rPr>
              <w:t>incident)?</w:t>
            </w:r>
          </w:p>
          <w:p w14:paraId="3A20C104" w14:textId="77777777" w:rsidR="00E81AC4" w:rsidRDefault="00E81AC4" w:rsidP="00840758">
            <w:pPr>
              <w:pStyle w:val="TableParagraph"/>
              <w:spacing w:before="53"/>
              <w:ind w:left="66"/>
              <w:rPr>
                <w:i/>
                <w:sz w:val="10"/>
              </w:rPr>
            </w:pPr>
            <w:r>
              <w:rPr>
                <w:i/>
                <w:color w:val="333333"/>
                <w:sz w:val="10"/>
              </w:rPr>
              <w:t>Only</w:t>
            </w:r>
            <w:r>
              <w:rPr>
                <w:i/>
                <w:color w:val="333333"/>
                <w:spacing w:val="8"/>
                <w:sz w:val="10"/>
              </w:rPr>
              <w:t xml:space="preserve"> </w:t>
            </w:r>
            <w:r>
              <w:rPr>
                <w:i/>
                <w:color w:val="333333"/>
                <w:sz w:val="10"/>
              </w:rPr>
              <w:t>count</w:t>
            </w:r>
            <w:r>
              <w:rPr>
                <w:i/>
                <w:color w:val="333333"/>
                <w:spacing w:val="10"/>
                <w:sz w:val="10"/>
              </w:rPr>
              <w:t xml:space="preserve"> </w:t>
            </w:r>
            <w:r>
              <w:rPr>
                <w:i/>
                <w:color w:val="333333"/>
                <w:sz w:val="10"/>
              </w:rPr>
              <w:t>events</w:t>
            </w:r>
            <w:r>
              <w:rPr>
                <w:i/>
                <w:color w:val="333333"/>
                <w:spacing w:val="6"/>
                <w:sz w:val="10"/>
              </w:rPr>
              <w:t xml:space="preserve"> </w:t>
            </w:r>
            <w:r>
              <w:rPr>
                <w:i/>
                <w:color w:val="333333"/>
                <w:sz w:val="10"/>
              </w:rPr>
              <w:t>that</w:t>
            </w:r>
            <w:r>
              <w:rPr>
                <w:i/>
                <w:color w:val="333333"/>
                <w:spacing w:val="10"/>
                <w:sz w:val="10"/>
              </w:rPr>
              <w:t xml:space="preserve"> </w:t>
            </w:r>
            <w:r>
              <w:rPr>
                <w:i/>
                <w:color w:val="333333"/>
                <w:sz w:val="10"/>
              </w:rPr>
              <w:t>were</w:t>
            </w:r>
            <w:r>
              <w:rPr>
                <w:i/>
                <w:color w:val="333333"/>
                <w:spacing w:val="11"/>
                <w:sz w:val="10"/>
              </w:rPr>
              <w:t xml:space="preserve"> </w:t>
            </w:r>
            <w:r>
              <w:rPr>
                <w:i/>
                <w:color w:val="333333"/>
                <w:sz w:val="10"/>
              </w:rPr>
              <w:t>diagnosed</w:t>
            </w:r>
            <w:r>
              <w:rPr>
                <w:i/>
                <w:color w:val="333333"/>
                <w:spacing w:val="9"/>
                <w:sz w:val="10"/>
              </w:rPr>
              <w:t xml:space="preserve"> </w:t>
            </w:r>
            <w:r>
              <w:rPr>
                <w:i/>
                <w:color w:val="333333"/>
                <w:sz w:val="10"/>
              </w:rPr>
              <w:t>by</w:t>
            </w:r>
            <w:r>
              <w:rPr>
                <w:i/>
                <w:color w:val="333333"/>
                <w:spacing w:val="11"/>
                <w:sz w:val="10"/>
              </w:rPr>
              <w:t xml:space="preserve"> </w:t>
            </w:r>
            <w:r>
              <w:rPr>
                <w:i/>
                <w:color w:val="333333"/>
                <w:sz w:val="10"/>
              </w:rPr>
              <w:t>a</w:t>
            </w:r>
            <w:r>
              <w:rPr>
                <w:i/>
                <w:color w:val="333333"/>
                <w:spacing w:val="7"/>
                <w:sz w:val="10"/>
              </w:rPr>
              <w:t xml:space="preserve"> </w:t>
            </w:r>
            <w:r>
              <w:rPr>
                <w:i/>
                <w:color w:val="333333"/>
                <w:sz w:val="10"/>
              </w:rPr>
              <w:t>doctor</w:t>
            </w:r>
            <w:r>
              <w:rPr>
                <w:i/>
                <w:color w:val="333333"/>
                <w:spacing w:val="9"/>
                <w:sz w:val="10"/>
              </w:rPr>
              <w:t xml:space="preserve"> </w:t>
            </w:r>
            <w:r>
              <w:rPr>
                <w:i/>
                <w:color w:val="333333"/>
                <w:sz w:val="10"/>
              </w:rPr>
              <w:t>or</w:t>
            </w:r>
            <w:r>
              <w:rPr>
                <w:i/>
                <w:color w:val="333333"/>
                <w:spacing w:val="6"/>
                <w:sz w:val="10"/>
              </w:rPr>
              <w:t xml:space="preserve"> </w:t>
            </w:r>
            <w:r>
              <w:rPr>
                <w:i/>
                <w:color w:val="333333"/>
                <w:sz w:val="10"/>
              </w:rPr>
              <w:t>other</w:t>
            </w:r>
            <w:r>
              <w:rPr>
                <w:i/>
                <w:color w:val="333333"/>
                <w:spacing w:val="9"/>
                <w:sz w:val="10"/>
              </w:rPr>
              <w:t xml:space="preserve"> </w:t>
            </w:r>
            <w:r>
              <w:rPr>
                <w:i/>
                <w:color w:val="333333"/>
                <w:sz w:val="10"/>
              </w:rPr>
              <w:t>trained</w:t>
            </w:r>
            <w:r>
              <w:rPr>
                <w:i/>
                <w:color w:val="333333"/>
                <w:spacing w:val="9"/>
                <w:sz w:val="10"/>
              </w:rPr>
              <w:t xml:space="preserve"> </w:t>
            </w:r>
            <w:r>
              <w:rPr>
                <w:i/>
                <w:color w:val="333333"/>
                <w:sz w:val="10"/>
              </w:rPr>
              <w:t>health</w:t>
            </w:r>
            <w:r>
              <w:rPr>
                <w:i/>
                <w:color w:val="333333"/>
                <w:spacing w:val="10"/>
                <w:sz w:val="10"/>
              </w:rPr>
              <w:t xml:space="preserve"> </w:t>
            </w:r>
            <w:r>
              <w:rPr>
                <w:i/>
                <w:color w:val="333333"/>
                <w:sz w:val="10"/>
              </w:rPr>
              <w:t>worker.</w:t>
            </w:r>
          </w:p>
        </w:tc>
        <w:tc>
          <w:tcPr>
            <w:tcW w:w="243" w:type="dxa"/>
            <w:tcBorders>
              <w:top w:val="single" w:sz="12" w:space="0" w:color="DDDDDD"/>
              <w:left w:val="single" w:sz="12" w:space="0" w:color="DDDDDD"/>
            </w:tcBorders>
          </w:tcPr>
          <w:p w14:paraId="159995C4" w14:textId="77777777" w:rsidR="00E81AC4" w:rsidRDefault="00E81AC4" w:rsidP="00840758">
            <w:pPr>
              <w:pStyle w:val="TableParagraph"/>
              <w:rPr>
                <w:sz w:val="10"/>
              </w:rPr>
            </w:pPr>
          </w:p>
        </w:tc>
        <w:tc>
          <w:tcPr>
            <w:tcW w:w="202" w:type="dxa"/>
            <w:tcBorders>
              <w:top w:val="single" w:sz="12" w:space="0" w:color="DDDDDD"/>
            </w:tcBorders>
          </w:tcPr>
          <w:p w14:paraId="4013357A" w14:textId="77777777" w:rsidR="00E81AC4" w:rsidRDefault="00E81AC4" w:rsidP="00840758">
            <w:pPr>
              <w:pStyle w:val="TableParagraph"/>
              <w:spacing w:before="55"/>
              <w:ind w:left="84"/>
              <w:rPr>
                <w:sz w:val="11"/>
              </w:rPr>
            </w:pPr>
            <w:r>
              <w:rPr>
                <w:color w:val="333333"/>
                <w:w w:val="105"/>
                <w:sz w:val="11"/>
              </w:rPr>
              <w:t>1</w:t>
            </w:r>
          </w:p>
        </w:tc>
        <w:tc>
          <w:tcPr>
            <w:tcW w:w="1661" w:type="dxa"/>
            <w:tcBorders>
              <w:top w:val="single" w:sz="12" w:space="0" w:color="DDDDDD"/>
              <w:right w:val="single" w:sz="12" w:space="0" w:color="DDDDDD"/>
            </w:tcBorders>
          </w:tcPr>
          <w:p w14:paraId="3BF768C8" w14:textId="77777777" w:rsidR="00E81AC4" w:rsidRDefault="00E81AC4" w:rsidP="00840758">
            <w:pPr>
              <w:pStyle w:val="TableParagraph"/>
              <w:spacing w:before="55"/>
              <w:ind w:left="52"/>
              <w:rPr>
                <w:sz w:val="11"/>
              </w:rPr>
            </w:pPr>
            <w:r>
              <w:rPr>
                <w:color w:val="333333"/>
                <w:sz w:val="11"/>
              </w:rPr>
              <w:t>Yes</w:t>
            </w:r>
          </w:p>
        </w:tc>
      </w:tr>
      <w:tr w:rsidR="00E81AC4" w14:paraId="3FECA001" w14:textId="77777777" w:rsidTr="00840758">
        <w:trPr>
          <w:trHeight w:val="205"/>
        </w:trPr>
        <w:tc>
          <w:tcPr>
            <w:tcW w:w="2470" w:type="dxa"/>
            <w:vMerge/>
            <w:tcBorders>
              <w:top w:val="nil"/>
            </w:tcBorders>
          </w:tcPr>
          <w:p w14:paraId="267EB2DE" w14:textId="77777777" w:rsidR="00E81AC4" w:rsidRDefault="00E81AC4" w:rsidP="00840758">
            <w:pPr>
              <w:rPr>
                <w:sz w:val="2"/>
                <w:szCs w:val="2"/>
              </w:rPr>
            </w:pPr>
          </w:p>
        </w:tc>
        <w:tc>
          <w:tcPr>
            <w:tcW w:w="6063" w:type="dxa"/>
            <w:vMerge/>
            <w:tcBorders>
              <w:top w:val="nil"/>
              <w:right w:val="single" w:sz="12" w:space="0" w:color="DDDDDD"/>
            </w:tcBorders>
          </w:tcPr>
          <w:p w14:paraId="65A0B29B" w14:textId="77777777" w:rsidR="00E81AC4" w:rsidRDefault="00E81AC4" w:rsidP="00840758">
            <w:pPr>
              <w:rPr>
                <w:sz w:val="2"/>
                <w:szCs w:val="2"/>
              </w:rPr>
            </w:pPr>
          </w:p>
        </w:tc>
        <w:tc>
          <w:tcPr>
            <w:tcW w:w="243" w:type="dxa"/>
            <w:tcBorders>
              <w:left w:val="single" w:sz="12" w:space="0" w:color="DDDDDD"/>
            </w:tcBorders>
          </w:tcPr>
          <w:p w14:paraId="60F0DAD8" w14:textId="77777777" w:rsidR="00E81AC4" w:rsidRDefault="00E81AC4" w:rsidP="00840758">
            <w:pPr>
              <w:pStyle w:val="TableParagraph"/>
              <w:rPr>
                <w:sz w:val="10"/>
              </w:rPr>
            </w:pPr>
          </w:p>
        </w:tc>
        <w:tc>
          <w:tcPr>
            <w:tcW w:w="202" w:type="dxa"/>
          </w:tcPr>
          <w:p w14:paraId="130877F3" w14:textId="77777777" w:rsidR="00E81AC4" w:rsidRDefault="00E81AC4" w:rsidP="00840758">
            <w:pPr>
              <w:pStyle w:val="TableParagraph"/>
              <w:spacing w:before="41"/>
              <w:ind w:left="84"/>
              <w:rPr>
                <w:sz w:val="11"/>
              </w:rPr>
            </w:pPr>
            <w:r>
              <w:rPr>
                <w:color w:val="333333"/>
                <w:w w:val="105"/>
                <w:sz w:val="11"/>
              </w:rPr>
              <w:t>2</w:t>
            </w:r>
          </w:p>
        </w:tc>
        <w:tc>
          <w:tcPr>
            <w:tcW w:w="1661" w:type="dxa"/>
            <w:tcBorders>
              <w:right w:val="single" w:sz="12" w:space="0" w:color="DDDDDD"/>
            </w:tcBorders>
          </w:tcPr>
          <w:p w14:paraId="46EE52D5" w14:textId="77777777" w:rsidR="00E81AC4" w:rsidRDefault="00E81AC4" w:rsidP="00840758">
            <w:pPr>
              <w:pStyle w:val="TableParagraph"/>
              <w:spacing w:before="41"/>
              <w:ind w:left="52"/>
              <w:rPr>
                <w:sz w:val="11"/>
              </w:rPr>
            </w:pPr>
            <w:r>
              <w:rPr>
                <w:color w:val="333333"/>
                <w:sz w:val="11"/>
              </w:rPr>
              <w:t>No</w:t>
            </w:r>
          </w:p>
        </w:tc>
      </w:tr>
      <w:tr w:rsidR="00E81AC4" w14:paraId="5BD6F784" w14:textId="77777777" w:rsidTr="00840758">
        <w:trPr>
          <w:trHeight w:val="208"/>
        </w:trPr>
        <w:tc>
          <w:tcPr>
            <w:tcW w:w="2470" w:type="dxa"/>
            <w:vMerge/>
            <w:tcBorders>
              <w:top w:val="nil"/>
            </w:tcBorders>
          </w:tcPr>
          <w:p w14:paraId="73C30C0B" w14:textId="77777777" w:rsidR="00E81AC4" w:rsidRDefault="00E81AC4" w:rsidP="00840758">
            <w:pPr>
              <w:rPr>
                <w:sz w:val="2"/>
                <w:szCs w:val="2"/>
              </w:rPr>
            </w:pPr>
          </w:p>
        </w:tc>
        <w:tc>
          <w:tcPr>
            <w:tcW w:w="6063" w:type="dxa"/>
            <w:vMerge/>
            <w:tcBorders>
              <w:top w:val="nil"/>
              <w:right w:val="single" w:sz="12" w:space="0" w:color="DDDDDD"/>
            </w:tcBorders>
          </w:tcPr>
          <w:p w14:paraId="1CB1FF5B" w14:textId="77777777" w:rsidR="00E81AC4" w:rsidRDefault="00E81AC4" w:rsidP="00840758">
            <w:pPr>
              <w:rPr>
                <w:sz w:val="2"/>
                <w:szCs w:val="2"/>
              </w:rPr>
            </w:pPr>
          </w:p>
        </w:tc>
        <w:tc>
          <w:tcPr>
            <w:tcW w:w="243" w:type="dxa"/>
            <w:tcBorders>
              <w:left w:val="single" w:sz="12" w:space="0" w:color="DDDDDD"/>
            </w:tcBorders>
          </w:tcPr>
          <w:p w14:paraId="739DF530" w14:textId="77777777" w:rsidR="00E81AC4" w:rsidRDefault="00E81AC4" w:rsidP="00840758">
            <w:pPr>
              <w:pStyle w:val="TableParagraph"/>
              <w:rPr>
                <w:sz w:val="10"/>
              </w:rPr>
            </w:pPr>
          </w:p>
        </w:tc>
        <w:tc>
          <w:tcPr>
            <w:tcW w:w="202" w:type="dxa"/>
          </w:tcPr>
          <w:p w14:paraId="0DD415F2" w14:textId="77777777" w:rsidR="00E81AC4" w:rsidRDefault="00E81AC4" w:rsidP="00840758">
            <w:pPr>
              <w:pStyle w:val="TableParagraph"/>
              <w:ind w:left="60"/>
              <w:rPr>
                <w:sz w:val="11"/>
              </w:rPr>
            </w:pPr>
            <w:r>
              <w:rPr>
                <w:color w:val="333333"/>
                <w:sz w:val="11"/>
              </w:rPr>
              <w:t>77</w:t>
            </w:r>
          </w:p>
        </w:tc>
        <w:tc>
          <w:tcPr>
            <w:tcW w:w="1661" w:type="dxa"/>
            <w:tcBorders>
              <w:right w:val="single" w:sz="12" w:space="0" w:color="DDDDDD"/>
            </w:tcBorders>
          </w:tcPr>
          <w:p w14:paraId="1C5AA0C9" w14:textId="77777777" w:rsidR="00E81AC4" w:rsidRDefault="00E81AC4" w:rsidP="00840758">
            <w:pPr>
              <w:pStyle w:val="TableParagraph"/>
              <w:ind w:left="52"/>
              <w:rPr>
                <w:sz w:val="11"/>
              </w:rPr>
            </w:pPr>
            <w:r>
              <w:rPr>
                <w:color w:val="333333"/>
                <w:sz w:val="11"/>
              </w:rPr>
              <w:t>Don't</w:t>
            </w:r>
            <w:r>
              <w:rPr>
                <w:color w:val="333333"/>
                <w:spacing w:val="6"/>
                <w:sz w:val="11"/>
              </w:rPr>
              <w:t xml:space="preserve"> </w:t>
            </w:r>
            <w:r>
              <w:rPr>
                <w:color w:val="333333"/>
                <w:sz w:val="11"/>
              </w:rPr>
              <w:t>know</w:t>
            </w:r>
          </w:p>
        </w:tc>
      </w:tr>
      <w:tr w:rsidR="00E81AC4" w14:paraId="2F4130FF" w14:textId="77777777" w:rsidTr="00840758">
        <w:trPr>
          <w:trHeight w:val="205"/>
        </w:trPr>
        <w:tc>
          <w:tcPr>
            <w:tcW w:w="2470" w:type="dxa"/>
            <w:vMerge/>
            <w:tcBorders>
              <w:top w:val="nil"/>
            </w:tcBorders>
          </w:tcPr>
          <w:p w14:paraId="60E25B24" w14:textId="77777777" w:rsidR="00E81AC4" w:rsidRDefault="00E81AC4" w:rsidP="00840758">
            <w:pPr>
              <w:rPr>
                <w:sz w:val="2"/>
                <w:szCs w:val="2"/>
              </w:rPr>
            </w:pPr>
          </w:p>
        </w:tc>
        <w:tc>
          <w:tcPr>
            <w:tcW w:w="6063" w:type="dxa"/>
            <w:vMerge/>
            <w:tcBorders>
              <w:top w:val="nil"/>
              <w:right w:val="single" w:sz="12" w:space="0" w:color="DDDDDD"/>
            </w:tcBorders>
          </w:tcPr>
          <w:p w14:paraId="66CF6C43" w14:textId="77777777" w:rsidR="00E81AC4" w:rsidRDefault="00E81AC4" w:rsidP="00840758">
            <w:pPr>
              <w:rPr>
                <w:sz w:val="2"/>
                <w:szCs w:val="2"/>
              </w:rPr>
            </w:pPr>
          </w:p>
        </w:tc>
        <w:tc>
          <w:tcPr>
            <w:tcW w:w="243" w:type="dxa"/>
            <w:tcBorders>
              <w:left w:val="single" w:sz="12" w:space="0" w:color="DDDDDD"/>
              <w:bottom w:val="single" w:sz="12" w:space="0" w:color="DDDDDD"/>
            </w:tcBorders>
          </w:tcPr>
          <w:p w14:paraId="3E792DAB" w14:textId="77777777" w:rsidR="00E81AC4" w:rsidRDefault="00E81AC4" w:rsidP="00840758">
            <w:pPr>
              <w:pStyle w:val="TableParagraph"/>
              <w:rPr>
                <w:sz w:val="10"/>
              </w:rPr>
            </w:pPr>
          </w:p>
        </w:tc>
        <w:tc>
          <w:tcPr>
            <w:tcW w:w="202" w:type="dxa"/>
            <w:tcBorders>
              <w:bottom w:val="single" w:sz="12" w:space="0" w:color="DDDDDD"/>
            </w:tcBorders>
          </w:tcPr>
          <w:p w14:paraId="49D9BF1B" w14:textId="77777777" w:rsidR="00E81AC4" w:rsidRDefault="00E81AC4" w:rsidP="00840758">
            <w:pPr>
              <w:pStyle w:val="TableParagraph"/>
              <w:ind w:left="60"/>
              <w:rPr>
                <w:sz w:val="11"/>
              </w:rPr>
            </w:pPr>
            <w:r>
              <w:rPr>
                <w:color w:val="333333"/>
                <w:sz w:val="11"/>
              </w:rPr>
              <w:t>88</w:t>
            </w:r>
          </w:p>
        </w:tc>
        <w:tc>
          <w:tcPr>
            <w:tcW w:w="1661" w:type="dxa"/>
            <w:tcBorders>
              <w:bottom w:val="single" w:sz="12" w:space="0" w:color="DDDDDD"/>
              <w:right w:val="single" w:sz="12" w:space="0" w:color="DDDDDD"/>
            </w:tcBorders>
          </w:tcPr>
          <w:p w14:paraId="41853B50" w14:textId="77777777" w:rsidR="00E81AC4" w:rsidRDefault="00E81AC4" w:rsidP="00840758">
            <w:pPr>
              <w:pStyle w:val="TableParagraph"/>
              <w:ind w:left="52"/>
              <w:rPr>
                <w:sz w:val="11"/>
              </w:rPr>
            </w:pPr>
            <w:r>
              <w:rPr>
                <w:color w:val="333333"/>
                <w:sz w:val="11"/>
              </w:rPr>
              <w:t>Refused</w:t>
            </w:r>
          </w:p>
        </w:tc>
      </w:tr>
    </w:tbl>
    <w:p w14:paraId="730184AB" w14:textId="77777777" w:rsidR="00E81AC4" w:rsidRDefault="00E81AC4" w:rsidP="00E81AC4">
      <w:pPr>
        <w:rPr>
          <w:sz w:val="11"/>
        </w:rPr>
        <w:sectPr w:rsidR="00E81AC4">
          <w:pgSz w:w="11900" w:h="16850"/>
          <w:pgMar w:top="460" w:right="400" w:bottom="480" w:left="580" w:header="276" w:footer="286" w:gutter="0"/>
          <w:cols w:space="720"/>
        </w:sectPr>
      </w:pPr>
    </w:p>
    <w:p w14:paraId="1C4B92C1" w14:textId="77777777" w:rsidR="00E81AC4" w:rsidRDefault="00E81AC4" w:rsidP="00E81AC4">
      <w:pPr>
        <w:pStyle w:val="BodyText"/>
        <w:spacing w:before="11"/>
        <w:rPr>
          <w:b/>
          <w:sz w:val="6"/>
        </w:rPr>
      </w:pPr>
      <w:r>
        <w:rPr>
          <w:noProof/>
          <w:lang w:val="de-CH" w:eastAsia="de-CH"/>
        </w:rPr>
        <w:lastRenderedPageBreak/>
        <mc:AlternateContent>
          <mc:Choice Requires="wps">
            <w:drawing>
              <wp:anchor distT="0" distB="0" distL="114300" distR="114300" simplePos="0" relativeHeight="251672576" behindDoc="1" locked="0" layoutInCell="1" allowOverlap="1" wp14:anchorId="5721802F" wp14:editId="3B3F75EC">
                <wp:simplePos x="0" y="0"/>
                <wp:positionH relativeFrom="page">
                  <wp:posOffset>2017395</wp:posOffset>
                </wp:positionH>
                <wp:positionV relativeFrom="page">
                  <wp:posOffset>8311515</wp:posOffset>
                </wp:positionV>
                <wp:extent cx="6985" cy="1995805"/>
                <wp:effectExtent l="0" t="0" r="4445" b="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 cy="1995805"/>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7FA804" id="Rectangle 16" o:spid="_x0000_s1026" style="position:absolute;margin-left:158.85pt;margin-top:654.45pt;width:.55pt;height:157.1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" fillcolor="#ddd" stroked="f">
                <w10:wrap anchorx="page" anchory="page"/>
              </v:rect>
            </w:pict>
          </mc:Fallback>
        </mc:AlternateContent>
      </w:r>
      <w:r>
        <w:rPr>
          <w:noProof/>
          <w:lang w:val="de-CH" w:eastAsia="de-CH"/>
        </w:rPr>
        <mc:AlternateContent>
          <mc:Choice Requires="wps">
            <w:drawing>
              <wp:anchor distT="0" distB="0" distL="114300" distR="114300" simplePos="0" relativeHeight="251673600" behindDoc="1" locked="0" layoutInCell="1" allowOverlap="1" wp14:anchorId="0C9BB953" wp14:editId="4D216FC8">
                <wp:simplePos x="0" y="0"/>
                <wp:positionH relativeFrom="page">
                  <wp:posOffset>5866130</wp:posOffset>
                </wp:positionH>
                <wp:positionV relativeFrom="page">
                  <wp:posOffset>8310880</wp:posOffset>
                </wp:positionV>
                <wp:extent cx="6985" cy="1995805"/>
                <wp:effectExtent l="0" t="0" r="3810" b="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 cy="1995805"/>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CFBA6A" id="Rectangle 15" o:spid="_x0000_s1026" style="position:absolute;margin-left:461.9pt;margin-top:654.4pt;width:.55pt;height:157.15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" fillcolor="#ddd" stroked="f">
                <w10:wrap anchorx="page" anchory="page"/>
              </v:rect>
            </w:pict>
          </mc:Fallback>
        </mc:AlternateContent>
      </w:r>
      <w:r>
        <w:rPr>
          <w:noProof/>
          <w:lang w:val="de-CH" w:eastAsia="de-CH"/>
        </w:rPr>
        <mc:AlternateContent>
          <mc:Choice Requires="wps">
            <w:drawing>
              <wp:anchor distT="0" distB="0" distL="114300" distR="114300" simplePos="0" relativeHeight="251667456" behindDoc="0" locked="0" layoutInCell="1" allowOverlap="1" wp14:anchorId="16CA2234" wp14:editId="638ED07F">
                <wp:simplePos x="0" y="0"/>
                <wp:positionH relativeFrom="page">
                  <wp:posOffset>448310</wp:posOffset>
                </wp:positionH>
                <wp:positionV relativeFrom="page">
                  <wp:posOffset>8311515</wp:posOffset>
                </wp:positionV>
                <wp:extent cx="6985" cy="1995805"/>
                <wp:effectExtent l="635" t="0" r="1905" b="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 cy="1995805"/>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D453C1" id="Rectangle 14" o:spid="_x0000_s1026" style="position:absolute;margin-left:35.3pt;margin-top:654.45pt;width:.55pt;height:157.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" fillcolor="#ddd" stroked="f">
                <w10:wrap anchorx="page" anchory="page"/>
              </v:rect>
            </w:pict>
          </mc:Fallback>
        </mc:AlternateContent>
      </w:r>
      <w:r>
        <w:rPr>
          <w:noProof/>
          <w:lang w:val="de-CH" w:eastAsia="de-CH"/>
        </w:rPr>
        <mc:AlternateContent>
          <mc:Choice Requires="wps">
            <w:drawing>
              <wp:anchor distT="0" distB="0" distL="114300" distR="114300" simplePos="0" relativeHeight="251674624" behindDoc="1" locked="0" layoutInCell="1" allowOverlap="1" wp14:anchorId="78E18D65" wp14:editId="7FFA6628">
                <wp:simplePos x="0" y="0"/>
                <wp:positionH relativeFrom="page">
                  <wp:posOffset>7203440</wp:posOffset>
                </wp:positionH>
                <wp:positionV relativeFrom="page">
                  <wp:posOffset>8311515</wp:posOffset>
                </wp:positionV>
                <wp:extent cx="6985" cy="1995805"/>
                <wp:effectExtent l="2540" t="0" r="0" b="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 cy="1995805"/>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21E101" id="Rectangle 12" o:spid="_x0000_s1026" style="position:absolute;margin-left:567.2pt;margin-top:654.45pt;width:.55pt;height:157.1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" fillcolor="#ddd" stroked="f">
                <w10:wrap anchorx="page" anchory="page"/>
              </v:rect>
            </w:pict>
          </mc:Fallback>
        </mc:AlternateContent>
      </w:r>
    </w:p>
    <w:tbl>
      <w:tblPr>
        <w:tblW w:w="0" w:type="auto"/>
        <w:tblInd w:w="13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3"/>
        <w:gridCol w:w="243"/>
        <w:gridCol w:w="202"/>
        <w:gridCol w:w="1661"/>
      </w:tblGrid>
      <w:tr w:rsidR="00E81AC4" w14:paraId="4B1FC5D5" w14:textId="77777777" w:rsidTr="00840758">
        <w:trPr>
          <w:trHeight w:val="421"/>
        </w:trPr>
        <w:tc>
          <w:tcPr>
            <w:tcW w:w="2470" w:type="dxa"/>
          </w:tcPr>
          <w:p w14:paraId="1A49A88B" w14:textId="77777777" w:rsidR="00E81AC4" w:rsidRDefault="00E81AC4" w:rsidP="00840758">
            <w:pPr>
              <w:pStyle w:val="TableParagraph"/>
              <w:spacing w:before="1"/>
              <w:rPr>
                <w:b/>
                <w:sz w:val="12"/>
              </w:rPr>
            </w:pPr>
          </w:p>
          <w:p w14:paraId="16D39957" w14:textId="77777777" w:rsidR="00E81AC4" w:rsidRDefault="00E81AC4" w:rsidP="00840758">
            <w:pPr>
              <w:pStyle w:val="TableParagraph"/>
              <w:ind w:left="64"/>
              <w:rPr>
                <w:b/>
                <w:sz w:val="12"/>
              </w:rPr>
            </w:pPr>
            <w:r>
              <w:rPr>
                <w:b/>
                <w:color w:val="333333"/>
                <w:w w:val="105"/>
                <w:sz w:val="12"/>
              </w:rPr>
              <w:t>Field</w:t>
            </w:r>
          </w:p>
        </w:tc>
        <w:tc>
          <w:tcPr>
            <w:tcW w:w="6063" w:type="dxa"/>
          </w:tcPr>
          <w:p w14:paraId="4EAE64F6" w14:textId="77777777" w:rsidR="00E81AC4" w:rsidRDefault="00E81AC4" w:rsidP="00840758">
            <w:pPr>
              <w:pStyle w:val="TableParagraph"/>
              <w:spacing w:before="1"/>
              <w:rPr>
                <w:b/>
                <w:sz w:val="12"/>
              </w:rPr>
            </w:pPr>
          </w:p>
          <w:p w14:paraId="136420B7" w14:textId="77777777" w:rsidR="00E81AC4" w:rsidRDefault="00E81AC4" w:rsidP="00840758">
            <w:pPr>
              <w:pStyle w:val="TableParagraph"/>
              <w:ind w:left="66"/>
              <w:rPr>
                <w:b/>
                <w:sz w:val="12"/>
              </w:rPr>
            </w:pPr>
            <w:r>
              <w:rPr>
                <w:b/>
                <w:color w:val="333333"/>
                <w:w w:val="105"/>
                <w:sz w:val="12"/>
              </w:rPr>
              <w:t>Question</w:t>
            </w:r>
          </w:p>
        </w:tc>
        <w:tc>
          <w:tcPr>
            <w:tcW w:w="2106" w:type="dxa"/>
            <w:gridSpan w:val="3"/>
          </w:tcPr>
          <w:p w14:paraId="0347BCD0" w14:textId="77777777" w:rsidR="00E81AC4" w:rsidRDefault="00E81AC4" w:rsidP="00840758">
            <w:pPr>
              <w:pStyle w:val="TableParagraph"/>
              <w:spacing w:before="1"/>
              <w:rPr>
                <w:b/>
                <w:sz w:val="12"/>
              </w:rPr>
            </w:pPr>
          </w:p>
          <w:p w14:paraId="7223311B" w14:textId="77777777" w:rsidR="00E81AC4" w:rsidRDefault="00E81AC4" w:rsidP="00840758">
            <w:pPr>
              <w:pStyle w:val="TableParagraph"/>
              <w:ind w:left="65"/>
              <w:rPr>
                <w:b/>
                <w:sz w:val="12"/>
              </w:rPr>
            </w:pPr>
            <w:r>
              <w:rPr>
                <w:b/>
                <w:color w:val="333333"/>
                <w:w w:val="105"/>
                <w:sz w:val="12"/>
              </w:rPr>
              <w:t>Answer</w:t>
            </w:r>
          </w:p>
        </w:tc>
      </w:tr>
      <w:tr w:rsidR="00E81AC4" w14:paraId="22F09930" w14:textId="77777777" w:rsidTr="00840758">
        <w:trPr>
          <w:trHeight w:val="421"/>
        </w:trPr>
        <w:tc>
          <w:tcPr>
            <w:tcW w:w="10639" w:type="dxa"/>
            <w:gridSpan w:val="5"/>
          </w:tcPr>
          <w:p w14:paraId="1CF551E0" w14:textId="77777777" w:rsidR="00E81AC4" w:rsidRDefault="00E81AC4" w:rsidP="00840758">
            <w:pPr>
              <w:pStyle w:val="TableParagraph"/>
              <w:ind w:left="172"/>
              <w:rPr>
                <w:sz w:val="11"/>
              </w:rPr>
            </w:pPr>
            <w:r>
              <w:rPr>
                <w:color w:val="AAAAAA"/>
                <w:sz w:val="11"/>
              </w:rPr>
              <w:t>Extended</w:t>
            </w:r>
            <w:r>
              <w:rPr>
                <w:color w:val="AAAAAA"/>
                <w:spacing w:val="10"/>
                <w:sz w:val="11"/>
              </w:rPr>
              <w:t xml:space="preserve"> </w:t>
            </w:r>
            <w:r>
              <w:rPr>
                <w:color w:val="AAAAAA"/>
                <w:sz w:val="11"/>
              </w:rPr>
              <w:t>Individual</w:t>
            </w:r>
            <w:r>
              <w:rPr>
                <w:color w:val="AAAAAA"/>
                <w:spacing w:val="8"/>
                <w:sz w:val="11"/>
              </w:rPr>
              <w:t xml:space="preserve"> </w:t>
            </w:r>
            <w:r>
              <w:rPr>
                <w:color w:val="AAAAAA"/>
                <w:sz w:val="11"/>
              </w:rPr>
              <w:t>Interview</w:t>
            </w:r>
            <w:r>
              <w:rPr>
                <w:color w:val="AAAAAA"/>
                <w:spacing w:val="11"/>
                <w:sz w:val="11"/>
              </w:rPr>
              <w:t xml:space="preserve"> </w:t>
            </w:r>
            <w:r>
              <w:rPr>
                <w:color w:val="AAAAAA"/>
                <w:sz w:val="11"/>
              </w:rPr>
              <w:t>&gt;</w:t>
            </w:r>
            <w:r>
              <w:rPr>
                <w:color w:val="AAAAAA"/>
                <w:spacing w:val="10"/>
                <w:sz w:val="11"/>
              </w:rPr>
              <w:t xml:space="preserve"> </w:t>
            </w:r>
            <w:r>
              <w:rPr>
                <w:color w:val="AAAAAA"/>
                <w:sz w:val="11"/>
              </w:rPr>
              <w:t>Section</w:t>
            </w:r>
            <w:r>
              <w:rPr>
                <w:color w:val="AAAAAA"/>
                <w:spacing w:val="11"/>
                <w:sz w:val="11"/>
              </w:rPr>
              <w:t xml:space="preserve"> </w:t>
            </w:r>
            <w:r>
              <w:rPr>
                <w:color w:val="AAAAAA"/>
                <w:sz w:val="11"/>
              </w:rPr>
              <w:t>16:</w:t>
            </w:r>
            <w:r>
              <w:rPr>
                <w:color w:val="AAAAAA"/>
                <w:spacing w:val="11"/>
                <w:sz w:val="11"/>
              </w:rPr>
              <w:t xml:space="preserve"> </w:t>
            </w:r>
            <w:r>
              <w:rPr>
                <w:color w:val="AAAAAA"/>
                <w:sz w:val="11"/>
              </w:rPr>
              <w:t>Rural</w:t>
            </w:r>
            <w:r>
              <w:rPr>
                <w:color w:val="AAAAAA"/>
                <w:spacing w:val="12"/>
                <w:sz w:val="11"/>
              </w:rPr>
              <w:t xml:space="preserve"> </w:t>
            </w:r>
            <w:r>
              <w:rPr>
                <w:color w:val="AAAAAA"/>
                <w:sz w:val="11"/>
              </w:rPr>
              <w:t>Health</w:t>
            </w:r>
            <w:r>
              <w:rPr>
                <w:color w:val="AAAAAA"/>
                <w:spacing w:val="11"/>
                <w:sz w:val="11"/>
              </w:rPr>
              <w:t xml:space="preserve"> </w:t>
            </w:r>
            <w:r>
              <w:rPr>
                <w:color w:val="AAAAAA"/>
                <w:sz w:val="11"/>
              </w:rPr>
              <w:t>Motivator</w:t>
            </w:r>
          </w:p>
          <w:p w14:paraId="0A52BB85" w14:textId="77777777" w:rsidR="00E81AC4" w:rsidRDefault="00E81AC4" w:rsidP="00840758">
            <w:pPr>
              <w:pStyle w:val="TableParagraph"/>
              <w:spacing w:before="85"/>
              <w:ind w:left="278"/>
              <w:rPr>
                <w:i/>
                <w:sz w:val="11"/>
              </w:rPr>
            </w:pPr>
            <w:r>
              <w:rPr>
                <w:i/>
                <w:color w:val="AAAAAA"/>
                <w:sz w:val="11"/>
              </w:rPr>
              <w:t>Group</w:t>
            </w:r>
            <w:r>
              <w:rPr>
                <w:i/>
                <w:color w:val="AAAAAA"/>
                <w:spacing w:val="16"/>
                <w:sz w:val="11"/>
              </w:rPr>
              <w:t xml:space="preserve"> </w:t>
            </w:r>
            <w:r>
              <w:rPr>
                <w:i/>
                <w:color w:val="AAAAAA"/>
                <w:sz w:val="11"/>
              </w:rPr>
              <w:t>relevant</w:t>
            </w:r>
            <w:r>
              <w:rPr>
                <w:i/>
                <w:color w:val="AAAAAA"/>
                <w:spacing w:val="16"/>
                <w:sz w:val="11"/>
              </w:rPr>
              <w:t xml:space="preserve"> </w:t>
            </w:r>
            <w:r>
              <w:rPr>
                <w:i/>
                <w:color w:val="AAAAAA"/>
                <w:sz w:val="11"/>
              </w:rPr>
              <w:t>when:</w:t>
            </w:r>
            <w:r>
              <w:rPr>
                <w:i/>
                <w:color w:val="AAAAAA"/>
                <w:spacing w:val="15"/>
                <w:sz w:val="11"/>
              </w:rPr>
              <w:t xml:space="preserve"> </w:t>
            </w:r>
            <w:r>
              <w:rPr>
                <w:i/>
                <w:color w:val="AAAAAA"/>
                <w:sz w:val="11"/>
              </w:rPr>
              <w:t>${</w:t>
            </w:r>
            <w:proofErr w:type="spellStart"/>
            <w:r>
              <w:rPr>
                <w:i/>
                <w:color w:val="AAAAAA"/>
                <w:sz w:val="11"/>
              </w:rPr>
              <w:t>ext_consent</w:t>
            </w:r>
            <w:proofErr w:type="spellEnd"/>
            <w:r>
              <w:rPr>
                <w:i/>
                <w:color w:val="AAAAAA"/>
                <w:sz w:val="11"/>
              </w:rPr>
              <w:t>}</w:t>
            </w:r>
            <w:r>
              <w:rPr>
                <w:i/>
                <w:color w:val="AAAAAA"/>
                <w:spacing w:val="15"/>
                <w:sz w:val="11"/>
              </w:rPr>
              <w:t xml:space="preserve"> </w:t>
            </w:r>
            <w:r>
              <w:rPr>
                <w:i/>
                <w:color w:val="AAAAAA"/>
                <w:sz w:val="11"/>
              </w:rPr>
              <w:t>='1'</w:t>
            </w:r>
            <w:r>
              <w:rPr>
                <w:i/>
                <w:color w:val="AAAAAA"/>
                <w:spacing w:val="14"/>
                <w:sz w:val="11"/>
              </w:rPr>
              <w:t xml:space="preserve"> </w:t>
            </w:r>
            <w:r>
              <w:rPr>
                <w:i/>
                <w:color w:val="AAAAAA"/>
                <w:sz w:val="11"/>
              </w:rPr>
              <w:t>and</w:t>
            </w:r>
            <w:r>
              <w:rPr>
                <w:i/>
                <w:color w:val="AAAAAA"/>
                <w:spacing w:val="17"/>
                <w:sz w:val="11"/>
              </w:rPr>
              <w:t xml:space="preserve"> </w:t>
            </w:r>
            <w:r>
              <w:rPr>
                <w:i/>
                <w:color w:val="AAAAAA"/>
                <w:sz w:val="11"/>
              </w:rPr>
              <w:t>${ps4n}</w:t>
            </w:r>
            <w:r>
              <w:rPr>
                <w:i/>
                <w:color w:val="AAAAAA"/>
                <w:spacing w:val="15"/>
                <w:sz w:val="11"/>
              </w:rPr>
              <w:t xml:space="preserve"> </w:t>
            </w:r>
            <w:r>
              <w:rPr>
                <w:i/>
                <w:color w:val="AAAAAA"/>
                <w:sz w:val="11"/>
              </w:rPr>
              <w:t>=1</w:t>
            </w:r>
          </w:p>
        </w:tc>
      </w:tr>
      <w:tr w:rsidR="00E81AC4" w14:paraId="1027CC5D" w14:textId="77777777" w:rsidTr="00840758">
        <w:trPr>
          <w:trHeight w:val="2322"/>
        </w:trPr>
        <w:tc>
          <w:tcPr>
            <w:tcW w:w="2470" w:type="dxa"/>
          </w:tcPr>
          <w:p w14:paraId="03317EF0" w14:textId="77777777" w:rsidR="00E81AC4" w:rsidRDefault="00E81AC4" w:rsidP="00840758">
            <w:pPr>
              <w:pStyle w:val="TableParagraph"/>
              <w:ind w:left="278"/>
              <w:rPr>
                <w:sz w:val="11"/>
              </w:rPr>
            </w:pPr>
            <w:r>
              <w:rPr>
                <w:color w:val="333333"/>
                <w:sz w:val="11"/>
              </w:rPr>
              <w:t>generated_note_name_311</w:t>
            </w:r>
          </w:p>
        </w:tc>
        <w:tc>
          <w:tcPr>
            <w:tcW w:w="6063" w:type="dxa"/>
          </w:tcPr>
          <w:p w14:paraId="1CDF6F04" w14:textId="77777777" w:rsidR="00E81AC4" w:rsidRDefault="00E81AC4" w:rsidP="00840758">
            <w:pPr>
              <w:pStyle w:val="TableParagraph"/>
              <w:ind w:left="66"/>
              <w:rPr>
                <w:sz w:val="11"/>
              </w:rPr>
            </w:pPr>
            <w:r>
              <w:rPr>
                <w:color w:val="333333"/>
                <w:sz w:val="11"/>
              </w:rPr>
              <w:t>READ:</w:t>
            </w:r>
          </w:p>
          <w:p w14:paraId="42B2BE47" w14:textId="77777777" w:rsidR="00E81AC4" w:rsidRDefault="00E81AC4" w:rsidP="00840758">
            <w:pPr>
              <w:pStyle w:val="TableParagraph"/>
              <w:rPr>
                <w:b/>
                <w:sz w:val="12"/>
              </w:rPr>
            </w:pPr>
          </w:p>
          <w:p w14:paraId="5E3A81C2" w14:textId="77777777" w:rsidR="00E81AC4" w:rsidRDefault="00E81AC4" w:rsidP="00840758">
            <w:pPr>
              <w:pStyle w:val="TableParagraph"/>
              <w:spacing w:before="11"/>
              <w:rPr>
                <w:b/>
                <w:sz w:val="13"/>
              </w:rPr>
            </w:pPr>
          </w:p>
          <w:p w14:paraId="0590D2C3" w14:textId="77777777" w:rsidR="00E81AC4" w:rsidRDefault="00E81AC4" w:rsidP="00840758">
            <w:pPr>
              <w:pStyle w:val="TableParagraph"/>
              <w:spacing w:line="405" w:lineRule="auto"/>
              <w:ind w:left="66" w:right="329"/>
              <w:rPr>
                <w:sz w:val="11"/>
              </w:rPr>
            </w:pPr>
            <w:r>
              <w:rPr>
                <w:color w:val="333333"/>
                <w:sz w:val="11"/>
              </w:rPr>
              <w:t>I</w:t>
            </w:r>
            <w:r>
              <w:rPr>
                <w:color w:val="333333"/>
                <w:spacing w:val="6"/>
                <w:sz w:val="11"/>
              </w:rPr>
              <w:t xml:space="preserve"> </w:t>
            </w:r>
            <w:r>
              <w:rPr>
                <w:color w:val="333333"/>
                <w:sz w:val="11"/>
              </w:rPr>
              <w:t>would</w:t>
            </w:r>
            <w:r>
              <w:rPr>
                <w:color w:val="333333"/>
                <w:spacing w:val="9"/>
                <w:sz w:val="11"/>
              </w:rPr>
              <w:t xml:space="preserve"> </w:t>
            </w:r>
            <w:r>
              <w:rPr>
                <w:color w:val="333333"/>
                <w:sz w:val="11"/>
              </w:rPr>
              <w:t>now</w:t>
            </w:r>
            <w:r>
              <w:rPr>
                <w:color w:val="333333"/>
                <w:spacing w:val="10"/>
                <w:sz w:val="11"/>
              </w:rPr>
              <w:t xml:space="preserve"> </w:t>
            </w:r>
            <w:r>
              <w:rPr>
                <w:color w:val="333333"/>
                <w:sz w:val="11"/>
              </w:rPr>
              <w:t>like</w:t>
            </w:r>
            <w:r>
              <w:rPr>
                <w:color w:val="333333"/>
                <w:spacing w:val="7"/>
                <w:sz w:val="11"/>
              </w:rPr>
              <w:t xml:space="preserve"> </w:t>
            </w:r>
            <w:r>
              <w:rPr>
                <w:color w:val="333333"/>
                <w:sz w:val="11"/>
              </w:rPr>
              <w:t>to</w:t>
            </w:r>
            <w:r>
              <w:rPr>
                <w:color w:val="333333"/>
                <w:spacing w:val="8"/>
                <w:sz w:val="11"/>
              </w:rPr>
              <w:t xml:space="preserve"> </w:t>
            </w:r>
            <w:r>
              <w:rPr>
                <w:color w:val="333333"/>
                <w:sz w:val="11"/>
              </w:rPr>
              <w:t>ask</w:t>
            </w:r>
            <w:r>
              <w:rPr>
                <w:color w:val="333333"/>
                <w:spacing w:val="8"/>
                <w:sz w:val="11"/>
              </w:rPr>
              <w:t xml:space="preserve"> </w:t>
            </w:r>
            <w:r>
              <w:rPr>
                <w:color w:val="333333"/>
                <w:sz w:val="11"/>
              </w:rPr>
              <w:t>you</w:t>
            </w:r>
            <w:r>
              <w:rPr>
                <w:color w:val="333333"/>
                <w:spacing w:val="8"/>
                <w:sz w:val="11"/>
              </w:rPr>
              <w:t xml:space="preserve"> </w:t>
            </w:r>
            <w:r>
              <w:rPr>
                <w:color w:val="333333"/>
                <w:sz w:val="11"/>
              </w:rPr>
              <w:t>a</w:t>
            </w:r>
            <w:r>
              <w:rPr>
                <w:color w:val="333333"/>
                <w:spacing w:val="11"/>
                <w:sz w:val="11"/>
              </w:rPr>
              <w:t xml:space="preserve"> </w:t>
            </w:r>
            <w:r>
              <w:rPr>
                <w:color w:val="333333"/>
                <w:sz w:val="11"/>
              </w:rPr>
              <w:t>few</w:t>
            </w:r>
            <w:r>
              <w:rPr>
                <w:color w:val="333333"/>
                <w:spacing w:val="10"/>
                <w:sz w:val="11"/>
              </w:rPr>
              <w:t xml:space="preserve"> </w:t>
            </w:r>
            <w:r>
              <w:rPr>
                <w:color w:val="333333"/>
                <w:sz w:val="11"/>
              </w:rPr>
              <w:t>questions</w:t>
            </w:r>
            <w:r>
              <w:rPr>
                <w:color w:val="333333"/>
                <w:spacing w:val="10"/>
                <w:sz w:val="11"/>
              </w:rPr>
              <w:t xml:space="preserve"> </w:t>
            </w:r>
            <w:r>
              <w:rPr>
                <w:color w:val="333333"/>
                <w:sz w:val="11"/>
              </w:rPr>
              <w:t>about</w:t>
            </w:r>
            <w:r>
              <w:rPr>
                <w:color w:val="333333"/>
                <w:spacing w:val="9"/>
                <w:sz w:val="11"/>
              </w:rPr>
              <w:t xml:space="preserve"> </w:t>
            </w:r>
            <w:r>
              <w:rPr>
                <w:color w:val="333333"/>
                <w:sz w:val="11"/>
              </w:rPr>
              <w:t>Rural</w:t>
            </w:r>
            <w:r>
              <w:rPr>
                <w:color w:val="333333"/>
                <w:spacing w:val="9"/>
                <w:sz w:val="11"/>
              </w:rPr>
              <w:t xml:space="preserve"> </w:t>
            </w:r>
            <w:r>
              <w:rPr>
                <w:color w:val="333333"/>
                <w:sz w:val="11"/>
              </w:rPr>
              <w:t>Health</w:t>
            </w:r>
            <w:r>
              <w:rPr>
                <w:color w:val="333333"/>
                <w:spacing w:val="8"/>
                <w:sz w:val="11"/>
              </w:rPr>
              <w:t xml:space="preserve"> </w:t>
            </w:r>
            <w:r>
              <w:rPr>
                <w:color w:val="333333"/>
                <w:sz w:val="11"/>
              </w:rPr>
              <w:t>Motivators.</w:t>
            </w:r>
            <w:r>
              <w:rPr>
                <w:color w:val="333333"/>
                <w:spacing w:val="10"/>
                <w:sz w:val="11"/>
              </w:rPr>
              <w:t xml:space="preserve"> </w:t>
            </w:r>
            <w:r>
              <w:rPr>
                <w:color w:val="333333"/>
                <w:sz w:val="11"/>
              </w:rPr>
              <w:t>Please</w:t>
            </w:r>
            <w:r>
              <w:rPr>
                <w:color w:val="333333"/>
                <w:spacing w:val="7"/>
                <w:sz w:val="11"/>
              </w:rPr>
              <w:t xml:space="preserve"> </w:t>
            </w:r>
            <w:r>
              <w:rPr>
                <w:color w:val="333333"/>
                <w:sz w:val="11"/>
              </w:rPr>
              <w:t>bear</w:t>
            </w:r>
            <w:r>
              <w:rPr>
                <w:color w:val="333333"/>
                <w:spacing w:val="10"/>
                <w:sz w:val="11"/>
              </w:rPr>
              <w:t xml:space="preserve"> </w:t>
            </w:r>
            <w:r>
              <w:rPr>
                <w:color w:val="333333"/>
                <w:sz w:val="11"/>
              </w:rPr>
              <w:t>in</w:t>
            </w:r>
            <w:r>
              <w:rPr>
                <w:color w:val="333333"/>
                <w:spacing w:val="8"/>
                <w:sz w:val="11"/>
              </w:rPr>
              <w:t xml:space="preserve"> </w:t>
            </w:r>
            <w:r>
              <w:rPr>
                <w:color w:val="333333"/>
                <w:sz w:val="11"/>
              </w:rPr>
              <w:t>mind</w:t>
            </w:r>
            <w:r>
              <w:rPr>
                <w:color w:val="333333"/>
                <w:spacing w:val="8"/>
                <w:sz w:val="11"/>
              </w:rPr>
              <w:t xml:space="preserve"> </w:t>
            </w:r>
            <w:r>
              <w:rPr>
                <w:color w:val="333333"/>
                <w:sz w:val="11"/>
              </w:rPr>
              <w:t>that</w:t>
            </w:r>
            <w:r>
              <w:rPr>
                <w:color w:val="333333"/>
                <w:spacing w:val="10"/>
                <w:sz w:val="11"/>
              </w:rPr>
              <w:t xml:space="preserve"> </w:t>
            </w:r>
            <w:r>
              <w:rPr>
                <w:color w:val="333333"/>
                <w:sz w:val="11"/>
              </w:rPr>
              <w:t>all</w:t>
            </w:r>
            <w:r>
              <w:rPr>
                <w:color w:val="333333"/>
                <w:spacing w:val="9"/>
                <w:sz w:val="11"/>
              </w:rPr>
              <w:t xml:space="preserve"> </w:t>
            </w:r>
            <w:r>
              <w:rPr>
                <w:color w:val="333333"/>
                <w:sz w:val="11"/>
              </w:rPr>
              <w:t>your</w:t>
            </w:r>
            <w:r>
              <w:rPr>
                <w:color w:val="333333"/>
                <w:spacing w:val="28"/>
                <w:sz w:val="11"/>
              </w:rPr>
              <w:t xml:space="preserve"> </w:t>
            </w:r>
            <w:r>
              <w:rPr>
                <w:color w:val="333333"/>
                <w:sz w:val="11"/>
              </w:rPr>
              <w:t>answers</w:t>
            </w:r>
            <w:r>
              <w:rPr>
                <w:color w:val="333333"/>
                <w:spacing w:val="11"/>
                <w:sz w:val="11"/>
              </w:rPr>
              <w:t xml:space="preserve"> </w:t>
            </w:r>
            <w:r>
              <w:rPr>
                <w:color w:val="333333"/>
                <w:sz w:val="11"/>
              </w:rPr>
              <w:t>are</w:t>
            </w:r>
            <w:r>
              <w:rPr>
                <w:color w:val="333333"/>
                <w:spacing w:val="1"/>
                <w:sz w:val="11"/>
              </w:rPr>
              <w:t xml:space="preserve"> </w:t>
            </w:r>
            <w:r>
              <w:rPr>
                <w:color w:val="333333"/>
                <w:sz w:val="11"/>
              </w:rPr>
              <w:t>treated</w:t>
            </w:r>
            <w:r>
              <w:rPr>
                <w:color w:val="333333"/>
                <w:spacing w:val="7"/>
                <w:sz w:val="11"/>
              </w:rPr>
              <w:t xml:space="preserve"> </w:t>
            </w:r>
            <w:r>
              <w:rPr>
                <w:color w:val="333333"/>
                <w:sz w:val="11"/>
              </w:rPr>
              <w:t>highly</w:t>
            </w:r>
            <w:r>
              <w:rPr>
                <w:color w:val="333333"/>
                <w:spacing w:val="4"/>
                <w:sz w:val="11"/>
              </w:rPr>
              <w:t xml:space="preserve"> </w:t>
            </w:r>
            <w:r>
              <w:rPr>
                <w:color w:val="333333"/>
                <w:sz w:val="11"/>
              </w:rPr>
              <w:t>confidential.</w:t>
            </w:r>
            <w:r>
              <w:rPr>
                <w:color w:val="333333"/>
                <w:spacing w:val="5"/>
                <w:sz w:val="11"/>
              </w:rPr>
              <w:t xml:space="preserve"> </w:t>
            </w:r>
            <w:r>
              <w:rPr>
                <w:color w:val="333333"/>
                <w:sz w:val="11"/>
              </w:rPr>
              <w:t>No</w:t>
            </w:r>
            <w:r>
              <w:rPr>
                <w:color w:val="333333"/>
                <w:spacing w:val="7"/>
                <w:sz w:val="11"/>
              </w:rPr>
              <w:t xml:space="preserve"> </w:t>
            </w:r>
            <w:r>
              <w:rPr>
                <w:color w:val="333333"/>
                <w:sz w:val="11"/>
              </w:rPr>
              <w:t>one</w:t>
            </w:r>
            <w:r>
              <w:rPr>
                <w:color w:val="333333"/>
                <w:spacing w:val="3"/>
                <w:sz w:val="11"/>
              </w:rPr>
              <w:t xml:space="preserve"> </w:t>
            </w:r>
            <w:r>
              <w:rPr>
                <w:color w:val="333333"/>
                <w:sz w:val="11"/>
              </w:rPr>
              <w:t>will</w:t>
            </w:r>
            <w:r>
              <w:rPr>
                <w:color w:val="333333"/>
                <w:spacing w:val="5"/>
                <w:sz w:val="11"/>
              </w:rPr>
              <w:t xml:space="preserve"> </w:t>
            </w:r>
            <w:r>
              <w:rPr>
                <w:color w:val="333333"/>
                <w:sz w:val="11"/>
              </w:rPr>
              <w:t>be</w:t>
            </w:r>
            <w:r>
              <w:rPr>
                <w:color w:val="333333"/>
                <w:spacing w:val="3"/>
                <w:sz w:val="11"/>
              </w:rPr>
              <w:t xml:space="preserve"> </w:t>
            </w:r>
            <w:r>
              <w:rPr>
                <w:color w:val="333333"/>
                <w:sz w:val="11"/>
              </w:rPr>
              <w:t>told</w:t>
            </w:r>
            <w:r>
              <w:rPr>
                <w:color w:val="333333"/>
                <w:spacing w:val="4"/>
                <w:sz w:val="11"/>
              </w:rPr>
              <w:t xml:space="preserve"> </w:t>
            </w:r>
            <w:r>
              <w:rPr>
                <w:color w:val="333333"/>
                <w:sz w:val="11"/>
              </w:rPr>
              <w:t>about</w:t>
            </w:r>
            <w:r>
              <w:rPr>
                <w:color w:val="333333"/>
                <w:spacing w:val="5"/>
                <w:sz w:val="11"/>
              </w:rPr>
              <w:t xml:space="preserve"> </w:t>
            </w:r>
            <w:r>
              <w:rPr>
                <w:color w:val="333333"/>
                <w:sz w:val="11"/>
              </w:rPr>
              <w:t>any</w:t>
            </w:r>
            <w:r>
              <w:rPr>
                <w:color w:val="333333"/>
                <w:spacing w:val="7"/>
                <w:sz w:val="11"/>
              </w:rPr>
              <w:t xml:space="preserve"> </w:t>
            </w:r>
            <w:r>
              <w:rPr>
                <w:color w:val="333333"/>
                <w:sz w:val="11"/>
              </w:rPr>
              <w:t>answers</w:t>
            </w:r>
            <w:r>
              <w:rPr>
                <w:color w:val="333333"/>
                <w:spacing w:val="7"/>
                <w:sz w:val="11"/>
              </w:rPr>
              <w:t xml:space="preserve"> </w:t>
            </w:r>
            <w:r>
              <w:rPr>
                <w:color w:val="333333"/>
                <w:sz w:val="11"/>
              </w:rPr>
              <w:t>you</w:t>
            </w:r>
            <w:r>
              <w:rPr>
                <w:color w:val="333333"/>
                <w:spacing w:val="4"/>
                <w:sz w:val="11"/>
              </w:rPr>
              <w:t xml:space="preserve"> </w:t>
            </w:r>
            <w:r>
              <w:rPr>
                <w:color w:val="333333"/>
                <w:sz w:val="11"/>
              </w:rPr>
              <w:t>gave.</w:t>
            </w:r>
          </w:p>
          <w:p w14:paraId="1FF229CE" w14:textId="77777777" w:rsidR="00E81AC4" w:rsidRDefault="00E81AC4" w:rsidP="00840758">
            <w:pPr>
              <w:pStyle w:val="TableParagraph"/>
              <w:rPr>
                <w:b/>
                <w:sz w:val="12"/>
              </w:rPr>
            </w:pPr>
          </w:p>
          <w:p w14:paraId="283A88B2" w14:textId="77777777" w:rsidR="00E81AC4" w:rsidRDefault="00E81AC4" w:rsidP="00840758">
            <w:pPr>
              <w:pStyle w:val="TableParagraph"/>
              <w:spacing w:before="75" w:line="400" w:lineRule="auto"/>
              <w:ind w:left="66"/>
              <w:rPr>
                <w:sz w:val="11"/>
              </w:rPr>
            </w:pPr>
            <w:r>
              <w:rPr>
                <w:color w:val="333333"/>
                <w:sz w:val="11"/>
              </w:rPr>
              <w:t>A</w:t>
            </w:r>
            <w:r>
              <w:rPr>
                <w:color w:val="333333"/>
                <w:spacing w:val="7"/>
                <w:sz w:val="11"/>
              </w:rPr>
              <w:t xml:space="preserve"> </w:t>
            </w:r>
            <w:r>
              <w:rPr>
                <w:color w:val="333333"/>
                <w:sz w:val="11"/>
              </w:rPr>
              <w:t>Rural</w:t>
            </w:r>
            <w:r>
              <w:rPr>
                <w:color w:val="333333"/>
                <w:spacing w:val="12"/>
                <w:sz w:val="11"/>
              </w:rPr>
              <w:t xml:space="preserve"> </w:t>
            </w:r>
            <w:r>
              <w:rPr>
                <w:color w:val="333333"/>
                <w:sz w:val="11"/>
              </w:rPr>
              <w:t>Health</w:t>
            </w:r>
            <w:r>
              <w:rPr>
                <w:color w:val="333333"/>
                <w:spacing w:val="12"/>
                <w:sz w:val="11"/>
              </w:rPr>
              <w:t xml:space="preserve"> </w:t>
            </w:r>
            <w:r>
              <w:rPr>
                <w:color w:val="333333"/>
                <w:sz w:val="11"/>
              </w:rPr>
              <w:t>Motivator</w:t>
            </w:r>
            <w:r>
              <w:rPr>
                <w:color w:val="333333"/>
                <w:spacing w:val="9"/>
                <w:sz w:val="11"/>
              </w:rPr>
              <w:t xml:space="preserve"> </w:t>
            </w:r>
            <w:r>
              <w:rPr>
                <w:color w:val="333333"/>
                <w:sz w:val="11"/>
              </w:rPr>
              <w:t>is</w:t>
            </w:r>
            <w:r>
              <w:rPr>
                <w:color w:val="333333"/>
                <w:spacing w:val="9"/>
                <w:sz w:val="11"/>
              </w:rPr>
              <w:t xml:space="preserve"> </w:t>
            </w:r>
            <w:r>
              <w:rPr>
                <w:color w:val="333333"/>
                <w:sz w:val="11"/>
              </w:rPr>
              <w:t>someone</w:t>
            </w:r>
            <w:r>
              <w:rPr>
                <w:color w:val="333333"/>
                <w:spacing w:val="14"/>
                <w:sz w:val="11"/>
              </w:rPr>
              <w:t xml:space="preserve"> </w:t>
            </w:r>
            <w:r>
              <w:rPr>
                <w:color w:val="333333"/>
                <w:sz w:val="11"/>
              </w:rPr>
              <w:t>from</w:t>
            </w:r>
            <w:r>
              <w:rPr>
                <w:color w:val="333333"/>
                <w:spacing w:val="12"/>
                <w:sz w:val="11"/>
              </w:rPr>
              <w:t xml:space="preserve"> </w:t>
            </w:r>
            <w:r>
              <w:rPr>
                <w:color w:val="333333"/>
                <w:sz w:val="11"/>
              </w:rPr>
              <w:t>the</w:t>
            </w:r>
            <w:r>
              <w:rPr>
                <w:color w:val="333333"/>
                <w:spacing w:val="10"/>
                <w:sz w:val="11"/>
              </w:rPr>
              <w:t xml:space="preserve"> </w:t>
            </w:r>
            <w:r>
              <w:rPr>
                <w:color w:val="333333"/>
                <w:sz w:val="11"/>
              </w:rPr>
              <w:t>community</w:t>
            </w:r>
            <w:r>
              <w:rPr>
                <w:color w:val="333333"/>
                <w:spacing w:val="11"/>
                <w:sz w:val="11"/>
              </w:rPr>
              <w:t xml:space="preserve"> </w:t>
            </w:r>
            <w:r>
              <w:rPr>
                <w:color w:val="333333"/>
                <w:sz w:val="11"/>
              </w:rPr>
              <w:t>who</w:t>
            </w:r>
            <w:r>
              <w:rPr>
                <w:color w:val="333333"/>
                <w:spacing w:val="15"/>
                <w:sz w:val="11"/>
              </w:rPr>
              <w:t xml:space="preserve"> </w:t>
            </w:r>
            <w:r>
              <w:rPr>
                <w:color w:val="333333"/>
                <w:sz w:val="11"/>
              </w:rPr>
              <w:t>regularly</w:t>
            </w:r>
            <w:r>
              <w:rPr>
                <w:color w:val="333333"/>
                <w:spacing w:val="12"/>
                <w:sz w:val="11"/>
              </w:rPr>
              <w:t xml:space="preserve"> </w:t>
            </w:r>
            <w:r>
              <w:rPr>
                <w:color w:val="333333"/>
                <w:sz w:val="11"/>
              </w:rPr>
              <w:t>visits</w:t>
            </w:r>
            <w:r>
              <w:rPr>
                <w:color w:val="333333"/>
                <w:spacing w:val="11"/>
                <w:sz w:val="11"/>
              </w:rPr>
              <w:t xml:space="preserve"> </w:t>
            </w:r>
            <w:r>
              <w:rPr>
                <w:color w:val="333333"/>
                <w:sz w:val="11"/>
              </w:rPr>
              <w:t>households.</w:t>
            </w:r>
            <w:r>
              <w:rPr>
                <w:color w:val="333333"/>
                <w:spacing w:val="12"/>
                <w:sz w:val="11"/>
              </w:rPr>
              <w:t xml:space="preserve"> </w:t>
            </w:r>
            <w:r>
              <w:rPr>
                <w:color w:val="333333"/>
                <w:sz w:val="11"/>
              </w:rPr>
              <w:t>Rural</w:t>
            </w:r>
            <w:r>
              <w:rPr>
                <w:color w:val="333333"/>
                <w:spacing w:val="13"/>
                <w:sz w:val="11"/>
              </w:rPr>
              <w:t xml:space="preserve"> </w:t>
            </w:r>
            <w:r>
              <w:rPr>
                <w:color w:val="333333"/>
                <w:sz w:val="11"/>
              </w:rPr>
              <w:t>Health</w:t>
            </w:r>
            <w:r>
              <w:rPr>
                <w:color w:val="333333"/>
                <w:spacing w:val="11"/>
                <w:sz w:val="11"/>
              </w:rPr>
              <w:t xml:space="preserve"> </w:t>
            </w:r>
            <w:r>
              <w:rPr>
                <w:color w:val="333333"/>
                <w:sz w:val="11"/>
              </w:rPr>
              <w:t>Motivators</w:t>
            </w:r>
            <w:r>
              <w:rPr>
                <w:color w:val="333333"/>
                <w:spacing w:val="8"/>
                <w:sz w:val="11"/>
              </w:rPr>
              <w:t xml:space="preserve"> </w:t>
            </w:r>
            <w:r>
              <w:rPr>
                <w:color w:val="333333"/>
                <w:sz w:val="11"/>
              </w:rPr>
              <w:t>provide</w:t>
            </w:r>
            <w:r>
              <w:rPr>
                <w:color w:val="333333"/>
                <w:spacing w:val="1"/>
                <w:sz w:val="11"/>
              </w:rPr>
              <w:t xml:space="preserve"> </w:t>
            </w:r>
            <w:r>
              <w:rPr>
                <w:color w:val="333333"/>
                <w:sz w:val="11"/>
              </w:rPr>
              <w:t>information</w:t>
            </w:r>
            <w:r>
              <w:rPr>
                <w:color w:val="333333"/>
                <w:spacing w:val="3"/>
                <w:sz w:val="11"/>
              </w:rPr>
              <w:t xml:space="preserve"> </w:t>
            </w:r>
            <w:r>
              <w:rPr>
                <w:color w:val="333333"/>
                <w:sz w:val="11"/>
              </w:rPr>
              <w:t>on</w:t>
            </w:r>
            <w:r>
              <w:rPr>
                <w:color w:val="333333"/>
                <w:spacing w:val="4"/>
                <w:sz w:val="11"/>
              </w:rPr>
              <w:t xml:space="preserve"> </w:t>
            </w:r>
            <w:r>
              <w:rPr>
                <w:color w:val="333333"/>
                <w:sz w:val="11"/>
              </w:rPr>
              <w:t>how</w:t>
            </w:r>
            <w:r>
              <w:rPr>
                <w:color w:val="333333"/>
                <w:spacing w:val="6"/>
                <w:sz w:val="11"/>
              </w:rPr>
              <w:t xml:space="preserve"> </w:t>
            </w:r>
            <w:r>
              <w:rPr>
                <w:color w:val="333333"/>
                <w:sz w:val="11"/>
              </w:rPr>
              <w:t>to</w:t>
            </w:r>
            <w:r>
              <w:rPr>
                <w:color w:val="333333"/>
                <w:spacing w:val="2"/>
                <w:sz w:val="11"/>
              </w:rPr>
              <w:t xml:space="preserve"> </w:t>
            </w:r>
            <w:r>
              <w:rPr>
                <w:color w:val="333333"/>
                <w:sz w:val="11"/>
              </w:rPr>
              <w:t>stay</w:t>
            </w:r>
            <w:r>
              <w:rPr>
                <w:color w:val="333333"/>
                <w:spacing w:val="4"/>
                <w:sz w:val="11"/>
              </w:rPr>
              <w:t xml:space="preserve"> </w:t>
            </w:r>
            <w:r>
              <w:rPr>
                <w:color w:val="333333"/>
                <w:sz w:val="11"/>
              </w:rPr>
              <w:t>healthy</w:t>
            </w:r>
            <w:r>
              <w:rPr>
                <w:color w:val="333333"/>
                <w:spacing w:val="4"/>
                <w:sz w:val="11"/>
              </w:rPr>
              <w:t xml:space="preserve"> </w:t>
            </w:r>
            <w:r>
              <w:rPr>
                <w:color w:val="333333"/>
                <w:sz w:val="11"/>
              </w:rPr>
              <w:t>and</w:t>
            </w:r>
            <w:r>
              <w:rPr>
                <w:color w:val="333333"/>
                <w:spacing w:val="4"/>
                <w:sz w:val="11"/>
              </w:rPr>
              <w:t xml:space="preserve"> </w:t>
            </w:r>
            <w:r>
              <w:rPr>
                <w:color w:val="333333"/>
                <w:sz w:val="11"/>
              </w:rPr>
              <w:t>help</w:t>
            </w:r>
            <w:r>
              <w:rPr>
                <w:color w:val="333333"/>
                <w:spacing w:val="4"/>
                <w:sz w:val="11"/>
              </w:rPr>
              <w:t xml:space="preserve"> </w:t>
            </w:r>
            <w:r>
              <w:rPr>
                <w:color w:val="333333"/>
                <w:sz w:val="11"/>
              </w:rPr>
              <w:t>care</w:t>
            </w:r>
            <w:r>
              <w:rPr>
                <w:color w:val="333333"/>
                <w:spacing w:val="6"/>
                <w:sz w:val="11"/>
              </w:rPr>
              <w:t xml:space="preserve"> </w:t>
            </w:r>
            <w:r>
              <w:rPr>
                <w:color w:val="333333"/>
                <w:sz w:val="11"/>
              </w:rPr>
              <w:t>for</w:t>
            </w:r>
            <w:r>
              <w:rPr>
                <w:color w:val="333333"/>
                <w:spacing w:val="6"/>
                <w:sz w:val="11"/>
              </w:rPr>
              <w:t xml:space="preserve"> </w:t>
            </w:r>
            <w:r>
              <w:rPr>
                <w:color w:val="333333"/>
                <w:sz w:val="11"/>
              </w:rPr>
              <w:t>ill</w:t>
            </w:r>
            <w:r>
              <w:rPr>
                <w:color w:val="333333"/>
                <w:spacing w:val="5"/>
                <w:sz w:val="11"/>
              </w:rPr>
              <w:t xml:space="preserve"> </w:t>
            </w:r>
            <w:r>
              <w:rPr>
                <w:color w:val="333333"/>
                <w:sz w:val="11"/>
              </w:rPr>
              <w:t>people</w:t>
            </w:r>
            <w:r>
              <w:rPr>
                <w:color w:val="333333"/>
                <w:spacing w:val="3"/>
                <w:sz w:val="11"/>
              </w:rPr>
              <w:t xml:space="preserve"> </w:t>
            </w:r>
            <w:r>
              <w:rPr>
                <w:color w:val="333333"/>
                <w:sz w:val="11"/>
              </w:rPr>
              <w:t>at</w:t>
            </w:r>
            <w:r>
              <w:rPr>
                <w:color w:val="333333"/>
                <w:spacing w:val="5"/>
                <w:sz w:val="11"/>
              </w:rPr>
              <w:t xml:space="preserve"> </w:t>
            </w:r>
            <w:r>
              <w:rPr>
                <w:color w:val="333333"/>
                <w:sz w:val="11"/>
              </w:rPr>
              <w:t>their</w:t>
            </w:r>
            <w:r>
              <w:rPr>
                <w:color w:val="333333"/>
                <w:spacing w:val="3"/>
                <w:sz w:val="11"/>
              </w:rPr>
              <w:t xml:space="preserve"> </w:t>
            </w:r>
            <w:r>
              <w:rPr>
                <w:color w:val="333333"/>
                <w:sz w:val="11"/>
              </w:rPr>
              <w:t>home.</w:t>
            </w:r>
          </w:p>
          <w:p w14:paraId="689AEBBB" w14:textId="77777777" w:rsidR="00E81AC4" w:rsidRDefault="00E81AC4" w:rsidP="00840758">
            <w:pPr>
              <w:pStyle w:val="TableParagraph"/>
              <w:rPr>
                <w:b/>
                <w:sz w:val="12"/>
              </w:rPr>
            </w:pPr>
          </w:p>
          <w:p w14:paraId="1A524153" w14:textId="77777777" w:rsidR="00E81AC4" w:rsidRDefault="00E81AC4" w:rsidP="00840758">
            <w:pPr>
              <w:pStyle w:val="TableParagraph"/>
              <w:spacing w:before="78" w:line="396" w:lineRule="auto"/>
              <w:ind w:left="66" w:right="118" w:hanging="1"/>
              <w:rPr>
                <w:sz w:val="11"/>
              </w:rPr>
            </w:pPr>
            <w:r>
              <w:rPr>
                <w:color w:val="333333"/>
                <w:sz w:val="11"/>
              </w:rPr>
              <w:t>All</w:t>
            </w:r>
            <w:r>
              <w:rPr>
                <w:color w:val="333333"/>
                <w:spacing w:val="20"/>
                <w:sz w:val="11"/>
              </w:rPr>
              <w:t xml:space="preserve"> </w:t>
            </w:r>
            <w:r>
              <w:rPr>
                <w:color w:val="333333"/>
                <w:sz w:val="11"/>
              </w:rPr>
              <w:t>answers</w:t>
            </w:r>
            <w:r>
              <w:rPr>
                <w:color w:val="333333"/>
                <w:spacing w:val="21"/>
                <w:sz w:val="11"/>
              </w:rPr>
              <w:t xml:space="preserve"> </w:t>
            </w:r>
            <w:r>
              <w:rPr>
                <w:color w:val="333333"/>
                <w:sz w:val="11"/>
              </w:rPr>
              <w:t>will</w:t>
            </w:r>
            <w:r>
              <w:rPr>
                <w:color w:val="333333"/>
                <w:spacing w:val="18"/>
                <w:sz w:val="11"/>
              </w:rPr>
              <w:t xml:space="preserve"> </w:t>
            </w:r>
            <w:r>
              <w:rPr>
                <w:color w:val="333333"/>
                <w:sz w:val="11"/>
              </w:rPr>
              <w:t>be</w:t>
            </w:r>
            <w:r>
              <w:rPr>
                <w:color w:val="333333"/>
                <w:spacing w:val="19"/>
                <w:sz w:val="11"/>
              </w:rPr>
              <w:t xml:space="preserve"> </w:t>
            </w:r>
            <w:r>
              <w:rPr>
                <w:color w:val="333333"/>
                <w:sz w:val="11"/>
              </w:rPr>
              <w:t>treated</w:t>
            </w:r>
            <w:r>
              <w:rPr>
                <w:color w:val="333333"/>
                <w:spacing w:val="17"/>
                <w:sz w:val="11"/>
              </w:rPr>
              <w:t xml:space="preserve"> </w:t>
            </w:r>
            <w:r>
              <w:rPr>
                <w:color w:val="333333"/>
                <w:sz w:val="11"/>
              </w:rPr>
              <w:t>confidentially</w:t>
            </w:r>
            <w:r>
              <w:rPr>
                <w:color w:val="333333"/>
                <w:spacing w:val="16"/>
                <w:sz w:val="11"/>
              </w:rPr>
              <w:t xml:space="preserve"> </w:t>
            </w:r>
            <w:r>
              <w:rPr>
                <w:color w:val="333333"/>
                <w:sz w:val="11"/>
              </w:rPr>
              <w:t>and</w:t>
            </w:r>
            <w:r>
              <w:rPr>
                <w:color w:val="333333"/>
                <w:spacing w:val="17"/>
                <w:sz w:val="11"/>
              </w:rPr>
              <w:t xml:space="preserve"> </w:t>
            </w:r>
            <w:r>
              <w:rPr>
                <w:color w:val="333333"/>
                <w:sz w:val="11"/>
              </w:rPr>
              <w:t>the</w:t>
            </w:r>
            <w:r>
              <w:rPr>
                <w:color w:val="333333"/>
                <w:spacing w:val="19"/>
                <w:sz w:val="11"/>
              </w:rPr>
              <w:t xml:space="preserve"> </w:t>
            </w:r>
            <w:r>
              <w:rPr>
                <w:color w:val="333333"/>
                <w:sz w:val="11"/>
              </w:rPr>
              <w:t>RHM</w:t>
            </w:r>
            <w:r>
              <w:rPr>
                <w:color w:val="333333"/>
                <w:spacing w:val="21"/>
                <w:sz w:val="11"/>
              </w:rPr>
              <w:t xml:space="preserve"> </w:t>
            </w:r>
            <w:r>
              <w:rPr>
                <w:color w:val="333333"/>
                <w:sz w:val="11"/>
              </w:rPr>
              <w:t>will</w:t>
            </w:r>
            <w:r>
              <w:rPr>
                <w:color w:val="333333"/>
                <w:spacing w:val="18"/>
                <w:sz w:val="11"/>
              </w:rPr>
              <w:t xml:space="preserve"> </w:t>
            </w:r>
            <w:r>
              <w:rPr>
                <w:color w:val="333333"/>
                <w:sz w:val="11"/>
              </w:rPr>
              <w:t>not</w:t>
            </w:r>
            <w:r>
              <w:rPr>
                <w:color w:val="333333"/>
                <w:spacing w:val="18"/>
                <w:sz w:val="11"/>
              </w:rPr>
              <w:t xml:space="preserve"> </w:t>
            </w:r>
            <w:r>
              <w:rPr>
                <w:color w:val="333333"/>
                <w:sz w:val="11"/>
              </w:rPr>
              <w:t>be</w:t>
            </w:r>
            <w:r>
              <w:rPr>
                <w:color w:val="333333"/>
                <w:spacing w:val="15"/>
                <w:sz w:val="11"/>
              </w:rPr>
              <w:t xml:space="preserve"> </w:t>
            </w:r>
            <w:r>
              <w:rPr>
                <w:color w:val="333333"/>
                <w:sz w:val="11"/>
              </w:rPr>
              <w:t>informed</w:t>
            </w:r>
            <w:r>
              <w:rPr>
                <w:color w:val="333333"/>
                <w:spacing w:val="21"/>
                <w:sz w:val="11"/>
              </w:rPr>
              <w:t xml:space="preserve"> </w:t>
            </w:r>
            <w:r>
              <w:rPr>
                <w:color w:val="333333"/>
                <w:sz w:val="11"/>
              </w:rPr>
              <w:t>about</w:t>
            </w:r>
            <w:r>
              <w:rPr>
                <w:color w:val="333333"/>
                <w:spacing w:val="21"/>
                <w:sz w:val="11"/>
              </w:rPr>
              <w:t xml:space="preserve"> </w:t>
            </w:r>
            <w:r>
              <w:rPr>
                <w:color w:val="333333"/>
                <w:sz w:val="11"/>
              </w:rPr>
              <w:t>your</w:t>
            </w:r>
            <w:r>
              <w:rPr>
                <w:color w:val="333333"/>
                <w:spacing w:val="16"/>
                <w:sz w:val="11"/>
              </w:rPr>
              <w:t xml:space="preserve"> </w:t>
            </w:r>
            <w:r>
              <w:rPr>
                <w:color w:val="333333"/>
                <w:sz w:val="11"/>
              </w:rPr>
              <w:t>responses.</w:t>
            </w:r>
            <w:r>
              <w:rPr>
                <w:color w:val="333333"/>
                <w:spacing w:val="19"/>
                <w:sz w:val="11"/>
              </w:rPr>
              <w:t xml:space="preserve"> </w:t>
            </w:r>
            <w:r>
              <w:rPr>
                <w:color w:val="333333"/>
                <w:sz w:val="11"/>
              </w:rPr>
              <w:t>Furthermore,</w:t>
            </w:r>
            <w:r>
              <w:rPr>
                <w:color w:val="333333"/>
                <w:spacing w:val="16"/>
                <w:sz w:val="11"/>
              </w:rPr>
              <w:t xml:space="preserve"> </w:t>
            </w:r>
            <w:r>
              <w:rPr>
                <w:color w:val="333333"/>
                <w:sz w:val="11"/>
              </w:rPr>
              <w:t>it</w:t>
            </w:r>
            <w:r>
              <w:rPr>
                <w:color w:val="333333"/>
                <w:spacing w:val="31"/>
                <w:sz w:val="11"/>
              </w:rPr>
              <w:t xml:space="preserve"> </w:t>
            </w:r>
            <w:r>
              <w:rPr>
                <w:color w:val="333333"/>
                <w:sz w:val="11"/>
              </w:rPr>
              <w:t>will</w:t>
            </w:r>
            <w:r>
              <w:rPr>
                <w:color w:val="333333"/>
                <w:spacing w:val="10"/>
                <w:sz w:val="11"/>
              </w:rPr>
              <w:t xml:space="preserve"> </w:t>
            </w:r>
            <w:r>
              <w:rPr>
                <w:color w:val="333333"/>
                <w:sz w:val="11"/>
              </w:rPr>
              <w:t>not</w:t>
            </w:r>
            <w:r>
              <w:rPr>
                <w:color w:val="333333"/>
                <w:spacing w:val="1"/>
                <w:sz w:val="11"/>
              </w:rPr>
              <w:t xml:space="preserve"> </w:t>
            </w:r>
            <w:r>
              <w:rPr>
                <w:color w:val="333333"/>
                <w:sz w:val="11"/>
              </w:rPr>
              <w:t>be</w:t>
            </w:r>
            <w:r>
              <w:rPr>
                <w:color w:val="333333"/>
                <w:spacing w:val="6"/>
                <w:sz w:val="11"/>
              </w:rPr>
              <w:t xml:space="preserve"> </w:t>
            </w:r>
            <w:r>
              <w:rPr>
                <w:color w:val="333333"/>
                <w:sz w:val="11"/>
              </w:rPr>
              <w:t>possible</w:t>
            </w:r>
            <w:r>
              <w:rPr>
                <w:color w:val="333333"/>
                <w:spacing w:val="6"/>
                <w:sz w:val="11"/>
              </w:rPr>
              <w:t xml:space="preserve"> </w:t>
            </w:r>
            <w:r>
              <w:rPr>
                <w:color w:val="333333"/>
                <w:sz w:val="11"/>
              </w:rPr>
              <w:t>for</w:t>
            </w:r>
            <w:r>
              <w:rPr>
                <w:color w:val="333333"/>
                <w:spacing w:val="6"/>
                <w:sz w:val="11"/>
              </w:rPr>
              <w:t xml:space="preserve"> </w:t>
            </w:r>
            <w:r>
              <w:rPr>
                <w:color w:val="333333"/>
                <w:sz w:val="11"/>
              </w:rPr>
              <w:t>anyone</w:t>
            </w:r>
            <w:r>
              <w:rPr>
                <w:color w:val="333333"/>
                <w:spacing w:val="9"/>
                <w:sz w:val="11"/>
              </w:rPr>
              <w:t xml:space="preserve"> </w:t>
            </w:r>
            <w:r>
              <w:rPr>
                <w:color w:val="333333"/>
                <w:sz w:val="11"/>
              </w:rPr>
              <w:t>to</w:t>
            </w:r>
            <w:r>
              <w:rPr>
                <w:color w:val="333333"/>
                <w:spacing w:val="8"/>
                <w:sz w:val="11"/>
              </w:rPr>
              <w:t xml:space="preserve"> </w:t>
            </w:r>
            <w:r>
              <w:rPr>
                <w:color w:val="333333"/>
                <w:sz w:val="11"/>
              </w:rPr>
              <w:t>know</w:t>
            </w:r>
            <w:r>
              <w:rPr>
                <w:color w:val="333333"/>
                <w:spacing w:val="9"/>
                <w:sz w:val="11"/>
              </w:rPr>
              <w:t xml:space="preserve"> </w:t>
            </w:r>
            <w:r>
              <w:rPr>
                <w:color w:val="333333"/>
                <w:sz w:val="11"/>
              </w:rPr>
              <w:t>which</w:t>
            </w:r>
            <w:r>
              <w:rPr>
                <w:color w:val="333333"/>
                <w:spacing w:val="7"/>
                <w:sz w:val="11"/>
              </w:rPr>
              <w:t xml:space="preserve"> </w:t>
            </w:r>
            <w:r>
              <w:rPr>
                <w:color w:val="333333"/>
                <w:sz w:val="11"/>
              </w:rPr>
              <w:t>RHM</w:t>
            </w:r>
            <w:r>
              <w:rPr>
                <w:color w:val="333333"/>
                <w:spacing w:val="11"/>
                <w:sz w:val="11"/>
              </w:rPr>
              <w:t xml:space="preserve"> </w:t>
            </w:r>
            <w:r>
              <w:rPr>
                <w:color w:val="333333"/>
                <w:sz w:val="11"/>
              </w:rPr>
              <w:t>you</w:t>
            </w:r>
            <w:r>
              <w:rPr>
                <w:color w:val="333333"/>
                <w:spacing w:val="7"/>
                <w:sz w:val="11"/>
              </w:rPr>
              <w:t xml:space="preserve"> </w:t>
            </w:r>
            <w:r>
              <w:rPr>
                <w:color w:val="333333"/>
                <w:sz w:val="11"/>
              </w:rPr>
              <w:t>talk</w:t>
            </w:r>
            <w:r>
              <w:rPr>
                <w:color w:val="333333"/>
                <w:spacing w:val="7"/>
                <w:sz w:val="11"/>
              </w:rPr>
              <w:t xml:space="preserve"> </w:t>
            </w:r>
            <w:r>
              <w:rPr>
                <w:color w:val="333333"/>
                <w:sz w:val="11"/>
              </w:rPr>
              <w:t>about.</w:t>
            </w:r>
            <w:r>
              <w:rPr>
                <w:color w:val="333333"/>
                <w:spacing w:val="9"/>
                <w:sz w:val="11"/>
              </w:rPr>
              <w:t xml:space="preserve"> </w:t>
            </w:r>
            <w:r>
              <w:rPr>
                <w:color w:val="333333"/>
                <w:sz w:val="11"/>
              </w:rPr>
              <w:t>The</w:t>
            </w:r>
            <w:r>
              <w:rPr>
                <w:color w:val="333333"/>
                <w:spacing w:val="9"/>
                <w:sz w:val="11"/>
              </w:rPr>
              <w:t xml:space="preserve"> </w:t>
            </w:r>
            <w:r>
              <w:rPr>
                <w:color w:val="333333"/>
                <w:sz w:val="11"/>
              </w:rPr>
              <w:t>answers</w:t>
            </w:r>
            <w:r>
              <w:rPr>
                <w:color w:val="333333"/>
                <w:spacing w:val="11"/>
                <w:sz w:val="11"/>
              </w:rPr>
              <w:t xml:space="preserve"> </w:t>
            </w:r>
            <w:r>
              <w:rPr>
                <w:color w:val="333333"/>
                <w:sz w:val="11"/>
              </w:rPr>
              <w:t>of</w:t>
            </w:r>
            <w:r>
              <w:rPr>
                <w:color w:val="333333"/>
                <w:spacing w:val="6"/>
                <w:sz w:val="11"/>
              </w:rPr>
              <w:t xml:space="preserve"> </w:t>
            </w:r>
            <w:r>
              <w:rPr>
                <w:color w:val="333333"/>
                <w:sz w:val="11"/>
              </w:rPr>
              <w:t>all</w:t>
            </w:r>
            <w:r>
              <w:rPr>
                <w:color w:val="333333"/>
                <w:spacing w:val="8"/>
                <w:sz w:val="11"/>
              </w:rPr>
              <w:t xml:space="preserve"> </w:t>
            </w:r>
            <w:r>
              <w:rPr>
                <w:color w:val="333333"/>
                <w:sz w:val="11"/>
              </w:rPr>
              <w:t>interviews</w:t>
            </w:r>
            <w:r>
              <w:rPr>
                <w:color w:val="333333"/>
                <w:spacing w:val="11"/>
                <w:sz w:val="11"/>
              </w:rPr>
              <w:t xml:space="preserve"> </w:t>
            </w:r>
            <w:r>
              <w:rPr>
                <w:color w:val="333333"/>
                <w:sz w:val="11"/>
              </w:rPr>
              <w:t>will</w:t>
            </w:r>
            <w:r>
              <w:rPr>
                <w:color w:val="333333"/>
                <w:spacing w:val="11"/>
                <w:sz w:val="11"/>
              </w:rPr>
              <w:t xml:space="preserve"> </w:t>
            </w:r>
            <w:r>
              <w:rPr>
                <w:color w:val="333333"/>
                <w:sz w:val="11"/>
              </w:rPr>
              <w:t>help</w:t>
            </w:r>
            <w:r>
              <w:rPr>
                <w:color w:val="333333"/>
                <w:spacing w:val="7"/>
                <w:sz w:val="11"/>
              </w:rPr>
              <w:t xml:space="preserve"> </w:t>
            </w:r>
            <w:r>
              <w:rPr>
                <w:color w:val="333333"/>
                <w:sz w:val="11"/>
              </w:rPr>
              <w:t>to</w:t>
            </w:r>
            <w:r>
              <w:rPr>
                <w:color w:val="333333"/>
                <w:spacing w:val="5"/>
                <w:sz w:val="11"/>
              </w:rPr>
              <w:t xml:space="preserve"> </w:t>
            </w:r>
            <w:r>
              <w:rPr>
                <w:color w:val="333333"/>
                <w:sz w:val="11"/>
              </w:rPr>
              <w:t>improve</w:t>
            </w:r>
            <w:r>
              <w:rPr>
                <w:color w:val="333333"/>
                <w:spacing w:val="25"/>
                <w:sz w:val="11"/>
              </w:rPr>
              <w:t xml:space="preserve"> </w:t>
            </w:r>
            <w:r>
              <w:rPr>
                <w:color w:val="333333"/>
                <w:sz w:val="11"/>
              </w:rPr>
              <w:t>the</w:t>
            </w:r>
            <w:r>
              <w:rPr>
                <w:color w:val="333333"/>
                <w:spacing w:val="6"/>
                <w:sz w:val="11"/>
              </w:rPr>
              <w:t xml:space="preserve"> </w:t>
            </w:r>
            <w:r>
              <w:rPr>
                <w:color w:val="333333"/>
                <w:sz w:val="11"/>
              </w:rPr>
              <w:t>RHM</w:t>
            </w:r>
          </w:p>
          <w:p w14:paraId="60A0BF34" w14:textId="77777777" w:rsidR="00E81AC4" w:rsidRDefault="00E81AC4" w:rsidP="00840758">
            <w:pPr>
              <w:pStyle w:val="TableParagraph"/>
              <w:spacing w:before="3"/>
              <w:ind w:left="66"/>
              <w:rPr>
                <w:sz w:val="11"/>
              </w:rPr>
            </w:pPr>
            <w:proofErr w:type="spellStart"/>
            <w:r>
              <w:rPr>
                <w:color w:val="333333"/>
                <w:sz w:val="11"/>
              </w:rPr>
              <w:t>programme</w:t>
            </w:r>
            <w:proofErr w:type="spellEnd"/>
            <w:r>
              <w:rPr>
                <w:color w:val="333333"/>
                <w:spacing w:val="14"/>
                <w:sz w:val="11"/>
              </w:rPr>
              <w:t xml:space="preserve"> </w:t>
            </w:r>
            <w:r>
              <w:rPr>
                <w:color w:val="333333"/>
                <w:sz w:val="11"/>
              </w:rPr>
              <w:t>because</w:t>
            </w:r>
            <w:r>
              <w:rPr>
                <w:color w:val="333333"/>
                <w:spacing w:val="15"/>
                <w:sz w:val="11"/>
              </w:rPr>
              <w:t xml:space="preserve"> </w:t>
            </w:r>
            <w:r>
              <w:rPr>
                <w:color w:val="333333"/>
                <w:sz w:val="11"/>
              </w:rPr>
              <w:t>thanks</w:t>
            </w:r>
            <w:r>
              <w:rPr>
                <w:color w:val="333333"/>
                <w:spacing w:val="9"/>
                <w:sz w:val="11"/>
              </w:rPr>
              <w:t xml:space="preserve"> </w:t>
            </w:r>
            <w:r>
              <w:rPr>
                <w:color w:val="333333"/>
                <w:sz w:val="11"/>
              </w:rPr>
              <w:t>to</w:t>
            </w:r>
            <w:r>
              <w:rPr>
                <w:color w:val="333333"/>
                <w:spacing w:val="12"/>
                <w:sz w:val="11"/>
              </w:rPr>
              <w:t xml:space="preserve"> </w:t>
            </w:r>
            <w:r>
              <w:rPr>
                <w:color w:val="333333"/>
                <w:sz w:val="11"/>
              </w:rPr>
              <w:t>the</w:t>
            </w:r>
            <w:r>
              <w:rPr>
                <w:color w:val="333333"/>
                <w:spacing w:val="10"/>
                <w:sz w:val="11"/>
              </w:rPr>
              <w:t xml:space="preserve"> </w:t>
            </w:r>
            <w:r>
              <w:rPr>
                <w:color w:val="333333"/>
                <w:sz w:val="11"/>
              </w:rPr>
              <w:t>responses</w:t>
            </w:r>
            <w:r>
              <w:rPr>
                <w:color w:val="333333"/>
                <w:spacing w:val="12"/>
                <w:sz w:val="11"/>
              </w:rPr>
              <w:t xml:space="preserve"> </w:t>
            </w:r>
            <w:r>
              <w:rPr>
                <w:color w:val="333333"/>
                <w:sz w:val="11"/>
              </w:rPr>
              <w:t>the</w:t>
            </w:r>
            <w:r>
              <w:rPr>
                <w:color w:val="333333"/>
                <w:spacing w:val="11"/>
                <w:sz w:val="11"/>
              </w:rPr>
              <w:t xml:space="preserve"> </w:t>
            </w:r>
            <w:r>
              <w:rPr>
                <w:color w:val="333333"/>
                <w:sz w:val="11"/>
              </w:rPr>
              <w:t>strengths</w:t>
            </w:r>
            <w:r>
              <w:rPr>
                <w:color w:val="333333"/>
                <w:spacing w:val="13"/>
                <w:sz w:val="11"/>
              </w:rPr>
              <w:t xml:space="preserve"> </w:t>
            </w:r>
            <w:r>
              <w:rPr>
                <w:color w:val="333333"/>
                <w:sz w:val="11"/>
              </w:rPr>
              <w:t>and</w:t>
            </w:r>
            <w:r>
              <w:rPr>
                <w:color w:val="333333"/>
                <w:spacing w:val="16"/>
                <w:sz w:val="11"/>
              </w:rPr>
              <w:t xml:space="preserve"> </w:t>
            </w:r>
            <w:r>
              <w:rPr>
                <w:color w:val="333333"/>
                <w:sz w:val="11"/>
              </w:rPr>
              <w:t>weaknesses</w:t>
            </w:r>
            <w:r>
              <w:rPr>
                <w:color w:val="333333"/>
                <w:spacing w:val="12"/>
                <w:sz w:val="11"/>
              </w:rPr>
              <w:t xml:space="preserve"> </w:t>
            </w:r>
            <w:r>
              <w:rPr>
                <w:color w:val="333333"/>
                <w:sz w:val="11"/>
              </w:rPr>
              <w:t>can</w:t>
            </w:r>
            <w:r>
              <w:rPr>
                <w:color w:val="333333"/>
                <w:spacing w:val="16"/>
                <w:sz w:val="11"/>
              </w:rPr>
              <w:t xml:space="preserve"> </w:t>
            </w:r>
            <w:r>
              <w:rPr>
                <w:color w:val="333333"/>
                <w:sz w:val="11"/>
              </w:rPr>
              <w:t>be</w:t>
            </w:r>
            <w:r>
              <w:rPr>
                <w:color w:val="333333"/>
                <w:spacing w:val="10"/>
                <w:sz w:val="11"/>
              </w:rPr>
              <w:t xml:space="preserve"> </w:t>
            </w:r>
            <w:r>
              <w:rPr>
                <w:color w:val="333333"/>
                <w:sz w:val="11"/>
              </w:rPr>
              <w:t>identified.</w:t>
            </w:r>
          </w:p>
        </w:tc>
        <w:tc>
          <w:tcPr>
            <w:tcW w:w="2106" w:type="dxa"/>
            <w:gridSpan w:val="3"/>
            <w:tcBorders>
              <w:bottom w:val="single" w:sz="12" w:space="0" w:color="DDDDDD"/>
            </w:tcBorders>
          </w:tcPr>
          <w:p w14:paraId="11D4149F" w14:textId="77777777" w:rsidR="00E81AC4" w:rsidRDefault="00E81AC4" w:rsidP="00840758">
            <w:pPr>
              <w:pStyle w:val="TableParagraph"/>
              <w:rPr>
                <w:sz w:val="10"/>
              </w:rPr>
            </w:pPr>
          </w:p>
        </w:tc>
      </w:tr>
      <w:tr w:rsidR="00E81AC4" w14:paraId="3E59AE21" w14:textId="77777777" w:rsidTr="00840758">
        <w:trPr>
          <w:trHeight w:val="219"/>
        </w:trPr>
        <w:tc>
          <w:tcPr>
            <w:tcW w:w="2470" w:type="dxa"/>
            <w:vMerge w:val="restart"/>
          </w:tcPr>
          <w:p w14:paraId="61D7D2E4" w14:textId="77777777" w:rsidR="00E81AC4" w:rsidRDefault="00E81AC4" w:rsidP="00840758">
            <w:pPr>
              <w:pStyle w:val="TableParagraph"/>
              <w:ind w:left="278"/>
              <w:rPr>
                <w:sz w:val="11"/>
              </w:rPr>
            </w:pPr>
            <w:r>
              <w:rPr>
                <w:color w:val="333333"/>
                <w:sz w:val="11"/>
              </w:rPr>
              <w:t>rhm2n</w:t>
            </w:r>
          </w:p>
        </w:tc>
        <w:tc>
          <w:tcPr>
            <w:tcW w:w="6063" w:type="dxa"/>
            <w:vMerge w:val="restart"/>
            <w:tcBorders>
              <w:right w:val="single" w:sz="12" w:space="0" w:color="DDDDDD"/>
            </w:tcBorders>
          </w:tcPr>
          <w:p w14:paraId="2FC25D21" w14:textId="77777777" w:rsidR="00E81AC4" w:rsidRDefault="00E81AC4" w:rsidP="00840758">
            <w:pPr>
              <w:pStyle w:val="TableParagraph"/>
              <w:ind w:left="66"/>
              <w:rPr>
                <w:sz w:val="11"/>
              </w:rPr>
            </w:pPr>
            <w:r>
              <w:rPr>
                <w:color w:val="333333"/>
                <w:sz w:val="11"/>
              </w:rPr>
              <w:t>rhm2:</w:t>
            </w:r>
            <w:r>
              <w:rPr>
                <w:color w:val="333333"/>
                <w:spacing w:val="9"/>
                <w:sz w:val="11"/>
              </w:rPr>
              <w:t xml:space="preserve"> </w:t>
            </w:r>
            <w:r>
              <w:rPr>
                <w:color w:val="333333"/>
                <w:sz w:val="11"/>
              </w:rPr>
              <w:t>In</w:t>
            </w:r>
            <w:r>
              <w:rPr>
                <w:color w:val="333333"/>
                <w:spacing w:val="7"/>
                <w:sz w:val="11"/>
              </w:rPr>
              <w:t xml:space="preserve"> </w:t>
            </w:r>
            <w:r>
              <w:rPr>
                <w:color w:val="333333"/>
                <w:sz w:val="11"/>
              </w:rPr>
              <w:t>the</w:t>
            </w:r>
            <w:r>
              <w:rPr>
                <w:color w:val="333333"/>
                <w:spacing w:val="11"/>
                <w:sz w:val="11"/>
              </w:rPr>
              <w:t xml:space="preserve"> </w:t>
            </w:r>
            <w:r>
              <w:rPr>
                <w:color w:val="333333"/>
                <w:sz w:val="11"/>
              </w:rPr>
              <w:t>past</w:t>
            </w:r>
            <w:r>
              <w:rPr>
                <w:color w:val="333333"/>
                <w:spacing w:val="11"/>
                <w:sz w:val="11"/>
              </w:rPr>
              <w:t xml:space="preserve"> </w:t>
            </w:r>
            <w:r>
              <w:rPr>
                <w:color w:val="333333"/>
                <w:sz w:val="11"/>
              </w:rPr>
              <w:t>12</w:t>
            </w:r>
            <w:r>
              <w:rPr>
                <w:color w:val="333333"/>
                <w:spacing w:val="8"/>
                <w:sz w:val="11"/>
              </w:rPr>
              <w:t xml:space="preserve"> </w:t>
            </w:r>
            <w:r>
              <w:rPr>
                <w:color w:val="333333"/>
                <w:sz w:val="11"/>
              </w:rPr>
              <w:t>months,</w:t>
            </w:r>
            <w:r>
              <w:rPr>
                <w:color w:val="333333"/>
                <w:spacing w:val="9"/>
                <w:sz w:val="11"/>
              </w:rPr>
              <w:t xml:space="preserve"> </w:t>
            </w:r>
            <w:r>
              <w:rPr>
                <w:color w:val="333333"/>
                <w:sz w:val="11"/>
              </w:rPr>
              <w:t>has</w:t>
            </w:r>
            <w:r>
              <w:rPr>
                <w:color w:val="333333"/>
                <w:spacing w:val="11"/>
                <w:sz w:val="11"/>
              </w:rPr>
              <w:t xml:space="preserve"> </w:t>
            </w:r>
            <w:r>
              <w:rPr>
                <w:color w:val="333333"/>
                <w:sz w:val="11"/>
              </w:rPr>
              <w:t>a</w:t>
            </w:r>
            <w:r>
              <w:rPr>
                <w:color w:val="333333"/>
                <w:spacing w:val="11"/>
                <w:sz w:val="11"/>
              </w:rPr>
              <w:t xml:space="preserve"> </w:t>
            </w:r>
            <w:r>
              <w:rPr>
                <w:color w:val="333333"/>
                <w:sz w:val="11"/>
              </w:rPr>
              <w:t>Rural</w:t>
            </w:r>
            <w:r>
              <w:rPr>
                <w:color w:val="333333"/>
                <w:spacing w:val="11"/>
                <w:sz w:val="11"/>
              </w:rPr>
              <w:t xml:space="preserve"> </w:t>
            </w:r>
            <w:r>
              <w:rPr>
                <w:color w:val="333333"/>
                <w:sz w:val="11"/>
              </w:rPr>
              <w:t>Health</w:t>
            </w:r>
            <w:r>
              <w:rPr>
                <w:color w:val="333333"/>
                <w:spacing w:val="8"/>
                <w:sz w:val="11"/>
              </w:rPr>
              <w:t xml:space="preserve"> </w:t>
            </w:r>
            <w:r>
              <w:rPr>
                <w:color w:val="333333"/>
                <w:sz w:val="11"/>
              </w:rPr>
              <w:t>Motivator</w:t>
            </w:r>
            <w:r>
              <w:rPr>
                <w:color w:val="333333"/>
                <w:spacing w:val="10"/>
                <w:sz w:val="11"/>
              </w:rPr>
              <w:t xml:space="preserve"> </w:t>
            </w:r>
            <w:r>
              <w:rPr>
                <w:color w:val="333333"/>
                <w:sz w:val="11"/>
              </w:rPr>
              <w:t>visited</w:t>
            </w:r>
            <w:r>
              <w:rPr>
                <w:color w:val="333333"/>
                <w:spacing w:val="8"/>
                <w:sz w:val="11"/>
              </w:rPr>
              <w:t xml:space="preserve"> </w:t>
            </w:r>
            <w:r>
              <w:rPr>
                <w:color w:val="333333"/>
                <w:sz w:val="11"/>
              </w:rPr>
              <w:t>you?</w:t>
            </w:r>
          </w:p>
          <w:p w14:paraId="4E7B8ED5" w14:textId="77777777" w:rsidR="00E81AC4" w:rsidRDefault="00E81AC4" w:rsidP="00840758">
            <w:pPr>
              <w:pStyle w:val="TableParagraph"/>
              <w:spacing w:before="55" w:line="309" w:lineRule="auto"/>
              <w:ind w:left="66" w:right="130"/>
              <w:rPr>
                <w:i/>
                <w:sz w:val="10"/>
              </w:rPr>
            </w:pPr>
            <w:r>
              <w:rPr>
                <w:i/>
                <w:color w:val="333333"/>
                <w:sz w:val="10"/>
              </w:rPr>
              <w:t>Insert</w:t>
            </w:r>
            <w:r>
              <w:rPr>
                <w:i/>
                <w:color w:val="333333"/>
                <w:spacing w:val="7"/>
                <w:sz w:val="10"/>
              </w:rPr>
              <w:t xml:space="preserve"> </w:t>
            </w:r>
            <w:r>
              <w:rPr>
                <w:i/>
                <w:color w:val="333333"/>
                <w:sz w:val="10"/>
              </w:rPr>
              <w:t>either</w:t>
            </w:r>
            <w:r>
              <w:rPr>
                <w:i/>
                <w:color w:val="333333"/>
                <w:spacing w:val="9"/>
                <w:sz w:val="10"/>
              </w:rPr>
              <w:t xml:space="preserve"> </w:t>
            </w:r>
            <w:r>
              <w:rPr>
                <w:i/>
                <w:color w:val="333333"/>
                <w:sz w:val="10"/>
              </w:rPr>
              <w:t>month</w:t>
            </w:r>
            <w:r>
              <w:rPr>
                <w:i/>
                <w:color w:val="333333"/>
                <w:spacing w:val="8"/>
                <w:sz w:val="10"/>
              </w:rPr>
              <w:t xml:space="preserve"> </w:t>
            </w:r>
            <w:r>
              <w:rPr>
                <w:i/>
                <w:color w:val="333333"/>
                <w:sz w:val="10"/>
              </w:rPr>
              <w:t>and</w:t>
            </w:r>
            <w:r>
              <w:rPr>
                <w:i/>
                <w:color w:val="333333"/>
                <w:spacing w:val="6"/>
                <w:sz w:val="10"/>
              </w:rPr>
              <w:t xml:space="preserve"> </w:t>
            </w:r>
            <w:r>
              <w:rPr>
                <w:i/>
                <w:color w:val="333333"/>
                <w:sz w:val="10"/>
              </w:rPr>
              <w:t>year</w:t>
            </w:r>
            <w:r>
              <w:rPr>
                <w:i/>
                <w:color w:val="333333"/>
                <w:spacing w:val="5"/>
                <w:sz w:val="10"/>
              </w:rPr>
              <w:t xml:space="preserve"> </w:t>
            </w:r>
            <w:r>
              <w:rPr>
                <w:i/>
                <w:color w:val="333333"/>
                <w:sz w:val="10"/>
              </w:rPr>
              <w:t>of</w:t>
            </w:r>
            <w:r>
              <w:rPr>
                <w:i/>
                <w:color w:val="333333"/>
                <w:spacing w:val="8"/>
                <w:sz w:val="10"/>
              </w:rPr>
              <w:t xml:space="preserve"> </w:t>
            </w:r>
            <w:r>
              <w:rPr>
                <w:i/>
                <w:color w:val="333333"/>
                <w:sz w:val="10"/>
              </w:rPr>
              <w:t>the</w:t>
            </w:r>
            <w:r>
              <w:rPr>
                <w:i/>
                <w:color w:val="333333"/>
                <w:spacing w:val="10"/>
                <w:sz w:val="10"/>
              </w:rPr>
              <w:t xml:space="preserve"> </w:t>
            </w:r>
            <w:r>
              <w:rPr>
                <w:i/>
                <w:color w:val="333333"/>
                <w:sz w:val="10"/>
              </w:rPr>
              <w:t>date</w:t>
            </w:r>
            <w:r>
              <w:rPr>
                <w:i/>
                <w:color w:val="333333"/>
                <w:spacing w:val="9"/>
                <w:sz w:val="10"/>
              </w:rPr>
              <w:t xml:space="preserve"> </w:t>
            </w:r>
            <w:r>
              <w:rPr>
                <w:i/>
                <w:color w:val="333333"/>
                <w:sz w:val="10"/>
              </w:rPr>
              <w:t>(first</w:t>
            </w:r>
            <w:r>
              <w:rPr>
                <w:i/>
                <w:color w:val="333333"/>
                <w:spacing w:val="8"/>
                <w:sz w:val="10"/>
              </w:rPr>
              <w:t xml:space="preserve"> </w:t>
            </w:r>
            <w:r>
              <w:rPr>
                <w:i/>
                <w:color w:val="333333"/>
                <w:sz w:val="10"/>
              </w:rPr>
              <w:t>two</w:t>
            </w:r>
            <w:r>
              <w:rPr>
                <w:i/>
                <w:color w:val="333333"/>
                <w:spacing w:val="6"/>
                <w:sz w:val="10"/>
              </w:rPr>
              <w:t xml:space="preserve"> </w:t>
            </w:r>
            <w:r>
              <w:rPr>
                <w:i/>
                <w:color w:val="333333"/>
                <w:sz w:val="10"/>
              </w:rPr>
              <w:t>fields)</w:t>
            </w:r>
            <w:r>
              <w:rPr>
                <w:i/>
                <w:color w:val="333333"/>
                <w:spacing w:val="6"/>
                <w:sz w:val="10"/>
              </w:rPr>
              <w:t xml:space="preserve"> </w:t>
            </w:r>
            <w:r>
              <w:rPr>
                <w:i/>
                <w:color w:val="333333"/>
                <w:sz w:val="10"/>
              </w:rPr>
              <w:t>or</w:t>
            </w:r>
            <w:r>
              <w:rPr>
                <w:i/>
                <w:color w:val="333333"/>
                <w:spacing w:val="5"/>
                <w:sz w:val="10"/>
              </w:rPr>
              <w:t xml:space="preserve"> </w:t>
            </w:r>
            <w:r>
              <w:rPr>
                <w:i/>
                <w:color w:val="333333"/>
                <w:sz w:val="10"/>
              </w:rPr>
              <w:t>if</w:t>
            </w:r>
            <w:r>
              <w:rPr>
                <w:i/>
                <w:color w:val="333333"/>
                <w:spacing w:val="8"/>
                <w:sz w:val="10"/>
              </w:rPr>
              <w:t xml:space="preserve"> </w:t>
            </w:r>
            <w:r>
              <w:rPr>
                <w:i/>
                <w:color w:val="333333"/>
                <w:sz w:val="10"/>
              </w:rPr>
              <w:t>the</w:t>
            </w:r>
            <w:r>
              <w:rPr>
                <w:i/>
                <w:color w:val="333333"/>
                <w:spacing w:val="7"/>
                <w:sz w:val="10"/>
              </w:rPr>
              <w:t xml:space="preserve"> </w:t>
            </w:r>
            <w:r>
              <w:rPr>
                <w:i/>
                <w:color w:val="333333"/>
                <w:sz w:val="10"/>
              </w:rPr>
              <w:t>date</w:t>
            </w:r>
            <w:r>
              <w:rPr>
                <w:i/>
                <w:color w:val="333333"/>
                <w:spacing w:val="7"/>
                <w:sz w:val="10"/>
              </w:rPr>
              <w:t xml:space="preserve"> </w:t>
            </w:r>
            <w:r>
              <w:rPr>
                <w:i/>
                <w:color w:val="333333"/>
                <w:sz w:val="10"/>
              </w:rPr>
              <w:t>is</w:t>
            </w:r>
            <w:r>
              <w:rPr>
                <w:i/>
                <w:color w:val="333333"/>
                <w:spacing w:val="8"/>
                <w:sz w:val="10"/>
              </w:rPr>
              <w:t xml:space="preserve"> </w:t>
            </w:r>
            <w:r>
              <w:rPr>
                <w:i/>
                <w:color w:val="333333"/>
                <w:sz w:val="10"/>
              </w:rPr>
              <w:t>not</w:t>
            </w:r>
            <w:r>
              <w:rPr>
                <w:i/>
                <w:color w:val="333333"/>
                <w:spacing w:val="7"/>
                <w:sz w:val="10"/>
              </w:rPr>
              <w:t xml:space="preserve"> </w:t>
            </w:r>
            <w:r>
              <w:rPr>
                <w:i/>
                <w:color w:val="333333"/>
                <w:sz w:val="10"/>
              </w:rPr>
              <w:t>known:</w:t>
            </w:r>
            <w:r>
              <w:rPr>
                <w:i/>
                <w:color w:val="333333"/>
                <w:spacing w:val="6"/>
                <w:sz w:val="10"/>
              </w:rPr>
              <w:t xml:space="preserve"> </w:t>
            </w:r>
            <w:r>
              <w:rPr>
                <w:i/>
                <w:color w:val="333333"/>
                <w:sz w:val="10"/>
              </w:rPr>
              <w:t>If</w:t>
            </w:r>
            <w:r>
              <w:rPr>
                <w:i/>
                <w:color w:val="333333"/>
                <w:spacing w:val="10"/>
                <w:sz w:val="10"/>
              </w:rPr>
              <w:t xml:space="preserve"> </w:t>
            </w:r>
            <w:r>
              <w:rPr>
                <w:i/>
                <w:color w:val="333333"/>
                <w:sz w:val="10"/>
              </w:rPr>
              <w:t>more</w:t>
            </w:r>
            <w:r>
              <w:rPr>
                <w:i/>
                <w:color w:val="333333"/>
                <w:spacing w:val="8"/>
                <w:sz w:val="10"/>
              </w:rPr>
              <w:t xml:space="preserve"> </w:t>
            </w:r>
            <w:r>
              <w:rPr>
                <w:i/>
                <w:color w:val="333333"/>
                <w:sz w:val="10"/>
              </w:rPr>
              <w:t>than</w:t>
            </w:r>
            <w:r>
              <w:rPr>
                <w:i/>
                <w:color w:val="333333"/>
                <w:spacing w:val="8"/>
                <w:sz w:val="10"/>
              </w:rPr>
              <w:t xml:space="preserve"> </w:t>
            </w:r>
            <w:r>
              <w:rPr>
                <w:i/>
                <w:color w:val="333333"/>
                <w:sz w:val="10"/>
              </w:rPr>
              <w:t>one</w:t>
            </w:r>
            <w:r>
              <w:rPr>
                <w:i/>
                <w:color w:val="333333"/>
                <w:spacing w:val="8"/>
                <w:sz w:val="10"/>
              </w:rPr>
              <w:t xml:space="preserve"> </w:t>
            </w:r>
            <w:r>
              <w:rPr>
                <w:i/>
                <w:color w:val="333333"/>
                <w:sz w:val="10"/>
              </w:rPr>
              <w:t>year,</w:t>
            </w:r>
            <w:r>
              <w:rPr>
                <w:i/>
                <w:color w:val="333333"/>
                <w:spacing w:val="7"/>
                <w:sz w:val="10"/>
              </w:rPr>
              <w:t xml:space="preserve"> </w:t>
            </w:r>
            <w:r>
              <w:rPr>
                <w:i/>
                <w:color w:val="333333"/>
                <w:sz w:val="10"/>
              </w:rPr>
              <w:t>enter</w:t>
            </w:r>
            <w:r>
              <w:rPr>
                <w:i/>
                <w:color w:val="333333"/>
                <w:spacing w:val="8"/>
                <w:sz w:val="10"/>
              </w:rPr>
              <w:t xml:space="preserve"> </w:t>
            </w:r>
            <w:r>
              <w:rPr>
                <w:i/>
                <w:color w:val="333333"/>
                <w:sz w:val="10"/>
              </w:rPr>
              <w:t>years</w:t>
            </w:r>
            <w:r>
              <w:rPr>
                <w:i/>
                <w:color w:val="333333"/>
                <w:spacing w:val="7"/>
                <w:sz w:val="10"/>
              </w:rPr>
              <w:t xml:space="preserve"> </w:t>
            </w:r>
            <w:r>
              <w:rPr>
                <w:i/>
                <w:color w:val="333333"/>
                <w:sz w:val="10"/>
              </w:rPr>
              <w:t>and</w:t>
            </w:r>
            <w:r>
              <w:rPr>
                <w:i/>
                <w:color w:val="333333"/>
                <w:spacing w:val="9"/>
                <w:sz w:val="10"/>
              </w:rPr>
              <w:t xml:space="preserve"> </w:t>
            </w:r>
            <w:r>
              <w:rPr>
                <w:i/>
                <w:color w:val="333333"/>
                <w:sz w:val="10"/>
              </w:rPr>
              <w:t>months;</w:t>
            </w:r>
            <w:r>
              <w:rPr>
                <w:i/>
                <w:color w:val="333333"/>
                <w:spacing w:val="6"/>
                <w:sz w:val="10"/>
              </w:rPr>
              <w:t xml:space="preserve"> </w:t>
            </w:r>
            <w:r>
              <w:rPr>
                <w:i/>
                <w:color w:val="333333"/>
                <w:sz w:val="10"/>
              </w:rPr>
              <w:t>if</w:t>
            </w:r>
            <w:r>
              <w:rPr>
                <w:i/>
                <w:color w:val="333333"/>
                <w:spacing w:val="10"/>
                <w:sz w:val="10"/>
              </w:rPr>
              <w:t xml:space="preserve"> </w:t>
            </w:r>
            <w:r>
              <w:rPr>
                <w:i/>
                <w:color w:val="333333"/>
                <w:sz w:val="10"/>
              </w:rPr>
              <w:t>less</w:t>
            </w:r>
            <w:r>
              <w:rPr>
                <w:i/>
                <w:color w:val="333333"/>
                <w:spacing w:val="1"/>
                <w:sz w:val="10"/>
              </w:rPr>
              <w:t xml:space="preserve"> </w:t>
            </w:r>
            <w:r>
              <w:rPr>
                <w:i/>
                <w:color w:val="333333"/>
                <w:sz w:val="10"/>
              </w:rPr>
              <w:t>than</w:t>
            </w:r>
            <w:r>
              <w:rPr>
                <w:i/>
                <w:color w:val="333333"/>
                <w:spacing w:val="1"/>
                <w:sz w:val="10"/>
              </w:rPr>
              <w:t xml:space="preserve"> </w:t>
            </w:r>
            <w:r>
              <w:rPr>
                <w:i/>
                <w:color w:val="333333"/>
                <w:sz w:val="10"/>
              </w:rPr>
              <w:t>once</w:t>
            </w:r>
            <w:r>
              <w:rPr>
                <w:i/>
                <w:color w:val="333333"/>
                <w:spacing w:val="1"/>
                <w:sz w:val="10"/>
              </w:rPr>
              <w:t xml:space="preserve"> </w:t>
            </w:r>
            <w:r>
              <w:rPr>
                <w:i/>
                <w:color w:val="333333"/>
                <w:sz w:val="10"/>
              </w:rPr>
              <w:t>year, enter months</w:t>
            </w:r>
            <w:r>
              <w:rPr>
                <w:i/>
                <w:color w:val="333333"/>
                <w:spacing w:val="1"/>
                <w:sz w:val="10"/>
              </w:rPr>
              <w:t xml:space="preserve"> </w:t>
            </w:r>
            <w:r>
              <w:rPr>
                <w:i/>
                <w:color w:val="333333"/>
                <w:sz w:val="10"/>
              </w:rPr>
              <w:t>or weeks since last</w:t>
            </w:r>
            <w:r>
              <w:rPr>
                <w:i/>
                <w:color w:val="333333"/>
                <w:spacing w:val="1"/>
                <w:sz w:val="10"/>
              </w:rPr>
              <w:t xml:space="preserve"> </w:t>
            </w:r>
            <w:r>
              <w:rPr>
                <w:i/>
                <w:color w:val="333333"/>
                <w:sz w:val="10"/>
              </w:rPr>
              <w:t>RHM</w:t>
            </w:r>
            <w:r>
              <w:rPr>
                <w:i/>
                <w:color w:val="333333"/>
                <w:spacing w:val="1"/>
                <w:sz w:val="10"/>
              </w:rPr>
              <w:t xml:space="preserve"> </w:t>
            </w:r>
            <w:r>
              <w:rPr>
                <w:i/>
                <w:color w:val="333333"/>
                <w:sz w:val="10"/>
              </w:rPr>
              <w:t>visit. If the</w:t>
            </w:r>
            <w:r>
              <w:rPr>
                <w:i/>
                <w:color w:val="333333"/>
                <w:spacing w:val="25"/>
                <w:sz w:val="10"/>
              </w:rPr>
              <w:t xml:space="preserve"> </w:t>
            </w:r>
            <w:r>
              <w:rPr>
                <w:i/>
                <w:color w:val="333333"/>
                <w:sz w:val="10"/>
              </w:rPr>
              <w:t>respondent does not know, enter 77 in</w:t>
            </w:r>
            <w:r>
              <w:rPr>
                <w:i/>
                <w:color w:val="333333"/>
                <w:spacing w:val="26"/>
                <w:sz w:val="10"/>
              </w:rPr>
              <w:t xml:space="preserve"> </w:t>
            </w:r>
            <w:r>
              <w:rPr>
                <w:i/>
                <w:color w:val="333333"/>
                <w:sz w:val="10"/>
              </w:rPr>
              <w:t>weeks</w:t>
            </w:r>
            <w:r>
              <w:rPr>
                <w:i/>
                <w:color w:val="333333"/>
                <w:spacing w:val="25"/>
                <w:sz w:val="10"/>
              </w:rPr>
              <w:t xml:space="preserve"> </w:t>
            </w:r>
            <w:r>
              <w:rPr>
                <w:i/>
                <w:color w:val="333333"/>
                <w:sz w:val="10"/>
              </w:rPr>
              <w:t>and</w:t>
            </w:r>
            <w:r>
              <w:rPr>
                <w:i/>
                <w:color w:val="333333"/>
                <w:spacing w:val="25"/>
                <w:sz w:val="10"/>
              </w:rPr>
              <w:t xml:space="preserve"> </w:t>
            </w:r>
            <w:r>
              <w:rPr>
                <w:i/>
                <w:color w:val="333333"/>
                <w:sz w:val="10"/>
              </w:rPr>
              <w:t>88 if the</w:t>
            </w:r>
            <w:r>
              <w:rPr>
                <w:i/>
                <w:color w:val="333333"/>
                <w:spacing w:val="25"/>
                <w:sz w:val="10"/>
              </w:rPr>
              <w:t xml:space="preserve"> </w:t>
            </w:r>
            <w:r>
              <w:rPr>
                <w:i/>
                <w:color w:val="333333"/>
                <w:sz w:val="10"/>
              </w:rPr>
              <w:t>respondent</w:t>
            </w:r>
            <w:r>
              <w:rPr>
                <w:i/>
                <w:color w:val="333333"/>
                <w:spacing w:val="1"/>
                <w:sz w:val="10"/>
              </w:rPr>
              <w:t xml:space="preserve"> </w:t>
            </w:r>
            <w:r>
              <w:rPr>
                <w:i/>
                <w:color w:val="333333"/>
                <w:sz w:val="10"/>
              </w:rPr>
              <w:t>refused</w:t>
            </w:r>
            <w:r>
              <w:rPr>
                <w:i/>
                <w:color w:val="333333"/>
                <w:spacing w:val="1"/>
                <w:sz w:val="10"/>
              </w:rPr>
              <w:t xml:space="preserve"> </w:t>
            </w:r>
            <w:r>
              <w:rPr>
                <w:i/>
                <w:color w:val="333333"/>
                <w:sz w:val="10"/>
              </w:rPr>
              <w:t>to</w:t>
            </w:r>
            <w:r>
              <w:rPr>
                <w:i/>
                <w:color w:val="333333"/>
                <w:spacing w:val="3"/>
                <w:sz w:val="10"/>
              </w:rPr>
              <w:t xml:space="preserve"> </w:t>
            </w:r>
            <w:r>
              <w:rPr>
                <w:i/>
                <w:color w:val="333333"/>
                <w:sz w:val="10"/>
              </w:rPr>
              <w:t>answer.</w:t>
            </w:r>
          </w:p>
        </w:tc>
        <w:tc>
          <w:tcPr>
            <w:tcW w:w="243" w:type="dxa"/>
            <w:tcBorders>
              <w:top w:val="single" w:sz="12" w:space="0" w:color="DDDDDD"/>
              <w:left w:val="single" w:sz="12" w:space="0" w:color="DDDDDD"/>
            </w:tcBorders>
          </w:tcPr>
          <w:p w14:paraId="75236508" w14:textId="77777777" w:rsidR="00E81AC4" w:rsidRDefault="00E81AC4" w:rsidP="00840758">
            <w:pPr>
              <w:pStyle w:val="TableParagraph"/>
              <w:rPr>
                <w:sz w:val="10"/>
              </w:rPr>
            </w:pPr>
          </w:p>
        </w:tc>
        <w:tc>
          <w:tcPr>
            <w:tcW w:w="202" w:type="dxa"/>
            <w:tcBorders>
              <w:top w:val="single" w:sz="12" w:space="0" w:color="DDDDDD"/>
            </w:tcBorders>
          </w:tcPr>
          <w:p w14:paraId="69E7D412" w14:textId="77777777" w:rsidR="00E81AC4" w:rsidRDefault="00E81AC4" w:rsidP="00840758">
            <w:pPr>
              <w:pStyle w:val="TableParagraph"/>
              <w:spacing w:before="55"/>
              <w:ind w:left="84"/>
              <w:rPr>
                <w:sz w:val="11"/>
              </w:rPr>
            </w:pPr>
            <w:r>
              <w:rPr>
                <w:color w:val="333333"/>
                <w:w w:val="105"/>
                <w:sz w:val="11"/>
              </w:rPr>
              <w:t>1</w:t>
            </w:r>
          </w:p>
        </w:tc>
        <w:tc>
          <w:tcPr>
            <w:tcW w:w="1661" w:type="dxa"/>
            <w:tcBorders>
              <w:top w:val="single" w:sz="12" w:space="0" w:color="DDDDDD"/>
              <w:right w:val="single" w:sz="12" w:space="0" w:color="DDDDDD"/>
            </w:tcBorders>
          </w:tcPr>
          <w:p w14:paraId="7DBFB397" w14:textId="77777777" w:rsidR="00E81AC4" w:rsidRDefault="00E81AC4" w:rsidP="00840758">
            <w:pPr>
              <w:pStyle w:val="TableParagraph"/>
              <w:spacing w:before="55"/>
              <w:ind w:left="52"/>
              <w:rPr>
                <w:sz w:val="11"/>
              </w:rPr>
            </w:pPr>
            <w:r>
              <w:rPr>
                <w:color w:val="333333"/>
                <w:sz w:val="11"/>
              </w:rPr>
              <w:t>Yes</w:t>
            </w:r>
          </w:p>
        </w:tc>
      </w:tr>
      <w:tr w:rsidR="00E81AC4" w14:paraId="507C6E39" w14:textId="77777777" w:rsidTr="00840758">
        <w:trPr>
          <w:trHeight w:val="208"/>
        </w:trPr>
        <w:tc>
          <w:tcPr>
            <w:tcW w:w="2470" w:type="dxa"/>
            <w:vMerge/>
            <w:tcBorders>
              <w:top w:val="nil"/>
            </w:tcBorders>
          </w:tcPr>
          <w:p w14:paraId="1179EEA6" w14:textId="77777777" w:rsidR="00E81AC4" w:rsidRDefault="00E81AC4" w:rsidP="00840758">
            <w:pPr>
              <w:rPr>
                <w:sz w:val="2"/>
                <w:szCs w:val="2"/>
              </w:rPr>
            </w:pPr>
          </w:p>
        </w:tc>
        <w:tc>
          <w:tcPr>
            <w:tcW w:w="6063" w:type="dxa"/>
            <w:vMerge/>
            <w:tcBorders>
              <w:top w:val="nil"/>
              <w:right w:val="single" w:sz="12" w:space="0" w:color="DDDDDD"/>
            </w:tcBorders>
          </w:tcPr>
          <w:p w14:paraId="0DC514CC" w14:textId="77777777" w:rsidR="00E81AC4" w:rsidRDefault="00E81AC4" w:rsidP="00840758">
            <w:pPr>
              <w:rPr>
                <w:sz w:val="2"/>
                <w:szCs w:val="2"/>
              </w:rPr>
            </w:pPr>
          </w:p>
        </w:tc>
        <w:tc>
          <w:tcPr>
            <w:tcW w:w="243" w:type="dxa"/>
            <w:tcBorders>
              <w:left w:val="single" w:sz="12" w:space="0" w:color="DDDDDD"/>
            </w:tcBorders>
          </w:tcPr>
          <w:p w14:paraId="5CBB9C51" w14:textId="77777777" w:rsidR="00E81AC4" w:rsidRDefault="00E81AC4" w:rsidP="00840758">
            <w:pPr>
              <w:pStyle w:val="TableParagraph"/>
              <w:rPr>
                <w:sz w:val="10"/>
              </w:rPr>
            </w:pPr>
          </w:p>
        </w:tc>
        <w:tc>
          <w:tcPr>
            <w:tcW w:w="202" w:type="dxa"/>
          </w:tcPr>
          <w:p w14:paraId="2468B0D6" w14:textId="77777777" w:rsidR="00E81AC4" w:rsidRDefault="00E81AC4" w:rsidP="00840758">
            <w:pPr>
              <w:pStyle w:val="TableParagraph"/>
              <w:spacing w:before="41"/>
              <w:ind w:left="84"/>
              <w:rPr>
                <w:sz w:val="11"/>
              </w:rPr>
            </w:pPr>
            <w:r>
              <w:rPr>
                <w:color w:val="333333"/>
                <w:w w:val="105"/>
                <w:sz w:val="11"/>
              </w:rPr>
              <w:t>2</w:t>
            </w:r>
          </w:p>
        </w:tc>
        <w:tc>
          <w:tcPr>
            <w:tcW w:w="1661" w:type="dxa"/>
            <w:tcBorders>
              <w:right w:val="single" w:sz="12" w:space="0" w:color="DDDDDD"/>
            </w:tcBorders>
          </w:tcPr>
          <w:p w14:paraId="5F54BA50" w14:textId="77777777" w:rsidR="00E81AC4" w:rsidRDefault="00E81AC4" w:rsidP="00840758">
            <w:pPr>
              <w:pStyle w:val="TableParagraph"/>
              <w:spacing w:before="41"/>
              <w:ind w:left="52"/>
              <w:rPr>
                <w:sz w:val="11"/>
              </w:rPr>
            </w:pPr>
            <w:r>
              <w:rPr>
                <w:color w:val="333333"/>
                <w:sz w:val="11"/>
              </w:rPr>
              <w:t>No</w:t>
            </w:r>
          </w:p>
        </w:tc>
      </w:tr>
      <w:tr w:rsidR="00E81AC4" w14:paraId="53F941D8" w14:textId="77777777" w:rsidTr="00840758">
        <w:trPr>
          <w:trHeight w:val="205"/>
        </w:trPr>
        <w:tc>
          <w:tcPr>
            <w:tcW w:w="2470" w:type="dxa"/>
            <w:vMerge/>
            <w:tcBorders>
              <w:top w:val="nil"/>
            </w:tcBorders>
          </w:tcPr>
          <w:p w14:paraId="509D4E68" w14:textId="77777777" w:rsidR="00E81AC4" w:rsidRDefault="00E81AC4" w:rsidP="00840758">
            <w:pPr>
              <w:rPr>
                <w:sz w:val="2"/>
                <w:szCs w:val="2"/>
              </w:rPr>
            </w:pPr>
          </w:p>
        </w:tc>
        <w:tc>
          <w:tcPr>
            <w:tcW w:w="6063" w:type="dxa"/>
            <w:vMerge/>
            <w:tcBorders>
              <w:top w:val="nil"/>
              <w:right w:val="single" w:sz="12" w:space="0" w:color="DDDDDD"/>
            </w:tcBorders>
          </w:tcPr>
          <w:p w14:paraId="3DD5D37C" w14:textId="77777777" w:rsidR="00E81AC4" w:rsidRDefault="00E81AC4" w:rsidP="00840758">
            <w:pPr>
              <w:rPr>
                <w:sz w:val="2"/>
                <w:szCs w:val="2"/>
              </w:rPr>
            </w:pPr>
          </w:p>
        </w:tc>
        <w:tc>
          <w:tcPr>
            <w:tcW w:w="243" w:type="dxa"/>
            <w:tcBorders>
              <w:left w:val="single" w:sz="12" w:space="0" w:color="DDDDDD"/>
            </w:tcBorders>
          </w:tcPr>
          <w:p w14:paraId="4F1EFE82" w14:textId="77777777" w:rsidR="00E81AC4" w:rsidRDefault="00E81AC4" w:rsidP="00840758">
            <w:pPr>
              <w:pStyle w:val="TableParagraph"/>
              <w:rPr>
                <w:sz w:val="10"/>
              </w:rPr>
            </w:pPr>
          </w:p>
        </w:tc>
        <w:tc>
          <w:tcPr>
            <w:tcW w:w="202" w:type="dxa"/>
          </w:tcPr>
          <w:p w14:paraId="73169F7C" w14:textId="77777777" w:rsidR="00E81AC4" w:rsidRDefault="00E81AC4" w:rsidP="00840758">
            <w:pPr>
              <w:pStyle w:val="TableParagraph"/>
              <w:spacing w:before="41"/>
              <w:ind w:left="60"/>
              <w:rPr>
                <w:sz w:val="11"/>
              </w:rPr>
            </w:pPr>
            <w:r>
              <w:rPr>
                <w:color w:val="333333"/>
                <w:sz w:val="11"/>
              </w:rPr>
              <w:t>77</w:t>
            </w:r>
          </w:p>
        </w:tc>
        <w:tc>
          <w:tcPr>
            <w:tcW w:w="1661" w:type="dxa"/>
            <w:tcBorders>
              <w:right w:val="single" w:sz="12" w:space="0" w:color="DDDDDD"/>
            </w:tcBorders>
          </w:tcPr>
          <w:p w14:paraId="45F14538" w14:textId="77777777" w:rsidR="00E81AC4" w:rsidRDefault="00E81AC4" w:rsidP="00840758">
            <w:pPr>
              <w:pStyle w:val="TableParagraph"/>
              <w:spacing w:before="41"/>
              <w:ind w:left="52"/>
              <w:rPr>
                <w:sz w:val="11"/>
              </w:rPr>
            </w:pPr>
            <w:r>
              <w:rPr>
                <w:color w:val="333333"/>
                <w:sz w:val="11"/>
              </w:rPr>
              <w:t>Don't</w:t>
            </w:r>
            <w:r>
              <w:rPr>
                <w:color w:val="333333"/>
                <w:spacing w:val="6"/>
                <w:sz w:val="11"/>
              </w:rPr>
              <w:t xml:space="preserve"> </w:t>
            </w:r>
            <w:r>
              <w:rPr>
                <w:color w:val="333333"/>
                <w:sz w:val="11"/>
              </w:rPr>
              <w:t>know</w:t>
            </w:r>
          </w:p>
        </w:tc>
      </w:tr>
      <w:tr w:rsidR="00E81AC4" w14:paraId="72823836" w14:textId="77777777" w:rsidTr="00840758">
        <w:trPr>
          <w:trHeight w:val="190"/>
        </w:trPr>
        <w:tc>
          <w:tcPr>
            <w:tcW w:w="2470" w:type="dxa"/>
            <w:vMerge/>
            <w:tcBorders>
              <w:top w:val="nil"/>
            </w:tcBorders>
          </w:tcPr>
          <w:p w14:paraId="1C5FE6C5" w14:textId="77777777" w:rsidR="00E81AC4" w:rsidRDefault="00E81AC4" w:rsidP="00840758">
            <w:pPr>
              <w:rPr>
                <w:sz w:val="2"/>
                <w:szCs w:val="2"/>
              </w:rPr>
            </w:pPr>
          </w:p>
        </w:tc>
        <w:tc>
          <w:tcPr>
            <w:tcW w:w="6063" w:type="dxa"/>
            <w:vMerge/>
            <w:tcBorders>
              <w:top w:val="nil"/>
              <w:right w:val="single" w:sz="12" w:space="0" w:color="DDDDDD"/>
            </w:tcBorders>
          </w:tcPr>
          <w:p w14:paraId="2624CB3D" w14:textId="77777777" w:rsidR="00E81AC4" w:rsidRDefault="00E81AC4" w:rsidP="00840758">
            <w:pPr>
              <w:rPr>
                <w:sz w:val="2"/>
                <w:szCs w:val="2"/>
              </w:rPr>
            </w:pPr>
          </w:p>
        </w:tc>
        <w:tc>
          <w:tcPr>
            <w:tcW w:w="243" w:type="dxa"/>
            <w:tcBorders>
              <w:left w:val="single" w:sz="12" w:space="0" w:color="DDDDDD"/>
              <w:bottom w:val="single" w:sz="18" w:space="0" w:color="DDDDDD"/>
            </w:tcBorders>
          </w:tcPr>
          <w:p w14:paraId="6C95BB6C" w14:textId="77777777" w:rsidR="00E81AC4" w:rsidRDefault="00E81AC4" w:rsidP="00840758">
            <w:pPr>
              <w:pStyle w:val="TableParagraph"/>
              <w:rPr>
                <w:sz w:val="10"/>
              </w:rPr>
            </w:pPr>
          </w:p>
        </w:tc>
        <w:tc>
          <w:tcPr>
            <w:tcW w:w="202" w:type="dxa"/>
            <w:tcBorders>
              <w:bottom w:val="single" w:sz="18" w:space="0" w:color="DDDDDD"/>
            </w:tcBorders>
          </w:tcPr>
          <w:p w14:paraId="47441D63" w14:textId="77777777" w:rsidR="00E81AC4" w:rsidRDefault="00E81AC4" w:rsidP="00840758">
            <w:pPr>
              <w:pStyle w:val="TableParagraph"/>
              <w:ind w:left="60"/>
              <w:rPr>
                <w:sz w:val="11"/>
              </w:rPr>
            </w:pPr>
            <w:r>
              <w:rPr>
                <w:color w:val="333333"/>
                <w:sz w:val="11"/>
              </w:rPr>
              <w:t>88</w:t>
            </w:r>
          </w:p>
        </w:tc>
        <w:tc>
          <w:tcPr>
            <w:tcW w:w="1661" w:type="dxa"/>
            <w:tcBorders>
              <w:bottom w:val="single" w:sz="18" w:space="0" w:color="DDDDDD"/>
              <w:right w:val="single" w:sz="12" w:space="0" w:color="DDDDDD"/>
            </w:tcBorders>
          </w:tcPr>
          <w:p w14:paraId="1B28423F" w14:textId="77777777" w:rsidR="00E81AC4" w:rsidRDefault="00E81AC4" w:rsidP="00840758">
            <w:pPr>
              <w:pStyle w:val="TableParagraph"/>
              <w:ind w:left="52"/>
              <w:rPr>
                <w:sz w:val="11"/>
              </w:rPr>
            </w:pPr>
            <w:r>
              <w:rPr>
                <w:color w:val="333333"/>
                <w:sz w:val="11"/>
              </w:rPr>
              <w:t>Refused</w:t>
            </w:r>
          </w:p>
        </w:tc>
      </w:tr>
      <w:tr w:rsidR="00E81AC4" w14:paraId="5D19C551" w14:textId="77777777" w:rsidTr="00840758">
        <w:trPr>
          <w:trHeight w:val="217"/>
        </w:trPr>
        <w:tc>
          <w:tcPr>
            <w:tcW w:w="2470" w:type="dxa"/>
            <w:vMerge w:val="restart"/>
          </w:tcPr>
          <w:p w14:paraId="08B35AD8" w14:textId="77777777" w:rsidR="00E81AC4" w:rsidRDefault="00E81AC4" w:rsidP="00840758">
            <w:pPr>
              <w:pStyle w:val="TableParagraph"/>
              <w:spacing w:before="40"/>
              <w:ind w:left="278"/>
              <w:rPr>
                <w:i/>
                <w:sz w:val="11"/>
              </w:rPr>
            </w:pPr>
            <w:r>
              <w:rPr>
                <w:color w:val="333333"/>
                <w:sz w:val="11"/>
              </w:rPr>
              <w:t>rhm4</w:t>
            </w:r>
            <w:r>
              <w:rPr>
                <w:color w:val="333333"/>
                <w:spacing w:val="5"/>
                <w:sz w:val="11"/>
              </w:rPr>
              <w:t xml:space="preserve"> </w:t>
            </w:r>
            <w:r>
              <w:rPr>
                <w:i/>
                <w:color w:val="FF0000"/>
                <w:sz w:val="11"/>
              </w:rPr>
              <w:t>(required)</w:t>
            </w:r>
          </w:p>
        </w:tc>
        <w:tc>
          <w:tcPr>
            <w:tcW w:w="6063" w:type="dxa"/>
            <w:vMerge w:val="restart"/>
            <w:tcBorders>
              <w:right w:val="single" w:sz="12" w:space="0" w:color="DDDDDD"/>
            </w:tcBorders>
          </w:tcPr>
          <w:p w14:paraId="63B0C13F" w14:textId="77777777" w:rsidR="00E81AC4" w:rsidRDefault="00E81AC4" w:rsidP="00840758">
            <w:pPr>
              <w:pStyle w:val="TableParagraph"/>
              <w:spacing w:before="40"/>
              <w:ind w:left="66"/>
              <w:rPr>
                <w:sz w:val="11"/>
              </w:rPr>
            </w:pPr>
            <w:r>
              <w:rPr>
                <w:color w:val="333333"/>
                <w:sz w:val="11"/>
              </w:rPr>
              <w:t>rhm4:</w:t>
            </w:r>
            <w:r>
              <w:rPr>
                <w:color w:val="333333"/>
                <w:spacing w:val="10"/>
                <w:sz w:val="11"/>
              </w:rPr>
              <w:t xml:space="preserve"> </w:t>
            </w:r>
            <w:r>
              <w:rPr>
                <w:color w:val="333333"/>
                <w:sz w:val="11"/>
              </w:rPr>
              <w:t>Which</w:t>
            </w:r>
            <w:r>
              <w:rPr>
                <w:color w:val="333333"/>
                <w:spacing w:val="13"/>
                <w:sz w:val="11"/>
              </w:rPr>
              <w:t xml:space="preserve"> </w:t>
            </w:r>
            <w:r>
              <w:rPr>
                <w:color w:val="333333"/>
                <w:sz w:val="11"/>
              </w:rPr>
              <w:t>services</w:t>
            </w:r>
            <w:r>
              <w:rPr>
                <w:color w:val="333333"/>
                <w:spacing w:val="13"/>
                <w:sz w:val="11"/>
              </w:rPr>
              <w:t xml:space="preserve"> </w:t>
            </w:r>
            <w:r>
              <w:rPr>
                <w:color w:val="333333"/>
                <w:sz w:val="11"/>
              </w:rPr>
              <w:t>did</w:t>
            </w:r>
            <w:r>
              <w:rPr>
                <w:color w:val="333333"/>
                <w:spacing w:val="9"/>
                <w:sz w:val="11"/>
              </w:rPr>
              <w:t xml:space="preserve"> </w:t>
            </w:r>
            <w:r>
              <w:rPr>
                <w:color w:val="333333"/>
                <w:sz w:val="11"/>
              </w:rPr>
              <w:t>you</w:t>
            </w:r>
            <w:r>
              <w:rPr>
                <w:color w:val="333333"/>
                <w:spacing w:val="13"/>
                <w:sz w:val="11"/>
              </w:rPr>
              <w:t xml:space="preserve"> </w:t>
            </w:r>
            <w:r>
              <w:rPr>
                <w:color w:val="333333"/>
                <w:sz w:val="11"/>
              </w:rPr>
              <w:t>receive</w:t>
            </w:r>
            <w:r>
              <w:rPr>
                <w:color w:val="333333"/>
                <w:spacing w:val="11"/>
                <w:sz w:val="11"/>
              </w:rPr>
              <w:t xml:space="preserve"> </w:t>
            </w:r>
            <w:r>
              <w:rPr>
                <w:color w:val="333333"/>
                <w:sz w:val="11"/>
              </w:rPr>
              <w:t>from</w:t>
            </w:r>
            <w:r>
              <w:rPr>
                <w:color w:val="333333"/>
                <w:spacing w:val="11"/>
                <w:sz w:val="11"/>
              </w:rPr>
              <w:t xml:space="preserve"> </w:t>
            </w:r>
            <w:r>
              <w:rPr>
                <w:color w:val="333333"/>
                <w:sz w:val="11"/>
              </w:rPr>
              <w:t>the</w:t>
            </w:r>
            <w:r>
              <w:rPr>
                <w:color w:val="333333"/>
                <w:spacing w:val="11"/>
                <w:sz w:val="11"/>
              </w:rPr>
              <w:t xml:space="preserve"> </w:t>
            </w:r>
            <w:r>
              <w:rPr>
                <w:color w:val="333333"/>
                <w:sz w:val="11"/>
              </w:rPr>
              <w:t>Rural</w:t>
            </w:r>
            <w:r>
              <w:rPr>
                <w:color w:val="333333"/>
                <w:spacing w:val="11"/>
                <w:sz w:val="11"/>
              </w:rPr>
              <w:t xml:space="preserve"> </w:t>
            </w:r>
            <w:r>
              <w:rPr>
                <w:color w:val="333333"/>
                <w:sz w:val="11"/>
              </w:rPr>
              <w:t>Health</w:t>
            </w:r>
            <w:r>
              <w:rPr>
                <w:color w:val="333333"/>
                <w:spacing w:val="12"/>
                <w:sz w:val="11"/>
              </w:rPr>
              <w:t xml:space="preserve"> </w:t>
            </w:r>
            <w:r>
              <w:rPr>
                <w:color w:val="333333"/>
                <w:sz w:val="11"/>
              </w:rPr>
              <w:t>Motivator</w:t>
            </w:r>
            <w:r>
              <w:rPr>
                <w:color w:val="333333"/>
                <w:spacing w:val="8"/>
                <w:sz w:val="11"/>
              </w:rPr>
              <w:t xml:space="preserve"> </w:t>
            </w:r>
            <w:r>
              <w:rPr>
                <w:color w:val="333333"/>
                <w:sz w:val="11"/>
              </w:rPr>
              <w:t>during</w:t>
            </w:r>
            <w:r>
              <w:rPr>
                <w:color w:val="333333"/>
                <w:spacing w:val="10"/>
                <w:sz w:val="11"/>
              </w:rPr>
              <w:t xml:space="preserve"> </w:t>
            </w:r>
            <w:r>
              <w:rPr>
                <w:color w:val="333333"/>
                <w:sz w:val="11"/>
              </w:rPr>
              <w:t>the</w:t>
            </w:r>
            <w:r>
              <w:rPr>
                <w:color w:val="333333"/>
                <w:spacing w:val="8"/>
                <w:sz w:val="11"/>
              </w:rPr>
              <w:t xml:space="preserve"> </w:t>
            </w:r>
            <w:r>
              <w:rPr>
                <w:color w:val="333333"/>
                <w:sz w:val="11"/>
              </w:rPr>
              <w:t>last</w:t>
            </w:r>
            <w:r>
              <w:rPr>
                <w:color w:val="333333"/>
                <w:spacing w:val="12"/>
                <w:sz w:val="11"/>
              </w:rPr>
              <w:t xml:space="preserve"> </w:t>
            </w:r>
            <w:r>
              <w:rPr>
                <w:color w:val="333333"/>
                <w:sz w:val="11"/>
              </w:rPr>
              <w:t>visit?</w:t>
            </w:r>
          </w:p>
          <w:p w14:paraId="0EF2713F" w14:textId="77777777" w:rsidR="00E81AC4" w:rsidRDefault="00E81AC4" w:rsidP="00840758">
            <w:pPr>
              <w:pStyle w:val="TableParagraph"/>
              <w:spacing w:before="56"/>
              <w:ind w:left="66"/>
              <w:rPr>
                <w:i/>
                <w:sz w:val="10"/>
              </w:rPr>
            </w:pPr>
            <w:r>
              <w:rPr>
                <w:i/>
                <w:color w:val="333333"/>
                <w:sz w:val="10"/>
              </w:rPr>
              <w:t>Do</w:t>
            </w:r>
            <w:r>
              <w:rPr>
                <w:i/>
                <w:color w:val="333333"/>
                <w:spacing w:val="7"/>
                <w:sz w:val="10"/>
              </w:rPr>
              <w:t xml:space="preserve"> </w:t>
            </w:r>
            <w:r>
              <w:rPr>
                <w:i/>
                <w:color w:val="333333"/>
                <w:sz w:val="10"/>
              </w:rPr>
              <w:t>not</w:t>
            </w:r>
            <w:r>
              <w:rPr>
                <w:i/>
                <w:color w:val="333333"/>
                <w:spacing w:val="10"/>
                <w:sz w:val="10"/>
              </w:rPr>
              <w:t xml:space="preserve"> </w:t>
            </w:r>
            <w:r>
              <w:rPr>
                <w:i/>
                <w:color w:val="333333"/>
                <w:sz w:val="10"/>
              </w:rPr>
              <w:t>read</w:t>
            </w:r>
            <w:r>
              <w:rPr>
                <w:i/>
                <w:color w:val="333333"/>
                <w:spacing w:val="7"/>
                <w:sz w:val="10"/>
              </w:rPr>
              <w:t xml:space="preserve"> </w:t>
            </w:r>
            <w:r>
              <w:rPr>
                <w:i/>
                <w:color w:val="333333"/>
                <w:sz w:val="10"/>
              </w:rPr>
              <w:t>out</w:t>
            </w:r>
            <w:r>
              <w:rPr>
                <w:i/>
                <w:color w:val="333333"/>
                <w:spacing w:val="9"/>
                <w:sz w:val="10"/>
              </w:rPr>
              <w:t xml:space="preserve"> </w:t>
            </w:r>
            <w:r>
              <w:rPr>
                <w:i/>
                <w:color w:val="333333"/>
                <w:sz w:val="10"/>
              </w:rPr>
              <w:t>the</w:t>
            </w:r>
            <w:r>
              <w:rPr>
                <w:i/>
                <w:color w:val="333333"/>
                <w:spacing w:val="8"/>
                <w:sz w:val="10"/>
              </w:rPr>
              <w:t xml:space="preserve"> </w:t>
            </w:r>
            <w:r>
              <w:rPr>
                <w:i/>
                <w:color w:val="333333"/>
                <w:sz w:val="10"/>
              </w:rPr>
              <w:t>answer</w:t>
            </w:r>
            <w:r>
              <w:rPr>
                <w:i/>
                <w:color w:val="333333"/>
                <w:spacing w:val="6"/>
                <w:sz w:val="10"/>
              </w:rPr>
              <w:t xml:space="preserve"> </w:t>
            </w:r>
            <w:r>
              <w:rPr>
                <w:i/>
                <w:color w:val="333333"/>
                <w:sz w:val="10"/>
              </w:rPr>
              <w:t>options.</w:t>
            </w:r>
            <w:r>
              <w:rPr>
                <w:i/>
                <w:color w:val="333333"/>
                <w:spacing w:val="11"/>
                <w:sz w:val="10"/>
              </w:rPr>
              <w:t xml:space="preserve"> </w:t>
            </w:r>
            <w:r>
              <w:rPr>
                <w:i/>
                <w:color w:val="333333"/>
                <w:sz w:val="10"/>
              </w:rPr>
              <w:t>Select</w:t>
            </w:r>
            <w:r>
              <w:rPr>
                <w:i/>
                <w:color w:val="333333"/>
                <w:spacing w:val="9"/>
                <w:sz w:val="10"/>
              </w:rPr>
              <w:t xml:space="preserve"> </w:t>
            </w:r>
            <w:r>
              <w:rPr>
                <w:i/>
                <w:color w:val="333333"/>
                <w:sz w:val="10"/>
              </w:rPr>
              <w:t>all</w:t>
            </w:r>
            <w:r>
              <w:rPr>
                <w:i/>
                <w:color w:val="333333"/>
                <w:spacing w:val="6"/>
                <w:sz w:val="10"/>
              </w:rPr>
              <w:t xml:space="preserve"> </w:t>
            </w:r>
            <w:r>
              <w:rPr>
                <w:i/>
                <w:color w:val="333333"/>
                <w:sz w:val="10"/>
              </w:rPr>
              <w:t>that</w:t>
            </w:r>
            <w:r>
              <w:rPr>
                <w:i/>
                <w:color w:val="333333"/>
                <w:spacing w:val="8"/>
                <w:sz w:val="10"/>
              </w:rPr>
              <w:t xml:space="preserve"> </w:t>
            </w:r>
            <w:r>
              <w:rPr>
                <w:i/>
                <w:color w:val="333333"/>
                <w:sz w:val="10"/>
              </w:rPr>
              <w:t>apply.</w:t>
            </w:r>
          </w:p>
          <w:p w14:paraId="05EF2BD2" w14:textId="77777777" w:rsidR="00E81AC4" w:rsidRDefault="00E81AC4" w:rsidP="00840758">
            <w:pPr>
              <w:pStyle w:val="TableParagraph"/>
              <w:spacing w:before="67"/>
              <w:ind w:left="174"/>
              <w:rPr>
                <w:i/>
                <w:sz w:val="11"/>
              </w:rPr>
            </w:pPr>
            <w:r>
              <w:rPr>
                <w:i/>
                <w:color w:val="333333"/>
                <w:sz w:val="11"/>
              </w:rPr>
              <w:t>Question</w:t>
            </w:r>
            <w:r>
              <w:rPr>
                <w:i/>
                <w:color w:val="333333"/>
                <w:spacing w:val="8"/>
                <w:sz w:val="11"/>
              </w:rPr>
              <w:t xml:space="preserve"> </w:t>
            </w:r>
            <w:r>
              <w:rPr>
                <w:i/>
                <w:color w:val="333333"/>
                <w:sz w:val="11"/>
              </w:rPr>
              <w:t>relevant</w:t>
            </w:r>
            <w:r>
              <w:rPr>
                <w:i/>
                <w:color w:val="333333"/>
                <w:spacing w:val="12"/>
                <w:sz w:val="11"/>
              </w:rPr>
              <w:t xml:space="preserve"> </w:t>
            </w:r>
            <w:r>
              <w:rPr>
                <w:i/>
                <w:color w:val="333333"/>
                <w:sz w:val="11"/>
              </w:rPr>
              <w:t>when:</w:t>
            </w:r>
            <w:r>
              <w:rPr>
                <w:i/>
                <w:color w:val="333333"/>
                <w:spacing w:val="13"/>
                <w:sz w:val="11"/>
              </w:rPr>
              <w:t xml:space="preserve"> </w:t>
            </w:r>
            <w:r>
              <w:rPr>
                <w:i/>
                <w:color w:val="333333"/>
                <w:sz w:val="11"/>
              </w:rPr>
              <w:t>${rhm2n}</w:t>
            </w:r>
            <w:r>
              <w:rPr>
                <w:i/>
                <w:color w:val="333333"/>
                <w:spacing w:val="13"/>
                <w:sz w:val="11"/>
              </w:rPr>
              <w:t xml:space="preserve"> </w:t>
            </w:r>
            <w:r>
              <w:rPr>
                <w:i/>
                <w:color w:val="333333"/>
                <w:sz w:val="11"/>
              </w:rPr>
              <w:t>=</w:t>
            </w:r>
            <w:r>
              <w:rPr>
                <w:i/>
                <w:color w:val="333333"/>
                <w:spacing w:val="11"/>
                <w:sz w:val="11"/>
              </w:rPr>
              <w:t xml:space="preserve"> </w:t>
            </w:r>
            <w:r>
              <w:rPr>
                <w:i/>
                <w:color w:val="333333"/>
                <w:sz w:val="11"/>
              </w:rPr>
              <w:t>'1'</w:t>
            </w:r>
          </w:p>
        </w:tc>
        <w:tc>
          <w:tcPr>
            <w:tcW w:w="243" w:type="dxa"/>
            <w:tcBorders>
              <w:top w:val="single" w:sz="18" w:space="0" w:color="DDDDDD"/>
              <w:left w:val="single" w:sz="12" w:space="0" w:color="DDDDDD"/>
            </w:tcBorders>
          </w:tcPr>
          <w:p w14:paraId="4370D807" w14:textId="77777777" w:rsidR="00E81AC4" w:rsidRDefault="00E81AC4" w:rsidP="00840758">
            <w:pPr>
              <w:pStyle w:val="TableParagraph"/>
              <w:rPr>
                <w:sz w:val="10"/>
              </w:rPr>
            </w:pPr>
          </w:p>
        </w:tc>
        <w:tc>
          <w:tcPr>
            <w:tcW w:w="202" w:type="dxa"/>
            <w:tcBorders>
              <w:top w:val="single" w:sz="18" w:space="0" w:color="DDDDDD"/>
            </w:tcBorders>
          </w:tcPr>
          <w:p w14:paraId="5B1C5BFC" w14:textId="77777777" w:rsidR="00E81AC4" w:rsidRDefault="00E81AC4" w:rsidP="00840758">
            <w:pPr>
              <w:pStyle w:val="TableParagraph"/>
              <w:spacing w:before="52"/>
              <w:ind w:left="84"/>
              <w:rPr>
                <w:sz w:val="11"/>
              </w:rPr>
            </w:pPr>
            <w:r>
              <w:rPr>
                <w:color w:val="333333"/>
                <w:w w:val="105"/>
                <w:sz w:val="11"/>
              </w:rPr>
              <w:t>1</w:t>
            </w:r>
          </w:p>
        </w:tc>
        <w:tc>
          <w:tcPr>
            <w:tcW w:w="1661" w:type="dxa"/>
            <w:tcBorders>
              <w:top w:val="single" w:sz="18" w:space="0" w:color="DDDDDD"/>
              <w:right w:val="single" w:sz="12" w:space="0" w:color="DDDDDD"/>
            </w:tcBorders>
          </w:tcPr>
          <w:p w14:paraId="6A01AB69" w14:textId="77777777" w:rsidR="00E81AC4" w:rsidRDefault="00E81AC4" w:rsidP="00840758">
            <w:pPr>
              <w:pStyle w:val="TableParagraph"/>
              <w:spacing w:before="52"/>
              <w:ind w:left="52"/>
              <w:rPr>
                <w:sz w:val="11"/>
              </w:rPr>
            </w:pPr>
            <w:r>
              <w:rPr>
                <w:color w:val="333333"/>
                <w:sz w:val="11"/>
              </w:rPr>
              <w:t>Advice</w:t>
            </w:r>
            <w:r>
              <w:rPr>
                <w:color w:val="333333"/>
                <w:spacing w:val="8"/>
                <w:sz w:val="11"/>
              </w:rPr>
              <w:t xml:space="preserve"> </w:t>
            </w:r>
            <w:r>
              <w:rPr>
                <w:color w:val="333333"/>
                <w:sz w:val="11"/>
              </w:rPr>
              <w:t>on</w:t>
            </w:r>
            <w:r>
              <w:rPr>
                <w:color w:val="333333"/>
                <w:spacing w:val="7"/>
                <w:sz w:val="11"/>
              </w:rPr>
              <w:t xml:space="preserve"> </w:t>
            </w:r>
            <w:r>
              <w:rPr>
                <w:color w:val="333333"/>
                <w:sz w:val="11"/>
              </w:rPr>
              <w:t>how</w:t>
            </w:r>
            <w:r>
              <w:rPr>
                <w:color w:val="333333"/>
                <w:spacing w:val="8"/>
                <w:sz w:val="11"/>
              </w:rPr>
              <w:t xml:space="preserve"> </w:t>
            </w:r>
            <w:r>
              <w:rPr>
                <w:color w:val="333333"/>
                <w:sz w:val="11"/>
              </w:rPr>
              <w:t>to</w:t>
            </w:r>
            <w:r>
              <w:rPr>
                <w:color w:val="333333"/>
                <w:spacing w:val="7"/>
                <w:sz w:val="11"/>
              </w:rPr>
              <w:t xml:space="preserve"> </w:t>
            </w:r>
            <w:r>
              <w:rPr>
                <w:color w:val="333333"/>
                <w:sz w:val="11"/>
              </w:rPr>
              <w:t>eat</w:t>
            </w:r>
            <w:r>
              <w:rPr>
                <w:color w:val="333333"/>
                <w:spacing w:val="8"/>
                <w:sz w:val="11"/>
              </w:rPr>
              <w:t xml:space="preserve"> </w:t>
            </w:r>
            <w:r>
              <w:rPr>
                <w:color w:val="333333"/>
                <w:sz w:val="11"/>
              </w:rPr>
              <w:t>healthy</w:t>
            </w:r>
          </w:p>
        </w:tc>
      </w:tr>
      <w:tr w:rsidR="00E81AC4" w14:paraId="313F0B51" w14:textId="77777777" w:rsidTr="00840758">
        <w:trPr>
          <w:trHeight w:val="421"/>
        </w:trPr>
        <w:tc>
          <w:tcPr>
            <w:tcW w:w="2470" w:type="dxa"/>
            <w:vMerge/>
            <w:tcBorders>
              <w:top w:val="nil"/>
            </w:tcBorders>
          </w:tcPr>
          <w:p w14:paraId="40B39D07" w14:textId="77777777" w:rsidR="00E81AC4" w:rsidRDefault="00E81AC4" w:rsidP="00840758">
            <w:pPr>
              <w:rPr>
                <w:sz w:val="2"/>
                <w:szCs w:val="2"/>
              </w:rPr>
            </w:pPr>
          </w:p>
        </w:tc>
        <w:tc>
          <w:tcPr>
            <w:tcW w:w="6063" w:type="dxa"/>
            <w:vMerge/>
            <w:tcBorders>
              <w:top w:val="nil"/>
              <w:right w:val="single" w:sz="12" w:space="0" w:color="DDDDDD"/>
            </w:tcBorders>
          </w:tcPr>
          <w:p w14:paraId="459BDEE6" w14:textId="77777777" w:rsidR="00E81AC4" w:rsidRDefault="00E81AC4" w:rsidP="00840758">
            <w:pPr>
              <w:rPr>
                <w:sz w:val="2"/>
                <w:szCs w:val="2"/>
              </w:rPr>
            </w:pPr>
          </w:p>
        </w:tc>
        <w:tc>
          <w:tcPr>
            <w:tcW w:w="243" w:type="dxa"/>
            <w:tcBorders>
              <w:left w:val="single" w:sz="12" w:space="0" w:color="DDDDDD"/>
            </w:tcBorders>
          </w:tcPr>
          <w:p w14:paraId="07C2F0BB" w14:textId="77777777" w:rsidR="00E81AC4" w:rsidRDefault="00E81AC4" w:rsidP="00840758">
            <w:pPr>
              <w:pStyle w:val="TableParagraph"/>
              <w:rPr>
                <w:sz w:val="10"/>
              </w:rPr>
            </w:pPr>
          </w:p>
        </w:tc>
        <w:tc>
          <w:tcPr>
            <w:tcW w:w="202" w:type="dxa"/>
          </w:tcPr>
          <w:p w14:paraId="5C99DADF" w14:textId="77777777" w:rsidR="00E81AC4" w:rsidRDefault="00E81AC4" w:rsidP="00840758">
            <w:pPr>
              <w:pStyle w:val="TableParagraph"/>
              <w:ind w:left="84"/>
              <w:rPr>
                <w:sz w:val="11"/>
              </w:rPr>
            </w:pPr>
            <w:r>
              <w:rPr>
                <w:color w:val="333333"/>
                <w:w w:val="105"/>
                <w:sz w:val="11"/>
              </w:rPr>
              <w:t>2</w:t>
            </w:r>
          </w:p>
        </w:tc>
        <w:tc>
          <w:tcPr>
            <w:tcW w:w="1661" w:type="dxa"/>
            <w:tcBorders>
              <w:right w:val="single" w:sz="12" w:space="0" w:color="DDDDDD"/>
            </w:tcBorders>
          </w:tcPr>
          <w:p w14:paraId="156E8BE9" w14:textId="77777777" w:rsidR="00E81AC4" w:rsidRDefault="00E81AC4" w:rsidP="00840758">
            <w:pPr>
              <w:pStyle w:val="TableParagraph"/>
              <w:ind w:left="52"/>
              <w:rPr>
                <w:sz w:val="11"/>
              </w:rPr>
            </w:pPr>
            <w:r>
              <w:rPr>
                <w:color w:val="333333"/>
                <w:sz w:val="11"/>
              </w:rPr>
              <w:t>Information</w:t>
            </w:r>
            <w:r>
              <w:rPr>
                <w:color w:val="333333"/>
                <w:spacing w:val="7"/>
                <w:sz w:val="11"/>
              </w:rPr>
              <w:t xml:space="preserve"> </w:t>
            </w:r>
            <w:r>
              <w:rPr>
                <w:color w:val="333333"/>
                <w:sz w:val="11"/>
              </w:rPr>
              <w:t>on</w:t>
            </w:r>
            <w:r>
              <w:rPr>
                <w:color w:val="333333"/>
                <w:spacing w:val="8"/>
                <w:sz w:val="11"/>
              </w:rPr>
              <w:t xml:space="preserve"> </w:t>
            </w:r>
            <w:r>
              <w:rPr>
                <w:color w:val="333333"/>
                <w:sz w:val="11"/>
              </w:rPr>
              <w:t>immunizations</w:t>
            </w:r>
          </w:p>
          <w:p w14:paraId="4CFA1687" w14:textId="77777777" w:rsidR="00E81AC4" w:rsidRDefault="00E81AC4" w:rsidP="00840758">
            <w:pPr>
              <w:pStyle w:val="TableParagraph"/>
              <w:spacing w:before="87"/>
              <w:ind w:left="52"/>
              <w:rPr>
                <w:sz w:val="11"/>
              </w:rPr>
            </w:pPr>
            <w:r>
              <w:rPr>
                <w:color w:val="333333"/>
                <w:sz w:val="11"/>
              </w:rPr>
              <w:t>for</w:t>
            </w:r>
            <w:r>
              <w:rPr>
                <w:color w:val="333333"/>
                <w:spacing w:val="5"/>
                <w:sz w:val="11"/>
              </w:rPr>
              <w:t xml:space="preserve"> </w:t>
            </w:r>
            <w:r>
              <w:rPr>
                <w:color w:val="333333"/>
                <w:sz w:val="11"/>
              </w:rPr>
              <w:t>children</w:t>
            </w:r>
          </w:p>
        </w:tc>
      </w:tr>
      <w:tr w:rsidR="00E81AC4" w14:paraId="60C13EB6" w14:textId="77777777" w:rsidTr="00840758">
        <w:trPr>
          <w:trHeight w:val="421"/>
        </w:trPr>
        <w:tc>
          <w:tcPr>
            <w:tcW w:w="2470" w:type="dxa"/>
            <w:vMerge/>
            <w:tcBorders>
              <w:top w:val="nil"/>
            </w:tcBorders>
          </w:tcPr>
          <w:p w14:paraId="5AA1E6D6" w14:textId="77777777" w:rsidR="00E81AC4" w:rsidRDefault="00E81AC4" w:rsidP="00840758">
            <w:pPr>
              <w:rPr>
                <w:sz w:val="2"/>
                <w:szCs w:val="2"/>
              </w:rPr>
            </w:pPr>
          </w:p>
        </w:tc>
        <w:tc>
          <w:tcPr>
            <w:tcW w:w="6063" w:type="dxa"/>
            <w:vMerge/>
            <w:tcBorders>
              <w:top w:val="nil"/>
              <w:right w:val="single" w:sz="12" w:space="0" w:color="DDDDDD"/>
            </w:tcBorders>
          </w:tcPr>
          <w:p w14:paraId="1021735E" w14:textId="77777777" w:rsidR="00E81AC4" w:rsidRDefault="00E81AC4" w:rsidP="00840758">
            <w:pPr>
              <w:rPr>
                <w:sz w:val="2"/>
                <w:szCs w:val="2"/>
              </w:rPr>
            </w:pPr>
          </w:p>
        </w:tc>
        <w:tc>
          <w:tcPr>
            <w:tcW w:w="243" w:type="dxa"/>
            <w:tcBorders>
              <w:left w:val="single" w:sz="12" w:space="0" w:color="DDDDDD"/>
            </w:tcBorders>
          </w:tcPr>
          <w:p w14:paraId="6E538588" w14:textId="77777777" w:rsidR="00E81AC4" w:rsidRDefault="00E81AC4" w:rsidP="00840758">
            <w:pPr>
              <w:pStyle w:val="TableParagraph"/>
              <w:rPr>
                <w:sz w:val="10"/>
              </w:rPr>
            </w:pPr>
          </w:p>
        </w:tc>
        <w:tc>
          <w:tcPr>
            <w:tcW w:w="202" w:type="dxa"/>
          </w:tcPr>
          <w:p w14:paraId="1536AEF1" w14:textId="77777777" w:rsidR="00E81AC4" w:rsidRDefault="00E81AC4" w:rsidP="00840758">
            <w:pPr>
              <w:pStyle w:val="TableParagraph"/>
              <w:ind w:left="84"/>
              <w:rPr>
                <w:sz w:val="11"/>
              </w:rPr>
            </w:pPr>
            <w:r>
              <w:rPr>
                <w:color w:val="333333"/>
                <w:w w:val="105"/>
                <w:sz w:val="11"/>
              </w:rPr>
              <w:t>3</w:t>
            </w:r>
          </w:p>
        </w:tc>
        <w:tc>
          <w:tcPr>
            <w:tcW w:w="1661" w:type="dxa"/>
            <w:tcBorders>
              <w:right w:val="single" w:sz="12" w:space="0" w:color="DDDDDD"/>
            </w:tcBorders>
          </w:tcPr>
          <w:p w14:paraId="6DE202AE" w14:textId="77777777" w:rsidR="00E81AC4" w:rsidRDefault="00E81AC4" w:rsidP="00840758">
            <w:pPr>
              <w:pStyle w:val="TableParagraph"/>
              <w:ind w:left="52"/>
              <w:rPr>
                <w:sz w:val="11"/>
              </w:rPr>
            </w:pPr>
            <w:r>
              <w:rPr>
                <w:color w:val="333333"/>
                <w:sz w:val="11"/>
              </w:rPr>
              <w:t>Information</w:t>
            </w:r>
            <w:r>
              <w:rPr>
                <w:color w:val="333333"/>
                <w:spacing w:val="6"/>
                <w:sz w:val="11"/>
              </w:rPr>
              <w:t xml:space="preserve"> </w:t>
            </w:r>
            <w:r>
              <w:rPr>
                <w:color w:val="333333"/>
                <w:sz w:val="11"/>
              </w:rPr>
              <w:t>and</w:t>
            </w:r>
            <w:r>
              <w:rPr>
                <w:color w:val="333333"/>
                <w:spacing w:val="9"/>
                <w:sz w:val="11"/>
              </w:rPr>
              <w:t xml:space="preserve"> </w:t>
            </w:r>
            <w:r>
              <w:rPr>
                <w:color w:val="333333"/>
                <w:sz w:val="11"/>
              </w:rPr>
              <w:t>advice</w:t>
            </w:r>
            <w:r>
              <w:rPr>
                <w:color w:val="333333"/>
                <w:spacing w:val="6"/>
                <w:sz w:val="11"/>
              </w:rPr>
              <w:t xml:space="preserve"> </w:t>
            </w:r>
            <w:r>
              <w:rPr>
                <w:color w:val="333333"/>
                <w:sz w:val="11"/>
              </w:rPr>
              <w:t>on</w:t>
            </w:r>
          </w:p>
          <w:p w14:paraId="128DB0B8" w14:textId="77777777" w:rsidR="00E81AC4" w:rsidRDefault="00E81AC4" w:rsidP="00840758">
            <w:pPr>
              <w:pStyle w:val="TableParagraph"/>
              <w:spacing w:before="87"/>
              <w:ind w:left="52"/>
              <w:rPr>
                <w:sz w:val="11"/>
              </w:rPr>
            </w:pPr>
            <w:r>
              <w:rPr>
                <w:color w:val="333333"/>
                <w:sz w:val="11"/>
              </w:rPr>
              <w:t>feeding</w:t>
            </w:r>
            <w:r>
              <w:rPr>
                <w:color w:val="333333"/>
                <w:spacing w:val="6"/>
                <w:sz w:val="11"/>
              </w:rPr>
              <w:t xml:space="preserve"> </w:t>
            </w:r>
            <w:r>
              <w:rPr>
                <w:color w:val="333333"/>
                <w:sz w:val="11"/>
              </w:rPr>
              <w:t>of</w:t>
            </w:r>
            <w:r>
              <w:rPr>
                <w:color w:val="333333"/>
                <w:spacing w:val="5"/>
                <w:sz w:val="11"/>
              </w:rPr>
              <w:t xml:space="preserve"> </w:t>
            </w:r>
            <w:r>
              <w:rPr>
                <w:color w:val="333333"/>
                <w:sz w:val="11"/>
              </w:rPr>
              <w:t>babies</w:t>
            </w:r>
          </w:p>
        </w:tc>
      </w:tr>
      <w:tr w:rsidR="00E81AC4" w14:paraId="12096EE4" w14:textId="77777777" w:rsidTr="00840758">
        <w:trPr>
          <w:trHeight w:val="419"/>
        </w:trPr>
        <w:tc>
          <w:tcPr>
            <w:tcW w:w="2470" w:type="dxa"/>
            <w:vMerge/>
            <w:tcBorders>
              <w:top w:val="nil"/>
            </w:tcBorders>
          </w:tcPr>
          <w:p w14:paraId="708FAAF9" w14:textId="77777777" w:rsidR="00E81AC4" w:rsidRDefault="00E81AC4" w:rsidP="00840758">
            <w:pPr>
              <w:rPr>
                <w:sz w:val="2"/>
                <w:szCs w:val="2"/>
              </w:rPr>
            </w:pPr>
          </w:p>
        </w:tc>
        <w:tc>
          <w:tcPr>
            <w:tcW w:w="6063" w:type="dxa"/>
            <w:vMerge/>
            <w:tcBorders>
              <w:top w:val="nil"/>
              <w:right w:val="single" w:sz="12" w:space="0" w:color="DDDDDD"/>
            </w:tcBorders>
          </w:tcPr>
          <w:p w14:paraId="529F1103" w14:textId="77777777" w:rsidR="00E81AC4" w:rsidRDefault="00E81AC4" w:rsidP="00840758">
            <w:pPr>
              <w:rPr>
                <w:sz w:val="2"/>
                <w:szCs w:val="2"/>
              </w:rPr>
            </w:pPr>
          </w:p>
        </w:tc>
        <w:tc>
          <w:tcPr>
            <w:tcW w:w="243" w:type="dxa"/>
            <w:tcBorders>
              <w:left w:val="single" w:sz="12" w:space="0" w:color="DDDDDD"/>
            </w:tcBorders>
          </w:tcPr>
          <w:p w14:paraId="3B5C71FD" w14:textId="77777777" w:rsidR="00E81AC4" w:rsidRDefault="00E81AC4" w:rsidP="00840758">
            <w:pPr>
              <w:pStyle w:val="TableParagraph"/>
              <w:rPr>
                <w:sz w:val="10"/>
              </w:rPr>
            </w:pPr>
          </w:p>
        </w:tc>
        <w:tc>
          <w:tcPr>
            <w:tcW w:w="202" w:type="dxa"/>
          </w:tcPr>
          <w:p w14:paraId="648DBED7" w14:textId="77777777" w:rsidR="00E81AC4" w:rsidRDefault="00E81AC4" w:rsidP="00840758">
            <w:pPr>
              <w:pStyle w:val="TableParagraph"/>
              <w:ind w:left="84"/>
              <w:rPr>
                <w:sz w:val="11"/>
              </w:rPr>
            </w:pPr>
            <w:r>
              <w:rPr>
                <w:color w:val="333333"/>
                <w:w w:val="105"/>
                <w:sz w:val="11"/>
              </w:rPr>
              <w:t>4</w:t>
            </w:r>
          </w:p>
        </w:tc>
        <w:tc>
          <w:tcPr>
            <w:tcW w:w="1661" w:type="dxa"/>
            <w:tcBorders>
              <w:right w:val="single" w:sz="12" w:space="0" w:color="DDDDDD"/>
            </w:tcBorders>
          </w:tcPr>
          <w:p w14:paraId="2CDF2655" w14:textId="77777777" w:rsidR="00E81AC4" w:rsidRDefault="00E81AC4" w:rsidP="00840758">
            <w:pPr>
              <w:pStyle w:val="TableParagraph"/>
              <w:ind w:left="52"/>
              <w:rPr>
                <w:sz w:val="11"/>
              </w:rPr>
            </w:pPr>
            <w:r>
              <w:rPr>
                <w:color w:val="333333"/>
                <w:sz w:val="11"/>
              </w:rPr>
              <w:t>Information</w:t>
            </w:r>
            <w:r>
              <w:rPr>
                <w:color w:val="333333"/>
                <w:spacing w:val="9"/>
                <w:sz w:val="11"/>
              </w:rPr>
              <w:t xml:space="preserve"> </w:t>
            </w:r>
            <w:r>
              <w:rPr>
                <w:color w:val="333333"/>
                <w:sz w:val="11"/>
              </w:rPr>
              <w:t>on</w:t>
            </w:r>
            <w:r>
              <w:rPr>
                <w:color w:val="333333"/>
                <w:spacing w:val="10"/>
                <w:sz w:val="11"/>
              </w:rPr>
              <w:t xml:space="preserve"> </w:t>
            </w:r>
            <w:r>
              <w:rPr>
                <w:color w:val="333333"/>
                <w:sz w:val="11"/>
              </w:rPr>
              <w:t>pregnancy</w:t>
            </w:r>
            <w:r>
              <w:rPr>
                <w:color w:val="333333"/>
                <w:spacing w:val="14"/>
                <w:sz w:val="11"/>
              </w:rPr>
              <w:t xml:space="preserve"> </w:t>
            </w:r>
            <w:r>
              <w:rPr>
                <w:color w:val="333333"/>
                <w:sz w:val="11"/>
              </w:rPr>
              <w:t>and</w:t>
            </w:r>
          </w:p>
          <w:p w14:paraId="07CE57C2" w14:textId="77777777" w:rsidR="00E81AC4" w:rsidRDefault="00E81AC4" w:rsidP="00840758">
            <w:pPr>
              <w:pStyle w:val="TableParagraph"/>
              <w:spacing w:before="87"/>
              <w:ind w:left="53"/>
              <w:rPr>
                <w:sz w:val="11"/>
              </w:rPr>
            </w:pPr>
            <w:r>
              <w:rPr>
                <w:color w:val="333333"/>
                <w:sz w:val="11"/>
              </w:rPr>
              <w:t>childbirth</w:t>
            </w:r>
          </w:p>
        </w:tc>
      </w:tr>
      <w:tr w:rsidR="00E81AC4" w14:paraId="5104111E" w14:textId="77777777" w:rsidTr="00840758">
        <w:trPr>
          <w:trHeight w:val="421"/>
        </w:trPr>
        <w:tc>
          <w:tcPr>
            <w:tcW w:w="2470" w:type="dxa"/>
            <w:vMerge/>
            <w:tcBorders>
              <w:top w:val="nil"/>
            </w:tcBorders>
          </w:tcPr>
          <w:p w14:paraId="0EEFEA43" w14:textId="77777777" w:rsidR="00E81AC4" w:rsidRDefault="00E81AC4" w:rsidP="00840758">
            <w:pPr>
              <w:rPr>
                <w:sz w:val="2"/>
                <w:szCs w:val="2"/>
              </w:rPr>
            </w:pPr>
          </w:p>
        </w:tc>
        <w:tc>
          <w:tcPr>
            <w:tcW w:w="6063" w:type="dxa"/>
            <w:vMerge/>
            <w:tcBorders>
              <w:top w:val="nil"/>
              <w:right w:val="single" w:sz="12" w:space="0" w:color="DDDDDD"/>
            </w:tcBorders>
          </w:tcPr>
          <w:p w14:paraId="24FAC01E" w14:textId="77777777" w:rsidR="00E81AC4" w:rsidRDefault="00E81AC4" w:rsidP="00840758">
            <w:pPr>
              <w:rPr>
                <w:sz w:val="2"/>
                <w:szCs w:val="2"/>
              </w:rPr>
            </w:pPr>
          </w:p>
        </w:tc>
        <w:tc>
          <w:tcPr>
            <w:tcW w:w="243" w:type="dxa"/>
            <w:tcBorders>
              <w:left w:val="single" w:sz="12" w:space="0" w:color="DDDDDD"/>
            </w:tcBorders>
          </w:tcPr>
          <w:p w14:paraId="42A90615" w14:textId="77777777" w:rsidR="00E81AC4" w:rsidRDefault="00E81AC4" w:rsidP="00840758">
            <w:pPr>
              <w:pStyle w:val="TableParagraph"/>
              <w:rPr>
                <w:sz w:val="10"/>
              </w:rPr>
            </w:pPr>
          </w:p>
        </w:tc>
        <w:tc>
          <w:tcPr>
            <w:tcW w:w="202" w:type="dxa"/>
          </w:tcPr>
          <w:p w14:paraId="695B1C88" w14:textId="77777777" w:rsidR="00E81AC4" w:rsidRDefault="00E81AC4" w:rsidP="00840758">
            <w:pPr>
              <w:pStyle w:val="TableParagraph"/>
              <w:ind w:left="84"/>
              <w:rPr>
                <w:sz w:val="11"/>
              </w:rPr>
            </w:pPr>
            <w:r>
              <w:rPr>
                <w:color w:val="333333"/>
                <w:w w:val="105"/>
                <w:sz w:val="11"/>
              </w:rPr>
              <w:t>5</w:t>
            </w:r>
          </w:p>
        </w:tc>
        <w:tc>
          <w:tcPr>
            <w:tcW w:w="1661" w:type="dxa"/>
            <w:tcBorders>
              <w:right w:val="single" w:sz="12" w:space="0" w:color="DDDDDD"/>
            </w:tcBorders>
          </w:tcPr>
          <w:p w14:paraId="6762837E" w14:textId="77777777" w:rsidR="00E81AC4" w:rsidRDefault="00E81AC4" w:rsidP="00840758">
            <w:pPr>
              <w:pStyle w:val="TableParagraph"/>
              <w:ind w:left="52"/>
              <w:rPr>
                <w:sz w:val="11"/>
              </w:rPr>
            </w:pPr>
            <w:r>
              <w:rPr>
                <w:color w:val="333333"/>
                <w:sz w:val="11"/>
              </w:rPr>
              <w:t>Checking</w:t>
            </w:r>
            <w:r>
              <w:rPr>
                <w:color w:val="333333"/>
                <w:spacing w:val="7"/>
                <w:sz w:val="11"/>
              </w:rPr>
              <w:t xml:space="preserve"> </w:t>
            </w:r>
            <w:r>
              <w:rPr>
                <w:color w:val="333333"/>
                <w:sz w:val="11"/>
              </w:rPr>
              <w:t>if</w:t>
            </w:r>
            <w:r>
              <w:rPr>
                <w:color w:val="333333"/>
                <w:spacing w:val="11"/>
                <w:sz w:val="11"/>
              </w:rPr>
              <w:t xml:space="preserve"> </w:t>
            </w:r>
            <w:r>
              <w:rPr>
                <w:color w:val="333333"/>
                <w:sz w:val="11"/>
              </w:rPr>
              <w:t>a</w:t>
            </w:r>
            <w:r>
              <w:rPr>
                <w:color w:val="333333"/>
                <w:spacing w:val="10"/>
                <w:sz w:val="11"/>
              </w:rPr>
              <w:t xml:space="preserve"> </w:t>
            </w:r>
            <w:r>
              <w:rPr>
                <w:color w:val="333333"/>
                <w:sz w:val="11"/>
              </w:rPr>
              <w:t>pregnancy</w:t>
            </w:r>
            <w:r>
              <w:rPr>
                <w:color w:val="333333"/>
                <w:spacing w:val="11"/>
                <w:sz w:val="11"/>
              </w:rPr>
              <w:t xml:space="preserve"> </w:t>
            </w:r>
            <w:r>
              <w:rPr>
                <w:color w:val="333333"/>
                <w:sz w:val="11"/>
              </w:rPr>
              <w:t>is</w:t>
            </w:r>
          </w:p>
          <w:p w14:paraId="495B5CCD" w14:textId="77777777" w:rsidR="00E81AC4" w:rsidRDefault="00E81AC4" w:rsidP="00840758">
            <w:pPr>
              <w:pStyle w:val="TableParagraph"/>
              <w:spacing w:before="87"/>
              <w:ind w:left="52"/>
              <w:rPr>
                <w:sz w:val="11"/>
              </w:rPr>
            </w:pPr>
            <w:r>
              <w:rPr>
                <w:color w:val="333333"/>
                <w:sz w:val="11"/>
              </w:rPr>
              <w:t>going</w:t>
            </w:r>
            <w:r>
              <w:rPr>
                <w:color w:val="333333"/>
                <w:spacing w:val="3"/>
                <w:sz w:val="11"/>
              </w:rPr>
              <w:t xml:space="preserve"> </w:t>
            </w:r>
            <w:r>
              <w:rPr>
                <w:color w:val="333333"/>
                <w:sz w:val="11"/>
              </w:rPr>
              <w:t>well</w:t>
            </w:r>
          </w:p>
        </w:tc>
      </w:tr>
      <w:tr w:rsidR="00E81AC4" w14:paraId="4B1D45AB" w14:textId="77777777" w:rsidTr="00840758">
        <w:trPr>
          <w:trHeight w:val="421"/>
        </w:trPr>
        <w:tc>
          <w:tcPr>
            <w:tcW w:w="2470" w:type="dxa"/>
            <w:vMerge/>
            <w:tcBorders>
              <w:top w:val="nil"/>
            </w:tcBorders>
          </w:tcPr>
          <w:p w14:paraId="24119447" w14:textId="77777777" w:rsidR="00E81AC4" w:rsidRDefault="00E81AC4" w:rsidP="00840758">
            <w:pPr>
              <w:rPr>
                <w:sz w:val="2"/>
                <w:szCs w:val="2"/>
              </w:rPr>
            </w:pPr>
          </w:p>
        </w:tc>
        <w:tc>
          <w:tcPr>
            <w:tcW w:w="6063" w:type="dxa"/>
            <w:vMerge/>
            <w:tcBorders>
              <w:top w:val="nil"/>
              <w:right w:val="single" w:sz="12" w:space="0" w:color="DDDDDD"/>
            </w:tcBorders>
          </w:tcPr>
          <w:p w14:paraId="51721C3E" w14:textId="77777777" w:rsidR="00E81AC4" w:rsidRDefault="00E81AC4" w:rsidP="00840758">
            <w:pPr>
              <w:rPr>
                <w:sz w:val="2"/>
                <w:szCs w:val="2"/>
              </w:rPr>
            </w:pPr>
          </w:p>
        </w:tc>
        <w:tc>
          <w:tcPr>
            <w:tcW w:w="243" w:type="dxa"/>
            <w:tcBorders>
              <w:left w:val="single" w:sz="12" w:space="0" w:color="DDDDDD"/>
            </w:tcBorders>
          </w:tcPr>
          <w:p w14:paraId="21B2560F" w14:textId="77777777" w:rsidR="00E81AC4" w:rsidRDefault="00E81AC4" w:rsidP="00840758">
            <w:pPr>
              <w:pStyle w:val="TableParagraph"/>
              <w:rPr>
                <w:sz w:val="10"/>
              </w:rPr>
            </w:pPr>
          </w:p>
        </w:tc>
        <w:tc>
          <w:tcPr>
            <w:tcW w:w="202" w:type="dxa"/>
          </w:tcPr>
          <w:p w14:paraId="519C47A1" w14:textId="77777777" w:rsidR="00E81AC4" w:rsidRDefault="00E81AC4" w:rsidP="00840758">
            <w:pPr>
              <w:pStyle w:val="TableParagraph"/>
              <w:ind w:left="84"/>
              <w:rPr>
                <w:sz w:val="11"/>
              </w:rPr>
            </w:pPr>
            <w:r>
              <w:rPr>
                <w:color w:val="333333"/>
                <w:w w:val="105"/>
                <w:sz w:val="11"/>
              </w:rPr>
              <w:t>6</w:t>
            </w:r>
          </w:p>
        </w:tc>
        <w:tc>
          <w:tcPr>
            <w:tcW w:w="1661" w:type="dxa"/>
            <w:tcBorders>
              <w:right w:val="single" w:sz="12" w:space="0" w:color="DDDDDD"/>
            </w:tcBorders>
          </w:tcPr>
          <w:p w14:paraId="7374BE95" w14:textId="77777777" w:rsidR="00E81AC4" w:rsidRDefault="00E81AC4" w:rsidP="00840758">
            <w:pPr>
              <w:pStyle w:val="TableParagraph"/>
              <w:ind w:left="52"/>
              <w:rPr>
                <w:sz w:val="11"/>
              </w:rPr>
            </w:pPr>
            <w:r>
              <w:rPr>
                <w:color w:val="333333"/>
                <w:sz w:val="11"/>
              </w:rPr>
              <w:t>Advice</w:t>
            </w:r>
            <w:r>
              <w:rPr>
                <w:color w:val="333333"/>
                <w:spacing w:val="8"/>
                <w:sz w:val="11"/>
              </w:rPr>
              <w:t xml:space="preserve"> </w:t>
            </w:r>
            <w:r>
              <w:rPr>
                <w:color w:val="333333"/>
                <w:sz w:val="11"/>
              </w:rPr>
              <w:t>or</w:t>
            </w:r>
            <w:r>
              <w:rPr>
                <w:color w:val="333333"/>
                <w:spacing w:val="4"/>
                <w:sz w:val="11"/>
              </w:rPr>
              <w:t xml:space="preserve"> </w:t>
            </w:r>
            <w:r>
              <w:rPr>
                <w:color w:val="333333"/>
                <w:sz w:val="11"/>
              </w:rPr>
              <w:t>help</w:t>
            </w:r>
            <w:r>
              <w:rPr>
                <w:color w:val="333333"/>
                <w:spacing w:val="10"/>
                <w:sz w:val="11"/>
              </w:rPr>
              <w:t xml:space="preserve"> </w:t>
            </w:r>
            <w:r>
              <w:rPr>
                <w:color w:val="333333"/>
                <w:sz w:val="11"/>
              </w:rPr>
              <w:t>with</w:t>
            </w:r>
            <w:r>
              <w:rPr>
                <w:color w:val="333333"/>
                <w:spacing w:val="6"/>
                <w:sz w:val="11"/>
              </w:rPr>
              <w:t xml:space="preserve"> </w:t>
            </w:r>
            <w:r>
              <w:rPr>
                <w:color w:val="333333"/>
                <w:sz w:val="11"/>
              </w:rPr>
              <w:t>sanitation,</w:t>
            </w:r>
          </w:p>
          <w:p w14:paraId="60C044D3" w14:textId="77777777" w:rsidR="00E81AC4" w:rsidRDefault="00E81AC4" w:rsidP="00840758">
            <w:pPr>
              <w:pStyle w:val="TableParagraph"/>
              <w:spacing w:before="87"/>
              <w:ind w:left="53"/>
              <w:rPr>
                <w:sz w:val="11"/>
              </w:rPr>
            </w:pPr>
            <w:r>
              <w:rPr>
                <w:color w:val="333333"/>
                <w:sz w:val="11"/>
              </w:rPr>
              <w:t>such</w:t>
            </w:r>
            <w:r>
              <w:rPr>
                <w:color w:val="333333"/>
                <w:spacing w:val="5"/>
                <w:sz w:val="11"/>
              </w:rPr>
              <w:t xml:space="preserve"> </w:t>
            </w:r>
            <w:r>
              <w:rPr>
                <w:color w:val="333333"/>
                <w:sz w:val="11"/>
              </w:rPr>
              <w:t>as</w:t>
            </w:r>
            <w:r>
              <w:rPr>
                <w:color w:val="333333"/>
                <w:spacing w:val="5"/>
                <w:sz w:val="11"/>
              </w:rPr>
              <w:t xml:space="preserve"> </w:t>
            </w:r>
            <w:r>
              <w:rPr>
                <w:color w:val="333333"/>
                <w:sz w:val="11"/>
              </w:rPr>
              <w:t>toilets</w:t>
            </w:r>
          </w:p>
        </w:tc>
      </w:tr>
      <w:tr w:rsidR="00E81AC4" w14:paraId="775BD10C" w14:textId="77777777" w:rsidTr="00840758">
        <w:trPr>
          <w:trHeight w:val="419"/>
        </w:trPr>
        <w:tc>
          <w:tcPr>
            <w:tcW w:w="2470" w:type="dxa"/>
            <w:vMerge/>
            <w:tcBorders>
              <w:top w:val="nil"/>
            </w:tcBorders>
          </w:tcPr>
          <w:p w14:paraId="3D0683FE" w14:textId="77777777" w:rsidR="00E81AC4" w:rsidRDefault="00E81AC4" w:rsidP="00840758">
            <w:pPr>
              <w:rPr>
                <w:sz w:val="2"/>
                <w:szCs w:val="2"/>
              </w:rPr>
            </w:pPr>
          </w:p>
        </w:tc>
        <w:tc>
          <w:tcPr>
            <w:tcW w:w="6063" w:type="dxa"/>
            <w:vMerge/>
            <w:tcBorders>
              <w:top w:val="nil"/>
              <w:right w:val="single" w:sz="12" w:space="0" w:color="DDDDDD"/>
            </w:tcBorders>
          </w:tcPr>
          <w:p w14:paraId="3E027D11" w14:textId="77777777" w:rsidR="00E81AC4" w:rsidRDefault="00E81AC4" w:rsidP="00840758">
            <w:pPr>
              <w:rPr>
                <w:sz w:val="2"/>
                <w:szCs w:val="2"/>
              </w:rPr>
            </w:pPr>
          </w:p>
        </w:tc>
        <w:tc>
          <w:tcPr>
            <w:tcW w:w="243" w:type="dxa"/>
            <w:tcBorders>
              <w:left w:val="single" w:sz="12" w:space="0" w:color="DDDDDD"/>
            </w:tcBorders>
          </w:tcPr>
          <w:p w14:paraId="0084CE32" w14:textId="77777777" w:rsidR="00E81AC4" w:rsidRDefault="00E81AC4" w:rsidP="00840758">
            <w:pPr>
              <w:pStyle w:val="TableParagraph"/>
              <w:rPr>
                <w:sz w:val="10"/>
              </w:rPr>
            </w:pPr>
          </w:p>
        </w:tc>
        <w:tc>
          <w:tcPr>
            <w:tcW w:w="202" w:type="dxa"/>
          </w:tcPr>
          <w:p w14:paraId="01E6FF8D" w14:textId="77777777" w:rsidR="00E81AC4" w:rsidRDefault="00E81AC4" w:rsidP="00840758">
            <w:pPr>
              <w:pStyle w:val="TableParagraph"/>
              <w:ind w:left="84"/>
              <w:rPr>
                <w:sz w:val="11"/>
              </w:rPr>
            </w:pPr>
            <w:r>
              <w:rPr>
                <w:color w:val="333333"/>
                <w:w w:val="105"/>
                <w:sz w:val="11"/>
              </w:rPr>
              <w:t>7</w:t>
            </w:r>
          </w:p>
        </w:tc>
        <w:tc>
          <w:tcPr>
            <w:tcW w:w="1661" w:type="dxa"/>
            <w:tcBorders>
              <w:right w:val="single" w:sz="12" w:space="0" w:color="DDDDDD"/>
            </w:tcBorders>
          </w:tcPr>
          <w:p w14:paraId="15E67E39" w14:textId="77777777" w:rsidR="00E81AC4" w:rsidRDefault="00E81AC4" w:rsidP="00840758">
            <w:pPr>
              <w:pStyle w:val="TableParagraph"/>
              <w:ind w:left="52"/>
              <w:rPr>
                <w:sz w:val="11"/>
              </w:rPr>
            </w:pPr>
            <w:r>
              <w:rPr>
                <w:color w:val="333333"/>
                <w:sz w:val="11"/>
              </w:rPr>
              <w:t>Referral</w:t>
            </w:r>
            <w:r>
              <w:rPr>
                <w:color w:val="333333"/>
                <w:spacing w:val="6"/>
                <w:sz w:val="11"/>
              </w:rPr>
              <w:t xml:space="preserve"> </w:t>
            </w:r>
            <w:r>
              <w:rPr>
                <w:color w:val="333333"/>
                <w:sz w:val="11"/>
              </w:rPr>
              <w:t>to</w:t>
            </w:r>
            <w:r>
              <w:rPr>
                <w:color w:val="333333"/>
                <w:spacing w:val="6"/>
                <w:sz w:val="11"/>
              </w:rPr>
              <w:t xml:space="preserve"> </w:t>
            </w:r>
            <w:r>
              <w:rPr>
                <w:color w:val="333333"/>
                <w:sz w:val="11"/>
              </w:rPr>
              <w:t>a</w:t>
            </w:r>
            <w:r>
              <w:rPr>
                <w:color w:val="333333"/>
                <w:spacing w:val="5"/>
                <w:sz w:val="11"/>
              </w:rPr>
              <w:t xml:space="preserve"> </w:t>
            </w:r>
            <w:r>
              <w:rPr>
                <w:color w:val="333333"/>
                <w:sz w:val="11"/>
              </w:rPr>
              <w:t>healthcare</w:t>
            </w:r>
          </w:p>
          <w:p w14:paraId="4684FFF2" w14:textId="77777777" w:rsidR="00E81AC4" w:rsidRDefault="00E81AC4" w:rsidP="00840758">
            <w:pPr>
              <w:pStyle w:val="TableParagraph"/>
              <w:spacing w:before="87"/>
              <w:ind w:left="53"/>
              <w:rPr>
                <w:sz w:val="11"/>
              </w:rPr>
            </w:pPr>
            <w:r>
              <w:rPr>
                <w:color w:val="333333"/>
                <w:sz w:val="11"/>
              </w:rPr>
              <w:t>facility</w:t>
            </w:r>
            <w:r>
              <w:rPr>
                <w:color w:val="333333"/>
                <w:spacing w:val="6"/>
                <w:sz w:val="11"/>
              </w:rPr>
              <w:t xml:space="preserve"> </w:t>
            </w:r>
            <w:r>
              <w:rPr>
                <w:color w:val="333333"/>
                <w:sz w:val="11"/>
              </w:rPr>
              <w:t>when</w:t>
            </w:r>
            <w:r>
              <w:rPr>
                <w:color w:val="333333"/>
                <w:spacing w:val="9"/>
                <w:sz w:val="11"/>
              </w:rPr>
              <w:t xml:space="preserve"> </w:t>
            </w:r>
            <w:r>
              <w:rPr>
                <w:color w:val="333333"/>
                <w:sz w:val="11"/>
              </w:rPr>
              <w:t>I</w:t>
            </w:r>
            <w:r>
              <w:rPr>
                <w:color w:val="333333"/>
                <w:spacing w:val="6"/>
                <w:sz w:val="11"/>
              </w:rPr>
              <w:t xml:space="preserve"> </w:t>
            </w:r>
            <w:r>
              <w:rPr>
                <w:color w:val="333333"/>
                <w:sz w:val="11"/>
              </w:rPr>
              <w:t>was</w:t>
            </w:r>
            <w:r>
              <w:rPr>
                <w:color w:val="333333"/>
                <w:spacing w:val="4"/>
                <w:sz w:val="11"/>
              </w:rPr>
              <w:t xml:space="preserve"> </w:t>
            </w:r>
            <w:r>
              <w:rPr>
                <w:color w:val="333333"/>
                <w:sz w:val="11"/>
              </w:rPr>
              <w:t>ill</w:t>
            </w:r>
          </w:p>
        </w:tc>
      </w:tr>
      <w:tr w:rsidR="00E81AC4" w14:paraId="06FF0E25" w14:textId="77777777" w:rsidTr="00840758">
        <w:trPr>
          <w:trHeight w:val="208"/>
        </w:trPr>
        <w:tc>
          <w:tcPr>
            <w:tcW w:w="2470" w:type="dxa"/>
            <w:vMerge/>
            <w:tcBorders>
              <w:top w:val="nil"/>
            </w:tcBorders>
          </w:tcPr>
          <w:p w14:paraId="186FB1B2" w14:textId="77777777" w:rsidR="00E81AC4" w:rsidRDefault="00E81AC4" w:rsidP="00840758">
            <w:pPr>
              <w:rPr>
                <w:sz w:val="2"/>
                <w:szCs w:val="2"/>
              </w:rPr>
            </w:pPr>
          </w:p>
        </w:tc>
        <w:tc>
          <w:tcPr>
            <w:tcW w:w="6063" w:type="dxa"/>
            <w:vMerge/>
            <w:tcBorders>
              <w:top w:val="nil"/>
              <w:right w:val="single" w:sz="12" w:space="0" w:color="DDDDDD"/>
            </w:tcBorders>
          </w:tcPr>
          <w:p w14:paraId="1000C891" w14:textId="77777777" w:rsidR="00E81AC4" w:rsidRDefault="00E81AC4" w:rsidP="00840758">
            <w:pPr>
              <w:rPr>
                <w:sz w:val="2"/>
                <w:szCs w:val="2"/>
              </w:rPr>
            </w:pPr>
          </w:p>
        </w:tc>
        <w:tc>
          <w:tcPr>
            <w:tcW w:w="243" w:type="dxa"/>
            <w:tcBorders>
              <w:left w:val="single" w:sz="12" w:space="0" w:color="DDDDDD"/>
            </w:tcBorders>
          </w:tcPr>
          <w:p w14:paraId="091B206C" w14:textId="77777777" w:rsidR="00E81AC4" w:rsidRDefault="00E81AC4" w:rsidP="00840758">
            <w:pPr>
              <w:pStyle w:val="TableParagraph"/>
              <w:rPr>
                <w:sz w:val="10"/>
              </w:rPr>
            </w:pPr>
          </w:p>
        </w:tc>
        <w:tc>
          <w:tcPr>
            <w:tcW w:w="202" w:type="dxa"/>
          </w:tcPr>
          <w:p w14:paraId="70B7761F" w14:textId="77777777" w:rsidR="00E81AC4" w:rsidRDefault="00E81AC4" w:rsidP="00840758">
            <w:pPr>
              <w:pStyle w:val="TableParagraph"/>
              <w:ind w:left="84"/>
              <w:rPr>
                <w:sz w:val="11"/>
              </w:rPr>
            </w:pPr>
            <w:r>
              <w:rPr>
                <w:color w:val="333333"/>
                <w:w w:val="105"/>
                <w:sz w:val="11"/>
              </w:rPr>
              <w:t>8</w:t>
            </w:r>
          </w:p>
        </w:tc>
        <w:tc>
          <w:tcPr>
            <w:tcW w:w="1661" w:type="dxa"/>
            <w:tcBorders>
              <w:right w:val="single" w:sz="12" w:space="0" w:color="DDDDDD"/>
            </w:tcBorders>
          </w:tcPr>
          <w:p w14:paraId="493B6784" w14:textId="77777777" w:rsidR="00E81AC4" w:rsidRDefault="00E81AC4" w:rsidP="00840758">
            <w:pPr>
              <w:pStyle w:val="TableParagraph"/>
              <w:ind w:left="52"/>
              <w:rPr>
                <w:sz w:val="11"/>
              </w:rPr>
            </w:pPr>
            <w:r>
              <w:rPr>
                <w:color w:val="333333"/>
                <w:sz w:val="11"/>
              </w:rPr>
              <w:t>Care</w:t>
            </w:r>
            <w:r>
              <w:rPr>
                <w:color w:val="333333"/>
                <w:spacing w:val="6"/>
                <w:sz w:val="11"/>
              </w:rPr>
              <w:t xml:space="preserve"> </w:t>
            </w:r>
            <w:r>
              <w:rPr>
                <w:color w:val="333333"/>
                <w:sz w:val="11"/>
              </w:rPr>
              <w:t>at</w:t>
            </w:r>
            <w:r>
              <w:rPr>
                <w:color w:val="333333"/>
                <w:spacing w:val="5"/>
                <w:sz w:val="11"/>
              </w:rPr>
              <w:t xml:space="preserve"> </w:t>
            </w:r>
            <w:r>
              <w:rPr>
                <w:color w:val="333333"/>
                <w:sz w:val="11"/>
              </w:rPr>
              <w:t>home</w:t>
            </w:r>
            <w:r>
              <w:rPr>
                <w:color w:val="333333"/>
                <w:spacing w:val="6"/>
                <w:sz w:val="11"/>
              </w:rPr>
              <w:t xml:space="preserve"> </w:t>
            </w:r>
            <w:r>
              <w:rPr>
                <w:color w:val="333333"/>
                <w:sz w:val="11"/>
              </w:rPr>
              <w:t>when</w:t>
            </w:r>
            <w:r>
              <w:rPr>
                <w:color w:val="333333"/>
                <w:spacing w:val="8"/>
                <w:sz w:val="11"/>
              </w:rPr>
              <w:t xml:space="preserve"> </w:t>
            </w:r>
            <w:r>
              <w:rPr>
                <w:color w:val="333333"/>
                <w:sz w:val="11"/>
              </w:rPr>
              <w:t>I</w:t>
            </w:r>
            <w:r>
              <w:rPr>
                <w:color w:val="333333"/>
                <w:spacing w:val="3"/>
                <w:sz w:val="11"/>
              </w:rPr>
              <w:t xml:space="preserve"> </w:t>
            </w:r>
            <w:r>
              <w:rPr>
                <w:color w:val="333333"/>
                <w:sz w:val="11"/>
              </w:rPr>
              <w:t>was</w:t>
            </w:r>
            <w:r>
              <w:rPr>
                <w:color w:val="333333"/>
                <w:spacing w:val="7"/>
                <w:sz w:val="11"/>
              </w:rPr>
              <w:t xml:space="preserve"> </w:t>
            </w:r>
            <w:r>
              <w:rPr>
                <w:color w:val="333333"/>
                <w:sz w:val="11"/>
              </w:rPr>
              <w:t>ill</w:t>
            </w:r>
          </w:p>
        </w:tc>
      </w:tr>
      <w:tr w:rsidR="00E81AC4" w14:paraId="45F015DE" w14:textId="77777777" w:rsidTr="00840758">
        <w:trPr>
          <w:trHeight w:val="421"/>
        </w:trPr>
        <w:tc>
          <w:tcPr>
            <w:tcW w:w="2470" w:type="dxa"/>
            <w:vMerge/>
            <w:tcBorders>
              <w:top w:val="nil"/>
            </w:tcBorders>
          </w:tcPr>
          <w:p w14:paraId="01CE5718" w14:textId="77777777" w:rsidR="00E81AC4" w:rsidRDefault="00E81AC4" w:rsidP="00840758">
            <w:pPr>
              <w:rPr>
                <w:sz w:val="2"/>
                <w:szCs w:val="2"/>
              </w:rPr>
            </w:pPr>
          </w:p>
        </w:tc>
        <w:tc>
          <w:tcPr>
            <w:tcW w:w="6063" w:type="dxa"/>
            <w:vMerge/>
            <w:tcBorders>
              <w:top w:val="nil"/>
              <w:right w:val="single" w:sz="12" w:space="0" w:color="DDDDDD"/>
            </w:tcBorders>
          </w:tcPr>
          <w:p w14:paraId="63EFE94A" w14:textId="77777777" w:rsidR="00E81AC4" w:rsidRDefault="00E81AC4" w:rsidP="00840758">
            <w:pPr>
              <w:rPr>
                <w:sz w:val="2"/>
                <w:szCs w:val="2"/>
              </w:rPr>
            </w:pPr>
          </w:p>
        </w:tc>
        <w:tc>
          <w:tcPr>
            <w:tcW w:w="243" w:type="dxa"/>
            <w:tcBorders>
              <w:left w:val="single" w:sz="12" w:space="0" w:color="DDDDDD"/>
            </w:tcBorders>
          </w:tcPr>
          <w:p w14:paraId="05D5B739" w14:textId="77777777" w:rsidR="00E81AC4" w:rsidRDefault="00E81AC4" w:rsidP="00840758">
            <w:pPr>
              <w:pStyle w:val="TableParagraph"/>
              <w:rPr>
                <w:sz w:val="10"/>
              </w:rPr>
            </w:pPr>
          </w:p>
        </w:tc>
        <w:tc>
          <w:tcPr>
            <w:tcW w:w="202" w:type="dxa"/>
          </w:tcPr>
          <w:p w14:paraId="72E2A912" w14:textId="77777777" w:rsidR="00E81AC4" w:rsidRDefault="00E81AC4" w:rsidP="00840758">
            <w:pPr>
              <w:pStyle w:val="TableParagraph"/>
              <w:ind w:left="84"/>
              <w:rPr>
                <w:sz w:val="11"/>
              </w:rPr>
            </w:pPr>
            <w:r>
              <w:rPr>
                <w:color w:val="333333"/>
                <w:w w:val="105"/>
                <w:sz w:val="11"/>
              </w:rPr>
              <w:t>9</w:t>
            </w:r>
          </w:p>
        </w:tc>
        <w:tc>
          <w:tcPr>
            <w:tcW w:w="1661" w:type="dxa"/>
            <w:tcBorders>
              <w:right w:val="single" w:sz="12" w:space="0" w:color="DDDDDD"/>
            </w:tcBorders>
          </w:tcPr>
          <w:p w14:paraId="7C7D0D8C" w14:textId="77777777" w:rsidR="00E81AC4" w:rsidRDefault="00E81AC4" w:rsidP="00840758">
            <w:pPr>
              <w:pStyle w:val="TableParagraph"/>
              <w:ind w:left="52"/>
              <w:rPr>
                <w:sz w:val="11"/>
              </w:rPr>
            </w:pPr>
            <w:r>
              <w:rPr>
                <w:color w:val="333333"/>
                <w:sz w:val="11"/>
              </w:rPr>
              <w:t>Observing</w:t>
            </w:r>
            <w:r>
              <w:rPr>
                <w:color w:val="333333"/>
                <w:spacing w:val="8"/>
                <w:sz w:val="11"/>
              </w:rPr>
              <w:t xml:space="preserve"> </w:t>
            </w:r>
            <w:r>
              <w:rPr>
                <w:color w:val="333333"/>
                <w:sz w:val="11"/>
              </w:rPr>
              <w:t>me</w:t>
            </w:r>
            <w:r>
              <w:rPr>
                <w:color w:val="333333"/>
                <w:spacing w:val="5"/>
                <w:sz w:val="11"/>
              </w:rPr>
              <w:t xml:space="preserve"> </w:t>
            </w:r>
            <w:r>
              <w:rPr>
                <w:color w:val="333333"/>
                <w:sz w:val="11"/>
              </w:rPr>
              <w:t>taking</w:t>
            </w:r>
            <w:r>
              <w:rPr>
                <w:color w:val="333333"/>
                <w:spacing w:val="9"/>
                <w:sz w:val="11"/>
              </w:rPr>
              <w:t xml:space="preserve"> </w:t>
            </w:r>
            <w:r>
              <w:rPr>
                <w:color w:val="333333"/>
                <w:sz w:val="11"/>
              </w:rPr>
              <w:t>my</w:t>
            </w:r>
          </w:p>
          <w:p w14:paraId="647DB75B" w14:textId="77777777" w:rsidR="00E81AC4" w:rsidRDefault="00E81AC4" w:rsidP="00840758">
            <w:pPr>
              <w:pStyle w:val="TableParagraph"/>
              <w:spacing w:before="87"/>
              <w:ind w:left="53"/>
              <w:rPr>
                <w:sz w:val="11"/>
              </w:rPr>
            </w:pPr>
            <w:r>
              <w:rPr>
                <w:color w:val="333333"/>
                <w:sz w:val="11"/>
              </w:rPr>
              <w:t>medication</w:t>
            </w:r>
          </w:p>
        </w:tc>
      </w:tr>
      <w:tr w:rsidR="00E81AC4" w14:paraId="5C9A3B5C" w14:textId="77777777" w:rsidTr="00840758">
        <w:trPr>
          <w:trHeight w:val="208"/>
        </w:trPr>
        <w:tc>
          <w:tcPr>
            <w:tcW w:w="2470" w:type="dxa"/>
            <w:vMerge/>
            <w:tcBorders>
              <w:top w:val="nil"/>
            </w:tcBorders>
          </w:tcPr>
          <w:p w14:paraId="2683D080" w14:textId="77777777" w:rsidR="00E81AC4" w:rsidRDefault="00E81AC4" w:rsidP="00840758">
            <w:pPr>
              <w:rPr>
                <w:sz w:val="2"/>
                <w:szCs w:val="2"/>
              </w:rPr>
            </w:pPr>
          </w:p>
        </w:tc>
        <w:tc>
          <w:tcPr>
            <w:tcW w:w="6063" w:type="dxa"/>
            <w:vMerge/>
            <w:tcBorders>
              <w:top w:val="nil"/>
              <w:right w:val="single" w:sz="12" w:space="0" w:color="DDDDDD"/>
            </w:tcBorders>
          </w:tcPr>
          <w:p w14:paraId="29E272BA" w14:textId="77777777" w:rsidR="00E81AC4" w:rsidRDefault="00E81AC4" w:rsidP="00840758">
            <w:pPr>
              <w:rPr>
                <w:sz w:val="2"/>
                <w:szCs w:val="2"/>
              </w:rPr>
            </w:pPr>
          </w:p>
        </w:tc>
        <w:tc>
          <w:tcPr>
            <w:tcW w:w="243" w:type="dxa"/>
            <w:tcBorders>
              <w:left w:val="single" w:sz="12" w:space="0" w:color="DDDDDD"/>
            </w:tcBorders>
          </w:tcPr>
          <w:p w14:paraId="6F581432" w14:textId="77777777" w:rsidR="00E81AC4" w:rsidRDefault="00E81AC4" w:rsidP="00840758">
            <w:pPr>
              <w:pStyle w:val="TableParagraph"/>
              <w:rPr>
                <w:sz w:val="10"/>
              </w:rPr>
            </w:pPr>
          </w:p>
        </w:tc>
        <w:tc>
          <w:tcPr>
            <w:tcW w:w="202" w:type="dxa"/>
          </w:tcPr>
          <w:p w14:paraId="210BBF12" w14:textId="77777777" w:rsidR="00E81AC4" w:rsidRDefault="00E81AC4" w:rsidP="00840758">
            <w:pPr>
              <w:pStyle w:val="TableParagraph"/>
              <w:ind w:left="60"/>
              <w:rPr>
                <w:sz w:val="11"/>
              </w:rPr>
            </w:pPr>
            <w:r>
              <w:rPr>
                <w:color w:val="333333"/>
                <w:sz w:val="11"/>
              </w:rPr>
              <w:t>10</w:t>
            </w:r>
          </w:p>
        </w:tc>
        <w:tc>
          <w:tcPr>
            <w:tcW w:w="1661" w:type="dxa"/>
            <w:tcBorders>
              <w:right w:val="single" w:sz="12" w:space="0" w:color="DDDDDD"/>
            </w:tcBorders>
          </w:tcPr>
          <w:p w14:paraId="5AADE796" w14:textId="77777777" w:rsidR="00E81AC4" w:rsidRDefault="00E81AC4" w:rsidP="00840758">
            <w:pPr>
              <w:pStyle w:val="TableParagraph"/>
              <w:ind w:left="52"/>
              <w:rPr>
                <w:sz w:val="11"/>
              </w:rPr>
            </w:pPr>
            <w:r>
              <w:rPr>
                <w:color w:val="333333"/>
                <w:sz w:val="11"/>
              </w:rPr>
              <w:t>Information</w:t>
            </w:r>
            <w:r>
              <w:rPr>
                <w:color w:val="333333"/>
                <w:spacing w:val="9"/>
                <w:sz w:val="11"/>
              </w:rPr>
              <w:t xml:space="preserve"> </w:t>
            </w:r>
            <w:r>
              <w:rPr>
                <w:color w:val="333333"/>
                <w:sz w:val="11"/>
              </w:rPr>
              <w:t>on</w:t>
            </w:r>
            <w:r>
              <w:rPr>
                <w:color w:val="333333"/>
                <w:spacing w:val="9"/>
                <w:sz w:val="11"/>
              </w:rPr>
              <w:t xml:space="preserve"> </w:t>
            </w:r>
            <w:r>
              <w:rPr>
                <w:color w:val="333333"/>
                <w:sz w:val="11"/>
              </w:rPr>
              <w:t>family</w:t>
            </w:r>
            <w:r>
              <w:rPr>
                <w:color w:val="333333"/>
                <w:spacing w:val="10"/>
                <w:sz w:val="11"/>
              </w:rPr>
              <w:t xml:space="preserve"> </w:t>
            </w:r>
            <w:r>
              <w:rPr>
                <w:color w:val="333333"/>
                <w:sz w:val="11"/>
              </w:rPr>
              <w:t>planning</w:t>
            </w:r>
          </w:p>
        </w:tc>
      </w:tr>
      <w:tr w:rsidR="00E81AC4" w14:paraId="33EEBB79" w14:textId="77777777" w:rsidTr="00840758">
        <w:trPr>
          <w:trHeight w:val="208"/>
        </w:trPr>
        <w:tc>
          <w:tcPr>
            <w:tcW w:w="2470" w:type="dxa"/>
            <w:vMerge/>
            <w:tcBorders>
              <w:top w:val="nil"/>
            </w:tcBorders>
          </w:tcPr>
          <w:p w14:paraId="23E41868" w14:textId="77777777" w:rsidR="00E81AC4" w:rsidRDefault="00E81AC4" w:rsidP="00840758">
            <w:pPr>
              <w:rPr>
                <w:sz w:val="2"/>
                <w:szCs w:val="2"/>
              </w:rPr>
            </w:pPr>
          </w:p>
        </w:tc>
        <w:tc>
          <w:tcPr>
            <w:tcW w:w="6063" w:type="dxa"/>
            <w:vMerge/>
            <w:tcBorders>
              <w:top w:val="nil"/>
              <w:right w:val="single" w:sz="12" w:space="0" w:color="DDDDDD"/>
            </w:tcBorders>
          </w:tcPr>
          <w:p w14:paraId="00891B69" w14:textId="77777777" w:rsidR="00E81AC4" w:rsidRDefault="00E81AC4" w:rsidP="00840758">
            <w:pPr>
              <w:rPr>
                <w:sz w:val="2"/>
                <w:szCs w:val="2"/>
              </w:rPr>
            </w:pPr>
          </w:p>
        </w:tc>
        <w:tc>
          <w:tcPr>
            <w:tcW w:w="243" w:type="dxa"/>
            <w:tcBorders>
              <w:left w:val="single" w:sz="12" w:space="0" w:color="DDDDDD"/>
            </w:tcBorders>
          </w:tcPr>
          <w:p w14:paraId="26ED4584" w14:textId="77777777" w:rsidR="00E81AC4" w:rsidRDefault="00E81AC4" w:rsidP="00840758">
            <w:pPr>
              <w:pStyle w:val="TableParagraph"/>
              <w:rPr>
                <w:sz w:val="10"/>
              </w:rPr>
            </w:pPr>
          </w:p>
        </w:tc>
        <w:tc>
          <w:tcPr>
            <w:tcW w:w="202" w:type="dxa"/>
          </w:tcPr>
          <w:p w14:paraId="77909F89" w14:textId="77777777" w:rsidR="00E81AC4" w:rsidRDefault="00E81AC4" w:rsidP="00840758">
            <w:pPr>
              <w:pStyle w:val="TableParagraph"/>
              <w:ind w:left="60"/>
              <w:rPr>
                <w:sz w:val="11"/>
              </w:rPr>
            </w:pPr>
            <w:r>
              <w:rPr>
                <w:color w:val="333333"/>
                <w:sz w:val="11"/>
              </w:rPr>
              <w:t>11</w:t>
            </w:r>
          </w:p>
        </w:tc>
        <w:tc>
          <w:tcPr>
            <w:tcW w:w="1661" w:type="dxa"/>
            <w:tcBorders>
              <w:right w:val="single" w:sz="12" w:space="0" w:color="DDDDDD"/>
            </w:tcBorders>
          </w:tcPr>
          <w:p w14:paraId="02453429" w14:textId="77777777" w:rsidR="00E81AC4" w:rsidRDefault="00E81AC4" w:rsidP="00840758">
            <w:pPr>
              <w:pStyle w:val="TableParagraph"/>
              <w:ind w:left="52"/>
              <w:rPr>
                <w:sz w:val="11"/>
              </w:rPr>
            </w:pPr>
            <w:r>
              <w:rPr>
                <w:color w:val="333333"/>
                <w:sz w:val="11"/>
              </w:rPr>
              <w:t>Screening</w:t>
            </w:r>
            <w:r>
              <w:rPr>
                <w:color w:val="333333"/>
                <w:spacing w:val="8"/>
                <w:sz w:val="11"/>
              </w:rPr>
              <w:t xml:space="preserve"> </w:t>
            </w:r>
            <w:r>
              <w:rPr>
                <w:color w:val="333333"/>
                <w:sz w:val="11"/>
              </w:rPr>
              <w:t>for</w:t>
            </w:r>
            <w:r>
              <w:rPr>
                <w:color w:val="333333"/>
                <w:spacing w:val="8"/>
                <w:sz w:val="11"/>
              </w:rPr>
              <w:t xml:space="preserve"> </w:t>
            </w:r>
            <w:r>
              <w:rPr>
                <w:color w:val="333333"/>
                <w:sz w:val="11"/>
              </w:rPr>
              <w:t>tuberculosis</w:t>
            </w:r>
          </w:p>
        </w:tc>
      </w:tr>
      <w:tr w:rsidR="00E81AC4" w14:paraId="7D0D1365" w14:textId="77777777" w:rsidTr="00840758">
        <w:trPr>
          <w:trHeight w:val="421"/>
        </w:trPr>
        <w:tc>
          <w:tcPr>
            <w:tcW w:w="2470" w:type="dxa"/>
            <w:vMerge/>
            <w:tcBorders>
              <w:top w:val="nil"/>
            </w:tcBorders>
          </w:tcPr>
          <w:p w14:paraId="689ADBBC" w14:textId="77777777" w:rsidR="00E81AC4" w:rsidRDefault="00E81AC4" w:rsidP="00840758">
            <w:pPr>
              <w:rPr>
                <w:sz w:val="2"/>
                <w:szCs w:val="2"/>
              </w:rPr>
            </w:pPr>
          </w:p>
        </w:tc>
        <w:tc>
          <w:tcPr>
            <w:tcW w:w="6063" w:type="dxa"/>
            <w:vMerge/>
            <w:tcBorders>
              <w:top w:val="nil"/>
              <w:right w:val="single" w:sz="12" w:space="0" w:color="DDDDDD"/>
            </w:tcBorders>
          </w:tcPr>
          <w:p w14:paraId="17ECB6C8" w14:textId="77777777" w:rsidR="00E81AC4" w:rsidRDefault="00E81AC4" w:rsidP="00840758">
            <w:pPr>
              <w:rPr>
                <w:sz w:val="2"/>
                <w:szCs w:val="2"/>
              </w:rPr>
            </w:pPr>
          </w:p>
        </w:tc>
        <w:tc>
          <w:tcPr>
            <w:tcW w:w="243" w:type="dxa"/>
            <w:tcBorders>
              <w:left w:val="single" w:sz="12" w:space="0" w:color="DDDDDD"/>
            </w:tcBorders>
          </w:tcPr>
          <w:p w14:paraId="6F2CD751" w14:textId="77777777" w:rsidR="00E81AC4" w:rsidRDefault="00E81AC4" w:rsidP="00840758">
            <w:pPr>
              <w:pStyle w:val="TableParagraph"/>
              <w:rPr>
                <w:sz w:val="10"/>
              </w:rPr>
            </w:pPr>
          </w:p>
        </w:tc>
        <w:tc>
          <w:tcPr>
            <w:tcW w:w="202" w:type="dxa"/>
          </w:tcPr>
          <w:p w14:paraId="264D3544" w14:textId="77777777" w:rsidR="00E81AC4" w:rsidRDefault="00E81AC4" w:rsidP="00840758">
            <w:pPr>
              <w:pStyle w:val="TableParagraph"/>
              <w:ind w:left="60"/>
              <w:rPr>
                <w:sz w:val="11"/>
              </w:rPr>
            </w:pPr>
            <w:r>
              <w:rPr>
                <w:color w:val="333333"/>
                <w:sz w:val="11"/>
              </w:rPr>
              <w:t>12</w:t>
            </w:r>
          </w:p>
        </w:tc>
        <w:tc>
          <w:tcPr>
            <w:tcW w:w="1661" w:type="dxa"/>
            <w:tcBorders>
              <w:right w:val="single" w:sz="12" w:space="0" w:color="DDDDDD"/>
            </w:tcBorders>
          </w:tcPr>
          <w:p w14:paraId="7B012853" w14:textId="77777777" w:rsidR="00E81AC4" w:rsidRDefault="00E81AC4" w:rsidP="00840758">
            <w:pPr>
              <w:pStyle w:val="TableParagraph"/>
              <w:ind w:left="52"/>
              <w:rPr>
                <w:sz w:val="11"/>
              </w:rPr>
            </w:pPr>
            <w:r>
              <w:rPr>
                <w:color w:val="333333"/>
                <w:sz w:val="11"/>
              </w:rPr>
              <w:t>Advice</w:t>
            </w:r>
            <w:r>
              <w:rPr>
                <w:color w:val="333333"/>
                <w:spacing w:val="9"/>
                <w:sz w:val="11"/>
              </w:rPr>
              <w:t xml:space="preserve"> </w:t>
            </w:r>
            <w:r>
              <w:rPr>
                <w:color w:val="333333"/>
                <w:sz w:val="11"/>
              </w:rPr>
              <w:t>on</w:t>
            </w:r>
            <w:r>
              <w:rPr>
                <w:color w:val="333333"/>
                <w:spacing w:val="7"/>
                <w:sz w:val="11"/>
              </w:rPr>
              <w:t xml:space="preserve"> </w:t>
            </w:r>
            <w:r>
              <w:rPr>
                <w:color w:val="333333"/>
                <w:sz w:val="11"/>
              </w:rPr>
              <w:t>high</w:t>
            </w:r>
            <w:r>
              <w:rPr>
                <w:color w:val="333333"/>
                <w:spacing w:val="7"/>
                <w:sz w:val="11"/>
              </w:rPr>
              <w:t xml:space="preserve"> </w:t>
            </w:r>
            <w:r>
              <w:rPr>
                <w:color w:val="333333"/>
                <w:sz w:val="11"/>
              </w:rPr>
              <w:t>blood</w:t>
            </w:r>
          </w:p>
          <w:p w14:paraId="7674E1F3" w14:textId="77777777" w:rsidR="00E81AC4" w:rsidRDefault="00E81AC4" w:rsidP="00840758">
            <w:pPr>
              <w:pStyle w:val="TableParagraph"/>
              <w:spacing w:before="87"/>
              <w:ind w:left="52"/>
              <w:rPr>
                <w:sz w:val="11"/>
              </w:rPr>
            </w:pPr>
            <w:r>
              <w:rPr>
                <w:color w:val="333333"/>
                <w:sz w:val="11"/>
              </w:rPr>
              <w:t>pressure</w:t>
            </w:r>
            <w:r>
              <w:rPr>
                <w:color w:val="333333"/>
                <w:spacing w:val="5"/>
                <w:sz w:val="11"/>
              </w:rPr>
              <w:t xml:space="preserve"> </w:t>
            </w:r>
            <w:r>
              <w:rPr>
                <w:color w:val="333333"/>
                <w:sz w:val="11"/>
              </w:rPr>
              <w:t>(hypertension)</w:t>
            </w:r>
          </w:p>
        </w:tc>
      </w:tr>
      <w:tr w:rsidR="00E81AC4" w14:paraId="51663288" w14:textId="77777777" w:rsidTr="00840758">
        <w:trPr>
          <w:trHeight w:val="419"/>
        </w:trPr>
        <w:tc>
          <w:tcPr>
            <w:tcW w:w="2470" w:type="dxa"/>
            <w:vMerge/>
            <w:tcBorders>
              <w:top w:val="nil"/>
            </w:tcBorders>
          </w:tcPr>
          <w:p w14:paraId="79AE0E16" w14:textId="77777777" w:rsidR="00E81AC4" w:rsidRDefault="00E81AC4" w:rsidP="00840758">
            <w:pPr>
              <w:rPr>
                <w:sz w:val="2"/>
                <w:szCs w:val="2"/>
              </w:rPr>
            </w:pPr>
          </w:p>
        </w:tc>
        <w:tc>
          <w:tcPr>
            <w:tcW w:w="6063" w:type="dxa"/>
            <w:vMerge/>
            <w:tcBorders>
              <w:top w:val="nil"/>
              <w:right w:val="single" w:sz="12" w:space="0" w:color="DDDDDD"/>
            </w:tcBorders>
          </w:tcPr>
          <w:p w14:paraId="255F60B3" w14:textId="77777777" w:rsidR="00E81AC4" w:rsidRDefault="00E81AC4" w:rsidP="00840758">
            <w:pPr>
              <w:rPr>
                <w:sz w:val="2"/>
                <w:szCs w:val="2"/>
              </w:rPr>
            </w:pPr>
          </w:p>
        </w:tc>
        <w:tc>
          <w:tcPr>
            <w:tcW w:w="243" w:type="dxa"/>
            <w:tcBorders>
              <w:left w:val="single" w:sz="12" w:space="0" w:color="DDDDDD"/>
            </w:tcBorders>
          </w:tcPr>
          <w:p w14:paraId="570D6C7F" w14:textId="77777777" w:rsidR="00E81AC4" w:rsidRDefault="00E81AC4" w:rsidP="00840758">
            <w:pPr>
              <w:pStyle w:val="TableParagraph"/>
              <w:rPr>
                <w:sz w:val="10"/>
              </w:rPr>
            </w:pPr>
          </w:p>
        </w:tc>
        <w:tc>
          <w:tcPr>
            <w:tcW w:w="202" w:type="dxa"/>
          </w:tcPr>
          <w:p w14:paraId="39082A31" w14:textId="77777777" w:rsidR="00E81AC4" w:rsidRDefault="00E81AC4" w:rsidP="00840758">
            <w:pPr>
              <w:pStyle w:val="TableParagraph"/>
              <w:spacing w:before="41"/>
              <w:ind w:left="60"/>
              <w:rPr>
                <w:sz w:val="11"/>
              </w:rPr>
            </w:pPr>
            <w:r>
              <w:rPr>
                <w:color w:val="333333"/>
                <w:sz w:val="11"/>
              </w:rPr>
              <w:t>13</w:t>
            </w:r>
          </w:p>
        </w:tc>
        <w:tc>
          <w:tcPr>
            <w:tcW w:w="1661" w:type="dxa"/>
            <w:tcBorders>
              <w:right w:val="single" w:sz="12" w:space="0" w:color="DDDDDD"/>
            </w:tcBorders>
          </w:tcPr>
          <w:p w14:paraId="09475C6A" w14:textId="77777777" w:rsidR="00E81AC4" w:rsidRDefault="00E81AC4" w:rsidP="00840758">
            <w:pPr>
              <w:pStyle w:val="TableParagraph"/>
              <w:spacing w:before="41"/>
              <w:ind w:left="52"/>
              <w:rPr>
                <w:sz w:val="11"/>
              </w:rPr>
            </w:pPr>
            <w:r>
              <w:rPr>
                <w:color w:val="333333"/>
                <w:sz w:val="11"/>
              </w:rPr>
              <w:t>Advice</w:t>
            </w:r>
            <w:r>
              <w:rPr>
                <w:color w:val="333333"/>
                <w:spacing w:val="9"/>
                <w:sz w:val="11"/>
              </w:rPr>
              <w:t xml:space="preserve"> </w:t>
            </w:r>
            <w:r>
              <w:rPr>
                <w:color w:val="333333"/>
                <w:sz w:val="11"/>
              </w:rPr>
              <w:t>on</w:t>
            </w:r>
            <w:r>
              <w:rPr>
                <w:color w:val="333333"/>
                <w:spacing w:val="7"/>
                <w:sz w:val="11"/>
              </w:rPr>
              <w:t xml:space="preserve"> </w:t>
            </w:r>
            <w:r>
              <w:rPr>
                <w:color w:val="333333"/>
                <w:sz w:val="11"/>
              </w:rPr>
              <w:t>high</w:t>
            </w:r>
            <w:r>
              <w:rPr>
                <w:color w:val="333333"/>
                <w:spacing w:val="7"/>
                <w:sz w:val="11"/>
              </w:rPr>
              <w:t xml:space="preserve"> </w:t>
            </w:r>
            <w:r>
              <w:rPr>
                <w:color w:val="333333"/>
                <w:sz w:val="11"/>
              </w:rPr>
              <w:t>blood</w:t>
            </w:r>
            <w:r>
              <w:rPr>
                <w:color w:val="333333"/>
                <w:spacing w:val="10"/>
                <w:sz w:val="11"/>
              </w:rPr>
              <w:t xml:space="preserve"> </w:t>
            </w:r>
            <w:r>
              <w:rPr>
                <w:color w:val="333333"/>
                <w:sz w:val="11"/>
              </w:rPr>
              <w:t>glucose</w:t>
            </w:r>
          </w:p>
          <w:p w14:paraId="11B11458" w14:textId="77777777" w:rsidR="00E81AC4" w:rsidRDefault="00E81AC4" w:rsidP="00840758">
            <w:pPr>
              <w:pStyle w:val="TableParagraph"/>
              <w:spacing w:before="87"/>
              <w:ind w:left="52"/>
              <w:rPr>
                <w:sz w:val="11"/>
              </w:rPr>
            </w:pPr>
            <w:r>
              <w:rPr>
                <w:color w:val="333333"/>
                <w:sz w:val="11"/>
              </w:rPr>
              <w:t>(diabetes)</w:t>
            </w:r>
          </w:p>
        </w:tc>
      </w:tr>
      <w:tr w:rsidR="00E81AC4" w14:paraId="5BD3FA44" w14:textId="77777777" w:rsidTr="00840758">
        <w:trPr>
          <w:trHeight w:val="421"/>
        </w:trPr>
        <w:tc>
          <w:tcPr>
            <w:tcW w:w="2470" w:type="dxa"/>
            <w:vMerge/>
            <w:tcBorders>
              <w:top w:val="nil"/>
            </w:tcBorders>
          </w:tcPr>
          <w:p w14:paraId="58AD7EF2" w14:textId="77777777" w:rsidR="00E81AC4" w:rsidRDefault="00E81AC4" w:rsidP="00840758">
            <w:pPr>
              <w:rPr>
                <w:sz w:val="2"/>
                <w:szCs w:val="2"/>
              </w:rPr>
            </w:pPr>
          </w:p>
        </w:tc>
        <w:tc>
          <w:tcPr>
            <w:tcW w:w="6063" w:type="dxa"/>
            <w:vMerge/>
            <w:tcBorders>
              <w:top w:val="nil"/>
              <w:right w:val="single" w:sz="12" w:space="0" w:color="DDDDDD"/>
            </w:tcBorders>
          </w:tcPr>
          <w:p w14:paraId="12EBE734" w14:textId="77777777" w:rsidR="00E81AC4" w:rsidRDefault="00E81AC4" w:rsidP="00840758">
            <w:pPr>
              <w:rPr>
                <w:sz w:val="2"/>
                <w:szCs w:val="2"/>
              </w:rPr>
            </w:pPr>
          </w:p>
        </w:tc>
        <w:tc>
          <w:tcPr>
            <w:tcW w:w="243" w:type="dxa"/>
            <w:tcBorders>
              <w:left w:val="single" w:sz="12" w:space="0" w:color="DDDDDD"/>
            </w:tcBorders>
          </w:tcPr>
          <w:p w14:paraId="7F116ED5" w14:textId="77777777" w:rsidR="00E81AC4" w:rsidRDefault="00E81AC4" w:rsidP="00840758">
            <w:pPr>
              <w:pStyle w:val="TableParagraph"/>
              <w:rPr>
                <w:sz w:val="10"/>
              </w:rPr>
            </w:pPr>
          </w:p>
        </w:tc>
        <w:tc>
          <w:tcPr>
            <w:tcW w:w="202" w:type="dxa"/>
          </w:tcPr>
          <w:p w14:paraId="5AD5E361" w14:textId="77777777" w:rsidR="00E81AC4" w:rsidRDefault="00E81AC4" w:rsidP="00840758">
            <w:pPr>
              <w:pStyle w:val="TableParagraph"/>
              <w:ind w:left="60"/>
              <w:rPr>
                <w:sz w:val="11"/>
              </w:rPr>
            </w:pPr>
            <w:r>
              <w:rPr>
                <w:color w:val="333333"/>
                <w:sz w:val="11"/>
              </w:rPr>
              <w:t>14</w:t>
            </w:r>
          </w:p>
        </w:tc>
        <w:tc>
          <w:tcPr>
            <w:tcW w:w="1661" w:type="dxa"/>
            <w:tcBorders>
              <w:right w:val="single" w:sz="12" w:space="0" w:color="DDDDDD"/>
            </w:tcBorders>
          </w:tcPr>
          <w:p w14:paraId="5A80DFC5" w14:textId="77777777" w:rsidR="00E81AC4" w:rsidRDefault="00E81AC4" w:rsidP="00840758">
            <w:pPr>
              <w:pStyle w:val="TableParagraph"/>
              <w:ind w:left="52"/>
              <w:rPr>
                <w:sz w:val="11"/>
              </w:rPr>
            </w:pPr>
            <w:r>
              <w:rPr>
                <w:color w:val="333333"/>
                <w:sz w:val="11"/>
              </w:rPr>
              <w:t>Advice</w:t>
            </w:r>
            <w:r>
              <w:rPr>
                <w:color w:val="333333"/>
                <w:spacing w:val="6"/>
                <w:sz w:val="11"/>
              </w:rPr>
              <w:t xml:space="preserve"> </w:t>
            </w:r>
            <w:r>
              <w:rPr>
                <w:color w:val="333333"/>
                <w:sz w:val="11"/>
              </w:rPr>
              <w:t>on</w:t>
            </w:r>
            <w:r>
              <w:rPr>
                <w:color w:val="333333"/>
                <w:spacing w:val="8"/>
                <w:sz w:val="11"/>
              </w:rPr>
              <w:t xml:space="preserve"> </w:t>
            </w:r>
            <w:r>
              <w:rPr>
                <w:color w:val="333333"/>
                <w:sz w:val="11"/>
              </w:rPr>
              <w:t>quitting</w:t>
            </w:r>
            <w:r>
              <w:rPr>
                <w:color w:val="333333"/>
                <w:spacing w:val="8"/>
                <w:sz w:val="11"/>
              </w:rPr>
              <w:t xml:space="preserve"> </w:t>
            </w:r>
            <w:r>
              <w:rPr>
                <w:color w:val="333333"/>
                <w:sz w:val="11"/>
              </w:rPr>
              <w:t>tobacco</w:t>
            </w:r>
          </w:p>
          <w:p w14:paraId="1D15791C" w14:textId="77777777" w:rsidR="00E81AC4" w:rsidRDefault="00E81AC4" w:rsidP="00840758">
            <w:pPr>
              <w:pStyle w:val="TableParagraph"/>
              <w:spacing w:before="87"/>
              <w:ind w:left="52"/>
              <w:rPr>
                <w:sz w:val="11"/>
              </w:rPr>
            </w:pPr>
            <w:r>
              <w:rPr>
                <w:color w:val="333333"/>
                <w:sz w:val="11"/>
              </w:rPr>
              <w:t>use</w:t>
            </w:r>
          </w:p>
        </w:tc>
      </w:tr>
      <w:tr w:rsidR="00E81AC4" w14:paraId="718E8C37" w14:textId="77777777" w:rsidTr="00840758">
        <w:trPr>
          <w:trHeight w:val="421"/>
        </w:trPr>
        <w:tc>
          <w:tcPr>
            <w:tcW w:w="2470" w:type="dxa"/>
            <w:vMerge/>
            <w:tcBorders>
              <w:top w:val="nil"/>
            </w:tcBorders>
          </w:tcPr>
          <w:p w14:paraId="6E34ED66" w14:textId="77777777" w:rsidR="00E81AC4" w:rsidRDefault="00E81AC4" w:rsidP="00840758">
            <w:pPr>
              <w:rPr>
                <w:sz w:val="2"/>
                <w:szCs w:val="2"/>
              </w:rPr>
            </w:pPr>
          </w:p>
        </w:tc>
        <w:tc>
          <w:tcPr>
            <w:tcW w:w="6063" w:type="dxa"/>
            <w:vMerge/>
            <w:tcBorders>
              <w:top w:val="nil"/>
              <w:right w:val="single" w:sz="12" w:space="0" w:color="DDDDDD"/>
            </w:tcBorders>
          </w:tcPr>
          <w:p w14:paraId="7F845511" w14:textId="77777777" w:rsidR="00E81AC4" w:rsidRDefault="00E81AC4" w:rsidP="00840758">
            <w:pPr>
              <w:rPr>
                <w:sz w:val="2"/>
                <w:szCs w:val="2"/>
              </w:rPr>
            </w:pPr>
          </w:p>
        </w:tc>
        <w:tc>
          <w:tcPr>
            <w:tcW w:w="243" w:type="dxa"/>
            <w:tcBorders>
              <w:left w:val="single" w:sz="12" w:space="0" w:color="DDDDDD"/>
            </w:tcBorders>
          </w:tcPr>
          <w:p w14:paraId="12C0667D" w14:textId="77777777" w:rsidR="00E81AC4" w:rsidRDefault="00E81AC4" w:rsidP="00840758">
            <w:pPr>
              <w:pStyle w:val="TableParagraph"/>
              <w:rPr>
                <w:sz w:val="10"/>
              </w:rPr>
            </w:pPr>
          </w:p>
        </w:tc>
        <w:tc>
          <w:tcPr>
            <w:tcW w:w="202" w:type="dxa"/>
          </w:tcPr>
          <w:p w14:paraId="7A287FE1" w14:textId="77777777" w:rsidR="00E81AC4" w:rsidRDefault="00E81AC4" w:rsidP="00840758">
            <w:pPr>
              <w:pStyle w:val="TableParagraph"/>
              <w:ind w:left="60"/>
              <w:rPr>
                <w:sz w:val="11"/>
              </w:rPr>
            </w:pPr>
            <w:r>
              <w:rPr>
                <w:color w:val="333333"/>
                <w:sz w:val="11"/>
              </w:rPr>
              <w:t>15</w:t>
            </w:r>
          </w:p>
        </w:tc>
        <w:tc>
          <w:tcPr>
            <w:tcW w:w="1661" w:type="dxa"/>
            <w:tcBorders>
              <w:right w:val="single" w:sz="12" w:space="0" w:color="DDDDDD"/>
            </w:tcBorders>
          </w:tcPr>
          <w:p w14:paraId="7EBEDCF6" w14:textId="77777777" w:rsidR="00E81AC4" w:rsidRDefault="00E81AC4" w:rsidP="00840758">
            <w:pPr>
              <w:pStyle w:val="TableParagraph"/>
              <w:ind w:left="52"/>
              <w:rPr>
                <w:sz w:val="11"/>
              </w:rPr>
            </w:pPr>
            <w:r>
              <w:rPr>
                <w:color w:val="333333"/>
                <w:sz w:val="11"/>
              </w:rPr>
              <w:t>Advice</w:t>
            </w:r>
            <w:r>
              <w:rPr>
                <w:color w:val="333333"/>
                <w:spacing w:val="7"/>
                <w:sz w:val="11"/>
              </w:rPr>
              <w:t xml:space="preserve"> </w:t>
            </w:r>
            <w:r>
              <w:rPr>
                <w:color w:val="333333"/>
                <w:sz w:val="11"/>
              </w:rPr>
              <w:t>on</w:t>
            </w:r>
            <w:r>
              <w:rPr>
                <w:color w:val="333333"/>
                <w:spacing w:val="6"/>
                <w:sz w:val="11"/>
              </w:rPr>
              <w:t xml:space="preserve"> </w:t>
            </w:r>
            <w:r>
              <w:rPr>
                <w:color w:val="333333"/>
                <w:sz w:val="11"/>
              </w:rPr>
              <w:t>reducing/quitting</w:t>
            </w:r>
          </w:p>
          <w:p w14:paraId="7B2FBDBA" w14:textId="77777777" w:rsidR="00E81AC4" w:rsidRDefault="00E81AC4" w:rsidP="00840758">
            <w:pPr>
              <w:pStyle w:val="TableParagraph"/>
              <w:spacing w:before="87"/>
              <w:ind w:left="52"/>
              <w:rPr>
                <w:sz w:val="11"/>
              </w:rPr>
            </w:pPr>
            <w:r>
              <w:rPr>
                <w:color w:val="333333"/>
                <w:sz w:val="11"/>
              </w:rPr>
              <w:t>alcohol</w:t>
            </w:r>
            <w:r>
              <w:rPr>
                <w:color w:val="333333"/>
                <w:spacing w:val="6"/>
                <w:sz w:val="11"/>
              </w:rPr>
              <w:t xml:space="preserve"> </w:t>
            </w:r>
            <w:r>
              <w:rPr>
                <w:color w:val="333333"/>
                <w:sz w:val="11"/>
              </w:rPr>
              <w:t>consumption</w:t>
            </w:r>
          </w:p>
        </w:tc>
      </w:tr>
      <w:tr w:rsidR="00E81AC4" w14:paraId="5581C4D5" w14:textId="77777777" w:rsidTr="00840758">
        <w:trPr>
          <w:trHeight w:val="205"/>
        </w:trPr>
        <w:tc>
          <w:tcPr>
            <w:tcW w:w="2470" w:type="dxa"/>
            <w:vMerge/>
            <w:tcBorders>
              <w:top w:val="nil"/>
            </w:tcBorders>
          </w:tcPr>
          <w:p w14:paraId="04A61FBB" w14:textId="77777777" w:rsidR="00E81AC4" w:rsidRDefault="00E81AC4" w:rsidP="00840758">
            <w:pPr>
              <w:rPr>
                <w:sz w:val="2"/>
                <w:szCs w:val="2"/>
              </w:rPr>
            </w:pPr>
          </w:p>
        </w:tc>
        <w:tc>
          <w:tcPr>
            <w:tcW w:w="6063" w:type="dxa"/>
            <w:vMerge/>
            <w:tcBorders>
              <w:top w:val="nil"/>
              <w:right w:val="single" w:sz="12" w:space="0" w:color="DDDDDD"/>
            </w:tcBorders>
          </w:tcPr>
          <w:p w14:paraId="741C053F" w14:textId="77777777" w:rsidR="00E81AC4" w:rsidRDefault="00E81AC4" w:rsidP="00840758">
            <w:pPr>
              <w:rPr>
                <w:sz w:val="2"/>
                <w:szCs w:val="2"/>
              </w:rPr>
            </w:pPr>
          </w:p>
        </w:tc>
        <w:tc>
          <w:tcPr>
            <w:tcW w:w="243" w:type="dxa"/>
            <w:tcBorders>
              <w:left w:val="single" w:sz="12" w:space="0" w:color="DDDDDD"/>
            </w:tcBorders>
          </w:tcPr>
          <w:p w14:paraId="72024A8E" w14:textId="77777777" w:rsidR="00E81AC4" w:rsidRDefault="00E81AC4" w:rsidP="00840758">
            <w:pPr>
              <w:pStyle w:val="TableParagraph"/>
              <w:rPr>
                <w:sz w:val="10"/>
              </w:rPr>
            </w:pPr>
          </w:p>
        </w:tc>
        <w:tc>
          <w:tcPr>
            <w:tcW w:w="202" w:type="dxa"/>
          </w:tcPr>
          <w:p w14:paraId="5CF30F69" w14:textId="77777777" w:rsidR="00E81AC4" w:rsidRDefault="00E81AC4" w:rsidP="00840758">
            <w:pPr>
              <w:pStyle w:val="TableParagraph"/>
              <w:spacing w:before="41"/>
              <w:ind w:left="60"/>
              <w:rPr>
                <w:sz w:val="11"/>
              </w:rPr>
            </w:pPr>
            <w:r>
              <w:rPr>
                <w:color w:val="333333"/>
                <w:sz w:val="11"/>
              </w:rPr>
              <w:t>16</w:t>
            </w:r>
          </w:p>
        </w:tc>
        <w:tc>
          <w:tcPr>
            <w:tcW w:w="1661" w:type="dxa"/>
            <w:tcBorders>
              <w:right w:val="single" w:sz="12" w:space="0" w:color="DDDDDD"/>
            </w:tcBorders>
          </w:tcPr>
          <w:p w14:paraId="73A329A6" w14:textId="77777777" w:rsidR="00E81AC4" w:rsidRDefault="00E81AC4" w:rsidP="00840758">
            <w:pPr>
              <w:pStyle w:val="TableParagraph"/>
              <w:spacing w:before="41"/>
              <w:ind w:left="52"/>
              <w:rPr>
                <w:sz w:val="11"/>
              </w:rPr>
            </w:pPr>
            <w:r>
              <w:rPr>
                <w:color w:val="333333"/>
                <w:sz w:val="11"/>
              </w:rPr>
              <w:t>Advice</w:t>
            </w:r>
            <w:r>
              <w:rPr>
                <w:color w:val="333333"/>
                <w:spacing w:val="6"/>
                <w:sz w:val="11"/>
              </w:rPr>
              <w:t xml:space="preserve"> </w:t>
            </w:r>
            <w:r>
              <w:rPr>
                <w:color w:val="333333"/>
                <w:sz w:val="11"/>
              </w:rPr>
              <w:t>on</w:t>
            </w:r>
            <w:r>
              <w:rPr>
                <w:color w:val="333333"/>
                <w:spacing w:val="8"/>
                <w:sz w:val="11"/>
              </w:rPr>
              <w:t xml:space="preserve"> </w:t>
            </w:r>
            <w:r>
              <w:rPr>
                <w:color w:val="333333"/>
                <w:sz w:val="11"/>
              </w:rPr>
              <w:t>physical</w:t>
            </w:r>
            <w:r>
              <w:rPr>
                <w:color w:val="333333"/>
                <w:spacing w:val="9"/>
                <w:sz w:val="11"/>
              </w:rPr>
              <w:t xml:space="preserve"> </w:t>
            </w:r>
            <w:r>
              <w:rPr>
                <w:color w:val="333333"/>
                <w:sz w:val="11"/>
              </w:rPr>
              <w:t>activity</w:t>
            </w:r>
          </w:p>
        </w:tc>
      </w:tr>
      <w:tr w:rsidR="00E81AC4" w14:paraId="58FB6AC3" w14:textId="77777777" w:rsidTr="00840758">
        <w:trPr>
          <w:trHeight w:val="421"/>
        </w:trPr>
        <w:tc>
          <w:tcPr>
            <w:tcW w:w="2470" w:type="dxa"/>
            <w:vMerge/>
            <w:tcBorders>
              <w:top w:val="nil"/>
            </w:tcBorders>
          </w:tcPr>
          <w:p w14:paraId="6E68FF0F" w14:textId="77777777" w:rsidR="00E81AC4" w:rsidRDefault="00E81AC4" w:rsidP="00840758">
            <w:pPr>
              <w:rPr>
                <w:sz w:val="2"/>
                <w:szCs w:val="2"/>
              </w:rPr>
            </w:pPr>
          </w:p>
        </w:tc>
        <w:tc>
          <w:tcPr>
            <w:tcW w:w="6063" w:type="dxa"/>
            <w:vMerge/>
            <w:tcBorders>
              <w:top w:val="nil"/>
              <w:right w:val="single" w:sz="12" w:space="0" w:color="DDDDDD"/>
            </w:tcBorders>
          </w:tcPr>
          <w:p w14:paraId="4D0DE0ED" w14:textId="77777777" w:rsidR="00E81AC4" w:rsidRDefault="00E81AC4" w:rsidP="00840758">
            <w:pPr>
              <w:rPr>
                <w:sz w:val="2"/>
                <w:szCs w:val="2"/>
              </w:rPr>
            </w:pPr>
          </w:p>
        </w:tc>
        <w:tc>
          <w:tcPr>
            <w:tcW w:w="243" w:type="dxa"/>
            <w:tcBorders>
              <w:left w:val="single" w:sz="12" w:space="0" w:color="DDDDDD"/>
            </w:tcBorders>
          </w:tcPr>
          <w:p w14:paraId="287AD551" w14:textId="77777777" w:rsidR="00E81AC4" w:rsidRDefault="00E81AC4" w:rsidP="00840758">
            <w:pPr>
              <w:pStyle w:val="TableParagraph"/>
              <w:rPr>
                <w:sz w:val="10"/>
              </w:rPr>
            </w:pPr>
          </w:p>
        </w:tc>
        <w:tc>
          <w:tcPr>
            <w:tcW w:w="202" w:type="dxa"/>
          </w:tcPr>
          <w:p w14:paraId="0B564983" w14:textId="77777777" w:rsidR="00E81AC4" w:rsidRDefault="00E81AC4" w:rsidP="00840758">
            <w:pPr>
              <w:pStyle w:val="TableParagraph"/>
              <w:ind w:left="60"/>
              <w:rPr>
                <w:sz w:val="11"/>
              </w:rPr>
            </w:pPr>
            <w:r>
              <w:rPr>
                <w:color w:val="333333"/>
                <w:sz w:val="11"/>
              </w:rPr>
              <w:t>17</w:t>
            </w:r>
          </w:p>
        </w:tc>
        <w:tc>
          <w:tcPr>
            <w:tcW w:w="1661" w:type="dxa"/>
            <w:tcBorders>
              <w:right w:val="single" w:sz="12" w:space="0" w:color="DDDDDD"/>
            </w:tcBorders>
          </w:tcPr>
          <w:p w14:paraId="084EEC34" w14:textId="77777777" w:rsidR="00E81AC4" w:rsidRDefault="00E81AC4" w:rsidP="00840758">
            <w:pPr>
              <w:pStyle w:val="TableParagraph"/>
              <w:ind w:left="52"/>
              <w:rPr>
                <w:sz w:val="11"/>
              </w:rPr>
            </w:pPr>
            <w:r>
              <w:rPr>
                <w:color w:val="333333"/>
                <w:sz w:val="11"/>
              </w:rPr>
              <w:t>Referral</w:t>
            </w:r>
            <w:r>
              <w:rPr>
                <w:color w:val="333333"/>
                <w:spacing w:val="6"/>
                <w:sz w:val="11"/>
              </w:rPr>
              <w:t xml:space="preserve"> </w:t>
            </w:r>
            <w:r>
              <w:rPr>
                <w:color w:val="333333"/>
                <w:sz w:val="11"/>
              </w:rPr>
              <w:t>to</w:t>
            </w:r>
            <w:r>
              <w:rPr>
                <w:color w:val="333333"/>
                <w:spacing w:val="6"/>
                <w:sz w:val="11"/>
              </w:rPr>
              <w:t xml:space="preserve"> </w:t>
            </w:r>
            <w:r>
              <w:rPr>
                <w:color w:val="333333"/>
                <w:sz w:val="11"/>
              </w:rPr>
              <w:t>a</w:t>
            </w:r>
            <w:r>
              <w:rPr>
                <w:color w:val="333333"/>
                <w:spacing w:val="5"/>
                <w:sz w:val="11"/>
              </w:rPr>
              <w:t xml:space="preserve"> </w:t>
            </w:r>
            <w:r>
              <w:rPr>
                <w:color w:val="333333"/>
                <w:sz w:val="11"/>
              </w:rPr>
              <w:t>healthcare</w:t>
            </w:r>
          </w:p>
          <w:p w14:paraId="56C8308D" w14:textId="77777777" w:rsidR="00E81AC4" w:rsidRDefault="00E81AC4" w:rsidP="00840758">
            <w:pPr>
              <w:pStyle w:val="TableParagraph"/>
              <w:spacing w:before="87"/>
              <w:ind w:left="53"/>
              <w:rPr>
                <w:sz w:val="11"/>
              </w:rPr>
            </w:pPr>
            <w:r>
              <w:rPr>
                <w:color w:val="333333"/>
                <w:sz w:val="11"/>
              </w:rPr>
              <w:t>facility</w:t>
            </w:r>
            <w:r>
              <w:rPr>
                <w:color w:val="333333"/>
                <w:spacing w:val="9"/>
                <w:sz w:val="11"/>
              </w:rPr>
              <w:t xml:space="preserve"> </w:t>
            </w:r>
            <w:r>
              <w:rPr>
                <w:color w:val="333333"/>
                <w:sz w:val="11"/>
              </w:rPr>
              <w:t>for</w:t>
            </w:r>
            <w:r>
              <w:rPr>
                <w:color w:val="333333"/>
                <w:spacing w:val="8"/>
                <w:sz w:val="11"/>
              </w:rPr>
              <w:t xml:space="preserve"> </w:t>
            </w:r>
            <w:r>
              <w:rPr>
                <w:color w:val="333333"/>
                <w:sz w:val="11"/>
              </w:rPr>
              <w:t>a</w:t>
            </w:r>
            <w:r>
              <w:rPr>
                <w:color w:val="333333"/>
                <w:spacing w:val="6"/>
                <w:sz w:val="11"/>
              </w:rPr>
              <w:t xml:space="preserve"> </w:t>
            </w:r>
            <w:r>
              <w:rPr>
                <w:color w:val="333333"/>
                <w:sz w:val="11"/>
              </w:rPr>
              <w:t>health</w:t>
            </w:r>
            <w:r>
              <w:rPr>
                <w:color w:val="333333"/>
                <w:spacing w:val="8"/>
                <w:sz w:val="11"/>
              </w:rPr>
              <w:t xml:space="preserve"> </w:t>
            </w:r>
            <w:r>
              <w:rPr>
                <w:color w:val="333333"/>
                <w:sz w:val="11"/>
              </w:rPr>
              <w:t>check</w:t>
            </w:r>
            <w:r>
              <w:rPr>
                <w:color w:val="333333"/>
                <w:spacing w:val="12"/>
                <w:sz w:val="11"/>
              </w:rPr>
              <w:t xml:space="preserve"> </w:t>
            </w:r>
            <w:r>
              <w:rPr>
                <w:color w:val="333333"/>
                <w:sz w:val="11"/>
              </w:rPr>
              <w:t>up</w:t>
            </w:r>
          </w:p>
        </w:tc>
      </w:tr>
      <w:tr w:rsidR="00E81AC4" w14:paraId="16A19BEB" w14:textId="77777777" w:rsidTr="00840758">
        <w:trPr>
          <w:trHeight w:val="421"/>
        </w:trPr>
        <w:tc>
          <w:tcPr>
            <w:tcW w:w="2470" w:type="dxa"/>
            <w:vMerge/>
            <w:tcBorders>
              <w:top w:val="nil"/>
            </w:tcBorders>
          </w:tcPr>
          <w:p w14:paraId="403B9701" w14:textId="77777777" w:rsidR="00E81AC4" w:rsidRDefault="00E81AC4" w:rsidP="00840758">
            <w:pPr>
              <w:rPr>
                <w:sz w:val="2"/>
                <w:szCs w:val="2"/>
              </w:rPr>
            </w:pPr>
          </w:p>
        </w:tc>
        <w:tc>
          <w:tcPr>
            <w:tcW w:w="6063" w:type="dxa"/>
            <w:vMerge/>
            <w:tcBorders>
              <w:top w:val="nil"/>
              <w:right w:val="single" w:sz="12" w:space="0" w:color="DDDDDD"/>
            </w:tcBorders>
          </w:tcPr>
          <w:p w14:paraId="491CC4E0" w14:textId="77777777" w:rsidR="00E81AC4" w:rsidRDefault="00E81AC4" w:rsidP="00840758">
            <w:pPr>
              <w:rPr>
                <w:sz w:val="2"/>
                <w:szCs w:val="2"/>
              </w:rPr>
            </w:pPr>
          </w:p>
        </w:tc>
        <w:tc>
          <w:tcPr>
            <w:tcW w:w="243" w:type="dxa"/>
            <w:tcBorders>
              <w:left w:val="single" w:sz="12" w:space="0" w:color="DDDDDD"/>
            </w:tcBorders>
          </w:tcPr>
          <w:p w14:paraId="6FB99219" w14:textId="77777777" w:rsidR="00E81AC4" w:rsidRDefault="00E81AC4" w:rsidP="00840758">
            <w:pPr>
              <w:pStyle w:val="TableParagraph"/>
              <w:rPr>
                <w:sz w:val="10"/>
              </w:rPr>
            </w:pPr>
          </w:p>
        </w:tc>
        <w:tc>
          <w:tcPr>
            <w:tcW w:w="202" w:type="dxa"/>
          </w:tcPr>
          <w:p w14:paraId="3D26C949" w14:textId="77777777" w:rsidR="00E81AC4" w:rsidRDefault="00E81AC4" w:rsidP="00840758">
            <w:pPr>
              <w:pStyle w:val="TableParagraph"/>
              <w:ind w:left="60"/>
              <w:rPr>
                <w:sz w:val="11"/>
              </w:rPr>
            </w:pPr>
            <w:r>
              <w:rPr>
                <w:color w:val="333333"/>
                <w:sz w:val="11"/>
              </w:rPr>
              <w:t>18</w:t>
            </w:r>
          </w:p>
        </w:tc>
        <w:tc>
          <w:tcPr>
            <w:tcW w:w="1661" w:type="dxa"/>
            <w:tcBorders>
              <w:right w:val="single" w:sz="12" w:space="0" w:color="DDDDDD"/>
            </w:tcBorders>
          </w:tcPr>
          <w:p w14:paraId="1404C745" w14:textId="77777777" w:rsidR="00E81AC4" w:rsidRDefault="00E81AC4" w:rsidP="00840758">
            <w:pPr>
              <w:pStyle w:val="TableParagraph"/>
              <w:ind w:left="52"/>
              <w:rPr>
                <w:sz w:val="11"/>
              </w:rPr>
            </w:pPr>
            <w:r>
              <w:rPr>
                <w:color w:val="333333"/>
                <w:sz w:val="11"/>
              </w:rPr>
              <w:t>Screening</w:t>
            </w:r>
            <w:r>
              <w:rPr>
                <w:color w:val="333333"/>
                <w:spacing w:val="12"/>
                <w:sz w:val="11"/>
              </w:rPr>
              <w:t xml:space="preserve"> </w:t>
            </w:r>
            <w:r>
              <w:rPr>
                <w:color w:val="333333"/>
                <w:sz w:val="11"/>
              </w:rPr>
              <w:t>for</w:t>
            </w:r>
            <w:r>
              <w:rPr>
                <w:color w:val="333333"/>
                <w:spacing w:val="9"/>
                <w:sz w:val="11"/>
              </w:rPr>
              <w:t xml:space="preserve"> </w:t>
            </w:r>
            <w:r>
              <w:rPr>
                <w:color w:val="333333"/>
                <w:sz w:val="11"/>
              </w:rPr>
              <w:t>diabetes</w:t>
            </w:r>
            <w:r>
              <w:rPr>
                <w:color w:val="333333"/>
                <w:spacing w:val="12"/>
                <w:sz w:val="11"/>
              </w:rPr>
              <w:t xml:space="preserve"> </w:t>
            </w:r>
            <w:r>
              <w:rPr>
                <w:color w:val="333333"/>
                <w:sz w:val="11"/>
              </w:rPr>
              <w:t>or</w:t>
            </w:r>
          </w:p>
          <w:p w14:paraId="165D5C10" w14:textId="77777777" w:rsidR="00E81AC4" w:rsidRDefault="00E81AC4" w:rsidP="00840758">
            <w:pPr>
              <w:pStyle w:val="TableParagraph"/>
              <w:spacing w:before="87"/>
              <w:ind w:left="53"/>
              <w:rPr>
                <w:sz w:val="11"/>
              </w:rPr>
            </w:pPr>
            <w:r>
              <w:rPr>
                <w:color w:val="333333"/>
                <w:sz w:val="11"/>
              </w:rPr>
              <w:t>hypertension</w:t>
            </w:r>
          </w:p>
        </w:tc>
      </w:tr>
      <w:tr w:rsidR="00E81AC4" w14:paraId="07D1DB1F" w14:textId="77777777" w:rsidTr="00840758">
        <w:trPr>
          <w:trHeight w:val="203"/>
        </w:trPr>
        <w:tc>
          <w:tcPr>
            <w:tcW w:w="2470" w:type="dxa"/>
            <w:vMerge/>
            <w:tcBorders>
              <w:top w:val="nil"/>
            </w:tcBorders>
          </w:tcPr>
          <w:p w14:paraId="50E7527F" w14:textId="77777777" w:rsidR="00E81AC4" w:rsidRDefault="00E81AC4" w:rsidP="00840758">
            <w:pPr>
              <w:rPr>
                <w:sz w:val="2"/>
                <w:szCs w:val="2"/>
              </w:rPr>
            </w:pPr>
          </w:p>
        </w:tc>
        <w:tc>
          <w:tcPr>
            <w:tcW w:w="6063" w:type="dxa"/>
            <w:vMerge/>
            <w:tcBorders>
              <w:top w:val="nil"/>
              <w:right w:val="single" w:sz="12" w:space="0" w:color="DDDDDD"/>
            </w:tcBorders>
          </w:tcPr>
          <w:p w14:paraId="5554C0F4" w14:textId="77777777" w:rsidR="00E81AC4" w:rsidRDefault="00E81AC4" w:rsidP="00840758">
            <w:pPr>
              <w:rPr>
                <w:sz w:val="2"/>
                <w:szCs w:val="2"/>
              </w:rPr>
            </w:pPr>
          </w:p>
        </w:tc>
        <w:tc>
          <w:tcPr>
            <w:tcW w:w="243" w:type="dxa"/>
            <w:tcBorders>
              <w:left w:val="single" w:sz="12" w:space="0" w:color="DDDDDD"/>
              <w:bottom w:val="single" w:sz="12" w:space="0" w:color="DDDDDD"/>
            </w:tcBorders>
          </w:tcPr>
          <w:p w14:paraId="2F7B4348" w14:textId="77777777" w:rsidR="00E81AC4" w:rsidRDefault="00E81AC4" w:rsidP="00840758">
            <w:pPr>
              <w:pStyle w:val="TableParagraph"/>
              <w:rPr>
                <w:sz w:val="10"/>
              </w:rPr>
            </w:pPr>
          </w:p>
        </w:tc>
        <w:tc>
          <w:tcPr>
            <w:tcW w:w="202" w:type="dxa"/>
            <w:tcBorders>
              <w:bottom w:val="single" w:sz="12" w:space="0" w:color="DDDDDD"/>
            </w:tcBorders>
          </w:tcPr>
          <w:p w14:paraId="26D0F78D" w14:textId="77777777" w:rsidR="00E81AC4" w:rsidRDefault="00E81AC4" w:rsidP="00840758">
            <w:pPr>
              <w:pStyle w:val="TableParagraph"/>
              <w:ind w:left="60"/>
              <w:rPr>
                <w:sz w:val="11"/>
              </w:rPr>
            </w:pPr>
            <w:r>
              <w:rPr>
                <w:color w:val="333333"/>
                <w:sz w:val="11"/>
              </w:rPr>
              <w:t>98</w:t>
            </w:r>
          </w:p>
        </w:tc>
        <w:tc>
          <w:tcPr>
            <w:tcW w:w="1661" w:type="dxa"/>
            <w:tcBorders>
              <w:bottom w:val="single" w:sz="12" w:space="0" w:color="DDDDDD"/>
              <w:right w:val="single" w:sz="12" w:space="0" w:color="DDDDDD"/>
            </w:tcBorders>
          </w:tcPr>
          <w:p w14:paraId="39B5A042" w14:textId="77777777" w:rsidR="00E81AC4" w:rsidRDefault="00E81AC4" w:rsidP="00840758">
            <w:pPr>
              <w:pStyle w:val="TableParagraph"/>
              <w:ind w:left="52"/>
              <w:rPr>
                <w:sz w:val="11"/>
              </w:rPr>
            </w:pPr>
            <w:r>
              <w:rPr>
                <w:color w:val="333333"/>
                <w:sz w:val="11"/>
              </w:rPr>
              <w:t>Other,</w:t>
            </w:r>
            <w:r>
              <w:rPr>
                <w:color w:val="333333"/>
                <w:spacing w:val="2"/>
                <w:sz w:val="11"/>
              </w:rPr>
              <w:t xml:space="preserve"> </w:t>
            </w:r>
            <w:r>
              <w:rPr>
                <w:color w:val="333333"/>
                <w:sz w:val="11"/>
              </w:rPr>
              <w:t>specify</w:t>
            </w:r>
          </w:p>
        </w:tc>
      </w:tr>
      <w:tr w:rsidR="00E81AC4" w14:paraId="603862DC" w14:textId="77777777" w:rsidTr="00840758">
        <w:trPr>
          <w:trHeight w:val="406"/>
        </w:trPr>
        <w:tc>
          <w:tcPr>
            <w:tcW w:w="2470" w:type="dxa"/>
          </w:tcPr>
          <w:p w14:paraId="18CFF142" w14:textId="77777777" w:rsidR="00E81AC4" w:rsidRDefault="00E81AC4" w:rsidP="00840758">
            <w:pPr>
              <w:pStyle w:val="TableParagraph"/>
              <w:ind w:left="278"/>
              <w:rPr>
                <w:i/>
                <w:sz w:val="11"/>
              </w:rPr>
            </w:pPr>
            <w:r>
              <w:rPr>
                <w:color w:val="333333"/>
                <w:sz w:val="11"/>
              </w:rPr>
              <w:t>rhm4x</w:t>
            </w:r>
            <w:r>
              <w:rPr>
                <w:color w:val="333333"/>
                <w:spacing w:val="11"/>
                <w:sz w:val="11"/>
              </w:rPr>
              <w:t xml:space="preserve"> </w:t>
            </w:r>
            <w:r>
              <w:rPr>
                <w:i/>
                <w:color w:val="FF0000"/>
                <w:sz w:val="11"/>
              </w:rPr>
              <w:t>(required)</w:t>
            </w:r>
          </w:p>
        </w:tc>
        <w:tc>
          <w:tcPr>
            <w:tcW w:w="6063" w:type="dxa"/>
          </w:tcPr>
          <w:p w14:paraId="7C671EE7" w14:textId="77777777" w:rsidR="00E81AC4" w:rsidRDefault="00E81AC4" w:rsidP="00840758">
            <w:pPr>
              <w:pStyle w:val="TableParagraph"/>
              <w:ind w:left="66"/>
              <w:rPr>
                <w:sz w:val="11"/>
              </w:rPr>
            </w:pPr>
            <w:r>
              <w:rPr>
                <w:color w:val="333333"/>
                <w:sz w:val="11"/>
              </w:rPr>
              <w:t>rhm4x:</w:t>
            </w:r>
            <w:r>
              <w:rPr>
                <w:color w:val="333333"/>
                <w:spacing w:val="11"/>
                <w:sz w:val="11"/>
              </w:rPr>
              <w:t xml:space="preserve"> </w:t>
            </w:r>
            <w:r>
              <w:rPr>
                <w:color w:val="333333"/>
                <w:sz w:val="11"/>
              </w:rPr>
              <w:t>Other</w:t>
            </w:r>
            <w:r>
              <w:rPr>
                <w:color w:val="333333"/>
                <w:spacing w:val="10"/>
                <w:sz w:val="11"/>
              </w:rPr>
              <w:t xml:space="preserve"> </w:t>
            </w:r>
            <w:r>
              <w:rPr>
                <w:color w:val="333333"/>
                <w:sz w:val="11"/>
              </w:rPr>
              <w:t>services</w:t>
            </w:r>
            <w:r>
              <w:rPr>
                <w:color w:val="333333"/>
                <w:spacing w:val="12"/>
                <w:sz w:val="11"/>
              </w:rPr>
              <w:t xml:space="preserve"> </w:t>
            </w:r>
            <w:r>
              <w:rPr>
                <w:color w:val="333333"/>
                <w:sz w:val="11"/>
              </w:rPr>
              <w:t>received</w:t>
            </w:r>
            <w:r>
              <w:rPr>
                <w:color w:val="333333"/>
                <w:spacing w:val="14"/>
                <w:sz w:val="11"/>
              </w:rPr>
              <w:t xml:space="preserve"> </w:t>
            </w:r>
            <w:r>
              <w:rPr>
                <w:color w:val="333333"/>
                <w:sz w:val="11"/>
              </w:rPr>
              <w:t>by</w:t>
            </w:r>
            <w:r>
              <w:rPr>
                <w:color w:val="333333"/>
                <w:spacing w:val="11"/>
                <w:sz w:val="11"/>
              </w:rPr>
              <w:t xml:space="preserve"> </w:t>
            </w:r>
            <w:r>
              <w:rPr>
                <w:color w:val="333333"/>
                <w:sz w:val="11"/>
              </w:rPr>
              <w:t>RHM</w:t>
            </w:r>
          </w:p>
          <w:p w14:paraId="1B199163" w14:textId="77777777" w:rsidR="00E81AC4" w:rsidRDefault="00E81AC4" w:rsidP="00840758">
            <w:pPr>
              <w:pStyle w:val="TableParagraph"/>
              <w:spacing w:before="87"/>
              <w:ind w:left="174"/>
              <w:rPr>
                <w:i/>
                <w:sz w:val="11"/>
              </w:rPr>
            </w:pPr>
            <w:r>
              <w:rPr>
                <w:i/>
                <w:color w:val="333333"/>
                <w:sz w:val="11"/>
              </w:rPr>
              <w:t>Question</w:t>
            </w:r>
            <w:r>
              <w:rPr>
                <w:i/>
                <w:color w:val="333333"/>
                <w:spacing w:val="10"/>
                <w:sz w:val="11"/>
              </w:rPr>
              <w:t xml:space="preserve"> </w:t>
            </w:r>
            <w:r>
              <w:rPr>
                <w:i/>
                <w:color w:val="333333"/>
                <w:sz w:val="11"/>
              </w:rPr>
              <w:t>relevant</w:t>
            </w:r>
            <w:r>
              <w:rPr>
                <w:i/>
                <w:color w:val="333333"/>
                <w:spacing w:val="17"/>
                <w:sz w:val="11"/>
              </w:rPr>
              <w:t xml:space="preserve"> </w:t>
            </w:r>
            <w:r>
              <w:rPr>
                <w:i/>
                <w:color w:val="333333"/>
                <w:sz w:val="11"/>
              </w:rPr>
              <w:t>when:</w:t>
            </w:r>
            <w:r>
              <w:rPr>
                <w:i/>
                <w:color w:val="333333"/>
                <w:spacing w:val="13"/>
                <w:sz w:val="11"/>
              </w:rPr>
              <w:t xml:space="preserve"> </w:t>
            </w:r>
            <w:r>
              <w:rPr>
                <w:i/>
                <w:color w:val="333333"/>
                <w:sz w:val="11"/>
              </w:rPr>
              <w:t>selected(</w:t>
            </w:r>
            <w:r>
              <w:rPr>
                <w:i/>
                <w:color w:val="333333"/>
                <w:spacing w:val="15"/>
                <w:sz w:val="11"/>
              </w:rPr>
              <w:t xml:space="preserve"> </w:t>
            </w:r>
            <w:r>
              <w:rPr>
                <w:i/>
                <w:color w:val="333333"/>
                <w:sz w:val="11"/>
              </w:rPr>
              <w:t>${rhm4}</w:t>
            </w:r>
            <w:r>
              <w:rPr>
                <w:i/>
                <w:color w:val="333333"/>
                <w:spacing w:val="16"/>
                <w:sz w:val="11"/>
              </w:rPr>
              <w:t xml:space="preserve"> </w:t>
            </w:r>
            <w:r>
              <w:rPr>
                <w:i/>
                <w:color w:val="333333"/>
                <w:sz w:val="11"/>
              </w:rPr>
              <w:t>,</w:t>
            </w:r>
            <w:r>
              <w:rPr>
                <w:i/>
                <w:color w:val="333333"/>
                <w:spacing w:val="12"/>
                <w:sz w:val="11"/>
              </w:rPr>
              <w:t xml:space="preserve"> </w:t>
            </w:r>
            <w:r>
              <w:rPr>
                <w:i/>
                <w:color w:val="333333"/>
                <w:sz w:val="11"/>
              </w:rPr>
              <w:t>'98')</w:t>
            </w:r>
          </w:p>
        </w:tc>
        <w:tc>
          <w:tcPr>
            <w:tcW w:w="2106" w:type="dxa"/>
            <w:gridSpan w:val="3"/>
            <w:tcBorders>
              <w:top w:val="single" w:sz="12" w:space="0" w:color="DDDDDD"/>
              <w:bottom w:val="single" w:sz="12" w:space="0" w:color="DDDDDD"/>
            </w:tcBorders>
          </w:tcPr>
          <w:p w14:paraId="3EEB340B" w14:textId="77777777" w:rsidR="00E81AC4" w:rsidRDefault="00E81AC4" w:rsidP="00840758">
            <w:pPr>
              <w:pStyle w:val="TableParagraph"/>
              <w:rPr>
                <w:sz w:val="10"/>
              </w:rPr>
            </w:pPr>
          </w:p>
        </w:tc>
      </w:tr>
      <w:tr w:rsidR="00E81AC4" w14:paraId="06967FD6" w14:textId="77777777" w:rsidTr="00840758">
        <w:trPr>
          <w:trHeight w:val="217"/>
        </w:trPr>
        <w:tc>
          <w:tcPr>
            <w:tcW w:w="2470" w:type="dxa"/>
            <w:vMerge w:val="restart"/>
          </w:tcPr>
          <w:p w14:paraId="6E357C18" w14:textId="77777777" w:rsidR="00E81AC4" w:rsidRDefault="00E81AC4" w:rsidP="00840758">
            <w:pPr>
              <w:pStyle w:val="TableParagraph"/>
              <w:ind w:left="278"/>
              <w:rPr>
                <w:i/>
                <w:sz w:val="11"/>
              </w:rPr>
            </w:pPr>
            <w:r>
              <w:rPr>
                <w:color w:val="333333"/>
                <w:sz w:val="11"/>
              </w:rPr>
              <w:t>rhm8</w:t>
            </w:r>
            <w:r>
              <w:rPr>
                <w:color w:val="333333"/>
                <w:spacing w:val="5"/>
                <w:sz w:val="11"/>
              </w:rPr>
              <w:t xml:space="preserve"> </w:t>
            </w:r>
            <w:r>
              <w:rPr>
                <w:i/>
                <w:color w:val="FF0000"/>
                <w:sz w:val="11"/>
              </w:rPr>
              <w:t>(required)</w:t>
            </w:r>
          </w:p>
        </w:tc>
        <w:tc>
          <w:tcPr>
            <w:tcW w:w="6063" w:type="dxa"/>
            <w:vMerge w:val="restart"/>
            <w:tcBorders>
              <w:right w:val="single" w:sz="12" w:space="0" w:color="DDDDDD"/>
            </w:tcBorders>
          </w:tcPr>
          <w:p w14:paraId="14E68D52" w14:textId="77777777" w:rsidR="00E81AC4" w:rsidRDefault="00E81AC4" w:rsidP="00840758">
            <w:pPr>
              <w:pStyle w:val="TableParagraph"/>
              <w:ind w:left="59" w:right="646"/>
              <w:rPr>
                <w:sz w:val="11"/>
              </w:rPr>
            </w:pPr>
            <w:r>
              <w:rPr>
                <w:color w:val="333333"/>
                <w:sz w:val="11"/>
              </w:rPr>
              <w:t>rhm8:</w:t>
            </w:r>
            <w:r>
              <w:rPr>
                <w:color w:val="333333"/>
                <w:spacing w:val="8"/>
                <w:sz w:val="11"/>
              </w:rPr>
              <w:t xml:space="preserve"> </w:t>
            </w:r>
            <w:r>
              <w:rPr>
                <w:color w:val="333333"/>
                <w:sz w:val="11"/>
              </w:rPr>
              <w:t>In</w:t>
            </w:r>
            <w:r>
              <w:rPr>
                <w:color w:val="333333"/>
                <w:spacing w:val="8"/>
                <w:sz w:val="11"/>
              </w:rPr>
              <w:t xml:space="preserve"> </w:t>
            </w:r>
            <w:r>
              <w:rPr>
                <w:color w:val="333333"/>
                <w:sz w:val="11"/>
              </w:rPr>
              <w:t>the</w:t>
            </w:r>
            <w:r>
              <w:rPr>
                <w:color w:val="333333"/>
                <w:spacing w:val="10"/>
                <w:sz w:val="11"/>
              </w:rPr>
              <w:t xml:space="preserve"> </w:t>
            </w:r>
            <w:r>
              <w:rPr>
                <w:color w:val="333333"/>
                <w:sz w:val="11"/>
              </w:rPr>
              <w:t>past</w:t>
            </w:r>
            <w:r>
              <w:rPr>
                <w:color w:val="333333"/>
                <w:spacing w:val="8"/>
                <w:sz w:val="11"/>
              </w:rPr>
              <w:t xml:space="preserve"> </w:t>
            </w:r>
            <w:r>
              <w:rPr>
                <w:color w:val="333333"/>
                <w:sz w:val="11"/>
              </w:rPr>
              <w:t>12</w:t>
            </w:r>
            <w:r>
              <w:rPr>
                <w:color w:val="333333"/>
                <w:spacing w:val="11"/>
                <w:sz w:val="11"/>
              </w:rPr>
              <w:t xml:space="preserve"> </w:t>
            </w:r>
            <w:r>
              <w:rPr>
                <w:color w:val="333333"/>
                <w:sz w:val="11"/>
              </w:rPr>
              <w:t>months,</w:t>
            </w:r>
            <w:r>
              <w:rPr>
                <w:color w:val="333333"/>
                <w:spacing w:val="12"/>
                <w:sz w:val="11"/>
              </w:rPr>
              <w:t xml:space="preserve"> </w:t>
            </w:r>
            <w:r>
              <w:rPr>
                <w:color w:val="333333"/>
                <w:sz w:val="11"/>
              </w:rPr>
              <w:t>has</w:t>
            </w:r>
            <w:r>
              <w:rPr>
                <w:color w:val="333333"/>
                <w:spacing w:val="11"/>
                <w:sz w:val="11"/>
              </w:rPr>
              <w:t xml:space="preserve"> </w:t>
            </w:r>
            <w:r>
              <w:rPr>
                <w:color w:val="333333"/>
                <w:sz w:val="11"/>
              </w:rPr>
              <w:t>your</w:t>
            </w:r>
            <w:r>
              <w:rPr>
                <w:color w:val="333333"/>
                <w:spacing w:val="7"/>
                <w:sz w:val="11"/>
              </w:rPr>
              <w:t xml:space="preserve"> </w:t>
            </w:r>
            <w:r>
              <w:rPr>
                <w:color w:val="333333"/>
                <w:sz w:val="11"/>
              </w:rPr>
              <w:t>RHM</w:t>
            </w:r>
            <w:r>
              <w:rPr>
                <w:color w:val="333333"/>
                <w:spacing w:val="11"/>
                <w:sz w:val="11"/>
              </w:rPr>
              <w:t xml:space="preserve"> </w:t>
            </w:r>
            <w:r>
              <w:rPr>
                <w:color w:val="333333"/>
                <w:sz w:val="11"/>
              </w:rPr>
              <w:t>advised</w:t>
            </w:r>
            <w:r>
              <w:rPr>
                <w:color w:val="333333"/>
                <w:spacing w:val="11"/>
                <w:sz w:val="11"/>
              </w:rPr>
              <w:t xml:space="preserve"> </w:t>
            </w:r>
            <w:r>
              <w:rPr>
                <w:color w:val="333333"/>
                <w:sz w:val="11"/>
              </w:rPr>
              <w:t>you</w:t>
            </w:r>
            <w:r>
              <w:rPr>
                <w:color w:val="333333"/>
                <w:spacing w:val="7"/>
                <w:sz w:val="11"/>
              </w:rPr>
              <w:t xml:space="preserve"> </w:t>
            </w:r>
            <w:r>
              <w:rPr>
                <w:color w:val="333333"/>
                <w:sz w:val="11"/>
              </w:rPr>
              <w:t>to</w:t>
            </w:r>
            <w:r>
              <w:rPr>
                <w:color w:val="333333"/>
                <w:spacing w:val="8"/>
                <w:sz w:val="11"/>
              </w:rPr>
              <w:t xml:space="preserve"> </w:t>
            </w:r>
            <w:r>
              <w:rPr>
                <w:color w:val="333333"/>
                <w:sz w:val="11"/>
              </w:rPr>
              <w:t>go</w:t>
            </w:r>
            <w:r>
              <w:rPr>
                <w:color w:val="333333"/>
                <w:spacing w:val="7"/>
                <w:sz w:val="11"/>
              </w:rPr>
              <w:t xml:space="preserve"> </w:t>
            </w:r>
            <w:r>
              <w:rPr>
                <w:color w:val="333333"/>
                <w:sz w:val="11"/>
              </w:rPr>
              <w:t>to</w:t>
            </w:r>
            <w:r>
              <w:rPr>
                <w:color w:val="333333"/>
                <w:spacing w:val="11"/>
                <w:sz w:val="11"/>
              </w:rPr>
              <w:t xml:space="preserve"> </w:t>
            </w:r>
            <w:r>
              <w:rPr>
                <w:color w:val="333333"/>
                <w:sz w:val="11"/>
              </w:rPr>
              <w:t>a</w:t>
            </w:r>
            <w:r>
              <w:rPr>
                <w:color w:val="333333"/>
                <w:spacing w:val="10"/>
                <w:sz w:val="11"/>
              </w:rPr>
              <w:t xml:space="preserve"> </w:t>
            </w:r>
            <w:r>
              <w:rPr>
                <w:color w:val="333333"/>
                <w:sz w:val="11"/>
              </w:rPr>
              <w:t>health</w:t>
            </w:r>
            <w:r>
              <w:rPr>
                <w:color w:val="333333"/>
                <w:spacing w:val="11"/>
                <w:sz w:val="11"/>
              </w:rPr>
              <w:t xml:space="preserve"> </w:t>
            </w:r>
            <w:r>
              <w:rPr>
                <w:color w:val="333333"/>
                <w:sz w:val="11"/>
              </w:rPr>
              <w:t>care</w:t>
            </w:r>
            <w:r>
              <w:rPr>
                <w:color w:val="333333"/>
                <w:spacing w:val="10"/>
                <w:sz w:val="11"/>
              </w:rPr>
              <w:t xml:space="preserve"> </w:t>
            </w:r>
            <w:r>
              <w:rPr>
                <w:color w:val="333333"/>
                <w:sz w:val="11"/>
              </w:rPr>
              <w:t>facility</w:t>
            </w:r>
            <w:r>
              <w:rPr>
                <w:color w:val="333333"/>
                <w:spacing w:val="11"/>
                <w:sz w:val="11"/>
              </w:rPr>
              <w:t xml:space="preserve"> </w:t>
            </w:r>
            <w:r>
              <w:rPr>
                <w:color w:val="333333"/>
                <w:sz w:val="11"/>
              </w:rPr>
              <w:t>for</w:t>
            </w:r>
            <w:r>
              <w:rPr>
                <w:color w:val="333333"/>
                <w:spacing w:val="8"/>
                <w:sz w:val="11"/>
              </w:rPr>
              <w:t xml:space="preserve"> </w:t>
            </w:r>
            <w:r>
              <w:rPr>
                <w:color w:val="333333"/>
                <w:sz w:val="11"/>
              </w:rPr>
              <w:t>a</w:t>
            </w:r>
            <w:r>
              <w:rPr>
                <w:color w:val="333333"/>
                <w:spacing w:val="9"/>
                <w:sz w:val="11"/>
              </w:rPr>
              <w:t xml:space="preserve"> </w:t>
            </w:r>
            <w:r>
              <w:rPr>
                <w:color w:val="333333"/>
                <w:sz w:val="11"/>
              </w:rPr>
              <w:t>check-up</w:t>
            </w:r>
            <w:r>
              <w:rPr>
                <w:color w:val="333333"/>
                <w:spacing w:val="11"/>
                <w:sz w:val="11"/>
              </w:rPr>
              <w:t xml:space="preserve"> </w:t>
            </w:r>
            <w:r>
              <w:rPr>
                <w:color w:val="333333"/>
                <w:sz w:val="11"/>
              </w:rPr>
              <w:t>or</w:t>
            </w:r>
            <w:r>
              <w:rPr>
                <w:color w:val="333333"/>
                <w:spacing w:val="10"/>
                <w:sz w:val="11"/>
              </w:rPr>
              <w:t xml:space="preserve"> </w:t>
            </w:r>
            <w:r>
              <w:rPr>
                <w:color w:val="333333"/>
                <w:sz w:val="11"/>
              </w:rPr>
              <w:t>treatment?</w:t>
            </w:r>
          </w:p>
          <w:p w14:paraId="6BC84C24" w14:textId="77777777" w:rsidR="00E81AC4" w:rsidRDefault="00E81AC4" w:rsidP="00840758">
            <w:pPr>
              <w:pStyle w:val="TableParagraph"/>
              <w:spacing w:before="85"/>
              <w:ind w:left="27" w:right="657"/>
              <w:rPr>
                <w:i/>
                <w:sz w:val="11"/>
              </w:rPr>
            </w:pPr>
            <w:r>
              <w:rPr>
                <w:i/>
                <w:color w:val="333333"/>
                <w:sz w:val="11"/>
              </w:rPr>
              <w:t>Question</w:t>
            </w:r>
            <w:r>
              <w:rPr>
                <w:i/>
                <w:color w:val="333333"/>
                <w:spacing w:val="9"/>
                <w:sz w:val="11"/>
              </w:rPr>
              <w:t xml:space="preserve"> </w:t>
            </w:r>
            <w:r>
              <w:rPr>
                <w:i/>
                <w:color w:val="333333"/>
                <w:sz w:val="11"/>
              </w:rPr>
              <w:t>relevant</w:t>
            </w:r>
            <w:r>
              <w:rPr>
                <w:i/>
                <w:color w:val="333333"/>
                <w:spacing w:val="17"/>
                <w:sz w:val="11"/>
              </w:rPr>
              <w:t xml:space="preserve"> </w:t>
            </w:r>
            <w:r>
              <w:rPr>
                <w:i/>
                <w:color w:val="333333"/>
                <w:sz w:val="11"/>
              </w:rPr>
              <w:t>when:</w:t>
            </w:r>
            <w:r>
              <w:rPr>
                <w:i/>
                <w:color w:val="333333"/>
                <w:spacing w:val="12"/>
                <w:sz w:val="11"/>
              </w:rPr>
              <w:t xml:space="preserve"> </w:t>
            </w:r>
            <w:r>
              <w:rPr>
                <w:i/>
                <w:color w:val="333333"/>
                <w:sz w:val="11"/>
              </w:rPr>
              <w:t>${rhm2n}</w:t>
            </w:r>
            <w:r>
              <w:rPr>
                <w:i/>
                <w:color w:val="333333"/>
                <w:spacing w:val="15"/>
                <w:sz w:val="11"/>
              </w:rPr>
              <w:t xml:space="preserve"> </w:t>
            </w:r>
            <w:r>
              <w:rPr>
                <w:i/>
                <w:color w:val="333333"/>
                <w:sz w:val="11"/>
              </w:rPr>
              <w:t>=</w:t>
            </w:r>
            <w:r>
              <w:rPr>
                <w:i/>
                <w:color w:val="333333"/>
                <w:spacing w:val="13"/>
                <w:sz w:val="11"/>
              </w:rPr>
              <w:t xml:space="preserve"> </w:t>
            </w:r>
            <w:r>
              <w:rPr>
                <w:i/>
                <w:color w:val="333333"/>
                <w:sz w:val="11"/>
              </w:rPr>
              <w:t>'1'</w:t>
            </w:r>
            <w:r>
              <w:rPr>
                <w:i/>
                <w:color w:val="333333"/>
                <w:spacing w:val="14"/>
                <w:sz w:val="11"/>
              </w:rPr>
              <w:t xml:space="preserve"> </w:t>
            </w:r>
            <w:r>
              <w:rPr>
                <w:i/>
                <w:color w:val="333333"/>
                <w:sz w:val="11"/>
              </w:rPr>
              <w:t>and</w:t>
            </w:r>
            <w:r>
              <w:rPr>
                <w:i/>
                <w:color w:val="333333"/>
                <w:spacing w:val="13"/>
                <w:sz w:val="11"/>
              </w:rPr>
              <w:t xml:space="preserve"> </w:t>
            </w:r>
            <w:r>
              <w:rPr>
                <w:i/>
                <w:color w:val="333333"/>
                <w:sz w:val="11"/>
              </w:rPr>
              <w:t>not(selected(</w:t>
            </w:r>
            <w:r>
              <w:rPr>
                <w:i/>
                <w:color w:val="333333"/>
                <w:spacing w:val="14"/>
                <w:sz w:val="11"/>
              </w:rPr>
              <w:t xml:space="preserve"> </w:t>
            </w:r>
            <w:r>
              <w:rPr>
                <w:i/>
                <w:color w:val="333333"/>
                <w:sz w:val="11"/>
              </w:rPr>
              <w:t>${rhm4}</w:t>
            </w:r>
            <w:r>
              <w:rPr>
                <w:i/>
                <w:color w:val="333333"/>
                <w:spacing w:val="13"/>
                <w:sz w:val="11"/>
              </w:rPr>
              <w:t xml:space="preserve"> </w:t>
            </w:r>
            <w:r>
              <w:rPr>
                <w:i/>
                <w:color w:val="333333"/>
                <w:sz w:val="11"/>
              </w:rPr>
              <w:t>,</w:t>
            </w:r>
            <w:r>
              <w:rPr>
                <w:i/>
                <w:color w:val="333333"/>
                <w:spacing w:val="11"/>
                <w:sz w:val="11"/>
              </w:rPr>
              <w:t xml:space="preserve"> </w:t>
            </w:r>
            <w:r>
              <w:rPr>
                <w:i/>
                <w:color w:val="333333"/>
                <w:sz w:val="11"/>
              </w:rPr>
              <w:t>'7')</w:t>
            </w:r>
            <w:r>
              <w:rPr>
                <w:i/>
                <w:color w:val="333333"/>
                <w:spacing w:val="12"/>
                <w:sz w:val="11"/>
              </w:rPr>
              <w:t xml:space="preserve"> </w:t>
            </w:r>
            <w:r>
              <w:rPr>
                <w:i/>
                <w:color w:val="333333"/>
                <w:sz w:val="11"/>
              </w:rPr>
              <w:t>)</w:t>
            </w:r>
            <w:r>
              <w:rPr>
                <w:i/>
                <w:color w:val="333333"/>
                <w:spacing w:val="13"/>
                <w:sz w:val="11"/>
              </w:rPr>
              <w:t xml:space="preserve"> </w:t>
            </w:r>
            <w:r>
              <w:rPr>
                <w:i/>
                <w:color w:val="333333"/>
                <w:sz w:val="11"/>
              </w:rPr>
              <w:t>and</w:t>
            </w:r>
            <w:r>
              <w:rPr>
                <w:i/>
                <w:color w:val="333333"/>
                <w:spacing w:val="12"/>
                <w:sz w:val="11"/>
              </w:rPr>
              <w:t xml:space="preserve"> </w:t>
            </w:r>
            <w:r>
              <w:rPr>
                <w:i/>
                <w:color w:val="333333"/>
                <w:sz w:val="11"/>
              </w:rPr>
              <w:t>not(selected(</w:t>
            </w:r>
            <w:r>
              <w:rPr>
                <w:i/>
                <w:color w:val="333333"/>
                <w:spacing w:val="15"/>
                <w:sz w:val="11"/>
              </w:rPr>
              <w:t xml:space="preserve"> </w:t>
            </w:r>
            <w:r>
              <w:rPr>
                <w:i/>
                <w:color w:val="333333"/>
                <w:sz w:val="11"/>
              </w:rPr>
              <w:t>${rhm4}</w:t>
            </w:r>
            <w:r>
              <w:rPr>
                <w:i/>
                <w:color w:val="333333"/>
                <w:spacing w:val="13"/>
                <w:sz w:val="11"/>
              </w:rPr>
              <w:t xml:space="preserve"> </w:t>
            </w:r>
            <w:r>
              <w:rPr>
                <w:i/>
                <w:color w:val="333333"/>
                <w:sz w:val="11"/>
              </w:rPr>
              <w:t>,</w:t>
            </w:r>
            <w:r>
              <w:rPr>
                <w:i/>
                <w:color w:val="333333"/>
                <w:spacing w:val="14"/>
                <w:sz w:val="11"/>
              </w:rPr>
              <w:t xml:space="preserve"> </w:t>
            </w:r>
            <w:r>
              <w:rPr>
                <w:i/>
                <w:color w:val="333333"/>
                <w:sz w:val="11"/>
              </w:rPr>
              <w:t>'17')</w:t>
            </w:r>
            <w:r>
              <w:rPr>
                <w:i/>
                <w:color w:val="333333"/>
                <w:spacing w:val="13"/>
                <w:sz w:val="11"/>
              </w:rPr>
              <w:t xml:space="preserve"> </w:t>
            </w:r>
            <w:r>
              <w:rPr>
                <w:i/>
                <w:color w:val="333333"/>
                <w:sz w:val="11"/>
              </w:rPr>
              <w:t>)</w:t>
            </w:r>
          </w:p>
        </w:tc>
        <w:tc>
          <w:tcPr>
            <w:tcW w:w="243" w:type="dxa"/>
            <w:tcBorders>
              <w:top w:val="single" w:sz="12" w:space="0" w:color="DDDDDD"/>
              <w:left w:val="single" w:sz="12" w:space="0" w:color="DDDDDD"/>
            </w:tcBorders>
          </w:tcPr>
          <w:p w14:paraId="7E1DFA9C" w14:textId="77777777" w:rsidR="00E81AC4" w:rsidRDefault="00E81AC4" w:rsidP="00840758">
            <w:pPr>
              <w:pStyle w:val="TableParagraph"/>
              <w:rPr>
                <w:sz w:val="10"/>
              </w:rPr>
            </w:pPr>
          </w:p>
        </w:tc>
        <w:tc>
          <w:tcPr>
            <w:tcW w:w="202" w:type="dxa"/>
            <w:tcBorders>
              <w:top w:val="single" w:sz="12" w:space="0" w:color="DDDDDD"/>
            </w:tcBorders>
          </w:tcPr>
          <w:p w14:paraId="5F242456" w14:textId="77777777" w:rsidR="00E81AC4" w:rsidRDefault="00E81AC4" w:rsidP="00840758">
            <w:pPr>
              <w:pStyle w:val="TableParagraph"/>
              <w:spacing w:before="52"/>
              <w:ind w:left="84"/>
              <w:rPr>
                <w:sz w:val="11"/>
              </w:rPr>
            </w:pPr>
            <w:r>
              <w:rPr>
                <w:color w:val="333333"/>
                <w:w w:val="105"/>
                <w:sz w:val="11"/>
              </w:rPr>
              <w:t>1</w:t>
            </w:r>
          </w:p>
        </w:tc>
        <w:tc>
          <w:tcPr>
            <w:tcW w:w="1661" w:type="dxa"/>
            <w:tcBorders>
              <w:top w:val="single" w:sz="12" w:space="0" w:color="DDDDDD"/>
              <w:right w:val="single" w:sz="12" w:space="0" w:color="DDDDDD"/>
            </w:tcBorders>
          </w:tcPr>
          <w:p w14:paraId="0892E637" w14:textId="77777777" w:rsidR="00E81AC4" w:rsidRDefault="00E81AC4" w:rsidP="00840758">
            <w:pPr>
              <w:pStyle w:val="TableParagraph"/>
              <w:spacing w:before="52"/>
              <w:ind w:left="52"/>
              <w:rPr>
                <w:sz w:val="11"/>
              </w:rPr>
            </w:pPr>
            <w:r>
              <w:rPr>
                <w:color w:val="333333"/>
                <w:sz w:val="11"/>
              </w:rPr>
              <w:t>Yes</w:t>
            </w:r>
          </w:p>
        </w:tc>
      </w:tr>
      <w:tr w:rsidR="00E81AC4" w14:paraId="73454B71" w14:textId="77777777" w:rsidTr="00840758">
        <w:trPr>
          <w:trHeight w:val="208"/>
        </w:trPr>
        <w:tc>
          <w:tcPr>
            <w:tcW w:w="2470" w:type="dxa"/>
            <w:vMerge/>
            <w:tcBorders>
              <w:top w:val="nil"/>
            </w:tcBorders>
          </w:tcPr>
          <w:p w14:paraId="56B2DC87" w14:textId="77777777" w:rsidR="00E81AC4" w:rsidRDefault="00E81AC4" w:rsidP="00840758">
            <w:pPr>
              <w:rPr>
                <w:sz w:val="2"/>
                <w:szCs w:val="2"/>
              </w:rPr>
            </w:pPr>
          </w:p>
        </w:tc>
        <w:tc>
          <w:tcPr>
            <w:tcW w:w="6063" w:type="dxa"/>
            <w:vMerge/>
            <w:tcBorders>
              <w:top w:val="nil"/>
              <w:right w:val="single" w:sz="12" w:space="0" w:color="DDDDDD"/>
            </w:tcBorders>
          </w:tcPr>
          <w:p w14:paraId="26C31231" w14:textId="77777777" w:rsidR="00E81AC4" w:rsidRDefault="00E81AC4" w:rsidP="00840758">
            <w:pPr>
              <w:rPr>
                <w:sz w:val="2"/>
                <w:szCs w:val="2"/>
              </w:rPr>
            </w:pPr>
          </w:p>
        </w:tc>
        <w:tc>
          <w:tcPr>
            <w:tcW w:w="243" w:type="dxa"/>
            <w:tcBorders>
              <w:left w:val="single" w:sz="12" w:space="0" w:color="DDDDDD"/>
            </w:tcBorders>
          </w:tcPr>
          <w:p w14:paraId="249DB1E7" w14:textId="77777777" w:rsidR="00E81AC4" w:rsidRDefault="00E81AC4" w:rsidP="00840758">
            <w:pPr>
              <w:pStyle w:val="TableParagraph"/>
              <w:rPr>
                <w:sz w:val="10"/>
              </w:rPr>
            </w:pPr>
          </w:p>
        </w:tc>
        <w:tc>
          <w:tcPr>
            <w:tcW w:w="202" w:type="dxa"/>
          </w:tcPr>
          <w:p w14:paraId="50BEA510" w14:textId="77777777" w:rsidR="00E81AC4" w:rsidRDefault="00E81AC4" w:rsidP="00840758">
            <w:pPr>
              <w:pStyle w:val="TableParagraph"/>
              <w:ind w:left="84"/>
              <w:rPr>
                <w:sz w:val="11"/>
              </w:rPr>
            </w:pPr>
            <w:r>
              <w:rPr>
                <w:color w:val="333333"/>
                <w:w w:val="105"/>
                <w:sz w:val="11"/>
              </w:rPr>
              <w:t>2</w:t>
            </w:r>
          </w:p>
        </w:tc>
        <w:tc>
          <w:tcPr>
            <w:tcW w:w="1661" w:type="dxa"/>
            <w:tcBorders>
              <w:right w:val="single" w:sz="12" w:space="0" w:color="DDDDDD"/>
            </w:tcBorders>
          </w:tcPr>
          <w:p w14:paraId="3CCF2EDB" w14:textId="77777777" w:rsidR="00E81AC4" w:rsidRDefault="00E81AC4" w:rsidP="00840758">
            <w:pPr>
              <w:pStyle w:val="TableParagraph"/>
              <w:ind w:left="52"/>
              <w:rPr>
                <w:sz w:val="11"/>
              </w:rPr>
            </w:pPr>
            <w:r>
              <w:rPr>
                <w:color w:val="333333"/>
                <w:sz w:val="11"/>
              </w:rPr>
              <w:t>No</w:t>
            </w:r>
          </w:p>
        </w:tc>
      </w:tr>
      <w:tr w:rsidR="00E81AC4" w14:paraId="5A0DCDB1" w14:textId="77777777" w:rsidTr="00840758">
        <w:trPr>
          <w:trHeight w:val="208"/>
        </w:trPr>
        <w:tc>
          <w:tcPr>
            <w:tcW w:w="2470" w:type="dxa"/>
            <w:vMerge/>
            <w:tcBorders>
              <w:top w:val="nil"/>
            </w:tcBorders>
          </w:tcPr>
          <w:p w14:paraId="446C1D9E" w14:textId="77777777" w:rsidR="00E81AC4" w:rsidRDefault="00E81AC4" w:rsidP="00840758">
            <w:pPr>
              <w:rPr>
                <w:sz w:val="2"/>
                <w:szCs w:val="2"/>
              </w:rPr>
            </w:pPr>
          </w:p>
        </w:tc>
        <w:tc>
          <w:tcPr>
            <w:tcW w:w="6063" w:type="dxa"/>
            <w:vMerge/>
            <w:tcBorders>
              <w:top w:val="nil"/>
              <w:right w:val="single" w:sz="12" w:space="0" w:color="DDDDDD"/>
            </w:tcBorders>
          </w:tcPr>
          <w:p w14:paraId="02B92213" w14:textId="77777777" w:rsidR="00E81AC4" w:rsidRDefault="00E81AC4" w:rsidP="00840758">
            <w:pPr>
              <w:rPr>
                <w:sz w:val="2"/>
                <w:szCs w:val="2"/>
              </w:rPr>
            </w:pPr>
          </w:p>
        </w:tc>
        <w:tc>
          <w:tcPr>
            <w:tcW w:w="243" w:type="dxa"/>
            <w:tcBorders>
              <w:left w:val="single" w:sz="12" w:space="0" w:color="DDDDDD"/>
            </w:tcBorders>
          </w:tcPr>
          <w:p w14:paraId="135CE70E" w14:textId="77777777" w:rsidR="00E81AC4" w:rsidRDefault="00E81AC4" w:rsidP="00840758">
            <w:pPr>
              <w:pStyle w:val="TableParagraph"/>
              <w:rPr>
                <w:sz w:val="10"/>
              </w:rPr>
            </w:pPr>
          </w:p>
        </w:tc>
        <w:tc>
          <w:tcPr>
            <w:tcW w:w="202" w:type="dxa"/>
          </w:tcPr>
          <w:p w14:paraId="6E18C7BF" w14:textId="77777777" w:rsidR="00E81AC4" w:rsidRDefault="00E81AC4" w:rsidP="00840758">
            <w:pPr>
              <w:pStyle w:val="TableParagraph"/>
              <w:ind w:left="60"/>
              <w:rPr>
                <w:sz w:val="11"/>
              </w:rPr>
            </w:pPr>
            <w:r>
              <w:rPr>
                <w:color w:val="333333"/>
                <w:sz w:val="11"/>
              </w:rPr>
              <w:t>77</w:t>
            </w:r>
          </w:p>
        </w:tc>
        <w:tc>
          <w:tcPr>
            <w:tcW w:w="1661" w:type="dxa"/>
            <w:tcBorders>
              <w:right w:val="single" w:sz="12" w:space="0" w:color="DDDDDD"/>
            </w:tcBorders>
          </w:tcPr>
          <w:p w14:paraId="47B3DC0E" w14:textId="77777777" w:rsidR="00E81AC4" w:rsidRDefault="00E81AC4" w:rsidP="00840758">
            <w:pPr>
              <w:pStyle w:val="TableParagraph"/>
              <w:ind w:left="52"/>
              <w:rPr>
                <w:sz w:val="11"/>
              </w:rPr>
            </w:pPr>
            <w:r>
              <w:rPr>
                <w:color w:val="333333"/>
                <w:sz w:val="11"/>
              </w:rPr>
              <w:t>Don't</w:t>
            </w:r>
            <w:r>
              <w:rPr>
                <w:color w:val="333333"/>
                <w:spacing w:val="6"/>
                <w:sz w:val="11"/>
              </w:rPr>
              <w:t xml:space="preserve"> </w:t>
            </w:r>
            <w:r>
              <w:rPr>
                <w:color w:val="333333"/>
                <w:sz w:val="11"/>
              </w:rPr>
              <w:t>know</w:t>
            </w:r>
          </w:p>
        </w:tc>
      </w:tr>
      <w:tr w:rsidR="00E81AC4" w14:paraId="54CAB9DD" w14:textId="77777777" w:rsidTr="00840758">
        <w:trPr>
          <w:trHeight w:val="188"/>
        </w:trPr>
        <w:tc>
          <w:tcPr>
            <w:tcW w:w="2470" w:type="dxa"/>
            <w:vMerge/>
            <w:tcBorders>
              <w:top w:val="nil"/>
            </w:tcBorders>
          </w:tcPr>
          <w:p w14:paraId="5E98D983" w14:textId="77777777" w:rsidR="00E81AC4" w:rsidRDefault="00E81AC4" w:rsidP="00840758">
            <w:pPr>
              <w:rPr>
                <w:sz w:val="2"/>
                <w:szCs w:val="2"/>
              </w:rPr>
            </w:pPr>
          </w:p>
        </w:tc>
        <w:tc>
          <w:tcPr>
            <w:tcW w:w="6063" w:type="dxa"/>
            <w:vMerge/>
            <w:tcBorders>
              <w:top w:val="nil"/>
              <w:right w:val="single" w:sz="12" w:space="0" w:color="DDDDDD"/>
            </w:tcBorders>
          </w:tcPr>
          <w:p w14:paraId="28DD6B1B" w14:textId="77777777" w:rsidR="00E81AC4" w:rsidRDefault="00E81AC4" w:rsidP="00840758">
            <w:pPr>
              <w:rPr>
                <w:sz w:val="2"/>
                <w:szCs w:val="2"/>
              </w:rPr>
            </w:pPr>
          </w:p>
        </w:tc>
        <w:tc>
          <w:tcPr>
            <w:tcW w:w="243" w:type="dxa"/>
            <w:tcBorders>
              <w:left w:val="single" w:sz="12" w:space="0" w:color="DDDDDD"/>
              <w:bottom w:val="single" w:sz="18" w:space="0" w:color="DDDDDD"/>
            </w:tcBorders>
          </w:tcPr>
          <w:p w14:paraId="5162AF98" w14:textId="77777777" w:rsidR="00E81AC4" w:rsidRDefault="00E81AC4" w:rsidP="00840758">
            <w:pPr>
              <w:pStyle w:val="TableParagraph"/>
              <w:rPr>
                <w:sz w:val="10"/>
              </w:rPr>
            </w:pPr>
          </w:p>
        </w:tc>
        <w:tc>
          <w:tcPr>
            <w:tcW w:w="202" w:type="dxa"/>
            <w:tcBorders>
              <w:bottom w:val="single" w:sz="18" w:space="0" w:color="DDDDDD"/>
            </w:tcBorders>
          </w:tcPr>
          <w:p w14:paraId="51F72A51" w14:textId="77777777" w:rsidR="00E81AC4" w:rsidRDefault="00E81AC4" w:rsidP="00840758">
            <w:pPr>
              <w:pStyle w:val="TableParagraph"/>
              <w:spacing w:line="125" w:lineRule="exact"/>
              <w:ind w:left="60"/>
              <w:rPr>
                <w:sz w:val="11"/>
              </w:rPr>
            </w:pPr>
            <w:r>
              <w:rPr>
                <w:color w:val="333333"/>
                <w:sz w:val="11"/>
              </w:rPr>
              <w:t>88</w:t>
            </w:r>
          </w:p>
        </w:tc>
        <w:tc>
          <w:tcPr>
            <w:tcW w:w="1661" w:type="dxa"/>
            <w:tcBorders>
              <w:bottom w:val="single" w:sz="18" w:space="0" w:color="DDDDDD"/>
              <w:right w:val="single" w:sz="12" w:space="0" w:color="DDDDDD"/>
            </w:tcBorders>
          </w:tcPr>
          <w:p w14:paraId="121F45F0" w14:textId="77777777" w:rsidR="00E81AC4" w:rsidRDefault="00E81AC4" w:rsidP="00840758">
            <w:pPr>
              <w:pStyle w:val="TableParagraph"/>
              <w:spacing w:line="125" w:lineRule="exact"/>
              <w:ind w:left="52"/>
              <w:rPr>
                <w:sz w:val="11"/>
              </w:rPr>
            </w:pPr>
            <w:r>
              <w:rPr>
                <w:color w:val="333333"/>
                <w:sz w:val="11"/>
              </w:rPr>
              <w:t>Refused</w:t>
            </w:r>
          </w:p>
        </w:tc>
      </w:tr>
      <w:tr w:rsidR="00E81AC4" w14:paraId="3313143F" w14:textId="77777777" w:rsidTr="00840758">
        <w:trPr>
          <w:trHeight w:val="219"/>
        </w:trPr>
        <w:tc>
          <w:tcPr>
            <w:tcW w:w="2470" w:type="dxa"/>
            <w:vMerge w:val="restart"/>
            <w:tcBorders>
              <w:bottom w:val="nil"/>
            </w:tcBorders>
          </w:tcPr>
          <w:p w14:paraId="00493D8A" w14:textId="77777777" w:rsidR="00E81AC4" w:rsidRDefault="00E81AC4" w:rsidP="00840758">
            <w:pPr>
              <w:pStyle w:val="TableParagraph"/>
              <w:ind w:left="278"/>
              <w:rPr>
                <w:i/>
                <w:sz w:val="11"/>
              </w:rPr>
            </w:pPr>
            <w:r>
              <w:rPr>
                <w:color w:val="333333"/>
                <w:sz w:val="11"/>
              </w:rPr>
              <w:t>rhm10</w:t>
            </w:r>
            <w:r>
              <w:rPr>
                <w:color w:val="333333"/>
                <w:spacing w:val="6"/>
                <w:sz w:val="11"/>
              </w:rPr>
              <w:t xml:space="preserve"> </w:t>
            </w:r>
            <w:r>
              <w:rPr>
                <w:i/>
                <w:color w:val="FF0000"/>
                <w:sz w:val="11"/>
              </w:rPr>
              <w:t>(required)</w:t>
            </w:r>
          </w:p>
        </w:tc>
        <w:tc>
          <w:tcPr>
            <w:tcW w:w="6063" w:type="dxa"/>
            <w:vMerge w:val="restart"/>
            <w:tcBorders>
              <w:bottom w:val="nil"/>
            </w:tcBorders>
          </w:tcPr>
          <w:p w14:paraId="14CA79FA" w14:textId="77777777" w:rsidR="00E81AC4" w:rsidRDefault="00E81AC4" w:rsidP="00840758">
            <w:pPr>
              <w:pStyle w:val="TableParagraph"/>
              <w:ind w:left="66"/>
              <w:rPr>
                <w:sz w:val="11"/>
              </w:rPr>
            </w:pPr>
            <w:r>
              <w:rPr>
                <w:color w:val="333333"/>
                <w:sz w:val="11"/>
              </w:rPr>
              <w:t>rhm10:</w:t>
            </w:r>
            <w:r>
              <w:rPr>
                <w:color w:val="333333"/>
                <w:spacing w:val="8"/>
                <w:sz w:val="11"/>
              </w:rPr>
              <w:t xml:space="preserve"> </w:t>
            </w:r>
            <w:r>
              <w:rPr>
                <w:color w:val="333333"/>
                <w:sz w:val="11"/>
              </w:rPr>
              <w:t>What</w:t>
            </w:r>
            <w:r>
              <w:rPr>
                <w:color w:val="333333"/>
                <w:spacing w:val="12"/>
                <w:sz w:val="11"/>
              </w:rPr>
              <w:t xml:space="preserve"> </w:t>
            </w:r>
            <w:r>
              <w:rPr>
                <w:color w:val="333333"/>
                <w:sz w:val="11"/>
              </w:rPr>
              <w:t>was</w:t>
            </w:r>
            <w:r>
              <w:rPr>
                <w:color w:val="333333"/>
                <w:spacing w:val="8"/>
                <w:sz w:val="11"/>
              </w:rPr>
              <w:t xml:space="preserve"> </w:t>
            </w:r>
            <w:r>
              <w:rPr>
                <w:color w:val="333333"/>
                <w:sz w:val="11"/>
              </w:rPr>
              <w:t>the</w:t>
            </w:r>
            <w:r>
              <w:rPr>
                <w:color w:val="333333"/>
                <w:spacing w:val="10"/>
                <w:sz w:val="11"/>
              </w:rPr>
              <w:t xml:space="preserve"> </w:t>
            </w:r>
            <w:r>
              <w:rPr>
                <w:color w:val="333333"/>
                <w:sz w:val="11"/>
              </w:rPr>
              <w:t>reason</w:t>
            </w:r>
            <w:r>
              <w:rPr>
                <w:color w:val="333333"/>
                <w:spacing w:val="11"/>
                <w:sz w:val="11"/>
              </w:rPr>
              <w:t xml:space="preserve"> </w:t>
            </w:r>
            <w:r>
              <w:rPr>
                <w:color w:val="333333"/>
                <w:sz w:val="11"/>
              </w:rPr>
              <w:t>for</w:t>
            </w:r>
            <w:r>
              <w:rPr>
                <w:color w:val="333333"/>
                <w:spacing w:val="8"/>
                <w:sz w:val="11"/>
              </w:rPr>
              <w:t xml:space="preserve"> </w:t>
            </w:r>
            <w:r>
              <w:rPr>
                <w:color w:val="333333"/>
                <w:sz w:val="11"/>
              </w:rPr>
              <w:t>advising</w:t>
            </w:r>
            <w:r>
              <w:rPr>
                <w:color w:val="333333"/>
                <w:spacing w:val="11"/>
                <w:sz w:val="11"/>
              </w:rPr>
              <w:t xml:space="preserve"> </w:t>
            </w:r>
            <w:r>
              <w:rPr>
                <w:color w:val="333333"/>
                <w:sz w:val="11"/>
              </w:rPr>
              <w:t>you</w:t>
            </w:r>
            <w:r>
              <w:rPr>
                <w:color w:val="333333"/>
                <w:spacing w:val="8"/>
                <w:sz w:val="11"/>
              </w:rPr>
              <w:t xml:space="preserve"> </w:t>
            </w:r>
            <w:r>
              <w:rPr>
                <w:color w:val="333333"/>
                <w:sz w:val="11"/>
              </w:rPr>
              <w:t>to</w:t>
            </w:r>
            <w:r>
              <w:rPr>
                <w:color w:val="333333"/>
                <w:spacing w:val="8"/>
                <w:sz w:val="11"/>
              </w:rPr>
              <w:t xml:space="preserve"> </w:t>
            </w:r>
            <w:r>
              <w:rPr>
                <w:color w:val="333333"/>
                <w:sz w:val="11"/>
              </w:rPr>
              <w:t>visit</w:t>
            </w:r>
            <w:r>
              <w:rPr>
                <w:color w:val="333333"/>
                <w:spacing w:val="8"/>
                <w:sz w:val="11"/>
              </w:rPr>
              <w:t xml:space="preserve"> </w:t>
            </w:r>
            <w:r>
              <w:rPr>
                <w:color w:val="333333"/>
                <w:sz w:val="11"/>
              </w:rPr>
              <w:t>a</w:t>
            </w:r>
            <w:r>
              <w:rPr>
                <w:color w:val="333333"/>
                <w:spacing w:val="11"/>
                <w:sz w:val="11"/>
              </w:rPr>
              <w:t xml:space="preserve"> </w:t>
            </w:r>
            <w:r>
              <w:rPr>
                <w:color w:val="333333"/>
                <w:sz w:val="11"/>
              </w:rPr>
              <w:t>health</w:t>
            </w:r>
            <w:r>
              <w:rPr>
                <w:color w:val="333333"/>
                <w:spacing w:val="7"/>
                <w:sz w:val="11"/>
              </w:rPr>
              <w:t xml:space="preserve"> </w:t>
            </w:r>
            <w:r>
              <w:rPr>
                <w:color w:val="333333"/>
                <w:sz w:val="11"/>
              </w:rPr>
              <w:t>care</w:t>
            </w:r>
            <w:r>
              <w:rPr>
                <w:color w:val="333333"/>
                <w:spacing w:val="10"/>
                <w:sz w:val="11"/>
              </w:rPr>
              <w:t xml:space="preserve"> </w:t>
            </w:r>
            <w:r>
              <w:rPr>
                <w:color w:val="333333"/>
                <w:sz w:val="11"/>
              </w:rPr>
              <w:t>facility?</w:t>
            </w:r>
          </w:p>
          <w:p w14:paraId="36B6310E" w14:textId="77777777" w:rsidR="00E81AC4" w:rsidRDefault="00E81AC4" w:rsidP="00840758">
            <w:pPr>
              <w:pStyle w:val="TableParagraph"/>
              <w:spacing w:before="53"/>
              <w:ind w:left="66"/>
              <w:rPr>
                <w:i/>
                <w:sz w:val="10"/>
              </w:rPr>
            </w:pPr>
            <w:r>
              <w:rPr>
                <w:i/>
                <w:color w:val="333333"/>
                <w:sz w:val="10"/>
              </w:rPr>
              <w:t>Do</w:t>
            </w:r>
            <w:r>
              <w:rPr>
                <w:i/>
                <w:color w:val="333333"/>
                <w:spacing w:val="7"/>
                <w:sz w:val="10"/>
              </w:rPr>
              <w:t xml:space="preserve"> </w:t>
            </w:r>
            <w:r>
              <w:rPr>
                <w:i/>
                <w:color w:val="333333"/>
                <w:sz w:val="10"/>
              </w:rPr>
              <w:t>not</w:t>
            </w:r>
            <w:r>
              <w:rPr>
                <w:i/>
                <w:color w:val="333333"/>
                <w:spacing w:val="10"/>
                <w:sz w:val="10"/>
              </w:rPr>
              <w:t xml:space="preserve"> </w:t>
            </w:r>
            <w:r>
              <w:rPr>
                <w:i/>
                <w:color w:val="333333"/>
                <w:sz w:val="10"/>
              </w:rPr>
              <w:t>read</w:t>
            </w:r>
            <w:r>
              <w:rPr>
                <w:i/>
                <w:color w:val="333333"/>
                <w:spacing w:val="7"/>
                <w:sz w:val="10"/>
              </w:rPr>
              <w:t xml:space="preserve"> </w:t>
            </w:r>
            <w:r>
              <w:rPr>
                <w:i/>
                <w:color w:val="333333"/>
                <w:sz w:val="10"/>
              </w:rPr>
              <w:t>out</w:t>
            </w:r>
            <w:r>
              <w:rPr>
                <w:i/>
                <w:color w:val="333333"/>
                <w:spacing w:val="9"/>
                <w:sz w:val="10"/>
              </w:rPr>
              <w:t xml:space="preserve"> </w:t>
            </w:r>
            <w:r>
              <w:rPr>
                <w:i/>
                <w:color w:val="333333"/>
                <w:sz w:val="10"/>
              </w:rPr>
              <w:t>the</w:t>
            </w:r>
            <w:r>
              <w:rPr>
                <w:i/>
                <w:color w:val="333333"/>
                <w:spacing w:val="8"/>
                <w:sz w:val="10"/>
              </w:rPr>
              <w:t xml:space="preserve"> </w:t>
            </w:r>
            <w:r>
              <w:rPr>
                <w:i/>
                <w:color w:val="333333"/>
                <w:sz w:val="10"/>
              </w:rPr>
              <w:t>answer</w:t>
            </w:r>
            <w:r>
              <w:rPr>
                <w:i/>
                <w:color w:val="333333"/>
                <w:spacing w:val="6"/>
                <w:sz w:val="10"/>
              </w:rPr>
              <w:t xml:space="preserve"> </w:t>
            </w:r>
            <w:r>
              <w:rPr>
                <w:i/>
                <w:color w:val="333333"/>
                <w:sz w:val="10"/>
              </w:rPr>
              <w:t>options.</w:t>
            </w:r>
            <w:r>
              <w:rPr>
                <w:i/>
                <w:color w:val="333333"/>
                <w:spacing w:val="11"/>
                <w:sz w:val="10"/>
              </w:rPr>
              <w:t xml:space="preserve"> </w:t>
            </w:r>
            <w:r>
              <w:rPr>
                <w:i/>
                <w:color w:val="333333"/>
                <w:sz w:val="10"/>
              </w:rPr>
              <w:t>Select</w:t>
            </w:r>
            <w:r>
              <w:rPr>
                <w:i/>
                <w:color w:val="333333"/>
                <w:spacing w:val="9"/>
                <w:sz w:val="10"/>
              </w:rPr>
              <w:t xml:space="preserve"> </w:t>
            </w:r>
            <w:r>
              <w:rPr>
                <w:i/>
                <w:color w:val="333333"/>
                <w:sz w:val="10"/>
              </w:rPr>
              <w:t>all</w:t>
            </w:r>
            <w:r>
              <w:rPr>
                <w:i/>
                <w:color w:val="333333"/>
                <w:spacing w:val="6"/>
                <w:sz w:val="10"/>
              </w:rPr>
              <w:t xml:space="preserve"> </w:t>
            </w:r>
            <w:r>
              <w:rPr>
                <w:i/>
                <w:color w:val="333333"/>
                <w:sz w:val="10"/>
              </w:rPr>
              <w:t>that</w:t>
            </w:r>
            <w:r>
              <w:rPr>
                <w:i/>
                <w:color w:val="333333"/>
                <w:spacing w:val="8"/>
                <w:sz w:val="10"/>
              </w:rPr>
              <w:t xml:space="preserve"> </w:t>
            </w:r>
            <w:r>
              <w:rPr>
                <w:i/>
                <w:color w:val="333333"/>
                <w:sz w:val="10"/>
              </w:rPr>
              <w:t>apply.</w:t>
            </w:r>
          </w:p>
          <w:p w14:paraId="0684C801" w14:textId="77777777" w:rsidR="00E81AC4" w:rsidRDefault="00E81AC4" w:rsidP="00840758">
            <w:pPr>
              <w:pStyle w:val="TableParagraph"/>
              <w:spacing w:before="67"/>
              <w:ind w:left="174"/>
              <w:rPr>
                <w:i/>
                <w:sz w:val="11"/>
              </w:rPr>
            </w:pPr>
            <w:r>
              <w:rPr>
                <w:i/>
                <w:color w:val="333333"/>
                <w:sz w:val="11"/>
              </w:rPr>
              <w:t>Question</w:t>
            </w:r>
            <w:r>
              <w:rPr>
                <w:i/>
                <w:color w:val="333333"/>
                <w:spacing w:val="9"/>
                <w:sz w:val="11"/>
              </w:rPr>
              <w:t xml:space="preserve"> </w:t>
            </w:r>
            <w:r>
              <w:rPr>
                <w:i/>
                <w:color w:val="333333"/>
                <w:sz w:val="11"/>
              </w:rPr>
              <w:t>relevant</w:t>
            </w:r>
            <w:r>
              <w:rPr>
                <w:i/>
                <w:color w:val="333333"/>
                <w:spacing w:val="16"/>
                <w:sz w:val="11"/>
              </w:rPr>
              <w:t xml:space="preserve"> </w:t>
            </w:r>
            <w:r>
              <w:rPr>
                <w:i/>
                <w:color w:val="333333"/>
                <w:sz w:val="11"/>
              </w:rPr>
              <w:t>when:</w:t>
            </w:r>
            <w:r>
              <w:rPr>
                <w:i/>
                <w:color w:val="333333"/>
                <w:spacing w:val="12"/>
                <w:sz w:val="11"/>
              </w:rPr>
              <w:t xml:space="preserve"> </w:t>
            </w:r>
            <w:r>
              <w:rPr>
                <w:i/>
                <w:color w:val="333333"/>
                <w:sz w:val="11"/>
              </w:rPr>
              <w:t>${rhm8}</w:t>
            </w:r>
            <w:r>
              <w:rPr>
                <w:i/>
                <w:color w:val="333333"/>
                <w:spacing w:val="14"/>
                <w:sz w:val="11"/>
              </w:rPr>
              <w:t xml:space="preserve"> </w:t>
            </w:r>
            <w:r>
              <w:rPr>
                <w:i/>
                <w:color w:val="333333"/>
                <w:sz w:val="11"/>
              </w:rPr>
              <w:t>='1'</w:t>
            </w:r>
          </w:p>
        </w:tc>
        <w:tc>
          <w:tcPr>
            <w:tcW w:w="243" w:type="dxa"/>
            <w:tcBorders>
              <w:top w:val="single" w:sz="18" w:space="0" w:color="DDDDDD"/>
            </w:tcBorders>
          </w:tcPr>
          <w:p w14:paraId="2EF972DB" w14:textId="77777777" w:rsidR="00E81AC4" w:rsidRDefault="00E81AC4" w:rsidP="00840758">
            <w:pPr>
              <w:pStyle w:val="TableParagraph"/>
              <w:rPr>
                <w:sz w:val="10"/>
              </w:rPr>
            </w:pPr>
          </w:p>
        </w:tc>
        <w:tc>
          <w:tcPr>
            <w:tcW w:w="202" w:type="dxa"/>
            <w:tcBorders>
              <w:top w:val="single" w:sz="18" w:space="0" w:color="DDDDDD"/>
            </w:tcBorders>
          </w:tcPr>
          <w:p w14:paraId="32B800A5" w14:textId="77777777" w:rsidR="00E81AC4" w:rsidRDefault="00E81AC4" w:rsidP="00840758">
            <w:pPr>
              <w:pStyle w:val="TableParagraph"/>
              <w:spacing w:before="55"/>
              <w:ind w:left="84"/>
              <w:rPr>
                <w:sz w:val="11"/>
              </w:rPr>
            </w:pPr>
            <w:r>
              <w:rPr>
                <w:color w:val="333333"/>
                <w:w w:val="105"/>
                <w:sz w:val="11"/>
              </w:rPr>
              <w:t>1</w:t>
            </w:r>
          </w:p>
        </w:tc>
        <w:tc>
          <w:tcPr>
            <w:tcW w:w="1661" w:type="dxa"/>
            <w:tcBorders>
              <w:top w:val="single" w:sz="18" w:space="0" w:color="DDDDDD"/>
            </w:tcBorders>
          </w:tcPr>
          <w:p w14:paraId="57FD7F8C" w14:textId="77777777" w:rsidR="00E81AC4" w:rsidRDefault="00E81AC4" w:rsidP="00840758">
            <w:pPr>
              <w:pStyle w:val="TableParagraph"/>
              <w:spacing w:before="55"/>
              <w:ind w:left="52"/>
              <w:rPr>
                <w:sz w:val="11"/>
              </w:rPr>
            </w:pPr>
            <w:r>
              <w:rPr>
                <w:color w:val="333333"/>
                <w:sz w:val="11"/>
              </w:rPr>
              <w:t>Overweight</w:t>
            </w:r>
            <w:r>
              <w:rPr>
                <w:color w:val="333333"/>
                <w:spacing w:val="8"/>
                <w:sz w:val="11"/>
              </w:rPr>
              <w:t xml:space="preserve"> </w:t>
            </w:r>
            <w:r>
              <w:rPr>
                <w:color w:val="333333"/>
                <w:sz w:val="11"/>
              </w:rPr>
              <w:t>/</w:t>
            </w:r>
            <w:r>
              <w:rPr>
                <w:color w:val="333333"/>
                <w:spacing w:val="11"/>
                <w:sz w:val="11"/>
              </w:rPr>
              <w:t xml:space="preserve"> </w:t>
            </w:r>
            <w:r>
              <w:rPr>
                <w:color w:val="333333"/>
                <w:sz w:val="11"/>
              </w:rPr>
              <w:t>high</w:t>
            </w:r>
            <w:r>
              <w:rPr>
                <w:color w:val="333333"/>
                <w:spacing w:val="11"/>
                <w:sz w:val="11"/>
              </w:rPr>
              <w:t xml:space="preserve"> </w:t>
            </w:r>
            <w:r>
              <w:rPr>
                <w:color w:val="333333"/>
                <w:sz w:val="11"/>
              </w:rPr>
              <w:t>BMI</w:t>
            </w:r>
          </w:p>
        </w:tc>
      </w:tr>
      <w:tr w:rsidR="00E81AC4" w14:paraId="1FC317CB" w14:textId="77777777" w:rsidTr="00840758">
        <w:trPr>
          <w:trHeight w:val="421"/>
        </w:trPr>
        <w:tc>
          <w:tcPr>
            <w:tcW w:w="2470" w:type="dxa"/>
            <w:vMerge/>
            <w:tcBorders>
              <w:top w:val="nil"/>
              <w:bottom w:val="nil"/>
            </w:tcBorders>
          </w:tcPr>
          <w:p w14:paraId="7DFC8E6C" w14:textId="77777777" w:rsidR="00E81AC4" w:rsidRDefault="00E81AC4" w:rsidP="00840758">
            <w:pPr>
              <w:rPr>
                <w:sz w:val="2"/>
                <w:szCs w:val="2"/>
              </w:rPr>
            </w:pPr>
          </w:p>
        </w:tc>
        <w:tc>
          <w:tcPr>
            <w:tcW w:w="6063" w:type="dxa"/>
            <w:vMerge/>
            <w:tcBorders>
              <w:top w:val="nil"/>
              <w:bottom w:val="nil"/>
            </w:tcBorders>
          </w:tcPr>
          <w:p w14:paraId="5CF0C7C2" w14:textId="77777777" w:rsidR="00E81AC4" w:rsidRDefault="00E81AC4" w:rsidP="00840758">
            <w:pPr>
              <w:rPr>
                <w:sz w:val="2"/>
                <w:szCs w:val="2"/>
              </w:rPr>
            </w:pPr>
          </w:p>
        </w:tc>
        <w:tc>
          <w:tcPr>
            <w:tcW w:w="243" w:type="dxa"/>
          </w:tcPr>
          <w:p w14:paraId="1C2C475A" w14:textId="77777777" w:rsidR="00E81AC4" w:rsidRDefault="00E81AC4" w:rsidP="00840758">
            <w:pPr>
              <w:pStyle w:val="TableParagraph"/>
              <w:rPr>
                <w:sz w:val="10"/>
              </w:rPr>
            </w:pPr>
          </w:p>
        </w:tc>
        <w:tc>
          <w:tcPr>
            <w:tcW w:w="202" w:type="dxa"/>
          </w:tcPr>
          <w:p w14:paraId="69BA146B" w14:textId="77777777" w:rsidR="00E81AC4" w:rsidRDefault="00E81AC4" w:rsidP="00840758">
            <w:pPr>
              <w:pStyle w:val="TableParagraph"/>
              <w:ind w:left="84"/>
              <w:rPr>
                <w:sz w:val="11"/>
              </w:rPr>
            </w:pPr>
            <w:r>
              <w:rPr>
                <w:color w:val="333333"/>
                <w:w w:val="105"/>
                <w:sz w:val="11"/>
              </w:rPr>
              <w:t>2</w:t>
            </w:r>
          </w:p>
        </w:tc>
        <w:tc>
          <w:tcPr>
            <w:tcW w:w="1661" w:type="dxa"/>
          </w:tcPr>
          <w:p w14:paraId="22AE4D13" w14:textId="77777777" w:rsidR="00E81AC4" w:rsidRDefault="00E81AC4" w:rsidP="00840758">
            <w:pPr>
              <w:pStyle w:val="TableParagraph"/>
              <w:ind w:left="52"/>
              <w:rPr>
                <w:sz w:val="11"/>
              </w:rPr>
            </w:pPr>
            <w:r>
              <w:rPr>
                <w:color w:val="333333"/>
                <w:sz w:val="11"/>
              </w:rPr>
              <w:t>Symptoms</w:t>
            </w:r>
            <w:r>
              <w:rPr>
                <w:color w:val="333333"/>
                <w:spacing w:val="12"/>
                <w:sz w:val="11"/>
              </w:rPr>
              <w:t xml:space="preserve"> </w:t>
            </w:r>
            <w:r>
              <w:rPr>
                <w:color w:val="333333"/>
                <w:sz w:val="11"/>
              </w:rPr>
              <w:t>of</w:t>
            </w:r>
            <w:r>
              <w:rPr>
                <w:color w:val="333333"/>
                <w:spacing w:val="10"/>
                <w:sz w:val="11"/>
              </w:rPr>
              <w:t xml:space="preserve"> </w:t>
            </w:r>
            <w:r>
              <w:rPr>
                <w:color w:val="333333"/>
                <w:sz w:val="11"/>
              </w:rPr>
              <w:t>high</w:t>
            </w:r>
            <w:r>
              <w:rPr>
                <w:color w:val="333333"/>
                <w:spacing w:val="13"/>
                <w:sz w:val="11"/>
              </w:rPr>
              <w:t xml:space="preserve"> </w:t>
            </w:r>
            <w:r>
              <w:rPr>
                <w:color w:val="333333"/>
                <w:sz w:val="11"/>
              </w:rPr>
              <w:t>blood</w:t>
            </w:r>
          </w:p>
          <w:p w14:paraId="13CFA394" w14:textId="77777777" w:rsidR="00E81AC4" w:rsidRDefault="00E81AC4" w:rsidP="00840758">
            <w:pPr>
              <w:pStyle w:val="TableParagraph"/>
              <w:spacing w:before="87"/>
              <w:ind w:left="52"/>
              <w:rPr>
                <w:sz w:val="11"/>
              </w:rPr>
            </w:pPr>
            <w:r>
              <w:rPr>
                <w:color w:val="333333"/>
                <w:sz w:val="11"/>
              </w:rPr>
              <w:t>sugar</w:t>
            </w:r>
          </w:p>
        </w:tc>
      </w:tr>
      <w:tr w:rsidR="00E81AC4" w14:paraId="740E3EF3" w14:textId="77777777" w:rsidTr="00840758">
        <w:trPr>
          <w:trHeight w:val="419"/>
        </w:trPr>
        <w:tc>
          <w:tcPr>
            <w:tcW w:w="2470" w:type="dxa"/>
            <w:vMerge/>
            <w:tcBorders>
              <w:top w:val="nil"/>
              <w:bottom w:val="nil"/>
            </w:tcBorders>
          </w:tcPr>
          <w:p w14:paraId="1A7494F9" w14:textId="77777777" w:rsidR="00E81AC4" w:rsidRDefault="00E81AC4" w:rsidP="00840758">
            <w:pPr>
              <w:rPr>
                <w:sz w:val="2"/>
                <w:szCs w:val="2"/>
              </w:rPr>
            </w:pPr>
          </w:p>
        </w:tc>
        <w:tc>
          <w:tcPr>
            <w:tcW w:w="6063" w:type="dxa"/>
            <w:vMerge/>
            <w:tcBorders>
              <w:top w:val="nil"/>
              <w:bottom w:val="nil"/>
            </w:tcBorders>
          </w:tcPr>
          <w:p w14:paraId="0583E037" w14:textId="77777777" w:rsidR="00E81AC4" w:rsidRDefault="00E81AC4" w:rsidP="00840758">
            <w:pPr>
              <w:rPr>
                <w:sz w:val="2"/>
                <w:szCs w:val="2"/>
              </w:rPr>
            </w:pPr>
          </w:p>
        </w:tc>
        <w:tc>
          <w:tcPr>
            <w:tcW w:w="243" w:type="dxa"/>
          </w:tcPr>
          <w:p w14:paraId="2F3D4399" w14:textId="77777777" w:rsidR="00E81AC4" w:rsidRDefault="00E81AC4" w:rsidP="00840758">
            <w:pPr>
              <w:pStyle w:val="TableParagraph"/>
              <w:rPr>
                <w:sz w:val="10"/>
              </w:rPr>
            </w:pPr>
          </w:p>
        </w:tc>
        <w:tc>
          <w:tcPr>
            <w:tcW w:w="202" w:type="dxa"/>
          </w:tcPr>
          <w:p w14:paraId="5C56FF1A" w14:textId="77777777" w:rsidR="00E81AC4" w:rsidRDefault="00E81AC4" w:rsidP="00840758">
            <w:pPr>
              <w:pStyle w:val="TableParagraph"/>
              <w:spacing w:before="41"/>
              <w:ind w:left="84"/>
              <w:rPr>
                <w:sz w:val="11"/>
              </w:rPr>
            </w:pPr>
            <w:r>
              <w:rPr>
                <w:color w:val="333333"/>
                <w:w w:val="105"/>
                <w:sz w:val="11"/>
              </w:rPr>
              <w:t>3</w:t>
            </w:r>
          </w:p>
        </w:tc>
        <w:tc>
          <w:tcPr>
            <w:tcW w:w="1661" w:type="dxa"/>
          </w:tcPr>
          <w:p w14:paraId="10855CF8" w14:textId="77777777" w:rsidR="00E81AC4" w:rsidRDefault="00E81AC4" w:rsidP="00840758">
            <w:pPr>
              <w:pStyle w:val="TableParagraph"/>
              <w:spacing w:before="41"/>
              <w:ind w:left="52"/>
              <w:rPr>
                <w:sz w:val="11"/>
              </w:rPr>
            </w:pPr>
            <w:r>
              <w:rPr>
                <w:color w:val="333333"/>
                <w:sz w:val="11"/>
              </w:rPr>
              <w:t>Symptoms</w:t>
            </w:r>
            <w:r>
              <w:rPr>
                <w:color w:val="333333"/>
                <w:spacing w:val="12"/>
                <w:sz w:val="11"/>
              </w:rPr>
              <w:t xml:space="preserve"> </w:t>
            </w:r>
            <w:r>
              <w:rPr>
                <w:color w:val="333333"/>
                <w:sz w:val="11"/>
              </w:rPr>
              <w:t>of</w:t>
            </w:r>
            <w:r>
              <w:rPr>
                <w:color w:val="333333"/>
                <w:spacing w:val="10"/>
                <w:sz w:val="11"/>
              </w:rPr>
              <w:t xml:space="preserve"> </w:t>
            </w:r>
            <w:r>
              <w:rPr>
                <w:color w:val="333333"/>
                <w:sz w:val="11"/>
              </w:rPr>
              <w:t>high</w:t>
            </w:r>
            <w:r>
              <w:rPr>
                <w:color w:val="333333"/>
                <w:spacing w:val="13"/>
                <w:sz w:val="11"/>
              </w:rPr>
              <w:t xml:space="preserve"> </w:t>
            </w:r>
            <w:r>
              <w:rPr>
                <w:color w:val="333333"/>
                <w:sz w:val="11"/>
              </w:rPr>
              <w:t>blood</w:t>
            </w:r>
          </w:p>
          <w:p w14:paraId="674C455F" w14:textId="77777777" w:rsidR="00E81AC4" w:rsidRDefault="00E81AC4" w:rsidP="00840758">
            <w:pPr>
              <w:pStyle w:val="TableParagraph"/>
              <w:spacing w:before="87"/>
              <w:ind w:left="52"/>
              <w:rPr>
                <w:sz w:val="11"/>
              </w:rPr>
            </w:pPr>
            <w:r>
              <w:rPr>
                <w:color w:val="333333"/>
                <w:sz w:val="11"/>
              </w:rPr>
              <w:t>pressure</w:t>
            </w:r>
          </w:p>
        </w:tc>
      </w:tr>
      <w:tr w:rsidR="00E81AC4" w14:paraId="2419480F" w14:textId="77777777" w:rsidTr="00840758">
        <w:trPr>
          <w:trHeight w:val="208"/>
        </w:trPr>
        <w:tc>
          <w:tcPr>
            <w:tcW w:w="2470" w:type="dxa"/>
            <w:vMerge/>
            <w:tcBorders>
              <w:top w:val="nil"/>
              <w:bottom w:val="nil"/>
            </w:tcBorders>
          </w:tcPr>
          <w:p w14:paraId="6191F0A1" w14:textId="77777777" w:rsidR="00E81AC4" w:rsidRDefault="00E81AC4" w:rsidP="00840758">
            <w:pPr>
              <w:rPr>
                <w:sz w:val="2"/>
                <w:szCs w:val="2"/>
              </w:rPr>
            </w:pPr>
          </w:p>
        </w:tc>
        <w:tc>
          <w:tcPr>
            <w:tcW w:w="6063" w:type="dxa"/>
            <w:vMerge/>
            <w:tcBorders>
              <w:top w:val="nil"/>
              <w:bottom w:val="nil"/>
            </w:tcBorders>
          </w:tcPr>
          <w:p w14:paraId="36C9302C" w14:textId="77777777" w:rsidR="00E81AC4" w:rsidRDefault="00E81AC4" w:rsidP="00840758">
            <w:pPr>
              <w:rPr>
                <w:sz w:val="2"/>
                <w:szCs w:val="2"/>
              </w:rPr>
            </w:pPr>
          </w:p>
        </w:tc>
        <w:tc>
          <w:tcPr>
            <w:tcW w:w="243" w:type="dxa"/>
          </w:tcPr>
          <w:p w14:paraId="5F49E019" w14:textId="77777777" w:rsidR="00E81AC4" w:rsidRDefault="00E81AC4" w:rsidP="00840758">
            <w:pPr>
              <w:pStyle w:val="TableParagraph"/>
              <w:rPr>
                <w:sz w:val="10"/>
              </w:rPr>
            </w:pPr>
          </w:p>
        </w:tc>
        <w:tc>
          <w:tcPr>
            <w:tcW w:w="202" w:type="dxa"/>
          </w:tcPr>
          <w:p w14:paraId="3027104D" w14:textId="77777777" w:rsidR="00E81AC4" w:rsidRDefault="00E81AC4" w:rsidP="00840758">
            <w:pPr>
              <w:pStyle w:val="TableParagraph"/>
              <w:ind w:left="84"/>
              <w:rPr>
                <w:sz w:val="11"/>
              </w:rPr>
            </w:pPr>
            <w:r>
              <w:rPr>
                <w:color w:val="333333"/>
                <w:w w:val="105"/>
                <w:sz w:val="11"/>
              </w:rPr>
              <w:t>4</w:t>
            </w:r>
          </w:p>
        </w:tc>
        <w:tc>
          <w:tcPr>
            <w:tcW w:w="1661" w:type="dxa"/>
          </w:tcPr>
          <w:p w14:paraId="65A91F0E" w14:textId="77777777" w:rsidR="00E81AC4" w:rsidRDefault="00E81AC4" w:rsidP="00840758">
            <w:pPr>
              <w:pStyle w:val="TableParagraph"/>
              <w:ind w:left="52"/>
              <w:rPr>
                <w:sz w:val="11"/>
              </w:rPr>
            </w:pPr>
            <w:r>
              <w:rPr>
                <w:color w:val="333333"/>
                <w:sz w:val="11"/>
              </w:rPr>
              <w:t>Symptoms</w:t>
            </w:r>
            <w:r>
              <w:rPr>
                <w:color w:val="333333"/>
                <w:spacing w:val="8"/>
                <w:sz w:val="11"/>
              </w:rPr>
              <w:t xml:space="preserve"> </w:t>
            </w:r>
            <w:r>
              <w:rPr>
                <w:color w:val="333333"/>
                <w:sz w:val="11"/>
              </w:rPr>
              <w:t>of</w:t>
            </w:r>
            <w:r>
              <w:rPr>
                <w:color w:val="333333"/>
                <w:spacing w:val="10"/>
                <w:sz w:val="11"/>
              </w:rPr>
              <w:t xml:space="preserve"> </w:t>
            </w:r>
            <w:r>
              <w:rPr>
                <w:color w:val="333333"/>
                <w:sz w:val="11"/>
              </w:rPr>
              <w:t>HIV</w:t>
            </w:r>
          </w:p>
        </w:tc>
      </w:tr>
      <w:tr w:rsidR="00E81AC4" w14:paraId="6B24D20B" w14:textId="77777777" w:rsidTr="00840758">
        <w:trPr>
          <w:trHeight w:val="208"/>
        </w:trPr>
        <w:tc>
          <w:tcPr>
            <w:tcW w:w="2470" w:type="dxa"/>
            <w:vMerge/>
            <w:tcBorders>
              <w:top w:val="nil"/>
              <w:bottom w:val="nil"/>
            </w:tcBorders>
          </w:tcPr>
          <w:p w14:paraId="78EE3778" w14:textId="77777777" w:rsidR="00E81AC4" w:rsidRDefault="00E81AC4" w:rsidP="00840758">
            <w:pPr>
              <w:rPr>
                <w:sz w:val="2"/>
                <w:szCs w:val="2"/>
              </w:rPr>
            </w:pPr>
          </w:p>
        </w:tc>
        <w:tc>
          <w:tcPr>
            <w:tcW w:w="6063" w:type="dxa"/>
            <w:vMerge/>
            <w:tcBorders>
              <w:top w:val="nil"/>
              <w:bottom w:val="nil"/>
            </w:tcBorders>
          </w:tcPr>
          <w:p w14:paraId="65D2F67F" w14:textId="77777777" w:rsidR="00E81AC4" w:rsidRDefault="00E81AC4" w:rsidP="00840758">
            <w:pPr>
              <w:rPr>
                <w:sz w:val="2"/>
                <w:szCs w:val="2"/>
              </w:rPr>
            </w:pPr>
          </w:p>
        </w:tc>
        <w:tc>
          <w:tcPr>
            <w:tcW w:w="243" w:type="dxa"/>
          </w:tcPr>
          <w:p w14:paraId="6947425F" w14:textId="77777777" w:rsidR="00E81AC4" w:rsidRDefault="00E81AC4" w:rsidP="00840758">
            <w:pPr>
              <w:pStyle w:val="TableParagraph"/>
              <w:rPr>
                <w:sz w:val="10"/>
              </w:rPr>
            </w:pPr>
          </w:p>
        </w:tc>
        <w:tc>
          <w:tcPr>
            <w:tcW w:w="202" w:type="dxa"/>
          </w:tcPr>
          <w:p w14:paraId="6DCA275A" w14:textId="77777777" w:rsidR="00E81AC4" w:rsidRDefault="00E81AC4" w:rsidP="00840758">
            <w:pPr>
              <w:pStyle w:val="TableParagraph"/>
              <w:ind w:left="84"/>
              <w:rPr>
                <w:sz w:val="11"/>
              </w:rPr>
            </w:pPr>
            <w:r>
              <w:rPr>
                <w:color w:val="333333"/>
                <w:w w:val="105"/>
                <w:sz w:val="11"/>
              </w:rPr>
              <w:t>5</w:t>
            </w:r>
          </w:p>
        </w:tc>
        <w:tc>
          <w:tcPr>
            <w:tcW w:w="1661" w:type="dxa"/>
          </w:tcPr>
          <w:p w14:paraId="7F5496A9" w14:textId="77777777" w:rsidR="00E81AC4" w:rsidRDefault="00E81AC4" w:rsidP="00840758">
            <w:pPr>
              <w:pStyle w:val="TableParagraph"/>
              <w:ind w:left="52"/>
              <w:rPr>
                <w:sz w:val="11"/>
              </w:rPr>
            </w:pPr>
            <w:r>
              <w:rPr>
                <w:color w:val="333333"/>
                <w:sz w:val="11"/>
              </w:rPr>
              <w:t>Symptoms</w:t>
            </w:r>
            <w:r>
              <w:rPr>
                <w:color w:val="333333"/>
                <w:spacing w:val="11"/>
                <w:sz w:val="11"/>
              </w:rPr>
              <w:t xml:space="preserve"> </w:t>
            </w:r>
            <w:r>
              <w:rPr>
                <w:color w:val="333333"/>
                <w:sz w:val="11"/>
              </w:rPr>
              <w:t>of</w:t>
            </w:r>
            <w:r>
              <w:rPr>
                <w:color w:val="333333"/>
                <w:spacing w:val="13"/>
                <w:sz w:val="11"/>
              </w:rPr>
              <w:t xml:space="preserve"> </w:t>
            </w:r>
            <w:r>
              <w:rPr>
                <w:color w:val="333333"/>
                <w:sz w:val="11"/>
              </w:rPr>
              <w:t>other</w:t>
            </w:r>
            <w:r>
              <w:rPr>
                <w:color w:val="333333"/>
                <w:spacing w:val="13"/>
                <w:sz w:val="11"/>
              </w:rPr>
              <w:t xml:space="preserve"> </w:t>
            </w:r>
            <w:r>
              <w:rPr>
                <w:color w:val="333333"/>
                <w:sz w:val="11"/>
              </w:rPr>
              <w:t>disease</w:t>
            </w:r>
          </w:p>
        </w:tc>
      </w:tr>
      <w:tr w:rsidR="00E81AC4" w14:paraId="1204BB98" w14:textId="77777777" w:rsidTr="00840758">
        <w:trPr>
          <w:trHeight w:val="208"/>
        </w:trPr>
        <w:tc>
          <w:tcPr>
            <w:tcW w:w="2470" w:type="dxa"/>
            <w:vMerge/>
            <w:tcBorders>
              <w:top w:val="nil"/>
              <w:bottom w:val="nil"/>
            </w:tcBorders>
          </w:tcPr>
          <w:p w14:paraId="7E9AEB8D" w14:textId="77777777" w:rsidR="00E81AC4" w:rsidRDefault="00E81AC4" w:rsidP="00840758">
            <w:pPr>
              <w:rPr>
                <w:sz w:val="2"/>
                <w:szCs w:val="2"/>
              </w:rPr>
            </w:pPr>
          </w:p>
        </w:tc>
        <w:tc>
          <w:tcPr>
            <w:tcW w:w="6063" w:type="dxa"/>
            <w:vMerge/>
            <w:tcBorders>
              <w:top w:val="nil"/>
              <w:bottom w:val="nil"/>
            </w:tcBorders>
          </w:tcPr>
          <w:p w14:paraId="184B6E4C" w14:textId="77777777" w:rsidR="00E81AC4" w:rsidRDefault="00E81AC4" w:rsidP="00840758">
            <w:pPr>
              <w:rPr>
                <w:sz w:val="2"/>
                <w:szCs w:val="2"/>
              </w:rPr>
            </w:pPr>
          </w:p>
        </w:tc>
        <w:tc>
          <w:tcPr>
            <w:tcW w:w="243" w:type="dxa"/>
          </w:tcPr>
          <w:p w14:paraId="20D306A5" w14:textId="77777777" w:rsidR="00E81AC4" w:rsidRDefault="00E81AC4" w:rsidP="00840758">
            <w:pPr>
              <w:pStyle w:val="TableParagraph"/>
              <w:rPr>
                <w:sz w:val="10"/>
              </w:rPr>
            </w:pPr>
          </w:p>
        </w:tc>
        <w:tc>
          <w:tcPr>
            <w:tcW w:w="202" w:type="dxa"/>
          </w:tcPr>
          <w:p w14:paraId="5AB2A1C9" w14:textId="77777777" w:rsidR="00E81AC4" w:rsidRDefault="00E81AC4" w:rsidP="00840758">
            <w:pPr>
              <w:pStyle w:val="TableParagraph"/>
              <w:ind w:left="84"/>
              <w:rPr>
                <w:sz w:val="11"/>
              </w:rPr>
            </w:pPr>
            <w:r>
              <w:rPr>
                <w:color w:val="333333"/>
                <w:w w:val="105"/>
                <w:sz w:val="11"/>
              </w:rPr>
              <w:t>6</w:t>
            </w:r>
          </w:p>
        </w:tc>
        <w:tc>
          <w:tcPr>
            <w:tcW w:w="1661" w:type="dxa"/>
          </w:tcPr>
          <w:p w14:paraId="11F57E8E" w14:textId="77777777" w:rsidR="00E81AC4" w:rsidRDefault="00E81AC4" w:rsidP="00840758">
            <w:pPr>
              <w:pStyle w:val="TableParagraph"/>
              <w:ind w:left="52"/>
              <w:rPr>
                <w:sz w:val="11"/>
              </w:rPr>
            </w:pPr>
            <w:r>
              <w:rPr>
                <w:color w:val="333333"/>
                <w:sz w:val="11"/>
              </w:rPr>
              <w:t>Injury</w:t>
            </w:r>
          </w:p>
        </w:tc>
      </w:tr>
      <w:tr w:rsidR="00E81AC4" w14:paraId="7C6FA454" w14:textId="77777777" w:rsidTr="00840758">
        <w:trPr>
          <w:trHeight w:val="421"/>
        </w:trPr>
        <w:tc>
          <w:tcPr>
            <w:tcW w:w="2470" w:type="dxa"/>
            <w:vMerge/>
            <w:tcBorders>
              <w:top w:val="nil"/>
              <w:bottom w:val="nil"/>
            </w:tcBorders>
          </w:tcPr>
          <w:p w14:paraId="5A9D7DED" w14:textId="77777777" w:rsidR="00E81AC4" w:rsidRDefault="00E81AC4" w:rsidP="00840758">
            <w:pPr>
              <w:rPr>
                <w:sz w:val="2"/>
                <w:szCs w:val="2"/>
              </w:rPr>
            </w:pPr>
          </w:p>
        </w:tc>
        <w:tc>
          <w:tcPr>
            <w:tcW w:w="6063" w:type="dxa"/>
            <w:vMerge/>
            <w:tcBorders>
              <w:top w:val="nil"/>
              <w:bottom w:val="nil"/>
            </w:tcBorders>
          </w:tcPr>
          <w:p w14:paraId="66F4C06A" w14:textId="77777777" w:rsidR="00E81AC4" w:rsidRDefault="00E81AC4" w:rsidP="00840758">
            <w:pPr>
              <w:rPr>
                <w:sz w:val="2"/>
                <w:szCs w:val="2"/>
              </w:rPr>
            </w:pPr>
          </w:p>
        </w:tc>
        <w:tc>
          <w:tcPr>
            <w:tcW w:w="243" w:type="dxa"/>
          </w:tcPr>
          <w:p w14:paraId="5686A21C" w14:textId="77777777" w:rsidR="00E81AC4" w:rsidRDefault="00E81AC4" w:rsidP="00840758">
            <w:pPr>
              <w:pStyle w:val="TableParagraph"/>
              <w:rPr>
                <w:sz w:val="10"/>
              </w:rPr>
            </w:pPr>
          </w:p>
        </w:tc>
        <w:tc>
          <w:tcPr>
            <w:tcW w:w="202" w:type="dxa"/>
          </w:tcPr>
          <w:p w14:paraId="0605F2D4" w14:textId="77777777" w:rsidR="00E81AC4" w:rsidRDefault="00E81AC4" w:rsidP="00840758">
            <w:pPr>
              <w:pStyle w:val="TableParagraph"/>
              <w:ind w:left="84"/>
              <w:rPr>
                <w:sz w:val="11"/>
              </w:rPr>
            </w:pPr>
            <w:r>
              <w:rPr>
                <w:color w:val="333333"/>
                <w:w w:val="105"/>
                <w:sz w:val="11"/>
              </w:rPr>
              <w:t>7</w:t>
            </w:r>
          </w:p>
        </w:tc>
        <w:tc>
          <w:tcPr>
            <w:tcW w:w="1661" w:type="dxa"/>
          </w:tcPr>
          <w:p w14:paraId="2D415CA6" w14:textId="77777777" w:rsidR="00E81AC4" w:rsidRDefault="00E81AC4" w:rsidP="00840758">
            <w:pPr>
              <w:pStyle w:val="TableParagraph"/>
              <w:ind w:left="52"/>
              <w:rPr>
                <w:sz w:val="11"/>
              </w:rPr>
            </w:pPr>
            <w:r>
              <w:rPr>
                <w:color w:val="333333"/>
                <w:sz w:val="11"/>
              </w:rPr>
              <w:t>Treatment</w:t>
            </w:r>
            <w:r>
              <w:rPr>
                <w:color w:val="333333"/>
                <w:spacing w:val="11"/>
                <w:sz w:val="11"/>
              </w:rPr>
              <w:t xml:space="preserve"> </w:t>
            </w:r>
            <w:r>
              <w:rPr>
                <w:color w:val="333333"/>
                <w:sz w:val="11"/>
              </w:rPr>
              <w:t>adherence</w:t>
            </w:r>
            <w:r>
              <w:rPr>
                <w:color w:val="333333"/>
                <w:spacing w:val="12"/>
                <w:sz w:val="11"/>
              </w:rPr>
              <w:t xml:space="preserve"> </w:t>
            </w:r>
            <w:r>
              <w:rPr>
                <w:color w:val="333333"/>
                <w:sz w:val="11"/>
              </w:rPr>
              <w:t>/</w:t>
            </w:r>
            <w:r>
              <w:rPr>
                <w:color w:val="333333"/>
                <w:spacing w:val="8"/>
                <w:sz w:val="11"/>
              </w:rPr>
              <w:t xml:space="preserve"> </w:t>
            </w:r>
            <w:r>
              <w:rPr>
                <w:color w:val="333333"/>
                <w:sz w:val="11"/>
              </w:rPr>
              <w:t>follow</w:t>
            </w:r>
          </w:p>
          <w:p w14:paraId="3F8C1788" w14:textId="77777777" w:rsidR="00E81AC4" w:rsidRDefault="00E81AC4" w:rsidP="00840758">
            <w:pPr>
              <w:pStyle w:val="TableParagraph"/>
              <w:spacing w:before="87"/>
              <w:ind w:left="53"/>
              <w:rPr>
                <w:sz w:val="11"/>
              </w:rPr>
            </w:pPr>
            <w:r>
              <w:rPr>
                <w:color w:val="333333"/>
                <w:sz w:val="11"/>
              </w:rPr>
              <w:t>up</w:t>
            </w:r>
            <w:r>
              <w:rPr>
                <w:color w:val="333333"/>
                <w:spacing w:val="4"/>
                <w:sz w:val="11"/>
              </w:rPr>
              <w:t xml:space="preserve"> </w:t>
            </w:r>
            <w:r>
              <w:rPr>
                <w:color w:val="333333"/>
                <w:sz w:val="11"/>
              </w:rPr>
              <w:t>(high</w:t>
            </w:r>
            <w:r>
              <w:rPr>
                <w:color w:val="333333"/>
                <w:spacing w:val="5"/>
                <w:sz w:val="11"/>
              </w:rPr>
              <w:t xml:space="preserve"> </w:t>
            </w:r>
            <w:r>
              <w:rPr>
                <w:color w:val="333333"/>
                <w:sz w:val="11"/>
              </w:rPr>
              <w:t>BP)</w:t>
            </w:r>
          </w:p>
        </w:tc>
      </w:tr>
      <w:tr w:rsidR="00E81AC4" w14:paraId="5477EF1E" w14:textId="77777777" w:rsidTr="00840758">
        <w:trPr>
          <w:trHeight w:val="419"/>
        </w:trPr>
        <w:tc>
          <w:tcPr>
            <w:tcW w:w="2470" w:type="dxa"/>
            <w:vMerge/>
            <w:tcBorders>
              <w:top w:val="nil"/>
              <w:bottom w:val="nil"/>
            </w:tcBorders>
          </w:tcPr>
          <w:p w14:paraId="6200283E" w14:textId="77777777" w:rsidR="00E81AC4" w:rsidRDefault="00E81AC4" w:rsidP="00840758">
            <w:pPr>
              <w:rPr>
                <w:sz w:val="2"/>
                <w:szCs w:val="2"/>
              </w:rPr>
            </w:pPr>
          </w:p>
        </w:tc>
        <w:tc>
          <w:tcPr>
            <w:tcW w:w="6063" w:type="dxa"/>
            <w:vMerge/>
            <w:tcBorders>
              <w:top w:val="nil"/>
              <w:bottom w:val="nil"/>
            </w:tcBorders>
          </w:tcPr>
          <w:p w14:paraId="3B14CAC9" w14:textId="77777777" w:rsidR="00E81AC4" w:rsidRDefault="00E81AC4" w:rsidP="00840758">
            <w:pPr>
              <w:rPr>
                <w:sz w:val="2"/>
                <w:szCs w:val="2"/>
              </w:rPr>
            </w:pPr>
          </w:p>
        </w:tc>
        <w:tc>
          <w:tcPr>
            <w:tcW w:w="243" w:type="dxa"/>
          </w:tcPr>
          <w:p w14:paraId="27B448F4" w14:textId="77777777" w:rsidR="00E81AC4" w:rsidRDefault="00E81AC4" w:rsidP="00840758">
            <w:pPr>
              <w:pStyle w:val="TableParagraph"/>
              <w:rPr>
                <w:sz w:val="10"/>
              </w:rPr>
            </w:pPr>
          </w:p>
        </w:tc>
        <w:tc>
          <w:tcPr>
            <w:tcW w:w="202" w:type="dxa"/>
          </w:tcPr>
          <w:p w14:paraId="4A5F7A81" w14:textId="77777777" w:rsidR="00E81AC4" w:rsidRDefault="00E81AC4" w:rsidP="00840758">
            <w:pPr>
              <w:pStyle w:val="TableParagraph"/>
              <w:spacing w:before="41"/>
              <w:ind w:left="84"/>
              <w:rPr>
                <w:sz w:val="11"/>
              </w:rPr>
            </w:pPr>
            <w:r>
              <w:rPr>
                <w:color w:val="333333"/>
                <w:w w:val="105"/>
                <w:sz w:val="11"/>
              </w:rPr>
              <w:t>8</w:t>
            </w:r>
          </w:p>
        </w:tc>
        <w:tc>
          <w:tcPr>
            <w:tcW w:w="1661" w:type="dxa"/>
          </w:tcPr>
          <w:p w14:paraId="4BEB73BD" w14:textId="77777777" w:rsidR="00E81AC4" w:rsidRDefault="00E81AC4" w:rsidP="00840758">
            <w:pPr>
              <w:pStyle w:val="TableParagraph"/>
              <w:spacing w:before="41"/>
              <w:ind w:left="52"/>
              <w:rPr>
                <w:sz w:val="11"/>
              </w:rPr>
            </w:pPr>
            <w:r>
              <w:rPr>
                <w:color w:val="333333"/>
                <w:sz w:val="11"/>
              </w:rPr>
              <w:t>Treatment</w:t>
            </w:r>
            <w:r>
              <w:rPr>
                <w:color w:val="333333"/>
                <w:spacing w:val="11"/>
                <w:sz w:val="11"/>
              </w:rPr>
              <w:t xml:space="preserve"> </w:t>
            </w:r>
            <w:r>
              <w:rPr>
                <w:color w:val="333333"/>
                <w:sz w:val="11"/>
              </w:rPr>
              <w:t>adherence</w:t>
            </w:r>
            <w:r>
              <w:rPr>
                <w:color w:val="333333"/>
                <w:spacing w:val="12"/>
                <w:sz w:val="11"/>
              </w:rPr>
              <w:t xml:space="preserve"> </w:t>
            </w:r>
            <w:r>
              <w:rPr>
                <w:color w:val="333333"/>
                <w:sz w:val="11"/>
              </w:rPr>
              <w:t>/</w:t>
            </w:r>
            <w:r>
              <w:rPr>
                <w:color w:val="333333"/>
                <w:spacing w:val="8"/>
                <w:sz w:val="11"/>
              </w:rPr>
              <w:t xml:space="preserve"> </w:t>
            </w:r>
            <w:r>
              <w:rPr>
                <w:color w:val="333333"/>
                <w:sz w:val="11"/>
              </w:rPr>
              <w:t>follow</w:t>
            </w:r>
          </w:p>
          <w:p w14:paraId="22C40170" w14:textId="77777777" w:rsidR="00E81AC4" w:rsidRDefault="00E81AC4" w:rsidP="00840758">
            <w:pPr>
              <w:pStyle w:val="TableParagraph"/>
              <w:spacing w:before="87"/>
              <w:ind w:left="53"/>
              <w:rPr>
                <w:sz w:val="11"/>
              </w:rPr>
            </w:pPr>
            <w:r>
              <w:rPr>
                <w:color w:val="333333"/>
                <w:sz w:val="11"/>
              </w:rPr>
              <w:t>up</w:t>
            </w:r>
            <w:r>
              <w:rPr>
                <w:color w:val="333333"/>
                <w:spacing w:val="3"/>
                <w:sz w:val="11"/>
              </w:rPr>
              <w:t xml:space="preserve"> </w:t>
            </w:r>
            <w:r>
              <w:rPr>
                <w:color w:val="333333"/>
                <w:sz w:val="11"/>
              </w:rPr>
              <w:t>(diabetes)</w:t>
            </w:r>
          </w:p>
        </w:tc>
      </w:tr>
      <w:tr w:rsidR="00E81AC4" w14:paraId="7BB9DE51" w14:textId="77777777" w:rsidTr="00840758">
        <w:trPr>
          <w:trHeight w:val="421"/>
        </w:trPr>
        <w:tc>
          <w:tcPr>
            <w:tcW w:w="2470" w:type="dxa"/>
            <w:vMerge/>
            <w:tcBorders>
              <w:top w:val="nil"/>
              <w:bottom w:val="nil"/>
            </w:tcBorders>
          </w:tcPr>
          <w:p w14:paraId="181D2C0A" w14:textId="77777777" w:rsidR="00E81AC4" w:rsidRDefault="00E81AC4" w:rsidP="00840758">
            <w:pPr>
              <w:rPr>
                <w:sz w:val="2"/>
                <w:szCs w:val="2"/>
              </w:rPr>
            </w:pPr>
          </w:p>
        </w:tc>
        <w:tc>
          <w:tcPr>
            <w:tcW w:w="6063" w:type="dxa"/>
            <w:vMerge/>
            <w:tcBorders>
              <w:top w:val="nil"/>
              <w:bottom w:val="nil"/>
            </w:tcBorders>
          </w:tcPr>
          <w:p w14:paraId="322F42D1" w14:textId="77777777" w:rsidR="00E81AC4" w:rsidRDefault="00E81AC4" w:rsidP="00840758">
            <w:pPr>
              <w:rPr>
                <w:sz w:val="2"/>
                <w:szCs w:val="2"/>
              </w:rPr>
            </w:pPr>
          </w:p>
        </w:tc>
        <w:tc>
          <w:tcPr>
            <w:tcW w:w="243" w:type="dxa"/>
          </w:tcPr>
          <w:p w14:paraId="5A2314D4" w14:textId="77777777" w:rsidR="00E81AC4" w:rsidRDefault="00E81AC4" w:rsidP="00840758">
            <w:pPr>
              <w:pStyle w:val="TableParagraph"/>
              <w:rPr>
                <w:sz w:val="10"/>
              </w:rPr>
            </w:pPr>
          </w:p>
        </w:tc>
        <w:tc>
          <w:tcPr>
            <w:tcW w:w="202" w:type="dxa"/>
          </w:tcPr>
          <w:p w14:paraId="0EE2FF1B" w14:textId="77777777" w:rsidR="00E81AC4" w:rsidRDefault="00E81AC4" w:rsidP="00840758">
            <w:pPr>
              <w:pStyle w:val="TableParagraph"/>
              <w:ind w:left="84"/>
              <w:rPr>
                <w:sz w:val="11"/>
              </w:rPr>
            </w:pPr>
            <w:r>
              <w:rPr>
                <w:color w:val="333333"/>
                <w:w w:val="105"/>
                <w:sz w:val="11"/>
              </w:rPr>
              <w:t>9</w:t>
            </w:r>
          </w:p>
        </w:tc>
        <w:tc>
          <w:tcPr>
            <w:tcW w:w="1661" w:type="dxa"/>
          </w:tcPr>
          <w:p w14:paraId="35616C7A" w14:textId="77777777" w:rsidR="00E81AC4" w:rsidRDefault="00E81AC4" w:rsidP="00840758">
            <w:pPr>
              <w:pStyle w:val="TableParagraph"/>
              <w:ind w:left="52"/>
              <w:rPr>
                <w:sz w:val="11"/>
              </w:rPr>
            </w:pPr>
            <w:r>
              <w:rPr>
                <w:color w:val="333333"/>
                <w:sz w:val="11"/>
              </w:rPr>
              <w:t>Treatment</w:t>
            </w:r>
            <w:r>
              <w:rPr>
                <w:color w:val="333333"/>
                <w:spacing w:val="11"/>
                <w:sz w:val="11"/>
              </w:rPr>
              <w:t xml:space="preserve"> </w:t>
            </w:r>
            <w:r>
              <w:rPr>
                <w:color w:val="333333"/>
                <w:sz w:val="11"/>
              </w:rPr>
              <w:t>adherence</w:t>
            </w:r>
            <w:r>
              <w:rPr>
                <w:color w:val="333333"/>
                <w:spacing w:val="12"/>
                <w:sz w:val="11"/>
              </w:rPr>
              <w:t xml:space="preserve"> </w:t>
            </w:r>
            <w:r>
              <w:rPr>
                <w:color w:val="333333"/>
                <w:sz w:val="11"/>
              </w:rPr>
              <w:t>/</w:t>
            </w:r>
            <w:r>
              <w:rPr>
                <w:color w:val="333333"/>
                <w:spacing w:val="8"/>
                <w:sz w:val="11"/>
              </w:rPr>
              <w:t xml:space="preserve"> </w:t>
            </w:r>
            <w:r>
              <w:rPr>
                <w:color w:val="333333"/>
                <w:sz w:val="11"/>
              </w:rPr>
              <w:t>follow</w:t>
            </w:r>
          </w:p>
          <w:p w14:paraId="758B4A9A" w14:textId="77777777" w:rsidR="00E81AC4" w:rsidRDefault="00E81AC4" w:rsidP="00840758">
            <w:pPr>
              <w:pStyle w:val="TableParagraph"/>
              <w:spacing w:before="87"/>
              <w:ind w:left="53"/>
              <w:rPr>
                <w:sz w:val="11"/>
              </w:rPr>
            </w:pPr>
            <w:r>
              <w:rPr>
                <w:color w:val="333333"/>
                <w:sz w:val="11"/>
              </w:rPr>
              <w:t>up</w:t>
            </w:r>
            <w:r>
              <w:rPr>
                <w:color w:val="333333"/>
                <w:spacing w:val="-1"/>
                <w:sz w:val="11"/>
              </w:rPr>
              <w:t xml:space="preserve"> </w:t>
            </w:r>
            <w:r>
              <w:rPr>
                <w:color w:val="333333"/>
                <w:sz w:val="11"/>
              </w:rPr>
              <w:t>(HIV)</w:t>
            </w:r>
          </w:p>
        </w:tc>
      </w:tr>
    </w:tbl>
    <w:p w14:paraId="2492CAAE" w14:textId="77777777" w:rsidR="00E81AC4" w:rsidRDefault="00E81AC4" w:rsidP="00E81AC4">
      <w:pPr>
        <w:rPr>
          <w:sz w:val="11"/>
        </w:rPr>
        <w:sectPr w:rsidR="00E81AC4">
          <w:pgSz w:w="11900" w:h="16850"/>
          <w:pgMar w:top="460" w:right="400" w:bottom="480" w:left="580" w:header="276" w:footer="286" w:gutter="0"/>
          <w:cols w:space="720"/>
        </w:sectPr>
      </w:pPr>
    </w:p>
    <w:p w14:paraId="2E76356D" w14:textId="77777777" w:rsidR="00E81AC4" w:rsidRDefault="00E81AC4" w:rsidP="00E81AC4">
      <w:pPr>
        <w:pStyle w:val="BodyText"/>
        <w:spacing w:before="11"/>
        <w:rPr>
          <w:b/>
          <w:sz w:val="6"/>
        </w:rPr>
      </w:pPr>
    </w:p>
    <w:tbl>
      <w:tblPr>
        <w:tblW w:w="0" w:type="auto"/>
        <w:tblInd w:w="13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3"/>
        <w:gridCol w:w="243"/>
        <w:gridCol w:w="202"/>
        <w:gridCol w:w="1656"/>
      </w:tblGrid>
      <w:tr w:rsidR="00E81AC4" w14:paraId="0098A8C6" w14:textId="77777777" w:rsidTr="00840758">
        <w:trPr>
          <w:trHeight w:val="407"/>
        </w:trPr>
        <w:tc>
          <w:tcPr>
            <w:tcW w:w="2470" w:type="dxa"/>
          </w:tcPr>
          <w:p w14:paraId="07EC63A1" w14:textId="77777777" w:rsidR="00E81AC4" w:rsidRDefault="00E81AC4" w:rsidP="00840758">
            <w:pPr>
              <w:pStyle w:val="TableParagraph"/>
              <w:spacing w:before="1"/>
              <w:rPr>
                <w:b/>
                <w:sz w:val="12"/>
              </w:rPr>
            </w:pPr>
          </w:p>
          <w:p w14:paraId="12B6C07A" w14:textId="77777777" w:rsidR="00E81AC4" w:rsidRDefault="00E81AC4" w:rsidP="00840758">
            <w:pPr>
              <w:pStyle w:val="TableParagraph"/>
              <w:ind w:left="64"/>
              <w:rPr>
                <w:b/>
                <w:sz w:val="12"/>
              </w:rPr>
            </w:pPr>
            <w:r>
              <w:rPr>
                <w:b/>
                <w:color w:val="333333"/>
                <w:w w:val="105"/>
                <w:sz w:val="12"/>
              </w:rPr>
              <w:t>Field</w:t>
            </w:r>
          </w:p>
        </w:tc>
        <w:tc>
          <w:tcPr>
            <w:tcW w:w="6063" w:type="dxa"/>
          </w:tcPr>
          <w:p w14:paraId="0802C983" w14:textId="77777777" w:rsidR="00E81AC4" w:rsidRDefault="00E81AC4" w:rsidP="00840758">
            <w:pPr>
              <w:pStyle w:val="TableParagraph"/>
              <w:spacing w:before="1"/>
              <w:rPr>
                <w:b/>
                <w:sz w:val="12"/>
              </w:rPr>
            </w:pPr>
          </w:p>
          <w:p w14:paraId="6DF95B1D" w14:textId="77777777" w:rsidR="00E81AC4" w:rsidRDefault="00E81AC4" w:rsidP="00840758">
            <w:pPr>
              <w:pStyle w:val="TableParagraph"/>
              <w:ind w:left="66"/>
              <w:rPr>
                <w:b/>
                <w:sz w:val="12"/>
              </w:rPr>
            </w:pPr>
            <w:r>
              <w:rPr>
                <w:b/>
                <w:color w:val="333333"/>
                <w:w w:val="105"/>
                <w:sz w:val="12"/>
              </w:rPr>
              <w:t>Question</w:t>
            </w:r>
          </w:p>
        </w:tc>
        <w:tc>
          <w:tcPr>
            <w:tcW w:w="2101" w:type="dxa"/>
            <w:gridSpan w:val="3"/>
            <w:tcBorders>
              <w:bottom w:val="single" w:sz="12" w:space="0" w:color="DDDDDD"/>
            </w:tcBorders>
          </w:tcPr>
          <w:p w14:paraId="12294E0A" w14:textId="77777777" w:rsidR="00E81AC4" w:rsidRDefault="00E81AC4" w:rsidP="00840758">
            <w:pPr>
              <w:pStyle w:val="TableParagraph"/>
              <w:spacing w:before="1"/>
              <w:rPr>
                <w:b/>
                <w:sz w:val="12"/>
              </w:rPr>
            </w:pPr>
          </w:p>
          <w:p w14:paraId="55A39BB1" w14:textId="77777777" w:rsidR="00E81AC4" w:rsidRDefault="00E81AC4" w:rsidP="00840758">
            <w:pPr>
              <w:pStyle w:val="TableParagraph"/>
              <w:ind w:left="65"/>
              <w:rPr>
                <w:b/>
                <w:sz w:val="12"/>
              </w:rPr>
            </w:pPr>
            <w:r>
              <w:rPr>
                <w:b/>
                <w:color w:val="333333"/>
                <w:w w:val="105"/>
                <w:sz w:val="12"/>
              </w:rPr>
              <w:t>Answer</w:t>
            </w:r>
          </w:p>
        </w:tc>
      </w:tr>
      <w:tr w:rsidR="00E81AC4" w14:paraId="6B0FCBB8" w14:textId="77777777" w:rsidTr="00840758">
        <w:trPr>
          <w:trHeight w:val="421"/>
        </w:trPr>
        <w:tc>
          <w:tcPr>
            <w:tcW w:w="2470" w:type="dxa"/>
            <w:vMerge w:val="restart"/>
          </w:tcPr>
          <w:p w14:paraId="7B8F74BD" w14:textId="77777777" w:rsidR="00E81AC4" w:rsidRDefault="00E81AC4" w:rsidP="00840758">
            <w:pPr>
              <w:pStyle w:val="TableParagraph"/>
              <w:rPr>
                <w:sz w:val="10"/>
              </w:rPr>
            </w:pPr>
          </w:p>
        </w:tc>
        <w:tc>
          <w:tcPr>
            <w:tcW w:w="6063" w:type="dxa"/>
            <w:vMerge w:val="restart"/>
            <w:tcBorders>
              <w:right w:val="single" w:sz="12" w:space="0" w:color="DDDDDD"/>
            </w:tcBorders>
          </w:tcPr>
          <w:p w14:paraId="497E7B6F" w14:textId="77777777" w:rsidR="00E81AC4" w:rsidRDefault="00E81AC4" w:rsidP="00840758">
            <w:pPr>
              <w:pStyle w:val="TableParagraph"/>
              <w:rPr>
                <w:sz w:val="10"/>
              </w:rPr>
            </w:pPr>
          </w:p>
        </w:tc>
        <w:tc>
          <w:tcPr>
            <w:tcW w:w="243" w:type="dxa"/>
            <w:tcBorders>
              <w:top w:val="single" w:sz="12" w:space="0" w:color="DDDDDD"/>
              <w:left w:val="single" w:sz="12" w:space="0" w:color="DDDDDD"/>
            </w:tcBorders>
          </w:tcPr>
          <w:p w14:paraId="1452319C" w14:textId="77777777" w:rsidR="00E81AC4" w:rsidRDefault="00E81AC4" w:rsidP="00840758">
            <w:pPr>
              <w:pStyle w:val="TableParagraph"/>
              <w:rPr>
                <w:sz w:val="10"/>
              </w:rPr>
            </w:pPr>
          </w:p>
        </w:tc>
        <w:tc>
          <w:tcPr>
            <w:tcW w:w="202" w:type="dxa"/>
            <w:tcBorders>
              <w:top w:val="single" w:sz="12" w:space="0" w:color="DDDDDD"/>
            </w:tcBorders>
          </w:tcPr>
          <w:p w14:paraId="3045F0CF" w14:textId="77777777" w:rsidR="00E81AC4" w:rsidRDefault="00E81AC4" w:rsidP="00840758">
            <w:pPr>
              <w:pStyle w:val="TableParagraph"/>
              <w:ind w:left="60"/>
              <w:rPr>
                <w:sz w:val="11"/>
              </w:rPr>
            </w:pPr>
            <w:r>
              <w:rPr>
                <w:color w:val="333333"/>
                <w:sz w:val="11"/>
              </w:rPr>
              <w:t>10</w:t>
            </w:r>
          </w:p>
        </w:tc>
        <w:tc>
          <w:tcPr>
            <w:tcW w:w="1656" w:type="dxa"/>
            <w:tcBorders>
              <w:top w:val="single" w:sz="12" w:space="0" w:color="DDDDDD"/>
              <w:right w:val="single" w:sz="12" w:space="0" w:color="DDDDDD"/>
            </w:tcBorders>
          </w:tcPr>
          <w:p w14:paraId="06340574" w14:textId="77777777" w:rsidR="00E81AC4" w:rsidRDefault="00E81AC4" w:rsidP="00840758">
            <w:pPr>
              <w:pStyle w:val="TableParagraph"/>
              <w:ind w:left="52"/>
              <w:rPr>
                <w:sz w:val="11"/>
              </w:rPr>
            </w:pPr>
            <w:r>
              <w:rPr>
                <w:color w:val="333333"/>
                <w:sz w:val="11"/>
              </w:rPr>
              <w:t>Treatment</w:t>
            </w:r>
            <w:r>
              <w:rPr>
                <w:color w:val="333333"/>
                <w:spacing w:val="11"/>
                <w:sz w:val="11"/>
              </w:rPr>
              <w:t xml:space="preserve"> </w:t>
            </w:r>
            <w:r>
              <w:rPr>
                <w:color w:val="333333"/>
                <w:sz w:val="11"/>
              </w:rPr>
              <w:t>adherence</w:t>
            </w:r>
            <w:r>
              <w:rPr>
                <w:color w:val="333333"/>
                <w:spacing w:val="12"/>
                <w:sz w:val="11"/>
              </w:rPr>
              <w:t xml:space="preserve"> </w:t>
            </w:r>
            <w:r>
              <w:rPr>
                <w:color w:val="333333"/>
                <w:sz w:val="11"/>
              </w:rPr>
              <w:t>/</w:t>
            </w:r>
            <w:r>
              <w:rPr>
                <w:color w:val="333333"/>
                <w:spacing w:val="8"/>
                <w:sz w:val="11"/>
              </w:rPr>
              <w:t xml:space="preserve"> </w:t>
            </w:r>
            <w:r>
              <w:rPr>
                <w:color w:val="333333"/>
                <w:sz w:val="11"/>
              </w:rPr>
              <w:t>follow</w:t>
            </w:r>
          </w:p>
          <w:p w14:paraId="14C1D4DC" w14:textId="77777777" w:rsidR="00E81AC4" w:rsidRDefault="00E81AC4" w:rsidP="00840758">
            <w:pPr>
              <w:pStyle w:val="TableParagraph"/>
              <w:spacing w:before="87"/>
              <w:ind w:left="53"/>
              <w:rPr>
                <w:sz w:val="11"/>
              </w:rPr>
            </w:pPr>
            <w:r>
              <w:rPr>
                <w:color w:val="333333"/>
                <w:sz w:val="11"/>
              </w:rPr>
              <w:t>up</w:t>
            </w:r>
            <w:r>
              <w:rPr>
                <w:color w:val="333333"/>
                <w:spacing w:val="8"/>
                <w:sz w:val="11"/>
              </w:rPr>
              <w:t xml:space="preserve"> </w:t>
            </w:r>
            <w:r>
              <w:rPr>
                <w:color w:val="333333"/>
                <w:sz w:val="11"/>
              </w:rPr>
              <w:t>(other</w:t>
            </w:r>
            <w:r>
              <w:rPr>
                <w:color w:val="333333"/>
                <w:spacing w:val="9"/>
                <w:sz w:val="11"/>
              </w:rPr>
              <w:t xml:space="preserve"> </w:t>
            </w:r>
            <w:r>
              <w:rPr>
                <w:color w:val="333333"/>
                <w:sz w:val="11"/>
              </w:rPr>
              <w:t>disease)</w:t>
            </w:r>
          </w:p>
        </w:tc>
      </w:tr>
      <w:tr w:rsidR="00E81AC4" w14:paraId="037FC398" w14:textId="77777777" w:rsidTr="00840758">
        <w:trPr>
          <w:trHeight w:val="208"/>
        </w:trPr>
        <w:tc>
          <w:tcPr>
            <w:tcW w:w="2470" w:type="dxa"/>
            <w:vMerge/>
            <w:tcBorders>
              <w:top w:val="nil"/>
            </w:tcBorders>
          </w:tcPr>
          <w:p w14:paraId="58073CD7" w14:textId="77777777" w:rsidR="00E81AC4" w:rsidRDefault="00E81AC4" w:rsidP="00840758">
            <w:pPr>
              <w:rPr>
                <w:sz w:val="2"/>
                <w:szCs w:val="2"/>
              </w:rPr>
            </w:pPr>
          </w:p>
        </w:tc>
        <w:tc>
          <w:tcPr>
            <w:tcW w:w="6063" w:type="dxa"/>
            <w:vMerge/>
            <w:tcBorders>
              <w:top w:val="nil"/>
              <w:right w:val="single" w:sz="12" w:space="0" w:color="DDDDDD"/>
            </w:tcBorders>
          </w:tcPr>
          <w:p w14:paraId="28B5ECA2" w14:textId="77777777" w:rsidR="00E81AC4" w:rsidRDefault="00E81AC4" w:rsidP="00840758">
            <w:pPr>
              <w:rPr>
                <w:sz w:val="2"/>
                <w:szCs w:val="2"/>
              </w:rPr>
            </w:pPr>
          </w:p>
        </w:tc>
        <w:tc>
          <w:tcPr>
            <w:tcW w:w="243" w:type="dxa"/>
            <w:tcBorders>
              <w:left w:val="single" w:sz="12" w:space="0" w:color="DDDDDD"/>
            </w:tcBorders>
          </w:tcPr>
          <w:p w14:paraId="6643C53C" w14:textId="77777777" w:rsidR="00E81AC4" w:rsidRDefault="00E81AC4" w:rsidP="00840758">
            <w:pPr>
              <w:pStyle w:val="TableParagraph"/>
              <w:rPr>
                <w:sz w:val="10"/>
              </w:rPr>
            </w:pPr>
          </w:p>
        </w:tc>
        <w:tc>
          <w:tcPr>
            <w:tcW w:w="202" w:type="dxa"/>
          </w:tcPr>
          <w:p w14:paraId="50F28C73" w14:textId="77777777" w:rsidR="00E81AC4" w:rsidRDefault="00E81AC4" w:rsidP="00840758">
            <w:pPr>
              <w:pStyle w:val="TableParagraph"/>
              <w:ind w:left="60"/>
              <w:rPr>
                <w:sz w:val="11"/>
              </w:rPr>
            </w:pPr>
            <w:r>
              <w:rPr>
                <w:color w:val="333333"/>
                <w:sz w:val="11"/>
              </w:rPr>
              <w:t>11</w:t>
            </w:r>
          </w:p>
        </w:tc>
        <w:tc>
          <w:tcPr>
            <w:tcW w:w="1656" w:type="dxa"/>
            <w:tcBorders>
              <w:right w:val="single" w:sz="12" w:space="0" w:color="DDDDDD"/>
            </w:tcBorders>
          </w:tcPr>
          <w:p w14:paraId="04030913" w14:textId="77777777" w:rsidR="00E81AC4" w:rsidRDefault="00E81AC4" w:rsidP="00840758">
            <w:pPr>
              <w:pStyle w:val="TableParagraph"/>
              <w:ind w:left="52"/>
              <w:rPr>
                <w:sz w:val="11"/>
              </w:rPr>
            </w:pPr>
            <w:r>
              <w:rPr>
                <w:color w:val="333333"/>
                <w:sz w:val="11"/>
              </w:rPr>
              <w:t>Routine</w:t>
            </w:r>
            <w:r>
              <w:rPr>
                <w:color w:val="333333"/>
                <w:spacing w:val="6"/>
                <w:sz w:val="11"/>
              </w:rPr>
              <w:t xml:space="preserve"> </w:t>
            </w:r>
            <w:r>
              <w:rPr>
                <w:color w:val="333333"/>
                <w:sz w:val="11"/>
              </w:rPr>
              <w:t>check</w:t>
            </w:r>
            <w:r>
              <w:rPr>
                <w:color w:val="333333"/>
                <w:spacing w:val="11"/>
                <w:sz w:val="11"/>
              </w:rPr>
              <w:t xml:space="preserve"> </w:t>
            </w:r>
            <w:r>
              <w:rPr>
                <w:color w:val="333333"/>
                <w:sz w:val="11"/>
              </w:rPr>
              <w:t>up</w:t>
            </w:r>
          </w:p>
        </w:tc>
      </w:tr>
      <w:tr w:rsidR="00E81AC4" w14:paraId="79E82E4B" w14:textId="77777777" w:rsidTr="00840758">
        <w:trPr>
          <w:trHeight w:val="203"/>
        </w:trPr>
        <w:tc>
          <w:tcPr>
            <w:tcW w:w="2470" w:type="dxa"/>
            <w:vMerge/>
            <w:tcBorders>
              <w:top w:val="nil"/>
            </w:tcBorders>
          </w:tcPr>
          <w:p w14:paraId="577F5FB4" w14:textId="77777777" w:rsidR="00E81AC4" w:rsidRDefault="00E81AC4" w:rsidP="00840758">
            <w:pPr>
              <w:rPr>
                <w:sz w:val="2"/>
                <w:szCs w:val="2"/>
              </w:rPr>
            </w:pPr>
          </w:p>
        </w:tc>
        <w:tc>
          <w:tcPr>
            <w:tcW w:w="6063" w:type="dxa"/>
            <w:vMerge/>
            <w:tcBorders>
              <w:top w:val="nil"/>
              <w:right w:val="single" w:sz="12" w:space="0" w:color="DDDDDD"/>
            </w:tcBorders>
          </w:tcPr>
          <w:p w14:paraId="4C877327" w14:textId="77777777" w:rsidR="00E81AC4" w:rsidRDefault="00E81AC4" w:rsidP="00840758">
            <w:pPr>
              <w:rPr>
                <w:sz w:val="2"/>
                <w:szCs w:val="2"/>
              </w:rPr>
            </w:pPr>
          </w:p>
        </w:tc>
        <w:tc>
          <w:tcPr>
            <w:tcW w:w="243" w:type="dxa"/>
            <w:tcBorders>
              <w:left w:val="single" w:sz="12" w:space="0" w:color="DDDDDD"/>
              <w:bottom w:val="single" w:sz="12" w:space="0" w:color="DDDDDD"/>
            </w:tcBorders>
          </w:tcPr>
          <w:p w14:paraId="03597531" w14:textId="77777777" w:rsidR="00E81AC4" w:rsidRDefault="00E81AC4" w:rsidP="00840758">
            <w:pPr>
              <w:pStyle w:val="TableParagraph"/>
              <w:rPr>
                <w:sz w:val="10"/>
              </w:rPr>
            </w:pPr>
          </w:p>
        </w:tc>
        <w:tc>
          <w:tcPr>
            <w:tcW w:w="202" w:type="dxa"/>
            <w:tcBorders>
              <w:bottom w:val="single" w:sz="12" w:space="0" w:color="DDDDDD"/>
            </w:tcBorders>
          </w:tcPr>
          <w:p w14:paraId="19F179FF" w14:textId="77777777" w:rsidR="00E81AC4" w:rsidRDefault="00E81AC4" w:rsidP="00840758">
            <w:pPr>
              <w:pStyle w:val="TableParagraph"/>
              <w:ind w:left="60"/>
              <w:rPr>
                <w:sz w:val="11"/>
              </w:rPr>
            </w:pPr>
            <w:r>
              <w:rPr>
                <w:color w:val="333333"/>
                <w:sz w:val="11"/>
              </w:rPr>
              <w:t>98</w:t>
            </w:r>
          </w:p>
        </w:tc>
        <w:tc>
          <w:tcPr>
            <w:tcW w:w="1656" w:type="dxa"/>
            <w:tcBorders>
              <w:bottom w:val="single" w:sz="12" w:space="0" w:color="DDDDDD"/>
              <w:right w:val="single" w:sz="12" w:space="0" w:color="DDDDDD"/>
            </w:tcBorders>
          </w:tcPr>
          <w:p w14:paraId="5FE1F105" w14:textId="77777777" w:rsidR="00E81AC4" w:rsidRDefault="00E81AC4" w:rsidP="00840758">
            <w:pPr>
              <w:pStyle w:val="TableParagraph"/>
              <w:ind w:left="52"/>
              <w:rPr>
                <w:sz w:val="11"/>
              </w:rPr>
            </w:pPr>
            <w:r>
              <w:rPr>
                <w:color w:val="333333"/>
                <w:sz w:val="11"/>
              </w:rPr>
              <w:t>Other,</w:t>
            </w:r>
            <w:r>
              <w:rPr>
                <w:color w:val="333333"/>
                <w:spacing w:val="2"/>
                <w:sz w:val="11"/>
              </w:rPr>
              <w:t xml:space="preserve"> </w:t>
            </w:r>
            <w:r>
              <w:rPr>
                <w:color w:val="333333"/>
                <w:sz w:val="11"/>
              </w:rPr>
              <w:t>specify</w:t>
            </w:r>
          </w:p>
        </w:tc>
      </w:tr>
      <w:tr w:rsidR="00E81AC4" w14:paraId="7C99D27E" w14:textId="77777777" w:rsidTr="00840758">
        <w:trPr>
          <w:trHeight w:val="406"/>
        </w:trPr>
        <w:tc>
          <w:tcPr>
            <w:tcW w:w="2470" w:type="dxa"/>
          </w:tcPr>
          <w:p w14:paraId="5B44FF83" w14:textId="77777777" w:rsidR="00E81AC4" w:rsidRDefault="00E81AC4" w:rsidP="00840758">
            <w:pPr>
              <w:pStyle w:val="TableParagraph"/>
              <w:ind w:left="278"/>
              <w:rPr>
                <w:i/>
                <w:sz w:val="11"/>
              </w:rPr>
            </w:pPr>
            <w:r>
              <w:rPr>
                <w:color w:val="333333"/>
                <w:sz w:val="11"/>
              </w:rPr>
              <w:t>rhm10x</w:t>
            </w:r>
            <w:r>
              <w:rPr>
                <w:color w:val="333333"/>
                <w:spacing w:val="13"/>
                <w:sz w:val="11"/>
              </w:rPr>
              <w:t xml:space="preserve"> </w:t>
            </w:r>
            <w:r>
              <w:rPr>
                <w:i/>
                <w:color w:val="FF0000"/>
                <w:sz w:val="11"/>
              </w:rPr>
              <w:t>(required)</w:t>
            </w:r>
          </w:p>
        </w:tc>
        <w:tc>
          <w:tcPr>
            <w:tcW w:w="6063" w:type="dxa"/>
          </w:tcPr>
          <w:p w14:paraId="010B1FA2" w14:textId="77777777" w:rsidR="00E81AC4" w:rsidRDefault="00E81AC4" w:rsidP="00840758">
            <w:pPr>
              <w:pStyle w:val="TableParagraph"/>
              <w:ind w:left="66"/>
              <w:rPr>
                <w:sz w:val="11"/>
              </w:rPr>
            </w:pPr>
            <w:r>
              <w:rPr>
                <w:color w:val="333333"/>
                <w:sz w:val="11"/>
              </w:rPr>
              <w:t>rhm10x:</w:t>
            </w:r>
            <w:r>
              <w:rPr>
                <w:color w:val="333333"/>
                <w:spacing w:val="8"/>
                <w:sz w:val="11"/>
              </w:rPr>
              <w:t xml:space="preserve"> </w:t>
            </w:r>
            <w:r>
              <w:rPr>
                <w:color w:val="333333"/>
                <w:sz w:val="11"/>
              </w:rPr>
              <w:t>Other</w:t>
            </w:r>
            <w:r>
              <w:rPr>
                <w:color w:val="333333"/>
                <w:spacing w:val="10"/>
                <w:sz w:val="11"/>
              </w:rPr>
              <w:t xml:space="preserve"> </w:t>
            </w:r>
            <w:r>
              <w:rPr>
                <w:color w:val="333333"/>
                <w:sz w:val="11"/>
              </w:rPr>
              <w:t>reason</w:t>
            </w:r>
            <w:r>
              <w:rPr>
                <w:color w:val="333333"/>
                <w:spacing w:val="11"/>
                <w:sz w:val="11"/>
              </w:rPr>
              <w:t xml:space="preserve"> </w:t>
            </w:r>
            <w:r>
              <w:rPr>
                <w:color w:val="333333"/>
                <w:sz w:val="11"/>
              </w:rPr>
              <w:t>for</w:t>
            </w:r>
            <w:r>
              <w:rPr>
                <w:color w:val="333333"/>
                <w:spacing w:val="10"/>
                <w:sz w:val="11"/>
              </w:rPr>
              <w:t xml:space="preserve"> </w:t>
            </w:r>
            <w:r>
              <w:rPr>
                <w:color w:val="333333"/>
                <w:sz w:val="11"/>
              </w:rPr>
              <w:t>RHM</w:t>
            </w:r>
            <w:r>
              <w:rPr>
                <w:color w:val="333333"/>
                <w:spacing w:val="11"/>
                <w:sz w:val="11"/>
              </w:rPr>
              <w:t xml:space="preserve"> </w:t>
            </w:r>
            <w:r>
              <w:rPr>
                <w:color w:val="333333"/>
                <w:sz w:val="11"/>
              </w:rPr>
              <w:t>advice</w:t>
            </w:r>
            <w:r>
              <w:rPr>
                <w:color w:val="333333"/>
                <w:spacing w:val="10"/>
                <w:sz w:val="11"/>
              </w:rPr>
              <w:t xml:space="preserve"> </w:t>
            </w:r>
            <w:r>
              <w:rPr>
                <w:color w:val="333333"/>
                <w:sz w:val="11"/>
              </w:rPr>
              <w:t>to</w:t>
            </w:r>
            <w:r>
              <w:rPr>
                <w:color w:val="333333"/>
                <w:spacing w:val="11"/>
                <w:sz w:val="11"/>
              </w:rPr>
              <w:t xml:space="preserve"> </w:t>
            </w:r>
            <w:r>
              <w:rPr>
                <w:color w:val="333333"/>
                <w:sz w:val="11"/>
              </w:rPr>
              <w:t>go</w:t>
            </w:r>
            <w:r>
              <w:rPr>
                <w:color w:val="333333"/>
                <w:spacing w:val="5"/>
                <w:sz w:val="11"/>
              </w:rPr>
              <w:t xml:space="preserve"> </w:t>
            </w:r>
            <w:r>
              <w:rPr>
                <w:color w:val="333333"/>
                <w:sz w:val="11"/>
              </w:rPr>
              <w:t>to</w:t>
            </w:r>
            <w:r>
              <w:rPr>
                <w:color w:val="333333"/>
                <w:spacing w:val="11"/>
                <w:sz w:val="11"/>
              </w:rPr>
              <w:t xml:space="preserve"> </w:t>
            </w:r>
            <w:r>
              <w:rPr>
                <w:color w:val="333333"/>
                <w:sz w:val="11"/>
              </w:rPr>
              <w:t>health</w:t>
            </w:r>
            <w:r>
              <w:rPr>
                <w:color w:val="333333"/>
                <w:spacing w:val="11"/>
                <w:sz w:val="11"/>
              </w:rPr>
              <w:t xml:space="preserve"> </w:t>
            </w:r>
            <w:r>
              <w:rPr>
                <w:color w:val="333333"/>
                <w:sz w:val="11"/>
              </w:rPr>
              <w:t>care</w:t>
            </w:r>
            <w:r>
              <w:rPr>
                <w:color w:val="333333"/>
                <w:spacing w:val="10"/>
                <w:sz w:val="11"/>
              </w:rPr>
              <w:t xml:space="preserve"> </w:t>
            </w:r>
            <w:r>
              <w:rPr>
                <w:color w:val="333333"/>
                <w:sz w:val="11"/>
              </w:rPr>
              <w:t>facility</w:t>
            </w:r>
          </w:p>
          <w:p w14:paraId="22C93191" w14:textId="77777777" w:rsidR="00E81AC4" w:rsidRDefault="00E81AC4" w:rsidP="00840758">
            <w:pPr>
              <w:pStyle w:val="TableParagraph"/>
              <w:spacing w:before="87"/>
              <w:ind w:left="174"/>
              <w:rPr>
                <w:i/>
                <w:sz w:val="11"/>
              </w:rPr>
            </w:pPr>
            <w:r>
              <w:rPr>
                <w:i/>
                <w:color w:val="333333"/>
                <w:sz w:val="11"/>
              </w:rPr>
              <w:t>Question</w:t>
            </w:r>
            <w:r>
              <w:rPr>
                <w:i/>
                <w:color w:val="333333"/>
                <w:spacing w:val="10"/>
                <w:sz w:val="11"/>
              </w:rPr>
              <w:t xml:space="preserve"> </w:t>
            </w:r>
            <w:r>
              <w:rPr>
                <w:i/>
                <w:color w:val="333333"/>
                <w:sz w:val="11"/>
              </w:rPr>
              <w:t>relevant</w:t>
            </w:r>
            <w:r>
              <w:rPr>
                <w:i/>
                <w:color w:val="333333"/>
                <w:spacing w:val="17"/>
                <w:sz w:val="11"/>
              </w:rPr>
              <w:t xml:space="preserve"> </w:t>
            </w:r>
            <w:r>
              <w:rPr>
                <w:i/>
                <w:color w:val="333333"/>
                <w:sz w:val="11"/>
              </w:rPr>
              <w:t>when:</w:t>
            </w:r>
            <w:r>
              <w:rPr>
                <w:i/>
                <w:color w:val="333333"/>
                <w:spacing w:val="13"/>
                <w:sz w:val="11"/>
              </w:rPr>
              <w:t xml:space="preserve"> </w:t>
            </w:r>
            <w:r>
              <w:rPr>
                <w:i/>
                <w:color w:val="333333"/>
                <w:sz w:val="11"/>
              </w:rPr>
              <w:t>selected(</w:t>
            </w:r>
            <w:r>
              <w:rPr>
                <w:i/>
                <w:color w:val="333333"/>
                <w:spacing w:val="13"/>
                <w:sz w:val="11"/>
              </w:rPr>
              <w:t xml:space="preserve"> </w:t>
            </w:r>
            <w:r>
              <w:rPr>
                <w:i/>
                <w:color w:val="333333"/>
                <w:sz w:val="11"/>
              </w:rPr>
              <w:t>${rhm10}</w:t>
            </w:r>
            <w:r>
              <w:rPr>
                <w:i/>
                <w:color w:val="333333"/>
                <w:spacing w:val="16"/>
                <w:sz w:val="11"/>
              </w:rPr>
              <w:t xml:space="preserve"> </w:t>
            </w:r>
            <w:r>
              <w:rPr>
                <w:i/>
                <w:color w:val="333333"/>
                <w:sz w:val="11"/>
              </w:rPr>
              <w:t>,</w:t>
            </w:r>
            <w:r>
              <w:rPr>
                <w:i/>
                <w:color w:val="333333"/>
                <w:spacing w:val="16"/>
                <w:sz w:val="11"/>
              </w:rPr>
              <w:t xml:space="preserve"> </w:t>
            </w:r>
            <w:r>
              <w:rPr>
                <w:i/>
                <w:color w:val="333333"/>
                <w:sz w:val="11"/>
              </w:rPr>
              <w:t>'98')</w:t>
            </w:r>
          </w:p>
        </w:tc>
        <w:tc>
          <w:tcPr>
            <w:tcW w:w="2101" w:type="dxa"/>
            <w:gridSpan w:val="3"/>
            <w:tcBorders>
              <w:top w:val="single" w:sz="12" w:space="0" w:color="DDDDDD"/>
              <w:bottom w:val="single" w:sz="12" w:space="0" w:color="DDDDDD"/>
            </w:tcBorders>
          </w:tcPr>
          <w:p w14:paraId="1B7F457F" w14:textId="77777777" w:rsidR="00E81AC4" w:rsidRDefault="00E81AC4" w:rsidP="00840758">
            <w:pPr>
              <w:pStyle w:val="TableParagraph"/>
              <w:rPr>
                <w:sz w:val="10"/>
              </w:rPr>
            </w:pPr>
          </w:p>
        </w:tc>
      </w:tr>
      <w:tr w:rsidR="00E81AC4" w14:paraId="6FF00236" w14:textId="77777777" w:rsidTr="00840758">
        <w:trPr>
          <w:trHeight w:val="210"/>
        </w:trPr>
        <w:tc>
          <w:tcPr>
            <w:tcW w:w="2470" w:type="dxa"/>
            <w:vMerge w:val="restart"/>
            <w:tcBorders>
              <w:bottom w:val="single" w:sz="12" w:space="0" w:color="DDDDDD"/>
            </w:tcBorders>
          </w:tcPr>
          <w:p w14:paraId="342D1A8E" w14:textId="77777777" w:rsidR="00E81AC4" w:rsidRDefault="00E81AC4" w:rsidP="00840758">
            <w:pPr>
              <w:pStyle w:val="TableParagraph"/>
              <w:spacing w:before="40"/>
              <w:ind w:left="278"/>
              <w:rPr>
                <w:i/>
                <w:sz w:val="11"/>
              </w:rPr>
            </w:pPr>
            <w:r>
              <w:rPr>
                <w:color w:val="333333"/>
                <w:sz w:val="11"/>
              </w:rPr>
              <w:t>rhm11</w:t>
            </w:r>
            <w:r>
              <w:rPr>
                <w:color w:val="333333"/>
                <w:spacing w:val="3"/>
                <w:sz w:val="11"/>
              </w:rPr>
              <w:t xml:space="preserve"> </w:t>
            </w:r>
            <w:r>
              <w:rPr>
                <w:i/>
                <w:color w:val="FF0000"/>
                <w:sz w:val="11"/>
              </w:rPr>
              <w:t>(required)</w:t>
            </w:r>
          </w:p>
        </w:tc>
        <w:tc>
          <w:tcPr>
            <w:tcW w:w="6063" w:type="dxa"/>
            <w:vMerge w:val="restart"/>
            <w:tcBorders>
              <w:bottom w:val="single" w:sz="12" w:space="0" w:color="DDDDDD"/>
              <w:right w:val="single" w:sz="12" w:space="0" w:color="DDDDDD"/>
            </w:tcBorders>
          </w:tcPr>
          <w:p w14:paraId="41609586" w14:textId="77777777" w:rsidR="00E81AC4" w:rsidRDefault="00E81AC4" w:rsidP="00840758">
            <w:pPr>
              <w:pStyle w:val="TableParagraph"/>
              <w:spacing w:line="400" w:lineRule="auto"/>
              <w:ind w:left="66"/>
              <w:rPr>
                <w:sz w:val="11"/>
              </w:rPr>
            </w:pPr>
            <w:r>
              <w:rPr>
                <w:color w:val="333333"/>
                <w:sz w:val="11"/>
              </w:rPr>
              <w:t>rhm11: Has</w:t>
            </w:r>
            <w:r>
              <w:rPr>
                <w:color w:val="333333"/>
                <w:spacing w:val="1"/>
                <w:sz w:val="11"/>
              </w:rPr>
              <w:t xml:space="preserve"> </w:t>
            </w:r>
            <w:r>
              <w:rPr>
                <w:color w:val="333333"/>
                <w:sz w:val="11"/>
              </w:rPr>
              <w:t>your RHM</w:t>
            </w:r>
            <w:r>
              <w:rPr>
                <w:color w:val="333333"/>
                <w:spacing w:val="1"/>
                <w:sz w:val="11"/>
              </w:rPr>
              <w:t xml:space="preserve"> </w:t>
            </w:r>
            <w:r>
              <w:rPr>
                <w:color w:val="333333"/>
                <w:sz w:val="11"/>
              </w:rPr>
              <w:t>ever</w:t>
            </w:r>
            <w:r>
              <w:rPr>
                <w:color w:val="333333"/>
                <w:spacing w:val="1"/>
                <w:sz w:val="11"/>
              </w:rPr>
              <w:t xml:space="preserve"> </w:t>
            </w:r>
            <w:r>
              <w:rPr>
                <w:color w:val="333333"/>
                <w:sz w:val="11"/>
              </w:rPr>
              <w:t>advised</w:t>
            </w:r>
            <w:r>
              <w:rPr>
                <w:color w:val="333333"/>
                <w:spacing w:val="1"/>
                <w:sz w:val="11"/>
              </w:rPr>
              <w:t xml:space="preserve"> </w:t>
            </w:r>
            <w:r>
              <w:rPr>
                <w:color w:val="333333"/>
                <w:sz w:val="11"/>
              </w:rPr>
              <w:t>you to go to a health</w:t>
            </w:r>
            <w:r>
              <w:rPr>
                <w:color w:val="333333"/>
                <w:spacing w:val="1"/>
                <w:sz w:val="11"/>
              </w:rPr>
              <w:t xml:space="preserve"> </w:t>
            </w:r>
            <w:r>
              <w:rPr>
                <w:color w:val="333333"/>
                <w:sz w:val="11"/>
              </w:rPr>
              <w:t>care</w:t>
            </w:r>
            <w:r>
              <w:rPr>
                <w:color w:val="333333"/>
                <w:spacing w:val="1"/>
                <w:sz w:val="11"/>
              </w:rPr>
              <w:t xml:space="preserve"> </w:t>
            </w:r>
            <w:r>
              <w:rPr>
                <w:color w:val="333333"/>
                <w:sz w:val="11"/>
              </w:rPr>
              <w:t>facility for a check-up</w:t>
            </w:r>
            <w:r>
              <w:rPr>
                <w:color w:val="333333"/>
                <w:spacing w:val="1"/>
                <w:sz w:val="11"/>
              </w:rPr>
              <w:t xml:space="preserve"> </w:t>
            </w:r>
            <w:r>
              <w:rPr>
                <w:color w:val="333333"/>
                <w:sz w:val="11"/>
              </w:rPr>
              <w:t>or treatment</w:t>
            </w:r>
            <w:r>
              <w:rPr>
                <w:color w:val="333333"/>
                <w:spacing w:val="1"/>
                <w:sz w:val="11"/>
              </w:rPr>
              <w:t xml:space="preserve"> </w:t>
            </w:r>
            <w:r>
              <w:rPr>
                <w:color w:val="333333"/>
                <w:sz w:val="11"/>
              </w:rPr>
              <w:t>because of</w:t>
            </w:r>
            <w:r>
              <w:rPr>
                <w:color w:val="333333"/>
                <w:spacing w:val="1"/>
                <w:sz w:val="11"/>
              </w:rPr>
              <w:t xml:space="preserve"> </w:t>
            </w:r>
            <w:r>
              <w:rPr>
                <w:color w:val="333333"/>
                <w:sz w:val="11"/>
              </w:rPr>
              <w:t>raised</w:t>
            </w:r>
            <w:r>
              <w:rPr>
                <w:color w:val="333333"/>
                <w:spacing w:val="1"/>
                <w:sz w:val="11"/>
              </w:rPr>
              <w:t xml:space="preserve"> </w:t>
            </w:r>
            <w:r>
              <w:rPr>
                <w:color w:val="333333"/>
                <w:sz w:val="11"/>
              </w:rPr>
              <w:t>blood</w:t>
            </w:r>
            <w:r>
              <w:rPr>
                <w:color w:val="333333"/>
                <w:spacing w:val="-25"/>
                <w:sz w:val="11"/>
              </w:rPr>
              <w:t xml:space="preserve"> </w:t>
            </w:r>
            <w:r>
              <w:rPr>
                <w:color w:val="333333"/>
                <w:sz w:val="11"/>
              </w:rPr>
              <w:t>sugar/diabetes/raised</w:t>
            </w:r>
            <w:r>
              <w:rPr>
                <w:color w:val="333333"/>
                <w:spacing w:val="6"/>
                <w:sz w:val="11"/>
              </w:rPr>
              <w:t xml:space="preserve"> </w:t>
            </w:r>
            <w:r>
              <w:rPr>
                <w:color w:val="333333"/>
                <w:sz w:val="11"/>
              </w:rPr>
              <w:t>blood</w:t>
            </w:r>
            <w:r>
              <w:rPr>
                <w:color w:val="333333"/>
                <w:spacing w:val="4"/>
                <w:sz w:val="11"/>
              </w:rPr>
              <w:t xml:space="preserve"> </w:t>
            </w:r>
            <w:r>
              <w:rPr>
                <w:color w:val="333333"/>
                <w:sz w:val="11"/>
              </w:rPr>
              <w:t>pressure/hypertension?</w:t>
            </w:r>
          </w:p>
          <w:p w14:paraId="31550AA6" w14:textId="77777777" w:rsidR="00E81AC4" w:rsidRDefault="00E81AC4" w:rsidP="00840758">
            <w:pPr>
              <w:pStyle w:val="TableParagraph"/>
              <w:spacing w:before="2"/>
              <w:ind w:left="174"/>
              <w:rPr>
                <w:i/>
                <w:sz w:val="11"/>
              </w:rPr>
            </w:pPr>
            <w:r>
              <w:rPr>
                <w:i/>
                <w:color w:val="333333"/>
                <w:sz w:val="11"/>
              </w:rPr>
              <w:t>Question</w:t>
            </w:r>
            <w:r>
              <w:rPr>
                <w:i/>
                <w:color w:val="333333"/>
                <w:spacing w:val="9"/>
                <w:sz w:val="11"/>
              </w:rPr>
              <w:t xml:space="preserve"> </w:t>
            </w:r>
            <w:r>
              <w:rPr>
                <w:i/>
                <w:color w:val="333333"/>
                <w:sz w:val="11"/>
              </w:rPr>
              <w:t>relevant</w:t>
            </w:r>
            <w:r>
              <w:rPr>
                <w:i/>
                <w:color w:val="333333"/>
                <w:spacing w:val="13"/>
                <w:sz w:val="11"/>
              </w:rPr>
              <w:t xml:space="preserve"> </w:t>
            </w:r>
            <w:r>
              <w:rPr>
                <w:i/>
                <w:color w:val="333333"/>
                <w:sz w:val="11"/>
              </w:rPr>
              <w:t>when:</w:t>
            </w:r>
            <w:r>
              <w:rPr>
                <w:i/>
                <w:color w:val="333333"/>
                <w:spacing w:val="14"/>
                <w:sz w:val="11"/>
              </w:rPr>
              <w:t xml:space="preserve"> </w:t>
            </w:r>
            <w:r>
              <w:rPr>
                <w:i/>
                <w:color w:val="333333"/>
                <w:sz w:val="11"/>
              </w:rPr>
              <w:t>${rhm2n}</w:t>
            </w:r>
            <w:r>
              <w:rPr>
                <w:i/>
                <w:color w:val="333333"/>
                <w:spacing w:val="14"/>
                <w:sz w:val="11"/>
              </w:rPr>
              <w:t xml:space="preserve"> </w:t>
            </w:r>
            <w:r>
              <w:rPr>
                <w:i/>
                <w:color w:val="333333"/>
                <w:sz w:val="11"/>
              </w:rPr>
              <w:t>=</w:t>
            </w:r>
            <w:r>
              <w:rPr>
                <w:i/>
                <w:color w:val="333333"/>
                <w:spacing w:val="10"/>
                <w:sz w:val="11"/>
              </w:rPr>
              <w:t xml:space="preserve"> </w:t>
            </w:r>
            <w:r>
              <w:rPr>
                <w:i/>
                <w:color w:val="333333"/>
                <w:sz w:val="11"/>
              </w:rPr>
              <w:t>'1'</w:t>
            </w:r>
            <w:r>
              <w:rPr>
                <w:i/>
                <w:color w:val="333333"/>
                <w:spacing w:val="13"/>
                <w:sz w:val="11"/>
              </w:rPr>
              <w:t xml:space="preserve"> </w:t>
            </w:r>
            <w:r>
              <w:rPr>
                <w:i/>
                <w:color w:val="333333"/>
                <w:sz w:val="11"/>
              </w:rPr>
              <w:t>and</w:t>
            </w:r>
            <w:r>
              <w:rPr>
                <w:i/>
                <w:color w:val="333333"/>
                <w:spacing w:val="12"/>
                <w:sz w:val="11"/>
              </w:rPr>
              <w:t xml:space="preserve"> </w:t>
            </w:r>
            <w:r>
              <w:rPr>
                <w:i/>
                <w:color w:val="333333"/>
                <w:sz w:val="11"/>
              </w:rPr>
              <w:t>not(selected(</w:t>
            </w:r>
            <w:r>
              <w:rPr>
                <w:i/>
                <w:color w:val="333333"/>
                <w:spacing w:val="11"/>
                <w:sz w:val="11"/>
              </w:rPr>
              <w:t xml:space="preserve"> </w:t>
            </w:r>
            <w:r>
              <w:rPr>
                <w:i/>
                <w:color w:val="333333"/>
                <w:sz w:val="11"/>
              </w:rPr>
              <w:t>${rhm10}</w:t>
            </w:r>
            <w:r>
              <w:rPr>
                <w:i/>
                <w:color w:val="333333"/>
                <w:spacing w:val="12"/>
                <w:sz w:val="11"/>
              </w:rPr>
              <w:t xml:space="preserve"> </w:t>
            </w:r>
            <w:r>
              <w:rPr>
                <w:i/>
                <w:color w:val="333333"/>
                <w:sz w:val="11"/>
              </w:rPr>
              <w:t>,</w:t>
            </w:r>
            <w:r>
              <w:rPr>
                <w:i/>
                <w:color w:val="333333"/>
                <w:spacing w:val="11"/>
                <w:sz w:val="11"/>
              </w:rPr>
              <w:t xml:space="preserve"> </w:t>
            </w:r>
            <w:r>
              <w:rPr>
                <w:i/>
                <w:color w:val="333333"/>
                <w:sz w:val="11"/>
              </w:rPr>
              <w:t>'2')</w:t>
            </w:r>
            <w:r>
              <w:rPr>
                <w:i/>
                <w:color w:val="333333"/>
                <w:spacing w:val="12"/>
                <w:sz w:val="11"/>
              </w:rPr>
              <w:t xml:space="preserve"> </w:t>
            </w:r>
            <w:r>
              <w:rPr>
                <w:i/>
                <w:color w:val="333333"/>
                <w:sz w:val="11"/>
              </w:rPr>
              <w:t>)</w:t>
            </w:r>
            <w:r>
              <w:rPr>
                <w:i/>
                <w:color w:val="333333"/>
                <w:spacing w:val="11"/>
                <w:sz w:val="11"/>
              </w:rPr>
              <w:t xml:space="preserve"> </w:t>
            </w:r>
            <w:r>
              <w:rPr>
                <w:i/>
                <w:color w:val="333333"/>
                <w:sz w:val="11"/>
              </w:rPr>
              <w:t>and</w:t>
            </w:r>
            <w:r>
              <w:rPr>
                <w:i/>
                <w:color w:val="333333"/>
                <w:spacing w:val="12"/>
                <w:sz w:val="11"/>
              </w:rPr>
              <w:t xml:space="preserve"> </w:t>
            </w:r>
            <w:r>
              <w:rPr>
                <w:i/>
                <w:color w:val="333333"/>
                <w:sz w:val="11"/>
              </w:rPr>
              <w:t>not(selected(</w:t>
            </w:r>
            <w:r>
              <w:rPr>
                <w:i/>
                <w:color w:val="333333"/>
                <w:spacing w:val="14"/>
                <w:sz w:val="11"/>
              </w:rPr>
              <w:t xml:space="preserve"> </w:t>
            </w:r>
            <w:r>
              <w:rPr>
                <w:i/>
                <w:color w:val="333333"/>
                <w:sz w:val="11"/>
              </w:rPr>
              <w:t>${rhm10}</w:t>
            </w:r>
            <w:r>
              <w:rPr>
                <w:i/>
                <w:color w:val="333333"/>
                <w:spacing w:val="12"/>
                <w:sz w:val="11"/>
              </w:rPr>
              <w:t xml:space="preserve"> </w:t>
            </w:r>
            <w:r>
              <w:rPr>
                <w:i/>
                <w:color w:val="333333"/>
                <w:sz w:val="11"/>
              </w:rPr>
              <w:t>,</w:t>
            </w:r>
            <w:r>
              <w:rPr>
                <w:i/>
                <w:color w:val="333333"/>
                <w:spacing w:val="14"/>
                <w:sz w:val="11"/>
              </w:rPr>
              <w:t xml:space="preserve"> </w:t>
            </w:r>
            <w:r>
              <w:rPr>
                <w:i/>
                <w:color w:val="333333"/>
                <w:sz w:val="11"/>
              </w:rPr>
              <w:t>'3')</w:t>
            </w:r>
            <w:r>
              <w:rPr>
                <w:i/>
                <w:color w:val="333333"/>
                <w:spacing w:val="9"/>
                <w:sz w:val="11"/>
              </w:rPr>
              <w:t xml:space="preserve"> </w:t>
            </w:r>
            <w:r>
              <w:rPr>
                <w:i/>
                <w:color w:val="333333"/>
                <w:sz w:val="11"/>
              </w:rPr>
              <w:t>)</w:t>
            </w:r>
            <w:r>
              <w:rPr>
                <w:i/>
                <w:color w:val="333333"/>
                <w:spacing w:val="11"/>
                <w:sz w:val="11"/>
              </w:rPr>
              <w:t xml:space="preserve"> </w:t>
            </w:r>
            <w:r>
              <w:rPr>
                <w:i/>
                <w:color w:val="333333"/>
                <w:sz w:val="11"/>
              </w:rPr>
              <w:t>and</w:t>
            </w:r>
          </w:p>
          <w:p w14:paraId="26865B65" w14:textId="77777777" w:rsidR="00E81AC4" w:rsidRDefault="00E81AC4" w:rsidP="00840758">
            <w:pPr>
              <w:pStyle w:val="TableParagraph"/>
              <w:spacing w:before="87"/>
              <w:ind w:left="173"/>
              <w:rPr>
                <w:i/>
                <w:sz w:val="11"/>
              </w:rPr>
            </w:pPr>
            <w:r>
              <w:rPr>
                <w:i/>
                <w:color w:val="333333"/>
                <w:sz w:val="11"/>
              </w:rPr>
              <w:t>not(selected(</w:t>
            </w:r>
            <w:r>
              <w:rPr>
                <w:i/>
                <w:color w:val="333333"/>
                <w:spacing w:val="14"/>
                <w:sz w:val="11"/>
              </w:rPr>
              <w:t xml:space="preserve"> </w:t>
            </w:r>
            <w:r>
              <w:rPr>
                <w:i/>
                <w:color w:val="333333"/>
                <w:sz w:val="11"/>
              </w:rPr>
              <w:t>${rhm10}</w:t>
            </w:r>
            <w:r>
              <w:rPr>
                <w:i/>
                <w:color w:val="333333"/>
                <w:spacing w:val="12"/>
                <w:sz w:val="11"/>
              </w:rPr>
              <w:t xml:space="preserve"> </w:t>
            </w:r>
            <w:r>
              <w:rPr>
                <w:i/>
                <w:color w:val="333333"/>
                <w:sz w:val="11"/>
              </w:rPr>
              <w:t>,</w:t>
            </w:r>
            <w:r>
              <w:rPr>
                <w:i/>
                <w:color w:val="333333"/>
                <w:spacing w:val="14"/>
                <w:sz w:val="11"/>
              </w:rPr>
              <w:t xml:space="preserve"> </w:t>
            </w:r>
            <w:r>
              <w:rPr>
                <w:i/>
                <w:color w:val="333333"/>
                <w:sz w:val="11"/>
              </w:rPr>
              <w:t>'7')</w:t>
            </w:r>
            <w:r>
              <w:rPr>
                <w:i/>
                <w:color w:val="333333"/>
                <w:spacing w:val="12"/>
                <w:sz w:val="11"/>
              </w:rPr>
              <w:t xml:space="preserve"> </w:t>
            </w:r>
            <w:r>
              <w:rPr>
                <w:i/>
                <w:color w:val="333333"/>
                <w:sz w:val="11"/>
              </w:rPr>
              <w:t>)</w:t>
            </w:r>
            <w:r>
              <w:rPr>
                <w:i/>
                <w:color w:val="333333"/>
                <w:spacing w:val="12"/>
                <w:sz w:val="11"/>
              </w:rPr>
              <w:t xml:space="preserve"> </w:t>
            </w:r>
            <w:r>
              <w:rPr>
                <w:i/>
                <w:color w:val="333333"/>
                <w:sz w:val="11"/>
              </w:rPr>
              <w:t>and</w:t>
            </w:r>
            <w:r>
              <w:rPr>
                <w:i/>
                <w:color w:val="333333"/>
                <w:spacing w:val="15"/>
                <w:sz w:val="11"/>
              </w:rPr>
              <w:t xml:space="preserve"> </w:t>
            </w:r>
            <w:r>
              <w:rPr>
                <w:i/>
                <w:color w:val="333333"/>
                <w:sz w:val="11"/>
              </w:rPr>
              <w:t>not(selected(</w:t>
            </w:r>
            <w:r>
              <w:rPr>
                <w:i/>
                <w:color w:val="333333"/>
                <w:spacing w:val="15"/>
                <w:sz w:val="11"/>
              </w:rPr>
              <w:t xml:space="preserve"> </w:t>
            </w:r>
            <w:r>
              <w:rPr>
                <w:i/>
                <w:color w:val="333333"/>
                <w:sz w:val="11"/>
              </w:rPr>
              <w:t>${rhm10}</w:t>
            </w:r>
            <w:r>
              <w:rPr>
                <w:i/>
                <w:color w:val="333333"/>
                <w:spacing w:val="14"/>
                <w:sz w:val="11"/>
              </w:rPr>
              <w:t xml:space="preserve"> </w:t>
            </w:r>
            <w:r>
              <w:rPr>
                <w:i/>
                <w:color w:val="333333"/>
                <w:sz w:val="11"/>
              </w:rPr>
              <w:t>,</w:t>
            </w:r>
            <w:r>
              <w:rPr>
                <w:i/>
                <w:color w:val="333333"/>
                <w:spacing w:val="11"/>
                <w:sz w:val="11"/>
              </w:rPr>
              <w:t xml:space="preserve"> </w:t>
            </w:r>
            <w:r>
              <w:rPr>
                <w:i/>
                <w:color w:val="333333"/>
                <w:sz w:val="11"/>
              </w:rPr>
              <w:t>'8')</w:t>
            </w:r>
            <w:r>
              <w:rPr>
                <w:i/>
                <w:color w:val="333333"/>
                <w:spacing w:val="14"/>
                <w:sz w:val="11"/>
              </w:rPr>
              <w:t xml:space="preserve"> </w:t>
            </w:r>
            <w:r>
              <w:rPr>
                <w:i/>
                <w:color w:val="333333"/>
                <w:sz w:val="11"/>
              </w:rPr>
              <w:t>)</w:t>
            </w:r>
          </w:p>
        </w:tc>
        <w:tc>
          <w:tcPr>
            <w:tcW w:w="243" w:type="dxa"/>
            <w:tcBorders>
              <w:top w:val="single" w:sz="12" w:space="0" w:color="DDDDDD"/>
              <w:left w:val="single" w:sz="12" w:space="0" w:color="DDDDDD"/>
            </w:tcBorders>
          </w:tcPr>
          <w:p w14:paraId="0B6D0A69" w14:textId="77777777" w:rsidR="00E81AC4" w:rsidRDefault="00E81AC4" w:rsidP="00840758">
            <w:pPr>
              <w:pStyle w:val="TableParagraph"/>
              <w:rPr>
                <w:sz w:val="10"/>
              </w:rPr>
            </w:pPr>
          </w:p>
        </w:tc>
        <w:tc>
          <w:tcPr>
            <w:tcW w:w="202" w:type="dxa"/>
            <w:tcBorders>
              <w:top w:val="single" w:sz="12" w:space="0" w:color="DDDDDD"/>
            </w:tcBorders>
          </w:tcPr>
          <w:p w14:paraId="71351404" w14:textId="77777777" w:rsidR="00E81AC4" w:rsidRDefault="00E81AC4" w:rsidP="00840758">
            <w:pPr>
              <w:pStyle w:val="TableParagraph"/>
              <w:spacing w:before="52"/>
              <w:ind w:left="84"/>
              <w:rPr>
                <w:sz w:val="11"/>
              </w:rPr>
            </w:pPr>
            <w:r>
              <w:rPr>
                <w:color w:val="333333"/>
                <w:w w:val="105"/>
                <w:sz w:val="11"/>
              </w:rPr>
              <w:t>1</w:t>
            </w:r>
          </w:p>
        </w:tc>
        <w:tc>
          <w:tcPr>
            <w:tcW w:w="1656" w:type="dxa"/>
            <w:tcBorders>
              <w:top w:val="single" w:sz="12" w:space="0" w:color="DDDDDD"/>
              <w:right w:val="single" w:sz="12" w:space="0" w:color="DDDDDD"/>
            </w:tcBorders>
          </w:tcPr>
          <w:p w14:paraId="1C4DCE4C" w14:textId="77777777" w:rsidR="00E81AC4" w:rsidRDefault="00E81AC4" w:rsidP="00840758">
            <w:pPr>
              <w:pStyle w:val="TableParagraph"/>
              <w:spacing w:before="52"/>
              <w:ind w:left="52"/>
              <w:rPr>
                <w:sz w:val="11"/>
              </w:rPr>
            </w:pPr>
            <w:r>
              <w:rPr>
                <w:color w:val="333333"/>
                <w:sz w:val="11"/>
              </w:rPr>
              <w:t>Yes</w:t>
            </w:r>
          </w:p>
        </w:tc>
      </w:tr>
      <w:tr w:rsidR="00E81AC4" w14:paraId="542CBAF3" w14:textId="77777777" w:rsidTr="00840758">
        <w:trPr>
          <w:trHeight w:val="193"/>
        </w:trPr>
        <w:tc>
          <w:tcPr>
            <w:tcW w:w="2470" w:type="dxa"/>
            <w:vMerge/>
            <w:tcBorders>
              <w:top w:val="nil"/>
              <w:bottom w:val="single" w:sz="12" w:space="0" w:color="DDDDDD"/>
            </w:tcBorders>
          </w:tcPr>
          <w:p w14:paraId="6591D231" w14:textId="77777777" w:rsidR="00E81AC4" w:rsidRDefault="00E81AC4" w:rsidP="00840758">
            <w:pPr>
              <w:rPr>
                <w:sz w:val="2"/>
                <w:szCs w:val="2"/>
              </w:rPr>
            </w:pPr>
          </w:p>
        </w:tc>
        <w:tc>
          <w:tcPr>
            <w:tcW w:w="6063" w:type="dxa"/>
            <w:vMerge/>
            <w:tcBorders>
              <w:top w:val="nil"/>
              <w:bottom w:val="single" w:sz="12" w:space="0" w:color="DDDDDD"/>
              <w:right w:val="single" w:sz="12" w:space="0" w:color="DDDDDD"/>
            </w:tcBorders>
          </w:tcPr>
          <w:p w14:paraId="26399651" w14:textId="77777777" w:rsidR="00E81AC4" w:rsidRDefault="00E81AC4" w:rsidP="00840758">
            <w:pPr>
              <w:rPr>
                <w:sz w:val="2"/>
                <w:szCs w:val="2"/>
              </w:rPr>
            </w:pPr>
          </w:p>
        </w:tc>
        <w:tc>
          <w:tcPr>
            <w:tcW w:w="243" w:type="dxa"/>
            <w:tcBorders>
              <w:left w:val="single" w:sz="12" w:space="0" w:color="DDDDDD"/>
            </w:tcBorders>
          </w:tcPr>
          <w:p w14:paraId="0A486637" w14:textId="77777777" w:rsidR="00E81AC4" w:rsidRDefault="00E81AC4" w:rsidP="00840758">
            <w:pPr>
              <w:pStyle w:val="TableParagraph"/>
              <w:rPr>
                <w:sz w:val="10"/>
              </w:rPr>
            </w:pPr>
          </w:p>
        </w:tc>
        <w:tc>
          <w:tcPr>
            <w:tcW w:w="202" w:type="dxa"/>
          </w:tcPr>
          <w:p w14:paraId="1685F5B8" w14:textId="77777777" w:rsidR="00E81AC4" w:rsidRDefault="00E81AC4" w:rsidP="00840758">
            <w:pPr>
              <w:pStyle w:val="TableParagraph"/>
              <w:spacing w:before="36"/>
              <w:ind w:left="84"/>
              <w:rPr>
                <w:sz w:val="11"/>
              </w:rPr>
            </w:pPr>
            <w:r>
              <w:rPr>
                <w:color w:val="333333"/>
                <w:w w:val="105"/>
                <w:sz w:val="11"/>
              </w:rPr>
              <w:t>2</w:t>
            </w:r>
          </w:p>
        </w:tc>
        <w:tc>
          <w:tcPr>
            <w:tcW w:w="1656" w:type="dxa"/>
            <w:tcBorders>
              <w:right w:val="single" w:sz="12" w:space="0" w:color="DDDDDD"/>
            </w:tcBorders>
          </w:tcPr>
          <w:p w14:paraId="2C304DFD" w14:textId="77777777" w:rsidR="00E81AC4" w:rsidRDefault="00E81AC4" w:rsidP="00840758">
            <w:pPr>
              <w:pStyle w:val="TableParagraph"/>
              <w:spacing w:before="36"/>
              <w:ind w:left="52"/>
              <w:rPr>
                <w:sz w:val="11"/>
              </w:rPr>
            </w:pPr>
            <w:r>
              <w:rPr>
                <w:color w:val="333333"/>
                <w:sz w:val="11"/>
              </w:rPr>
              <w:t>No</w:t>
            </w:r>
          </w:p>
        </w:tc>
      </w:tr>
      <w:tr w:rsidR="00E81AC4" w14:paraId="435B734A" w14:textId="77777777" w:rsidTr="00840758">
        <w:trPr>
          <w:trHeight w:val="193"/>
        </w:trPr>
        <w:tc>
          <w:tcPr>
            <w:tcW w:w="2470" w:type="dxa"/>
            <w:vMerge/>
            <w:tcBorders>
              <w:top w:val="nil"/>
              <w:bottom w:val="single" w:sz="12" w:space="0" w:color="DDDDDD"/>
            </w:tcBorders>
          </w:tcPr>
          <w:p w14:paraId="530CE686" w14:textId="77777777" w:rsidR="00E81AC4" w:rsidRDefault="00E81AC4" w:rsidP="00840758">
            <w:pPr>
              <w:rPr>
                <w:sz w:val="2"/>
                <w:szCs w:val="2"/>
              </w:rPr>
            </w:pPr>
          </w:p>
        </w:tc>
        <w:tc>
          <w:tcPr>
            <w:tcW w:w="6063" w:type="dxa"/>
            <w:vMerge/>
            <w:tcBorders>
              <w:top w:val="nil"/>
              <w:bottom w:val="single" w:sz="12" w:space="0" w:color="DDDDDD"/>
              <w:right w:val="single" w:sz="12" w:space="0" w:color="DDDDDD"/>
            </w:tcBorders>
          </w:tcPr>
          <w:p w14:paraId="30F49240" w14:textId="77777777" w:rsidR="00E81AC4" w:rsidRDefault="00E81AC4" w:rsidP="00840758">
            <w:pPr>
              <w:rPr>
                <w:sz w:val="2"/>
                <w:szCs w:val="2"/>
              </w:rPr>
            </w:pPr>
          </w:p>
        </w:tc>
        <w:tc>
          <w:tcPr>
            <w:tcW w:w="243" w:type="dxa"/>
            <w:tcBorders>
              <w:left w:val="single" w:sz="12" w:space="0" w:color="DDDDDD"/>
            </w:tcBorders>
          </w:tcPr>
          <w:p w14:paraId="319B667C" w14:textId="77777777" w:rsidR="00E81AC4" w:rsidRDefault="00E81AC4" w:rsidP="00840758">
            <w:pPr>
              <w:pStyle w:val="TableParagraph"/>
              <w:rPr>
                <w:sz w:val="10"/>
              </w:rPr>
            </w:pPr>
          </w:p>
        </w:tc>
        <w:tc>
          <w:tcPr>
            <w:tcW w:w="202" w:type="dxa"/>
          </w:tcPr>
          <w:p w14:paraId="31B77698" w14:textId="77777777" w:rsidR="00E81AC4" w:rsidRDefault="00E81AC4" w:rsidP="00840758">
            <w:pPr>
              <w:pStyle w:val="TableParagraph"/>
              <w:spacing w:before="36"/>
              <w:ind w:left="60"/>
              <w:rPr>
                <w:sz w:val="11"/>
              </w:rPr>
            </w:pPr>
            <w:r>
              <w:rPr>
                <w:color w:val="333333"/>
                <w:sz w:val="11"/>
              </w:rPr>
              <w:t>77</w:t>
            </w:r>
          </w:p>
        </w:tc>
        <w:tc>
          <w:tcPr>
            <w:tcW w:w="1656" w:type="dxa"/>
            <w:tcBorders>
              <w:right w:val="single" w:sz="12" w:space="0" w:color="DDDDDD"/>
            </w:tcBorders>
          </w:tcPr>
          <w:p w14:paraId="664D6CFF" w14:textId="77777777" w:rsidR="00E81AC4" w:rsidRDefault="00E81AC4" w:rsidP="00840758">
            <w:pPr>
              <w:pStyle w:val="TableParagraph"/>
              <w:spacing w:before="36"/>
              <w:ind w:left="52"/>
              <w:rPr>
                <w:sz w:val="11"/>
              </w:rPr>
            </w:pPr>
            <w:r>
              <w:rPr>
                <w:color w:val="333333"/>
                <w:sz w:val="11"/>
              </w:rPr>
              <w:t>Don't</w:t>
            </w:r>
            <w:r>
              <w:rPr>
                <w:color w:val="333333"/>
                <w:spacing w:val="6"/>
                <w:sz w:val="11"/>
              </w:rPr>
              <w:t xml:space="preserve"> </w:t>
            </w:r>
            <w:r>
              <w:rPr>
                <w:color w:val="333333"/>
                <w:sz w:val="11"/>
              </w:rPr>
              <w:t>know</w:t>
            </w:r>
          </w:p>
        </w:tc>
      </w:tr>
      <w:tr w:rsidR="00E81AC4" w14:paraId="6D3F702A" w14:textId="77777777" w:rsidTr="00840758">
        <w:trPr>
          <w:trHeight w:val="202"/>
        </w:trPr>
        <w:tc>
          <w:tcPr>
            <w:tcW w:w="2470" w:type="dxa"/>
            <w:vMerge/>
            <w:tcBorders>
              <w:top w:val="nil"/>
              <w:bottom w:val="single" w:sz="12" w:space="0" w:color="DDDDDD"/>
            </w:tcBorders>
          </w:tcPr>
          <w:p w14:paraId="2662B301" w14:textId="77777777" w:rsidR="00E81AC4" w:rsidRDefault="00E81AC4" w:rsidP="00840758">
            <w:pPr>
              <w:rPr>
                <w:sz w:val="2"/>
                <w:szCs w:val="2"/>
              </w:rPr>
            </w:pPr>
          </w:p>
        </w:tc>
        <w:tc>
          <w:tcPr>
            <w:tcW w:w="6063" w:type="dxa"/>
            <w:vMerge/>
            <w:tcBorders>
              <w:top w:val="nil"/>
              <w:bottom w:val="single" w:sz="12" w:space="0" w:color="DDDDDD"/>
              <w:right w:val="single" w:sz="12" w:space="0" w:color="DDDDDD"/>
            </w:tcBorders>
          </w:tcPr>
          <w:p w14:paraId="3379EE07" w14:textId="77777777" w:rsidR="00E81AC4" w:rsidRDefault="00E81AC4" w:rsidP="00840758">
            <w:pPr>
              <w:rPr>
                <w:sz w:val="2"/>
                <w:szCs w:val="2"/>
              </w:rPr>
            </w:pPr>
          </w:p>
        </w:tc>
        <w:tc>
          <w:tcPr>
            <w:tcW w:w="243" w:type="dxa"/>
            <w:tcBorders>
              <w:left w:val="single" w:sz="12" w:space="0" w:color="DDDDDD"/>
              <w:bottom w:val="single" w:sz="12" w:space="0" w:color="DDDDDD"/>
            </w:tcBorders>
          </w:tcPr>
          <w:p w14:paraId="67AD5304" w14:textId="77777777" w:rsidR="00E81AC4" w:rsidRDefault="00E81AC4" w:rsidP="00840758">
            <w:pPr>
              <w:pStyle w:val="TableParagraph"/>
              <w:rPr>
                <w:sz w:val="10"/>
              </w:rPr>
            </w:pPr>
          </w:p>
        </w:tc>
        <w:tc>
          <w:tcPr>
            <w:tcW w:w="202" w:type="dxa"/>
            <w:tcBorders>
              <w:bottom w:val="single" w:sz="12" w:space="0" w:color="DDDDDD"/>
            </w:tcBorders>
          </w:tcPr>
          <w:p w14:paraId="7F569D70" w14:textId="77777777" w:rsidR="00E81AC4" w:rsidRDefault="00E81AC4" w:rsidP="00840758">
            <w:pPr>
              <w:pStyle w:val="TableParagraph"/>
              <w:spacing w:before="36"/>
              <w:ind w:left="60"/>
              <w:rPr>
                <w:sz w:val="11"/>
              </w:rPr>
            </w:pPr>
            <w:r>
              <w:rPr>
                <w:color w:val="333333"/>
                <w:sz w:val="11"/>
              </w:rPr>
              <w:t>88</w:t>
            </w:r>
          </w:p>
        </w:tc>
        <w:tc>
          <w:tcPr>
            <w:tcW w:w="1656" w:type="dxa"/>
            <w:tcBorders>
              <w:bottom w:val="single" w:sz="12" w:space="0" w:color="DDDDDD"/>
              <w:right w:val="single" w:sz="12" w:space="0" w:color="DDDDDD"/>
            </w:tcBorders>
          </w:tcPr>
          <w:p w14:paraId="38E2BB7D" w14:textId="77777777" w:rsidR="00E81AC4" w:rsidRDefault="00E81AC4" w:rsidP="00840758">
            <w:pPr>
              <w:pStyle w:val="TableParagraph"/>
              <w:spacing w:before="36"/>
              <w:ind w:left="52"/>
              <w:rPr>
                <w:sz w:val="11"/>
              </w:rPr>
            </w:pPr>
            <w:r>
              <w:rPr>
                <w:color w:val="333333"/>
                <w:sz w:val="11"/>
              </w:rPr>
              <w:t>Refused</w:t>
            </w:r>
          </w:p>
        </w:tc>
      </w:tr>
      <w:tr w:rsidR="00E81AC4" w14:paraId="2498DA83" w14:textId="77777777" w:rsidTr="00840758">
        <w:trPr>
          <w:trHeight w:val="414"/>
        </w:trPr>
        <w:tc>
          <w:tcPr>
            <w:tcW w:w="10634" w:type="dxa"/>
            <w:gridSpan w:val="5"/>
            <w:tcBorders>
              <w:top w:val="single" w:sz="12" w:space="0" w:color="DDDDDD"/>
            </w:tcBorders>
          </w:tcPr>
          <w:p w14:paraId="35BEFF95" w14:textId="77777777" w:rsidR="00E81AC4" w:rsidRDefault="00E81AC4" w:rsidP="00840758">
            <w:pPr>
              <w:pStyle w:val="TableParagraph"/>
              <w:spacing w:before="36"/>
              <w:ind w:left="278"/>
              <w:rPr>
                <w:sz w:val="11"/>
              </w:rPr>
            </w:pPr>
            <w:r>
              <w:rPr>
                <w:color w:val="AAAAAA"/>
                <w:sz w:val="11"/>
              </w:rPr>
              <w:t>Extended</w:t>
            </w:r>
            <w:r>
              <w:rPr>
                <w:color w:val="AAAAAA"/>
                <w:spacing w:val="13"/>
                <w:sz w:val="11"/>
              </w:rPr>
              <w:t xml:space="preserve"> </w:t>
            </w:r>
            <w:r>
              <w:rPr>
                <w:color w:val="AAAAAA"/>
                <w:sz w:val="11"/>
              </w:rPr>
              <w:t>Individual</w:t>
            </w:r>
            <w:r>
              <w:rPr>
                <w:color w:val="AAAAAA"/>
                <w:spacing w:val="13"/>
                <w:sz w:val="11"/>
              </w:rPr>
              <w:t xml:space="preserve"> </w:t>
            </w:r>
            <w:r>
              <w:rPr>
                <w:color w:val="AAAAAA"/>
                <w:sz w:val="11"/>
              </w:rPr>
              <w:t>Interview</w:t>
            </w:r>
            <w:r>
              <w:rPr>
                <w:color w:val="AAAAAA"/>
                <w:spacing w:val="13"/>
                <w:sz w:val="11"/>
              </w:rPr>
              <w:t xml:space="preserve"> </w:t>
            </w:r>
            <w:r>
              <w:rPr>
                <w:color w:val="AAAAAA"/>
                <w:sz w:val="11"/>
              </w:rPr>
              <w:t>&gt;</w:t>
            </w:r>
            <w:r>
              <w:rPr>
                <w:color w:val="AAAAAA"/>
                <w:spacing w:val="10"/>
                <w:sz w:val="11"/>
              </w:rPr>
              <w:t xml:space="preserve"> </w:t>
            </w:r>
            <w:r>
              <w:rPr>
                <w:color w:val="AAAAAA"/>
                <w:sz w:val="11"/>
              </w:rPr>
              <w:t>Section</w:t>
            </w:r>
            <w:r>
              <w:rPr>
                <w:color w:val="AAAAAA"/>
                <w:spacing w:val="9"/>
                <w:sz w:val="11"/>
              </w:rPr>
              <w:t xml:space="preserve"> </w:t>
            </w:r>
            <w:r>
              <w:rPr>
                <w:color w:val="AAAAAA"/>
                <w:sz w:val="11"/>
              </w:rPr>
              <w:t>16:</w:t>
            </w:r>
            <w:r>
              <w:rPr>
                <w:color w:val="AAAAAA"/>
                <w:spacing w:val="11"/>
                <w:sz w:val="11"/>
              </w:rPr>
              <w:t xml:space="preserve"> </w:t>
            </w:r>
            <w:r>
              <w:rPr>
                <w:color w:val="AAAAAA"/>
                <w:sz w:val="11"/>
              </w:rPr>
              <w:t>Rural</w:t>
            </w:r>
            <w:r>
              <w:rPr>
                <w:color w:val="AAAAAA"/>
                <w:spacing w:val="10"/>
                <w:sz w:val="11"/>
              </w:rPr>
              <w:t xml:space="preserve"> </w:t>
            </w:r>
            <w:r>
              <w:rPr>
                <w:color w:val="AAAAAA"/>
                <w:sz w:val="11"/>
              </w:rPr>
              <w:t>Health</w:t>
            </w:r>
            <w:r>
              <w:rPr>
                <w:color w:val="AAAAAA"/>
                <w:spacing w:val="14"/>
                <w:sz w:val="11"/>
              </w:rPr>
              <w:t xml:space="preserve"> </w:t>
            </w:r>
            <w:r>
              <w:rPr>
                <w:color w:val="AAAAAA"/>
                <w:sz w:val="11"/>
              </w:rPr>
              <w:t>Motivator</w:t>
            </w:r>
            <w:r>
              <w:rPr>
                <w:color w:val="AAAAAA"/>
                <w:spacing w:val="8"/>
                <w:sz w:val="11"/>
              </w:rPr>
              <w:t xml:space="preserve"> </w:t>
            </w:r>
            <w:r>
              <w:rPr>
                <w:color w:val="AAAAAA"/>
                <w:sz w:val="11"/>
              </w:rPr>
              <w:t>&gt;</w:t>
            </w:r>
            <w:r>
              <w:rPr>
                <w:color w:val="AAAAAA"/>
                <w:spacing w:val="10"/>
                <w:sz w:val="11"/>
              </w:rPr>
              <w:t xml:space="preserve"> </w:t>
            </w:r>
            <w:r>
              <w:rPr>
                <w:color w:val="AAAAAA"/>
                <w:sz w:val="11"/>
              </w:rPr>
              <w:t>Last</w:t>
            </w:r>
            <w:r>
              <w:rPr>
                <w:color w:val="AAAAAA"/>
                <w:spacing w:val="11"/>
                <w:sz w:val="11"/>
              </w:rPr>
              <w:t xml:space="preserve"> </w:t>
            </w:r>
            <w:r>
              <w:rPr>
                <w:color w:val="AAAAAA"/>
                <w:sz w:val="11"/>
              </w:rPr>
              <w:t>RHM</w:t>
            </w:r>
            <w:r>
              <w:rPr>
                <w:color w:val="AAAAAA"/>
                <w:spacing w:val="14"/>
                <w:sz w:val="11"/>
              </w:rPr>
              <w:t xml:space="preserve"> </w:t>
            </w:r>
            <w:r>
              <w:rPr>
                <w:color w:val="AAAAAA"/>
                <w:sz w:val="11"/>
              </w:rPr>
              <w:t>referral</w:t>
            </w:r>
          </w:p>
          <w:p w14:paraId="7B5FC86C" w14:textId="77777777" w:rsidR="00E81AC4" w:rsidRDefault="00E81AC4" w:rsidP="00840758">
            <w:pPr>
              <w:pStyle w:val="TableParagraph"/>
              <w:spacing w:before="87"/>
              <w:ind w:left="386"/>
              <w:rPr>
                <w:i/>
                <w:sz w:val="11"/>
              </w:rPr>
            </w:pPr>
            <w:r>
              <w:rPr>
                <w:i/>
                <w:color w:val="AAAAAA"/>
                <w:sz w:val="11"/>
              </w:rPr>
              <w:t>Group</w:t>
            </w:r>
            <w:r>
              <w:rPr>
                <w:i/>
                <w:color w:val="AAAAAA"/>
                <w:spacing w:val="13"/>
                <w:sz w:val="11"/>
              </w:rPr>
              <w:t xml:space="preserve"> </w:t>
            </w:r>
            <w:r>
              <w:rPr>
                <w:i/>
                <w:color w:val="AAAAAA"/>
                <w:sz w:val="11"/>
              </w:rPr>
              <w:t>relevant</w:t>
            </w:r>
            <w:r>
              <w:rPr>
                <w:i/>
                <w:color w:val="AAAAAA"/>
                <w:spacing w:val="13"/>
                <w:sz w:val="11"/>
              </w:rPr>
              <w:t xml:space="preserve"> </w:t>
            </w:r>
            <w:r>
              <w:rPr>
                <w:i/>
                <w:color w:val="AAAAAA"/>
                <w:sz w:val="11"/>
              </w:rPr>
              <w:t>when:</w:t>
            </w:r>
            <w:r>
              <w:rPr>
                <w:i/>
                <w:color w:val="AAAAAA"/>
                <w:spacing w:val="12"/>
                <w:sz w:val="11"/>
              </w:rPr>
              <w:t xml:space="preserve"> </w:t>
            </w:r>
            <w:r>
              <w:rPr>
                <w:i/>
                <w:color w:val="AAAAAA"/>
                <w:sz w:val="11"/>
              </w:rPr>
              <w:t>selected(</w:t>
            </w:r>
            <w:r>
              <w:rPr>
                <w:i/>
                <w:color w:val="AAAAAA"/>
                <w:spacing w:val="14"/>
                <w:sz w:val="11"/>
              </w:rPr>
              <w:t xml:space="preserve"> </w:t>
            </w:r>
            <w:r>
              <w:rPr>
                <w:i/>
                <w:color w:val="AAAAAA"/>
                <w:sz w:val="11"/>
              </w:rPr>
              <w:t>${rhm10}</w:t>
            </w:r>
            <w:r>
              <w:rPr>
                <w:i/>
                <w:color w:val="AAAAAA"/>
                <w:spacing w:val="12"/>
                <w:sz w:val="11"/>
              </w:rPr>
              <w:t xml:space="preserve"> </w:t>
            </w:r>
            <w:r>
              <w:rPr>
                <w:i/>
                <w:color w:val="AAAAAA"/>
                <w:sz w:val="11"/>
              </w:rPr>
              <w:t>,</w:t>
            </w:r>
            <w:r>
              <w:rPr>
                <w:i/>
                <w:color w:val="AAAAAA"/>
                <w:spacing w:val="10"/>
                <w:sz w:val="11"/>
              </w:rPr>
              <w:t xml:space="preserve"> </w:t>
            </w:r>
            <w:r>
              <w:rPr>
                <w:i/>
                <w:color w:val="AAAAAA"/>
                <w:sz w:val="11"/>
              </w:rPr>
              <w:t>'2')</w:t>
            </w:r>
            <w:r>
              <w:rPr>
                <w:i/>
                <w:color w:val="AAAAAA"/>
                <w:spacing w:val="12"/>
                <w:sz w:val="11"/>
              </w:rPr>
              <w:t xml:space="preserve"> </w:t>
            </w:r>
            <w:r>
              <w:rPr>
                <w:i/>
                <w:color w:val="AAAAAA"/>
                <w:sz w:val="11"/>
              </w:rPr>
              <w:t>or</w:t>
            </w:r>
            <w:r>
              <w:rPr>
                <w:i/>
                <w:color w:val="AAAAAA"/>
                <w:spacing w:val="13"/>
                <w:sz w:val="11"/>
              </w:rPr>
              <w:t xml:space="preserve"> </w:t>
            </w:r>
            <w:r>
              <w:rPr>
                <w:i/>
                <w:color w:val="AAAAAA"/>
                <w:sz w:val="11"/>
              </w:rPr>
              <w:t>selected(</w:t>
            </w:r>
            <w:r>
              <w:rPr>
                <w:i/>
                <w:color w:val="AAAAAA"/>
                <w:spacing w:val="15"/>
                <w:sz w:val="11"/>
              </w:rPr>
              <w:t xml:space="preserve"> </w:t>
            </w:r>
            <w:r>
              <w:rPr>
                <w:i/>
                <w:color w:val="AAAAAA"/>
                <w:sz w:val="11"/>
              </w:rPr>
              <w:t>${rhm10}</w:t>
            </w:r>
            <w:r>
              <w:rPr>
                <w:i/>
                <w:color w:val="AAAAAA"/>
                <w:spacing w:val="11"/>
                <w:sz w:val="11"/>
              </w:rPr>
              <w:t xml:space="preserve"> </w:t>
            </w:r>
            <w:r>
              <w:rPr>
                <w:i/>
                <w:color w:val="AAAAAA"/>
                <w:sz w:val="11"/>
              </w:rPr>
              <w:t>,</w:t>
            </w:r>
            <w:r>
              <w:rPr>
                <w:i/>
                <w:color w:val="AAAAAA"/>
                <w:spacing w:val="11"/>
                <w:sz w:val="11"/>
              </w:rPr>
              <w:t xml:space="preserve"> </w:t>
            </w:r>
            <w:r>
              <w:rPr>
                <w:i/>
                <w:color w:val="AAAAAA"/>
                <w:sz w:val="11"/>
              </w:rPr>
              <w:t>'3')</w:t>
            </w:r>
            <w:r>
              <w:rPr>
                <w:i/>
                <w:color w:val="AAAAAA"/>
                <w:spacing w:val="14"/>
                <w:sz w:val="11"/>
              </w:rPr>
              <w:t xml:space="preserve"> </w:t>
            </w:r>
            <w:r>
              <w:rPr>
                <w:i/>
                <w:color w:val="AAAAAA"/>
                <w:sz w:val="11"/>
              </w:rPr>
              <w:t>or</w:t>
            </w:r>
            <w:r>
              <w:rPr>
                <w:i/>
                <w:color w:val="AAAAAA"/>
                <w:spacing w:val="10"/>
                <w:sz w:val="11"/>
              </w:rPr>
              <w:t xml:space="preserve"> </w:t>
            </w:r>
            <w:r>
              <w:rPr>
                <w:i/>
                <w:color w:val="AAAAAA"/>
                <w:sz w:val="11"/>
              </w:rPr>
              <w:t>selected(</w:t>
            </w:r>
            <w:r>
              <w:rPr>
                <w:i/>
                <w:color w:val="AAAAAA"/>
                <w:spacing w:val="12"/>
                <w:sz w:val="11"/>
              </w:rPr>
              <w:t xml:space="preserve"> </w:t>
            </w:r>
            <w:r>
              <w:rPr>
                <w:i/>
                <w:color w:val="AAAAAA"/>
                <w:sz w:val="11"/>
              </w:rPr>
              <w:t>${rhm10}</w:t>
            </w:r>
            <w:r>
              <w:rPr>
                <w:i/>
                <w:color w:val="AAAAAA"/>
                <w:spacing w:val="12"/>
                <w:sz w:val="11"/>
              </w:rPr>
              <w:t xml:space="preserve"> </w:t>
            </w:r>
            <w:r>
              <w:rPr>
                <w:i/>
                <w:color w:val="AAAAAA"/>
                <w:sz w:val="11"/>
              </w:rPr>
              <w:t>,</w:t>
            </w:r>
            <w:r>
              <w:rPr>
                <w:i/>
                <w:color w:val="AAAAAA"/>
                <w:spacing w:val="14"/>
                <w:sz w:val="11"/>
              </w:rPr>
              <w:t xml:space="preserve"> </w:t>
            </w:r>
            <w:r>
              <w:rPr>
                <w:i/>
                <w:color w:val="AAAAAA"/>
                <w:sz w:val="11"/>
              </w:rPr>
              <w:t>'7')</w:t>
            </w:r>
            <w:r>
              <w:rPr>
                <w:i/>
                <w:color w:val="AAAAAA"/>
                <w:spacing w:val="12"/>
                <w:sz w:val="11"/>
              </w:rPr>
              <w:t xml:space="preserve"> </w:t>
            </w:r>
            <w:r>
              <w:rPr>
                <w:i/>
                <w:color w:val="AAAAAA"/>
                <w:sz w:val="11"/>
              </w:rPr>
              <w:t>or</w:t>
            </w:r>
            <w:r>
              <w:rPr>
                <w:i/>
                <w:color w:val="AAAAAA"/>
                <w:spacing w:val="9"/>
                <w:sz w:val="11"/>
              </w:rPr>
              <w:t xml:space="preserve"> </w:t>
            </w:r>
            <w:r>
              <w:rPr>
                <w:i/>
                <w:color w:val="AAAAAA"/>
                <w:sz w:val="11"/>
              </w:rPr>
              <w:t>selected(</w:t>
            </w:r>
            <w:r>
              <w:rPr>
                <w:i/>
                <w:color w:val="AAAAAA"/>
                <w:spacing w:val="12"/>
                <w:sz w:val="11"/>
              </w:rPr>
              <w:t xml:space="preserve"> </w:t>
            </w:r>
            <w:r>
              <w:rPr>
                <w:i/>
                <w:color w:val="AAAAAA"/>
                <w:sz w:val="11"/>
              </w:rPr>
              <w:t>${rhm10}</w:t>
            </w:r>
            <w:r>
              <w:rPr>
                <w:i/>
                <w:color w:val="AAAAAA"/>
                <w:spacing w:val="12"/>
                <w:sz w:val="11"/>
              </w:rPr>
              <w:t xml:space="preserve"> </w:t>
            </w:r>
            <w:r>
              <w:rPr>
                <w:i/>
                <w:color w:val="AAAAAA"/>
                <w:sz w:val="11"/>
              </w:rPr>
              <w:t>,</w:t>
            </w:r>
            <w:r>
              <w:rPr>
                <w:i/>
                <w:color w:val="AAAAAA"/>
                <w:spacing w:val="11"/>
                <w:sz w:val="11"/>
              </w:rPr>
              <w:t xml:space="preserve"> </w:t>
            </w:r>
            <w:r>
              <w:rPr>
                <w:i/>
                <w:color w:val="AAAAAA"/>
                <w:sz w:val="11"/>
              </w:rPr>
              <w:t>'8')</w:t>
            </w:r>
            <w:r>
              <w:rPr>
                <w:i/>
                <w:color w:val="AAAAAA"/>
                <w:spacing w:val="8"/>
                <w:sz w:val="11"/>
              </w:rPr>
              <w:t xml:space="preserve"> </w:t>
            </w:r>
            <w:r>
              <w:rPr>
                <w:i/>
                <w:color w:val="AAAAAA"/>
                <w:sz w:val="11"/>
              </w:rPr>
              <w:t>or</w:t>
            </w:r>
            <w:r>
              <w:rPr>
                <w:i/>
                <w:color w:val="AAAAAA"/>
                <w:spacing w:val="13"/>
                <w:sz w:val="11"/>
              </w:rPr>
              <w:t xml:space="preserve"> </w:t>
            </w:r>
            <w:r>
              <w:rPr>
                <w:i/>
                <w:color w:val="AAAAAA"/>
                <w:sz w:val="11"/>
              </w:rPr>
              <w:t>${rhm11}</w:t>
            </w:r>
            <w:r>
              <w:rPr>
                <w:i/>
                <w:color w:val="AAAAAA"/>
                <w:spacing w:val="14"/>
                <w:sz w:val="11"/>
              </w:rPr>
              <w:t xml:space="preserve"> </w:t>
            </w:r>
            <w:r>
              <w:rPr>
                <w:i/>
                <w:color w:val="AAAAAA"/>
                <w:sz w:val="11"/>
              </w:rPr>
              <w:t>='1'</w:t>
            </w:r>
          </w:p>
        </w:tc>
      </w:tr>
      <w:tr w:rsidR="00E81AC4" w14:paraId="3F944268" w14:textId="77777777" w:rsidTr="00840758">
        <w:trPr>
          <w:trHeight w:val="719"/>
        </w:trPr>
        <w:tc>
          <w:tcPr>
            <w:tcW w:w="2470" w:type="dxa"/>
          </w:tcPr>
          <w:p w14:paraId="1703900F" w14:textId="77777777" w:rsidR="00E81AC4" w:rsidRDefault="00E81AC4" w:rsidP="00840758">
            <w:pPr>
              <w:pStyle w:val="TableParagraph"/>
              <w:ind w:left="386"/>
              <w:rPr>
                <w:sz w:val="11"/>
              </w:rPr>
            </w:pPr>
            <w:r>
              <w:rPr>
                <w:color w:val="333333"/>
                <w:sz w:val="11"/>
              </w:rPr>
              <w:t>generated_note_name_321</w:t>
            </w:r>
          </w:p>
        </w:tc>
        <w:tc>
          <w:tcPr>
            <w:tcW w:w="6063" w:type="dxa"/>
          </w:tcPr>
          <w:p w14:paraId="7EBA5953" w14:textId="77777777" w:rsidR="00E81AC4" w:rsidRDefault="00E81AC4" w:rsidP="00840758">
            <w:pPr>
              <w:pStyle w:val="TableParagraph"/>
              <w:ind w:left="66"/>
              <w:rPr>
                <w:sz w:val="11"/>
              </w:rPr>
            </w:pPr>
            <w:r>
              <w:rPr>
                <w:color w:val="333333"/>
                <w:sz w:val="11"/>
              </w:rPr>
              <w:t>rhm9:</w:t>
            </w:r>
            <w:r>
              <w:rPr>
                <w:color w:val="333333"/>
                <w:spacing w:val="8"/>
                <w:sz w:val="11"/>
              </w:rPr>
              <w:t xml:space="preserve"> </w:t>
            </w:r>
            <w:r>
              <w:rPr>
                <w:color w:val="333333"/>
                <w:sz w:val="11"/>
              </w:rPr>
              <w:t>When</w:t>
            </w:r>
            <w:r>
              <w:rPr>
                <w:color w:val="333333"/>
                <w:spacing w:val="12"/>
                <w:sz w:val="11"/>
              </w:rPr>
              <w:t xml:space="preserve"> </w:t>
            </w:r>
            <w:r>
              <w:rPr>
                <w:color w:val="333333"/>
                <w:sz w:val="11"/>
              </w:rPr>
              <w:t>was</w:t>
            </w:r>
            <w:r>
              <w:rPr>
                <w:color w:val="333333"/>
                <w:spacing w:val="11"/>
                <w:sz w:val="11"/>
              </w:rPr>
              <w:t xml:space="preserve"> </w:t>
            </w:r>
            <w:r>
              <w:rPr>
                <w:color w:val="333333"/>
                <w:sz w:val="11"/>
              </w:rPr>
              <w:t>the</w:t>
            </w:r>
            <w:r>
              <w:rPr>
                <w:color w:val="333333"/>
                <w:spacing w:val="4"/>
                <w:sz w:val="11"/>
              </w:rPr>
              <w:t xml:space="preserve"> </w:t>
            </w:r>
            <w:r>
              <w:rPr>
                <w:color w:val="333333"/>
                <w:sz w:val="11"/>
              </w:rPr>
              <w:t>last</w:t>
            </w:r>
            <w:r>
              <w:rPr>
                <w:color w:val="333333"/>
                <w:spacing w:val="9"/>
                <w:sz w:val="11"/>
              </w:rPr>
              <w:t xml:space="preserve"> </w:t>
            </w:r>
            <w:r>
              <w:rPr>
                <w:color w:val="333333"/>
                <w:sz w:val="11"/>
              </w:rPr>
              <w:t>time</w:t>
            </w:r>
            <w:r>
              <w:rPr>
                <w:color w:val="333333"/>
                <w:spacing w:val="10"/>
                <w:sz w:val="11"/>
              </w:rPr>
              <w:t xml:space="preserve"> </w:t>
            </w:r>
            <w:r>
              <w:rPr>
                <w:color w:val="333333"/>
                <w:sz w:val="11"/>
              </w:rPr>
              <w:t>s/he</w:t>
            </w:r>
            <w:r>
              <w:rPr>
                <w:color w:val="333333"/>
                <w:spacing w:val="10"/>
                <w:sz w:val="11"/>
              </w:rPr>
              <w:t xml:space="preserve"> </w:t>
            </w:r>
            <w:r>
              <w:rPr>
                <w:color w:val="333333"/>
                <w:sz w:val="11"/>
              </w:rPr>
              <w:t>advised</w:t>
            </w:r>
            <w:r>
              <w:rPr>
                <w:color w:val="333333"/>
                <w:spacing w:val="11"/>
                <w:sz w:val="11"/>
              </w:rPr>
              <w:t xml:space="preserve"> </w:t>
            </w:r>
            <w:r>
              <w:rPr>
                <w:color w:val="333333"/>
                <w:sz w:val="11"/>
              </w:rPr>
              <w:t>you</w:t>
            </w:r>
            <w:r>
              <w:rPr>
                <w:color w:val="333333"/>
                <w:spacing w:val="8"/>
                <w:sz w:val="11"/>
              </w:rPr>
              <w:t xml:space="preserve"> </w:t>
            </w:r>
            <w:r>
              <w:rPr>
                <w:color w:val="333333"/>
                <w:sz w:val="11"/>
              </w:rPr>
              <w:t>to</w:t>
            </w:r>
            <w:r>
              <w:rPr>
                <w:color w:val="333333"/>
                <w:spacing w:val="8"/>
                <w:sz w:val="11"/>
              </w:rPr>
              <w:t xml:space="preserve"> </w:t>
            </w:r>
            <w:r>
              <w:rPr>
                <w:color w:val="333333"/>
                <w:sz w:val="11"/>
              </w:rPr>
              <w:t>go</w:t>
            </w:r>
            <w:r>
              <w:rPr>
                <w:color w:val="333333"/>
                <w:spacing w:val="7"/>
                <w:sz w:val="11"/>
              </w:rPr>
              <w:t xml:space="preserve"> </w:t>
            </w:r>
            <w:r>
              <w:rPr>
                <w:color w:val="333333"/>
                <w:sz w:val="11"/>
              </w:rPr>
              <w:t>to</w:t>
            </w:r>
            <w:r>
              <w:rPr>
                <w:color w:val="333333"/>
                <w:spacing w:val="8"/>
                <w:sz w:val="11"/>
              </w:rPr>
              <w:t xml:space="preserve"> </w:t>
            </w:r>
            <w:r>
              <w:rPr>
                <w:color w:val="333333"/>
                <w:sz w:val="11"/>
              </w:rPr>
              <w:t>a</w:t>
            </w:r>
            <w:r>
              <w:rPr>
                <w:color w:val="333333"/>
                <w:spacing w:val="10"/>
                <w:sz w:val="11"/>
              </w:rPr>
              <w:t xml:space="preserve"> </w:t>
            </w:r>
            <w:r>
              <w:rPr>
                <w:color w:val="333333"/>
                <w:sz w:val="11"/>
              </w:rPr>
              <w:t>health</w:t>
            </w:r>
            <w:r>
              <w:rPr>
                <w:color w:val="333333"/>
                <w:spacing w:val="8"/>
                <w:sz w:val="11"/>
              </w:rPr>
              <w:t xml:space="preserve"> </w:t>
            </w:r>
            <w:r>
              <w:rPr>
                <w:color w:val="333333"/>
                <w:sz w:val="11"/>
              </w:rPr>
              <w:t>care</w:t>
            </w:r>
            <w:r>
              <w:rPr>
                <w:color w:val="333333"/>
                <w:spacing w:val="10"/>
                <w:sz w:val="11"/>
              </w:rPr>
              <w:t xml:space="preserve"> </w:t>
            </w:r>
            <w:r>
              <w:rPr>
                <w:color w:val="333333"/>
                <w:sz w:val="11"/>
              </w:rPr>
              <w:t>facility</w:t>
            </w:r>
            <w:r>
              <w:rPr>
                <w:color w:val="333333"/>
                <w:spacing w:val="8"/>
                <w:sz w:val="11"/>
              </w:rPr>
              <w:t xml:space="preserve"> </w:t>
            </w:r>
            <w:r>
              <w:rPr>
                <w:color w:val="333333"/>
                <w:sz w:val="11"/>
              </w:rPr>
              <w:t>for</w:t>
            </w:r>
            <w:r>
              <w:rPr>
                <w:color w:val="333333"/>
                <w:spacing w:val="10"/>
                <w:sz w:val="11"/>
              </w:rPr>
              <w:t xml:space="preserve"> </w:t>
            </w:r>
            <w:r>
              <w:rPr>
                <w:color w:val="333333"/>
                <w:sz w:val="11"/>
              </w:rPr>
              <w:t>a</w:t>
            </w:r>
            <w:r>
              <w:rPr>
                <w:color w:val="333333"/>
                <w:spacing w:val="6"/>
                <w:sz w:val="11"/>
              </w:rPr>
              <w:t xml:space="preserve"> </w:t>
            </w:r>
            <w:r>
              <w:rPr>
                <w:color w:val="333333"/>
                <w:sz w:val="11"/>
              </w:rPr>
              <w:t>check-up</w:t>
            </w:r>
            <w:r>
              <w:rPr>
                <w:color w:val="333333"/>
                <w:spacing w:val="11"/>
                <w:sz w:val="11"/>
              </w:rPr>
              <w:t xml:space="preserve"> </w:t>
            </w:r>
            <w:r>
              <w:rPr>
                <w:color w:val="333333"/>
                <w:sz w:val="11"/>
              </w:rPr>
              <w:t>because</w:t>
            </w:r>
            <w:r>
              <w:rPr>
                <w:color w:val="333333"/>
                <w:spacing w:val="9"/>
                <w:sz w:val="11"/>
              </w:rPr>
              <w:t xml:space="preserve"> </w:t>
            </w:r>
            <w:r>
              <w:rPr>
                <w:color w:val="333333"/>
                <w:sz w:val="11"/>
              </w:rPr>
              <w:t>of</w:t>
            </w:r>
            <w:r>
              <w:rPr>
                <w:color w:val="333333"/>
                <w:spacing w:val="7"/>
                <w:sz w:val="11"/>
              </w:rPr>
              <w:t xml:space="preserve"> </w:t>
            </w:r>
            <w:r>
              <w:rPr>
                <w:color w:val="333333"/>
                <w:sz w:val="11"/>
              </w:rPr>
              <w:t>high</w:t>
            </w:r>
            <w:r>
              <w:rPr>
                <w:color w:val="333333"/>
                <w:spacing w:val="11"/>
                <w:sz w:val="11"/>
              </w:rPr>
              <w:t xml:space="preserve"> </w:t>
            </w:r>
            <w:r>
              <w:rPr>
                <w:color w:val="333333"/>
                <w:sz w:val="11"/>
              </w:rPr>
              <w:t>blood</w:t>
            </w:r>
          </w:p>
          <w:p w14:paraId="4E01C91A" w14:textId="77777777" w:rsidR="00E81AC4" w:rsidRDefault="00E81AC4" w:rsidP="00840758">
            <w:pPr>
              <w:pStyle w:val="TableParagraph"/>
              <w:spacing w:before="87"/>
              <w:ind w:left="66"/>
              <w:rPr>
                <w:sz w:val="11"/>
              </w:rPr>
            </w:pPr>
            <w:r>
              <w:rPr>
                <w:color w:val="333333"/>
                <w:sz w:val="11"/>
              </w:rPr>
              <w:t>sugar</w:t>
            </w:r>
            <w:r>
              <w:rPr>
                <w:color w:val="333333"/>
                <w:spacing w:val="7"/>
                <w:sz w:val="11"/>
              </w:rPr>
              <w:t xml:space="preserve"> </w:t>
            </w:r>
            <w:r>
              <w:rPr>
                <w:color w:val="333333"/>
                <w:sz w:val="11"/>
              </w:rPr>
              <w:t>/</w:t>
            </w:r>
            <w:r>
              <w:rPr>
                <w:color w:val="333333"/>
                <w:spacing w:val="9"/>
                <w:sz w:val="11"/>
              </w:rPr>
              <w:t xml:space="preserve"> </w:t>
            </w:r>
            <w:r>
              <w:rPr>
                <w:color w:val="333333"/>
                <w:sz w:val="11"/>
              </w:rPr>
              <w:t>diabetes</w:t>
            </w:r>
            <w:r>
              <w:rPr>
                <w:color w:val="333333"/>
                <w:spacing w:val="8"/>
                <w:sz w:val="11"/>
              </w:rPr>
              <w:t xml:space="preserve"> </w:t>
            </w:r>
            <w:r>
              <w:rPr>
                <w:color w:val="333333"/>
                <w:sz w:val="11"/>
              </w:rPr>
              <w:t>or</w:t>
            </w:r>
            <w:r>
              <w:rPr>
                <w:color w:val="333333"/>
                <w:spacing w:val="11"/>
                <w:sz w:val="11"/>
              </w:rPr>
              <w:t xml:space="preserve"> </w:t>
            </w:r>
            <w:r>
              <w:rPr>
                <w:color w:val="333333"/>
                <w:sz w:val="11"/>
              </w:rPr>
              <w:t>high</w:t>
            </w:r>
            <w:r>
              <w:rPr>
                <w:color w:val="333333"/>
                <w:spacing w:val="12"/>
                <w:sz w:val="11"/>
              </w:rPr>
              <w:t xml:space="preserve"> </w:t>
            </w:r>
            <w:r>
              <w:rPr>
                <w:color w:val="333333"/>
                <w:sz w:val="11"/>
              </w:rPr>
              <w:t>blood</w:t>
            </w:r>
            <w:r>
              <w:rPr>
                <w:color w:val="333333"/>
                <w:spacing w:val="12"/>
                <w:sz w:val="11"/>
              </w:rPr>
              <w:t xml:space="preserve"> </w:t>
            </w:r>
            <w:r>
              <w:rPr>
                <w:color w:val="333333"/>
                <w:sz w:val="11"/>
              </w:rPr>
              <w:t>pressure</w:t>
            </w:r>
            <w:r>
              <w:rPr>
                <w:color w:val="333333"/>
                <w:spacing w:val="7"/>
                <w:sz w:val="11"/>
              </w:rPr>
              <w:t xml:space="preserve"> </w:t>
            </w:r>
            <w:r>
              <w:rPr>
                <w:color w:val="333333"/>
                <w:sz w:val="11"/>
              </w:rPr>
              <w:t>/</w:t>
            </w:r>
            <w:r>
              <w:rPr>
                <w:color w:val="333333"/>
                <w:spacing w:val="9"/>
                <w:sz w:val="11"/>
              </w:rPr>
              <w:t xml:space="preserve"> </w:t>
            </w:r>
            <w:r>
              <w:rPr>
                <w:color w:val="333333"/>
                <w:sz w:val="11"/>
              </w:rPr>
              <w:t>hypertension?</w:t>
            </w:r>
          </w:p>
          <w:p w14:paraId="358CBF57" w14:textId="77777777" w:rsidR="00E81AC4" w:rsidRDefault="00E81AC4" w:rsidP="00840758">
            <w:pPr>
              <w:pStyle w:val="TableParagraph"/>
              <w:spacing w:before="16" w:line="150" w:lineRule="atLeast"/>
              <w:ind w:left="66" w:right="346"/>
              <w:rPr>
                <w:i/>
                <w:sz w:val="10"/>
              </w:rPr>
            </w:pPr>
            <w:r>
              <w:rPr>
                <w:i/>
                <w:color w:val="333333"/>
                <w:sz w:val="10"/>
              </w:rPr>
              <w:t>Insert either month and year of the</w:t>
            </w:r>
            <w:r>
              <w:rPr>
                <w:i/>
                <w:color w:val="333333"/>
                <w:spacing w:val="1"/>
                <w:sz w:val="10"/>
              </w:rPr>
              <w:t xml:space="preserve"> </w:t>
            </w:r>
            <w:r>
              <w:rPr>
                <w:i/>
                <w:color w:val="333333"/>
                <w:sz w:val="10"/>
              </w:rPr>
              <w:t>date</w:t>
            </w:r>
            <w:r>
              <w:rPr>
                <w:i/>
                <w:color w:val="333333"/>
                <w:spacing w:val="1"/>
                <w:sz w:val="10"/>
              </w:rPr>
              <w:t xml:space="preserve"> </w:t>
            </w:r>
            <w:r>
              <w:rPr>
                <w:i/>
                <w:color w:val="333333"/>
                <w:sz w:val="10"/>
              </w:rPr>
              <w:t>(first two fields) or one</w:t>
            </w:r>
            <w:r>
              <w:rPr>
                <w:i/>
                <w:color w:val="333333"/>
                <w:spacing w:val="1"/>
                <w:sz w:val="10"/>
              </w:rPr>
              <w:t xml:space="preserve"> </w:t>
            </w:r>
            <w:r>
              <w:rPr>
                <w:i/>
                <w:color w:val="333333"/>
                <w:sz w:val="10"/>
              </w:rPr>
              <w:t>of the</w:t>
            </w:r>
            <w:r>
              <w:rPr>
                <w:i/>
                <w:color w:val="333333"/>
                <w:spacing w:val="1"/>
                <w:sz w:val="10"/>
              </w:rPr>
              <w:t xml:space="preserve"> </w:t>
            </w:r>
            <w:r>
              <w:rPr>
                <w:i/>
                <w:color w:val="333333"/>
                <w:sz w:val="10"/>
              </w:rPr>
              <w:t>following: years,</w:t>
            </w:r>
            <w:r>
              <w:rPr>
                <w:i/>
                <w:color w:val="333333"/>
                <w:spacing w:val="1"/>
                <w:sz w:val="10"/>
              </w:rPr>
              <w:t xml:space="preserve"> </w:t>
            </w:r>
            <w:r>
              <w:rPr>
                <w:i/>
                <w:color w:val="333333"/>
                <w:sz w:val="10"/>
              </w:rPr>
              <w:t>months,</w:t>
            </w:r>
            <w:r>
              <w:rPr>
                <w:i/>
                <w:color w:val="333333"/>
                <w:spacing w:val="1"/>
                <w:sz w:val="10"/>
              </w:rPr>
              <w:t xml:space="preserve"> </w:t>
            </w:r>
            <w:r>
              <w:rPr>
                <w:i/>
                <w:color w:val="333333"/>
                <w:sz w:val="10"/>
              </w:rPr>
              <w:t>or weeks since last</w:t>
            </w:r>
            <w:r>
              <w:rPr>
                <w:i/>
                <w:color w:val="333333"/>
                <w:spacing w:val="1"/>
                <w:sz w:val="10"/>
              </w:rPr>
              <w:t xml:space="preserve"> </w:t>
            </w:r>
            <w:r>
              <w:rPr>
                <w:i/>
                <w:color w:val="333333"/>
                <w:sz w:val="10"/>
              </w:rPr>
              <w:t>referral.</w:t>
            </w:r>
            <w:r>
              <w:rPr>
                <w:i/>
                <w:color w:val="333333"/>
                <w:spacing w:val="1"/>
                <w:sz w:val="10"/>
              </w:rPr>
              <w:t xml:space="preserve"> </w:t>
            </w:r>
            <w:r>
              <w:rPr>
                <w:i/>
                <w:color w:val="333333"/>
                <w:sz w:val="10"/>
              </w:rPr>
              <w:t>If</w:t>
            </w:r>
            <w:r>
              <w:rPr>
                <w:i/>
                <w:color w:val="333333"/>
                <w:spacing w:val="1"/>
                <w:sz w:val="10"/>
              </w:rPr>
              <w:t xml:space="preserve"> </w:t>
            </w:r>
            <w:r>
              <w:rPr>
                <w:i/>
                <w:color w:val="333333"/>
                <w:sz w:val="10"/>
              </w:rPr>
              <w:t>the</w:t>
            </w:r>
            <w:r>
              <w:rPr>
                <w:i/>
                <w:color w:val="333333"/>
                <w:spacing w:val="1"/>
                <w:sz w:val="10"/>
              </w:rPr>
              <w:t xml:space="preserve"> </w:t>
            </w:r>
            <w:r>
              <w:rPr>
                <w:i/>
                <w:color w:val="333333"/>
                <w:sz w:val="10"/>
              </w:rPr>
              <w:t>respondent</w:t>
            </w:r>
            <w:r>
              <w:rPr>
                <w:i/>
                <w:color w:val="333333"/>
                <w:spacing w:val="5"/>
                <w:sz w:val="10"/>
              </w:rPr>
              <w:t xml:space="preserve"> </w:t>
            </w:r>
            <w:r>
              <w:rPr>
                <w:i/>
                <w:color w:val="333333"/>
                <w:sz w:val="10"/>
              </w:rPr>
              <w:t>does</w:t>
            </w:r>
            <w:r>
              <w:rPr>
                <w:i/>
                <w:color w:val="333333"/>
                <w:spacing w:val="4"/>
                <w:sz w:val="10"/>
              </w:rPr>
              <w:t xml:space="preserve"> </w:t>
            </w:r>
            <w:r>
              <w:rPr>
                <w:i/>
                <w:color w:val="333333"/>
                <w:sz w:val="10"/>
              </w:rPr>
              <w:t>not</w:t>
            </w:r>
            <w:r>
              <w:rPr>
                <w:i/>
                <w:color w:val="333333"/>
                <w:spacing w:val="6"/>
                <w:sz w:val="10"/>
              </w:rPr>
              <w:t xml:space="preserve"> </w:t>
            </w:r>
            <w:r>
              <w:rPr>
                <w:i/>
                <w:color w:val="333333"/>
                <w:sz w:val="10"/>
              </w:rPr>
              <w:t>know,</w:t>
            </w:r>
            <w:r>
              <w:rPr>
                <w:i/>
                <w:color w:val="333333"/>
                <w:spacing w:val="3"/>
                <w:sz w:val="10"/>
              </w:rPr>
              <w:t xml:space="preserve"> </w:t>
            </w:r>
            <w:r>
              <w:rPr>
                <w:i/>
                <w:color w:val="333333"/>
                <w:sz w:val="10"/>
              </w:rPr>
              <w:t>enter</w:t>
            </w:r>
            <w:r>
              <w:rPr>
                <w:i/>
                <w:color w:val="333333"/>
                <w:spacing w:val="4"/>
                <w:sz w:val="10"/>
              </w:rPr>
              <w:t xml:space="preserve"> </w:t>
            </w:r>
            <w:r>
              <w:rPr>
                <w:i/>
                <w:color w:val="333333"/>
                <w:sz w:val="10"/>
              </w:rPr>
              <w:t>77</w:t>
            </w:r>
            <w:r>
              <w:rPr>
                <w:i/>
                <w:color w:val="333333"/>
                <w:spacing w:val="2"/>
                <w:sz w:val="10"/>
              </w:rPr>
              <w:t xml:space="preserve"> </w:t>
            </w:r>
            <w:r>
              <w:rPr>
                <w:i/>
                <w:color w:val="333333"/>
                <w:sz w:val="10"/>
              </w:rPr>
              <w:t>in</w:t>
            </w:r>
            <w:r>
              <w:rPr>
                <w:i/>
                <w:color w:val="333333"/>
                <w:spacing w:val="5"/>
                <w:sz w:val="10"/>
              </w:rPr>
              <w:t xml:space="preserve"> </w:t>
            </w:r>
            <w:r>
              <w:rPr>
                <w:i/>
                <w:color w:val="333333"/>
                <w:sz w:val="10"/>
              </w:rPr>
              <w:t>weeks</w:t>
            </w:r>
            <w:r>
              <w:rPr>
                <w:i/>
                <w:color w:val="333333"/>
                <w:spacing w:val="4"/>
                <w:sz w:val="10"/>
              </w:rPr>
              <w:t xml:space="preserve"> </w:t>
            </w:r>
            <w:r>
              <w:rPr>
                <w:i/>
                <w:color w:val="333333"/>
                <w:sz w:val="10"/>
              </w:rPr>
              <w:t>and</w:t>
            </w:r>
            <w:r>
              <w:rPr>
                <w:i/>
                <w:color w:val="333333"/>
                <w:spacing w:val="4"/>
                <w:sz w:val="10"/>
              </w:rPr>
              <w:t xml:space="preserve"> </w:t>
            </w:r>
            <w:r>
              <w:rPr>
                <w:i/>
                <w:color w:val="333333"/>
                <w:sz w:val="10"/>
              </w:rPr>
              <w:t>88</w:t>
            </w:r>
            <w:r>
              <w:rPr>
                <w:i/>
                <w:color w:val="333333"/>
                <w:spacing w:val="3"/>
                <w:sz w:val="10"/>
              </w:rPr>
              <w:t xml:space="preserve"> </w:t>
            </w:r>
            <w:r>
              <w:rPr>
                <w:i/>
                <w:color w:val="333333"/>
                <w:sz w:val="10"/>
              </w:rPr>
              <w:t>if</w:t>
            </w:r>
            <w:r>
              <w:rPr>
                <w:i/>
                <w:color w:val="333333"/>
                <w:spacing w:val="3"/>
                <w:sz w:val="10"/>
              </w:rPr>
              <w:t xml:space="preserve"> </w:t>
            </w:r>
            <w:r>
              <w:rPr>
                <w:i/>
                <w:color w:val="333333"/>
                <w:sz w:val="10"/>
              </w:rPr>
              <w:t>the</w:t>
            </w:r>
            <w:r>
              <w:rPr>
                <w:i/>
                <w:color w:val="333333"/>
                <w:spacing w:val="5"/>
                <w:sz w:val="10"/>
              </w:rPr>
              <w:t xml:space="preserve"> </w:t>
            </w:r>
            <w:r>
              <w:rPr>
                <w:i/>
                <w:color w:val="333333"/>
                <w:sz w:val="10"/>
              </w:rPr>
              <w:t>respondent</w:t>
            </w:r>
            <w:r>
              <w:rPr>
                <w:i/>
                <w:color w:val="333333"/>
                <w:spacing w:val="6"/>
                <w:sz w:val="10"/>
              </w:rPr>
              <w:t xml:space="preserve"> </w:t>
            </w:r>
            <w:r>
              <w:rPr>
                <w:i/>
                <w:color w:val="333333"/>
                <w:sz w:val="10"/>
              </w:rPr>
              <w:t>refused</w:t>
            </w:r>
            <w:r>
              <w:rPr>
                <w:i/>
                <w:color w:val="333333"/>
                <w:spacing w:val="2"/>
                <w:sz w:val="10"/>
              </w:rPr>
              <w:t xml:space="preserve"> </w:t>
            </w:r>
            <w:r>
              <w:rPr>
                <w:i/>
                <w:color w:val="333333"/>
                <w:sz w:val="10"/>
              </w:rPr>
              <w:t>to</w:t>
            </w:r>
            <w:r>
              <w:rPr>
                <w:i/>
                <w:color w:val="333333"/>
                <w:spacing w:val="4"/>
                <w:sz w:val="10"/>
              </w:rPr>
              <w:t xml:space="preserve"> </w:t>
            </w:r>
            <w:r>
              <w:rPr>
                <w:i/>
                <w:color w:val="333333"/>
                <w:sz w:val="10"/>
              </w:rPr>
              <w:t>answer.</w:t>
            </w:r>
          </w:p>
        </w:tc>
        <w:tc>
          <w:tcPr>
            <w:tcW w:w="2101" w:type="dxa"/>
            <w:gridSpan w:val="3"/>
          </w:tcPr>
          <w:p w14:paraId="73953EB9" w14:textId="77777777" w:rsidR="00E81AC4" w:rsidRDefault="00E81AC4" w:rsidP="00840758">
            <w:pPr>
              <w:pStyle w:val="TableParagraph"/>
              <w:rPr>
                <w:sz w:val="10"/>
              </w:rPr>
            </w:pPr>
          </w:p>
        </w:tc>
      </w:tr>
      <w:tr w:rsidR="00E81AC4" w14:paraId="33ED4962" w14:textId="77777777" w:rsidTr="00840758">
        <w:trPr>
          <w:trHeight w:val="208"/>
        </w:trPr>
        <w:tc>
          <w:tcPr>
            <w:tcW w:w="2470" w:type="dxa"/>
          </w:tcPr>
          <w:p w14:paraId="35C46BB8" w14:textId="77777777" w:rsidR="00E81AC4" w:rsidRDefault="00E81AC4" w:rsidP="00840758">
            <w:pPr>
              <w:pStyle w:val="TableParagraph"/>
              <w:ind w:left="386"/>
              <w:rPr>
                <w:sz w:val="11"/>
              </w:rPr>
            </w:pPr>
            <w:r>
              <w:rPr>
                <w:color w:val="333333"/>
                <w:sz w:val="11"/>
              </w:rPr>
              <w:t>rhm9m</w:t>
            </w:r>
          </w:p>
        </w:tc>
        <w:tc>
          <w:tcPr>
            <w:tcW w:w="6063" w:type="dxa"/>
          </w:tcPr>
          <w:p w14:paraId="4B6546D0" w14:textId="77777777" w:rsidR="00E81AC4" w:rsidRDefault="00E81AC4" w:rsidP="00840758">
            <w:pPr>
              <w:pStyle w:val="TableParagraph"/>
              <w:ind w:left="66"/>
              <w:rPr>
                <w:sz w:val="11"/>
              </w:rPr>
            </w:pPr>
            <w:r>
              <w:rPr>
                <w:color w:val="333333"/>
                <w:sz w:val="11"/>
              </w:rPr>
              <w:t>Month:</w:t>
            </w:r>
          </w:p>
        </w:tc>
        <w:tc>
          <w:tcPr>
            <w:tcW w:w="2101" w:type="dxa"/>
            <w:gridSpan w:val="3"/>
          </w:tcPr>
          <w:p w14:paraId="075A72A8" w14:textId="77777777" w:rsidR="00E81AC4" w:rsidRDefault="00E81AC4" w:rsidP="00840758">
            <w:pPr>
              <w:pStyle w:val="TableParagraph"/>
              <w:rPr>
                <w:sz w:val="10"/>
              </w:rPr>
            </w:pPr>
          </w:p>
        </w:tc>
      </w:tr>
      <w:tr w:rsidR="00E81AC4" w14:paraId="1B225BA2" w14:textId="77777777" w:rsidTr="00840758">
        <w:trPr>
          <w:trHeight w:val="421"/>
        </w:trPr>
        <w:tc>
          <w:tcPr>
            <w:tcW w:w="2470" w:type="dxa"/>
          </w:tcPr>
          <w:p w14:paraId="312510D7" w14:textId="77777777" w:rsidR="00E81AC4" w:rsidRDefault="00E81AC4" w:rsidP="00840758">
            <w:pPr>
              <w:pStyle w:val="TableParagraph"/>
              <w:ind w:left="386"/>
              <w:rPr>
                <w:sz w:val="11"/>
              </w:rPr>
            </w:pPr>
            <w:r>
              <w:rPr>
                <w:color w:val="333333"/>
                <w:sz w:val="11"/>
              </w:rPr>
              <w:t>rhm9y</w:t>
            </w:r>
          </w:p>
        </w:tc>
        <w:tc>
          <w:tcPr>
            <w:tcW w:w="6063" w:type="dxa"/>
          </w:tcPr>
          <w:p w14:paraId="7603D295" w14:textId="77777777" w:rsidR="00E81AC4" w:rsidRDefault="00E81AC4" w:rsidP="00840758">
            <w:pPr>
              <w:pStyle w:val="TableParagraph"/>
              <w:ind w:left="66"/>
              <w:rPr>
                <w:sz w:val="11"/>
              </w:rPr>
            </w:pPr>
            <w:r>
              <w:rPr>
                <w:color w:val="333333"/>
                <w:sz w:val="11"/>
              </w:rPr>
              <w:t>Year:</w:t>
            </w:r>
          </w:p>
          <w:p w14:paraId="0BB28D1A" w14:textId="77777777" w:rsidR="00E81AC4" w:rsidRDefault="00E81AC4" w:rsidP="00840758">
            <w:pPr>
              <w:pStyle w:val="TableParagraph"/>
              <w:spacing w:before="87"/>
              <w:ind w:left="174"/>
              <w:rPr>
                <w:i/>
                <w:sz w:val="11"/>
              </w:rPr>
            </w:pPr>
            <w:r>
              <w:rPr>
                <w:i/>
                <w:color w:val="333333"/>
                <w:sz w:val="11"/>
              </w:rPr>
              <w:t>Question</w:t>
            </w:r>
            <w:r>
              <w:rPr>
                <w:i/>
                <w:color w:val="333333"/>
                <w:spacing w:val="10"/>
                <w:sz w:val="11"/>
              </w:rPr>
              <w:t xml:space="preserve"> </w:t>
            </w:r>
            <w:r>
              <w:rPr>
                <w:i/>
                <w:color w:val="333333"/>
                <w:sz w:val="11"/>
              </w:rPr>
              <w:t>relevant</w:t>
            </w:r>
            <w:r>
              <w:rPr>
                <w:i/>
                <w:color w:val="333333"/>
                <w:spacing w:val="16"/>
                <w:sz w:val="11"/>
              </w:rPr>
              <w:t xml:space="preserve"> </w:t>
            </w:r>
            <w:r>
              <w:rPr>
                <w:i/>
                <w:color w:val="333333"/>
                <w:sz w:val="11"/>
              </w:rPr>
              <w:t>when:</w:t>
            </w:r>
            <w:r>
              <w:rPr>
                <w:i/>
                <w:color w:val="333333"/>
                <w:spacing w:val="13"/>
                <w:sz w:val="11"/>
              </w:rPr>
              <w:t xml:space="preserve"> </w:t>
            </w:r>
            <w:r>
              <w:rPr>
                <w:i/>
                <w:color w:val="333333"/>
                <w:sz w:val="11"/>
              </w:rPr>
              <w:t>${rhm9m}</w:t>
            </w:r>
            <w:r>
              <w:rPr>
                <w:i/>
                <w:color w:val="333333"/>
                <w:spacing w:val="16"/>
                <w:sz w:val="11"/>
              </w:rPr>
              <w:t xml:space="preserve"> </w:t>
            </w:r>
            <w:r>
              <w:rPr>
                <w:i/>
                <w:color w:val="333333"/>
                <w:sz w:val="11"/>
              </w:rPr>
              <w:t>!=''</w:t>
            </w:r>
          </w:p>
        </w:tc>
        <w:tc>
          <w:tcPr>
            <w:tcW w:w="2101" w:type="dxa"/>
            <w:gridSpan w:val="3"/>
          </w:tcPr>
          <w:p w14:paraId="5BDBD25F" w14:textId="77777777" w:rsidR="00E81AC4" w:rsidRDefault="00E81AC4" w:rsidP="00840758">
            <w:pPr>
              <w:pStyle w:val="TableParagraph"/>
              <w:rPr>
                <w:sz w:val="10"/>
              </w:rPr>
            </w:pPr>
          </w:p>
        </w:tc>
      </w:tr>
      <w:tr w:rsidR="00E81AC4" w14:paraId="40F2C938" w14:textId="77777777" w:rsidTr="00840758">
        <w:trPr>
          <w:trHeight w:val="421"/>
        </w:trPr>
        <w:tc>
          <w:tcPr>
            <w:tcW w:w="2470" w:type="dxa"/>
          </w:tcPr>
          <w:p w14:paraId="10221685" w14:textId="77777777" w:rsidR="00E81AC4" w:rsidRDefault="00E81AC4" w:rsidP="00840758">
            <w:pPr>
              <w:pStyle w:val="TableParagraph"/>
              <w:ind w:left="386"/>
              <w:rPr>
                <w:sz w:val="11"/>
              </w:rPr>
            </w:pPr>
            <w:r>
              <w:rPr>
                <w:color w:val="333333"/>
                <w:sz w:val="11"/>
              </w:rPr>
              <w:t>rhm9ys</w:t>
            </w:r>
          </w:p>
        </w:tc>
        <w:tc>
          <w:tcPr>
            <w:tcW w:w="6063" w:type="dxa"/>
          </w:tcPr>
          <w:p w14:paraId="06C6966E" w14:textId="77777777" w:rsidR="00E81AC4" w:rsidRDefault="00E81AC4" w:rsidP="00840758">
            <w:pPr>
              <w:pStyle w:val="TableParagraph"/>
              <w:ind w:left="66"/>
              <w:rPr>
                <w:sz w:val="11"/>
              </w:rPr>
            </w:pPr>
            <w:r>
              <w:rPr>
                <w:color w:val="333333"/>
                <w:sz w:val="11"/>
              </w:rPr>
              <w:t>Years</w:t>
            </w:r>
            <w:r>
              <w:rPr>
                <w:color w:val="333333"/>
                <w:spacing w:val="8"/>
                <w:sz w:val="11"/>
              </w:rPr>
              <w:t xml:space="preserve"> </w:t>
            </w:r>
            <w:r>
              <w:rPr>
                <w:color w:val="333333"/>
                <w:sz w:val="11"/>
              </w:rPr>
              <w:t>since</w:t>
            </w:r>
            <w:r>
              <w:rPr>
                <w:color w:val="333333"/>
                <w:spacing w:val="5"/>
                <w:sz w:val="11"/>
              </w:rPr>
              <w:t xml:space="preserve"> </w:t>
            </w:r>
            <w:r>
              <w:rPr>
                <w:color w:val="333333"/>
                <w:sz w:val="11"/>
              </w:rPr>
              <w:t>last</w:t>
            </w:r>
            <w:r>
              <w:rPr>
                <w:color w:val="333333"/>
                <w:spacing w:val="6"/>
                <w:sz w:val="11"/>
              </w:rPr>
              <w:t xml:space="preserve"> </w:t>
            </w:r>
            <w:r>
              <w:rPr>
                <w:color w:val="333333"/>
                <w:sz w:val="11"/>
              </w:rPr>
              <w:t>RHM</w:t>
            </w:r>
            <w:r>
              <w:rPr>
                <w:color w:val="333333"/>
                <w:spacing w:val="9"/>
                <w:sz w:val="11"/>
              </w:rPr>
              <w:t xml:space="preserve"> </w:t>
            </w:r>
            <w:r>
              <w:rPr>
                <w:color w:val="333333"/>
                <w:sz w:val="11"/>
              </w:rPr>
              <w:t>referral</w:t>
            </w:r>
          </w:p>
          <w:p w14:paraId="0B85B096" w14:textId="77777777" w:rsidR="00E81AC4" w:rsidRDefault="00E81AC4" w:rsidP="00840758">
            <w:pPr>
              <w:pStyle w:val="TableParagraph"/>
              <w:spacing w:before="87"/>
              <w:ind w:left="174"/>
              <w:rPr>
                <w:i/>
                <w:sz w:val="11"/>
              </w:rPr>
            </w:pPr>
            <w:r>
              <w:rPr>
                <w:i/>
                <w:color w:val="333333"/>
                <w:sz w:val="11"/>
              </w:rPr>
              <w:t>Question</w:t>
            </w:r>
            <w:r>
              <w:rPr>
                <w:i/>
                <w:color w:val="333333"/>
                <w:spacing w:val="9"/>
                <w:sz w:val="11"/>
              </w:rPr>
              <w:t xml:space="preserve"> </w:t>
            </w:r>
            <w:r>
              <w:rPr>
                <w:i/>
                <w:color w:val="333333"/>
                <w:sz w:val="11"/>
              </w:rPr>
              <w:t>relevant</w:t>
            </w:r>
            <w:r>
              <w:rPr>
                <w:i/>
                <w:color w:val="333333"/>
                <w:spacing w:val="16"/>
                <w:sz w:val="11"/>
              </w:rPr>
              <w:t xml:space="preserve"> </w:t>
            </w:r>
            <w:r>
              <w:rPr>
                <w:i/>
                <w:color w:val="333333"/>
                <w:sz w:val="11"/>
              </w:rPr>
              <w:t>when:</w:t>
            </w:r>
            <w:r>
              <w:rPr>
                <w:i/>
                <w:color w:val="333333"/>
                <w:spacing w:val="12"/>
                <w:sz w:val="11"/>
              </w:rPr>
              <w:t xml:space="preserve"> </w:t>
            </w:r>
            <w:r>
              <w:rPr>
                <w:i/>
                <w:color w:val="333333"/>
                <w:sz w:val="11"/>
              </w:rPr>
              <w:t>${rhm9m}</w:t>
            </w:r>
            <w:r>
              <w:rPr>
                <w:i/>
                <w:color w:val="333333"/>
                <w:spacing w:val="14"/>
                <w:sz w:val="11"/>
              </w:rPr>
              <w:t xml:space="preserve"> </w:t>
            </w:r>
            <w:r>
              <w:rPr>
                <w:i/>
                <w:color w:val="333333"/>
                <w:sz w:val="11"/>
              </w:rPr>
              <w:t>=''</w:t>
            </w:r>
            <w:r>
              <w:rPr>
                <w:i/>
                <w:color w:val="333333"/>
                <w:spacing w:val="13"/>
                <w:sz w:val="11"/>
              </w:rPr>
              <w:t xml:space="preserve"> </w:t>
            </w:r>
            <w:r>
              <w:rPr>
                <w:i/>
                <w:color w:val="333333"/>
                <w:sz w:val="11"/>
              </w:rPr>
              <w:t>and</w:t>
            </w:r>
            <w:r>
              <w:rPr>
                <w:i/>
                <w:color w:val="333333"/>
                <w:spacing w:val="16"/>
                <w:sz w:val="11"/>
              </w:rPr>
              <w:t xml:space="preserve"> </w:t>
            </w:r>
            <w:r>
              <w:rPr>
                <w:i/>
                <w:color w:val="333333"/>
                <w:sz w:val="11"/>
              </w:rPr>
              <w:t>${rhm9y}</w:t>
            </w:r>
            <w:r>
              <w:rPr>
                <w:i/>
                <w:color w:val="333333"/>
                <w:spacing w:val="12"/>
                <w:sz w:val="11"/>
              </w:rPr>
              <w:t xml:space="preserve"> </w:t>
            </w:r>
            <w:r>
              <w:rPr>
                <w:i/>
                <w:color w:val="333333"/>
                <w:sz w:val="11"/>
              </w:rPr>
              <w:t>=''</w:t>
            </w:r>
          </w:p>
        </w:tc>
        <w:tc>
          <w:tcPr>
            <w:tcW w:w="2101" w:type="dxa"/>
            <w:gridSpan w:val="3"/>
          </w:tcPr>
          <w:p w14:paraId="22D42DEE" w14:textId="77777777" w:rsidR="00E81AC4" w:rsidRDefault="00E81AC4" w:rsidP="00840758">
            <w:pPr>
              <w:pStyle w:val="TableParagraph"/>
              <w:rPr>
                <w:sz w:val="10"/>
              </w:rPr>
            </w:pPr>
          </w:p>
        </w:tc>
      </w:tr>
      <w:tr w:rsidR="00E81AC4" w14:paraId="04FF565E" w14:textId="77777777" w:rsidTr="00840758">
        <w:trPr>
          <w:trHeight w:val="419"/>
        </w:trPr>
        <w:tc>
          <w:tcPr>
            <w:tcW w:w="2470" w:type="dxa"/>
          </w:tcPr>
          <w:p w14:paraId="3D1E474E" w14:textId="77777777" w:rsidR="00E81AC4" w:rsidRDefault="00E81AC4" w:rsidP="00840758">
            <w:pPr>
              <w:pStyle w:val="TableParagraph"/>
              <w:ind w:left="386"/>
              <w:rPr>
                <w:sz w:val="11"/>
              </w:rPr>
            </w:pPr>
            <w:r>
              <w:rPr>
                <w:color w:val="333333"/>
                <w:sz w:val="11"/>
              </w:rPr>
              <w:t>rhm9ms</w:t>
            </w:r>
          </w:p>
        </w:tc>
        <w:tc>
          <w:tcPr>
            <w:tcW w:w="6063" w:type="dxa"/>
          </w:tcPr>
          <w:p w14:paraId="4DA24CA2" w14:textId="77777777" w:rsidR="00E81AC4" w:rsidRDefault="00E81AC4" w:rsidP="00840758">
            <w:pPr>
              <w:pStyle w:val="TableParagraph"/>
              <w:ind w:left="66"/>
              <w:rPr>
                <w:sz w:val="11"/>
              </w:rPr>
            </w:pPr>
            <w:r>
              <w:rPr>
                <w:color w:val="333333"/>
                <w:sz w:val="11"/>
              </w:rPr>
              <w:t>Months</w:t>
            </w:r>
            <w:r>
              <w:rPr>
                <w:color w:val="333333"/>
                <w:spacing w:val="10"/>
                <w:sz w:val="11"/>
              </w:rPr>
              <w:t xml:space="preserve"> </w:t>
            </w:r>
            <w:r>
              <w:rPr>
                <w:color w:val="333333"/>
                <w:sz w:val="11"/>
              </w:rPr>
              <w:t>since</w:t>
            </w:r>
            <w:r>
              <w:rPr>
                <w:color w:val="333333"/>
                <w:spacing w:val="10"/>
                <w:sz w:val="11"/>
              </w:rPr>
              <w:t xml:space="preserve"> </w:t>
            </w:r>
            <w:r>
              <w:rPr>
                <w:color w:val="333333"/>
                <w:sz w:val="11"/>
              </w:rPr>
              <w:t>last</w:t>
            </w:r>
            <w:r>
              <w:rPr>
                <w:color w:val="333333"/>
                <w:spacing w:val="10"/>
                <w:sz w:val="11"/>
              </w:rPr>
              <w:t xml:space="preserve"> </w:t>
            </w:r>
            <w:r>
              <w:rPr>
                <w:color w:val="333333"/>
                <w:sz w:val="11"/>
              </w:rPr>
              <w:t>RHM</w:t>
            </w:r>
            <w:r>
              <w:rPr>
                <w:color w:val="333333"/>
                <w:spacing w:val="13"/>
                <w:sz w:val="11"/>
              </w:rPr>
              <w:t xml:space="preserve"> </w:t>
            </w:r>
            <w:r>
              <w:rPr>
                <w:color w:val="333333"/>
                <w:sz w:val="11"/>
              </w:rPr>
              <w:t>referral</w:t>
            </w:r>
          </w:p>
          <w:p w14:paraId="6662BFC3" w14:textId="77777777" w:rsidR="00E81AC4" w:rsidRDefault="00E81AC4" w:rsidP="00840758">
            <w:pPr>
              <w:pStyle w:val="TableParagraph"/>
              <w:spacing w:before="87"/>
              <w:ind w:left="174"/>
              <w:rPr>
                <w:i/>
                <w:sz w:val="11"/>
              </w:rPr>
            </w:pPr>
            <w:r>
              <w:rPr>
                <w:i/>
                <w:color w:val="333333"/>
                <w:sz w:val="11"/>
              </w:rPr>
              <w:t>Question</w:t>
            </w:r>
            <w:r>
              <w:rPr>
                <w:i/>
                <w:color w:val="333333"/>
                <w:spacing w:val="9"/>
                <w:sz w:val="11"/>
              </w:rPr>
              <w:t xml:space="preserve"> </w:t>
            </w:r>
            <w:r>
              <w:rPr>
                <w:i/>
                <w:color w:val="333333"/>
                <w:sz w:val="11"/>
              </w:rPr>
              <w:t>relevant</w:t>
            </w:r>
            <w:r>
              <w:rPr>
                <w:i/>
                <w:color w:val="333333"/>
                <w:spacing w:val="13"/>
                <w:sz w:val="11"/>
              </w:rPr>
              <w:t xml:space="preserve"> </w:t>
            </w:r>
            <w:r>
              <w:rPr>
                <w:i/>
                <w:color w:val="333333"/>
                <w:sz w:val="11"/>
              </w:rPr>
              <w:t>when:</w:t>
            </w:r>
            <w:r>
              <w:rPr>
                <w:i/>
                <w:color w:val="333333"/>
                <w:spacing w:val="15"/>
                <w:sz w:val="11"/>
              </w:rPr>
              <w:t xml:space="preserve"> </w:t>
            </w:r>
            <w:r>
              <w:rPr>
                <w:i/>
                <w:color w:val="333333"/>
                <w:sz w:val="11"/>
              </w:rPr>
              <w:t>${rhm9m}</w:t>
            </w:r>
            <w:r>
              <w:rPr>
                <w:i/>
                <w:color w:val="333333"/>
                <w:spacing w:val="14"/>
                <w:sz w:val="11"/>
              </w:rPr>
              <w:t xml:space="preserve"> </w:t>
            </w:r>
            <w:r>
              <w:rPr>
                <w:i/>
                <w:color w:val="333333"/>
                <w:sz w:val="11"/>
              </w:rPr>
              <w:t>=''</w:t>
            </w:r>
            <w:r>
              <w:rPr>
                <w:i/>
                <w:color w:val="333333"/>
                <w:spacing w:val="13"/>
                <w:sz w:val="11"/>
              </w:rPr>
              <w:t xml:space="preserve"> </w:t>
            </w:r>
            <w:r>
              <w:rPr>
                <w:i/>
                <w:color w:val="333333"/>
                <w:sz w:val="11"/>
              </w:rPr>
              <w:t>and</w:t>
            </w:r>
            <w:r>
              <w:rPr>
                <w:i/>
                <w:color w:val="333333"/>
                <w:spacing w:val="12"/>
                <w:sz w:val="11"/>
              </w:rPr>
              <w:t xml:space="preserve"> </w:t>
            </w:r>
            <w:r>
              <w:rPr>
                <w:i/>
                <w:color w:val="333333"/>
                <w:sz w:val="11"/>
              </w:rPr>
              <w:t>${rhm9y}</w:t>
            </w:r>
            <w:r>
              <w:rPr>
                <w:i/>
                <w:color w:val="333333"/>
                <w:spacing w:val="14"/>
                <w:sz w:val="11"/>
              </w:rPr>
              <w:t xml:space="preserve"> </w:t>
            </w:r>
            <w:r>
              <w:rPr>
                <w:i/>
                <w:color w:val="333333"/>
                <w:sz w:val="11"/>
              </w:rPr>
              <w:t>=''</w:t>
            </w:r>
            <w:r>
              <w:rPr>
                <w:i/>
                <w:color w:val="333333"/>
                <w:spacing w:val="14"/>
                <w:sz w:val="11"/>
              </w:rPr>
              <w:t xml:space="preserve"> </w:t>
            </w:r>
            <w:r>
              <w:rPr>
                <w:i/>
                <w:color w:val="333333"/>
                <w:sz w:val="11"/>
              </w:rPr>
              <w:t>and</w:t>
            </w:r>
            <w:r>
              <w:rPr>
                <w:i/>
                <w:color w:val="333333"/>
                <w:spacing w:val="11"/>
                <w:sz w:val="11"/>
              </w:rPr>
              <w:t xml:space="preserve"> </w:t>
            </w:r>
            <w:r>
              <w:rPr>
                <w:i/>
                <w:color w:val="333333"/>
                <w:sz w:val="11"/>
              </w:rPr>
              <w:t>${rhm9ys}</w:t>
            </w:r>
            <w:r>
              <w:rPr>
                <w:i/>
                <w:color w:val="333333"/>
                <w:spacing w:val="15"/>
                <w:sz w:val="11"/>
              </w:rPr>
              <w:t xml:space="preserve"> </w:t>
            </w:r>
            <w:r>
              <w:rPr>
                <w:i/>
                <w:color w:val="333333"/>
                <w:sz w:val="11"/>
              </w:rPr>
              <w:t>=''</w:t>
            </w:r>
          </w:p>
        </w:tc>
        <w:tc>
          <w:tcPr>
            <w:tcW w:w="2101" w:type="dxa"/>
            <w:gridSpan w:val="3"/>
          </w:tcPr>
          <w:p w14:paraId="75637EAB" w14:textId="77777777" w:rsidR="00E81AC4" w:rsidRDefault="00E81AC4" w:rsidP="00840758">
            <w:pPr>
              <w:pStyle w:val="TableParagraph"/>
              <w:rPr>
                <w:sz w:val="10"/>
              </w:rPr>
            </w:pPr>
          </w:p>
        </w:tc>
      </w:tr>
      <w:tr w:rsidR="00E81AC4" w14:paraId="6F46F8C5" w14:textId="77777777" w:rsidTr="00840758">
        <w:trPr>
          <w:trHeight w:val="421"/>
        </w:trPr>
        <w:tc>
          <w:tcPr>
            <w:tcW w:w="2470" w:type="dxa"/>
          </w:tcPr>
          <w:p w14:paraId="52A10B5F" w14:textId="77777777" w:rsidR="00E81AC4" w:rsidRDefault="00E81AC4" w:rsidP="00840758">
            <w:pPr>
              <w:pStyle w:val="TableParagraph"/>
              <w:ind w:left="386"/>
              <w:rPr>
                <w:i/>
                <w:sz w:val="11"/>
              </w:rPr>
            </w:pPr>
            <w:r>
              <w:rPr>
                <w:color w:val="333333"/>
                <w:sz w:val="11"/>
              </w:rPr>
              <w:t>rhm9ws</w:t>
            </w:r>
            <w:r>
              <w:rPr>
                <w:color w:val="333333"/>
                <w:spacing w:val="15"/>
                <w:sz w:val="11"/>
              </w:rPr>
              <w:t xml:space="preserve"> </w:t>
            </w:r>
            <w:r>
              <w:rPr>
                <w:i/>
                <w:color w:val="FF0000"/>
                <w:sz w:val="11"/>
              </w:rPr>
              <w:t>(required)</w:t>
            </w:r>
          </w:p>
        </w:tc>
        <w:tc>
          <w:tcPr>
            <w:tcW w:w="6063" w:type="dxa"/>
          </w:tcPr>
          <w:p w14:paraId="073E1056" w14:textId="77777777" w:rsidR="00E81AC4" w:rsidRDefault="00E81AC4" w:rsidP="00840758">
            <w:pPr>
              <w:pStyle w:val="TableParagraph"/>
              <w:ind w:left="66"/>
              <w:rPr>
                <w:sz w:val="11"/>
              </w:rPr>
            </w:pPr>
            <w:r>
              <w:rPr>
                <w:color w:val="333333"/>
                <w:sz w:val="11"/>
              </w:rPr>
              <w:t>Weeks</w:t>
            </w:r>
            <w:r>
              <w:rPr>
                <w:color w:val="333333"/>
                <w:spacing w:val="10"/>
                <w:sz w:val="11"/>
              </w:rPr>
              <w:t xml:space="preserve"> </w:t>
            </w:r>
            <w:r>
              <w:rPr>
                <w:color w:val="333333"/>
                <w:sz w:val="11"/>
              </w:rPr>
              <w:t>since</w:t>
            </w:r>
            <w:r>
              <w:rPr>
                <w:color w:val="333333"/>
                <w:spacing w:val="10"/>
                <w:sz w:val="11"/>
              </w:rPr>
              <w:t xml:space="preserve"> </w:t>
            </w:r>
            <w:r>
              <w:rPr>
                <w:color w:val="333333"/>
                <w:sz w:val="11"/>
              </w:rPr>
              <w:t>last</w:t>
            </w:r>
            <w:r>
              <w:rPr>
                <w:color w:val="333333"/>
                <w:spacing w:val="9"/>
                <w:sz w:val="11"/>
              </w:rPr>
              <w:t xml:space="preserve"> </w:t>
            </w:r>
            <w:r>
              <w:rPr>
                <w:color w:val="333333"/>
                <w:sz w:val="11"/>
              </w:rPr>
              <w:t>RHM</w:t>
            </w:r>
            <w:r>
              <w:rPr>
                <w:color w:val="333333"/>
                <w:spacing w:val="11"/>
                <w:sz w:val="11"/>
              </w:rPr>
              <w:t xml:space="preserve"> </w:t>
            </w:r>
            <w:r>
              <w:rPr>
                <w:color w:val="333333"/>
                <w:sz w:val="11"/>
              </w:rPr>
              <w:t>referral</w:t>
            </w:r>
          </w:p>
          <w:p w14:paraId="73055807" w14:textId="77777777" w:rsidR="00E81AC4" w:rsidRDefault="00E81AC4" w:rsidP="00840758">
            <w:pPr>
              <w:pStyle w:val="TableParagraph"/>
              <w:spacing w:before="87"/>
              <w:ind w:left="174"/>
              <w:rPr>
                <w:i/>
                <w:sz w:val="11"/>
              </w:rPr>
            </w:pPr>
            <w:r>
              <w:rPr>
                <w:i/>
                <w:color w:val="333333"/>
                <w:sz w:val="11"/>
              </w:rPr>
              <w:t>Question</w:t>
            </w:r>
            <w:r>
              <w:rPr>
                <w:i/>
                <w:color w:val="333333"/>
                <w:spacing w:val="9"/>
                <w:sz w:val="11"/>
              </w:rPr>
              <w:t xml:space="preserve"> </w:t>
            </w:r>
            <w:r>
              <w:rPr>
                <w:i/>
                <w:color w:val="333333"/>
                <w:sz w:val="11"/>
              </w:rPr>
              <w:t>relevant</w:t>
            </w:r>
            <w:r>
              <w:rPr>
                <w:i/>
                <w:color w:val="333333"/>
                <w:spacing w:val="16"/>
                <w:sz w:val="11"/>
              </w:rPr>
              <w:t xml:space="preserve"> </w:t>
            </w:r>
            <w:r>
              <w:rPr>
                <w:i/>
                <w:color w:val="333333"/>
                <w:sz w:val="11"/>
              </w:rPr>
              <w:t>when:</w:t>
            </w:r>
            <w:r>
              <w:rPr>
                <w:i/>
                <w:color w:val="333333"/>
                <w:spacing w:val="12"/>
                <w:sz w:val="11"/>
              </w:rPr>
              <w:t xml:space="preserve"> </w:t>
            </w:r>
            <w:r>
              <w:rPr>
                <w:i/>
                <w:color w:val="333333"/>
                <w:sz w:val="11"/>
              </w:rPr>
              <w:t>${rhm9m}</w:t>
            </w:r>
            <w:r>
              <w:rPr>
                <w:i/>
                <w:color w:val="333333"/>
                <w:spacing w:val="15"/>
                <w:sz w:val="11"/>
              </w:rPr>
              <w:t xml:space="preserve"> </w:t>
            </w:r>
            <w:r>
              <w:rPr>
                <w:i/>
                <w:color w:val="333333"/>
                <w:sz w:val="11"/>
              </w:rPr>
              <w:t>=''</w:t>
            </w:r>
            <w:r>
              <w:rPr>
                <w:i/>
                <w:color w:val="333333"/>
                <w:spacing w:val="13"/>
                <w:sz w:val="11"/>
              </w:rPr>
              <w:t xml:space="preserve"> </w:t>
            </w:r>
            <w:r>
              <w:rPr>
                <w:i/>
                <w:color w:val="333333"/>
                <w:sz w:val="11"/>
              </w:rPr>
              <w:t>and</w:t>
            </w:r>
            <w:r>
              <w:rPr>
                <w:i/>
                <w:color w:val="333333"/>
                <w:spacing w:val="16"/>
                <w:sz w:val="11"/>
              </w:rPr>
              <w:t xml:space="preserve"> </w:t>
            </w:r>
            <w:r>
              <w:rPr>
                <w:i/>
                <w:color w:val="333333"/>
                <w:sz w:val="11"/>
              </w:rPr>
              <w:t>${rhm9y}</w:t>
            </w:r>
            <w:r>
              <w:rPr>
                <w:i/>
                <w:color w:val="333333"/>
                <w:spacing w:val="12"/>
                <w:sz w:val="11"/>
              </w:rPr>
              <w:t xml:space="preserve"> </w:t>
            </w:r>
            <w:r>
              <w:rPr>
                <w:i/>
                <w:color w:val="333333"/>
                <w:sz w:val="11"/>
              </w:rPr>
              <w:t>=''</w:t>
            </w:r>
            <w:r>
              <w:rPr>
                <w:i/>
                <w:color w:val="333333"/>
                <w:spacing w:val="13"/>
                <w:sz w:val="11"/>
              </w:rPr>
              <w:t xml:space="preserve"> </w:t>
            </w:r>
            <w:r>
              <w:rPr>
                <w:i/>
                <w:color w:val="333333"/>
                <w:sz w:val="11"/>
              </w:rPr>
              <w:t>and</w:t>
            </w:r>
            <w:r>
              <w:rPr>
                <w:i/>
                <w:color w:val="333333"/>
                <w:spacing w:val="16"/>
                <w:sz w:val="11"/>
              </w:rPr>
              <w:t xml:space="preserve"> </w:t>
            </w:r>
            <w:r>
              <w:rPr>
                <w:i/>
                <w:color w:val="333333"/>
                <w:sz w:val="11"/>
              </w:rPr>
              <w:t>${rhm9ys}</w:t>
            </w:r>
            <w:r>
              <w:rPr>
                <w:i/>
                <w:color w:val="333333"/>
                <w:spacing w:val="14"/>
                <w:sz w:val="11"/>
              </w:rPr>
              <w:t xml:space="preserve"> </w:t>
            </w:r>
            <w:r>
              <w:rPr>
                <w:i/>
                <w:color w:val="333333"/>
                <w:sz w:val="11"/>
              </w:rPr>
              <w:t>=''</w:t>
            </w:r>
            <w:r>
              <w:rPr>
                <w:i/>
                <w:color w:val="333333"/>
                <w:spacing w:val="14"/>
                <w:sz w:val="11"/>
              </w:rPr>
              <w:t xml:space="preserve"> </w:t>
            </w:r>
            <w:r>
              <w:rPr>
                <w:i/>
                <w:color w:val="333333"/>
                <w:sz w:val="11"/>
              </w:rPr>
              <w:t>and</w:t>
            </w:r>
            <w:r>
              <w:rPr>
                <w:i/>
                <w:color w:val="333333"/>
                <w:spacing w:val="12"/>
                <w:sz w:val="11"/>
              </w:rPr>
              <w:t xml:space="preserve"> </w:t>
            </w:r>
            <w:r>
              <w:rPr>
                <w:i/>
                <w:color w:val="333333"/>
                <w:sz w:val="11"/>
              </w:rPr>
              <w:t>${rhm9ms}</w:t>
            </w:r>
            <w:r>
              <w:rPr>
                <w:i/>
                <w:color w:val="333333"/>
                <w:spacing w:val="14"/>
                <w:sz w:val="11"/>
              </w:rPr>
              <w:t xml:space="preserve"> </w:t>
            </w:r>
            <w:r>
              <w:rPr>
                <w:i/>
                <w:color w:val="333333"/>
                <w:sz w:val="11"/>
              </w:rPr>
              <w:t>=''</w:t>
            </w:r>
          </w:p>
        </w:tc>
        <w:tc>
          <w:tcPr>
            <w:tcW w:w="2101" w:type="dxa"/>
            <w:gridSpan w:val="3"/>
          </w:tcPr>
          <w:p w14:paraId="2F0F0BDD" w14:textId="77777777" w:rsidR="00E81AC4" w:rsidRDefault="00E81AC4" w:rsidP="00840758">
            <w:pPr>
              <w:pStyle w:val="TableParagraph"/>
              <w:rPr>
                <w:sz w:val="10"/>
              </w:rPr>
            </w:pPr>
          </w:p>
        </w:tc>
      </w:tr>
      <w:tr w:rsidR="00E81AC4" w14:paraId="5013FDA5" w14:textId="77777777" w:rsidTr="00840758">
        <w:trPr>
          <w:trHeight w:val="421"/>
        </w:trPr>
        <w:tc>
          <w:tcPr>
            <w:tcW w:w="2470" w:type="dxa"/>
          </w:tcPr>
          <w:p w14:paraId="10C29574" w14:textId="77777777" w:rsidR="00E81AC4" w:rsidRDefault="00E81AC4" w:rsidP="00840758">
            <w:pPr>
              <w:pStyle w:val="TableParagraph"/>
              <w:ind w:right="191"/>
              <w:jc w:val="right"/>
              <w:rPr>
                <w:i/>
                <w:sz w:val="11"/>
              </w:rPr>
            </w:pPr>
            <w:r>
              <w:rPr>
                <w:color w:val="333333"/>
                <w:sz w:val="11"/>
              </w:rPr>
              <w:t>generated_note_name_328</w:t>
            </w:r>
            <w:r>
              <w:rPr>
                <w:color w:val="333333"/>
                <w:spacing w:val="12"/>
                <w:sz w:val="11"/>
              </w:rPr>
              <w:t xml:space="preserve"> </w:t>
            </w:r>
            <w:r>
              <w:rPr>
                <w:i/>
                <w:color w:val="FF0000"/>
                <w:sz w:val="11"/>
              </w:rPr>
              <w:t>(required)</w:t>
            </w:r>
          </w:p>
        </w:tc>
        <w:tc>
          <w:tcPr>
            <w:tcW w:w="6063" w:type="dxa"/>
          </w:tcPr>
          <w:p w14:paraId="13EC4E99" w14:textId="77777777" w:rsidR="00E81AC4" w:rsidRDefault="00E81AC4" w:rsidP="00840758">
            <w:pPr>
              <w:pStyle w:val="TableParagraph"/>
              <w:ind w:left="66"/>
              <w:rPr>
                <w:sz w:val="11"/>
              </w:rPr>
            </w:pPr>
            <w:r>
              <w:rPr>
                <w:color w:val="333333"/>
                <w:sz w:val="11"/>
              </w:rPr>
              <w:t>The</w:t>
            </w:r>
            <w:r>
              <w:rPr>
                <w:color w:val="333333"/>
                <w:spacing w:val="9"/>
                <w:sz w:val="11"/>
              </w:rPr>
              <w:t xml:space="preserve"> </w:t>
            </w:r>
            <w:r>
              <w:rPr>
                <w:color w:val="333333"/>
                <w:sz w:val="11"/>
              </w:rPr>
              <w:t>date</w:t>
            </w:r>
            <w:r>
              <w:rPr>
                <w:color w:val="333333"/>
                <w:spacing w:val="6"/>
                <w:sz w:val="11"/>
              </w:rPr>
              <w:t xml:space="preserve"> </w:t>
            </w:r>
            <w:r>
              <w:rPr>
                <w:color w:val="333333"/>
                <w:sz w:val="11"/>
              </w:rPr>
              <w:t>you</w:t>
            </w:r>
            <w:r>
              <w:rPr>
                <w:color w:val="333333"/>
                <w:spacing w:val="7"/>
                <w:sz w:val="11"/>
              </w:rPr>
              <w:t xml:space="preserve"> </w:t>
            </w:r>
            <w:r>
              <w:rPr>
                <w:color w:val="333333"/>
                <w:sz w:val="11"/>
              </w:rPr>
              <w:t>entered</w:t>
            </w:r>
            <w:r>
              <w:rPr>
                <w:color w:val="333333"/>
                <w:spacing w:val="11"/>
                <w:sz w:val="11"/>
              </w:rPr>
              <w:t xml:space="preserve"> </w:t>
            </w:r>
            <w:r>
              <w:rPr>
                <w:color w:val="333333"/>
                <w:sz w:val="11"/>
              </w:rPr>
              <w:t>is</w:t>
            </w:r>
            <w:r>
              <w:rPr>
                <w:color w:val="333333"/>
                <w:spacing w:val="7"/>
                <w:sz w:val="11"/>
              </w:rPr>
              <w:t xml:space="preserve"> </w:t>
            </w:r>
            <w:r>
              <w:rPr>
                <w:color w:val="333333"/>
                <w:sz w:val="11"/>
              </w:rPr>
              <w:t>in</w:t>
            </w:r>
            <w:r>
              <w:rPr>
                <w:color w:val="333333"/>
                <w:spacing w:val="5"/>
                <w:sz w:val="11"/>
              </w:rPr>
              <w:t xml:space="preserve"> </w:t>
            </w:r>
            <w:r>
              <w:rPr>
                <w:color w:val="333333"/>
                <w:sz w:val="11"/>
              </w:rPr>
              <w:t>the</w:t>
            </w:r>
            <w:r>
              <w:rPr>
                <w:color w:val="333333"/>
                <w:spacing w:val="10"/>
                <w:sz w:val="11"/>
              </w:rPr>
              <w:t xml:space="preserve"> </w:t>
            </w:r>
            <w:r>
              <w:rPr>
                <w:color w:val="333333"/>
                <w:sz w:val="11"/>
              </w:rPr>
              <w:t>future.</w:t>
            </w:r>
            <w:r>
              <w:rPr>
                <w:color w:val="333333"/>
                <w:spacing w:val="8"/>
                <w:sz w:val="11"/>
              </w:rPr>
              <w:t xml:space="preserve"> </w:t>
            </w:r>
            <w:r>
              <w:rPr>
                <w:color w:val="333333"/>
                <w:sz w:val="11"/>
              </w:rPr>
              <w:t>Please</w:t>
            </w:r>
            <w:r>
              <w:rPr>
                <w:color w:val="333333"/>
                <w:spacing w:val="10"/>
                <w:sz w:val="11"/>
              </w:rPr>
              <w:t xml:space="preserve"> </w:t>
            </w:r>
            <w:r>
              <w:rPr>
                <w:color w:val="333333"/>
                <w:sz w:val="11"/>
              </w:rPr>
              <w:t>revise.</w:t>
            </w:r>
          </w:p>
          <w:p w14:paraId="6B8FF3AF" w14:textId="77777777" w:rsidR="00E81AC4" w:rsidRDefault="00E81AC4" w:rsidP="00840758">
            <w:pPr>
              <w:pStyle w:val="TableParagraph"/>
              <w:spacing w:before="87"/>
              <w:ind w:left="174"/>
              <w:rPr>
                <w:i/>
                <w:sz w:val="11"/>
              </w:rPr>
            </w:pPr>
            <w:r>
              <w:rPr>
                <w:i/>
                <w:color w:val="333333"/>
                <w:sz w:val="11"/>
              </w:rPr>
              <w:t>Question</w:t>
            </w:r>
            <w:r>
              <w:rPr>
                <w:i/>
                <w:color w:val="333333"/>
                <w:spacing w:val="9"/>
                <w:sz w:val="11"/>
              </w:rPr>
              <w:t xml:space="preserve"> </w:t>
            </w:r>
            <w:r>
              <w:rPr>
                <w:i/>
                <w:color w:val="333333"/>
                <w:sz w:val="11"/>
              </w:rPr>
              <w:t>relevant</w:t>
            </w:r>
            <w:r>
              <w:rPr>
                <w:i/>
                <w:color w:val="333333"/>
                <w:spacing w:val="14"/>
                <w:sz w:val="11"/>
              </w:rPr>
              <w:t xml:space="preserve"> </w:t>
            </w:r>
            <w:r>
              <w:rPr>
                <w:i/>
                <w:color w:val="333333"/>
                <w:sz w:val="11"/>
              </w:rPr>
              <w:t>when:</w:t>
            </w:r>
            <w:r>
              <w:rPr>
                <w:i/>
                <w:color w:val="333333"/>
                <w:spacing w:val="15"/>
                <w:sz w:val="11"/>
              </w:rPr>
              <w:t xml:space="preserve"> </w:t>
            </w:r>
            <w:r>
              <w:rPr>
                <w:i/>
                <w:color w:val="333333"/>
                <w:sz w:val="11"/>
              </w:rPr>
              <w:t>${rhm9y}</w:t>
            </w:r>
            <w:r>
              <w:rPr>
                <w:i/>
                <w:color w:val="333333"/>
                <w:spacing w:val="14"/>
                <w:sz w:val="11"/>
              </w:rPr>
              <w:t xml:space="preserve"> </w:t>
            </w:r>
            <w:r>
              <w:rPr>
                <w:i/>
                <w:color w:val="333333"/>
                <w:sz w:val="11"/>
              </w:rPr>
              <w:t>=</w:t>
            </w:r>
            <w:r>
              <w:rPr>
                <w:i/>
                <w:color w:val="333333"/>
                <w:spacing w:val="13"/>
                <w:sz w:val="11"/>
              </w:rPr>
              <w:t xml:space="preserve"> </w:t>
            </w:r>
            <w:r>
              <w:rPr>
                <w:i/>
                <w:color w:val="333333"/>
                <w:sz w:val="11"/>
              </w:rPr>
              <w:t>2022</w:t>
            </w:r>
            <w:r>
              <w:rPr>
                <w:i/>
                <w:color w:val="333333"/>
                <w:spacing w:val="12"/>
                <w:sz w:val="11"/>
              </w:rPr>
              <w:t xml:space="preserve"> </w:t>
            </w:r>
            <w:r>
              <w:rPr>
                <w:i/>
                <w:color w:val="333333"/>
                <w:sz w:val="11"/>
              </w:rPr>
              <w:t>and</w:t>
            </w:r>
            <w:r>
              <w:rPr>
                <w:i/>
                <w:color w:val="333333"/>
                <w:spacing w:val="16"/>
                <w:sz w:val="11"/>
              </w:rPr>
              <w:t xml:space="preserve"> </w:t>
            </w:r>
            <w:r>
              <w:rPr>
                <w:i/>
                <w:color w:val="333333"/>
                <w:sz w:val="11"/>
              </w:rPr>
              <w:t>${rhm9m}</w:t>
            </w:r>
            <w:r>
              <w:rPr>
                <w:i/>
                <w:color w:val="333333"/>
                <w:spacing w:val="14"/>
                <w:sz w:val="11"/>
              </w:rPr>
              <w:t xml:space="preserve"> </w:t>
            </w:r>
            <w:r>
              <w:rPr>
                <w:i/>
                <w:color w:val="333333"/>
                <w:sz w:val="11"/>
              </w:rPr>
              <w:t>&gt;</w:t>
            </w:r>
            <w:r>
              <w:rPr>
                <w:i/>
                <w:color w:val="333333"/>
                <w:spacing w:val="13"/>
                <w:sz w:val="11"/>
              </w:rPr>
              <w:t xml:space="preserve"> </w:t>
            </w:r>
            <w:r>
              <w:rPr>
                <w:i/>
                <w:color w:val="333333"/>
                <w:sz w:val="11"/>
              </w:rPr>
              <w:t>${month}</w:t>
            </w:r>
          </w:p>
        </w:tc>
        <w:tc>
          <w:tcPr>
            <w:tcW w:w="2101" w:type="dxa"/>
            <w:gridSpan w:val="3"/>
          </w:tcPr>
          <w:p w14:paraId="0C8471F2" w14:textId="77777777" w:rsidR="00E81AC4" w:rsidRDefault="00E81AC4" w:rsidP="00840758">
            <w:pPr>
              <w:pStyle w:val="TableParagraph"/>
              <w:rPr>
                <w:sz w:val="10"/>
              </w:rPr>
            </w:pPr>
          </w:p>
        </w:tc>
      </w:tr>
      <w:tr w:rsidR="00E81AC4" w14:paraId="1F21F001" w14:textId="77777777" w:rsidTr="00840758">
        <w:trPr>
          <w:trHeight w:val="404"/>
        </w:trPr>
        <w:tc>
          <w:tcPr>
            <w:tcW w:w="2470" w:type="dxa"/>
          </w:tcPr>
          <w:p w14:paraId="29F68DA4" w14:textId="77777777" w:rsidR="00E81AC4" w:rsidRDefault="00E81AC4" w:rsidP="00840758">
            <w:pPr>
              <w:pStyle w:val="TableParagraph"/>
              <w:ind w:right="191"/>
              <w:jc w:val="right"/>
              <w:rPr>
                <w:i/>
                <w:sz w:val="11"/>
              </w:rPr>
            </w:pPr>
            <w:r>
              <w:rPr>
                <w:color w:val="333333"/>
                <w:sz w:val="11"/>
              </w:rPr>
              <w:t>generated_note_name_329</w:t>
            </w:r>
            <w:r>
              <w:rPr>
                <w:color w:val="333333"/>
                <w:spacing w:val="12"/>
                <w:sz w:val="11"/>
              </w:rPr>
              <w:t xml:space="preserve"> </w:t>
            </w:r>
            <w:r>
              <w:rPr>
                <w:i/>
                <w:color w:val="FF0000"/>
                <w:sz w:val="11"/>
              </w:rPr>
              <w:t>(required)</w:t>
            </w:r>
          </w:p>
        </w:tc>
        <w:tc>
          <w:tcPr>
            <w:tcW w:w="6063" w:type="dxa"/>
          </w:tcPr>
          <w:p w14:paraId="72A4993A" w14:textId="77777777" w:rsidR="00E81AC4" w:rsidRDefault="00E81AC4" w:rsidP="00840758">
            <w:pPr>
              <w:pStyle w:val="TableParagraph"/>
              <w:ind w:left="66"/>
              <w:rPr>
                <w:sz w:val="11"/>
              </w:rPr>
            </w:pPr>
            <w:r>
              <w:rPr>
                <w:color w:val="333333"/>
                <w:sz w:val="11"/>
              </w:rPr>
              <w:t>If</w:t>
            </w:r>
            <w:r>
              <w:rPr>
                <w:color w:val="333333"/>
                <w:spacing w:val="5"/>
                <w:sz w:val="11"/>
              </w:rPr>
              <w:t xml:space="preserve"> </w:t>
            </w:r>
            <w:r>
              <w:rPr>
                <w:color w:val="333333"/>
                <w:sz w:val="11"/>
              </w:rPr>
              <w:t>you</w:t>
            </w:r>
            <w:r>
              <w:rPr>
                <w:color w:val="333333"/>
                <w:spacing w:val="6"/>
                <w:sz w:val="11"/>
              </w:rPr>
              <w:t xml:space="preserve"> </w:t>
            </w:r>
            <w:r>
              <w:rPr>
                <w:color w:val="333333"/>
                <w:sz w:val="11"/>
              </w:rPr>
              <w:t>enter</w:t>
            </w:r>
            <w:r>
              <w:rPr>
                <w:color w:val="333333"/>
                <w:spacing w:val="8"/>
                <w:sz w:val="11"/>
              </w:rPr>
              <w:t xml:space="preserve"> </w:t>
            </w:r>
            <w:r>
              <w:rPr>
                <w:color w:val="333333"/>
                <w:sz w:val="11"/>
              </w:rPr>
              <w:t>a</w:t>
            </w:r>
            <w:r>
              <w:rPr>
                <w:color w:val="333333"/>
                <w:spacing w:val="5"/>
                <w:sz w:val="11"/>
              </w:rPr>
              <w:t xml:space="preserve"> </w:t>
            </w:r>
            <w:r>
              <w:rPr>
                <w:color w:val="333333"/>
                <w:sz w:val="11"/>
              </w:rPr>
              <w:t>year,</w:t>
            </w:r>
            <w:r>
              <w:rPr>
                <w:color w:val="333333"/>
                <w:spacing w:val="11"/>
                <w:sz w:val="11"/>
              </w:rPr>
              <w:t xml:space="preserve"> </w:t>
            </w:r>
            <w:r>
              <w:rPr>
                <w:color w:val="333333"/>
                <w:sz w:val="11"/>
              </w:rPr>
              <w:t>you</w:t>
            </w:r>
            <w:r>
              <w:rPr>
                <w:color w:val="333333"/>
                <w:spacing w:val="6"/>
                <w:sz w:val="11"/>
              </w:rPr>
              <w:t xml:space="preserve"> </w:t>
            </w:r>
            <w:r>
              <w:rPr>
                <w:color w:val="333333"/>
                <w:sz w:val="11"/>
              </w:rPr>
              <w:t>also</w:t>
            </w:r>
            <w:r>
              <w:rPr>
                <w:color w:val="333333"/>
                <w:spacing w:val="9"/>
                <w:sz w:val="11"/>
              </w:rPr>
              <w:t xml:space="preserve"> </w:t>
            </w:r>
            <w:r>
              <w:rPr>
                <w:color w:val="333333"/>
                <w:sz w:val="11"/>
              </w:rPr>
              <w:t>need</w:t>
            </w:r>
            <w:r>
              <w:rPr>
                <w:color w:val="333333"/>
                <w:spacing w:val="7"/>
                <w:sz w:val="11"/>
              </w:rPr>
              <w:t xml:space="preserve"> </w:t>
            </w:r>
            <w:r>
              <w:rPr>
                <w:color w:val="333333"/>
                <w:sz w:val="11"/>
              </w:rPr>
              <w:t>to</w:t>
            </w:r>
            <w:r>
              <w:rPr>
                <w:color w:val="333333"/>
                <w:spacing w:val="9"/>
                <w:sz w:val="11"/>
              </w:rPr>
              <w:t xml:space="preserve"> </w:t>
            </w:r>
            <w:r>
              <w:rPr>
                <w:color w:val="333333"/>
                <w:sz w:val="11"/>
              </w:rPr>
              <w:t>enter</w:t>
            </w:r>
            <w:r>
              <w:rPr>
                <w:color w:val="333333"/>
                <w:spacing w:val="8"/>
                <w:sz w:val="11"/>
              </w:rPr>
              <w:t xml:space="preserve"> </w:t>
            </w:r>
            <w:r>
              <w:rPr>
                <w:color w:val="333333"/>
                <w:sz w:val="11"/>
              </w:rPr>
              <w:t>a</w:t>
            </w:r>
            <w:r>
              <w:rPr>
                <w:color w:val="333333"/>
                <w:spacing w:val="9"/>
                <w:sz w:val="11"/>
              </w:rPr>
              <w:t xml:space="preserve"> </w:t>
            </w:r>
            <w:r>
              <w:rPr>
                <w:color w:val="333333"/>
                <w:sz w:val="11"/>
              </w:rPr>
              <w:t>month.</w:t>
            </w:r>
          </w:p>
          <w:p w14:paraId="2F973F4E" w14:textId="77777777" w:rsidR="00E81AC4" w:rsidRDefault="00E81AC4" w:rsidP="00840758">
            <w:pPr>
              <w:pStyle w:val="TableParagraph"/>
              <w:spacing w:before="87"/>
              <w:ind w:left="174"/>
              <w:rPr>
                <w:i/>
                <w:sz w:val="11"/>
              </w:rPr>
            </w:pPr>
            <w:r>
              <w:rPr>
                <w:i/>
                <w:color w:val="333333"/>
                <w:sz w:val="11"/>
              </w:rPr>
              <w:t>Question</w:t>
            </w:r>
            <w:r>
              <w:rPr>
                <w:i/>
                <w:color w:val="333333"/>
                <w:spacing w:val="9"/>
                <w:sz w:val="11"/>
              </w:rPr>
              <w:t xml:space="preserve"> </w:t>
            </w:r>
            <w:r>
              <w:rPr>
                <w:i/>
                <w:color w:val="333333"/>
                <w:sz w:val="11"/>
              </w:rPr>
              <w:t>relevant</w:t>
            </w:r>
            <w:r>
              <w:rPr>
                <w:i/>
                <w:color w:val="333333"/>
                <w:spacing w:val="12"/>
                <w:sz w:val="11"/>
              </w:rPr>
              <w:t xml:space="preserve"> </w:t>
            </w:r>
            <w:r>
              <w:rPr>
                <w:i/>
                <w:color w:val="333333"/>
                <w:sz w:val="11"/>
              </w:rPr>
              <w:t>when:</w:t>
            </w:r>
            <w:r>
              <w:rPr>
                <w:i/>
                <w:color w:val="333333"/>
                <w:spacing w:val="14"/>
                <w:sz w:val="11"/>
              </w:rPr>
              <w:t xml:space="preserve"> </w:t>
            </w:r>
            <w:r>
              <w:rPr>
                <w:i/>
                <w:color w:val="333333"/>
                <w:sz w:val="11"/>
              </w:rPr>
              <w:t>${rhm9y}</w:t>
            </w:r>
            <w:r>
              <w:rPr>
                <w:i/>
                <w:color w:val="333333"/>
                <w:spacing w:val="14"/>
                <w:sz w:val="11"/>
              </w:rPr>
              <w:t xml:space="preserve"> </w:t>
            </w:r>
            <w:r>
              <w:rPr>
                <w:i/>
                <w:color w:val="333333"/>
                <w:sz w:val="11"/>
              </w:rPr>
              <w:t>!=</w:t>
            </w:r>
            <w:r>
              <w:rPr>
                <w:i/>
                <w:color w:val="333333"/>
                <w:spacing w:val="12"/>
                <w:sz w:val="11"/>
              </w:rPr>
              <w:t xml:space="preserve"> </w:t>
            </w:r>
            <w:r>
              <w:rPr>
                <w:i/>
                <w:color w:val="333333"/>
                <w:sz w:val="11"/>
              </w:rPr>
              <w:t>''</w:t>
            </w:r>
            <w:r>
              <w:rPr>
                <w:i/>
                <w:color w:val="333333"/>
                <w:spacing w:val="13"/>
                <w:sz w:val="11"/>
              </w:rPr>
              <w:t xml:space="preserve"> </w:t>
            </w:r>
            <w:r>
              <w:rPr>
                <w:i/>
                <w:color w:val="333333"/>
                <w:sz w:val="11"/>
              </w:rPr>
              <w:t>and</w:t>
            </w:r>
            <w:r>
              <w:rPr>
                <w:i/>
                <w:color w:val="333333"/>
                <w:spacing w:val="15"/>
                <w:sz w:val="11"/>
              </w:rPr>
              <w:t xml:space="preserve"> </w:t>
            </w:r>
            <w:r>
              <w:rPr>
                <w:i/>
                <w:color w:val="333333"/>
                <w:sz w:val="11"/>
              </w:rPr>
              <w:t>${rhm9m}</w:t>
            </w:r>
            <w:r>
              <w:rPr>
                <w:i/>
                <w:color w:val="333333"/>
                <w:spacing w:val="14"/>
                <w:sz w:val="11"/>
              </w:rPr>
              <w:t xml:space="preserve"> </w:t>
            </w:r>
            <w:r>
              <w:rPr>
                <w:i/>
                <w:color w:val="333333"/>
                <w:sz w:val="11"/>
              </w:rPr>
              <w:t>=''</w:t>
            </w:r>
          </w:p>
        </w:tc>
        <w:tc>
          <w:tcPr>
            <w:tcW w:w="2101" w:type="dxa"/>
            <w:gridSpan w:val="3"/>
            <w:tcBorders>
              <w:bottom w:val="single" w:sz="12" w:space="0" w:color="DDDDDD"/>
            </w:tcBorders>
          </w:tcPr>
          <w:p w14:paraId="58646921" w14:textId="77777777" w:rsidR="00E81AC4" w:rsidRDefault="00E81AC4" w:rsidP="00840758">
            <w:pPr>
              <w:pStyle w:val="TableParagraph"/>
              <w:rPr>
                <w:sz w:val="10"/>
              </w:rPr>
            </w:pPr>
          </w:p>
        </w:tc>
      </w:tr>
      <w:tr w:rsidR="00E81AC4" w14:paraId="2EE83AE1" w14:textId="77777777" w:rsidTr="00840758">
        <w:trPr>
          <w:trHeight w:val="219"/>
        </w:trPr>
        <w:tc>
          <w:tcPr>
            <w:tcW w:w="2470" w:type="dxa"/>
            <w:vMerge w:val="restart"/>
          </w:tcPr>
          <w:p w14:paraId="7401281B" w14:textId="77777777" w:rsidR="00E81AC4" w:rsidRDefault="00E81AC4" w:rsidP="00840758">
            <w:pPr>
              <w:pStyle w:val="TableParagraph"/>
              <w:spacing w:before="45"/>
              <w:ind w:left="278"/>
              <w:rPr>
                <w:i/>
                <w:sz w:val="11"/>
              </w:rPr>
            </w:pPr>
            <w:r>
              <w:rPr>
                <w:color w:val="333333"/>
                <w:sz w:val="11"/>
              </w:rPr>
              <w:t>rhm12</w:t>
            </w:r>
            <w:r>
              <w:rPr>
                <w:color w:val="333333"/>
                <w:spacing w:val="6"/>
                <w:sz w:val="11"/>
              </w:rPr>
              <w:t xml:space="preserve"> </w:t>
            </w:r>
            <w:r>
              <w:rPr>
                <w:i/>
                <w:color w:val="FF0000"/>
                <w:sz w:val="11"/>
              </w:rPr>
              <w:t>(required)</w:t>
            </w:r>
          </w:p>
        </w:tc>
        <w:tc>
          <w:tcPr>
            <w:tcW w:w="6063" w:type="dxa"/>
            <w:vMerge w:val="restart"/>
            <w:tcBorders>
              <w:right w:val="single" w:sz="12" w:space="0" w:color="DDDDDD"/>
            </w:tcBorders>
          </w:tcPr>
          <w:p w14:paraId="6B6C9A87" w14:textId="77777777" w:rsidR="00E81AC4" w:rsidRDefault="00E81AC4" w:rsidP="00840758">
            <w:pPr>
              <w:pStyle w:val="TableParagraph"/>
              <w:spacing w:before="45"/>
              <w:ind w:left="66"/>
              <w:rPr>
                <w:sz w:val="11"/>
              </w:rPr>
            </w:pPr>
            <w:r>
              <w:rPr>
                <w:color w:val="333333"/>
                <w:sz w:val="11"/>
              </w:rPr>
              <w:t>rhm12:</w:t>
            </w:r>
            <w:r>
              <w:rPr>
                <w:color w:val="333333"/>
                <w:spacing w:val="11"/>
                <w:sz w:val="11"/>
              </w:rPr>
              <w:t xml:space="preserve"> </w:t>
            </w:r>
            <w:r>
              <w:rPr>
                <w:color w:val="333333"/>
                <w:sz w:val="11"/>
              </w:rPr>
              <w:t>Did</w:t>
            </w:r>
            <w:r>
              <w:rPr>
                <w:color w:val="333333"/>
                <w:spacing w:val="10"/>
                <w:sz w:val="11"/>
              </w:rPr>
              <w:t xml:space="preserve"> </w:t>
            </w:r>
            <w:r>
              <w:rPr>
                <w:color w:val="333333"/>
                <w:sz w:val="11"/>
              </w:rPr>
              <w:t>you</w:t>
            </w:r>
            <w:r>
              <w:rPr>
                <w:color w:val="333333"/>
                <w:spacing w:val="10"/>
                <w:sz w:val="11"/>
              </w:rPr>
              <w:t xml:space="preserve"> </w:t>
            </w:r>
            <w:r>
              <w:rPr>
                <w:color w:val="333333"/>
                <w:sz w:val="11"/>
              </w:rPr>
              <w:t>go</w:t>
            </w:r>
            <w:r>
              <w:rPr>
                <w:color w:val="333333"/>
                <w:spacing w:val="8"/>
                <w:sz w:val="11"/>
              </w:rPr>
              <w:t xml:space="preserve"> </w:t>
            </w:r>
            <w:r>
              <w:rPr>
                <w:color w:val="333333"/>
                <w:sz w:val="11"/>
              </w:rPr>
              <w:t>to</w:t>
            </w:r>
            <w:r>
              <w:rPr>
                <w:color w:val="333333"/>
                <w:spacing w:val="10"/>
                <w:sz w:val="11"/>
              </w:rPr>
              <w:t xml:space="preserve"> </w:t>
            </w:r>
            <w:r>
              <w:rPr>
                <w:color w:val="333333"/>
                <w:sz w:val="11"/>
              </w:rPr>
              <w:t>the</w:t>
            </w:r>
            <w:r>
              <w:rPr>
                <w:color w:val="333333"/>
                <w:spacing w:val="9"/>
                <w:sz w:val="11"/>
              </w:rPr>
              <w:t xml:space="preserve"> </w:t>
            </w:r>
            <w:r>
              <w:rPr>
                <w:color w:val="333333"/>
                <w:sz w:val="11"/>
              </w:rPr>
              <w:t>health-care</w:t>
            </w:r>
            <w:r>
              <w:rPr>
                <w:color w:val="333333"/>
                <w:spacing w:val="13"/>
                <w:sz w:val="11"/>
              </w:rPr>
              <w:t xml:space="preserve"> </w:t>
            </w:r>
            <w:r>
              <w:rPr>
                <w:color w:val="333333"/>
                <w:sz w:val="11"/>
              </w:rPr>
              <w:t>facility</w:t>
            </w:r>
            <w:r>
              <w:rPr>
                <w:color w:val="333333"/>
                <w:spacing w:val="10"/>
                <w:sz w:val="11"/>
              </w:rPr>
              <w:t xml:space="preserve"> </w:t>
            </w:r>
            <w:r>
              <w:rPr>
                <w:color w:val="333333"/>
                <w:sz w:val="11"/>
              </w:rPr>
              <w:t>for</w:t>
            </w:r>
            <w:r>
              <w:rPr>
                <w:color w:val="333333"/>
                <w:spacing w:val="9"/>
                <w:sz w:val="11"/>
              </w:rPr>
              <w:t xml:space="preserve"> </w:t>
            </w:r>
            <w:r>
              <w:rPr>
                <w:color w:val="333333"/>
                <w:sz w:val="11"/>
              </w:rPr>
              <w:t>a</w:t>
            </w:r>
            <w:r>
              <w:rPr>
                <w:color w:val="333333"/>
                <w:spacing w:val="9"/>
                <w:sz w:val="11"/>
              </w:rPr>
              <w:t xml:space="preserve"> </w:t>
            </w:r>
            <w:r>
              <w:rPr>
                <w:color w:val="333333"/>
                <w:sz w:val="11"/>
              </w:rPr>
              <w:t>check-up</w:t>
            </w:r>
            <w:r>
              <w:rPr>
                <w:color w:val="333333"/>
                <w:spacing w:val="13"/>
                <w:sz w:val="11"/>
              </w:rPr>
              <w:t xml:space="preserve"> </w:t>
            </w:r>
            <w:r>
              <w:rPr>
                <w:color w:val="333333"/>
                <w:sz w:val="11"/>
              </w:rPr>
              <w:t>for</w:t>
            </w:r>
            <w:r>
              <w:rPr>
                <w:color w:val="333333"/>
                <w:spacing w:val="9"/>
                <w:sz w:val="11"/>
              </w:rPr>
              <w:t xml:space="preserve"> </w:t>
            </w:r>
            <w:r>
              <w:rPr>
                <w:color w:val="333333"/>
                <w:sz w:val="11"/>
              </w:rPr>
              <w:t>raised</w:t>
            </w:r>
            <w:r>
              <w:rPr>
                <w:color w:val="333333"/>
                <w:spacing w:val="14"/>
                <w:sz w:val="11"/>
              </w:rPr>
              <w:t xml:space="preserve"> </w:t>
            </w:r>
            <w:r>
              <w:rPr>
                <w:color w:val="333333"/>
                <w:sz w:val="11"/>
              </w:rPr>
              <w:t>blood</w:t>
            </w:r>
            <w:r>
              <w:rPr>
                <w:color w:val="333333"/>
                <w:spacing w:val="10"/>
                <w:sz w:val="11"/>
              </w:rPr>
              <w:t xml:space="preserve"> </w:t>
            </w:r>
            <w:r>
              <w:rPr>
                <w:color w:val="333333"/>
                <w:sz w:val="11"/>
              </w:rPr>
              <w:t>sugar/diabetes/raised</w:t>
            </w:r>
            <w:r>
              <w:rPr>
                <w:color w:val="333333"/>
                <w:spacing w:val="14"/>
                <w:sz w:val="11"/>
              </w:rPr>
              <w:t xml:space="preserve"> </w:t>
            </w:r>
            <w:r>
              <w:rPr>
                <w:color w:val="333333"/>
                <w:sz w:val="11"/>
              </w:rPr>
              <w:t>blood</w:t>
            </w:r>
          </w:p>
          <w:p w14:paraId="40711D83" w14:textId="77777777" w:rsidR="00E81AC4" w:rsidRDefault="00E81AC4" w:rsidP="00840758">
            <w:pPr>
              <w:pStyle w:val="TableParagraph"/>
              <w:spacing w:before="85"/>
              <w:ind w:left="66"/>
              <w:rPr>
                <w:sz w:val="11"/>
              </w:rPr>
            </w:pPr>
            <w:r>
              <w:rPr>
                <w:color w:val="333333"/>
                <w:sz w:val="11"/>
              </w:rPr>
              <w:t>pressure/hypertension</w:t>
            </w:r>
            <w:r>
              <w:rPr>
                <w:color w:val="333333"/>
                <w:spacing w:val="10"/>
                <w:sz w:val="11"/>
              </w:rPr>
              <w:t xml:space="preserve"> </w:t>
            </w:r>
            <w:r>
              <w:rPr>
                <w:color w:val="333333"/>
                <w:sz w:val="11"/>
              </w:rPr>
              <w:t>because</w:t>
            </w:r>
            <w:r>
              <w:rPr>
                <w:color w:val="333333"/>
                <w:spacing w:val="10"/>
                <w:sz w:val="11"/>
              </w:rPr>
              <w:t xml:space="preserve"> </w:t>
            </w:r>
            <w:r>
              <w:rPr>
                <w:color w:val="333333"/>
                <w:sz w:val="11"/>
              </w:rPr>
              <w:t>the</w:t>
            </w:r>
            <w:r>
              <w:rPr>
                <w:color w:val="333333"/>
                <w:spacing w:val="12"/>
                <w:sz w:val="11"/>
              </w:rPr>
              <w:t xml:space="preserve"> </w:t>
            </w:r>
            <w:r>
              <w:rPr>
                <w:color w:val="333333"/>
                <w:sz w:val="11"/>
              </w:rPr>
              <w:t>RHM</w:t>
            </w:r>
            <w:r>
              <w:rPr>
                <w:color w:val="333333"/>
                <w:spacing w:val="13"/>
                <w:sz w:val="11"/>
              </w:rPr>
              <w:t xml:space="preserve"> </w:t>
            </w:r>
            <w:r>
              <w:rPr>
                <w:color w:val="333333"/>
                <w:sz w:val="11"/>
              </w:rPr>
              <w:t>suggested</w:t>
            </w:r>
            <w:r>
              <w:rPr>
                <w:color w:val="333333"/>
                <w:spacing w:val="14"/>
                <w:sz w:val="11"/>
              </w:rPr>
              <w:t xml:space="preserve"> </w:t>
            </w:r>
            <w:r>
              <w:rPr>
                <w:color w:val="333333"/>
                <w:sz w:val="11"/>
              </w:rPr>
              <w:t>you</w:t>
            </w:r>
            <w:r>
              <w:rPr>
                <w:color w:val="333333"/>
                <w:spacing w:val="11"/>
                <w:sz w:val="11"/>
              </w:rPr>
              <w:t xml:space="preserve"> </w:t>
            </w:r>
            <w:r>
              <w:rPr>
                <w:color w:val="333333"/>
                <w:sz w:val="11"/>
              </w:rPr>
              <w:t>to?</w:t>
            </w:r>
          </w:p>
          <w:p w14:paraId="4E85F6CB" w14:textId="77777777" w:rsidR="00E81AC4" w:rsidRDefault="00E81AC4" w:rsidP="00840758">
            <w:pPr>
              <w:pStyle w:val="TableParagraph"/>
              <w:spacing w:before="53"/>
              <w:ind w:left="66"/>
              <w:rPr>
                <w:i/>
                <w:sz w:val="10"/>
              </w:rPr>
            </w:pPr>
            <w:r>
              <w:rPr>
                <w:i/>
                <w:color w:val="333333"/>
                <w:sz w:val="10"/>
              </w:rPr>
              <w:t>apparently,</w:t>
            </w:r>
            <w:r>
              <w:rPr>
                <w:i/>
                <w:color w:val="333333"/>
                <w:spacing w:val="7"/>
                <w:sz w:val="10"/>
              </w:rPr>
              <w:t xml:space="preserve"> </w:t>
            </w:r>
            <w:r>
              <w:rPr>
                <w:i/>
                <w:color w:val="333333"/>
                <w:sz w:val="10"/>
              </w:rPr>
              <w:t>if</w:t>
            </w:r>
            <w:r>
              <w:rPr>
                <w:i/>
                <w:color w:val="333333"/>
                <w:spacing w:val="7"/>
                <w:sz w:val="10"/>
              </w:rPr>
              <w:t xml:space="preserve"> </w:t>
            </w:r>
            <w:r>
              <w:rPr>
                <w:i/>
                <w:color w:val="333333"/>
                <w:sz w:val="10"/>
              </w:rPr>
              <w:t>you</w:t>
            </w:r>
            <w:r>
              <w:rPr>
                <w:i/>
                <w:color w:val="333333"/>
                <w:spacing w:val="8"/>
                <w:sz w:val="10"/>
              </w:rPr>
              <w:t xml:space="preserve"> </w:t>
            </w:r>
            <w:r>
              <w:rPr>
                <w:i/>
                <w:color w:val="333333"/>
                <w:sz w:val="10"/>
              </w:rPr>
              <w:t>click</w:t>
            </w:r>
            <w:r>
              <w:rPr>
                <w:i/>
                <w:color w:val="333333"/>
                <w:spacing w:val="7"/>
                <w:sz w:val="10"/>
              </w:rPr>
              <w:t xml:space="preserve"> </w:t>
            </w:r>
            <w:r>
              <w:rPr>
                <w:i/>
                <w:color w:val="333333"/>
                <w:sz w:val="10"/>
              </w:rPr>
              <w:t>yes,</w:t>
            </w:r>
            <w:r>
              <w:rPr>
                <w:i/>
                <w:color w:val="333333"/>
                <w:spacing w:val="7"/>
                <w:sz w:val="10"/>
              </w:rPr>
              <w:t xml:space="preserve"> </w:t>
            </w:r>
            <w:r>
              <w:rPr>
                <w:i/>
                <w:color w:val="333333"/>
                <w:sz w:val="10"/>
              </w:rPr>
              <w:t>then</w:t>
            </w:r>
            <w:r>
              <w:rPr>
                <w:i/>
                <w:color w:val="333333"/>
                <w:spacing w:val="6"/>
                <w:sz w:val="10"/>
              </w:rPr>
              <w:t xml:space="preserve"> </w:t>
            </w:r>
            <w:r>
              <w:rPr>
                <w:i/>
                <w:color w:val="333333"/>
                <w:sz w:val="10"/>
              </w:rPr>
              <w:t>it</w:t>
            </w:r>
            <w:r>
              <w:rPr>
                <w:i/>
                <w:color w:val="333333"/>
                <w:spacing w:val="7"/>
                <w:sz w:val="10"/>
              </w:rPr>
              <w:t xml:space="preserve"> </w:t>
            </w:r>
            <w:r>
              <w:rPr>
                <w:i/>
                <w:color w:val="333333"/>
                <w:sz w:val="10"/>
              </w:rPr>
              <w:t>takes</w:t>
            </w:r>
            <w:r>
              <w:rPr>
                <w:i/>
                <w:color w:val="333333"/>
                <w:spacing w:val="9"/>
                <w:sz w:val="10"/>
              </w:rPr>
              <w:t xml:space="preserve"> </w:t>
            </w:r>
            <w:r>
              <w:rPr>
                <w:i/>
                <w:color w:val="333333"/>
                <w:sz w:val="10"/>
              </w:rPr>
              <w:t>you</w:t>
            </w:r>
            <w:r>
              <w:rPr>
                <w:i/>
                <w:color w:val="333333"/>
                <w:spacing w:val="6"/>
                <w:sz w:val="10"/>
              </w:rPr>
              <w:t xml:space="preserve"> </w:t>
            </w:r>
            <w:r>
              <w:rPr>
                <w:i/>
                <w:color w:val="333333"/>
                <w:sz w:val="10"/>
              </w:rPr>
              <w:t>to</w:t>
            </w:r>
            <w:r>
              <w:rPr>
                <w:i/>
                <w:color w:val="333333"/>
                <w:spacing w:val="8"/>
                <w:sz w:val="10"/>
              </w:rPr>
              <w:t xml:space="preserve"> </w:t>
            </w:r>
            <w:r>
              <w:rPr>
                <w:i/>
                <w:color w:val="333333"/>
                <w:sz w:val="10"/>
              </w:rPr>
              <w:t>rhm13x</w:t>
            </w:r>
          </w:p>
          <w:p w14:paraId="0459992D" w14:textId="77777777" w:rsidR="00E81AC4" w:rsidRDefault="00E81AC4" w:rsidP="00840758">
            <w:pPr>
              <w:pStyle w:val="TableParagraph"/>
              <w:spacing w:before="70"/>
              <w:ind w:left="174"/>
              <w:rPr>
                <w:i/>
                <w:sz w:val="11"/>
              </w:rPr>
            </w:pPr>
            <w:r>
              <w:rPr>
                <w:i/>
                <w:color w:val="333333"/>
                <w:sz w:val="11"/>
              </w:rPr>
              <w:t>Question</w:t>
            </w:r>
            <w:r>
              <w:rPr>
                <w:i/>
                <w:color w:val="333333"/>
                <w:spacing w:val="10"/>
                <w:sz w:val="11"/>
              </w:rPr>
              <w:t xml:space="preserve"> </w:t>
            </w:r>
            <w:r>
              <w:rPr>
                <w:i/>
                <w:color w:val="333333"/>
                <w:sz w:val="11"/>
              </w:rPr>
              <w:t>relevant</w:t>
            </w:r>
            <w:r>
              <w:rPr>
                <w:i/>
                <w:color w:val="333333"/>
                <w:spacing w:val="11"/>
                <w:sz w:val="11"/>
              </w:rPr>
              <w:t xml:space="preserve"> </w:t>
            </w:r>
            <w:r>
              <w:rPr>
                <w:i/>
                <w:color w:val="333333"/>
                <w:sz w:val="11"/>
              </w:rPr>
              <w:t>when:</w:t>
            </w:r>
            <w:r>
              <w:rPr>
                <w:i/>
                <w:color w:val="333333"/>
                <w:spacing w:val="12"/>
                <w:sz w:val="11"/>
              </w:rPr>
              <w:t xml:space="preserve"> </w:t>
            </w:r>
            <w:r>
              <w:rPr>
                <w:i/>
                <w:color w:val="333333"/>
                <w:sz w:val="11"/>
              </w:rPr>
              <w:t>selected(</w:t>
            </w:r>
            <w:r>
              <w:rPr>
                <w:i/>
                <w:color w:val="333333"/>
                <w:spacing w:val="9"/>
                <w:sz w:val="11"/>
              </w:rPr>
              <w:t xml:space="preserve"> </w:t>
            </w:r>
            <w:r>
              <w:rPr>
                <w:i/>
                <w:color w:val="333333"/>
                <w:sz w:val="11"/>
              </w:rPr>
              <w:t>${rhm10}</w:t>
            </w:r>
            <w:r>
              <w:rPr>
                <w:i/>
                <w:color w:val="333333"/>
                <w:spacing w:val="9"/>
                <w:sz w:val="11"/>
              </w:rPr>
              <w:t xml:space="preserve"> </w:t>
            </w:r>
            <w:r>
              <w:rPr>
                <w:i/>
                <w:color w:val="333333"/>
                <w:sz w:val="11"/>
              </w:rPr>
              <w:t>,</w:t>
            </w:r>
            <w:r>
              <w:rPr>
                <w:i/>
                <w:color w:val="333333"/>
                <w:spacing w:val="11"/>
                <w:sz w:val="11"/>
              </w:rPr>
              <w:t xml:space="preserve"> </w:t>
            </w:r>
            <w:r>
              <w:rPr>
                <w:i/>
                <w:color w:val="333333"/>
                <w:sz w:val="11"/>
              </w:rPr>
              <w:t>'2')</w:t>
            </w:r>
            <w:r>
              <w:rPr>
                <w:i/>
                <w:color w:val="333333"/>
                <w:spacing w:val="9"/>
                <w:sz w:val="11"/>
              </w:rPr>
              <w:t xml:space="preserve"> </w:t>
            </w:r>
            <w:r>
              <w:rPr>
                <w:i/>
                <w:color w:val="333333"/>
                <w:sz w:val="11"/>
              </w:rPr>
              <w:t>or</w:t>
            </w:r>
            <w:r>
              <w:rPr>
                <w:i/>
                <w:color w:val="333333"/>
                <w:spacing w:val="11"/>
                <w:sz w:val="11"/>
              </w:rPr>
              <w:t xml:space="preserve"> </w:t>
            </w:r>
            <w:r>
              <w:rPr>
                <w:i/>
                <w:color w:val="333333"/>
                <w:sz w:val="11"/>
              </w:rPr>
              <w:t>selected(</w:t>
            </w:r>
            <w:r>
              <w:rPr>
                <w:i/>
                <w:color w:val="333333"/>
                <w:spacing w:val="12"/>
                <w:sz w:val="11"/>
              </w:rPr>
              <w:t xml:space="preserve"> </w:t>
            </w:r>
            <w:r>
              <w:rPr>
                <w:i/>
                <w:color w:val="333333"/>
                <w:sz w:val="11"/>
              </w:rPr>
              <w:t>${rhm10}</w:t>
            </w:r>
            <w:r>
              <w:rPr>
                <w:i/>
                <w:color w:val="333333"/>
                <w:spacing w:val="9"/>
                <w:sz w:val="11"/>
              </w:rPr>
              <w:t xml:space="preserve"> </w:t>
            </w:r>
            <w:r>
              <w:rPr>
                <w:i/>
                <w:color w:val="333333"/>
                <w:sz w:val="11"/>
              </w:rPr>
              <w:t>,</w:t>
            </w:r>
            <w:r>
              <w:rPr>
                <w:i/>
                <w:color w:val="333333"/>
                <w:spacing w:val="11"/>
                <w:sz w:val="11"/>
              </w:rPr>
              <w:t xml:space="preserve"> </w:t>
            </w:r>
            <w:r>
              <w:rPr>
                <w:i/>
                <w:color w:val="333333"/>
                <w:sz w:val="11"/>
              </w:rPr>
              <w:t>'3')</w:t>
            </w:r>
            <w:r>
              <w:rPr>
                <w:i/>
                <w:color w:val="333333"/>
                <w:spacing w:val="9"/>
                <w:sz w:val="11"/>
              </w:rPr>
              <w:t xml:space="preserve"> </w:t>
            </w:r>
            <w:r>
              <w:rPr>
                <w:i/>
                <w:color w:val="333333"/>
                <w:sz w:val="11"/>
              </w:rPr>
              <w:t>or</w:t>
            </w:r>
            <w:r>
              <w:rPr>
                <w:i/>
                <w:color w:val="333333"/>
                <w:spacing w:val="11"/>
                <w:sz w:val="11"/>
              </w:rPr>
              <w:t xml:space="preserve"> </w:t>
            </w:r>
            <w:r>
              <w:rPr>
                <w:i/>
                <w:color w:val="333333"/>
                <w:sz w:val="11"/>
              </w:rPr>
              <w:t>selected(</w:t>
            </w:r>
            <w:r>
              <w:rPr>
                <w:i/>
                <w:color w:val="333333"/>
                <w:spacing w:val="13"/>
                <w:sz w:val="11"/>
              </w:rPr>
              <w:t xml:space="preserve"> </w:t>
            </w:r>
            <w:r>
              <w:rPr>
                <w:i/>
                <w:color w:val="333333"/>
                <w:sz w:val="11"/>
              </w:rPr>
              <w:t>${rhm10}</w:t>
            </w:r>
            <w:r>
              <w:rPr>
                <w:i/>
                <w:color w:val="333333"/>
                <w:spacing w:val="9"/>
                <w:sz w:val="11"/>
              </w:rPr>
              <w:t xml:space="preserve"> </w:t>
            </w:r>
            <w:r>
              <w:rPr>
                <w:i/>
                <w:color w:val="333333"/>
                <w:sz w:val="11"/>
              </w:rPr>
              <w:t>,</w:t>
            </w:r>
            <w:r>
              <w:rPr>
                <w:i/>
                <w:color w:val="333333"/>
                <w:spacing w:val="11"/>
                <w:sz w:val="11"/>
              </w:rPr>
              <w:t xml:space="preserve"> </w:t>
            </w:r>
            <w:r>
              <w:rPr>
                <w:i/>
                <w:color w:val="333333"/>
                <w:sz w:val="11"/>
              </w:rPr>
              <w:t>'7')</w:t>
            </w:r>
            <w:r>
              <w:rPr>
                <w:i/>
                <w:color w:val="333333"/>
                <w:spacing w:val="9"/>
                <w:sz w:val="11"/>
              </w:rPr>
              <w:t xml:space="preserve"> </w:t>
            </w:r>
            <w:r>
              <w:rPr>
                <w:i/>
                <w:color w:val="333333"/>
                <w:sz w:val="11"/>
              </w:rPr>
              <w:t>or</w:t>
            </w:r>
            <w:r>
              <w:rPr>
                <w:i/>
                <w:color w:val="333333"/>
                <w:spacing w:val="29"/>
                <w:sz w:val="11"/>
              </w:rPr>
              <w:t xml:space="preserve"> </w:t>
            </w:r>
            <w:r>
              <w:rPr>
                <w:i/>
                <w:color w:val="333333"/>
                <w:sz w:val="11"/>
              </w:rPr>
              <w:t>selected(</w:t>
            </w:r>
          </w:p>
          <w:p w14:paraId="7C55F523" w14:textId="77777777" w:rsidR="00E81AC4" w:rsidRDefault="00E81AC4" w:rsidP="00840758">
            <w:pPr>
              <w:pStyle w:val="TableParagraph"/>
              <w:spacing w:before="87" w:line="125" w:lineRule="exact"/>
              <w:ind w:left="174"/>
              <w:rPr>
                <w:i/>
                <w:sz w:val="11"/>
              </w:rPr>
            </w:pPr>
            <w:r>
              <w:rPr>
                <w:i/>
                <w:color w:val="333333"/>
                <w:sz w:val="11"/>
              </w:rPr>
              <w:t>${rhm10}</w:t>
            </w:r>
            <w:r>
              <w:rPr>
                <w:i/>
                <w:color w:val="333333"/>
                <w:spacing w:val="7"/>
                <w:sz w:val="11"/>
              </w:rPr>
              <w:t xml:space="preserve"> </w:t>
            </w:r>
            <w:r>
              <w:rPr>
                <w:i/>
                <w:color w:val="333333"/>
                <w:sz w:val="11"/>
              </w:rPr>
              <w:t>,</w:t>
            </w:r>
            <w:r>
              <w:rPr>
                <w:i/>
                <w:color w:val="333333"/>
                <w:spacing w:val="11"/>
                <w:sz w:val="11"/>
              </w:rPr>
              <w:t xml:space="preserve"> </w:t>
            </w:r>
            <w:r>
              <w:rPr>
                <w:i/>
                <w:color w:val="333333"/>
                <w:sz w:val="11"/>
              </w:rPr>
              <w:t>'8')</w:t>
            </w:r>
            <w:r>
              <w:rPr>
                <w:i/>
                <w:color w:val="333333"/>
                <w:spacing w:val="8"/>
                <w:sz w:val="11"/>
              </w:rPr>
              <w:t xml:space="preserve"> </w:t>
            </w:r>
            <w:r>
              <w:rPr>
                <w:i/>
                <w:color w:val="333333"/>
                <w:sz w:val="11"/>
              </w:rPr>
              <w:t>or</w:t>
            </w:r>
            <w:r>
              <w:rPr>
                <w:i/>
                <w:color w:val="333333"/>
                <w:spacing w:val="10"/>
                <w:sz w:val="11"/>
              </w:rPr>
              <w:t xml:space="preserve"> </w:t>
            </w:r>
            <w:r>
              <w:rPr>
                <w:i/>
                <w:color w:val="333333"/>
                <w:sz w:val="11"/>
              </w:rPr>
              <w:t>${rhm11}</w:t>
            </w:r>
            <w:r>
              <w:rPr>
                <w:i/>
                <w:color w:val="333333"/>
                <w:spacing w:val="12"/>
                <w:sz w:val="11"/>
              </w:rPr>
              <w:t xml:space="preserve"> </w:t>
            </w:r>
            <w:r>
              <w:rPr>
                <w:i/>
                <w:color w:val="333333"/>
                <w:sz w:val="11"/>
              </w:rPr>
              <w:t>='1'</w:t>
            </w:r>
          </w:p>
        </w:tc>
        <w:tc>
          <w:tcPr>
            <w:tcW w:w="243" w:type="dxa"/>
            <w:tcBorders>
              <w:top w:val="single" w:sz="12" w:space="0" w:color="DDDDDD"/>
              <w:left w:val="single" w:sz="12" w:space="0" w:color="DDDDDD"/>
            </w:tcBorders>
          </w:tcPr>
          <w:p w14:paraId="08AA3CD9" w14:textId="77777777" w:rsidR="00E81AC4" w:rsidRDefault="00E81AC4" w:rsidP="00840758">
            <w:pPr>
              <w:pStyle w:val="TableParagraph"/>
              <w:rPr>
                <w:sz w:val="10"/>
              </w:rPr>
            </w:pPr>
          </w:p>
        </w:tc>
        <w:tc>
          <w:tcPr>
            <w:tcW w:w="202" w:type="dxa"/>
            <w:tcBorders>
              <w:top w:val="single" w:sz="12" w:space="0" w:color="DDDDDD"/>
            </w:tcBorders>
          </w:tcPr>
          <w:p w14:paraId="05ED1159" w14:textId="77777777" w:rsidR="00E81AC4" w:rsidRDefault="00E81AC4" w:rsidP="00840758">
            <w:pPr>
              <w:pStyle w:val="TableParagraph"/>
              <w:spacing w:before="55"/>
              <w:ind w:left="84"/>
              <w:rPr>
                <w:sz w:val="11"/>
              </w:rPr>
            </w:pPr>
            <w:r>
              <w:rPr>
                <w:color w:val="333333"/>
                <w:w w:val="105"/>
                <w:sz w:val="11"/>
              </w:rPr>
              <w:t>1</w:t>
            </w:r>
          </w:p>
        </w:tc>
        <w:tc>
          <w:tcPr>
            <w:tcW w:w="1656" w:type="dxa"/>
            <w:tcBorders>
              <w:top w:val="single" w:sz="12" w:space="0" w:color="DDDDDD"/>
              <w:right w:val="single" w:sz="12" w:space="0" w:color="DDDDDD"/>
            </w:tcBorders>
          </w:tcPr>
          <w:p w14:paraId="72BF45DE" w14:textId="77777777" w:rsidR="00E81AC4" w:rsidRDefault="00E81AC4" w:rsidP="00840758">
            <w:pPr>
              <w:pStyle w:val="TableParagraph"/>
              <w:spacing w:before="55"/>
              <w:ind w:left="52"/>
              <w:rPr>
                <w:sz w:val="11"/>
              </w:rPr>
            </w:pPr>
            <w:r>
              <w:rPr>
                <w:color w:val="333333"/>
                <w:sz w:val="11"/>
              </w:rPr>
              <w:t>Yes</w:t>
            </w:r>
          </w:p>
        </w:tc>
      </w:tr>
      <w:tr w:rsidR="00E81AC4" w14:paraId="7A04FFB9" w14:textId="77777777" w:rsidTr="00840758">
        <w:trPr>
          <w:trHeight w:val="208"/>
        </w:trPr>
        <w:tc>
          <w:tcPr>
            <w:tcW w:w="2470" w:type="dxa"/>
            <w:vMerge/>
            <w:tcBorders>
              <w:top w:val="nil"/>
            </w:tcBorders>
          </w:tcPr>
          <w:p w14:paraId="1E278C80" w14:textId="77777777" w:rsidR="00E81AC4" w:rsidRDefault="00E81AC4" w:rsidP="00840758">
            <w:pPr>
              <w:rPr>
                <w:sz w:val="2"/>
                <w:szCs w:val="2"/>
              </w:rPr>
            </w:pPr>
          </w:p>
        </w:tc>
        <w:tc>
          <w:tcPr>
            <w:tcW w:w="6063" w:type="dxa"/>
            <w:vMerge/>
            <w:tcBorders>
              <w:top w:val="nil"/>
              <w:right w:val="single" w:sz="12" w:space="0" w:color="DDDDDD"/>
            </w:tcBorders>
          </w:tcPr>
          <w:p w14:paraId="6E45DE44" w14:textId="77777777" w:rsidR="00E81AC4" w:rsidRDefault="00E81AC4" w:rsidP="00840758">
            <w:pPr>
              <w:rPr>
                <w:sz w:val="2"/>
                <w:szCs w:val="2"/>
              </w:rPr>
            </w:pPr>
          </w:p>
        </w:tc>
        <w:tc>
          <w:tcPr>
            <w:tcW w:w="243" w:type="dxa"/>
            <w:tcBorders>
              <w:left w:val="single" w:sz="12" w:space="0" w:color="DDDDDD"/>
            </w:tcBorders>
          </w:tcPr>
          <w:p w14:paraId="096CD9C2" w14:textId="77777777" w:rsidR="00E81AC4" w:rsidRDefault="00E81AC4" w:rsidP="00840758">
            <w:pPr>
              <w:pStyle w:val="TableParagraph"/>
              <w:rPr>
                <w:sz w:val="10"/>
              </w:rPr>
            </w:pPr>
          </w:p>
        </w:tc>
        <w:tc>
          <w:tcPr>
            <w:tcW w:w="202" w:type="dxa"/>
          </w:tcPr>
          <w:p w14:paraId="2FEA8F1D" w14:textId="77777777" w:rsidR="00E81AC4" w:rsidRDefault="00E81AC4" w:rsidP="00840758">
            <w:pPr>
              <w:pStyle w:val="TableParagraph"/>
              <w:ind w:left="84"/>
              <w:rPr>
                <w:sz w:val="11"/>
              </w:rPr>
            </w:pPr>
            <w:r>
              <w:rPr>
                <w:color w:val="333333"/>
                <w:w w:val="105"/>
                <w:sz w:val="11"/>
              </w:rPr>
              <w:t>2</w:t>
            </w:r>
          </w:p>
        </w:tc>
        <w:tc>
          <w:tcPr>
            <w:tcW w:w="1656" w:type="dxa"/>
            <w:tcBorders>
              <w:right w:val="single" w:sz="12" w:space="0" w:color="DDDDDD"/>
            </w:tcBorders>
          </w:tcPr>
          <w:p w14:paraId="548128BF" w14:textId="77777777" w:rsidR="00E81AC4" w:rsidRDefault="00E81AC4" w:rsidP="00840758">
            <w:pPr>
              <w:pStyle w:val="TableParagraph"/>
              <w:ind w:left="52"/>
              <w:rPr>
                <w:sz w:val="11"/>
              </w:rPr>
            </w:pPr>
            <w:r>
              <w:rPr>
                <w:color w:val="333333"/>
                <w:sz w:val="11"/>
              </w:rPr>
              <w:t>No</w:t>
            </w:r>
          </w:p>
        </w:tc>
      </w:tr>
      <w:tr w:rsidR="00E81AC4" w14:paraId="64D243D2" w14:textId="77777777" w:rsidTr="00840758">
        <w:trPr>
          <w:trHeight w:val="208"/>
        </w:trPr>
        <w:tc>
          <w:tcPr>
            <w:tcW w:w="2470" w:type="dxa"/>
            <w:vMerge/>
            <w:tcBorders>
              <w:top w:val="nil"/>
            </w:tcBorders>
          </w:tcPr>
          <w:p w14:paraId="2CD36255" w14:textId="77777777" w:rsidR="00E81AC4" w:rsidRDefault="00E81AC4" w:rsidP="00840758">
            <w:pPr>
              <w:rPr>
                <w:sz w:val="2"/>
                <w:szCs w:val="2"/>
              </w:rPr>
            </w:pPr>
          </w:p>
        </w:tc>
        <w:tc>
          <w:tcPr>
            <w:tcW w:w="6063" w:type="dxa"/>
            <w:vMerge/>
            <w:tcBorders>
              <w:top w:val="nil"/>
              <w:right w:val="single" w:sz="12" w:space="0" w:color="DDDDDD"/>
            </w:tcBorders>
          </w:tcPr>
          <w:p w14:paraId="44700F9A" w14:textId="77777777" w:rsidR="00E81AC4" w:rsidRDefault="00E81AC4" w:rsidP="00840758">
            <w:pPr>
              <w:rPr>
                <w:sz w:val="2"/>
                <w:szCs w:val="2"/>
              </w:rPr>
            </w:pPr>
          </w:p>
        </w:tc>
        <w:tc>
          <w:tcPr>
            <w:tcW w:w="243" w:type="dxa"/>
            <w:tcBorders>
              <w:left w:val="single" w:sz="12" w:space="0" w:color="DDDDDD"/>
            </w:tcBorders>
          </w:tcPr>
          <w:p w14:paraId="1A134DAE" w14:textId="77777777" w:rsidR="00E81AC4" w:rsidRDefault="00E81AC4" w:rsidP="00840758">
            <w:pPr>
              <w:pStyle w:val="TableParagraph"/>
              <w:rPr>
                <w:sz w:val="10"/>
              </w:rPr>
            </w:pPr>
          </w:p>
        </w:tc>
        <w:tc>
          <w:tcPr>
            <w:tcW w:w="202" w:type="dxa"/>
          </w:tcPr>
          <w:p w14:paraId="7197D1AB" w14:textId="77777777" w:rsidR="00E81AC4" w:rsidRDefault="00E81AC4" w:rsidP="00840758">
            <w:pPr>
              <w:pStyle w:val="TableParagraph"/>
              <w:ind w:left="60"/>
              <w:rPr>
                <w:sz w:val="11"/>
              </w:rPr>
            </w:pPr>
            <w:r>
              <w:rPr>
                <w:color w:val="333333"/>
                <w:sz w:val="11"/>
              </w:rPr>
              <w:t>77</w:t>
            </w:r>
          </w:p>
        </w:tc>
        <w:tc>
          <w:tcPr>
            <w:tcW w:w="1656" w:type="dxa"/>
            <w:tcBorders>
              <w:right w:val="single" w:sz="12" w:space="0" w:color="DDDDDD"/>
            </w:tcBorders>
          </w:tcPr>
          <w:p w14:paraId="68537592" w14:textId="77777777" w:rsidR="00E81AC4" w:rsidRDefault="00E81AC4" w:rsidP="00840758">
            <w:pPr>
              <w:pStyle w:val="TableParagraph"/>
              <w:ind w:left="52"/>
              <w:rPr>
                <w:sz w:val="11"/>
              </w:rPr>
            </w:pPr>
            <w:r>
              <w:rPr>
                <w:color w:val="333333"/>
                <w:sz w:val="11"/>
              </w:rPr>
              <w:t>Don't</w:t>
            </w:r>
            <w:r>
              <w:rPr>
                <w:color w:val="333333"/>
                <w:spacing w:val="6"/>
                <w:sz w:val="11"/>
              </w:rPr>
              <w:t xml:space="preserve"> </w:t>
            </w:r>
            <w:r>
              <w:rPr>
                <w:color w:val="333333"/>
                <w:sz w:val="11"/>
              </w:rPr>
              <w:t>know</w:t>
            </w:r>
          </w:p>
        </w:tc>
      </w:tr>
      <w:tr w:rsidR="00E81AC4" w14:paraId="2510FBB0" w14:textId="77777777" w:rsidTr="00840758">
        <w:trPr>
          <w:trHeight w:val="208"/>
        </w:trPr>
        <w:tc>
          <w:tcPr>
            <w:tcW w:w="2470" w:type="dxa"/>
            <w:vMerge/>
            <w:tcBorders>
              <w:top w:val="nil"/>
            </w:tcBorders>
          </w:tcPr>
          <w:p w14:paraId="7180AAB3" w14:textId="77777777" w:rsidR="00E81AC4" w:rsidRDefault="00E81AC4" w:rsidP="00840758">
            <w:pPr>
              <w:rPr>
                <w:sz w:val="2"/>
                <w:szCs w:val="2"/>
              </w:rPr>
            </w:pPr>
          </w:p>
        </w:tc>
        <w:tc>
          <w:tcPr>
            <w:tcW w:w="6063" w:type="dxa"/>
            <w:vMerge/>
            <w:tcBorders>
              <w:top w:val="nil"/>
              <w:right w:val="single" w:sz="12" w:space="0" w:color="DDDDDD"/>
            </w:tcBorders>
          </w:tcPr>
          <w:p w14:paraId="702185F1" w14:textId="77777777" w:rsidR="00E81AC4" w:rsidRDefault="00E81AC4" w:rsidP="00840758">
            <w:pPr>
              <w:rPr>
                <w:sz w:val="2"/>
                <w:szCs w:val="2"/>
              </w:rPr>
            </w:pPr>
          </w:p>
        </w:tc>
        <w:tc>
          <w:tcPr>
            <w:tcW w:w="243" w:type="dxa"/>
            <w:tcBorders>
              <w:left w:val="single" w:sz="12" w:space="0" w:color="DDDDDD"/>
            </w:tcBorders>
          </w:tcPr>
          <w:p w14:paraId="511C6490" w14:textId="77777777" w:rsidR="00E81AC4" w:rsidRDefault="00E81AC4" w:rsidP="00840758">
            <w:pPr>
              <w:pStyle w:val="TableParagraph"/>
              <w:rPr>
                <w:sz w:val="10"/>
              </w:rPr>
            </w:pPr>
          </w:p>
        </w:tc>
        <w:tc>
          <w:tcPr>
            <w:tcW w:w="202" w:type="dxa"/>
          </w:tcPr>
          <w:p w14:paraId="494AC573" w14:textId="77777777" w:rsidR="00E81AC4" w:rsidRDefault="00E81AC4" w:rsidP="00840758">
            <w:pPr>
              <w:pStyle w:val="TableParagraph"/>
              <w:ind w:left="60"/>
              <w:rPr>
                <w:sz w:val="11"/>
              </w:rPr>
            </w:pPr>
            <w:r>
              <w:rPr>
                <w:color w:val="333333"/>
                <w:sz w:val="11"/>
              </w:rPr>
              <w:t>88</w:t>
            </w:r>
          </w:p>
        </w:tc>
        <w:tc>
          <w:tcPr>
            <w:tcW w:w="1656" w:type="dxa"/>
            <w:tcBorders>
              <w:right w:val="single" w:sz="12" w:space="0" w:color="DDDDDD"/>
            </w:tcBorders>
          </w:tcPr>
          <w:p w14:paraId="54859E26" w14:textId="77777777" w:rsidR="00E81AC4" w:rsidRDefault="00E81AC4" w:rsidP="00840758">
            <w:pPr>
              <w:pStyle w:val="TableParagraph"/>
              <w:ind w:left="52"/>
              <w:rPr>
                <w:sz w:val="11"/>
              </w:rPr>
            </w:pPr>
            <w:r>
              <w:rPr>
                <w:color w:val="333333"/>
                <w:sz w:val="11"/>
              </w:rPr>
              <w:t>Refused</w:t>
            </w:r>
          </w:p>
        </w:tc>
      </w:tr>
      <w:tr w:rsidR="00E81AC4" w14:paraId="2BB3B4DA" w14:textId="77777777" w:rsidTr="00840758">
        <w:trPr>
          <w:trHeight w:val="75"/>
        </w:trPr>
        <w:tc>
          <w:tcPr>
            <w:tcW w:w="2470" w:type="dxa"/>
            <w:vMerge/>
            <w:tcBorders>
              <w:top w:val="nil"/>
            </w:tcBorders>
          </w:tcPr>
          <w:p w14:paraId="17944749" w14:textId="77777777" w:rsidR="00E81AC4" w:rsidRDefault="00E81AC4" w:rsidP="00840758">
            <w:pPr>
              <w:rPr>
                <w:sz w:val="2"/>
                <w:szCs w:val="2"/>
              </w:rPr>
            </w:pPr>
          </w:p>
        </w:tc>
        <w:tc>
          <w:tcPr>
            <w:tcW w:w="6063" w:type="dxa"/>
            <w:vMerge/>
            <w:tcBorders>
              <w:top w:val="nil"/>
              <w:right w:val="single" w:sz="12" w:space="0" w:color="DDDDDD"/>
            </w:tcBorders>
          </w:tcPr>
          <w:p w14:paraId="2E7F85C6" w14:textId="77777777" w:rsidR="00E81AC4" w:rsidRDefault="00E81AC4" w:rsidP="00840758">
            <w:pPr>
              <w:rPr>
                <w:sz w:val="2"/>
                <w:szCs w:val="2"/>
              </w:rPr>
            </w:pPr>
          </w:p>
        </w:tc>
        <w:tc>
          <w:tcPr>
            <w:tcW w:w="2101" w:type="dxa"/>
            <w:gridSpan w:val="3"/>
            <w:tcBorders>
              <w:left w:val="single" w:sz="12" w:space="0" w:color="DDDDDD"/>
              <w:bottom w:val="single" w:sz="12" w:space="0" w:color="DDDDDD"/>
            </w:tcBorders>
          </w:tcPr>
          <w:p w14:paraId="6D3BD6FE" w14:textId="77777777" w:rsidR="00E81AC4" w:rsidRDefault="00E81AC4" w:rsidP="00840758">
            <w:pPr>
              <w:pStyle w:val="TableParagraph"/>
              <w:rPr>
                <w:sz w:val="2"/>
              </w:rPr>
            </w:pPr>
          </w:p>
        </w:tc>
      </w:tr>
      <w:tr w:rsidR="00E81AC4" w14:paraId="623C4B56" w14:textId="77777777" w:rsidTr="00840758">
        <w:trPr>
          <w:trHeight w:val="217"/>
        </w:trPr>
        <w:tc>
          <w:tcPr>
            <w:tcW w:w="2470" w:type="dxa"/>
            <w:vMerge w:val="restart"/>
          </w:tcPr>
          <w:p w14:paraId="282DDC4C" w14:textId="77777777" w:rsidR="00E81AC4" w:rsidRDefault="00E81AC4" w:rsidP="00840758">
            <w:pPr>
              <w:pStyle w:val="TableParagraph"/>
              <w:ind w:left="278"/>
              <w:rPr>
                <w:i/>
                <w:sz w:val="11"/>
              </w:rPr>
            </w:pPr>
            <w:r>
              <w:rPr>
                <w:color w:val="333333"/>
                <w:sz w:val="11"/>
              </w:rPr>
              <w:t>rhm13</w:t>
            </w:r>
            <w:r>
              <w:rPr>
                <w:color w:val="333333"/>
                <w:spacing w:val="6"/>
                <w:sz w:val="11"/>
              </w:rPr>
              <w:t xml:space="preserve"> </w:t>
            </w:r>
            <w:r>
              <w:rPr>
                <w:i/>
                <w:color w:val="FF0000"/>
                <w:sz w:val="11"/>
              </w:rPr>
              <w:t>(required)</w:t>
            </w:r>
          </w:p>
        </w:tc>
        <w:tc>
          <w:tcPr>
            <w:tcW w:w="6063" w:type="dxa"/>
            <w:vMerge w:val="restart"/>
            <w:tcBorders>
              <w:right w:val="single" w:sz="12" w:space="0" w:color="DDDDDD"/>
            </w:tcBorders>
          </w:tcPr>
          <w:p w14:paraId="026925EE" w14:textId="77777777" w:rsidR="00E81AC4" w:rsidRDefault="00E81AC4" w:rsidP="00840758">
            <w:pPr>
              <w:pStyle w:val="TableParagraph"/>
              <w:ind w:left="66"/>
              <w:rPr>
                <w:sz w:val="11"/>
              </w:rPr>
            </w:pPr>
            <w:r>
              <w:rPr>
                <w:color w:val="333333"/>
                <w:sz w:val="11"/>
              </w:rPr>
              <w:t>rhm13:</w:t>
            </w:r>
            <w:r>
              <w:rPr>
                <w:color w:val="333333"/>
                <w:spacing w:val="10"/>
                <w:sz w:val="11"/>
              </w:rPr>
              <w:t xml:space="preserve"> </w:t>
            </w:r>
            <w:r>
              <w:rPr>
                <w:color w:val="333333"/>
                <w:sz w:val="11"/>
              </w:rPr>
              <w:t>Why</w:t>
            </w:r>
            <w:r>
              <w:rPr>
                <w:color w:val="333333"/>
                <w:spacing w:val="10"/>
                <w:sz w:val="11"/>
              </w:rPr>
              <w:t xml:space="preserve"> </w:t>
            </w:r>
            <w:r>
              <w:rPr>
                <w:color w:val="333333"/>
                <w:sz w:val="11"/>
              </w:rPr>
              <w:t>not?</w:t>
            </w:r>
          </w:p>
          <w:p w14:paraId="16E0D888" w14:textId="77777777" w:rsidR="00E81AC4" w:rsidRDefault="00E81AC4" w:rsidP="00840758">
            <w:pPr>
              <w:pStyle w:val="TableParagraph"/>
              <w:spacing w:before="53"/>
              <w:ind w:left="66"/>
              <w:rPr>
                <w:i/>
                <w:sz w:val="10"/>
              </w:rPr>
            </w:pPr>
            <w:r>
              <w:rPr>
                <w:i/>
                <w:color w:val="333333"/>
                <w:sz w:val="10"/>
              </w:rPr>
              <w:t>Do</w:t>
            </w:r>
            <w:r>
              <w:rPr>
                <w:i/>
                <w:color w:val="333333"/>
                <w:spacing w:val="7"/>
                <w:sz w:val="10"/>
              </w:rPr>
              <w:t xml:space="preserve"> </w:t>
            </w:r>
            <w:r>
              <w:rPr>
                <w:i/>
                <w:color w:val="333333"/>
                <w:sz w:val="10"/>
              </w:rPr>
              <w:t>not</w:t>
            </w:r>
            <w:r>
              <w:rPr>
                <w:i/>
                <w:color w:val="333333"/>
                <w:spacing w:val="10"/>
                <w:sz w:val="10"/>
              </w:rPr>
              <w:t xml:space="preserve"> </w:t>
            </w:r>
            <w:r>
              <w:rPr>
                <w:i/>
                <w:color w:val="333333"/>
                <w:sz w:val="10"/>
              </w:rPr>
              <w:t>read</w:t>
            </w:r>
            <w:r>
              <w:rPr>
                <w:i/>
                <w:color w:val="333333"/>
                <w:spacing w:val="7"/>
                <w:sz w:val="10"/>
              </w:rPr>
              <w:t xml:space="preserve"> </w:t>
            </w:r>
            <w:r>
              <w:rPr>
                <w:i/>
                <w:color w:val="333333"/>
                <w:sz w:val="10"/>
              </w:rPr>
              <w:t>out</w:t>
            </w:r>
            <w:r>
              <w:rPr>
                <w:i/>
                <w:color w:val="333333"/>
                <w:spacing w:val="9"/>
                <w:sz w:val="10"/>
              </w:rPr>
              <w:t xml:space="preserve"> </w:t>
            </w:r>
            <w:r>
              <w:rPr>
                <w:i/>
                <w:color w:val="333333"/>
                <w:sz w:val="10"/>
              </w:rPr>
              <w:t>the</w:t>
            </w:r>
            <w:r>
              <w:rPr>
                <w:i/>
                <w:color w:val="333333"/>
                <w:spacing w:val="8"/>
                <w:sz w:val="10"/>
              </w:rPr>
              <w:t xml:space="preserve"> </w:t>
            </w:r>
            <w:r>
              <w:rPr>
                <w:i/>
                <w:color w:val="333333"/>
                <w:sz w:val="10"/>
              </w:rPr>
              <w:t>answer</w:t>
            </w:r>
            <w:r>
              <w:rPr>
                <w:i/>
                <w:color w:val="333333"/>
                <w:spacing w:val="6"/>
                <w:sz w:val="10"/>
              </w:rPr>
              <w:t xml:space="preserve"> </w:t>
            </w:r>
            <w:r>
              <w:rPr>
                <w:i/>
                <w:color w:val="333333"/>
                <w:sz w:val="10"/>
              </w:rPr>
              <w:t>options.</w:t>
            </w:r>
            <w:r>
              <w:rPr>
                <w:i/>
                <w:color w:val="333333"/>
                <w:spacing w:val="11"/>
                <w:sz w:val="10"/>
              </w:rPr>
              <w:t xml:space="preserve"> </w:t>
            </w:r>
            <w:r>
              <w:rPr>
                <w:i/>
                <w:color w:val="333333"/>
                <w:sz w:val="10"/>
              </w:rPr>
              <w:t>Select</w:t>
            </w:r>
            <w:r>
              <w:rPr>
                <w:i/>
                <w:color w:val="333333"/>
                <w:spacing w:val="9"/>
                <w:sz w:val="10"/>
              </w:rPr>
              <w:t xml:space="preserve"> </w:t>
            </w:r>
            <w:r>
              <w:rPr>
                <w:i/>
                <w:color w:val="333333"/>
                <w:sz w:val="10"/>
              </w:rPr>
              <w:t>all</w:t>
            </w:r>
            <w:r>
              <w:rPr>
                <w:i/>
                <w:color w:val="333333"/>
                <w:spacing w:val="6"/>
                <w:sz w:val="10"/>
              </w:rPr>
              <w:t xml:space="preserve"> </w:t>
            </w:r>
            <w:r>
              <w:rPr>
                <w:i/>
                <w:color w:val="333333"/>
                <w:sz w:val="10"/>
              </w:rPr>
              <w:t>that</w:t>
            </w:r>
            <w:r>
              <w:rPr>
                <w:i/>
                <w:color w:val="333333"/>
                <w:spacing w:val="8"/>
                <w:sz w:val="10"/>
              </w:rPr>
              <w:t xml:space="preserve"> </w:t>
            </w:r>
            <w:r>
              <w:rPr>
                <w:i/>
                <w:color w:val="333333"/>
                <w:sz w:val="10"/>
              </w:rPr>
              <w:t>apply.</w:t>
            </w:r>
          </w:p>
          <w:p w14:paraId="4ADF8E4F" w14:textId="77777777" w:rsidR="00E81AC4" w:rsidRDefault="00E81AC4" w:rsidP="00840758">
            <w:pPr>
              <w:pStyle w:val="TableParagraph"/>
              <w:spacing w:before="68"/>
              <w:ind w:left="174"/>
              <w:rPr>
                <w:i/>
                <w:sz w:val="11"/>
              </w:rPr>
            </w:pPr>
            <w:r>
              <w:rPr>
                <w:i/>
                <w:color w:val="333333"/>
                <w:sz w:val="11"/>
              </w:rPr>
              <w:t>Question</w:t>
            </w:r>
            <w:r>
              <w:rPr>
                <w:i/>
                <w:color w:val="333333"/>
                <w:spacing w:val="10"/>
                <w:sz w:val="11"/>
              </w:rPr>
              <w:t xml:space="preserve"> </w:t>
            </w:r>
            <w:r>
              <w:rPr>
                <w:i/>
                <w:color w:val="333333"/>
                <w:sz w:val="11"/>
              </w:rPr>
              <w:t>relevant</w:t>
            </w:r>
            <w:r>
              <w:rPr>
                <w:i/>
                <w:color w:val="333333"/>
                <w:spacing w:val="16"/>
                <w:sz w:val="11"/>
              </w:rPr>
              <w:t xml:space="preserve"> </w:t>
            </w:r>
            <w:r>
              <w:rPr>
                <w:i/>
                <w:color w:val="333333"/>
                <w:sz w:val="11"/>
              </w:rPr>
              <w:t>when:</w:t>
            </w:r>
            <w:r>
              <w:rPr>
                <w:i/>
                <w:color w:val="333333"/>
                <w:spacing w:val="13"/>
                <w:sz w:val="11"/>
              </w:rPr>
              <w:t xml:space="preserve"> </w:t>
            </w:r>
            <w:r>
              <w:rPr>
                <w:i/>
                <w:color w:val="333333"/>
                <w:sz w:val="11"/>
              </w:rPr>
              <w:t>${rhm12}</w:t>
            </w:r>
            <w:r>
              <w:rPr>
                <w:i/>
                <w:color w:val="333333"/>
                <w:spacing w:val="16"/>
                <w:sz w:val="11"/>
              </w:rPr>
              <w:t xml:space="preserve"> </w:t>
            </w:r>
            <w:r>
              <w:rPr>
                <w:i/>
                <w:color w:val="333333"/>
                <w:sz w:val="11"/>
              </w:rPr>
              <w:t>='2'</w:t>
            </w:r>
          </w:p>
        </w:tc>
        <w:tc>
          <w:tcPr>
            <w:tcW w:w="243" w:type="dxa"/>
            <w:tcBorders>
              <w:top w:val="single" w:sz="12" w:space="0" w:color="DDDDDD"/>
              <w:left w:val="single" w:sz="12" w:space="0" w:color="DDDDDD"/>
            </w:tcBorders>
          </w:tcPr>
          <w:p w14:paraId="7D634051" w14:textId="77777777" w:rsidR="00E81AC4" w:rsidRDefault="00E81AC4" w:rsidP="00840758">
            <w:pPr>
              <w:pStyle w:val="TableParagraph"/>
              <w:rPr>
                <w:sz w:val="10"/>
              </w:rPr>
            </w:pPr>
          </w:p>
        </w:tc>
        <w:tc>
          <w:tcPr>
            <w:tcW w:w="202" w:type="dxa"/>
            <w:tcBorders>
              <w:top w:val="single" w:sz="12" w:space="0" w:color="DDDDDD"/>
            </w:tcBorders>
          </w:tcPr>
          <w:p w14:paraId="63A75889" w14:textId="77777777" w:rsidR="00E81AC4" w:rsidRDefault="00E81AC4" w:rsidP="00840758">
            <w:pPr>
              <w:pStyle w:val="TableParagraph"/>
              <w:spacing w:before="52"/>
              <w:ind w:left="84"/>
              <w:rPr>
                <w:sz w:val="11"/>
              </w:rPr>
            </w:pPr>
            <w:r>
              <w:rPr>
                <w:color w:val="333333"/>
                <w:w w:val="105"/>
                <w:sz w:val="11"/>
              </w:rPr>
              <w:t>1</w:t>
            </w:r>
          </w:p>
        </w:tc>
        <w:tc>
          <w:tcPr>
            <w:tcW w:w="1656" w:type="dxa"/>
            <w:tcBorders>
              <w:top w:val="single" w:sz="12" w:space="0" w:color="DDDDDD"/>
              <w:right w:val="single" w:sz="12" w:space="0" w:color="DDDDDD"/>
            </w:tcBorders>
          </w:tcPr>
          <w:p w14:paraId="25FC7C61" w14:textId="77777777" w:rsidR="00E81AC4" w:rsidRDefault="00E81AC4" w:rsidP="00840758">
            <w:pPr>
              <w:pStyle w:val="TableParagraph"/>
              <w:spacing w:before="52"/>
              <w:ind w:left="52"/>
              <w:rPr>
                <w:sz w:val="11"/>
              </w:rPr>
            </w:pPr>
            <w:r>
              <w:rPr>
                <w:color w:val="333333"/>
                <w:sz w:val="11"/>
              </w:rPr>
              <w:t>Need</w:t>
            </w:r>
            <w:r>
              <w:rPr>
                <w:color w:val="333333"/>
                <w:spacing w:val="2"/>
                <w:sz w:val="11"/>
              </w:rPr>
              <w:t xml:space="preserve"> </w:t>
            </w:r>
            <w:r>
              <w:rPr>
                <w:color w:val="333333"/>
                <w:sz w:val="11"/>
              </w:rPr>
              <w:t>to</w:t>
            </w:r>
            <w:r>
              <w:rPr>
                <w:color w:val="333333"/>
                <w:spacing w:val="2"/>
                <w:sz w:val="11"/>
              </w:rPr>
              <w:t xml:space="preserve"> </w:t>
            </w:r>
            <w:r>
              <w:rPr>
                <w:color w:val="333333"/>
                <w:sz w:val="11"/>
              </w:rPr>
              <w:t>work</w:t>
            </w:r>
          </w:p>
        </w:tc>
      </w:tr>
      <w:tr w:rsidR="00E81AC4" w14:paraId="70F741B9" w14:textId="77777777" w:rsidTr="00840758">
        <w:trPr>
          <w:trHeight w:val="421"/>
        </w:trPr>
        <w:tc>
          <w:tcPr>
            <w:tcW w:w="2470" w:type="dxa"/>
            <w:vMerge/>
            <w:tcBorders>
              <w:top w:val="nil"/>
            </w:tcBorders>
          </w:tcPr>
          <w:p w14:paraId="3E2301A0" w14:textId="77777777" w:rsidR="00E81AC4" w:rsidRDefault="00E81AC4" w:rsidP="00840758">
            <w:pPr>
              <w:rPr>
                <w:sz w:val="2"/>
                <w:szCs w:val="2"/>
              </w:rPr>
            </w:pPr>
          </w:p>
        </w:tc>
        <w:tc>
          <w:tcPr>
            <w:tcW w:w="6063" w:type="dxa"/>
            <w:vMerge/>
            <w:tcBorders>
              <w:top w:val="nil"/>
              <w:right w:val="single" w:sz="12" w:space="0" w:color="DDDDDD"/>
            </w:tcBorders>
          </w:tcPr>
          <w:p w14:paraId="600239BB" w14:textId="77777777" w:rsidR="00E81AC4" w:rsidRDefault="00E81AC4" w:rsidP="00840758">
            <w:pPr>
              <w:rPr>
                <w:sz w:val="2"/>
                <w:szCs w:val="2"/>
              </w:rPr>
            </w:pPr>
          </w:p>
        </w:tc>
        <w:tc>
          <w:tcPr>
            <w:tcW w:w="243" w:type="dxa"/>
            <w:tcBorders>
              <w:left w:val="single" w:sz="12" w:space="0" w:color="DDDDDD"/>
            </w:tcBorders>
          </w:tcPr>
          <w:p w14:paraId="506D9645" w14:textId="77777777" w:rsidR="00E81AC4" w:rsidRDefault="00E81AC4" w:rsidP="00840758">
            <w:pPr>
              <w:pStyle w:val="TableParagraph"/>
              <w:rPr>
                <w:sz w:val="10"/>
              </w:rPr>
            </w:pPr>
          </w:p>
        </w:tc>
        <w:tc>
          <w:tcPr>
            <w:tcW w:w="202" w:type="dxa"/>
          </w:tcPr>
          <w:p w14:paraId="172ABF05" w14:textId="77777777" w:rsidR="00E81AC4" w:rsidRDefault="00E81AC4" w:rsidP="00840758">
            <w:pPr>
              <w:pStyle w:val="TableParagraph"/>
              <w:ind w:left="84"/>
              <w:rPr>
                <w:sz w:val="11"/>
              </w:rPr>
            </w:pPr>
            <w:r>
              <w:rPr>
                <w:color w:val="333333"/>
                <w:w w:val="105"/>
                <w:sz w:val="11"/>
              </w:rPr>
              <w:t>2</w:t>
            </w:r>
          </w:p>
        </w:tc>
        <w:tc>
          <w:tcPr>
            <w:tcW w:w="1656" w:type="dxa"/>
            <w:tcBorders>
              <w:right w:val="single" w:sz="12" w:space="0" w:color="DDDDDD"/>
            </w:tcBorders>
          </w:tcPr>
          <w:p w14:paraId="5DEED026" w14:textId="77777777" w:rsidR="00E81AC4" w:rsidRDefault="00E81AC4" w:rsidP="00840758">
            <w:pPr>
              <w:pStyle w:val="TableParagraph"/>
              <w:ind w:left="52"/>
              <w:rPr>
                <w:sz w:val="11"/>
              </w:rPr>
            </w:pPr>
            <w:r>
              <w:rPr>
                <w:color w:val="333333"/>
                <w:sz w:val="11"/>
              </w:rPr>
              <w:t>Needed</w:t>
            </w:r>
            <w:r>
              <w:rPr>
                <w:color w:val="333333"/>
                <w:spacing w:val="6"/>
                <w:sz w:val="11"/>
              </w:rPr>
              <w:t xml:space="preserve"> </w:t>
            </w:r>
            <w:r>
              <w:rPr>
                <w:color w:val="333333"/>
                <w:sz w:val="11"/>
              </w:rPr>
              <w:t>to</w:t>
            </w:r>
            <w:r>
              <w:rPr>
                <w:color w:val="333333"/>
                <w:spacing w:val="7"/>
                <w:sz w:val="11"/>
              </w:rPr>
              <w:t xml:space="preserve"> </w:t>
            </w:r>
            <w:r>
              <w:rPr>
                <w:color w:val="333333"/>
                <w:sz w:val="11"/>
              </w:rPr>
              <w:t>take</w:t>
            </w:r>
            <w:r>
              <w:rPr>
                <w:color w:val="333333"/>
                <w:spacing w:val="8"/>
                <w:sz w:val="11"/>
              </w:rPr>
              <w:t xml:space="preserve"> </w:t>
            </w:r>
            <w:r>
              <w:rPr>
                <w:color w:val="333333"/>
                <w:sz w:val="11"/>
              </w:rPr>
              <w:t>care</w:t>
            </w:r>
            <w:r>
              <w:rPr>
                <w:color w:val="333333"/>
                <w:spacing w:val="9"/>
                <w:sz w:val="11"/>
              </w:rPr>
              <w:t xml:space="preserve"> </w:t>
            </w:r>
            <w:r>
              <w:rPr>
                <w:color w:val="333333"/>
                <w:sz w:val="11"/>
              </w:rPr>
              <w:t>of</w:t>
            </w:r>
            <w:r>
              <w:rPr>
                <w:color w:val="333333"/>
                <w:spacing w:val="6"/>
                <w:sz w:val="11"/>
              </w:rPr>
              <w:t xml:space="preserve"> </w:t>
            </w:r>
            <w:r>
              <w:rPr>
                <w:color w:val="333333"/>
                <w:sz w:val="11"/>
              </w:rPr>
              <w:t>family</w:t>
            </w:r>
          </w:p>
          <w:p w14:paraId="2DB41786" w14:textId="77777777" w:rsidR="00E81AC4" w:rsidRDefault="00E81AC4" w:rsidP="00840758">
            <w:pPr>
              <w:pStyle w:val="TableParagraph"/>
              <w:spacing w:before="87"/>
              <w:ind w:left="52"/>
              <w:rPr>
                <w:sz w:val="11"/>
              </w:rPr>
            </w:pPr>
            <w:r>
              <w:rPr>
                <w:color w:val="333333"/>
                <w:sz w:val="11"/>
              </w:rPr>
              <w:t>members</w:t>
            </w:r>
          </w:p>
        </w:tc>
      </w:tr>
      <w:tr w:rsidR="00E81AC4" w14:paraId="4D60362B" w14:textId="77777777" w:rsidTr="00840758">
        <w:trPr>
          <w:trHeight w:val="208"/>
        </w:trPr>
        <w:tc>
          <w:tcPr>
            <w:tcW w:w="2470" w:type="dxa"/>
            <w:vMerge/>
            <w:tcBorders>
              <w:top w:val="nil"/>
            </w:tcBorders>
          </w:tcPr>
          <w:p w14:paraId="58A15270" w14:textId="77777777" w:rsidR="00E81AC4" w:rsidRDefault="00E81AC4" w:rsidP="00840758">
            <w:pPr>
              <w:rPr>
                <w:sz w:val="2"/>
                <w:szCs w:val="2"/>
              </w:rPr>
            </w:pPr>
          </w:p>
        </w:tc>
        <w:tc>
          <w:tcPr>
            <w:tcW w:w="6063" w:type="dxa"/>
            <w:vMerge/>
            <w:tcBorders>
              <w:top w:val="nil"/>
              <w:right w:val="single" w:sz="12" w:space="0" w:color="DDDDDD"/>
            </w:tcBorders>
          </w:tcPr>
          <w:p w14:paraId="3FE472AC" w14:textId="77777777" w:rsidR="00E81AC4" w:rsidRDefault="00E81AC4" w:rsidP="00840758">
            <w:pPr>
              <w:rPr>
                <w:sz w:val="2"/>
                <w:szCs w:val="2"/>
              </w:rPr>
            </w:pPr>
          </w:p>
        </w:tc>
        <w:tc>
          <w:tcPr>
            <w:tcW w:w="243" w:type="dxa"/>
            <w:tcBorders>
              <w:left w:val="single" w:sz="12" w:space="0" w:color="DDDDDD"/>
            </w:tcBorders>
          </w:tcPr>
          <w:p w14:paraId="3A0FFE1C" w14:textId="77777777" w:rsidR="00E81AC4" w:rsidRDefault="00E81AC4" w:rsidP="00840758">
            <w:pPr>
              <w:pStyle w:val="TableParagraph"/>
              <w:rPr>
                <w:sz w:val="10"/>
              </w:rPr>
            </w:pPr>
          </w:p>
        </w:tc>
        <w:tc>
          <w:tcPr>
            <w:tcW w:w="202" w:type="dxa"/>
          </w:tcPr>
          <w:p w14:paraId="129458E8" w14:textId="77777777" w:rsidR="00E81AC4" w:rsidRDefault="00E81AC4" w:rsidP="00840758">
            <w:pPr>
              <w:pStyle w:val="TableParagraph"/>
              <w:ind w:left="84"/>
              <w:rPr>
                <w:sz w:val="11"/>
              </w:rPr>
            </w:pPr>
            <w:r>
              <w:rPr>
                <w:color w:val="333333"/>
                <w:w w:val="105"/>
                <w:sz w:val="11"/>
              </w:rPr>
              <w:t>3</w:t>
            </w:r>
          </w:p>
        </w:tc>
        <w:tc>
          <w:tcPr>
            <w:tcW w:w="1656" w:type="dxa"/>
            <w:tcBorders>
              <w:right w:val="single" w:sz="12" w:space="0" w:color="DDDDDD"/>
            </w:tcBorders>
          </w:tcPr>
          <w:p w14:paraId="602382DD" w14:textId="77777777" w:rsidR="00E81AC4" w:rsidRDefault="00E81AC4" w:rsidP="00840758">
            <w:pPr>
              <w:pStyle w:val="TableParagraph"/>
              <w:ind w:left="52"/>
              <w:rPr>
                <w:sz w:val="11"/>
              </w:rPr>
            </w:pPr>
            <w:r>
              <w:rPr>
                <w:color w:val="333333"/>
                <w:sz w:val="11"/>
              </w:rPr>
              <w:t>Too</w:t>
            </w:r>
            <w:r>
              <w:rPr>
                <w:color w:val="333333"/>
                <w:spacing w:val="5"/>
                <w:sz w:val="11"/>
              </w:rPr>
              <w:t xml:space="preserve"> </w:t>
            </w:r>
            <w:r>
              <w:rPr>
                <w:color w:val="333333"/>
                <w:sz w:val="11"/>
              </w:rPr>
              <w:t>far</w:t>
            </w:r>
            <w:r>
              <w:rPr>
                <w:color w:val="333333"/>
                <w:spacing w:val="4"/>
                <w:sz w:val="11"/>
              </w:rPr>
              <w:t xml:space="preserve"> </w:t>
            </w:r>
            <w:r>
              <w:rPr>
                <w:color w:val="333333"/>
                <w:sz w:val="11"/>
              </w:rPr>
              <w:t>away</w:t>
            </w:r>
            <w:r>
              <w:rPr>
                <w:color w:val="333333"/>
                <w:spacing w:val="8"/>
                <w:sz w:val="11"/>
              </w:rPr>
              <w:t xml:space="preserve"> </w:t>
            </w:r>
            <w:r>
              <w:rPr>
                <w:color w:val="333333"/>
                <w:sz w:val="11"/>
              </w:rPr>
              <w:t>from</w:t>
            </w:r>
            <w:r>
              <w:rPr>
                <w:color w:val="333333"/>
                <w:spacing w:val="6"/>
                <w:sz w:val="11"/>
              </w:rPr>
              <w:t xml:space="preserve"> </w:t>
            </w:r>
            <w:r>
              <w:rPr>
                <w:color w:val="333333"/>
                <w:sz w:val="11"/>
              </w:rPr>
              <w:t>home</w:t>
            </w:r>
          </w:p>
        </w:tc>
      </w:tr>
      <w:tr w:rsidR="00E81AC4" w14:paraId="673EDCEA" w14:textId="77777777" w:rsidTr="00840758">
        <w:trPr>
          <w:trHeight w:val="208"/>
        </w:trPr>
        <w:tc>
          <w:tcPr>
            <w:tcW w:w="2470" w:type="dxa"/>
            <w:vMerge/>
            <w:tcBorders>
              <w:top w:val="nil"/>
            </w:tcBorders>
          </w:tcPr>
          <w:p w14:paraId="7F0B004F" w14:textId="77777777" w:rsidR="00E81AC4" w:rsidRDefault="00E81AC4" w:rsidP="00840758">
            <w:pPr>
              <w:rPr>
                <w:sz w:val="2"/>
                <w:szCs w:val="2"/>
              </w:rPr>
            </w:pPr>
          </w:p>
        </w:tc>
        <w:tc>
          <w:tcPr>
            <w:tcW w:w="6063" w:type="dxa"/>
            <w:vMerge/>
            <w:tcBorders>
              <w:top w:val="nil"/>
              <w:right w:val="single" w:sz="12" w:space="0" w:color="DDDDDD"/>
            </w:tcBorders>
          </w:tcPr>
          <w:p w14:paraId="6417DE18" w14:textId="77777777" w:rsidR="00E81AC4" w:rsidRDefault="00E81AC4" w:rsidP="00840758">
            <w:pPr>
              <w:rPr>
                <w:sz w:val="2"/>
                <w:szCs w:val="2"/>
              </w:rPr>
            </w:pPr>
          </w:p>
        </w:tc>
        <w:tc>
          <w:tcPr>
            <w:tcW w:w="243" w:type="dxa"/>
            <w:tcBorders>
              <w:left w:val="single" w:sz="12" w:space="0" w:color="DDDDDD"/>
            </w:tcBorders>
          </w:tcPr>
          <w:p w14:paraId="02B02141" w14:textId="77777777" w:rsidR="00E81AC4" w:rsidRDefault="00E81AC4" w:rsidP="00840758">
            <w:pPr>
              <w:pStyle w:val="TableParagraph"/>
              <w:rPr>
                <w:sz w:val="10"/>
              </w:rPr>
            </w:pPr>
          </w:p>
        </w:tc>
        <w:tc>
          <w:tcPr>
            <w:tcW w:w="202" w:type="dxa"/>
          </w:tcPr>
          <w:p w14:paraId="39F8689F" w14:textId="77777777" w:rsidR="00E81AC4" w:rsidRDefault="00E81AC4" w:rsidP="00840758">
            <w:pPr>
              <w:pStyle w:val="TableParagraph"/>
              <w:ind w:left="84"/>
              <w:rPr>
                <w:sz w:val="11"/>
              </w:rPr>
            </w:pPr>
            <w:r>
              <w:rPr>
                <w:color w:val="333333"/>
                <w:w w:val="105"/>
                <w:sz w:val="11"/>
              </w:rPr>
              <w:t>4</w:t>
            </w:r>
          </w:p>
        </w:tc>
        <w:tc>
          <w:tcPr>
            <w:tcW w:w="1656" w:type="dxa"/>
            <w:tcBorders>
              <w:right w:val="single" w:sz="12" w:space="0" w:color="DDDDDD"/>
            </w:tcBorders>
          </w:tcPr>
          <w:p w14:paraId="09D26379" w14:textId="77777777" w:rsidR="00E81AC4" w:rsidRDefault="00E81AC4" w:rsidP="00840758">
            <w:pPr>
              <w:pStyle w:val="TableParagraph"/>
              <w:ind w:left="52"/>
              <w:rPr>
                <w:sz w:val="11"/>
              </w:rPr>
            </w:pPr>
            <w:r>
              <w:rPr>
                <w:color w:val="333333"/>
                <w:sz w:val="11"/>
              </w:rPr>
              <w:t>No</w:t>
            </w:r>
            <w:r>
              <w:rPr>
                <w:color w:val="333333"/>
                <w:spacing w:val="8"/>
                <w:sz w:val="11"/>
              </w:rPr>
              <w:t xml:space="preserve"> </w:t>
            </w:r>
            <w:r>
              <w:rPr>
                <w:color w:val="333333"/>
                <w:sz w:val="11"/>
              </w:rPr>
              <w:t>money</w:t>
            </w:r>
            <w:r>
              <w:rPr>
                <w:color w:val="333333"/>
                <w:spacing w:val="9"/>
                <w:sz w:val="11"/>
              </w:rPr>
              <w:t xml:space="preserve"> </w:t>
            </w:r>
            <w:r>
              <w:rPr>
                <w:color w:val="333333"/>
                <w:sz w:val="11"/>
              </w:rPr>
              <w:t>to</w:t>
            </w:r>
            <w:r>
              <w:rPr>
                <w:color w:val="333333"/>
                <w:spacing w:val="9"/>
                <w:sz w:val="11"/>
              </w:rPr>
              <w:t xml:space="preserve"> </w:t>
            </w:r>
            <w:r>
              <w:rPr>
                <w:color w:val="333333"/>
                <w:sz w:val="11"/>
              </w:rPr>
              <w:t>pay</w:t>
            </w:r>
            <w:r>
              <w:rPr>
                <w:color w:val="333333"/>
                <w:spacing w:val="11"/>
                <w:sz w:val="11"/>
              </w:rPr>
              <w:t xml:space="preserve"> </w:t>
            </w:r>
            <w:r>
              <w:rPr>
                <w:color w:val="333333"/>
                <w:sz w:val="11"/>
              </w:rPr>
              <w:t>for</w:t>
            </w:r>
            <w:r>
              <w:rPr>
                <w:color w:val="333333"/>
                <w:spacing w:val="6"/>
                <w:sz w:val="11"/>
              </w:rPr>
              <w:t xml:space="preserve"> </w:t>
            </w:r>
            <w:r>
              <w:rPr>
                <w:color w:val="333333"/>
                <w:sz w:val="11"/>
              </w:rPr>
              <w:t>transport</w:t>
            </w:r>
          </w:p>
        </w:tc>
      </w:tr>
      <w:tr w:rsidR="00E81AC4" w14:paraId="39C6A5F7" w14:textId="77777777" w:rsidTr="00840758">
        <w:trPr>
          <w:trHeight w:val="419"/>
        </w:trPr>
        <w:tc>
          <w:tcPr>
            <w:tcW w:w="2470" w:type="dxa"/>
            <w:vMerge/>
            <w:tcBorders>
              <w:top w:val="nil"/>
            </w:tcBorders>
          </w:tcPr>
          <w:p w14:paraId="71ADF38B" w14:textId="77777777" w:rsidR="00E81AC4" w:rsidRDefault="00E81AC4" w:rsidP="00840758">
            <w:pPr>
              <w:rPr>
                <w:sz w:val="2"/>
                <w:szCs w:val="2"/>
              </w:rPr>
            </w:pPr>
          </w:p>
        </w:tc>
        <w:tc>
          <w:tcPr>
            <w:tcW w:w="6063" w:type="dxa"/>
            <w:vMerge/>
            <w:tcBorders>
              <w:top w:val="nil"/>
              <w:right w:val="single" w:sz="12" w:space="0" w:color="DDDDDD"/>
            </w:tcBorders>
          </w:tcPr>
          <w:p w14:paraId="396502F9" w14:textId="77777777" w:rsidR="00E81AC4" w:rsidRDefault="00E81AC4" w:rsidP="00840758">
            <w:pPr>
              <w:rPr>
                <w:sz w:val="2"/>
                <w:szCs w:val="2"/>
              </w:rPr>
            </w:pPr>
          </w:p>
        </w:tc>
        <w:tc>
          <w:tcPr>
            <w:tcW w:w="243" w:type="dxa"/>
            <w:tcBorders>
              <w:left w:val="single" w:sz="12" w:space="0" w:color="DDDDDD"/>
            </w:tcBorders>
          </w:tcPr>
          <w:p w14:paraId="732FDE73" w14:textId="77777777" w:rsidR="00E81AC4" w:rsidRDefault="00E81AC4" w:rsidP="00840758">
            <w:pPr>
              <w:pStyle w:val="TableParagraph"/>
              <w:rPr>
                <w:sz w:val="10"/>
              </w:rPr>
            </w:pPr>
          </w:p>
        </w:tc>
        <w:tc>
          <w:tcPr>
            <w:tcW w:w="202" w:type="dxa"/>
          </w:tcPr>
          <w:p w14:paraId="0E75D35F" w14:textId="77777777" w:rsidR="00E81AC4" w:rsidRDefault="00E81AC4" w:rsidP="00840758">
            <w:pPr>
              <w:pStyle w:val="TableParagraph"/>
              <w:ind w:left="84"/>
              <w:rPr>
                <w:sz w:val="11"/>
              </w:rPr>
            </w:pPr>
            <w:r>
              <w:rPr>
                <w:color w:val="333333"/>
                <w:w w:val="105"/>
                <w:sz w:val="11"/>
              </w:rPr>
              <w:t>5</w:t>
            </w:r>
          </w:p>
        </w:tc>
        <w:tc>
          <w:tcPr>
            <w:tcW w:w="1656" w:type="dxa"/>
            <w:tcBorders>
              <w:right w:val="single" w:sz="12" w:space="0" w:color="DDDDDD"/>
            </w:tcBorders>
          </w:tcPr>
          <w:p w14:paraId="593AA513" w14:textId="77777777" w:rsidR="00E81AC4" w:rsidRDefault="00E81AC4" w:rsidP="00840758">
            <w:pPr>
              <w:pStyle w:val="TableParagraph"/>
              <w:ind w:left="52"/>
              <w:rPr>
                <w:sz w:val="11"/>
              </w:rPr>
            </w:pPr>
            <w:r>
              <w:rPr>
                <w:color w:val="333333"/>
                <w:sz w:val="11"/>
              </w:rPr>
              <w:t>No</w:t>
            </w:r>
            <w:r>
              <w:rPr>
                <w:color w:val="333333"/>
                <w:spacing w:val="8"/>
                <w:sz w:val="11"/>
              </w:rPr>
              <w:t xml:space="preserve"> </w:t>
            </w:r>
            <w:r>
              <w:rPr>
                <w:color w:val="333333"/>
                <w:sz w:val="11"/>
              </w:rPr>
              <w:t>money</w:t>
            </w:r>
            <w:r>
              <w:rPr>
                <w:color w:val="333333"/>
                <w:spacing w:val="9"/>
                <w:sz w:val="11"/>
              </w:rPr>
              <w:t xml:space="preserve"> </w:t>
            </w:r>
            <w:r>
              <w:rPr>
                <w:color w:val="333333"/>
                <w:sz w:val="11"/>
              </w:rPr>
              <w:t>to</w:t>
            </w:r>
            <w:r>
              <w:rPr>
                <w:color w:val="333333"/>
                <w:spacing w:val="9"/>
                <w:sz w:val="11"/>
              </w:rPr>
              <w:t xml:space="preserve"> </w:t>
            </w:r>
            <w:r>
              <w:rPr>
                <w:color w:val="333333"/>
                <w:sz w:val="11"/>
              </w:rPr>
              <w:t>pay</w:t>
            </w:r>
            <w:r>
              <w:rPr>
                <w:color w:val="333333"/>
                <w:spacing w:val="11"/>
                <w:sz w:val="11"/>
              </w:rPr>
              <w:t xml:space="preserve"> </w:t>
            </w:r>
            <w:r>
              <w:rPr>
                <w:color w:val="333333"/>
                <w:sz w:val="11"/>
              </w:rPr>
              <w:t>for</w:t>
            </w:r>
            <w:r>
              <w:rPr>
                <w:color w:val="333333"/>
                <w:spacing w:val="8"/>
                <w:sz w:val="11"/>
              </w:rPr>
              <w:t xml:space="preserve"> </w:t>
            </w:r>
            <w:r>
              <w:rPr>
                <w:color w:val="333333"/>
                <w:sz w:val="11"/>
              </w:rPr>
              <w:t>health</w:t>
            </w:r>
          </w:p>
          <w:p w14:paraId="39DBA145" w14:textId="77777777" w:rsidR="00E81AC4" w:rsidRDefault="00E81AC4" w:rsidP="00840758">
            <w:pPr>
              <w:pStyle w:val="TableParagraph"/>
              <w:spacing w:before="87"/>
              <w:ind w:left="52"/>
              <w:rPr>
                <w:sz w:val="11"/>
              </w:rPr>
            </w:pPr>
            <w:r>
              <w:rPr>
                <w:color w:val="333333"/>
                <w:sz w:val="11"/>
              </w:rPr>
              <w:t>care</w:t>
            </w:r>
            <w:r>
              <w:rPr>
                <w:color w:val="333333"/>
                <w:spacing w:val="4"/>
                <w:sz w:val="11"/>
              </w:rPr>
              <w:t xml:space="preserve"> </w:t>
            </w:r>
            <w:r>
              <w:rPr>
                <w:color w:val="333333"/>
                <w:sz w:val="11"/>
              </w:rPr>
              <w:t>services</w:t>
            </w:r>
          </w:p>
        </w:tc>
      </w:tr>
      <w:tr w:rsidR="00E81AC4" w14:paraId="029E7EB1" w14:textId="77777777" w:rsidTr="00840758">
        <w:trPr>
          <w:trHeight w:val="208"/>
        </w:trPr>
        <w:tc>
          <w:tcPr>
            <w:tcW w:w="2470" w:type="dxa"/>
            <w:vMerge/>
            <w:tcBorders>
              <w:top w:val="nil"/>
            </w:tcBorders>
          </w:tcPr>
          <w:p w14:paraId="14D9BCAA" w14:textId="77777777" w:rsidR="00E81AC4" w:rsidRDefault="00E81AC4" w:rsidP="00840758">
            <w:pPr>
              <w:rPr>
                <w:sz w:val="2"/>
                <w:szCs w:val="2"/>
              </w:rPr>
            </w:pPr>
          </w:p>
        </w:tc>
        <w:tc>
          <w:tcPr>
            <w:tcW w:w="6063" w:type="dxa"/>
            <w:vMerge/>
            <w:tcBorders>
              <w:top w:val="nil"/>
              <w:right w:val="single" w:sz="12" w:space="0" w:color="DDDDDD"/>
            </w:tcBorders>
          </w:tcPr>
          <w:p w14:paraId="002787A0" w14:textId="77777777" w:rsidR="00E81AC4" w:rsidRDefault="00E81AC4" w:rsidP="00840758">
            <w:pPr>
              <w:rPr>
                <w:sz w:val="2"/>
                <w:szCs w:val="2"/>
              </w:rPr>
            </w:pPr>
          </w:p>
        </w:tc>
        <w:tc>
          <w:tcPr>
            <w:tcW w:w="243" w:type="dxa"/>
            <w:tcBorders>
              <w:left w:val="single" w:sz="12" w:space="0" w:color="DDDDDD"/>
            </w:tcBorders>
          </w:tcPr>
          <w:p w14:paraId="078AABA4" w14:textId="77777777" w:rsidR="00E81AC4" w:rsidRDefault="00E81AC4" w:rsidP="00840758">
            <w:pPr>
              <w:pStyle w:val="TableParagraph"/>
              <w:rPr>
                <w:sz w:val="10"/>
              </w:rPr>
            </w:pPr>
          </w:p>
        </w:tc>
        <w:tc>
          <w:tcPr>
            <w:tcW w:w="202" w:type="dxa"/>
          </w:tcPr>
          <w:p w14:paraId="6DE773FD" w14:textId="77777777" w:rsidR="00E81AC4" w:rsidRDefault="00E81AC4" w:rsidP="00840758">
            <w:pPr>
              <w:pStyle w:val="TableParagraph"/>
              <w:ind w:left="84"/>
              <w:rPr>
                <w:sz w:val="11"/>
              </w:rPr>
            </w:pPr>
            <w:r>
              <w:rPr>
                <w:color w:val="333333"/>
                <w:w w:val="105"/>
                <w:sz w:val="11"/>
              </w:rPr>
              <w:t>6</w:t>
            </w:r>
          </w:p>
        </w:tc>
        <w:tc>
          <w:tcPr>
            <w:tcW w:w="1656" w:type="dxa"/>
            <w:tcBorders>
              <w:right w:val="single" w:sz="12" w:space="0" w:color="DDDDDD"/>
            </w:tcBorders>
          </w:tcPr>
          <w:p w14:paraId="6359AF14" w14:textId="77777777" w:rsidR="00E81AC4" w:rsidRDefault="00E81AC4" w:rsidP="00840758">
            <w:pPr>
              <w:pStyle w:val="TableParagraph"/>
              <w:ind w:left="52"/>
              <w:rPr>
                <w:sz w:val="11"/>
              </w:rPr>
            </w:pPr>
            <w:r>
              <w:rPr>
                <w:color w:val="333333"/>
                <w:sz w:val="11"/>
              </w:rPr>
              <w:t>Waiting</w:t>
            </w:r>
            <w:r>
              <w:rPr>
                <w:color w:val="333333"/>
                <w:spacing w:val="3"/>
                <w:sz w:val="11"/>
              </w:rPr>
              <w:t xml:space="preserve"> </w:t>
            </w:r>
            <w:r>
              <w:rPr>
                <w:color w:val="333333"/>
                <w:sz w:val="11"/>
              </w:rPr>
              <w:t>times</w:t>
            </w:r>
            <w:r>
              <w:rPr>
                <w:color w:val="333333"/>
                <w:spacing w:val="6"/>
                <w:sz w:val="11"/>
              </w:rPr>
              <w:t xml:space="preserve"> </w:t>
            </w:r>
            <w:r>
              <w:rPr>
                <w:color w:val="333333"/>
                <w:sz w:val="11"/>
              </w:rPr>
              <w:t>are</w:t>
            </w:r>
            <w:r>
              <w:rPr>
                <w:color w:val="333333"/>
                <w:spacing w:val="4"/>
                <w:sz w:val="11"/>
              </w:rPr>
              <w:t xml:space="preserve"> </w:t>
            </w:r>
            <w:r>
              <w:rPr>
                <w:color w:val="333333"/>
                <w:sz w:val="11"/>
              </w:rPr>
              <w:t>too</w:t>
            </w:r>
            <w:r>
              <w:rPr>
                <w:color w:val="333333"/>
                <w:spacing w:val="6"/>
                <w:sz w:val="11"/>
              </w:rPr>
              <w:t xml:space="preserve"> </w:t>
            </w:r>
            <w:r>
              <w:rPr>
                <w:color w:val="333333"/>
                <w:sz w:val="11"/>
              </w:rPr>
              <w:t>long</w:t>
            </w:r>
          </w:p>
        </w:tc>
      </w:tr>
      <w:tr w:rsidR="00E81AC4" w14:paraId="03C6DB71" w14:textId="77777777" w:rsidTr="00840758">
        <w:trPr>
          <w:trHeight w:val="208"/>
        </w:trPr>
        <w:tc>
          <w:tcPr>
            <w:tcW w:w="2470" w:type="dxa"/>
            <w:vMerge/>
            <w:tcBorders>
              <w:top w:val="nil"/>
            </w:tcBorders>
          </w:tcPr>
          <w:p w14:paraId="156EF969" w14:textId="77777777" w:rsidR="00E81AC4" w:rsidRDefault="00E81AC4" w:rsidP="00840758">
            <w:pPr>
              <w:rPr>
                <w:sz w:val="2"/>
                <w:szCs w:val="2"/>
              </w:rPr>
            </w:pPr>
          </w:p>
        </w:tc>
        <w:tc>
          <w:tcPr>
            <w:tcW w:w="6063" w:type="dxa"/>
            <w:vMerge/>
            <w:tcBorders>
              <w:top w:val="nil"/>
              <w:right w:val="single" w:sz="12" w:space="0" w:color="DDDDDD"/>
            </w:tcBorders>
          </w:tcPr>
          <w:p w14:paraId="5D62F1F5" w14:textId="77777777" w:rsidR="00E81AC4" w:rsidRDefault="00E81AC4" w:rsidP="00840758">
            <w:pPr>
              <w:rPr>
                <w:sz w:val="2"/>
                <w:szCs w:val="2"/>
              </w:rPr>
            </w:pPr>
          </w:p>
        </w:tc>
        <w:tc>
          <w:tcPr>
            <w:tcW w:w="243" w:type="dxa"/>
            <w:tcBorders>
              <w:left w:val="single" w:sz="12" w:space="0" w:color="DDDDDD"/>
            </w:tcBorders>
          </w:tcPr>
          <w:p w14:paraId="37E9396B" w14:textId="77777777" w:rsidR="00E81AC4" w:rsidRDefault="00E81AC4" w:rsidP="00840758">
            <w:pPr>
              <w:pStyle w:val="TableParagraph"/>
              <w:rPr>
                <w:sz w:val="10"/>
              </w:rPr>
            </w:pPr>
          </w:p>
        </w:tc>
        <w:tc>
          <w:tcPr>
            <w:tcW w:w="202" w:type="dxa"/>
          </w:tcPr>
          <w:p w14:paraId="094C898D" w14:textId="77777777" w:rsidR="00E81AC4" w:rsidRDefault="00E81AC4" w:rsidP="00840758">
            <w:pPr>
              <w:pStyle w:val="TableParagraph"/>
              <w:ind w:left="84"/>
              <w:rPr>
                <w:sz w:val="11"/>
              </w:rPr>
            </w:pPr>
            <w:r>
              <w:rPr>
                <w:color w:val="333333"/>
                <w:w w:val="105"/>
                <w:sz w:val="11"/>
              </w:rPr>
              <w:t>7</w:t>
            </w:r>
          </w:p>
        </w:tc>
        <w:tc>
          <w:tcPr>
            <w:tcW w:w="1656" w:type="dxa"/>
            <w:tcBorders>
              <w:right w:val="single" w:sz="12" w:space="0" w:color="DDDDDD"/>
            </w:tcBorders>
          </w:tcPr>
          <w:p w14:paraId="5845AB3B" w14:textId="77777777" w:rsidR="00E81AC4" w:rsidRDefault="00E81AC4" w:rsidP="00840758">
            <w:pPr>
              <w:pStyle w:val="TableParagraph"/>
              <w:ind w:left="52"/>
              <w:rPr>
                <w:sz w:val="11"/>
              </w:rPr>
            </w:pPr>
            <w:r>
              <w:rPr>
                <w:color w:val="333333"/>
                <w:sz w:val="11"/>
              </w:rPr>
              <w:t>Low</w:t>
            </w:r>
            <w:r>
              <w:rPr>
                <w:color w:val="333333"/>
                <w:spacing w:val="8"/>
                <w:sz w:val="11"/>
              </w:rPr>
              <w:t xml:space="preserve"> </w:t>
            </w:r>
            <w:r>
              <w:rPr>
                <w:color w:val="333333"/>
                <w:sz w:val="11"/>
              </w:rPr>
              <w:t>quality</w:t>
            </w:r>
            <w:r>
              <w:rPr>
                <w:color w:val="333333"/>
                <w:spacing w:val="10"/>
                <w:sz w:val="11"/>
              </w:rPr>
              <w:t xml:space="preserve"> </w:t>
            </w:r>
            <w:r>
              <w:rPr>
                <w:color w:val="333333"/>
                <w:sz w:val="11"/>
              </w:rPr>
              <w:t>of</w:t>
            </w:r>
            <w:r>
              <w:rPr>
                <w:color w:val="333333"/>
                <w:spacing w:val="9"/>
                <w:sz w:val="11"/>
              </w:rPr>
              <w:t xml:space="preserve"> </w:t>
            </w:r>
            <w:r>
              <w:rPr>
                <w:color w:val="333333"/>
                <w:sz w:val="11"/>
              </w:rPr>
              <w:t>services</w:t>
            </w:r>
          </w:p>
        </w:tc>
      </w:tr>
      <w:tr w:rsidR="00E81AC4" w14:paraId="0CA482B2" w14:textId="77777777" w:rsidTr="00840758">
        <w:trPr>
          <w:trHeight w:val="421"/>
        </w:trPr>
        <w:tc>
          <w:tcPr>
            <w:tcW w:w="2470" w:type="dxa"/>
            <w:vMerge/>
            <w:tcBorders>
              <w:top w:val="nil"/>
            </w:tcBorders>
          </w:tcPr>
          <w:p w14:paraId="7EDD2BD4" w14:textId="77777777" w:rsidR="00E81AC4" w:rsidRDefault="00E81AC4" w:rsidP="00840758">
            <w:pPr>
              <w:rPr>
                <w:sz w:val="2"/>
                <w:szCs w:val="2"/>
              </w:rPr>
            </w:pPr>
          </w:p>
        </w:tc>
        <w:tc>
          <w:tcPr>
            <w:tcW w:w="6063" w:type="dxa"/>
            <w:vMerge/>
            <w:tcBorders>
              <w:top w:val="nil"/>
              <w:right w:val="single" w:sz="12" w:space="0" w:color="DDDDDD"/>
            </w:tcBorders>
          </w:tcPr>
          <w:p w14:paraId="05E7638C" w14:textId="77777777" w:rsidR="00E81AC4" w:rsidRDefault="00E81AC4" w:rsidP="00840758">
            <w:pPr>
              <w:rPr>
                <w:sz w:val="2"/>
                <w:szCs w:val="2"/>
              </w:rPr>
            </w:pPr>
          </w:p>
        </w:tc>
        <w:tc>
          <w:tcPr>
            <w:tcW w:w="243" w:type="dxa"/>
            <w:tcBorders>
              <w:left w:val="single" w:sz="12" w:space="0" w:color="DDDDDD"/>
            </w:tcBorders>
          </w:tcPr>
          <w:p w14:paraId="18E2AB2F" w14:textId="77777777" w:rsidR="00E81AC4" w:rsidRDefault="00E81AC4" w:rsidP="00840758">
            <w:pPr>
              <w:pStyle w:val="TableParagraph"/>
              <w:rPr>
                <w:sz w:val="10"/>
              </w:rPr>
            </w:pPr>
          </w:p>
        </w:tc>
        <w:tc>
          <w:tcPr>
            <w:tcW w:w="202" w:type="dxa"/>
          </w:tcPr>
          <w:p w14:paraId="4ACDDBD4" w14:textId="77777777" w:rsidR="00E81AC4" w:rsidRDefault="00E81AC4" w:rsidP="00840758">
            <w:pPr>
              <w:pStyle w:val="TableParagraph"/>
              <w:ind w:left="84"/>
              <w:rPr>
                <w:sz w:val="11"/>
              </w:rPr>
            </w:pPr>
            <w:r>
              <w:rPr>
                <w:color w:val="333333"/>
                <w:w w:val="105"/>
                <w:sz w:val="11"/>
              </w:rPr>
              <w:t>8</w:t>
            </w:r>
          </w:p>
        </w:tc>
        <w:tc>
          <w:tcPr>
            <w:tcW w:w="1656" w:type="dxa"/>
            <w:tcBorders>
              <w:right w:val="single" w:sz="12" w:space="0" w:color="DDDDDD"/>
            </w:tcBorders>
          </w:tcPr>
          <w:p w14:paraId="56771EDE" w14:textId="77777777" w:rsidR="00E81AC4" w:rsidRDefault="00E81AC4" w:rsidP="00840758">
            <w:pPr>
              <w:pStyle w:val="TableParagraph"/>
              <w:ind w:left="52"/>
              <w:rPr>
                <w:sz w:val="11"/>
              </w:rPr>
            </w:pPr>
            <w:r>
              <w:rPr>
                <w:color w:val="333333"/>
                <w:sz w:val="11"/>
              </w:rPr>
              <w:t>Bad</w:t>
            </w:r>
            <w:r>
              <w:rPr>
                <w:color w:val="333333"/>
                <w:spacing w:val="7"/>
                <w:sz w:val="11"/>
              </w:rPr>
              <w:t xml:space="preserve"> </w:t>
            </w:r>
            <w:r>
              <w:rPr>
                <w:color w:val="333333"/>
                <w:sz w:val="11"/>
              </w:rPr>
              <w:t>treatment</w:t>
            </w:r>
            <w:r>
              <w:rPr>
                <w:color w:val="333333"/>
                <w:spacing w:val="11"/>
                <w:sz w:val="11"/>
              </w:rPr>
              <w:t xml:space="preserve"> </w:t>
            </w:r>
            <w:r>
              <w:rPr>
                <w:color w:val="333333"/>
                <w:sz w:val="11"/>
              </w:rPr>
              <w:t>by</w:t>
            </w:r>
            <w:r>
              <w:rPr>
                <w:color w:val="333333"/>
                <w:spacing w:val="11"/>
                <w:sz w:val="11"/>
              </w:rPr>
              <w:t xml:space="preserve"> </w:t>
            </w:r>
            <w:r>
              <w:rPr>
                <w:color w:val="333333"/>
                <w:sz w:val="11"/>
              </w:rPr>
              <w:t>health</w:t>
            </w:r>
            <w:r>
              <w:rPr>
                <w:color w:val="333333"/>
                <w:spacing w:val="7"/>
                <w:sz w:val="11"/>
              </w:rPr>
              <w:t xml:space="preserve"> </w:t>
            </w:r>
            <w:r>
              <w:rPr>
                <w:color w:val="333333"/>
                <w:sz w:val="11"/>
              </w:rPr>
              <w:t>care</w:t>
            </w:r>
          </w:p>
          <w:p w14:paraId="32E81619" w14:textId="77777777" w:rsidR="00E81AC4" w:rsidRDefault="00E81AC4" w:rsidP="00840758">
            <w:pPr>
              <w:pStyle w:val="TableParagraph"/>
              <w:spacing w:before="87"/>
              <w:ind w:left="53"/>
              <w:rPr>
                <w:sz w:val="11"/>
              </w:rPr>
            </w:pPr>
            <w:r>
              <w:rPr>
                <w:color w:val="333333"/>
                <w:sz w:val="11"/>
              </w:rPr>
              <w:t>workers</w:t>
            </w:r>
          </w:p>
        </w:tc>
      </w:tr>
      <w:tr w:rsidR="00E81AC4" w14:paraId="457B0187" w14:textId="77777777" w:rsidTr="00840758">
        <w:trPr>
          <w:trHeight w:val="421"/>
        </w:trPr>
        <w:tc>
          <w:tcPr>
            <w:tcW w:w="2470" w:type="dxa"/>
            <w:vMerge/>
            <w:tcBorders>
              <w:top w:val="nil"/>
            </w:tcBorders>
          </w:tcPr>
          <w:p w14:paraId="1E369054" w14:textId="77777777" w:rsidR="00E81AC4" w:rsidRDefault="00E81AC4" w:rsidP="00840758">
            <w:pPr>
              <w:rPr>
                <w:sz w:val="2"/>
                <w:szCs w:val="2"/>
              </w:rPr>
            </w:pPr>
          </w:p>
        </w:tc>
        <w:tc>
          <w:tcPr>
            <w:tcW w:w="6063" w:type="dxa"/>
            <w:vMerge/>
            <w:tcBorders>
              <w:top w:val="nil"/>
              <w:right w:val="single" w:sz="12" w:space="0" w:color="DDDDDD"/>
            </w:tcBorders>
          </w:tcPr>
          <w:p w14:paraId="2E4B99B1" w14:textId="77777777" w:rsidR="00E81AC4" w:rsidRDefault="00E81AC4" w:rsidP="00840758">
            <w:pPr>
              <w:rPr>
                <w:sz w:val="2"/>
                <w:szCs w:val="2"/>
              </w:rPr>
            </w:pPr>
          </w:p>
        </w:tc>
        <w:tc>
          <w:tcPr>
            <w:tcW w:w="243" w:type="dxa"/>
            <w:tcBorders>
              <w:left w:val="single" w:sz="12" w:space="0" w:color="DDDDDD"/>
            </w:tcBorders>
          </w:tcPr>
          <w:p w14:paraId="2553F777" w14:textId="77777777" w:rsidR="00E81AC4" w:rsidRDefault="00E81AC4" w:rsidP="00840758">
            <w:pPr>
              <w:pStyle w:val="TableParagraph"/>
              <w:rPr>
                <w:sz w:val="10"/>
              </w:rPr>
            </w:pPr>
          </w:p>
        </w:tc>
        <w:tc>
          <w:tcPr>
            <w:tcW w:w="202" w:type="dxa"/>
          </w:tcPr>
          <w:p w14:paraId="214953BE" w14:textId="77777777" w:rsidR="00E81AC4" w:rsidRDefault="00E81AC4" w:rsidP="00840758">
            <w:pPr>
              <w:pStyle w:val="TableParagraph"/>
              <w:ind w:left="84"/>
              <w:rPr>
                <w:sz w:val="11"/>
              </w:rPr>
            </w:pPr>
            <w:r>
              <w:rPr>
                <w:color w:val="333333"/>
                <w:w w:val="105"/>
                <w:sz w:val="11"/>
              </w:rPr>
              <w:t>9</w:t>
            </w:r>
          </w:p>
        </w:tc>
        <w:tc>
          <w:tcPr>
            <w:tcW w:w="1656" w:type="dxa"/>
            <w:tcBorders>
              <w:right w:val="single" w:sz="12" w:space="0" w:color="DDDDDD"/>
            </w:tcBorders>
          </w:tcPr>
          <w:p w14:paraId="151E6CC1" w14:textId="77777777" w:rsidR="00E81AC4" w:rsidRDefault="00E81AC4" w:rsidP="00840758">
            <w:pPr>
              <w:pStyle w:val="TableParagraph"/>
              <w:ind w:left="52"/>
              <w:rPr>
                <w:sz w:val="11"/>
              </w:rPr>
            </w:pPr>
            <w:r>
              <w:rPr>
                <w:color w:val="333333"/>
                <w:sz w:val="11"/>
              </w:rPr>
              <w:t>Feeling</w:t>
            </w:r>
            <w:r>
              <w:rPr>
                <w:color w:val="333333"/>
                <w:spacing w:val="11"/>
                <w:sz w:val="11"/>
              </w:rPr>
              <w:t xml:space="preserve"> </w:t>
            </w:r>
            <w:r>
              <w:rPr>
                <w:color w:val="333333"/>
                <w:sz w:val="11"/>
              </w:rPr>
              <w:t>uncomfortable</w:t>
            </w:r>
            <w:r>
              <w:rPr>
                <w:color w:val="333333"/>
                <w:spacing w:val="9"/>
                <w:sz w:val="11"/>
              </w:rPr>
              <w:t xml:space="preserve"> </w:t>
            </w:r>
            <w:r>
              <w:rPr>
                <w:color w:val="333333"/>
                <w:sz w:val="11"/>
              </w:rPr>
              <w:t>during</w:t>
            </w:r>
          </w:p>
          <w:p w14:paraId="4B3EDB97" w14:textId="77777777" w:rsidR="00E81AC4" w:rsidRDefault="00E81AC4" w:rsidP="00840758">
            <w:pPr>
              <w:pStyle w:val="TableParagraph"/>
              <w:spacing w:before="87"/>
              <w:ind w:left="52"/>
              <w:rPr>
                <w:sz w:val="11"/>
              </w:rPr>
            </w:pPr>
            <w:r>
              <w:rPr>
                <w:color w:val="333333"/>
                <w:sz w:val="11"/>
              </w:rPr>
              <w:t>consultation</w:t>
            </w:r>
          </w:p>
        </w:tc>
      </w:tr>
      <w:tr w:rsidR="00E81AC4" w14:paraId="6DA59697" w14:textId="77777777" w:rsidTr="00840758">
        <w:trPr>
          <w:trHeight w:val="419"/>
        </w:trPr>
        <w:tc>
          <w:tcPr>
            <w:tcW w:w="2470" w:type="dxa"/>
            <w:vMerge/>
            <w:tcBorders>
              <w:top w:val="nil"/>
            </w:tcBorders>
          </w:tcPr>
          <w:p w14:paraId="1AF6716F" w14:textId="77777777" w:rsidR="00E81AC4" w:rsidRDefault="00E81AC4" w:rsidP="00840758">
            <w:pPr>
              <w:rPr>
                <w:sz w:val="2"/>
                <w:szCs w:val="2"/>
              </w:rPr>
            </w:pPr>
          </w:p>
        </w:tc>
        <w:tc>
          <w:tcPr>
            <w:tcW w:w="6063" w:type="dxa"/>
            <w:vMerge/>
            <w:tcBorders>
              <w:top w:val="nil"/>
              <w:right w:val="single" w:sz="12" w:space="0" w:color="DDDDDD"/>
            </w:tcBorders>
          </w:tcPr>
          <w:p w14:paraId="7B6A7D8C" w14:textId="77777777" w:rsidR="00E81AC4" w:rsidRDefault="00E81AC4" w:rsidP="00840758">
            <w:pPr>
              <w:rPr>
                <w:sz w:val="2"/>
                <w:szCs w:val="2"/>
              </w:rPr>
            </w:pPr>
          </w:p>
        </w:tc>
        <w:tc>
          <w:tcPr>
            <w:tcW w:w="243" w:type="dxa"/>
            <w:tcBorders>
              <w:left w:val="single" w:sz="12" w:space="0" w:color="DDDDDD"/>
            </w:tcBorders>
          </w:tcPr>
          <w:p w14:paraId="3F5F55FA" w14:textId="77777777" w:rsidR="00E81AC4" w:rsidRDefault="00E81AC4" w:rsidP="00840758">
            <w:pPr>
              <w:pStyle w:val="TableParagraph"/>
              <w:rPr>
                <w:sz w:val="10"/>
              </w:rPr>
            </w:pPr>
          </w:p>
        </w:tc>
        <w:tc>
          <w:tcPr>
            <w:tcW w:w="202" w:type="dxa"/>
          </w:tcPr>
          <w:p w14:paraId="477223DF" w14:textId="77777777" w:rsidR="00E81AC4" w:rsidRDefault="00E81AC4" w:rsidP="00840758">
            <w:pPr>
              <w:pStyle w:val="TableParagraph"/>
              <w:ind w:left="60"/>
              <w:rPr>
                <w:sz w:val="11"/>
              </w:rPr>
            </w:pPr>
            <w:r>
              <w:rPr>
                <w:color w:val="333333"/>
                <w:sz w:val="11"/>
              </w:rPr>
              <w:t>10</w:t>
            </w:r>
          </w:p>
        </w:tc>
        <w:tc>
          <w:tcPr>
            <w:tcW w:w="1656" w:type="dxa"/>
            <w:tcBorders>
              <w:right w:val="single" w:sz="12" w:space="0" w:color="DDDDDD"/>
            </w:tcBorders>
          </w:tcPr>
          <w:p w14:paraId="00D709DE" w14:textId="77777777" w:rsidR="00E81AC4" w:rsidRDefault="00E81AC4" w:rsidP="00840758">
            <w:pPr>
              <w:pStyle w:val="TableParagraph"/>
              <w:ind w:left="52"/>
              <w:rPr>
                <w:sz w:val="11"/>
              </w:rPr>
            </w:pPr>
            <w:r>
              <w:rPr>
                <w:color w:val="333333"/>
                <w:sz w:val="11"/>
              </w:rPr>
              <w:t>No</w:t>
            </w:r>
            <w:r>
              <w:rPr>
                <w:color w:val="333333"/>
                <w:spacing w:val="8"/>
                <w:sz w:val="11"/>
              </w:rPr>
              <w:t xml:space="preserve"> </w:t>
            </w:r>
            <w:r>
              <w:rPr>
                <w:color w:val="333333"/>
                <w:sz w:val="11"/>
              </w:rPr>
              <w:t>need</w:t>
            </w:r>
            <w:r>
              <w:rPr>
                <w:color w:val="333333"/>
                <w:spacing w:val="5"/>
                <w:sz w:val="11"/>
              </w:rPr>
              <w:t xml:space="preserve"> </w:t>
            </w:r>
            <w:r>
              <w:rPr>
                <w:color w:val="333333"/>
                <w:sz w:val="11"/>
              </w:rPr>
              <w:t>to</w:t>
            </w:r>
            <w:r>
              <w:rPr>
                <w:color w:val="333333"/>
                <w:spacing w:val="4"/>
                <w:sz w:val="11"/>
              </w:rPr>
              <w:t xml:space="preserve"> </w:t>
            </w:r>
            <w:r>
              <w:rPr>
                <w:color w:val="333333"/>
                <w:sz w:val="11"/>
              </w:rPr>
              <w:t>go</w:t>
            </w:r>
            <w:r>
              <w:rPr>
                <w:color w:val="333333"/>
                <w:spacing w:val="5"/>
                <w:sz w:val="11"/>
              </w:rPr>
              <w:t xml:space="preserve"> </w:t>
            </w:r>
            <w:r>
              <w:rPr>
                <w:color w:val="333333"/>
                <w:sz w:val="11"/>
              </w:rPr>
              <w:t>because</w:t>
            </w:r>
            <w:r>
              <w:rPr>
                <w:color w:val="333333"/>
                <w:spacing w:val="6"/>
                <w:sz w:val="11"/>
              </w:rPr>
              <w:t xml:space="preserve"> </w:t>
            </w:r>
            <w:r>
              <w:rPr>
                <w:color w:val="333333"/>
                <w:sz w:val="11"/>
              </w:rPr>
              <w:t>I</w:t>
            </w:r>
            <w:r>
              <w:rPr>
                <w:color w:val="333333"/>
                <w:spacing w:val="4"/>
                <w:sz w:val="11"/>
              </w:rPr>
              <w:t xml:space="preserve"> </w:t>
            </w:r>
            <w:r>
              <w:rPr>
                <w:color w:val="333333"/>
                <w:sz w:val="11"/>
              </w:rPr>
              <w:t>felt</w:t>
            </w:r>
          </w:p>
          <w:p w14:paraId="54A233AF" w14:textId="77777777" w:rsidR="00E81AC4" w:rsidRDefault="00E81AC4" w:rsidP="00840758">
            <w:pPr>
              <w:pStyle w:val="TableParagraph"/>
              <w:spacing w:before="85"/>
              <w:ind w:left="53"/>
              <w:rPr>
                <w:sz w:val="11"/>
              </w:rPr>
            </w:pPr>
            <w:r>
              <w:rPr>
                <w:color w:val="333333"/>
                <w:sz w:val="11"/>
              </w:rPr>
              <w:t>good</w:t>
            </w:r>
          </w:p>
        </w:tc>
      </w:tr>
      <w:tr w:rsidR="00E81AC4" w14:paraId="613ABD9E" w14:textId="77777777" w:rsidTr="00840758">
        <w:trPr>
          <w:trHeight w:val="208"/>
        </w:trPr>
        <w:tc>
          <w:tcPr>
            <w:tcW w:w="2470" w:type="dxa"/>
            <w:vMerge/>
            <w:tcBorders>
              <w:top w:val="nil"/>
            </w:tcBorders>
          </w:tcPr>
          <w:p w14:paraId="048F183E" w14:textId="77777777" w:rsidR="00E81AC4" w:rsidRDefault="00E81AC4" w:rsidP="00840758">
            <w:pPr>
              <w:rPr>
                <w:sz w:val="2"/>
                <w:szCs w:val="2"/>
              </w:rPr>
            </w:pPr>
          </w:p>
        </w:tc>
        <w:tc>
          <w:tcPr>
            <w:tcW w:w="6063" w:type="dxa"/>
            <w:vMerge/>
            <w:tcBorders>
              <w:top w:val="nil"/>
              <w:right w:val="single" w:sz="12" w:space="0" w:color="DDDDDD"/>
            </w:tcBorders>
          </w:tcPr>
          <w:p w14:paraId="00A1BFE5" w14:textId="77777777" w:rsidR="00E81AC4" w:rsidRDefault="00E81AC4" w:rsidP="00840758">
            <w:pPr>
              <w:rPr>
                <w:sz w:val="2"/>
                <w:szCs w:val="2"/>
              </w:rPr>
            </w:pPr>
          </w:p>
        </w:tc>
        <w:tc>
          <w:tcPr>
            <w:tcW w:w="243" w:type="dxa"/>
            <w:tcBorders>
              <w:left w:val="single" w:sz="12" w:space="0" w:color="DDDDDD"/>
            </w:tcBorders>
          </w:tcPr>
          <w:p w14:paraId="584B5E9A" w14:textId="77777777" w:rsidR="00E81AC4" w:rsidRDefault="00E81AC4" w:rsidP="00840758">
            <w:pPr>
              <w:pStyle w:val="TableParagraph"/>
              <w:rPr>
                <w:sz w:val="10"/>
              </w:rPr>
            </w:pPr>
          </w:p>
        </w:tc>
        <w:tc>
          <w:tcPr>
            <w:tcW w:w="202" w:type="dxa"/>
          </w:tcPr>
          <w:p w14:paraId="5E790C71" w14:textId="77777777" w:rsidR="00E81AC4" w:rsidRDefault="00E81AC4" w:rsidP="00840758">
            <w:pPr>
              <w:pStyle w:val="TableParagraph"/>
              <w:ind w:left="60"/>
              <w:rPr>
                <w:sz w:val="11"/>
              </w:rPr>
            </w:pPr>
            <w:r>
              <w:rPr>
                <w:color w:val="333333"/>
                <w:sz w:val="11"/>
              </w:rPr>
              <w:t>11</w:t>
            </w:r>
          </w:p>
        </w:tc>
        <w:tc>
          <w:tcPr>
            <w:tcW w:w="1656" w:type="dxa"/>
            <w:tcBorders>
              <w:right w:val="single" w:sz="12" w:space="0" w:color="DDDDDD"/>
            </w:tcBorders>
          </w:tcPr>
          <w:p w14:paraId="64DF2FD4" w14:textId="77777777" w:rsidR="00E81AC4" w:rsidRDefault="00E81AC4" w:rsidP="00840758">
            <w:pPr>
              <w:pStyle w:val="TableParagraph"/>
              <w:ind w:left="52"/>
              <w:rPr>
                <w:sz w:val="11"/>
              </w:rPr>
            </w:pPr>
            <w:r>
              <w:rPr>
                <w:color w:val="333333"/>
                <w:sz w:val="11"/>
              </w:rPr>
              <w:t>I</w:t>
            </w:r>
            <w:r>
              <w:rPr>
                <w:color w:val="333333"/>
                <w:spacing w:val="6"/>
                <w:sz w:val="11"/>
              </w:rPr>
              <w:t xml:space="preserve"> </w:t>
            </w:r>
            <w:r>
              <w:rPr>
                <w:color w:val="333333"/>
                <w:sz w:val="11"/>
              </w:rPr>
              <w:t>forgot</w:t>
            </w:r>
            <w:r>
              <w:rPr>
                <w:color w:val="333333"/>
                <w:spacing w:val="7"/>
                <w:sz w:val="11"/>
              </w:rPr>
              <w:t xml:space="preserve"> </w:t>
            </w:r>
            <w:r>
              <w:rPr>
                <w:color w:val="333333"/>
                <w:sz w:val="11"/>
              </w:rPr>
              <w:t>about</w:t>
            </w:r>
            <w:r>
              <w:rPr>
                <w:color w:val="333333"/>
                <w:spacing w:val="7"/>
                <w:sz w:val="11"/>
              </w:rPr>
              <w:t xml:space="preserve"> </w:t>
            </w:r>
            <w:r>
              <w:rPr>
                <w:color w:val="333333"/>
                <w:sz w:val="11"/>
              </w:rPr>
              <w:t>it</w:t>
            </w:r>
          </w:p>
        </w:tc>
      </w:tr>
      <w:tr w:rsidR="00E81AC4" w14:paraId="79C0664B" w14:textId="77777777" w:rsidTr="00840758">
        <w:trPr>
          <w:trHeight w:val="421"/>
        </w:trPr>
        <w:tc>
          <w:tcPr>
            <w:tcW w:w="2470" w:type="dxa"/>
            <w:vMerge/>
            <w:tcBorders>
              <w:top w:val="nil"/>
            </w:tcBorders>
          </w:tcPr>
          <w:p w14:paraId="25893BEE" w14:textId="77777777" w:rsidR="00E81AC4" w:rsidRDefault="00E81AC4" w:rsidP="00840758">
            <w:pPr>
              <w:rPr>
                <w:sz w:val="2"/>
                <w:szCs w:val="2"/>
              </w:rPr>
            </w:pPr>
          </w:p>
        </w:tc>
        <w:tc>
          <w:tcPr>
            <w:tcW w:w="6063" w:type="dxa"/>
            <w:vMerge/>
            <w:tcBorders>
              <w:top w:val="nil"/>
              <w:right w:val="single" w:sz="12" w:space="0" w:color="DDDDDD"/>
            </w:tcBorders>
          </w:tcPr>
          <w:p w14:paraId="1CCCD1A9" w14:textId="77777777" w:rsidR="00E81AC4" w:rsidRDefault="00E81AC4" w:rsidP="00840758">
            <w:pPr>
              <w:rPr>
                <w:sz w:val="2"/>
                <w:szCs w:val="2"/>
              </w:rPr>
            </w:pPr>
          </w:p>
        </w:tc>
        <w:tc>
          <w:tcPr>
            <w:tcW w:w="243" w:type="dxa"/>
            <w:tcBorders>
              <w:left w:val="single" w:sz="12" w:space="0" w:color="DDDDDD"/>
            </w:tcBorders>
          </w:tcPr>
          <w:p w14:paraId="7893FCB5" w14:textId="77777777" w:rsidR="00E81AC4" w:rsidRDefault="00E81AC4" w:rsidP="00840758">
            <w:pPr>
              <w:pStyle w:val="TableParagraph"/>
              <w:rPr>
                <w:sz w:val="10"/>
              </w:rPr>
            </w:pPr>
          </w:p>
        </w:tc>
        <w:tc>
          <w:tcPr>
            <w:tcW w:w="202" w:type="dxa"/>
          </w:tcPr>
          <w:p w14:paraId="6052B46C" w14:textId="77777777" w:rsidR="00E81AC4" w:rsidRDefault="00E81AC4" w:rsidP="00840758">
            <w:pPr>
              <w:pStyle w:val="TableParagraph"/>
              <w:ind w:left="60"/>
              <w:rPr>
                <w:sz w:val="11"/>
              </w:rPr>
            </w:pPr>
            <w:r>
              <w:rPr>
                <w:color w:val="333333"/>
                <w:sz w:val="11"/>
              </w:rPr>
              <w:t>13</w:t>
            </w:r>
          </w:p>
        </w:tc>
        <w:tc>
          <w:tcPr>
            <w:tcW w:w="1656" w:type="dxa"/>
            <w:tcBorders>
              <w:right w:val="single" w:sz="12" w:space="0" w:color="DDDDDD"/>
            </w:tcBorders>
          </w:tcPr>
          <w:p w14:paraId="5FE0790F" w14:textId="77777777" w:rsidR="00E81AC4" w:rsidRDefault="00E81AC4" w:rsidP="00840758">
            <w:pPr>
              <w:pStyle w:val="TableParagraph"/>
              <w:ind w:left="52"/>
              <w:rPr>
                <w:sz w:val="11"/>
              </w:rPr>
            </w:pPr>
            <w:r>
              <w:rPr>
                <w:color w:val="333333"/>
                <w:sz w:val="11"/>
              </w:rPr>
              <w:t>I</w:t>
            </w:r>
            <w:r>
              <w:rPr>
                <w:color w:val="333333"/>
                <w:spacing w:val="5"/>
                <w:sz w:val="11"/>
              </w:rPr>
              <w:t xml:space="preserve"> </w:t>
            </w:r>
            <w:r>
              <w:rPr>
                <w:color w:val="333333"/>
                <w:sz w:val="11"/>
              </w:rPr>
              <w:t>went</w:t>
            </w:r>
            <w:r>
              <w:rPr>
                <w:color w:val="333333"/>
                <w:spacing w:val="7"/>
                <w:sz w:val="11"/>
              </w:rPr>
              <w:t xml:space="preserve"> </w:t>
            </w:r>
            <w:r>
              <w:rPr>
                <w:color w:val="333333"/>
                <w:sz w:val="11"/>
              </w:rPr>
              <w:t>to</w:t>
            </w:r>
            <w:r>
              <w:rPr>
                <w:color w:val="333333"/>
                <w:spacing w:val="7"/>
                <w:sz w:val="11"/>
              </w:rPr>
              <w:t xml:space="preserve"> </w:t>
            </w:r>
            <w:r>
              <w:rPr>
                <w:color w:val="333333"/>
                <w:sz w:val="11"/>
              </w:rPr>
              <w:t>a</w:t>
            </w:r>
            <w:r>
              <w:rPr>
                <w:color w:val="333333"/>
                <w:spacing w:val="5"/>
                <w:sz w:val="11"/>
              </w:rPr>
              <w:t xml:space="preserve"> </w:t>
            </w:r>
            <w:r>
              <w:rPr>
                <w:color w:val="333333"/>
                <w:sz w:val="11"/>
              </w:rPr>
              <w:t>traditional</w:t>
            </w:r>
            <w:r>
              <w:rPr>
                <w:color w:val="333333"/>
                <w:spacing w:val="7"/>
                <w:sz w:val="11"/>
              </w:rPr>
              <w:t xml:space="preserve"> </w:t>
            </w:r>
            <w:r>
              <w:rPr>
                <w:color w:val="333333"/>
                <w:sz w:val="11"/>
              </w:rPr>
              <w:t>healer</w:t>
            </w:r>
          </w:p>
          <w:p w14:paraId="41912EE2" w14:textId="77777777" w:rsidR="00E81AC4" w:rsidRDefault="00E81AC4" w:rsidP="00840758">
            <w:pPr>
              <w:pStyle w:val="TableParagraph"/>
              <w:spacing w:before="87"/>
              <w:ind w:left="52"/>
              <w:rPr>
                <w:sz w:val="11"/>
              </w:rPr>
            </w:pPr>
            <w:r>
              <w:rPr>
                <w:color w:val="333333"/>
                <w:sz w:val="11"/>
              </w:rPr>
              <w:t>instead</w:t>
            </w:r>
          </w:p>
        </w:tc>
      </w:tr>
      <w:tr w:rsidR="00E81AC4" w14:paraId="61E7AB18" w14:textId="77777777" w:rsidTr="00840758">
        <w:trPr>
          <w:trHeight w:val="421"/>
        </w:trPr>
        <w:tc>
          <w:tcPr>
            <w:tcW w:w="2470" w:type="dxa"/>
            <w:vMerge/>
            <w:tcBorders>
              <w:top w:val="nil"/>
            </w:tcBorders>
          </w:tcPr>
          <w:p w14:paraId="65215569" w14:textId="77777777" w:rsidR="00E81AC4" w:rsidRDefault="00E81AC4" w:rsidP="00840758">
            <w:pPr>
              <w:rPr>
                <w:sz w:val="2"/>
                <w:szCs w:val="2"/>
              </w:rPr>
            </w:pPr>
          </w:p>
        </w:tc>
        <w:tc>
          <w:tcPr>
            <w:tcW w:w="6063" w:type="dxa"/>
            <w:vMerge/>
            <w:tcBorders>
              <w:top w:val="nil"/>
              <w:right w:val="single" w:sz="12" w:space="0" w:color="DDDDDD"/>
            </w:tcBorders>
          </w:tcPr>
          <w:p w14:paraId="4AD69B40" w14:textId="77777777" w:rsidR="00E81AC4" w:rsidRDefault="00E81AC4" w:rsidP="00840758">
            <w:pPr>
              <w:rPr>
                <w:sz w:val="2"/>
                <w:szCs w:val="2"/>
              </w:rPr>
            </w:pPr>
          </w:p>
        </w:tc>
        <w:tc>
          <w:tcPr>
            <w:tcW w:w="243" w:type="dxa"/>
            <w:tcBorders>
              <w:left w:val="single" w:sz="12" w:space="0" w:color="DDDDDD"/>
            </w:tcBorders>
          </w:tcPr>
          <w:p w14:paraId="260EB4A0" w14:textId="77777777" w:rsidR="00E81AC4" w:rsidRDefault="00E81AC4" w:rsidP="00840758">
            <w:pPr>
              <w:pStyle w:val="TableParagraph"/>
              <w:rPr>
                <w:sz w:val="10"/>
              </w:rPr>
            </w:pPr>
          </w:p>
        </w:tc>
        <w:tc>
          <w:tcPr>
            <w:tcW w:w="202" w:type="dxa"/>
          </w:tcPr>
          <w:p w14:paraId="1D3437D1" w14:textId="77777777" w:rsidR="00E81AC4" w:rsidRDefault="00E81AC4" w:rsidP="00840758">
            <w:pPr>
              <w:pStyle w:val="TableParagraph"/>
              <w:ind w:left="60"/>
              <w:rPr>
                <w:sz w:val="11"/>
              </w:rPr>
            </w:pPr>
            <w:r>
              <w:rPr>
                <w:color w:val="333333"/>
                <w:sz w:val="11"/>
              </w:rPr>
              <w:t>14</w:t>
            </w:r>
          </w:p>
        </w:tc>
        <w:tc>
          <w:tcPr>
            <w:tcW w:w="1656" w:type="dxa"/>
            <w:tcBorders>
              <w:right w:val="single" w:sz="12" w:space="0" w:color="DDDDDD"/>
            </w:tcBorders>
          </w:tcPr>
          <w:p w14:paraId="774E10A8" w14:textId="77777777" w:rsidR="00E81AC4" w:rsidRDefault="00E81AC4" w:rsidP="00840758">
            <w:pPr>
              <w:pStyle w:val="TableParagraph"/>
              <w:ind w:left="52"/>
              <w:rPr>
                <w:sz w:val="11"/>
              </w:rPr>
            </w:pPr>
            <w:r>
              <w:rPr>
                <w:color w:val="333333"/>
                <w:sz w:val="11"/>
              </w:rPr>
              <w:t>There</w:t>
            </w:r>
            <w:r>
              <w:rPr>
                <w:color w:val="333333"/>
                <w:spacing w:val="8"/>
                <w:sz w:val="11"/>
              </w:rPr>
              <w:t xml:space="preserve"> </w:t>
            </w:r>
            <w:r>
              <w:rPr>
                <w:color w:val="333333"/>
                <w:sz w:val="11"/>
              </w:rPr>
              <w:t>are</w:t>
            </w:r>
            <w:r>
              <w:rPr>
                <w:color w:val="333333"/>
                <w:spacing w:val="9"/>
                <w:sz w:val="11"/>
              </w:rPr>
              <w:t xml:space="preserve"> </w:t>
            </w:r>
            <w:r>
              <w:rPr>
                <w:color w:val="333333"/>
                <w:sz w:val="11"/>
              </w:rPr>
              <w:t>no</w:t>
            </w:r>
            <w:r>
              <w:rPr>
                <w:color w:val="333333"/>
                <w:spacing w:val="10"/>
                <w:sz w:val="11"/>
              </w:rPr>
              <w:t xml:space="preserve"> </w:t>
            </w:r>
            <w:r>
              <w:rPr>
                <w:color w:val="333333"/>
                <w:sz w:val="11"/>
              </w:rPr>
              <w:t>drugs</w:t>
            </w:r>
            <w:r>
              <w:rPr>
                <w:color w:val="333333"/>
                <w:spacing w:val="7"/>
                <w:sz w:val="11"/>
              </w:rPr>
              <w:t xml:space="preserve"> </w:t>
            </w:r>
            <w:r>
              <w:rPr>
                <w:color w:val="333333"/>
                <w:sz w:val="11"/>
              </w:rPr>
              <w:t>available</w:t>
            </w:r>
          </w:p>
          <w:p w14:paraId="08E20508" w14:textId="77777777" w:rsidR="00E81AC4" w:rsidRDefault="00E81AC4" w:rsidP="00840758">
            <w:pPr>
              <w:pStyle w:val="TableParagraph"/>
              <w:spacing w:before="87"/>
              <w:ind w:left="53"/>
              <w:rPr>
                <w:sz w:val="11"/>
              </w:rPr>
            </w:pPr>
            <w:r>
              <w:rPr>
                <w:color w:val="333333"/>
                <w:sz w:val="11"/>
              </w:rPr>
              <w:t>at</w:t>
            </w:r>
            <w:r>
              <w:rPr>
                <w:color w:val="333333"/>
                <w:spacing w:val="1"/>
                <w:sz w:val="11"/>
              </w:rPr>
              <w:t xml:space="preserve"> </w:t>
            </w:r>
            <w:r>
              <w:rPr>
                <w:color w:val="333333"/>
                <w:sz w:val="11"/>
              </w:rPr>
              <w:t>the</w:t>
            </w:r>
            <w:r>
              <w:rPr>
                <w:color w:val="333333"/>
                <w:spacing w:val="6"/>
                <w:sz w:val="11"/>
              </w:rPr>
              <w:t xml:space="preserve"> </w:t>
            </w:r>
            <w:r>
              <w:rPr>
                <w:color w:val="333333"/>
                <w:sz w:val="11"/>
              </w:rPr>
              <w:t>facility</w:t>
            </w:r>
          </w:p>
        </w:tc>
      </w:tr>
      <w:tr w:rsidR="00E81AC4" w14:paraId="0512777D" w14:textId="77777777" w:rsidTr="00840758">
        <w:trPr>
          <w:trHeight w:val="203"/>
        </w:trPr>
        <w:tc>
          <w:tcPr>
            <w:tcW w:w="2470" w:type="dxa"/>
            <w:vMerge/>
            <w:tcBorders>
              <w:top w:val="nil"/>
            </w:tcBorders>
          </w:tcPr>
          <w:p w14:paraId="0F9B917C" w14:textId="77777777" w:rsidR="00E81AC4" w:rsidRDefault="00E81AC4" w:rsidP="00840758">
            <w:pPr>
              <w:rPr>
                <w:sz w:val="2"/>
                <w:szCs w:val="2"/>
              </w:rPr>
            </w:pPr>
          </w:p>
        </w:tc>
        <w:tc>
          <w:tcPr>
            <w:tcW w:w="6063" w:type="dxa"/>
            <w:vMerge/>
            <w:tcBorders>
              <w:top w:val="nil"/>
              <w:right w:val="single" w:sz="12" w:space="0" w:color="DDDDDD"/>
            </w:tcBorders>
          </w:tcPr>
          <w:p w14:paraId="5E290CC0" w14:textId="77777777" w:rsidR="00E81AC4" w:rsidRDefault="00E81AC4" w:rsidP="00840758">
            <w:pPr>
              <w:rPr>
                <w:sz w:val="2"/>
                <w:szCs w:val="2"/>
              </w:rPr>
            </w:pPr>
          </w:p>
        </w:tc>
        <w:tc>
          <w:tcPr>
            <w:tcW w:w="243" w:type="dxa"/>
            <w:tcBorders>
              <w:left w:val="single" w:sz="12" w:space="0" w:color="DDDDDD"/>
              <w:bottom w:val="single" w:sz="12" w:space="0" w:color="DDDDDD"/>
            </w:tcBorders>
          </w:tcPr>
          <w:p w14:paraId="67DAFF42" w14:textId="77777777" w:rsidR="00E81AC4" w:rsidRDefault="00E81AC4" w:rsidP="00840758">
            <w:pPr>
              <w:pStyle w:val="TableParagraph"/>
              <w:rPr>
                <w:sz w:val="10"/>
              </w:rPr>
            </w:pPr>
          </w:p>
        </w:tc>
        <w:tc>
          <w:tcPr>
            <w:tcW w:w="202" w:type="dxa"/>
            <w:tcBorders>
              <w:bottom w:val="single" w:sz="12" w:space="0" w:color="DDDDDD"/>
            </w:tcBorders>
          </w:tcPr>
          <w:p w14:paraId="577F7B30" w14:textId="77777777" w:rsidR="00E81AC4" w:rsidRDefault="00E81AC4" w:rsidP="00840758">
            <w:pPr>
              <w:pStyle w:val="TableParagraph"/>
              <w:spacing w:before="41"/>
              <w:ind w:left="60"/>
              <w:rPr>
                <w:sz w:val="11"/>
              </w:rPr>
            </w:pPr>
            <w:r>
              <w:rPr>
                <w:color w:val="333333"/>
                <w:sz w:val="11"/>
              </w:rPr>
              <w:t>98</w:t>
            </w:r>
          </w:p>
        </w:tc>
        <w:tc>
          <w:tcPr>
            <w:tcW w:w="1656" w:type="dxa"/>
            <w:tcBorders>
              <w:bottom w:val="single" w:sz="12" w:space="0" w:color="DDDDDD"/>
              <w:right w:val="single" w:sz="12" w:space="0" w:color="DDDDDD"/>
            </w:tcBorders>
          </w:tcPr>
          <w:p w14:paraId="50A5D613" w14:textId="77777777" w:rsidR="00E81AC4" w:rsidRDefault="00E81AC4" w:rsidP="00840758">
            <w:pPr>
              <w:pStyle w:val="TableParagraph"/>
              <w:spacing w:before="41"/>
              <w:ind w:left="52"/>
              <w:rPr>
                <w:sz w:val="11"/>
              </w:rPr>
            </w:pPr>
            <w:r>
              <w:rPr>
                <w:color w:val="333333"/>
                <w:sz w:val="11"/>
              </w:rPr>
              <w:t>Other,</w:t>
            </w:r>
            <w:r>
              <w:rPr>
                <w:color w:val="333333"/>
                <w:spacing w:val="2"/>
                <w:sz w:val="11"/>
              </w:rPr>
              <w:t xml:space="preserve"> </w:t>
            </w:r>
            <w:r>
              <w:rPr>
                <w:color w:val="333333"/>
                <w:sz w:val="11"/>
              </w:rPr>
              <w:t>specify</w:t>
            </w:r>
          </w:p>
        </w:tc>
      </w:tr>
      <w:tr w:rsidR="00E81AC4" w14:paraId="6D51627B" w14:textId="77777777" w:rsidTr="00840758">
        <w:trPr>
          <w:trHeight w:val="421"/>
        </w:trPr>
        <w:tc>
          <w:tcPr>
            <w:tcW w:w="2470" w:type="dxa"/>
          </w:tcPr>
          <w:p w14:paraId="307EAF0F" w14:textId="77777777" w:rsidR="00E81AC4" w:rsidRDefault="00E81AC4" w:rsidP="00840758">
            <w:pPr>
              <w:pStyle w:val="TableParagraph"/>
              <w:ind w:left="278"/>
              <w:rPr>
                <w:i/>
                <w:sz w:val="11"/>
              </w:rPr>
            </w:pPr>
            <w:r>
              <w:rPr>
                <w:color w:val="333333"/>
                <w:sz w:val="11"/>
              </w:rPr>
              <w:t>rhm13x</w:t>
            </w:r>
            <w:r>
              <w:rPr>
                <w:color w:val="333333"/>
                <w:spacing w:val="13"/>
                <w:sz w:val="11"/>
              </w:rPr>
              <w:t xml:space="preserve"> </w:t>
            </w:r>
            <w:r>
              <w:rPr>
                <w:i/>
                <w:color w:val="FF0000"/>
                <w:sz w:val="11"/>
              </w:rPr>
              <w:t>(required)</w:t>
            </w:r>
          </w:p>
        </w:tc>
        <w:tc>
          <w:tcPr>
            <w:tcW w:w="6063" w:type="dxa"/>
          </w:tcPr>
          <w:p w14:paraId="070E9238" w14:textId="77777777" w:rsidR="00E81AC4" w:rsidRDefault="00E81AC4" w:rsidP="00840758">
            <w:pPr>
              <w:pStyle w:val="TableParagraph"/>
              <w:ind w:left="66"/>
              <w:rPr>
                <w:sz w:val="11"/>
              </w:rPr>
            </w:pPr>
            <w:r>
              <w:rPr>
                <w:color w:val="333333"/>
                <w:sz w:val="11"/>
              </w:rPr>
              <w:t>rhm13x:</w:t>
            </w:r>
            <w:r>
              <w:rPr>
                <w:color w:val="333333"/>
                <w:spacing w:val="12"/>
                <w:sz w:val="11"/>
              </w:rPr>
              <w:t xml:space="preserve"> </w:t>
            </w:r>
            <w:r>
              <w:rPr>
                <w:color w:val="333333"/>
                <w:sz w:val="11"/>
              </w:rPr>
              <w:t>Other</w:t>
            </w:r>
            <w:r>
              <w:rPr>
                <w:color w:val="333333"/>
                <w:spacing w:val="11"/>
                <w:sz w:val="11"/>
              </w:rPr>
              <w:t xml:space="preserve"> </w:t>
            </w:r>
            <w:r>
              <w:rPr>
                <w:color w:val="333333"/>
                <w:sz w:val="11"/>
              </w:rPr>
              <w:t>reason</w:t>
            </w:r>
            <w:r>
              <w:rPr>
                <w:color w:val="333333"/>
                <w:spacing w:val="12"/>
                <w:sz w:val="11"/>
              </w:rPr>
              <w:t xml:space="preserve"> </w:t>
            </w:r>
            <w:r>
              <w:rPr>
                <w:color w:val="333333"/>
                <w:sz w:val="11"/>
              </w:rPr>
              <w:t>for</w:t>
            </w:r>
            <w:r>
              <w:rPr>
                <w:color w:val="333333"/>
                <w:spacing w:val="11"/>
                <w:sz w:val="11"/>
              </w:rPr>
              <w:t xml:space="preserve"> </w:t>
            </w:r>
            <w:r>
              <w:rPr>
                <w:color w:val="333333"/>
                <w:sz w:val="11"/>
              </w:rPr>
              <w:t>not</w:t>
            </w:r>
            <w:r>
              <w:rPr>
                <w:color w:val="333333"/>
                <w:spacing w:val="13"/>
                <w:sz w:val="11"/>
              </w:rPr>
              <w:t xml:space="preserve"> </w:t>
            </w:r>
            <w:r>
              <w:rPr>
                <w:color w:val="333333"/>
                <w:sz w:val="11"/>
              </w:rPr>
              <w:t>going</w:t>
            </w:r>
            <w:r>
              <w:rPr>
                <w:color w:val="333333"/>
                <w:spacing w:val="8"/>
                <w:sz w:val="11"/>
              </w:rPr>
              <w:t xml:space="preserve"> </w:t>
            </w:r>
            <w:r>
              <w:rPr>
                <w:color w:val="333333"/>
                <w:sz w:val="11"/>
              </w:rPr>
              <w:t>to</w:t>
            </w:r>
            <w:r>
              <w:rPr>
                <w:color w:val="333333"/>
                <w:spacing w:val="13"/>
                <w:sz w:val="11"/>
              </w:rPr>
              <w:t xml:space="preserve"> </w:t>
            </w:r>
            <w:r>
              <w:rPr>
                <w:color w:val="333333"/>
                <w:sz w:val="11"/>
              </w:rPr>
              <w:t>health</w:t>
            </w:r>
            <w:r>
              <w:rPr>
                <w:color w:val="333333"/>
                <w:spacing w:val="8"/>
                <w:sz w:val="11"/>
              </w:rPr>
              <w:t xml:space="preserve"> </w:t>
            </w:r>
            <w:r>
              <w:rPr>
                <w:color w:val="333333"/>
                <w:sz w:val="11"/>
              </w:rPr>
              <w:t>care</w:t>
            </w:r>
            <w:r>
              <w:rPr>
                <w:color w:val="333333"/>
                <w:spacing w:val="14"/>
                <w:sz w:val="11"/>
              </w:rPr>
              <w:t xml:space="preserve"> </w:t>
            </w:r>
            <w:r>
              <w:rPr>
                <w:color w:val="333333"/>
                <w:sz w:val="11"/>
              </w:rPr>
              <w:t>facility</w:t>
            </w:r>
            <w:r>
              <w:rPr>
                <w:color w:val="333333"/>
                <w:spacing w:val="8"/>
                <w:sz w:val="11"/>
              </w:rPr>
              <w:t xml:space="preserve"> </w:t>
            </w:r>
            <w:r>
              <w:rPr>
                <w:color w:val="333333"/>
                <w:sz w:val="11"/>
              </w:rPr>
              <w:t>after</w:t>
            </w:r>
            <w:r>
              <w:rPr>
                <w:color w:val="333333"/>
                <w:spacing w:val="12"/>
                <w:sz w:val="11"/>
              </w:rPr>
              <w:t xml:space="preserve"> </w:t>
            </w:r>
            <w:r>
              <w:rPr>
                <w:color w:val="333333"/>
                <w:sz w:val="11"/>
              </w:rPr>
              <w:t>RHM's</w:t>
            </w:r>
            <w:r>
              <w:rPr>
                <w:color w:val="333333"/>
                <w:spacing w:val="12"/>
                <w:sz w:val="11"/>
              </w:rPr>
              <w:t xml:space="preserve"> </w:t>
            </w:r>
            <w:r>
              <w:rPr>
                <w:color w:val="333333"/>
                <w:sz w:val="11"/>
              </w:rPr>
              <w:t>advice</w:t>
            </w:r>
          </w:p>
          <w:p w14:paraId="550C118F" w14:textId="77777777" w:rsidR="00E81AC4" w:rsidRDefault="00E81AC4" w:rsidP="00840758">
            <w:pPr>
              <w:pStyle w:val="TableParagraph"/>
              <w:spacing w:before="85"/>
              <w:ind w:left="174"/>
              <w:rPr>
                <w:i/>
                <w:sz w:val="11"/>
              </w:rPr>
            </w:pPr>
            <w:r>
              <w:rPr>
                <w:i/>
                <w:color w:val="333333"/>
                <w:sz w:val="11"/>
              </w:rPr>
              <w:t>Question</w:t>
            </w:r>
            <w:r>
              <w:rPr>
                <w:i/>
                <w:color w:val="333333"/>
                <w:spacing w:val="11"/>
                <w:sz w:val="11"/>
              </w:rPr>
              <w:t xml:space="preserve"> </w:t>
            </w:r>
            <w:r>
              <w:rPr>
                <w:i/>
                <w:color w:val="333333"/>
                <w:sz w:val="11"/>
              </w:rPr>
              <w:t>relevant</w:t>
            </w:r>
            <w:r>
              <w:rPr>
                <w:i/>
                <w:color w:val="333333"/>
                <w:spacing w:val="18"/>
                <w:sz w:val="11"/>
              </w:rPr>
              <w:t xml:space="preserve"> </w:t>
            </w:r>
            <w:r>
              <w:rPr>
                <w:i/>
                <w:color w:val="333333"/>
                <w:sz w:val="11"/>
              </w:rPr>
              <w:t>when:</w:t>
            </w:r>
            <w:r>
              <w:rPr>
                <w:i/>
                <w:color w:val="333333"/>
                <w:spacing w:val="14"/>
                <w:sz w:val="11"/>
              </w:rPr>
              <w:t xml:space="preserve"> </w:t>
            </w:r>
            <w:r>
              <w:rPr>
                <w:i/>
                <w:color w:val="333333"/>
                <w:sz w:val="11"/>
              </w:rPr>
              <w:t>${rhm13}</w:t>
            </w:r>
            <w:r>
              <w:rPr>
                <w:i/>
                <w:color w:val="333333"/>
                <w:spacing w:val="17"/>
                <w:sz w:val="11"/>
              </w:rPr>
              <w:t xml:space="preserve"> </w:t>
            </w:r>
            <w:r>
              <w:rPr>
                <w:i/>
                <w:color w:val="333333"/>
                <w:sz w:val="11"/>
              </w:rPr>
              <w:t>='98'</w:t>
            </w:r>
          </w:p>
        </w:tc>
        <w:tc>
          <w:tcPr>
            <w:tcW w:w="2101" w:type="dxa"/>
            <w:gridSpan w:val="3"/>
            <w:tcBorders>
              <w:top w:val="single" w:sz="12" w:space="0" w:color="DDDDDD"/>
            </w:tcBorders>
          </w:tcPr>
          <w:p w14:paraId="4B0A8306" w14:textId="77777777" w:rsidR="00E81AC4" w:rsidRDefault="00E81AC4" w:rsidP="00840758">
            <w:pPr>
              <w:pStyle w:val="TableParagraph"/>
              <w:rPr>
                <w:sz w:val="10"/>
              </w:rPr>
            </w:pPr>
          </w:p>
        </w:tc>
      </w:tr>
      <w:tr w:rsidR="00E81AC4" w14:paraId="727DA597" w14:textId="77777777" w:rsidTr="00840758">
        <w:trPr>
          <w:trHeight w:val="419"/>
        </w:trPr>
        <w:tc>
          <w:tcPr>
            <w:tcW w:w="10634" w:type="dxa"/>
            <w:gridSpan w:val="5"/>
          </w:tcPr>
          <w:p w14:paraId="663BF8B3" w14:textId="77777777" w:rsidR="00E81AC4" w:rsidRDefault="00E81AC4" w:rsidP="00840758">
            <w:pPr>
              <w:pStyle w:val="TableParagraph"/>
              <w:ind w:left="172"/>
              <w:rPr>
                <w:sz w:val="11"/>
              </w:rPr>
            </w:pPr>
            <w:r>
              <w:rPr>
                <w:color w:val="AAAAAA"/>
                <w:sz w:val="11"/>
              </w:rPr>
              <w:t>Extended</w:t>
            </w:r>
            <w:r>
              <w:rPr>
                <w:color w:val="AAAAAA"/>
                <w:spacing w:val="11"/>
                <w:sz w:val="11"/>
              </w:rPr>
              <w:t xml:space="preserve"> </w:t>
            </w:r>
            <w:r>
              <w:rPr>
                <w:color w:val="AAAAAA"/>
                <w:sz w:val="11"/>
              </w:rPr>
              <w:t>Individual</w:t>
            </w:r>
            <w:r>
              <w:rPr>
                <w:color w:val="AAAAAA"/>
                <w:spacing w:val="10"/>
                <w:sz w:val="11"/>
              </w:rPr>
              <w:t xml:space="preserve"> </w:t>
            </w:r>
            <w:r>
              <w:rPr>
                <w:color w:val="AAAAAA"/>
                <w:sz w:val="11"/>
              </w:rPr>
              <w:t>Interview</w:t>
            </w:r>
            <w:r>
              <w:rPr>
                <w:color w:val="AAAAAA"/>
                <w:spacing w:val="11"/>
                <w:sz w:val="11"/>
              </w:rPr>
              <w:t xml:space="preserve"> </w:t>
            </w:r>
            <w:r>
              <w:rPr>
                <w:color w:val="AAAAAA"/>
                <w:sz w:val="11"/>
              </w:rPr>
              <w:t>&gt;</w:t>
            </w:r>
            <w:r>
              <w:rPr>
                <w:color w:val="AAAAAA"/>
                <w:spacing w:val="12"/>
                <w:sz w:val="11"/>
              </w:rPr>
              <w:t xml:space="preserve"> </w:t>
            </w:r>
            <w:r>
              <w:rPr>
                <w:color w:val="AAAAAA"/>
                <w:sz w:val="11"/>
              </w:rPr>
              <w:t>Section</w:t>
            </w:r>
            <w:r>
              <w:rPr>
                <w:color w:val="AAAAAA"/>
                <w:spacing w:val="12"/>
                <w:sz w:val="11"/>
              </w:rPr>
              <w:t xml:space="preserve"> </w:t>
            </w:r>
            <w:r>
              <w:rPr>
                <w:color w:val="AAAAAA"/>
                <w:sz w:val="11"/>
              </w:rPr>
              <w:t>17:</w:t>
            </w:r>
            <w:r>
              <w:rPr>
                <w:color w:val="AAAAAA"/>
                <w:spacing w:val="9"/>
                <w:sz w:val="11"/>
              </w:rPr>
              <w:t xml:space="preserve"> </w:t>
            </w:r>
            <w:r>
              <w:rPr>
                <w:color w:val="AAAAAA"/>
                <w:sz w:val="11"/>
              </w:rPr>
              <w:t>Healthcare</w:t>
            </w:r>
            <w:r>
              <w:rPr>
                <w:color w:val="AAAAAA"/>
                <w:spacing w:val="11"/>
                <w:sz w:val="11"/>
              </w:rPr>
              <w:t xml:space="preserve"> </w:t>
            </w:r>
            <w:r>
              <w:rPr>
                <w:color w:val="AAAAAA"/>
                <w:sz w:val="11"/>
              </w:rPr>
              <w:t>utilization</w:t>
            </w:r>
            <w:r>
              <w:rPr>
                <w:color w:val="AAAAAA"/>
                <w:spacing w:val="11"/>
                <w:sz w:val="11"/>
              </w:rPr>
              <w:t xml:space="preserve"> </w:t>
            </w:r>
            <w:r>
              <w:rPr>
                <w:color w:val="AAAAAA"/>
                <w:sz w:val="11"/>
              </w:rPr>
              <w:t>and</w:t>
            </w:r>
            <w:r>
              <w:rPr>
                <w:color w:val="AAAAAA"/>
                <w:spacing w:val="10"/>
                <w:sz w:val="11"/>
              </w:rPr>
              <w:t xml:space="preserve"> </w:t>
            </w:r>
            <w:r>
              <w:rPr>
                <w:color w:val="AAAAAA"/>
                <w:sz w:val="11"/>
              </w:rPr>
              <w:t>expenditures</w:t>
            </w:r>
          </w:p>
          <w:p w14:paraId="25C0DA26" w14:textId="77777777" w:rsidR="00E81AC4" w:rsidRDefault="00E81AC4" w:rsidP="00840758">
            <w:pPr>
              <w:pStyle w:val="TableParagraph"/>
              <w:spacing w:before="87"/>
              <w:ind w:left="278"/>
              <w:rPr>
                <w:i/>
                <w:sz w:val="11"/>
              </w:rPr>
            </w:pPr>
            <w:r>
              <w:rPr>
                <w:i/>
                <w:color w:val="AAAAAA"/>
                <w:sz w:val="11"/>
              </w:rPr>
              <w:t>Group</w:t>
            </w:r>
            <w:r>
              <w:rPr>
                <w:i/>
                <w:color w:val="AAAAAA"/>
                <w:spacing w:val="16"/>
                <w:sz w:val="11"/>
              </w:rPr>
              <w:t xml:space="preserve"> </w:t>
            </w:r>
            <w:r>
              <w:rPr>
                <w:i/>
                <w:color w:val="AAAAAA"/>
                <w:sz w:val="11"/>
              </w:rPr>
              <w:t>relevant</w:t>
            </w:r>
            <w:r>
              <w:rPr>
                <w:i/>
                <w:color w:val="AAAAAA"/>
                <w:spacing w:val="16"/>
                <w:sz w:val="11"/>
              </w:rPr>
              <w:t xml:space="preserve"> </w:t>
            </w:r>
            <w:r>
              <w:rPr>
                <w:i/>
                <w:color w:val="AAAAAA"/>
                <w:sz w:val="11"/>
              </w:rPr>
              <w:t>when:</w:t>
            </w:r>
            <w:r>
              <w:rPr>
                <w:i/>
                <w:color w:val="AAAAAA"/>
                <w:spacing w:val="15"/>
                <w:sz w:val="11"/>
              </w:rPr>
              <w:t xml:space="preserve"> </w:t>
            </w:r>
            <w:r>
              <w:rPr>
                <w:i/>
                <w:color w:val="AAAAAA"/>
                <w:sz w:val="11"/>
              </w:rPr>
              <w:t>${</w:t>
            </w:r>
            <w:proofErr w:type="spellStart"/>
            <w:r>
              <w:rPr>
                <w:i/>
                <w:color w:val="AAAAAA"/>
                <w:sz w:val="11"/>
              </w:rPr>
              <w:t>ext_consent</w:t>
            </w:r>
            <w:proofErr w:type="spellEnd"/>
            <w:r>
              <w:rPr>
                <w:i/>
                <w:color w:val="AAAAAA"/>
                <w:sz w:val="11"/>
              </w:rPr>
              <w:t>}</w:t>
            </w:r>
            <w:r>
              <w:rPr>
                <w:i/>
                <w:color w:val="AAAAAA"/>
                <w:spacing w:val="15"/>
                <w:sz w:val="11"/>
              </w:rPr>
              <w:t xml:space="preserve"> </w:t>
            </w:r>
            <w:r>
              <w:rPr>
                <w:i/>
                <w:color w:val="AAAAAA"/>
                <w:sz w:val="11"/>
              </w:rPr>
              <w:t>='1'</w:t>
            </w:r>
            <w:r>
              <w:rPr>
                <w:i/>
                <w:color w:val="AAAAAA"/>
                <w:spacing w:val="14"/>
                <w:sz w:val="11"/>
              </w:rPr>
              <w:t xml:space="preserve"> </w:t>
            </w:r>
            <w:r>
              <w:rPr>
                <w:i/>
                <w:color w:val="AAAAAA"/>
                <w:sz w:val="11"/>
              </w:rPr>
              <w:t>and</w:t>
            </w:r>
            <w:r>
              <w:rPr>
                <w:i/>
                <w:color w:val="AAAAAA"/>
                <w:spacing w:val="17"/>
                <w:sz w:val="11"/>
              </w:rPr>
              <w:t xml:space="preserve"> </w:t>
            </w:r>
            <w:r>
              <w:rPr>
                <w:i/>
                <w:color w:val="AAAAAA"/>
                <w:sz w:val="11"/>
              </w:rPr>
              <w:t>${ps4n}</w:t>
            </w:r>
            <w:r>
              <w:rPr>
                <w:i/>
                <w:color w:val="AAAAAA"/>
                <w:spacing w:val="15"/>
                <w:sz w:val="11"/>
              </w:rPr>
              <w:t xml:space="preserve"> </w:t>
            </w:r>
            <w:r>
              <w:rPr>
                <w:i/>
                <w:color w:val="AAAAAA"/>
                <w:sz w:val="11"/>
              </w:rPr>
              <w:t>=1</w:t>
            </w:r>
          </w:p>
        </w:tc>
      </w:tr>
      <w:tr w:rsidR="00E81AC4" w14:paraId="5854032D" w14:textId="77777777" w:rsidTr="00840758">
        <w:trPr>
          <w:trHeight w:val="1060"/>
        </w:trPr>
        <w:tc>
          <w:tcPr>
            <w:tcW w:w="2470" w:type="dxa"/>
          </w:tcPr>
          <w:p w14:paraId="59467E20" w14:textId="77777777" w:rsidR="00E81AC4" w:rsidRDefault="00E81AC4" w:rsidP="00840758">
            <w:pPr>
              <w:pStyle w:val="TableParagraph"/>
              <w:ind w:left="278"/>
              <w:rPr>
                <w:sz w:val="11"/>
              </w:rPr>
            </w:pPr>
            <w:r>
              <w:rPr>
                <w:color w:val="333333"/>
                <w:sz w:val="11"/>
              </w:rPr>
              <w:t>generated_note_name_337</w:t>
            </w:r>
          </w:p>
        </w:tc>
        <w:tc>
          <w:tcPr>
            <w:tcW w:w="6063" w:type="dxa"/>
          </w:tcPr>
          <w:p w14:paraId="00617D9A" w14:textId="77777777" w:rsidR="00E81AC4" w:rsidRDefault="00E81AC4" w:rsidP="00840758">
            <w:pPr>
              <w:pStyle w:val="TableParagraph"/>
              <w:ind w:left="66"/>
              <w:rPr>
                <w:sz w:val="11"/>
              </w:rPr>
            </w:pPr>
            <w:r>
              <w:rPr>
                <w:color w:val="333333"/>
                <w:sz w:val="11"/>
              </w:rPr>
              <w:t>READ:</w:t>
            </w:r>
          </w:p>
          <w:p w14:paraId="371C269B" w14:textId="77777777" w:rsidR="00E81AC4" w:rsidRDefault="00E81AC4" w:rsidP="00840758">
            <w:pPr>
              <w:pStyle w:val="TableParagraph"/>
              <w:rPr>
                <w:b/>
                <w:sz w:val="12"/>
              </w:rPr>
            </w:pPr>
          </w:p>
          <w:p w14:paraId="4E01E1D9" w14:textId="77777777" w:rsidR="00E81AC4" w:rsidRDefault="00E81AC4" w:rsidP="00840758">
            <w:pPr>
              <w:pStyle w:val="TableParagraph"/>
              <w:spacing w:before="2"/>
              <w:rPr>
                <w:b/>
                <w:sz w:val="14"/>
              </w:rPr>
            </w:pPr>
          </w:p>
          <w:p w14:paraId="39422C61" w14:textId="77777777" w:rsidR="00E81AC4" w:rsidRDefault="00E81AC4" w:rsidP="00840758">
            <w:pPr>
              <w:pStyle w:val="TableParagraph"/>
              <w:ind w:left="66"/>
              <w:rPr>
                <w:sz w:val="11"/>
              </w:rPr>
            </w:pPr>
            <w:r>
              <w:rPr>
                <w:color w:val="333333"/>
                <w:sz w:val="11"/>
              </w:rPr>
              <w:t>In</w:t>
            </w:r>
            <w:r>
              <w:rPr>
                <w:color w:val="333333"/>
                <w:spacing w:val="6"/>
                <w:sz w:val="11"/>
              </w:rPr>
              <w:t xml:space="preserve"> </w:t>
            </w:r>
            <w:r>
              <w:rPr>
                <w:color w:val="333333"/>
                <w:sz w:val="11"/>
              </w:rPr>
              <w:t>this</w:t>
            </w:r>
            <w:r>
              <w:rPr>
                <w:color w:val="333333"/>
                <w:spacing w:val="7"/>
                <w:sz w:val="11"/>
              </w:rPr>
              <w:t xml:space="preserve"> </w:t>
            </w:r>
            <w:r>
              <w:rPr>
                <w:color w:val="333333"/>
                <w:sz w:val="11"/>
              </w:rPr>
              <w:t>section</w:t>
            </w:r>
            <w:r>
              <w:rPr>
                <w:color w:val="333333"/>
                <w:spacing w:val="9"/>
                <w:sz w:val="11"/>
              </w:rPr>
              <w:t xml:space="preserve"> </w:t>
            </w:r>
            <w:r>
              <w:rPr>
                <w:color w:val="333333"/>
                <w:sz w:val="11"/>
              </w:rPr>
              <w:t>we</w:t>
            </w:r>
            <w:r>
              <w:rPr>
                <w:color w:val="333333"/>
                <w:spacing w:val="12"/>
                <w:sz w:val="11"/>
              </w:rPr>
              <w:t xml:space="preserve"> </w:t>
            </w:r>
            <w:r>
              <w:rPr>
                <w:color w:val="333333"/>
                <w:sz w:val="11"/>
              </w:rPr>
              <w:t>are</w:t>
            </w:r>
            <w:r>
              <w:rPr>
                <w:color w:val="333333"/>
                <w:spacing w:val="11"/>
                <w:sz w:val="11"/>
              </w:rPr>
              <w:t xml:space="preserve"> </w:t>
            </w:r>
            <w:r>
              <w:rPr>
                <w:color w:val="333333"/>
                <w:sz w:val="11"/>
              </w:rPr>
              <w:t>asking</w:t>
            </w:r>
            <w:r>
              <w:rPr>
                <w:color w:val="333333"/>
                <w:spacing w:val="9"/>
                <w:sz w:val="11"/>
              </w:rPr>
              <w:t xml:space="preserve"> </w:t>
            </w:r>
            <w:r>
              <w:rPr>
                <w:color w:val="333333"/>
                <w:sz w:val="11"/>
              </w:rPr>
              <w:t>specifically</w:t>
            </w:r>
            <w:r>
              <w:rPr>
                <w:color w:val="333333"/>
                <w:spacing w:val="10"/>
                <w:sz w:val="11"/>
              </w:rPr>
              <w:t xml:space="preserve"> </w:t>
            </w:r>
            <w:r>
              <w:rPr>
                <w:color w:val="333333"/>
                <w:sz w:val="11"/>
              </w:rPr>
              <w:t>about</w:t>
            </w:r>
            <w:r>
              <w:rPr>
                <w:color w:val="333333"/>
                <w:spacing w:val="10"/>
                <w:sz w:val="11"/>
              </w:rPr>
              <w:t xml:space="preserve"> </w:t>
            </w:r>
            <w:r>
              <w:rPr>
                <w:color w:val="333333"/>
                <w:sz w:val="11"/>
              </w:rPr>
              <w:t>hospital</w:t>
            </w:r>
            <w:r>
              <w:rPr>
                <w:color w:val="333333"/>
                <w:spacing w:val="10"/>
                <w:sz w:val="11"/>
              </w:rPr>
              <w:t xml:space="preserve"> </w:t>
            </w:r>
            <w:r>
              <w:rPr>
                <w:color w:val="333333"/>
                <w:sz w:val="11"/>
              </w:rPr>
              <w:t>visits</w:t>
            </w:r>
            <w:r>
              <w:rPr>
                <w:color w:val="333333"/>
                <w:spacing w:val="9"/>
                <w:sz w:val="11"/>
              </w:rPr>
              <w:t xml:space="preserve"> </w:t>
            </w:r>
            <w:r>
              <w:rPr>
                <w:color w:val="333333"/>
                <w:sz w:val="11"/>
              </w:rPr>
              <w:t>where</w:t>
            </w:r>
            <w:r>
              <w:rPr>
                <w:color w:val="333333"/>
                <w:spacing w:val="12"/>
                <w:sz w:val="11"/>
              </w:rPr>
              <w:t xml:space="preserve"> </w:t>
            </w:r>
            <w:r>
              <w:rPr>
                <w:color w:val="333333"/>
                <w:sz w:val="11"/>
              </w:rPr>
              <w:t>a</w:t>
            </w:r>
            <w:r>
              <w:rPr>
                <w:color w:val="333333"/>
                <w:spacing w:val="12"/>
                <w:sz w:val="11"/>
              </w:rPr>
              <w:t xml:space="preserve"> </w:t>
            </w:r>
            <w:r>
              <w:rPr>
                <w:color w:val="333333"/>
                <w:sz w:val="11"/>
              </w:rPr>
              <w:t>patient</w:t>
            </w:r>
            <w:r>
              <w:rPr>
                <w:color w:val="333333"/>
                <w:spacing w:val="10"/>
                <w:sz w:val="11"/>
              </w:rPr>
              <w:t xml:space="preserve"> </w:t>
            </w:r>
            <w:r>
              <w:rPr>
                <w:color w:val="333333"/>
                <w:sz w:val="11"/>
              </w:rPr>
              <w:t>was</w:t>
            </w:r>
            <w:r>
              <w:rPr>
                <w:color w:val="333333"/>
                <w:spacing w:val="13"/>
                <w:sz w:val="11"/>
              </w:rPr>
              <w:t xml:space="preserve"> </w:t>
            </w:r>
            <w:r>
              <w:rPr>
                <w:color w:val="333333"/>
                <w:sz w:val="11"/>
              </w:rPr>
              <w:t>admitted,</w:t>
            </w:r>
            <w:r>
              <w:rPr>
                <w:color w:val="333333"/>
                <w:spacing w:val="10"/>
                <w:sz w:val="11"/>
              </w:rPr>
              <w:t xml:space="preserve"> </w:t>
            </w:r>
            <w:r>
              <w:rPr>
                <w:color w:val="333333"/>
                <w:sz w:val="11"/>
              </w:rPr>
              <w:t>or</w:t>
            </w:r>
            <w:r>
              <w:rPr>
                <w:color w:val="333333"/>
                <w:spacing w:val="8"/>
                <w:sz w:val="11"/>
              </w:rPr>
              <w:t xml:space="preserve"> </w:t>
            </w:r>
            <w:r>
              <w:rPr>
                <w:color w:val="333333"/>
                <w:sz w:val="11"/>
              </w:rPr>
              <w:t>required</w:t>
            </w:r>
            <w:r>
              <w:rPr>
                <w:color w:val="333333"/>
                <w:spacing w:val="9"/>
                <w:sz w:val="11"/>
              </w:rPr>
              <w:t xml:space="preserve"> </w:t>
            </w:r>
            <w:r>
              <w:rPr>
                <w:color w:val="333333"/>
                <w:sz w:val="11"/>
              </w:rPr>
              <w:t>to</w:t>
            </w:r>
            <w:r>
              <w:rPr>
                <w:color w:val="333333"/>
                <w:spacing w:val="9"/>
                <w:sz w:val="11"/>
              </w:rPr>
              <w:t xml:space="preserve"> </w:t>
            </w:r>
            <w:r>
              <w:rPr>
                <w:color w:val="333333"/>
                <w:sz w:val="11"/>
              </w:rPr>
              <w:t>stay</w:t>
            </w:r>
            <w:r>
              <w:rPr>
                <w:color w:val="333333"/>
                <w:spacing w:val="30"/>
                <w:sz w:val="11"/>
              </w:rPr>
              <w:t xml:space="preserve"> </w:t>
            </w:r>
            <w:r>
              <w:rPr>
                <w:color w:val="333333"/>
                <w:sz w:val="11"/>
              </w:rPr>
              <w:t>overnight.</w:t>
            </w:r>
            <w:r>
              <w:rPr>
                <w:color w:val="333333"/>
                <w:spacing w:val="11"/>
                <w:sz w:val="11"/>
              </w:rPr>
              <w:t xml:space="preserve"> </w:t>
            </w:r>
            <w:r>
              <w:rPr>
                <w:color w:val="333333"/>
                <w:sz w:val="11"/>
              </w:rPr>
              <w:t>In</w:t>
            </w:r>
          </w:p>
          <w:p w14:paraId="3AAD6A51" w14:textId="77777777" w:rsidR="00E81AC4" w:rsidRDefault="00E81AC4" w:rsidP="00840758">
            <w:pPr>
              <w:pStyle w:val="TableParagraph"/>
              <w:spacing w:before="1" w:line="210" w:lineRule="atLeast"/>
              <w:ind w:left="66" w:right="329"/>
              <w:rPr>
                <w:sz w:val="11"/>
              </w:rPr>
            </w:pPr>
            <w:r>
              <w:rPr>
                <w:color w:val="333333"/>
                <w:sz w:val="11"/>
              </w:rPr>
              <w:t>later</w:t>
            </w:r>
            <w:r>
              <w:rPr>
                <w:color w:val="333333"/>
                <w:spacing w:val="7"/>
                <w:sz w:val="11"/>
              </w:rPr>
              <w:t xml:space="preserve"> </w:t>
            </w:r>
            <w:r>
              <w:rPr>
                <w:color w:val="333333"/>
                <w:sz w:val="11"/>
              </w:rPr>
              <w:t>sections</w:t>
            </w:r>
            <w:r>
              <w:rPr>
                <w:color w:val="333333"/>
                <w:spacing w:val="8"/>
                <w:sz w:val="11"/>
              </w:rPr>
              <w:t xml:space="preserve"> </w:t>
            </w:r>
            <w:r>
              <w:rPr>
                <w:color w:val="333333"/>
                <w:sz w:val="11"/>
              </w:rPr>
              <w:t>we</w:t>
            </w:r>
            <w:r>
              <w:rPr>
                <w:color w:val="333333"/>
                <w:spacing w:val="11"/>
                <w:sz w:val="11"/>
              </w:rPr>
              <w:t xml:space="preserve"> </w:t>
            </w:r>
            <w:r>
              <w:rPr>
                <w:color w:val="333333"/>
                <w:sz w:val="11"/>
              </w:rPr>
              <w:t>will</w:t>
            </w:r>
            <w:r>
              <w:rPr>
                <w:color w:val="333333"/>
                <w:spacing w:val="9"/>
                <w:sz w:val="11"/>
              </w:rPr>
              <w:t xml:space="preserve"> </w:t>
            </w:r>
            <w:r>
              <w:rPr>
                <w:color w:val="333333"/>
                <w:sz w:val="11"/>
              </w:rPr>
              <w:t>ask</w:t>
            </w:r>
            <w:r>
              <w:rPr>
                <w:color w:val="333333"/>
                <w:spacing w:val="9"/>
                <w:sz w:val="11"/>
              </w:rPr>
              <w:t xml:space="preserve"> </w:t>
            </w:r>
            <w:r>
              <w:rPr>
                <w:color w:val="333333"/>
                <w:sz w:val="11"/>
              </w:rPr>
              <w:t>about</w:t>
            </w:r>
            <w:r>
              <w:rPr>
                <w:color w:val="333333"/>
                <w:spacing w:val="9"/>
                <w:sz w:val="11"/>
              </w:rPr>
              <w:t xml:space="preserve"> </w:t>
            </w:r>
            <w:r>
              <w:rPr>
                <w:color w:val="333333"/>
                <w:sz w:val="11"/>
              </w:rPr>
              <w:t>hospital</w:t>
            </w:r>
            <w:r>
              <w:rPr>
                <w:color w:val="333333"/>
                <w:spacing w:val="10"/>
                <w:sz w:val="11"/>
              </w:rPr>
              <w:t xml:space="preserve"> </w:t>
            </w:r>
            <w:r>
              <w:rPr>
                <w:color w:val="333333"/>
                <w:sz w:val="11"/>
              </w:rPr>
              <w:t>visits</w:t>
            </w:r>
            <w:r>
              <w:rPr>
                <w:color w:val="333333"/>
                <w:spacing w:val="6"/>
                <w:sz w:val="11"/>
              </w:rPr>
              <w:t xml:space="preserve"> </w:t>
            </w:r>
            <w:r>
              <w:rPr>
                <w:color w:val="333333"/>
                <w:sz w:val="11"/>
              </w:rPr>
              <w:t>that</w:t>
            </w:r>
            <w:r>
              <w:rPr>
                <w:color w:val="333333"/>
                <w:spacing w:val="9"/>
                <w:sz w:val="11"/>
              </w:rPr>
              <w:t xml:space="preserve"> </w:t>
            </w:r>
            <w:r>
              <w:rPr>
                <w:color w:val="333333"/>
                <w:sz w:val="11"/>
              </w:rPr>
              <w:t>did</w:t>
            </w:r>
            <w:r>
              <w:rPr>
                <w:color w:val="333333"/>
                <w:spacing w:val="9"/>
                <w:sz w:val="11"/>
              </w:rPr>
              <w:t xml:space="preserve"> </w:t>
            </w:r>
            <w:r>
              <w:rPr>
                <w:color w:val="333333"/>
                <w:sz w:val="11"/>
              </w:rPr>
              <w:t>not</w:t>
            </w:r>
            <w:r>
              <w:rPr>
                <w:color w:val="333333"/>
                <w:spacing w:val="9"/>
                <w:sz w:val="11"/>
              </w:rPr>
              <w:t xml:space="preserve"> </w:t>
            </w:r>
            <w:r>
              <w:rPr>
                <w:color w:val="333333"/>
                <w:sz w:val="11"/>
              </w:rPr>
              <w:t>require</w:t>
            </w:r>
            <w:r>
              <w:rPr>
                <w:color w:val="333333"/>
                <w:spacing w:val="11"/>
                <w:sz w:val="11"/>
              </w:rPr>
              <w:t xml:space="preserve"> </w:t>
            </w:r>
            <w:r>
              <w:rPr>
                <w:color w:val="333333"/>
                <w:sz w:val="11"/>
              </w:rPr>
              <w:t>an</w:t>
            </w:r>
            <w:r>
              <w:rPr>
                <w:color w:val="333333"/>
                <w:spacing w:val="8"/>
                <w:sz w:val="11"/>
              </w:rPr>
              <w:t xml:space="preserve"> </w:t>
            </w:r>
            <w:r>
              <w:rPr>
                <w:color w:val="333333"/>
                <w:sz w:val="11"/>
              </w:rPr>
              <w:t>overnight</w:t>
            </w:r>
            <w:r>
              <w:rPr>
                <w:color w:val="333333"/>
                <w:spacing w:val="10"/>
                <w:sz w:val="11"/>
              </w:rPr>
              <w:t xml:space="preserve"> </w:t>
            </w:r>
            <w:r>
              <w:rPr>
                <w:color w:val="333333"/>
                <w:sz w:val="11"/>
              </w:rPr>
              <w:t>stay,</w:t>
            </w:r>
            <w:r>
              <w:rPr>
                <w:color w:val="333333"/>
                <w:spacing w:val="9"/>
                <w:sz w:val="11"/>
              </w:rPr>
              <w:t xml:space="preserve"> </w:t>
            </w:r>
            <w:r>
              <w:rPr>
                <w:color w:val="333333"/>
                <w:sz w:val="11"/>
              </w:rPr>
              <w:t>and</w:t>
            </w:r>
            <w:r>
              <w:rPr>
                <w:color w:val="333333"/>
                <w:spacing w:val="12"/>
                <w:sz w:val="11"/>
              </w:rPr>
              <w:t xml:space="preserve"> </w:t>
            </w:r>
            <w:r>
              <w:rPr>
                <w:color w:val="333333"/>
                <w:sz w:val="11"/>
              </w:rPr>
              <w:t>visits</w:t>
            </w:r>
            <w:r>
              <w:rPr>
                <w:color w:val="333333"/>
                <w:spacing w:val="6"/>
                <w:sz w:val="11"/>
              </w:rPr>
              <w:t xml:space="preserve"> </w:t>
            </w:r>
            <w:r>
              <w:rPr>
                <w:color w:val="333333"/>
                <w:sz w:val="11"/>
              </w:rPr>
              <w:t>to</w:t>
            </w:r>
            <w:r>
              <w:rPr>
                <w:color w:val="333333"/>
                <w:spacing w:val="8"/>
                <w:sz w:val="11"/>
              </w:rPr>
              <w:t xml:space="preserve"> </w:t>
            </w:r>
            <w:r>
              <w:rPr>
                <w:color w:val="333333"/>
                <w:sz w:val="11"/>
              </w:rPr>
              <w:t>other</w:t>
            </w:r>
            <w:r>
              <w:rPr>
                <w:color w:val="333333"/>
                <w:spacing w:val="3"/>
                <w:sz w:val="11"/>
              </w:rPr>
              <w:t xml:space="preserve"> </w:t>
            </w:r>
            <w:r>
              <w:rPr>
                <w:color w:val="333333"/>
                <w:sz w:val="11"/>
              </w:rPr>
              <w:t>health</w:t>
            </w:r>
            <w:r>
              <w:rPr>
                <w:color w:val="333333"/>
                <w:spacing w:val="12"/>
                <w:sz w:val="11"/>
              </w:rPr>
              <w:t xml:space="preserve"> </w:t>
            </w:r>
            <w:r>
              <w:rPr>
                <w:color w:val="333333"/>
                <w:sz w:val="11"/>
              </w:rPr>
              <w:t>facilities</w:t>
            </w:r>
            <w:r>
              <w:rPr>
                <w:color w:val="333333"/>
                <w:spacing w:val="9"/>
                <w:sz w:val="11"/>
              </w:rPr>
              <w:t xml:space="preserve"> </w:t>
            </w:r>
            <w:r>
              <w:rPr>
                <w:color w:val="333333"/>
                <w:sz w:val="11"/>
              </w:rPr>
              <w:t>like</w:t>
            </w:r>
            <w:r>
              <w:rPr>
                <w:color w:val="333333"/>
                <w:spacing w:val="1"/>
                <w:sz w:val="11"/>
              </w:rPr>
              <w:t xml:space="preserve"> </w:t>
            </w:r>
            <w:r>
              <w:rPr>
                <w:color w:val="333333"/>
                <w:sz w:val="11"/>
              </w:rPr>
              <w:t>clinics.</w:t>
            </w:r>
          </w:p>
        </w:tc>
        <w:tc>
          <w:tcPr>
            <w:tcW w:w="2101" w:type="dxa"/>
            <w:gridSpan w:val="3"/>
          </w:tcPr>
          <w:p w14:paraId="29D4808A" w14:textId="77777777" w:rsidR="00E81AC4" w:rsidRDefault="00E81AC4" w:rsidP="00840758">
            <w:pPr>
              <w:pStyle w:val="TableParagraph"/>
              <w:rPr>
                <w:sz w:val="10"/>
              </w:rPr>
            </w:pPr>
          </w:p>
        </w:tc>
      </w:tr>
      <w:tr w:rsidR="00E81AC4" w14:paraId="378E285E" w14:textId="77777777" w:rsidTr="00840758">
        <w:trPr>
          <w:trHeight w:val="208"/>
        </w:trPr>
        <w:tc>
          <w:tcPr>
            <w:tcW w:w="2470" w:type="dxa"/>
          </w:tcPr>
          <w:p w14:paraId="2A0AB568" w14:textId="77777777" w:rsidR="00E81AC4" w:rsidRDefault="00E81AC4" w:rsidP="00840758">
            <w:pPr>
              <w:pStyle w:val="TableParagraph"/>
              <w:ind w:left="278"/>
              <w:rPr>
                <w:i/>
                <w:sz w:val="11"/>
              </w:rPr>
            </w:pPr>
            <w:r>
              <w:rPr>
                <w:color w:val="333333"/>
                <w:sz w:val="11"/>
              </w:rPr>
              <w:t>he1</w:t>
            </w:r>
            <w:r>
              <w:rPr>
                <w:color w:val="333333"/>
                <w:spacing w:val="7"/>
                <w:sz w:val="11"/>
              </w:rPr>
              <w:t xml:space="preserve"> </w:t>
            </w:r>
            <w:r>
              <w:rPr>
                <w:i/>
                <w:color w:val="FF0000"/>
                <w:sz w:val="11"/>
              </w:rPr>
              <w:t>(required)</w:t>
            </w:r>
          </w:p>
        </w:tc>
        <w:tc>
          <w:tcPr>
            <w:tcW w:w="6063" w:type="dxa"/>
          </w:tcPr>
          <w:p w14:paraId="77DE2B5F" w14:textId="77777777" w:rsidR="00E81AC4" w:rsidRDefault="00E81AC4" w:rsidP="00840758">
            <w:pPr>
              <w:pStyle w:val="TableParagraph"/>
              <w:ind w:left="66"/>
              <w:rPr>
                <w:sz w:val="11"/>
              </w:rPr>
            </w:pPr>
            <w:r>
              <w:rPr>
                <w:color w:val="333333"/>
                <w:sz w:val="11"/>
              </w:rPr>
              <w:t>he1:</w:t>
            </w:r>
            <w:r>
              <w:rPr>
                <w:color w:val="333333"/>
                <w:spacing w:val="8"/>
                <w:sz w:val="11"/>
              </w:rPr>
              <w:t xml:space="preserve"> </w:t>
            </w:r>
            <w:r>
              <w:rPr>
                <w:color w:val="333333"/>
                <w:sz w:val="11"/>
              </w:rPr>
              <w:t>In</w:t>
            </w:r>
            <w:r>
              <w:rPr>
                <w:color w:val="333333"/>
                <w:spacing w:val="8"/>
                <w:sz w:val="11"/>
              </w:rPr>
              <w:t xml:space="preserve"> </w:t>
            </w:r>
            <w:r>
              <w:rPr>
                <w:color w:val="333333"/>
                <w:sz w:val="11"/>
              </w:rPr>
              <w:t>the</w:t>
            </w:r>
            <w:r>
              <w:rPr>
                <w:color w:val="333333"/>
                <w:spacing w:val="9"/>
                <w:sz w:val="11"/>
              </w:rPr>
              <w:t xml:space="preserve"> </w:t>
            </w:r>
            <w:r>
              <w:rPr>
                <w:color w:val="333333"/>
                <w:sz w:val="11"/>
              </w:rPr>
              <w:t>past</w:t>
            </w:r>
            <w:r>
              <w:rPr>
                <w:color w:val="333333"/>
                <w:spacing w:val="9"/>
                <w:sz w:val="11"/>
              </w:rPr>
              <w:t xml:space="preserve"> </w:t>
            </w:r>
            <w:r>
              <w:rPr>
                <w:color w:val="333333"/>
                <w:sz w:val="11"/>
              </w:rPr>
              <w:t>12</w:t>
            </w:r>
            <w:r>
              <w:rPr>
                <w:color w:val="333333"/>
                <w:spacing w:val="11"/>
                <w:sz w:val="11"/>
              </w:rPr>
              <w:t xml:space="preserve"> </w:t>
            </w:r>
            <w:r>
              <w:rPr>
                <w:color w:val="333333"/>
                <w:sz w:val="11"/>
              </w:rPr>
              <w:t>months,</w:t>
            </w:r>
            <w:r>
              <w:rPr>
                <w:color w:val="333333"/>
                <w:spacing w:val="12"/>
                <w:sz w:val="11"/>
              </w:rPr>
              <w:t xml:space="preserve"> </w:t>
            </w:r>
            <w:r>
              <w:rPr>
                <w:color w:val="333333"/>
                <w:sz w:val="11"/>
              </w:rPr>
              <w:t>how</w:t>
            </w:r>
            <w:r>
              <w:rPr>
                <w:color w:val="333333"/>
                <w:spacing w:val="9"/>
                <w:sz w:val="11"/>
              </w:rPr>
              <w:t xml:space="preserve"> </w:t>
            </w:r>
            <w:r>
              <w:rPr>
                <w:color w:val="333333"/>
                <w:sz w:val="11"/>
              </w:rPr>
              <w:t>many</w:t>
            </w:r>
            <w:r>
              <w:rPr>
                <w:color w:val="333333"/>
                <w:spacing w:val="11"/>
                <w:sz w:val="11"/>
              </w:rPr>
              <w:t xml:space="preserve"> </w:t>
            </w:r>
            <w:r>
              <w:rPr>
                <w:color w:val="333333"/>
                <w:sz w:val="11"/>
              </w:rPr>
              <w:t>times</w:t>
            </w:r>
            <w:r>
              <w:rPr>
                <w:color w:val="333333"/>
                <w:spacing w:val="13"/>
                <w:sz w:val="11"/>
              </w:rPr>
              <w:t xml:space="preserve"> </w:t>
            </w:r>
            <w:r>
              <w:rPr>
                <w:color w:val="333333"/>
                <w:sz w:val="11"/>
              </w:rPr>
              <w:t>were</w:t>
            </w:r>
            <w:r>
              <w:rPr>
                <w:color w:val="333333"/>
                <w:spacing w:val="10"/>
                <w:sz w:val="11"/>
              </w:rPr>
              <w:t xml:space="preserve"> </w:t>
            </w:r>
            <w:r>
              <w:rPr>
                <w:color w:val="333333"/>
                <w:sz w:val="11"/>
              </w:rPr>
              <w:t>you</w:t>
            </w:r>
            <w:r>
              <w:rPr>
                <w:color w:val="333333"/>
                <w:spacing w:val="11"/>
                <w:sz w:val="11"/>
              </w:rPr>
              <w:t xml:space="preserve"> </w:t>
            </w:r>
            <w:r>
              <w:rPr>
                <w:color w:val="333333"/>
                <w:sz w:val="11"/>
              </w:rPr>
              <w:t>admitted</w:t>
            </w:r>
            <w:r>
              <w:rPr>
                <w:color w:val="333333"/>
                <w:spacing w:val="11"/>
                <w:sz w:val="11"/>
              </w:rPr>
              <w:t xml:space="preserve"> </w:t>
            </w:r>
            <w:r>
              <w:rPr>
                <w:color w:val="333333"/>
                <w:sz w:val="11"/>
              </w:rPr>
              <w:t>to</w:t>
            </w:r>
            <w:r>
              <w:rPr>
                <w:color w:val="333333"/>
                <w:spacing w:val="7"/>
                <w:sz w:val="11"/>
              </w:rPr>
              <w:t xml:space="preserve"> </w:t>
            </w:r>
            <w:r>
              <w:rPr>
                <w:color w:val="333333"/>
                <w:sz w:val="11"/>
              </w:rPr>
              <w:t>the</w:t>
            </w:r>
            <w:r>
              <w:rPr>
                <w:color w:val="333333"/>
                <w:spacing w:val="7"/>
                <w:sz w:val="11"/>
              </w:rPr>
              <w:t xml:space="preserve"> </w:t>
            </w:r>
            <w:r>
              <w:rPr>
                <w:color w:val="333333"/>
                <w:sz w:val="11"/>
              </w:rPr>
              <w:t>hospital?</w:t>
            </w:r>
          </w:p>
        </w:tc>
        <w:tc>
          <w:tcPr>
            <w:tcW w:w="2101" w:type="dxa"/>
            <w:gridSpan w:val="3"/>
          </w:tcPr>
          <w:p w14:paraId="2132DE7D" w14:textId="77777777" w:rsidR="00E81AC4" w:rsidRDefault="00E81AC4" w:rsidP="00840758">
            <w:pPr>
              <w:pStyle w:val="TableParagraph"/>
              <w:rPr>
                <w:sz w:val="10"/>
              </w:rPr>
            </w:pPr>
          </w:p>
        </w:tc>
      </w:tr>
      <w:tr w:rsidR="00E81AC4" w14:paraId="20DF70C1" w14:textId="77777777" w:rsidTr="00840758">
        <w:trPr>
          <w:trHeight w:val="421"/>
        </w:trPr>
        <w:tc>
          <w:tcPr>
            <w:tcW w:w="10634" w:type="dxa"/>
            <w:gridSpan w:val="5"/>
          </w:tcPr>
          <w:p w14:paraId="63AF7883" w14:textId="77777777" w:rsidR="00E81AC4" w:rsidRDefault="00E81AC4" w:rsidP="00840758">
            <w:pPr>
              <w:pStyle w:val="TableParagraph"/>
              <w:ind w:left="278"/>
              <w:rPr>
                <w:sz w:val="11"/>
              </w:rPr>
            </w:pPr>
            <w:r>
              <w:rPr>
                <w:color w:val="AAAAAA"/>
                <w:sz w:val="11"/>
              </w:rPr>
              <w:t>Extended</w:t>
            </w:r>
            <w:r>
              <w:rPr>
                <w:color w:val="AAAAAA"/>
                <w:spacing w:val="11"/>
                <w:sz w:val="11"/>
              </w:rPr>
              <w:t xml:space="preserve"> </w:t>
            </w:r>
            <w:r>
              <w:rPr>
                <w:color w:val="AAAAAA"/>
                <w:sz w:val="11"/>
              </w:rPr>
              <w:t>Individual</w:t>
            </w:r>
            <w:r>
              <w:rPr>
                <w:color w:val="AAAAAA"/>
                <w:spacing w:val="13"/>
                <w:sz w:val="11"/>
              </w:rPr>
              <w:t xml:space="preserve"> </w:t>
            </w:r>
            <w:r>
              <w:rPr>
                <w:color w:val="AAAAAA"/>
                <w:sz w:val="11"/>
              </w:rPr>
              <w:t>Interview</w:t>
            </w:r>
            <w:r>
              <w:rPr>
                <w:color w:val="AAAAAA"/>
                <w:spacing w:val="14"/>
                <w:sz w:val="11"/>
              </w:rPr>
              <w:t xml:space="preserve"> </w:t>
            </w:r>
            <w:r>
              <w:rPr>
                <w:color w:val="AAAAAA"/>
                <w:sz w:val="11"/>
              </w:rPr>
              <w:t>&gt;</w:t>
            </w:r>
            <w:r>
              <w:rPr>
                <w:color w:val="AAAAAA"/>
                <w:spacing w:val="12"/>
                <w:sz w:val="11"/>
              </w:rPr>
              <w:t xml:space="preserve"> </w:t>
            </w:r>
            <w:r>
              <w:rPr>
                <w:color w:val="AAAAAA"/>
                <w:sz w:val="11"/>
              </w:rPr>
              <w:t>Section</w:t>
            </w:r>
            <w:r>
              <w:rPr>
                <w:color w:val="AAAAAA"/>
                <w:spacing w:val="11"/>
                <w:sz w:val="11"/>
              </w:rPr>
              <w:t xml:space="preserve"> </w:t>
            </w:r>
            <w:r>
              <w:rPr>
                <w:color w:val="AAAAAA"/>
                <w:sz w:val="11"/>
              </w:rPr>
              <w:t>17:</w:t>
            </w:r>
            <w:r>
              <w:rPr>
                <w:color w:val="AAAAAA"/>
                <w:spacing w:val="13"/>
                <w:sz w:val="11"/>
              </w:rPr>
              <w:t xml:space="preserve"> </w:t>
            </w:r>
            <w:r>
              <w:rPr>
                <w:color w:val="AAAAAA"/>
                <w:sz w:val="11"/>
              </w:rPr>
              <w:t>Healthcare</w:t>
            </w:r>
            <w:r>
              <w:rPr>
                <w:color w:val="AAAAAA"/>
                <w:spacing w:val="10"/>
                <w:sz w:val="11"/>
              </w:rPr>
              <w:t xml:space="preserve"> </w:t>
            </w:r>
            <w:r>
              <w:rPr>
                <w:color w:val="AAAAAA"/>
                <w:sz w:val="11"/>
              </w:rPr>
              <w:t>utilization</w:t>
            </w:r>
            <w:r>
              <w:rPr>
                <w:color w:val="AAAAAA"/>
                <w:spacing w:val="12"/>
                <w:sz w:val="11"/>
              </w:rPr>
              <w:t xml:space="preserve"> </w:t>
            </w:r>
            <w:r>
              <w:rPr>
                <w:color w:val="AAAAAA"/>
                <w:sz w:val="11"/>
              </w:rPr>
              <w:t>and</w:t>
            </w:r>
            <w:r>
              <w:rPr>
                <w:color w:val="AAAAAA"/>
                <w:spacing w:val="14"/>
                <w:sz w:val="11"/>
              </w:rPr>
              <w:t xml:space="preserve"> </w:t>
            </w:r>
            <w:r>
              <w:rPr>
                <w:color w:val="AAAAAA"/>
                <w:sz w:val="11"/>
              </w:rPr>
              <w:t>expenditures</w:t>
            </w:r>
            <w:r>
              <w:rPr>
                <w:color w:val="AAAAAA"/>
                <w:spacing w:val="12"/>
                <w:sz w:val="11"/>
              </w:rPr>
              <w:t xml:space="preserve"> </w:t>
            </w:r>
            <w:r>
              <w:rPr>
                <w:color w:val="AAAAAA"/>
                <w:sz w:val="11"/>
              </w:rPr>
              <w:t>&gt;</w:t>
            </w:r>
            <w:r>
              <w:rPr>
                <w:color w:val="AAAAAA"/>
                <w:spacing w:val="11"/>
                <w:sz w:val="11"/>
              </w:rPr>
              <w:t xml:space="preserve"> </w:t>
            </w:r>
            <w:r>
              <w:rPr>
                <w:color w:val="AAAAAA"/>
                <w:sz w:val="11"/>
              </w:rPr>
              <w:t>Section</w:t>
            </w:r>
            <w:r>
              <w:rPr>
                <w:color w:val="AAAAAA"/>
                <w:spacing w:val="12"/>
                <w:sz w:val="11"/>
              </w:rPr>
              <w:t xml:space="preserve"> </w:t>
            </w:r>
            <w:r>
              <w:rPr>
                <w:color w:val="AAAAAA"/>
                <w:sz w:val="11"/>
              </w:rPr>
              <w:t>17.1:</w:t>
            </w:r>
            <w:r>
              <w:rPr>
                <w:color w:val="AAAAAA"/>
                <w:spacing w:val="13"/>
                <w:sz w:val="11"/>
              </w:rPr>
              <w:t xml:space="preserve"> </w:t>
            </w:r>
            <w:r>
              <w:rPr>
                <w:color w:val="AAAAAA"/>
                <w:sz w:val="11"/>
              </w:rPr>
              <w:t>Last</w:t>
            </w:r>
            <w:r>
              <w:rPr>
                <w:color w:val="AAAAAA"/>
                <w:spacing w:val="13"/>
                <w:sz w:val="11"/>
              </w:rPr>
              <w:t xml:space="preserve"> </w:t>
            </w:r>
            <w:r>
              <w:rPr>
                <w:color w:val="AAAAAA"/>
                <w:sz w:val="11"/>
              </w:rPr>
              <w:t>hospital</w:t>
            </w:r>
            <w:r>
              <w:rPr>
                <w:color w:val="AAAAAA"/>
                <w:spacing w:val="13"/>
                <w:sz w:val="11"/>
              </w:rPr>
              <w:t xml:space="preserve"> </w:t>
            </w:r>
            <w:r>
              <w:rPr>
                <w:color w:val="AAAAAA"/>
                <w:sz w:val="11"/>
              </w:rPr>
              <w:t>admission</w:t>
            </w:r>
          </w:p>
          <w:p w14:paraId="5DAF15AD" w14:textId="77777777" w:rsidR="00E81AC4" w:rsidRDefault="00E81AC4" w:rsidP="00840758">
            <w:pPr>
              <w:pStyle w:val="TableParagraph"/>
              <w:spacing w:before="87"/>
              <w:ind w:left="386"/>
              <w:rPr>
                <w:i/>
                <w:sz w:val="11"/>
              </w:rPr>
            </w:pPr>
            <w:r>
              <w:rPr>
                <w:i/>
                <w:color w:val="AAAAAA"/>
                <w:sz w:val="11"/>
              </w:rPr>
              <w:t>Group</w:t>
            </w:r>
            <w:r>
              <w:rPr>
                <w:i/>
                <w:color w:val="AAAAAA"/>
                <w:spacing w:val="12"/>
                <w:sz w:val="11"/>
              </w:rPr>
              <w:t xml:space="preserve"> </w:t>
            </w:r>
            <w:r>
              <w:rPr>
                <w:i/>
                <w:color w:val="AAAAAA"/>
                <w:sz w:val="11"/>
              </w:rPr>
              <w:t>relevant</w:t>
            </w:r>
            <w:r>
              <w:rPr>
                <w:i/>
                <w:color w:val="AAAAAA"/>
                <w:spacing w:val="12"/>
                <w:sz w:val="11"/>
              </w:rPr>
              <w:t xml:space="preserve"> </w:t>
            </w:r>
            <w:r>
              <w:rPr>
                <w:i/>
                <w:color w:val="AAAAAA"/>
                <w:sz w:val="11"/>
              </w:rPr>
              <w:t>when:</w:t>
            </w:r>
            <w:r>
              <w:rPr>
                <w:i/>
                <w:color w:val="AAAAAA"/>
                <w:spacing w:val="14"/>
                <w:sz w:val="11"/>
              </w:rPr>
              <w:t xml:space="preserve"> </w:t>
            </w:r>
            <w:r>
              <w:rPr>
                <w:i/>
                <w:color w:val="AAAAAA"/>
                <w:sz w:val="11"/>
              </w:rPr>
              <w:t>${he1}</w:t>
            </w:r>
            <w:r>
              <w:rPr>
                <w:i/>
                <w:color w:val="AAAAAA"/>
                <w:spacing w:val="13"/>
                <w:sz w:val="11"/>
              </w:rPr>
              <w:t xml:space="preserve"> </w:t>
            </w:r>
            <w:r>
              <w:rPr>
                <w:i/>
                <w:color w:val="AAAAAA"/>
                <w:sz w:val="11"/>
              </w:rPr>
              <w:t>&gt;0</w:t>
            </w:r>
          </w:p>
        </w:tc>
      </w:tr>
      <w:tr w:rsidR="00E81AC4" w14:paraId="347B258C" w14:textId="77777777" w:rsidTr="00840758">
        <w:trPr>
          <w:trHeight w:val="710"/>
        </w:trPr>
        <w:tc>
          <w:tcPr>
            <w:tcW w:w="2470" w:type="dxa"/>
            <w:tcBorders>
              <w:bottom w:val="nil"/>
            </w:tcBorders>
          </w:tcPr>
          <w:p w14:paraId="36F56CF6" w14:textId="77777777" w:rsidR="00E81AC4" w:rsidRDefault="00E81AC4" w:rsidP="00840758">
            <w:pPr>
              <w:pStyle w:val="TableParagraph"/>
              <w:ind w:left="386"/>
              <w:rPr>
                <w:i/>
                <w:sz w:val="11"/>
              </w:rPr>
            </w:pPr>
            <w:r>
              <w:rPr>
                <w:color w:val="333333"/>
                <w:sz w:val="11"/>
              </w:rPr>
              <w:t>he4</w:t>
            </w:r>
            <w:r>
              <w:rPr>
                <w:color w:val="333333"/>
                <w:spacing w:val="7"/>
                <w:sz w:val="11"/>
              </w:rPr>
              <w:t xml:space="preserve"> </w:t>
            </w:r>
            <w:r>
              <w:rPr>
                <w:i/>
                <w:color w:val="FF0000"/>
                <w:sz w:val="11"/>
              </w:rPr>
              <w:t>(required)</w:t>
            </w:r>
          </w:p>
        </w:tc>
        <w:tc>
          <w:tcPr>
            <w:tcW w:w="6063" w:type="dxa"/>
            <w:tcBorders>
              <w:bottom w:val="nil"/>
            </w:tcBorders>
          </w:tcPr>
          <w:p w14:paraId="0061F2D6" w14:textId="77777777" w:rsidR="00E81AC4" w:rsidRDefault="00E81AC4" w:rsidP="00840758">
            <w:pPr>
              <w:pStyle w:val="TableParagraph"/>
              <w:ind w:left="66"/>
              <w:rPr>
                <w:sz w:val="11"/>
              </w:rPr>
            </w:pPr>
            <w:r>
              <w:rPr>
                <w:color w:val="333333"/>
                <w:sz w:val="11"/>
              </w:rPr>
              <w:t>READ:</w:t>
            </w:r>
          </w:p>
          <w:p w14:paraId="48ADAA92" w14:textId="77777777" w:rsidR="00E81AC4" w:rsidRDefault="00E81AC4" w:rsidP="00840758">
            <w:pPr>
              <w:pStyle w:val="TableParagraph"/>
              <w:rPr>
                <w:b/>
                <w:sz w:val="12"/>
              </w:rPr>
            </w:pPr>
          </w:p>
          <w:p w14:paraId="49759109" w14:textId="77777777" w:rsidR="00E81AC4" w:rsidRDefault="00E81AC4" w:rsidP="00840758">
            <w:pPr>
              <w:pStyle w:val="TableParagraph"/>
              <w:spacing w:before="11"/>
              <w:rPr>
                <w:b/>
                <w:sz w:val="13"/>
              </w:rPr>
            </w:pPr>
          </w:p>
          <w:p w14:paraId="3E49E102" w14:textId="77777777" w:rsidR="00E81AC4" w:rsidRDefault="00E81AC4" w:rsidP="00840758">
            <w:pPr>
              <w:pStyle w:val="TableParagraph"/>
              <w:ind w:left="66"/>
              <w:rPr>
                <w:sz w:val="11"/>
              </w:rPr>
            </w:pPr>
            <w:r>
              <w:rPr>
                <w:color w:val="333333"/>
                <w:sz w:val="11"/>
              </w:rPr>
              <w:t>I</w:t>
            </w:r>
            <w:r>
              <w:rPr>
                <w:color w:val="333333"/>
                <w:spacing w:val="6"/>
                <w:sz w:val="11"/>
              </w:rPr>
              <w:t xml:space="preserve"> </w:t>
            </w:r>
            <w:r>
              <w:rPr>
                <w:color w:val="333333"/>
                <w:sz w:val="11"/>
              </w:rPr>
              <w:t>want</w:t>
            </w:r>
            <w:r>
              <w:rPr>
                <w:color w:val="333333"/>
                <w:spacing w:val="9"/>
                <w:sz w:val="11"/>
              </w:rPr>
              <w:t xml:space="preserve"> </w:t>
            </w:r>
            <w:r>
              <w:rPr>
                <w:color w:val="333333"/>
                <w:sz w:val="11"/>
              </w:rPr>
              <w:t>to</w:t>
            </w:r>
            <w:r>
              <w:rPr>
                <w:color w:val="333333"/>
                <w:spacing w:val="11"/>
                <w:sz w:val="11"/>
              </w:rPr>
              <w:t xml:space="preserve"> </w:t>
            </w:r>
            <w:r>
              <w:rPr>
                <w:color w:val="333333"/>
                <w:sz w:val="11"/>
              </w:rPr>
              <w:t>know</w:t>
            </w:r>
            <w:r>
              <w:rPr>
                <w:color w:val="333333"/>
                <w:spacing w:val="10"/>
                <w:sz w:val="11"/>
              </w:rPr>
              <w:t xml:space="preserve"> </w:t>
            </w:r>
            <w:r>
              <w:rPr>
                <w:color w:val="333333"/>
                <w:sz w:val="11"/>
              </w:rPr>
              <w:t>more</w:t>
            </w:r>
            <w:r>
              <w:rPr>
                <w:color w:val="333333"/>
                <w:spacing w:val="12"/>
                <w:sz w:val="11"/>
              </w:rPr>
              <w:t xml:space="preserve"> </w:t>
            </w:r>
            <w:r>
              <w:rPr>
                <w:color w:val="333333"/>
                <w:sz w:val="11"/>
              </w:rPr>
              <w:t>about</w:t>
            </w:r>
            <w:r>
              <w:rPr>
                <w:color w:val="333333"/>
                <w:spacing w:val="9"/>
                <w:sz w:val="11"/>
              </w:rPr>
              <w:t xml:space="preserve"> </w:t>
            </w:r>
            <w:r>
              <w:rPr>
                <w:color w:val="333333"/>
                <w:sz w:val="11"/>
              </w:rPr>
              <w:t>why</w:t>
            </w:r>
            <w:r>
              <w:rPr>
                <w:color w:val="333333"/>
                <w:spacing w:val="11"/>
                <w:sz w:val="11"/>
              </w:rPr>
              <w:t xml:space="preserve"> </w:t>
            </w:r>
            <w:r>
              <w:rPr>
                <w:color w:val="333333"/>
                <w:sz w:val="11"/>
              </w:rPr>
              <w:t>you</w:t>
            </w:r>
            <w:r>
              <w:rPr>
                <w:color w:val="333333"/>
                <w:spacing w:val="13"/>
                <w:sz w:val="11"/>
              </w:rPr>
              <w:t xml:space="preserve"> </w:t>
            </w:r>
            <w:r>
              <w:rPr>
                <w:color w:val="333333"/>
                <w:sz w:val="11"/>
              </w:rPr>
              <w:t>needed</w:t>
            </w:r>
            <w:r>
              <w:rPr>
                <w:color w:val="333333"/>
                <w:spacing w:val="11"/>
                <w:sz w:val="11"/>
              </w:rPr>
              <w:t xml:space="preserve"> </w:t>
            </w:r>
            <w:r>
              <w:rPr>
                <w:color w:val="333333"/>
                <w:sz w:val="11"/>
              </w:rPr>
              <w:t>an</w:t>
            </w:r>
            <w:r>
              <w:rPr>
                <w:color w:val="333333"/>
                <w:spacing w:val="14"/>
                <w:sz w:val="11"/>
              </w:rPr>
              <w:t xml:space="preserve"> </w:t>
            </w:r>
            <w:r>
              <w:rPr>
                <w:color w:val="333333"/>
                <w:sz w:val="11"/>
              </w:rPr>
              <w:t>overnight</w:t>
            </w:r>
            <w:r>
              <w:rPr>
                <w:color w:val="333333"/>
                <w:spacing w:val="8"/>
                <w:sz w:val="11"/>
              </w:rPr>
              <w:t xml:space="preserve"> </w:t>
            </w:r>
            <w:r>
              <w:rPr>
                <w:color w:val="333333"/>
                <w:sz w:val="11"/>
              </w:rPr>
              <w:t>stay</w:t>
            </w:r>
            <w:r>
              <w:rPr>
                <w:color w:val="333333"/>
                <w:spacing w:val="11"/>
                <w:sz w:val="11"/>
              </w:rPr>
              <w:t xml:space="preserve"> </w:t>
            </w:r>
            <w:r>
              <w:rPr>
                <w:color w:val="333333"/>
                <w:sz w:val="11"/>
              </w:rPr>
              <w:t>in</w:t>
            </w:r>
            <w:r>
              <w:rPr>
                <w:color w:val="333333"/>
                <w:spacing w:val="11"/>
                <w:sz w:val="11"/>
              </w:rPr>
              <w:t xml:space="preserve"> </w:t>
            </w:r>
            <w:r>
              <w:rPr>
                <w:color w:val="333333"/>
                <w:sz w:val="11"/>
              </w:rPr>
              <w:t>a</w:t>
            </w:r>
            <w:r>
              <w:rPr>
                <w:color w:val="333333"/>
                <w:spacing w:val="7"/>
                <w:sz w:val="11"/>
              </w:rPr>
              <w:t xml:space="preserve"> </w:t>
            </w:r>
            <w:r>
              <w:rPr>
                <w:color w:val="333333"/>
                <w:sz w:val="11"/>
              </w:rPr>
              <w:t>hospital</w:t>
            </w:r>
            <w:r>
              <w:rPr>
                <w:color w:val="333333"/>
                <w:spacing w:val="11"/>
                <w:sz w:val="11"/>
              </w:rPr>
              <w:t xml:space="preserve"> </w:t>
            </w:r>
            <w:r>
              <w:rPr>
                <w:color w:val="333333"/>
                <w:sz w:val="11"/>
              </w:rPr>
              <w:t>for</w:t>
            </w:r>
            <w:r>
              <w:rPr>
                <w:color w:val="333333"/>
                <w:spacing w:val="8"/>
                <w:sz w:val="11"/>
              </w:rPr>
              <w:t xml:space="preserve"> </w:t>
            </w:r>
            <w:r>
              <w:rPr>
                <w:color w:val="333333"/>
                <w:sz w:val="11"/>
              </w:rPr>
              <w:t>your</w:t>
            </w:r>
            <w:r>
              <w:rPr>
                <w:color w:val="333333"/>
                <w:spacing w:val="9"/>
                <w:sz w:val="11"/>
              </w:rPr>
              <w:t xml:space="preserve"> </w:t>
            </w:r>
            <w:r>
              <w:rPr>
                <w:color w:val="333333"/>
                <w:sz w:val="11"/>
              </w:rPr>
              <w:t>most</w:t>
            </w:r>
            <w:r>
              <w:rPr>
                <w:color w:val="333333"/>
                <w:spacing w:val="12"/>
                <w:sz w:val="11"/>
              </w:rPr>
              <w:t xml:space="preserve"> </w:t>
            </w:r>
            <w:r>
              <w:rPr>
                <w:color w:val="333333"/>
                <w:sz w:val="11"/>
              </w:rPr>
              <w:t>recent</w:t>
            </w:r>
            <w:r>
              <w:rPr>
                <w:color w:val="333333"/>
                <w:spacing w:val="8"/>
                <w:sz w:val="11"/>
              </w:rPr>
              <w:t xml:space="preserve"> </w:t>
            </w:r>
            <w:r>
              <w:rPr>
                <w:color w:val="333333"/>
                <w:sz w:val="11"/>
              </w:rPr>
              <w:t>visit.</w:t>
            </w:r>
          </w:p>
        </w:tc>
        <w:tc>
          <w:tcPr>
            <w:tcW w:w="2101" w:type="dxa"/>
            <w:gridSpan w:val="3"/>
            <w:tcBorders>
              <w:bottom w:val="nil"/>
            </w:tcBorders>
          </w:tcPr>
          <w:p w14:paraId="3349E24B" w14:textId="77777777" w:rsidR="00E81AC4" w:rsidRDefault="00E81AC4" w:rsidP="00840758">
            <w:pPr>
              <w:pStyle w:val="TableParagraph"/>
              <w:rPr>
                <w:sz w:val="10"/>
              </w:rPr>
            </w:pPr>
          </w:p>
        </w:tc>
      </w:tr>
    </w:tbl>
    <w:p w14:paraId="735C3E94" w14:textId="77777777" w:rsidR="00E81AC4" w:rsidRDefault="00E81AC4" w:rsidP="00E81AC4">
      <w:pPr>
        <w:rPr>
          <w:sz w:val="10"/>
        </w:rPr>
        <w:sectPr w:rsidR="00E81AC4">
          <w:pgSz w:w="11900" w:h="16850"/>
          <w:pgMar w:top="460" w:right="400" w:bottom="480" w:left="580" w:header="276" w:footer="286" w:gutter="0"/>
          <w:cols w:space="720"/>
        </w:sectPr>
      </w:pPr>
    </w:p>
    <w:p w14:paraId="34D9A1FC" w14:textId="77777777" w:rsidR="00E81AC4" w:rsidRDefault="00E81AC4" w:rsidP="00E81AC4">
      <w:pPr>
        <w:pStyle w:val="BodyText"/>
        <w:spacing w:before="11"/>
        <w:rPr>
          <w:b/>
          <w:sz w:val="6"/>
        </w:rPr>
      </w:pPr>
    </w:p>
    <w:tbl>
      <w:tblPr>
        <w:tblW w:w="0" w:type="auto"/>
        <w:tblInd w:w="13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3"/>
        <w:gridCol w:w="243"/>
        <w:gridCol w:w="202"/>
        <w:gridCol w:w="1661"/>
      </w:tblGrid>
      <w:tr w:rsidR="00E81AC4" w14:paraId="2EB81B5C" w14:textId="77777777" w:rsidTr="00840758">
        <w:trPr>
          <w:trHeight w:val="421"/>
        </w:trPr>
        <w:tc>
          <w:tcPr>
            <w:tcW w:w="2470" w:type="dxa"/>
          </w:tcPr>
          <w:p w14:paraId="1C2821E2" w14:textId="77777777" w:rsidR="00E81AC4" w:rsidRDefault="00E81AC4" w:rsidP="00840758">
            <w:pPr>
              <w:pStyle w:val="TableParagraph"/>
              <w:spacing w:before="1"/>
              <w:rPr>
                <w:b/>
                <w:sz w:val="12"/>
              </w:rPr>
            </w:pPr>
          </w:p>
          <w:p w14:paraId="4AA88CB4" w14:textId="77777777" w:rsidR="00E81AC4" w:rsidRDefault="00E81AC4" w:rsidP="00840758">
            <w:pPr>
              <w:pStyle w:val="TableParagraph"/>
              <w:ind w:left="64"/>
              <w:rPr>
                <w:b/>
                <w:sz w:val="12"/>
              </w:rPr>
            </w:pPr>
            <w:r>
              <w:rPr>
                <w:b/>
                <w:color w:val="333333"/>
                <w:w w:val="105"/>
                <w:sz w:val="12"/>
              </w:rPr>
              <w:t>Field</w:t>
            </w:r>
          </w:p>
        </w:tc>
        <w:tc>
          <w:tcPr>
            <w:tcW w:w="6063" w:type="dxa"/>
          </w:tcPr>
          <w:p w14:paraId="3F2AB8AC" w14:textId="77777777" w:rsidR="00E81AC4" w:rsidRDefault="00E81AC4" w:rsidP="00840758">
            <w:pPr>
              <w:pStyle w:val="TableParagraph"/>
              <w:spacing w:before="1"/>
              <w:rPr>
                <w:b/>
                <w:sz w:val="12"/>
              </w:rPr>
            </w:pPr>
          </w:p>
          <w:p w14:paraId="64FB6BCF" w14:textId="77777777" w:rsidR="00E81AC4" w:rsidRDefault="00E81AC4" w:rsidP="00840758">
            <w:pPr>
              <w:pStyle w:val="TableParagraph"/>
              <w:ind w:left="66"/>
              <w:rPr>
                <w:b/>
                <w:sz w:val="12"/>
              </w:rPr>
            </w:pPr>
            <w:r>
              <w:rPr>
                <w:b/>
                <w:color w:val="333333"/>
                <w:w w:val="105"/>
                <w:sz w:val="12"/>
              </w:rPr>
              <w:t>Question</w:t>
            </w:r>
          </w:p>
        </w:tc>
        <w:tc>
          <w:tcPr>
            <w:tcW w:w="2106" w:type="dxa"/>
            <w:gridSpan w:val="3"/>
          </w:tcPr>
          <w:p w14:paraId="1C63CF6D" w14:textId="77777777" w:rsidR="00E81AC4" w:rsidRDefault="00E81AC4" w:rsidP="00840758">
            <w:pPr>
              <w:pStyle w:val="TableParagraph"/>
              <w:spacing w:before="1"/>
              <w:rPr>
                <w:b/>
                <w:sz w:val="12"/>
              </w:rPr>
            </w:pPr>
          </w:p>
          <w:p w14:paraId="3C19394D" w14:textId="77777777" w:rsidR="00E81AC4" w:rsidRDefault="00E81AC4" w:rsidP="00840758">
            <w:pPr>
              <w:pStyle w:val="TableParagraph"/>
              <w:ind w:left="65"/>
              <w:rPr>
                <w:b/>
                <w:sz w:val="12"/>
              </w:rPr>
            </w:pPr>
            <w:r>
              <w:rPr>
                <w:b/>
                <w:color w:val="333333"/>
                <w:w w:val="105"/>
                <w:sz w:val="12"/>
              </w:rPr>
              <w:t>Answer</w:t>
            </w:r>
          </w:p>
        </w:tc>
      </w:tr>
      <w:tr w:rsidR="00E81AC4" w14:paraId="2EC75DDB" w14:textId="77777777" w:rsidTr="00840758">
        <w:trPr>
          <w:trHeight w:val="555"/>
        </w:trPr>
        <w:tc>
          <w:tcPr>
            <w:tcW w:w="2470" w:type="dxa"/>
          </w:tcPr>
          <w:p w14:paraId="67FE70D6" w14:textId="77777777" w:rsidR="00E81AC4" w:rsidRDefault="00E81AC4" w:rsidP="00840758">
            <w:pPr>
              <w:pStyle w:val="TableParagraph"/>
              <w:rPr>
                <w:sz w:val="10"/>
              </w:rPr>
            </w:pPr>
          </w:p>
        </w:tc>
        <w:tc>
          <w:tcPr>
            <w:tcW w:w="6063" w:type="dxa"/>
          </w:tcPr>
          <w:p w14:paraId="273BA879" w14:textId="77777777" w:rsidR="00E81AC4" w:rsidRDefault="00E81AC4" w:rsidP="00840758">
            <w:pPr>
              <w:pStyle w:val="TableParagraph"/>
              <w:rPr>
                <w:b/>
                <w:sz w:val="12"/>
              </w:rPr>
            </w:pPr>
          </w:p>
          <w:p w14:paraId="36BADE8F" w14:textId="77777777" w:rsidR="00E81AC4" w:rsidRDefault="00E81AC4" w:rsidP="00840758">
            <w:pPr>
              <w:pStyle w:val="TableParagraph"/>
              <w:spacing w:before="4"/>
              <w:rPr>
                <w:b/>
                <w:sz w:val="10"/>
              </w:rPr>
            </w:pPr>
          </w:p>
          <w:p w14:paraId="39F8DB0F" w14:textId="77777777" w:rsidR="00E81AC4" w:rsidRDefault="00E81AC4" w:rsidP="00840758">
            <w:pPr>
              <w:pStyle w:val="TableParagraph"/>
              <w:ind w:left="66"/>
              <w:rPr>
                <w:sz w:val="11"/>
              </w:rPr>
            </w:pPr>
            <w:r>
              <w:rPr>
                <w:color w:val="333333"/>
                <w:sz w:val="11"/>
              </w:rPr>
              <w:t>he4:</w:t>
            </w:r>
            <w:r>
              <w:rPr>
                <w:color w:val="333333"/>
                <w:spacing w:val="8"/>
                <w:sz w:val="11"/>
              </w:rPr>
              <w:t xml:space="preserve"> </w:t>
            </w:r>
            <w:r>
              <w:rPr>
                <w:color w:val="333333"/>
                <w:sz w:val="11"/>
              </w:rPr>
              <w:t>How</w:t>
            </w:r>
            <w:r>
              <w:rPr>
                <w:color w:val="333333"/>
                <w:spacing w:val="10"/>
                <w:sz w:val="11"/>
              </w:rPr>
              <w:t xml:space="preserve"> </w:t>
            </w:r>
            <w:r>
              <w:rPr>
                <w:color w:val="333333"/>
                <w:sz w:val="11"/>
              </w:rPr>
              <w:t>many</w:t>
            </w:r>
            <w:r>
              <w:rPr>
                <w:color w:val="333333"/>
                <w:spacing w:val="14"/>
                <w:sz w:val="11"/>
              </w:rPr>
              <w:t xml:space="preserve"> </w:t>
            </w:r>
            <w:r>
              <w:rPr>
                <w:color w:val="333333"/>
                <w:sz w:val="11"/>
              </w:rPr>
              <w:t>days</w:t>
            </w:r>
            <w:r>
              <w:rPr>
                <w:color w:val="333333"/>
                <w:spacing w:val="11"/>
                <w:sz w:val="11"/>
              </w:rPr>
              <w:t xml:space="preserve"> </w:t>
            </w:r>
            <w:r>
              <w:rPr>
                <w:color w:val="333333"/>
                <w:sz w:val="11"/>
              </w:rPr>
              <w:t>was</w:t>
            </w:r>
            <w:r>
              <w:rPr>
                <w:color w:val="333333"/>
                <w:spacing w:val="11"/>
                <w:sz w:val="11"/>
              </w:rPr>
              <w:t xml:space="preserve"> </w:t>
            </w:r>
            <w:r>
              <w:rPr>
                <w:color w:val="333333"/>
                <w:sz w:val="11"/>
              </w:rPr>
              <w:t>your</w:t>
            </w:r>
            <w:r>
              <w:rPr>
                <w:color w:val="333333"/>
                <w:spacing w:val="10"/>
                <w:sz w:val="11"/>
              </w:rPr>
              <w:t xml:space="preserve"> </w:t>
            </w:r>
            <w:r>
              <w:rPr>
                <w:color w:val="333333"/>
                <w:sz w:val="11"/>
              </w:rPr>
              <w:t>last</w:t>
            </w:r>
            <w:r>
              <w:rPr>
                <w:color w:val="333333"/>
                <w:spacing w:val="11"/>
                <w:sz w:val="11"/>
              </w:rPr>
              <w:t xml:space="preserve"> </w:t>
            </w:r>
            <w:r>
              <w:rPr>
                <w:color w:val="333333"/>
                <w:sz w:val="11"/>
              </w:rPr>
              <w:t>admission</w:t>
            </w:r>
            <w:r>
              <w:rPr>
                <w:color w:val="333333"/>
                <w:spacing w:val="8"/>
                <w:sz w:val="11"/>
              </w:rPr>
              <w:t xml:space="preserve"> </w:t>
            </w:r>
            <w:r>
              <w:rPr>
                <w:color w:val="333333"/>
                <w:sz w:val="11"/>
              </w:rPr>
              <w:t>to</w:t>
            </w:r>
            <w:r>
              <w:rPr>
                <w:color w:val="333333"/>
                <w:spacing w:val="8"/>
                <w:sz w:val="11"/>
              </w:rPr>
              <w:t xml:space="preserve"> </w:t>
            </w:r>
            <w:r>
              <w:rPr>
                <w:color w:val="333333"/>
                <w:sz w:val="11"/>
              </w:rPr>
              <w:t>the</w:t>
            </w:r>
            <w:r>
              <w:rPr>
                <w:color w:val="333333"/>
                <w:spacing w:val="10"/>
                <w:sz w:val="11"/>
              </w:rPr>
              <w:t xml:space="preserve"> </w:t>
            </w:r>
            <w:r>
              <w:rPr>
                <w:color w:val="333333"/>
                <w:sz w:val="11"/>
              </w:rPr>
              <w:t>hospital?</w:t>
            </w:r>
          </w:p>
          <w:p w14:paraId="1AF89064" w14:textId="77777777" w:rsidR="00E81AC4" w:rsidRDefault="00E81AC4" w:rsidP="00840758">
            <w:pPr>
              <w:pStyle w:val="TableParagraph"/>
              <w:spacing w:line="109" w:lineRule="exact"/>
              <w:ind w:left="66"/>
              <w:rPr>
                <w:i/>
                <w:sz w:val="10"/>
              </w:rPr>
            </w:pPr>
            <w:r>
              <w:rPr>
                <w:i/>
                <w:color w:val="333333"/>
                <w:sz w:val="10"/>
              </w:rPr>
              <w:t>If</w:t>
            </w:r>
            <w:r>
              <w:rPr>
                <w:i/>
                <w:color w:val="333333"/>
                <w:spacing w:val="7"/>
                <w:sz w:val="10"/>
              </w:rPr>
              <w:t xml:space="preserve"> </w:t>
            </w:r>
            <w:r>
              <w:rPr>
                <w:i/>
                <w:color w:val="333333"/>
                <w:sz w:val="10"/>
              </w:rPr>
              <w:t>the</w:t>
            </w:r>
            <w:r>
              <w:rPr>
                <w:i/>
                <w:color w:val="333333"/>
                <w:spacing w:val="10"/>
                <w:sz w:val="10"/>
              </w:rPr>
              <w:t xml:space="preserve"> </w:t>
            </w:r>
            <w:r>
              <w:rPr>
                <w:i/>
                <w:color w:val="333333"/>
                <w:sz w:val="10"/>
              </w:rPr>
              <w:t>respondent</w:t>
            </w:r>
            <w:r>
              <w:rPr>
                <w:i/>
                <w:color w:val="333333"/>
                <w:spacing w:val="10"/>
                <w:sz w:val="10"/>
              </w:rPr>
              <w:t xml:space="preserve"> </w:t>
            </w:r>
            <w:r>
              <w:rPr>
                <w:i/>
                <w:color w:val="333333"/>
                <w:sz w:val="10"/>
              </w:rPr>
              <w:t>does</w:t>
            </w:r>
            <w:r>
              <w:rPr>
                <w:i/>
                <w:color w:val="333333"/>
                <w:spacing w:val="5"/>
                <w:sz w:val="10"/>
              </w:rPr>
              <w:t xml:space="preserve"> </w:t>
            </w:r>
            <w:r>
              <w:rPr>
                <w:i/>
                <w:color w:val="333333"/>
                <w:sz w:val="10"/>
              </w:rPr>
              <w:t>not</w:t>
            </w:r>
            <w:r>
              <w:rPr>
                <w:i/>
                <w:color w:val="333333"/>
                <w:spacing w:val="10"/>
                <w:sz w:val="10"/>
              </w:rPr>
              <w:t xml:space="preserve"> </w:t>
            </w:r>
            <w:r>
              <w:rPr>
                <w:i/>
                <w:color w:val="333333"/>
                <w:sz w:val="10"/>
              </w:rPr>
              <w:t>know,</w:t>
            </w:r>
            <w:r>
              <w:rPr>
                <w:i/>
                <w:color w:val="333333"/>
                <w:spacing w:val="7"/>
                <w:sz w:val="10"/>
              </w:rPr>
              <w:t xml:space="preserve"> </w:t>
            </w:r>
            <w:r>
              <w:rPr>
                <w:i/>
                <w:color w:val="333333"/>
                <w:sz w:val="10"/>
              </w:rPr>
              <w:t>enter</w:t>
            </w:r>
            <w:r>
              <w:rPr>
                <w:i/>
                <w:color w:val="333333"/>
                <w:spacing w:val="9"/>
                <w:sz w:val="10"/>
              </w:rPr>
              <w:t xml:space="preserve"> </w:t>
            </w:r>
            <w:r>
              <w:rPr>
                <w:i/>
                <w:color w:val="333333"/>
                <w:sz w:val="10"/>
              </w:rPr>
              <w:t>77</w:t>
            </w:r>
            <w:r>
              <w:rPr>
                <w:i/>
                <w:color w:val="333333"/>
                <w:spacing w:val="9"/>
                <w:sz w:val="10"/>
              </w:rPr>
              <w:t xml:space="preserve"> </w:t>
            </w:r>
            <w:r>
              <w:rPr>
                <w:i/>
                <w:color w:val="333333"/>
                <w:sz w:val="10"/>
              </w:rPr>
              <w:t>and</w:t>
            </w:r>
            <w:r>
              <w:rPr>
                <w:i/>
                <w:color w:val="333333"/>
                <w:spacing w:val="8"/>
                <w:sz w:val="10"/>
              </w:rPr>
              <w:t xml:space="preserve"> </w:t>
            </w:r>
            <w:r>
              <w:rPr>
                <w:i/>
                <w:color w:val="333333"/>
                <w:sz w:val="10"/>
              </w:rPr>
              <w:t>88</w:t>
            </w:r>
            <w:r>
              <w:rPr>
                <w:i/>
                <w:color w:val="333333"/>
                <w:spacing w:val="7"/>
                <w:sz w:val="10"/>
              </w:rPr>
              <w:t xml:space="preserve"> </w:t>
            </w:r>
            <w:r>
              <w:rPr>
                <w:i/>
                <w:color w:val="333333"/>
                <w:sz w:val="10"/>
              </w:rPr>
              <w:t>if</w:t>
            </w:r>
            <w:r>
              <w:rPr>
                <w:i/>
                <w:color w:val="333333"/>
                <w:spacing w:val="7"/>
                <w:sz w:val="10"/>
              </w:rPr>
              <w:t xml:space="preserve"> </w:t>
            </w:r>
            <w:r>
              <w:rPr>
                <w:i/>
                <w:color w:val="333333"/>
                <w:sz w:val="10"/>
              </w:rPr>
              <w:t>the</w:t>
            </w:r>
            <w:r>
              <w:rPr>
                <w:i/>
                <w:color w:val="333333"/>
                <w:spacing w:val="10"/>
                <w:sz w:val="10"/>
              </w:rPr>
              <w:t xml:space="preserve"> </w:t>
            </w:r>
            <w:r>
              <w:rPr>
                <w:i/>
                <w:color w:val="333333"/>
                <w:sz w:val="10"/>
              </w:rPr>
              <w:t>respondent</w:t>
            </w:r>
            <w:r>
              <w:rPr>
                <w:i/>
                <w:color w:val="333333"/>
                <w:spacing w:val="10"/>
                <w:sz w:val="10"/>
              </w:rPr>
              <w:t xml:space="preserve"> </w:t>
            </w:r>
            <w:r>
              <w:rPr>
                <w:i/>
                <w:color w:val="333333"/>
                <w:sz w:val="10"/>
              </w:rPr>
              <w:t>refused</w:t>
            </w:r>
            <w:r>
              <w:rPr>
                <w:i/>
                <w:color w:val="333333"/>
                <w:spacing w:val="6"/>
                <w:sz w:val="10"/>
              </w:rPr>
              <w:t xml:space="preserve"> </w:t>
            </w:r>
            <w:r>
              <w:rPr>
                <w:i/>
                <w:color w:val="333333"/>
                <w:sz w:val="10"/>
              </w:rPr>
              <w:t>to</w:t>
            </w:r>
            <w:r>
              <w:rPr>
                <w:i/>
                <w:color w:val="333333"/>
                <w:spacing w:val="9"/>
                <w:sz w:val="10"/>
              </w:rPr>
              <w:t xml:space="preserve"> </w:t>
            </w:r>
            <w:r>
              <w:rPr>
                <w:i/>
                <w:color w:val="333333"/>
                <w:sz w:val="10"/>
              </w:rPr>
              <w:t>answer.</w:t>
            </w:r>
          </w:p>
        </w:tc>
        <w:tc>
          <w:tcPr>
            <w:tcW w:w="2106" w:type="dxa"/>
            <w:gridSpan w:val="3"/>
            <w:tcBorders>
              <w:bottom w:val="single" w:sz="12" w:space="0" w:color="DDDDDD"/>
            </w:tcBorders>
          </w:tcPr>
          <w:p w14:paraId="4CC7F9CF" w14:textId="77777777" w:rsidR="00E81AC4" w:rsidRDefault="00E81AC4" w:rsidP="00840758">
            <w:pPr>
              <w:pStyle w:val="TableParagraph"/>
              <w:rPr>
                <w:sz w:val="10"/>
              </w:rPr>
            </w:pPr>
          </w:p>
        </w:tc>
      </w:tr>
      <w:tr w:rsidR="00E81AC4" w14:paraId="3B3EA527" w14:textId="77777777" w:rsidTr="00840758">
        <w:trPr>
          <w:trHeight w:val="431"/>
        </w:trPr>
        <w:tc>
          <w:tcPr>
            <w:tcW w:w="2470" w:type="dxa"/>
            <w:vMerge w:val="restart"/>
          </w:tcPr>
          <w:p w14:paraId="3168645D" w14:textId="77777777" w:rsidR="00E81AC4" w:rsidRDefault="00E81AC4" w:rsidP="00840758">
            <w:pPr>
              <w:pStyle w:val="TableParagraph"/>
              <w:spacing w:before="40"/>
              <w:ind w:left="386"/>
              <w:rPr>
                <w:i/>
                <w:sz w:val="11"/>
              </w:rPr>
            </w:pPr>
            <w:r>
              <w:rPr>
                <w:color w:val="333333"/>
                <w:sz w:val="11"/>
              </w:rPr>
              <w:t>he7</w:t>
            </w:r>
            <w:r>
              <w:rPr>
                <w:color w:val="333333"/>
                <w:spacing w:val="7"/>
                <w:sz w:val="11"/>
              </w:rPr>
              <w:t xml:space="preserve"> </w:t>
            </w:r>
            <w:r>
              <w:rPr>
                <w:i/>
                <w:color w:val="FF0000"/>
                <w:sz w:val="11"/>
              </w:rPr>
              <w:t>(required)</w:t>
            </w:r>
          </w:p>
        </w:tc>
        <w:tc>
          <w:tcPr>
            <w:tcW w:w="6063" w:type="dxa"/>
            <w:vMerge w:val="restart"/>
            <w:tcBorders>
              <w:right w:val="single" w:sz="12" w:space="0" w:color="DDDDDD"/>
            </w:tcBorders>
          </w:tcPr>
          <w:p w14:paraId="0CDF1A68" w14:textId="77777777" w:rsidR="00E81AC4" w:rsidRDefault="00E81AC4" w:rsidP="00840758">
            <w:pPr>
              <w:pStyle w:val="TableParagraph"/>
              <w:spacing w:before="40"/>
              <w:ind w:left="66"/>
              <w:rPr>
                <w:sz w:val="11"/>
              </w:rPr>
            </w:pPr>
            <w:r>
              <w:rPr>
                <w:color w:val="333333"/>
                <w:sz w:val="11"/>
              </w:rPr>
              <w:t>he7:</w:t>
            </w:r>
            <w:r>
              <w:rPr>
                <w:color w:val="333333"/>
                <w:spacing w:val="11"/>
                <w:sz w:val="11"/>
              </w:rPr>
              <w:t xml:space="preserve"> </w:t>
            </w:r>
            <w:r>
              <w:rPr>
                <w:color w:val="333333"/>
                <w:sz w:val="11"/>
              </w:rPr>
              <w:t>Which</w:t>
            </w:r>
            <w:r>
              <w:rPr>
                <w:color w:val="333333"/>
                <w:spacing w:val="11"/>
                <w:sz w:val="11"/>
              </w:rPr>
              <w:t xml:space="preserve"> </w:t>
            </w:r>
            <w:r>
              <w:rPr>
                <w:color w:val="333333"/>
                <w:sz w:val="11"/>
              </w:rPr>
              <w:t>reason</w:t>
            </w:r>
            <w:r>
              <w:rPr>
                <w:color w:val="333333"/>
                <w:spacing w:val="12"/>
                <w:sz w:val="11"/>
              </w:rPr>
              <w:t xml:space="preserve"> </w:t>
            </w:r>
            <w:r>
              <w:rPr>
                <w:color w:val="333333"/>
                <w:sz w:val="11"/>
              </w:rPr>
              <w:t>best</w:t>
            </w:r>
            <w:r>
              <w:rPr>
                <w:color w:val="333333"/>
                <w:spacing w:val="9"/>
                <w:sz w:val="11"/>
              </w:rPr>
              <w:t xml:space="preserve"> </w:t>
            </w:r>
            <w:r>
              <w:rPr>
                <w:color w:val="333333"/>
                <w:sz w:val="11"/>
              </w:rPr>
              <w:t>describes</w:t>
            </w:r>
            <w:r>
              <w:rPr>
                <w:color w:val="333333"/>
                <w:spacing w:val="11"/>
                <w:sz w:val="11"/>
              </w:rPr>
              <w:t xml:space="preserve"> </w:t>
            </w:r>
            <w:r>
              <w:rPr>
                <w:color w:val="333333"/>
                <w:sz w:val="11"/>
              </w:rPr>
              <w:t>why</w:t>
            </w:r>
            <w:r>
              <w:rPr>
                <w:color w:val="333333"/>
                <w:spacing w:val="11"/>
                <w:sz w:val="11"/>
              </w:rPr>
              <w:t xml:space="preserve"> </w:t>
            </w:r>
            <w:r>
              <w:rPr>
                <w:color w:val="333333"/>
                <w:sz w:val="11"/>
              </w:rPr>
              <w:t>you</w:t>
            </w:r>
            <w:r>
              <w:rPr>
                <w:color w:val="333333"/>
                <w:spacing w:val="14"/>
                <w:sz w:val="11"/>
              </w:rPr>
              <w:t xml:space="preserve"> </w:t>
            </w:r>
            <w:r>
              <w:rPr>
                <w:color w:val="333333"/>
                <w:sz w:val="11"/>
              </w:rPr>
              <w:t>were</w:t>
            </w:r>
            <w:r>
              <w:rPr>
                <w:color w:val="333333"/>
                <w:spacing w:val="10"/>
                <w:sz w:val="11"/>
              </w:rPr>
              <w:t xml:space="preserve"> </w:t>
            </w:r>
            <w:r>
              <w:rPr>
                <w:color w:val="333333"/>
                <w:sz w:val="11"/>
              </w:rPr>
              <w:t>last</w:t>
            </w:r>
            <w:r>
              <w:rPr>
                <w:color w:val="333333"/>
                <w:spacing w:val="11"/>
                <w:sz w:val="11"/>
              </w:rPr>
              <w:t xml:space="preserve"> </w:t>
            </w:r>
            <w:proofErr w:type="spellStart"/>
            <w:r>
              <w:rPr>
                <w:color w:val="333333"/>
                <w:sz w:val="11"/>
              </w:rPr>
              <w:t>hospitalised</w:t>
            </w:r>
            <w:proofErr w:type="spellEnd"/>
            <w:r>
              <w:rPr>
                <w:color w:val="333333"/>
                <w:sz w:val="11"/>
              </w:rPr>
              <w:t>?</w:t>
            </w:r>
          </w:p>
        </w:tc>
        <w:tc>
          <w:tcPr>
            <w:tcW w:w="243" w:type="dxa"/>
            <w:tcBorders>
              <w:top w:val="single" w:sz="12" w:space="0" w:color="DDDDDD"/>
              <w:left w:val="single" w:sz="12" w:space="0" w:color="DDDDDD"/>
            </w:tcBorders>
          </w:tcPr>
          <w:p w14:paraId="6604BA5B" w14:textId="77777777" w:rsidR="00E81AC4" w:rsidRDefault="00E81AC4" w:rsidP="00840758">
            <w:pPr>
              <w:pStyle w:val="TableParagraph"/>
              <w:rPr>
                <w:sz w:val="10"/>
              </w:rPr>
            </w:pPr>
          </w:p>
        </w:tc>
        <w:tc>
          <w:tcPr>
            <w:tcW w:w="202" w:type="dxa"/>
            <w:tcBorders>
              <w:top w:val="single" w:sz="12" w:space="0" w:color="DDDDDD"/>
            </w:tcBorders>
          </w:tcPr>
          <w:p w14:paraId="5E6E2633" w14:textId="77777777" w:rsidR="00E81AC4" w:rsidRDefault="00E81AC4" w:rsidP="00840758">
            <w:pPr>
              <w:pStyle w:val="TableParagraph"/>
              <w:spacing w:before="52"/>
              <w:ind w:left="84"/>
              <w:rPr>
                <w:sz w:val="11"/>
              </w:rPr>
            </w:pPr>
            <w:r>
              <w:rPr>
                <w:color w:val="333333"/>
                <w:w w:val="105"/>
                <w:sz w:val="11"/>
              </w:rPr>
              <w:t>1</w:t>
            </w:r>
          </w:p>
        </w:tc>
        <w:tc>
          <w:tcPr>
            <w:tcW w:w="1661" w:type="dxa"/>
            <w:tcBorders>
              <w:top w:val="single" w:sz="12" w:space="0" w:color="DDDDDD"/>
              <w:right w:val="single" w:sz="12" w:space="0" w:color="DDDDDD"/>
            </w:tcBorders>
          </w:tcPr>
          <w:p w14:paraId="42BC5702" w14:textId="77777777" w:rsidR="00E81AC4" w:rsidRDefault="00E81AC4" w:rsidP="00840758">
            <w:pPr>
              <w:pStyle w:val="TableParagraph"/>
              <w:spacing w:before="52"/>
              <w:ind w:left="52"/>
              <w:rPr>
                <w:sz w:val="11"/>
              </w:rPr>
            </w:pPr>
            <w:r>
              <w:rPr>
                <w:color w:val="333333"/>
                <w:sz w:val="11"/>
              </w:rPr>
              <w:t>Communicable</w:t>
            </w:r>
            <w:r>
              <w:rPr>
                <w:color w:val="333333"/>
                <w:spacing w:val="9"/>
                <w:sz w:val="11"/>
              </w:rPr>
              <w:t xml:space="preserve"> </w:t>
            </w:r>
            <w:r>
              <w:rPr>
                <w:color w:val="333333"/>
                <w:sz w:val="11"/>
              </w:rPr>
              <w:t>disease</w:t>
            </w:r>
          </w:p>
          <w:p w14:paraId="4E62B175" w14:textId="77777777" w:rsidR="00E81AC4" w:rsidRDefault="00E81AC4" w:rsidP="00840758">
            <w:pPr>
              <w:pStyle w:val="TableParagraph"/>
              <w:spacing w:before="88"/>
              <w:ind w:left="52"/>
              <w:rPr>
                <w:sz w:val="11"/>
              </w:rPr>
            </w:pPr>
            <w:r>
              <w:rPr>
                <w:color w:val="333333"/>
                <w:sz w:val="11"/>
              </w:rPr>
              <w:t>(infections,</w:t>
            </w:r>
            <w:r>
              <w:rPr>
                <w:color w:val="333333"/>
                <w:spacing w:val="14"/>
                <w:sz w:val="11"/>
              </w:rPr>
              <w:t xml:space="preserve"> </w:t>
            </w:r>
            <w:r>
              <w:rPr>
                <w:color w:val="333333"/>
                <w:sz w:val="11"/>
              </w:rPr>
              <w:t>malaria,</w:t>
            </w:r>
            <w:r>
              <w:rPr>
                <w:color w:val="333333"/>
                <w:spacing w:val="13"/>
                <w:sz w:val="11"/>
              </w:rPr>
              <w:t xml:space="preserve"> </w:t>
            </w:r>
            <w:r>
              <w:rPr>
                <w:color w:val="333333"/>
                <w:sz w:val="11"/>
              </w:rPr>
              <w:t>TB,</w:t>
            </w:r>
            <w:r>
              <w:rPr>
                <w:color w:val="333333"/>
                <w:spacing w:val="15"/>
                <w:sz w:val="11"/>
              </w:rPr>
              <w:t xml:space="preserve"> </w:t>
            </w:r>
            <w:r>
              <w:rPr>
                <w:color w:val="333333"/>
                <w:sz w:val="11"/>
              </w:rPr>
              <w:t>HIV)</w:t>
            </w:r>
          </w:p>
        </w:tc>
      </w:tr>
      <w:tr w:rsidR="00E81AC4" w14:paraId="787DB173" w14:textId="77777777" w:rsidTr="00840758">
        <w:trPr>
          <w:trHeight w:val="421"/>
        </w:trPr>
        <w:tc>
          <w:tcPr>
            <w:tcW w:w="2470" w:type="dxa"/>
            <w:vMerge/>
            <w:tcBorders>
              <w:top w:val="nil"/>
            </w:tcBorders>
          </w:tcPr>
          <w:p w14:paraId="6D52A63A" w14:textId="77777777" w:rsidR="00E81AC4" w:rsidRDefault="00E81AC4" w:rsidP="00840758">
            <w:pPr>
              <w:rPr>
                <w:sz w:val="2"/>
                <w:szCs w:val="2"/>
              </w:rPr>
            </w:pPr>
          </w:p>
        </w:tc>
        <w:tc>
          <w:tcPr>
            <w:tcW w:w="6063" w:type="dxa"/>
            <w:vMerge/>
            <w:tcBorders>
              <w:top w:val="nil"/>
              <w:right w:val="single" w:sz="12" w:space="0" w:color="DDDDDD"/>
            </w:tcBorders>
          </w:tcPr>
          <w:p w14:paraId="16BFEFD7" w14:textId="77777777" w:rsidR="00E81AC4" w:rsidRDefault="00E81AC4" w:rsidP="00840758">
            <w:pPr>
              <w:rPr>
                <w:sz w:val="2"/>
                <w:szCs w:val="2"/>
              </w:rPr>
            </w:pPr>
          </w:p>
        </w:tc>
        <w:tc>
          <w:tcPr>
            <w:tcW w:w="243" w:type="dxa"/>
            <w:tcBorders>
              <w:left w:val="single" w:sz="12" w:space="0" w:color="DDDDDD"/>
            </w:tcBorders>
          </w:tcPr>
          <w:p w14:paraId="5C60CCD1" w14:textId="77777777" w:rsidR="00E81AC4" w:rsidRDefault="00E81AC4" w:rsidP="00840758">
            <w:pPr>
              <w:pStyle w:val="TableParagraph"/>
              <w:rPr>
                <w:sz w:val="10"/>
              </w:rPr>
            </w:pPr>
          </w:p>
        </w:tc>
        <w:tc>
          <w:tcPr>
            <w:tcW w:w="202" w:type="dxa"/>
          </w:tcPr>
          <w:p w14:paraId="089E533C" w14:textId="77777777" w:rsidR="00E81AC4" w:rsidRDefault="00E81AC4" w:rsidP="00840758">
            <w:pPr>
              <w:pStyle w:val="TableParagraph"/>
              <w:ind w:left="84"/>
              <w:rPr>
                <w:sz w:val="11"/>
              </w:rPr>
            </w:pPr>
            <w:r>
              <w:rPr>
                <w:color w:val="333333"/>
                <w:w w:val="105"/>
                <w:sz w:val="11"/>
              </w:rPr>
              <w:t>2</w:t>
            </w:r>
          </w:p>
        </w:tc>
        <w:tc>
          <w:tcPr>
            <w:tcW w:w="1661" w:type="dxa"/>
            <w:tcBorders>
              <w:right w:val="single" w:sz="12" w:space="0" w:color="DDDDDD"/>
            </w:tcBorders>
          </w:tcPr>
          <w:p w14:paraId="3CEBC817" w14:textId="77777777" w:rsidR="00E81AC4" w:rsidRDefault="00E81AC4" w:rsidP="00840758">
            <w:pPr>
              <w:pStyle w:val="TableParagraph"/>
              <w:ind w:left="52"/>
              <w:rPr>
                <w:sz w:val="11"/>
              </w:rPr>
            </w:pPr>
            <w:r>
              <w:rPr>
                <w:color w:val="333333"/>
                <w:sz w:val="11"/>
              </w:rPr>
              <w:t>Maternal</w:t>
            </w:r>
            <w:r>
              <w:rPr>
                <w:color w:val="333333"/>
                <w:spacing w:val="10"/>
                <w:sz w:val="11"/>
              </w:rPr>
              <w:t xml:space="preserve"> </w:t>
            </w:r>
            <w:r>
              <w:rPr>
                <w:color w:val="333333"/>
                <w:sz w:val="11"/>
              </w:rPr>
              <w:t>and</w:t>
            </w:r>
            <w:r>
              <w:rPr>
                <w:color w:val="333333"/>
                <w:spacing w:val="10"/>
                <w:sz w:val="11"/>
              </w:rPr>
              <w:t xml:space="preserve"> </w:t>
            </w:r>
            <w:r>
              <w:rPr>
                <w:color w:val="333333"/>
                <w:sz w:val="11"/>
              </w:rPr>
              <w:t>perinatal</w:t>
            </w:r>
          </w:p>
          <w:p w14:paraId="3C67E309" w14:textId="77777777" w:rsidR="00E81AC4" w:rsidRDefault="00E81AC4" w:rsidP="00840758">
            <w:pPr>
              <w:pStyle w:val="TableParagraph"/>
              <w:spacing w:before="85"/>
              <w:ind w:left="52"/>
              <w:rPr>
                <w:sz w:val="11"/>
              </w:rPr>
            </w:pPr>
            <w:r>
              <w:rPr>
                <w:color w:val="333333"/>
                <w:sz w:val="11"/>
              </w:rPr>
              <w:t>conditions</w:t>
            </w:r>
            <w:r>
              <w:rPr>
                <w:color w:val="333333"/>
                <w:spacing w:val="26"/>
                <w:sz w:val="11"/>
              </w:rPr>
              <w:t xml:space="preserve"> </w:t>
            </w:r>
            <w:r>
              <w:rPr>
                <w:color w:val="333333"/>
                <w:sz w:val="11"/>
              </w:rPr>
              <w:t>(pregnancy)</w:t>
            </w:r>
          </w:p>
        </w:tc>
      </w:tr>
      <w:tr w:rsidR="00E81AC4" w14:paraId="58CCF41E" w14:textId="77777777" w:rsidTr="00840758">
        <w:trPr>
          <w:trHeight w:val="208"/>
        </w:trPr>
        <w:tc>
          <w:tcPr>
            <w:tcW w:w="2470" w:type="dxa"/>
            <w:vMerge/>
            <w:tcBorders>
              <w:top w:val="nil"/>
            </w:tcBorders>
          </w:tcPr>
          <w:p w14:paraId="090D792C" w14:textId="77777777" w:rsidR="00E81AC4" w:rsidRDefault="00E81AC4" w:rsidP="00840758">
            <w:pPr>
              <w:rPr>
                <w:sz w:val="2"/>
                <w:szCs w:val="2"/>
              </w:rPr>
            </w:pPr>
          </w:p>
        </w:tc>
        <w:tc>
          <w:tcPr>
            <w:tcW w:w="6063" w:type="dxa"/>
            <w:vMerge/>
            <w:tcBorders>
              <w:top w:val="nil"/>
              <w:right w:val="single" w:sz="12" w:space="0" w:color="DDDDDD"/>
            </w:tcBorders>
          </w:tcPr>
          <w:p w14:paraId="64EE5224" w14:textId="77777777" w:rsidR="00E81AC4" w:rsidRDefault="00E81AC4" w:rsidP="00840758">
            <w:pPr>
              <w:rPr>
                <w:sz w:val="2"/>
                <w:szCs w:val="2"/>
              </w:rPr>
            </w:pPr>
          </w:p>
        </w:tc>
        <w:tc>
          <w:tcPr>
            <w:tcW w:w="243" w:type="dxa"/>
            <w:tcBorders>
              <w:left w:val="single" w:sz="12" w:space="0" w:color="DDDDDD"/>
            </w:tcBorders>
          </w:tcPr>
          <w:p w14:paraId="25D22205" w14:textId="77777777" w:rsidR="00E81AC4" w:rsidRDefault="00E81AC4" w:rsidP="00840758">
            <w:pPr>
              <w:pStyle w:val="TableParagraph"/>
              <w:rPr>
                <w:sz w:val="10"/>
              </w:rPr>
            </w:pPr>
          </w:p>
        </w:tc>
        <w:tc>
          <w:tcPr>
            <w:tcW w:w="202" w:type="dxa"/>
          </w:tcPr>
          <w:p w14:paraId="096FE5B9" w14:textId="77777777" w:rsidR="00E81AC4" w:rsidRDefault="00E81AC4" w:rsidP="00840758">
            <w:pPr>
              <w:pStyle w:val="TableParagraph"/>
              <w:ind w:left="84"/>
              <w:rPr>
                <w:sz w:val="11"/>
              </w:rPr>
            </w:pPr>
            <w:r>
              <w:rPr>
                <w:color w:val="333333"/>
                <w:w w:val="105"/>
                <w:sz w:val="11"/>
              </w:rPr>
              <w:t>3</w:t>
            </w:r>
          </w:p>
        </w:tc>
        <w:tc>
          <w:tcPr>
            <w:tcW w:w="1661" w:type="dxa"/>
            <w:tcBorders>
              <w:right w:val="single" w:sz="12" w:space="0" w:color="DDDDDD"/>
            </w:tcBorders>
          </w:tcPr>
          <w:p w14:paraId="24CC9DC2" w14:textId="77777777" w:rsidR="00E81AC4" w:rsidRDefault="00E81AC4" w:rsidP="00840758">
            <w:pPr>
              <w:pStyle w:val="TableParagraph"/>
              <w:ind w:left="52"/>
              <w:rPr>
                <w:sz w:val="11"/>
              </w:rPr>
            </w:pPr>
            <w:r>
              <w:rPr>
                <w:color w:val="333333"/>
                <w:sz w:val="11"/>
              </w:rPr>
              <w:t>Nutritional</w:t>
            </w:r>
            <w:r>
              <w:rPr>
                <w:color w:val="333333"/>
                <w:spacing w:val="3"/>
                <w:sz w:val="11"/>
              </w:rPr>
              <w:t xml:space="preserve"> </w:t>
            </w:r>
            <w:r>
              <w:rPr>
                <w:color w:val="333333"/>
                <w:sz w:val="11"/>
              </w:rPr>
              <w:t>deficiencies</w:t>
            </w:r>
          </w:p>
        </w:tc>
      </w:tr>
      <w:tr w:rsidR="00E81AC4" w14:paraId="413FE72C" w14:textId="77777777" w:rsidTr="00840758">
        <w:trPr>
          <w:trHeight w:val="632"/>
        </w:trPr>
        <w:tc>
          <w:tcPr>
            <w:tcW w:w="2470" w:type="dxa"/>
            <w:vMerge/>
            <w:tcBorders>
              <w:top w:val="nil"/>
            </w:tcBorders>
          </w:tcPr>
          <w:p w14:paraId="49BDF82B" w14:textId="77777777" w:rsidR="00E81AC4" w:rsidRDefault="00E81AC4" w:rsidP="00840758">
            <w:pPr>
              <w:rPr>
                <w:sz w:val="2"/>
                <w:szCs w:val="2"/>
              </w:rPr>
            </w:pPr>
          </w:p>
        </w:tc>
        <w:tc>
          <w:tcPr>
            <w:tcW w:w="6063" w:type="dxa"/>
            <w:vMerge/>
            <w:tcBorders>
              <w:top w:val="nil"/>
              <w:right w:val="single" w:sz="12" w:space="0" w:color="DDDDDD"/>
            </w:tcBorders>
          </w:tcPr>
          <w:p w14:paraId="17E65839" w14:textId="77777777" w:rsidR="00E81AC4" w:rsidRDefault="00E81AC4" w:rsidP="00840758">
            <w:pPr>
              <w:rPr>
                <w:sz w:val="2"/>
                <w:szCs w:val="2"/>
              </w:rPr>
            </w:pPr>
          </w:p>
        </w:tc>
        <w:tc>
          <w:tcPr>
            <w:tcW w:w="243" w:type="dxa"/>
            <w:tcBorders>
              <w:left w:val="single" w:sz="12" w:space="0" w:color="DDDDDD"/>
            </w:tcBorders>
          </w:tcPr>
          <w:p w14:paraId="7AD34AEF" w14:textId="77777777" w:rsidR="00E81AC4" w:rsidRDefault="00E81AC4" w:rsidP="00840758">
            <w:pPr>
              <w:pStyle w:val="TableParagraph"/>
              <w:rPr>
                <w:sz w:val="10"/>
              </w:rPr>
            </w:pPr>
          </w:p>
        </w:tc>
        <w:tc>
          <w:tcPr>
            <w:tcW w:w="202" w:type="dxa"/>
          </w:tcPr>
          <w:p w14:paraId="16EEB6ED" w14:textId="77777777" w:rsidR="00E81AC4" w:rsidRDefault="00E81AC4" w:rsidP="00840758">
            <w:pPr>
              <w:pStyle w:val="TableParagraph"/>
              <w:spacing w:before="41"/>
              <w:ind w:left="84"/>
              <w:rPr>
                <w:sz w:val="11"/>
              </w:rPr>
            </w:pPr>
            <w:r>
              <w:rPr>
                <w:color w:val="333333"/>
                <w:w w:val="105"/>
                <w:sz w:val="11"/>
              </w:rPr>
              <w:t>4</w:t>
            </w:r>
          </w:p>
        </w:tc>
        <w:tc>
          <w:tcPr>
            <w:tcW w:w="1661" w:type="dxa"/>
            <w:tcBorders>
              <w:right w:val="single" w:sz="12" w:space="0" w:color="DDDDDD"/>
            </w:tcBorders>
          </w:tcPr>
          <w:p w14:paraId="5EEC5E90" w14:textId="77777777" w:rsidR="00E81AC4" w:rsidRDefault="00E81AC4" w:rsidP="00840758">
            <w:pPr>
              <w:pStyle w:val="TableParagraph"/>
              <w:spacing w:line="400" w:lineRule="auto"/>
              <w:ind w:left="52" w:right="151"/>
              <w:rPr>
                <w:sz w:val="11"/>
              </w:rPr>
            </w:pPr>
            <w:r>
              <w:rPr>
                <w:color w:val="333333"/>
                <w:sz w:val="11"/>
              </w:rPr>
              <w:t>Acute</w:t>
            </w:r>
            <w:r>
              <w:rPr>
                <w:color w:val="333333"/>
                <w:spacing w:val="1"/>
                <w:sz w:val="11"/>
              </w:rPr>
              <w:t xml:space="preserve"> </w:t>
            </w:r>
            <w:r>
              <w:rPr>
                <w:color w:val="333333"/>
                <w:sz w:val="11"/>
              </w:rPr>
              <w:t>conditions (diarrhea,</w:t>
            </w:r>
            <w:r>
              <w:rPr>
                <w:color w:val="333333"/>
                <w:spacing w:val="1"/>
                <w:sz w:val="11"/>
              </w:rPr>
              <w:t xml:space="preserve"> </w:t>
            </w:r>
            <w:r>
              <w:rPr>
                <w:color w:val="333333"/>
                <w:sz w:val="11"/>
              </w:rPr>
              <w:t>fever,</w:t>
            </w:r>
            <w:r>
              <w:rPr>
                <w:color w:val="333333"/>
                <w:spacing w:val="6"/>
                <w:sz w:val="11"/>
              </w:rPr>
              <w:t xml:space="preserve"> </w:t>
            </w:r>
            <w:r>
              <w:rPr>
                <w:color w:val="333333"/>
                <w:sz w:val="11"/>
              </w:rPr>
              <w:t>flu,</w:t>
            </w:r>
            <w:r>
              <w:rPr>
                <w:color w:val="333333"/>
                <w:spacing w:val="7"/>
                <w:sz w:val="11"/>
              </w:rPr>
              <w:t xml:space="preserve"> </w:t>
            </w:r>
            <w:r>
              <w:rPr>
                <w:color w:val="333333"/>
                <w:sz w:val="11"/>
              </w:rPr>
              <w:t>headaches,</w:t>
            </w:r>
            <w:r>
              <w:rPr>
                <w:color w:val="333333"/>
                <w:spacing w:val="7"/>
                <w:sz w:val="11"/>
              </w:rPr>
              <w:t xml:space="preserve"> </w:t>
            </w:r>
            <w:r>
              <w:rPr>
                <w:color w:val="333333"/>
                <w:sz w:val="11"/>
              </w:rPr>
              <w:t>cough,</w:t>
            </w:r>
          </w:p>
          <w:p w14:paraId="2CF4AA8E" w14:textId="77777777" w:rsidR="00E81AC4" w:rsidRDefault="00E81AC4" w:rsidP="00840758">
            <w:pPr>
              <w:pStyle w:val="TableParagraph"/>
              <w:spacing w:before="2"/>
              <w:ind w:left="52"/>
              <w:rPr>
                <w:sz w:val="11"/>
              </w:rPr>
            </w:pPr>
            <w:r>
              <w:rPr>
                <w:color w:val="333333"/>
                <w:sz w:val="11"/>
              </w:rPr>
              <w:t>other)</w:t>
            </w:r>
          </w:p>
        </w:tc>
      </w:tr>
      <w:tr w:rsidR="00E81AC4" w14:paraId="0187559E" w14:textId="77777777" w:rsidTr="00840758">
        <w:trPr>
          <w:trHeight w:val="208"/>
        </w:trPr>
        <w:tc>
          <w:tcPr>
            <w:tcW w:w="2470" w:type="dxa"/>
            <w:vMerge/>
            <w:tcBorders>
              <w:top w:val="nil"/>
            </w:tcBorders>
          </w:tcPr>
          <w:p w14:paraId="4B9457CE" w14:textId="77777777" w:rsidR="00E81AC4" w:rsidRDefault="00E81AC4" w:rsidP="00840758">
            <w:pPr>
              <w:rPr>
                <w:sz w:val="2"/>
                <w:szCs w:val="2"/>
              </w:rPr>
            </w:pPr>
          </w:p>
        </w:tc>
        <w:tc>
          <w:tcPr>
            <w:tcW w:w="6063" w:type="dxa"/>
            <w:vMerge/>
            <w:tcBorders>
              <w:top w:val="nil"/>
              <w:right w:val="single" w:sz="12" w:space="0" w:color="DDDDDD"/>
            </w:tcBorders>
          </w:tcPr>
          <w:p w14:paraId="14F944FE" w14:textId="77777777" w:rsidR="00E81AC4" w:rsidRDefault="00E81AC4" w:rsidP="00840758">
            <w:pPr>
              <w:rPr>
                <w:sz w:val="2"/>
                <w:szCs w:val="2"/>
              </w:rPr>
            </w:pPr>
          </w:p>
        </w:tc>
        <w:tc>
          <w:tcPr>
            <w:tcW w:w="243" w:type="dxa"/>
            <w:tcBorders>
              <w:left w:val="single" w:sz="12" w:space="0" w:color="DDDDDD"/>
            </w:tcBorders>
          </w:tcPr>
          <w:p w14:paraId="39D87EDE" w14:textId="77777777" w:rsidR="00E81AC4" w:rsidRDefault="00E81AC4" w:rsidP="00840758">
            <w:pPr>
              <w:pStyle w:val="TableParagraph"/>
              <w:rPr>
                <w:sz w:val="10"/>
              </w:rPr>
            </w:pPr>
          </w:p>
        </w:tc>
        <w:tc>
          <w:tcPr>
            <w:tcW w:w="202" w:type="dxa"/>
          </w:tcPr>
          <w:p w14:paraId="4187E623" w14:textId="77777777" w:rsidR="00E81AC4" w:rsidRDefault="00E81AC4" w:rsidP="00840758">
            <w:pPr>
              <w:pStyle w:val="TableParagraph"/>
              <w:ind w:left="84"/>
              <w:rPr>
                <w:sz w:val="11"/>
              </w:rPr>
            </w:pPr>
            <w:r>
              <w:rPr>
                <w:color w:val="333333"/>
                <w:w w:val="105"/>
                <w:sz w:val="11"/>
              </w:rPr>
              <w:t>5</w:t>
            </w:r>
          </w:p>
        </w:tc>
        <w:tc>
          <w:tcPr>
            <w:tcW w:w="1661" w:type="dxa"/>
            <w:tcBorders>
              <w:right w:val="single" w:sz="12" w:space="0" w:color="DDDDDD"/>
            </w:tcBorders>
          </w:tcPr>
          <w:p w14:paraId="15949E3D" w14:textId="77777777" w:rsidR="00E81AC4" w:rsidRDefault="00E81AC4" w:rsidP="00840758">
            <w:pPr>
              <w:pStyle w:val="TableParagraph"/>
              <w:ind w:left="52"/>
              <w:rPr>
                <w:sz w:val="11"/>
              </w:rPr>
            </w:pPr>
            <w:r>
              <w:rPr>
                <w:color w:val="333333"/>
                <w:sz w:val="11"/>
              </w:rPr>
              <w:t>Injury</w:t>
            </w:r>
            <w:r>
              <w:rPr>
                <w:color w:val="333333"/>
                <w:spacing w:val="11"/>
                <w:sz w:val="11"/>
              </w:rPr>
              <w:t xml:space="preserve"> </w:t>
            </w:r>
            <w:r>
              <w:rPr>
                <w:color w:val="333333"/>
                <w:sz w:val="11"/>
              </w:rPr>
              <w:t>(not</w:t>
            </w:r>
            <w:r>
              <w:rPr>
                <w:color w:val="333333"/>
                <w:spacing w:val="12"/>
                <w:sz w:val="11"/>
              </w:rPr>
              <w:t xml:space="preserve"> </w:t>
            </w:r>
            <w:r>
              <w:rPr>
                <w:color w:val="333333"/>
                <w:sz w:val="11"/>
              </w:rPr>
              <w:t>occupation</w:t>
            </w:r>
            <w:r>
              <w:rPr>
                <w:color w:val="333333"/>
                <w:spacing w:val="9"/>
                <w:sz w:val="11"/>
              </w:rPr>
              <w:t xml:space="preserve"> </w:t>
            </w:r>
            <w:r>
              <w:rPr>
                <w:color w:val="333333"/>
                <w:sz w:val="11"/>
              </w:rPr>
              <w:t>related)</w:t>
            </w:r>
          </w:p>
        </w:tc>
      </w:tr>
      <w:tr w:rsidR="00E81AC4" w14:paraId="70579D9C" w14:textId="77777777" w:rsidTr="00840758">
        <w:trPr>
          <w:trHeight w:val="208"/>
        </w:trPr>
        <w:tc>
          <w:tcPr>
            <w:tcW w:w="2470" w:type="dxa"/>
            <w:vMerge/>
            <w:tcBorders>
              <w:top w:val="nil"/>
            </w:tcBorders>
          </w:tcPr>
          <w:p w14:paraId="3FEC3E81" w14:textId="77777777" w:rsidR="00E81AC4" w:rsidRDefault="00E81AC4" w:rsidP="00840758">
            <w:pPr>
              <w:rPr>
                <w:sz w:val="2"/>
                <w:szCs w:val="2"/>
              </w:rPr>
            </w:pPr>
          </w:p>
        </w:tc>
        <w:tc>
          <w:tcPr>
            <w:tcW w:w="6063" w:type="dxa"/>
            <w:vMerge/>
            <w:tcBorders>
              <w:top w:val="nil"/>
              <w:right w:val="single" w:sz="12" w:space="0" w:color="DDDDDD"/>
            </w:tcBorders>
          </w:tcPr>
          <w:p w14:paraId="6526A5DE" w14:textId="77777777" w:rsidR="00E81AC4" w:rsidRDefault="00E81AC4" w:rsidP="00840758">
            <w:pPr>
              <w:rPr>
                <w:sz w:val="2"/>
                <w:szCs w:val="2"/>
              </w:rPr>
            </w:pPr>
          </w:p>
        </w:tc>
        <w:tc>
          <w:tcPr>
            <w:tcW w:w="243" w:type="dxa"/>
            <w:tcBorders>
              <w:left w:val="single" w:sz="12" w:space="0" w:color="DDDDDD"/>
            </w:tcBorders>
          </w:tcPr>
          <w:p w14:paraId="16B61423" w14:textId="77777777" w:rsidR="00E81AC4" w:rsidRDefault="00E81AC4" w:rsidP="00840758">
            <w:pPr>
              <w:pStyle w:val="TableParagraph"/>
              <w:rPr>
                <w:sz w:val="10"/>
              </w:rPr>
            </w:pPr>
          </w:p>
        </w:tc>
        <w:tc>
          <w:tcPr>
            <w:tcW w:w="202" w:type="dxa"/>
          </w:tcPr>
          <w:p w14:paraId="622F3810" w14:textId="77777777" w:rsidR="00E81AC4" w:rsidRDefault="00E81AC4" w:rsidP="00840758">
            <w:pPr>
              <w:pStyle w:val="TableParagraph"/>
              <w:ind w:left="84"/>
              <w:rPr>
                <w:sz w:val="11"/>
              </w:rPr>
            </w:pPr>
            <w:r>
              <w:rPr>
                <w:color w:val="333333"/>
                <w:w w:val="105"/>
                <w:sz w:val="11"/>
              </w:rPr>
              <w:t>6</w:t>
            </w:r>
          </w:p>
        </w:tc>
        <w:tc>
          <w:tcPr>
            <w:tcW w:w="1661" w:type="dxa"/>
            <w:tcBorders>
              <w:right w:val="single" w:sz="12" w:space="0" w:color="DDDDDD"/>
            </w:tcBorders>
          </w:tcPr>
          <w:p w14:paraId="4886A43D" w14:textId="77777777" w:rsidR="00E81AC4" w:rsidRDefault="00E81AC4" w:rsidP="00840758">
            <w:pPr>
              <w:pStyle w:val="TableParagraph"/>
              <w:ind w:left="52"/>
              <w:rPr>
                <w:sz w:val="11"/>
              </w:rPr>
            </w:pPr>
            <w:r>
              <w:rPr>
                <w:color w:val="333333"/>
                <w:sz w:val="11"/>
              </w:rPr>
              <w:t>Surgery</w:t>
            </w:r>
          </w:p>
        </w:tc>
      </w:tr>
      <w:tr w:rsidR="00E81AC4" w14:paraId="347DC9C2" w14:textId="77777777" w:rsidTr="00840758">
        <w:trPr>
          <w:trHeight w:val="208"/>
        </w:trPr>
        <w:tc>
          <w:tcPr>
            <w:tcW w:w="2470" w:type="dxa"/>
            <w:vMerge/>
            <w:tcBorders>
              <w:top w:val="nil"/>
            </w:tcBorders>
          </w:tcPr>
          <w:p w14:paraId="6C4667A0" w14:textId="77777777" w:rsidR="00E81AC4" w:rsidRDefault="00E81AC4" w:rsidP="00840758">
            <w:pPr>
              <w:rPr>
                <w:sz w:val="2"/>
                <w:szCs w:val="2"/>
              </w:rPr>
            </w:pPr>
          </w:p>
        </w:tc>
        <w:tc>
          <w:tcPr>
            <w:tcW w:w="6063" w:type="dxa"/>
            <w:vMerge/>
            <w:tcBorders>
              <w:top w:val="nil"/>
              <w:right w:val="single" w:sz="12" w:space="0" w:color="DDDDDD"/>
            </w:tcBorders>
          </w:tcPr>
          <w:p w14:paraId="64024C00" w14:textId="77777777" w:rsidR="00E81AC4" w:rsidRDefault="00E81AC4" w:rsidP="00840758">
            <w:pPr>
              <w:rPr>
                <w:sz w:val="2"/>
                <w:szCs w:val="2"/>
              </w:rPr>
            </w:pPr>
          </w:p>
        </w:tc>
        <w:tc>
          <w:tcPr>
            <w:tcW w:w="243" w:type="dxa"/>
            <w:tcBorders>
              <w:left w:val="single" w:sz="12" w:space="0" w:color="DDDDDD"/>
            </w:tcBorders>
          </w:tcPr>
          <w:p w14:paraId="472A84F9" w14:textId="77777777" w:rsidR="00E81AC4" w:rsidRDefault="00E81AC4" w:rsidP="00840758">
            <w:pPr>
              <w:pStyle w:val="TableParagraph"/>
              <w:rPr>
                <w:sz w:val="10"/>
              </w:rPr>
            </w:pPr>
          </w:p>
        </w:tc>
        <w:tc>
          <w:tcPr>
            <w:tcW w:w="202" w:type="dxa"/>
          </w:tcPr>
          <w:p w14:paraId="453C30A7" w14:textId="77777777" w:rsidR="00E81AC4" w:rsidRDefault="00E81AC4" w:rsidP="00840758">
            <w:pPr>
              <w:pStyle w:val="TableParagraph"/>
              <w:ind w:left="84"/>
              <w:rPr>
                <w:sz w:val="11"/>
              </w:rPr>
            </w:pPr>
            <w:r>
              <w:rPr>
                <w:color w:val="333333"/>
                <w:w w:val="105"/>
                <w:sz w:val="11"/>
              </w:rPr>
              <w:t>7</w:t>
            </w:r>
          </w:p>
        </w:tc>
        <w:tc>
          <w:tcPr>
            <w:tcW w:w="1661" w:type="dxa"/>
            <w:tcBorders>
              <w:right w:val="single" w:sz="12" w:space="0" w:color="DDDDDD"/>
            </w:tcBorders>
          </w:tcPr>
          <w:p w14:paraId="31235B99" w14:textId="77777777" w:rsidR="00E81AC4" w:rsidRDefault="00E81AC4" w:rsidP="00840758">
            <w:pPr>
              <w:pStyle w:val="TableParagraph"/>
              <w:ind w:left="52"/>
              <w:rPr>
                <w:sz w:val="11"/>
              </w:rPr>
            </w:pPr>
            <w:r>
              <w:rPr>
                <w:color w:val="333333"/>
                <w:sz w:val="11"/>
              </w:rPr>
              <w:t>Sleep</w:t>
            </w:r>
            <w:r>
              <w:rPr>
                <w:color w:val="333333"/>
                <w:spacing w:val="8"/>
                <w:sz w:val="11"/>
              </w:rPr>
              <w:t xml:space="preserve"> </w:t>
            </w:r>
            <w:r>
              <w:rPr>
                <w:color w:val="333333"/>
                <w:sz w:val="11"/>
              </w:rPr>
              <w:t>problems</w:t>
            </w:r>
          </w:p>
        </w:tc>
      </w:tr>
      <w:tr w:rsidR="00E81AC4" w14:paraId="7214F042" w14:textId="77777777" w:rsidTr="00840758">
        <w:trPr>
          <w:trHeight w:val="419"/>
        </w:trPr>
        <w:tc>
          <w:tcPr>
            <w:tcW w:w="2470" w:type="dxa"/>
            <w:vMerge/>
            <w:tcBorders>
              <w:top w:val="nil"/>
            </w:tcBorders>
          </w:tcPr>
          <w:p w14:paraId="58B1F4C3" w14:textId="77777777" w:rsidR="00E81AC4" w:rsidRDefault="00E81AC4" w:rsidP="00840758">
            <w:pPr>
              <w:rPr>
                <w:sz w:val="2"/>
                <w:szCs w:val="2"/>
              </w:rPr>
            </w:pPr>
          </w:p>
        </w:tc>
        <w:tc>
          <w:tcPr>
            <w:tcW w:w="6063" w:type="dxa"/>
            <w:vMerge/>
            <w:tcBorders>
              <w:top w:val="nil"/>
              <w:right w:val="single" w:sz="12" w:space="0" w:color="DDDDDD"/>
            </w:tcBorders>
          </w:tcPr>
          <w:p w14:paraId="3E07BC26" w14:textId="77777777" w:rsidR="00E81AC4" w:rsidRDefault="00E81AC4" w:rsidP="00840758">
            <w:pPr>
              <w:rPr>
                <w:sz w:val="2"/>
                <w:szCs w:val="2"/>
              </w:rPr>
            </w:pPr>
          </w:p>
        </w:tc>
        <w:tc>
          <w:tcPr>
            <w:tcW w:w="243" w:type="dxa"/>
            <w:tcBorders>
              <w:left w:val="single" w:sz="12" w:space="0" w:color="DDDDDD"/>
            </w:tcBorders>
          </w:tcPr>
          <w:p w14:paraId="49C9D971" w14:textId="77777777" w:rsidR="00E81AC4" w:rsidRDefault="00E81AC4" w:rsidP="00840758">
            <w:pPr>
              <w:pStyle w:val="TableParagraph"/>
              <w:rPr>
                <w:sz w:val="10"/>
              </w:rPr>
            </w:pPr>
          </w:p>
        </w:tc>
        <w:tc>
          <w:tcPr>
            <w:tcW w:w="202" w:type="dxa"/>
          </w:tcPr>
          <w:p w14:paraId="5FA7A382" w14:textId="77777777" w:rsidR="00E81AC4" w:rsidRDefault="00E81AC4" w:rsidP="00840758">
            <w:pPr>
              <w:pStyle w:val="TableParagraph"/>
              <w:ind w:left="84"/>
              <w:rPr>
                <w:sz w:val="11"/>
              </w:rPr>
            </w:pPr>
            <w:r>
              <w:rPr>
                <w:color w:val="333333"/>
                <w:w w:val="105"/>
                <w:sz w:val="11"/>
              </w:rPr>
              <w:t>8</w:t>
            </w:r>
          </w:p>
        </w:tc>
        <w:tc>
          <w:tcPr>
            <w:tcW w:w="1661" w:type="dxa"/>
            <w:tcBorders>
              <w:right w:val="single" w:sz="12" w:space="0" w:color="DDDDDD"/>
            </w:tcBorders>
          </w:tcPr>
          <w:p w14:paraId="3D389BCD" w14:textId="77777777" w:rsidR="00E81AC4" w:rsidRDefault="00E81AC4" w:rsidP="00840758">
            <w:pPr>
              <w:pStyle w:val="TableParagraph"/>
              <w:ind w:left="52"/>
              <w:rPr>
                <w:sz w:val="11"/>
              </w:rPr>
            </w:pPr>
            <w:r>
              <w:rPr>
                <w:color w:val="333333"/>
                <w:sz w:val="11"/>
              </w:rPr>
              <w:t>Occupation/work</w:t>
            </w:r>
            <w:r>
              <w:rPr>
                <w:color w:val="333333"/>
                <w:spacing w:val="23"/>
                <w:sz w:val="11"/>
              </w:rPr>
              <w:t xml:space="preserve"> </w:t>
            </w:r>
            <w:r>
              <w:rPr>
                <w:color w:val="333333"/>
                <w:sz w:val="11"/>
              </w:rPr>
              <w:t>related</w:t>
            </w:r>
          </w:p>
          <w:p w14:paraId="3FBDDEB1" w14:textId="77777777" w:rsidR="00E81AC4" w:rsidRDefault="00E81AC4" w:rsidP="00840758">
            <w:pPr>
              <w:pStyle w:val="TableParagraph"/>
              <w:spacing w:before="87"/>
              <w:ind w:left="52"/>
              <w:rPr>
                <w:sz w:val="11"/>
              </w:rPr>
            </w:pPr>
            <w:r>
              <w:rPr>
                <w:color w:val="333333"/>
                <w:sz w:val="11"/>
              </w:rPr>
              <w:t>condition/injury</w:t>
            </w:r>
          </w:p>
        </w:tc>
      </w:tr>
      <w:tr w:rsidR="00E81AC4" w14:paraId="58F3F6B4" w14:textId="77777777" w:rsidTr="00840758">
        <w:trPr>
          <w:trHeight w:val="635"/>
        </w:trPr>
        <w:tc>
          <w:tcPr>
            <w:tcW w:w="2470" w:type="dxa"/>
            <w:vMerge/>
            <w:tcBorders>
              <w:top w:val="nil"/>
            </w:tcBorders>
          </w:tcPr>
          <w:p w14:paraId="28520A84" w14:textId="77777777" w:rsidR="00E81AC4" w:rsidRDefault="00E81AC4" w:rsidP="00840758">
            <w:pPr>
              <w:rPr>
                <w:sz w:val="2"/>
                <w:szCs w:val="2"/>
              </w:rPr>
            </w:pPr>
          </w:p>
        </w:tc>
        <w:tc>
          <w:tcPr>
            <w:tcW w:w="6063" w:type="dxa"/>
            <w:vMerge/>
            <w:tcBorders>
              <w:top w:val="nil"/>
              <w:right w:val="single" w:sz="12" w:space="0" w:color="DDDDDD"/>
            </w:tcBorders>
          </w:tcPr>
          <w:p w14:paraId="6E6A2B10" w14:textId="77777777" w:rsidR="00E81AC4" w:rsidRDefault="00E81AC4" w:rsidP="00840758">
            <w:pPr>
              <w:rPr>
                <w:sz w:val="2"/>
                <w:szCs w:val="2"/>
              </w:rPr>
            </w:pPr>
          </w:p>
        </w:tc>
        <w:tc>
          <w:tcPr>
            <w:tcW w:w="243" w:type="dxa"/>
            <w:tcBorders>
              <w:left w:val="single" w:sz="12" w:space="0" w:color="DDDDDD"/>
            </w:tcBorders>
          </w:tcPr>
          <w:p w14:paraId="7A02FF18" w14:textId="77777777" w:rsidR="00E81AC4" w:rsidRDefault="00E81AC4" w:rsidP="00840758">
            <w:pPr>
              <w:pStyle w:val="TableParagraph"/>
              <w:rPr>
                <w:sz w:val="10"/>
              </w:rPr>
            </w:pPr>
          </w:p>
        </w:tc>
        <w:tc>
          <w:tcPr>
            <w:tcW w:w="202" w:type="dxa"/>
          </w:tcPr>
          <w:p w14:paraId="60012657" w14:textId="77777777" w:rsidR="00E81AC4" w:rsidRDefault="00E81AC4" w:rsidP="00840758">
            <w:pPr>
              <w:pStyle w:val="TableParagraph"/>
              <w:ind w:left="84"/>
              <w:rPr>
                <w:sz w:val="11"/>
              </w:rPr>
            </w:pPr>
            <w:r>
              <w:rPr>
                <w:color w:val="333333"/>
                <w:w w:val="105"/>
                <w:sz w:val="11"/>
              </w:rPr>
              <w:t>9</w:t>
            </w:r>
          </w:p>
        </w:tc>
        <w:tc>
          <w:tcPr>
            <w:tcW w:w="1661" w:type="dxa"/>
            <w:tcBorders>
              <w:right w:val="single" w:sz="12" w:space="0" w:color="DDDDDD"/>
            </w:tcBorders>
          </w:tcPr>
          <w:p w14:paraId="2728C3BB" w14:textId="77777777" w:rsidR="00E81AC4" w:rsidRDefault="00E81AC4" w:rsidP="00840758">
            <w:pPr>
              <w:pStyle w:val="TableParagraph"/>
              <w:spacing w:before="46" w:line="400" w:lineRule="auto"/>
              <w:ind w:left="52" w:right="145"/>
              <w:rPr>
                <w:sz w:val="11"/>
              </w:rPr>
            </w:pPr>
            <w:r>
              <w:rPr>
                <w:color w:val="333333"/>
                <w:sz w:val="11"/>
              </w:rPr>
              <w:t>Chronic</w:t>
            </w:r>
            <w:r>
              <w:rPr>
                <w:color w:val="333333"/>
                <w:spacing w:val="4"/>
                <w:sz w:val="11"/>
              </w:rPr>
              <w:t xml:space="preserve"> </w:t>
            </w:r>
            <w:r>
              <w:rPr>
                <w:color w:val="333333"/>
                <w:sz w:val="11"/>
              </w:rPr>
              <w:t>pain</w:t>
            </w:r>
            <w:r>
              <w:rPr>
                <w:color w:val="333333"/>
                <w:spacing w:val="3"/>
                <w:sz w:val="11"/>
              </w:rPr>
              <w:t xml:space="preserve"> </w:t>
            </w:r>
            <w:r>
              <w:rPr>
                <w:color w:val="333333"/>
                <w:sz w:val="11"/>
              </w:rPr>
              <w:t>in</w:t>
            </w:r>
            <w:r>
              <w:rPr>
                <w:color w:val="333333"/>
                <w:spacing w:val="5"/>
                <w:sz w:val="11"/>
              </w:rPr>
              <w:t xml:space="preserve"> </w:t>
            </w:r>
            <w:r>
              <w:rPr>
                <w:color w:val="333333"/>
                <w:sz w:val="11"/>
              </w:rPr>
              <w:t>your</w:t>
            </w:r>
            <w:r>
              <w:rPr>
                <w:color w:val="333333"/>
                <w:spacing w:val="1"/>
                <w:sz w:val="11"/>
              </w:rPr>
              <w:t xml:space="preserve"> </w:t>
            </w:r>
            <w:r>
              <w:rPr>
                <w:color w:val="333333"/>
                <w:sz w:val="11"/>
              </w:rPr>
              <w:t>joints/arthritis</w:t>
            </w:r>
            <w:r>
              <w:rPr>
                <w:color w:val="333333"/>
                <w:spacing w:val="5"/>
                <w:sz w:val="11"/>
              </w:rPr>
              <w:t xml:space="preserve"> </w:t>
            </w:r>
            <w:r>
              <w:rPr>
                <w:color w:val="333333"/>
                <w:sz w:val="11"/>
              </w:rPr>
              <w:t>(joints,</w:t>
            </w:r>
            <w:r>
              <w:rPr>
                <w:color w:val="333333"/>
                <w:spacing w:val="10"/>
                <w:sz w:val="11"/>
              </w:rPr>
              <w:t xml:space="preserve"> </w:t>
            </w:r>
            <w:r>
              <w:rPr>
                <w:color w:val="333333"/>
                <w:sz w:val="11"/>
              </w:rPr>
              <w:t>back,</w:t>
            </w:r>
          </w:p>
          <w:p w14:paraId="61E99487" w14:textId="77777777" w:rsidR="00E81AC4" w:rsidRDefault="00E81AC4" w:rsidP="00840758">
            <w:pPr>
              <w:pStyle w:val="TableParagraph"/>
              <w:spacing w:before="2"/>
              <w:ind w:left="52"/>
              <w:rPr>
                <w:sz w:val="11"/>
              </w:rPr>
            </w:pPr>
            <w:r>
              <w:rPr>
                <w:color w:val="333333"/>
                <w:sz w:val="11"/>
              </w:rPr>
              <w:t>neck)</w:t>
            </w:r>
          </w:p>
        </w:tc>
      </w:tr>
      <w:tr w:rsidR="00E81AC4" w14:paraId="3B3D8D57" w14:textId="77777777" w:rsidTr="00840758">
        <w:trPr>
          <w:trHeight w:val="419"/>
        </w:trPr>
        <w:tc>
          <w:tcPr>
            <w:tcW w:w="2470" w:type="dxa"/>
            <w:vMerge/>
            <w:tcBorders>
              <w:top w:val="nil"/>
            </w:tcBorders>
          </w:tcPr>
          <w:p w14:paraId="224C344E" w14:textId="77777777" w:rsidR="00E81AC4" w:rsidRDefault="00E81AC4" w:rsidP="00840758">
            <w:pPr>
              <w:rPr>
                <w:sz w:val="2"/>
                <w:szCs w:val="2"/>
              </w:rPr>
            </w:pPr>
          </w:p>
        </w:tc>
        <w:tc>
          <w:tcPr>
            <w:tcW w:w="6063" w:type="dxa"/>
            <w:vMerge/>
            <w:tcBorders>
              <w:top w:val="nil"/>
              <w:right w:val="single" w:sz="12" w:space="0" w:color="DDDDDD"/>
            </w:tcBorders>
          </w:tcPr>
          <w:p w14:paraId="607F50CD" w14:textId="77777777" w:rsidR="00E81AC4" w:rsidRDefault="00E81AC4" w:rsidP="00840758">
            <w:pPr>
              <w:rPr>
                <w:sz w:val="2"/>
                <w:szCs w:val="2"/>
              </w:rPr>
            </w:pPr>
          </w:p>
        </w:tc>
        <w:tc>
          <w:tcPr>
            <w:tcW w:w="243" w:type="dxa"/>
            <w:tcBorders>
              <w:left w:val="single" w:sz="12" w:space="0" w:color="DDDDDD"/>
            </w:tcBorders>
          </w:tcPr>
          <w:p w14:paraId="0F4BB8B8" w14:textId="77777777" w:rsidR="00E81AC4" w:rsidRDefault="00E81AC4" w:rsidP="00840758">
            <w:pPr>
              <w:pStyle w:val="TableParagraph"/>
              <w:rPr>
                <w:sz w:val="10"/>
              </w:rPr>
            </w:pPr>
          </w:p>
        </w:tc>
        <w:tc>
          <w:tcPr>
            <w:tcW w:w="202" w:type="dxa"/>
          </w:tcPr>
          <w:p w14:paraId="66FA2210" w14:textId="77777777" w:rsidR="00E81AC4" w:rsidRDefault="00E81AC4" w:rsidP="00840758">
            <w:pPr>
              <w:pStyle w:val="TableParagraph"/>
              <w:ind w:left="60"/>
              <w:rPr>
                <w:sz w:val="11"/>
              </w:rPr>
            </w:pPr>
            <w:r>
              <w:rPr>
                <w:color w:val="333333"/>
                <w:sz w:val="11"/>
              </w:rPr>
              <w:t>10</w:t>
            </w:r>
          </w:p>
        </w:tc>
        <w:tc>
          <w:tcPr>
            <w:tcW w:w="1661" w:type="dxa"/>
            <w:tcBorders>
              <w:right w:val="single" w:sz="12" w:space="0" w:color="DDDDDD"/>
            </w:tcBorders>
          </w:tcPr>
          <w:p w14:paraId="24F9BAFF" w14:textId="77777777" w:rsidR="00E81AC4" w:rsidRDefault="00E81AC4" w:rsidP="00840758">
            <w:pPr>
              <w:pStyle w:val="TableParagraph"/>
              <w:ind w:left="52"/>
              <w:rPr>
                <w:sz w:val="11"/>
              </w:rPr>
            </w:pPr>
            <w:r>
              <w:rPr>
                <w:color w:val="333333"/>
                <w:sz w:val="11"/>
              </w:rPr>
              <w:t>Diabetes</w:t>
            </w:r>
            <w:r>
              <w:rPr>
                <w:color w:val="333333"/>
                <w:spacing w:val="11"/>
                <w:sz w:val="11"/>
              </w:rPr>
              <w:t xml:space="preserve"> </w:t>
            </w:r>
            <w:r>
              <w:rPr>
                <w:color w:val="333333"/>
                <w:sz w:val="11"/>
              </w:rPr>
              <w:t>or</w:t>
            </w:r>
            <w:r>
              <w:rPr>
                <w:color w:val="333333"/>
                <w:spacing w:val="8"/>
                <w:sz w:val="11"/>
              </w:rPr>
              <w:t xml:space="preserve"> </w:t>
            </w:r>
            <w:r>
              <w:rPr>
                <w:color w:val="333333"/>
                <w:sz w:val="11"/>
              </w:rPr>
              <w:t>related</w:t>
            </w:r>
          </w:p>
          <w:p w14:paraId="1B8793CB" w14:textId="77777777" w:rsidR="00E81AC4" w:rsidRDefault="00E81AC4" w:rsidP="00840758">
            <w:pPr>
              <w:pStyle w:val="TableParagraph"/>
              <w:spacing w:before="85"/>
              <w:ind w:left="52"/>
              <w:rPr>
                <w:sz w:val="11"/>
              </w:rPr>
            </w:pPr>
            <w:r>
              <w:rPr>
                <w:color w:val="333333"/>
                <w:sz w:val="11"/>
              </w:rPr>
              <w:t>complications</w:t>
            </w:r>
          </w:p>
        </w:tc>
      </w:tr>
      <w:tr w:rsidR="00E81AC4" w14:paraId="4E05430E" w14:textId="77777777" w:rsidTr="00840758">
        <w:trPr>
          <w:trHeight w:val="635"/>
        </w:trPr>
        <w:tc>
          <w:tcPr>
            <w:tcW w:w="2470" w:type="dxa"/>
            <w:vMerge/>
            <w:tcBorders>
              <w:top w:val="nil"/>
            </w:tcBorders>
          </w:tcPr>
          <w:p w14:paraId="43641E18" w14:textId="77777777" w:rsidR="00E81AC4" w:rsidRDefault="00E81AC4" w:rsidP="00840758">
            <w:pPr>
              <w:rPr>
                <w:sz w:val="2"/>
                <w:szCs w:val="2"/>
              </w:rPr>
            </w:pPr>
          </w:p>
        </w:tc>
        <w:tc>
          <w:tcPr>
            <w:tcW w:w="6063" w:type="dxa"/>
            <w:vMerge/>
            <w:tcBorders>
              <w:top w:val="nil"/>
              <w:right w:val="single" w:sz="12" w:space="0" w:color="DDDDDD"/>
            </w:tcBorders>
          </w:tcPr>
          <w:p w14:paraId="72E3503D" w14:textId="77777777" w:rsidR="00E81AC4" w:rsidRDefault="00E81AC4" w:rsidP="00840758">
            <w:pPr>
              <w:rPr>
                <w:sz w:val="2"/>
                <w:szCs w:val="2"/>
              </w:rPr>
            </w:pPr>
          </w:p>
        </w:tc>
        <w:tc>
          <w:tcPr>
            <w:tcW w:w="243" w:type="dxa"/>
            <w:tcBorders>
              <w:left w:val="single" w:sz="12" w:space="0" w:color="DDDDDD"/>
            </w:tcBorders>
          </w:tcPr>
          <w:p w14:paraId="158A25FB" w14:textId="77777777" w:rsidR="00E81AC4" w:rsidRDefault="00E81AC4" w:rsidP="00840758">
            <w:pPr>
              <w:pStyle w:val="TableParagraph"/>
              <w:rPr>
                <w:sz w:val="10"/>
              </w:rPr>
            </w:pPr>
          </w:p>
        </w:tc>
        <w:tc>
          <w:tcPr>
            <w:tcW w:w="202" w:type="dxa"/>
          </w:tcPr>
          <w:p w14:paraId="6FDFBE5C" w14:textId="77777777" w:rsidR="00E81AC4" w:rsidRDefault="00E81AC4" w:rsidP="00840758">
            <w:pPr>
              <w:pStyle w:val="TableParagraph"/>
              <w:ind w:left="60"/>
              <w:rPr>
                <w:sz w:val="11"/>
              </w:rPr>
            </w:pPr>
            <w:r>
              <w:rPr>
                <w:color w:val="333333"/>
                <w:sz w:val="11"/>
              </w:rPr>
              <w:t>11</w:t>
            </w:r>
          </w:p>
        </w:tc>
        <w:tc>
          <w:tcPr>
            <w:tcW w:w="1661" w:type="dxa"/>
            <w:tcBorders>
              <w:right w:val="single" w:sz="12" w:space="0" w:color="DDDDDD"/>
            </w:tcBorders>
          </w:tcPr>
          <w:p w14:paraId="7596C7C1" w14:textId="77777777" w:rsidR="00E81AC4" w:rsidRDefault="00E81AC4" w:rsidP="00840758">
            <w:pPr>
              <w:pStyle w:val="TableParagraph"/>
              <w:spacing w:before="46" w:line="400" w:lineRule="auto"/>
              <w:ind w:left="52" w:right="145" w:hanging="3"/>
              <w:rPr>
                <w:sz w:val="11"/>
              </w:rPr>
            </w:pPr>
            <w:r>
              <w:rPr>
                <w:color w:val="333333"/>
                <w:sz w:val="11"/>
              </w:rPr>
              <w:t>Problems</w:t>
            </w:r>
            <w:r>
              <w:rPr>
                <w:color w:val="333333"/>
                <w:spacing w:val="1"/>
                <w:sz w:val="11"/>
              </w:rPr>
              <w:t xml:space="preserve"> </w:t>
            </w:r>
            <w:r>
              <w:rPr>
                <w:color w:val="333333"/>
                <w:sz w:val="11"/>
              </w:rPr>
              <w:t>with your heart</w:t>
            </w:r>
            <w:r>
              <w:rPr>
                <w:color w:val="333333"/>
                <w:spacing w:val="1"/>
                <w:sz w:val="11"/>
              </w:rPr>
              <w:t xml:space="preserve"> </w:t>
            </w:r>
            <w:r>
              <w:rPr>
                <w:color w:val="333333"/>
                <w:sz w:val="11"/>
              </w:rPr>
              <w:t>including</w:t>
            </w:r>
            <w:r>
              <w:rPr>
                <w:color w:val="333333"/>
                <w:spacing w:val="6"/>
                <w:sz w:val="11"/>
              </w:rPr>
              <w:t xml:space="preserve"> </w:t>
            </w:r>
            <w:r>
              <w:rPr>
                <w:color w:val="333333"/>
                <w:sz w:val="11"/>
              </w:rPr>
              <w:t>unexplained</w:t>
            </w:r>
            <w:r>
              <w:rPr>
                <w:color w:val="333333"/>
                <w:spacing w:val="10"/>
                <w:sz w:val="11"/>
              </w:rPr>
              <w:t xml:space="preserve"> </w:t>
            </w:r>
            <w:r>
              <w:rPr>
                <w:color w:val="333333"/>
                <w:sz w:val="11"/>
              </w:rPr>
              <w:t>pain</w:t>
            </w:r>
            <w:r>
              <w:rPr>
                <w:color w:val="333333"/>
                <w:spacing w:val="7"/>
                <w:sz w:val="11"/>
              </w:rPr>
              <w:t xml:space="preserve"> </w:t>
            </w:r>
            <w:r>
              <w:rPr>
                <w:color w:val="333333"/>
                <w:sz w:val="11"/>
              </w:rPr>
              <w:t>in</w:t>
            </w:r>
          </w:p>
          <w:p w14:paraId="347A2C61" w14:textId="77777777" w:rsidR="00E81AC4" w:rsidRDefault="00E81AC4" w:rsidP="00840758">
            <w:pPr>
              <w:pStyle w:val="TableParagraph"/>
              <w:spacing w:before="2"/>
              <w:ind w:left="52"/>
              <w:rPr>
                <w:sz w:val="11"/>
              </w:rPr>
            </w:pPr>
            <w:r>
              <w:rPr>
                <w:color w:val="333333"/>
                <w:sz w:val="11"/>
              </w:rPr>
              <w:t>chest</w:t>
            </w:r>
          </w:p>
        </w:tc>
      </w:tr>
      <w:tr w:rsidR="00E81AC4" w14:paraId="7DD184E1" w14:textId="77777777" w:rsidTr="00840758">
        <w:trPr>
          <w:trHeight w:val="421"/>
        </w:trPr>
        <w:tc>
          <w:tcPr>
            <w:tcW w:w="2470" w:type="dxa"/>
            <w:vMerge/>
            <w:tcBorders>
              <w:top w:val="nil"/>
            </w:tcBorders>
          </w:tcPr>
          <w:p w14:paraId="3AEA444E" w14:textId="77777777" w:rsidR="00E81AC4" w:rsidRDefault="00E81AC4" w:rsidP="00840758">
            <w:pPr>
              <w:rPr>
                <w:sz w:val="2"/>
                <w:szCs w:val="2"/>
              </w:rPr>
            </w:pPr>
          </w:p>
        </w:tc>
        <w:tc>
          <w:tcPr>
            <w:tcW w:w="6063" w:type="dxa"/>
            <w:vMerge/>
            <w:tcBorders>
              <w:top w:val="nil"/>
              <w:right w:val="single" w:sz="12" w:space="0" w:color="DDDDDD"/>
            </w:tcBorders>
          </w:tcPr>
          <w:p w14:paraId="484B4478" w14:textId="77777777" w:rsidR="00E81AC4" w:rsidRDefault="00E81AC4" w:rsidP="00840758">
            <w:pPr>
              <w:rPr>
                <w:sz w:val="2"/>
                <w:szCs w:val="2"/>
              </w:rPr>
            </w:pPr>
          </w:p>
        </w:tc>
        <w:tc>
          <w:tcPr>
            <w:tcW w:w="243" w:type="dxa"/>
            <w:tcBorders>
              <w:left w:val="single" w:sz="12" w:space="0" w:color="DDDDDD"/>
            </w:tcBorders>
          </w:tcPr>
          <w:p w14:paraId="0A8E8B29" w14:textId="77777777" w:rsidR="00E81AC4" w:rsidRDefault="00E81AC4" w:rsidP="00840758">
            <w:pPr>
              <w:pStyle w:val="TableParagraph"/>
              <w:rPr>
                <w:sz w:val="10"/>
              </w:rPr>
            </w:pPr>
          </w:p>
        </w:tc>
        <w:tc>
          <w:tcPr>
            <w:tcW w:w="202" w:type="dxa"/>
          </w:tcPr>
          <w:p w14:paraId="197D5606" w14:textId="77777777" w:rsidR="00E81AC4" w:rsidRDefault="00E81AC4" w:rsidP="00840758">
            <w:pPr>
              <w:pStyle w:val="TableParagraph"/>
              <w:ind w:left="60"/>
              <w:rPr>
                <w:sz w:val="11"/>
              </w:rPr>
            </w:pPr>
            <w:r>
              <w:rPr>
                <w:color w:val="333333"/>
                <w:sz w:val="11"/>
              </w:rPr>
              <w:t>13</w:t>
            </w:r>
          </w:p>
        </w:tc>
        <w:tc>
          <w:tcPr>
            <w:tcW w:w="1661" w:type="dxa"/>
            <w:tcBorders>
              <w:right w:val="single" w:sz="12" w:space="0" w:color="DDDDDD"/>
            </w:tcBorders>
          </w:tcPr>
          <w:p w14:paraId="7859EB82" w14:textId="77777777" w:rsidR="00E81AC4" w:rsidRDefault="00E81AC4" w:rsidP="00840758">
            <w:pPr>
              <w:pStyle w:val="TableParagraph"/>
              <w:ind w:left="52"/>
              <w:rPr>
                <w:sz w:val="11"/>
              </w:rPr>
            </w:pPr>
            <w:r>
              <w:rPr>
                <w:color w:val="333333"/>
                <w:sz w:val="11"/>
              </w:rPr>
              <w:t>Problems</w:t>
            </w:r>
            <w:r>
              <w:rPr>
                <w:color w:val="333333"/>
                <w:spacing w:val="14"/>
                <w:sz w:val="11"/>
              </w:rPr>
              <w:t xml:space="preserve"> </w:t>
            </w:r>
            <w:r>
              <w:rPr>
                <w:color w:val="333333"/>
                <w:sz w:val="11"/>
              </w:rPr>
              <w:t>with</w:t>
            </w:r>
            <w:r>
              <w:rPr>
                <w:color w:val="333333"/>
                <w:spacing w:val="11"/>
                <w:sz w:val="11"/>
              </w:rPr>
              <w:t xml:space="preserve"> </w:t>
            </w:r>
            <w:r>
              <w:rPr>
                <w:color w:val="333333"/>
                <w:sz w:val="11"/>
              </w:rPr>
              <w:t>your</w:t>
            </w:r>
            <w:r>
              <w:rPr>
                <w:color w:val="333333"/>
                <w:spacing w:val="13"/>
                <w:sz w:val="11"/>
              </w:rPr>
              <w:t xml:space="preserve"> </w:t>
            </w:r>
            <w:r>
              <w:rPr>
                <w:color w:val="333333"/>
                <w:sz w:val="11"/>
              </w:rPr>
              <w:t>mouth,</w:t>
            </w:r>
          </w:p>
          <w:p w14:paraId="2CACD76F" w14:textId="77777777" w:rsidR="00E81AC4" w:rsidRDefault="00E81AC4" w:rsidP="00840758">
            <w:pPr>
              <w:pStyle w:val="TableParagraph"/>
              <w:spacing w:before="87"/>
              <w:ind w:left="52"/>
              <w:rPr>
                <w:sz w:val="11"/>
              </w:rPr>
            </w:pPr>
            <w:r>
              <w:rPr>
                <w:color w:val="333333"/>
                <w:sz w:val="11"/>
              </w:rPr>
              <w:t>teeth</w:t>
            </w:r>
            <w:r>
              <w:rPr>
                <w:color w:val="333333"/>
                <w:spacing w:val="8"/>
                <w:sz w:val="11"/>
              </w:rPr>
              <w:t xml:space="preserve"> </w:t>
            </w:r>
            <w:r>
              <w:rPr>
                <w:color w:val="333333"/>
                <w:sz w:val="11"/>
              </w:rPr>
              <w:t>or</w:t>
            </w:r>
            <w:r>
              <w:rPr>
                <w:color w:val="333333"/>
                <w:spacing w:val="3"/>
                <w:sz w:val="11"/>
              </w:rPr>
              <w:t xml:space="preserve"> </w:t>
            </w:r>
            <w:r>
              <w:rPr>
                <w:color w:val="333333"/>
                <w:sz w:val="11"/>
              </w:rPr>
              <w:t>swallowing</w:t>
            </w:r>
          </w:p>
        </w:tc>
      </w:tr>
      <w:tr w:rsidR="00E81AC4" w14:paraId="712AA587" w14:textId="77777777" w:rsidTr="00840758">
        <w:trPr>
          <w:trHeight w:val="205"/>
        </w:trPr>
        <w:tc>
          <w:tcPr>
            <w:tcW w:w="2470" w:type="dxa"/>
            <w:vMerge/>
            <w:tcBorders>
              <w:top w:val="nil"/>
            </w:tcBorders>
          </w:tcPr>
          <w:p w14:paraId="69E3977C" w14:textId="77777777" w:rsidR="00E81AC4" w:rsidRDefault="00E81AC4" w:rsidP="00840758">
            <w:pPr>
              <w:rPr>
                <w:sz w:val="2"/>
                <w:szCs w:val="2"/>
              </w:rPr>
            </w:pPr>
          </w:p>
        </w:tc>
        <w:tc>
          <w:tcPr>
            <w:tcW w:w="6063" w:type="dxa"/>
            <w:vMerge/>
            <w:tcBorders>
              <w:top w:val="nil"/>
              <w:right w:val="single" w:sz="12" w:space="0" w:color="DDDDDD"/>
            </w:tcBorders>
          </w:tcPr>
          <w:p w14:paraId="5B375187" w14:textId="77777777" w:rsidR="00E81AC4" w:rsidRDefault="00E81AC4" w:rsidP="00840758">
            <w:pPr>
              <w:rPr>
                <w:sz w:val="2"/>
                <w:szCs w:val="2"/>
              </w:rPr>
            </w:pPr>
          </w:p>
        </w:tc>
        <w:tc>
          <w:tcPr>
            <w:tcW w:w="243" w:type="dxa"/>
            <w:tcBorders>
              <w:left w:val="single" w:sz="12" w:space="0" w:color="DDDDDD"/>
            </w:tcBorders>
          </w:tcPr>
          <w:p w14:paraId="743F8DF1" w14:textId="77777777" w:rsidR="00E81AC4" w:rsidRDefault="00E81AC4" w:rsidP="00840758">
            <w:pPr>
              <w:pStyle w:val="TableParagraph"/>
              <w:rPr>
                <w:sz w:val="10"/>
              </w:rPr>
            </w:pPr>
          </w:p>
        </w:tc>
        <w:tc>
          <w:tcPr>
            <w:tcW w:w="202" w:type="dxa"/>
          </w:tcPr>
          <w:p w14:paraId="453557F4" w14:textId="77777777" w:rsidR="00E81AC4" w:rsidRDefault="00E81AC4" w:rsidP="00840758">
            <w:pPr>
              <w:pStyle w:val="TableParagraph"/>
              <w:spacing w:before="41"/>
              <w:ind w:left="60"/>
              <w:rPr>
                <w:sz w:val="11"/>
              </w:rPr>
            </w:pPr>
            <w:r>
              <w:rPr>
                <w:color w:val="333333"/>
                <w:sz w:val="11"/>
              </w:rPr>
              <w:t>14</w:t>
            </w:r>
          </w:p>
        </w:tc>
        <w:tc>
          <w:tcPr>
            <w:tcW w:w="1661" w:type="dxa"/>
            <w:tcBorders>
              <w:right w:val="single" w:sz="12" w:space="0" w:color="DDDDDD"/>
            </w:tcBorders>
          </w:tcPr>
          <w:p w14:paraId="2A7BF9CB" w14:textId="77777777" w:rsidR="00E81AC4" w:rsidRDefault="00E81AC4" w:rsidP="00840758">
            <w:pPr>
              <w:pStyle w:val="TableParagraph"/>
              <w:spacing w:before="41"/>
              <w:ind w:left="52"/>
              <w:rPr>
                <w:sz w:val="11"/>
              </w:rPr>
            </w:pPr>
            <w:r>
              <w:rPr>
                <w:color w:val="333333"/>
                <w:sz w:val="11"/>
              </w:rPr>
              <w:t>Problems</w:t>
            </w:r>
            <w:r>
              <w:rPr>
                <w:color w:val="333333"/>
                <w:spacing w:val="13"/>
                <w:sz w:val="11"/>
              </w:rPr>
              <w:t xml:space="preserve"> </w:t>
            </w:r>
            <w:r>
              <w:rPr>
                <w:color w:val="333333"/>
                <w:sz w:val="11"/>
              </w:rPr>
              <w:t>with</w:t>
            </w:r>
            <w:r>
              <w:rPr>
                <w:color w:val="333333"/>
                <w:spacing w:val="11"/>
                <w:sz w:val="11"/>
              </w:rPr>
              <w:t xml:space="preserve"> </w:t>
            </w:r>
            <w:r>
              <w:rPr>
                <w:color w:val="333333"/>
                <w:sz w:val="11"/>
              </w:rPr>
              <w:t>your</w:t>
            </w:r>
            <w:r>
              <w:rPr>
                <w:color w:val="333333"/>
                <w:spacing w:val="12"/>
                <w:sz w:val="11"/>
              </w:rPr>
              <w:t xml:space="preserve"> </w:t>
            </w:r>
            <w:r>
              <w:rPr>
                <w:color w:val="333333"/>
                <w:sz w:val="11"/>
              </w:rPr>
              <w:t>breathing</w:t>
            </w:r>
          </w:p>
        </w:tc>
      </w:tr>
      <w:tr w:rsidR="00E81AC4" w14:paraId="0737394E" w14:textId="77777777" w:rsidTr="00840758">
        <w:trPr>
          <w:trHeight w:val="421"/>
        </w:trPr>
        <w:tc>
          <w:tcPr>
            <w:tcW w:w="2470" w:type="dxa"/>
            <w:vMerge/>
            <w:tcBorders>
              <w:top w:val="nil"/>
            </w:tcBorders>
          </w:tcPr>
          <w:p w14:paraId="0C1D2282" w14:textId="77777777" w:rsidR="00E81AC4" w:rsidRDefault="00E81AC4" w:rsidP="00840758">
            <w:pPr>
              <w:rPr>
                <w:sz w:val="2"/>
                <w:szCs w:val="2"/>
              </w:rPr>
            </w:pPr>
          </w:p>
        </w:tc>
        <w:tc>
          <w:tcPr>
            <w:tcW w:w="6063" w:type="dxa"/>
            <w:vMerge/>
            <w:tcBorders>
              <w:top w:val="nil"/>
              <w:right w:val="single" w:sz="12" w:space="0" w:color="DDDDDD"/>
            </w:tcBorders>
          </w:tcPr>
          <w:p w14:paraId="54C18F72" w14:textId="77777777" w:rsidR="00E81AC4" w:rsidRDefault="00E81AC4" w:rsidP="00840758">
            <w:pPr>
              <w:rPr>
                <w:sz w:val="2"/>
                <w:szCs w:val="2"/>
              </w:rPr>
            </w:pPr>
          </w:p>
        </w:tc>
        <w:tc>
          <w:tcPr>
            <w:tcW w:w="243" w:type="dxa"/>
            <w:tcBorders>
              <w:left w:val="single" w:sz="12" w:space="0" w:color="DDDDDD"/>
            </w:tcBorders>
          </w:tcPr>
          <w:p w14:paraId="20A8E76D" w14:textId="77777777" w:rsidR="00E81AC4" w:rsidRDefault="00E81AC4" w:rsidP="00840758">
            <w:pPr>
              <w:pStyle w:val="TableParagraph"/>
              <w:rPr>
                <w:sz w:val="10"/>
              </w:rPr>
            </w:pPr>
          </w:p>
        </w:tc>
        <w:tc>
          <w:tcPr>
            <w:tcW w:w="202" w:type="dxa"/>
          </w:tcPr>
          <w:p w14:paraId="0AC3005D" w14:textId="77777777" w:rsidR="00E81AC4" w:rsidRDefault="00E81AC4" w:rsidP="00840758">
            <w:pPr>
              <w:pStyle w:val="TableParagraph"/>
              <w:ind w:left="60"/>
              <w:rPr>
                <w:sz w:val="11"/>
              </w:rPr>
            </w:pPr>
            <w:r>
              <w:rPr>
                <w:color w:val="333333"/>
                <w:sz w:val="11"/>
              </w:rPr>
              <w:t>15</w:t>
            </w:r>
          </w:p>
        </w:tc>
        <w:tc>
          <w:tcPr>
            <w:tcW w:w="1661" w:type="dxa"/>
            <w:tcBorders>
              <w:right w:val="single" w:sz="12" w:space="0" w:color="DDDDDD"/>
            </w:tcBorders>
          </w:tcPr>
          <w:p w14:paraId="75F1B95D" w14:textId="77777777" w:rsidR="00E81AC4" w:rsidRDefault="00E81AC4" w:rsidP="00840758">
            <w:pPr>
              <w:pStyle w:val="TableParagraph"/>
              <w:ind w:left="52"/>
              <w:rPr>
                <w:sz w:val="11"/>
              </w:rPr>
            </w:pPr>
            <w:r>
              <w:rPr>
                <w:color w:val="333333"/>
                <w:sz w:val="11"/>
              </w:rPr>
              <w:t>High</w:t>
            </w:r>
            <w:r>
              <w:rPr>
                <w:color w:val="333333"/>
                <w:spacing w:val="6"/>
                <w:sz w:val="11"/>
              </w:rPr>
              <w:t xml:space="preserve"> </w:t>
            </w:r>
            <w:r>
              <w:rPr>
                <w:color w:val="333333"/>
                <w:sz w:val="11"/>
              </w:rPr>
              <w:t>blood</w:t>
            </w:r>
          </w:p>
          <w:p w14:paraId="55610CDC" w14:textId="77777777" w:rsidR="00E81AC4" w:rsidRDefault="00E81AC4" w:rsidP="00840758">
            <w:pPr>
              <w:pStyle w:val="TableParagraph"/>
              <w:spacing w:before="87"/>
              <w:ind w:left="52"/>
              <w:rPr>
                <w:sz w:val="11"/>
              </w:rPr>
            </w:pPr>
            <w:r>
              <w:rPr>
                <w:color w:val="333333"/>
                <w:sz w:val="11"/>
              </w:rPr>
              <w:t>pressure/hypertension</w:t>
            </w:r>
          </w:p>
        </w:tc>
      </w:tr>
      <w:tr w:rsidR="00E81AC4" w14:paraId="4324F8EE" w14:textId="77777777" w:rsidTr="00840758">
        <w:trPr>
          <w:trHeight w:val="421"/>
        </w:trPr>
        <w:tc>
          <w:tcPr>
            <w:tcW w:w="2470" w:type="dxa"/>
            <w:vMerge/>
            <w:tcBorders>
              <w:top w:val="nil"/>
            </w:tcBorders>
          </w:tcPr>
          <w:p w14:paraId="6C9E0F98" w14:textId="77777777" w:rsidR="00E81AC4" w:rsidRDefault="00E81AC4" w:rsidP="00840758">
            <w:pPr>
              <w:rPr>
                <w:sz w:val="2"/>
                <w:szCs w:val="2"/>
              </w:rPr>
            </w:pPr>
          </w:p>
        </w:tc>
        <w:tc>
          <w:tcPr>
            <w:tcW w:w="6063" w:type="dxa"/>
            <w:vMerge/>
            <w:tcBorders>
              <w:top w:val="nil"/>
              <w:right w:val="single" w:sz="12" w:space="0" w:color="DDDDDD"/>
            </w:tcBorders>
          </w:tcPr>
          <w:p w14:paraId="06C92525" w14:textId="77777777" w:rsidR="00E81AC4" w:rsidRDefault="00E81AC4" w:rsidP="00840758">
            <w:pPr>
              <w:rPr>
                <w:sz w:val="2"/>
                <w:szCs w:val="2"/>
              </w:rPr>
            </w:pPr>
          </w:p>
        </w:tc>
        <w:tc>
          <w:tcPr>
            <w:tcW w:w="243" w:type="dxa"/>
            <w:tcBorders>
              <w:left w:val="single" w:sz="12" w:space="0" w:color="DDDDDD"/>
            </w:tcBorders>
          </w:tcPr>
          <w:p w14:paraId="6DA2B7B5" w14:textId="77777777" w:rsidR="00E81AC4" w:rsidRDefault="00E81AC4" w:rsidP="00840758">
            <w:pPr>
              <w:pStyle w:val="TableParagraph"/>
              <w:rPr>
                <w:sz w:val="10"/>
              </w:rPr>
            </w:pPr>
          </w:p>
        </w:tc>
        <w:tc>
          <w:tcPr>
            <w:tcW w:w="202" w:type="dxa"/>
          </w:tcPr>
          <w:p w14:paraId="166E8E99" w14:textId="77777777" w:rsidR="00E81AC4" w:rsidRDefault="00E81AC4" w:rsidP="00840758">
            <w:pPr>
              <w:pStyle w:val="TableParagraph"/>
              <w:ind w:left="60"/>
              <w:rPr>
                <w:sz w:val="11"/>
              </w:rPr>
            </w:pPr>
            <w:r>
              <w:rPr>
                <w:color w:val="333333"/>
                <w:sz w:val="11"/>
              </w:rPr>
              <w:t>16</w:t>
            </w:r>
          </w:p>
        </w:tc>
        <w:tc>
          <w:tcPr>
            <w:tcW w:w="1661" w:type="dxa"/>
            <w:tcBorders>
              <w:right w:val="single" w:sz="12" w:space="0" w:color="DDDDDD"/>
            </w:tcBorders>
          </w:tcPr>
          <w:p w14:paraId="2A613004" w14:textId="77777777" w:rsidR="00E81AC4" w:rsidRDefault="00E81AC4" w:rsidP="00840758">
            <w:pPr>
              <w:pStyle w:val="TableParagraph"/>
              <w:ind w:left="52"/>
              <w:rPr>
                <w:sz w:val="11"/>
              </w:rPr>
            </w:pPr>
            <w:r>
              <w:rPr>
                <w:color w:val="333333"/>
                <w:sz w:val="11"/>
              </w:rPr>
              <w:t>Stroke/sudden</w:t>
            </w:r>
            <w:r>
              <w:rPr>
                <w:color w:val="333333"/>
                <w:spacing w:val="12"/>
                <w:sz w:val="11"/>
              </w:rPr>
              <w:t xml:space="preserve"> </w:t>
            </w:r>
            <w:r>
              <w:rPr>
                <w:color w:val="333333"/>
                <w:sz w:val="11"/>
              </w:rPr>
              <w:t>paralysis</w:t>
            </w:r>
            <w:r>
              <w:rPr>
                <w:color w:val="333333"/>
                <w:spacing w:val="12"/>
                <w:sz w:val="11"/>
              </w:rPr>
              <w:t xml:space="preserve"> </w:t>
            </w:r>
            <w:r>
              <w:rPr>
                <w:color w:val="333333"/>
                <w:sz w:val="11"/>
              </w:rPr>
              <w:t>of</w:t>
            </w:r>
          </w:p>
          <w:p w14:paraId="6D7BD846" w14:textId="77777777" w:rsidR="00E81AC4" w:rsidRDefault="00E81AC4" w:rsidP="00840758">
            <w:pPr>
              <w:pStyle w:val="TableParagraph"/>
              <w:spacing w:before="87"/>
              <w:ind w:left="52"/>
              <w:rPr>
                <w:sz w:val="11"/>
              </w:rPr>
            </w:pPr>
            <w:r>
              <w:rPr>
                <w:color w:val="333333"/>
                <w:sz w:val="11"/>
              </w:rPr>
              <w:t>one</w:t>
            </w:r>
            <w:r>
              <w:rPr>
                <w:color w:val="333333"/>
                <w:spacing w:val="2"/>
                <w:sz w:val="11"/>
              </w:rPr>
              <w:t xml:space="preserve"> </w:t>
            </w:r>
            <w:r>
              <w:rPr>
                <w:color w:val="333333"/>
                <w:sz w:val="11"/>
              </w:rPr>
              <w:t>side</w:t>
            </w:r>
            <w:r>
              <w:rPr>
                <w:color w:val="333333"/>
                <w:spacing w:val="3"/>
                <w:sz w:val="11"/>
              </w:rPr>
              <w:t xml:space="preserve"> </w:t>
            </w:r>
            <w:r>
              <w:rPr>
                <w:color w:val="333333"/>
                <w:sz w:val="11"/>
              </w:rPr>
              <w:t>of</w:t>
            </w:r>
            <w:r>
              <w:rPr>
                <w:color w:val="333333"/>
                <w:spacing w:val="5"/>
                <w:sz w:val="11"/>
              </w:rPr>
              <w:t xml:space="preserve"> </w:t>
            </w:r>
            <w:r>
              <w:rPr>
                <w:color w:val="333333"/>
                <w:sz w:val="11"/>
              </w:rPr>
              <w:t>body</w:t>
            </w:r>
          </w:p>
        </w:tc>
      </w:tr>
      <w:tr w:rsidR="00E81AC4" w14:paraId="688BCA77" w14:textId="77777777" w:rsidTr="00840758">
        <w:trPr>
          <w:trHeight w:val="632"/>
        </w:trPr>
        <w:tc>
          <w:tcPr>
            <w:tcW w:w="2470" w:type="dxa"/>
            <w:vMerge/>
            <w:tcBorders>
              <w:top w:val="nil"/>
            </w:tcBorders>
          </w:tcPr>
          <w:p w14:paraId="7C6E93E8" w14:textId="77777777" w:rsidR="00E81AC4" w:rsidRDefault="00E81AC4" w:rsidP="00840758">
            <w:pPr>
              <w:rPr>
                <w:sz w:val="2"/>
                <w:szCs w:val="2"/>
              </w:rPr>
            </w:pPr>
          </w:p>
        </w:tc>
        <w:tc>
          <w:tcPr>
            <w:tcW w:w="6063" w:type="dxa"/>
            <w:vMerge/>
            <w:tcBorders>
              <w:top w:val="nil"/>
              <w:right w:val="single" w:sz="12" w:space="0" w:color="DDDDDD"/>
            </w:tcBorders>
          </w:tcPr>
          <w:p w14:paraId="392D1621" w14:textId="77777777" w:rsidR="00E81AC4" w:rsidRDefault="00E81AC4" w:rsidP="00840758">
            <w:pPr>
              <w:rPr>
                <w:sz w:val="2"/>
                <w:szCs w:val="2"/>
              </w:rPr>
            </w:pPr>
          </w:p>
        </w:tc>
        <w:tc>
          <w:tcPr>
            <w:tcW w:w="243" w:type="dxa"/>
            <w:tcBorders>
              <w:left w:val="single" w:sz="12" w:space="0" w:color="DDDDDD"/>
            </w:tcBorders>
          </w:tcPr>
          <w:p w14:paraId="11B6CA94" w14:textId="77777777" w:rsidR="00E81AC4" w:rsidRDefault="00E81AC4" w:rsidP="00840758">
            <w:pPr>
              <w:pStyle w:val="TableParagraph"/>
              <w:rPr>
                <w:sz w:val="10"/>
              </w:rPr>
            </w:pPr>
          </w:p>
        </w:tc>
        <w:tc>
          <w:tcPr>
            <w:tcW w:w="202" w:type="dxa"/>
          </w:tcPr>
          <w:p w14:paraId="2C865A65" w14:textId="77777777" w:rsidR="00E81AC4" w:rsidRDefault="00E81AC4" w:rsidP="00840758">
            <w:pPr>
              <w:pStyle w:val="TableParagraph"/>
              <w:ind w:left="60"/>
              <w:rPr>
                <w:sz w:val="11"/>
              </w:rPr>
            </w:pPr>
            <w:r>
              <w:rPr>
                <w:color w:val="333333"/>
                <w:sz w:val="11"/>
              </w:rPr>
              <w:t>17</w:t>
            </w:r>
          </w:p>
        </w:tc>
        <w:tc>
          <w:tcPr>
            <w:tcW w:w="1661" w:type="dxa"/>
            <w:tcBorders>
              <w:right w:val="single" w:sz="12" w:space="0" w:color="DDDDDD"/>
            </w:tcBorders>
          </w:tcPr>
          <w:p w14:paraId="3946AB3C" w14:textId="77777777" w:rsidR="00E81AC4" w:rsidRDefault="00E81AC4" w:rsidP="00840758">
            <w:pPr>
              <w:pStyle w:val="TableParagraph"/>
              <w:spacing w:line="400" w:lineRule="auto"/>
              <w:ind w:left="52" w:right="320" w:hanging="3"/>
              <w:rPr>
                <w:sz w:val="11"/>
              </w:rPr>
            </w:pPr>
            <w:r>
              <w:rPr>
                <w:color w:val="333333"/>
                <w:sz w:val="11"/>
              </w:rPr>
              <w:t>Generalized</w:t>
            </w:r>
            <w:r>
              <w:rPr>
                <w:color w:val="333333"/>
                <w:spacing w:val="7"/>
                <w:sz w:val="11"/>
              </w:rPr>
              <w:t xml:space="preserve"> </w:t>
            </w:r>
            <w:r>
              <w:rPr>
                <w:color w:val="333333"/>
                <w:sz w:val="11"/>
              </w:rPr>
              <w:t>pain</w:t>
            </w:r>
            <w:r>
              <w:rPr>
                <w:color w:val="333333"/>
                <w:spacing w:val="7"/>
                <w:sz w:val="11"/>
              </w:rPr>
              <w:t xml:space="preserve"> </w:t>
            </w:r>
            <w:r>
              <w:rPr>
                <w:color w:val="333333"/>
                <w:sz w:val="11"/>
              </w:rPr>
              <w:t>(stomach,</w:t>
            </w:r>
            <w:r>
              <w:rPr>
                <w:color w:val="333333"/>
                <w:spacing w:val="1"/>
                <w:sz w:val="11"/>
              </w:rPr>
              <w:t xml:space="preserve"> </w:t>
            </w:r>
            <w:r>
              <w:rPr>
                <w:color w:val="333333"/>
                <w:sz w:val="11"/>
              </w:rPr>
              <w:t>muscle</w:t>
            </w:r>
            <w:r>
              <w:rPr>
                <w:color w:val="333333"/>
                <w:spacing w:val="10"/>
                <w:sz w:val="11"/>
              </w:rPr>
              <w:t xml:space="preserve"> </w:t>
            </w:r>
            <w:r>
              <w:rPr>
                <w:color w:val="333333"/>
                <w:sz w:val="11"/>
              </w:rPr>
              <w:t>or</w:t>
            </w:r>
            <w:r>
              <w:rPr>
                <w:color w:val="333333"/>
                <w:spacing w:val="7"/>
                <w:sz w:val="11"/>
              </w:rPr>
              <w:t xml:space="preserve"> </w:t>
            </w:r>
            <w:r>
              <w:rPr>
                <w:color w:val="333333"/>
                <w:sz w:val="11"/>
              </w:rPr>
              <w:t>other</w:t>
            </w:r>
            <w:r>
              <w:rPr>
                <w:color w:val="333333"/>
                <w:spacing w:val="10"/>
                <w:sz w:val="11"/>
              </w:rPr>
              <w:t xml:space="preserve"> </w:t>
            </w:r>
            <w:r>
              <w:rPr>
                <w:color w:val="333333"/>
                <w:sz w:val="11"/>
              </w:rPr>
              <w:t>nonspecific</w:t>
            </w:r>
          </w:p>
          <w:p w14:paraId="6723EEC4" w14:textId="77777777" w:rsidR="00E81AC4" w:rsidRDefault="00E81AC4" w:rsidP="00840758">
            <w:pPr>
              <w:pStyle w:val="TableParagraph"/>
              <w:spacing w:before="2"/>
              <w:ind w:left="53"/>
              <w:rPr>
                <w:sz w:val="11"/>
              </w:rPr>
            </w:pPr>
            <w:r>
              <w:rPr>
                <w:color w:val="333333"/>
                <w:sz w:val="11"/>
              </w:rPr>
              <w:t>pain)</w:t>
            </w:r>
          </w:p>
        </w:tc>
      </w:tr>
      <w:tr w:rsidR="00E81AC4" w14:paraId="0C11DFDC" w14:textId="77777777" w:rsidTr="00840758">
        <w:trPr>
          <w:trHeight w:val="208"/>
        </w:trPr>
        <w:tc>
          <w:tcPr>
            <w:tcW w:w="2470" w:type="dxa"/>
            <w:vMerge/>
            <w:tcBorders>
              <w:top w:val="nil"/>
            </w:tcBorders>
          </w:tcPr>
          <w:p w14:paraId="55E31B55" w14:textId="77777777" w:rsidR="00E81AC4" w:rsidRDefault="00E81AC4" w:rsidP="00840758">
            <w:pPr>
              <w:rPr>
                <w:sz w:val="2"/>
                <w:szCs w:val="2"/>
              </w:rPr>
            </w:pPr>
          </w:p>
        </w:tc>
        <w:tc>
          <w:tcPr>
            <w:tcW w:w="6063" w:type="dxa"/>
            <w:vMerge/>
            <w:tcBorders>
              <w:top w:val="nil"/>
              <w:right w:val="single" w:sz="12" w:space="0" w:color="DDDDDD"/>
            </w:tcBorders>
          </w:tcPr>
          <w:p w14:paraId="049C7F7F" w14:textId="77777777" w:rsidR="00E81AC4" w:rsidRDefault="00E81AC4" w:rsidP="00840758">
            <w:pPr>
              <w:rPr>
                <w:sz w:val="2"/>
                <w:szCs w:val="2"/>
              </w:rPr>
            </w:pPr>
          </w:p>
        </w:tc>
        <w:tc>
          <w:tcPr>
            <w:tcW w:w="243" w:type="dxa"/>
            <w:tcBorders>
              <w:left w:val="single" w:sz="12" w:space="0" w:color="DDDDDD"/>
            </w:tcBorders>
          </w:tcPr>
          <w:p w14:paraId="02D3E908" w14:textId="77777777" w:rsidR="00E81AC4" w:rsidRDefault="00E81AC4" w:rsidP="00840758">
            <w:pPr>
              <w:pStyle w:val="TableParagraph"/>
              <w:rPr>
                <w:sz w:val="10"/>
              </w:rPr>
            </w:pPr>
          </w:p>
        </w:tc>
        <w:tc>
          <w:tcPr>
            <w:tcW w:w="202" w:type="dxa"/>
          </w:tcPr>
          <w:p w14:paraId="169F8CBC" w14:textId="77777777" w:rsidR="00E81AC4" w:rsidRDefault="00E81AC4" w:rsidP="00840758">
            <w:pPr>
              <w:pStyle w:val="TableParagraph"/>
              <w:ind w:left="60"/>
              <w:rPr>
                <w:sz w:val="11"/>
              </w:rPr>
            </w:pPr>
            <w:r>
              <w:rPr>
                <w:color w:val="333333"/>
                <w:sz w:val="11"/>
              </w:rPr>
              <w:t>18</w:t>
            </w:r>
          </w:p>
        </w:tc>
        <w:tc>
          <w:tcPr>
            <w:tcW w:w="1661" w:type="dxa"/>
            <w:tcBorders>
              <w:right w:val="single" w:sz="12" w:space="0" w:color="DDDDDD"/>
            </w:tcBorders>
          </w:tcPr>
          <w:p w14:paraId="01E6BDF4" w14:textId="77777777" w:rsidR="00E81AC4" w:rsidRDefault="00E81AC4" w:rsidP="00840758">
            <w:pPr>
              <w:pStyle w:val="TableParagraph"/>
              <w:ind w:left="52"/>
              <w:rPr>
                <w:sz w:val="11"/>
              </w:rPr>
            </w:pPr>
            <w:r>
              <w:rPr>
                <w:color w:val="333333"/>
                <w:sz w:val="11"/>
              </w:rPr>
              <w:t>Depression</w:t>
            </w:r>
            <w:r>
              <w:rPr>
                <w:color w:val="333333"/>
                <w:spacing w:val="8"/>
                <w:sz w:val="11"/>
              </w:rPr>
              <w:t xml:space="preserve"> </w:t>
            </w:r>
            <w:r>
              <w:rPr>
                <w:color w:val="333333"/>
                <w:sz w:val="11"/>
              </w:rPr>
              <w:t>or</w:t>
            </w:r>
            <w:r>
              <w:rPr>
                <w:color w:val="333333"/>
                <w:spacing w:val="8"/>
                <w:sz w:val="11"/>
              </w:rPr>
              <w:t xml:space="preserve"> </w:t>
            </w:r>
            <w:r>
              <w:rPr>
                <w:color w:val="333333"/>
                <w:sz w:val="11"/>
              </w:rPr>
              <w:t>anxiety</w:t>
            </w:r>
          </w:p>
        </w:tc>
      </w:tr>
      <w:tr w:rsidR="00E81AC4" w14:paraId="03139F2C" w14:textId="77777777" w:rsidTr="00840758">
        <w:trPr>
          <w:trHeight w:val="208"/>
        </w:trPr>
        <w:tc>
          <w:tcPr>
            <w:tcW w:w="2470" w:type="dxa"/>
            <w:vMerge/>
            <w:tcBorders>
              <w:top w:val="nil"/>
            </w:tcBorders>
          </w:tcPr>
          <w:p w14:paraId="24C5A077" w14:textId="77777777" w:rsidR="00E81AC4" w:rsidRDefault="00E81AC4" w:rsidP="00840758">
            <w:pPr>
              <w:rPr>
                <w:sz w:val="2"/>
                <w:szCs w:val="2"/>
              </w:rPr>
            </w:pPr>
          </w:p>
        </w:tc>
        <w:tc>
          <w:tcPr>
            <w:tcW w:w="6063" w:type="dxa"/>
            <w:vMerge/>
            <w:tcBorders>
              <w:top w:val="nil"/>
              <w:right w:val="single" w:sz="12" w:space="0" w:color="DDDDDD"/>
            </w:tcBorders>
          </w:tcPr>
          <w:p w14:paraId="4CA9BFC6" w14:textId="77777777" w:rsidR="00E81AC4" w:rsidRDefault="00E81AC4" w:rsidP="00840758">
            <w:pPr>
              <w:rPr>
                <w:sz w:val="2"/>
                <w:szCs w:val="2"/>
              </w:rPr>
            </w:pPr>
          </w:p>
        </w:tc>
        <w:tc>
          <w:tcPr>
            <w:tcW w:w="243" w:type="dxa"/>
            <w:tcBorders>
              <w:left w:val="single" w:sz="12" w:space="0" w:color="DDDDDD"/>
            </w:tcBorders>
          </w:tcPr>
          <w:p w14:paraId="272EF59F" w14:textId="77777777" w:rsidR="00E81AC4" w:rsidRDefault="00E81AC4" w:rsidP="00840758">
            <w:pPr>
              <w:pStyle w:val="TableParagraph"/>
              <w:rPr>
                <w:sz w:val="10"/>
              </w:rPr>
            </w:pPr>
          </w:p>
        </w:tc>
        <w:tc>
          <w:tcPr>
            <w:tcW w:w="202" w:type="dxa"/>
          </w:tcPr>
          <w:p w14:paraId="4F919918" w14:textId="77777777" w:rsidR="00E81AC4" w:rsidRDefault="00E81AC4" w:rsidP="00840758">
            <w:pPr>
              <w:pStyle w:val="TableParagraph"/>
              <w:ind w:left="60"/>
              <w:rPr>
                <w:sz w:val="11"/>
              </w:rPr>
            </w:pPr>
            <w:r>
              <w:rPr>
                <w:color w:val="333333"/>
                <w:sz w:val="11"/>
              </w:rPr>
              <w:t>19</w:t>
            </w:r>
          </w:p>
        </w:tc>
        <w:tc>
          <w:tcPr>
            <w:tcW w:w="1661" w:type="dxa"/>
            <w:tcBorders>
              <w:right w:val="single" w:sz="12" w:space="0" w:color="DDDDDD"/>
            </w:tcBorders>
          </w:tcPr>
          <w:p w14:paraId="1FAB20BC" w14:textId="77777777" w:rsidR="00E81AC4" w:rsidRDefault="00E81AC4" w:rsidP="00840758">
            <w:pPr>
              <w:pStyle w:val="TableParagraph"/>
              <w:ind w:left="52"/>
              <w:rPr>
                <w:sz w:val="11"/>
              </w:rPr>
            </w:pPr>
            <w:r>
              <w:rPr>
                <w:color w:val="333333"/>
                <w:sz w:val="11"/>
              </w:rPr>
              <w:t>Cancer</w:t>
            </w:r>
          </w:p>
        </w:tc>
      </w:tr>
      <w:tr w:rsidR="00E81AC4" w14:paraId="05820FB7" w14:textId="77777777" w:rsidTr="00840758">
        <w:trPr>
          <w:trHeight w:val="632"/>
        </w:trPr>
        <w:tc>
          <w:tcPr>
            <w:tcW w:w="2470" w:type="dxa"/>
            <w:vMerge/>
            <w:tcBorders>
              <w:top w:val="nil"/>
            </w:tcBorders>
          </w:tcPr>
          <w:p w14:paraId="22CE0A6B" w14:textId="77777777" w:rsidR="00E81AC4" w:rsidRDefault="00E81AC4" w:rsidP="00840758">
            <w:pPr>
              <w:rPr>
                <w:sz w:val="2"/>
                <w:szCs w:val="2"/>
              </w:rPr>
            </w:pPr>
          </w:p>
        </w:tc>
        <w:tc>
          <w:tcPr>
            <w:tcW w:w="6063" w:type="dxa"/>
            <w:vMerge/>
            <w:tcBorders>
              <w:top w:val="nil"/>
              <w:right w:val="single" w:sz="12" w:space="0" w:color="DDDDDD"/>
            </w:tcBorders>
          </w:tcPr>
          <w:p w14:paraId="55725D86" w14:textId="77777777" w:rsidR="00E81AC4" w:rsidRDefault="00E81AC4" w:rsidP="00840758">
            <w:pPr>
              <w:rPr>
                <w:sz w:val="2"/>
                <w:szCs w:val="2"/>
              </w:rPr>
            </w:pPr>
          </w:p>
        </w:tc>
        <w:tc>
          <w:tcPr>
            <w:tcW w:w="243" w:type="dxa"/>
            <w:tcBorders>
              <w:left w:val="single" w:sz="12" w:space="0" w:color="DDDDDD"/>
            </w:tcBorders>
          </w:tcPr>
          <w:p w14:paraId="1F7AC66F" w14:textId="77777777" w:rsidR="00E81AC4" w:rsidRDefault="00E81AC4" w:rsidP="00840758">
            <w:pPr>
              <w:pStyle w:val="TableParagraph"/>
              <w:rPr>
                <w:sz w:val="10"/>
              </w:rPr>
            </w:pPr>
          </w:p>
        </w:tc>
        <w:tc>
          <w:tcPr>
            <w:tcW w:w="202" w:type="dxa"/>
          </w:tcPr>
          <w:p w14:paraId="441B4141" w14:textId="77777777" w:rsidR="00E81AC4" w:rsidRDefault="00E81AC4" w:rsidP="00840758">
            <w:pPr>
              <w:pStyle w:val="TableParagraph"/>
              <w:ind w:left="60"/>
              <w:rPr>
                <w:sz w:val="11"/>
              </w:rPr>
            </w:pPr>
            <w:r>
              <w:rPr>
                <w:color w:val="333333"/>
                <w:sz w:val="11"/>
              </w:rPr>
              <w:t>20</w:t>
            </w:r>
          </w:p>
        </w:tc>
        <w:tc>
          <w:tcPr>
            <w:tcW w:w="1661" w:type="dxa"/>
            <w:tcBorders>
              <w:right w:val="single" w:sz="12" w:space="0" w:color="DDDDDD"/>
            </w:tcBorders>
          </w:tcPr>
          <w:p w14:paraId="64A3258A" w14:textId="77777777" w:rsidR="00E81AC4" w:rsidRDefault="00E81AC4" w:rsidP="00840758">
            <w:pPr>
              <w:pStyle w:val="TableParagraph"/>
              <w:ind w:left="52"/>
              <w:rPr>
                <w:sz w:val="11"/>
              </w:rPr>
            </w:pPr>
            <w:r>
              <w:rPr>
                <w:color w:val="333333"/>
                <w:sz w:val="11"/>
              </w:rPr>
              <w:t>Neurological</w:t>
            </w:r>
            <w:r>
              <w:rPr>
                <w:color w:val="333333"/>
                <w:spacing w:val="6"/>
                <w:sz w:val="11"/>
              </w:rPr>
              <w:t xml:space="preserve"> </w:t>
            </w:r>
            <w:r>
              <w:rPr>
                <w:color w:val="333333"/>
                <w:sz w:val="11"/>
              </w:rPr>
              <w:t>disorder</w:t>
            </w:r>
          </w:p>
          <w:p w14:paraId="61E4118C" w14:textId="77777777" w:rsidR="00E81AC4" w:rsidRDefault="00E81AC4" w:rsidP="00840758">
            <w:pPr>
              <w:pStyle w:val="TableParagraph"/>
              <w:spacing w:before="4" w:line="210" w:lineRule="atLeast"/>
              <w:ind w:left="53" w:hanging="1"/>
              <w:rPr>
                <w:sz w:val="11"/>
              </w:rPr>
            </w:pPr>
            <w:r>
              <w:rPr>
                <w:color w:val="333333"/>
                <w:sz w:val="11"/>
              </w:rPr>
              <w:t>(epilepsy,</w:t>
            </w:r>
            <w:r>
              <w:rPr>
                <w:color w:val="333333"/>
                <w:spacing w:val="1"/>
                <w:sz w:val="11"/>
              </w:rPr>
              <w:t xml:space="preserve"> </w:t>
            </w:r>
            <w:r>
              <w:rPr>
                <w:color w:val="333333"/>
                <w:sz w:val="11"/>
              </w:rPr>
              <w:t>multiple sclerosis,</w:t>
            </w:r>
            <w:r>
              <w:rPr>
                <w:color w:val="333333"/>
                <w:spacing w:val="-25"/>
                <w:sz w:val="11"/>
              </w:rPr>
              <w:t xml:space="preserve"> </w:t>
            </w:r>
            <w:r>
              <w:rPr>
                <w:color w:val="333333"/>
                <w:sz w:val="11"/>
              </w:rPr>
              <w:t>migraine)</w:t>
            </w:r>
          </w:p>
        </w:tc>
      </w:tr>
      <w:tr w:rsidR="00E81AC4" w14:paraId="48602EFD" w14:textId="77777777" w:rsidTr="00840758">
        <w:trPr>
          <w:trHeight w:val="421"/>
        </w:trPr>
        <w:tc>
          <w:tcPr>
            <w:tcW w:w="2470" w:type="dxa"/>
            <w:vMerge/>
            <w:tcBorders>
              <w:top w:val="nil"/>
            </w:tcBorders>
          </w:tcPr>
          <w:p w14:paraId="69A18983" w14:textId="77777777" w:rsidR="00E81AC4" w:rsidRDefault="00E81AC4" w:rsidP="00840758">
            <w:pPr>
              <w:rPr>
                <w:sz w:val="2"/>
                <w:szCs w:val="2"/>
              </w:rPr>
            </w:pPr>
          </w:p>
        </w:tc>
        <w:tc>
          <w:tcPr>
            <w:tcW w:w="6063" w:type="dxa"/>
            <w:vMerge/>
            <w:tcBorders>
              <w:top w:val="nil"/>
              <w:right w:val="single" w:sz="12" w:space="0" w:color="DDDDDD"/>
            </w:tcBorders>
          </w:tcPr>
          <w:p w14:paraId="752562F8" w14:textId="77777777" w:rsidR="00E81AC4" w:rsidRDefault="00E81AC4" w:rsidP="00840758">
            <w:pPr>
              <w:rPr>
                <w:sz w:val="2"/>
                <w:szCs w:val="2"/>
              </w:rPr>
            </w:pPr>
          </w:p>
        </w:tc>
        <w:tc>
          <w:tcPr>
            <w:tcW w:w="243" w:type="dxa"/>
            <w:tcBorders>
              <w:left w:val="single" w:sz="12" w:space="0" w:color="DDDDDD"/>
            </w:tcBorders>
          </w:tcPr>
          <w:p w14:paraId="3652B204" w14:textId="77777777" w:rsidR="00E81AC4" w:rsidRDefault="00E81AC4" w:rsidP="00840758">
            <w:pPr>
              <w:pStyle w:val="TableParagraph"/>
              <w:rPr>
                <w:sz w:val="10"/>
              </w:rPr>
            </w:pPr>
          </w:p>
        </w:tc>
        <w:tc>
          <w:tcPr>
            <w:tcW w:w="202" w:type="dxa"/>
          </w:tcPr>
          <w:p w14:paraId="1D8408EA" w14:textId="77777777" w:rsidR="00E81AC4" w:rsidRDefault="00E81AC4" w:rsidP="00840758">
            <w:pPr>
              <w:pStyle w:val="TableParagraph"/>
              <w:ind w:left="60"/>
              <w:rPr>
                <w:sz w:val="11"/>
              </w:rPr>
            </w:pPr>
            <w:r>
              <w:rPr>
                <w:color w:val="333333"/>
                <w:sz w:val="11"/>
              </w:rPr>
              <w:t>21</w:t>
            </w:r>
          </w:p>
        </w:tc>
        <w:tc>
          <w:tcPr>
            <w:tcW w:w="1661" w:type="dxa"/>
            <w:tcBorders>
              <w:right w:val="single" w:sz="12" w:space="0" w:color="DDDDDD"/>
            </w:tcBorders>
          </w:tcPr>
          <w:p w14:paraId="6D56BB18" w14:textId="77777777" w:rsidR="00E81AC4" w:rsidRDefault="00E81AC4" w:rsidP="00840758">
            <w:pPr>
              <w:pStyle w:val="TableParagraph"/>
              <w:ind w:left="52"/>
              <w:rPr>
                <w:sz w:val="11"/>
              </w:rPr>
            </w:pPr>
            <w:r>
              <w:rPr>
                <w:color w:val="333333"/>
                <w:sz w:val="11"/>
              </w:rPr>
              <w:t>Psychiatric</w:t>
            </w:r>
            <w:r>
              <w:rPr>
                <w:color w:val="333333"/>
                <w:spacing w:val="16"/>
                <w:sz w:val="11"/>
              </w:rPr>
              <w:t xml:space="preserve"> </w:t>
            </w:r>
            <w:r>
              <w:rPr>
                <w:color w:val="333333"/>
                <w:sz w:val="11"/>
              </w:rPr>
              <w:t>disorder</w:t>
            </w:r>
          </w:p>
          <w:p w14:paraId="33546980" w14:textId="77777777" w:rsidR="00E81AC4" w:rsidRDefault="00E81AC4" w:rsidP="00840758">
            <w:pPr>
              <w:pStyle w:val="TableParagraph"/>
              <w:spacing w:before="87"/>
              <w:ind w:left="52"/>
              <w:rPr>
                <w:sz w:val="11"/>
              </w:rPr>
            </w:pPr>
            <w:r>
              <w:rPr>
                <w:color w:val="333333"/>
                <w:sz w:val="11"/>
              </w:rPr>
              <w:t>(schizophrenia)</w:t>
            </w:r>
          </w:p>
        </w:tc>
      </w:tr>
      <w:tr w:rsidR="00E81AC4" w14:paraId="5809A923" w14:textId="77777777" w:rsidTr="00840758">
        <w:trPr>
          <w:trHeight w:val="208"/>
        </w:trPr>
        <w:tc>
          <w:tcPr>
            <w:tcW w:w="2470" w:type="dxa"/>
            <w:vMerge/>
            <w:tcBorders>
              <w:top w:val="nil"/>
            </w:tcBorders>
          </w:tcPr>
          <w:p w14:paraId="2CF7716F" w14:textId="77777777" w:rsidR="00E81AC4" w:rsidRDefault="00E81AC4" w:rsidP="00840758">
            <w:pPr>
              <w:rPr>
                <w:sz w:val="2"/>
                <w:szCs w:val="2"/>
              </w:rPr>
            </w:pPr>
          </w:p>
        </w:tc>
        <w:tc>
          <w:tcPr>
            <w:tcW w:w="6063" w:type="dxa"/>
            <w:vMerge/>
            <w:tcBorders>
              <w:top w:val="nil"/>
              <w:right w:val="single" w:sz="12" w:space="0" w:color="DDDDDD"/>
            </w:tcBorders>
          </w:tcPr>
          <w:p w14:paraId="2BC77AC7" w14:textId="77777777" w:rsidR="00E81AC4" w:rsidRDefault="00E81AC4" w:rsidP="00840758">
            <w:pPr>
              <w:rPr>
                <w:sz w:val="2"/>
                <w:szCs w:val="2"/>
              </w:rPr>
            </w:pPr>
          </w:p>
        </w:tc>
        <w:tc>
          <w:tcPr>
            <w:tcW w:w="243" w:type="dxa"/>
            <w:tcBorders>
              <w:left w:val="single" w:sz="12" w:space="0" w:color="DDDDDD"/>
            </w:tcBorders>
          </w:tcPr>
          <w:p w14:paraId="1EBDFAC3" w14:textId="77777777" w:rsidR="00E81AC4" w:rsidRDefault="00E81AC4" w:rsidP="00840758">
            <w:pPr>
              <w:pStyle w:val="TableParagraph"/>
              <w:rPr>
                <w:sz w:val="10"/>
              </w:rPr>
            </w:pPr>
          </w:p>
        </w:tc>
        <w:tc>
          <w:tcPr>
            <w:tcW w:w="202" w:type="dxa"/>
          </w:tcPr>
          <w:p w14:paraId="7949D5D7" w14:textId="77777777" w:rsidR="00E81AC4" w:rsidRDefault="00E81AC4" w:rsidP="00840758">
            <w:pPr>
              <w:pStyle w:val="TableParagraph"/>
              <w:ind w:left="60"/>
              <w:rPr>
                <w:sz w:val="11"/>
              </w:rPr>
            </w:pPr>
            <w:r>
              <w:rPr>
                <w:color w:val="333333"/>
                <w:sz w:val="11"/>
              </w:rPr>
              <w:t>22</w:t>
            </w:r>
          </w:p>
        </w:tc>
        <w:tc>
          <w:tcPr>
            <w:tcW w:w="1661" w:type="dxa"/>
            <w:tcBorders>
              <w:right w:val="single" w:sz="12" w:space="0" w:color="DDDDDD"/>
            </w:tcBorders>
          </w:tcPr>
          <w:p w14:paraId="209D927E" w14:textId="77777777" w:rsidR="00E81AC4" w:rsidRDefault="00E81AC4" w:rsidP="00840758">
            <w:pPr>
              <w:pStyle w:val="TableParagraph"/>
              <w:ind w:left="52"/>
              <w:rPr>
                <w:sz w:val="11"/>
              </w:rPr>
            </w:pPr>
            <w:r>
              <w:rPr>
                <w:color w:val="333333"/>
                <w:sz w:val="11"/>
              </w:rPr>
              <w:t>COVID-19,</w:t>
            </w:r>
            <w:r>
              <w:rPr>
                <w:color w:val="333333"/>
                <w:spacing w:val="18"/>
                <w:sz w:val="11"/>
              </w:rPr>
              <w:t xml:space="preserve"> </w:t>
            </w:r>
            <w:r>
              <w:rPr>
                <w:color w:val="333333"/>
                <w:sz w:val="11"/>
              </w:rPr>
              <w:t>Coronavirus</w:t>
            </w:r>
          </w:p>
        </w:tc>
      </w:tr>
      <w:tr w:rsidR="00E81AC4" w14:paraId="491AA9E2" w14:textId="77777777" w:rsidTr="00840758">
        <w:trPr>
          <w:trHeight w:val="203"/>
        </w:trPr>
        <w:tc>
          <w:tcPr>
            <w:tcW w:w="2470" w:type="dxa"/>
            <w:vMerge/>
            <w:tcBorders>
              <w:top w:val="nil"/>
            </w:tcBorders>
          </w:tcPr>
          <w:p w14:paraId="05AA9ADB" w14:textId="77777777" w:rsidR="00E81AC4" w:rsidRDefault="00E81AC4" w:rsidP="00840758">
            <w:pPr>
              <w:rPr>
                <w:sz w:val="2"/>
                <w:szCs w:val="2"/>
              </w:rPr>
            </w:pPr>
          </w:p>
        </w:tc>
        <w:tc>
          <w:tcPr>
            <w:tcW w:w="6063" w:type="dxa"/>
            <w:vMerge/>
            <w:tcBorders>
              <w:top w:val="nil"/>
              <w:right w:val="single" w:sz="12" w:space="0" w:color="DDDDDD"/>
            </w:tcBorders>
          </w:tcPr>
          <w:p w14:paraId="7D036FB0" w14:textId="77777777" w:rsidR="00E81AC4" w:rsidRDefault="00E81AC4" w:rsidP="00840758">
            <w:pPr>
              <w:rPr>
                <w:sz w:val="2"/>
                <w:szCs w:val="2"/>
              </w:rPr>
            </w:pPr>
          </w:p>
        </w:tc>
        <w:tc>
          <w:tcPr>
            <w:tcW w:w="243" w:type="dxa"/>
            <w:tcBorders>
              <w:left w:val="single" w:sz="12" w:space="0" w:color="DDDDDD"/>
              <w:bottom w:val="single" w:sz="12" w:space="0" w:color="DDDDDD"/>
            </w:tcBorders>
          </w:tcPr>
          <w:p w14:paraId="07E0B29E" w14:textId="77777777" w:rsidR="00E81AC4" w:rsidRDefault="00E81AC4" w:rsidP="00840758">
            <w:pPr>
              <w:pStyle w:val="TableParagraph"/>
              <w:rPr>
                <w:sz w:val="10"/>
              </w:rPr>
            </w:pPr>
          </w:p>
        </w:tc>
        <w:tc>
          <w:tcPr>
            <w:tcW w:w="202" w:type="dxa"/>
            <w:tcBorders>
              <w:bottom w:val="single" w:sz="12" w:space="0" w:color="DDDDDD"/>
            </w:tcBorders>
          </w:tcPr>
          <w:p w14:paraId="52311EA8" w14:textId="77777777" w:rsidR="00E81AC4" w:rsidRDefault="00E81AC4" w:rsidP="00840758">
            <w:pPr>
              <w:pStyle w:val="TableParagraph"/>
              <w:ind w:left="60"/>
              <w:rPr>
                <w:sz w:val="11"/>
              </w:rPr>
            </w:pPr>
            <w:r>
              <w:rPr>
                <w:color w:val="333333"/>
                <w:sz w:val="11"/>
              </w:rPr>
              <w:t>98</w:t>
            </w:r>
          </w:p>
        </w:tc>
        <w:tc>
          <w:tcPr>
            <w:tcW w:w="1661" w:type="dxa"/>
            <w:tcBorders>
              <w:bottom w:val="single" w:sz="12" w:space="0" w:color="DDDDDD"/>
              <w:right w:val="single" w:sz="12" w:space="0" w:color="DDDDDD"/>
            </w:tcBorders>
          </w:tcPr>
          <w:p w14:paraId="4171E2E8" w14:textId="77777777" w:rsidR="00E81AC4" w:rsidRDefault="00E81AC4" w:rsidP="00840758">
            <w:pPr>
              <w:pStyle w:val="TableParagraph"/>
              <w:ind w:left="52"/>
              <w:rPr>
                <w:sz w:val="11"/>
              </w:rPr>
            </w:pPr>
            <w:r>
              <w:rPr>
                <w:color w:val="333333"/>
                <w:sz w:val="11"/>
              </w:rPr>
              <w:t>Other,</w:t>
            </w:r>
            <w:r>
              <w:rPr>
                <w:color w:val="333333"/>
                <w:spacing w:val="2"/>
                <w:sz w:val="11"/>
              </w:rPr>
              <w:t xml:space="preserve"> </w:t>
            </w:r>
            <w:r>
              <w:rPr>
                <w:color w:val="333333"/>
                <w:sz w:val="11"/>
              </w:rPr>
              <w:t>specify</w:t>
            </w:r>
          </w:p>
        </w:tc>
      </w:tr>
      <w:tr w:rsidR="00E81AC4" w14:paraId="727B857A" w14:textId="77777777" w:rsidTr="00840758">
        <w:trPr>
          <w:trHeight w:val="421"/>
        </w:trPr>
        <w:tc>
          <w:tcPr>
            <w:tcW w:w="2470" w:type="dxa"/>
          </w:tcPr>
          <w:p w14:paraId="1EF42782" w14:textId="77777777" w:rsidR="00E81AC4" w:rsidRDefault="00E81AC4" w:rsidP="00840758">
            <w:pPr>
              <w:pStyle w:val="TableParagraph"/>
              <w:ind w:left="386"/>
              <w:rPr>
                <w:i/>
                <w:sz w:val="11"/>
              </w:rPr>
            </w:pPr>
            <w:r>
              <w:rPr>
                <w:color w:val="333333"/>
                <w:sz w:val="11"/>
              </w:rPr>
              <w:t>he7x</w:t>
            </w:r>
            <w:r>
              <w:rPr>
                <w:color w:val="333333"/>
                <w:spacing w:val="9"/>
                <w:sz w:val="11"/>
              </w:rPr>
              <w:t xml:space="preserve"> </w:t>
            </w:r>
            <w:r>
              <w:rPr>
                <w:i/>
                <w:color w:val="FF0000"/>
                <w:sz w:val="11"/>
              </w:rPr>
              <w:t>(required)</w:t>
            </w:r>
          </w:p>
        </w:tc>
        <w:tc>
          <w:tcPr>
            <w:tcW w:w="6063" w:type="dxa"/>
          </w:tcPr>
          <w:p w14:paraId="179C68FE" w14:textId="77777777" w:rsidR="00E81AC4" w:rsidRDefault="00E81AC4" w:rsidP="00840758">
            <w:pPr>
              <w:pStyle w:val="TableParagraph"/>
              <w:ind w:left="193"/>
              <w:rPr>
                <w:sz w:val="11"/>
              </w:rPr>
            </w:pPr>
            <w:r>
              <w:rPr>
                <w:color w:val="333333"/>
                <w:sz w:val="11"/>
              </w:rPr>
              <w:t>he7x:</w:t>
            </w:r>
            <w:r>
              <w:rPr>
                <w:color w:val="333333"/>
                <w:spacing w:val="10"/>
                <w:sz w:val="11"/>
              </w:rPr>
              <w:t xml:space="preserve"> </w:t>
            </w:r>
            <w:r>
              <w:rPr>
                <w:color w:val="333333"/>
                <w:sz w:val="11"/>
              </w:rPr>
              <w:t>Other</w:t>
            </w:r>
            <w:r>
              <w:rPr>
                <w:color w:val="333333"/>
                <w:spacing w:val="11"/>
                <w:sz w:val="11"/>
              </w:rPr>
              <w:t xml:space="preserve"> </w:t>
            </w:r>
            <w:r>
              <w:rPr>
                <w:color w:val="333333"/>
                <w:sz w:val="11"/>
              </w:rPr>
              <w:t>reason</w:t>
            </w:r>
            <w:r>
              <w:rPr>
                <w:color w:val="333333"/>
                <w:spacing w:val="13"/>
                <w:sz w:val="11"/>
              </w:rPr>
              <w:t xml:space="preserve"> </w:t>
            </w:r>
            <w:r>
              <w:rPr>
                <w:color w:val="333333"/>
                <w:sz w:val="11"/>
              </w:rPr>
              <w:t>for</w:t>
            </w:r>
            <w:r>
              <w:rPr>
                <w:color w:val="333333"/>
                <w:spacing w:val="11"/>
                <w:sz w:val="11"/>
              </w:rPr>
              <w:t xml:space="preserve"> </w:t>
            </w:r>
            <w:r>
              <w:rPr>
                <w:color w:val="333333"/>
                <w:sz w:val="11"/>
              </w:rPr>
              <w:t>hospital</w:t>
            </w:r>
            <w:r>
              <w:rPr>
                <w:color w:val="333333"/>
                <w:spacing w:val="10"/>
                <w:sz w:val="11"/>
              </w:rPr>
              <w:t xml:space="preserve"> </w:t>
            </w:r>
            <w:r>
              <w:rPr>
                <w:color w:val="333333"/>
                <w:sz w:val="11"/>
              </w:rPr>
              <w:t>admission</w:t>
            </w:r>
          </w:p>
          <w:p w14:paraId="667485AE" w14:textId="77777777" w:rsidR="00E81AC4" w:rsidRDefault="00E81AC4" w:rsidP="00840758">
            <w:pPr>
              <w:pStyle w:val="TableParagraph"/>
              <w:spacing w:before="87"/>
              <w:ind w:left="256"/>
              <w:rPr>
                <w:i/>
                <w:sz w:val="11"/>
              </w:rPr>
            </w:pPr>
            <w:r>
              <w:rPr>
                <w:i/>
                <w:color w:val="333333"/>
                <w:sz w:val="11"/>
              </w:rPr>
              <w:t>Question</w:t>
            </w:r>
            <w:r>
              <w:rPr>
                <w:i/>
                <w:color w:val="333333"/>
                <w:spacing w:val="10"/>
                <w:sz w:val="11"/>
              </w:rPr>
              <w:t xml:space="preserve"> </w:t>
            </w:r>
            <w:r>
              <w:rPr>
                <w:i/>
                <w:color w:val="333333"/>
                <w:sz w:val="11"/>
              </w:rPr>
              <w:t>relevant</w:t>
            </w:r>
            <w:r>
              <w:rPr>
                <w:i/>
                <w:color w:val="333333"/>
                <w:spacing w:val="15"/>
                <w:sz w:val="11"/>
              </w:rPr>
              <w:t xml:space="preserve"> </w:t>
            </w:r>
            <w:r>
              <w:rPr>
                <w:i/>
                <w:color w:val="333333"/>
                <w:sz w:val="11"/>
              </w:rPr>
              <w:t>when:</w:t>
            </w:r>
            <w:r>
              <w:rPr>
                <w:i/>
                <w:color w:val="333333"/>
                <w:spacing w:val="16"/>
                <w:sz w:val="11"/>
              </w:rPr>
              <w:t xml:space="preserve"> </w:t>
            </w:r>
            <w:r>
              <w:rPr>
                <w:i/>
                <w:color w:val="333333"/>
                <w:sz w:val="11"/>
              </w:rPr>
              <w:t>${he7}</w:t>
            </w:r>
            <w:r>
              <w:rPr>
                <w:i/>
                <w:color w:val="333333"/>
                <w:spacing w:val="16"/>
                <w:sz w:val="11"/>
              </w:rPr>
              <w:t xml:space="preserve"> </w:t>
            </w:r>
            <w:r>
              <w:rPr>
                <w:i/>
                <w:color w:val="333333"/>
                <w:sz w:val="11"/>
              </w:rPr>
              <w:t>='98'</w:t>
            </w:r>
          </w:p>
        </w:tc>
        <w:tc>
          <w:tcPr>
            <w:tcW w:w="2106" w:type="dxa"/>
            <w:gridSpan w:val="3"/>
            <w:tcBorders>
              <w:top w:val="single" w:sz="12" w:space="0" w:color="DDDDDD"/>
            </w:tcBorders>
          </w:tcPr>
          <w:p w14:paraId="1F3940E6" w14:textId="77777777" w:rsidR="00E81AC4" w:rsidRDefault="00E81AC4" w:rsidP="00840758">
            <w:pPr>
              <w:pStyle w:val="TableParagraph"/>
              <w:rPr>
                <w:sz w:val="10"/>
              </w:rPr>
            </w:pPr>
          </w:p>
        </w:tc>
      </w:tr>
      <w:tr w:rsidR="00E81AC4" w14:paraId="1BF67D97" w14:textId="77777777" w:rsidTr="00840758">
        <w:trPr>
          <w:trHeight w:val="356"/>
        </w:trPr>
        <w:tc>
          <w:tcPr>
            <w:tcW w:w="2470" w:type="dxa"/>
          </w:tcPr>
          <w:p w14:paraId="07BC95EE" w14:textId="77777777" w:rsidR="00E81AC4" w:rsidRDefault="00E81AC4" w:rsidP="00840758">
            <w:pPr>
              <w:pStyle w:val="TableParagraph"/>
              <w:ind w:left="386"/>
              <w:rPr>
                <w:i/>
                <w:sz w:val="11"/>
              </w:rPr>
            </w:pPr>
            <w:r>
              <w:rPr>
                <w:color w:val="333333"/>
                <w:sz w:val="11"/>
              </w:rPr>
              <w:t>he8</w:t>
            </w:r>
            <w:r>
              <w:rPr>
                <w:color w:val="333333"/>
                <w:spacing w:val="7"/>
                <w:sz w:val="11"/>
              </w:rPr>
              <w:t xml:space="preserve"> </w:t>
            </w:r>
            <w:r>
              <w:rPr>
                <w:i/>
                <w:color w:val="FF0000"/>
                <w:sz w:val="11"/>
              </w:rPr>
              <w:t>(required)</w:t>
            </w:r>
          </w:p>
        </w:tc>
        <w:tc>
          <w:tcPr>
            <w:tcW w:w="6063" w:type="dxa"/>
          </w:tcPr>
          <w:p w14:paraId="68D081A2" w14:textId="77777777" w:rsidR="00E81AC4" w:rsidRDefault="00E81AC4" w:rsidP="00840758">
            <w:pPr>
              <w:pStyle w:val="TableParagraph"/>
              <w:ind w:left="66"/>
              <w:rPr>
                <w:sz w:val="11"/>
              </w:rPr>
            </w:pPr>
            <w:r>
              <w:rPr>
                <w:color w:val="333333"/>
                <w:sz w:val="11"/>
              </w:rPr>
              <w:t>he8:</w:t>
            </w:r>
            <w:r>
              <w:rPr>
                <w:color w:val="333333"/>
                <w:spacing w:val="8"/>
                <w:sz w:val="11"/>
              </w:rPr>
              <w:t xml:space="preserve"> </w:t>
            </w:r>
            <w:r>
              <w:rPr>
                <w:color w:val="333333"/>
                <w:sz w:val="11"/>
              </w:rPr>
              <w:t>How</w:t>
            </w:r>
            <w:r>
              <w:rPr>
                <w:color w:val="333333"/>
                <w:spacing w:val="11"/>
                <w:sz w:val="11"/>
              </w:rPr>
              <w:t xml:space="preserve"> </w:t>
            </w:r>
            <w:r>
              <w:rPr>
                <w:color w:val="333333"/>
                <w:sz w:val="11"/>
              </w:rPr>
              <w:t>much</w:t>
            </w:r>
            <w:r>
              <w:rPr>
                <w:color w:val="333333"/>
                <w:spacing w:val="11"/>
                <w:sz w:val="11"/>
              </w:rPr>
              <w:t xml:space="preserve"> </w:t>
            </w:r>
            <w:r>
              <w:rPr>
                <w:color w:val="333333"/>
                <w:sz w:val="11"/>
              </w:rPr>
              <w:t>did</w:t>
            </w:r>
            <w:r>
              <w:rPr>
                <w:color w:val="333333"/>
                <w:spacing w:val="11"/>
                <w:sz w:val="11"/>
              </w:rPr>
              <w:t xml:space="preserve"> </w:t>
            </w:r>
            <w:r>
              <w:rPr>
                <w:color w:val="333333"/>
                <w:sz w:val="11"/>
              </w:rPr>
              <w:t>you</w:t>
            </w:r>
            <w:r>
              <w:rPr>
                <w:color w:val="333333"/>
                <w:spacing w:val="11"/>
                <w:sz w:val="11"/>
              </w:rPr>
              <w:t xml:space="preserve"> </w:t>
            </w:r>
            <w:r>
              <w:rPr>
                <w:color w:val="333333"/>
                <w:sz w:val="11"/>
              </w:rPr>
              <w:t>pay</w:t>
            </w:r>
            <w:r>
              <w:rPr>
                <w:color w:val="333333"/>
                <w:spacing w:val="8"/>
                <w:sz w:val="11"/>
              </w:rPr>
              <w:t xml:space="preserve"> </w:t>
            </w:r>
            <w:r>
              <w:rPr>
                <w:color w:val="333333"/>
                <w:sz w:val="11"/>
              </w:rPr>
              <w:t>in</w:t>
            </w:r>
            <w:r>
              <w:rPr>
                <w:color w:val="333333"/>
                <w:spacing w:val="11"/>
                <w:sz w:val="11"/>
              </w:rPr>
              <w:t xml:space="preserve"> </w:t>
            </w:r>
            <w:r>
              <w:rPr>
                <w:color w:val="333333"/>
                <w:sz w:val="11"/>
              </w:rPr>
              <w:t>fees</w:t>
            </w:r>
            <w:r>
              <w:rPr>
                <w:color w:val="333333"/>
                <w:spacing w:val="11"/>
                <w:sz w:val="11"/>
              </w:rPr>
              <w:t xml:space="preserve"> </w:t>
            </w:r>
            <w:r>
              <w:rPr>
                <w:color w:val="333333"/>
                <w:sz w:val="11"/>
              </w:rPr>
              <w:t>or</w:t>
            </w:r>
            <w:r>
              <w:rPr>
                <w:color w:val="333333"/>
                <w:spacing w:val="7"/>
                <w:sz w:val="11"/>
              </w:rPr>
              <w:t xml:space="preserve"> </w:t>
            </w:r>
            <w:r>
              <w:rPr>
                <w:color w:val="333333"/>
                <w:sz w:val="11"/>
              </w:rPr>
              <w:t>charges</w:t>
            </w:r>
            <w:r>
              <w:rPr>
                <w:color w:val="333333"/>
                <w:spacing w:val="11"/>
                <w:sz w:val="11"/>
              </w:rPr>
              <w:t xml:space="preserve"> </w:t>
            </w:r>
            <w:r>
              <w:rPr>
                <w:color w:val="333333"/>
                <w:sz w:val="11"/>
              </w:rPr>
              <w:t>for</w:t>
            </w:r>
            <w:r>
              <w:rPr>
                <w:color w:val="333333"/>
                <w:spacing w:val="10"/>
                <w:sz w:val="11"/>
              </w:rPr>
              <w:t xml:space="preserve"> </w:t>
            </w:r>
            <w:r>
              <w:rPr>
                <w:color w:val="333333"/>
                <w:sz w:val="11"/>
              </w:rPr>
              <w:t>your</w:t>
            </w:r>
            <w:r>
              <w:rPr>
                <w:color w:val="333333"/>
                <w:spacing w:val="7"/>
                <w:sz w:val="11"/>
              </w:rPr>
              <w:t xml:space="preserve"> </w:t>
            </w:r>
            <w:r>
              <w:rPr>
                <w:color w:val="333333"/>
                <w:sz w:val="11"/>
              </w:rPr>
              <w:t>last</w:t>
            </w:r>
            <w:r>
              <w:rPr>
                <w:color w:val="333333"/>
                <w:spacing w:val="11"/>
                <w:sz w:val="11"/>
              </w:rPr>
              <w:t xml:space="preserve"> </w:t>
            </w:r>
            <w:r>
              <w:rPr>
                <w:color w:val="333333"/>
                <w:sz w:val="11"/>
              </w:rPr>
              <w:t>hospital</w:t>
            </w:r>
            <w:r>
              <w:rPr>
                <w:color w:val="333333"/>
                <w:spacing w:val="9"/>
                <w:sz w:val="11"/>
              </w:rPr>
              <w:t xml:space="preserve"> </w:t>
            </w:r>
            <w:r>
              <w:rPr>
                <w:color w:val="333333"/>
                <w:sz w:val="11"/>
              </w:rPr>
              <w:t>admission?</w:t>
            </w:r>
          </w:p>
          <w:p w14:paraId="220A0A35" w14:textId="77777777" w:rsidR="00E81AC4" w:rsidRDefault="00E81AC4" w:rsidP="00840758">
            <w:pPr>
              <w:pStyle w:val="TableParagraph"/>
              <w:spacing w:before="53" w:line="114" w:lineRule="exact"/>
              <w:ind w:left="66"/>
              <w:rPr>
                <w:i/>
                <w:sz w:val="10"/>
              </w:rPr>
            </w:pPr>
            <w:r>
              <w:rPr>
                <w:i/>
                <w:color w:val="333333"/>
                <w:sz w:val="10"/>
              </w:rPr>
              <w:t>in</w:t>
            </w:r>
            <w:r>
              <w:rPr>
                <w:i/>
                <w:color w:val="333333"/>
                <w:spacing w:val="9"/>
                <w:sz w:val="10"/>
              </w:rPr>
              <w:t xml:space="preserve"> </w:t>
            </w:r>
            <w:r>
              <w:rPr>
                <w:i/>
                <w:color w:val="333333"/>
                <w:sz w:val="10"/>
              </w:rPr>
              <w:t>Lilangeni</w:t>
            </w:r>
            <w:r>
              <w:rPr>
                <w:i/>
                <w:color w:val="333333"/>
                <w:spacing w:val="11"/>
                <w:sz w:val="10"/>
              </w:rPr>
              <w:t xml:space="preserve"> </w:t>
            </w:r>
            <w:r>
              <w:rPr>
                <w:i/>
                <w:color w:val="333333"/>
                <w:sz w:val="10"/>
              </w:rPr>
              <w:t>or</w:t>
            </w:r>
            <w:r>
              <w:rPr>
                <w:i/>
                <w:color w:val="333333"/>
                <w:spacing w:val="9"/>
                <w:sz w:val="10"/>
              </w:rPr>
              <w:t xml:space="preserve"> </w:t>
            </w:r>
            <w:r>
              <w:rPr>
                <w:i/>
                <w:color w:val="333333"/>
                <w:sz w:val="10"/>
              </w:rPr>
              <w:t>Rand.</w:t>
            </w:r>
            <w:r>
              <w:rPr>
                <w:i/>
                <w:color w:val="333333"/>
                <w:spacing w:val="9"/>
                <w:sz w:val="10"/>
              </w:rPr>
              <w:t xml:space="preserve"> </w:t>
            </w:r>
            <w:r>
              <w:rPr>
                <w:i/>
                <w:color w:val="333333"/>
                <w:sz w:val="10"/>
              </w:rPr>
              <w:t>If</w:t>
            </w:r>
            <w:r>
              <w:rPr>
                <w:i/>
                <w:color w:val="333333"/>
                <w:spacing w:val="8"/>
                <w:sz w:val="10"/>
              </w:rPr>
              <w:t xml:space="preserve"> </w:t>
            </w:r>
            <w:r>
              <w:rPr>
                <w:i/>
                <w:color w:val="333333"/>
                <w:sz w:val="10"/>
              </w:rPr>
              <w:t>the</w:t>
            </w:r>
            <w:r>
              <w:rPr>
                <w:i/>
                <w:color w:val="333333"/>
                <w:spacing w:val="11"/>
                <w:sz w:val="10"/>
              </w:rPr>
              <w:t xml:space="preserve"> </w:t>
            </w:r>
            <w:r>
              <w:rPr>
                <w:i/>
                <w:color w:val="333333"/>
                <w:sz w:val="10"/>
              </w:rPr>
              <w:t>respondent</w:t>
            </w:r>
            <w:r>
              <w:rPr>
                <w:i/>
                <w:color w:val="333333"/>
                <w:spacing w:val="11"/>
                <w:sz w:val="10"/>
              </w:rPr>
              <w:t xml:space="preserve"> </w:t>
            </w:r>
            <w:r>
              <w:rPr>
                <w:i/>
                <w:color w:val="333333"/>
                <w:sz w:val="10"/>
              </w:rPr>
              <w:t>does</w:t>
            </w:r>
            <w:r>
              <w:rPr>
                <w:i/>
                <w:color w:val="333333"/>
                <w:spacing w:val="8"/>
                <w:sz w:val="10"/>
              </w:rPr>
              <w:t xml:space="preserve"> </w:t>
            </w:r>
            <w:r>
              <w:rPr>
                <w:i/>
                <w:color w:val="333333"/>
                <w:sz w:val="10"/>
              </w:rPr>
              <w:t>not</w:t>
            </w:r>
            <w:r>
              <w:rPr>
                <w:i/>
                <w:color w:val="333333"/>
                <w:spacing w:val="8"/>
                <w:sz w:val="10"/>
              </w:rPr>
              <w:t xml:space="preserve"> </w:t>
            </w:r>
            <w:r>
              <w:rPr>
                <w:i/>
                <w:color w:val="333333"/>
                <w:sz w:val="10"/>
              </w:rPr>
              <w:t>know,</w:t>
            </w:r>
            <w:r>
              <w:rPr>
                <w:i/>
                <w:color w:val="333333"/>
                <w:spacing w:val="9"/>
                <w:sz w:val="10"/>
              </w:rPr>
              <w:t xml:space="preserve"> </w:t>
            </w:r>
            <w:r>
              <w:rPr>
                <w:i/>
                <w:color w:val="333333"/>
                <w:sz w:val="10"/>
              </w:rPr>
              <w:t>enter</w:t>
            </w:r>
            <w:r>
              <w:rPr>
                <w:i/>
                <w:color w:val="333333"/>
                <w:spacing w:val="9"/>
                <w:sz w:val="10"/>
              </w:rPr>
              <w:t xml:space="preserve"> </w:t>
            </w:r>
            <w:r>
              <w:rPr>
                <w:i/>
                <w:color w:val="333333"/>
                <w:sz w:val="10"/>
              </w:rPr>
              <w:t>777777</w:t>
            </w:r>
            <w:r>
              <w:rPr>
                <w:i/>
                <w:color w:val="333333"/>
                <w:spacing w:val="10"/>
                <w:sz w:val="10"/>
              </w:rPr>
              <w:t xml:space="preserve"> </w:t>
            </w:r>
            <w:r>
              <w:rPr>
                <w:i/>
                <w:color w:val="333333"/>
                <w:sz w:val="10"/>
              </w:rPr>
              <w:t>and</w:t>
            </w:r>
            <w:r>
              <w:rPr>
                <w:i/>
                <w:color w:val="333333"/>
                <w:spacing w:val="9"/>
                <w:sz w:val="10"/>
              </w:rPr>
              <w:t xml:space="preserve"> </w:t>
            </w:r>
            <w:r>
              <w:rPr>
                <w:i/>
                <w:color w:val="333333"/>
                <w:sz w:val="10"/>
              </w:rPr>
              <w:t>888888</w:t>
            </w:r>
            <w:r>
              <w:rPr>
                <w:i/>
                <w:color w:val="333333"/>
                <w:spacing w:val="7"/>
                <w:sz w:val="10"/>
              </w:rPr>
              <w:t xml:space="preserve"> </w:t>
            </w:r>
            <w:r>
              <w:rPr>
                <w:i/>
                <w:color w:val="333333"/>
                <w:sz w:val="10"/>
              </w:rPr>
              <w:t>if</w:t>
            </w:r>
            <w:r>
              <w:rPr>
                <w:i/>
                <w:color w:val="333333"/>
                <w:spacing w:val="7"/>
                <w:sz w:val="10"/>
              </w:rPr>
              <w:t xml:space="preserve"> </w:t>
            </w:r>
            <w:r>
              <w:rPr>
                <w:i/>
                <w:color w:val="333333"/>
                <w:sz w:val="10"/>
              </w:rPr>
              <w:t>the</w:t>
            </w:r>
            <w:r>
              <w:rPr>
                <w:i/>
                <w:color w:val="333333"/>
                <w:spacing w:val="11"/>
                <w:sz w:val="10"/>
              </w:rPr>
              <w:t xml:space="preserve"> </w:t>
            </w:r>
            <w:r>
              <w:rPr>
                <w:i/>
                <w:color w:val="333333"/>
                <w:sz w:val="10"/>
              </w:rPr>
              <w:t>respondent</w:t>
            </w:r>
            <w:r>
              <w:rPr>
                <w:i/>
                <w:color w:val="333333"/>
                <w:spacing w:val="11"/>
                <w:sz w:val="10"/>
              </w:rPr>
              <w:t xml:space="preserve"> </w:t>
            </w:r>
            <w:r>
              <w:rPr>
                <w:i/>
                <w:color w:val="333333"/>
                <w:sz w:val="10"/>
              </w:rPr>
              <w:t>refused</w:t>
            </w:r>
            <w:r>
              <w:rPr>
                <w:i/>
                <w:color w:val="333333"/>
                <w:spacing w:val="7"/>
                <w:sz w:val="10"/>
              </w:rPr>
              <w:t xml:space="preserve"> </w:t>
            </w:r>
            <w:r>
              <w:rPr>
                <w:i/>
                <w:color w:val="333333"/>
                <w:sz w:val="10"/>
              </w:rPr>
              <w:t>to</w:t>
            </w:r>
            <w:r>
              <w:rPr>
                <w:i/>
                <w:color w:val="333333"/>
                <w:spacing w:val="10"/>
                <w:sz w:val="10"/>
              </w:rPr>
              <w:t xml:space="preserve"> </w:t>
            </w:r>
            <w:r>
              <w:rPr>
                <w:i/>
                <w:color w:val="333333"/>
                <w:sz w:val="10"/>
              </w:rPr>
              <w:t>answer.</w:t>
            </w:r>
          </w:p>
        </w:tc>
        <w:tc>
          <w:tcPr>
            <w:tcW w:w="2106" w:type="dxa"/>
            <w:gridSpan w:val="3"/>
          </w:tcPr>
          <w:p w14:paraId="76364B5F" w14:textId="77777777" w:rsidR="00E81AC4" w:rsidRDefault="00E81AC4" w:rsidP="00840758">
            <w:pPr>
              <w:pStyle w:val="TableParagraph"/>
              <w:rPr>
                <w:sz w:val="10"/>
              </w:rPr>
            </w:pPr>
          </w:p>
        </w:tc>
      </w:tr>
      <w:tr w:rsidR="00E81AC4" w14:paraId="62C56A15" w14:textId="77777777" w:rsidTr="00840758">
        <w:trPr>
          <w:trHeight w:val="342"/>
        </w:trPr>
        <w:tc>
          <w:tcPr>
            <w:tcW w:w="2470" w:type="dxa"/>
          </w:tcPr>
          <w:p w14:paraId="5A3CC9EB" w14:textId="77777777" w:rsidR="00E81AC4" w:rsidRDefault="00E81AC4" w:rsidP="00840758">
            <w:pPr>
              <w:pStyle w:val="TableParagraph"/>
              <w:ind w:left="386"/>
              <w:rPr>
                <w:i/>
                <w:sz w:val="11"/>
              </w:rPr>
            </w:pPr>
            <w:r>
              <w:rPr>
                <w:color w:val="333333"/>
                <w:sz w:val="11"/>
              </w:rPr>
              <w:t>he9</w:t>
            </w:r>
            <w:r>
              <w:rPr>
                <w:color w:val="333333"/>
                <w:spacing w:val="7"/>
                <w:sz w:val="11"/>
              </w:rPr>
              <w:t xml:space="preserve"> </w:t>
            </w:r>
            <w:r>
              <w:rPr>
                <w:i/>
                <w:color w:val="FF0000"/>
                <w:sz w:val="11"/>
              </w:rPr>
              <w:t>(required)</w:t>
            </w:r>
          </w:p>
        </w:tc>
        <w:tc>
          <w:tcPr>
            <w:tcW w:w="6063" w:type="dxa"/>
          </w:tcPr>
          <w:p w14:paraId="691B21D2" w14:textId="77777777" w:rsidR="00E81AC4" w:rsidRDefault="00E81AC4" w:rsidP="00840758">
            <w:pPr>
              <w:pStyle w:val="TableParagraph"/>
              <w:ind w:left="66"/>
              <w:rPr>
                <w:sz w:val="11"/>
              </w:rPr>
            </w:pPr>
            <w:r>
              <w:rPr>
                <w:color w:val="333333"/>
                <w:sz w:val="11"/>
              </w:rPr>
              <w:t>he9:</w:t>
            </w:r>
            <w:r>
              <w:rPr>
                <w:color w:val="333333"/>
                <w:spacing w:val="10"/>
                <w:sz w:val="11"/>
              </w:rPr>
              <w:t xml:space="preserve"> </w:t>
            </w:r>
            <w:r>
              <w:rPr>
                <w:color w:val="333333"/>
                <w:sz w:val="11"/>
              </w:rPr>
              <w:t>How</w:t>
            </w:r>
            <w:r>
              <w:rPr>
                <w:color w:val="333333"/>
                <w:spacing w:val="13"/>
                <w:sz w:val="11"/>
              </w:rPr>
              <w:t xml:space="preserve"> </w:t>
            </w:r>
            <w:r>
              <w:rPr>
                <w:color w:val="333333"/>
                <w:sz w:val="11"/>
              </w:rPr>
              <w:t>much</w:t>
            </w:r>
            <w:r>
              <w:rPr>
                <w:color w:val="333333"/>
                <w:spacing w:val="15"/>
                <w:sz w:val="11"/>
              </w:rPr>
              <w:t xml:space="preserve"> </w:t>
            </w:r>
            <w:r>
              <w:rPr>
                <w:color w:val="333333"/>
                <w:sz w:val="11"/>
              </w:rPr>
              <w:t>did</w:t>
            </w:r>
            <w:r>
              <w:rPr>
                <w:color w:val="333333"/>
                <w:spacing w:val="10"/>
                <w:sz w:val="11"/>
              </w:rPr>
              <w:t xml:space="preserve"> </w:t>
            </w:r>
            <w:r>
              <w:rPr>
                <w:color w:val="333333"/>
                <w:sz w:val="11"/>
              </w:rPr>
              <w:t>you</w:t>
            </w:r>
            <w:r>
              <w:rPr>
                <w:color w:val="333333"/>
                <w:spacing w:val="12"/>
                <w:sz w:val="11"/>
              </w:rPr>
              <w:t xml:space="preserve"> </w:t>
            </w:r>
            <w:r>
              <w:rPr>
                <w:color w:val="333333"/>
                <w:sz w:val="11"/>
              </w:rPr>
              <w:t>pay</w:t>
            </w:r>
            <w:r>
              <w:rPr>
                <w:color w:val="333333"/>
                <w:spacing w:val="14"/>
                <w:sz w:val="11"/>
              </w:rPr>
              <w:t xml:space="preserve"> </w:t>
            </w:r>
            <w:r>
              <w:rPr>
                <w:color w:val="333333"/>
                <w:sz w:val="11"/>
              </w:rPr>
              <w:t>for</w:t>
            </w:r>
            <w:r>
              <w:rPr>
                <w:color w:val="333333"/>
                <w:spacing w:val="12"/>
                <w:sz w:val="11"/>
              </w:rPr>
              <w:t xml:space="preserve"> </w:t>
            </w:r>
            <w:r>
              <w:rPr>
                <w:color w:val="333333"/>
                <w:sz w:val="11"/>
              </w:rPr>
              <w:t>drugs/medications</w:t>
            </w:r>
            <w:r>
              <w:rPr>
                <w:color w:val="333333"/>
                <w:spacing w:val="10"/>
                <w:sz w:val="11"/>
              </w:rPr>
              <w:t xml:space="preserve"> </w:t>
            </w:r>
            <w:r>
              <w:rPr>
                <w:color w:val="333333"/>
                <w:sz w:val="11"/>
              </w:rPr>
              <w:t>during</w:t>
            </w:r>
            <w:r>
              <w:rPr>
                <w:color w:val="333333"/>
                <w:spacing w:val="13"/>
                <w:sz w:val="11"/>
              </w:rPr>
              <w:t xml:space="preserve"> </w:t>
            </w:r>
            <w:r>
              <w:rPr>
                <w:color w:val="333333"/>
                <w:sz w:val="11"/>
              </w:rPr>
              <w:t>your</w:t>
            </w:r>
            <w:r>
              <w:rPr>
                <w:color w:val="333333"/>
                <w:spacing w:val="9"/>
                <w:sz w:val="11"/>
              </w:rPr>
              <w:t xml:space="preserve"> </w:t>
            </w:r>
            <w:r>
              <w:rPr>
                <w:color w:val="333333"/>
                <w:sz w:val="11"/>
              </w:rPr>
              <w:t>last</w:t>
            </w:r>
            <w:r>
              <w:rPr>
                <w:color w:val="333333"/>
                <w:spacing w:val="13"/>
                <w:sz w:val="11"/>
              </w:rPr>
              <w:t xml:space="preserve"> </w:t>
            </w:r>
            <w:r>
              <w:rPr>
                <w:color w:val="333333"/>
                <w:sz w:val="11"/>
              </w:rPr>
              <w:t>hospital</w:t>
            </w:r>
            <w:r>
              <w:rPr>
                <w:color w:val="333333"/>
                <w:spacing w:val="13"/>
                <w:sz w:val="11"/>
              </w:rPr>
              <w:t xml:space="preserve"> </w:t>
            </w:r>
            <w:r>
              <w:rPr>
                <w:color w:val="333333"/>
                <w:sz w:val="11"/>
              </w:rPr>
              <w:t>admission?</w:t>
            </w:r>
          </w:p>
          <w:p w14:paraId="50ED733E" w14:textId="77777777" w:rsidR="00E81AC4" w:rsidRDefault="00E81AC4" w:rsidP="00840758">
            <w:pPr>
              <w:pStyle w:val="TableParagraph"/>
              <w:spacing w:before="46" w:line="106" w:lineRule="exact"/>
              <w:ind w:left="66"/>
              <w:rPr>
                <w:i/>
                <w:sz w:val="10"/>
              </w:rPr>
            </w:pPr>
            <w:r>
              <w:rPr>
                <w:i/>
                <w:color w:val="333333"/>
                <w:sz w:val="10"/>
              </w:rPr>
              <w:t>in</w:t>
            </w:r>
            <w:r>
              <w:rPr>
                <w:i/>
                <w:color w:val="333333"/>
                <w:spacing w:val="9"/>
                <w:sz w:val="10"/>
              </w:rPr>
              <w:t xml:space="preserve"> </w:t>
            </w:r>
            <w:r>
              <w:rPr>
                <w:i/>
                <w:color w:val="333333"/>
                <w:sz w:val="10"/>
              </w:rPr>
              <w:t>Lilangeni</w:t>
            </w:r>
            <w:r>
              <w:rPr>
                <w:i/>
                <w:color w:val="333333"/>
                <w:spacing w:val="11"/>
                <w:sz w:val="10"/>
              </w:rPr>
              <w:t xml:space="preserve"> </w:t>
            </w:r>
            <w:r>
              <w:rPr>
                <w:i/>
                <w:color w:val="333333"/>
                <w:sz w:val="10"/>
              </w:rPr>
              <w:t>or</w:t>
            </w:r>
            <w:r>
              <w:rPr>
                <w:i/>
                <w:color w:val="333333"/>
                <w:spacing w:val="9"/>
                <w:sz w:val="10"/>
              </w:rPr>
              <w:t xml:space="preserve"> </w:t>
            </w:r>
            <w:r>
              <w:rPr>
                <w:i/>
                <w:color w:val="333333"/>
                <w:sz w:val="10"/>
              </w:rPr>
              <w:t>Rand.</w:t>
            </w:r>
            <w:r>
              <w:rPr>
                <w:i/>
                <w:color w:val="333333"/>
                <w:spacing w:val="9"/>
                <w:sz w:val="10"/>
              </w:rPr>
              <w:t xml:space="preserve"> </w:t>
            </w:r>
            <w:r>
              <w:rPr>
                <w:i/>
                <w:color w:val="333333"/>
                <w:sz w:val="10"/>
              </w:rPr>
              <w:t>If</w:t>
            </w:r>
            <w:r>
              <w:rPr>
                <w:i/>
                <w:color w:val="333333"/>
                <w:spacing w:val="8"/>
                <w:sz w:val="10"/>
              </w:rPr>
              <w:t xml:space="preserve"> </w:t>
            </w:r>
            <w:r>
              <w:rPr>
                <w:i/>
                <w:color w:val="333333"/>
                <w:sz w:val="10"/>
              </w:rPr>
              <w:t>the</w:t>
            </w:r>
            <w:r>
              <w:rPr>
                <w:i/>
                <w:color w:val="333333"/>
                <w:spacing w:val="11"/>
                <w:sz w:val="10"/>
              </w:rPr>
              <w:t xml:space="preserve"> </w:t>
            </w:r>
            <w:r>
              <w:rPr>
                <w:i/>
                <w:color w:val="333333"/>
                <w:sz w:val="10"/>
              </w:rPr>
              <w:t>respondent</w:t>
            </w:r>
            <w:r>
              <w:rPr>
                <w:i/>
                <w:color w:val="333333"/>
                <w:spacing w:val="11"/>
                <w:sz w:val="10"/>
              </w:rPr>
              <w:t xml:space="preserve"> </w:t>
            </w:r>
            <w:r>
              <w:rPr>
                <w:i/>
                <w:color w:val="333333"/>
                <w:sz w:val="10"/>
              </w:rPr>
              <w:t>does</w:t>
            </w:r>
            <w:r>
              <w:rPr>
                <w:i/>
                <w:color w:val="333333"/>
                <w:spacing w:val="8"/>
                <w:sz w:val="10"/>
              </w:rPr>
              <w:t xml:space="preserve"> </w:t>
            </w:r>
            <w:r>
              <w:rPr>
                <w:i/>
                <w:color w:val="333333"/>
                <w:sz w:val="10"/>
              </w:rPr>
              <w:t>not</w:t>
            </w:r>
            <w:r>
              <w:rPr>
                <w:i/>
                <w:color w:val="333333"/>
                <w:spacing w:val="8"/>
                <w:sz w:val="10"/>
              </w:rPr>
              <w:t xml:space="preserve"> </w:t>
            </w:r>
            <w:r>
              <w:rPr>
                <w:i/>
                <w:color w:val="333333"/>
                <w:sz w:val="10"/>
              </w:rPr>
              <w:t>know,</w:t>
            </w:r>
            <w:r>
              <w:rPr>
                <w:i/>
                <w:color w:val="333333"/>
                <w:spacing w:val="9"/>
                <w:sz w:val="10"/>
              </w:rPr>
              <w:t xml:space="preserve"> </w:t>
            </w:r>
            <w:r>
              <w:rPr>
                <w:i/>
                <w:color w:val="333333"/>
                <w:sz w:val="10"/>
              </w:rPr>
              <w:t>enter</w:t>
            </w:r>
            <w:r>
              <w:rPr>
                <w:i/>
                <w:color w:val="333333"/>
                <w:spacing w:val="8"/>
                <w:sz w:val="10"/>
              </w:rPr>
              <w:t xml:space="preserve"> </w:t>
            </w:r>
            <w:r>
              <w:rPr>
                <w:i/>
                <w:color w:val="333333"/>
                <w:sz w:val="10"/>
              </w:rPr>
              <w:t>777777</w:t>
            </w:r>
            <w:r>
              <w:rPr>
                <w:i/>
                <w:color w:val="333333"/>
                <w:spacing w:val="10"/>
                <w:sz w:val="10"/>
              </w:rPr>
              <w:t xml:space="preserve"> </w:t>
            </w:r>
            <w:r>
              <w:rPr>
                <w:i/>
                <w:color w:val="333333"/>
                <w:sz w:val="10"/>
              </w:rPr>
              <w:t>and</w:t>
            </w:r>
            <w:r>
              <w:rPr>
                <w:i/>
                <w:color w:val="333333"/>
                <w:spacing w:val="9"/>
                <w:sz w:val="10"/>
              </w:rPr>
              <w:t xml:space="preserve"> </w:t>
            </w:r>
            <w:r>
              <w:rPr>
                <w:i/>
                <w:color w:val="333333"/>
                <w:sz w:val="10"/>
              </w:rPr>
              <w:t>888888</w:t>
            </w:r>
            <w:r>
              <w:rPr>
                <w:i/>
                <w:color w:val="333333"/>
                <w:spacing w:val="7"/>
                <w:sz w:val="10"/>
              </w:rPr>
              <w:t xml:space="preserve"> </w:t>
            </w:r>
            <w:r>
              <w:rPr>
                <w:i/>
                <w:color w:val="333333"/>
                <w:sz w:val="10"/>
              </w:rPr>
              <w:t>if</w:t>
            </w:r>
            <w:r>
              <w:rPr>
                <w:i/>
                <w:color w:val="333333"/>
                <w:spacing w:val="7"/>
                <w:sz w:val="10"/>
              </w:rPr>
              <w:t xml:space="preserve"> </w:t>
            </w:r>
            <w:r>
              <w:rPr>
                <w:i/>
                <w:color w:val="333333"/>
                <w:sz w:val="10"/>
              </w:rPr>
              <w:t>the</w:t>
            </w:r>
            <w:r>
              <w:rPr>
                <w:i/>
                <w:color w:val="333333"/>
                <w:spacing w:val="11"/>
                <w:sz w:val="10"/>
              </w:rPr>
              <w:t xml:space="preserve"> </w:t>
            </w:r>
            <w:r>
              <w:rPr>
                <w:i/>
                <w:color w:val="333333"/>
                <w:sz w:val="10"/>
              </w:rPr>
              <w:t>respondent</w:t>
            </w:r>
            <w:r>
              <w:rPr>
                <w:i/>
                <w:color w:val="333333"/>
                <w:spacing w:val="11"/>
                <w:sz w:val="10"/>
              </w:rPr>
              <w:t xml:space="preserve"> </w:t>
            </w:r>
            <w:r>
              <w:rPr>
                <w:i/>
                <w:color w:val="333333"/>
                <w:sz w:val="10"/>
              </w:rPr>
              <w:t>refused</w:t>
            </w:r>
            <w:r>
              <w:rPr>
                <w:i/>
                <w:color w:val="333333"/>
                <w:spacing w:val="7"/>
                <w:sz w:val="10"/>
              </w:rPr>
              <w:t xml:space="preserve"> </w:t>
            </w:r>
            <w:r>
              <w:rPr>
                <w:i/>
                <w:color w:val="333333"/>
                <w:sz w:val="10"/>
              </w:rPr>
              <w:t>to</w:t>
            </w:r>
            <w:r>
              <w:rPr>
                <w:i/>
                <w:color w:val="333333"/>
                <w:spacing w:val="9"/>
                <w:sz w:val="10"/>
              </w:rPr>
              <w:t xml:space="preserve"> </w:t>
            </w:r>
            <w:r>
              <w:rPr>
                <w:i/>
                <w:color w:val="333333"/>
                <w:sz w:val="10"/>
              </w:rPr>
              <w:t>answer.</w:t>
            </w:r>
          </w:p>
        </w:tc>
        <w:tc>
          <w:tcPr>
            <w:tcW w:w="2106" w:type="dxa"/>
            <w:gridSpan w:val="3"/>
            <w:tcBorders>
              <w:bottom w:val="single" w:sz="12" w:space="0" w:color="DDDDDD"/>
            </w:tcBorders>
          </w:tcPr>
          <w:p w14:paraId="406AF853" w14:textId="77777777" w:rsidR="00E81AC4" w:rsidRDefault="00E81AC4" w:rsidP="00840758">
            <w:pPr>
              <w:pStyle w:val="TableParagraph"/>
              <w:rPr>
                <w:sz w:val="10"/>
              </w:rPr>
            </w:pPr>
          </w:p>
        </w:tc>
      </w:tr>
      <w:tr w:rsidR="00E81AC4" w14:paraId="6E6F0ABB" w14:textId="77777777" w:rsidTr="00840758">
        <w:trPr>
          <w:trHeight w:val="219"/>
        </w:trPr>
        <w:tc>
          <w:tcPr>
            <w:tcW w:w="2470" w:type="dxa"/>
            <w:vMerge w:val="restart"/>
          </w:tcPr>
          <w:p w14:paraId="4A8390FA" w14:textId="77777777" w:rsidR="00E81AC4" w:rsidRDefault="00E81AC4" w:rsidP="00840758">
            <w:pPr>
              <w:pStyle w:val="TableParagraph"/>
              <w:spacing w:before="45"/>
              <w:ind w:left="386"/>
              <w:rPr>
                <w:i/>
                <w:sz w:val="11"/>
              </w:rPr>
            </w:pPr>
            <w:r>
              <w:rPr>
                <w:color w:val="333333"/>
                <w:sz w:val="11"/>
              </w:rPr>
              <w:t>he10</w:t>
            </w:r>
            <w:r>
              <w:rPr>
                <w:color w:val="333333"/>
                <w:spacing w:val="5"/>
                <w:sz w:val="11"/>
              </w:rPr>
              <w:t xml:space="preserve"> </w:t>
            </w:r>
            <w:r>
              <w:rPr>
                <w:i/>
                <w:color w:val="FF0000"/>
                <w:sz w:val="11"/>
              </w:rPr>
              <w:t>(required)</w:t>
            </w:r>
          </w:p>
        </w:tc>
        <w:tc>
          <w:tcPr>
            <w:tcW w:w="6063" w:type="dxa"/>
            <w:vMerge w:val="restart"/>
            <w:tcBorders>
              <w:right w:val="single" w:sz="12" w:space="0" w:color="DDDDDD"/>
            </w:tcBorders>
          </w:tcPr>
          <w:p w14:paraId="345DAF7F" w14:textId="77777777" w:rsidR="00E81AC4" w:rsidRDefault="00E81AC4" w:rsidP="00840758">
            <w:pPr>
              <w:pStyle w:val="TableParagraph"/>
              <w:spacing w:before="45" w:line="400" w:lineRule="auto"/>
              <w:ind w:left="66" w:right="225"/>
              <w:rPr>
                <w:sz w:val="11"/>
              </w:rPr>
            </w:pPr>
            <w:r>
              <w:rPr>
                <w:color w:val="333333"/>
                <w:sz w:val="11"/>
              </w:rPr>
              <w:t>he10:</w:t>
            </w:r>
            <w:r>
              <w:rPr>
                <w:color w:val="333333"/>
                <w:spacing w:val="9"/>
                <w:sz w:val="11"/>
              </w:rPr>
              <w:t xml:space="preserve"> </w:t>
            </w:r>
            <w:r>
              <w:rPr>
                <w:color w:val="333333"/>
                <w:sz w:val="11"/>
              </w:rPr>
              <w:t>What</w:t>
            </w:r>
            <w:r>
              <w:rPr>
                <w:color w:val="333333"/>
                <w:spacing w:val="9"/>
                <w:sz w:val="11"/>
              </w:rPr>
              <w:t xml:space="preserve"> </w:t>
            </w:r>
            <w:r>
              <w:rPr>
                <w:color w:val="333333"/>
                <w:sz w:val="11"/>
              </w:rPr>
              <w:t>is</w:t>
            </w:r>
            <w:r>
              <w:rPr>
                <w:color w:val="333333"/>
                <w:spacing w:val="9"/>
                <w:sz w:val="11"/>
              </w:rPr>
              <w:t xml:space="preserve"> </w:t>
            </w:r>
            <w:r>
              <w:rPr>
                <w:color w:val="333333"/>
                <w:sz w:val="11"/>
              </w:rPr>
              <w:t>the</w:t>
            </w:r>
            <w:r>
              <w:rPr>
                <w:color w:val="333333"/>
                <w:spacing w:val="7"/>
                <w:sz w:val="11"/>
              </w:rPr>
              <w:t xml:space="preserve"> </w:t>
            </w:r>
            <w:r>
              <w:rPr>
                <w:color w:val="333333"/>
                <w:sz w:val="11"/>
              </w:rPr>
              <w:t>method</w:t>
            </w:r>
            <w:r>
              <w:rPr>
                <w:color w:val="333333"/>
                <w:spacing w:val="12"/>
                <w:sz w:val="11"/>
              </w:rPr>
              <w:t xml:space="preserve"> </w:t>
            </w:r>
            <w:r>
              <w:rPr>
                <w:color w:val="333333"/>
                <w:sz w:val="11"/>
              </w:rPr>
              <w:t>of</w:t>
            </w:r>
            <w:r>
              <w:rPr>
                <w:color w:val="333333"/>
                <w:spacing w:val="4"/>
                <w:sz w:val="11"/>
              </w:rPr>
              <w:t xml:space="preserve"> </w:t>
            </w:r>
            <w:r>
              <w:rPr>
                <w:color w:val="333333"/>
                <w:sz w:val="11"/>
              </w:rPr>
              <w:t>transport</w:t>
            </w:r>
            <w:r>
              <w:rPr>
                <w:color w:val="333333"/>
                <w:spacing w:val="10"/>
                <w:sz w:val="11"/>
              </w:rPr>
              <w:t xml:space="preserve"> </w:t>
            </w:r>
            <w:r>
              <w:rPr>
                <w:color w:val="333333"/>
                <w:sz w:val="11"/>
              </w:rPr>
              <w:t>you</w:t>
            </w:r>
            <w:r>
              <w:rPr>
                <w:color w:val="333333"/>
                <w:spacing w:val="8"/>
                <w:sz w:val="11"/>
              </w:rPr>
              <w:t xml:space="preserve"> </w:t>
            </w:r>
            <w:r>
              <w:rPr>
                <w:color w:val="333333"/>
                <w:sz w:val="11"/>
              </w:rPr>
              <w:t>used</w:t>
            </w:r>
            <w:r>
              <w:rPr>
                <w:color w:val="333333"/>
                <w:spacing w:val="8"/>
                <w:sz w:val="11"/>
              </w:rPr>
              <w:t xml:space="preserve"> </w:t>
            </w:r>
            <w:r>
              <w:rPr>
                <w:color w:val="333333"/>
                <w:sz w:val="11"/>
              </w:rPr>
              <w:t>last</w:t>
            </w:r>
            <w:r>
              <w:rPr>
                <w:color w:val="333333"/>
                <w:spacing w:val="6"/>
                <w:sz w:val="11"/>
              </w:rPr>
              <w:t xml:space="preserve"> </w:t>
            </w:r>
            <w:r>
              <w:rPr>
                <w:color w:val="333333"/>
                <w:sz w:val="11"/>
              </w:rPr>
              <w:t>time</w:t>
            </w:r>
            <w:r>
              <w:rPr>
                <w:color w:val="333333"/>
                <w:spacing w:val="7"/>
                <w:sz w:val="11"/>
              </w:rPr>
              <w:t xml:space="preserve"> </w:t>
            </w:r>
            <w:r>
              <w:rPr>
                <w:color w:val="333333"/>
                <w:sz w:val="11"/>
              </w:rPr>
              <w:t>to</w:t>
            </w:r>
            <w:r>
              <w:rPr>
                <w:color w:val="333333"/>
                <w:spacing w:val="9"/>
                <w:sz w:val="11"/>
              </w:rPr>
              <w:t xml:space="preserve"> </w:t>
            </w:r>
            <w:r>
              <w:rPr>
                <w:color w:val="333333"/>
                <w:sz w:val="11"/>
              </w:rPr>
              <w:t>get</w:t>
            </w:r>
            <w:r>
              <w:rPr>
                <w:color w:val="333333"/>
                <w:spacing w:val="9"/>
                <w:sz w:val="11"/>
              </w:rPr>
              <w:t xml:space="preserve"> </w:t>
            </w:r>
            <w:r>
              <w:rPr>
                <w:color w:val="333333"/>
                <w:sz w:val="11"/>
              </w:rPr>
              <w:t>to</w:t>
            </w:r>
            <w:r>
              <w:rPr>
                <w:color w:val="333333"/>
                <w:spacing w:val="6"/>
                <w:sz w:val="11"/>
              </w:rPr>
              <w:t xml:space="preserve"> </w:t>
            </w:r>
            <w:r>
              <w:rPr>
                <w:color w:val="333333"/>
                <w:sz w:val="11"/>
              </w:rPr>
              <w:t>the</w:t>
            </w:r>
            <w:r>
              <w:rPr>
                <w:color w:val="333333"/>
                <w:spacing w:val="11"/>
                <w:sz w:val="11"/>
              </w:rPr>
              <w:t xml:space="preserve"> </w:t>
            </w:r>
            <w:r>
              <w:rPr>
                <w:color w:val="333333"/>
                <w:sz w:val="11"/>
              </w:rPr>
              <w:t>hospital?</w:t>
            </w:r>
            <w:r>
              <w:rPr>
                <w:color w:val="333333"/>
                <w:spacing w:val="12"/>
                <w:sz w:val="11"/>
              </w:rPr>
              <w:t xml:space="preserve"> </w:t>
            </w:r>
            <w:r>
              <w:rPr>
                <w:color w:val="333333"/>
                <w:sz w:val="11"/>
              </w:rPr>
              <w:t>Was</w:t>
            </w:r>
            <w:r>
              <w:rPr>
                <w:color w:val="333333"/>
                <w:spacing w:val="9"/>
                <w:sz w:val="11"/>
              </w:rPr>
              <w:t xml:space="preserve"> </w:t>
            </w:r>
            <w:r>
              <w:rPr>
                <w:color w:val="333333"/>
                <w:sz w:val="11"/>
              </w:rPr>
              <w:t>it</w:t>
            </w:r>
            <w:r>
              <w:rPr>
                <w:color w:val="333333"/>
                <w:spacing w:val="9"/>
                <w:sz w:val="11"/>
              </w:rPr>
              <w:t xml:space="preserve"> </w:t>
            </w:r>
            <w:r>
              <w:rPr>
                <w:color w:val="333333"/>
                <w:sz w:val="11"/>
              </w:rPr>
              <w:t>by</w:t>
            </w:r>
            <w:r>
              <w:rPr>
                <w:color w:val="333333"/>
                <w:spacing w:val="8"/>
                <w:sz w:val="11"/>
              </w:rPr>
              <w:t xml:space="preserve"> </w:t>
            </w:r>
            <w:r>
              <w:rPr>
                <w:color w:val="333333"/>
                <w:sz w:val="11"/>
              </w:rPr>
              <w:t>car,</w:t>
            </w:r>
            <w:r>
              <w:rPr>
                <w:color w:val="333333"/>
                <w:spacing w:val="10"/>
                <w:sz w:val="11"/>
              </w:rPr>
              <w:t xml:space="preserve"> </w:t>
            </w:r>
            <w:r>
              <w:rPr>
                <w:color w:val="333333"/>
                <w:sz w:val="11"/>
              </w:rPr>
              <w:t>bike,</w:t>
            </w:r>
            <w:r>
              <w:rPr>
                <w:color w:val="333333"/>
                <w:spacing w:val="4"/>
                <w:sz w:val="11"/>
              </w:rPr>
              <w:t xml:space="preserve"> </w:t>
            </w:r>
            <w:proofErr w:type="spellStart"/>
            <w:r>
              <w:rPr>
                <w:color w:val="333333"/>
                <w:sz w:val="11"/>
              </w:rPr>
              <w:t>motorbile</w:t>
            </w:r>
            <w:proofErr w:type="spellEnd"/>
            <w:r>
              <w:rPr>
                <w:color w:val="333333"/>
                <w:sz w:val="11"/>
              </w:rPr>
              <w:t>/scooter,</w:t>
            </w:r>
            <w:r>
              <w:rPr>
                <w:color w:val="333333"/>
                <w:spacing w:val="9"/>
                <w:sz w:val="11"/>
              </w:rPr>
              <w:t xml:space="preserve"> </w:t>
            </w:r>
            <w:r>
              <w:rPr>
                <w:color w:val="333333"/>
                <w:sz w:val="11"/>
              </w:rPr>
              <w:t>foot,</w:t>
            </w:r>
            <w:r>
              <w:rPr>
                <w:color w:val="333333"/>
                <w:spacing w:val="1"/>
                <w:sz w:val="11"/>
              </w:rPr>
              <w:t xml:space="preserve"> </w:t>
            </w:r>
            <w:r>
              <w:rPr>
                <w:color w:val="333333"/>
                <w:sz w:val="11"/>
              </w:rPr>
              <w:t>public</w:t>
            </w:r>
            <w:r>
              <w:rPr>
                <w:color w:val="333333"/>
                <w:spacing w:val="2"/>
                <w:sz w:val="11"/>
              </w:rPr>
              <w:t xml:space="preserve"> </w:t>
            </w:r>
            <w:r>
              <w:rPr>
                <w:color w:val="333333"/>
                <w:sz w:val="11"/>
              </w:rPr>
              <w:t>transport,</w:t>
            </w:r>
            <w:r>
              <w:rPr>
                <w:color w:val="333333"/>
                <w:spacing w:val="4"/>
                <w:sz w:val="11"/>
              </w:rPr>
              <w:t xml:space="preserve"> </w:t>
            </w:r>
            <w:r>
              <w:rPr>
                <w:color w:val="333333"/>
                <w:sz w:val="11"/>
              </w:rPr>
              <w:t>or</w:t>
            </w:r>
            <w:r>
              <w:rPr>
                <w:color w:val="333333"/>
                <w:spacing w:val="6"/>
                <w:sz w:val="11"/>
              </w:rPr>
              <w:t xml:space="preserve"> </w:t>
            </w:r>
            <w:r>
              <w:rPr>
                <w:color w:val="333333"/>
                <w:sz w:val="11"/>
              </w:rPr>
              <w:t>a</w:t>
            </w:r>
            <w:r>
              <w:rPr>
                <w:color w:val="333333"/>
                <w:spacing w:val="2"/>
                <w:sz w:val="11"/>
              </w:rPr>
              <w:t xml:space="preserve"> </w:t>
            </w:r>
            <w:r>
              <w:rPr>
                <w:color w:val="333333"/>
                <w:sz w:val="11"/>
              </w:rPr>
              <w:t>privately</w:t>
            </w:r>
            <w:r>
              <w:rPr>
                <w:color w:val="333333"/>
                <w:spacing w:val="3"/>
                <w:sz w:val="11"/>
              </w:rPr>
              <w:t xml:space="preserve"> </w:t>
            </w:r>
            <w:r>
              <w:rPr>
                <w:color w:val="333333"/>
                <w:sz w:val="11"/>
              </w:rPr>
              <w:t>hired</w:t>
            </w:r>
            <w:r>
              <w:rPr>
                <w:color w:val="333333"/>
                <w:spacing w:val="4"/>
                <w:sz w:val="11"/>
              </w:rPr>
              <w:t xml:space="preserve"> </w:t>
            </w:r>
            <w:r>
              <w:rPr>
                <w:color w:val="333333"/>
                <w:sz w:val="11"/>
              </w:rPr>
              <w:t>taxi?</w:t>
            </w:r>
          </w:p>
        </w:tc>
        <w:tc>
          <w:tcPr>
            <w:tcW w:w="243" w:type="dxa"/>
            <w:tcBorders>
              <w:top w:val="single" w:sz="12" w:space="0" w:color="DDDDDD"/>
              <w:left w:val="single" w:sz="12" w:space="0" w:color="DDDDDD"/>
            </w:tcBorders>
          </w:tcPr>
          <w:p w14:paraId="09226B77" w14:textId="77777777" w:rsidR="00E81AC4" w:rsidRDefault="00E81AC4" w:rsidP="00840758">
            <w:pPr>
              <w:pStyle w:val="TableParagraph"/>
              <w:rPr>
                <w:sz w:val="10"/>
              </w:rPr>
            </w:pPr>
          </w:p>
        </w:tc>
        <w:tc>
          <w:tcPr>
            <w:tcW w:w="202" w:type="dxa"/>
            <w:tcBorders>
              <w:top w:val="single" w:sz="12" w:space="0" w:color="DDDDDD"/>
            </w:tcBorders>
          </w:tcPr>
          <w:p w14:paraId="08815CEC" w14:textId="77777777" w:rsidR="00E81AC4" w:rsidRDefault="00E81AC4" w:rsidP="00840758">
            <w:pPr>
              <w:pStyle w:val="TableParagraph"/>
              <w:spacing w:before="55"/>
              <w:ind w:left="84"/>
              <w:rPr>
                <w:sz w:val="11"/>
              </w:rPr>
            </w:pPr>
            <w:r>
              <w:rPr>
                <w:color w:val="333333"/>
                <w:w w:val="105"/>
                <w:sz w:val="11"/>
              </w:rPr>
              <w:t>1</w:t>
            </w:r>
          </w:p>
        </w:tc>
        <w:tc>
          <w:tcPr>
            <w:tcW w:w="1661" w:type="dxa"/>
            <w:tcBorders>
              <w:top w:val="single" w:sz="12" w:space="0" w:color="DDDDDD"/>
              <w:right w:val="single" w:sz="12" w:space="0" w:color="DDDDDD"/>
            </w:tcBorders>
          </w:tcPr>
          <w:p w14:paraId="65D66F0C" w14:textId="77777777" w:rsidR="00E81AC4" w:rsidRDefault="00E81AC4" w:rsidP="00840758">
            <w:pPr>
              <w:pStyle w:val="TableParagraph"/>
              <w:spacing w:before="55"/>
              <w:ind w:left="52"/>
              <w:rPr>
                <w:sz w:val="11"/>
              </w:rPr>
            </w:pPr>
            <w:r>
              <w:rPr>
                <w:color w:val="333333"/>
                <w:sz w:val="11"/>
              </w:rPr>
              <w:t>car</w:t>
            </w:r>
          </w:p>
        </w:tc>
      </w:tr>
      <w:tr w:rsidR="00E81AC4" w14:paraId="3B9C523E" w14:textId="77777777" w:rsidTr="00840758">
        <w:trPr>
          <w:trHeight w:val="208"/>
        </w:trPr>
        <w:tc>
          <w:tcPr>
            <w:tcW w:w="2470" w:type="dxa"/>
            <w:vMerge/>
            <w:tcBorders>
              <w:top w:val="nil"/>
            </w:tcBorders>
          </w:tcPr>
          <w:p w14:paraId="34FB8CF0" w14:textId="77777777" w:rsidR="00E81AC4" w:rsidRDefault="00E81AC4" w:rsidP="00840758">
            <w:pPr>
              <w:rPr>
                <w:sz w:val="2"/>
                <w:szCs w:val="2"/>
              </w:rPr>
            </w:pPr>
          </w:p>
        </w:tc>
        <w:tc>
          <w:tcPr>
            <w:tcW w:w="6063" w:type="dxa"/>
            <w:vMerge/>
            <w:tcBorders>
              <w:top w:val="nil"/>
              <w:right w:val="single" w:sz="12" w:space="0" w:color="DDDDDD"/>
            </w:tcBorders>
          </w:tcPr>
          <w:p w14:paraId="315AA755" w14:textId="77777777" w:rsidR="00E81AC4" w:rsidRDefault="00E81AC4" w:rsidP="00840758">
            <w:pPr>
              <w:rPr>
                <w:sz w:val="2"/>
                <w:szCs w:val="2"/>
              </w:rPr>
            </w:pPr>
          </w:p>
        </w:tc>
        <w:tc>
          <w:tcPr>
            <w:tcW w:w="243" w:type="dxa"/>
            <w:tcBorders>
              <w:left w:val="single" w:sz="12" w:space="0" w:color="DDDDDD"/>
            </w:tcBorders>
          </w:tcPr>
          <w:p w14:paraId="7DD2410A" w14:textId="77777777" w:rsidR="00E81AC4" w:rsidRDefault="00E81AC4" w:rsidP="00840758">
            <w:pPr>
              <w:pStyle w:val="TableParagraph"/>
              <w:rPr>
                <w:sz w:val="10"/>
              </w:rPr>
            </w:pPr>
          </w:p>
        </w:tc>
        <w:tc>
          <w:tcPr>
            <w:tcW w:w="202" w:type="dxa"/>
          </w:tcPr>
          <w:p w14:paraId="061622AF" w14:textId="77777777" w:rsidR="00E81AC4" w:rsidRDefault="00E81AC4" w:rsidP="00840758">
            <w:pPr>
              <w:pStyle w:val="TableParagraph"/>
              <w:ind w:left="84"/>
              <w:rPr>
                <w:sz w:val="11"/>
              </w:rPr>
            </w:pPr>
            <w:r>
              <w:rPr>
                <w:color w:val="333333"/>
                <w:w w:val="105"/>
                <w:sz w:val="11"/>
              </w:rPr>
              <w:t>2</w:t>
            </w:r>
          </w:p>
        </w:tc>
        <w:tc>
          <w:tcPr>
            <w:tcW w:w="1661" w:type="dxa"/>
            <w:tcBorders>
              <w:right w:val="single" w:sz="12" w:space="0" w:color="DDDDDD"/>
            </w:tcBorders>
          </w:tcPr>
          <w:p w14:paraId="1A3D4567" w14:textId="77777777" w:rsidR="00E81AC4" w:rsidRDefault="00E81AC4" w:rsidP="00840758">
            <w:pPr>
              <w:pStyle w:val="TableParagraph"/>
              <w:ind w:left="52"/>
              <w:rPr>
                <w:sz w:val="11"/>
              </w:rPr>
            </w:pPr>
            <w:r>
              <w:rPr>
                <w:color w:val="333333"/>
                <w:sz w:val="11"/>
              </w:rPr>
              <w:t>bicycle</w:t>
            </w:r>
          </w:p>
        </w:tc>
      </w:tr>
      <w:tr w:rsidR="00E81AC4" w14:paraId="120B282B" w14:textId="77777777" w:rsidTr="00840758">
        <w:trPr>
          <w:trHeight w:val="208"/>
        </w:trPr>
        <w:tc>
          <w:tcPr>
            <w:tcW w:w="2470" w:type="dxa"/>
            <w:vMerge/>
            <w:tcBorders>
              <w:top w:val="nil"/>
            </w:tcBorders>
          </w:tcPr>
          <w:p w14:paraId="770BD57C" w14:textId="77777777" w:rsidR="00E81AC4" w:rsidRDefault="00E81AC4" w:rsidP="00840758">
            <w:pPr>
              <w:rPr>
                <w:sz w:val="2"/>
                <w:szCs w:val="2"/>
              </w:rPr>
            </w:pPr>
          </w:p>
        </w:tc>
        <w:tc>
          <w:tcPr>
            <w:tcW w:w="6063" w:type="dxa"/>
            <w:vMerge/>
            <w:tcBorders>
              <w:top w:val="nil"/>
              <w:right w:val="single" w:sz="12" w:space="0" w:color="DDDDDD"/>
            </w:tcBorders>
          </w:tcPr>
          <w:p w14:paraId="1C09E265" w14:textId="77777777" w:rsidR="00E81AC4" w:rsidRDefault="00E81AC4" w:rsidP="00840758">
            <w:pPr>
              <w:rPr>
                <w:sz w:val="2"/>
                <w:szCs w:val="2"/>
              </w:rPr>
            </w:pPr>
          </w:p>
        </w:tc>
        <w:tc>
          <w:tcPr>
            <w:tcW w:w="243" w:type="dxa"/>
            <w:tcBorders>
              <w:left w:val="single" w:sz="12" w:space="0" w:color="DDDDDD"/>
            </w:tcBorders>
          </w:tcPr>
          <w:p w14:paraId="423F0932" w14:textId="77777777" w:rsidR="00E81AC4" w:rsidRDefault="00E81AC4" w:rsidP="00840758">
            <w:pPr>
              <w:pStyle w:val="TableParagraph"/>
              <w:rPr>
                <w:sz w:val="10"/>
              </w:rPr>
            </w:pPr>
          </w:p>
        </w:tc>
        <w:tc>
          <w:tcPr>
            <w:tcW w:w="202" w:type="dxa"/>
          </w:tcPr>
          <w:p w14:paraId="0750881A" w14:textId="77777777" w:rsidR="00E81AC4" w:rsidRDefault="00E81AC4" w:rsidP="00840758">
            <w:pPr>
              <w:pStyle w:val="TableParagraph"/>
              <w:ind w:left="84"/>
              <w:rPr>
                <w:sz w:val="11"/>
              </w:rPr>
            </w:pPr>
            <w:r>
              <w:rPr>
                <w:color w:val="333333"/>
                <w:w w:val="105"/>
                <w:sz w:val="11"/>
              </w:rPr>
              <w:t>3</w:t>
            </w:r>
          </w:p>
        </w:tc>
        <w:tc>
          <w:tcPr>
            <w:tcW w:w="1661" w:type="dxa"/>
            <w:tcBorders>
              <w:right w:val="single" w:sz="12" w:space="0" w:color="DDDDDD"/>
            </w:tcBorders>
          </w:tcPr>
          <w:p w14:paraId="3782051E" w14:textId="77777777" w:rsidR="00E81AC4" w:rsidRDefault="00E81AC4" w:rsidP="00840758">
            <w:pPr>
              <w:pStyle w:val="TableParagraph"/>
              <w:ind w:left="52"/>
              <w:rPr>
                <w:sz w:val="11"/>
              </w:rPr>
            </w:pPr>
            <w:r>
              <w:rPr>
                <w:color w:val="333333"/>
                <w:sz w:val="11"/>
              </w:rPr>
              <w:t>motorbike/scooter</w:t>
            </w:r>
          </w:p>
        </w:tc>
      </w:tr>
      <w:tr w:rsidR="00E81AC4" w14:paraId="3350E876" w14:textId="77777777" w:rsidTr="00840758">
        <w:trPr>
          <w:trHeight w:val="205"/>
        </w:trPr>
        <w:tc>
          <w:tcPr>
            <w:tcW w:w="2470" w:type="dxa"/>
            <w:vMerge/>
            <w:tcBorders>
              <w:top w:val="nil"/>
            </w:tcBorders>
          </w:tcPr>
          <w:p w14:paraId="5110AC0C" w14:textId="77777777" w:rsidR="00E81AC4" w:rsidRDefault="00E81AC4" w:rsidP="00840758">
            <w:pPr>
              <w:rPr>
                <w:sz w:val="2"/>
                <w:szCs w:val="2"/>
              </w:rPr>
            </w:pPr>
          </w:p>
        </w:tc>
        <w:tc>
          <w:tcPr>
            <w:tcW w:w="6063" w:type="dxa"/>
            <w:vMerge/>
            <w:tcBorders>
              <w:top w:val="nil"/>
              <w:right w:val="single" w:sz="12" w:space="0" w:color="DDDDDD"/>
            </w:tcBorders>
          </w:tcPr>
          <w:p w14:paraId="07A52B91" w14:textId="77777777" w:rsidR="00E81AC4" w:rsidRDefault="00E81AC4" w:rsidP="00840758">
            <w:pPr>
              <w:rPr>
                <w:sz w:val="2"/>
                <w:szCs w:val="2"/>
              </w:rPr>
            </w:pPr>
          </w:p>
        </w:tc>
        <w:tc>
          <w:tcPr>
            <w:tcW w:w="243" w:type="dxa"/>
            <w:tcBorders>
              <w:left w:val="single" w:sz="12" w:space="0" w:color="DDDDDD"/>
            </w:tcBorders>
          </w:tcPr>
          <w:p w14:paraId="66852008" w14:textId="77777777" w:rsidR="00E81AC4" w:rsidRDefault="00E81AC4" w:rsidP="00840758">
            <w:pPr>
              <w:pStyle w:val="TableParagraph"/>
              <w:rPr>
                <w:sz w:val="10"/>
              </w:rPr>
            </w:pPr>
          </w:p>
        </w:tc>
        <w:tc>
          <w:tcPr>
            <w:tcW w:w="202" w:type="dxa"/>
          </w:tcPr>
          <w:p w14:paraId="1C2AC241" w14:textId="77777777" w:rsidR="00E81AC4" w:rsidRDefault="00E81AC4" w:rsidP="00840758">
            <w:pPr>
              <w:pStyle w:val="TableParagraph"/>
              <w:spacing w:before="41"/>
              <w:ind w:left="84"/>
              <w:rPr>
                <w:sz w:val="11"/>
              </w:rPr>
            </w:pPr>
            <w:r>
              <w:rPr>
                <w:color w:val="333333"/>
                <w:w w:val="105"/>
                <w:sz w:val="11"/>
              </w:rPr>
              <w:t>4</w:t>
            </w:r>
          </w:p>
        </w:tc>
        <w:tc>
          <w:tcPr>
            <w:tcW w:w="1661" w:type="dxa"/>
            <w:tcBorders>
              <w:right w:val="single" w:sz="12" w:space="0" w:color="DDDDDD"/>
            </w:tcBorders>
          </w:tcPr>
          <w:p w14:paraId="2F6AE7F2" w14:textId="77777777" w:rsidR="00E81AC4" w:rsidRDefault="00E81AC4" w:rsidP="00840758">
            <w:pPr>
              <w:pStyle w:val="TableParagraph"/>
              <w:spacing w:before="41"/>
              <w:ind w:left="52"/>
              <w:rPr>
                <w:sz w:val="11"/>
              </w:rPr>
            </w:pPr>
            <w:r>
              <w:rPr>
                <w:color w:val="333333"/>
                <w:sz w:val="11"/>
              </w:rPr>
              <w:t>foot</w:t>
            </w:r>
          </w:p>
        </w:tc>
      </w:tr>
      <w:tr w:rsidR="00E81AC4" w14:paraId="262F3086" w14:textId="77777777" w:rsidTr="00840758">
        <w:trPr>
          <w:trHeight w:val="208"/>
        </w:trPr>
        <w:tc>
          <w:tcPr>
            <w:tcW w:w="2470" w:type="dxa"/>
            <w:vMerge/>
            <w:tcBorders>
              <w:top w:val="nil"/>
            </w:tcBorders>
          </w:tcPr>
          <w:p w14:paraId="41F2BD86" w14:textId="77777777" w:rsidR="00E81AC4" w:rsidRDefault="00E81AC4" w:rsidP="00840758">
            <w:pPr>
              <w:rPr>
                <w:sz w:val="2"/>
                <w:szCs w:val="2"/>
              </w:rPr>
            </w:pPr>
          </w:p>
        </w:tc>
        <w:tc>
          <w:tcPr>
            <w:tcW w:w="6063" w:type="dxa"/>
            <w:vMerge/>
            <w:tcBorders>
              <w:top w:val="nil"/>
              <w:right w:val="single" w:sz="12" w:space="0" w:color="DDDDDD"/>
            </w:tcBorders>
          </w:tcPr>
          <w:p w14:paraId="185DA289" w14:textId="77777777" w:rsidR="00E81AC4" w:rsidRDefault="00E81AC4" w:rsidP="00840758">
            <w:pPr>
              <w:rPr>
                <w:sz w:val="2"/>
                <w:szCs w:val="2"/>
              </w:rPr>
            </w:pPr>
          </w:p>
        </w:tc>
        <w:tc>
          <w:tcPr>
            <w:tcW w:w="243" w:type="dxa"/>
            <w:tcBorders>
              <w:left w:val="single" w:sz="12" w:space="0" w:color="DDDDDD"/>
            </w:tcBorders>
          </w:tcPr>
          <w:p w14:paraId="5B3127FA" w14:textId="77777777" w:rsidR="00E81AC4" w:rsidRDefault="00E81AC4" w:rsidP="00840758">
            <w:pPr>
              <w:pStyle w:val="TableParagraph"/>
              <w:rPr>
                <w:sz w:val="10"/>
              </w:rPr>
            </w:pPr>
          </w:p>
        </w:tc>
        <w:tc>
          <w:tcPr>
            <w:tcW w:w="202" w:type="dxa"/>
          </w:tcPr>
          <w:p w14:paraId="07D7833B" w14:textId="77777777" w:rsidR="00E81AC4" w:rsidRDefault="00E81AC4" w:rsidP="00840758">
            <w:pPr>
              <w:pStyle w:val="TableParagraph"/>
              <w:ind w:left="84"/>
              <w:rPr>
                <w:sz w:val="11"/>
              </w:rPr>
            </w:pPr>
            <w:r>
              <w:rPr>
                <w:color w:val="333333"/>
                <w:w w:val="105"/>
                <w:sz w:val="11"/>
              </w:rPr>
              <w:t>5</w:t>
            </w:r>
          </w:p>
        </w:tc>
        <w:tc>
          <w:tcPr>
            <w:tcW w:w="1661" w:type="dxa"/>
            <w:tcBorders>
              <w:right w:val="single" w:sz="12" w:space="0" w:color="DDDDDD"/>
            </w:tcBorders>
          </w:tcPr>
          <w:p w14:paraId="71D22700" w14:textId="77777777" w:rsidR="00E81AC4" w:rsidRDefault="00E81AC4" w:rsidP="00840758">
            <w:pPr>
              <w:pStyle w:val="TableParagraph"/>
              <w:ind w:left="52"/>
              <w:rPr>
                <w:sz w:val="11"/>
              </w:rPr>
            </w:pPr>
            <w:r>
              <w:rPr>
                <w:color w:val="333333"/>
                <w:sz w:val="11"/>
              </w:rPr>
              <w:t>public</w:t>
            </w:r>
            <w:r>
              <w:rPr>
                <w:color w:val="333333"/>
                <w:spacing w:val="8"/>
                <w:sz w:val="11"/>
              </w:rPr>
              <w:t xml:space="preserve"> </w:t>
            </w:r>
            <w:r>
              <w:rPr>
                <w:color w:val="333333"/>
                <w:sz w:val="11"/>
              </w:rPr>
              <w:t>transport</w:t>
            </w:r>
          </w:p>
        </w:tc>
      </w:tr>
      <w:tr w:rsidR="00E81AC4" w14:paraId="2C94352F" w14:textId="77777777" w:rsidTr="00840758">
        <w:trPr>
          <w:trHeight w:val="208"/>
        </w:trPr>
        <w:tc>
          <w:tcPr>
            <w:tcW w:w="2470" w:type="dxa"/>
            <w:vMerge/>
            <w:tcBorders>
              <w:top w:val="nil"/>
            </w:tcBorders>
          </w:tcPr>
          <w:p w14:paraId="7B655261" w14:textId="77777777" w:rsidR="00E81AC4" w:rsidRDefault="00E81AC4" w:rsidP="00840758">
            <w:pPr>
              <w:rPr>
                <w:sz w:val="2"/>
                <w:szCs w:val="2"/>
              </w:rPr>
            </w:pPr>
          </w:p>
        </w:tc>
        <w:tc>
          <w:tcPr>
            <w:tcW w:w="6063" w:type="dxa"/>
            <w:vMerge/>
            <w:tcBorders>
              <w:top w:val="nil"/>
              <w:right w:val="single" w:sz="12" w:space="0" w:color="DDDDDD"/>
            </w:tcBorders>
          </w:tcPr>
          <w:p w14:paraId="79163AF0" w14:textId="77777777" w:rsidR="00E81AC4" w:rsidRDefault="00E81AC4" w:rsidP="00840758">
            <w:pPr>
              <w:rPr>
                <w:sz w:val="2"/>
                <w:szCs w:val="2"/>
              </w:rPr>
            </w:pPr>
          </w:p>
        </w:tc>
        <w:tc>
          <w:tcPr>
            <w:tcW w:w="243" w:type="dxa"/>
            <w:tcBorders>
              <w:left w:val="single" w:sz="12" w:space="0" w:color="DDDDDD"/>
            </w:tcBorders>
          </w:tcPr>
          <w:p w14:paraId="64DFF203" w14:textId="77777777" w:rsidR="00E81AC4" w:rsidRDefault="00E81AC4" w:rsidP="00840758">
            <w:pPr>
              <w:pStyle w:val="TableParagraph"/>
              <w:rPr>
                <w:sz w:val="10"/>
              </w:rPr>
            </w:pPr>
          </w:p>
        </w:tc>
        <w:tc>
          <w:tcPr>
            <w:tcW w:w="202" w:type="dxa"/>
          </w:tcPr>
          <w:p w14:paraId="7E543B6C" w14:textId="77777777" w:rsidR="00E81AC4" w:rsidRDefault="00E81AC4" w:rsidP="00840758">
            <w:pPr>
              <w:pStyle w:val="TableParagraph"/>
              <w:ind w:left="84"/>
              <w:rPr>
                <w:sz w:val="11"/>
              </w:rPr>
            </w:pPr>
            <w:r>
              <w:rPr>
                <w:color w:val="333333"/>
                <w:w w:val="105"/>
                <w:sz w:val="11"/>
              </w:rPr>
              <w:t>6</w:t>
            </w:r>
          </w:p>
        </w:tc>
        <w:tc>
          <w:tcPr>
            <w:tcW w:w="1661" w:type="dxa"/>
            <w:tcBorders>
              <w:right w:val="single" w:sz="12" w:space="0" w:color="DDDDDD"/>
            </w:tcBorders>
          </w:tcPr>
          <w:p w14:paraId="00789261" w14:textId="77777777" w:rsidR="00E81AC4" w:rsidRDefault="00E81AC4" w:rsidP="00840758">
            <w:pPr>
              <w:pStyle w:val="TableParagraph"/>
              <w:ind w:left="52"/>
              <w:rPr>
                <w:sz w:val="11"/>
              </w:rPr>
            </w:pPr>
            <w:r>
              <w:rPr>
                <w:color w:val="333333"/>
                <w:sz w:val="11"/>
              </w:rPr>
              <w:t>privately</w:t>
            </w:r>
            <w:r>
              <w:rPr>
                <w:color w:val="333333"/>
                <w:spacing w:val="6"/>
                <w:sz w:val="11"/>
              </w:rPr>
              <w:t xml:space="preserve"> </w:t>
            </w:r>
            <w:r>
              <w:rPr>
                <w:color w:val="333333"/>
                <w:sz w:val="11"/>
              </w:rPr>
              <w:t>hired</w:t>
            </w:r>
            <w:r>
              <w:rPr>
                <w:color w:val="333333"/>
                <w:spacing w:val="9"/>
                <w:sz w:val="11"/>
              </w:rPr>
              <w:t xml:space="preserve"> </w:t>
            </w:r>
            <w:r>
              <w:rPr>
                <w:color w:val="333333"/>
                <w:sz w:val="11"/>
              </w:rPr>
              <w:t>taxi</w:t>
            </w:r>
          </w:p>
        </w:tc>
      </w:tr>
      <w:tr w:rsidR="00E81AC4" w14:paraId="4AF54737" w14:textId="77777777" w:rsidTr="00840758">
        <w:trPr>
          <w:trHeight w:val="203"/>
        </w:trPr>
        <w:tc>
          <w:tcPr>
            <w:tcW w:w="2470" w:type="dxa"/>
            <w:vMerge/>
            <w:tcBorders>
              <w:top w:val="nil"/>
            </w:tcBorders>
          </w:tcPr>
          <w:p w14:paraId="4CC90A6A" w14:textId="77777777" w:rsidR="00E81AC4" w:rsidRDefault="00E81AC4" w:rsidP="00840758">
            <w:pPr>
              <w:rPr>
                <w:sz w:val="2"/>
                <w:szCs w:val="2"/>
              </w:rPr>
            </w:pPr>
          </w:p>
        </w:tc>
        <w:tc>
          <w:tcPr>
            <w:tcW w:w="6063" w:type="dxa"/>
            <w:vMerge/>
            <w:tcBorders>
              <w:top w:val="nil"/>
              <w:right w:val="single" w:sz="12" w:space="0" w:color="DDDDDD"/>
            </w:tcBorders>
          </w:tcPr>
          <w:p w14:paraId="57A16EA5" w14:textId="77777777" w:rsidR="00E81AC4" w:rsidRDefault="00E81AC4" w:rsidP="00840758">
            <w:pPr>
              <w:rPr>
                <w:sz w:val="2"/>
                <w:szCs w:val="2"/>
              </w:rPr>
            </w:pPr>
          </w:p>
        </w:tc>
        <w:tc>
          <w:tcPr>
            <w:tcW w:w="243" w:type="dxa"/>
            <w:tcBorders>
              <w:left w:val="single" w:sz="12" w:space="0" w:color="DDDDDD"/>
              <w:bottom w:val="single" w:sz="12" w:space="0" w:color="DDDDDD"/>
            </w:tcBorders>
          </w:tcPr>
          <w:p w14:paraId="671E81E9" w14:textId="77777777" w:rsidR="00E81AC4" w:rsidRDefault="00E81AC4" w:rsidP="00840758">
            <w:pPr>
              <w:pStyle w:val="TableParagraph"/>
              <w:rPr>
                <w:sz w:val="10"/>
              </w:rPr>
            </w:pPr>
          </w:p>
        </w:tc>
        <w:tc>
          <w:tcPr>
            <w:tcW w:w="202" w:type="dxa"/>
            <w:tcBorders>
              <w:bottom w:val="single" w:sz="12" w:space="0" w:color="DDDDDD"/>
            </w:tcBorders>
          </w:tcPr>
          <w:p w14:paraId="186ABCE9" w14:textId="77777777" w:rsidR="00E81AC4" w:rsidRDefault="00E81AC4" w:rsidP="00840758">
            <w:pPr>
              <w:pStyle w:val="TableParagraph"/>
              <w:ind w:left="60"/>
              <w:rPr>
                <w:sz w:val="11"/>
              </w:rPr>
            </w:pPr>
            <w:r>
              <w:rPr>
                <w:color w:val="333333"/>
                <w:sz w:val="11"/>
              </w:rPr>
              <w:t>98</w:t>
            </w:r>
          </w:p>
        </w:tc>
        <w:tc>
          <w:tcPr>
            <w:tcW w:w="1661" w:type="dxa"/>
            <w:tcBorders>
              <w:bottom w:val="single" w:sz="12" w:space="0" w:color="DDDDDD"/>
              <w:right w:val="single" w:sz="12" w:space="0" w:color="DDDDDD"/>
            </w:tcBorders>
          </w:tcPr>
          <w:p w14:paraId="51DDF462" w14:textId="77777777" w:rsidR="00E81AC4" w:rsidRDefault="00E81AC4" w:rsidP="00840758">
            <w:pPr>
              <w:pStyle w:val="TableParagraph"/>
              <w:ind w:left="52"/>
              <w:rPr>
                <w:sz w:val="11"/>
              </w:rPr>
            </w:pPr>
            <w:r>
              <w:rPr>
                <w:color w:val="333333"/>
                <w:sz w:val="11"/>
              </w:rPr>
              <w:t>Other,</w:t>
            </w:r>
            <w:r>
              <w:rPr>
                <w:color w:val="333333"/>
                <w:spacing w:val="2"/>
                <w:sz w:val="11"/>
              </w:rPr>
              <w:t xml:space="preserve"> </w:t>
            </w:r>
            <w:r>
              <w:rPr>
                <w:color w:val="333333"/>
                <w:sz w:val="11"/>
              </w:rPr>
              <w:t>specify</w:t>
            </w:r>
          </w:p>
        </w:tc>
      </w:tr>
      <w:tr w:rsidR="00E81AC4" w14:paraId="2CEDEA6F" w14:textId="77777777" w:rsidTr="00840758">
        <w:trPr>
          <w:trHeight w:val="421"/>
        </w:trPr>
        <w:tc>
          <w:tcPr>
            <w:tcW w:w="2470" w:type="dxa"/>
          </w:tcPr>
          <w:p w14:paraId="3EB9ED3C" w14:textId="77777777" w:rsidR="00E81AC4" w:rsidRDefault="00E81AC4" w:rsidP="00840758">
            <w:pPr>
              <w:pStyle w:val="TableParagraph"/>
              <w:spacing w:before="45"/>
              <w:ind w:left="386"/>
              <w:rPr>
                <w:i/>
                <w:sz w:val="11"/>
              </w:rPr>
            </w:pPr>
            <w:r>
              <w:rPr>
                <w:color w:val="333333"/>
                <w:sz w:val="11"/>
              </w:rPr>
              <w:t>he10x</w:t>
            </w:r>
            <w:r>
              <w:rPr>
                <w:color w:val="333333"/>
                <w:spacing w:val="11"/>
                <w:sz w:val="11"/>
              </w:rPr>
              <w:t xml:space="preserve"> </w:t>
            </w:r>
            <w:r>
              <w:rPr>
                <w:i/>
                <w:color w:val="FF0000"/>
                <w:sz w:val="11"/>
              </w:rPr>
              <w:t>(required)</w:t>
            </w:r>
          </w:p>
        </w:tc>
        <w:tc>
          <w:tcPr>
            <w:tcW w:w="6063" w:type="dxa"/>
          </w:tcPr>
          <w:p w14:paraId="7DCEF1FB" w14:textId="77777777" w:rsidR="00E81AC4" w:rsidRDefault="00E81AC4" w:rsidP="00840758">
            <w:pPr>
              <w:pStyle w:val="TableParagraph"/>
              <w:spacing w:before="45"/>
              <w:ind w:left="66"/>
              <w:rPr>
                <w:sz w:val="11"/>
              </w:rPr>
            </w:pPr>
            <w:r>
              <w:rPr>
                <w:color w:val="333333"/>
                <w:sz w:val="11"/>
              </w:rPr>
              <w:t>he10x:</w:t>
            </w:r>
            <w:r>
              <w:rPr>
                <w:color w:val="333333"/>
                <w:spacing w:val="9"/>
                <w:sz w:val="11"/>
              </w:rPr>
              <w:t xml:space="preserve"> </w:t>
            </w:r>
            <w:r>
              <w:rPr>
                <w:color w:val="333333"/>
                <w:sz w:val="11"/>
              </w:rPr>
              <w:t>Other</w:t>
            </w:r>
            <w:r>
              <w:rPr>
                <w:color w:val="333333"/>
                <w:spacing w:val="12"/>
                <w:sz w:val="11"/>
              </w:rPr>
              <w:t xml:space="preserve"> </w:t>
            </w:r>
            <w:r>
              <w:rPr>
                <w:color w:val="333333"/>
                <w:sz w:val="11"/>
              </w:rPr>
              <w:t>method</w:t>
            </w:r>
            <w:r>
              <w:rPr>
                <w:color w:val="333333"/>
                <w:spacing w:val="12"/>
                <w:sz w:val="11"/>
              </w:rPr>
              <w:t xml:space="preserve"> </w:t>
            </w:r>
            <w:r>
              <w:rPr>
                <w:color w:val="333333"/>
                <w:sz w:val="11"/>
              </w:rPr>
              <w:t>of</w:t>
            </w:r>
            <w:r>
              <w:rPr>
                <w:color w:val="333333"/>
                <w:spacing w:val="10"/>
                <w:sz w:val="11"/>
              </w:rPr>
              <w:t xml:space="preserve"> </w:t>
            </w:r>
            <w:r>
              <w:rPr>
                <w:color w:val="333333"/>
                <w:sz w:val="11"/>
              </w:rPr>
              <w:t>transport</w:t>
            </w:r>
          </w:p>
          <w:p w14:paraId="07262C90" w14:textId="77777777" w:rsidR="00E81AC4" w:rsidRDefault="00E81AC4" w:rsidP="00840758">
            <w:pPr>
              <w:pStyle w:val="TableParagraph"/>
              <w:spacing w:before="85"/>
              <w:ind w:left="174"/>
              <w:rPr>
                <w:i/>
                <w:sz w:val="11"/>
              </w:rPr>
            </w:pPr>
            <w:r>
              <w:rPr>
                <w:i/>
                <w:color w:val="333333"/>
                <w:sz w:val="11"/>
              </w:rPr>
              <w:t>Question</w:t>
            </w:r>
            <w:r>
              <w:rPr>
                <w:i/>
                <w:color w:val="333333"/>
                <w:spacing w:val="11"/>
                <w:sz w:val="11"/>
              </w:rPr>
              <w:t xml:space="preserve"> </w:t>
            </w:r>
            <w:r>
              <w:rPr>
                <w:i/>
                <w:color w:val="333333"/>
                <w:sz w:val="11"/>
              </w:rPr>
              <w:t>relevant</w:t>
            </w:r>
            <w:r>
              <w:rPr>
                <w:i/>
                <w:color w:val="333333"/>
                <w:spacing w:val="15"/>
                <w:sz w:val="11"/>
              </w:rPr>
              <w:t xml:space="preserve"> </w:t>
            </w:r>
            <w:r>
              <w:rPr>
                <w:i/>
                <w:color w:val="333333"/>
                <w:sz w:val="11"/>
              </w:rPr>
              <w:t>when:</w:t>
            </w:r>
            <w:r>
              <w:rPr>
                <w:i/>
                <w:color w:val="333333"/>
                <w:spacing w:val="16"/>
                <w:sz w:val="11"/>
              </w:rPr>
              <w:t xml:space="preserve"> </w:t>
            </w:r>
            <w:r>
              <w:rPr>
                <w:i/>
                <w:color w:val="333333"/>
                <w:sz w:val="11"/>
              </w:rPr>
              <w:t>${he10}</w:t>
            </w:r>
            <w:r>
              <w:rPr>
                <w:i/>
                <w:color w:val="333333"/>
                <w:spacing w:val="16"/>
                <w:sz w:val="11"/>
              </w:rPr>
              <w:t xml:space="preserve"> </w:t>
            </w:r>
            <w:r>
              <w:rPr>
                <w:i/>
                <w:color w:val="333333"/>
                <w:sz w:val="11"/>
              </w:rPr>
              <w:t>='98'</w:t>
            </w:r>
          </w:p>
        </w:tc>
        <w:tc>
          <w:tcPr>
            <w:tcW w:w="2106" w:type="dxa"/>
            <w:gridSpan w:val="3"/>
            <w:tcBorders>
              <w:top w:val="single" w:sz="12" w:space="0" w:color="DDDDDD"/>
            </w:tcBorders>
          </w:tcPr>
          <w:p w14:paraId="5E8845E2" w14:textId="77777777" w:rsidR="00E81AC4" w:rsidRDefault="00E81AC4" w:rsidP="00840758">
            <w:pPr>
              <w:pStyle w:val="TableParagraph"/>
              <w:rPr>
                <w:sz w:val="10"/>
              </w:rPr>
            </w:pPr>
          </w:p>
        </w:tc>
      </w:tr>
      <w:tr w:rsidR="00E81AC4" w14:paraId="57A32439" w14:textId="77777777" w:rsidTr="00840758">
        <w:trPr>
          <w:trHeight w:val="208"/>
        </w:trPr>
        <w:tc>
          <w:tcPr>
            <w:tcW w:w="10639" w:type="dxa"/>
            <w:gridSpan w:val="5"/>
          </w:tcPr>
          <w:p w14:paraId="3E477D6A" w14:textId="77777777" w:rsidR="00E81AC4" w:rsidRDefault="00E81AC4" w:rsidP="00840758">
            <w:pPr>
              <w:pStyle w:val="TableParagraph"/>
              <w:ind w:left="386"/>
              <w:rPr>
                <w:sz w:val="11"/>
              </w:rPr>
            </w:pPr>
            <w:r>
              <w:rPr>
                <w:color w:val="333333"/>
                <w:sz w:val="11"/>
              </w:rPr>
              <w:t>Extended</w:t>
            </w:r>
            <w:r>
              <w:rPr>
                <w:color w:val="333333"/>
                <w:spacing w:val="10"/>
                <w:sz w:val="11"/>
              </w:rPr>
              <w:t xml:space="preserve"> </w:t>
            </w:r>
            <w:r>
              <w:rPr>
                <w:color w:val="333333"/>
                <w:sz w:val="11"/>
              </w:rPr>
              <w:t>Individual</w:t>
            </w:r>
            <w:r>
              <w:rPr>
                <w:color w:val="333333"/>
                <w:spacing w:val="13"/>
                <w:sz w:val="11"/>
              </w:rPr>
              <w:t xml:space="preserve"> </w:t>
            </w:r>
            <w:r>
              <w:rPr>
                <w:color w:val="333333"/>
                <w:sz w:val="11"/>
              </w:rPr>
              <w:t>Interview</w:t>
            </w:r>
            <w:r>
              <w:rPr>
                <w:color w:val="333333"/>
                <w:spacing w:val="13"/>
                <w:sz w:val="11"/>
              </w:rPr>
              <w:t xml:space="preserve"> </w:t>
            </w:r>
            <w:r>
              <w:rPr>
                <w:color w:val="333333"/>
                <w:sz w:val="11"/>
              </w:rPr>
              <w:t>&gt;</w:t>
            </w:r>
            <w:r>
              <w:rPr>
                <w:color w:val="333333"/>
                <w:spacing w:val="11"/>
                <w:sz w:val="11"/>
              </w:rPr>
              <w:t xml:space="preserve"> </w:t>
            </w:r>
            <w:r>
              <w:rPr>
                <w:color w:val="333333"/>
                <w:sz w:val="11"/>
              </w:rPr>
              <w:t>Section</w:t>
            </w:r>
            <w:r>
              <w:rPr>
                <w:color w:val="333333"/>
                <w:spacing w:val="11"/>
                <w:sz w:val="11"/>
              </w:rPr>
              <w:t xml:space="preserve"> </w:t>
            </w:r>
            <w:r>
              <w:rPr>
                <w:color w:val="333333"/>
                <w:sz w:val="11"/>
              </w:rPr>
              <w:t>17:</w:t>
            </w:r>
            <w:r>
              <w:rPr>
                <w:color w:val="333333"/>
                <w:spacing w:val="12"/>
                <w:sz w:val="11"/>
              </w:rPr>
              <w:t xml:space="preserve"> </w:t>
            </w:r>
            <w:r>
              <w:rPr>
                <w:color w:val="333333"/>
                <w:sz w:val="11"/>
              </w:rPr>
              <w:t>Healthcare</w:t>
            </w:r>
            <w:r>
              <w:rPr>
                <w:color w:val="333333"/>
                <w:spacing w:val="10"/>
                <w:sz w:val="11"/>
              </w:rPr>
              <w:t xml:space="preserve"> </w:t>
            </w:r>
            <w:r>
              <w:rPr>
                <w:color w:val="333333"/>
                <w:sz w:val="11"/>
              </w:rPr>
              <w:t>utilization</w:t>
            </w:r>
            <w:r>
              <w:rPr>
                <w:color w:val="333333"/>
                <w:spacing w:val="11"/>
                <w:sz w:val="11"/>
              </w:rPr>
              <w:t xml:space="preserve"> </w:t>
            </w:r>
            <w:r>
              <w:rPr>
                <w:color w:val="333333"/>
                <w:sz w:val="11"/>
              </w:rPr>
              <w:t>and</w:t>
            </w:r>
            <w:r>
              <w:rPr>
                <w:color w:val="333333"/>
                <w:spacing w:val="13"/>
                <w:sz w:val="11"/>
              </w:rPr>
              <w:t xml:space="preserve"> </w:t>
            </w:r>
            <w:r>
              <w:rPr>
                <w:color w:val="333333"/>
                <w:sz w:val="11"/>
              </w:rPr>
              <w:t>expenditures</w:t>
            </w:r>
            <w:r>
              <w:rPr>
                <w:color w:val="333333"/>
                <w:spacing w:val="11"/>
                <w:sz w:val="11"/>
              </w:rPr>
              <w:t xml:space="preserve"> </w:t>
            </w:r>
            <w:r>
              <w:rPr>
                <w:color w:val="333333"/>
                <w:sz w:val="11"/>
              </w:rPr>
              <w:t>&gt;</w:t>
            </w:r>
            <w:r>
              <w:rPr>
                <w:color w:val="333333"/>
                <w:spacing w:val="11"/>
                <w:sz w:val="11"/>
              </w:rPr>
              <w:t xml:space="preserve"> </w:t>
            </w:r>
            <w:r>
              <w:rPr>
                <w:color w:val="333333"/>
                <w:sz w:val="11"/>
              </w:rPr>
              <w:t>Section</w:t>
            </w:r>
            <w:r>
              <w:rPr>
                <w:color w:val="333333"/>
                <w:spacing w:val="11"/>
                <w:sz w:val="11"/>
              </w:rPr>
              <w:t xml:space="preserve"> </w:t>
            </w:r>
            <w:r>
              <w:rPr>
                <w:color w:val="333333"/>
                <w:sz w:val="11"/>
              </w:rPr>
              <w:t>17.1:</w:t>
            </w:r>
            <w:r>
              <w:rPr>
                <w:color w:val="333333"/>
                <w:spacing w:val="12"/>
                <w:sz w:val="11"/>
              </w:rPr>
              <w:t xml:space="preserve"> </w:t>
            </w:r>
            <w:r>
              <w:rPr>
                <w:color w:val="333333"/>
                <w:sz w:val="11"/>
              </w:rPr>
              <w:t>Last</w:t>
            </w:r>
            <w:r>
              <w:rPr>
                <w:color w:val="333333"/>
                <w:spacing w:val="9"/>
                <w:sz w:val="11"/>
              </w:rPr>
              <w:t xml:space="preserve"> </w:t>
            </w:r>
            <w:r>
              <w:rPr>
                <w:color w:val="333333"/>
                <w:sz w:val="11"/>
              </w:rPr>
              <w:t>hospital</w:t>
            </w:r>
            <w:r>
              <w:rPr>
                <w:color w:val="333333"/>
                <w:spacing w:val="12"/>
                <w:sz w:val="11"/>
              </w:rPr>
              <w:t xml:space="preserve"> </w:t>
            </w:r>
            <w:r>
              <w:rPr>
                <w:color w:val="333333"/>
                <w:sz w:val="11"/>
              </w:rPr>
              <w:t>admission</w:t>
            </w:r>
            <w:r>
              <w:rPr>
                <w:color w:val="333333"/>
                <w:spacing w:val="11"/>
                <w:sz w:val="11"/>
              </w:rPr>
              <w:t xml:space="preserve"> </w:t>
            </w:r>
            <w:r>
              <w:rPr>
                <w:color w:val="333333"/>
                <w:sz w:val="11"/>
              </w:rPr>
              <w:t>&gt;</w:t>
            </w:r>
            <w:r>
              <w:rPr>
                <w:color w:val="333333"/>
                <w:spacing w:val="8"/>
                <w:sz w:val="11"/>
              </w:rPr>
              <w:t xml:space="preserve"> </w:t>
            </w:r>
            <w:r>
              <w:rPr>
                <w:color w:val="333333"/>
                <w:sz w:val="11"/>
              </w:rPr>
              <w:t>Travel</w:t>
            </w:r>
            <w:r>
              <w:rPr>
                <w:color w:val="333333"/>
                <w:spacing w:val="12"/>
                <w:sz w:val="11"/>
              </w:rPr>
              <w:t xml:space="preserve"> </w:t>
            </w:r>
            <w:r>
              <w:rPr>
                <w:color w:val="333333"/>
                <w:sz w:val="11"/>
              </w:rPr>
              <w:t>time</w:t>
            </w:r>
            <w:r>
              <w:rPr>
                <w:color w:val="333333"/>
                <w:spacing w:val="14"/>
                <w:sz w:val="11"/>
              </w:rPr>
              <w:t xml:space="preserve"> </w:t>
            </w:r>
            <w:r>
              <w:rPr>
                <w:color w:val="333333"/>
                <w:sz w:val="11"/>
              </w:rPr>
              <w:t>of</w:t>
            </w:r>
            <w:r>
              <w:rPr>
                <w:color w:val="333333"/>
                <w:spacing w:val="7"/>
                <w:sz w:val="11"/>
              </w:rPr>
              <w:t xml:space="preserve"> </w:t>
            </w:r>
            <w:r>
              <w:rPr>
                <w:color w:val="333333"/>
                <w:sz w:val="11"/>
              </w:rPr>
              <w:t>last</w:t>
            </w:r>
            <w:r>
              <w:rPr>
                <w:color w:val="333333"/>
                <w:spacing w:val="12"/>
                <w:sz w:val="11"/>
              </w:rPr>
              <w:t xml:space="preserve"> </w:t>
            </w:r>
            <w:r>
              <w:rPr>
                <w:color w:val="333333"/>
                <w:sz w:val="11"/>
              </w:rPr>
              <w:t>hospital</w:t>
            </w:r>
            <w:r>
              <w:rPr>
                <w:color w:val="333333"/>
                <w:spacing w:val="12"/>
                <w:sz w:val="11"/>
              </w:rPr>
              <w:t xml:space="preserve"> </w:t>
            </w:r>
            <w:r>
              <w:rPr>
                <w:color w:val="333333"/>
                <w:sz w:val="11"/>
              </w:rPr>
              <w:t>admission</w:t>
            </w:r>
          </w:p>
        </w:tc>
      </w:tr>
      <w:tr w:rsidR="00E81AC4" w14:paraId="0C52F8CE" w14:textId="77777777" w:rsidTr="00840758">
        <w:trPr>
          <w:trHeight w:val="508"/>
        </w:trPr>
        <w:tc>
          <w:tcPr>
            <w:tcW w:w="2470" w:type="dxa"/>
          </w:tcPr>
          <w:p w14:paraId="28B17AF2" w14:textId="77777777" w:rsidR="00E81AC4" w:rsidRDefault="00E81AC4" w:rsidP="00840758">
            <w:pPr>
              <w:pStyle w:val="TableParagraph"/>
              <w:ind w:left="491"/>
              <w:rPr>
                <w:sz w:val="11"/>
              </w:rPr>
            </w:pPr>
            <w:r>
              <w:rPr>
                <w:color w:val="333333"/>
                <w:sz w:val="11"/>
              </w:rPr>
              <w:t>generated_note_name_349</w:t>
            </w:r>
          </w:p>
        </w:tc>
        <w:tc>
          <w:tcPr>
            <w:tcW w:w="6063" w:type="dxa"/>
          </w:tcPr>
          <w:p w14:paraId="3BC66065" w14:textId="77777777" w:rsidR="00E81AC4" w:rsidRDefault="00E81AC4" w:rsidP="00840758">
            <w:pPr>
              <w:pStyle w:val="TableParagraph"/>
              <w:ind w:left="66"/>
              <w:rPr>
                <w:sz w:val="11"/>
              </w:rPr>
            </w:pPr>
            <w:r>
              <w:rPr>
                <w:color w:val="333333"/>
                <w:sz w:val="11"/>
              </w:rPr>
              <w:t>he12:</w:t>
            </w:r>
            <w:r>
              <w:rPr>
                <w:color w:val="333333"/>
                <w:spacing w:val="9"/>
                <w:sz w:val="11"/>
              </w:rPr>
              <w:t xml:space="preserve"> </w:t>
            </w:r>
            <w:r>
              <w:rPr>
                <w:color w:val="333333"/>
                <w:sz w:val="11"/>
              </w:rPr>
              <w:t>How</w:t>
            </w:r>
            <w:r>
              <w:rPr>
                <w:color w:val="333333"/>
                <w:spacing w:val="11"/>
                <w:sz w:val="11"/>
              </w:rPr>
              <w:t xml:space="preserve"> </w:t>
            </w:r>
            <w:r>
              <w:rPr>
                <w:color w:val="333333"/>
                <w:sz w:val="11"/>
              </w:rPr>
              <w:t>long</w:t>
            </w:r>
            <w:r>
              <w:rPr>
                <w:color w:val="333333"/>
                <w:spacing w:val="12"/>
                <w:sz w:val="11"/>
              </w:rPr>
              <w:t xml:space="preserve"> </w:t>
            </w:r>
            <w:r>
              <w:rPr>
                <w:color w:val="333333"/>
                <w:sz w:val="11"/>
              </w:rPr>
              <w:t>does</w:t>
            </w:r>
            <w:r>
              <w:rPr>
                <w:color w:val="333333"/>
                <w:spacing w:val="8"/>
                <w:sz w:val="11"/>
              </w:rPr>
              <w:t xml:space="preserve"> </w:t>
            </w:r>
            <w:r>
              <w:rPr>
                <w:color w:val="333333"/>
                <w:sz w:val="11"/>
              </w:rPr>
              <w:t>the</w:t>
            </w:r>
            <w:r>
              <w:rPr>
                <w:color w:val="333333"/>
                <w:spacing w:val="11"/>
                <w:sz w:val="11"/>
              </w:rPr>
              <w:t xml:space="preserve"> </w:t>
            </w:r>
            <w:r>
              <w:rPr>
                <w:color w:val="333333"/>
                <w:sz w:val="11"/>
              </w:rPr>
              <w:t>journey</w:t>
            </w:r>
            <w:r>
              <w:rPr>
                <w:color w:val="333333"/>
                <w:spacing w:val="12"/>
                <w:sz w:val="11"/>
              </w:rPr>
              <w:t xml:space="preserve"> </w:t>
            </w:r>
            <w:r>
              <w:rPr>
                <w:color w:val="333333"/>
                <w:sz w:val="11"/>
              </w:rPr>
              <w:t>by</w:t>
            </w:r>
            <w:r>
              <w:rPr>
                <w:color w:val="333333"/>
                <w:spacing w:val="12"/>
                <w:sz w:val="11"/>
              </w:rPr>
              <w:t xml:space="preserve"> </w:t>
            </w:r>
            <w:r>
              <w:rPr>
                <w:color w:val="333333"/>
                <w:sz w:val="11"/>
              </w:rPr>
              <w:t>[he10_name]</w:t>
            </w:r>
            <w:r>
              <w:rPr>
                <w:color w:val="333333"/>
                <w:spacing w:val="11"/>
                <w:sz w:val="11"/>
              </w:rPr>
              <w:t xml:space="preserve"> </w:t>
            </w:r>
            <w:r>
              <w:rPr>
                <w:color w:val="333333"/>
                <w:sz w:val="11"/>
              </w:rPr>
              <w:t>take</w:t>
            </w:r>
            <w:r>
              <w:rPr>
                <w:color w:val="333333"/>
                <w:spacing w:val="7"/>
                <w:sz w:val="11"/>
              </w:rPr>
              <w:t xml:space="preserve"> </w:t>
            </w:r>
            <w:r>
              <w:rPr>
                <w:color w:val="333333"/>
                <w:sz w:val="11"/>
              </w:rPr>
              <w:t>to</w:t>
            </w:r>
            <w:r>
              <w:rPr>
                <w:color w:val="333333"/>
                <w:spacing w:val="12"/>
                <w:sz w:val="11"/>
              </w:rPr>
              <w:t xml:space="preserve"> </w:t>
            </w:r>
            <w:r>
              <w:rPr>
                <w:color w:val="333333"/>
                <w:sz w:val="11"/>
              </w:rPr>
              <w:t>go</w:t>
            </w:r>
            <w:r>
              <w:rPr>
                <w:color w:val="333333"/>
                <w:spacing w:val="12"/>
                <w:sz w:val="11"/>
              </w:rPr>
              <w:t xml:space="preserve"> </w:t>
            </w:r>
            <w:r>
              <w:rPr>
                <w:color w:val="333333"/>
                <w:sz w:val="11"/>
              </w:rPr>
              <w:t>from</w:t>
            </w:r>
            <w:r>
              <w:rPr>
                <w:color w:val="333333"/>
                <w:spacing w:val="12"/>
                <w:sz w:val="11"/>
              </w:rPr>
              <w:t xml:space="preserve"> </w:t>
            </w:r>
            <w:r>
              <w:rPr>
                <w:color w:val="333333"/>
                <w:sz w:val="11"/>
              </w:rPr>
              <w:t>your</w:t>
            </w:r>
            <w:r>
              <w:rPr>
                <w:color w:val="333333"/>
                <w:spacing w:val="11"/>
                <w:sz w:val="11"/>
              </w:rPr>
              <w:t xml:space="preserve"> </w:t>
            </w:r>
            <w:r>
              <w:rPr>
                <w:color w:val="333333"/>
                <w:sz w:val="11"/>
              </w:rPr>
              <w:t>home</w:t>
            </w:r>
            <w:r>
              <w:rPr>
                <w:color w:val="333333"/>
                <w:spacing w:val="11"/>
                <w:sz w:val="11"/>
              </w:rPr>
              <w:t xml:space="preserve"> </w:t>
            </w:r>
            <w:r>
              <w:rPr>
                <w:color w:val="333333"/>
                <w:sz w:val="11"/>
              </w:rPr>
              <w:t>to</w:t>
            </w:r>
            <w:r>
              <w:rPr>
                <w:color w:val="333333"/>
                <w:spacing w:val="8"/>
                <w:sz w:val="11"/>
              </w:rPr>
              <w:t xml:space="preserve"> </w:t>
            </w:r>
            <w:r>
              <w:rPr>
                <w:color w:val="333333"/>
                <w:sz w:val="11"/>
              </w:rPr>
              <w:t>the</w:t>
            </w:r>
            <w:r>
              <w:rPr>
                <w:color w:val="333333"/>
                <w:spacing w:val="13"/>
                <w:sz w:val="11"/>
              </w:rPr>
              <w:t xml:space="preserve"> </w:t>
            </w:r>
            <w:r>
              <w:rPr>
                <w:color w:val="333333"/>
                <w:sz w:val="11"/>
              </w:rPr>
              <w:t>hospital?</w:t>
            </w:r>
          </w:p>
          <w:p w14:paraId="446CCB4C" w14:textId="77777777" w:rsidR="00E81AC4" w:rsidRDefault="00E81AC4" w:rsidP="00840758">
            <w:pPr>
              <w:pStyle w:val="TableParagraph"/>
              <w:spacing w:before="18" w:line="150" w:lineRule="atLeast"/>
              <w:ind w:left="66" w:right="202"/>
              <w:rPr>
                <w:i/>
                <w:sz w:val="10"/>
              </w:rPr>
            </w:pPr>
            <w:r>
              <w:rPr>
                <w:i/>
                <w:color w:val="333333"/>
                <w:sz w:val="10"/>
              </w:rPr>
              <w:t>You</w:t>
            </w:r>
            <w:r>
              <w:rPr>
                <w:i/>
                <w:color w:val="333333"/>
                <w:spacing w:val="9"/>
                <w:sz w:val="10"/>
              </w:rPr>
              <w:t xml:space="preserve"> </w:t>
            </w:r>
            <w:r>
              <w:rPr>
                <w:i/>
                <w:color w:val="333333"/>
                <w:sz w:val="10"/>
              </w:rPr>
              <w:t>have</w:t>
            </w:r>
            <w:r>
              <w:rPr>
                <w:i/>
                <w:color w:val="333333"/>
                <w:spacing w:val="7"/>
                <w:sz w:val="10"/>
              </w:rPr>
              <w:t xml:space="preserve"> </w:t>
            </w:r>
            <w:r>
              <w:rPr>
                <w:i/>
                <w:color w:val="333333"/>
                <w:sz w:val="10"/>
              </w:rPr>
              <w:t>to</w:t>
            </w:r>
            <w:r>
              <w:rPr>
                <w:i/>
                <w:color w:val="333333"/>
                <w:spacing w:val="7"/>
                <w:sz w:val="10"/>
              </w:rPr>
              <w:t xml:space="preserve"> </w:t>
            </w:r>
            <w:r>
              <w:rPr>
                <w:i/>
                <w:color w:val="333333"/>
                <w:sz w:val="10"/>
              </w:rPr>
              <w:t>enter</w:t>
            </w:r>
            <w:r>
              <w:rPr>
                <w:i/>
                <w:color w:val="333333"/>
                <w:spacing w:val="9"/>
                <w:sz w:val="10"/>
              </w:rPr>
              <w:t xml:space="preserve"> </w:t>
            </w:r>
            <w:r>
              <w:rPr>
                <w:i/>
                <w:color w:val="333333"/>
                <w:sz w:val="10"/>
              </w:rPr>
              <w:t>hours</w:t>
            </w:r>
            <w:r>
              <w:rPr>
                <w:i/>
                <w:color w:val="333333"/>
                <w:spacing w:val="9"/>
                <w:sz w:val="10"/>
              </w:rPr>
              <w:t xml:space="preserve"> </w:t>
            </w:r>
            <w:r>
              <w:rPr>
                <w:i/>
                <w:color w:val="333333"/>
                <w:sz w:val="10"/>
              </w:rPr>
              <w:t>and</w:t>
            </w:r>
            <w:r>
              <w:rPr>
                <w:i/>
                <w:color w:val="333333"/>
                <w:spacing w:val="9"/>
                <w:sz w:val="10"/>
              </w:rPr>
              <w:t xml:space="preserve"> </w:t>
            </w:r>
            <w:r>
              <w:rPr>
                <w:i/>
                <w:color w:val="333333"/>
                <w:sz w:val="10"/>
              </w:rPr>
              <w:t>minutes.</w:t>
            </w:r>
            <w:r>
              <w:rPr>
                <w:i/>
                <w:color w:val="333333"/>
                <w:spacing w:val="8"/>
                <w:sz w:val="10"/>
              </w:rPr>
              <w:t xml:space="preserve"> </w:t>
            </w:r>
            <w:r>
              <w:rPr>
                <w:i/>
                <w:color w:val="333333"/>
                <w:sz w:val="10"/>
              </w:rPr>
              <w:t>If</w:t>
            </w:r>
            <w:r>
              <w:rPr>
                <w:i/>
                <w:color w:val="333333"/>
                <w:spacing w:val="8"/>
                <w:sz w:val="10"/>
              </w:rPr>
              <w:t xml:space="preserve"> </w:t>
            </w:r>
            <w:r>
              <w:rPr>
                <w:i/>
                <w:color w:val="333333"/>
                <w:sz w:val="10"/>
              </w:rPr>
              <w:t>the</w:t>
            </w:r>
            <w:r>
              <w:rPr>
                <w:i/>
                <w:color w:val="333333"/>
                <w:spacing w:val="10"/>
                <w:sz w:val="10"/>
              </w:rPr>
              <w:t xml:space="preserve"> </w:t>
            </w:r>
            <w:r>
              <w:rPr>
                <w:i/>
                <w:color w:val="333333"/>
                <w:sz w:val="10"/>
              </w:rPr>
              <w:t>respondent</w:t>
            </w:r>
            <w:r>
              <w:rPr>
                <w:i/>
                <w:color w:val="333333"/>
                <w:spacing w:val="10"/>
                <w:sz w:val="10"/>
              </w:rPr>
              <w:t xml:space="preserve"> </w:t>
            </w:r>
            <w:r>
              <w:rPr>
                <w:i/>
                <w:color w:val="333333"/>
                <w:sz w:val="10"/>
              </w:rPr>
              <w:t>does</w:t>
            </w:r>
            <w:r>
              <w:rPr>
                <w:i/>
                <w:color w:val="333333"/>
                <w:spacing w:val="9"/>
                <w:sz w:val="10"/>
              </w:rPr>
              <w:t xml:space="preserve"> </w:t>
            </w:r>
            <w:r>
              <w:rPr>
                <w:i/>
                <w:color w:val="333333"/>
                <w:sz w:val="10"/>
              </w:rPr>
              <w:t>not</w:t>
            </w:r>
            <w:r>
              <w:rPr>
                <w:i/>
                <w:color w:val="333333"/>
                <w:spacing w:val="10"/>
                <w:sz w:val="10"/>
              </w:rPr>
              <w:t xml:space="preserve"> </w:t>
            </w:r>
            <w:r>
              <w:rPr>
                <w:i/>
                <w:color w:val="333333"/>
                <w:sz w:val="10"/>
              </w:rPr>
              <w:t>know,</w:t>
            </w:r>
            <w:r>
              <w:rPr>
                <w:i/>
                <w:color w:val="333333"/>
                <w:spacing w:val="8"/>
                <w:sz w:val="10"/>
              </w:rPr>
              <w:t xml:space="preserve"> </w:t>
            </w:r>
            <w:r>
              <w:rPr>
                <w:i/>
                <w:color w:val="333333"/>
                <w:sz w:val="10"/>
              </w:rPr>
              <w:t>enter</w:t>
            </w:r>
            <w:r>
              <w:rPr>
                <w:i/>
                <w:color w:val="333333"/>
                <w:spacing w:val="9"/>
                <w:sz w:val="10"/>
              </w:rPr>
              <w:t xml:space="preserve"> </w:t>
            </w:r>
            <w:r>
              <w:rPr>
                <w:i/>
                <w:color w:val="333333"/>
                <w:sz w:val="10"/>
              </w:rPr>
              <w:t>77</w:t>
            </w:r>
            <w:r>
              <w:rPr>
                <w:i/>
                <w:color w:val="333333"/>
                <w:spacing w:val="7"/>
                <w:sz w:val="10"/>
              </w:rPr>
              <w:t xml:space="preserve"> </w:t>
            </w:r>
            <w:r>
              <w:rPr>
                <w:i/>
                <w:color w:val="333333"/>
                <w:sz w:val="10"/>
              </w:rPr>
              <w:t>in</w:t>
            </w:r>
            <w:r>
              <w:rPr>
                <w:i/>
                <w:color w:val="333333"/>
                <w:spacing w:val="9"/>
                <w:sz w:val="10"/>
              </w:rPr>
              <w:t xml:space="preserve"> </w:t>
            </w:r>
            <w:r>
              <w:rPr>
                <w:i/>
                <w:color w:val="333333"/>
                <w:sz w:val="10"/>
              </w:rPr>
              <w:t>hours</w:t>
            </w:r>
            <w:r>
              <w:rPr>
                <w:i/>
                <w:color w:val="333333"/>
                <w:spacing w:val="5"/>
                <w:sz w:val="10"/>
              </w:rPr>
              <w:t xml:space="preserve"> </w:t>
            </w:r>
            <w:r>
              <w:rPr>
                <w:i/>
                <w:color w:val="333333"/>
                <w:sz w:val="10"/>
              </w:rPr>
              <w:t>and</w:t>
            </w:r>
            <w:r>
              <w:rPr>
                <w:i/>
                <w:color w:val="333333"/>
                <w:spacing w:val="9"/>
                <w:sz w:val="10"/>
              </w:rPr>
              <w:t xml:space="preserve"> </w:t>
            </w:r>
            <w:r>
              <w:rPr>
                <w:i/>
                <w:color w:val="333333"/>
                <w:sz w:val="10"/>
              </w:rPr>
              <w:t>minutes</w:t>
            </w:r>
            <w:r>
              <w:rPr>
                <w:i/>
                <w:color w:val="333333"/>
                <w:spacing w:val="9"/>
                <w:sz w:val="10"/>
              </w:rPr>
              <w:t xml:space="preserve"> </w:t>
            </w:r>
            <w:r>
              <w:rPr>
                <w:i/>
                <w:color w:val="333333"/>
                <w:sz w:val="10"/>
              </w:rPr>
              <w:t>and</w:t>
            </w:r>
            <w:r>
              <w:rPr>
                <w:i/>
                <w:color w:val="333333"/>
                <w:spacing w:val="9"/>
                <w:sz w:val="10"/>
              </w:rPr>
              <w:t xml:space="preserve"> </w:t>
            </w:r>
            <w:r>
              <w:rPr>
                <w:i/>
                <w:color w:val="333333"/>
                <w:sz w:val="10"/>
              </w:rPr>
              <w:t>88</w:t>
            </w:r>
            <w:r>
              <w:rPr>
                <w:i/>
                <w:color w:val="333333"/>
                <w:spacing w:val="9"/>
                <w:sz w:val="10"/>
              </w:rPr>
              <w:t xml:space="preserve"> </w:t>
            </w:r>
            <w:r>
              <w:rPr>
                <w:i/>
                <w:color w:val="333333"/>
                <w:sz w:val="10"/>
              </w:rPr>
              <w:t>if</w:t>
            </w:r>
            <w:r>
              <w:rPr>
                <w:i/>
                <w:color w:val="333333"/>
                <w:spacing w:val="8"/>
                <w:sz w:val="10"/>
              </w:rPr>
              <w:t xml:space="preserve"> </w:t>
            </w:r>
            <w:r>
              <w:rPr>
                <w:i/>
                <w:color w:val="333333"/>
                <w:sz w:val="10"/>
              </w:rPr>
              <w:t>the</w:t>
            </w:r>
            <w:r>
              <w:rPr>
                <w:i/>
                <w:color w:val="333333"/>
                <w:spacing w:val="10"/>
                <w:sz w:val="10"/>
              </w:rPr>
              <w:t xml:space="preserve"> </w:t>
            </w:r>
            <w:r>
              <w:rPr>
                <w:i/>
                <w:color w:val="333333"/>
                <w:sz w:val="10"/>
              </w:rPr>
              <w:t>respondent</w:t>
            </w:r>
            <w:r>
              <w:rPr>
                <w:i/>
                <w:color w:val="333333"/>
                <w:spacing w:val="11"/>
                <w:sz w:val="10"/>
              </w:rPr>
              <w:t xml:space="preserve"> </w:t>
            </w:r>
            <w:r>
              <w:rPr>
                <w:i/>
                <w:color w:val="333333"/>
                <w:sz w:val="10"/>
              </w:rPr>
              <w:t>refused</w:t>
            </w:r>
            <w:r>
              <w:rPr>
                <w:i/>
                <w:color w:val="333333"/>
                <w:spacing w:val="6"/>
                <w:sz w:val="10"/>
              </w:rPr>
              <w:t xml:space="preserve"> </w:t>
            </w:r>
            <w:r>
              <w:rPr>
                <w:i/>
                <w:color w:val="333333"/>
                <w:sz w:val="10"/>
              </w:rPr>
              <w:t>to</w:t>
            </w:r>
            <w:r>
              <w:rPr>
                <w:i/>
                <w:color w:val="333333"/>
                <w:spacing w:val="1"/>
                <w:sz w:val="10"/>
              </w:rPr>
              <w:t xml:space="preserve"> </w:t>
            </w:r>
            <w:r>
              <w:rPr>
                <w:i/>
                <w:color w:val="333333"/>
                <w:sz w:val="10"/>
              </w:rPr>
              <w:t>answer.</w:t>
            </w:r>
          </w:p>
        </w:tc>
        <w:tc>
          <w:tcPr>
            <w:tcW w:w="2106" w:type="dxa"/>
            <w:gridSpan w:val="3"/>
          </w:tcPr>
          <w:p w14:paraId="1CBFFCD3" w14:textId="77777777" w:rsidR="00E81AC4" w:rsidRDefault="00E81AC4" w:rsidP="00840758">
            <w:pPr>
              <w:pStyle w:val="TableParagraph"/>
              <w:rPr>
                <w:sz w:val="10"/>
              </w:rPr>
            </w:pPr>
          </w:p>
        </w:tc>
      </w:tr>
      <w:tr w:rsidR="00E81AC4" w14:paraId="2AD6E040" w14:textId="77777777" w:rsidTr="00840758">
        <w:trPr>
          <w:trHeight w:val="356"/>
        </w:trPr>
        <w:tc>
          <w:tcPr>
            <w:tcW w:w="2470" w:type="dxa"/>
          </w:tcPr>
          <w:p w14:paraId="661FBB9E" w14:textId="77777777" w:rsidR="00E81AC4" w:rsidRDefault="00E81AC4" w:rsidP="00840758">
            <w:pPr>
              <w:pStyle w:val="TableParagraph"/>
              <w:ind w:left="491"/>
              <w:rPr>
                <w:i/>
                <w:sz w:val="11"/>
              </w:rPr>
            </w:pPr>
            <w:r>
              <w:rPr>
                <w:color w:val="333333"/>
                <w:sz w:val="11"/>
              </w:rPr>
              <w:t>he12h</w:t>
            </w:r>
            <w:r>
              <w:rPr>
                <w:color w:val="333333"/>
                <w:spacing w:val="6"/>
                <w:sz w:val="11"/>
              </w:rPr>
              <w:t xml:space="preserve"> </w:t>
            </w:r>
            <w:r>
              <w:rPr>
                <w:i/>
                <w:color w:val="FF0000"/>
                <w:sz w:val="11"/>
              </w:rPr>
              <w:t>(required)</w:t>
            </w:r>
          </w:p>
        </w:tc>
        <w:tc>
          <w:tcPr>
            <w:tcW w:w="6063" w:type="dxa"/>
          </w:tcPr>
          <w:p w14:paraId="6A6D92DC" w14:textId="77777777" w:rsidR="00E81AC4" w:rsidRDefault="00E81AC4" w:rsidP="00840758">
            <w:pPr>
              <w:pStyle w:val="TableParagraph"/>
              <w:ind w:left="66"/>
              <w:rPr>
                <w:sz w:val="11"/>
              </w:rPr>
            </w:pPr>
            <w:r>
              <w:rPr>
                <w:color w:val="333333"/>
                <w:sz w:val="11"/>
              </w:rPr>
              <w:t>Hours:</w:t>
            </w:r>
          </w:p>
          <w:p w14:paraId="08A7E26F" w14:textId="77777777" w:rsidR="00E81AC4" w:rsidRDefault="00E81AC4" w:rsidP="00840758">
            <w:pPr>
              <w:pStyle w:val="TableParagraph"/>
              <w:spacing w:before="53" w:line="114" w:lineRule="exact"/>
              <w:ind w:left="66"/>
              <w:rPr>
                <w:i/>
                <w:sz w:val="10"/>
              </w:rPr>
            </w:pPr>
            <w:r>
              <w:rPr>
                <w:i/>
                <w:color w:val="333333"/>
                <w:sz w:val="10"/>
              </w:rPr>
              <w:t>If</w:t>
            </w:r>
            <w:r>
              <w:rPr>
                <w:i/>
                <w:color w:val="333333"/>
                <w:spacing w:val="4"/>
                <w:sz w:val="10"/>
              </w:rPr>
              <w:t xml:space="preserve"> </w:t>
            </w:r>
            <w:r>
              <w:rPr>
                <w:i/>
                <w:color w:val="333333"/>
                <w:sz w:val="10"/>
              </w:rPr>
              <w:t>less</w:t>
            </w:r>
            <w:r>
              <w:rPr>
                <w:i/>
                <w:color w:val="333333"/>
                <w:spacing w:val="3"/>
                <w:sz w:val="10"/>
              </w:rPr>
              <w:t xml:space="preserve"> </w:t>
            </w:r>
            <w:r>
              <w:rPr>
                <w:i/>
                <w:color w:val="333333"/>
                <w:sz w:val="10"/>
              </w:rPr>
              <w:t>than</w:t>
            </w:r>
            <w:r>
              <w:rPr>
                <w:i/>
                <w:color w:val="333333"/>
                <w:spacing w:val="3"/>
                <w:sz w:val="10"/>
              </w:rPr>
              <w:t xml:space="preserve"> </w:t>
            </w:r>
            <w:r>
              <w:rPr>
                <w:i/>
                <w:color w:val="333333"/>
                <w:sz w:val="10"/>
              </w:rPr>
              <w:t>1</w:t>
            </w:r>
            <w:r>
              <w:rPr>
                <w:i/>
                <w:color w:val="333333"/>
                <w:spacing w:val="6"/>
                <w:sz w:val="10"/>
              </w:rPr>
              <w:t xml:space="preserve"> </w:t>
            </w:r>
            <w:r>
              <w:rPr>
                <w:i/>
                <w:color w:val="333333"/>
                <w:sz w:val="10"/>
              </w:rPr>
              <w:t>hour,</w:t>
            </w:r>
            <w:r>
              <w:rPr>
                <w:i/>
                <w:color w:val="333333"/>
                <w:spacing w:val="5"/>
                <w:sz w:val="10"/>
              </w:rPr>
              <w:t xml:space="preserve"> </w:t>
            </w:r>
            <w:r>
              <w:rPr>
                <w:i/>
                <w:color w:val="333333"/>
                <w:sz w:val="10"/>
              </w:rPr>
              <w:t>enter</w:t>
            </w:r>
            <w:r>
              <w:rPr>
                <w:i/>
                <w:color w:val="333333"/>
                <w:spacing w:val="5"/>
                <w:sz w:val="10"/>
              </w:rPr>
              <w:t xml:space="preserve"> </w:t>
            </w:r>
            <w:r>
              <w:rPr>
                <w:i/>
                <w:color w:val="333333"/>
                <w:sz w:val="10"/>
              </w:rPr>
              <w:t>0.</w:t>
            </w:r>
          </w:p>
        </w:tc>
        <w:tc>
          <w:tcPr>
            <w:tcW w:w="2106" w:type="dxa"/>
            <w:gridSpan w:val="3"/>
          </w:tcPr>
          <w:p w14:paraId="2BA66E01" w14:textId="77777777" w:rsidR="00E81AC4" w:rsidRDefault="00E81AC4" w:rsidP="00840758">
            <w:pPr>
              <w:pStyle w:val="TableParagraph"/>
              <w:rPr>
                <w:sz w:val="10"/>
              </w:rPr>
            </w:pPr>
          </w:p>
        </w:tc>
      </w:tr>
      <w:tr w:rsidR="00E81AC4" w14:paraId="11797F90" w14:textId="77777777" w:rsidTr="00840758">
        <w:trPr>
          <w:trHeight w:val="356"/>
        </w:trPr>
        <w:tc>
          <w:tcPr>
            <w:tcW w:w="2470" w:type="dxa"/>
          </w:tcPr>
          <w:p w14:paraId="1065C075" w14:textId="77777777" w:rsidR="00E81AC4" w:rsidRDefault="00E81AC4" w:rsidP="00840758">
            <w:pPr>
              <w:pStyle w:val="TableParagraph"/>
              <w:ind w:left="491"/>
              <w:rPr>
                <w:i/>
                <w:sz w:val="11"/>
              </w:rPr>
            </w:pPr>
            <w:r>
              <w:rPr>
                <w:color w:val="333333"/>
                <w:sz w:val="11"/>
              </w:rPr>
              <w:t>he12m</w:t>
            </w:r>
            <w:r>
              <w:rPr>
                <w:color w:val="333333"/>
                <w:spacing w:val="12"/>
                <w:sz w:val="11"/>
              </w:rPr>
              <w:t xml:space="preserve"> </w:t>
            </w:r>
            <w:r>
              <w:rPr>
                <w:i/>
                <w:color w:val="FF0000"/>
                <w:sz w:val="11"/>
              </w:rPr>
              <w:t>(required)</w:t>
            </w:r>
          </w:p>
        </w:tc>
        <w:tc>
          <w:tcPr>
            <w:tcW w:w="6063" w:type="dxa"/>
          </w:tcPr>
          <w:p w14:paraId="2A950DBD" w14:textId="77777777" w:rsidR="00E81AC4" w:rsidRDefault="00E81AC4" w:rsidP="00840758">
            <w:pPr>
              <w:pStyle w:val="TableParagraph"/>
              <w:ind w:left="66"/>
              <w:rPr>
                <w:sz w:val="11"/>
              </w:rPr>
            </w:pPr>
            <w:r>
              <w:rPr>
                <w:color w:val="333333"/>
                <w:sz w:val="11"/>
              </w:rPr>
              <w:t>Minutes:</w:t>
            </w:r>
          </w:p>
          <w:p w14:paraId="333CDF35" w14:textId="77777777" w:rsidR="00E81AC4" w:rsidRDefault="00E81AC4" w:rsidP="00840758">
            <w:pPr>
              <w:pStyle w:val="TableParagraph"/>
              <w:spacing w:before="53" w:line="114" w:lineRule="exact"/>
              <w:ind w:left="66"/>
              <w:rPr>
                <w:i/>
                <w:sz w:val="10"/>
              </w:rPr>
            </w:pPr>
            <w:r>
              <w:rPr>
                <w:i/>
                <w:color w:val="333333"/>
                <w:sz w:val="10"/>
              </w:rPr>
              <w:t>If</w:t>
            </w:r>
            <w:r>
              <w:rPr>
                <w:i/>
                <w:color w:val="333333"/>
                <w:spacing w:val="8"/>
                <w:sz w:val="10"/>
              </w:rPr>
              <w:t xml:space="preserve"> </w:t>
            </w:r>
            <w:r>
              <w:rPr>
                <w:i/>
                <w:color w:val="333333"/>
                <w:sz w:val="10"/>
              </w:rPr>
              <w:t>more</w:t>
            </w:r>
            <w:r>
              <w:rPr>
                <w:i/>
                <w:color w:val="333333"/>
                <w:spacing w:val="7"/>
                <w:sz w:val="10"/>
              </w:rPr>
              <w:t xml:space="preserve"> </w:t>
            </w:r>
            <w:r>
              <w:rPr>
                <w:i/>
                <w:color w:val="333333"/>
                <w:sz w:val="10"/>
              </w:rPr>
              <w:t>than</w:t>
            </w:r>
            <w:r>
              <w:rPr>
                <w:i/>
                <w:color w:val="333333"/>
                <w:spacing w:val="10"/>
                <w:sz w:val="10"/>
              </w:rPr>
              <w:t xml:space="preserve"> </w:t>
            </w:r>
            <w:r>
              <w:rPr>
                <w:i/>
                <w:color w:val="333333"/>
                <w:sz w:val="10"/>
              </w:rPr>
              <w:t>60</w:t>
            </w:r>
            <w:r>
              <w:rPr>
                <w:i/>
                <w:color w:val="333333"/>
                <w:spacing w:val="8"/>
                <w:sz w:val="10"/>
              </w:rPr>
              <w:t xml:space="preserve"> </w:t>
            </w:r>
            <w:r>
              <w:rPr>
                <w:i/>
                <w:color w:val="333333"/>
                <w:sz w:val="10"/>
              </w:rPr>
              <w:t>minutes,</w:t>
            </w:r>
            <w:r>
              <w:rPr>
                <w:i/>
                <w:color w:val="333333"/>
                <w:spacing w:val="9"/>
                <w:sz w:val="10"/>
              </w:rPr>
              <w:t xml:space="preserve"> </w:t>
            </w:r>
            <w:r>
              <w:rPr>
                <w:i/>
                <w:color w:val="333333"/>
                <w:sz w:val="10"/>
              </w:rPr>
              <w:t>convert</w:t>
            </w:r>
            <w:r>
              <w:rPr>
                <w:i/>
                <w:color w:val="333333"/>
                <w:spacing w:val="6"/>
                <w:sz w:val="10"/>
              </w:rPr>
              <w:t xml:space="preserve"> </w:t>
            </w:r>
            <w:r>
              <w:rPr>
                <w:i/>
                <w:color w:val="333333"/>
                <w:sz w:val="10"/>
              </w:rPr>
              <w:t>to</w:t>
            </w:r>
            <w:r>
              <w:rPr>
                <w:i/>
                <w:color w:val="333333"/>
                <w:spacing w:val="7"/>
                <w:sz w:val="10"/>
              </w:rPr>
              <w:t xml:space="preserve"> </w:t>
            </w:r>
            <w:r>
              <w:rPr>
                <w:i/>
                <w:color w:val="333333"/>
                <w:sz w:val="10"/>
              </w:rPr>
              <w:t>hours</w:t>
            </w:r>
            <w:r>
              <w:rPr>
                <w:i/>
                <w:color w:val="333333"/>
                <w:spacing w:val="8"/>
                <w:sz w:val="10"/>
              </w:rPr>
              <w:t xml:space="preserve"> </w:t>
            </w:r>
            <w:r>
              <w:rPr>
                <w:i/>
                <w:color w:val="333333"/>
                <w:sz w:val="10"/>
              </w:rPr>
              <w:t>and</w:t>
            </w:r>
            <w:r>
              <w:rPr>
                <w:i/>
                <w:color w:val="333333"/>
                <w:spacing w:val="11"/>
                <w:sz w:val="10"/>
              </w:rPr>
              <w:t xml:space="preserve"> </w:t>
            </w:r>
            <w:r>
              <w:rPr>
                <w:i/>
                <w:color w:val="333333"/>
                <w:sz w:val="10"/>
              </w:rPr>
              <w:t>minutes.</w:t>
            </w:r>
          </w:p>
        </w:tc>
        <w:tc>
          <w:tcPr>
            <w:tcW w:w="2106" w:type="dxa"/>
            <w:gridSpan w:val="3"/>
          </w:tcPr>
          <w:p w14:paraId="414BBC09" w14:textId="77777777" w:rsidR="00E81AC4" w:rsidRDefault="00E81AC4" w:rsidP="00840758">
            <w:pPr>
              <w:pStyle w:val="TableParagraph"/>
              <w:rPr>
                <w:sz w:val="10"/>
              </w:rPr>
            </w:pPr>
          </w:p>
        </w:tc>
      </w:tr>
      <w:tr w:rsidR="00E81AC4" w14:paraId="65E32D41" w14:textId="77777777" w:rsidTr="00840758">
        <w:trPr>
          <w:trHeight w:val="342"/>
        </w:trPr>
        <w:tc>
          <w:tcPr>
            <w:tcW w:w="2470" w:type="dxa"/>
          </w:tcPr>
          <w:p w14:paraId="7D1F6610" w14:textId="77777777" w:rsidR="00E81AC4" w:rsidRDefault="00E81AC4" w:rsidP="00840758">
            <w:pPr>
              <w:pStyle w:val="TableParagraph"/>
              <w:ind w:left="386"/>
              <w:rPr>
                <w:i/>
                <w:sz w:val="11"/>
              </w:rPr>
            </w:pPr>
            <w:r>
              <w:rPr>
                <w:color w:val="333333"/>
                <w:sz w:val="11"/>
              </w:rPr>
              <w:t>he14</w:t>
            </w:r>
            <w:r>
              <w:rPr>
                <w:color w:val="333333"/>
                <w:spacing w:val="5"/>
                <w:sz w:val="11"/>
              </w:rPr>
              <w:t xml:space="preserve"> </w:t>
            </w:r>
            <w:r>
              <w:rPr>
                <w:i/>
                <w:color w:val="FF0000"/>
                <w:sz w:val="11"/>
              </w:rPr>
              <w:t>(required)</w:t>
            </w:r>
          </w:p>
        </w:tc>
        <w:tc>
          <w:tcPr>
            <w:tcW w:w="6063" w:type="dxa"/>
          </w:tcPr>
          <w:p w14:paraId="389B8134" w14:textId="77777777" w:rsidR="00E81AC4" w:rsidRDefault="00E81AC4" w:rsidP="00840758">
            <w:pPr>
              <w:pStyle w:val="TableParagraph"/>
              <w:ind w:left="66"/>
              <w:rPr>
                <w:sz w:val="11"/>
              </w:rPr>
            </w:pPr>
            <w:r>
              <w:rPr>
                <w:color w:val="333333"/>
                <w:sz w:val="11"/>
              </w:rPr>
              <w:t>he14:</w:t>
            </w:r>
            <w:r>
              <w:rPr>
                <w:color w:val="333333"/>
                <w:spacing w:val="9"/>
                <w:sz w:val="11"/>
              </w:rPr>
              <w:t xml:space="preserve"> </w:t>
            </w:r>
            <w:r>
              <w:rPr>
                <w:color w:val="333333"/>
                <w:sz w:val="11"/>
              </w:rPr>
              <w:t>On</w:t>
            </w:r>
            <w:r>
              <w:rPr>
                <w:color w:val="333333"/>
                <w:spacing w:val="11"/>
                <w:sz w:val="11"/>
              </w:rPr>
              <w:t xml:space="preserve"> </w:t>
            </w:r>
            <w:r>
              <w:rPr>
                <w:color w:val="333333"/>
                <w:sz w:val="11"/>
              </w:rPr>
              <w:t>the</w:t>
            </w:r>
            <w:r>
              <w:rPr>
                <w:color w:val="333333"/>
                <w:spacing w:val="7"/>
                <w:sz w:val="11"/>
              </w:rPr>
              <w:t xml:space="preserve"> </w:t>
            </w:r>
            <w:r>
              <w:rPr>
                <w:color w:val="333333"/>
                <w:sz w:val="11"/>
              </w:rPr>
              <w:t>last</w:t>
            </w:r>
            <w:r>
              <w:rPr>
                <w:color w:val="333333"/>
                <w:spacing w:val="9"/>
                <w:sz w:val="11"/>
              </w:rPr>
              <w:t xml:space="preserve"> </w:t>
            </w:r>
            <w:r>
              <w:rPr>
                <w:color w:val="333333"/>
                <w:sz w:val="11"/>
              </w:rPr>
              <w:t>hospital</w:t>
            </w:r>
            <w:r>
              <w:rPr>
                <w:color w:val="333333"/>
                <w:spacing w:val="12"/>
                <w:sz w:val="11"/>
              </w:rPr>
              <w:t xml:space="preserve"> </w:t>
            </w:r>
            <w:r>
              <w:rPr>
                <w:color w:val="333333"/>
                <w:sz w:val="11"/>
              </w:rPr>
              <w:t>visit</w:t>
            </w:r>
            <w:r>
              <w:rPr>
                <w:color w:val="333333"/>
                <w:spacing w:val="9"/>
                <w:sz w:val="11"/>
              </w:rPr>
              <w:t xml:space="preserve"> </w:t>
            </w:r>
            <w:r>
              <w:rPr>
                <w:color w:val="333333"/>
                <w:sz w:val="11"/>
              </w:rPr>
              <w:t>how</w:t>
            </w:r>
            <w:r>
              <w:rPr>
                <w:color w:val="333333"/>
                <w:spacing w:val="10"/>
                <w:sz w:val="11"/>
              </w:rPr>
              <w:t xml:space="preserve"> </w:t>
            </w:r>
            <w:r>
              <w:rPr>
                <w:color w:val="333333"/>
                <w:sz w:val="11"/>
              </w:rPr>
              <w:t>many</w:t>
            </w:r>
            <w:r>
              <w:rPr>
                <w:color w:val="333333"/>
                <w:spacing w:val="11"/>
                <w:sz w:val="11"/>
              </w:rPr>
              <w:t xml:space="preserve"> </w:t>
            </w:r>
            <w:r>
              <w:rPr>
                <w:color w:val="333333"/>
                <w:sz w:val="11"/>
              </w:rPr>
              <w:t>persons</w:t>
            </w:r>
            <w:r>
              <w:rPr>
                <w:color w:val="333333"/>
                <w:spacing w:val="8"/>
                <w:sz w:val="11"/>
              </w:rPr>
              <w:t xml:space="preserve"> </w:t>
            </w:r>
            <w:r>
              <w:rPr>
                <w:color w:val="333333"/>
                <w:sz w:val="11"/>
              </w:rPr>
              <w:t>over</w:t>
            </w:r>
            <w:r>
              <w:rPr>
                <w:color w:val="333333"/>
                <w:spacing w:val="8"/>
                <w:sz w:val="11"/>
              </w:rPr>
              <w:t xml:space="preserve"> </w:t>
            </w:r>
            <w:r>
              <w:rPr>
                <w:color w:val="333333"/>
                <w:sz w:val="11"/>
              </w:rPr>
              <w:t>the</w:t>
            </w:r>
            <w:r>
              <w:rPr>
                <w:color w:val="333333"/>
                <w:spacing w:val="13"/>
                <w:sz w:val="11"/>
              </w:rPr>
              <w:t xml:space="preserve"> </w:t>
            </w:r>
            <w:r>
              <w:rPr>
                <w:color w:val="333333"/>
                <w:sz w:val="11"/>
              </w:rPr>
              <w:t>age</w:t>
            </w:r>
            <w:r>
              <w:rPr>
                <w:color w:val="333333"/>
                <w:spacing w:val="10"/>
                <w:sz w:val="11"/>
              </w:rPr>
              <w:t xml:space="preserve"> </w:t>
            </w:r>
            <w:r>
              <w:rPr>
                <w:color w:val="333333"/>
                <w:sz w:val="11"/>
              </w:rPr>
              <w:t>of</w:t>
            </w:r>
            <w:r>
              <w:rPr>
                <w:color w:val="333333"/>
                <w:spacing w:val="7"/>
                <w:sz w:val="11"/>
              </w:rPr>
              <w:t xml:space="preserve"> </w:t>
            </w:r>
            <w:r>
              <w:rPr>
                <w:color w:val="333333"/>
                <w:sz w:val="11"/>
              </w:rPr>
              <w:t>6</w:t>
            </w:r>
            <w:r>
              <w:rPr>
                <w:color w:val="333333"/>
                <w:spacing w:val="12"/>
                <w:sz w:val="11"/>
              </w:rPr>
              <w:t xml:space="preserve"> </w:t>
            </w:r>
            <w:r>
              <w:rPr>
                <w:color w:val="333333"/>
                <w:sz w:val="11"/>
              </w:rPr>
              <w:t>accompanied</w:t>
            </w:r>
            <w:r>
              <w:rPr>
                <w:color w:val="333333"/>
                <w:spacing w:val="10"/>
                <w:sz w:val="11"/>
              </w:rPr>
              <w:t xml:space="preserve"> </w:t>
            </w:r>
            <w:r>
              <w:rPr>
                <w:color w:val="333333"/>
                <w:sz w:val="11"/>
              </w:rPr>
              <w:t>you?</w:t>
            </w:r>
          </w:p>
          <w:p w14:paraId="40B87870" w14:textId="77777777" w:rsidR="00E81AC4" w:rsidRDefault="00E81AC4" w:rsidP="00840758">
            <w:pPr>
              <w:pStyle w:val="TableParagraph"/>
              <w:spacing w:before="46" w:line="106" w:lineRule="exact"/>
              <w:ind w:left="66"/>
              <w:rPr>
                <w:i/>
                <w:sz w:val="10"/>
              </w:rPr>
            </w:pPr>
            <w:r>
              <w:rPr>
                <w:i/>
                <w:color w:val="333333"/>
                <w:sz w:val="10"/>
              </w:rPr>
              <w:t>If</w:t>
            </w:r>
            <w:r>
              <w:rPr>
                <w:i/>
                <w:color w:val="333333"/>
                <w:spacing w:val="7"/>
                <w:sz w:val="10"/>
              </w:rPr>
              <w:t xml:space="preserve"> </w:t>
            </w:r>
            <w:r>
              <w:rPr>
                <w:i/>
                <w:color w:val="333333"/>
                <w:sz w:val="10"/>
              </w:rPr>
              <w:t>the</w:t>
            </w:r>
            <w:r>
              <w:rPr>
                <w:i/>
                <w:color w:val="333333"/>
                <w:spacing w:val="10"/>
                <w:sz w:val="10"/>
              </w:rPr>
              <w:t xml:space="preserve"> </w:t>
            </w:r>
            <w:r>
              <w:rPr>
                <w:i/>
                <w:color w:val="333333"/>
                <w:sz w:val="10"/>
              </w:rPr>
              <w:t>respondent</w:t>
            </w:r>
            <w:r>
              <w:rPr>
                <w:i/>
                <w:color w:val="333333"/>
                <w:spacing w:val="10"/>
                <w:sz w:val="10"/>
              </w:rPr>
              <w:t xml:space="preserve"> </w:t>
            </w:r>
            <w:r>
              <w:rPr>
                <w:i/>
                <w:color w:val="333333"/>
                <w:sz w:val="10"/>
              </w:rPr>
              <w:t>does</w:t>
            </w:r>
            <w:r>
              <w:rPr>
                <w:i/>
                <w:color w:val="333333"/>
                <w:spacing w:val="5"/>
                <w:sz w:val="10"/>
              </w:rPr>
              <w:t xml:space="preserve"> </w:t>
            </w:r>
            <w:r>
              <w:rPr>
                <w:i/>
                <w:color w:val="333333"/>
                <w:sz w:val="10"/>
              </w:rPr>
              <w:t>not</w:t>
            </w:r>
            <w:r>
              <w:rPr>
                <w:i/>
                <w:color w:val="333333"/>
                <w:spacing w:val="10"/>
                <w:sz w:val="10"/>
              </w:rPr>
              <w:t xml:space="preserve"> </w:t>
            </w:r>
            <w:r>
              <w:rPr>
                <w:i/>
                <w:color w:val="333333"/>
                <w:sz w:val="10"/>
              </w:rPr>
              <w:t>know,</w:t>
            </w:r>
            <w:r>
              <w:rPr>
                <w:i/>
                <w:color w:val="333333"/>
                <w:spacing w:val="7"/>
                <w:sz w:val="10"/>
              </w:rPr>
              <w:t xml:space="preserve"> </w:t>
            </w:r>
            <w:r>
              <w:rPr>
                <w:i/>
                <w:color w:val="333333"/>
                <w:sz w:val="10"/>
              </w:rPr>
              <w:t>enter</w:t>
            </w:r>
            <w:r>
              <w:rPr>
                <w:i/>
                <w:color w:val="333333"/>
                <w:spacing w:val="9"/>
                <w:sz w:val="10"/>
              </w:rPr>
              <w:t xml:space="preserve"> </w:t>
            </w:r>
            <w:r>
              <w:rPr>
                <w:i/>
                <w:color w:val="333333"/>
                <w:sz w:val="10"/>
              </w:rPr>
              <w:t>77</w:t>
            </w:r>
            <w:r>
              <w:rPr>
                <w:i/>
                <w:color w:val="333333"/>
                <w:spacing w:val="9"/>
                <w:sz w:val="10"/>
              </w:rPr>
              <w:t xml:space="preserve"> </w:t>
            </w:r>
            <w:r>
              <w:rPr>
                <w:i/>
                <w:color w:val="333333"/>
                <w:sz w:val="10"/>
              </w:rPr>
              <w:t>and</w:t>
            </w:r>
            <w:r>
              <w:rPr>
                <w:i/>
                <w:color w:val="333333"/>
                <w:spacing w:val="8"/>
                <w:sz w:val="10"/>
              </w:rPr>
              <w:t xml:space="preserve"> </w:t>
            </w:r>
            <w:r>
              <w:rPr>
                <w:i/>
                <w:color w:val="333333"/>
                <w:sz w:val="10"/>
              </w:rPr>
              <w:t>88</w:t>
            </w:r>
            <w:r>
              <w:rPr>
                <w:i/>
                <w:color w:val="333333"/>
                <w:spacing w:val="7"/>
                <w:sz w:val="10"/>
              </w:rPr>
              <w:t xml:space="preserve"> </w:t>
            </w:r>
            <w:r>
              <w:rPr>
                <w:i/>
                <w:color w:val="333333"/>
                <w:sz w:val="10"/>
              </w:rPr>
              <w:t>if</w:t>
            </w:r>
            <w:r>
              <w:rPr>
                <w:i/>
                <w:color w:val="333333"/>
                <w:spacing w:val="7"/>
                <w:sz w:val="10"/>
              </w:rPr>
              <w:t xml:space="preserve"> </w:t>
            </w:r>
            <w:r>
              <w:rPr>
                <w:i/>
                <w:color w:val="333333"/>
                <w:sz w:val="10"/>
              </w:rPr>
              <w:t>the</w:t>
            </w:r>
            <w:r>
              <w:rPr>
                <w:i/>
                <w:color w:val="333333"/>
                <w:spacing w:val="10"/>
                <w:sz w:val="10"/>
              </w:rPr>
              <w:t xml:space="preserve"> </w:t>
            </w:r>
            <w:r>
              <w:rPr>
                <w:i/>
                <w:color w:val="333333"/>
                <w:sz w:val="10"/>
              </w:rPr>
              <w:t>respondent</w:t>
            </w:r>
            <w:r>
              <w:rPr>
                <w:i/>
                <w:color w:val="333333"/>
                <w:spacing w:val="10"/>
                <w:sz w:val="10"/>
              </w:rPr>
              <w:t xml:space="preserve"> </w:t>
            </w:r>
            <w:r>
              <w:rPr>
                <w:i/>
                <w:color w:val="333333"/>
                <w:sz w:val="10"/>
              </w:rPr>
              <w:t>refused</w:t>
            </w:r>
            <w:r>
              <w:rPr>
                <w:i/>
                <w:color w:val="333333"/>
                <w:spacing w:val="6"/>
                <w:sz w:val="10"/>
              </w:rPr>
              <w:t xml:space="preserve"> </w:t>
            </w:r>
            <w:r>
              <w:rPr>
                <w:i/>
                <w:color w:val="333333"/>
                <w:sz w:val="10"/>
              </w:rPr>
              <w:t>to</w:t>
            </w:r>
            <w:r>
              <w:rPr>
                <w:i/>
                <w:color w:val="333333"/>
                <w:spacing w:val="9"/>
                <w:sz w:val="10"/>
              </w:rPr>
              <w:t xml:space="preserve"> </w:t>
            </w:r>
            <w:r>
              <w:rPr>
                <w:i/>
                <w:color w:val="333333"/>
                <w:sz w:val="10"/>
              </w:rPr>
              <w:t>answer.</w:t>
            </w:r>
          </w:p>
        </w:tc>
        <w:tc>
          <w:tcPr>
            <w:tcW w:w="2106" w:type="dxa"/>
            <w:gridSpan w:val="3"/>
            <w:tcBorders>
              <w:bottom w:val="single" w:sz="12" w:space="0" w:color="DDDDDD"/>
            </w:tcBorders>
          </w:tcPr>
          <w:p w14:paraId="7FF144A3" w14:textId="77777777" w:rsidR="00E81AC4" w:rsidRDefault="00E81AC4" w:rsidP="00840758">
            <w:pPr>
              <w:pStyle w:val="TableParagraph"/>
              <w:rPr>
                <w:sz w:val="10"/>
              </w:rPr>
            </w:pPr>
          </w:p>
        </w:tc>
      </w:tr>
      <w:tr w:rsidR="00E81AC4" w14:paraId="56BB46D5" w14:textId="77777777" w:rsidTr="00840758">
        <w:trPr>
          <w:trHeight w:val="217"/>
        </w:trPr>
        <w:tc>
          <w:tcPr>
            <w:tcW w:w="2470" w:type="dxa"/>
            <w:vMerge w:val="restart"/>
            <w:tcBorders>
              <w:bottom w:val="nil"/>
            </w:tcBorders>
          </w:tcPr>
          <w:p w14:paraId="574C032F" w14:textId="77777777" w:rsidR="00E81AC4" w:rsidRDefault="00E81AC4" w:rsidP="00840758">
            <w:pPr>
              <w:pStyle w:val="TableParagraph"/>
              <w:ind w:left="386"/>
              <w:rPr>
                <w:i/>
                <w:sz w:val="11"/>
              </w:rPr>
            </w:pPr>
            <w:r>
              <w:rPr>
                <w:color w:val="333333"/>
                <w:sz w:val="11"/>
              </w:rPr>
              <w:t>he17</w:t>
            </w:r>
            <w:r>
              <w:rPr>
                <w:color w:val="333333"/>
                <w:spacing w:val="5"/>
                <w:sz w:val="11"/>
              </w:rPr>
              <w:t xml:space="preserve"> </w:t>
            </w:r>
            <w:r>
              <w:rPr>
                <w:i/>
                <w:color w:val="FF0000"/>
                <w:sz w:val="11"/>
              </w:rPr>
              <w:t>(required)</w:t>
            </w:r>
          </w:p>
        </w:tc>
        <w:tc>
          <w:tcPr>
            <w:tcW w:w="6063" w:type="dxa"/>
            <w:vMerge w:val="restart"/>
            <w:tcBorders>
              <w:bottom w:val="nil"/>
              <w:right w:val="single" w:sz="12" w:space="0" w:color="DDDDDD"/>
            </w:tcBorders>
          </w:tcPr>
          <w:p w14:paraId="1A23037C" w14:textId="77777777" w:rsidR="00E81AC4" w:rsidRDefault="00E81AC4" w:rsidP="00840758">
            <w:pPr>
              <w:pStyle w:val="TableParagraph"/>
              <w:ind w:left="66"/>
              <w:rPr>
                <w:sz w:val="11"/>
              </w:rPr>
            </w:pPr>
            <w:r>
              <w:rPr>
                <w:color w:val="333333"/>
                <w:sz w:val="11"/>
              </w:rPr>
              <w:t>he17:</w:t>
            </w:r>
            <w:r>
              <w:rPr>
                <w:color w:val="333333"/>
                <w:spacing w:val="12"/>
                <w:sz w:val="11"/>
              </w:rPr>
              <w:t xml:space="preserve"> </w:t>
            </w:r>
            <w:r>
              <w:rPr>
                <w:color w:val="333333"/>
                <w:sz w:val="11"/>
              </w:rPr>
              <w:t>How</w:t>
            </w:r>
            <w:r>
              <w:rPr>
                <w:color w:val="333333"/>
                <w:spacing w:val="13"/>
                <w:sz w:val="11"/>
              </w:rPr>
              <w:t xml:space="preserve"> </w:t>
            </w:r>
            <w:r>
              <w:rPr>
                <w:color w:val="333333"/>
                <w:sz w:val="11"/>
              </w:rPr>
              <w:t>much</w:t>
            </w:r>
            <w:r>
              <w:rPr>
                <w:color w:val="333333"/>
                <w:spacing w:val="15"/>
                <w:sz w:val="11"/>
              </w:rPr>
              <w:t xml:space="preserve"> </w:t>
            </w:r>
            <w:r>
              <w:rPr>
                <w:color w:val="333333"/>
                <w:sz w:val="11"/>
              </w:rPr>
              <w:t>was</w:t>
            </w:r>
            <w:r>
              <w:rPr>
                <w:color w:val="333333"/>
                <w:spacing w:val="15"/>
                <w:sz w:val="11"/>
              </w:rPr>
              <w:t xml:space="preserve"> </w:t>
            </w:r>
            <w:r>
              <w:rPr>
                <w:color w:val="333333"/>
                <w:sz w:val="11"/>
              </w:rPr>
              <w:t>spent</w:t>
            </w:r>
            <w:r>
              <w:rPr>
                <w:color w:val="333333"/>
                <w:spacing w:val="12"/>
                <w:sz w:val="11"/>
              </w:rPr>
              <w:t xml:space="preserve"> </w:t>
            </w:r>
            <w:r>
              <w:rPr>
                <w:color w:val="333333"/>
                <w:sz w:val="11"/>
              </w:rPr>
              <w:t>on</w:t>
            </w:r>
            <w:r>
              <w:rPr>
                <w:color w:val="333333"/>
                <w:spacing w:val="11"/>
                <w:sz w:val="11"/>
              </w:rPr>
              <w:t xml:space="preserve"> </w:t>
            </w:r>
            <w:r>
              <w:rPr>
                <w:color w:val="333333"/>
                <w:sz w:val="11"/>
              </w:rPr>
              <w:t>**accommodation**</w:t>
            </w:r>
            <w:r>
              <w:rPr>
                <w:color w:val="333333"/>
                <w:spacing w:val="11"/>
                <w:sz w:val="11"/>
              </w:rPr>
              <w:t xml:space="preserve"> </w:t>
            </w:r>
            <w:r>
              <w:rPr>
                <w:color w:val="333333"/>
                <w:sz w:val="11"/>
              </w:rPr>
              <w:t>that</w:t>
            </w:r>
            <w:r>
              <w:rPr>
                <w:color w:val="333333"/>
                <w:spacing w:val="12"/>
                <w:sz w:val="11"/>
              </w:rPr>
              <w:t xml:space="preserve"> </w:t>
            </w:r>
            <w:r>
              <w:rPr>
                <w:color w:val="333333"/>
                <w:sz w:val="11"/>
              </w:rPr>
              <w:t>the</w:t>
            </w:r>
            <w:r>
              <w:rPr>
                <w:color w:val="333333"/>
                <w:spacing w:val="10"/>
                <w:sz w:val="11"/>
              </w:rPr>
              <w:t xml:space="preserve"> </w:t>
            </w:r>
            <w:r>
              <w:rPr>
                <w:color w:val="333333"/>
                <w:sz w:val="11"/>
              </w:rPr>
              <w:t>persons</w:t>
            </w:r>
            <w:r>
              <w:rPr>
                <w:color w:val="333333"/>
                <w:spacing w:val="12"/>
                <w:sz w:val="11"/>
              </w:rPr>
              <w:t xml:space="preserve"> </w:t>
            </w:r>
            <w:r>
              <w:rPr>
                <w:color w:val="333333"/>
                <w:sz w:val="11"/>
              </w:rPr>
              <w:t>(children</w:t>
            </w:r>
            <w:r>
              <w:rPr>
                <w:color w:val="333333"/>
                <w:spacing w:val="13"/>
                <w:sz w:val="11"/>
              </w:rPr>
              <w:t xml:space="preserve"> </w:t>
            </w:r>
            <w:r>
              <w:rPr>
                <w:color w:val="333333"/>
                <w:sz w:val="11"/>
              </w:rPr>
              <w:t>and</w:t>
            </w:r>
            <w:r>
              <w:rPr>
                <w:color w:val="333333"/>
                <w:spacing w:val="15"/>
                <w:sz w:val="11"/>
              </w:rPr>
              <w:t xml:space="preserve"> </w:t>
            </w:r>
            <w:r>
              <w:rPr>
                <w:color w:val="333333"/>
                <w:sz w:val="11"/>
              </w:rPr>
              <w:t>adults)</w:t>
            </w:r>
            <w:r>
              <w:rPr>
                <w:color w:val="333333"/>
                <w:spacing w:val="14"/>
                <w:sz w:val="11"/>
              </w:rPr>
              <w:t xml:space="preserve"> </w:t>
            </w:r>
            <w:r>
              <w:rPr>
                <w:color w:val="333333"/>
                <w:sz w:val="11"/>
              </w:rPr>
              <w:t>accompanying</w:t>
            </w:r>
            <w:r>
              <w:rPr>
                <w:color w:val="333333"/>
                <w:spacing w:val="13"/>
                <w:sz w:val="11"/>
              </w:rPr>
              <w:t xml:space="preserve"> </w:t>
            </w:r>
            <w:r>
              <w:rPr>
                <w:color w:val="333333"/>
                <w:sz w:val="11"/>
              </w:rPr>
              <w:t>you</w:t>
            </w:r>
          </w:p>
          <w:p w14:paraId="4C49649E" w14:textId="77777777" w:rsidR="00E81AC4" w:rsidRDefault="00E81AC4" w:rsidP="00840758">
            <w:pPr>
              <w:pStyle w:val="TableParagraph"/>
              <w:spacing w:before="87"/>
              <w:ind w:left="66"/>
              <w:rPr>
                <w:sz w:val="11"/>
              </w:rPr>
            </w:pPr>
            <w:r>
              <w:rPr>
                <w:color w:val="333333"/>
                <w:sz w:val="11"/>
              </w:rPr>
              <w:t>needed</w:t>
            </w:r>
            <w:r>
              <w:rPr>
                <w:color w:val="333333"/>
                <w:spacing w:val="12"/>
                <w:sz w:val="11"/>
              </w:rPr>
              <w:t xml:space="preserve"> </w:t>
            </w:r>
            <w:r>
              <w:rPr>
                <w:color w:val="333333"/>
                <w:sz w:val="11"/>
              </w:rPr>
              <w:t>because</w:t>
            </w:r>
            <w:r>
              <w:rPr>
                <w:color w:val="333333"/>
                <w:spacing w:val="11"/>
                <w:sz w:val="11"/>
              </w:rPr>
              <w:t xml:space="preserve"> </w:t>
            </w:r>
            <w:r>
              <w:rPr>
                <w:color w:val="333333"/>
                <w:sz w:val="11"/>
              </w:rPr>
              <w:t>of</w:t>
            </w:r>
            <w:r>
              <w:rPr>
                <w:color w:val="333333"/>
                <w:spacing w:val="7"/>
                <w:sz w:val="11"/>
              </w:rPr>
              <w:t xml:space="preserve"> </w:t>
            </w:r>
            <w:r>
              <w:rPr>
                <w:color w:val="333333"/>
                <w:sz w:val="11"/>
              </w:rPr>
              <w:t>the</w:t>
            </w:r>
            <w:r>
              <w:rPr>
                <w:color w:val="333333"/>
                <w:spacing w:val="6"/>
                <w:sz w:val="11"/>
              </w:rPr>
              <w:t xml:space="preserve"> </w:t>
            </w:r>
            <w:r>
              <w:rPr>
                <w:color w:val="333333"/>
                <w:sz w:val="11"/>
              </w:rPr>
              <w:t>last</w:t>
            </w:r>
            <w:r>
              <w:rPr>
                <w:color w:val="333333"/>
                <w:spacing w:val="10"/>
                <w:sz w:val="11"/>
              </w:rPr>
              <w:t xml:space="preserve"> </w:t>
            </w:r>
            <w:r>
              <w:rPr>
                <w:color w:val="333333"/>
                <w:sz w:val="11"/>
              </w:rPr>
              <w:t>admission</w:t>
            </w:r>
            <w:r>
              <w:rPr>
                <w:color w:val="333333"/>
                <w:spacing w:val="8"/>
                <w:sz w:val="11"/>
              </w:rPr>
              <w:t xml:space="preserve"> </w:t>
            </w:r>
            <w:r>
              <w:rPr>
                <w:color w:val="333333"/>
                <w:sz w:val="11"/>
              </w:rPr>
              <w:t>to</w:t>
            </w:r>
            <w:r>
              <w:rPr>
                <w:color w:val="333333"/>
                <w:spacing w:val="7"/>
                <w:sz w:val="11"/>
              </w:rPr>
              <w:t xml:space="preserve"> </w:t>
            </w:r>
            <w:r>
              <w:rPr>
                <w:color w:val="333333"/>
                <w:sz w:val="11"/>
              </w:rPr>
              <w:t>the</w:t>
            </w:r>
            <w:r>
              <w:rPr>
                <w:color w:val="333333"/>
                <w:spacing w:val="7"/>
                <w:sz w:val="11"/>
              </w:rPr>
              <w:t xml:space="preserve"> </w:t>
            </w:r>
            <w:r>
              <w:rPr>
                <w:color w:val="333333"/>
                <w:sz w:val="11"/>
              </w:rPr>
              <w:t>hospital?</w:t>
            </w:r>
          </w:p>
          <w:p w14:paraId="36A5E08F" w14:textId="77777777" w:rsidR="00E81AC4" w:rsidRDefault="00E81AC4" w:rsidP="00840758">
            <w:pPr>
              <w:pStyle w:val="TableParagraph"/>
              <w:spacing w:before="53"/>
              <w:ind w:left="66"/>
              <w:rPr>
                <w:i/>
                <w:sz w:val="10"/>
              </w:rPr>
            </w:pPr>
            <w:r>
              <w:rPr>
                <w:i/>
                <w:color w:val="333333"/>
                <w:sz w:val="10"/>
              </w:rPr>
              <w:t>in</w:t>
            </w:r>
            <w:r>
              <w:rPr>
                <w:i/>
                <w:color w:val="333333"/>
                <w:spacing w:val="-1"/>
                <w:sz w:val="10"/>
              </w:rPr>
              <w:t xml:space="preserve"> </w:t>
            </w:r>
            <w:proofErr w:type="spellStart"/>
            <w:r>
              <w:rPr>
                <w:i/>
                <w:color w:val="333333"/>
                <w:sz w:val="10"/>
              </w:rPr>
              <w:t>Lilageni</w:t>
            </w:r>
            <w:proofErr w:type="spellEnd"/>
            <w:r>
              <w:rPr>
                <w:i/>
                <w:color w:val="333333"/>
                <w:sz w:val="10"/>
              </w:rPr>
              <w:t>/Rand.</w:t>
            </w:r>
          </w:p>
          <w:p w14:paraId="14A49BA7" w14:textId="77777777" w:rsidR="00E81AC4" w:rsidRDefault="00E81AC4" w:rsidP="00840758">
            <w:pPr>
              <w:pStyle w:val="TableParagraph"/>
              <w:spacing w:before="68"/>
              <w:ind w:left="174"/>
              <w:rPr>
                <w:i/>
                <w:sz w:val="11"/>
              </w:rPr>
            </w:pPr>
            <w:r>
              <w:rPr>
                <w:i/>
                <w:color w:val="333333"/>
                <w:sz w:val="11"/>
              </w:rPr>
              <w:t>Question</w:t>
            </w:r>
            <w:r>
              <w:rPr>
                <w:i/>
                <w:color w:val="333333"/>
                <w:spacing w:val="8"/>
                <w:sz w:val="11"/>
              </w:rPr>
              <w:t xml:space="preserve"> </w:t>
            </w:r>
            <w:r>
              <w:rPr>
                <w:i/>
                <w:color w:val="333333"/>
                <w:sz w:val="11"/>
              </w:rPr>
              <w:t>relevant</w:t>
            </w:r>
            <w:r>
              <w:rPr>
                <w:i/>
                <w:color w:val="333333"/>
                <w:spacing w:val="12"/>
                <w:sz w:val="11"/>
              </w:rPr>
              <w:t xml:space="preserve"> </w:t>
            </w:r>
            <w:r>
              <w:rPr>
                <w:i/>
                <w:color w:val="333333"/>
                <w:sz w:val="11"/>
              </w:rPr>
              <w:t>when:</w:t>
            </w:r>
            <w:r>
              <w:rPr>
                <w:i/>
                <w:color w:val="333333"/>
                <w:spacing w:val="11"/>
                <w:sz w:val="11"/>
              </w:rPr>
              <w:t xml:space="preserve"> </w:t>
            </w:r>
            <w:r>
              <w:rPr>
                <w:i/>
                <w:color w:val="333333"/>
                <w:sz w:val="11"/>
              </w:rPr>
              <w:t>${he14}</w:t>
            </w:r>
            <w:r>
              <w:rPr>
                <w:i/>
                <w:color w:val="333333"/>
                <w:spacing w:val="13"/>
                <w:sz w:val="11"/>
              </w:rPr>
              <w:t xml:space="preserve"> </w:t>
            </w:r>
            <w:r>
              <w:rPr>
                <w:i/>
                <w:color w:val="333333"/>
                <w:sz w:val="11"/>
              </w:rPr>
              <w:t>&gt;</w:t>
            </w:r>
            <w:r>
              <w:rPr>
                <w:i/>
                <w:color w:val="333333"/>
                <w:spacing w:val="11"/>
                <w:sz w:val="11"/>
              </w:rPr>
              <w:t xml:space="preserve"> </w:t>
            </w:r>
            <w:r>
              <w:rPr>
                <w:i/>
                <w:color w:val="333333"/>
                <w:sz w:val="11"/>
              </w:rPr>
              <w:t>0</w:t>
            </w:r>
            <w:r>
              <w:rPr>
                <w:i/>
                <w:color w:val="333333"/>
                <w:spacing w:val="12"/>
                <w:sz w:val="11"/>
              </w:rPr>
              <w:t xml:space="preserve"> </w:t>
            </w:r>
            <w:r>
              <w:rPr>
                <w:i/>
                <w:color w:val="333333"/>
                <w:sz w:val="11"/>
              </w:rPr>
              <w:t>and</w:t>
            </w:r>
            <w:r>
              <w:rPr>
                <w:i/>
                <w:color w:val="333333"/>
                <w:spacing w:val="10"/>
                <w:sz w:val="11"/>
              </w:rPr>
              <w:t xml:space="preserve"> </w:t>
            </w:r>
            <w:r>
              <w:rPr>
                <w:i/>
                <w:color w:val="333333"/>
                <w:sz w:val="11"/>
              </w:rPr>
              <w:t>${he14}</w:t>
            </w:r>
            <w:r>
              <w:rPr>
                <w:i/>
                <w:color w:val="333333"/>
                <w:spacing w:val="11"/>
                <w:sz w:val="11"/>
              </w:rPr>
              <w:t xml:space="preserve"> </w:t>
            </w:r>
            <w:r>
              <w:rPr>
                <w:i/>
                <w:color w:val="333333"/>
                <w:sz w:val="11"/>
              </w:rPr>
              <w:t>&lt;</w:t>
            </w:r>
            <w:r>
              <w:rPr>
                <w:i/>
                <w:color w:val="333333"/>
                <w:spacing w:val="11"/>
                <w:sz w:val="11"/>
              </w:rPr>
              <w:t xml:space="preserve"> </w:t>
            </w:r>
            <w:r>
              <w:rPr>
                <w:i/>
                <w:color w:val="333333"/>
                <w:sz w:val="11"/>
              </w:rPr>
              <w:t>77</w:t>
            </w:r>
          </w:p>
        </w:tc>
        <w:tc>
          <w:tcPr>
            <w:tcW w:w="243" w:type="dxa"/>
            <w:tcBorders>
              <w:top w:val="single" w:sz="12" w:space="0" w:color="DDDDDD"/>
              <w:left w:val="single" w:sz="12" w:space="0" w:color="DDDDDD"/>
            </w:tcBorders>
          </w:tcPr>
          <w:p w14:paraId="09F41702" w14:textId="77777777" w:rsidR="00E81AC4" w:rsidRDefault="00E81AC4" w:rsidP="00840758">
            <w:pPr>
              <w:pStyle w:val="TableParagraph"/>
              <w:rPr>
                <w:sz w:val="10"/>
              </w:rPr>
            </w:pPr>
          </w:p>
        </w:tc>
        <w:tc>
          <w:tcPr>
            <w:tcW w:w="202" w:type="dxa"/>
            <w:tcBorders>
              <w:top w:val="single" w:sz="12" w:space="0" w:color="DDDDDD"/>
            </w:tcBorders>
          </w:tcPr>
          <w:p w14:paraId="74236A2F" w14:textId="77777777" w:rsidR="00E81AC4" w:rsidRDefault="00E81AC4" w:rsidP="00840758">
            <w:pPr>
              <w:pStyle w:val="TableParagraph"/>
              <w:spacing w:before="52"/>
              <w:ind w:left="84"/>
              <w:rPr>
                <w:sz w:val="11"/>
              </w:rPr>
            </w:pPr>
            <w:r>
              <w:rPr>
                <w:color w:val="333333"/>
                <w:w w:val="105"/>
                <w:sz w:val="11"/>
              </w:rPr>
              <w:t>1</w:t>
            </w:r>
          </w:p>
        </w:tc>
        <w:tc>
          <w:tcPr>
            <w:tcW w:w="1661" w:type="dxa"/>
            <w:tcBorders>
              <w:top w:val="single" w:sz="12" w:space="0" w:color="DDDDDD"/>
              <w:right w:val="single" w:sz="12" w:space="0" w:color="DDDDDD"/>
            </w:tcBorders>
          </w:tcPr>
          <w:p w14:paraId="0DAD91B3" w14:textId="77777777" w:rsidR="00E81AC4" w:rsidRDefault="00E81AC4" w:rsidP="00840758">
            <w:pPr>
              <w:pStyle w:val="TableParagraph"/>
              <w:spacing w:before="52"/>
              <w:ind w:left="52"/>
              <w:rPr>
                <w:sz w:val="11"/>
              </w:rPr>
            </w:pPr>
            <w:r>
              <w:rPr>
                <w:color w:val="333333"/>
                <w:w w:val="105"/>
                <w:sz w:val="11"/>
              </w:rPr>
              <w:t>0</w:t>
            </w:r>
          </w:p>
        </w:tc>
      </w:tr>
      <w:tr w:rsidR="00E81AC4" w14:paraId="56E287B1" w14:textId="77777777" w:rsidTr="00840758">
        <w:trPr>
          <w:trHeight w:val="208"/>
        </w:trPr>
        <w:tc>
          <w:tcPr>
            <w:tcW w:w="2470" w:type="dxa"/>
            <w:vMerge/>
            <w:tcBorders>
              <w:top w:val="nil"/>
              <w:bottom w:val="nil"/>
            </w:tcBorders>
          </w:tcPr>
          <w:p w14:paraId="69994C2B" w14:textId="77777777" w:rsidR="00E81AC4" w:rsidRDefault="00E81AC4" w:rsidP="00840758">
            <w:pPr>
              <w:rPr>
                <w:sz w:val="2"/>
                <w:szCs w:val="2"/>
              </w:rPr>
            </w:pPr>
          </w:p>
        </w:tc>
        <w:tc>
          <w:tcPr>
            <w:tcW w:w="6063" w:type="dxa"/>
            <w:vMerge/>
            <w:tcBorders>
              <w:top w:val="nil"/>
              <w:bottom w:val="nil"/>
              <w:right w:val="single" w:sz="12" w:space="0" w:color="DDDDDD"/>
            </w:tcBorders>
          </w:tcPr>
          <w:p w14:paraId="390BF1F3" w14:textId="77777777" w:rsidR="00E81AC4" w:rsidRDefault="00E81AC4" w:rsidP="00840758">
            <w:pPr>
              <w:rPr>
                <w:sz w:val="2"/>
                <w:szCs w:val="2"/>
              </w:rPr>
            </w:pPr>
          </w:p>
        </w:tc>
        <w:tc>
          <w:tcPr>
            <w:tcW w:w="243" w:type="dxa"/>
            <w:tcBorders>
              <w:left w:val="single" w:sz="12" w:space="0" w:color="DDDDDD"/>
            </w:tcBorders>
          </w:tcPr>
          <w:p w14:paraId="1A4DD970" w14:textId="77777777" w:rsidR="00E81AC4" w:rsidRDefault="00E81AC4" w:rsidP="00840758">
            <w:pPr>
              <w:pStyle w:val="TableParagraph"/>
              <w:rPr>
                <w:sz w:val="10"/>
              </w:rPr>
            </w:pPr>
          </w:p>
        </w:tc>
        <w:tc>
          <w:tcPr>
            <w:tcW w:w="202" w:type="dxa"/>
          </w:tcPr>
          <w:p w14:paraId="379B4F37" w14:textId="77777777" w:rsidR="00E81AC4" w:rsidRDefault="00E81AC4" w:rsidP="00840758">
            <w:pPr>
              <w:pStyle w:val="TableParagraph"/>
              <w:ind w:left="84"/>
              <w:rPr>
                <w:sz w:val="11"/>
              </w:rPr>
            </w:pPr>
            <w:r>
              <w:rPr>
                <w:color w:val="333333"/>
                <w:w w:val="105"/>
                <w:sz w:val="11"/>
              </w:rPr>
              <w:t>2</w:t>
            </w:r>
          </w:p>
        </w:tc>
        <w:tc>
          <w:tcPr>
            <w:tcW w:w="1661" w:type="dxa"/>
            <w:tcBorders>
              <w:right w:val="single" w:sz="12" w:space="0" w:color="DDDDDD"/>
            </w:tcBorders>
          </w:tcPr>
          <w:p w14:paraId="5C3ACD4A" w14:textId="77777777" w:rsidR="00E81AC4" w:rsidRDefault="00E81AC4" w:rsidP="00840758">
            <w:pPr>
              <w:pStyle w:val="TableParagraph"/>
              <w:ind w:left="52"/>
              <w:rPr>
                <w:sz w:val="11"/>
              </w:rPr>
            </w:pPr>
            <w:r>
              <w:rPr>
                <w:color w:val="333333"/>
                <w:sz w:val="11"/>
              </w:rPr>
              <w:t>1</w:t>
            </w:r>
            <w:r>
              <w:rPr>
                <w:color w:val="333333"/>
                <w:spacing w:val="1"/>
                <w:sz w:val="11"/>
              </w:rPr>
              <w:t xml:space="preserve"> </w:t>
            </w:r>
            <w:r>
              <w:rPr>
                <w:color w:val="333333"/>
                <w:sz w:val="11"/>
              </w:rPr>
              <w:t>-</w:t>
            </w:r>
            <w:r>
              <w:rPr>
                <w:color w:val="333333"/>
                <w:spacing w:val="3"/>
                <w:sz w:val="11"/>
              </w:rPr>
              <w:t xml:space="preserve"> </w:t>
            </w:r>
            <w:r>
              <w:rPr>
                <w:color w:val="333333"/>
                <w:sz w:val="11"/>
              </w:rPr>
              <w:t>99</w:t>
            </w:r>
          </w:p>
        </w:tc>
      </w:tr>
      <w:tr w:rsidR="00E81AC4" w14:paraId="4AD16177" w14:textId="77777777" w:rsidTr="00840758">
        <w:trPr>
          <w:trHeight w:val="208"/>
        </w:trPr>
        <w:tc>
          <w:tcPr>
            <w:tcW w:w="2470" w:type="dxa"/>
            <w:vMerge/>
            <w:tcBorders>
              <w:top w:val="nil"/>
              <w:bottom w:val="nil"/>
            </w:tcBorders>
          </w:tcPr>
          <w:p w14:paraId="4B7C7C26" w14:textId="77777777" w:rsidR="00E81AC4" w:rsidRDefault="00E81AC4" w:rsidP="00840758">
            <w:pPr>
              <w:rPr>
                <w:sz w:val="2"/>
                <w:szCs w:val="2"/>
              </w:rPr>
            </w:pPr>
          </w:p>
        </w:tc>
        <w:tc>
          <w:tcPr>
            <w:tcW w:w="6063" w:type="dxa"/>
            <w:vMerge/>
            <w:tcBorders>
              <w:top w:val="nil"/>
              <w:bottom w:val="nil"/>
              <w:right w:val="single" w:sz="12" w:space="0" w:color="DDDDDD"/>
            </w:tcBorders>
          </w:tcPr>
          <w:p w14:paraId="01B39866" w14:textId="77777777" w:rsidR="00E81AC4" w:rsidRDefault="00E81AC4" w:rsidP="00840758">
            <w:pPr>
              <w:rPr>
                <w:sz w:val="2"/>
                <w:szCs w:val="2"/>
              </w:rPr>
            </w:pPr>
          </w:p>
        </w:tc>
        <w:tc>
          <w:tcPr>
            <w:tcW w:w="243" w:type="dxa"/>
            <w:tcBorders>
              <w:left w:val="single" w:sz="12" w:space="0" w:color="DDDDDD"/>
            </w:tcBorders>
          </w:tcPr>
          <w:p w14:paraId="61EA2551" w14:textId="77777777" w:rsidR="00E81AC4" w:rsidRDefault="00E81AC4" w:rsidP="00840758">
            <w:pPr>
              <w:pStyle w:val="TableParagraph"/>
              <w:rPr>
                <w:sz w:val="10"/>
              </w:rPr>
            </w:pPr>
          </w:p>
        </w:tc>
        <w:tc>
          <w:tcPr>
            <w:tcW w:w="202" w:type="dxa"/>
          </w:tcPr>
          <w:p w14:paraId="6EA69155" w14:textId="77777777" w:rsidR="00E81AC4" w:rsidRDefault="00E81AC4" w:rsidP="00840758">
            <w:pPr>
              <w:pStyle w:val="TableParagraph"/>
              <w:ind w:left="84"/>
              <w:rPr>
                <w:sz w:val="11"/>
              </w:rPr>
            </w:pPr>
            <w:r>
              <w:rPr>
                <w:color w:val="333333"/>
                <w:w w:val="105"/>
                <w:sz w:val="11"/>
              </w:rPr>
              <w:t>3</w:t>
            </w:r>
          </w:p>
        </w:tc>
        <w:tc>
          <w:tcPr>
            <w:tcW w:w="1661" w:type="dxa"/>
            <w:tcBorders>
              <w:right w:val="single" w:sz="12" w:space="0" w:color="DDDDDD"/>
            </w:tcBorders>
          </w:tcPr>
          <w:p w14:paraId="072252DB" w14:textId="77777777" w:rsidR="00E81AC4" w:rsidRDefault="00E81AC4" w:rsidP="00840758">
            <w:pPr>
              <w:pStyle w:val="TableParagraph"/>
              <w:ind w:left="52"/>
              <w:rPr>
                <w:sz w:val="11"/>
              </w:rPr>
            </w:pPr>
            <w:r>
              <w:rPr>
                <w:color w:val="333333"/>
                <w:sz w:val="11"/>
              </w:rPr>
              <w:t>100</w:t>
            </w:r>
            <w:r>
              <w:rPr>
                <w:color w:val="333333"/>
                <w:spacing w:val="1"/>
                <w:sz w:val="11"/>
              </w:rPr>
              <w:t xml:space="preserve"> </w:t>
            </w:r>
            <w:r>
              <w:rPr>
                <w:color w:val="333333"/>
                <w:sz w:val="11"/>
              </w:rPr>
              <w:t>-</w:t>
            </w:r>
            <w:r>
              <w:rPr>
                <w:color w:val="333333"/>
                <w:spacing w:val="4"/>
                <w:sz w:val="11"/>
              </w:rPr>
              <w:t xml:space="preserve"> </w:t>
            </w:r>
            <w:r>
              <w:rPr>
                <w:color w:val="333333"/>
                <w:sz w:val="11"/>
              </w:rPr>
              <w:t>499</w:t>
            </w:r>
          </w:p>
        </w:tc>
      </w:tr>
      <w:tr w:rsidR="00E81AC4" w14:paraId="083168D2" w14:textId="77777777" w:rsidTr="00840758">
        <w:trPr>
          <w:trHeight w:val="126"/>
        </w:trPr>
        <w:tc>
          <w:tcPr>
            <w:tcW w:w="2470" w:type="dxa"/>
            <w:vMerge/>
            <w:tcBorders>
              <w:top w:val="nil"/>
              <w:bottom w:val="nil"/>
            </w:tcBorders>
          </w:tcPr>
          <w:p w14:paraId="5D94FE20" w14:textId="77777777" w:rsidR="00E81AC4" w:rsidRDefault="00E81AC4" w:rsidP="00840758">
            <w:pPr>
              <w:rPr>
                <w:sz w:val="2"/>
                <w:szCs w:val="2"/>
              </w:rPr>
            </w:pPr>
          </w:p>
        </w:tc>
        <w:tc>
          <w:tcPr>
            <w:tcW w:w="6063" w:type="dxa"/>
            <w:vMerge/>
            <w:tcBorders>
              <w:top w:val="nil"/>
              <w:bottom w:val="nil"/>
              <w:right w:val="single" w:sz="12" w:space="0" w:color="DDDDDD"/>
            </w:tcBorders>
          </w:tcPr>
          <w:p w14:paraId="37E6010B" w14:textId="77777777" w:rsidR="00E81AC4" w:rsidRDefault="00E81AC4" w:rsidP="00840758">
            <w:pPr>
              <w:rPr>
                <w:sz w:val="2"/>
                <w:szCs w:val="2"/>
              </w:rPr>
            </w:pPr>
          </w:p>
        </w:tc>
        <w:tc>
          <w:tcPr>
            <w:tcW w:w="2106" w:type="dxa"/>
            <w:gridSpan w:val="3"/>
            <w:tcBorders>
              <w:left w:val="single" w:sz="12" w:space="0" w:color="DDDDDD"/>
              <w:bottom w:val="nil"/>
            </w:tcBorders>
          </w:tcPr>
          <w:p w14:paraId="0DC2E0A9" w14:textId="77777777" w:rsidR="00E81AC4" w:rsidRDefault="00E81AC4" w:rsidP="00840758">
            <w:pPr>
              <w:pStyle w:val="TableParagraph"/>
              <w:rPr>
                <w:sz w:val="6"/>
              </w:rPr>
            </w:pPr>
          </w:p>
        </w:tc>
      </w:tr>
    </w:tbl>
    <w:p w14:paraId="6A8F0752" w14:textId="77777777" w:rsidR="00E81AC4" w:rsidRDefault="00E81AC4" w:rsidP="00E81AC4">
      <w:pPr>
        <w:rPr>
          <w:sz w:val="6"/>
        </w:rPr>
        <w:sectPr w:rsidR="00E81AC4">
          <w:pgSz w:w="11900" w:h="16850"/>
          <w:pgMar w:top="460" w:right="400" w:bottom="480" w:left="580" w:header="276" w:footer="286" w:gutter="0"/>
          <w:cols w:space="720"/>
        </w:sectPr>
      </w:pPr>
    </w:p>
    <w:p w14:paraId="0C18B620" w14:textId="77777777" w:rsidR="00E81AC4" w:rsidRDefault="00E81AC4" w:rsidP="00E81AC4">
      <w:pPr>
        <w:pStyle w:val="BodyText"/>
        <w:spacing w:before="11"/>
        <w:rPr>
          <w:b/>
          <w:sz w:val="6"/>
        </w:rPr>
      </w:pPr>
    </w:p>
    <w:tbl>
      <w:tblPr>
        <w:tblW w:w="0" w:type="auto"/>
        <w:tblInd w:w="13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3"/>
        <w:gridCol w:w="243"/>
        <w:gridCol w:w="205"/>
        <w:gridCol w:w="1662"/>
      </w:tblGrid>
      <w:tr w:rsidR="00E81AC4" w14:paraId="6179BBEC" w14:textId="77777777" w:rsidTr="00840758">
        <w:trPr>
          <w:trHeight w:val="407"/>
        </w:trPr>
        <w:tc>
          <w:tcPr>
            <w:tcW w:w="2470" w:type="dxa"/>
          </w:tcPr>
          <w:p w14:paraId="2B0F9B3B" w14:textId="77777777" w:rsidR="00E81AC4" w:rsidRDefault="00E81AC4" w:rsidP="00840758">
            <w:pPr>
              <w:pStyle w:val="TableParagraph"/>
              <w:spacing w:before="1"/>
              <w:rPr>
                <w:b/>
                <w:sz w:val="12"/>
              </w:rPr>
            </w:pPr>
          </w:p>
          <w:p w14:paraId="10C2E35A" w14:textId="77777777" w:rsidR="00E81AC4" w:rsidRDefault="00E81AC4" w:rsidP="00840758">
            <w:pPr>
              <w:pStyle w:val="TableParagraph"/>
              <w:ind w:left="64"/>
              <w:rPr>
                <w:b/>
                <w:sz w:val="12"/>
              </w:rPr>
            </w:pPr>
            <w:r>
              <w:rPr>
                <w:b/>
                <w:color w:val="333333"/>
                <w:w w:val="105"/>
                <w:sz w:val="12"/>
              </w:rPr>
              <w:t>Field</w:t>
            </w:r>
          </w:p>
        </w:tc>
        <w:tc>
          <w:tcPr>
            <w:tcW w:w="6063" w:type="dxa"/>
          </w:tcPr>
          <w:p w14:paraId="1F98C106" w14:textId="77777777" w:rsidR="00E81AC4" w:rsidRDefault="00E81AC4" w:rsidP="00840758">
            <w:pPr>
              <w:pStyle w:val="TableParagraph"/>
              <w:spacing w:before="1"/>
              <w:rPr>
                <w:b/>
                <w:sz w:val="12"/>
              </w:rPr>
            </w:pPr>
          </w:p>
          <w:p w14:paraId="4231C80A" w14:textId="77777777" w:rsidR="00E81AC4" w:rsidRDefault="00E81AC4" w:rsidP="00840758">
            <w:pPr>
              <w:pStyle w:val="TableParagraph"/>
              <w:ind w:left="66"/>
              <w:rPr>
                <w:b/>
                <w:sz w:val="12"/>
              </w:rPr>
            </w:pPr>
            <w:r>
              <w:rPr>
                <w:b/>
                <w:color w:val="333333"/>
                <w:w w:val="105"/>
                <w:sz w:val="12"/>
              </w:rPr>
              <w:t>Question</w:t>
            </w:r>
          </w:p>
        </w:tc>
        <w:tc>
          <w:tcPr>
            <w:tcW w:w="2110" w:type="dxa"/>
            <w:gridSpan w:val="3"/>
            <w:tcBorders>
              <w:bottom w:val="single" w:sz="12" w:space="0" w:color="DDDDDD"/>
            </w:tcBorders>
          </w:tcPr>
          <w:p w14:paraId="0AD3FEB4" w14:textId="77777777" w:rsidR="00E81AC4" w:rsidRDefault="00E81AC4" w:rsidP="00840758">
            <w:pPr>
              <w:pStyle w:val="TableParagraph"/>
              <w:spacing w:before="1"/>
              <w:rPr>
                <w:b/>
                <w:sz w:val="12"/>
              </w:rPr>
            </w:pPr>
          </w:p>
          <w:p w14:paraId="01DEF56B" w14:textId="77777777" w:rsidR="00E81AC4" w:rsidRDefault="00E81AC4" w:rsidP="00840758">
            <w:pPr>
              <w:pStyle w:val="TableParagraph"/>
              <w:ind w:left="68"/>
              <w:rPr>
                <w:b/>
                <w:sz w:val="12"/>
              </w:rPr>
            </w:pPr>
            <w:r>
              <w:rPr>
                <w:b/>
                <w:color w:val="333333"/>
                <w:w w:val="105"/>
                <w:sz w:val="12"/>
              </w:rPr>
              <w:t>Answer</w:t>
            </w:r>
          </w:p>
        </w:tc>
      </w:tr>
      <w:tr w:rsidR="00E81AC4" w14:paraId="3623D949" w14:textId="77777777" w:rsidTr="00840758">
        <w:trPr>
          <w:trHeight w:val="207"/>
        </w:trPr>
        <w:tc>
          <w:tcPr>
            <w:tcW w:w="2470" w:type="dxa"/>
            <w:vMerge w:val="restart"/>
          </w:tcPr>
          <w:p w14:paraId="162B3377" w14:textId="77777777" w:rsidR="00E81AC4" w:rsidRDefault="00E81AC4" w:rsidP="00840758">
            <w:pPr>
              <w:pStyle w:val="TableParagraph"/>
              <w:rPr>
                <w:sz w:val="10"/>
              </w:rPr>
            </w:pPr>
          </w:p>
        </w:tc>
        <w:tc>
          <w:tcPr>
            <w:tcW w:w="6063" w:type="dxa"/>
            <w:vMerge w:val="restart"/>
            <w:tcBorders>
              <w:right w:val="single" w:sz="12" w:space="0" w:color="DDDDDD"/>
            </w:tcBorders>
          </w:tcPr>
          <w:p w14:paraId="126227D6" w14:textId="77777777" w:rsidR="00E81AC4" w:rsidRDefault="00E81AC4" w:rsidP="00840758">
            <w:pPr>
              <w:pStyle w:val="TableParagraph"/>
              <w:rPr>
                <w:sz w:val="10"/>
              </w:rPr>
            </w:pPr>
          </w:p>
        </w:tc>
        <w:tc>
          <w:tcPr>
            <w:tcW w:w="243" w:type="dxa"/>
            <w:tcBorders>
              <w:top w:val="single" w:sz="12" w:space="0" w:color="DDDDDD"/>
              <w:left w:val="single" w:sz="12" w:space="0" w:color="DDDDDD"/>
            </w:tcBorders>
          </w:tcPr>
          <w:p w14:paraId="5A9EFAC8" w14:textId="77777777" w:rsidR="00E81AC4" w:rsidRDefault="00E81AC4" w:rsidP="00840758">
            <w:pPr>
              <w:pStyle w:val="TableParagraph"/>
              <w:rPr>
                <w:sz w:val="10"/>
              </w:rPr>
            </w:pPr>
          </w:p>
        </w:tc>
        <w:tc>
          <w:tcPr>
            <w:tcW w:w="205" w:type="dxa"/>
            <w:tcBorders>
              <w:top w:val="single" w:sz="12" w:space="0" w:color="DDDDDD"/>
            </w:tcBorders>
          </w:tcPr>
          <w:p w14:paraId="2007B3C8" w14:textId="77777777" w:rsidR="00E81AC4" w:rsidRDefault="00E81AC4" w:rsidP="00840758">
            <w:pPr>
              <w:pStyle w:val="TableParagraph"/>
              <w:ind w:left="84"/>
              <w:rPr>
                <w:sz w:val="11"/>
              </w:rPr>
            </w:pPr>
            <w:r>
              <w:rPr>
                <w:color w:val="333333"/>
                <w:w w:val="105"/>
                <w:sz w:val="11"/>
              </w:rPr>
              <w:t>4</w:t>
            </w:r>
          </w:p>
        </w:tc>
        <w:tc>
          <w:tcPr>
            <w:tcW w:w="1662" w:type="dxa"/>
            <w:tcBorders>
              <w:top w:val="single" w:sz="12" w:space="0" w:color="DDDDDD"/>
              <w:right w:val="single" w:sz="12" w:space="0" w:color="DDDDDD"/>
            </w:tcBorders>
          </w:tcPr>
          <w:p w14:paraId="6288D36D" w14:textId="77777777" w:rsidR="00E81AC4" w:rsidRDefault="00E81AC4" w:rsidP="00840758">
            <w:pPr>
              <w:pStyle w:val="TableParagraph"/>
              <w:ind w:left="47"/>
              <w:rPr>
                <w:sz w:val="11"/>
              </w:rPr>
            </w:pPr>
            <w:r>
              <w:rPr>
                <w:color w:val="333333"/>
                <w:sz w:val="11"/>
              </w:rPr>
              <w:t>500</w:t>
            </w:r>
            <w:r>
              <w:rPr>
                <w:color w:val="333333"/>
                <w:spacing w:val="1"/>
                <w:sz w:val="11"/>
              </w:rPr>
              <w:t xml:space="preserve"> </w:t>
            </w:r>
            <w:r>
              <w:rPr>
                <w:color w:val="333333"/>
                <w:sz w:val="11"/>
              </w:rPr>
              <w:t>-</w:t>
            </w:r>
            <w:r>
              <w:rPr>
                <w:color w:val="333333"/>
                <w:spacing w:val="2"/>
                <w:sz w:val="11"/>
              </w:rPr>
              <w:t xml:space="preserve"> </w:t>
            </w:r>
            <w:r>
              <w:rPr>
                <w:color w:val="333333"/>
                <w:sz w:val="11"/>
              </w:rPr>
              <w:t>1199</w:t>
            </w:r>
          </w:p>
        </w:tc>
      </w:tr>
      <w:tr w:rsidR="00E81AC4" w14:paraId="00D27F0E" w14:textId="77777777" w:rsidTr="00840758">
        <w:trPr>
          <w:trHeight w:val="208"/>
        </w:trPr>
        <w:tc>
          <w:tcPr>
            <w:tcW w:w="2470" w:type="dxa"/>
            <w:vMerge/>
            <w:tcBorders>
              <w:top w:val="nil"/>
            </w:tcBorders>
          </w:tcPr>
          <w:p w14:paraId="18539373" w14:textId="77777777" w:rsidR="00E81AC4" w:rsidRDefault="00E81AC4" w:rsidP="00840758">
            <w:pPr>
              <w:rPr>
                <w:sz w:val="2"/>
                <w:szCs w:val="2"/>
              </w:rPr>
            </w:pPr>
          </w:p>
        </w:tc>
        <w:tc>
          <w:tcPr>
            <w:tcW w:w="6063" w:type="dxa"/>
            <w:vMerge/>
            <w:tcBorders>
              <w:top w:val="nil"/>
              <w:right w:val="single" w:sz="12" w:space="0" w:color="DDDDDD"/>
            </w:tcBorders>
          </w:tcPr>
          <w:p w14:paraId="594C52A8" w14:textId="77777777" w:rsidR="00E81AC4" w:rsidRDefault="00E81AC4" w:rsidP="00840758">
            <w:pPr>
              <w:rPr>
                <w:sz w:val="2"/>
                <w:szCs w:val="2"/>
              </w:rPr>
            </w:pPr>
          </w:p>
        </w:tc>
        <w:tc>
          <w:tcPr>
            <w:tcW w:w="243" w:type="dxa"/>
            <w:tcBorders>
              <w:left w:val="single" w:sz="12" w:space="0" w:color="DDDDDD"/>
            </w:tcBorders>
          </w:tcPr>
          <w:p w14:paraId="600BD37E" w14:textId="77777777" w:rsidR="00E81AC4" w:rsidRDefault="00E81AC4" w:rsidP="00840758">
            <w:pPr>
              <w:pStyle w:val="TableParagraph"/>
              <w:rPr>
                <w:sz w:val="10"/>
              </w:rPr>
            </w:pPr>
          </w:p>
        </w:tc>
        <w:tc>
          <w:tcPr>
            <w:tcW w:w="205" w:type="dxa"/>
          </w:tcPr>
          <w:p w14:paraId="40BD6828" w14:textId="77777777" w:rsidR="00E81AC4" w:rsidRDefault="00E81AC4" w:rsidP="00840758">
            <w:pPr>
              <w:pStyle w:val="TableParagraph"/>
              <w:ind w:left="84"/>
              <w:rPr>
                <w:sz w:val="11"/>
              </w:rPr>
            </w:pPr>
            <w:r>
              <w:rPr>
                <w:color w:val="333333"/>
                <w:w w:val="105"/>
                <w:sz w:val="11"/>
              </w:rPr>
              <w:t>5</w:t>
            </w:r>
          </w:p>
        </w:tc>
        <w:tc>
          <w:tcPr>
            <w:tcW w:w="1662" w:type="dxa"/>
            <w:tcBorders>
              <w:right w:val="single" w:sz="12" w:space="0" w:color="DDDDDD"/>
            </w:tcBorders>
          </w:tcPr>
          <w:p w14:paraId="3D51A923" w14:textId="77777777" w:rsidR="00E81AC4" w:rsidRDefault="00E81AC4" w:rsidP="00840758">
            <w:pPr>
              <w:pStyle w:val="TableParagraph"/>
              <w:ind w:left="47"/>
              <w:rPr>
                <w:sz w:val="11"/>
              </w:rPr>
            </w:pPr>
            <w:r>
              <w:rPr>
                <w:color w:val="333333"/>
                <w:sz w:val="11"/>
              </w:rPr>
              <w:t>1200</w:t>
            </w:r>
            <w:r>
              <w:rPr>
                <w:color w:val="333333"/>
                <w:spacing w:val="4"/>
                <w:sz w:val="11"/>
              </w:rPr>
              <w:t xml:space="preserve"> </w:t>
            </w:r>
            <w:r>
              <w:rPr>
                <w:color w:val="333333"/>
                <w:sz w:val="11"/>
              </w:rPr>
              <w:t>and</w:t>
            </w:r>
            <w:r>
              <w:rPr>
                <w:color w:val="333333"/>
                <w:spacing w:val="8"/>
                <w:sz w:val="11"/>
              </w:rPr>
              <w:t xml:space="preserve"> </w:t>
            </w:r>
            <w:r>
              <w:rPr>
                <w:color w:val="333333"/>
                <w:sz w:val="11"/>
              </w:rPr>
              <w:t>more</w:t>
            </w:r>
          </w:p>
        </w:tc>
      </w:tr>
      <w:tr w:rsidR="00E81AC4" w14:paraId="382EFA46" w14:textId="77777777" w:rsidTr="00840758">
        <w:trPr>
          <w:trHeight w:val="208"/>
        </w:trPr>
        <w:tc>
          <w:tcPr>
            <w:tcW w:w="2470" w:type="dxa"/>
            <w:vMerge/>
            <w:tcBorders>
              <w:top w:val="nil"/>
            </w:tcBorders>
          </w:tcPr>
          <w:p w14:paraId="2660FFAC" w14:textId="77777777" w:rsidR="00E81AC4" w:rsidRDefault="00E81AC4" w:rsidP="00840758">
            <w:pPr>
              <w:rPr>
                <w:sz w:val="2"/>
                <w:szCs w:val="2"/>
              </w:rPr>
            </w:pPr>
          </w:p>
        </w:tc>
        <w:tc>
          <w:tcPr>
            <w:tcW w:w="6063" w:type="dxa"/>
            <w:vMerge/>
            <w:tcBorders>
              <w:top w:val="nil"/>
              <w:right w:val="single" w:sz="12" w:space="0" w:color="DDDDDD"/>
            </w:tcBorders>
          </w:tcPr>
          <w:p w14:paraId="723D3D2D" w14:textId="77777777" w:rsidR="00E81AC4" w:rsidRDefault="00E81AC4" w:rsidP="00840758">
            <w:pPr>
              <w:rPr>
                <w:sz w:val="2"/>
                <w:szCs w:val="2"/>
              </w:rPr>
            </w:pPr>
          </w:p>
        </w:tc>
        <w:tc>
          <w:tcPr>
            <w:tcW w:w="243" w:type="dxa"/>
            <w:tcBorders>
              <w:left w:val="single" w:sz="12" w:space="0" w:color="DDDDDD"/>
            </w:tcBorders>
          </w:tcPr>
          <w:p w14:paraId="3260EEEE" w14:textId="77777777" w:rsidR="00E81AC4" w:rsidRDefault="00E81AC4" w:rsidP="00840758">
            <w:pPr>
              <w:pStyle w:val="TableParagraph"/>
              <w:rPr>
                <w:sz w:val="10"/>
              </w:rPr>
            </w:pPr>
          </w:p>
        </w:tc>
        <w:tc>
          <w:tcPr>
            <w:tcW w:w="205" w:type="dxa"/>
          </w:tcPr>
          <w:p w14:paraId="4BBB0131" w14:textId="77777777" w:rsidR="00E81AC4" w:rsidRDefault="00E81AC4" w:rsidP="00840758">
            <w:pPr>
              <w:pStyle w:val="TableParagraph"/>
              <w:ind w:left="60"/>
              <w:rPr>
                <w:sz w:val="11"/>
              </w:rPr>
            </w:pPr>
            <w:r>
              <w:rPr>
                <w:color w:val="333333"/>
                <w:sz w:val="11"/>
              </w:rPr>
              <w:t>77</w:t>
            </w:r>
          </w:p>
        </w:tc>
        <w:tc>
          <w:tcPr>
            <w:tcW w:w="1662" w:type="dxa"/>
            <w:tcBorders>
              <w:right w:val="single" w:sz="12" w:space="0" w:color="DDDDDD"/>
            </w:tcBorders>
          </w:tcPr>
          <w:p w14:paraId="6029A1BF" w14:textId="77777777" w:rsidR="00E81AC4" w:rsidRDefault="00E81AC4" w:rsidP="00840758">
            <w:pPr>
              <w:pStyle w:val="TableParagraph"/>
              <w:ind w:left="47"/>
              <w:rPr>
                <w:sz w:val="11"/>
              </w:rPr>
            </w:pPr>
            <w:r>
              <w:rPr>
                <w:color w:val="333333"/>
                <w:sz w:val="11"/>
              </w:rPr>
              <w:t>Don't</w:t>
            </w:r>
            <w:r>
              <w:rPr>
                <w:color w:val="333333"/>
                <w:spacing w:val="6"/>
                <w:sz w:val="11"/>
              </w:rPr>
              <w:t xml:space="preserve"> </w:t>
            </w:r>
            <w:r>
              <w:rPr>
                <w:color w:val="333333"/>
                <w:sz w:val="11"/>
              </w:rPr>
              <w:t>know</w:t>
            </w:r>
          </w:p>
        </w:tc>
      </w:tr>
      <w:tr w:rsidR="00E81AC4" w14:paraId="6E470C73" w14:textId="77777777" w:rsidTr="00840758">
        <w:trPr>
          <w:trHeight w:val="188"/>
        </w:trPr>
        <w:tc>
          <w:tcPr>
            <w:tcW w:w="2470" w:type="dxa"/>
            <w:vMerge/>
            <w:tcBorders>
              <w:top w:val="nil"/>
            </w:tcBorders>
          </w:tcPr>
          <w:p w14:paraId="7D4419C1" w14:textId="77777777" w:rsidR="00E81AC4" w:rsidRDefault="00E81AC4" w:rsidP="00840758">
            <w:pPr>
              <w:rPr>
                <w:sz w:val="2"/>
                <w:szCs w:val="2"/>
              </w:rPr>
            </w:pPr>
          </w:p>
        </w:tc>
        <w:tc>
          <w:tcPr>
            <w:tcW w:w="6063" w:type="dxa"/>
            <w:vMerge/>
            <w:tcBorders>
              <w:top w:val="nil"/>
              <w:right w:val="single" w:sz="12" w:space="0" w:color="DDDDDD"/>
            </w:tcBorders>
          </w:tcPr>
          <w:p w14:paraId="389D0882" w14:textId="77777777" w:rsidR="00E81AC4" w:rsidRDefault="00E81AC4" w:rsidP="00840758">
            <w:pPr>
              <w:rPr>
                <w:sz w:val="2"/>
                <w:szCs w:val="2"/>
              </w:rPr>
            </w:pPr>
          </w:p>
        </w:tc>
        <w:tc>
          <w:tcPr>
            <w:tcW w:w="243" w:type="dxa"/>
            <w:tcBorders>
              <w:left w:val="single" w:sz="12" w:space="0" w:color="DDDDDD"/>
              <w:bottom w:val="single" w:sz="18" w:space="0" w:color="DDDDDD"/>
            </w:tcBorders>
          </w:tcPr>
          <w:p w14:paraId="7B5C45C1" w14:textId="77777777" w:rsidR="00E81AC4" w:rsidRDefault="00E81AC4" w:rsidP="00840758">
            <w:pPr>
              <w:pStyle w:val="TableParagraph"/>
              <w:rPr>
                <w:sz w:val="10"/>
              </w:rPr>
            </w:pPr>
          </w:p>
        </w:tc>
        <w:tc>
          <w:tcPr>
            <w:tcW w:w="205" w:type="dxa"/>
            <w:tcBorders>
              <w:bottom w:val="single" w:sz="18" w:space="0" w:color="DDDDDD"/>
            </w:tcBorders>
          </w:tcPr>
          <w:p w14:paraId="1DECF7D9" w14:textId="77777777" w:rsidR="00E81AC4" w:rsidRDefault="00E81AC4" w:rsidP="00840758">
            <w:pPr>
              <w:pStyle w:val="TableParagraph"/>
              <w:spacing w:line="125" w:lineRule="exact"/>
              <w:ind w:left="60"/>
              <w:rPr>
                <w:sz w:val="11"/>
              </w:rPr>
            </w:pPr>
            <w:r>
              <w:rPr>
                <w:color w:val="333333"/>
                <w:sz w:val="11"/>
              </w:rPr>
              <w:t>88</w:t>
            </w:r>
          </w:p>
        </w:tc>
        <w:tc>
          <w:tcPr>
            <w:tcW w:w="1662" w:type="dxa"/>
            <w:tcBorders>
              <w:bottom w:val="single" w:sz="18" w:space="0" w:color="DDDDDD"/>
              <w:right w:val="single" w:sz="12" w:space="0" w:color="DDDDDD"/>
            </w:tcBorders>
          </w:tcPr>
          <w:p w14:paraId="26ED078A" w14:textId="77777777" w:rsidR="00E81AC4" w:rsidRDefault="00E81AC4" w:rsidP="00840758">
            <w:pPr>
              <w:pStyle w:val="TableParagraph"/>
              <w:spacing w:line="125" w:lineRule="exact"/>
              <w:ind w:left="47"/>
              <w:rPr>
                <w:sz w:val="11"/>
              </w:rPr>
            </w:pPr>
            <w:r>
              <w:rPr>
                <w:color w:val="333333"/>
                <w:sz w:val="11"/>
              </w:rPr>
              <w:t>Refused</w:t>
            </w:r>
          </w:p>
        </w:tc>
      </w:tr>
      <w:tr w:rsidR="00E81AC4" w14:paraId="51E69FE5" w14:textId="77777777" w:rsidTr="00840758">
        <w:trPr>
          <w:trHeight w:val="219"/>
        </w:trPr>
        <w:tc>
          <w:tcPr>
            <w:tcW w:w="2470" w:type="dxa"/>
            <w:vMerge w:val="restart"/>
          </w:tcPr>
          <w:p w14:paraId="36B59762" w14:textId="77777777" w:rsidR="00E81AC4" w:rsidRDefault="00E81AC4" w:rsidP="00840758">
            <w:pPr>
              <w:pStyle w:val="TableParagraph"/>
              <w:ind w:left="386"/>
              <w:rPr>
                <w:i/>
                <w:sz w:val="11"/>
              </w:rPr>
            </w:pPr>
            <w:r>
              <w:rPr>
                <w:color w:val="333333"/>
                <w:sz w:val="11"/>
              </w:rPr>
              <w:t>he18new</w:t>
            </w:r>
            <w:r>
              <w:rPr>
                <w:color w:val="333333"/>
                <w:spacing w:val="8"/>
                <w:sz w:val="11"/>
              </w:rPr>
              <w:t xml:space="preserve"> </w:t>
            </w:r>
            <w:r>
              <w:rPr>
                <w:i/>
                <w:color w:val="FF0000"/>
                <w:sz w:val="11"/>
              </w:rPr>
              <w:t>(required)</w:t>
            </w:r>
          </w:p>
        </w:tc>
        <w:tc>
          <w:tcPr>
            <w:tcW w:w="6063" w:type="dxa"/>
            <w:vMerge w:val="restart"/>
            <w:tcBorders>
              <w:right w:val="single" w:sz="12" w:space="0" w:color="DDDDDD"/>
            </w:tcBorders>
          </w:tcPr>
          <w:p w14:paraId="6F7D4AF6" w14:textId="77777777" w:rsidR="00E81AC4" w:rsidRDefault="00E81AC4" w:rsidP="00840758">
            <w:pPr>
              <w:pStyle w:val="TableParagraph"/>
              <w:ind w:left="66"/>
              <w:rPr>
                <w:sz w:val="11"/>
              </w:rPr>
            </w:pPr>
            <w:r>
              <w:rPr>
                <w:color w:val="333333"/>
                <w:sz w:val="11"/>
              </w:rPr>
              <w:t>he18:</w:t>
            </w:r>
            <w:r>
              <w:rPr>
                <w:color w:val="333333"/>
                <w:spacing w:val="11"/>
                <w:sz w:val="11"/>
              </w:rPr>
              <w:t xml:space="preserve"> </w:t>
            </w:r>
            <w:r>
              <w:rPr>
                <w:color w:val="333333"/>
                <w:sz w:val="11"/>
              </w:rPr>
              <w:t>How</w:t>
            </w:r>
            <w:r>
              <w:rPr>
                <w:color w:val="333333"/>
                <w:spacing w:val="13"/>
                <w:sz w:val="11"/>
              </w:rPr>
              <w:t xml:space="preserve"> </w:t>
            </w:r>
            <w:r>
              <w:rPr>
                <w:color w:val="333333"/>
                <w:sz w:val="11"/>
              </w:rPr>
              <w:t>much</w:t>
            </w:r>
            <w:r>
              <w:rPr>
                <w:color w:val="333333"/>
                <w:spacing w:val="14"/>
                <w:sz w:val="11"/>
              </w:rPr>
              <w:t xml:space="preserve"> </w:t>
            </w:r>
            <w:r>
              <w:rPr>
                <w:color w:val="333333"/>
                <w:sz w:val="11"/>
              </w:rPr>
              <w:t>was</w:t>
            </w:r>
            <w:r>
              <w:rPr>
                <w:color w:val="333333"/>
                <w:spacing w:val="13"/>
                <w:sz w:val="11"/>
              </w:rPr>
              <w:t xml:space="preserve"> </w:t>
            </w:r>
            <w:r>
              <w:rPr>
                <w:color w:val="333333"/>
                <w:sz w:val="11"/>
              </w:rPr>
              <w:t>spent</w:t>
            </w:r>
            <w:r>
              <w:rPr>
                <w:color w:val="333333"/>
                <w:spacing w:val="12"/>
                <w:sz w:val="11"/>
              </w:rPr>
              <w:t xml:space="preserve"> </w:t>
            </w:r>
            <w:r>
              <w:rPr>
                <w:color w:val="333333"/>
                <w:sz w:val="11"/>
              </w:rPr>
              <w:t>on</w:t>
            </w:r>
            <w:r>
              <w:rPr>
                <w:color w:val="333333"/>
                <w:spacing w:val="14"/>
                <w:sz w:val="11"/>
              </w:rPr>
              <w:t xml:space="preserve"> </w:t>
            </w:r>
            <w:r>
              <w:rPr>
                <w:color w:val="333333"/>
                <w:sz w:val="11"/>
              </w:rPr>
              <w:t>**food**</w:t>
            </w:r>
            <w:r>
              <w:rPr>
                <w:color w:val="333333"/>
                <w:spacing w:val="10"/>
                <w:sz w:val="11"/>
              </w:rPr>
              <w:t xml:space="preserve"> </w:t>
            </w:r>
            <w:r>
              <w:rPr>
                <w:color w:val="333333"/>
                <w:sz w:val="11"/>
              </w:rPr>
              <w:t>that</w:t>
            </w:r>
            <w:r>
              <w:rPr>
                <w:color w:val="333333"/>
                <w:spacing w:val="11"/>
                <w:sz w:val="11"/>
              </w:rPr>
              <w:t xml:space="preserve"> </w:t>
            </w:r>
            <w:r>
              <w:rPr>
                <w:color w:val="333333"/>
                <w:sz w:val="11"/>
              </w:rPr>
              <w:t>the</w:t>
            </w:r>
            <w:r>
              <w:rPr>
                <w:color w:val="333333"/>
                <w:spacing w:val="13"/>
                <w:sz w:val="11"/>
              </w:rPr>
              <w:t xml:space="preserve"> </w:t>
            </w:r>
            <w:r>
              <w:rPr>
                <w:color w:val="333333"/>
                <w:sz w:val="11"/>
              </w:rPr>
              <w:t>persons</w:t>
            </w:r>
            <w:r>
              <w:rPr>
                <w:color w:val="333333"/>
                <w:spacing w:val="12"/>
                <w:sz w:val="11"/>
              </w:rPr>
              <w:t xml:space="preserve"> </w:t>
            </w:r>
            <w:r>
              <w:rPr>
                <w:color w:val="333333"/>
                <w:sz w:val="11"/>
              </w:rPr>
              <w:t>(children</w:t>
            </w:r>
            <w:r>
              <w:rPr>
                <w:color w:val="333333"/>
                <w:spacing w:val="12"/>
                <w:sz w:val="11"/>
              </w:rPr>
              <w:t xml:space="preserve"> </w:t>
            </w:r>
            <w:r>
              <w:rPr>
                <w:color w:val="333333"/>
                <w:sz w:val="11"/>
              </w:rPr>
              <w:t>and</w:t>
            </w:r>
            <w:r>
              <w:rPr>
                <w:color w:val="333333"/>
                <w:spacing w:val="14"/>
                <w:sz w:val="11"/>
              </w:rPr>
              <w:t xml:space="preserve"> </w:t>
            </w:r>
            <w:r>
              <w:rPr>
                <w:color w:val="333333"/>
                <w:sz w:val="11"/>
              </w:rPr>
              <w:t>adults)</w:t>
            </w:r>
            <w:r>
              <w:rPr>
                <w:color w:val="333333"/>
                <w:spacing w:val="9"/>
                <w:sz w:val="11"/>
              </w:rPr>
              <w:t xml:space="preserve"> </w:t>
            </w:r>
            <w:r>
              <w:rPr>
                <w:color w:val="333333"/>
                <w:sz w:val="11"/>
              </w:rPr>
              <w:t>accompanying</w:t>
            </w:r>
            <w:r>
              <w:rPr>
                <w:color w:val="333333"/>
                <w:spacing w:val="14"/>
                <w:sz w:val="11"/>
              </w:rPr>
              <w:t xml:space="preserve"> </w:t>
            </w:r>
            <w:r>
              <w:rPr>
                <w:color w:val="333333"/>
                <w:sz w:val="11"/>
              </w:rPr>
              <w:t>you</w:t>
            </w:r>
            <w:r>
              <w:rPr>
                <w:color w:val="333333"/>
                <w:spacing w:val="10"/>
                <w:sz w:val="11"/>
              </w:rPr>
              <w:t xml:space="preserve"> </w:t>
            </w:r>
            <w:r>
              <w:rPr>
                <w:color w:val="333333"/>
                <w:sz w:val="11"/>
              </w:rPr>
              <w:t>needed</w:t>
            </w:r>
            <w:r>
              <w:rPr>
                <w:color w:val="333333"/>
                <w:spacing w:val="17"/>
                <w:sz w:val="11"/>
              </w:rPr>
              <w:t xml:space="preserve"> </w:t>
            </w:r>
            <w:r>
              <w:rPr>
                <w:color w:val="333333"/>
                <w:sz w:val="11"/>
              </w:rPr>
              <w:t>because</w:t>
            </w:r>
          </w:p>
          <w:p w14:paraId="34B1C0B2" w14:textId="77777777" w:rsidR="00E81AC4" w:rsidRDefault="00E81AC4" w:rsidP="00840758">
            <w:pPr>
              <w:pStyle w:val="TableParagraph"/>
              <w:spacing w:before="87"/>
              <w:ind w:left="66"/>
              <w:rPr>
                <w:sz w:val="11"/>
              </w:rPr>
            </w:pPr>
            <w:r>
              <w:rPr>
                <w:color w:val="333333"/>
                <w:sz w:val="11"/>
              </w:rPr>
              <w:t>of</w:t>
            </w:r>
            <w:r>
              <w:rPr>
                <w:color w:val="333333"/>
                <w:spacing w:val="4"/>
                <w:sz w:val="11"/>
              </w:rPr>
              <w:t xml:space="preserve"> </w:t>
            </w:r>
            <w:r>
              <w:rPr>
                <w:color w:val="333333"/>
                <w:sz w:val="11"/>
              </w:rPr>
              <w:t>the</w:t>
            </w:r>
            <w:r>
              <w:rPr>
                <w:color w:val="333333"/>
                <w:spacing w:val="6"/>
                <w:sz w:val="11"/>
              </w:rPr>
              <w:t xml:space="preserve"> </w:t>
            </w:r>
            <w:r>
              <w:rPr>
                <w:color w:val="333333"/>
                <w:sz w:val="11"/>
              </w:rPr>
              <w:t>last</w:t>
            </w:r>
            <w:r>
              <w:rPr>
                <w:color w:val="333333"/>
                <w:spacing w:val="9"/>
                <w:sz w:val="11"/>
              </w:rPr>
              <w:t xml:space="preserve"> </w:t>
            </w:r>
            <w:r>
              <w:rPr>
                <w:color w:val="333333"/>
                <w:sz w:val="11"/>
              </w:rPr>
              <w:t>admission</w:t>
            </w:r>
            <w:r>
              <w:rPr>
                <w:color w:val="333333"/>
                <w:spacing w:val="5"/>
                <w:sz w:val="11"/>
              </w:rPr>
              <w:t xml:space="preserve"> </w:t>
            </w:r>
            <w:r>
              <w:rPr>
                <w:color w:val="333333"/>
                <w:sz w:val="11"/>
              </w:rPr>
              <w:t>to</w:t>
            </w:r>
            <w:r>
              <w:rPr>
                <w:color w:val="333333"/>
                <w:spacing w:val="7"/>
                <w:sz w:val="11"/>
              </w:rPr>
              <w:t xml:space="preserve"> </w:t>
            </w:r>
            <w:r>
              <w:rPr>
                <w:color w:val="333333"/>
                <w:sz w:val="11"/>
              </w:rPr>
              <w:t>the</w:t>
            </w:r>
            <w:r>
              <w:rPr>
                <w:color w:val="333333"/>
                <w:spacing w:val="10"/>
                <w:sz w:val="11"/>
              </w:rPr>
              <w:t xml:space="preserve"> </w:t>
            </w:r>
            <w:r>
              <w:rPr>
                <w:color w:val="333333"/>
                <w:sz w:val="11"/>
              </w:rPr>
              <w:t>hospital?</w:t>
            </w:r>
          </w:p>
          <w:p w14:paraId="223A33C6" w14:textId="77777777" w:rsidR="00E81AC4" w:rsidRDefault="00E81AC4" w:rsidP="00840758">
            <w:pPr>
              <w:pStyle w:val="TableParagraph"/>
              <w:spacing w:before="53"/>
              <w:ind w:left="66"/>
              <w:rPr>
                <w:i/>
                <w:sz w:val="10"/>
              </w:rPr>
            </w:pPr>
            <w:r>
              <w:rPr>
                <w:i/>
                <w:color w:val="333333"/>
                <w:sz w:val="10"/>
              </w:rPr>
              <w:t>in</w:t>
            </w:r>
            <w:r>
              <w:rPr>
                <w:i/>
                <w:color w:val="333333"/>
                <w:spacing w:val="-1"/>
                <w:sz w:val="10"/>
              </w:rPr>
              <w:t xml:space="preserve"> </w:t>
            </w:r>
            <w:proofErr w:type="spellStart"/>
            <w:r>
              <w:rPr>
                <w:i/>
                <w:color w:val="333333"/>
                <w:sz w:val="10"/>
              </w:rPr>
              <w:t>Lilageni</w:t>
            </w:r>
            <w:proofErr w:type="spellEnd"/>
            <w:r>
              <w:rPr>
                <w:i/>
                <w:color w:val="333333"/>
                <w:sz w:val="10"/>
              </w:rPr>
              <w:t>/Rand.</w:t>
            </w:r>
          </w:p>
          <w:p w14:paraId="2DE0F4DE" w14:textId="77777777" w:rsidR="00E81AC4" w:rsidRDefault="00E81AC4" w:rsidP="00840758">
            <w:pPr>
              <w:pStyle w:val="TableParagraph"/>
              <w:spacing w:before="68"/>
              <w:ind w:left="174"/>
              <w:rPr>
                <w:i/>
                <w:sz w:val="11"/>
              </w:rPr>
            </w:pPr>
            <w:r>
              <w:rPr>
                <w:i/>
                <w:color w:val="333333"/>
                <w:sz w:val="11"/>
              </w:rPr>
              <w:t>Question</w:t>
            </w:r>
            <w:r>
              <w:rPr>
                <w:i/>
                <w:color w:val="333333"/>
                <w:spacing w:val="8"/>
                <w:sz w:val="11"/>
              </w:rPr>
              <w:t xml:space="preserve"> </w:t>
            </w:r>
            <w:r>
              <w:rPr>
                <w:i/>
                <w:color w:val="333333"/>
                <w:sz w:val="11"/>
              </w:rPr>
              <w:t>relevant</w:t>
            </w:r>
            <w:r>
              <w:rPr>
                <w:i/>
                <w:color w:val="333333"/>
                <w:spacing w:val="12"/>
                <w:sz w:val="11"/>
              </w:rPr>
              <w:t xml:space="preserve"> </w:t>
            </w:r>
            <w:r>
              <w:rPr>
                <w:i/>
                <w:color w:val="333333"/>
                <w:sz w:val="11"/>
              </w:rPr>
              <w:t>when:</w:t>
            </w:r>
            <w:r>
              <w:rPr>
                <w:i/>
                <w:color w:val="333333"/>
                <w:spacing w:val="11"/>
                <w:sz w:val="11"/>
              </w:rPr>
              <w:t xml:space="preserve"> </w:t>
            </w:r>
            <w:r>
              <w:rPr>
                <w:i/>
                <w:color w:val="333333"/>
                <w:sz w:val="11"/>
              </w:rPr>
              <w:t>${he14}</w:t>
            </w:r>
            <w:r>
              <w:rPr>
                <w:i/>
                <w:color w:val="333333"/>
                <w:spacing w:val="13"/>
                <w:sz w:val="11"/>
              </w:rPr>
              <w:t xml:space="preserve"> </w:t>
            </w:r>
            <w:r>
              <w:rPr>
                <w:i/>
                <w:color w:val="333333"/>
                <w:sz w:val="11"/>
              </w:rPr>
              <w:t>&gt;</w:t>
            </w:r>
            <w:r>
              <w:rPr>
                <w:i/>
                <w:color w:val="333333"/>
                <w:spacing w:val="11"/>
                <w:sz w:val="11"/>
              </w:rPr>
              <w:t xml:space="preserve"> </w:t>
            </w:r>
            <w:r>
              <w:rPr>
                <w:i/>
                <w:color w:val="333333"/>
                <w:sz w:val="11"/>
              </w:rPr>
              <w:t>0</w:t>
            </w:r>
            <w:r>
              <w:rPr>
                <w:i/>
                <w:color w:val="333333"/>
                <w:spacing w:val="12"/>
                <w:sz w:val="11"/>
              </w:rPr>
              <w:t xml:space="preserve"> </w:t>
            </w:r>
            <w:r>
              <w:rPr>
                <w:i/>
                <w:color w:val="333333"/>
                <w:sz w:val="11"/>
              </w:rPr>
              <w:t>and</w:t>
            </w:r>
            <w:r>
              <w:rPr>
                <w:i/>
                <w:color w:val="333333"/>
                <w:spacing w:val="10"/>
                <w:sz w:val="11"/>
              </w:rPr>
              <w:t xml:space="preserve"> </w:t>
            </w:r>
            <w:r>
              <w:rPr>
                <w:i/>
                <w:color w:val="333333"/>
                <w:sz w:val="11"/>
              </w:rPr>
              <w:t>${he14}</w:t>
            </w:r>
            <w:r>
              <w:rPr>
                <w:i/>
                <w:color w:val="333333"/>
                <w:spacing w:val="11"/>
                <w:sz w:val="11"/>
              </w:rPr>
              <w:t xml:space="preserve"> </w:t>
            </w:r>
            <w:r>
              <w:rPr>
                <w:i/>
                <w:color w:val="333333"/>
                <w:sz w:val="11"/>
              </w:rPr>
              <w:t>&lt;</w:t>
            </w:r>
            <w:r>
              <w:rPr>
                <w:i/>
                <w:color w:val="333333"/>
                <w:spacing w:val="11"/>
                <w:sz w:val="11"/>
              </w:rPr>
              <w:t xml:space="preserve"> </w:t>
            </w:r>
            <w:r>
              <w:rPr>
                <w:i/>
                <w:color w:val="333333"/>
                <w:sz w:val="11"/>
              </w:rPr>
              <w:t>77</w:t>
            </w:r>
          </w:p>
        </w:tc>
        <w:tc>
          <w:tcPr>
            <w:tcW w:w="243" w:type="dxa"/>
            <w:tcBorders>
              <w:top w:val="single" w:sz="18" w:space="0" w:color="DDDDDD"/>
              <w:left w:val="single" w:sz="12" w:space="0" w:color="DDDDDD"/>
            </w:tcBorders>
          </w:tcPr>
          <w:p w14:paraId="2A1EBC7F" w14:textId="77777777" w:rsidR="00E81AC4" w:rsidRDefault="00E81AC4" w:rsidP="00840758">
            <w:pPr>
              <w:pStyle w:val="TableParagraph"/>
              <w:rPr>
                <w:sz w:val="10"/>
              </w:rPr>
            </w:pPr>
          </w:p>
        </w:tc>
        <w:tc>
          <w:tcPr>
            <w:tcW w:w="205" w:type="dxa"/>
            <w:tcBorders>
              <w:top w:val="single" w:sz="18" w:space="0" w:color="DDDDDD"/>
            </w:tcBorders>
          </w:tcPr>
          <w:p w14:paraId="7832116D" w14:textId="77777777" w:rsidR="00E81AC4" w:rsidRDefault="00E81AC4" w:rsidP="00840758">
            <w:pPr>
              <w:pStyle w:val="TableParagraph"/>
              <w:spacing w:before="55"/>
              <w:ind w:left="84"/>
              <w:rPr>
                <w:sz w:val="11"/>
              </w:rPr>
            </w:pPr>
            <w:r>
              <w:rPr>
                <w:color w:val="333333"/>
                <w:w w:val="105"/>
                <w:sz w:val="11"/>
              </w:rPr>
              <w:t>1</w:t>
            </w:r>
          </w:p>
        </w:tc>
        <w:tc>
          <w:tcPr>
            <w:tcW w:w="1662" w:type="dxa"/>
            <w:tcBorders>
              <w:top w:val="single" w:sz="18" w:space="0" w:color="DDDDDD"/>
              <w:right w:val="single" w:sz="12" w:space="0" w:color="DDDDDD"/>
            </w:tcBorders>
          </w:tcPr>
          <w:p w14:paraId="33D372C4" w14:textId="77777777" w:rsidR="00E81AC4" w:rsidRDefault="00E81AC4" w:rsidP="00840758">
            <w:pPr>
              <w:pStyle w:val="TableParagraph"/>
              <w:spacing w:before="55"/>
              <w:ind w:left="47"/>
              <w:rPr>
                <w:sz w:val="11"/>
              </w:rPr>
            </w:pPr>
            <w:r>
              <w:rPr>
                <w:color w:val="333333"/>
                <w:w w:val="105"/>
                <w:sz w:val="11"/>
              </w:rPr>
              <w:t>0</w:t>
            </w:r>
          </w:p>
        </w:tc>
      </w:tr>
      <w:tr w:rsidR="00E81AC4" w14:paraId="57243DB4" w14:textId="77777777" w:rsidTr="00840758">
        <w:trPr>
          <w:trHeight w:val="208"/>
        </w:trPr>
        <w:tc>
          <w:tcPr>
            <w:tcW w:w="2470" w:type="dxa"/>
            <w:vMerge/>
            <w:tcBorders>
              <w:top w:val="nil"/>
            </w:tcBorders>
          </w:tcPr>
          <w:p w14:paraId="1790F41A" w14:textId="77777777" w:rsidR="00E81AC4" w:rsidRDefault="00E81AC4" w:rsidP="00840758">
            <w:pPr>
              <w:rPr>
                <w:sz w:val="2"/>
                <w:szCs w:val="2"/>
              </w:rPr>
            </w:pPr>
          </w:p>
        </w:tc>
        <w:tc>
          <w:tcPr>
            <w:tcW w:w="6063" w:type="dxa"/>
            <w:vMerge/>
            <w:tcBorders>
              <w:top w:val="nil"/>
              <w:right w:val="single" w:sz="12" w:space="0" w:color="DDDDDD"/>
            </w:tcBorders>
          </w:tcPr>
          <w:p w14:paraId="2EF1501B" w14:textId="77777777" w:rsidR="00E81AC4" w:rsidRDefault="00E81AC4" w:rsidP="00840758">
            <w:pPr>
              <w:rPr>
                <w:sz w:val="2"/>
                <w:szCs w:val="2"/>
              </w:rPr>
            </w:pPr>
          </w:p>
        </w:tc>
        <w:tc>
          <w:tcPr>
            <w:tcW w:w="243" w:type="dxa"/>
            <w:tcBorders>
              <w:left w:val="single" w:sz="12" w:space="0" w:color="DDDDDD"/>
            </w:tcBorders>
          </w:tcPr>
          <w:p w14:paraId="7A9ADA4C" w14:textId="77777777" w:rsidR="00E81AC4" w:rsidRDefault="00E81AC4" w:rsidP="00840758">
            <w:pPr>
              <w:pStyle w:val="TableParagraph"/>
              <w:rPr>
                <w:sz w:val="10"/>
              </w:rPr>
            </w:pPr>
          </w:p>
        </w:tc>
        <w:tc>
          <w:tcPr>
            <w:tcW w:w="205" w:type="dxa"/>
          </w:tcPr>
          <w:p w14:paraId="21B5822F" w14:textId="77777777" w:rsidR="00E81AC4" w:rsidRDefault="00E81AC4" w:rsidP="00840758">
            <w:pPr>
              <w:pStyle w:val="TableParagraph"/>
              <w:ind w:left="84"/>
              <w:rPr>
                <w:sz w:val="11"/>
              </w:rPr>
            </w:pPr>
            <w:r>
              <w:rPr>
                <w:color w:val="333333"/>
                <w:w w:val="105"/>
                <w:sz w:val="11"/>
              </w:rPr>
              <w:t>2</w:t>
            </w:r>
          </w:p>
        </w:tc>
        <w:tc>
          <w:tcPr>
            <w:tcW w:w="1662" w:type="dxa"/>
            <w:tcBorders>
              <w:right w:val="single" w:sz="12" w:space="0" w:color="DDDDDD"/>
            </w:tcBorders>
          </w:tcPr>
          <w:p w14:paraId="4B500031" w14:textId="77777777" w:rsidR="00E81AC4" w:rsidRDefault="00E81AC4" w:rsidP="00840758">
            <w:pPr>
              <w:pStyle w:val="TableParagraph"/>
              <w:ind w:left="47"/>
              <w:rPr>
                <w:sz w:val="11"/>
              </w:rPr>
            </w:pPr>
            <w:r>
              <w:rPr>
                <w:color w:val="333333"/>
                <w:sz w:val="11"/>
              </w:rPr>
              <w:t>1-24</w:t>
            </w:r>
          </w:p>
        </w:tc>
      </w:tr>
      <w:tr w:rsidR="00E81AC4" w14:paraId="78F1FA20" w14:textId="77777777" w:rsidTr="00840758">
        <w:trPr>
          <w:trHeight w:val="208"/>
        </w:trPr>
        <w:tc>
          <w:tcPr>
            <w:tcW w:w="2470" w:type="dxa"/>
            <w:vMerge/>
            <w:tcBorders>
              <w:top w:val="nil"/>
            </w:tcBorders>
          </w:tcPr>
          <w:p w14:paraId="245FFD6E" w14:textId="77777777" w:rsidR="00E81AC4" w:rsidRDefault="00E81AC4" w:rsidP="00840758">
            <w:pPr>
              <w:rPr>
                <w:sz w:val="2"/>
                <w:szCs w:val="2"/>
              </w:rPr>
            </w:pPr>
          </w:p>
        </w:tc>
        <w:tc>
          <w:tcPr>
            <w:tcW w:w="6063" w:type="dxa"/>
            <w:vMerge/>
            <w:tcBorders>
              <w:top w:val="nil"/>
              <w:right w:val="single" w:sz="12" w:space="0" w:color="DDDDDD"/>
            </w:tcBorders>
          </w:tcPr>
          <w:p w14:paraId="118A330A" w14:textId="77777777" w:rsidR="00E81AC4" w:rsidRDefault="00E81AC4" w:rsidP="00840758">
            <w:pPr>
              <w:rPr>
                <w:sz w:val="2"/>
                <w:szCs w:val="2"/>
              </w:rPr>
            </w:pPr>
          </w:p>
        </w:tc>
        <w:tc>
          <w:tcPr>
            <w:tcW w:w="243" w:type="dxa"/>
            <w:tcBorders>
              <w:left w:val="single" w:sz="12" w:space="0" w:color="DDDDDD"/>
            </w:tcBorders>
          </w:tcPr>
          <w:p w14:paraId="7DD4C472" w14:textId="77777777" w:rsidR="00E81AC4" w:rsidRDefault="00E81AC4" w:rsidP="00840758">
            <w:pPr>
              <w:pStyle w:val="TableParagraph"/>
              <w:rPr>
                <w:sz w:val="10"/>
              </w:rPr>
            </w:pPr>
          </w:p>
        </w:tc>
        <w:tc>
          <w:tcPr>
            <w:tcW w:w="205" w:type="dxa"/>
          </w:tcPr>
          <w:p w14:paraId="668143FF" w14:textId="77777777" w:rsidR="00E81AC4" w:rsidRDefault="00E81AC4" w:rsidP="00840758">
            <w:pPr>
              <w:pStyle w:val="TableParagraph"/>
              <w:ind w:left="84"/>
              <w:rPr>
                <w:sz w:val="11"/>
              </w:rPr>
            </w:pPr>
            <w:r>
              <w:rPr>
                <w:color w:val="333333"/>
                <w:w w:val="105"/>
                <w:sz w:val="11"/>
              </w:rPr>
              <w:t>3</w:t>
            </w:r>
          </w:p>
        </w:tc>
        <w:tc>
          <w:tcPr>
            <w:tcW w:w="1662" w:type="dxa"/>
            <w:tcBorders>
              <w:right w:val="single" w:sz="12" w:space="0" w:color="DDDDDD"/>
            </w:tcBorders>
          </w:tcPr>
          <w:p w14:paraId="081A6DC6" w14:textId="77777777" w:rsidR="00E81AC4" w:rsidRDefault="00E81AC4" w:rsidP="00840758">
            <w:pPr>
              <w:pStyle w:val="TableParagraph"/>
              <w:ind w:left="47"/>
              <w:rPr>
                <w:sz w:val="11"/>
              </w:rPr>
            </w:pPr>
            <w:r>
              <w:rPr>
                <w:color w:val="333333"/>
                <w:sz w:val="11"/>
              </w:rPr>
              <w:t>25-49</w:t>
            </w:r>
          </w:p>
        </w:tc>
      </w:tr>
      <w:tr w:rsidR="00E81AC4" w14:paraId="1C1B3587" w14:textId="77777777" w:rsidTr="00840758">
        <w:trPr>
          <w:trHeight w:val="208"/>
        </w:trPr>
        <w:tc>
          <w:tcPr>
            <w:tcW w:w="2470" w:type="dxa"/>
            <w:vMerge/>
            <w:tcBorders>
              <w:top w:val="nil"/>
            </w:tcBorders>
          </w:tcPr>
          <w:p w14:paraId="76159C7A" w14:textId="77777777" w:rsidR="00E81AC4" w:rsidRDefault="00E81AC4" w:rsidP="00840758">
            <w:pPr>
              <w:rPr>
                <w:sz w:val="2"/>
                <w:szCs w:val="2"/>
              </w:rPr>
            </w:pPr>
          </w:p>
        </w:tc>
        <w:tc>
          <w:tcPr>
            <w:tcW w:w="6063" w:type="dxa"/>
            <w:vMerge/>
            <w:tcBorders>
              <w:top w:val="nil"/>
              <w:right w:val="single" w:sz="12" w:space="0" w:color="DDDDDD"/>
            </w:tcBorders>
          </w:tcPr>
          <w:p w14:paraId="3620E217" w14:textId="77777777" w:rsidR="00E81AC4" w:rsidRDefault="00E81AC4" w:rsidP="00840758">
            <w:pPr>
              <w:rPr>
                <w:sz w:val="2"/>
                <w:szCs w:val="2"/>
              </w:rPr>
            </w:pPr>
          </w:p>
        </w:tc>
        <w:tc>
          <w:tcPr>
            <w:tcW w:w="243" w:type="dxa"/>
            <w:tcBorders>
              <w:left w:val="single" w:sz="12" w:space="0" w:color="DDDDDD"/>
            </w:tcBorders>
          </w:tcPr>
          <w:p w14:paraId="268E6A3E" w14:textId="77777777" w:rsidR="00E81AC4" w:rsidRDefault="00E81AC4" w:rsidP="00840758">
            <w:pPr>
              <w:pStyle w:val="TableParagraph"/>
              <w:rPr>
                <w:sz w:val="10"/>
              </w:rPr>
            </w:pPr>
          </w:p>
        </w:tc>
        <w:tc>
          <w:tcPr>
            <w:tcW w:w="205" w:type="dxa"/>
          </w:tcPr>
          <w:p w14:paraId="408E96DA" w14:textId="77777777" w:rsidR="00E81AC4" w:rsidRDefault="00E81AC4" w:rsidP="00840758">
            <w:pPr>
              <w:pStyle w:val="TableParagraph"/>
              <w:ind w:left="84"/>
              <w:rPr>
                <w:sz w:val="11"/>
              </w:rPr>
            </w:pPr>
            <w:r>
              <w:rPr>
                <w:color w:val="333333"/>
                <w:w w:val="105"/>
                <w:sz w:val="11"/>
              </w:rPr>
              <w:t>4</w:t>
            </w:r>
          </w:p>
        </w:tc>
        <w:tc>
          <w:tcPr>
            <w:tcW w:w="1662" w:type="dxa"/>
            <w:tcBorders>
              <w:right w:val="single" w:sz="12" w:space="0" w:color="DDDDDD"/>
            </w:tcBorders>
          </w:tcPr>
          <w:p w14:paraId="393E0A3A" w14:textId="77777777" w:rsidR="00E81AC4" w:rsidRDefault="00E81AC4" w:rsidP="00840758">
            <w:pPr>
              <w:pStyle w:val="TableParagraph"/>
              <w:ind w:left="47"/>
              <w:rPr>
                <w:sz w:val="11"/>
              </w:rPr>
            </w:pPr>
            <w:r>
              <w:rPr>
                <w:color w:val="333333"/>
                <w:sz w:val="11"/>
              </w:rPr>
              <w:t>50-99</w:t>
            </w:r>
          </w:p>
        </w:tc>
      </w:tr>
      <w:tr w:rsidR="00E81AC4" w14:paraId="4A570CC3" w14:textId="77777777" w:rsidTr="00840758">
        <w:trPr>
          <w:trHeight w:val="208"/>
        </w:trPr>
        <w:tc>
          <w:tcPr>
            <w:tcW w:w="2470" w:type="dxa"/>
            <w:vMerge/>
            <w:tcBorders>
              <w:top w:val="nil"/>
            </w:tcBorders>
          </w:tcPr>
          <w:p w14:paraId="5AE14971" w14:textId="77777777" w:rsidR="00E81AC4" w:rsidRDefault="00E81AC4" w:rsidP="00840758">
            <w:pPr>
              <w:rPr>
                <w:sz w:val="2"/>
                <w:szCs w:val="2"/>
              </w:rPr>
            </w:pPr>
          </w:p>
        </w:tc>
        <w:tc>
          <w:tcPr>
            <w:tcW w:w="6063" w:type="dxa"/>
            <w:vMerge/>
            <w:tcBorders>
              <w:top w:val="nil"/>
              <w:right w:val="single" w:sz="12" w:space="0" w:color="DDDDDD"/>
            </w:tcBorders>
          </w:tcPr>
          <w:p w14:paraId="0FCB663F" w14:textId="77777777" w:rsidR="00E81AC4" w:rsidRDefault="00E81AC4" w:rsidP="00840758">
            <w:pPr>
              <w:rPr>
                <w:sz w:val="2"/>
                <w:szCs w:val="2"/>
              </w:rPr>
            </w:pPr>
          </w:p>
        </w:tc>
        <w:tc>
          <w:tcPr>
            <w:tcW w:w="243" w:type="dxa"/>
            <w:tcBorders>
              <w:left w:val="single" w:sz="12" w:space="0" w:color="DDDDDD"/>
            </w:tcBorders>
          </w:tcPr>
          <w:p w14:paraId="091E2B79" w14:textId="77777777" w:rsidR="00E81AC4" w:rsidRDefault="00E81AC4" w:rsidP="00840758">
            <w:pPr>
              <w:pStyle w:val="TableParagraph"/>
              <w:rPr>
                <w:sz w:val="10"/>
              </w:rPr>
            </w:pPr>
          </w:p>
        </w:tc>
        <w:tc>
          <w:tcPr>
            <w:tcW w:w="205" w:type="dxa"/>
          </w:tcPr>
          <w:p w14:paraId="6576775A" w14:textId="77777777" w:rsidR="00E81AC4" w:rsidRDefault="00E81AC4" w:rsidP="00840758">
            <w:pPr>
              <w:pStyle w:val="TableParagraph"/>
              <w:ind w:left="84"/>
              <w:rPr>
                <w:sz w:val="11"/>
              </w:rPr>
            </w:pPr>
            <w:r>
              <w:rPr>
                <w:color w:val="333333"/>
                <w:w w:val="105"/>
                <w:sz w:val="11"/>
              </w:rPr>
              <w:t>5</w:t>
            </w:r>
          </w:p>
        </w:tc>
        <w:tc>
          <w:tcPr>
            <w:tcW w:w="1662" w:type="dxa"/>
            <w:tcBorders>
              <w:right w:val="single" w:sz="12" w:space="0" w:color="DDDDDD"/>
            </w:tcBorders>
          </w:tcPr>
          <w:p w14:paraId="0CCDB2F5" w14:textId="77777777" w:rsidR="00E81AC4" w:rsidRDefault="00E81AC4" w:rsidP="00840758">
            <w:pPr>
              <w:pStyle w:val="TableParagraph"/>
              <w:ind w:left="47"/>
              <w:rPr>
                <w:sz w:val="11"/>
              </w:rPr>
            </w:pPr>
            <w:r>
              <w:rPr>
                <w:color w:val="333333"/>
                <w:sz w:val="11"/>
              </w:rPr>
              <w:t>100-149</w:t>
            </w:r>
          </w:p>
        </w:tc>
      </w:tr>
      <w:tr w:rsidR="00E81AC4" w14:paraId="5185A859" w14:textId="77777777" w:rsidTr="00840758">
        <w:trPr>
          <w:trHeight w:val="208"/>
        </w:trPr>
        <w:tc>
          <w:tcPr>
            <w:tcW w:w="2470" w:type="dxa"/>
            <w:vMerge/>
            <w:tcBorders>
              <w:top w:val="nil"/>
            </w:tcBorders>
          </w:tcPr>
          <w:p w14:paraId="089171AE" w14:textId="77777777" w:rsidR="00E81AC4" w:rsidRDefault="00E81AC4" w:rsidP="00840758">
            <w:pPr>
              <w:rPr>
                <w:sz w:val="2"/>
                <w:szCs w:val="2"/>
              </w:rPr>
            </w:pPr>
          </w:p>
        </w:tc>
        <w:tc>
          <w:tcPr>
            <w:tcW w:w="6063" w:type="dxa"/>
            <w:vMerge/>
            <w:tcBorders>
              <w:top w:val="nil"/>
              <w:right w:val="single" w:sz="12" w:space="0" w:color="DDDDDD"/>
            </w:tcBorders>
          </w:tcPr>
          <w:p w14:paraId="4EC2D5B6" w14:textId="77777777" w:rsidR="00E81AC4" w:rsidRDefault="00E81AC4" w:rsidP="00840758">
            <w:pPr>
              <w:rPr>
                <w:sz w:val="2"/>
                <w:szCs w:val="2"/>
              </w:rPr>
            </w:pPr>
          </w:p>
        </w:tc>
        <w:tc>
          <w:tcPr>
            <w:tcW w:w="243" w:type="dxa"/>
            <w:tcBorders>
              <w:left w:val="single" w:sz="12" w:space="0" w:color="DDDDDD"/>
            </w:tcBorders>
          </w:tcPr>
          <w:p w14:paraId="238D751F" w14:textId="77777777" w:rsidR="00E81AC4" w:rsidRDefault="00E81AC4" w:rsidP="00840758">
            <w:pPr>
              <w:pStyle w:val="TableParagraph"/>
              <w:rPr>
                <w:sz w:val="10"/>
              </w:rPr>
            </w:pPr>
          </w:p>
        </w:tc>
        <w:tc>
          <w:tcPr>
            <w:tcW w:w="205" w:type="dxa"/>
          </w:tcPr>
          <w:p w14:paraId="04D2DD1D" w14:textId="77777777" w:rsidR="00E81AC4" w:rsidRDefault="00E81AC4" w:rsidP="00840758">
            <w:pPr>
              <w:pStyle w:val="TableParagraph"/>
              <w:ind w:left="84"/>
              <w:rPr>
                <w:sz w:val="11"/>
              </w:rPr>
            </w:pPr>
            <w:r>
              <w:rPr>
                <w:color w:val="333333"/>
                <w:w w:val="105"/>
                <w:sz w:val="11"/>
              </w:rPr>
              <w:t>6</w:t>
            </w:r>
          </w:p>
        </w:tc>
        <w:tc>
          <w:tcPr>
            <w:tcW w:w="1662" w:type="dxa"/>
            <w:tcBorders>
              <w:right w:val="single" w:sz="12" w:space="0" w:color="DDDDDD"/>
            </w:tcBorders>
          </w:tcPr>
          <w:p w14:paraId="28795384" w14:textId="77777777" w:rsidR="00E81AC4" w:rsidRDefault="00E81AC4" w:rsidP="00840758">
            <w:pPr>
              <w:pStyle w:val="TableParagraph"/>
              <w:ind w:left="47"/>
              <w:rPr>
                <w:sz w:val="11"/>
              </w:rPr>
            </w:pPr>
            <w:r>
              <w:rPr>
                <w:color w:val="333333"/>
                <w:sz w:val="11"/>
              </w:rPr>
              <w:t>150-249</w:t>
            </w:r>
          </w:p>
        </w:tc>
      </w:tr>
      <w:tr w:rsidR="00E81AC4" w14:paraId="3C669131" w14:textId="77777777" w:rsidTr="00840758">
        <w:trPr>
          <w:trHeight w:val="208"/>
        </w:trPr>
        <w:tc>
          <w:tcPr>
            <w:tcW w:w="2470" w:type="dxa"/>
            <w:vMerge/>
            <w:tcBorders>
              <w:top w:val="nil"/>
            </w:tcBorders>
          </w:tcPr>
          <w:p w14:paraId="0F983D6B" w14:textId="77777777" w:rsidR="00E81AC4" w:rsidRDefault="00E81AC4" w:rsidP="00840758">
            <w:pPr>
              <w:rPr>
                <w:sz w:val="2"/>
                <w:szCs w:val="2"/>
              </w:rPr>
            </w:pPr>
          </w:p>
        </w:tc>
        <w:tc>
          <w:tcPr>
            <w:tcW w:w="6063" w:type="dxa"/>
            <w:vMerge/>
            <w:tcBorders>
              <w:top w:val="nil"/>
              <w:right w:val="single" w:sz="12" w:space="0" w:color="DDDDDD"/>
            </w:tcBorders>
          </w:tcPr>
          <w:p w14:paraId="5E78F89A" w14:textId="77777777" w:rsidR="00E81AC4" w:rsidRDefault="00E81AC4" w:rsidP="00840758">
            <w:pPr>
              <w:rPr>
                <w:sz w:val="2"/>
                <w:szCs w:val="2"/>
              </w:rPr>
            </w:pPr>
          </w:p>
        </w:tc>
        <w:tc>
          <w:tcPr>
            <w:tcW w:w="243" w:type="dxa"/>
            <w:tcBorders>
              <w:left w:val="single" w:sz="12" w:space="0" w:color="DDDDDD"/>
            </w:tcBorders>
          </w:tcPr>
          <w:p w14:paraId="61E617C4" w14:textId="77777777" w:rsidR="00E81AC4" w:rsidRDefault="00E81AC4" w:rsidP="00840758">
            <w:pPr>
              <w:pStyle w:val="TableParagraph"/>
              <w:rPr>
                <w:sz w:val="10"/>
              </w:rPr>
            </w:pPr>
          </w:p>
        </w:tc>
        <w:tc>
          <w:tcPr>
            <w:tcW w:w="205" w:type="dxa"/>
          </w:tcPr>
          <w:p w14:paraId="532AA2A7" w14:textId="77777777" w:rsidR="00E81AC4" w:rsidRDefault="00E81AC4" w:rsidP="00840758">
            <w:pPr>
              <w:pStyle w:val="TableParagraph"/>
              <w:ind w:left="84"/>
              <w:rPr>
                <w:sz w:val="11"/>
              </w:rPr>
            </w:pPr>
            <w:r>
              <w:rPr>
                <w:color w:val="333333"/>
                <w:w w:val="105"/>
                <w:sz w:val="11"/>
              </w:rPr>
              <w:t>7</w:t>
            </w:r>
          </w:p>
        </w:tc>
        <w:tc>
          <w:tcPr>
            <w:tcW w:w="1662" w:type="dxa"/>
            <w:tcBorders>
              <w:right w:val="single" w:sz="12" w:space="0" w:color="DDDDDD"/>
            </w:tcBorders>
          </w:tcPr>
          <w:p w14:paraId="25AEC274" w14:textId="77777777" w:rsidR="00E81AC4" w:rsidRDefault="00E81AC4" w:rsidP="00840758">
            <w:pPr>
              <w:pStyle w:val="TableParagraph"/>
              <w:ind w:left="47"/>
              <w:rPr>
                <w:sz w:val="11"/>
              </w:rPr>
            </w:pPr>
            <w:r>
              <w:rPr>
                <w:color w:val="333333"/>
                <w:sz w:val="11"/>
              </w:rPr>
              <w:t>250</w:t>
            </w:r>
            <w:r>
              <w:rPr>
                <w:color w:val="333333"/>
                <w:spacing w:val="5"/>
                <w:sz w:val="11"/>
              </w:rPr>
              <w:t xml:space="preserve"> </w:t>
            </w:r>
            <w:r>
              <w:rPr>
                <w:color w:val="333333"/>
                <w:sz w:val="11"/>
              </w:rPr>
              <w:t>and</w:t>
            </w:r>
            <w:r>
              <w:rPr>
                <w:color w:val="333333"/>
                <w:spacing w:val="9"/>
                <w:sz w:val="11"/>
              </w:rPr>
              <w:t xml:space="preserve"> </w:t>
            </w:r>
            <w:r>
              <w:rPr>
                <w:color w:val="333333"/>
                <w:sz w:val="11"/>
              </w:rPr>
              <w:t>above</w:t>
            </w:r>
          </w:p>
        </w:tc>
      </w:tr>
      <w:tr w:rsidR="00E81AC4" w14:paraId="045131EC" w14:textId="77777777" w:rsidTr="00840758">
        <w:trPr>
          <w:trHeight w:val="208"/>
        </w:trPr>
        <w:tc>
          <w:tcPr>
            <w:tcW w:w="2470" w:type="dxa"/>
            <w:vMerge/>
            <w:tcBorders>
              <w:top w:val="nil"/>
            </w:tcBorders>
          </w:tcPr>
          <w:p w14:paraId="45DCCF5B" w14:textId="77777777" w:rsidR="00E81AC4" w:rsidRDefault="00E81AC4" w:rsidP="00840758">
            <w:pPr>
              <w:rPr>
                <w:sz w:val="2"/>
                <w:szCs w:val="2"/>
              </w:rPr>
            </w:pPr>
          </w:p>
        </w:tc>
        <w:tc>
          <w:tcPr>
            <w:tcW w:w="6063" w:type="dxa"/>
            <w:vMerge/>
            <w:tcBorders>
              <w:top w:val="nil"/>
              <w:right w:val="single" w:sz="12" w:space="0" w:color="DDDDDD"/>
            </w:tcBorders>
          </w:tcPr>
          <w:p w14:paraId="430BA5A2" w14:textId="77777777" w:rsidR="00E81AC4" w:rsidRDefault="00E81AC4" w:rsidP="00840758">
            <w:pPr>
              <w:rPr>
                <w:sz w:val="2"/>
                <w:szCs w:val="2"/>
              </w:rPr>
            </w:pPr>
          </w:p>
        </w:tc>
        <w:tc>
          <w:tcPr>
            <w:tcW w:w="243" w:type="dxa"/>
            <w:tcBorders>
              <w:left w:val="single" w:sz="12" w:space="0" w:color="DDDDDD"/>
            </w:tcBorders>
          </w:tcPr>
          <w:p w14:paraId="30DE0DF2" w14:textId="77777777" w:rsidR="00E81AC4" w:rsidRDefault="00E81AC4" w:rsidP="00840758">
            <w:pPr>
              <w:pStyle w:val="TableParagraph"/>
              <w:rPr>
                <w:sz w:val="10"/>
              </w:rPr>
            </w:pPr>
          </w:p>
        </w:tc>
        <w:tc>
          <w:tcPr>
            <w:tcW w:w="205" w:type="dxa"/>
          </w:tcPr>
          <w:p w14:paraId="51C9CB70" w14:textId="77777777" w:rsidR="00E81AC4" w:rsidRDefault="00E81AC4" w:rsidP="00840758">
            <w:pPr>
              <w:pStyle w:val="TableParagraph"/>
              <w:ind w:left="60"/>
              <w:rPr>
                <w:sz w:val="11"/>
              </w:rPr>
            </w:pPr>
            <w:r>
              <w:rPr>
                <w:color w:val="333333"/>
                <w:sz w:val="11"/>
              </w:rPr>
              <w:t>77</w:t>
            </w:r>
          </w:p>
        </w:tc>
        <w:tc>
          <w:tcPr>
            <w:tcW w:w="1662" w:type="dxa"/>
            <w:tcBorders>
              <w:right w:val="single" w:sz="12" w:space="0" w:color="DDDDDD"/>
            </w:tcBorders>
          </w:tcPr>
          <w:p w14:paraId="458E6F50" w14:textId="77777777" w:rsidR="00E81AC4" w:rsidRDefault="00E81AC4" w:rsidP="00840758">
            <w:pPr>
              <w:pStyle w:val="TableParagraph"/>
              <w:ind w:left="47"/>
              <w:rPr>
                <w:sz w:val="11"/>
              </w:rPr>
            </w:pPr>
            <w:r>
              <w:rPr>
                <w:color w:val="333333"/>
                <w:sz w:val="11"/>
              </w:rPr>
              <w:t>Don't</w:t>
            </w:r>
            <w:r>
              <w:rPr>
                <w:color w:val="333333"/>
                <w:spacing w:val="6"/>
                <w:sz w:val="11"/>
              </w:rPr>
              <w:t xml:space="preserve"> </w:t>
            </w:r>
            <w:r>
              <w:rPr>
                <w:color w:val="333333"/>
                <w:sz w:val="11"/>
              </w:rPr>
              <w:t>know</w:t>
            </w:r>
          </w:p>
        </w:tc>
      </w:tr>
      <w:tr w:rsidR="00E81AC4" w14:paraId="57ED98A0" w14:textId="77777777" w:rsidTr="00840758">
        <w:trPr>
          <w:trHeight w:val="188"/>
        </w:trPr>
        <w:tc>
          <w:tcPr>
            <w:tcW w:w="2470" w:type="dxa"/>
            <w:vMerge/>
            <w:tcBorders>
              <w:top w:val="nil"/>
            </w:tcBorders>
          </w:tcPr>
          <w:p w14:paraId="39F4E6C1" w14:textId="77777777" w:rsidR="00E81AC4" w:rsidRDefault="00E81AC4" w:rsidP="00840758">
            <w:pPr>
              <w:rPr>
                <w:sz w:val="2"/>
                <w:szCs w:val="2"/>
              </w:rPr>
            </w:pPr>
          </w:p>
        </w:tc>
        <w:tc>
          <w:tcPr>
            <w:tcW w:w="6063" w:type="dxa"/>
            <w:vMerge/>
            <w:tcBorders>
              <w:top w:val="nil"/>
              <w:right w:val="single" w:sz="12" w:space="0" w:color="DDDDDD"/>
            </w:tcBorders>
          </w:tcPr>
          <w:p w14:paraId="0345408D" w14:textId="77777777" w:rsidR="00E81AC4" w:rsidRDefault="00E81AC4" w:rsidP="00840758">
            <w:pPr>
              <w:rPr>
                <w:sz w:val="2"/>
                <w:szCs w:val="2"/>
              </w:rPr>
            </w:pPr>
          </w:p>
        </w:tc>
        <w:tc>
          <w:tcPr>
            <w:tcW w:w="243" w:type="dxa"/>
            <w:tcBorders>
              <w:left w:val="single" w:sz="12" w:space="0" w:color="DDDDDD"/>
              <w:bottom w:val="single" w:sz="18" w:space="0" w:color="DDDDDD"/>
            </w:tcBorders>
          </w:tcPr>
          <w:p w14:paraId="12CA0AD0" w14:textId="77777777" w:rsidR="00E81AC4" w:rsidRDefault="00E81AC4" w:rsidP="00840758">
            <w:pPr>
              <w:pStyle w:val="TableParagraph"/>
              <w:rPr>
                <w:sz w:val="10"/>
              </w:rPr>
            </w:pPr>
          </w:p>
        </w:tc>
        <w:tc>
          <w:tcPr>
            <w:tcW w:w="205" w:type="dxa"/>
            <w:tcBorders>
              <w:bottom w:val="single" w:sz="18" w:space="0" w:color="DDDDDD"/>
            </w:tcBorders>
          </w:tcPr>
          <w:p w14:paraId="6C0D79C5" w14:textId="77777777" w:rsidR="00E81AC4" w:rsidRDefault="00E81AC4" w:rsidP="00840758">
            <w:pPr>
              <w:pStyle w:val="TableParagraph"/>
              <w:spacing w:before="41"/>
              <w:ind w:left="60"/>
              <w:rPr>
                <w:sz w:val="11"/>
              </w:rPr>
            </w:pPr>
            <w:r>
              <w:rPr>
                <w:color w:val="333333"/>
                <w:sz w:val="11"/>
              </w:rPr>
              <w:t>88</w:t>
            </w:r>
          </w:p>
        </w:tc>
        <w:tc>
          <w:tcPr>
            <w:tcW w:w="1662" w:type="dxa"/>
            <w:tcBorders>
              <w:bottom w:val="single" w:sz="18" w:space="0" w:color="DDDDDD"/>
              <w:right w:val="single" w:sz="12" w:space="0" w:color="DDDDDD"/>
            </w:tcBorders>
          </w:tcPr>
          <w:p w14:paraId="5C0571DA" w14:textId="77777777" w:rsidR="00E81AC4" w:rsidRDefault="00E81AC4" w:rsidP="00840758">
            <w:pPr>
              <w:pStyle w:val="TableParagraph"/>
              <w:spacing w:before="41"/>
              <w:ind w:left="47"/>
              <w:rPr>
                <w:sz w:val="11"/>
              </w:rPr>
            </w:pPr>
            <w:r>
              <w:rPr>
                <w:color w:val="333333"/>
                <w:sz w:val="11"/>
              </w:rPr>
              <w:t>Refused</w:t>
            </w:r>
          </w:p>
        </w:tc>
      </w:tr>
      <w:tr w:rsidR="00E81AC4" w14:paraId="69BB324B" w14:textId="77777777" w:rsidTr="00840758">
        <w:trPr>
          <w:trHeight w:val="219"/>
        </w:trPr>
        <w:tc>
          <w:tcPr>
            <w:tcW w:w="2470" w:type="dxa"/>
            <w:vMerge w:val="restart"/>
          </w:tcPr>
          <w:p w14:paraId="5105298F" w14:textId="77777777" w:rsidR="00E81AC4" w:rsidRDefault="00E81AC4" w:rsidP="00840758">
            <w:pPr>
              <w:pStyle w:val="TableParagraph"/>
              <w:ind w:left="386"/>
              <w:rPr>
                <w:i/>
                <w:sz w:val="11"/>
              </w:rPr>
            </w:pPr>
            <w:r>
              <w:rPr>
                <w:color w:val="333333"/>
                <w:sz w:val="11"/>
              </w:rPr>
              <w:t>he19</w:t>
            </w:r>
            <w:r>
              <w:rPr>
                <w:color w:val="333333"/>
                <w:spacing w:val="5"/>
                <w:sz w:val="11"/>
              </w:rPr>
              <w:t xml:space="preserve"> </w:t>
            </w:r>
            <w:r>
              <w:rPr>
                <w:i/>
                <w:color w:val="FF0000"/>
                <w:sz w:val="11"/>
              </w:rPr>
              <w:t>(required)</w:t>
            </w:r>
          </w:p>
        </w:tc>
        <w:tc>
          <w:tcPr>
            <w:tcW w:w="6063" w:type="dxa"/>
            <w:vMerge w:val="restart"/>
            <w:tcBorders>
              <w:right w:val="single" w:sz="12" w:space="0" w:color="DDDDDD"/>
            </w:tcBorders>
          </w:tcPr>
          <w:p w14:paraId="4E184151" w14:textId="77777777" w:rsidR="00E81AC4" w:rsidRDefault="00E81AC4" w:rsidP="00840758">
            <w:pPr>
              <w:pStyle w:val="TableParagraph"/>
              <w:ind w:left="66"/>
              <w:rPr>
                <w:sz w:val="11"/>
              </w:rPr>
            </w:pPr>
            <w:r>
              <w:rPr>
                <w:color w:val="333333"/>
                <w:sz w:val="11"/>
              </w:rPr>
              <w:t>he19:</w:t>
            </w:r>
            <w:r>
              <w:rPr>
                <w:color w:val="333333"/>
                <w:spacing w:val="10"/>
                <w:sz w:val="11"/>
              </w:rPr>
              <w:t xml:space="preserve"> </w:t>
            </w:r>
            <w:r>
              <w:rPr>
                <w:color w:val="333333"/>
                <w:sz w:val="11"/>
              </w:rPr>
              <w:t>How</w:t>
            </w:r>
            <w:r>
              <w:rPr>
                <w:color w:val="333333"/>
                <w:spacing w:val="11"/>
                <w:sz w:val="11"/>
              </w:rPr>
              <w:t xml:space="preserve"> </w:t>
            </w:r>
            <w:r>
              <w:rPr>
                <w:color w:val="333333"/>
                <w:sz w:val="11"/>
              </w:rPr>
              <w:t>much</w:t>
            </w:r>
            <w:r>
              <w:rPr>
                <w:color w:val="333333"/>
                <w:spacing w:val="12"/>
                <w:sz w:val="11"/>
              </w:rPr>
              <w:t xml:space="preserve"> </w:t>
            </w:r>
            <w:r>
              <w:rPr>
                <w:color w:val="333333"/>
                <w:sz w:val="11"/>
              </w:rPr>
              <w:t>was</w:t>
            </w:r>
            <w:r>
              <w:rPr>
                <w:color w:val="333333"/>
                <w:spacing w:val="13"/>
                <w:sz w:val="11"/>
              </w:rPr>
              <w:t xml:space="preserve"> </w:t>
            </w:r>
            <w:r>
              <w:rPr>
                <w:color w:val="333333"/>
                <w:sz w:val="11"/>
              </w:rPr>
              <w:t>spent</w:t>
            </w:r>
            <w:r>
              <w:rPr>
                <w:color w:val="333333"/>
                <w:spacing w:val="10"/>
                <w:sz w:val="11"/>
              </w:rPr>
              <w:t xml:space="preserve"> </w:t>
            </w:r>
            <w:r>
              <w:rPr>
                <w:color w:val="333333"/>
                <w:sz w:val="11"/>
              </w:rPr>
              <w:t>on</w:t>
            </w:r>
            <w:r>
              <w:rPr>
                <w:color w:val="333333"/>
                <w:spacing w:val="9"/>
                <w:sz w:val="11"/>
              </w:rPr>
              <w:t xml:space="preserve"> </w:t>
            </w:r>
            <w:r>
              <w:rPr>
                <w:color w:val="333333"/>
                <w:sz w:val="11"/>
              </w:rPr>
              <w:t>**transport**</w:t>
            </w:r>
            <w:r>
              <w:rPr>
                <w:color w:val="333333"/>
                <w:spacing w:val="9"/>
                <w:sz w:val="11"/>
              </w:rPr>
              <w:t xml:space="preserve"> </w:t>
            </w:r>
            <w:r>
              <w:rPr>
                <w:color w:val="333333"/>
                <w:sz w:val="11"/>
              </w:rPr>
              <w:t>from</w:t>
            </w:r>
            <w:r>
              <w:rPr>
                <w:color w:val="333333"/>
                <w:spacing w:val="12"/>
                <w:sz w:val="11"/>
              </w:rPr>
              <w:t xml:space="preserve"> </w:t>
            </w:r>
            <w:r>
              <w:rPr>
                <w:color w:val="333333"/>
                <w:sz w:val="11"/>
              </w:rPr>
              <w:t>your</w:t>
            </w:r>
            <w:r>
              <w:rPr>
                <w:color w:val="333333"/>
                <w:spacing w:val="11"/>
                <w:sz w:val="11"/>
              </w:rPr>
              <w:t xml:space="preserve"> </w:t>
            </w:r>
            <w:r>
              <w:rPr>
                <w:color w:val="333333"/>
                <w:sz w:val="11"/>
              </w:rPr>
              <w:t>home</w:t>
            </w:r>
            <w:r>
              <w:rPr>
                <w:color w:val="333333"/>
                <w:spacing w:val="8"/>
                <w:sz w:val="11"/>
              </w:rPr>
              <w:t xml:space="preserve"> </w:t>
            </w:r>
            <w:r>
              <w:rPr>
                <w:color w:val="333333"/>
                <w:sz w:val="11"/>
              </w:rPr>
              <w:t>to</w:t>
            </w:r>
            <w:r>
              <w:rPr>
                <w:color w:val="333333"/>
                <w:spacing w:val="9"/>
                <w:sz w:val="11"/>
              </w:rPr>
              <w:t xml:space="preserve"> </w:t>
            </w:r>
            <w:r>
              <w:rPr>
                <w:color w:val="333333"/>
                <w:sz w:val="11"/>
              </w:rPr>
              <w:t>the</w:t>
            </w:r>
            <w:r>
              <w:rPr>
                <w:color w:val="333333"/>
                <w:spacing w:val="11"/>
                <w:sz w:val="11"/>
              </w:rPr>
              <w:t xml:space="preserve"> </w:t>
            </w:r>
            <w:r>
              <w:rPr>
                <w:color w:val="333333"/>
                <w:sz w:val="11"/>
              </w:rPr>
              <w:t>hospital</w:t>
            </w:r>
            <w:r>
              <w:rPr>
                <w:color w:val="333333"/>
                <w:spacing w:val="10"/>
                <w:sz w:val="11"/>
              </w:rPr>
              <w:t xml:space="preserve"> </w:t>
            </w:r>
            <w:r>
              <w:rPr>
                <w:color w:val="333333"/>
                <w:sz w:val="11"/>
              </w:rPr>
              <w:t>for</w:t>
            </w:r>
            <w:r>
              <w:rPr>
                <w:color w:val="333333"/>
                <w:spacing w:val="12"/>
                <w:sz w:val="11"/>
              </w:rPr>
              <w:t xml:space="preserve"> </w:t>
            </w:r>
            <w:r>
              <w:rPr>
                <w:color w:val="333333"/>
                <w:sz w:val="11"/>
              </w:rPr>
              <w:t>you</w:t>
            </w:r>
            <w:r>
              <w:rPr>
                <w:color w:val="333333"/>
                <w:spacing w:val="8"/>
                <w:sz w:val="11"/>
              </w:rPr>
              <w:t xml:space="preserve"> </w:t>
            </w:r>
            <w:r>
              <w:rPr>
                <w:color w:val="333333"/>
                <w:sz w:val="11"/>
              </w:rPr>
              <w:t>and</w:t>
            </w:r>
            <w:r>
              <w:rPr>
                <w:color w:val="333333"/>
                <w:spacing w:val="9"/>
                <w:sz w:val="11"/>
              </w:rPr>
              <w:t xml:space="preserve"> </w:t>
            </w:r>
            <w:r>
              <w:rPr>
                <w:color w:val="333333"/>
                <w:sz w:val="11"/>
              </w:rPr>
              <w:t>the</w:t>
            </w:r>
            <w:r>
              <w:rPr>
                <w:color w:val="333333"/>
                <w:spacing w:val="12"/>
                <w:sz w:val="11"/>
              </w:rPr>
              <w:t xml:space="preserve"> </w:t>
            </w:r>
            <w:r>
              <w:rPr>
                <w:color w:val="333333"/>
                <w:sz w:val="11"/>
              </w:rPr>
              <w:t>persons</w:t>
            </w:r>
            <w:r>
              <w:rPr>
                <w:color w:val="333333"/>
                <w:spacing w:val="8"/>
                <w:sz w:val="11"/>
              </w:rPr>
              <w:t xml:space="preserve"> </w:t>
            </w:r>
            <w:r>
              <w:rPr>
                <w:color w:val="333333"/>
                <w:sz w:val="11"/>
              </w:rPr>
              <w:t>(children</w:t>
            </w:r>
            <w:r>
              <w:rPr>
                <w:color w:val="333333"/>
                <w:spacing w:val="13"/>
                <w:sz w:val="11"/>
              </w:rPr>
              <w:t xml:space="preserve"> </w:t>
            </w:r>
            <w:r>
              <w:rPr>
                <w:color w:val="333333"/>
                <w:sz w:val="11"/>
              </w:rPr>
              <w:t>and</w:t>
            </w:r>
          </w:p>
          <w:p w14:paraId="138EAF9F" w14:textId="77777777" w:rsidR="00E81AC4" w:rsidRDefault="00E81AC4" w:rsidP="00840758">
            <w:pPr>
              <w:pStyle w:val="TableParagraph"/>
              <w:spacing w:before="87"/>
              <w:ind w:left="67"/>
              <w:rPr>
                <w:sz w:val="11"/>
              </w:rPr>
            </w:pPr>
            <w:r>
              <w:rPr>
                <w:color w:val="333333"/>
                <w:sz w:val="11"/>
              </w:rPr>
              <w:t>adults)</w:t>
            </w:r>
            <w:r>
              <w:rPr>
                <w:color w:val="333333"/>
                <w:spacing w:val="9"/>
                <w:sz w:val="11"/>
              </w:rPr>
              <w:t xml:space="preserve"> </w:t>
            </w:r>
            <w:r>
              <w:rPr>
                <w:color w:val="333333"/>
                <w:sz w:val="11"/>
              </w:rPr>
              <w:t>accompanying</w:t>
            </w:r>
            <w:r>
              <w:rPr>
                <w:color w:val="333333"/>
                <w:spacing w:val="15"/>
                <w:sz w:val="11"/>
              </w:rPr>
              <w:t xml:space="preserve"> </w:t>
            </w:r>
            <w:r>
              <w:rPr>
                <w:color w:val="333333"/>
                <w:sz w:val="11"/>
              </w:rPr>
              <w:t>for</w:t>
            </w:r>
            <w:r>
              <w:rPr>
                <w:color w:val="333333"/>
                <w:spacing w:val="7"/>
                <w:sz w:val="11"/>
              </w:rPr>
              <w:t xml:space="preserve"> </w:t>
            </w:r>
            <w:r>
              <w:rPr>
                <w:color w:val="333333"/>
                <w:sz w:val="11"/>
              </w:rPr>
              <w:t>the</w:t>
            </w:r>
            <w:r>
              <w:rPr>
                <w:color w:val="333333"/>
                <w:spacing w:val="10"/>
                <w:sz w:val="11"/>
              </w:rPr>
              <w:t xml:space="preserve"> </w:t>
            </w:r>
            <w:r>
              <w:rPr>
                <w:color w:val="333333"/>
                <w:sz w:val="11"/>
              </w:rPr>
              <w:t>last</w:t>
            </w:r>
            <w:r>
              <w:rPr>
                <w:color w:val="333333"/>
                <w:spacing w:val="13"/>
                <w:sz w:val="11"/>
              </w:rPr>
              <w:t xml:space="preserve"> </w:t>
            </w:r>
            <w:r>
              <w:rPr>
                <w:color w:val="333333"/>
                <w:sz w:val="11"/>
              </w:rPr>
              <w:t>hospital</w:t>
            </w:r>
            <w:r>
              <w:rPr>
                <w:color w:val="333333"/>
                <w:spacing w:val="12"/>
                <w:sz w:val="11"/>
              </w:rPr>
              <w:t xml:space="preserve"> </w:t>
            </w:r>
            <w:r>
              <w:rPr>
                <w:color w:val="333333"/>
                <w:sz w:val="11"/>
              </w:rPr>
              <w:t>admission?</w:t>
            </w:r>
          </w:p>
          <w:p w14:paraId="63F42F84" w14:textId="77777777" w:rsidR="00E81AC4" w:rsidRDefault="00E81AC4" w:rsidP="00840758">
            <w:pPr>
              <w:pStyle w:val="TableParagraph"/>
              <w:spacing w:before="53"/>
              <w:ind w:left="66"/>
              <w:rPr>
                <w:i/>
                <w:sz w:val="10"/>
              </w:rPr>
            </w:pPr>
            <w:r>
              <w:rPr>
                <w:i/>
                <w:color w:val="333333"/>
                <w:sz w:val="10"/>
              </w:rPr>
              <w:t>in</w:t>
            </w:r>
            <w:r>
              <w:rPr>
                <w:i/>
                <w:color w:val="333333"/>
                <w:spacing w:val="-1"/>
                <w:sz w:val="10"/>
              </w:rPr>
              <w:t xml:space="preserve"> </w:t>
            </w:r>
            <w:proofErr w:type="spellStart"/>
            <w:r>
              <w:rPr>
                <w:i/>
                <w:color w:val="333333"/>
                <w:sz w:val="10"/>
              </w:rPr>
              <w:t>Lilageni</w:t>
            </w:r>
            <w:proofErr w:type="spellEnd"/>
            <w:r>
              <w:rPr>
                <w:i/>
                <w:color w:val="333333"/>
                <w:sz w:val="10"/>
              </w:rPr>
              <w:t>/Rand.</w:t>
            </w:r>
          </w:p>
        </w:tc>
        <w:tc>
          <w:tcPr>
            <w:tcW w:w="243" w:type="dxa"/>
            <w:tcBorders>
              <w:top w:val="single" w:sz="18" w:space="0" w:color="DDDDDD"/>
              <w:left w:val="single" w:sz="12" w:space="0" w:color="DDDDDD"/>
            </w:tcBorders>
          </w:tcPr>
          <w:p w14:paraId="29CFC31B" w14:textId="77777777" w:rsidR="00E81AC4" w:rsidRDefault="00E81AC4" w:rsidP="00840758">
            <w:pPr>
              <w:pStyle w:val="TableParagraph"/>
              <w:rPr>
                <w:sz w:val="10"/>
              </w:rPr>
            </w:pPr>
          </w:p>
        </w:tc>
        <w:tc>
          <w:tcPr>
            <w:tcW w:w="205" w:type="dxa"/>
            <w:tcBorders>
              <w:top w:val="single" w:sz="18" w:space="0" w:color="DDDDDD"/>
            </w:tcBorders>
          </w:tcPr>
          <w:p w14:paraId="227CA8B8" w14:textId="77777777" w:rsidR="00E81AC4" w:rsidRDefault="00E81AC4" w:rsidP="00840758">
            <w:pPr>
              <w:pStyle w:val="TableParagraph"/>
              <w:spacing w:before="55"/>
              <w:ind w:left="84"/>
              <w:rPr>
                <w:sz w:val="11"/>
              </w:rPr>
            </w:pPr>
            <w:r>
              <w:rPr>
                <w:color w:val="333333"/>
                <w:w w:val="105"/>
                <w:sz w:val="11"/>
              </w:rPr>
              <w:t>1</w:t>
            </w:r>
          </w:p>
        </w:tc>
        <w:tc>
          <w:tcPr>
            <w:tcW w:w="1662" w:type="dxa"/>
            <w:tcBorders>
              <w:top w:val="single" w:sz="18" w:space="0" w:color="DDDDDD"/>
              <w:right w:val="single" w:sz="12" w:space="0" w:color="DDDDDD"/>
            </w:tcBorders>
          </w:tcPr>
          <w:p w14:paraId="23616061" w14:textId="77777777" w:rsidR="00E81AC4" w:rsidRDefault="00E81AC4" w:rsidP="00840758">
            <w:pPr>
              <w:pStyle w:val="TableParagraph"/>
              <w:spacing w:before="55"/>
              <w:ind w:left="47"/>
              <w:rPr>
                <w:sz w:val="11"/>
              </w:rPr>
            </w:pPr>
            <w:r>
              <w:rPr>
                <w:color w:val="333333"/>
                <w:w w:val="105"/>
                <w:sz w:val="11"/>
              </w:rPr>
              <w:t>0</w:t>
            </w:r>
          </w:p>
        </w:tc>
      </w:tr>
      <w:tr w:rsidR="00E81AC4" w14:paraId="3CD8B29A" w14:textId="77777777" w:rsidTr="00840758">
        <w:trPr>
          <w:trHeight w:val="205"/>
        </w:trPr>
        <w:tc>
          <w:tcPr>
            <w:tcW w:w="2470" w:type="dxa"/>
            <w:vMerge/>
            <w:tcBorders>
              <w:top w:val="nil"/>
            </w:tcBorders>
          </w:tcPr>
          <w:p w14:paraId="4D8544E8" w14:textId="77777777" w:rsidR="00E81AC4" w:rsidRDefault="00E81AC4" w:rsidP="00840758">
            <w:pPr>
              <w:rPr>
                <w:sz w:val="2"/>
                <w:szCs w:val="2"/>
              </w:rPr>
            </w:pPr>
          </w:p>
        </w:tc>
        <w:tc>
          <w:tcPr>
            <w:tcW w:w="6063" w:type="dxa"/>
            <w:vMerge/>
            <w:tcBorders>
              <w:top w:val="nil"/>
              <w:right w:val="single" w:sz="12" w:space="0" w:color="DDDDDD"/>
            </w:tcBorders>
          </w:tcPr>
          <w:p w14:paraId="0CB15412" w14:textId="77777777" w:rsidR="00E81AC4" w:rsidRDefault="00E81AC4" w:rsidP="00840758">
            <w:pPr>
              <w:rPr>
                <w:sz w:val="2"/>
                <w:szCs w:val="2"/>
              </w:rPr>
            </w:pPr>
          </w:p>
        </w:tc>
        <w:tc>
          <w:tcPr>
            <w:tcW w:w="243" w:type="dxa"/>
            <w:tcBorders>
              <w:left w:val="single" w:sz="12" w:space="0" w:color="DDDDDD"/>
            </w:tcBorders>
          </w:tcPr>
          <w:p w14:paraId="09F2FD93" w14:textId="77777777" w:rsidR="00E81AC4" w:rsidRDefault="00E81AC4" w:rsidP="00840758">
            <w:pPr>
              <w:pStyle w:val="TableParagraph"/>
              <w:rPr>
                <w:sz w:val="10"/>
              </w:rPr>
            </w:pPr>
          </w:p>
        </w:tc>
        <w:tc>
          <w:tcPr>
            <w:tcW w:w="205" w:type="dxa"/>
          </w:tcPr>
          <w:p w14:paraId="49F6AB5F" w14:textId="77777777" w:rsidR="00E81AC4" w:rsidRDefault="00E81AC4" w:rsidP="00840758">
            <w:pPr>
              <w:pStyle w:val="TableParagraph"/>
              <w:spacing w:before="41"/>
              <w:ind w:left="84"/>
              <w:rPr>
                <w:sz w:val="11"/>
              </w:rPr>
            </w:pPr>
            <w:r>
              <w:rPr>
                <w:color w:val="333333"/>
                <w:w w:val="105"/>
                <w:sz w:val="11"/>
              </w:rPr>
              <w:t>2</w:t>
            </w:r>
          </w:p>
        </w:tc>
        <w:tc>
          <w:tcPr>
            <w:tcW w:w="1662" w:type="dxa"/>
            <w:tcBorders>
              <w:right w:val="single" w:sz="12" w:space="0" w:color="DDDDDD"/>
            </w:tcBorders>
          </w:tcPr>
          <w:p w14:paraId="1719337B" w14:textId="77777777" w:rsidR="00E81AC4" w:rsidRDefault="00E81AC4" w:rsidP="00840758">
            <w:pPr>
              <w:pStyle w:val="TableParagraph"/>
              <w:spacing w:before="41"/>
              <w:ind w:left="47"/>
              <w:rPr>
                <w:sz w:val="11"/>
              </w:rPr>
            </w:pPr>
            <w:r>
              <w:rPr>
                <w:color w:val="333333"/>
                <w:sz w:val="11"/>
              </w:rPr>
              <w:t>1</w:t>
            </w:r>
            <w:r>
              <w:rPr>
                <w:color w:val="333333"/>
                <w:spacing w:val="1"/>
                <w:sz w:val="11"/>
              </w:rPr>
              <w:t xml:space="preserve"> </w:t>
            </w:r>
            <w:r>
              <w:rPr>
                <w:color w:val="333333"/>
                <w:sz w:val="11"/>
              </w:rPr>
              <w:t>-</w:t>
            </w:r>
            <w:r>
              <w:rPr>
                <w:color w:val="333333"/>
                <w:spacing w:val="3"/>
                <w:sz w:val="11"/>
              </w:rPr>
              <w:t xml:space="preserve"> </w:t>
            </w:r>
            <w:r>
              <w:rPr>
                <w:color w:val="333333"/>
                <w:sz w:val="11"/>
              </w:rPr>
              <w:t>49</w:t>
            </w:r>
          </w:p>
        </w:tc>
      </w:tr>
      <w:tr w:rsidR="00E81AC4" w14:paraId="48F070B6" w14:textId="77777777" w:rsidTr="00840758">
        <w:trPr>
          <w:trHeight w:val="208"/>
        </w:trPr>
        <w:tc>
          <w:tcPr>
            <w:tcW w:w="2470" w:type="dxa"/>
            <w:vMerge/>
            <w:tcBorders>
              <w:top w:val="nil"/>
            </w:tcBorders>
          </w:tcPr>
          <w:p w14:paraId="60488B45" w14:textId="77777777" w:rsidR="00E81AC4" w:rsidRDefault="00E81AC4" w:rsidP="00840758">
            <w:pPr>
              <w:rPr>
                <w:sz w:val="2"/>
                <w:szCs w:val="2"/>
              </w:rPr>
            </w:pPr>
          </w:p>
        </w:tc>
        <w:tc>
          <w:tcPr>
            <w:tcW w:w="6063" w:type="dxa"/>
            <w:vMerge/>
            <w:tcBorders>
              <w:top w:val="nil"/>
              <w:right w:val="single" w:sz="12" w:space="0" w:color="DDDDDD"/>
            </w:tcBorders>
          </w:tcPr>
          <w:p w14:paraId="5A13C14A" w14:textId="77777777" w:rsidR="00E81AC4" w:rsidRDefault="00E81AC4" w:rsidP="00840758">
            <w:pPr>
              <w:rPr>
                <w:sz w:val="2"/>
                <w:szCs w:val="2"/>
              </w:rPr>
            </w:pPr>
          </w:p>
        </w:tc>
        <w:tc>
          <w:tcPr>
            <w:tcW w:w="243" w:type="dxa"/>
            <w:tcBorders>
              <w:left w:val="single" w:sz="12" w:space="0" w:color="DDDDDD"/>
            </w:tcBorders>
          </w:tcPr>
          <w:p w14:paraId="42EB0AF3" w14:textId="77777777" w:rsidR="00E81AC4" w:rsidRDefault="00E81AC4" w:rsidP="00840758">
            <w:pPr>
              <w:pStyle w:val="TableParagraph"/>
              <w:rPr>
                <w:sz w:val="10"/>
              </w:rPr>
            </w:pPr>
          </w:p>
        </w:tc>
        <w:tc>
          <w:tcPr>
            <w:tcW w:w="205" w:type="dxa"/>
          </w:tcPr>
          <w:p w14:paraId="4E0FE8AA" w14:textId="77777777" w:rsidR="00E81AC4" w:rsidRDefault="00E81AC4" w:rsidP="00840758">
            <w:pPr>
              <w:pStyle w:val="TableParagraph"/>
              <w:ind w:left="84"/>
              <w:rPr>
                <w:sz w:val="11"/>
              </w:rPr>
            </w:pPr>
            <w:r>
              <w:rPr>
                <w:color w:val="333333"/>
                <w:w w:val="105"/>
                <w:sz w:val="11"/>
              </w:rPr>
              <w:t>3</w:t>
            </w:r>
          </w:p>
        </w:tc>
        <w:tc>
          <w:tcPr>
            <w:tcW w:w="1662" w:type="dxa"/>
            <w:tcBorders>
              <w:right w:val="single" w:sz="12" w:space="0" w:color="DDDDDD"/>
            </w:tcBorders>
          </w:tcPr>
          <w:p w14:paraId="535D9A2C" w14:textId="77777777" w:rsidR="00E81AC4" w:rsidRDefault="00E81AC4" w:rsidP="00840758">
            <w:pPr>
              <w:pStyle w:val="TableParagraph"/>
              <w:ind w:left="47"/>
              <w:rPr>
                <w:sz w:val="11"/>
              </w:rPr>
            </w:pPr>
            <w:r>
              <w:rPr>
                <w:color w:val="333333"/>
                <w:sz w:val="11"/>
              </w:rPr>
              <w:t>50</w:t>
            </w:r>
            <w:r>
              <w:rPr>
                <w:color w:val="333333"/>
                <w:spacing w:val="2"/>
                <w:sz w:val="11"/>
              </w:rPr>
              <w:t xml:space="preserve"> </w:t>
            </w:r>
            <w:r>
              <w:rPr>
                <w:color w:val="333333"/>
                <w:sz w:val="11"/>
              </w:rPr>
              <w:t>-</w:t>
            </w:r>
            <w:r>
              <w:rPr>
                <w:color w:val="333333"/>
                <w:spacing w:val="4"/>
                <w:sz w:val="11"/>
              </w:rPr>
              <w:t xml:space="preserve"> </w:t>
            </w:r>
            <w:r>
              <w:rPr>
                <w:color w:val="333333"/>
                <w:sz w:val="11"/>
              </w:rPr>
              <w:t>99</w:t>
            </w:r>
          </w:p>
        </w:tc>
      </w:tr>
      <w:tr w:rsidR="00E81AC4" w14:paraId="4EFB324A" w14:textId="77777777" w:rsidTr="00840758">
        <w:trPr>
          <w:trHeight w:val="208"/>
        </w:trPr>
        <w:tc>
          <w:tcPr>
            <w:tcW w:w="2470" w:type="dxa"/>
            <w:vMerge/>
            <w:tcBorders>
              <w:top w:val="nil"/>
            </w:tcBorders>
          </w:tcPr>
          <w:p w14:paraId="4B20D114" w14:textId="77777777" w:rsidR="00E81AC4" w:rsidRDefault="00E81AC4" w:rsidP="00840758">
            <w:pPr>
              <w:rPr>
                <w:sz w:val="2"/>
                <w:szCs w:val="2"/>
              </w:rPr>
            </w:pPr>
          </w:p>
        </w:tc>
        <w:tc>
          <w:tcPr>
            <w:tcW w:w="6063" w:type="dxa"/>
            <w:vMerge/>
            <w:tcBorders>
              <w:top w:val="nil"/>
              <w:right w:val="single" w:sz="12" w:space="0" w:color="DDDDDD"/>
            </w:tcBorders>
          </w:tcPr>
          <w:p w14:paraId="4501D9BC" w14:textId="77777777" w:rsidR="00E81AC4" w:rsidRDefault="00E81AC4" w:rsidP="00840758">
            <w:pPr>
              <w:rPr>
                <w:sz w:val="2"/>
                <w:szCs w:val="2"/>
              </w:rPr>
            </w:pPr>
          </w:p>
        </w:tc>
        <w:tc>
          <w:tcPr>
            <w:tcW w:w="243" w:type="dxa"/>
            <w:tcBorders>
              <w:left w:val="single" w:sz="12" w:space="0" w:color="DDDDDD"/>
            </w:tcBorders>
          </w:tcPr>
          <w:p w14:paraId="730AE998" w14:textId="77777777" w:rsidR="00E81AC4" w:rsidRDefault="00E81AC4" w:rsidP="00840758">
            <w:pPr>
              <w:pStyle w:val="TableParagraph"/>
              <w:rPr>
                <w:sz w:val="10"/>
              </w:rPr>
            </w:pPr>
          </w:p>
        </w:tc>
        <w:tc>
          <w:tcPr>
            <w:tcW w:w="205" w:type="dxa"/>
          </w:tcPr>
          <w:p w14:paraId="04B0666E" w14:textId="77777777" w:rsidR="00E81AC4" w:rsidRDefault="00E81AC4" w:rsidP="00840758">
            <w:pPr>
              <w:pStyle w:val="TableParagraph"/>
              <w:ind w:left="84"/>
              <w:rPr>
                <w:sz w:val="11"/>
              </w:rPr>
            </w:pPr>
            <w:r>
              <w:rPr>
                <w:color w:val="333333"/>
                <w:w w:val="105"/>
                <w:sz w:val="11"/>
              </w:rPr>
              <w:t>4</w:t>
            </w:r>
          </w:p>
        </w:tc>
        <w:tc>
          <w:tcPr>
            <w:tcW w:w="1662" w:type="dxa"/>
            <w:tcBorders>
              <w:right w:val="single" w:sz="12" w:space="0" w:color="DDDDDD"/>
            </w:tcBorders>
          </w:tcPr>
          <w:p w14:paraId="7E564753" w14:textId="77777777" w:rsidR="00E81AC4" w:rsidRDefault="00E81AC4" w:rsidP="00840758">
            <w:pPr>
              <w:pStyle w:val="TableParagraph"/>
              <w:ind w:left="47"/>
              <w:rPr>
                <w:sz w:val="11"/>
              </w:rPr>
            </w:pPr>
            <w:r>
              <w:rPr>
                <w:color w:val="333333"/>
                <w:sz w:val="11"/>
              </w:rPr>
              <w:t>100</w:t>
            </w:r>
            <w:r>
              <w:rPr>
                <w:color w:val="333333"/>
                <w:spacing w:val="1"/>
                <w:sz w:val="11"/>
              </w:rPr>
              <w:t xml:space="preserve"> </w:t>
            </w:r>
            <w:r>
              <w:rPr>
                <w:color w:val="333333"/>
                <w:sz w:val="11"/>
              </w:rPr>
              <w:t>-149</w:t>
            </w:r>
          </w:p>
        </w:tc>
      </w:tr>
      <w:tr w:rsidR="00E81AC4" w14:paraId="300DF172" w14:textId="77777777" w:rsidTr="00840758">
        <w:trPr>
          <w:trHeight w:val="208"/>
        </w:trPr>
        <w:tc>
          <w:tcPr>
            <w:tcW w:w="2470" w:type="dxa"/>
            <w:vMerge/>
            <w:tcBorders>
              <w:top w:val="nil"/>
            </w:tcBorders>
          </w:tcPr>
          <w:p w14:paraId="15C51362" w14:textId="77777777" w:rsidR="00E81AC4" w:rsidRDefault="00E81AC4" w:rsidP="00840758">
            <w:pPr>
              <w:rPr>
                <w:sz w:val="2"/>
                <w:szCs w:val="2"/>
              </w:rPr>
            </w:pPr>
          </w:p>
        </w:tc>
        <w:tc>
          <w:tcPr>
            <w:tcW w:w="6063" w:type="dxa"/>
            <w:vMerge/>
            <w:tcBorders>
              <w:top w:val="nil"/>
              <w:right w:val="single" w:sz="12" w:space="0" w:color="DDDDDD"/>
            </w:tcBorders>
          </w:tcPr>
          <w:p w14:paraId="4485498E" w14:textId="77777777" w:rsidR="00E81AC4" w:rsidRDefault="00E81AC4" w:rsidP="00840758">
            <w:pPr>
              <w:rPr>
                <w:sz w:val="2"/>
                <w:szCs w:val="2"/>
              </w:rPr>
            </w:pPr>
          </w:p>
        </w:tc>
        <w:tc>
          <w:tcPr>
            <w:tcW w:w="243" w:type="dxa"/>
            <w:tcBorders>
              <w:left w:val="single" w:sz="12" w:space="0" w:color="DDDDDD"/>
            </w:tcBorders>
          </w:tcPr>
          <w:p w14:paraId="486393D8" w14:textId="77777777" w:rsidR="00E81AC4" w:rsidRDefault="00E81AC4" w:rsidP="00840758">
            <w:pPr>
              <w:pStyle w:val="TableParagraph"/>
              <w:rPr>
                <w:sz w:val="10"/>
              </w:rPr>
            </w:pPr>
          </w:p>
        </w:tc>
        <w:tc>
          <w:tcPr>
            <w:tcW w:w="205" w:type="dxa"/>
          </w:tcPr>
          <w:p w14:paraId="2F2B9558" w14:textId="77777777" w:rsidR="00E81AC4" w:rsidRDefault="00E81AC4" w:rsidP="00840758">
            <w:pPr>
              <w:pStyle w:val="TableParagraph"/>
              <w:ind w:left="84"/>
              <w:rPr>
                <w:sz w:val="11"/>
              </w:rPr>
            </w:pPr>
            <w:r>
              <w:rPr>
                <w:color w:val="333333"/>
                <w:w w:val="105"/>
                <w:sz w:val="11"/>
              </w:rPr>
              <w:t>5</w:t>
            </w:r>
          </w:p>
        </w:tc>
        <w:tc>
          <w:tcPr>
            <w:tcW w:w="1662" w:type="dxa"/>
            <w:tcBorders>
              <w:right w:val="single" w:sz="12" w:space="0" w:color="DDDDDD"/>
            </w:tcBorders>
          </w:tcPr>
          <w:p w14:paraId="360D1C93" w14:textId="77777777" w:rsidR="00E81AC4" w:rsidRDefault="00E81AC4" w:rsidP="00840758">
            <w:pPr>
              <w:pStyle w:val="TableParagraph"/>
              <w:ind w:left="47"/>
              <w:rPr>
                <w:sz w:val="11"/>
              </w:rPr>
            </w:pPr>
            <w:r>
              <w:rPr>
                <w:color w:val="333333"/>
                <w:sz w:val="11"/>
              </w:rPr>
              <w:t>150</w:t>
            </w:r>
            <w:r>
              <w:rPr>
                <w:color w:val="333333"/>
                <w:spacing w:val="1"/>
                <w:sz w:val="11"/>
              </w:rPr>
              <w:t xml:space="preserve"> </w:t>
            </w:r>
            <w:r>
              <w:rPr>
                <w:color w:val="333333"/>
                <w:sz w:val="11"/>
              </w:rPr>
              <w:t>-</w:t>
            </w:r>
            <w:r>
              <w:rPr>
                <w:color w:val="333333"/>
                <w:spacing w:val="4"/>
                <w:sz w:val="11"/>
              </w:rPr>
              <w:t xml:space="preserve"> </w:t>
            </w:r>
            <w:r>
              <w:rPr>
                <w:color w:val="333333"/>
                <w:sz w:val="11"/>
              </w:rPr>
              <w:t>199</w:t>
            </w:r>
          </w:p>
        </w:tc>
      </w:tr>
      <w:tr w:rsidR="00E81AC4" w14:paraId="32183A13" w14:textId="77777777" w:rsidTr="00840758">
        <w:trPr>
          <w:trHeight w:val="208"/>
        </w:trPr>
        <w:tc>
          <w:tcPr>
            <w:tcW w:w="2470" w:type="dxa"/>
            <w:vMerge/>
            <w:tcBorders>
              <w:top w:val="nil"/>
            </w:tcBorders>
          </w:tcPr>
          <w:p w14:paraId="21F4652D" w14:textId="77777777" w:rsidR="00E81AC4" w:rsidRDefault="00E81AC4" w:rsidP="00840758">
            <w:pPr>
              <w:rPr>
                <w:sz w:val="2"/>
                <w:szCs w:val="2"/>
              </w:rPr>
            </w:pPr>
          </w:p>
        </w:tc>
        <w:tc>
          <w:tcPr>
            <w:tcW w:w="6063" w:type="dxa"/>
            <w:vMerge/>
            <w:tcBorders>
              <w:top w:val="nil"/>
              <w:right w:val="single" w:sz="12" w:space="0" w:color="DDDDDD"/>
            </w:tcBorders>
          </w:tcPr>
          <w:p w14:paraId="37DA431E" w14:textId="77777777" w:rsidR="00E81AC4" w:rsidRDefault="00E81AC4" w:rsidP="00840758">
            <w:pPr>
              <w:rPr>
                <w:sz w:val="2"/>
                <w:szCs w:val="2"/>
              </w:rPr>
            </w:pPr>
          </w:p>
        </w:tc>
        <w:tc>
          <w:tcPr>
            <w:tcW w:w="243" w:type="dxa"/>
            <w:tcBorders>
              <w:left w:val="single" w:sz="12" w:space="0" w:color="DDDDDD"/>
            </w:tcBorders>
          </w:tcPr>
          <w:p w14:paraId="4B4DB296" w14:textId="77777777" w:rsidR="00E81AC4" w:rsidRDefault="00E81AC4" w:rsidP="00840758">
            <w:pPr>
              <w:pStyle w:val="TableParagraph"/>
              <w:rPr>
                <w:sz w:val="10"/>
              </w:rPr>
            </w:pPr>
          </w:p>
        </w:tc>
        <w:tc>
          <w:tcPr>
            <w:tcW w:w="205" w:type="dxa"/>
          </w:tcPr>
          <w:p w14:paraId="7EC8F26A" w14:textId="77777777" w:rsidR="00E81AC4" w:rsidRDefault="00E81AC4" w:rsidP="00840758">
            <w:pPr>
              <w:pStyle w:val="TableParagraph"/>
              <w:ind w:left="84"/>
              <w:rPr>
                <w:sz w:val="11"/>
              </w:rPr>
            </w:pPr>
            <w:r>
              <w:rPr>
                <w:color w:val="333333"/>
                <w:w w:val="105"/>
                <w:sz w:val="11"/>
              </w:rPr>
              <w:t>6</w:t>
            </w:r>
          </w:p>
        </w:tc>
        <w:tc>
          <w:tcPr>
            <w:tcW w:w="1662" w:type="dxa"/>
            <w:tcBorders>
              <w:right w:val="single" w:sz="12" w:space="0" w:color="DDDDDD"/>
            </w:tcBorders>
          </w:tcPr>
          <w:p w14:paraId="7E08C91C" w14:textId="77777777" w:rsidR="00E81AC4" w:rsidRDefault="00E81AC4" w:rsidP="00840758">
            <w:pPr>
              <w:pStyle w:val="TableParagraph"/>
              <w:ind w:left="47"/>
              <w:rPr>
                <w:sz w:val="11"/>
              </w:rPr>
            </w:pPr>
            <w:r>
              <w:rPr>
                <w:color w:val="333333"/>
                <w:sz w:val="11"/>
              </w:rPr>
              <w:t>200</w:t>
            </w:r>
            <w:r>
              <w:rPr>
                <w:color w:val="333333"/>
                <w:spacing w:val="1"/>
                <w:sz w:val="11"/>
              </w:rPr>
              <w:t xml:space="preserve"> </w:t>
            </w:r>
            <w:r>
              <w:rPr>
                <w:color w:val="333333"/>
                <w:sz w:val="11"/>
              </w:rPr>
              <w:t>-</w:t>
            </w:r>
            <w:r>
              <w:rPr>
                <w:color w:val="333333"/>
                <w:spacing w:val="4"/>
                <w:sz w:val="11"/>
              </w:rPr>
              <w:t xml:space="preserve"> </w:t>
            </w:r>
            <w:r>
              <w:rPr>
                <w:color w:val="333333"/>
                <w:sz w:val="11"/>
              </w:rPr>
              <w:t>249</w:t>
            </w:r>
          </w:p>
        </w:tc>
      </w:tr>
      <w:tr w:rsidR="00E81AC4" w14:paraId="195FB917" w14:textId="77777777" w:rsidTr="00840758">
        <w:trPr>
          <w:trHeight w:val="208"/>
        </w:trPr>
        <w:tc>
          <w:tcPr>
            <w:tcW w:w="2470" w:type="dxa"/>
            <w:vMerge/>
            <w:tcBorders>
              <w:top w:val="nil"/>
            </w:tcBorders>
          </w:tcPr>
          <w:p w14:paraId="6678AAF7" w14:textId="77777777" w:rsidR="00E81AC4" w:rsidRDefault="00E81AC4" w:rsidP="00840758">
            <w:pPr>
              <w:rPr>
                <w:sz w:val="2"/>
                <w:szCs w:val="2"/>
              </w:rPr>
            </w:pPr>
          </w:p>
        </w:tc>
        <w:tc>
          <w:tcPr>
            <w:tcW w:w="6063" w:type="dxa"/>
            <w:vMerge/>
            <w:tcBorders>
              <w:top w:val="nil"/>
              <w:right w:val="single" w:sz="12" w:space="0" w:color="DDDDDD"/>
            </w:tcBorders>
          </w:tcPr>
          <w:p w14:paraId="3E43AB2F" w14:textId="77777777" w:rsidR="00E81AC4" w:rsidRDefault="00E81AC4" w:rsidP="00840758">
            <w:pPr>
              <w:rPr>
                <w:sz w:val="2"/>
                <w:szCs w:val="2"/>
              </w:rPr>
            </w:pPr>
          </w:p>
        </w:tc>
        <w:tc>
          <w:tcPr>
            <w:tcW w:w="243" w:type="dxa"/>
            <w:tcBorders>
              <w:left w:val="single" w:sz="12" w:space="0" w:color="DDDDDD"/>
            </w:tcBorders>
          </w:tcPr>
          <w:p w14:paraId="450B01AA" w14:textId="77777777" w:rsidR="00E81AC4" w:rsidRDefault="00E81AC4" w:rsidP="00840758">
            <w:pPr>
              <w:pStyle w:val="TableParagraph"/>
              <w:rPr>
                <w:sz w:val="10"/>
              </w:rPr>
            </w:pPr>
          </w:p>
        </w:tc>
        <w:tc>
          <w:tcPr>
            <w:tcW w:w="205" w:type="dxa"/>
          </w:tcPr>
          <w:p w14:paraId="524BBD8F" w14:textId="77777777" w:rsidR="00E81AC4" w:rsidRDefault="00E81AC4" w:rsidP="00840758">
            <w:pPr>
              <w:pStyle w:val="TableParagraph"/>
              <w:ind w:left="84"/>
              <w:rPr>
                <w:sz w:val="11"/>
              </w:rPr>
            </w:pPr>
            <w:r>
              <w:rPr>
                <w:color w:val="333333"/>
                <w:w w:val="105"/>
                <w:sz w:val="11"/>
              </w:rPr>
              <w:t>7</w:t>
            </w:r>
          </w:p>
        </w:tc>
        <w:tc>
          <w:tcPr>
            <w:tcW w:w="1662" w:type="dxa"/>
            <w:tcBorders>
              <w:right w:val="single" w:sz="12" w:space="0" w:color="DDDDDD"/>
            </w:tcBorders>
          </w:tcPr>
          <w:p w14:paraId="3EB3F8E2" w14:textId="77777777" w:rsidR="00E81AC4" w:rsidRDefault="00E81AC4" w:rsidP="00840758">
            <w:pPr>
              <w:pStyle w:val="TableParagraph"/>
              <w:ind w:left="47"/>
              <w:rPr>
                <w:sz w:val="11"/>
              </w:rPr>
            </w:pPr>
            <w:r>
              <w:rPr>
                <w:color w:val="333333"/>
                <w:sz w:val="11"/>
              </w:rPr>
              <w:t>250</w:t>
            </w:r>
            <w:r>
              <w:rPr>
                <w:color w:val="333333"/>
                <w:spacing w:val="1"/>
                <w:sz w:val="11"/>
              </w:rPr>
              <w:t xml:space="preserve"> </w:t>
            </w:r>
            <w:r>
              <w:rPr>
                <w:color w:val="333333"/>
                <w:sz w:val="11"/>
              </w:rPr>
              <w:t>-</w:t>
            </w:r>
            <w:r>
              <w:rPr>
                <w:color w:val="333333"/>
                <w:spacing w:val="4"/>
                <w:sz w:val="11"/>
              </w:rPr>
              <w:t xml:space="preserve"> </w:t>
            </w:r>
            <w:r>
              <w:rPr>
                <w:color w:val="333333"/>
                <w:sz w:val="11"/>
              </w:rPr>
              <w:t>299</w:t>
            </w:r>
          </w:p>
        </w:tc>
      </w:tr>
      <w:tr w:rsidR="00E81AC4" w14:paraId="5DE7816E" w14:textId="77777777" w:rsidTr="00840758">
        <w:trPr>
          <w:trHeight w:val="208"/>
        </w:trPr>
        <w:tc>
          <w:tcPr>
            <w:tcW w:w="2470" w:type="dxa"/>
            <w:vMerge/>
            <w:tcBorders>
              <w:top w:val="nil"/>
            </w:tcBorders>
          </w:tcPr>
          <w:p w14:paraId="084C69AC" w14:textId="77777777" w:rsidR="00E81AC4" w:rsidRDefault="00E81AC4" w:rsidP="00840758">
            <w:pPr>
              <w:rPr>
                <w:sz w:val="2"/>
                <w:szCs w:val="2"/>
              </w:rPr>
            </w:pPr>
          </w:p>
        </w:tc>
        <w:tc>
          <w:tcPr>
            <w:tcW w:w="6063" w:type="dxa"/>
            <w:vMerge/>
            <w:tcBorders>
              <w:top w:val="nil"/>
              <w:right w:val="single" w:sz="12" w:space="0" w:color="DDDDDD"/>
            </w:tcBorders>
          </w:tcPr>
          <w:p w14:paraId="767E9571" w14:textId="77777777" w:rsidR="00E81AC4" w:rsidRDefault="00E81AC4" w:rsidP="00840758">
            <w:pPr>
              <w:rPr>
                <w:sz w:val="2"/>
                <w:szCs w:val="2"/>
              </w:rPr>
            </w:pPr>
          </w:p>
        </w:tc>
        <w:tc>
          <w:tcPr>
            <w:tcW w:w="243" w:type="dxa"/>
            <w:tcBorders>
              <w:left w:val="single" w:sz="12" w:space="0" w:color="DDDDDD"/>
            </w:tcBorders>
          </w:tcPr>
          <w:p w14:paraId="71380576" w14:textId="77777777" w:rsidR="00E81AC4" w:rsidRDefault="00E81AC4" w:rsidP="00840758">
            <w:pPr>
              <w:pStyle w:val="TableParagraph"/>
              <w:rPr>
                <w:sz w:val="10"/>
              </w:rPr>
            </w:pPr>
          </w:p>
        </w:tc>
        <w:tc>
          <w:tcPr>
            <w:tcW w:w="205" w:type="dxa"/>
          </w:tcPr>
          <w:p w14:paraId="0D3671FD" w14:textId="77777777" w:rsidR="00E81AC4" w:rsidRDefault="00E81AC4" w:rsidP="00840758">
            <w:pPr>
              <w:pStyle w:val="TableParagraph"/>
              <w:ind w:left="84"/>
              <w:rPr>
                <w:sz w:val="11"/>
              </w:rPr>
            </w:pPr>
            <w:r>
              <w:rPr>
                <w:color w:val="333333"/>
                <w:w w:val="105"/>
                <w:sz w:val="11"/>
              </w:rPr>
              <w:t>8</w:t>
            </w:r>
          </w:p>
        </w:tc>
        <w:tc>
          <w:tcPr>
            <w:tcW w:w="1662" w:type="dxa"/>
            <w:tcBorders>
              <w:right w:val="single" w:sz="12" w:space="0" w:color="DDDDDD"/>
            </w:tcBorders>
          </w:tcPr>
          <w:p w14:paraId="7CBF9C99" w14:textId="77777777" w:rsidR="00E81AC4" w:rsidRDefault="00E81AC4" w:rsidP="00840758">
            <w:pPr>
              <w:pStyle w:val="TableParagraph"/>
              <w:ind w:left="47"/>
              <w:rPr>
                <w:sz w:val="11"/>
              </w:rPr>
            </w:pPr>
            <w:r>
              <w:rPr>
                <w:color w:val="333333"/>
                <w:sz w:val="11"/>
              </w:rPr>
              <w:t>300</w:t>
            </w:r>
            <w:r>
              <w:rPr>
                <w:color w:val="333333"/>
                <w:spacing w:val="3"/>
                <w:sz w:val="11"/>
              </w:rPr>
              <w:t xml:space="preserve"> </w:t>
            </w:r>
            <w:r>
              <w:rPr>
                <w:color w:val="333333"/>
                <w:sz w:val="11"/>
              </w:rPr>
              <w:t>and</w:t>
            </w:r>
            <w:r>
              <w:rPr>
                <w:color w:val="333333"/>
                <w:spacing w:val="7"/>
                <w:sz w:val="11"/>
              </w:rPr>
              <w:t xml:space="preserve"> </w:t>
            </w:r>
            <w:r>
              <w:rPr>
                <w:color w:val="333333"/>
                <w:sz w:val="11"/>
              </w:rPr>
              <w:t>more</w:t>
            </w:r>
          </w:p>
        </w:tc>
      </w:tr>
      <w:tr w:rsidR="00E81AC4" w14:paraId="54796AAD" w14:textId="77777777" w:rsidTr="00840758">
        <w:trPr>
          <w:trHeight w:val="208"/>
        </w:trPr>
        <w:tc>
          <w:tcPr>
            <w:tcW w:w="2470" w:type="dxa"/>
            <w:vMerge/>
            <w:tcBorders>
              <w:top w:val="nil"/>
            </w:tcBorders>
          </w:tcPr>
          <w:p w14:paraId="155D4FBA" w14:textId="77777777" w:rsidR="00E81AC4" w:rsidRDefault="00E81AC4" w:rsidP="00840758">
            <w:pPr>
              <w:rPr>
                <w:sz w:val="2"/>
                <w:szCs w:val="2"/>
              </w:rPr>
            </w:pPr>
          </w:p>
        </w:tc>
        <w:tc>
          <w:tcPr>
            <w:tcW w:w="6063" w:type="dxa"/>
            <w:vMerge/>
            <w:tcBorders>
              <w:top w:val="nil"/>
              <w:right w:val="single" w:sz="12" w:space="0" w:color="DDDDDD"/>
            </w:tcBorders>
          </w:tcPr>
          <w:p w14:paraId="37C8423A" w14:textId="77777777" w:rsidR="00E81AC4" w:rsidRDefault="00E81AC4" w:rsidP="00840758">
            <w:pPr>
              <w:rPr>
                <w:sz w:val="2"/>
                <w:szCs w:val="2"/>
              </w:rPr>
            </w:pPr>
          </w:p>
        </w:tc>
        <w:tc>
          <w:tcPr>
            <w:tcW w:w="243" w:type="dxa"/>
            <w:tcBorders>
              <w:left w:val="single" w:sz="12" w:space="0" w:color="DDDDDD"/>
            </w:tcBorders>
          </w:tcPr>
          <w:p w14:paraId="18A172A1" w14:textId="77777777" w:rsidR="00E81AC4" w:rsidRDefault="00E81AC4" w:rsidP="00840758">
            <w:pPr>
              <w:pStyle w:val="TableParagraph"/>
              <w:rPr>
                <w:sz w:val="10"/>
              </w:rPr>
            </w:pPr>
          </w:p>
        </w:tc>
        <w:tc>
          <w:tcPr>
            <w:tcW w:w="205" w:type="dxa"/>
          </w:tcPr>
          <w:p w14:paraId="04B74FE0" w14:textId="77777777" w:rsidR="00E81AC4" w:rsidRDefault="00E81AC4" w:rsidP="00840758">
            <w:pPr>
              <w:pStyle w:val="TableParagraph"/>
              <w:ind w:left="60"/>
              <w:rPr>
                <w:sz w:val="11"/>
              </w:rPr>
            </w:pPr>
            <w:r>
              <w:rPr>
                <w:color w:val="333333"/>
                <w:sz w:val="11"/>
              </w:rPr>
              <w:t>77</w:t>
            </w:r>
          </w:p>
        </w:tc>
        <w:tc>
          <w:tcPr>
            <w:tcW w:w="1662" w:type="dxa"/>
            <w:tcBorders>
              <w:right w:val="single" w:sz="12" w:space="0" w:color="DDDDDD"/>
            </w:tcBorders>
          </w:tcPr>
          <w:p w14:paraId="077FFF7F" w14:textId="77777777" w:rsidR="00E81AC4" w:rsidRDefault="00E81AC4" w:rsidP="00840758">
            <w:pPr>
              <w:pStyle w:val="TableParagraph"/>
              <w:ind w:left="47"/>
              <w:rPr>
                <w:sz w:val="11"/>
              </w:rPr>
            </w:pPr>
            <w:r>
              <w:rPr>
                <w:color w:val="333333"/>
                <w:sz w:val="11"/>
              </w:rPr>
              <w:t>Don't</w:t>
            </w:r>
            <w:r>
              <w:rPr>
                <w:color w:val="333333"/>
                <w:spacing w:val="6"/>
                <w:sz w:val="11"/>
              </w:rPr>
              <w:t xml:space="preserve"> </w:t>
            </w:r>
            <w:r>
              <w:rPr>
                <w:color w:val="333333"/>
                <w:sz w:val="11"/>
              </w:rPr>
              <w:t>know</w:t>
            </w:r>
          </w:p>
        </w:tc>
      </w:tr>
      <w:tr w:rsidR="00E81AC4" w14:paraId="342AAE85" w14:textId="77777777" w:rsidTr="00840758">
        <w:trPr>
          <w:trHeight w:val="188"/>
        </w:trPr>
        <w:tc>
          <w:tcPr>
            <w:tcW w:w="2470" w:type="dxa"/>
            <w:vMerge/>
            <w:tcBorders>
              <w:top w:val="nil"/>
            </w:tcBorders>
          </w:tcPr>
          <w:p w14:paraId="50FE49E3" w14:textId="77777777" w:rsidR="00E81AC4" w:rsidRDefault="00E81AC4" w:rsidP="00840758">
            <w:pPr>
              <w:rPr>
                <w:sz w:val="2"/>
                <w:szCs w:val="2"/>
              </w:rPr>
            </w:pPr>
          </w:p>
        </w:tc>
        <w:tc>
          <w:tcPr>
            <w:tcW w:w="6063" w:type="dxa"/>
            <w:vMerge/>
            <w:tcBorders>
              <w:top w:val="nil"/>
              <w:right w:val="single" w:sz="12" w:space="0" w:color="DDDDDD"/>
            </w:tcBorders>
          </w:tcPr>
          <w:p w14:paraId="4665578A" w14:textId="77777777" w:rsidR="00E81AC4" w:rsidRDefault="00E81AC4" w:rsidP="00840758">
            <w:pPr>
              <w:rPr>
                <w:sz w:val="2"/>
                <w:szCs w:val="2"/>
              </w:rPr>
            </w:pPr>
          </w:p>
        </w:tc>
        <w:tc>
          <w:tcPr>
            <w:tcW w:w="243" w:type="dxa"/>
            <w:tcBorders>
              <w:left w:val="single" w:sz="12" w:space="0" w:color="DDDDDD"/>
              <w:bottom w:val="single" w:sz="18" w:space="0" w:color="DDDDDD"/>
            </w:tcBorders>
          </w:tcPr>
          <w:p w14:paraId="38DC2D50" w14:textId="77777777" w:rsidR="00E81AC4" w:rsidRDefault="00E81AC4" w:rsidP="00840758">
            <w:pPr>
              <w:pStyle w:val="TableParagraph"/>
              <w:rPr>
                <w:sz w:val="10"/>
              </w:rPr>
            </w:pPr>
          </w:p>
        </w:tc>
        <w:tc>
          <w:tcPr>
            <w:tcW w:w="205" w:type="dxa"/>
            <w:tcBorders>
              <w:bottom w:val="single" w:sz="18" w:space="0" w:color="DDDDDD"/>
            </w:tcBorders>
          </w:tcPr>
          <w:p w14:paraId="71C32A47" w14:textId="77777777" w:rsidR="00E81AC4" w:rsidRDefault="00E81AC4" w:rsidP="00840758">
            <w:pPr>
              <w:pStyle w:val="TableParagraph"/>
              <w:spacing w:line="125" w:lineRule="exact"/>
              <w:ind w:left="60"/>
              <w:rPr>
                <w:sz w:val="11"/>
              </w:rPr>
            </w:pPr>
            <w:r>
              <w:rPr>
                <w:color w:val="333333"/>
                <w:sz w:val="11"/>
              </w:rPr>
              <w:t>88</w:t>
            </w:r>
          </w:p>
        </w:tc>
        <w:tc>
          <w:tcPr>
            <w:tcW w:w="1662" w:type="dxa"/>
            <w:tcBorders>
              <w:bottom w:val="single" w:sz="18" w:space="0" w:color="DDDDDD"/>
              <w:right w:val="single" w:sz="12" w:space="0" w:color="DDDDDD"/>
            </w:tcBorders>
          </w:tcPr>
          <w:p w14:paraId="6739EC4A" w14:textId="77777777" w:rsidR="00E81AC4" w:rsidRDefault="00E81AC4" w:rsidP="00840758">
            <w:pPr>
              <w:pStyle w:val="TableParagraph"/>
              <w:spacing w:line="125" w:lineRule="exact"/>
              <w:ind w:left="47"/>
              <w:rPr>
                <w:sz w:val="11"/>
              </w:rPr>
            </w:pPr>
            <w:r>
              <w:rPr>
                <w:color w:val="333333"/>
                <w:sz w:val="11"/>
              </w:rPr>
              <w:t>Refused</w:t>
            </w:r>
          </w:p>
        </w:tc>
      </w:tr>
      <w:tr w:rsidR="00E81AC4" w14:paraId="53B5A5BC" w14:textId="77777777" w:rsidTr="00840758">
        <w:trPr>
          <w:trHeight w:val="212"/>
        </w:trPr>
        <w:tc>
          <w:tcPr>
            <w:tcW w:w="2470" w:type="dxa"/>
            <w:vMerge w:val="restart"/>
            <w:tcBorders>
              <w:bottom w:val="single" w:sz="12" w:space="0" w:color="DDDDDD"/>
            </w:tcBorders>
          </w:tcPr>
          <w:p w14:paraId="647603C6" w14:textId="77777777" w:rsidR="00E81AC4" w:rsidRDefault="00E81AC4" w:rsidP="00840758">
            <w:pPr>
              <w:pStyle w:val="TableParagraph"/>
              <w:ind w:left="278"/>
              <w:rPr>
                <w:i/>
                <w:sz w:val="11"/>
              </w:rPr>
            </w:pPr>
            <w:proofErr w:type="spellStart"/>
            <w:r>
              <w:rPr>
                <w:color w:val="333333"/>
                <w:sz w:val="11"/>
              </w:rPr>
              <w:t>hecov</w:t>
            </w:r>
            <w:proofErr w:type="spellEnd"/>
            <w:r>
              <w:rPr>
                <w:color w:val="333333"/>
                <w:spacing w:val="11"/>
                <w:sz w:val="11"/>
              </w:rPr>
              <w:t xml:space="preserve"> </w:t>
            </w:r>
            <w:r>
              <w:rPr>
                <w:i/>
                <w:color w:val="FF0000"/>
                <w:sz w:val="11"/>
              </w:rPr>
              <w:t>(required)</w:t>
            </w:r>
          </w:p>
        </w:tc>
        <w:tc>
          <w:tcPr>
            <w:tcW w:w="6063" w:type="dxa"/>
            <w:vMerge w:val="restart"/>
            <w:tcBorders>
              <w:bottom w:val="single" w:sz="12" w:space="0" w:color="DDDDDD"/>
              <w:right w:val="single" w:sz="12" w:space="0" w:color="DDDDDD"/>
            </w:tcBorders>
          </w:tcPr>
          <w:p w14:paraId="1E7BAC82" w14:textId="77777777" w:rsidR="00E81AC4" w:rsidRDefault="00E81AC4" w:rsidP="00840758">
            <w:pPr>
              <w:pStyle w:val="TableParagraph"/>
              <w:ind w:left="66"/>
              <w:rPr>
                <w:sz w:val="11"/>
              </w:rPr>
            </w:pPr>
            <w:proofErr w:type="spellStart"/>
            <w:r>
              <w:rPr>
                <w:color w:val="333333"/>
                <w:sz w:val="11"/>
              </w:rPr>
              <w:t>hecov</w:t>
            </w:r>
            <w:proofErr w:type="spellEnd"/>
            <w:r>
              <w:rPr>
                <w:color w:val="333333"/>
                <w:sz w:val="11"/>
              </w:rPr>
              <w:t>:</w:t>
            </w:r>
            <w:r>
              <w:rPr>
                <w:color w:val="333333"/>
                <w:spacing w:val="10"/>
                <w:sz w:val="11"/>
              </w:rPr>
              <w:t xml:space="preserve"> </w:t>
            </w:r>
            <w:r>
              <w:rPr>
                <w:color w:val="333333"/>
                <w:sz w:val="11"/>
              </w:rPr>
              <w:t>Have</w:t>
            </w:r>
            <w:r>
              <w:rPr>
                <w:color w:val="333333"/>
                <w:spacing w:val="12"/>
                <w:sz w:val="11"/>
              </w:rPr>
              <w:t xml:space="preserve"> </w:t>
            </w:r>
            <w:r>
              <w:rPr>
                <w:color w:val="333333"/>
                <w:sz w:val="11"/>
              </w:rPr>
              <w:t>you</w:t>
            </w:r>
            <w:r>
              <w:rPr>
                <w:color w:val="333333"/>
                <w:spacing w:val="14"/>
                <w:sz w:val="11"/>
              </w:rPr>
              <w:t xml:space="preserve"> </w:t>
            </w:r>
            <w:r>
              <w:rPr>
                <w:color w:val="333333"/>
                <w:sz w:val="11"/>
              </w:rPr>
              <w:t>ever</w:t>
            </w:r>
            <w:r>
              <w:rPr>
                <w:color w:val="333333"/>
                <w:spacing w:val="8"/>
                <w:sz w:val="11"/>
              </w:rPr>
              <w:t xml:space="preserve"> </w:t>
            </w:r>
            <w:r>
              <w:rPr>
                <w:color w:val="333333"/>
                <w:sz w:val="11"/>
              </w:rPr>
              <w:t>been</w:t>
            </w:r>
            <w:r>
              <w:rPr>
                <w:color w:val="333333"/>
                <w:spacing w:val="13"/>
                <w:sz w:val="11"/>
              </w:rPr>
              <w:t xml:space="preserve"> </w:t>
            </w:r>
            <w:r>
              <w:rPr>
                <w:color w:val="333333"/>
                <w:sz w:val="11"/>
              </w:rPr>
              <w:t>hospitalized</w:t>
            </w:r>
            <w:r>
              <w:rPr>
                <w:color w:val="333333"/>
                <w:spacing w:val="13"/>
                <w:sz w:val="11"/>
              </w:rPr>
              <w:t xml:space="preserve"> </w:t>
            </w:r>
            <w:r>
              <w:rPr>
                <w:color w:val="333333"/>
                <w:sz w:val="11"/>
              </w:rPr>
              <w:t>because</w:t>
            </w:r>
            <w:r>
              <w:rPr>
                <w:color w:val="333333"/>
                <w:spacing w:val="12"/>
                <w:sz w:val="11"/>
              </w:rPr>
              <w:t xml:space="preserve"> </w:t>
            </w:r>
            <w:r>
              <w:rPr>
                <w:color w:val="333333"/>
                <w:sz w:val="11"/>
              </w:rPr>
              <w:t>of</w:t>
            </w:r>
            <w:r>
              <w:rPr>
                <w:color w:val="333333"/>
                <w:spacing w:val="9"/>
                <w:sz w:val="11"/>
              </w:rPr>
              <w:t xml:space="preserve"> </w:t>
            </w:r>
            <w:r>
              <w:rPr>
                <w:color w:val="333333"/>
                <w:sz w:val="11"/>
              </w:rPr>
              <w:t>Covid-19?</w:t>
            </w:r>
          </w:p>
          <w:p w14:paraId="0995A815" w14:textId="77777777" w:rsidR="00E81AC4" w:rsidRDefault="00E81AC4" w:rsidP="00840758">
            <w:pPr>
              <w:pStyle w:val="TableParagraph"/>
              <w:spacing w:before="87"/>
              <w:ind w:left="174"/>
              <w:rPr>
                <w:i/>
                <w:sz w:val="11"/>
              </w:rPr>
            </w:pPr>
            <w:r>
              <w:rPr>
                <w:i/>
                <w:color w:val="333333"/>
                <w:sz w:val="11"/>
              </w:rPr>
              <w:t>Question</w:t>
            </w:r>
            <w:r>
              <w:rPr>
                <w:i/>
                <w:color w:val="333333"/>
                <w:spacing w:val="15"/>
                <w:sz w:val="11"/>
              </w:rPr>
              <w:t xml:space="preserve"> </w:t>
            </w:r>
            <w:r>
              <w:rPr>
                <w:i/>
                <w:color w:val="333333"/>
                <w:sz w:val="11"/>
              </w:rPr>
              <w:t>relevant</w:t>
            </w:r>
            <w:r>
              <w:rPr>
                <w:i/>
                <w:color w:val="333333"/>
                <w:spacing w:val="18"/>
                <w:sz w:val="11"/>
              </w:rPr>
              <w:t xml:space="preserve"> </w:t>
            </w:r>
            <w:r>
              <w:rPr>
                <w:i/>
                <w:color w:val="333333"/>
                <w:sz w:val="11"/>
              </w:rPr>
              <w:t>when:</w:t>
            </w:r>
            <w:r>
              <w:rPr>
                <w:i/>
                <w:color w:val="333333"/>
                <w:spacing w:val="17"/>
                <w:sz w:val="11"/>
              </w:rPr>
              <w:t xml:space="preserve"> </w:t>
            </w:r>
            <w:r>
              <w:rPr>
                <w:i/>
                <w:color w:val="333333"/>
                <w:sz w:val="11"/>
              </w:rPr>
              <w:t>not(selected(</w:t>
            </w:r>
            <w:r>
              <w:rPr>
                <w:i/>
                <w:color w:val="333333"/>
                <w:spacing w:val="16"/>
                <w:sz w:val="11"/>
              </w:rPr>
              <w:t xml:space="preserve"> </w:t>
            </w:r>
            <w:r>
              <w:rPr>
                <w:i/>
                <w:color w:val="333333"/>
                <w:sz w:val="11"/>
              </w:rPr>
              <w:t>${he7}</w:t>
            </w:r>
            <w:r>
              <w:rPr>
                <w:i/>
                <w:color w:val="333333"/>
                <w:spacing w:val="17"/>
                <w:sz w:val="11"/>
              </w:rPr>
              <w:t xml:space="preserve"> </w:t>
            </w:r>
            <w:r>
              <w:rPr>
                <w:i/>
                <w:color w:val="333333"/>
                <w:sz w:val="11"/>
              </w:rPr>
              <w:t>,'22'))</w:t>
            </w:r>
          </w:p>
        </w:tc>
        <w:tc>
          <w:tcPr>
            <w:tcW w:w="243" w:type="dxa"/>
            <w:tcBorders>
              <w:top w:val="single" w:sz="18" w:space="0" w:color="DDDDDD"/>
              <w:left w:val="single" w:sz="12" w:space="0" w:color="DDDDDD"/>
            </w:tcBorders>
          </w:tcPr>
          <w:p w14:paraId="4D5DF197" w14:textId="77777777" w:rsidR="00E81AC4" w:rsidRDefault="00E81AC4" w:rsidP="00840758">
            <w:pPr>
              <w:pStyle w:val="TableParagraph"/>
              <w:rPr>
                <w:sz w:val="10"/>
              </w:rPr>
            </w:pPr>
          </w:p>
        </w:tc>
        <w:tc>
          <w:tcPr>
            <w:tcW w:w="205" w:type="dxa"/>
            <w:tcBorders>
              <w:top w:val="single" w:sz="18" w:space="0" w:color="DDDDDD"/>
            </w:tcBorders>
          </w:tcPr>
          <w:p w14:paraId="2809FE08" w14:textId="77777777" w:rsidR="00E81AC4" w:rsidRDefault="00E81AC4" w:rsidP="00840758">
            <w:pPr>
              <w:pStyle w:val="TableParagraph"/>
              <w:spacing w:before="55"/>
              <w:ind w:left="84"/>
              <w:rPr>
                <w:sz w:val="11"/>
              </w:rPr>
            </w:pPr>
            <w:r>
              <w:rPr>
                <w:color w:val="333333"/>
                <w:w w:val="105"/>
                <w:sz w:val="11"/>
              </w:rPr>
              <w:t>1</w:t>
            </w:r>
          </w:p>
        </w:tc>
        <w:tc>
          <w:tcPr>
            <w:tcW w:w="1662" w:type="dxa"/>
            <w:tcBorders>
              <w:top w:val="single" w:sz="18" w:space="0" w:color="DDDDDD"/>
              <w:right w:val="single" w:sz="12" w:space="0" w:color="DDDDDD"/>
            </w:tcBorders>
          </w:tcPr>
          <w:p w14:paraId="22633A05" w14:textId="77777777" w:rsidR="00E81AC4" w:rsidRDefault="00E81AC4" w:rsidP="00840758">
            <w:pPr>
              <w:pStyle w:val="TableParagraph"/>
              <w:spacing w:before="55"/>
              <w:ind w:left="47"/>
              <w:rPr>
                <w:sz w:val="11"/>
              </w:rPr>
            </w:pPr>
            <w:r>
              <w:rPr>
                <w:color w:val="333333"/>
                <w:sz w:val="11"/>
              </w:rPr>
              <w:t>Yes</w:t>
            </w:r>
          </w:p>
        </w:tc>
      </w:tr>
      <w:tr w:rsidR="00E81AC4" w14:paraId="0A5C77C0" w14:textId="77777777" w:rsidTr="00840758">
        <w:trPr>
          <w:trHeight w:val="193"/>
        </w:trPr>
        <w:tc>
          <w:tcPr>
            <w:tcW w:w="2470" w:type="dxa"/>
            <w:vMerge/>
            <w:tcBorders>
              <w:top w:val="nil"/>
              <w:bottom w:val="single" w:sz="12" w:space="0" w:color="DDDDDD"/>
            </w:tcBorders>
          </w:tcPr>
          <w:p w14:paraId="7AA407EB" w14:textId="77777777" w:rsidR="00E81AC4" w:rsidRDefault="00E81AC4" w:rsidP="00840758">
            <w:pPr>
              <w:rPr>
                <w:sz w:val="2"/>
                <w:szCs w:val="2"/>
              </w:rPr>
            </w:pPr>
          </w:p>
        </w:tc>
        <w:tc>
          <w:tcPr>
            <w:tcW w:w="6063" w:type="dxa"/>
            <w:vMerge/>
            <w:tcBorders>
              <w:top w:val="nil"/>
              <w:bottom w:val="single" w:sz="12" w:space="0" w:color="DDDDDD"/>
              <w:right w:val="single" w:sz="12" w:space="0" w:color="DDDDDD"/>
            </w:tcBorders>
          </w:tcPr>
          <w:p w14:paraId="01D0AE6C" w14:textId="77777777" w:rsidR="00E81AC4" w:rsidRDefault="00E81AC4" w:rsidP="00840758">
            <w:pPr>
              <w:rPr>
                <w:sz w:val="2"/>
                <w:szCs w:val="2"/>
              </w:rPr>
            </w:pPr>
          </w:p>
        </w:tc>
        <w:tc>
          <w:tcPr>
            <w:tcW w:w="243" w:type="dxa"/>
            <w:tcBorders>
              <w:left w:val="single" w:sz="12" w:space="0" w:color="DDDDDD"/>
            </w:tcBorders>
          </w:tcPr>
          <w:p w14:paraId="3DC015DD" w14:textId="77777777" w:rsidR="00E81AC4" w:rsidRDefault="00E81AC4" w:rsidP="00840758">
            <w:pPr>
              <w:pStyle w:val="TableParagraph"/>
              <w:rPr>
                <w:sz w:val="10"/>
              </w:rPr>
            </w:pPr>
          </w:p>
        </w:tc>
        <w:tc>
          <w:tcPr>
            <w:tcW w:w="205" w:type="dxa"/>
          </w:tcPr>
          <w:p w14:paraId="0D1394B6" w14:textId="77777777" w:rsidR="00E81AC4" w:rsidRDefault="00E81AC4" w:rsidP="00840758">
            <w:pPr>
              <w:pStyle w:val="TableParagraph"/>
              <w:spacing w:before="36"/>
              <w:ind w:left="84"/>
              <w:rPr>
                <w:sz w:val="11"/>
              </w:rPr>
            </w:pPr>
            <w:r>
              <w:rPr>
                <w:color w:val="333333"/>
                <w:w w:val="105"/>
                <w:sz w:val="11"/>
              </w:rPr>
              <w:t>2</w:t>
            </w:r>
          </w:p>
        </w:tc>
        <w:tc>
          <w:tcPr>
            <w:tcW w:w="1662" w:type="dxa"/>
            <w:tcBorders>
              <w:right w:val="single" w:sz="12" w:space="0" w:color="DDDDDD"/>
            </w:tcBorders>
          </w:tcPr>
          <w:p w14:paraId="433CB0EE" w14:textId="77777777" w:rsidR="00E81AC4" w:rsidRDefault="00E81AC4" w:rsidP="00840758">
            <w:pPr>
              <w:pStyle w:val="TableParagraph"/>
              <w:spacing w:before="36"/>
              <w:ind w:left="47"/>
              <w:rPr>
                <w:sz w:val="11"/>
              </w:rPr>
            </w:pPr>
            <w:r>
              <w:rPr>
                <w:color w:val="333333"/>
                <w:sz w:val="11"/>
              </w:rPr>
              <w:t>No</w:t>
            </w:r>
          </w:p>
        </w:tc>
      </w:tr>
      <w:tr w:rsidR="00E81AC4" w14:paraId="33147ADF" w14:textId="77777777" w:rsidTr="00840758">
        <w:trPr>
          <w:trHeight w:val="193"/>
        </w:trPr>
        <w:tc>
          <w:tcPr>
            <w:tcW w:w="2470" w:type="dxa"/>
            <w:vMerge/>
            <w:tcBorders>
              <w:top w:val="nil"/>
              <w:bottom w:val="single" w:sz="12" w:space="0" w:color="DDDDDD"/>
            </w:tcBorders>
          </w:tcPr>
          <w:p w14:paraId="186AB9B3" w14:textId="77777777" w:rsidR="00E81AC4" w:rsidRDefault="00E81AC4" w:rsidP="00840758">
            <w:pPr>
              <w:rPr>
                <w:sz w:val="2"/>
                <w:szCs w:val="2"/>
              </w:rPr>
            </w:pPr>
          </w:p>
        </w:tc>
        <w:tc>
          <w:tcPr>
            <w:tcW w:w="6063" w:type="dxa"/>
            <w:vMerge/>
            <w:tcBorders>
              <w:top w:val="nil"/>
              <w:bottom w:val="single" w:sz="12" w:space="0" w:color="DDDDDD"/>
              <w:right w:val="single" w:sz="12" w:space="0" w:color="DDDDDD"/>
            </w:tcBorders>
          </w:tcPr>
          <w:p w14:paraId="5162BD4D" w14:textId="77777777" w:rsidR="00E81AC4" w:rsidRDefault="00E81AC4" w:rsidP="00840758">
            <w:pPr>
              <w:rPr>
                <w:sz w:val="2"/>
                <w:szCs w:val="2"/>
              </w:rPr>
            </w:pPr>
          </w:p>
        </w:tc>
        <w:tc>
          <w:tcPr>
            <w:tcW w:w="243" w:type="dxa"/>
            <w:tcBorders>
              <w:left w:val="single" w:sz="12" w:space="0" w:color="DDDDDD"/>
            </w:tcBorders>
          </w:tcPr>
          <w:p w14:paraId="5405126E" w14:textId="77777777" w:rsidR="00E81AC4" w:rsidRDefault="00E81AC4" w:rsidP="00840758">
            <w:pPr>
              <w:pStyle w:val="TableParagraph"/>
              <w:rPr>
                <w:sz w:val="10"/>
              </w:rPr>
            </w:pPr>
          </w:p>
        </w:tc>
        <w:tc>
          <w:tcPr>
            <w:tcW w:w="205" w:type="dxa"/>
          </w:tcPr>
          <w:p w14:paraId="61A0EF88" w14:textId="77777777" w:rsidR="00E81AC4" w:rsidRDefault="00E81AC4" w:rsidP="00840758">
            <w:pPr>
              <w:pStyle w:val="TableParagraph"/>
              <w:spacing w:before="36"/>
              <w:ind w:left="60"/>
              <w:rPr>
                <w:sz w:val="11"/>
              </w:rPr>
            </w:pPr>
            <w:r>
              <w:rPr>
                <w:color w:val="333333"/>
                <w:sz w:val="11"/>
              </w:rPr>
              <w:t>77</w:t>
            </w:r>
          </w:p>
        </w:tc>
        <w:tc>
          <w:tcPr>
            <w:tcW w:w="1662" w:type="dxa"/>
            <w:tcBorders>
              <w:right w:val="single" w:sz="12" w:space="0" w:color="DDDDDD"/>
            </w:tcBorders>
          </w:tcPr>
          <w:p w14:paraId="761231FC" w14:textId="77777777" w:rsidR="00E81AC4" w:rsidRDefault="00E81AC4" w:rsidP="00840758">
            <w:pPr>
              <w:pStyle w:val="TableParagraph"/>
              <w:spacing w:before="36"/>
              <w:ind w:left="47"/>
              <w:rPr>
                <w:sz w:val="11"/>
              </w:rPr>
            </w:pPr>
            <w:r>
              <w:rPr>
                <w:color w:val="333333"/>
                <w:sz w:val="11"/>
              </w:rPr>
              <w:t>Don't</w:t>
            </w:r>
            <w:r>
              <w:rPr>
                <w:color w:val="333333"/>
                <w:spacing w:val="6"/>
                <w:sz w:val="11"/>
              </w:rPr>
              <w:t xml:space="preserve"> </w:t>
            </w:r>
            <w:r>
              <w:rPr>
                <w:color w:val="333333"/>
                <w:sz w:val="11"/>
              </w:rPr>
              <w:t>know</w:t>
            </w:r>
          </w:p>
        </w:tc>
      </w:tr>
      <w:tr w:rsidR="00E81AC4" w14:paraId="76EC40CC" w14:textId="77777777" w:rsidTr="00840758">
        <w:trPr>
          <w:trHeight w:val="202"/>
        </w:trPr>
        <w:tc>
          <w:tcPr>
            <w:tcW w:w="2470" w:type="dxa"/>
            <w:vMerge/>
            <w:tcBorders>
              <w:top w:val="nil"/>
              <w:bottom w:val="single" w:sz="12" w:space="0" w:color="DDDDDD"/>
            </w:tcBorders>
          </w:tcPr>
          <w:p w14:paraId="33BA8D43" w14:textId="77777777" w:rsidR="00E81AC4" w:rsidRDefault="00E81AC4" w:rsidP="00840758">
            <w:pPr>
              <w:rPr>
                <w:sz w:val="2"/>
                <w:szCs w:val="2"/>
              </w:rPr>
            </w:pPr>
          </w:p>
        </w:tc>
        <w:tc>
          <w:tcPr>
            <w:tcW w:w="6063" w:type="dxa"/>
            <w:vMerge/>
            <w:tcBorders>
              <w:top w:val="nil"/>
              <w:bottom w:val="single" w:sz="12" w:space="0" w:color="DDDDDD"/>
              <w:right w:val="single" w:sz="12" w:space="0" w:color="DDDDDD"/>
            </w:tcBorders>
          </w:tcPr>
          <w:p w14:paraId="16CA0B6C" w14:textId="77777777" w:rsidR="00E81AC4" w:rsidRDefault="00E81AC4" w:rsidP="00840758">
            <w:pPr>
              <w:rPr>
                <w:sz w:val="2"/>
                <w:szCs w:val="2"/>
              </w:rPr>
            </w:pPr>
          </w:p>
        </w:tc>
        <w:tc>
          <w:tcPr>
            <w:tcW w:w="243" w:type="dxa"/>
            <w:tcBorders>
              <w:left w:val="single" w:sz="12" w:space="0" w:color="DDDDDD"/>
              <w:bottom w:val="single" w:sz="12" w:space="0" w:color="DDDDDD"/>
            </w:tcBorders>
          </w:tcPr>
          <w:p w14:paraId="6024FE08" w14:textId="77777777" w:rsidR="00E81AC4" w:rsidRDefault="00E81AC4" w:rsidP="00840758">
            <w:pPr>
              <w:pStyle w:val="TableParagraph"/>
              <w:rPr>
                <w:sz w:val="10"/>
              </w:rPr>
            </w:pPr>
          </w:p>
        </w:tc>
        <w:tc>
          <w:tcPr>
            <w:tcW w:w="205" w:type="dxa"/>
            <w:tcBorders>
              <w:bottom w:val="single" w:sz="12" w:space="0" w:color="DDDDDD"/>
            </w:tcBorders>
          </w:tcPr>
          <w:p w14:paraId="063263E8" w14:textId="77777777" w:rsidR="00E81AC4" w:rsidRDefault="00E81AC4" w:rsidP="00840758">
            <w:pPr>
              <w:pStyle w:val="TableParagraph"/>
              <w:spacing w:before="36"/>
              <w:ind w:left="60"/>
              <w:rPr>
                <w:sz w:val="11"/>
              </w:rPr>
            </w:pPr>
            <w:r>
              <w:rPr>
                <w:color w:val="333333"/>
                <w:sz w:val="11"/>
              </w:rPr>
              <w:t>88</w:t>
            </w:r>
          </w:p>
        </w:tc>
        <w:tc>
          <w:tcPr>
            <w:tcW w:w="1662" w:type="dxa"/>
            <w:tcBorders>
              <w:bottom w:val="single" w:sz="12" w:space="0" w:color="DDDDDD"/>
              <w:right w:val="single" w:sz="12" w:space="0" w:color="DDDDDD"/>
            </w:tcBorders>
          </w:tcPr>
          <w:p w14:paraId="562F7D71" w14:textId="77777777" w:rsidR="00E81AC4" w:rsidRDefault="00E81AC4" w:rsidP="00840758">
            <w:pPr>
              <w:pStyle w:val="TableParagraph"/>
              <w:spacing w:before="36"/>
              <w:ind w:left="47"/>
              <w:rPr>
                <w:sz w:val="11"/>
              </w:rPr>
            </w:pPr>
            <w:r>
              <w:rPr>
                <w:color w:val="333333"/>
                <w:sz w:val="11"/>
              </w:rPr>
              <w:t>Refused</w:t>
            </w:r>
          </w:p>
        </w:tc>
      </w:tr>
      <w:tr w:rsidR="00E81AC4" w14:paraId="7BF55D34" w14:textId="77777777" w:rsidTr="00840758">
        <w:trPr>
          <w:trHeight w:val="200"/>
        </w:trPr>
        <w:tc>
          <w:tcPr>
            <w:tcW w:w="10643" w:type="dxa"/>
            <w:gridSpan w:val="5"/>
            <w:tcBorders>
              <w:top w:val="single" w:sz="12" w:space="0" w:color="DDDDDD"/>
            </w:tcBorders>
          </w:tcPr>
          <w:p w14:paraId="607ECFC3" w14:textId="77777777" w:rsidR="00E81AC4" w:rsidRDefault="00E81AC4" w:rsidP="00840758">
            <w:pPr>
              <w:pStyle w:val="TableParagraph"/>
              <w:spacing w:before="36"/>
              <w:ind w:left="278"/>
              <w:rPr>
                <w:sz w:val="11"/>
              </w:rPr>
            </w:pPr>
            <w:r>
              <w:rPr>
                <w:color w:val="AAAAAA"/>
                <w:sz w:val="11"/>
              </w:rPr>
              <w:t>Extended</w:t>
            </w:r>
            <w:r>
              <w:rPr>
                <w:color w:val="AAAAAA"/>
                <w:spacing w:val="12"/>
                <w:sz w:val="11"/>
              </w:rPr>
              <w:t xml:space="preserve"> </w:t>
            </w:r>
            <w:r>
              <w:rPr>
                <w:color w:val="AAAAAA"/>
                <w:sz w:val="11"/>
              </w:rPr>
              <w:t>Individual</w:t>
            </w:r>
            <w:r>
              <w:rPr>
                <w:color w:val="AAAAAA"/>
                <w:spacing w:val="13"/>
                <w:sz w:val="11"/>
              </w:rPr>
              <w:t xml:space="preserve"> </w:t>
            </w:r>
            <w:r>
              <w:rPr>
                <w:color w:val="AAAAAA"/>
                <w:sz w:val="11"/>
              </w:rPr>
              <w:t>Interview</w:t>
            </w:r>
            <w:r>
              <w:rPr>
                <w:color w:val="AAAAAA"/>
                <w:spacing w:val="15"/>
                <w:sz w:val="11"/>
              </w:rPr>
              <w:t xml:space="preserve"> </w:t>
            </w:r>
            <w:r>
              <w:rPr>
                <w:color w:val="AAAAAA"/>
                <w:sz w:val="11"/>
              </w:rPr>
              <w:t>&gt;</w:t>
            </w:r>
            <w:r>
              <w:rPr>
                <w:color w:val="AAAAAA"/>
                <w:spacing w:val="12"/>
                <w:sz w:val="11"/>
              </w:rPr>
              <w:t xml:space="preserve"> </w:t>
            </w:r>
            <w:r>
              <w:rPr>
                <w:color w:val="AAAAAA"/>
                <w:sz w:val="11"/>
              </w:rPr>
              <w:t>Section</w:t>
            </w:r>
            <w:r>
              <w:rPr>
                <w:color w:val="AAAAAA"/>
                <w:spacing w:val="12"/>
                <w:sz w:val="11"/>
              </w:rPr>
              <w:t xml:space="preserve"> </w:t>
            </w:r>
            <w:r>
              <w:rPr>
                <w:color w:val="AAAAAA"/>
                <w:sz w:val="11"/>
              </w:rPr>
              <w:t>17:</w:t>
            </w:r>
            <w:r>
              <w:rPr>
                <w:color w:val="AAAAAA"/>
                <w:spacing w:val="13"/>
                <w:sz w:val="11"/>
              </w:rPr>
              <w:t xml:space="preserve"> </w:t>
            </w:r>
            <w:r>
              <w:rPr>
                <w:color w:val="AAAAAA"/>
                <w:sz w:val="11"/>
              </w:rPr>
              <w:t>Healthcare</w:t>
            </w:r>
            <w:r>
              <w:rPr>
                <w:color w:val="AAAAAA"/>
                <w:spacing w:val="15"/>
                <w:sz w:val="11"/>
              </w:rPr>
              <w:t xml:space="preserve"> </w:t>
            </w:r>
            <w:r>
              <w:rPr>
                <w:color w:val="AAAAAA"/>
                <w:sz w:val="11"/>
              </w:rPr>
              <w:t>utilization</w:t>
            </w:r>
            <w:r>
              <w:rPr>
                <w:color w:val="AAAAAA"/>
                <w:spacing w:val="12"/>
                <w:sz w:val="11"/>
              </w:rPr>
              <w:t xml:space="preserve"> </w:t>
            </w:r>
            <w:r>
              <w:rPr>
                <w:color w:val="AAAAAA"/>
                <w:sz w:val="11"/>
              </w:rPr>
              <w:t>and</w:t>
            </w:r>
            <w:r>
              <w:rPr>
                <w:color w:val="AAAAAA"/>
                <w:spacing w:val="12"/>
                <w:sz w:val="11"/>
              </w:rPr>
              <w:t xml:space="preserve"> </w:t>
            </w:r>
            <w:r>
              <w:rPr>
                <w:color w:val="AAAAAA"/>
                <w:sz w:val="11"/>
              </w:rPr>
              <w:t>expenditures</w:t>
            </w:r>
            <w:r>
              <w:rPr>
                <w:color w:val="AAAAAA"/>
                <w:spacing w:val="12"/>
                <w:sz w:val="11"/>
              </w:rPr>
              <w:t xml:space="preserve"> </w:t>
            </w:r>
            <w:r>
              <w:rPr>
                <w:color w:val="AAAAAA"/>
                <w:sz w:val="11"/>
              </w:rPr>
              <w:t>&gt;</w:t>
            </w:r>
            <w:r>
              <w:rPr>
                <w:color w:val="AAAAAA"/>
                <w:spacing w:val="12"/>
                <w:sz w:val="11"/>
              </w:rPr>
              <w:t xml:space="preserve"> </w:t>
            </w:r>
            <w:r>
              <w:rPr>
                <w:color w:val="AAAAAA"/>
                <w:sz w:val="11"/>
              </w:rPr>
              <w:t>Section</w:t>
            </w:r>
            <w:r>
              <w:rPr>
                <w:color w:val="AAAAAA"/>
                <w:spacing w:val="12"/>
                <w:sz w:val="11"/>
              </w:rPr>
              <w:t xml:space="preserve"> </w:t>
            </w:r>
            <w:r>
              <w:rPr>
                <w:color w:val="AAAAAA"/>
                <w:sz w:val="11"/>
              </w:rPr>
              <w:t>17.2:</w:t>
            </w:r>
            <w:r>
              <w:rPr>
                <w:color w:val="AAAAAA"/>
                <w:spacing w:val="14"/>
                <w:sz w:val="11"/>
              </w:rPr>
              <w:t xml:space="preserve"> </w:t>
            </w:r>
            <w:r>
              <w:rPr>
                <w:color w:val="AAAAAA"/>
                <w:sz w:val="11"/>
              </w:rPr>
              <w:t>Outpatient</w:t>
            </w:r>
            <w:r>
              <w:rPr>
                <w:color w:val="AAAAAA"/>
                <w:spacing w:val="13"/>
                <w:sz w:val="11"/>
              </w:rPr>
              <w:t xml:space="preserve"> </w:t>
            </w:r>
            <w:r>
              <w:rPr>
                <w:color w:val="AAAAAA"/>
                <w:sz w:val="11"/>
              </w:rPr>
              <w:t>hospital</w:t>
            </w:r>
            <w:r>
              <w:rPr>
                <w:color w:val="AAAAAA"/>
                <w:spacing w:val="13"/>
                <w:sz w:val="11"/>
              </w:rPr>
              <w:t xml:space="preserve"> </w:t>
            </w:r>
            <w:r>
              <w:rPr>
                <w:color w:val="AAAAAA"/>
                <w:sz w:val="11"/>
              </w:rPr>
              <w:t>visits</w:t>
            </w:r>
          </w:p>
        </w:tc>
      </w:tr>
      <w:tr w:rsidR="00E81AC4" w14:paraId="3959CB0D" w14:textId="77777777" w:rsidTr="00840758">
        <w:trPr>
          <w:trHeight w:val="1273"/>
        </w:trPr>
        <w:tc>
          <w:tcPr>
            <w:tcW w:w="2470" w:type="dxa"/>
          </w:tcPr>
          <w:p w14:paraId="0F058D47" w14:textId="77777777" w:rsidR="00E81AC4" w:rsidRDefault="00E81AC4" w:rsidP="00840758">
            <w:pPr>
              <w:pStyle w:val="TableParagraph"/>
              <w:ind w:left="386"/>
              <w:rPr>
                <w:sz w:val="11"/>
              </w:rPr>
            </w:pPr>
            <w:r>
              <w:rPr>
                <w:color w:val="333333"/>
                <w:sz w:val="11"/>
              </w:rPr>
              <w:t>generated_note_name_361</w:t>
            </w:r>
          </w:p>
        </w:tc>
        <w:tc>
          <w:tcPr>
            <w:tcW w:w="6063" w:type="dxa"/>
          </w:tcPr>
          <w:p w14:paraId="63099A28" w14:textId="77777777" w:rsidR="00E81AC4" w:rsidRDefault="00E81AC4" w:rsidP="00840758">
            <w:pPr>
              <w:pStyle w:val="TableParagraph"/>
              <w:ind w:left="66"/>
              <w:rPr>
                <w:sz w:val="11"/>
              </w:rPr>
            </w:pPr>
            <w:r>
              <w:rPr>
                <w:color w:val="333333"/>
                <w:sz w:val="11"/>
              </w:rPr>
              <w:t>READ:</w:t>
            </w:r>
          </w:p>
          <w:p w14:paraId="026BE7AC" w14:textId="77777777" w:rsidR="00E81AC4" w:rsidRDefault="00E81AC4" w:rsidP="00840758">
            <w:pPr>
              <w:pStyle w:val="TableParagraph"/>
              <w:rPr>
                <w:b/>
                <w:sz w:val="12"/>
              </w:rPr>
            </w:pPr>
          </w:p>
          <w:p w14:paraId="00A35D9F" w14:textId="77777777" w:rsidR="00E81AC4" w:rsidRDefault="00E81AC4" w:rsidP="00840758">
            <w:pPr>
              <w:pStyle w:val="TableParagraph"/>
              <w:spacing w:before="2"/>
              <w:rPr>
                <w:b/>
                <w:sz w:val="14"/>
              </w:rPr>
            </w:pPr>
          </w:p>
          <w:p w14:paraId="164B4FB8" w14:textId="77777777" w:rsidR="00E81AC4" w:rsidRDefault="00E81AC4" w:rsidP="00840758">
            <w:pPr>
              <w:pStyle w:val="TableParagraph"/>
              <w:spacing w:line="398" w:lineRule="auto"/>
              <w:ind w:left="66" w:right="143"/>
              <w:jc w:val="both"/>
              <w:rPr>
                <w:sz w:val="11"/>
              </w:rPr>
            </w:pPr>
            <w:r>
              <w:rPr>
                <w:color w:val="333333"/>
                <w:sz w:val="11"/>
              </w:rPr>
              <w:t>In this section we are asking specifically about hospital visits which did NOT require an overnight hospital visit.     Such visits,</w:t>
            </w:r>
            <w:r>
              <w:rPr>
                <w:color w:val="333333"/>
                <w:spacing w:val="1"/>
                <w:sz w:val="11"/>
              </w:rPr>
              <w:t xml:space="preserve"> </w:t>
            </w:r>
            <w:r>
              <w:rPr>
                <w:color w:val="333333"/>
                <w:sz w:val="11"/>
              </w:rPr>
              <w:t>called</w:t>
            </w:r>
            <w:r>
              <w:rPr>
                <w:color w:val="333333"/>
                <w:spacing w:val="27"/>
                <w:sz w:val="11"/>
              </w:rPr>
              <w:t xml:space="preserve"> </w:t>
            </w:r>
            <w:r>
              <w:rPr>
                <w:color w:val="333333"/>
                <w:sz w:val="11"/>
              </w:rPr>
              <w:t>outpatient visits, are</w:t>
            </w:r>
            <w:r>
              <w:rPr>
                <w:color w:val="333333"/>
                <w:spacing w:val="28"/>
                <w:sz w:val="11"/>
              </w:rPr>
              <w:t xml:space="preserve"> </w:t>
            </w:r>
            <w:r>
              <w:rPr>
                <w:color w:val="333333"/>
                <w:sz w:val="11"/>
              </w:rPr>
              <w:t>when the</w:t>
            </w:r>
            <w:r>
              <w:rPr>
                <w:color w:val="333333"/>
                <w:spacing w:val="27"/>
                <w:sz w:val="11"/>
              </w:rPr>
              <w:t xml:space="preserve"> </w:t>
            </w:r>
            <w:r>
              <w:rPr>
                <w:color w:val="333333"/>
                <w:sz w:val="11"/>
              </w:rPr>
              <w:t>person requiring treatment is not admitted to the hospital. Such   hospital</w:t>
            </w:r>
            <w:r>
              <w:rPr>
                <w:color w:val="333333"/>
                <w:spacing w:val="28"/>
                <w:sz w:val="11"/>
              </w:rPr>
              <w:t xml:space="preserve"> </w:t>
            </w:r>
            <w:r>
              <w:rPr>
                <w:color w:val="333333"/>
                <w:sz w:val="11"/>
              </w:rPr>
              <w:t>visits can</w:t>
            </w:r>
            <w:r>
              <w:rPr>
                <w:color w:val="333333"/>
                <w:spacing w:val="27"/>
                <w:sz w:val="11"/>
              </w:rPr>
              <w:t xml:space="preserve"> </w:t>
            </w:r>
            <w:r>
              <w:rPr>
                <w:color w:val="333333"/>
                <w:sz w:val="11"/>
              </w:rPr>
              <w:t>be for</w:t>
            </w:r>
            <w:r>
              <w:rPr>
                <w:color w:val="333333"/>
                <w:spacing w:val="1"/>
                <w:sz w:val="11"/>
              </w:rPr>
              <w:t xml:space="preserve"> </w:t>
            </w:r>
            <w:r>
              <w:rPr>
                <w:color w:val="333333"/>
                <w:sz w:val="11"/>
              </w:rPr>
              <w:t>one</w:t>
            </w:r>
            <w:r>
              <w:rPr>
                <w:color w:val="333333"/>
                <w:spacing w:val="6"/>
                <w:sz w:val="11"/>
              </w:rPr>
              <w:t xml:space="preserve"> </w:t>
            </w:r>
            <w:r>
              <w:rPr>
                <w:color w:val="333333"/>
                <w:sz w:val="11"/>
              </w:rPr>
              <w:t>single</w:t>
            </w:r>
            <w:r>
              <w:rPr>
                <w:color w:val="333333"/>
                <w:spacing w:val="6"/>
                <w:sz w:val="11"/>
              </w:rPr>
              <w:t xml:space="preserve"> </w:t>
            </w:r>
            <w:r>
              <w:rPr>
                <w:color w:val="333333"/>
                <w:sz w:val="11"/>
              </w:rPr>
              <w:t>day</w:t>
            </w:r>
            <w:r>
              <w:rPr>
                <w:color w:val="333333"/>
                <w:spacing w:val="11"/>
                <w:sz w:val="11"/>
              </w:rPr>
              <w:t xml:space="preserve"> </w:t>
            </w:r>
            <w:r>
              <w:rPr>
                <w:color w:val="333333"/>
                <w:sz w:val="11"/>
              </w:rPr>
              <w:t>or</w:t>
            </w:r>
            <w:r>
              <w:rPr>
                <w:color w:val="333333"/>
                <w:spacing w:val="6"/>
                <w:sz w:val="11"/>
              </w:rPr>
              <w:t xml:space="preserve"> </w:t>
            </w:r>
            <w:r>
              <w:rPr>
                <w:color w:val="333333"/>
                <w:sz w:val="11"/>
              </w:rPr>
              <w:t>for</w:t>
            </w:r>
            <w:r>
              <w:rPr>
                <w:color w:val="333333"/>
                <w:spacing w:val="7"/>
                <w:sz w:val="11"/>
              </w:rPr>
              <w:t xml:space="preserve"> </w:t>
            </w:r>
            <w:r>
              <w:rPr>
                <w:color w:val="333333"/>
                <w:sz w:val="11"/>
              </w:rPr>
              <w:t>more</w:t>
            </w:r>
            <w:r>
              <w:rPr>
                <w:color w:val="333333"/>
                <w:spacing w:val="10"/>
                <w:sz w:val="11"/>
              </w:rPr>
              <w:t xml:space="preserve"> </w:t>
            </w:r>
            <w:r>
              <w:rPr>
                <w:color w:val="333333"/>
                <w:sz w:val="11"/>
              </w:rPr>
              <w:t>than</w:t>
            </w:r>
            <w:r>
              <w:rPr>
                <w:color w:val="333333"/>
                <w:spacing w:val="7"/>
                <w:sz w:val="11"/>
              </w:rPr>
              <w:t xml:space="preserve"> </w:t>
            </w:r>
            <w:r>
              <w:rPr>
                <w:color w:val="333333"/>
                <w:sz w:val="11"/>
              </w:rPr>
              <w:t>one</w:t>
            </w:r>
            <w:r>
              <w:rPr>
                <w:color w:val="333333"/>
                <w:spacing w:val="10"/>
                <w:sz w:val="11"/>
              </w:rPr>
              <w:t xml:space="preserve"> </w:t>
            </w:r>
            <w:r>
              <w:rPr>
                <w:color w:val="333333"/>
                <w:sz w:val="11"/>
              </w:rPr>
              <w:t>day</w:t>
            </w:r>
            <w:r>
              <w:rPr>
                <w:color w:val="333333"/>
                <w:spacing w:val="7"/>
                <w:sz w:val="11"/>
              </w:rPr>
              <w:t xml:space="preserve"> </w:t>
            </w:r>
            <w:r>
              <w:rPr>
                <w:color w:val="333333"/>
                <w:sz w:val="11"/>
              </w:rPr>
              <w:t>where</w:t>
            </w:r>
            <w:r>
              <w:rPr>
                <w:color w:val="333333"/>
                <w:spacing w:val="7"/>
                <w:sz w:val="11"/>
              </w:rPr>
              <w:t xml:space="preserve"> </w:t>
            </w:r>
            <w:r>
              <w:rPr>
                <w:color w:val="333333"/>
                <w:sz w:val="11"/>
              </w:rPr>
              <w:t>the</w:t>
            </w:r>
            <w:r>
              <w:rPr>
                <w:color w:val="333333"/>
                <w:spacing w:val="6"/>
                <w:sz w:val="11"/>
              </w:rPr>
              <w:t xml:space="preserve"> </w:t>
            </w:r>
            <w:r>
              <w:rPr>
                <w:color w:val="333333"/>
                <w:sz w:val="11"/>
              </w:rPr>
              <w:t>patient</w:t>
            </w:r>
            <w:r>
              <w:rPr>
                <w:color w:val="333333"/>
                <w:spacing w:val="5"/>
                <w:sz w:val="11"/>
              </w:rPr>
              <w:t xml:space="preserve"> </w:t>
            </w:r>
            <w:r>
              <w:rPr>
                <w:color w:val="333333"/>
                <w:sz w:val="11"/>
              </w:rPr>
              <w:t>is</w:t>
            </w:r>
            <w:r>
              <w:rPr>
                <w:color w:val="333333"/>
                <w:spacing w:val="9"/>
                <w:sz w:val="11"/>
              </w:rPr>
              <w:t xml:space="preserve"> </w:t>
            </w:r>
            <w:r>
              <w:rPr>
                <w:color w:val="333333"/>
                <w:sz w:val="11"/>
              </w:rPr>
              <w:t>asked</w:t>
            </w:r>
            <w:r>
              <w:rPr>
                <w:color w:val="333333"/>
                <w:spacing w:val="7"/>
                <w:sz w:val="11"/>
              </w:rPr>
              <w:t xml:space="preserve"> </w:t>
            </w:r>
            <w:r>
              <w:rPr>
                <w:color w:val="333333"/>
                <w:sz w:val="11"/>
              </w:rPr>
              <w:t>to</w:t>
            </w:r>
            <w:r>
              <w:rPr>
                <w:color w:val="333333"/>
                <w:spacing w:val="8"/>
                <w:sz w:val="11"/>
              </w:rPr>
              <w:t xml:space="preserve"> </w:t>
            </w:r>
            <w:r>
              <w:rPr>
                <w:color w:val="333333"/>
                <w:sz w:val="11"/>
              </w:rPr>
              <w:t>come</w:t>
            </w:r>
            <w:r>
              <w:rPr>
                <w:color w:val="333333"/>
                <w:spacing w:val="9"/>
                <w:sz w:val="11"/>
              </w:rPr>
              <w:t xml:space="preserve"> </w:t>
            </w:r>
            <w:r>
              <w:rPr>
                <w:color w:val="333333"/>
                <w:sz w:val="11"/>
              </w:rPr>
              <w:t>back</w:t>
            </w:r>
            <w:r>
              <w:rPr>
                <w:color w:val="333333"/>
                <w:spacing w:val="11"/>
                <w:sz w:val="11"/>
              </w:rPr>
              <w:t xml:space="preserve"> </w:t>
            </w:r>
            <w:r>
              <w:rPr>
                <w:color w:val="333333"/>
                <w:sz w:val="11"/>
              </w:rPr>
              <w:t>the</w:t>
            </w:r>
            <w:r>
              <w:rPr>
                <w:color w:val="333333"/>
                <w:spacing w:val="7"/>
                <w:sz w:val="11"/>
              </w:rPr>
              <w:t xml:space="preserve"> </w:t>
            </w:r>
            <w:r>
              <w:rPr>
                <w:color w:val="333333"/>
                <w:sz w:val="11"/>
              </w:rPr>
              <w:t xml:space="preserve">next </w:t>
            </w:r>
            <w:r>
              <w:rPr>
                <w:color w:val="333333"/>
                <w:spacing w:val="1"/>
                <w:sz w:val="11"/>
              </w:rPr>
              <w:t xml:space="preserve"> </w:t>
            </w:r>
            <w:r>
              <w:rPr>
                <w:color w:val="333333"/>
                <w:sz w:val="11"/>
              </w:rPr>
              <w:t>day.</w:t>
            </w:r>
            <w:r>
              <w:rPr>
                <w:color w:val="333333"/>
                <w:spacing w:val="8"/>
                <w:sz w:val="11"/>
              </w:rPr>
              <w:t xml:space="preserve"> </w:t>
            </w:r>
            <w:r>
              <w:rPr>
                <w:color w:val="333333"/>
                <w:sz w:val="11"/>
              </w:rPr>
              <w:t>In</w:t>
            </w:r>
            <w:r>
              <w:rPr>
                <w:color w:val="333333"/>
                <w:spacing w:val="8"/>
                <w:sz w:val="11"/>
              </w:rPr>
              <w:t xml:space="preserve"> </w:t>
            </w:r>
            <w:r>
              <w:rPr>
                <w:color w:val="333333"/>
                <w:sz w:val="11"/>
              </w:rPr>
              <w:t>the</w:t>
            </w:r>
            <w:r>
              <w:rPr>
                <w:color w:val="333333"/>
                <w:spacing w:val="6"/>
                <w:sz w:val="11"/>
              </w:rPr>
              <w:t xml:space="preserve"> </w:t>
            </w:r>
            <w:r>
              <w:rPr>
                <w:color w:val="333333"/>
                <w:sz w:val="11"/>
              </w:rPr>
              <w:t>next</w:t>
            </w:r>
            <w:r>
              <w:rPr>
                <w:color w:val="333333"/>
                <w:spacing w:val="5"/>
                <w:sz w:val="11"/>
              </w:rPr>
              <w:t xml:space="preserve"> </w:t>
            </w:r>
            <w:r>
              <w:rPr>
                <w:color w:val="333333"/>
                <w:sz w:val="11"/>
              </w:rPr>
              <w:t>section</w:t>
            </w:r>
            <w:r>
              <w:rPr>
                <w:color w:val="333333"/>
                <w:spacing w:val="8"/>
                <w:sz w:val="11"/>
              </w:rPr>
              <w:t xml:space="preserve"> </w:t>
            </w:r>
            <w:r>
              <w:rPr>
                <w:color w:val="333333"/>
                <w:sz w:val="11"/>
              </w:rPr>
              <w:t>we</w:t>
            </w:r>
            <w:r>
              <w:rPr>
                <w:color w:val="333333"/>
                <w:spacing w:val="10"/>
                <w:sz w:val="11"/>
              </w:rPr>
              <w:t xml:space="preserve"> </w:t>
            </w:r>
            <w:r>
              <w:rPr>
                <w:color w:val="333333"/>
                <w:sz w:val="11"/>
              </w:rPr>
              <w:t>will</w:t>
            </w:r>
            <w:r>
              <w:rPr>
                <w:color w:val="333333"/>
                <w:spacing w:val="8"/>
                <w:sz w:val="11"/>
              </w:rPr>
              <w:t xml:space="preserve"> </w:t>
            </w:r>
            <w:r>
              <w:rPr>
                <w:color w:val="333333"/>
                <w:sz w:val="11"/>
              </w:rPr>
              <w:t>ask</w:t>
            </w:r>
          </w:p>
          <w:p w14:paraId="623DFDBC" w14:textId="77777777" w:rsidR="00E81AC4" w:rsidRDefault="00E81AC4" w:rsidP="00840758">
            <w:pPr>
              <w:pStyle w:val="TableParagraph"/>
              <w:spacing w:line="125" w:lineRule="exact"/>
              <w:ind w:left="66"/>
              <w:jc w:val="both"/>
              <w:rPr>
                <w:sz w:val="11"/>
              </w:rPr>
            </w:pPr>
            <w:r>
              <w:rPr>
                <w:color w:val="333333"/>
                <w:sz w:val="11"/>
              </w:rPr>
              <w:t>about</w:t>
            </w:r>
            <w:r>
              <w:rPr>
                <w:color w:val="333333"/>
                <w:spacing w:val="9"/>
                <w:sz w:val="11"/>
              </w:rPr>
              <w:t xml:space="preserve"> </w:t>
            </w:r>
            <w:r>
              <w:rPr>
                <w:color w:val="333333"/>
                <w:sz w:val="11"/>
              </w:rPr>
              <w:t>visits</w:t>
            </w:r>
            <w:r>
              <w:rPr>
                <w:color w:val="333333"/>
                <w:spacing w:val="7"/>
                <w:sz w:val="11"/>
              </w:rPr>
              <w:t xml:space="preserve"> </w:t>
            </w:r>
            <w:r>
              <w:rPr>
                <w:color w:val="333333"/>
                <w:sz w:val="11"/>
              </w:rPr>
              <w:t>to</w:t>
            </w:r>
            <w:r>
              <w:rPr>
                <w:color w:val="333333"/>
                <w:spacing w:val="8"/>
                <w:sz w:val="11"/>
              </w:rPr>
              <w:t xml:space="preserve"> </w:t>
            </w:r>
            <w:r>
              <w:rPr>
                <w:color w:val="333333"/>
                <w:sz w:val="11"/>
              </w:rPr>
              <w:t>other</w:t>
            </w:r>
            <w:r>
              <w:rPr>
                <w:color w:val="333333"/>
                <w:spacing w:val="11"/>
                <w:sz w:val="11"/>
              </w:rPr>
              <w:t xml:space="preserve"> </w:t>
            </w:r>
            <w:r>
              <w:rPr>
                <w:color w:val="333333"/>
                <w:sz w:val="11"/>
              </w:rPr>
              <w:t>health</w:t>
            </w:r>
            <w:r>
              <w:rPr>
                <w:color w:val="333333"/>
                <w:spacing w:val="13"/>
                <w:sz w:val="11"/>
              </w:rPr>
              <w:t xml:space="preserve"> </w:t>
            </w:r>
            <w:r>
              <w:rPr>
                <w:color w:val="333333"/>
                <w:sz w:val="11"/>
              </w:rPr>
              <w:t>facilities</w:t>
            </w:r>
            <w:r>
              <w:rPr>
                <w:color w:val="333333"/>
                <w:spacing w:val="8"/>
                <w:sz w:val="11"/>
              </w:rPr>
              <w:t xml:space="preserve"> </w:t>
            </w:r>
            <w:r>
              <w:rPr>
                <w:color w:val="333333"/>
                <w:sz w:val="11"/>
              </w:rPr>
              <w:t>such</w:t>
            </w:r>
            <w:r>
              <w:rPr>
                <w:color w:val="333333"/>
                <w:spacing w:val="9"/>
                <w:sz w:val="11"/>
              </w:rPr>
              <w:t xml:space="preserve"> </w:t>
            </w:r>
            <w:r>
              <w:rPr>
                <w:color w:val="333333"/>
                <w:sz w:val="11"/>
              </w:rPr>
              <w:t>as</w:t>
            </w:r>
            <w:r>
              <w:rPr>
                <w:color w:val="333333"/>
                <w:spacing w:val="12"/>
                <w:sz w:val="11"/>
              </w:rPr>
              <w:t xml:space="preserve"> </w:t>
            </w:r>
            <w:r>
              <w:rPr>
                <w:color w:val="333333"/>
                <w:sz w:val="11"/>
              </w:rPr>
              <w:t>clinics.</w:t>
            </w:r>
          </w:p>
        </w:tc>
        <w:tc>
          <w:tcPr>
            <w:tcW w:w="2110" w:type="dxa"/>
            <w:gridSpan w:val="3"/>
          </w:tcPr>
          <w:p w14:paraId="7F3BEF57" w14:textId="77777777" w:rsidR="00E81AC4" w:rsidRDefault="00E81AC4" w:rsidP="00840758">
            <w:pPr>
              <w:pStyle w:val="TableParagraph"/>
              <w:rPr>
                <w:sz w:val="10"/>
              </w:rPr>
            </w:pPr>
          </w:p>
        </w:tc>
      </w:tr>
      <w:tr w:rsidR="00E81AC4" w14:paraId="61017A3E" w14:textId="77777777" w:rsidTr="00840758">
        <w:trPr>
          <w:trHeight w:val="208"/>
        </w:trPr>
        <w:tc>
          <w:tcPr>
            <w:tcW w:w="2470" w:type="dxa"/>
          </w:tcPr>
          <w:p w14:paraId="44CF8185" w14:textId="77777777" w:rsidR="00E81AC4" w:rsidRDefault="00E81AC4" w:rsidP="00840758">
            <w:pPr>
              <w:pStyle w:val="TableParagraph"/>
              <w:ind w:left="386"/>
              <w:rPr>
                <w:i/>
                <w:sz w:val="11"/>
              </w:rPr>
            </w:pPr>
            <w:r>
              <w:rPr>
                <w:color w:val="333333"/>
                <w:sz w:val="11"/>
              </w:rPr>
              <w:t>he20</w:t>
            </w:r>
            <w:r>
              <w:rPr>
                <w:color w:val="333333"/>
                <w:spacing w:val="5"/>
                <w:sz w:val="11"/>
              </w:rPr>
              <w:t xml:space="preserve"> </w:t>
            </w:r>
            <w:r>
              <w:rPr>
                <w:i/>
                <w:color w:val="FF0000"/>
                <w:sz w:val="11"/>
              </w:rPr>
              <w:t>(required)</w:t>
            </w:r>
          </w:p>
        </w:tc>
        <w:tc>
          <w:tcPr>
            <w:tcW w:w="6063" w:type="dxa"/>
          </w:tcPr>
          <w:p w14:paraId="67A8B650" w14:textId="77777777" w:rsidR="00E81AC4" w:rsidRDefault="00E81AC4" w:rsidP="00840758">
            <w:pPr>
              <w:pStyle w:val="TableParagraph"/>
              <w:ind w:left="66"/>
              <w:rPr>
                <w:sz w:val="11"/>
              </w:rPr>
            </w:pPr>
            <w:r>
              <w:rPr>
                <w:color w:val="333333"/>
                <w:sz w:val="11"/>
              </w:rPr>
              <w:t>he20:</w:t>
            </w:r>
            <w:r>
              <w:rPr>
                <w:color w:val="333333"/>
                <w:spacing w:val="8"/>
                <w:sz w:val="11"/>
              </w:rPr>
              <w:t xml:space="preserve"> </w:t>
            </w:r>
            <w:r>
              <w:rPr>
                <w:color w:val="333333"/>
                <w:sz w:val="11"/>
              </w:rPr>
              <w:t>How</w:t>
            </w:r>
            <w:r>
              <w:rPr>
                <w:color w:val="333333"/>
                <w:spacing w:val="10"/>
                <w:sz w:val="11"/>
              </w:rPr>
              <w:t xml:space="preserve"> </w:t>
            </w:r>
            <w:r>
              <w:rPr>
                <w:color w:val="333333"/>
                <w:sz w:val="11"/>
              </w:rPr>
              <w:t>many</w:t>
            </w:r>
            <w:r>
              <w:rPr>
                <w:color w:val="333333"/>
                <w:spacing w:val="11"/>
                <w:sz w:val="11"/>
              </w:rPr>
              <w:t xml:space="preserve"> </w:t>
            </w:r>
            <w:r>
              <w:rPr>
                <w:color w:val="333333"/>
                <w:sz w:val="11"/>
              </w:rPr>
              <w:t>times</w:t>
            </w:r>
            <w:r>
              <w:rPr>
                <w:color w:val="333333"/>
                <w:spacing w:val="11"/>
                <w:sz w:val="11"/>
              </w:rPr>
              <w:t xml:space="preserve"> </w:t>
            </w:r>
            <w:r>
              <w:rPr>
                <w:color w:val="333333"/>
                <w:sz w:val="11"/>
              </w:rPr>
              <w:t>did</w:t>
            </w:r>
            <w:r>
              <w:rPr>
                <w:color w:val="333333"/>
                <w:spacing w:val="11"/>
                <w:sz w:val="11"/>
              </w:rPr>
              <w:t xml:space="preserve"> </w:t>
            </w:r>
            <w:r>
              <w:rPr>
                <w:color w:val="333333"/>
                <w:sz w:val="11"/>
              </w:rPr>
              <w:t>you</w:t>
            </w:r>
            <w:r>
              <w:rPr>
                <w:color w:val="333333"/>
                <w:spacing w:val="11"/>
                <w:sz w:val="11"/>
              </w:rPr>
              <w:t xml:space="preserve"> </w:t>
            </w:r>
            <w:r>
              <w:rPr>
                <w:color w:val="333333"/>
                <w:sz w:val="11"/>
              </w:rPr>
              <w:t>visit</w:t>
            </w:r>
            <w:r>
              <w:rPr>
                <w:color w:val="333333"/>
                <w:spacing w:val="9"/>
                <w:sz w:val="11"/>
              </w:rPr>
              <w:t xml:space="preserve"> </w:t>
            </w:r>
            <w:r>
              <w:rPr>
                <w:color w:val="333333"/>
                <w:sz w:val="11"/>
              </w:rPr>
              <w:t>a</w:t>
            </w:r>
            <w:r>
              <w:rPr>
                <w:color w:val="333333"/>
                <w:spacing w:val="10"/>
                <w:sz w:val="11"/>
              </w:rPr>
              <w:t xml:space="preserve"> </w:t>
            </w:r>
            <w:r>
              <w:rPr>
                <w:color w:val="333333"/>
                <w:sz w:val="11"/>
              </w:rPr>
              <w:t>hospital</w:t>
            </w:r>
            <w:r>
              <w:rPr>
                <w:color w:val="333333"/>
                <w:spacing w:val="8"/>
                <w:sz w:val="11"/>
              </w:rPr>
              <w:t xml:space="preserve"> </w:t>
            </w:r>
            <w:r>
              <w:rPr>
                <w:color w:val="333333"/>
                <w:sz w:val="11"/>
              </w:rPr>
              <w:t>in</w:t>
            </w:r>
            <w:r>
              <w:rPr>
                <w:color w:val="333333"/>
                <w:spacing w:val="8"/>
                <w:sz w:val="11"/>
              </w:rPr>
              <w:t xml:space="preserve"> </w:t>
            </w:r>
            <w:r>
              <w:rPr>
                <w:color w:val="333333"/>
                <w:sz w:val="11"/>
              </w:rPr>
              <w:t>the</w:t>
            </w:r>
            <w:r>
              <w:rPr>
                <w:color w:val="333333"/>
                <w:spacing w:val="6"/>
                <w:sz w:val="11"/>
              </w:rPr>
              <w:t xml:space="preserve"> </w:t>
            </w:r>
            <w:r>
              <w:rPr>
                <w:color w:val="333333"/>
                <w:sz w:val="11"/>
              </w:rPr>
              <w:t>last</w:t>
            </w:r>
            <w:r>
              <w:rPr>
                <w:color w:val="333333"/>
                <w:spacing w:val="11"/>
                <w:sz w:val="11"/>
              </w:rPr>
              <w:t xml:space="preserve"> </w:t>
            </w:r>
            <w:r>
              <w:rPr>
                <w:color w:val="333333"/>
                <w:sz w:val="11"/>
              </w:rPr>
              <w:t>12</w:t>
            </w:r>
            <w:r>
              <w:rPr>
                <w:color w:val="333333"/>
                <w:spacing w:val="8"/>
                <w:sz w:val="11"/>
              </w:rPr>
              <w:t xml:space="preserve"> </w:t>
            </w:r>
            <w:r>
              <w:rPr>
                <w:color w:val="333333"/>
                <w:sz w:val="11"/>
              </w:rPr>
              <w:t>months</w:t>
            </w:r>
            <w:r>
              <w:rPr>
                <w:color w:val="333333"/>
                <w:spacing w:val="8"/>
                <w:sz w:val="11"/>
              </w:rPr>
              <w:t xml:space="preserve"> </w:t>
            </w:r>
            <w:r>
              <w:rPr>
                <w:color w:val="333333"/>
                <w:sz w:val="11"/>
              </w:rPr>
              <w:t>where</w:t>
            </w:r>
            <w:r>
              <w:rPr>
                <w:color w:val="333333"/>
                <w:spacing w:val="9"/>
                <w:sz w:val="11"/>
              </w:rPr>
              <w:t xml:space="preserve"> </w:t>
            </w:r>
            <w:r>
              <w:rPr>
                <w:color w:val="333333"/>
                <w:sz w:val="11"/>
              </w:rPr>
              <w:t>you</w:t>
            </w:r>
            <w:r>
              <w:rPr>
                <w:color w:val="333333"/>
                <w:spacing w:val="11"/>
                <w:sz w:val="11"/>
              </w:rPr>
              <w:t xml:space="preserve"> </w:t>
            </w:r>
            <w:r>
              <w:rPr>
                <w:color w:val="333333"/>
                <w:sz w:val="11"/>
              </w:rPr>
              <w:t>were</w:t>
            </w:r>
            <w:r>
              <w:rPr>
                <w:color w:val="333333"/>
                <w:spacing w:val="10"/>
                <w:sz w:val="11"/>
              </w:rPr>
              <w:t xml:space="preserve"> </w:t>
            </w:r>
            <w:r>
              <w:rPr>
                <w:color w:val="333333"/>
                <w:sz w:val="11"/>
              </w:rPr>
              <w:t>not</w:t>
            </w:r>
            <w:r>
              <w:rPr>
                <w:color w:val="333333"/>
                <w:spacing w:val="11"/>
                <w:sz w:val="11"/>
              </w:rPr>
              <w:t xml:space="preserve"> </w:t>
            </w:r>
            <w:r>
              <w:rPr>
                <w:color w:val="333333"/>
                <w:sz w:val="11"/>
              </w:rPr>
              <w:t>admitted</w:t>
            </w:r>
            <w:r>
              <w:rPr>
                <w:color w:val="333333"/>
                <w:spacing w:val="8"/>
                <w:sz w:val="11"/>
              </w:rPr>
              <w:t xml:space="preserve"> </w:t>
            </w:r>
            <w:r>
              <w:rPr>
                <w:color w:val="333333"/>
                <w:sz w:val="11"/>
              </w:rPr>
              <w:t>to</w:t>
            </w:r>
            <w:r>
              <w:rPr>
                <w:color w:val="333333"/>
                <w:spacing w:val="7"/>
                <w:sz w:val="11"/>
              </w:rPr>
              <w:t xml:space="preserve"> </w:t>
            </w:r>
            <w:r>
              <w:rPr>
                <w:color w:val="333333"/>
                <w:sz w:val="11"/>
              </w:rPr>
              <w:t>stay</w:t>
            </w:r>
            <w:r>
              <w:rPr>
                <w:color w:val="333333"/>
                <w:spacing w:val="11"/>
                <w:sz w:val="11"/>
              </w:rPr>
              <w:t xml:space="preserve"> </w:t>
            </w:r>
            <w:r>
              <w:rPr>
                <w:color w:val="333333"/>
                <w:sz w:val="11"/>
              </w:rPr>
              <w:t>the</w:t>
            </w:r>
            <w:r>
              <w:rPr>
                <w:color w:val="333333"/>
                <w:spacing w:val="10"/>
                <w:sz w:val="11"/>
              </w:rPr>
              <w:t xml:space="preserve"> </w:t>
            </w:r>
            <w:r>
              <w:rPr>
                <w:color w:val="333333"/>
                <w:sz w:val="11"/>
              </w:rPr>
              <w:t>night?</w:t>
            </w:r>
          </w:p>
        </w:tc>
        <w:tc>
          <w:tcPr>
            <w:tcW w:w="2110" w:type="dxa"/>
            <w:gridSpan w:val="3"/>
          </w:tcPr>
          <w:p w14:paraId="4E670396" w14:textId="77777777" w:rsidR="00E81AC4" w:rsidRDefault="00E81AC4" w:rsidP="00840758">
            <w:pPr>
              <w:pStyle w:val="TableParagraph"/>
              <w:rPr>
                <w:sz w:val="10"/>
              </w:rPr>
            </w:pPr>
          </w:p>
        </w:tc>
      </w:tr>
      <w:tr w:rsidR="00E81AC4" w14:paraId="5A70149C" w14:textId="77777777" w:rsidTr="00840758">
        <w:trPr>
          <w:trHeight w:val="419"/>
        </w:trPr>
        <w:tc>
          <w:tcPr>
            <w:tcW w:w="10643" w:type="dxa"/>
            <w:gridSpan w:val="5"/>
          </w:tcPr>
          <w:p w14:paraId="10BB73D1" w14:textId="77777777" w:rsidR="00E81AC4" w:rsidRDefault="00E81AC4" w:rsidP="00840758">
            <w:pPr>
              <w:pStyle w:val="TableParagraph"/>
              <w:ind w:left="386"/>
              <w:rPr>
                <w:sz w:val="11"/>
              </w:rPr>
            </w:pPr>
            <w:r>
              <w:rPr>
                <w:color w:val="333333"/>
                <w:sz w:val="11"/>
              </w:rPr>
              <w:t>Extended</w:t>
            </w:r>
            <w:r>
              <w:rPr>
                <w:color w:val="333333"/>
                <w:spacing w:val="14"/>
                <w:sz w:val="11"/>
              </w:rPr>
              <w:t xml:space="preserve"> </w:t>
            </w:r>
            <w:r>
              <w:rPr>
                <w:color w:val="333333"/>
                <w:sz w:val="11"/>
              </w:rPr>
              <w:t>Individual</w:t>
            </w:r>
            <w:r>
              <w:rPr>
                <w:color w:val="333333"/>
                <w:spacing w:val="15"/>
                <w:sz w:val="11"/>
              </w:rPr>
              <w:t xml:space="preserve"> </w:t>
            </w:r>
            <w:r>
              <w:rPr>
                <w:color w:val="333333"/>
                <w:sz w:val="11"/>
              </w:rPr>
              <w:t>Interview</w:t>
            </w:r>
            <w:r>
              <w:rPr>
                <w:color w:val="333333"/>
                <w:spacing w:val="14"/>
                <w:sz w:val="11"/>
              </w:rPr>
              <w:t xml:space="preserve"> </w:t>
            </w:r>
            <w:r>
              <w:rPr>
                <w:color w:val="333333"/>
                <w:sz w:val="11"/>
              </w:rPr>
              <w:t>&gt;</w:t>
            </w:r>
            <w:r>
              <w:rPr>
                <w:color w:val="333333"/>
                <w:spacing w:val="11"/>
                <w:sz w:val="11"/>
              </w:rPr>
              <w:t xml:space="preserve"> </w:t>
            </w:r>
            <w:r>
              <w:rPr>
                <w:color w:val="333333"/>
                <w:sz w:val="11"/>
              </w:rPr>
              <w:t>Section</w:t>
            </w:r>
            <w:r>
              <w:rPr>
                <w:color w:val="333333"/>
                <w:spacing w:val="11"/>
                <w:sz w:val="11"/>
              </w:rPr>
              <w:t xml:space="preserve"> </w:t>
            </w:r>
            <w:r>
              <w:rPr>
                <w:color w:val="333333"/>
                <w:sz w:val="11"/>
              </w:rPr>
              <w:t>17:</w:t>
            </w:r>
            <w:r>
              <w:rPr>
                <w:color w:val="333333"/>
                <w:spacing w:val="13"/>
                <w:sz w:val="11"/>
              </w:rPr>
              <w:t xml:space="preserve"> </w:t>
            </w:r>
            <w:r>
              <w:rPr>
                <w:color w:val="333333"/>
                <w:sz w:val="11"/>
              </w:rPr>
              <w:t>Healthcare</w:t>
            </w:r>
            <w:r>
              <w:rPr>
                <w:color w:val="333333"/>
                <w:spacing w:val="14"/>
                <w:sz w:val="11"/>
              </w:rPr>
              <w:t xml:space="preserve"> </w:t>
            </w:r>
            <w:r>
              <w:rPr>
                <w:color w:val="333333"/>
                <w:sz w:val="11"/>
              </w:rPr>
              <w:t>utilization</w:t>
            </w:r>
            <w:r>
              <w:rPr>
                <w:color w:val="333333"/>
                <w:spacing w:val="11"/>
                <w:sz w:val="11"/>
              </w:rPr>
              <w:t xml:space="preserve"> </w:t>
            </w:r>
            <w:r>
              <w:rPr>
                <w:color w:val="333333"/>
                <w:sz w:val="11"/>
              </w:rPr>
              <w:t>and</w:t>
            </w:r>
            <w:r>
              <w:rPr>
                <w:color w:val="333333"/>
                <w:spacing w:val="11"/>
                <w:sz w:val="11"/>
              </w:rPr>
              <w:t xml:space="preserve"> </w:t>
            </w:r>
            <w:r>
              <w:rPr>
                <w:color w:val="333333"/>
                <w:sz w:val="11"/>
              </w:rPr>
              <w:t>expenditures</w:t>
            </w:r>
            <w:r>
              <w:rPr>
                <w:color w:val="333333"/>
                <w:spacing w:val="11"/>
                <w:sz w:val="11"/>
              </w:rPr>
              <w:t xml:space="preserve"> </w:t>
            </w:r>
            <w:r>
              <w:rPr>
                <w:color w:val="333333"/>
                <w:sz w:val="11"/>
              </w:rPr>
              <w:t>&gt;</w:t>
            </w:r>
            <w:r>
              <w:rPr>
                <w:color w:val="333333"/>
                <w:spacing w:val="11"/>
                <w:sz w:val="11"/>
              </w:rPr>
              <w:t xml:space="preserve"> </w:t>
            </w:r>
            <w:r>
              <w:rPr>
                <w:color w:val="333333"/>
                <w:sz w:val="11"/>
              </w:rPr>
              <w:t>Section</w:t>
            </w:r>
            <w:r>
              <w:rPr>
                <w:color w:val="333333"/>
                <w:spacing w:val="11"/>
                <w:sz w:val="11"/>
              </w:rPr>
              <w:t xml:space="preserve"> </w:t>
            </w:r>
            <w:r>
              <w:rPr>
                <w:color w:val="333333"/>
                <w:sz w:val="11"/>
              </w:rPr>
              <w:t>17.2:</w:t>
            </w:r>
            <w:r>
              <w:rPr>
                <w:color w:val="333333"/>
                <w:spacing w:val="13"/>
                <w:sz w:val="11"/>
              </w:rPr>
              <w:t xml:space="preserve"> </w:t>
            </w:r>
            <w:r>
              <w:rPr>
                <w:color w:val="333333"/>
                <w:sz w:val="11"/>
              </w:rPr>
              <w:t>Outpatient</w:t>
            </w:r>
            <w:r>
              <w:rPr>
                <w:color w:val="333333"/>
                <w:spacing w:val="12"/>
                <w:sz w:val="11"/>
              </w:rPr>
              <w:t xml:space="preserve"> </w:t>
            </w:r>
            <w:r>
              <w:rPr>
                <w:color w:val="333333"/>
                <w:sz w:val="11"/>
              </w:rPr>
              <w:t>hospital</w:t>
            </w:r>
            <w:r>
              <w:rPr>
                <w:color w:val="333333"/>
                <w:spacing w:val="13"/>
                <w:sz w:val="11"/>
              </w:rPr>
              <w:t xml:space="preserve"> </w:t>
            </w:r>
            <w:r>
              <w:rPr>
                <w:color w:val="333333"/>
                <w:sz w:val="11"/>
              </w:rPr>
              <w:t>visits</w:t>
            </w:r>
            <w:r>
              <w:rPr>
                <w:color w:val="333333"/>
                <w:spacing w:val="11"/>
                <w:sz w:val="11"/>
              </w:rPr>
              <w:t xml:space="preserve"> </w:t>
            </w:r>
            <w:r>
              <w:rPr>
                <w:color w:val="333333"/>
                <w:sz w:val="11"/>
              </w:rPr>
              <w:t>&gt;</w:t>
            </w:r>
            <w:r>
              <w:rPr>
                <w:color w:val="333333"/>
                <w:spacing w:val="11"/>
                <w:sz w:val="11"/>
              </w:rPr>
              <w:t xml:space="preserve"> </w:t>
            </w:r>
            <w:proofErr w:type="spellStart"/>
            <w:r>
              <w:rPr>
                <w:color w:val="333333"/>
                <w:sz w:val="11"/>
              </w:rPr>
              <w:t>lasthospitalvisit</w:t>
            </w:r>
            <w:proofErr w:type="spellEnd"/>
          </w:p>
          <w:p w14:paraId="0256E3DC" w14:textId="77777777" w:rsidR="00E81AC4" w:rsidRDefault="00E81AC4" w:rsidP="00840758">
            <w:pPr>
              <w:pStyle w:val="TableParagraph"/>
              <w:spacing w:before="87"/>
              <w:ind w:left="491"/>
              <w:rPr>
                <w:i/>
                <w:sz w:val="11"/>
              </w:rPr>
            </w:pPr>
            <w:r>
              <w:rPr>
                <w:i/>
                <w:color w:val="333333"/>
                <w:sz w:val="11"/>
              </w:rPr>
              <w:t>Group</w:t>
            </w:r>
            <w:r>
              <w:rPr>
                <w:i/>
                <w:color w:val="333333"/>
                <w:spacing w:val="12"/>
                <w:sz w:val="11"/>
              </w:rPr>
              <w:t xml:space="preserve"> </w:t>
            </w:r>
            <w:r>
              <w:rPr>
                <w:i/>
                <w:color w:val="333333"/>
                <w:sz w:val="11"/>
              </w:rPr>
              <w:t>relevant</w:t>
            </w:r>
            <w:r>
              <w:rPr>
                <w:i/>
                <w:color w:val="333333"/>
                <w:spacing w:val="13"/>
                <w:sz w:val="11"/>
              </w:rPr>
              <w:t xml:space="preserve"> </w:t>
            </w:r>
            <w:r>
              <w:rPr>
                <w:i/>
                <w:color w:val="333333"/>
                <w:sz w:val="11"/>
              </w:rPr>
              <w:t>when:</w:t>
            </w:r>
            <w:r>
              <w:rPr>
                <w:i/>
                <w:color w:val="333333"/>
                <w:spacing w:val="14"/>
                <w:sz w:val="11"/>
              </w:rPr>
              <w:t xml:space="preserve"> </w:t>
            </w:r>
            <w:r>
              <w:rPr>
                <w:i/>
                <w:color w:val="333333"/>
                <w:sz w:val="11"/>
              </w:rPr>
              <w:t>${he20}</w:t>
            </w:r>
            <w:r>
              <w:rPr>
                <w:i/>
                <w:color w:val="333333"/>
                <w:spacing w:val="14"/>
                <w:sz w:val="11"/>
              </w:rPr>
              <w:t xml:space="preserve"> </w:t>
            </w:r>
            <w:r>
              <w:rPr>
                <w:i/>
                <w:color w:val="333333"/>
                <w:sz w:val="11"/>
              </w:rPr>
              <w:t>&gt;0</w:t>
            </w:r>
          </w:p>
        </w:tc>
      </w:tr>
      <w:tr w:rsidR="00E81AC4" w14:paraId="06C2D816" w14:textId="77777777" w:rsidTr="00840758">
        <w:trPr>
          <w:trHeight w:val="208"/>
        </w:trPr>
        <w:tc>
          <w:tcPr>
            <w:tcW w:w="10643" w:type="dxa"/>
            <w:gridSpan w:val="5"/>
          </w:tcPr>
          <w:p w14:paraId="18D38C87" w14:textId="77777777" w:rsidR="00E81AC4" w:rsidRDefault="00E81AC4" w:rsidP="00840758">
            <w:pPr>
              <w:pStyle w:val="TableParagraph"/>
              <w:ind w:left="491"/>
              <w:rPr>
                <w:sz w:val="11"/>
              </w:rPr>
            </w:pPr>
            <w:r>
              <w:rPr>
                <w:color w:val="333333"/>
                <w:sz w:val="11"/>
              </w:rPr>
              <w:t>Extended</w:t>
            </w:r>
            <w:r>
              <w:rPr>
                <w:color w:val="333333"/>
                <w:spacing w:val="15"/>
                <w:sz w:val="11"/>
              </w:rPr>
              <w:t xml:space="preserve"> </w:t>
            </w:r>
            <w:r>
              <w:rPr>
                <w:color w:val="333333"/>
                <w:sz w:val="11"/>
              </w:rPr>
              <w:t>Individual</w:t>
            </w:r>
            <w:r>
              <w:rPr>
                <w:color w:val="333333"/>
                <w:spacing w:val="15"/>
                <w:sz w:val="11"/>
              </w:rPr>
              <w:t xml:space="preserve"> </w:t>
            </w:r>
            <w:r>
              <w:rPr>
                <w:color w:val="333333"/>
                <w:sz w:val="11"/>
              </w:rPr>
              <w:t>Interview</w:t>
            </w:r>
            <w:r>
              <w:rPr>
                <w:color w:val="333333"/>
                <w:spacing w:val="15"/>
                <w:sz w:val="11"/>
              </w:rPr>
              <w:t xml:space="preserve"> </w:t>
            </w:r>
            <w:r>
              <w:rPr>
                <w:color w:val="333333"/>
                <w:sz w:val="11"/>
              </w:rPr>
              <w:t>&gt;</w:t>
            </w:r>
            <w:r>
              <w:rPr>
                <w:color w:val="333333"/>
                <w:spacing w:val="11"/>
                <w:sz w:val="11"/>
              </w:rPr>
              <w:t xml:space="preserve"> </w:t>
            </w:r>
            <w:r>
              <w:rPr>
                <w:color w:val="333333"/>
                <w:sz w:val="11"/>
              </w:rPr>
              <w:t>Section</w:t>
            </w:r>
            <w:r>
              <w:rPr>
                <w:color w:val="333333"/>
                <w:spacing w:val="12"/>
                <w:sz w:val="11"/>
              </w:rPr>
              <w:t xml:space="preserve"> </w:t>
            </w:r>
            <w:r>
              <w:rPr>
                <w:color w:val="333333"/>
                <w:sz w:val="11"/>
              </w:rPr>
              <w:t>17:</w:t>
            </w:r>
            <w:r>
              <w:rPr>
                <w:color w:val="333333"/>
                <w:spacing w:val="13"/>
                <w:sz w:val="11"/>
              </w:rPr>
              <w:t xml:space="preserve"> </w:t>
            </w:r>
            <w:r>
              <w:rPr>
                <w:color w:val="333333"/>
                <w:sz w:val="11"/>
              </w:rPr>
              <w:t>Healthcare</w:t>
            </w:r>
            <w:r>
              <w:rPr>
                <w:color w:val="333333"/>
                <w:spacing w:val="14"/>
                <w:sz w:val="11"/>
              </w:rPr>
              <w:t xml:space="preserve"> </w:t>
            </w:r>
            <w:r>
              <w:rPr>
                <w:color w:val="333333"/>
                <w:sz w:val="11"/>
              </w:rPr>
              <w:t>utilization</w:t>
            </w:r>
            <w:r>
              <w:rPr>
                <w:color w:val="333333"/>
                <w:spacing w:val="11"/>
                <w:sz w:val="11"/>
              </w:rPr>
              <w:t xml:space="preserve"> </w:t>
            </w:r>
            <w:r>
              <w:rPr>
                <w:color w:val="333333"/>
                <w:sz w:val="11"/>
              </w:rPr>
              <w:t>and</w:t>
            </w:r>
            <w:r>
              <w:rPr>
                <w:color w:val="333333"/>
                <w:spacing w:val="12"/>
                <w:sz w:val="11"/>
              </w:rPr>
              <w:t xml:space="preserve"> </w:t>
            </w:r>
            <w:r>
              <w:rPr>
                <w:color w:val="333333"/>
                <w:sz w:val="11"/>
              </w:rPr>
              <w:t>expenditures</w:t>
            </w:r>
            <w:r>
              <w:rPr>
                <w:color w:val="333333"/>
                <w:spacing w:val="12"/>
                <w:sz w:val="11"/>
              </w:rPr>
              <w:t xml:space="preserve"> </w:t>
            </w:r>
            <w:r>
              <w:rPr>
                <w:color w:val="333333"/>
                <w:sz w:val="11"/>
              </w:rPr>
              <w:t>&gt;</w:t>
            </w:r>
            <w:r>
              <w:rPr>
                <w:color w:val="333333"/>
                <w:spacing w:val="11"/>
                <w:sz w:val="11"/>
              </w:rPr>
              <w:t xml:space="preserve"> </w:t>
            </w:r>
            <w:r>
              <w:rPr>
                <w:color w:val="333333"/>
                <w:sz w:val="11"/>
              </w:rPr>
              <w:t>Section</w:t>
            </w:r>
            <w:r>
              <w:rPr>
                <w:color w:val="333333"/>
                <w:spacing w:val="12"/>
                <w:sz w:val="11"/>
              </w:rPr>
              <w:t xml:space="preserve"> </w:t>
            </w:r>
            <w:r>
              <w:rPr>
                <w:color w:val="333333"/>
                <w:sz w:val="11"/>
              </w:rPr>
              <w:t>17.2:</w:t>
            </w:r>
            <w:r>
              <w:rPr>
                <w:color w:val="333333"/>
                <w:spacing w:val="14"/>
                <w:sz w:val="11"/>
              </w:rPr>
              <w:t xml:space="preserve"> </w:t>
            </w:r>
            <w:r>
              <w:rPr>
                <w:color w:val="333333"/>
                <w:sz w:val="11"/>
              </w:rPr>
              <w:t>Outpatient</w:t>
            </w:r>
            <w:r>
              <w:rPr>
                <w:color w:val="333333"/>
                <w:spacing w:val="13"/>
                <w:sz w:val="11"/>
              </w:rPr>
              <w:t xml:space="preserve"> </w:t>
            </w:r>
            <w:r>
              <w:rPr>
                <w:color w:val="333333"/>
                <w:sz w:val="11"/>
              </w:rPr>
              <w:t>hospital</w:t>
            </w:r>
            <w:r>
              <w:rPr>
                <w:color w:val="333333"/>
                <w:spacing w:val="13"/>
                <w:sz w:val="11"/>
              </w:rPr>
              <w:t xml:space="preserve"> </w:t>
            </w:r>
            <w:r>
              <w:rPr>
                <w:color w:val="333333"/>
                <w:sz w:val="11"/>
              </w:rPr>
              <w:t>visits</w:t>
            </w:r>
            <w:r>
              <w:rPr>
                <w:color w:val="333333"/>
                <w:spacing w:val="11"/>
                <w:sz w:val="11"/>
              </w:rPr>
              <w:t xml:space="preserve"> </w:t>
            </w:r>
            <w:r>
              <w:rPr>
                <w:color w:val="333333"/>
                <w:sz w:val="11"/>
              </w:rPr>
              <w:t>&gt;</w:t>
            </w:r>
            <w:r>
              <w:rPr>
                <w:color w:val="333333"/>
                <w:spacing w:val="9"/>
                <w:sz w:val="11"/>
              </w:rPr>
              <w:t xml:space="preserve"> </w:t>
            </w:r>
            <w:proofErr w:type="spellStart"/>
            <w:r>
              <w:rPr>
                <w:color w:val="333333"/>
                <w:sz w:val="11"/>
              </w:rPr>
              <w:t>lasthospitalvisit</w:t>
            </w:r>
            <w:proofErr w:type="spellEnd"/>
            <w:r>
              <w:rPr>
                <w:color w:val="333333"/>
                <w:spacing w:val="13"/>
                <w:sz w:val="11"/>
              </w:rPr>
              <w:t xml:space="preserve"> </w:t>
            </w:r>
            <w:r>
              <w:rPr>
                <w:color w:val="333333"/>
                <w:sz w:val="11"/>
              </w:rPr>
              <w:t>&gt;</w:t>
            </w:r>
            <w:r>
              <w:rPr>
                <w:color w:val="333333"/>
                <w:spacing w:val="16"/>
                <w:sz w:val="11"/>
              </w:rPr>
              <w:t xml:space="preserve"> </w:t>
            </w:r>
            <w:r>
              <w:rPr>
                <w:color w:val="333333"/>
                <w:sz w:val="11"/>
              </w:rPr>
              <w:t>Waiting</w:t>
            </w:r>
            <w:r>
              <w:rPr>
                <w:color w:val="333333"/>
                <w:spacing w:val="11"/>
                <w:sz w:val="11"/>
              </w:rPr>
              <w:t xml:space="preserve"> </w:t>
            </w:r>
            <w:r>
              <w:rPr>
                <w:color w:val="333333"/>
                <w:sz w:val="11"/>
              </w:rPr>
              <w:t>time</w:t>
            </w:r>
            <w:r>
              <w:rPr>
                <w:color w:val="333333"/>
                <w:spacing w:val="11"/>
                <w:sz w:val="11"/>
              </w:rPr>
              <w:t xml:space="preserve"> </w:t>
            </w:r>
            <w:r>
              <w:rPr>
                <w:color w:val="333333"/>
                <w:sz w:val="11"/>
              </w:rPr>
              <w:t>during</w:t>
            </w:r>
            <w:r>
              <w:rPr>
                <w:color w:val="333333"/>
                <w:spacing w:val="9"/>
                <w:sz w:val="11"/>
              </w:rPr>
              <w:t xml:space="preserve"> </w:t>
            </w:r>
            <w:r>
              <w:rPr>
                <w:color w:val="333333"/>
                <w:sz w:val="11"/>
              </w:rPr>
              <w:t>last</w:t>
            </w:r>
            <w:r>
              <w:rPr>
                <w:color w:val="333333"/>
                <w:spacing w:val="12"/>
                <w:sz w:val="11"/>
              </w:rPr>
              <w:t xml:space="preserve"> </w:t>
            </w:r>
            <w:r>
              <w:rPr>
                <w:color w:val="333333"/>
                <w:sz w:val="11"/>
              </w:rPr>
              <w:t>hospital</w:t>
            </w:r>
            <w:r>
              <w:rPr>
                <w:color w:val="333333"/>
                <w:spacing w:val="13"/>
                <w:sz w:val="11"/>
              </w:rPr>
              <w:t xml:space="preserve"> </w:t>
            </w:r>
            <w:r>
              <w:rPr>
                <w:color w:val="333333"/>
                <w:sz w:val="11"/>
              </w:rPr>
              <w:t>visit</w:t>
            </w:r>
          </w:p>
        </w:tc>
      </w:tr>
      <w:tr w:rsidR="00E81AC4" w14:paraId="39236600" w14:textId="77777777" w:rsidTr="00840758">
        <w:trPr>
          <w:trHeight w:val="1360"/>
        </w:trPr>
        <w:tc>
          <w:tcPr>
            <w:tcW w:w="2470" w:type="dxa"/>
          </w:tcPr>
          <w:p w14:paraId="7BE86A94" w14:textId="77777777" w:rsidR="00E81AC4" w:rsidRDefault="00E81AC4" w:rsidP="00840758">
            <w:pPr>
              <w:pStyle w:val="TableParagraph"/>
              <w:ind w:right="415"/>
              <w:jc w:val="right"/>
              <w:rPr>
                <w:sz w:val="11"/>
              </w:rPr>
            </w:pPr>
            <w:r>
              <w:rPr>
                <w:color w:val="333333"/>
                <w:sz w:val="11"/>
              </w:rPr>
              <w:t>generated_note_name_365</w:t>
            </w:r>
          </w:p>
        </w:tc>
        <w:tc>
          <w:tcPr>
            <w:tcW w:w="6063" w:type="dxa"/>
          </w:tcPr>
          <w:p w14:paraId="1E4D9E83" w14:textId="77777777" w:rsidR="00E81AC4" w:rsidRDefault="00E81AC4" w:rsidP="00840758">
            <w:pPr>
              <w:pStyle w:val="TableParagraph"/>
              <w:ind w:left="66"/>
              <w:rPr>
                <w:sz w:val="11"/>
              </w:rPr>
            </w:pPr>
            <w:r>
              <w:rPr>
                <w:color w:val="333333"/>
                <w:sz w:val="11"/>
              </w:rPr>
              <w:t>READ:</w:t>
            </w:r>
          </w:p>
          <w:p w14:paraId="22C6CCE7" w14:textId="77777777" w:rsidR="00E81AC4" w:rsidRDefault="00E81AC4" w:rsidP="00840758">
            <w:pPr>
              <w:pStyle w:val="TableParagraph"/>
              <w:rPr>
                <w:b/>
                <w:sz w:val="12"/>
              </w:rPr>
            </w:pPr>
          </w:p>
          <w:p w14:paraId="3FAF6E12" w14:textId="77777777" w:rsidR="00E81AC4" w:rsidRDefault="00E81AC4" w:rsidP="00840758">
            <w:pPr>
              <w:pStyle w:val="TableParagraph"/>
              <w:spacing w:before="2"/>
              <w:rPr>
                <w:b/>
                <w:sz w:val="14"/>
              </w:rPr>
            </w:pPr>
          </w:p>
          <w:p w14:paraId="481E6C33" w14:textId="77777777" w:rsidR="00E81AC4" w:rsidRDefault="00E81AC4" w:rsidP="00840758">
            <w:pPr>
              <w:pStyle w:val="TableParagraph"/>
              <w:ind w:left="66"/>
              <w:rPr>
                <w:sz w:val="11"/>
              </w:rPr>
            </w:pPr>
            <w:r>
              <w:rPr>
                <w:color w:val="333333"/>
                <w:sz w:val="11"/>
              </w:rPr>
              <w:t>I</w:t>
            </w:r>
            <w:r>
              <w:rPr>
                <w:color w:val="333333"/>
                <w:spacing w:val="7"/>
                <w:sz w:val="11"/>
              </w:rPr>
              <w:t xml:space="preserve"> </w:t>
            </w:r>
            <w:r>
              <w:rPr>
                <w:color w:val="333333"/>
                <w:sz w:val="11"/>
              </w:rPr>
              <w:t>want</w:t>
            </w:r>
            <w:r>
              <w:rPr>
                <w:color w:val="333333"/>
                <w:spacing w:val="9"/>
                <w:sz w:val="11"/>
              </w:rPr>
              <w:t xml:space="preserve"> </w:t>
            </w:r>
            <w:r>
              <w:rPr>
                <w:color w:val="333333"/>
                <w:sz w:val="11"/>
              </w:rPr>
              <w:t>to</w:t>
            </w:r>
            <w:r>
              <w:rPr>
                <w:color w:val="333333"/>
                <w:spacing w:val="13"/>
                <w:sz w:val="11"/>
              </w:rPr>
              <w:t xml:space="preserve"> </w:t>
            </w:r>
            <w:r>
              <w:rPr>
                <w:color w:val="333333"/>
                <w:sz w:val="11"/>
              </w:rPr>
              <w:t>know</w:t>
            </w:r>
            <w:r>
              <w:rPr>
                <w:color w:val="333333"/>
                <w:spacing w:val="13"/>
                <w:sz w:val="11"/>
              </w:rPr>
              <w:t xml:space="preserve"> </w:t>
            </w:r>
            <w:r>
              <w:rPr>
                <w:color w:val="333333"/>
                <w:sz w:val="11"/>
              </w:rPr>
              <w:t>more</w:t>
            </w:r>
            <w:r>
              <w:rPr>
                <w:color w:val="333333"/>
                <w:spacing w:val="11"/>
                <w:sz w:val="11"/>
              </w:rPr>
              <w:t xml:space="preserve"> </w:t>
            </w:r>
            <w:r>
              <w:rPr>
                <w:color w:val="333333"/>
                <w:sz w:val="11"/>
              </w:rPr>
              <w:t>about</w:t>
            </w:r>
            <w:r>
              <w:rPr>
                <w:color w:val="333333"/>
                <w:spacing w:val="12"/>
                <w:sz w:val="11"/>
              </w:rPr>
              <w:t xml:space="preserve"> </w:t>
            </w:r>
            <w:r>
              <w:rPr>
                <w:color w:val="333333"/>
                <w:sz w:val="11"/>
              </w:rPr>
              <w:t>your</w:t>
            </w:r>
            <w:r>
              <w:rPr>
                <w:color w:val="333333"/>
                <w:spacing w:val="10"/>
                <w:sz w:val="11"/>
              </w:rPr>
              <w:t xml:space="preserve"> </w:t>
            </w:r>
            <w:r>
              <w:rPr>
                <w:color w:val="333333"/>
                <w:sz w:val="11"/>
              </w:rPr>
              <w:t>most</w:t>
            </w:r>
            <w:r>
              <w:rPr>
                <w:color w:val="333333"/>
                <w:spacing w:val="12"/>
                <w:sz w:val="11"/>
              </w:rPr>
              <w:t xml:space="preserve"> </w:t>
            </w:r>
            <w:r>
              <w:rPr>
                <w:color w:val="333333"/>
                <w:sz w:val="11"/>
              </w:rPr>
              <w:t>recent</w:t>
            </w:r>
            <w:r>
              <w:rPr>
                <w:color w:val="333333"/>
                <w:spacing w:val="12"/>
                <w:sz w:val="11"/>
              </w:rPr>
              <w:t xml:space="preserve"> </w:t>
            </w:r>
            <w:r>
              <w:rPr>
                <w:color w:val="333333"/>
                <w:sz w:val="11"/>
              </w:rPr>
              <w:t>hospital</w:t>
            </w:r>
            <w:r>
              <w:rPr>
                <w:color w:val="333333"/>
                <w:spacing w:val="10"/>
                <w:sz w:val="11"/>
              </w:rPr>
              <w:t xml:space="preserve"> </w:t>
            </w:r>
            <w:r>
              <w:rPr>
                <w:color w:val="333333"/>
                <w:sz w:val="11"/>
              </w:rPr>
              <w:t>visit</w:t>
            </w:r>
            <w:r>
              <w:rPr>
                <w:color w:val="333333"/>
                <w:spacing w:val="12"/>
                <w:sz w:val="11"/>
              </w:rPr>
              <w:t xml:space="preserve"> </w:t>
            </w:r>
            <w:r>
              <w:rPr>
                <w:color w:val="333333"/>
                <w:sz w:val="11"/>
              </w:rPr>
              <w:t>for</w:t>
            </w:r>
            <w:r>
              <w:rPr>
                <w:color w:val="333333"/>
                <w:spacing w:val="11"/>
                <w:sz w:val="11"/>
              </w:rPr>
              <w:t xml:space="preserve"> </w:t>
            </w:r>
            <w:r>
              <w:rPr>
                <w:color w:val="333333"/>
                <w:sz w:val="11"/>
              </w:rPr>
              <w:t>outpatient</w:t>
            </w:r>
            <w:r>
              <w:rPr>
                <w:color w:val="333333"/>
                <w:spacing w:val="12"/>
                <w:sz w:val="11"/>
              </w:rPr>
              <w:t xml:space="preserve"> </w:t>
            </w:r>
            <w:r>
              <w:rPr>
                <w:color w:val="333333"/>
                <w:sz w:val="11"/>
              </w:rPr>
              <w:t>care.</w:t>
            </w:r>
          </w:p>
          <w:p w14:paraId="5229BB31" w14:textId="77777777" w:rsidR="00E81AC4" w:rsidRDefault="00E81AC4" w:rsidP="00840758">
            <w:pPr>
              <w:pStyle w:val="TableParagraph"/>
              <w:rPr>
                <w:b/>
                <w:sz w:val="12"/>
              </w:rPr>
            </w:pPr>
          </w:p>
          <w:p w14:paraId="25FF1866" w14:textId="77777777" w:rsidR="00E81AC4" w:rsidRDefault="00E81AC4" w:rsidP="00840758">
            <w:pPr>
              <w:pStyle w:val="TableParagraph"/>
              <w:spacing w:before="10"/>
              <w:rPr>
                <w:b/>
                <w:sz w:val="13"/>
              </w:rPr>
            </w:pPr>
          </w:p>
          <w:p w14:paraId="4657D37A" w14:textId="77777777" w:rsidR="00E81AC4" w:rsidRDefault="00E81AC4" w:rsidP="00840758">
            <w:pPr>
              <w:pStyle w:val="TableParagraph"/>
              <w:spacing w:before="1"/>
              <w:ind w:left="66"/>
              <w:rPr>
                <w:sz w:val="11"/>
              </w:rPr>
            </w:pPr>
            <w:r>
              <w:rPr>
                <w:color w:val="333333"/>
                <w:sz w:val="11"/>
              </w:rPr>
              <w:t>he23:</w:t>
            </w:r>
            <w:r>
              <w:rPr>
                <w:color w:val="333333"/>
                <w:spacing w:val="9"/>
                <w:sz w:val="11"/>
              </w:rPr>
              <w:t xml:space="preserve"> </w:t>
            </w:r>
            <w:r>
              <w:rPr>
                <w:color w:val="333333"/>
                <w:sz w:val="11"/>
              </w:rPr>
              <w:t>During</w:t>
            </w:r>
            <w:r>
              <w:rPr>
                <w:color w:val="333333"/>
                <w:spacing w:val="9"/>
                <w:sz w:val="11"/>
              </w:rPr>
              <w:t xml:space="preserve"> </w:t>
            </w:r>
            <w:r>
              <w:rPr>
                <w:color w:val="333333"/>
                <w:sz w:val="11"/>
              </w:rPr>
              <w:t>your</w:t>
            </w:r>
            <w:r>
              <w:rPr>
                <w:color w:val="333333"/>
                <w:spacing w:val="7"/>
                <w:sz w:val="11"/>
              </w:rPr>
              <w:t xml:space="preserve"> </w:t>
            </w:r>
            <w:r>
              <w:rPr>
                <w:color w:val="333333"/>
                <w:sz w:val="11"/>
              </w:rPr>
              <w:t>last</w:t>
            </w:r>
            <w:r>
              <w:rPr>
                <w:color w:val="333333"/>
                <w:spacing w:val="10"/>
                <w:sz w:val="11"/>
              </w:rPr>
              <w:t xml:space="preserve"> </w:t>
            </w:r>
            <w:r>
              <w:rPr>
                <w:color w:val="333333"/>
                <w:sz w:val="11"/>
              </w:rPr>
              <w:t>visit,</w:t>
            </w:r>
            <w:r>
              <w:rPr>
                <w:color w:val="333333"/>
                <w:spacing w:val="9"/>
                <w:sz w:val="11"/>
              </w:rPr>
              <w:t xml:space="preserve"> </w:t>
            </w:r>
            <w:r>
              <w:rPr>
                <w:color w:val="333333"/>
                <w:sz w:val="11"/>
              </w:rPr>
              <w:t>how</w:t>
            </w:r>
            <w:r>
              <w:rPr>
                <w:color w:val="333333"/>
                <w:spacing w:val="11"/>
                <w:sz w:val="11"/>
              </w:rPr>
              <w:t xml:space="preserve"> </w:t>
            </w:r>
            <w:r>
              <w:rPr>
                <w:color w:val="333333"/>
                <w:sz w:val="11"/>
              </w:rPr>
              <w:t>much</w:t>
            </w:r>
            <w:r>
              <w:rPr>
                <w:color w:val="333333"/>
                <w:spacing w:val="11"/>
                <w:sz w:val="11"/>
              </w:rPr>
              <w:t xml:space="preserve"> </w:t>
            </w:r>
            <w:r>
              <w:rPr>
                <w:color w:val="333333"/>
                <w:sz w:val="11"/>
              </w:rPr>
              <w:t>time</w:t>
            </w:r>
            <w:r>
              <w:rPr>
                <w:color w:val="333333"/>
                <w:spacing w:val="11"/>
                <w:sz w:val="11"/>
              </w:rPr>
              <w:t xml:space="preserve"> </w:t>
            </w:r>
            <w:r>
              <w:rPr>
                <w:color w:val="333333"/>
                <w:sz w:val="11"/>
              </w:rPr>
              <w:t>did</w:t>
            </w:r>
            <w:r>
              <w:rPr>
                <w:color w:val="333333"/>
                <w:spacing w:val="12"/>
                <w:sz w:val="11"/>
              </w:rPr>
              <w:t xml:space="preserve"> </w:t>
            </w:r>
            <w:r>
              <w:rPr>
                <w:color w:val="333333"/>
                <w:sz w:val="11"/>
              </w:rPr>
              <w:t>you</w:t>
            </w:r>
            <w:r>
              <w:rPr>
                <w:color w:val="333333"/>
                <w:spacing w:val="8"/>
                <w:sz w:val="11"/>
              </w:rPr>
              <w:t xml:space="preserve"> </w:t>
            </w:r>
            <w:r>
              <w:rPr>
                <w:color w:val="333333"/>
                <w:sz w:val="11"/>
              </w:rPr>
              <w:t>spend</w:t>
            </w:r>
            <w:r>
              <w:rPr>
                <w:color w:val="333333"/>
                <w:spacing w:val="9"/>
                <w:sz w:val="11"/>
              </w:rPr>
              <w:t xml:space="preserve"> </w:t>
            </w:r>
            <w:r>
              <w:rPr>
                <w:color w:val="333333"/>
                <w:sz w:val="11"/>
              </w:rPr>
              <w:t>waiting</w:t>
            </w:r>
            <w:r>
              <w:rPr>
                <w:color w:val="333333"/>
                <w:spacing w:val="8"/>
                <w:sz w:val="11"/>
              </w:rPr>
              <w:t xml:space="preserve"> </w:t>
            </w:r>
            <w:r>
              <w:rPr>
                <w:color w:val="333333"/>
                <w:sz w:val="11"/>
              </w:rPr>
              <w:t>at</w:t>
            </w:r>
            <w:r>
              <w:rPr>
                <w:color w:val="333333"/>
                <w:spacing w:val="6"/>
                <w:sz w:val="11"/>
              </w:rPr>
              <w:t xml:space="preserve"> </w:t>
            </w:r>
            <w:r>
              <w:rPr>
                <w:color w:val="333333"/>
                <w:sz w:val="11"/>
              </w:rPr>
              <w:t>the</w:t>
            </w:r>
            <w:r>
              <w:rPr>
                <w:color w:val="333333"/>
                <w:spacing w:val="11"/>
                <w:sz w:val="11"/>
              </w:rPr>
              <w:t xml:space="preserve"> </w:t>
            </w:r>
            <w:r>
              <w:rPr>
                <w:color w:val="333333"/>
                <w:sz w:val="11"/>
              </w:rPr>
              <w:t>hospital</w:t>
            </w:r>
            <w:r>
              <w:rPr>
                <w:color w:val="333333"/>
                <w:spacing w:val="10"/>
                <w:sz w:val="11"/>
              </w:rPr>
              <w:t xml:space="preserve"> </w:t>
            </w:r>
            <w:r>
              <w:rPr>
                <w:color w:val="333333"/>
                <w:sz w:val="11"/>
              </w:rPr>
              <w:t>for</w:t>
            </w:r>
            <w:r>
              <w:rPr>
                <w:color w:val="333333"/>
                <w:spacing w:val="7"/>
                <w:sz w:val="11"/>
              </w:rPr>
              <w:t xml:space="preserve"> </w:t>
            </w:r>
            <w:r>
              <w:rPr>
                <w:color w:val="333333"/>
                <w:sz w:val="11"/>
              </w:rPr>
              <w:t>the</w:t>
            </w:r>
            <w:r>
              <w:rPr>
                <w:color w:val="333333"/>
                <w:spacing w:val="11"/>
                <w:sz w:val="11"/>
              </w:rPr>
              <w:t xml:space="preserve"> </w:t>
            </w:r>
            <w:r>
              <w:rPr>
                <w:color w:val="333333"/>
                <w:sz w:val="11"/>
              </w:rPr>
              <w:t>appointment?</w:t>
            </w:r>
          </w:p>
          <w:p w14:paraId="3258C1AB" w14:textId="77777777" w:rsidR="00E81AC4" w:rsidRDefault="00E81AC4" w:rsidP="00840758">
            <w:pPr>
              <w:pStyle w:val="TableParagraph"/>
              <w:spacing w:before="18" w:line="150" w:lineRule="atLeast"/>
              <w:ind w:left="66" w:right="202"/>
              <w:rPr>
                <w:i/>
                <w:sz w:val="10"/>
              </w:rPr>
            </w:pPr>
            <w:r>
              <w:rPr>
                <w:i/>
                <w:color w:val="333333"/>
                <w:sz w:val="10"/>
              </w:rPr>
              <w:t>You</w:t>
            </w:r>
            <w:r>
              <w:rPr>
                <w:i/>
                <w:color w:val="333333"/>
                <w:spacing w:val="9"/>
                <w:sz w:val="10"/>
              </w:rPr>
              <w:t xml:space="preserve"> </w:t>
            </w:r>
            <w:r>
              <w:rPr>
                <w:i/>
                <w:color w:val="333333"/>
                <w:sz w:val="10"/>
              </w:rPr>
              <w:t>have</w:t>
            </w:r>
            <w:r>
              <w:rPr>
                <w:i/>
                <w:color w:val="333333"/>
                <w:spacing w:val="7"/>
                <w:sz w:val="10"/>
              </w:rPr>
              <w:t xml:space="preserve"> </w:t>
            </w:r>
            <w:r>
              <w:rPr>
                <w:i/>
                <w:color w:val="333333"/>
                <w:sz w:val="10"/>
              </w:rPr>
              <w:t>to</w:t>
            </w:r>
            <w:r>
              <w:rPr>
                <w:i/>
                <w:color w:val="333333"/>
                <w:spacing w:val="7"/>
                <w:sz w:val="10"/>
              </w:rPr>
              <w:t xml:space="preserve"> </w:t>
            </w:r>
            <w:r>
              <w:rPr>
                <w:i/>
                <w:color w:val="333333"/>
                <w:sz w:val="10"/>
              </w:rPr>
              <w:t>enter</w:t>
            </w:r>
            <w:r>
              <w:rPr>
                <w:i/>
                <w:color w:val="333333"/>
                <w:spacing w:val="9"/>
                <w:sz w:val="10"/>
              </w:rPr>
              <w:t xml:space="preserve"> </w:t>
            </w:r>
            <w:r>
              <w:rPr>
                <w:i/>
                <w:color w:val="333333"/>
                <w:sz w:val="10"/>
              </w:rPr>
              <w:t>hours</w:t>
            </w:r>
            <w:r>
              <w:rPr>
                <w:i/>
                <w:color w:val="333333"/>
                <w:spacing w:val="9"/>
                <w:sz w:val="10"/>
              </w:rPr>
              <w:t xml:space="preserve"> </w:t>
            </w:r>
            <w:r>
              <w:rPr>
                <w:i/>
                <w:color w:val="333333"/>
                <w:sz w:val="10"/>
              </w:rPr>
              <w:t>and</w:t>
            </w:r>
            <w:r>
              <w:rPr>
                <w:i/>
                <w:color w:val="333333"/>
                <w:spacing w:val="9"/>
                <w:sz w:val="10"/>
              </w:rPr>
              <w:t xml:space="preserve"> </w:t>
            </w:r>
            <w:r>
              <w:rPr>
                <w:i/>
                <w:color w:val="333333"/>
                <w:sz w:val="10"/>
              </w:rPr>
              <w:t>minutes.</w:t>
            </w:r>
            <w:r>
              <w:rPr>
                <w:i/>
                <w:color w:val="333333"/>
                <w:spacing w:val="8"/>
                <w:sz w:val="10"/>
              </w:rPr>
              <w:t xml:space="preserve"> </w:t>
            </w:r>
            <w:r>
              <w:rPr>
                <w:i/>
                <w:color w:val="333333"/>
                <w:sz w:val="10"/>
              </w:rPr>
              <w:t>If</w:t>
            </w:r>
            <w:r>
              <w:rPr>
                <w:i/>
                <w:color w:val="333333"/>
                <w:spacing w:val="8"/>
                <w:sz w:val="10"/>
              </w:rPr>
              <w:t xml:space="preserve"> </w:t>
            </w:r>
            <w:r>
              <w:rPr>
                <w:i/>
                <w:color w:val="333333"/>
                <w:sz w:val="10"/>
              </w:rPr>
              <w:t>the</w:t>
            </w:r>
            <w:r>
              <w:rPr>
                <w:i/>
                <w:color w:val="333333"/>
                <w:spacing w:val="10"/>
                <w:sz w:val="10"/>
              </w:rPr>
              <w:t xml:space="preserve"> </w:t>
            </w:r>
            <w:r>
              <w:rPr>
                <w:i/>
                <w:color w:val="333333"/>
                <w:sz w:val="10"/>
              </w:rPr>
              <w:t>respondent</w:t>
            </w:r>
            <w:r>
              <w:rPr>
                <w:i/>
                <w:color w:val="333333"/>
                <w:spacing w:val="10"/>
                <w:sz w:val="10"/>
              </w:rPr>
              <w:t xml:space="preserve"> </w:t>
            </w:r>
            <w:r>
              <w:rPr>
                <w:i/>
                <w:color w:val="333333"/>
                <w:sz w:val="10"/>
              </w:rPr>
              <w:t>does</w:t>
            </w:r>
            <w:r>
              <w:rPr>
                <w:i/>
                <w:color w:val="333333"/>
                <w:spacing w:val="9"/>
                <w:sz w:val="10"/>
              </w:rPr>
              <w:t xml:space="preserve"> </w:t>
            </w:r>
            <w:r>
              <w:rPr>
                <w:i/>
                <w:color w:val="333333"/>
                <w:sz w:val="10"/>
              </w:rPr>
              <w:t>not</w:t>
            </w:r>
            <w:r>
              <w:rPr>
                <w:i/>
                <w:color w:val="333333"/>
                <w:spacing w:val="10"/>
                <w:sz w:val="10"/>
              </w:rPr>
              <w:t xml:space="preserve"> </w:t>
            </w:r>
            <w:r>
              <w:rPr>
                <w:i/>
                <w:color w:val="333333"/>
                <w:sz w:val="10"/>
              </w:rPr>
              <w:t>know,</w:t>
            </w:r>
            <w:r>
              <w:rPr>
                <w:i/>
                <w:color w:val="333333"/>
                <w:spacing w:val="8"/>
                <w:sz w:val="10"/>
              </w:rPr>
              <w:t xml:space="preserve"> </w:t>
            </w:r>
            <w:r>
              <w:rPr>
                <w:i/>
                <w:color w:val="333333"/>
                <w:sz w:val="10"/>
              </w:rPr>
              <w:t>enter</w:t>
            </w:r>
            <w:r>
              <w:rPr>
                <w:i/>
                <w:color w:val="333333"/>
                <w:spacing w:val="9"/>
                <w:sz w:val="10"/>
              </w:rPr>
              <w:t xml:space="preserve"> </w:t>
            </w:r>
            <w:r>
              <w:rPr>
                <w:i/>
                <w:color w:val="333333"/>
                <w:sz w:val="10"/>
              </w:rPr>
              <w:t>77</w:t>
            </w:r>
            <w:r>
              <w:rPr>
                <w:i/>
                <w:color w:val="333333"/>
                <w:spacing w:val="7"/>
                <w:sz w:val="10"/>
              </w:rPr>
              <w:t xml:space="preserve"> </w:t>
            </w:r>
            <w:r>
              <w:rPr>
                <w:i/>
                <w:color w:val="333333"/>
                <w:sz w:val="10"/>
              </w:rPr>
              <w:t>in</w:t>
            </w:r>
            <w:r>
              <w:rPr>
                <w:i/>
                <w:color w:val="333333"/>
                <w:spacing w:val="9"/>
                <w:sz w:val="10"/>
              </w:rPr>
              <w:t xml:space="preserve"> </w:t>
            </w:r>
            <w:r>
              <w:rPr>
                <w:i/>
                <w:color w:val="333333"/>
                <w:sz w:val="10"/>
              </w:rPr>
              <w:t>hours</w:t>
            </w:r>
            <w:r>
              <w:rPr>
                <w:i/>
                <w:color w:val="333333"/>
                <w:spacing w:val="5"/>
                <w:sz w:val="10"/>
              </w:rPr>
              <w:t xml:space="preserve"> </w:t>
            </w:r>
            <w:r>
              <w:rPr>
                <w:i/>
                <w:color w:val="333333"/>
                <w:sz w:val="10"/>
              </w:rPr>
              <w:t>and</w:t>
            </w:r>
            <w:r>
              <w:rPr>
                <w:i/>
                <w:color w:val="333333"/>
                <w:spacing w:val="9"/>
                <w:sz w:val="10"/>
              </w:rPr>
              <w:t xml:space="preserve"> </w:t>
            </w:r>
            <w:r>
              <w:rPr>
                <w:i/>
                <w:color w:val="333333"/>
                <w:sz w:val="10"/>
              </w:rPr>
              <w:t>minutes</w:t>
            </w:r>
            <w:r>
              <w:rPr>
                <w:i/>
                <w:color w:val="333333"/>
                <w:spacing w:val="9"/>
                <w:sz w:val="10"/>
              </w:rPr>
              <w:t xml:space="preserve"> </w:t>
            </w:r>
            <w:r>
              <w:rPr>
                <w:i/>
                <w:color w:val="333333"/>
                <w:sz w:val="10"/>
              </w:rPr>
              <w:t>and</w:t>
            </w:r>
            <w:r>
              <w:rPr>
                <w:i/>
                <w:color w:val="333333"/>
                <w:spacing w:val="9"/>
                <w:sz w:val="10"/>
              </w:rPr>
              <w:t xml:space="preserve"> </w:t>
            </w:r>
            <w:r>
              <w:rPr>
                <w:i/>
                <w:color w:val="333333"/>
                <w:sz w:val="10"/>
              </w:rPr>
              <w:t>88</w:t>
            </w:r>
            <w:r>
              <w:rPr>
                <w:i/>
                <w:color w:val="333333"/>
                <w:spacing w:val="9"/>
                <w:sz w:val="10"/>
              </w:rPr>
              <w:t xml:space="preserve"> </w:t>
            </w:r>
            <w:r>
              <w:rPr>
                <w:i/>
                <w:color w:val="333333"/>
                <w:sz w:val="10"/>
              </w:rPr>
              <w:t>if</w:t>
            </w:r>
            <w:r>
              <w:rPr>
                <w:i/>
                <w:color w:val="333333"/>
                <w:spacing w:val="8"/>
                <w:sz w:val="10"/>
              </w:rPr>
              <w:t xml:space="preserve"> </w:t>
            </w:r>
            <w:r>
              <w:rPr>
                <w:i/>
                <w:color w:val="333333"/>
                <w:sz w:val="10"/>
              </w:rPr>
              <w:t>the</w:t>
            </w:r>
            <w:r>
              <w:rPr>
                <w:i/>
                <w:color w:val="333333"/>
                <w:spacing w:val="10"/>
                <w:sz w:val="10"/>
              </w:rPr>
              <w:t xml:space="preserve"> </w:t>
            </w:r>
            <w:r>
              <w:rPr>
                <w:i/>
                <w:color w:val="333333"/>
                <w:sz w:val="10"/>
              </w:rPr>
              <w:t>respondent</w:t>
            </w:r>
            <w:r>
              <w:rPr>
                <w:i/>
                <w:color w:val="333333"/>
                <w:spacing w:val="11"/>
                <w:sz w:val="10"/>
              </w:rPr>
              <w:t xml:space="preserve"> </w:t>
            </w:r>
            <w:r>
              <w:rPr>
                <w:i/>
                <w:color w:val="333333"/>
                <w:sz w:val="10"/>
              </w:rPr>
              <w:t>refused</w:t>
            </w:r>
            <w:r>
              <w:rPr>
                <w:i/>
                <w:color w:val="333333"/>
                <w:spacing w:val="6"/>
                <w:sz w:val="10"/>
              </w:rPr>
              <w:t xml:space="preserve"> </w:t>
            </w:r>
            <w:r>
              <w:rPr>
                <w:i/>
                <w:color w:val="333333"/>
                <w:sz w:val="10"/>
              </w:rPr>
              <w:t>to</w:t>
            </w:r>
            <w:r>
              <w:rPr>
                <w:i/>
                <w:color w:val="333333"/>
                <w:spacing w:val="1"/>
                <w:sz w:val="10"/>
              </w:rPr>
              <w:t xml:space="preserve"> </w:t>
            </w:r>
            <w:r>
              <w:rPr>
                <w:i/>
                <w:color w:val="333333"/>
                <w:sz w:val="10"/>
              </w:rPr>
              <w:t>answer.</w:t>
            </w:r>
          </w:p>
        </w:tc>
        <w:tc>
          <w:tcPr>
            <w:tcW w:w="2110" w:type="dxa"/>
            <w:gridSpan w:val="3"/>
          </w:tcPr>
          <w:p w14:paraId="120A8881" w14:textId="77777777" w:rsidR="00E81AC4" w:rsidRDefault="00E81AC4" w:rsidP="00840758">
            <w:pPr>
              <w:pStyle w:val="TableParagraph"/>
              <w:rPr>
                <w:sz w:val="10"/>
              </w:rPr>
            </w:pPr>
          </w:p>
        </w:tc>
      </w:tr>
      <w:tr w:rsidR="00E81AC4" w14:paraId="34ACC876" w14:textId="77777777" w:rsidTr="00840758">
        <w:trPr>
          <w:trHeight w:val="356"/>
        </w:trPr>
        <w:tc>
          <w:tcPr>
            <w:tcW w:w="2470" w:type="dxa"/>
          </w:tcPr>
          <w:p w14:paraId="1E0CDD20" w14:textId="77777777" w:rsidR="00E81AC4" w:rsidRDefault="00E81AC4" w:rsidP="00840758">
            <w:pPr>
              <w:pStyle w:val="TableParagraph"/>
              <w:ind w:left="597"/>
              <w:rPr>
                <w:i/>
                <w:sz w:val="11"/>
              </w:rPr>
            </w:pPr>
            <w:r>
              <w:rPr>
                <w:color w:val="333333"/>
                <w:sz w:val="11"/>
              </w:rPr>
              <w:t>he23h</w:t>
            </w:r>
            <w:r>
              <w:rPr>
                <w:color w:val="333333"/>
                <w:spacing w:val="6"/>
                <w:sz w:val="11"/>
              </w:rPr>
              <w:t xml:space="preserve"> </w:t>
            </w:r>
            <w:r>
              <w:rPr>
                <w:i/>
                <w:color w:val="FF0000"/>
                <w:sz w:val="11"/>
              </w:rPr>
              <w:t>(required)</w:t>
            </w:r>
          </w:p>
        </w:tc>
        <w:tc>
          <w:tcPr>
            <w:tcW w:w="6063" w:type="dxa"/>
          </w:tcPr>
          <w:p w14:paraId="6E8BE745" w14:textId="77777777" w:rsidR="00E81AC4" w:rsidRDefault="00E81AC4" w:rsidP="00840758">
            <w:pPr>
              <w:pStyle w:val="TableParagraph"/>
              <w:ind w:left="66"/>
              <w:rPr>
                <w:sz w:val="11"/>
              </w:rPr>
            </w:pPr>
            <w:r>
              <w:rPr>
                <w:color w:val="333333"/>
                <w:sz w:val="11"/>
              </w:rPr>
              <w:t>Hours:</w:t>
            </w:r>
          </w:p>
          <w:p w14:paraId="08342952" w14:textId="77777777" w:rsidR="00E81AC4" w:rsidRDefault="00E81AC4" w:rsidP="00840758">
            <w:pPr>
              <w:pStyle w:val="TableParagraph"/>
              <w:spacing w:before="53" w:line="114" w:lineRule="exact"/>
              <w:ind w:left="66"/>
              <w:rPr>
                <w:i/>
                <w:sz w:val="10"/>
              </w:rPr>
            </w:pPr>
            <w:r>
              <w:rPr>
                <w:i/>
                <w:color w:val="333333"/>
                <w:sz w:val="10"/>
              </w:rPr>
              <w:t>If</w:t>
            </w:r>
            <w:r>
              <w:rPr>
                <w:i/>
                <w:color w:val="333333"/>
                <w:spacing w:val="4"/>
                <w:sz w:val="10"/>
              </w:rPr>
              <w:t xml:space="preserve"> </w:t>
            </w:r>
            <w:r>
              <w:rPr>
                <w:i/>
                <w:color w:val="333333"/>
                <w:sz w:val="10"/>
              </w:rPr>
              <w:t>less</w:t>
            </w:r>
            <w:r>
              <w:rPr>
                <w:i/>
                <w:color w:val="333333"/>
                <w:spacing w:val="3"/>
                <w:sz w:val="10"/>
              </w:rPr>
              <w:t xml:space="preserve"> </w:t>
            </w:r>
            <w:r>
              <w:rPr>
                <w:i/>
                <w:color w:val="333333"/>
                <w:sz w:val="10"/>
              </w:rPr>
              <w:t>than</w:t>
            </w:r>
            <w:r>
              <w:rPr>
                <w:i/>
                <w:color w:val="333333"/>
                <w:spacing w:val="3"/>
                <w:sz w:val="10"/>
              </w:rPr>
              <w:t xml:space="preserve"> </w:t>
            </w:r>
            <w:r>
              <w:rPr>
                <w:i/>
                <w:color w:val="333333"/>
                <w:sz w:val="10"/>
              </w:rPr>
              <w:t>1</w:t>
            </w:r>
            <w:r>
              <w:rPr>
                <w:i/>
                <w:color w:val="333333"/>
                <w:spacing w:val="6"/>
                <w:sz w:val="10"/>
              </w:rPr>
              <w:t xml:space="preserve"> </w:t>
            </w:r>
            <w:r>
              <w:rPr>
                <w:i/>
                <w:color w:val="333333"/>
                <w:sz w:val="10"/>
              </w:rPr>
              <w:t>hour,</w:t>
            </w:r>
            <w:r>
              <w:rPr>
                <w:i/>
                <w:color w:val="333333"/>
                <w:spacing w:val="5"/>
                <w:sz w:val="10"/>
              </w:rPr>
              <w:t xml:space="preserve"> </w:t>
            </w:r>
            <w:r>
              <w:rPr>
                <w:i/>
                <w:color w:val="333333"/>
                <w:sz w:val="10"/>
              </w:rPr>
              <w:t>enter</w:t>
            </w:r>
            <w:r>
              <w:rPr>
                <w:i/>
                <w:color w:val="333333"/>
                <w:spacing w:val="5"/>
                <w:sz w:val="10"/>
              </w:rPr>
              <w:t xml:space="preserve"> </w:t>
            </w:r>
            <w:r>
              <w:rPr>
                <w:i/>
                <w:color w:val="333333"/>
                <w:sz w:val="10"/>
              </w:rPr>
              <w:t>0.</w:t>
            </w:r>
          </w:p>
        </w:tc>
        <w:tc>
          <w:tcPr>
            <w:tcW w:w="2110" w:type="dxa"/>
            <w:gridSpan w:val="3"/>
          </w:tcPr>
          <w:p w14:paraId="5421EDCE" w14:textId="77777777" w:rsidR="00E81AC4" w:rsidRDefault="00E81AC4" w:rsidP="00840758">
            <w:pPr>
              <w:pStyle w:val="TableParagraph"/>
              <w:rPr>
                <w:sz w:val="10"/>
              </w:rPr>
            </w:pPr>
          </w:p>
        </w:tc>
      </w:tr>
      <w:tr w:rsidR="00E81AC4" w14:paraId="32C8F8AC" w14:textId="77777777" w:rsidTr="00840758">
        <w:trPr>
          <w:trHeight w:val="357"/>
        </w:trPr>
        <w:tc>
          <w:tcPr>
            <w:tcW w:w="2470" w:type="dxa"/>
          </w:tcPr>
          <w:p w14:paraId="63931B6D" w14:textId="77777777" w:rsidR="00E81AC4" w:rsidRDefault="00E81AC4" w:rsidP="00840758">
            <w:pPr>
              <w:pStyle w:val="TableParagraph"/>
              <w:ind w:left="597"/>
              <w:rPr>
                <w:i/>
                <w:sz w:val="11"/>
              </w:rPr>
            </w:pPr>
            <w:r>
              <w:rPr>
                <w:color w:val="333333"/>
                <w:sz w:val="11"/>
              </w:rPr>
              <w:t>he23m</w:t>
            </w:r>
            <w:r>
              <w:rPr>
                <w:color w:val="333333"/>
                <w:spacing w:val="12"/>
                <w:sz w:val="11"/>
              </w:rPr>
              <w:t xml:space="preserve"> </w:t>
            </w:r>
            <w:r>
              <w:rPr>
                <w:i/>
                <w:color w:val="FF0000"/>
                <w:sz w:val="11"/>
              </w:rPr>
              <w:t>(required)</w:t>
            </w:r>
          </w:p>
        </w:tc>
        <w:tc>
          <w:tcPr>
            <w:tcW w:w="6063" w:type="dxa"/>
          </w:tcPr>
          <w:p w14:paraId="1D900628" w14:textId="77777777" w:rsidR="00E81AC4" w:rsidRDefault="00E81AC4" w:rsidP="00840758">
            <w:pPr>
              <w:pStyle w:val="TableParagraph"/>
              <w:ind w:left="66"/>
              <w:rPr>
                <w:sz w:val="11"/>
              </w:rPr>
            </w:pPr>
            <w:r>
              <w:rPr>
                <w:color w:val="333333"/>
                <w:sz w:val="11"/>
              </w:rPr>
              <w:t>Minutes</w:t>
            </w:r>
          </w:p>
          <w:p w14:paraId="3948F30A" w14:textId="77777777" w:rsidR="00E81AC4" w:rsidRDefault="00E81AC4" w:rsidP="00840758">
            <w:pPr>
              <w:pStyle w:val="TableParagraph"/>
              <w:spacing w:before="51"/>
              <w:ind w:left="66"/>
              <w:rPr>
                <w:i/>
                <w:sz w:val="10"/>
              </w:rPr>
            </w:pPr>
            <w:r>
              <w:rPr>
                <w:i/>
                <w:color w:val="333333"/>
                <w:sz w:val="10"/>
              </w:rPr>
              <w:t>If</w:t>
            </w:r>
            <w:r>
              <w:rPr>
                <w:i/>
                <w:color w:val="333333"/>
                <w:spacing w:val="8"/>
                <w:sz w:val="10"/>
              </w:rPr>
              <w:t xml:space="preserve"> </w:t>
            </w:r>
            <w:r>
              <w:rPr>
                <w:i/>
                <w:color w:val="333333"/>
                <w:sz w:val="10"/>
              </w:rPr>
              <w:t>more</w:t>
            </w:r>
            <w:r>
              <w:rPr>
                <w:i/>
                <w:color w:val="333333"/>
                <w:spacing w:val="6"/>
                <w:sz w:val="10"/>
              </w:rPr>
              <w:t xml:space="preserve"> </w:t>
            </w:r>
            <w:r>
              <w:rPr>
                <w:i/>
                <w:color w:val="333333"/>
                <w:sz w:val="10"/>
              </w:rPr>
              <w:t>than</w:t>
            </w:r>
            <w:r>
              <w:rPr>
                <w:i/>
                <w:color w:val="333333"/>
                <w:spacing w:val="11"/>
                <w:sz w:val="10"/>
              </w:rPr>
              <w:t xml:space="preserve"> </w:t>
            </w:r>
            <w:r>
              <w:rPr>
                <w:i/>
                <w:color w:val="333333"/>
                <w:sz w:val="10"/>
              </w:rPr>
              <w:t>60</w:t>
            </w:r>
            <w:r>
              <w:rPr>
                <w:i/>
                <w:color w:val="333333"/>
                <w:spacing w:val="8"/>
                <w:sz w:val="10"/>
              </w:rPr>
              <w:t xml:space="preserve"> </w:t>
            </w:r>
            <w:r>
              <w:rPr>
                <w:i/>
                <w:color w:val="333333"/>
                <w:sz w:val="10"/>
              </w:rPr>
              <w:t>minutes,</w:t>
            </w:r>
            <w:r>
              <w:rPr>
                <w:i/>
                <w:color w:val="333333"/>
                <w:spacing w:val="10"/>
                <w:sz w:val="10"/>
              </w:rPr>
              <w:t xml:space="preserve"> </w:t>
            </w:r>
            <w:r>
              <w:rPr>
                <w:i/>
                <w:color w:val="333333"/>
                <w:sz w:val="10"/>
              </w:rPr>
              <w:t>convert</w:t>
            </w:r>
            <w:r>
              <w:rPr>
                <w:i/>
                <w:color w:val="333333"/>
                <w:spacing w:val="6"/>
                <w:sz w:val="10"/>
              </w:rPr>
              <w:t xml:space="preserve"> </w:t>
            </w:r>
            <w:r>
              <w:rPr>
                <w:i/>
                <w:color w:val="333333"/>
                <w:sz w:val="10"/>
              </w:rPr>
              <w:t>to</w:t>
            </w:r>
            <w:r>
              <w:rPr>
                <w:i/>
                <w:color w:val="333333"/>
                <w:spacing w:val="8"/>
                <w:sz w:val="10"/>
              </w:rPr>
              <w:t xml:space="preserve"> </w:t>
            </w:r>
            <w:r>
              <w:rPr>
                <w:i/>
                <w:color w:val="333333"/>
                <w:sz w:val="10"/>
              </w:rPr>
              <w:t>hours</w:t>
            </w:r>
            <w:r>
              <w:rPr>
                <w:i/>
                <w:color w:val="333333"/>
                <w:spacing w:val="7"/>
                <w:sz w:val="10"/>
              </w:rPr>
              <w:t xml:space="preserve"> </w:t>
            </w:r>
            <w:r>
              <w:rPr>
                <w:i/>
                <w:color w:val="333333"/>
                <w:sz w:val="10"/>
              </w:rPr>
              <w:t>and</w:t>
            </w:r>
            <w:r>
              <w:rPr>
                <w:i/>
                <w:color w:val="333333"/>
                <w:spacing w:val="11"/>
                <w:sz w:val="10"/>
              </w:rPr>
              <w:t xml:space="preserve"> </w:t>
            </w:r>
            <w:r>
              <w:rPr>
                <w:i/>
                <w:color w:val="333333"/>
                <w:sz w:val="10"/>
              </w:rPr>
              <w:t>minutes.</w:t>
            </w:r>
          </w:p>
        </w:tc>
        <w:tc>
          <w:tcPr>
            <w:tcW w:w="2110" w:type="dxa"/>
            <w:gridSpan w:val="3"/>
          </w:tcPr>
          <w:p w14:paraId="3EA09D8D" w14:textId="77777777" w:rsidR="00E81AC4" w:rsidRDefault="00E81AC4" w:rsidP="00840758">
            <w:pPr>
              <w:pStyle w:val="TableParagraph"/>
              <w:rPr>
                <w:sz w:val="10"/>
              </w:rPr>
            </w:pPr>
          </w:p>
        </w:tc>
      </w:tr>
      <w:tr w:rsidR="00E81AC4" w14:paraId="7BC9AE0D" w14:textId="77777777" w:rsidTr="00840758">
        <w:trPr>
          <w:trHeight w:val="208"/>
        </w:trPr>
        <w:tc>
          <w:tcPr>
            <w:tcW w:w="10643" w:type="dxa"/>
            <w:gridSpan w:val="5"/>
          </w:tcPr>
          <w:p w14:paraId="62F8BF24" w14:textId="77777777" w:rsidR="00E81AC4" w:rsidRDefault="00E81AC4" w:rsidP="00840758">
            <w:pPr>
              <w:pStyle w:val="TableParagraph"/>
              <w:ind w:left="491"/>
              <w:rPr>
                <w:sz w:val="11"/>
              </w:rPr>
            </w:pPr>
            <w:r>
              <w:rPr>
                <w:color w:val="333333"/>
                <w:sz w:val="11"/>
              </w:rPr>
              <w:t>Extended</w:t>
            </w:r>
            <w:r>
              <w:rPr>
                <w:color w:val="333333"/>
                <w:spacing w:val="11"/>
                <w:sz w:val="11"/>
              </w:rPr>
              <w:t xml:space="preserve"> </w:t>
            </w:r>
            <w:r>
              <w:rPr>
                <w:color w:val="333333"/>
                <w:sz w:val="11"/>
              </w:rPr>
              <w:t>Individual</w:t>
            </w:r>
            <w:r>
              <w:rPr>
                <w:color w:val="333333"/>
                <w:spacing w:val="13"/>
                <w:sz w:val="11"/>
              </w:rPr>
              <w:t xml:space="preserve"> </w:t>
            </w:r>
            <w:r>
              <w:rPr>
                <w:color w:val="333333"/>
                <w:sz w:val="11"/>
              </w:rPr>
              <w:t>Interview</w:t>
            </w:r>
            <w:r>
              <w:rPr>
                <w:color w:val="333333"/>
                <w:spacing w:val="15"/>
                <w:sz w:val="11"/>
              </w:rPr>
              <w:t xml:space="preserve"> </w:t>
            </w:r>
            <w:r>
              <w:rPr>
                <w:color w:val="333333"/>
                <w:sz w:val="11"/>
              </w:rPr>
              <w:t>&gt;</w:t>
            </w:r>
            <w:r>
              <w:rPr>
                <w:color w:val="333333"/>
                <w:spacing w:val="11"/>
                <w:sz w:val="11"/>
              </w:rPr>
              <w:t xml:space="preserve"> </w:t>
            </w:r>
            <w:r>
              <w:rPr>
                <w:color w:val="333333"/>
                <w:sz w:val="11"/>
              </w:rPr>
              <w:t>Section</w:t>
            </w:r>
            <w:r>
              <w:rPr>
                <w:color w:val="333333"/>
                <w:spacing w:val="12"/>
                <w:sz w:val="11"/>
              </w:rPr>
              <w:t xml:space="preserve"> </w:t>
            </w:r>
            <w:r>
              <w:rPr>
                <w:color w:val="333333"/>
                <w:sz w:val="11"/>
              </w:rPr>
              <w:t>17:</w:t>
            </w:r>
            <w:r>
              <w:rPr>
                <w:color w:val="333333"/>
                <w:spacing w:val="13"/>
                <w:sz w:val="11"/>
              </w:rPr>
              <w:t xml:space="preserve"> </w:t>
            </w:r>
            <w:r>
              <w:rPr>
                <w:color w:val="333333"/>
                <w:sz w:val="11"/>
              </w:rPr>
              <w:t>Healthcare</w:t>
            </w:r>
            <w:r>
              <w:rPr>
                <w:color w:val="333333"/>
                <w:spacing w:val="14"/>
                <w:sz w:val="11"/>
              </w:rPr>
              <w:t xml:space="preserve"> </w:t>
            </w:r>
            <w:r>
              <w:rPr>
                <w:color w:val="333333"/>
                <w:sz w:val="11"/>
              </w:rPr>
              <w:t>utilization</w:t>
            </w:r>
            <w:r>
              <w:rPr>
                <w:color w:val="333333"/>
                <w:spacing w:val="12"/>
                <w:sz w:val="11"/>
              </w:rPr>
              <w:t xml:space="preserve"> </w:t>
            </w:r>
            <w:r>
              <w:rPr>
                <w:color w:val="333333"/>
                <w:sz w:val="11"/>
              </w:rPr>
              <w:t>and</w:t>
            </w:r>
            <w:r>
              <w:rPr>
                <w:color w:val="333333"/>
                <w:spacing w:val="12"/>
                <w:sz w:val="11"/>
              </w:rPr>
              <w:t xml:space="preserve"> </w:t>
            </w:r>
            <w:r>
              <w:rPr>
                <w:color w:val="333333"/>
                <w:sz w:val="11"/>
              </w:rPr>
              <w:t>expenditures</w:t>
            </w:r>
            <w:r>
              <w:rPr>
                <w:color w:val="333333"/>
                <w:spacing w:val="12"/>
                <w:sz w:val="11"/>
              </w:rPr>
              <w:t xml:space="preserve"> </w:t>
            </w:r>
            <w:r>
              <w:rPr>
                <w:color w:val="333333"/>
                <w:sz w:val="11"/>
              </w:rPr>
              <w:t>&gt;</w:t>
            </w:r>
            <w:r>
              <w:rPr>
                <w:color w:val="333333"/>
                <w:spacing w:val="11"/>
                <w:sz w:val="11"/>
              </w:rPr>
              <w:t xml:space="preserve"> </w:t>
            </w:r>
            <w:r>
              <w:rPr>
                <w:color w:val="333333"/>
                <w:sz w:val="11"/>
              </w:rPr>
              <w:t>Section</w:t>
            </w:r>
            <w:r>
              <w:rPr>
                <w:color w:val="333333"/>
                <w:spacing w:val="12"/>
                <w:sz w:val="11"/>
              </w:rPr>
              <w:t xml:space="preserve"> </w:t>
            </w:r>
            <w:r>
              <w:rPr>
                <w:color w:val="333333"/>
                <w:sz w:val="11"/>
              </w:rPr>
              <w:t>17.2:</w:t>
            </w:r>
            <w:r>
              <w:rPr>
                <w:color w:val="333333"/>
                <w:spacing w:val="13"/>
                <w:sz w:val="11"/>
              </w:rPr>
              <w:t xml:space="preserve"> </w:t>
            </w:r>
            <w:r>
              <w:rPr>
                <w:color w:val="333333"/>
                <w:sz w:val="11"/>
              </w:rPr>
              <w:t>Outpatient</w:t>
            </w:r>
            <w:r>
              <w:rPr>
                <w:color w:val="333333"/>
                <w:spacing w:val="13"/>
                <w:sz w:val="11"/>
              </w:rPr>
              <w:t xml:space="preserve"> </w:t>
            </w:r>
            <w:r>
              <w:rPr>
                <w:color w:val="333333"/>
                <w:sz w:val="11"/>
              </w:rPr>
              <w:t>hospital</w:t>
            </w:r>
            <w:r>
              <w:rPr>
                <w:color w:val="333333"/>
                <w:spacing w:val="13"/>
                <w:sz w:val="11"/>
              </w:rPr>
              <w:t xml:space="preserve"> </w:t>
            </w:r>
            <w:r>
              <w:rPr>
                <w:color w:val="333333"/>
                <w:sz w:val="11"/>
              </w:rPr>
              <w:t>visits</w:t>
            </w:r>
            <w:r>
              <w:rPr>
                <w:color w:val="333333"/>
                <w:spacing w:val="12"/>
                <w:sz w:val="11"/>
              </w:rPr>
              <w:t xml:space="preserve"> </w:t>
            </w:r>
            <w:r>
              <w:rPr>
                <w:color w:val="333333"/>
                <w:sz w:val="11"/>
              </w:rPr>
              <w:t>&gt;</w:t>
            </w:r>
            <w:r>
              <w:rPr>
                <w:color w:val="333333"/>
                <w:spacing w:val="9"/>
                <w:sz w:val="11"/>
              </w:rPr>
              <w:t xml:space="preserve"> </w:t>
            </w:r>
            <w:proofErr w:type="spellStart"/>
            <w:r>
              <w:rPr>
                <w:color w:val="333333"/>
                <w:sz w:val="11"/>
              </w:rPr>
              <w:t>lasthospitalvisit</w:t>
            </w:r>
            <w:proofErr w:type="spellEnd"/>
            <w:r>
              <w:rPr>
                <w:color w:val="333333"/>
                <w:spacing w:val="13"/>
                <w:sz w:val="11"/>
              </w:rPr>
              <w:t xml:space="preserve"> </w:t>
            </w:r>
            <w:r>
              <w:rPr>
                <w:color w:val="333333"/>
                <w:sz w:val="11"/>
              </w:rPr>
              <w:t>&gt;</w:t>
            </w:r>
            <w:r>
              <w:rPr>
                <w:color w:val="333333"/>
                <w:spacing w:val="10"/>
                <w:sz w:val="11"/>
              </w:rPr>
              <w:t xml:space="preserve"> </w:t>
            </w:r>
            <w:r>
              <w:rPr>
                <w:color w:val="333333"/>
                <w:sz w:val="11"/>
              </w:rPr>
              <w:t>Time</w:t>
            </w:r>
            <w:r>
              <w:rPr>
                <w:color w:val="333333"/>
                <w:spacing w:val="15"/>
                <w:sz w:val="11"/>
              </w:rPr>
              <w:t xml:space="preserve"> </w:t>
            </w:r>
            <w:r>
              <w:rPr>
                <w:color w:val="333333"/>
                <w:sz w:val="11"/>
              </w:rPr>
              <w:t>in</w:t>
            </w:r>
            <w:r>
              <w:rPr>
                <w:color w:val="333333"/>
                <w:spacing w:val="11"/>
                <w:sz w:val="11"/>
              </w:rPr>
              <w:t xml:space="preserve"> </w:t>
            </w:r>
            <w:r>
              <w:rPr>
                <w:color w:val="333333"/>
                <w:sz w:val="11"/>
              </w:rPr>
              <w:t>consultation</w:t>
            </w:r>
            <w:r>
              <w:rPr>
                <w:color w:val="333333"/>
                <w:spacing w:val="12"/>
                <w:sz w:val="11"/>
              </w:rPr>
              <w:t xml:space="preserve"> </w:t>
            </w:r>
            <w:r>
              <w:rPr>
                <w:color w:val="333333"/>
                <w:sz w:val="11"/>
              </w:rPr>
              <w:t>during</w:t>
            </w:r>
            <w:r>
              <w:rPr>
                <w:color w:val="333333"/>
                <w:spacing w:val="9"/>
                <w:sz w:val="11"/>
              </w:rPr>
              <w:t xml:space="preserve"> </w:t>
            </w:r>
            <w:r>
              <w:rPr>
                <w:color w:val="333333"/>
                <w:sz w:val="11"/>
              </w:rPr>
              <w:t>last</w:t>
            </w:r>
            <w:r>
              <w:rPr>
                <w:color w:val="333333"/>
                <w:spacing w:val="13"/>
                <w:sz w:val="11"/>
              </w:rPr>
              <w:t xml:space="preserve"> </w:t>
            </w:r>
            <w:r>
              <w:rPr>
                <w:color w:val="333333"/>
                <w:sz w:val="11"/>
              </w:rPr>
              <w:t>hospital</w:t>
            </w:r>
            <w:r>
              <w:rPr>
                <w:color w:val="333333"/>
                <w:spacing w:val="13"/>
                <w:sz w:val="11"/>
              </w:rPr>
              <w:t xml:space="preserve"> </w:t>
            </w:r>
            <w:r>
              <w:rPr>
                <w:color w:val="333333"/>
                <w:sz w:val="11"/>
              </w:rPr>
              <w:t>visit</w:t>
            </w:r>
          </w:p>
        </w:tc>
      </w:tr>
      <w:tr w:rsidR="00E81AC4" w14:paraId="16D23EB5" w14:textId="77777777" w:rsidTr="00840758">
        <w:trPr>
          <w:trHeight w:val="505"/>
        </w:trPr>
        <w:tc>
          <w:tcPr>
            <w:tcW w:w="2470" w:type="dxa"/>
          </w:tcPr>
          <w:p w14:paraId="03273119" w14:textId="77777777" w:rsidR="00E81AC4" w:rsidRDefault="00E81AC4" w:rsidP="00840758">
            <w:pPr>
              <w:pStyle w:val="TableParagraph"/>
              <w:ind w:right="415"/>
              <w:jc w:val="right"/>
              <w:rPr>
                <w:sz w:val="11"/>
              </w:rPr>
            </w:pPr>
            <w:r>
              <w:rPr>
                <w:color w:val="333333"/>
                <w:sz w:val="11"/>
              </w:rPr>
              <w:t>generated_note_name_370</w:t>
            </w:r>
          </w:p>
        </w:tc>
        <w:tc>
          <w:tcPr>
            <w:tcW w:w="6063" w:type="dxa"/>
          </w:tcPr>
          <w:p w14:paraId="11932FAD" w14:textId="77777777" w:rsidR="00E81AC4" w:rsidRDefault="00E81AC4" w:rsidP="00840758">
            <w:pPr>
              <w:pStyle w:val="TableParagraph"/>
              <w:ind w:left="66"/>
              <w:rPr>
                <w:sz w:val="11"/>
              </w:rPr>
            </w:pPr>
            <w:r>
              <w:rPr>
                <w:color w:val="333333"/>
                <w:sz w:val="11"/>
              </w:rPr>
              <w:t>he24</w:t>
            </w:r>
            <w:r>
              <w:rPr>
                <w:color w:val="333333"/>
                <w:spacing w:val="11"/>
                <w:sz w:val="11"/>
              </w:rPr>
              <w:t xml:space="preserve"> </w:t>
            </w:r>
            <w:r>
              <w:rPr>
                <w:color w:val="333333"/>
                <w:sz w:val="11"/>
              </w:rPr>
              <w:t>During</w:t>
            </w:r>
            <w:r>
              <w:rPr>
                <w:color w:val="333333"/>
                <w:spacing w:val="7"/>
                <w:sz w:val="11"/>
              </w:rPr>
              <w:t xml:space="preserve"> </w:t>
            </w:r>
            <w:r>
              <w:rPr>
                <w:color w:val="333333"/>
                <w:sz w:val="11"/>
              </w:rPr>
              <w:t>your</w:t>
            </w:r>
            <w:r>
              <w:rPr>
                <w:color w:val="333333"/>
                <w:spacing w:val="7"/>
                <w:sz w:val="11"/>
              </w:rPr>
              <w:t xml:space="preserve"> </w:t>
            </w:r>
            <w:r>
              <w:rPr>
                <w:color w:val="333333"/>
                <w:sz w:val="11"/>
              </w:rPr>
              <w:t>last</w:t>
            </w:r>
            <w:r>
              <w:rPr>
                <w:color w:val="333333"/>
                <w:spacing w:val="9"/>
                <w:sz w:val="11"/>
              </w:rPr>
              <w:t xml:space="preserve"> </w:t>
            </w:r>
            <w:r>
              <w:rPr>
                <w:color w:val="333333"/>
                <w:sz w:val="11"/>
              </w:rPr>
              <w:t>visit,</w:t>
            </w:r>
            <w:r>
              <w:rPr>
                <w:color w:val="333333"/>
                <w:spacing w:val="12"/>
                <w:sz w:val="11"/>
              </w:rPr>
              <w:t xml:space="preserve"> </w:t>
            </w:r>
            <w:r>
              <w:rPr>
                <w:color w:val="333333"/>
                <w:sz w:val="11"/>
              </w:rPr>
              <w:t>how</w:t>
            </w:r>
            <w:r>
              <w:rPr>
                <w:color w:val="333333"/>
                <w:spacing w:val="10"/>
                <w:sz w:val="11"/>
              </w:rPr>
              <w:t xml:space="preserve"> </w:t>
            </w:r>
            <w:r>
              <w:rPr>
                <w:color w:val="333333"/>
                <w:sz w:val="11"/>
              </w:rPr>
              <w:t>much</w:t>
            </w:r>
            <w:r>
              <w:rPr>
                <w:color w:val="333333"/>
                <w:spacing w:val="8"/>
                <w:sz w:val="11"/>
              </w:rPr>
              <w:t xml:space="preserve"> </w:t>
            </w:r>
            <w:r>
              <w:rPr>
                <w:color w:val="333333"/>
                <w:sz w:val="11"/>
              </w:rPr>
              <w:t>time</w:t>
            </w:r>
            <w:r>
              <w:rPr>
                <w:color w:val="333333"/>
                <w:spacing w:val="10"/>
                <w:sz w:val="11"/>
              </w:rPr>
              <w:t xml:space="preserve"> </w:t>
            </w:r>
            <w:r>
              <w:rPr>
                <w:color w:val="333333"/>
                <w:sz w:val="11"/>
              </w:rPr>
              <w:t>did</w:t>
            </w:r>
            <w:r>
              <w:rPr>
                <w:color w:val="333333"/>
                <w:spacing w:val="11"/>
                <w:sz w:val="11"/>
              </w:rPr>
              <w:t xml:space="preserve"> </w:t>
            </w:r>
            <w:r>
              <w:rPr>
                <w:color w:val="333333"/>
                <w:sz w:val="11"/>
              </w:rPr>
              <w:t>you</w:t>
            </w:r>
            <w:r>
              <w:rPr>
                <w:color w:val="333333"/>
                <w:spacing w:val="8"/>
                <w:sz w:val="11"/>
              </w:rPr>
              <w:t xml:space="preserve"> </w:t>
            </w:r>
            <w:r>
              <w:rPr>
                <w:color w:val="333333"/>
                <w:sz w:val="11"/>
              </w:rPr>
              <w:t>spend</w:t>
            </w:r>
            <w:r>
              <w:rPr>
                <w:color w:val="333333"/>
                <w:spacing w:val="8"/>
                <w:sz w:val="11"/>
              </w:rPr>
              <w:t xml:space="preserve"> </w:t>
            </w:r>
            <w:r>
              <w:rPr>
                <w:color w:val="333333"/>
                <w:sz w:val="11"/>
              </w:rPr>
              <w:t>in</w:t>
            </w:r>
            <w:r>
              <w:rPr>
                <w:color w:val="333333"/>
                <w:spacing w:val="8"/>
                <w:sz w:val="11"/>
              </w:rPr>
              <w:t xml:space="preserve"> </w:t>
            </w:r>
            <w:r>
              <w:rPr>
                <w:color w:val="333333"/>
                <w:sz w:val="11"/>
              </w:rPr>
              <w:t>the</w:t>
            </w:r>
            <w:r>
              <w:rPr>
                <w:color w:val="333333"/>
                <w:spacing w:val="6"/>
                <w:sz w:val="11"/>
              </w:rPr>
              <w:t xml:space="preserve"> </w:t>
            </w:r>
            <w:r>
              <w:rPr>
                <w:color w:val="333333"/>
                <w:sz w:val="11"/>
              </w:rPr>
              <w:t>consultation?</w:t>
            </w:r>
          </w:p>
          <w:p w14:paraId="5698BE0A" w14:textId="77777777" w:rsidR="00E81AC4" w:rsidRDefault="00E81AC4" w:rsidP="00840758">
            <w:pPr>
              <w:pStyle w:val="TableParagraph"/>
              <w:spacing w:before="16" w:line="150" w:lineRule="atLeast"/>
              <w:ind w:left="66" w:right="202"/>
              <w:rPr>
                <w:i/>
                <w:sz w:val="10"/>
              </w:rPr>
            </w:pPr>
            <w:r>
              <w:rPr>
                <w:i/>
                <w:color w:val="333333"/>
                <w:sz w:val="10"/>
              </w:rPr>
              <w:t>You</w:t>
            </w:r>
            <w:r>
              <w:rPr>
                <w:i/>
                <w:color w:val="333333"/>
                <w:spacing w:val="9"/>
                <w:sz w:val="10"/>
              </w:rPr>
              <w:t xml:space="preserve"> </w:t>
            </w:r>
            <w:r>
              <w:rPr>
                <w:i/>
                <w:color w:val="333333"/>
                <w:sz w:val="10"/>
              </w:rPr>
              <w:t>have</w:t>
            </w:r>
            <w:r>
              <w:rPr>
                <w:i/>
                <w:color w:val="333333"/>
                <w:spacing w:val="7"/>
                <w:sz w:val="10"/>
              </w:rPr>
              <w:t xml:space="preserve"> </w:t>
            </w:r>
            <w:r>
              <w:rPr>
                <w:i/>
                <w:color w:val="333333"/>
                <w:sz w:val="10"/>
              </w:rPr>
              <w:t>to</w:t>
            </w:r>
            <w:r>
              <w:rPr>
                <w:i/>
                <w:color w:val="333333"/>
                <w:spacing w:val="7"/>
                <w:sz w:val="10"/>
              </w:rPr>
              <w:t xml:space="preserve"> </w:t>
            </w:r>
            <w:r>
              <w:rPr>
                <w:i/>
                <w:color w:val="333333"/>
                <w:sz w:val="10"/>
              </w:rPr>
              <w:t>enter</w:t>
            </w:r>
            <w:r>
              <w:rPr>
                <w:i/>
                <w:color w:val="333333"/>
                <w:spacing w:val="9"/>
                <w:sz w:val="10"/>
              </w:rPr>
              <w:t xml:space="preserve"> </w:t>
            </w:r>
            <w:r>
              <w:rPr>
                <w:i/>
                <w:color w:val="333333"/>
                <w:sz w:val="10"/>
              </w:rPr>
              <w:t>hours</w:t>
            </w:r>
            <w:r>
              <w:rPr>
                <w:i/>
                <w:color w:val="333333"/>
                <w:spacing w:val="9"/>
                <w:sz w:val="10"/>
              </w:rPr>
              <w:t xml:space="preserve"> </w:t>
            </w:r>
            <w:r>
              <w:rPr>
                <w:i/>
                <w:color w:val="333333"/>
                <w:sz w:val="10"/>
              </w:rPr>
              <w:t>and</w:t>
            </w:r>
            <w:r>
              <w:rPr>
                <w:i/>
                <w:color w:val="333333"/>
                <w:spacing w:val="9"/>
                <w:sz w:val="10"/>
              </w:rPr>
              <w:t xml:space="preserve"> </w:t>
            </w:r>
            <w:r>
              <w:rPr>
                <w:i/>
                <w:color w:val="333333"/>
                <w:sz w:val="10"/>
              </w:rPr>
              <w:t>minutes.</w:t>
            </w:r>
            <w:r>
              <w:rPr>
                <w:i/>
                <w:color w:val="333333"/>
                <w:spacing w:val="8"/>
                <w:sz w:val="10"/>
              </w:rPr>
              <w:t xml:space="preserve"> </w:t>
            </w:r>
            <w:r>
              <w:rPr>
                <w:i/>
                <w:color w:val="333333"/>
                <w:sz w:val="10"/>
              </w:rPr>
              <w:t>If</w:t>
            </w:r>
            <w:r>
              <w:rPr>
                <w:i/>
                <w:color w:val="333333"/>
                <w:spacing w:val="8"/>
                <w:sz w:val="10"/>
              </w:rPr>
              <w:t xml:space="preserve"> </w:t>
            </w:r>
            <w:r>
              <w:rPr>
                <w:i/>
                <w:color w:val="333333"/>
                <w:sz w:val="10"/>
              </w:rPr>
              <w:t>the</w:t>
            </w:r>
            <w:r>
              <w:rPr>
                <w:i/>
                <w:color w:val="333333"/>
                <w:spacing w:val="10"/>
                <w:sz w:val="10"/>
              </w:rPr>
              <w:t xml:space="preserve"> </w:t>
            </w:r>
            <w:r>
              <w:rPr>
                <w:i/>
                <w:color w:val="333333"/>
                <w:sz w:val="10"/>
              </w:rPr>
              <w:t>respondent</w:t>
            </w:r>
            <w:r>
              <w:rPr>
                <w:i/>
                <w:color w:val="333333"/>
                <w:spacing w:val="10"/>
                <w:sz w:val="10"/>
              </w:rPr>
              <w:t xml:space="preserve"> </w:t>
            </w:r>
            <w:r>
              <w:rPr>
                <w:i/>
                <w:color w:val="333333"/>
                <w:sz w:val="10"/>
              </w:rPr>
              <w:t>does</w:t>
            </w:r>
            <w:r>
              <w:rPr>
                <w:i/>
                <w:color w:val="333333"/>
                <w:spacing w:val="9"/>
                <w:sz w:val="10"/>
              </w:rPr>
              <w:t xml:space="preserve"> </w:t>
            </w:r>
            <w:r>
              <w:rPr>
                <w:i/>
                <w:color w:val="333333"/>
                <w:sz w:val="10"/>
              </w:rPr>
              <w:t>not</w:t>
            </w:r>
            <w:r>
              <w:rPr>
                <w:i/>
                <w:color w:val="333333"/>
                <w:spacing w:val="10"/>
                <w:sz w:val="10"/>
              </w:rPr>
              <w:t xml:space="preserve"> </w:t>
            </w:r>
            <w:r>
              <w:rPr>
                <w:i/>
                <w:color w:val="333333"/>
                <w:sz w:val="10"/>
              </w:rPr>
              <w:t>know,</w:t>
            </w:r>
            <w:r>
              <w:rPr>
                <w:i/>
                <w:color w:val="333333"/>
                <w:spacing w:val="8"/>
                <w:sz w:val="10"/>
              </w:rPr>
              <w:t xml:space="preserve"> </w:t>
            </w:r>
            <w:r>
              <w:rPr>
                <w:i/>
                <w:color w:val="333333"/>
                <w:sz w:val="10"/>
              </w:rPr>
              <w:t>enter</w:t>
            </w:r>
            <w:r>
              <w:rPr>
                <w:i/>
                <w:color w:val="333333"/>
                <w:spacing w:val="9"/>
                <w:sz w:val="10"/>
              </w:rPr>
              <w:t xml:space="preserve"> </w:t>
            </w:r>
            <w:r>
              <w:rPr>
                <w:i/>
                <w:color w:val="333333"/>
                <w:sz w:val="10"/>
              </w:rPr>
              <w:t>77</w:t>
            </w:r>
            <w:r>
              <w:rPr>
                <w:i/>
                <w:color w:val="333333"/>
                <w:spacing w:val="7"/>
                <w:sz w:val="10"/>
              </w:rPr>
              <w:t xml:space="preserve"> </w:t>
            </w:r>
            <w:r>
              <w:rPr>
                <w:i/>
                <w:color w:val="333333"/>
                <w:sz w:val="10"/>
              </w:rPr>
              <w:t>in</w:t>
            </w:r>
            <w:r>
              <w:rPr>
                <w:i/>
                <w:color w:val="333333"/>
                <w:spacing w:val="9"/>
                <w:sz w:val="10"/>
              </w:rPr>
              <w:t xml:space="preserve"> </w:t>
            </w:r>
            <w:r>
              <w:rPr>
                <w:i/>
                <w:color w:val="333333"/>
                <w:sz w:val="10"/>
              </w:rPr>
              <w:t>hours</w:t>
            </w:r>
            <w:r>
              <w:rPr>
                <w:i/>
                <w:color w:val="333333"/>
                <w:spacing w:val="5"/>
                <w:sz w:val="10"/>
              </w:rPr>
              <w:t xml:space="preserve"> </w:t>
            </w:r>
            <w:r>
              <w:rPr>
                <w:i/>
                <w:color w:val="333333"/>
                <w:sz w:val="10"/>
              </w:rPr>
              <w:t>and</w:t>
            </w:r>
            <w:r>
              <w:rPr>
                <w:i/>
                <w:color w:val="333333"/>
                <w:spacing w:val="9"/>
                <w:sz w:val="10"/>
              </w:rPr>
              <w:t xml:space="preserve"> </w:t>
            </w:r>
            <w:r>
              <w:rPr>
                <w:i/>
                <w:color w:val="333333"/>
                <w:sz w:val="10"/>
              </w:rPr>
              <w:t>minutes</w:t>
            </w:r>
            <w:r>
              <w:rPr>
                <w:i/>
                <w:color w:val="333333"/>
                <w:spacing w:val="9"/>
                <w:sz w:val="10"/>
              </w:rPr>
              <w:t xml:space="preserve"> </w:t>
            </w:r>
            <w:r>
              <w:rPr>
                <w:i/>
                <w:color w:val="333333"/>
                <w:sz w:val="10"/>
              </w:rPr>
              <w:t>and</w:t>
            </w:r>
            <w:r>
              <w:rPr>
                <w:i/>
                <w:color w:val="333333"/>
                <w:spacing w:val="9"/>
                <w:sz w:val="10"/>
              </w:rPr>
              <w:t xml:space="preserve"> </w:t>
            </w:r>
            <w:r>
              <w:rPr>
                <w:i/>
                <w:color w:val="333333"/>
                <w:sz w:val="10"/>
              </w:rPr>
              <w:t>88</w:t>
            </w:r>
            <w:r>
              <w:rPr>
                <w:i/>
                <w:color w:val="333333"/>
                <w:spacing w:val="9"/>
                <w:sz w:val="10"/>
              </w:rPr>
              <w:t xml:space="preserve"> </w:t>
            </w:r>
            <w:r>
              <w:rPr>
                <w:i/>
                <w:color w:val="333333"/>
                <w:sz w:val="10"/>
              </w:rPr>
              <w:t>if</w:t>
            </w:r>
            <w:r>
              <w:rPr>
                <w:i/>
                <w:color w:val="333333"/>
                <w:spacing w:val="8"/>
                <w:sz w:val="10"/>
              </w:rPr>
              <w:t xml:space="preserve"> </w:t>
            </w:r>
            <w:r>
              <w:rPr>
                <w:i/>
                <w:color w:val="333333"/>
                <w:sz w:val="10"/>
              </w:rPr>
              <w:t>the</w:t>
            </w:r>
            <w:r>
              <w:rPr>
                <w:i/>
                <w:color w:val="333333"/>
                <w:spacing w:val="10"/>
                <w:sz w:val="10"/>
              </w:rPr>
              <w:t xml:space="preserve"> </w:t>
            </w:r>
            <w:r>
              <w:rPr>
                <w:i/>
                <w:color w:val="333333"/>
                <w:sz w:val="10"/>
              </w:rPr>
              <w:t>respondent</w:t>
            </w:r>
            <w:r>
              <w:rPr>
                <w:i/>
                <w:color w:val="333333"/>
                <w:spacing w:val="11"/>
                <w:sz w:val="10"/>
              </w:rPr>
              <w:t xml:space="preserve"> </w:t>
            </w:r>
            <w:r>
              <w:rPr>
                <w:i/>
                <w:color w:val="333333"/>
                <w:sz w:val="10"/>
              </w:rPr>
              <w:t>refused</w:t>
            </w:r>
            <w:r>
              <w:rPr>
                <w:i/>
                <w:color w:val="333333"/>
                <w:spacing w:val="6"/>
                <w:sz w:val="10"/>
              </w:rPr>
              <w:t xml:space="preserve"> </w:t>
            </w:r>
            <w:r>
              <w:rPr>
                <w:i/>
                <w:color w:val="333333"/>
                <w:sz w:val="10"/>
              </w:rPr>
              <w:t>to</w:t>
            </w:r>
            <w:r>
              <w:rPr>
                <w:i/>
                <w:color w:val="333333"/>
                <w:spacing w:val="1"/>
                <w:sz w:val="10"/>
              </w:rPr>
              <w:t xml:space="preserve"> </w:t>
            </w:r>
            <w:r>
              <w:rPr>
                <w:i/>
                <w:color w:val="333333"/>
                <w:sz w:val="10"/>
              </w:rPr>
              <w:t>answer.</w:t>
            </w:r>
          </w:p>
        </w:tc>
        <w:tc>
          <w:tcPr>
            <w:tcW w:w="2110" w:type="dxa"/>
            <w:gridSpan w:val="3"/>
          </w:tcPr>
          <w:p w14:paraId="3CBF6D56" w14:textId="77777777" w:rsidR="00E81AC4" w:rsidRDefault="00E81AC4" w:rsidP="00840758">
            <w:pPr>
              <w:pStyle w:val="TableParagraph"/>
              <w:rPr>
                <w:sz w:val="10"/>
              </w:rPr>
            </w:pPr>
          </w:p>
        </w:tc>
      </w:tr>
      <w:tr w:rsidR="00E81AC4" w14:paraId="0FF187A4" w14:textId="77777777" w:rsidTr="00840758">
        <w:trPr>
          <w:trHeight w:val="357"/>
        </w:trPr>
        <w:tc>
          <w:tcPr>
            <w:tcW w:w="2470" w:type="dxa"/>
          </w:tcPr>
          <w:p w14:paraId="1ABC5DA7" w14:textId="77777777" w:rsidR="00E81AC4" w:rsidRDefault="00E81AC4" w:rsidP="00840758">
            <w:pPr>
              <w:pStyle w:val="TableParagraph"/>
              <w:ind w:left="597"/>
              <w:rPr>
                <w:i/>
                <w:sz w:val="11"/>
              </w:rPr>
            </w:pPr>
            <w:r>
              <w:rPr>
                <w:color w:val="333333"/>
                <w:sz w:val="11"/>
              </w:rPr>
              <w:t>he24h</w:t>
            </w:r>
            <w:r>
              <w:rPr>
                <w:color w:val="333333"/>
                <w:spacing w:val="6"/>
                <w:sz w:val="11"/>
              </w:rPr>
              <w:t xml:space="preserve"> </w:t>
            </w:r>
            <w:r>
              <w:rPr>
                <w:i/>
                <w:color w:val="FF0000"/>
                <w:sz w:val="11"/>
              </w:rPr>
              <w:t>(required)</w:t>
            </w:r>
          </w:p>
        </w:tc>
        <w:tc>
          <w:tcPr>
            <w:tcW w:w="6063" w:type="dxa"/>
          </w:tcPr>
          <w:p w14:paraId="4761967A" w14:textId="77777777" w:rsidR="00E81AC4" w:rsidRDefault="00E81AC4" w:rsidP="00840758">
            <w:pPr>
              <w:pStyle w:val="TableParagraph"/>
              <w:ind w:left="66"/>
              <w:rPr>
                <w:sz w:val="11"/>
              </w:rPr>
            </w:pPr>
            <w:r>
              <w:rPr>
                <w:color w:val="333333"/>
                <w:sz w:val="11"/>
              </w:rPr>
              <w:t>Hours:</w:t>
            </w:r>
          </w:p>
          <w:p w14:paraId="05D692C0" w14:textId="77777777" w:rsidR="00E81AC4" w:rsidRDefault="00E81AC4" w:rsidP="00840758">
            <w:pPr>
              <w:pStyle w:val="TableParagraph"/>
              <w:spacing w:before="53" w:line="114" w:lineRule="exact"/>
              <w:ind w:left="66"/>
              <w:rPr>
                <w:i/>
                <w:sz w:val="10"/>
              </w:rPr>
            </w:pPr>
            <w:r>
              <w:rPr>
                <w:i/>
                <w:color w:val="333333"/>
                <w:sz w:val="10"/>
              </w:rPr>
              <w:t>If</w:t>
            </w:r>
            <w:r>
              <w:rPr>
                <w:i/>
                <w:color w:val="333333"/>
                <w:spacing w:val="4"/>
                <w:sz w:val="10"/>
              </w:rPr>
              <w:t xml:space="preserve"> </w:t>
            </w:r>
            <w:r>
              <w:rPr>
                <w:i/>
                <w:color w:val="333333"/>
                <w:sz w:val="10"/>
              </w:rPr>
              <w:t>less</w:t>
            </w:r>
            <w:r>
              <w:rPr>
                <w:i/>
                <w:color w:val="333333"/>
                <w:spacing w:val="3"/>
                <w:sz w:val="10"/>
              </w:rPr>
              <w:t xml:space="preserve"> </w:t>
            </w:r>
            <w:r>
              <w:rPr>
                <w:i/>
                <w:color w:val="333333"/>
                <w:sz w:val="10"/>
              </w:rPr>
              <w:t>than</w:t>
            </w:r>
            <w:r>
              <w:rPr>
                <w:i/>
                <w:color w:val="333333"/>
                <w:spacing w:val="3"/>
                <w:sz w:val="10"/>
              </w:rPr>
              <w:t xml:space="preserve"> </w:t>
            </w:r>
            <w:r>
              <w:rPr>
                <w:i/>
                <w:color w:val="333333"/>
                <w:sz w:val="10"/>
              </w:rPr>
              <w:t>1</w:t>
            </w:r>
            <w:r>
              <w:rPr>
                <w:i/>
                <w:color w:val="333333"/>
                <w:spacing w:val="6"/>
                <w:sz w:val="10"/>
              </w:rPr>
              <w:t xml:space="preserve"> </w:t>
            </w:r>
            <w:r>
              <w:rPr>
                <w:i/>
                <w:color w:val="333333"/>
                <w:sz w:val="10"/>
              </w:rPr>
              <w:t>hour,</w:t>
            </w:r>
            <w:r>
              <w:rPr>
                <w:i/>
                <w:color w:val="333333"/>
                <w:spacing w:val="5"/>
                <w:sz w:val="10"/>
              </w:rPr>
              <w:t xml:space="preserve"> </w:t>
            </w:r>
            <w:r>
              <w:rPr>
                <w:i/>
                <w:color w:val="333333"/>
                <w:sz w:val="10"/>
              </w:rPr>
              <w:t>enter</w:t>
            </w:r>
            <w:r>
              <w:rPr>
                <w:i/>
                <w:color w:val="333333"/>
                <w:spacing w:val="5"/>
                <w:sz w:val="10"/>
              </w:rPr>
              <w:t xml:space="preserve"> </w:t>
            </w:r>
            <w:r>
              <w:rPr>
                <w:i/>
                <w:color w:val="333333"/>
                <w:sz w:val="10"/>
              </w:rPr>
              <w:t>0.</w:t>
            </w:r>
          </w:p>
        </w:tc>
        <w:tc>
          <w:tcPr>
            <w:tcW w:w="2110" w:type="dxa"/>
            <w:gridSpan w:val="3"/>
          </w:tcPr>
          <w:p w14:paraId="13C88DB8" w14:textId="77777777" w:rsidR="00E81AC4" w:rsidRDefault="00E81AC4" w:rsidP="00840758">
            <w:pPr>
              <w:pStyle w:val="TableParagraph"/>
              <w:rPr>
                <w:sz w:val="10"/>
              </w:rPr>
            </w:pPr>
          </w:p>
        </w:tc>
      </w:tr>
      <w:tr w:rsidR="00E81AC4" w14:paraId="39820E89" w14:textId="77777777" w:rsidTr="00840758">
        <w:trPr>
          <w:trHeight w:val="342"/>
        </w:trPr>
        <w:tc>
          <w:tcPr>
            <w:tcW w:w="2470" w:type="dxa"/>
          </w:tcPr>
          <w:p w14:paraId="3FED501B" w14:textId="77777777" w:rsidR="00E81AC4" w:rsidRDefault="00E81AC4" w:rsidP="00840758">
            <w:pPr>
              <w:pStyle w:val="TableParagraph"/>
              <w:ind w:left="597"/>
              <w:rPr>
                <w:i/>
                <w:sz w:val="11"/>
              </w:rPr>
            </w:pPr>
            <w:r>
              <w:rPr>
                <w:color w:val="333333"/>
                <w:sz w:val="11"/>
              </w:rPr>
              <w:t>he24m</w:t>
            </w:r>
            <w:r>
              <w:rPr>
                <w:color w:val="333333"/>
                <w:spacing w:val="12"/>
                <w:sz w:val="11"/>
              </w:rPr>
              <w:t xml:space="preserve"> </w:t>
            </w:r>
            <w:r>
              <w:rPr>
                <w:i/>
                <w:color w:val="FF0000"/>
                <w:sz w:val="11"/>
              </w:rPr>
              <w:t>(required)</w:t>
            </w:r>
          </w:p>
        </w:tc>
        <w:tc>
          <w:tcPr>
            <w:tcW w:w="6063" w:type="dxa"/>
          </w:tcPr>
          <w:p w14:paraId="0E26F820" w14:textId="77777777" w:rsidR="00E81AC4" w:rsidRDefault="00E81AC4" w:rsidP="00840758">
            <w:pPr>
              <w:pStyle w:val="TableParagraph"/>
              <w:ind w:left="66"/>
              <w:rPr>
                <w:sz w:val="11"/>
              </w:rPr>
            </w:pPr>
            <w:r>
              <w:rPr>
                <w:color w:val="333333"/>
                <w:sz w:val="11"/>
              </w:rPr>
              <w:t>Minutes</w:t>
            </w:r>
          </w:p>
          <w:p w14:paraId="08098EB6" w14:textId="77777777" w:rsidR="00E81AC4" w:rsidRDefault="00E81AC4" w:rsidP="00840758">
            <w:pPr>
              <w:pStyle w:val="TableParagraph"/>
              <w:spacing w:before="46" w:line="106" w:lineRule="exact"/>
              <w:ind w:left="66"/>
              <w:rPr>
                <w:i/>
                <w:sz w:val="10"/>
              </w:rPr>
            </w:pPr>
            <w:r>
              <w:rPr>
                <w:i/>
                <w:color w:val="333333"/>
                <w:sz w:val="10"/>
              </w:rPr>
              <w:t>If</w:t>
            </w:r>
            <w:r>
              <w:rPr>
                <w:i/>
                <w:color w:val="333333"/>
                <w:spacing w:val="8"/>
                <w:sz w:val="10"/>
              </w:rPr>
              <w:t xml:space="preserve"> </w:t>
            </w:r>
            <w:r>
              <w:rPr>
                <w:i/>
                <w:color w:val="333333"/>
                <w:sz w:val="10"/>
              </w:rPr>
              <w:t>more</w:t>
            </w:r>
            <w:r>
              <w:rPr>
                <w:i/>
                <w:color w:val="333333"/>
                <w:spacing w:val="6"/>
                <w:sz w:val="10"/>
              </w:rPr>
              <w:t xml:space="preserve"> </w:t>
            </w:r>
            <w:r>
              <w:rPr>
                <w:i/>
                <w:color w:val="333333"/>
                <w:sz w:val="10"/>
              </w:rPr>
              <w:t>than</w:t>
            </w:r>
            <w:r>
              <w:rPr>
                <w:i/>
                <w:color w:val="333333"/>
                <w:spacing w:val="11"/>
                <w:sz w:val="10"/>
              </w:rPr>
              <w:t xml:space="preserve"> </w:t>
            </w:r>
            <w:r>
              <w:rPr>
                <w:i/>
                <w:color w:val="333333"/>
                <w:sz w:val="10"/>
              </w:rPr>
              <w:t>60</w:t>
            </w:r>
            <w:r>
              <w:rPr>
                <w:i/>
                <w:color w:val="333333"/>
                <w:spacing w:val="8"/>
                <w:sz w:val="10"/>
              </w:rPr>
              <w:t xml:space="preserve"> </w:t>
            </w:r>
            <w:r>
              <w:rPr>
                <w:i/>
                <w:color w:val="333333"/>
                <w:sz w:val="10"/>
              </w:rPr>
              <w:t>minutes,</w:t>
            </w:r>
            <w:r>
              <w:rPr>
                <w:i/>
                <w:color w:val="333333"/>
                <w:spacing w:val="10"/>
                <w:sz w:val="10"/>
              </w:rPr>
              <w:t xml:space="preserve"> </w:t>
            </w:r>
            <w:r>
              <w:rPr>
                <w:i/>
                <w:color w:val="333333"/>
                <w:sz w:val="10"/>
              </w:rPr>
              <w:t>convert</w:t>
            </w:r>
            <w:r>
              <w:rPr>
                <w:i/>
                <w:color w:val="333333"/>
                <w:spacing w:val="6"/>
                <w:sz w:val="10"/>
              </w:rPr>
              <w:t xml:space="preserve"> </w:t>
            </w:r>
            <w:r>
              <w:rPr>
                <w:i/>
                <w:color w:val="333333"/>
                <w:sz w:val="10"/>
              </w:rPr>
              <w:t>to</w:t>
            </w:r>
            <w:r>
              <w:rPr>
                <w:i/>
                <w:color w:val="333333"/>
                <w:spacing w:val="8"/>
                <w:sz w:val="10"/>
              </w:rPr>
              <w:t xml:space="preserve"> </w:t>
            </w:r>
            <w:r>
              <w:rPr>
                <w:i/>
                <w:color w:val="333333"/>
                <w:sz w:val="10"/>
              </w:rPr>
              <w:t>hours</w:t>
            </w:r>
            <w:r>
              <w:rPr>
                <w:i/>
                <w:color w:val="333333"/>
                <w:spacing w:val="7"/>
                <w:sz w:val="10"/>
              </w:rPr>
              <w:t xml:space="preserve"> </w:t>
            </w:r>
            <w:r>
              <w:rPr>
                <w:i/>
                <w:color w:val="333333"/>
                <w:sz w:val="10"/>
              </w:rPr>
              <w:t>and</w:t>
            </w:r>
            <w:r>
              <w:rPr>
                <w:i/>
                <w:color w:val="333333"/>
                <w:spacing w:val="11"/>
                <w:sz w:val="10"/>
              </w:rPr>
              <w:t xml:space="preserve"> </w:t>
            </w:r>
            <w:r>
              <w:rPr>
                <w:i/>
                <w:color w:val="333333"/>
                <w:sz w:val="10"/>
              </w:rPr>
              <w:t>minutes.</w:t>
            </w:r>
          </w:p>
        </w:tc>
        <w:tc>
          <w:tcPr>
            <w:tcW w:w="2110" w:type="dxa"/>
            <w:gridSpan w:val="3"/>
            <w:tcBorders>
              <w:bottom w:val="single" w:sz="12" w:space="0" w:color="DDDDDD"/>
            </w:tcBorders>
          </w:tcPr>
          <w:p w14:paraId="71B4A099" w14:textId="77777777" w:rsidR="00E81AC4" w:rsidRDefault="00E81AC4" w:rsidP="00840758">
            <w:pPr>
              <w:pStyle w:val="TableParagraph"/>
              <w:rPr>
                <w:sz w:val="10"/>
              </w:rPr>
            </w:pPr>
          </w:p>
        </w:tc>
      </w:tr>
      <w:tr w:rsidR="00E81AC4" w14:paraId="330DD748" w14:textId="77777777" w:rsidTr="00840758">
        <w:trPr>
          <w:trHeight w:val="431"/>
        </w:trPr>
        <w:tc>
          <w:tcPr>
            <w:tcW w:w="2470" w:type="dxa"/>
            <w:vMerge w:val="restart"/>
            <w:tcBorders>
              <w:bottom w:val="nil"/>
            </w:tcBorders>
          </w:tcPr>
          <w:p w14:paraId="4D746879" w14:textId="77777777" w:rsidR="00E81AC4" w:rsidRDefault="00E81AC4" w:rsidP="00840758">
            <w:pPr>
              <w:pStyle w:val="TableParagraph"/>
              <w:spacing w:before="45"/>
              <w:ind w:left="491"/>
              <w:rPr>
                <w:i/>
                <w:sz w:val="11"/>
              </w:rPr>
            </w:pPr>
            <w:r>
              <w:rPr>
                <w:color w:val="333333"/>
                <w:sz w:val="11"/>
              </w:rPr>
              <w:t>he27</w:t>
            </w:r>
            <w:r>
              <w:rPr>
                <w:color w:val="333333"/>
                <w:spacing w:val="5"/>
                <w:sz w:val="11"/>
              </w:rPr>
              <w:t xml:space="preserve"> </w:t>
            </w:r>
            <w:r>
              <w:rPr>
                <w:i/>
                <w:color w:val="FF0000"/>
                <w:sz w:val="11"/>
              </w:rPr>
              <w:t>(required)</w:t>
            </w:r>
          </w:p>
        </w:tc>
        <w:tc>
          <w:tcPr>
            <w:tcW w:w="6063" w:type="dxa"/>
            <w:vMerge w:val="restart"/>
            <w:tcBorders>
              <w:bottom w:val="nil"/>
              <w:right w:val="single" w:sz="12" w:space="0" w:color="DDDDDD"/>
            </w:tcBorders>
          </w:tcPr>
          <w:p w14:paraId="05D8C779" w14:textId="77777777" w:rsidR="00E81AC4" w:rsidRDefault="00E81AC4" w:rsidP="00840758">
            <w:pPr>
              <w:pStyle w:val="TableParagraph"/>
              <w:spacing w:before="45"/>
              <w:ind w:left="66"/>
              <w:rPr>
                <w:sz w:val="11"/>
              </w:rPr>
            </w:pPr>
            <w:r>
              <w:rPr>
                <w:color w:val="333333"/>
                <w:sz w:val="11"/>
              </w:rPr>
              <w:t>he27:</w:t>
            </w:r>
            <w:r>
              <w:rPr>
                <w:color w:val="333333"/>
                <w:spacing w:val="11"/>
                <w:sz w:val="11"/>
              </w:rPr>
              <w:t xml:space="preserve"> </w:t>
            </w:r>
            <w:r>
              <w:rPr>
                <w:color w:val="333333"/>
                <w:sz w:val="11"/>
              </w:rPr>
              <w:t>Which</w:t>
            </w:r>
            <w:r>
              <w:rPr>
                <w:color w:val="333333"/>
                <w:spacing w:val="12"/>
                <w:sz w:val="11"/>
              </w:rPr>
              <w:t xml:space="preserve"> </w:t>
            </w:r>
            <w:r>
              <w:rPr>
                <w:color w:val="333333"/>
                <w:sz w:val="11"/>
              </w:rPr>
              <w:t>reason</w:t>
            </w:r>
            <w:r>
              <w:rPr>
                <w:color w:val="333333"/>
                <w:spacing w:val="14"/>
                <w:sz w:val="11"/>
              </w:rPr>
              <w:t xml:space="preserve"> </w:t>
            </w:r>
            <w:r>
              <w:rPr>
                <w:color w:val="333333"/>
                <w:sz w:val="11"/>
              </w:rPr>
              <w:t>best</w:t>
            </w:r>
            <w:r>
              <w:rPr>
                <w:color w:val="333333"/>
                <w:spacing w:val="9"/>
                <w:sz w:val="11"/>
              </w:rPr>
              <w:t xml:space="preserve"> </w:t>
            </w:r>
            <w:r>
              <w:rPr>
                <w:color w:val="333333"/>
                <w:sz w:val="11"/>
              </w:rPr>
              <w:t>describes</w:t>
            </w:r>
            <w:r>
              <w:rPr>
                <w:color w:val="333333"/>
                <w:spacing w:val="12"/>
                <w:sz w:val="11"/>
              </w:rPr>
              <w:t xml:space="preserve"> </w:t>
            </w:r>
            <w:r>
              <w:rPr>
                <w:color w:val="333333"/>
                <w:sz w:val="11"/>
              </w:rPr>
              <w:t>why</w:t>
            </w:r>
            <w:r>
              <w:rPr>
                <w:color w:val="333333"/>
                <w:spacing w:val="11"/>
                <w:sz w:val="11"/>
              </w:rPr>
              <w:t xml:space="preserve"> </w:t>
            </w:r>
            <w:r>
              <w:rPr>
                <w:color w:val="333333"/>
                <w:sz w:val="11"/>
              </w:rPr>
              <w:t>you</w:t>
            </w:r>
            <w:r>
              <w:rPr>
                <w:color w:val="333333"/>
                <w:spacing w:val="14"/>
                <w:sz w:val="11"/>
              </w:rPr>
              <w:t xml:space="preserve"> </w:t>
            </w:r>
            <w:r>
              <w:rPr>
                <w:color w:val="333333"/>
                <w:sz w:val="11"/>
              </w:rPr>
              <w:t>needed</w:t>
            </w:r>
            <w:r>
              <w:rPr>
                <w:color w:val="333333"/>
                <w:spacing w:val="12"/>
                <w:sz w:val="11"/>
              </w:rPr>
              <w:t xml:space="preserve"> </w:t>
            </w:r>
            <w:r>
              <w:rPr>
                <w:color w:val="333333"/>
                <w:sz w:val="11"/>
              </w:rPr>
              <w:t>this</w:t>
            </w:r>
            <w:r>
              <w:rPr>
                <w:color w:val="333333"/>
                <w:spacing w:val="11"/>
                <w:sz w:val="11"/>
              </w:rPr>
              <w:t xml:space="preserve"> </w:t>
            </w:r>
            <w:r>
              <w:rPr>
                <w:color w:val="333333"/>
                <w:sz w:val="11"/>
              </w:rPr>
              <w:t>visit?</w:t>
            </w:r>
          </w:p>
        </w:tc>
        <w:tc>
          <w:tcPr>
            <w:tcW w:w="243" w:type="dxa"/>
            <w:tcBorders>
              <w:top w:val="single" w:sz="12" w:space="0" w:color="DDDDDD"/>
              <w:left w:val="single" w:sz="12" w:space="0" w:color="DDDDDD"/>
            </w:tcBorders>
          </w:tcPr>
          <w:p w14:paraId="68691471" w14:textId="77777777" w:rsidR="00E81AC4" w:rsidRDefault="00E81AC4" w:rsidP="00840758">
            <w:pPr>
              <w:pStyle w:val="TableParagraph"/>
              <w:rPr>
                <w:sz w:val="10"/>
              </w:rPr>
            </w:pPr>
          </w:p>
        </w:tc>
        <w:tc>
          <w:tcPr>
            <w:tcW w:w="205" w:type="dxa"/>
            <w:tcBorders>
              <w:top w:val="single" w:sz="12" w:space="0" w:color="DDDDDD"/>
            </w:tcBorders>
          </w:tcPr>
          <w:p w14:paraId="224228B1" w14:textId="77777777" w:rsidR="00E81AC4" w:rsidRDefault="00E81AC4" w:rsidP="00840758">
            <w:pPr>
              <w:pStyle w:val="TableParagraph"/>
              <w:spacing w:before="55"/>
              <w:ind w:left="84"/>
              <w:rPr>
                <w:sz w:val="11"/>
              </w:rPr>
            </w:pPr>
            <w:r>
              <w:rPr>
                <w:color w:val="333333"/>
                <w:w w:val="105"/>
                <w:sz w:val="11"/>
              </w:rPr>
              <w:t>1</w:t>
            </w:r>
          </w:p>
        </w:tc>
        <w:tc>
          <w:tcPr>
            <w:tcW w:w="1662" w:type="dxa"/>
            <w:tcBorders>
              <w:top w:val="single" w:sz="12" w:space="0" w:color="DDDDDD"/>
              <w:right w:val="single" w:sz="12" w:space="0" w:color="DDDDDD"/>
            </w:tcBorders>
          </w:tcPr>
          <w:p w14:paraId="5F1FC885" w14:textId="77777777" w:rsidR="00E81AC4" w:rsidRDefault="00E81AC4" w:rsidP="00840758">
            <w:pPr>
              <w:pStyle w:val="TableParagraph"/>
              <w:spacing w:before="55"/>
              <w:ind w:left="47"/>
              <w:rPr>
                <w:sz w:val="11"/>
              </w:rPr>
            </w:pPr>
            <w:r>
              <w:rPr>
                <w:color w:val="333333"/>
                <w:sz w:val="11"/>
              </w:rPr>
              <w:t>Communicable</w:t>
            </w:r>
            <w:r>
              <w:rPr>
                <w:color w:val="333333"/>
                <w:spacing w:val="9"/>
                <w:sz w:val="11"/>
              </w:rPr>
              <w:t xml:space="preserve"> </w:t>
            </w:r>
            <w:r>
              <w:rPr>
                <w:color w:val="333333"/>
                <w:sz w:val="11"/>
              </w:rPr>
              <w:t>disease</w:t>
            </w:r>
          </w:p>
          <w:p w14:paraId="615C7553" w14:textId="77777777" w:rsidR="00E81AC4" w:rsidRDefault="00E81AC4" w:rsidP="00840758">
            <w:pPr>
              <w:pStyle w:val="TableParagraph"/>
              <w:spacing w:before="87"/>
              <w:ind w:left="47"/>
              <w:rPr>
                <w:sz w:val="11"/>
              </w:rPr>
            </w:pPr>
            <w:r>
              <w:rPr>
                <w:color w:val="333333"/>
                <w:sz w:val="11"/>
              </w:rPr>
              <w:t>(infections,</w:t>
            </w:r>
            <w:r>
              <w:rPr>
                <w:color w:val="333333"/>
                <w:spacing w:val="14"/>
                <w:sz w:val="11"/>
              </w:rPr>
              <w:t xml:space="preserve"> </w:t>
            </w:r>
            <w:r>
              <w:rPr>
                <w:color w:val="333333"/>
                <w:sz w:val="11"/>
              </w:rPr>
              <w:t>malaria,</w:t>
            </w:r>
            <w:r>
              <w:rPr>
                <w:color w:val="333333"/>
                <w:spacing w:val="13"/>
                <w:sz w:val="11"/>
              </w:rPr>
              <w:t xml:space="preserve"> </w:t>
            </w:r>
            <w:r>
              <w:rPr>
                <w:color w:val="333333"/>
                <w:sz w:val="11"/>
              </w:rPr>
              <w:t>TB,</w:t>
            </w:r>
            <w:r>
              <w:rPr>
                <w:color w:val="333333"/>
                <w:spacing w:val="15"/>
                <w:sz w:val="11"/>
              </w:rPr>
              <w:t xml:space="preserve"> </w:t>
            </w:r>
            <w:r>
              <w:rPr>
                <w:color w:val="333333"/>
                <w:sz w:val="11"/>
              </w:rPr>
              <w:t>HIV)</w:t>
            </w:r>
          </w:p>
        </w:tc>
      </w:tr>
      <w:tr w:rsidR="00E81AC4" w14:paraId="7D076785" w14:textId="77777777" w:rsidTr="00840758">
        <w:trPr>
          <w:trHeight w:val="421"/>
        </w:trPr>
        <w:tc>
          <w:tcPr>
            <w:tcW w:w="2470" w:type="dxa"/>
            <w:vMerge/>
            <w:tcBorders>
              <w:top w:val="nil"/>
              <w:bottom w:val="nil"/>
            </w:tcBorders>
          </w:tcPr>
          <w:p w14:paraId="3508AEBD" w14:textId="77777777" w:rsidR="00E81AC4" w:rsidRDefault="00E81AC4" w:rsidP="00840758">
            <w:pPr>
              <w:rPr>
                <w:sz w:val="2"/>
                <w:szCs w:val="2"/>
              </w:rPr>
            </w:pPr>
          </w:p>
        </w:tc>
        <w:tc>
          <w:tcPr>
            <w:tcW w:w="6063" w:type="dxa"/>
            <w:vMerge/>
            <w:tcBorders>
              <w:top w:val="nil"/>
              <w:bottom w:val="nil"/>
              <w:right w:val="single" w:sz="12" w:space="0" w:color="DDDDDD"/>
            </w:tcBorders>
          </w:tcPr>
          <w:p w14:paraId="29244A60" w14:textId="77777777" w:rsidR="00E81AC4" w:rsidRDefault="00E81AC4" w:rsidP="00840758">
            <w:pPr>
              <w:rPr>
                <w:sz w:val="2"/>
                <w:szCs w:val="2"/>
              </w:rPr>
            </w:pPr>
          </w:p>
        </w:tc>
        <w:tc>
          <w:tcPr>
            <w:tcW w:w="243" w:type="dxa"/>
            <w:tcBorders>
              <w:left w:val="single" w:sz="12" w:space="0" w:color="DDDDDD"/>
            </w:tcBorders>
          </w:tcPr>
          <w:p w14:paraId="704603D0" w14:textId="77777777" w:rsidR="00E81AC4" w:rsidRDefault="00E81AC4" w:rsidP="00840758">
            <w:pPr>
              <w:pStyle w:val="TableParagraph"/>
              <w:rPr>
                <w:sz w:val="10"/>
              </w:rPr>
            </w:pPr>
          </w:p>
        </w:tc>
        <w:tc>
          <w:tcPr>
            <w:tcW w:w="205" w:type="dxa"/>
          </w:tcPr>
          <w:p w14:paraId="490D3294" w14:textId="77777777" w:rsidR="00E81AC4" w:rsidRDefault="00E81AC4" w:rsidP="00840758">
            <w:pPr>
              <w:pStyle w:val="TableParagraph"/>
              <w:ind w:left="84"/>
              <w:rPr>
                <w:sz w:val="11"/>
              </w:rPr>
            </w:pPr>
            <w:r>
              <w:rPr>
                <w:color w:val="333333"/>
                <w:w w:val="105"/>
                <w:sz w:val="11"/>
              </w:rPr>
              <w:t>2</w:t>
            </w:r>
          </w:p>
        </w:tc>
        <w:tc>
          <w:tcPr>
            <w:tcW w:w="1662" w:type="dxa"/>
            <w:tcBorders>
              <w:right w:val="single" w:sz="12" w:space="0" w:color="DDDDDD"/>
            </w:tcBorders>
          </w:tcPr>
          <w:p w14:paraId="1A5A46E3" w14:textId="77777777" w:rsidR="00E81AC4" w:rsidRDefault="00E81AC4" w:rsidP="00840758">
            <w:pPr>
              <w:pStyle w:val="TableParagraph"/>
              <w:ind w:left="47"/>
              <w:rPr>
                <w:sz w:val="11"/>
              </w:rPr>
            </w:pPr>
            <w:r>
              <w:rPr>
                <w:color w:val="333333"/>
                <w:sz w:val="11"/>
              </w:rPr>
              <w:t>Maternal</w:t>
            </w:r>
            <w:r>
              <w:rPr>
                <w:color w:val="333333"/>
                <w:spacing w:val="10"/>
                <w:sz w:val="11"/>
              </w:rPr>
              <w:t xml:space="preserve"> </w:t>
            </w:r>
            <w:r>
              <w:rPr>
                <w:color w:val="333333"/>
                <w:sz w:val="11"/>
              </w:rPr>
              <w:t>and</w:t>
            </w:r>
            <w:r>
              <w:rPr>
                <w:color w:val="333333"/>
                <w:spacing w:val="10"/>
                <w:sz w:val="11"/>
              </w:rPr>
              <w:t xml:space="preserve"> </w:t>
            </w:r>
            <w:r>
              <w:rPr>
                <w:color w:val="333333"/>
                <w:sz w:val="11"/>
              </w:rPr>
              <w:t>perinatal</w:t>
            </w:r>
          </w:p>
          <w:p w14:paraId="145E3441" w14:textId="77777777" w:rsidR="00E81AC4" w:rsidRDefault="00E81AC4" w:rsidP="00840758">
            <w:pPr>
              <w:pStyle w:val="TableParagraph"/>
              <w:spacing w:before="87"/>
              <w:ind w:left="47"/>
              <w:rPr>
                <w:sz w:val="11"/>
              </w:rPr>
            </w:pPr>
            <w:r>
              <w:rPr>
                <w:color w:val="333333"/>
                <w:sz w:val="11"/>
              </w:rPr>
              <w:t>conditions</w:t>
            </w:r>
            <w:r>
              <w:rPr>
                <w:color w:val="333333"/>
                <w:spacing w:val="26"/>
                <w:sz w:val="11"/>
              </w:rPr>
              <w:t xml:space="preserve"> </w:t>
            </w:r>
            <w:r>
              <w:rPr>
                <w:color w:val="333333"/>
                <w:sz w:val="11"/>
              </w:rPr>
              <w:t>(pregnancy)</w:t>
            </w:r>
          </w:p>
        </w:tc>
      </w:tr>
      <w:tr w:rsidR="00E81AC4" w14:paraId="2590AD7D" w14:textId="77777777" w:rsidTr="00840758">
        <w:trPr>
          <w:trHeight w:val="208"/>
        </w:trPr>
        <w:tc>
          <w:tcPr>
            <w:tcW w:w="2470" w:type="dxa"/>
            <w:vMerge/>
            <w:tcBorders>
              <w:top w:val="nil"/>
              <w:bottom w:val="nil"/>
            </w:tcBorders>
          </w:tcPr>
          <w:p w14:paraId="201B4537" w14:textId="77777777" w:rsidR="00E81AC4" w:rsidRDefault="00E81AC4" w:rsidP="00840758">
            <w:pPr>
              <w:rPr>
                <w:sz w:val="2"/>
                <w:szCs w:val="2"/>
              </w:rPr>
            </w:pPr>
          </w:p>
        </w:tc>
        <w:tc>
          <w:tcPr>
            <w:tcW w:w="6063" w:type="dxa"/>
            <w:vMerge/>
            <w:tcBorders>
              <w:top w:val="nil"/>
              <w:bottom w:val="nil"/>
              <w:right w:val="single" w:sz="12" w:space="0" w:color="DDDDDD"/>
            </w:tcBorders>
          </w:tcPr>
          <w:p w14:paraId="513B1809" w14:textId="77777777" w:rsidR="00E81AC4" w:rsidRDefault="00E81AC4" w:rsidP="00840758">
            <w:pPr>
              <w:rPr>
                <w:sz w:val="2"/>
                <w:szCs w:val="2"/>
              </w:rPr>
            </w:pPr>
          </w:p>
        </w:tc>
        <w:tc>
          <w:tcPr>
            <w:tcW w:w="243" w:type="dxa"/>
            <w:tcBorders>
              <w:left w:val="single" w:sz="12" w:space="0" w:color="DDDDDD"/>
            </w:tcBorders>
          </w:tcPr>
          <w:p w14:paraId="6315EEEE" w14:textId="77777777" w:rsidR="00E81AC4" w:rsidRDefault="00E81AC4" w:rsidP="00840758">
            <w:pPr>
              <w:pStyle w:val="TableParagraph"/>
              <w:rPr>
                <w:sz w:val="10"/>
              </w:rPr>
            </w:pPr>
          </w:p>
        </w:tc>
        <w:tc>
          <w:tcPr>
            <w:tcW w:w="205" w:type="dxa"/>
          </w:tcPr>
          <w:p w14:paraId="5B7BFC3F" w14:textId="77777777" w:rsidR="00E81AC4" w:rsidRDefault="00E81AC4" w:rsidP="00840758">
            <w:pPr>
              <w:pStyle w:val="TableParagraph"/>
              <w:ind w:left="84"/>
              <w:rPr>
                <w:sz w:val="11"/>
              </w:rPr>
            </w:pPr>
            <w:r>
              <w:rPr>
                <w:color w:val="333333"/>
                <w:w w:val="105"/>
                <w:sz w:val="11"/>
              </w:rPr>
              <w:t>3</w:t>
            </w:r>
          </w:p>
        </w:tc>
        <w:tc>
          <w:tcPr>
            <w:tcW w:w="1662" w:type="dxa"/>
            <w:tcBorders>
              <w:right w:val="single" w:sz="12" w:space="0" w:color="DDDDDD"/>
            </w:tcBorders>
          </w:tcPr>
          <w:p w14:paraId="3E88EA48" w14:textId="77777777" w:rsidR="00E81AC4" w:rsidRDefault="00E81AC4" w:rsidP="00840758">
            <w:pPr>
              <w:pStyle w:val="TableParagraph"/>
              <w:ind w:left="47"/>
              <w:rPr>
                <w:sz w:val="11"/>
              </w:rPr>
            </w:pPr>
            <w:r>
              <w:rPr>
                <w:color w:val="333333"/>
                <w:sz w:val="11"/>
              </w:rPr>
              <w:t>Nutritional</w:t>
            </w:r>
            <w:r>
              <w:rPr>
                <w:color w:val="333333"/>
                <w:spacing w:val="3"/>
                <w:sz w:val="11"/>
              </w:rPr>
              <w:t xml:space="preserve"> </w:t>
            </w:r>
            <w:r>
              <w:rPr>
                <w:color w:val="333333"/>
                <w:sz w:val="11"/>
              </w:rPr>
              <w:t>deficiencies</w:t>
            </w:r>
          </w:p>
        </w:tc>
      </w:tr>
      <w:tr w:rsidR="00E81AC4" w14:paraId="3AA708A3" w14:textId="77777777" w:rsidTr="00840758">
        <w:trPr>
          <w:trHeight w:val="632"/>
        </w:trPr>
        <w:tc>
          <w:tcPr>
            <w:tcW w:w="2470" w:type="dxa"/>
            <w:vMerge/>
            <w:tcBorders>
              <w:top w:val="nil"/>
              <w:bottom w:val="nil"/>
            </w:tcBorders>
          </w:tcPr>
          <w:p w14:paraId="3A5C6C60" w14:textId="77777777" w:rsidR="00E81AC4" w:rsidRDefault="00E81AC4" w:rsidP="00840758">
            <w:pPr>
              <w:rPr>
                <w:sz w:val="2"/>
                <w:szCs w:val="2"/>
              </w:rPr>
            </w:pPr>
          </w:p>
        </w:tc>
        <w:tc>
          <w:tcPr>
            <w:tcW w:w="6063" w:type="dxa"/>
            <w:vMerge/>
            <w:tcBorders>
              <w:top w:val="nil"/>
              <w:bottom w:val="nil"/>
              <w:right w:val="single" w:sz="12" w:space="0" w:color="DDDDDD"/>
            </w:tcBorders>
          </w:tcPr>
          <w:p w14:paraId="06B68229" w14:textId="77777777" w:rsidR="00E81AC4" w:rsidRDefault="00E81AC4" w:rsidP="00840758">
            <w:pPr>
              <w:rPr>
                <w:sz w:val="2"/>
                <w:szCs w:val="2"/>
              </w:rPr>
            </w:pPr>
          </w:p>
        </w:tc>
        <w:tc>
          <w:tcPr>
            <w:tcW w:w="243" w:type="dxa"/>
            <w:tcBorders>
              <w:left w:val="single" w:sz="12" w:space="0" w:color="DDDDDD"/>
            </w:tcBorders>
          </w:tcPr>
          <w:p w14:paraId="22AC05DC" w14:textId="77777777" w:rsidR="00E81AC4" w:rsidRDefault="00E81AC4" w:rsidP="00840758">
            <w:pPr>
              <w:pStyle w:val="TableParagraph"/>
              <w:rPr>
                <w:sz w:val="10"/>
              </w:rPr>
            </w:pPr>
          </w:p>
        </w:tc>
        <w:tc>
          <w:tcPr>
            <w:tcW w:w="205" w:type="dxa"/>
          </w:tcPr>
          <w:p w14:paraId="3C698DC8" w14:textId="77777777" w:rsidR="00E81AC4" w:rsidRDefault="00E81AC4" w:rsidP="00840758">
            <w:pPr>
              <w:pStyle w:val="TableParagraph"/>
              <w:ind w:left="84"/>
              <w:rPr>
                <w:sz w:val="11"/>
              </w:rPr>
            </w:pPr>
            <w:r>
              <w:rPr>
                <w:color w:val="333333"/>
                <w:w w:val="105"/>
                <w:sz w:val="11"/>
              </w:rPr>
              <w:t>4</w:t>
            </w:r>
          </w:p>
        </w:tc>
        <w:tc>
          <w:tcPr>
            <w:tcW w:w="1662" w:type="dxa"/>
            <w:tcBorders>
              <w:right w:val="single" w:sz="12" w:space="0" w:color="DDDDDD"/>
            </w:tcBorders>
          </w:tcPr>
          <w:p w14:paraId="387108B9" w14:textId="77777777" w:rsidR="00E81AC4" w:rsidRDefault="00E81AC4" w:rsidP="00840758">
            <w:pPr>
              <w:pStyle w:val="TableParagraph"/>
              <w:spacing w:line="405" w:lineRule="auto"/>
              <w:ind w:left="47" w:right="157"/>
              <w:rPr>
                <w:sz w:val="11"/>
              </w:rPr>
            </w:pPr>
            <w:r>
              <w:rPr>
                <w:color w:val="333333"/>
                <w:sz w:val="11"/>
              </w:rPr>
              <w:t>Acute</w:t>
            </w:r>
            <w:r>
              <w:rPr>
                <w:color w:val="333333"/>
                <w:spacing w:val="1"/>
                <w:sz w:val="11"/>
              </w:rPr>
              <w:t xml:space="preserve"> </w:t>
            </w:r>
            <w:r>
              <w:rPr>
                <w:color w:val="333333"/>
                <w:sz w:val="11"/>
              </w:rPr>
              <w:t>conditions (diarrhea,</w:t>
            </w:r>
            <w:r>
              <w:rPr>
                <w:color w:val="333333"/>
                <w:spacing w:val="1"/>
                <w:sz w:val="11"/>
              </w:rPr>
              <w:t xml:space="preserve"> </w:t>
            </w:r>
            <w:r>
              <w:rPr>
                <w:color w:val="333333"/>
                <w:sz w:val="11"/>
              </w:rPr>
              <w:t>fever,</w:t>
            </w:r>
            <w:r>
              <w:rPr>
                <w:color w:val="333333"/>
                <w:spacing w:val="6"/>
                <w:sz w:val="11"/>
              </w:rPr>
              <w:t xml:space="preserve"> </w:t>
            </w:r>
            <w:r>
              <w:rPr>
                <w:color w:val="333333"/>
                <w:sz w:val="11"/>
              </w:rPr>
              <w:t>flu,</w:t>
            </w:r>
            <w:r>
              <w:rPr>
                <w:color w:val="333333"/>
                <w:spacing w:val="7"/>
                <w:sz w:val="11"/>
              </w:rPr>
              <w:t xml:space="preserve"> </w:t>
            </w:r>
            <w:r>
              <w:rPr>
                <w:color w:val="333333"/>
                <w:sz w:val="11"/>
              </w:rPr>
              <w:t>headaches,</w:t>
            </w:r>
            <w:r>
              <w:rPr>
                <w:color w:val="333333"/>
                <w:spacing w:val="7"/>
                <w:sz w:val="11"/>
              </w:rPr>
              <w:t xml:space="preserve"> </w:t>
            </w:r>
            <w:r>
              <w:rPr>
                <w:color w:val="333333"/>
                <w:sz w:val="11"/>
              </w:rPr>
              <w:t>cough,</w:t>
            </w:r>
          </w:p>
          <w:p w14:paraId="63687D97" w14:textId="77777777" w:rsidR="00E81AC4" w:rsidRDefault="00E81AC4" w:rsidP="00840758">
            <w:pPr>
              <w:pStyle w:val="TableParagraph"/>
              <w:spacing w:line="126" w:lineRule="exact"/>
              <w:ind w:left="47"/>
              <w:rPr>
                <w:sz w:val="11"/>
              </w:rPr>
            </w:pPr>
            <w:r>
              <w:rPr>
                <w:color w:val="333333"/>
                <w:sz w:val="11"/>
              </w:rPr>
              <w:t>other)</w:t>
            </w:r>
          </w:p>
        </w:tc>
      </w:tr>
      <w:tr w:rsidR="00E81AC4" w14:paraId="298FF0DA" w14:textId="77777777" w:rsidTr="00840758">
        <w:trPr>
          <w:trHeight w:val="208"/>
        </w:trPr>
        <w:tc>
          <w:tcPr>
            <w:tcW w:w="2470" w:type="dxa"/>
            <w:vMerge/>
            <w:tcBorders>
              <w:top w:val="nil"/>
              <w:bottom w:val="nil"/>
            </w:tcBorders>
          </w:tcPr>
          <w:p w14:paraId="35031594" w14:textId="77777777" w:rsidR="00E81AC4" w:rsidRDefault="00E81AC4" w:rsidP="00840758">
            <w:pPr>
              <w:rPr>
                <w:sz w:val="2"/>
                <w:szCs w:val="2"/>
              </w:rPr>
            </w:pPr>
          </w:p>
        </w:tc>
        <w:tc>
          <w:tcPr>
            <w:tcW w:w="6063" w:type="dxa"/>
            <w:vMerge/>
            <w:tcBorders>
              <w:top w:val="nil"/>
              <w:bottom w:val="nil"/>
              <w:right w:val="single" w:sz="12" w:space="0" w:color="DDDDDD"/>
            </w:tcBorders>
          </w:tcPr>
          <w:p w14:paraId="525FA9BA" w14:textId="77777777" w:rsidR="00E81AC4" w:rsidRDefault="00E81AC4" w:rsidP="00840758">
            <w:pPr>
              <w:rPr>
                <w:sz w:val="2"/>
                <w:szCs w:val="2"/>
              </w:rPr>
            </w:pPr>
          </w:p>
        </w:tc>
        <w:tc>
          <w:tcPr>
            <w:tcW w:w="243" w:type="dxa"/>
            <w:tcBorders>
              <w:left w:val="single" w:sz="12" w:space="0" w:color="DDDDDD"/>
            </w:tcBorders>
          </w:tcPr>
          <w:p w14:paraId="3AFF320B" w14:textId="77777777" w:rsidR="00E81AC4" w:rsidRDefault="00E81AC4" w:rsidP="00840758">
            <w:pPr>
              <w:pStyle w:val="TableParagraph"/>
              <w:rPr>
                <w:sz w:val="10"/>
              </w:rPr>
            </w:pPr>
          </w:p>
        </w:tc>
        <w:tc>
          <w:tcPr>
            <w:tcW w:w="205" w:type="dxa"/>
          </w:tcPr>
          <w:p w14:paraId="6B2F91EE" w14:textId="77777777" w:rsidR="00E81AC4" w:rsidRDefault="00E81AC4" w:rsidP="00840758">
            <w:pPr>
              <w:pStyle w:val="TableParagraph"/>
              <w:ind w:left="84"/>
              <w:rPr>
                <w:sz w:val="11"/>
              </w:rPr>
            </w:pPr>
            <w:r>
              <w:rPr>
                <w:color w:val="333333"/>
                <w:w w:val="105"/>
                <w:sz w:val="11"/>
              </w:rPr>
              <w:t>5</w:t>
            </w:r>
          </w:p>
        </w:tc>
        <w:tc>
          <w:tcPr>
            <w:tcW w:w="1662" w:type="dxa"/>
            <w:tcBorders>
              <w:right w:val="single" w:sz="12" w:space="0" w:color="DDDDDD"/>
            </w:tcBorders>
          </w:tcPr>
          <w:p w14:paraId="1AFE51AC" w14:textId="77777777" w:rsidR="00E81AC4" w:rsidRDefault="00E81AC4" w:rsidP="00840758">
            <w:pPr>
              <w:pStyle w:val="TableParagraph"/>
              <w:ind w:left="47"/>
              <w:rPr>
                <w:sz w:val="11"/>
              </w:rPr>
            </w:pPr>
            <w:r>
              <w:rPr>
                <w:color w:val="333333"/>
                <w:sz w:val="11"/>
              </w:rPr>
              <w:t>Injury</w:t>
            </w:r>
            <w:r>
              <w:rPr>
                <w:color w:val="333333"/>
                <w:spacing w:val="12"/>
                <w:sz w:val="11"/>
              </w:rPr>
              <w:t xml:space="preserve"> </w:t>
            </w:r>
            <w:r>
              <w:rPr>
                <w:color w:val="333333"/>
                <w:sz w:val="11"/>
              </w:rPr>
              <w:t>(not</w:t>
            </w:r>
            <w:r>
              <w:rPr>
                <w:color w:val="333333"/>
                <w:spacing w:val="12"/>
                <w:sz w:val="11"/>
              </w:rPr>
              <w:t xml:space="preserve"> </w:t>
            </w:r>
            <w:r>
              <w:rPr>
                <w:color w:val="333333"/>
                <w:sz w:val="11"/>
              </w:rPr>
              <w:t>occupation</w:t>
            </w:r>
            <w:r>
              <w:rPr>
                <w:color w:val="333333"/>
                <w:spacing w:val="8"/>
                <w:sz w:val="11"/>
              </w:rPr>
              <w:t xml:space="preserve"> </w:t>
            </w:r>
            <w:r>
              <w:rPr>
                <w:color w:val="333333"/>
                <w:sz w:val="11"/>
              </w:rPr>
              <w:t>related)</w:t>
            </w:r>
          </w:p>
        </w:tc>
      </w:tr>
      <w:tr w:rsidR="00E81AC4" w14:paraId="23098AA9" w14:textId="77777777" w:rsidTr="00840758">
        <w:trPr>
          <w:trHeight w:val="208"/>
        </w:trPr>
        <w:tc>
          <w:tcPr>
            <w:tcW w:w="2470" w:type="dxa"/>
            <w:vMerge/>
            <w:tcBorders>
              <w:top w:val="nil"/>
              <w:bottom w:val="nil"/>
            </w:tcBorders>
          </w:tcPr>
          <w:p w14:paraId="1217ABF9" w14:textId="77777777" w:rsidR="00E81AC4" w:rsidRDefault="00E81AC4" w:rsidP="00840758">
            <w:pPr>
              <w:rPr>
                <w:sz w:val="2"/>
                <w:szCs w:val="2"/>
              </w:rPr>
            </w:pPr>
          </w:p>
        </w:tc>
        <w:tc>
          <w:tcPr>
            <w:tcW w:w="6063" w:type="dxa"/>
            <w:vMerge/>
            <w:tcBorders>
              <w:top w:val="nil"/>
              <w:bottom w:val="nil"/>
              <w:right w:val="single" w:sz="12" w:space="0" w:color="DDDDDD"/>
            </w:tcBorders>
          </w:tcPr>
          <w:p w14:paraId="312D1B97" w14:textId="77777777" w:rsidR="00E81AC4" w:rsidRDefault="00E81AC4" w:rsidP="00840758">
            <w:pPr>
              <w:rPr>
                <w:sz w:val="2"/>
                <w:szCs w:val="2"/>
              </w:rPr>
            </w:pPr>
          </w:p>
        </w:tc>
        <w:tc>
          <w:tcPr>
            <w:tcW w:w="243" w:type="dxa"/>
            <w:tcBorders>
              <w:left w:val="single" w:sz="12" w:space="0" w:color="DDDDDD"/>
            </w:tcBorders>
          </w:tcPr>
          <w:p w14:paraId="2A88492C" w14:textId="77777777" w:rsidR="00E81AC4" w:rsidRDefault="00E81AC4" w:rsidP="00840758">
            <w:pPr>
              <w:pStyle w:val="TableParagraph"/>
              <w:rPr>
                <w:sz w:val="10"/>
              </w:rPr>
            </w:pPr>
          </w:p>
        </w:tc>
        <w:tc>
          <w:tcPr>
            <w:tcW w:w="205" w:type="dxa"/>
          </w:tcPr>
          <w:p w14:paraId="496BE43E" w14:textId="77777777" w:rsidR="00E81AC4" w:rsidRDefault="00E81AC4" w:rsidP="00840758">
            <w:pPr>
              <w:pStyle w:val="TableParagraph"/>
              <w:ind w:left="84"/>
              <w:rPr>
                <w:sz w:val="11"/>
              </w:rPr>
            </w:pPr>
            <w:r>
              <w:rPr>
                <w:color w:val="333333"/>
                <w:w w:val="105"/>
                <w:sz w:val="11"/>
              </w:rPr>
              <w:t>6</w:t>
            </w:r>
          </w:p>
        </w:tc>
        <w:tc>
          <w:tcPr>
            <w:tcW w:w="1662" w:type="dxa"/>
            <w:tcBorders>
              <w:right w:val="single" w:sz="12" w:space="0" w:color="DDDDDD"/>
            </w:tcBorders>
          </w:tcPr>
          <w:p w14:paraId="4B1FEE66" w14:textId="77777777" w:rsidR="00E81AC4" w:rsidRDefault="00E81AC4" w:rsidP="00840758">
            <w:pPr>
              <w:pStyle w:val="TableParagraph"/>
              <w:ind w:left="47"/>
              <w:rPr>
                <w:sz w:val="11"/>
              </w:rPr>
            </w:pPr>
            <w:r>
              <w:rPr>
                <w:color w:val="333333"/>
                <w:sz w:val="11"/>
              </w:rPr>
              <w:t>Surgery</w:t>
            </w:r>
          </w:p>
        </w:tc>
      </w:tr>
      <w:tr w:rsidR="00E81AC4" w14:paraId="758F6942" w14:textId="77777777" w:rsidTr="00840758">
        <w:trPr>
          <w:trHeight w:val="208"/>
        </w:trPr>
        <w:tc>
          <w:tcPr>
            <w:tcW w:w="2470" w:type="dxa"/>
            <w:vMerge/>
            <w:tcBorders>
              <w:top w:val="nil"/>
              <w:bottom w:val="nil"/>
            </w:tcBorders>
          </w:tcPr>
          <w:p w14:paraId="4019336F" w14:textId="77777777" w:rsidR="00E81AC4" w:rsidRDefault="00E81AC4" w:rsidP="00840758">
            <w:pPr>
              <w:rPr>
                <w:sz w:val="2"/>
                <w:szCs w:val="2"/>
              </w:rPr>
            </w:pPr>
          </w:p>
        </w:tc>
        <w:tc>
          <w:tcPr>
            <w:tcW w:w="6063" w:type="dxa"/>
            <w:vMerge/>
            <w:tcBorders>
              <w:top w:val="nil"/>
              <w:bottom w:val="nil"/>
              <w:right w:val="single" w:sz="12" w:space="0" w:color="DDDDDD"/>
            </w:tcBorders>
          </w:tcPr>
          <w:p w14:paraId="21D71273" w14:textId="77777777" w:rsidR="00E81AC4" w:rsidRDefault="00E81AC4" w:rsidP="00840758">
            <w:pPr>
              <w:rPr>
                <w:sz w:val="2"/>
                <w:szCs w:val="2"/>
              </w:rPr>
            </w:pPr>
          </w:p>
        </w:tc>
        <w:tc>
          <w:tcPr>
            <w:tcW w:w="243" w:type="dxa"/>
            <w:tcBorders>
              <w:left w:val="single" w:sz="12" w:space="0" w:color="DDDDDD"/>
            </w:tcBorders>
          </w:tcPr>
          <w:p w14:paraId="52EB998C" w14:textId="77777777" w:rsidR="00E81AC4" w:rsidRDefault="00E81AC4" w:rsidP="00840758">
            <w:pPr>
              <w:pStyle w:val="TableParagraph"/>
              <w:rPr>
                <w:sz w:val="10"/>
              </w:rPr>
            </w:pPr>
          </w:p>
        </w:tc>
        <w:tc>
          <w:tcPr>
            <w:tcW w:w="205" w:type="dxa"/>
          </w:tcPr>
          <w:p w14:paraId="336E6C8C" w14:textId="77777777" w:rsidR="00E81AC4" w:rsidRDefault="00E81AC4" w:rsidP="00840758">
            <w:pPr>
              <w:pStyle w:val="TableParagraph"/>
              <w:ind w:left="84"/>
              <w:rPr>
                <w:sz w:val="11"/>
              </w:rPr>
            </w:pPr>
            <w:r>
              <w:rPr>
                <w:color w:val="333333"/>
                <w:w w:val="105"/>
                <w:sz w:val="11"/>
              </w:rPr>
              <w:t>7</w:t>
            </w:r>
          </w:p>
        </w:tc>
        <w:tc>
          <w:tcPr>
            <w:tcW w:w="1662" w:type="dxa"/>
            <w:tcBorders>
              <w:right w:val="single" w:sz="12" w:space="0" w:color="DDDDDD"/>
            </w:tcBorders>
          </w:tcPr>
          <w:p w14:paraId="2E4704C9" w14:textId="77777777" w:rsidR="00E81AC4" w:rsidRDefault="00E81AC4" w:rsidP="00840758">
            <w:pPr>
              <w:pStyle w:val="TableParagraph"/>
              <w:ind w:left="47"/>
              <w:rPr>
                <w:sz w:val="11"/>
              </w:rPr>
            </w:pPr>
            <w:r>
              <w:rPr>
                <w:color w:val="333333"/>
                <w:sz w:val="11"/>
              </w:rPr>
              <w:t>Sleep</w:t>
            </w:r>
            <w:r>
              <w:rPr>
                <w:color w:val="333333"/>
                <w:spacing w:val="8"/>
                <w:sz w:val="11"/>
              </w:rPr>
              <w:t xml:space="preserve"> </w:t>
            </w:r>
            <w:r>
              <w:rPr>
                <w:color w:val="333333"/>
                <w:sz w:val="11"/>
              </w:rPr>
              <w:t>problems</w:t>
            </w:r>
          </w:p>
        </w:tc>
      </w:tr>
      <w:tr w:rsidR="00E81AC4" w14:paraId="585B9325" w14:textId="77777777" w:rsidTr="00840758">
        <w:trPr>
          <w:trHeight w:val="421"/>
        </w:trPr>
        <w:tc>
          <w:tcPr>
            <w:tcW w:w="2470" w:type="dxa"/>
            <w:vMerge/>
            <w:tcBorders>
              <w:top w:val="nil"/>
              <w:bottom w:val="nil"/>
            </w:tcBorders>
          </w:tcPr>
          <w:p w14:paraId="19C60BCE" w14:textId="77777777" w:rsidR="00E81AC4" w:rsidRDefault="00E81AC4" w:rsidP="00840758">
            <w:pPr>
              <w:rPr>
                <w:sz w:val="2"/>
                <w:szCs w:val="2"/>
              </w:rPr>
            </w:pPr>
          </w:p>
        </w:tc>
        <w:tc>
          <w:tcPr>
            <w:tcW w:w="6063" w:type="dxa"/>
            <w:vMerge/>
            <w:tcBorders>
              <w:top w:val="nil"/>
              <w:bottom w:val="nil"/>
              <w:right w:val="single" w:sz="12" w:space="0" w:color="DDDDDD"/>
            </w:tcBorders>
          </w:tcPr>
          <w:p w14:paraId="5DBF96DB" w14:textId="77777777" w:rsidR="00E81AC4" w:rsidRDefault="00E81AC4" w:rsidP="00840758">
            <w:pPr>
              <w:rPr>
                <w:sz w:val="2"/>
                <w:szCs w:val="2"/>
              </w:rPr>
            </w:pPr>
          </w:p>
        </w:tc>
        <w:tc>
          <w:tcPr>
            <w:tcW w:w="243" w:type="dxa"/>
            <w:tcBorders>
              <w:left w:val="single" w:sz="12" w:space="0" w:color="DDDDDD"/>
            </w:tcBorders>
          </w:tcPr>
          <w:p w14:paraId="1A0B322B" w14:textId="77777777" w:rsidR="00E81AC4" w:rsidRDefault="00E81AC4" w:rsidP="00840758">
            <w:pPr>
              <w:pStyle w:val="TableParagraph"/>
              <w:rPr>
                <w:sz w:val="10"/>
              </w:rPr>
            </w:pPr>
          </w:p>
        </w:tc>
        <w:tc>
          <w:tcPr>
            <w:tcW w:w="205" w:type="dxa"/>
          </w:tcPr>
          <w:p w14:paraId="3A905099" w14:textId="77777777" w:rsidR="00E81AC4" w:rsidRDefault="00E81AC4" w:rsidP="00840758">
            <w:pPr>
              <w:pStyle w:val="TableParagraph"/>
              <w:ind w:left="84"/>
              <w:rPr>
                <w:sz w:val="11"/>
              </w:rPr>
            </w:pPr>
            <w:r>
              <w:rPr>
                <w:color w:val="333333"/>
                <w:w w:val="105"/>
                <w:sz w:val="11"/>
              </w:rPr>
              <w:t>8</w:t>
            </w:r>
          </w:p>
        </w:tc>
        <w:tc>
          <w:tcPr>
            <w:tcW w:w="1662" w:type="dxa"/>
            <w:tcBorders>
              <w:right w:val="single" w:sz="12" w:space="0" w:color="DDDDDD"/>
            </w:tcBorders>
          </w:tcPr>
          <w:p w14:paraId="4D70C12B" w14:textId="77777777" w:rsidR="00E81AC4" w:rsidRDefault="00E81AC4" w:rsidP="00840758">
            <w:pPr>
              <w:pStyle w:val="TableParagraph"/>
              <w:ind w:left="47"/>
              <w:rPr>
                <w:sz w:val="11"/>
              </w:rPr>
            </w:pPr>
            <w:r>
              <w:rPr>
                <w:color w:val="333333"/>
                <w:sz w:val="11"/>
              </w:rPr>
              <w:t>Occupation/work</w:t>
            </w:r>
            <w:r>
              <w:rPr>
                <w:color w:val="333333"/>
                <w:spacing w:val="23"/>
                <w:sz w:val="11"/>
              </w:rPr>
              <w:t xml:space="preserve"> </w:t>
            </w:r>
            <w:r>
              <w:rPr>
                <w:color w:val="333333"/>
                <w:sz w:val="11"/>
              </w:rPr>
              <w:t>related</w:t>
            </w:r>
          </w:p>
          <w:p w14:paraId="79AF6250" w14:textId="77777777" w:rsidR="00E81AC4" w:rsidRDefault="00E81AC4" w:rsidP="00840758">
            <w:pPr>
              <w:pStyle w:val="TableParagraph"/>
              <w:spacing w:before="87"/>
              <w:ind w:left="47"/>
              <w:rPr>
                <w:sz w:val="11"/>
              </w:rPr>
            </w:pPr>
            <w:r>
              <w:rPr>
                <w:color w:val="333333"/>
                <w:sz w:val="11"/>
              </w:rPr>
              <w:t>condition/injury</w:t>
            </w:r>
          </w:p>
        </w:tc>
      </w:tr>
      <w:tr w:rsidR="00E81AC4" w14:paraId="1AE8E3EC" w14:textId="77777777" w:rsidTr="00840758">
        <w:trPr>
          <w:trHeight w:val="254"/>
        </w:trPr>
        <w:tc>
          <w:tcPr>
            <w:tcW w:w="2470" w:type="dxa"/>
            <w:vMerge/>
            <w:tcBorders>
              <w:top w:val="nil"/>
              <w:bottom w:val="nil"/>
            </w:tcBorders>
          </w:tcPr>
          <w:p w14:paraId="4C28C47D" w14:textId="77777777" w:rsidR="00E81AC4" w:rsidRDefault="00E81AC4" w:rsidP="00840758">
            <w:pPr>
              <w:rPr>
                <w:sz w:val="2"/>
                <w:szCs w:val="2"/>
              </w:rPr>
            </w:pPr>
          </w:p>
        </w:tc>
        <w:tc>
          <w:tcPr>
            <w:tcW w:w="6063" w:type="dxa"/>
            <w:vMerge/>
            <w:tcBorders>
              <w:top w:val="nil"/>
              <w:bottom w:val="nil"/>
              <w:right w:val="single" w:sz="12" w:space="0" w:color="DDDDDD"/>
            </w:tcBorders>
          </w:tcPr>
          <w:p w14:paraId="5306C547" w14:textId="77777777" w:rsidR="00E81AC4" w:rsidRDefault="00E81AC4" w:rsidP="00840758">
            <w:pPr>
              <w:rPr>
                <w:sz w:val="2"/>
                <w:szCs w:val="2"/>
              </w:rPr>
            </w:pPr>
          </w:p>
        </w:tc>
        <w:tc>
          <w:tcPr>
            <w:tcW w:w="2110" w:type="dxa"/>
            <w:gridSpan w:val="3"/>
            <w:tcBorders>
              <w:left w:val="single" w:sz="12" w:space="0" w:color="DDDDDD"/>
              <w:bottom w:val="nil"/>
            </w:tcBorders>
          </w:tcPr>
          <w:p w14:paraId="45CB14C7" w14:textId="77777777" w:rsidR="00E81AC4" w:rsidRDefault="00E81AC4" w:rsidP="00840758">
            <w:pPr>
              <w:pStyle w:val="TableParagraph"/>
              <w:rPr>
                <w:sz w:val="10"/>
              </w:rPr>
            </w:pPr>
          </w:p>
        </w:tc>
      </w:tr>
    </w:tbl>
    <w:p w14:paraId="737C8F1A" w14:textId="77777777" w:rsidR="00E81AC4" w:rsidRDefault="00E81AC4" w:rsidP="00E81AC4">
      <w:pPr>
        <w:rPr>
          <w:sz w:val="10"/>
        </w:rPr>
        <w:sectPr w:rsidR="00E81AC4">
          <w:pgSz w:w="11900" w:h="16850"/>
          <w:pgMar w:top="460" w:right="400" w:bottom="480" w:left="580" w:header="276" w:footer="286" w:gutter="0"/>
          <w:cols w:space="720"/>
        </w:sectPr>
      </w:pPr>
    </w:p>
    <w:p w14:paraId="0C8AC565" w14:textId="77777777" w:rsidR="00E81AC4" w:rsidRDefault="00E81AC4" w:rsidP="00E81AC4">
      <w:pPr>
        <w:pStyle w:val="BodyText"/>
        <w:spacing w:before="11"/>
        <w:rPr>
          <w:b/>
          <w:sz w:val="6"/>
        </w:rPr>
      </w:pPr>
    </w:p>
    <w:tbl>
      <w:tblPr>
        <w:tblW w:w="0" w:type="auto"/>
        <w:tblInd w:w="13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3"/>
        <w:gridCol w:w="243"/>
        <w:gridCol w:w="202"/>
        <w:gridCol w:w="1661"/>
      </w:tblGrid>
      <w:tr w:rsidR="00E81AC4" w14:paraId="487293C9" w14:textId="77777777" w:rsidTr="00840758">
        <w:trPr>
          <w:trHeight w:val="407"/>
        </w:trPr>
        <w:tc>
          <w:tcPr>
            <w:tcW w:w="2470" w:type="dxa"/>
          </w:tcPr>
          <w:p w14:paraId="42C36B37" w14:textId="77777777" w:rsidR="00E81AC4" w:rsidRDefault="00E81AC4" w:rsidP="00840758">
            <w:pPr>
              <w:pStyle w:val="TableParagraph"/>
              <w:spacing w:before="1"/>
              <w:rPr>
                <w:b/>
                <w:sz w:val="12"/>
              </w:rPr>
            </w:pPr>
          </w:p>
          <w:p w14:paraId="5DF4E74F" w14:textId="77777777" w:rsidR="00E81AC4" w:rsidRDefault="00E81AC4" w:rsidP="00840758">
            <w:pPr>
              <w:pStyle w:val="TableParagraph"/>
              <w:ind w:left="64"/>
              <w:rPr>
                <w:b/>
                <w:sz w:val="12"/>
              </w:rPr>
            </w:pPr>
            <w:r>
              <w:rPr>
                <w:b/>
                <w:color w:val="333333"/>
                <w:w w:val="105"/>
                <w:sz w:val="12"/>
              </w:rPr>
              <w:t>Field</w:t>
            </w:r>
          </w:p>
        </w:tc>
        <w:tc>
          <w:tcPr>
            <w:tcW w:w="6063" w:type="dxa"/>
          </w:tcPr>
          <w:p w14:paraId="175AA2BC" w14:textId="77777777" w:rsidR="00E81AC4" w:rsidRDefault="00E81AC4" w:rsidP="00840758">
            <w:pPr>
              <w:pStyle w:val="TableParagraph"/>
              <w:spacing w:before="1"/>
              <w:rPr>
                <w:b/>
                <w:sz w:val="12"/>
              </w:rPr>
            </w:pPr>
          </w:p>
          <w:p w14:paraId="0B21C265" w14:textId="77777777" w:rsidR="00E81AC4" w:rsidRDefault="00E81AC4" w:rsidP="00840758">
            <w:pPr>
              <w:pStyle w:val="TableParagraph"/>
              <w:ind w:left="66"/>
              <w:rPr>
                <w:b/>
                <w:sz w:val="12"/>
              </w:rPr>
            </w:pPr>
            <w:r>
              <w:rPr>
                <w:b/>
                <w:color w:val="333333"/>
                <w:w w:val="105"/>
                <w:sz w:val="12"/>
              </w:rPr>
              <w:t>Question</w:t>
            </w:r>
          </w:p>
        </w:tc>
        <w:tc>
          <w:tcPr>
            <w:tcW w:w="2106" w:type="dxa"/>
            <w:gridSpan w:val="3"/>
            <w:tcBorders>
              <w:bottom w:val="single" w:sz="12" w:space="0" w:color="DDDDDD"/>
            </w:tcBorders>
          </w:tcPr>
          <w:p w14:paraId="292B43BB" w14:textId="77777777" w:rsidR="00E81AC4" w:rsidRDefault="00E81AC4" w:rsidP="00840758">
            <w:pPr>
              <w:pStyle w:val="TableParagraph"/>
              <w:spacing w:before="1"/>
              <w:rPr>
                <w:b/>
                <w:sz w:val="12"/>
              </w:rPr>
            </w:pPr>
          </w:p>
          <w:p w14:paraId="7BD228C2" w14:textId="77777777" w:rsidR="00E81AC4" w:rsidRDefault="00E81AC4" w:rsidP="00840758">
            <w:pPr>
              <w:pStyle w:val="TableParagraph"/>
              <w:ind w:left="65"/>
              <w:rPr>
                <w:b/>
                <w:sz w:val="12"/>
              </w:rPr>
            </w:pPr>
            <w:r>
              <w:rPr>
                <w:b/>
                <w:color w:val="333333"/>
                <w:w w:val="105"/>
                <w:sz w:val="12"/>
              </w:rPr>
              <w:t>Answer</w:t>
            </w:r>
          </w:p>
        </w:tc>
      </w:tr>
      <w:tr w:rsidR="00E81AC4" w14:paraId="7EBDB78C" w14:textId="77777777" w:rsidTr="00840758">
        <w:trPr>
          <w:trHeight w:val="635"/>
        </w:trPr>
        <w:tc>
          <w:tcPr>
            <w:tcW w:w="2470" w:type="dxa"/>
            <w:vMerge w:val="restart"/>
          </w:tcPr>
          <w:p w14:paraId="6E9C62DA" w14:textId="77777777" w:rsidR="00E81AC4" w:rsidRDefault="00E81AC4" w:rsidP="00840758">
            <w:pPr>
              <w:pStyle w:val="TableParagraph"/>
              <w:rPr>
                <w:sz w:val="10"/>
              </w:rPr>
            </w:pPr>
          </w:p>
        </w:tc>
        <w:tc>
          <w:tcPr>
            <w:tcW w:w="6063" w:type="dxa"/>
            <w:vMerge w:val="restart"/>
            <w:tcBorders>
              <w:right w:val="single" w:sz="12" w:space="0" w:color="DDDDDD"/>
            </w:tcBorders>
          </w:tcPr>
          <w:p w14:paraId="0089476D" w14:textId="77777777" w:rsidR="00E81AC4" w:rsidRDefault="00E81AC4" w:rsidP="00840758">
            <w:pPr>
              <w:pStyle w:val="TableParagraph"/>
              <w:rPr>
                <w:sz w:val="10"/>
              </w:rPr>
            </w:pPr>
          </w:p>
        </w:tc>
        <w:tc>
          <w:tcPr>
            <w:tcW w:w="243" w:type="dxa"/>
            <w:tcBorders>
              <w:top w:val="single" w:sz="12" w:space="0" w:color="DDDDDD"/>
              <w:left w:val="single" w:sz="12" w:space="0" w:color="DDDDDD"/>
            </w:tcBorders>
          </w:tcPr>
          <w:p w14:paraId="2D85C83C" w14:textId="77777777" w:rsidR="00E81AC4" w:rsidRDefault="00E81AC4" w:rsidP="00840758">
            <w:pPr>
              <w:pStyle w:val="TableParagraph"/>
              <w:rPr>
                <w:sz w:val="10"/>
              </w:rPr>
            </w:pPr>
          </w:p>
        </w:tc>
        <w:tc>
          <w:tcPr>
            <w:tcW w:w="202" w:type="dxa"/>
            <w:tcBorders>
              <w:top w:val="single" w:sz="12" w:space="0" w:color="DDDDDD"/>
            </w:tcBorders>
          </w:tcPr>
          <w:p w14:paraId="005F8303" w14:textId="77777777" w:rsidR="00E81AC4" w:rsidRDefault="00E81AC4" w:rsidP="00840758">
            <w:pPr>
              <w:pStyle w:val="TableParagraph"/>
              <w:ind w:left="84"/>
              <w:rPr>
                <w:sz w:val="11"/>
              </w:rPr>
            </w:pPr>
            <w:r>
              <w:rPr>
                <w:color w:val="333333"/>
                <w:w w:val="105"/>
                <w:sz w:val="11"/>
              </w:rPr>
              <w:t>9</w:t>
            </w:r>
          </w:p>
        </w:tc>
        <w:tc>
          <w:tcPr>
            <w:tcW w:w="1661" w:type="dxa"/>
            <w:tcBorders>
              <w:top w:val="single" w:sz="12" w:space="0" w:color="DDDDDD"/>
              <w:right w:val="single" w:sz="12" w:space="0" w:color="DDDDDD"/>
            </w:tcBorders>
          </w:tcPr>
          <w:p w14:paraId="6B31C791" w14:textId="77777777" w:rsidR="00E81AC4" w:rsidRDefault="00E81AC4" w:rsidP="00840758">
            <w:pPr>
              <w:pStyle w:val="TableParagraph"/>
              <w:spacing w:before="45" w:line="400" w:lineRule="auto"/>
              <w:ind w:left="52" w:right="145"/>
              <w:rPr>
                <w:sz w:val="11"/>
              </w:rPr>
            </w:pPr>
            <w:r>
              <w:rPr>
                <w:color w:val="333333"/>
                <w:sz w:val="11"/>
              </w:rPr>
              <w:t>Chronic</w:t>
            </w:r>
            <w:r>
              <w:rPr>
                <w:color w:val="333333"/>
                <w:spacing w:val="4"/>
                <w:sz w:val="11"/>
              </w:rPr>
              <w:t xml:space="preserve"> </w:t>
            </w:r>
            <w:r>
              <w:rPr>
                <w:color w:val="333333"/>
                <w:sz w:val="11"/>
              </w:rPr>
              <w:t>pain</w:t>
            </w:r>
            <w:r>
              <w:rPr>
                <w:color w:val="333333"/>
                <w:spacing w:val="3"/>
                <w:sz w:val="11"/>
              </w:rPr>
              <w:t xml:space="preserve"> </w:t>
            </w:r>
            <w:r>
              <w:rPr>
                <w:color w:val="333333"/>
                <w:sz w:val="11"/>
              </w:rPr>
              <w:t>in</w:t>
            </w:r>
            <w:r>
              <w:rPr>
                <w:color w:val="333333"/>
                <w:spacing w:val="5"/>
                <w:sz w:val="11"/>
              </w:rPr>
              <w:t xml:space="preserve"> </w:t>
            </w:r>
            <w:r>
              <w:rPr>
                <w:color w:val="333333"/>
                <w:sz w:val="11"/>
              </w:rPr>
              <w:t>your</w:t>
            </w:r>
            <w:r>
              <w:rPr>
                <w:color w:val="333333"/>
                <w:spacing w:val="1"/>
                <w:sz w:val="11"/>
              </w:rPr>
              <w:t xml:space="preserve"> </w:t>
            </w:r>
            <w:r>
              <w:rPr>
                <w:color w:val="333333"/>
                <w:sz w:val="11"/>
              </w:rPr>
              <w:t>joints/arthritis</w:t>
            </w:r>
            <w:r>
              <w:rPr>
                <w:color w:val="333333"/>
                <w:spacing w:val="5"/>
                <w:sz w:val="11"/>
              </w:rPr>
              <w:t xml:space="preserve"> </w:t>
            </w:r>
            <w:r>
              <w:rPr>
                <w:color w:val="333333"/>
                <w:sz w:val="11"/>
              </w:rPr>
              <w:t>(joints,</w:t>
            </w:r>
            <w:r>
              <w:rPr>
                <w:color w:val="333333"/>
                <w:spacing w:val="10"/>
                <w:sz w:val="11"/>
              </w:rPr>
              <w:t xml:space="preserve"> </w:t>
            </w:r>
            <w:r>
              <w:rPr>
                <w:color w:val="333333"/>
                <w:sz w:val="11"/>
              </w:rPr>
              <w:t>back,</w:t>
            </w:r>
          </w:p>
          <w:p w14:paraId="6FC1F415" w14:textId="77777777" w:rsidR="00E81AC4" w:rsidRDefault="00E81AC4" w:rsidP="00840758">
            <w:pPr>
              <w:pStyle w:val="TableParagraph"/>
              <w:ind w:left="52"/>
              <w:rPr>
                <w:sz w:val="11"/>
              </w:rPr>
            </w:pPr>
            <w:r>
              <w:rPr>
                <w:color w:val="333333"/>
                <w:sz w:val="11"/>
              </w:rPr>
              <w:t>neck)</w:t>
            </w:r>
          </w:p>
        </w:tc>
      </w:tr>
      <w:tr w:rsidR="00E81AC4" w14:paraId="10D4A8B5" w14:textId="77777777" w:rsidTr="00840758">
        <w:trPr>
          <w:trHeight w:val="421"/>
        </w:trPr>
        <w:tc>
          <w:tcPr>
            <w:tcW w:w="2470" w:type="dxa"/>
            <w:vMerge/>
            <w:tcBorders>
              <w:top w:val="nil"/>
            </w:tcBorders>
          </w:tcPr>
          <w:p w14:paraId="4F3761AE" w14:textId="77777777" w:rsidR="00E81AC4" w:rsidRDefault="00E81AC4" w:rsidP="00840758">
            <w:pPr>
              <w:rPr>
                <w:sz w:val="2"/>
                <w:szCs w:val="2"/>
              </w:rPr>
            </w:pPr>
          </w:p>
        </w:tc>
        <w:tc>
          <w:tcPr>
            <w:tcW w:w="6063" w:type="dxa"/>
            <w:vMerge/>
            <w:tcBorders>
              <w:top w:val="nil"/>
              <w:right w:val="single" w:sz="12" w:space="0" w:color="DDDDDD"/>
            </w:tcBorders>
          </w:tcPr>
          <w:p w14:paraId="1AAB38BD" w14:textId="77777777" w:rsidR="00E81AC4" w:rsidRDefault="00E81AC4" w:rsidP="00840758">
            <w:pPr>
              <w:rPr>
                <w:sz w:val="2"/>
                <w:szCs w:val="2"/>
              </w:rPr>
            </w:pPr>
          </w:p>
        </w:tc>
        <w:tc>
          <w:tcPr>
            <w:tcW w:w="243" w:type="dxa"/>
            <w:tcBorders>
              <w:left w:val="single" w:sz="12" w:space="0" w:color="DDDDDD"/>
            </w:tcBorders>
          </w:tcPr>
          <w:p w14:paraId="35AC6D0C" w14:textId="77777777" w:rsidR="00E81AC4" w:rsidRDefault="00E81AC4" w:rsidP="00840758">
            <w:pPr>
              <w:pStyle w:val="TableParagraph"/>
              <w:rPr>
                <w:sz w:val="10"/>
              </w:rPr>
            </w:pPr>
          </w:p>
        </w:tc>
        <w:tc>
          <w:tcPr>
            <w:tcW w:w="202" w:type="dxa"/>
          </w:tcPr>
          <w:p w14:paraId="32E03CA7" w14:textId="77777777" w:rsidR="00E81AC4" w:rsidRDefault="00E81AC4" w:rsidP="00840758">
            <w:pPr>
              <w:pStyle w:val="TableParagraph"/>
              <w:ind w:left="60"/>
              <w:rPr>
                <w:sz w:val="11"/>
              </w:rPr>
            </w:pPr>
            <w:r>
              <w:rPr>
                <w:color w:val="333333"/>
                <w:sz w:val="11"/>
              </w:rPr>
              <w:t>10</w:t>
            </w:r>
          </w:p>
        </w:tc>
        <w:tc>
          <w:tcPr>
            <w:tcW w:w="1661" w:type="dxa"/>
            <w:tcBorders>
              <w:right w:val="single" w:sz="12" w:space="0" w:color="DDDDDD"/>
            </w:tcBorders>
          </w:tcPr>
          <w:p w14:paraId="5F839D98" w14:textId="77777777" w:rsidR="00E81AC4" w:rsidRDefault="00E81AC4" w:rsidP="00840758">
            <w:pPr>
              <w:pStyle w:val="TableParagraph"/>
              <w:ind w:left="52"/>
              <w:rPr>
                <w:sz w:val="11"/>
              </w:rPr>
            </w:pPr>
            <w:r>
              <w:rPr>
                <w:color w:val="333333"/>
                <w:sz w:val="11"/>
              </w:rPr>
              <w:t>Diabetes</w:t>
            </w:r>
            <w:r>
              <w:rPr>
                <w:color w:val="333333"/>
                <w:spacing w:val="11"/>
                <w:sz w:val="11"/>
              </w:rPr>
              <w:t xml:space="preserve"> </w:t>
            </w:r>
            <w:r>
              <w:rPr>
                <w:color w:val="333333"/>
                <w:sz w:val="11"/>
              </w:rPr>
              <w:t>or</w:t>
            </w:r>
            <w:r>
              <w:rPr>
                <w:color w:val="333333"/>
                <w:spacing w:val="8"/>
                <w:sz w:val="11"/>
              </w:rPr>
              <w:t xml:space="preserve"> </w:t>
            </w:r>
            <w:r>
              <w:rPr>
                <w:color w:val="333333"/>
                <w:sz w:val="11"/>
              </w:rPr>
              <w:t>related</w:t>
            </w:r>
          </w:p>
          <w:p w14:paraId="5741C2A2" w14:textId="77777777" w:rsidR="00E81AC4" w:rsidRDefault="00E81AC4" w:rsidP="00840758">
            <w:pPr>
              <w:pStyle w:val="TableParagraph"/>
              <w:spacing w:before="85"/>
              <w:ind w:left="52"/>
              <w:rPr>
                <w:sz w:val="11"/>
              </w:rPr>
            </w:pPr>
            <w:r>
              <w:rPr>
                <w:color w:val="333333"/>
                <w:sz w:val="11"/>
              </w:rPr>
              <w:t>complications</w:t>
            </w:r>
          </w:p>
        </w:tc>
      </w:tr>
      <w:tr w:rsidR="00E81AC4" w14:paraId="4EA387A3" w14:textId="77777777" w:rsidTr="00840758">
        <w:trPr>
          <w:trHeight w:val="632"/>
        </w:trPr>
        <w:tc>
          <w:tcPr>
            <w:tcW w:w="2470" w:type="dxa"/>
            <w:vMerge/>
            <w:tcBorders>
              <w:top w:val="nil"/>
            </w:tcBorders>
          </w:tcPr>
          <w:p w14:paraId="4958D1CA" w14:textId="77777777" w:rsidR="00E81AC4" w:rsidRDefault="00E81AC4" w:rsidP="00840758">
            <w:pPr>
              <w:rPr>
                <w:sz w:val="2"/>
                <w:szCs w:val="2"/>
              </w:rPr>
            </w:pPr>
          </w:p>
        </w:tc>
        <w:tc>
          <w:tcPr>
            <w:tcW w:w="6063" w:type="dxa"/>
            <w:vMerge/>
            <w:tcBorders>
              <w:top w:val="nil"/>
              <w:right w:val="single" w:sz="12" w:space="0" w:color="DDDDDD"/>
            </w:tcBorders>
          </w:tcPr>
          <w:p w14:paraId="6F750866" w14:textId="77777777" w:rsidR="00E81AC4" w:rsidRDefault="00E81AC4" w:rsidP="00840758">
            <w:pPr>
              <w:rPr>
                <w:sz w:val="2"/>
                <w:szCs w:val="2"/>
              </w:rPr>
            </w:pPr>
          </w:p>
        </w:tc>
        <w:tc>
          <w:tcPr>
            <w:tcW w:w="243" w:type="dxa"/>
            <w:tcBorders>
              <w:left w:val="single" w:sz="12" w:space="0" w:color="DDDDDD"/>
            </w:tcBorders>
          </w:tcPr>
          <w:p w14:paraId="77D01EF9" w14:textId="77777777" w:rsidR="00E81AC4" w:rsidRDefault="00E81AC4" w:rsidP="00840758">
            <w:pPr>
              <w:pStyle w:val="TableParagraph"/>
              <w:rPr>
                <w:sz w:val="10"/>
              </w:rPr>
            </w:pPr>
          </w:p>
        </w:tc>
        <w:tc>
          <w:tcPr>
            <w:tcW w:w="202" w:type="dxa"/>
          </w:tcPr>
          <w:p w14:paraId="06412248" w14:textId="77777777" w:rsidR="00E81AC4" w:rsidRDefault="00E81AC4" w:rsidP="00840758">
            <w:pPr>
              <w:pStyle w:val="TableParagraph"/>
              <w:spacing w:before="41"/>
              <w:ind w:left="60"/>
              <w:rPr>
                <w:sz w:val="11"/>
              </w:rPr>
            </w:pPr>
            <w:r>
              <w:rPr>
                <w:color w:val="333333"/>
                <w:sz w:val="11"/>
              </w:rPr>
              <w:t>11</w:t>
            </w:r>
          </w:p>
        </w:tc>
        <w:tc>
          <w:tcPr>
            <w:tcW w:w="1661" w:type="dxa"/>
            <w:tcBorders>
              <w:right w:val="single" w:sz="12" w:space="0" w:color="DDDDDD"/>
            </w:tcBorders>
          </w:tcPr>
          <w:p w14:paraId="0BCCE652" w14:textId="77777777" w:rsidR="00E81AC4" w:rsidRDefault="00E81AC4" w:rsidP="00840758">
            <w:pPr>
              <w:pStyle w:val="TableParagraph"/>
              <w:spacing w:before="41"/>
              <w:ind w:left="52"/>
              <w:rPr>
                <w:sz w:val="11"/>
              </w:rPr>
            </w:pPr>
            <w:r>
              <w:rPr>
                <w:color w:val="333333"/>
                <w:sz w:val="11"/>
              </w:rPr>
              <w:t>Problems</w:t>
            </w:r>
            <w:r>
              <w:rPr>
                <w:color w:val="333333"/>
                <w:spacing w:val="10"/>
                <w:sz w:val="11"/>
              </w:rPr>
              <w:t xml:space="preserve"> </w:t>
            </w:r>
            <w:r>
              <w:rPr>
                <w:color w:val="333333"/>
                <w:sz w:val="11"/>
              </w:rPr>
              <w:t>with</w:t>
            </w:r>
            <w:r>
              <w:rPr>
                <w:color w:val="333333"/>
                <w:spacing w:val="9"/>
                <w:sz w:val="11"/>
              </w:rPr>
              <w:t xml:space="preserve"> </w:t>
            </w:r>
            <w:r>
              <w:rPr>
                <w:color w:val="333333"/>
                <w:sz w:val="11"/>
              </w:rPr>
              <w:t>your</w:t>
            </w:r>
            <w:r>
              <w:rPr>
                <w:color w:val="333333"/>
                <w:spacing w:val="10"/>
                <w:sz w:val="11"/>
              </w:rPr>
              <w:t xml:space="preserve"> </w:t>
            </w:r>
            <w:r>
              <w:rPr>
                <w:color w:val="333333"/>
                <w:sz w:val="11"/>
              </w:rPr>
              <w:t>heart</w:t>
            </w:r>
          </w:p>
          <w:p w14:paraId="4EAC9A2D" w14:textId="77777777" w:rsidR="00E81AC4" w:rsidRDefault="00E81AC4" w:rsidP="00840758">
            <w:pPr>
              <w:pStyle w:val="TableParagraph"/>
              <w:spacing w:before="3" w:line="210" w:lineRule="atLeast"/>
              <w:ind w:left="52" w:right="151"/>
              <w:rPr>
                <w:sz w:val="11"/>
              </w:rPr>
            </w:pPr>
            <w:r>
              <w:rPr>
                <w:color w:val="333333"/>
                <w:sz w:val="11"/>
              </w:rPr>
              <w:t>including unexplained</w:t>
            </w:r>
            <w:r>
              <w:rPr>
                <w:color w:val="333333"/>
                <w:spacing w:val="1"/>
                <w:sz w:val="11"/>
              </w:rPr>
              <w:t xml:space="preserve"> </w:t>
            </w:r>
            <w:r>
              <w:rPr>
                <w:color w:val="333333"/>
                <w:sz w:val="11"/>
              </w:rPr>
              <w:t>pain in</w:t>
            </w:r>
            <w:r>
              <w:rPr>
                <w:color w:val="333333"/>
                <w:spacing w:val="-25"/>
                <w:sz w:val="11"/>
              </w:rPr>
              <w:t xml:space="preserve"> </w:t>
            </w:r>
            <w:r>
              <w:rPr>
                <w:color w:val="333333"/>
                <w:sz w:val="11"/>
              </w:rPr>
              <w:t>chest</w:t>
            </w:r>
          </w:p>
        </w:tc>
      </w:tr>
      <w:tr w:rsidR="00E81AC4" w14:paraId="1B8B3354" w14:textId="77777777" w:rsidTr="00840758">
        <w:trPr>
          <w:trHeight w:val="421"/>
        </w:trPr>
        <w:tc>
          <w:tcPr>
            <w:tcW w:w="2470" w:type="dxa"/>
            <w:vMerge/>
            <w:tcBorders>
              <w:top w:val="nil"/>
            </w:tcBorders>
          </w:tcPr>
          <w:p w14:paraId="72976981" w14:textId="77777777" w:rsidR="00E81AC4" w:rsidRDefault="00E81AC4" w:rsidP="00840758">
            <w:pPr>
              <w:rPr>
                <w:sz w:val="2"/>
                <w:szCs w:val="2"/>
              </w:rPr>
            </w:pPr>
          </w:p>
        </w:tc>
        <w:tc>
          <w:tcPr>
            <w:tcW w:w="6063" w:type="dxa"/>
            <w:vMerge/>
            <w:tcBorders>
              <w:top w:val="nil"/>
              <w:right w:val="single" w:sz="12" w:space="0" w:color="DDDDDD"/>
            </w:tcBorders>
          </w:tcPr>
          <w:p w14:paraId="35B76C48" w14:textId="77777777" w:rsidR="00E81AC4" w:rsidRDefault="00E81AC4" w:rsidP="00840758">
            <w:pPr>
              <w:rPr>
                <w:sz w:val="2"/>
                <w:szCs w:val="2"/>
              </w:rPr>
            </w:pPr>
          </w:p>
        </w:tc>
        <w:tc>
          <w:tcPr>
            <w:tcW w:w="243" w:type="dxa"/>
            <w:tcBorders>
              <w:left w:val="single" w:sz="12" w:space="0" w:color="DDDDDD"/>
            </w:tcBorders>
          </w:tcPr>
          <w:p w14:paraId="58C1C7B8" w14:textId="77777777" w:rsidR="00E81AC4" w:rsidRDefault="00E81AC4" w:rsidP="00840758">
            <w:pPr>
              <w:pStyle w:val="TableParagraph"/>
              <w:rPr>
                <w:sz w:val="10"/>
              </w:rPr>
            </w:pPr>
          </w:p>
        </w:tc>
        <w:tc>
          <w:tcPr>
            <w:tcW w:w="202" w:type="dxa"/>
          </w:tcPr>
          <w:p w14:paraId="1D17B536" w14:textId="77777777" w:rsidR="00E81AC4" w:rsidRDefault="00E81AC4" w:rsidP="00840758">
            <w:pPr>
              <w:pStyle w:val="TableParagraph"/>
              <w:ind w:left="60"/>
              <w:rPr>
                <w:sz w:val="11"/>
              </w:rPr>
            </w:pPr>
            <w:r>
              <w:rPr>
                <w:color w:val="333333"/>
                <w:sz w:val="11"/>
              </w:rPr>
              <w:t>13</w:t>
            </w:r>
          </w:p>
        </w:tc>
        <w:tc>
          <w:tcPr>
            <w:tcW w:w="1661" w:type="dxa"/>
            <w:tcBorders>
              <w:right w:val="single" w:sz="12" w:space="0" w:color="DDDDDD"/>
            </w:tcBorders>
          </w:tcPr>
          <w:p w14:paraId="318FAA84" w14:textId="77777777" w:rsidR="00E81AC4" w:rsidRDefault="00E81AC4" w:rsidP="00840758">
            <w:pPr>
              <w:pStyle w:val="TableParagraph"/>
              <w:ind w:left="52"/>
              <w:rPr>
                <w:sz w:val="11"/>
              </w:rPr>
            </w:pPr>
            <w:r>
              <w:rPr>
                <w:color w:val="333333"/>
                <w:sz w:val="11"/>
              </w:rPr>
              <w:t>Problems</w:t>
            </w:r>
            <w:r>
              <w:rPr>
                <w:color w:val="333333"/>
                <w:spacing w:val="14"/>
                <w:sz w:val="11"/>
              </w:rPr>
              <w:t xml:space="preserve"> </w:t>
            </w:r>
            <w:r>
              <w:rPr>
                <w:color w:val="333333"/>
                <w:sz w:val="11"/>
              </w:rPr>
              <w:t>with</w:t>
            </w:r>
            <w:r>
              <w:rPr>
                <w:color w:val="333333"/>
                <w:spacing w:val="11"/>
                <w:sz w:val="11"/>
              </w:rPr>
              <w:t xml:space="preserve"> </w:t>
            </w:r>
            <w:r>
              <w:rPr>
                <w:color w:val="333333"/>
                <w:sz w:val="11"/>
              </w:rPr>
              <w:t>your</w:t>
            </w:r>
            <w:r>
              <w:rPr>
                <w:color w:val="333333"/>
                <w:spacing w:val="13"/>
                <w:sz w:val="11"/>
              </w:rPr>
              <w:t xml:space="preserve"> </w:t>
            </w:r>
            <w:r>
              <w:rPr>
                <w:color w:val="333333"/>
                <w:sz w:val="11"/>
              </w:rPr>
              <w:t>mouth,</w:t>
            </w:r>
          </w:p>
          <w:p w14:paraId="6F8D51E2" w14:textId="77777777" w:rsidR="00E81AC4" w:rsidRDefault="00E81AC4" w:rsidP="00840758">
            <w:pPr>
              <w:pStyle w:val="TableParagraph"/>
              <w:spacing w:before="85"/>
              <w:ind w:left="52"/>
              <w:rPr>
                <w:sz w:val="11"/>
              </w:rPr>
            </w:pPr>
            <w:r>
              <w:rPr>
                <w:color w:val="333333"/>
                <w:sz w:val="11"/>
              </w:rPr>
              <w:t>teeth</w:t>
            </w:r>
            <w:r>
              <w:rPr>
                <w:color w:val="333333"/>
                <w:spacing w:val="8"/>
                <w:sz w:val="11"/>
              </w:rPr>
              <w:t xml:space="preserve"> </w:t>
            </w:r>
            <w:r>
              <w:rPr>
                <w:color w:val="333333"/>
                <w:sz w:val="11"/>
              </w:rPr>
              <w:t>or</w:t>
            </w:r>
            <w:r>
              <w:rPr>
                <w:color w:val="333333"/>
                <w:spacing w:val="3"/>
                <w:sz w:val="11"/>
              </w:rPr>
              <w:t xml:space="preserve"> </w:t>
            </w:r>
            <w:r>
              <w:rPr>
                <w:color w:val="333333"/>
                <w:sz w:val="11"/>
              </w:rPr>
              <w:t>swallowing</w:t>
            </w:r>
          </w:p>
        </w:tc>
      </w:tr>
      <w:tr w:rsidR="00E81AC4" w14:paraId="3F98D458" w14:textId="77777777" w:rsidTr="00840758">
        <w:trPr>
          <w:trHeight w:val="208"/>
        </w:trPr>
        <w:tc>
          <w:tcPr>
            <w:tcW w:w="2470" w:type="dxa"/>
            <w:vMerge/>
            <w:tcBorders>
              <w:top w:val="nil"/>
            </w:tcBorders>
          </w:tcPr>
          <w:p w14:paraId="463CEA78" w14:textId="77777777" w:rsidR="00E81AC4" w:rsidRDefault="00E81AC4" w:rsidP="00840758">
            <w:pPr>
              <w:rPr>
                <w:sz w:val="2"/>
                <w:szCs w:val="2"/>
              </w:rPr>
            </w:pPr>
          </w:p>
        </w:tc>
        <w:tc>
          <w:tcPr>
            <w:tcW w:w="6063" w:type="dxa"/>
            <w:vMerge/>
            <w:tcBorders>
              <w:top w:val="nil"/>
              <w:right w:val="single" w:sz="12" w:space="0" w:color="DDDDDD"/>
            </w:tcBorders>
          </w:tcPr>
          <w:p w14:paraId="29FBC5FA" w14:textId="77777777" w:rsidR="00E81AC4" w:rsidRDefault="00E81AC4" w:rsidP="00840758">
            <w:pPr>
              <w:rPr>
                <w:sz w:val="2"/>
                <w:szCs w:val="2"/>
              </w:rPr>
            </w:pPr>
          </w:p>
        </w:tc>
        <w:tc>
          <w:tcPr>
            <w:tcW w:w="243" w:type="dxa"/>
            <w:tcBorders>
              <w:left w:val="single" w:sz="12" w:space="0" w:color="DDDDDD"/>
            </w:tcBorders>
          </w:tcPr>
          <w:p w14:paraId="3AE6CD21" w14:textId="77777777" w:rsidR="00E81AC4" w:rsidRDefault="00E81AC4" w:rsidP="00840758">
            <w:pPr>
              <w:pStyle w:val="TableParagraph"/>
              <w:rPr>
                <w:sz w:val="10"/>
              </w:rPr>
            </w:pPr>
          </w:p>
        </w:tc>
        <w:tc>
          <w:tcPr>
            <w:tcW w:w="202" w:type="dxa"/>
          </w:tcPr>
          <w:p w14:paraId="43584580" w14:textId="77777777" w:rsidR="00E81AC4" w:rsidRDefault="00E81AC4" w:rsidP="00840758">
            <w:pPr>
              <w:pStyle w:val="TableParagraph"/>
              <w:spacing w:before="41"/>
              <w:ind w:left="60"/>
              <w:rPr>
                <w:sz w:val="11"/>
              </w:rPr>
            </w:pPr>
            <w:r>
              <w:rPr>
                <w:color w:val="333333"/>
                <w:sz w:val="11"/>
              </w:rPr>
              <w:t>14</w:t>
            </w:r>
          </w:p>
        </w:tc>
        <w:tc>
          <w:tcPr>
            <w:tcW w:w="1661" w:type="dxa"/>
            <w:tcBorders>
              <w:right w:val="single" w:sz="12" w:space="0" w:color="DDDDDD"/>
            </w:tcBorders>
          </w:tcPr>
          <w:p w14:paraId="2C6F2986" w14:textId="77777777" w:rsidR="00E81AC4" w:rsidRDefault="00E81AC4" w:rsidP="00840758">
            <w:pPr>
              <w:pStyle w:val="TableParagraph"/>
              <w:spacing w:before="41"/>
              <w:ind w:left="52"/>
              <w:rPr>
                <w:sz w:val="11"/>
              </w:rPr>
            </w:pPr>
            <w:r>
              <w:rPr>
                <w:color w:val="333333"/>
                <w:sz w:val="11"/>
              </w:rPr>
              <w:t>Problems</w:t>
            </w:r>
            <w:r>
              <w:rPr>
                <w:color w:val="333333"/>
                <w:spacing w:val="13"/>
                <w:sz w:val="11"/>
              </w:rPr>
              <w:t xml:space="preserve"> </w:t>
            </w:r>
            <w:r>
              <w:rPr>
                <w:color w:val="333333"/>
                <w:sz w:val="11"/>
              </w:rPr>
              <w:t>with</w:t>
            </w:r>
            <w:r>
              <w:rPr>
                <w:color w:val="333333"/>
                <w:spacing w:val="11"/>
                <w:sz w:val="11"/>
              </w:rPr>
              <w:t xml:space="preserve"> </w:t>
            </w:r>
            <w:r>
              <w:rPr>
                <w:color w:val="333333"/>
                <w:sz w:val="11"/>
              </w:rPr>
              <w:t>your</w:t>
            </w:r>
            <w:r>
              <w:rPr>
                <w:color w:val="333333"/>
                <w:spacing w:val="12"/>
                <w:sz w:val="11"/>
              </w:rPr>
              <w:t xml:space="preserve"> </w:t>
            </w:r>
            <w:r>
              <w:rPr>
                <w:color w:val="333333"/>
                <w:sz w:val="11"/>
              </w:rPr>
              <w:t>breathing</w:t>
            </w:r>
          </w:p>
        </w:tc>
      </w:tr>
      <w:tr w:rsidR="00E81AC4" w14:paraId="03EEE058" w14:textId="77777777" w:rsidTr="00840758">
        <w:trPr>
          <w:trHeight w:val="419"/>
        </w:trPr>
        <w:tc>
          <w:tcPr>
            <w:tcW w:w="2470" w:type="dxa"/>
            <w:vMerge/>
            <w:tcBorders>
              <w:top w:val="nil"/>
            </w:tcBorders>
          </w:tcPr>
          <w:p w14:paraId="65170590" w14:textId="77777777" w:rsidR="00E81AC4" w:rsidRDefault="00E81AC4" w:rsidP="00840758">
            <w:pPr>
              <w:rPr>
                <w:sz w:val="2"/>
                <w:szCs w:val="2"/>
              </w:rPr>
            </w:pPr>
          </w:p>
        </w:tc>
        <w:tc>
          <w:tcPr>
            <w:tcW w:w="6063" w:type="dxa"/>
            <w:vMerge/>
            <w:tcBorders>
              <w:top w:val="nil"/>
              <w:right w:val="single" w:sz="12" w:space="0" w:color="DDDDDD"/>
            </w:tcBorders>
          </w:tcPr>
          <w:p w14:paraId="3F3D5E19" w14:textId="77777777" w:rsidR="00E81AC4" w:rsidRDefault="00E81AC4" w:rsidP="00840758">
            <w:pPr>
              <w:rPr>
                <w:sz w:val="2"/>
                <w:szCs w:val="2"/>
              </w:rPr>
            </w:pPr>
          </w:p>
        </w:tc>
        <w:tc>
          <w:tcPr>
            <w:tcW w:w="243" w:type="dxa"/>
            <w:tcBorders>
              <w:left w:val="single" w:sz="12" w:space="0" w:color="DDDDDD"/>
            </w:tcBorders>
          </w:tcPr>
          <w:p w14:paraId="304FB76E" w14:textId="77777777" w:rsidR="00E81AC4" w:rsidRDefault="00E81AC4" w:rsidP="00840758">
            <w:pPr>
              <w:pStyle w:val="TableParagraph"/>
              <w:rPr>
                <w:sz w:val="10"/>
              </w:rPr>
            </w:pPr>
          </w:p>
        </w:tc>
        <w:tc>
          <w:tcPr>
            <w:tcW w:w="202" w:type="dxa"/>
          </w:tcPr>
          <w:p w14:paraId="7D3CC256" w14:textId="77777777" w:rsidR="00E81AC4" w:rsidRDefault="00E81AC4" w:rsidP="00840758">
            <w:pPr>
              <w:pStyle w:val="TableParagraph"/>
              <w:spacing w:before="41"/>
              <w:ind w:left="60"/>
              <w:rPr>
                <w:sz w:val="11"/>
              </w:rPr>
            </w:pPr>
            <w:r>
              <w:rPr>
                <w:color w:val="333333"/>
                <w:sz w:val="11"/>
              </w:rPr>
              <w:t>15</w:t>
            </w:r>
          </w:p>
        </w:tc>
        <w:tc>
          <w:tcPr>
            <w:tcW w:w="1661" w:type="dxa"/>
            <w:tcBorders>
              <w:right w:val="single" w:sz="12" w:space="0" w:color="DDDDDD"/>
            </w:tcBorders>
          </w:tcPr>
          <w:p w14:paraId="1EF8531B" w14:textId="77777777" w:rsidR="00E81AC4" w:rsidRDefault="00E81AC4" w:rsidP="00840758">
            <w:pPr>
              <w:pStyle w:val="TableParagraph"/>
              <w:spacing w:before="41"/>
              <w:ind w:left="52"/>
              <w:rPr>
                <w:sz w:val="11"/>
              </w:rPr>
            </w:pPr>
            <w:r>
              <w:rPr>
                <w:color w:val="333333"/>
                <w:sz w:val="11"/>
              </w:rPr>
              <w:t>High</w:t>
            </w:r>
            <w:r>
              <w:rPr>
                <w:color w:val="333333"/>
                <w:spacing w:val="6"/>
                <w:sz w:val="11"/>
              </w:rPr>
              <w:t xml:space="preserve"> </w:t>
            </w:r>
            <w:r>
              <w:rPr>
                <w:color w:val="333333"/>
                <w:sz w:val="11"/>
              </w:rPr>
              <w:t>blood</w:t>
            </w:r>
          </w:p>
          <w:p w14:paraId="37990202" w14:textId="77777777" w:rsidR="00E81AC4" w:rsidRDefault="00E81AC4" w:rsidP="00840758">
            <w:pPr>
              <w:pStyle w:val="TableParagraph"/>
              <w:spacing w:before="87"/>
              <w:ind w:left="52"/>
              <w:rPr>
                <w:sz w:val="11"/>
              </w:rPr>
            </w:pPr>
            <w:r>
              <w:rPr>
                <w:color w:val="333333"/>
                <w:sz w:val="11"/>
              </w:rPr>
              <w:t>pressure/hypertension</w:t>
            </w:r>
          </w:p>
        </w:tc>
      </w:tr>
      <w:tr w:rsidR="00E81AC4" w14:paraId="04265189" w14:textId="77777777" w:rsidTr="00840758">
        <w:trPr>
          <w:trHeight w:val="421"/>
        </w:trPr>
        <w:tc>
          <w:tcPr>
            <w:tcW w:w="2470" w:type="dxa"/>
            <w:vMerge/>
            <w:tcBorders>
              <w:top w:val="nil"/>
            </w:tcBorders>
          </w:tcPr>
          <w:p w14:paraId="7E214CBB" w14:textId="77777777" w:rsidR="00E81AC4" w:rsidRDefault="00E81AC4" w:rsidP="00840758">
            <w:pPr>
              <w:rPr>
                <w:sz w:val="2"/>
                <w:szCs w:val="2"/>
              </w:rPr>
            </w:pPr>
          </w:p>
        </w:tc>
        <w:tc>
          <w:tcPr>
            <w:tcW w:w="6063" w:type="dxa"/>
            <w:vMerge/>
            <w:tcBorders>
              <w:top w:val="nil"/>
              <w:right w:val="single" w:sz="12" w:space="0" w:color="DDDDDD"/>
            </w:tcBorders>
          </w:tcPr>
          <w:p w14:paraId="5E89AE0C" w14:textId="77777777" w:rsidR="00E81AC4" w:rsidRDefault="00E81AC4" w:rsidP="00840758">
            <w:pPr>
              <w:rPr>
                <w:sz w:val="2"/>
                <w:szCs w:val="2"/>
              </w:rPr>
            </w:pPr>
          </w:p>
        </w:tc>
        <w:tc>
          <w:tcPr>
            <w:tcW w:w="243" w:type="dxa"/>
            <w:tcBorders>
              <w:left w:val="single" w:sz="12" w:space="0" w:color="DDDDDD"/>
            </w:tcBorders>
          </w:tcPr>
          <w:p w14:paraId="62E6F5D2" w14:textId="77777777" w:rsidR="00E81AC4" w:rsidRDefault="00E81AC4" w:rsidP="00840758">
            <w:pPr>
              <w:pStyle w:val="TableParagraph"/>
              <w:rPr>
                <w:sz w:val="10"/>
              </w:rPr>
            </w:pPr>
          </w:p>
        </w:tc>
        <w:tc>
          <w:tcPr>
            <w:tcW w:w="202" w:type="dxa"/>
          </w:tcPr>
          <w:p w14:paraId="517175F8" w14:textId="77777777" w:rsidR="00E81AC4" w:rsidRDefault="00E81AC4" w:rsidP="00840758">
            <w:pPr>
              <w:pStyle w:val="TableParagraph"/>
              <w:ind w:left="60"/>
              <w:rPr>
                <w:sz w:val="11"/>
              </w:rPr>
            </w:pPr>
            <w:r>
              <w:rPr>
                <w:color w:val="333333"/>
                <w:sz w:val="11"/>
              </w:rPr>
              <w:t>16</w:t>
            </w:r>
          </w:p>
        </w:tc>
        <w:tc>
          <w:tcPr>
            <w:tcW w:w="1661" w:type="dxa"/>
            <w:tcBorders>
              <w:right w:val="single" w:sz="12" w:space="0" w:color="DDDDDD"/>
            </w:tcBorders>
          </w:tcPr>
          <w:p w14:paraId="08C78E87" w14:textId="77777777" w:rsidR="00E81AC4" w:rsidRDefault="00E81AC4" w:rsidP="00840758">
            <w:pPr>
              <w:pStyle w:val="TableParagraph"/>
              <w:ind w:left="52"/>
              <w:rPr>
                <w:sz w:val="11"/>
              </w:rPr>
            </w:pPr>
            <w:r>
              <w:rPr>
                <w:color w:val="333333"/>
                <w:sz w:val="11"/>
              </w:rPr>
              <w:t>Stroke/sudden</w:t>
            </w:r>
            <w:r>
              <w:rPr>
                <w:color w:val="333333"/>
                <w:spacing w:val="12"/>
                <w:sz w:val="11"/>
              </w:rPr>
              <w:t xml:space="preserve"> </w:t>
            </w:r>
            <w:r>
              <w:rPr>
                <w:color w:val="333333"/>
                <w:sz w:val="11"/>
              </w:rPr>
              <w:t>paralysis</w:t>
            </w:r>
            <w:r>
              <w:rPr>
                <w:color w:val="333333"/>
                <w:spacing w:val="12"/>
                <w:sz w:val="11"/>
              </w:rPr>
              <w:t xml:space="preserve"> </w:t>
            </w:r>
            <w:r>
              <w:rPr>
                <w:color w:val="333333"/>
                <w:sz w:val="11"/>
              </w:rPr>
              <w:t>of</w:t>
            </w:r>
          </w:p>
          <w:p w14:paraId="6AB385F1" w14:textId="77777777" w:rsidR="00E81AC4" w:rsidRDefault="00E81AC4" w:rsidP="00840758">
            <w:pPr>
              <w:pStyle w:val="TableParagraph"/>
              <w:spacing w:before="87"/>
              <w:ind w:left="52"/>
              <w:rPr>
                <w:sz w:val="11"/>
              </w:rPr>
            </w:pPr>
            <w:r>
              <w:rPr>
                <w:color w:val="333333"/>
                <w:sz w:val="11"/>
              </w:rPr>
              <w:t>one</w:t>
            </w:r>
            <w:r>
              <w:rPr>
                <w:color w:val="333333"/>
                <w:spacing w:val="2"/>
                <w:sz w:val="11"/>
              </w:rPr>
              <w:t xml:space="preserve"> </w:t>
            </w:r>
            <w:r>
              <w:rPr>
                <w:color w:val="333333"/>
                <w:sz w:val="11"/>
              </w:rPr>
              <w:t>side</w:t>
            </w:r>
            <w:r>
              <w:rPr>
                <w:color w:val="333333"/>
                <w:spacing w:val="3"/>
                <w:sz w:val="11"/>
              </w:rPr>
              <w:t xml:space="preserve"> </w:t>
            </w:r>
            <w:r>
              <w:rPr>
                <w:color w:val="333333"/>
                <w:sz w:val="11"/>
              </w:rPr>
              <w:t>of</w:t>
            </w:r>
            <w:r>
              <w:rPr>
                <w:color w:val="333333"/>
                <w:spacing w:val="5"/>
                <w:sz w:val="11"/>
              </w:rPr>
              <w:t xml:space="preserve"> </w:t>
            </w:r>
            <w:r>
              <w:rPr>
                <w:color w:val="333333"/>
                <w:sz w:val="11"/>
              </w:rPr>
              <w:t>body</w:t>
            </w:r>
          </w:p>
        </w:tc>
      </w:tr>
      <w:tr w:rsidR="00E81AC4" w14:paraId="7CE36239" w14:textId="77777777" w:rsidTr="00840758">
        <w:trPr>
          <w:trHeight w:val="633"/>
        </w:trPr>
        <w:tc>
          <w:tcPr>
            <w:tcW w:w="2470" w:type="dxa"/>
            <w:vMerge/>
            <w:tcBorders>
              <w:top w:val="nil"/>
            </w:tcBorders>
          </w:tcPr>
          <w:p w14:paraId="4D12A639" w14:textId="77777777" w:rsidR="00E81AC4" w:rsidRDefault="00E81AC4" w:rsidP="00840758">
            <w:pPr>
              <w:rPr>
                <w:sz w:val="2"/>
                <w:szCs w:val="2"/>
              </w:rPr>
            </w:pPr>
          </w:p>
        </w:tc>
        <w:tc>
          <w:tcPr>
            <w:tcW w:w="6063" w:type="dxa"/>
            <w:vMerge/>
            <w:tcBorders>
              <w:top w:val="nil"/>
              <w:right w:val="single" w:sz="12" w:space="0" w:color="DDDDDD"/>
            </w:tcBorders>
          </w:tcPr>
          <w:p w14:paraId="5F7FAE0C" w14:textId="77777777" w:rsidR="00E81AC4" w:rsidRDefault="00E81AC4" w:rsidP="00840758">
            <w:pPr>
              <w:rPr>
                <w:sz w:val="2"/>
                <w:szCs w:val="2"/>
              </w:rPr>
            </w:pPr>
          </w:p>
        </w:tc>
        <w:tc>
          <w:tcPr>
            <w:tcW w:w="243" w:type="dxa"/>
            <w:tcBorders>
              <w:left w:val="single" w:sz="12" w:space="0" w:color="DDDDDD"/>
            </w:tcBorders>
          </w:tcPr>
          <w:p w14:paraId="4044FE4B" w14:textId="77777777" w:rsidR="00E81AC4" w:rsidRDefault="00E81AC4" w:rsidP="00840758">
            <w:pPr>
              <w:pStyle w:val="TableParagraph"/>
              <w:rPr>
                <w:sz w:val="10"/>
              </w:rPr>
            </w:pPr>
          </w:p>
        </w:tc>
        <w:tc>
          <w:tcPr>
            <w:tcW w:w="202" w:type="dxa"/>
          </w:tcPr>
          <w:p w14:paraId="31DC475B" w14:textId="77777777" w:rsidR="00E81AC4" w:rsidRDefault="00E81AC4" w:rsidP="00840758">
            <w:pPr>
              <w:pStyle w:val="TableParagraph"/>
              <w:ind w:left="60"/>
              <w:rPr>
                <w:sz w:val="11"/>
              </w:rPr>
            </w:pPr>
            <w:r>
              <w:rPr>
                <w:color w:val="333333"/>
                <w:sz w:val="11"/>
              </w:rPr>
              <w:t>17</w:t>
            </w:r>
          </w:p>
        </w:tc>
        <w:tc>
          <w:tcPr>
            <w:tcW w:w="1661" w:type="dxa"/>
            <w:tcBorders>
              <w:right w:val="single" w:sz="12" w:space="0" w:color="DDDDDD"/>
            </w:tcBorders>
          </w:tcPr>
          <w:p w14:paraId="6AAA4C2B" w14:textId="77777777" w:rsidR="00E81AC4" w:rsidRDefault="00E81AC4" w:rsidP="00840758">
            <w:pPr>
              <w:pStyle w:val="TableParagraph"/>
              <w:spacing w:line="400" w:lineRule="auto"/>
              <w:ind w:left="52" w:right="320" w:hanging="3"/>
              <w:rPr>
                <w:sz w:val="11"/>
              </w:rPr>
            </w:pPr>
            <w:r>
              <w:rPr>
                <w:color w:val="333333"/>
                <w:sz w:val="11"/>
              </w:rPr>
              <w:t>Generalized</w:t>
            </w:r>
            <w:r>
              <w:rPr>
                <w:color w:val="333333"/>
                <w:spacing w:val="7"/>
                <w:sz w:val="11"/>
              </w:rPr>
              <w:t xml:space="preserve"> </w:t>
            </w:r>
            <w:r>
              <w:rPr>
                <w:color w:val="333333"/>
                <w:sz w:val="11"/>
              </w:rPr>
              <w:t>pain</w:t>
            </w:r>
            <w:r>
              <w:rPr>
                <w:color w:val="333333"/>
                <w:spacing w:val="7"/>
                <w:sz w:val="11"/>
              </w:rPr>
              <w:t xml:space="preserve"> </w:t>
            </w:r>
            <w:r>
              <w:rPr>
                <w:color w:val="333333"/>
                <w:sz w:val="11"/>
              </w:rPr>
              <w:t>(stomach,</w:t>
            </w:r>
            <w:r>
              <w:rPr>
                <w:color w:val="333333"/>
                <w:spacing w:val="1"/>
                <w:sz w:val="11"/>
              </w:rPr>
              <w:t xml:space="preserve"> </w:t>
            </w:r>
            <w:r>
              <w:rPr>
                <w:color w:val="333333"/>
                <w:sz w:val="11"/>
              </w:rPr>
              <w:t>muscle</w:t>
            </w:r>
            <w:r>
              <w:rPr>
                <w:color w:val="333333"/>
                <w:spacing w:val="10"/>
                <w:sz w:val="11"/>
              </w:rPr>
              <w:t xml:space="preserve"> </w:t>
            </w:r>
            <w:r>
              <w:rPr>
                <w:color w:val="333333"/>
                <w:sz w:val="11"/>
              </w:rPr>
              <w:t>or</w:t>
            </w:r>
            <w:r>
              <w:rPr>
                <w:color w:val="333333"/>
                <w:spacing w:val="7"/>
                <w:sz w:val="11"/>
              </w:rPr>
              <w:t xml:space="preserve"> </w:t>
            </w:r>
            <w:r>
              <w:rPr>
                <w:color w:val="333333"/>
                <w:sz w:val="11"/>
              </w:rPr>
              <w:t>other</w:t>
            </w:r>
            <w:r>
              <w:rPr>
                <w:color w:val="333333"/>
                <w:spacing w:val="10"/>
                <w:sz w:val="11"/>
              </w:rPr>
              <w:t xml:space="preserve"> </w:t>
            </w:r>
            <w:r>
              <w:rPr>
                <w:color w:val="333333"/>
                <w:sz w:val="11"/>
              </w:rPr>
              <w:t>nonspecific</w:t>
            </w:r>
          </w:p>
          <w:p w14:paraId="2238ECDB" w14:textId="77777777" w:rsidR="00E81AC4" w:rsidRDefault="00E81AC4" w:rsidP="00840758">
            <w:pPr>
              <w:pStyle w:val="TableParagraph"/>
              <w:spacing w:before="2"/>
              <w:ind w:left="53"/>
              <w:rPr>
                <w:sz w:val="11"/>
              </w:rPr>
            </w:pPr>
            <w:r>
              <w:rPr>
                <w:color w:val="333333"/>
                <w:sz w:val="11"/>
              </w:rPr>
              <w:t>pain)</w:t>
            </w:r>
          </w:p>
        </w:tc>
      </w:tr>
      <w:tr w:rsidR="00E81AC4" w14:paraId="7C120DEA" w14:textId="77777777" w:rsidTr="00840758">
        <w:trPr>
          <w:trHeight w:val="208"/>
        </w:trPr>
        <w:tc>
          <w:tcPr>
            <w:tcW w:w="2470" w:type="dxa"/>
            <w:vMerge/>
            <w:tcBorders>
              <w:top w:val="nil"/>
            </w:tcBorders>
          </w:tcPr>
          <w:p w14:paraId="3A3C2EA7" w14:textId="77777777" w:rsidR="00E81AC4" w:rsidRDefault="00E81AC4" w:rsidP="00840758">
            <w:pPr>
              <w:rPr>
                <w:sz w:val="2"/>
                <w:szCs w:val="2"/>
              </w:rPr>
            </w:pPr>
          </w:p>
        </w:tc>
        <w:tc>
          <w:tcPr>
            <w:tcW w:w="6063" w:type="dxa"/>
            <w:vMerge/>
            <w:tcBorders>
              <w:top w:val="nil"/>
              <w:right w:val="single" w:sz="12" w:space="0" w:color="DDDDDD"/>
            </w:tcBorders>
          </w:tcPr>
          <w:p w14:paraId="31D67F95" w14:textId="77777777" w:rsidR="00E81AC4" w:rsidRDefault="00E81AC4" w:rsidP="00840758">
            <w:pPr>
              <w:rPr>
                <w:sz w:val="2"/>
                <w:szCs w:val="2"/>
              </w:rPr>
            </w:pPr>
          </w:p>
        </w:tc>
        <w:tc>
          <w:tcPr>
            <w:tcW w:w="243" w:type="dxa"/>
            <w:tcBorders>
              <w:left w:val="single" w:sz="12" w:space="0" w:color="DDDDDD"/>
            </w:tcBorders>
          </w:tcPr>
          <w:p w14:paraId="0CE9327A" w14:textId="77777777" w:rsidR="00E81AC4" w:rsidRDefault="00E81AC4" w:rsidP="00840758">
            <w:pPr>
              <w:pStyle w:val="TableParagraph"/>
              <w:rPr>
                <w:sz w:val="10"/>
              </w:rPr>
            </w:pPr>
          </w:p>
        </w:tc>
        <w:tc>
          <w:tcPr>
            <w:tcW w:w="202" w:type="dxa"/>
          </w:tcPr>
          <w:p w14:paraId="69422066" w14:textId="77777777" w:rsidR="00E81AC4" w:rsidRDefault="00E81AC4" w:rsidP="00840758">
            <w:pPr>
              <w:pStyle w:val="TableParagraph"/>
              <w:ind w:left="60"/>
              <w:rPr>
                <w:sz w:val="11"/>
              </w:rPr>
            </w:pPr>
            <w:r>
              <w:rPr>
                <w:color w:val="333333"/>
                <w:sz w:val="11"/>
              </w:rPr>
              <w:t>18</w:t>
            </w:r>
          </w:p>
        </w:tc>
        <w:tc>
          <w:tcPr>
            <w:tcW w:w="1661" w:type="dxa"/>
            <w:tcBorders>
              <w:right w:val="single" w:sz="12" w:space="0" w:color="DDDDDD"/>
            </w:tcBorders>
          </w:tcPr>
          <w:p w14:paraId="28E1DE18" w14:textId="77777777" w:rsidR="00E81AC4" w:rsidRDefault="00E81AC4" w:rsidP="00840758">
            <w:pPr>
              <w:pStyle w:val="TableParagraph"/>
              <w:ind w:left="52"/>
              <w:rPr>
                <w:sz w:val="11"/>
              </w:rPr>
            </w:pPr>
            <w:r>
              <w:rPr>
                <w:color w:val="333333"/>
                <w:sz w:val="11"/>
              </w:rPr>
              <w:t>Depression</w:t>
            </w:r>
            <w:r>
              <w:rPr>
                <w:color w:val="333333"/>
                <w:spacing w:val="8"/>
                <w:sz w:val="11"/>
              </w:rPr>
              <w:t xml:space="preserve"> </w:t>
            </w:r>
            <w:r>
              <w:rPr>
                <w:color w:val="333333"/>
                <w:sz w:val="11"/>
              </w:rPr>
              <w:t>or</w:t>
            </w:r>
            <w:r>
              <w:rPr>
                <w:color w:val="333333"/>
                <w:spacing w:val="8"/>
                <w:sz w:val="11"/>
              </w:rPr>
              <w:t xml:space="preserve"> </w:t>
            </w:r>
            <w:r>
              <w:rPr>
                <w:color w:val="333333"/>
                <w:sz w:val="11"/>
              </w:rPr>
              <w:t>anxiety</w:t>
            </w:r>
          </w:p>
        </w:tc>
      </w:tr>
      <w:tr w:rsidR="00E81AC4" w14:paraId="6E541F47" w14:textId="77777777" w:rsidTr="00840758">
        <w:trPr>
          <w:trHeight w:val="208"/>
        </w:trPr>
        <w:tc>
          <w:tcPr>
            <w:tcW w:w="2470" w:type="dxa"/>
            <w:vMerge/>
            <w:tcBorders>
              <w:top w:val="nil"/>
            </w:tcBorders>
          </w:tcPr>
          <w:p w14:paraId="5BACC9FC" w14:textId="77777777" w:rsidR="00E81AC4" w:rsidRDefault="00E81AC4" w:rsidP="00840758">
            <w:pPr>
              <w:rPr>
                <w:sz w:val="2"/>
                <w:szCs w:val="2"/>
              </w:rPr>
            </w:pPr>
          </w:p>
        </w:tc>
        <w:tc>
          <w:tcPr>
            <w:tcW w:w="6063" w:type="dxa"/>
            <w:vMerge/>
            <w:tcBorders>
              <w:top w:val="nil"/>
              <w:right w:val="single" w:sz="12" w:space="0" w:color="DDDDDD"/>
            </w:tcBorders>
          </w:tcPr>
          <w:p w14:paraId="0ECDABAE" w14:textId="77777777" w:rsidR="00E81AC4" w:rsidRDefault="00E81AC4" w:rsidP="00840758">
            <w:pPr>
              <w:rPr>
                <w:sz w:val="2"/>
                <w:szCs w:val="2"/>
              </w:rPr>
            </w:pPr>
          </w:p>
        </w:tc>
        <w:tc>
          <w:tcPr>
            <w:tcW w:w="243" w:type="dxa"/>
            <w:tcBorders>
              <w:left w:val="single" w:sz="12" w:space="0" w:color="DDDDDD"/>
            </w:tcBorders>
          </w:tcPr>
          <w:p w14:paraId="033FF19B" w14:textId="77777777" w:rsidR="00E81AC4" w:rsidRDefault="00E81AC4" w:rsidP="00840758">
            <w:pPr>
              <w:pStyle w:val="TableParagraph"/>
              <w:rPr>
                <w:sz w:val="10"/>
              </w:rPr>
            </w:pPr>
          </w:p>
        </w:tc>
        <w:tc>
          <w:tcPr>
            <w:tcW w:w="202" w:type="dxa"/>
          </w:tcPr>
          <w:p w14:paraId="47246E0C" w14:textId="77777777" w:rsidR="00E81AC4" w:rsidRDefault="00E81AC4" w:rsidP="00840758">
            <w:pPr>
              <w:pStyle w:val="TableParagraph"/>
              <w:ind w:left="60"/>
              <w:rPr>
                <w:sz w:val="11"/>
              </w:rPr>
            </w:pPr>
            <w:r>
              <w:rPr>
                <w:color w:val="333333"/>
                <w:sz w:val="11"/>
              </w:rPr>
              <w:t>19</w:t>
            </w:r>
          </w:p>
        </w:tc>
        <w:tc>
          <w:tcPr>
            <w:tcW w:w="1661" w:type="dxa"/>
            <w:tcBorders>
              <w:right w:val="single" w:sz="12" w:space="0" w:color="DDDDDD"/>
            </w:tcBorders>
          </w:tcPr>
          <w:p w14:paraId="5B9E98AE" w14:textId="77777777" w:rsidR="00E81AC4" w:rsidRDefault="00E81AC4" w:rsidP="00840758">
            <w:pPr>
              <w:pStyle w:val="TableParagraph"/>
              <w:ind w:left="52"/>
              <w:rPr>
                <w:sz w:val="11"/>
              </w:rPr>
            </w:pPr>
            <w:r>
              <w:rPr>
                <w:color w:val="333333"/>
                <w:sz w:val="11"/>
              </w:rPr>
              <w:t>Cancer</w:t>
            </w:r>
          </w:p>
        </w:tc>
      </w:tr>
      <w:tr w:rsidR="00E81AC4" w14:paraId="2E757A4D" w14:textId="77777777" w:rsidTr="00840758">
        <w:trPr>
          <w:trHeight w:val="632"/>
        </w:trPr>
        <w:tc>
          <w:tcPr>
            <w:tcW w:w="2470" w:type="dxa"/>
            <w:vMerge/>
            <w:tcBorders>
              <w:top w:val="nil"/>
            </w:tcBorders>
          </w:tcPr>
          <w:p w14:paraId="2C40DF5B" w14:textId="77777777" w:rsidR="00E81AC4" w:rsidRDefault="00E81AC4" w:rsidP="00840758">
            <w:pPr>
              <w:rPr>
                <w:sz w:val="2"/>
                <w:szCs w:val="2"/>
              </w:rPr>
            </w:pPr>
          </w:p>
        </w:tc>
        <w:tc>
          <w:tcPr>
            <w:tcW w:w="6063" w:type="dxa"/>
            <w:vMerge/>
            <w:tcBorders>
              <w:top w:val="nil"/>
              <w:right w:val="single" w:sz="12" w:space="0" w:color="DDDDDD"/>
            </w:tcBorders>
          </w:tcPr>
          <w:p w14:paraId="4FC56393" w14:textId="77777777" w:rsidR="00E81AC4" w:rsidRDefault="00E81AC4" w:rsidP="00840758">
            <w:pPr>
              <w:rPr>
                <w:sz w:val="2"/>
                <w:szCs w:val="2"/>
              </w:rPr>
            </w:pPr>
          </w:p>
        </w:tc>
        <w:tc>
          <w:tcPr>
            <w:tcW w:w="243" w:type="dxa"/>
            <w:tcBorders>
              <w:left w:val="single" w:sz="12" w:space="0" w:color="DDDDDD"/>
            </w:tcBorders>
          </w:tcPr>
          <w:p w14:paraId="6289DD1C" w14:textId="77777777" w:rsidR="00E81AC4" w:rsidRDefault="00E81AC4" w:rsidP="00840758">
            <w:pPr>
              <w:pStyle w:val="TableParagraph"/>
              <w:rPr>
                <w:sz w:val="10"/>
              </w:rPr>
            </w:pPr>
          </w:p>
        </w:tc>
        <w:tc>
          <w:tcPr>
            <w:tcW w:w="202" w:type="dxa"/>
          </w:tcPr>
          <w:p w14:paraId="5DF46BCA" w14:textId="77777777" w:rsidR="00E81AC4" w:rsidRDefault="00E81AC4" w:rsidP="00840758">
            <w:pPr>
              <w:pStyle w:val="TableParagraph"/>
              <w:ind w:left="60"/>
              <w:rPr>
                <w:sz w:val="11"/>
              </w:rPr>
            </w:pPr>
            <w:r>
              <w:rPr>
                <w:color w:val="333333"/>
                <w:sz w:val="11"/>
              </w:rPr>
              <w:t>20</w:t>
            </w:r>
          </w:p>
        </w:tc>
        <w:tc>
          <w:tcPr>
            <w:tcW w:w="1661" w:type="dxa"/>
            <w:tcBorders>
              <w:right w:val="single" w:sz="12" w:space="0" w:color="DDDDDD"/>
            </w:tcBorders>
          </w:tcPr>
          <w:p w14:paraId="04D7FE73" w14:textId="77777777" w:rsidR="00E81AC4" w:rsidRDefault="00E81AC4" w:rsidP="00840758">
            <w:pPr>
              <w:pStyle w:val="TableParagraph"/>
              <w:ind w:left="52"/>
              <w:rPr>
                <w:sz w:val="11"/>
              </w:rPr>
            </w:pPr>
            <w:r>
              <w:rPr>
                <w:color w:val="333333"/>
                <w:sz w:val="11"/>
              </w:rPr>
              <w:t>Neurological</w:t>
            </w:r>
            <w:r>
              <w:rPr>
                <w:color w:val="333333"/>
                <w:spacing w:val="6"/>
                <w:sz w:val="11"/>
              </w:rPr>
              <w:t xml:space="preserve"> </w:t>
            </w:r>
            <w:r>
              <w:rPr>
                <w:color w:val="333333"/>
                <w:sz w:val="11"/>
              </w:rPr>
              <w:t>disorder</w:t>
            </w:r>
          </w:p>
          <w:p w14:paraId="6D4941FD" w14:textId="77777777" w:rsidR="00E81AC4" w:rsidRDefault="00E81AC4" w:rsidP="00840758">
            <w:pPr>
              <w:pStyle w:val="TableParagraph"/>
              <w:spacing w:before="4" w:line="210" w:lineRule="atLeast"/>
              <w:ind w:left="53" w:hanging="1"/>
              <w:rPr>
                <w:sz w:val="11"/>
              </w:rPr>
            </w:pPr>
            <w:r>
              <w:rPr>
                <w:color w:val="333333"/>
                <w:sz w:val="11"/>
              </w:rPr>
              <w:t>(epilepsy,</w:t>
            </w:r>
            <w:r>
              <w:rPr>
                <w:color w:val="333333"/>
                <w:spacing w:val="1"/>
                <w:sz w:val="11"/>
              </w:rPr>
              <w:t xml:space="preserve"> </w:t>
            </w:r>
            <w:r>
              <w:rPr>
                <w:color w:val="333333"/>
                <w:sz w:val="11"/>
              </w:rPr>
              <w:t>multiple sclerosis,</w:t>
            </w:r>
            <w:r>
              <w:rPr>
                <w:color w:val="333333"/>
                <w:spacing w:val="-25"/>
                <w:sz w:val="11"/>
              </w:rPr>
              <w:t xml:space="preserve"> </w:t>
            </w:r>
            <w:r>
              <w:rPr>
                <w:color w:val="333333"/>
                <w:sz w:val="11"/>
              </w:rPr>
              <w:t>migraine)</w:t>
            </w:r>
          </w:p>
        </w:tc>
      </w:tr>
      <w:tr w:rsidR="00E81AC4" w14:paraId="7E4DB3EE" w14:textId="77777777" w:rsidTr="00840758">
        <w:trPr>
          <w:trHeight w:val="421"/>
        </w:trPr>
        <w:tc>
          <w:tcPr>
            <w:tcW w:w="2470" w:type="dxa"/>
            <w:vMerge/>
            <w:tcBorders>
              <w:top w:val="nil"/>
            </w:tcBorders>
          </w:tcPr>
          <w:p w14:paraId="6BE1AB52" w14:textId="77777777" w:rsidR="00E81AC4" w:rsidRDefault="00E81AC4" w:rsidP="00840758">
            <w:pPr>
              <w:rPr>
                <w:sz w:val="2"/>
                <w:szCs w:val="2"/>
              </w:rPr>
            </w:pPr>
          </w:p>
        </w:tc>
        <w:tc>
          <w:tcPr>
            <w:tcW w:w="6063" w:type="dxa"/>
            <w:vMerge/>
            <w:tcBorders>
              <w:top w:val="nil"/>
              <w:right w:val="single" w:sz="12" w:space="0" w:color="DDDDDD"/>
            </w:tcBorders>
          </w:tcPr>
          <w:p w14:paraId="4B765057" w14:textId="77777777" w:rsidR="00E81AC4" w:rsidRDefault="00E81AC4" w:rsidP="00840758">
            <w:pPr>
              <w:rPr>
                <w:sz w:val="2"/>
                <w:szCs w:val="2"/>
              </w:rPr>
            </w:pPr>
          </w:p>
        </w:tc>
        <w:tc>
          <w:tcPr>
            <w:tcW w:w="243" w:type="dxa"/>
            <w:tcBorders>
              <w:left w:val="single" w:sz="12" w:space="0" w:color="DDDDDD"/>
            </w:tcBorders>
          </w:tcPr>
          <w:p w14:paraId="14F4F47F" w14:textId="77777777" w:rsidR="00E81AC4" w:rsidRDefault="00E81AC4" w:rsidP="00840758">
            <w:pPr>
              <w:pStyle w:val="TableParagraph"/>
              <w:rPr>
                <w:sz w:val="10"/>
              </w:rPr>
            </w:pPr>
          </w:p>
        </w:tc>
        <w:tc>
          <w:tcPr>
            <w:tcW w:w="202" w:type="dxa"/>
          </w:tcPr>
          <w:p w14:paraId="14546C47" w14:textId="77777777" w:rsidR="00E81AC4" w:rsidRDefault="00E81AC4" w:rsidP="00840758">
            <w:pPr>
              <w:pStyle w:val="TableParagraph"/>
              <w:ind w:left="60"/>
              <w:rPr>
                <w:sz w:val="11"/>
              </w:rPr>
            </w:pPr>
            <w:r>
              <w:rPr>
                <w:color w:val="333333"/>
                <w:sz w:val="11"/>
              </w:rPr>
              <w:t>21</w:t>
            </w:r>
          </w:p>
        </w:tc>
        <w:tc>
          <w:tcPr>
            <w:tcW w:w="1661" w:type="dxa"/>
            <w:tcBorders>
              <w:right w:val="single" w:sz="12" w:space="0" w:color="DDDDDD"/>
            </w:tcBorders>
          </w:tcPr>
          <w:p w14:paraId="05CAA5DB" w14:textId="77777777" w:rsidR="00E81AC4" w:rsidRDefault="00E81AC4" w:rsidP="00840758">
            <w:pPr>
              <w:pStyle w:val="TableParagraph"/>
              <w:ind w:left="52"/>
              <w:rPr>
                <w:sz w:val="11"/>
              </w:rPr>
            </w:pPr>
            <w:r>
              <w:rPr>
                <w:color w:val="333333"/>
                <w:sz w:val="11"/>
              </w:rPr>
              <w:t>Psychiatric</w:t>
            </w:r>
            <w:r>
              <w:rPr>
                <w:color w:val="333333"/>
                <w:spacing w:val="16"/>
                <w:sz w:val="11"/>
              </w:rPr>
              <w:t xml:space="preserve"> </w:t>
            </w:r>
            <w:r>
              <w:rPr>
                <w:color w:val="333333"/>
                <w:sz w:val="11"/>
              </w:rPr>
              <w:t>disorder</w:t>
            </w:r>
          </w:p>
          <w:p w14:paraId="4A496FAA" w14:textId="77777777" w:rsidR="00E81AC4" w:rsidRDefault="00E81AC4" w:rsidP="00840758">
            <w:pPr>
              <w:pStyle w:val="TableParagraph"/>
              <w:spacing w:before="87"/>
              <w:ind w:left="52"/>
              <w:rPr>
                <w:sz w:val="11"/>
              </w:rPr>
            </w:pPr>
            <w:r>
              <w:rPr>
                <w:color w:val="333333"/>
                <w:sz w:val="11"/>
              </w:rPr>
              <w:t>(schizophrenia)</w:t>
            </w:r>
          </w:p>
        </w:tc>
      </w:tr>
      <w:tr w:rsidR="00E81AC4" w14:paraId="26AF38AF" w14:textId="77777777" w:rsidTr="00840758">
        <w:trPr>
          <w:trHeight w:val="208"/>
        </w:trPr>
        <w:tc>
          <w:tcPr>
            <w:tcW w:w="2470" w:type="dxa"/>
            <w:vMerge/>
            <w:tcBorders>
              <w:top w:val="nil"/>
            </w:tcBorders>
          </w:tcPr>
          <w:p w14:paraId="05FCB63D" w14:textId="77777777" w:rsidR="00E81AC4" w:rsidRDefault="00E81AC4" w:rsidP="00840758">
            <w:pPr>
              <w:rPr>
                <w:sz w:val="2"/>
                <w:szCs w:val="2"/>
              </w:rPr>
            </w:pPr>
          </w:p>
        </w:tc>
        <w:tc>
          <w:tcPr>
            <w:tcW w:w="6063" w:type="dxa"/>
            <w:vMerge/>
            <w:tcBorders>
              <w:top w:val="nil"/>
              <w:right w:val="single" w:sz="12" w:space="0" w:color="DDDDDD"/>
            </w:tcBorders>
          </w:tcPr>
          <w:p w14:paraId="4AE7F08A" w14:textId="77777777" w:rsidR="00E81AC4" w:rsidRDefault="00E81AC4" w:rsidP="00840758">
            <w:pPr>
              <w:rPr>
                <w:sz w:val="2"/>
                <w:szCs w:val="2"/>
              </w:rPr>
            </w:pPr>
          </w:p>
        </w:tc>
        <w:tc>
          <w:tcPr>
            <w:tcW w:w="243" w:type="dxa"/>
            <w:tcBorders>
              <w:left w:val="single" w:sz="12" w:space="0" w:color="DDDDDD"/>
            </w:tcBorders>
          </w:tcPr>
          <w:p w14:paraId="3F03C8AE" w14:textId="77777777" w:rsidR="00E81AC4" w:rsidRDefault="00E81AC4" w:rsidP="00840758">
            <w:pPr>
              <w:pStyle w:val="TableParagraph"/>
              <w:rPr>
                <w:sz w:val="10"/>
              </w:rPr>
            </w:pPr>
          </w:p>
        </w:tc>
        <w:tc>
          <w:tcPr>
            <w:tcW w:w="202" w:type="dxa"/>
          </w:tcPr>
          <w:p w14:paraId="0F36A04B" w14:textId="77777777" w:rsidR="00E81AC4" w:rsidRDefault="00E81AC4" w:rsidP="00840758">
            <w:pPr>
              <w:pStyle w:val="TableParagraph"/>
              <w:ind w:left="60"/>
              <w:rPr>
                <w:sz w:val="11"/>
              </w:rPr>
            </w:pPr>
            <w:r>
              <w:rPr>
                <w:color w:val="333333"/>
                <w:sz w:val="11"/>
              </w:rPr>
              <w:t>22</w:t>
            </w:r>
          </w:p>
        </w:tc>
        <w:tc>
          <w:tcPr>
            <w:tcW w:w="1661" w:type="dxa"/>
            <w:tcBorders>
              <w:right w:val="single" w:sz="12" w:space="0" w:color="DDDDDD"/>
            </w:tcBorders>
          </w:tcPr>
          <w:p w14:paraId="3DB011FF" w14:textId="77777777" w:rsidR="00E81AC4" w:rsidRDefault="00E81AC4" w:rsidP="00840758">
            <w:pPr>
              <w:pStyle w:val="TableParagraph"/>
              <w:ind w:left="52"/>
              <w:rPr>
                <w:sz w:val="11"/>
              </w:rPr>
            </w:pPr>
            <w:r>
              <w:rPr>
                <w:color w:val="333333"/>
                <w:sz w:val="11"/>
              </w:rPr>
              <w:t>COVID-19,</w:t>
            </w:r>
            <w:r>
              <w:rPr>
                <w:color w:val="333333"/>
                <w:spacing w:val="18"/>
                <w:sz w:val="11"/>
              </w:rPr>
              <w:t xml:space="preserve"> </w:t>
            </w:r>
            <w:r>
              <w:rPr>
                <w:color w:val="333333"/>
                <w:sz w:val="11"/>
              </w:rPr>
              <w:t>Coronavirus</w:t>
            </w:r>
          </w:p>
        </w:tc>
      </w:tr>
      <w:tr w:rsidR="00E81AC4" w14:paraId="38151F46" w14:textId="77777777" w:rsidTr="00840758">
        <w:trPr>
          <w:trHeight w:val="203"/>
        </w:trPr>
        <w:tc>
          <w:tcPr>
            <w:tcW w:w="2470" w:type="dxa"/>
            <w:vMerge/>
            <w:tcBorders>
              <w:top w:val="nil"/>
            </w:tcBorders>
          </w:tcPr>
          <w:p w14:paraId="2B1E4B45" w14:textId="77777777" w:rsidR="00E81AC4" w:rsidRDefault="00E81AC4" w:rsidP="00840758">
            <w:pPr>
              <w:rPr>
                <w:sz w:val="2"/>
                <w:szCs w:val="2"/>
              </w:rPr>
            </w:pPr>
          </w:p>
        </w:tc>
        <w:tc>
          <w:tcPr>
            <w:tcW w:w="6063" w:type="dxa"/>
            <w:vMerge/>
            <w:tcBorders>
              <w:top w:val="nil"/>
              <w:right w:val="single" w:sz="12" w:space="0" w:color="DDDDDD"/>
            </w:tcBorders>
          </w:tcPr>
          <w:p w14:paraId="443A6AA9" w14:textId="77777777" w:rsidR="00E81AC4" w:rsidRDefault="00E81AC4" w:rsidP="00840758">
            <w:pPr>
              <w:rPr>
                <w:sz w:val="2"/>
                <w:szCs w:val="2"/>
              </w:rPr>
            </w:pPr>
          </w:p>
        </w:tc>
        <w:tc>
          <w:tcPr>
            <w:tcW w:w="243" w:type="dxa"/>
            <w:tcBorders>
              <w:left w:val="single" w:sz="12" w:space="0" w:color="DDDDDD"/>
              <w:bottom w:val="single" w:sz="12" w:space="0" w:color="DDDDDD"/>
            </w:tcBorders>
          </w:tcPr>
          <w:p w14:paraId="101AB202" w14:textId="77777777" w:rsidR="00E81AC4" w:rsidRDefault="00E81AC4" w:rsidP="00840758">
            <w:pPr>
              <w:pStyle w:val="TableParagraph"/>
              <w:rPr>
                <w:sz w:val="10"/>
              </w:rPr>
            </w:pPr>
          </w:p>
        </w:tc>
        <w:tc>
          <w:tcPr>
            <w:tcW w:w="202" w:type="dxa"/>
            <w:tcBorders>
              <w:bottom w:val="single" w:sz="12" w:space="0" w:color="DDDDDD"/>
            </w:tcBorders>
          </w:tcPr>
          <w:p w14:paraId="6B2BBDAE" w14:textId="77777777" w:rsidR="00E81AC4" w:rsidRDefault="00E81AC4" w:rsidP="00840758">
            <w:pPr>
              <w:pStyle w:val="TableParagraph"/>
              <w:ind w:left="60"/>
              <w:rPr>
                <w:sz w:val="11"/>
              </w:rPr>
            </w:pPr>
            <w:r>
              <w:rPr>
                <w:color w:val="333333"/>
                <w:sz w:val="11"/>
              </w:rPr>
              <w:t>98</w:t>
            </w:r>
          </w:p>
        </w:tc>
        <w:tc>
          <w:tcPr>
            <w:tcW w:w="1661" w:type="dxa"/>
            <w:tcBorders>
              <w:bottom w:val="single" w:sz="12" w:space="0" w:color="DDDDDD"/>
              <w:right w:val="single" w:sz="12" w:space="0" w:color="DDDDDD"/>
            </w:tcBorders>
          </w:tcPr>
          <w:p w14:paraId="0818BCF1" w14:textId="77777777" w:rsidR="00E81AC4" w:rsidRDefault="00E81AC4" w:rsidP="00840758">
            <w:pPr>
              <w:pStyle w:val="TableParagraph"/>
              <w:ind w:left="52"/>
              <w:rPr>
                <w:sz w:val="11"/>
              </w:rPr>
            </w:pPr>
            <w:r>
              <w:rPr>
                <w:color w:val="333333"/>
                <w:sz w:val="11"/>
              </w:rPr>
              <w:t>Other,</w:t>
            </w:r>
            <w:r>
              <w:rPr>
                <w:color w:val="333333"/>
                <w:spacing w:val="2"/>
                <w:sz w:val="11"/>
              </w:rPr>
              <w:t xml:space="preserve"> </w:t>
            </w:r>
            <w:r>
              <w:rPr>
                <w:color w:val="333333"/>
                <w:sz w:val="11"/>
              </w:rPr>
              <w:t>specify</w:t>
            </w:r>
          </w:p>
        </w:tc>
      </w:tr>
      <w:tr w:rsidR="00E81AC4" w14:paraId="47F6CFAE" w14:textId="77777777" w:rsidTr="00840758">
        <w:trPr>
          <w:trHeight w:val="406"/>
        </w:trPr>
        <w:tc>
          <w:tcPr>
            <w:tcW w:w="2470" w:type="dxa"/>
          </w:tcPr>
          <w:p w14:paraId="1D5DA356" w14:textId="77777777" w:rsidR="00E81AC4" w:rsidRDefault="00E81AC4" w:rsidP="00840758">
            <w:pPr>
              <w:pStyle w:val="TableParagraph"/>
              <w:ind w:left="491"/>
              <w:rPr>
                <w:i/>
                <w:sz w:val="11"/>
              </w:rPr>
            </w:pPr>
            <w:r>
              <w:rPr>
                <w:color w:val="333333"/>
                <w:sz w:val="11"/>
              </w:rPr>
              <w:t>he27x</w:t>
            </w:r>
            <w:r>
              <w:rPr>
                <w:color w:val="333333"/>
                <w:spacing w:val="11"/>
                <w:sz w:val="11"/>
              </w:rPr>
              <w:t xml:space="preserve"> </w:t>
            </w:r>
            <w:r>
              <w:rPr>
                <w:i/>
                <w:color w:val="FF0000"/>
                <w:sz w:val="11"/>
              </w:rPr>
              <w:t>(required)</w:t>
            </w:r>
          </w:p>
        </w:tc>
        <w:tc>
          <w:tcPr>
            <w:tcW w:w="6063" w:type="dxa"/>
          </w:tcPr>
          <w:p w14:paraId="2C4FEB17" w14:textId="77777777" w:rsidR="00E81AC4" w:rsidRDefault="00E81AC4" w:rsidP="00840758">
            <w:pPr>
              <w:pStyle w:val="TableParagraph"/>
              <w:ind w:left="284"/>
              <w:rPr>
                <w:sz w:val="11"/>
              </w:rPr>
            </w:pPr>
            <w:r>
              <w:rPr>
                <w:color w:val="333333"/>
                <w:sz w:val="11"/>
              </w:rPr>
              <w:t>he27x:</w:t>
            </w:r>
            <w:r>
              <w:rPr>
                <w:color w:val="333333"/>
                <w:spacing w:val="10"/>
                <w:sz w:val="11"/>
              </w:rPr>
              <w:t xml:space="preserve"> </w:t>
            </w:r>
            <w:r>
              <w:rPr>
                <w:color w:val="333333"/>
                <w:sz w:val="11"/>
              </w:rPr>
              <w:t>Other</w:t>
            </w:r>
            <w:r>
              <w:rPr>
                <w:color w:val="333333"/>
                <w:spacing w:val="13"/>
                <w:sz w:val="11"/>
              </w:rPr>
              <w:t xml:space="preserve"> </w:t>
            </w:r>
            <w:r>
              <w:rPr>
                <w:color w:val="333333"/>
                <w:sz w:val="11"/>
              </w:rPr>
              <w:t>reason</w:t>
            </w:r>
            <w:r>
              <w:rPr>
                <w:color w:val="333333"/>
                <w:spacing w:val="13"/>
                <w:sz w:val="11"/>
              </w:rPr>
              <w:t xml:space="preserve"> </w:t>
            </w:r>
            <w:r>
              <w:rPr>
                <w:color w:val="333333"/>
                <w:sz w:val="11"/>
              </w:rPr>
              <w:t>for</w:t>
            </w:r>
            <w:r>
              <w:rPr>
                <w:color w:val="333333"/>
                <w:spacing w:val="8"/>
                <w:sz w:val="11"/>
              </w:rPr>
              <w:t xml:space="preserve"> </w:t>
            </w:r>
            <w:r>
              <w:rPr>
                <w:color w:val="333333"/>
                <w:sz w:val="11"/>
              </w:rPr>
              <w:t>last</w:t>
            </w:r>
            <w:r>
              <w:rPr>
                <w:color w:val="333333"/>
                <w:spacing w:val="11"/>
                <w:sz w:val="11"/>
              </w:rPr>
              <w:t xml:space="preserve"> </w:t>
            </w:r>
            <w:r>
              <w:rPr>
                <w:color w:val="333333"/>
                <w:sz w:val="11"/>
              </w:rPr>
              <w:t>hospital</w:t>
            </w:r>
            <w:r>
              <w:rPr>
                <w:color w:val="333333"/>
                <w:spacing w:val="13"/>
                <w:sz w:val="11"/>
              </w:rPr>
              <w:t xml:space="preserve"> </w:t>
            </w:r>
            <w:r>
              <w:rPr>
                <w:color w:val="333333"/>
                <w:sz w:val="11"/>
              </w:rPr>
              <w:t>visit</w:t>
            </w:r>
          </w:p>
          <w:p w14:paraId="10FAAAD3" w14:textId="77777777" w:rsidR="00E81AC4" w:rsidRDefault="00E81AC4" w:rsidP="00840758">
            <w:pPr>
              <w:pStyle w:val="TableParagraph"/>
              <w:spacing w:before="87"/>
              <w:ind w:left="345"/>
              <w:rPr>
                <w:i/>
                <w:sz w:val="11"/>
              </w:rPr>
            </w:pPr>
            <w:r>
              <w:rPr>
                <w:i/>
                <w:color w:val="333333"/>
                <w:sz w:val="11"/>
              </w:rPr>
              <w:t>Question</w:t>
            </w:r>
            <w:r>
              <w:rPr>
                <w:i/>
                <w:color w:val="333333"/>
                <w:spacing w:val="13"/>
                <w:sz w:val="11"/>
              </w:rPr>
              <w:t xml:space="preserve"> </w:t>
            </w:r>
            <w:r>
              <w:rPr>
                <w:i/>
                <w:color w:val="333333"/>
                <w:sz w:val="11"/>
              </w:rPr>
              <w:t>relevant</w:t>
            </w:r>
            <w:r>
              <w:rPr>
                <w:i/>
                <w:color w:val="333333"/>
                <w:spacing w:val="18"/>
                <w:sz w:val="11"/>
              </w:rPr>
              <w:t xml:space="preserve"> </w:t>
            </w:r>
            <w:r>
              <w:rPr>
                <w:i/>
                <w:color w:val="333333"/>
                <w:sz w:val="11"/>
              </w:rPr>
              <w:t>when:</w:t>
            </w:r>
            <w:r>
              <w:rPr>
                <w:i/>
                <w:color w:val="333333"/>
                <w:spacing w:val="18"/>
                <w:sz w:val="11"/>
              </w:rPr>
              <w:t xml:space="preserve"> </w:t>
            </w:r>
            <w:r>
              <w:rPr>
                <w:i/>
                <w:color w:val="333333"/>
                <w:sz w:val="11"/>
              </w:rPr>
              <w:t>${he27}</w:t>
            </w:r>
            <w:r>
              <w:rPr>
                <w:i/>
                <w:color w:val="333333"/>
                <w:spacing w:val="19"/>
                <w:sz w:val="11"/>
              </w:rPr>
              <w:t xml:space="preserve"> </w:t>
            </w:r>
            <w:r>
              <w:rPr>
                <w:i/>
                <w:color w:val="333333"/>
                <w:sz w:val="11"/>
              </w:rPr>
              <w:t>='98'</w:t>
            </w:r>
          </w:p>
        </w:tc>
        <w:tc>
          <w:tcPr>
            <w:tcW w:w="2106" w:type="dxa"/>
            <w:gridSpan w:val="3"/>
            <w:tcBorders>
              <w:top w:val="single" w:sz="12" w:space="0" w:color="DDDDDD"/>
              <w:bottom w:val="single" w:sz="12" w:space="0" w:color="DDDDDD"/>
            </w:tcBorders>
          </w:tcPr>
          <w:p w14:paraId="7B780F7B" w14:textId="77777777" w:rsidR="00E81AC4" w:rsidRDefault="00E81AC4" w:rsidP="00840758">
            <w:pPr>
              <w:pStyle w:val="TableParagraph"/>
              <w:rPr>
                <w:sz w:val="10"/>
              </w:rPr>
            </w:pPr>
          </w:p>
        </w:tc>
      </w:tr>
      <w:tr w:rsidR="00E81AC4" w14:paraId="7D849DB6" w14:textId="77777777" w:rsidTr="00840758">
        <w:trPr>
          <w:trHeight w:val="431"/>
        </w:trPr>
        <w:tc>
          <w:tcPr>
            <w:tcW w:w="2470" w:type="dxa"/>
            <w:vMerge w:val="restart"/>
          </w:tcPr>
          <w:p w14:paraId="628A1290" w14:textId="77777777" w:rsidR="00E81AC4" w:rsidRDefault="00E81AC4" w:rsidP="00840758">
            <w:pPr>
              <w:pStyle w:val="TableParagraph"/>
              <w:ind w:left="491"/>
              <w:rPr>
                <w:i/>
                <w:sz w:val="11"/>
              </w:rPr>
            </w:pPr>
            <w:r>
              <w:rPr>
                <w:color w:val="333333"/>
                <w:sz w:val="11"/>
              </w:rPr>
              <w:t>he28</w:t>
            </w:r>
            <w:r>
              <w:rPr>
                <w:color w:val="333333"/>
                <w:spacing w:val="5"/>
                <w:sz w:val="11"/>
              </w:rPr>
              <w:t xml:space="preserve"> </w:t>
            </w:r>
            <w:r>
              <w:rPr>
                <w:i/>
                <w:color w:val="FF0000"/>
                <w:sz w:val="11"/>
              </w:rPr>
              <w:t>(required)</w:t>
            </w:r>
          </w:p>
        </w:tc>
        <w:tc>
          <w:tcPr>
            <w:tcW w:w="6063" w:type="dxa"/>
            <w:vMerge w:val="restart"/>
            <w:tcBorders>
              <w:right w:val="single" w:sz="12" w:space="0" w:color="DDDDDD"/>
            </w:tcBorders>
          </w:tcPr>
          <w:p w14:paraId="65F6FBAC" w14:textId="77777777" w:rsidR="00E81AC4" w:rsidRDefault="00E81AC4" w:rsidP="00840758">
            <w:pPr>
              <w:pStyle w:val="TableParagraph"/>
              <w:ind w:left="66"/>
              <w:rPr>
                <w:sz w:val="11"/>
              </w:rPr>
            </w:pPr>
            <w:r>
              <w:rPr>
                <w:color w:val="333333"/>
                <w:sz w:val="11"/>
              </w:rPr>
              <w:t>he28:</w:t>
            </w:r>
            <w:r>
              <w:rPr>
                <w:color w:val="333333"/>
                <w:spacing w:val="9"/>
                <w:sz w:val="11"/>
              </w:rPr>
              <w:t xml:space="preserve"> </w:t>
            </w:r>
            <w:r>
              <w:rPr>
                <w:color w:val="333333"/>
                <w:sz w:val="11"/>
              </w:rPr>
              <w:t>Which</w:t>
            </w:r>
            <w:r>
              <w:rPr>
                <w:color w:val="333333"/>
                <w:spacing w:val="11"/>
                <w:sz w:val="11"/>
              </w:rPr>
              <w:t xml:space="preserve"> </w:t>
            </w:r>
            <w:r>
              <w:rPr>
                <w:color w:val="333333"/>
                <w:sz w:val="11"/>
              </w:rPr>
              <w:t>services</w:t>
            </w:r>
            <w:r>
              <w:rPr>
                <w:color w:val="333333"/>
                <w:spacing w:val="12"/>
                <w:sz w:val="11"/>
              </w:rPr>
              <w:t xml:space="preserve"> </w:t>
            </w:r>
            <w:r>
              <w:rPr>
                <w:color w:val="333333"/>
                <w:sz w:val="11"/>
              </w:rPr>
              <w:t>were</w:t>
            </w:r>
            <w:r>
              <w:rPr>
                <w:color w:val="333333"/>
                <w:spacing w:val="11"/>
                <w:sz w:val="11"/>
              </w:rPr>
              <w:t xml:space="preserve"> </w:t>
            </w:r>
            <w:r>
              <w:rPr>
                <w:color w:val="333333"/>
                <w:sz w:val="11"/>
              </w:rPr>
              <w:t>provided</w:t>
            </w:r>
            <w:r>
              <w:rPr>
                <w:color w:val="333333"/>
                <w:spacing w:val="8"/>
                <w:sz w:val="11"/>
              </w:rPr>
              <w:t xml:space="preserve"> </w:t>
            </w:r>
            <w:r>
              <w:rPr>
                <w:color w:val="333333"/>
                <w:sz w:val="11"/>
              </w:rPr>
              <w:t>to</w:t>
            </w:r>
            <w:r>
              <w:rPr>
                <w:color w:val="333333"/>
                <w:spacing w:val="9"/>
                <w:sz w:val="11"/>
              </w:rPr>
              <w:t xml:space="preserve"> </w:t>
            </w:r>
            <w:r>
              <w:rPr>
                <w:color w:val="333333"/>
                <w:sz w:val="11"/>
              </w:rPr>
              <w:t>you?</w:t>
            </w:r>
          </w:p>
        </w:tc>
        <w:tc>
          <w:tcPr>
            <w:tcW w:w="243" w:type="dxa"/>
            <w:tcBorders>
              <w:top w:val="single" w:sz="12" w:space="0" w:color="DDDDDD"/>
              <w:left w:val="single" w:sz="12" w:space="0" w:color="DDDDDD"/>
            </w:tcBorders>
          </w:tcPr>
          <w:p w14:paraId="4F21DBC3" w14:textId="77777777" w:rsidR="00E81AC4" w:rsidRDefault="00E81AC4" w:rsidP="00840758">
            <w:pPr>
              <w:pStyle w:val="TableParagraph"/>
              <w:rPr>
                <w:sz w:val="10"/>
              </w:rPr>
            </w:pPr>
          </w:p>
        </w:tc>
        <w:tc>
          <w:tcPr>
            <w:tcW w:w="202" w:type="dxa"/>
            <w:tcBorders>
              <w:top w:val="single" w:sz="12" w:space="0" w:color="DDDDDD"/>
            </w:tcBorders>
          </w:tcPr>
          <w:p w14:paraId="60F89F5B" w14:textId="77777777" w:rsidR="00E81AC4" w:rsidRDefault="00E81AC4" w:rsidP="00840758">
            <w:pPr>
              <w:pStyle w:val="TableParagraph"/>
              <w:spacing w:before="52"/>
              <w:ind w:left="84"/>
              <w:rPr>
                <w:sz w:val="11"/>
              </w:rPr>
            </w:pPr>
            <w:r>
              <w:rPr>
                <w:color w:val="333333"/>
                <w:w w:val="105"/>
                <w:sz w:val="11"/>
              </w:rPr>
              <w:t>1</w:t>
            </w:r>
          </w:p>
        </w:tc>
        <w:tc>
          <w:tcPr>
            <w:tcW w:w="1661" w:type="dxa"/>
            <w:tcBorders>
              <w:top w:val="single" w:sz="12" w:space="0" w:color="DDDDDD"/>
              <w:right w:val="single" w:sz="12" w:space="0" w:color="DDDDDD"/>
            </w:tcBorders>
          </w:tcPr>
          <w:p w14:paraId="3D0645E4" w14:textId="77777777" w:rsidR="00E81AC4" w:rsidRDefault="00E81AC4" w:rsidP="00840758">
            <w:pPr>
              <w:pStyle w:val="TableParagraph"/>
              <w:spacing w:before="52"/>
              <w:ind w:left="52"/>
              <w:rPr>
                <w:sz w:val="11"/>
              </w:rPr>
            </w:pPr>
            <w:r>
              <w:rPr>
                <w:color w:val="333333"/>
                <w:sz w:val="11"/>
              </w:rPr>
              <w:t>Cervical</w:t>
            </w:r>
            <w:r>
              <w:rPr>
                <w:color w:val="333333"/>
                <w:spacing w:val="10"/>
                <w:sz w:val="11"/>
              </w:rPr>
              <w:t xml:space="preserve"> </w:t>
            </w:r>
            <w:r>
              <w:rPr>
                <w:color w:val="333333"/>
                <w:sz w:val="11"/>
              </w:rPr>
              <w:t>cancer</w:t>
            </w:r>
            <w:r>
              <w:rPr>
                <w:color w:val="333333"/>
                <w:spacing w:val="9"/>
                <w:sz w:val="11"/>
              </w:rPr>
              <w:t xml:space="preserve"> </w:t>
            </w:r>
            <w:r>
              <w:rPr>
                <w:color w:val="333333"/>
                <w:sz w:val="11"/>
              </w:rPr>
              <w:t>screening</w:t>
            </w:r>
            <w:r>
              <w:rPr>
                <w:color w:val="333333"/>
                <w:spacing w:val="10"/>
                <w:sz w:val="11"/>
              </w:rPr>
              <w:t xml:space="preserve"> </w:t>
            </w:r>
            <w:r>
              <w:rPr>
                <w:color w:val="333333"/>
                <w:sz w:val="11"/>
              </w:rPr>
              <w:t>(via</w:t>
            </w:r>
          </w:p>
          <w:p w14:paraId="34B421E2" w14:textId="77777777" w:rsidR="00E81AC4" w:rsidRDefault="00E81AC4" w:rsidP="00840758">
            <w:pPr>
              <w:pStyle w:val="TableParagraph"/>
              <w:spacing w:before="88"/>
              <w:ind w:left="53"/>
              <w:rPr>
                <w:sz w:val="11"/>
              </w:rPr>
            </w:pPr>
            <w:r>
              <w:rPr>
                <w:color w:val="333333"/>
                <w:sz w:val="11"/>
              </w:rPr>
              <w:t>VIA)</w:t>
            </w:r>
          </w:p>
        </w:tc>
      </w:tr>
      <w:tr w:rsidR="00E81AC4" w14:paraId="462DFE03" w14:textId="77777777" w:rsidTr="00840758">
        <w:trPr>
          <w:trHeight w:val="421"/>
        </w:trPr>
        <w:tc>
          <w:tcPr>
            <w:tcW w:w="2470" w:type="dxa"/>
            <w:vMerge/>
            <w:tcBorders>
              <w:top w:val="nil"/>
            </w:tcBorders>
          </w:tcPr>
          <w:p w14:paraId="63A33B50" w14:textId="77777777" w:rsidR="00E81AC4" w:rsidRDefault="00E81AC4" w:rsidP="00840758">
            <w:pPr>
              <w:rPr>
                <w:sz w:val="2"/>
                <w:szCs w:val="2"/>
              </w:rPr>
            </w:pPr>
          </w:p>
        </w:tc>
        <w:tc>
          <w:tcPr>
            <w:tcW w:w="6063" w:type="dxa"/>
            <w:vMerge/>
            <w:tcBorders>
              <w:top w:val="nil"/>
              <w:right w:val="single" w:sz="12" w:space="0" w:color="DDDDDD"/>
            </w:tcBorders>
          </w:tcPr>
          <w:p w14:paraId="082750FF" w14:textId="77777777" w:rsidR="00E81AC4" w:rsidRDefault="00E81AC4" w:rsidP="00840758">
            <w:pPr>
              <w:rPr>
                <w:sz w:val="2"/>
                <w:szCs w:val="2"/>
              </w:rPr>
            </w:pPr>
          </w:p>
        </w:tc>
        <w:tc>
          <w:tcPr>
            <w:tcW w:w="243" w:type="dxa"/>
            <w:tcBorders>
              <w:left w:val="single" w:sz="12" w:space="0" w:color="DDDDDD"/>
            </w:tcBorders>
          </w:tcPr>
          <w:p w14:paraId="675AED73" w14:textId="77777777" w:rsidR="00E81AC4" w:rsidRDefault="00E81AC4" w:rsidP="00840758">
            <w:pPr>
              <w:pStyle w:val="TableParagraph"/>
              <w:rPr>
                <w:sz w:val="10"/>
              </w:rPr>
            </w:pPr>
          </w:p>
        </w:tc>
        <w:tc>
          <w:tcPr>
            <w:tcW w:w="202" w:type="dxa"/>
          </w:tcPr>
          <w:p w14:paraId="26543211" w14:textId="77777777" w:rsidR="00E81AC4" w:rsidRDefault="00E81AC4" w:rsidP="00840758">
            <w:pPr>
              <w:pStyle w:val="TableParagraph"/>
              <w:ind w:left="84"/>
              <w:rPr>
                <w:sz w:val="11"/>
              </w:rPr>
            </w:pPr>
            <w:r>
              <w:rPr>
                <w:color w:val="333333"/>
                <w:w w:val="105"/>
                <w:sz w:val="11"/>
              </w:rPr>
              <w:t>2</w:t>
            </w:r>
          </w:p>
        </w:tc>
        <w:tc>
          <w:tcPr>
            <w:tcW w:w="1661" w:type="dxa"/>
            <w:tcBorders>
              <w:right w:val="single" w:sz="12" w:space="0" w:color="DDDDDD"/>
            </w:tcBorders>
          </w:tcPr>
          <w:p w14:paraId="07116F20" w14:textId="77777777" w:rsidR="00E81AC4" w:rsidRDefault="00E81AC4" w:rsidP="00840758">
            <w:pPr>
              <w:pStyle w:val="TableParagraph"/>
              <w:ind w:left="52"/>
              <w:rPr>
                <w:sz w:val="11"/>
              </w:rPr>
            </w:pPr>
            <w:r>
              <w:rPr>
                <w:color w:val="333333"/>
                <w:sz w:val="11"/>
              </w:rPr>
              <w:t>Breast</w:t>
            </w:r>
            <w:r>
              <w:rPr>
                <w:color w:val="333333"/>
                <w:spacing w:val="10"/>
                <w:sz w:val="11"/>
              </w:rPr>
              <w:t xml:space="preserve"> </w:t>
            </w:r>
            <w:r>
              <w:rPr>
                <w:color w:val="333333"/>
                <w:sz w:val="11"/>
              </w:rPr>
              <w:t>cancer</w:t>
            </w:r>
            <w:r>
              <w:rPr>
                <w:color w:val="333333"/>
                <w:spacing w:val="12"/>
                <w:sz w:val="11"/>
              </w:rPr>
              <w:t xml:space="preserve"> </w:t>
            </w:r>
            <w:r>
              <w:rPr>
                <w:color w:val="333333"/>
                <w:sz w:val="11"/>
              </w:rPr>
              <w:t>screening</w:t>
            </w:r>
            <w:r>
              <w:rPr>
                <w:color w:val="333333"/>
                <w:spacing w:val="13"/>
                <w:sz w:val="11"/>
              </w:rPr>
              <w:t xml:space="preserve"> </w:t>
            </w:r>
            <w:r>
              <w:rPr>
                <w:color w:val="333333"/>
                <w:sz w:val="11"/>
              </w:rPr>
              <w:t>by</w:t>
            </w:r>
          </w:p>
          <w:p w14:paraId="42E0D3E6" w14:textId="77777777" w:rsidR="00E81AC4" w:rsidRDefault="00E81AC4" w:rsidP="00840758">
            <w:pPr>
              <w:pStyle w:val="TableParagraph"/>
              <w:spacing w:before="87"/>
              <w:ind w:left="53"/>
              <w:rPr>
                <w:sz w:val="11"/>
              </w:rPr>
            </w:pPr>
            <w:r>
              <w:rPr>
                <w:color w:val="333333"/>
                <w:sz w:val="11"/>
              </w:rPr>
              <w:t>palpitation</w:t>
            </w:r>
          </w:p>
        </w:tc>
      </w:tr>
      <w:tr w:rsidR="00E81AC4" w14:paraId="2BC0B221" w14:textId="77777777" w:rsidTr="00840758">
        <w:trPr>
          <w:trHeight w:val="419"/>
        </w:trPr>
        <w:tc>
          <w:tcPr>
            <w:tcW w:w="2470" w:type="dxa"/>
            <w:vMerge/>
            <w:tcBorders>
              <w:top w:val="nil"/>
            </w:tcBorders>
          </w:tcPr>
          <w:p w14:paraId="6D76A2A9" w14:textId="77777777" w:rsidR="00E81AC4" w:rsidRDefault="00E81AC4" w:rsidP="00840758">
            <w:pPr>
              <w:rPr>
                <w:sz w:val="2"/>
                <w:szCs w:val="2"/>
              </w:rPr>
            </w:pPr>
          </w:p>
        </w:tc>
        <w:tc>
          <w:tcPr>
            <w:tcW w:w="6063" w:type="dxa"/>
            <w:vMerge/>
            <w:tcBorders>
              <w:top w:val="nil"/>
              <w:right w:val="single" w:sz="12" w:space="0" w:color="DDDDDD"/>
            </w:tcBorders>
          </w:tcPr>
          <w:p w14:paraId="7B4B2AF9" w14:textId="77777777" w:rsidR="00E81AC4" w:rsidRDefault="00E81AC4" w:rsidP="00840758">
            <w:pPr>
              <w:rPr>
                <w:sz w:val="2"/>
                <w:szCs w:val="2"/>
              </w:rPr>
            </w:pPr>
          </w:p>
        </w:tc>
        <w:tc>
          <w:tcPr>
            <w:tcW w:w="243" w:type="dxa"/>
            <w:tcBorders>
              <w:left w:val="single" w:sz="12" w:space="0" w:color="DDDDDD"/>
            </w:tcBorders>
          </w:tcPr>
          <w:p w14:paraId="0DBC7CC9" w14:textId="77777777" w:rsidR="00E81AC4" w:rsidRDefault="00E81AC4" w:rsidP="00840758">
            <w:pPr>
              <w:pStyle w:val="TableParagraph"/>
              <w:rPr>
                <w:sz w:val="10"/>
              </w:rPr>
            </w:pPr>
          </w:p>
        </w:tc>
        <w:tc>
          <w:tcPr>
            <w:tcW w:w="202" w:type="dxa"/>
          </w:tcPr>
          <w:p w14:paraId="130BD4E8" w14:textId="77777777" w:rsidR="00E81AC4" w:rsidRDefault="00E81AC4" w:rsidP="00840758">
            <w:pPr>
              <w:pStyle w:val="TableParagraph"/>
              <w:ind w:left="84"/>
              <w:rPr>
                <w:sz w:val="11"/>
              </w:rPr>
            </w:pPr>
            <w:r>
              <w:rPr>
                <w:color w:val="333333"/>
                <w:w w:val="105"/>
                <w:sz w:val="11"/>
              </w:rPr>
              <w:t>3</w:t>
            </w:r>
          </w:p>
        </w:tc>
        <w:tc>
          <w:tcPr>
            <w:tcW w:w="1661" w:type="dxa"/>
            <w:tcBorders>
              <w:right w:val="single" w:sz="12" w:space="0" w:color="DDDDDD"/>
            </w:tcBorders>
          </w:tcPr>
          <w:p w14:paraId="47F3905D" w14:textId="77777777" w:rsidR="00E81AC4" w:rsidRDefault="00E81AC4" w:rsidP="00840758">
            <w:pPr>
              <w:pStyle w:val="TableParagraph"/>
              <w:ind w:left="52"/>
              <w:rPr>
                <w:sz w:val="11"/>
              </w:rPr>
            </w:pPr>
            <w:r>
              <w:rPr>
                <w:color w:val="333333"/>
                <w:sz w:val="11"/>
              </w:rPr>
              <w:t>Prostate</w:t>
            </w:r>
            <w:r>
              <w:rPr>
                <w:color w:val="333333"/>
                <w:spacing w:val="8"/>
                <w:sz w:val="11"/>
              </w:rPr>
              <w:t xml:space="preserve"> </w:t>
            </w:r>
            <w:r>
              <w:rPr>
                <w:color w:val="333333"/>
                <w:sz w:val="11"/>
              </w:rPr>
              <w:t>cancer</w:t>
            </w:r>
            <w:r>
              <w:rPr>
                <w:color w:val="333333"/>
                <w:spacing w:val="12"/>
                <w:sz w:val="11"/>
              </w:rPr>
              <w:t xml:space="preserve"> </w:t>
            </w:r>
            <w:r>
              <w:rPr>
                <w:color w:val="333333"/>
                <w:sz w:val="11"/>
              </w:rPr>
              <w:t>screening</w:t>
            </w:r>
            <w:r>
              <w:rPr>
                <w:color w:val="333333"/>
                <w:spacing w:val="9"/>
                <w:sz w:val="11"/>
              </w:rPr>
              <w:t xml:space="preserve"> </w:t>
            </w:r>
            <w:r>
              <w:rPr>
                <w:color w:val="333333"/>
                <w:sz w:val="11"/>
              </w:rPr>
              <w:t>by</w:t>
            </w:r>
          </w:p>
          <w:p w14:paraId="65F60F95" w14:textId="77777777" w:rsidR="00E81AC4" w:rsidRDefault="00E81AC4" w:rsidP="00840758">
            <w:pPr>
              <w:pStyle w:val="TableParagraph"/>
              <w:spacing w:before="87"/>
              <w:ind w:left="53"/>
              <w:rPr>
                <w:sz w:val="11"/>
              </w:rPr>
            </w:pPr>
            <w:r>
              <w:rPr>
                <w:color w:val="333333"/>
                <w:sz w:val="11"/>
              </w:rPr>
              <w:t>palpitation</w:t>
            </w:r>
          </w:p>
        </w:tc>
      </w:tr>
      <w:tr w:rsidR="00E81AC4" w14:paraId="3D1D6D99" w14:textId="77777777" w:rsidTr="00840758">
        <w:trPr>
          <w:trHeight w:val="208"/>
        </w:trPr>
        <w:tc>
          <w:tcPr>
            <w:tcW w:w="2470" w:type="dxa"/>
            <w:vMerge/>
            <w:tcBorders>
              <w:top w:val="nil"/>
            </w:tcBorders>
          </w:tcPr>
          <w:p w14:paraId="1A7E5E27" w14:textId="77777777" w:rsidR="00E81AC4" w:rsidRDefault="00E81AC4" w:rsidP="00840758">
            <w:pPr>
              <w:rPr>
                <w:sz w:val="2"/>
                <w:szCs w:val="2"/>
              </w:rPr>
            </w:pPr>
          </w:p>
        </w:tc>
        <w:tc>
          <w:tcPr>
            <w:tcW w:w="6063" w:type="dxa"/>
            <w:vMerge/>
            <w:tcBorders>
              <w:top w:val="nil"/>
              <w:right w:val="single" w:sz="12" w:space="0" w:color="DDDDDD"/>
            </w:tcBorders>
          </w:tcPr>
          <w:p w14:paraId="7CEEC08D" w14:textId="77777777" w:rsidR="00E81AC4" w:rsidRDefault="00E81AC4" w:rsidP="00840758">
            <w:pPr>
              <w:rPr>
                <w:sz w:val="2"/>
                <w:szCs w:val="2"/>
              </w:rPr>
            </w:pPr>
          </w:p>
        </w:tc>
        <w:tc>
          <w:tcPr>
            <w:tcW w:w="243" w:type="dxa"/>
            <w:tcBorders>
              <w:left w:val="single" w:sz="12" w:space="0" w:color="DDDDDD"/>
            </w:tcBorders>
          </w:tcPr>
          <w:p w14:paraId="6E5DDEE0" w14:textId="77777777" w:rsidR="00E81AC4" w:rsidRDefault="00E81AC4" w:rsidP="00840758">
            <w:pPr>
              <w:pStyle w:val="TableParagraph"/>
              <w:rPr>
                <w:sz w:val="10"/>
              </w:rPr>
            </w:pPr>
          </w:p>
        </w:tc>
        <w:tc>
          <w:tcPr>
            <w:tcW w:w="202" w:type="dxa"/>
          </w:tcPr>
          <w:p w14:paraId="223C28BE" w14:textId="77777777" w:rsidR="00E81AC4" w:rsidRDefault="00E81AC4" w:rsidP="00840758">
            <w:pPr>
              <w:pStyle w:val="TableParagraph"/>
              <w:ind w:left="84"/>
              <w:rPr>
                <w:sz w:val="11"/>
              </w:rPr>
            </w:pPr>
            <w:r>
              <w:rPr>
                <w:color w:val="333333"/>
                <w:w w:val="105"/>
                <w:sz w:val="11"/>
              </w:rPr>
              <w:t>4</w:t>
            </w:r>
          </w:p>
        </w:tc>
        <w:tc>
          <w:tcPr>
            <w:tcW w:w="1661" w:type="dxa"/>
            <w:tcBorders>
              <w:right w:val="single" w:sz="12" w:space="0" w:color="DDDDDD"/>
            </w:tcBorders>
          </w:tcPr>
          <w:p w14:paraId="78F3D41E" w14:textId="77777777" w:rsidR="00E81AC4" w:rsidRDefault="00E81AC4" w:rsidP="00840758">
            <w:pPr>
              <w:pStyle w:val="TableParagraph"/>
              <w:ind w:left="52"/>
              <w:rPr>
                <w:sz w:val="11"/>
              </w:rPr>
            </w:pPr>
            <w:r>
              <w:rPr>
                <w:color w:val="333333"/>
                <w:sz w:val="11"/>
              </w:rPr>
              <w:t>Diabetes</w:t>
            </w:r>
            <w:r>
              <w:rPr>
                <w:color w:val="333333"/>
                <w:spacing w:val="13"/>
                <w:sz w:val="11"/>
              </w:rPr>
              <w:t xml:space="preserve"> </w:t>
            </w:r>
            <w:r>
              <w:rPr>
                <w:color w:val="333333"/>
                <w:sz w:val="11"/>
              </w:rPr>
              <w:t>screening</w:t>
            </w:r>
          </w:p>
        </w:tc>
      </w:tr>
      <w:tr w:rsidR="00E81AC4" w14:paraId="76788974" w14:textId="77777777" w:rsidTr="00840758">
        <w:trPr>
          <w:trHeight w:val="208"/>
        </w:trPr>
        <w:tc>
          <w:tcPr>
            <w:tcW w:w="2470" w:type="dxa"/>
            <w:vMerge/>
            <w:tcBorders>
              <w:top w:val="nil"/>
            </w:tcBorders>
          </w:tcPr>
          <w:p w14:paraId="2D02533C" w14:textId="77777777" w:rsidR="00E81AC4" w:rsidRDefault="00E81AC4" w:rsidP="00840758">
            <w:pPr>
              <w:rPr>
                <w:sz w:val="2"/>
                <w:szCs w:val="2"/>
              </w:rPr>
            </w:pPr>
          </w:p>
        </w:tc>
        <w:tc>
          <w:tcPr>
            <w:tcW w:w="6063" w:type="dxa"/>
            <w:vMerge/>
            <w:tcBorders>
              <w:top w:val="nil"/>
              <w:right w:val="single" w:sz="12" w:space="0" w:color="DDDDDD"/>
            </w:tcBorders>
          </w:tcPr>
          <w:p w14:paraId="4D3FF7AB" w14:textId="77777777" w:rsidR="00E81AC4" w:rsidRDefault="00E81AC4" w:rsidP="00840758">
            <w:pPr>
              <w:rPr>
                <w:sz w:val="2"/>
                <w:szCs w:val="2"/>
              </w:rPr>
            </w:pPr>
          </w:p>
        </w:tc>
        <w:tc>
          <w:tcPr>
            <w:tcW w:w="243" w:type="dxa"/>
            <w:tcBorders>
              <w:left w:val="single" w:sz="12" w:space="0" w:color="DDDDDD"/>
            </w:tcBorders>
          </w:tcPr>
          <w:p w14:paraId="2A0D30EA" w14:textId="77777777" w:rsidR="00E81AC4" w:rsidRDefault="00E81AC4" w:rsidP="00840758">
            <w:pPr>
              <w:pStyle w:val="TableParagraph"/>
              <w:rPr>
                <w:sz w:val="10"/>
              </w:rPr>
            </w:pPr>
          </w:p>
        </w:tc>
        <w:tc>
          <w:tcPr>
            <w:tcW w:w="202" w:type="dxa"/>
          </w:tcPr>
          <w:p w14:paraId="571A5A06" w14:textId="77777777" w:rsidR="00E81AC4" w:rsidRDefault="00E81AC4" w:rsidP="00840758">
            <w:pPr>
              <w:pStyle w:val="TableParagraph"/>
              <w:ind w:left="84"/>
              <w:rPr>
                <w:sz w:val="11"/>
              </w:rPr>
            </w:pPr>
            <w:r>
              <w:rPr>
                <w:color w:val="333333"/>
                <w:w w:val="105"/>
                <w:sz w:val="11"/>
              </w:rPr>
              <w:t>5</w:t>
            </w:r>
          </w:p>
        </w:tc>
        <w:tc>
          <w:tcPr>
            <w:tcW w:w="1661" w:type="dxa"/>
            <w:tcBorders>
              <w:right w:val="single" w:sz="12" w:space="0" w:color="DDDDDD"/>
            </w:tcBorders>
          </w:tcPr>
          <w:p w14:paraId="28FC69EE" w14:textId="77777777" w:rsidR="00E81AC4" w:rsidRDefault="00E81AC4" w:rsidP="00840758">
            <w:pPr>
              <w:pStyle w:val="TableParagraph"/>
              <w:ind w:left="52"/>
              <w:rPr>
                <w:sz w:val="11"/>
              </w:rPr>
            </w:pPr>
            <w:r>
              <w:rPr>
                <w:color w:val="333333"/>
                <w:sz w:val="11"/>
              </w:rPr>
              <w:t>Hypertension</w:t>
            </w:r>
            <w:r>
              <w:rPr>
                <w:color w:val="333333"/>
                <w:spacing w:val="6"/>
                <w:sz w:val="11"/>
              </w:rPr>
              <w:t xml:space="preserve"> </w:t>
            </w:r>
            <w:r>
              <w:rPr>
                <w:color w:val="333333"/>
                <w:sz w:val="11"/>
              </w:rPr>
              <w:t>screening</w:t>
            </w:r>
          </w:p>
        </w:tc>
      </w:tr>
      <w:tr w:rsidR="00E81AC4" w14:paraId="74F5024F" w14:textId="77777777" w:rsidTr="00840758">
        <w:trPr>
          <w:trHeight w:val="635"/>
        </w:trPr>
        <w:tc>
          <w:tcPr>
            <w:tcW w:w="2470" w:type="dxa"/>
            <w:vMerge/>
            <w:tcBorders>
              <w:top w:val="nil"/>
            </w:tcBorders>
          </w:tcPr>
          <w:p w14:paraId="093E179D" w14:textId="77777777" w:rsidR="00E81AC4" w:rsidRDefault="00E81AC4" w:rsidP="00840758">
            <w:pPr>
              <w:rPr>
                <w:sz w:val="2"/>
                <w:szCs w:val="2"/>
              </w:rPr>
            </w:pPr>
          </w:p>
        </w:tc>
        <w:tc>
          <w:tcPr>
            <w:tcW w:w="6063" w:type="dxa"/>
            <w:vMerge/>
            <w:tcBorders>
              <w:top w:val="nil"/>
              <w:right w:val="single" w:sz="12" w:space="0" w:color="DDDDDD"/>
            </w:tcBorders>
          </w:tcPr>
          <w:p w14:paraId="2E1C87E0" w14:textId="77777777" w:rsidR="00E81AC4" w:rsidRDefault="00E81AC4" w:rsidP="00840758">
            <w:pPr>
              <w:rPr>
                <w:sz w:val="2"/>
                <w:szCs w:val="2"/>
              </w:rPr>
            </w:pPr>
          </w:p>
        </w:tc>
        <w:tc>
          <w:tcPr>
            <w:tcW w:w="243" w:type="dxa"/>
            <w:tcBorders>
              <w:left w:val="single" w:sz="12" w:space="0" w:color="DDDDDD"/>
            </w:tcBorders>
          </w:tcPr>
          <w:p w14:paraId="17956BCD" w14:textId="77777777" w:rsidR="00E81AC4" w:rsidRDefault="00E81AC4" w:rsidP="00840758">
            <w:pPr>
              <w:pStyle w:val="TableParagraph"/>
              <w:rPr>
                <w:sz w:val="10"/>
              </w:rPr>
            </w:pPr>
          </w:p>
        </w:tc>
        <w:tc>
          <w:tcPr>
            <w:tcW w:w="202" w:type="dxa"/>
          </w:tcPr>
          <w:p w14:paraId="5A555FA1" w14:textId="77777777" w:rsidR="00E81AC4" w:rsidRDefault="00E81AC4" w:rsidP="00840758">
            <w:pPr>
              <w:pStyle w:val="TableParagraph"/>
              <w:ind w:left="84"/>
              <w:rPr>
                <w:sz w:val="11"/>
              </w:rPr>
            </w:pPr>
            <w:r>
              <w:rPr>
                <w:color w:val="333333"/>
                <w:w w:val="105"/>
                <w:sz w:val="11"/>
              </w:rPr>
              <w:t>6</w:t>
            </w:r>
          </w:p>
        </w:tc>
        <w:tc>
          <w:tcPr>
            <w:tcW w:w="1661" w:type="dxa"/>
            <w:tcBorders>
              <w:right w:val="single" w:sz="12" w:space="0" w:color="DDDDDD"/>
            </w:tcBorders>
          </w:tcPr>
          <w:p w14:paraId="18427A42" w14:textId="77777777" w:rsidR="00E81AC4" w:rsidRDefault="00E81AC4" w:rsidP="00840758">
            <w:pPr>
              <w:pStyle w:val="TableParagraph"/>
              <w:ind w:left="52"/>
              <w:rPr>
                <w:sz w:val="11"/>
              </w:rPr>
            </w:pPr>
            <w:r>
              <w:rPr>
                <w:color w:val="333333"/>
                <w:sz w:val="11"/>
              </w:rPr>
              <w:t>Nutritional</w:t>
            </w:r>
            <w:r>
              <w:rPr>
                <w:color w:val="333333"/>
                <w:spacing w:val="6"/>
                <w:sz w:val="11"/>
              </w:rPr>
              <w:t xml:space="preserve"> </w:t>
            </w:r>
            <w:r>
              <w:rPr>
                <w:color w:val="333333"/>
                <w:sz w:val="11"/>
              </w:rPr>
              <w:t>assessment</w:t>
            </w:r>
            <w:r>
              <w:rPr>
                <w:color w:val="333333"/>
                <w:spacing w:val="8"/>
                <w:sz w:val="11"/>
              </w:rPr>
              <w:t xml:space="preserve"> </w:t>
            </w:r>
            <w:r>
              <w:rPr>
                <w:color w:val="333333"/>
                <w:sz w:val="11"/>
              </w:rPr>
              <w:t>(BMI,</w:t>
            </w:r>
          </w:p>
          <w:p w14:paraId="4958F67D" w14:textId="77777777" w:rsidR="00E81AC4" w:rsidRDefault="00E81AC4" w:rsidP="00840758">
            <w:pPr>
              <w:pStyle w:val="TableParagraph"/>
              <w:spacing w:before="4" w:line="210" w:lineRule="atLeast"/>
              <w:ind w:left="53" w:right="215" w:hanging="1"/>
              <w:rPr>
                <w:sz w:val="11"/>
              </w:rPr>
            </w:pPr>
            <w:r>
              <w:rPr>
                <w:color w:val="333333"/>
                <w:sz w:val="11"/>
              </w:rPr>
              <w:t>MUAC,</w:t>
            </w:r>
            <w:r>
              <w:rPr>
                <w:color w:val="333333"/>
                <w:spacing w:val="12"/>
                <w:sz w:val="11"/>
              </w:rPr>
              <w:t xml:space="preserve"> </w:t>
            </w:r>
            <w:r>
              <w:rPr>
                <w:color w:val="333333"/>
                <w:sz w:val="11"/>
              </w:rPr>
              <w:t>promotion</w:t>
            </w:r>
            <w:r>
              <w:rPr>
                <w:color w:val="333333"/>
                <w:spacing w:val="11"/>
                <w:sz w:val="11"/>
              </w:rPr>
              <w:t xml:space="preserve"> </w:t>
            </w:r>
            <w:r>
              <w:rPr>
                <w:color w:val="333333"/>
                <w:sz w:val="11"/>
              </w:rPr>
              <w:t>of</w:t>
            </w:r>
            <w:r>
              <w:rPr>
                <w:color w:val="333333"/>
                <w:spacing w:val="14"/>
                <w:sz w:val="11"/>
              </w:rPr>
              <w:t xml:space="preserve"> </w:t>
            </w:r>
            <w:r>
              <w:rPr>
                <w:color w:val="333333"/>
                <w:sz w:val="11"/>
              </w:rPr>
              <w:t>healthy</w:t>
            </w:r>
            <w:r>
              <w:rPr>
                <w:color w:val="333333"/>
                <w:spacing w:val="-24"/>
                <w:sz w:val="11"/>
              </w:rPr>
              <w:t xml:space="preserve"> </w:t>
            </w:r>
            <w:r>
              <w:rPr>
                <w:color w:val="333333"/>
                <w:sz w:val="11"/>
              </w:rPr>
              <w:t>diet)</w:t>
            </w:r>
          </w:p>
        </w:tc>
      </w:tr>
      <w:tr w:rsidR="00E81AC4" w14:paraId="2ADAD01D" w14:textId="77777777" w:rsidTr="00840758">
        <w:trPr>
          <w:trHeight w:val="208"/>
        </w:trPr>
        <w:tc>
          <w:tcPr>
            <w:tcW w:w="2470" w:type="dxa"/>
            <w:vMerge/>
            <w:tcBorders>
              <w:top w:val="nil"/>
            </w:tcBorders>
          </w:tcPr>
          <w:p w14:paraId="766675ED" w14:textId="77777777" w:rsidR="00E81AC4" w:rsidRDefault="00E81AC4" w:rsidP="00840758">
            <w:pPr>
              <w:rPr>
                <w:sz w:val="2"/>
                <w:szCs w:val="2"/>
              </w:rPr>
            </w:pPr>
          </w:p>
        </w:tc>
        <w:tc>
          <w:tcPr>
            <w:tcW w:w="6063" w:type="dxa"/>
            <w:vMerge/>
            <w:tcBorders>
              <w:top w:val="nil"/>
              <w:right w:val="single" w:sz="12" w:space="0" w:color="DDDDDD"/>
            </w:tcBorders>
          </w:tcPr>
          <w:p w14:paraId="53C6EE39" w14:textId="77777777" w:rsidR="00E81AC4" w:rsidRDefault="00E81AC4" w:rsidP="00840758">
            <w:pPr>
              <w:rPr>
                <w:sz w:val="2"/>
                <w:szCs w:val="2"/>
              </w:rPr>
            </w:pPr>
          </w:p>
        </w:tc>
        <w:tc>
          <w:tcPr>
            <w:tcW w:w="243" w:type="dxa"/>
            <w:tcBorders>
              <w:left w:val="single" w:sz="12" w:space="0" w:color="DDDDDD"/>
            </w:tcBorders>
          </w:tcPr>
          <w:p w14:paraId="11ADD48E" w14:textId="77777777" w:rsidR="00E81AC4" w:rsidRDefault="00E81AC4" w:rsidP="00840758">
            <w:pPr>
              <w:pStyle w:val="TableParagraph"/>
              <w:rPr>
                <w:sz w:val="10"/>
              </w:rPr>
            </w:pPr>
          </w:p>
        </w:tc>
        <w:tc>
          <w:tcPr>
            <w:tcW w:w="202" w:type="dxa"/>
          </w:tcPr>
          <w:p w14:paraId="54C008E0" w14:textId="77777777" w:rsidR="00E81AC4" w:rsidRDefault="00E81AC4" w:rsidP="00840758">
            <w:pPr>
              <w:pStyle w:val="TableParagraph"/>
              <w:ind w:left="84"/>
              <w:rPr>
                <w:sz w:val="11"/>
              </w:rPr>
            </w:pPr>
            <w:r>
              <w:rPr>
                <w:color w:val="333333"/>
                <w:w w:val="105"/>
                <w:sz w:val="11"/>
              </w:rPr>
              <w:t>7</w:t>
            </w:r>
          </w:p>
        </w:tc>
        <w:tc>
          <w:tcPr>
            <w:tcW w:w="1661" w:type="dxa"/>
            <w:tcBorders>
              <w:right w:val="single" w:sz="12" w:space="0" w:color="DDDDDD"/>
            </w:tcBorders>
          </w:tcPr>
          <w:p w14:paraId="6621698A" w14:textId="77777777" w:rsidR="00E81AC4" w:rsidRDefault="00E81AC4" w:rsidP="00840758">
            <w:pPr>
              <w:pStyle w:val="TableParagraph"/>
              <w:ind w:left="52"/>
              <w:rPr>
                <w:sz w:val="11"/>
              </w:rPr>
            </w:pPr>
            <w:r>
              <w:rPr>
                <w:color w:val="333333"/>
                <w:sz w:val="11"/>
              </w:rPr>
              <w:t>HIV</w:t>
            </w:r>
            <w:r>
              <w:rPr>
                <w:color w:val="333333"/>
                <w:spacing w:val="6"/>
                <w:sz w:val="11"/>
              </w:rPr>
              <w:t xml:space="preserve"> </w:t>
            </w:r>
            <w:r>
              <w:rPr>
                <w:color w:val="333333"/>
                <w:sz w:val="11"/>
              </w:rPr>
              <w:t>testing</w:t>
            </w:r>
          </w:p>
        </w:tc>
      </w:tr>
      <w:tr w:rsidR="00E81AC4" w14:paraId="4E194500" w14:textId="77777777" w:rsidTr="00840758">
        <w:trPr>
          <w:trHeight w:val="205"/>
        </w:trPr>
        <w:tc>
          <w:tcPr>
            <w:tcW w:w="2470" w:type="dxa"/>
            <w:vMerge/>
            <w:tcBorders>
              <w:top w:val="nil"/>
            </w:tcBorders>
          </w:tcPr>
          <w:p w14:paraId="276EC17A" w14:textId="77777777" w:rsidR="00E81AC4" w:rsidRDefault="00E81AC4" w:rsidP="00840758">
            <w:pPr>
              <w:rPr>
                <w:sz w:val="2"/>
                <w:szCs w:val="2"/>
              </w:rPr>
            </w:pPr>
          </w:p>
        </w:tc>
        <w:tc>
          <w:tcPr>
            <w:tcW w:w="6063" w:type="dxa"/>
            <w:vMerge/>
            <w:tcBorders>
              <w:top w:val="nil"/>
              <w:right w:val="single" w:sz="12" w:space="0" w:color="DDDDDD"/>
            </w:tcBorders>
          </w:tcPr>
          <w:p w14:paraId="5F013019" w14:textId="77777777" w:rsidR="00E81AC4" w:rsidRDefault="00E81AC4" w:rsidP="00840758">
            <w:pPr>
              <w:rPr>
                <w:sz w:val="2"/>
                <w:szCs w:val="2"/>
              </w:rPr>
            </w:pPr>
          </w:p>
        </w:tc>
        <w:tc>
          <w:tcPr>
            <w:tcW w:w="243" w:type="dxa"/>
            <w:tcBorders>
              <w:left w:val="single" w:sz="12" w:space="0" w:color="DDDDDD"/>
            </w:tcBorders>
          </w:tcPr>
          <w:p w14:paraId="4B9F138F" w14:textId="77777777" w:rsidR="00E81AC4" w:rsidRDefault="00E81AC4" w:rsidP="00840758">
            <w:pPr>
              <w:pStyle w:val="TableParagraph"/>
              <w:rPr>
                <w:sz w:val="10"/>
              </w:rPr>
            </w:pPr>
          </w:p>
        </w:tc>
        <w:tc>
          <w:tcPr>
            <w:tcW w:w="202" w:type="dxa"/>
          </w:tcPr>
          <w:p w14:paraId="30BE450B" w14:textId="77777777" w:rsidR="00E81AC4" w:rsidRDefault="00E81AC4" w:rsidP="00840758">
            <w:pPr>
              <w:pStyle w:val="TableParagraph"/>
              <w:spacing w:before="41"/>
              <w:ind w:left="84"/>
              <w:rPr>
                <w:sz w:val="11"/>
              </w:rPr>
            </w:pPr>
            <w:r>
              <w:rPr>
                <w:color w:val="333333"/>
                <w:w w:val="105"/>
                <w:sz w:val="11"/>
              </w:rPr>
              <w:t>8</w:t>
            </w:r>
          </w:p>
        </w:tc>
        <w:tc>
          <w:tcPr>
            <w:tcW w:w="1661" w:type="dxa"/>
            <w:tcBorders>
              <w:right w:val="single" w:sz="12" w:space="0" w:color="DDDDDD"/>
            </w:tcBorders>
          </w:tcPr>
          <w:p w14:paraId="0E6B86A6" w14:textId="77777777" w:rsidR="00E81AC4" w:rsidRDefault="00E81AC4" w:rsidP="00840758">
            <w:pPr>
              <w:pStyle w:val="TableParagraph"/>
              <w:spacing w:before="41"/>
              <w:ind w:left="52"/>
              <w:rPr>
                <w:sz w:val="11"/>
              </w:rPr>
            </w:pPr>
            <w:r>
              <w:rPr>
                <w:color w:val="333333"/>
                <w:sz w:val="11"/>
              </w:rPr>
              <w:t>TB</w:t>
            </w:r>
            <w:r>
              <w:rPr>
                <w:color w:val="333333"/>
                <w:spacing w:val="5"/>
                <w:sz w:val="11"/>
              </w:rPr>
              <w:t xml:space="preserve"> </w:t>
            </w:r>
            <w:r>
              <w:rPr>
                <w:color w:val="333333"/>
                <w:sz w:val="11"/>
              </w:rPr>
              <w:t>testing</w:t>
            </w:r>
          </w:p>
        </w:tc>
      </w:tr>
      <w:tr w:rsidR="00E81AC4" w14:paraId="0B213B6C" w14:textId="77777777" w:rsidTr="00840758">
        <w:trPr>
          <w:trHeight w:val="208"/>
        </w:trPr>
        <w:tc>
          <w:tcPr>
            <w:tcW w:w="2470" w:type="dxa"/>
            <w:vMerge/>
            <w:tcBorders>
              <w:top w:val="nil"/>
            </w:tcBorders>
          </w:tcPr>
          <w:p w14:paraId="3A7901C5" w14:textId="77777777" w:rsidR="00E81AC4" w:rsidRDefault="00E81AC4" w:rsidP="00840758">
            <w:pPr>
              <w:rPr>
                <w:sz w:val="2"/>
                <w:szCs w:val="2"/>
              </w:rPr>
            </w:pPr>
          </w:p>
        </w:tc>
        <w:tc>
          <w:tcPr>
            <w:tcW w:w="6063" w:type="dxa"/>
            <w:vMerge/>
            <w:tcBorders>
              <w:top w:val="nil"/>
              <w:right w:val="single" w:sz="12" w:space="0" w:color="DDDDDD"/>
            </w:tcBorders>
          </w:tcPr>
          <w:p w14:paraId="4F45A434" w14:textId="77777777" w:rsidR="00E81AC4" w:rsidRDefault="00E81AC4" w:rsidP="00840758">
            <w:pPr>
              <w:rPr>
                <w:sz w:val="2"/>
                <w:szCs w:val="2"/>
              </w:rPr>
            </w:pPr>
          </w:p>
        </w:tc>
        <w:tc>
          <w:tcPr>
            <w:tcW w:w="243" w:type="dxa"/>
            <w:tcBorders>
              <w:left w:val="single" w:sz="12" w:space="0" w:color="DDDDDD"/>
            </w:tcBorders>
          </w:tcPr>
          <w:p w14:paraId="3DB93D3A" w14:textId="77777777" w:rsidR="00E81AC4" w:rsidRDefault="00E81AC4" w:rsidP="00840758">
            <w:pPr>
              <w:pStyle w:val="TableParagraph"/>
              <w:rPr>
                <w:sz w:val="10"/>
              </w:rPr>
            </w:pPr>
          </w:p>
        </w:tc>
        <w:tc>
          <w:tcPr>
            <w:tcW w:w="202" w:type="dxa"/>
          </w:tcPr>
          <w:p w14:paraId="066EA7DA" w14:textId="77777777" w:rsidR="00E81AC4" w:rsidRDefault="00E81AC4" w:rsidP="00840758">
            <w:pPr>
              <w:pStyle w:val="TableParagraph"/>
              <w:ind w:left="84"/>
              <w:rPr>
                <w:sz w:val="11"/>
              </w:rPr>
            </w:pPr>
            <w:r>
              <w:rPr>
                <w:color w:val="333333"/>
                <w:w w:val="105"/>
                <w:sz w:val="11"/>
              </w:rPr>
              <w:t>9</w:t>
            </w:r>
          </w:p>
        </w:tc>
        <w:tc>
          <w:tcPr>
            <w:tcW w:w="1661" w:type="dxa"/>
            <w:tcBorders>
              <w:right w:val="single" w:sz="12" w:space="0" w:color="DDDDDD"/>
            </w:tcBorders>
          </w:tcPr>
          <w:p w14:paraId="5E29F823" w14:textId="77777777" w:rsidR="00E81AC4" w:rsidRDefault="00E81AC4" w:rsidP="00840758">
            <w:pPr>
              <w:pStyle w:val="TableParagraph"/>
              <w:ind w:left="52"/>
              <w:rPr>
                <w:sz w:val="11"/>
              </w:rPr>
            </w:pPr>
            <w:r>
              <w:rPr>
                <w:color w:val="333333"/>
                <w:sz w:val="11"/>
              </w:rPr>
              <w:t>Asking</w:t>
            </w:r>
            <w:r>
              <w:rPr>
                <w:color w:val="333333"/>
                <w:spacing w:val="8"/>
                <w:sz w:val="11"/>
              </w:rPr>
              <w:t xml:space="preserve"> </w:t>
            </w:r>
            <w:r>
              <w:rPr>
                <w:color w:val="333333"/>
                <w:sz w:val="11"/>
              </w:rPr>
              <w:t>for</w:t>
            </w:r>
            <w:r>
              <w:rPr>
                <w:color w:val="333333"/>
                <w:spacing w:val="7"/>
                <w:sz w:val="11"/>
              </w:rPr>
              <w:t xml:space="preserve"> </w:t>
            </w:r>
            <w:r>
              <w:rPr>
                <w:color w:val="333333"/>
                <w:sz w:val="11"/>
              </w:rPr>
              <w:t>STI</w:t>
            </w:r>
            <w:r>
              <w:rPr>
                <w:color w:val="333333"/>
                <w:spacing w:val="11"/>
                <w:sz w:val="11"/>
              </w:rPr>
              <w:t xml:space="preserve"> </w:t>
            </w:r>
            <w:r>
              <w:rPr>
                <w:color w:val="333333"/>
                <w:sz w:val="11"/>
              </w:rPr>
              <w:t>symptoms</w:t>
            </w:r>
          </w:p>
        </w:tc>
      </w:tr>
      <w:tr w:rsidR="00E81AC4" w14:paraId="520AFC95" w14:textId="77777777" w:rsidTr="00840758">
        <w:trPr>
          <w:trHeight w:val="208"/>
        </w:trPr>
        <w:tc>
          <w:tcPr>
            <w:tcW w:w="2470" w:type="dxa"/>
            <w:vMerge/>
            <w:tcBorders>
              <w:top w:val="nil"/>
            </w:tcBorders>
          </w:tcPr>
          <w:p w14:paraId="14F15682" w14:textId="77777777" w:rsidR="00E81AC4" w:rsidRDefault="00E81AC4" w:rsidP="00840758">
            <w:pPr>
              <w:rPr>
                <w:sz w:val="2"/>
                <w:szCs w:val="2"/>
              </w:rPr>
            </w:pPr>
          </w:p>
        </w:tc>
        <w:tc>
          <w:tcPr>
            <w:tcW w:w="6063" w:type="dxa"/>
            <w:vMerge/>
            <w:tcBorders>
              <w:top w:val="nil"/>
              <w:right w:val="single" w:sz="12" w:space="0" w:color="DDDDDD"/>
            </w:tcBorders>
          </w:tcPr>
          <w:p w14:paraId="09907C84" w14:textId="77777777" w:rsidR="00E81AC4" w:rsidRDefault="00E81AC4" w:rsidP="00840758">
            <w:pPr>
              <w:rPr>
                <w:sz w:val="2"/>
                <w:szCs w:val="2"/>
              </w:rPr>
            </w:pPr>
          </w:p>
        </w:tc>
        <w:tc>
          <w:tcPr>
            <w:tcW w:w="243" w:type="dxa"/>
            <w:tcBorders>
              <w:left w:val="single" w:sz="12" w:space="0" w:color="DDDDDD"/>
            </w:tcBorders>
          </w:tcPr>
          <w:p w14:paraId="07058BC7" w14:textId="77777777" w:rsidR="00E81AC4" w:rsidRDefault="00E81AC4" w:rsidP="00840758">
            <w:pPr>
              <w:pStyle w:val="TableParagraph"/>
              <w:rPr>
                <w:sz w:val="10"/>
              </w:rPr>
            </w:pPr>
          </w:p>
        </w:tc>
        <w:tc>
          <w:tcPr>
            <w:tcW w:w="202" w:type="dxa"/>
          </w:tcPr>
          <w:p w14:paraId="7AD01121" w14:textId="77777777" w:rsidR="00E81AC4" w:rsidRDefault="00E81AC4" w:rsidP="00840758">
            <w:pPr>
              <w:pStyle w:val="TableParagraph"/>
              <w:ind w:left="60"/>
              <w:rPr>
                <w:sz w:val="11"/>
              </w:rPr>
            </w:pPr>
            <w:r>
              <w:rPr>
                <w:color w:val="333333"/>
                <w:sz w:val="11"/>
              </w:rPr>
              <w:t>10</w:t>
            </w:r>
          </w:p>
        </w:tc>
        <w:tc>
          <w:tcPr>
            <w:tcW w:w="1661" w:type="dxa"/>
            <w:tcBorders>
              <w:right w:val="single" w:sz="12" w:space="0" w:color="DDDDDD"/>
            </w:tcBorders>
          </w:tcPr>
          <w:p w14:paraId="1B2E15E7" w14:textId="77777777" w:rsidR="00E81AC4" w:rsidRDefault="00E81AC4" w:rsidP="00840758">
            <w:pPr>
              <w:pStyle w:val="TableParagraph"/>
              <w:ind w:left="52"/>
              <w:rPr>
                <w:sz w:val="11"/>
              </w:rPr>
            </w:pPr>
            <w:r>
              <w:rPr>
                <w:color w:val="333333"/>
                <w:sz w:val="11"/>
              </w:rPr>
              <w:t>Testing</w:t>
            </w:r>
            <w:r>
              <w:rPr>
                <w:color w:val="333333"/>
                <w:spacing w:val="-4"/>
                <w:sz w:val="11"/>
              </w:rPr>
              <w:t xml:space="preserve"> </w:t>
            </w:r>
            <w:r>
              <w:rPr>
                <w:color w:val="333333"/>
                <w:sz w:val="11"/>
              </w:rPr>
              <w:t>for</w:t>
            </w:r>
            <w:r>
              <w:rPr>
                <w:color w:val="333333"/>
                <w:spacing w:val="-2"/>
                <w:sz w:val="11"/>
              </w:rPr>
              <w:t xml:space="preserve"> </w:t>
            </w:r>
            <w:r>
              <w:rPr>
                <w:color w:val="333333"/>
                <w:sz w:val="11"/>
              </w:rPr>
              <w:t>STIs</w:t>
            </w:r>
          </w:p>
        </w:tc>
      </w:tr>
      <w:tr w:rsidR="00E81AC4" w14:paraId="3577183C" w14:textId="77777777" w:rsidTr="00840758">
        <w:trPr>
          <w:trHeight w:val="421"/>
        </w:trPr>
        <w:tc>
          <w:tcPr>
            <w:tcW w:w="2470" w:type="dxa"/>
            <w:vMerge/>
            <w:tcBorders>
              <w:top w:val="nil"/>
            </w:tcBorders>
          </w:tcPr>
          <w:p w14:paraId="0A88CCC7" w14:textId="77777777" w:rsidR="00E81AC4" w:rsidRDefault="00E81AC4" w:rsidP="00840758">
            <w:pPr>
              <w:rPr>
                <w:sz w:val="2"/>
                <w:szCs w:val="2"/>
              </w:rPr>
            </w:pPr>
          </w:p>
        </w:tc>
        <w:tc>
          <w:tcPr>
            <w:tcW w:w="6063" w:type="dxa"/>
            <w:vMerge/>
            <w:tcBorders>
              <w:top w:val="nil"/>
              <w:right w:val="single" w:sz="12" w:space="0" w:color="DDDDDD"/>
            </w:tcBorders>
          </w:tcPr>
          <w:p w14:paraId="3D24B04E" w14:textId="77777777" w:rsidR="00E81AC4" w:rsidRDefault="00E81AC4" w:rsidP="00840758">
            <w:pPr>
              <w:rPr>
                <w:sz w:val="2"/>
                <w:szCs w:val="2"/>
              </w:rPr>
            </w:pPr>
          </w:p>
        </w:tc>
        <w:tc>
          <w:tcPr>
            <w:tcW w:w="243" w:type="dxa"/>
            <w:tcBorders>
              <w:left w:val="single" w:sz="12" w:space="0" w:color="DDDDDD"/>
            </w:tcBorders>
          </w:tcPr>
          <w:p w14:paraId="438C7B26" w14:textId="77777777" w:rsidR="00E81AC4" w:rsidRDefault="00E81AC4" w:rsidP="00840758">
            <w:pPr>
              <w:pStyle w:val="TableParagraph"/>
              <w:rPr>
                <w:sz w:val="10"/>
              </w:rPr>
            </w:pPr>
          </w:p>
        </w:tc>
        <w:tc>
          <w:tcPr>
            <w:tcW w:w="202" w:type="dxa"/>
          </w:tcPr>
          <w:p w14:paraId="7F5D4056" w14:textId="77777777" w:rsidR="00E81AC4" w:rsidRDefault="00E81AC4" w:rsidP="00840758">
            <w:pPr>
              <w:pStyle w:val="TableParagraph"/>
              <w:ind w:left="60"/>
              <w:rPr>
                <w:sz w:val="11"/>
              </w:rPr>
            </w:pPr>
            <w:r>
              <w:rPr>
                <w:color w:val="333333"/>
                <w:sz w:val="11"/>
              </w:rPr>
              <w:t>11</w:t>
            </w:r>
          </w:p>
        </w:tc>
        <w:tc>
          <w:tcPr>
            <w:tcW w:w="1661" w:type="dxa"/>
            <w:tcBorders>
              <w:right w:val="single" w:sz="12" w:space="0" w:color="DDDDDD"/>
            </w:tcBorders>
          </w:tcPr>
          <w:p w14:paraId="377A13C9" w14:textId="77777777" w:rsidR="00E81AC4" w:rsidRDefault="00E81AC4" w:rsidP="00840758">
            <w:pPr>
              <w:pStyle w:val="TableParagraph"/>
              <w:ind w:left="52"/>
              <w:rPr>
                <w:sz w:val="11"/>
              </w:rPr>
            </w:pPr>
            <w:r>
              <w:rPr>
                <w:color w:val="333333"/>
                <w:sz w:val="11"/>
              </w:rPr>
              <w:t>Family</w:t>
            </w:r>
            <w:r>
              <w:rPr>
                <w:color w:val="333333"/>
                <w:spacing w:val="6"/>
                <w:sz w:val="11"/>
              </w:rPr>
              <w:t xml:space="preserve"> </w:t>
            </w:r>
            <w:r>
              <w:rPr>
                <w:color w:val="333333"/>
                <w:sz w:val="11"/>
              </w:rPr>
              <w:t>planning</w:t>
            </w:r>
            <w:r>
              <w:rPr>
                <w:color w:val="333333"/>
                <w:spacing w:val="7"/>
                <w:sz w:val="11"/>
              </w:rPr>
              <w:t xml:space="preserve"> </w:t>
            </w:r>
            <w:r>
              <w:rPr>
                <w:color w:val="333333"/>
                <w:sz w:val="11"/>
              </w:rPr>
              <w:t>need</w:t>
            </w:r>
          </w:p>
          <w:p w14:paraId="6155D91D" w14:textId="77777777" w:rsidR="00E81AC4" w:rsidRDefault="00E81AC4" w:rsidP="00840758">
            <w:pPr>
              <w:pStyle w:val="TableParagraph"/>
              <w:spacing w:before="87"/>
              <w:ind w:left="53"/>
              <w:rPr>
                <w:sz w:val="11"/>
              </w:rPr>
            </w:pPr>
            <w:r>
              <w:rPr>
                <w:color w:val="333333"/>
                <w:sz w:val="11"/>
              </w:rPr>
              <w:t>assessment</w:t>
            </w:r>
          </w:p>
        </w:tc>
      </w:tr>
      <w:tr w:rsidR="00E81AC4" w14:paraId="040DB430" w14:textId="77777777" w:rsidTr="00840758">
        <w:trPr>
          <w:trHeight w:val="421"/>
        </w:trPr>
        <w:tc>
          <w:tcPr>
            <w:tcW w:w="2470" w:type="dxa"/>
            <w:vMerge/>
            <w:tcBorders>
              <w:top w:val="nil"/>
            </w:tcBorders>
          </w:tcPr>
          <w:p w14:paraId="34E98273" w14:textId="77777777" w:rsidR="00E81AC4" w:rsidRDefault="00E81AC4" w:rsidP="00840758">
            <w:pPr>
              <w:rPr>
                <w:sz w:val="2"/>
                <w:szCs w:val="2"/>
              </w:rPr>
            </w:pPr>
          </w:p>
        </w:tc>
        <w:tc>
          <w:tcPr>
            <w:tcW w:w="6063" w:type="dxa"/>
            <w:vMerge/>
            <w:tcBorders>
              <w:top w:val="nil"/>
              <w:right w:val="single" w:sz="12" w:space="0" w:color="DDDDDD"/>
            </w:tcBorders>
          </w:tcPr>
          <w:p w14:paraId="7D3E48A5" w14:textId="77777777" w:rsidR="00E81AC4" w:rsidRDefault="00E81AC4" w:rsidP="00840758">
            <w:pPr>
              <w:rPr>
                <w:sz w:val="2"/>
                <w:szCs w:val="2"/>
              </w:rPr>
            </w:pPr>
          </w:p>
        </w:tc>
        <w:tc>
          <w:tcPr>
            <w:tcW w:w="243" w:type="dxa"/>
            <w:tcBorders>
              <w:left w:val="single" w:sz="12" w:space="0" w:color="DDDDDD"/>
            </w:tcBorders>
          </w:tcPr>
          <w:p w14:paraId="5975DE19" w14:textId="77777777" w:rsidR="00E81AC4" w:rsidRDefault="00E81AC4" w:rsidP="00840758">
            <w:pPr>
              <w:pStyle w:val="TableParagraph"/>
              <w:rPr>
                <w:sz w:val="10"/>
              </w:rPr>
            </w:pPr>
          </w:p>
        </w:tc>
        <w:tc>
          <w:tcPr>
            <w:tcW w:w="202" w:type="dxa"/>
          </w:tcPr>
          <w:p w14:paraId="19D63E2D" w14:textId="77777777" w:rsidR="00E81AC4" w:rsidRDefault="00E81AC4" w:rsidP="00840758">
            <w:pPr>
              <w:pStyle w:val="TableParagraph"/>
              <w:ind w:left="60"/>
              <w:rPr>
                <w:sz w:val="11"/>
              </w:rPr>
            </w:pPr>
            <w:r>
              <w:rPr>
                <w:color w:val="333333"/>
                <w:sz w:val="11"/>
              </w:rPr>
              <w:t>12</w:t>
            </w:r>
          </w:p>
        </w:tc>
        <w:tc>
          <w:tcPr>
            <w:tcW w:w="1661" w:type="dxa"/>
            <w:tcBorders>
              <w:right w:val="single" w:sz="12" w:space="0" w:color="DDDDDD"/>
            </w:tcBorders>
          </w:tcPr>
          <w:p w14:paraId="4B1BF6B3" w14:textId="77777777" w:rsidR="00E81AC4" w:rsidRDefault="00E81AC4" w:rsidP="00840758">
            <w:pPr>
              <w:pStyle w:val="TableParagraph"/>
              <w:ind w:left="52"/>
              <w:rPr>
                <w:sz w:val="11"/>
              </w:rPr>
            </w:pPr>
            <w:r>
              <w:rPr>
                <w:color w:val="333333"/>
                <w:sz w:val="11"/>
              </w:rPr>
              <w:t>Screening</w:t>
            </w:r>
            <w:r>
              <w:rPr>
                <w:color w:val="333333"/>
                <w:spacing w:val="10"/>
                <w:sz w:val="11"/>
              </w:rPr>
              <w:t xml:space="preserve"> </w:t>
            </w:r>
            <w:r>
              <w:rPr>
                <w:color w:val="333333"/>
                <w:sz w:val="11"/>
              </w:rPr>
              <w:t>for</w:t>
            </w:r>
            <w:r>
              <w:rPr>
                <w:color w:val="333333"/>
                <w:spacing w:val="10"/>
                <w:sz w:val="11"/>
              </w:rPr>
              <w:t xml:space="preserve"> </w:t>
            </w:r>
            <w:r>
              <w:rPr>
                <w:color w:val="333333"/>
                <w:sz w:val="11"/>
              </w:rPr>
              <w:t>gender-based</w:t>
            </w:r>
          </w:p>
          <w:p w14:paraId="0AD40D45" w14:textId="77777777" w:rsidR="00E81AC4" w:rsidRDefault="00E81AC4" w:rsidP="00840758">
            <w:pPr>
              <w:pStyle w:val="TableParagraph"/>
              <w:spacing w:before="87"/>
              <w:ind w:left="52"/>
              <w:rPr>
                <w:sz w:val="11"/>
              </w:rPr>
            </w:pPr>
            <w:r>
              <w:rPr>
                <w:color w:val="333333"/>
                <w:sz w:val="11"/>
              </w:rPr>
              <w:t>violence</w:t>
            </w:r>
          </w:p>
        </w:tc>
      </w:tr>
      <w:tr w:rsidR="00E81AC4" w14:paraId="79EB9B0B" w14:textId="77777777" w:rsidTr="00840758">
        <w:trPr>
          <w:trHeight w:val="208"/>
        </w:trPr>
        <w:tc>
          <w:tcPr>
            <w:tcW w:w="2470" w:type="dxa"/>
            <w:vMerge/>
            <w:tcBorders>
              <w:top w:val="nil"/>
            </w:tcBorders>
          </w:tcPr>
          <w:p w14:paraId="1CC637AF" w14:textId="77777777" w:rsidR="00E81AC4" w:rsidRDefault="00E81AC4" w:rsidP="00840758">
            <w:pPr>
              <w:rPr>
                <w:sz w:val="2"/>
                <w:szCs w:val="2"/>
              </w:rPr>
            </w:pPr>
          </w:p>
        </w:tc>
        <w:tc>
          <w:tcPr>
            <w:tcW w:w="6063" w:type="dxa"/>
            <w:vMerge/>
            <w:tcBorders>
              <w:top w:val="nil"/>
              <w:right w:val="single" w:sz="12" w:space="0" w:color="DDDDDD"/>
            </w:tcBorders>
          </w:tcPr>
          <w:p w14:paraId="7B52E86C" w14:textId="77777777" w:rsidR="00E81AC4" w:rsidRDefault="00E81AC4" w:rsidP="00840758">
            <w:pPr>
              <w:rPr>
                <w:sz w:val="2"/>
                <w:szCs w:val="2"/>
              </w:rPr>
            </w:pPr>
          </w:p>
        </w:tc>
        <w:tc>
          <w:tcPr>
            <w:tcW w:w="243" w:type="dxa"/>
            <w:tcBorders>
              <w:left w:val="single" w:sz="12" w:space="0" w:color="DDDDDD"/>
            </w:tcBorders>
          </w:tcPr>
          <w:p w14:paraId="36AB6BC0" w14:textId="77777777" w:rsidR="00E81AC4" w:rsidRDefault="00E81AC4" w:rsidP="00840758">
            <w:pPr>
              <w:pStyle w:val="TableParagraph"/>
              <w:rPr>
                <w:sz w:val="10"/>
              </w:rPr>
            </w:pPr>
          </w:p>
        </w:tc>
        <w:tc>
          <w:tcPr>
            <w:tcW w:w="202" w:type="dxa"/>
          </w:tcPr>
          <w:p w14:paraId="6951699B" w14:textId="77777777" w:rsidR="00E81AC4" w:rsidRDefault="00E81AC4" w:rsidP="00840758">
            <w:pPr>
              <w:pStyle w:val="TableParagraph"/>
              <w:ind w:left="60"/>
              <w:rPr>
                <w:sz w:val="11"/>
              </w:rPr>
            </w:pPr>
            <w:r>
              <w:rPr>
                <w:color w:val="333333"/>
                <w:sz w:val="11"/>
              </w:rPr>
              <w:t>13</w:t>
            </w:r>
          </w:p>
        </w:tc>
        <w:tc>
          <w:tcPr>
            <w:tcW w:w="1661" w:type="dxa"/>
            <w:tcBorders>
              <w:right w:val="single" w:sz="12" w:space="0" w:color="DDDDDD"/>
            </w:tcBorders>
          </w:tcPr>
          <w:p w14:paraId="734D5CBC" w14:textId="77777777" w:rsidR="00E81AC4" w:rsidRDefault="00E81AC4" w:rsidP="00840758">
            <w:pPr>
              <w:pStyle w:val="TableParagraph"/>
              <w:ind w:left="52"/>
              <w:rPr>
                <w:sz w:val="11"/>
              </w:rPr>
            </w:pPr>
            <w:r>
              <w:rPr>
                <w:color w:val="333333"/>
                <w:sz w:val="11"/>
              </w:rPr>
              <w:t>Mental</w:t>
            </w:r>
            <w:r>
              <w:rPr>
                <w:color w:val="333333"/>
                <w:spacing w:val="6"/>
                <w:sz w:val="11"/>
              </w:rPr>
              <w:t xml:space="preserve"> </w:t>
            </w:r>
            <w:r>
              <w:rPr>
                <w:color w:val="333333"/>
                <w:sz w:val="11"/>
              </w:rPr>
              <w:t>health</w:t>
            </w:r>
            <w:r>
              <w:rPr>
                <w:color w:val="333333"/>
                <w:spacing w:val="9"/>
                <w:sz w:val="11"/>
              </w:rPr>
              <w:t xml:space="preserve"> </w:t>
            </w:r>
            <w:r>
              <w:rPr>
                <w:color w:val="333333"/>
                <w:sz w:val="11"/>
              </w:rPr>
              <w:t>assessment</w:t>
            </w:r>
          </w:p>
        </w:tc>
      </w:tr>
      <w:tr w:rsidR="00E81AC4" w14:paraId="62058C45" w14:textId="77777777" w:rsidTr="00840758">
        <w:trPr>
          <w:trHeight w:val="205"/>
        </w:trPr>
        <w:tc>
          <w:tcPr>
            <w:tcW w:w="2470" w:type="dxa"/>
            <w:vMerge/>
            <w:tcBorders>
              <w:top w:val="nil"/>
            </w:tcBorders>
          </w:tcPr>
          <w:p w14:paraId="5EA7F3D9" w14:textId="77777777" w:rsidR="00E81AC4" w:rsidRDefault="00E81AC4" w:rsidP="00840758">
            <w:pPr>
              <w:rPr>
                <w:sz w:val="2"/>
                <w:szCs w:val="2"/>
              </w:rPr>
            </w:pPr>
          </w:p>
        </w:tc>
        <w:tc>
          <w:tcPr>
            <w:tcW w:w="6063" w:type="dxa"/>
            <w:vMerge/>
            <w:tcBorders>
              <w:top w:val="nil"/>
              <w:right w:val="single" w:sz="12" w:space="0" w:color="DDDDDD"/>
            </w:tcBorders>
          </w:tcPr>
          <w:p w14:paraId="6C42B999" w14:textId="77777777" w:rsidR="00E81AC4" w:rsidRDefault="00E81AC4" w:rsidP="00840758">
            <w:pPr>
              <w:rPr>
                <w:sz w:val="2"/>
                <w:szCs w:val="2"/>
              </w:rPr>
            </w:pPr>
          </w:p>
        </w:tc>
        <w:tc>
          <w:tcPr>
            <w:tcW w:w="243" w:type="dxa"/>
            <w:tcBorders>
              <w:left w:val="single" w:sz="12" w:space="0" w:color="DDDDDD"/>
            </w:tcBorders>
          </w:tcPr>
          <w:p w14:paraId="56D726C1" w14:textId="77777777" w:rsidR="00E81AC4" w:rsidRDefault="00E81AC4" w:rsidP="00840758">
            <w:pPr>
              <w:pStyle w:val="TableParagraph"/>
              <w:rPr>
                <w:sz w:val="10"/>
              </w:rPr>
            </w:pPr>
          </w:p>
        </w:tc>
        <w:tc>
          <w:tcPr>
            <w:tcW w:w="202" w:type="dxa"/>
          </w:tcPr>
          <w:p w14:paraId="16F6A3D7" w14:textId="77777777" w:rsidR="00E81AC4" w:rsidRDefault="00E81AC4" w:rsidP="00840758">
            <w:pPr>
              <w:pStyle w:val="TableParagraph"/>
              <w:spacing w:before="41"/>
              <w:ind w:left="60"/>
              <w:rPr>
                <w:sz w:val="11"/>
              </w:rPr>
            </w:pPr>
            <w:r>
              <w:rPr>
                <w:color w:val="333333"/>
                <w:sz w:val="11"/>
              </w:rPr>
              <w:t>14</w:t>
            </w:r>
          </w:p>
        </w:tc>
        <w:tc>
          <w:tcPr>
            <w:tcW w:w="1661" w:type="dxa"/>
            <w:tcBorders>
              <w:right w:val="single" w:sz="12" w:space="0" w:color="DDDDDD"/>
            </w:tcBorders>
          </w:tcPr>
          <w:p w14:paraId="0EF82DE6" w14:textId="77777777" w:rsidR="00E81AC4" w:rsidRDefault="00E81AC4" w:rsidP="00840758">
            <w:pPr>
              <w:pStyle w:val="TableParagraph"/>
              <w:spacing w:before="41"/>
              <w:ind w:left="52"/>
              <w:rPr>
                <w:sz w:val="11"/>
              </w:rPr>
            </w:pPr>
            <w:r>
              <w:rPr>
                <w:color w:val="333333"/>
                <w:sz w:val="11"/>
              </w:rPr>
              <w:t>Drug</w:t>
            </w:r>
            <w:r>
              <w:rPr>
                <w:color w:val="333333"/>
                <w:spacing w:val="7"/>
                <w:sz w:val="11"/>
              </w:rPr>
              <w:t xml:space="preserve"> </w:t>
            </w:r>
            <w:r>
              <w:rPr>
                <w:color w:val="333333"/>
                <w:sz w:val="11"/>
              </w:rPr>
              <w:t>provision</w:t>
            </w:r>
          </w:p>
        </w:tc>
      </w:tr>
      <w:tr w:rsidR="00E81AC4" w14:paraId="14B5FE05" w14:textId="77777777" w:rsidTr="00840758">
        <w:trPr>
          <w:trHeight w:val="205"/>
        </w:trPr>
        <w:tc>
          <w:tcPr>
            <w:tcW w:w="2470" w:type="dxa"/>
            <w:vMerge/>
            <w:tcBorders>
              <w:top w:val="nil"/>
            </w:tcBorders>
          </w:tcPr>
          <w:p w14:paraId="09E32A5B" w14:textId="77777777" w:rsidR="00E81AC4" w:rsidRDefault="00E81AC4" w:rsidP="00840758">
            <w:pPr>
              <w:rPr>
                <w:sz w:val="2"/>
                <w:szCs w:val="2"/>
              </w:rPr>
            </w:pPr>
          </w:p>
        </w:tc>
        <w:tc>
          <w:tcPr>
            <w:tcW w:w="6063" w:type="dxa"/>
            <w:vMerge/>
            <w:tcBorders>
              <w:top w:val="nil"/>
              <w:right w:val="single" w:sz="12" w:space="0" w:color="DDDDDD"/>
            </w:tcBorders>
          </w:tcPr>
          <w:p w14:paraId="6ADC9F20" w14:textId="77777777" w:rsidR="00E81AC4" w:rsidRDefault="00E81AC4" w:rsidP="00840758">
            <w:pPr>
              <w:rPr>
                <w:sz w:val="2"/>
                <w:szCs w:val="2"/>
              </w:rPr>
            </w:pPr>
          </w:p>
        </w:tc>
        <w:tc>
          <w:tcPr>
            <w:tcW w:w="243" w:type="dxa"/>
            <w:tcBorders>
              <w:left w:val="single" w:sz="12" w:space="0" w:color="DDDDDD"/>
              <w:bottom w:val="single" w:sz="12" w:space="0" w:color="DDDDDD"/>
            </w:tcBorders>
          </w:tcPr>
          <w:p w14:paraId="2CD18610" w14:textId="77777777" w:rsidR="00E81AC4" w:rsidRDefault="00E81AC4" w:rsidP="00840758">
            <w:pPr>
              <w:pStyle w:val="TableParagraph"/>
              <w:rPr>
                <w:sz w:val="10"/>
              </w:rPr>
            </w:pPr>
          </w:p>
        </w:tc>
        <w:tc>
          <w:tcPr>
            <w:tcW w:w="202" w:type="dxa"/>
            <w:tcBorders>
              <w:bottom w:val="single" w:sz="12" w:space="0" w:color="DDDDDD"/>
            </w:tcBorders>
          </w:tcPr>
          <w:p w14:paraId="7D10DBD1" w14:textId="77777777" w:rsidR="00E81AC4" w:rsidRDefault="00E81AC4" w:rsidP="00840758">
            <w:pPr>
              <w:pStyle w:val="TableParagraph"/>
              <w:ind w:left="60"/>
              <w:rPr>
                <w:sz w:val="11"/>
              </w:rPr>
            </w:pPr>
            <w:r>
              <w:rPr>
                <w:color w:val="333333"/>
                <w:sz w:val="11"/>
              </w:rPr>
              <w:t>98</w:t>
            </w:r>
          </w:p>
        </w:tc>
        <w:tc>
          <w:tcPr>
            <w:tcW w:w="1661" w:type="dxa"/>
            <w:tcBorders>
              <w:bottom w:val="single" w:sz="12" w:space="0" w:color="DDDDDD"/>
              <w:right w:val="single" w:sz="12" w:space="0" w:color="DDDDDD"/>
            </w:tcBorders>
          </w:tcPr>
          <w:p w14:paraId="0ACDD01F" w14:textId="77777777" w:rsidR="00E81AC4" w:rsidRDefault="00E81AC4" w:rsidP="00840758">
            <w:pPr>
              <w:pStyle w:val="TableParagraph"/>
              <w:ind w:left="52"/>
              <w:rPr>
                <w:sz w:val="11"/>
              </w:rPr>
            </w:pPr>
            <w:r>
              <w:rPr>
                <w:color w:val="333333"/>
                <w:sz w:val="11"/>
              </w:rPr>
              <w:t>Other,</w:t>
            </w:r>
            <w:r>
              <w:rPr>
                <w:color w:val="333333"/>
                <w:spacing w:val="2"/>
                <w:sz w:val="11"/>
              </w:rPr>
              <w:t xml:space="preserve"> </w:t>
            </w:r>
            <w:r>
              <w:rPr>
                <w:color w:val="333333"/>
                <w:sz w:val="11"/>
              </w:rPr>
              <w:t>specify</w:t>
            </w:r>
          </w:p>
        </w:tc>
      </w:tr>
      <w:tr w:rsidR="00E81AC4" w14:paraId="1F977169" w14:textId="77777777" w:rsidTr="00840758">
        <w:trPr>
          <w:trHeight w:val="421"/>
        </w:trPr>
        <w:tc>
          <w:tcPr>
            <w:tcW w:w="2470" w:type="dxa"/>
          </w:tcPr>
          <w:p w14:paraId="24DEC79B" w14:textId="77777777" w:rsidR="00E81AC4" w:rsidRDefault="00E81AC4" w:rsidP="00840758">
            <w:pPr>
              <w:pStyle w:val="TableParagraph"/>
              <w:ind w:left="491"/>
              <w:rPr>
                <w:i/>
                <w:sz w:val="11"/>
              </w:rPr>
            </w:pPr>
            <w:r>
              <w:rPr>
                <w:color w:val="333333"/>
                <w:sz w:val="11"/>
              </w:rPr>
              <w:t>he28x</w:t>
            </w:r>
            <w:r>
              <w:rPr>
                <w:color w:val="333333"/>
                <w:spacing w:val="11"/>
                <w:sz w:val="11"/>
              </w:rPr>
              <w:t xml:space="preserve"> </w:t>
            </w:r>
            <w:r>
              <w:rPr>
                <w:i/>
                <w:color w:val="FF0000"/>
                <w:sz w:val="11"/>
              </w:rPr>
              <w:t>(required)</w:t>
            </w:r>
          </w:p>
        </w:tc>
        <w:tc>
          <w:tcPr>
            <w:tcW w:w="6063" w:type="dxa"/>
          </w:tcPr>
          <w:p w14:paraId="119C4B38" w14:textId="77777777" w:rsidR="00E81AC4" w:rsidRDefault="00E81AC4" w:rsidP="00840758">
            <w:pPr>
              <w:pStyle w:val="TableParagraph"/>
              <w:ind w:left="66"/>
              <w:rPr>
                <w:sz w:val="11"/>
              </w:rPr>
            </w:pPr>
            <w:r>
              <w:rPr>
                <w:color w:val="333333"/>
                <w:sz w:val="11"/>
              </w:rPr>
              <w:t>he28x:</w:t>
            </w:r>
            <w:r>
              <w:rPr>
                <w:color w:val="333333"/>
                <w:spacing w:val="13"/>
                <w:sz w:val="11"/>
              </w:rPr>
              <w:t xml:space="preserve"> </w:t>
            </w:r>
            <w:r>
              <w:rPr>
                <w:color w:val="333333"/>
                <w:sz w:val="11"/>
              </w:rPr>
              <w:t>Other</w:t>
            </w:r>
            <w:r>
              <w:rPr>
                <w:color w:val="333333"/>
                <w:spacing w:val="14"/>
                <w:sz w:val="11"/>
              </w:rPr>
              <w:t xml:space="preserve"> </w:t>
            </w:r>
            <w:r>
              <w:rPr>
                <w:color w:val="333333"/>
                <w:sz w:val="11"/>
              </w:rPr>
              <w:t>services</w:t>
            </w:r>
            <w:r>
              <w:rPr>
                <w:color w:val="333333"/>
                <w:spacing w:val="15"/>
                <w:sz w:val="11"/>
              </w:rPr>
              <w:t xml:space="preserve"> </w:t>
            </w:r>
            <w:r>
              <w:rPr>
                <w:color w:val="333333"/>
                <w:sz w:val="11"/>
              </w:rPr>
              <w:t>provided</w:t>
            </w:r>
          </w:p>
          <w:p w14:paraId="33FE68E1" w14:textId="77777777" w:rsidR="00E81AC4" w:rsidRDefault="00E81AC4" w:rsidP="00840758">
            <w:pPr>
              <w:pStyle w:val="TableParagraph"/>
              <w:spacing w:before="85"/>
              <w:ind w:left="174"/>
              <w:rPr>
                <w:i/>
                <w:sz w:val="11"/>
              </w:rPr>
            </w:pPr>
            <w:r>
              <w:rPr>
                <w:i/>
                <w:color w:val="333333"/>
                <w:sz w:val="11"/>
              </w:rPr>
              <w:t>Question</w:t>
            </w:r>
            <w:r>
              <w:rPr>
                <w:i/>
                <w:color w:val="333333"/>
                <w:spacing w:val="10"/>
                <w:sz w:val="11"/>
              </w:rPr>
              <w:t xml:space="preserve"> </w:t>
            </w:r>
            <w:r>
              <w:rPr>
                <w:i/>
                <w:color w:val="333333"/>
                <w:sz w:val="11"/>
              </w:rPr>
              <w:t>relevant</w:t>
            </w:r>
            <w:r>
              <w:rPr>
                <w:i/>
                <w:color w:val="333333"/>
                <w:spacing w:val="17"/>
                <w:sz w:val="11"/>
              </w:rPr>
              <w:t xml:space="preserve"> </w:t>
            </w:r>
            <w:r>
              <w:rPr>
                <w:i/>
                <w:color w:val="333333"/>
                <w:sz w:val="11"/>
              </w:rPr>
              <w:t>when:</w:t>
            </w:r>
            <w:r>
              <w:rPr>
                <w:i/>
                <w:color w:val="333333"/>
                <w:spacing w:val="13"/>
                <w:sz w:val="11"/>
              </w:rPr>
              <w:t xml:space="preserve"> </w:t>
            </w:r>
            <w:r>
              <w:rPr>
                <w:i/>
                <w:color w:val="333333"/>
                <w:sz w:val="11"/>
              </w:rPr>
              <w:t>selected(</w:t>
            </w:r>
            <w:r>
              <w:rPr>
                <w:i/>
                <w:color w:val="333333"/>
                <w:spacing w:val="15"/>
                <w:sz w:val="11"/>
              </w:rPr>
              <w:t xml:space="preserve"> </w:t>
            </w:r>
            <w:r>
              <w:rPr>
                <w:i/>
                <w:color w:val="333333"/>
                <w:sz w:val="11"/>
              </w:rPr>
              <w:t>${he28}</w:t>
            </w:r>
            <w:r>
              <w:rPr>
                <w:i/>
                <w:color w:val="333333"/>
                <w:spacing w:val="16"/>
                <w:sz w:val="11"/>
              </w:rPr>
              <w:t xml:space="preserve"> </w:t>
            </w:r>
            <w:r>
              <w:rPr>
                <w:i/>
                <w:color w:val="333333"/>
                <w:sz w:val="11"/>
              </w:rPr>
              <w:t>,</w:t>
            </w:r>
            <w:r>
              <w:rPr>
                <w:i/>
                <w:color w:val="333333"/>
                <w:spacing w:val="12"/>
                <w:sz w:val="11"/>
              </w:rPr>
              <w:t xml:space="preserve"> </w:t>
            </w:r>
            <w:r>
              <w:rPr>
                <w:i/>
                <w:color w:val="333333"/>
                <w:sz w:val="11"/>
              </w:rPr>
              <w:t>'98')</w:t>
            </w:r>
          </w:p>
        </w:tc>
        <w:tc>
          <w:tcPr>
            <w:tcW w:w="2106" w:type="dxa"/>
            <w:gridSpan w:val="3"/>
            <w:tcBorders>
              <w:top w:val="single" w:sz="12" w:space="0" w:color="DDDDDD"/>
            </w:tcBorders>
          </w:tcPr>
          <w:p w14:paraId="420A48CB" w14:textId="77777777" w:rsidR="00E81AC4" w:rsidRDefault="00E81AC4" w:rsidP="00840758">
            <w:pPr>
              <w:pStyle w:val="TableParagraph"/>
              <w:rPr>
                <w:sz w:val="10"/>
              </w:rPr>
            </w:pPr>
          </w:p>
        </w:tc>
      </w:tr>
      <w:tr w:rsidR="00E81AC4" w14:paraId="4F59E51A" w14:textId="77777777" w:rsidTr="00840758">
        <w:trPr>
          <w:trHeight w:val="357"/>
        </w:trPr>
        <w:tc>
          <w:tcPr>
            <w:tcW w:w="2470" w:type="dxa"/>
          </w:tcPr>
          <w:p w14:paraId="0FE67E92" w14:textId="77777777" w:rsidR="00E81AC4" w:rsidRDefault="00E81AC4" w:rsidP="00840758">
            <w:pPr>
              <w:pStyle w:val="TableParagraph"/>
              <w:ind w:left="491"/>
              <w:rPr>
                <w:i/>
                <w:sz w:val="11"/>
              </w:rPr>
            </w:pPr>
            <w:r>
              <w:rPr>
                <w:color w:val="333333"/>
                <w:sz w:val="11"/>
              </w:rPr>
              <w:t>he29</w:t>
            </w:r>
            <w:r>
              <w:rPr>
                <w:color w:val="333333"/>
                <w:spacing w:val="5"/>
                <w:sz w:val="11"/>
              </w:rPr>
              <w:t xml:space="preserve"> </w:t>
            </w:r>
            <w:r>
              <w:rPr>
                <w:i/>
                <w:color w:val="FF0000"/>
                <w:sz w:val="11"/>
              </w:rPr>
              <w:t>(required)</w:t>
            </w:r>
          </w:p>
        </w:tc>
        <w:tc>
          <w:tcPr>
            <w:tcW w:w="6063" w:type="dxa"/>
          </w:tcPr>
          <w:p w14:paraId="18926E13" w14:textId="77777777" w:rsidR="00E81AC4" w:rsidRDefault="00E81AC4" w:rsidP="00840758">
            <w:pPr>
              <w:pStyle w:val="TableParagraph"/>
              <w:ind w:left="66"/>
              <w:rPr>
                <w:sz w:val="11"/>
              </w:rPr>
            </w:pPr>
            <w:r>
              <w:rPr>
                <w:color w:val="333333"/>
                <w:sz w:val="11"/>
              </w:rPr>
              <w:t>he29:</w:t>
            </w:r>
            <w:r>
              <w:rPr>
                <w:color w:val="333333"/>
                <w:spacing w:val="8"/>
                <w:sz w:val="11"/>
              </w:rPr>
              <w:t xml:space="preserve"> </w:t>
            </w:r>
            <w:r>
              <w:rPr>
                <w:color w:val="333333"/>
                <w:sz w:val="11"/>
              </w:rPr>
              <w:t>How</w:t>
            </w:r>
            <w:r>
              <w:rPr>
                <w:color w:val="333333"/>
                <w:spacing w:val="10"/>
                <w:sz w:val="11"/>
              </w:rPr>
              <w:t xml:space="preserve"> </w:t>
            </w:r>
            <w:r>
              <w:rPr>
                <w:color w:val="333333"/>
                <w:sz w:val="11"/>
              </w:rPr>
              <w:t>much</w:t>
            </w:r>
            <w:r>
              <w:rPr>
                <w:color w:val="333333"/>
                <w:spacing w:val="13"/>
                <w:sz w:val="11"/>
              </w:rPr>
              <w:t xml:space="preserve"> </w:t>
            </w:r>
            <w:r>
              <w:rPr>
                <w:color w:val="333333"/>
                <w:sz w:val="11"/>
              </w:rPr>
              <w:t>did</w:t>
            </w:r>
            <w:r>
              <w:rPr>
                <w:color w:val="333333"/>
                <w:spacing w:val="8"/>
                <w:sz w:val="11"/>
              </w:rPr>
              <w:t xml:space="preserve"> </w:t>
            </w:r>
            <w:r>
              <w:rPr>
                <w:color w:val="333333"/>
                <w:sz w:val="11"/>
              </w:rPr>
              <w:t>you</w:t>
            </w:r>
            <w:r>
              <w:rPr>
                <w:color w:val="333333"/>
                <w:spacing w:val="11"/>
                <w:sz w:val="11"/>
              </w:rPr>
              <w:t xml:space="preserve"> </w:t>
            </w:r>
            <w:r>
              <w:rPr>
                <w:color w:val="333333"/>
                <w:sz w:val="11"/>
              </w:rPr>
              <w:t>pay</w:t>
            </w:r>
            <w:r>
              <w:rPr>
                <w:color w:val="333333"/>
                <w:spacing w:val="8"/>
                <w:sz w:val="11"/>
              </w:rPr>
              <w:t xml:space="preserve"> </w:t>
            </w:r>
            <w:r>
              <w:rPr>
                <w:color w:val="333333"/>
                <w:sz w:val="11"/>
              </w:rPr>
              <w:t>in</w:t>
            </w:r>
            <w:r>
              <w:rPr>
                <w:color w:val="333333"/>
                <w:spacing w:val="11"/>
                <w:sz w:val="11"/>
              </w:rPr>
              <w:t xml:space="preserve"> </w:t>
            </w:r>
            <w:r>
              <w:rPr>
                <w:color w:val="333333"/>
                <w:sz w:val="11"/>
              </w:rPr>
              <w:t>fees</w:t>
            </w:r>
            <w:r>
              <w:rPr>
                <w:color w:val="333333"/>
                <w:spacing w:val="11"/>
                <w:sz w:val="11"/>
              </w:rPr>
              <w:t xml:space="preserve"> </w:t>
            </w:r>
            <w:r>
              <w:rPr>
                <w:color w:val="333333"/>
                <w:sz w:val="11"/>
              </w:rPr>
              <w:t>or</w:t>
            </w:r>
            <w:r>
              <w:rPr>
                <w:color w:val="333333"/>
                <w:spacing w:val="10"/>
                <w:sz w:val="11"/>
              </w:rPr>
              <w:t xml:space="preserve"> </w:t>
            </w:r>
            <w:r>
              <w:rPr>
                <w:color w:val="333333"/>
                <w:sz w:val="11"/>
              </w:rPr>
              <w:t>charges</w:t>
            </w:r>
            <w:r>
              <w:rPr>
                <w:color w:val="333333"/>
                <w:spacing w:val="11"/>
                <w:sz w:val="11"/>
              </w:rPr>
              <w:t xml:space="preserve"> </w:t>
            </w:r>
            <w:r>
              <w:rPr>
                <w:color w:val="333333"/>
                <w:sz w:val="11"/>
              </w:rPr>
              <w:t>for</w:t>
            </w:r>
            <w:r>
              <w:rPr>
                <w:color w:val="333333"/>
                <w:spacing w:val="9"/>
                <w:sz w:val="11"/>
              </w:rPr>
              <w:t xml:space="preserve"> </w:t>
            </w:r>
            <w:r>
              <w:rPr>
                <w:color w:val="333333"/>
                <w:sz w:val="11"/>
              </w:rPr>
              <w:t>your</w:t>
            </w:r>
            <w:r>
              <w:rPr>
                <w:color w:val="333333"/>
                <w:spacing w:val="7"/>
                <w:sz w:val="11"/>
              </w:rPr>
              <w:t xml:space="preserve"> </w:t>
            </w:r>
            <w:r>
              <w:rPr>
                <w:color w:val="333333"/>
                <w:sz w:val="11"/>
              </w:rPr>
              <w:t>last</w:t>
            </w:r>
            <w:r>
              <w:rPr>
                <w:color w:val="333333"/>
                <w:spacing w:val="9"/>
                <w:sz w:val="11"/>
              </w:rPr>
              <w:t xml:space="preserve"> </w:t>
            </w:r>
            <w:r>
              <w:rPr>
                <w:color w:val="333333"/>
                <w:sz w:val="11"/>
              </w:rPr>
              <w:t>hospital</w:t>
            </w:r>
            <w:r>
              <w:rPr>
                <w:color w:val="333333"/>
                <w:spacing w:val="11"/>
                <w:sz w:val="11"/>
              </w:rPr>
              <w:t xml:space="preserve"> </w:t>
            </w:r>
            <w:r>
              <w:rPr>
                <w:color w:val="333333"/>
                <w:sz w:val="11"/>
              </w:rPr>
              <w:t>visit?</w:t>
            </w:r>
          </w:p>
          <w:p w14:paraId="449589DF" w14:textId="77777777" w:rsidR="00E81AC4" w:rsidRDefault="00E81AC4" w:rsidP="00840758">
            <w:pPr>
              <w:pStyle w:val="TableParagraph"/>
              <w:spacing w:before="53" w:line="114" w:lineRule="exact"/>
              <w:ind w:left="66"/>
              <w:rPr>
                <w:i/>
                <w:sz w:val="10"/>
              </w:rPr>
            </w:pPr>
            <w:r>
              <w:rPr>
                <w:i/>
                <w:color w:val="333333"/>
                <w:sz w:val="10"/>
              </w:rPr>
              <w:t>in</w:t>
            </w:r>
            <w:r>
              <w:rPr>
                <w:i/>
                <w:color w:val="333333"/>
                <w:spacing w:val="9"/>
                <w:sz w:val="10"/>
              </w:rPr>
              <w:t xml:space="preserve"> </w:t>
            </w:r>
            <w:r>
              <w:rPr>
                <w:i/>
                <w:color w:val="333333"/>
                <w:sz w:val="10"/>
              </w:rPr>
              <w:t>Lilangeni</w:t>
            </w:r>
            <w:r>
              <w:rPr>
                <w:i/>
                <w:color w:val="333333"/>
                <w:spacing w:val="11"/>
                <w:sz w:val="10"/>
              </w:rPr>
              <w:t xml:space="preserve"> </w:t>
            </w:r>
            <w:r>
              <w:rPr>
                <w:i/>
                <w:color w:val="333333"/>
                <w:sz w:val="10"/>
              </w:rPr>
              <w:t>or</w:t>
            </w:r>
            <w:r>
              <w:rPr>
                <w:i/>
                <w:color w:val="333333"/>
                <w:spacing w:val="9"/>
                <w:sz w:val="10"/>
              </w:rPr>
              <w:t xml:space="preserve"> </w:t>
            </w:r>
            <w:r>
              <w:rPr>
                <w:i/>
                <w:color w:val="333333"/>
                <w:sz w:val="10"/>
              </w:rPr>
              <w:t>Rand.</w:t>
            </w:r>
            <w:r>
              <w:rPr>
                <w:i/>
                <w:color w:val="333333"/>
                <w:spacing w:val="9"/>
                <w:sz w:val="10"/>
              </w:rPr>
              <w:t xml:space="preserve"> </w:t>
            </w:r>
            <w:r>
              <w:rPr>
                <w:i/>
                <w:color w:val="333333"/>
                <w:sz w:val="10"/>
              </w:rPr>
              <w:t>If</w:t>
            </w:r>
            <w:r>
              <w:rPr>
                <w:i/>
                <w:color w:val="333333"/>
                <w:spacing w:val="8"/>
                <w:sz w:val="10"/>
              </w:rPr>
              <w:t xml:space="preserve"> </w:t>
            </w:r>
            <w:r>
              <w:rPr>
                <w:i/>
                <w:color w:val="333333"/>
                <w:sz w:val="10"/>
              </w:rPr>
              <w:t>the</w:t>
            </w:r>
            <w:r>
              <w:rPr>
                <w:i/>
                <w:color w:val="333333"/>
                <w:spacing w:val="11"/>
                <w:sz w:val="10"/>
              </w:rPr>
              <w:t xml:space="preserve"> </w:t>
            </w:r>
            <w:r>
              <w:rPr>
                <w:i/>
                <w:color w:val="333333"/>
                <w:sz w:val="10"/>
              </w:rPr>
              <w:t>respondent</w:t>
            </w:r>
            <w:r>
              <w:rPr>
                <w:i/>
                <w:color w:val="333333"/>
                <w:spacing w:val="11"/>
                <w:sz w:val="10"/>
              </w:rPr>
              <w:t xml:space="preserve"> </w:t>
            </w:r>
            <w:r>
              <w:rPr>
                <w:i/>
                <w:color w:val="333333"/>
                <w:sz w:val="10"/>
              </w:rPr>
              <w:t>does</w:t>
            </w:r>
            <w:r>
              <w:rPr>
                <w:i/>
                <w:color w:val="333333"/>
                <w:spacing w:val="8"/>
                <w:sz w:val="10"/>
              </w:rPr>
              <w:t xml:space="preserve"> </w:t>
            </w:r>
            <w:r>
              <w:rPr>
                <w:i/>
                <w:color w:val="333333"/>
                <w:sz w:val="10"/>
              </w:rPr>
              <w:t>not</w:t>
            </w:r>
            <w:r>
              <w:rPr>
                <w:i/>
                <w:color w:val="333333"/>
                <w:spacing w:val="8"/>
                <w:sz w:val="10"/>
              </w:rPr>
              <w:t xml:space="preserve"> </w:t>
            </w:r>
            <w:r>
              <w:rPr>
                <w:i/>
                <w:color w:val="333333"/>
                <w:sz w:val="10"/>
              </w:rPr>
              <w:t>know,</w:t>
            </w:r>
            <w:r>
              <w:rPr>
                <w:i/>
                <w:color w:val="333333"/>
                <w:spacing w:val="9"/>
                <w:sz w:val="10"/>
              </w:rPr>
              <w:t xml:space="preserve"> </w:t>
            </w:r>
            <w:r>
              <w:rPr>
                <w:i/>
                <w:color w:val="333333"/>
                <w:sz w:val="10"/>
              </w:rPr>
              <w:t>enter</w:t>
            </w:r>
            <w:r>
              <w:rPr>
                <w:i/>
                <w:color w:val="333333"/>
                <w:spacing w:val="9"/>
                <w:sz w:val="10"/>
              </w:rPr>
              <w:t xml:space="preserve"> </w:t>
            </w:r>
            <w:r>
              <w:rPr>
                <w:i/>
                <w:color w:val="333333"/>
                <w:sz w:val="10"/>
              </w:rPr>
              <w:t>777777</w:t>
            </w:r>
            <w:r>
              <w:rPr>
                <w:i/>
                <w:color w:val="333333"/>
                <w:spacing w:val="10"/>
                <w:sz w:val="10"/>
              </w:rPr>
              <w:t xml:space="preserve"> </w:t>
            </w:r>
            <w:r>
              <w:rPr>
                <w:i/>
                <w:color w:val="333333"/>
                <w:sz w:val="10"/>
              </w:rPr>
              <w:t>and</w:t>
            </w:r>
            <w:r>
              <w:rPr>
                <w:i/>
                <w:color w:val="333333"/>
                <w:spacing w:val="9"/>
                <w:sz w:val="10"/>
              </w:rPr>
              <w:t xml:space="preserve"> </w:t>
            </w:r>
            <w:r>
              <w:rPr>
                <w:i/>
                <w:color w:val="333333"/>
                <w:sz w:val="10"/>
              </w:rPr>
              <w:t>888888</w:t>
            </w:r>
            <w:r>
              <w:rPr>
                <w:i/>
                <w:color w:val="333333"/>
                <w:spacing w:val="7"/>
                <w:sz w:val="10"/>
              </w:rPr>
              <w:t xml:space="preserve"> </w:t>
            </w:r>
            <w:r>
              <w:rPr>
                <w:i/>
                <w:color w:val="333333"/>
                <w:sz w:val="10"/>
              </w:rPr>
              <w:t>if</w:t>
            </w:r>
            <w:r>
              <w:rPr>
                <w:i/>
                <w:color w:val="333333"/>
                <w:spacing w:val="7"/>
                <w:sz w:val="10"/>
              </w:rPr>
              <w:t xml:space="preserve"> </w:t>
            </w:r>
            <w:r>
              <w:rPr>
                <w:i/>
                <w:color w:val="333333"/>
                <w:sz w:val="10"/>
              </w:rPr>
              <w:t>the</w:t>
            </w:r>
            <w:r>
              <w:rPr>
                <w:i/>
                <w:color w:val="333333"/>
                <w:spacing w:val="11"/>
                <w:sz w:val="10"/>
              </w:rPr>
              <w:t xml:space="preserve"> </w:t>
            </w:r>
            <w:r>
              <w:rPr>
                <w:i/>
                <w:color w:val="333333"/>
                <w:sz w:val="10"/>
              </w:rPr>
              <w:t>respondent</w:t>
            </w:r>
            <w:r>
              <w:rPr>
                <w:i/>
                <w:color w:val="333333"/>
                <w:spacing w:val="11"/>
                <w:sz w:val="10"/>
              </w:rPr>
              <w:t xml:space="preserve"> </w:t>
            </w:r>
            <w:r>
              <w:rPr>
                <w:i/>
                <w:color w:val="333333"/>
                <w:sz w:val="10"/>
              </w:rPr>
              <w:t>refused</w:t>
            </w:r>
            <w:r>
              <w:rPr>
                <w:i/>
                <w:color w:val="333333"/>
                <w:spacing w:val="7"/>
                <w:sz w:val="10"/>
              </w:rPr>
              <w:t xml:space="preserve"> </w:t>
            </w:r>
            <w:r>
              <w:rPr>
                <w:i/>
                <w:color w:val="333333"/>
                <w:sz w:val="10"/>
              </w:rPr>
              <w:t>to</w:t>
            </w:r>
            <w:r>
              <w:rPr>
                <w:i/>
                <w:color w:val="333333"/>
                <w:spacing w:val="10"/>
                <w:sz w:val="10"/>
              </w:rPr>
              <w:t xml:space="preserve"> </w:t>
            </w:r>
            <w:r>
              <w:rPr>
                <w:i/>
                <w:color w:val="333333"/>
                <w:sz w:val="10"/>
              </w:rPr>
              <w:t>answer.</w:t>
            </w:r>
          </w:p>
        </w:tc>
        <w:tc>
          <w:tcPr>
            <w:tcW w:w="2106" w:type="dxa"/>
            <w:gridSpan w:val="3"/>
          </w:tcPr>
          <w:p w14:paraId="37D707FA" w14:textId="77777777" w:rsidR="00E81AC4" w:rsidRDefault="00E81AC4" w:rsidP="00840758">
            <w:pPr>
              <w:pStyle w:val="TableParagraph"/>
              <w:rPr>
                <w:sz w:val="10"/>
              </w:rPr>
            </w:pPr>
          </w:p>
        </w:tc>
      </w:tr>
      <w:tr w:rsidR="00E81AC4" w14:paraId="290F5AAD" w14:textId="77777777" w:rsidTr="00840758">
        <w:trPr>
          <w:trHeight w:val="342"/>
        </w:trPr>
        <w:tc>
          <w:tcPr>
            <w:tcW w:w="2470" w:type="dxa"/>
          </w:tcPr>
          <w:p w14:paraId="46B6E3C5" w14:textId="77777777" w:rsidR="00E81AC4" w:rsidRDefault="00E81AC4" w:rsidP="00840758">
            <w:pPr>
              <w:pStyle w:val="TableParagraph"/>
              <w:ind w:left="491"/>
              <w:rPr>
                <w:i/>
                <w:sz w:val="11"/>
              </w:rPr>
            </w:pPr>
            <w:r>
              <w:rPr>
                <w:color w:val="333333"/>
                <w:sz w:val="11"/>
              </w:rPr>
              <w:t>he30</w:t>
            </w:r>
            <w:r>
              <w:rPr>
                <w:color w:val="333333"/>
                <w:spacing w:val="5"/>
                <w:sz w:val="11"/>
              </w:rPr>
              <w:t xml:space="preserve"> </w:t>
            </w:r>
            <w:r>
              <w:rPr>
                <w:i/>
                <w:color w:val="FF0000"/>
                <w:sz w:val="11"/>
              </w:rPr>
              <w:t>(required)</w:t>
            </w:r>
          </w:p>
        </w:tc>
        <w:tc>
          <w:tcPr>
            <w:tcW w:w="6063" w:type="dxa"/>
          </w:tcPr>
          <w:p w14:paraId="714CE7C9" w14:textId="77777777" w:rsidR="00E81AC4" w:rsidRDefault="00E81AC4" w:rsidP="00840758">
            <w:pPr>
              <w:pStyle w:val="TableParagraph"/>
              <w:ind w:left="66"/>
              <w:rPr>
                <w:sz w:val="11"/>
              </w:rPr>
            </w:pPr>
            <w:r>
              <w:rPr>
                <w:color w:val="333333"/>
                <w:sz w:val="11"/>
              </w:rPr>
              <w:t>he30:</w:t>
            </w:r>
            <w:r>
              <w:rPr>
                <w:color w:val="333333"/>
                <w:spacing w:val="10"/>
                <w:sz w:val="11"/>
              </w:rPr>
              <w:t xml:space="preserve"> </w:t>
            </w:r>
            <w:r>
              <w:rPr>
                <w:color w:val="333333"/>
                <w:sz w:val="11"/>
              </w:rPr>
              <w:t>How</w:t>
            </w:r>
            <w:r>
              <w:rPr>
                <w:color w:val="333333"/>
                <w:spacing w:val="16"/>
                <w:sz w:val="11"/>
              </w:rPr>
              <w:t xml:space="preserve"> </w:t>
            </w:r>
            <w:r>
              <w:rPr>
                <w:color w:val="333333"/>
                <w:sz w:val="11"/>
              </w:rPr>
              <w:t>much</w:t>
            </w:r>
            <w:r>
              <w:rPr>
                <w:color w:val="333333"/>
                <w:spacing w:val="13"/>
                <w:sz w:val="11"/>
              </w:rPr>
              <w:t xml:space="preserve"> </w:t>
            </w:r>
            <w:r>
              <w:rPr>
                <w:color w:val="333333"/>
                <w:sz w:val="11"/>
              </w:rPr>
              <w:t>did</w:t>
            </w:r>
            <w:r>
              <w:rPr>
                <w:color w:val="333333"/>
                <w:spacing w:val="14"/>
                <w:sz w:val="11"/>
              </w:rPr>
              <w:t xml:space="preserve"> </w:t>
            </w:r>
            <w:r>
              <w:rPr>
                <w:color w:val="333333"/>
                <w:sz w:val="11"/>
              </w:rPr>
              <w:t>you</w:t>
            </w:r>
            <w:r>
              <w:rPr>
                <w:color w:val="333333"/>
                <w:spacing w:val="9"/>
                <w:sz w:val="11"/>
              </w:rPr>
              <w:t xml:space="preserve"> </w:t>
            </w:r>
            <w:r>
              <w:rPr>
                <w:color w:val="333333"/>
                <w:sz w:val="11"/>
              </w:rPr>
              <w:t>pay</w:t>
            </w:r>
            <w:r>
              <w:rPr>
                <w:color w:val="333333"/>
                <w:spacing w:val="16"/>
                <w:sz w:val="11"/>
              </w:rPr>
              <w:t xml:space="preserve"> </w:t>
            </w:r>
            <w:r>
              <w:rPr>
                <w:color w:val="333333"/>
                <w:sz w:val="11"/>
              </w:rPr>
              <w:t>for</w:t>
            </w:r>
            <w:r>
              <w:rPr>
                <w:color w:val="333333"/>
                <w:spacing w:val="10"/>
                <w:sz w:val="11"/>
              </w:rPr>
              <w:t xml:space="preserve"> </w:t>
            </w:r>
            <w:r>
              <w:rPr>
                <w:color w:val="333333"/>
                <w:sz w:val="11"/>
              </w:rPr>
              <w:t>drugs/medications</w:t>
            </w:r>
            <w:r>
              <w:rPr>
                <w:color w:val="333333"/>
                <w:spacing w:val="13"/>
                <w:sz w:val="11"/>
              </w:rPr>
              <w:t xml:space="preserve"> </w:t>
            </w:r>
            <w:r>
              <w:rPr>
                <w:color w:val="333333"/>
                <w:sz w:val="11"/>
              </w:rPr>
              <w:t>during</w:t>
            </w:r>
            <w:r>
              <w:rPr>
                <w:color w:val="333333"/>
                <w:spacing w:val="9"/>
                <w:sz w:val="11"/>
              </w:rPr>
              <w:t xml:space="preserve"> </w:t>
            </w:r>
            <w:r>
              <w:rPr>
                <w:color w:val="333333"/>
                <w:sz w:val="11"/>
              </w:rPr>
              <w:t>your</w:t>
            </w:r>
            <w:r>
              <w:rPr>
                <w:color w:val="333333"/>
                <w:spacing w:val="13"/>
                <w:sz w:val="11"/>
              </w:rPr>
              <w:t xml:space="preserve"> </w:t>
            </w:r>
            <w:r>
              <w:rPr>
                <w:color w:val="333333"/>
                <w:sz w:val="11"/>
              </w:rPr>
              <w:t>last</w:t>
            </w:r>
            <w:r>
              <w:rPr>
                <w:color w:val="333333"/>
                <w:spacing w:val="10"/>
                <w:sz w:val="11"/>
              </w:rPr>
              <w:t xml:space="preserve"> </w:t>
            </w:r>
            <w:r>
              <w:rPr>
                <w:color w:val="333333"/>
                <w:sz w:val="11"/>
              </w:rPr>
              <w:t>hospital</w:t>
            </w:r>
            <w:r>
              <w:rPr>
                <w:color w:val="333333"/>
                <w:spacing w:val="14"/>
                <w:sz w:val="11"/>
              </w:rPr>
              <w:t xml:space="preserve"> </w:t>
            </w:r>
            <w:r>
              <w:rPr>
                <w:color w:val="333333"/>
                <w:sz w:val="11"/>
              </w:rPr>
              <w:t>visit?</w:t>
            </w:r>
          </w:p>
          <w:p w14:paraId="2E650773" w14:textId="77777777" w:rsidR="00E81AC4" w:rsidRDefault="00E81AC4" w:rsidP="00840758">
            <w:pPr>
              <w:pStyle w:val="TableParagraph"/>
              <w:spacing w:before="46" w:line="106" w:lineRule="exact"/>
              <w:ind w:left="66"/>
              <w:rPr>
                <w:i/>
                <w:sz w:val="10"/>
              </w:rPr>
            </w:pPr>
            <w:r>
              <w:rPr>
                <w:i/>
                <w:color w:val="333333"/>
                <w:sz w:val="10"/>
              </w:rPr>
              <w:t>in</w:t>
            </w:r>
            <w:r>
              <w:rPr>
                <w:i/>
                <w:color w:val="333333"/>
                <w:spacing w:val="9"/>
                <w:sz w:val="10"/>
              </w:rPr>
              <w:t xml:space="preserve"> </w:t>
            </w:r>
            <w:r>
              <w:rPr>
                <w:i/>
                <w:color w:val="333333"/>
                <w:sz w:val="10"/>
              </w:rPr>
              <w:t>Lilangeni</w:t>
            </w:r>
            <w:r>
              <w:rPr>
                <w:i/>
                <w:color w:val="333333"/>
                <w:spacing w:val="11"/>
                <w:sz w:val="10"/>
              </w:rPr>
              <w:t xml:space="preserve"> </w:t>
            </w:r>
            <w:r>
              <w:rPr>
                <w:i/>
                <w:color w:val="333333"/>
                <w:sz w:val="10"/>
              </w:rPr>
              <w:t>or</w:t>
            </w:r>
            <w:r>
              <w:rPr>
                <w:i/>
                <w:color w:val="333333"/>
                <w:spacing w:val="9"/>
                <w:sz w:val="10"/>
              </w:rPr>
              <w:t xml:space="preserve"> </w:t>
            </w:r>
            <w:r>
              <w:rPr>
                <w:i/>
                <w:color w:val="333333"/>
                <w:sz w:val="10"/>
              </w:rPr>
              <w:t>Rand.</w:t>
            </w:r>
            <w:r>
              <w:rPr>
                <w:i/>
                <w:color w:val="333333"/>
                <w:spacing w:val="9"/>
                <w:sz w:val="10"/>
              </w:rPr>
              <w:t xml:space="preserve"> </w:t>
            </w:r>
            <w:r>
              <w:rPr>
                <w:i/>
                <w:color w:val="333333"/>
                <w:sz w:val="10"/>
              </w:rPr>
              <w:t>If</w:t>
            </w:r>
            <w:r>
              <w:rPr>
                <w:i/>
                <w:color w:val="333333"/>
                <w:spacing w:val="8"/>
                <w:sz w:val="10"/>
              </w:rPr>
              <w:t xml:space="preserve"> </w:t>
            </w:r>
            <w:r>
              <w:rPr>
                <w:i/>
                <w:color w:val="333333"/>
                <w:sz w:val="10"/>
              </w:rPr>
              <w:t>the</w:t>
            </w:r>
            <w:r>
              <w:rPr>
                <w:i/>
                <w:color w:val="333333"/>
                <w:spacing w:val="11"/>
                <w:sz w:val="10"/>
              </w:rPr>
              <w:t xml:space="preserve"> </w:t>
            </w:r>
            <w:r>
              <w:rPr>
                <w:i/>
                <w:color w:val="333333"/>
                <w:sz w:val="10"/>
              </w:rPr>
              <w:t>respondent</w:t>
            </w:r>
            <w:r>
              <w:rPr>
                <w:i/>
                <w:color w:val="333333"/>
                <w:spacing w:val="11"/>
                <w:sz w:val="10"/>
              </w:rPr>
              <w:t xml:space="preserve"> </w:t>
            </w:r>
            <w:r>
              <w:rPr>
                <w:i/>
                <w:color w:val="333333"/>
                <w:sz w:val="10"/>
              </w:rPr>
              <w:t>does</w:t>
            </w:r>
            <w:r>
              <w:rPr>
                <w:i/>
                <w:color w:val="333333"/>
                <w:spacing w:val="8"/>
                <w:sz w:val="10"/>
              </w:rPr>
              <w:t xml:space="preserve"> </w:t>
            </w:r>
            <w:r>
              <w:rPr>
                <w:i/>
                <w:color w:val="333333"/>
                <w:sz w:val="10"/>
              </w:rPr>
              <w:t>not</w:t>
            </w:r>
            <w:r>
              <w:rPr>
                <w:i/>
                <w:color w:val="333333"/>
                <w:spacing w:val="8"/>
                <w:sz w:val="10"/>
              </w:rPr>
              <w:t xml:space="preserve"> </w:t>
            </w:r>
            <w:r>
              <w:rPr>
                <w:i/>
                <w:color w:val="333333"/>
                <w:sz w:val="10"/>
              </w:rPr>
              <w:t>know,</w:t>
            </w:r>
            <w:r>
              <w:rPr>
                <w:i/>
                <w:color w:val="333333"/>
                <w:spacing w:val="9"/>
                <w:sz w:val="10"/>
              </w:rPr>
              <w:t xml:space="preserve"> </w:t>
            </w:r>
            <w:r>
              <w:rPr>
                <w:i/>
                <w:color w:val="333333"/>
                <w:sz w:val="10"/>
              </w:rPr>
              <w:t>enter</w:t>
            </w:r>
            <w:r>
              <w:rPr>
                <w:i/>
                <w:color w:val="333333"/>
                <w:spacing w:val="9"/>
                <w:sz w:val="10"/>
              </w:rPr>
              <w:t xml:space="preserve"> </w:t>
            </w:r>
            <w:r>
              <w:rPr>
                <w:i/>
                <w:color w:val="333333"/>
                <w:sz w:val="10"/>
              </w:rPr>
              <w:t>777777</w:t>
            </w:r>
            <w:r>
              <w:rPr>
                <w:i/>
                <w:color w:val="333333"/>
                <w:spacing w:val="10"/>
                <w:sz w:val="10"/>
              </w:rPr>
              <w:t xml:space="preserve"> </w:t>
            </w:r>
            <w:r>
              <w:rPr>
                <w:i/>
                <w:color w:val="333333"/>
                <w:sz w:val="10"/>
              </w:rPr>
              <w:t>and</w:t>
            </w:r>
            <w:r>
              <w:rPr>
                <w:i/>
                <w:color w:val="333333"/>
                <w:spacing w:val="9"/>
                <w:sz w:val="10"/>
              </w:rPr>
              <w:t xml:space="preserve"> </w:t>
            </w:r>
            <w:r>
              <w:rPr>
                <w:i/>
                <w:color w:val="333333"/>
                <w:sz w:val="10"/>
              </w:rPr>
              <w:t>888888</w:t>
            </w:r>
            <w:r>
              <w:rPr>
                <w:i/>
                <w:color w:val="333333"/>
                <w:spacing w:val="7"/>
                <w:sz w:val="10"/>
              </w:rPr>
              <w:t xml:space="preserve"> </w:t>
            </w:r>
            <w:r>
              <w:rPr>
                <w:i/>
                <w:color w:val="333333"/>
                <w:sz w:val="10"/>
              </w:rPr>
              <w:t>if</w:t>
            </w:r>
            <w:r>
              <w:rPr>
                <w:i/>
                <w:color w:val="333333"/>
                <w:spacing w:val="7"/>
                <w:sz w:val="10"/>
              </w:rPr>
              <w:t xml:space="preserve"> </w:t>
            </w:r>
            <w:r>
              <w:rPr>
                <w:i/>
                <w:color w:val="333333"/>
                <w:sz w:val="10"/>
              </w:rPr>
              <w:t>the</w:t>
            </w:r>
            <w:r>
              <w:rPr>
                <w:i/>
                <w:color w:val="333333"/>
                <w:spacing w:val="11"/>
                <w:sz w:val="10"/>
              </w:rPr>
              <w:t xml:space="preserve"> </w:t>
            </w:r>
            <w:r>
              <w:rPr>
                <w:i/>
                <w:color w:val="333333"/>
                <w:sz w:val="10"/>
              </w:rPr>
              <w:t>respondent</w:t>
            </w:r>
            <w:r>
              <w:rPr>
                <w:i/>
                <w:color w:val="333333"/>
                <w:spacing w:val="11"/>
                <w:sz w:val="10"/>
              </w:rPr>
              <w:t xml:space="preserve"> </w:t>
            </w:r>
            <w:r>
              <w:rPr>
                <w:i/>
                <w:color w:val="333333"/>
                <w:sz w:val="10"/>
              </w:rPr>
              <w:t>refused</w:t>
            </w:r>
            <w:r>
              <w:rPr>
                <w:i/>
                <w:color w:val="333333"/>
                <w:spacing w:val="7"/>
                <w:sz w:val="10"/>
              </w:rPr>
              <w:t xml:space="preserve"> </w:t>
            </w:r>
            <w:r>
              <w:rPr>
                <w:i/>
                <w:color w:val="333333"/>
                <w:sz w:val="10"/>
              </w:rPr>
              <w:t>to</w:t>
            </w:r>
            <w:r>
              <w:rPr>
                <w:i/>
                <w:color w:val="333333"/>
                <w:spacing w:val="10"/>
                <w:sz w:val="10"/>
              </w:rPr>
              <w:t xml:space="preserve"> </w:t>
            </w:r>
            <w:r>
              <w:rPr>
                <w:i/>
                <w:color w:val="333333"/>
                <w:sz w:val="10"/>
              </w:rPr>
              <w:t>answer.</w:t>
            </w:r>
          </w:p>
        </w:tc>
        <w:tc>
          <w:tcPr>
            <w:tcW w:w="2106" w:type="dxa"/>
            <w:gridSpan w:val="3"/>
            <w:tcBorders>
              <w:bottom w:val="single" w:sz="12" w:space="0" w:color="DDDDDD"/>
            </w:tcBorders>
          </w:tcPr>
          <w:p w14:paraId="74DBA329" w14:textId="77777777" w:rsidR="00E81AC4" w:rsidRDefault="00E81AC4" w:rsidP="00840758">
            <w:pPr>
              <w:pStyle w:val="TableParagraph"/>
              <w:rPr>
                <w:sz w:val="10"/>
              </w:rPr>
            </w:pPr>
          </w:p>
        </w:tc>
      </w:tr>
      <w:tr w:rsidR="00E81AC4" w14:paraId="39E35D84" w14:textId="77777777" w:rsidTr="00840758">
        <w:trPr>
          <w:trHeight w:val="217"/>
        </w:trPr>
        <w:tc>
          <w:tcPr>
            <w:tcW w:w="2470" w:type="dxa"/>
            <w:vMerge w:val="restart"/>
          </w:tcPr>
          <w:p w14:paraId="4D165F36" w14:textId="77777777" w:rsidR="00E81AC4" w:rsidRDefault="00E81AC4" w:rsidP="00840758">
            <w:pPr>
              <w:pStyle w:val="TableParagraph"/>
              <w:ind w:left="491"/>
              <w:rPr>
                <w:i/>
                <w:sz w:val="11"/>
              </w:rPr>
            </w:pPr>
            <w:r>
              <w:rPr>
                <w:color w:val="333333"/>
                <w:sz w:val="11"/>
              </w:rPr>
              <w:t>he31</w:t>
            </w:r>
            <w:r>
              <w:rPr>
                <w:color w:val="333333"/>
                <w:spacing w:val="5"/>
                <w:sz w:val="11"/>
              </w:rPr>
              <w:t xml:space="preserve"> </w:t>
            </w:r>
            <w:r>
              <w:rPr>
                <w:i/>
                <w:color w:val="FF0000"/>
                <w:sz w:val="11"/>
              </w:rPr>
              <w:t>(required)</w:t>
            </w:r>
          </w:p>
        </w:tc>
        <w:tc>
          <w:tcPr>
            <w:tcW w:w="6063" w:type="dxa"/>
            <w:vMerge w:val="restart"/>
            <w:tcBorders>
              <w:right w:val="single" w:sz="12" w:space="0" w:color="DDDDDD"/>
            </w:tcBorders>
          </w:tcPr>
          <w:p w14:paraId="6E4F7594" w14:textId="77777777" w:rsidR="00E81AC4" w:rsidRDefault="00E81AC4" w:rsidP="00840758">
            <w:pPr>
              <w:pStyle w:val="TableParagraph"/>
              <w:spacing w:line="405" w:lineRule="auto"/>
              <w:ind w:left="66" w:right="225"/>
              <w:rPr>
                <w:sz w:val="11"/>
              </w:rPr>
            </w:pPr>
            <w:r>
              <w:rPr>
                <w:color w:val="333333"/>
                <w:sz w:val="11"/>
              </w:rPr>
              <w:t>he31:</w:t>
            </w:r>
            <w:r>
              <w:rPr>
                <w:color w:val="333333"/>
                <w:spacing w:val="9"/>
                <w:sz w:val="11"/>
              </w:rPr>
              <w:t xml:space="preserve"> </w:t>
            </w:r>
            <w:r>
              <w:rPr>
                <w:color w:val="333333"/>
                <w:sz w:val="11"/>
              </w:rPr>
              <w:t>What</w:t>
            </w:r>
            <w:r>
              <w:rPr>
                <w:color w:val="333333"/>
                <w:spacing w:val="9"/>
                <w:sz w:val="11"/>
              </w:rPr>
              <w:t xml:space="preserve"> </w:t>
            </w:r>
            <w:r>
              <w:rPr>
                <w:color w:val="333333"/>
                <w:sz w:val="11"/>
              </w:rPr>
              <w:t>is</w:t>
            </w:r>
            <w:r>
              <w:rPr>
                <w:color w:val="333333"/>
                <w:spacing w:val="9"/>
                <w:sz w:val="11"/>
              </w:rPr>
              <w:t xml:space="preserve"> </w:t>
            </w:r>
            <w:r>
              <w:rPr>
                <w:color w:val="333333"/>
                <w:sz w:val="11"/>
              </w:rPr>
              <w:t>the</w:t>
            </w:r>
            <w:r>
              <w:rPr>
                <w:color w:val="333333"/>
                <w:spacing w:val="7"/>
                <w:sz w:val="11"/>
              </w:rPr>
              <w:t xml:space="preserve"> </w:t>
            </w:r>
            <w:r>
              <w:rPr>
                <w:color w:val="333333"/>
                <w:sz w:val="11"/>
              </w:rPr>
              <w:t>method</w:t>
            </w:r>
            <w:r>
              <w:rPr>
                <w:color w:val="333333"/>
                <w:spacing w:val="11"/>
                <w:sz w:val="11"/>
              </w:rPr>
              <w:t xml:space="preserve"> </w:t>
            </w:r>
            <w:r>
              <w:rPr>
                <w:color w:val="333333"/>
                <w:sz w:val="11"/>
              </w:rPr>
              <w:t>of</w:t>
            </w:r>
            <w:r>
              <w:rPr>
                <w:color w:val="333333"/>
                <w:spacing w:val="5"/>
                <w:sz w:val="11"/>
              </w:rPr>
              <w:t xml:space="preserve"> </w:t>
            </w:r>
            <w:r>
              <w:rPr>
                <w:color w:val="333333"/>
                <w:sz w:val="11"/>
              </w:rPr>
              <w:t>transport</w:t>
            </w:r>
            <w:r>
              <w:rPr>
                <w:color w:val="333333"/>
                <w:spacing w:val="9"/>
                <w:sz w:val="11"/>
              </w:rPr>
              <w:t xml:space="preserve"> </w:t>
            </w:r>
            <w:r>
              <w:rPr>
                <w:color w:val="333333"/>
                <w:sz w:val="11"/>
              </w:rPr>
              <w:t>you</w:t>
            </w:r>
            <w:r>
              <w:rPr>
                <w:color w:val="333333"/>
                <w:spacing w:val="9"/>
                <w:sz w:val="11"/>
              </w:rPr>
              <w:t xml:space="preserve"> </w:t>
            </w:r>
            <w:r>
              <w:rPr>
                <w:color w:val="333333"/>
                <w:sz w:val="11"/>
              </w:rPr>
              <w:t>used</w:t>
            </w:r>
            <w:r>
              <w:rPr>
                <w:color w:val="333333"/>
                <w:spacing w:val="8"/>
                <w:sz w:val="11"/>
              </w:rPr>
              <w:t xml:space="preserve"> </w:t>
            </w:r>
            <w:r>
              <w:rPr>
                <w:color w:val="333333"/>
                <w:sz w:val="11"/>
              </w:rPr>
              <w:t>last</w:t>
            </w:r>
            <w:r>
              <w:rPr>
                <w:color w:val="333333"/>
                <w:spacing w:val="6"/>
                <w:sz w:val="11"/>
              </w:rPr>
              <w:t xml:space="preserve"> </w:t>
            </w:r>
            <w:r>
              <w:rPr>
                <w:color w:val="333333"/>
                <w:sz w:val="11"/>
              </w:rPr>
              <w:t>time</w:t>
            </w:r>
            <w:r>
              <w:rPr>
                <w:color w:val="333333"/>
                <w:spacing w:val="7"/>
                <w:sz w:val="11"/>
              </w:rPr>
              <w:t xml:space="preserve"> </w:t>
            </w:r>
            <w:r>
              <w:rPr>
                <w:color w:val="333333"/>
                <w:sz w:val="11"/>
              </w:rPr>
              <w:t>to</w:t>
            </w:r>
            <w:r>
              <w:rPr>
                <w:color w:val="333333"/>
                <w:spacing w:val="8"/>
                <w:sz w:val="11"/>
              </w:rPr>
              <w:t xml:space="preserve"> </w:t>
            </w:r>
            <w:r>
              <w:rPr>
                <w:color w:val="333333"/>
                <w:sz w:val="11"/>
              </w:rPr>
              <w:t>get</w:t>
            </w:r>
            <w:r>
              <w:rPr>
                <w:color w:val="333333"/>
                <w:spacing w:val="9"/>
                <w:sz w:val="11"/>
              </w:rPr>
              <w:t xml:space="preserve"> </w:t>
            </w:r>
            <w:r>
              <w:rPr>
                <w:color w:val="333333"/>
                <w:sz w:val="11"/>
              </w:rPr>
              <w:t>to</w:t>
            </w:r>
            <w:r>
              <w:rPr>
                <w:color w:val="333333"/>
                <w:spacing w:val="6"/>
                <w:sz w:val="11"/>
              </w:rPr>
              <w:t xml:space="preserve"> </w:t>
            </w:r>
            <w:r>
              <w:rPr>
                <w:color w:val="333333"/>
                <w:sz w:val="11"/>
              </w:rPr>
              <w:t>the</w:t>
            </w:r>
            <w:r>
              <w:rPr>
                <w:color w:val="333333"/>
                <w:spacing w:val="11"/>
                <w:sz w:val="11"/>
              </w:rPr>
              <w:t xml:space="preserve"> </w:t>
            </w:r>
            <w:r>
              <w:rPr>
                <w:color w:val="333333"/>
                <w:sz w:val="11"/>
              </w:rPr>
              <w:t>hospital?</w:t>
            </w:r>
            <w:r>
              <w:rPr>
                <w:color w:val="333333"/>
                <w:spacing w:val="13"/>
                <w:sz w:val="11"/>
              </w:rPr>
              <w:t xml:space="preserve"> </w:t>
            </w:r>
            <w:r>
              <w:rPr>
                <w:color w:val="333333"/>
                <w:sz w:val="11"/>
              </w:rPr>
              <w:t>Was</w:t>
            </w:r>
            <w:r>
              <w:rPr>
                <w:color w:val="333333"/>
                <w:spacing w:val="8"/>
                <w:sz w:val="11"/>
              </w:rPr>
              <w:t xml:space="preserve"> </w:t>
            </w:r>
            <w:r>
              <w:rPr>
                <w:color w:val="333333"/>
                <w:sz w:val="11"/>
              </w:rPr>
              <w:t>it</w:t>
            </w:r>
            <w:r>
              <w:rPr>
                <w:color w:val="333333"/>
                <w:spacing w:val="9"/>
                <w:sz w:val="11"/>
              </w:rPr>
              <w:t xml:space="preserve"> </w:t>
            </w:r>
            <w:r>
              <w:rPr>
                <w:color w:val="333333"/>
                <w:sz w:val="11"/>
              </w:rPr>
              <w:t>by</w:t>
            </w:r>
            <w:r>
              <w:rPr>
                <w:color w:val="333333"/>
                <w:spacing w:val="9"/>
                <w:sz w:val="11"/>
              </w:rPr>
              <w:t xml:space="preserve"> </w:t>
            </w:r>
            <w:r>
              <w:rPr>
                <w:color w:val="333333"/>
                <w:sz w:val="11"/>
              </w:rPr>
              <w:t>car,</w:t>
            </w:r>
            <w:r>
              <w:rPr>
                <w:color w:val="333333"/>
                <w:spacing w:val="9"/>
                <w:sz w:val="11"/>
              </w:rPr>
              <w:t xml:space="preserve"> </w:t>
            </w:r>
            <w:r>
              <w:rPr>
                <w:color w:val="333333"/>
                <w:sz w:val="11"/>
              </w:rPr>
              <w:t>bike,</w:t>
            </w:r>
            <w:r>
              <w:rPr>
                <w:color w:val="333333"/>
                <w:spacing w:val="3"/>
                <w:sz w:val="11"/>
              </w:rPr>
              <w:t xml:space="preserve"> </w:t>
            </w:r>
            <w:proofErr w:type="spellStart"/>
            <w:r>
              <w:rPr>
                <w:color w:val="333333"/>
                <w:sz w:val="11"/>
              </w:rPr>
              <w:t>motorbile</w:t>
            </w:r>
            <w:proofErr w:type="spellEnd"/>
            <w:r>
              <w:rPr>
                <w:color w:val="333333"/>
                <w:sz w:val="11"/>
              </w:rPr>
              <w:t>/scooter,</w:t>
            </w:r>
            <w:r>
              <w:rPr>
                <w:color w:val="333333"/>
                <w:spacing w:val="9"/>
                <w:sz w:val="11"/>
              </w:rPr>
              <w:t xml:space="preserve"> </w:t>
            </w:r>
            <w:r>
              <w:rPr>
                <w:color w:val="333333"/>
                <w:sz w:val="11"/>
              </w:rPr>
              <w:t>foot,</w:t>
            </w:r>
            <w:r>
              <w:rPr>
                <w:color w:val="333333"/>
                <w:spacing w:val="1"/>
                <w:sz w:val="11"/>
              </w:rPr>
              <w:t xml:space="preserve"> </w:t>
            </w:r>
            <w:r>
              <w:rPr>
                <w:color w:val="333333"/>
                <w:sz w:val="11"/>
              </w:rPr>
              <w:t>public</w:t>
            </w:r>
            <w:r>
              <w:rPr>
                <w:color w:val="333333"/>
                <w:spacing w:val="2"/>
                <w:sz w:val="11"/>
              </w:rPr>
              <w:t xml:space="preserve"> </w:t>
            </w:r>
            <w:r>
              <w:rPr>
                <w:color w:val="333333"/>
                <w:sz w:val="11"/>
              </w:rPr>
              <w:t>transport,</w:t>
            </w:r>
            <w:r>
              <w:rPr>
                <w:color w:val="333333"/>
                <w:spacing w:val="4"/>
                <w:sz w:val="11"/>
              </w:rPr>
              <w:t xml:space="preserve"> </w:t>
            </w:r>
            <w:r>
              <w:rPr>
                <w:color w:val="333333"/>
                <w:sz w:val="11"/>
              </w:rPr>
              <w:t>or</w:t>
            </w:r>
            <w:r>
              <w:rPr>
                <w:color w:val="333333"/>
                <w:spacing w:val="6"/>
                <w:sz w:val="11"/>
              </w:rPr>
              <w:t xml:space="preserve"> </w:t>
            </w:r>
            <w:r>
              <w:rPr>
                <w:color w:val="333333"/>
                <w:sz w:val="11"/>
              </w:rPr>
              <w:t>a</w:t>
            </w:r>
            <w:r>
              <w:rPr>
                <w:color w:val="333333"/>
                <w:spacing w:val="2"/>
                <w:sz w:val="11"/>
              </w:rPr>
              <w:t xml:space="preserve"> </w:t>
            </w:r>
            <w:r>
              <w:rPr>
                <w:color w:val="333333"/>
                <w:sz w:val="11"/>
              </w:rPr>
              <w:t>privately</w:t>
            </w:r>
            <w:r>
              <w:rPr>
                <w:color w:val="333333"/>
                <w:spacing w:val="3"/>
                <w:sz w:val="11"/>
              </w:rPr>
              <w:t xml:space="preserve"> </w:t>
            </w:r>
            <w:r>
              <w:rPr>
                <w:color w:val="333333"/>
                <w:sz w:val="11"/>
              </w:rPr>
              <w:t>hired</w:t>
            </w:r>
            <w:r>
              <w:rPr>
                <w:color w:val="333333"/>
                <w:spacing w:val="4"/>
                <w:sz w:val="11"/>
              </w:rPr>
              <w:t xml:space="preserve"> </w:t>
            </w:r>
            <w:r>
              <w:rPr>
                <w:color w:val="333333"/>
                <w:sz w:val="11"/>
              </w:rPr>
              <w:t>taxi?</w:t>
            </w:r>
          </w:p>
        </w:tc>
        <w:tc>
          <w:tcPr>
            <w:tcW w:w="243" w:type="dxa"/>
            <w:tcBorders>
              <w:top w:val="single" w:sz="12" w:space="0" w:color="DDDDDD"/>
              <w:left w:val="single" w:sz="12" w:space="0" w:color="DDDDDD"/>
            </w:tcBorders>
          </w:tcPr>
          <w:p w14:paraId="795E9C3C" w14:textId="77777777" w:rsidR="00E81AC4" w:rsidRDefault="00E81AC4" w:rsidP="00840758">
            <w:pPr>
              <w:pStyle w:val="TableParagraph"/>
              <w:rPr>
                <w:sz w:val="10"/>
              </w:rPr>
            </w:pPr>
          </w:p>
        </w:tc>
        <w:tc>
          <w:tcPr>
            <w:tcW w:w="202" w:type="dxa"/>
            <w:tcBorders>
              <w:top w:val="single" w:sz="12" w:space="0" w:color="DDDDDD"/>
            </w:tcBorders>
          </w:tcPr>
          <w:p w14:paraId="3D9C922C" w14:textId="77777777" w:rsidR="00E81AC4" w:rsidRDefault="00E81AC4" w:rsidP="00840758">
            <w:pPr>
              <w:pStyle w:val="TableParagraph"/>
              <w:spacing w:before="52"/>
              <w:ind w:left="84"/>
              <w:rPr>
                <w:sz w:val="11"/>
              </w:rPr>
            </w:pPr>
            <w:r>
              <w:rPr>
                <w:color w:val="333333"/>
                <w:w w:val="105"/>
                <w:sz w:val="11"/>
              </w:rPr>
              <w:t>1</w:t>
            </w:r>
          </w:p>
        </w:tc>
        <w:tc>
          <w:tcPr>
            <w:tcW w:w="1661" w:type="dxa"/>
            <w:tcBorders>
              <w:top w:val="single" w:sz="12" w:space="0" w:color="DDDDDD"/>
              <w:right w:val="single" w:sz="12" w:space="0" w:color="DDDDDD"/>
            </w:tcBorders>
          </w:tcPr>
          <w:p w14:paraId="3AA07CDF" w14:textId="77777777" w:rsidR="00E81AC4" w:rsidRDefault="00E81AC4" w:rsidP="00840758">
            <w:pPr>
              <w:pStyle w:val="TableParagraph"/>
              <w:spacing w:before="52"/>
              <w:ind w:left="52"/>
              <w:rPr>
                <w:sz w:val="11"/>
              </w:rPr>
            </w:pPr>
            <w:r>
              <w:rPr>
                <w:color w:val="333333"/>
                <w:sz w:val="11"/>
              </w:rPr>
              <w:t>car</w:t>
            </w:r>
          </w:p>
        </w:tc>
      </w:tr>
      <w:tr w:rsidR="00E81AC4" w14:paraId="6CF25187" w14:textId="77777777" w:rsidTr="00840758">
        <w:trPr>
          <w:trHeight w:val="208"/>
        </w:trPr>
        <w:tc>
          <w:tcPr>
            <w:tcW w:w="2470" w:type="dxa"/>
            <w:vMerge/>
            <w:tcBorders>
              <w:top w:val="nil"/>
            </w:tcBorders>
          </w:tcPr>
          <w:p w14:paraId="62875702" w14:textId="77777777" w:rsidR="00E81AC4" w:rsidRDefault="00E81AC4" w:rsidP="00840758">
            <w:pPr>
              <w:rPr>
                <w:sz w:val="2"/>
                <w:szCs w:val="2"/>
              </w:rPr>
            </w:pPr>
          </w:p>
        </w:tc>
        <w:tc>
          <w:tcPr>
            <w:tcW w:w="6063" w:type="dxa"/>
            <w:vMerge/>
            <w:tcBorders>
              <w:top w:val="nil"/>
              <w:right w:val="single" w:sz="12" w:space="0" w:color="DDDDDD"/>
            </w:tcBorders>
          </w:tcPr>
          <w:p w14:paraId="7D21E18E" w14:textId="77777777" w:rsidR="00E81AC4" w:rsidRDefault="00E81AC4" w:rsidP="00840758">
            <w:pPr>
              <w:rPr>
                <w:sz w:val="2"/>
                <w:szCs w:val="2"/>
              </w:rPr>
            </w:pPr>
          </w:p>
        </w:tc>
        <w:tc>
          <w:tcPr>
            <w:tcW w:w="243" w:type="dxa"/>
            <w:tcBorders>
              <w:left w:val="single" w:sz="12" w:space="0" w:color="DDDDDD"/>
            </w:tcBorders>
          </w:tcPr>
          <w:p w14:paraId="17D71221" w14:textId="77777777" w:rsidR="00E81AC4" w:rsidRDefault="00E81AC4" w:rsidP="00840758">
            <w:pPr>
              <w:pStyle w:val="TableParagraph"/>
              <w:rPr>
                <w:sz w:val="10"/>
              </w:rPr>
            </w:pPr>
          </w:p>
        </w:tc>
        <w:tc>
          <w:tcPr>
            <w:tcW w:w="202" w:type="dxa"/>
          </w:tcPr>
          <w:p w14:paraId="30DF341C" w14:textId="77777777" w:rsidR="00E81AC4" w:rsidRDefault="00E81AC4" w:rsidP="00840758">
            <w:pPr>
              <w:pStyle w:val="TableParagraph"/>
              <w:ind w:left="84"/>
              <w:rPr>
                <w:sz w:val="11"/>
              </w:rPr>
            </w:pPr>
            <w:r>
              <w:rPr>
                <w:color w:val="333333"/>
                <w:w w:val="105"/>
                <w:sz w:val="11"/>
              </w:rPr>
              <w:t>2</w:t>
            </w:r>
          </w:p>
        </w:tc>
        <w:tc>
          <w:tcPr>
            <w:tcW w:w="1661" w:type="dxa"/>
            <w:tcBorders>
              <w:right w:val="single" w:sz="12" w:space="0" w:color="DDDDDD"/>
            </w:tcBorders>
          </w:tcPr>
          <w:p w14:paraId="7DDEF1E1" w14:textId="77777777" w:rsidR="00E81AC4" w:rsidRDefault="00E81AC4" w:rsidP="00840758">
            <w:pPr>
              <w:pStyle w:val="TableParagraph"/>
              <w:ind w:left="52"/>
              <w:rPr>
                <w:sz w:val="11"/>
              </w:rPr>
            </w:pPr>
            <w:r>
              <w:rPr>
                <w:color w:val="333333"/>
                <w:sz w:val="11"/>
              </w:rPr>
              <w:t>bicycle</w:t>
            </w:r>
          </w:p>
        </w:tc>
      </w:tr>
      <w:tr w:rsidR="00E81AC4" w14:paraId="195CA7E1" w14:textId="77777777" w:rsidTr="00840758">
        <w:trPr>
          <w:trHeight w:val="208"/>
        </w:trPr>
        <w:tc>
          <w:tcPr>
            <w:tcW w:w="2470" w:type="dxa"/>
            <w:vMerge/>
            <w:tcBorders>
              <w:top w:val="nil"/>
            </w:tcBorders>
          </w:tcPr>
          <w:p w14:paraId="272E8D93" w14:textId="77777777" w:rsidR="00E81AC4" w:rsidRDefault="00E81AC4" w:rsidP="00840758">
            <w:pPr>
              <w:rPr>
                <w:sz w:val="2"/>
                <w:szCs w:val="2"/>
              </w:rPr>
            </w:pPr>
          </w:p>
        </w:tc>
        <w:tc>
          <w:tcPr>
            <w:tcW w:w="6063" w:type="dxa"/>
            <w:vMerge/>
            <w:tcBorders>
              <w:top w:val="nil"/>
              <w:right w:val="single" w:sz="12" w:space="0" w:color="DDDDDD"/>
            </w:tcBorders>
          </w:tcPr>
          <w:p w14:paraId="3FF9F8AC" w14:textId="77777777" w:rsidR="00E81AC4" w:rsidRDefault="00E81AC4" w:rsidP="00840758">
            <w:pPr>
              <w:rPr>
                <w:sz w:val="2"/>
                <w:szCs w:val="2"/>
              </w:rPr>
            </w:pPr>
          </w:p>
        </w:tc>
        <w:tc>
          <w:tcPr>
            <w:tcW w:w="243" w:type="dxa"/>
            <w:tcBorders>
              <w:left w:val="single" w:sz="12" w:space="0" w:color="DDDDDD"/>
            </w:tcBorders>
          </w:tcPr>
          <w:p w14:paraId="73C5C821" w14:textId="77777777" w:rsidR="00E81AC4" w:rsidRDefault="00E81AC4" w:rsidP="00840758">
            <w:pPr>
              <w:pStyle w:val="TableParagraph"/>
              <w:rPr>
                <w:sz w:val="10"/>
              </w:rPr>
            </w:pPr>
          </w:p>
        </w:tc>
        <w:tc>
          <w:tcPr>
            <w:tcW w:w="202" w:type="dxa"/>
          </w:tcPr>
          <w:p w14:paraId="059B9E8A" w14:textId="77777777" w:rsidR="00E81AC4" w:rsidRDefault="00E81AC4" w:rsidP="00840758">
            <w:pPr>
              <w:pStyle w:val="TableParagraph"/>
              <w:ind w:left="84"/>
              <w:rPr>
                <w:sz w:val="11"/>
              </w:rPr>
            </w:pPr>
            <w:r>
              <w:rPr>
                <w:color w:val="333333"/>
                <w:w w:val="105"/>
                <w:sz w:val="11"/>
              </w:rPr>
              <w:t>3</w:t>
            </w:r>
          </w:p>
        </w:tc>
        <w:tc>
          <w:tcPr>
            <w:tcW w:w="1661" w:type="dxa"/>
            <w:tcBorders>
              <w:right w:val="single" w:sz="12" w:space="0" w:color="DDDDDD"/>
            </w:tcBorders>
          </w:tcPr>
          <w:p w14:paraId="3E1DD40C" w14:textId="77777777" w:rsidR="00E81AC4" w:rsidRDefault="00E81AC4" w:rsidP="00840758">
            <w:pPr>
              <w:pStyle w:val="TableParagraph"/>
              <w:ind w:left="52"/>
              <w:rPr>
                <w:sz w:val="11"/>
              </w:rPr>
            </w:pPr>
            <w:r>
              <w:rPr>
                <w:color w:val="333333"/>
                <w:sz w:val="11"/>
              </w:rPr>
              <w:t>motorbike/scooter</w:t>
            </w:r>
          </w:p>
        </w:tc>
      </w:tr>
      <w:tr w:rsidR="00E81AC4" w14:paraId="1924D284" w14:textId="77777777" w:rsidTr="00840758">
        <w:trPr>
          <w:trHeight w:val="208"/>
        </w:trPr>
        <w:tc>
          <w:tcPr>
            <w:tcW w:w="2470" w:type="dxa"/>
            <w:vMerge/>
            <w:tcBorders>
              <w:top w:val="nil"/>
            </w:tcBorders>
          </w:tcPr>
          <w:p w14:paraId="12A11C36" w14:textId="77777777" w:rsidR="00E81AC4" w:rsidRDefault="00E81AC4" w:rsidP="00840758">
            <w:pPr>
              <w:rPr>
                <w:sz w:val="2"/>
                <w:szCs w:val="2"/>
              </w:rPr>
            </w:pPr>
          </w:p>
        </w:tc>
        <w:tc>
          <w:tcPr>
            <w:tcW w:w="6063" w:type="dxa"/>
            <w:vMerge/>
            <w:tcBorders>
              <w:top w:val="nil"/>
              <w:right w:val="single" w:sz="12" w:space="0" w:color="DDDDDD"/>
            </w:tcBorders>
          </w:tcPr>
          <w:p w14:paraId="49C4034E" w14:textId="77777777" w:rsidR="00E81AC4" w:rsidRDefault="00E81AC4" w:rsidP="00840758">
            <w:pPr>
              <w:rPr>
                <w:sz w:val="2"/>
                <w:szCs w:val="2"/>
              </w:rPr>
            </w:pPr>
          </w:p>
        </w:tc>
        <w:tc>
          <w:tcPr>
            <w:tcW w:w="243" w:type="dxa"/>
            <w:tcBorders>
              <w:left w:val="single" w:sz="12" w:space="0" w:color="DDDDDD"/>
            </w:tcBorders>
          </w:tcPr>
          <w:p w14:paraId="7FBFB04F" w14:textId="77777777" w:rsidR="00E81AC4" w:rsidRDefault="00E81AC4" w:rsidP="00840758">
            <w:pPr>
              <w:pStyle w:val="TableParagraph"/>
              <w:rPr>
                <w:sz w:val="10"/>
              </w:rPr>
            </w:pPr>
          </w:p>
        </w:tc>
        <w:tc>
          <w:tcPr>
            <w:tcW w:w="202" w:type="dxa"/>
          </w:tcPr>
          <w:p w14:paraId="77DBB2E5" w14:textId="77777777" w:rsidR="00E81AC4" w:rsidRDefault="00E81AC4" w:rsidP="00840758">
            <w:pPr>
              <w:pStyle w:val="TableParagraph"/>
              <w:ind w:left="84"/>
              <w:rPr>
                <w:sz w:val="11"/>
              </w:rPr>
            </w:pPr>
            <w:r>
              <w:rPr>
                <w:color w:val="333333"/>
                <w:w w:val="105"/>
                <w:sz w:val="11"/>
              </w:rPr>
              <w:t>4</w:t>
            </w:r>
          </w:p>
        </w:tc>
        <w:tc>
          <w:tcPr>
            <w:tcW w:w="1661" w:type="dxa"/>
            <w:tcBorders>
              <w:right w:val="single" w:sz="12" w:space="0" w:color="DDDDDD"/>
            </w:tcBorders>
          </w:tcPr>
          <w:p w14:paraId="426AE01F" w14:textId="77777777" w:rsidR="00E81AC4" w:rsidRDefault="00E81AC4" w:rsidP="00840758">
            <w:pPr>
              <w:pStyle w:val="TableParagraph"/>
              <w:ind w:left="52"/>
              <w:rPr>
                <w:sz w:val="11"/>
              </w:rPr>
            </w:pPr>
            <w:r>
              <w:rPr>
                <w:color w:val="333333"/>
                <w:sz w:val="11"/>
              </w:rPr>
              <w:t>foot</w:t>
            </w:r>
          </w:p>
        </w:tc>
      </w:tr>
      <w:tr w:rsidR="00E81AC4" w14:paraId="7095D7D5" w14:textId="77777777" w:rsidTr="00840758">
        <w:trPr>
          <w:trHeight w:val="208"/>
        </w:trPr>
        <w:tc>
          <w:tcPr>
            <w:tcW w:w="2470" w:type="dxa"/>
            <w:vMerge/>
            <w:tcBorders>
              <w:top w:val="nil"/>
            </w:tcBorders>
          </w:tcPr>
          <w:p w14:paraId="34ACCFD8" w14:textId="77777777" w:rsidR="00E81AC4" w:rsidRDefault="00E81AC4" w:rsidP="00840758">
            <w:pPr>
              <w:rPr>
                <w:sz w:val="2"/>
                <w:szCs w:val="2"/>
              </w:rPr>
            </w:pPr>
          </w:p>
        </w:tc>
        <w:tc>
          <w:tcPr>
            <w:tcW w:w="6063" w:type="dxa"/>
            <w:vMerge/>
            <w:tcBorders>
              <w:top w:val="nil"/>
              <w:right w:val="single" w:sz="12" w:space="0" w:color="DDDDDD"/>
            </w:tcBorders>
          </w:tcPr>
          <w:p w14:paraId="64AE6CA8" w14:textId="77777777" w:rsidR="00E81AC4" w:rsidRDefault="00E81AC4" w:rsidP="00840758">
            <w:pPr>
              <w:rPr>
                <w:sz w:val="2"/>
                <w:szCs w:val="2"/>
              </w:rPr>
            </w:pPr>
          </w:p>
        </w:tc>
        <w:tc>
          <w:tcPr>
            <w:tcW w:w="243" w:type="dxa"/>
            <w:tcBorders>
              <w:left w:val="single" w:sz="12" w:space="0" w:color="DDDDDD"/>
            </w:tcBorders>
          </w:tcPr>
          <w:p w14:paraId="128B450C" w14:textId="77777777" w:rsidR="00E81AC4" w:rsidRDefault="00E81AC4" w:rsidP="00840758">
            <w:pPr>
              <w:pStyle w:val="TableParagraph"/>
              <w:rPr>
                <w:sz w:val="10"/>
              </w:rPr>
            </w:pPr>
          </w:p>
        </w:tc>
        <w:tc>
          <w:tcPr>
            <w:tcW w:w="202" w:type="dxa"/>
          </w:tcPr>
          <w:p w14:paraId="03E492F0" w14:textId="77777777" w:rsidR="00E81AC4" w:rsidRDefault="00E81AC4" w:rsidP="00840758">
            <w:pPr>
              <w:pStyle w:val="TableParagraph"/>
              <w:ind w:left="84"/>
              <w:rPr>
                <w:sz w:val="11"/>
              </w:rPr>
            </w:pPr>
            <w:r>
              <w:rPr>
                <w:color w:val="333333"/>
                <w:w w:val="105"/>
                <w:sz w:val="11"/>
              </w:rPr>
              <w:t>5</w:t>
            </w:r>
          </w:p>
        </w:tc>
        <w:tc>
          <w:tcPr>
            <w:tcW w:w="1661" w:type="dxa"/>
            <w:tcBorders>
              <w:right w:val="single" w:sz="12" w:space="0" w:color="DDDDDD"/>
            </w:tcBorders>
          </w:tcPr>
          <w:p w14:paraId="72E5AFCA" w14:textId="77777777" w:rsidR="00E81AC4" w:rsidRDefault="00E81AC4" w:rsidP="00840758">
            <w:pPr>
              <w:pStyle w:val="TableParagraph"/>
              <w:ind w:left="52"/>
              <w:rPr>
                <w:sz w:val="11"/>
              </w:rPr>
            </w:pPr>
            <w:r>
              <w:rPr>
                <w:color w:val="333333"/>
                <w:sz w:val="11"/>
              </w:rPr>
              <w:t>public</w:t>
            </w:r>
            <w:r>
              <w:rPr>
                <w:color w:val="333333"/>
                <w:spacing w:val="8"/>
                <w:sz w:val="11"/>
              </w:rPr>
              <w:t xml:space="preserve"> </w:t>
            </w:r>
            <w:r>
              <w:rPr>
                <w:color w:val="333333"/>
                <w:sz w:val="11"/>
              </w:rPr>
              <w:t>transport</w:t>
            </w:r>
          </w:p>
        </w:tc>
      </w:tr>
      <w:tr w:rsidR="00E81AC4" w14:paraId="78978791" w14:textId="77777777" w:rsidTr="00840758">
        <w:trPr>
          <w:trHeight w:val="208"/>
        </w:trPr>
        <w:tc>
          <w:tcPr>
            <w:tcW w:w="2470" w:type="dxa"/>
            <w:vMerge/>
            <w:tcBorders>
              <w:top w:val="nil"/>
            </w:tcBorders>
          </w:tcPr>
          <w:p w14:paraId="3F860588" w14:textId="77777777" w:rsidR="00E81AC4" w:rsidRDefault="00E81AC4" w:rsidP="00840758">
            <w:pPr>
              <w:rPr>
                <w:sz w:val="2"/>
                <w:szCs w:val="2"/>
              </w:rPr>
            </w:pPr>
          </w:p>
        </w:tc>
        <w:tc>
          <w:tcPr>
            <w:tcW w:w="6063" w:type="dxa"/>
            <w:vMerge/>
            <w:tcBorders>
              <w:top w:val="nil"/>
              <w:right w:val="single" w:sz="12" w:space="0" w:color="DDDDDD"/>
            </w:tcBorders>
          </w:tcPr>
          <w:p w14:paraId="138F15B0" w14:textId="77777777" w:rsidR="00E81AC4" w:rsidRDefault="00E81AC4" w:rsidP="00840758">
            <w:pPr>
              <w:rPr>
                <w:sz w:val="2"/>
                <w:szCs w:val="2"/>
              </w:rPr>
            </w:pPr>
          </w:p>
        </w:tc>
        <w:tc>
          <w:tcPr>
            <w:tcW w:w="243" w:type="dxa"/>
            <w:tcBorders>
              <w:left w:val="single" w:sz="12" w:space="0" w:color="DDDDDD"/>
            </w:tcBorders>
          </w:tcPr>
          <w:p w14:paraId="733FCE43" w14:textId="77777777" w:rsidR="00E81AC4" w:rsidRDefault="00E81AC4" w:rsidP="00840758">
            <w:pPr>
              <w:pStyle w:val="TableParagraph"/>
              <w:rPr>
                <w:sz w:val="10"/>
              </w:rPr>
            </w:pPr>
          </w:p>
        </w:tc>
        <w:tc>
          <w:tcPr>
            <w:tcW w:w="202" w:type="dxa"/>
          </w:tcPr>
          <w:p w14:paraId="71D8CB8F" w14:textId="77777777" w:rsidR="00E81AC4" w:rsidRDefault="00E81AC4" w:rsidP="00840758">
            <w:pPr>
              <w:pStyle w:val="TableParagraph"/>
              <w:ind w:left="84"/>
              <w:rPr>
                <w:sz w:val="11"/>
              </w:rPr>
            </w:pPr>
            <w:r>
              <w:rPr>
                <w:color w:val="333333"/>
                <w:w w:val="105"/>
                <w:sz w:val="11"/>
              </w:rPr>
              <w:t>6</w:t>
            </w:r>
          </w:p>
        </w:tc>
        <w:tc>
          <w:tcPr>
            <w:tcW w:w="1661" w:type="dxa"/>
            <w:tcBorders>
              <w:right w:val="single" w:sz="12" w:space="0" w:color="DDDDDD"/>
            </w:tcBorders>
          </w:tcPr>
          <w:p w14:paraId="25062A75" w14:textId="77777777" w:rsidR="00E81AC4" w:rsidRDefault="00E81AC4" w:rsidP="00840758">
            <w:pPr>
              <w:pStyle w:val="TableParagraph"/>
              <w:ind w:left="52"/>
              <w:rPr>
                <w:sz w:val="11"/>
              </w:rPr>
            </w:pPr>
            <w:r>
              <w:rPr>
                <w:color w:val="333333"/>
                <w:sz w:val="11"/>
              </w:rPr>
              <w:t>privately</w:t>
            </w:r>
            <w:r>
              <w:rPr>
                <w:color w:val="333333"/>
                <w:spacing w:val="6"/>
                <w:sz w:val="11"/>
              </w:rPr>
              <w:t xml:space="preserve"> </w:t>
            </w:r>
            <w:r>
              <w:rPr>
                <w:color w:val="333333"/>
                <w:sz w:val="11"/>
              </w:rPr>
              <w:t>hired</w:t>
            </w:r>
            <w:r>
              <w:rPr>
                <w:color w:val="333333"/>
                <w:spacing w:val="9"/>
                <w:sz w:val="11"/>
              </w:rPr>
              <w:t xml:space="preserve"> </w:t>
            </w:r>
            <w:r>
              <w:rPr>
                <w:color w:val="333333"/>
                <w:sz w:val="11"/>
              </w:rPr>
              <w:t>taxi</w:t>
            </w:r>
          </w:p>
        </w:tc>
      </w:tr>
      <w:tr w:rsidR="00E81AC4" w14:paraId="0AC15988" w14:textId="77777777" w:rsidTr="00840758">
        <w:trPr>
          <w:trHeight w:val="203"/>
        </w:trPr>
        <w:tc>
          <w:tcPr>
            <w:tcW w:w="2470" w:type="dxa"/>
            <w:vMerge/>
            <w:tcBorders>
              <w:top w:val="nil"/>
            </w:tcBorders>
          </w:tcPr>
          <w:p w14:paraId="6838C74D" w14:textId="77777777" w:rsidR="00E81AC4" w:rsidRDefault="00E81AC4" w:rsidP="00840758">
            <w:pPr>
              <w:rPr>
                <w:sz w:val="2"/>
                <w:szCs w:val="2"/>
              </w:rPr>
            </w:pPr>
          </w:p>
        </w:tc>
        <w:tc>
          <w:tcPr>
            <w:tcW w:w="6063" w:type="dxa"/>
            <w:vMerge/>
            <w:tcBorders>
              <w:top w:val="nil"/>
              <w:right w:val="single" w:sz="12" w:space="0" w:color="DDDDDD"/>
            </w:tcBorders>
          </w:tcPr>
          <w:p w14:paraId="6542B7F3" w14:textId="77777777" w:rsidR="00E81AC4" w:rsidRDefault="00E81AC4" w:rsidP="00840758">
            <w:pPr>
              <w:rPr>
                <w:sz w:val="2"/>
                <w:szCs w:val="2"/>
              </w:rPr>
            </w:pPr>
          </w:p>
        </w:tc>
        <w:tc>
          <w:tcPr>
            <w:tcW w:w="243" w:type="dxa"/>
            <w:tcBorders>
              <w:left w:val="single" w:sz="12" w:space="0" w:color="DDDDDD"/>
              <w:bottom w:val="single" w:sz="12" w:space="0" w:color="DDDDDD"/>
            </w:tcBorders>
          </w:tcPr>
          <w:p w14:paraId="4B97E375" w14:textId="77777777" w:rsidR="00E81AC4" w:rsidRDefault="00E81AC4" w:rsidP="00840758">
            <w:pPr>
              <w:pStyle w:val="TableParagraph"/>
              <w:rPr>
                <w:sz w:val="10"/>
              </w:rPr>
            </w:pPr>
          </w:p>
        </w:tc>
        <w:tc>
          <w:tcPr>
            <w:tcW w:w="202" w:type="dxa"/>
            <w:tcBorders>
              <w:bottom w:val="single" w:sz="12" w:space="0" w:color="DDDDDD"/>
            </w:tcBorders>
          </w:tcPr>
          <w:p w14:paraId="1CFDD4DA" w14:textId="77777777" w:rsidR="00E81AC4" w:rsidRDefault="00E81AC4" w:rsidP="00840758">
            <w:pPr>
              <w:pStyle w:val="TableParagraph"/>
              <w:ind w:left="60"/>
              <w:rPr>
                <w:sz w:val="11"/>
              </w:rPr>
            </w:pPr>
            <w:r>
              <w:rPr>
                <w:color w:val="333333"/>
                <w:sz w:val="11"/>
              </w:rPr>
              <w:t>98</w:t>
            </w:r>
          </w:p>
        </w:tc>
        <w:tc>
          <w:tcPr>
            <w:tcW w:w="1661" w:type="dxa"/>
            <w:tcBorders>
              <w:bottom w:val="single" w:sz="12" w:space="0" w:color="DDDDDD"/>
              <w:right w:val="single" w:sz="12" w:space="0" w:color="DDDDDD"/>
            </w:tcBorders>
          </w:tcPr>
          <w:p w14:paraId="50DB5E66" w14:textId="77777777" w:rsidR="00E81AC4" w:rsidRDefault="00E81AC4" w:rsidP="00840758">
            <w:pPr>
              <w:pStyle w:val="TableParagraph"/>
              <w:ind w:left="52"/>
              <w:rPr>
                <w:sz w:val="11"/>
              </w:rPr>
            </w:pPr>
            <w:r>
              <w:rPr>
                <w:color w:val="333333"/>
                <w:sz w:val="11"/>
              </w:rPr>
              <w:t>Other,</w:t>
            </w:r>
            <w:r>
              <w:rPr>
                <w:color w:val="333333"/>
                <w:spacing w:val="2"/>
                <w:sz w:val="11"/>
              </w:rPr>
              <w:t xml:space="preserve"> </w:t>
            </w:r>
            <w:r>
              <w:rPr>
                <w:color w:val="333333"/>
                <w:sz w:val="11"/>
              </w:rPr>
              <w:t>specify</w:t>
            </w:r>
          </w:p>
        </w:tc>
      </w:tr>
      <w:tr w:rsidR="00E81AC4" w14:paraId="3D28A23D" w14:textId="77777777" w:rsidTr="00840758">
        <w:trPr>
          <w:trHeight w:val="421"/>
        </w:trPr>
        <w:tc>
          <w:tcPr>
            <w:tcW w:w="2470" w:type="dxa"/>
          </w:tcPr>
          <w:p w14:paraId="36946E27" w14:textId="77777777" w:rsidR="00E81AC4" w:rsidRDefault="00E81AC4" w:rsidP="00840758">
            <w:pPr>
              <w:pStyle w:val="TableParagraph"/>
              <w:ind w:left="491"/>
              <w:rPr>
                <w:i/>
                <w:sz w:val="11"/>
              </w:rPr>
            </w:pPr>
            <w:r>
              <w:rPr>
                <w:color w:val="333333"/>
                <w:sz w:val="11"/>
              </w:rPr>
              <w:t>he31x</w:t>
            </w:r>
            <w:r>
              <w:rPr>
                <w:color w:val="333333"/>
                <w:spacing w:val="11"/>
                <w:sz w:val="11"/>
              </w:rPr>
              <w:t xml:space="preserve"> </w:t>
            </w:r>
            <w:r>
              <w:rPr>
                <w:i/>
                <w:color w:val="FF0000"/>
                <w:sz w:val="11"/>
              </w:rPr>
              <w:t>(required)</w:t>
            </w:r>
          </w:p>
        </w:tc>
        <w:tc>
          <w:tcPr>
            <w:tcW w:w="6063" w:type="dxa"/>
          </w:tcPr>
          <w:p w14:paraId="7752AD66" w14:textId="77777777" w:rsidR="00E81AC4" w:rsidRDefault="00E81AC4" w:rsidP="00840758">
            <w:pPr>
              <w:pStyle w:val="TableParagraph"/>
              <w:ind w:left="66"/>
              <w:rPr>
                <w:sz w:val="11"/>
              </w:rPr>
            </w:pPr>
            <w:r>
              <w:rPr>
                <w:color w:val="333333"/>
                <w:sz w:val="11"/>
              </w:rPr>
              <w:t>he31x:</w:t>
            </w:r>
            <w:r>
              <w:rPr>
                <w:color w:val="333333"/>
                <w:spacing w:val="9"/>
                <w:sz w:val="11"/>
              </w:rPr>
              <w:t xml:space="preserve"> </w:t>
            </w:r>
            <w:r>
              <w:rPr>
                <w:color w:val="333333"/>
                <w:sz w:val="11"/>
              </w:rPr>
              <w:t>Other</w:t>
            </w:r>
            <w:r>
              <w:rPr>
                <w:color w:val="333333"/>
                <w:spacing w:val="12"/>
                <w:sz w:val="11"/>
              </w:rPr>
              <w:t xml:space="preserve"> </w:t>
            </w:r>
            <w:r>
              <w:rPr>
                <w:color w:val="333333"/>
                <w:sz w:val="11"/>
              </w:rPr>
              <w:t>method</w:t>
            </w:r>
            <w:r>
              <w:rPr>
                <w:color w:val="333333"/>
                <w:spacing w:val="12"/>
                <w:sz w:val="11"/>
              </w:rPr>
              <w:t xml:space="preserve"> </w:t>
            </w:r>
            <w:r>
              <w:rPr>
                <w:color w:val="333333"/>
                <w:sz w:val="11"/>
              </w:rPr>
              <w:t>of</w:t>
            </w:r>
            <w:r>
              <w:rPr>
                <w:color w:val="333333"/>
                <w:spacing w:val="10"/>
                <w:sz w:val="11"/>
              </w:rPr>
              <w:t xml:space="preserve"> </w:t>
            </w:r>
            <w:r>
              <w:rPr>
                <w:color w:val="333333"/>
                <w:sz w:val="11"/>
              </w:rPr>
              <w:t>transport</w:t>
            </w:r>
          </w:p>
          <w:p w14:paraId="39D31D16" w14:textId="77777777" w:rsidR="00E81AC4" w:rsidRDefault="00E81AC4" w:rsidP="00840758">
            <w:pPr>
              <w:pStyle w:val="TableParagraph"/>
              <w:spacing w:before="87"/>
              <w:ind w:left="174"/>
              <w:rPr>
                <w:i/>
                <w:sz w:val="11"/>
              </w:rPr>
            </w:pPr>
            <w:r>
              <w:rPr>
                <w:i/>
                <w:color w:val="333333"/>
                <w:sz w:val="11"/>
              </w:rPr>
              <w:t>Question</w:t>
            </w:r>
            <w:r>
              <w:rPr>
                <w:i/>
                <w:color w:val="333333"/>
                <w:spacing w:val="11"/>
                <w:sz w:val="11"/>
              </w:rPr>
              <w:t xml:space="preserve"> </w:t>
            </w:r>
            <w:r>
              <w:rPr>
                <w:i/>
                <w:color w:val="333333"/>
                <w:sz w:val="11"/>
              </w:rPr>
              <w:t>relevant</w:t>
            </w:r>
            <w:r>
              <w:rPr>
                <w:i/>
                <w:color w:val="333333"/>
                <w:spacing w:val="15"/>
                <w:sz w:val="11"/>
              </w:rPr>
              <w:t xml:space="preserve"> </w:t>
            </w:r>
            <w:r>
              <w:rPr>
                <w:i/>
                <w:color w:val="333333"/>
                <w:sz w:val="11"/>
              </w:rPr>
              <w:t>when:</w:t>
            </w:r>
            <w:r>
              <w:rPr>
                <w:i/>
                <w:color w:val="333333"/>
                <w:spacing w:val="16"/>
                <w:sz w:val="11"/>
              </w:rPr>
              <w:t xml:space="preserve"> </w:t>
            </w:r>
            <w:r>
              <w:rPr>
                <w:i/>
                <w:color w:val="333333"/>
                <w:sz w:val="11"/>
              </w:rPr>
              <w:t>${he31}</w:t>
            </w:r>
            <w:r>
              <w:rPr>
                <w:i/>
                <w:color w:val="333333"/>
                <w:spacing w:val="16"/>
                <w:sz w:val="11"/>
              </w:rPr>
              <w:t xml:space="preserve"> </w:t>
            </w:r>
            <w:r>
              <w:rPr>
                <w:i/>
                <w:color w:val="333333"/>
                <w:sz w:val="11"/>
              </w:rPr>
              <w:t>='98'</w:t>
            </w:r>
          </w:p>
        </w:tc>
        <w:tc>
          <w:tcPr>
            <w:tcW w:w="2106" w:type="dxa"/>
            <w:gridSpan w:val="3"/>
            <w:tcBorders>
              <w:top w:val="single" w:sz="12" w:space="0" w:color="DDDDDD"/>
            </w:tcBorders>
          </w:tcPr>
          <w:p w14:paraId="730FB892" w14:textId="77777777" w:rsidR="00E81AC4" w:rsidRDefault="00E81AC4" w:rsidP="00840758">
            <w:pPr>
              <w:pStyle w:val="TableParagraph"/>
              <w:rPr>
                <w:sz w:val="10"/>
              </w:rPr>
            </w:pPr>
          </w:p>
        </w:tc>
      </w:tr>
      <w:tr w:rsidR="00E81AC4" w14:paraId="1861C81F" w14:textId="77777777" w:rsidTr="00840758">
        <w:trPr>
          <w:trHeight w:val="208"/>
        </w:trPr>
        <w:tc>
          <w:tcPr>
            <w:tcW w:w="10639" w:type="dxa"/>
            <w:gridSpan w:val="5"/>
          </w:tcPr>
          <w:p w14:paraId="5AE4D8E6" w14:textId="77777777" w:rsidR="00E81AC4" w:rsidRDefault="00E81AC4" w:rsidP="00840758">
            <w:pPr>
              <w:pStyle w:val="TableParagraph"/>
              <w:ind w:left="491"/>
              <w:rPr>
                <w:sz w:val="11"/>
              </w:rPr>
            </w:pPr>
            <w:r>
              <w:rPr>
                <w:color w:val="333333"/>
                <w:sz w:val="11"/>
              </w:rPr>
              <w:t>Extended</w:t>
            </w:r>
            <w:r>
              <w:rPr>
                <w:color w:val="333333"/>
                <w:spacing w:val="15"/>
                <w:sz w:val="11"/>
              </w:rPr>
              <w:t xml:space="preserve"> </w:t>
            </w:r>
            <w:r>
              <w:rPr>
                <w:color w:val="333333"/>
                <w:sz w:val="11"/>
              </w:rPr>
              <w:t>Individual</w:t>
            </w:r>
            <w:r>
              <w:rPr>
                <w:color w:val="333333"/>
                <w:spacing w:val="15"/>
                <w:sz w:val="11"/>
              </w:rPr>
              <w:t xml:space="preserve"> </w:t>
            </w:r>
            <w:r>
              <w:rPr>
                <w:color w:val="333333"/>
                <w:sz w:val="11"/>
              </w:rPr>
              <w:t>Interview</w:t>
            </w:r>
            <w:r>
              <w:rPr>
                <w:color w:val="333333"/>
                <w:spacing w:val="14"/>
                <w:sz w:val="11"/>
              </w:rPr>
              <w:t xml:space="preserve"> </w:t>
            </w:r>
            <w:r>
              <w:rPr>
                <w:color w:val="333333"/>
                <w:sz w:val="11"/>
              </w:rPr>
              <w:t>&gt;</w:t>
            </w:r>
            <w:r>
              <w:rPr>
                <w:color w:val="333333"/>
                <w:spacing w:val="11"/>
                <w:sz w:val="11"/>
              </w:rPr>
              <w:t xml:space="preserve"> </w:t>
            </w:r>
            <w:r>
              <w:rPr>
                <w:color w:val="333333"/>
                <w:sz w:val="11"/>
              </w:rPr>
              <w:t>Section</w:t>
            </w:r>
            <w:r>
              <w:rPr>
                <w:color w:val="333333"/>
                <w:spacing w:val="11"/>
                <w:sz w:val="11"/>
              </w:rPr>
              <w:t xml:space="preserve"> </w:t>
            </w:r>
            <w:r>
              <w:rPr>
                <w:color w:val="333333"/>
                <w:sz w:val="11"/>
              </w:rPr>
              <w:t>17:</w:t>
            </w:r>
            <w:r>
              <w:rPr>
                <w:color w:val="333333"/>
                <w:spacing w:val="11"/>
                <w:sz w:val="11"/>
              </w:rPr>
              <w:t xml:space="preserve"> </w:t>
            </w:r>
            <w:r>
              <w:rPr>
                <w:color w:val="333333"/>
                <w:sz w:val="11"/>
              </w:rPr>
              <w:t>Healthcare</w:t>
            </w:r>
            <w:r>
              <w:rPr>
                <w:color w:val="333333"/>
                <w:spacing w:val="14"/>
                <w:sz w:val="11"/>
              </w:rPr>
              <w:t xml:space="preserve"> </w:t>
            </w:r>
            <w:r>
              <w:rPr>
                <w:color w:val="333333"/>
                <w:sz w:val="11"/>
              </w:rPr>
              <w:t>utilization</w:t>
            </w:r>
            <w:r>
              <w:rPr>
                <w:color w:val="333333"/>
                <w:spacing w:val="12"/>
                <w:sz w:val="11"/>
              </w:rPr>
              <w:t xml:space="preserve"> </w:t>
            </w:r>
            <w:r>
              <w:rPr>
                <w:color w:val="333333"/>
                <w:sz w:val="11"/>
              </w:rPr>
              <w:t>and</w:t>
            </w:r>
            <w:r>
              <w:rPr>
                <w:color w:val="333333"/>
                <w:spacing w:val="11"/>
                <w:sz w:val="11"/>
              </w:rPr>
              <w:t xml:space="preserve"> </w:t>
            </w:r>
            <w:r>
              <w:rPr>
                <w:color w:val="333333"/>
                <w:sz w:val="11"/>
              </w:rPr>
              <w:t>expenditures</w:t>
            </w:r>
            <w:r>
              <w:rPr>
                <w:color w:val="333333"/>
                <w:spacing w:val="11"/>
                <w:sz w:val="11"/>
              </w:rPr>
              <w:t xml:space="preserve"> </w:t>
            </w:r>
            <w:r>
              <w:rPr>
                <w:color w:val="333333"/>
                <w:sz w:val="11"/>
              </w:rPr>
              <w:t>&gt;</w:t>
            </w:r>
            <w:r>
              <w:rPr>
                <w:color w:val="333333"/>
                <w:spacing w:val="11"/>
                <w:sz w:val="11"/>
              </w:rPr>
              <w:t xml:space="preserve"> </w:t>
            </w:r>
            <w:r>
              <w:rPr>
                <w:color w:val="333333"/>
                <w:sz w:val="11"/>
              </w:rPr>
              <w:t>Section</w:t>
            </w:r>
            <w:r>
              <w:rPr>
                <w:color w:val="333333"/>
                <w:spacing w:val="12"/>
                <w:sz w:val="11"/>
              </w:rPr>
              <w:t xml:space="preserve"> </w:t>
            </w:r>
            <w:r>
              <w:rPr>
                <w:color w:val="333333"/>
                <w:sz w:val="11"/>
              </w:rPr>
              <w:t>17.2:</w:t>
            </w:r>
            <w:r>
              <w:rPr>
                <w:color w:val="333333"/>
                <w:spacing w:val="12"/>
                <w:sz w:val="11"/>
              </w:rPr>
              <w:t xml:space="preserve"> </w:t>
            </w:r>
            <w:r>
              <w:rPr>
                <w:color w:val="333333"/>
                <w:sz w:val="11"/>
              </w:rPr>
              <w:t>Outpatient</w:t>
            </w:r>
            <w:r>
              <w:rPr>
                <w:color w:val="333333"/>
                <w:spacing w:val="13"/>
                <w:sz w:val="11"/>
              </w:rPr>
              <w:t xml:space="preserve"> </w:t>
            </w:r>
            <w:r>
              <w:rPr>
                <w:color w:val="333333"/>
                <w:sz w:val="11"/>
              </w:rPr>
              <w:t>hospital</w:t>
            </w:r>
            <w:r>
              <w:rPr>
                <w:color w:val="333333"/>
                <w:spacing w:val="12"/>
                <w:sz w:val="11"/>
              </w:rPr>
              <w:t xml:space="preserve"> </w:t>
            </w:r>
            <w:r>
              <w:rPr>
                <w:color w:val="333333"/>
                <w:sz w:val="11"/>
              </w:rPr>
              <w:t>visits</w:t>
            </w:r>
            <w:r>
              <w:rPr>
                <w:color w:val="333333"/>
                <w:spacing w:val="12"/>
                <w:sz w:val="11"/>
              </w:rPr>
              <w:t xml:space="preserve"> </w:t>
            </w:r>
            <w:r>
              <w:rPr>
                <w:color w:val="333333"/>
                <w:sz w:val="11"/>
              </w:rPr>
              <w:t>&gt;</w:t>
            </w:r>
            <w:r>
              <w:rPr>
                <w:color w:val="333333"/>
                <w:spacing w:val="8"/>
                <w:sz w:val="11"/>
              </w:rPr>
              <w:t xml:space="preserve"> </w:t>
            </w:r>
            <w:proofErr w:type="spellStart"/>
            <w:r>
              <w:rPr>
                <w:color w:val="333333"/>
                <w:sz w:val="11"/>
              </w:rPr>
              <w:t>lasthospitalvisit</w:t>
            </w:r>
            <w:proofErr w:type="spellEnd"/>
            <w:r>
              <w:rPr>
                <w:color w:val="333333"/>
                <w:spacing w:val="15"/>
                <w:sz w:val="11"/>
              </w:rPr>
              <w:t xml:space="preserve"> </w:t>
            </w:r>
            <w:r>
              <w:rPr>
                <w:color w:val="333333"/>
                <w:sz w:val="11"/>
              </w:rPr>
              <w:t>&gt;</w:t>
            </w:r>
            <w:r>
              <w:rPr>
                <w:color w:val="333333"/>
                <w:spacing w:val="9"/>
                <w:sz w:val="11"/>
              </w:rPr>
              <w:t xml:space="preserve"> </w:t>
            </w:r>
            <w:r>
              <w:rPr>
                <w:color w:val="333333"/>
                <w:sz w:val="11"/>
              </w:rPr>
              <w:t>Travel</w:t>
            </w:r>
            <w:r>
              <w:rPr>
                <w:color w:val="333333"/>
                <w:spacing w:val="13"/>
                <w:sz w:val="11"/>
              </w:rPr>
              <w:t xml:space="preserve"> </w:t>
            </w:r>
            <w:r>
              <w:rPr>
                <w:color w:val="333333"/>
                <w:sz w:val="11"/>
              </w:rPr>
              <w:t>time</w:t>
            </w:r>
            <w:r>
              <w:rPr>
                <w:color w:val="333333"/>
                <w:spacing w:val="14"/>
                <w:sz w:val="11"/>
              </w:rPr>
              <w:t xml:space="preserve"> </w:t>
            </w:r>
            <w:r>
              <w:rPr>
                <w:color w:val="333333"/>
                <w:sz w:val="11"/>
              </w:rPr>
              <w:t>of</w:t>
            </w:r>
            <w:r>
              <w:rPr>
                <w:color w:val="333333"/>
                <w:spacing w:val="10"/>
                <w:sz w:val="11"/>
              </w:rPr>
              <w:t xml:space="preserve"> </w:t>
            </w:r>
            <w:r>
              <w:rPr>
                <w:color w:val="333333"/>
                <w:sz w:val="11"/>
              </w:rPr>
              <w:t>last</w:t>
            </w:r>
            <w:r>
              <w:rPr>
                <w:color w:val="333333"/>
                <w:spacing w:val="12"/>
                <w:sz w:val="11"/>
              </w:rPr>
              <w:t xml:space="preserve"> </w:t>
            </w:r>
            <w:r>
              <w:rPr>
                <w:color w:val="333333"/>
                <w:sz w:val="11"/>
              </w:rPr>
              <w:t>hospital</w:t>
            </w:r>
            <w:r>
              <w:rPr>
                <w:color w:val="333333"/>
                <w:spacing w:val="13"/>
                <w:sz w:val="11"/>
              </w:rPr>
              <w:t xml:space="preserve"> </w:t>
            </w:r>
            <w:r>
              <w:rPr>
                <w:color w:val="333333"/>
                <w:sz w:val="11"/>
              </w:rPr>
              <w:t>visit</w:t>
            </w:r>
          </w:p>
        </w:tc>
      </w:tr>
      <w:tr w:rsidR="00E81AC4" w14:paraId="78A52219" w14:textId="77777777" w:rsidTr="00840758">
        <w:trPr>
          <w:trHeight w:val="505"/>
        </w:trPr>
        <w:tc>
          <w:tcPr>
            <w:tcW w:w="2470" w:type="dxa"/>
          </w:tcPr>
          <w:p w14:paraId="7A471B8F" w14:textId="77777777" w:rsidR="00E81AC4" w:rsidRDefault="00E81AC4" w:rsidP="00840758">
            <w:pPr>
              <w:pStyle w:val="TableParagraph"/>
              <w:ind w:left="597"/>
              <w:rPr>
                <w:sz w:val="11"/>
              </w:rPr>
            </w:pPr>
            <w:r>
              <w:rPr>
                <w:color w:val="333333"/>
                <w:sz w:val="11"/>
              </w:rPr>
              <w:t>generated_note_name_384</w:t>
            </w:r>
          </w:p>
        </w:tc>
        <w:tc>
          <w:tcPr>
            <w:tcW w:w="6063" w:type="dxa"/>
          </w:tcPr>
          <w:p w14:paraId="14F93609" w14:textId="77777777" w:rsidR="00E81AC4" w:rsidRDefault="00E81AC4" w:rsidP="00840758">
            <w:pPr>
              <w:pStyle w:val="TableParagraph"/>
              <w:ind w:left="66"/>
              <w:rPr>
                <w:sz w:val="11"/>
              </w:rPr>
            </w:pPr>
            <w:r>
              <w:rPr>
                <w:color w:val="333333"/>
                <w:sz w:val="11"/>
              </w:rPr>
              <w:t>he33:</w:t>
            </w:r>
            <w:r>
              <w:rPr>
                <w:color w:val="333333"/>
                <w:spacing w:val="9"/>
                <w:sz w:val="11"/>
              </w:rPr>
              <w:t xml:space="preserve"> </w:t>
            </w:r>
            <w:r>
              <w:rPr>
                <w:color w:val="333333"/>
                <w:sz w:val="11"/>
              </w:rPr>
              <w:t>How</w:t>
            </w:r>
            <w:r>
              <w:rPr>
                <w:color w:val="333333"/>
                <w:spacing w:val="11"/>
                <w:sz w:val="11"/>
              </w:rPr>
              <w:t xml:space="preserve"> </w:t>
            </w:r>
            <w:r>
              <w:rPr>
                <w:color w:val="333333"/>
                <w:sz w:val="11"/>
              </w:rPr>
              <w:t>long</w:t>
            </w:r>
            <w:r>
              <w:rPr>
                <w:color w:val="333333"/>
                <w:spacing w:val="12"/>
                <w:sz w:val="11"/>
              </w:rPr>
              <w:t xml:space="preserve"> </w:t>
            </w:r>
            <w:r>
              <w:rPr>
                <w:color w:val="333333"/>
                <w:sz w:val="11"/>
              </w:rPr>
              <w:t>does</w:t>
            </w:r>
            <w:r>
              <w:rPr>
                <w:color w:val="333333"/>
                <w:spacing w:val="8"/>
                <w:sz w:val="11"/>
              </w:rPr>
              <w:t xml:space="preserve"> </w:t>
            </w:r>
            <w:r>
              <w:rPr>
                <w:color w:val="333333"/>
                <w:sz w:val="11"/>
              </w:rPr>
              <w:t>the</w:t>
            </w:r>
            <w:r>
              <w:rPr>
                <w:color w:val="333333"/>
                <w:spacing w:val="11"/>
                <w:sz w:val="11"/>
              </w:rPr>
              <w:t xml:space="preserve"> </w:t>
            </w:r>
            <w:r>
              <w:rPr>
                <w:color w:val="333333"/>
                <w:sz w:val="11"/>
              </w:rPr>
              <w:t>journey</w:t>
            </w:r>
            <w:r>
              <w:rPr>
                <w:color w:val="333333"/>
                <w:spacing w:val="12"/>
                <w:sz w:val="11"/>
              </w:rPr>
              <w:t xml:space="preserve"> </w:t>
            </w:r>
            <w:r>
              <w:rPr>
                <w:color w:val="333333"/>
                <w:sz w:val="11"/>
              </w:rPr>
              <w:t>by</w:t>
            </w:r>
            <w:r>
              <w:rPr>
                <w:color w:val="333333"/>
                <w:spacing w:val="12"/>
                <w:sz w:val="11"/>
              </w:rPr>
              <w:t xml:space="preserve"> </w:t>
            </w:r>
            <w:r>
              <w:rPr>
                <w:color w:val="333333"/>
                <w:sz w:val="11"/>
              </w:rPr>
              <w:t>[he31_name]</w:t>
            </w:r>
            <w:r>
              <w:rPr>
                <w:color w:val="333333"/>
                <w:spacing w:val="11"/>
                <w:sz w:val="11"/>
              </w:rPr>
              <w:t xml:space="preserve"> </w:t>
            </w:r>
            <w:r>
              <w:rPr>
                <w:color w:val="333333"/>
                <w:sz w:val="11"/>
              </w:rPr>
              <w:t>take</w:t>
            </w:r>
            <w:r>
              <w:rPr>
                <w:color w:val="333333"/>
                <w:spacing w:val="7"/>
                <w:sz w:val="11"/>
              </w:rPr>
              <w:t xml:space="preserve"> </w:t>
            </w:r>
            <w:r>
              <w:rPr>
                <w:color w:val="333333"/>
                <w:sz w:val="11"/>
              </w:rPr>
              <w:t>to</w:t>
            </w:r>
            <w:r>
              <w:rPr>
                <w:color w:val="333333"/>
                <w:spacing w:val="12"/>
                <w:sz w:val="11"/>
              </w:rPr>
              <w:t xml:space="preserve"> </w:t>
            </w:r>
            <w:r>
              <w:rPr>
                <w:color w:val="333333"/>
                <w:sz w:val="11"/>
              </w:rPr>
              <w:t>go</w:t>
            </w:r>
            <w:r>
              <w:rPr>
                <w:color w:val="333333"/>
                <w:spacing w:val="12"/>
                <w:sz w:val="11"/>
              </w:rPr>
              <w:t xml:space="preserve"> </w:t>
            </w:r>
            <w:r>
              <w:rPr>
                <w:color w:val="333333"/>
                <w:sz w:val="11"/>
              </w:rPr>
              <w:t>from</w:t>
            </w:r>
            <w:r>
              <w:rPr>
                <w:color w:val="333333"/>
                <w:spacing w:val="12"/>
                <w:sz w:val="11"/>
              </w:rPr>
              <w:t xml:space="preserve"> </w:t>
            </w:r>
            <w:r>
              <w:rPr>
                <w:color w:val="333333"/>
                <w:sz w:val="11"/>
              </w:rPr>
              <w:t>your</w:t>
            </w:r>
            <w:r>
              <w:rPr>
                <w:color w:val="333333"/>
                <w:spacing w:val="11"/>
                <w:sz w:val="11"/>
              </w:rPr>
              <w:t xml:space="preserve"> </w:t>
            </w:r>
            <w:r>
              <w:rPr>
                <w:color w:val="333333"/>
                <w:sz w:val="11"/>
              </w:rPr>
              <w:t>home</w:t>
            </w:r>
            <w:r>
              <w:rPr>
                <w:color w:val="333333"/>
                <w:spacing w:val="11"/>
                <w:sz w:val="11"/>
              </w:rPr>
              <w:t xml:space="preserve"> </w:t>
            </w:r>
            <w:r>
              <w:rPr>
                <w:color w:val="333333"/>
                <w:sz w:val="11"/>
              </w:rPr>
              <w:t>to</w:t>
            </w:r>
            <w:r>
              <w:rPr>
                <w:color w:val="333333"/>
                <w:spacing w:val="8"/>
                <w:sz w:val="11"/>
              </w:rPr>
              <w:t xml:space="preserve"> </w:t>
            </w:r>
            <w:r>
              <w:rPr>
                <w:color w:val="333333"/>
                <w:sz w:val="11"/>
              </w:rPr>
              <w:t>the</w:t>
            </w:r>
            <w:r>
              <w:rPr>
                <w:color w:val="333333"/>
                <w:spacing w:val="13"/>
                <w:sz w:val="11"/>
              </w:rPr>
              <w:t xml:space="preserve"> </w:t>
            </w:r>
            <w:r>
              <w:rPr>
                <w:color w:val="333333"/>
                <w:sz w:val="11"/>
              </w:rPr>
              <w:t>hospital?</w:t>
            </w:r>
          </w:p>
          <w:p w14:paraId="379ABF20" w14:textId="77777777" w:rsidR="00E81AC4" w:rsidRDefault="00E81AC4" w:rsidP="00840758">
            <w:pPr>
              <w:pStyle w:val="TableParagraph"/>
              <w:spacing w:before="16" w:line="150" w:lineRule="atLeast"/>
              <w:ind w:left="66" w:right="202"/>
              <w:rPr>
                <w:i/>
                <w:sz w:val="10"/>
              </w:rPr>
            </w:pPr>
            <w:r>
              <w:rPr>
                <w:i/>
                <w:color w:val="333333"/>
                <w:sz w:val="10"/>
              </w:rPr>
              <w:t>You</w:t>
            </w:r>
            <w:r>
              <w:rPr>
                <w:i/>
                <w:color w:val="333333"/>
                <w:spacing w:val="9"/>
                <w:sz w:val="10"/>
              </w:rPr>
              <w:t xml:space="preserve"> </w:t>
            </w:r>
            <w:r>
              <w:rPr>
                <w:i/>
                <w:color w:val="333333"/>
                <w:sz w:val="10"/>
              </w:rPr>
              <w:t>have</w:t>
            </w:r>
            <w:r>
              <w:rPr>
                <w:i/>
                <w:color w:val="333333"/>
                <w:spacing w:val="7"/>
                <w:sz w:val="10"/>
              </w:rPr>
              <w:t xml:space="preserve"> </w:t>
            </w:r>
            <w:r>
              <w:rPr>
                <w:i/>
                <w:color w:val="333333"/>
                <w:sz w:val="10"/>
              </w:rPr>
              <w:t>to</w:t>
            </w:r>
            <w:r>
              <w:rPr>
                <w:i/>
                <w:color w:val="333333"/>
                <w:spacing w:val="7"/>
                <w:sz w:val="10"/>
              </w:rPr>
              <w:t xml:space="preserve"> </w:t>
            </w:r>
            <w:r>
              <w:rPr>
                <w:i/>
                <w:color w:val="333333"/>
                <w:sz w:val="10"/>
              </w:rPr>
              <w:t>enter</w:t>
            </w:r>
            <w:r>
              <w:rPr>
                <w:i/>
                <w:color w:val="333333"/>
                <w:spacing w:val="9"/>
                <w:sz w:val="10"/>
              </w:rPr>
              <w:t xml:space="preserve"> </w:t>
            </w:r>
            <w:r>
              <w:rPr>
                <w:i/>
                <w:color w:val="333333"/>
                <w:sz w:val="10"/>
              </w:rPr>
              <w:t>hours</w:t>
            </w:r>
            <w:r>
              <w:rPr>
                <w:i/>
                <w:color w:val="333333"/>
                <w:spacing w:val="9"/>
                <w:sz w:val="10"/>
              </w:rPr>
              <w:t xml:space="preserve"> </w:t>
            </w:r>
            <w:r>
              <w:rPr>
                <w:i/>
                <w:color w:val="333333"/>
                <w:sz w:val="10"/>
              </w:rPr>
              <w:t>and</w:t>
            </w:r>
            <w:r>
              <w:rPr>
                <w:i/>
                <w:color w:val="333333"/>
                <w:spacing w:val="9"/>
                <w:sz w:val="10"/>
              </w:rPr>
              <w:t xml:space="preserve"> </w:t>
            </w:r>
            <w:r>
              <w:rPr>
                <w:i/>
                <w:color w:val="333333"/>
                <w:sz w:val="10"/>
              </w:rPr>
              <w:t>minutes.</w:t>
            </w:r>
            <w:r>
              <w:rPr>
                <w:i/>
                <w:color w:val="333333"/>
                <w:spacing w:val="8"/>
                <w:sz w:val="10"/>
              </w:rPr>
              <w:t xml:space="preserve"> </w:t>
            </w:r>
            <w:r>
              <w:rPr>
                <w:i/>
                <w:color w:val="333333"/>
                <w:sz w:val="10"/>
              </w:rPr>
              <w:t>If</w:t>
            </w:r>
            <w:r>
              <w:rPr>
                <w:i/>
                <w:color w:val="333333"/>
                <w:spacing w:val="8"/>
                <w:sz w:val="10"/>
              </w:rPr>
              <w:t xml:space="preserve"> </w:t>
            </w:r>
            <w:r>
              <w:rPr>
                <w:i/>
                <w:color w:val="333333"/>
                <w:sz w:val="10"/>
              </w:rPr>
              <w:t>the</w:t>
            </w:r>
            <w:r>
              <w:rPr>
                <w:i/>
                <w:color w:val="333333"/>
                <w:spacing w:val="10"/>
                <w:sz w:val="10"/>
              </w:rPr>
              <w:t xml:space="preserve"> </w:t>
            </w:r>
            <w:r>
              <w:rPr>
                <w:i/>
                <w:color w:val="333333"/>
                <w:sz w:val="10"/>
              </w:rPr>
              <w:t>respondent</w:t>
            </w:r>
            <w:r>
              <w:rPr>
                <w:i/>
                <w:color w:val="333333"/>
                <w:spacing w:val="10"/>
                <w:sz w:val="10"/>
              </w:rPr>
              <w:t xml:space="preserve"> </w:t>
            </w:r>
            <w:r>
              <w:rPr>
                <w:i/>
                <w:color w:val="333333"/>
                <w:sz w:val="10"/>
              </w:rPr>
              <w:t>does</w:t>
            </w:r>
            <w:r>
              <w:rPr>
                <w:i/>
                <w:color w:val="333333"/>
                <w:spacing w:val="9"/>
                <w:sz w:val="10"/>
              </w:rPr>
              <w:t xml:space="preserve"> </w:t>
            </w:r>
            <w:r>
              <w:rPr>
                <w:i/>
                <w:color w:val="333333"/>
                <w:sz w:val="10"/>
              </w:rPr>
              <w:t>not</w:t>
            </w:r>
            <w:r>
              <w:rPr>
                <w:i/>
                <w:color w:val="333333"/>
                <w:spacing w:val="10"/>
                <w:sz w:val="10"/>
              </w:rPr>
              <w:t xml:space="preserve"> </w:t>
            </w:r>
            <w:r>
              <w:rPr>
                <w:i/>
                <w:color w:val="333333"/>
                <w:sz w:val="10"/>
              </w:rPr>
              <w:t>know,</w:t>
            </w:r>
            <w:r>
              <w:rPr>
                <w:i/>
                <w:color w:val="333333"/>
                <w:spacing w:val="8"/>
                <w:sz w:val="10"/>
              </w:rPr>
              <w:t xml:space="preserve"> </w:t>
            </w:r>
            <w:r>
              <w:rPr>
                <w:i/>
                <w:color w:val="333333"/>
                <w:sz w:val="10"/>
              </w:rPr>
              <w:t>enter</w:t>
            </w:r>
            <w:r>
              <w:rPr>
                <w:i/>
                <w:color w:val="333333"/>
                <w:spacing w:val="9"/>
                <w:sz w:val="10"/>
              </w:rPr>
              <w:t xml:space="preserve"> </w:t>
            </w:r>
            <w:r>
              <w:rPr>
                <w:i/>
                <w:color w:val="333333"/>
                <w:sz w:val="10"/>
              </w:rPr>
              <w:t>77</w:t>
            </w:r>
            <w:r>
              <w:rPr>
                <w:i/>
                <w:color w:val="333333"/>
                <w:spacing w:val="7"/>
                <w:sz w:val="10"/>
              </w:rPr>
              <w:t xml:space="preserve"> </w:t>
            </w:r>
            <w:r>
              <w:rPr>
                <w:i/>
                <w:color w:val="333333"/>
                <w:sz w:val="10"/>
              </w:rPr>
              <w:t>in</w:t>
            </w:r>
            <w:r>
              <w:rPr>
                <w:i/>
                <w:color w:val="333333"/>
                <w:spacing w:val="9"/>
                <w:sz w:val="10"/>
              </w:rPr>
              <w:t xml:space="preserve"> </w:t>
            </w:r>
            <w:r>
              <w:rPr>
                <w:i/>
                <w:color w:val="333333"/>
                <w:sz w:val="10"/>
              </w:rPr>
              <w:t>hours</w:t>
            </w:r>
            <w:r>
              <w:rPr>
                <w:i/>
                <w:color w:val="333333"/>
                <w:spacing w:val="5"/>
                <w:sz w:val="10"/>
              </w:rPr>
              <w:t xml:space="preserve"> </w:t>
            </w:r>
            <w:r>
              <w:rPr>
                <w:i/>
                <w:color w:val="333333"/>
                <w:sz w:val="10"/>
              </w:rPr>
              <w:t>and</w:t>
            </w:r>
            <w:r>
              <w:rPr>
                <w:i/>
                <w:color w:val="333333"/>
                <w:spacing w:val="9"/>
                <w:sz w:val="10"/>
              </w:rPr>
              <w:t xml:space="preserve"> </w:t>
            </w:r>
            <w:r>
              <w:rPr>
                <w:i/>
                <w:color w:val="333333"/>
                <w:sz w:val="10"/>
              </w:rPr>
              <w:t>minutes</w:t>
            </w:r>
            <w:r>
              <w:rPr>
                <w:i/>
                <w:color w:val="333333"/>
                <w:spacing w:val="9"/>
                <w:sz w:val="10"/>
              </w:rPr>
              <w:t xml:space="preserve"> </w:t>
            </w:r>
            <w:r>
              <w:rPr>
                <w:i/>
                <w:color w:val="333333"/>
                <w:sz w:val="10"/>
              </w:rPr>
              <w:t>and</w:t>
            </w:r>
            <w:r>
              <w:rPr>
                <w:i/>
                <w:color w:val="333333"/>
                <w:spacing w:val="9"/>
                <w:sz w:val="10"/>
              </w:rPr>
              <w:t xml:space="preserve"> </w:t>
            </w:r>
            <w:r>
              <w:rPr>
                <w:i/>
                <w:color w:val="333333"/>
                <w:sz w:val="10"/>
              </w:rPr>
              <w:t>88</w:t>
            </w:r>
            <w:r>
              <w:rPr>
                <w:i/>
                <w:color w:val="333333"/>
                <w:spacing w:val="9"/>
                <w:sz w:val="10"/>
              </w:rPr>
              <w:t xml:space="preserve"> </w:t>
            </w:r>
            <w:r>
              <w:rPr>
                <w:i/>
                <w:color w:val="333333"/>
                <w:sz w:val="10"/>
              </w:rPr>
              <w:t>if</w:t>
            </w:r>
            <w:r>
              <w:rPr>
                <w:i/>
                <w:color w:val="333333"/>
                <w:spacing w:val="8"/>
                <w:sz w:val="10"/>
              </w:rPr>
              <w:t xml:space="preserve"> </w:t>
            </w:r>
            <w:r>
              <w:rPr>
                <w:i/>
                <w:color w:val="333333"/>
                <w:sz w:val="10"/>
              </w:rPr>
              <w:t>the</w:t>
            </w:r>
            <w:r>
              <w:rPr>
                <w:i/>
                <w:color w:val="333333"/>
                <w:spacing w:val="10"/>
                <w:sz w:val="10"/>
              </w:rPr>
              <w:t xml:space="preserve"> </w:t>
            </w:r>
            <w:r>
              <w:rPr>
                <w:i/>
                <w:color w:val="333333"/>
                <w:sz w:val="10"/>
              </w:rPr>
              <w:t>respondent</w:t>
            </w:r>
            <w:r>
              <w:rPr>
                <w:i/>
                <w:color w:val="333333"/>
                <w:spacing w:val="11"/>
                <w:sz w:val="10"/>
              </w:rPr>
              <w:t xml:space="preserve"> </w:t>
            </w:r>
            <w:r>
              <w:rPr>
                <w:i/>
                <w:color w:val="333333"/>
                <w:sz w:val="10"/>
              </w:rPr>
              <w:t>refused</w:t>
            </w:r>
            <w:r>
              <w:rPr>
                <w:i/>
                <w:color w:val="333333"/>
                <w:spacing w:val="6"/>
                <w:sz w:val="10"/>
              </w:rPr>
              <w:t xml:space="preserve"> </w:t>
            </w:r>
            <w:r>
              <w:rPr>
                <w:i/>
                <w:color w:val="333333"/>
                <w:sz w:val="10"/>
              </w:rPr>
              <w:t>to</w:t>
            </w:r>
            <w:r>
              <w:rPr>
                <w:i/>
                <w:color w:val="333333"/>
                <w:spacing w:val="1"/>
                <w:sz w:val="10"/>
              </w:rPr>
              <w:t xml:space="preserve"> </w:t>
            </w:r>
            <w:r>
              <w:rPr>
                <w:i/>
                <w:color w:val="333333"/>
                <w:sz w:val="10"/>
              </w:rPr>
              <w:t>answer.</w:t>
            </w:r>
          </w:p>
        </w:tc>
        <w:tc>
          <w:tcPr>
            <w:tcW w:w="2106" w:type="dxa"/>
            <w:gridSpan w:val="3"/>
          </w:tcPr>
          <w:p w14:paraId="46A30FE2" w14:textId="77777777" w:rsidR="00E81AC4" w:rsidRDefault="00E81AC4" w:rsidP="00840758">
            <w:pPr>
              <w:pStyle w:val="TableParagraph"/>
              <w:rPr>
                <w:sz w:val="10"/>
              </w:rPr>
            </w:pPr>
          </w:p>
        </w:tc>
      </w:tr>
    </w:tbl>
    <w:p w14:paraId="721A007B" w14:textId="77777777" w:rsidR="00E81AC4" w:rsidRDefault="00E81AC4" w:rsidP="00E81AC4">
      <w:pPr>
        <w:rPr>
          <w:sz w:val="10"/>
        </w:rPr>
        <w:sectPr w:rsidR="00E81AC4">
          <w:pgSz w:w="11900" w:h="16850"/>
          <w:pgMar w:top="460" w:right="400" w:bottom="480" w:left="580" w:header="276" w:footer="286" w:gutter="0"/>
          <w:cols w:space="720"/>
        </w:sectPr>
      </w:pPr>
    </w:p>
    <w:p w14:paraId="6A9161FF" w14:textId="77777777" w:rsidR="00E81AC4" w:rsidRDefault="00E81AC4" w:rsidP="00E81AC4">
      <w:pPr>
        <w:pStyle w:val="BodyText"/>
        <w:spacing w:before="11"/>
        <w:rPr>
          <w:b/>
          <w:sz w:val="6"/>
        </w:rPr>
      </w:pPr>
    </w:p>
    <w:tbl>
      <w:tblPr>
        <w:tblW w:w="0" w:type="auto"/>
        <w:tblInd w:w="13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3"/>
        <w:gridCol w:w="243"/>
        <w:gridCol w:w="202"/>
        <w:gridCol w:w="202"/>
        <w:gridCol w:w="1457"/>
      </w:tblGrid>
      <w:tr w:rsidR="00E81AC4" w14:paraId="556F349C" w14:textId="77777777" w:rsidTr="00840758">
        <w:trPr>
          <w:trHeight w:val="421"/>
        </w:trPr>
        <w:tc>
          <w:tcPr>
            <w:tcW w:w="2470" w:type="dxa"/>
          </w:tcPr>
          <w:p w14:paraId="66696274" w14:textId="77777777" w:rsidR="00E81AC4" w:rsidRDefault="00E81AC4" w:rsidP="00840758">
            <w:pPr>
              <w:pStyle w:val="TableParagraph"/>
              <w:spacing w:before="1"/>
              <w:rPr>
                <w:b/>
                <w:sz w:val="12"/>
              </w:rPr>
            </w:pPr>
          </w:p>
          <w:p w14:paraId="73F2EEC7" w14:textId="77777777" w:rsidR="00E81AC4" w:rsidRDefault="00E81AC4" w:rsidP="00840758">
            <w:pPr>
              <w:pStyle w:val="TableParagraph"/>
              <w:ind w:left="64"/>
              <w:rPr>
                <w:b/>
                <w:sz w:val="12"/>
              </w:rPr>
            </w:pPr>
            <w:r>
              <w:rPr>
                <w:b/>
                <w:color w:val="333333"/>
                <w:w w:val="105"/>
                <w:sz w:val="12"/>
              </w:rPr>
              <w:t>Field</w:t>
            </w:r>
          </w:p>
        </w:tc>
        <w:tc>
          <w:tcPr>
            <w:tcW w:w="6063" w:type="dxa"/>
          </w:tcPr>
          <w:p w14:paraId="49BF450C" w14:textId="77777777" w:rsidR="00E81AC4" w:rsidRDefault="00E81AC4" w:rsidP="00840758">
            <w:pPr>
              <w:pStyle w:val="TableParagraph"/>
              <w:spacing w:before="1"/>
              <w:rPr>
                <w:b/>
                <w:sz w:val="12"/>
              </w:rPr>
            </w:pPr>
          </w:p>
          <w:p w14:paraId="49C8C7D5" w14:textId="77777777" w:rsidR="00E81AC4" w:rsidRDefault="00E81AC4" w:rsidP="00840758">
            <w:pPr>
              <w:pStyle w:val="TableParagraph"/>
              <w:ind w:left="66"/>
              <w:rPr>
                <w:b/>
                <w:sz w:val="12"/>
              </w:rPr>
            </w:pPr>
            <w:r>
              <w:rPr>
                <w:b/>
                <w:color w:val="333333"/>
                <w:w w:val="105"/>
                <w:sz w:val="12"/>
              </w:rPr>
              <w:t>Question</w:t>
            </w:r>
          </w:p>
        </w:tc>
        <w:tc>
          <w:tcPr>
            <w:tcW w:w="2104" w:type="dxa"/>
            <w:gridSpan w:val="4"/>
          </w:tcPr>
          <w:p w14:paraId="36A7147D" w14:textId="77777777" w:rsidR="00E81AC4" w:rsidRDefault="00E81AC4" w:rsidP="00840758">
            <w:pPr>
              <w:pStyle w:val="TableParagraph"/>
              <w:spacing w:before="1"/>
              <w:rPr>
                <w:b/>
                <w:sz w:val="12"/>
              </w:rPr>
            </w:pPr>
          </w:p>
          <w:p w14:paraId="42C9DEA5" w14:textId="77777777" w:rsidR="00E81AC4" w:rsidRDefault="00E81AC4" w:rsidP="00840758">
            <w:pPr>
              <w:pStyle w:val="TableParagraph"/>
              <w:ind w:left="65"/>
              <w:rPr>
                <w:b/>
                <w:sz w:val="12"/>
              </w:rPr>
            </w:pPr>
            <w:r>
              <w:rPr>
                <w:b/>
                <w:color w:val="333333"/>
                <w:w w:val="105"/>
                <w:sz w:val="12"/>
              </w:rPr>
              <w:t>Answer</w:t>
            </w:r>
          </w:p>
        </w:tc>
      </w:tr>
      <w:tr w:rsidR="00E81AC4" w14:paraId="2E234A9F" w14:textId="77777777" w:rsidTr="00840758">
        <w:trPr>
          <w:trHeight w:val="357"/>
        </w:trPr>
        <w:tc>
          <w:tcPr>
            <w:tcW w:w="2470" w:type="dxa"/>
          </w:tcPr>
          <w:p w14:paraId="26422841" w14:textId="77777777" w:rsidR="00E81AC4" w:rsidRDefault="00E81AC4" w:rsidP="00840758">
            <w:pPr>
              <w:pStyle w:val="TableParagraph"/>
              <w:ind w:left="597"/>
              <w:rPr>
                <w:i/>
                <w:sz w:val="11"/>
              </w:rPr>
            </w:pPr>
            <w:r>
              <w:rPr>
                <w:color w:val="333333"/>
                <w:sz w:val="11"/>
              </w:rPr>
              <w:t>he33h</w:t>
            </w:r>
            <w:r>
              <w:rPr>
                <w:color w:val="333333"/>
                <w:spacing w:val="6"/>
                <w:sz w:val="11"/>
              </w:rPr>
              <w:t xml:space="preserve"> </w:t>
            </w:r>
            <w:r>
              <w:rPr>
                <w:i/>
                <w:color w:val="FF0000"/>
                <w:sz w:val="11"/>
              </w:rPr>
              <w:t>(required)</w:t>
            </w:r>
          </w:p>
        </w:tc>
        <w:tc>
          <w:tcPr>
            <w:tcW w:w="6063" w:type="dxa"/>
          </w:tcPr>
          <w:p w14:paraId="530F0873" w14:textId="77777777" w:rsidR="00E81AC4" w:rsidRDefault="00E81AC4" w:rsidP="00840758">
            <w:pPr>
              <w:pStyle w:val="TableParagraph"/>
              <w:ind w:left="66"/>
              <w:rPr>
                <w:sz w:val="11"/>
              </w:rPr>
            </w:pPr>
            <w:r>
              <w:rPr>
                <w:color w:val="333333"/>
                <w:sz w:val="11"/>
              </w:rPr>
              <w:t>Hours:</w:t>
            </w:r>
          </w:p>
          <w:p w14:paraId="02C3FE85" w14:textId="77777777" w:rsidR="00E81AC4" w:rsidRDefault="00E81AC4" w:rsidP="00840758">
            <w:pPr>
              <w:pStyle w:val="TableParagraph"/>
              <w:spacing w:before="53" w:line="114" w:lineRule="exact"/>
              <w:ind w:left="66"/>
              <w:rPr>
                <w:i/>
                <w:sz w:val="10"/>
              </w:rPr>
            </w:pPr>
            <w:r>
              <w:rPr>
                <w:i/>
                <w:color w:val="333333"/>
                <w:sz w:val="10"/>
              </w:rPr>
              <w:t>If</w:t>
            </w:r>
            <w:r>
              <w:rPr>
                <w:i/>
                <w:color w:val="333333"/>
                <w:spacing w:val="4"/>
                <w:sz w:val="10"/>
              </w:rPr>
              <w:t xml:space="preserve"> </w:t>
            </w:r>
            <w:r>
              <w:rPr>
                <w:i/>
                <w:color w:val="333333"/>
                <w:sz w:val="10"/>
              </w:rPr>
              <w:t>less</w:t>
            </w:r>
            <w:r>
              <w:rPr>
                <w:i/>
                <w:color w:val="333333"/>
                <w:spacing w:val="3"/>
                <w:sz w:val="10"/>
              </w:rPr>
              <w:t xml:space="preserve"> </w:t>
            </w:r>
            <w:r>
              <w:rPr>
                <w:i/>
                <w:color w:val="333333"/>
                <w:sz w:val="10"/>
              </w:rPr>
              <w:t>than</w:t>
            </w:r>
            <w:r>
              <w:rPr>
                <w:i/>
                <w:color w:val="333333"/>
                <w:spacing w:val="3"/>
                <w:sz w:val="10"/>
              </w:rPr>
              <w:t xml:space="preserve"> </w:t>
            </w:r>
            <w:r>
              <w:rPr>
                <w:i/>
                <w:color w:val="333333"/>
                <w:sz w:val="10"/>
              </w:rPr>
              <w:t>1</w:t>
            </w:r>
            <w:r>
              <w:rPr>
                <w:i/>
                <w:color w:val="333333"/>
                <w:spacing w:val="6"/>
                <w:sz w:val="10"/>
              </w:rPr>
              <w:t xml:space="preserve"> </w:t>
            </w:r>
            <w:r>
              <w:rPr>
                <w:i/>
                <w:color w:val="333333"/>
                <w:sz w:val="10"/>
              </w:rPr>
              <w:t>hour,</w:t>
            </w:r>
            <w:r>
              <w:rPr>
                <w:i/>
                <w:color w:val="333333"/>
                <w:spacing w:val="5"/>
                <w:sz w:val="10"/>
              </w:rPr>
              <w:t xml:space="preserve"> </w:t>
            </w:r>
            <w:r>
              <w:rPr>
                <w:i/>
                <w:color w:val="333333"/>
                <w:sz w:val="10"/>
              </w:rPr>
              <w:t>enter</w:t>
            </w:r>
            <w:r>
              <w:rPr>
                <w:i/>
                <w:color w:val="333333"/>
                <w:spacing w:val="5"/>
                <w:sz w:val="10"/>
              </w:rPr>
              <w:t xml:space="preserve"> </w:t>
            </w:r>
            <w:r>
              <w:rPr>
                <w:i/>
                <w:color w:val="333333"/>
                <w:sz w:val="10"/>
              </w:rPr>
              <w:t>0.</w:t>
            </w:r>
          </w:p>
        </w:tc>
        <w:tc>
          <w:tcPr>
            <w:tcW w:w="2104" w:type="dxa"/>
            <w:gridSpan w:val="4"/>
          </w:tcPr>
          <w:p w14:paraId="3407E685" w14:textId="77777777" w:rsidR="00E81AC4" w:rsidRDefault="00E81AC4" w:rsidP="00840758">
            <w:pPr>
              <w:pStyle w:val="TableParagraph"/>
              <w:rPr>
                <w:sz w:val="10"/>
              </w:rPr>
            </w:pPr>
          </w:p>
        </w:tc>
      </w:tr>
      <w:tr w:rsidR="00E81AC4" w14:paraId="23E61EBA" w14:textId="77777777" w:rsidTr="00840758">
        <w:trPr>
          <w:trHeight w:val="356"/>
        </w:trPr>
        <w:tc>
          <w:tcPr>
            <w:tcW w:w="2470" w:type="dxa"/>
          </w:tcPr>
          <w:p w14:paraId="1AF27920" w14:textId="77777777" w:rsidR="00E81AC4" w:rsidRDefault="00E81AC4" w:rsidP="00840758">
            <w:pPr>
              <w:pStyle w:val="TableParagraph"/>
              <w:ind w:left="597"/>
              <w:rPr>
                <w:i/>
                <w:sz w:val="11"/>
              </w:rPr>
            </w:pPr>
            <w:r>
              <w:rPr>
                <w:color w:val="333333"/>
                <w:sz w:val="11"/>
              </w:rPr>
              <w:t>he33m</w:t>
            </w:r>
            <w:r>
              <w:rPr>
                <w:color w:val="333333"/>
                <w:spacing w:val="12"/>
                <w:sz w:val="11"/>
              </w:rPr>
              <w:t xml:space="preserve"> </w:t>
            </w:r>
            <w:r>
              <w:rPr>
                <w:i/>
                <w:color w:val="FF0000"/>
                <w:sz w:val="11"/>
              </w:rPr>
              <w:t>(required)</w:t>
            </w:r>
          </w:p>
        </w:tc>
        <w:tc>
          <w:tcPr>
            <w:tcW w:w="6063" w:type="dxa"/>
          </w:tcPr>
          <w:p w14:paraId="631D7F6A" w14:textId="77777777" w:rsidR="00E81AC4" w:rsidRDefault="00E81AC4" w:rsidP="00840758">
            <w:pPr>
              <w:pStyle w:val="TableParagraph"/>
              <w:ind w:left="66"/>
              <w:rPr>
                <w:sz w:val="11"/>
              </w:rPr>
            </w:pPr>
            <w:r>
              <w:rPr>
                <w:color w:val="333333"/>
                <w:sz w:val="11"/>
              </w:rPr>
              <w:t>Minutes</w:t>
            </w:r>
          </w:p>
          <w:p w14:paraId="7DADE796" w14:textId="77777777" w:rsidR="00E81AC4" w:rsidRDefault="00E81AC4" w:rsidP="00840758">
            <w:pPr>
              <w:pStyle w:val="TableParagraph"/>
              <w:spacing w:before="53" w:line="114" w:lineRule="exact"/>
              <w:ind w:left="66"/>
              <w:rPr>
                <w:i/>
                <w:sz w:val="10"/>
              </w:rPr>
            </w:pPr>
            <w:r>
              <w:rPr>
                <w:i/>
                <w:color w:val="333333"/>
                <w:sz w:val="10"/>
              </w:rPr>
              <w:t>If</w:t>
            </w:r>
            <w:r>
              <w:rPr>
                <w:i/>
                <w:color w:val="333333"/>
                <w:spacing w:val="8"/>
                <w:sz w:val="10"/>
              </w:rPr>
              <w:t xml:space="preserve"> </w:t>
            </w:r>
            <w:r>
              <w:rPr>
                <w:i/>
                <w:color w:val="333333"/>
                <w:sz w:val="10"/>
              </w:rPr>
              <w:t>more</w:t>
            </w:r>
            <w:r>
              <w:rPr>
                <w:i/>
                <w:color w:val="333333"/>
                <w:spacing w:val="7"/>
                <w:sz w:val="10"/>
              </w:rPr>
              <w:t xml:space="preserve"> </w:t>
            </w:r>
            <w:r>
              <w:rPr>
                <w:i/>
                <w:color w:val="333333"/>
                <w:sz w:val="10"/>
              </w:rPr>
              <w:t>than</w:t>
            </w:r>
            <w:r>
              <w:rPr>
                <w:i/>
                <w:color w:val="333333"/>
                <w:spacing w:val="10"/>
                <w:sz w:val="10"/>
              </w:rPr>
              <w:t xml:space="preserve"> </w:t>
            </w:r>
            <w:r>
              <w:rPr>
                <w:i/>
                <w:color w:val="333333"/>
                <w:sz w:val="10"/>
              </w:rPr>
              <w:t>60</w:t>
            </w:r>
            <w:r>
              <w:rPr>
                <w:i/>
                <w:color w:val="333333"/>
                <w:spacing w:val="8"/>
                <w:sz w:val="10"/>
              </w:rPr>
              <w:t xml:space="preserve"> </w:t>
            </w:r>
            <w:r>
              <w:rPr>
                <w:i/>
                <w:color w:val="333333"/>
                <w:sz w:val="10"/>
              </w:rPr>
              <w:t>minutes,</w:t>
            </w:r>
            <w:r>
              <w:rPr>
                <w:i/>
                <w:color w:val="333333"/>
                <w:spacing w:val="9"/>
                <w:sz w:val="10"/>
              </w:rPr>
              <w:t xml:space="preserve"> </w:t>
            </w:r>
            <w:r>
              <w:rPr>
                <w:i/>
                <w:color w:val="333333"/>
                <w:sz w:val="10"/>
              </w:rPr>
              <w:t>convert</w:t>
            </w:r>
            <w:r>
              <w:rPr>
                <w:i/>
                <w:color w:val="333333"/>
                <w:spacing w:val="6"/>
                <w:sz w:val="10"/>
              </w:rPr>
              <w:t xml:space="preserve"> </w:t>
            </w:r>
            <w:r>
              <w:rPr>
                <w:i/>
                <w:color w:val="333333"/>
                <w:sz w:val="10"/>
              </w:rPr>
              <w:t>to</w:t>
            </w:r>
            <w:r>
              <w:rPr>
                <w:i/>
                <w:color w:val="333333"/>
                <w:spacing w:val="7"/>
                <w:sz w:val="10"/>
              </w:rPr>
              <w:t xml:space="preserve"> </w:t>
            </w:r>
            <w:r>
              <w:rPr>
                <w:i/>
                <w:color w:val="333333"/>
                <w:sz w:val="10"/>
              </w:rPr>
              <w:t>hours</w:t>
            </w:r>
            <w:r>
              <w:rPr>
                <w:i/>
                <w:color w:val="333333"/>
                <w:spacing w:val="8"/>
                <w:sz w:val="10"/>
              </w:rPr>
              <w:t xml:space="preserve"> </w:t>
            </w:r>
            <w:r>
              <w:rPr>
                <w:i/>
                <w:color w:val="333333"/>
                <w:sz w:val="10"/>
              </w:rPr>
              <w:t>and</w:t>
            </w:r>
            <w:r>
              <w:rPr>
                <w:i/>
                <w:color w:val="333333"/>
                <w:spacing w:val="11"/>
                <w:sz w:val="10"/>
              </w:rPr>
              <w:t xml:space="preserve"> </w:t>
            </w:r>
            <w:r>
              <w:rPr>
                <w:i/>
                <w:color w:val="333333"/>
                <w:sz w:val="10"/>
              </w:rPr>
              <w:t>minutes.</w:t>
            </w:r>
          </w:p>
        </w:tc>
        <w:tc>
          <w:tcPr>
            <w:tcW w:w="2104" w:type="dxa"/>
            <w:gridSpan w:val="4"/>
          </w:tcPr>
          <w:p w14:paraId="139A5CC8" w14:textId="77777777" w:rsidR="00E81AC4" w:rsidRDefault="00E81AC4" w:rsidP="00840758">
            <w:pPr>
              <w:pStyle w:val="TableParagraph"/>
              <w:rPr>
                <w:sz w:val="10"/>
              </w:rPr>
            </w:pPr>
          </w:p>
        </w:tc>
      </w:tr>
      <w:tr w:rsidR="00E81AC4" w14:paraId="7F5C4452" w14:textId="77777777" w:rsidTr="00840758">
        <w:trPr>
          <w:trHeight w:val="342"/>
        </w:trPr>
        <w:tc>
          <w:tcPr>
            <w:tcW w:w="2470" w:type="dxa"/>
          </w:tcPr>
          <w:p w14:paraId="4E3596A4" w14:textId="77777777" w:rsidR="00E81AC4" w:rsidRDefault="00E81AC4" w:rsidP="00840758">
            <w:pPr>
              <w:pStyle w:val="TableParagraph"/>
              <w:ind w:left="491"/>
              <w:rPr>
                <w:i/>
                <w:sz w:val="11"/>
              </w:rPr>
            </w:pPr>
            <w:r>
              <w:rPr>
                <w:color w:val="333333"/>
                <w:sz w:val="11"/>
              </w:rPr>
              <w:t>he34</w:t>
            </w:r>
            <w:r>
              <w:rPr>
                <w:color w:val="333333"/>
                <w:spacing w:val="5"/>
                <w:sz w:val="11"/>
              </w:rPr>
              <w:t xml:space="preserve"> </w:t>
            </w:r>
            <w:r>
              <w:rPr>
                <w:i/>
                <w:color w:val="FF0000"/>
                <w:sz w:val="11"/>
              </w:rPr>
              <w:t>(required)</w:t>
            </w:r>
          </w:p>
        </w:tc>
        <w:tc>
          <w:tcPr>
            <w:tcW w:w="6063" w:type="dxa"/>
          </w:tcPr>
          <w:p w14:paraId="78E0FFF2" w14:textId="77777777" w:rsidR="00E81AC4" w:rsidRDefault="00E81AC4" w:rsidP="00840758">
            <w:pPr>
              <w:pStyle w:val="TableParagraph"/>
              <w:ind w:left="66"/>
              <w:rPr>
                <w:sz w:val="11"/>
              </w:rPr>
            </w:pPr>
            <w:r>
              <w:rPr>
                <w:color w:val="333333"/>
                <w:sz w:val="11"/>
              </w:rPr>
              <w:t>he34:</w:t>
            </w:r>
            <w:r>
              <w:rPr>
                <w:color w:val="333333"/>
                <w:spacing w:val="9"/>
                <w:sz w:val="11"/>
              </w:rPr>
              <w:t xml:space="preserve"> </w:t>
            </w:r>
            <w:r>
              <w:rPr>
                <w:color w:val="333333"/>
                <w:sz w:val="11"/>
              </w:rPr>
              <w:t>On</w:t>
            </w:r>
            <w:r>
              <w:rPr>
                <w:color w:val="333333"/>
                <w:spacing w:val="10"/>
                <w:sz w:val="11"/>
              </w:rPr>
              <w:t xml:space="preserve"> </w:t>
            </w:r>
            <w:r>
              <w:rPr>
                <w:color w:val="333333"/>
                <w:sz w:val="11"/>
              </w:rPr>
              <w:t>the</w:t>
            </w:r>
            <w:r>
              <w:rPr>
                <w:color w:val="333333"/>
                <w:spacing w:val="7"/>
                <w:sz w:val="11"/>
              </w:rPr>
              <w:t xml:space="preserve"> </w:t>
            </w:r>
            <w:r>
              <w:rPr>
                <w:color w:val="333333"/>
                <w:sz w:val="11"/>
              </w:rPr>
              <w:t>last</w:t>
            </w:r>
            <w:r>
              <w:rPr>
                <w:color w:val="333333"/>
                <w:spacing w:val="11"/>
                <w:sz w:val="11"/>
              </w:rPr>
              <w:t xml:space="preserve"> </w:t>
            </w:r>
            <w:r>
              <w:rPr>
                <w:color w:val="333333"/>
                <w:sz w:val="11"/>
              </w:rPr>
              <w:t>hospital</w:t>
            </w:r>
            <w:r>
              <w:rPr>
                <w:color w:val="333333"/>
                <w:spacing w:val="11"/>
                <w:sz w:val="11"/>
              </w:rPr>
              <w:t xml:space="preserve"> </w:t>
            </w:r>
            <w:r>
              <w:rPr>
                <w:color w:val="333333"/>
                <w:sz w:val="11"/>
              </w:rPr>
              <w:t>visit</w:t>
            </w:r>
            <w:r>
              <w:rPr>
                <w:color w:val="333333"/>
                <w:spacing w:val="12"/>
                <w:sz w:val="11"/>
              </w:rPr>
              <w:t xml:space="preserve"> </w:t>
            </w:r>
            <w:r>
              <w:rPr>
                <w:color w:val="333333"/>
                <w:sz w:val="11"/>
              </w:rPr>
              <w:t>how</w:t>
            </w:r>
            <w:r>
              <w:rPr>
                <w:color w:val="333333"/>
                <w:spacing w:val="10"/>
                <w:sz w:val="11"/>
              </w:rPr>
              <w:t xml:space="preserve"> </w:t>
            </w:r>
            <w:r>
              <w:rPr>
                <w:color w:val="333333"/>
                <w:sz w:val="11"/>
              </w:rPr>
              <w:t>many</w:t>
            </w:r>
            <w:r>
              <w:rPr>
                <w:color w:val="333333"/>
                <w:spacing w:val="10"/>
                <w:sz w:val="11"/>
              </w:rPr>
              <w:t xml:space="preserve"> </w:t>
            </w:r>
            <w:r>
              <w:rPr>
                <w:color w:val="333333"/>
                <w:sz w:val="11"/>
              </w:rPr>
              <w:t>persons</w:t>
            </w:r>
            <w:r>
              <w:rPr>
                <w:color w:val="333333"/>
                <w:spacing w:val="12"/>
                <w:sz w:val="11"/>
              </w:rPr>
              <w:t xml:space="preserve"> </w:t>
            </w:r>
            <w:r>
              <w:rPr>
                <w:color w:val="333333"/>
                <w:sz w:val="11"/>
              </w:rPr>
              <w:t>aged</w:t>
            </w:r>
            <w:r>
              <w:rPr>
                <w:color w:val="333333"/>
                <w:spacing w:val="11"/>
                <w:sz w:val="11"/>
              </w:rPr>
              <w:t xml:space="preserve"> </w:t>
            </w:r>
            <w:r>
              <w:rPr>
                <w:color w:val="333333"/>
                <w:sz w:val="11"/>
              </w:rPr>
              <w:t>6</w:t>
            </w:r>
            <w:r>
              <w:rPr>
                <w:color w:val="333333"/>
                <w:spacing w:val="8"/>
                <w:sz w:val="11"/>
              </w:rPr>
              <w:t xml:space="preserve"> </w:t>
            </w:r>
            <w:r>
              <w:rPr>
                <w:color w:val="333333"/>
                <w:sz w:val="11"/>
              </w:rPr>
              <w:t>and</w:t>
            </w:r>
            <w:r>
              <w:rPr>
                <w:color w:val="333333"/>
                <w:spacing w:val="11"/>
                <w:sz w:val="11"/>
              </w:rPr>
              <w:t xml:space="preserve"> </w:t>
            </w:r>
            <w:r>
              <w:rPr>
                <w:color w:val="333333"/>
                <w:sz w:val="11"/>
              </w:rPr>
              <w:t>above</w:t>
            </w:r>
            <w:r>
              <w:rPr>
                <w:color w:val="333333"/>
                <w:spacing w:val="11"/>
                <w:sz w:val="11"/>
              </w:rPr>
              <w:t xml:space="preserve"> </w:t>
            </w:r>
            <w:r>
              <w:rPr>
                <w:color w:val="333333"/>
                <w:sz w:val="11"/>
              </w:rPr>
              <w:t>accompanied</w:t>
            </w:r>
            <w:r>
              <w:rPr>
                <w:color w:val="333333"/>
                <w:spacing w:val="11"/>
                <w:sz w:val="11"/>
              </w:rPr>
              <w:t xml:space="preserve"> </w:t>
            </w:r>
            <w:r>
              <w:rPr>
                <w:color w:val="333333"/>
                <w:sz w:val="11"/>
              </w:rPr>
              <w:t>you?</w:t>
            </w:r>
          </w:p>
          <w:p w14:paraId="6AC7D61B" w14:textId="77777777" w:rsidR="00E81AC4" w:rsidRDefault="00E81AC4" w:rsidP="00840758">
            <w:pPr>
              <w:pStyle w:val="TableParagraph"/>
              <w:spacing w:before="46" w:line="106" w:lineRule="exact"/>
              <w:ind w:left="66"/>
              <w:rPr>
                <w:i/>
                <w:sz w:val="10"/>
              </w:rPr>
            </w:pPr>
            <w:r>
              <w:rPr>
                <w:i/>
                <w:color w:val="333333"/>
                <w:sz w:val="10"/>
              </w:rPr>
              <w:t>If</w:t>
            </w:r>
            <w:r>
              <w:rPr>
                <w:i/>
                <w:color w:val="333333"/>
                <w:spacing w:val="7"/>
                <w:sz w:val="10"/>
              </w:rPr>
              <w:t xml:space="preserve"> </w:t>
            </w:r>
            <w:r>
              <w:rPr>
                <w:i/>
                <w:color w:val="333333"/>
                <w:sz w:val="10"/>
              </w:rPr>
              <w:t>the</w:t>
            </w:r>
            <w:r>
              <w:rPr>
                <w:i/>
                <w:color w:val="333333"/>
                <w:spacing w:val="10"/>
                <w:sz w:val="10"/>
              </w:rPr>
              <w:t xml:space="preserve"> </w:t>
            </w:r>
            <w:r>
              <w:rPr>
                <w:i/>
                <w:color w:val="333333"/>
                <w:sz w:val="10"/>
              </w:rPr>
              <w:t>respondent</w:t>
            </w:r>
            <w:r>
              <w:rPr>
                <w:i/>
                <w:color w:val="333333"/>
                <w:spacing w:val="10"/>
                <w:sz w:val="10"/>
              </w:rPr>
              <w:t xml:space="preserve"> </w:t>
            </w:r>
            <w:r>
              <w:rPr>
                <w:i/>
                <w:color w:val="333333"/>
                <w:sz w:val="10"/>
              </w:rPr>
              <w:t>does</w:t>
            </w:r>
            <w:r>
              <w:rPr>
                <w:i/>
                <w:color w:val="333333"/>
                <w:spacing w:val="5"/>
                <w:sz w:val="10"/>
              </w:rPr>
              <w:t xml:space="preserve"> </w:t>
            </w:r>
            <w:r>
              <w:rPr>
                <w:i/>
                <w:color w:val="333333"/>
                <w:sz w:val="10"/>
              </w:rPr>
              <w:t>not</w:t>
            </w:r>
            <w:r>
              <w:rPr>
                <w:i/>
                <w:color w:val="333333"/>
                <w:spacing w:val="10"/>
                <w:sz w:val="10"/>
              </w:rPr>
              <w:t xml:space="preserve"> </w:t>
            </w:r>
            <w:r>
              <w:rPr>
                <w:i/>
                <w:color w:val="333333"/>
                <w:sz w:val="10"/>
              </w:rPr>
              <w:t>know,</w:t>
            </w:r>
            <w:r>
              <w:rPr>
                <w:i/>
                <w:color w:val="333333"/>
                <w:spacing w:val="7"/>
                <w:sz w:val="10"/>
              </w:rPr>
              <w:t xml:space="preserve"> </w:t>
            </w:r>
            <w:r>
              <w:rPr>
                <w:i/>
                <w:color w:val="333333"/>
                <w:sz w:val="10"/>
              </w:rPr>
              <w:t>enter</w:t>
            </w:r>
            <w:r>
              <w:rPr>
                <w:i/>
                <w:color w:val="333333"/>
                <w:spacing w:val="9"/>
                <w:sz w:val="10"/>
              </w:rPr>
              <w:t xml:space="preserve"> </w:t>
            </w:r>
            <w:r>
              <w:rPr>
                <w:i/>
                <w:color w:val="333333"/>
                <w:sz w:val="10"/>
              </w:rPr>
              <w:t>77</w:t>
            </w:r>
            <w:r>
              <w:rPr>
                <w:i/>
                <w:color w:val="333333"/>
                <w:spacing w:val="9"/>
                <w:sz w:val="10"/>
              </w:rPr>
              <w:t xml:space="preserve"> </w:t>
            </w:r>
            <w:r>
              <w:rPr>
                <w:i/>
                <w:color w:val="333333"/>
                <w:sz w:val="10"/>
              </w:rPr>
              <w:t>and</w:t>
            </w:r>
            <w:r>
              <w:rPr>
                <w:i/>
                <w:color w:val="333333"/>
                <w:spacing w:val="8"/>
                <w:sz w:val="10"/>
              </w:rPr>
              <w:t xml:space="preserve"> </w:t>
            </w:r>
            <w:r>
              <w:rPr>
                <w:i/>
                <w:color w:val="333333"/>
                <w:sz w:val="10"/>
              </w:rPr>
              <w:t>88</w:t>
            </w:r>
            <w:r>
              <w:rPr>
                <w:i/>
                <w:color w:val="333333"/>
                <w:spacing w:val="7"/>
                <w:sz w:val="10"/>
              </w:rPr>
              <w:t xml:space="preserve"> </w:t>
            </w:r>
            <w:r>
              <w:rPr>
                <w:i/>
                <w:color w:val="333333"/>
                <w:sz w:val="10"/>
              </w:rPr>
              <w:t>if</w:t>
            </w:r>
            <w:r>
              <w:rPr>
                <w:i/>
                <w:color w:val="333333"/>
                <w:spacing w:val="7"/>
                <w:sz w:val="10"/>
              </w:rPr>
              <w:t xml:space="preserve"> </w:t>
            </w:r>
            <w:r>
              <w:rPr>
                <w:i/>
                <w:color w:val="333333"/>
                <w:sz w:val="10"/>
              </w:rPr>
              <w:t>the</w:t>
            </w:r>
            <w:r>
              <w:rPr>
                <w:i/>
                <w:color w:val="333333"/>
                <w:spacing w:val="10"/>
                <w:sz w:val="10"/>
              </w:rPr>
              <w:t xml:space="preserve"> </w:t>
            </w:r>
            <w:r>
              <w:rPr>
                <w:i/>
                <w:color w:val="333333"/>
                <w:sz w:val="10"/>
              </w:rPr>
              <w:t>respondent</w:t>
            </w:r>
            <w:r>
              <w:rPr>
                <w:i/>
                <w:color w:val="333333"/>
                <w:spacing w:val="10"/>
                <w:sz w:val="10"/>
              </w:rPr>
              <w:t xml:space="preserve"> </w:t>
            </w:r>
            <w:r>
              <w:rPr>
                <w:i/>
                <w:color w:val="333333"/>
                <w:sz w:val="10"/>
              </w:rPr>
              <w:t>refused</w:t>
            </w:r>
            <w:r>
              <w:rPr>
                <w:i/>
                <w:color w:val="333333"/>
                <w:spacing w:val="6"/>
                <w:sz w:val="10"/>
              </w:rPr>
              <w:t xml:space="preserve"> </w:t>
            </w:r>
            <w:r>
              <w:rPr>
                <w:i/>
                <w:color w:val="333333"/>
                <w:sz w:val="10"/>
              </w:rPr>
              <w:t>to</w:t>
            </w:r>
            <w:r>
              <w:rPr>
                <w:i/>
                <w:color w:val="333333"/>
                <w:spacing w:val="9"/>
                <w:sz w:val="10"/>
              </w:rPr>
              <w:t xml:space="preserve"> </w:t>
            </w:r>
            <w:r>
              <w:rPr>
                <w:i/>
                <w:color w:val="333333"/>
                <w:sz w:val="10"/>
              </w:rPr>
              <w:t>answer.</w:t>
            </w:r>
          </w:p>
        </w:tc>
        <w:tc>
          <w:tcPr>
            <w:tcW w:w="2104" w:type="dxa"/>
            <w:gridSpan w:val="4"/>
            <w:tcBorders>
              <w:bottom w:val="single" w:sz="12" w:space="0" w:color="DDDDDD"/>
            </w:tcBorders>
          </w:tcPr>
          <w:p w14:paraId="0F6DB8EE" w14:textId="77777777" w:rsidR="00E81AC4" w:rsidRDefault="00E81AC4" w:rsidP="00840758">
            <w:pPr>
              <w:pStyle w:val="TableParagraph"/>
              <w:rPr>
                <w:sz w:val="10"/>
              </w:rPr>
            </w:pPr>
          </w:p>
        </w:tc>
      </w:tr>
      <w:tr w:rsidR="00E81AC4" w14:paraId="6AA7898B" w14:textId="77777777" w:rsidTr="00840758">
        <w:trPr>
          <w:trHeight w:val="219"/>
        </w:trPr>
        <w:tc>
          <w:tcPr>
            <w:tcW w:w="2470" w:type="dxa"/>
            <w:vMerge w:val="restart"/>
          </w:tcPr>
          <w:p w14:paraId="11B5F108" w14:textId="77777777" w:rsidR="00E81AC4" w:rsidRDefault="00E81AC4" w:rsidP="00840758">
            <w:pPr>
              <w:pStyle w:val="TableParagraph"/>
              <w:ind w:left="491"/>
              <w:rPr>
                <w:i/>
                <w:sz w:val="11"/>
              </w:rPr>
            </w:pPr>
            <w:r>
              <w:rPr>
                <w:color w:val="333333"/>
                <w:sz w:val="11"/>
              </w:rPr>
              <w:t>he38new</w:t>
            </w:r>
            <w:r>
              <w:rPr>
                <w:color w:val="333333"/>
                <w:spacing w:val="8"/>
                <w:sz w:val="11"/>
              </w:rPr>
              <w:t xml:space="preserve"> </w:t>
            </w:r>
            <w:r>
              <w:rPr>
                <w:i/>
                <w:color w:val="FF0000"/>
                <w:sz w:val="11"/>
              </w:rPr>
              <w:t>(required)</w:t>
            </w:r>
          </w:p>
        </w:tc>
        <w:tc>
          <w:tcPr>
            <w:tcW w:w="6063" w:type="dxa"/>
            <w:vMerge w:val="restart"/>
            <w:tcBorders>
              <w:right w:val="single" w:sz="12" w:space="0" w:color="DDDDDD"/>
            </w:tcBorders>
          </w:tcPr>
          <w:p w14:paraId="0BEC8152" w14:textId="77777777" w:rsidR="00E81AC4" w:rsidRDefault="00E81AC4" w:rsidP="00840758">
            <w:pPr>
              <w:pStyle w:val="TableParagraph"/>
              <w:ind w:left="66"/>
              <w:rPr>
                <w:sz w:val="11"/>
              </w:rPr>
            </w:pPr>
            <w:r>
              <w:rPr>
                <w:color w:val="333333"/>
                <w:sz w:val="11"/>
              </w:rPr>
              <w:t>he38:</w:t>
            </w:r>
            <w:r>
              <w:rPr>
                <w:color w:val="333333"/>
                <w:spacing w:val="10"/>
                <w:sz w:val="11"/>
              </w:rPr>
              <w:t xml:space="preserve"> </w:t>
            </w:r>
            <w:r>
              <w:rPr>
                <w:color w:val="333333"/>
                <w:sz w:val="11"/>
              </w:rPr>
              <w:t>How</w:t>
            </w:r>
            <w:r>
              <w:rPr>
                <w:color w:val="333333"/>
                <w:spacing w:val="12"/>
                <w:sz w:val="11"/>
              </w:rPr>
              <w:t xml:space="preserve"> </w:t>
            </w:r>
            <w:r>
              <w:rPr>
                <w:color w:val="333333"/>
                <w:sz w:val="11"/>
              </w:rPr>
              <w:t>much</w:t>
            </w:r>
            <w:r>
              <w:rPr>
                <w:color w:val="333333"/>
                <w:spacing w:val="14"/>
                <w:sz w:val="11"/>
              </w:rPr>
              <w:t xml:space="preserve"> </w:t>
            </w:r>
            <w:r>
              <w:rPr>
                <w:color w:val="333333"/>
                <w:sz w:val="11"/>
              </w:rPr>
              <w:t>was</w:t>
            </w:r>
            <w:r>
              <w:rPr>
                <w:color w:val="333333"/>
                <w:spacing w:val="13"/>
                <w:sz w:val="11"/>
              </w:rPr>
              <w:t xml:space="preserve"> </w:t>
            </w:r>
            <w:r>
              <w:rPr>
                <w:color w:val="333333"/>
                <w:sz w:val="11"/>
              </w:rPr>
              <w:t>spent</w:t>
            </w:r>
            <w:r>
              <w:rPr>
                <w:color w:val="333333"/>
                <w:spacing w:val="11"/>
                <w:sz w:val="11"/>
              </w:rPr>
              <w:t xml:space="preserve"> </w:t>
            </w:r>
            <w:r>
              <w:rPr>
                <w:color w:val="333333"/>
                <w:sz w:val="11"/>
              </w:rPr>
              <w:t>on</w:t>
            </w:r>
            <w:r>
              <w:rPr>
                <w:color w:val="333333"/>
                <w:spacing w:val="13"/>
                <w:sz w:val="11"/>
              </w:rPr>
              <w:t xml:space="preserve"> </w:t>
            </w:r>
            <w:r>
              <w:rPr>
                <w:color w:val="333333"/>
                <w:sz w:val="11"/>
              </w:rPr>
              <w:t>**food**</w:t>
            </w:r>
            <w:r>
              <w:rPr>
                <w:color w:val="333333"/>
                <w:spacing w:val="10"/>
                <w:sz w:val="11"/>
              </w:rPr>
              <w:t xml:space="preserve"> </w:t>
            </w:r>
            <w:r>
              <w:rPr>
                <w:color w:val="333333"/>
                <w:sz w:val="11"/>
              </w:rPr>
              <w:t>that</w:t>
            </w:r>
            <w:r>
              <w:rPr>
                <w:color w:val="333333"/>
                <w:spacing w:val="11"/>
                <w:sz w:val="11"/>
              </w:rPr>
              <w:t xml:space="preserve"> </w:t>
            </w:r>
            <w:r>
              <w:rPr>
                <w:color w:val="333333"/>
                <w:sz w:val="11"/>
              </w:rPr>
              <w:t>you</w:t>
            </w:r>
            <w:r>
              <w:rPr>
                <w:color w:val="333333"/>
                <w:spacing w:val="13"/>
                <w:sz w:val="11"/>
              </w:rPr>
              <w:t xml:space="preserve"> </w:t>
            </w:r>
            <w:r>
              <w:rPr>
                <w:color w:val="333333"/>
                <w:sz w:val="11"/>
              </w:rPr>
              <w:t>and</w:t>
            </w:r>
            <w:r>
              <w:rPr>
                <w:color w:val="333333"/>
                <w:spacing w:val="10"/>
                <w:sz w:val="11"/>
              </w:rPr>
              <w:t xml:space="preserve"> </w:t>
            </w:r>
            <w:r>
              <w:rPr>
                <w:color w:val="333333"/>
                <w:sz w:val="11"/>
              </w:rPr>
              <w:t>the</w:t>
            </w:r>
            <w:r>
              <w:rPr>
                <w:color w:val="333333"/>
                <w:spacing w:val="12"/>
                <w:sz w:val="11"/>
              </w:rPr>
              <w:t xml:space="preserve"> </w:t>
            </w:r>
            <w:r>
              <w:rPr>
                <w:color w:val="333333"/>
                <w:sz w:val="11"/>
              </w:rPr>
              <w:t>persons</w:t>
            </w:r>
            <w:r>
              <w:rPr>
                <w:color w:val="333333"/>
                <w:spacing w:val="11"/>
                <w:sz w:val="11"/>
              </w:rPr>
              <w:t xml:space="preserve"> </w:t>
            </w:r>
            <w:r>
              <w:rPr>
                <w:color w:val="333333"/>
                <w:sz w:val="11"/>
              </w:rPr>
              <w:t>(children</w:t>
            </w:r>
            <w:r>
              <w:rPr>
                <w:color w:val="333333"/>
                <w:spacing w:val="12"/>
                <w:sz w:val="11"/>
              </w:rPr>
              <w:t xml:space="preserve"> </w:t>
            </w:r>
            <w:r>
              <w:rPr>
                <w:color w:val="333333"/>
                <w:sz w:val="11"/>
              </w:rPr>
              <w:t>and</w:t>
            </w:r>
            <w:r>
              <w:rPr>
                <w:color w:val="333333"/>
                <w:spacing w:val="13"/>
                <w:sz w:val="11"/>
              </w:rPr>
              <w:t xml:space="preserve"> </w:t>
            </w:r>
            <w:r>
              <w:rPr>
                <w:color w:val="333333"/>
                <w:sz w:val="11"/>
              </w:rPr>
              <w:t>adults)</w:t>
            </w:r>
            <w:r>
              <w:rPr>
                <w:color w:val="333333"/>
                <w:spacing w:val="9"/>
                <w:sz w:val="11"/>
              </w:rPr>
              <w:t xml:space="preserve"> </w:t>
            </w:r>
            <w:r>
              <w:rPr>
                <w:color w:val="333333"/>
                <w:sz w:val="11"/>
              </w:rPr>
              <w:t>accompanying</w:t>
            </w:r>
            <w:r>
              <w:rPr>
                <w:color w:val="333333"/>
                <w:spacing w:val="13"/>
                <w:sz w:val="11"/>
              </w:rPr>
              <w:t xml:space="preserve"> </w:t>
            </w:r>
            <w:r>
              <w:rPr>
                <w:color w:val="333333"/>
                <w:sz w:val="11"/>
              </w:rPr>
              <w:t>you</w:t>
            </w:r>
            <w:r>
              <w:rPr>
                <w:color w:val="333333"/>
                <w:spacing w:val="12"/>
                <w:sz w:val="11"/>
              </w:rPr>
              <w:t xml:space="preserve"> </w:t>
            </w:r>
            <w:r>
              <w:rPr>
                <w:color w:val="333333"/>
                <w:sz w:val="11"/>
              </w:rPr>
              <w:t>needed</w:t>
            </w:r>
          </w:p>
          <w:p w14:paraId="0B29F039" w14:textId="77777777" w:rsidR="00E81AC4" w:rsidRDefault="00E81AC4" w:rsidP="00840758">
            <w:pPr>
              <w:pStyle w:val="TableParagraph"/>
              <w:spacing w:before="87"/>
              <w:ind w:left="66"/>
              <w:rPr>
                <w:sz w:val="11"/>
              </w:rPr>
            </w:pPr>
            <w:r>
              <w:rPr>
                <w:color w:val="333333"/>
                <w:sz w:val="11"/>
              </w:rPr>
              <w:t>because</w:t>
            </w:r>
            <w:r>
              <w:rPr>
                <w:color w:val="333333"/>
                <w:spacing w:val="9"/>
                <w:sz w:val="11"/>
              </w:rPr>
              <w:t xml:space="preserve"> </w:t>
            </w:r>
            <w:r>
              <w:rPr>
                <w:color w:val="333333"/>
                <w:sz w:val="11"/>
              </w:rPr>
              <w:t>of</w:t>
            </w:r>
            <w:r>
              <w:rPr>
                <w:color w:val="333333"/>
                <w:spacing w:val="6"/>
                <w:sz w:val="11"/>
              </w:rPr>
              <w:t xml:space="preserve"> </w:t>
            </w:r>
            <w:r>
              <w:rPr>
                <w:color w:val="333333"/>
                <w:sz w:val="11"/>
              </w:rPr>
              <w:t>the</w:t>
            </w:r>
            <w:r>
              <w:rPr>
                <w:color w:val="333333"/>
                <w:spacing w:val="5"/>
                <w:sz w:val="11"/>
              </w:rPr>
              <w:t xml:space="preserve"> </w:t>
            </w:r>
            <w:r>
              <w:rPr>
                <w:color w:val="333333"/>
                <w:sz w:val="11"/>
              </w:rPr>
              <w:t>last</w:t>
            </w:r>
            <w:r>
              <w:rPr>
                <w:color w:val="333333"/>
                <w:spacing w:val="8"/>
                <w:sz w:val="11"/>
              </w:rPr>
              <w:t xml:space="preserve"> </w:t>
            </w:r>
            <w:r>
              <w:rPr>
                <w:color w:val="333333"/>
                <w:sz w:val="11"/>
              </w:rPr>
              <w:t>visit</w:t>
            </w:r>
            <w:r>
              <w:rPr>
                <w:color w:val="333333"/>
                <w:spacing w:val="9"/>
                <w:sz w:val="11"/>
              </w:rPr>
              <w:t xml:space="preserve"> </w:t>
            </w:r>
            <w:r>
              <w:rPr>
                <w:color w:val="333333"/>
                <w:sz w:val="11"/>
              </w:rPr>
              <w:t>to</w:t>
            </w:r>
            <w:r>
              <w:rPr>
                <w:color w:val="333333"/>
                <w:spacing w:val="7"/>
                <w:sz w:val="11"/>
              </w:rPr>
              <w:t xml:space="preserve"> </w:t>
            </w:r>
            <w:r>
              <w:rPr>
                <w:color w:val="333333"/>
                <w:sz w:val="11"/>
              </w:rPr>
              <w:t>the</w:t>
            </w:r>
            <w:r>
              <w:rPr>
                <w:color w:val="333333"/>
                <w:spacing w:val="5"/>
                <w:sz w:val="11"/>
              </w:rPr>
              <w:t xml:space="preserve"> </w:t>
            </w:r>
            <w:r>
              <w:rPr>
                <w:color w:val="333333"/>
                <w:sz w:val="11"/>
              </w:rPr>
              <w:t>hospital?</w:t>
            </w:r>
          </w:p>
          <w:p w14:paraId="62F16E7B" w14:textId="77777777" w:rsidR="00E81AC4" w:rsidRDefault="00E81AC4" w:rsidP="00840758">
            <w:pPr>
              <w:pStyle w:val="TableParagraph"/>
              <w:spacing w:before="53"/>
              <w:ind w:left="66"/>
              <w:rPr>
                <w:i/>
                <w:sz w:val="10"/>
              </w:rPr>
            </w:pPr>
            <w:r>
              <w:rPr>
                <w:i/>
                <w:color w:val="333333"/>
                <w:sz w:val="10"/>
              </w:rPr>
              <w:t>in</w:t>
            </w:r>
            <w:r>
              <w:rPr>
                <w:i/>
                <w:color w:val="333333"/>
                <w:spacing w:val="-1"/>
                <w:sz w:val="10"/>
              </w:rPr>
              <w:t xml:space="preserve"> </w:t>
            </w:r>
            <w:proofErr w:type="spellStart"/>
            <w:r>
              <w:rPr>
                <w:i/>
                <w:color w:val="333333"/>
                <w:sz w:val="10"/>
              </w:rPr>
              <w:t>Lilageni</w:t>
            </w:r>
            <w:proofErr w:type="spellEnd"/>
            <w:r>
              <w:rPr>
                <w:i/>
                <w:color w:val="333333"/>
                <w:sz w:val="10"/>
              </w:rPr>
              <w:t>/Rand.</w:t>
            </w:r>
          </w:p>
        </w:tc>
        <w:tc>
          <w:tcPr>
            <w:tcW w:w="243" w:type="dxa"/>
            <w:tcBorders>
              <w:top w:val="single" w:sz="12" w:space="0" w:color="DDDDDD"/>
              <w:left w:val="single" w:sz="12" w:space="0" w:color="DDDDDD"/>
            </w:tcBorders>
          </w:tcPr>
          <w:p w14:paraId="6328523A" w14:textId="77777777" w:rsidR="00E81AC4" w:rsidRDefault="00E81AC4" w:rsidP="00840758">
            <w:pPr>
              <w:pStyle w:val="TableParagraph"/>
              <w:rPr>
                <w:sz w:val="10"/>
              </w:rPr>
            </w:pPr>
          </w:p>
        </w:tc>
        <w:tc>
          <w:tcPr>
            <w:tcW w:w="202" w:type="dxa"/>
            <w:tcBorders>
              <w:top w:val="single" w:sz="12" w:space="0" w:color="DDDDDD"/>
            </w:tcBorders>
          </w:tcPr>
          <w:p w14:paraId="1CE76A57" w14:textId="77777777" w:rsidR="00E81AC4" w:rsidRDefault="00E81AC4" w:rsidP="00840758">
            <w:pPr>
              <w:pStyle w:val="TableParagraph"/>
              <w:spacing w:before="52"/>
              <w:ind w:left="84"/>
              <w:rPr>
                <w:sz w:val="11"/>
              </w:rPr>
            </w:pPr>
            <w:r>
              <w:rPr>
                <w:color w:val="333333"/>
                <w:w w:val="105"/>
                <w:sz w:val="11"/>
              </w:rPr>
              <w:t>1</w:t>
            </w:r>
          </w:p>
        </w:tc>
        <w:tc>
          <w:tcPr>
            <w:tcW w:w="1659" w:type="dxa"/>
            <w:gridSpan w:val="2"/>
            <w:tcBorders>
              <w:top w:val="single" w:sz="12" w:space="0" w:color="DDDDDD"/>
              <w:right w:val="single" w:sz="12" w:space="0" w:color="DDDDDD"/>
            </w:tcBorders>
          </w:tcPr>
          <w:p w14:paraId="74E75B54" w14:textId="77777777" w:rsidR="00E81AC4" w:rsidRDefault="00E81AC4" w:rsidP="00840758">
            <w:pPr>
              <w:pStyle w:val="TableParagraph"/>
              <w:spacing w:before="52"/>
              <w:ind w:left="52"/>
              <w:rPr>
                <w:sz w:val="11"/>
              </w:rPr>
            </w:pPr>
            <w:r>
              <w:rPr>
                <w:color w:val="333333"/>
                <w:w w:val="105"/>
                <w:sz w:val="11"/>
              </w:rPr>
              <w:t>0</w:t>
            </w:r>
          </w:p>
        </w:tc>
      </w:tr>
      <w:tr w:rsidR="00E81AC4" w14:paraId="075BC00C" w14:textId="77777777" w:rsidTr="00840758">
        <w:trPr>
          <w:trHeight w:val="205"/>
        </w:trPr>
        <w:tc>
          <w:tcPr>
            <w:tcW w:w="2470" w:type="dxa"/>
            <w:vMerge/>
            <w:tcBorders>
              <w:top w:val="nil"/>
            </w:tcBorders>
          </w:tcPr>
          <w:p w14:paraId="38548638" w14:textId="77777777" w:rsidR="00E81AC4" w:rsidRDefault="00E81AC4" w:rsidP="00840758">
            <w:pPr>
              <w:rPr>
                <w:sz w:val="2"/>
                <w:szCs w:val="2"/>
              </w:rPr>
            </w:pPr>
          </w:p>
        </w:tc>
        <w:tc>
          <w:tcPr>
            <w:tcW w:w="6063" w:type="dxa"/>
            <w:vMerge/>
            <w:tcBorders>
              <w:top w:val="nil"/>
              <w:right w:val="single" w:sz="12" w:space="0" w:color="DDDDDD"/>
            </w:tcBorders>
          </w:tcPr>
          <w:p w14:paraId="1DADDB54" w14:textId="77777777" w:rsidR="00E81AC4" w:rsidRDefault="00E81AC4" w:rsidP="00840758">
            <w:pPr>
              <w:rPr>
                <w:sz w:val="2"/>
                <w:szCs w:val="2"/>
              </w:rPr>
            </w:pPr>
          </w:p>
        </w:tc>
        <w:tc>
          <w:tcPr>
            <w:tcW w:w="243" w:type="dxa"/>
            <w:tcBorders>
              <w:left w:val="single" w:sz="12" w:space="0" w:color="DDDDDD"/>
            </w:tcBorders>
          </w:tcPr>
          <w:p w14:paraId="31C3D5D8" w14:textId="77777777" w:rsidR="00E81AC4" w:rsidRDefault="00E81AC4" w:rsidP="00840758">
            <w:pPr>
              <w:pStyle w:val="TableParagraph"/>
              <w:rPr>
                <w:sz w:val="10"/>
              </w:rPr>
            </w:pPr>
          </w:p>
        </w:tc>
        <w:tc>
          <w:tcPr>
            <w:tcW w:w="202" w:type="dxa"/>
          </w:tcPr>
          <w:p w14:paraId="40EF9F61" w14:textId="77777777" w:rsidR="00E81AC4" w:rsidRDefault="00E81AC4" w:rsidP="00840758">
            <w:pPr>
              <w:pStyle w:val="TableParagraph"/>
              <w:spacing w:before="41"/>
              <w:ind w:left="84"/>
              <w:rPr>
                <w:sz w:val="11"/>
              </w:rPr>
            </w:pPr>
            <w:r>
              <w:rPr>
                <w:color w:val="333333"/>
                <w:w w:val="105"/>
                <w:sz w:val="11"/>
              </w:rPr>
              <w:t>2</w:t>
            </w:r>
          </w:p>
        </w:tc>
        <w:tc>
          <w:tcPr>
            <w:tcW w:w="1659" w:type="dxa"/>
            <w:gridSpan w:val="2"/>
            <w:tcBorders>
              <w:right w:val="single" w:sz="12" w:space="0" w:color="DDDDDD"/>
            </w:tcBorders>
          </w:tcPr>
          <w:p w14:paraId="43C212E5" w14:textId="77777777" w:rsidR="00E81AC4" w:rsidRDefault="00E81AC4" w:rsidP="00840758">
            <w:pPr>
              <w:pStyle w:val="TableParagraph"/>
              <w:spacing w:before="41"/>
              <w:ind w:left="52"/>
              <w:rPr>
                <w:sz w:val="11"/>
              </w:rPr>
            </w:pPr>
            <w:r>
              <w:rPr>
                <w:color w:val="333333"/>
                <w:sz w:val="11"/>
              </w:rPr>
              <w:t>1-24</w:t>
            </w:r>
          </w:p>
        </w:tc>
      </w:tr>
      <w:tr w:rsidR="00E81AC4" w14:paraId="00F08CBC" w14:textId="77777777" w:rsidTr="00840758">
        <w:trPr>
          <w:trHeight w:val="208"/>
        </w:trPr>
        <w:tc>
          <w:tcPr>
            <w:tcW w:w="2470" w:type="dxa"/>
            <w:vMerge/>
            <w:tcBorders>
              <w:top w:val="nil"/>
            </w:tcBorders>
          </w:tcPr>
          <w:p w14:paraId="65E35291" w14:textId="77777777" w:rsidR="00E81AC4" w:rsidRDefault="00E81AC4" w:rsidP="00840758">
            <w:pPr>
              <w:rPr>
                <w:sz w:val="2"/>
                <w:szCs w:val="2"/>
              </w:rPr>
            </w:pPr>
          </w:p>
        </w:tc>
        <w:tc>
          <w:tcPr>
            <w:tcW w:w="6063" w:type="dxa"/>
            <w:vMerge/>
            <w:tcBorders>
              <w:top w:val="nil"/>
              <w:right w:val="single" w:sz="12" w:space="0" w:color="DDDDDD"/>
            </w:tcBorders>
          </w:tcPr>
          <w:p w14:paraId="5CE36615" w14:textId="77777777" w:rsidR="00E81AC4" w:rsidRDefault="00E81AC4" w:rsidP="00840758">
            <w:pPr>
              <w:rPr>
                <w:sz w:val="2"/>
                <w:szCs w:val="2"/>
              </w:rPr>
            </w:pPr>
          </w:p>
        </w:tc>
        <w:tc>
          <w:tcPr>
            <w:tcW w:w="243" w:type="dxa"/>
            <w:tcBorders>
              <w:left w:val="single" w:sz="12" w:space="0" w:color="DDDDDD"/>
            </w:tcBorders>
          </w:tcPr>
          <w:p w14:paraId="1AD01291" w14:textId="77777777" w:rsidR="00E81AC4" w:rsidRDefault="00E81AC4" w:rsidP="00840758">
            <w:pPr>
              <w:pStyle w:val="TableParagraph"/>
              <w:rPr>
                <w:sz w:val="10"/>
              </w:rPr>
            </w:pPr>
          </w:p>
        </w:tc>
        <w:tc>
          <w:tcPr>
            <w:tcW w:w="202" w:type="dxa"/>
          </w:tcPr>
          <w:p w14:paraId="3B64FD79" w14:textId="77777777" w:rsidR="00E81AC4" w:rsidRDefault="00E81AC4" w:rsidP="00840758">
            <w:pPr>
              <w:pStyle w:val="TableParagraph"/>
              <w:ind w:left="84"/>
              <w:rPr>
                <w:sz w:val="11"/>
              </w:rPr>
            </w:pPr>
            <w:r>
              <w:rPr>
                <w:color w:val="333333"/>
                <w:w w:val="105"/>
                <w:sz w:val="11"/>
              </w:rPr>
              <w:t>3</w:t>
            </w:r>
          </w:p>
        </w:tc>
        <w:tc>
          <w:tcPr>
            <w:tcW w:w="1659" w:type="dxa"/>
            <w:gridSpan w:val="2"/>
            <w:tcBorders>
              <w:right w:val="single" w:sz="12" w:space="0" w:color="DDDDDD"/>
            </w:tcBorders>
          </w:tcPr>
          <w:p w14:paraId="2C5CD8A9" w14:textId="77777777" w:rsidR="00E81AC4" w:rsidRDefault="00E81AC4" w:rsidP="00840758">
            <w:pPr>
              <w:pStyle w:val="TableParagraph"/>
              <w:ind w:left="52"/>
              <w:rPr>
                <w:sz w:val="11"/>
              </w:rPr>
            </w:pPr>
            <w:r>
              <w:rPr>
                <w:color w:val="333333"/>
                <w:sz w:val="11"/>
              </w:rPr>
              <w:t>25-49</w:t>
            </w:r>
          </w:p>
        </w:tc>
      </w:tr>
      <w:tr w:rsidR="00E81AC4" w14:paraId="2BA3C4AB" w14:textId="77777777" w:rsidTr="00840758">
        <w:trPr>
          <w:trHeight w:val="208"/>
        </w:trPr>
        <w:tc>
          <w:tcPr>
            <w:tcW w:w="2470" w:type="dxa"/>
            <w:vMerge/>
            <w:tcBorders>
              <w:top w:val="nil"/>
            </w:tcBorders>
          </w:tcPr>
          <w:p w14:paraId="2753CAC3" w14:textId="77777777" w:rsidR="00E81AC4" w:rsidRDefault="00E81AC4" w:rsidP="00840758">
            <w:pPr>
              <w:rPr>
                <w:sz w:val="2"/>
                <w:szCs w:val="2"/>
              </w:rPr>
            </w:pPr>
          </w:p>
        </w:tc>
        <w:tc>
          <w:tcPr>
            <w:tcW w:w="6063" w:type="dxa"/>
            <w:vMerge/>
            <w:tcBorders>
              <w:top w:val="nil"/>
              <w:right w:val="single" w:sz="12" w:space="0" w:color="DDDDDD"/>
            </w:tcBorders>
          </w:tcPr>
          <w:p w14:paraId="549652BD" w14:textId="77777777" w:rsidR="00E81AC4" w:rsidRDefault="00E81AC4" w:rsidP="00840758">
            <w:pPr>
              <w:rPr>
                <w:sz w:val="2"/>
                <w:szCs w:val="2"/>
              </w:rPr>
            </w:pPr>
          </w:p>
        </w:tc>
        <w:tc>
          <w:tcPr>
            <w:tcW w:w="243" w:type="dxa"/>
            <w:tcBorders>
              <w:left w:val="single" w:sz="12" w:space="0" w:color="DDDDDD"/>
            </w:tcBorders>
          </w:tcPr>
          <w:p w14:paraId="25F0EEF9" w14:textId="77777777" w:rsidR="00E81AC4" w:rsidRDefault="00E81AC4" w:rsidP="00840758">
            <w:pPr>
              <w:pStyle w:val="TableParagraph"/>
              <w:rPr>
                <w:sz w:val="10"/>
              </w:rPr>
            </w:pPr>
          </w:p>
        </w:tc>
        <w:tc>
          <w:tcPr>
            <w:tcW w:w="202" w:type="dxa"/>
          </w:tcPr>
          <w:p w14:paraId="270C7B35" w14:textId="77777777" w:rsidR="00E81AC4" w:rsidRDefault="00E81AC4" w:rsidP="00840758">
            <w:pPr>
              <w:pStyle w:val="TableParagraph"/>
              <w:ind w:left="84"/>
              <w:rPr>
                <w:sz w:val="11"/>
              </w:rPr>
            </w:pPr>
            <w:r>
              <w:rPr>
                <w:color w:val="333333"/>
                <w:w w:val="105"/>
                <w:sz w:val="11"/>
              </w:rPr>
              <w:t>4</w:t>
            </w:r>
          </w:p>
        </w:tc>
        <w:tc>
          <w:tcPr>
            <w:tcW w:w="1659" w:type="dxa"/>
            <w:gridSpan w:val="2"/>
            <w:tcBorders>
              <w:right w:val="single" w:sz="12" w:space="0" w:color="DDDDDD"/>
            </w:tcBorders>
          </w:tcPr>
          <w:p w14:paraId="24DF754D" w14:textId="77777777" w:rsidR="00E81AC4" w:rsidRDefault="00E81AC4" w:rsidP="00840758">
            <w:pPr>
              <w:pStyle w:val="TableParagraph"/>
              <w:ind w:left="52"/>
              <w:rPr>
                <w:sz w:val="11"/>
              </w:rPr>
            </w:pPr>
            <w:r>
              <w:rPr>
                <w:color w:val="333333"/>
                <w:sz w:val="11"/>
              </w:rPr>
              <w:t>50-99</w:t>
            </w:r>
          </w:p>
        </w:tc>
      </w:tr>
      <w:tr w:rsidR="00E81AC4" w14:paraId="77075E4B" w14:textId="77777777" w:rsidTr="00840758">
        <w:trPr>
          <w:trHeight w:val="208"/>
        </w:trPr>
        <w:tc>
          <w:tcPr>
            <w:tcW w:w="2470" w:type="dxa"/>
            <w:vMerge/>
            <w:tcBorders>
              <w:top w:val="nil"/>
            </w:tcBorders>
          </w:tcPr>
          <w:p w14:paraId="44BCA8B7" w14:textId="77777777" w:rsidR="00E81AC4" w:rsidRDefault="00E81AC4" w:rsidP="00840758">
            <w:pPr>
              <w:rPr>
                <w:sz w:val="2"/>
                <w:szCs w:val="2"/>
              </w:rPr>
            </w:pPr>
          </w:p>
        </w:tc>
        <w:tc>
          <w:tcPr>
            <w:tcW w:w="6063" w:type="dxa"/>
            <w:vMerge/>
            <w:tcBorders>
              <w:top w:val="nil"/>
              <w:right w:val="single" w:sz="12" w:space="0" w:color="DDDDDD"/>
            </w:tcBorders>
          </w:tcPr>
          <w:p w14:paraId="14A15118" w14:textId="77777777" w:rsidR="00E81AC4" w:rsidRDefault="00E81AC4" w:rsidP="00840758">
            <w:pPr>
              <w:rPr>
                <w:sz w:val="2"/>
                <w:szCs w:val="2"/>
              </w:rPr>
            </w:pPr>
          </w:p>
        </w:tc>
        <w:tc>
          <w:tcPr>
            <w:tcW w:w="243" w:type="dxa"/>
            <w:tcBorders>
              <w:left w:val="single" w:sz="12" w:space="0" w:color="DDDDDD"/>
            </w:tcBorders>
          </w:tcPr>
          <w:p w14:paraId="0BB0CCAE" w14:textId="77777777" w:rsidR="00E81AC4" w:rsidRDefault="00E81AC4" w:rsidP="00840758">
            <w:pPr>
              <w:pStyle w:val="TableParagraph"/>
              <w:rPr>
                <w:sz w:val="10"/>
              </w:rPr>
            </w:pPr>
          </w:p>
        </w:tc>
        <w:tc>
          <w:tcPr>
            <w:tcW w:w="202" w:type="dxa"/>
          </w:tcPr>
          <w:p w14:paraId="18A8E337" w14:textId="77777777" w:rsidR="00E81AC4" w:rsidRDefault="00E81AC4" w:rsidP="00840758">
            <w:pPr>
              <w:pStyle w:val="TableParagraph"/>
              <w:ind w:left="84"/>
              <w:rPr>
                <w:sz w:val="11"/>
              </w:rPr>
            </w:pPr>
            <w:r>
              <w:rPr>
                <w:color w:val="333333"/>
                <w:w w:val="105"/>
                <w:sz w:val="11"/>
              </w:rPr>
              <w:t>5</w:t>
            </w:r>
          </w:p>
        </w:tc>
        <w:tc>
          <w:tcPr>
            <w:tcW w:w="1659" w:type="dxa"/>
            <w:gridSpan w:val="2"/>
            <w:tcBorders>
              <w:right w:val="single" w:sz="12" w:space="0" w:color="DDDDDD"/>
            </w:tcBorders>
          </w:tcPr>
          <w:p w14:paraId="22216AB5" w14:textId="77777777" w:rsidR="00E81AC4" w:rsidRDefault="00E81AC4" w:rsidP="00840758">
            <w:pPr>
              <w:pStyle w:val="TableParagraph"/>
              <w:ind w:left="52"/>
              <w:rPr>
                <w:sz w:val="11"/>
              </w:rPr>
            </w:pPr>
            <w:r>
              <w:rPr>
                <w:color w:val="333333"/>
                <w:sz w:val="11"/>
              </w:rPr>
              <w:t>100-149</w:t>
            </w:r>
          </w:p>
        </w:tc>
      </w:tr>
      <w:tr w:rsidR="00E81AC4" w14:paraId="432D4545" w14:textId="77777777" w:rsidTr="00840758">
        <w:trPr>
          <w:trHeight w:val="208"/>
        </w:trPr>
        <w:tc>
          <w:tcPr>
            <w:tcW w:w="2470" w:type="dxa"/>
            <w:vMerge/>
            <w:tcBorders>
              <w:top w:val="nil"/>
            </w:tcBorders>
          </w:tcPr>
          <w:p w14:paraId="70B95A74" w14:textId="77777777" w:rsidR="00E81AC4" w:rsidRDefault="00E81AC4" w:rsidP="00840758">
            <w:pPr>
              <w:rPr>
                <w:sz w:val="2"/>
                <w:szCs w:val="2"/>
              </w:rPr>
            </w:pPr>
          </w:p>
        </w:tc>
        <w:tc>
          <w:tcPr>
            <w:tcW w:w="6063" w:type="dxa"/>
            <w:vMerge/>
            <w:tcBorders>
              <w:top w:val="nil"/>
              <w:right w:val="single" w:sz="12" w:space="0" w:color="DDDDDD"/>
            </w:tcBorders>
          </w:tcPr>
          <w:p w14:paraId="11D0140C" w14:textId="77777777" w:rsidR="00E81AC4" w:rsidRDefault="00E81AC4" w:rsidP="00840758">
            <w:pPr>
              <w:rPr>
                <w:sz w:val="2"/>
                <w:szCs w:val="2"/>
              </w:rPr>
            </w:pPr>
          </w:p>
        </w:tc>
        <w:tc>
          <w:tcPr>
            <w:tcW w:w="243" w:type="dxa"/>
            <w:tcBorders>
              <w:left w:val="single" w:sz="12" w:space="0" w:color="DDDDDD"/>
            </w:tcBorders>
          </w:tcPr>
          <w:p w14:paraId="769DC63B" w14:textId="77777777" w:rsidR="00E81AC4" w:rsidRDefault="00E81AC4" w:rsidP="00840758">
            <w:pPr>
              <w:pStyle w:val="TableParagraph"/>
              <w:rPr>
                <w:sz w:val="10"/>
              </w:rPr>
            </w:pPr>
          </w:p>
        </w:tc>
        <w:tc>
          <w:tcPr>
            <w:tcW w:w="202" w:type="dxa"/>
          </w:tcPr>
          <w:p w14:paraId="1DCAB647" w14:textId="77777777" w:rsidR="00E81AC4" w:rsidRDefault="00E81AC4" w:rsidP="00840758">
            <w:pPr>
              <w:pStyle w:val="TableParagraph"/>
              <w:ind w:left="84"/>
              <w:rPr>
                <w:sz w:val="11"/>
              </w:rPr>
            </w:pPr>
            <w:r>
              <w:rPr>
                <w:color w:val="333333"/>
                <w:w w:val="105"/>
                <w:sz w:val="11"/>
              </w:rPr>
              <w:t>6</w:t>
            </w:r>
          </w:p>
        </w:tc>
        <w:tc>
          <w:tcPr>
            <w:tcW w:w="1659" w:type="dxa"/>
            <w:gridSpan w:val="2"/>
            <w:tcBorders>
              <w:right w:val="single" w:sz="12" w:space="0" w:color="DDDDDD"/>
            </w:tcBorders>
          </w:tcPr>
          <w:p w14:paraId="04BF8A67" w14:textId="77777777" w:rsidR="00E81AC4" w:rsidRDefault="00E81AC4" w:rsidP="00840758">
            <w:pPr>
              <w:pStyle w:val="TableParagraph"/>
              <w:ind w:left="52"/>
              <w:rPr>
                <w:sz w:val="11"/>
              </w:rPr>
            </w:pPr>
            <w:r>
              <w:rPr>
                <w:color w:val="333333"/>
                <w:sz w:val="11"/>
              </w:rPr>
              <w:t>150-249</w:t>
            </w:r>
          </w:p>
        </w:tc>
      </w:tr>
      <w:tr w:rsidR="00E81AC4" w14:paraId="31999362" w14:textId="77777777" w:rsidTr="00840758">
        <w:trPr>
          <w:trHeight w:val="208"/>
        </w:trPr>
        <w:tc>
          <w:tcPr>
            <w:tcW w:w="2470" w:type="dxa"/>
            <w:vMerge/>
            <w:tcBorders>
              <w:top w:val="nil"/>
            </w:tcBorders>
          </w:tcPr>
          <w:p w14:paraId="3AC73638" w14:textId="77777777" w:rsidR="00E81AC4" w:rsidRDefault="00E81AC4" w:rsidP="00840758">
            <w:pPr>
              <w:rPr>
                <w:sz w:val="2"/>
                <w:szCs w:val="2"/>
              </w:rPr>
            </w:pPr>
          </w:p>
        </w:tc>
        <w:tc>
          <w:tcPr>
            <w:tcW w:w="6063" w:type="dxa"/>
            <w:vMerge/>
            <w:tcBorders>
              <w:top w:val="nil"/>
              <w:right w:val="single" w:sz="12" w:space="0" w:color="DDDDDD"/>
            </w:tcBorders>
          </w:tcPr>
          <w:p w14:paraId="0777C722" w14:textId="77777777" w:rsidR="00E81AC4" w:rsidRDefault="00E81AC4" w:rsidP="00840758">
            <w:pPr>
              <w:rPr>
                <w:sz w:val="2"/>
                <w:szCs w:val="2"/>
              </w:rPr>
            </w:pPr>
          </w:p>
        </w:tc>
        <w:tc>
          <w:tcPr>
            <w:tcW w:w="243" w:type="dxa"/>
            <w:tcBorders>
              <w:left w:val="single" w:sz="12" w:space="0" w:color="DDDDDD"/>
            </w:tcBorders>
          </w:tcPr>
          <w:p w14:paraId="191F0D17" w14:textId="77777777" w:rsidR="00E81AC4" w:rsidRDefault="00E81AC4" w:rsidP="00840758">
            <w:pPr>
              <w:pStyle w:val="TableParagraph"/>
              <w:rPr>
                <w:sz w:val="10"/>
              </w:rPr>
            </w:pPr>
          </w:p>
        </w:tc>
        <w:tc>
          <w:tcPr>
            <w:tcW w:w="202" w:type="dxa"/>
          </w:tcPr>
          <w:p w14:paraId="5745E580" w14:textId="77777777" w:rsidR="00E81AC4" w:rsidRDefault="00E81AC4" w:rsidP="00840758">
            <w:pPr>
              <w:pStyle w:val="TableParagraph"/>
              <w:ind w:left="84"/>
              <w:rPr>
                <w:sz w:val="11"/>
              </w:rPr>
            </w:pPr>
            <w:r>
              <w:rPr>
                <w:color w:val="333333"/>
                <w:w w:val="105"/>
                <w:sz w:val="11"/>
              </w:rPr>
              <w:t>7</w:t>
            </w:r>
          </w:p>
        </w:tc>
        <w:tc>
          <w:tcPr>
            <w:tcW w:w="1659" w:type="dxa"/>
            <w:gridSpan w:val="2"/>
            <w:tcBorders>
              <w:right w:val="single" w:sz="12" w:space="0" w:color="DDDDDD"/>
            </w:tcBorders>
          </w:tcPr>
          <w:p w14:paraId="2F82378B" w14:textId="77777777" w:rsidR="00E81AC4" w:rsidRDefault="00E81AC4" w:rsidP="00840758">
            <w:pPr>
              <w:pStyle w:val="TableParagraph"/>
              <w:ind w:left="52"/>
              <w:rPr>
                <w:sz w:val="11"/>
              </w:rPr>
            </w:pPr>
            <w:r>
              <w:rPr>
                <w:color w:val="333333"/>
                <w:sz w:val="11"/>
              </w:rPr>
              <w:t>250</w:t>
            </w:r>
            <w:r>
              <w:rPr>
                <w:color w:val="333333"/>
                <w:spacing w:val="5"/>
                <w:sz w:val="11"/>
              </w:rPr>
              <w:t xml:space="preserve"> </w:t>
            </w:r>
            <w:r>
              <w:rPr>
                <w:color w:val="333333"/>
                <w:sz w:val="11"/>
              </w:rPr>
              <w:t>and</w:t>
            </w:r>
            <w:r>
              <w:rPr>
                <w:color w:val="333333"/>
                <w:spacing w:val="9"/>
                <w:sz w:val="11"/>
              </w:rPr>
              <w:t xml:space="preserve"> </w:t>
            </w:r>
            <w:r>
              <w:rPr>
                <w:color w:val="333333"/>
                <w:sz w:val="11"/>
              </w:rPr>
              <w:t>above</w:t>
            </w:r>
          </w:p>
        </w:tc>
      </w:tr>
      <w:tr w:rsidR="00E81AC4" w14:paraId="00588464" w14:textId="77777777" w:rsidTr="00840758">
        <w:trPr>
          <w:trHeight w:val="208"/>
        </w:trPr>
        <w:tc>
          <w:tcPr>
            <w:tcW w:w="2470" w:type="dxa"/>
            <w:vMerge/>
            <w:tcBorders>
              <w:top w:val="nil"/>
            </w:tcBorders>
          </w:tcPr>
          <w:p w14:paraId="6BB7DFCE" w14:textId="77777777" w:rsidR="00E81AC4" w:rsidRDefault="00E81AC4" w:rsidP="00840758">
            <w:pPr>
              <w:rPr>
                <w:sz w:val="2"/>
                <w:szCs w:val="2"/>
              </w:rPr>
            </w:pPr>
          </w:p>
        </w:tc>
        <w:tc>
          <w:tcPr>
            <w:tcW w:w="6063" w:type="dxa"/>
            <w:vMerge/>
            <w:tcBorders>
              <w:top w:val="nil"/>
              <w:right w:val="single" w:sz="12" w:space="0" w:color="DDDDDD"/>
            </w:tcBorders>
          </w:tcPr>
          <w:p w14:paraId="0811CD70" w14:textId="77777777" w:rsidR="00E81AC4" w:rsidRDefault="00E81AC4" w:rsidP="00840758">
            <w:pPr>
              <w:rPr>
                <w:sz w:val="2"/>
                <w:szCs w:val="2"/>
              </w:rPr>
            </w:pPr>
          </w:p>
        </w:tc>
        <w:tc>
          <w:tcPr>
            <w:tcW w:w="243" w:type="dxa"/>
            <w:tcBorders>
              <w:left w:val="single" w:sz="12" w:space="0" w:color="DDDDDD"/>
            </w:tcBorders>
          </w:tcPr>
          <w:p w14:paraId="2E02EEDF" w14:textId="77777777" w:rsidR="00E81AC4" w:rsidRDefault="00E81AC4" w:rsidP="00840758">
            <w:pPr>
              <w:pStyle w:val="TableParagraph"/>
              <w:rPr>
                <w:sz w:val="10"/>
              </w:rPr>
            </w:pPr>
          </w:p>
        </w:tc>
        <w:tc>
          <w:tcPr>
            <w:tcW w:w="202" w:type="dxa"/>
          </w:tcPr>
          <w:p w14:paraId="4192A8CB" w14:textId="77777777" w:rsidR="00E81AC4" w:rsidRDefault="00E81AC4" w:rsidP="00840758">
            <w:pPr>
              <w:pStyle w:val="TableParagraph"/>
              <w:ind w:left="60"/>
              <w:rPr>
                <w:sz w:val="11"/>
              </w:rPr>
            </w:pPr>
            <w:r>
              <w:rPr>
                <w:color w:val="333333"/>
                <w:sz w:val="11"/>
              </w:rPr>
              <w:t>77</w:t>
            </w:r>
          </w:p>
        </w:tc>
        <w:tc>
          <w:tcPr>
            <w:tcW w:w="1659" w:type="dxa"/>
            <w:gridSpan w:val="2"/>
            <w:tcBorders>
              <w:right w:val="single" w:sz="12" w:space="0" w:color="DDDDDD"/>
            </w:tcBorders>
          </w:tcPr>
          <w:p w14:paraId="32624E09" w14:textId="77777777" w:rsidR="00E81AC4" w:rsidRDefault="00E81AC4" w:rsidP="00840758">
            <w:pPr>
              <w:pStyle w:val="TableParagraph"/>
              <w:ind w:left="52"/>
              <w:rPr>
                <w:sz w:val="11"/>
              </w:rPr>
            </w:pPr>
            <w:r>
              <w:rPr>
                <w:color w:val="333333"/>
                <w:sz w:val="11"/>
              </w:rPr>
              <w:t>Don't</w:t>
            </w:r>
            <w:r>
              <w:rPr>
                <w:color w:val="333333"/>
                <w:spacing w:val="6"/>
                <w:sz w:val="11"/>
              </w:rPr>
              <w:t xml:space="preserve"> </w:t>
            </w:r>
            <w:r>
              <w:rPr>
                <w:color w:val="333333"/>
                <w:sz w:val="11"/>
              </w:rPr>
              <w:t>know</w:t>
            </w:r>
          </w:p>
        </w:tc>
      </w:tr>
      <w:tr w:rsidR="00E81AC4" w14:paraId="5E8C092E" w14:textId="77777777" w:rsidTr="00840758">
        <w:trPr>
          <w:trHeight w:val="188"/>
        </w:trPr>
        <w:tc>
          <w:tcPr>
            <w:tcW w:w="2470" w:type="dxa"/>
            <w:vMerge/>
            <w:tcBorders>
              <w:top w:val="nil"/>
            </w:tcBorders>
          </w:tcPr>
          <w:p w14:paraId="5EDBB0FD" w14:textId="77777777" w:rsidR="00E81AC4" w:rsidRDefault="00E81AC4" w:rsidP="00840758">
            <w:pPr>
              <w:rPr>
                <w:sz w:val="2"/>
                <w:szCs w:val="2"/>
              </w:rPr>
            </w:pPr>
          </w:p>
        </w:tc>
        <w:tc>
          <w:tcPr>
            <w:tcW w:w="6063" w:type="dxa"/>
            <w:vMerge/>
            <w:tcBorders>
              <w:top w:val="nil"/>
              <w:right w:val="single" w:sz="12" w:space="0" w:color="DDDDDD"/>
            </w:tcBorders>
          </w:tcPr>
          <w:p w14:paraId="2D21D0C0" w14:textId="77777777" w:rsidR="00E81AC4" w:rsidRDefault="00E81AC4" w:rsidP="00840758">
            <w:pPr>
              <w:rPr>
                <w:sz w:val="2"/>
                <w:szCs w:val="2"/>
              </w:rPr>
            </w:pPr>
          </w:p>
        </w:tc>
        <w:tc>
          <w:tcPr>
            <w:tcW w:w="243" w:type="dxa"/>
            <w:tcBorders>
              <w:left w:val="single" w:sz="12" w:space="0" w:color="DDDDDD"/>
              <w:bottom w:val="single" w:sz="18" w:space="0" w:color="DDDDDD"/>
            </w:tcBorders>
          </w:tcPr>
          <w:p w14:paraId="05521AC3" w14:textId="77777777" w:rsidR="00E81AC4" w:rsidRDefault="00E81AC4" w:rsidP="00840758">
            <w:pPr>
              <w:pStyle w:val="TableParagraph"/>
              <w:rPr>
                <w:sz w:val="10"/>
              </w:rPr>
            </w:pPr>
          </w:p>
        </w:tc>
        <w:tc>
          <w:tcPr>
            <w:tcW w:w="202" w:type="dxa"/>
            <w:tcBorders>
              <w:bottom w:val="single" w:sz="18" w:space="0" w:color="DDDDDD"/>
            </w:tcBorders>
          </w:tcPr>
          <w:p w14:paraId="39D9697B" w14:textId="77777777" w:rsidR="00E81AC4" w:rsidRDefault="00E81AC4" w:rsidP="00840758">
            <w:pPr>
              <w:pStyle w:val="TableParagraph"/>
              <w:spacing w:line="125" w:lineRule="exact"/>
              <w:ind w:left="60"/>
              <w:rPr>
                <w:sz w:val="11"/>
              </w:rPr>
            </w:pPr>
            <w:r>
              <w:rPr>
                <w:color w:val="333333"/>
                <w:sz w:val="11"/>
              </w:rPr>
              <w:t>88</w:t>
            </w:r>
          </w:p>
        </w:tc>
        <w:tc>
          <w:tcPr>
            <w:tcW w:w="1659" w:type="dxa"/>
            <w:gridSpan w:val="2"/>
            <w:tcBorders>
              <w:bottom w:val="single" w:sz="18" w:space="0" w:color="DDDDDD"/>
              <w:right w:val="single" w:sz="12" w:space="0" w:color="DDDDDD"/>
            </w:tcBorders>
          </w:tcPr>
          <w:p w14:paraId="64B067D3" w14:textId="77777777" w:rsidR="00E81AC4" w:rsidRDefault="00E81AC4" w:rsidP="00840758">
            <w:pPr>
              <w:pStyle w:val="TableParagraph"/>
              <w:spacing w:line="125" w:lineRule="exact"/>
              <w:ind w:left="52"/>
              <w:rPr>
                <w:sz w:val="11"/>
              </w:rPr>
            </w:pPr>
            <w:r>
              <w:rPr>
                <w:color w:val="333333"/>
                <w:sz w:val="11"/>
              </w:rPr>
              <w:t>Refused</w:t>
            </w:r>
          </w:p>
        </w:tc>
      </w:tr>
      <w:tr w:rsidR="00E81AC4" w14:paraId="234CAB0D" w14:textId="77777777" w:rsidTr="00840758">
        <w:trPr>
          <w:trHeight w:val="212"/>
        </w:trPr>
        <w:tc>
          <w:tcPr>
            <w:tcW w:w="2470" w:type="dxa"/>
            <w:vMerge w:val="restart"/>
            <w:tcBorders>
              <w:bottom w:val="single" w:sz="12" w:space="0" w:color="DDDDDD"/>
            </w:tcBorders>
          </w:tcPr>
          <w:p w14:paraId="3D490965" w14:textId="77777777" w:rsidR="00E81AC4" w:rsidRDefault="00E81AC4" w:rsidP="00840758">
            <w:pPr>
              <w:pStyle w:val="TableParagraph"/>
              <w:ind w:left="491"/>
              <w:rPr>
                <w:i/>
                <w:sz w:val="11"/>
              </w:rPr>
            </w:pPr>
            <w:r>
              <w:rPr>
                <w:color w:val="333333"/>
                <w:sz w:val="11"/>
              </w:rPr>
              <w:t>he39</w:t>
            </w:r>
            <w:r>
              <w:rPr>
                <w:color w:val="333333"/>
                <w:spacing w:val="5"/>
                <w:sz w:val="11"/>
              </w:rPr>
              <w:t xml:space="preserve"> </w:t>
            </w:r>
            <w:r>
              <w:rPr>
                <w:i/>
                <w:color w:val="FF0000"/>
                <w:sz w:val="11"/>
              </w:rPr>
              <w:t>(required)</w:t>
            </w:r>
          </w:p>
        </w:tc>
        <w:tc>
          <w:tcPr>
            <w:tcW w:w="6063" w:type="dxa"/>
            <w:vMerge w:val="restart"/>
            <w:tcBorders>
              <w:bottom w:val="single" w:sz="12" w:space="0" w:color="DDDDDD"/>
              <w:right w:val="single" w:sz="12" w:space="0" w:color="DDDDDD"/>
            </w:tcBorders>
          </w:tcPr>
          <w:p w14:paraId="35FA3FCF" w14:textId="77777777" w:rsidR="00E81AC4" w:rsidRDefault="00E81AC4" w:rsidP="00840758">
            <w:pPr>
              <w:pStyle w:val="TableParagraph"/>
              <w:ind w:left="66"/>
              <w:rPr>
                <w:sz w:val="11"/>
              </w:rPr>
            </w:pPr>
            <w:r>
              <w:rPr>
                <w:color w:val="333333"/>
                <w:sz w:val="11"/>
              </w:rPr>
              <w:t>he39:</w:t>
            </w:r>
            <w:r>
              <w:rPr>
                <w:color w:val="333333"/>
                <w:spacing w:val="11"/>
                <w:sz w:val="11"/>
              </w:rPr>
              <w:t xml:space="preserve"> </w:t>
            </w:r>
            <w:r>
              <w:rPr>
                <w:color w:val="333333"/>
                <w:sz w:val="11"/>
              </w:rPr>
              <w:t>How</w:t>
            </w:r>
            <w:r>
              <w:rPr>
                <w:color w:val="333333"/>
                <w:spacing w:val="12"/>
                <w:sz w:val="11"/>
              </w:rPr>
              <w:t xml:space="preserve"> </w:t>
            </w:r>
            <w:r>
              <w:rPr>
                <w:color w:val="333333"/>
                <w:sz w:val="11"/>
              </w:rPr>
              <w:t>much</w:t>
            </w:r>
            <w:r>
              <w:rPr>
                <w:color w:val="333333"/>
                <w:spacing w:val="14"/>
                <w:sz w:val="11"/>
              </w:rPr>
              <w:t xml:space="preserve"> </w:t>
            </w:r>
            <w:r>
              <w:rPr>
                <w:color w:val="333333"/>
                <w:sz w:val="11"/>
              </w:rPr>
              <w:t>was</w:t>
            </w:r>
            <w:r>
              <w:rPr>
                <w:color w:val="333333"/>
                <w:spacing w:val="13"/>
                <w:sz w:val="11"/>
              </w:rPr>
              <w:t xml:space="preserve"> </w:t>
            </w:r>
            <w:r>
              <w:rPr>
                <w:color w:val="333333"/>
                <w:sz w:val="11"/>
              </w:rPr>
              <w:t>spent</w:t>
            </w:r>
            <w:r>
              <w:rPr>
                <w:color w:val="333333"/>
                <w:spacing w:val="11"/>
                <w:sz w:val="11"/>
              </w:rPr>
              <w:t xml:space="preserve"> </w:t>
            </w:r>
            <w:r>
              <w:rPr>
                <w:color w:val="333333"/>
                <w:sz w:val="11"/>
              </w:rPr>
              <w:t>on</w:t>
            </w:r>
            <w:r>
              <w:rPr>
                <w:color w:val="333333"/>
                <w:spacing w:val="10"/>
                <w:sz w:val="11"/>
              </w:rPr>
              <w:t xml:space="preserve"> </w:t>
            </w:r>
            <w:r>
              <w:rPr>
                <w:color w:val="333333"/>
                <w:sz w:val="11"/>
              </w:rPr>
              <w:t>**transport**</w:t>
            </w:r>
            <w:r>
              <w:rPr>
                <w:color w:val="333333"/>
                <w:spacing w:val="10"/>
                <w:sz w:val="11"/>
              </w:rPr>
              <w:t xml:space="preserve"> </w:t>
            </w:r>
            <w:r>
              <w:rPr>
                <w:color w:val="333333"/>
                <w:sz w:val="11"/>
              </w:rPr>
              <w:t>that</w:t>
            </w:r>
            <w:r>
              <w:rPr>
                <w:color w:val="333333"/>
                <w:spacing w:val="11"/>
                <w:sz w:val="11"/>
              </w:rPr>
              <w:t xml:space="preserve"> </w:t>
            </w:r>
            <w:r>
              <w:rPr>
                <w:color w:val="333333"/>
                <w:sz w:val="11"/>
              </w:rPr>
              <w:t>you</w:t>
            </w:r>
            <w:r>
              <w:rPr>
                <w:color w:val="333333"/>
                <w:spacing w:val="14"/>
                <w:sz w:val="11"/>
              </w:rPr>
              <w:t xml:space="preserve"> </w:t>
            </w:r>
            <w:r>
              <w:rPr>
                <w:color w:val="333333"/>
                <w:sz w:val="11"/>
              </w:rPr>
              <w:t>and</w:t>
            </w:r>
            <w:r>
              <w:rPr>
                <w:color w:val="333333"/>
                <w:spacing w:val="7"/>
                <w:sz w:val="11"/>
              </w:rPr>
              <w:t xml:space="preserve"> </w:t>
            </w:r>
            <w:r>
              <w:rPr>
                <w:color w:val="333333"/>
                <w:sz w:val="11"/>
              </w:rPr>
              <w:t>the</w:t>
            </w:r>
            <w:r>
              <w:rPr>
                <w:color w:val="333333"/>
                <w:spacing w:val="13"/>
                <w:sz w:val="11"/>
              </w:rPr>
              <w:t xml:space="preserve"> </w:t>
            </w:r>
            <w:r>
              <w:rPr>
                <w:color w:val="333333"/>
                <w:sz w:val="11"/>
              </w:rPr>
              <w:t>persons</w:t>
            </w:r>
            <w:r>
              <w:rPr>
                <w:color w:val="333333"/>
                <w:spacing w:val="13"/>
                <w:sz w:val="11"/>
              </w:rPr>
              <w:t xml:space="preserve"> </w:t>
            </w:r>
            <w:r>
              <w:rPr>
                <w:color w:val="333333"/>
                <w:sz w:val="11"/>
              </w:rPr>
              <w:t>(children</w:t>
            </w:r>
            <w:r>
              <w:rPr>
                <w:color w:val="333333"/>
                <w:spacing w:val="10"/>
                <w:sz w:val="11"/>
              </w:rPr>
              <w:t xml:space="preserve"> </w:t>
            </w:r>
            <w:r>
              <w:rPr>
                <w:color w:val="333333"/>
                <w:sz w:val="11"/>
              </w:rPr>
              <w:t>and</w:t>
            </w:r>
            <w:r>
              <w:rPr>
                <w:color w:val="333333"/>
                <w:spacing w:val="14"/>
                <w:sz w:val="11"/>
              </w:rPr>
              <w:t xml:space="preserve"> </w:t>
            </w:r>
            <w:r>
              <w:rPr>
                <w:color w:val="333333"/>
                <w:sz w:val="11"/>
              </w:rPr>
              <w:t>adults)</w:t>
            </w:r>
            <w:r>
              <w:rPr>
                <w:color w:val="333333"/>
                <w:spacing w:val="8"/>
                <w:sz w:val="11"/>
              </w:rPr>
              <w:t xml:space="preserve"> </w:t>
            </w:r>
            <w:r>
              <w:rPr>
                <w:color w:val="333333"/>
                <w:sz w:val="11"/>
              </w:rPr>
              <w:t>accompanying</w:t>
            </w:r>
            <w:r>
              <w:rPr>
                <w:color w:val="333333"/>
                <w:spacing w:val="10"/>
                <w:sz w:val="11"/>
              </w:rPr>
              <w:t xml:space="preserve"> </w:t>
            </w:r>
            <w:r>
              <w:rPr>
                <w:color w:val="333333"/>
                <w:sz w:val="11"/>
              </w:rPr>
              <w:t>you</w:t>
            </w:r>
          </w:p>
          <w:p w14:paraId="5C6EB30D" w14:textId="77777777" w:rsidR="00E81AC4" w:rsidRDefault="00E81AC4" w:rsidP="00840758">
            <w:pPr>
              <w:pStyle w:val="TableParagraph"/>
              <w:spacing w:before="87"/>
              <w:ind w:left="66"/>
              <w:rPr>
                <w:sz w:val="11"/>
              </w:rPr>
            </w:pPr>
            <w:r>
              <w:rPr>
                <w:color w:val="333333"/>
                <w:sz w:val="11"/>
              </w:rPr>
              <w:t>needed</w:t>
            </w:r>
            <w:r>
              <w:rPr>
                <w:color w:val="333333"/>
                <w:spacing w:val="11"/>
                <w:sz w:val="11"/>
              </w:rPr>
              <w:t xml:space="preserve"> </w:t>
            </w:r>
            <w:r>
              <w:rPr>
                <w:color w:val="333333"/>
                <w:sz w:val="11"/>
              </w:rPr>
              <w:t>because</w:t>
            </w:r>
            <w:r>
              <w:rPr>
                <w:color w:val="333333"/>
                <w:spacing w:val="10"/>
                <w:sz w:val="11"/>
              </w:rPr>
              <w:t xml:space="preserve"> </w:t>
            </w:r>
            <w:r>
              <w:rPr>
                <w:color w:val="333333"/>
                <w:sz w:val="11"/>
              </w:rPr>
              <w:t>of</w:t>
            </w:r>
            <w:r>
              <w:rPr>
                <w:color w:val="333333"/>
                <w:spacing w:val="7"/>
                <w:sz w:val="11"/>
              </w:rPr>
              <w:t xml:space="preserve"> </w:t>
            </w:r>
            <w:r>
              <w:rPr>
                <w:color w:val="333333"/>
                <w:sz w:val="11"/>
              </w:rPr>
              <w:t>the</w:t>
            </w:r>
            <w:r>
              <w:rPr>
                <w:color w:val="333333"/>
                <w:spacing w:val="5"/>
                <w:sz w:val="11"/>
              </w:rPr>
              <w:t xml:space="preserve"> </w:t>
            </w:r>
            <w:r>
              <w:rPr>
                <w:color w:val="333333"/>
                <w:sz w:val="11"/>
              </w:rPr>
              <w:t>last</w:t>
            </w:r>
            <w:r>
              <w:rPr>
                <w:color w:val="333333"/>
                <w:spacing w:val="9"/>
                <w:sz w:val="11"/>
              </w:rPr>
              <w:t xml:space="preserve"> </w:t>
            </w:r>
            <w:r>
              <w:rPr>
                <w:color w:val="333333"/>
                <w:sz w:val="11"/>
              </w:rPr>
              <w:t>hospital</w:t>
            </w:r>
            <w:r>
              <w:rPr>
                <w:color w:val="333333"/>
                <w:spacing w:val="9"/>
                <w:sz w:val="11"/>
              </w:rPr>
              <w:t xml:space="preserve"> </w:t>
            </w:r>
            <w:r>
              <w:rPr>
                <w:color w:val="333333"/>
                <w:sz w:val="11"/>
              </w:rPr>
              <w:t>visit?</w:t>
            </w:r>
          </w:p>
          <w:p w14:paraId="1DD7E52C" w14:textId="77777777" w:rsidR="00E81AC4" w:rsidRDefault="00E81AC4" w:rsidP="00840758">
            <w:pPr>
              <w:pStyle w:val="TableParagraph"/>
              <w:spacing w:before="53"/>
              <w:ind w:left="66"/>
              <w:rPr>
                <w:i/>
                <w:sz w:val="10"/>
              </w:rPr>
            </w:pPr>
            <w:r>
              <w:rPr>
                <w:i/>
                <w:color w:val="333333"/>
                <w:sz w:val="10"/>
              </w:rPr>
              <w:t>in</w:t>
            </w:r>
            <w:r>
              <w:rPr>
                <w:i/>
                <w:color w:val="333333"/>
                <w:spacing w:val="-1"/>
                <w:sz w:val="10"/>
              </w:rPr>
              <w:t xml:space="preserve"> </w:t>
            </w:r>
            <w:proofErr w:type="spellStart"/>
            <w:r>
              <w:rPr>
                <w:i/>
                <w:color w:val="333333"/>
                <w:sz w:val="10"/>
              </w:rPr>
              <w:t>Lilageni</w:t>
            </w:r>
            <w:proofErr w:type="spellEnd"/>
            <w:r>
              <w:rPr>
                <w:i/>
                <w:color w:val="333333"/>
                <w:sz w:val="10"/>
              </w:rPr>
              <w:t>/Rand.</w:t>
            </w:r>
          </w:p>
        </w:tc>
        <w:tc>
          <w:tcPr>
            <w:tcW w:w="243" w:type="dxa"/>
            <w:tcBorders>
              <w:top w:val="single" w:sz="18" w:space="0" w:color="DDDDDD"/>
              <w:left w:val="single" w:sz="12" w:space="0" w:color="DDDDDD"/>
            </w:tcBorders>
          </w:tcPr>
          <w:p w14:paraId="7E7F8E97" w14:textId="77777777" w:rsidR="00E81AC4" w:rsidRDefault="00E81AC4" w:rsidP="00840758">
            <w:pPr>
              <w:pStyle w:val="TableParagraph"/>
              <w:rPr>
                <w:sz w:val="10"/>
              </w:rPr>
            </w:pPr>
          </w:p>
        </w:tc>
        <w:tc>
          <w:tcPr>
            <w:tcW w:w="202" w:type="dxa"/>
            <w:tcBorders>
              <w:top w:val="single" w:sz="18" w:space="0" w:color="DDDDDD"/>
            </w:tcBorders>
          </w:tcPr>
          <w:p w14:paraId="7E8E2D3D" w14:textId="77777777" w:rsidR="00E81AC4" w:rsidRDefault="00E81AC4" w:rsidP="00840758">
            <w:pPr>
              <w:pStyle w:val="TableParagraph"/>
              <w:spacing w:before="55"/>
              <w:ind w:left="84"/>
              <w:rPr>
                <w:sz w:val="11"/>
              </w:rPr>
            </w:pPr>
            <w:r>
              <w:rPr>
                <w:color w:val="333333"/>
                <w:w w:val="105"/>
                <w:sz w:val="11"/>
              </w:rPr>
              <w:t>1</w:t>
            </w:r>
          </w:p>
        </w:tc>
        <w:tc>
          <w:tcPr>
            <w:tcW w:w="1659" w:type="dxa"/>
            <w:gridSpan w:val="2"/>
            <w:tcBorders>
              <w:top w:val="single" w:sz="18" w:space="0" w:color="DDDDDD"/>
              <w:right w:val="single" w:sz="12" w:space="0" w:color="DDDDDD"/>
            </w:tcBorders>
          </w:tcPr>
          <w:p w14:paraId="2F6A7D10" w14:textId="77777777" w:rsidR="00E81AC4" w:rsidRDefault="00E81AC4" w:rsidP="00840758">
            <w:pPr>
              <w:pStyle w:val="TableParagraph"/>
              <w:spacing w:before="55"/>
              <w:ind w:left="52"/>
              <w:rPr>
                <w:sz w:val="11"/>
              </w:rPr>
            </w:pPr>
            <w:r>
              <w:rPr>
                <w:color w:val="333333"/>
                <w:w w:val="105"/>
                <w:sz w:val="11"/>
              </w:rPr>
              <w:t>0</w:t>
            </w:r>
          </w:p>
        </w:tc>
      </w:tr>
      <w:tr w:rsidR="00E81AC4" w14:paraId="7CB2357E" w14:textId="77777777" w:rsidTr="00840758">
        <w:trPr>
          <w:trHeight w:val="193"/>
        </w:trPr>
        <w:tc>
          <w:tcPr>
            <w:tcW w:w="2470" w:type="dxa"/>
            <w:vMerge/>
            <w:tcBorders>
              <w:top w:val="nil"/>
              <w:bottom w:val="single" w:sz="12" w:space="0" w:color="DDDDDD"/>
            </w:tcBorders>
          </w:tcPr>
          <w:p w14:paraId="4F4ADC33" w14:textId="77777777" w:rsidR="00E81AC4" w:rsidRDefault="00E81AC4" w:rsidP="00840758">
            <w:pPr>
              <w:rPr>
                <w:sz w:val="2"/>
                <w:szCs w:val="2"/>
              </w:rPr>
            </w:pPr>
          </w:p>
        </w:tc>
        <w:tc>
          <w:tcPr>
            <w:tcW w:w="6063" w:type="dxa"/>
            <w:vMerge/>
            <w:tcBorders>
              <w:top w:val="nil"/>
              <w:bottom w:val="single" w:sz="12" w:space="0" w:color="DDDDDD"/>
              <w:right w:val="single" w:sz="12" w:space="0" w:color="DDDDDD"/>
            </w:tcBorders>
          </w:tcPr>
          <w:p w14:paraId="05EE7F80" w14:textId="77777777" w:rsidR="00E81AC4" w:rsidRDefault="00E81AC4" w:rsidP="00840758">
            <w:pPr>
              <w:rPr>
                <w:sz w:val="2"/>
                <w:szCs w:val="2"/>
              </w:rPr>
            </w:pPr>
          </w:p>
        </w:tc>
        <w:tc>
          <w:tcPr>
            <w:tcW w:w="243" w:type="dxa"/>
            <w:tcBorders>
              <w:left w:val="single" w:sz="12" w:space="0" w:color="DDDDDD"/>
            </w:tcBorders>
          </w:tcPr>
          <w:p w14:paraId="299E055A" w14:textId="77777777" w:rsidR="00E81AC4" w:rsidRDefault="00E81AC4" w:rsidP="00840758">
            <w:pPr>
              <w:pStyle w:val="TableParagraph"/>
              <w:rPr>
                <w:sz w:val="10"/>
              </w:rPr>
            </w:pPr>
          </w:p>
        </w:tc>
        <w:tc>
          <w:tcPr>
            <w:tcW w:w="202" w:type="dxa"/>
          </w:tcPr>
          <w:p w14:paraId="2E401BD9" w14:textId="77777777" w:rsidR="00E81AC4" w:rsidRDefault="00E81AC4" w:rsidP="00840758">
            <w:pPr>
              <w:pStyle w:val="TableParagraph"/>
              <w:spacing w:before="36"/>
              <w:ind w:left="84"/>
              <w:rPr>
                <w:sz w:val="11"/>
              </w:rPr>
            </w:pPr>
            <w:r>
              <w:rPr>
                <w:color w:val="333333"/>
                <w:w w:val="105"/>
                <w:sz w:val="11"/>
              </w:rPr>
              <w:t>2</w:t>
            </w:r>
          </w:p>
        </w:tc>
        <w:tc>
          <w:tcPr>
            <w:tcW w:w="1659" w:type="dxa"/>
            <w:gridSpan w:val="2"/>
            <w:tcBorders>
              <w:right w:val="single" w:sz="12" w:space="0" w:color="DDDDDD"/>
            </w:tcBorders>
          </w:tcPr>
          <w:p w14:paraId="6C79189D" w14:textId="77777777" w:rsidR="00E81AC4" w:rsidRDefault="00E81AC4" w:rsidP="00840758">
            <w:pPr>
              <w:pStyle w:val="TableParagraph"/>
              <w:spacing w:before="36"/>
              <w:ind w:left="52"/>
              <w:rPr>
                <w:sz w:val="11"/>
              </w:rPr>
            </w:pPr>
            <w:r>
              <w:rPr>
                <w:color w:val="333333"/>
                <w:sz w:val="11"/>
              </w:rPr>
              <w:t>1</w:t>
            </w:r>
            <w:r>
              <w:rPr>
                <w:color w:val="333333"/>
                <w:spacing w:val="1"/>
                <w:sz w:val="11"/>
              </w:rPr>
              <w:t xml:space="preserve"> </w:t>
            </w:r>
            <w:r>
              <w:rPr>
                <w:color w:val="333333"/>
                <w:sz w:val="11"/>
              </w:rPr>
              <w:t>-</w:t>
            </w:r>
            <w:r>
              <w:rPr>
                <w:color w:val="333333"/>
                <w:spacing w:val="3"/>
                <w:sz w:val="11"/>
              </w:rPr>
              <w:t xml:space="preserve"> </w:t>
            </w:r>
            <w:r>
              <w:rPr>
                <w:color w:val="333333"/>
                <w:sz w:val="11"/>
              </w:rPr>
              <w:t>49</w:t>
            </w:r>
          </w:p>
        </w:tc>
      </w:tr>
      <w:tr w:rsidR="00E81AC4" w14:paraId="71CB4B65" w14:textId="77777777" w:rsidTr="00840758">
        <w:trPr>
          <w:trHeight w:val="193"/>
        </w:trPr>
        <w:tc>
          <w:tcPr>
            <w:tcW w:w="2470" w:type="dxa"/>
            <w:vMerge/>
            <w:tcBorders>
              <w:top w:val="nil"/>
              <w:bottom w:val="single" w:sz="12" w:space="0" w:color="DDDDDD"/>
            </w:tcBorders>
          </w:tcPr>
          <w:p w14:paraId="5BBB29B8" w14:textId="77777777" w:rsidR="00E81AC4" w:rsidRDefault="00E81AC4" w:rsidP="00840758">
            <w:pPr>
              <w:rPr>
                <w:sz w:val="2"/>
                <w:szCs w:val="2"/>
              </w:rPr>
            </w:pPr>
          </w:p>
        </w:tc>
        <w:tc>
          <w:tcPr>
            <w:tcW w:w="6063" w:type="dxa"/>
            <w:vMerge/>
            <w:tcBorders>
              <w:top w:val="nil"/>
              <w:bottom w:val="single" w:sz="12" w:space="0" w:color="DDDDDD"/>
              <w:right w:val="single" w:sz="12" w:space="0" w:color="DDDDDD"/>
            </w:tcBorders>
          </w:tcPr>
          <w:p w14:paraId="363C56EE" w14:textId="77777777" w:rsidR="00E81AC4" w:rsidRDefault="00E81AC4" w:rsidP="00840758">
            <w:pPr>
              <w:rPr>
                <w:sz w:val="2"/>
                <w:szCs w:val="2"/>
              </w:rPr>
            </w:pPr>
          </w:p>
        </w:tc>
        <w:tc>
          <w:tcPr>
            <w:tcW w:w="243" w:type="dxa"/>
            <w:tcBorders>
              <w:left w:val="single" w:sz="12" w:space="0" w:color="DDDDDD"/>
            </w:tcBorders>
          </w:tcPr>
          <w:p w14:paraId="43DFAF31" w14:textId="77777777" w:rsidR="00E81AC4" w:rsidRDefault="00E81AC4" w:rsidP="00840758">
            <w:pPr>
              <w:pStyle w:val="TableParagraph"/>
              <w:rPr>
                <w:sz w:val="10"/>
              </w:rPr>
            </w:pPr>
          </w:p>
        </w:tc>
        <w:tc>
          <w:tcPr>
            <w:tcW w:w="202" w:type="dxa"/>
          </w:tcPr>
          <w:p w14:paraId="7750D69F" w14:textId="77777777" w:rsidR="00E81AC4" w:rsidRDefault="00E81AC4" w:rsidP="00840758">
            <w:pPr>
              <w:pStyle w:val="TableParagraph"/>
              <w:spacing w:before="36"/>
              <w:ind w:left="84"/>
              <w:rPr>
                <w:sz w:val="11"/>
              </w:rPr>
            </w:pPr>
            <w:r>
              <w:rPr>
                <w:color w:val="333333"/>
                <w:w w:val="105"/>
                <w:sz w:val="11"/>
              </w:rPr>
              <w:t>3</w:t>
            </w:r>
          </w:p>
        </w:tc>
        <w:tc>
          <w:tcPr>
            <w:tcW w:w="1659" w:type="dxa"/>
            <w:gridSpan w:val="2"/>
            <w:tcBorders>
              <w:right w:val="single" w:sz="12" w:space="0" w:color="DDDDDD"/>
            </w:tcBorders>
          </w:tcPr>
          <w:p w14:paraId="73467A35" w14:textId="77777777" w:rsidR="00E81AC4" w:rsidRDefault="00E81AC4" w:rsidP="00840758">
            <w:pPr>
              <w:pStyle w:val="TableParagraph"/>
              <w:spacing w:before="36"/>
              <w:ind w:left="52"/>
              <w:rPr>
                <w:sz w:val="11"/>
              </w:rPr>
            </w:pPr>
            <w:r>
              <w:rPr>
                <w:color w:val="333333"/>
                <w:sz w:val="11"/>
              </w:rPr>
              <w:t>50</w:t>
            </w:r>
            <w:r>
              <w:rPr>
                <w:color w:val="333333"/>
                <w:spacing w:val="2"/>
                <w:sz w:val="11"/>
              </w:rPr>
              <w:t xml:space="preserve"> </w:t>
            </w:r>
            <w:r>
              <w:rPr>
                <w:color w:val="333333"/>
                <w:sz w:val="11"/>
              </w:rPr>
              <w:t>-</w:t>
            </w:r>
            <w:r>
              <w:rPr>
                <w:color w:val="333333"/>
                <w:spacing w:val="4"/>
                <w:sz w:val="11"/>
              </w:rPr>
              <w:t xml:space="preserve"> </w:t>
            </w:r>
            <w:r>
              <w:rPr>
                <w:color w:val="333333"/>
                <w:sz w:val="11"/>
              </w:rPr>
              <w:t>99</w:t>
            </w:r>
          </w:p>
        </w:tc>
      </w:tr>
      <w:tr w:rsidR="00E81AC4" w14:paraId="7CE35951" w14:textId="77777777" w:rsidTr="00840758">
        <w:trPr>
          <w:trHeight w:val="193"/>
        </w:trPr>
        <w:tc>
          <w:tcPr>
            <w:tcW w:w="2470" w:type="dxa"/>
            <w:vMerge/>
            <w:tcBorders>
              <w:top w:val="nil"/>
              <w:bottom w:val="single" w:sz="12" w:space="0" w:color="DDDDDD"/>
            </w:tcBorders>
          </w:tcPr>
          <w:p w14:paraId="1F18638B" w14:textId="77777777" w:rsidR="00E81AC4" w:rsidRDefault="00E81AC4" w:rsidP="00840758">
            <w:pPr>
              <w:rPr>
                <w:sz w:val="2"/>
                <w:szCs w:val="2"/>
              </w:rPr>
            </w:pPr>
          </w:p>
        </w:tc>
        <w:tc>
          <w:tcPr>
            <w:tcW w:w="6063" w:type="dxa"/>
            <w:vMerge/>
            <w:tcBorders>
              <w:top w:val="nil"/>
              <w:bottom w:val="single" w:sz="12" w:space="0" w:color="DDDDDD"/>
              <w:right w:val="single" w:sz="12" w:space="0" w:color="DDDDDD"/>
            </w:tcBorders>
          </w:tcPr>
          <w:p w14:paraId="05AF9D19" w14:textId="77777777" w:rsidR="00E81AC4" w:rsidRDefault="00E81AC4" w:rsidP="00840758">
            <w:pPr>
              <w:rPr>
                <w:sz w:val="2"/>
                <w:szCs w:val="2"/>
              </w:rPr>
            </w:pPr>
          </w:p>
        </w:tc>
        <w:tc>
          <w:tcPr>
            <w:tcW w:w="243" w:type="dxa"/>
            <w:tcBorders>
              <w:left w:val="single" w:sz="12" w:space="0" w:color="DDDDDD"/>
            </w:tcBorders>
          </w:tcPr>
          <w:p w14:paraId="3D2A7424" w14:textId="77777777" w:rsidR="00E81AC4" w:rsidRDefault="00E81AC4" w:rsidP="00840758">
            <w:pPr>
              <w:pStyle w:val="TableParagraph"/>
              <w:rPr>
                <w:sz w:val="10"/>
              </w:rPr>
            </w:pPr>
          </w:p>
        </w:tc>
        <w:tc>
          <w:tcPr>
            <w:tcW w:w="202" w:type="dxa"/>
          </w:tcPr>
          <w:p w14:paraId="20B65B6D" w14:textId="77777777" w:rsidR="00E81AC4" w:rsidRDefault="00E81AC4" w:rsidP="00840758">
            <w:pPr>
              <w:pStyle w:val="TableParagraph"/>
              <w:spacing w:before="36"/>
              <w:ind w:left="84"/>
              <w:rPr>
                <w:sz w:val="11"/>
              </w:rPr>
            </w:pPr>
            <w:r>
              <w:rPr>
                <w:color w:val="333333"/>
                <w:w w:val="105"/>
                <w:sz w:val="11"/>
              </w:rPr>
              <w:t>4</w:t>
            </w:r>
          </w:p>
        </w:tc>
        <w:tc>
          <w:tcPr>
            <w:tcW w:w="1659" w:type="dxa"/>
            <w:gridSpan w:val="2"/>
            <w:tcBorders>
              <w:right w:val="single" w:sz="12" w:space="0" w:color="DDDDDD"/>
            </w:tcBorders>
          </w:tcPr>
          <w:p w14:paraId="0EDE2FFB" w14:textId="77777777" w:rsidR="00E81AC4" w:rsidRDefault="00E81AC4" w:rsidP="00840758">
            <w:pPr>
              <w:pStyle w:val="TableParagraph"/>
              <w:spacing w:before="36"/>
              <w:ind w:left="52"/>
              <w:rPr>
                <w:sz w:val="11"/>
              </w:rPr>
            </w:pPr>
            <w:r>
              <w:rPr>
                <w:color w:val="333333"/>
                <w:sz w:val="11"/>
              </w:rPr>
              <w:t>100</w:t>
            </w:r>
            <w:r>
              <w:rPr>
                <w:color w:val="333333"/>
                <w:spacing w:val="1"/>
                <w:sz w:val="11"/>
              </w:rPr>
              <w:t xml:space="preserve"> </w:t>
            </w:r>
            <w:r>
              <w:rPr>
                <w:color w:val="333333"/>
                <w:sz w:val="11"/>
              </w:rPr>
              <w:t>-149</w:t>
            </w:r>
          </w:p>
        </w:tc>
      </w:tr>
      <w:tr w:rsidR="00E81AC4" w14:paraId="389E7E6F" w14:textId="77777777" w:rsidTr="00840758">
        <w:trPr>
          <w:trHeight w:val="193"/>
        </w:trPr>
        <w:tc>
          <w:tcPr>
            <w:tcW w:w="2470" w:type="dxa"/>
            <w:vMerge/>
            <w:tcBorders>
              <w:top w:val="nil"/>
              <w:bottom w:val="single" w:sz="12" w:space="0" w:color="DDDDDD"/>
            </w:tcBorders>
          </w:tcPr>
          <w:p w14:paraId="38E66DEA" w14:textId="77777777" w:rsidR="00E81AC4" w:rsidRDefault="00E81AC4" w:rsidP="00840758">
            <w:pPr>
              <w:rPr>
                <w:sz w:val="2"/>
                <w:szCs w:val="2"/>
              </w:rPr>
            </w:pPr>
          </w:p>
        </w:tc>
        <w:tc>
          <w:tcPr>
            <w:tcW w:w="6063" w:type="dxa"/>
            <w:vMerge/>
            <w:tcBorders>
              <w:top w:val="nil"/>
              <w:bottom w:val="single" w:sz="12" w:space="0" w:color="DDDDDD"/>
              <w:right w:val="single" w:sz="12" w:space="0" w:color="DDDDDD"/>
            </w:tcBorders>
          </w:tcPr>
          <w:p w14:paraId="7B137CA7" w14:textId="77777777" w:rsidR="00E81AC4" w:rsidRDefault="00E81AC4" w:rsidP="00840758">
            <w:pPr>
              <w:rPr>
                <w:sz w:val="2"/>
                <w:szCs w:val="2"/>
              </w:rPr>
            </w:pPr>
          </w:p>
        </w:tc>
        <w:tc>
          <w:tcPr>
            <w:tcW w:w="243" w:type="dxa"/>
            <w:tcBorders>
              <w:left w:val="single" w:sz="12" w:space="0" w:color="DDDDDD"/>
            </w:tcBorders>
          </w:tcPr>
          <w:p w14:paraId="35A1F9EC" w14:textId="77777777" w:rsidR="00E81AC4" w:rsidRDefault="00E81AC4" w:rsidP="00840758">
            <w:pPr>
              <w:pStyle w:val="TableParagraph"/>
              <w:rPr>
                <w:sz w:val="10"/>
              </w:rPr>
            </w:pPr>
          </w:p>
        </w:tc>
        <w:tc>
          <w:tcPr>
            <w:tcW w:w="202" w:type="dxa"/>
          </w:tcPr>
          <w:p w14:paraId="21FD91C0" w14:textId="77777777" w:rsidR="00E81AC4" w:rsidRDefault="00E81AC4" w:rsidP="00840758">
            <w:pPr>
              <w:pStyle w:val="TableParagraph"/>
              <w:spacing w:before="36"/>
              <w:ind w:left="84"/>
              <w:rPr>
                <w:sz w:val="11"/>
              </w:rPr>
            </w:pPr>
            <w:r>
              <w:rPr>
                <w:color w:val="333333"/>
                <w:w w:val="105"/>
                <w:sz w:val="11"/>
              </w:rPr>
              <w:t>5</w:t>
            </w:r>
          </w:p>
        </w:tc>
        <w:tc>
          <w:tcPr>
            <w:tcW w:w="1659" w:type="dxa"/>
            <w:gridSpan w:val="2"/>
            <w:tcBorders>
              <w:right w:val="single" w:sz="12" w:space="0" w:color="DDDDDD"/>
            </w:tcBorders>
          </w:tcPr>
          <w:p w14:paraId="17CD4360" w14:textId="77777777" w:rsidR="00E81AC4" w:rsidRDefault="00E81AC4" w:rsidP="00840758">
            <w:pPr>
              <w:pStyle w:val="TableParagraph"/>
              <w:spacing w:before="36"/>
              <w:ind w:left="52"/>
              <w:rPr>
                <w:sz w:val="11"/>
              </w:rPr>
            </w:pPr>
            <w:r>
              <w:rPr>
                <w:color w:val="333333"/>
                <w:sz w:val="11"/>
              </w:rPr>
              <w:t>150</w:t>
            </w:r>
            <w:r>
              <w:rPr>
                <w:color w:val="333333"/>
                <w:spacing w:val="1"/>
                <w:sz w:val="11"/>
              </w:rPr>
              <w:t xml:space="preserve"> </w:t>
            </w:r>
            <w:r>
              <w:rPr>
                <w:color w:val="333333"/>
                <w:sz w:val="11"/>
              </w:rPr>
              <w:t>-</w:t>
            </w:r>
            <w:r>
              <w:rPr>
                <w:color w:val="333333"/>
                <w:spacing w:val="4"/>
                <w:sz w:val="11"/>
              </w:rPr>
              <w:t xml:space="preserve"> </w:t>
            </w:r>
            <w:r>
              <w:rPr>
                <w:color w:val="333333"/>
                <w:sz w:val="11"/>
              </w:rPr>
              <w:t>199</w:t>
            </w:r>
          </w:p>
        </w:tc>
      </w:tr>
      <w:tr w:rsidR="00E81AC4" w14:paraId="1264D920" w14:textId="77777777" w:rsidTr="00840758">
        <w:trPr>
          <w:trHeight w:val="190"/>
        </w:trPr>
        <w:tc>
          <w:tcPr>
            <w:tcW w:w="2470" w:type="dxa"/>
            <w:vMerge/>
            <w:tcBorders>
              <w:top w:val="nil"/>
              <w:bottom w:val="single" w:sz="12" w:space="0" w:color="DDDDDD"/>
            </w:tcBorders>
          </w:tcPr>
          <w:p w14:paraId="336549E2" w14:textId="77777777" w:rsidR="00E81AC4" w:rsidRDefault="00E81AC4" w:rsidP="00840758">
            <w:pPr>
              <w:rPr>
                <w:sz w:val="2"/>
                <w:szCs w:val="2"/>
              </w:rPr>
            </w:pPr>
          </w:p>
        </w:tc>
        <w:tc>
          <w:tcPr>
            <w:tcW w:w="6063" w:type="dxa"/>
            <w:vMerge/>
            <w:tcBorders>
              <w:top w:val="nil"/>
              <w:bottom w:val="single" w:sz="12" w:space="0" w:color="DDDDDD"/>
              <w:right w:val="single" w:sz="12" w:space="0" w:color="DDDDDD"/>
            </w:tcBorders>
          </w:tcPr>
          <w:p w14:paraId="4FD0299C" w14:textId="77777777" w:rsidR="00E81AC4" w:rsidRDefault="00E81AC4" w:rsidP="00840758">
            <w:pPr>
              <w:rPr>
                <w:sz w:val="2"/>
                <w:szCs w:val="2"/>
              </w:rPr>
            </w:pPr>
          </w:p>
        </w:tc>
        <w:tc>
          <w:tcPr>
            <w:tcW w:w="243" w:type="dxa"/>
            <w:tcBorders>
              <w:left w:val="single" w:sz="12" w:space="0" w:color="DDDDDD"/>
            </w:tcBorders>
          </w:tcPr>
          <w:p w14:paraId="7FD91C96" w14:textId="77777777" w:rsidR="00E81AC4" w:rsidRDefault="00E81AC4" w:rsidP="00840758">
            <w:pPr>
              <w:pStyle w:val="TableParagraph"/>
              <w:rPr>
                <w:sz w:val="10"/>
              </w:rPr>
            </w:pPr>
          </w:p>
        </w:tc>
        <w:tc>
          <w:tcPr>
            <w:tcW w:w="202" w:type="dxa"/>
          </w:tcPr>
          <w:p w14:paraId="472A9B4E" w14:textId="77777777" w:rsidR="00E81AC4" w:rsidRDefault="00E81AC4" w:rsidP="00840758">
            <w:pPr>
              <w:pStyle w:val="TableParagraph"/>
              <w:spacing w:before="33"/>
              <w:ind w:left="84"/>
              <w:rPr>
                <w:sz w:val="11"/>
              </w:rPr>
            </w:pPr>
            <w:r>
              <w:rPr>
                <w:color w:val="333333"/>
                <w:w w:val="105"/>
                <w:sz w:val="11"/>
              </w:rPr>
              <w:t>6</w:t>
            </w:r>
          </w:p>
        </w:tc>
        <w:tc>
          <w:tcPr>
            <w:tcW w:w="1659" w:type="dxa"/>
            <w:gridSpan w:val="2"/>
            <w:tcBorders>
              <w:right w:val="single" w:sz="12" w:space="0" w:color="DDDDDD"/>
            </w:tcBorders>
          </w:tcPr>
          <w:p w14:paraId="4894E011" w14:textId="77777777" w:rsidR="00E81AC4" w:rsidRDefault="00E81AC4" w:rsidP="00840758">
            <w:pPr>
              <w:pStyle w:val="TableParagraph"/>
              <w:spacing w:before="33"/>
              <w:ind w:left="52"/>
              <w:rPr>
                <w:sz w:val="11"/>
              </w:rPr>
            </w:pPr>
            <w:r>
              <w:rPr>
                <w:color w:val="333333"/>
                <w:sz w:val="11"/>
              </w:rPr>
              <w:t>200</w:t>
            </w:r>
            <w:r>
              <w:rPr>
                <w:color w:val="333333"/>
                <w:spacing w:val="1"/>
                <w:sz w:val="11"/>
              </w:rPr>
              <w:t xml:space="preserve"> </w:t>
            </w:r>
            <w:r>
              <w:rPr>
                <w:color w:val="333333"/>
                <w:sz w:val="11"/>
              </w:rPr>
              <w:t>-</w:t>
            </w:r>
            <w:r>
              <w:rPr>
                <w:color w:val="333333"/>
                <w:spacing w:val="4"/>
                <w:sz w:val="11"/>
              </w:rPr>
              <w:t xml:space="preserve"> </w:t>
            </w:r>
            <w:r>
              <w:rPr>
                <w:color w:val="333333"/>
                <w:sz w:val="11"/>
              </w:rPr>
              <w:t>249</w:t>
            </w:r>
          </w:p>
        </w:tc>
      </w:tr>
      <w:tr w:rsidR="00E81AC4" w14:paraId="024D061A" w14:textId="77777777" w:rsidTr="00840758">
        <w:trPr>
          <w:trHeight w:val="193"/>
        </w:trPr>
        <w:tc>
          <w:tcPr>
            <w:tcW w:w="2470" w:type="dxa"/>
            <w:vMerge/>
            <w:tcBorders>
              <w:top w:val="nil"/>
              <w:bottom w:val="single" w:sz="12" w:space="0" w:color="DDDDDD"/>
            </w:tcBorders>
          </w:tcPr>
          <w:p w14:paraId="41EA5826" w14:textId="77777777" w:rsidR="00E81AC4" w:rsidRDefault="00E81AC4" w:rsidP="00840758">
            <w:pPr>
              <w:rPr>
                <w:sz w:val="2"/>
                <w:szCs w:val="2"/>
              </w:rPr>
            </w:pPr>
          </w:p>
        </w:tc>
        <w:tc>
          <w:tcPr>
            <w:tcW w:w="6063" w:type="dxa"/>
            <w:vMerge/>
            <w:tcBorders>
              <w:top w:val="nil"/>
              <w:bottom w:val="single" w:sz="12" w:space="0" w:color="DDDDDD"/>
              <w:right w:val="single" w:sz="12" w:space="0" w:color="DDDDDD"/>
            </w:tcBorders>
          </w:tcPr>
          <w:p w14:paraId="56447422" w14:textId="77777777" w:rsidR="00E81AC4" w:rsidRDefault="00E81AC4" w:rsidP="00840758">
            <w:pPr>
              <w:rPr>
                <w:sz w:val="2"/>
                <w:szCs w:val="2"/>
              </w:rPr>
            </w:pPr>
          </w:p>
        </w:tc>
        <w:tc>
          <w:tcPr>
            <w:tcW w:w="243" w:type="dxa"/>
            <w:tcBorders>
              <w:left w:val="single" w:sz="12" w:space="0" w:color="DDDDDD"/>
            </w:tcBorders>
          </w:tcPr>
          <w:p w14:paraId="1B281D63" w14:textId="77777777" w:rsidR="00E81AC4" w:rsidRDefault="00E81AC4" w:rsidP="00840758">
            <w:pPr>
              <w:pStyle w:val="TableParagraph"/>
              <w:rPr>
                <w:sz w:val="10"/>
              </w:rPr>
            </w:pPr>
          </w:p>
        </w:tc>
        <w:tc>
          <w:tcPr>
            <w:tcW w:w="202" w:type="dxa"/>
          </w:tcPr>
          <w:p w14:paraId="6CFC1B0E" w14:textId="77777777" w:rsidR="00E81AC4" w:rsidRDefault="00E81AC4" w:rsidP="00840758">
            <w:pPr>
              <w:pStyle w:val="TableParagraph"/>
              <w:spacing w:before="36"/>
              <w:ind w:left="84"/>
              <w:rPr>
                <w:sz w:val="11"/>
              </w:rPr>
            </w:pPr>
            <w:r>
              <w:rPr>
                <w:color w:val="333333"/>
                <w:w w:val="105"/>
                <w:sz w:val="11"/>
              </w:rPr>
              <w:t>7</w:t>
            </w:r>
          </w:p>
        </w:tc>
        <w:tc>
          <w:tcPr>
            <w:tcW w:w="1659" w:type="dxa"/>
            <w:gridSpan w:val="2"/>
            <w:tcBorders>
              <w:right w:val="single" w:sz="12" w:space="0" w:color="DDDDDD"/>
            </w:tcBorders>
          </w:tcPr>
          <w:p w14:paraId="1EA6DBDA" w14:textId="77777777" w:rsidR="00E81AC4" w:rsidRDefault="00E81AC4" w:rsidP="00840758">
            <w:pPr>
              <w:pStyle w:val="TableParagraph"/>
              <w:spacing w:before="36"/>
              <w:ind w:left="52"/>
              <w:rPr>
                <w:sz w:val="11"/>
              </w:rPr>
            </w:pPr>
            <w:r>
              <w:rPr>
                <w:color w:val="333333"/>
                <w:sz w:val="11"/>
              </w:rPr>
              <w:t>250</w:t>
            </w:r>
            <w:r>
              <w:rPr>
                <w:color w:val="333333"/>
                <w:spacing w:val="1"/>
                <w:sz w:val="11"/>
              </w:rPr>
              <w:t xml:space="preserve"> </w:t>
            </w:r>
            <w:r>
              <w:rPr>
                <w:color w:val="333333"/>
                <w:sz w:val="11"/>
              </w:rPr>
              <w:t>-</w:t>
            </w:r>
            <w:r>
              <w:rPr>
                <w:color w:val="333333"/>
                <w:spacing w:val="4"/>
                <w:sz w:val="11"/>
              </w:rPr>
              <w:t xml:space="preserve"> </w:t>
            </w:r>
            <w:r>
              <w:rPr>
                <w:color w:val="333333"/>
                <w:sz w:val="11"/>
              </w:rPr>
              <w:t>299</w:t>
            </w:r>
          </w:p>
        </w:tc>
      </w:tr>
      <w:tr w:rsidR="00E81AC4" w14:paraId="21BEDEA6" w14:textId="77777777" w:rsidTr="00840758">
        <w:trPr>
          <w:trHeight w:val="193"/>
        </w:trPr>
        <w:tc>
          <w:tcPr>
            <w:tcW w:w="2470" w:type="dxa"/>
            <w:vMerge/>
            <w:tcBorders>
              <w:top w:val="nil"/>
              <w:bottom w:val="single" w:sz="12" w:space="0" w:color="DDDDDD"/>
            </w:tcBorders>
          </w:tcPr>
          <w:p w14:paraId="5FEFC6FF" w14:textId="77777777" w:rsidR="00E81AC4" w:rsidRDefault="00E81AC4" w:rsidP="00840758">
            <w:pPr>
              <w:rPr>
                <w:sz w:val="2"/>
                <w:szCs w:val="2"/>
              </w:rPr>
            </w:pPr>
          </w:p>
        </w:tc>
        <w:tc>
          <w:tcPr>
            <w:tcW w:w="6063" w:type="dxa"/>
            <w:vMerge/>
            <w:tcBorders>
              <w:top w:val="nil"/>
              <w:bottom w:val="single" w:sz="12" w:space="0" w:color="DDDDDD"/>
              <w:right w:val="single" w:sz="12" w:space="0" w:color="DDDDDD"/>
            </w:tcBorders>
          </w:tcPr>
          <w:p w14:paraId="0CB1FD48" w14:textId="77777777" w:rsidR="00E81AC4" w:rsidRDefault="00E81AC4" w:rsidP="00840758">
            <w:pPr>
              <w:rPr>
                <w:sz w:val="2"/>
                <w:szCs w:val="2"/>
              </w:rPr>
            </w:pPr>
          </w:p>
        </w:tc>
        <w:tc>
          <w:tcPr>
            <w:tcW w:w="243" w:type="dxa"/>
            <w:tcBorders>
              <w:left w:val="single" w:sz="12" w:space="0" w:color="DDDDDD"/>
            </w:tcBorders>
          </w:tcPr>
          <w:p w14:paraId="234E7911" w14:textId="77777777" w:rsidR="00E81AC4" w:rsidRDefault="00E81AC4" w:rsidP="00840758">
            <w:pPr>
              <w:pStyle w:val="TableParagraph"/>
              <w:rPr>
                <w:sz w:val="10"/>
              </w:rPr>
            </w:pPr>
          </w:p>
        </w:tc>
        <w:tc>
          <w:tcPr>
            <w:tcW w:w="202" w:type="dxa"/>
          </w:tcPr>
          <w:p w14:paraId="148746B6" w14:textId="77777777" w:rsidR="00E81AC4" w:rsidRDefault="00E81AC4" w:rsidP="00840758">
            <w:pPr>
              <w:pStyle w:val="TableParagraph"/>
              <w:spacing w:before="36"/>
              <w:ind w:left="84"/>
              <w:rPr>
                <w:sz w:val="11"/>
              </w:rPr>
            </w:pPr>
            <w:r>
              <w:rPr>
                <w:color w:val="333333"/>
                <w:w w:val="105"/>
                <w:sz w:val="11"/>
              </w:rPr>
              <w:t>8</w:t>
            </w:r>
          </w:p>
        </w:tc>
        <w:tc>
          <w:tcPr>
            <w:tcW w:w="1659" w:type="dxa"/>
            <w:gridSpan w:val="2"/>
            <w:tcBorders>
              <w:right w:val="single" w:sz="12" w:space="0" w:color="DDDDDD"/>
            </w:tcBorders>
          </w:tcPr>
          <w:p w14:paraId="24B07D2D" w14:textId="77777777" w:rsidR="00E81AC4" w:rsidRDefault="00E81AC4" w:rsidP="00840758">
            <w:pPr>
              <w:pStyle w:val="TableParagraph"/>
              <w:spacing w:before="36"/>
              <w:ind w:left="52"/>
              <w:rPr>
                <w:sz w:val="11"/>
              </w:rPr>
            </w:pPr>
            <w:r>
              <w:rPr>
                <w:color w:val="333333"/>
                <w:sz w:val="11"/>
              </w:rPr>
              <w:t>300</w:t>
            </w:r>
            <w:r>
              <w:rPr>
                <w:color w:val="333333"/>
                <w:spacing w:val="3"/>
                <w:sz w:val="11"/>
              </w:rPr>
              <w:t xml:space="preserve"> </w:t>
            </w:r>
            <w:r>
              <w:rPr>
                <w:color w:val="333333"/>
                <w:sz w:val="11"/>
              </w:rPr>
              <w:t>and</w:t>
            </w:r>
            <w:r>
              <w:rPr>
                <w:color w:val="333333"/>
                <w:spacing w:val="7"/>
                <w:sz w:val="11"/>
              </w:rPr>
              <w:t xml:space="preserve"> </w:t>
            </w:r>
            <w:r>
              <w:rPr>
                <w:color w:val="333333"/>
                <w:sz w:val="11"/>
              </w:rPr>
              <w:t>more</w:t>
            </w:r>
          </w:p>
        </w:tc>
      </w:tr>
      <w:tr w:rsidR="00E81AC4" w14:paraId="620335BB" w14:textId="77777777" w:rsidTr="00840758">
        <w:trPr>
          <w:trHeight w:val="193"/>
        </w:trPr>
        <w:tc>
          <w:tcPr>
            <w:tcW w:w="2470" w:type="dxa"/>
            <w:vMerge/>
            <w:tcBorders>
              <w:top w:val="nil"/>
              <w:bottom w:val="single" w:sz="12" w:space="0" w:color="DDDDDD"/>
            </w:tcBorders>
          </w:tcPr>
          <w:p w14:paraId="32703BBB" w14:textId="77777777" w:rsidR="00E81AC4" w:rsidRDefault="00E81AC4" w:rsidP="00840758">
            <w:pPr>
              <w:rPr>
                <w:sz w:val="2"/>
                <w:szCs w:val="2"/>
              </w:rPr>
            </w:pPr>
          </w:p>
        </w:tc>
        <w:tc>
          <w:tcPr>
            <w:tcW w:w="6063" w:type="dxa"/>
            <w:vMerge/>
            <w:tcBorders>
              <w:top w:val="nil"/>
              <w:bottom w:val="single" w:sz="12" w:space="0" w:color="DDDDDD"/>
              <w:right w:val="single" w:sz="12" w:space="0" w:color="DDDDDD"/>
            </w:tcBorders>
          </w:tcPr>
          <w:p w14:paraId="16B03BF8" w14:textId="77777777" w:rsidR="00E81AC4" w:rsidRDefault="00E81AC4" w:rsidP="00840758">
            <w:pPr>
              <w:rPr>
                <w:sz w:val="2"/>
                <w:szCs w:val="2"/>
              </w:rPr>
            </w:pPr>
          </w:p>
        </w:tc>
        <w:tc>
          <w:tcPr>
            <w:tcW w:w="243" w:type="dxa"/>
            <w:tcBorders>
              <w:left w:val="single" w:sz="12" w:space="0" w:color="DDDDDD"/>
            </w:tcBorders>
          </w:tcPr>
          <w:p w14:paraId="01F95411" w14:textId="77777777" w:rsidR="00E81AC4" w:rsidRDefault="00E81AC4" w:rsidP="00840758">
            <w:pPr>
              <w:pStyle w:val="TableParagraph"/>
              <w:rPr>
                <w:sz w:val="10"/>
              </w:rPr>
            </w:pPr>
          </w:p>
        </w:tc>
        <w:tc>
          <w:tcPr>
            <w:tcW w:w="202" w:type="dxa"/>
          </w:tcPr>
          <w:p w14:paraId="551AC1C7" w14:textId="77777777" w:rsidR="00E81AC4" w:rsidRDefault="00E81AC4" w:rsidP="00840758">
            <w:pPr>
              <w:pStyle w:val="TableParagraph"/>
              <w:spacing w:before="36"/>
              <w:ind w:left="60"/>
              <w:rPr>
                <w:sz w:val="11"/>
              </w:rPr>
            </w:pPr>
            <w:r>
              <w:rPr>
                <w:color w:val="333333"/>
                <w:sz w:val="11"/>
              </w:rPr>
              <w:t>77</w:t>
            </w:r>
          </w:p>
        </w:tc>
        <w:tc>
          <w:tcPr>
            <w:tcW w:w="1659" w:type="dxa"/>
            <w:gridSpan w:val="2"/>
            <w:tcBorders>
              <w:right w:val="single" w:sz="12" w:space="0" w:color="DDDDDD"/>
            </w:tcBorders>
          </w:tcPr>
          <w:p w14:paraId="7E88D292" w14:textId="77777777" w:rsidR="00E81AC4" w:rsidRDefault="00E81AC4" w:rsidP="00840758">
            <w:pPr>
              <w:pStyle w:val="TableParagraph"/>
              <w:spacing w:before="36"/>
              <w:ind w:left="52"/>
              <w:rPr>
                <w:sz w:val="11"/>
              </w:rPr>
            </w:pPr>
            <w:r>
              <w:rPr>
                <w:color w:val="333333"/>
                <w:sz w:val="11"/>
              </w:rPr>
              <w:t>Don't</w:t>
            </w:r>
            <w:r>
              <w:rPr>
                <w:color w:val="333333"/>
                <w:spacing w:val="6"/>
                <w:sz w:val="11"/>
              </w:rPr>
              <w:t xml:space="preserve"> </w:t>
            </w:r>
            <w:r>
              <w:rPr>
                <w:color w:val="333333"/>
                <w:sz w:val="11"/>
              </w:rPr>
              <w:t>know</w:t>
            </w:r>
          </w:p>
        </w:tc>
      </w:tr>
      <w:tr w:rsidR="00E81AC4" w14:paraId="483A10D5" w14:textId="77777777" w:rsidTr="00840758">
        <w:trPr>
          <w:trHeight w:val="202"/>
        </w:trPr>
        <w:tc>
          <w:tcPr>
            <w:tcW w:w="2470" w:type="dxa"/>
            <w:vMerge/>
            <w:tcBorders>
              <w:top w:val="nil"/>
              <w:bottom w:val="single" w:sz="12" w:space="0" w:color="DDDDDD"/>
            </w:tcBorders>
          </w:tcPr>
          <w:p w14:paraId="3031292A" w14:textId="77777777" w:rsidR="00E81AC4" w:rsidRDefault="00E81AC4" w:rsidP="00840758">
            <w:pPr>
              <w:rPr>
                <w:sz w:val="2"/>
                <w:szCs w:val="2"/>
              </w:rPr>
            </w:pPr>
          </w:p>
        </w:tc>
        <w:tc>
          <w:tcPr>
            <w:tcW w:w="6063" w:type="dxa"/>
            <w:vMerge/>
            <w:tcBorders>
              <w:top w:val="nil"/>
              <w:bottom w:val="single" w:sz="12" w:space="0" w:color="DDDDDD"/>
              <w:right w:val="single" w:sz="12" w:space="0" w:color="DDDDDD"/>
            </w:tcBorders>
          </w:tcPr>
          <w:p w14:paraId="69050F1D" w14:textId="77777777" w:rsidR="00E81AC4" w:rsidRDefault="00E81AC4" w:rsidP="00840758">
            <w:pPr>
              <w:rPr>
                <w:sz w:val="2"/>
                <w:szCs w:val="2"/>
              </w:rPr>
            </w:pPr>
          </w:p>
        </w:tc>
        <w:tc>
          <w:tcPr>
            <w:tcW w:w="243" w:type="dxa"/>
            <w:tcBorders>
              <w:left w:val="single" w:sz="12" w:space="0" w:color="DDDDDD"/>
              <w:bottom w:val="single" w:sz="12" w:space="0" w:color="DDDDDD"/>
            </w:tcBorders>
          </w:tcPr>
          <w:p w14:paraId="0221CA18" w14:textId="77777777" w:rsidR="00E81AC4" w:rsidRDefault="00E81AC4" w:rsidP="00840758">
            <w:pPr>
              <w:pStyle w:val="TableParagraph"/>
              <w:rPr>
                <w:sz w:val="10"/>
              </w:rPr>
            </w:pPr>
          </w:p>
        </w:tc>
        <w:tc>
          <w:tcPr>
            <w:tcW w:w="202" w:type="dxa"/>
            <w:tcBorders>
              <w:bottom w:val="single" w:sz="12" w:space="0" w:color="DDDDDD"/>
            </w:tcBorders>
          </w:tcPr>
          <w:p w14:paraId="6552A62D" w14:textId="77777777" w:rsidR="00E81AC4" w:rsidRDefault="00E81AC4" w:rsidP="00840758">
            <w:pPr>
              <w:pStyle w:val="TableParagraph"/>
              <w:spacing w:before="36"/>
              <w:ind w:left="60"/>
              <w:rPr>
                <w:sz w:val="11"/>
              </w:rPr>
            </w:pPr>
            <w:r>
              <w:rPr>
                <w:color w:val="333333"/>
                <w:sz w:val="11"/>
              </w:rPr>
              <w:t>88</w:t>
            </w:r>
          </w:p>
        </w:tc>
        <w:tc>
          <w:tcPr>
            <w:tcW w:w="1659" w:type="dxa"/>
            <w:gridSpan w:val="2"/>
            <w:tcBorders>
              <w:bottom w:val="single" w:sz="12" w:space="0" w:color="DDDDDD"/>
              <w:right w:val="single" w:sz="12" w:space="0" w:color="DDDDDD"/>
            </w:tcBorders>
          </w:tcPr>
          <w:p w14:paraId="2EBDF3AD" w14:textId="77777777" w:rsidR="00E81AC4" w:rsidRDefault="00E81AC4" w:rsidP="00840758">
            <w:pPr>
              <w:pStyle w:val="TableParagraph"/>
              <w:spacing w:before="36"/>
              <w:ind w:left="52"/>
              <w:rPr>
                <w:sz w:val="11"/>
              </w:rPr>
            </w:pPr>
            <w:r>
              <w:rPr>
                <w:color w:val="333333"/>
                <w:sz w:val="11"/>
              </w:rPr>
              <w:t>Refused</w:t>
            </w:r>
          </w:p>
        </w:tc>
      </w:tr>
      <w:tr w:rsidR="00E81AC4" w14:paraId="25619B79" w14:textId="77777777" w:rsidTr="00840758">
        <w:trPr>
          <w:trHeight w:val="203"/>
        </w:trPr>
        <w:tc>
          <w:tcPr>
            <w:tcW w:w="10637" w:type="dxa"/>
            <w:gridSpan w:val="6"/>
            <w:tcBorders>
              <w:top w:val="single" w:sz="12" w:space="0" w:color="DDDDDD"/>
            </w:tcBorders>
          </w:tcPr>
          <w:p w14:paraId="76A4A52D" w14:textId="77777777" w:rsidR="00E81AC4" w:rsidRDefault="00E81AC4" w:rsidP="00840758">
            <w:pPr>
              <w:pStyle w:val="TableParagraph"/>
              <w:spacing w:before="38"/>
              <w:ind w:left="278"/>
              <w:rPr>
                <w:sz w:val="11"/>
              </w:rPr>
            </w:pPr>
            <w:r>
              <w:rPr>
                <w:color w:val="AAAAAA"/>
                <w:sz w:val="11"/>
              </w:rPr>
              <w:t>Extended</w:t>
            </w:r>
            <w:r>
              <w:rPr>
                <w:color w:val="AAAAAA"/>
                <w:spacing w:val="11"/>
                <w:sz w:val="11"/>
              </w:rPr>
              <w:t xml:space="preserve"> </w:t>
            </w:r>
            <w:r>
              <w:rPr>
                <w:color w:val="AAAAAA"/>
                <w:sz w:val="11"/>
              </w:rPr>
              <w:t>Individual</w:t>
            </w:r>
            <w:r>
              <w:rPr>
                <w:color w:val="AAAAAA"/>
                <w:spacing w:val="13"/>
                <w:sz w:val="11"/>
              </w:rPr>
              <w:t xml:space="preserve"> </w:t>
            </w:r>
            <w:r>
              <w:rPr>
                <w:color w:val="AAAAAA"/>
                <w:sz w:val="11"/>
              </w:rPr>
              <w:t>Interview</w:t>
            </w:r>
            <w:r>
              <w:rPr>
                <w:color w:val="AAAAAA"/>
                <w:spacing w:val="14"/>
                <w:sz w:val="11"/>
              </w:rPr>
              <w:t xml:space="preserve"> </w:t>
            </w:r>
            <w:r>
              <w:rPr>
                <w:color w:val="AAAAAA"/>
                <w:sz w:val="11"/>
              </w:rPr>
              <w:t>&gt;</w:t>
            </w:r>
            <w:r>
              <w:rPr>
                <w:color w:val="AAAAAA"/>
                <w:spacing w:val="12"/>
                <w:sz w:val="11"/>
              </w:rPr>
              <w:t xml:space="preserve"> </w:t>
            </w:r>
            <w:r>
              <w:rPr>
                <w:color w:val="AAAAAA"/>
                <w:sz w:val="11"/>
              </w:rPr>
              <w:t>Section</w:t>
            </w:r>
            <w:r>
              <w:rPr>
                <w:color w:val="AAAAAA"/>
                <w:spacing w:val="11"/>
                <w:sz w:val="11"/>
              </w:rPr>
              <w:t xml:space="preserve"> </w:t>
            </w:r>
            <w:r>
              <w:rPr>
                <w:color w:val="AAAAAA"/>
                <w:sz w:val="11"/>
              </w:rPr>
              <w:t>17:</w:t>
            </w:r>
            <w:r>
              <w:rPr>
                <w:color w:val="AAAAAA"/>
                <w:spacing w:val="13"/>
                <w:sz w:val="11"/>
              </w:rPr>
              <w:t xml:space="preserve"> </w:t>
            </w:r>
            <w:r>
              <w:rPr>
                <w:color w:val="AAAAAA"/>
                <w:sz w:val="11"/>
              </w:rPr>
              <w:t>Healthcare</w:t>
            </w:r>
            <w:r>
              <w:rPr>
                <w:color w:val="AAAAAA"/>
                <w:spacing w:val="15"/>
                <w:sz w:val="11"/>
              </w:rPr>
              <w:t xml:space="preserve"> </w:t>
            </w:r>
            <w:r>
              <w:rPr>
                <w:color w:val="AAAAAA"/>
                <w:sz w:val="11"/>
              </w:rPr>
              <w:t>utilization</w:t>
            </w:r>
            <w:r>
              <w:rPr>
                <w:color w:val="AAAAAA"/>
                <w:spacing w:val="11"/>
                <w:sz w:val="11"/>
              </w:rPr>
              <w:t xml:space="preserve"> </w:t>
            </w:r>
            <w:r>
              <w:rPr>
                <w:color w:val="AAAAAA"/>
                <w:sz w:val="11"/>
              </w:rPr>
              <w:t>and</w:t>
            </w:r>
            <w:r>
              <w:rPr>
                <w:color w:val="AAAAAA"/>
                <w:spacing w:val="12"/>
                <w:sz w:val="11"/>
              </w:rPr>
              <w:t xml:space="preserve"> </w:t>
            </w:r>
            <w:r>
              <w:rPr>
                <w:color w:val="AAAAAA"/>
                <w:sz w:val="11"/>
              </w:rPr>
              <w:t>expenditures</w:t>
            </w:r>
            <w:r>
              <w:rPr>
                <w:color w:val="AAAAAA"/>
                <w:spacing w:val="11"/>
                <w:sz w:val="11"/>
              </w:rPr>
              <w:t xml:space="preserve"> </w:t>
            </w:r>
            <w:r>
              <w:rPr>
                <w:color w:val="AAAAAA"/>
                <w:sz w:val="11"/>
              </w:rPr>
              <w:t>&gt;</w:t>
            </w:r>
            <w:r>
              <w:rPr>
                <w:color w:val="AAAAAA"/>
                <w:spacing w:val="12"/>
                <w:sz w:val="11"/>
              </w:rPr>
              <w:t xml:space="preserve"> </w:t>
            </w:r>
            <w:r>
              <w:rPr>
                <w:color w:val="AAAAAA"/>
                <w:sz w:val="11"/>
              </w:rPr>
              <w:t>Section</w:t>
            </w:r>
            <w:r>
              <w:rPr>
                <w:color w:val="AAAAAA"/>
                <w:spacing w:val="12"/>
                <w:sz w:val="11"/>
              </w:rPr>
              <w:t xml:space="preserve"> </w:t>
            </w:r>
            <w:r>
              <w:rPr>
                <w:color w:val="AAAAAA"/>
                <w:sz w:val="11"/>
              </w:rPr>
              <w:t>17.3:</w:t>
            </w:r>
            <w:r>
              <w:rPr>
                <w:color w:val="AAAAAA"/>
                <w:spacing w:val="12"/>
                <w:sz w:val="11"/>
              </w:rPr>
              <w:t xml:space="preserve"> </w:t>
            </w:r>
            <w:r>
              <w:rPr>
                <w:color w:val="AAAAAA"/>
                <w:sz w:val="11"/>
              </w:rPr>
              <w:t>Clinic</w:t>
            </w:r>
            <w:r>
              <w:rPr>
                <w:color w:val="AAAAAA"/>
                <w:spacing w:val="11"/>
                <w:sz w:val="11"/>
              </w:rPr>
              <w:t xml:space="preserve"> </w:t>
            </w:r>
            <w:r>
              <w:rPr>
                <w:color w:val="AAAAAA"/>
                <w:sz w:val="11"/>
              </w:rPr>
              <w:t>visits</w:t>
            </w:r>
          </w:p>
        </w:tc>
      </w:tr>
      <w:tr w:rsidR="00E81AC4" w14:paraId="2FB3A919" w14:textId="77777777" w:rsidTr="00840758">
        <w:trPr>
          <w:trHeight w:val="1912"/>
        </w:trPr>
        <w:tc>
          <w:tcPr>
            <w:tcW w:w="2470" w:type="dxa"/>
          </w:tcPr>
          <w:p w14:paraId="2C9628A1" w14:textId="77777777" w:rsidR="00E81AC4" w:rsidRDefault="00E81AC4" w:rsidP="00840758">
            <w:pPr>
              <w:pStyle w:val="TableParagraph"/>
              <w:ind w:left="386"/>
              <w:rPr>
                <w:sz w:val="11"/>
              </w:rPr>
            </w:pPr>
            <w:r>
              <w:rPr>
                <w:color w:val="333333"/>
                <w:sz w:val="11"/>
              </w:rPr>
              <w:t>generated_note_name_395</w:t>
            </w:r>
          </w:p>
        </w:tc>
        <w:tc>
          <w:tcPr>
            <w:tcW w:w="6063" w:type="dxa"/>
          </w:tcPr>
          <w:p w14:paraId="17A180C2" w14:textId="77777777" w:rsidR="00E81AC4" w:rsidRDefault="00E81AC4" w:rsidP="00840758">
            <w:pPr>
              <w:pStyle w:val="TableParagraph"/>
              <w:ind w:left="66"/>
              <w:rPr>
                <w:sz w:val="11"/>
              </w:rPr>
            </w:pPr>
            <w:r>
              <w:rPr>
                <w:color w:val="333333"/>
                <w:sz w:val="11"/>
              </w:rPr>
              <w:t>READ:</w:t>
            </w:r>
          </w:p>
          <w:p w14:paraId="29D544E8" w14:textId="77777777" w:rsidR="00E81AC4" w:rsidRDefault="00E81AC4" w:rsidP="00840758">
            <w:pPr>
              <w:pStyle w:val="TableParagraph"/>
              <w:rPr>
                <w:b/>
                <w:sz w:val="12"/>
              </w:rPr>
            </w:pPr>
          </w:p>
          <w:p w14:paraId="75C1351F" w14:textId="77777777" w:rsidR="00E81AC4" w:rsidRDefault="00E81AC4" w:rsidP="00840758">
            <w:pPr>
              <w:pStyle w:val="TableParagraph"/>
              <w:spacing w:before="11"/>
              <w:rPr>
                <w:b/>
                <w:sz w:val="13"/>
              </w:rPr>
            </w:pPr>
          </w:p>
          <w:p w14:paraId="101FD2FC" w14:textId="77777777" w:rsidR="00E81AC4" w:rsidRDefault="00E81AC4" w:rsidP="00840758">
            <w:pPr>
              <w:pStyle w:val="TableParagraph"/>
              <w:spacing w:line="398" w:lineRule="auto"/>
              <w:ind w:left="66" w:right="118"/>
              <w:rPr>
                <w:sz w:val="11"/>
              </w:rPr>
            </w:pPr>
            <w:r>
              <w:rPr>
                <w:color w:val="333333"/>
                <w:sz w:val="11"/>
              </w:rPr>
              <w:t>In</w:t>
            </w:r>
            <w:r>
              <w:rPr>
                <w:color w:val="333333"/>
                <w:spacing w:val="7"/>
                <w:sz w:val="11"/>
              </w:rPr>
              <w:t xml:space="preserve"> </w:t>
            </w:r>
            <w:r>
              <w:rPr>
                <w:color w:val="333333"/>
                <w:sz w:val="11"/>
              </w:rPr>
              <w:t>this</w:t>
            </w:r>
            <w:r>
              <w:rPr>
                <w:color w:val="333333"/>
                <w:spacing w:val="7"/>
                <w:sz w:val="11"/>
              </w:rPr>
              <w:t xml:space="preserve"> </w:t>
            </w:r>
            <w:r>
              <w:rPr>
                <w:color w:val="333333"/>
                <w:sz w:val="11"/>
              </w:rPr>
              <w:t>section</w:t>
            </w:r>
            <w:r>
              <w:rPr>
                <w:color w:val="333333"/>
                <w:spacing w:val="10"/>
                <w:sz w:val="11"/>
              </w:rPr>
              <w:t xml:space="preserve"> </w:t>
            </w:r>
            <w:r>
              <w:rPr>
                <w:color w:val="333333"/>
                <w:sz w:val="11"/>
              </w:rPr>
              <w:t>we</w:t>
            </w:r>
            <w:r>
              <w:rPr>
                <w:color w:val="333333"/>
                <w:spacing w:val="12"/>
                <w:sz w:val="11"/>
              </w:rPr>
              <w:t xml:space="preserve"> </w:t>
            </w:r>
            <w:r>
              <w:rPr>
                <w:color w:val="333333"/>
                <w:sz w:val="11"/>
              </w:rPr>
              <w:t>are</w:t>
            </w:r>
            <w:r>
              <w:rPr>
                <w:color w:val="333333"/>
                <w:spacing w:val="13"/>
                <w:sz w:val="11"/>
              </w:rPr>
              <w:t xml:space="preserve"> </w:t>
            </w:r>
            <w:r>
              <w:rPr>
                <w:color w:val="333333"/>
                <w:sz w:val="11"/>
              </w:rPr>
              <w:t>asking</w:t>
            </w:r>
            <w:r>
              <w:rPr>
                <w:color w:val="333333"/>
                <w:spacing w:val="10"/>
                <w:sz w:val="11"/>
              </w:rPr>
              <w:t xml:space="preserve"> </w:t>
            </w:r>
            <w:r>
              <w:rPr>
                <w:color w:val="333333"/>
                <w:sz w:val="11"/>
              </w:rPr>
              <w:t>specifically</w:t>
            </w:r>
            <w:r>
              <w:rPr>
                <w:color w:val="333333"/>
                <w:spacing w:val="9"/>
                <w:sz w:val="11"/>
              </w:rPr>
              <w:t xml:space="preserve"> </w:t>
            </w:r>
            <w:r>
              <w:rPr>
                <w:color w:val="333333"/>
                <w:sz w:val="11"/>
              </w:rPr>
              <w:t>about</w:t>
            </w:r>
            <w:r>
              <w:rPr>
                <w:color w:val="333333"/>
                <w:spacing w:val="11"/>
                <w:sz w:val="11"/>
              </w:rPr>
              <w:t xml:space="preserve"> </w:t>
            </w:r>
            <w:r>
              <w:rPr>
                <w:color w:val="333333"/>
                <w:sz w:val="11"/>
              </w:rPr>
              <w:t>visits</w:t>
            </w:r>
            <w:r>
              <w:rPr>
                <w:color w:val="333333"/>
                <w:spacing w:val="10"/>
                <w:sz w:val="11"/>
              </w:rPr>
              <w:t xml:space="preserve"> </w:t>
            </w:r>
            <w:r>
              <w:rPr>
                <w:color w:val="333333"/>
                <w:sz w:val="11"/>
              </w:rPr>
              <w:t>to</w:t>
            </w:r>
            <w:r>
              <w:rPr>
                <w:color w:val="333333"/>
                <w:spacing w:val="14"/>
                <w:sz w:val="11"/>
              </w:rPr>
              <w:t xml:space="preserve"> </w:t>
            </w:r>
            <w:r>
              <w:rPr>
                <w:color w:val="333333"/>
                <w:sz w:val="11"/>
              </w:rPr>
              <w:t>community</w:t>
            </w:r>
            <w:r>
              <w:rPr>
                <w:color w:val="333333"/>
                <w:spacing w:val="10"/>
                <w:sz w:val="11"/>
              </w:rPr>
              <w:t xml:space="preserve"> </w:t>
            </w:r>
            <w:r>
              <w:rPr>
                <w:color w:val="333333"/>
                <w:sz w:val="11"/>
              </w:rPr>
              <w:t>clinics</w:t>
            </w:r>
            <w:r>
              <w:rPr>
                <w:color w:val="333333"/>
                <w:spacing w:val="9"/>
                <w:sz w:val="11"/>
              </w:rPr>
              <w:t xml:space="preserve"> </w:t>
            </w:r>
            <w:r>
              <w:rPr>
                <w:color w:val="333333"/>
                <w:sz w:val="11"/>
              </w:rPr>
              <w:t>or</w:t>
            </w:r>
            <w:r>
              <w:rPr>
                <w:color w:val="333333"/>
                <w:spacing w:val="9"/>
                <w:sz w:val="11"/>
              </w:rPr>
              <w:t xml:space="preserve"> </w:t>
            </w:r>
            <w:r>
              <w:rPr>
                <w:color w:val="333333"/>
                <w:sz w:val="11"/>
              </w:rPr>
              <w:t>healthcare</w:t>
            </w:r>
            <w:r>
              <w:rPr>
                <w:color w:val="333333"/>
                <w:spacing w:val="12"/>
                <w:sz w:val="11"/>
              </w:rPr>
              <w:t xml:space="preserve"> </w:t>
            </w:r>
            <w:r>
              <w:rPr>
                <w:color w:val="333333"/>
                <w:sz w:val="11"/>
              </w:rPr>
              <w:t>facilities</w:t>
            </w:r>
            <w:r>
              <w:rPr>
                <w:color w:val="333333"/>
                <w:spacing w:val="10"/>
                <w:sz w:val="11"/>
              </w:rPr>
              <w:t xml:space="preserve"> </w:t>
            </w:r>
            <w:r>
              <w:rPr>
                <w:color w:val="333333"/>
                <w:sz w:val="11"/>
              </w:rPr>
              <w:t>at</w:t>
            </w:r>
            <w:r>
              <w:rPr>
                <w:color w:val="333333"/>
                <w:spacing w:val="8"/>
                <w:sz w:val="11"/>
              </w:rPr>
              <w:t xml:space="preserve"> </w:t>
            </w:r>
            <w:r>
              <w:rPr>
                <w:color w:val="333333"/>
                <w:sz w:val="11"/>
              </w:rPr>
              <w:t>the</w:t>
            </w:r>
            <w:r>
              <w:rPr>
                <w:color w:val="333333"/>
                <w:spacing w:val="8"/>
                <w:sz w:val="11"/>
              </w:rPr>
              <w:t xml:space="preserve"> </w:t>
            </w:r>
            <w:r>
              <w:rPr>
                <w:color w:val="333333"/>
                <w:sz w:val="11"/>
              </w:rPr>
              <w:t>community</w:t>
            </w:r>
            <w:r>
              <w:rPr>
                <w:color w:val="333333"/>
                <w:spacing w:val="2"/>
                <w:sz w:val="11"/>
              </w:rPr>
              <w:t xml:space="preserve"> </w:t>
            </w:r>
            <w:r>
              <w:rPr>
                <w:color w:val="333333"/>
                <w:sz w:val="11"/>
              </w:rPr>
              <w:t>level</w:t>
            </w:r>
            <w:r>
              <w:rPr>
                <w:color w:val="333333"/>
                <w:spacing w:val="11"/>
                <w:sz w:val="11"/>
              </w:rPr>
              <w:t xml:space="preserve"> </w:t>
            </w:r>
            <w:r>
              <w:rPr>
                <w:color w:val="333333"/>
                <w:sz w:val="11"/>
              </w:rPr>
              <w:t>other</w:t>
            </w:r>
            <w:r>
              <w:rPr>
                <w:color w:val="333333"/>
                <w:spacing w:val="1"/>
                <w:sz w:val="11"/>
              </w:rPr>
              <w:t xml:space="preserve"> </w:t>
            </w:r>
            <w:r>
              <w:rPr>
                <w:color w:val="333333"/>
                <w:sz w:val="11"/>
              </w:rPr>
              <w:t>than</w:t>
            </w:r>
            <w:r>
              <w:rPr>
                <w:color w:val="333333"/>
                <w:spacing w:val="1"/>
                <w:sz w:val="11"/>
              </w:rPr>
              <w:t xml:space="preserve"> </w:t>
            </w:r>
            <w:r>
              <w:rPr>
                <w:color w:val="333333"/>
                <w:sz w:val="11"/>
              </w:rPr>
              <w:t>those to</w:t>
            </w:r>
            <w:r>
              <w:rPr>
                <w:color w:val="333333"/>
                <w:spacing w:val="1"/>
                <w:sz w:val="11"/>
              </w:rPr>
              <w:t xml:space="preserve"> </w:t>
            </w:r>
            <w:r>
              <w:rPr>
                <w:color w:val="333333"/>
                <w:sz w:val="11"/>
              </w:rPr>
              <w:t>a hospital. A hospital is typically</w:t>
            </w:r>
            <w:r>
              <w:rPr>
                <w:color w:val="333333"/>
                <w:spacing w:val="1"/>
                <w:sz w:val="11"/>
              </w:rPr>
              <w:t xml:space="preserve"> </w:t>
            </w:r>
            <w:r>
              <w:rPr>
                <w:color w:val="333333"/>
                <w:sz w:val="11"/>
              </w:rPr>
              <w:t>a larger facility</w:t>
            </w:r>
            <w:r>
              <w:rPr>
                <w:color w:val="333333"/>
                <w:spacing w:val="1"/>
                <w:sz w:val="11"/>
              </w:rPr>
              <w:t xml:space="preserve"> </w:t>
            </w:r>
            <w:r>
              <w:rPr>
                <w:color w:val="333333"/>
                <w:sz w:val="11"/>
              </w:rPr>
              <w:t>offering</w:t>
            </w:r>
            <w:r>
              <w:rPr>
                <w:color w:val="333333"/>
                <w:spacing w:val="1"/>
                <w:sz w:val="11"/>
              </w:rPr>
              <w:t xml:space="preserve"> </w:t>
            </w:r>
            <w:r>
              <w:rPr>
                <w:color w:val="333333"/>
                <w:sz w:val="11"/>
              </w:rPr>
              <w:t>more sophisticated</w:t>
            </w:r>
            <w:r>
              <w:rPr>
                <w:color w:val="333333"/>
                <w:spacing w:val="1"/>
                <w:sz w:val="11"/>
              </w:rPr>
              <w:t xml:space="preserve"> </w:t>
            </w:r>
            <w:r>
              <w:rPr>
                <w:color w:val="333333"/>
                <w:sz w:val="11"/>
              </w:rPr>
              <w:t>procedures</w:t>
            </w:r>
            <w:r>
              <w:rPr>
                <w:color w:val="333333"/>
                <w:spacing w:val="1"/>
                <w:sz w:val="11"/>
              </w:rPr>
              <w:t xml:space="preserve"> </w:t>
            </w:r>
            <w:r>
              <w:rPr>
                <w:color w:val="333333"/>
                <w:sz w:val="11"/>
              </w:rPr>
              <w:t>for</w:t>
            </w:r>
            <w:r>
              <w:rPr>
                <w:color w:val="333333"/>
                <w:spacing w:val="28"/>
                <w:sz w:val="11"/>
              </w:rPr>
              <w:t xml:space="preserve"> </w:t>
            </w:r>
            <w:r>
              <w:rPr>
                <w:color w:val="333333"/>
                <w:sz w:val="11"/>
              </w:rPr>
              <w:t>surgeries</w:t>
            </w:r>
            <w:r>
              <w:rPr>
                <w:color w:val="333333"/>
                <w:spacing w:val="27"/>
                <w:sz w:val="11"/>
              </w:rPr>
              <w:t xml:space="preserve"> </w:t>
            </w:r>
            <w:r>
              <w:rPr>
                <w:color w:val="333333"/>
                <w:sz w:val="11"/>
              </w:rPr>
              <w:t>and</w:t>
            </w:r>
            <w:r>
              <w:rPr>
                <w:color w:val="333333"/>
                <w:spacing w:val="28"/>
                <w:sz w:val="11"/>
              </w:rPr>
              <w:t xml:space="preserve"> </w:t>
            </w:r>
            <w:r>
              <w:rPr>
                <w:color w:val="333333"/>
                <w:sz w:val="11"/>
              </w:rPr>
              <w:t>a wide</w:t>
            </w:r>
            <w:r>
              <w:rPr>
                <w:color w:val="333333"/>
                <w:spacing w:val="-25"/>
                <w:sz w:val="11"/>
              </w:rPr>
              <w:t xml:space="preserve"> </w:t>
            </w:r>
            <w:r>
              <w:rPr>
                <w:color w:val="333333"/>
                <w:sz w:val="11"/>
              </w:rPr>
              <w:t>range</w:t>
            </w:r>
            <w:r>
              <w:rPr>
                <w:color w:val="333333"/>
                <w:spacing w:val="1"/>
                <w:sz w:val="11"/>
              </w:rPr>
              <w:t xml:space="preserve"> </w:t>
            </w:r>
            <w:r>
              <w:rPr>
                <w:color w:val="333333"/>
                <w:sz w:val="11"/>
              </w:rPr>
              <w:t>of other</w:t>
            </w:r>
            <w:r>
              <w:rPr>
                <w:color w:val="333333"/>
                <w:spacing w:val="1"/>
                <w:sz w:val="11"/>
              </w:rPr>
              <w:t xml:space="preserve"> </w:t>
            </w:r>
            <w:r>
              <w:rPr>
                <w:color w:val="333333"/>
                <w:sz w:val="11"/>
              </w:rPr>
              <w:t>medical</w:t>
            </w:r>
            <w:r>
              <w:rPr>
                <w:color w:val="333333"/>
                <w:spacing w:val="1"/>
                <w:sz w:val="11"/>
              </w:rPr>
              <w:t xml:space="preserve"> </w:t>
            </w:r>
            <w:r>
              <w:rPr>
                <w:color w:val="333333"/>
                <w:sz w:val="11"/>
              </w:rPr>
              <w:t>services.</w:t>
            </w:r>
            <w:r>
              <w:rPr>
                <w:color w:val="333333"/>
                <w:spacing w:val="1"/>
                <w:sz w:val="11"/>
              </w:rPr>
              <w:t xml:space="preserve"> </w:t>
            </w:r>
            <w:r>
              <w:rPr>
                <w:color w:val="333333"/>
                <w:sz w:val="11"/>
              </w:rPr>
              <w:t>Hospitals tend to be</w:t>
            </w:r>
            <w:r>
              <w:rPr>
                <w:color w:val="333333"/>
                <w:spacing w:val="1"/>
                <w:sz w:val="11"/>
              </w:rPr>
              <w:t xml:space="preserve"> </w:t>
            </w:r>
            <w:r>
              <w:rPr>
                <w:color w:val="333333"/>
                <w:sz w:val="11"/>
              </w:rPr>
              <w:t>located in urban</w:t>
            </w:r>
            <w:r>
              <w:rPr>
                <w:color w:val="333333"/>
                <w:spacing w:val="1"/>
                <w:sz w:val="11"/>
              </w:rPr>
              <w:t xml:space="preserve"> </w:t>
            </w:r>
            <w:r>
              <w:rPr>
                <w:color w:val="333333"/>
                <w:sz w:val="11"/>
              </w:rPr>
              <w:t>areas</w:t>
            </w:r>
            <w:r>
              <w:rPr>
                <w:color w:val="333333"/>
                <w:spacing w:val="1"/>
                <w:sz w:val="11"/>
              </w:rPr>
              <w:t xml:space="preserve"> </w:t>
            </w:r>
            <w:r>
              <w:rPr>
                <w:color w:val="333333"/>
                <w:sz w:val="11"/>
              </w:rPr>
              <w:t>and bigger towns</w:t>
            </w:r>
            <w:r>
              <w:rPr>
                <w:color w:val="333333"/>
                <w:spacing w:val="1"/>
                <w:sz w:val="11"/>
              </w:rPr>
              <w:t xml:space="preserve"> </w:t>
            </w:r>
            <w:r>
              <w:rPr>
                <w:color w:val="333333"/>
                <w:sz w:val="11"/>
              </w:rPr>
              <w:t>and</w:t>
            </w:r>
            <w:r>
              <w:rPr>
                <w:color w:val="333333"/>
                <w:spacing w:val="1"/>
                <w:sz w:val="11"/>
              </w:rPr>
              <w:t xml:space="preserve"> </w:t>
            </w:r>
            <w:r>
              <w:rPr>
                <w:color w:val="333333"/>
                <w:sz w:val="11"/>
              </w:rPr>
              <w:t>cities.</w:t>
            </w:r>
            <w:r>
              <w:rPr>
                <w:color w:val="333333"/>
                <w:spacing w:val="1"/>
                <w:sz w:val="11"/>
              </w:rPr>
              <w:t xml:space="preserve"> </w:t>
            </w:r>
            <w:r>
              <w:rPr>
                <w:color w:val="333333"/>
                <w:sz w:val="11"/>
              </w:rPr>
              <w:t>Clinics and</w:t>
            </w:r>
            <w:r>
              <w:rPr>
                <w:color w:val="333333"/>
                <w:spacing w:val="27"/>
                <w:sz w:val="11"/>
              </w:rPr>
              <w:t xml:space="preserve"> </w:t>
            </w:r>
            <w:r>
              <w:rPr>
                <w:color w:val="333333"/>
                <w:sz w:val="11"/>
              </w:rPr>
              <w:t>smaller</w:t>
            </w:r>
            <w:r>
              <w:rPr>
                <w:color w:val="333333"/>
                <w:spacing w:val="1"/>
                <w:sz w:val="11"/>
              </w:rPr>
              <w:t xml:space="preserve"> </w:t>
            </w:r>
            <w:r>
              <w:rPr>
                <w:color w:val="333333"/>
                <w:sz w:val="11"/>
              </w:rPr>
              <w:t>healthcare</w:t>
            </w:r>
            <w:r>
              <w:rPr>
                <w:color w:val="333333"/>
                <w:spacing w:val="27"/>
                <w:sz w:val="11"/>
              </w:rPr>
              <w:t xml:space="preserve"> </w:t>
            </w:r>
            <w:r>
              <w:rPr>
                <w:color w:val="333333"/>
                <w:sz w:val="11"/>
              </w:rPr>
              <w:t>facilities are</w:t>
            </w:r>
            <w:r>
              <w:rPr>
                <w:color w:val="333333"/>
                <w:spacing w:val="28"/>
                <w:sz w:val="11"/>
              </w:rPr>
              <w:t xml:space="preserve"> </w:t>
            </w:r>
            <w:r>
              <w:rPr>
                <w:color w:val="333333"/>
                <w:sz w:val="11"/>
              </w:rPr>
              <w:t>smaller</w:t>
            </w:r>
            <w:r>
              <w:rPr>
                <w:color w:val="333333"/>
                <w:spacing w:val="27"/>
                <w:sz w:val="11"/>
              </w:rPr>
              <w:t xml:space="preserve"> </w:t>
            </w:r>
            <w:r>
              <w:rPr>
                <w:color w:val="333333"/>
                <w:sz w:val="11"/>
              </w:rPr>
              <w:t>establishments and</w:t>
            </w:r>
            <w:r>
              <w:rPr>
                <w:color w:val="333333"/>
                <w:spacing w:val="28"/>
                <w:sz w:val="11"/>
              </w:rPr>
              <w:t xml:space="preserve"> </w:t>
            </w:r>
            <w:r>
              <w:rPr>
                <w:color w:val="333333"/>
                <w:sz w:val="11"/>
              </w:rPr>
              <w:t>generally offer a limited selection</w:t>
            </w:r>
            <w:r>
              <w:rPr>
                <w:color w:val="333333"/>
                <w:spacing w:val="28"/>
                <w:sz w:val="11"/>
              </w:rPr>
              <w:t xml:space="preserve"> </w:t>
            </w:r>
            <w:r>
              <w:rPr>
                <w:color w:val="333333"/>
                <w:sz w:val="11"/>
              </w:rPr>
              <w:t>of services</w:t>
            </w:r>
            <w:r>
              <w:rPr>
                <w:color w:val="333333"/>
                <w:spacing w:val="27"/>
                <w:sz w:val="11"/>
              </w:rPr>
              <w:t xml:space="preserve"> </w:t>
            </w:r>
            <w:r>
              <w:rPr>
                <w:color w:val="333333"/>
                <w:sz w:val="11"/>
              </w:rPr>
              <w:t>and treatment</w:t>
            </w:r>
            <w:r>
              <w:rPr>
                <w:color w:val="333333"/>
                <w:spacing w:val="28"/>
                <w:sz w:val="11"/>
              </w:rPr>
              <w:t xml:space="preserve"> </w:t>
            </w:r>
            <w:r>
              <w:rPr>
                <w:color w:val="333333"/>
                <w:sz w:val="11"/>
              </w:rPr>
              <w:t>consultation.</w:t>
            </w:r>
            <w:r>
              <w:rPr>
                <w:color w:val="333333"/>
                <w:spacing w:val="1"/>
                <w:sz w:val="11"/>
              </w:rPr>
              <w:t xml:space="preserve"> </w:t>
            </w:r>
            <w:r>
              <w:rPr>
                <w:color w:val="333333"/>
                <w:sz w:val="11"/>
              </w:rPr>
              <w:t>More</w:t>
            </w:r>
            <w:r>
              <w:rPr>
                <w:color w:val="333333"/>
                <w:spacing w:val="1"/>
                <w:sz w:val="11"/>
              </w:rPr>
              <w:t xml:space="preserve"> </w:t>
            </w:r>
            <w:r>
              <w:rPr>
                <w:color w:val="333333"/>
                <w:sz w:val="11"/>
              </w:rPr>
              <w:t>complicated procedures</w:t>
            </w:r>
            <w:r>
              <w:rPr>
                <w:color w:val="333333"/>
                <w:spacing w:val="1"/>
                <w:sz w:val="11"/>
              </w:rPr>
              <w:t xml:space="preserve"> </w:t>
            </w:r>
            <w:r>
              <w:rPr>
                <w:color w:val="333333"/>
                <w:sz w:val="11"/>
              </w:rPr>
              <w:t>at</w:t>
            </w:r>
            <w:r>
              <w:rPr>
                <w:color w:val="333333"/>
                <w:spacing w:val="27"/>
                <w:sz w:val="11"/>
              </w:rPr>
              <w:t xml:space="preserve"> </w:t>
            </w:r>
            <w:r>
              <w:rPr>
                <w:color w:val="333333"/>
                <w:sz w:val="11"/>
              </w:rPr>
              <w:t>clinics are</w:t>
            </w:r>
            <w:r>
              <w:rPr>
                <w:color w:val="333333"/>
                <w:spacing w:val="28"/>
                <w:sz w:val="11"/>
              </w:rPr>
              <w:t xml:space="preserve"> </w:t>
            </w:r>
            <w:r>
              <w:rPr>
                <w:color w:val="333333"/>
                <w:sz w:val="11"/>
              </w:rPr>
              <w:t>referred to hospitals.</w:t>
            </w:r>
            <w:r>
              <w:rPr>
                <w:color w:val="333333"/>
                <w:spacing w:val="27"/>
                <w:sz w:val="11"/>
              </w:rPr>
              <w:t xml:space="preserve"> </w:t>
            </w:r>
            <w:r>
              <w:rPr>
                <w:color w:val="333333"/>
                <w:sz w:val="11"/>
              </w:rPr>
              <w:t>Clinics are</w:t>
            </w:r>
            <w:r>
              <w:rPr>
                <w:color w:val="333333"/>
                <w:spacing w:val="28"/>
                <w:sz w:val="11"/>
              </w:rPr>
              <w:t xml:space="preserve"> </w:t>
            </w:r>
            <w:r>
              <w:rPr>
                <w:color w:val="333333"/>
                <w:sz w:val="11"/>
              </w:rPr>
              <w:t>primary healthcare</w:t>
            </w:r>
            <w:r>
              <w:rPr>
                <w:color w:val="333333"/>
                <w:spacing w:val="28"/>
                <w:sz w:val="11"/>
              </w:rPr>
              <w:t xml:space="preserve"> </w:t>
            </w:r>
            <w:r>
              <w:rPr>
                <w:color w:val="333333"/>
                <w:sz w:val="11"/>
              </w:rPr>
              <w:t>facilities while hospitals are</w:t>
            </w:r>
            <w:r>
              <w:rPr>
                <w:color w:val="333333"/>
                <w:spacing w:val="1"/>
                <w:sz w:val="11"/>
              </w:rPr>
              <w:t xml:space="preserve"> </w:t>
            </w:r>
            <w:r>
              <w:rPr>
                <w:color w:val="333333"/>
                <w:sz w:val="11"/>
              </w:rPr>
              <w:t>tertiary</w:t>
            </w:r>
            <w:r>
              <w:rPr>
                <w:color w:val="333333"/>
                <w:spacing w:val="11"/>
                <w:sz w:val="11"/>
              </w:rPr>
              <w:t xml:space="preserve"> </w:t>
            </w:r>
            <w:r>
              <w:rPr>
                <w:color w:val="333333"/>
                <w:sz w:val="11"/>
              </w:rPr>
              <w:t>facilities.</w:t>
            </w:r>
            <w:r>
              <w:rPr>
                <w:color w:val="333333"/>
                <w:spacing w:val="9"/>
                <w:sz w:val="11"/>
              </w:rPr>
              <w:t xml:space="preserve"> </w:t>
            </w:r>
            <w:r>
              <w:rPr>
                <w:color w:val="333333"/>
                <w:sz w:val="11"/>
              </w:rPr>
              <w:t>Clinics</w:t>
            </w:r>
            <w:r>
              <w:rPr>
                <w:color w:val="333333"/>
                <w:spacing w:val="7"/>
                <w:sz w:val="11"/>
              </w:rPr>
              <w:t xml:space="preserve"> </w:t>
            </w:r>
            <w:r>
              <w:rPr>
                <w:color w:val="333333"/>
                <w:sz w:val="11"/>
              </w:rPr>
              <w:t>are</w:t>
            </w:r>
            <w:r>
              <w:rPr>
                <w:color w:val="333333"/>
                <w:spacing w:val="10"/>
                <w:sz w:val="11"/>
              </w:rPr>
              <w:t xml:space="preserve"> </w:t>
            </w:r>
            <w:r>
              <w:rPr>
                <w:color w:val="333333"/>
                <w:sz w:val="11"/>
              </w:rPr>
              <w:t>also</w:t>
            </w:r>
            <w:r>
              <w:rPr>
                <w:color w:val="333333"/>
                <w:spacing w:val="8"/>
                <w:sz w:val="11"/>
              </w:rPr>
              <w:t xml:space="preserve"> </w:t>
            </w:r>
            <w:r>
              <w:rPr>
                <w:color w:val="333333"/>
                <w:sz w:val="11"/>
              </w:rPr>
              <w:t>more</w:t>
            </w:r>
            <w:r>
              <w:rPr>
                <w:color w:val="333333"/>
                <w:spacing w:val="10"/>
                <w:sz w:val="11"/>
              </w:rPr>
              <w:t xml:space="preserve"> </w:t>
            </w:r>
            <w:r>
              <w:rPr>
                <w:color w:val="333333"/>
                <w:sz w:val="11"/>
              </w:rPr>
              <w:t>likely</w:t>
            </w:r>
            <w:r>
              <w:rPr>
                <w:color w:val="333333"/>
                <w:spacing w:val="6"/>
                <w:sz w:val="11"/>
              </w:rPr>
              <w:t xml:space="preserve"> </w:t>
            </w:r>
            <w:r>
              <w:rPr>
                <w:color w:val="333333"/>
                <w:sz w:val="11"/>
              </w:rPr>
              <w:t>to</w:t>
            </w:r>
            <w:r>
              <w:rPr>
                <w:color w:val="333333"/>
                <w:spacing w:val="7"/>
                <w:sz w:val="11"/>
              </w:rPr>
              <w:t xml:space="preserve"> </w:t>
            </w:r>
            <w:r>
              <w:rPr>
                <w:color w:val="333333"/>
                <w:sz w:val="11"/>
              </w:rPr>
              <w:t>be</w:t>
            </w:r>
            <w:r>
              <w:rPr>
                <w:color w:val="333333"/>
                <w:spacing w:val="10"/>
                <w:sz w:val="11"/>
              </w:rPr>
              <w:t xml:space="preserve"> </w:t>
            </w:r>
            <w:r>
              <w:rPr>
                <w:color w:val="333333"/>
                <w:sz w:val="11"/>
              </w:rPr>
              <w:t>found</w:t>
            </w:r>
            <w:r>
              <w:rPr>
                <w:color w:val="333333"/>
                <w:spacing w:val="8"/>
                <w:sz w:val="11"/>
              </w:rPr>
              <w:t xml:space="preserve"> </w:t>
            </w:r>
            <w:r>
              <w:rPr>
                <w:color w:val="333333"/>
                <w:sz w:val="11"/>
              </w:rPr>
              <w:t>in</w:t>
            </w:r>
            <w:r>
              <w:rPr>
                <w:color w:val="333333"/>
                <w:spacing w:val="8"/>
                <w:sz w:val="11"/>
              </w:rPr>
              <w:t xml:space="preserve"> </w:t>
            </w:r>
            <w:r>
              <w:rPr>
                <w:color w:val="333333"/>
                <w:sz w:val="11"/>
              </w:rPr>
              <w:t>villages</w:t>
            </w:r>
            <w:r>
              <w:rPr>
                <w:color w:val="333333"/>
                <w:spacing w:val="1"/>
                <w:sz w:val="11"/>
              </w:rPr>
              <w:t xml:space="preserve"> </w:t>
            </w:r>
            <w:r>
              <w:rPr>
                <w:color w:val="333333"/>
                <w:sz w:val="11"/>
              </w:rPr>
              <w:t>and</w:t>
            </w:r>
            <w:r>
              <w:rPr>
                <w:color w:val="333333"/>
                <w:spacing w:val="11"/>
                <w:sz w:val="11"/>
              </w:rPr>
              <w:t xml:space="preserve"> </w:t>
            </w:r>
            <w:r>
              <w:rPr>
                <w:color w:val="333333"/>
                <w:sz w:val="11"/>
              </w:rPr>
              <w:t>rural</w:t>
            </w:r>
            <w:r>
              <w:rPr>
                <w:color w:val="333333"/>
                <w:spacing w:val="9"/>
                <w:sz w:val="11"/>
              </w:rPr>
              <w:t xml:space="preserve"> </w:t>
            </w:r>
            <w:r>
              <w:rPr>
                <w:color w:val="333333"/>
                <w:sz w:val="11"/>
              </w:rPr>
              <w:t>areas</w:t>
            </w:r>
            <w:r>
              <w:rPr>
                <w:color w:val="333333"/>
                <w:spacing w:val="8"/>
                <w:sz w:val="11"/>
              </w:rPr>
              <w:t xml:space="preserve"> </w:t>
            </w:r>
            <w:r>
              <w:rPr>
                <w:color w:val="333333"/>
                <w:sz w:val="11"/>
              </w:rPr>
              <w:t>and</w:t>
            </w:r>
            <w:r>
              <w:rPr>
                <w:color w:val="333333"/>
                <w:spacing w:val="7"/>
                <w:sz w:val="11"/>
              </w:rPr>
              <w:t xml:space="preserve"> </w:t>
            </w:r>
            <w:r>
              <w:rPr>
                <w:color w:val="333333"/>
                <w:sz w:val="11"/>
              </w:rPr>
              <w:t>typically</w:t>
            </w:r>
            <w:r>
              <w:rPr>
                <w:color w:val="333333"/>
                <w:spacing w:val="8"/>
                <w:sz w:val="11"/>
              </w:rPr>
              <w:t xml:space="preserve"> </w:t>
            </w:r>
            <w:r>
              <w:rPr>
                <w:color w:val="333333"/>
                <w:sz w:val="11"/>
              </w:rPr>
              <w:t>provides</w:t>
            </w:r>
            <w:r>
              <w:rPr>
                <w:color w:val="333333"/>
                <w:spacing w:val="8"/>
                <w:sz w:val="11"/>
              </w:rPr>
              <w:t xml:space="preserve"> </w:t>
            </w:r>
            <w:r>
              <w:rPr>
                <w:color w:val="333333"/>
                <w:sz w:val="11"/>
              </w:rPr>
              <w:t>non-urgent</w:t>
            </w:r>
            <w:r>
              <w:rPr>
                <w:color w:val="333333"/>
                <w:spacing w:val="9"/>
                <w:sz w:val="11"/>
              </w:rPr>
              <w:t xml:space="preserve"> </w:t>
            </w:r>
            <w:r>
              <w:rPr>
                <w:color w:val="333333"/>
                <w:sz w:val="11"/>
              </w:rPr>
              <w:t>care</w:t>
            </w:r>
          </w:p>
          <w:p w14:paraId="2FEDD69A" w14:textId="77777777" w:rsidR="00E81AC4" w:rsidRDefault="00E81AC4" w:rsidP="00840758">
            <w:pPr>
              <w:pStyle w:val="TableParagraph"/>
              <w:ind w:left="66"/>
              <w:rPr>
                <w:sz w:val="11"/>
              </w:rPr>
            </w:pPr>
            <w:r>
              <w:rPr>
                <w:color w:val="333333"/>
                <w:sz w:val="11"/>
              </w:rPr>
              <w:t>that’s</w:t>
            </w:r>
            <w:r>
              <w:rPr>
                <w:color w:val="333333"/>
                <w:spacing w:val="12"/>
                <w:sz w:val="11"/>
              </w:rPr>
              <w:t xml:space="preserve"> </w:t>
            </w:r>
            <w:r>
              <w:rPr>
                <w:color w:val="333333"/>
                <w:sz w:val="11"/>
              </w:rPr>
              <w:t>routine</w:t>
            </w:r>
            <w:r>
              <w:rPr>
                <w:color w:val="333333"/>
                <w:spacing w:val="10"/>
                <w:sz w:val="11"/>
              </w:rPr>
              <w:t xml:space="preserve"> </w:t>
            </w:r>
            <w:r>
              <w:rPr>
                <w:color w:val="333333"/>
                <w:sz w:val="11"/>
              </w:rPr>
              <w:t>or</w:t>
            </w:r>
            <w:r>
              <w:rPr>
                <w:color w:val="333333"/>
                <w:spacing w:val="11"/>
                <w:sz w:val="11"/>
              </w:rPr>
              <w:t xml:space="preserve"> </w:t>
            </w:r>
            <w:r>
              <w:rPr>
                <w:color w:val="333333"/>
                <w:sz w:val="11"/>
              </w:rPr>
              <w:t>preventative.</w:t>
            </w:r>
          </w:p>
        </w:tc>
        <w:tc>
          <w:tcPr>
            <w:tcW w:w="2104" w:type="dxa"/>
            <w:gridSpan w:val="4"/>
          </w:tcPr>
          <w:p w14:paraId="524EAF9B" w14:textId="77777777" w:rsidR="00E81AC4" w:rsidRDefault="00E81AC4" w:rsidP="00840758">
            <w:pPr>
              <w:pStyle w:val="TableParagraph"/>
              <w:rPr>
                <w:sz w:val="10"/>
              </w:rPr>
            </w:pPr>
          </w:p>
        </w:tc>
      </w:tr>
      <w:tr w:rsidR="00E81AC4" w14:paraId="0E55EE52" w14:textId="77777777" w:rsidTr="00840758">
        <w:trPr>
          <w:trHeight w:val="193"/>
        </w:trPr>
        <w:tc>
          <w:tcPr>
            <w:tcW w:w="2470" w:type="dxa"/>
          </w:tcPr>
          <w:p w14:paraId="1A6AEB1E" w14:textId="77777777" w:rsidR="00E81AC4" w:rsidRDefault="00E81AC4" w:rsidP="00840758">
            <w:pPr>
              <w:pStyle w:val="TableParagraph"/>
              <w:ind w:left="386"/>
              <w:rPr>
                <w:i/>
                <w:sz w:val="11"/>
              </w:rPr>
            </w:pPr>
            <w:r>
              <w:rPr>
                <w:color w:val="333333"/>
                <w:sz w:val="11"/>
              </w:rPr>
              <w:t>he47</w:t>
            </w:r>
            <w:r>
              <w:rPr>
                <w:color w:val="333333"/>
                <w:spacing w:val="5"/>
                <w:sz w:val="11"/>
              </w:rPr>
              <w:t xml:space="preserve"> </w:t>
            </w:r>
            <w:r>
              <w:rPr>
                <w:i/>
                <w:color w:val="FF0000"/>
                <w:sz w:val="11"/>
              </w:rPr>
              <w:t>(required)</w:t>
            </w:r>
          </w:p>
        </w:tc>
        <w:tc>
          <w:tcPr>
            <w:tcW w:w="6063" w:type="dxa"/>
          </w:tcPr>
          <w:p w14:paraId="12CA98DF" w14:textId="77777777" w:rsidR="00E81AC4" w:rsidRDefault="00E81AC4" w:rsidP="00840758">
            <w:pPr>
              <w:pStyle w:val="TableParagraph"/>
              <w:ind w:left="66"/>
              <w:rPr>
                <w:sz w:val="11"/>
              </w:rPr>
            </w:pPr>
            <w:r>
              <w:rPr>
                <w:color w:val="333333"/>
                <w:sz w:val="11"/>
              </w:rPr>
              <w:t>he47:</w:t>
            </w:r>
            <w:r>
              <w:rPr>
                <w:color w:val="333333"/>
                <w:spacing w:val="8"/>
                <w:sz w:val="11"/>
              </w:rPr>
              <w:t xml:space="preserve"> </w:t>
            </w:r>
            <w:r>
              <w:rPr>
                <w:color w:val="333333"/>
                <w:sz w:val="11"/>
              </w:rPr>
              <w:t>How</w:t>
            </w:r>
            <w:r>
              <w:rPr>
                <w:color w:val="333333"/>
                <w:spacing w:val="12"/>
                <w:sz w:val="11"/>
              </w:rPr>
              <w:t xml:space="preserve"> </w:t>
            </w:r>
            <w:r>
              <w:rPr>
                <w:color w:val="333333"/>
                <w:sz w:val="11"/>
              </w:rPr>
              <w:t>many</w:t>
            </w:r>
            <w:r>
              <w:rPr>
                <w:color w:val="333333"/>
                <w:spacing w:val="11"/>
                <w:sz w:val="11"/>
              </w:rPr>
              <w:t xml:space="preserve"> </w:t>
            </w:r>
            <w:r>
              <w:rPr>
                <w:color w:val="333333"/>
                <w:sz w:val="11"/>
              </w:rPr>
              <w:t>times</w:t>
            </w:r>
            <w:r>
              <w:rPr>
                <w:color w:val="333333"/>
                <w:spacing w:val="10"/>
                <w:sz w:val="11"/>
              </w:rPr>
              <w:t xml:space="preserve"> </w:t>
            </w:r>
            <w:r>
              <w:rPr>
                <w:color w:val="333333"/>
                <w:sz w:val="11"/>
              </w:rPr>
              <w:t>did</w:t>
            </w:r>
            <w:r>
              <w:rPr>
                <w:color w:val="333333"/>
                <w:spacing w:val="7"/>
                <w:sz w:val="11"/>
              </w:rPr>
              <w:t xml:space="preserve"> </w:t>
            </w:r>
            <w:r>
              <w:rPr>
                <w:color w:val="333333"/>
                <w:sz w:val="11"/>
              </w:rPr>
              <w:t>you</w:t>
            </w:r>
            <w:r>
              <w:rPr>
                <w:color w:val="333333"/>
                <w:spacing w:val="9"/>
                <w:sz w:val="11"/>
              </w:rPr>
              <w:t xml:space="preserve"> </w:t>
            </w:r>
            <w:r>
              <w:rPr>
                <w:color w:val="333333"/>
                <w:sz w:val="11"/>
              </w:rPr>
              <w:t>visit</w:t>
            </w:r>
            <w:r>
              <w:rPr>
                <w:color w:val="333333"/>
                <w:spacing w:val="10"/>
                <w:sz w:val="11"/>
              </w:rPr>
              <w:t xml:space="preserve"> </w:t>
            </w:r>
            <w:r>
              <w:rPr>
                <w:color w:val="333333"/>
                <w:sz w:val="11"/>
              </w:rPr>
              <w:t>a</w:t>
            </w:r>
            <w:r>
              <w:rPr>
                <w:color w:val="333333"/>
                <w:spacing w:val="10"/>
                <w:sz w:val="11"/>
              </w:rPr>
              <w:t xml:space="preserve"> </w:t>
            </w:r>
            <w:r>
              <w:rPr>
                <w:color w:val="333333"/>
                <w:sz w:val="11"/>
              </w:rPr>
              <w:t>clinic</w:t>
            </w:r>
            <w:r>
              <w:rPr>
                <w:color w:val="333333"/>
                <w:spacing w:val="9"/>
                <w:sz w:val="11"/>
              </w:rPr>
              <w:t xml:space="preserve"> </w:t>
            </w:r>
            <w:r>
              <w:rPr>
                <w:color w:val="333333"/>
                <w:sz w:val="11"/>
              </w:rPr>
              <w:t>in</w:t>
            </w:r>
            <w:r>
              <w:rPr>
                <w:color w:val="333333"/>
                <w:spacing w:val="7"/>
                <w:sz w:val="11"/>
              </w:rPr>
              <w:t xml:space="preserve"> </w:t>
            </w:r>
            <w:r>
              <w:rPr>
                <w:color w:val="333333"/>
                <w:sz w:val="11"/>
              </w:rPr>
              <w:t>the</w:t>
            </w:r>
            <w:r>
              <w:rPr>
                <w:color w:val="333333"/>
                <w:spacing w:val="6"/>
                <w:sz w:val="11"/>
              </w:rPr>
              <w:t xml:space="preserve"> </w:t>
            </w:r>
            <w:r>
              <w:rPr>
                <w:color w:val="333333"/>
                <w:sz w:val="11"/>
              </w:rPr>
              <w:t>last</w:t>
            </w:r>
            <w:r>
              <w:rPr>
                <w:color w:val="333333"/>
                <w:spacing w:val="10"/>
                <w:sz w:val="11"/>
              </w:rPr>
              <w:t xml:space="preserve"> </w:t>
            </w:r>
            <w:r>
              <w:rPr>
                <w:color w:val="333333"/>
                <w:sz w:val="11"/>
              </w:rPr>
              <w:t>12</w:t>
            </w:r>
            <w:r>
              <w:rPr>
                <w:color w:val="333333"/>
                <w:spacing w:val="10"/>
                <w:sz w:val="11"/>
              </w:rPr>
              <w:t xml:space="preserve"> </w:t>
            </w:r>
            <w:r>
              <w:rPr>
                <w:color w:val="333333"/>
                <w:sz w:val="11"/>
              </w:rPr>
              <w:t>months?</w:t>
            </w:r>
          </w:p>
        </w:tc>
        <w:tc>
          <w:tcPr>
            <w:tcW w:w="2104" w:type="dxa"/>
            <w:gridSpan w:val="4"/>
            <w:tcBorders>
              <w:bottom w:val="single" w:sz="12" w:space="0" w:color="DDDDDD"/>
            </w:tcBorders>
          </w:tcPr>
          <w:p w14:paraId="0157549E" w14:textId="77777777" w:rsidR="00E81AC4" w:rsidRDefault="00E81AC4" w:rsidP="00840758">
            <w:pPr>
              <w:pStyle w:val="TableParagraph"/>
              <w:rPr>
                <w:sz w:val="10"/>
              </w:rPr>
            </w:pPr>
          </w:p>
        </w:tc>
      </w:tr>
      <w:tr w:rsidR="00E81AC4" w14:paraId="6391E039" w14:textId="77777777" w:rsidTr="00840758">
        <w:trPr>
          <w:trHeight w:val="217"/>
        </w:trPr>
        <w:tc>
          <w:tcPr>
            <w:tcW w:w="2470" w:type="dxa"/>
            <w:vMerge w:val="restart"/>
            <w:tcBorders>
              <w:bottom w:val="nil"/>
            </w:tcBorders>
          </w:tcPr>
          <w:p w14:paraId="11A466C2" w14:textId="77777777" w:rsidR="00E81AC4" w:rsidRDefault="00E81AC4" w:rsidP="00840758">
            <w:pPr>
              <w:pStyle w:val="TableParagraph"/>
              <w:ind w:left="386"/>
              <w:rPr>
                <w:i/>
                <w:sz w:val="11"/>
              </w:rPr>
            </w:pPr>
            <w:r>
              <w:rPr>
                <w:color w:val="333333"/>
                <w:sz w:val="11"/>
              </w:rPr>
              <w:t>he53</w:t>
            </w:r>
            <w:r>
              <w:rPr>
                <w:color w:val="333333"/>
                <w:spacing w:val="5"/>
                <w:sz w:val="11"/>
              </w:rPr>
              <w:t xml:space="preserve"> </w:t>
            </w:r>
            <w:r>
              <w:rPr>
                <w:i/>
                <w:color w:val="FF0000"/>
                <w:sz w:val="11"/>
              </w:rPr>
              <w:t>(required)</w:t>
            </w:r>
          </w:p>
        </w:tc>
        <w:tc>
          <w:tcPr>
            <w:tcW w:w="6063" w:type="dxa"/>
            <w:vMerge w:val="restart"/>
            <w:tcBorders>
              <w:bottom w:val="nil"/>
              <w:right w:val="single" w:sz="12" w:space="0" w:color="DDDDDD"/>
            </w:tcBorders>
          </w:tcPr>
          <w:p w14:paraId="6B06CA79" w14:textId="77777777" w:rsidR="00E81AC4" w:rsidRDefault="00E81AC4" w:rsidP="00840758">
            <w:pPr>
              <w:pStyle w:val="TableParagraph"/>
              <w:ind w:left="66"/>
              <w:rPr>
                <w:sz w:val="11"/>
              </w:rPr>
            </w:pPr>
            <w:r>
              <w:rPr>
                <w:color w:val="333333"/>
                <w:sz w:val="11"/>
              </w:rPr>
              <w:t>he53:</w:t>
            </w:r>
            <w:r>
              <w:rPr>
                <w:color w:val="333333"/>
                <w:spacing w:val="10"/>
                <w:sz w:val="11"/>
              </w:rPr>
              <w:t xml:space="preserve"> </w:t>
            </w:r>
            <w:r>
              <w:rPr>
                <w:color w:val="333333"/>
                <w:sz w:val="11"/>
              </w:rPr>
              <w:t>What</w:t>
            </w:r>
            <w:r>
              <w:rPr>
                <w:color w:val="333333"/>
                <w:spacing w:val="9"/>
                <w:sz w:val="11"/>
              </w:rPr>
              <w:t xml:space="preserve"> </w:t>
            </w:r>
            <w:r>
              <w:rPr>
                <w:color w:val="333333"/>
                <w:sz w:val="11"/>
              </w:rPr>
              <w:t>is</w:t>
            </w:r>
            <w:r>
              <w:rPr>
                <w:color w:val="333333"/>
                <w:spacing w:val="7"/>
                <w:sz w:val="11"/>
              </w:rPr>
              <w:t xml:space="preserve"> </w:t>
            </w:r>
            <w:r>
              <w:rPr>
                <w:color w:val="333333"/>
                <w:sz w:val="11"/>
              </w:rPr>
              <w:t>the</w:t>
            </w:r>
            <w:r>
              <w:rPr>
                <w:color w:val="333333"/>
                <w:spacing w:val="10"/>
                <w:sz w:val="11"/>
              </w:rPr>
              <w:t xml:space="preserve"> </w:t>
            </w:r>
            <w:r>
              <w:rPr>
                <w:color w:val="333333"/>
                <w:sz w:val="11"/>
              </w:rPr>
              <w:t>name</w:t>
            </w:r>
            <w:r>
              <w:rPr>
                <w:color w:val="333333"/>
                <w:spacing w:val="10"/>
                <w:sz w:val="11"/>
              </w:rPr>
              <w:t xml:space="preserve"> </w:t>
            </w:r>
            <w:r>
              <w:rPr>
                <w:color w:val="333333"/>
                <w:sz w:val="11"/>
              </w:rPr>
              <w:t>of</w:t>
            </w:r>
            <w:r>
              <w:rPr>
                <w:color w:val="333333"/>
                <w:spacing w:val="6"/>
                <w:sz w:val="11"/>
              </w:rPr>
              <w:t xml:space="preserve"> </w:t>
            </w:r>
            <w:r>
              <w:rPr>
                <w:color w:val="333333"/>
                <w:sz w:val="11"/>
              </w:rPr>
              <w:t>the</w:t>
            </w:r>
            <w:r>
              <w:rPr>
                <w:color w:val="333333"/>
                <w:spacing w:val="10"/>
                <w:sz w:val="11"/>
              </w:rPr>
              <w:t xml:space="preserve"> </w:t>
            </w:r>
            <w:r>
              <w:rPr>
                <w:color w:val="333333"/>
                <w:sz w:val="11"/>
              </w:rPr>
              <w:t>clinic</w:t>
            </w:r>
            <w:r>
              <w:rPr>
                <w:color w:val="333333"/>
                <w:spacing w:val="10"/>
                <w:sz w:val="11"/>
              </w:rPr>
              <w:t xml:space="preserve"> </w:t>
            </w:r>
            <w:r>
              <w:rPr>
                <w:color w:val="333333"/>
                <w:sz w:val="11"/>
              </w:rPr>
              <w:t>you</w:t>
            </w:r>
            <w:r>
              <w:rPr>
                <w:color w:val="333333"/>
                <w:spacing w:val="7"/>
                <w:sz w:val="11"/>
              </w:rPr>
              <w:t xml:space="preserve"> </w:t>
            </w:r>
            <w:r>
              <w:rPr>
                <w:color w:val="333333"/>
                <w:sz w:val="11"/>
              </w:rPr>
              <w:t>visited</w:t>
            </w:r>
            <w:r>
              <w:rPr>
                <w:color w:val="333333"/>
                <w:spacing w:val="8"/>
                <w:sz w:val="11"/>
              </w:rPr>
              <w:t xml:space="preserve"> </w:t>
            </w:r>
            <w:r>
              <w:rPr>
                <w:color w:val="333333"/>
                <w:sz w:val="11"/>
              </w:rPr>
              <w:t>last</w:t>
            </w:r>
            <w:r>
              <w:rPr>
                <w:color w:val="333333"/>
                <w:spacing w:val="10"/>
                <w:sz w:val="11"/>
              </w:rPr>
              <w:t xml:space="preserve"> </w:t>
            </w:r>
            <w:r>
              <w:rPr>
                <w:color w:val="333333"/>
                <w:sz w:val="11"/>
              </w:rPr>
              <w:t>time?</w:t>
            </w:r>
          </w:p>
          <w:p w14:paraId="7E9269AB" w14:textId="77777777" w:rsidR="00E81AC4" w:rsidRDefault="00E81AC4" w:rsidP="00840758">
            <w:pPr>
              <w:pStyle w:val="TableParagraph"/>
              <w:spacing w:before="87"/>
              <w:ind w:left="174"/>
              <w:rPr>
                <w:i/>
                <w:sz w:val="11"/>
              </w:rPr>
            </w:pPr>
            <w:r>
              <w:rPr>
                <w:i/>
                <w:color w:val="333333"/>
                <w:sz w:val="11"/>
              </w:rPr>
              <w:t>Question</w:t>
            </w:r>
            <w:r>
              <w:rPr>
                <w:i/>
                <w:color w:val="333333"/>
                <w:spacing w:val="10"/>
                <w:sz w:val="11"/>
              </w:rPr>
              <w:t xml:space="preserve"> </w:t>
            </w:r>
            <w:r>
              <w:rPr>
                <w:i/>
                <w:color w:val="333333"/>
                <w:sz w:val="11"/>
              </w:rPr>
              <w:t>relevant</w:t>
            </w:r>
            <w:r>
              <w:rPr>
                <w:i/>
                <w:color w:val="333333"/>
                <w:spacing w:val="14"/>
                <w:sz w:val="11"/>
              </w:rPr>
              <w:t xml:space="preserve"> </w:t>
            </w:r>
            <w:r>
              <w:rPr>
                <w:i/>
                <w:color w:val="333333"/>
                <w:sz w:val="11"/>
              </w:rPr>
              <w:t>when:</w:t>
            </w:r>
            <w:r>
              <w:rPr>
                <w:i/>
                <w:color w:val="333333"/>
                <w:spacing w:val="15"/>
                <w:sz w:val="11"/>
              </w:rPr>
              <w:t xml:space="preserve"> </w:t>
            </w:r>
            <w:r>
              <w:rPr>
                <w:i/>
                <w:color w:val="333333"/>
                <w:sz w:val="11"/>
              </w:rPr>
              <w:t>${he47}</w:t>
            </w:r>
            <w:r>
              <w:rPr>
                <w:i/>
                <w:color w:val="333333"/>
                <w:spacing w:val="15"/>
                <w:sz w:val="11"/>
              </w:rPr>
              <w:t xml:space="preserve"> </w:t>
            </w:r>
            <w:r>
              <w:rPr>
                <w:i/>
                <w:color w:val="333333"/>
                <w:sz w:val="11"/>
              </w:rPr>
              <w:t>&gt;0</w:t>
            </w:r>
          </w:p>
        </w:tc>
        <w:tc>
          <w:tcPr>
            <w:tcW w:w="243" w:type="dxa"/>
            <w:tcBorders>
              <w:top w:val="single" w:sz="12" w:space="0" w:color="DDDDDD"/>
              <w:left w:val="single" w:sz="12" w:space="0" w:color="DDDDDD"/>
            </w:tcBorders>
          </w:tcPr>
          <w:p w14:paraId="51ECC852" w14:textId="77777777" w:rsidR="00E81AC4" w:rsidRDefault="00E81AC4" w:rsidP="00840758">
            <w:pPr>
              <w:pStyle w:val="TableParagraph"/>
              <w:rPr>
                <w:sz w:val="10"/>
              </w:rPr>
            </w:pPr>
          </w:p>
        </w:tc>
        <w:tc>
          <w:tcPr>
            <w:tcW w:w="404" w:type="dxa"/>
            <w:gridSpan w:val="2"/>
            <w:tcBorders>
              <w:top w:val="single" w:sz="12" w:space="0" w:color="DDDDDD"/>
            </w:tcBorders>
          </w:tcPr>
          <w:p w14:paraId="03CDCDBB" w14:textId="77777777" w:rsidR="00E81AC4" w:rsidRDefault="00E81AC4" w:rsidP="00840758">
            <w:pPr>
              <w:pStyle w:val="TableParagraph"/>
              <w:spacing w:before="52"/>
              <w:ind w:left="30"/>
              <w:rPr>
                <w:sz w:val="11"/>
              </w:rPr>
            </w:pPr>
            <w:r>
              <w:rPr>
                <w:color w:val="333333"/>
                <w:w w:val="105"/>
                <w:sz w:val="11"/>
              </w:rPr>
              <w:t>1</w:t>
            </w:r>
          </w:p>
        </w:tc>
        <w:tc>
          <w:tcPr>
            <w:tcW w:w="1457" w:type="dxa"/>
            <w:tcBorders>
              <w:top w:val="single" w:sz="12" w:space="0" w:color="DDDDDD"/>
              <w:right w:val="single" w:sz="12" w:space="0" w:color="DDDDDD"/>
            </w:tcBorders>
          </w:tcPr>
          <w:p w14:paraId="095A2D8B" w14:textId="77777777" w:rsidR="00E81AC4" w:rsidRDefault="00E81AC4" w:rsidP="00840758">
            <w:pPr>
              <w:pStyle w:val="TableParagraph"/>
              <w:spacing w:before="52"/>
              <w:ind w:left="42"/>
              <w:rPr>
                <w:sz w:val="11"/>
              </w:rPr>
            </w:pPr>
            <w:r>
              <w:rPr>
                <w:color w:val="333333"/>
                <w:sz w:val="11"/>
              </w:rPr>
              <w:t>Mondi</w:t>
            </w:r>
            <w:r>
              <w:rPr>
                <w:color w:val="333333"/>
                <w:spacing w:val="10"/>
                <w:sz w:val="11"/>
              </w:rPr>
              <w:t xml:space="preserve"> </w:t>
            </w:r>
            <w:r>
              <w:rPr>
                <w:color w:val="333333"/>
                <w:sz w:val="11"/>
              </w:rPr>
              <w:t>Forest</w:t>
            </w:r>
            <w:r>
              <w:rPr>
                <w:color w:val="333333"/>
                <w:spacing w:val="11"/>
                <w:sz w:val="11"/>
              </w:rPr>
              <w:t xml:space="preserve"> </w:t>
            </w:r>
            <w:r>
              <w:rPr>
                <w:color w:val="333333"/>
                <w:sz w:val="11"/>
              </w:rPr>
              <w:t>Clinic</w:t>
            </w:r>
          </w:p>
        </w:tc>
      </w:tr>
      <w:tr w:rsidR="00E81AC4" w14:paraId="6DB61F38" w14:textId="77777777" w:rsidTr="00840758">
        <w:trPr>
          <w:trHeight w:val="208"/>
        </w:trPr>
        <w:tc>
          <w:tcPr>
            <w:tcW w:w="2470" w:type="dxa"/>
            <w:vMerge/>
            <w:tcBorders>
              <w:top w:val="nil"/>
              <w:bottom w:val="nil"/>
            </w:tcBorders>
          </w:tcPr>
          <w:p w14:paraId="6E53C36B" w14:textId="77777777" w:rsidR="00E81AC4" w:rsidRDefault="00E81AC4" w:rsidP="00840758">
            <w:pPr>
              <w:rPr>
                <w:sz w:val="2"/>
                <w:szCs w:val="2"/>
              </w:rPr>
            </w:pPr>
          </w:p>
        </w:tc>
        <w:tc>
          <w:tcPr>
            <w:tcW w:w="6063" w:type="dxa"/>
            <w:vMerge/>
            <w:tcBorders>
              <w:top w:val="nil"/>
              <w:bottom w:val="nil"/>
              <w:right w:val="single" w:sz="12" w:space="0" w:color="DDDDDD"/>
            </w:tcBorders>
          </w:tcPr>
          <w:p w14:paraId="1E7CE279" w14:textId="77777777" w:rsidR="00E81AC4" w:rsidRDefault="00E81AC4" w:rsidP="00840758">
            <w:pPr>
              <w:rPr>
                <w:sz w:val="2"/>
                <w:szCs w:val="2"/>
              </w:rPr>
            </w:pPr>
          </w:p>
        </w:tc>
        <w:tc>
          <w:tcPr>
            <w:tcW w:w="243" w:type="dxa"/>
            <w:tcBorders>
              <w:left w:val="single" w:sz="12" w:space="0" w:color="DDDDDD"/>
            </w:tcBorders>
          </w:tcPr>
          <w:p w14:paraId="38090683" w14:textId="77777777" w:rsidR="00E81AC4" w:rsidRDefault="00E81AC4" w:rsidP="00840758">
            <w:pPr>
              <w:pStyle w:val="TableParagraph"/>
              <w:rPr>
                <w:sz w:val="10"/>
              </w:rPr>
            </w:pPr>
          </w:p>
        </w:tc>
        <w:tc>
          <w:tcPr>
            <w:tcW w:w="404" w:type="dxa"/>
            <w:gridSpan w:val="2"/>
          </w:tcPr>
          <w:p w14:paraId="4D4B9F2A" w14:textId="77777777" w:rsidR="00E81AC4" w:rsidRDefault="00E81AC4" w:rsidP="00840758">
            <w:pPr>
              <w:pStyle w:val="TableParagraph"/>
              <w:ind w:left="30"/>
              <w:rPr>
                <w:sz w:val="11"/>
              </w:rPr>
            </w:pPr>
            <w:r>
              <w:rPr>
                <w:color w:val="333333"/>
                <w:w w:val="105"/>
                <w:sz w:val="11"/>
              </w:rPr>
              <w:t>2</w:t>
            </w:r>
          </w:p>
        </w:tc>
        <w:tc>
          <w:tcPr>
            <w:tcW w:w="1457" w:type="dxa"/>
            <w:tcBorders>
              <w:right w:val="single" w:sz="12" w:space="0" w:color="DDDDDD"/>
            </w:tcBorders>
          </w:tcPr>
          <w:p w14:paraId="6925E459" w14:textId="77777777" w:rsidR="00E81AC4" w:rsidRDefault="00E81AC4" w:rsidP="00840758">
            <w:pPr>
              <w:pStyle w:val="TableParagraph"/>
              <w:ind w:left="42"/>
              <w:rPr>
                <w:sz w:val="11"/>
              </w:rPr>
            </w:pPr>
            <w:proofErr w:type="spellStart"/>
            <w:r>
              <w:rPr>
                <w:color w:val="333333"/>
                <w:sz w:val="11"/>
              </w:rPr>
              <w:t>Bulembu</w:t>
            </w:r>
            <w:proofErr w:type="spellEnd"/>
            <w:r>
              <w:rPr>
                <w:color w:val="333333"/>
                <w:spacing w:val="10"/>
                <w:sz w:val="11"/>
              </w:rPr>
              <w:t xml:space="preserve"> </w:t>
            </w:r>
            <w:r>
              <w:rPr>
                <w:color w:val="333333"/>
                <w:sz w:val="11"/>
              </w:rPr>
              <w:t>Clinic</w:t>
            </w:r>
            <w:r>
              <w:rPr>
                <w:color w:val="333333"/>
                <w:spacing w:val="13"/>
                <w:sz w:val="11"/>
              </w:rPr>
              <w:t xml:space="preserve"> </w:t>
            </w:r>
            <w:r>
              <w:rPr>
                <w:color w:val="333333"/>
                <w:sz w:val="11"/>
              </w:rPr>
              <w:t>(Havelock)</w:t>
            </w:r>
          </w:p>
        </w:tc>
      </w:tr>
      <w:tr w:rsidR="00E81AC4" w14:paraId="4F4CEC67" w14:textId="77777777" w:rsidTr="00840758">
        <w:trPr>
          <w:trHeight w:val="421"/>
        </w:trPr>
        <w:tc>
          <w:tcPr>
            <w:tcW w:w="2470" w:type="dxa"/>
            <w:vMerge/>
            <w:tcBorders>
              <w:top w:val="nil"/>
              <w:bottom w:val="nil"/>
            </w:tcBorders>
          </w:tcPr>
          <w:p w14:paraId="7ED88EF7" w14:textId="77777777" w:rsidR="00E81AC4" w:rsidRDefault="00E81AC4" w:rsidP="00840758">
            <w:pPr>
              <w:rPr>
                <w:sz w:val="2"/>
                <w:szCs w:val="2"/>
              </w:rPr>
            </w:pPr>
          </w:p>
        </w:tc>
        <w:tc>
          <w:tcPr>
            <w:tcW w:w="6063" w:type="dxa"/>
            <w:vMerge/>
            <w:tcBorders>
              <w:top w:val="nil"/>
              <w:bottom w:val="nil"/>
              <w:right w:val="single" w:sz="12" w:space="0" w:color="DDDDDD"/>
            </w:tcBorders>
          </w:tcPr>
          <w:p w14:paraId="54F1A206" w14:textId="77777777" w:rsidR="00E81AC4" w:rsidRDefault="00E81AC4" w:rsidP="00840758">
            <w:pPr>
              <w:rPr>
                <w:sz w:val="2"/>
                <w:szCs w:val="2"/>
              </w:rPr>
            </w:pPr>
          </w:p>
        </w:tc>
        <w:tc>
          <w:tcPr>
            <w:tcW w:w="243" w:type="dxa"/>
            <w:tcBorders>
              <w:left w:val="single" w:sz="12" w:space="0" w:color="DDDDDD"/>
            </w:tcBorders>
          </w:tcPr>
          <w:p w14:paraId="54E1A99A" w14:textId="77777777" w:rsidR="00E81AC4" w:rsidRDefault="00E81AC4" w:rsidP="00840758">
            <w:pPr>
              <w:pStyle w:val="TableParagraph"/>
              <w:rPr>
                <w:sz w:val="10"/>
              </w:rPr>
            </w:pPr>
          </w:p>
        </w:tc>
        <w:tc>
          <w:tcPr>
            <w:tcW w:w="404" w:type="dxa"/>
            <w:gridSpan w:val="2"/>
          </w:tcPr>
          <w:p w14:paraId="70346896" w14:textId="77777777" w:rsidR="00E81AC4" w:rsidRDefault="00E81AC4" w:rsidP="00840758">
            <w:pPr>
              <w:pStyle w:val="TableParagraph"/>
              <w:ind w:left="30"/>
              <w:rPr>
                <w:sz w:val="11"/>
              </w:rPr>
            </w:pPr>
            <w:r>
              <w:rPr>
                <w:color w:val="333333"/>
                <w:w w:val="105"/>
                <w:sz w:val="11"/>
              </w:rPr>
              <w:t>3</w:t>
            </w:r>
          </w:p>
        </w:tc>
        <w:tc>
          <w:tcPr>
            <w:tcW w:w="1457" w:type="dxa"/>
            <w:tcBorders>
              <w:right w:val="single" w:sz="12" w:space="0" w:color="DDDDDD"/>
            </w:tcBorders>
          </w:tcPr>
          <w:p w14:paraId="259D350F" w14:textId="77777777" w:rsidR="00E81AC4" w:rsidRDefault="00E81AC4" w:rsidP="00840758">
            <w:pPr>
              <w:pStyle w:val="TableParagraph"/>
              <w:ind w:left="42"/>
              <w:rPr>
                <w:sz w:val="11"/>
              </w:rPr>
            </w:pPr>
            <w:proofErr w:type="spellStart"/>
            <w:r>
              <w:rPr>
                <w:color w:val="333333"/>
                <w:sz w:val="11"/>
              </w:rPr>
              <w:t>Swazico</w:t>
            </w:r>
            <w:proofErr w:type="spellEnd"/>
            <w:r>
              <w:rPr>
                <w:color w:val="333333"/>
                <w:spacing w:val="10"/>
                <w:sz w:val="11"/>
              </w:rPr>
              <w:t xml:space="preserve"> </w:t>
            </w:r>
            <w:r>
              <w:rPr>
                <w:color w:val="333333"/>
                <w:sz w:val="11"/>
              </w:rPr>
              <w:t>Med</w:t>
            </w:r>
            <w:r>
              <w:rPr>
                <w:color w:val="333333"/>
                <w:spacing w:val="11"/>
                <w:sz w:val="11"/>
              </w:rPr>
              <w:t xml:space="preserve"> </w:t>
            </w:r>
            <w:r>
              <w:rPr>
                <w:color w:val="333333"/>
                <w:sz w:val="11"/>
              </w:rPr>
              <w:t>(Clinic</w:t>
            </w:r>
            <w:r>
              <w:rPr>
                <w:color w:val="333333"/>
                <w:spacing w:val="9"/>
                <w:sz w:val="11"/>
              </w:rPr>
              <w:t xml:space="preserve"> </w:t>
            </w:r>
            <w:r>
              <w:rPr>
                <w:color w:val="333333"/>
                <w:sz w:val="11"/>
              </w:rPr>
              <w:t>and</w:t>
            </w:r>
          </w:p>
          <w:p w14:paraId="1B094FF3" w14:textId="77777777" w:rsidR="00E81AC4" w:rsidRDefault="00E81AC4" w:rsidP="00840758">
            <w:pPr>
              <w:pStyle w:val="TableParagraph"/>
              <w:spacing w:before="87"/>
              <w:ind w:left="43"/>
              <w:rPr>
                <w:sz w:val="11"/>
              </w:rPr>
            </w:pPr>
            <w:r>
              <w:rPr>
                <w:color w:val="333333"/>
                <w:sz w:val="11"/>
              </w:rPr>
              <w:t>Mobile</w:t>
            </w:r>
            <w:r>
              <w:rPr>
                <w:color w:val="333333"/>
                <w:spacing w:val="3"/>
                <w:sz w:val="11"/>
              </w:rPr>
              <w:t xml:space="preserve"> </w:t>
            </w:r>
            <w:r>
              <w:rPr>
                <w:color w:val="333333"/>
                <w:sz w:val="11"/>
              </w:rPr>
              <w:t>Clinic)</w:t>
            </w:r>
          </w:p>
        </w:tc>
      </w:tr>
      <w:tr w:rsidR="00E81AC4" w14:paraId="7D1E3416" w14:textId="77777777" w:rsidTr="00840758">
        <w:trPr>
          <w:trHeight w:val="208"/>
        </w:trPr>
        <w:tc>
          <w:tcPr>
            <w:tcW w:w="2470" w:type="dxa"/>
            <w:vMerge/>
            <w:tcBorders>
              <w:top w:val="nil"/>
              <w:bottom w:val="nil"/>
            </w:tcBorders>
          </w:tcPr>
          <w:p w14:paraId="5515FE10" w14:textId="77777777" w:rsidR="00E81AC4" w:rsidRDefault="00E81AC4" w:rsidP="00840758">
            <w:pPr>
              <w:rPr>
                <w:sz w:val="2"/>
                <w:szCs w:val="2"/>
              </w:rPr>
            </w:pPr>
          </w:p>
        </w:tc>
        <w:tc>
          <w:tcPr>
            <w:tcW w:w="6063" w:type="dxa"/>
            <w:vMerge/>
            <w:tcBorders>
              <w:top w:val="nil"/>
              <w:bottom w:val="nil"/>
              <w:right w:val="single" w:sz="12" w:space="0" w:color="DDDDDD"/>
            </w:tcBorders>
          </w:tcPr>
          <w:p w14:paraId="47C09310" w14:textId="77777777" w:rsidR="00E81AC4" w:rsidRDefault="00E81AC4" w:rsidP="00840758">
            <w:pPr>
              <w:rPr>
                <w:sz w:val="2"/>
                <w:szCs w:val="2"/>
              </w:rPr>
            </w:pPr>
          </w:p>
        </w:tc>
        <w:tc>
          <w:tcPr>
            <w:tcW w:w="243" w:type="dxa"/>
            <w:tcBorders>
              <w:left w:val="single" w:sz="12" w:space="0" w:color="DDDDDD"/>
            </w:tcBorders>
          </w:tcPr>
          <w:p w14:paraId="41D6B231" w14:textId="77777777" w:rsidR="00E81AC4" w:rsidRDefault="00E81AC4" w:rsidP="00840758">
            <w:pPr>
              <w:pStyle w:val="TableParagraph"/>
              <w:rPr>
                <w:sz w:val="10"/>
              </w:rPr>
            </w:pPr>
          </w:p>
        </w:tc>
        <w:tc>
          <w:tcPr>
            <w:tcW w:w="404" w:type="dxa"/>
            <w:gridSpan w:val="2"/>
          </w:tcPr>
          <w:p w14:paraId="647ED26C" w14:textId="77777777" w:rsidR="00E81AC4" w:rsidRDefault="00E81AC4" w:rsidP="00840758">
            <w:pPr>
              <w:pStyle w:val="TableParagraph"/>
              <w:ind w:left="30"/>
              <w:rPr>
                <w:sz w:val="11"/>
              </w:rPr>
            </w:pPr>
            <w:r>
              <w:rPr>
                <w:color w:val="333333"/>
                <w:w w:val="105"/>
                <w:sz w:val="11"/>
              </w:rPr>
              <w:t>4</w:t>
            </w:r>
          </w:p>
        </w:tc>
        <w:tc>
          <w:tcPr>
            <w:tcW w:w="1457" w:type="dxa"/>
            <w:tcBorders>
              <w:right w:val="single" w:sz="12" w:space="0" w:color="DDDDDD"/>
            </w:tcBorders>
          </w:tcPr>
          <w:p w14:paraId="705B6428" w14:textId="77777777" w:rsidR="00E81AC4" w:rsidRDefault="00E81AC4" w:rsidP="00840758">
            <w:pPr>
              <w:pStyle w:val="TableParagraph"/>
              <w:ind w:left="42"/>
              <w:rPr>
                <w:sz w:val="11"/>
              </w:rPr>
            </w:pPr>
            <w:proofErr w:type="spellStart"/>
            <w:r>
              <w:rPr>
                <w:color w:val="333333"/>
                <w:sz w:val="11"/>
              </w:rPr>
              <w:t>Maguga</w:t>
            </w:r>
            <w:proofErr w:type="spellEnd"/>
            <w:r>
              <w:rPr>
                <w:color w:val="333333"/>
                <w:spacing w:val="6"/>
                <w:sz w:val="11"/>
              </w:rPr>
              <w:t xml:space="preserve"> </w:t>
            </w:r>
            <w:r>
              <w:rPr>
                <w:color w:val="333333"/>
                <w:sz w:val="11"/>
              </w:rPr>
              <w:t>Clinic</w:t>
            </w:r>
          </w:p>
        </w:tc>
      </w:tr>
      <w:tr w:rsidR="00E81AC4" w14:paraId="4F4FF82F" w14:textId="77777777" w:rsidTr="00840758">
        <w:trPr>
          <w:trHeight w:val="421"/>
        </w:trPr>
        <w:tc>
          <w:tcPr>
            <w:tcW w:w="2470" w:type="dxa"/>
            <w:vMerge/>
            <w:tcBorders>
              <w:top w:val="nil"/>
              <w:bottom w:val="nil"/>
            </w:tcBorders>
          </w:tcPr>
          <w:p w14:paraId="0AC11CDE" w14:textId="77777777" w:rsidR="00E81AC4" w:rsidRDefault="00E81AC4" w:rsidP="00840758">
            <w:pPr>
              <w:rPr>
                <w:sz w:val="2"/>
                <w:szCs w:val="2"/>
              </w:rPr>
            </w:pPr>
          </w:p>
        </w:tc>
        <w:tc>
          <w:tcPr>
            <w:tcW w:w="6063" w:type="dxa"/>
            <w:vMerge/>
            <w:tcBorders>
              <w:top w:val="nil"/>
              <w:bottom w:val="nil"/>
              <w:right w:val="single" w:sz="12" w:space="0" w:color="DDDDDD"/>
            </w:tcBorders>
          </w:tcPr>
          <w:p w14:paraId="2D7D2147" w14:textId="77777777" w:rsidR="00E81AC4" w:rsidRDefault="00E81AC4" w:rsidP="00840758">
            <w:pPr>
              <w:rPr>
                <w:sz w:val="2"/>
                <w:szCs w:val="2"/>
              </w:rPr>
            </w:pPr>
          </w:p>
        </w:tc>
        <w:tc>
          <w:tcPr>
            <w:tcW w:w="243" w:type="dxa"/>
            <w:tcBorders>
              <w:left w:val="single" w:sz="12" w:space="0" w:color="DDDDDD"/>
            </w:tcBorders>
          </w:tcPr>
          <w:p w14:paraId="34727636" w14:textId="77777777" w:rsidR="00E81AC4" w:rsidRDefault="00E81AC4" w:rsidP="00840758">
            <w:pPr>
              <w:pStyle w:val="TableParagraph"/>
              <w:rPr>
                <w:sz w:val="10"/>
              </w:rPr>
            </w:pPr>
          </w:p>
        </w:tc>
        <w:tc>
          <w:tcPr>
            <w:tcW w:w="404" w:type="dxa"/>
            <w:gridSpan w:val="2"/>
          </w:tcPr>
          <w:p w14:paraId="262DD228" w14:textId="77777777" w:rsidR="00E81AC4" w:rsidRDefault="00E81AC4" w:rsidP="00840758">
            <w:pPr>
              <w:pStyle w:val="TableParagraph"/>
              <w:ind w:left="30"/>
              <w:rPr>
                <w:sz w:val="11"/>
              </w:rPr>
            </w:pPr>
            <w:r>
              <w:rPr>
                <w:color w:val="333333"/>
                <w:w w:val="105"/>
                <w:sz w:val="11"/>
              </w:rPr>
              <w:t>5</w:t>
            </w:r>
          </w:p>
        </w:tc>
        <w:tc>
          <w:tcPr>
            <w:tcW w:w="1457" w:type="dxa"/>
            <w:tcBorders>
              <w:right w:val="single" w:sz="12" w:space="0" w:color="DDDDDD"/>
            </w:tcBorders>
          </w:tcPr>
          <w:p w14:paraId="46E40885" w14:textId="77777777" w:rsidR="00E81AC4" w:rsidRDefault="00E81AC4" w:rsidP="00840758">
            <w:pPr>
              <w:pStyle w:val="TableParagraph"/>
              <w:ind w:left="42"/>
              <w:rPr>
                <w:sz w:val="11"/>
              </w:rPr>
            </w:pPr>
            <w:proofErr w:type="spellStart"/>
            <w:r>
              <w:rPr>
                <w:color w:val="333333"/>
                <w:sz w:val="11"/>
              </w:rPr>
              <w:t>Mshingishingini</w:t>
            </w:r>
            <w:proofErr w:type="spellEnd"/>
            <w:r>
              <w:rPr>
                <w:color w:val="333333"/>
                <w:spacing w:val="6"/>
                <w:sz w:val="11"/>
              </w:rPr>
              <w:t xml:space="preserve"> </w:t>
            </w:r>
            <w:r>
              <w:rPr>
                <w:color w:val="333333"/>
                <w:sz w:val="11"/>
              </w:rPr>
              <w:t>Nazarene</w:t>
            </w:r>
          </w:p>
          <w:p w14:paraId="3527B4CD" w14:textId="77777777" w:rsidR="00E81AC4" w:rsidRDefault="00E81AC4" w:rsidP="00840758">
            <w:pPr>
              <w:pStyle w:val="TableParagraph"/>
              <w:spacing w:before="87"/>
              <w:ind w:left="42"/>
              <w:rPr>
                <w:sz w:val="11"/>
              </w:rPr>
            </w:pPr>
            <w:r>
              <w:rPr>
                <w:color w:val="333333"/>
                <w:sz w:val="11"/>
              </w:rPr>
              <w:t>Clinic</w:t>
            </w:r>
          </w:p>
        </w:tc>
      </w:tr>
      <w:tr w:rsidR="00E81AC4" w14:paraId="1F59D9EC" w14:textId="77777777" w:rsidTr="00840758">
        <w:trPr>
          <w:trHeight w:val="205"/>
        </w:trPr>
        <w:tc>
          <w:tcPr>
            <w:tcW w:w="2470" w:type="dxa"/>
            <w:vMerge/>
            <w:tcBorders>
              <w:top w:val="nil"/>
              <w:bottom w:val="nil"/>
            </w:tcBorders>
          </w:tcPr>
          <w:p w14:paraId="49F10980" w14:textId="77777777" w:rsidR="00E81AC4" w:rsidRDefault="00E81AC4" w:rsidP="00840758">
            <w:pPr>
              <w:rPr>
                <w:sz w:val="2"/>
                <w:szCs w:val="2"/>
              </w:rPr>
            </w:pPr>
          </w:p>
        </w:tc>
        <w:tc>
          <w:tcPr>
            <w:tcW w:w="6063" w:type="dxa"/>
            <w:vMerge/>
            <w:tcBorders>
              <w:top w:val="nil"/>
              <w:bottom w:val="nil"/>
              <w:right w:val="single" w:sz="12" w:space="0" w:color="DDDDDD"/>
            </w:tcBorders>
          </w:tcPr>
          <w:p w14:paraId="3F0658F4" w14:textId="77777777" w:rsidR="00E81AC4" w:rsidRDefault="00E81AC4" w:rsidP="00840758">
            <w:pPr>
              <w:rPr>
                <w:sz w:val="2"/>
                <w:szCs w:val="2"/>
              </w:rPr>
            </w:pPr>
          </w:p>
        </w:tc>
        <w:tc>
          <w:tcPr>
            <w:tcW w:w="243" w:type="dxa"/>
            <w:tcBorders>
              <w:left w:val="single" w:sz="12" w:space="0" w:color="DDDDDD"/>
            </w:tcBorders>
          </w:tcPr>
          <w:p w14:paraId="718F603B" w14:textId="77777777" w:rsidR="00E81AC4" w:rsidRDefault="00E81AC4" w:rsidP="00840758">
            <w:pPr>
              <w:pStyle w:val="TableParagraph"/>
              <w:rPr>
                <w:sz w:val="10"/>
              </w:rPr>
            </w:pPr>
          </w:p>
        </w:tc>
        <w:tc>
          <w:tcPr>
            <w:tcW w:w="404" w:type="dxa"/>
            <w:gridSpan w:val="2"/>
          </w:tcPr>
          <w:p w14:paraId="246B9E3D" w14:textId="77777777" w:rsidR="00E81AC4" w:rsidRDefault="00E81AC4" w:rsidP="00840758">
            <w:pPr>
              <w:pStyle w:val="TableParagraph"/>
              <w:spacing w:before="41"/>
              <w:ind w:left="30"/>
              <w:rPr>
                <w:sz w:val="11"/>
              </w:rPr>
            </w:pPr>
            <w:r>
              <w:rPr>
                <w:color w:val="333333"/>
                <w:w w:val="105"/>
                <w:sz w:val="11"/>
              </w:rPr>
              <w:t>6</w:t>
            </w:r>
          </w:p>
        </w:tc>
        <w:tc>
          <w:tcPr>
            <w:tcW w:w="1457" w:type="dxa"/>
            <w:tcBorders>
              <w:right w:val="single" w:sz="12" w:space="0" w:color="DDDDDD"/>
            </w:tcBorders>
          </w:tcPr>
          <w:p w14:paraId="4FA245BA" w14:textId="77777777" w:rsidR="00E81AC4" w:rsidRDefault="00E81AC4" w:rsidP="00840758">
            <w:pPr>
              <w:pStyle w:val="TableParagraph"/>
              <w:spacing w:before="41"/>
              <w:ind w:left="42"/>
              <w:rPr>
                <w:sz w:val="11"/>
              </w:rPr>
            </w:pPr>
            <w:proofErr w:type="spellStart"/>
            <w:r>
              <w:rPr>
                <w:color w:val="333333"/>
                <w:sz w:val="11"/>
              </w:rPr>
              <w:t>Medisun</w:t>
            </w:r>
            <w:proofErr w:type="spellEnd"/>
            <w:r>
              <w:rPr>
                <w:color w:val="333333"/>
                <w:spacing w:val="8"/>
                <w:sz w:val="11"/>
              </w:rPr>
              <w:t xml:space="preserve"> </w:t>
            </w:r>
            <w:r>
              <w:rPr>
                <w:color w:val="333333"/>
                <w:sz w:val="11"/>
              </w:rPr>
              <w:t>Clinic</w:t>
            </w:r>
          </w:p>
        </w:tc>
      </w:tr>
      <w:tr w:rsidR="00E81AC4" w14:paraId="78A7E65C" w14:textId="77777777" w:rsidTr="00840758">
        <w:trPr>
          <w:trHeight w:val="208"/>
        </w:trPr>
        <w:tc>
          <w:tcPr>
            <w:tcW w:w="2470" w:type="dxa"/>
            <w:vMerge/>
            <w:tcBorders>
              <w:top w:val="nil"/>
              <w:bottom w:val="nil"/>
            </w:tcBorders>
          </w:tcPr>
          <w:p w14:paraId="5509F50C" w14:textId="77777777" w:rsidR="00E81AC4" w:rsidRDefault="00E81AC4" w:rsidP="00840758">
            <w:pPr>
              <w:rPr>
                <w:sz w:val="2"/>
                <w:szCs w:val="2"/>
              </w:rPr>
            </w:pPr>
          </w:p>
        </w:tc>
        <w:tc>
          <w:tcPr>
            <w:tcW w:w="6063" w:type="dxa"/>
            <w:vMerge/>
            <w:tcBorders>
              <w:top w:val="nil"/>
              <w:bottom w:val="nil"/>
              <w:right w:val="single" w:sz="12" w:space="0" w:color="DDDDDD"/>
            </w:tcBorders>
          </w:tcPr>
          <w:p w14:paraId="7A0A9DAE" w14:textId="77777777" w:rsidR="00E81AC4" w:rsidRDefault="00E81AC4" w:rsidP="00840758">
            <w:pPr>
              <w:rPr>
                <w:sz w:val="2"/>
                <w:szCs w:val="2"/>
              </w:rPr>
            </w:pPr>
          </w:p>
        </w:tc>
        <w:tc>
          <w:tcPr>
            <w:tcW w:w="243" w:type="dxa"/>
            <w:tcBorders>
              <w:left w:val="single" w:sz="12" w:space="0" w:color="DDDDDD"/>
            </w:tcBorders>
          </w:tcPr>
          <w:p w14:paraId="045011A1" w14:textId="77777777" w:rsidR="00E81AC4" w:rsidRDefault="00E81AC4" w:rsidP="00840758">
            <w:pPr>
              <w:pStyle w:val="TableParagraph"/>
              <w:rPr>
                <w:sz w:val="10"/>
              </w:rPr>
            </w:pPr>
          </w:p>
        </w:tc>
        <w:tc>
          <w:tcPr>
            <w:tcW w:w="404" w:type="dxa"/>
            <w:gridSpan w:val="2"/>
          </w:tcPr>
          <w:p w14:paraId="0EC0F2E1" w14:textId="77777777" w:rsidR="00E81AC4" w:rsidRDefault="00E81AC4" w:rsidP="00840758">
            <w:pPr>
              <w:pStyle w:val="TableParagraph"/>
              <w:ind w:left="30"/>
              <w:rPr>
                <w:sz w:val="11"/>
              </w:rPr>
            </w:pPr>
            <w:r>
              <w:rPr>
                <w:color w:val="333333"/>
                <w:w w:val="105"/>
                <w:sz w:val="11"/>
              </w:rPr>
              <w:t>7</w:t>
            </w:r>
          </w:p>
        </w:tc>
        <w:tc>
          <w:tcPr>
            <w:tcW w:w="1457" w:type="dxa"/>
            <w:tcBorders>
              <w:right w:val="single" w:sz="12" w:space="0" w:color="DDDDDD"/>
            </w:tcBorders>
          </w:tcPr>
          <w:p w14:paraId="1B326DB8" w14:textId="77777777" w:rsidR="00E81AC4" w:rsidRDefault="00E81AC4" w:rsidP="00840758">
            <w:pPr>
              <w:pStyle w:val="TableParagraph"/>
              <w:ind w:left="42"/>
              <w:rPr>
                <w:sz w:val="11"/>
              </w:rPr>
            </w:pPr>
            <w:r>
              <w:rPr>
                <w:color w:val="333333"/>
                <w:sz w:val="11"/>
              </w:rPr>
              <w:t>Mangedla</w:t>
            </w:r>
            <w:r>
              <w:rPr>
                <w:color w:val="333333"/>
                <w:spacing w:val="8"/>
                <w:sz w:val="11"/>
              </w:rPr>
              <w:t xml:space="preserve"> </w:t>
            </w:r>
            <w:r>
              <w:rPr>
                <w:color w:val="333333"/>
                <w:sz w:val="11"/>
              </w:rPr>
              <w:t>Clinic</w:t>
            </w:r>
          </w:p>
        </w:tc>
      </w:tr>
      <w:tr w:rsidR="00E81AC4" w14:paraId="56A7B5CB" w14:textId="77777777" w:rsidTr="00840758">
        <w:trPr>
          <w:trHeight w:val="421"/>
        </w:trPr>
        <w:tc>
          <w:tcPr>
            <w:tcW w:w="2470" w:type="dxa"/>
            <w:vMerge/>
            <w:tcBorders>
              <w:top w:val="nil"/>
              <w:bottom w:val="nil"/>
            </w:tcBorders>
          </w:tcPr>
          <w:p w14:paraId="5C3D524E" w14:textId="77777777" w:rsidR="00E81AC4" w:rsidRDefault="00E81AC4" w:rsidP="00840758">
            <w:pPr>
              <w:rPr>
                <w:sz w:val="2"/>
                <w:szCs w:val="2"/>
              </w:rPr>
            </w:pPr>
          </w:p>
        </w:tc>
        <w:tc>
          <w:tcPr>
            <w:tcW w:w="6063" w:type="dxa"/>
            <w:vMerge/>
            <w:tcBorders>
              <w:top w:val="nil"/>
              <w:bottom w:val="nil"/>
              <w:right w:val="single" w:sz="12" w:space="0" w:color="DDDDDD"/>
            </w:tcBorders>
          </w:tcPr>
          <w:p w14:paraId="378B4FFB" w14:textId="77777777" w:rsidR="00E81AC4" w:rsidRDefault="00E81AC4" w:rsidP="00840758">
            <w:pPr>
              <w:rPr>
                <w:sz w:val="2"/>
                <w:szCs w:val="2"/>
              </w:rPr>
            </w:pPr>
          </w:p>
        </w:tc>
        <w:tc>
          <w:tcPr>
            <w:tcW w:w="243" w:type="dxa"/>
            <w:tcBorders>
              <w:left w:val="single" w:sz="12" w:space="0" w:color="DDDDDD"/>
            </w:tcBorders>
          </w:tcPr>
          <w:p w14:paraId="76881B42" w14:textId="77777777" w:rsidR="00E81AC4" w:rsidRDefault="00E81AC4" w:rsidP="00840758">
            <w:pPr>
              <w:pStyle w:val="TableParagraph"/>
              <w:rPr>
                <w:sz w:val="10"/>
              </w:rPr>
            </w:pPr>
          </w:p>
        </w:tc>
        <w:tc>
          <w:tcPr>
            <w:tcW w:w="404" w:type="dxa"/>
            <w:gridSpan w:val="2"/>
          </w:tcPr>
          <w:p w14:paraId="5E8AB354" w14:textId="77777777" w:rsidR="00E81AC4" w:rsidRDefault="00E81AC4" w:rsidP="00840758">
            <w:pPr>
              <w:pStyle w:val="TableParagraph"/>
              <w:ind w:left="30"/>
              <w:rPr>
                <w:sz w:val="11"/>
              </w:rPr>
            </w:pPr>
            <w:r>
              <w:rPr>
                <w:color w:val="333333"/>
                <w:w w:val="105"/>
                <w:sz w:val="11"/>
              </w:rPr>
              <w:t>8</w:t>
            </w:r>
          </w:p>
        </w:tc>
        <w:tc>
          <w:tcPr>
            <w:tcW w:w="1457" w:type="dxa"/>
            <w:tcBorders>
              <w:right w:val="single" w:sz="12" w:space="0" w:color="DDDDDD"/>
            </w:tcBorders>
          </w:tcPr>
          <w:p w14:paraId="0A0E7D34" w14:textId="77777777" w:rsidR="00E81AC4" w:rsidRDefault="00E81AC4" w:rsidP="00840758">
            <w:pPr>
              <w:pStyle w:val="TableParagraph"/>
              <w:ind w:left="42"/>
              <w:rPr>
                <w:sz w:val="11"/>
              </w:rPr>
            </w:pPr>
            <w:r>
              <w:rPr>
                <w:color w:val="333333"/>
                <w:sz w:val="11"/>
              </w:rPr>
              <w:t>Mbabane</w:t>
            </w:r>
            <w:r>
              <w:rPr>
                <w:color w:val="333333"/>
                <w:spacing w:val="12"/>
                <w:sz w:val="11"/>
              </w:rPr>
              <w:t xml:space="preserve"> </w:t>
            </w:r>
            <w:r>
              <w:rPr>
                <w:color w:val="333333"/>
                <w:sz w:val="11"/>
              </w:rPr>
              <w:t>Public</w:t>
            </w:r>
            <w:r>
              <w:rPr>
                <w:color w:val="333333"/>
                <w:spacing w:val="13"/>
                <w:sz w:val="11"/>
              </w:rPr>
              <w:t xml:space="preserve"> </w:t>
            </w:r>
            <w:r>
              <w:rPr>
                <w:color w:val="333333"/>
                <w:sz w:val="11"/>
              </w:rPr>
              <w:t>Health</w:t>
            </w:r>
          </w:p>
          <w:p w14:paraId="68E5E5A4" w14:textId="77777777" w:rsidR="00E81AC4" w:rsidRDefault="00E81AC4" w:rsidP="00840758">
            <w:pPr>
              <w:pStyle w:val="TableParagraph"/>
              <w:spacing w:before="87"/>
              <w:ind w:left="42"/>
              <w:rPr>
                <w:sz w:val="11"/>
              </w:rPr>
            </w:pPr>
            <w:r>
              <w:rPr>
                <w:color w:val="333333"/>
                <w:sz w:val="11"/>
              </w:rPr>
              <w:t>Unit</w:t>
            </w:r>
          </w:p>
        </w:tc>
      </w:tr>
      <w:tr w:rsidR="00E81AC4" w14:paraId="6915F129" w14:textId="77777777" w:rsidTr="00840758">
        <w:trPr>
          <w:trHeight w:val="208"/>
        </w:trPr>
        <w:tc>
          <w:tcPr>
            <w:tcW w:w="2470" w:type="dxa"/>
            <w:vMerge/>
            <w:tcBorders>
              <w:top w:val="nil"/>
              <w:bottom w:val="nil"/>
            </w:tcBorders>
          </w:tcPr>
          <w:p w14:paraId="7AF61831" w14:textId="77777777" w:rsidR="00E81AC4" w:rsidRDefault="00E81AC4" w:rsidP="00840758">
            <w:pPr>
              <w:rPr>
                <w:sz w:val="2"/>
                <w:szCs w:val="2"/>
              </w:rPr>
            </w:pPr>
          </w:p>
        </w:tc>
        <w:tc>
          <w:tcPr>
            <w:tcW w:w="6063" w:type="dxa"/>
            <w:vMerge/>
            <w:tcBorders>
              <w:top w:val="nil"/>
              <w:bottom w:val="nil"/>
              <w:right w:val="single" w:sz="12" w:space="0" w:color="DDDDDD"/>
            </w:tcBorders>
          </w:tcPr>
          <w:p w14:paraId="4E0AFBC6" w14:textId="77777777" w:rsidR="00E81AC4" w:rsidRDefault="00E81AC4" w:rsidP="00840758">
            <w:pPr>
              <w:rPr>
                <w:sz w:val="2"/>
                <w:szCs w:val="2"/>
              </w:rPr>
            </w:pPr>
          </w:p>
        </w:tc>
        <w:tc>
          <w:tcPr>
            <w:tcW w:w="243" w:type="dxa"/>
            <w:tcBorders>
              <w:left w:val="single" w:sz="12" w:space="0" w:color="DDDDDD"/>
            </w:tcBorders>
          </w:tcPr>
          <w:p w14:paraId="1669AB08" w14:textId="77777777" w:rsidR="00E81AC4" w:rsidRDefault="00E81AC4" w:rsidP="00840758">
            <w:pPr>
              <w:pStyle w:val="TableParagraph"/>
              <w:rPr>
                <w:sz w:val="10"/>
              </w:rPr>
            </w:pPr>
          </w:p>
        </w:tc>
        <w:tc>
          <w:tcPr>
            <w:tcW w:w="404" w:type="dxa"/>
            <w:gridSpan w:val="2"/>
          </w:tcPr>
          <w:p w14:paraId="6ED30C0C" w14:textId="77777777" w:rsidR="00E81AC4" w:rsidRDefault="00E81AC4" w:rsidP="00840758">
            <w:pPr>
              <w:pStyle w:val="TableParagraph"/>
              <w:ind w:left="30"/>
              <w:rPr>
                <w:sz w:val="11"/>
              </w:rPr>
            </w:pPr>
            <w:r>
              <w:rPr>
                <w:color w:val="333333"/>
                <w:w w:val="105"/>
                <w:sz w:val="11"/>
              </w:rPr>
              <w:t>9</w:t>
            </w:r>
          </w:p>
        </w:tc>
        <w:tc>
          <w:tcPr>
            <w:tcW w:w="1457" w:type="dxa"/>
            <w:tcBorders>
              <w:right w:val="single" w:sz="12" w:space="0" w:color="DDDDDD"/>
            </w:tcBorders>
          </w:tcPr>
          <w:p w14:paraId="318226C4" w14:textId="77777777" w:rsidR="00E81AC4" w:rsidRDefault="00E81AC4" w:rsidP="00840758">
            <w:pPr>
              <w:pStyle w:val="TableParagraph"/>
              <w:ind w:left="42"/>
              <w:rPr>
                <w:sz w:val="11"/>
              </w:rPr>
            </w:pPr>
            <w:proofErr w:type="spellStart"/>
            <w:r>
              <w:rPr>
                <w:color w:val="333333"/>
                <w:sz w:val="11"/>
              </w:rPr>
              <w:t>Ekuphileni</w:t>
            </w:r>
            <w:proofErr w:type="spellEnd"/>
            <w:r>
              <w:rPr>
                <w:color w:val="333333"/>
                <w:spacing w:val="6"/>
                <w:sz w:val="11"/>
              </w:rPr>
              <w:t xml:space="preserve"> </w:t>
            </w:r>
            <w:r>
              <w:rPr>
                <w:color w:val="333333"/>
                <w:sz w:val="11"/>
              </w:rPr>
              <w:t>Clinic</w:t>
            </w:r>
          </w:p>
        </w:tc>
      </w:tr>
      <w:tr w:rsidR="00E81AC4" w14:paraId="5DBE7B38" w14:textId="77777777" w:rsidTr="00840758">
        <w:trPr>
          <w:trHeight w:val="208"/>
        </w:trPr>
        <w:tc>
          <w:tcPr>
            <w:tcW w:w="2470" w:type="dxa"/>
            <w:vMerge/>
            <w:tcBorders>
              <w:top w:val="nil"/>
              <w:bottom w:val="nil"/>
            </w:tcBorders>
          </w:tcPr>
          <w:p w14:paraId="09D1A86F" w14:textId="77777777" w:rsidR="00E81AC4" w:rsidRDefault="00E81AC4" w:rsidP="00840758">
            <w:pPr>
              <w:rPr>
                <w:sz w:val="2"/>
                <w:szCs w:val="2"/>
              </w:rPr>
            </w:pPr>
          </w:p>
        </w:tc>
        <w:tc>
          <w:tcPr>
            <w:tcW w:w="6063" w:type="dxa"/>
            <w:vMerge/>
            <w:tcBorders>
              <w:top w:val="nil"/>
              <w:bottom w:val="nil"/>
              <w:right w:val="single" w:sz="12" w:space="0" w:color="DDDDDD"/>
            </w:tcBorders>
          </w:tcPr>
          <w:p w14:paraId="4B376B70" w14:textId="77777777" w:rsidR="00E81AC4" w:rsidRDefault="00E81AC4" w:rsidP="00840758">
            <w:pPr>
              <w:rPr>
                <w:sz w:val="2"/>
                <w:szCs w:val="2"/>
              </w:rPr>
            </w:pPr>
          </w:p>
        </w:tc>
        <w:tc>
          <w:tcPr>
            <w:tcW w:w="243" w:type="dxa"/>
            <w:tcBorders>
              <w:left w:val="single" w:sz="12" w:space="0" w:color="DDDDDD"/>
            </w:tcBorders>
          </w:tcPr>
          <w:p w14:paraId="28217B9C" w14:textId="77777777" w:rsidR="00E81AC4" w:rsidRDefault="00E81AC4" w:rsidP="00840758">
            <w:pPr>
              <w:pStyle w:val="TableParagraph"/>
              <w:rPr>
                <w:sz w:val="10"/>
              </w:rPr>
            </w:pPr>
          </w:p>
        </w:tc>
        <w:tc>
          <w:tcPr>
            <w:tcW w:w="404" w:type="dxa"/>
            <w:gridSpan w:val="2"/>
          </w:tcPr>
          <w:p w14:paraId="278FD3EF" w14:textId="77777777" w:rsidR="00E81AC4" w:rsidRDefault="00E81AC4" w:rsidP="00840758">
            <w:pPr>
              <w:pStyle w:val="TableParagraph"/>
              <w:ind w:left="122" w:right="112"/>
              <w:rPr>
                <w:sz w:val="11"/>
              </w:rPr>
            </w:pPr>
            <w:r>
              <w:rPr>
                <w:color w:val="333333"/>
                <w:sz w:val="11"/>
              </w:rPr>
              <w:t>10</w:t>
            </w:r>
          </w:p>
        </w:tc>
        <w:tc>
          <w:tcPr>
            <w:tcW w:w="1457" w:type="dxa"/>
            <w:tcBorders>
              <w:right w:val="single" w:sz="12" w:space="0" w:color="DDDDDD"/>
            </w:tcBorders>
          </w:tcPr>
          <w:p w14:paraId="53C23D82" w14:textId="77777777" w:rsidR="00E81AC4" w:rsidRDefault="00E81AC4" w:rsidP="00840758">
            <w:pPr>
              <w:pStyle w:val="TableParagraph"/>
              <w:ind w:left="42"/>
              <w:rPr>
                <w:sz w:val="11"/>
              </w:rPr>
            </w:pPr>
            <w:r>
              <w:rPr>
                <w:color w:val="333333"/>
                <w:sz w:val="11"/>
              </w:rPr>
              <w:t>S&amp;P</w:t>
            </w:r>
            <w:r>
              <w:rPr>
                <w:color w:val="333333"/>
                <w:spacing w:val="6"/>
                <w:sz w:val="11"/>
              </w:rPr>
              <w:t xml:space="preserve"> </w:t>
            </w:r>
            <w:r>
              <w:rPr>
                <w:color w:val="333333"/>
                <w:sz w:val="11"/>
              </w:rPr>
              <w:t>Health</w:t>
            </w:r>
            <w:r>
              <w:rPr>
                <w:color w:val="333333"/>
                <w:spacing w:val="8"/>
                <w:sz w:val="11"/>
              </w:rPr>
              <w:t xml:space="preserve"> </w:t>
            </w:r>
            <w:r>
              <w:rPr>
                <w:color w:val="333333"/>
                <w:sz w:val="11"/>
              </w:rPr>
              <w:t>Care</w:t>
            </w:r>
            <w:r>
              <w:rPr>
                <w:color w:val="333333"/>
                <w:spacing w:val="10"/>
                <w:sz w:val="11"/>
              </w:rPr>
              <w:t xml:space="preserve"> </w:t>
            </w:r>
            <w:r>
              <w:rPr>
                <w:color w:val="333333"/>
                <w:sz w:val="11"/>
              </w:rPr>
              <w:t>Centre</w:t>
            </w:r>
          </w:p>
        </w:tc>
      </w:tr>
      <w:tr w:rsidR="00E81AC4" w14:paraId="7744F017" w14:textId="77777777" w:rsidTr="00840758">
        <w:trPr>
          <w:trHeight w:val="421"/>
        </w:trPr>
        <w:tc>
          <w:tcPr>
            <w:tcW w:w="2470" w:type="dxa"/>
            <w:vMerge/>
            <w:tcBorders>
              <w:top w:val="nil"/>
              <w:bottom w:val="nil"/>
            </w:tcBorders>
          </w:tcPr>
          <w:p w14:paraId="6F89E8C2" w14:textId="77777777" w:rsidR="00E81AC4" w:rsidRDefault="00E81AC4" w:rsidP="00840758">
            <w:pPr>
              <w:rPr>
                <w:sz w:val="2"/>
                <w:szCs w:val="2"/>
              </w:rPr>
            </w:pPr>
          </w:p>
        </w:tc>
        <w:tc>
          <w:tcPr>
            <w:tcW w:w="6063" w:type="dxa"/>
            <w:vMerge/>
            <w:tcBorders>
              <w:top w:val="nil"/>
              <w:bottom w:val="nil"/>
              <w:right w:val="single" w:sz="12" w:space="0" w:color="DDDDDD"/>
            </w:tcBorders>
          </w:tcPr>
          <w:p w14:paraId="18B35D61" w14:textId="77777777" w:rsidR="00E81AC4" w:rsidRDefault="00E81AC4" w:rsidP="00840758">
            <w:pPr>
              <w:rPr>
                <w:sz w:val="2"/>
                <w:szCs w:val="2"/>
              </w:rPr>
            </w:pPr>
          </w:p>
        </w:tc>
        <w:tc>
          <w:tcPr>
            <w:tcW w:w="243" w:type="dxa"/>
            <w:tcBorders>
              <w:left w:val="single" w:sz="12" w:space="0" w:color="DDDDDD"/>
            </w:tcBorders>
          </w:tcPr>
          <w:p w14:paraId="3412124E" w14:textId="77777777" w:rsidR="00E81AC4" w:rsidRDefault="00E81AC4" w:rsidP="00840758">
            <w:pPr>
              <w:pStyle w:val="TableParagraph"/>
              <w:rPr>
                <w:sz w:val="10"/>
              </w:rPr>
            </w:pPr>
          </w:p>
        </w:tc>
        <w:tc>
          <w:tcPr>
            <w:tcW w:w="404" w:type="dxa"/>
            <w:gridSpan w:val="2"/>
          </w:tcPr>
          <w:p w14:paraId="3454F96D" w14:textId="77777777" w:rsidR="00E81AC4" w:rsidRDefault="00E81AC4" w:rsidP="00840758">
            <w:pPr>
              <w:pStyle w:val="TableParagraph"/>
              <w:ind w:left="124" w:right="109"/>
              <w:rPr>
                <w:sz w:val="11"/>
              </w:rPr>
            </w:pPr>
            <w:r>
              <w:rPr>
                <w:color w:val="333333"/>
                <w:sz w:val="11"/>
              </w:rPr>
              <w:t>11</w:t>
            </w:r>
          </w:p>
        </w:tc>
        <w:tc>
          <w:tcPr>
            <w:tcW w:w="1457" w:type="dxa"/>
            <w:tcBorders>
              <w:right w:val="single" w:sz="12" w:space="0" w:color="DDDDDD"/>
            </w:tcBorders>
          </w:tcPr>
          <w:p w14:paraId="3AF1A231" w14:textId="77777777" w:rsidR="00E81AC4" w:rsidRDefault="00E81AC4" w:rsidP="00840758">
            <w:pPr>
              <w:pStyle w:val="TableParagraph"/>
              <w:ind w:left="42"/>
              <w:rPr>
                <w:sz w:val="11"/>
              </w:rPr>
            </w:pPr>
            <w:r>
              <w:rPr>
                <w:color w:val="333333"/>
                <w:sz w:val="11"/>
              </w:rPr>
              <w:t>Jikani</w:t>
            </w:r>
            <w:r>
              <w:rPr>
                <w:color w:val="333333"/>
                <w:spacing w:val="9"/>
                <w:sz w:val="11"/>
              </w:rPr>
              <w:t xml:space="preserve"> </w:t>
            </w:r>
            <w:r>
              <w:rPr>
                <w:color w:val="333333"/>
                <w:sz w:val="11"/>
              </w:rPr>
              <w:t>Lambu</w:t>
            </w:r>
            <w:r>
              <w:rPr>
                <w:color w:val="333333"/>
                <w:spacing w:val="8"/>
                <w:sz w:val="11"/>
              </w:rPr>
              <w:t xml:space="preserve"> </w:t>
            </w:r>
            <w:r>
              <w:rPr>
                <w:color w:val="333333"/>
                <w:sz w:val="11"/>
              </w:rPr>
              <w:t>Medical</w:t>
            </w:r>
          </w:p>
          <w:p w14:paraId="62E7F23D" w14:textId="77777777" w:rsidR="00E81AC4" w:rsidRDefault="00E81AC4" w:rsidP="00840758">
            <w:pPr>
              <w:pStyle w:val="TableParagraph"/>
              <w:spacing w:before="87"/>
              <w:ind w:left="42"/>
              <w:rPr>
                <w:sz w:val="11"/>
              </w:rPr>
            </w:pPr>
            <w:r>
              <w:rPr>
                <w:color w:val="333333"/>
                <w:sz w:val="11"/>
              </w:rPr>
              <w:t>Center</w:t>
            </w:r>
          </w:p>
        </w:tc>
      </w:tr>
      <w:tr w:rsidR="00E81AC4" w14:paraId="42CEC0ED" w14:textId="77777777" w:rsidTr="00840758">
        <w:trPr>
          <w:trHeight w:val="205"/>
        </w:trPr>
        <w:tc>
          <w:tcPr>
            <w:tcW w:w="2470" w:type="dxa"/>
            <w:vMerge/>
            <w:tcBorders>
              <w:top w:val="nil"/>
              <w:bottom w:val="nil"/>
            </w:tcBorders>
          </w:tcPr>
          <w:p w14:paraId="2ABB8BB5" w14:textId="77777777" w:rsidR="00E81AC4" w:rsidRDefault="00E81AC4" w:rsidP="00840758">
            <w:pPr>
              <w:rPr>
                <w:sz w:val="2"/>
                <w:szCs w:val="2"/>
              </w:rPr>
            </w:pPr>
          </w:p>
        </w:tc>
        <w:tc>
          <w:tcPr>
            <w:tcW w:w="6063" w:type="dxa"/>
            <w:vMerge/>
            <w:tcBorders>
              <w:top w:val="nil"/>
              <w:bottom w:val="nil"/>
              <w:right w:val="single" w:sz="12" w:space="0" w:color="DDDDDD"/>
            </w:tcBorders>
          </w:tcPr>
          <w:p w14:paraId="77EB6110" w14:textId="77777777" w:rsidR="00E81AC4" w:rsidRDefault="00E81AC4" w:rsidP="00840758">
            <w:pPr>
              <w:rPr>
                <w:sz w:val="2"/>
                <w:szCs w:val="2"/>
              </w:rPr>
            </w:pPr>
          </w:p>
        </w:tc>
        <w:tc>
          <w:tcPr>
            <w:tcW w:w="243" w:type="dxa"/>
            <w:tcBorders>
              <w:left w:val="single" w:sz="12" w:space="0" w:color="DDDDDD"/>
            </w:tcBorders>
          </w:tcPr>
          <w:p w14:paraId="1BF79980" w14:textId="77777777" w:rsidR="00E81AC4" w:rsidRDefault="00E81AC4" w:rsidP="00840758">
            <w:pPr>
              <w:pStyle w:val="TableParagraph"/>
              <w:rPr>
                <w:sz w:val="10"/>
              </w:rPr>
            </w:pPr>
          </w:p>
        </w:tc>
        <w:tc>
          <w:tcPr>
            <w:tcW w:w="404" w:type="dxa"/>
            <w:gridSpan w:val="2"/>
          </w:tcPr>
          <w:p w14:paraId="04C8928E" w14:textId="77777777" w:rsidR="00E81AC4" w:rsidRDefault="00E81AC4" w:rsidP="00840758">
            <w:pPr>
              <w:pStyle w:val="TableParagraph"/>
              <w:spacing w:before="41"/>
              <w:ind w:left="122" w:right="112"/>
              <w:rPr>
                <w:sz w:val="11"/>
              </w:rPr>
            </w:pPr>
            <w:r>
              <w:rPr>
                <w:color w:val="333333"/>
                <w:sz w:val="11"/>
              </w:rPr>
              <w:t>12</w:t>
            </w:r>
          </w:p>
        </w:tc>
        <w:tc>
          <w:tcPr>
            <w:tcW w:w="1457" w:type="dxa"/>
            <w:tcBorders>
              <w:right w:val="single" w:sz="12" w:space="0" w:color="DDDDDD"/>
            </w:tcBorders>
          </w:tcPr>
          <w:p w14:paraId="1DAAF6E7" w14:textId="77777777" w:rsidR="00E81AC4" w:rsidRDefault="00E81AC4" w:rsidP="00840758">
            <w:pPr>
              <w:pStyle w:val="TableParagraph"/>
              <w:spacing w:before="41"/>
              <w:ind w:left="42"/>
              <w:rPr>
                <w:sz w:val="11"/>
              </w:rPr>
            </w:pPr>
            <w:r>
              <w:rPr>
                <w:color w:val="333333"/>
                <w:sz w:val="11"/>
              </w:rPr>
              <w:t>Satellite</w:t>
            </w:r>
            <w:r>
              <w:rPr>
                <w:color w:val="333333"/>
                <w:spacing w:val="3"/>
                <w:sz w:val="11"/>
              </w:rPr>
              <w:t xml:space="preserve"> </w:t>
            </w:r>
            <w:r>
              <w:rPr>
                <w:color w:val="333333"/>
                <w:sz w:val="11"/>
              </w:rPr>
              <w:t>Clinic</w:t>
            </w:r>
          </w:p>
        </w:tc>
      </w:tr>
      <w:tr w:rsidR="00E81AC4" w14:paraId="406755A0" w14:textId="77777777" w:rsidTr="00840758">
        <w:trPr>
          <w:trHeight w:val="208"/>
        </w:trPr>
        <w:tc>
          <w:tcPr>
            <w:tcW w:w="2470" w:type="dxa"/>
            <w:vMerge/>
            <w:tcBorders>
              <w:top w:val="nil"/>
              <w:bottom w:val="nil"/>
            </w:tcBorders>
          </w:tcPr>
          <w:p w14:paraId="10CC291B" w14:textId="77777777" w:rsidR="00E81AC4" w:rsidRDefault="00E81AC4" w:rsidP="00840758">
            <w:pPr>
              <w:rPr>
                <w:sz w:val="2"/>
                <w:szCs w:val="2"/>
              </w:rPr>
            </w:pPr>
          </w:p>
        </w:tc>
        <w:tc>
          <w:tcPr>
            <w:tcW w:w="6063" w:type="dxa"/>
            <w:vMerge/>
            <w:tcBorders>
              <w:top w:val="nil"/>
              <w:bottom w:val="nil"/>
              <w:right w:val="single" w:sz="12" w:space="0" w:color="DDDDDD"/>
            </w:tcBorders>
          </w:tcPr>
          <w:p w14:paraId="03519E98" w14:textId="77777777" w:rsidR="00E81AC4" w:rsidRDefault="00E81AC4" w:rsidP="00840758">
            <w:pPr>
              <w:rPr>
                <w:sz w:val="2"/>
                <w:szCs w:val="2"/>
              </w:rPr>
            </w:pPr>
          </w:p>
        </w:tc>
        <w:tc>
          <w:tcPr>
            <w:tcW w:w="243" w:type="dxa"/>
            <w:tcBorders>
              <w:left w:val="single" w:sz="12" w:space="0" w:color="DDDDDD"/>
            </w:tcBorders>
          </w:tcPr>
          <w:p w14:paraId="6D3DE005" w14:textId="77777777" w:rsidR="00E81AC4" w:rsidRDefault="00E81AC4" w:rsidP="00840758">
            <w:pPr>
              <w:pStyle w:val="TableParagraph"/>
              <w:rPr>
                <w:sz w:val="10"/>
              </w:rPr>
            </w:pPr>
          </w:p>
        </w:tc>
        <w:tc>
          <w:tcPr>
            <w:tcW w:w="404" w:type="dxa"/>
            <w:gridSpan w:val="2"/>
          </w:tcPr>
          <w:p w14:paraId="79C7FF80" w14:textId="77777777" w:rsidR="00E81AC4" w:rsidRDefault="00E81AC4" w:rsidP="00840758">
            <w:pPr>
              <w:pStyle w:val="TableParagraph"/>
              <w:ind w:left="122" w:right="112"/>
              <w:rPr>
                <w:sz w:val="11"/>
              </w:rPr>
            </w:pPr>
            <w:r>
              <w:rPr>
                <w:color w:val="333333"/>
                <w:sz w:val="11"/>
              </w:rPr>
              <w:t>13</w:t>
            </w:r>
          </w:p>
        </w:tc>
        <w:tc>
          <w:tcPr>
            <w:tcW w:w="1457" w:type="dxa"/>
            <w:tcBorders>
              <w:right w:val="single" w:sz="12" w:space="0" w:color="DDDDDD"/>
            </w:tcBorders>
          </w:tcPr>
          <w:p w14:paraId="08A1C09F" w14:textId="77777777" w:rsidR="00E81AC4" w:rsidRDefault="00E81AC4" w:rsidP="00840758">
            <w:pPr>
              <w:pStyle w:val="TableParagraph"/>
              <w:ind w:left="42"/>
              <w:rPr>
                <w:sz w:val="11"/>
              </w:rPr>
            </w:pPr>
            <w:r>
              <w:rPr>
                <w:color w:val="333333"/>
                <w:sz w:val="11"/>
              </w:rPr>
              <w:t>Hhukwini</w:t>
            </w:r>
            <w:r>
              <w:rPr>
                <w:color w:val="333333"/>
                <w:spacing w:val="6"/>
                <w:sz w:val="11"/>
              </w:rPr>
              <w:t xml:space="preserve"> </w:t>
            </w:r>
            <w:r>
              <w:rPr>
                <w:color w:val="333333"/>
                <w:sz w:val="11"/>
              </w:rPr>
              <w:t>Clinic</w:t>
            </w:r>
          </w:p>
        </w:tc>
      </w:tr>
      <w:tr w:rsidR="00E81AC4" w14:paraId="4E0BAADC" w14:textId="77777777" w:rsidTr="00840758">
        <w:trPr>
          <w:trHeight w:val="208"/>
        </w:trPr>
        <w:tc>
          <w:tcPr>
            <w:tcW w:w="2470" w:type="dxa"/>
            <w:vMerge/>
            <w:tcBorders>
              <w:top w:val="nil"/>
              <w:bottom w:val="nil"/>
            </w:tcBorders>
          </w:tcPr>
          <w:p w14:paraId="574CA800" w14:textId="77777777" w:rsidR="00E81AC4" w:rsidRDefault="00E81AC4" w:rsidP="00840758">
            <w:pPr>
              <w:rPr>
                <w:sz w:val="2"/>
                <w:szCs w:val="2"/>
              </w:rPr>
            </w:pPr>
          </w:p>
        </w:tc>
        <w:tc>
          <w:tcPr>
            <w:tcW w:w="6063" w:type="dxa"/>
            <w:vMerge/>
            <w:tcBorders>
              <w:top w:val="nil"/>
              <w:bottom w:val="nil"/>
              <w:right w:val="single" w:sz="12" w:space="0" w:color="DDDDDD"/>
            </w:tcBorders>
          </w:tcPr>
          <w:p w14:paraId="32D5EFC7" w14:textId="77777777" w:rsidR="00E81AC4" w:rsidRDefault="00E81AC4" w:rsidP="00840758">
            <w:pPr>
              <w:rPr>
                <w:sz w:val="2"/>
                <w:szCs w:val="2"/>
              </w:rPr>
            </w:pPr>
          </w:p>
        </w:tc>
        <w:tc>
          <w:tcPr>
            <w:tcW w:w="243" w:type="dxa"/>
            <w:tcBorders>
              <w:left w:val="single" w:sz="12" w:space="0" w:color="DDDDDD"/>
            </w:tcBorders>
          </w:tcPr>
          <w:p w14:paraId="545C6EB9" w14:textId="77777777" w:rsidR="00E81AC4" w:rsidRDefault="00E81AC4" w:rsidP="00840758">
            <w:pPr>
              <w:pStyle w:val="TableParagraph"/>
              <w:rPr>
                <w:sz w:val="10"/>
              </w:rPr>
            </w:pPr>
          </w:p>
        </w:tc>
        <w:tc>
          <w:tcPr>
            <w:tcW w:w="404" w:type="dxa"/>
            <w:gridSpan w:val="2"/>
          </w:tcPr>
          <w:p w14:paraId="79108958" w14:textId="77777777" w:rsidR="00E81AC4" w:rsidRDefault="00E81AC4" w:rsidP="00840758">
            <w:pPr>
              <w:pStyle w:val="TableParagraph"/>
              <w:ind w:left="122" w:right="112"/>
              <w:rPr>
                <w:sz w:val="11"/>
              </w:rPr>
            </w:pPr>
            <w:r>
              <w:rPr>
                <w:color w:val="333333"/>
                <w:sz w:val="11"/>
              </w:rPr>
              <w:t>14</w:t>
            </w:r>
          </w:p>
        </w:tc>
        <w:tc>
          <w:tcPr>
            <w:tcW w:w="1457" w:type="dxa"/>
            <w:tcBorders>
              <w:right w:val="single" w:sz="12" w:space="0" w:color="DDDDDD"/>
            </w:tcBorders>
          </w:tcPr>
          <w:p w14:paraId="0A71E284" w14:textId="77777777" w:rsidR="00E81AC4" w:rsidRDefault="00E81AC4" w:rsidP="00840758">
            <w:pPr>
              <w:pStyle w:val="TableParagraph"/>
              <w:ind w:left="42"/>
              <w:rPr>
                <w:sz w:val="11"/>
              </w:rPr>
            </w:pPr>
            <w:r>
              <w:rPr>
                <w:color w:val="333333"/>
                <w:sz w:val="11"/>
              </w:rPr>
              <w:t>Millsite</w:t>
            </w:r>
            <w:r>
              <w:rPr>
                <w:color w:val="333333"/>
                <w:spacing w:val="3"/>
                <w:sz w:val="11"/>
              </w:rPr>
              <w:t xml:space="preserve"> </w:t>
            </w:r>
            <w:r>
              <w:rPr>
                <w:color w:val="333333"/>
                <w:sz w:val="11"/>
              </w:rPr>
              <w:t>Clinic</w:t>
            </w:r>
          </w:p>
        </w:tc>
      </w:tr>
      <w:tr w:rsidR="00E81AC4" w14:paraId="7FB2AC29" w14:textId="77777777" w:rsidTr="00840758">
        <w:trPr>
          <w:trHeight w:val="208"/>
        </w:trPr>
        <w:tc>
          <w:tcPr>
            <w:tcW w:w="2470" w:type="dxa"/>
            <w:vMerge/>
            <w:tcBorders>
              <w:top w:val="nil"/>
              <w:bottom w:val="nil"/>
            </w:tcBorders>
          </w:tcPr>
          <w:p w14:paraId="30A689A6" w14:textId="77777777" w:rsidR="00E81AC4" w:rsidRDefault="00E81AC4" w:rsidP="00840758">
            <w:pPr>
              <w:rPr>
                <w:sz w:val="2"/>
                <w:szCs w:val="2"/>
              </w:rPr>
            </w:pPr>
          </w:p>
        </w:tc>
        <w:tc>
          <w:tcPr>
            <w:tcW w:w="6063" w:type="dxa"/>
            <w:vMerge/>
            <w:tcBorders>
              <w:top w:val="nil"/>
              <w:bottom w:val="nil"/>
              <w:right w:val="single" w:sz="12" w:space="0" w:color="DDDDDD"/>
            </w:tcBorders>
          </w:tcPr>
          <w:p w14:paraId="7FFB62F8" w14:textId="77777777" w:rsidR="00E81AC4" w:rsidRDefault="00E81AC4" w:rsidP="00840758">
            <w:pPr>
              <w:rPr>
                <w:sz w:val="2"/>
                <w:szCs w:val="2"/>
              </w:rPr>
            </w:pPr>
          </w:p>
        </w:tc>
        <w:tc>
          <w:tcPr>
            <w:tcW w:w="243" w:type="dxa"/>
            <w:tcBorders>
              <w:left w:val="single" w:sz="12" w:space="0" w:color="DDDDDD"/>
            </w:tcBorders>
          </w:tcPr>
          <w:p w14:paraId="6A10B0BD" w14:textId="77777777" w:rsidR="00E81AC4" w:rsidRDefault="00E81AC4" w:rsidP="00840758">
            <w:pPr>
              <w:pStyle w:val="TableParagraph"/>
              <w:rPr>
                <w:sz w:val="10"/>
              </w:rPr>
            </w:pPr>
          </w:p>
        </w:tc>
        <w:tc>
          <w:tcPr>
            <w:tcW w:w="404" w:type="dxa"/>
            <w:gridSpan w:val="2"/>
          </w:tcPr>
          <w:p w14:paraId="1D592B0A" w14:textId="77777777" w:rsidR="00E81AC4" w:rsidRDefault="00E81AC4" w:rsidP="00840758">
            <w:pPr>
              <w:pStyle w:val="TableParagraph"/>
              <w:ind w:left="122" w:right="112"/>
              <w:rPr>
                <w:sz w:val="11"/>
              </w:rPr>
            </w:pPr>
            <w:r>
              <w:rPr>
                <w:color w:val="333333"/>
                <w:sz w:val="11"/>
              </w:rPr>
              <w:t>15</w:t>
            </w:r>
          </w:p>
        </w:tc>
        <w:tc>
          <w:tcPr>
            <w:tcW w:w="1457" w:type="dxa"/>
            <w:tcBorders>
              <w:right w:val="single" w:sz="12" w:space="0" w:color="DDDDDD"/>
            </w:tcBorders>
          </w:tcPr>
          <w:p w14:paraId="00D4D316" w14:textId="77777777" w:rsidR="00E81AC4" w:rsidRDefault="00E81AC4" w:rsidP="00840758">
            <w:pPr>
              <w:pStyle w:val="TableParagraph"/>
              <w:ind w:left="42"/>
              <w:rPr>
                <w:sz w:val="11"/>
              </w:rPr>
            </w:pPr>
            <w:proofErr w:type="spellStart"/>
            <w:r>
              <w:rPr>
                <w:color w:val="333333"/>
                <w:sz w:val="11"/>
              </w:rPr>
              <w:t>Mhlambanyatsi</w:t>
            </w:r>
            <w:proofErr w:type="spellEnd"/>
            <w:r>
              <w:rPr>
                <w:color w:val="333333"/>
                <w:spacing w:val="13"/>
                <w:sz w:val="11"/>
              </w:rPr>
              <w:t xml:space="preserve"> </w:t>
            </w:r>
            <w:r>
              <w:rPr>
                <w:color w:val="333333"/>
                <w:sz w:val="11"/>
              </w:rPr>
              <w:t>Clinic</w:t>
            </w:r>
            <w:r>
              <w:rPr>
                <w:color w:val="333333"/>
                <w:spacing w:val="12"/>
                <w:sz w:val="11"/>
              </w:rPr>
              <w:t xml:space="preserve"> </w:t>
            </w:r>
            <w:r>
              <w:rPr>
                <w:color w:val="333333"/>
                <w:sz w:val="11"/>
              </w:rPr>
              <w:t>2</w:t>
            </w:r>
          </w:p>
        </w:tc>
      </w:tr>
      <w:tr w:rsidR="00E81AC4" w14:paraId="3F2272FF" w14:textId="77777777" w:rsidTr="00840758">
        <w:trPr>
          <w:trHeight w:val="421"/>
        </w:trPr>
        <w:tc>
          <w:tcPr>
            <w:tcW w:w="2470" w:type="dxa"/>
            <w:vMerge/>
            <w:tcBorders>
              <w:top w:val="nil"/>
              <w:bottom w:val="nil"/>
            </w:tcBorders>
          </w:tcPr>
          <w:p w14:paraId="04839171" w14:textId="77777777" w:rsidR="00E81AC4" w:rsidRDefault="00E81AC4" w:rsidP="00840758">
            <w:pPr>
              <w:rPr>
                <w:sz w:val="2"/>
                <w:szCs w:val="2"/>
              </w:rPr>
            </w:pPr>
          </w:p>
        </w:tc>
        <w:tc>
          <w:tcPr>
            <w:tcW w:w="6063" w:type="dxa"/>
            <w:vMerge/>
            <w:tcBorders>
              <w:top w:val="nil"/>
              <w:bottom w:val="nil"/>
              <w:right w:val="single" w:sz="12" w:space="0" w:color="DDDDDD"/>
            </w:tcBorders>
          </w:tcPr>
          <w:p w14:paraId="466F5452" w14:textId="77777777" w:rsidR="00E81AC4" w:rsidRDefault="00E81AC4" w:rsidP="00840758">
            <w:pPr>
              <w:rPr>
                <w:sz w:val="2"/>
                <w:szCs w:val="2"/>
              </w:rPr>
            </w:pPr>
          </w:p>
        </w:tc>
        <w:tc>
          <w:tcPr>
            <w:tcW w:w="243" w:type="dxa"/>
            <w:tcBorders>
              <w:left w:val="single" w:sz="12" w:space="0" w:color="DDDDDD"/>
            </w:tcBorders>
          </w:tcPr>
          <w:p w14:paraId="3802B770" w14:textId="77777777" w:rsidR="00E81AC4" w:rsidRDefault="00E81AC4" w:rsidP="00840758">
            <w:pPr>
              <w:pStyle w:val="TableParagraph"/>
              <w:rPr>
                <w:sz w:val="10"/>
              </w:rPr>
            </w:pPr>
          </w:p>
        </w:tc>
        <w:tc>
          <w:tcPr>
            <w:tcW w:w="404" w:type="dxa"/>
            <w:gridSpan w:val="2"/>
          </w:tcPr>
          <w:p w14:paraId="5B4421DF" w14:textId="77777777" w:rsidR="00E81AC4" w:rsidRDefault="00E81AC4" w:rsidP="00840758">
            <w:pPr>
              <w:pStyle w:val="TableParagraph"/>
              <w:ind w:left="122" w:right="112"/>
              <w:rPr>
                <w:sz w:val="11"/>
              </w:rPr>
            </w:pPr>
            <w:r>
              <w:rPr>
                <w:color w:val="333333"/>
                <w:sz w:val="11"/>
              </w:rPr>
              <w:t>16</w:t>
            </w:r>
          </w:p>
        </w:tc>
        <w:tc>
          <w:tcPr>
            <w:tcW w:w="1457" w:type="dxa"/>
            <w:tcBorders>
              <w:right w:val="single" w:sz="12" w:space="0" w:color="DDDDDD"/>
            </w:tcBorders>
          </w:tcPr>
          <w:p w14:paraId="5FD44E36" w14:textId="77777777" w:rsidR="00E81AC4" w:rsidRDefault="00E81AC4" w:rsidP="00840758">
            <w:pPr>
              <w:pStyle w:val="TableParagraph"/>
              <w:ind w:left="42"/>
              <w:rPr>
                <w:sz w:val="11"/>
              </w:rPr>
            </w:pPr>
            <w:r>
              <w:rPr>
                <w:color w:val="333333"/>
                <w:sz w:val="11"/>
              </w:rPr>
              <w:t>Ezulwini</w:t>
            </w:r>
            <w:r>
              <w:rPr>
                <w:color w:val="333333"/>
                <w:spacing w:val="6"/>
                <w:sz w:val="11"/>
              </w:rPr>
              <w:t xml:space="preserve"> </w:t>
            </w:r>
            <w:r>
              <w:rPr>
                <w:color w:val="333333"/>
                <w:sz w:val="11"/>
              </w:rPr>
              <w:t>Clinic</w:t>
            </w:r>
          </w:p>
          <w:p w14:paraId="6EC96487" w14:textId="77777777" w:rsidR="00E81AC4" w:rsidRDefault="00E81AC4" w:rsidP="00840758">
            <w:pPr>
              <w:pStyle w:val="TableParagraph"/>
              <w:spacing w:before="87"/>
              <w:ind w:left="42"/>
              <w:rPr>
                <w:sz w:val="11"/>
              </w:rPr>
            </w:pPr>
            <w:r>
              <w:rPr>
                <w:color w:val="333333"/>
                <w:sz w:val="11"/>
              </w:rPr>
              <w:t>(Pharmacy)</w:t>
            </w:r>
          </w:p>
        </w:tc>
      </w:tr>
      <w:tr w:rsidR="00E81AC4" w14:paraId="5E64B690" w14:textId="77777777" w:rsidTr="00840758">
        <w:trPr>
          <w:trHeight w:val="421"/>
        </w:trPr>
        <w:tc>
          <w:tcPr>
            <w:tcW w:w="2470" w:type="dxa"/>
            <w:vMerge/>
            <w:tcBorders>
              <w:top w:val="nil"/>
              <w:bottom w:val="nil"/>
            </w:tcBorders>
          </w:tcPr>
          <w:p w14:paraId="27A28651" w14:textId="77777777" w:rsidR="00E81AC4" w:rsidRDefault="00E81AC4" w:rsidP="00840758">
            <w:pPr>
              <w:rPr>
                <w:sz w:val="2"/>
                <w:szCs w:val="2"/>
              </w:rPr>
            </w:pPr>
          </w:p>
        </w:tc>
        <w:tc>
          <w:tcPr>
            <w:tcW w:w="6063" w:type="dxa"/>
            <w:vMerge/>
            <w:tcBorders>
              <w:top w:val="nil"/>
              <w:bottom w:val="nil"/>
              <w:right w:val="single" w:sz="12" w:space="0" w:color="DDDDDD"/>
            </w:tcBorders>
          </w:tcPr>
          <w:p w14:paraId="21079790" w14:textId="77777777" w:rsidR="00E81AC4" w:rsidRDefault="00E81AC4" w:rsidP="00840758">
            <w:pPr>
              <w:rPr>
                <w:sz w:val="2"/>
                <w:szCs w:val="2"/>
              </w:rPr>
            </w:pPr>
          </w:p>
        </w:tc>
        <w:tc>
          <w:tcPr>
            <w:tcW w:w="243" w:type="dxa"/>
            <w:tcBorders>
              <w:left w:val="single" w:sz="12" w:space="0" w:color="DDDDDD"/>
            </w:tcBorders>
          </w:tcPr>
          <w:p w14:paraId="3B4E2363" w14:textId="77777777" w:rsidR="00E81AC4" w:rsidRDefault="00E81AC4" w:rsidP="00840758">
            <w:pPr>
              <w:pStyle w:val="TableParagraph"/>
              <w:rPr>
                <w:sz w:val="10"/>
              </w:rPr>
            </w:pPr>
          </w:p>
        </w:tc>
        <w:tc>
          <w:tcPr>
            <w:tcW w:w="404" w:type="dxa"/>
            <w:gridSpan w:val="2"/>
          </w:tcPr>
          <w:p w14:paraId="3FB07005" w14:textId="77777777" w:rsidR="00E81AC4" w:rsidRDefault="00E81AC4" w:rsidP="00840758">
            <w:pPr>
              <w:pStyle w:val="TableParagraph"/>
              <w:ind w:left="122" w:right="112"/>
              <w:rPr>
                <w:sz w:val="11"/>
              </w:rPr>
            </w:pPr>
            <w:r>
              <w:rPr>
                <w:color w:val="333333"/>
                <w:sz w:val="11"/>
              </w:rPr>
              <w:t>17</w:t>
            </w:r>
          </w:p>
        </w:tc>
        <w:tc>
          <w:tcPr>
            <w:tcW w:w="1457" w:type="dxa"/>
            <w:tcBorders>
              <w:right w:val="single" w:sz="12" w:space="0" w:color="DDDDDD"/>
            </w:tcBorders>
          </w:tcPr>
          <w:p w14:paraId="6EC64E99" w14:textId="77777777" w:rsidR="00E81AC4" w:rsidRDefault="00E81AC4" w:rsidP="00840758">
            <w:pPr>
              <w:pStyle w:val="TableParagraph"/>
              <w:ind w:left="42"/>
              <w:rPr>
                <w:sz w:val="11"/>
              </w:rPr>
            </w:pPr>
            <w:r>
              <w:rPr>
                <w:color w:val="333333"/>
                <w:sz w:val="11"/>
              </w:rPr>
              <w:t>Salvation Army</w:t>
            </w:r>
            <w:r>
              <w:rPr>
                <w:color w:val="333333"/>
                <w:spacing w:val="12"/>
                <w:sz w:val="11"/>
              </w:rPr>
              <w:t xml:space="preserve"> </w:t>
            </w:r>
            <w:r>
              <w:rPr>
                <w:color w:val="333333"/>
                <w:sz w:val="11"/>
              </w:rPr>
              <w:t>Clinic</w:t>
            </w:r>
          </w:p>
          <w:p w14:paraId="48C23B2B" w14:textId="77777777" w:rsidR="00E81AC4" w:rsidRDefault="00E81AC4" w:rsidP="00840758">
            <w:pPr>
              <w:pStyle w:val="TableParagraph"/>
              <w:spacing w:before="87"/>
              <w:ind w:left="42"/>
              <w:rPr>
                <w:sz w:val="11"/>
              </w:rPr>
            </w:pPr>
            <w:r>
              <w:rPr>
                <w:color w:val="333333"/>
                <w:sz w:val="11"/>
              </w:rPr>
              <w:t>(Mbabane)</w:t>
            </w:r>
          </w:p>
        </w:tc>
      </w:tr>
      <w:tr w:rsidR="00E81AC4" w14:paraId="2242F5AF" w14:textId="77777777" w:rsidTr="00840758">
        <w:trPr>
          <w:trHeight w:val="205"/>
        </w:trPr>
        <w:tc>
          <w:tcPr>
            <w:tcW w:w="2470" w:type="dxa"/>
            <w:vMerge/>
            <w:tcBorders>
              <w:top w:val="nil"/>
              <w:bottom w:val="nil"/>
            </w:tcBorders>
          </w:tcPr>
          <w:p w14:paraId="58BC9943" w14:textId="77777777" w:rsidR="00E81AC4" w:rsidRDefault="00E81AC4" w:rsidP="00840758">
            <w:pPr>
              <w:rPr>
                <w:sz w:val="2"/>
                <w:szCs w:val="2"/>
              </w:rPr>
            </w:pPr>
          </w:p>
        </w:tc>
        <w:tc>
          <w:tcPr>
            <w:tcW w:w="6063" w:type="dxa"/>
            <w:vMerge/>
            <w:tcBorders>
              <w:top w:val="nil"/>
              <w:bottom w:val="nil"/>
              <w:right w:val="single" w:sz="12" w:space="0" w:color="DDDDDD"/>
            </w:tcBorders>
          </w:tcPr>
          <w:p w14:paraId="56508F35" w14:textId="77777777" w:rsidR="00E81AC4" w:rsidRDefault="00E81AC4" w:rsidP="00840758">
            <w:pPr>
              <w:rPr>
                <w:sz w:val="2"/>
                <w:szCs w:val="2"/>
              </w:rPr>
            </w:pPr>
          </w:p>
        </w:tc>
        <w:tc>
          <w:tcPr>
            <w:tcW w:w="243" w:type="dxa"/>
            <w:tcBorders>
              <w:left w:val="single" w:sz="12" w:space="0" w:color="DDDDDD"/>
            </w:tcBorders>
          </w:tcPr>
          <w:p w14:paraId="6B92C55C" w14:textId="77777777" w:rsidR="00E81AC4" w:rsidRDefault="00E81AC4" w:rsidP="00840758">
            <w:pPr>
              <w:pStyle w:val="TableParagraph"/>
              <w:rPr>
                <w:sz w:val="10"/>
              </w:rPr>
            </w:pPr>
          </w:p>
        </w:tc>
        <w:tc>
          <w:tcPr>
            <w:tcW w:w="404" w:type="dxa"/>
            <w:gridSpan w:val="2"/>
          </w:tcPr>
          <w:p w14:paraId="78AA43D8" w14:textId="77777777" w:rsidR="00E81AC4" w:rsidRDefault="00E81AC4" w:rsidP="00840758">
            <w:pPr>
              <w:pStyle w:val="TableParagraph"/>
              <w:spacing w:before="41"/>
              <w:ind w:left="122" w:right="112"/>
              <w:rPr>
                <w:sz w:val="11"/>
              </w:rPr>
            </w:pPr>
            <w:r>
              <w:rPr>
                <w:color w:val="333333"/>
                <w:sz w:val="11"/>
              </w:rPr>
              <w:t>18</w:t>
            </w:r>
          </w:p>
        </w:tc>
        <w:tc>
          <w:tcPr>
            <w:tcW w:w="1457" w:type="dxa"/>
            <w:tcBorders>
              <w:right w:val="single" w:sz="12" w:space="0" w:color="DDDDDD"/>
            </w:tcBorders>
          </w:tcPr>
          <w:p w14:paraId="36F9A530" w14:textId="77777777" w:rsidR="00E81AC4" w:rsidRDefault="00E81AC4" w:rsidP="00840758">
            <w:pPr>
              <w:pStyle w:val="TableParagraph"/>
              <w:spacing w:before="41"/>
              <w:ind w:left="42"/>
              <w:rPr>
                <w:sz w:val="11"/>
              </w:rPr>
            </w:pPr>
            <w:proofErr w:type="spellStart"/>
            <w:r>
              <w:rPr>
                <w:color w:val="333333"/>
                <w:sz w:val="11"/>
              </w:rPr>
              <w:t>Siphocosini</w:t>
            </w:r>
            <w:proofErr w:type="spellEnd"/>
            <w:r>
              <w:rPr>
                <w:color w:val="333333"/>
                <w:spacing w:val="8"/>
                <w:sz w:val="11"/>
              </w:rPr>
              <w:t xml:space="preserve"> </w:t>
            </w:r>
            <w:r>
              <w:rPr>
                <w:color w:val="333333"/>
                <w:sz w:val="11"/>
              </w:rPr>
              <w:t>Clinic</w:t>
            </w:r>
          </w:p>
        </w:tc>
      </w:tr>
      <w:tr w:rsidR="00E81AC4" w14:paraId="11062E5F" w14:textId="77777777" w:rsidTr="00840758">
        <w:trPr>
          <w:trHeight w:val="421"/>
        </w:trPr>
        <w:tc>
          <w:tcPr>
            <w:tcW w:w="2470" w:type="dxa"/>
            <w:vMerge/>
            <w:tcBorders>
              <w:top w:val="nil"/>
              <w:bottom w:val="nil"/>
            </w:tcBorders>
          </w:tcPr>
          <w:p w14:paraId="7DD80CD8" w14:textId="77777777" w:rsidR="00E81AC4" w:rsidRDefault="00E81AC4" w:rsidP="00840758">
            <w:pPr>
              <w:rPr>
                <w:sz w:val="2"/>
                <w:szCs w:val="2"/>
              </w:rPr>
            </w:pPr>
          </w:p>
        </w:tc>
        <w:tc>
          <w:tcPr>
            <w:tcW w:w="6063" w:type="dxa"/>
            <w:vMerge/>
            <w:tcBorders>
              <w:top w:val="nil"/>
              <w:bottom w:val="nil"/>
              <w:right w:val="single" w:sz="12" w:space="0" w:color="DDDDDD"/>
            </w:tcBorders>
          </w:tcPr>
          <w:p w14:paraId="6471A53D" w14:textId="77777777" w:rsidR="00E81AC4" w:rsidRDefault="00E81AC4" w:rsidP="00840758">
            <w:pPr>
              <w:rPr>
                <w:sz w:val="2"/>
                <w:szCs w:val="2"/>
              </w:rPr>
            </w:pPr>
          </w:p>
        </w:tc>
        <w:tc>
          <w:tcPr>
            <w:tcW w:w="243" w:type="dxa"/>
            <w:tcBorders>
              <w:left w:val="single" w:sz="12" w:space="0" w:color="DDDDDD"/>
            </w:tcBorders>
          </w:tcPr>
          <w:p w14:paraId="76DD0F37" w14:textId="77777777" w:rsidR="00E81AC4" w:rsidRDefault="00E81AC4" w:rsidP="00840758">
            <w:pPr>
              <w:pStyle w:val="TableParagraph"/>
              <w:rPr>
                <w:sz w:val="10"/>
              </w:rPr>
            </w:pPr>
          </w:p>
        </w:tc>
        <w:tc>
          <w:tcPr>
            <w:tcW w:w="404" w:type="dxa"/>
            <w:gridSpan w:val="2"/>
          </w:tcPr>
          <w:p w14:paraId="199DAD10" w14:textId="77777777" w:rsidR="00E81AC4" w:rsidRDefault="00E81AC4" w:rsidP="00840758">
            <w:pPr>
              <w:pStyle w:val="TableParagraph"/>
              <w:ind w:left="122" w:right="112"/>
              <w:rPr>
                <w:sz w:val="11"/>
              </w:rPr>
            </w:pPr>
            <w:r>
              <w:rPr>
                <w:color w:val="333333"/>
                <w:sz w:val="11"/>
              </w:rPr>
              <w:t>19</w:t>
            </w:r>
          </w:p>
        </w:tc>
        <w:tc>
          <w:tcPr>
            <w:tcW w:w="1457" w:type="dxa"/>
            <w:tcBorders>
              <w:right w:val="single" w:sz="12" w:space="0" w:color="DDDDDD"/>
            </w:tcBorders>
          </w:tcPr>
          <w:p w14:paraId="510510DC" w14:textId="77777777" w:rsidR="00E81AC4" w:rsidRDefault="00E81AC4" w:rsidP="00840758">
            <w:pPr>
              <w:pStyle w:val="TableParagraph"/>
              <w:ind w:left="42"/>
              <w:rPr>
                <w:sz w:val="11"/>
              </w:rPr>
            </w:pPr>
            <w:r>
              <w:rPr>
                <w:color w:val="333333"/>
                <w:sz w:val="11"/>
              </w:rPr>
              <w:t>Ngwenya</w:t>
            </w:r>
            <w:r>
              <w:rPr>
                <w:color w:val="333333"/>
                <w:spacing w:val="12"/>
                <w:sz w:val="11"/>
              </w:rPr>
              <w:t xml:space="preserve"> </w:t>
            </w:r>
            <w:r>
              <w:rPr>
                <w:color w:val="333333"/>
                <w:sz w:val="11"/>
              </w:rPr>
              <w:t>Wellness</w:t>
            </w:r>
          </w:p>
          <w:p w14:paraId="4A649DCA" w14:textId="77777777" w:rsidR="00E81AC4" w:rsidRDefault="00E81AC4" w:rsidP="00840758">
            <w:pPr>
              <w:pStyle w:val="TableParagraph"/>
              <w:spacing w:before="87"/>
              <w:ind w:left="42"/>
              <w:rPr>
                <w:sz w:val="11"/>
              </w:rPr>
            </w:pPr>
            <w:r>
              <w:rPr>
                <w:color w:val="333333"/>
                <w:sz w:val="11"/>
              </w:rPr>
              <w:t>Centre</w:t>
            </w:r>
          </w:p>
        </w:tc>
      </w:tr>
      <w:tr w:rsidR="00E81AC4" w14:paraId="145DD27B" w14:textId="77777777" w:rsidTr="00840758">
        <w:trPr>
          <w:trHeight w:val="208"/>
        </w:trPr>
        <w:tc>
          <w:tcPr>
            <w:tcW w:w="2470" w:type="dxa"/>
            <w:vMerge/>
            <w:tcBorders>
              <w:top w:val="nil"/>
              <w:bottom w:val="nil"/>
            </w:tcBorders>
          </w:tcPr>
          <w:p w14:paraId="352D99C6" w14:textId="77777777" w:rsidR="00E81AC4" w:rsidRDefault="00E81AC4" w:rsidP="00840758">
            <w:pPr>
              <w:rPr>
                <w:sz w:val="2"/>
                <w:szCs w:val="2"/>
              </w:rPr>
            </w:pPr>
          </w:p>
        </w:tc>
        <w:tc>
          <w:tcPr>
            <w:tcW w:w="6063" w:type="dxa"/>
            <w:vMerge/>
            <w:tcBorders>
              <w:top w:val="nil"/>
              <w:bottom w:val="nil"/>
              <w:right w:val="single" w:sz="12" w:space="0" w:color="DDDDDD"/>
            </w:tcBorders>
          </w:tcPr>
          <w:p w14:paraId="317121AA" w14:textId="77777777" w:rsidR="00E81AC4" w:rsidRDefault="00E81AC4" w:rsidP="00840758">
            <w:pPr>
              <w:rPr>
                <w:sz w:val="2"/>
                <w:szCs w:val="2"/>
              </w:rPr>
            </w:pPr>
          </w:p>
        </w:tc>
        <w:tc>
          <w:tcPr>
            <w:tcW w:w="243" w:type="dxa"/>
            <w:tcBorders>
              <w:left w:val="single" w:sz="12" w:space="0" w:color="DDDDDD"/>
            </w:tcBorders>
          </w:tcPr>
          <w:p w14:paraId="5C253D57" w14:textId="77777777" w:rsidR="00E81AC4" w:rsidRDefault="00E81AC4" w:rsidP="00840758">
            <w:pPr>
              <w:pStyle w:val="TableParagraph"/>
              <w:rPr>
                <w:sz w:val="10"/>
              </w:rPr>
            </w:pPr>
          </w:p>
        </w:tc>
        <w:tc>
          <w:tcPr>
            <w:tcW w:w="404" w:type="dxa"/>
            <w:gridSpan w:val="2"/>
          </w:tcPr>
          <w:p w14:paraId="1BAF107E" w14:textId="77777777" w:rsidR="00E81AC4" w:rsidRDefault="00E81AC4" w:rsidP="00840758">
            <w:pPr>
              <w:pStyle w:val="TableParagraph"/>
              <w:ind w:left="122" w:right="112"/>
              <w:rPr>
                <w:sz w:val="11"/>
              </w:rPr>
            </w:pPr>
            <w:r>
              <w:rPr>
                <w:color w:val="333333"/>
                <w:sz w:val="11"/>
              </w:rPr>
              <w:t>20</w:t>
            </w:r>
          </w:p>
        </w:tc>
        <w:tc>
          <w:tcPr>
            <w:tcW w:w="1457" w:type="dxa"/>
            <w:tcBorders>
              <w:right w:val="single" w:sz="12" w:space="0" w:color="DDDDDD"/>
            </w:tcBorders>
          </w:tcPr>
          <w:p w14:paraId="26187C1B" w14:textId="77777777" w:rsidR="00E81AC4" w:rsidRDefault="00E81AC4" w:rsidP="00840758">
            <w:pPr>
              <w:pStyle w:val="TableParagraph"/>
              <w:ind w:left="42"/>
              <w:rPr>
                <w:sz w:val="11"/>
              </w:rPr>
            </w:pPr>
            <w:proofErr w:type="spellStart"/>
            <w:r>
              <w:rPr>
                <w:color w:val="333333"/>
                <w:sz w:val="11"/>
              </w:rPr>
              <w:t>Nkaba</w:t>
            </w:r>
            <w:proofErr w:type="spellEnd"/>
            <w:r>
              <w:rPr>
                <w:color w:val="333333"/>
                <w:spacing w:val="5"/>
                <w:sz w:val="11"/>
              </w:rPr>
              <w:t xml:space="preserve"> </w:t>
            </w:r>
            <w:r>
              <w:rPr>
                <w:color w:val="333333"/>
                <w:sz w:val="11"/>
              </w:rPr>
              <w:t>Clinic</w:t>
            </w:r>
          </w:p>
        </w:tc>
      </w:tr>
      <w:tr w:rsidR="00E81AC4" w14:paraId="795F1161" w14:textId="77777777" w:rsidTr="00840758">
        <w:trPr>
          <w:trHeight w:val="421"/>
        </w:trPr>
        <w:tc>
          <w:tcPr>
            <w:tcW w:w="2470" w:type="dxa"/>
            <w:vMerge/>
            <w:tcBorders>
              <w:top w:val="nil"/>
              <w:bottom w:val="nil"/>
            </w:tcBorders>
          </w:tcPr>
          <w:p w14:paraId="6E6074C6" w14:textId="77777777" w:rsidR="00E81AC4" w:rsidRDefault="00E81AC4" w:rsidP="00840758">
            <w:pPr>
              <w:rPr>
                <w:sz w:val="2"/>
                <w:szCs w:val="2"/>
              </w:rPr>
            </w:pPr>
          </w:p>
        </w:tc>
        <w:tc>
          <w:tcPr>
            <w:tcW w:w="6063" w:type="dxa"/>
            <w:vMerge/>
            <w:tcBorders>
              <w:top w:val="nil"/>
              <w:bottom w:val="nil"/>
              <w:right w:val="single" w:sz="12" w:space="0" w:color="DDDDDD"/>
            </w:tcBorders>
          </w:tcPr>
          <w:p w14:paraId="056CC3B3" w14:textId="77777777" w:rsidR="00E81AC4" w:rsidRDefault="00E81AC4" w:rsidP="00840758">
            <w:pPr>
              <w:rPr>
                <w:sz w:val="2"/>
                <w:szCs w:val="2"/>
              </w:rPr>
            </w:pPr>
          </w:p>
        </w:tc>
        <w:tc>
          <w:tcPr>
            <w:tcW w:w="243" w:type="dxa"/>
            <w:tcBorders>
              <w:left w:val="single" w:sz="12" w:space="0" w:color="DDDDDD"/>
            </w:tcBorders>
          </w:tcPr>
          <w:p w14:paraId="389C4F91" w14:textId="77777777" w:rsidR="00E81AC4" w:rsidRDefault="00E81AC4" w:rsidP="00840758">
            <w:pPr>
              <w:pStyle w:val="TableParagraph"/>
              <w:rPr>
                <w:sz w:val="10"/>
              </w:rPr>
            </w:pPr>
          </w:p>
        </w:tc>
        <w:tc>
          <w:tcPr>
            <w:tcW w:w="404" w:type="dxa"/>
            <w:gridSpan w:val="2"/>
          </w:tcPr>
          <w:p w14:paraId="5FA54797" w14:textId="77777777" w:rsidR="00E81AC4" w:rsidRDefault="00E81AC4" w:rsidP="00840758">
            <w:pPr>
              <w:pStyle w:val="TableParagraph"/>
              <w:ind w:left="122" w:right="112"/>
              <w:rPr>
                <w:sz w:val="11"/>
              </w:rPr>
            </w:pPr>
            <w:r>
              <w:rPr>
                <w:color w:val="333333"/>
                <w:sz w:val="11"/>
              </w:rPr>
              <w:t>21</w:t>
            </w:r>
          </w:p>
        </w:tc>
        <w:tc>
          <w:tcPr>
            <w:tcW w:w="1457" w:type="dxa"/>
            <w:tcBorders>
              <w:right w:val="single" w:sz="12" w:space="0" w:color="DDDDDD"/>
            </w:tcBorders>
          </w:tcPr>
          <w:p w14:paraId="62B8447E" w14:textId="77777777" w:rsidR="00E81AC4" w:rsidRDefault="00E81AC4" w:rsidP="00840758">
            <w:pPr>
              <w:pStyle w:val="TableParagraph"/>
              <w:ind w:left="42"/>
              <w:rPr>
                <w:sz w:val="11"/>
              </w:rPr>
            </w:pPr>
            <w:r>
              <w:rPr>
                <w:color w:val="333333"/>
                <w:sz w:val="11"/>
              </w:rPr>
              <w:t>Children's</w:t>
            </w:r>
            <w:r>
              <w:rPr>
                <w:color w:val="333333"/>
                <w:spacing w:val="13"/>
                <w:sz w:val="11"/>
              </w:rPr>
              <w:t xml:space="preserve"> </w:t>
            </w:r>
            <w:r>
              <w:rPr>
                <w:color w:val="333333"/>
                <w:sz w:val="11"/>
              </w:rPr>
              <w:t>Clinic</w:t>
            </w:r>
            <w:r>
              <w:rPr>
                <w:color w:val="333333"/>
                <w:spacing w:val="12"/>
                <w:sz w:val="11"/>
              </w:rPr>
              <w:t xml:space="preserve"> </w:t>
            </w:r>
            <w:r>
              <w:rPr>
                <w:color w:val="333333"/>
                <w:sz w:val="11"/>
              </w:rPr>
              <w:t>(Dr</w:t>
            </w:r>
          </w:p>
          <w:p w14:paraId="52289168" w14:textId="77777777" w:rsidR="00E81AC4" w:rsidRDefault="00E81AC4" w:rsidP="00840758">
            <w:pPr>
              <w:pStyle w:val="TableParagraph"/>
              <w:spacing w:before="87"/>
              <w:ind w:left="42"/>
              <w:rPr>
                <w:sz w:val="11"/>
              </w:rPr>
            </w:pPr>
            <w:r>
              <w:rPr>
                <w:color w:val="333333"/>
                <w:sz w:val="11"/>
              </w:rPr>
              <w:t>Rukundo)</w:t>
            </w:r>
          </w:p>
        </w:tc>
      </w:tr>
      <w:tr w:rsidR="00E81AC4" w14:paraId="41D06C9B" w14:textId="77777777" w:rsidTr="00840758">
        <w:trPr>
          <w:trHeight w:val="208"/>
        </w:trPr>
        <w:tc>
          <w:tcPr>
            <w:tcW w:w="2470" w:type="dxa"/>
            <w:vMerge/>
            <w:tcBorders>
              <w:top w:val="nil"/>
              <w:bottom w:val="nil"/>
            </w:tcBorders>
          </w:tcPr>
          <w:p w14:paraId="4F2AA4D5" w14:textId="77777777" w:rsidR="00E81AC4" w:rsidRDefault="00E81AC4" w:rsidP="00840758">
            <w:pPr>
              <w:rPr>
                <w:sz w:val="2"/>
                <w:szCs w:val="2"/>
              </w:rPr>
            </w:pPr>
          </w:p>
        </w:tc>
        <w:tc>
          <w:tcPr>
            <w:tcW w:w="6063" w:type="dxa"/>
            <w:vMerge/>
            <w:tcBorders>
              <w:top w:val="nil"/>
              <w:bottom w:val="nil"/>
              <w:right w:val="single" w:sz="12" w:space="0" w:color="DDDDDD"/>
            </w:tcBorders>
          </w:tcPr>
          <w:p w14:paraId="32025D1E" w14:textId="77777777" w:rsidR="00E81AC4" w:rsidRDefault="00E81AC4" w:rsidP="00840758">
            <w:pPr>
              <w:rPr>
                <w:sz w:val="2"/>
                <w:szCs w:val="2"/>
              </w:rPr>
            </w:pPr>
          </w:p>
        </w:tc>
        <w:tc>
          <w:tcPr>
            <w:tcW w:w="243" w:type="dxa"/>
            <w:tcBorders>
              <w:left w:val="single" w:sz="12" w:space="0" w:color="DDDDDD"/>
            </w:tcBorders>
          </w:tcPr>
          <w:p w14:paraId="1FBB044B" w14:textId="77777777" w:rsidR="00E81AC4" w:rsidRDefault="00E81AC4" w:rsidP="00840758">
            <w:pPr>
              <w:pStyle w:val="TableParagraph"/>
              <w:rPr>
                <w:sz w:val="10"/>
              </w:rPr>
            </w:pPr>
          </w:p>
        </w:tc>
        <w:tc>
          <w:tcPr>
            <w:tcW w:w="404" w:type="dxa"/>
            <w:gridSpan w:val="2"/>
          </w:tcPr>
          <w:p w14:paraId="64A07428" w14:textId="77777777" w:rsidR="00E81AC4" w:rsidRDefault="00E81AC4" w:rsidP="00840758">
            <w:pPr>
              <w:pStyle w:val="TableParagraph"/>
              <w:ind w:left="122" w:right="112"/>
              <w:rPr>
                <w:sz w:val="11"/>
              </w:rPr>
            </w:pPr>
            <w:r>
              <w:rPr>
                <w:color w:val="333333"/>
                <w:sz w:val="11"/>
              </w:rPr>
              <w:t>22</w:t>
            </w:r>
          </w:p>
        </w:tc>
        <w:tc>
          <w:tcPr>
            <w:tcW w:w="1457" w:type="dxa"/>
            <w:tcBorders>
              <w:right w:val="single" w:sz="12" w:space="0" w:color="DDDDDD"/>
            </w:tcBorders>
          </w:tcPr>
          <w:p w14:paraId="7A95043C" w14:textId="77777777" w:rsidR="00E81AC4" w:rsidRDefault="00E81AC4" w:rsidP="00840758">
            <w:pPr>
              <w:pStyle w:val="TableParagraph"/>
              <w:ind w:left="42"/>
              <w:rPr>
                <w:sz w:val="11"/>
              </w:rPr>
            </w:pPr>
            <w:proofErr w:type="spellStart"/>
            <w:r>
              <w:rPr>
                <w:color w:val="333333"/>
                <w:sz w:val="11"/>
              </w:rPr>
              <w:t>Ntfonjeni</w:t>
            </w:r>
            <w:proofErr w:type="spellEnd"/>
            <w:r>
              <w:rPr>
                <w:color w:val="333333"/>
                <w:spacing w:val="6"/>
                <w:sz w:val="11"/>
              </w:rPr>
              <w:t xml:space="preserve"> </w:t>
            </w:r>
            <w:r>
              <w:rPr>
                <w:color w:val="333333"/>
                <w:sz w:val="11"/>
              </w:rPr>
              <w:t>Clinic</w:t>
            </w:r>
          </w:p>
        </w:tc>
      </w:tr>
      <w:tr w:rsidR="00E81AC4" w14:paraId="63765F30" w14:textId="77777777" w:rsidTr="00840758">
        <w:trPr>
          <w:trHeight w:val="419"/>
        </w:trPr>
        <w:tc>
          <w:tcPr>
            <w:tcW w:w="2470" w:type="dxa"/>
            <w:vMerge/>
            <w:tcBorders>
              <w:top w:val="nil"/>
              <w:bottom w:val="nil"/>
            </w:tcBorders>
          </w:tcPr>
          <w:p w14:paraId="73E3450E" w14:textId="77777777" w:rsidR="00E81AC4" w:rsidRDefault="00E81AC4" w:rsidP="00840758">
            <w:pPr>
              <w:rPr>
                <w:sz w:val="2"/>
                <w:szCs w:val="2"/>
              </w:rPr>
            </w:pPr>
          </w:p>
        </w:tc>
        <w:tc>
          <w:tcPr>
            <w:tcW w:w="6063" w:type="dxa"/>
            <w:vMerge/>
            <w:tcBorders>
              <w:top w:val="nil"/>
              <w:bottom w:val="nil"/>
              <w:right w:val="single" w:sz="12" w:space="0" w:color="DDDDDD"/>
            </w:tcBorders>
          </w:tcPr>
          <w:p w14:paraId="70DD269D" w14:textId="77777777" w:rsidR="00E81AC4" w:rsidRDefault="00E81AC4" w:rsidP="00840758">
            <w:pPr>
              <w:rPr>
                <w:sz w:val="2"/>
                <w:szCs w:val="2"/>
              </w:rPr>
            </w:pPr>
          </w:p>
        </w:tc>
        <w:tc>
          <w:tcPr>
            <w:tcW w:w="243" w:type="dxa"/>
            <w:tcBorders>
              <w:left w:val="single" w:sz="12" w:space="0" w:color="DDDDDD"/>
            </w:tcBorders>
          </w:tcPr>
          <w:p w14:paraId="6F1F50E4" w14:textId="77777777" w:rsidR="00E81AC4" w:rsidRDefault="00E81AC4" w:rsidP="00840758">
            <w:pPr>
              <w:pStyle w:val="TableParagraph"/>
              <w:rPr>
                <w:sz w:val="10"/>
              </w:rPr>
            </w:pPr>
          </w:p>
        </w:tc>
        <w:tc>
          <w:tcPr>
            <w:tcW w:w="404" w:type="dxa"/>
            <w:gridSpan w:val="2"/>
          </w:tcPr>
          <w:p w14:paraId="1F6F1E69" w14:textId="77777777" w:rsidR="00E81AC4" w:rsidRDefault="00E81AC4" w:rsidP="00840758">
            <w:pPr>
              <w:pStyle w:val="TableParagraph"/>
              <w:ind w:left="122" w:right="112"/>
              <w:rPr>
                <w:sz w:val="11"/>
              </w:rPr>
            </w:pPr>
            <w:r>
              <w:rPr>
                <w:color w:val="333333"/>
                <w:sz w:val="11"/>
              </w:rPr>
              <w:t>23</w:t>
            </w:r>
          </w:p>
        </w:tc>
        <w:tc>
          <w:tcPr>
            <w:tcW w:w="1457" w:type="dxa"/>
            <w:tcBorders>
              <w:right w:val="single" w:sz="12" w:space="0" w:color="DDDDDD"/>
            </w:tcBorders>
          </w:tcPr>
          <w:p w14:paraId="04EE650F" w14:textId="77777777" w:rsidR="00E81AC4" w:rsidRDefault="00E81AC4" w:rsidP="00840758">
            <w:pPr>
              <w:pStyle w:val="TableParagraph"/>
              <w:ind w:left="42"/>
              <w:rPr>
                <w:sz w:val="11"/>
              </w:rPr>
            </w:pPr>
            <w:proofErr w:type="spellStart"/>
            <w:r>
              <w:rPr>
                <w:color w:val="333333"/>
                <w:sz w:val="11"/>
              </w:rPr>
              <w:t>Baphiwe</w:t>
            </w:r>
            <w:proofErr w:type="spellEnd"/>
            <w:r>
              <w:rPr>
                <w:color w:val="333333"/>
                <w:spacing w:val="8"/>
                <w:sz w:val="11"/>
              </w:rPr>
              <w:t xml:space="preserve"> </w:t>
            </w:r>
            <w:r>
              <w:rPr>
                <w:color w:val="333333"/>
                <w:sz w:val="11"/>
              </w:rPr>
              <w:t>Healthcare</w:t>
            </w:r>
            <w:r>
              <w:rPr>
                <w:color w:val="333333"/>
                <w:spacing w:val="8"/>
                <w:sz w:val="11"/>
              </w:rPr>
              <w:t xml:space="preserve"> </w:t>
            </w:r>
            <w:r>
              <w:rPr>
                <w:color w:val="333333"/>
                <w:sz w:val="11"/>
              </w:rPr>
              <w:t>and</w:t>
            </w:r>
          </w:p>
          <w:p w14:paraId="48A7ABCB" w14:textId="77777777" w:rsidR="00E81AC4" w:rsidRDefault="00E81AC4" w:rsidP="00840758">
            <w:pPr>
              <w:pStyle w:val="TableParagraph"/>
              <w:spacing w:before="85"/>
              <w:ind w:left="42"/>
              <w:rPr>
                <w:sz w:val="11"/>
              </w:rPr>
            </w:pPr>
            <w:r>
              <w:rPr>
                <w:color w:val="333333"/>
                <w:sz w:val="11"/>
              </w:rPr>
              <w:t>wellness</w:t>
            </w:r>
            <w:r>
              <w:rPr>
                <w:color w:val="333333"/>
                <w:spacing w:val="12"/>
                <w:sz w:val="11"/>
              </w:rPr>
              <w:t xml:space="preserve"> </w:t>
            </w:r>
            <w:r>
              <w:rPr>
                <w:color w:val="333333"/>
                <w:sz w:val="11"/>
              </w:rPr>
              <w:t>Clinic</w:t>
            </w:r>
          </w:p>
        </w:tc>
      </w:tr>
      <w:tr w:rsidR="00E81AC4" w14:paraId="06F83498" w14:textId="77777777" w:rsidTr="00840758">
        <w:trPr>
          <w:trHeight w:val="381"/>
        </w:trPr>
        <w:tc>
          <w:tcPr>
            <w:tcW w:w="2470" w:type="dxa"/>
            <w:vMerge/>
            <w:tcBorders>
              <w:top w:val="nil"/>
              <w:bottom w:val="nil"/>
            </w:tcBorders>
          </w:tcPr>
          <w:p w14:paraId="4F2EA97A" w14:textId="77777777" w:rsidR="00E81AC4" w:rsidRDefault="00E81AC4" w:rsidP="00840758">
            <w:pPr>
              <w:rPr>
                <w:sz w:val="2"/>
                <w:szCs w:val="2"/>
              </w:rPr>
            </w:pPr>
          </w:p>
        </w:tc>
        <w:tc>
          <w:tcPr>
            <w:tcW w:w="6063" w:type="dxa"/>
            <w:vMerge/>
            <w:tcBorders>
              <w:top w:val="nil"/>
              <w:bottom w:val="nil"/>
              <w:right w:val="single" w:sz="12" w:space="0" w:color="DDDDDD"/>
            </w:tcBorders>
          </w:tcPr>
          <w:p w14:paraId="4C287C85" w14:textId="77777777" w:rsidR="00E81AC4" w:rsidRDefault="00E81AC4" w:rsidP="00840758">
            <w:pPr>
              <w:rPr>
                <w:sz w:val="2"/>
                <w:szCs w:val="2"/>
              </w:rPr>
            </w:pPr>
          </w:p>
        </w:tc>
        <w:tc>
          <w:tcPr>
            <w:tcW w:w="2104" w:type="dxa"/>
            <w:gridSpan w:val="4"/>
            <w:tcBorders>
              <w:left w:val="single" w:sz="12" w:space="0" w:color="DDDDDD"/>
              <w:bottom w:val="nil"/>
            </w:tcBorders>
          </w:tcPr>
          <w:p w14:paraId="483DD3EE" w14:textId="77777777" w:rsidR="00E81AC4" w:rsidRDefault="00E81AC4" w:rsidP="00840758">
            <w:pPr>
              <w:pStyle w:val="TableParagraph"/>
              <w:rPr>
                <w:sz w:val="10"/>
              </w:rPr>
            </w:pPr>
          </w:p>
        </w:tc>
      </w:tr>
    </w:tbl>
    <w:p w14:paraId="7B066A9B" w14:textId="77777777" w:rsidR="00E81AC4" w:rsidRDefault="00E81AC4" w:rsidP="00E81AC4">
      <w:pPr>
        <w:rPr>
          <w:sz w:val="10"/>
        </w:rPr>
        <w:sectPr w:rsidR="00E81AC4">
          <w:pgSz w:w="11900" w:h="16850"/>
          <w:pgMar w:top="460" w:right="400" w:bottom="480" w:left="580" w:header="276" w:footer="286" w:gutter="0"/>
          <w:cols w:space="720"/>
        </w:sectPr>
      </w:pPr>
    </w:p>
    <w:p w14:paraId="4034AFC6" w14:textId="77777777" w:rsidR="00E81AC4" w:rsidRDefault="00E81AC4" w:rsidP="00E81AC4">
      <w:pPr>
        <w:pStyle w:val="BodyText"/>
        <w:spacing w:before="11"/>
        <w:rPr>
          <w:b/>
          <w:sz w:val="6"/>
        </w:rPr>
      </w:pPr>
    </w:p>
    <w:tbl>
      <w:tblPr>
        <w:tblW w:w="0" w:type="auto"/>
        <w:tblInd w:w="14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1"/>
        <w:gridCol w:w="240"/>
        <w:gridCol w:w="405"/>
        <w:gridCol w:w="1448"/>
      </w:tblGrid>
      <w:tr w:rsidR="00E81AC4" w14:paraId="439EDC40" w14:textId="77777777" w:rsidTr="00840758">
        <w:trPr>
          <w:trHeight w:val="407"/>
        </w:trPr>
        <w:tc>
          <w:tcPr>
            <w:tcW w:w="2470" w:type="dxa"/>
          </w:tcPr>
          <w:p w14:paraId="40481553" w14:textId="77777777" w:rsidR="00E81AC4" w:rsidRDefault="00E81AC4" w:rsidP="00840758">
            <w:pPr>
              <w:pStyle w:val="TableParagraph"/>
              <w:spacing w:before="1"/>
              <w:rPr>
                <w:b/>
                <w:sz w:val="12"/>
              </w:rPr>
            </w:pPr>
          </w:p>
          <w:p w14:paraId="2866D530" w14:textId="77777777" w:rsidR="00E81AC4" w:rsidRDefault="00E81AC4" w:rsidP="00840758">
            <w:pPr>
              <w:pStyle w:val="TableParagraph"/>
              <w:ind w:left="59"/>
              <w:rPr>
                <w:b/>
                <w:sz w:val="12"/>
              </w:rPr>
            </w:pPr>
            <w:r>
              <w:rPr>
                <w:b/>
                <w:color w:val="333333"/>
                <w:w w:val="105"/>
                <w:sz w:val="12"/>
              </w:rPr>
              <w:t>Field</w:t>
            </w:r>
          </w:p>
        </w:tc>
        <w:tc>
          <w:tcPr>
            <w:tcW w:w="6061" w:type="dxa"/>
          </w:tcPr>
          <w:p w14:paraId="0C0D6995" w14:textId="77777777" w:rsidR="00E81AC4" w:rsidRDefault="00E81AC4" w:rsidP="00840758">
            <w:pPr>
              <w:pStyle w:val="TableParagraph"/>
              <w:spacing w:before="1"/>
              <w:rPr>
                <w:b/>
                <w:sz w:val="12"/>
              </w:rPr>
            </w:pPr>
          </w:p>
          <w:p w14:paraId="7998361E" w14:textId="77777777" w:rsidR="00E81AC4" w:rsidRDefault="00E81AC4" w:rsidP="00840758">
            <w:pPr>
              <w:pStyle w:val="TableParagraph"/>
              <w:ind w:left="61"/>
              <w:rPr>
                <w:b/>
                <w:sz w:val="12"/>
              </w:rPr>
            </w:pPr>
            <w:r>
              <w:rPr>
                <w:b/>
                <w:color w:val="333333"/>
                <w:w w:val="105"/>
                <w:sz w:val="12"/>
              </w:rPr>
              <w:t>Question</w:t>
            </w:r>
          </w:p>
        </w:tc>
        <w:tc>
          <w:tcPr>
            <w:tcW w:w="2093" w:type="dxa"/>
            <w:gridSpan w:val="3"/>
            <w:tcBorders>
              <w:bottom w:val="single" w:sz="12" w:space="0" w:color="DDDDDD"/>
            </w:tcBorders>
          </w:tcPr>
          <w:p w14:paraId="5F61178E" w14:textId="77777777" w:rsidR="00E81AC4" w:rsidRDefault="00E81AC4" w:rsidP="00840758">
            <w:pPr>
              <w:pStyle w:val="TableParagraph"/>
              <w:spacing w:before="1"/>
              <w:rPr>
                <w:b/>
                <w:sz w:val="12"/>
              </w:rPr>
            </w:pPr>
          </w:p>
          <w:p w14:paraId="2AD189C4" w14:textId="77777777" w:rsidR="00E81AC4" w:rsidRDefault="00E81AC4" w:rsidP="00840758">
            <w:pPr>
              <w:pStyle w:val="TableParagraph"/>
              <w:ind w:left="63"/>
              <w:rPr>
                <w:b/>
                <w:sz w:val="12"/>
              </w:rPr>
            </w:pPr>
            <w:r>
              <w:rPr>
                <w:b/>
                <w:color w:val="333333"/>
                <w:w w:val="105"/>
                <w:sz w:val="12"/>
              </w:rPr>
              <w:t>Answer</w:t>
            </w:r>
          </w:p>
        </w:tc>
      </w:tr>
      <w:tr w:rsidR="00E81AC4" w14:paraId="0245A4DD" w14:textId="77777777" w:rsidTr="00840758">
        <w:trPr>
          <w:trHeight w:val="421"/>
        </w:trPr>
        <w:tc>
          <w:tcPr>
            <w:tcW w:w="2470" w:type="dxa"/>
            <w:vMerge w:val="restart"/>
            <w:tcBorders>
              <w:left w:val="single" w:sz="8" w:space="0" w:color="DDDDDD"/>
              <w:bottom w:val="nil"/>
              <w:right w:val="single" w:sz="8" w:space="0" w:color="DDDDDD"/>
            </w:tcBorders>
          </w:tcPr>
          <w:p w14:paraId="407457FF" w14:textId="77777777" w:rsidR="00E81AC4" w:rsidRDefault="00E81AC4" w:rsidP="00840758">
            <w:pPr>
              <w:pStyle w:val="TableParagraph"/>
              <w:rPr>
                <w:sz w:val="10"/>
              </w:rPr>
            </w:pPr>
          </w:p>
        </w:tc>
        <w:tc>
          <w:tcPr>
            <w:tcW w:w="6061" w:type="dxa"/>
            <w:vMerge w:val="restart"/>
            <w:tcBorders>
              <w:left w:val="single" w:sz="8" w:space="0" w:color="DDDDDD"/>
              <w:bottom w:val="nil"/>
              <w:right w:val="single" w:sz="8" w:space="0" w:color="DDDDDD"/>
            </w:tcBorders>
          </w:tcPr>
          <w:p w14:paraId="4A6095D2" w14:textId="77777777" w:rsidR="00E81AC4" w:rsidRDefault="00E81AC4" w:rsidP="00840758">
            <w:pPr>
              <w:pStyle w:val="TableParagraph"/>
              <w:rPr>
                <w:sz w:val="10"/>
              </w:rPr>
            </w:pPr>
          </w:p>
        </w:tc>
        <w:tc>
          <w:tcPr>
            <w:tcW w:w="240" w:type="dxa"/>
            <w:tcBorders>
              <w:top w:val="single" w:sz="12" w:space="0" w:color="DDDDDD"/>
              <w:left w:val="single" w:sz="8" w:space="0" w:color="DDDDDD"/>
            </w:tcBorders>
          </w:tcPr>
          <w:p w14:paraId="76607E5D" w14:textId="77777777" w:rsidR="00E81AC4" w:rsidRDefault="00E81AC4" w:rsidP="00840758">
            <w:pPr>
              <w:pStyle w:val="TableParagraph"/>
              <w:rPr>
                <w:sz w:val="10"/>
              </w:rPr>
            </w:pPr>
          </w:p>
        </w:tc>
        <w:tc>
          <w:tcPr>
            <w:tcW w:w="405" w:type="dxa"/>
            <w:tcBorders>
              <w:top w:val="single" w:sz="12" w:space="0" w:color="DDDDDD"/>
            </w:tcBorders>
          </w:tcPr>
          <w:p w14:paraId="6EDCB742" w14:textId="77777777" w:rsidR="00E81AC4" w:rsidRDefault="00E81AC4" w:rsidP="00840758">
            <w:pPr>
              <w:pStyle w:val="TableParagraph"/>
              <w:ind w:left="151" w:right="89"/>
              <w:rPr>
                <w:sz w:val="11"/>
              </w:rPr>
            </w:pPr>
            <w:r>
              <w:rPr>
                <w:color w:val="333333"/>
                <w:sz w:val="11"/>
              </w:rPr>
              <w:t>24</w:t>
            </w:r>
          </w:p>
        </w:tc>
        <w:tc>
          <w:tcPr>
            <w:tcW w:w="1448" w:type="dxa"/>
            <w:tcBorders>
              <w:top w:val="single" w:sz="12" w:space="0" w:color="DDDDDD"/>
              <w:right w:val="single" w:sz="12" w:space="0" w:color="DDDDDD"/>
            </w:tcBorders>
          </w:tcPr>
          <w:p w14:paraId="246F5A63" w14:textId="77777777" w:rsidR="00E81AC4" w:rsidRDefault="00E81AC4" w:rsidP="00840758">
            <w:pPr>
              <w:pStyle w:val="TableParagraph"/>
              <w:ind w:left="42"/>
              <w:rPr>
                <w:sz w:val="11"/>
              </w:rPr>
            </w:pPr>
            <w:r>
              <w:rPr>
                <w:color w:val="333333"/>
                <w:sz w:val="11"/>
              </w:rPr>
              <w:t>Regina</w:t>
            </w:r>
            <w:r>
              <w:rPr>
                <w:color w:val="333333"/>
                <w:spacing w:val="8"/>
                <w:sz w:val="11"/>
              </w:rPr>
              <w:t xml:space="preserve"> </w:t>
            </w:r>
            <w:r>
              <w:rPr>
                <w:color w:val="333333"/>
                <w:sz w:val="11"/>
              </w:rPr>
              <w:t>Mundi</w:t>
            </w:r>
            <w:r>
              <w:rPr>
                <w:color w:val="333333"/>
                <w:spacing w:val="13"/>
                <w:sz w:val="11"/>
              </w:rPr>
              <w:t xml:space="preserve"> </w:t>
            </w:r>
            <w:r>
              <w:rPr>
                <w:color w:val="333333"/>
                <w:sz w:val="11"/>
              </w:rPr>
              <w:t>Clinic</w:t>
            </w:r>
            <w:r>
              <w:rPr>
                <w:color w:val="333333"/>
                <w:spacing w:val="9"/>
                <w:sz w:val="11"/>
              </w:rPr>
              <w:t xml:space="preserve"> </w:t>
            </w:r>
            <w:r>
              <w:rPr>
                <w:color w:val="333333"/>
                <w:sz w:val="11"/>
              </w:rPr>
              <w:t>/</w:t>
            </w:r>
          </w:p>
          <w:p w14:paraId="5EEB41BC" w14:textId="77777777" w:rsidR="00E81AC4" w:rsidRDefault="00E81AC4" w:rsidP="00840758">
            <w:pPr>
              <w:pStyle w:val="TableParagraph"/>
              <w:spacing w:before="87"/>
              <w:ind w:left="42"/>
              <w:rPr>
                <w:sz w:val="11"/>
              </w:rPr>
            </w:pPr>
            <w:r>
              <w:rPr>
                <w:color w:val="333333"/>
                <w:sz w:val="11"/>
              </w:rPr>
              <w:t>Mondi</w:t>
            </w:r>
            <w:r>
              <w:rPr>
                <w:color w:val="333333"/>
                <w:spacing w:val="6"/>
                <w:sz w:val="11"/>
              </w:rPr>
              <w:t xml:space="preserve"> </w:t>
            </w:r>
            <w:r>
              <w:rPr>
                <w:color w:val="333333"/>
                <w:sz w:val="11"/>
              </w:rPr>
              <w:t>clinic</w:t>
            </w:r>
          </w:p>
        </w:tc>
      </w:tr>
      <w:tr w:rsidR="00E81AC4" w14:paraId="21BCD878" w14:textId="77777777" w:rsidTr="00840758">
        <w:trPr>
          <w:trHeight w:val="208"/>
        </w:trPr>
        <w:tc>
          <w:tcPr>
            <w:tcW w:w="2470" w:type="dxa"/>
            <w:vMerge/>
            <w:tcBorders>
              <w:top w:val="nil"/>
              <w:left w:val="single" w:sz="8" w:space="0" w:color="DDDDDD"/>
              <w:bottom w:val="nil"/>
              <w:right w:val="single" w:sz="8" w:space="0" w:color="DDDDDD"/>
            </w:tcBorders>
          </w:tcPr>
          <w:p w14:paraId="44D2646A"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5662FDD7" w14:textId="77777777" w:rsidR="00E81AC4" w:rsidRDefault="00E81AC4" w:rsidP="00840758">
            <w:pPr>
              <w:rPr>
                <w:sz w:val="2"/>
                <w:szCs w:val="2"/>
              </w:rPr>
            </w:pPr>
          </w:p>
        </w:tc>
        <w:tc>
          <w:tcPr>
            <w:tcW w:w="240" w:type="dxa"/>
            <w:tcBorders>
              <w:left w:val="single" w:sz="8" w:space="0" w:color="DDDDDD"/>
            </w:tcBorders>
          </w:tcPr>
          <w:p w14:paraId="2EB10EF4" w14:textId="77777777" w:rsidR="00E81AC4" w:rsidRDefault="00E81AC4" w:rsidP="00840758">
            <w:pPr>
              <w:pStyle w:val="TableParagraph"/>
              <w:rPr>
                <w:sz w:val="10"/>
              </w:rPr>
            </w:pPr>
          </w:p>
        </w:tc>
        <w:tc>
          <w:tcPr>
            <w:tcW w:w="405" w:type="dxa"/>
          </w:tcPr>
          <w:p w14:paraId="5997650E" w14:textId="77777777" w:rsidR="00E81AC4" w:rsidRDefault="00E81AC4" w:rsidP="00840758">
            <w:pPr>
              <w:pStyle w:val="TableParagraph"/>
              <w:ind w:left="151" w:right="89"/>
              <w:rPr>
                <w:sz w:val="11"/>
              </w:rPr>
            </w:pPr>
            <w:r>
              <w:rPr>
                <w:color w:val="333333"/>
                <w:sz w:val="11"/>
              </w:rPr>
              <w:t>25</w:t>
            </w:r>
          </w:p>
        </w:tc>
        <w:tc>
          <w:tcPr>
            <w:tcW w:w="1448" w:type="dxa"/>
            <w:tcBorders>
              <w:right w:val="single" w:sz="12" w:space="0" w:color="DDDDDD"/>
            </w:tcBorders>
          </w:tcPr>
          <w:p w14:paraId="200CAFB1" w14:textId="77777777" w:rsidR="00E81AC4" w:rsidRDefault="00E81AC4" w:rsidP="00840758">
            <w:pPr>
              <w:pStyle w:val="TableParagraph"/>
              <w:ind w:left="42"/>
              <w:rPr>
                <w:sz w:val="11"/>
              </w:rPr>
            </w:pPr>
            <w:r>
              <w:rPr>
                <w:color w:val="333333"/>
                <w:sz w:val="11"/>
              </w:rPr>
              <w:t>Psychiatric</w:t>
            </w:r>
            <w:r>
              <w:rPr>
                <w:color w:val="333333"/>
                <w:spacing w:val="16"/>
                <w:sz w:val="11"/>
              </w:rPr>
              <w:t xml:space="preserve"> </w:t>
            </w:r>
            <w:r>
              <w:rPr>
                <w:color w:val="333333"/>
                <w:sz w:val="11"/>
              </w:rPr>
              <w:t>Clinic</w:t>
            </w:r>
          </w:p>
        </w:tc>
      </w:tr>
      <w:tr w:rsidR="00E81AC4" w14:paraId="61ABC2BC" w14:textId="77777777" w:rsidTr="00840758">
        <w:trPr>
          <w:trHeight w:val="421"/>
        </w:trPr>
        <w:tc>
          <w:tcPr>
            <w:tcW w:w="2470" w:type="dxa"/>
            <w:vMerge/>
            <w:tcBorders>
              <w:top w:val="nil"/>
              <w:left w:val="single" w:sz="8" w:space="0" w:color="DDDDDD"/>
              <w:bottom w:val="nil"/>
              <w:right w:val="single" w:sz="8" w:space="0" w:color="DDDDDD"/>
            </w:tcBorders>
          </w:tcPr>
          <w:p w14:paraId="64C92BCA"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14A1C711" w14:textId="77777777" w:rsidR="00E81AC4" w:rsidRDefault="00E81AC4" w:rsidP="00840758">
            <w:pPr>
              <w:rPr>
                <w:sz w:val="2"/>
                <w:szCs w:val="2"/>
              </w:rPr>
            </w:pPr>
          </w:p>
        </w:tc>
        <w:tc>
          <w:tcPr>
            <w:tcW w:w="240" w:type="dxa"/>
            <w:tcBorders>
              <w:left w:val="single" w:sz="8" w:space="0" w:color="DDDDDD"/>
            </w:tcBorders>
          </w:tcPr>
          <w:p w14:paraId="1D5E931F" w14:textId="77777777" w:rsidR="00E81AC4" w:rsidRDefault="00E81AC4" w:rsidP="00840758">
            <w:pPr>
              <w:pStyle w:val="TableParagraph"/>
              <w:rPr>
                <w:sz w:val="10"/>
              </w:rPr>
            </w:pPr>
          </w:p>
        </w:tc>
        <w:tc>
          <w:tcPr>
            <w:tcW w:w="405" w:type="dxa"/>
          </w:tcPr>
          <w:p w14:paraId="503ECBBA" w14:textId="77777777" w:rsidR="00E81AC4" w:rsidRDefault="00E81AC4" w:rsidP="00840758">
            <w:pPr>
              <w:pStyle w:val="TableParagraph"/>
              <w:ind w:left="151" w:right="89"/>
              <w:rPr>
                <w:sz w:val="11"/>
              </w:rPr>
            </w:pPr>
            <w:r>
              <w:rPr>
                <w:color w:val="333333"/>
                <w:sz w:val="11"/>
              </w:rPr>
              <w:t>26</w:t>
            </w:r>
          </w:p>
        </w:tc>
        <w:tc>
          <w:tcPr>
            <w:tcW w:w="1448" w:type="dxa"/>
            <w:tcBorders>
              <w:right w:val="single" w:sz="12" w:space="0" w:color="DDDDDD"/>
            </w:tcBorders>
          </w:tcPr>
          <w:p w14:paraId="141A72A5" w14:textId="77777777" w:rsidR="00E81AC4" w:rsidRDefault="00E81AC4" w:rsidP="00840758">
            <w:pPr>
              <w:pStyle w:val="TableParagraph"/>
              <w:ind w:left="42"/>
              <w:rPr>
                <w:sz w:val="11"/>
              </w:rPr>
            </w:pPr>
            <w:r>
              <w:rPr>
                <w:color w:val="333333"/>
                <w:sz w:val="11"/>
              </w:rPr>
              <w:t>Piggs'</w:t>
            </w:r>
            <w:r>
              <w:rPr>
                <w:color w:val="333333"/>
                <w:spacing w:val="10"/>
                <w:sz w:val="11"/>
              </w:rPr>
              <w:t xml:space="preserve"> </w:t>
            </w:r>
            <w:r>
              <w:rPr>
                <w:color w:val="333333"/>
                <w:sz w:val="11"/>
              </w:rPr>
              <w:t>Peak</w:t>
            </w:r>
            <w:r>
              <w:rPr>
                <w:color w:val="333333"/>
                <w:spacing w:val="14"/>
                <w:sz w:val="11"/>
              </w:rPr>
              <w:t xml:space="preserve"> </w:t>
            </w:r>
            <w:r>
              <w:rPr>
                <w:color w:val="333333"/>
                <w:sz w:val="11"/>
              </w:rPr>
              <w:t>Public</w:t>
            </w:r>
            <w:r>
              <w:rPr>
                <w:color w:val="333333"/>
                <w:spacing w:val="13"/>
                <w:sz w:val="11"/>
              </w:rPr>
              <w:t xml:space="preserve"> </w:t>
            </w:r>
            <w:r>
              <w:rPr>
                <w:color w:val="333333"/>
                <w:sz w:val="11"/>
              </w:rPr>
              <w:t>Health</w:t>
            </w:r>
          </w:p>
          <w:p w14:paraId="55ACCFC6" w14:textId="77777777" w:rsidR="00E81AC4" w:rsidRDefault="00E81AC4" w:rsidP="00840758">
            <w:pPr>
              <w:pStyle w:val="TableParagraph"/>
              <w:spacing w:before="85"/>
              <w:ind w:left="41"/>
              <w:rPr>
                <w:sz w:val="11"/>
              </w:rPr>
            </w:pPr>
            <w:r>
              <w:rPr>
                <w:color w:val="333333"/>
                <w:sz w:val="11"/>
              </w:rPr>
              <w:t>Unit</w:t>
            </w:r>
          </w:p>
        </w:tc>
      </w:tr>
      <w:tr w:rsidR="00E81AC4" w14:paraId="49AFF757" w14:textId="77777777" w:rsidTr="00840758">
        <w:trPr>
          <w:trHeight w:val="419"/>
        </w:trPr>
        <w:tc>
          <w:tcPr>
            <w:tcW w:w="2470" w:type="dxa"/>
            <w:vMerge/>
            <w:tcBorders>
              <w:top w:val="nil"/>
              <w:left w:val="single" w:sz="8" w:space="0" w:color="DDDDDD"/>
              <w:bottom w:val="nil"/>
              <w:right w:val="single" w:sz="8" w:space="0" w:color="DDDDDD"/>
            </w:tcBorders>
          </w:tcPr>
          <w:p w14:paraId="155A7E0A"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4BA21402" w14:textId="77777777" w:rsidR="00E81AC4" w:rsidRDefault="00E81AC4" w:rsidP="00840758">
            <w:pPr>
              <w:rPr>
                <w:sz w:val="2"/>
                <w:szCs w:val="2"/>
              </w:rPr>
            </w:pPr>
          </w:p>
        </w:tc>
        <w:tc>
          <w:tcPr>
            <w:tcW w:w="240" w:type="dxa"/>
            <w:tcBorders>
              <w:left w:val="single" w:sz="8" w:space="0" w:color="DDDDDD"/>
            </w:tcBorders>
          </w:tcPr>
          <w:p w14:paraId="23E66A6B" w14:textId="77777777" w:rsidR="00E81AC4" w:rsidRDefault="00E81AC4" w:rsidP="00840758">
            <w:pPr>
              <w:pStyle w:val="TableParagraph"/>
              <w:rPr>
                <w:sz w:val="10"/>
              </w:rPr>
            </w:pPr>
          </w:p>
        </w:tc>
        <w:tc>
          <w:tcPr>
            <w:tcW w:w="405" w:type="dxa"/>
          </w:tcPr>
          <w:p w14:paraId="598D4E9B" w14:textId="77777777" w:rsidR="00E81AC4" w:rsidRDefault="00E81AC4" w:rsidP="00840758">
            <w:pPr>
              <w:pStyle w:val="TableParagraph"/>
              <w:ind w:left="151" w:right="89"/>
              <w:rPr>
                <w:sz w:val="11"/>
              </w:rPr>
            </w:pPr>
            <w:r>
              <w:rPr>
                <w:color w:val="333333"/>
                <w:sz w:val="11"/>
              </w:rPr>
              <w:t>27</w:t>
            </w:r>
          </w:p>
        </w:tc>
        <w:tc>
          <w:tcPr>
            <w:tcW w:w="1448" w:type="dxa"/>
            <w:tcBorders>
              <w:right w:val="single" w:sz="12" w:space="0" w:color="DDDDDD"/>
            </w:tcBorders>
          </w:tcPr>
          <w:p w14:paraId="1D0D71F1" w14:textId="77777777" w:rsidR="00E81AC4" w:rsidRDefault="00E81AC4" w:rsidP="00840758">
            <w:pPr>
              <w:pStyle w:val="TableParagraph"/>
              <w:ind w:left="42"/>
              <w:rPr>
                <w:sz w:val="11"/>
              </w:rPr>
            </w:pPr>
            <w:proofErr w:type="spellStart"/>
            <w:r>
              <w:rPr>
                <w:color w:val="333333"/>
                <w:sz w:val="11"/>
              </w:rPr>
              <w:t>Malandzela</w:t>
            </w:r>
            <w:proofErr w:type="spellEnd"/>
            <w:r>
              <w:rPr>
                <w:color w:val="333333"/>
                <w:spacing w:val="8"/>
                <w:sz w:val="11"/>
              </w:rPr>
              <w:t xml:space="preserve"> </w:t>
            </w:r>
            <w:r>
              <w:rPr>
                <w:color w:val="333333"/>
                <w:sz w:val="11"/>
              </w:rPr>
              <w:t>Nazarene</w:t>
            </w:r>
          </w:p>
          <w:p w14:paraId="27D8F807" w14:textId="77777777" w:rsidR="00E81AC4" w:rsidRDefault="00E81AC4" w:rsidP="00840758">
            <w:pPr>
              <w:pStyle w:val="TableParagraph"/>
              <w:spacing w:before="85"/>
              <w:ind w:left="42"/>
              <w:rPr>
                <w:sz w:val="11"/>
              </w:rPr>
            </w:pPr>
            <w:r>
              <w:rPr>
                <w:color w:val="333333"/>
                <w:sz w:val="11"/>
              </w:rPr>
              <w:t>Clinic</w:t>
            </w:r>
          </w:p>
        </w:tc>
      </w:tr>
      <w:tr w:rsidR="00E81AC4" w14:paraId="0EBFA20C" w14:textId="77777777" w:rsidTr="00840758">
        <w:trPr>
          <w:trHeight w:val="421"/>
        </w:trPr>
        <w:tc>
          <w:tcPr>
            <w:tcW w:w="2470" w:type="dxa"/>
            <w:vMerge/>
            <w:tcBorders>
              <w:top w:val="nil"/>
              <w:left w:val="single" w:sz="8" w:space="0" w:color="DDDDDD"/>
              <w:bottom w:val="nil"/>
              <w:right w:val="single" w:sz="8" w:space="0" w:color="DDDDDD"/>
            </w:tcBorders>
          </w:tcPr>
          <w:p w14:paraId="7EB0936D"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5714C019" w14:textId="77777777" w:rsidR="00E81AC4" w:rsidRDefault="00E81AC4" w:rsidP="00840758">
            <w:pPr>
              <w:rPr>
                <w:sz w:val="2"/>
                <w:szCs w:val="2"/>
              </w:rPr>
            </w:pPr>
          </w:p>
        </w:tc>
        <w:tc>
          <w:tcPr>
            <w:tcW w:w="240" w:type="dxa"/>
            <w:tcBorders>
              <w:left w:val="single" w:sz="8" w:space="0" w:color="DDDDDD"/>
            </w:tcBorders>
          </w:tcPr>
          <w:p w14:paraId="521A5087" w14:textId="77777777" w:rsidR="00E81AC4" w:rsidRDefault="00E81AC4" w:rsidP="00840758">
            <w:pPr>
              <w:pStyle w:val="TableParagraph"/>
              <w:rPr>
                <w:sz w:val="10"/>
              </w:rPr>
            </w:pPr>
          </w:p>
        </w:tc>
        <w:tc>
          <w:tcPr>
            <w:tcW w:w="405" w:type="dxa"/>
          </w:tcPr>
          <w:p w14:paraId="569035E4" w14:textId="77777777" w:rsidR="00E81AC4" w:rsidRDefault="00E81AC4" w:rsidP="00840758">
            <w:pPr>
              <w:pStyle w:val="TableParagraph"/>
              <w:ind w:left="151" w:right="89"/>
              <w:rPr>
                <w:sz w:val="11"/>
              </w:rPr>
            </w:pPr>
            <w:r>
              <w:rPr>
                <w:color w:val="333333"/>
                <w:sz w:val="11"/>
              </w:rPr>
              <w:t>28</w:t>
            </w:r>
          </w:p>
        </w:tc>
        <w:tc>
          <w:tcPr>
            <w:tcW w:w="1448" w:type="dxa"/>
            <w:tcBorders>
              <w:right w:val="single" w:sz="12" w:space="0" w:color="DDDDDD"/>
            </w:tcBorders>
          </w:tcPr>
          <w:p w14:paraId="7570466A" w14:textId="77777777" w:rsidR="00E81AC4" w:rsidRDefault="00E81AC4" w:rsidP="00840758">
            <w:pPr>
              <w:pStyle w:val="TableParagraph"/>
              <w:ind w:left="42"/>
              <w:rPr>
                <w:sz w:val="11"/>
              </w:rPr>
            </w:pPr>
            <w:proofErr w:type="spellStart"/>
            <w:r>
              <w:rPr>
                <w:color w:val="333333"/>
                <w:sz w:val="11"/>
              </w:rPr>
              <w:t>Ekuphileni</w:t>
            </w:r>
            <w:proofErr w:type="spellEnd"/>
            <w:r>
              <w:rPr>
                <w:color w:val="333333"/>
                <w:spacing w:val="12"/>
                <w:sz w:val="11"/>
              </w:rPr>
              <w:t xml:space="preserve"> </w:t>
            </w:r>
            <w:r>
              <w:rPr>
                <w:color w:val="333333"/>
                <w:sz w:val="11"/>
              </w:rPr>
              <w:t>Medical</w:t>
            </w:r>
            <w:r>
              <w:rPr>
                <w:color w:val="333333"/>
                <w:spacing w:val="12"/>
                <w:sz w:val="11"/>
              </w:rPr>
              <w:t xml:space="preserve"> </w:t>
            </w:r>
            <w:r>
              <w:rPr>
                <w:color w:val="333333"/>
                <w:sz w:val="11"/>
              </w:rPr>
              <w:t>Clinic</w:t>
            </w:r>
            <w:r>
              <w:rPr>
                <w:color w:val="333333"/>
                <w:spacing w:val="10"/>
                <w:sz w:val="11"/>
              </w:rPr>
              <w:t xml:space="preserve"> </w:t>
            </w:r>
            <w:r>
              <w:rPr>
                <w:color w:val="333333"/>
                <w:sz w:val="11"/>
              </w:rPr>
              <w:t>-</w:t>
            </w:r>
          </w:p>
          <w:p w14:paraId="6F4A417F" w14:textId="77777777" w:rsidR="00E81AC4" w:rsidRDefault="00E81AC4" w:rsidP="00840758">
            <w:pPr>
              <w:pStyle w:val="TableParagraph"/>
              <w:spacing w:before="87"/>
              <w:ind w:left="42"/>
              <w:rPr>
                <w:sz w:val="11"/>
              </w:rPr>
            </w:pPr>
            <w:r>
              <w:rPr>
                <w:color w:val="333333"/>
                <w:sz w:val="11"/>
              </w:rPr>
              <w:t>Dr</w:t>
            </w:r>
            <w:r>
              <w:rPr>
                <w:color w:val="333333"/>
                <w:spacing w:val="1"/>
                <w:sz w:val="11"/>
              </w:rPr>
              <w:t xml:space="preserve"> </w:t>
            </w:r>
            <w:r>
              <w:rPr>
                <w:color w:val="333333"/>
                <w:sz w:val="11"/>
              </w:rPr>
              <w:t>S.P.N</w:t>
            </w:r>
            <w:r>
              <w:rPr>
                <w:color w:val="333333"/>
                <w:spacing w:val="2"/>
                <w:sz w:val="11"/>
              </w:rPr>
              <w:t xml:space="preserve"> </w:t>
            </w:r>
            <w:r>
              <w:rPr>
                <w:color w:val="333333"/>
                <w:sz w:val="11"/>
              </w:rPr>
              <w:t>Shongwe</w:t>
            </w:r>
          </w:p>
        </w:tc>
      </w:tr>
      <w:tr w:rsidR="00E81AC4" w14:paraId="315B9226" w14:textId="77777777" w:rsidTr="00840758">
        <w:trPr>
          <w:trHeight w:val="208"/>
        </w:trPr>
        <w:tc>
          <w:tcPr>
            <w:tcW w:w="2470" w:type="dxa"/>
            <w:vMerge/>
            <w:tcBorders>
              <w:top w:val="nil"/>
              <w:left w:val="single" w:sz="8" w:space="0" w:color="DDDDDD"/>
              <w:bottom w:val="nil"/>
              <w:right w:val="single" w:sz="8" w:space="0" w:color="DDDDDD"/>
            </w:tcBorders>
          </w:tcPr>
          <w:p w14:paraId="68B8520A"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023045DE" w14:textId="77777777" w:rsidR="00E81AC4" w:rsidRDefault="00E81AC4" w:rsidP="00840758">
            <w:pPr>
              <w:rPr>
                <w:sz w:val="2"/>
                <w:szCs w:val="2"/>
              </w:rPr>
            </w:pPr>
          </w:p>
        </w:tc>
        <w:tc>
          <w:tcPr>
            <w:tcW w:w="240" w:type="dxa"/>
            <w:tcBorders>
              <w:left w:val="single" w:sz="8" w:space="0" w:color="DDDDDD"/>
            </w:tcBorders>
          </w:tcPr>
          <w:p w14:paraId="10F50F46" w14:textId="77777777" w:rsidR="00E81AC4" w:rsidRDefault="00E81AC4" w:rsidP="00840758">
            <w:pPr>
              <w:pStyle w:val="TableParagraph"/>
              <w:rPr>
                <w:sz w:val="10"/>
              </w:rPr>
            </w:pPr>
          </w:p>
        </w:tc>
        <w:tc>
          <w:tcPr>
            <w:tcW w:w="405" w:type="dxa"/>
          </w:tcPr>
          <w:p w14:paraId="245797B2" w14:textId="77777777" w:rsidR="00E81AC4" w:rsidRDefault="00E81AC4" w:rsidP="00840758">
            <w:pPr>
              <w:pStyle w:val="TableParagraph"/>
              <w:ind w:left="151" w:right="89"/>
              <w:rPr>
                <w:sz w:val="11"/>
              </w:rPr>
            </w:pPr>
            <w:r>
              <w:rPr>
                <w:color w:val="333333"/>
                <w:sz w:val="11"/>
              </w:rPr>
              <w:t>29</w:t>
            </w:r>
          </w:p>
        </w:tc>
        <w:tc>
          <w:tcPr>
            <w:tcW w:w="1448" w:type="dxa"/>
            <w:tcBorders>
              <w:right w:val="single" w:sz="12" w:space="0" w:color="DDDDDD"/>
            </w:tcBorders>
          </w:tcPr>
          <w:p w14:paraId="4F635909" w14:textId="77777777" w:rsidR="00E81AC4" w:rsidRDefault="00E81AC4" w:rsidP="00840758">
            <w:pPr>
              <w:pStyle w:val="TableParagraph"/>
              <w:ind w:left="42"/>
              <w:rPr>
                <w:sz w:val="11"/>
              </w:rPr>
            </w:pPr>
            <w:r>
              <w:rPr>
                <w:color w:val="333333"/>
                <w:sz w:val="11"/>
              </w:rPr>
              <w:t>Ngonini</w:t>
            </w:r>
            <w:r>
              <w:rPr>
                <w:color w:val="333333"/>
                <w:spacing w:val="6"/>
                <w:sz w:val="11"/>
              </w:rPr>
              <w:t xml:space="preserve"> </w:t>
            </w:r>
            <w:r>
              <w:rPr>
                <w:color w:val="333333"/>
                <w:sz w:val="11"/>
              </w:rPr>
              <w:t>Estate</w:t>
            </w:r>
            <w:r>
              <w:rPr>
                <w:color w:val="333333"/>
                <w:spacing w:val="8"/>
                <w:sz w:val="11"/>
              </w:rPr>
              <w:t xml:space="preserve"> </w:t>
            </w:r>
            <w:r>
              <w:rPr>
                <w:color w:val="333333"/>
                <w:sz w:val="11"/>
              </w:rPr>
              <w:t>Clinic</w:t>
            </w:r>
          </w:p>
        </w:tc>
      </w:tr>
      <w:tr w:rsidR="00E81AC4" w14:paraId="4FC2A7AD" w14:textId="77777777" w:rsidTr="00840758">
        <w:trPr>
          <w:trHeight w:val="208"/>
        </w:trPr>
        <w:tc>
          <w:tcPr>
            <w:tcW w:w="2470" w:type="dxa"/>
            <w:vMerge/>
            <w:tcBorders>
              <w:top w:val="nil"/>
              <w:left w:val="single" w:sz="8" w:space="0" w:color="DDDDDD"/>
              <w:bottom w:val="nil"/>
              <w:right w:val="single" w:sz="8" w:space="0" w:color="DDDDDD"/>
            </w:tcBorders>
          </w:tcPr>
          <w:p w14:paraId="21029A84"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7BEE8434" w14:textId="77777777" w:rsidR="00E81AC4" w:rsidRDefault="00E81AC4" w:rsidP="00840758">
            <w:pPr>
              <w:rPr>
                <w:sz w:val="2"/>
                <w:szCs w:val="2"/>
              </w:rPr>
            </w:pPr>
          </w:p>
        </w:tc>
        <w:tc>
          <w:tcPr>
            <w:tcW w:w="240" w:type="dxa"/>
            <w:tcBorders>
              <w:left w:val="single" w:sz="8" w:space="0" w:color="DDDDDD"/>
            </w:tcBorders>
          </w:tcPr>
          <w:p w14:paraId="0852BF52" w14:textId="77777777" w:rsidR="00E81AC4" w:rsidRDefault="00E81AC4" w:rsidP="00840758">
            <w:pPr>
              <w:pStyle w:val="TableParagraph"/>
              <w:rPr>
                <w:sz w:val="10"/>
              </w:rPr>
            </w:pPr>
          </w:p>
        </w:tc>
        <w:tc>
          <w:tcPr>
            <w:tcW w:w="405" w:type="dxa"/>
          </w:tcPr>
          <w:p w14:paraId="69826D00" w14:textId="77777777" w:rsidR="00E81AC4" w:rsidRDefault="00E81AC4" w:rsidP="00840758">
            <w:pPr>
              <w:pStyle w:val="TableParagraph"/>
              <w:ind w:left="151" w:right="89"/>
              <w:rPr>
                <w:sz w:val="11"/>
              </w:rPr>
            </w:pPr>
            <w:r>
              <w:rPr>
                <w:color w:val="333333"/>
                <w:sz w:val="11"/>
              </w:rPr>
              <w:t>30</w:t>
            </w:r>
          </w:p>
        </w:tc>
        <w:tc>
          <w:tcPr>
            <w:tcW w:w="1448" w:type="dxa"/>
            <w:tcBorders>
              <w:right w:val="single" w:sz="12" w:space="0" w:color="DDDDDD"/>
            </w:tcBorders>
          </w:tcPr>
          <w:p w14:paraId="4B9C8C64" w14:textId="77777777" w:rsidR="00E81AC4" w:rsidRDefault="00E81AC4" w:rsidP="00840758">
            <w:pPr>
              <w:pStyle w:val="TableParagraph"/>
              <w:ind w:left="42"/>
              <w:rPr>
                <w:sz w:val="11"/>
              </w:rPr>
            </w:pPr>
            <w:proofErr w:type="spellStart"/>
            <w:r>
              <w:rPr>
                <w:color w:val="333333"/>
                <w:sz w:val="11"/>
              </w:rPr>
              <w:t>Vusweni</w:t>
            </w:r>
            <w:proofErr w:type="spellEnd"/>
            <w:r>
              <w:rPr>
                <w:color w:val="333333"/>
                <w:spacing w:val="4"/>
                <w:sz w:val="11"/>
              </w:rPr>
              <w:t xml:space="preserve"> </w:t>
            </w:r>
            <w:r>
              <w:rPr>
                <w:color w:val="333333"/>
                <w:sz w:val="11"/>
              </w:rPr>
              <w:t>Clinic</w:t>
            </w:r>
          </w:p>
        </w:tc>
      </w:tr>
      <w:tr w:rsidR="00E81AC4" w14:paraId="2EE39906" w14:textId="77777777" w:rsidTr="00840758">
        <w:trPr>
          <w:trHeight w:val="208"/>
        </w:trPr>
        <w:tc>
          <w:tcPr>
            <w:tcW w:w="2470" w:type="dxa"/>
            <w:vMerge/>
            <w:tcBorders>
              <w:top w:val="nil"/>
              <w:left w:val="single" w:sz="8" w:space="0" w:color="DDDDDD"/>
              <w:bottom w:val="nil"/>
              <w:right w:val="single" w:sz="8" w:space="0" w:color="DDDDDD"/>
            </w:tcBorders>
          </w:tcPr>
          <w:p w14:paraId="79A77F65"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29CF46F2" w14:textId="77777777" w:rsidR="00E81AC4" w:rsidRDefault="00E81AC4" w:rsidP="00840758">
            <w:pPr>
              <w:rPr>
                <w:sz w:val="2"/>
                <w:szCs w:val="2"/>
              </w:rPr>
            </w:pPr>
          </w:p>
        </w:tc>
        <w:tc>
          <w:tcPr>
            <w:tcW w:w="240" w:type="dxa"/>
            <w:tcBorders>
              <w:left w:val="single" w:sz="8" w:space="0" w:color="DDDDDD"/>
            </w:tcBorders>
          </w:tcPr>
          <w:p w14:paraId="0FE17222" w14:textId="77777777" w:rsidR="00E81AC4" w:rsidRDefault="00E81AC4" w:rsidP="00840758">
            <w:pPr>
              <w:pStyle w:val="TableParagraph"/>
              <w:rPr>
                <w:sz w:val="10"/>
              </w:rPr>
            </w:pPr>
          </w:p>
        </w:tc>
        <w:tc>
          <w:tcPr>
            <w:tcW w:w="405" w:type="dxa"/>
          </w:tcPr>
          <w:p w14:paraId="56E42903" w14:textId="77777777" w:rsidR="00E81AC4" w:rsidRDefault="00E81AC4" w:rsidP="00840758">
            <w:pPr>
              <w:pStyle w:val="TableParagraph"/>
              <w:ind w:left="151" w:right="89"/>
              <w:rPr>
                <w:sz w:val="11"/>
              </w:rPr>
            </w:pPr>
            <w:r>
              <w:rPr>
                <w:color w:val="333333"/>
                <w:sz w:val="11"/>
              </w:rPr>
              <w:t>31</w:t>
            </w:r>
          </w:p>
        </w:tc>
        <w:tc>
          <w:tcPr>
            <w:tcW w:w="1448" w:type="dxa"/>
            <w:tcBorders>
              <w:right w:val="single" w:sz="12" w:space="0" w:color="DDDDDD"/>
            </w:tcBorders>
          </w:tcPr>
          <w:p w14:paraId="0A064DCE" w14:textId="77777777" w:rsidR="00E81AC4" w:rsidRDefault="00E81AC4" w:rsidP="00840758">
            <w:pPr>
              <w:pStyle w:val="TableParagraph"/>
              <w:ind w:left="42"/>
              <w:rPr>
                <w:sz w:val="11"/>
              </w:rPr>
            </w:pPr>
            <w:proofErr w:type="spellStart"/>
            <w:r>
              <w:rPr>
                <w:color w:val="333333"/>
                <w:sz w:val="11"/>
              </w:rPr>
              <w:t>Ngowane</w:t>
            </w:r>
            <w:proofErr w:type="spellEnd"/>
            <w:r>
              <w:rPr>
                <w:color w:val="333333"/>
                <w:spacing w:val="10"/>
                <w:sz w:val="11"/>
              </w:rPr>
              <w:t xml:space="preserve"> </w:t>
            </w:r>
            <w:r>
              <w:rPr>
                <w:color w:val="333333"/>
                <w:sz w:val="11"/>
              </w:rPr>
              <w:t>Clinic</w:t>
            </w:r>
          </w:p>
        </w:tc>
      </w:tr>
      <w:tr w:rsidR="00E81AC4" w14:paraId="2BEB4916" w14:textId="77777777" w:rsidTr="00840758">
        <w:trPr>
          <w:trHeight w:val="208"/>
        </w:trPr>
        <w:tc>
          <w:tcPr>
            <w:tcW w:w="2470" w:type="dxa"/>
            <w:vMerge/>
            <w:tcBorders>
              <w:top w:val="nil"/>
              <w:left w:val="single" w:sz="8" w:space="0" w:color="DDDDDD"/>
              <w:bottom w:val="nil"/>
              <w:right w:val="single" w:sz="8" w:space="0" w:color="DDDDDD"/>
            </w:tcBorders>
          </w:tcPr>
          <w:p w14:paraId="6C725611"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795CB0AD" w14:textId="77777777" w:rsidR="00E81AC4" w:rsidRDefault="00E81AC4" w:rsidP="00840758">
            <w:pPr>
              <w:rPr>
                <w:sz w:val="2"/>
                <w:szCs w:val="2"/>
              </w:rPr>
            </w:pPr>
          </w:p>
        </w:tc>
        <w:tc>
          <w:tcPr>
            <w:tcW w:w="240" w:type="dxa"/>
            <w:tcBorders>
              <w:left w:val="single" w:sz="8" w:space="0" w:color="DDDDDD"/>
            </w:tcBorders>
          </w:tcPr>
          <w:p w14:paraId="73F2C944" w14:textId="77777777" w:rsidR="00E81AC4" w:rsidRDefault="00E81AC4" w:rsidP="00840758">
            <w:pPr>
              <w:pStyle w:val="TableParagraph"/>
              <w:rPr>
                <w:sz w:val="10"/>
              </w:rPr>
            </w:pPr>
          </w:p>
        </w:tc>
        <w:tc>
          <w:tcPr>
            <w:tcW w:w="405" w:type="dxa"/>
          </w:tcPr>
          <w:p w14:paraId="44202F9D" w14:textId="77777777" w:rsidR="00E81AC4" w:rsidRDefault="00E81AC4" w:rsidP="00840758">
            <w:pPr>
              <w:pStyle w:val="TableParagraph"/>
              <w:ind w:left="151" w:right="89"/>
              <w:rPr>
                <w:sz w:val="11"/>
              </w:rPr>
            </w:pPr>
            <w:r>
              <w:rPr>
                <w:color w:val="333333"/>
                <w:sz w:val="11"/>
              </w:rPr>
              <w:t>32</w:t>
            </w:r>
          </w:p>
        </w:tc>
        <w:tc>
          <w:tcPr>
            <w:tcW w:w="1448" w:type="dxa"/>
            <w:tcBorders>
              <w:right w:val="single" w:sz="12" w:space="0" w:color="DDDDDD"/>
            </w:tcBorders>
          </w:tcPr>
          <w:p w14:paraId="21CF61E5" w14:textId="77777777" w:rsidR="00E81AC4" w:rsidRDefault="00E81AC4" w:rsidP="00840758">
            <w:pPr>
              <w:pStyle w:val="TableParagraph"/>
              <w:ind w:left="42"/>
              <w:rPr>
                <w:sz w:val="11"/>
              </w:rPr>
            </w:pPr>
            <w:proofErr w:type="spellStart"/>
            <w:r>
              <w:rPr>
                <w:color w:val="333333"/>
                <w:sz w:val="11"/>
              </w:rPr>
              <w:t>Sigangeni</w:t>
            </w:r>
            <w:proofErr w:type="spellEnd"/>
            <w:r>
              <w:rPr>
                <w:color w:val="333333"/>
                <w:spacing w:val="6"/>
                <w:sz w:val="11"/>
              </w:rPr>
              <w:t xml:space="preserve"> </w:t>
            </w:r>
            <w:r>
              <w:rPr>
                <w:color w:val="333333"/>
                <w:sz w:val="11"/>
              </w:rPr>
              <w:t>Clinic</w:t>
            </w:r>
          </w:p>
        </w:tc>
      </w:tr>
      <w:tr w:rsidR="00E81AC4" w14:paraId="505C8506" w14:textId="77777777" w:rsidTr="00840758">
        <w:trPr>
          <w:trHeight w:val="419"/>
        </w:trPr>
        <w:tc>
          <w:tcPr>
            <w:tcW w:w="2470" w:type="dxa"/>
            <w:vMerge/>
            <w:tcBorders>
              <w:top w:val="nil"/>
              <w:left w:val="single" w:sz="8" w:space="0" w:color="DDDDDD"/>
              <w:bottom w:val="nil"/>
              <w:right w:val="single" w:sz="8" w:space="0" w:color="DDDDDD"/>
            </w:tcBorders>
          </w:tcPr>
          <w:p w14:paraId="7C5FA1FC"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7BD64E4F" w14:textId="77777777" w:rsidR="00E81AC4" w:rsidRDefault="00E81AC4" w:rsidP="00840758">
            <w:pPr>
              <w:rPr>
                <w:sz w:val="2"/>
                <w:szCs w:val="2"/>
              </w:rPr>
            </w:pPr>
          </w:p>
        </w:tc>
        <w:tc>
          <w:tcPr>
            <w:tcW w:w="240" w:type="dxa"/>
            <w:tcBorders>
              <w:left w:val="single" w:sz="8" w:space="0" w:color="DDDDDD"/>
            </w:tcBorders>
          </w:tcPr>
          <w:p w14:paraId="67872003" w14:textId="77777777" w:rsidR="00E81AC4" w:rsidRDefault="00E81AC4" w:rsidP="00840758">
            <w:pPr>
              <w:pStyle w:val="TableParagraph"/>
              <w:rPr>
                <w:sz w:val="10"/>
              </w:rPr>
            </w:pPr>
          </w:p>
        </w:tc>
        <w:tc>
          <w:tcPr>
            <w:tcW w:w="405" w:type="dxa"/>
          </w:tcPr>
          <w:p w14:paraId="45E401E9" w14:textId="77777777" w:rsidR="00E81AC4" w:rsidRDefault="00E81AC4" w:rsidP="00840758">
            <w:pPr>
              <w:pStyle w:val="TableParagraph"/>
              <w:ind w:left="151" w:right="89"/>
              <w:rPr>
                <w:sz w:val="11"/>
              </w:rPr>
            </w:pPr>
            <w:r>
              <w:rPr>
                <w:color w:val="333333"/>
                <w:sz w:val="11"/>
              </w:rPr>
              <w:t>33</w:t>
            </w:r>
          </w:p>
        </w:tc>
        <w:tc>
          <w:tcPr>
            <w:tcW w:w="1448" w:type="dxa"/>
            <w:tcBorders>
              <w:right w:val="single" w:sz="12" w:space="0" w:color="DDDDDD"/>
            </w:tcBorders>
          </w:tcPr>
          <w:p w14:paraId="572A13EC" w14:textId="77777777" w:rsidR="00E81AC4" w:rsidRDefault="00E81AC4" w:rsidP="00840758">
            <w:pPr>
              <w:pStyle w:val="TableParagraph"/>
              <w:ind w:left="42"/>
              <w:rPr>
                <w:sz w:val="11"/>
              </w:rPr>
            </w:pPr>
            <w:r>
              <w:rPr>
                <w:color w:val="333333"/>
                <w:sz w:val="11"/>
              </w:rPr>
              <w:t>UNISWA</w:t>
            </w:r>
            <w:r>
              <w:rPr>
                <w:color w:val="333333"/>
                <w:spacing w:val="2"/>
                <w:sz w:val="11"/>
              </w:rPr>
              <w:t xml:space="preserve"> </w:t>
            </w:r>
            <w:r>
              <w:rPr>
                <w:color w:val="333333"/>
                <w:sz w:val="11"/>
              </w:rPr>
              <w:t>Mbabane</w:t>
            </w:r>
          </w:p>
          <w:p w14:paraId="044B1B21" w14:textId="77777777" w:rsidR="00E81AC4" w:rsidRDefault="00E81AC4" w:rsidP="00840758">
            <w:pPr>
              <w:pStyle w:val="TableParagraph"/>
              <w:spacing w:before="85"/>
              <w:ind w:left="42"/>
              <w:rPr>
                <w:sz w:val="11"/>
              </w:rPr>
            </w:pPr>
            <w:r>
              <w:rPr>
                <w:color w:val="333333"/>
                <w:sz w:val="11"/>
              </w:rPr>
              <w:t>Campus</w:t>
            </w:r>
          </w:p>
        </w:tc>
      </w:tr>
      <w:tr w:rsidR="00E81AC4" w14:paraId="3A37FA01" w14:textId="77777777" w:rsidTr="00840758">
        <w:trPr>
          <w:trHeight w:val="208"/>
        </w:trPr>
        <w:tc>
          <w:tcPr>
            <w:tcW w:w="2470" w:type="dxa"/>
            <w:vMerge/>
            <w:tcBorders>
              <w:top w:val="nil"/>
              <w:left w:val="single" w:sz="8" w:space="0" w:color="DDDDDD"/>
              <w:bottom w:val="nil"/>
              <w:right w:val="single" w:sz="8" w:space="0" w:color="DDDDDD"/>
            </w:tcBorders>
          </w:tcPr>
          <w:p w14:paraId="08680E53"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1AFA4326" w14:textId="77777777" w:rsidR="00E81AC4" w:rsidRDefault="00E81AC4" w:rsidP="00840758">
            <w:pPr>
              <w:rPr>
                <w:sz w:val="2"/>
                <w:szCs w:val="2"/>
              </w:rPr>
            </w:pPr>
          </w:p>
        </w:tc>
        <w:tc>
          <w:tcPr>
            <w:tcW w:w="240" w:type="dxa"/>
            <w:tcBorders>
              <w:left w:val="single" w:sz="8" w:space="0" w:color="DDDDDD"/>
            </w:tcBorders>
          </w:tcPr>
          <w:p w14:paraId="0DEEB6BD" w14:textId="77777777" w:rsidR="00E81AC4" w:rsidRDefault="00E81AC4" w:rsidP="00840758">
            <w:pPr>
              <w:pStyle w:val="TableParagraph"/>
              <w:rPr>
                <w:sz w:val="10"/>
              </w:rPr>
            </w:pPr>
          </w:p>
        </w:tc>
        <w:tc>
          <w:tcPr>
            <w:tcW w:w="405" w:type="dxa"/>
          </w:tcPr>
          <w:p w14:paraId="19E53167" w14:textId="77777777" w:rsidR="00E81AC4" w:rsidRDefault="00E81AC4" w:rsidP="00840758">
            <w:pPr>
              <w:pStyle w:val="TableParagraph"/>
              <w:ind w:left="151" w:right="89"/>
              <w:rPr>
                <w:sz w:val="11"/>
              </w:rPr>
            </w:pPr>
            <w:r>
              <w:rPr>
                <w:color w:val="333333"/>
                <w:sz w:val="11"/>
              </w:rPr>
              <w:t>34</w:t>
            </w:r>
          </w:p>
        </w:tc>
        <w:tc>
          <w:tcPr>
            <w:tcW w:w="1448" w:type="dxa"/>
            <w:tcBorders>
              <w:right w:val="single" w:sz="12" w:space="0" w:color="DDDDDD"/>
            </w:tcBorders>
          </w:tcPr>
          <w:p w14:paraId="08A4ED80" w14:textId="77777777" w:rsidR="00E81AC4" w:rsidRDefault="00E81AC4" w:rsidP="00840758">
            <w:pPr>
              <w:pStyle w:val="TableParagraph"/>
              <w:ind w:left="42"/>
              <w:rPr>
                <w:sz w:val="11"/>
              </w:rPr>
            </w:pPr>
            <w:proofErr w:type="spellStart"/>
            <w:r>
              <w:rPr>
                <w:color w:val="333333"/>
                <w:sz w:val="11"/>
              </w:rPr>
              <w:t>Ekufikeni</w:t>
            </w:r>
            <w:proofErr w:type="spellEnd"/>
            <w:r>
              <w:rPr>
                <w:color w:val="333333"/>
                <w:spacing w:val="4"/>
                <w:sz w:val="11"/>
              </w:rPr>
              <w:t xml:space="preserve"> </w:t>
            </w:r>
            <w:r>
              <w:rPr>
                <w:color w:val="333333"/>
                <w:sz w:val="11"/>
              </w:rPr>
              <w:t>clinic</w:t>
            </w:r>
          </w:p>
        </w:tc>
      </w:tr>
      <w:tr w:rsidR="00E81AC4" w14:paraId="3309E8A7" w14:textId="77777777" w:rsidTr="00840758">
        <w:trPr>
          <w:trHeight w:val="208"/>
        </w:trPr>
        <w:tc>
          <w:tcPr>
            <w:tcW w:w="2470" w:type="dxa"/>
            <w:vMerge/>
            <w:tcBorders>
              <w:top w:val="nil"/>
              <w:left w:val="single" w:sz="8" w:space="0" w:color="DDDDDD"/>
              <w:bottom w:val="nil"/>
              <w:right w:val="single" w:sz="8" w:space="0" w:color="DDDDDD"/>
            </w:tcBorders>
          </w:tcPr>
          <w:p w14:paraId="107EBC2D"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6905CC95" w14:textId="77777777" w:rsidR="00E81AC4" w:rsidRDefault="00E81AC4" w:rsidP="00840758">
            <w:pPr>
              <w:rPr>
                <w:sz w:val="2"/>
                <w:szCs w:val="2"/>
              </w:rPr>
            </w:pPr>
          </w:p>
        </w:tc>
        <w:tc>
          <w:tcPr>
            <w:tcW w:w="240" w:type="dxa"/>
            <w:tcBorders>
              <w:left w:val="single" w:sz="8" w:space="0" w:color="DDDDDD"/>
            </w:tcBorders>
          </w:tcPr>
          <w:p w14:paraId="1E865FD9" w14:textId="77777777" w:rsidR="00E81AC4" w:rsidRDefault="00E81AC4" w:rsidP="00840758">
            <w:pPr>
              <w:pStyle w:val="TableParagraph"/>
              <w:rPr>
                <w:sz w:val="10"/>
              </w:rPr>
            </w:pPr>
          </w:p>
        </w:tc>
        <w:tc>
          <w:tcPr>
            <w:tcW w:w="405" w:type="dxa"/>
          </w:tcPr>
          <w:p w14:paraId="2417DB01" w14:textId="77777777" w:rsidR="00E81AC4" w:rsidRDefault="00E81AC4" w:rsidP="00840758">
            <w:pPr>
              <w:pStyle w:val="TableParagraph"/>
              <w:ind w:left="151" w:right="89"/>
              <w:rPr>
                <w:sz w:val="11"/>
              </w:rPr>
            </w:pPr>
            <w:r>
              <w:rPr>
                <w:color w:val="333333"/>
                <w:sz w:val="11"/>
              </w:rPr>
              <w:t>35</w:t>
            </w:r>
          </w:p>
        </w:tc>
        <w:tc>
          <w:tcPr>
            <w:tcW w:w="1448" w:type="dxa"/>
            <w:tcBorders>
              <w:right w:val="single" w:sz="12" w:space="0" w:color="DDDDDD"/>
            </w:tcBorders>
          </w:tcPr>
          <w:p w14:paraId="423980AB" w14:textId="77777777" w:rsidR="00E81AC4" w:rsidRDefault="00E81AC4" w:rsidP="00840758">
            <w:pPr>
              <w:pStyle w:val="TableParagraph"/>
              <w:ind w:left="42"/>
              <w:rPr>
                <w:sz w:val="11"/>
              </w:rPr>
            </w:pPr>
            <w:r>
              <w:rPr>
                <w:color w:val="333333"/>
                <w:sz w:val="11"/>
              </w:rPr>
              <w:t>Giving</w:t>
            </w:r>
            <w:r>
              <w:rPr>
                <w:color w:val="333333"/>
                <w:spacing w:val="5"/>
                <w:sz w:val="11"/>
              </w:rPr>
              <w:t xml:space="preserve"> </w:t>
            </w:r>
            <w:r>
              <w:rPr>
                <w:color w:val="333333"/>
                <w:sz w:val="11"/>
              </w:rPr>
              <w:t>Life</w:t>
            </w:r>
            <w:r>
              <w:rPr>
                <w:color w:val="333333"/>
                <w:spacing w:val="7"/>
                <w:sz w:val="11"/>
              </w:rPr>
              <w:t xml:space="preserve"> </w:t>
            </w:r>
            <w:r>
              <w:rPr>
                <w:color w:val="333333"/>
                <w:sz w:val="11"/>
              </w:rPr>
              <w:t>Clinic</w:t>
            </w:r>
          </w:p>
        </w:tc>
      </w:tr>
      <w:tr w:rsidR="00E81AC4" w14:paraId="43BF8F59" w14:textId="77777777" w:rsidTr="00840758">
        <w:trPr>
          <w:trHeight w:val="421"/>
        </w:trPr>
        <w:tc>
          <w:tcPr>
            <w:tcW w:w="2470" w:type="dxa"/>
            <w:vMerge/>
            <w:tcBorders>
              <w:top w:val="nil"/>
              <w:left w:val="single" w:sz="8" w:space="0" w:color="DDDDDD"/>
              <w:bottom w:val="nil"/>
              <w:right w:val="single" w:sz="8" w:space="0" w:color="DDDDDD"/>
            </w:tcBorders>
          </w:tcPr>
          <w:p w14:paraId="1E2F21EA"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1134E048" w14:textId="77777777" w:rsidR="00E81AC4" w:rsidRDefault="00E81AC4" w:rsidP="00840758">
            <w:pPr>
              <w:rPr>
                <w:sz w:val="2"/>
                <w:szCs w:val="2"/>
              </w:rPr>
            </w:pPr>
          </w:p>
        </w:tc>
        <w:tc>
          <w:tcPr>
            <w:tcW w:w="240" w:type="dxa"/>
            <w:tcBorders>
              <w:left w:val="single" w:sz="8" w:space="0" w:color="DDDDDD"/>
            </w:tcBorders>
          </w:tcPr>
          <w:p w14:paraId="348CEE91" w14:textId="77777777" w:rsidR="00E81AC4" w:rsidRDefault="00E81AC4" w:rsidP="00840758">
            <w:pPr>
              <w:pStyle w:val="TableParagraph"/>
              <w:rPr>
                <w:sz w:val="10"/>
              </w:rPr>
            </w:pPr>
          </w:p>
        </w:tc>
        <w:tc>
          <w:tcPr>
            <w:tcW w:w="405" w:type="dxa"/>
          </w:tcPr>
          <w:p w14:paraId="1DA9044C" w14:textId="77777777" w:rsidR="00E81AC4" w:rsidRDefault="00E81AC4" w:rsidP="00840758">
            <w:pPr>
              <w:pStyle w:val="TableParagraph"/>
              <w:ind w:left="151" w:right="89"/>
              <w:rPr>
                <w:sz w:val="11"/>
              </w:rPr>
            </w:pPr>
            <w:r>
              <w:rPr>
                <w:color w:val="333333"/>
                <w:sz w:val="11"/>
              </w:rPr>
              <w:t>36</w:t>
            </w:r>
          </w:p>
        </w:tc>
        <w:tc>
          <w:tcPr>
            <w:tcW w:w="1448" w:type="dxa"/>
            <w:tcBorders>
              <w:right w:val="single" w:sz="12" w:space="0" w:color="DDDDDD"/>
            </w:tcBorders>
          </w:tcPr>
          <w:p w14:paraId="7816A65B" w14:textId="77777777" w:rsidR="00E81AC4" w:rsidRDefault="00E81AC4" w:rsidP="00840758">
            <w:pPr>
              <w:pStyle w:val="TableParagraph"/>
              <w:ind w:left="42"/>
              <w:rPr>
                <w:sz w:val="11"/>
              </w:rPr>
            </w:pPr>
            <w:r>
              <w:rPr>
                <w:color w:val="333333"/>
                <w:sz w:val="11"/>
              </w:rPr>
              <w:t>Pigg's</w:t>
            </w:r>
            <w:r>
              <w:rPr>
                <w:color w:val="333333"/>
                <w:spacing w:val="11"/>
                <w:sz w:val="11"/>
              </w:rPr>
              <w:t xml:space="preserve"> </w:t>
            </w:r>
            <w:r>
              <w:rPr>
                <w:color w:val="333333"/>
                <w:sz w:val="11"/>
              </w:rPr>
              <w:t>Peak</w:t>
            </w:r>
            <w:r>
              <w:rPr>
                <w:color w:val="333333"/>
                <w:spacing w:val="13"/>
                <w:sz w:val="11"/>
              </w:rPr>
              <w:t xml:space="preserve"> </w:t>
            </w:r>
            <w:r>
              <w:rPr>
                <w:color w:val="333333"/>
                <w:sz w:val="11"/>
              </w:rPr>
              <w:t>Nazarene</w:t>
            </w:r>
          </w:p>
          <w:p w14:paraId="17F8ED98" w14:textId="77777777" w:rsidR="00E81AC4" w:rsidRDefault="00E81AC4" w:rsidP="00840758">
            <w:pPr>
              <w:pStyle w:val="TableParagraph"/>
              <w:spacing w:before="87"/>
              <w:ind w:left="41"/>
              <w:rPr>
                <w:sz w:val="11"/>
              </w:rPr>
            </w:pPr>
            <w:r>
              <w:rPr>
                <w:color w:val="333333"/>
                <w:sz w:val="11"/>
              </w:rPr>
              <w:t>Clinic</w:t>
            </w:r>
          </w:p>
        </w:tc>
      </w:tr>
      <w:tr w:rsidR="00E81AC4" w14:paraId="60AE2278" w14:textId="77777777" w:rsidTr="00840758">
        <w:trPr>
          <w:trHeight w:val="419"/>
        </w:trPr>
        <w:tc>
          <w:tcPr>
            <w:tcW w:w="2470" w:type="dxa"/>
            <w:vMerge/>
            <w:tcBorders>
              <w:top w:val="nil"/>
              <w:left w:val="single" w:sz="8" w:space="0" w:color="DDDDDD"/>
              <w:bottom w:val="nil"/>
              <w:right w:val="single" w:sz="8" w:space="0" w:color="DDDDDD"/>
            </w:tcBorders>
          </w:tcPr>
          <w:p w14:paraId="26EB2CD7"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2723EFFA" w14:textId="77777777" w:rsidR="00E81AC4" w:rsidRDefault="00E81AC4" w:rsidP="00840758">
            <w:pPr>
              <w:rPr>
                <w:sz w:val="2"/>
                <w:szCs w:val="2"/>
              </w:rPr>
            </w:pPr>
          </w:p>
        </w:tc>
        <w:tc>
          <w:tcPr>
            <w:tcW w:w="240" w:type="dxa"/>
            <w:tcBorders>
              <w:left w:val="single" w:sz="8" w:space="0" w:color="DDDDDD"/>
            </w:tcBorders>
          </w:tcPr>
          <w:p w14:paraId="28BA0251" w14:textId="77777777" w:rsidR="00E81AC4" w:rsidRDefault="00E81AC4" w:rsidP="00840758">
            <w:pPr>
              <w:pStyle w:val="TableParagraph"/>
              <w:rPr>
                <w:sz w:val="10"/>
              </w:rPr>
            </w:pPr>
          </w:p>
        </w:tc>
        <w:tc>
          <w:tcPr>
            <w:tcW w:w="405" w:type="dxa"/>
          </w:tcPr>
          <w:p w14:paraId="02F7B59F" w14:textId="77777777" w:rsidR="00E81AC4" w:rsidRDefault="00E81AC4" w:rsidP="00840758">
            <w:pPr>
              <w:pStyle w:val="TableParagraph"/>
              <w:ind w:left="151" w:right="89"/>
              <w:rPr>
                <w:sz w:val="11"/>
              </w:rPr>
            </w:pPr>
            <w:r>
              <w:rPr>
                <w:color w:val="333333"/>
                <w:sz w:val="11"/>
              </w:rPr>
              <w:t>37</w:t>
            </w:r>
          </w:p>
        </w:tc>
        <w:tc>
          <w:tcPr>
            <w:tcW w:w="1448" w:type="dxa"/>
            <w:tcBorders>
              <w:right w:val="single" w:sz="12" w:space="0" w:color="DDDDDD"/>
            </w:tcBorders>
          </w:tcPr>
          <w:p w14:paraId="73FF4038" w14:textId="77777777" w:rsidR="00E81AC4" w:rsidRDefault="00E81AC4" w:rsidP="00840758">
            <w:pPr>
              <w:pStyle w:val="TableParagraph"/>
              <w:ind w:left="42"/>
              <w:rPr>
                <w:sz w:val="11"/>
              </w:rPr>
            </w:pPr>
            <w:r>
              <w:rPr>
                <w:color w:val="333333"/>
                <w:sz w:val="11"/>
              </w:rPr>
              <w:t>National</w:t>
            </w:r>
            <w:r>
              <w:rPr>
                <w:color w:val="333333"/>
                <w:spacing w:val="11"/>
                <w:sz w:val="11"/>
              </w:rPr>
              <w:t xml:space="preserve"> </w:t>
            </w:r>
            <w:r>
              <w:rPr>
                <w:color w:val="333333"/>
                <w:sz w:val="11"/>
              </w:rPr>
              <w:t>Baptist</w:t>
            </w:r>
            <w:r>
              <w:rPr>
                <w:color w:val="333333"/>
                <w:spacing w:val="11"/>
                <w:sz w:val="11"/>
              </w:rPr>
              <w:t xml:space="preserve"> </w:t>
            </w:r>
            <w:r>
              <w:rPr>
                <w:color w:val="333333"/>
                <w:sz w:val="11"/>
              </w:rPr>
              <w:t>Mission</w:t>
            </w:r>
          </w:p>
          <w:p w14:paraId="224F8BAD" w14:textId="77777777" w:rsidR="00E81AC4" w:rsidRDefault="00E81AC4" w:rsidP="00840758">
            <w:pPr>
              <w:pStyle w:val="TableParagraph"/>
              <w:spacing w:before="87"/>
              <w:ind w:left="42"/>
              <w:rPr>
                <w:sz w:val="11"/>
              </w:rPr>
            </w:pPr>
            <w:r>
              <w:rPr>
                <w:color w:val="333333"/>
                <w:sz w:val="11"/>
              </w:rPr>
              <w:t>Clinic</w:t>
            </w:r>
          </w:p>
        </w:tc>
      </w:tr>
      <w:tr w:rsidR="00E81AC4" w14:paraId="31CE24D8" w14:textId="77777777" w:rsidTr="00840758">
        <w:trPr>
          <w:trHeight w:val="208"/>
        </w:trPr>
        <w:tc>
          <w:tcPr>
            <w:tcW w:w="2470" w:type="dxa"/>
            <w:vMerge/>
            <w:tcBorders>
              <w:top w:val="nil"/>
              <w:left w:val="single" w:sz="8" w:space="0" w:color="DDDDDD"/>
              <w:bottom w:val="nil"/>
              <w:right w:val="single" w:sz="8" w:space="0" w:color="DDDDDD"/>
            </w:tcBorders>
          </w:tcPr>
          <w:p w14:paraId="136D3F65"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6125CB73" w14:textId="77777777" w:rsidR="00E81AC4" w:rsidRDefault="00E81AC4" w:rsidP="00840758">
            <w:pPr>
              <w:rPr>
                <w:sz w:val="2"/>
                <w:szCs w:val="2"/>
              </w:rPr>
            </w:pPr>
          </w:p>
        </w:tc>
        <w:tc>
          <w:tcPr>
            <w:tcW w:w="240" w:type="dxa"/>
            <w:tcBorders>
              <w:left w:val="single" w:sz="8" w:space="0" w:color="DDDDDD"/>
            </w:tcBorders>
          </w:tcPr>
          <w:p w14:paraId="01FAD8BE" w14:textId="77777777" w:rsidR="00E81AC4" w:rsidRDefault="00E81AC4" w:rsidP="00840758">
            <w:pPr>
              <w:pStyle w:val="TableParagraph"/>
              <w:rPr>
                <w:sz w:val="10"/>
              </w:rPr>
            </w:pPr>
          </w:p>
        </w:tc>
        <w:tc>
          <w:tcPr>
            <w:tcW w:w="405" w:type="dxa"/>
          </w:tcPr>
          <w:p w14:paraId="0F599BF6" w14:textId="77777777" w:rsidR="00E81AC4" w:rsidRDefault="00E81AC4" w:rsidP="00840758">
            <w:pPr>
              <w:pStyle w:val="TableParagraph"/>
              <w:ind w:left="151" w:right="89"/>
              <w:rPr>
                <w:sz w:val="11"/>
              </w:rPr>
            </w:pPr>
            <w:r>
              <w:rPr>
                <w:color w:val="333333"/>
                <w:sz w:val="11"/>
              </w:rPr>
              <w:t>38</w:t>
            </w:r>
          </w:p>
        </w:tc>
        <w:tc>
          <w:tcPr>
            <w:tcW w:w="1448" w:type="dxa"/>
            <w:tcBorders>
              <w:right w:val="single" w:sz="12" w:space="0" w:color="DDDDDD"/>
            </w:tcBorders>
          </w:tcPr>
          <w:p w14:paraId="7BC0E2EA" w14:textId="77777777" w:rsidR="00E81AC4" w:rsidRDefault="00E81AC4" w:rsidP="00840758">
            <w:pPr>
              <w:pStyle w:val="TableParagraph"/>
              <w:ind w:left="42"/>
              <w:rPr>
                <w:sz w:val="11"/>
              </w:rPr>
            </w:pPr>
            <w:proofErr w:type="spellStart"/>
            <w:r>
              <w:rPr>
                <w:color w:val="333333"/>
                <w:sz w:val="11"/>
              </w:rPr>
              <w:t>Mdzimba</w:t>
            </w:r>
            <w:proofErr w:type="spellEnd"/>
            <w:r>
              <w:rPr>
                <w:color w:val="333333"/>
                <w:spacing w:val="14"/>
                <w:sz w:val="11"/>
              </w:rPr>
              <w:t xml:space="preserve"> </w:t>
            </w:r>
            <w:r>
              <w:rPr>
                <w:color w:val="333333"/>
                <w:sz w:val="11"/>
              </w:rPr>
              <w:t>UEDF</w:t>
            </w:r>
            <w:r>
              <w:rPr>
                <w:color w:val="333333"/>
                <w:spacing w:val="10"/>
                <w:sz w:val="11"/>
              </w:rPr>
              <w:t xml:space="preserve"> </w:t>
            </w:r>
            <w:r>
              <w:rPr>
                <w:color w:val="333333"/>
                <w:sz w:val="11"/>
              </w:rPr>
              <w:t>Clinic</w:t>
            </w:r>
          </w:p>
        </w:tc>
      </w:tr>
      <w:tr w:rsidR="00E81AC4" w14:paraId="293B5364" w14:textId="77777777" w:rsidTr="00840758">
        <w:trPr>
          <w:trHeight w:val="208"/>
        </w:trPr>
        <w:tc>
          <w:tcPr>
            <w:tcW w:w="2470" w:type="dxa"/>
            <w:vMerge/>
            <w:tcBorders>
              <w:top w:val="nil"/>
              <w:left w:val="single" w:sz="8" w:space="0" w:color="DDDDDD"/>
              <w:bottom w:val="nil"/>
              <w:right w:val="single" w:sz="8" w:space="0" w:color="DDDDDD"/>
            </w:tcBorders>
          </w:tcPr>
          <w:p w14:paraId="4C683348"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54842F91" w14:textId="77777777" w:rsidR="00E81AC4" w:rsidRDefault="00E81AC4" w:rsidP="00840758">
            <w:pPr>
              <w:rPr>
                <w:sz w:val="2"/>
                <w:szCs w:val="2"/>
              </w:rPr>
            </w:pPr>
          </w:p>
        </w:tc>
        <w:tc>
          <w:tcPr>
            <w:tcW w:w="240" w:type="dxa"/>
            <w:tcBorders>
              <w:left w:val="single" w:sz="8" w:space="0" w:color="DDDDDD"/>
            </w:tcBorders>
          </w:tcPr>
          <w:p w14:paraId="6E21A26B" w14:textId="77777777" w:rsidR="00E81AC4" w:rsidRDefault="00E81AC4" w:rsidP="00840758">
            <w:pPr>
              <w:pStyle w:val="TableParagraph"/>
              <w:rPr>
                <w:sz w:val="10"/>
              </w:rPr>
            </w:pPr>
          </w:p>
        </w:tc>
        <w:tc>
          <w:tcPr>
            <w:tcW w:w="405" w:type="dxa"/>
          </w:tcPr>
          <w:p w14:paraId="1B60CD6C" w14:textId="77777777" w:rsidR="00E81AC4" w:rsidRDefault="00E81AC4" w:rsidP="00840758">
            <w:pPr>
              <w:pStyle w:val="TableParagraph"/>
              <w:ind w:left="151" w:right="89"/>
              <w:rPr>
                <w:sz w:val="11"/>
              </w:rPr>
            </w:pPr>
            <w:r>
              <w:rPr>
                <w:color w:val="333333"/>
                <w:sz w:val="11"/>
              </w:rPr>
              <w:t>39</w:t>
            </w:r>
          </w:p>
        </w:tc>
        <w:tc>
          <w:tcPr>
            <w:tcW w:w="1448" w:type="dxa"/>
            <w:tcBorders>
              <w:right w:val="single" w:sz="12" w:space="0" w:color="DDDDDD"/>
            </w:tcBorders>
          </w:tcPr>
          <w:p w14:paraId="6BB566F2" w14:textId="77777777" w:rsidR="00E81AC4" w:rsidRDefault="00E81AC4" w:rsidP="00840758">
            <w:pPr>
              <w:pStyle w:val="TableParagraph"/>
              <w:ind w:left="42"/>
              <w:rPr>
                <w:sz w:val="11"/>
              </w:rPr>
            </w:pPr>
            <w:proofErr w:type="spellStart"/>
            <w:r>
              <w:rPr>
                <w:color w:val="333333"/>
                <w:sz w:val="11"/>
              </w:rPr>
              <w:t>Hhelehhele</w:t>
            </w:r>
            <w:proofErr w:type="spellEnd"/>
            <w:r>
              <w:rPr>
                <w:color w:val="333333"/>
                <w:spacing w:val="1"/>
                <w:sz w:val="11"/>
              </w:rPr>
              <w:t xml:space="preserve"> </w:t>
            </w:r>
            <w:r>
              <w:rPr>
                <w:color w:val="333333"/>
                <w:sz w:val="11"/>
              </w:rPr>
              <w:t>11</w:t>
            </w:r>
            <w:r>
              <w:rPr>
                <w:color w:val="333333"/>
                <w:spacing w:val="7"/>
                <w:sz w:val="11"/>
              </w:rPr>
              <w:t xml:space="preserve"> </w:t>
            </w:r>
            <w:r>
              <w:rPr>
                <w:color w:val="333333"/>
                <w:sz w:val="11"/>
              </w:rPr>
              <w:t>Clinic</w:t>
            </w:r>
          </w:p>
        </w:tc>
      </w:tr>
      <w:tr w:rsidR="00E81AC4" w14:paraId="632FA78F" w14:textId="77777777" w:rsidTr="00840758">
        <w:trPr>
          <w:trHeight w:val="421"/>
        </w:trPr>
        <w:tc>
          <w:tcPr>
            <w:tcW w:w="2470" w:type="dxa"/>
            <w:vMerge/>
            <w:tcBorders>
              <w:top w:val="nil"/>
              <w:left w:val="single" w:sz="8" w:space="0" w:color="DDDDDD"/>
              <w:bottom w:val="nil"/>
              <w:right w:val="single" w:sz="8" w:space="0" w:color="DDDDDD"/>
            </w:tcBorders>
          </w:tcPr>
          <w:p w14:paraId="63FAF85F"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2E173492" w14:textId="77777777" w:rsidR="00E81AC4" w:rsidRDefault="00E81AC4" w:rsidP="00840758">
            <w:pPr>
              <w:rPr>
                <w:sz w:val="2"/>
                <w:szCs w:val="2"/>
              </w:rPr>
            </w:pPr>
          </w:p>
        </w:tc>
        <w:tc>
          <w:tcPr>
            <w:tcW w:w="240" w:type="dxa"/>
            <w:tcBorders>
              <w:left w:val="single" w:sz="8" w:space="0" w:color="DDDDDD"/>
            </w:tcBorders>
          </w:tcPr>
          <w:p w14:paraId="4B4899A2" w14:textId="77777777" w:rsidR="00E81AC4" w:rsidRDefault="00E81AC4" w:rsidP="00840758">
            <w:pPr>
              <w:pStyle w:val="TableParagraph"/>
              <w:rPr>
                <w:sz w:val="10"/>
              </w:rPr>
            </w:pPr>
          </w:p>
        </w:tc>
        <w:tc>
          <w:tcPr>
            <w:tcW w:w="405" w:type="dxa"/>
          </w:tcPr>
          <w:p w14:paraId="3B3AB877" w14:textId="77777777" w:rsidR="00E81AC4" w:rsidRDefault="00E81AC4" w:rsidP="00840758">
            <w:pPr>
              <w:pStyle w:val="TableParagraph"/>
              <w:ind w:left="151" w:right="89"/>
              <w:rPr>
                <w:sz w:val="11"/>
              </w:rPr>
            </w:pPr>
            <w:r>
              <w:rPr>
                <w:color w:val="333333"/>
                <w:sz w:val="11"/>
              </w:rPr>
              <w:t>40</w:t>
            </w:r>
          </w:p>
        </w:tc>
        <w:tc>
          <w:tcPr>
            <w:tcW w:w="1448" w:type="dxa"/>
            <w:tcBorders>
              <w:right w:val="single" w:sz="12" w:space="0" w:color="DDDDDD"/>
            </w:tcBorders>
          </w:tcPr>
          <w:p w14:paraId="56C37430" w14:textId="77777777" w:rsidR="00E81AC4" w:rsidRDefault="00E81AC4" w:rsidP="00840758">
            <w:pPr>
              <w:pStyle w:val="TableParagraph"/>
              <w:ind w:left="42"/>
              <w:rPr>
                <w:sz w:val="11"/>
              </w:rPr>
            </w:pPr>
            <w:r>
              <w:rPr>
                <w:color w:val="333333"/>
                <w:sz w:val="11"/>
              </w:rPr>
              <w:t>Herefords</w:t>
            </w:r>
            <w:r>
              <w:rPr>
                <w:color w:val="333333"/>
                <w:spacing w:val="19"/>
                <w:sz w:val="11"/>
              </w:rPr>
              <w:t xml:space="preserve"> </w:t>
            </w:r>
            <w:r>
              <w:rPr>
                <w:color w:val="333333"/>
                <w:sz w:val="11"/>
              </w:rPr>
              <w:t>Community</w:t>
            </w:r>
          </w:p>
          <w:p w14:paraId="234D2FCE" w14:textId="77777777" w:rsidR="00E81AC4" w:rsidRDefault="00E81AC4" w:rsidP="00840758">
            <w:pPr>
              <w:pStyle w:val="TableParagraph"/>
              <w:spacing w:before="87"/>
              <w:ind w:left="42"/>
              <w:rPr>
                <w:sz w:val="11"/>
              </w:rPr>
            </w:pPr>
            <w:r>
              <w:rPr>
                <w:color w:val="333333"/>
                <w:sz w:val="11"/>
              </w:rPr>
              <w:t>Clinic</w:t>
            </w:r>
          </w:p>
        </w:tc>
      </w:tr>
      <w:tr w:rsidR="00E81AC4" w14:paraId="74B2B0A9" w14:textId="77777777" w:rsidTr="00840758">
        <w:trPr>
          <w:trHeight w:val="421"/>
        </w:trPr>
        <w:tc>
          <w:tcPr>
            <w:tcW w:w="2470" w:type="dxa"/>
            <w:vMerge/>
            <w:tcBorders>
              <w:top w:val="nil"/>
              <w:left w:val="single" w:sz="8" w:space="0" w:color="DDDDDD"/>
              <w:bottom w:val="nil"/>
              <w:right w:val="single" w:sz="8" w:space="0" w:color="DDDDDD"/>
            </w:tcBorders>
          </w:tcPr>
          <w:p w14:paraId="363BFBDB"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3639D168" w14:textId="77777777" w:rsidR="00E81AC4" w:rsidRDefault="00E81AC4" w:rsidP="00840758">
            <w:pPr>
              <w:rPr>
                <w:sz w:val="2"/>
                <w:szCs w:val="2"/>
              </w:rPr>
            </w:pPr>
          </w:p>
        </w:tc>
        <w:tc>
          <w:tcPr>
            <w:tcW w:w="240" w:type="dxa"/>
            <w:tcBorders>
              <w:left w:val="single" w:sz="8" w:space="0" w:color="DDDDDD"/>
            </w:tcBorders>
          </w:tcPr>
          <w:p w14:paraId="63235C3E" w14:textId="77777777" w:rsidR="00E81AC4" w:rsidRDefault="00E81AC4" w:rsidP="00840758">
            <w:pPr>
              <w:pStyle w:val="TableParagraph"/>
              <w:rPr>
                <w:sz w:val="10"/>
              </w:rPr>
            </w:pPr>
          </w:p>
        </w:tc>
        <w:tc>
          <w:tcPr>
            <w:tcW w:w="405" w:type="dxa"/>
          </w:tcPr>
          <w:p w14:paraId="5E96B214" w14:textId="77777777" w:rsidR="00E81AC4" w:rsidRDefault="00E81AC4" w:rsidP="00840758">
            <w:pPr>
              <w:pStyle w:val="TableParagraph"/>
              <w:ind w:left="151" w:right="89"/>
              <w:rPr>
                <w:sz w:val="11"/>
              </w:rPr>
            </w:pPr>
            <w:r>
              <w:rPr>
                <w:color w:val="333333"/>
                <w:sz w:val="11"/>
              </w:rPr>
              <w:t>41</w:t>
            </w:r>
          </w:p>
        </w:tc>
        <w:tc>
          <w:tcPr>
            <w:tcW w:w="1448" w:type="dxa"/>
            <w:tcBorders>
              <w:right w:val="single" w:sz="12" w:space="0" w:color="DDDDDD"/>
            </w:tcBorders>
          </w:tcPr>
          <w:p w14:paraId="563A9742" w14:textId="77777777" w:rsidR="00E81AC4" w:rsidRDefault="00E81AC4" w:rsidP="00840758">
            <w:pPr>
              <w:pStyle w:val="TableParagraph"/>
              <w:ind w:left="42"/>
              <w:rPr>
                <w:sz w:val="11"/>
              </w:rPr>
            </w:pPr>
            <w:r>
              <w:rPr>
                <w:color w:val="333333"/>
                <w:sz w:val="11"/>
              </w:rPr>
              <w:t>Mbabane</w:t>
            </w:r>
            <w:r>
              <w:rPr>
                <w:color w:val="333333"/>
                <w:spacing w:val="12"/>
                <w:sz w:val="11"/>
              </w:rPr>
              <w:t xml:space="preserve"> </w:t>
            </w:r>
            <w:r>
              <w:rPr>
                <w:color w:val="333333"/>
                <w:sz w:val="11"/>
              </w:rPr>
              <w:t>Government</w:t>
            </w:r>
          </w:p>
          <w:p w14:paraId="20C9B1B2" w14:textId="77777777" w:rsidR="00E81AC4" w:rsidRDefault="00E81AC4" w:rsidP="00840758">
            <w:pPr>
              <w:pStyle w:val="TableParagraph"/>
              <w:spacing w:before="87"/>
              <w:ind w:left="41"/>
              <w:rPr>
                <w:sz w:val="11"/>
              </w:rPr>
            </w:pPr>
            <w:r>
              <w:rPr>
                <w:color w:val="333333"/>
                <w:sz w:val="11"/>
              </w:rPr>
              <w:t>Hospital</w:t>
            </w:r>
          </w:p>
        </w:tc>
      </w:tr>
      <w:tr w:rsidR="00E81AC4" w14:paraId="02D08B8B" w14:textId="77777777" w:rsidTr="00840758">
        <w:trPr>
          <w:trHeight w:val="208"/>
        </w:trPr>
        <w:tc>
          <w:tcPr>
            <w:tcW w:w="2470" w:type="dxa"/>
            <w:vMerge/>
            <w:tcBorders>
              <w:top w:val="nil"/>
              <w:left w:val="single" w:sz="8" w:space="0" w:color="DDDDDD"/>
              <w:bottom w:val="nil"/>
              <w:right w:val="single" w:sz="8" w:space="0" w:color="DDDDDD"/>
            </w:tcBorders>
          </w:tcPr>
          <w:p w14:paraId="063029AD"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00BB8314" w14:textId="77777777" w:rsidR="00E81AC4" w:rsidRDefault="00E81AC4" w:rsidP="00840758">
            <w:pPr>
              <w:rPr>
                <w:sz w:val="2"/>
                <w:szCs w:val="2"/>
              </w:rPr>
            </w:pPr>
          </w:p>
        </w:tc>
        <w:tc>
          <w:tcPr>
            <w:tcW w:w="240" w:type="dxa"/>
            <w:tcBorders>
              <w:left w:val="single" w:sz="8" w:space="0" w:color="DDDDDD"/>
            </w:tcBorders>
          </w:tcPr>
          <w:p w14:paraId="34A056B4" w14:textId="77777777" w:rsidR="00E81AC4" w:rsidRDefault="00E81AC4" w:rsidP="00840758">
            <w:pPr>
              <w:pStyle w:val="TableParagraph"/>
              <w:rPr>
                <w:sz w:val="10"/>
              </w:rPr>
            </w:pPr>
          </w:p>
        </w:tc>
        <w:tc>
          <w:tcPr>
            <w:tcW w:w="405" w:type="dxa"/>
          </w:tcPr>
          <w:p w14:paraId="062B1954" w14:textId="77777777" w:rsidR="00E81AC4" w:rsidRDefault="00E81AC4" w:rsidP="00840758">
            <w:pPr>
              <w:pStyle w:val="TableParagraph"/>
              <w:ind w:left="151" w:right="89"/>
              <w:rPr>
                <w:sz w:val="11"/>
              </w:rPr>
            </w:pPr>
            <w:r>
              <w:rPr>
                <w:color w:val="333333"/>
                <w:sz w:val="11"/>
              </w:rPr>
              <w:t>42</w:t>
            </w:r>
          </w:p>
        </w:tc>
        <w:tc>
          <w:tcPr>
            <w:tcW w:w="1448" w:type="dxa"/>
            <w:tcBorders>
              <w:right w:val="single" w:sz="12" w:space="0" w:color="DDDDDD"/>
            </w:tcBorders>
          </w:tcPr>
          <w:p w14:paraId="3E7753A4" w14:textId="77777777" w:rsidR="00E81AC4" w:rsidRDefault="00E81AC4" w:rsidP="00840758">
            <w:pPr>
              <w:pStyle w:val="TableParagraph"/>
              <w:ind w:left="42"/>
              <w:rPr>
                <w:sz w:val="11"/>
              </w:rPr>
            </w:pPr>
            <w:r>
              <w:rPr>
                <w:color w:val="333333"/>
                <w:sz w:val="11"/>
              </w:rPr>
              <w:t>The</w:t>
            </w:r>
            <w:r>
              <w:rPr>
                <w:color w:val="333333"/>
                <w:spacing w:val="5"/>
                <w:sz w:val="11"/>
              </w:rPr>
              <w:t xml:space="preserve"> </w:t>
            </w:r>
            <w:r>
              <w:rPr>
                <w:color w:val="333333"/>
                <w:sz w:val="11"/>
              </w:rPr>
              <w:t>Clinic</w:t>
            </w:r>
            <w:r>
              <w:rPr>
                <w:color w:val="333333"/>
                <w:spacing w:val="7"/>
                <w:sz w:val="11"/>
              </w:rPr>
              <w:t xml:space="preserve"> </w:t>
            </w:r>
            <w:r>
              <w:rPr>
                <w:color w:val="333333"/>
                <w:sz w:val="11"/>
              </w:rPr>
              <w:t>Group</w:t>
            </w:r>
          </w:p>
        </w:tc>
      </w:tr>
      <w:tr w:rsidR="00E81AC4" w14:paraId="7D047A27" w14:textId="77777777" w:rsidTr="00840758">
        <w:trPr>
          <w:trHeight w:val="419"/>
        </w:trPr>
        <w:tc>
          <w:tcPr>
            <w:tcW w:w="2470" w:type="dxa"/>
            <w:vMerge/>
            <w:tcBorders>
              <w:top w:val="nil"/>
              <w:left w:val="single" w:sz="8" w:space="0" w:color="DDDDDD"/>
              <w:bottom w:val="nil"/>
              <w:right w:val="single" w:sz="8" w:space="0" w:color="DDDDDD"/>
            </w:tcBorders>
          </w:tcPr>
          <w:p w14:paraId="1585FDE9"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506A7FC7" w14:textId="77777777" w:rsidR="00E81AC4" w:rsidRDefault="00E81AC4" w:rsidP="00840758">
            <w:pPr>
              <w:rPr>
                <w:sz w:val="2"/>
                <w:szCs w:val="2"/>
              </w:rPr>
            </w:pPr>
          </w:p>
        </w:tc>
        <w:tc>
          <w:tcPr>
            <w:tcW w:w="240" w:type="dxa"/>
            <w:tcBorders>
              <w:left w:val="single" w:sz="8" w:space="0" w:color="DDDDDD"/>
            </w:tcBorders>
          </w:tcPr>
          <w:p w14:paraId="20B4E59D" w14:textId="77777777" w:rsidR="00E81AC4" w:rsidRDefault="00E81AC4" w:rsidP="00840758">
            <w:pPr>
              <w:pStyle w:val="TableParagraph"/>
              <w:rPr>
                <w:sz w:val="10"/>
              </w:rPr>
            </w:pPr>
          </w:p>
        </w:tc>
        <w:tc>
          <w:tcPr>
            <w:tcW w:w="405" w:type="dxa"/>
          </w:tcPr>
          <w:p w14:paraId="56D97639" w14:textId="77777777" w:rsidR="00E81AC4" w:rsidRDefault="00E81AC4" w:rsidP="00840758">
            <w:pPr>
              <w:pStyle w:val="TableParagraph"/>
              <w:spacing w:before="41"/>
              <w:ind w:left="151" w:right="89"/>
              <w:rPr>
                <w:sz w:val="11"/>
              </w:rPr>
            </w:pPr>
            <w:r>
              <w:rPr>
                <w:color w:val="333333"/>
                <w:sz w:val="11"/>
              </w:rPr>
              <w:t>43</w:t>
            </w:r>
          </w:p>
        </w:tc>
        <w:tc>
          <w:tcPr>
            <w:tcW w:w="1448" w:type="dxa"/>
            <w:tcBorders>
              <w:right w:val="single" w:sz="12" w:space="0" w:color="DDDDDD"/>
            </w:tcBorders>
          </w:tcPr>
          <w:p w14:paraId="6F995FC4" w14:textId="77777777" w:rsidR="00E81AC4" w:rsidRDefault="00E81AC4" w:rsidP="00840758">
            <w:pPr>
              <w:pStyle w:val="TableParagraph"/>
              <w:spacing w:before="41"/>
              <w:ind w:left="42"/>
              <w:rPr>
                <w:sz w:val="11"/>
              </w:rPr>
            </w:pPr>
            <w:proofErr w:type="spellStart"/>
            <w:r>
              <w:rPr>
                <w:color w:val="333333"/>
                <w:sz w:val="11"/>
              </w:rPr>
              <w:t>Motshane</w:t>
            </w:r>
            <w:proofErr w:type="spellEnd"/>
            <w:r>
              <w:rPr>
                <w:color w:val="333333"/>
                <w:spacing w:val="10"/>
                <w:sz w:val="11"/>
              </w:rPr>
              <w:t xml:space="preserve"> </w:t>
            </w:r>
            <w:r>
              <w:rPr>
                <w:color w:val="333333"/>
                <w:sz w:val="11"/>
              </w:rPr>
              <w:t>Community</w:t>
            </w:r>
          </w:p>
          <w:p w14:paraId="69FBD418" w14:textId="77777777" w:rsidR="00E81AC4" w:rsidRDefault="00E81AC4" w:rsidP="00840758">
            <w:pPr>
              <w:pStyle w:val="TableParagraph"/>
              <w:spacing w:before="87"/>
              <w:ind w:left="42"/>
              <w:rPr>
                <w:sz w:val="11"/>
              </w:rPr>
            </w:pPr>
            <w:r>
              <w:rPr>
                <w:color w:val="333333"/>
                <w:sz w:val="11"/>
              </w:rPr>
              <w:t>Clinic</w:t>
            </w:r>
          </w:p>
        </w:tc>
      </w:tr>
      <w:tr w:rsidR="00E81AC4" w14:paraId="21C5D3A0" w14:textId="77777777" w:rsidTr="00840758">
        <w:trPr>
          <w:trHeight w:val="208"/>
        </w:trPr>
        <w:tc>
          <w:tcPr>
            <w:tcW w:w="2470" w:type="dxa"/>
            <w:vMerge/>
            <w:tcBorders>
              <w:top w:val="nil"/>
              <w:left w:val="single" w:sz="8" w:space="0" w:color="DDDDDD"/>
              <w:bottom w:val="nil"/>
              <w:right w:val="single" w:sz="8" w:space="0" w:color="DDDDDD"/>
            </w:tcBorders>
          </w:tcPr>
          <w:p w14:paraId="2FCF176A"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36C210E7" w14:textId="77777777" w:rsidR="00E81AC4" w:rsidRDefault="00E81AC4" w:rsidP="00840758">
            <w:pPr>
              <w:rPr>
                <w:sz w:val="2"/>
                <w:szCs w:val="2"/>
              </w:rPr>
            </w:pPr>
          </w:p>
        </w:tc>
        <w:tc>
          <w:tcPr>
            <w:tcW w:w="240" w:type="dxa"/>
            <w:tcBorders>
              <w:left w:val="single" w:sz="8" w:space="0" w:color="DDDDDD"/>
            </w:tcBorders>
          </w:tcPr>
          <w:p w14:paraId="4E0F4E20" w14:textId="77777777" w:rsidR="00E81AC4" w:rsidRDefault="00E81AC4" w:rsidP="00840758">
            <w:pPr>
              <w:pStyle w:val="TableParagraph"/>
              <w:rPr>
                <w:sz w:val="10"/>
              </w:rPr>
            </w:pPr>
          </w:p>
        </w:tc>
        <w:tc>
          <w:tcPr>
            <w:tcW w:w="405" w:type="dxa"/>
          </w:tcPr>
          <w:p w14:paraId="3C350428" w14:textId="77777777" w:rsidR="00E81AC4" w:rsidRDefault="00E81AC4" w:rsidP="00840758">
            <w:pPr>
              <w:pStyle w:val="TableParagraph"/>
              <w:ind w:left="151" w:right="89"/>
              <w:rPr>
                <w:sz w:val="11"/>
              </w:rPr>
            </w:pPr>
            <w:r>
              <w:rPr>
                <w:color w:val="333333"/>
                <w:sz w:val="11"/>
              </w:rPr>
              <w:t>44</w:t>
            </w:r>
          </w:p>
        </w:tc>
        <w:tc>
          <w:tcPr>
            <w:tcW w:w="1448" w:type="dxa"/>
            <w:tcBorders>
              <w:right w:val="single" w:sz="12" w:space="0" w:color="DDDDDD"/>
            </w:tcBorders>
          </w:tcPr>
          <w:p w14:paraId="58ED46E6" w14:textId="77777777" w:rsidR="00E81AC4" w:rsidRDefault="00E81AC4" w:rsidP="00840758">
            <w:pPr>
              <w:pStyle w:val="TableParagraph"/>
              <w:ind w:left="42"/>
              <w:rPr>
                <w:sz w:val="11"/>
              </w:rPr>
            </w:pPr>
            <w:proofErr w:type="spellStart"/>
            <w:r>
              <w:rPr>
                <w:color w:val="333333"/>
                <w:sz w:val="11"/>
              </w:rPr>
              <w:t>Diabeties</w:t>
            </w:r>
            <w:proofErr w:type="spellEnd"/>
            <w:r>
              <w:rPr>
                <w:color w:val="333333"/>
                <w:spacing w:val="14"/>
                <w:sz w:val="11"/>
              </w:rPr>
              <w:t xml:space="preserve"> </w:t>
            </w:r>
            <w:r>
              <w:rPr>
                <w:color w:val="333333"/>
                <w:sz w:val="11"/>
              </w:rPr>
              <w:t>Clinic</w:t>
            </w:r>
          </w:p>
        </w:tc>
      </w:tr>
      <w:tr w:rsidR="00E81AC4" w14:paraId="5F0352AE" w14:textId="77777777" w:rsidTr="00840758">
        <w:trPr>
          <w:trHeight w:val="208"/>
        </w:trPr>
        <w:tc>
          <w:tcPr>
            <w:tcW w:w="2470" w:type="dxa"/>
            <w:vMerge/>
            <w:tcBorders>
              <w:top w:val="nil"/>
              <w:left w:val="single" w:sz="8" w:space="0" w:color="DDDDDD"/>
              <w:bottom w:val="nil"/>
              <w:right w:val="single" w:sz="8" w:space="0" w:color="DDDDDD"/>
            </w:tcBorders>
          </w:tcPr>
          <w:p w14:paraId="3D547472"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6C0412A7" w14:textId="77777777" w:rsidR="00E81AC4" w:rsidRDefault="00E81AC4" w:rsidP="00840758">
            <w:pPr>
              <w:rPr>
                <w:sz w:val="2"/>
                <w:szCs w:val="2"/>
              </w:rPr>
            </w:pPr>
          </w:p>
        </w:tc>
        <w:tc>
          <w:tcPr>
            <w:tcW w:w="240" w:type="dxa"/>
            <w:tcBorders>
              <w:left w:val="single" w:sz="8" w:space="0" w:color="DDDDDD"/>
            </w:tcBorders>
          </w:tcPr>
          <w:p w14:paraId="734C7751" w14:textId="77777777" w:rsidR="00E81AC4" w:rsidRDefault="00E81AC4" w:rsidP="00840758">
            <w:pPr>
              <w:pStyle w:val="TableParagraph"/>
              <w:rPr>
                <w:sz w:val="10"/>
              </w:rPr>
            </w:pPr>
          </w:p>
        </w:tc>
        <w:tc>
          <w:tcPr>
            <w:tcW w:w="405" w:type="dxa"/>
          </w:tcPr>
          <w:p w14:paraId="578A58C8" w14:textId="77777777" w:rsidR="00E81AC4" w:rsidRDefault="00E81AC4" w:rsidP="00840758">
            <w:pPr>
              <w:pStyle w:val="TableParagraph"/>
              <w:ind w:left="151" w:right="89"/>
              <w:rPr>
                <w:sz w:val="11"/>
              </w:rPr>
            </w:pPr>
            <w:r>
              <w:rPr>
                <w:color w:val="333333"/>
                <w:sz w:val="11"/>
              </w:rPr>
              <w:t>45</w:t>
            </w:r>
          </w:p>
        </w:tc>
        <w:tc>
          <w:tcPr>
            <w:tcW w:w="1448" w:type="dxa"/>
            <w:tcBorders>
              <w:right w:val="single" w:sz="12" w:space="0" w:color="DDDDDD"/>
            </w:tcBorders>
          </w:tcPr>
          <w:p w14:paraId="717CE252" w14:textId="77777777" w:rsidR="00E81AC4" w:rsidRDefault="00E81AC4" w:rsidP="00840758">
            <w:pPr>
              <w:pStyle w:val="TableParagraph"/>
              <w:ind w:left="42"/>
              <w:rPr>
                <w:sz w:val="11"/>
              </w:rPr>
            </w:pPr>
            <w:proofErr w:type="spellStart"/>
            <w:r>
              <w:rPr>
                <w:color w:val="333333"/>
                <w:sz w:val="11"/>
              </w:rPr>
              <w:t>Mangweni</w:t>
            </w:r>
            <w:proofErr w:type="spellEnd"/>
            <w:r>
              <w:rPr>
                <w:color w:val="333333"/>
                <w:spacing w:val="10"/>
                <w:sz w:val="11"/>
              </w:rPr>
              <w:t xml:space="preserve"> </w:t>
            </w:r>
            <w:r>
              <w:rPr>
                <w:color w:val="333333"/>
                <w:sz w:val="11"/>
              </w:rPr>
              <w:t>Clinic</w:t>
            </w:r>
          </w:p>
        </w:tc>
      </w:tr>
      <w:tr w:rsidR="00E81AC4" w14:paraId="263A0A49" w14:textId="77777777" w:rsidTr="00840758">
        <w:trPr>
          <w:trHeight w:val="421"/>
        </w:trPr>
        <w:tc>
          <w:tcPr>
            <w:tcW w:w="2470" w:type="dxa"/>
            <w:vMerge/>
            <w:tcBorders>
              <w:top w:val="nil"/>
              <w:left w:val="single" w:sz="8" w:space="0" w:color="DDDDDD"/>
              <w:bottom w:val="nil"/>
              <w:right w:val="single" w:sz="8" w:space="0" w:color="DDDDDD"/>
            </w:tcBorders>
          </w:tcPr>
          <w:p w14:paraId="1D87D6D2"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7F49088F" w14:textId="77777777" w:rsidR="00E81AC4" w:rsidRDefault="00E81AC4" w:rsidP="00840758">
            <w:pPr>
              <w:rPr>
                <w:sz w:val="2"/>
                <w:szCs w:val="2"/>
              </w:rPr>
            </w:pPr>
          </w:p>
        </w:tc>
        <w:tc>
          <w:tcPr>
            <w:tcW w:w="240" w:type="dxa"/>
            <w:tcBorders>
              <w:left w:val="single" w:sz="8" w:space="0" w:color="DDDDDD"/>
            </w:tcBorders>
          </w:tcPr>
          <w:p w14:paraId="2FDA40B9" w14:textId="77777777" w:rsidR="00E81AC4" w:rsidRDefault="00E81AC4" w:rsidP="00840758">
            <w:pPr>
              <w:pStyle w:val="TableParagraph"/>
              <w:rPr>
                <w:sz w:val="10"/>
              </w:rPr>
            </w:pPr>
          </w:p>
        </w:tc>
        <w:tc>
          <w:tcPr>
            <w:tcW w:w="405" w:type="dxa"/>
          </w:tcPr>
          <w:p w14:paraId="62F1CCE6" w14:textId="77777777" w:rsidR="00E81AC4" w:rsidRDefault="00E81AC4" w:rsidP="00840758">
            <w:pPr>
              <w:pStyle w:val="TableParagraph"/>
              <w:ind w:left="151" w:right="89"/>
              <w:rPr>
                <w:sz w:val="11"/>
              </w:rPr>
            </w:pPr>
            <w:r>
              <w:rPr>
                <w:color w:val="333333"/>
                <w:sz w:val="11"/>
              </w:rPr>
              <w:t>46</w:t>
            </w:r>
          </w:p>
        </w:tc>
        <w:tc>
          <w:tcPr>
            <w:tcW w:w="1448" w:type="dxa"/>
            <w:tcBorders>
              <w:right w:val="single" w:sz="12" w:space="0" w:color="DDDDDD"/>
            </w:tcBorders>
          </w:tcPr>
          <w:p w14:paraId="714E8FA2" w14:textId="77777777" w:rsidR="00E81AC4" w:rsidRDefault="00E81AC4" w:rsidP="00840758">
            <w:pPr>
              <w:pStyle w:val="TableParagraph"/>
              <w:ind w:left="42"/>
              <w:rPr>
                <w:sz w:val="11"/>
              </w:rPr>
            </w:pPr>
            <w:r>
              <w:rPr>
                <w:color w:val="333333"/>
                <w:sz w:val="11"/>
              </w:rPr>
              <w:t>Mbabane</w:t>
            </w:r>
            <w:r>
              <w:rPr>
                <w:color w:val="333333"/>
                <w:spacing w:val="10"/>
                <w:sz w:val="11"/>
              </w:rPr>
              <w:t xml:space="preserve"> </w:t>
            </w:r>
            <w:r>
              <w:rPr>
                <w:color w:val="333333"/>
                <w:sz w:val="11"/>
              </w:rPr>
              <w:t>Correctional</w:t>
            </w:r>
          </w:p>
          <w:p w14:paraId="6DE93242" w14:textId="77777777" w:rsidR="00E81AC4" w:rsidRDefault="00E81AC4" w:rsidP="00840758">
            <w:pPr>
              <w:pStyle w:val="TableParagraph"/>
              <w:spacing w:before="87"/>
              <w:ind w:left="42"/>
              <w:rPr>
                <w:sz w:val="11"/>
              </w:rPr>
            </w:pPr>
            <w:r>
              <w:rPr>
                <w:color w:val="333333"/>
                <w:sz w:val="11"/>
              </w:rPr>
              <w:t>Services</w:t>
            </w:r>
            <w:r>
              <w:rPr>
                <w:color w:val="333333"/>
                <w:spacing w:val="13"/>
                <w:sz w:val="11"/>
              </w:rPr>
              <w:t xml:space="preserve"> </w:t>
            </w:r>
            <w:r>
              <w:rPr>
                <w:color w:val="333333"/>
                <w:sz w:val="11"/>
              </w:rPr>
              <w:t>clinic</w:t>
            </w:r>
          </w:p>
        </w:tc>
      </w:tr>
      <w:tr w:rsidR="00E81AC4" w14:paraId="6119059C" w14:textId="77777777" w:rsidTr="00840758">
        <w:trPr>
          <w:trHeight w:val="208"/>
        </w:trPr>
        <w:tc>
          <w:tcPr>
            <w:tcW w:w="2470" w:type="dxa"/>
            <w:vMerge/>
            <w:tcBorders>
              <w:top w:val="nil"/>
              <w:left w:val="single" w:sz="8" w:space="0" w:color="DDDDDD"/>
              <w:bottom w:val="nil"/>
              <w:right w:val="single" w:sz="8" w:space="0" w:color="DDDDDD"/>
            </w:tcBorders>
          </w:tcPr>
          <w:p w14:paraId="1BA9532F"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49E9028C" w14:textId="77777777" w:rsidR="00E81AC4" w:rsidRDefault="00E81AC4" w:rsidP="00840758">
            <w:pPr>
              <w:rPr>
                <w:sz w:val="2"/>
                <w:szCs w:val="2"/>
              </w:rPr>
            </w:pPr>
          </w:p>
        </w:tc>
        <w:tc>
          <w:tcPr>
            <w:tcW w:w="240" w:type="dxa"/>
            <w:tcBorders>
              <w:left w:val="single" w:sz="8" w:space="0" w:color="DDDDDD"/>
            </w:tcBorders>
          </w:tcPr>
          <w:p w14:paraId="0B1391D9" w14:textId="77777777" w:rsidR="00E81AC4" w:rsidRDefault="00E81AC4" w:rsidP="00840758">
            <w:pPr>
              <w:pStyle w:val="TableParagraph"/>
              <w:rPr>
                <w:sz w:val="10"/>
              </w:rPr>
            </w:pPr>
          </w:p>
        </w:tc>
        <w:tc>
          <w:tcPr>
            <w:tcW w:w="405" w:type="dxa"/>
          </w:tcPr>
          <w:p w14:paraId="08CEF545" w14:textId="77777777" w:rsidR="00E81AC4" w:rsidRDefault="00E81AC4" w:rsidP="00840758">
            <w:pPr>
              <w:pStyle w:val="TableParagraph"/>
              <w:ind w:left="151" w:right="89"/>
              <w:rPr>
                <w:sz w:val="11"/>
              </w:rPr>
            </w:pPr>
            <w:r>
              <w:rPr>
                <w:color w:val="333333"/>
                <w:sz w:val="11"/>
              </w:rPr>
              <w:t>47</w:t>
            </w:r>
          </w:p>
        </w:tc>
        <w:tc>
          <w:tcPr>
            <w:tcW w:w="1448" w:type="dxa"/>
            <w:tcBorders>
              <w:right w:val="single" w:sz="12" w:space="0" w:color="DDDDDD"/>
            </w:tcBorders>
          </w:tcPr>
          <w:p w14:paraId="06A41DD4" w14:textId="77777777" w:rsidR="00E81AC4" w:rsidRDefault="00E81AC4" w:rsidP="00840758">
            <w:pPr>
              <w:pStyle w:val="TableParagraph"/>
              <w:ind w:left="42"/>
              <w:rPr>
                <w:sz w:val="11"/>
              </w:rPr>
            </w:pPr>
            <w:proofErr w:type="spellStart"/>
            <w:r>
              <w:rPr>
                <w:color w:val="333333"/>
                <w:sz w:val="11"/>
              </w:rPr>
              <w:t>Nkoyoyo</w:t>
            </w:r>
            <w:proofErr w:type="spellEnd"/>
            <w:r>
              <w:rPr>
                <w:color w:val="333333"/>
                <w:spacing w:val="12"/>
                <w:sz w:val="11"/>
              </w:rPr>
              <w:t xml:space="preserve"> </w:t>
            </w:r>
            <w:r>
              <w:rPr>
                <w:color w:val="333333"/>
                <w:sz w:val="11"/>
              </w:rPr>
              <w:t>UEDF</w:t>
            </w:r>
            <w:r>
              <w:rPr>
                <w:color w:val="333333"/>
                <w:spacing w:val="12"/>
                <w:sz w:val="11"/>
              </w:rPr>
              <w:t xml:space="preserve"> </w:t>
            </w:r>
            <w:r>
              <w:rPr>
                <w:color w:val="333333"/>
                <w:sz w:val="11"/>
              </w:rPr>
              <w:t>Clinic</w:t>
            </w:r>
          </w:p>
        </w:tc>
      </w:tr>
      <w:tr w:rsidR="00E81AC4" w14:paraId="15D15584" w14:textId="77777777" w:rsidTr="00840758">
        <w:trPr>
          <w:trHeight w:val="419"/>
        </w:trPr>
        <w:tc>
          <w:tcPr>
            <w:tcW w:w="2470" w:type="dxa"/>
            <w:vMerge/>
            <w:tcBorders>
              <w:top w:val="nil"/>
              <w:left w:val="single" w:sz="8" w:space="0" w:color="DDDDDD"/>
              <w:bottom w:val="nil"/>
              <w:right w:val="single" w:sz="8" w:space="0" w:color="DDDDDD"/>
            </w:tcBorders>
          </w:tcPr>
          <w:p w14:paraId="17F92956"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4CB37ECA" w14:textId="77777777" w:rsidR="00E81AC4" w:rsidRDefault="00E81AC4" w:rsidP="00840758">
            <w:pPr>
              <w:rPr>
                <w:sz w:val="2"/>
                <w:szCs w:val="2"/>
              </w:rPr>
            </w:pPr>
          </w:p>
        </w:tc>
        <w:tc>
          <w:tcPr>
            <w:tcW w:w="240" w:type="dxa"/>
            <w:tcBorders>
              <w:left w:val="single" w:sz="8" w:space="0" w:color="DDDDDD"/>
            </w:tcBorders>
          </w:tcPr>
          <w:p w14:paraId="1D13EE37" w14:textId="77777777" w:rsidR="00E81AC4" w:rsidRDefault="00E81AC4" w:rsidP="00840758">
            <w:pPr>
              <w:pStyle w:val="TableParagraph"/>
              <w:rPr>
                <w:sz w:val="10"/>
              </w:rPr>
            </w:pPr>
          </w:p>
        </w:tc>
        <w:tc>
          <w:tcPr>
            <w:tcW w:w="405" w:type="dxa"/>
          </w:tcPr>
          <w:p w14:paraId="20A67DDD" w14:textId="77777777" w:rsidR="00E81AC4" w:rsidRDefault="00E81AC4" w:rsidP="00840758">
            <w:pPr>
              <w:pStyle w:val="TableParagraph"/>
              <w:ind w:left="151" w:right="89"/>
              <w:rPr>
                <w:sz w:val="11"/>
              </w:rPr>
            </w:pPr>
            <w:r>
              <w:rPr>
                <w:color w:val="333333"/>
                <w:sz w:val="11"/>
              </w:rPr>
              <w:t>48</w:t>
            </w:r>
          </w:p>
        </w:tc>
        <w:tc>
          <w:tcPr>
            <w:tcW w:w="1448" w:type="dxa"/>
            <w:tcBorders>
              <w:right w:val="single" w:sz="12" w:space="0" w:color="DDDDDD"/>
            </w:tcBorders>
          </w:tcPr>
          <w:p w14:paraId="2E373E82" w14:textId="77777777" w:rsidR="00E81AC4" w:rsidRDefault="00E81AC4" w:rsidP="00840758">
            <w:pPr>
              <w:pStyle w:val="TableParagraph"/>
              <w:ind w:left="42"/>
              <w:rPr>
                <w:sz w:val="11"/>
              </w:rPr>
            </w:pPr>
            <w:proofErr w:type="spellStart"/>
            <w:r>
              <w:rPr>
                <w:color w:val="333333"/>
                <w:sz w:val="11"/>
              </w:rPr>
              <w:t>Ndzingeni</w:t>
            </w:r>
            <w:proofErr w:type="spellEnd"/>
            <w:r>
              <w:rPr>
                <w:color w:val="333333"/>
                <w:spacing w:val="8"/>
                <w:sz w:val="11"/>
              </w:rPr>
              <w:t xml:space="preserve"> </w:t>
            </w:r>
            <w:r>
              <w:rPr>
                <w:color w:val="333333"/>
                <w:sz w:val="11"/>
              </w:rPr>
              <w:t>Nazarene</w:t>
            </w:r>
          </w:p>
          <w:p w14:paraId="1865D60C" w14:textId="77777777" w:rsidR="00E81AC4" w:rsidRDefault="00E81AC4" w:rsidP="00840758">
            <w:pPr>
              <w:pStyle w:val="TableParagraph"/>
              <w:spacing w:before="85"/>
              <w:ind w:left="42"/>
              <w:rPr>
                <w:sz w:val="11"/>
              </w:rPr>
            </w:pPr>
            <w:r>
              <w:rPr>
                <w:color w:val="333333"/>
                <w:sz w:val="11"/>
              </w:rPr>
              <w:t>Clinic</w:t>
            </w:r>
          </w:p>
        </w:tc>
      </w:tr>
      <w:tr w:rsidR="00E81AC4" w14:paraId="654B22F3" w14:textId="77777777" w:rsidTr="00840758">
        <w:trPr>
          <w:trHeight w:val="208"/>
        </w:trPr>
        <w:tc>
          <w:tcPr>
            <w:tcW w:w="2470" w:type="dxa"/>
            <w:vMerge/>
            <w:tcBorders>
              <w:top w:val="nil"/>
              <w:left w:val="single" w:sz="8" w:space="0" w:color="DDDDDD"/>
              <w:bottom w:val="nil"/>
              <w:right w:val="single" w:sz="8" w:space="0" w:color="DDDDDD"/>
            </w:tcBorders>
          </w:tcPr>
          <w:p w14:paraId="1ACA638D"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6159CD58" w14:textId="77777777" w:rsidR="00E81AC4" w:rsidRDefault="00E81AC4" w:rsidP="00840758">
            <w:pPr>
              <w:rPr>
                <w:sz w:val="2"/>
                <w:szCs w:val="2"/>
              </w:rPr>
            </w:pPr>
          </w:p>
        </w:tc>
        <w:tc>
          <w:tcPr>
            <w:tcW w:w="240" w:type="dxa"/>
            <w:tcBorders>
              <w:left w:val="single" w:sz="8" w:space="0" w:color="DDDDDD"/>
            </w:tcBorders>
          </w:tcPr>
          <w:p w14:paraId="4D27A0DB" w14:textId="77777777" w:rsidR="00E81AC4" w:rsidRDefault="00E81AC4" w:rsidP="00840758">
            <w:pPr>
              <w:pStyle w:val="TableParagraph"/>
              <w:rPr>
                <w:sz w:val="10"/>
              </w:rPr>
            </w:pPr>
          </w:p>
        </w:tc>
        <w:tc>
          <w:tcPr>
            <w:tcW w:w="405" w:type="dxa"/>
          </w:tcPr>
          <w:p w14:paraId="0452BD04" w14:textId="77777777" w:rsidR="00E81AC4" w:rsidRDefault="00E81AC4" w:rsidP="00840758">
            <w:pPr>
              <w:pStyle w:val="TableParagraph"/>
              <w:ind w:left="151" w:right="89"/>
              <w:rPr>
                <w:sz w:val="11"/>
              </w:rPr>
            </w:pPr>
            <w:r>
              <w:rPr>
                <w:color w:val="333333"/>
                <w:sz w:val="11"/>
              </w:rPr>
              <w:t>49</w:t>
            </w:r>
          </w:p>
        </w:tc>
        <w:tc>
          <w:tcPr>
            <w:tcW w:w="1448" w:type="dxa"/>
            <w:tcBorders>
              <w:right w:val="single" w:sz="12" w:space="0" w:color="DDDDDD"/>
            </w:tcBorders>
          </w:tcPr>
          <w:p w14:paraId="7529F28E" w14:textId="77777777" w:rsidR="00E81AC4" w:rsidRDefault="00E81AC4" w:rsidP="00840758">
            <w:pPr>
              <w:pStyle w:val="TableParagraph"/>
              <w:ind w:left="42"/>
              <w:rPr>
                <w:sz w:val="11"/>
              </w:rPr>
            </w:pPr>
            <w:r>
              <w:rPr>
                <w:color w:val="333333"/>
                <w:sz w:val="11"/>
              </w:rPr>
              <w:t>SCU</w:t>
            </w:r>
            <w:r>
              <w:rPr>
                <w:color w:val="333333"/>
                <w:spacing w:val="7"/>
                <w:sz w:val="11"/>
              </w:rPr>
              <w:t xml:space="preserve"> </w:t>
            </w:r>
            <w:r>
              <w:rPr>
                <w:color w:val="333333"/>
                <w:sz w:val="11"/>
              </w:rPr>
              <w:t>Health</w:t>
            </w:r>
            <w:r>
              <w:rPr>
                <w:color w:val="333333"/>
                <w:spacing w:val="10"/>
                <w:sz w:val="11"/>
              </w:rPr>
              <w:t xml:space="preserve"> </w:t>
            </w:r>
            <w:r>
              <w:rPr>
                <w:color w:val="333333"/>
                <w:sz w:val="11"/>
              </w:rPr>
              <w:t>Centre</w:t>
            </w:r>
          </w:p>
        </w:tc>
      </w:tr>
      <w:tr w:rsidR="00E81AC4" w14:paraId="096D9A5C" w14:textId="77777777" w:rsidTr="00840758">
        <w:trPr>
          <w:trHeight w:val="421"/>
        </w:trPr>
        <w:tc>
          <w:tcPr>
            <w:tcW w:w="2470" w:type="dxa"/>
            <w:vMerge/>
            <w:tcBorders>
              <w:top w:val="nil"/>
              <w:left w:val="single" w:sz="8" w:space="0" w:color="DDDDDD"/>
              <w:bottom w:val="nil"/>
              <w:right w:val="single" w:sz="8" w:space="0" w:color="DDDDDD"/>
            </w:tcBorders>
          </w:tcPr>
          <w:p w14:paraId="0E88BDBD"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2EE3BFFF" w14:textId="77777777" w:rsidR="00E81AC4" w:rsidRDefault="00E81AC4" w:rsidP="00840758">
            <w:pPr>
              <w:rPr>
                <w:sz w:val="2"/>
                <w:szCs w:val="2"/>
              </w:rPr>
            </w:pPr>
          </w:p>
        </w:tc>
        <w:tc>
          <w:tcPr>
            <w:tcW w:w="240" w:type="dxa"/>
            <w:tcBorders>
              <w:left w:val="single" w:sz="8" w:space="0" w:color="DDDDDD"/>
            </w:tcBorders>
          </w:tcPr>
          <w:p w14:paraId="72496649" w14:textId="77777777" w:rsidR="00E81AC4" w:rsidRDefault="00E81AC4" w:rsidP="00840758">
            <w:pPr>
              <w:pStyle w:val="TableParagraph"/>
              <w:rPr>
                <w:sz w:val="10"/>
              </w:rPr>
            </w:pPr>
          </w:p>
        </w:tc>
        <w:tc>
          <w:tcPr>
            <w:tcW w:w="405" w:type="dxa"/>
          </w:tcPr>
          <w:p w14:paraId="04E5F7C2" w14:textId="77777777" w:rsidR="00E81AC4" w:rsidRDefault="00E81AC4" w:rsidP="00840758">
            <w:pPr>
              <w:pStyle w:val="TableParagraph"/>
              <w:ind w:left="151" w:right="89"/>
              <w:rPr>
                <w:sz w:val="11"/>
              </w:rPr>
            </w:pPr>
            <w:r>
              <w:rPr>
                <w:color w:val="333333"/>
                <w:sz w:val="11"/>
              </w:rPr>
              <w:t>50</w:t>
            </w:r>
          </w:p>
        </w:tc>
        <w:tc>
          <w:tcPr>
            <w:tcW w:w="1448" w:type="dxa"/>
            <w:tcBorders>
              <w:right w:val="single" w:sz="12" w:space="0" w:color="DDDDDD"/>
            </w:tcBorders>
          </w:tcPr>
          <w:p w14:paraId="055E7CE9" w14:textId="77777777" w:rsidR="00E81AC4" w:rsidRDefault="00E81AC4" w:rsidP="00840758">
            <w:pPr>
              <w:pStyle w:val="TableParagraph"/>
              <w:ind w:left="42"/>
              <w:rPr>
                <w:sz w:val="11"/>
              </w:rPr>
            </w:pPr>
            <w:r>
              <w:rPr>
                <w:color w:val="333333"/>
                <w:sz w:val="11"/>
              </w:rPr>
              <w:t>Family</w:t>
            </w:r>
            <w:r>
              <w:rPr>
                <w:color w:val="333333"/>
                <w:spacing w:val="10"/>
                <w:sz w:val="11"/>
              </w:rPr>
              <w:t xml:space="preserve"> </w:t>
            </w:r>
            <w:r>
              <w:rPr>
                <w:color w:val="333333"/>
                <w:sz w:val="11"/>
              </w:rPr>
              <w:t>Life</w:t>
            </w:r>
            <w:r>
              <w:rPr>
                <w:color w:val="333333"/>
                <w:spacing w:val="6"/>
                <w:sz w:val="11"/>
              </w:rPr>
              <w:t xml:space="preserve"> </w:t>
            </w:r>
            <w:r>
              <w:rPr>
                <w:color w:val="333333"/>
                <w:sz w:val="11"/>
              </w:rPr>
              <w:t>Clinic</w:t>
            </w:r>
          </w:p>
          <w:p w14:paraId="14EAA94D" w14:textId="77777777" w:rsidR="00E81AC4" w:rsidRDefault="00E81AC4" w:rsidP="00840758">
            <w:pPr>
              <w:pStyle w:val="TableParagraph"/>
              <w:spacing w:before="87"/>
              <w:ind w:left="42"/>
              <w:rPr>
                <w:sz w:val="11"/>
              </w:rPr>
            </w:pPr>
            <w:r>
              <w:rPr>
                <w:color w:val="333333"/>
                <w:sz w:val="11"/>
              </w:rPr>
              <w:t>(Mbabane)</w:t>
            </w:r>
          </w:p>
        </w:tc>
      </w:tr>
      <w:tr w:rsidR="00E81AC4" w14:paraId="488344CB" w14:textId="77777777" w:rsidTr="00840758">
        <w:trPr>
          <w:trHeight w:val="208"/>
        </w:trPr>
        <w:tc>
          <w:tcPr>
            <w:tcW w:w="2470" w:type="dxa"/>
            <w:vMerge/>
            <w:tcBorders>
              <w:top w:val="nil"/>
              <w:left w:val="single" w:sz="8" w:space="0" w:color="DDDDDD"/>
              <w:bottom w:val="nil"/>
              <w:right w:val="single" w:sz="8" w:space="0" w:color="DDDDDD"/>
            </w:tcBorders>
          </w:tcPr>
          <w:p w14:paraId="4CC7756A"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1AF053FA" w14:textId="77777777" w:rsidR="00E81AC4" w:rsidRDefault="00E81AC4" w:rsidP="00840758">
            <w:pPr>
              <w:rPr>
                <w:sz w:val="2"/>
                <w:szCs w:val="2"/>
              </w:rPr>
            </w:pPr>
          </w:p>
        </w:tc>
        <w:tc>
          <w:tcPr>
            <w:tcW w:w="240" w:type="dxa"/>
            <w:tcBorders>
              <w:left w:val="single" w:sz="8" w:space="0" w:color="DDDDDD"/>
            </w:tcBorders>
          </w:tcPr>
          <w:p w14:paraId="10D269F3" w14:textId="77777777" w:rsidR="00E81AC4" w:rsidRDefault="00E81AC4" w:rsidP="00840758">
            <w:pPr>
              <w:pStyle w:val="TableParagraph"/>
              <w:rPr>
                <w:sz w:val="10"/>
              </w:rPr>
            </w:pPr>
          </w:p>
        </w:tc>
        <w:tc>
          <w:tcPr>
            <w:tcW w:w="405" w:type="dxa"/>
          </w:tcPr>
          <w:p w14:paraId="733757BB" w14:textId="77777777" w:rsidR="00E81AC4" w:rsidRDefault="00E81AC4" w:rsidP="00840758">
            <w:pPr>
              <w:pStyle w:val="TableParagraph"/>
              <w:ind w:left="151" w:right="89"/>
              <w:rPr>
                <w:sz w:val="11"/>
              </w:rPr>
            </w:pPr>
            <w:r>
              <w:rPr>
                <w:color w:val="333333"/>
                <w:sz w:val="11"/>
              </w:rPr>
              <w:t>51</w:t>
            </w:r>
          </w:p>
        </w:tc>
        <w:tc>
          <w:tcPr>
            <w:tcW w:w="1448" w:type="dxa"/>
            <w:tcBorders>
              <w:right w:val="single" w:sz="12" w:space="0" w:color="DDDDDD"/>
            </w:tcBorders>
          </w:tcPr>
          <w:p w14:paraId="2D2D9393" w14:textId="77777777" w:rsidR="00E81AC4" w:rsidRDefault="00E81AC4" w:rsidP="00840758">
            <w:pPr>
              <w:pStyle w:val="TableParagraph"/>
              <w:ind w:left="42"/>
              <w:rPr>
                <w:sz w:val="11"/>
              </w:rPr>
            </w:pPr>
            <w:proofErr w:type="spellStart"/>
            <w:r>
              <w:rPr>
                <w:color w:val="333333"/>
                <w:sz w:val="11"/>
              </w:rPr>
              <w:t>Nyonyane</w:t>
            </w:r>
            <w:proofErr w:type="spellEnd"/>
            <w:r>
              <w:rPr>
                <w:color w:val="333333"/>
                <w:spacing w:val="8"/>
                <w:sz w:val="11"/>
              </w:rPr>
              <w:t xml:space="preserve"> </w:t>
            </w:r>
            <w:r>
              <w:rPr>
                <w:color w:val="333333"/>
                <w:sz w:val="11"/>
              </w:rPr>
              <w:t>Clinic</w:t>
            </w:r>
          </w:p>
        </w:tc>
      </w:tr>
      <w:tr w:rsidR="00E81AC4" w14:paraId="6A1C5199" w14:textId="77777777" w:rsidTr="00840758">
        <w:trPr>
          <w:trHeight w:val="419"/>
        </w:trPr>
        <w:tc>
          <w:tcPr>
            <w:tcW w:w="2470" w:type="dxa"/>
            <w:vMerge/>
            <w:tcBorders>
              <w:top w:val="nil"/>
              <w:left w:val="single" w:sz="8" w:space="0" w:color="DDDDDD"/>
              <w:bottom w:val="nil"/>
              <w:right w:val="single" w:sz="8" w:space="0" w:color="DDDDDD"/>
            </w:tcBorders>
          </w:tcPr>
          <w:p w14:paraId="6EF30A24"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7CD90494" w14:textId="77777777" w:rsidR="00E81AC4" w:rsidRDefault="00E81AC4" w:rsidP="00840758">
            <w:pPr>
              <w:rPr>
                <w:sz w:val="2"/>
                <w:szCs w:val="2"/>
              </w:rPr>
            </w:pPr>
          </w:p>
        </w:tc>
        <w:tc>
          <w:tcPr>
            <w:tcW w:w="240" w:type="dxa"/>
            <w:tcBorders>
              <w:left w:val="single" w:sz="8" w:space="0" w:color="DDDDDD"/>
            </w:tcBorders>
          </w:tcPr>
          <w:p w14:paraId="2C91AB8F" w14:textId="77777777" w:rsidR="00E81AC4" w:rsidRDefault="00E81AC4" w:rsidP="00840758">
            <w:pPr>
              <w:pStyle w:val="TableParagraph"/>
              <w:rPr>
                <w:sz w:val="10"/>
              </w:rPr>
            </w:pPr>
          </w:p>
        </w:tc>
        <w:tc>
          <w:tcPr>
            <w:tcW w:w="405" w:type="dxa"/>
          </w:tcPr>
          <w:p w14:paraId="6B6F6849" w14:textId="77777777" w:rsidR="00E81AC4" w:rsidRDefault="00E81AC4" w:rsidP="00840758">
            <w:pPr>
              <w:pStyle w:val="TableParagraph"/>
              <w:ind w:left="151" w:right="89"/>
              <w:rPr>
                <w:sz w:val="11"/>
              </w:rPr>
            </w:pPr>
            <w:r>
              <w:rPr>
                <w:color w:val="333333"/>
                <w:sz w:val="11"/>
              </w:rPr>
              <w:t>52</w:t>
            </w:r>
          </w:p>
        </w:tc>
        <w:tc>
          <w:tcPr>
            <w:tcW w:w="1448" w:type="dxa"/>
            <w:tcBorders>
              <w:right w:val="single" w:sz="12" w:space="0" w:color="DDDDDD"/>
            </w:tcBorders>
          </w:tcPr>
          <w:p w14:paraId="2C00A278" w14:textId="77777777" w:rsidR="00E81AC4" w:rsidRDefault="00E81AC4" w:rsidP="00840758">
            <w:pPr>
              <w:pStyle w:val="TableParagraph"/>
              <w:ind w:left="42"/>
              <w:rPr>
                <w:sz w:val="11"/>
              </w:rPr>
            </w:pPr>
            <w:proofErr w:type="spellStart"/>
            <w:r>
              <w:rPr>
                <w:color w:val="333333"/>
                <w:sz w:val="11"/>
              </w:rPr>
              <w:t>Dvokolwako</w:t>
            </w:r>
            <w:proofErr w:type="spellEnd"/>
            <w:r>
              <w:rPr>
                <w:color w:val="333333"/>
                <w:spacing w:val="9"/>
                <w:sz w:val="11"/>
              </w:rPr>
              <w:t xml:space="preserve"> </w:t>
            </w:r>
            <w:r>
              <w:rPr>
                <w:color w:val="333333"/>
                <w:sz w:val="11"/>
              </w:rPr>
              <w:t>Health</w:t>
            </w:r>
          </w:p>
          <w:p w14:paraId="2F65A94A" w14:textId="77777777" w:rsidR="00E81AC4" w:rsidRDefault="00E81AC4" w:rsidP="00840758">
            <w:pPr>
              <w:pStyle w:val="TableParagraph"/>
              <w:spacing w:before="87"/>
              <w:ind w:left="42"/>
              <w:rPr>
                <w:sz w:val="11"/>
              </w:rPr>
            </w:pPr>
            <w:r>
              <w:rPr>
                <w:color w:val="333333"/>
                <w:sz w:val="11"/>
              </w:rPr>
              <w:t>Centre</w:t>
            </w:r>
          </w:p>
        </w:tc>
      </w:tr>
      <w:tr w:rsidR="00E81AC4" w14:paraId="002BD8B6" w14:textId="77777777" w:rsidTr="00840758">
        <w:trPr>
          <w:trHeight w:val="208"/>
        </w:trPr>
        <w:tc>
          <w:tcPr>
            <w:tcW w:w="2470" w:type="dxa"/>
            <w:vMerge/>
            <w:tcBorders>
              <w:top w:val="nil"/>
              <w:left w:val="single" w:sz="8" w:space="0" w:color="DDDDDD"/>
              <w:bottom w:val="nil"/>
              <w:right w:val="single" w:sz="8" w:space="0" w:color="DDDDDD"/>
            </w:tcBorders>
          </w:tcPr>
          <w:p w14:paraId="5B7352FE"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7243B023" w14:textId="77777777" w:rsidR="00E81AC4" w:rsidRDefault="00E81AC4" w:rsidP="00840758">
            <w:pPr>
              <w:rPr>
                <w:sz w:val="2"/>
                <w:szCs w:val="2"/>
              </w:rPr>
            </w:pPr>
          </w:p>
        </w:tc>
        <w:tc>
          <w:tcPr>
            <w:tcW w:w="240" w:type="dxa"/>
            <w:tcBorders>
              <w:left w:val="single" w:sz="8" w:space="0" w:color="DDDDDD"/>
            </w:tcBorders>
          </w:tcPr>
          <w:p w14:paraId="29C93510" w14:textId="77777777" w:rsidR="00E81AC4" w:rsidRDefault="00E81AC4" w:rsidP="00840758">
            <w:pPr>
              <w:pStyle w:val="TableParagraph"/>
              <w:rPr>
                <w:sz w:val="10"/>
              </w:rPr>
            </w:pPr>
          </w:p>
        </w:tc>
        <w:tc>
          <w:tcPr>
            <w:tcW w:w="405" w:type="dxa"/>
          </w:tcPr>
          <w:p w14:paraId="27057484" w14:textId="77777777" w:rsidR="00E81AC4" w:rsidRDefault="00E81AC4" w:rsidP="00840758">
            <w:pPr>
              <w:pStyle w:val="TableParagraph"/>
              <w:ind w:left="151" w:right="89"/>
              <w:rPr>
                <w:sz w:val="11"/>
              </w:rPr>
            </w:pPr>
            <w:r>
              <w:rPr>
                <w:color w:val="333333"/>
                <w:sz w:val="11"/>
              </w:rPr>
              <w:t>53</w:t>
            </w:r>
          </w:p>
        </w:tc>
        <w:tc>
          <w:tcPr>
            <w:tcW w:w="1448" w:type="dxa"/>
            <w:tcBorders>
              <w:right w:val="single" w:sz="12" w:space="0" w:color="DDDDDD"/>
            </w:tcBorders>
          </w:tcPr>
          <w:p w14:paraId="1753AD4B" w14:textId="77777777" w:rsidR="00E81AC4" w:rsidRDefault="00E81AC4" w:rsidP="00840758">
            <w:pPr>
              <w:pStyle w:val="TableParagraph"/>
              <w:ind w:left="42"/>
              <w:rPr>
                <w:sz w:val="11"/>
              </w:rPr>
            </w:pPr>
            <w:r>
              <w:rPr>
                <w:color w:val="333333"/>
                <w:sz w:val="11"/>
              </w:rPr>
              <w:t>Family</w:t>
            </w:r>
            <w:r>
              <w:rPr>
                <w:color w:val="333333"/>
                <w:spacing w:val="10"/>
                <w:sz w:val="11"/>
              </w:rPr>
              <w:t xml:space="preserve"> </w:t>
            </w:r>
            <w:r>
              <w:rPr>
                <w:color w:val="333333"/>
                <w:sz w:val="11"/>
              </w:rPr>
              <w:t>Care</w:t>
            </w:r>
            <w:r>
              <w:rPr>
                <w:color w:val="333333"/>
                <w:spacing w:val="12"/>
                <w:sz w:val="11"/>
              </w:rPr>
              <w:t xml:space="preserve"> </w:t>
            </w:r>
            <w:r>
              <w:rPr>
                <w:color w:val="333333"/>
                <w:sz w:val="11"/>
              </w:rPr>
              <w:t>Clinic</w:t>
            </w:r>
          </w:p>
        </w:tc>
      </w:tr>
      <w:tr w:rsidR="00E81AC4" w14:paraId="1E8F5123" w14:textId="77777777" w:rsidTr="00840758">
        <w:trPr>
          <w:trHeight w:val="208"/>
        </w:trPr>
        <w:tc>
          <w:tcPr>
            <w:tcW w:w="2470" w:type="dxa"/>
            <w:vMerge/>
            <w:tcBorders>
              <w:top w:val="nil"/>
              <w:left w:val="single" w:sz="8" w:space="0" w:color="DDDDDD"/>
              <w:bottom w:val="nil"/>
              <w:right w:val="single" w:sz="8" w:space="0" w:color="DDDDDD"/>
            </w:tcBorders>
          </w:tcPr>
          <w:p w14:paraId="2D257604"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112D3E44" w14:textId="77777777" w:rsidR="00E81AC4" w:rsidRDefault="00E81AC4" w:rsidP="00840758">
            <w:pPr>
              <w:rPr>
                <w:sz w:val="2"/>
                <w:szCs w:val="2"/>
              </w:rPr>
            </w:pPr>
          </w:p>
        </w:tc>
        <w:tc>
          <w:tcPr>
            <w:tcW w:w="240" w:type="dxa"/>
            <w:tcBorders>
              <w:left w:val="single" w:sz="8" w:space="0" w:color="DDDDDD"/>
            </w:tcBorders>
          </w:tcPr>
          <w:p w14:paraId="0FBA6B28" w14:textId="77777777" w:rsidR="00E81AC4" w:rsidRDefault="00E81AC4" w:rsidP="00840758">
            <w:pPr>
              <w:pStyle w:val="TableParagraph"/>
              <w:rPr>
                <w:sz w:val="10"/>
              </w:rPr>
            </w:pPr>
          </w:p>
        </w:tc>
        <w:tc>
          <w:tcPr>
            <w:tcW w:w="405" w:type="dxa"/>
          </w:tcPr>
          <w:p w14:paraId="7DAD96B3" w14:textId="77777777" w:rsidR="00E81AC4" w:rsidRDefault="00E81AC4" w:rsidP="00840758">
            <w:pPr>
              <w:pStyle w:val="TableParagraph"/>
              <w:ind w:left="151" w:right="89"/>
              <w:rPr>
                <w:sz w:val="11"/>
              </w:rPr>
            </w:pPr>
            <w:r>
              <w:rPr>
                <w:color w:val="333333"/>
                <w:sz w:val="11"/>
              </w:rPr>
              <w:t>54</w:t>
            </w:r>
          </w:p>
        </w:tc>
        <w:tc>
          <w:tcPr>
            <w:tcW w:w="1448" w:type="dxa"/>
            <w:tcBorders>
              <w:right w:val="single" w:sz="12" w:space="0" w:color="DDDDDD"/>
            </w:tcBorders>
          </w:tcPr>
          <w:p w14:paraId="077B4193" w14:textId="77777777" w:rsidR="00E81AC4" w:rsidRDefault="00E81AC4" w:rsidP="00840758">
            <w:pPr>
              <w:pStyle w:val="TableParagraph"/>
              <w:ind w:left="42"/>
              <w:rPr>
                <w:sz w:val="11"/>
              </w:rPr>
            </w:pPr>
            <w:proofErr w:type="spellStart"/>
            <w:r>
              <w:rPr>
                <w:color w:val="333333"/>
                <w:sz w:val="11"/>
              </w:rPr>
              <w:t>Childrens</w:t>
            </w:r>
            <w:proofErr w:type="spellEnd"/>
            <w:r>
              <w:rPr>
                <w:color w:val="333333"/>
                <w:spacing w:val="14"/>
                <w:sz w:val="11"/>
              </w:rPr>
              <w:t xml:space="preserve"> </w:t>
            </w:r>
            <w:r>
              <w:rPr>
                <w:color w:val="333333"/>
                <w:sz w:val="11"/>
              </w:rPr>
              <w:t>Clinic</w:t>
            </w:r>
          </w:p>
        </w:tc>
      </w:tr>
      <w:tr w:rsidR="00E81AC4" w14:paraId="3471BE06" w14:textId="77777777" w:rsidTr="00840758">
        <w:trPr>
          <w:trHeight w:val="421"/>
        </w:trPr>
        <w:tc>
          <w:tcPr>
            <w:tcW w:w="2470" w:type="dxa"/>
            <w:vMerge/>
            <w:tcBorders>
              <w:top w:val="nil"/>
              <w:left w:val="single" w:sz="8" w:space="0" w:color="DDDDDD"/>
              <w:bottom w:val="nil"/>
              <w:right w:val="single" w:sz="8" w:space="0" w:color="DDDDDD"/>
            </w:tcBorders>
          </w:tcPr>
          <w:p w14:paraId="7B28700C"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595F6F60" w14:textId="77777777" w:rsidR="00E81AC4" w:rsidRDefault="00E81AC4" w:rsidP="00840758">
            <w:pPr>
              <w:rPr>
                <w:sz w:val="2"/>
                <w:szCs w:val="2"/>
              </w:rPr>
            </w:pPr>
          </w:p>
        </w:tc>
        <w:tc>
          <w:tcPr>
            <w:tcW w:w="240" w:type="dxa"/>
            <w:tcBorders>
              <w:left w:val="single" w:sz="8" w:space="0" w:color="DDDDDD"/>
            </w:tcBorders>
          </w:tcPr>
          <w:p w14:paraId="3D4088D2" w14:textId="77777777" w:rsidR="00E81AC4" w:rsidRDefault="00E81AC4" w:rsidP="00840758">
            <w:pPr>
              <w:pStyle w:val="TableParagraph"/>
              <w:rPr>
                <w:sz w:val="10"/>
              </w:rPr>
            </w:pPr>
          </w:p>
        </w:tc>
        <w:tc>
          <w:tcPr>
            <w:tcW w:w="405" w:type="dxa"/>
          </w:tcPr>
          <w:p w14:paraId="6FCDBD0C" w14:textId="77777777" w:rsidR="00E81AC4" w:rsidRDefault="00E81AC4" w:rsidP="00840758">
            <w:pPr>
              <w:pStyle w:val="TableParagraph"/>
              <w:ind w:left="151" w:right="89"/>
              <w:rPr>
                <w:sz w:val="11"/>
              </w:rPr>
            </w:pPr>
            <w:r>
              <w:rPr>
                <w:color w:val="333333"/>
                <w:sz w:val="11"/>
              </w:rPr>
              <w:t>55</w:t>
            </w:r>
          </w:p>
        </w:tc>
        <w:tc>
          <w:tcPr>
            <w:tcW w:w="1448" w:type="dxa"/>
            <w:tcBorders>
              <w:right w:val="single" w:sz="12" w:space="0" w:color="DDDDDD"/>
            </w:tcBorders>
          </w:tcPr>
          <w:p w14:paraId="42DA709E" w14:textId="77777777" w:rsidR="00E81AC4" w:rsidRDefault="00E81AC4" w:rsidP="00840758">
            <w:pPr>
              <w:pStyle w:val="TableParagraph"/>
              <w:ind w:left="42"/>
              <w:rPr>
                <w:sz w:val="11"/>
              </w:rPr>
            </w:pPr>
            <w:proofErr w:type="spellStart"/>
            <w:r>
              <w:rPr>
                <w:color w:val="333333"/>
                <w:sz w:val="11"/>
              </w:rPr>
              <w:t>Emkhuzweni</w:t>
            </w:r>
            <w:proofErr w:type="spellEnd"/>
            <w:r>
              <w:rPr>
                <w:color w:val="333333"/>
                <w:spacing w:val="10"/>
                <w:sz w:val="11"/>
              </w:rPr>
              <w:t xml:space="preserve"> </w:t>
            </w:r>
            <w:r>
              <w:rPr>
                <w:color w:val="333333"/>
                <w:sz w:val="11"/>
              </w:rPr>
              <w:t>Health</w:t>
            </w:r>
          </w:p>
          <w:p w14:paraId="511F2F98" w14:textId="77777777" w:rsidR="00E81AC4" w:rsidRDefault="00E81AC4" w:rsidP="00840758">
            <w:pPr>
              <w:pStyle w:val="TableParagraph"/>
              <w:spacing w:before="87"/>
              <w:ind w:left="42"/>
              <w:rPr>
                <w:sz w:val="11"/>
              </w:rPr>
            </w:pPr>
            <w:r>
              <w:rPr>
                <w:color w:val="333333"/>
                <w:sz w:val="11"/>
              </w:rPr>
              <w:t>Center</w:t>
            </w:r>
          </w:p>
        </w:tc>
      </w:tr>
      <w:tr w:rsidR="00E81AC4" w14:paraId="1ECCA241" w14:textId="77777777" w:rsidTr="00840758">
        <w:trPr>
          <w:trHeight w:val="208"/>
        </w:trPr>
        <w:tc>
          <w:tcPr>
            <w:tcW w:w="2470" w:type="dxa"/>
            <w:vMerge/>
            <w:tcBorders>
              <w:top w:val="nil"/>
              <w:left w:val="single" w:sz="8" w:space="0" w:color="DDDDDD"/>
              <w:bottom w:val="nil"/>
              <w:right w:val="single" w:sz="8" w:space="0" w:color="DDDDDD"/>
            </w:tcBorders>
          </w:tcPr>
          <w:p w14:paraId="0A93C3ED"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61D0031C" w14:textId="77777777" w:rsidR="00E81AC4" w:rsidRDefault="00E81AC4" w:rsidP="00840758">
            <w:pPr>
              <w:rPr>
                <w:sz w:val="2"/>
                <w:szCs w:val="2"/>
              </w:rPr>
            </w:pPr>
          </w:p>
        </w:tc>
        <w:tc>
          <w:tcPr>
            <w:tcW w:w="240" w:type="dxa"/>
            <w:tcBorders>
              <w:left w:val="single" w:sz="8" w:space="0" w:color="DDDDDD"/>
            </w:tcBorders>
          </w:tcPr>
          <w:p w14:paraId="041422DD" w14:textId="77777777" w:rsidR="00E81AC4" w:rsidRDefault="00E81AC4" w:rsidP="00840758">
            <w:pPr>
              <w:pStyle w:val="TableParagraph"/>
              <w:rPr>
                <w:sz w:val="10"/>
              </w:rPr>
            </w:pPr>
          </w:p>
        </w:tc>
        <w:tc>
          <w:tcPr>
            <w:tcW w:w="405" w:type="dxa"/>
          </w:tcPr>
          <w:p w14:paraId="138A3C06" w14:textId="77777777" w:rsidR="00E81AC4" w:rsidRDefault="00E81AC4" w:rsidP="00840758">
            <w:pPr>
              <w:pStyle w:val="TableParagraph"/>
              <w:ind w:left="151" w:right="89"/>
              <w:rPr>
                <w:sz w:val="11"/>
              </w:rPr>
            </w:pPr>
            <w:r>
              <w:rPr>
                <w:color w:val="333333"/>
                <w:sz w:val="11"/>
              </w:rPr>
              <w:t>56</w:t>
            </w:r>
          </w:p>
        </w:tc>
        <w:tc>
          <w:tcPr>
            <w:tcW w:w="1448" w:type="dxa"/>
            <w:tcBorders>
              <w:right w:val="single" w:sz="12" w:space="0" w:color="DDDDDD"/>
            </w:tcBorders>
          </w:tcPr>
          <w:p w14:paraId="392D6D73" w14:textId="77777777" w:rsidR="00E81AC4" w:rsidRDefault="00E81AC4" w:rsidP="00840758">
            <w:pPr>
              <w:pStyle w:val="TableParagraph"/>
              <w:ind w:left="42"/>
              <w:rPr>
                <w:sz w:val="11"/>
              </w:rPr>
            </w:pPr>
            <w:r>
              <w:rPr>
                <w:color w:val="333333"/>
                <w:sz w:val="11"/>
              </w:rPr>
              <w:t>Horo</w:t>
            </w:r>
            <w:r>
              <w:rPr>
                <w:color w:val="333333"/>
                <w:spacing w:val="7"/>
                <w:sz w:val="11"/>
              </w:rPr>
              <w:t xml:space="preserve"> </w:t>
            </w:r>
            <w:r>
              <w:rPr>
                <w:color w:val="333333"/>
                <w:sz w:val="11"/>
              </w:rPr>
              <w:t>Clinic</w:t>
            </w:r>
          </w:p>
        </w:tc>
      </w:tr>
      <w:tr w:rsidR="00E81AC4" w14:paraId="49CF1E42" w14:textId="77777777" w:rsidTr="00840758">
        <w:trPr>
          <w:trHeight w:val="421"/>
        </w:trPr>
        <w:tc>
          <w:tcPr>
            <w:tcW w:w="2470" w:type="dxa"/>
            <w:vMerge/>
            <w:tcBorders>
              <w:top w:val="nil"/>
              <w:left w:val="single" w:sz="8" w:space="0" w:color="DDDDDD"/>
              <w:bottom w:val="nil"/>
              <w:right w:val="single" w:sz="8" w:space="0" w:color="DDDDDD"/>
            </w:tcBorders>
          </w:tcPr>
          <w:p w14:paraId="2B796A69"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6BF40CF7" w14:textId="77777777" w:rsidR="00E81AC4" w:rsidRDefault="00E81AC4" w:rsidP="00840758">
            <w:pPr>
              <w:rPr>
                <w:sz w:val="2"/>
                <w:szCs w:val="2"/>
              </w:rPr>
            </w:pPr>
          </w:p>
        </w:tc>
        <w:tc>
          <w:tcPr>
            <w:tcW w:w="240" w:type="dxa"/>
            <w:tcBorders>
              <w:left w:val="single" w:sz="8" w:space="0" w:color="DDDDDD"/>
            </w:tcBorders>
          </w:tcPr>
          <w:p w14:paraId="0CA2633C" w14:textId="77777777" w:rsidR="00E81AC4" w:rsidRDefault="00E81AC4" w:rsidP="00840758">
            <w:pPr>
              <w:pStyle w:val="TableParagraph"/>
              <w:rPr>
                <w:sz w:val="10"/>
              </w:rPr>
            </w:pPr>
          </w:p>
        </w:tc>
        <w:tc>
          <w:tcPr>
            <w:tcW w:w="405" w:type="dxa"/>
          </w:tcPr>
          <w:p w14:paraId="4CC59FE1" w14:textId="77777777" w:rsidR="00E81AC4" w:rsidRDefault="00E81AC4" w:rsidP="00840758">
            <w:pPr>
              <w:pStyle w:val="TableParagraph"/>
              <w:ind w:left="151" w:right="89"/>
              <w:rPr>
                <w:sz w:val="11"/>
              </w:rPr>
            </w:pPr>
            <w:r>
              <w:rPr>
                <w:color w:val="333333"/>
                <w:sz w:val="11"/>
              </w:rPr>
              <w:t>57</w:t>
            </w:r>
          </w:p>
        </w:tc>
        <w:tc>
          <w:tcPr>
            <w:tcW w:w="1448" w:type="dxa"/>
            <w:tcBorders>
              <w:right w:val="single" w:sz="12" w:space="0" w:color="DDDDDD"/>
            </w:tcBorders>
          </w:tcPr>
          <w:p w14:paraId="54936596" w14:textId="77777777" w:rsidR="00E81AC4" w:rsidRDefault="00E81AC4" w:rsidP="00840758">
            <w:pPr>
              <w:pStyle w:val="TableParagraph"/>
              <w:ind w:left="42"/>
              <w:rPr>
                <w:sz w:val="11"/>
              </w:rPr>
            </w:pPr>
            <w:proofErr w:type="spellStart"/>
            <w:r>
              <w:rPr>
                <w:color w:val="333333"/>
                <w:sz w:val="11"/>
              </w:rPr>
              <w:t>Bhalekane</w:t>
            </w:r>
            <w:proofErr w:type="spellEnd"/>
            <w:r>
              <w:rPr>
                <w:color w:val="333333"/>
                <w:spacing w:val="9"/>
                <w:sz w:val="11"/>
              </w:rPr>
              <w:t xml:space="preserve"> </w:t>
            </w:r>
            <w:r>
              <w:rPr>
                <w:color w:val="333333"/>
                <w:sz w:val="11"/>
              </w:rPr>
              <w:t>Nazarene</w:t>
            </w:r>
          </w:p>
          <w:p w14:paraId="35AD0615" w14:textId="77777777" w:rsidR="00E81AC4" w:rsidRDefault="00E81AC4" w:rsidP="00840758">
            <w:pPr>
              <w:pStyle w:val="TableParagraph"/>
              <w:spacing w:before="87"/>
              <w:ind w:left="41"/>
              <w:rPr>
                <w:sz w:val="11"/>
              </w:rPr>
            </w:pPr>
            <w:r>
              <w:rPr>
                <w:color w:val="333333"/>
                <w:sz w:val="11"/>
              </w:rPr>
              <w:t>Clinic</w:t>
            </w:r>
          </w:p>
        </w:tc>
      </w:tr>
      <w:tr w:rsidR="00E81AC4" w14:paraId="4588D0DC" w14:textId="77777777" w:rsidTr="00840758">
        <w:trPr>
          <w:trHeight w:val="419"/>
        </w:trPr>
        <w:tc>
          <w:tcPr>
            <w:tcW w:w="2470" w:type="dxa"/>
            <w:vMerge/>
            <w:tcBorders>
              <w:top w:val="nil"/>
              <w:left w:val="single" w:sz="8" w:space="0" w:color="DDDDDD"/>
              <w:bottom w:val="nil"/>
              <w:right w:val="single" w:sz="8" w:space="0" w:color="DDDDDD"/>
            </w:tcBorders>
          </w:tcPr>
          <w:p w14:paraId="29C8A085"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10C2E04B" w14:textId="77777777" w:rsidR="00E81AC4" w:rsidRDefault="00E81AC4" w:rsidP="00840758">
            <w:pPr>
              <w:rPr>
                <w:sz w:val="2"/>
                <w:szCs w:val="2"/>
              </w:rPr>
            </w:pPr>
          </w:p>
        </w:tc>
        <w:tc>
          <w:tcPr>
            <w:tcW w:w="240" w:type="dxa"/>
            <w:tcBorders>
              <w:left w:val="single" w:sz="8" w:space="0" w:color="DDDDDD"/>
            </w:tcBorders>
          </w:tcPr>
          <w:p w14:paraId="1F2345C9" w14:textId="77777777" w:rsidR="00E81AC4" w:rsidRDefault="00E81AC4" w:rsidP="00840758">
            <w:pPr>
              <w:pStyle w:val="TableParagraph"/>
              <w:rPr>
                <w:sz w:val="10"/>
              </w:rPr>
            </w:pPr>
          </w:p>
        </w:tc>
        <w:tc>
          <w:tcPr>
            <w:tcW w:w="405" w:type="dxa"/>
          </w:tcPr>
          <w:p w14:paraId="2738EDC3" w14:textId="77777777" w:rsidR="00E81AC4" w:rsidRDefault="00E81AC4" w:rsidP="00840758">
            <w:pPr>
              <w:pStyle w:val="TableParagraph"/>
              <w:spacing w:before="41"/>
              <w:ind w:left="151" w:right="89"/>
              <w:rPr>
                <w:sz w:val="11"/>
              </w:rPr>
            </w:pPr>
            <w:r>
              <w:rPr>
                <w:color w:val="333333"/>
                <w:sz w:val="11"/>
              </w:rPr>
              <w:t>58</w:t>
            </w:r>
          </w:p>
        </w:tc>
        <w:tc>
          <w:tcPr>
            <w:tcW w:w="1448" w:type="dxa"/>
            <w:tcBorders>
              <w:right w:val="single" w:sz="12" w:space="0" w:color="DDDDDD"/>
            </w:tcBorders>
          </w:tcPr>
          <w:p w14:paraId="4E061F17" w14:textId="77777777" w:rsidR="00E81AC4" w:rsidRDefault="00E81AC4" w:rsidP="00840758">
            <w:pPr>
              <w:pStyle w:val="TableParagraph"/>
              <w:spacing w:before="41"/>
              <w:ind w:left="42"/>
              <w:rPr>
                <w:sz w:val="11"/>
              </w:rPr>
            </w:pPr>
            <w:r>
              <w:rPr>
                <w:color w:val="333333"/>
                <w:sz w:val="11"/>
              </w:rPr>
              <w:t>University</w:t>
            </w:r>
            <w:r>
              <w:rPr>
                <w:color w:val="333333"/>
                <w:spacing w:val="12"/>
                <w:sz w:val="11"/>
              </w:rPr>
              <w:t xml:space="preserve"> </w:t>
            </w:r>
            <w:r>
              <w:rPr>
                <w:color w:val="333333"/>
                <w:sz w:val="11"/>
              </w:rPr>
              <w:t>of</w:t>
            </w:r>
            <w:r>
              <w:rPr>
                <w:color w:val="333333"/>
                <w:spacing w:val="13"/>
                <w:sz w:val="11"/>
              </w:rPr>
              <w:t xml:space="preserve"> </w:t>
            </w:r>
            <w:r>
              <w:rPr>
                <w:color w:val="333333"/>
                <w:sz w:val="11"/>
              </w:rPr>
              <w:t>Limkokwing</w:t>
            </w:r>
          </w:p>
          <w:p w14:paraId="5BE3999C" w14:textId="77777777" w:rsidR="00E81AC4" w:rsidRDefault="00E81AC4" w:rsidP="00840758">
            <w:pPr>
              <w:pStyle w:val="TableParagraph"/>
              <w:spacing w:before="87"/>
              <w:ind w:left="41"/>
              <w:rPr>
                <w:sz w:val="11"/>
              </w:rPr>
            </w:pPr>
            <w:r>
              <w:rPr>
                <w:color w:val="333333"/>
                <w:sz w:val="11"/>
              </w:rPr>
              <w:t>Clinic</w:t>
            </w:r>
          </w:p>
        </w:tc>
      </w:tr>
      <w:tr w:rsidR="00E81AC4" w14:paraId="79511EB0" w14:textId="77777777" w:rsidTr="00840758">
        <w:trPr>
          <w:trHeight w:val="208"/>
        </w:trPr>
        <w:tc>
          <w:tcPr>
            <w:tcW w:w="2470" w:type="dxa"/>
            <w:vMerge/>
            <w:tcBorders>
              <w:top w:val="nil"/>
              <w:left w:val="single" w:sz="8" w:space="0" w:color="DDDDDD"/>
              <w:bottom w:val="nil"/>
              <w:right w:val="single" w:sz="8" w:space="0" w:color="DDDDDD"/>
            </w:tcBorders>
          </w:tcPr>
          <w:p w14:paraId="2CC163EF"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1223A3C4" w14:textId="77777777" w:rsidR="00E81AC4" w:rsidRDefault="00E81AC4" w:rsidP="00840758">
            <w:pPr>
              <w:rPr>
                <w:sz w:val="2"/>
                <w:szCs w:val="2"/>
              </w:rPr>
            </w:pPr>
          </w:p>
        </w:tc>
        <w:tc>
          <w:tcPr>
            <w:tcW w:w="240" w:type="dxa"/>
            <w:tcBorders>
              <w:left w:val="single" w:sz="8" w:space="0" w:color="DDDDDD"/>
            </w:tcBorders>
          </w:tcPr>
          <w:p w14:paraId="7C4E44CE" w14:textId="77777777" w:rsidR="00E81AC4" w:rsidRDefault="00E81AC4" w:rsidP="00840758">
            <w:pPr>
              <w:pStyle w:val="TableParagraph"/>
              <w:rPr>
                <w:sz w:val="10"/>
              </w:rPr>
            </w:pPr>
          </w:p>
        </w:tc>
        <w:tc>
          <w:tcPr>
            <w:tcW w:w="405" w:type="dxa"/>
          </w:tcPr>
          <w:p w14:paraId="61B2924A" w14:textId="77777777" w:rsidR="00E81AC4" w:rsidRDefault="00E81AC4" w:rsidP="00840758">
            <w:pPr>
              <w:pStyle w:val="TableParagraph"/>
              <w:ind w:left="151" w:right="89"/>
              <w:rPr>
                <w:sz w:val="11"/>
              </w:rPr>
            </w:pPr>
            <w:r>
              <w:rPr>
                <w:color w:val="333333"/>
                <w:sz w:val="11"/>
              </w:rPr>
              <w:t>59</w:t>
            </w:r>
          </w:p>
        </w:tc>
        <w:tc>
          <w:tcPr>
            <w:tcW w:w="1448" w:type="dxa"/>
            <w:tcBorders>
              <w:right w:val="single" w:sz="12" w:space="0" w:color="DDDDDD"/>
            </w:tcBorders>
          </w:tcPr>
          <w:p w14:paraId="1AA2F9AD" w14:textId="77777777" w:rsidR="00E81AC4" w:rsidRDefault="00E81AC4" w:rsidP="00840758">
            <w:pPr>
              <w:pStyle w:val="TableParagraph"/>
              <w:ind w:left="42"/>
              <w:rPr>
                <w:sz w:val="11"/>
              </w:rPr>
            </w:pPr>
            <w:proofErr w:type="spellStart"/>
            <w:r>
              <w:rPr>
                <w:color w:val="333333"/>
                <w:sz w:val="11"/>
              </w:rPr>
              <w:t>Nkoyoyo</w:t>
            </w:r>
            <w:proofErr w:type="spellEnd"/>
            <w:r>
              <w:rPr>
                <w:color w:val="333333"/>
                <w:spacing w:val="7"/>
                <w:sz w:val="11"/>
              </w:rPr>
              <w:t xml:space="preserve"> </w:t>
            </w:r>
            <w:r>
              <w:rPr>
                <w:color w:val="333333"/>
                <w:sz w:val="11"/>
              </w:rPr>
              <w:t>Clinic</w:t>
            </w:r>
          </w:p>
        </w:tc>
      </w:tr>
      <w:tr w:rsidR="00E81AC4" w14:paraId="36B93C82" w14:textId="77777777" w:rsidTr="00840758">
        <w:trPr>
          <w:trHeight w:val="421"/>
        </w:trPr>
        <w:tc>
          <w:tcPr>
            <w:tcW w:w="2470" w:type="dxa"/>
            <w:vMerge/>
            <w:tcBorders>
              <w:top w:val="nil"/>
              <w:left w:val="single" w:sz="8" w:space="0" w:color="DDDDDD"/>
              <w:bottom w:val="nil"/>
              <w:right w:val="single" w:sz="8" w:space="0" w:color="DDDDDD"/>
            </w:tcBorders>
          </w:tcPr>
          <w:p w14:paraId="381332A9"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538B4673" w14:textId="77777777" w:rsidR="00E81AC4" w:rsidRDefault="00E81AC4" w:rsidP="00840758">
            <w:pPr>
              <w:rPr>
                <w:sz w:val="2"/>
                <w:szCs w:val="2"/>
              </w:rPr>
            </w:pPr>
          </w:p>
        </w:tc>
        <w:tc>
          <w:tcPr>
            <w:tcW w:w="240" w:type="dxa"/>
            <w:tcBorders>
              <w:left w:val="single" w:sz="8" w:space="0" w:color="DDDDDD"/>
            </w:tcBorders>
          </w:tcPr>
          <w:p w14:paraId="211A8771" w14:textId="77777777" w:rsidR="00E81AC4" w:rsidRDefault="00E81AC4" w:rsidP="00840758">
            <w:pPr>
              <w:pStyle w:val="TableParagraph"/>
              <w:rPr>
                <w:sz w:val="10"/>
              </w:rPr>
            </w:pPr>
          </w:p>
        </w:tc>
        <w:tc>
          <w:tcPr>
            <w:tcW w:w="405" w:type="dxa"/>
          </w:tcPr>
          <w:p w14:paraId="11CAAF7A" w14:textId="77777777" w:rsidR="00E81AC4" w:rsidRDefault="00E81AC4" w:rsidP="00840758">
            <w:pPr>
              <w:pStyle w:val="TableParagraph"/>
              <w:ind w:left="151" w:right="89"/>
              <w:rPr>
                <w:sz w:val="11"/>
              </w:rPr>
            </w:pPr>
            <w:r>
              <w:rPr>
                <w:color w:val="333333"/>
                <w:sz w:val="11"/>
              </w:rPr>
              <w:t>60</w:t>
            </w:r>
          </w:p>
        </w:tc>
        <w:tc>
          <w:tcPr>
            <w:tcW w:w="1448" w:type="dxa"/>
            <w:tcBorders>
              <w:right w:val="single" w:sz="12" w:space="0" w:color="DDDDDD"/>
            </w:tcBorders>
          </w:tcPr>
          <w:p w14:paraId="27BAA25B" w14:textId="77777777" w:rsidR="00E81AC4" w:rsidRDefault="00E81AC4" w:rsidP="00840758">
            <w:pPr>
              <w:pStyle w:val="TableParagraph"/>
              <w:ind w:left="42"/>
              <w:rPr>
                <w:sz w:val="11"/>
              </w:rPr>
            </w:pPr>
            <w:r>
              <w:rPr>
                <w:color w:val="333333"/>
                <w:sz w:val="11"/>
              </w:rPr>
              <w:t>Dr</w:t>
            </w:r>
            <w:r>
              <w:rPr>
                <w:color w:val="333333"/>
                <w:spacing w:val="10"/>
                <w:sz w:val="11"/>
              </w:rPr>
              <w:t xml:space="preserve"> </w:t>
            </w:r>
            <w:proofErr w:type="spellStart"/>
            <w:r>
              <w:rPr>
                <w:color w:val="333333"/>
                <w:sz w:val="11"/>
              </w:rPr>
              <w:t>Eboyens</w:t>
            </w:r>
            <w:proofErr w:type="spellEnd"/>
            <w:r>
              <w:rPr>
                <w:color w:val="333333"/>
                <w:spacing w:val="11"/>
                <w:sz w:val="11"/>
              </w:rPr>
              <w:t xml:space="preserve"> </w:t>
            </w:r>
            <w:r>
              <w:rPr>
                <w:color w:val="333333"/>
                <w:sz w:val="11"/>
              </w:rPr>
              <w:t>&amp;</w:t>
            </w:r>
            <w:r>
              <w:rPr>
                <w:color w:val="333333"/>
                <w:spacing w:val="9"/>
                <w:sz w:val="11"/>
              </w:rPr>
              <w:t xml:space="preserve"> </w:t>
            </w:r>
            <w:r>
              <w:rPr>
                <w:color w:val="333333"/>
                <w:sz w:val="11"/>
              </w:rPr>
              <w:t>Partners</w:t>
            </w:r>
          </w:p>
          <w:p w14:paraId="3DF33807" w14:textId="77777777" w:rsidR="00E81AC4" w:rsidRDefault="00E81AC4" w:rsidP="00840758">
            <w:pPr>
              <w:pStyle w:val="TableParagraph"/>
              <w:spacing w:before="87"/>
              <w:ind w:left="42"/>
              <w:rPr>
                <w:sz w:val="11"/>
              </w:rPr>
            </w:pPr>
            <w:r>
              <w:rPr>
                <w:color w:val="333333"/>
                <w:sz w:val="11"/>
              </w:rPr>
              <w:t>Clinic</w:t>
            </w:r>
          </w:p>
        </w:tc>
      </w:tr>
      <w:tr w:rsidR="00E81AC4" w14:paraId="027CFBF5" w14:textId="77777777" w:rsidTr="00840758">
        <w:trPr>
          <w:trHeight w:val="208"/>
        </w:trPr>
        <w:tc>
          <w:tcPr>
            <w:tcW w:w="2470" w:type="dxa"/>
            <w:vMerge/>
            <w:tcBorders>
              <w:top w:val="nil"/>
              <w:left w:val="single" w:sz="8" w:space="0" w:color="DDDDDD"/>
              <w:bottom w:val="nil"/>
              <w:right w:val="single" w:sz="8" w:space="0" w:color="DDDDDD"/>
            </w:tcBorders>
          </w:tcPr>
          <w:p w14:paraId="7B532A81"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40928A8E" w14:textId="77777777" w:rsidR="00E81AC4" w:rsidRDefault="00E81AC4" w:rsidP="00840758">
            <w:pPr>
              <w:rPr>
                <w:sz w:val="2"/>
                <w:szCs w:val="2"/>
              </w:rPr>
            </w:pPr>
          </w:p>
        </w:tc>
        <w:tc>
          <w:tcPr>
            <w:tcW w:w="240" w:type="dxa"/>
            <w:tcBorders>
              <w:left w:val="single" w:sz="8" w:space="0" w:color="DDDDDD"/>
            </w:tcBorders>
          </w:tcPr>
          <w:p w14:paraId="50DA2E72" w14:textId="77777777" w:rsidR="00E81AC4" w:rsidRDefault="00E81AC4" w:rsidP="00840758">
            <w:pPr>
              <w:pStyle w:val="TableParagraph"/>
              <w:rPr>
                <w:sz w:val="10"/>
              </w:rPr>
            </w:pPr>
          </w:p>
        </w:tc>
        <w:tc>
          <w:tcPr>
            <w:tcW w:w="405" w:type="dxa"/>
          </w:tcPr>
          <w:p w14:paraId="5D34A27B" w14:textId="77777777" w:rsidR="00E81AC4" w:rsidRDefault="00E81AC4" w:rsidP="00840758">
            <w:pPr>
              <w:pStyle w:val="TableParagraph"/>
              <w:ind w:left="151" w:right="89"/>
              <w:rPr>
                <w:sz w:val="11"/>
              </w:rPr>
            </w:pPr>
            <w:r>
              <w:rPr>
                <w:color w:val="333333"/>
                <w:sz w:val="11"/>
              </w:rPr>
              <w:t>61</w:t>
            </w:r>
          </w:p>
        </w:tc>
        <w:tc>
          <w:tcPr>
            <w:tcW w:w="1448" w:type="dxa"/>
            <w:tcBorders>
              <w:right w:val="single" w:sz="12" w:space="0" w:color="DDDDDD"/>
            </w:tcBorders>
          </w:tcPr>
          <w:p w14:paraId="474A2512" w14:textId="77777777" w:rsidR="00E81AC4" w:rsidRDefault="00E81AC4" w:rsidP="00840758">
            <w:pPr>
              <w:pStyle w:val="TableParagraph"/>
              <w:ind w:left="42"/>
              <w:rPr>
                <w:sz w:val="11"/>
              </w:rPr>
            </w:pPr>
            <w:r>
              <w:rPr>
                <w:color w:val="333333"/>
                <w:sz w:val="11"/>
              </w:rPr>
              <w:t>St.</w:t>
            </w:r>
            <w:r>
              <w:rPr>
                <w:color w:val="333333"/>
                <w:spacing w:val="9"/>
                <w:sz w:val="11"/>
              </w:rPr>
              <w:t xml:space="preserve"> </w:t>
            </w:r>
            <w:r>
              <w:rPr>
                <w:color w:val="333333"/>
                <w:sz w:val="11"/>
              </w:rPr>
              <w:t>Mary's</w:t>
            </w:r>
            <w:r>
              <w:rPr>
                <w:color w:val="333333"/>
                <w:spacing w:val="11"/>
                <w:sz w:val="11"/>
              </w:rPr>
              <w:t xml:space="preserve"> </w:t>
            </w:r>
            <w:r>
              <w:rPr>
                <w:color w:val="333333"/>
                <w:sz w:val="11"/>
              </w:rPr>
              <w:t>Clinic</w:t>
            </w:r>
          </w:p>
        </w:tc>
      </w:tr>
      <w:tr w:rsidR="00E81AC4" w14:paraId="3A9A561B" w14:textId="77777777" w:rsidTr="00840758">
        <w:trPr>
          <w:trHeight w:val="419"/>
        </w:trPr>
        <w:tc>
          <w:tcPr>
            <w:tcW w:w="2470" w:type="dxa"/>
            <w:vMerge/>
            <w:tcBorders>
              <w:top w:val="nil"/>
              <w:left w:val="single" w:sz="8" w:space="0" w:color="DDDDDD"/>
              <w:bottom w:val="nil"/>
              <w:right w:val="single" w:sz="8" w:space="0" w:color="DDDDDD"/>
            </w:tcBorders>
          </w:tcPr>
          <w:p w14:paraId="0FDAA65F"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522D3F1D" w14:textId="77777777" w:rsidR="00E81AC4" w:rsidRDefault="00E81AC4" w:rsidP="00840758">
            <w:pPr>
              <w:rPr>
                <w:sz w:val="2"/>
                <w:szCs w:val="2"/>
              </w:rPr>
            </w:pPr>
          </w:p>
        </w:tc>
        <w:tc>
          <w:tcPr>
            <w:tcW w:w="240" w:type="dxa"/>
            <w:tcBorders>
              <w:left w:val="single" w:sz="8" w:space="0" w:color="DDDDDD"/>
            </w:tcBorders>
          </w:tcPr>
          <w:p w14:paraId="2CDB19A6" w14:textId="77777777" w:rsidR="00E81AC4" w:rsidRDefault="00E81AC4" w:rsidP="00840758">
            <w:pPr>
              <w:pStyle w:val="TableParagraph"/>
              <w:rPr>
                <w:sz w:val="10"/>
              </w:rPr>
            </w:pPr>
          </w:p>
        </w:tc>
        <w:tc>
          <w:tcPr>
            <w:tcW w:w="405" w:type="dxa"/>
          </w:tcPr>
          <w:p w14:paraId="6C73AE2C" w14:textId="77777777" w:rsidR="00E81AC4" w:rsidRDefault="00E81AC4" w:rsidP="00840758">
            <w:pPr>
              <w:pStyle w:val="TableParagraph"/>
              <w:ind w:left="151" w:right="89"/>
              <w:rPr>
                <w:sz w:val="11"/>
              </w:rPr>
            </w:pPr>
            <w:r>
              <w:rPr>
                <w:color w:val="333333"/>
                <w:sz w:val="11"/>
              </w:rPr>
              <w:t>62</w:t>
            </w:r>
          </w:p>
        </w:tc>
        <w:tc>
          <w:tcPr>
            <w:tcW w:w="1448" w:type="dxa"/>
            <w:tcBorders>
              <w:right w:val="single" w:sz="12" w:space="0" w:color="DDDDDD"/>
            </w:tcBorders>
          </w:tcPr>
          <w:p w14:paraId="2CEDC905" w14:textId="77777777" w:rsidR="00E81AC4" w:rsidRDefault="00E81AC4" w:rsidP="00840758">
            <w:pPr>
              <w:pStyle w:val="TableParagraph"/>
              <w:ind w:left="42"/>
              <w:rPr>
                <w:sz w:val="11"/>
              </w:rPr>
            </w:pPr>
            <w:proofErr w:type="spellStart"/>
            <w:r>
              <w:rPr>
                <w:color w:val="333333"/>
                <w:sz w:val="11"/>
              </w:rPr>
              <w:t>Ensingweni</w:t>
            </w:r>
            <w:proofErr w:type="spellEnd"/>
            <w:r>
              <w:rPr>
                <w:color w:val="333333"/>
                <w:spacing w:val="8"/>
                <w:sz w:val="11"/>
              </w:rPr>
              <w:t xml:space="preserve"> </w:t>
            </w:r>
            <w:r>
              <w:rPr>
                <w:color w:val="333333"/>
                <w:sz w:val="11"/>
              </w:rPr>
              <w:t>Clinic</w:t>
            </w:r>
          </w:p>
          <w:p w14:paraId="39458209" w14:textId="77777777" w:rsidR="00E81AC4" w:rsidRDefault="00E81AC4" w:rsidP="00840758">
            <w:pPr>
              <w:pStyle w:val="TableParagraph"/>
              <w:spacing w:before="87"/>
              <w:ind w:left="42"/>
              <w:rPr>
                <w:sz w:val="11"/>
              </w:rPr>
            </w:pPr>
            <w:r>
              <w:rPr>
                <w:color w:val="333333"/>
                <w:sz w:val="11"/>
              </w:rPr>
              <w:t>(formerly</w:t>
            </w:r>
            <w:r>
              <w:rPr>
                <w:color w:val="333333"/>
                <w:spacing w:val="13"/>
                <w:sz w:val="11"/>
              </w:rPr>
              <w:t xml:space="preserve"> </w:t>
            </w:r>
            <w:r>
              <w:rPr>
                <w:color w:val="333333"/>
                <w:sz w:val="11"/>
              </w:rPr>
              <w:t>outreach)</w:t>
            </w:r>
          </w:p>
        </w:tc>
      </w:tr>
      <w:tr w:rsidR="00E81AC4" w14:paraId="567D4541" w14:textId="77777777" w:rsidTr="00840758">
        <w:trPr>
          <w:trHeight w:val="421"/>
        </w:trPr>
        <w:tc>
          <w:tcPr>
            <w:tcW w:w="2470" w:type="dxa"/>
            <w:vMerge/>
            <w:tcBorders>
              <w:top w:val="nil"/>
              <w:left w:val="single" w:sz="8" w:space="0" w:color="DDDDDD"/>
              <w:bottom w:val="nil"/>
              <w:right w:val="single" w:sz="8" w:space="0" w:color="DDDDDD"/>
            </w:tcBorders>
          </w:tcPr>
          <w:p w14:paraId="4DE6248C"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1114E76E" w14:textId="77777777" w:rsidR="00E81AC4" w:rsidRDefault="00E81AC4" w:rsidP="00840758">
            <w:pPr>
              <w:rPr>
                <w:sz w:val="2"/>
                <w:szCs w:val="2"/>
              </w:rPr>
            </w:pPr>
          </w:p>
        </w:tc>
        <w:tc>
          <w:tcPr>
            <w:tcW w:w="240" w:type="dxa"/>
            <w:tcBorders>
              <w:left w:val="single" w:sz="8" w:space="0" w:color="DDDDDD"/>
            </w:tcBorders>
          </w:tcPr>
          <w:p w14:paraId="69FF0EE5" w14:textId="77777777" w:rsidR="00E81AC4" w:rsidRDefault="00E81AC4" w:rsidP="00840758">
            <w:pPr>
              <w:pStyle w:val="TableParagraph"/>
              <w:rPr>
                <w:sz w:val="10"/>
              </w:rPr>
            </w:pPr>
          </w:p>
        </w:tc>
        <w:tc>
          <w:tcPr>
            <w:tcW w:w="405" w:type="dxa"/>
          </w:tcPr>
          <w:p w14:paraId="78EB6046" w14:textId="77777777" w:rsidR="00E81AC4" w:rsidRDefault="00E81AC4" w:rsidP="00840758">
            <w:pPr>
              <w:pStyle w:val="TableParagraph"/>
              <w:ind w:left="151" w:right="89"/>
              <w:rPr>
                <w:sz w:val="11"/>
              </w:rPr>
            </w:pPr>
            <w:r>
              <w:rPr>
                <w:color w:val="333333"/>
                <w:sz w:val="11"/>
              </w:rPr>
              <w:t>63</w:t>
            </w:r>
          </w:p>
        </w:tc>
        <w:tc>
          <w:tcPr>
            <w:tcW w:w="1448" w:type="dxa"/>
            <w:tcBorders>
              <w:right w:val="single" w:sz="12" w:space="0" w:color="DDDDDD"/>
            </w:tcBorders>
          </w:tcPr>
          <w:p w14:paraId="78D94BA5" w14:textId="77777777" w:rsidR="00E81AC4" w:rsidRDefault="00E81AC4" w:rsidP="00840758">
            <w:pPr>
              <w:pStyle w:val="TableParagraph"/>
              <w:ind w:left="42"/>
              <w:rPr>
                <w:sz w:val="11"/>
              </w:rPr>
            </w:pPr>
            <w:r>
              <w:rPr>
                <w:color w:val="333333"/>
                <w:sz w:val="11"/>
              </w:rPr>
              <w:t>Manzana</w:t>
            </w:r>
            <w:r>
              <w:rPr>
                <w:color w:val="333333"/>
                <w:spacing w:val="11"/>
                <w:sz w:val="11"/>
              </w:rPr>
              <w:t xml:space="preserve"> </w:t>
            </w:r>
            <w:r>
              <w:rPr>
                <w:color w:val="333333"/>
                <w:sz w:val="11"/>
              </w:rPr>
              <w:t>Clinic</w:t>
            </w:r>
            <w:r>
              <w:rPr>
                <w:color w:val="333333"/>
                <w:spacing w:val="11"/>
                <w:sz w:val="11"/>
              </w:rPr>
              <w:t xml:space="preserve"> </w:t>
            </w:r>
            <w:r>
              <w:rPr>
                <w:color w:val="333333"/>
                <w:sz w:val="11"/>
              </w:rPr>
              <w:t>(Special</w:t>
            </w:r>
          </w:p>
          <w:p w14:paraId="433800A3" w14:textId="77777777" w:rsidR="00E81AC4" w:rsidRDefault="00E81AC4" w:rsidP="00840758">
            <w:pPr>
              <w:pStyle w:val="TableParagraph"/>
              <w:spacing w:before="87"/>
              <w:ind w:left="42"/>
              <w:rPr>
                <w:sz w:val="11"/>
              </w:rPr>
            </w:pPr>
            <w:r>
              <w:rPr>
                <w:color w:val="333333"/>
                <w:sz w:val="11"/>
              </w:rPr>
              <w:t>Health</w:t>
            </w:r>
            <w:r>
              <w:rPr>
                <w:color w:val="333333"/>
                <w:spacing w:val="4"/>
                <w:sz w:val="11"/>
              </w:rPr>
              <w:t xml:space="preserve"> </w:t>
            </w:r>
            <w:r>
              <w:rPr>
                <w:color w:val="333333"/>
                <w:sz w:val="11"/>
              </w:rPr>
              <w:t>Care</w:t>
            </w:r>
            <w:r>
              <w:rPr>
                <w:color w:val="333333"/>
                <w:spacing w:val="3"/>
                <w:sz w:val="11"/>
              </w:rPr>
              <w:t xml:space="preserve"> </w:t>
            </w:r>
            <w:r>
              <w:rPr>
                <w:color w:val="333333"/>
                <w:sz w:val="11"/>
              </w:rPr>
              <w:t>Unit)</w:t>
            </w:r>
          </w:p>
        </w:tc>
      </w:tr>
      <w:tr w:rsidR="00E81AC4" w14:paraId="701E54E7" w14:textId="77777777" w:rsidTr="00840758">
        <w:trPr>
          <w:trHeight w:val="208"/>
        </w:trPr>
        <w:tc>
          <w:tcPr>
            <w:tcW w:w="2470" w:type="dxa"/>
            <w:vMerge/>
            <w:tcBorders>
              <w:top w:val="nil"/>
              <w:left w:val="single" w:sz="8" w:space="0" w:color="DDDDDD"/>
              <w:bottom w:val="nil"/>
              <w:right w:val="single" w:sz="8" w:space="0" w:color="DDDDDD"/>
            </w:tcBorders>
          </w:tcPr>
          <w:p w14:paraId="1ED6B8DD"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2E7EBF7E" w14:textId="77777777" w:rsidR="00E81AC4" w:rsidRDefault="00E81AC4" w:rsidP="00840758">
            <w:pPr>
              <w:rPr>
                <w:sz w:val="2"/>
                <w:szCs w:val="2"/>
              </w:rPr>
            </w:pPr>
          </w:p>
        </w:tc>
        <w:tc>
          <w:tcPr>
            <w:tcW w:w="240" w:type="dxa"/>
            <w:tcBorders>
              <w:left w:val="single" w:sz="8" w:space="0" w:color="DDDDDD"/>
            </w:tcBorders>
          </w:tcPr>
          <w:p w14:paraId="4F850A02" w14:textId="77777777" w:rsidR="00E81AC4" w:rsidRDefault="00E81AC4" w:rsidP="00840758">
            <w:pPr>
              <w:pStyle w:val="TableParagraph"/>
              <w:rPr>
                <w:sz w:val="10"/>
              </w:rPr>
            </w:pPr>
          </w:p>
        </w:tc>
        <w:tc>
          <w:tcPr>
            <w:tcW w:w="405" w:type="dxa"/>
          </w:tcPr>
          <w:p w14:paraId="3DDDC246" w14:textId="77777777" w:rsidR="00E81AC4" w:rsidRDefault="00E81AC4" w:rsidP="00840758">
            <w:pPr>
              <w:pStyle w:val="TableParagraph"/>
              <w:ind w:left="151" w:right="89"/>
              <w:rPr>
                <w:sz w:val="11"/>
              </w:rPr>
            </w:pPr>
            <w:r>
              <w:rPr>
                <w:color w:val="333333"/>
                <w:sz w:val="11"/>
              </w:rPr>
              <w:t>64</w:t>
            </w:r>
          </w:p>
        </w:tc>
        <w:tc>
          <w:tcPr>
            <w:tcW w:w="1448" w:type="dxa"/>
            <w:tcBorders>
              <w:right w:val="single" w:sz="12" w:space="0" w:color="DDDDDD"/>
            </w:tcBorders>
          </w:tcPr>
          <w:p w14:paraId="7F72BF35" w14:textId="77777777" w:rsidR="00E81AC4" w:rsidRDefault="00E81AC4" w:rsidP="00840758">
            <w:pPr>
              <w:pStyle w:val="TableParagraph"/>
              <w:ind w:left="42"/>
              <w:rPr>
                <w:sz w:val="11"/>
              </w:rPr>
            </w:pPr>
            <w:proofErr w:type="spellStart"/>
            <w:r>
              <w:rPr>
                <w:color w:val="333333"/>
                <w:sz w:val="11"/>
              </w:rPr>
              <w:t>Maphalaleni</w:t>
            </w:r>
            <w:proofErr w:type="spellEnd"/>
            <w:r>
              <w:rPr>
                <w:color w:val="333333"/>
                <w:spacing w:val="8"/>
                <w:sz w:val="11"/>
              </w:rPr>
              <w:t xml:space="preserve"> </w:t>
            </w:r>
            <w:r>
              <w:rPr>
                <w:color w:val="333333"/>
                <w:sz w:val="11"/>
              </w:rPr>
              <w:t>Clinic</w:t>
            </w:r>
          </w:p>
        </w:tc>
      </w:tr>
      <w:tr w:rsidR="00E81AC4" w14:paraId="65D6469A" w14:textId="77777777" w:rsidTr="00840758">
        <w:trPr>
          <w:trHeight w:val="421"/>
        </w:trPr>
        <w:tc>
          <w:tcPr>
            <w:tcW w:w="2470" w:type="dxa"/>
            <w:vMerge/>
            <w:tcBorders>
              <w:top w:val="nil"/>
              <w:left w:val="single" w:sz="8" w:space="0" w:color="DDDDDD"/>
              <w:bottom w:val="nil"/>
              <w:right w:val="single" w:sz="8" w:space="0" w:color="DDDDDD"/>
            </w:tcBorders>
          </w:tcPr>
          <w:p w14:paraId="56AC1D79"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23F39907" w14:textId="77777777" w:rsidR="00E81AC4" w:rsidRDefault="00E81AC4" w:rsidP="00840758">
            <w:pPr>
              <w:rPr>
                <w:sz w:val="2"/>
                <w:szCs w:val="2"/>
              </w:rPr>
            </w:pPr>
          </w:p>
        </w:tc>
        <w:tc>
          <w:tcPr>
            <w:tcW w:w="240" w:type="dxa"/>
            <w:tcBorders>
              <w:left w:val="single" w:sz="8" w:space="0" w:color="DDDDDD"/>
            </w:tcBorders>
          </w:tcPr>
          <w:p w14:paraId="534274DD" w14:textId="77777777" w:rsidR="00E81AC4" w:rsidRDefault="00E81AC4" w:rsidP="00840758">
            <w:pPr>
              <w:pStyle w:val="TableParagraph"/>
              <w:rPr>
                <w:sz w:val="10"/>
              </w:rPr>
            </w:pPr>
          </w:p>
        </w:tc>
        <w:tc>
          <w:tcPr>
            <w:tcW w:w="405" w:type="dxa"/>
          </w:tcPr>
          <w:p w14:paraId="378A1B87" w14:textId="77777777" w:rsidR="00E81AC4" w:rsidRDefault="00E81AC4" w:rsidP="00840758">
            <w:pPr>
              <w:pStyle w:val="TableParagraph"/>
              <w:ind w:left="151" w:right="89"/>
              <w:rPr>
                <w:sz w:val="11"/>
              </w:rPr>
            </w:pPr>
            <w:r>
              <w:rPr>
                <w:color w:val="333333"/>
                <w:sz w:val="11"/>
              </w:rPr>
              <w:t>65</w:t>
            </w:r>
          </w:p>
        </w:tc>
        <w:tc>
          <w:tcPr>
            <w:tcW w:w="1448" w:type="dxa"/>
            <w:tcBorders>
              <w:right w:val="single" w:sz="12" w:space="0" w:color="DDDDDD"/>
            </w:tcBorders>
          </w:tcPr>
          <w:p w14:paraId="484ECA55" w14:textId="77777777" w:rsidR="00E81AC4" w:rsidRDefault="00E81AC4" w:rsidP="00840758">
            <w:pPr>
              <w:pStyle w:val="TableParagraph"/>
              <w:ind w:left="42"/>
              <w:rPr>
                <w:sz w:val="11"/>
              </w:rPr>
            </w:pPr>
            <w:proofErr w:type="spellStart"/>
            <w:r>
              <w:rPr>
                <w:color w:val="333333"/>
                <w:sz w:val="11"/>
              </w:rPr>
              <w:t>Ndvwabangeni</w:t>
            </w:r>
            <w:proofErr w:type="spellEnd"/>
            <w:r>
              <w:rPr>
                <w:color w:val="333333"/>
                <w:spacing w:val="11"/>
                <w:sz w:val="11"/>
              </w:rPr>
              <w:t xml:space="preserve"> </w:t>
            </w:r>
            <w:r>
              <w:rPr>
                <w:color w:val="333333"/>
                <w:sz w:val="11"/>
              </w:rPr>
              <w:t>Nazarene</w:t>
            </w:r>
          </w:p>
          <w:p w14:paraId="11B4F2E0" w14:textId="77777777" w:rsidR="00E81AC4" w:rsidRDefault="00E81AC4" w:rsidP="00840758">
            <w:pPr>
              <w:pStyle w:val="TableParagraph"/>
              <w:spacing w:before="87"/>
              <w:ind w:left="41"/>
              <w:rPr>
                <w:sz w:val="11"/>
              </w:rPr>
            </w:pPr>
            <w:r>
              <w:rPr>
                <w:color w:val="333333"/>
                <w:sz w:val="11"/>
              </w:rPr>
              <w:t>Clinic</w:t>
            </w:r>
          </w:p>
        </w:tc>
      </w:tr>
      <w:tr w:rsidR="00E81AC4" w14:paraId="16606BEA" w14:textId="77777777" w:rsidTr="00840758">
        <w:trPr>
          <w:trHeight w:val="633"/>
        </w:trPr>
        <w:tc>
          <w:tcPr>
            <w:tcW w:w="2470" w:type="dxa"/>
            <w:vMerge/>
            <w:tcBorders>
              <w:top w:val="nil"/>
              <w:left w:val="single" w:sz="8" w:space="0" w:color="DDDDDD"/>
              <w:bottom w:val="nil"/>
              <w:right w:val="single" w:sz="8" w:space="0" w:color="DDDDDD"/>
            </w:tcBorders>
          </w:tcPr>
          <w:p w14:paraId="685F69DE"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2F6D6761" w14:textId="77777777" w:rsidR="00E81AC4" w:rsidRDefault="00E81AC4" w:rsidP="00840758">
            <w:pPr>
              <w:rPr>
                <w:sz w:val="2"/>
                <w:szCs w:val="2"/>
              </w:rPr>
            </w:pPr>
          </w:p>
        </w:tc>
        <w:tc>
          <w:tcPr>
            <w:tcW w:w="240" w:type="dxa"/>
            <w:tcBorders>
              <w:left w:val="single" w:sz="8" w:space="0" w:color="DDDDDD"/>
            </w:tcBorders>
          </w:tcPr>
          <w:p w14:paraId="1323C623" w14:textId="77777777" w:rsidR="00E81AC4" w:rsidRDefault="00E81AC4" w:rsidP="00840758">
            <w:pPr>
              <w:pStyle w:val="TableParagraph"/>
              <w:rPr>
                <w:sz w:val="10"/>
              </w:rPr>
            </w:pPr>
          </w:p>
        </w:tc>
        <w:tc>
          <w:tcPr>
            <w:tcW w:w="405" w:type="dxa"/>
          </w:tcPr>
          <w:p w14:paraId="5E74F4A5" w14:textId="77777777" w:rsidR="00E81AC4" w:rsidRDefault="00E81AC4" w:rsidP="00840758">
            <w:pPr>
              <w:pStyle w:val="TableParagraph"/>
              <w:ind w:left="151" w:right="89"/>
              <w:rPr>
                <w:sz w:val="11"/>
              </w:rPr>
            </w:pPr>
            <w:r>
              <w:rPr>
                <w:color w:val="333333"/>
                <w:sz w:val="11"/>
              </w:rPr>
              <w:t>66</w:t>
            </w:r>
          </w:p>
        </w:tc>
        <w:tc>
          <w:tcPr>
            <w:tcW w:w="1448" w:type="dxa"/>
            <w:tcBorders>
              <w:right w:val="single" w:sz="12" w:space="0" w:color="DDDDDD"/>
            </w:tcBorders>
          </w:tcPr>
          <w:p w14:paraId="47DA462B" w14:textId="77777777" w:rsidR="00E81AC4" w:rsidRDefault="00E81AC4" w:rsidP="00840758">
            <w:pPr>
              <w:pStyle w:val="TableParagraph"/>
              <w:ind w:left="42"/>
              <w:rPr>
                <w:sz w:val="11"/>
              </w:rPr>
            </w:pPr>
            <w:r>
              <w:rPr>
                <w:color w:val="333333"/>
                <w:sz w:val="11"/>
              </w:rPr>
              <w:t>Occupational</w:t>
            </w:r>
            <w:r>
              <w:rPr>
                <w:color w:val="333333"/>
                <w:spacing w:val="6"/>
                <w:sz w:val="11"/>
              </w:rPr>
              <w:t xml:space="preserve"> </w:t>
            </w:r>
            <w:proofErr w:type="spellStart"/>
            <w:r>
              <w:rPr>
                <w:color w:val="333333"/>
                <w:sz w:val="11"/>
              </w:rPr>
              <w:t>Theraphy</w:t>
            </w:r>
            <w:proofErr w:type="spellEnd"/>
          </w:p>
          <w:p w14:paraId="1BC2AC80" w14:textId="77777777" w:rsidR="00E81AC4" w:rsidRDefault="00E81AC4" w:rsidP="00840758">
            <w:pPr>
              <w:pStyle w:val="TableParagraph"/>
              <w:spacing w:before="85"/>
              <w:ind w:left="42" w:right="-15"/>
              <w:rPr>
                <w:sz w:val="11"/>
              </w:rPr>
            </w:pPr>
            <w:r>
              <w:rPr>
                <w:color w:val="333333"/>
                <w:sz w:val="11"/>
              </w:rPr>
              <w:t>Clinic</w:t>
            </w:r>
            <w:r>
              <w:rPr>
                <w:color w:val="333333"/>
                <w:spacing w:val="-2"/>
                <w:sz w:val="11"/>
              </w:rPr>
              <w:t xml:space="preserve"> </w:t>
            </w:r>
            <w:r>
              <w:rPr>
                <w:color w:val="333333"/>
                <w:sz w:val="11"/>
              </w:rPr>
              <w:t>Mbabane</w:t>
            </w:r>
            <w:r>
              <w:rPr>
                <w:color w:val="333333"/>
                <w:spacing w:val="2"/>
                <w:sz w:val="11"/>
              </w:rPr>
              <w:t xml:space="preserve"> </w:t>
            </w:r>
            <w:r>
              <w:rPr>
                <w:color w:val="333333"/>
                <w:sz w:val="11"/>
              </w:rPr>
              <w:t xml:space="preserve">Gov  </w:t>
            </w:r>
            <w:r>
              <w:rPr>
                <w:color w:val="333333"/>
                <w:spacing w:val="1"/>
                <w:sz w:val="11"/>
              </w:rPr>
              <w:t xml:space="preserve"> </w:t>
            </w:r>
            <w:r>
              <w:rPr>
                <w:color w:val="333333"/>
                <w:sz w:val="11"/>
              </w:rPr>
              <w:t>Hospital</w:t>
            </w:r>
          </w:p>
        </w:tc>
      </w:tr>
      <w:tr w:rsidR="00E81AC4" w14:paraId="1F8CF264" w14:textId="77777777" w:rsidTr="00840758">
        <w:trPr>
          <w:trHeight w:val="208"/>
        </w:trPr>
        <w:tc>
          <w:tcPr>
            <w:tcW w:w="2470" w:type="dxa"/>
            <w:vMerge/>
            <w:tcBorders>
              <w:top w:val="nil"/>
              <w:left w:val="single" w:sz="8" w:space="0" w:color="DDDDDD"/>
              <w:bottom w:val="nil"/>
              <w:right w:val="single" w:sz="8" w:space="0" w:color="DDDDDD"/>
            </w:tcBorders>
          </w:tcPr>
          <w:p w14:paraId="0C18B971"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2B8ED7D4" w14:textId="77777777" w:rsidR="00E81AC4" w:rsidRDefault="00E81AC4" w:rsidP="00840758">
            <w:pPr>
              <w:rPr>
                <w:sz w:val="2"/>
                <w:szCs w:val="2"/>
              </w:rPr>
            </w:pPr>
          </w:p>
        </w:tc>
        <w:tc>
          <w:tcPr>
            <w:tcW w:w="240" w:type="dxa"/>
            <w:tcBorders>
              <w:left w:val="single" w:sz="8" w:space="0" w:color="DDDDDD"/>
            </w:tcBorders>
          </w:tcPr>
          <w:p w14:paraId="21FAA733" w14:textId="77777777" w:rsidR="00E81AC4" w:rsidRDefault="00E81AC4" w:rsidP="00840758">
            <w:pPr>
              <w:pStyle w:val="TableParagraph"/>
              <w:rPr>
                <w:sz w:val="10"/>
              </w:rPr>
            </w:pPr>
          </w:p>
        </w:tc>
        <w:tc>
          <w:tcPr>
            <w:tcW w:w="405" w:type="dxa"/>
          </w:tcPr>
          <w:p w14:paraId="27ED186F" w14:textId="77777777" w:rsidR="00E81AC4" w:rsidRDefault="00E81AC4" w:rsidP="00840758">
            <w:pPr>
              <w:pStyle w:val="TableParagraph"/>
              <w:ind w:left="151" w:right="89"/>
              <w:rPr>
                <w:sz w:val="11"/>
              </w:rPr>
            </w:pPr>
            <w:r>
              <w:rPr>
                <w:color w:val="333333"/>
                <w:sz w:val="11"/>
              </w:rPr>
              <w:t>67</w:t>
            </w:r>
          </w:p>
        </w:tc>
        <w:tc>
          <w:tcPr>
            <w:tcW w:w="1448" w:type="dxa"/>
            <w:tcBorders>
              <w:right w:val="single" w:sz="12" w:space="0" w:color="DDDDDD"/>
            </w:tcBorders>
          </w:tcPr>
          <w:p w14:paraId="4DCF2A0C" w14:textId="77777777" w:rsidR="00E81AC4" w:rsidRDefault="00E81AC4" w:rsidP="00840758">
            <w:pPr>
              <w:pStyle w:val="TableParagraph"/>
              <w:ind w:left="42"/>
              <w:rPr>
                <w:sz w:val="11"/>
              </w:rPr>
            </w:pPr>
            <w:r>
              <w:rPr>
                <w:color w:val="333333"/>
                <w:sz w:val="11"/>
              </w:rPr>
              <w:t>Carers</w:t>
            </w:r>
            <w:r>
              <w:rPr>
                <w:color w:val="333333"/>
                <w:spacing w:val="13"/>
                <w:sz w:val="11"/>
              </w:rPr>
              <w:t xml:space="preserve"> </w:t>
            </w:r>
            <w:r>
              <w:rPr>
                <w:color w:val="333333"/>
                <w:sz w:val="11"/>
              </w:rPr>
              <w:t>Corner</w:t>
            </w:r>
            <w:r>
              <w:rPr>
                <w:color w:val="333333"/>
                <w:spacing w:val="12"/>
                <w:sz w:val="11"/>
              </w:rPr>
              <w:t xml:space="preserve"> </w:t>
            </w:r>
            <w:r>
              <w:rPr>
                <w:color w:val="333333"/>
                <w:sz w:val="11"/>
              </w:rPr>
              <w:t>Clinic</w:t>
            </w:r>
          </w:p>
        </w:tc>
      </w:tr>
      <w:tr w:rsidR="00E81AC4" w14:paraId="1AE8072B" w14:textId="77777777" w:rsidTr="00840758">
        <w:trPr>
          <w:trHeight w:val="421"/>
        </w:trPr>
        <w:tc>
          <w:tcPr>
            <w:tcW w:w="2470" w:type="dxa"/>
            <w:vMerge/>
            <w:tcBorders>
              <w:top w:val="nil"/>
              <w:left w:val="single" w:sz="8" w:space="0" w:color="DDDDDD"/>
              <w:bottom w:val="nil"/>
              <w:right w:val="single" w:sz="8" w:space="0" w:color="DDDDDD"/>
            </w:tcBorders>
          </w:tcPr>
          <w:p w14:paraId="7D3BAC9C"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7559C50B" w14:textId="77777777" w:rsidR="00E81AC4" w:rsidRDefault="00E81AC4" w:rsidP="00840758">
            <w:pPr>
              <w:rPr>
                <w:sz w:val="2"/>
                <w:szCs w:val="2"/>
              </w:rPr>
            </w:pPr>
          </w:p>
        </w:tc>
        <w:tc>
          <w:tcPr>
            <w:tcW w:w="240" w:type="dxa"/>
            <w:tcBorders>
              <w:left w:val="single" w:sz="8" w:space="0" w:color="DDDDDD"/>
            </w:tcBorders>
          </w:tcPr>
          <w:p w14:paraId="0FE93840" w14:textId="77777777" w:rsidR="00E81AC4" w:rsidRDefault="00E81AC4" w:rsidP="00840758">
            <w:pPr>
              <w:pStyle w:val="TableParagraph"/>
              <w:rPr>
                <w:sz w:val="10"/>
              </w:rPr>
            </w:pPr>
          </w:p>
        </w:tc>
        <w:tc>
          <w:tcPr>
            <w:tcW w:w="405" w:type="dxa"/>
          </w:tcPr>
          <w:p w14:paraId="011FAF78" w14:textId="77777777" w:rsidR="00E81AC4" w:rsidRDefault="00E81AC4" w:rsidP="00840758">
            <w:pPr>
              <w:pStyle w:val="TableParagraph"/>
              <w:ind w:left="151" w:right="89"/>
              <w:rPr>
                <w:sz w:val="11"/>
              </w:rPr>
            </w:pPr>
            <w:r>
              <w:rPr>
                <w:color w:val="333333"/>
                <w:sz w:val="11"/>
              </w:rPr>
              <w:t>68</w:t>
            </w:r>
          </w:p>
        </w:tc>
        <w:tc>
          <w:tcPr>
            <w:tcW w:w="1448" w:type="dxa"/>
            <w:tcBorders>
              <w:right w:val="single" w:sz="12" w:space="0" w:color="DDDDDD"/>
            </w:tcBorders>
          </w:tcPr>
          <w:p w14:paraId="379B3542" w14:textId="77777777" w:rsidR="00E81AC4" w:rsidRDefault="00E81AC4" w:rsidP="00840758">
            <w:pPr>
              <w:pStyle w:val="TableParagraph"/>
              <w:ind w:left="42"/>
              <w:rPr>
                <w:sz w:val="11"/>
              </w:rPr>
            </w:pPr>
            <w:r>
              <w:rPr>
                <w:color w:val="333333"/>
                <w:sz w:val="11"/>
              </w:rPr>
              <w:t>Mbabane</w:t>
            </w:r>
            <w:r>
              <w:rPr>
                <w:color w:val="333333"/>
                <w:spacing w:val="12"/>
                <w:sz w:val="11"/>
              </w:rPr>
              <w:t xml:space="preserve"> </w:t>
            </w:r>
            <w:r>
              <w:rPr>
                <w:color w:val="333333"/>
                <w:sz w:val="11"/>
              </w:rPr>
              <w:t>City</w:t>
            </w:r>
            <w:r>
              <w:rPr>
                <w:color w:val="333333"/>
                <w:spacing w:val="9"/>
                <w:sz w:val="11"/>
              </w:rPr>
              <w:t xml:space="preserve"> </w:t>
            </w:r>
            <w:r>
              <w:rPr>
                <w:color w:val="333333"/>
                <w:sz w:val="11"/>
              </w:rPr>
              <w:t>Council</w:t>
            </w:r>
          </w:p>
          <w:p w14:paraId="5856F453" w14:textId="77777777" w:rsidR="00E81AC4" w:rsidRDefault="00E81AC4" w:rsidP="00840758">
            <w:pPr>
              <w:pStyle w:val="TableParagraph"/>
              <w:spacing w:before="87"/>
              <w:ind w:left="42"/>
              <w:rPr>
                <w:sz w:val="11"/>
              </w:rPr>
            </w:pPr>
            <w:r>
              <w:rPr>
                <w:color w:val="333333"/>
                <w:sz w:val="11"/>
              </w:rPr>
              <w:t>Clinic</w:t>
            </w:r>
          </w:p>
        </w:tc>
      </w:tr>
      <w:tr w:rsidR="00E81AC4" w14:paraId="2A49790D" w14:textId="77777777" w:rsidTr="00840758">
        <w:trPr>
          <w:trHeight w:val="93"/>
        </w:trPr>
        <w:tc>
          <w:tcPr>
            <w:tcW w:w="2470" w:type="dxa"/>
            <w:vMerge/>
            <w:tcBorders>
              <w:top w:val="nil"/>
              <w:left w:val="single" w:sz="8" w:space="0" w:color="DDDDDD"/>
              <w:bottom w:val="nil"/>
              <w:right w:val="single" w:sz="8" w:space="0" w:color="DDDDDD"/>
            </w:tcBorders>
          </w:tcPr>
          <w:p w14:paraId="5267CF7E" w14:textId="77777777" w:rsidR="00E81AC4" w:rsidRDefault="00E81AC4" w:rsidP="00840758">
            <w:pPr>
              <w:rPr>
                <w:sz w:val="2"/>
                <w:szCs w:val="2"/>
              </w:rPr>
            </w:pPr>
          </w:p>
        </w:tc>
        <w:tc>
          <w:tcPr>
            <w:tcW w:w="6061" w:type="dxa"/>
            <w:vMerge/>
            <w:tcBorders>
              <w:top w:val="nil"/>
              <w:left w:val="single" w:sz="8" w:space="0" w:color="DDDDDD"/>
              <w:bottom w:val="nil"/>
              <w:right w:val="single" w:sz="8" w:space="0" w:color="DDDDDD"/>
            </w:tcBorders>
          </w:tcPr>
          <w:p w14:paraId="738FEA90" w14:textId="77777777" w:rsidR="00E81AC4" w:rsidRDefault="00E81AC4" w:rsidP="00840758">
            <w:pPr>
              <w:rPr>
                <w:sz w:val="2"/>
                <w:szCs w:val="2"/>
              </w:rPr>
            </w:pPr>
          </w:p>
        </w:tc>
        <w:tc>
          <w:tcPr>
            <w:tcW w:w="2093" w:type="dxa"/>
            <w:gridSpan w:val="3"/>
            <w:tcBorders>
              <w:bottom w:val="nil"/>
            </w:tcBorders>
          </w:tcPr>
          <w:p w14:paraId="732695B0" w14:textId="77777777" w:rsidR="00E81AC4" w:rsidRDefault="00E81AC4" w:rsidP="00840758">
            <w:pPr>
              <w:pStyle w:val="TableParagraph"/>
              <w:rPr>
                <w:sz w:val="4"/>
              </w:rPr>
            </w:pPr>
          </w:p>
        </w:tc>
      </w:tr>
    </w:tbl>
    <w:p w14:paraId="5FB5A1CA" w14:textId="77777777" w:rsidR="00E81AC4" w:rsidRDefault="00E81AC4" w:rsidP="00E81AC4">
      <w:pPr>
        <w:rPr>
          <w:sz w:val="4"/>
        </w:rPr>
        <w:sectPr w:rsidR="00E81AC4">
          <w:pgSz w:w="11900" w:h="16850"/>
          <w:pgMar w:top="460" w:right="400" w:bottom="480" w:left="580" w:header="276" w:footer="286" w:gutter="0"/>
          <w:cols w:space="720"/>
        </w:sectPr>
      </w:pPr>
    </w:p>
    <w:p w14:paraId="560CB9D1" w14:textId="77777777" w:rsidR="00E81AC4" w:rsidRDefault="00E81AC4" w:rsidP="00E81AC4">
      <w:pPr>
        <w:pStyle w:val="BodyText"/>
        <w:spacing w:before="11"/>
        <w:rPr>
          <w:b/>
          <w:sz w:val="6"/>
        </w:rPr>
      </w:pPr>
    </w:p>
    <w:tbl>
      <w:tblPr>
        <w:tblW w:w="0" w:type="auto"/>
        <w:tblInd w:w="13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3"/>
        <w:gridCol w:w="243"/>
        <w:gridCol w:w="406"/>
        <w:gridCol w:w="1460"/>
      </w:tblGrid>
      <w:tr w:rsidR="00E81AC4" w14:paraId="5BDE65B5" w14:textId="77777777" w:rsidTr="00840758">
        <w:trPr>
          <w:trHeight w:val="407"/>
        </w:trPr>
        <w:tc>
          <w:tcPr>
            <w:tcW w:w="2470" w:type="dxa"/>
          </w:tcPr>
          <w:p w14:paraId="4141754C" w14:textId="77777777" w:rsidR="00E81AC4" w:rsidRDefault="00E81AC4" w:rsidP="00840758">
            <w:pPr>
              <w:pStyle w:val="TableParagraph"/>
              <w:spacing w:before="1"/>
              <w:rPr>
                <w:b/>
                <w:sz w:val="12"/>
              </w:rPr>
            </w:pPr>
          </w:p>
          <w:p w14:paraId="073DAD72" w14:textId="77777777" w:rsidR="00E81AC4" w:rsidRDefault="00E81AC4" w:rsidP="00840758">
            <w:pPr>
              <w:pStyle w:val="TableParagraph"/>
              <w:ind w:left="64"/>
              <w:rPr>
                <w:b/>
                <w:sz w:val="12"/>
              </w:rPr>
            </w:pPr>
            <w:r>
              <w:rPr>
                <w:b/>
                <w:color w:val="333333"/>
                <w:w w:val="105"/>
                <w:sz w:val="12"/>
              </w:rPr>
              <w:t>Field</w:t>
            </w:r>
          </w:p>
        </w:tc>
        <w:tc>
          <w:tcPr>
            <w:tcW w:w="6063" w:type="dxa"/>
          </w:tcPr>
          <w:p w14:paraId="643390CE" w14:textId="77777777" w:rsidR="00E81AC4" w:rsidRDefault="00E81AC4" w:rsidP="00840758">
            <w:pPr>
              <w:pStyle w:val="TableParagraph"/>
              <w:spacing w:before="1"/>
              <w:rPr>
                <w:b/>
                <w:sz w:val="12"/>
              </w:rPr>
            </w:pPr>
          </w:p>
          <w:p w14:paraId="294716FD" w14:textId="77777777" w:rsidR="00E81AC4" w:rsidRDefault="00E81AC4" w:rsidP="00840758">
            <w:pPr>
              <w:pStyle w:val="TableParagraph"/>
              <w:ind w:left="66"/>
              <w:rPr>
                <w:b/>
                <w:sz w:val="12"/>
              </w:rPr>
            </w:pPr>
            <w:r>
              <w:rPr>
                <w:b/>
                <w:color w:val="333333"/>
                <w:w w:val="105"/>
                <w:sz w:val="12"/>
              </w:rPr>
              <w:t>Question</w:t>
            </w:r>
          </w:p>
        </w:tc>
        <w:tc>
          <w:tcPr>
            <w:tcW w:w="2109" w:type="dxa"/>
            <w:gridSpan w:val="3"/>
            <w:tcBorders>
              <w:bottom w:val="single" w:sz="12" w:space="0" w:color="DDDDDD"/>
            </w:tcBorders>
          </w:tcPr>
          <w:p w14:paraId="2749ADD2" w14:textId="77777777" w:rsidR="00E81AC4" w:rsidRDefault="00E81AC4" w:rsidP="00840758">
            <w:pPr>
              <w:pStyle w:val="TableParagraph"/>
              <w:spacing w:before="1"/>
              <w:rPr>
                <w:b/>
                <w:sz w:val="12"/>
              </w:rPr>
            </w:pPr>
          </w:p>
          <w:p w14:paraId="509E16D2" w14:textId="77777777" w:rsidR="00E81AC4" w:rsidRDefault="00E81AC4" w:rsidP="00840758">
            <w:pPr>
              <w:pStyle w:val="TableParagraph"/>
              <w:ind w:left="65"/>
              <w:rPr>
                <w:b/>
                <w:sz w:val="12"/>
              </w:rPr>
            </w:pPr>
            <w:r>
              <w:rPr>
                <w:b/>
                <w:color w:val="333333"/>
                <w:w w:val="105"/>
                <w:sz w:val="12"/>
              </w:rPr>
              <w:t>Answer</w:t>
            </w:r>
          </w:p>
        </w:tc>
      </w:tr>
      <w:tr w:rsidR="00E81AC4" w14:paraId="2D6D2828" w14:textId="77777777" w:rsidTr="00840758">
        <w:trPr>
          <w:trHeight w:val="207"/>
        </w:trPr>
        <w:tc>
          <w:tcPr>
            <w:tcW w:w="2470" w:type="dxa"/>
            <w:vMerge w:val="restart"/>
            <w:tcBorders>
              <w:bottom w:val="nil"/>
            </w:tcBorders>
          </w:tcPr>
          <w:p w14:paraId="7DF0AE69" w14:textId="77777777" w:rsidR="00E81AC4" w:rsidRDefault="00E81AC4" w:rsidP="00840758">
            <w:pPr>
              <w:pStyle w:val="TableParagraph"/>
              <w:rPr>
                <w:sz w:val="10"/>
              </w:rPr>
            </w:pPr>
          </w:p>
        </w:tc>
        <w:tc>
          <w:tcPr>
            <w:tcW w:w="6063" w:type="dxa"/>
            <w:vMerge w:val="restart"/>
            <w:tcBorders>
              <w:bottom w:val="nil"/>
              <w:right w:val="single" w:sz="12" w:space="0" w:color="DDDDDD"/>
            </w:tcBorders>
          </w:tcPr>
          <w:p w14:paraId="155FF44C" w14:textId="77777777" w:rsidR="00E81AC4" w:rsidRDefault="00E81AC4" w:rsidP="00840758">
            <w:pPr>
              <w:pStyle w:val="TableParagraph"/>
              <w:rPr>
                <w:sz w:val="10"/>
              </w:rPr>
            </w:pPr>
          </w:p>
        </w:tc>
        <w:tc>
          <w:tcPr>
            <w:tcW w:w="243" w:type="dxa"/>
            <w:tcBorders>
              <w:top w:val="single" w:sz="12" w:space="0" w:color="DDDDDD"/>
              <w:left w:val="single" w:sz="12" w:space="0" w:color="DDDDDD"/>
            </w:tcBorders>
          </w:tcPr>
          <w:p w14:paraId="1D2BCEB8" w14:textId="77777777" w:rsidR="00E81AC4" w:rsidRDefault="00E81AC4" w:rsidP="00840758">
            <w:pPr>
              <w:pStyle w:val="TableParagraph"/>
              <w:rPr>
                <w:sz w:val="10"/>
              </w:rPr>
            </w:pPr>
          </w:p>
        </w:tc>
        <w:tc>
          <w:tcPr>
            <w:tcW w:w="406" w:type="dxa"/>
            <w:tcBorders>
              <w:top w:val="single" w:sz="12" w:space="0" w:color="DDDDDD"/>
            </w:tcBorders>
          </w:tcPr>
          <w:p w14:paraId="34A62AC8" w14:textId="77777777" w:rsidR="00E81AC4" w:rsidRDefault="00E81AC4" w:rsidP="00840758">
            <w:pPr>
              <w:pStyle w:val="TableParagraph"/>
              <w:ind w:left="173"/>
              <w:rPr>
                <w:sz w:val="11"/>
              </w:rPr>
            </w:pPr>
            <w:r>
              <w:rPr>
                <w:color w:val="333333"/>
                <w:sz w:val="11"/>
              </w:rPr>
              <w:t>69</w:t>
            </w:r>
          </w:p>
        </w:tc>
        <w:tc>
          <w:tcPr>
            <w:tcW w:w="1460" w:type="dxa"/>
            <w:tcBorders>
              <w:top w:val="single" w:sz="12" w:space="0" w:color="DDDDDD"/>
              <w:right w:val="single" w:sz="12" w:space="0" w:color="DDDDDD"/>
            </w:tcBorders>
          </w:tcPr>
          <w:p w14:paraId="65C40E80" w14:textId="77777777" w:rsidR="00E81AC4" w:rsidRDefault="00E81AC4" w:rsidP="00840758">
            <w:pPr>
              <w:pStyle w:val="TableParagraph"/>
              <w:ind w:left="40"/>
              <w:rPr>
                <w:sz w:val="11"/>
              </w:rPr>
            </w:pPr>
            <w:r>
              <w:rPr>
                <w:color w:val="333333"/>
                <w:sz w:val="11"/>
              </w:rPr>
              <w:t>Amicall</w:t>
            </w:r>
            <w:r>
              <w:rPr>
                <w:color w:val="333333"/>
                <w:spacing w:val="8"/>
                <w:sz w:val="11"/>
              </w:rPr>
              <w:t xml:space="preserve"> </w:t>
            </w:r>
            <w:r>
              <w:rPr>
                <w:color w:val="333333"/>
                <w:sz w:val="11"/>
              </w:rPr>
              <w:t>Ngwenya</w:t>
            </w:r>
          </w:p>
        </w:tc>
      </w:tr>
      <w:tr w:rsidR="00E81AC4" w14:paraId="56F302F9" w14:textId="77777777" w:rsidTr="00840758">
        <w:trPr>
          <w:trHeight w:val="208"/>
        </w:trPr>
        <w:tc>
          <w:tcPr>
            <w:tcW w:w="2470" w:type="dxa"/>
            <w:vMerge/>
            <w:tcBorders>
              <w:top w:val="nil"/>
              <w:bottom w:val="nil"/>
            </w:tcBorders>
          </w:tcPr>
          <w:p w14:paraId="4FAA5056" w14:textId="77777777" w:rsidR="00E81AC4" w:rsidRDefault="00E81AC4" w:rsidP="00840758">
            <w:pPr>
              <w:rPr>
                <w:sz w:val="2"/>
                <w:szCs w:val="2"/>
              </w:rPr>
            </w:pPr>
          </w:p>
        </w:tc>
        <w:tc>
          <w:tcPr>
            <w:tcW w:w="6063" w:type="dxa"/>
            <w:vMerge/>
            <w:tcBorders>
              <w:top w:val="nil"/>
              <w:bottom w:val="nil"/>
              <w:right w:val="single" w:sz="12" w:space="0" w:color="DDDDDD"/>
            </w:tcBorders>
          </w:tcPr>
          <w:p w14:paraId="53D8C9DC" w14:textId="77777777" w:rsidR="00E81AC4" w:rsidRDefault="00E81AC4" w:rsidP="00840758">
            <w:pPr>
              <w:rPr>
                <w:sz w:val="2"/>
                <w:szCs w:val="2"/>
              </w:rPr>
            </w:pPr>
          </w:p>
        </w:tc>
        <w:tc>
          <w:tcPr>
            <w:tcW w:w="243" w:type="dxa"/>
            <w:tcBorders>
              <w:left w:val="single" w:sz="12" w:space="0" w:color="DDDDDD"/>
            </w:tcBorders>
          </w:tcPr>
          <w:p w14:paraId="3EC4D5DD" w14:textId="77777777" w:rsidR="00E81AC4" w:rsidRDefault="00E81AC4" w:rsidP="00840758">
            <w:pPr>
              <w:pStyle w:val="TableParagraph"/>
              <w:rPr>
                <w:sz w:val="10"/>
              </w:rPr>
            </w:pPr>
          </w:p>
        </w:tc>
        <w:tc>
          <w:tcPr>
            <w:tcW w:w="406" w:type="dxa"/>
          </w:tcPr>
          <w:p w14:paraId="204D4A11" w14:textId="77777777" w:rsidR="00E81AC4" w:rsidRDefault="00E81AC4" w:rsidP="00840758">
            <w:pPr>
              <w:pStyle w:val="TableParagraph"/>
              <w:ind w:left="173"/>
              <w:rPr>
                <w:sz w:val="11"/>
              </w:rPr>
            </w:pPr>
            <w:r>
              <w:rPr>
                <w:color w:val="333333"/>
                <w:sz w:val="11"/>
              </w:rPr>
              <w:t>70</w:t>
            </w:r>
          </w:p>
        </w:tc>
        <w:tc>
          <w:tcPr>
            <w:tcW w:w="1460" w:type="dxa"/>
            <w:tcBorders>
              <w:right w:val="single" w:sz="12" w:space="0" w:color="DDDDDD"/>
            </w:tcBorders>
          </w:tcPr>
          <w:p w14:paraId="501F2C4A" w14:textId="77777777" w:rsidR="00E81AC4" w:rsidRDefault="00E81AC4" w:rsidP="00840758">
            <w:pPr>
              <w:pStyle w:val="TableParagraph"/>
              <w:ind w:left="40"/>
              <w:rPr>
                <w:sz w:val="11"/>
              </w:rPr>
            </w:pPr>
            <w:r>
              <w:rPr>
                <w:color w:val="333333"/>
                <w:sz w:val="11"/>
              </w:rPr>
              <w:t>Nsingizini</w:t>
            </w:r>
            <w:r>
              <w:rPr>
                <w:color w:val="333333"/>
                <w:spacing w:val="11"/>
                <w:sz w:val="11"/>
              </w:rPr>
              <w:t xml:space="preserve"> </w:t>
            </w:r>
            <w:r>
              <w:rPr>
                <w:color w:val="333333"/>
                <w:sz w:val="11"/>
              </w:rPr>
              <w:t>UEDF</w:t>
            </w:r>
            <w:r>
              <w:rPr>
                <w:color w:val="333333"/>
                <w:spacing w:val="11"/>
                <w:sz w:val="11"/>
              </w:rPr>
              <w:t xml:space="preserve"> </w:t>
            </w:r>
            <w:r>
              <w:rPr>
                <w:color w:val="333333"/>
                <w:sz w:val="11"/>
              </w:rPr>
              <w:t>Clinic</w:t>
            </w:r>
          </w:p>
        </w:tc>
      </w:tr>
      <w:tr w:rsidR="00E81AC4" w14:paraId="3D126430" w14:textId="77777777" w:rsidTr="00840758">
        <w:trPr>
          <w:trHeight w:val="208"/>
        </w:trPr>
        <w:tc>
          <w:tcPr>
            <w:tcW w:w="2470" w:type="dxa"/>
            <w:vMerge/>
            <w:tcBorders>
              <w:top w:val="nil"/>
              <w:bottom w:val="nil"/>
            </w:tcBorders>
          </w:tcPr>
          <w:p w14:paraId="43C60078" w14:textId="77777777" w:rsidR="00E81AC4" w:rsidRDefault="00E81AC4" w:rsidP="00840758">
            <w:pPr>
              <w:rPr>
                <w:sz w:val="2"/>
                <w:szCs w:val="2"/>
              </w:rPr>
            </w:pPr>
          </w:p>
        </w:tc>
        <w:tc>
          <w:tcPr>
            <w:tcW w:w="6063" w:type="dxa"/>
            <w:vMerge/>
            <w:tcBorders>
              <w:top w:val="nil"/>
              <w:bottom w:val="nil"/>
              <w:right w:val="single" w:sz="12" w:space="0" w:color="DDDDDD"/>
            </w:tcBorders>
          </w:tcPr>
          <w:p w14:paraId="1E0CD8A8" w14:textId="77777777" w:rsidR="00E81AC4" w:rsidRDefault="00E81AC4" w:rsidP="00840758">
            <w:pPr>
              <w:rPr>
                <w:sz w:val="2"/>
                <w:szCs w:val="2"/>
              </w:rPr>
            </w:pPr>
          </w:p>
        </w:tc>
        <w:tc>
          <w:tcPr>
            <w:tcW w:w="243" w:type="dxa"/>
            <w:tcBorders>
              <w:left w:val="single" w:sz="12" w:space="0" w:color="DDDDDD"/>
            </w:tcBorders>
          </w:tcPr>
          <w:p w14:paraId="6DE06F6F" w14:textId="77777777" w:rsidR="00E81AC4" w:rsidRDefault="00E81AC4" w:rsidP="00840758">
            <w:pPr>
              <w:pStyle w:val="TableParagraph"/>
              <w:rPr>
                <w:sz w:val="10"/>
              </w:rPr>
            </w:pPr>
          </w:p>
        </w:tc>
        <w:tc>
          <w:tcPr>
            <w:tcW w:w="406" w:type="dxa"/>
          </w:tcPr>
          <w:p w14:paraId="561FDD53" w14:textId="77777777" w:rsidR="00E81AC4" w:rsidRDefault="00E81AC4" w:rsidP="00840758">
            <w:pPr>
              <w:pStyle w:val="TableParagraph"/>
              <w:ind w:left="173"/>
              <w:rPr>
                <w:sz w:val="11"/>
              </w:rPr>
            </w:pPr>
            <w:r>
              <w:rPr>
                <w:color w:val="333333"/>
                <w:sz w:val="11"/>
              </w:rPr>
              <w:t>71</w:t>
            </w:r>
          </w:p>
        </w:tc>
        <w:tc>
          <w:tcPr>
            <w:tcW w:w="1460" w:type="dxa"/>
            <w:tcBorders>
              <w:right w:val="single" w:sz="12" w:space="0" w:color="DDDDDD"/>
            </w:tcBorders>
          </w:tcPr>
          <w:p w14:paraId="1F7A977D" w14:textId="77777777" w:rsidR="00E81AC4" w:rsidRDefault="00E81AC4" w:rsidP="00840758">
            <w:pPr>
              <w:pStyle w:val="TableParagraph"/>
              <w:ind w:left="40"/>
              <w:rPr>
                <w:sz w:val="11"/>
              </w:rPr>
            </w:pPr>
            <w:r>
              <w:rPr>
                <w:color w:val="333333"/>
                <w:sz w:val="11"/>
              </w:rPr>
              <w:t>The</w:t>
            </w:r>
            <w:r>
              <w:rPr>
                <w:color w:val="333333"/>
                <w:spacing w:val="9"/>
                <w:sz w:val="11"/>
              </w:rPr>
              <w:t xml:space="preserve"> </w:t>
            </w:r>
            <w:r>
              <w:rPr>
                <w:color w:val="333333"/>
                <w:sz w:val="11"/>
              </w:rPr>
              <w:t>Clinic</w:t>
            </w:r>
            <w:r>
              <w:rPr>
                <w:color w:val="333333"/>
                <w:spacing w:val="11"/>
                <w:sz w:val="11"/>
              </w:rPr>
              <w:t xml:space="preserve"> </w:t>
            </w:r>
            <w:r>
              <w:rPr>
                <w:color w:val="333333"/>
                <w:sz w:val="11"/>
              </w:rPr>
              <w:t>(Mbabane)</w:t>
            </w:r>
          </w:p>
        </w:tc>
      </w:tr>
      <w:tr w:rsidR="00E81AC4" w14:paraId="383B6209" w14:textId="77777777" w:rsidTr="00840758">
        <w:trPr>
          <w:trHeight w:val="421"/>
        </w:trPr>
        <w:tc>
          <w:tcPr>
            <w:tcW w:w="2470" w:type="dxa"/>
            <w:vMerge/>
            <w:tcBorders>
              <w:top w:val="nil"/>
              <w:bottom w:val="nil"/>
            </w:tcBorders>
          </w:tcPr>
          <w:p w14:paraId="059A4DBF" w14:textId="77777777" w:rsidR="00E81AC4" w:rsidRDefault="00E81AC4" w:rsidP="00840758">
            <w:pPr>
              <w:rPr>
                <w:sz w:val="2"/>
                <w:szCs w:val="2"/>
              </w:rPr>
            </w:pPr>
          </w:p>
        </w:tc>
        <w:tc>
          <w:tcPr>
            <w:tcW w:w="6063" w:type="dxa"/>
            <w:vMerge/>
            <w:tcBorders>
              <w:top w:val="nil"/>
              <w:bottom w:val="nil"/>
              <w:right w:val="single" w:sz="12" w:space="0" w:color="DDDDDD"/>
            </w:tcBorders>
          </w:tcPr>
          <w:p w14:paraId="0BA556BB" w14:textId="77777777" w:rsidR="00E81AC4" w:rsidRDefault="00E81AC4" w:rsidP="00840758">
            <w:pPr>
              <w:rPr>
                <w:sz w:val="2"/>
                <w:szCs w:val="2"/>
              </w:rPr>
            </w:pPr>
          </w:p>
        </w:tc>
        <w:tc>
          <w:tcPr>
            <w:tcW w:w="243" w:type="dxa"/>
            <w:tcBorders>
              <w:left w:val="single" w:sz="12" w:space="0" w:color="DDDDDD"/>
            </w:tcBorders>
          </w:tcPr>
          <w:p w14:paraId="60FCFC34" w14:textId="77777777" w:rsidR="00E81AC4" w:rsidRDefault="00E81AC4" w:rsidP="00840758">
            <w:pPr>
              <w:pStyle w:val="TableParagraph"/>
              <w:rPr>
                <w:sz w:val="10"/>
              </w:rPr>
            </w:pPr>
          </w:p>
        </w:tc>
        <w:tc>
          <w:tcPr>
            <w:tcW w:w="406" w:type="dxa"/>
          </w:tcPr>
          <w:p w14:paraId="6464408A" w14:textId="77777777" w:rsidR="00E81AC4" w:rsidRDefault="00E81AC4" w:rsidP="00840758">
            <w:pPr>
              <w:pStyle w:val="TableParagraph"/>
              <w:ind w:left="173"/>
              <w:rPr>
                <w:sz w:val="11"/>
              </w:rPr>
            </w:pPr>
            <w:r>
              <w:rPr>
                <w:color w:val="333333"/>
                <w:sz w:val="11"/>
              </w:rPr>
              <w:t>72</w:t>
            </w:r>
          </w:p>
        </w:tc>
        <w:tc>
          <w:tcPr>
            <w:tcW w:w="1460" w:type="dxa"/>
            <w:tcBorders>
              <w:right w:val="single" w:sz="12" w:space="0" w:color="DDDDDD"/>
            </w:tcBorders>
          </w:tcPr>
          <w:p w14:paraId="750CCC51" w14:textId="77777777" w:rsidR="00E81AC4" w:rsidRDefault="00E81AC4" w:rsidP="00840758">
            <w:pPr>
              <w:pStyle w:val="TableParagraph"/>
              <w:ind w:left="40"/>
              <w:rPr>
                <w:sz w:val="11"/>
              </w:rPr>
            </w:pPr>
            <w:proofErr w:type="spellStart"/>
            <w:r>
              <w:rPr>
                <w:color w:val="333333"/>
                <w:sz w:val="11"/>
              </w:rPr>
              <w:t>Mbuluzi</w:t>
            </w:r>
            <w:proofErr w:type="spellEnd"/>
            <w:r>
              <w:rPr>
                <w:color w:val="333333"/>
                <w:spacing w:val="5"/>
                <w:sz w:val="11"/>
              </w:rPr>
              <w:t xml:space="preserve"> </w:t>
            </w:r>
            <w:r>
              <w:rPr>
                <w:color w:val="333333"/>
                <w:sz w:val="11"/>
              </w:rPr>
              <w:t>Salvation</w:t>
            </w:r>
            <w:r>
              <w:rPr>
                <w:color w:val="333333"/>
                <w:spacing w:val="2"/>
                <w:sz w:val="11"/>
              </w:rPr>
              <w:t xml:space="preserve"> </w:t>
            </w:r>
            <w:r>
              <w:rPr>
                <w:color w:val="333333"/>
                <w:sz w:val="11"/>
              </w:rPr>
              <w:t>Army</w:t>
            </w:r>
          </w:p>
          <w:p w14:paraId="070725A2" w14:textId="77777777" w:rsidR="00E81AC4" w:rsidRDefault="00E81AC4" w:rsidP="00840758">
            <w:pPr>
              <w:pStyle w:val="TableParagraph"/>
              <w:spacing w:before="87"/>
              <w:ind w:left="40"/>
              <w:rPr>
                <w:sz w:val="11"/>
              </w:rPr>
            </w:pPr>
            <w:r>
              <w:rPr>
                <w:color w:val="333333"/>
                <w:sz w:val="11"/>
              </w:rPr>
              <w:t>Clinic</w:t>
            </w:r>
          </w:p>
        </w:tc>
      </w:tr>
      <w:tr w:rsidR="00E81AC4" w14:paraId="056BB04D" w14:textId="77777777" w:rsidTr="00840758">
        <w:trPr>
          <w:trHeight w:val="208"/>
        </w:trPr>
        <w:tc>
          <w:tcPr>
            <w:tcW w:w="2470" w:type="dxa"/>
            <w:vMerge/>
            <w:tcBorders>
              <w:top w:val="nil"/>
              <w:bottom w:val="nil"/>
            </w:tcBorders>
          </w:tcPr>
          <w:p w14:paraId="592CD739" w14:textId="77777777" w:rsidR="00E81AC4" w:rsidRDefault="00E81AC4" w:rsidP="00840758">
            <w:pPr>
              <w:rPr>
                <w:sz w:val="2"/>
                <w:szCs w:val="2"/>
              </w:rPr>
            </w:pPr>
          </w:p>
        </w:tc>
        <w:tc>
          <w:tcPr>
            <w:tcW w:w="6063" w:type="dxa"/>
            <w:vMerge/>
            <w:tcBorders>
              <w:top w:val="nil"/>
              <w:bottom w:val="nil"/>
              <w:right w:val="single" w:sz="12" w:space="0" w:color="DDDDDD"/>
            </w:tcBorders>
          </w:tcPr>
          <w:p w14:paraId="28498B63" w14:textId="77777777" w:rsidR="00E81AC4" w:rsidRDefault="00E81AC4" w:rsidP="00840758">
            <w:pPr>
              <w:rPr>
                <w:sz w:val="2"/>
                <w:szCs w:val="2"/>
              </w:rPr>
            </w:pPr>
          </w:p>
        </w:tc>
        <w:tc>
          <w:tcPr>
            <w:tcW w:w="243" w:type="dxa"/>
            <w:tcBorders>
              <w:left w:val="single" w:sz="12" w:space="0" w:color="DDDDDD"/>
            </w:tcBorders>
          </w:tcPr>
          <w:p w14:paraId="28751B19" w14:textId="77777777" w:rsidR="00E81AC4" w:rsidRDefault="00E81AC4" w:rsidP="00840758">
            <w:pPr>
              <w:pStyle w:val="TableParagraph"/>
              <w:rPr>
                <w:sz w:val="10"/>
              </w:rPr>
            </w:pPr>
          </w:p>
        </w:tc>
        <w:tc>
          <w:tcPr>
            <w:tcW w:w="406" w:type="dxa"/>
          </w:tcPr>
          <w:p w14:paraId="2F9D6886" w14:textId="77777777" w:rsidR="00E81AC4" w:rsidRDefault="00E81AC4" w:rsidP="00840758">
            <w:pPr>
              <w:pStyle w:val="TableParagraph"/>
              <w:ind w:left="173"/>
              <w:rPr>
                <w:sz w:val="11"/>
              </w:rPr>
            </w:pPr>
            <w:r>
              <w:rPr>
                <w:color w:val="333333"/>
                <w:sz w:val="11"/>
              </w:rPr>
              <w:t>73</w:t>
            </w:r>
          </w:p>
        </w:tc>
        <w:tc>
          <w:tcPr>
            <w:tcW w:w="1460" w:type="dxa"/>
            <w:tcBorders>
              <w:right w:val="single" w:sz="12" w:space="0" w:color="DDDDDD"/>
            </w:tcBorders>
          </w:tcPr>
          <w:p w14:paraId="44BF995F" w14:textId="77777777" w:rsidR="00E81AC4" w:rsidRDefault="00E81AC4" w:rsidP="00840758">
            <w:pPr>
              <w:pStyle w:val="TableParagraph"/>
              <w:ind w:left="40"/>
              <w:rPr>
                <w:sz w:val="11"/>
              </w:rPr>
            </w:pPr>
            <w:proofErr w:type="spellStart"/>
            <w:r>
              <w:rPr>
                <w:color w:val="333333"/>
                <w:sz w:val="11"/>
              </w:rPr>
              <w:t>Siyanaka</w:t>
            </w:r>
            <w:proofErr w:type="spellEnd"/>
            <w:r>
              <w:rPr>
                <w:color w:val="333333"/>
                <w:spacing w:val="10"/>
                <w:sz w:val="11"/>
              </w:rPr>
              <w:t xml:space="preserve"> </w:t>
            </w:r>
            <w:r>
              <w:rPr>
                <w:color w:val="333333"/>
                <w:sz w:val="11"/>
              </w:rPr>
              <w:t>Medical</w:t>
            </w:r>
            <w:r>
              <w:rPr>
                <w:color w:val="333333"/>
                <w:spacing w:val="9"/>
                <w:sz w:val="11"/>
              </w:rPr>
              <w:t xml:space="preserve"> </w:t>
            </w:r>
            <w:r>
              <w:rPr>
                <w:color w:val="333333"/>
                <w:sz w:val="11"/>
              </w:rPr>
              <w:t>Centre</w:t>
            </w:r>
          </w:p>
        </w:tc>
      </w:tr>
      <w:tr w:rsidR="00E81AC4" w14:paraId="27AB6E3B" w14:textId="77777777" w:rsidTr="00840758">
        <w:trPr>
          <w:trHeight w:val="208"/>
        </w:trPr>
        <w:tc>
          <w:tcPr>
            <w:tcW w:w="2470" w:type="dxa"/>
            <w:vMerge/>
            <w:tcBorders>
              <w:top w:val="nil"/>
              <w:bottom w:val="nil"/>
            </w:tcBorders>
          </w:tcPr>
          <w:p w14:paraId="0F5724D6" w14:textId="77777777" w:rsidR="00E81AC4" w:rsidRDefault="00E81AC4" w:rsidP="00840758">
            <w:pPr>
              <w:rPr>
                <w:sz w:val="2"/>
                <w:szCs w:val="2"/>
              </w:rPr>
            </w:pPr>
          </w:p>
        </w:tc>
        <w:tc>
          <w:tcPr>
            <w:tcW w:w="6063" w:type="dxa"/>
            <w:vMerge/>
            <w:tcBorders>
              <w:top w:val="nil"/>
              <w:bottom w:val="nil"/>
              <w:right w:val="single" w:sz="12" w:space="0" w:color="DDDDDD"/>
            </w:tcBorders>
          </w:tcPr>
          <w:p w14:paraId="1D2CD553" w14:textId="77777777" w:rsidR="00E81AC4" w:rsidRDefault="00E81AC4" w:rsidP="00840758">
            <w:pPr>
              <w:rPr>
                <w:sz w:val="2"/>
                <w:szCs w:val="2"/>
              </w:rPr>
            </w:pPr>
          </w:p>
        </w:tc>
        <w:tc>
          <w:tcPr>
            <w:tcW w:w="243" w:type="dxa"/>
            <w:tcBorders>
              <w:left w:val="single" w:sz="12" w:space="0" w:color="DDDDDD"/>
            </w:tcBorders>
          </w:tcPr>
          <w:p w14:paraId="5C0091BD" w14:textId="77777777" w:rsidR="00E81AC4" w:rsidRDefault="00E81AC4" w:rsidP="00840758">
            <w:pPr>
              <w:pStyle w:val="TableParagraph"/>
              <w:rPr>
                <w:sz w:val="10"/>
              </w:rPr>
            </w:pPr>
          </w:p>
        </w:tc>
        <w:tc>
          <w:tcPr>
            <w:tcW w:w="406" w:type="dxa"/>
          </w:tcPr>
          <w:p w14:paraId="1CE3EF88" w14:textId="77777777" w:rsidR="00E81AC4" w:rsidRDefault="00E81AC4" w:rsidP="00840758">
            <w:pPr>
              <w:pStyle w:val="TableParagraph"/>
              <w:ind w:left="173"/>
              <w:rPr>
                <w:sz w:val="11"/>
              </w:rPr>
            </w:pPr>
            <w:r>
              <w:rPr>
                <w:color w:val="333333"/>
                <w:sz w:val="11"/>
              </w:rPr>
              <w:t>74</w:t>
            </w:r>
          </w:p>
        </w:tc>
        <w:tc>
          <w:tcPr>
            <w:tcW w:w="1460" w:type="dxa"/>
            <w:tcBorders>
              <w:right w:val="single" w:sz="12" w:space="0" w:color="DDDDDD"/>
            </w:tcBorders>
          </w:tcPr>
          <w:p w14:paraId="6F68EF26" w14:textId="77777777" w:rsidR="00E81AC4" w:rsidRDefault="00E81AC4" w:rsidP="00840758">
            <w:pPr>
              <w:pStyle w:val="TableParagraph"/>
              <w:ind w:left="40"/>
              <w:rPr>
                <w:sz w:val="11"/>
              </w:rPr>
            </w:pPr>
            <w:proofErr w:type="spellStart"/>
            <w:r>
              <w:rPr>
                <w:color w:val="333333"/>
                <w:sz w:val="11"/>
              </w:rPr>
              <w:t>Mbasheni</w:t>
            </w:r>
            <w:proofErr w:type="spellEnd"/>
            <w:r>
              <w:rPr>
                <w:color w:val="333333"/>
                <w:spacing w:val="9"/>
                <w:sz w:val="11"/>
              </w:rPr>
              <w:t xml:space="preserve"> </w:t>
            </w:r>
            <w:r>
              <w:rPr>
                <w:color w:val="333333"/>
                <w:sz w:val="11"/>
              </w:rPr>
              <w:t>Clinic</w:t>
            </w:r>
          </w:p>
        </w:tc>
      </w:tr>
      <w:tr w:rsidR="00E81AC4" w14:paraId="37D16C4E" w14:textId="77777777" w:rsidTr="00840758">
        <w:trPr>
          <w:trHeight w:val="419"/>
        </w:trPr>
        <w:tc>
          <w:tcPr>
            <w:tcW w:w="2470" w:type="dxa"/>
            <w:vMerge/>
            <w:tcBorders>
              <w:top w:val="nil"/>
              <w:bottom w:val="nil"/>
            </w:tcBorders>
          </w:tcPr>
          <w:p w14:paraId="76B096C9" w14:textId="77777777" w:rsidR="00E81AC4" w:rsidRDefault="00E81AC4" w:rsidP="00840758">
            <w:pPr>
              <w:rPr>
                <w:sz w:val="2"/>
                <w:szCs w:val="2"/>
              </w:rPr>
            </w:pPr>
          </w:p>
        </w:tc>
        <w:tc>
          <w:tcPr>
            <w:tcW w:w="6063" w:type="dxa"/>
            <w:vMerge/>
            <w:tcBorders>
              <w:top w:val="nil"/>
              <w:bottom w:val="nil"/>
              <w:right w:val="single" w:sz="12" w:space="0" w:color="DDDDDD"/>
            </w:tcBorders>
          </w:tcPr>
          <w:p w14:paraId="6F95968D" w14:textId="77777777" w:rsidR="00E81AC4" w:rsidRDefault="00E81AC4" w:rsidP="00840758">
            <w:pPr>
              <w:rPr>
                <w:sz w:val="2"/>
                <w:szCs w:val="2"/>
              </w:rPr>
            </w:pPr>
          </w:p>
        </w:tc>
        <w:tc>
          <w:tcPr>
            <w:tcW w:w="243" w:type="dxa"/>
            <w:tcBorders>
              <w:left w:val="single" w:sz="12" w:space="0" w:color="DDDDDD"/>
            </w:tcBorders>
          </w:tcPr>
          <w:p w14:paraId="58BD90E3" w14:textId="77777777" w:rsidR="00E81AC4" w:rsidRDefault="00E81AC4" w:rsidP="00840758">
            <w:pPr>
              <w:pStyle w:val="TableParagraph"/>
              <w:rPr>
                <w:sz w:val="10"/>
              </w:rPr>
            </w:pPr>
          </w:p>
        </w:tc>
        <w:tc>
          <w:tcPr>
            <w:tcW w:w="406" w:type="dxa"/>
          </w:tcPr>
          <w:p w14:paraId="7B6C436E" w14:textId="77777777" w:rsidR="00E81AC4" w:rsidRDefault="00E81AC4" w:rsidP="00840758">
            <w:pPr>
              <w:pStyle w:val="TableParagraph"/>
              <w:ind w:left="173"/>
              <w:rPr>
                <w:sz w:val="11"/>
              </w:rPr>
            </w:pPr>
            <w:r>
              <w:rPr>
                <w:color w:val="333333"/>
                <w:sz w:val="11"/>
              </w:rPr>
              <w:t>75</w:t>
            </w:r>
          </w:p>
        </w:tc>
        <w:tc>
          <w:tcPr>
            <w:tcW w:w="1460" w:type="dxa"/>
            <w:tcBorders>
              <w:right w:val="single" w:sz="12" w:space="0" w:color="DDDDDD"/>
            </w:tcBorders>
          </w:tcPr>
          <w:p w14:paraId="0363D38B" w14:textId="77777777" w:rsidR="00E81AC4" w:rsidRDefault="00E81AC4" w:rsidP="00840758">
            <w:pPr>
              <w:pStyle w:val="TableParagraph"/>
              <w:ind w:left="40"/>
              <w:rPr>
                <w:sz w:val="11"/>
              </w:rPr>
            </w:pPr>
            <w:r>
              <w:rPr>
                <w:color w:val="333333"/>
                <w:sz w:val="11"/>
              </w:rPr>
              <w:t>Piggs</w:t>
            </w:r>
            <w:r>
              <w:rPr>
                <w:color w:val="333333"/>
                <w:spacing w:val="9"/>
                <w:sz w:val="11"/>
              </w:rPr>
              <w:t xml:space="preserve"> </w:t>
            </w:r>
            <w:r>
              <w:rPr>
                <w:color w:val="333333"/>
                <w:sz w:val="11"/>
              </w:rPr>
              <w:t>Peak</w:t>
            </w:r>
            <w:r>
              <w:rPr>
                <w:color w:val="333333"/>
                <w:spacing w:val="12"/>
                <w:sz w:val="11"/>
              </w:rPr>
              <w:t xml:space="preserve"> </w:t>
            </w:r>
            <w:r>
              <w:rPr>
                <w:color w:val="333333"/>
                <w:sz w:val="11"/>
              </w:rPr>
              <w:t>Correctional</w:t>
            </w:r>
          </w:p>
          <w:p w14:paraId="27B72349" w14:textId="77777777" w:rsidR="00E81AC4" w:rsidRDefault="00E81AC4" w:rsidP="00840758">
            <w:pPr>
              <w:pStyle w:val="TableParagraph"/>
              <w:spacing w:before="85"/>
              <w:ind w:left="40"/>
              <w:rPr>
                <w:sz w:val="11"/>
              </w:rPr>
            </w:pPr>
            <w:r>
              <w:rPr>
                <w:color w:val="333333"/>
                <w:sz w:val="11"/>
              </w:rPr>
              <w:t>Services</w:t>
            </w:r>
            <w:r>
              <w:rPr>
                <w:color w:val="333333"/>
                <w:spacing w:val="13"/>
                <w:sz w:val="11"/>
              </w:rPr>
              <w:t xml:space="preserve"> </w:t>
            </w:r>
            <w:r>
              <w:rPr>
                <w:color w:val="333333"/>
                <w:sz w:val="11"/>
              </w:rPr>
              <w:t>Clinic</w:t>
            </w:r>
          </w:p>
        </w:tc>
      </w:tr>
      <w:tr w:rsidR="00E81AC4" w14:paraId="43687ED4" w14:textId="77777777" w:rsidTr="00840758">
        <w:trPr>
          <w:trHeight w:val="208"/>
        </w:trPr>
        <w:tc>
          <w:tcPr>
            <w:tcW w:w="2470" w:type="dxa"/>
            <w:vMerge/>
            <w:tcBorders>
              <w:top w:val="nil"/>
              <w:bottom w:val="nil"/>
            </w:tcBorders>
          </w:tcPr>
          <w:p w14:paraId="7834BC6E" w14:textId="77777777" w:rsidR="00E81AC4" w:rsidRDefault="00E81AC4" w:rsidP="00840758">
            <w:pPr>
              <w:rPr>
                <w:sz w:val="2"/>
                <w:szCs w:val="2"/>
              </w:rPr>
            </w:pPr>
          </w:p>
        </w:tc>
        <w:tc>
          <w:tcPr>
            <w:tcW w:w="6063" w:type="dxa"/>
            <w:vMerge/>
            <w:tcBorders>
              <w:top w:val="nil"/>
              <w:bottom w:val="nil"/>
              <w:right w:val="single" w:sz="12" w:space="0" w:color="DDDDDD"/>
            </w:tcBorders>
          </w:tcPr>
          <w:p w14:paraId="1A2DCED6" w14:textId="77777777" w:rsidR="00E81AC4" w:rsidRDefault="00E81AC4" w:rsidP="00840758">
            <w:pPr>
              <w:rPr>
                <w:sz w:val="2"/>
                <w:szCs w:val="2"/>
              </w:rPr>
            </w:pPr>
          </w:p>
        </w:tc>
        <w:tc>
          <w:tcPr>
            <w:tcW w:w="243" w:type="dxa"/>
            <w:tcBorders>
              <w:left w:val="single" w:sz="12" w:space="0" w:color="DDDDDD"/>
            </w:tcBorders>
          </w:tcPr>
          <w:p w14:paraId="6A64996B" w14:textId="77777777" w:rsidR="00E81AC4" w:rsidRDefault="00E81AC4" w:rsidP="00840758">
            <w:pPr>
              <w:pStyle w:val="TableParagraph"/>
              <w:rPr>
                <w:sz w:val="10"/>
              </w:rPr>
            </w:pPr>
          </w:p>
        </w:tc>
        <w:tc>
          <w:tcPr>
            <w:tcW w:w="406" w:type="dxa"/>
          </w:tcPr>
          <w:p w14:paraId="305E881F" w14:textId="77777777" w:rsidR="00E81AC4" w:rsidRDefault="00E81AC4" w:rsidP="00840758">
            <w:pPr>
              <w:pStyle w:val="TableParagraph"/>
              <w:ind w:left="173"/>
              <w:rPr>
                <w:sz w:val="11"/>
              </w:rPr>
            </w:pPr>
            <w:r>
              <w:rPr>
                <w:color w:val="333333"/>
                <w:sz w:val="11"/>
              </w:rPr>
              <w:t>76</w:t>
            </w:r>
          </w:p>
        </w:tc>
        <w:tc>
          <w:tcPr>
            <w:tcW w:w="1460" w:type="dxa"/>
            <w:tcBorders>
              <w:right w:val="single" w:sz="12" w:space="0" w:color="DDDDDD"/>
            </w:tcBorders>
          </w:tcPr>
          <w:p w14:paraId="3598D678" w14:textId="77777777" w:rsidR="00E81AC4" w:rsidRDefault="00E81AC4" w:rsidP="00840758">
            <w:pPr>
              <w:pStyle w:val="TableParagraph"/>
              <w:ind w:left="40"/>
              <w:rPr>
                <w:sz w:val="11"/>
              </w:rPr>
            </w:pPr>
            <w:r>
              <w:rPr>
                <w:color w:val="333333"/>
                <w:sz w:val="11"/>
              </w:rPr>
              <w:t>Lobamba</w:t>
            </w:r>
            <w:r>
              <w:rPr>
                <w:color w:val="333333"/>
                <w:spacing w:val="7"/>
                <w:sz w:val="11"/>
              </w:rPr>
              <w:t xml:space="preserve"> </w:t>
            </w:r>
            <w:r>
              <w:rPr>
                <w:color w:val="333333"/>
                <w:sz w:val="11"/>
              </w:rPr>
              <w:t>Clinic</w:t>
            </w:r>
          </w:p>
        </w:tc>
      </w:tr>
      <w:tr w:rsidR="00E81AC4" w14:paraId="0E34339D" w14:textId="77777777" w:rsidTr="00840758">
        <w:trPr>
          <w:trHeight w:val="208"/>
        </w:trPr>
        <w:tc>
          <w:tcPr>
            <w:tcW w:w="2470" w:type="dxa"/>
            <w:vMerge/>
            <w:tcBorders>
              <w:top w:val="nil"/>
              <w:bottom w:val="nil"/>
            </w:tcBorders>
          </w:tcPr>
          <w:p w14:paraId="1AD65E90" w14:textId="77777777" w:rsidR="00E81AC4" w:rsidRDefault="00E81AC4" w:rsidP="00840758">
            <w:pPr>
              <w:rPr>
                <w:sz w:val="2"/>
                <w:szCs w:val="2"/>
              </w:rPr>
            </w:pPr>
          </w:p>
        </w:tc>
        <w:tc>
          <w:tcPr>
            <w:tcW w:w="6063" w:type="dxa"/>
            <w:vMerge/>
            <w:tcBorders>
              <w:top w:val="nil"/>
              <w:bottom w:val="nil"/>
              <w:right w:val="single" w:sz="12" w:space="0" w:color="DDDDDD"/>
            </w:tcBorders>
          </w:tcPr>
          <w:p w14:paraId="2CF68218" w14:textId="77777777" w:rsidR="00E81AC4" w:rsidRDefault="00E81AC4" w:rsidP="00840758">
            <w:pPr>
              <w:rPr>
                <w:sz w:val="2"/>
                <w:szCs w:val="2"/>
              </w:rPr>
            </w:pPr>
          </w:p>
        </w:tc>
        <w:tc>
          <w:tcPr>
            <w:tcW w:w="243" w:type="dxa"/>
            <w:tcBorders>
              <w:left w:val="single" w:sz="12" w:space="0" w:color="DDDDDD"/>
            </w:tcBorders>
          </w:tcPr>
          <w:p w14:paraId="07E9AD03" w14:textId="77777777" w:rsidR="00E81AC4" w:rsidRDefault="00E81AC4" w:rsidP="00840758">
            <w:pPr>
              <w:pStyle w:val="TableParagraph"/>
              <w:rPr>
                <w:sz w:val="10"/>
              </w:rPr>
            </w:pPr>
          </w:p>
        </w:tc>
        <w:tc>
          <w:tcPr>
            <w:tcW w:w="406" w:type="dxa"/>
          </w:tcPr>
          <w:p w14:paraId="2A9EFAD9" w14:textId="77777777" w:rsidR="00E81AC4" w:rsidRDefault="00E81AC4" w:rsidP="00840758">
            <w:pPr>
              <w:pStyle w:val="TableParagraph"/>
              <w:ind w:left="173"/>
              <w:rPr>
                <w:sz w:val="11"/>
              </w:rPr>
            </w:pPr>
            <w:r>
              <w:rPr>
                <w:color w:val="333333"/>
                <w:sz w:val="11"/>
              </w:rPr>
              <w:t>77</w:t>
            </w:r>
          </w:p>
        </w:tc>
        <w:tc>
          <w:tcPr>
            <w:tcW w:w="1460" w:type="dxa"/>
            <w:tcBorders>
              <w:right w:val="single" w:sz="12" w:space="0" w:color="DDDDDD"/>
            </w:tcBorders>
          </w:tcPr>
          <w:p w14:paraId="300A177F" w14:textId="77777777" w:rsidR="00E81AC4" w:rsidRDefault="00E81AC4" w:rsidP="00840758">
            <w:pPr>
              <w:pStyle w:val="TableParagraph"/>
              <w:ind w:left="40"/>
              <w:rPr>
                <w:sz w:val="11"/>
              </w:rPr>
            </w:pPr>
            <w:proofErr w:type="spellStart"/>
            <w:r>
              <w:rPr>
                <w:color w:val="333333"/>
                <w:sz w:val="11"/>
              </w:rPr>
              <w:t>Ntintiza</w:t>
            </w:r>
            <w:proofErr w:type="spellEnd"/>
            <w:r>
              <w:rPr>
                <w:color w:val="333333"/>
                <w:spacing w:val="5"/>
                <w:sz w:val="11"/>
              </w:rPr>
              <w:t xml:space="preserve"> </w:t>
            </w:r>
            <w:r>
              <w:rPr>
                <w:color w:val="333333"/>
                <w:sz w:val="11"/>
              </w:rPr>
              <w:t>Clinic</w:t>
            </w:r>
          </w:p>
        </w:tc>
      </w:tr>
      <w:tr w:rsidR="00E81AC4" w14:paraId="4D38495A" w14:textId="77777777" w:rsidTr="00840758">
        <w:trPr>
          <w:trHeight w:val="208"/>
        </w:trPr>
        <w:tc>
          <w:tcPr>
            <w:tcW w:w="2470" w:type="dxa"/>
            <w:vMerge/>
            <w:tcBorders>
              <w:top w:val="nil"/>
              <w:bottom w:val="nil"/>
            </w:tcBorders>
          </w:tcPr>
          <w:p w14:paraId="03ACC4A9" w14:textId="77777777" w:rsidR="00E81AC4" w:rsidRDefault="00E81AC4" w:rsidP="00840758">
            <w:pPr>
              <w:rPr>
                <w:sz w:val="2"/>
                <w:szCs w:val="2"/>
              </w:rPr>
            </w:pPr>
          </w:p>
        </w:tc>
        <w:tc>
          <w:tcPr>
            <w:tcW w:w="6063" w:type="dxa"/>
            <w:vMerge/>
            <w:tcBorders>
              <w:top w:val="nil"/>
              <w:bottom w:val="nil"/>
              <w:right w:val="single" w:sz="12" w:space="0" w:color="DDDDDD"/>
            </w:tcBorders>
          </w:tcPr>
          <w:p w14:paraId="16014AD5" w14:textId="77777777" w:rsidR="00E81AC4" w:rsidRDefault="00E81AC4" w:rsidP="00840758">
            <w:pPr>
              <w:rPr>
                <w:sz w:val="2"/>
                <w:szCs w:val="2"/>
              </w:rPr>
            </w:pPr>
          </w:p>
        </w:tc>
        <w:tc>
          <w:tcPr>
            <w:tcW w:w="243" w:type="dxa"/>
            <w:tcBorders>
              <w:left w:val="single" w:sz="12" w:space="0" w:color="DDDDDD"/>
            </w:tcBorders>
          </w:tcPr>
          <w:p w14:paraId="4AA09323" w14:textId="77777777" w:rsidR="00E81AC4" w:rsidRDefault="00E81AC4" w:rsidP="00840758">
            <w:pPr>
              <w:pStyle w:val="TableParagraph"/>
              <w:rPr>
                <w:sz w:val="10"/>
              </w:rPr>
            </w:pPr>
          </w:p>
        </w:tc>
        <w:tc>
          <w:tcPr>
            <w:tcW w:w="406" w:type="dxa"/>
          </w:tcPr>
          <w:p w14:paraId="0D3983AE" w14:textId="77777777" w:rsidR="00E81AC4" w:rsidRDefault="00E81AC4" w:rsidP="00840758">
            <w:pPr>
              <w:pStyle w:val="TableParagraph"/>
              <w:ind w:left="173"/>
              <w:rPr>
                <w:sz w:val="11"/>
              </w:rPr>
            </w:pPr>
            <w:r>
              <w:rPr>
                <w:color w:val="333333"/>
                <w:sz w:val="11"/>
              </w:rPr>
              <w:t>78</w:t>
            </w:r>
          </w:p>
        </w:tc>
        <w:tc>
          <w:tcPr>
            <w:tcW w:w="1460" w:type="dxa"/>
            <w:tcBorders>
              <w:right w:val="single" w:sz="12" w:space="0" w:color="DDDDDD"/>
            </w:tcBorders>
          </w:tcPr>
          <w:p w14:paraId="727D5524" w14:textId="77777777" w:rsidR="00E81AC4" w:rsidRDefault="00E81AC4" w:rsidP="00840758">
            <w:pPr>
              <w:pStyle w:val="TableParagraph"/>
              <w:ind w:left="40"/>
              <w:rPr>
                <w:sz w:val="11"/>
              </w:rPr>
            </w:pPr>
            <w:r>
              <w:rPr>
                <w:color w:val="333333"/>
                <w:sz w:val="11"/>
              </w:rPr>
              <w:t>Dr</w:t>
            </w:r>
            <w:r>
              <w:rPr>
                <w:color w:val="333333"/>
                <w:spacing w:val="11"/>
                <w:sz w:val="11"/>
              </w:rPr>
              <w:t xml:space="preserve"> </w:t>
            </w:r>
            <w:r>
              <w:rPr>
                <w:color w:val="333333"/>
                <w:sz w:val="11"/>
              </w:rPr>
              <w:t>Stephens</w:t>
            </w:r>
            <w:r>
              <w:rPr>
                <w:color w:val="333333"/>
                <w:spacing w:val="12"/>
                <w:sz w:val="11"/>
              </w:rPr>
              <w:t xml:space="preserve"> </w:t>
            </w:r>
            <w:r>
              <w:rPr>
                <w:color w:val="333333"/>
                <w:sz w:val="11"/>
              </w:rPr>
              <w:t>Clinic</w:t>
            </w:r>
          </w:p>
        </w:tc>
      </w:tr>
      <w:tr w:rsidR="00E81AC4" w14:paraId="3EC0DB29" w14:textId="77777777" w:rsidTr="00840758">
        <w:trPr>
          <w:trHeight w:val="421"/>
        </w:trPr>
        <w:tc>
          <w:tcPr>
            <w:tcW w:w="2470" w:type="dxa"/>
            <w:vMerge/>
            <w:tcBorders>
              <w:top w:val="nil"/>
              <w:bottom w:val="nil"/>
            </w:tcBorders>
          </w:tcPr>
          <w:p w14:paraId="0362E488" w14:textId="77777777" w:rsidR="00E81AC4" w:rsidRDefault="00E81AC4" w:rsidP="00840758">
            <w:pPr>
              <w:rPr>
                <w:sz w:val="2"/>
                <w:szCs w:val="2"/>
              </w:rPr>
            </w:pPr>
          </w:p>
        </w:tc>
        <w:tc>
          <w:tcPr>
            <w:tcW w:w="6063" w:type="dxa"/>
            <w:vMerge/>
            <w:tcBorders>
              <w:top w:val="nil"/>
              <w:bottom w:val="nil"/>
              <w:right w:val="single" w:sz="12" w:space="0" w:color="DDDDDD"/>
            </w:tcBorders>
          </w:tcPr>
          <w:p w14:paraId="03E5D8ED" w14:textId="77777777" w:rsidR="00E81AC4" w:rsidRDefault="00E81AC4" w:rsidP="00840758">
            <w:pPr>
              <w:rPr>
                <w:sz w:val="2"/>
                <w:szCs w:val="2"/>
              </w:rPr>
            </w:pPr>
          </w:p>
        </w:tc>
        <w:tc>
          <w:tcPr>
            <w:tcW w:w="243" w:type="dxa"/>
            <w:tcBorders>
              <w:left w:val="single" w:sz="12" w:space="0" w:color="DDDDDD"/>
            </w:tcBorders>
          </w:tcPr>
          <w:p w14:paraId="23BFB352" w14:textId="77777777" w:rsidR="00E81AC4" w:rsidRDefault="00E81AC4" w:rsidP="00840758">
            <w:pPr>
              <w:pStyle w:val="TableParagraph"/>
              <w:rPr>
                <w:sz w:val="10"/>
              </w:rPr>
            </w:pPr>
          </w:p>
        </w:tc>
        <w:tc>
          <w:tcPr>
            <w:tcW w:w="406" w:type="dxa"/>
          </w:tcPr>
          <w:p w14:paraId="0C4F259D" w14:textId="77777777" w:rsidR="00E81AC4" w:rsidRDefault="00E81AC4" w:rsidP="00840758">
            <w:pPr>
              <w:pStyle w:val="TableParagraph"/>
              <w:ind w:left="173"/>
              <w:rPr>
                <w:sz w:val="11"/>
              </w:rPr>
            </w:pPr>
            <w:r>
              <w:rPr>
                <w:color w:val="333333"/>
                <w:sz w:val="11"/>
              </w:rPr>
              <w:t>79</w:t>
            </w:r>
          </w:p>
        </w:tc>
        <w:tc>
          <w:tcPr>
            <w:tcW w:w="1460" w:type="dxa"/>
            <w:tcBorders>
              <w:right w:val="single" w:sz="12" w:space="0" w:color="DDDDDD"/>
            </w:tcBorders>
          </w:tcPr>
          <w:p w14:paraId="53629CD3" w14:textId="77777777" w:rsidR="00E81AC4" w:rsidRDefault="00E81AC4" w:rsidP="00840758">
            <w:pPr>
              <w:pStyle w:val="TableParagraph"/>
              <w:ind w:left="40"/>
              <w:rPr>
                <w:sz w:val="11"/>
              </w:rPr>
            </w:pPr>
            <w:r>
              <w:rPr>
                <w:color w:val="333333"/>
                <w:sz w:val="11"/>
              </w:rPr>
              <w:t>Clicks</w:t>
            </w:r>
            <w:r>
              <w:rPr>
                <w:color w:val="333333"/>
                <w:spacing w:val="10"/>
                <w:sz w:val="11"/>
              </w:rPr>
              <w:t xml:space="preserve"> </w:t>
            </w:r>
            <w:r>
              <w:rPr>
                <w:color w:val="333333"/>
                <w:sz w:val="11"/>
              </w:rPr>
              <w:t>clinics</w:t>
            </w:r>
            <w:r>
              <w:rPr>
                <w:color w:val="333333"/>
                <w:spacing w:val="11"/>
                <w:sz w:val="11"/>
              </w:rPr>
              <w:t xml:space="preserve"> </w:t>
            </w:r>
            <w:r>
              <w:rPr>
                <w:color w:val="333333"/>
                <w:sz w:val="11"/>
              </w:rPr>
              <w:t>(The</w:t>
            </w:r>
            <w:r>
              <w:rPr>
                <w:color w:val="333333"/>
                <w:spacing w:val="12"/>
                <w:sz w:val="11"/>
              </w:rPr>
              <w:t xml:space="preserve"> </w:t>
            </w:r>
            <w:r>
              <w:rPr>
                <w:color w:val="333333"/>
                <w:sz w:val="11"/>
              </w:rPr>
              <w:t>Gables</w:t>
            </w:r>
          </w:p>
          <w:p w14:paraId="09272B9D" w14:textId="77777777" w:rsidR="00E81AC4" w:rsidRDefault="00E81AC4" w:rsidP="00840758">
            <w:pPr>
              <w:pStyle w:val="TableParagraph"/>
              <w:spacing w:before="87"/>
              <w:ind w:left="40"/>
              <w:rPr>
                <w:sz w:val="11"/>
              </w:rPr>
            </w:pPr>
            <w:r>
              <w:rPr>
                <w:color w:val="333333"/>
                <w:sz w:val="11"/>
              </w:rPr>
              <w:t>outlet)</w:t>
            </w:r>
          </w:p>
        </w:tc>
      </w:tr>
      <w:tr w:rsidR="00E81AC4" w14:paraId="2100B85A" w14:textId="77777777" w:rsidTr="00840758">
        <w:trPr>
          <w:trHeight w:val="419"/>
        </w:trPr>
        <w:tc>
          <w:tcPr>
            <w:tcW w:w="2470" w:type="dxa"/>
            <w:vMerge/>
            <w:tcBorders>
              <w:top w:val="nil"/>
              <w:bottom w:val="nil"/>
            </w:tcBorders>
          </w:tcPr>
          <w:p w14:paraId="07A4856C" w14:textId="77777777" w:rsidR="00E81AC4" w:rsidRDefault="00E81AC4" w:rsidP="00840758">
            <w:pPr>
              <w:rPr>
                <w:sz w:val="2"/>
                <w:szCs w:val="2"/>
              </w:rPr>
            </w:pPr>
          </w:p>
        </w:tc>
        <w:tc>
          <w:tcPr>
            <w:tcW w:w="6063" w:type="dxa"/>
            <w:vMerge/>
            <w:tcBorders>
              <w:top w:val="nil"/>
              <w:bottom w:val="nil"/>
              <w:right w:val="single" w:sz="12" w:space="0" w:color="DDDDDD"/>
            </w:tcBorders>
          </w:tcPr>
          <w:p w14:paraId="4D9F2553" w14:textId="77777777" w:rsidR="00E81AC4" w:rsidRDefault="00E81AC4" w:rsidP="00840758">
            <w:pPr>
              <w:rPr>
                <w:sz w:val="2"/>
                <w:szCs w:val="2"/>
              </w:rPr>
            </w:pPr>
          </w:p>
        </w:tc>
        <w:tc>
          <w:tcPr>
            <w:tcW w:w="243" w:type="dxa"/>
            <w:tcBorders>
              <w:left w:val="single" w:sz="12" w:space="0" w:color="DDDDDD"/>
            </w:tcBorders>
          </w:tcPr>
          <w:p w14:paraId="6D67B79E" w14:textId="77777777" w:rsidR="00E81AC4" w:rsidRDefault="00E81AC4" w:rsidP="00840758">
            <w:pPr>
              <w:pStyle w:val="TableParagraph"/>
              <w:rPr>
                <w:sz w:val="10"/>
              </w:rPr>
            </w:pPr>
          </w:p>
        </w:tc>
        <w:tc>
          <w:tcPr>
            <w:tcW w:w="406" w:type="dxa"/>
          </w:tcPr>
          <w:p w14:paraId="3EFC19C4" w14:textId="77777777" w:rsidR="00E81AC4" w:rsidRDefault="00E81AC4" w:rsidP="00840758">
            <w:pPr>
              <w:pStyle w:val="TableParagraph"/>
              <w:ind w:left="173"/>
              <w:rPr>
                <w:sz w:val="11"/>
              </w:rPr>
            </w:pPr>
            <w:r>
              <w:rPr>
                <w:color w:val="333333"/>
                <w:sz w:val="11"/>
              </w:rPr>
              <w:t>80</w:t>
            </w:r>
          </w:p>
        </w:tc>
        <w:tc>
          <w:tcPr>
            <w:tcW w:w="1460" w:type="dxa"/>
            <w:tcBorders>
              <w:right w:val="single" w:sz="12" w:space="0" w:color="DDDDDD"/>
            </w:tcBorders>
          </w:tcPr>
          <w:p w14:paraId="6875474C" w14:textId="77777777" w:rsidR="00E81AC4" w:rsidRDefault="00E81AC4" w:rsidP="00840758">
            <w:pPr>
              <w:pStyle w:val="TableParagraph"/>
              <w:ind w:left="40"/>
              <w:rPr>
                <w:sz w:val="11"/>
              </w:rPr>
            </w:pPr>
            <w:r>
              <w:rPr>
                <w:color w:val="333333"/>
                <w:sz w:val="11"/>
              </w:rPr>
              <w:t>Pigg's</w:t>
            </w:r>
            <w:r>
              <w:rPr>
                <w:color w:val="333333"/>
                <w:spacing w:val="11"/>
                <w:sz w:val="11"/>
              </w:rPr>
              <w:t xml:space="preserve"> </w:t>
            </w:r>
            <w:r>
              <w:rPr>
                <w:color w:val="333333"/>
                <w:sz w:val="11"/>
              </w:rPr>
              <w:t>Peak</w:t>
            </w:r>
            <w:r>
              <w:rPr>
                <w:color w:val="333333"/>
                <w:spacing w:val="13"/>
                <w:sz w:val="11"/>
              </w:rPr>
              <w:t xml:space="preserve"> </w:t>
            </w:r>
            <w:r>
              <w:rPr>
                <w:color w:val="333333"/>
                <w:sz w:val="11"/>
              </w:rPr>
              <w:t>Government</w:t>
            </w:r>
          </w:p>
          <w:p w14:paraId="763D194E" w14:textId="77777777" w:rsidR="00E81AC4" w:rsidRDefault="00E81AC4" w:rsidP="00840758">
            <w:pPr>
              <w:pStyle w:val="TableParagraph"/>
              <w:spacing w:before="87"/>
              <w:ind w:left="40"/>
              <w:rPr>
                <w:sz w:val="11"/>
              </w:rPr>
            </w:pPr>
            <w:r>
              <w:rPr>
                <w:color w:val="333333"/>
                <w:sz w:val="11"/>
              </w:rPr>
              <w:t>Hospital</w:t>
            </w:r>
          </w:p>
        </w:tc>
      </w:tr>
      <w:tr w:rsidR="00E81AC4" w14:paraId="0B43D56B" w14:textId="77777777" w:rsidTr="00840758">
        <w:trPr>
          <w:trHeight w:val="421"/>
        </w:trPr>
        <w:tc>
          <w:tcPr>
            <w:tcW w:w="2470" w:type="dxa"/>
            <w:vMerge/>
            <w:tcBorders>
              <w:top w:val="nil"/>
              <w:bottom w:val="nil"/>
            </w:tcBorders>
          </w:tcPr>
          <w:p w14:paraId="33AD27A4" w14:textId="77777777" w:rsidR="00E81AC4" w:rsidRDefault="00E81AC4" w:rsidP="00840758">
            <w:pPr>
              <w:rPr>
                <w:sz w:val="2"/>
                <w:szCs w:val="2"/>
              </w:rPr>
            </w:pPr>
          </w:p>
        </w:tc>
        <w:tc>
          <w:tcPr>
            <w:tcW w:w="6063" w:type="dxa"/>
            <w:vMerge/>
            <w:tcBorders>
              <w:top w:val="nil"/>
              <w:bottom w:val="nil"/>
              <w:right w:val="single" w:sz="12" w:space="0" w:color="DDDDDD"/>
            </w:tcBorders>
          </w:tcPr>
          <w:p w14:paraId="14D69B58" w14:textId="77777777" w:rsidR="00E81AC4" w:rsidRDefault="00E81AC4" w:rsidP="00840758">
            <w:pPr>
              <w:rPr>
                <w:sz w:val="2"/>
                <w:szCs w:val="2"/>
              </w:rPr>
            </w:pPr>
          </w:p>
        </w:tc>
        <w:tc>
          <w:tcPr>
            <w:tcW w:w="243" w:type="dxa"/>
            <w:tcBorders>
              <w:left w:val="single" w:sz="12" w:space="0" w:color="DDDDDD"/>
            </w:tcBorders>
          </w:tcPr>
          <w:p w14:paraId="08122D81" w14:textId="77777777" w:rsidR="00E81AC4" w:rsidRDefault="00E81AC4" w:rsidP="00840758">
            <w:pPr>
              <w:pStyle w:val="TableParagraph"/>
              <w:rPr>
                <w:sz w:val="10"/>
              </w:rPr>
            </w:pPr>
          </w:p>
        </w:tc>
        <w:tc>
          <w:tcPr>
            <w:tcW w:w="406" w:type="dxa"/>
          </w:tcPr>
          <w:p w14:paraId="3C68599F" w14:textId="77777777" w:rsidR="00E81AC4" w:rsidRDefault="00E81AC4" w:rsidP="00840758">
            <w:pPr>
              <w:pStyle w:val="TableParagraph"/>
              <w:ind w:left="173"/>
              <w:rPr>
                <w:sz w:val="11"/>
              </w:rPr>
            </w:pPr>
            <w:r>
              <w:rPr>
                <w:color w:val="333333"/>
                <w:sz w:val="11"/>
              </w:rPr>
              <w:t>81</w:t>
            </w:r>
          </w:p>
        </w:tc>
        <w:tc>
          <w:tcPr>
            <w:tcW w:w="1460" w:type="dxa"/>
            <w:tcBorders>
              <w:right w:val="single" w:sz="12" w:space="0" w:color="DDDDDD"/>
            </w:tcBorders>
          </w:tcPr>
          <w:p w14:paraId="0A43059A" w14:textId="77777777" w:rsidR="00E81AC4" w:rsidRDefault="00E81AC4" w:rsidP="00840758">
            <w:pPr>
              <w:pStyle w:val="TableParagraph"/>
              <w:ind w:left="40"/>
              <w:rPr>
                <w:sz w:val="11"/>
              </w:rPr>
            </w:pPr>
            <w:r>
              <w:rPr>
                <w:color w:val="333333"/>
                <w:sz w:val="11"/>
              </w:rPr>
              <w:t>SOS</w:t>
            </w:r>
            <w:r>
              <w:rPr>
                <w:color w:val="333333"/>
                <w:spacing w:val="14"/>
                <w:sz w:val="11"/>
              </w:rPr>
              <w:t xml:space="preserve"> </w:t>
            </w:r>
            <w:r>
              <w:rPr>
                <w:color w:val="333333"/>
                <w:sz w:val="11"/>
              </w:rPr>
              <w:t>Children's</w:t>
            </w:r>
            <w:r>
              <w:rPr>
                <w:color w:val="333333"/>
                <w:spacing w:val="14"/>
                <w:sz w:val="11"/>
              </w:rPr>
              <w:t xml:space="preserve"> </w:t>
            </w:r>
            <w:r>
              <w:rPr>
                <w:color w:val="333333"/>
                <w:sz w:val="11"/>
              </w:rPr>
              <w:t>Village</w:t>
            </w:r>
          </w:p>
          <w:p w14:paraId="483A9A72" w14:textId="77777777" w:rsidR="00E81AC4" w:rsidRDefault="00E81AC4" w:rsidP="00840758">
            <w:pPr>
              <w:pStyle w:val="TableParagraph"/>
              <w:spacing w:before="87"/>
              <w:ind w:left="40"/>
              <w:rPr>
                <w:sz w:val="11"/>
              </w:rPr>
            </w:pPr>
            <w:r>
              <w:rPr>
                <w:color w:val="333333"/>
                <w:sz w:val="11"/>
              </w:rPr>
              <w:t>Clinic</w:t>
            </w:r>
            <w:r>
              <w:rPr>
                <w:color w:val="333333"/>
                <w:spacing w:val="10"/>
                <w:sz w:val="11"/>
              </w:rPr>
              <w:t xml:space="preserve"> </w:t>
            </w:r>
            <w:r>
              <w:rPr>
                <w:color w:val="333333"/>
                <w:sz w:val="11"/>
              </w:rPr>
              <w:t>(Mbabane)</w:t>
            </w:r>
          </w:p>
        </w:tc>
      </w:tr>
      <w:tr w:rsidR="00E81AC4" w14:paraId="486F3F30" w14:textId="77777777" w:rsidTr="00840758">
        <w:trPr>
          <w:trHeight w:val="208"/>
        </w:trPr>
        <w:tc>
          <w:tcPr>
            <w:tcW w:w="2470" w:type="dxa"/>
            <w:vMerge/>
            <w:tcBorders>
              <w:top w:val="nil"/>
              <w:bottom w:val="nil"/>
            </w:tcBorders>
          </w:tcPr>
          <w:p w14:paraId="445F20B8" w14:textId="77777777" w:rsidR="00E81AC4" w:rsidRDefault="00E81AC4" w:rsidP="00840758">
            <w:pPr>
              <w:rPr>
                <w:sz w:val="2"/>
                <w:szCs w:val="2"/>
              </w:rPr>
            </w:pPr>
          </w:p>
        </w:tc>
        <w:tc>
          <w:tcPr>
            <w:tcW w:w="6063" w:type="dxa"/>
            <w:vMerge/>
            <w:tcBorders>
              <w:top w:val="nil"/>
              <w:bottom w:val="nil"/>
              <w:right w:val="single" w:sz="12" w:space="0" w:color="DDDDDD"/>
            </w:tcBorders>
          </w:tcPr>
          <w:p w14:paraId="10770B30" w14:textId="77777777" w:rsidR="00E81AC4" w:rsidRDefault="00E81AC4" w:rsidP="00840758">
            <w:pPr>
              <w:rPr>
                <w:sz w:val="2"/>
                <w:szCs w:val="2"/>
              </w:rPr>
            </w:pPr>
          </w:p>
        </w:tc>
        <w:tc>
          <w:tcPr>
            <w:tcW w:w="243" w:type="dxa"/>
            <w:tcBorders>
              <w:left w:val="single" w:sz="12" w:space="0" w:color="DDDDDD"/>
            </w:tcBorders>
          </w:tcPr>
          <w:p w14:paraId="41F4E9D5" w14:textId="77777777" w:rsidR="00E81AC4" w:rsidRDefault="00E81AC4" w:rsidP="00840758">
            <w:pPr>
              <w:pStyle w:val="TableParagraph"/>
              <w:rPr>
                <w:sz w:val="10"/>
              </w:rPr>
            </w:pPr>
          </w:p>
        </w:tc>
        <w:tc>
          <w:tcPr>
            <w:tcW w:w="406" w:type="dxa"/>
          </w:tcPr>
          <w:p w14:paraId="6BBB6F76" w14:textId="77777777" w:rsidR="00E81AC4" w:rsidRDefault="00E81AC4" w:rsidP="00840758">
            <w:pPr>
              <w:pStyle w:val="TableParagraph"/>
              <w:ind w:left="173"/>
              <w:rPr>
                <w:sz w:val="11"/>
              </w:rPr>
            </w:pPr>
            <w:r>
              <w:rPr>
                <w:color w:val="333333"/>
                <w:sz w:val="11"/>
              </w:rPr>
              <w:t>82</w:t>
            </w:r>
          </w:p>
        </w:tc>
        <w:tc>
          <w:tcPr>
            <w:tcW w:w="1460" w:type="dxa"/>
            <w:tcBorders>
              <w:right w:val="single" w:sz="12" w:space="0" w:color="DDDDDD"/>
            </w:tcBorders>
          </w:tcPr>
          <w:p w14:paraId="10AFEEF7" w14:textId="77777777" w:rsidR="00E81AC4" w:rsidRDefault="00E81AC4" w:rsidP="00840758">
            <w:pPr>
              <w:pStyle w:val="TableParagraph"/>
              <w:ind w:left="40"/>
              <w:rPr>
                <w:sz w:val="11"/>
              </w:rPr>
            </w:pPr>
            <w:proofErr w:type="spellStart"/>
            <w:r>
              <w:rPr>
                <w:color w:val="333333"/>
                <w:sz w:val="11"/>
              </w:rPr>
              <w:t>Nkabave</w:t>
            </w:r>
            <w:proofErr w:type="spellEnd"/>
            <w:r>
              <w:rPr>
                <w:color w:val="333333"/>
                <w:spacing w:val="6"/>
                <w:sz w:val="11"/>
              </w:rPr>
              <w:t xml:space="preserve"> </w:t>
            </w:r>
            <w:r>
              <w:rPr>
                <w:color w:val="333333"/>
                <w:sz w:val="11"/>
              </w:rPr>
              <w:t>Clinic</w:t>
            </w:r>
          </w:p>
        </w:tc>
      </w:tr>
      <w:tr w:rsidR="00E81AC4" w14:paraId="086ACCA3" w14:textId="77777777" w:rsidTr="00840758">
        <w:trPr>
          <w:trHeight w:val="421"/>
        </w:trPr>
        <w:tc>
          <w:tcPr>
            <w:tcW w:w="2470" w:type="dxa"/>
            <w:vMerge/>
            <w:tcBorders>
              <w:top w:val="nil"/>
              <w:bottom w:val="nil"/>
            </w:tcBorders>
          </w:tcPr>
          <w:p w14:paraId="6ED7FCE3" w14:textId="77777777" w:rsidR="00E81AC4" w:rsidRDefault="00E81AC4" w:rsidP="00840758">
            <w:pPr>
              <w:rPr>
                <w:sz w:val="2"/>
                <w:szCs w:val="2"/>
              </w:rPr>
            </w:pPr>
          </w:p>
        </w:tc>
        <w:tc>
          <w:tcPr>
            <w:tcW w:w="6063" w:type="dxa"/>
            <w:vMerge/>
            <w:tcBorders>
              <w:top w:val="nil"/>
              <w:bottom w:val="nil"/>
              <w:right w:val="single" w:sz="12" w:space="0" w:color="DDDDDD"/>
            </w:tcBorders>
          </w:tcPr>
          <w:p w14:paraId="6F0D723E" w14:textId="77777777" w:rsidR="00E81AC4" w:rsidRDefault="00E81AC4" w:rsidP="00840758">
            <w:pPr>
              <w:rPr>
                <w:sz w:val="2"/>
                <w:szCs w:val="2"/>
              </w:rPr>
            </w:pPr>
          </w:p>
        </w:tc>
        <w:tc>
          <w:tcPr>
            <w:tcW w:w="243" w:type="dxa"/>
            <w:tcBorders>
              <w:left w:val="single" w:sz="12" w:space="0" w:color="DDDDDD"/>
            </w:tcBorders>
          </w:tcPr>
          <w:p w14:paraId="71E4B65F" w14:textId="77777777" w:rsidR="00E81AC4" w:rsidRDefault="00E81AC4" w:rsidP="00840758">
            <w:pPr>
              <w:pStyle w:val="TableParagraph"/>
              <w:rPr>
                <w:sz w:val="10"/>
              </w:rPr>
            </w:pPr>
          </w:p>
        </w:tc>
        <w:tc>
          <w:tcPr>
            <w:tcW w:w="406" w:type="dxa"/>
          </w:tcPr>
          <w:p w14:paraId="6E355278" w14:textId="77777777" w:rsidR="00E81AC4" w:rsidRDefault="00E81AC4" w:rsidP="00840758">
            <w:pPr>
              <w:pStyle w:val="TableParagraph"/>
              <w:ind w:left="173"/>
              <w:rPr>
                <w:sz w:val="11"/>
              </w:rPr>
            </w:pPr>
            <w:r>
              <w:rPr>
                <w:color w:val="333333"/>
                <w:sz w:val="11"/>
              </w:rPr>
              <w:t>83</w:t>
            </w:r>
          </w:p>
        </w:tc>
        <w:tc>
          <w:tcPr>
            <w:tcW w:w="1460" w:type="dxa"/>
            <w:tcBorders>
              <w:right w:val="single" w:sz="12" w:space="0" w:color="DDDDDD"/>
            </w:tcBorders>
          </w:tcPr>
          <w:p w14:paraId="0EA9BE75" w14:textId="77777777" w:rsidR="00E81AC4" w:rsidRDefault="00E81AC4" w:rsidP="00840758">
            <w:pPr>
              <w:pStyle w:val="TableParagraph"/>
              <w:ind w:left="40"/>
              <w:rPr>
                <w:sz w:val="11"/>
              </w:rPr>
            </w:pPr>
            <w:r>
              <w:rPr>
                <w:color w:val="333333"/>
                <w:sz w:val="11"/>
              </w:rPr>
              <w:t>Clicks</w:t>
            </w:r>
            <w:r>
              <w:rPr>
                <w:color w:val="333333"/>
                <w:spacing w:val="8"/>
                <w:sz w:val="11"/>
              </w:rPr>
              <w:t xml:space="preserve"> </w:t>
            </w:r>
            <w:r>
              <w:rPr>
                <w:color w:val="333333"/>
                <w:sz w:val="11"/>
              </w:rPr>
              <w:t>clinics</w:t>
            </w:r>
            <w:r>
              <w:rPr>
                <w:color w:val="333333"/>
                <w:spacing w:val="12"/>
                <w:sz w:val="11"/>
              </w:rPr>
              <w:t xml:space="preserve"> </w:t>
            </w:r>
            <w:r>
              <w:rPr>
                <w:color w:val="333333"/>
                <w:sz w:val="11"/>
              </w:rPr>
              <w:t>(Swazi</w:t>
            </w:r>
            <w:r>
              <w:rPr>
                <w:color w:val="333333"/>
                <w:spacing w:val="12"/>
                <w:sz w:val="11"/>
              </w:rPr>
              <w:t xml:space="preserve"> </w:t>
            </w:r>
            <w:r>
              <w:rPr>
                <w:color w:val="333333"/>
                <w:sz w:val="11"/>
              </w:rPr>
              <w:t>Plaza</w:t>
            </w:r>
          </w:p>
          <w:p w14:paraId="20FC4188" w14:textId="77777777" w:rsidR="00E81AC4" w:rsidRDefault="00E81AC4" w:rsidP="00840758">
            <w:pPr>
              <w:pStyle w:val="TableParagraph"/>
              <w:spacing w:before="87"/>
              <w:ind w:left="40"/>
              <w:rPr>
                <w:sz w:val="11"/>
              </w:rPr>
            </w:pPr>
            <w:r>
              <w:rPr>
                <w:color w:val="333333"/>
                <w:sz w:val="11"/>
              </w:rPr>
              <w:t>Outlet)</w:t>
            </w:r>
          </w:p>
        </w:tc>
      </w:tr>
      <w:tr w:rsidR="00E81AC4" w14:paraId="4771A87E" w14:textId="77777777" w:rsidTr="00840758">
        <w:trPr>
          <w:trHeight w:val="419"/>
        </w:trPr>
        <w:tc>
          <w:tcPr>
            <w:tcW w:w="2470" w:type="dxa"/>
            <w:vMerge/>
            <w:tcBorders>
              <w:top w:val="nil"/>
              <w:bottom w:val="nil"/>
            </w:tcBorders>
          </w:tcPr>
          <w:p w14:paraId="04392E9C" w14:textId="77777777" w:rsidR="00E81AC4" w:rsidRDefault="00E81AC4" w:rsidP="00840758">
            <w:pPr>
              <w:rPr>
                <w:sz w:val="2"/>
                <w:szCs w:val="2"/>
              </w:rPr>
            </w:pPr>
          </w:p>
        </w:tc>
        <w:tc>
          <w:tcPr>
            <w:tcW w:w="6063" w:type="dxa"/>
            <w:vMerge/>
            <w:tcBorders>
              <w:top w:val="nil"/>
              <w:bottom w:val="nil"/>
              <w:right w:val="single" w:sz="12" w:space="0" w:color="DDDDDD"/>
            </w:tcBorders>
          </w:tcPr>
          <w:p w14:paraId="20BDBC4A" w14:textId="77777777" w:rsidR="00E81AC4" w:rsidRDefault="00E81AC4" w:rsidP="00840758">
            <w:pPr>
              <w:rPr>
                <w:sz w:val="2"/>
                <w:szCs w:val="2"/>
              </w:rPr>
            </w:pPr>
          </w:p>
        </w:tc>
        <w:tc>
          <w:tcPr>
            <w:tcW w:w="243" w:type="dxa"/>
            <w:tcBorders>
              <w:left w:val="single" w:sz="12" w:space="0" w:color="DDDDDD"/>
            </w:tcBorders>
          </w:tcPr>
          <w:p w14:paraId="29ED1D67" w14:textId="77777777" w:rsidR="00E81AC4" w:rsidRDefault="00E81AC4" w:rsidP="00840758">
            <w:pPr>
              <w:pStyle w:val="TableParagraph"/>
              <w:rPr>
                <w:sz w:val="10"/>
              </w:rPr>
            </w:pPr>
          </w:p>
        </w:tc>
        <w:tc>
          <w:tcPr>
            <w:tcW w:w="406" w:type="dxa"/>
          </w:tcPr>
          <w:p w14:paraId="088DCCF1" w14:textId="77777777" w:rsidR="00E81AC4" w:rsidRDefault="00E81AC4" w:rsidP="00840758">
            <w:pPr>
              <w:pStyle w:val="TableParagraph"/>
              <w:ind w:left="173"/>
              <w:rPr>
                <w:sz w:val="11"/>
              </w:rPr>
            </w:pPr>
            <w:r>
              <w:rPr>
                <w:color w:val="333333"/>
                <w:sz w:val="11"/>
              </w:rPr>
              <w:t>84</w:t>
            </w:r>
          </w:p>
        </w:tc>
        <w:tc>
          <w:tcPr>
            <w:tcW w:w="1460" w:type="dxa"/>
            <w:tcBorders>
              <w:right w:val="single" w:sz="12" w:space="0" w:color="DDDDDD"/>
            </w:tcBorders>
          </w:tcPr>
          <w:p w14:paraId="42FBE8D5" w14:textId="77777777" w:rsidR="00E81AC4" w:rsidRDefault="00E81AC4" w:rsidP="00840758">
            <w:pPr>
              <w:pStyle w:val="TableParagraph"/>
              <w:ind w:left="40"/>
              <w:rPr>
                <w:sz w:val="11"/>
              </w:rPr>
            </w:pPr>
            <w:r>
              <w:rPr>
                <w:color w:val="333333"/>
                <w:sz w:val="11"/>
              </w:rPr>
              <w:t>Correctional</w:t>
            </w:r>
            <w:r>
              <w:rPr>
                <w:color w:val="333333"/>
                <w:spacing w:val="5"/>
                <w:sz w:val="11"/>
              </w:rPr>
              <w:t xml:space="preserve"> </w:t>
            </w:r>
            <w:r>
              <w:rPr>
                <w:color w:val="333333"/>
                <w:sz w:val="11"/>
              </w:rPr>
              <w:t>Clinic</w:t>
            </w:r>
          </w:p>
          <w:p w14:paraId="551FFE75" w14:textId="77777777" w:rsidR="00E81AC4" w:rsidRDefault="00E81AC4" w:rsidP="00840758">
            <w:pPr>
              <w:pStyle w:val="TableParagraph"/>
              <w:spacing w:before="85"/>
              <w:ind w:left="40"/>
              <w:rPr>
                <w:sz w:val="11"/>
              </w:rPr>
            </w:pPr>
            <w:r>
              <w:rPr>
                <w:color w:val="333333"/>
                <w:sz w:val="11"/>
              </w:rPr>
              <w:t>(</w:t>
            </w:r>
            <w:proofErr w:type="spellStart"/>
            <w:r>
              <w:rPr>
                <w:color w:val="333333"/>
                <w:sz w:val="11"/>
              </w:rPr>
              <w:t>Bhalekane</w:t>
            </w:r>
            <w:proofErr w:type="spellEnd"/>
            <w:r>
              <w:rPr>
                <w:color w:val="333333"/>
                <w:sz w:val="11"/>
              </w:rPr>
              <w:t>)</w:t>
            </w:r>
          </w:p>
        </w:tc>
      </w:tr>
      <w:tr w:rsidR="00E81AC4" w14:paraId="0DE1C95B" w14:textId="77777777" w:rsidTr="00840758">
        <w:trPr>
          <w:trHeight w:val="208"/>
        </w:trPr>
        <w:tc>
          <w:tcPr>
            <w:tcW w:w="2470" w:type="dxa"/>
            <w:vMerge/>
            <w:tcBorders>
              <w:top w:val="nil"/>
              <w:bottom w:val="nil"/>
            </w:tcBorders>
          </w:tcPr>
          <w:p w14:paraId="6E59C961" w14:textId="77777777" w:rsidR="00E81AC4" w:rsidRDefault="00E81AC4" w:rsidP="00840758">
            <w:pPr>
              <w:rPr>
                <w:sz w:val="2"/>
                <w:szCs w:val="2"/>
              </w:rPr>
            </w:pPr>
          </w:p>
        </w:tc>
        <w:tc>
          <w:tcPr>
            <w:tcW w:w="6063" w:type="dxa"/>
            <w:vMerge/>
            <w:tcBorders>
              <w:top w:val="nil"/>
              <w:bottom w:val="nil"/>
              <w:right w:val="single" w:sz="12" w:space="0" w:color="DDDDDD"/>
            </w:tcBorders>
          </w:tcPr>
          <w:p w14:paraId="058F85C1" w14:textId="77777777" w:rsidR="00E81AC4" w:rsidRDefault="00E81AC4" w:rsidP="00840758">
            <w:pPr>
              <w:rPr>
                <w:sz w:val="2"/>
                <w:szCs w:val="2"/>
              </w:rPr>
            </w:pPr>
          </w:p>
        </w:tc>
        <w:tc>
          <w:tcPr>
            <w:tcW w:w="243" w:type="dxa"/>
            <w:tcBorders>
              <w:left w:val="single" w:sz="12" w:space="0" w:color="DDDDDD"/>
            </w:tcBorders>
          </w:tcPr>
          <w:p w14:paraId="6E0AE5CC" w14:textId="77777777" w:rsidR="00E81AC4" w:rsidRDefault="00E81AC4" w:rsidP="00840758">
            <w:pPr>
              <w:pStyle w:val="TableParagraph"/>
              <w:rPr>
                <w:sz w:val="10"/>
              </w:rPr>
            </w:pPr>
          </w:p>
        </w:tc>
        <w:tc>
          <w:tcPr>
            <w:tcW w:w="406" w:type="dxa"/>
          </w:tcPr>
          <w:p w14:paraId="331EB527" w14:textId="77777777" w:rsidR="00E81AC4" w:rsidRDefault="00E81AC4" w:rsidP="00840758">
            <w:pPr>
              <w:pStyle w:val="TableParagraph"/>
              <w:ind w:left="173"/>
              <w:rPr>
                <w:sz w:val="11"/>
              </w:rPr>
            </w:pPr>
            <w:r>
              <w:rPr>
                <w:color w:val="333333"/>
                <w:sz w:val="11"/>
              </w:rPr>
              <w:t>85</w:t>
            </w:r>
          </w:p>
        </w:tc>
        <w:tc>
          <w:tcPr>
            <w:tcW w:w="1460" w:type="dxa"/>
            <w:tcBorders>
              <w:right w:val="single" w:sz="12" w:space="0" w:color="DDDDDD"/>
            </w:tcBorders>
          </w:tcPr>
          <w:p w14:paraId="3C185E2D" w14:textId="77777777" w:rsidR="00E81AC4" w:rsidRDefault="00E81AC4" w:rsidP="00840758">
            <w:pPr>
              <w:pStyle w:val="TableParagraph"/>
              <w:ind w:left="40"/>
              <w:rPr>
                <w:sz w:val="11"/>
              </w:rPr>
            </w:pPr>
            <w:proofErr w:type="spellStart"/>
            <w:r>
              <w:rPr>
                <w:color w:val="333333"/>
                <w:sz w:val="11"/>
              </w:rPr>
              <w:t>Bulandzeni</w:t>
            </w:r>
            <w:proofErr w:type="spellEnd"/>
            <w:r>
              <w:rPr>
                <w:color w:val="333333"/>
                <w:spacing w:val="6"/>
                <w:sz w:val="11"/>
              </w:rPr>
              <w:t xml:space="preserve"> </w:t>
            </w:r>
            <w:r>
              <w:rPr>
                <w:color w:val="333333"/>
                <w:sz w:val="11"/>
              </w:rPr>
              <w:t>Clinic</w:t>
            </w:r>
          </w:p>
        </w:tc>
      </w:tr>
      <w:tr w:rsidR="00E81AC4" w14:paraId="1F4553E4" w14:textId="77777777" w:rsidTr="00840758">
        <w:trPr>
          <w:trHeight w:val="421"/>
        </w:trPr>
        <w:tc>
          <w:tcPr>
            <w:tcW w:w="2470" w:type="dxa"/>
            <w:vMerge/>
            <w:tcBorders>
              <w:top w:val="nil"/>
              <w:bottom w:val="nil"/>
            </w:tcBorders>
          </w:tcPr>
          <w:p w14:paraId="29F655D7" w14:textId="77777777" w:rsidR="00E81AC4" w:rsidRDefault="00E81AC4" w:rsidP="00840758">
            <w:pPr>
              <w:rPr>
                <w:sz w:val="2"/>
                <w:szCs w:val="2"/>
              </w:rPr>
            </w:pPr>
          </w:p>
        </w:tc>
        <w:tc>
          <w:tcPr>
            <w:tcW w:w="6063" w:type="dxa"/>
            <w:vMerge/>
            <w:tcBorders>
              <w:top w:val="nil"/>
              <w:bottom w:val="nil"/>
              <w:right w:val="single" w:sz="12" w:space="0" w:color="DDDDDD"/>
            </w:tcBorders>
          </w:tcPr>
          <w:p w14:paraId="6A47F245" w14:textId="77777777" w:rsidR="00E81AC4" w:rsidRDefault="00E81AC4" w:rsidP="00840758">
            <w:pPr>
              <w:rPr>
                <w:sz w:val="2"/>
                <w:szCs w:val="2"/>
              </w:rPr>
            </w:pPr>
          </w:p>
        </w:tc>
        <w:tc>
          <w:tcPr>
            <w:tcW w:w="243" w:type="dxa"/>
            <w:tcBorders>
              <w:left w:val="single" w:sz="12" w:space="0" w:color="DDDDDD"/>
            </w:tcBorders>
          </w:tcPr>
          <w:p w14:paraId="652620BF" w14:textId="77777777" w:rsidR="00E81AC4" w:rsidRDefault="00E81AC4" w:rsidP="00840758">
            <w:pPr>
              <w:pStyle w:val="TableParagraph"/>
              <w:rPr>
                <w:sz w:val="10"/>
              </w:rPr>
            </w:pPr>
          </w:p>
        </w:tc>
        <w:tc>
          <w:tcPr>
            <w:tcW w:w="406" w:type="dxa"/>
          </w:tcPr>
          <w:p w14:paraId="02C33DDF" w14:textId="77777777" w:rsidR="00E81AC4" w:rsidRDefault="00E81AC4" w:rsidP="00840758">
            <w:pPr>
              <w:pStyle w:val="TableParagraph"/>
              <w:ind w:left="173"/>
              <w:rPr>
                <w:sz w:val="11"/>
              </w:rPr>
            </w:pPr>
            <w:r>
              <w:rPr>
                <w:color w:val="333333"/>
                <w:sz w:val="11"/>
              </w:rPr>
              <w:t>86</w:t>
            </w:r>
          </w:p>
        </w:tc>
        <w:tc>
          <w:tcPr>
            <w:tcW w:w="1460" w:type="dxa"/>
            <w:tcBorders>
              <w:right w:val="single" w:sz="12" w:space="0" w:color="DDDDDD"/>
            </w:tcBorders>
          </w:tcPr>
          <w:p w14:paraId="17293881" w14:textId="77777777" w:rsidR="00E81AC4" w:rsidRDefault="00E81AC4" w:rsidP="00840758">
            <w:pPr>
              <w:pStyle w:val="TableParagraph"/>
              <w:ind w:left="40"/>
              <w:rPr>
                <w:sz w:val="11"/>
              </w:rPr>
            </w:pPr>
            <w:r>
              <w:rPr>
                <w:color w:val="333333"/>
                <w:sz w:val="11"/>
              </w:rPr>
              <w:t>Mahwalala</w:t>
            </w:r>
            <w:r>
              <w:rPr>
                <w:color w:val="333333"/>
                <w:spacing w:val="8"/>
                <w:sz w:val="11"/>
              </w:rPr>
              <w:t xml:space="preserve"> </w:t>
            </w:r>
            <w:r>
              <w:rPr>
                <w:color w:val="333333"/>
                <w:sz w:val="11"/>
              </w:rPr>
              <w:t>Red</w:t>
            </w:r>
            <w:r>
              <w:rPr>
                <w:color w:val="333333"/>
                <w:spacing w:val="9"/>
                <w:sz w:val="11"/>
              </w:rPr>
              <w:t xml:space="preserve"> </w:t>
            </w:r>
            <w:r>
              <w:rPr>
                <w:color w:val="333333"/>
                <w:sz w:val="11"/>
              </w:rPr>
              <w:t>Cross</w:t>
            </w:r>
          </w:p>
          <w:p w14:paraId="236971F4" w14:textId="77777777" w:rsidR="00E81AC4" w:rsidRDefault="00E81AC4" w:rsidP="00840758">
            <w:pPr>
              <w:pStyle w:val="TableParagraph"/>
              <w:spacing w:before="87"/>
              <w:ind w:left="40"/>
              <w:rPr>
                <w:sz w:val="11"/>
              </w:rPr>
            </w:pPr>
            <w:r>
              <w:rPr>
                <w:color w:val="333333"/>
                <w:sz w:val="11"/>
              </w:rPr>
              <w:t>Clinic</w:t>
            </w:r>
          </w:p>
        </w:tc>
      </w:tr>
      <w:tr w:rsidR="00E81AC4" w14:paraId="04EC1507" w14:textId="77777777" w:rsidTr="00840758">
        <w:trPr>
          <w:trHeight w:val="421"/>
        </w:trPr>
        <w:tc>
          <w:tcPr>
            <w:tcW w:w="2470" w:type="dxa"/>
            <w:vMerge/>
            <w:tcBorders>
              <w:top w:val="nil"/>
              <w:bottom w:val="nil"/>
            </w:tcBorders>
          </w:tcPr>
          <w:p w14:paraId="41B018C9" w14:textId="77777777" w:rsidR="00E81AC4" w:rsidRDefault="00E81AC4" w:rsidP="00840758">
            <w:pPr>
              <w:rPr>
                <w:sz w:val="2"/>
                <w:szCs w:val="2"/>
              </w:rPr>
            </w:pPr>
          </w:p>
        </w:tc>
        <w:tc>
          <w:tcPr>
            <w:tcW w:w="6063" w:type="dxa"/>
            <w:vMerge/>
            <w:tcBorders>
              <w:top w:val="nil"/>
              <w:bottom w:val="nil"/>
              <w:right w:val="single" w:sz="12" w:space="0" w:color="DDDDDD"/>
            </w:tcBorders>
          </w:tcPr>
          <w:p w14:paraId="1BB3B163" w14:textId="77777777" w:rsidR="00E81AC4" w:rsidRDefault="00E81AC4" w:rsidP="00840758">
            <w:pPr>
              <w:rPr>
                <w:sz w:val="2"/>
                <w:szCs w:val="2"/>
              </w:rPr>
            </w:pPr>
          </w:p>
        </w:tc>
        <w:tc>
          <w:tcPr>
            <w:tcW w:w="243" w:type="dxa"/>
            <w:tcBorders>
              <w:left w:val="single" w:sz="12" w:space="0" w:color="DDDDDD"/>
            </w:tcBorders>
          </w:tcPr>
          <w:p w14:paraId="57A8D8B0" w14:textId="77777777" w:rsidR="00E81AC4" w:rsidRDefault="00E81AC4" w:rsidP="00840758">
            <w:pPr>
              <w:pStyle w:val="TableParagraph"/>
              <w:rPr>
                <w:sz w:val="10"/>
              </w:rPr>
            </w:pPr>
          </w:p>
        </w:tc>
        <w:tc>
          <w:tcPr>
            <w:tcW w:w="406" w:type="dxa"/>
          </w:tcPr>
          <w:p w14:paraId="038DBAD9" w14:textId="77777777" w:rsidR="00E81AC4" w:rsidRDefault="00E81AC4" w:rsidP="00840758">
            <w:pPr>
              <w:pStyle w:val="TableParagraph"/>
              <w:ind w:left="173"/>
              <w:rPr>
                <w:sz w:val="11"/>
              </w:rPr>
            </w:pPr>
            <w:r>
              <w:rPr>
                <w:color w:val="333333"/>
                <w:sz w:val="11"/>
              </w:rPr>
              <w:t>87</w:t>
            </w:r>
          </w:p>
        </w:tc>
        <w:tc>
          <w:tcPr>
            <w:tcW w:w="1460" w:type="dxa"/>
            <w:tcBorders>
              <w:right w:val="single" w:sz="12" w:space="0" w:color="DDDDDD"/>
            </w:tcBorders>
          </w:tcPr>
          <w:p w14:paraId="6F45C150" w14:textId="77777777" w:rsidR="00E81AC4" w:rsidRDefault="00E81AC4" w:rsidP="00840758">
            <w:pPr>
              <w:pStyle w:val="TableParagraph"/>
              <w:ind w:left="40"/>
              <w:rPr>
                <w:sz w:val="11"/>
              </w:rPr>
            </w:pPr>
            <w:r>
              <w:rPr>
                <w:color w:val="333333"/>
                <w:sz w:val="11"/>
              </w:rPr>
              <w:t>Ngwenya</w:t>
            </w:r>
            <w:r>
              <w:rPr>
                <w:color w:val="333333"/>
                <w:spacing w:val="11"/>
                <w:sz w:val="11"/>
              </w:rPr>
              <w:t xml:space="preserve"> </w:t>
            </w:r>
            <w:r>
              <w:rPr>
                <w:color w:val="333333"/>
                <w:sz w:val="11"/>
              </w:rPr>
              <w:t>Port</w:t>
            </w:r>
            <w:r>
              <w:rPr>
                <w:color w:val="333333"/>
                <w:spacing w:val="10"/>
                <w:sz w:val="11"/>
              </w:rPr>
              <w:t xml:space="preserve"> </w:t>
            </w:r>
            <w:r>
              <w:rPr>
                <w:color w:val="333333"/>
                <w:sz w:val="11"/>
              </w:rPr>
              <w:t>Health</w:t>
            </w:r>
          </w:p>
          <w:p w14:paraId="621619E3" w14:textId="77777777" w:rsidR="00E81AC4" w:rsidRDefault="00E81AC4" w:rsidP="00840758">
            <w:pPr>
              <w:pStyle w:val="TableParagraph"/>
              <w:spacing w:before="87"/>
              <w:ind w:left="40"/>
              <w:rPr>
                <w:sz w:val="11"/>
              </w:rPr>
            </w:pPr>
            <w:r>
              <w:rPr>
                <w:color w:val="333333"/>
                <w:sz w:val="11"/>
              </w:rPr>
              <w:t>Clinic</w:t>
            </w:r>
          </w:p>
        </w:tc>
      </w:tr>
      <w:tr w:rsidR="00E81AC4" w14:paraId="2E8F0392" w14:textId="77777777" w:rsidTr="00840758">
        <w:trPr>
          <w:trHeight w:val="419"/>
        </w:trPr>
        <w:tc>
          <w:tcPr>
            <w:tcW w:w="2470" w:type="dxa"/>
            <w:vMerge/>
            <w:tcBorders>
              <w:top w:val="nil"/>
              <w:bottom w:val="nil"/>
            </w:tcBorders>
          </w:tcPr>
          <w:p w14:paraId="6FEF4ECF" w14:textId="77777777" w:rsidR="00E81AC4" w:rsidRDefault="00E81AC4" w:rsidP="00840758">
            <w:pPr>
              <w:rPr>
                <w:sz w:val="2"/>
                <w:szCs w:val="2"/>
              </w:rPr>
            </w:pPr>
          </w:p>
        </w:tc>
        <w:tc>
          <w:tcPr>
            <w:tcW w:w="6063" w:type="dxa"/>
            <w:vMerge/>
            <w:tcBorders>
              <w:top w:val="nil"/>
              <w:bottom w:val="nil"/>
              <w:right w:val="single" w:sz="12" w:space="0" w:color="DDDDDD"/>
            </w:tcBorders>
          </w:tcPr>
          <w:p w14:paraId="4AAF4DEA" w14:textId="77777777" w:rsidR="00E81AC4" w:rsidRDefault="00E81AC4" w:rsidP="00840758">
            <w:pPr>
              <w:rPr>
                <w:sz w:val="2"/>
                <w:szCs w:val="2"/>
              </w:rPr>
            </w:pPr>
          </w:p>
        </w:tc>
        <w:tc>
          <w:tcPr>
            <w:tcW w:w="243" w:type="dxa"/>
            <w:tcBorders>
              <w:left w:val="single" w:sz="12" w:space="0" w:color="DDDDDD"/>
            </w:tcBorders>
          </w:tcPr>
          <w:p w14:paraId="424CE772" w14:textId="77777777" w:rsidR="00E81AC4" w:rsidRDefault="00E81AC4" w:rsidP="00840758">
            <w:pPr>
              <w:pStyle w:val="TableParagraph"/>
              <w:rPr>
                <w:sz w:val="10"/>
              </w:rPr>
            </w:pPr>
          </w:p>
        </w:tc>
        <w:tc>
          <w:tcPr>
            <w:tcW w:w="406" w:type="dxa"/>
          </w:tcPr>
          <w:p w14:paraId="1B57C74C" w14:textId="77777777" w:rsidR="00E81AC4" w:rsidRDefault="00E81AC4" w:rsidP="00840758">
            <w:pPr>
              <w:pStyle w:val="TableParagraph"/>
              <w:spacing w:before="41"/>
              <w:ind w:left="173"/>
              <w:rPr>
                <w:sz w:val="11"/>
              </w:rPr>
            </w:pPr>
            <w:r>
              <w:rPr>
                <w:color w:val="333333"/>
                <w:sz w:val="11"/>
              </w:rPr>
              <w:t>88</w:t>
            </w:r>
          </w:p>
        </w:tc>
        <w:tc>
          <w:tcPr>
            <w:tcW w:w="1460" w:type="dxa"/>
            <w:tcBorders>
              <w:right w:val="single" w:sz="12" w:space="0" w:color="DDDDDD"/>
            </w:tcBorders>
          </w:tcPr>
          <w:p w14:paraId="11858202" w14:textId="77777777" w:rsidR="00E81AC4" w:rsidRDefault="00E81AC4" w:rsidP="00840758">
            <w:pPr>
              <w:pStyle w:val="TableParagraph"/>
              <w:spacing w:before="41"/>
              <w:ind w:left="40"/>
              <w:rPr>
                <w:sz w:val="11"/>
              </w:rPr>
            </w:pPr>
            <w:proofErr w:type="spellStart"/>
            <w:r>
              <w:rPr>
                <w:color w:val="333333"/>
                <w:sz w:val="11"/>
              </w:rPr>
              <w:t>Sitsatsaweni</w:t>
            </w:r>
            <w:proofErr w:type="spellEnd"/>
            <w:r>
              <w:rPr>
                <w:color w:val="333333"/>
                <w:spacing w:val="8"/>
                <w:sz w:val="11"/>
              </w:rPr>
              <w:t xml:space="preserve"> </w:t>
            </w:r>
            <w:proofErr w:type="spellStart"/>
            <w:r>
              <w:rPr>
                <w:color w:val="333333"/>
                <w:sz w:val="11"/>
              </w:rPr>
              <w:t>Nazerene</w:t>
            </w:r>
            <w:proofErr w:type="spellEnd"/>
          </w:p>
          <w:p w14:paraId="49D94092" w14:textId="77777777" w:rsidR="00E81AC4" w:rsidRDefault="00E81AC4" w:rsidP="00840758">
            <w:pPr>
              <w:pStyle w:val="TableParagraph"/>
              <w:spacing w:before="87"/>
              <w:ind w:left="40"/>
              <w:rPr>
                <w:sz w:val="11"/>
              </w:rPr>
            </w:pPr>
            <w:r>
              <w:rPr>
                <w:color w:val="333333"/>
                <w:sz w:val="11"/>
              </w:rPr>
              <w:t>Clinic</w:t>
            </w:r>
          </w:p>
        </w:tc>
      </w:tr>
      <w:tr w:rsidR="00E81AC4" w14:paraId="47B08C05" w14:textId="77777777" w:rsidTr="00840758">
        <w:trPr>
          <w:trHeight w:val="421"/>
        </w:trPr>
        <w:tc>
          <w:tcPr>
            <w:tcW w:w="2470" w:type="dxa"/>
            <w:vMerge/>
            <w:tcBorders>
              <w:top w:val="nil"/>
              <w:bottom w:val="nil"/>
            </w:tcBorders>
          </w:tcPr>
          <w:p w14:paraId="3F88CC69" w14:textId="77777777" w:rsidR="00E81AC4" w:rsidRDefault="00E81AC4" w:rsidP="00840758">
            <w:pPr>
              <w:rPr>
                <w:sz w:val="2"/>
                <w:szCs w:val="2"/>
              </w:rPr>
            </w:pPr>
          </w:p>
        </w:tc>
        <w:tc>
          <w:tcPr>
            <w:tcW w:w="6063" w:type="dxa"/>
            <w:vMerge/>
            <w:tcBorders>
              <w:top w:val="nil"/>
              <w:bottom w:val="nil"/>
              <w:right w:val="single" w:sz="12" w:space="0" w:color="DDDDDD"/>
            </w:tcBorders>
          </w:tcPr>
          <w:p w14:paraId="7E169FD9" w14:textId="77777777" w:rsidR="00E81AC4" w:rsidRDefault="00E81AC4" w:rsidP="00840758">
            <w:pPr>
              <w:rPr>
                <w:sz w:val="2"/>
                <w:szCs w:val="2"/>
              </w:rPr>
            </w:pPr>
          </w:p>
        </w:tc>
        <w:tc>
          <w:tcPr>
            <w:tcW w:w="243" w:type="dxa"/>
            <w:tcBorders>
              <w:left w:val="single" w:sz="12" w:space="0" w:color="DDDDDD"/>
            </w:tcBorders>
          </w:tcPr>
          <w:p w14:paraId="44FF4184" w14:textId="77777777" w:rsidR="00E81AC4" w:rsidRDefault="00E81AC4" w:rsidP="00840758">
            <w:pPr>
              <w:pStyle w:val="TableParagraph"/>
              <w:rPr>
                <w:sz w:val="10"/>
              </w:rPr>
            </w:pPr>
          </w:p>
        </w:tc>
        <w:tc>
          <w:tcPr>
            <w:tcW w:w="406" w:type="dxa"/>
          </w:tcPr>
          <w:p w14:paraId="0F813E32" w14:textId="77777777" w:rsidR="00E81AC4" w:rsidRDefault="00E81AC4" w:rsidP="00840758">
            <w:pPr>
              <w:pStyle w:val="TableParagraph"/>
              <w:ind w:left="173"/>
              <w:rPr>
                <w:sz w:val="11"/>
              </w:rPr>
            </w:pPr>
            <w:r>
              <w:rPr>
                <w:color w:val="333333"/>
                <w:sz w:val="11"/>
              </w:rPr>
              <w:t>89</w:t>
            </w:r>
          </w:p>
        </w:tc>
        <w:tc>
          <w:tcPr>
            <w:tcW w:w="1460" w:type="dxa"/>
            <w:tcBorders>
              <w:right w:val="single" w:sz="12" w:space="0" w:color="DDDDDD"/>
            </w:tcBorders>
          </w:tcPr>
          <w:p w14:paraId="6C3BC473" w14:textId="77777777" w:rsidR="00E81AC4" w:rsidRDefault="00E81AC4" w:rsidP="00840758">
            <w:pPr>
              <w:pStyle w:val="TableParagraph"/>
              <w:ind w:left="40"/>
              <w:rPr>
                <w:sz w:val="11"/>
              </w:rPr>
            </w:pPr>
            <w:r>
              <w:rPr>
                <w:color w:val="333333"/>
                <w:sz w:val="11"/>
              </w:rPr>
              <w:t>Cabrini</w:t>
            </w:r>
            <w:r>
              <w:rPr>
                <w:color w:val="333333"/>
                <w:spacing w:val="13"/>
                <w:sz w:val="11"/>
              </w:rPr>
              <w:t xml:space="preserve"> </w:t>
            </w:r>
            <w:r>
              <w:rPr>
                <w:color w:val="333333"/>
                <w:sz w:val="11"/>
              </w:rPr>
              <w:t>Ministries</w:t>
            </w:r>
            <w:r>
              <w:rPr>
                <w:color w:val="333333"/>
                <w:spacing w:val="14"/>
                <w:sz w:val="11"/>
              </w:rPr>
              <w:t xml:space="preserve"> </w:t>
            </w:r>
            <w:r>
              <w:rPr>
                <w:color w:val="333333"/>
                <w:sz w:val="11"/>
              </w:rPr>
              <w:t>Health</w:t>
            </w:r>
          </w:p>
          <w:p w14:paraId="4BEC6A23" w14:textId="77777777" w:rsidR="00E81AC4" w:rsidRDefault="00E81AC4" w:rsidP="00840758">
            <w:pPr>
              <w:pStyle w:val="TableParagraph"/>
              <w:spacing w:before="87"/>
              <w:ind w:left="40"/>
              <w:rPr>
                <w:sz w:val="11"/>
              </w:rPr>
            </w:pPr>
            <w:r>
              <w:rPr>
                <w:color w:val="333333"/>
                <w:sz w:val="11"/>
              </w:rPr>
              <w:t>Care</w:t>
            </w:r>
          </w:p>
        </w:tc>
      </w:tr>
      <w:tr w:rsidR="00E81AC4" w14:paraId="57B1E226" w14:textId="77777777" w:rsidTr="00840758">
        <w:trPr>
          <w:trHeight w:val="208"/>
        </w:trPr>
        <w:tc>
          <w:tcPr>
            <w:tcW w:w="2470" w:type="dxa"/>
            <w:vMerge/>
            <w:tcBorders>
              <w:top w:val="nil"/>
              <w:bottom w:val="nil"/>
            </w:tcBorders>
          </w:tcPr>
          <w:p w14:paraId="5AF86458" w14:textId="77777777" w:rsidR="00E81AC4" w:rsidRDefault="00E81AC4" w:rsidP="00840758">
            <w:pPr>
              <w:rPr>
                <w:sz w:val="2"/>
                <w:szCs w:val="2"/>
              </w:rPr>
            </w:pPr>
          </w:p>
        </w:tc>
        <w:tc>
          <w:tcPr>
            <w:tcW w:w="6063" w:type="dxa"/>
            <w:vMerge/>
            <w:tcBorders>
              <w:top w:val="nil"/>
              <w:bottom w:val="nil"/>
              <w:right w:val="single" w:sz="12" w:space="0" w:color="DDDDDD"/>
            </w:tcBorders>
          </w:tcPr>
          <w:p w14:paraId="062E7D95" w14:textId="77777777" w:rsidR="00E81AC4" w:rsidRDefault="00E81AC4" w:rsidP="00840758">
            <w:pPr>
              <w:rPr>
                <w:sz w:val="2"/>
                <w:szCs w:val="2"/>
              </w:rPr>
            </w:pPr>
          </w:p>
        </w:tc>
        <w:tc>
          <w:tcPr>
            <w:tcW w:w="243" w:type="dxa"/>
            <w:tcBorders>
              <w:left w:val="single" w:sz="12" w:space="0" w:color="DDDDDD"/>
            </w:tcBorders>
          </w:tcPr>
          <w:p w14:paraId="4094690A" w14:textId="77777777" w:rsidR="00E81AC4" w:rsidRDefault="00E81AC4" w:rsidP="00840758">
            <w:pPr>
              <w:pStyle w:val="TableParagraph"/>
              <w:rPr>
                <w:sz w:val="10"/>
              </w:rPr>
            </w:pPr>
          </w:p>
        </w:tc>
        <w:tc>
          <w:tcPr>
            <w:tcW w:w="406" w:type="dxa"/>
          </w:tcPr>
          <w:p w14:paraId="188E690C" w14:textId="77777777" w:rsidR="00E81AC4" w:rsidRDefault="00E81AC4" w:rsidP="00840758">
            <w:pPr>
              <w:pStyle w:val="TableParagraph"/>
              <w:ind w:left="173"/>
              <w:rPr>
                <w:sz w:val="11"/>
              </w:rPr>
            </w:pPr>
            <w:r>
              <w:rPr>
                <w:color w:val="333333"/>
                <w:sz w:val="11"/>
              </w:rPr>
              <w:t>90</w:t>
            </w:r>
          </w:p>
        </w:tc>
        <w:tc>
          <w:tcPr>
            <w:tcW w:w="1460" w:type="dxa"/>
            <w:tcBorders>
              <w:right w:val="single" w:sz="12" w:space="0" w:color="DDDDDD"/>
            </w:tcBorders>
          </w:tcPr>
          <w:p w14:paraId="2A609E9E" w14:textId="77777777" w:rsidR="00E81AC4" w:rsidRDefault="00E81AC4" w:rsidP="00840758">
            <w:pPr>
              <w:pStyle w:val="TableParagraph"/>
              <w:ind w:left="40"/>
              <w:rPr>
                <w:sz w:val="11"/>
              </w:rPr>
            </w:pPr>
            <w:proofErr w:type="spellStart"/>
            <w:r>
              <w:rPr>
                <w:color w:val="333333"/>
                <w:sz w:val="11"/>
              </w:rPr>
              <w:t>Mhlume</w:t>
            </w:r>
            <w:proofErr w:type="spellEnd"/>
            <w:r>
              <w:rPr>
                <w:color w:val="333333"/>
                <w:spacing w:val="9"/>
                <w:sz w:val="11"/>
              </w:rPr>
              <w:t xml:space="preserve"> </w:t>
            </w:r>
            <w:r>
              <w:rPr>
                <w:color w:val="333333"/>
                <w:sz w:val="11"/>
              </w:rPr>
              <w:t>Medical</w:t>
            </w:r>
            <w:r>
              <w:rPr>
                <w:color w:val="333333"/>
                <w:spacing w:val="8"/>
                <w:sz w:val="11"/>
              </w:rPr>
              <w:t xml:space="preserve"> </w:t>
            </w:r>
            <w:r>
              <w:rPr>
                <w:color w:val="333333"/>
                <w:sz w:val="11"/>
              </w:rPr>
              <w:t>Services</w:t>
            </w:r>
          </w:p>
        </w:tc>
      </w:tr>
      <w:tr w:rsidR="00E81AC4" w14:paraId="01A6AC59" w14:textId="77777777" w:rsidTr="00840758">
        <w:trPr>
          <w:trHeight w:val="208"/>
        </w:trPr>
        <w:tc>
          <w:tcPr>
            <w:tcW w:w="2470" w:type="dxa"/>
            <w:vMerge/>
            <w:tcBorders>
              <w:top w:val="nil"/>
              <w:bottom w:val="nil"/>
            </w:tcBorders>
          </w:tcPr>
          <w:p w14:paraId="5E3DA1F9" w14:textId="77777777" w:rsidR="00E81AC4" w:rsidRDefault="00E81AC4" w:rsidP="00840758">
            <w:pPr>
              <w:rPr>
                <w:sz w:val="2"/>
                <w:szCs w:val="2"/>
              </w:rPr>
            </w:pPr>
          </w:p>
        </w:tc>
        <w:tc>
          <w:tcPr>
            <w:tcW w:w="6063" w:type="dxa"/>
            <w:vMerge/>
            <w:tcBorders>
              <w:top w:val="nil"/>
              <w:bottom w:val="nil"/>
              <w:right w:val="single" w:sz="12" w:space="0" w:color="DDDDDD"/>
            </w:tcBorders>
          </w:tcPr>
          <w:p w14:paraId="7D7BA2F2" w14:textId="77777777" w:rsidR="00E81AC4" w:rsidRDefault="00E81AC4" w:rsidP="00840758">
            <w:pPr>
              <w:rPr>
                <w:sz w:val="2"/>
                <w:szCs w:val="2"/>
              </w:rPr>
            </w:pPr>
          </w:p>
        </w:tc>
        <w:tc>
          <w:tcPr>
            <w:tcW w:w="243" w:type="dxa"/>
            <w:tcBorders>
              <w:left w:val="single" w:sz="12" w:space="0" w:color="DDDDDD"/>
            </w:tcBorders>
          </w:tcPr>
          <w:p w14:paraId="0B2727C9" w14:textId="77777777" w:rsidR="00E81AC4" w:rsidRDefault="00E81AC4" w:rsidP="00840758">
            <w:pPr>
              <w:pStyle w:val="TableParagraph"/>
              <w:rPr>
                <w:sz w:val="10"/>
              </w:rPr>
            </w:pPr>
          </w:p>
        </w:tc>
        <w:tc>
          <w:tcPr>
            <w:tcW w:w="406" w:type="dxa"/>
          </w:tcPr>
          <w:p w14:paraId="782E05E2" w14:textId="77777777" w:rsidR="00E81AC4" w:rsidRDefault="00E81AC4" w:rsidP="00840758">
            <w:pPr>
              <w:pStyle w:val="TableParagraph"/>
              <w:ind w:left="173"/>
              <w:rPr>
                <w:sz w:val="11"/>
              </w:rPr>
            </w:pPr>
            <w:r>
              <w:rPr>
                <w:color w:val="333333"/>
                <w:sz w:val="11"/>
              </w:rPr>
              <w:t>91</w:t>
            </w:r>
          </w:p>
        </w:tc>
        <w:tc>
          <w:tcPr>
            <w:tcW w:w="1460" w:type="dxa"/>
            <w:tcBorders>
              <w:right w:val="single" w:sz="12" w:space="0" w:color="DDDDDD"/>
            </w:tcBorders>
          </w:tcPr>
          <w:p w14:paraId="18A4B454" w14:textId="77777777" w:rsidR="00E81AC4" w:rsidRDefault="00E81AC4" w:rsidP="00840758">
            <w:pPr>
              <w:pStyle w:val="TableParagraph"/>
              <w:ind w:left="40"/>
              <w:rPr>
                <w:sz w:val="11"/>
              </w:rPr>
            </w:pPr>
            <w:proofErr w:type="spellStart"/>
            <w:r>
              <w:rPr>
                <w:color w:val="333333"/>
                <w:sz w:val="11"/>
              </w:rPr>
              <w:t>Mambane</w:t>
            </w:r>
            <w:proofErr w:type="spellEnd"/>
            <w:r>
              <w:rPr>
                <w:color w:val="333333"/>
                <w:spacing w:val="10"/>
                <w:sz w:val="11"/>
              </w:rPr>
              <w:t xml:space="preserve"> </w:t>
            </w:r>
            <w:r>
              <w:rPr>
                <w:color w:val="333333"/>
                <w:sz w:val="11"/>
              </w:rPr>
              <w:t>Clinic</w:t>
            </w:r>
          </w:p>
        </w:tc>
      </w:tr>
      <w:tr w:rsidR="00E81AC4" w14:paraId="62883B90" w14:textId="77777777" w:rsidTr="00840758">
        <w:trPr>
          <w:trHeight w:val="208"/>
        </w:trPr>
        <w:tc>
          <w:tcPr>
            <w:tcW w:w="2470" w:type="dxa"/>
            <w:vMerge/>
            <w:tcBorders>
              <w:top w:val="nil"/>
              <w:bottom w:val="nil"/>
            </w:tcBorders>
          </w:tcPr>
          <w:p w14:paraId="722E7DCA" w14:textId="77777777" w:rsidR="00E81AC4" w:rsidRDefault="00E81AC4" w:rsidP="00840758">
            <w:pPr>
              <w:rPr>
                <w:sz w:val="2"/>
                <w:szCs w:val="2"/>
              </w:rPr>
            </w:pPr>
          </w:p>
        </w:tc>
        <w:tc>
          <w:tcPr>
            <w:tcW w:w="6063" w:type="dxa"/>
            <w:vMerge/>
            <w:tcBorders>
              <w:top w:val="nil"/>
              <w:bottom w:val="nil"/>
              <w:right w:val="single" w:sz="12" w:space="0" w:color="DDDDDD"/>
            </w:tcBorders>
          </w:tcPr>
          <w:p w14:paraId="7C9C95B5" w14:textId="77777777" w:rsidR="00E81AC4" w:rsidRDefault="00E81AC4" w:rsidP="00840758">
            <w:pPr>
              <w:rPr>
                <w:sz w:val="2"/>
                <w:szCs w:val="2"/>
              </w:rPr>
            </w:pPr>
          </w:p>
        </w:tc>
        <w:tc>
          <w:tcPr>
            <w:tcW w:w="243" w:type="dxa"/>
            <w:tcBorders>
              <w:left w:val="single" w:sz="12" w:space="0" w:color="DDDDDD"/>
            </w:tcBorders>
          </w:tcPr>
          <w:p w14:paraId="1E283891" w14:textId="77777777" w:rsidR="00E81AC4" w:rsidRDefault="00E81AC4" w:rsidP="00840758">
            <w:pPr>
              <w:pStyle w:val="TableParagraph"/>
              <w:rPr>
                <w:sz w:val="10"/>
              </w:rPr>
            </w:pPr>
          </w:p>
        </w:tc>
        <w:tc>
          <w:tcPr>
            <w:tcW w:w="406" w:type="dxa"/>
          </w:tcPr>
          <w:p w14:paraId="080ED73D" w14:textId="77777777" w:rsidR="00E81AC4" w:rsidRDefault="00E81AC4" w:rsidP="00840758">
            <w:pPr>
              <w:pStyle w:val="TableParagraph"/>
              <w:ind w:left="173"/>
              <w:rPr>
                <w:sz w:val="11"/>
              </w:rPr>
            </w:pPr>
            <w:r>
              <w:rPr>
                <w:color w:val="333333"/>
                <w:sz w:val="11"/>
              </w:rPr>
              <w:t>92</w:t>
            </w:r>
          </w:p>
        </w:tc>
        <w:tc>
          <w:tcPr>
            <w:tcW w:w="1460" w:type="dxa"/>
            <w:tcBorders>
              <w:right w:val="single" w:sz="12" w:space="0" w:color="DDDDDD"/>
            </w:tcBorders>
          </w:tcPr>
          <w:p w14:paraId="3C63FA5B" w14:textId="77777777" w:rsidR="00E81AC4" w:rsidRDefault="00E81AC4" w:rsidP="00840758">
            <w:pPr>
              <w:pStyle w:val="TableParagraph"/>
              <w:ind w:left="40"/>
              <w:rPr>
                <w:sz w:val="11"/>
              </w:rPr>
            </w:pPr>
            <w:r>
              <w:rPr>
                <w:color w:val="333333"/>
                <w:sz w:val="11"/>
              </w:rPr>
              <w:t>Lubombo</w:t>
            </w:r>
            <w:r>
              <w:rPr>
                <w:color w:val="333333"/>
                <w:spacing w:val="10"/>
                <w:sz w:val="11"/>
              </w:rPr>
              <w:t xml:space="preserve"> </w:t>
            </w:r>
            <w:r>
              <w:rPr>
                <w:color w:val="333333"/>
                <w:sz w:val="11"/>
              </w:rPr>
              <w:t>Referral</w:t>
            </w:r>
          </w:p>
        </w:tc>
      </w:tr>
      <w:tr w:rsidR="00E81AC4" w14:paraId="45D1F4DB" w14:textId="77777777" w:rsidTr="00840758">
        <w:trPr>
          <w:trHeight w:val="208"/>
        </w:trPr>
        <w:tc>
          <w:tcPr>
            <w:tcW w:w="2470" w:type="dxa"/>
            <w:vMerge/>
            <w:tcBorders>
              <w:top w:val="nil"/>
              <w:bottom w:val="nil"/>
            </w:tcBorders>
          </w:tcPr>
          <w:p w14:paraId="1F620098" w14:textId="77777777" w:rsidR="00E81AC4" w:rsidRDefault="00E81AC4" w:rsidP="00840758">
            <w:pPr>
              <w:rPr>
                <w:sz w:val="2"/>
                <w:szCs w:val="2"/>
              </w:rPr>
            </w:pPr>
          </w:p>
        </w:tc>
        <w:tc>
          <w:tcPr>
            <w:tcW w:w="6063" w:type="dxa"/>
            <w:vMerge/>
            <w:tcBorders>
              <w:top w:val="nil"/>
              <w:bottom w:val="nil"/>
              <w:right w:val="single" w:sz="12" w:space="0" w:color="DDDDDD"/>
            </w:tcBorders>
          </w:tcPr>
          <w:p w14:paraId="0DBD95AC" w14:textId="77777777" w:rsidR="00E81AC4" w:rsidRDefault="00E81AC4" w:rsidP="00840758">
            <w:pPr>
              <w:rPr>
                <w:sz w:val="2"/>
                <w:szCs w:val="2"/>
              </w:rPr>
            </w:pPr>
          </w:p>
        </w:tc>
        <w:tc>
          <w:tcPr>
            <w:tcW w:w="243" w:type="dxa"/>
            <w:tcBorders>
              <w:left w:val="single" w:sz="12" w:space="0" w:color="DDDDDD"/>
            </w:tcBorders>
          </w:tcPr>
          <w:p w14:paraId="3D23A1C7" w14:textId="77777777" w:rsidR="00E81AC4" w:rsidRDefault="00E81AC4" w:rsidP="00840758">
            <w:pPr>
              <w:pStyle w:val="TableParagraph"/>
              <w:rPr>
                <w:sz w:val="10"/>
              </w:rPr>
            </w:pPr>
          </w:p>
        </w:tc>
        <w:tc>
          <w:tcPr>
            <w:tcW w:w="406" w:type="dxa"/>
          </w:tcPr>
          <w:p w14:paraId="1B023546" w14:textId="77777777" w:rsidR="00E81AC4" w:rsidRDefault="00E81AC4" w:rsidP="00840758">
            <w:pPr>
              <w:pStyle w:val="TableParagraph"/>
              <w:ind w:left="173"/>
              <w:rPr>
                <w:sz w:val="11"/>
              </w:rPr>
            </w:pPr>
            <w:r>
              <w:rPr>
                <w:color w:val="333333"/>
                <w:sz w:val="11"/>
              </w:rPr>
              <w:t>93</w:t>
            </w:r>
          </w:p>
        </w:tc>
        <w:tc>
          <w:tcPr>
            <w:tcW w:w="1460" w:type="dxa"/>
            <w:tcBorders>
              <w:right w:val="single" w:sz="12" w:space="0" w:color="DDDDDD"/>
            </w:tcBorders>
          </w:tcPr>
          <w:p w14:paraId="3EC27A13" w14:textId="77777777" w:rsidR="00E81AC4" w:rsidRDefault="00E81AC4" w:rsidP="00840758">
            <w:pPr>
              <w:pStyle w:val="TableParagraph"/>
              <w:ind w:left="40"/>
              <w:rPr>
                <w:sz w:val="11"/>
              </w:rPr>
            </w:pPr>
            <w:proofErr w:type="spellStart"/>
            <w:r>
              <w:rPr>
                <w:color w:val="333333"/>
                <w:sz w:val="11"/>
              </w:rPr>
              <w:t>Siphofaneni</w:t>
            </w:r>
            <w:proofErr w:type="spellEnd"/>
            <w:r>
              <w:rPr>
                <w:color w:val="333333"/>
                <w:spacing w:val="8"/>
                <w:sz w:val="11"/>
              </w:rPr>
              <w:t xml:space="preserve"> </w:t>
            </w:r>
            <w:r>
              <w:rPr>
                <w:color w:val="333333"/>
                <w:sz w:val="11"/>
              </w:rPr>
              <w:t>Clinic</w:t>
            </w:r>
          </w:p>
        </w:tc>
      </w:tr>
      <w:tr w:rsidR="00E81AC4" w14:paraId="12B6BE0F" w14:textId="77777777" w:rsidTr="00840758">
        <w:trPr>
          <w:trHeight w:val="205"/>
        </w:trPr>
        <w:tc>
          <w:tcPr>
            <w:tcW w:w="2470" w:type="dxa"/>
            <w:vMerge/>
            <w:tcBorders>
              <w:top w:val="nil"/>
              <w:bottom w:val="nil"/>
            </w:tcBorders>
          </w:tcPr>
          <w:p w14:paraId="22AB5A1D" w14:textId="77777777" w:rsidR="00E81AC4" w:rsidRDefault="00E81AC4" w:rsidP="00840758">
            <w:pPr>
              <w:rPr>
                <w:sz w:val="2"/>
                <w:szCs w:val="2"/>
              </w:rPr>
            </w:pPr>
          </w:p>
        </w:tc>
        <w:tc>
          <w:tcPr>
            <w:tcW w:w="6063" w:type="dxa"/>
            <w:vMerge/>
            <w:tcBorders>
              <w:top w:val="nil"/>
              <w:bottom w:val="nil"/>
              <w:right w:val="single" w:sz="12" w:space="0" w:color="DDDDDD"/>
            </w:tcBorders>
          </w:tcPr>
          <w:p w14:paraId="22ACDB3C" w14:textId="77777777" w:rsidR="00E81AC4" w:rsidRDefault="00E81AC4" w:rsidP="00840758">
            <w:pPr>
              <w:rPr>
                <w:sz w:val="2"/>
                <w:szCs w:val="2"/>
              </w:rPr>
            </w:pPr>
          </w:p>
        </w:tc>
        <w:tc>
          <w:tcPr>
            <w:tcW w:w="243" w:type="dxa"/>
            <w:tcBorders>
              <w:left w:val="single" w:sz="12" w:space="0" w:color="DDDDDD"/>
            </w:tcBorders>
          </w:tcPr>
          <w:p w14:paraId="5C635853" w14:textId="77777777" w:rsidR="00E81AC4" w:rsidRDefault="00E81AC4" w:rsidP="00840758">
            <w:pPr>
              <w:pStyle w:val="TableParagraph"/>
              <w:rPr>
                <w:sz w:val="10"/>
              </w:rPr>
            </w:pPr>
          </w:p>
        </w:tc>
        <w:tc>
          <w:tcPr>
            <w:tcW w:w="406" w:type="dxa"/>
          </w:tcPr>
          <w:p w14:paraId="6A404596" w14:textId="77777777" w:rsidR="00E81AC4" w:rsidRDefault="00E81AC4" w:rsidP="00840758">
            <w:pPr>
              <w:pStyle w:val="TableParagraph"/>
              <w:spacing w:before="41"/>
              <w:ind w:left="173"/>
              <w:rPr>
                <w:sz w:val="11"/>
              </w:rPr>
            </w:pPr>
            <w:r>
              <w:rPr>
                <w:color w:val="333333"/>
                <w:sz w:val="11"/>
              </w:rPr>
              <w:t>94</w:t>
            </w:r>
          </w:p>
        </w:tc>
        <w:tc>
          <w:tcPr>
            <w:tcW w:w="1460" w:type="dxa"/>
            <w:tcBorders>
              <w:right w:val="single" w:sz="12" w:space="0" w:color="DDDDDD"/>
            </w:tcBorders>
          </w:tcPr>
          <w:p w14:paraId="3EBA78BD" w14:textId="77777777" w:rsidR="00E81AC4" w:rsidRDefault="00E81AC4" w:rsidP="00840758">
            <w:pPr>
              <w:pStyle w:val="TableParagraph"/>
              <w:spacing w:before="41"/>
              <w:ind w:left="40"/>
              <w:rPr>
                <w:sz w:val="11"/>
              </w:rPr>
            </w:pPr>
            <w:r>
              <w:rPr>
                <w:color w:val="333333"/>
                <w:sz w:val="11"/>
              </w:rPr>
              <w:t>Big</w:t>
            </w:r>
            <w:r>
              <w:rPr>
                <w:color w:val="333333"/>
                <w:spacing w:val="6"/>
                <w:sz w:val="11"/>
              </w:rPr>
              <w:t xml:space="preserve"> </w:t>
            </w:r>
            <w:r>
              <w:rPr>
                <w:color w:val="333333"/>
                <w:sz w:val="11"/>
              </w:rPr>
              <w:t>Bend</w:t>
            </w:r>
            <w:r>
              <w:rPr>
                <w:color w:val="333333"/>
                <w:spacing w:val="10"/>
                <w:sz w:val="11"/>
              </w:rPr>
              <w:t xml:space="preserve"> </w:t>
            </w:r>
            <w:r>
              <w:rPr>
                <w:color w:val="333333"/>
                <w:sz w:val="11"/>
              </w:rPr>
              <w:t>Prison</w:t>
            </w:r>
            <w:r>
              <w:rPr>
                <w:color w:val="333333"/>
                <w:spacing w:val="6"/>
                <w:sz w:val="11"/>
              </w:rPr>
              <w:t xml:space="preserve"> </w:t>
            </w:r>
            <w:r>
              <w:rPr>
                <w:color w:val="333333"/>
                <w:sz w:val="11"/>
              </w:rPr>
              <w:t>Clinic</w:t>
            </w:r>
          </w:p>
        </w:tc>
      </w:tr>
      <w:tr w:rsidR="00E81AC4" w14:paraId="3CDBAB76" w14:textId="77777777" w:rsidTr="00840758">
        <w:trPr>
          <w:trHeight w:val="208"/>
        </w:trPr>
        <w:tc>
          <w:tcPr>
            <w:tcW w:w="2470" w:type="dxa"/>
            <w:vMerge/>
            <w:tcBorders>
              <w:top w:val="nil"/>
              <w:bottom w:val="nil"/>
            </w:tcBorders>
          </w:tcPr>
          <w:p w14:paraId="07A5FF4C" w14:textId="77777777" w:rsidR="00E81AC4" w:rsidRDefault="00E81AC4" w:rsidP="00840758">
            <w:pPr>
              <w:rPr>
                <w:sz w:val="2"/>
                <w:szCs w:val="2"/>
              </w:rPr>
            </w:pPr>
          </w:p>
        </w:tc>
        <w:tc>
          <w:tcPr>
            <w:tcW w:w="6063" w:type="dxa"/>
            <w:vMerge/>
            <w:tcBorders>
              <w:top w:val="nil"/>
              <w:bottom w:val="nil"/>
              <w:right w:val="single" w:sz="12" w:space="0" w:color="DDDDDD"/>
            </w:tcBorders>
          </w:tcPr>
          <w:p w14:paraId="063FC2C8" w14:textId="77777777" w:rsidR="00E81AC4" w:rsidRDefault="00E81AC4" w:rsidP="00840758">
            <w:pPr>
              <w:rPr>
                <w:sz w:val="2"/>
                <w:szCs w:val="2"/>
              </w:rPr>
            </w:pPr>
          </w:p>
        </w:tc>
        <w:tc>
          <w:tcPr>
            <w:tcW w:w="243" w:type="dxa"/>
            <w:tcBorders>
              <w:left w:val="single" w:sz="12" w:space="0" w:color="DDDDDD"/>
            </w:tcBorders>
          </w:tcPr>
          <w:p w14:paraId="572020A9" w14:textId="77777777" w:rsidR="00E81AC4" w:rsidRDefault="00E81AC4" w:rsidP="00840758">
            <w:pPr>
              <w:pStyle w:val="TableParagraph"/>
              <w:rPr>
                <w:sz w:val="10"/>
              </w:rPr>
            </w:pPr>
          </w:p>
        </w:tc>
        <w:tc>
          <w:tcPr>
            <w:tcW w:w="406" w:type="dxa"/>
          </w:tcPr>
          <w:p w14:paraId="0691E178" w14:textId="77777777" w:rsidR="00E81AC4" w:rsidRDefault="00E81AC4" w:rsidP="00840758">
            <w:pPr>
              <w:pStyle w:val="TableParagraph"/>
              <w:ind w:left="173"/>
              <w:rPr>
                <w:sz w:val="11"/>
              </w:rPr>
            </w:pPr>
            <w:r>
              <w:rPr>
                <w:color w:val="333333"/>
                <w:sz w:val="11"/>
              </w:rPr>
              <w:t>95</w:t>
            </w:r>
          </w:p>
        </w:tc>
        <w:tc>
          <w:tcPr>
            <w:tcW w:w="1460" w:type="dxa"/>
            <w:tcBorders>
              <w:right w:val="single" w:sz="12" w:space="0" w:color="DDDDDD"/>
            </w:tcBorders>
          </w:tcPr>
          <w:p w14:paraId="2583658D" w14:textId="77777777" w:rsidR="00E81AC4" w:rsidRDefault="00E81AC4" w:rsidP="00840758">
            <w:pPr>
              <w:pStyle w:val="TableParagraph"/>
              <w:ind w:left="40"/>
              <w:rPr>
                <w:sz w:val="11"/>
              </w:rPr>
            </w:pPr>
            <w:r>
              <w:rPr>
                <w:color w:val="333333"/>
                <w:sz w:val="11"/>
              </w:rPr>
              <w:t>C.M.C.D</w:t>
            </w:r>
            <w:r>
              <w:rPr>
                <w:color w:val="333333"/>
                <w:spacing w:val="10"/>
                <w:sz w:val="11"/>
              </w:rPr>
              <w:t xml:space="preserve"> </w:t>
            </w:r>
            <w:r>
              <w:rPr>
                <w:color w:val="333333"/>
                <w:sz w:val="11"/>
              </w:rPr>
              <w:t>Ravenna</w:t>
            </w:r>
            <w:r>
              <w:rPr>
                <w:color w:val="333333"/>
                <w:spacing w:val="13"/>
                <w:sz w:val="11"/>
              </w:rPr>
              <w:t xml:space="preserve"> </w:t>
            </w:r>
            <w:r>
              <w:rPr>
                <w:color w:val="333333"/>
                <w:sz w:val="11"/>
              </w:rPr>
              <w:t>Clinic</w:t>
            </w:r>
          </w:p>
        </w:tc>
      </w:tr>
      <w:tr w:rsidR="00E81AC4" w14:paraId="64BDD492" w14:textId="77777777" w:rsidTr="00840758">
        <w:trPr>
          <w:trHeight w:val="208"/>
        </w:trPr>
        <w:tc>
          <w:tcPr>
            <w:tcW w:w="2470" w:type="dxa"/>
            <w:vMerge/>
            <w:tcBorders>
              <w:top w:val="nil"/>
              <w:bottom w:val="nil"/>
            </w:tcBorders>
          </w:tcPr>
          <w:p w14:paraId="524DB485" w14:textId="77777777" w:rsidR="00E81AC4" w:rsidRDefault="00E81AC4" w:rsidP="00840758">
            <w:pPr>
              <w:rPr>
                <w:sz w:val="2"/>
                <w:szCs w:val="2"/>
              </w:rPr>
            </w:pPr>
          </w:p>
        </w:tc>
        <w:tc>
          <w:tcPr>
            <w:tcW w:w="6063" w:type="dxa"/>
            <w:vMerge/>
            <w:tcBorders>
              <w:top w:val="nil"/>
              <w:bottom w:val="nil"/>
              <w:right w:val="single" w:sz="12" w:space="0" w:color="DDDDDD"/>
            </w:tcBorders>
          </w:tcPr>
          <w:p w14:paraId="0A132651" w14:textId="77777777" w:rsidR="00E81AC4" w:rsidRDefault="00E81AC4" w:rsidP="00840758">
            <w:pPr>
              <w:rPr>
                <w:sz w:val="2"/>
                <w:szCs w:val="2"/>
              </w:rPr>
            </w:pPr>
          </w:p>
        </w:tc>
        <w:tc>
          <w:tcPr>
            <w:tcW w:w="243" w:type="dxa"/>
            <w:tcBorders>
              <w:left w:val="single" w:sz="12" w:space="0" w:color="DDDDDD"/>
            </w:tcBorders>
          </w:tcPr>
          <w:p w14:paraId="1BB1964B" w14:textId="77777777" w:rsidR="00E81AC4" w:rsidRDefault="00E81AC4" w:rsidP="00840758">
            <w:pPr>
              <w:pStyle w:val="TableParagraph"/>
              <w:rPr>
                <w:sz w:val="10"/>
              </w:rPr>
            </w:pPr>
          </w:p>
        </w:tc>
        <w:tc>
          <w:tcPr>
            <w:tcW w:w="406" w:type="dxa"/>
          </w:tcPr>
          <w:p w14:paraId="06DF7CD0" w14:textId="77777777" w:rsidR="00E81AC4" w:rsidRDefault="00E81AC4" w:rsidP="00840758">
            <w:pPr>
              <w:pStyle w:val="TableParagraph"/>
              <w:ind w:left="173"/>
              <w:rPr>
                <w:sz w:val="11"/>
              </w:rPr>
            </w:pPr>
            <w:r>
              <w:rPr>
                <w:color w:val="333333"/>
                <w:sz w:val="11"/>
              </w:rPr>
              <w:t>96</w:t>
            </w:r>
          </w:p>
        </w:tc>
        <w:tc>
          <w:tcPr>
            <w:tcW w:w="1460" w:type="dxa"/>
            <w:tcBorders>
              <w:right w:val="single" w:sz="12" w:space="0" w:color="DDDDDD"/>
            </w:tcBorders>
          </w:tcPr>
          <w:p w14:paraId="46C3E891" w14:textId="77777777" w:rsidR="00E81AC4" w:rsidRDefault="00E81AC4" w:rsidP="00840758">
            <w:pPr>
              <w:pStyle w:val="TableParagraph"/>
              <w:ind w:left="40"/>
              <w:rPr>
                <w:sz w:val="11"/>
              </w:rPr>
            </w:pPr>
            <w:r>
              <w:rPr>
                <w:color w:val="333333"/>
                <w:sz w:val="11"/>
              </w:rPr>
              <w:t>St.</w:t>
            </w:r>
            <w:r>
              <w:rPr>
                <w:color w:val="333333"/>
                <w:spacing w:val="10"/>
                <w:sz w:val="11"/>
              </w:rPr>
              <w:t xml:space="preserve"> </w:t>
            </w:r>
            <w:r>
              <w:rPr>
                <w:color w:val="333333"/>
                <w:sz w:val="11"/>
              </w:rPr>
              <w:t>Phillip's</w:t>
            </w:r>
            <w:r>
              <w:rPr>
                <w:color w:val="333333"/>
                <w:spacing w:val="10"/>
                <w:sz w:val="11"/>
              </w:rPr>
              <w:t xml:space="preserve"> </w:t>
            </w:r>
            <w:r>
              <w:rPr>
                <w:color w:val="333333"/>
                <w:sz w:val="11"/>
              </w:rPr>
              <w:t>Clinic</w:t>
            </w:r>
          </w:p>
        </w:tc>
      </w:tr>
      <w:tr w:rsidR="00E81AC4" w14:paraId="0F8540C4" w14:textId="77777777" w:rsidTr="00840758">
        <w:trPr>
          <w:trHeight w:val="208"/>
        </w:trPr>
        <w:tc>
          <w:tcPr>
            <w:tcW w:w="2470" w:type="dxa"/>
            <w:vMerge/>
            <w:tcBorders>
              <w:top w:val="nil"/>
              <w:bottom w:val="nil"/>
            </w:tcBorders>
          </w:tcPr>
          <w:p w14:paraId="6190D355" w14:textId="77777777" w:rsidR="00E81AC4" w:rsidRDefault="00E81AC4" w:rsidP="00840758">
            <w:pPr>
              <w:rPr>
                <w:sz w:val="2"/>
                <w:szCs w:val="2"/>
              </w:rPr>
            </w:pPr>
          </w:p>
        </w:tc>
        <w:tc>
          <w:tcPr>
            <w:tcW w:w="6063" w:type="dxa"/>
            <w:vMerge/>
            <w:tcBorders>
              <w:top w:val="nil"/>
              <w:bottom w:val="nil"/>
              <w:right w:val="single" w:sz="12" w:space="0" w:color="DDDDDD"/>
            </w:tcBorders>
          </w:tcPr>
          <w:p w14:paraId="0C084C1C" w14:textId="77777777" w:rsidR="00E81AC4" w:rsidRDefault="00E81AC4" w:rsidP="00840758">
            <w:pPr>
              <w:rPr>
                <w:sz w:val="2"/>
                <w:szCs w:val="2"/>
              </w:rPr>
            </w:pPr>
          </w:p>
        </w:tc>
        <w:tc>
          <w:tcPr>
            <w:tcW w:w="243" w:type="dxa"/>
            <w:tcBorders>
              <w:left w:val="single" w:sz="12" w:space="0" w:color="DDDDDD"/>
            </w:tcBorders>
          </w:tcPr>
          <w:p w14:paraId="355C74B0" w14:textId="77777777" w:rsidR="00E81AC4" w:rsidRDefault="00E81AC4" w:rsidP="00840758">
            <w:pPr>
              <w:pStyle w:val="TableParagraph"/>
              <w:rPr>
                <w:sz w:val="10"/>
              </w:rPr>
            </w:pPr>
          </w:p>
        </w:tc>
        <w:tc>
          <w:tcPr>
            <w:tcW w:w="406" w:type="dxa"/>
          </w:tcPr>
          <w:p w14:paraId="36F5455A" w14:textId="77777777" w:rsidR="00E81AC4" w:rsidRDefault="00E81AC4" w:rsidP="00840758">
            <w:pPr>
              <w:pStyle w:val="TableParagraph"/>
              <w:ind w:left="173"/>
              <w:rPr>
                <w:sz w:val="11"/>
              </w:rPr>
            </w:pPr>
            <w:r>
              <w:rPr>
                <w:color w:val="333333"/>
                <w:sz w:val="11"/>
              </w:rPr>
              <w:t>97</w:t>
            </w:r>
          </w:p>
        </w:tc>
        <w:tc>
          <w:tcPr>
            <w:tcW w:w="1460" w:type="dxa"/>
            <w:tcBorders>
              <w:right w:val="single" w:sz="12" w:space="0" w:color="DDDDDD"/>
            </w:tcBorders>
          </w:tcPr>
          <w:p w14:paraId="7A72571F" w14:textId="77777777" w:rsidR="00E81AC4" w:rsidRDefault="00E81AC4" w:rsidP="00840758">
            <w:pPr>
              <w:pStyle w:val="TableParagraph"/>
              <w:ind w:left="40"/>
              <w:rPr>
                <w:sz w:val="11"/>
              </w:rPr>
            </w:pPr>
            <w:proofErr w:type="spellStart"/>
            <w:r>
              <w:rPr>
                <w:color w:val="333333"/>
                <w:sz w:val="11"/>
              </w:rPr>
              <w:t>Ubombo</w:t>
            </w:r>
            <w:proofErr w:type="spellEnd"/>
            <w:r>
              <w:rPr>
                <w:color w:val="333333"/>
                <w:spacing w:val="11"/>
                <w:sz w:val="11"/>
              </w:rPr>
              <w:t xml:space="preserve"> </w:t>
            </w:r>
            <w:r>
              <w:rPr>
                <w:color w:val="333333"/>
                <w:sz w:val="11"/>
              </w:rPr>
              <w:t>Sugar</w:t>
            </w:r>
            <w:r>
              <w:rPr>
                <w:color w:val="333333"/>
                <w:spacing w:val="14"/>
                <w:sz w:val="11"/>
              </w:rPr>
              <w:t xml:space="preserve"> </w:t>
            </w:r>
            <w:r>
              <w:rPr>
                <w:color w:val="333333"/>
                <w:sz w:val="11"/>
              </w:rPr>
              <w:t>Hospital</w:t>
            </w:r>
          </w:p>
        </w:tc>
      </w:tr>
      <w:tr w:rsidR="00E81AC4" w14:paraId="7AC34776" w14:textId="77777777" w:rsidTr="00840758">
        <w:trPr>
          <w:trHeight w:val="208"/>
        </w:trPr>
        <w:tc>
          <w:tcPr>
            <w:tcW w:w="2470" w:type="dxa"/>
            <w:vMerge/>
            <w:tcBorders>
              <w:top w:val="nil"/>
              <w:bottom w:val="nil"/>
            </w:tcBorders>
          </w:tcPr>
          <w:p w14:paraId="06126677" w14:textId="77777777" w:rsidR="00E81AC4" w:rsidRDefault="00E81AC4" w:rsidP="00840758">
            <w:pPr>
              <w:rPr>
                <w:sz w:val="2"/>
                <w:szCs w:val="2"/>
              </w:rPr>
            </w:pPr>
          </w:p>
        </w:tc>
        <w:tc>
          <w:tcPr>
            <w:tcW w:w="6063" w:type="dxa"/>
            <w:vMerge/>
            <w:tcBorders>
              <w:top w:val="nil"/>
              <w:bottom w:val="nil"/>
              <w:right w:val="single" w:sz="12" w:space="0" w:color="DDDDDD"/>
            </w:tcBorders>
          </w:tcPr>
          <w:p w14:paraId="0AF18CBF" w14:textId="77777777" w:rsidR="00E81AC4" w:rsidRDefault="00E81AC4" w:rsidP="00840758">
            <w:pPr>
              <w:rPr>
                <w:sz w:val="2"/>
                <w:szCs w:val="2"/>
              </w:rPr>
            </w:pPr>
          </w:p>
        </w:tc>
        <w:tc>
          <w:tcPr>
            <w:tcW w:w="243" w:type="dxa"/>
            <w:tcBorders>
              <w:left w:val="single" w:sz="12" w:space="0" w:color="DDDDDD"/>
            </w:tcBorders>
          </w:tcPr>
          <w:p w14:paraId="6FB120A0" w14:textId="77777777" w:rsidR="00E81AC4" w:rsidRDefault="00E81AC4" w:rsidP="00840758">
            <w:pPr>
              <w:pStyle w:val="TableParagraph"/>
              <w:rPr>
                <w:sz w:val="10"/>
              </w:rPr>
            </w:pPr>
          </w:p>
        </w:tc>
        <w:tc>
          <w:tcPr>
            <w:tcW w:w="406" w:type="dxa"/>
          </w:tcPr>
          <w:p w14:paraId="793D7E87" w14:textId="77777777" w:rsidR="00E81AC4" w:rsidRDefault="00E81AC4" w:rsidP="00840758">
            <w:pPr>
              <w:pStyle w:val="TableParagraph"/>
              <w:ind w:left="173"/>
              <w:rPr>
                <w:sz w:val="11"/>
              </w:rPr>
            </w:pPr>
            <w:r>
              <w:rPr>
                <w:color w:val="333333"/>
                <w:sz w:val="11"/>
              </w:rPr>
              <w:t>98</w:t>
            </w:r>
          </w:p>
        </w:tc>
        <w:tc>
          <w:tcPr>
            <w:tcW w:w="1460" w:type="dxa"/>
            <w:tcBorders>
              <w:right w:val="single" w:sz="12" w:space="0" w:color="DDDDDD"/>
            </w:tcBorders>
          </w:tcPr>
          <w:p w14:paraId="472BEA2B" w14:textId="77777777" w:rsidR="00E81AC4" w:rsidRDefault="00E81AC4" w:rsidP="00840758">
            <w:pPr>
              <w:pStyle w:val="TableParagraph"/>
              <w:ind w:left="40"/>
              <w:rPr>
                <w:sz w:val="11"/>
              </w:rPr>
            </w:pPr>
            <w:proofErr w:type="spellStart"/>
            <w:r>
              <w:rPr>
                <w:color w:val="333333"/>
                <w:sz w:val="11"/>
              </w:rPr>
              <w:t>Tikhuba</w:t>
            </w:r>
            <w:proofErr w:type="spellEnd"/>
            <w:r>
              <w:rPr>
                <w:color w:val="333333"/>
                <w:spacing w:val="1"/>
                <w:sz w:val="11"/>
              </w:rPr>
              <w:t xml:space="preserve"> </w:t>
            </w:r>
            <w:r>
              <w:rPr>
                <w:color w:val="333333"/>
                <w:sz w:val="11"/>
              </w:rPr>
              <w:t>Clinic</w:t>
            </w:r>
          </w:p>
        </w:tc>
      </w:tr>
      <w:tr w:rsidR="00E81AC4" w14:paraId="27A76C6A" w14:textId="77777777" w:rsidTr="00840758">
        <w:trPr>
          <w:trHeight w:val="208"/>
        </w:trPr>
        <w:tc>
          <w:tcPr>
            <w:tcW w:w="2470" w:type="dxa"/>
            <w:vMerge/>
            <w:tcBorders>
              <w:top w:val="nil"/>
              <w:bottom w:val="nil"/>
            </w:tcBorders>
          </w:tcPr>
          <w:p w14:paraId="309983E3" w14:textId="77777777" w:rsidR="00E81AC4" w:rsidRDefault="00E81AC4" w:rsidP="00840758">
            <w:pPr>
              <w:rPr>
                <w:sz w:val="2"/>
                <w:szCs w:val="2"/>
              </w:rPr>
            </w:pPr>
          </w:p>
        </w:tc>
        <w:tc>
          <w:tcPr>
            <w:tcW w:w="6063" w:type="dxa"/>
            <w:vMerge/>
            <w:tcBorders>
              <w:top w:val="nil"/>
              <w:bottom w:val="nil"/>
              <w:right w:val="single" w:sz="12" w:space="0" w:color="DDDDDD"/>
            </w:tcBorders>
          </w:tcPr>
          <w:p w14:paraId="0C656546" w14:textId="77777777" w:rsidR="00E81AC4" w:rsidRDefault="00E81AC4" w:rsidP="00840758">
            <w:pPr>
              <w:rPr>
                <w:sz w:val="2"/>
                <w:szCs w:val="2"/>
              </w:rPr>
            </w:pPr>
          </w:p>
        </w:tc>
        <w:tc>
          <w:tcPr>
            <w:tcW w:w="243" w:type="dxa"/>
            <w:tcBorders>
              <w:left w:val="single" w:sz="12" w:space="0" w:color="DDDDDD"/>
            </w:tcBorders>
          </w:tcPr>
          <w:p w14:paraId="28EADEAF" w14:textId="77777777" w:rsidR="00E81AC4" w:rsidRDefault="00E81AC4" w:rsidP="00840758">
            <w:pPr>
              <w:pStyle w:val="TableParagraph"/>
              <w:rPr>
                <w:sz w:val="10"/>
              </w:rPr>
            </w:pPr>
          </w:p>
        </w:tc>
        <w:tc>
          <w:tcPr>
            <w:tcW w:w="406" w:type="dxa"/>
          </w:tcPr>
          <w:p w14:paraId="556DB883" w14:textId="77777777" w:rsidR="00E81AC4" w:rsidRDefault="00E81AC4" w:rsidP="00840758">
            <w:pPr>
              <w:pStyle w:val="TableParagraph"/>
              <w:ind w:left="173"/>
              <w:rPr>
                <w:sz w:val="11"/>
              </w:rPr>
            </w:pPr>
            <w:r>
              <w:rPr>
                <w:color w:val="333333"/>
                <w:sz w:val="11"/>
              </w:rPr>
              <w:t>99</w:t>
            </w:r>
          </w:p>
        </w:tc>
        <w:tc>
          <w:tcPr>
            <w:tcW w:w="1460" w:type="dxa"/>
            <w:tcBorders>
              <w:right w:val="single" w:sz="12" w:space="0" w:color="DDDDDD"/>
            </w:tcBorders>
          </w:tcPr>
          <w:p w14:paraId="6D4C6ABB" w14:textId="77777777" w:rsidR="00E81AC4" w:rsidRDefault="00E81AC4" w:rsidP="00840758">
            <w:pPr>
              <w:pStyle w:val="TableParagraph"/>
              <w:ind w:left="40"/>
              <w:rPr>
                <w:sz w:val="11"/>
              </w:rPr>
            </w:pPr>
            <w:proofErr w:type="spellStart"/>
            <w:r>
              <w:rPr>
                <w:color w:val="333333"/>
                <w:sz w:val="11"/>
              </w:rPr>
              <w:t>Lubuli</w:t>
            </w:r>
            <w:proofErr w:type="spellEnd"/>
            <w:r>
              <w:rPr>
                <w:color w:val="333333"/>
                <w:spacing w:val="5"/>
                <w:sz w:val="11"/>
              </w:rPr>
              <w:t xml:space="preserve"> </w:t>
            </w:r>
            <w:r>
              <w:rPr>
                <w:color w:val="333333"/>
                <w:sz w:val="11"/>
              </w:rPr>
              <w:t>Clinic</w:t>
            </w:r>
          </w:p>
        </w:tc>
      </w:tr>
      <w:tr w:rsidR="00E81AC4" w14:paraId="2C6358ED" w14:textId="77777777" w:rsidTr="00840758">
        <w:trPr>
          <w:trHeight w:val="208"/>
        </w:trPr>
        <w:tc>
          <w:tcPr>
            <w:tcW w:w="2470" w:type="dxa"/>
            <w:vMerge/>
            <w:tcBorders>
              <w:top w:val="nil"/>
              <w:bottom w:val="nil"/>
            </w:tcBorders>
          </w:tcPr>
          <w:p w14:paraId="5CF6E850" w14:textId="77777777" w:rsidR="00E81AC4" w:rsidRDefault="00E81AC4" w:rsidP="00840758">
            <w:pPr>
              <w:rPr>
                <w:sz w:val="2"/>
                <w:szCs w:val="2"/>
              </w:rPr>
            </w:pPr>
          </w:p>
        </w:tc>
        <w:tc>
          <w:tcPr>
            <w:tcW w:w="6063" w:type="dxa"/>
            <w:vMerge/>
            <w:tcBorders>
              <w:top w:val="nil"/>
              <w:bottom w:val="nil"/>
              <w:right w:val="single" w:sz="12" w:space="0" w:color="DDDDDD"/>
            </w:tcBorders>
          </w:tcPr>
          <w:p w14:paraId="073B1BAF" w14:textId="77777777" w:rsidR="00E81AC4" w:rsidRDefault="00E81AC4" w:rsidP="00840758">
            <w:pPr>
              <w:rPr>
                <w:sz w:val="2"/>
                <w:szCs w:val="2"/>
              </w:rPr>
            </w:pPr>
          </w:p>
        </w:tc>
        <w:tc>
          <w:tcPr>
            <w:tcW w:w="243" w:type="dxa"/>
            <w:tcBorders>
              <w:left w:val="single" w:sz="12" w:space="0" w:color="DDDDDD"/>
            </w:tcBorders>
          </w:tcPr>
          <w:p w14:paraId="01A1BB28" w14:textId="77777777" w:rsidR="00E81AC4" w:rsidRDefault="00E81AC4" w:rsidP="00840758">
            <w:pPr>
              <w:pStyle w:val="TableParagraph"/>
              <w:rPr>
                <w:sz w:val="10"/>
              </w:rPr>
            </w:pPr>
          </w:p>
        </w:tc>
        <w:tc>
          <w:tcPr>
            <w:tcW w:w="406" w:type="dxa"/>
          </w:tcPr>
          <w:p w14:paraId="349591F3" w14:textId="77777777" w:rsidR="00E81AC4" w:rsidRDefault="00E81AC4" w:rsidP="00840758">
            <w:pPr>
              <w:pStyle w:val="TableParagraph"/>
              <w:ind w:left="154"/>
              <w:rPr>
                <w:sz w:val="11"/>
              </w:rPr>
            </w:pPr>
            <w:r>
              <w:rPr>
                <w:color w:val="333333"/>
                <w:sz w:val="11"/>
              </w:rPr>
              <w:t>100</w:t>
            </w:r>
          </w:p>
        </w:tc>
        <w:tc>
          <w:tcPr>
            <w:tcW w:w="1460" w:type="dxa"/>
            <w:tcBorders>
              <w:right w:val="single" w:sz="12" w:space="0" w:color="DDDDDD"/>
            </w:tcBorders>
          </w:tcPr>
          <w:p w14:paraId="690CD564" w14:textId="77777777" w:rsidR="00E81AC4" w:rsidRDefault="00E81AC4" w:rsidP="00840758">
            <w:pPr>
              <w:pStyle w:val="TableParagraph"/>
              <w:ind w:left="40"/>
              <w:rPr>
                <w:sz w:val="11"/>
              </w:rPr>
            </w:pPr>
            <w:proofErr w:type="spellStart"/>
            <w:r>
              <w:rPr>
                <w:color w:val="333333"/>
                <w:sz w:val="11"/>
              </w:rPr>
              <w:t>Khuphuka</w:t>
            </w:r>
            <w:proofErr w:type="spellEnd"/>
            <w:r>
              <w:rPr>
                <w:color w:val="333333"/>
                <w:spacing w:val="8"/>
                <w:sz w:val="11"/>
              </w:rPr>
              <w:t xml:space="preserve"> </w:t>
            </w:r>
            <w:r>
              <w:rPr>
                <w:color w:val="333333"/>
                <w:sz w:val="11"/>
              </w:rPr>
              <w:t>Clinic</w:t>
            </w:r>
          </w:p>
        </w:tc>
      </w:tr>
      <w:tr w:rsidR="00E81AC4" w14:paraId="1ACCE0F7" w14:textId="77777777" w:rsidTr="00840758">
        <w:trPr>
          <w:trHeight w:val="421"/>
        </w:trPr>
        <w:tc>
          <w:tcPr>
            <w:tcW w:w="2470" w:type="dxa"/>
            <w:vMerge/>
            <w:tcBorders>
              <w:top w:val="nil"/>
              <w:bottom w:val="nil"/>
            </w:tcBorders>
          </w:tcPr>
          <w:p w14:paraId="7A573411" w14:textId="77777777" w:rsidR="00E81AC4" w:rsidRDefault="00E81AC4" w:rsidP="00840758">
            <w:pPr>
              <w:rPr>
                <w:sz w:val="2"/>
                <w:szCs w:val="2"/>
              </w:rPr>
            </w:pPr>
          </w:p>
        </w:tc>
        <w:tc>
          <w:tcPr>
            <w:tcW w:w="6063" w:type="dxa"/>
            <w:vMerge/>
            <w:tcBorders>
              <w:top w:val="nil"/>
              <w:bottom w:val="nil"/>
              <w:right w:val="single" w:sz="12" w:space="0" w:color="DDDDDD"/>
            </w:tcBorders>
          </w:tcPr>
          <w:p w14:paraId="7E756450" w14:textId="77777777" w:rsidR="00E81AC4" w:rsidRDefault="00E81AC4" w:rsidP="00840758">
            <w:pPr>
              <w:rPr>
                <w:sz w:val="2"/>
                <w:szCs w:val="2"/>
              </w:rPr>
            </w:pPr>
          </w:p>
        </w:tc>
        <w:tc>
          <w:tcPr>
            <w:tcW w:w="243" w:type="dxa"/>
            <w:tcBorders>
              <w:left w:val="single" w:sz="12" w:space="0" w:color="DDDDDD"/>
            </w:tcBorders>
          </w:tcPr>
          <w:p w14:paraId="78963FBA" w14:textId="77777777" w:rsidR="00E81AC4" w:rsidRDefault="00E81AC4" w:rsidP="00840758">
            <w:pPr>
              <w:pStyle w:val="TableParagraph"/>
              <w:rPr>
                <w:sz w:val="10"/>
              </w:rPr>
            </w:pPr>
          </w:p>
        </w:tc>
        <w:tc>
          <w:tcPr>
            <w:tcW w:w="406" w:type="dxa"/>
          </w:tcPr>
          <w:p w14:paraId="3717CDB7" w14:textId="77777777" w:rsidR="00E81AC4" w:rsidRDefault="00E81AC4" w:rsidP="00840758">
            <w:pPr>
              <w:pStyle w:val="TableParagraph"/>
              <w:ind w:left="154"/>
              <w:rPr>
                <w:sz w:val="11"/>
              </w:rPr>
            </w:pPr>
            <w:r>
              <w:rPr>
                <w:color w:val="333333"/>
                <w:sz w:val="11"/>
              </w:rPr>
              <w:t>101</w:t>
            </w:r>
          </w:p>
        </w:tc>
        <w:tc>
          <w:tcPr>
            <w:tcW w:w="1460" w:type="dxa"/>
            <w:tcBorders>
              <w:right w:val="single" w:sz="12" w:space="0" w:color="DDDDDD"/>
            </w:tcBorders>
          </w:tcPr>
          <w:p w14:paraId="273BA4CC" w14:textId="77777777" w:rsidR="00E81AC4" w:rsidRDefault="00E81AC4" w:rsidP="00840758">
            <w:pPr>
              <w:pStyle w:val="TableParagraph"/>
              <w:ind w:left="40"/>
              <w:rPr>
                <w:sz w:val="11"/>
              </w:rPr>
            </w:pPr>
            <w:proofErr w:type="spellStart"/>
            <w:r>
              <w:rPr>
                <w:color w:val="333333"/>
                <w:sz w:val="11"/>
              </w:rPr>
              <w:t>Manyeveni</w:t>
            </w:r>
            <w:proofErr w:type="spellEnd"/>
            <w:r>
              <w:rPr>
                <w:color w:val="333333"/>
                <w:spacing w:val="9"/>
                <w:sz w:val="11"/>
              </w:rPr>
              <w:t xml:space="preserve"> </w:t>
            </w:r>
            <w:r>
              <w:rPr>
                <w:color w:val="333333"/>
                <w:sz w:val="11"/>
              </w:rPr>
              <w:t>Nazarene</w:t>
            </w:r>
          </w:p>
          <w:p w14:paraId="362DEC3E" w14:textId="77777777" w:rsidR="00E81AC4" w:rsidRDefault="00E81AC4" w:rsidP="00840758">
            <w:pPr>
              <w:pStyle w:val="TableParagraph"/>
              <w:spacing w:before="87"/>
              <w:ind w:left="40"/>
              <w:rPr>
                <w:sz w:val="11"/>
              </w:rPr>
            </w:pPr>
            <w:r>
              <w:rPr>
                <w:color w:val="333333"/>
                <w:sz w:val="11"/>
              </w:rPr>
              <w:t>Clinic</w:t>
            </w:r>
          </w:p>
        </w:tc>
      </w:tr>
      <w:tr w:rsidR="00E81AC4" w14:paraId="31F8AF6C" w14:textId="77777777" w:rsidTr="00840758">
        <w:trPr>
          <w:trHeight w:val="419"/>
        </w:trPr>
        <w:tc>
          <w:tcPr>
            <w:tcW w:w="2470" w:type="dxa"/>
            <w:vMerge/>
            <w:tcBorders>
              <w:top w:val="nil"/>
              <w:bottom w:val="nil"/>
            </w:tcBorders>
          </w:tcPr>
          <w:p w14:paraId="40DF206C" w14:textId="77777777" w:rsidR="00E81AC4" w:rsidRDefault="00E81AC4" w:rsidP="00840758">
            <w:pPr>
              <w:rPr>
                <w:sz w:val="2"/>
                <w:szCs w:val="2"/>
              </w:rPr>
            </w:pPr>
          </w:p>
        </w:tc>
        <w:tc>
          <w:tcPr>
            <w:tcW w:w="6063" w:type="dxa"/>
            <w:vMerge/>
            <w:tcBorders>
              <w:top w:val="nil"/>
              <w:bottom w:val="nil"/>
              <w:right w:val="single" w:sz="12" w:space="0" w:color="DDDDDD"/>
            </w:tcBorders>
          </w:tcPr>
          <w:p w14:paraId="4AEBAE05" w14:textId="77777777" w:rsidR="00E81AC4" w:rsidRDefault="00E81AC4" w:rsidP="00840758">
            <w:pPr>
              <w:rPr>
                <w:sz w:val="2"/>
                <w:szCs w:val="2"/>
              </w:rPr>
            </w:pPr>
          </w:p>
        </w:tc>
        <w:tc>
          <w:tcPr>
            <w:tcW w:w="243" w:type="dxa"/>
            <w:tcBorders>
              <w:left w:val="single" w:sz="12" w:space="0" w:color="DDDDDD"/>
            </w:tcBorders>
          </w:tcPr>
          <w:p w14:paraId="4E7FC70A" w14:textId="77777777" w:rsidR="00E81AC4" w:rsidRDefault="00E81AC4" w:rsidP="00840758">
            <w:pPr>
              <w:pStyle w:val="TableParagraph"/>
              <w:rPr>
                <w:sz w:val="10"/>
              </w:rPr>
            </w:pPr>
          </w:p>
        </w:tc>
        <w:tc>
          <w:tcPr>
            <w:tcW w:w="406" w:type="dxa"/>
          </w:tcPr>
          <w:p w14:paraId="1703A094" w14:textId="77777777" w:rsidR="00E81AC4" w:rsidRDefault="00E81AC4" w:rsidP="00840758">
            <w:pPr>
              <w:pStyle w:val="TableParagraph"/>
              <w:ind w:left="154"/>
              <w:rPr>
                <w:sz w:val="11"/>
              </w:rPr>
            </w:pPr>
            <w:r>
              <w:rPr>
                <w:color w:val="333333"/>
                <w:sz w:val="11"/>
              </w:rPr>
              <w:t>102</w:t>
            </w:r>
          </w:p>
        </w:tc>
        <w:tc>
          <w:tcPr>
            <w:tcW w:w="1460" w:type="dxa"/>
            <w:tcBorders>
              <w:right w:val="single" w:sz="12" w:space="0" w:color="DDDDDD"/>
            </w:tcBorders>
          </w:tcPr>
          <w:p w14:paraId="01340E5C" w14:textId="77777777" w:rsidR="00E81AC4" w:rsidRDefault="00E81AC4" w:rsidP="00840758">
            <w:pPr>
              <w:pStyle w:val="TableParagraph"/>
              <w:ind w:left="40"/>
              <w:rPr>
                <w:sz w:val="11"/>
              </w:rPr>
            </w:pPr>
            <w:proofErr w:type="spellStart"/>
            <w:r>
              <w:rPr>
                <w:color w:val="333333"/>
                <w:sz w:val="11"/>
              </w:rPr>
              <w:t>Sigcaweni</w:t>
            </w:r>
            <w:proofErr w:type="spellEnd"/>
            <w:r>
              <w:rPr>
                <w:color w:val="333333"/>
                <w:spacing w:val="8"/>
                <w:sz w:val="11"/>
              </w:rPr>
              <w:t xml:space="preserve"> </w:t>
            </w:r>
            <w:r>
              <w:rPr>
                <w:color w:val="333333"/>
                <w:sz w:val="11"/>
              </w:rPr>
              <w:t>Nazarene</w:t>
            </w:r>
          </w:p>
          <w:p w14:paraId="45178290" w14:textId="77777777" w:rsidR="00E81AC4" w:rsidRDefault="00E81AC4" w:rsidP="00840758">
            <w:pPr>
              <w:pStyle w:val="TableParagraph"/>
              <w:spacing w:before="85"/>
              <w:ind w:left="40"/>
              <w:rPr>
                <w:sz w:val="11"/>
              </w:rPr>
            </w:pPr>
            <w:r>
              <w:rPr>
                <w:color w:val="333333"/>
                <w:sz w:val="11"/>
              </w:rPr>
              <w:t>Clinic</w:t>
            </w:r>
          </w:p>
        </w:tc>
      </w:tr>
      <w:tr w:rsidR="00E81AC4" w14:paraId="6DF8EFB8" w14:textId="77777777" w:rsidTr="00840758">
        <w:trPr>
          <w:trHeight w:val="208"/>
        </w:trPr>
        <w:tc>
          <w:tcPr>
            <w:tcW w:w="2470" w:type="dxa"/>
            <w:vMerge/>
            <w:tcBorders>
              <w:top w:val="nil"/>
              <w:bottom w:val="nil"/>
            </w:tcBorders>
          </w:tcPr>
          <w:p w14:paraId="2C6E90C3" w14:textId="77777777" w:rsidR="00E81AC4" w:rsidRDefault="00E81AC4" w:rsidP="00840758">
            <w:pPr>
              <w:rPr>
                <w:sz w:val="2"/>
                <w:szCs w:val="2"/>
              </w:rPr>
            </w:pPr>
          </w:p>
        </w:tc>
        <w:tc>
          <w:tcPr>
            <w:tcW w:w="6063" w:type="dxa"/>
            <w:vMerge/>
            <w:tcBorders>
              <w:top w:val="nil"/>
              <w:bottom w:val="nil"/>
              <w:right w:val="single" w:sz="12" w:space="0" w:color="DDDDDD"/>
            </w:tcBorders>
          </w:tcPr>
          <w:p w14:paraId="28B44A1B" w14:textId="77777777" w:rsidR="00E81AC4" w:rsidRDefault="00E81AC4" w:rsidP="00840758">
            <w:pPr>
              <w:rPr>
                <w:sz w:val="2"/>
                <w:szCs w:val="2"/>
              </w:rPr>
            </w:pPr>
          </w:p>
        </w:tc>
        <w:tc>
          <w:tcPr>
            <w:tcW w:w="243" w:type="dxa"/>
            <w:tcBorders>
              <w:left w:val="single" w:sz="12" w:space="0" w:color="DDDDDD"/>
            </w:tcBorders>
          </w:tcPr>
          <w:p w14:paraId="278BA94E" w14:textId="77777777" w:rsidR="00E81AC4" w:rsidRDefault="00E81AC4" w:rsidP="00840758">
            <w:pPr>
              <w:pStyle w:val="TableParagraph"/>
              <w:rPr>
                <w:sz w:val="10"/>
              </w:rPr>
            </w:pPr>
          </w:p>
        </w:tc>
        <w:tc>
          <w:tcPr>
            <w:tcW w:w="406" w:type="dxa"/>
          </w:tcPr>
          <w:p w14:paraId="33EAD15B" w14:textId="77777777" w:rsidR="00E81AC4" w:rsidRDefault="00E81AC4" w:rsidP="00840758">
            <w:pPr>
              <w:pStyle w:val="TableParagraph"/>
              <w:ind w:left="154"/>
              <w:rPr>
                <w:sz w:val="11"/>
              </w:rPr>
            </w:pPr>
            <w:r>
              <w:rPr>
                <w:color w:val="333333"/>
                <w:sz w:val="11"/>
              </w:rPr>
              <w:t>103</w:t>
            </w:r>
          </w:p>
        </w:tc>
        <w:tc>
          <w:tcPr>
            <w:tcW w:w="1460" w:type="dxa"/>
            <w:tcBorders>
              <w:right w:val="single" w:sz="12" w:space="0" w:color="DDDDDD"/>
            </w:tcBorders>
          </w:tcPr>
          <w:p w14:paraId="526E567E" w14:textId="77777777" w:rsidR="00E81AC4" w:rsidRDefault="00E81AC4" w:rsidP="00840758">
            <w:pPr>
              <w:pStyle w:val="TableParagraph"/>
              <w:ind w:left="40"/>
              <w:rPr>
                <w:sz w:val="11"/>
              </w:rPr>
            </w:pPr>
            <w:proofErr w:type="spellStart"/>
            <w:r>
              <w:rPr>
                <w:color w:val="333333"/>
                <w:sz w:val="11"/>
              </w:rPr>
              <w:t>Siteki</w:t>
            </w:r>
            <w:proofErr w:type="spellEnd"/>
            <w:r>
              <w:rPr>
                <w:color w:val="333333"/>
                <w:spacing w:val="8"/>
                <w:sz w:val="11"/>
              </w:rPr>
              <w:t xml:space="preserve"> </w:t>
            </w:r>
            <w:r>
              <w:rPr>
                <w:color w:val="333333"/>
                <w:sz w:val="11"/>
              </w:rPr>
              <w:t>Public</w:t>
            </w:r>
            <w:r>
              <w:rPr>
                <w:color w:val="333333"/>
                <w:spacing w:val="6"/>
                <w:sz w:val="11"/>
              </w:rPr>
              <w:t xml:space="preserve"> </w:t>
            </w:r>
            <w:r>
              <w:rPr>
                <w:color w:val="333333"/>
                <w:sz w:val="11"/>
              </w:rPr>
              <w:t>Health</w:t>
            </w:r>
            <w:r>
              <w:rPr>
                <w:color w:val="333333"/>
                <w:spacing w:val="10"/>
                <w:sz w:val="11"/>
              </w:rPr>
              <w:t xml:space="preserve"> </w:t>
            </w:r>
            <w:r>
              <w:rPr>
                <w:color w:val="333333"/>
                <w:sz w:val="11"/>
              </w:rPr>
              <w:t>Unit</w:t>
            </w:r>
          </w:p>
        </w:tc>
      </w:tr>
      <w:tr w:rsidR="00E81AC4" w14:paraId="57FB76BB" w14:textId="77777777" w:rsidTr="00840758">
        <w:trPr>
          <w:trHeight w:val="208"/>
        </w:trPr>
        <w:tc>
          <w:tcPr>
            <w:tcW w:w="2470" w:type="dxa"/>
            <w:vMerge/>
            <w:tcBorders>
              <w:top w:val="nil"/>
              <w:bottom w:val="nil"/>
            </w:tcBorders>
          </w:tcPr>
          <w:p w14:paraId="02115EC8" w14:textId="77777777" w:rsidR="00E81AC4" w:rsidRDefault="00E81AC4" w:rsidP="00840758">
            <w:pPr>
              <w:rPr>
                <w:sz w:val="2"/>
                <w:szCs w:val="2"/>
              </w:rPr>
            </w:pPr>
          </w:p>
        </w:tc>
        <w:tc>
          <w:tcPr>
            <w:tcW w:w="6063" w:type="dxa"/>
            <w:vMerge/>
            <w:tcBorders>
              <w:top w:val="nil"/>
              <w:bottom w:val="nil"/>
              <w:right w:val="single" w:sz="12" w:space="0" w:color="DDDDDD"/>
            </w:tcBorders>
          </w:tcPr>
          <w:p w14:paraId="6F6DD893" w14:textId="77777777" w:rsidR="00E81AC4" w:rsidRDefault="00E81AC4" w:rsidP="00840758">
            <w:pPr>
              <w:rPr>
                <w:sz w:val="2"/>
                <w:szCs w:val="2"/>
              </w:rPr>
            </w:pPr>
          </w:p>
        </w:tc>
        <w:tc>
          <w:tcPr>
            <w:tcW w:w="243" w:type="dxa"/>
            <w:tcBorders>
              <w:left w:val="single" w:sz="12" w:space="0" w:color="DDDDDD"/>
            </w:tcBorders>
          </w:tcPr>
          <w:p w14:paraId="641A68E7" w14:textId="77777777" w:rsidR="00E81AC4" w:rsidRDefault="00E81AC4" w:rsidP="00840758">
            <w:pPr>
              <w:pStyle w:val="TableParagraph"/>
              <w:rPr>
                <w:sz w:val="10"/>
              </w:rPr>
            </w:pPr>
          </w:p>
        </w:tc>
        <w:tc>
          <w:tcPr>
            <w:tcW w:w="406" w:type="dxa"/>
          </w:tcPr>
          <w:p w14:paraId="64374D18" w14:textId="77777777" w:rsidR="00E81AC4" w:rsidRDefault="00E81AC4" w:rsidP="00840758">
            <w:pPr>
              <w:pStyle w:val="TableParagraph"/>
              <w:ind w:left="154"/>
              <w:rPr>
                <w:sz w:val="11"/>
              </w:rPr>
            </w:pPr>
            <w:r>
              <w:rPr>
                <w:color w:val="333333"/>
                <w:sz w:val="11"/>
              </w:rPr>
              <w:t>104</w:t>
            </w:r>
          </w:p>
        </w:tc>
        <w:tc>
          <w:tcPr>
            <w:tcW w:w="1460" w:type="dxa"/>
            <w:tcBorders>
              <w:right w:val="single" w:sz="12" w:space="0" w:color="DDDDDD"/>
            </w:tcBorders>
          </w:tcPr>
          <w:p w14:paraId="38957021" w14:textId="77777777" w:rsidR="00E81AC4" w:rsidRDefault="00E81AC4" w:rsidP="00840758">
            <w:pPr>
              <w:pStyle w:val="TableParagraph"/>
              <w:ind w:left="40"/>
              <w:rPr>
                <w:sz w:val="11"/>
              </w:rPr>
            </w:pPr>
            <w:proofErr w:type="spellStart"/>
            <w:r>
              <w:rPr>
                <w:color w:val="333333"/>
                <w:sz w:val="11"/>
              </w:rPr>
              <w:t>Mpolonjeni</w:t>
            </w:r>
            <w:proofErr w:type="spellEnd"/>
            <w:r>
              <w:rPr>
                <w:color w:val="333333"/>
                <w:spacing w:val="6"/>
                <w:sz w:val="11"/>
              </w:rPr>
              <w:t xml:space="preserve"> </w:t>
            </w:r>
            <w:r>
              <w:rPr>
                <w:color w:val="333333"/>
                <w:sz w:val="11"/>
              </w:rPr>
              <w:t>Clinic</w:t>
            </w:r>
          </w:p>
        </w:tc>
      </w:tr>
      <w:tr w:rsidR="00E81AC4" w14:paraId="2B9F5572" w14:textId="77777777" w:rsidTr="00840758">
        <w:trPr>
          <w:trHeight w:val="208"/>
        </w:trPr>
        <w:tc>
          <w:tcPr>
            <w:tcW w:w="2470" w:type="dxa"/>
            <w:vMerge/>
            <w:tcBorders>
              <w:top w:val="nil"/>
              <w:bottom w:val="nil"/>
            </w:tcBorders>
          </w:tcPr>
          <w:p w14:paraId="6506CE7B" w14:textId="77777777" w:rsidR="00E81AC4" w:rsidRDefault="00E81AC4" w:rsidP="00840758">
            <w:pPr>
              <w:rPr>
                <w:sz w:val="2"/>
                <w:szCs w:val="2"/>
              </w:rPr>
            </w:pPr>
          </w:p>
        </w:tc>
        <w:tc>
          <w:tcPr>
            <w:tcW w:w="6063" w:type="dxa"/>
            <w:vMerge/>
            <w:tcBorders>
              <w:top w:val="nil"/>
              <w:bottom w:val="nil"/>
              <w:right w:val="single" w:sz="12" w:space="0" w:color="DDDDDD"/>
            </w:tcBorders>
          </w:tcPr>
          <w:p w14:paraId="512C29C3" w14:textId="77777777" w:rsidR="00E81AC4" w:rsidRDefault="00E81AC4" w:rsidP="00840758">
            <w:pPr>
              <w:rPr>
                <w:sz w:val="2"/>
                <w:szCs w:val="2"/>
              </w:rPr>
            </w:pPr>
          </w:p>
        </w:tc>
        <w:tc>
          <w:tcPr>
            <w:tcW w:w="243" w:type="dxa"/>
            <w:tcBorders>
              <w:left w:val="single" w:sz="12" w:space="0" w:color="DDDDDD"/>
            </w:tcBorders>
          </w:tcPr>
          <w:p w14:paraId="264AF8F4" w14:textId="77777777" w:rsidR="00E81AC4" w:rsidRDefault="00E81AC4" w:rsidP="00840758">
            <w:pPr>
              <w:pStyle w:val="TableParagraph"/>
              <w:rPr>
                <w:sz w:val="10"/>
              </w:rPr>
            </w:pPr>
          </w:p>
        </w:tc>
        <w:tc>
          <w:tcPr>
            <w:tcW w:w="406" w:type="dxa"/>
          </w:tcPr>
          <w:p w14:paraId="253D7DB0" w14:textId="77777777" w:rsidR="00E81AC4" w:rsidRDefault="00E81AC4" w:rsidP="00840758">
            <w:pPr>
              <w:pStyle w:val="TableParagraph"/>
              <w:ind w:left="154"/>
              <w:rPr>
                <w:sz w:val="11"/>
              </w:rPr>
            </w:pPr>
            <w:r>
              <w:rPr>
                <w:color w:val="333333"/>
                <w:sz w:val="11"/>
              </w:rPr>
              <w:t>105</w:t>
            </w:r>
          </w:p>
        </w:tc>
        <w:tc>
          <w:tcPr>
            <w:tcW w:w="1460" w:type="dxa"/>
            <w:tcBorders>
              <w:right w:val="single" w:sz="12" w:space="0" w:color="DDDDDD"/>
            </w:tcBorders>
          </w:tcPr>
          <w:p w14:paraId="430B82A2" w14:textId="77777777" w:rsidR="00E81AC4" w:rsidRDefault="00E81AC4" w:rsidP="00840758">
            <w:pPr>
              <w:pStyle w:val="TableParagraph"/>
              <w:ind w:left="40"/>
              <w:rPr>
                <w:sz w:val="11"/>
              </w:rPr>
            </w:pPr>
            <w:proofErr w:type="spellStart"/>
            <w:r>
              <w:rPr>
                <w:color w:val="333333"/>
                <w:sz w:val="11"/>
              </w:rPr>
              <w:t>Ngwavuma</w:t>
            </w:r>
            <w:proofErr w:type="spellEnd"/>
            <w:r>
              <w:rPr>
                <w:color w:val="333333"/>
                <w:spacing w:val="9"/>
                <w:sz w:val="11"/>
              </w:rPr>
              <w:t xml:space="preserve"> </w:t>
            </w:r>
            <w:r>
              <w:rPr>
                <w:color w:val="333333"/>
                <w:sz w:val="11"/>
              </w:rPr>
              <w:t>USDF</w:t>
            </w:r>
          </w:p>
        </w:tc>
      </w:tr>
      <w:tr w:rsidR="00E81AC4" w14:paraId="6A5B28B7" w14:textId="77777777" w:rsidTr="00840758">
        <w:trPr>
          <w:trHeight w:val="208"/>
        </w:trPr>
        <w:tc>
          <w:tcPr>
            <w:tcW w:w="2470" w:type="dxa"/>
            <w:vMerge/>
            <w:tcBorders>
              <w:top w:val="nil"/>
              <w:bottom w:val="nil"/>
            </w:tcBorders>
          </w:tcPr>
          <w:p w14:paraId="1A9DD307" w14:textId="77777777" w:rsidR="00E81AC4" w:rsidRDefault="00E81AC4" w:rsidP="00840758">
            <w:pPr>
              <w:rPr>
                <w:sz w:val="2"/>
                <w:szCs w:val="2"/>
              </w:rPr>
            </w:pPr>
          </w:p>
        </w:tc>
        <w:tc>
          <w:tcPr>
            <w:tcW w:w="6063" w:type="dxa"/>
            <w:vMerge/>
            <w:tcBorders>
              <w:top w:val="nil"/>
              <w:bottom w:val="nil"/>
              <w:right w:val="single" w:sz="12" w:space="0" w:color="DDDDDD"/>
            </w:tcBorders>
          </w:tcPr>
          <w:p w14:paraId="33B57A80" w14:textId="77777777" w:rsidR="00E81AC4" w:rsidRDefault="00E81AC4" w:rsidP="00840758">
            <w:pPr>
              <w:rPr>
                <w:sz w:val="2"/>
                <w:szCs w:val="2"/>
              </w:rPr>
            </w:pPr>
          </w:p>
        </w:tc>
        <w:tc>
          <w:tcPr>
            <w:tcW w:w="243" w:type="dxa"/>
            <w:tcBorders>
              <w:left w:val="single" w:sz="12" w:space="0" w:color="DDDDDD"/>
            </w:tcBorders>
          </w:tcPr>
          <w:p w14:paraId="54295ADD" w14:textId="77777777" w:rsidR="00E81AC4" w:rsidRDefault="00E81AC4" w:rsidP="00840758">
            <w:pPr>
              <w:pStyle w:val="TableParagraph"/>
              <w:rPr>
                <w:sz w:val="10"/>
              </w:rPr>
            </w:pPr>
          </w:p>
        </w:tc>
        <w:tc>
          <w:tcPr>
            <w:tcW w:w="406" w:type="dxa"/>
          </w:tcPr>
          <w:p w14:paraId="518FAC5F" w14:textId="77777777" w:rsidR="00E81AC4" w:rsidRDefault="00E81AC4" w:rsidP="00840758">
            <w:pPr>
              <w:pStyle w:val="TableParagraph"/>
              <w:ind w:left="154"/>
              <w:rPr>
                <w:sz w:val="11"/>
              </w:rPr>
            </w:pPr>
            <w:r>
              <w:rPr>
                <w:color w:val="333333"/>
                <w:sz w:val="11"/>
              </w:rPr>
              <w:t>106</w:t>
            </w:r>
          </w:p>
        </w:tc>
        <w:tc>
          <w:tcPr>
            <w:tcW w:w="1460" w:type="dxa"/>
            <w:tcBorders>
              <w:right w:val="single" w:sz="12" w:space="0" w:color="DDDDDD"/>
            </w:tcBorders>
          </w:tcPr>
          <w:p w14:paraId="0FD49B6C" w14:textId="77777777" w:rsidR="00E81AC4" w:rsidRDefault="00E81AC4" w:rsidP="00840758">
            <w:pPr>
              <w:pStyle w:val="TableParagraph"/>
              <w:ind w:left="40"/>
              <w:rPr>
                <w:sz w:val="11"/>
              </w:rPr>
            </w:pPr>
            <w:r>
              <w:rPr>
                <w:color w:val="333333"/>
                <w:sz w:val="11"/>
              </w:rPr>
              <w:t>Flame</w:t>
            </w:r>
            <w:r>
              <w:rPr>
                <w:color w:val="333333"/>
                <w:spacing w:val="11"/>
                <w:sz w:val="11"/>
              </w:rPr>
              <w:t xml:space="preserve"> </w:t>
            </w:r>
            <w:r>
              <w:rPr>
                <w:color w:val="333333"/>
                <w:sz w:val="11"/>
              </w:rPr>
              <w:t>Clinic</w:t>
            </w:r>
            <w:r>
              <w:rPr>
                <w:color w:val="333333"/>
                <w:spacing w:val="11"/>
                <w:sz w:val="11"/>
              </w:rPr>
              <w:t xml:space="preserve"> </w:t>
            </w:r>
            <w:r>
              <w:rPr>
                <w:color w:val="333333"/>
                <w:sz w:val="11"/>
              </w:rPr>
              <w:t>(CLOSED)</w:t>
            </w:r>
          </w:p>
        </w:tc>
      </w:tr>
      <w:tr w:rsidR="00E81AC4" w14:paraId="50F2B07C" w14:textId="77777777" w:rsidTr="00840758">
        <w:trPr>
          <w:trHeight w:val="208"/>
        </w:trPr>
        <w:tc>
          <w:tcPr>
            <w:tcW w:w="2470" w:type="dxa"/>
            <w:vMerge/>
            <w:tcBorders>
              <w:top w:val="nil"/>
              <w:bottom w:val="nil"/>
            </w:tcBorders>
          </w:tcPr>
          <w:p w14:paraId="4635F44F" w14:textId="77777777" w:rsidR="00E81AC4" w:rsidRDefault="00E81AC4" w:rsidP="00840758">
            <w:pPr>
              <w:rPr>
                <w:sz w:val="2"/>
                <w:szCs w:val="2"/>
              </w:rPr>
            </w:pPr>
          </w:p>
        </w:tc>
        <w:tc>
          <w:tcPr>
            <w:tcW w:w="6063" w:type="dxa"/>
            <w:vMerge/>
            <w:tcBorders>
              <w:top w:val="nil"/>
              <w:bottom w:val="nil"/>
              <w:right w:val="single" w:sz="12" w:space="0" w:color="DDDDDD"/>
            </w:tcBorders>
          </w:tcPr>
          <w:p w14:paraId="1EEA4FE5" w14:textId="77777777" w:rsidR="00E81AC4" w:rsidRDefault="00E81AC4" w:rsidP="00840758">
            <w:pPr>
              <w:rPr>
                <w:sz w:val="2"/>
                <w:szCs w:val="2"/>
              </w:rPr>
            </w:pPr>
          </w:p>
        </w:tc>
        <w:tc>
          <w:tcPr>
            <w:tcW w:w="243" w:type="dxa"/>
            <w:tcBorders>
              <w:left w:val="single" w:sz="12" w:space="0" w:color="DDDDDD"/>
            </w:tcBorders>
          </w:tcPr>
          <w:p w14:paraId="1E07CBD3" w14:textId="77777777" w:rsidR="00E81AC4" w:rsidRDefault="00E81AC4" w:rsidP="00840758">
            <w:pPr>
              <w:pStyle w:val="TableParagraph"/>
              <w:rPr>
                <w:sz w:val="10"/>
              </w:rPr>
            </w:pPr>
          </w:p>
        </w:tc>
        <w:tc>
          <w:tcPr>
            <w:tcW w:w="406" w:type="dxa"/>
          </w:tcPr>
          <w:p w14:paraId="2C232A01" w14:textId="77777777" w:rsidR="00E81AC4" w:rsidRDefault="00E81AC4" w:rsidP="00840758">
            <w:pPr>
              <w:pStyle w:val="TableParagraph"/>
              <w:ind w:left="154"/>
              <w:rPr>
                <w:sz w:val="11"/>
              </w:rPr>
            </w:pPr>
            <w:r>
              <w:rPr>
                <w:color w:val="333333"/>
                <w:sz w:val="11"/>
              </w:rPr>
              <w:t>107</w:t>
            </w:r>
          </w:p>
        </w:tc>
        <w:tc>
          <w:tcPr>
            <w:tcW w:w="1460" w:type="dxa"/>
            <w:tcBorders>
              <w:right w:val="single" w:sz="12" w:space="0" w:color="DDDDDD"/>
            </w:tcBorders>
          </w:tcPr>
          <w:p w14:paraId="5C0F45B9" w14:textId="77777777" w:rsidR="00E81AC4" w:rsidRDefault="00E81AC4" w:rsidP="00840758">
            <w:pPr>
              <w:pStyle w:val="TableParagraph"/>
              <w:ind w:left="40"/>
              <w:rPr>
                <w:sz w:val="11"/>
              </w:rPr>
            </w:pPr>
            <w:r>
              <w:rPr>
                <w:color w:val="333333"/>
                <w:sz w:val="11"/>
              </w:rPr>
              <w:t>Matata</w:t>
            </w:r>
            <w:r>
              <w:rPr>
                <w:color w:val="333333"/>
                <w:spacing w:val="5"/>
                <w:sz w:val="11"/>
              </w:rPr>
              <w:t xml:space="preserve"> </w:t>
            </w:r>
            <w:r>
              <w:rPr>
                <w:color w:val="333333"/>
                <w:sz w:val="11"/>
              </w:rPr>
              <w:t>Clinic</w:t>
            </w:r>
          </w:p>
        </w:tc>
      </w:tr>
      <w:tr w:rsidR="00E81AC4" w14:paraId="527F670E" w14:textId="77777777" w:rsidTr="00840758">
        <w:trPr>
          <w:trHeight w:val="208"/>
        </w:trPr>
        <w:tc>
          <w:tcPr>
            <w:tcW w:w="2470" w:type="dxa"/>
            <w:vMerge/>
            <w:tcBorders>
              <w:top w:val="nil"/>
              <w:bottom w:val="nil"/>
            </w:tcBorders>
          </w:tcPr>
          <w:p w14:paraId="09695C91" w14:textId="77777777" w:rsidR="00E81AC4" w:rsidRDefault="00E81AC4" w:rsidP="00840758">
            <w:pPr>
              <w:rPr>
                <w:sz w:val="2"/>
                <w:szCs w:val="2"/>
              </w:rPr>
            </w:pPr>
          </w:p>
        </w:tc>
        <w:tc>
          <w:tcPr>
            <w:tcW w:w="6063" w:type="dxa"/>
            <w:vMerge/>
            <w:tcBorders>
              <w:top w:val="nil"/>
              <w:bottom w:val="nil"/>
              <w:right w:val="single" w:sz="12" w:space="0" w:color="DDDDDD"/>
            </w:tcBorders>
          </w:tcPr>
          <w:p w14:paraId="2A10E026" w14:textId="77777777" w:rsidR="00E81AC4" w:rsidRDefault="00E81AC4" w:rsidP="00840758">
            <w:pPr>
              <w:rPr>
                <w:sz w:val="2"/>
                <w:szCs w:val="2"/>
              </w:rPr>
            </w:pPr>
          </w:p>
        </w:tc>
        <w:tc>
          <w:tcPr>
            <w:tcW w:w="243" w:type="dxa"/>
            <w:tcBorders>
              <w:left w:val="single" w:sz="12" w:space="0" w:color="DDDDDD"/>
            </w:tcBorders>
          </w:tcPr>
          <w:p w14:paraId="6473D17E" w14:textId="77777777" w:rsidR="00E81AC4" w:rsidRDefault="00E81AC4" w:rsidP="00840758">
            <w:pPr>
              <w:pStyle w:val="TableParagraph"/>
              <w:rPr>
                <w:sz w:val="10"/>
              </w:rPr>
            </w:pPr>
          </w:p>
        </w:tc>
        <w:tc>
          <w:tcPr>
            <w:tcW w:w="406" w:type="dxa"/>
          </w:tcPr>
          <w:p w14:paraId="4A38B7BF" w14:textId="77777777" w:rsidR="00E81AC4" w:rsidRDefault="00E81AC4" w:rsidP="00840758">
            <w:pPr>
              <w:pStyle w:val="TableParagraph"/>
              <w:ind w:left="154"/>
              <w:rPr>
                <w:sz w:val="11"/>
              </w:rPr>
            </w:pPr>
            <w:r>
              <w:rPr>
                <w:color w:val="333333"/>
                <w:sz w:val="11"/>
              </w:rPr>
              <w:t>108</w:t>
            </w:r>
          </w:p>
        </w:tc>
        <w:tc>
          <w:tcPr>
            <w:tcW w:w="1460" w:type="dxa"/>
            <w:tcBorders>
              <w:right w:val="single" w:sz="12" w:space="0" w:color="DDDDDD"/>
            </w:tcBorders>
          </w:tcPr>
          <w:p w14:paraId="7CEE0694" w14:textId="77777777" w:rsidR="00E81AC4" w:rsidRDefault="00E81AC4" w:rsidP="00840758">
            <w:pPr>
              <w:pStyle w:val="TableParagraph"/>
              <w:ind w:left="40"/>
              <w:rPr>
                <w:sz w:val="11"/>
              </w:rPr>
            </w:pPr>
            <w:proofErr w:type="spellStart"/>
            <w:r>
              <w:rPr>
                <w:color w:val="333333"/>
                <w:sz w:val="11"/>
              </w:rPr>
              <w:t>Ikwezi</w:t>
            </w:r>
            <w:proofErr w:type="spellEnd"/>
            <w:r>
              <w:rPr>
                <w:color w:val="333333"/>
                <w:spacing w:val="8"/>
                <w:sz w:val="11"/>
              </w:rPr>
              <w:t xml:space="preserve"> </w:t>
            </w:r>
            <w:r>
              <w:rPr>
                <w:color w:val="333333"/>
                <w:sz w:val="11"/>
              </w:rPr>
              <w:t>Joy</w:t>
            </w:r>
            <w:r>
              <w:rPr>
                <w:color w:val="333333"/>
                <w:spacing w:val="6"/>
                <w:sz w:val="11"/>
              </w:rPr>
              <w:t xml:space="preserve"> </w:t>
            </w:r>
            <w:r>
              <w:rPr>
                <w:color w:val="333333"/>
                <w:sz w:val="11"/>
              </w:rPr>
              <w:t>Clinic</w:t>
            </w:r>
          </w:p>
        </w:tc>
      </w:tr>
      <w:tr w:rsidR="00E81AC4" w14:paraId="0D39DD3C" w14:textId="77777777" w:rsidTr="00840758">
        <w:trPr>
          <w:trHeight w:val="208"/>
        </w:trPr>
        <w:tc>
          <w:tcPr>
            <w:tcW w:w="2470" w:type="dxa"/>
            <w:vMerge/>
            <w:tcBorders>
              <w:top w:val="nil"/>
              <w:bottom w:val="nil"/>
            </w:tcBorders>
          </w:tcPr>
          <w:p w14:paraId="7CA177B2" w14:textId="77777777" w:rsidR="00E81AC4" w:rsidRDefault="00E81AC4" w:rsidP="00840758">
            <w:pPr>
              <w:rPr>
                <w:sz w:val="2"/>
                <w:szCs w:val="2"/>
              </w:rPr>
            </w:pPr>
          </w:p>
        </w:tc>
        <w:tc>
          <w:tcPr>
            <w:tcW w:w="6063" w:type="dxa"/>
            <w:vMerge/>
            <w:tcBorders>
              <w:top w:val="nil"/>
              <w:bottom w:val="nil"/>
              <w:right w:val="single" w:sz="12" w:space="0" w:color="DDDDDD"/>
            </w:tcBorders>
          </w:tcPr>
          <w:p w14:paraId="5979F248" w14:textId="77777777" w:rsidR="00E81AC4" w:rsidRDefault="00E81AC4" w:rsidP="00840758">
            <w:pPr>
              <w:rPr>
                <w:sz w:val="2"/>
                <w:szCs w:val="2"/>
              </w:rPr>
            </w:pPr>
          </w:p>
        </w:tc>
        <w:tc>
          <w:tcPr>
            <w:tcW w:w="243" w:type="dxa"/>
            <w:tcBorders>
              <w:left w:val="single" w:sz="12" w:space="0" w:color="DDDDDD"/>
            </w:tcBorders>
          </w:tcPr>
          <w:p w14:paraId="36508F58" w14:textId="77777777" w:rsidR="00E81AC4" w:rsidRDefault="00E81AC4" w:rsidP="00840758">
            <w:pPr>
              <w:pStyle w:val="TableParagraph"/>
              <w:rPr>
                <w:sz w:val="10"/>
              </w:rPr>
            </w:pPr>
          </w:p>
        </w:tc>
        <w:tc>
          <w:tcPr>
            <w:tcW w:w="406" w:type="dxa"/>
          </w:tcPr>
          <w:p w14:paraId="4B97FEFB" w14:textId="77777777" w:rsidR="00E81AC4" w:rsidRDefault="00E81AC4" w:rsidP="00840758">
            <w:pPr>
              <w:pStyle w:val="TableParagraph"/>
              <w:ind w:left="154"/>
              <w:rPr>
                <w:sz w:val="11"/>
              </w:rPr>
            </w:pPr>
            <w:r>
              <w:rPr>
                <w:color w:val="333333"/>
                <w:sz w:val="11"/>
              </w:rPr>
              <w:t>109</w:t>
            </w:r>
          </w:p>
        </w:tc>
        <w:tc>
          <w:tcPr>
            <w:tcW w:w="1460" w:type="dxa"/>
            <w:tcBorders>
              <w:right w:val="single" w:sz="12" w:space="0" w:color="DDDDDD"/>
            </w:tcBorders>
          </w:tcPr>
          <w:p w14:paraId="211DBF1F" w14:textId="77777777" w:rsidR="00E81AC4" w:rsidRDefault="00E81AC4" w:rsidP="00840758">
            <w:pPr>
              <w:pStyle w:val="TableParagraph"/>
              <w:ind w:left="40"/>
              <w:rPr>
                <w:sz w:val="11"/>
              </w:rPr>
            </w:pPr>
            <w:r>
              <w:rPr>
                <w:color w:val="333333"/>
                <w:sz w:val="11"/>
              </w:rPr>
              <w:t>C.G.I</w:t>
            </w:r>
            <w:r>
              <w:rPr>
                <w:color w:val="333333"/>
                <w:spacing w:val="7"/>
                <w:sz w:val="11"/>
              </w:rPr>
              <w:t xml:space="preserve"> </w:t>
            </w:r>
            <w:r>
              <w:rPr>
                <w:color w:val="333333"/>
                <w:sz w:val="11"/>
              </w:rPr>
              <w:t>Clinic</w:t>
            </w:r>
          </w:p>
        </w:tc>
      </w:tr>
      <w:tr w:rsidR="00E81AC4" w14:paraId="747AD789" w14:textId="77777777" w:rsidTr="00840758">
        <w:trPr>
          <w:trHeight w:val="419"/>
        </w:trPr>
        <w:tc>
          <w:tcPr>
            <w:tcW w:w="2470" w:type="dxa"/>
            <w:vMerge/>
            <w:tcBorders>
              <w:top w:val="nil"/>
              <w:bottom w:val="nil"/>
            </w:tcBorders>
          </w:tcPr>
          <w:p w14:paraId="7FE8F985" w14:textId="77777777" w:rsidR="00E81AC4" w:rsidRDefault="00E81AC4" w:rsidP="00840758">
            <w:pPr>
              <w:rPr>
                <w:sz w:val="2"/>
                <w:szCs w:val="2"/>
              </w:rPr>
            </w:pPr>
          </w:p>
        </w:tc>
        <w:tc>
          <w:tcPr>
            <w:tcW w:w="6063" w:type="dxa"/>
            <w:vMerge/>
            <w:tcBorders>
              <w:top w:val="nil"/>
              <w:bottom w:val="nil"/>
              <w:right w:val="single" w:sz="12" w:space="0" w:color="DDDDDD"/>
            </w:tcBorders>
          </w:tcPr>
          <w:p w14:paraId="27B96266" w14:textId="77777777" w:rsidR="00E81AC4" w:rsidRDefault="00E81AC4" w:rsidP="00840758">
            <w:pPr>
              <w:rPr>
                <w:sz w:val="2"/>
                <w:szCs w:val="2"/>
              </w:rPr>
            </w:pPr>
          </w:p>
        </w:tc>
        <w:tc>
          <w:tcPr>
            <w:tcW w:w="243" w:type="dxa"/>
            <w:tcBorders>
              <w:left w:val="single" w:sz="12" w:space="0" w:color="DDDDDD"/>
            </w:tcBorders>
          </w:tcPr>
          <w:p w14:paraId="0E0098EE" w14:textId="77777777" w:rsidR="00E81AC4" w:rsidRDefault="00E81AC4" w:rsidP="00840758">
            <w:pPr>
              <w:pStyle w:val="TableParagraph"/>
              <w:rPr>
                <w:sz w:val="10"/>
              </w:rPr>
            </w:pPr>
          </w:p>
        </w:tc>
        <w:tc>
          <w:tcPr>
            <w:tcW w:w="406" w:type="dxa"/>
          </w:tcPr>
          <w:p w14:paraId="47F7ACF1" w14:textId="77777777" w:rsidR="00E81AC4" w:rsidRDefault="00E81AC4" w:rsidP="00840758">
            <w:pPr>
              <w:pStyle w:val="TableParagraph"/>
              <w:ind w:left="149"/>
              <w:rPr>
                <w:sz w:val="11"/>
              </w:rPr>
            </w:pPr>
            <w:r>
              <w:rPr>
                <w:color w:val="333333"/>
                <w:sz w:val="11"/>
              </w:rPr>
              <w:t>110</w:t>
            </w:r>
          </w:p>
        </w:tc>
        <w:tc>
          <w:tcPr>
            <w:tcW w:w="1460" w:type="dxa"/>
            <w:tcBorders>
              <w:right w:val="single" w:sz="12" w:space="0" w:color="DDDDDD"/>
            </w:tcBorders>
          </w:tcPr>
          <w:p w14:paraId="03B26229" w14:textId="77777777" w:rsidR="00E81AC4" w:rsidRDefault="00E81AC4" w:rsidP="00840758">
            <w:pPr>
              <w:pStyle w:val="TableParagraph"/>
              <w:ind w:left="40"/>
              <w:rPr>
                <w:sz w:val="11"/>
              </w:rPr>
            </w:pPr>
            <w:proofErr w:type="spellStart"/>
            <w:r>
              <w:rPr>
                <w:color w:val="333333"/>
                <w:sz w:val="11"/>
              </w:rPr>
              <w:t>Nkalashane</w:t>
            </w:r>
            <w:proofErr w:type="spellEnd"/>
            <w:r>
              <w:rPr>
                <w:color w:val="333333"/>
                <w:spacing w:val="10"/>
                <w:sz w:val="11"/>
              </w:rPr>
              <w:t xml:space="preserve"> </w:t>
            </w:r>
            <w:r>
              <w:rPr>
                <w:color w:val="333333"/>
                <w:sz w:val="11"/>
              </w:rPr>
              <w:t>Community</w:t>
            </w:r>
          </w:p>
          <w:p w14:paraId="6D6C72BE" w14:textId="77777777" w:rsidR="00E81AC4" w:rsidRDefault="00E81AC4" w:rsidP="00840758">
            <w:pPr>
              <w:pStyle w:val="TableParagraph"/>
              <w:spacing w:before="87"/>
              <w:ind w:left="40"/>
              <w:rPr>
                <w:sz w:val="11"/>
              </w:rPr>
            </w:pPr>
            <w:r>
              <w:rPr>
                <w:color w:val="333333"/>
                <w:sz w:val="11"/>
              </w:rPr>
              <w:t>Clinic</w:t>
            </w:r>
          </w:p>
        </w:tc>
      </w:tr>
      <w:tr w:rsidR="00E81AC4" w14:paraId="77F65B16" w14:textId="77777777" w:rsidTr="00840758">
        <w:trPr>
          <w:trHeight w:val="208"/>
        </w:trPr>
        <w:tc>
          <w:tcPr>
            <w:tcW w:w="2470" w:type="dxa"/>
            <w:vMerge/>
            <w:tcBorders>
              <w:top w:val="nil"/>
              <w:bottom w:val="nil"/>
            </w:tcBorders>
          </w:tcPr>
          <w:p w14:paraId="27AB8DFE" w14:textId="77777777" w:rsidR="00E81AC4" w:rsidRDefault="00E81AC4" w:rsidP="00840758">
            <w:pPr>
              <w:rPr>
                <w:sz w:val="2"/>
                <w:szCs w:val="2"/>
              </w:rPr>
            </w:pPr>
          </w:p>
        </w:tc>
        <w:tc>
          <w:tcPr>
            <w:tcW w:w="6063" w:type="dxa"/>
            <w:vMerge/>
            <w:tcBorders>
              <w:top w:val="nil"/>
              <w:bottom w:val="nil"/>
              <w:right w:val="single" w:sz="12" w:space="0" w:color="DDDDDD"/>
            </w:tcBorders>
          </w:tcPr>
          <w:p w14:paraId="7B732069" w14:textId="77777777" w:rsidR="00E81AC4" w:rsidRDefault="00E81AC4" w:rsidP="00840758">
            <w:pPr>
              <w:rPr>
                <w:sz w:val="2"/>
                <w:szCs w:val="2"/>
              </w:rPr>
            </w:pPr>
          </w:p>
        </w:tc>
        <w:tc>
          <w:tcPr>
            <w:tcW w:w="243" w:type="dxa"/>
            <w:tcBorders>
              <w:left w:val="single" w:sz="12" w:space="0" w:color="DDDDDD"/>
            </w:tcBorders>
          </w:tcPr>
          <w:p w14:paraId="0AAF65DE" w14:textId="77777777" w:rsidR="00E81AC4" w:rsidRDefault="00E81AC4" w:rsidP="00840758">
            <w:pPr>
              <w:pStyle w:val="TableParagraph"/>
              <w:rPr>
                <w:sz w:val="10"/>
              </w:rPr>
            </w:pPr>
          </w:p>
        </w:tc>
        <w:tc>
          <w:tcPr>
            <w:tcW w:w="406" w:type="dxa"/>
          </w:tcPr>
          <w:p w14:paraId="05E3A395" w14:textId="77777777" w:rsidR="00E81AC4" w:rsidRDefault="00E81AC4" w:rsidP="00840758">
            <w:pPr>
              <w:pStyle w:val="TableParagraph"/>
              <w:ind w:left="144"/>
              <w:rPr>
                <w:sz w:val="11"/>
              </w:rPr>
            </w:pPr>
            <w:r>
              <w:rPr>
                <w:color w:val="333333"/>
                <w:sz w:val="11"/>
              </w:rPr>
              <w:t>111</w:t>
            </w:r>
          </w:p>
        </w:tc>
        <w:tc>
          <w:tcPr>
            <w:tcW w:w="1460" w:type="dxa"/>
            <w:tcBorders>
              <w:right w:val="single" w:sz="12" w:space="0" w:color="DDDDDD"/>
            </w:tcBorders>
          </w:tcPr>
          <w:p w14:paraId="09074BDF" w14:textId="77777777" w:rsidR="00E81AC4" w:rsidRDefault="00E81AC4" w:rsidP="00840758">
            <w:pPr>
              <w:pStyle w:val="TableParagraph"/>
              <w:ind w:left="40"/>
              <w:rPr>
                <w:sz w:val="11"/>
              </w:rPr>
            </w:pPr>
            <w:proofErr w:type="spellStart"/>
            <w:r>
              <w:rPr>
                <w:color w:val="333333"/>
                <w:sz w:val="11"/>
              </w:rPr>
              <w:t>Mkhaya</w:t>
            </w:r>
            <w:proofErr w:type="spellEnd"/>
            <w:r>
              <w:rPr>
                <w:color w:val="333333"/>
                <w:spacing w:val="8"/>
                <w:sz w:val="11"/>
              </w:rPr>
              <w:t xml:space="preserve"> </w:t>
            </w:r>
            <w:r>
              <w:rPr>
                <w:color w:val="333333"/>
                <w:sz w:val="11"/>
              </w:rPr>
              <w:t>Clinic-</w:t>
            </w:r>
            <w:proofErr w:type="spellStart"/>
            <w:r>
              <w:rPr>
                <w:color w:val="333333"/>
                <w:sz w:val="11"/>
              </w:rPr>
              <w:t>Siteki</w:t>
            </w:r>
            <w:proofErr w:type="spellEnd"/>
          </w:p>
        </w:tc>
      </w:tr>
      <w:tr w:rsidR="00E81AC4" w14:paraId="5A30B483" w14:textId="77777777" w:rsidTr="00840758">
        <w:trPr>
          <w:trHeight w:val="208"/>
        </w:trPr>
        <w:tc>
          <w:tcPr>
            <w:tcW w:w="2470" w:type="dxa"/>
            <w:vMerge/>
            <w:tcBorders>
              <w:top w:val="nil"/>
              <w:bottom w:val="nil"/>
            </w:tcBorders>
          </w:tcPr>
          <w:p w14:paraId="41115A38" w14:textId="77777777" w:rsidR="00E81AC4" w:rsidRDefault="00E81AC4" w:rsidP="00840758">
            <w:pPr>
              <w:rPr>
                <w:sz w:val="2"/>
                <w:szCs w:val="2"/>
              </w:rPr>
            </w:pPr>
          </w:p>
        </w:tc>
        <w:tc>
          <w:tcPr>
            <w:tcW w:w="6063" w:type="dxa"/>
            <w:vMerge/>
            <w:tcBorders>
              <w:top w:val="nil"/>
              <w:bottom w:val="nil"/>
              <w:right w:val="single" w:sz="12" w:space="0" w:color="DDDDDD"/>
            </w:tcBorders>
          </w:tcPr>
          <w:p w14:paraId="51BF0084" w14:textId="77777777" w:rsidR="00E81AC4" w:rsidRDefault="00E81AC4" w:rsidP="00840758">
            <w:pPr>
              <w:rPr>
                <w:sz w:val="2"/>
                <w:szCs w:val="2"/>
              </w:rPr>
            </w:pPr>
          </w:p>
        </w:tc>
        <w:tc>
          <w:tcPr>
            <w:tcW w:w="243" w:type="dxa"/>
            <w:tcBorders>
              <w:left w:val="single" w:sz="12" w:space="0" w:color="DDDDDD"/>
            </w:tcBorders>
          </w:tcPr>
          <w:p w14:paraId="2783B08E" w14:textId="77777777" w:rsidR="00E81AC4" w:rsidRDefault="00E81AC4" w:rsidP="00840758">
            <w:pPr>
              <w:pStyle w:val="TableParagraph"/>
              <w:rPr>
                <w:sz w:val="10"/>
              </w:rPr>
            </w:pPr>
          </w:p>
        </w:tc>
        <w:tc>
          <w:tcPr>
            <w:tcW w:w="406" w:type="dxa"/>
          </w:tcPr>
          <w:p w14:paraId="021900F2" w14:textId="77777777" w:rsidR="00E81AC4" w:rsidRDefault="00E81AC4" w:rsidP="00840758">
            <w:pPr>
              <w:pStyle w:val="TableParagraph"/>
              <w:ind w:left="149"/>
              <w:rPr>
                <w:sz w:val="11"/>
              </w:rPr>
            </w:pPr>
            <w:r>
              <w:rPr>
                <w:color w:val="333333"/>
                <w:sz w:val="11"/>
              </w:rPr>
              <w:t>112</w:t>
            </w:r>
          </w:p>
        </w:tc>
        <w:tc>
          <w:tcPr>
            <w:tcW w:w="1460" w:type="dxa"/>
            <w:tcBorders>
              <w:right w:val="single" w:sz="12" w:space="0" w:color="DDDDDD"/>
            </w:tcBorders>
          </w:tcPr>
          <w:p w14:paraId="1445F0B9" w14:textId="77777777" w:rsidR="00E81AC4" w:rsidRDefault="00E81AC4" w:rsidP="00840758">
            <w:pPr>
              <w:pStyle w:val="TableParagraph"/>
              <w:ind w:left="40"/>
              <w:rPr>
                <w:sz w:val="11"/>
              </w:rPr>
            </w:pPr>
            <w:r>
              <w:rPr>
                <w:color w:val="333333"/>
                <w:sz w:val="11"/>
              </w:rPr>
              <w:t>Gilgal</w:t>
            </w:r>
            <w:r>
              <w:rPr>
                <w:color w:val="333333"/>
                <w:spacing w:val="4"/>
                <w:sz w:val="11"/>
              </w:rPr>
              <w:t xml:space="preserve"> </w:t>
            </w:r>
            <w:r>
              <w:rPr>
                <w:color w:val="333333"/>
                <w:sz w:val="11"/>
              </w:rPr>
              <w:t>Clinic</w:t>
            </w:r>
          </w:p>
        </w:tc>
      </w:tr>
      <w:tr w:rsidR="00E81AC4" w14:paraId="762245B9" w14:textId="77777777" w:rsidTr="00840758">
        <w:trPr>
          <w:trHeight w:val="421"/>
        </w:trPr>
        <w:tc>
          <w:tcPr>
            <w:tcW w:w="2470" w:type="dxa"/>
            <w:vMerge/>
            <w:tcBorders>
              <w:top w:val="nil"/>
              <w:bottom w:val="nil"/>
            </w:tcBorders>
          </w:tcPr>
          <w:p w14:paraId="1989E520" w14:textId="77777777" w:rsidR="00E81AC4" w:rsidRDefault="00E81AC4" w:rsidP="00840758">
            <w:pPr>
              <w:rPr>
                <w:sz w:val="2"/>
                <w:szCs w:val="2"/>
              </w:rPr>
            </w:pPr>
          </w:p>
        </w:tc>
        <w:tc>
          <w:tcPr>
            <w:tcW w:w="6063" w:type="dxa"/>
            <w:vMerge/>
            <w:tcBorders>
              <w:top w:val="nil"/>
              <w:bottom w:val="nil"/>
              <w:right w:val="single" w:sz="12" w:space="0" w:color="DDDDDD"/>
            </w:tcBorders>
          </w:tcPr>
          <w:p w14:paraId="5A27C6CE" w14:textId="77777777" w:rsidR="00E81AC4" w:rsidRDefault="00E81AC4" w:rsidP="00840758">
            <w:pPr>
              <w:rPr>
                <w:sz w:val="2"/>
                <w:szCs w:val="2"/>
              </w:rPr>
            </w:pPr>
          </w:p>
        </w:tc>
        <w:tc>
          <w:tcPr>
            <w:tcW w:w="243" w:type="dxa"/>
            <w:tcBorders>
              <w:left w:val="single" w:sz="12" w:space="0" w:color="DDDDDD"/>
            </w:tcBorders>
          </w:tcPr>
          <w:p w14:paraId="43029FEE" w14:textId="77777777" w:rsidR="00E81AC4" w:rsidRDefault="00E81AC4" w:rsidP="00840758">
            <w:pPr>
              <w:pStyle w:val="TableParagraph"/>
              <w:rPr>
                <w:sz w:val="10"/>
              </w:rPr>
            </w:pPr>
          </w:p>
        </w:tc>
        <w:tc>
          <w:tcPr>
            <w:tcW w:w="406" w:type="dxa"/>
          </w:tcPr>
          <w:p w14:paraId="56BE5828" w14:textId="77777777" w:rsidR="00E81AC4" w:rsidRDefault="00E81AC4" w:rsidP="00840758">
            <w:pPr>
              <w:pStyle w:val="TableParagraph"/>
              <w:ind w:left="149"/>
              <w:rPr>
                <w:sz w:val="11"/>
              </w:rPr>
            </w:pPr>
            <w:r>
              <w:rPr>
                <w:color w:val="333333"/>
                <w:sz w:val="11"/>
              </w:rPr>
              <w:t>113</w:t>
            </w:r>
          </w:p>
        </w:tc>
        <w:tc>
          <w:tcPr>
            <w:tcW w:w="1460" w:type="dxa"/>
            <w:tcBorders>
              <w:right w:val="single" w:sz="12" w:space="0" w:color="DDDDDD"/>
            </w:tcBorders>
          </w:tcPr>
          <w:p w14:paraId="5F48E98B" w14:textId="77777777" w:rsidR="00E81AC4" w:rsidRDefault="00E81AC4" w:rsidP="00840758">
            <w:pPr>
              <w:pStyle w:val="TableParagraph"/>
              <w:ind w:left="40"/>
              <w:rPr>
                <w:sz w:val="11"/>
              </w:rPr>
            </w:pPr>
            <w:proofErr w:type="spellStart"/>
            <w:r>
              <w:rPr>
                <w:color w:val="333333"/>
                <w:sz w:val="11"/>
              </w:rPr>
              <w:t>Gucuka</w:t>
            </w:r>
            <w:proofErr w:type="spellEnd"/>
            <w:r>
              <w:rPr>
                <w:color w:val="333333"/>
                <w:spacing w:val="10"/>
                <w:sz w:val="11"/>
              </w:rPr>
              <w:t xml:space="preserve"> </w:t>
            </w:r>
            <w:r>
              <w:rPr>
                <w:color w:val="333333"/>
                <w:sz w:val="11"/>
              </w:rPr>
              <w:t>Clinic</w:t>
            </w:r>
            <w:r>
              <w:rPr>
                <w:color w:val="333333"/>
                <w:spacing w:val="11"/>
                <w:sz w:val="11"/>
              </w:rPr>
              <w:t xml:space="preserve"> </w:t>
            </w:r>
            <w:r>
              <w:rPr>
                <w:color w:val="333333"/>
                <w:sz w:val="11"/>
              </w:rPr>
              <w:t>(formerly</w:t>
            </w:r>
          </w:p>
          <w:p w14:paraId="0B3472BC" w14:textId="77777777" w:rsidR="00E81AC4" w:rsidRDefault="00E81AC4" w:rsidP="00840758">
            <w:pPr>
              <w:pStyle w:val="TableParagraph"/>
              <w:spacing w:before="87"/>
              <w:ind w:left="40"/>
              <w:rPr>
                <w:sz w:val="11"/>
              </w:rPr>
            </w:pPr>
            <w:r>
              <w:rPr>
                <w:color w:val="333333"/>
                <w:sz w:val="11"/>
              </w:rPr>
              <w:t>outreach</w:t>
            </w:r>
            <w:r>
              <w:rPr>
                <w:color w:val="333333"/>
                <w:spacing w:val="4"/>
                <w:sz w:val="11"/>
              </w:rPr>
              <w:t xml:space="preserve"> </w:t>
            </w:r>
            <w:r>
              <w:rPr>
                <w:color w:val="333333"/>
                <w:sz w:val="11"/>
              </w:rPr>
              <w:t>site)</w:t>
            </w:r>
          </w:p>
        </w:tc>
      </w:tr>
      <w:tr w:rsidR="00E81AC4" w14:paraId="369A943E" w14:textId="77777777" w:rsidTr="00840758">
        <w:trPr>
          <w:trHeight w:val="208"/>
        </w:trPr>
        <w:tc>
          <w:tcPr>
            <w:tcW w:w="2470" w:type="dxa"/>
            <w:vMerge/>
            <w:tcBorders>
              <w:top w:val="nil"/>
              <w:bottom w:val="nil"/>
            </w:tcBorders>
          </w:tcPr>
          <w:p w14:paraId="1BD9C996" w14:textId="77777777" w:rsidR="00E81AC4" w:rsidRDefault="00E81AC4" w:rsidP="00840758">
            <w:pPr>
              <w:rPr>
                <w:sz w:val="2"/>
                <w:szCs w:val="2"/>
              </w:rPr>
            </w:pPr>
          </w:p>
        </w:tc>
        <w:tc>
          <w:tcPr>
            <w:tcW w:w="6063" w:type="dxa"/>
            <w:vMerge/>
            <w:tcBorders>
              <w:top w:val="nil"/>
              <w:bottom w:val="nil"/>
              <w:right w:val="single" w:sz="12" w:space="0" w:color="DDDDDD"/>
            </w:tcBorders>
          </w:tcPr>
          <w:p w14:paraId="0D17513E" w14:textId="77777777" w:rsidR="00E81AC4" w:rsidRDefault="00E81AC4" w:rsidP="00840758">
            <w:pPr>
              <w:rPr>
                <w:sz w:val="2"/>
                <w:szCs w:val="2"/>
              </w:rPr>
            </w:pPr>
          </w:p>
        </w:tc>
        <w:tc>
          <w:tcPr>
            <w:tcW w:w="243" w:type="dxa"/>
            <w:tcBorders>
              <w:left w:val="single" w:sz="12" w:space="0" w:color="DDDDDD"/>
            </w:tcBorders>
          </w:tcPr>
          <w:p w14:paraId="52947184" w14:textId="77777777" w:rsidR="00E81AC4" w:rsidRDefault="00E81AC4" w:rsidP="00840758">
            <w:pPr>
              <w:pStyle w:val="TableParagraph"/>
              <w:rPr>
                <w:sz w:val="10"/>
              </w:rPr>
            </w:pPr>
          </w:p>
        </w:tc>
        <w:tc>
          <w:tcPr>
            <w:tcW w:w="406" w:type="dxa"/>
          </w:tcPr>
          <w:p w14:paraId="23D3C56C" w14:textId="77777777" w:rsidR="00E81AC4" w:rsidRDefault="00E81AC4" w:rsidP="00840758">
            <w:pPr>
              <w:pStyle w:val="TableParagraph"/>
              <w:ind w:left="149"/>
              <w:rPr>
                <w:sz w:val="11"/>
              </w:rPr>
            </w:pPr>
            <w:r>
              <w:rPr>
                <w:color w:val="333333"/>
                <w:sz w:val="11"/>
              </w:rPr>
              <w:t>114</w:t>
            </w:r>
          </w:p>
        </w:tc>
        <w:tc>
          <w:tcPr>
            <w:tcW w:w="1460" w:type="dxa"/>
            <w:tcBorders>
              <w:right w:val="single" w:sz="12" w:space="0" w:color="DDDDDD"/>
            </w:tcBorders>
          </w:tcPr>
          <w:p w14:paraId="0E498C5D" w14:textId="77777777" w:rsidR="00E81AC4" w:rsidRDefault="00E81AC4" w:rsidP="00840758">
            <w:pPr>
              <w:pStyle w:val="TableParagraph"/>
              <w:ind w:left="40"/>
              <w:rPr>
                <w:sz w:val="11"/>
              </w:rPr>
            </w:pPr>
            <w:proofErr w:type="spellStart"/>
            <w:r>
              <w:rPr>
                <w:color w:val="333333"/>
                <w:sz w:val="11"/>
              </w:rPr>
              <w:t>Tabankulu</w:t>
            </w:r>
            <w:proofErr w:type="spellEnd"/>
            <w:r>
              <w:rPr>
                <w:color w:val="333333"/>
                <w:spacing w:val="4"/>
                <w:sz w:val="11"/>
              </w:rPr>
              <w:t xml:space="preserve"> </w:t>
            </w:r>
            <w:r>
              <w:rPr>
                <w:color w:val="333333"/>
                <w:sz w:val="11"/>
              </w:rPr>
              <w:t>Estates</w:t>
            </w:r>
            <w:r>
              <w:rPr>
                <w:color w:val="333333"/>
                <w:spacing w:val="9"/>
                <w:sz w:val="11"/>
              </w:rPr>
              <w:t xml:space="preserve"> </w:t>
            </w:r>
            <w:r>
              <w:rPr>
                <w:color w:val="333333"/>
                <w:sz w:val="11"/>
              </w:rPr>
              <w:t>Clinic</w:t>
            </w:r>
          </w:p>
        </w:tc>
      </w:tr>
      <w:tr w:rsidR="00E81AC4" w14:paraId="28D1110A" w14:textId="77777777" w:rsidTr="00840758">
        <w:trPr>
          <w:trHeight w:val="208"/>
        </w:trPr>
        <w:tc>
          <w:tcPr>
            <w:tcW w:w="2470" w:type="dxa"/>
            <w:vMerge/>
            <w:tcBorders>
              <w:top w:val="nil"/>
              <w:bottom w:val="nil"/>
            </w:tcBorders>
          </w:tcPr>
          <w:p w14:paraId="6335DACC" w14:textId="77777777" w:rsidR="00E81AC4" w:rsidRDefault="00E81AC4" w:rsidP="00840758">
            <w:pPr>
              <w:rPr>
                <w:sz w:val="2"/>
                <w:szCs w:val="2"/>
              </w:rPr>
            </w:pPr>
          </w:p>
        </w:tc>
        <w:tc>
          <w:tcPr>
            <w:tcW w:w="6063" w:type="dxa"/>
            <w:vMerge/>
            <w:tcBorders>
              <w:top w:val="nil"/>
              <w:bottom w:val="nil"/>
              <w:right w:val="single" w:sz="12" w:space="0" w:color="DDDDDD"/>
            </w:tcBorders>
          </w:tcPr>
          <w:p w14:paraId="2417C0DE" w14:textId="77777777" w:rsidR="00E81AC4" w:rsidRDefault="00E81AC4" w:rsidP="00840758">
            <w:pPr>
              <w:rPr>
                <w:sz w:val="2"/>
                <w:szCs w:val="2"/>
              </w:rPr>
            </w:pPr>
          </w:p>
        </w:tc>
        <w:tc>
          <w:tcPr>
            <w:tcW w:w="243" w:type="dxa"/>
            <w:tcBorders>
              <w:left w:val="single" w:sz="12" w:space="0" w:color="DDDDDD"/>
            </w:tcBorders>
          </w:tcPr>
          <w:p w14:paraId="3E4EC8AF" w14:textId="77777777" w:rsidR="00E81AC4" w:rsidRDefault="00E81AC4" w:rsidP="00840758">
            <w:pPr>
              <w:pStyle w:val="TableParagraph"/>
              <w:rPr>
                <w:sz w:val="10"/>
              </w:rPr>
            </w:pPr>
          </w:p>
        </w:tc>
        <w:tc>
          <w:tcPr>
            <w:tcW w:w="406" w:type="dxa"/>
          </w:tcPr>
          <w:p w14:paraId="6F75B8B7" w14:textId="77777777" w:rsidR="00E81AC4" w:rsidRDefault="00E81AC4" w:rsidP="00840758">
            <w:pPr>
              <w:pStyle w:val="TableParagraph"/>
              <w:ind w:left="149"/>
              <w:rPr>
                <w:sz w:val="11"/>
              </w:rPr>
            </w:pPr>
            <w:r>
              <w:rPr>
                <w:color w:val="333333"/>
                <w:sz w:val="11"/>
              </w:rPr>
              <w:t>115</w:t>
            </w:r>
          </w:p>
        </w:tc>
        <w:tc>
          <w:tcPr>
            <w:tcW w:w="1460" w:type="dxa"/>
            <w:tcBorders>
              <w:right w:val="single" w:sz="12" w:space="0" w:color="DDDDDD"/>
            </w:tcBorders>
          </w:tcPr>
          <w:p w14:paraId="123C27D7" w14:textId="77777777" w:rsidR="00E81AC4" w:rsidRDefault="00E81AC4" w:rsidP="00840758">
            <w:pPr>
              <w:pStyle w:val="TableParagraph"/>
              <w:ind w:left="40"/>
              <w:rPr>
                <w:sz w:val="11"/>
              </w:rPr>
            </w:pPr>
            <w:proofErr w:type="spellStart"/>
            <w:r>
              <w:rPr>
                <w:color w:val="333333"/>
                <w:sz w:val="11"/>
              </w:rPr>
              <w:t>Ngwavuma</w:t>
            </w:r>
            <w:proofErr w:type="spellEnd"/>
            <w:r>
              <w:rPr>
                <w:color w:val="333333"/>
                <w:spacing w:val="13"/>
                <w:sz w:val="11"/>
              </w:rPr>
              <w:t xml:space="preserve"> </w:t>
            </w:r>
            <w:r>
              <w:rPr>
                <w:color w:val="333333"/>
                <w:sz w:val="11"/>
              </w:rPr>
              <w:t>UEDF</w:t>
            </w:r>
            <w:r>
              <w:rPr>
                <w:color w:val="333333"/>
                <w:spacing w:val="12"/>
                <w:sz w:val="11"/>
              </w:rPr>
              <w:t xml:space="preserve"> </w:t>
            </w:r>
            <w:r>
              <w:rPr>
                <w:color w:val="333333"/>
                <w:sz w:val="11"/>
              </w:rPr>
              <w:t>Clinic</w:t>
            </w:r>
          </w:p>
        </w:tc>
      </w:tr>
      <w:tr w:rsidR="00E81AC4" w14:paraId="714D1191" w14:textId="77777777" w:rsidTr="00840758">
        <w:trPr>
          <w:trHeight w:val="208"/>
        </w:trPr>
        <w:tc>
          <w:tcPr>
            <w:tcW w:w="2470" w:type="dxa"/>
            <w:vMerge/>
            <w:tcBorders>
              <w:top w:val="nil"/>
              <w:bottom w:val="nil"/>
            </w:tcBorders>
          </w:tcPr>
          <w:p w14:paraId="77876D5E" w14:textId="77777777" w:rsidR="00E81AC4" w:rsidRDefault="00E81AC4" w:rsidP="00840758">
            <w:pPr>
              <w:rPr>
                <w:sz w:val="2"/>
                <w:szCs w:val="2"/>
              </w:rPr>
            </w:pPr>
          </w:p>
        </w:tc>
        <w:tc>
          <w:tcPr>
            <w:tcW w:w="6063" w:type="dxa"/>
            <w:vMerge/>
            <w:tcBorders>
              <w:top w:val="nil"/>
              <w:bottom w:val="nil"/>
              <w:right w:val="single" w:sz="12" w:space="0" w:color="DDDDDD"/>
            </w:tcBorders>
          </w:tcPr>
          <w:p w14:paraId="217BACF5" w14:textId="77777777" w:rsidR="00E81AC4" w:rsidRDefault="00E81AC4" w:rsidP="00840758">
            <w:pPr>
              <w:rPr>
                <w:sz w:val="2"/>
                <w:szCs w:val="2"/>
              </w:rPr>
            </w:pPr>
          </w:p>
        </w:tc>
        <w:tc>
          <w:tcPr>
            <w:tcW w:w="243" w:type="dxa"/>
            <w:tcBorders>
              <w:left w:val="single" w:sz="12" w:space="0" w:color="DDDDDD"/>
            </w:tcBorders>
          </w:tcPr>
          <w:p w14:paraId="20A6E595" w14:textId="77777777" w:rsidR="00E81AC4" w:rsidRDefault="00E81AC4" w:rsidP="00840758">
            <w:pPr>
              <w:pStyle w:val="TableParagraph"/>
              <w:rPr>
                <w:sz w:val="10"/>
              </w:rPr>
            </w:pPr>
          </w:p>
        </w:tc>
        <w:tc>
          <w:tcPr>
            <w:tcW w:w="406" w:type="dxa"/>
          </w:tcPr>
          <w:p w14:paraId="3DC24FE8" w14:textId="77777777" w:rsidR="00E81AC4" w:rsidRDefault="00E81AC4" w:rsidP="00840758">
            <w:pPr>
              <w:pStyle w:val="TableParagraph"/>
              <w:ind w:left="149"/>
              <w:rPr>
                <w:sz w:val="11"/>
              </w:rPr>
            </w:pPr>
            <w:r>
              <w:rPr>
                <w:color w:val="333333"/>
                <w:sz w:val="11"/>
              </w:rPr>
              <w:t>116</w:t>
            </w:r>
          </w:p>
        </w:tc>
        <w:tc>
          <w:tcPr>
            <w:tcW w:w="1460" w:type="dxa"/>
            <w:tcBorders>
              <w:right w:val="single" w:sz="12" w:space="0" w:color="DDDDDD"/>
            </w:tcBorders>
          </w:tcPr>
          <w:p w14:paraId="62805BC2" w14:textId="77777777" w:rsidR="00E81AC4" w:rsidRDefault="00E81AC4" w:rsidP="00840758">
            <w:pPr>
              <w:pStyle w:val="TableParagraph"/>
              <w:ind w:left="40"/>
              <w:rPr>
                <w:sz w:val="11"/>
              </w:rPr>
            </w:pPr>
            <w:r>
              <w:rPr>
                <w:color w:val="333333"/>
                <w:sz w:val="11"/>
              </w:rPr>
              <w:t>Mbalenhle</w:t>
            </w:r>
            <w:r>
              <w:rPr>
                <w:color w:val="333333"/>
                <w:spacing w:val="8"/>
                <w:sz w:val="11"/>
              </w:rPr>
              <w:t xml:space="preserve"> </w:t>
            </w:r>
            <w:r>
              <w:rPr>
                <w:color w:val="333333"/>
                <w:sz w:val="11"/>
              </w:rPr>
              <w:t>Clinic</w:t>
            </w:r>
          </w:p>
        </w:tc>
      </w:tr>
      <w:tr w:rsidR="00E81AC4" w14:paraId="37550845" w14:textId="77777777" w:rsidTr="00840758">
        <w:trPr>
          <w:trHeight w:val="208"/>
        </w:trPr>
        <w:tc>
          <w:tcPr>
            <w:tcW w:w="2470" w:type="dxa"/>
            <w:vMerge/>
            <w:tcBorders>
              <w:top w:val="nil"/>
              <w:bottom w:val="nil"/>
            </w:tcBorders>
          </w:tcPr>
          <w:p w14:paraId="34A7DDB0" w14:textId="77777777" w:rsidR="00E81AC4" w:rsidRDefault="00E81AC4" w:rsidP="00840758">
            <w:pPr>
              <w:rPr>
                <w:sz w:val="2"/>
                <w:szCs w:val="2"/>
              </w:rPr>
            </w:pPr>
          </w:p>
        </w:tc>
        <w:tc>
          <w:tcPr>
            <w:tcW w:w="6063" w:type="dxa"/>
            <w:vMerge/>
            <w:tcBorders>
              <w:top w:val="nil"/>
              <w:bottom w:val="nil"/>
              <w:right w:val="single" w:sz="12" w:space="0" w:color="DDDDDD"/>
            </w:tcBorders>
          </w:tcPr>
          <w:p w14:paraId="26F08613" w14:textId="77777777" w:rsidR="00E81AC4" w:rsidRDefault="00E81AC4" w:rsidP="00840758">
            <w:pPr>
              <w:rPr>
                <w:sz w:val="2"/>
                <w:szCs w:val="2"/>
              </w:rPr>
            </w:pPr>
          </w:p>
        </w:tc>
        <w:tc>
          <w:tcPr>
            <w:tcW w:w="243" w:type="dxa"/>
            <w:tcBorders>
              <w:left w:val="single" w:sz="12" w:space="0" w:color="DDDDDD"/>
            </w:tcBorders>
          </w:tcPr>
          <w:p w14:paraId="74545846" w14:textId="77777777" w:rsidR="00E81AC4" w:rsidRDefault="00E81AC4" w:rsidP="00840758">
            <w:pPr>
              <w:pStyle w:val="TableParagraph"/>
              <w:rPr>
                <w:sz w:val="10"/>
              </w:rPr>
            </w:pPr>
          </w:p>
        </w:tc>
        <w:tc>
          <w:tcPr>
            <w:tcW w:w="406" w:type="dxa"/>
          </w:tcPr>
          <w:p w14:paraId="62CB594F" w14:textId="77777777" w:rsidR="00E81AC4" w:rsidRDefault="00E81AC4" w:rsidP="00840758">
            <w:pPr>
              <w:pStyle w:val="TableParagraph"/>
              <w:ind w:left="149"/>
              <w:rPr>
                <w:sz w:val="11"/>
              </w:rPr>
            </w:pPr>
            <w:r>
              <w:rPr>
                <w:color w:val="333333"/>
                <w:sz w:val="11"/>
              </w:rPr>
              <w:t>117</w:t>
            </w:r>
          </w:p>
        </w:tc>
        <w:tc>
          <w:tcPr>
            <w:tcW w:w="1460" w:type="dxa"/>
            <w:tcBorders>
              <w:right w:val="single" w:sz="12" w:space="0" w:color="DDDDDD"/>
            </w:tcBorders>
          </w:tcPr>
          <w:p w14:paraId="2E2E0A7C" w14:textId="77777777" w:rsidR="00E81AC4" w:rsidRDefault="00E81AC4" w:rsidP="00840758">
            <w:pPr>
              <w:pStyle w:val="TableParagraph"/>
              <w:ind w:left="40"/>
              <w:rPr>
                <w:sz w:val="11"/>
              </w:rPr>
            </w:pPr>
            <w:r>
              <w:rPr>
                <w:color w:val="333333"/>
                <w:sz w:val="11"/>
              </w:rPr>
              <w:t>Tshaneni</w:t>
            </w:r>
            <w:r>
              <w:rPr>
                <w:color w:val="333333"/>
                <w:spacing w:val="3"/>
                <w:sz w:val="11"/>
              </w:rPr>
              <w:t xml:space="preserve"> </w:t>
            </w:r>
            <w:r>
              <w:rPr>
                <w:color w:val="333333"/>
                <w:sz w:val="11"/>
              </w:rPr>
              <w:t>Clinic</w:t>
            </w:r>
          </w:p>
        </w:tc>
      </w:tr>
      <w:tr w:rsidR="00E81AC4" w14:paraId="1076CCA7" w14:textId="77777777" w:rsidTr="00840758">
        <w:trPr>
          <w:trHeight w:val="205"/>
        </w:trPr>
        <w:tc>
          <w:tcPr>
            <w:tcW w:w="2470" w:type="dxa"/>
            <w:vMerge/>
            <w:tcBorders>
              <w:top w:val="nil"/>
              <w:bottom w:val="nil"/>
            </w:tcBorders>
          </w:tcPr>
          <w:p w14:paraId="542B1502" w14:textId="77777777" w:rsidR="00E81AC4" w:rsidRDefault="00E81AC4" w:rsidP="00840758">
            <w:pPr>
              <w:rPr>
                <w:sz w:val="2"/>
                <w:szCs w:val="2"/>
              </w:rPr>
            </w:pPr>
          </w:p>
        </w:tc>
        <w:tc>
          <w:tcPr>
            <w:tcW w:w="6063" w:type="dxa"/>
            <w:vMerge/>
            <w:tcBorders>
              <w:top w:val="nil"/>
              <w:bottom w:val="nil"/>
              <w:right w:val="single" w:sz="12" w:space="0" w:color="DDDDDD"/>
            </w:tcBorders>
          </w:tcPr>
          <w:p w14:paraId="13D1D4AE" w14:textId="77777777" w:rsidR="00E81AC4" w:rsidRDefault="00E81AC4" w:rsidP="00840758">
            <w:pPr>
              <w:rPr>
                <w:sz w:val="2"/>
                <w:szCs w:val="2"/>
              </w:rPr>
            </w:pPr>
          </w:p>
        </w:tc>
        <w:tc>
          <w:tcPr>
            <w:tcW w:w="243" w:type="dxa"/>
            <w:tcBorders>
              <w:left w:val="single" w:sz="12" w:space="0" w:color="DDDDDD"/>
            </w:tcBorders>
          </w:tcPr>
          <w:p w14:paraId="73D8E0B6" w14:textId="77777777" w:rsidR="00E81AC4" w:rsidRDefault="00E81AC4" w:rsidP="00840758">
            <w:pPr>
              <w:pStyle w:val="TableParagraph"/>
              <w:rPr>
                <w:sz w:val="10"/>
              </w:rPr>
            </w:pPr>
          </w:p>
        </w:tc>
        <w:tc>
          <w:tcPr>
            <w:tcW w:w="406" w:type="dxa"/>
          </w:tcPr>
          <w:p w14:paraId="6231AD96" w14:textId="77777777" w:rsidR="00E81AC4" w:rsidRDefault="00E81AC4" w:rsidP="00840758">
            <w:pPr>
              <w:pStyle w:val="TableParagraph"/>
              <w:spacing w:before="41"/>
              <w:ind w:left="149"/>
              <w:rPr>
                <w:sz w:val="11"/>
              </w:rPr>
            </w:pPr>
            <w:r>
              <w:rPr>
                <w:color w:val="333333"/>
                <w:sz w:val="11"/>
              </w:rPr>
              <w:t>118</w:t>
            </w:r>
          </w:p>
        </w:tc>
        <w:tc>
          <w:tcPr>
            <w:tcW w:w="1460" w:type="dxa"/>
            <w:tcBorders>
              <w:right w:val="single" w:sz="12" w:space="0" w:color="DDDDDD"/>
            </w:tcBorders>
          </w:tcPr>
          <w:p w14:paraId="26DD3CEB" w14:textId="77777777" w:rsidR="00E81AC4" w:rsidRDefault="00E81AC4" w:rsidP="00840758">
            <w:pPr>
              <w:pStyle w:val="TableParagraph"/>
              <w:spacing w:before="41"/>
              <w:ind w:left="40"/>
              <w:rPr>
                <w:sz w:val="11"/>
              </w:rPr>
            </w:pPr>
            <w:r>
              <w:rPr>
                <w:color w:val="333333"/>
                <w:sz w:val="11"/>
              </w:rPr>
              <w:t>Hlane</w:t>
            </w:r>
            <w:r>
              <w:rPr>
                <w:color w:val="333333"/>
                <w:spacing w:val="7"/>
                <w:sz w:val="11"/>
              </w:rPr>
              <w:t xml:space="preserve"> </w:t>
            </w:r>
            <w:r>
              <w:rPr>
                <w:color w:val="333333"/>
                <w:sz w:val="11"/>
              </w:rPr>
              <w:t>Clinic</w:t>
            </w:r>
          </w:p>
        </w:tc>
      </w:tr>
      <w:tr w:rsidR="00E81AC4" w14:paraId="7D950A45" w14:textId="77777777" w:rsidTr="00840758">
        <w:trPr>
          <w:trHeight w:val="208"/>
        </w:trPr>
        <w:tc>
          <w:tcPr>
            <w:tcW w:w="2470" w:type="dxa"/>
            <w:vMerge/>
            <w:tcBorders>
              <w:top w:val="nil"/>
              <w:bottom w:val="nil"/>
            </w:tcBorders>
          </w:tcPr>
          <w:p w14:paraId="3895EEDF" w14:textId="77777777" w:rsidR="00E81AC4" w:rsidRDefault="00E81AC4" w:rsidP="00840758">
            <w:pPr>
              <w:rPr>
                <w:sz w:val="2"/>
                <w:szCs w:val="2"/>
              </w:rPr>
            </w:pPr>
          </w:p>
        </w:tc>
        <w:tc>
          <w:tcPr>
            <w:tcW w:w="6063" w:type="dxa"/>
            <w:vMerge/>
            <w:tcBorders>
              <w:top w:val="nil"/>
              <w:bottom w:val="nil"/>
              <w:right w:val="single" w:sz="12" w:space="0" w:color="DDDDDD"/>
            </w:tcBorders>
          </w:tcPr>
          <w:p w14:paraId="6AF9B06F" w14:textId="77777777" w:rsidR="00E81AC4" w:rsidRDefault="00E81AC4" w:rsidP="00840758">
            <w:pPr>
              <w:rPr>
                <w:sz w:val="2"/>
                <w:szCs w:val="2"/>
              </w:rPr>
            </w:pPr>
          </w:p>
        </w:tc>
        <w:tc>
          <w:tcPr>
            <w:tcW w:w="243" w:type="dxa"/>
            <w:tcBorders>
              <w:left w:val="single" w:sz="12" w:space="0" w:color="DDDDDD"/>
            </w:tcBorders>
          </w:tcPr>
          <w:p w14:paraId="07F280D9" w14:textId="77777777" w:rsidR="00E81AC4" w:rsidRDefault="00E81AC4" w:rsidP="00840758">
            <w:pPr>
              <w:pStyle w:val="TableParagraph"/>
              <w:rPr>
                <w:sz w:val="10"/>
              </w:rPr>
            </w:pPr>
          </w:p>
        </w:tc>
        <w:tc>
          <w:tcPr>
            <w:tcW w:w="406" w:type="dxa"/>
          </w:tcPr>
          <w:p w14:paraId="7D45B54F" w14:textId="77777777" w:rsidR="00E81AC4" w:rsidRDefault="00E81AC4" w:rsidP="00840758">
            <w:pPr>
              <w:pStyle w:val="TableParagraph"/>
              <w:ind w:left="149"/>
              <w:rPr>
                <w:sz w:val="11"/>
              </w:rPr>
            </w:pPr>
            <w:r>
              <w:rPr>
                <w:color w:val="333333"/>
                <w:sz w:val="11"/>
              </w:rPr>
              <w:t>119</w:t>
            </w:r>
          </w:p>
        </w:tc>
        <w:tc>
          <w:tcPr>
            <w:tcW w:w="1460" w:type="dxa"/>
            <w:tcBorders>
              <w:right w:val="single" w:sz="12" w:space="0" w:color="DDDDDD"/>
            </w:tcBorders>
          </w:tcPr>
          <w:p w14:paraId="7649858B" w14:textId="77777777" w:rsidR="00E81AC4" w:rsidRDefault="00E81AC4" w:rsidP="00840758">
            <w:pPr>
              <w:pStyle w:val="TableParagraph"/>
              <w:ind w:left="40"/>
              <w:rPr>
                <w:sz w:val="11"/>
              </w:rPr>
            </w:pPr>
            <w:r>
              <w:rPr>
                <w:color w:val="333333"/>
                <w:sz w:val="11"/>
              </w:rPr>
              <w:t>Ebenezer</w:t>
            </w:r>
            <w:r>
              <w:rPr>
                <w:color w:val="333333"/>
                <w:spacing w:val="16"/>
                <w:sz w:val="11"/>
              </w:rPr>
              <w:t xml:space="preserve"> </w:t>
            </w:r>
            <w:r>
              <w:rPr>
                <w:color w:val="333333"/>
                <w:sz w:val="11"/>
              </w:rPr>
              <w:t>Clinic</w:t>
            </w:r>
          </w:p>
        </w:tc>
      </w:tr>
      <w:tr w:rsidR="00E81AC4" w14:paraId="2F63686B" w14:textId="77777777" w:rsidTr="00840758">
        <w:trPr>
          <w:trHeight w:val="208"/>
        </w:trPr>
        <w:tc>
          <w:tcPr>
            <w:tcW w:w="2470" w:type="dxa"/>
            <w:vMerge/>
            <w:tcBorders>
              <w:top w:val="nil"/>
              <w:bottom w:val="nil"/>
            </w:tcBorders>
          </w:tcPr>
          <w:p w14:paraId="59B8051B" w14:textId="77777777" w:rsidR="00E81AC4" w:rsidRDefault="00E81AC4" w:rsidP="00840758">
            <w:pPr>
              <w:rPr>
                <w:sz w:val="2"/>
                <w:szCs w:val="2"/>
              </w:rPr>
            </w:pPr>
          </w:p>
        </w:tc>
        <w:tc>
          <w:tcPr>
            <w:tcW w:w="6063" w:type="dxa"/>
            <w:vMerge/>
            <w:tcBorders>
              <w:top w:val="nil"/>
              <w:bottom w:val="nil"/>
              <w:right w:val="single" w:sz="12" w:space="0" w:color="DDDDDD"/>
            </w:tcBorders>
          </w:tcPr>
          <w:p w14:paraId="03A8C962" w14:textId="77777777" w:rsidR="00E81AC4" w:rsidRDefault="00E81AC4" w:rsidP="00840758">
            <w:pPr>
              <w:rPr>
                <w:sz w:val="2"/>
                <w:szCs w:val="2"/>
              </w:rPr>
            </w:pPr>
          </w:p>
        </w:tc>
        <w:tc>
          <w:tcPr>
            <w:tcW w:w="243" w:type="dxa"/>
            <w:tcBorders>
              <w:left w:val="single" w:sz="12" w:space="0" w:color="DDDDDD"/>
            </w:tcBorders>
          </w:tcPr>
          <w:p w14:paraId="7D426FA4" w14:textId="77777777" w:rsidR="00E81AC4" w:rsidRDefault="00E81AC4" w:rsidP="00840758">
            <w:pPr>
              <w:pStyle w:val="TableParagraph"/>
              <w:rPr>
                <w:sz w:val="10"/>
              </w:rPr>
            </w:pPr>
          </w:p>
        </w:tc>
        <w:tc>
          <w:tcPr>
            <w:tcW w:w="406" w:type="dxa"/>
          </w:tcPr>
          <w:p w14:paraId="78C1EBDF" w14:textId="77777777" w:rsidR="00E81AC4" w:rsidRDefault="00E81AC4" w:rsidP="00840758">
            <w:pPr>
              <w:pStyle w:val="TableParagraph"/>
              <w:ind w:left="154"/>
              <w:rPr>
                <w:sz w:val="11"/>
              </w:rPr>
            </w:pPr>
            <w:r>
              <w:rPr>
                <w:color w:val="333333"/>
                <w:sz w:val="11"/>
              </w:rPr>
              <w:t>120</w:t>
            </w:r>
          </w:p>
        </w:tc>
        <w:tc>
          <w:tcPr>
            <w:tcW w:w="1460" w:type="dxa"/>
            <w:tcBorders>
              <w:right w:val="single" w:sz="12" w:space="0" w:color="DDDDDD"/>
            </w:tcBorders>
          </w:tcPr>
          <w:p w14:paraId="4282CF9C" w14:textId="77777777" w:rsidR="00E81AC4" w:rsidRDefault="00E81AC4" w:rsidP="00840758">
            <w:pPr>
              <w:pStyle w:val="TableParagraph"/>
              <w:ind w:left="40"/>
              <w:rPr>
                <w:sz w:val="11"/>
              </w:rPr>
            </w:pPr>
            <w:proofErr w:type="spellStart"/>
            <w:r>
              <w:rPr>
                <w:color w:val="333333"/>
                <w:sz w:val="11"/>
              </w:rPr>
              <w:t>Lomahasha</w:t>
            </w:r>
            <w:proofErr w:type="spellEnd"/>
            <w:r>
              <w:rPr>
                <w:color w:val="333333"/>
                <w:spacing w:val="9"/>
                <w:sz w:val="11"/>
              </w:rPr>
              <w:t xml:space="preserve"> </w:t>
            </w:r>
            <w:r>
              <w:rPr>
                <w:color w:val="333333"/>
                <w:sz w:val="11"/>
              </w:rPr>
              <w:t>Clinic</w:t>
            </w:r>
          </w:p>
        </w:tc>
      </w:tr>
      <w:tr w:rsidR="00E81AC4" w14:paraId="48B7368E" w14:textId="77777777" w:rsidTr="00840758">
        <w:trPr>
          <w:trHeight w:val="414"/>
        </w:trPr>
        <w:tc>
          <w:tcPr>
            <w:tcW w:w="2470" w:type="dxa"/>
            <w:vMerge/>
            <w:tcBorders>
              <w:top w:val="nil"/>
              <w:bottom w:val="nil"/>
            </w:tcBorders>
          </w:tcPr>
          <w:p w14:paraId="13A9950F" w14:textId="77777777" w:rsidR="00E81AC4" w:rsidRDefault="00E81AC4" w:rsidP="00840758">
            <w:pPr>
              <w:rPr>
                <w:sz w:val="2"/>
                <w:szCs w:val="2"/>
              </w:rPr>
            </w:pPr>
          </w:p>
        </w:tc>
        <w:tc>
          <w:tcPr>
            <w:tcW w:w="6063" w:type="dxa"/>
            <w:vMerge/>
            <w:tcBorders>
              <w:top w:val="nil"/>
              <w:bottom w:val="nil"/>
              <w:right w:val="single" w:sz="12" w:space="0" w:color="DDDDDD"/>
            </w:tcBorders>
          </w:tcPr>
          <w:p w14:paraId="6BC81F29" w14:textId="77777777" w:rsidR="00E81AC4" w:rsidRDefault="00E81AC4" w:rsidP="00840758">
            <w:pPr>
              <w:rPr>
                <w:sz w:val="2"/>
                <w:szCs w:val="2"/>
              </w:rPr>
            </w:pPr>
          </w:p>
        </w:tc>
        <w:tc>
          <w:tcPr>
            <w:tcW w:w="2109" w:type="dxa"/>
            <w:gridSpan w:val="3"/>
            <w:tcBorders>
              <w:left w:val="single" w:sz="12" w:space="0" w:color="DDDDDD"/>
              <w:bottom w:val="nil"/>
            </w:tcBorders>
          </w:tcPr>
          <w:p w14:paraId="7760695E" w14:textId="77777777" w:rsidR="00E81AC4" w:rsidRDefault="00E81AC4" w:rsidP="00840758">
            <w:pPr>
              <w:pStyle w:val="TableParagraph"/>
              <w:rPr>
                <w:sz w:val="10"/>
              </w:rPr>
            </w:pPr>
          </w:p>
        </w:tc>
      </w:tr>
    </w:tbl>
    <w:p w14:paraId="37B4C5B8" w14:textId="77777777" w:rsidR="00E81AC4" w:rsidRDefault="00E81AC4" w:rsidP="00E81AC4">
      <w:pPr>
        <w:rPr>
          <w:sz w:val="10"/>
        </w:rPr>
        <w:sectPr w:rsidR="00E81AC4">
          <w:pgSz w:w="11900" w:h="16850"/>
          <w:pgMar w:top="460" w:right="400" w:bottom="480" w:left="580" w:header="276" w:footer="286" w:gutter="0"/>
          <w:cols w:space="720"/>
        </w:sectPr>
      </w:pPr>
    </w:p>
    <w:p w14:paraId="2D11FF68" w14:textId="77777777" w:rsidR="00E81AC4" w:rsidRDefault="00E81AC4" w:rsidP="00E81AC4">
      <w:pPr>
        <w:pStyle w:val="BodyText"/>
        <w:spacing w:before="11"/>
        <w:rPr>
          <w:b/>
          <w:sz w:val="6"/>
        </w:rPr>
      </w:pPr>
    </w:p>
    <w:tbl>
      <w:tblPr>
        <w:tblW w:w="0" w:type="auto"/>
        <w:tblInd w:w="13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3"/>
        <w:gridCol w:w="243"/>
        <w:gridCol w:w="406"/>
        <w:gridCol w:w="1452"/>
      </w:tblGrid>
      <w:tr w:rsidR="00E81AC4" w14:paraId="369B86FE" w14:textId="77777777" w:rsidTr="00840758">
        <w:trPr>
          <w:trHeight w:val="407"/>
        </w:trPr>
        <w:tc>
          <w:tcPr>
            <w:tcW w:w="2470" w:type="dxa"/>
          </w:tcPr>
          <w:p w14:paraId="26801146" w14:textId="77777777" w:rsidR="00E81AC4" w:rsidRDefault="00E81AC4" w:rsidP="00840758">
            <w:pPr>
              <w:pStyle w:val="TableParagraph"/>
              <w:spacing w:before="1"/>
              <w:rPr>
                <w:b/>
                <w:sz w:val="12"/>
              </w:rPr>
            </w:pPr>
          </w:p>
          <w:p w14:paraId="1A2371C4" w14:textId="77777777" w:rsidR="00E81AC4" w:rsidRDefault="00E81AC4" w:rsidP="00840758">
            <w:pPr>
              <w:pStyle w:val="TableParagraph"/>
              <w:ind w:left="64"/>
              <w:rPr>
                <w:b/>
                <w:sz w:val="12"/>
              </w:rPr>
            </w:pPr>
            <w:r>
              <w:rPr>
                <w:b/>
                <w:color w:val="333333"/>
                <w:w w:val="105"/>
                <w:sz w:val="12"/>
              </w:rPr>
              <w:t>Field</w:t>
            </w:r>
          </w:p>
        </w:tc>
        <w:tc>
          <w:tcPr>
            <w:tcW w:w="6063" w:type="dxa"/>
          </w:tcPr>
          <w:p w14:paraId="5CD01CAE" w14:textId="77777777" w:rsidR="00E81AC4" w:rsidRDefault="00E81AC4" w:rsidP="00840758">
            <w:pPr>
              <w:pStyle w:val="TableParagraph"/>
              <w:spacing w:before="1"/>
              <w:rPr>
                <w:b/>
                <w:sz w:val="12"/>
              </w:rPr>
            </w:pPr>
          </w:p>
          <w:p w14:paraId="36E92D0F" w14:textId="77777777" w:rsidR="00E81AC4" w:rsidRDefault="00E81AC4" w:rsidP="00840758">
            <w:pPr>
              <w:pStyle w:val="TableParagraph"/>
              <w:ind w:left="66"/>
              <w:rPr>
                <w:b/>
                <w:sz w:val="12"/>
              </w:rPr>
            </w:pPr>
            <w:r>
              <w:rPr>
                <w:b/>
                <w:color w:val="333333"/>
                <w:w w:val="105"/>
                <w:sz w:val="12"/>
              </w:rPr>
              <w:t>Question</w:t>
            </w:r>
          </w:p>
        </w:tc>
        <w:tc>
          <w:tcPr>
            <w:tcW w:w="2101" w:type="dxa"/>
            <w:gridSpan w:val="3"/>
            <w:tcBorders>
              <w:bottom w:val="single" w:sz="12" w:space="0" w:color="DDDDDD"/>
            </w:tcBorders>
          </w:tcPr>
          <w:p w14:paraId="2A7256DE" w14:textId="77777777" w:rsidR="00E81AC4" w:rsidRDefault="00E81AC4" w:rsidP="00840758">
            <w:pPr>
              <w:pStyle w:val="TableParagraph"/>
              <w:spacing w:before="1"/>
              <w:rPr>
                <w:b/>
                <w:sz w:val="12"/>
              </w:rPr>
            </w:pPr>
          </w:p>
          <w:p w14:paraId="7F7B41E2" w14:textId="77777777" w:rsidR="00E81AC4" w:rsidRDefault="00E81AC4" w:rsidP="00840758">
            <w:pPr>
              <w:pStyle w:val="TableParagraph"/>
              <w:ind w:left="65"/>
              <w:rPr>
                <w:b/>
                <w:sz w:val="12"/>
              </w:rPr>
            </w:pPr>
            <w:r>
              <w:rPr>
                <w:b/>
                <w:color w:val="333333"/>
                <w:w w:val="105"/>
                <w:sz w:val="12"/>
              </w:rPr>
              <w:t>Answer</w:t>
            </w:r>
          </w:p>
        </w:tc>
      </w:tr>
      <w:tr w:rsidR="00E81AC4" w14:paraId="2D607CF7" w14:textId="77777777" w:rsidTr="00840758">
        <w:trPr>
          <w:trHeight w:val="421"/>
        </w:trPr>
        <w:tc>
          <w:tcPr>
            <w:tcW w:w="2470" w:type="dxa"/>
            <w:vMerge w:val="restart"/>
            <w:tcBorders>
              <w:bottom w:val="nil"/>
            </w:tcBorders>
          </w:tcPr>
          <w:p w14:paraId="07969CE9" w14:textId="77777777" w:rsidR="00E81AC4" w:rsidRDefault="00E81AC4" w:rsidP="00840758">
            <w:pPr>
              <w:pStyle w:val="TableParagraph"/>
              <w:rPr>
                <w:sz w:val="10"/>
              </w:rPr>
            </w:pPr>
          </w:p>
        </w:tc>
        <w:tc>
          <w:tcPr>
            <w:tcW w:w="6063" w:type="dxa"/>
            <w:vMerge w:val="restart"/>
            <w:tcBorders>
              <w:bottom w:val="nil"/>
              <w:right w:val="single" w:sz="12" w:space="0" w:color="DDDDDD"/>
            </w:tcBorders>
          </w:tcPr>
          <w:p w14:paraId="380E59EE" w14:textId="77777777" w:rsidR="00E81AC4" w:rsidRDefault="00E81AC4" w:rsidP="00840758">
            <w:pPr>
              <w:pStyle w:val="TableParagraph"/>
              <w:rPr>
                <w:sz w:val="10"/>
              </w:rPr>
            </w:pPr>
          </w:p>
        </w:tc>
        <w:tc>
          <w:tcPr>
            <w:tcW w:w="243" w:type="dxa"/>
            <w:tcBorders>
              <w:top w:val="single" w:sz="12" w:space="0" w:color="DDDDDD"/>
              <w:left w:val="single" w:sz="12" w:space="0" w:color="DDDDDD"/>
            </w:tcBorders>
          </w:tcPr>
          <w:p w14:paraId="199CDDA6" w14:textId="77777777" w:rsidR="00E81AC4" w:rsidRDefault="00E81AC4" w:rsidP="00840758">
            <w:pPr>
              <w:pStyle w:val="TableParagraph"/>
              <w:rPr>
                <w:sz w:val="10"/>
              </w:rPr>
            </w:pPr>
          </w:p>
        </w:tc>
        <w:tc>
          <w:tcPr>
            <w:tcW w:w="406" w:type="dxa"/>
            <w:tcBorders>
              <w:top w:val="single" w:sz="12" w:space="0" w:color="DDDDDD"/>
            </w:tcBorders>
          </w:tcPr>
          <w:p w14:paraId="31EFE925" w14:textId="77777777" w:rsidR="00E81AC4" w:rsidRDefault="00E81AC4" w:rsidP="00840758">
            <w:pPr>
              <w:pStyle w:val="TableParagraph"/>
              <w:ind w:left="154"/>
              <w:rPr>
                <w:sz w:val="11"/>
              </w:rPr>
            </w:pPr>
            <w:r>
              <w:rPr>
                <w:color w:val="333333"/>
                <w:sz w:val="11"/>
              </w:rPr>
              <w:t>121</w:t>
            </w:r>
          </w:p>
        </w:tc>
        <w:tc>
          <w:tcPr>
            <w:tcW w:w="1452" w:type="dxa"/>
            <w:tcBorders>
              <w:top w:val="single" w:sz="12" w:space="0" w:color="DDDDDD"/>
              <w:right w:val="single" w:sz="12" w:space="0" w:color="DDDDDD"/>
            </w:tcBorders>
          </w:tcPr>
          <w:p w14:paraId="5BD000FD" w14:textId="77777777" w:rsidR="00E81AC4" w:rsidRDefault="00E81AC4" w:rsidP="00840758">
            <w:pPr>
              <w:pStyle w:val="TableParagraph"/>
              <w:ind w:left="40"/>
              <w:rPr>
                <w:sz w:val="11"/>
              </w:rPr>
            </w:pPr>
            <w:r>
              <w:rPr>
                <w:color w:val="333333"/>
                <w:sz w:val="11"/>
              </w:rPr>
              <w:t>Good</w:t>
            </w:r>
            <w:r>
              <w:rPr>
                <w:color w:val="333333"/>
                <w:spacing w:val="8"/>
                <w:sz w:val="11"/>
              </w:rPr>
              <w:t xml:space="preserve"> </w:t>
            </w:r>
            <w:r>
              <w:rPr>
                <w:color w:val="333333"/>
                <w:sz w:val="11"/>
              </w:rPr>
              <w:t>Shepherd</w:t>
            </w:r>
            <w:r>
              <w:rPr>
                <w:color w:val="333333"/>
                <w:spacing w:val="13"/>
                <w:sz w:val="11"/>
              </w:rPr>
              <w:t xml:space="preserve"> </w:t>
            </w:r>
            <w:r>
              <w:rPr>
                <w:color w:val="333333"/>
                <w:sz w:val="11"/>
              </w:rPr>
              <w:t>Public</w:t>
            </w:r>
          </w:p>
          <w:p w14:paraId="55C2CDDD" w14:textId="77777777" w:rsidR="00E81AC4" w:rsidRDefault="00E81AC4" w:rsidP="00840758">
            <w:pPr>
              <w:pStyle w:val="TableParagraph"/>
              <w:spacing w:before="87"/>
              <w:ind w:left="40"/>
              <w:rPr>
                <w:sz w:val="11"/>
              </w:rPr>
            </w:pPr>
            <w:r>
              <w:rPr>
                <w:color w:val="333333"/>
                <w:sz w:val="11"/>
              </w:rPr>
              <w:t>Health</w:t>
            </w:r>
            <w:r>
              <w:rPr>
                <w:color w:val="333333"/>
                <w:spacing w:val="4"/>
                <w:sz w:val="11"/>
              </w:rPr>
              <w:t xml:space="preserve"> </w:t>
            </w:r>
            <w:r>
              <w:rPr>
                <w:color w:val="333333"/>
                <w:sz w:val="11"/>
              </w:rPr>
              <w:t>Center</w:t>
            </w:r>
          </w:p>
        </w:tc>
      </w:tr>
      <w:tr w:rsidR="00E81AC4" w14:paraId="3296ACC7" w14:textId="77777777" w:rsidTr="00840758">
        <w:trPr>
          <w:trHeight w:val="208"/>
        </w:trPr>
        <w:tc>
          <w:tcPr>
            <w:tcW w:w="2470" w:type="dxa"/>
            <w:vMerge/>
            <w:tcBorders>
              <w:top w:val="nil"/>
              <w:bottom w:val="nil"/>
            </w:tcBorders>
          </w:tcPr>
          <w:p w14:paraId="69A6D5DC" w14:textId="77777777" w:rsidR="00E81AC4" w:rsidRDefault="00E81AC4" w:rsidP="00840758">
            <w:pPr>
              <w:rPr>
                <w:sz w:val="2"/>
                <w:szCs w:val="2"/>
              </w:rPr>
            </w:pPr>
          </w:p>
        </w:tc>
        <w:tc>
          <w:tcPr>
            <w:tcW w:w="6063" w:type="dxa"/>
            <w:vMerge/>
            <w:tcBorders>
              <w:top w:val="nil"/>
              <w:bottom w:val="nil"/>
              <w:right w:val="single" w:sz="12" w:space="0" w:color="DDDDDD"/>
            </w:tcBorders>
          </w:tcPr>
          <w:p w14:paraId="406759B9" w14:textId="77777777" w:rsidR="00E81AC4" w:rsidRDefault="00E81AC4" w:rsidP="00840758">
            <w:pPr>
              <w:rPr>
                <w:sz w:val="2"/>
                <w:szCs w:val="2"/>
              </w:rPr>
            </w:pPr>
          </w:p>
        </w:tc>
        <w:tc>
          <w:tcPr>
            <w:tcW w:w="243" w:type="dxa"/>
            <w:tcBorders>
              <w:left w:val="single" w:sz="12" w:space="0" w:color="DDDDDD"/>
            </w:tcBorders>
          </w:tcPr>
          <w:p w14:paraId="57E9F143" w14:textId="77777777" w:rsidR="00E81AC4" w:rsidRDefault="00E81AC4" w:rsidP="00840758">
            <w:pPr>
              <w:pStyle w:val="TableParagraph"/>
              <w:rPr>
                <w:sz w:val="10"/>
              </w:rPr>
            </w:pPr>
          </w:p>
        </w:tc>
        <w:tc>
          <w:tcPr>
            <w:tcW w:w="406" w:type="dxa"/>
          </w:tcPr>
          <w:p w14:paraId="44D97620" w14:textId="77777777" w:rsidR="00E81AC4" w:rsidRDefault="00E81AC4" w:rsidP="00840758">
            <w:pPr>
              <w:pStyle w:val="TableParagraph"/>
              <w:ind w:left="154"/>
              <w:rPr>
                <w:sz w:val="11"/>
              </w:rPr>
            </w:pPr>
            <w:r>
              <w:rPr>
                <w:color w:val="333333"/>
                <w:sz w:val="11"/>
              </w:rPr>
              <w:t>122</w:t>
            </w:r>
          </w:p>
        </w:tc>
        <w:tc>
          <w:tcPr>
            <w:tcW w:w="1452" w:type="dxa"/>
            <w:tcBorders>
              <w:right w:val="single" w:sz="12" w:space="0" w:color="DDDDDD"/>
            </w:tcBorders>
          </w:tcPr>
          <w:p w14:paraId="65957AD8" w14:textId="77777777" w:rsidR="00E81AC4" w:rsidRDefault="00E81AC4" w:rsidP="00840758">
            <w:pPr>
              <w:pStyle w:val="TableParagraph"/>
              <w:ind w:left="40"/>
              <w:rPr>
                <w:sz w:val="11"/>
              </w:rPr>
            </w:pPr>
            <w:r>
              <w:rPr>
                <w:color w:val="333333"/>
                <w:sz w:val="11"/>
              </w:rPr>
              <w:t>KM</w:t>
            </w:r>
            <w:r>
              <w:rPr>
                <w:color w:val="333333"/>
                <w:spacing w:val="7"/>
                <w:sz w:val="11"/>
              </w:rPr>
              <w:t xml:space="preserve"> </w:t>
            </w:r>
            <w:r>
              <w:rPr>
                <w:color w:val="333333"/>
                <w:sz w:val="11"/>
              </w:rPr>
              <w:t>III</w:t>
            </w:r>
            <w:r>
              <w:rPr>
                <w:color w:val="333333"/>
                <w:spacing w:val="7"/>
                <w:sz w:val="11"/>
              </w:rPr>
              <w:t xml:space="preserve"> </w:t>
            </w:r>
            <w:r>
              <w:rPr>
                <w:color w:val="333333"/>
                <w:sz w:val="11"/>
              </w:rPr>
              <w:t>Clinic</w:t>
            </w:r>
          </w:p>
        </w:tc>
      </w:tr>
      <w:tr w:rsidR="00E81AC4" w14:paraId="653B0102" w14:textId="77777777" w:rsidTr="00840758">
        <w:trPr>
          <w:trHeight w:val="208"/>
        </w:trPr>
        <w:tc>
          <w:tcPr>
            <w:tcW w:w="2470" w:type="dxa"/>
            <w:vMerge/>
            <w:tcBorders>
              <w:top w:val="nil"/>
              <w:bottom w:val="nil"/>
            </w:tcBorders>
          </w:tcPr>
          <w:p w14:paraId="596F0EE1" w14:textId="77777777" w:rsidR="00E81AC4" w:rsidRDefault="00E81AC4" w:rsidP="00840758">
            <w:pPr>
              <w:rPr>
                <w:sz w:val="2"/>
                <w:szCs w:val="2"/>
              </w:rPr>
            </w:pPr>
          </w:p>
        </w:tc>
        <w:tc>
          <w:tcPr>
            <w:tcW w:w="6063" w:type="dxa"/>
            <w:vMerge/>
            <w:tcBorders>
              <w:top w:val="nil"/>
              <w:bottom w:val="nil"/>
              <w:right w:val="single" w:sz="12" w:space="0" w:color="DDDDDD"/>
            </w:tcBorders>
          </w:tcPr>
          <w:p w14:paraId="149ABD9C" w14:textId="77777777" w:rsidR="00E81AC4" w:rsidRDefault="00E81AC4" w:rsidP="00840758">
            <w:pPr>
              <w:rPr>
                <w:sz w:val="2"/>
                <w:szCs w:val="2"/>
              </w:rPr>
            </w:pPr>
          </w:p>
        </w:tc>
        <w:tc>
          <w:tcPr>
            <w:tcW w:w="243" w:type="dxa"/>
            <w:tcBorders>
              <w:left w:val="single" w:sz="12" w:space="0" w:color="DDDDDD"/>
            </w:tcBorders>
          </w:tcPr>
          <w:p w14:paraId="0F68C46B" w14:textId="77777777" w:rsidR="00E81AC4" w:rsidRDefault="00E81AC4" w:rsidP="00840758">
            <w:pPr>
              <w:pStyle w:val="TableParagraph"/>
              <w:rPr>
                <w:sz w:val="10"/>
              </w:rPr>
            </w:pPr>
          </w:p>
        </w:tc>
        <w:tc>
          <w:tcPr>
            <w:tcW w:w="406" w:type="dxa"/>
          </w:tcPr>
          <w:p w14:paraId="4143FFEF" w14:textId="77777777" w:rsidR="00E81AC4" w:rsidRDefault="00E81AC4" w:rsidP="00840758">
            <w:pPr>
              <w:pStyle w:val="TableParagraph"/>
              <w:ind w:left="154"/>
              <w:rPr>
                <w:sz w:val="11"/>
              </w:rPr>
            </w:pPr>
            <w:r>
              <w:rPr>
                <w:color w:val="333333"/>
                <w:sz w:val="11"/>
              </w:rPr>
              <w:t>123</w:t>
            </w:r>
          </w:p>
        </w:tc>
        <w:tc>
          <w:tcPr>
            <w:tcW w:w="1452" w:type="dxa"/>
            <w:tcBorders>
              <w:right w:val="single" w:sz="12" w:space="0" w:color="DDDDDD"/>
            </w:tcBorders>
          </w:tcPr>
          <w:p w14:paraId="68BE3D1A" w14:textId="77777777" w:rsidR="00E81AC4" w:rsidRDefault="00E81AC4" w:rsidP="00840758">
            <w:pPr>
              <w:pStyle w:val="TableParagraph"/>
              <w:ind w:left="40"/>
              <w:rPr>
                <w:sz w:val="11"/>
              </w:rPr>
            </w:pPr>
            <w:r>
              <w:rPr>
                <w:color w:val="333333"/>
                <w:sz w:val="11"/>
              </w:rPr>
              <w:t>New</w:t>
            </w:r>
            <w:r>
              <w:rPr>
                <w:color w:val="333333"/>
                <w:spacing w:val="5"/>
                <w:sz w:val="11"/>
              </w:rPr>
              <w:t xml:space="preserve"> </w:t>
            </w:r>
            <w:proofErr w:type="spellStart"/>
            <w:r>
              <w:rPr>
                <w:color w:val="333333"/>
                <w:sz w:val="11"/>
              </w:rPr>
              <w:t>Thulwane</w:t>
            </w:r>
            <w:proofErr w:type="spellEnd"/>
            <w:r>
              <w:rPr>
                <w:color w:val="333333"/>
                <w:spacing w:val="8"/>
                <w:sz w:val="11"/>
              </w:rPr>
              <w:t xml:space="preserve"> </w:t>
            </w:r>
            <w:r>
              <w:rPr>
                <w:color w:val="333333"/>
                <w:sz w:val="11"/>
              </w:rPr>
              <w:t>Clinic</w:t>
            </w:r>
          </w:p>
        </w:tc>
      </w:tr>
      <w:tr w:rsidR="00E81AC4" w14:paraId="6DFE9A37" w14:textId="77777777" w:rsidTr="00840758">
        <w:trPr>
          <w:trHeight w:val="208"/>
        </w:trPr>
        <w:tc>
          <w:tcPr>
            <w:tcW w:w="2470" w:type="dxa"/>
            <w:vMerge/>
            <w:tcBorders>
              <w:top w:val="nil"/>
              <w:bottom w:val="nil"/>
            </w:tcBorders>
          </w:tcPr>
          <w:p w14:paraId="23A29F84" w14:textId="77777777" w:rsidR="00E81AC4" w:rsidRDefault="00E81AC4" w:rsidP="00840758">
            <w:pPr>
              <w:rPr>
                <w:sz w:val="2"/>
                <w:szCs w:val="2"/>
              </w:rPr>
            </w:pPr>
          </w:p>
        </w:tc>
        <w:tc>
          <w:tcPr>
            <w:tcW w:w="6063" w:type="dxa"/>
            <w:vMerge/>
            <w:tcBorders>
              <w:top w:val="nil"/>
              <w:bottom w:val="nil"/>
              <w:right w:val="single" w:sz="12" w:space="0" w:color="DDDDDD"/>
            </w:tcBorders>
          </w:tcPr>
          <w:p w14:paraId="30CE531C" w14:textId="77777777" w:rsidR="00E81AC4" w:rsidRDefault="00E81AC4" w:rsidP="00840758">
            <w:pPr>
              <w:rPr>
                <w:sz w:val="2"/>
                <w:szCs w:val="2"/>
              </w:rPr>
            </w:pPr>
          </w:p>
        </w:tc>
        <w:tc>
          <w:tcPr>
            <w:tcW w:w="243" w:type="dxa"/>
            <w:tcBorders>
              <w:left w:val="single" w:sz="12" w:space="0" w:color="DDDDDD"/>
            </w:tcBorders>
          </w:tcPr>
          <w:p w14:paraId="76572FF0" w14:textId="77777777" w:rsidR="00E81AC4" w:rsidRDefault="00E81AC4" w:rsidP="00840758">
            <w:pPr>
              <w:pStyle w:val="TableParagraph"/>
              <w:rPr>
                <w:sz w:val="10"/>
              </w:rPr>
            </w:pPr>
          </w:p>
        </w:tc>
        <w:tc>
          <w:tcPr>
            <w:tcW w:w="406" w:type="dxa"/>
          </w:tcPr>
          <w:p w14:paraId="09D6F111" w14:textId="77777777" w:rsidR="00E81AC4" w:rsidRDefault="00E81AC4" w:rsidP="00840758">
            <w:pPr>
              <w:pStyle w:val="TableParagraph"/>
              <w:ind w:left="154"/>
              <w:rPr>
                <w:sz w:val="11"/>
              </w:rPr>
            </w:pPr>
            <w:r>
              <w:rPr>
                <w:color w:val="333333"/>
                <w:sz w:val="11"/>
              </w:rPr>
              <w:t>124</w:t>
            </w:r>
          </w:p>
        </w:tc>
        <w:tc>
          <w:tcPr>
            <w:tcW w:w="1452" w:type="dxa"/>
            <w:tcBorders>
              <w:right w:val="single" w:sz="12" w:space="0" w:color="DDDDDD"/>
            </w:tcBorders>
          </w:tcPr>
          <w:p w14:paraId="15EADBCA" w14:textId="77777777" w:rsidR="00E81AC4" w:rsidRDefault="00E81AC4" w:rsidP="00840758">
            <w:pPr>
              <w:pStyle w:val="TableParagraph"/>
              <w:ind w:left="40"/>
              <w:rPr>
                <w:sz w:val="11"/>
              </w:rPr>
            </w:pPr>
            <w:r>
              <w:rPr>
                <w:color w:val="333333"/>
                <w:sz w:val="11"/>
              </w:rPr>
              <w:t>Mpaka</w:t>
            </w:r>
            <w:r>
              <w:rPr>
                <w:color w:val="333333"/>
                <w:spacing w:val="11"/>
                <w:sz w:val="11"/>
              </w:rPr>
              <w:t xml:space="preserve"> </w:t>
            </w:r>
            <w:r>
              <w:rPr>
                <w:color w:val="333333"/>
                <w:sz w:val="11"/>
              </w:rPr>
              <w:t>Railway</w:t>
            </w:r>
            <w:r>
              <w:rPr>
                <w:color w:val="333333"/>
                <w:spacing w:val="15"/>
                <w:sz w:val="11"/>
              </w:rPr>
              <w:t xml:space="preserve"> </w:t>
            </w:r>
            <w:r>
              <w:rPr>
                <w:color w:val="333333"/>
                <w:sz w:val="11"/>
              </w:rPr>
              <w:t>Clinic</w:t>
            </w:r>
          </w:p>
        </w:tc>
      </w:tr>
      <w:tr w:rsidR="00E81AC4" w14:paraId="6ED9C9F0" w14:textId="77777777" w:rsidTr="00840758">
        <w:trPr>
          <w:trHeight w:val="208"/>
        </w:trPr>
        <w:tc>
          <w:tcPr>
            <w:tcW w:w="2470" w:type="dxa"/>
            <w:vMerge/>
            <w:tcBorders>
              <w:top w:val="nil"/>
              <w:bottom w:val="nil"/>
            </w:tcBorders>
          </w:tcPr>
          <w:p w14:paraId="5B6F14E8" w14:textId="77777777" w:rsidR="00E81AC4" w:rsidRDefault="00E81AC4" w:rsidP="00840758">
            <w:pPr>
              <w:rPr>
                <w:sz w:val="2"/>
                <w:szCs w:val="2"/>
              </w:rPr>
            </w:pPr>
          </w:p>
        </w:tc>
        <w:tc>
          <w:tcPr>
            <w:tcW w:w="6063" w:type="dxa"/>
            <w:vMerge/>
            <w:tcBorders>
              <w:top w:val="nil"/>
              <w:bottom w:val="nil"/>
              <w:right w:val="single" w:sz="12" w:space="0" w:color="DDDDDD"/>
            </w:tcBorders>
          </w:tcPr>
          <w:p w14:paraId="4F81FBE5" w14:textId="77777777" w:rsidR="00E81AC4" w:rsidRDefault="00E81AC4" w:rsidP="00840758">
            <w:pPr>
              <w:rPr>
                <w:sz w:val="2"/>
                <w:szCs w:val="2"/>
              </w:rPr>
            </w:pPr>
          </w:p>
        </w:tc>
        <w:tc>
          <w:tcPr>
            <w:tcW w:w="243" w:type="dxa"/>
            <w:tcBorders>
              <w:left w:val="single" w:sz="12" w:space="0" w:color="DDDDDD"/>
            </w:tcBorders>
          </w:tcPr>
          <w:p w14:paraId="48A96472" w14:textId="77777777" w:rsidR="00E81AC4" w:rsidRDefault="00E81AC4" w:rsidP="00840758">
            <w:pPr>
              <w:pStyle w:val="TableParagraph"/>
              <w:rPr>
                <w:sz w:val="10"/>
              </w:rPr>
            </w:pPr>
          </w:p>
        </w:tc>
        <w:tc>
          <w:tcPr>
            <w:tcW w:w="406" w:type="dxa"/>
          </w:tcPr>
          <w:p w14:paraId="257F449B" w14:textId="77777777" w:rsidR="00E81AC4" w:rsidRDefault="00E81AC4" w:rsidP="00840758">
            <w:pPr>
              <w:pStyle w:val="TableParagraph"/>
              <w:ind w:left="154"/>
              <w:rPr>
                <w:sz w:val="11"/>
              </w:rPr>
            </w:pPr>
            <w:r>
              <w:rPr>
                <w:color w:val="333333"/>
                <w:sz w:val="11"/>
              </w:rPr>
              <w:t>125</w:t>
            </w:r>
          </w:p>
        </w:tc>
        <w:tc>
          <w:tcPr>
            <w:tcW w:w="1452" w:type="dxa"/>
            <w:tcBorders>
              <w:right w:val="single" w:sz="12" w:space="0" w:color="DDDDDD"/>
            </w:tcBorders>
          </w:tcPr>
          <w:p w14:paraId="1E77A3F6" w14:textId="77777777" w:rsidR="00E81AC4" w:rsidRDefault="00E81AC4" w:rsidP="00840758">
            <w:pPr>
              <w:pStyle w:val="TableParagraph"/>
              <w:ind w:left="40"/>
              <w:rPr>
                <w:sz w:val="11"/>
              </w:rPr>
            </w:pPr>
            <w:proofErr w:type="spellStart"/>
            <w:r>
              <w:rPr>
                <w:color w:val="333333"/>
                <w:sz w:val="11"/>
              </w:rPr>
              <w:t>Tambuti</w:t>
            </w:r>
            <w:proofErr w:type="spellEnd"/>
            <w:r>
              <w:rPr>
                <w:color w:val="333333"/>
                <w:spacing w:val="1"/>
                <w:sz w:val="11"/>
              </w:rPr>
              <w:t xml:space="preserve"> </w:t>
            </w:r>
            <w:r>
              <w:rPr>
                <w:color w:val="333333"/>
                <w:sz w:val="11"/>
              </w:rPr>
              <w:t>Estate Clinic</w:t>
            </w:r>
          </w:p>
        </w:tc>
      </w:tr>
      <w:tr w:rsidR="00E81AC4" w14:paraId="5AF410AA" w14:textId="77777777" w:rsidTr="00840758">
        <w:trPr>
          <w:trHeight w:val="208"/>
        </w:trPr>
        <w:tc>
          <w:tcPr>
            <w:tcW w:w="2470" w:type="dxa"/>
            <w:vMerge/>
            <w:tcBorders>
              <w:top w:val="nil"/>
              <w:bottom w:val="nil"/>
            </w:tcBorders>
          </w:tcPr>
          <w:p w14:paraId="3424F785" w14:textId="77777777" w:rsidR="00E81AC4" w:rsidRDefault="00E81AC4" w:rsidP="00840758">
            <w:pPr>
              <w:rPr>
                <w:sz w:val="2"/>
                <w:szCs w:val="2"/>
              </w:rPr>
            </w:pPr>
          </w:p>
        </w:tc>
        <w:tc>
          <w:tcPr>
            <w:tcW w:w="6063" w:type="dxa"/>
            <w:vMerge/>
            <w:tcBorders>
              <w:top w:val="nil"/>
              <w:bottom w:val="nil"/>
              <w:right w:val="single" w:sz="12" w:space="0" w:color="DDDDDD"/>
            </w:tcBorders>
          </w:tcPr>
          <w:p w14:paraId="09388269" w14:textId="77777777" w:rsidR="00E81AC4" w:rsidRDefault="00E81AC4" w:rsidP="00840758">
            <w:pPr>
              <w:rPr>
                <w:sz w:val="2"/>
                <w:szCs w:val="2"/>
              </w:rPr>
            </w:pPr>
          </w:p>
        </w:tc>
        <w:tc>
          <w:tcPr>
            <w:tcW w:w="243" w:type="dxa"/>
            <w:tcBorders>
              <w:left w:val="single" w:sz="12" w:space="0" w:color="DDDDDD"/>
            </w:tcBorders>
          </w:tcPr>
          <w:p w14:paraId="57EFA87F" w14:textId="77777777" w:rsidR="00E81AC4" w:rsidRDefault="00E81AC4" w:rsidP="00840758">
            <w:pPr>
              <w:pStyle w:val="TableParagraph"/>
              <w:rPr>
                <w:sz w:val="10"/>
              </w:rPr>
            </w:pPr>
          </w:p>
        </w:tc>
        <w:tc>
          <w:tcPr>
            <w:tcW w:w="406" w:type="dxa"/>
          </w:tcPr>
          <w:p w14:paraId="201FEC60" w14:textId="77777777" w:rsidR="00E81AC4" w:rsidRDefault="00E81AC4" w:rsidP="00840758">
            <w:pPr>
              <w:pStyle w:val="TableParagraph"/>
              <w:ind w:left="154"/>
              <w:rPr>
                <w:sz w:val="11"/>
              </w:rPr>
            </w:pPr>
            <w:r>
              <w:rPr>
                <w:color w:val="333333"/>
                <w:sz w:val="11"/>
              </w:rPr>
              <w:t>126</w:t>
            </w:r>
          </w:p>
        </w:tc>
        <w:tc>
          <w:tcPr>
            <w:tcW w:w="1452" w:type="dxa"/>
            <w:tcBorders>
              <w:right w:val="single" w:sz="12" w:space="0" w:color="DDDDDD"/>
            </w:tcBorders>
          </w:tcPr>
          <w:p w14:paraId="03BBE95C" w14:textId="77777777" w:rsidR="00E81AC4" w:rsidRDefault="00E81AC4" w:rsidP="00840758">
            <w:pPr>
              <w:pStyle w:val="TableParagraph"/>
              <w:ind w:left="40"/>
              <w:rPr>
                <w:sz w:val="11"/>
              </w:rPr>
            </w:pPr>
            <w:proofErr w:type="spellStart"/>
            <w:r>
              <w:rPr>
                <w:color w:val="333333"/>
                <w:sz w:val="11"/>
              </w:rPr>
              <w:t>Vuvulane</w:t>
            </w:r>
            <w:proofErr w:type="spellEnd"/>
            <w:r>
              <w:rPr>
                <w:color w:val="333333"/>
                <w:spacing w:val="2"/>
                <w:sz w:val="11"/>
              </w:rPr>
              <w:t xml:space="preserve"> </w:t>
            </w:r>
            <w:r>
              <w:rPr>
                <w:color w:val="333333"/>
                <w:sz w:val="11"/>
              </w:rPr>
              <w:t>Clinic</w:t>
            </w:r>
          </w:p>
        </w:tc>
      </w:tr>
      <w:tr w:rsidR="00E81AC4" w14:paraId="7F5792F5" w14:textId="77777777" w:rsidTr="00840758">
        <w:trPr>
          <w:trHeight w:val="419"/>
        </w:trPr>
        <w:tc>
          <w:tcPr>
            <w:tcW w:w="2470" w:type="dxa"/>
            <w:vMerge/>
            <w:tcBorders>
              <w:top w:val="nil"/>
              <w:bottom w:val="nil"/>
            </w:tcBorders>
          </w:tcPr>
          <w:p w14:paraId="603023F8" w14:textId="77777777" w:rsidR="00E81AC4" w:rsidRDefault="00E81AC4" w:rsidP="00840758">
            <w:pPr>
              <w:rPr>
                <w:sz w:val="2"/>
                <w:szCs w:val="2"/>
              </w:rPr>
            </w:pPr>
          </w:p>
        </w:tc>
        <w:tc>
          <w:tcPr>
            <w:tcW w:w="6063" w:type="dxa"/>
            <w:vMerge/>
            <w:tcBorders>
              <w:top w:val="nil"/>
              <w:bottom w:val="nil"/>
              <w:right w:val="single" w:sz="12" w:space="0" w:color="DDDDDD"/>
            </w:tcBorders>
          </w:tcPr>
          <w:p w14:paraId="31E0D59C" w14:textId="77777777" w:rsidR="00E81AC4" w:rsidRDefault="00E81AC4" w:rsidP="00840758">
            <w:pPr>
              <w:rPr>
                <w:sz w:val="2"/>
                <w:szCs w:val="2"/>
              </w:rPr>
            </w:pPr>
          </w:p>
        </w:tc>
        <w:tc>
          <w:tcPr>
            <w:tcW w:w="243" w:type="dxa"/>
            <w:tcBorders>
              <w:left w:val="single" w:sz="12" w:space="0" w:color="DDDDDD"/>
            </w:tcBorders>
          </w:tcPr>
          <w:p w14:paraId="196F8675" w14:textId="77777777" w:rsidR="00E81AC4" w:rsidRDefault="00E81AC4" w:rsidP="00840758">
            <w:pPr>
              <w:pStyle w:val="TableParagraph"/>
              <w:rPr>
                <w:sz w:val="10"/>
              </w:rPr>
            </w:pPr>
          </w:p>
        </w:tc>
        <w:tc>
          <w:tcPr>
            <w:tcW w:w="406" w:type="dxa"/>
          </w:tcPr>
          <w:p w14:paraId="6686069A" w14:textId="77777777" w:rsidR="00E81AC4" w:rsidRDefault="00E81AC4" w:rsidP="00840758">
            <w:pPr>
              <w:pStyle w:val="TableParagraph"/>
              <w:ind w:left="154"/>
              <w:rPr>
                <w:sz w:val="11"/>
              </w:rPr>
            </w:pPr>
            <w:r>
              <w:rPr>
                <w:color w:val="333333"/>
                <w:sz w:val="11"/>
              </w:rPr>
              <w:t>127</w:t>
            </w:r>
          </w:p>
        </w:tc>
        <w:tc>
          <w:tcPr>
            <w:tcW w:w="1452" w:type="dxa"/>
            <w:tcBorders>
              <w:right w:val="single" w:sz="12" w:space="0" w:color="DDDDDD"/>
            </w:tcBorders>
          </w:tcPr>
          <w:p w14:paraId="3EB82274" w14:textId="77777777" w:rsidR="00E81AC4" w:rsidRDefault="00E81AC4" w:rsidP="00840758">
            <w:pPr>
              <w:pStyle w:val="TableParagraph"/>
              <w:ind w:left="40"/>
              <w:rPr>
                <w:sz w:val="11"/>
              </w:rPr>
            </w:pPr>
            <w:r>
              <w:rPr>
                <w:color w:val="333333"/>
                <w:sz w:val="11"/>
              </w:rPr>
              <w:t>SOS</w:t>
            </w:r>
            <w:r>
              <w:rPr>
                <w:color w:val="333333"/>
                <w:spacing w:val="11"/>
                <w:sz w:val="11"/>
              </w:rPr>
              <w:t xml:space="preserve"> </w:t>
            </w:r>
            <w:r>
              <w:rPr>
                <w:color w:val="333333"/>
                <w:sz w:val="11"/>
              </w:rPr>
              <w:t>Clinic</w:t>
            </w:r>
            <w:r>
              <w:rPr>
                <w:color w:val="333333"/>
                <w:spacing w:val="12"/>
                <w:sz w:val="11"/>
              </w:rPr>
              <w:t xml:space="preserve"> </w:t>
            </w:r>
            <w:r>
              <w:rPr>
                <w:color w:val="333333"/>
                <w:sz w:val="11"/>
              </w:rPr>
              <w:t>(</w:t>
            </w:r>
            <w:proofErr w:type="spellStart"/>
            <w:r>
              <w:rPr>
                <w:color w:val="333333"/>
                <w:sz w:val="11"/>
              </w:rPr>
              <w:t>Ekutfokomeni</w:t>
            </w:r>
            <w:proofErr w:type="spellEnd"/>
          </w:p>
          <w:p w14:paraId="390E942F" w14:textId="77777777" w:rsidR="00E81AC4" w:rsidRDefault="00E81AC4" w:rsidP="00840758">
            <w:pPr>
              <w:pStyle w:val="TableParagraph"/>
              <w:spacing w:before="85"/>
              <w:ind w:left="40"/>
              <w:rPr>
                <w:sz w:val="11"/>
              </w:rPr>
            </w:pPr>
            <w:r>
              <w:rPr>
                <w:color w:val="333333"/>
                <w:sz w:val="11"/>
              </w:rPr>
              <w:t>clinic)</w:t>
            </w:r>
          </w:p>
        </w:tc>
      </w:tr>
      <w:tr w:rsidR="00E81AC4" w14:paraId="36139136" w14:textId="77777777" w:rsidTr="00840758">
        <w:trPr>
          <w:trHeight w:val="208"/>
        </w:trPr>
        <w:tc>
          <w:tcPr>
            <w:tcW w:w="2470" w:type="dxa"/>
            <w:vMerge/>
            <w:tcBorders>
              <w:top w:val="nil"/>
              <w:bottom w:val="nil"/>
            </w:tcBorders>
          </w:tcPr>
          <w:p w14:paraId="5DADB092" w14:textId="77777777" w:rsidR="00E81AC4" w:rsidRDefault="00E81AC4" w:rsidP="00840758">
            <w:pPr>
              <w:rPr>
                <w:sz w:val="2"/>
                <w:szCs w:val="2"/>
              </w:rPr>
            </w:pPr>
          </w:p>
        </w:tc>
        <w:tc>
          <w:tcPr>
            <w:tcW w:w="6063" w:type="dxa"/>
            <w:vMerge/>
            <w:tcBorders>
              <w:top w:val="nil"/>
              <w:bottom w:val="nil"/>
              <w:right w:val="single" w:sz="12" w:space="0" w:color="DDDDDD"/>
            </w:tcBorders>
          </w:tcPr>
          <w:p w14:paraId="6B5BBCB5" w14:textId="77777777" w:rsidR="00E81AC4" w:rsidRDefault="00E81AC4" w:rsidP="00840758">
            <w:pPr>
              <w:rPr>
                <w:sz w:val="2"/>
                <w:szCs w:val="2"/>
              </w:rPr>
            </w:pPr>
          </w:p>
        </w:tc>
        <w:tc>
          <w:tcPr>
            <w:tcW w:w="243" w:type="dxa"/>
            <w:tcBorders>
              <w:left w:val="single" w:sz="12" w:space="0" w:color="DDDDDD"/>
            </w:tcBorders>
          </w:tcPr>
          <w:p w14:paraId="39636CA2" w14:textId="77777777" w:rsidR="00E81AC4" w:rsidRDefault="00E81AC4" w:rsidP="00840758">
            <w:pPr>
              <w:pStyle w:val="TableParagraph"/>
              <w:rPr>
                <w:sz w:val="10"/>
              </w:rPr>
            </w:pPr>
          </w:p>
        </w:tc>
        <w:tc>
          <w:tcPr>
            <w:tcW w:w="406" w:type="dxa"/>
          </w:tcPr>
          <w:p w14:paraId="364B4683" w14:textId="77777777" w:rsidR="00E81AC4" w:rsidRDefault="00E81AC4" w:rsidP="00840758">
            <w:pPr>
              <w:pStyle w:val="TableParagraph"/>
              <w:ind w:left="154"/>
              <w:rPr>
                <w:sz w:val="11"/>
              </w:rPr>
            </w:pPr>
            <w:r>
              <w:rPr>
                <w:color w:val="333333"/>
                <w:sz w:val="11"/>
              </w:rPr>
              <w:t>128</w:t>
            </w:r>
          </w:p>
        </w:tc>
        <w:tc>
          <w:tcPr>
            <w:tcW w:w="1452" w:type="dxa"/>
            <w:tcBorders>
              <w:right w:val="single" w:sz="12" w:space="0" w:color="DDDDDD"/>
            </w:tcBorders>
          </w:tcPr>
          <w:p w14:paraId="00DCEA42" w14:textId="77777777" w:rsidR="00E81AC4" w:rsidRDefault="00E81AC4" w:rsidP="00840758">
            <w:pPr>
              <w:pStyle w:val="TableParagraph"/>
              <w:ind w:left="40"/>
              <w:rPr>
                <w:sz w:val="11"/>
              </w:rPr>
            </w:pPr>
            <w:r>
              <w:rPr>
                <w:color w:val="333333"/>
                <w:sz w:val="11"/>
              </w:rPr>
              <w:t>Maloma</w:t>
            </w:r>
            <w:r>
              <w:rPr>
                <w:color w:val="333333"/>
                <w:spacing w:val="11"/>
                <w:sz w:val="11"/>
              </w:rPr>
              <w:t xml:space="preserve"> </w:t>
            </w:r>
            <w:r>
              <w:rPr>
                <w:color w:val="333333"/>
                <w:sz w:val="11"/>
              </w:rPr>
              <w:t>Colliery</w:t>
            </w:r>
            <w:r>
              <w:rPr>
                <w:color w:val="333333"/>
                <w:spacing w:val="13"/>
                <w:sz w:val="11"/>
              </w:rPr>
              <w:t xml:space="preserve"> </w:t>
            </w:r>
            <w:r>
              <w:rPr>
                <w:color w:val="333333"/>
                <w:sz w:val="11"/>
              </w:rPr>
              <w:t>Clinic</w:t>
            </w:r>
          </w:p>
        </w:tc>
      </w:tr>
      <w:tr w:rsidR="00E81AC4" w14:paraId="28484A9B" w14:textId="77777777" w:rsidTr="00840758">
        <w:trPr>
          <w:trHeight w:val="421"/>
        </w:trPr>
        <w:tc>
          <w:tcPr>
            <w:tcW w:w="2470" w:type="dxa"/>
            <w:vMerge/>
            <w:tcBorders>
              <w:top w:val="nil"/>
              <w:bottom w:val="nil"/>
            </w:tcBorders>
          </w:tcPr>
          <w:p w14:paraId="27B6970B" w14:textId="77777777" w:rsidR="00E81AC4" w:rsidRDefault="00E81AC4" w:rsidP="00840758">
            <w:pPr>
              <w:rPr>
                <w:sz w:val="2"/>
                <w:szCs w:val="2"/>
              </w:rPr>
            </w:pPr>
          </w:p>
        </w:tc>
        <w:tc>
          <w:tcPr>
            <w:tcW w:w="6063" w:type="dxa"/>
            <w:vMerge/>
            <w:tcBorders>
              <w:top w:val="nil"/>
              <w:bottom w:val="nil"/>
              <w:right w:val="single" w:sz="12" w:space="0" w:color="DDDDDD"/>
            </w:tcBorders>
          </w:tcPr>
          <w:p w14:paraId="22CD3872" w14:textId="77777777" w:rsidR="00E81AC4" w:rsidRDefault="00E81AC4" w:rsidP="00840758">
            <w:pPr>
              <w:rPr>
                <w:sz w:val="2"/>
                <w:szCs w:val="2"/>
              </w:rPr>
            </w:pPr>
          </w:p>
        </w:tc>
        <w:tc>
          <w:tcPr>
            <w:tcW w:w="243" w:type="dxa"/>
            <w:tcBorders>
              <w:left w:val="single" w:sz="12" w:space="0" w:color="DDDDDD"/>
            </w:tcBorders>
          </w:tcPr>
          <w:p w14:paraId="35FB30C7" w14:textId="77777777" w:rsidR="00E81AC4" w:rsidRDefault="00E81AC4" w:rsidP="00840758">
            <w:pPr>
              <w:pStyle w:val="TableParagraph"/>
              <w:rPr>
                <w:sz w:val="10"/>
              </w:rPr>
            </w:pPr>
          </w:p>
        </w:tc>
        <w:tc>
          <w:tcPr>
            <w:tcW w:w="406" w:type="dxa"/>
          </w:tcPr>
          <w:p w14:paraId="008B0116" w14:textId="77777777" w:rsidR="00E81AC4" w:rsidRDefault="00E81AC4" w:rsidP="00840758">
            <w:pPr>
              <w:pStyle w:val="TableParagraph"/>
              <w:ind w:left="154"/>
              <w:rPr>
                <w:sz w:val="11"/>
              </w:rPr>
            </w:pPr>
            <w:r>
              <w:rPr>
                <w:color w:val="333333"/>
                <w:sz w:val="11"/>
              </w:rPr>
              <w:t>129</w:t>
            </w:r>
          </w:p>
        </w:tc>
        <w:tc>
          <w:tcPr>
            <w:tcW w:w="1452" w:type="dxa"/>
            <w:tcBorders>
              <w:right w:val="single" w:sz="12" w:space="0" w:color="DDDDDD"/>
            </w:tcBorders>
          </w:tcPr>
          <w:p w14:paraId="6FB564B5" w14:textId="77777777" w:rsidR="00E81AC4" w:rsidRDefault="00E81AC4" w:rsidP="00840758">
            <w:pPr>
              <w:pStyle w:val="TableParagraph"/>
              <w:ind w:left="40"/>
              <w:rPr>
                <w:sz w:val="11"/>
              </w:rPr>
            </w:pPr>
            <w:proofErr w:type="spellStart"/>
            <w:r>
              <w:rPr>
                <w:color w:val="333333"/>
                <w:sz w:val="11"/>
              </w:rPr>
              <w:t>Sitobela</w:t>
            </w:r>
            <w:proofErr w:type="spellEnd"/>
            <w:r>
              <w:rPr>
                <w:color w:val="333333"/>
                <w:spacing w:val="8"/>
                <w:sz w:val="11"/>
              </w:rPr>
              <w:t xml:space="preserve"> </w:t>
            </w:r>
            <w:r>
              <w:rPr>
                <w:color w:val="333333"/>
                <w:sz w:val="11"/>
              </w:rPr>
              <w:t>Rural</w:t>
            </w:r>
            <w:r>
              <w:rPr>
                <w:color w:val="333333"/>
                <w:spacing w:val="6"/>
                <w:sz w:val="11"/>
              </w:rPr>
              <w:t xml:space="preserve"> </w:t>
            </w:r>
            <w:r>
              <w:rPr>
                <w:color w:val="333333"/>
                <w:sz w:val="11"/>
              </w:rPr>
              <w:t>Health</w:t>
            </w:r>
          </w:p>
          <w:p w14:paraId="1CE56B0B" w14:textId="77777777" w:rsidR="00E81AC4" w:rsidRDefault="00E81AC4" w:rsidP="00840758">
            <w:pPr>
              <w:pStyle w:val="TableParagraph"/>
              <w:spacing w:before="87"/>
              <w:ind w:left="40"/>
              <w:rPr>
                <w:sz w:val="11"/>
              </w:rPr>
            </w:pPr>
            <w:r>
              <w:rPr>
                <w:color w:val="333333"/>
                <w:sz w:val="11"/>
              </w:rPr>
              <w:t>Center</w:t>
            </w:r>
          </w:p>
        </w:tc>
      </w:tr>
      <w:tr w:rsidR="00E81AC4" w14:paraId="6889D1B7" w14:textId="77777777" w:rsidTr="00840758">
        <w:trPr>
          <w:trHeight w:val="208"/>
        </w:trPr>
        <w:tc>
          <w:tcPr>
            <w:tcW w:w="2470" w:type="dxa"/>
            <w:vMerge/>
            <w:tcBorders>
              <w:top w:val="nil"/>
              <w:bottom w:val="nil"/>
            </w:tcBorders>
          </w:tcPr>
          <w:p w14:paraId="7862EC54" w14:textId="77777777" w:rsidR="00E81AC4" w:rsidRDefault="00E81AC4" w:rsidP="00840758">
            <w:pPr>
              <w:rPr>
                <w:sz w:val="2"/>
                <w:szCs w:val="2"/>
              </w:rPr>
            </w:pPr>
          </w:p>
        </w:tc>
        <w:tc>
          <w:tcPr>
            <w:tcW w:w="6063" w:type="dxa"/>
            <w:vMerge/>
            <w:tcBorders>
              <w:top w:val="nil"/>
              <w:bottom w:val="nil"/>
              <w:right w:val="single" w:sz="12" w:space="0" w:color="DDDDDD"/>
            </w:tcBorders>
          </w:tcPr>
          <w:p w14:paraId="0611526C" w14:textId="77777777" w:rsidR="00E81AC4" w:rsidRDefault="00E81AC4" w:rsidP="00840758">
            <w:pPr>
              <w:rPr>
                <w:sz w:val="2"/>
                <w:szCs w:val="2"/>
              </w:rPr>
            </w:pPr>
          </w:p>
        </w:tc>
        <w:tc>
          <w:tcPr>
            <w:tcW w:w="243" w:type="dxa"/>
            <w:tcBorders>
              <w:left w:val="single" w:sz="12" w:space="0" w:color="DDDDDD"/>
            </w:tcBorders>
          </w:tcPr>
          <w:p w14:paraId="6193AF1B" w14:textId="77777777" w:rsidR="00E81AC4" w:rsidRDefault="00E81AC4" w:rsidP="00840758">
            <w:pPr>
              <w:pStyle w:val="TableParagraph"/>
              <w:rPr>
                <w:sz w:val="10"/>
              </w:rPr>
            </w:pPr>
          </w:p>
        </w:tc>
        <w:tc>
          <w:tcPr>
            <w:tcW w:w="406" w:type="dxa"/>
          </w:tcPr>
          <w:p w14:paraId="79B18FA6" w14:textId="77777777" w:rsidR="00E81AC4" w:rsidRDefault="00E81AC4" w:rsidP="00840758">
            <w:pPr>
              <w:pStyle w:val="TableParagraph"/>
              <w:ind w:left="154"/>
              <w:rPr>
                <w:sz w:val="11"/>
              </w:rPr>
            </w:pPr>
            <w:r>
              <w:rPr>
                <w:color w:val="333333"/>
                <w:sz w:val="11"/>
              </w:rPr>
              <w:t>130</w:t>
            </w:r>
          </w:p>
        </w:tc>
        <w:tc>
          <w:tcPr>
            <w:tcW w:w="1452" w:type="dxa"/>
            <w:tcBorders>
              <w:right w:val="single" w:sz="12" w:space="0" w:color="DDDDDD"/>
            </w:tcBorders>
          </w:tcPr>
          <w:p w14:paraId="2BE0C246" w14:textId="77777777" w:rsidR="00E81AC4" w:rsidRDefault="00E81AC4" w:rsidP="00840758">
            <w:pPr>
              <w:pStyle w:val="TableParagraph"/>
              <w:ind w:left="40"/>
              <w:rPr>
                <w:sz w:val="11"/>
              </w:rPr>
            </w:pPr>
            <w:r>
              <w:rPr>
                <w:color w:val="333333"/>
                <w:sz w:val="11"/>
              </w:rPr>
              <w:t>UTECH</w:t>
            </w:r>
            <w:r>
              <w:rPr>
                <w:color w:val="333333"/>
                <w:spacing w:val="9"/>
                <w:sz w:val="11"/>
              </w:rPr>
              <w:t xml:space="preserve"> </w:t>
            </w:r>
            <w:r>
              <w:rPr>
                <w:color w:val="333333"/>
                <w:sz w:val="11"/>
              </w:rPr>
              <w:t>Clinic</w:t>
            </w:r>
          </w:p>
        </w:tc>
      </w:tr>
      <w:tr w:rsidR="00E81AC4" w14:paraId="72A608E8" w14:textId="77777777" w:rsidTr="00840758">
        <w:trPr>
          <w:trHeight w:val="208"/>
        </w:trPr>
        <w:tc>
          <w:tcPr>
            <w:tcW w:w="2470" w:type="dxa"/>
            <w:vMerge/>
            <w:tcBorders>
              <w:top w:val="nil"/>
              <w:bottom w:val="nil"/>
            </w:tcBorders>
          </w:tcPr>
          <w:p w14:paraId="0A3F54F7" w14:textId="77777777" w:rsidR="00E81AC4" w:rsidRDefault="00E81AC4" w:rsidP="00840758">
            <w:pPr>
              <w:rPr>
                <w:sz w:val="2"/>
                <w:szCs w:val="2"/>
              </w:rPr>
            </w:pPr>
          </w:p>
        </w:tc>
        <w:tc>
          <w:tcPr>
            <w:tcW w:w="6063" w:type="dxa"/>
            <w:vMerge/>
            <w:tcBorders>
              <w:top w:val="nil"/>
              <w:bottom w:val="nil"/>
              <w:right w:val="single" w:sz="12" w:space="0" w:color="DDDDDD"/>
            </w:tcBorders>
          </w:tcPr>
          <w:p w14:paraId="3AAB4865" w14:textId="77777777" w:rsidR="00E81AC4" w:rsidRDefault="00E81AC4" w:rsidP="00840758">
            <w:pPr>
              <w:rPr>
                <w:sz w:val="2"/>
                <w:szCs w:val="2"/>
              </w:rPr>
            </w:pPr>
          </w:p>
        </w:tc>
        <w:tc>
          <w:tcPr>
            <w:tcW w:w="243" w:type="dxa"/>
            <w:tcBorders>
              <w:left w:val="single" w:sz="12" w:space="0" w:color="DDDDDD"/>
            </w:tcBorders>
          </w:tcPr>
          <w:p w14:paraId="58051B2A" w14:textId="77777777" w:rsidR="00E81AC4" w:rsidRDefault="00E81AC4" w:rsidP="00840758">
            <w:pPr>
              <w:pStyle w:val="TableParagraph"/>
              <w:rPr>
                <w:sz w:val="10"/>
              </w:rPr>
            </w:pPr>
          </w:p>
        </w:tc>
        <w:tc>
          <w:tcPr>
            <w:tcW w:w="406" w:type="dxa"/>
          </w:tcPr>
          <w:p w14:paraId="56EFF73E" w14:textId="77777777" w:rsidR="00E81AC4" w:rsidRDefault="00E81AC4" w:rsidP="00840758">
            <w:pPr>
              <w:pStyle w:val="TableParagraph"/>
              <w:ind w:left="154"/>
              <w:rPr>
                <w:sz w:val="11"/>
              </w:rPr>
            </w:pPr>
            <w:r>
              <w:rPr>
                <w:color w:val="333333"/>
                <w:sz w:val="11"/>
              </w:rPr>
              <w:t>131</w:t>
            </w:r>
          </w:p>
        </w:tc>
        <w:tc>
          <w:tcPr>
            <w:tcW w:w="1452" w:type="dxa"/>
            <w:tcBorders>
              <w:right w:val="single" w:sz="12" w:space="0" w:color="DDDDDD"/>
            </w:tcBorders>
          </w:tcPr>
          <w:p w14:paraId="4EECEF52" w14:textId="77777777" w:rsidR="00E81AC4" w:rsidRDefault="00E81AC4" w:rsidP="00840758">
            <w:pPr>
              <w:pStyle w:val="TableParagraph"/>
              <w:ind w:left="40"/>
              <w:rPr>
                <w:sz w:val="11"/>
              </w:rPr>
            </w:pPr>
            <w:r>
              <w:rPr>
                <w:color w:val="333333"/>
                <w:sz w:val="11"/>
              </w:rPr>
              <w:t>Mill</w:t>
            </w:r>
            <w:r>
              <w:rPr>
                <w:color w:val="333333"/>
                <w:spacing w:val="5"/>
                <w:sz w:val="11"/>
              </w:rPr>
              <w:t xml:space="preserve"> </w:t>
            </w:r>
            <w:r>
              <w:rPr>
                <w:color w:val="333333"/>
                <w:sz w:val="11"/>
              </w:rPr>
              <w:t>Clinic</w:t>
            </w:r>
          </w:p>
        </w:tc>
      </w:tr>
      <w:tr w:rsidR="00E81AC4" w14:paraId="73D713A7" w14:textId="77777777" w:rsidTr="00840758">
        <w:trPr>
          <w:trHeight w:val="208"/>
        </w:trPr>
        <w:tc>
          <w:tcPr>
            <w:tcW w:w="2470" w:type="dxa"/>
            <w:vMerge/>
            <w:tcBorders>
              <w:top w:val="nil"/>
              <w:bottom w:val="nil"/>
            </w:tcBorders>
          </w:tcPr>
          <w:p w14:paraId="66B0B09A" w14:textId="77777777" w:rsidR="00E81AC4" w:rsidRDefault="00E81AC4" w:rsidP="00840758">
            <w:pPr>
              <w:rPr>
                <w:sz w:val="2"/>
                <w:szCs w:val="2"/>
              </w:rPr>
            </w:pPr>
          </w:p>
        </w:tc>
        <w:tc>
          <w:tcPr>
            <w:tcW w:w="6063" w:type="dxa"/>
            <w:vMerge/>
            <w:tcBorders>
              <w:top w:val="nil"/>
              <w:bottom w:val="nil"/>
              <w:right w:val="single" w:sz="12" w:space="0" w:color="DDDDDD"/>
            </w:tcBorders>
          </w:tcPr>
          <w:p w14:paraId="2373FB9C" w14:textId="77777777" w:rsidR="00E81AC4" w:rsidRDefault="00E81AC4" w:rsidP="00840758">
            <w:pPr>
              <w:rPr>
                <w:sz w:val="2"/>
                <w:szCs w:val="2"/>
              </w:rPr>
            </w:pPr>
          </w:p>
        </w:tc>
        <w:tc>
          <w:tcPr>
            <w:tcW w:w="243" w:type="dxa"/>
            <w:tcBorders>
              <w:left w:val="single" w:sz="12" w:space="0" w:color="DDDDDD"/>
            </w:tcBorders>
          </w:tcPr>
          <w:p w14:paraId="33884639" w14:textId="77777777" w:rsidR="00E81AC4" w:rsidRDefault="00E81AC4" w:rsidP="00840758">
            <w:pPr>
              <w:pStyle w:val="TableParagraph"/>
              <w:rPr>
                <w:sz w:val="10"/>
              </w:rPr>
            </w:pPr>
          </w:p>
        </w:tc>
        <w:tc>
          <w:tcPr>
            <w:tcW w:w="406" w:type="dxa"/>
          </w:tcPr>
          <w:p w14:paraId="0DFAB52D" w14:textId="77777777" w:rsidR="00E81AC4" w:rsidRDefault="00E81AC4" w:rsidP="00840758">
            <w:pPr>
              <w:pStyle w:val="TableParagraph"/>
              <w:ind w:left="154"/>
              <w:rPr>
                <w:sz w:val="11"/>
              </w:rPr>
            </w:pPr>
            <w:r>
              <w:rPr>
                <w:color w:val="333333"/>
                <w:sz w:val="11"/>
              </w:rPr>
              <w:t>132</w:t>
            </w:r>
          </w:p>
        </w:tc>
        <w:tc>
          <w:tcPr>
            <w:tcW w:w="1452" w:type="dxa"/>
            <w:tcBorders>
              <w:right w:val="single" w:sz="12" w:space="0" w:color="DDDDDD"/>
            </w:tcBorders>
          </w:tcPr>
          <w:p w14:paraId="6605493A" w14:textId="77777777" w:rsidR="00E81AC4" w:rsidRDefault="00E81AC4" w:rsidP="00840758">
            <w:pPr>
              <w:pStyle w:val="TableParagraph"/>
              <w:ind w:left="40"/>
              <w:rPr>
                <w:sz w:val="11"/>
              </w:rPr>
            </w:pPr>
            <w:proofErr w:type="spellStart"/>
            <w:r>
              <w:rPr>
                <w:color w:val="333333"/>
                <w:sz w:val="11"/>
              </w:rPr>
              <w:t>Sinceni</w:t>
            </w:r>
            <w:proofErr w:type="spellEnd"/>
            <w:r>
              <w:rPr>
                <w:color w:val="333333"/>
                <w:spacing w:val="8"/>
                <w:sz w:val="11"/>
              </w:rPr>
              <w:t xml:space="preserve"> </w:t>
            </w:r>
            <w:r>
              <w:rPr>
                <w:color w:val="333333"/>
                <w:sz w:val="11"/>
              </w:rPr>
              <w:t>Clinic</w:t>
            </w:r>
          </w:p>
        </w:tc>
      </w:tr>
      <w:tr w:rsidR="00E81AC4" w14:paraId="32DB6DB9" w14:textId="77777777" w:rsidTr="00840758">
        <w:trPr>
          <w:trHeight w:val="208"/>
        </w:trPr>
        <w:tc>
          <w:tcPr>
            <w:tcW w:w="2470" w:type="dxa"/>
            <w:vMerge/>
            <w:tcBorders>
              <w:top w:val="nil"/>
              <w:bottom w:val="nil"/>
            </w:tcBorders>
          </w:tcPr>
          <w:p w14:paraId="1D19E8DA" w14:textId="77777777" w:rsidR="00E81AC4" w:rsidRDefault="00E81AC4" w:rsidP="00840758">
            <w:pPr>
              <w:rPr>
                <w:sz w:val="2"/>
                <w:szCs w:val="2"/>
              </w:rPr>
            </w:pPr>
          </w:p>
        </w:tc>
        <w:tc>
          <w:tcPr>
            <w:tcW w:w="6063" w:type="dxa"/>
            <w:vMerge/>
            <w:tcBorders>
              <w:top w:val="nil"/>
              <w:bottom w:val="nil"/>
              <w:right w:val="single" w:sz="12" w:space="0" w:color="DDDDDD"/>
            </w:tcBorders>
          </w:tcPr>
          <w:p w14:paraId="0606BE5A" w14:textId="77777777" w:rsidR="00E81AC4" w:rsidRDefault="00E81AC4" w:rsidP="00840758">
            <w:pPr>
              <w:rPr>
                <w:sz w:val="2"/>
                <w:szCs w:val="2"/>
              </w:rPr>
            </w:pPr>
          </w:p>
        </w:tc>
        <w:tc>
          <w:tcPr>
            <w:tcW w:w="243" w:type="dxa"/>
            <w:tcBorders>
              <w:left w:val="single" w:sz="12" w:space="0" w:color="DDDDDD"/>
            </w:tcBorders>
          </w:tcPr>
          <w:p w14:paraId="4BC13D4A" w14:textId="77777777" w:rsidR="00E81AC4" w:rsidRDefault="00E81AC4" w:rsidP="00840758">
            <w:pPr>
              <w:pStyle w:val="TableParagraph"/>
              <w:rPr>
                <w:sz w:val="10"/>
              </w:rPr>
            </w:pPr>
          </w:p>
        </w:tc>
        <w:tc>
          <w:tcPr>
            <w:tcW w:w="406" w:type="dxa"/>
          </w:tcPr>
          <w:p w14:paraId="4F591B5F" w14:textId="77777777" w:rsidR="00E81AC4" w:rsidRDefault="00E81AC4" w:rsidP="00840758">
            <w:pPr>
              <w:pStyle w:val="TableParagraph"/>
              <w:ind w:left="154"/>
              <w:rPr>
                <w:sz w:val="11"/>
              </w:rPr>
            </w:pPr>
            <w:r>
              <w:rPr>
                <w:color w:val="333333"/>
                <w:sz w:val="11"/>
              </w:rPr>
              <w:t>133</w:t>
            </w:r>
          </w:p>
        </w:tc>
        <w:tc>
          <w:tcPr>
            <w:tcW w:w="1452" w:type="dxa"/>
            <w:tcBorders>
              <w:right w:val="single" w:sz="12" w:space="0" w:color="DDDDDD"/>
            </w:tcBorders>
          </w:tcPr>
          <w:p w14:paraId="287BDD09" w14:textId="77777777" w:rsidR="00E81AC4" w:rsidRDefault="00E81AC4" w:rsidP="00840758">
            <w:pPr>
              <w:pStyle w:val="TableParagraph"/>
              <w:ind w:left="40"/>
              <w:rPr>
                <w:sz w:val="11"/>
              </w:rPr>
            </w:pPr>
            <w:proofErr w:type="spellStart"/>
            <w:r>
              <w:rPr>
                <w:color w:val="333333"/>
                <w:sz w:val="11"/>
              </w:rPr>
              <w:t>Shewula</w:t>
            </w:r>
            <w:proofErr w:type="spellEnd"/>
            <w:r>
              <w:rPr>
                <w:color w:val="333333"/>
                <w:spacing w:val="9"/>
                <w:sz w:val="11"/>
              </w:rPr>
              <w:t xml:space="preserve"> </w:t>
            </w:r>
            <w:r>
              <w:rPr>
                <w:color w:val="333333"/>
                <w:sz w:val="11"/>
              </w:rPr>
              <w:t>Nazarene</w:t>
            </w:r>
            <w:r>
              <w:rPr>
                <w:color w:val="333333"/>
                <w:spacing w:val="10"/>
                <w:sz w:val="11"/>
              </w:rPr>
              <w:t xml:space="preserve"> </w:t>
            </w:r>
            <w:r>
              <w:rPr>
                <w:color w:val="333333"/>
                <w:sz w:val="11"/>
              </w:rPr>
              <w:t>Clinic</w:t>
            </w:r>
          </w:p>
        </w:tc>
      </w:tr>
      <w:tr w:rsidR="00E81AC4" w14:paraId="7317A931" w14:textId="77777777" w:rsidTr="00840758">
        <w:trPr>
          <w:trHeight w:val="205"/>
        </w:trPr>
        <w:tc>
          <w:tcPr>
            <w:tcW w:w="2470" w:type="dxa"/>
            <w:vMerge/>
            <w:tcBorders>
              <w:top w:val="nil"/>
              <w:bottom w:val="nil"/>
            </w:tcBorders>
          </w:tcPr>
          <w:p w14:paraId="270D28AD" w14:textId="77777777" w:rsidR="00E81AC4" w:rsidRDefault="00E81AC4" w:rsidP="00840758">
            <w:pPr>
              <w:rPr>
                <w:sz w:val="2"/>
                <w:szCs w:val="2"/>
              </w:rPr>
            </w:pPr>
          </w:p>
        </w:tc>
        <w:tc>
          <w:tcPr>
            <w:tcW w:w="6063" w:type="dxa"/>
            <w:vMerge/>
            <w:tcBorders>
              <w:top w:val="nil"/>
              <w:bottom w:val="nil"/>
              <w:right w:val="single" w:sz="12" w:space="0" w:color="DDDDDD"/>
            </w:tcBorders>
          </w:tcPr>
          <w:p w14:paraId="3EDE3FDA" w14:textId="77777777" w:rsidR="00E81AC4" w:rsidRDefault="00E81AC4" w:rsidP="00840758">
            <w:pPr>
              <w:rPr>
                <w:sz w:val="2"/>
                <w:szCs w:val="2"/>
              </w:rPr>
            </w:pPr>
          </w:p>
        </w:tc>
        <w:tc>
          <w:tcPr>
            <w:tcW w:w="243" w:type="dxa"/>
            <w:tcBorders>
              <w:left w:val="single" w:sz="12" w:space="0" w:color="DDDDDD"/>
            </w:tcBorders>
          </w:tcPr>
          <w:p w14:paraId="6F446137" w14:textId="77777777" w:rsidR="00E81AC4" w:rsidRDefault="00E81AC4" w:rsidP="00840758">
            <w:pPr>
              <w:pStyle w:val="TableParagraph"/>
              <w:rPr>
                <w:sz w:val="10"/>
              </w:rPr>
            </w:pPr>
          </w:p>
        </w:tc>
        <w:tc>
          <w:tcPr>
            <w:tcW w:w="406" w:type="dxa"/>
          </w:tcPr>
          <w:p w14:paraId="2D525EB6" w14:textId="77777777" w:rsidR="00E81AC4" w:rsidRDefault="00E81AC4" w:rsidP="00840758">
            <w:pPr>
              <w:pStyle w:val="TableParagraph"/>
              <w:spacing w:before="41"/>
              <w:ind w:left="154"/>
              <w:rPr>
                <w:sz w:val="11"/>
              </w:rPr>
            </w:pPr>
            <w:r>
              <w:rPr>
                <w:color w:val="333333"/>
                <w:sz w:val="11"/>
              </w:rPr>
              <w:t>134</w:t>
            </w:r>
          </w:p>
        </w:tc>
        <w:tc>
          <w:tcPr>
            <w:tcW w:w="1452" w:type="dxa"/>
            <w:tcBorders>
              <w:right w:val="single" w:sz="12" w:space="0" w:color="DDDDDD"/>
            </w:tcBorders>
          </w:tcPr>
          <w:p w14:paraId="4C083CF7" w14:textId="77777777" w:rsidR="00E81AC4" w:rsidRDefault="00E81AC4" w:rsidP="00840758">
            <w:pPr>
              <w:pStyle w:val="TableParagraph"/>
              <w:spacing w:before="41"/>
              <w:ind w:left="40"/>
              <w:rPr>
                <w:sz w:val="11"/>
              </w:rPr>
            </w:pPr>
            <w:r>
              <w:rPr>
                <w:color w:val="333333"/>
                <w:sz w:val="11"/>
              </w:rPr>
              <w:t>Anchor</w:t>
            </w:r>
            <w:r>
              <w:rPr>
                <w:color w:val="333333"/>
                <w:spacing w:val="11"/>
                <w:sz w:val="11"/>
              </w:rPr>
              <w:t xml:space="preserve"> </w:t>
            </w:r>
            <w:r>
              <w:rPr>
                <w:color w:val="333333"/>
                <w:sz w:val="11"/>
              </w:rPr>
              <w:t>Clinic</w:t>
            </w:r>
          </w:p>
        </w:tc>
      </w:tr>
      <w:tr w:rsidR="00E81AC4" w14:paraId="36489E4E" w14:textId="77777777" w:rsidTr="00840758">
        <w:trPr>
          <w:trHeight w:val="208"/>
        </w:trPr>
        <w:tc>
          <w:tcPr>
            <w:tcW w:w="2470" w:type="dxa"/>
            <w:vMerge/>
            <w:tcBorders>
              <w:top w:val="nil"/>
              <w:bottom w:val="nil"/>
            </w:tcBorders>
          </w:tcPr>
          <w:p w14:paraId="6DC2B85B" w14:textId="77777777" w:rsidR="00E81AC4" w:rsidRDefault="00E81AC4" w:rsidP="00840758">
            <w:pPr>
              <w:rPr>
                <w:sz w:val="2"/>
                <w:szCs w:val="2"/>
              </w:rPr>
            </w:pPr>
          </w:p>
        </w:tc>
        <w:tc>
          <w:tcPr>
            <w:tcW w:w="6063" w:type="dxa"/>
            <w:vMerge/>
            <w:tcBorders>
              <w:top w:val="nil"/>
              <w:bottom w:val="nil"/>
              <w:right w:val="single" w:sz="12" w:space="0" w:color="DDDDDD"/>
            </w:tcBorders>
          </w:tcPr>
          <w:p w14:paraId="62276920" w14:textId="77777777" w:rsidR="00E81AC4" w:rsidRDefault="00E81AC4" w:rsidP="00840758">
            <w:pPr>
              <w:rPr>
                <w:sz w:val="2"/>
                <w:szCs w:val="2"/>
              </w:rPr>
            </w:pPr>
          </w:p>
        </w:tc>
        <w:tc>
          <w:tcPr>
            <w:tcW w:w="243" w:type="dxa"/>
            <w:tcBorders>
              <w:left w:val="single" w:sz="12" w:space="0" w:color="DDDDDD"/>
            </w:tcBorders>
          </w:tcPr>
          <w:p w14:paraId="1CF8EA63" w14:textId="77777777" w:rsidR="00E81AC4" w:rsidRDefault="00E81AC4" w:rsidP="00840758">
            <w:pPr>
              <w:pStyle w:val="TableParagraph"/>
              <w:rPr>
                <w:sz w:val="10"/>
              </w:rPr>
            </w:pPr>
          </w:p>
        </w:tc>
        <w:tc>
          <w:tcPr>
            <w:tcW w:w="406" w:type="dxa"/>
          </w:tcPr>
          <w:p w14:paraId="144491D0" w14:textId="77777777" w:rsidR="00E81AC4" w:rsidRDefault="00E81AC4" w:rsidP="00840758">
            <w:pPr>
              <w:pStyle w:val="TableParagraph"/>
              <w:ind w:left="154"/>
              <w:rPr>
                <w:sz w:val="11"/>
              </w:rPr>
            </w:pPr>
            <w:r>
              <w:rPr>
                <w:color w:val="333333"/>
                <w:sz w:val="11"/>
              </w:rPr>
              <w:t>135</w:t>
            </w:r>
          </w:p>
        </w:tc>
        <w:tc>
          <w:tcPr>
            <w:tcW w:w="1452" w:type="dxa"/>
            <w:tcBorders>
              <w:right w:val="single" w:sz="12" w:space="0" w:color="DDDDDD"/>
            </w:tcBorders>
          </w:tcPr>
          <w:p w14:paraId="259A94BB" w14:textId="77777777" w:rsidR="00E81AC4" w:rsidRDefault="00E81AC4" w:rsidP="00840758">
            <w:pPr>
              <w:pStyle w:val="TableParagraph"/>
              <w:ind w:left="40"/>
              <w:rPr>
                <w:sz w:val="11"/>
              </w:rPr>
            </w:pPr>
            <w:r>
              <w:rPr>
                <w:color w:val="333333"/>
                <w:sz w:val="11"/>
              </w:rPr>
              <w:t>Tsambokulu</w:t>
            </w:r>
            <w:r>
              <w:rPr>
                <w:color w:val="333333"/>
                <w:spacing w:val="8"/>
                <w:sz w:val="11"/>
              </w:rPr>
              <w:t xml:space="preserve"> </w:t>
            </w:r>
            <w:r>
              <w:rPr>
                <w:color w:val="333333"/>
                <w:sz w:val="11"/>
              </w:rPr>
              <w:t>Clinic</w:t>
            </w:r>
          </w:p>
        </w:tc>
      </w:tr>
      <w:tr w:rsidR="00E81AC4" w14:paraId="42EF1B4E" w14:textId="77777777" w:rsidTr="00840758">
        <w:trPr>
          <w:trHeight w:val="208"/>
        </w:trPr>
        <w:tc>
          <w:tcPr>
            <w:tcW w:w="2470" w:type="dxa"/>
            <w:vMerge/>
            <w:tcBorders>
              <w:top w:val="nil"/>
              <w:bottom w:val="nil"/>
            </w:tcBorders>
          </w:tcPr>
          <w:p w14:paraId="1AEDDE0B" w14:textId="77777777" w:rsidR="00E81AC4" w:rsidRDefault="00E81AC4" w:rsidP="00840758">
            <w:pPr>
              <w:rPr>
                <w:sz w:val="2"/>
                <w:szCs w:val="2"/>
              </w:rPr>
            </w:pPr>
          </w:p>
        </w:tc>
        <w:tc>
          <w:tcPr>
            <w:tcW w:w="6063" w:type="dxa"/>
            <w:vMerge/>
            <w:tcBorders>
              <w:top w:val="nil"/>
              <w:bottom w:val="nil"/>
              <w:right w:val="single" w:sz="12" w:space="0" w:color="DDDDDD"/>
            </w:tcBorders>
          </w:tcPr>
          <w:p w14:paraId="326C1F51" w14:textId="77777777" w:rsidR="00E81AC4" w:rsidRDefault="00E81AC4" w:rsidP="00840758">
            <w:pPr>
              <w:rPr>
                <w:sz w:val="2"/>
                <w:szCs w:val="2"/>
              </w:rPr>
            </w:pPr>
          </w:p>
        </w:tc>
        <w:tc>
          <w:tcPr>
            <w:tcW w:w="243" w:type="dxa"/>
            <w:tcBorders>
              <w:left w:val="single" w:sz="12" w:space="0" w:color="DDDDDD"/>
            </w:tcBorders>
          </w:tcPr>
          <w:p w14:paraId="78FA3FAA" w14:textId="77777777" w:rsidR="00E81AC4" w:rsidRDefault="00E81AC4" w:rsidP="00840758">
            <w:pPr>
              <w:pStyle w:val="TableParagraph"/>
              <w:rPr>
                <w:sz w:val="10"/>
              </w:rPr>
            </w:pPr>
          </w:p>
        </w:tc>
        <w:tc>
          <w:tcPr>
            <w:tcW w:w="406" w:type="dxa"/>
          </w:tcPr>
          <w:p w14:paraId="33694369" w14:textId="77777777" w:rsidR="00E81AC4" w:rsidRDefault="00E81AC4" w:rsidP="00840758">
            <w:pPr>
              <w:pStyle w:val="TableParagraph"/>
              <w:ind w:left="154"/>
              <w:rPr>
                <w:sz w:val="11"/>
              </w:rPr>
            </w:pPr>
            <w:r>
              <w:rPr>
                <w:color w:val="333333"/>
                <w:sz w:val="11"/>
              </w:rPr>
              <w:t>136</w:t>
            </w:r>
          </w:p>
        </w:tc>
        <w:tc>
          <w:tcPr>
            <w:tcW w:w="1452" w:type="dxa"/>
            <w:tcBorders>
              <w:right w:val="single" w:sz="12" w:space="0" w:color="DDDDDD"/>
            </w:tcBorders>
          </w:tcPr>
          <w:p w14:paraId="684BE723" w14:textId="77777777" w:rsidR="00E81AC4" w:rsidRDefault="00E81AC4" w:rsidP="00840758">
            <w:pPr>
              <w:pStyle w:val="TableParagraph"/>
              <w:ind w:left="40"/>
              <w:rPr>
                <w:sz w:val="11"/>
              </w:rPr>
            </w:pPr>
            <w:r>
              <w:rPr>
                <w:color w:val="333333"/>
                <w:sz w:val="11"/>
              </w:rPr>
              <w:t>Dr</w:t>
            </w:r>
            <w:r>
              <w:rPr>
                <w:color w:val="333333"/>
                <w:spacing w:val="10"/>
                <w:sz w:val="11"/>
              </w:rPr>
              <w:t xml:space="preserve"> </w:t>
            </w:r>
            <w:r>
              <w:rPr>
                <w:color w:val="333333"/>
                <w:sz w:val="11"/>
              </w:rPr>
              <w:t>Martins</w:t>
            </w:r>
            <w:r>
              <w:rPr>
                <w:color w:val="333333"/>
                <w:spacing w:val="11"/>
                <w:sz w:val="11"/>
              </w:rPr>
              <w:t xml:space="preserve"> </w:t>
            </w:r>
            <w:r>
              <w:rPr>
                <w:color w:val="333333"/>
                <w:sz w:val="11"/>
              </w:rPr>
              <w:t>Clinic</w:t>
            </w:r>
          </w:p>
        </w:tc>
      </w:tr>
      <w:tr w:rsidR="00E81AC4" w14:paraId="5185B213" w14:textId="77777777" w:rsidTr="00840758">
        <w:trPr>
          <w:trHeight w:val="208"/>
        </w:trPr>
        <w:tc>
          <w:tcPr>
            <w:tcW w:w="2470" w:type="dxa"/>
            <w:vMerge/>
            <w:tcBorders>
              <w:top w:val="nil"/>
              <w:bottom w:val="nil"/>
            </w:tcBorders>
          </w:tcPr>
          <w:p w14:paraId="69F76742" w14:textId="77777777" w:rsidR="00E81AC4" w:rsidRDefault="00E81AC4" w:rsidP="00840758">
            <w:pPr>
              <w:rPr>
                <w:sz w:val="2"/>
                <w:szCs w:val="2"/>
              </w:rPr>
            </w:pPr>
          </w:p>
        </w:tc>
        <w:tc>
          <w:tcPr>
            <w:tcW w:w="6063" w:type="dxa"/>
            <w:vMerge/>
            <w:tcBorders>
              <w:top w:val="nil"/>
              <w:bottom w:val="nil"/>
              <w:right w:val="single" w:sz="12" w:space="0" w:color="DDDDDD"/>
            </w:tcBorders>
          </w:tcPr>
          <w:p w14:paraId="53414CB5" w14:textId="77777777" w:rsidR="00E81AC4" w:rsidRDefault="00E81AC4" w:rsidP="00840758">
            <w:pPr>
              <w:rPr>
                <w:sz w:val="2"/>
                <w:szCs w:val="2"/>
              </w:rPr>
            </w:pPr>
          </w:p>
        </w:tc>
        <w:tc>
          <w:tcPr>
            <w:tcW w:w="243" w:type="dxa"/>
            <w:tcBorders>
              <w:left w:val="single" w:sz="12" w:space="0" w:color="DDDDDD"/>
            </w:tcBorders>
          </w:tcPr>
          <w:p w14:paraId="0B288DA7" w14:textId="77777777" w:rsidR="00E81AC4" w:rsidRDefault="00E81AC4" w:rsidP="00840758">
            <w:pPr>
              <w:pStyle w:val="TableParagraph"/>
              <w:rPr>
                <w:sz w:val="10"/>
              </w:rPr>
            </w:pPr>
          </w:p>
        </w:tc>
        <w:tc>
          <w:tcPr>
            <w:tcW w:w="406" w:type="dxa"/>
          </w:tcPr>
          <w:p w14:paraId="2DCF079A" w14:textId="77777777" w:rsidR="00E81AC4" w:rsidRDefault="00E81AC4" w:rsidP="00840758">
            <w:pPr>
              <w:pStyle w:val="TableParagraph"/>
              <w:ind w:left="154"/>
              <w:rPr>
                <w:sz w:val="11"/>
              </w:rPr>
            </w:pPr>
            <w:r>
              <w:rPr>
                <w:color w:val="333333"/>
                <w:sz w:val="11"/>
              </w:rPr>
              <w:t>137</w:t>
            </w:r>
          </w:p>
        </w:tc>
        <w:tc>
          <w:tcPr>
            <w:tcW w:w="1452" w:type="dxa"/>
            <w:tcBorders>
              <w:right w:val="single" w:sz="12" w:space="0" w:color="DDDDDD"/>
            </w:tcBorders>
          </w:tcPr>
          <w:p w14:paraId="7A6360CE" w14:textId="77777777" w:rsidR="00E81AC4" w:rsidRDefault="00E81AC4" w:rsidP="00840758">
            <w:pPr>
              <w:pStyle w:val="TableParagraph"/>
              <w:ind w:left="40"/>
              <w:rPr>
                <w:sz w:val="11"/>
              </w:rPr>
            </w:pPr>
            <w:proofErr w:type="spellStart"/>
            <w:r>
              <w:rPr>
                <w:color w:val="333333"/>
                <w:sz w:val="11"/>
              </w:rPr>
              <w:t>Kudvumisa</w:t>
            </w:r>
            <w:proofErr w:type="spellEnd"/>
            <w:r>
              <w:rPr>
                <w:color w:val="333333"/>
                <w:spacing w:val="9"/>
                <w:sz w:val="11"/>
              </w:rPr>
              <w:t xml:space="preserve"> </w:t>
            </w:r>
            <w:r>
              <w:rPr>
                <w:color w:val="333333"/>
                <w:sz w:val="11"/>
              </w:rPr>
              <w:t>Foundation</w:t>
            </w:r>
          </w:p>
        </w:tc>
      </w:tr>
      <w:tr w:rsidR="00E81AC4" w14:paraId="5846F580" w14:textId="77777777" w:rsidTr="00840758">
        <w:trPr>
          <w:trHeight w:val="208"/>
        </w:trPr>
        <w:tc>
          <w:tcPr>
            <w:tcW w:w="2470" w:type="dxa"/>
            <w:vMerge/>
            <w:tcBorders>
              <w:top w:val="nil"/>
              <w:bottom w:val="nil"/>
            </w:tcBorders>
          </w:tcPr>
          <w:p w14:paraId="110D6AAE" w14:textId="77777777" w:rsidR="00E81AC4" w:rsidRDefault="00E81AC4" w:rsidP="00840758">
            <w:pPr>
              <w:rPr>
                <w:sz w:val="2"/>
                <w:szCs w:val="2"/>
              </w:rPr>
            </w:pPr>
          </w:p>
        </w:tc>
        <w:tc>
          <w:tcPr>
            <w:tcW w:w="6063" w:type="dxa"/>
            <w:vMerge/>
            <w:tcBorders>
              <w:top w:val="nil"/>
              <w:bottom w:val="nil"/>
              <w:right w:val="single" w:sz="12" w:space="0" w:color="DDDDDD"/>
            </w:tcBorders>
          </w:tcPr>
          <w:p w14:paraId="4AC25EA4" w14:textId="77777777" w:rsidR="00E81AC4" w:rsidRDefault="00E81AC4" w:rsidP="00840758">
            <w:pPr>
              <w:rPr>
                <w:sz w:val="2"/>
                <w:szCs w:val="2"/>
              </w:rPr>
            </w:pPr>
          </w:p>
        </w:tc>
        <w:tc>
          <w:tcPr>
            <w:tcW w:w="243" w:type="dxa"/>
            <w:tcBorders>
              <w:left w:val="single" w:sz="12" w:space="0" w:color="DDDDDD"/>
            </w:tcBorders>
          </w:tcPr>
          <w:p w14:paraId="1DB593B8" w14:textId="77777777" w:rsidR="00E81AC4" w:rsidRDefault="00E81AC4" w:rsidP="00840758">
            <w:pPr>
              <w:pStyle w:val="TableParagraph"/>
              <w:rPr>
                <w:sz w:val="10"/>
              </w:rPr>
            </w:pPr>
          </w:p>
        </w:tc>
        <w:tc>
          <w:tcPr>
            <w:tcW w:w="406" w:type="dxa"/>
          </w:tcPr>
          <w:p w14:paraId="59F0C106" w14:textId="77777777" w:rsidR="00E81AC4" w:rsidRDefault="00E81AC4" w:rsidP="00840758">
            <w:pPr>
              <w:pStyle w:val="TableParagraph"/>
              <w:ind w:left="154"/>
              <w:rPr>
                <w:sz w:val="11"/>
              </w:rPr>
            </w:pPr>
            <w:r>
              <w:rPr>
                <w:color w:val="333333"/>
                <w:sz w:val="11"/>
              </w:rPr>
              <w:t>138</w:t>
            </w:r>
          </w:p>
        </w:tc>
        <w:tc>
          <w:tcPr>
            <w:tcW w:w="1452" w:type="dxa"/>
            <w:tcBorders>
              <w:right w:val="single" w:sz="12" w:space="0" w:color="DDDDDD"/>
            </w:tcBorders>
          </w:tcPr>
          <w:p w14:paraId="0429F274" w14:textId="77777777" w:rsidR="00E81AC4" w:rsidRDefault="00E81AC4" w:rsidP="00840758">
            <w:pPr>
              <w:pStyle w:val="TableParagraph"/>
              <w:ind w:left="40"/>
              <w:rPr>
                <w:sz w:val="11"/>
              </w:rPr>
            </w:pPr>
            <w:proofErr w:type="spellStart"/>
            <w:r>
              <w:rPr>
                <w:color w:val="333333"/>
                <w:sz w:val="11"/>
              </w:rPr>
              <w:t>Ndzevane</w:t>
            </w:r>
            <w:proofErr w:type="spellEnd"/>
            <w:r>
              <w:rPr>
                <w:color w:val="333333"/>
                <w:spacing w:val="8"/>
                <w:sz w:val="11"/>
              </w:rPr>
              <w:t xml:space="preserve"> </w:t>
            </w:r>
            <w:r>
              <w:rPr>
                <w:color w:val="333333"/>
                <w:sz w:val="11"/>
              </w:rPr>
              <w:t>Clinic</w:t>
            </w:r>
          </w:p>
        </w:tc>
      </w:tr>
      <w:tr w:rsidR="00E81AC4" w14:paraId="479709D3" w14:textId="77777777" w:rsidTr="00840758">
        <w:trPr>
          <w:trHeight w:val="208"/>
        </w:trPr>
        <w:tc>
          <w:tcPr>
            <w:tcW w:w="2470" w:type="dxa"/>
            <w:vMerge/>
            <w:tcBorders>
              <w:top w:val="nil"/>
              <w:bottom w:val="nil"/>
            </w:tcBorders>
          </w:tcPr>
          <w:p w14:paraId="35451388" w14:textId="77777777" w:rsidR="00E81AC4" w:rsidRDefault="00E81AC4" w:rsidP="00840758">
            <w:pPr>
              <w:rPr>
                <w:sz w:val="2"/>
                <w:szCs w:val="2"/>
              </w:rPr>
            </w:pPr>
          </w:p>
        </w:tc>
        <w:tc>
          <w:tcPr>
            <w:tcW w:w="6063" w:type="dxa"/>
            <w:vMerge/>
            <w:tcBorders>
              <w:top w:val="nil"/>
              <w:bottom w:val="nil"/>
              <w:right w:val="single" w:sz="12" w:space="0" w:color="DDDDDD"/>
            </w:tcBorders>
          </w:tcPr>
          <w:p w14:paraId="360B0EB1" w14:textId="77777777" w:rsidR="00E81AC4" w:rsidRDefault="00E81AC4" w:rsidP="00840758">
            <w:pPr>
              <w:rPr>
                <w:sz w:val="2"/>
                <w:szCs w:val="2"/>
              </w:rPr>
            </w:pPr>
          </w:p>
        </w:tc>
        <w:tc>
          <w:tcPr>
            <w:tcW w:w="243" w:type="dxa"/>
            <w:tcBorders>
              <w:left w:val="single" w:sz="12" w:space="0" w:color="DDDDDD"/>
            </w:tcBorders>
          </w:tcPr>
          <w:p w14:paraId="613F5E50" w14:textId="77777777" w:rsidR="00E81AC4" w:rsidRDefault="00E81AC4" w:rsidP="00840758">
            <w:pPr>
              <w:pStyle w:val="TableParagraph"/>
              <w:rPr>
                <w:sz w:val="10"/>
              </w:rPr>
            </w:pPr>
          </w:p>
        </w:tc>
        <w:tc>
          <w:tcPr>
            <w:tcW w:w="406" w:type="dxa"/>
          </w:tcPr>
          <w:p w14:paraId="5711FDE0" w14:textId="77777777" w:rsidR="00E81AC4" w:rsidRDefault="00E81AC4" w:rsidP="00840758">
            <w:pPr>
              <w:pStyle w:val="TableParagraph"/>
              <w:ind w:left="154"/>
              <w:rPr>
                <w:sz w:val="11"/>
              </w:rPr>
            </w:pPr>
            <w:r>
              <w:rPr>
                <w:color w:val="333333"/>
                <w:sz w:val="11"/>
              </w:rPr>
              <w:t>139</w:t>
            </w:r>
          </w:p>
        </w:tc>
        <w:tc>
          <w:tcPr>
            <w:tcW w:w="1452" w:type="dxa"/>
            <w:tcBorders>
              <w:right w:val="single" w:sz="12" w:space="0" w:color="DDDDDD"/>
            </w:tcBorders>
          </w:tcPr>
          <w:p w14:paraId="684559E8" w14:textId="77777777" w:rsidR="00E81AC4" w:rsidRDefault="00E81AC4" w:rsidP="00840758">
            <w:pPr>
              <w:pStyle w:val="TableParagraph"/>
              <w:ind w:left="40"/>
              <w:rPr>
                <w:sz w:val="11"/>
              </w:rPr>
            </w:pPr>
            <w:proofErr w:type="spellStart"/>
            <w:r>
              <w:rPr>
                <w:color w:val="333333"/>
                <w:sz w:val="11"/>
              </w:rPr>
              <w:t>Nkonjwa</w:t>
            </w:r>
            <w:proofErr w:type="spellEnd"/>
            <w:r>
              <w:rPr>
                <w:color w:val="333333"/>
                <w:spacing w:val="7"/>
                <w:sz w:val="11"/>
              </w:rPr>
              <w:t xml:space="preserve"> </w:t>
            </w:r>
            <w:r>
              <w:rPr>
                <w:color w:val="333333"/>
                <w:sz w:val="11"/>
              </w:rPr>
              <w:t>Clinic</w:t>
            </w:r>
          </w:p>
        </w:tc>
      </w:tr>
      <w:tr w:rsidR="00E81AC4" w14:paraId="147BBBED" w14:textId="77777777" w:rsidTr="00840758">
        <w:trPr>
          <w:trHeight w:val="421"/>
        </w:trPr>
        <w:tc>
          <w:tcPr>
            <w:tcW w:w="2470" w:type="dxa"/>
            <w:vMerge/>
            <w:tcBorders>
              <w:top w:val="nil"/>
              <w:bottom w:val="nil"/>
            </w:tcBorders>
          </w:tcPr>
          <w:p w14:paraId="0860B6C0" w14:textId="77777777" w:rsidR="00E81AC4" w:rsidRDefault="00E81AC4" w:rsidP="00840758">
            <w:pPr>
              <w:rPr>
                <w:sz w:val="2"/>
                <w:szCs w:val="2"/>
              </w:rPr>
            </w:pPr>
          </w:p>
        </w:tc>
        <w:tc>
          <w:tcPr>
            <w:tcW w:w="6063" w:type="dxa"/>
            <w:vMerge/>
            <w:tcBorders>
              <w:top w:val="nil"/>
              <w:bottom w:val="nil"/>
              <w:right w:val="single" w:sz="12" w:space="0" w:color="DDDDDD"/>
            </w:tcBorders>
          </w:tcPr>
          <w:p w14:paraId="014FA817" w14:textId="77777777" w:rsidR="00E81AC4" w:rsidRDefault="00E81AC4" w:rsidP="00840758">
            <w:pPr>
              <w:rPr>
                <w:sz w:val="2"/>
                <w:szCs w:val="2"/>
              </w:rPr>
            </w:pPr>
          </w:p>
        </w:tc>
        <w:tc>
          <w:tcPr>
            <w:tcW w:w="243" w:type="dxa"/>
            <w:tcBorders>
              <w:left w:val="single" w:sz="12" w:space="0" w:color="DDDDDD"/>
            </w:tcBorders>
          </w:tcPr>
          <w:p w14:paraId="67F020A4" w14:textId="77777777" w:rsidR="00E81AC4" w:rsidRDefault="00E81AC4" w:rsidP="00840758">
            <w:pPr>
              <w:pStyle w:val="TableParagraph"/>
              <w:rPr>
                <w:sz w:val="10"/>
              </w:rPr>
            </w:pPr>
          </w:p>
        </w:tc>
        <w:tc>
          <w:tcPr>
            <w:tcW w:w="406" w:type="dxa"/>
          </w:tcPr>
          <w:p w14:paraId="02212CD1" w14:textId="77777777" w:rsidR="00E81AC4" w:rsidRDefault="00E81AC4" w:rsidP="00840758">
            <w:pPr>
              <w:pStyle w:val="TableParagraph"/>
              <w:ind w:left="154"/>
              <w:rPr>
                <w:sz w:val="11"/>
              </w:rPr>
            </w:pPr>
            <w:r>
              <w:rPr>
                <w:color w:val="333333"/>
                <w:sz w:val="11"/>
              </w:rPr>
              <w:t>140</w:t>
            </w:r>
          </w:p>
        </w:tc>
        <w:tc>
          <w:tcPr>
            <w:tcW w:w="1452" w:type="dxa"/>
            <w:tcBorders>
              <w:right w:val="single" w:sz="12" w:space="0" w:color="DDDDDD"/>
            </w:tcBorders>
          </w:tcPr>
          <w:p w14:paraId="4DC108D2" w14:textId="77777777" w:rsidR="00E81AC4" w:rsidRDefault="00E81AC4" w:rsidP="00840758">
            <w:pPr>
              <w:pStyle w:val="TableParagraph"/>
              <w:ind w:left="40"/>
              <w:rPr>
                <w:sz w:val="11"/>
              </w:rPr>
            </w:pPr>
            <w:proofErr w:type="spellStart"/>
            <w:r>
              <w:rPr>
                <w:color w:val="333333"/>
                <w:sz w:val="11"/>
              </w:rPr>
              <w:t>Malindza</w:t>
            </w:r>
            <w:proofErr w:type="spellEnd"/>
            <w:r>
              <w:rPr>
                <w:color w:val="333333"/>
                <w:spacing w:val="8"/>
                <w:sz w:val="11"/>
              </w:rPr>
              <w:t xml:space="preserve"> </w:t>
            </w:r>
            <w:r>
              <w:rPr>
                <w:color w:val="333333"/>
                <w:sz w:val="11"/>
              </w:rPr>
              <w:t>Refugee</w:t>
            </w:r>
            <w:r>
              <w:rPr>
                <w:color w:val="333333"/>
                <w:spacing w:val="9"/>
                <w:sz w:val="11"/>
              </w:rPr>
              <w:t xml:space="preserve"> </w:t>
            </w:r>
            <w:r>
              <w:rPr>
                <w:color w:val="333333"/>
                <w:sz w:val="11"/>
              </w:rPr>
              <w:t>Camp</w:t>
            </w:r>
          </w:p>
          <w:p w14:paraId="017C314B" w14:textId="77777777" w:rsidR="00E81AC4" w:rsidRDefault="00E81AC4" w:rsidP="00840758">
            <w:pPr>
              <w:pStyle w:val="TableParagraph"/>
              <w:spacing w:before="87"/>
              <w:ind w:left="40"/>
              <w:rPr>
                <w:sz w:val="11"/>
              </w:rPr>
            </w:pPr>
            <w:r>
              <w:rPr>
                <w:color w:val="333333"/>
                <w:sz w:val="11"/>
              </w:rPr>
              <w:t>Clinic</w:t>
            </w:r>
          </w:p>
        </w:tc>
      </w:tr>
      <w:tr w:rsidR="00E81AC4" w14:paraId="645126D8" w14:textId="77777777" w:rsidTr="00840758">
        <w:trPr>
          <w:trHeight w:val="208"/>
        </w:trPr>
        <w:tc>
          <w:tcPr>
            <w:tcW w:w="2470" w:type="dxa"/>
            <w:vMerge/>
            <w:tcBorders>
              <w:top w:val="nil"/>
              <w:bottom w:val="nil"/>
            </w:tcBorders>
          </w:tcPr>
          <w:p w14:paraId="69E536FB" w14:textId="77777777" w:rsidR="00E81AC4" w:rsidRDefault="00E81AC4" w:rsidP="00840758">
            <w:pPr>
              <w:rPr>
                <w:sz w:val="2"/>
                <w:szCs w:val="2"/>
              </w:rPr>
            </w:pPr>
          </w:p>
        </w:tc>
        <w:tc>
          <w:tcPr>
            <w:tcW w:w="6063" w:type="dxa"/>
            <w:vMerge/>
            <w:tcBorders>
              <w:top w:val="nil"/>
              <w:bottom w:val="nil"/>
              <w:right w:val="single" w:sz="12" w:space="0" w:color="DDDDDD"/>
            </w:tcBorders>
          </w:tcPr>
          <w:p w14:paraId="197B3642" w14:textId="77777777" w:rsidR="00E81AC4" w:rsidRDefault="00E81AC4" w:rsidP="00840758">
            <w:pPr>
              <w:rPr>
                <w:sz w:val="2"/>
                <w:szCs w:val="2"/>
              </w:rPr>
            </w:pPr>
          </w:p>
        </w:tc>
        <w:tc>
          <w:tcPr>
            <w:tcW w:w="243" w:type="dxa"/>
            <w:tcBorders>
              <w:left w:val="single" w:sz="12" w:space="0" w:color="DDDDDD"/>
            </w:tcBorders>
          </w:tcPr>
          <w:p w14:paraId="26DD2F89" w14:textId="77777777" w:rsidR="00E81AC4" w:rsidRDefault="00E81AC4" w:rsidP="00840758">
            <w:pPr>
              <w:pStyle w:val="TableParagraph"/>
              <w:rPr>
                <w:sz w:val="10"/>
              </w:rPr>
            </w:pPr>
          </w:p>
        </w:tc>
        <w:tc>
          <w:tcPr>
            <w:tcW w:w="406" w:type="dxa"/>
          </w:tcPr>
          <w:p w14:paraId="0E755F08" w14:textId="77777777" w:rsidR="00E81AC4" w:rsidRDefault="00E81AC4" w:rsidP="00840758">
            <w:pPr>
              <w:pStyle w:val="TableParagraph"/>
              <w:ind w:left="154"/>
              <w:rPr>
                <w:sz w:val="11"/>
              </w:rPr>
            </w:pPr>
            <w:r>
              <w:rPr>
                <w:color w:val="333333"/>
                <w:sz w:val="11"/>
              </w:rPr>
              <w:t>141</w:t>
            </w:r>
          </w:p>
        </w:tc>
        <w:tc>
          <w:tcPr>
            <w:tcW w:w="1452" w:type="dxa"/>
            <w:tcBorders>
              <w:right w:val="single" w:sz="12" w:space="0" w:color="DDDDDD"/>
            </w:tcBorders>
          </w:tcPr>
          <w:p w14:paraId="47CB7B97" w14:textId="77777777" w:rsidR="00E81AC4" w:rsidRDefault="00E81AC4" w:rsidP="00840758">
            <w:pPr>
              <w:pStyle w:val="TableParagraph"/>
              <w:ind w:left="40"/>
              <w:rPr>
                <w:sz w:val="11"/>
              </w:rPr>
            </w:pPr>
            <w:proofErr w:type="spellStart"/>
            <w:r>
              <w:rPr>
                <w:color w:val="333333"/>
                <w:sz w:val="11"/>
              </w:rPr>
              <w:t>Siphofaneni</w:t>
            </w:r>
            <w:proofErr w:type="spellEnd"/>
            <w:r>
              <w:rPr>
                <w:color w:val="333333"/>
                <w:spacing w:val="9"/>
                <w:sz w:val="11"/>
              </w:rPr>
              <w:t xml:space="preserve"> </w:t>
            </w:r>
            <w:r>
              <w:rPr>
                <w:color w:val="333333"/>
                <w:sz w:val="11"/>
              </w:rPr>
              <w:t>Private</w:t>
            </w:r>
            <w:r>
              <w:rPr>
                <w:color w:val="333333"/>
                <w:spacing w:val="7"/>
                <w:sz w:val="11"/>
              </w:rPr>
              <w:t xml:space="preserve"> </w:t>
            </w:r>
            <w:r>
              <w:rPr>
                <w:color w:val="333333"/>
                <w:sz w:val="11"/>
              </w:rPr>
              <w:t>Clinic</w:t>
            </w:r>
          </w:p>
        </w:tc>
      </w:tr>
      <w:tr w:rsidR="00E81AC4" w14:paraId="260914B5" w14:textId="77777777" w:rsidTr="00840758">
        <w:trPr>
          <w:trHeight w:val="208"/>
        </w:trPr>
        <w:tc>
          <w:tcPr>
            <w:tcW w:w="2470" w:type="dxa"/>
            <w:vMerge/>
            <w:tcBorders>
              <w:top w:val="nil"/>
              <w:bottom w:val="nil"/>
            </w:tcBorders>
          </w:tcPr>
          <w:p w14:paraId="184C2841" w14:textId="77777777" w:rsidR="00E81AC4" w:rsidRDefault="00E81AC4" w:rsidP="00840758">
            <w:pPr>
              <w:rPr>
                <w:sz w:val="2"/>
                <w:szCs w:val="2"/>
              </w:rPr>
            </w:pPr>
          </w:p>
        </w:tc>
        <w:tc>
          <w:tcPr>
            <w:tcW w:w="6063" w:type="dxa"/>
            <w:vMerge/>
            <w:tcBorders>
              <w:top w:val="nil"/>
              <w:bottom w:val="nil"/>
              <w:right w:val="single" w:sz="12" w:space="0" w:color="DDDDDD"/>
            </w:tcBorders>
          </w:tcPr>
          <w:p w14:paraId="3CB0FBC9" w14:textId="77777777" w:rsidR="00E81AC4" w:rsidRDefault="00E81AC4" w:rsidP="00840758">
            <w:pPr>
              <w:rPr>
                <w:sz w:val="2"/>
                <w:szCs w:val="2"/>
              </w:rPr>
            </w:pPr>
          </w:p>
        </w:tc>
        <w:tc>
          <w:tcPr>
            <w:tcW w:w="243" w:type="dxa"/>
            <w:tcBorders>
              <w:left w:val="single" w:sz="12" w:space="0" w:color="DDDDDD"/>
            </w:tcBorders>
          </w:tcPr>
          <w:p w14:paraId="6CB8345F" w14:textId="77777777" w:rsidR="00E81AC4" w:rsidRDefault="00E81AC4" w:rsidP="00840758">
            <w:pPr>
              <w:pStyle w:val="TableParagraph"/>
              <w:rPr>
                <w:sz w:val="10"/>
              </w:rPr>
            </w:pPr>
          </w:p>
        </w:tc>
        <w:tc>
          <w:tcPr>
            <w:tcW w:w="406" w:type="dxa"/>
          </w:tcPr>
          <w:p w14:paraId="71BDFEFE" w14:textId="77777777" w:rsidR="00E81AC4" w:rsidRDefault="00E81AC4" w:rsidP="00840758">
            <w:pPr>
              <w:pStyle w:val="TableParagraph"/>
              <w:ind w:left="154"/>
              <w:rPr>
                <w:sz w:val="11"/>
              </w:rPr>
            </w:pPr>
            <w:r>
              <w:rPr>
                <w:color w:val="333333"/>
                <w:sz w:val="11"/>
              </w:rPr>
              <w:t>142</w:t>
            </w:r>
          </w:p>
        </w:tc>
        <w:tc>
          <w:tcPr>
            <w:tcW w:w="1452" w:type="dxa"/>
            <w:tcBorders>
              <w:right w:val="single" w:sz="12" w:space="0" w:color="DDDDDD"/>
            </w:tcBorders>
          </w:tcPr>
          <w:p w14:paraId="20EC586D" w14:textId="77777777" w:rsidR="00E81AC4" w:rsidRDefault="00E81AC4" w:rsidP="00840758">
            <w:pPr>
              <w:pStyle w:val="TableParagraph"/>
              <w:ind w:left="40"/>
              <w:rPr>
                <w:sz w:val="11"/>
              </w:rPr>
            </w:pPr>
            <w:proofErr w:type="spellStart"/>
            <w:r>
              <w:rPr>
                <w:color w:val="333333"/>
                <w:sz w:val="11"/>
              </w:rPr>
              <w:t>Siteki</w:t>
            </w:r>
            <w:proofErr w:type="spellEnd"/>
            <w:r>
              <w:rPr>
                <w:color w:val="333333"/>
                <w:spacing w:val="7"/>
                <w:sz w:val="11"/>
              </w:rPr>
              <w:t xml:space="preserve"> </w:t>
            </w:r>
            <w:r>
              <w:rPr>
                <w:color w:val="333333"/>
                <w:sz w:val="11"/>
              </w:rPr>
              <w:t>Nazarene</w:t>
            </w:r>
            <w:r>
              <w:rPr>
                <w:color w:val="333333"/>
                <w:spacing w:val="8"/>
                <w:sz w:val="11"/>
              </w:rPr>
              <w:t xml:space="preserve"> </w:t>
            </w:r>
            <w:r>
              <w:rPr>
                <w:color w:val="333333"/>
                <w:sz w:val="11"/>
              </w:rPr>
              <w:t>Clinic</w:t>
            </w:r>
          </w:p>
        </w:tc>
      </w:tr>
      <w:tr w:rsidR="00E81AC4" w14:paraId="5DAF3B91" w14:textId="77777777" w:rsidTr="00840758">
        <w:trPr>
          <w:trHeight w:val="205"/>
        </w:trPr>
        <w:tc>
          <w:tcPr>
            <w:tcW w:w="2470" w:type="dxa"/>
            <w:vMerge/>
            <w:tcBorders>
              <w:top w:val="nil"/>
              <w:bottom w:val="nil"/>
            </w:tcBorders>
          </w:tcPr>
          <w:p w14:paraId="456C25B1" w14:textId="77777777" w:rsidR="00E81AC4" w:rsidRDefault="00E81AC4" w:rsidP="00840758">
            <w:pPr>
              <w:rPr>
                <w:sz w:val="2"/>
                <w:szCs w:val="2"/>
              </w:rPr>
            </w:pPr>
          </w:p>
        </w:tc>
        <w:tc>
          <w:tcPr>
            <w:tcW w:w="6063" w:type="dxa"/>
            <w:vMerge/>
            <w:tcBorders>
              <w:top w:val="nil"/>
              <w:bottom w:val="nil"/>
              <w:right w:val="single" w:sz="12" w:space="0" w:color="DDDDDD"/>
            </w:tcBorders>
          </w:tcPr>
          <w:p w14:paraId="60EECB25" w14:textId="77777777" w:rsidR="00E81AC4" w:rsidRDefault="00E81AC4" w:rsidP="00840758">
            <w:pPr>
              <w:rPr>
                <w:sz w:val="2"/>
                <w:szCs w:val="2"/>
              </w:rPr>
            </w:pPr>
          </w:p>
        </w:tc>
        <w:tc>
          <w:tcPr>
            <w:tcW w:w="243" w:type="dxa"/>
            <w:tcBorders>
              <w:left w:val="single" w:sz="12" w:space="0" w:color="DDDDDD"/>
            </w:tcBorders>
          </w:tcPr>
          <w:p w14:paraId="43F42E19" w14:textId="77777777" w:rsidR="00E81AC4" w:rsidRDefault="00E81AC4" w:rsidP="00840758">
            <w:pPr>
              <w:pStyle w:val="TableParagraph"/>
              <w:rPr>
                <w:sz w:val="10"/>
              </w:rPr>
            </w:pPr>
          </w:p>
        </w:tc>
        <w:tc>
          <w:tcPr>
            <w:tcW w:w="406" w:type="dxa"/>
          </w:tcPr>
          <w:p w14:paraId="09993EE4" w14:textId="77777777" w:rsidR="00E81AC4" w:rsidRDefault="00E81AC4" w:rsidP="00840758">
            <w:pPr>
              <w:pStyle w:val="TableParagraph"/>
              <w:spacing w:before="41"/>
              <w:ind w:left="154"/>
              <w:rPr>
                <w:sz w:val="11"/>
              </w:rPr>
            </w:pPr>
            <w:r>
              <w:rPr>
                <w:color w:val="333333"/>
                <w:sz w:val="11"/>
              </w:rPr>
              <w:t>143</w:t>
            </w:r>
          </w:p>
        </w:tc>
        <w:tc>
          <w:tcPr>
            <w:tcW w:w="1452" w:type="dxa"/>
            <w:tcBorders>
              <w:right w:val="single" w:sz="12" w:space="0" w:color="DDDDDD"/>
            </w:tcBorders>
          </w:tcPr>
          <w:p w14:paraId="570E6115" w14:textId="77777777" w:rsidR="00E81AC4" w:rsidRDefault="00E81AC4" w:rsidP="00840758">
            <w:pPr>
              <w:pStyle w:val="TableParagraph"/>
              <w:spacing w:before="41"/>
              <w:ind w:left="40"/>
              <w:rPr>
                <w:sz w:val="11"/>
              </w:rPr>
            </w:pPr>
            <w:proofErr w:type="spellStart"/>
            <w:r>
              <w:rPr>
                <w:color w:val="333333"/>
                <w:sz w:val="11"/>
              </w:rPr>
              <w:t>Mlindazwe</w:t>
            </w:r>
            <w:proofErr w:type="spellEnd"/>
            <w:r>
              <w:rPr>
                <w:color w:val="333333"/>
                <w:spacing w:val="13"/>
                <w:sz w:val="11"/>
              </w:rPr>
              <w:t xml:space="preserve"> </w:t>
            </w:r>
            <w:r>
              <w:rPr>
                <w:color w:val="333333"/>
                <w:sz w:val="11"/>
              </w:rPr>
              <w:t>UEDF</w:t>
            </w:r>
            <w:r>
              <w:rPr>
                <w:color w:val="333333"/>
                <w:spacing w:val="13"/>
                <w:sz w:val="11"/>
              </w:rPr>
              <w:t xml:space="preserve"> </w:t>
            </w:r>
            <w:r>
              <w:rPr>
                <w:color w:val="333333"/>
                <w:sz w:val="11"/>
              </w:rPr>
              <w:t>Clinic</w:t>
            </w:r>
          </w:p>
        </w:tc>
      </w:tr>
      <w:tr w:rsidR="00E81AC4" w14:paraId="78706E1C" w14:textId="77777777" w:rsidTr="00840758">
        <w:trPr>
          <w:trHeight w:val="208"/>
        </w:trPr>
        <w:tc>
          <w:tcPr>
            <w:tcW w:w="2470" w:type="dxa"/>
            <w:vMerge/>
            <w:tcBorders>
              <w:top w:val="nil"/>
              <w:bottom w:val="nil"/>
            </w:tcBorders>
          </w:tcPr>
          <w:p w14:paraId="268D1AD2" w14:textId="77777777" w:rsidR="00E81AC4" w:rsidRDefault="00E81AC4" w:rsidP="00840758">
            <w:pPr>
              <w:rPr>
                <w:sz w:val="2"/>
                <w:szCs w:val="2"/>
              </w:rPr>
            </w:pPr>
          </w:p>
        </w:tc>
        <w:tc>
          <w:tcPr>
            <w:tcW w:w="6063" w:type="dxa"/>
            <w:vMerge/>
            <w:tcBorders>
              <w:top w:val="nil"/>
              <w:bottom w:val="nil"/>
              <w:right w:val="single" w:sz="12" w:space="0" w:color="DDDDDD"/>
            </w:tcBorders>
          </w:tcPr>
          <w:p w14:paraId="0E4AA868" w14:textId="77777777" w:rsidR="00E81AC4" w:rsidRDefault="00E81AC4" w:rsidP="00840758">
            <w:pPr>
              <w:rPr>
                <w:sz w:val="2"/>
                <w:szCs w:val="2"/>
              </w:rPr>
            </w:pPr>
          </w:p>
        </w:tc>
        <w:tc>
          <w:tcPr>
            <w:tcW w:w="243" w:type="dxa"/>
            <w:tcBorders>
              <w:left w:val="single" w:sz="12" w:space="0" w:color="DDDDDD"/>
            </w:tcBorders>
          </w:tcPr>
          <w:p w14:paraId="612B6782" w14:textId="77777777" w:rsidR="00E81AC4" w:rsidRDefault="00E81AC4" w:rsidP="00840758">
            <w:pPr>
              <w:pStyle w:val="TableParagraph"/>
              <w:rPr>
                <w:sz w:val="10"/>
              </w:rPr>
            </w:pPr>
          </w:p>
        </w:tc>
        <w:tc>
          <w:tcPr>
            <w:tcW w:w="406" w:type="dxa"/>
          </w:tcPr>
          <w:p w14:paraId="592EDC3D" w14:textId="77777777" w:rsidR="00E81AC4" w:rsidRDefault="00E81AC4" w:rsidP="00840758">
            <w:pPr>
              <w:pStyle w:val="TableParagraph"/>
              <w:ind w:left="154"/>
              <w:rPr>
                <w:sz w:val="11"/>
              </w:rPr>
            </w:pPr>
            <w:r>
              <w:rPr>
                <w:color w:val="333333"/>
                <w:sz w:val="11"/>
              </w:rPr>
              <w:t>144</w:t>
            </w:r>
          </w:p>
        </w:tc>
        <w:tc>
          <w:tcPr>
            <w:tcW w:w="1452" w:type="dxa"/>
            <w:tcBorders>
              <w:right w:val="single" w:sz="12" w:space="0" w:color="DDDDDD"/>
            </w:tcBorders>
          </w:tcPr>
          <w:p w14:paraId="75C3ED38" w14:textId="77777777" w:rsidR="00E81AC4" w:rsidRDefault="00E81AC4" w:rsidP="00840758">
            <w:pPr>
              <w:pStyle w:val="TableParagraph"/>
              <w:ind w:left="40"/>
              <w:rPr>
                <w:sz w:val="11"/>
              </w:rPr>
            </w:pPr>
            <w:r>
              <w:rPr>
                <w:color w:val="333333"/>
                <w:sz w:val="11"/>
              </w:rPr>
              <w:t>Good</w:t>
            </w:r>
            <w:r>
              <w:rPr>
                <w:color w:val="333333"/>
                <w:spacing w:val="8"/>
                <w:sz w:val="11"/>
              </w:rPr>
              <w:t xml:space="preserve"> </w:t>
            </w:r>
            <w:r>
              <w:rPr>
                <w:color w:val="333333"/>
                <w:sz w:val="11"/>
              </w:rPr>
              <w:t>Shepherd</w:t>
            </w:r>
            <w:r>
              <w:rPr>
                <w:color w:val="333333"/>
                <w:spacing w:val="12"/>
                <w:sz w:val="11"/>
              </w:rPr>
              <w:t xml:space="preserve"> </w:t>
            </w:r>
            <w:r>
              <w:rPr>
                <w:color w:val="333333"/>
                <w:sz w:val="11"/>
              </w:rPr>
              <w:t>Hospital</w:t>
            </w:r>
          </w:p>
        </w:tc>
      </w:tr>
      <w:tr w:rsidR="00E81AC4" w14:paraId="62E1855F" w14:textId="77777777" w:rsidTr="00840758">
        <w:trPr>
          <w:trHeight w:val="208"/>
        </w:trPr>
        <w:tc>
          <w:tcPr>
            <w:tcW w:w="2470" w:type="dxa"/>
            <w:vMerge/>
            <w:tcBorders>
              <w:top w:val="nil"/>
              <w:bottom w:val="nil"/>
            </w:tcBorders>
          </w:tcPr>
          <w:p w14:paraId="0C3D1040" w14:textId="77777777" w:rsidR="00E81AC4" w:rsidRDefault="00E81AC4" w:rsidP="00840758">
            <w:pPr>
              <w:rPr>
                <w:sz w:val="2"/>
                <w:szCs w:val="2"/>
              </w:rPr>
            </w:pPr>
          </w:p>
        </w:tc>
        <w:tc>
          <w:tcPr>
            <w:tcW w:w="6063" w:type="dxa"/>
            <w:vMerge/>
            <w:tcBorders>
              <w:top w:val="nil"/>
              <w:bottom w:val="nil"/>
              <w:right w:val="single" w:sz="12" w:space="0" w:color="DDDDDD"/>
            </w:tcBorders>
          </w:tcPr>
          <w:p w14:paraId="1DA52644" w14:textId="77777777" w:rsidR="00E81AC4" w:rsidRDefault="00E81AC4" w:rsidP="00840758">
            <w:pPr>
              <w:rPr>
                <w:sz w:val="2"/>
                <w:szCs w:val="2"/>
              </w:rPr>
            </w:pPr>
          </w:p>
        </w:tc>
        <w:tc>
          <w:tcPr>
            <w:tcW w:w="243" w:type="dxa"/>
            <w:tcBorders>
              <w:left w:val="single" w:sz="12" w:space="0" w:color="DDDDDD"/>
            </w:tcBorders>
          </w:tcPr>
          <w:p w14:paraId="63B9CF53" w14:textId="77777777" w:rsidR="00E81AC4" w:rsidRDefault="00E81AC4" w:rsidP="00840758">
            <w:pPr>
              <w:pStyle w:val="TableParagraph"/>
              <w:rPr>
                <w:sz w:val="10"/>
              </w:rPr>
            </w:pPr>
          </w:p>
        </w:tc>
        <w:tc>
          <w:tcPr>
            <w:tcW w:w="406" w:type="dxa"/>
          </w:tcPr>
          <w:p w14:paraId="6A538E13" w14:textId="77777777" w:rsidR="00E81AC4" w:rsidRDefault="00E81AC4" w:rsidP="00840758">
            <w:pPr>
              <w:pStyle w:val="TableParagraph"/>
              <w:ind w:left="154"/>
              <w:rPr>
                <w:sz w:val="11"/>
              </w:rPr>
            </w:pPr>
            <w:r>
              <w:rPr>
                <w:color w:val="333333"/>
                <w:sz w:val="11"/>
              </w:rPr>
              <w:t>145</w:t>
            </w:r>
          </w:p>
        </w:tc>
        <w:tc>
          <w:tcPr>
            <w:tcW w:w="1452" w:type="dxa"/>
            <w:tcBorders>
              <w:right w:val="single" w:sz="12" w:space="0" w:color="DDDDDD"/>
            </w:tcBorders>
          </w:tcPr>
          <w:p w14:paraId="227E5076" w14:textId="77777777" w:rsidR="00E81AC4" w:rsidRDefault="00E81AC4" w:rsidP="00840758">
            <w:pPr>
              <w:pStyle w:val="TableParagraph"/>
              <w:ind w:left="40"/>
              <w:rPr>
                <w:sz w:val="11"/>
              </w:rPr>
            </w:pPr>
            <w:r>
              <w:rPr>
                <w:color w:val="333333"/>
                <w:sz w:val="11"/>
              </w:rPr>
              <w:t>Bholi</w:t>
            </w:r>
            <w:r>
              <w:rPr>
                <w:color w:val="333333"/>
                <w:spacing w:val="4"/>
                <w:sz w:val="11"/>
              </w:rPr>
              <w:t xml:space="preserve"> </w:t>
            </w:r>
            <w:r>
              <w:rPr>
                <w:color w:val="333333"/>
                <w:sz w:val="11"/>
              </w:rPr>
              <w:t>Clinic</w:t>
            </w:r>
          </w:p>
        </w:tc>
      </w:tr>
      <w:tr w:rsidR="00E81AC4" w14:paraId="0F22A359" w14:textId="77777777" w:rsidTr="00840758">
        <w:trPr>
          <w:trHeight w:val="208"/>
        </w:trPr>
        <w:tc>
          <w:tcPr>
            <w:tcW w:w="2470" w:type="dxa"/>
            <w:vMerge/>
            <w:tcBorders>
              <w:top w:val="nil"/>
              <w:bottom w:val="nil"/>
            </w:tcBorders>
          </w:tcPr>
          <w:p w14:paraId="00C68ACC" w14:textId="77777777" w:rsidR="00E81AC4" w:rsidRDefault="00E81AC4" w:rsidP="00840758">
            <w:pPr>
              <w:rPr>
                <w:sz w:val="2"/>
                <w:szCs w:val="2"/>
              </w:rPr>
            </w:pPr>
          </w:p>
        </w:tc>
        <w:tc>
          <w:tcPr>
            <w:tcW w:w="6063" w:type="dxa"/>
            <w:vMerge/>
            <w:tcBorders>
              <w:top w:val="nil"/>
              <w:bottom w:val="nil"/>
              <w:right w:val="single" w:sz="12" w:space="0" w:color="DDDDDD"/>
            </w:tcBorders>
          </w:tcPr>
          <w:p w14:paraId="5BC75C32" w14:textId="77777777" w:rsidR="00E81AC4" w:rsidRDefault="00E81AC4" w:rsidP="00840758">
            <w:pPr>
              <w:rPr>
                <w:sz w:val="2"/>
                <w:szCs w:val="2"/>
              </w:rPr>
            </w:pPr>
          </w:p>
        </w:tc>
        <w:tc>
          <w:tcPr>
            <w:tcW w:w="243" w:type="dxa"/>
            <w:tcBorders>
              <w:left w:val="single" w:sz="12" w:space="0" w:color="DDDDDD"/>
            </w:tcBorders>
          </w:tcPr>
          <w:p w14:paraId="0A28CAD4" w14:textId="77777777" w:rsidR="00E81AC4" w:rsidRDefault="00E81AC4" w:rsidP="00840758">
            <w:pPr>
              <w:pStyle w:val="TableParagraph"/>
              <w:rPr>
                <w:sz w:val="10"/>
              </w:rPr>
            </w:pPr>
          </w:p>
        </w:tc>
        <w:tc>
          <w:tcPr>
            <w:tcW w:w="406" w:type="dxa"/>
          </w:tcPr>
          <w:p w14:paraId="59F9CBBB" w14:textId="77777777" w:rsidR="00E81AC4" w:rsidRDefault="00E81AC4" w:rsidP="00840758">
            <w:pPr>
              <w:pStyle w:val="TableParagraph"/>
              <w:ind w:left="154"/>
              <w:rPr>
                <w:sz w:val="11"/>
              </w:rPr>
            </w:pPr>
            <w:r>
              <w:rPr>
                <w:color w:val="333333"/>
                <w:sz w:val="11"/>
              </w:rPr>
              <w:t>146</w:t>
            </w:r>
          </w:p>
        </w:tc>
        <w:tc>
          <w:tcPr>
            <w:tcW w:w="1452" w:type="dxa"/>
            <w:tcBorders>
              <w:right w:val="single" w:sz="12" w:space="0" w:color="DDDDDD"/>
            </w:tcBorders>
          </w:tcPr>
          <w:p w14:paraId="5F099EEC" w14:textId="77777777" w:rsidR="00E81AC4" w:rsidRDefault="00E81AC4" w:rsidP="00840758">
            <w:pPr>
              <w:pStyle w:val="TableParagraph"/>
              <w:ind w:left="40"/>
              <w:rPr>
                <w:sz w:val="11"/>
              </w:rPr>
            </w:pPr>
            <w:r>
              <w:rPr>
                <w:color w:val="333333"/>
                <w:sz w:val="11"/>
              </w:rPr>
              <w:t>Ngomane</w:t>
            </w:r>
            <w:r>
              <w:rPr>
                <w:color w:val="333333"/>
                <w:spacing w:val="11"/>
                <w:sz w:val="11"/>
              </w:rPr>
              <w:t xml:space="preserve"> </w:t>
            </w:r>
            <w:r>
              <w:rPr>
                <w:color w:val="333333"/>
                <w:sz w:val="11"/>
              </w:rPr>
              <w:t>Clinic</w:t>
            </w:r>
          </w:p>
        </w:tc>
      </w:tr>
      <w:tr w:rsidR="00E81AC4" w14:paraId="4CD8A77E" w14:textId="77777777" w:rsidTr="00840758">
        <w:trPr>
          <w:trHeight w:val="208"/>
        </w:trPr>
        <w:tc>
          <w:tcPr>
            <w:tcW w:w="2470" w:type="dxa"/>
            <w:vMerge/>
            <w:tcBorders>
              <w:top w:val="nil"/>
              <w:bottom w:val="nil"/>
            </w:tcBorders>
          </w:tcPr>
          <w:p w14:paraId="3EE1381E" w14:textId="77777777" w:rsidR="00E81AC4" w:rsidRDefault="00E81AC4" w:rsidP="00840758">
            <w:pPr>
              <w:rPr>
                <w:sz w:val="2"/>
                <w:szCs w:val="2"/>
              </w:rPr>
            </w:pPr>
          </w:p>
        </w:tc>
        <w:tc>
          <w:tcPr>
            <w:tcW w:w="6063" w:type="dxa"/>
            <w:vMerge/>
            <w:tcBorders>
              <w:top w:val="nil"/>
              <w:bottom w:val="nil"/>
              <w:right w:val="single" w:sz="12" w:space="0" w:color="DDDDDD"/>
            </w:tcBorders>
          </w:tcPr>
          <w:p w14:paraId="6132A5DF" w14:textId="77777777" w:rsidR="00E81AC4" w:rsidRDefault="00E81AC4" w:rsidP="00840758">
            <w:pPr>
              <w:rPr>
                <w:sz w:val="2"/>
                <w:szCs w:val="2"/>
              </w:rPr>
            </w:pPr>
          </w:p>
        </w:tc>
        <w:tc>
          <w:tcPr>
            <w:tcW w:w="243" w:type="dxa"/>
            <w:tcBorders>
              <w:left w:val="single" w:sz="12" w:space="0" w:color="DDDDDD"/>
            </w:tcBorders>
          </w:tcPr>
          <w:p w14:paraId="6F124715" w14:textId="77777777" w:rsidR="00E81AC4" w:rsidRDefault="00E81AC4" w:rsidP="00840758">
            <w:pPr>
              <w:pStyle w:val="TableParagraph"/>
              <w:rPr>
                <w:sz w:val="10"/>
              </w:rPr>
            </w:pPr>
          </w:p>
        </w:tc>
        <w:tc>
          <w:tcPr>
            <w:tcW w:w="406" w:type="dxa"/>
          </w:tcPr>
          <w:p w14:paraId="2B3DE020" w14:textId="77777777" w:rsidR="00E81AC4" w:rsidRDefault="00E81AC4" w:rsidP="00840758">
            <w:pPr>
              <w:pStyle w:val="TableParagraph"/>
              <w:ind w:left="154"/>
              <w:rPr>
                <w:sz w:val="11"/>
              </w:rPr>
            </w:pPr>
            <w:r>
              <w:rPr>
                <w:color w:val="333333"/>
                <w:sz w:val="11"/>
              </w:rPr>
              <w:t>147</w:t>
            </w:r>
          </w:p>
        </w:tc>
        <w:tc>
          <w:tcPr>
            <w:tcW w:w="1452" w:type="dxa"/>
            <w:tcBorders>
              <w:right w:val="single" w:sz="12" w:space="0" w:color="DDDDDD"/>
            </w:tcBorders>
          </w:tcPr>
          <w:p w14:paraId="7FCBE9E3" w14:textId="77777777" w:rsidR="00E81AC4" w:rsidRDefault="00E81AC4" w:rsidP="00840758">
            <w:pPr>
              <w:pStyle w:val="TableParagraph"/>
              <w:ind w:left="40"/>
              <w:rPr>
                <w:sz w:val="11"/>
              </w:rPr>
            </w:pPr>
            <w:proofErr w:type="spellStart"/>
            <w:r>
              <w:rPr>
                <w:color w:val="333333"/>
                <w:sz w:val="11"/>
              </w:rPr>
              <w:t>Matsetsa</w:t>
            </w:r>
            <w:proofErr w:type="spellEnd"/>
            <w:r>
              <w:rPr>
                <w:color w:val="333333"/>
                <w:spacing w:val="6"/>
                <w:sz w:val="11"/>
              </w:rPr>
              <w:t xml:space="preserve"> </w:t>
            </w:r>
            <w:r>
              <w:rPr>
                <w:color w:val="333333"/>
                <w:sz w:val="11"/>
              </w:rPr>
              <w:t>Private</w:t>
            </w:r>
            <w:r>
              <w:rPr>
                <w:color w:val="333333"/>
                <w:spacing w:val="6"/>
                <w:sz w:val="11"/>
              </w:rPr>
              <w:t xml:space="preserve"> </w:t>
            </w:r>
            <w:r>
              <w:rPr>
                <w:color w:val="333333"/>
                <w:sz w:val="11"/>
              </w:rPr>
              <w:t>Clinic</w:t>
            </w:r>
          </w:p>
        </w:tc>
      </w:tr>
      <w:tr w:rsidR="00E81AC4" w14:paraId="2F53C578" w14:textId="77777777" w:rsidTr="00840758">
        <w:trPr>
          <w:trHeight w:val="208"/>
        </w:trPr>
        <w:tc>
          <w:tcPr>
            <w:tcW w:w="2470" w:type="dxa"/>
            <w:vMerge/>
            <w:tcBorders>
              <w:top w:val="nil"/>
              <w:bottom w:val="nil"/>
            </w:tcBorders>
          </w:tcPr>
          <w:p w14:paraId="2E9E7A8B" w14:textId="77777777" w:rsidR="00E81AC4" w:rsidRDefault="00E81AC4" w:rsidP="00840758">
            <w:pPr>
              <w:rPr>
                <w:sz w:val="2"/>
                <w:szCs w:val="2"/>
              </w:rPr>
            </w:pPr>
          </w:p>
        </w:tc>
        <w:tc>
          <w:tcPr>
            <w:tcW w:w="6063" w:type="dxa"/>
            <w:vMerge/>
            <w:tcBorders>
              <w:top w:val="nil"/>
              <w:bottom w:val="nil"/>
              <w:right w:val="single" w:sz="12" w:space="0" w:color="DDDDDD"/>
            </w:tcBorders>
          </w:tcPr>
          <w:p w14:paraId="10D0044F" w14:textId="77777777" w:rsidR="00E81AC4" w:rsidRDefault="00E81AC4" w:rsidP="00840758">
            <w:pPr>
              <w:rPr>
                <w:sz w:val="2"/>
                <w:szCs w:val="2"/>
              </w:rPr>
            </w:pPr>
          </w:p>
        </w:tc>
        <w:tc>
          <w:tcPr>
            <w:tcW w:w="243" w:type="dxa"/>
            <w:tcBorders>
              <w:left w:val="single" w:sz="12" w:space="0" w:color="DDDDDD"/>
            </w:tcBorders>
          </w:tcPr>
          <w:p w14:paraId="17420E10" w14:textId="77777777" w:rsidR="00E81AC4" w:rsidRDefault="00E81AC4" w:rsidP="00840758">
            <w:pPr>
              <w:pStyle w:val="TableParagraph"/>
              <w:rPr>
                <w:sz w:val="10"/>
              </w:rPr>
            </w:pPr>
          </w:p>
        </w:tc>
        <w:tc>
          <w:tcPr>
            <w:tcW w:w="406" w:type="dxa"/>
          </w:tcPr>
          <w:p w14:paraId="5C223A9A" w14:textId="77777777" w:rsidR="00E81AC4" w:rsidRDefault="00E81AC4" w:rsidP="00840758">
            <w:pPr>
              <w:pStyle w:val="TableParagraph"/>
              <w:ind w:left="154"/>
              <w:rPr>
                <w:sz w:val="11"/>
              </w:rPr>
            </w:pPr>
            <w:r>
              <w:rPr>
                <w:color w:val="333333"/>
                <w:sz w:val="11"/>
              </w:rPr>
              <w:t>148</w:t>
            </w:r>
          </w:p>
        </w:tc>
        <w:tc>
          <w:tcPr>
            <w:tcW w:w="1452" w:type="dxa"/>
            <w:tcBorders>
              <w:right w:val="single" w:sz="12" w:space="0" w:color="DDDDDD"/>
            </w:tcBorders>
          </w:tcPr>
          <w:p w14:paraId="282F0807" w14:textId="77777777" w:rsidR="00E81AC4" w:rsidRDefault="00E81AC4" w:rsidP="00840758">
            <w:pPr>
              <w:pStyle w:val="TableParagraph"/>
              <w:ind w:left="40"/>
              <w:rPr>
                <w:sz w:val="11"/>
              </w:rPr>
            </w:pPr>
            <w:proofErr w:type="spellStart"/>
            <w:r>
              <w:rPr>
                <w:color w:val="333333"/>
                <w:sz w:val="11"/>
              </w:rPr>
              <w:t>Sikhuphe</w:t>
            </w:r>
            <w:proofErr w:type="spellEnd"/>
            <w:r>
              <w:rPr>
                <w:color w:val="333333"/>
                <w:spacing w:val="3"/>
                <w:sz w:val="11"/>
              </w:rPr>
              <w:t xml:space="preserve"> </w:t>
            </w:r>
            <w:r>
              <w:rPr>
                <w:color w:val="333333"/>
                <w:sz w:val="11"/>
              </w:rPr>
              <w:t>Airport</w:t>
            </w:r>
            <w:r>
              <w:rPr>
                <w:color w:val="333333"/>
                <w:spacing w:val="12"/>
                <w:sz w:val="11"/>
              </w:rPr>
              <w:t xml:space="preserve"> </w:t>
            </w:r>
            <w:r>
              <w:rPr>
                <w:color w:val="333333"/>
                <w:sz w:val="11"/>
              </w:rPr>
              <w:t>Clinic</w:t>
            </w:r>
          </w:p>
        </w:tc>
      </w:tr>
      <w:tr w:rsidR="00E81AC4" w14:paraId="4C06629A" w14:textId="77777777" w:rsidTr="00840758">
        <w:trPr>
          <w:trHeight w:val="421"/>
        </w:trPr>
        <w:tc>
          <w:tcPr>
            <w:tcW w:w="2470" w:type="dxa"/>
            <w:vMerge/>
            <w:tcBorders>
              <w:top w:val="nil"/>
              <w:bottom w:val="nil"/>
            </w:tcBorders>
          </w:tcPr>
          <w:p w14:paraId="3BCB46AA" w14:textId="77777777" w:rsidR="00E81AC4" w:rsidRDefault="00E81AC4" w:rsidP="00840758">
            <w:pPr>
              <w:rPr>
                <w:sz w:val="2"/>
                <w:szCs w:val="2"/>
              </w:rPr>
            </w:pPr>
          </w:p>
        </w:tc>
        <w:tc>
          <w:tcPr>
            <w:tcW w:w="6063" w:type="dxa"/>
            <w:vMerge/>
            <w:tcBorders>
              <w:top w:val="nil"/>
              <w:bottom w:val="nil"/>
              <w:right w:val="single" w:sz="12" w:space="0" w:color="DDDDDD"/>
            </w:tcBorders>
          </w:tcPr>
          <w:p w14:paraId="0062B8D6" w14:textId="77777777" w:rsidR="00E81AC4" w:rsidRDefault="00E81AC4" w:rsidP="00840758">
            <w:pPr>
              <w:rPr>
                <w:sz w:val="2"/>
                <w:szCs w:val="2"/>
              </w:rPr>
            </w:pPr>
          </w:p>
        </w:tc>
        <w:tc>
          <w:tcPr>
            <w:tcW w:w="243" w:type="dxa"/>
            <w:tcBorders>
              <w:left w:val="single" w:sz="12" w:space="0" w:color="DDDDDD"/>
            </w:tcBorders>
          </w:tcPr>
          <w:p w14:paraId="66598B62" w14:textId="77777777" w:rsidR="00E81AC4" w:rsidRDefault="00E81AC4" w:rsidP="00840758">
            <w:pPr>
              <w:pStyle w:val="TableParagraph"/>
              <w:rPr>
                <w:sz w:val="10"/>
              </w:rPr>
            </w:pPr>
          </w:p>
        </w:tc>
        <w:tc>
          <w:tcPr>
            <w:tcW w:w="406" w:type="dxa"/>
          </w:tcPr>
          <w:p w14:paraId="14451DCD" w14:textId="77777777" w:rsidR="00E81AC4" w:rsidRDefault="00E81AC4" w:rsidP="00840758">
            <w:pPr>
              <w:pStyle w:val="TableParagraph"/>
              <w:ind w:left="154"/>
              <w:rPr>
                <w:sz w:val="11"/>
              </w:rPr>
            </w:pPr>
            <w:r>
              <w:rPr>
                <w:color w:val="333333"/>
                <w:sz w:val="11"/>
              </w:rPr>
              <w:t>149</w:t>
            </w:r>
          </w:p>
        </w:tc>
        <w:tc>
          <w:tcPr>
            <w:tcW w:w="1452" w:type="dxa"/>
            <w:tcBorders>
              <w:right w:val="single" w:sz="12" w:space="0" w:color="DDDDDD"/>
            </w:tcBorders>
          </w:tcPr>
          <w:p w14:paraId="3A94F240" w14:textId="77777777" w:rsidR="00E81AC4" w:rsidRDefault="00E81AC4" w:rsidP="00840758">
            <w:pPr>
              <w:pStyle w:val="TableParagraph"/>
              <w:ind w:left="40"/>
              <w:rPr>
                <w:sz w:val="11"/>
              </w:rPr>
            </w:pPr>
            <w:proofErr w:type="spellStart"/>
            <w:r>
              <w:rPr>
                <w:color w:val="333333"/>
                <w:sz w:val="11"/>
              </w:rPr>
              <w:t>Sibovu</w:t>
            </w:r>
            <w:proofErr w:type="spellEnd"/>
            <w:r>
              <w:rPr>
                <w:color w:val="333333"/>
                <w:spacing w:val="7"/>
                <w:sz w:val="11"/>
              </w:rPr>
              <w:t xml:space="preserve"> </w:t>
            </w:r>
            <w:r>
              <w:rPr>
                <w:color w:val="333333"/>
                <w:sz w:val="11"/>
              </w:rPr>
              <w:t>Clinic</w:t>
            </w:r>
          </w:p>
          <w:p w14:paraId="7F1E649A" w14:textId="77777777" w:rsidR="00E81AC4" w:rsidRDefault="00E81AC4" w:rsidP="00840758">
            <w:pPr>
              <w:pStyle w:val="TableParagraph"/>
              <w:spacing w:before="87"/>
              <w:ind w:left="40"/>
              <w:rPr>
                <w:sz w:val="11"/>
              </w:rPr>
            </w:pPr>
            <w:r>
              <w:rPr>
                <w:color w:val="333333"/>
                <w:sz w:val="11"/>
              </w:rPr>
              <w:t>(</w:t>
            </w:r>
            <w:proofErr w:type="spellStart"/>
            <w:r>
              <w:rPr>
                <w:color w:val="333333"/>
                <w:sz w:val="11"/>
              </w:rPr>
              <w:t>Mahlangatsha</w:t>
            </w:r>
            <w:proofErr w:type="spellEnd"/>
            <w:r>
              <w:rPr>
                <w:color w:val="333333"/>
                <w:sz w:val="11"/>
              </w:rPr>
              <w:t>)</w:t>
            </w:r>
          </w:p>
        </w:tc>
      </w:tr>
      <w:tr w:rsidR="00E81AC4" w14:paraId="6536CB6E" w14:textId="77777777" w:rsidTr="00840758">
        <w:trPr>
          <w:trHeight w:val="208"/>
        </w:trPr>
        <w:tc>
          <w:tcPr>
            <w:tcW w:w="2470" w:type="dxa"/>
            <w:vMerge/>
            <w:tcBorders>
              <w:top w:val="nil"/>
              <w:bottom w:val="nil"/>
            </w:tcBorders>
          </w:tcPr>
          <w:p w14:paraId="2C019520" w14:textId="77777777" w:rsidR="00E81AC4" w:rsidRDefault="00E81AC4" w:rsidP="00840758">
            <w:pPr>
              <w:rPr>
                <w:sz w:val="2"/>
                <w:szCs w:val="2"/>
              </w:rPr>
            </w:pPr>
          </w:p>
        </w:tc>
        <w:tc>
          <w:tcPr>
            <w:tcW w:w="6063" w:type="dxa"/>
            <w:vMerge/>
            <w:tcBorders>
              <w:top w:val="nil"/>
              <w:bottom w:val="nil"/>
              <w:right w:val="single" w:sz="12" w:space="0" w:color="DDDDDD"/>
            </w:tcBorders>
          </w:tcPr>
          <w:p w14:paraId="53C2A4AC" w14:textId="77777777" w:rsidR="00E81AC4" w:rsidRDefault="00E81AC4" w:rsidP="00840758">
            <w:pPr>
              <w:rPr>
                <w:sz w:val="2"/>
                <w:szCs w:val="2"/>
              </w:rPr>
            </w:pPr>
          </w:p>
        </w:tc>
        <w:tc>
          <w:tcPr>
            <w:tcW w:w="243" w:type="dxa"/>
            <w:tcBorders>
              <w:left w:val="single" w:sz="12" w:space="0" w:color="DDDDDD"/>
            </w:tcBorders>
          </w:tcPr>
          <w:p w14:paraId="6D342F3A" w14:textId="77777777" w:rsidR="00E81AC4" w:rsidRDefault="00E81AC4" w:rsidP="00840758">
            <w:pPr>
              <w:pStyle w:val="TableParagraph"/>
              <w:rPr>
                <w:sz w:val="10"/>
              </w:rPr>
            </w:pPr>
          </w:p>
        </w:tc>
        <w:tc>
          <w:tcPr>
            <w:tcW w:w="406" w:type="dxa"/>
          </w:tcPr>
          <w:p w14:paraId="0604AE9F" w14:textId="77777777" w:rsidR="00E81AC4" w:rsidRDefault="00E81AC4" w:rsidP="00840758">
            <w:pPr>
              <w:pStyle w:val="TableParagraph"/>
              <w:ind w:left="154"/>
              <w:rPr>
                <w:sz w:val="11"/>
              </w:rPr>
            </w:pPr>
            <w:r>
              <w:rPr>
                <w:color w:val="333333"/>
                <w:sz w:val="11"/>
              </w:rPr>
              <w:t>150</w:t>
            </w:r>
          </w:p>
        </w:tc>
        <w:tc>
          <w:tcPr>
            <w:tcW w:w="1452" w:type="dxa"/>
            <w:tcBorders>
              <w:right w:val="single" w:sz="12" w:space="0" w:color="DDDDDD"/>
            </w:tcBorders>
          </w:tcPr>
          <w:p w14:paraId="7CABC879" w14:textId="77777777" w:rsidR="00E81AC4" w:rsidRDefault="00E81AC4" w:rsidP="00840758">
            <w:pPr>
              <w:pStyle w:val="TableParagraph"/>
              <w:ind w:left="40"/>
              <w:rPr>
                <w:sz w:val="11"/>
              </w:rPr>
            </w:pPr>
            <w:proofErr w:type="spellStart"/>
            <w:r>
              <w:rPr>
                <w:color w:val="333333"/>
                <w:sz w:val="11"/>
              </w:rPr>
              <w:t>Sitsembinkosi</w:t>
            </w:r>
            <w:proofErr w:type="spellEnd"/>
            <w:r>
              <w:rPr>
                <w:color w:val="333333"/>
                <w:spacing w:val="7"/>
                <w:sz w:val="11"/>
              </w:rPr>
              <w:t xml:space="preserve"> </w:t>
            </w:r>
            <w:r>
              <w:rPr>
                <w:color w:val="333333"/>
                <w:sz w:val="11"/>
              </w:rPr>
              <w:t>Clinic</w:t>
            </w:r>
          </w:p>
        </w:tc>
      </w:tr>
      <w:tr w:rsidR="00E81AC4" w14:paraId="308CD54F" w14:textId="77777777" w:rsidTr="00840758">
        <w:trPr>
          <w:trHeight w:val="208"/>
        </w:trPr>
        <w:tc>
          <w:tcPr>
            <w:tcW w:w="2470" w:type="dxa"/>
            <w:vMerge/>
            <w:tcBorders>
              <w:top w:val="nil"/>
              <w:bottom w:val="nil"/>
            </w:tcBorders>
          </w:tcPr>
          <w:p w14:paraId="0227365F" w14:textId="77777777" w:rsidR="00E81AC4" w:rsidRDefault="00E81AC4" w:rsidP="00840758">
            <w:pPr>
              <w:rPr>
                <w:sz w:val="2"/>
                <w:szCs w:val="2"/>
              </w:rPr>
            </w:pPr>
          </w:p>
        </w:tc>
        <w:tc>
          <w:tcPr>
            <w:tcW w:w="6063" w:type="dxa"/>
            <w:vMerge/>
            <w:tcBorders>
              <w:top w:val="nil"/>
              <w:bottom w:val="nil"/>
              <w:right w:val="single" w:sz="12" w:space="0" w:color="DDDDDD"/>
            </w:tcBorders>
          </w:tcPr>
          <w:p w14:paraId="355D9435" w14:textId="77777777" w:rsidR="00E81AC4" w:rsidRDefault="00E81AC4" w:rsidP="00840758">
            <w:pPr>
              <w:rPr>
                <w:sz w:val="2"/>
                <w:szCs w:val="2"/>
              </w:rPr>
            </w:pPr>
          </w:p>
        </w:tc>
        <w:tc>
          <w:tcPr>
            <w:tcW w:w="243" w:type="dxa"/>
            <w:tcBorders>
              <w:left w:val="single" w:sz="12" w:space="0" w:color="DDDDDD"/>
            </w:tcBorders>
          </w:tcPr>
          <w:p w14:paraId="620B89D9" w14:textId="77777777" w:rsidR="00E81AC4" w:rsidRDefault="00E81AC4" w:rsidP="00840758">
            <w:pPr>
              <w:pStyle w:val="TableParagraph"/>
              <w:rPr>
                <w:sz w:val="10"/>
              </w:rPr>
            </w:pPr>
          </w:p>
        </w:tc>
        <w:tc>
          <w:tcPr>
            <w:tcW w:w="406" w:type="dxa"/>
          </w:tcPr>
          <w:p w14:paraId="6FB43D72" w14:textId="77777777" w:rsidR="00E81AC4" w:rsidRDefault="00E81AC4" w:rsidP="00840758">
            <w:pPr>
              <w:pStyle w:val="TableParagraph"/>
              <w:ind w:left="154"/>
              <w:rPr>
                <w:sz w:val="11"/>
              </w:rPr>
            </w:pPr>
            <w:r>
              <w:rPr>
                <w:color w:val="333333"/>
                <w:sz w:val="11"/>
              </w:rPr>
              <w:t>151</w:t>
            </w:r>
          </w:p>
        </w:tc>
        <w:tc>
          <w:tcPr>
            <w:tcW w:w="1452" w:type="dxa"/>
            <w:tcBorders>
              <w:right w:val="single" w:sz="12" w:space="0" w:color="DDDDDD"/>
            </w:tcBorders>
          </w:tcPr>
          <w:p w14:paraId="70A622AA" w14:textId="77777777" w:rsidR="00E81AC4" w:rsidRDefault="00E81AC4" w:rsidP="00840758">
            <w:pPr>
              <w:pStyle w:val="TableParagraph"/>
              <w:ind w:left="40"/>
              <w:rPr>
                <w:sz w:val="11"/>
              </w:rPr>
            </w:pPr>
            <w:proofErr w:type="spellStart"/>
            <w:r>
              <w:rPr>
                <w:color w:val="333333"/>
                <w:sz w:val="11"/>
              </w:rPr>
              <w:t>Mkhulamini</w:t>
            </w:r>
            <w:proofErr w:type="spellEnd"/>
            <w:r>
              <w:rPr>
                <w:color w:val="333333"/>
                <w:spacing w:val="8"/>
                <w:sz w:val="11"/>
              </w:rPr>
              <w:t xml:space="preserve"> </w:t>
            </w:r>
            <w:r>
              <w:rPr>
                <w:color w:val="333333"/>
                <w:sz w:val="11"/>
              </w:rPr>
              <w:t>Clinic</w:t>
            </w:r>
          </w:p>
        </w:tc>
      </w:tr>
      <w:tr w:rsidR="00E81AC4" w14:paraId="6C756107" w14:textId="77777777" w:rsidTr="00840758">
        <w:trPr>
          <w:trHeight w:val="205"/>
        </w:trPr>
        <w:tc>
          <w:tcPr>
            <w:tcW w:w="2470" w:type="dxa"/>
            <w:vMerge/>
            <w:tcBorders>
              <w:top w:val="nil"/>
              <w:bottom w:val="nil"/>
            </w:tcBorders>
          </w:tcPr>
          <w:p w14:paraId="25E013CA" w14:textId="77777777" w:rsidR="00E81AC4" w:rsidRDefault="00E81AC4" w:rsidP="00840758">
            <w:pPr>
              <w:rPr>
                <w:sz w:val="2"/>
                <w:szCs w:val="2"/>
              </w:rPr>
            </w:pPr>
          </w:p>
        </w:tc>
        <w:tc>
          <w:tcPr>
            <w:tcW w:w="6063" w:type="dxa"/>
            <w:vMerge/>
            <w:tcBorders>
              <w:top w:val="nil"/>
              <w:bottom w:val="nil"/>
              <w:right w:val="single" w:sz="12" w:space="0" w:color="DDDDDD"/>
            </w:tcBorders>
          </w:tcPr>
          <w:p w14:paraId="2063E8ED" w14:textId="77777777" w:rsidR="00E81AC4" w:rsidRDefault="00E81AC4" w:rsidP="00840758">
            <w:pPr>
              <w:rPr>
                <w:sz w:val="2"/>
                <w:szCs w:val="2"/>
              </w:rPr>
            </w:pPr>
          </w:p>
        </w:tc>
        <w:tc>
          <w:tcPr>
            <w:tcW w:w="243" w:type="dxa"/>
            <w:tcBorders>
              <w:left w:val="single" w:sz="12" w:space="0" w:color="DDDDDD"/>
            </w:tcBorders>
          </w:tcPr>
          <w:p w14:paraId="33EB9CF2" w14:textId="77777777" w:rsidR="00E81AC4" w:rsidRDefault="00E81AC4" w:rsidP="00840758">
            <w:pPr>
              <w:pStyle w:val="TableParagraph"/>
              <w:rPr>
                <w:sz w:val="10"/>
              </w:rPr>
            </w:pPr>
          </w:p>
        </w:tc>
        <w:tc>
          <w:tcPr>
            <w:tcW w:w="406" w:type="dxa"/>
          </w:tcPr>
          <w:p w14:paraId="70F0C960" w14:textId="77777777" w:rsidR="00E81AC4" w:rsidRDefault="00E81AC4" w:rsidP="00840758">
            <w:pPr>
              <w:pStyle w:val="TableParagraph"/>
              <w:spacing w:before="41"/>
              <w:ind w:left="154"/>
              <w:rPr>
                <w:sz w:val="11"/>
              </w:rPr>
            </w:pPr>
            <w:r>
              <w:rPr>
                <w:color w:val="333333"/>
                <w:sz w:val="11"/>
              </w:rPr>
              <w:t>152</w:t>
            </w:r>
          </w:p>
        </w:tc>
        <w:tc>
          <w:tcPr>
            <w:tcW w:w="1452" w:type="dxa"/>
            <w:tcBorders>
              <w:right w:val="single" w:sz="12" w:space="0" w:color="DDDDDD"/>
            </w:tcBorders>
          </w:tcPr>
          <w:p w14:paraId="606A636E" w14:textId="77777777" w:rsidR="00E81AC4" w:rsidRDefault="00E81AC4" w:rsidP="00840758">
            <w:pPr>
              <w:pStyle w:val="TableParagraph"/>
              <w:spacing w:before="41"/>
              <w:ind w:left="40"/>
              <w:rPr>
                <w:sz w:val="11"/>
              </w:rPr>
            </w:pPr>
            <w:r>
              <w:rPr>
                <w:color w:val="333333"/>
                <w:sz w:val="11"/>
              </w:rPr>
              <w:t>Teba</w:t>
            </w:r>
            <w:r>
              <w:rPr>
                <w:color w:val="333333"/>
                <w:spacing w:val="6"/>
                <w:sz w:val="11"/>
              </w:rPr>
              <w:t xml:space="preserve"> </w:t>
            </w:r>
            <w:r>
              <w:rPr>
                <w:color w:val="333333"/>
                <w:sz w:val="11"/>
              </w:rPr>
              <w:t>Clinic-Manzini</w:t>
            </w:r>
          </w:p>
        </w:tc>
      </w:tr>
      <w:tr w:rsidR="00E81AC4" w14:paraId="5EEBF5D4" w14:textId="77777777" w:rsidTr="00840758">
        <w:trPr>
          <w:trHeight w:val="421"/>
        </w:trPr>
        <w:tc>
          <w:tcPr>
            <w:tcW w:w="2470" w:type="dxa"/>
            <w:vMerge/>
            <w:tcBorders>
              <w:top w:val="nil"/>
              <w:bottom w:val="nil"/>
            </w:tcBorders>
          </w:tcPr>
          <w:p w14:paraId="6E184339" w14:textId="77777777" w:rsidR="00E81AC4" w:rsidRDefault="00E81AC4" w:rsidP="00840758">
            <w:pPr>
              <w:rPr>
                <w:sz w:val="2"/>
                <w:szCs w:val="2"/>
              </w:rPr>
            </w:pPr>
          </w:p>
        </w:tc>
        <w:tc>
          <w:tcPr>
            <w:tcW w:w="6063" w:type="dxa"/>
            <w:vMerge/>
            <w:tcBorders>
              <w:top w:val="nil"/>
              <w:bottom w:val="nil"/>
              <w:right w:val="single" w:sz="12" w:space="0" w:color="DDDDDD"/>
            </w:tcBorders>
          </w:tcPr>
          <w:p w14:paraId="33D7E150" w14:textId="77777777" w:rsidR="00E81AC4" w:rsidRDefault="00E81AC4" w:rsidP="00840758">
            <w:pPr>
              <w:rPr>
                <w:sz w:val="2"/>
                <w:szCs w:val="2"/>
              </w:rPr>
            </w:pPr>
          </w:p>
        </w:tc>
        <w:tc>
          <w:tcPr>
            <w:tcW w:w="243" w:type="dxa"/>
            <w:tcBorders>
              <w:left w:val="single" w:sz="12" w:space="0" w:color="DDDDDD"/>
            </w:tcBorders>
          </w:tcPr>
          <w:p w14:paraId="7BEB7A6C" w14:textId="77777777" w:rsidR="00E81AC4" w:rsidRDefault="00E81AC4" w:rsidP="00840758">
            <w:pPr>
              <w:pStyle w:val="TableParagraph"/>
              <w:rPr>
                <w:sz w:val="10"/>
              </w:rPr>
            </w:pPr>
          </w:p>
        </w:tc>
        <w:tc>
          <w:tcPr>
            <w:tcW w:w="406" w:type="dxa"/>
          </w:tcPr>
          <w:p w14:paraId="13C48290" w14:textId="77777777" w:rsidR="00E81AC4" w:rsidRDefault="00E81AC4" w:rsidP="00840758">
            <w:pPr>
              <w:pStyle w:val="TableParagraph"/>
              <w:ind w:left="154"/>
              <w:rPr>
                <w:sz w:val="11"/>
              </w:rPr>
            </w:pPr>
            <w:r>
              <w:rPr>
                <w:color w:val="333333"/>
                <w:sz w:val="11"/>
              </w:rPr>
              <w:t>153</w:t>
            </w:r>
          </w:p>
        </w:tc>
        <w:tc>
          <w:tcPr>
            <w:tcW w:w="1452" w:type="dxa"/>
            <w:tcBorders>
              <w:right w:val="single" w:sz="12" w:space="0" w:color="DDDDDD"/>
            </w:tcBorders>
          </w:tcPr>
          <w:p w14:paraId="74D1956B" w14:textId="77777777" w:rsidR="00E81AC4" w:rsidRDefault="00E81AC4" w:rsidP="00840758">
            <w:pPr>
              <w:pStyle w:val="TableParagraph"/>
              <w:ind w:left="40"/>
              <w:rPr>
                <w:sz w:val="11"/>
              </w:rPr>
            </w:pPr>
            <w:r>
              <w:rPr>
                <w:color w:val="333333"/>
                <w:sz w:val="11"/>
              </w:rPr>
              <w:t>Women</w:t>
            </w:r>
            <w:r>
              <w:rPr>
                <w:color w:val="333333"/>
                <w:spacing w:val="1"/>
                <w:sz w:val="11"/>
              </w:rPr>
              <w:t xml:space="preserve"> </w:t>
            </w:r>
            <w:r>
              <w:rPr>
                <w:color w:val="333333"/>
                <w:sz w:val="11"/>
              </w:rPr>
              <w:t>And</w:t>
            </w:r>
            <w:r>
              <w:rPr>
                <w:color w:val="333333"/>
                <w:spacing w:val="10"/>
                <w:sz w:val="11"/>
              </w:rPr>
              <w:t xml:space="preserve"> </w:t>
            </w:r>
            <w:r>
              <w:rPr>
                <w:color w:val="333333"/>
                <w:sz w:val="11"/>
              </w:rPr>
              <w:t>Men</w:t>
            </w:r>
            <w:r>
              <w:rPr>
                <w:color w:val="333333"/>
                <w:spacing w:val="11"/>
                <w:sz w:val="11"/>
              </w:rPr>
              <w:t xml:space="preserve"> </w:t>
            </w:r>
            <w:r>
              <w:rPr>
                <w:color w:val="333333"/>
                <w:sz w:val="11"/>
              </w:rPr>
              <w:t>Health</w:t>
            </w:r>
          </w:p>
          <w:p w14:paraId="275E122C" w14:textId="77777777" w:rsidR="00E81AC4" w:rsidRDefault="00E81AC4" w:rsidP="00840758">
            <w:pPr>
              <w:pStyle w:val="TableParagraph"/>
              <w:spacing w:before="87"/>
              <w:ind w:left="40"/>
              <w:rPr>
                <w:sz w:val="11"/>
              </w:rPr>
            </w:pPr>
            <w:r>
              <w:rPr>
                <w:color w:val="333333"/>
                <w:sz w:val="11"/>
              </w:rPr>
              <w:t>Care</w:t>
            </w:r>
            <w:r>
              <w:rPr>
                <w:color w:val="333333"/>
                <w:spacing w:val="5"/>
                <w:sz w:val="11"/>
              </w:rPr>
              <w:t xml:space="preserve"> </w:t>
            </w:r>
            <w:r>
              <w:rPr>
                <w:color w:val="333333"/>
                <w:sz w:val="11"/>
              </w:rPr>
              <w:t>Clinic</w:t>
            </w:r>
          </w:p>
        </w:tc>
      </w:tr>
      <w:tr w:rsidR="00E81AC4" w14:paraId="2F9FE35E" w14:textId="77777777" w:rsidTr="00840758">
        <w:trPr>
          <w:trHeight w:val="208"/>
        </w:trPr>
        <w:tc>
          <w:tcPr>
            <w:tcW w:w="2470" w:type="dxa"/>
            <w:vMerge/>
            <w:tcBorders>
              <w:top w:val="nil"/>
              <w:bottom w:val="nil"/>
            </w:tcBorders>
          </w:tcPr>
          <w:p w14:paraId="1D42A9AC" w14:textId="77777777" w:rsidR="00E81AC4" w:rsidRDefault="00E81AC4" w:rsidP="00840758">
            <w:pPr>
              <w:rPr>
                <w:sz w:val="2"/>
                <w:szCs w:val="2"/>
              </w:rPr>
            </w:pPr>
          </w:p>
        </w:tc>
        <w:tc>
          <w:tcPr>
            <w:tcW w:w="6063" w:type="dxa"/>
            <w:vMerge/>
            <w:tcBorders>
              <w:top w:val="nil"/>
              <w:bottom w:val="nil"/>
              <w:right w:val="single" w:sz="12" w:space="0" w:color="DDDDDD"/>
            </w:tcBorders>
          </w:tcPr>
          <w:p w14:paraId="2173F54A" w14:textId="77777777" w:rsidR="00E81AC4" w:rsidRDefault="00E81AC4" w:rsidP="00840758">
            <w:pPr>
              <w:rPr>
                <w:sz w:val="2"/>
                <w:szCs w:val="2"/>
              </w:rPr>
            </w:pPr>
          </w:p>
        </w:tc>
        <w:tc>
          <w:tcPr>
            <w:tcW w:w="243" w:type="dxa"/>
            <w:tcBorders>
              <w:left w:val="single" w:sz="12" w:space="0" w:color="DDDDDD"/>
            </w:tcBorders>
          </w:tcPr>
          <w:p w14:paraId="7895EE7F" w14:textId="77777777" w:rsidR="00E81AC4" w:rsidRDefault="00E81AC4" w:rsidP="00840758">
            <w:pPr>
              <w:pStyle w:val="TableParagraph"/>
              <w:rPr>
                <w:sz w:val="10"/>
              </w:rPr>
            </w:pPr>
          </w:p>
        </w:tc>
        <w:tc>
          <w:tcPr>
            <w:tcW w:w="406" w:type="dxa"/>
          </w:tcPr>
          <w:p w14:paraId="2AEB7D71" w14:textId="77777777" w:rsidR="00E81AC4" w:rsidRDefault="00E81AC4" w:rsidP="00840758">
            <w:pPr>
              <w:pStyle w:val="TableParagraph"/>
              <w:ind w:left="154"/>
              <w:rPr>
                <w:sz w:val="11"/>
              </w:rPr>
            </w:pPr>
            <w:r>
              <w:rPr>
                <w:color w:val="333333"/>
                <w:sz w:val="11"/>
              </w:rPr>
              <w:t>154</w:t>
            </w:r>
          </w:p>
        </w:tc>
        <w:tc>
          <w:tcPr>
            <w:tcW w:w="1452" w:type="dxa"/>
            <w:tcBorders>
              <w:right w:val="single" w:sz="12" w:space="0" w:color="DDDDDD"/>
            </w:tcBorders>
          </w:tcPr>
          <w:p w14:paraId="273822E8" w14:textId="77777777" w:rsidR="00E81AC4" w:rsidRDefault="00E81AC4" w:rsidP="00840758">
            <w:pPr>
              <w:pStyle w:val="TableParagraph"/>
              <w:ind w:left="40"/>
              <w:rPr>
                <w:sz w:val="11"/>
              </w:rPr>
            </w:pPr>
            <w:r>
              <w:rPr>
                <w:color w:val="333333"/>
                <w:sz w:val="11"/>
              </w:rPr>
              <w:t>Clinic</w:t>
            </w:r>
            <w:r>
              <w:rPr>
                <w:color w:val="333333"/>
                <w:spacing w:val="9"/>
                <w:sz w:val="11"/>
              </w:rPr>
              <w:t xml:space="preserve"> </w:t>
            </w:r>
            <w:r>
              <w:rPr>
                <w:color w:val="333333"/>
                <w:sz w:val="11"/>
              </w:rPr>
              <w:t>2000</w:t>
            </w:r>
            <w:r>
              <w:rPr>
                <w:color w:val="333333"/>
                <w:spacing w:val="9"/>
                <w:sz w:val="11"/>
              </w:rPr>
              <w:t xml:space="preserve"> </w:t>
            </w:r>
            <w:r>
              <w:rPr>
                <w:color w:val="333333"/>
                <w:sz w:val="11"/>
              </w:rPr>
              <w:t>(Dr</w:t>
            </w:r>
            <w:r>
              <w:rPr>
                <w:color w:val="333333"/>
                <w:spacing w:val="12"/>
                <w:sz w:val="11"/>
              </w:rPr>
              <w:t xml:space="preserve"> </w:t>
            </w:r>
            <w:r>
              <w:rPr>
                <w:color w:val="333333"/>
                <w:sz w:val="11"/>
              </w:rPr>
              <w:t>Mbelu)</w:t>
            </w:r>
          </w:p>
        </w:tc>
      </w:tr>
      <w:tr w:rsidR="00E81AC4" w14:paraId="3AB2887D" w14:textId="77777777" w:rsidTr="00840758">
        <w:trPr>
          <w:trHeight w:val="208"/>
        </w:trPr>
        <w:tc>
          <w:tcPr>
            <w:tcW w:w="2470" w:type="dxa"/>
            <w:vMerge/>
            <w:tcBorders>
              <w:top w:val="nil"/>
              <w:bottom w:val="nil"/>
            </w:tcBorders>
          </w:tcPr>
          <w:p w14:paraId="23E252C2" w14:textId="77777777" w:rsidR="00E81AC4" w:rsidRDefault="00E81AC4" w:rsidP="00840758">
            <w:pPr>
              <w:rPr>
                <w:sz w:val="2"/>
                <w:szCs w:val="2"/>
              </w:rPr>
            </w:pPr>
          </w:p>
        </w:tc>
        <w:tc>
          <w:tcPr>
            <w:tcW w:w="6063" w:type="dxa"/>
            <w:vMerge/>
            <w:tcBorders>
              <w:top w:val="nil"/>
              <w:bottom w:val="nil"/>
              <w:right w:val="single" w:sz="12" w:space="0" w:color="DDDDDD"/>
            </w:tcBorders>
          </w:tcPr>
          <w:p w14:paraId="3C8DAC80" w14:textId="77777777" w:rsidR="00E81AC4" w:rsidRDefault="00E81AC4" w:rsidP="00840758">
            <w:pPr>
              <w:rPr>
                <w:sz w:val="2"/>
                <w:szCs w:val="2"/>
              </w:rPr>
            </w:pPr>
          </w:p>
        </w:tc>
        <w:tc>
          <w:tcPr>
            <w:tcW w:w="243" w:type="dxa"/>
            <w:tcBorders>
              <w:left w:val="single" w:sz="12" w:space="0" w:color="DDDDDD"/>
            </w:tcBorders>
          </w:tcPr>
          <w:p w14:paraId="221F840B" w14:textId="77777777" w:rsidR="00E81AC4" w:rsidRDefault="00E81AC4" w:rsidP="00840758">
            <w:pPr>
              <w:pStyle w:val="TableParagraph"/>
              <w:rPr>
                <w:sz w:val="10"/>
              </w:rPr>
            </w:pPr>
          </w:p>
        </w:tc>
        <w:tc>
          <w:tcPr>
            <w:tcW w:w="406" w:type="dxa"/>
          </w:tcPr>
          <w:p w14:paraId="2E194FCC" w14:textId="77777777" w:rsidR="00E81AC4" w:rsidRDefault="00E81AC4" w:rsidP="00840758">
            <w:pPr>
              <w:pStyle w:val="TableParagraph"/>
              <w:ind w:left="154"/>
              <w:rPr>
                <w:sz w:val="11"/>
              </w:rPr>
            </w:pPr>
            <w:r>
              <w:rPr>
                <w:color w:val="333333"/>
                <w:sz w:val="11"/>
              </w:rPr>
              <w:t>155</w:t>
            </w:r>
          </w:p>
        </w:tc>
        <w:tc>
          <w:tcPr>
            <w:tcW w:w="1452" w:type="dxa"/>
            <w:tcBorders>
              <w:right w:val="single" w:sz="12" w:space="0" w:color="DDDDDD"/>
            </w:tcBorders>
          </w:tcPr>
          <w:p w14:paraId="1C17089F" w14:textId="77777777" w:rsidR="00E81AC4" w:rsidRDefault="00E81AC4" w:rsidP="00840758">
            <w:pPr>
              <w:pStyle w:val="TableParagraph"/>
              <w:ind w:left="40"/>
              <w:rPr>
                <w:sz w:val="11"/>
              </w:rPr>
            </w:pPr>
            <w:r>
              <w:rPr>
                <w:color w:val="333333"/>
                <w:sz w:val="11"/>
              </w:rPr>
              <w:t>Ngonini</w:t>
            </w:r>
            <w:r>
              <w:rPr>
                <w:color w:val="333333"/>
                <w:spacing w:val="11"/>
                <w:sz w:val="11"/>
              </w:rPr>
              <w:t xml:space="preserve"> </w:t>
            </w:r>
            <w:r>
              <w:rPr>
                <w:color w:val="333333"/>
                <w:sz w:val="11"/>
              </w:rPr>
              <w:t>(OSSU)</w:t>
            </w:r>
            <w:r>
              <w:rPr>
                <w:color w:val="333333"/>
                <w:spacing w:val="13"/>
                <w:sz w:val="11"/>
              </w:rPr>
              <w:t xml:space="preserve"> </w:t>
            </w:r>
            <w:r>
              <w:rPr>
                <w:color w:val="333333"/>
                <w:sz w:val="11"/>
              </w:rPr>
              <w:t>Clinic</w:t>
            </w:r>
          </w:p>
        </w:tc>
      </w:tr>
      <w:tr w:rsidR="00E81AC4" w14:paraId="2C7ABFEE" w14:textId="77777777" w:rsidTr="00840758">
        <w:trPr>
          <w:trHeight w:val="421"/>
        </w:trPr>
        <w:tc>
          <w:tcPr>
            <w:tcW w:w="2470" w:type="dxa"/>
            <w:vMerge/>
            <w:tcBorders>
              <w:top w:val="nil"/>
              <w:bottom w:val="nil"/>
            </w:tcBorders>
          </w:tcPr>
          <w:p w14:paraId="6E2AFD3F" w14:textId="77777777" w:rsidR="00E81AC4" w:rsidRDefault="00E81AC4" w:rsidP="00840758">
            <w:pPr>
              <w:rPr>
                <w:sz w:val="2"/>
                <w:szCs w:val="2"/>
              </w:rPr>
            </w:pPr>
          </w:p>
        </w:tc>
        <w:tc>
          <w:tcPr>
            <w:tcW w:w="6063" w:type="dxa"/>
            <w:vMerge/>
            <w:tcBorders>
              <w:top w:val="nil"/>
              <w:bottom w:val="nil"/>
              <w:right w:val="single" w:sz="12" w:space="0" w:color="DDDDDD"/>
            </w:tcBorders>
          </w:tcPr>
          <w:p w14:paraId="024251ED" w14:textId="77777777" w:rsidR="00E81AC4" w:rsidRDefault="00E81AC4" w:rsidP="00840758">
            <w:pPr>
              <w:rPr>
                <w:sz w:val="2"/>
                <w:szCs w:val="2"/>
              </w:rPr>
            </w:pPr>
          </w:p>
        </w:tc>
        <w:tc>
          <w:tcPr>
            <w:tcW w:w="243" w:type="dxa"/>
            <w:tcBorders>
              <w:left w:val="single" w:sz="12" w:space="0" w:color="DDDDDD"/>
            </w:tcBorders>
          </w:tcPr>
          <w:p w14:paraId="454DA420" w14:textId="77777777" w:rsidR="00E81AC4" w:rsidRDefault="00E81AC4" w:rsidP="00840758">
            <w:pPr>
              <w:pStyle w:val="TableParagraph"/>
              <w:rPr>
                <w:sz w:val="10"/>
              </w:rPr>
            </w:pPr>
          </w:p>
        </w:tc>
        <w:tc>
          <w:tcPr>
            <w:tcW w:w="406" w:type="dxa"/>
          </w:tcPr>
          <w:p w14:paraId="4E9E2DDA" w14:textId="77777777" w:rsidR="00E81AC4" w:rsidRDefault="00E81AC4" w:rsidP="00840758">
            <w:pPr>
              <w:pStyle w:val="TableParagraph"/>
              <w:ind w:left="154"/>
              <w:rPr>
                <w:sz w:val="11"/>
              </w:rPr>
            </w:pPr>
            <w:r>
              <w:rPr>
                <w:color w:val="333333"/>
                <w:sz w:val="11"/>
              </w:rPr>
              <w:t>156</w:t>
            </w:r>
          </w:p>
        </w:tc>
        <w:tc>
          <w:tcPr>
            <w:tcW w:w="1452" w:type="dxa"/>
            <w:tcBorders>
              <w:right w:val="single" w:sz="12" w:space="0" w:color="DDDDDD"/>
            </w:tcBorders>
          </w:tcPr>
          <w:p w14:paraId="2551E6F4" w14:textId="77777777" w:rsidR="00E81AC4" w:rsidRDefault="00E81AC4" w:rsidP="00840758">
            <w:pPr>
              <w:pStyle w:val="TableParagraph"/>
              <w:ind w:left="40"/>
              <w:rPr>
                <w:sz w:val="11"/>
              </w:rPr>
            </w:pPr>
            <w:proofErr w:type="spellStart"/>
            <w:r>
              <w:rPr>
                <w:color w:val="333333"/>
                <w:sz w:val="11"/>
              </w:rPr>
              <w:t>Bhekinkosi</w:t>
            </w:r>
            <w:proofErr w:type="spellEnd"/>
            <w:r>
              <w:rPr>
                <w:color w:val="333333"/>
                <w:spacing w:val="9"/>
                <w:sz w:val="11"/>
              </w:rPr>
              <w:t xml:space="preserve"> </w:t>
            </w:r>
            <w:r>
              <w:rPr>
                <w:color w:val="333333"/>
                <w:sz w:val="11"/>
              </w:rPr>
              <w:t>Nazarene</w:t>
            </w:r>
          </w:p>
          <w:p w14:paraId="5215E18D" w14:textId="77777777" w:rsidR="00E81AC4" w:rsidRDefault="00E81AC4" w:rsidP="00840758">
            <w:pPr>
              <w:pStyle w:val="TableParagraph"/>
              <w:spacing w:before="87"/>
              <w:ind w:left="40"/>
              <w:rPr>
                <w:sz w:val="11"/>
              </w:rPr>
            </w:pPr>
            <w:r>
              <w:rPr>
                <w:color w:val="333333"/>
                <w:sz w:val="11"/>
              </w:rPr>
              <w:t>Clinic</w:t>
            </w:r>
          </w:p>
        </w:tc>
      </w:tr>
      <w:tr w:rsidR="00E81AC4" w14:paraId="152ED207" w14:textId="77777777" w:rsidTr="00840758">
        <w:trPr>
          <w:trHeight w:val="208"/>
        </w:trPr>
        <w:tc>
          <w:tcPr>
            <w:tcW w:w="2470" w:type="dxa"/>
            <w:vMerge/>
            <w:tcBorders>
              <w:top w:val="nil"/>
              <w:bottom w:val="nil"/>
            </w:tcBorders>
          </w:tcPr>
          <w:p w14:paraId="7C21E1E7" w14:textId="77777777" w:rsidR="00E81AC4" w:rsidRDefault="00E81AC4" w:rsidP="00840758">
            <w:pPr>
              <w:rPr>
                <w:sz w:val="2"/>
                <w:szCs w:val="2"/>
              </w:rPr>
            </w:pPr>
          </w:p>
        </w:tc>
        <w:tc>
          <w:tcPr>
            <w:tcW w:w="6063" w:type="dxa"/>
            <w:vMerge/>
            <w:tcBorders>
              <w:top w:val="nil"/>
              <w:bottom w:val="nil"/>
              <w:right w:val="single" w:sz="12" w:space="0" w:color="DDDDDD"/>
            </w:tcBorders>
          </w:tcPr>
          <w:p w14:paraId="3AE44FF5" w14:textId="77777777" w:rsidR="00E81AC4" w:rsidRDefault="00E81AC4" w:rsidP="00840758">
            <w:pPr>
              <w:rPr>
                <w:sz w:val="2"/>
                <w:szCs w:val="2"/>
              </w:rPr>
            </w:pPr>
          </w:p>
        </w:tc>
        <w:tc>
          <w:tcPr>
            <w:tcW w:w="243" w:type="dxa"/>
            <w:tcBorders>
              <w:left w:val="single" w:sz="12" w:space="0" w:color="DDDDDD"/>
            </w:tcBorders>
          </w:tcPr>
          <w:p w14:paraId="63DC3934" w14:textId="77777777" w:rsidR="00E81AC4" w:rsidRDefault="00E81AC4" w:rsidP="00840758">
            <w:pPr>
              <w:pStyle w:val="TableParagraph"/>
              <w:rPr>
                <w:sz w:val="10"/>
              </w:rPr>
            </w:pPr>
          </w:p>
        </w:tc>
        <w:tc>
          <w:tcPr>
            <w:tcW w:w="406" w:type="dxa"/>
          </w:tcPr>
          <w:p w14:paraId="128B5982" w14:textId="77777777" w:rsidR="00E81AC4" w:rsidRDefault="00E81AC4" w:rsidP="00840758">
            <w:pPr>
              <w:pStyle w:val="TableParagraph"/>
              <w:ind w:left="154"/>
              <w:rPr>
                <w:sz w:val="11"/>
              </w:rPr>
            </w:pPr>
            <w:r>
              <w:rPr>
                <w:color w:val="333333"/>
                <w:sz w:val="11"/>
              </w:rPr>
              <w:t>157</w:t>
            </w:r>
          </w:p>
        </w:tc>
        <w:tc>
          <w:tcPr>
            <w:tcW w:w="1452" w:type="dxa"/>
            <w:tcBorders>
              <w:right w:val="single" w:sz="12" w:space="0" w:color="DDDDDD"/>
            </w:tcBorders>
          </w:tcPr>
          <w:p w14:paraId="06F58CFF" w14:textId="77777777" w:rsidR="00E81AC4" w:rsidRDefault="00E81AC4" w:rsidP="00840758">
            <w:pPr>
              <w:pStyle w:val="TableParagraph"/>
              <w:ind w:left="40"/>
              <w:rPr>
                <w:sz w:val="11"/>
              </w:rPr>
            </w:pPr>
            <w:proofErr w:type="spellStart"/>
            <w:r>
              <w:rPr>
                <w:color w:val="333333"/>
                <w:sz w:val="11"/>
              </w:rPr>
              <w:t>Mahlangatsha</w:t>
            </w:r>
            <w:proofErr w:type="spellEnd"/>
            <w:r>
              <w:rPr>
                <w:color w:val="333333"/>
                <w:spacing w:val="10"/>
                <w:sz w:val="11"/>
              </w:rPr>
              <w:t xml:space="preserve"> </w:t>
            </w:r>
            <w:proofErr w:type="spellStart"/>
            <w:r>
              <w:rPr>
                <w:color w:val="333333"/>
                <w:sz w:val="11"/>
              </w:rPr>
              <w:t>Inkhundla</w:t>
            </w:r>
            <w:proofErr w:type="spellEnd"/>
          </w:p>
        </w:tc>
      </w:tr>
      <w:tr w:rsidR="00E81AC4" w14:paraId="395049A3" w14:textId="77777777" w:rsidTr="00840758">
        <w:trPr>
          <w:trHeight w:val="205"/>
        </w:trPr>
        <w:tc>
          <w:tcPr>
            <w:tcW w:w="2470" w:type="dxa"/>
            <w:vMerge/>
            <w:tcBorders>
              <w:top w:val="nil"/>
              <w:bottom w:val="nil"/>
            </w:tcBorders>
          </w:tcPr>
          <w:p w14:paraId="403C23A5" w14:textId="77777777" w:rsidR="00E81AC4" w:rsidRDefault="00E81AC4" w:rsidP="00840758">
            <w:pPr>
              <w:rPr>
                <w:sz w:val="2"/>
                <w:szCs w:val="2"/>
              </w:rPr>
            </w:pPr>
          </w:p>
        </w:tc>
        <w:tc>
          <w:tcPr>
            <w:tcW w:w="6063" w:type="dxa"/>
            <w:vMerge/>
            <w:tcBorders>
              <w:top w:val="nil"/>
              <w:bottom w:val="nil"/>
              <w:right w:val="single" w:sz="12" w:space="0" w:color="DDDDDD"/>
            </w:tcBorders>
          </w:tcPr>
          <w:p w14:paraId="5E304742" w14:textId="77777777" w:rsidR="00E81AC4" w:rsidRDefault="00E81AC4" w:rsidP="00840758">
            <w:pPr>
              <w:rPr>
                <w:sz w:val="2"/>
                <w:szCs w:val="2"/>
              </w:rPr>
            </w:pPr>
          </w:p>
        </w:tc>
        <w:tc>
          <w:tcPr>
            <w:tcW w:w="243" w:type="dxa"/>
            <w:tcBorders>
              <w:left w:val="single" w:sz="12" w:space="0" w:color="DDDDDD"/>
            </w:tcBorders>
          </w:tcPr>
          <w:p w14:paraId="7D2A9267" w14:textId="77777777" w:rsidR="00E81AC4" w:rsidRDefault="00E81AC4" w:rsidP="00840758">
            <w:pPr>
              <w:pStyle w:val="TableParagraph"/>
              <w:rPr>
                <w:sz w:val="10"/>
              </w:rPr>
            </w:pPr>
          </w:p>
        </w:tc>
        <w:tc>
          <w:tcPr>
            <w:tcW w:w="406" w:type="dxa"/>
          </w:tcPr>
          <w:p w14:paraId="653F7B0B" w14:textId="77777777" w:rsidR="00E81AC4" w:rsidRDefault="00E81AC4" w:rsidP="00840758">
            <w:pPr>
              <w:pStyle w:val="TableParagraph"/>
              <w:spacing w:before="41"/>
              <w:ind w:left="154"/>
              <w:rPr>
                <w:sz w:val="11"/>
              </w:rPr>
            </w:pPr>
            <w:r>
              <w:rPr>
                <w:color w:val="333333"/>
                <w:sz w:val="11"/>
              </w:rPr>
              <w:t>158</w:t>
            </w:r>
          </w:p>
        </w:tc>
        <w:tc>
          <w:tcPr>
            <w:tcW w:w="1452" w:type="dxa"/>
            <w:tcBorders>
              <w:right w:val="single" w:sz="12" w:space="0" w:color="DDDDDD"/>
            </w:tcBorders>
          </w:tcPr>
          <w:p w14:paraId="4F6037FA" w14:textId="77777777" w:rsidR="00E81AC4" w:rsidRDefault="00E81AC4" w:rsidP="00840758">
            <w:pPr>
              <w:pStyle w:val="TableParagraph"/>
              <w:spacing w:before="41"/>
              <w:ind w:left="40"/>
              <w:rPr>
                <w:sz w:val="11"/>
              </w:rPr>
            </w:pPr>
            <w:r>
              <w:rPr>
                <w:color w:val="333333"/>
                <w:sz w:val="11"/>
              </w:rPr>
              <w:t>Cana</w:t>
            </w:r>
            <w:r>
              <w:rPr>
                <w:color w:val="333333"/>
                <w:spacing w:val="6"/>
                <w:sz w:val="11"/>
              </w:rPr>
              <w:t xml:space="preserve"> </w:t>
            </w:r>
            <w:r>
              <w:rPr>
                <w:color w:val="333333"/>
                <w:sz w:val="11"/>
              </w:rPr>
              <w:t>Mission</w:t>
            </w:r>
            <w:r>
              <w:rPr>
                <w:color w:val="333333"/>
                <w:spacing w:val="8"/>
                <w:sz w:val="11"/>
              </w:rPr>
              <w:t xml:space="preserve"> </w:t>
            </w:r>
            <w:r>
              <w:rPr>
                <w:color w:val="333333"/>
                <w:sz w:val="11"/>
              </w:rPr>
              <w:t>Clinic</w:t>
            </w:r>
          </w:p>
        </w:tc>
      </w:tr>
      <w:tr w:rsidR="00E81AC4" w14:paraId="01C07795" w14:textId="77777777" w:rsidTr="00840758">
        <w:trPr>
          <w:trHeight w:val="208"/>
        </w:trPr>
        <w:tc>
          <w:tcPr>
            <w:tcW w:w="2470" w:type="dxa"/>
            <w:vMerge/>
            <w:tcBorders>
              <w:top w:val="nil"/>
              <w:bottom w:val="nil"/>
            </w:tcBorders>
          </w:tcPr>
          <w:p w14:paraId="5825C78F" w14:textId="77777777" w:rsidR="00E81AC4" w:rsidRDefault="00E81AC4" w:rsidP="00840758">
            <w:pPr>
              <w:rPr>
                <w:sz w:val="2"/>
                <w:szCs w:val="2"/>
              </w:rPr>
            </w:pPr>
          </w:p>
        </w:tc>
        <w:tc>
          <w:tcPr>
            <w:tcW w:w="6063" w:type="dxa"/>
            <w:vMerge/>
            <w:tcBorders>
              <w:top w:val="nil"/>
              <w:bottom w:val="nil"/>
              <w:right w:val="single" w:sz="12" w:space="0" w:color="DDDDDD"/>
            </w:tcBorders>
          </w:tcPr>
          <w:p w14:paraId="3C658E85" w14:textId="77777777" w:rsidR="00E81AC4" w:rsidRDefault="00E81AC4" w:rsidP="00840758">
            <w:pPr>
              <w:rPr>
                <w:sz w:val="2"/>
                <w:szCs w:val="2"/>
              </w:rPr>
            </w:pPr>
          </w:p>
        </w:tc>
        <w:tc>
          <w:tcPr>
            <w:tcW w:w="243" w:type="dxa"/>
            <w:tcBorders>
              <w:left w:val="single" w:sz="12" w:space="0" w:color="DDDDDD"/>
            </w:tcBorders>
          </w:tcPr>
          <w:p w14:paraId="1F19486E" w14:textId="77777777" w:rsidR="00E81AC4" w:rsidRDefault="00E81AC4" w:rsidP="00840758">
            <w:pPr>
              <w:pStyle w:val="TableParagraph"/>
              <w:rPr>
                <w:sz w:val="10"/>
              </w:rPr>
            </w:pPr>
          </w:p>
        </w:tc>
        <w:tc>
          <w:tcPr>
            <w:tcW w:w="406" w:type="dxa"/>
          </w:tcPr>
          <w:p w14:paraId="27FC5BB6" w14:textId="77777777" w:rsidR="00E81AC4" w:rsidRDefault="00E81AC4" w:rsidP="00840758">
            <w:pPr>
              <w:pStyle w:val="TableParagraph"/>
              <w:ind w:left="154"/>
              <w:rPr>
                <w:sz w:val="11"/>
              </w:rPr>
            </w:pPr>
            <w:r>
              <w:rPr>
                <w:color w:val="333333"/>
                <w:sz w:val="11"/>
              </w:rPr>
              <w:t>159</w:t>
            </w:r>
          </w:p>
        </w:tc>
        <w:tc>
          <w:tcPr>
            <w:tcW w:w="1452" w:type="dxa"/>
            <w:tcBorders>
              <w:right w:val="single" w:sz="12" w:space="0" w:color="DDDDDD"/>
            </w:tcBorders>
          </w:tcPr>
          <w:p w14:paraId="17570DFE" w14:textId="77777777" w:rsidR="00E81AC4" w:rsidRDefault="00E81AC4" w:rsidP="00840758">
            <w:pPr>
              <w:pStyle w:val="TableParagraph"/>
              <w:ind w:left="40"/>
              <w:rPr>
                <w:sz w:val="11"/>
              </w:rPr>
            </w:pPr>
            <w:r>
              <w:rPr>
                <w:color w:val="333333"/>
                <w:sz w:val="11"/>
              </w:rPr>
              <w:t>Ka-</w:t>
            </w:r>
            <w:proofErr w:type="spellStart"/>
            <w:r>
              <w:rPr>
                <w:color w:val="333333"/>
                <w:sz w:val="11"/>
              </w:rPr>
              <w:t>Zondwako</w:t>
            </w:r>
            <w:proofErr w:type="spellEnd"/>
            <w:r>
              <w:rPr>
                <w:color w:val="333333"/>
                <w:spacing w:val="13"/>
                <w:sz w:val="11"/>
              </w:rPr>
              <w:t xml:space="preserve"> </w:t>
            </w:r>
            <w:r>
              <w:rPr>
                <w:color w:val="333333"/>
                <w:sz w:val="11"/>
              </w:rPr>
              <w:t>Clinic</w:t>
            </w:r>
          </w:p>
        </w:tc>
      </w:tr>
      <w:tr w:rsidR="00E81AC4" w14:paraId="3CE253BE" w14:textId="77777777" w:rsidTr="00840758">
        <w:trPr>
          <w:trHeight w:val="421"/>
        </w:trPr>
        <w:tc>
          <w:tcPr>
            <w:tcW w:w="2470" w:type="dxa"/>
            <w:vMerge/>
            <w:tcBorders>
              <w:top w:val="nil"/>
              <w:bottom w:val="nil"/>
            </w:tcBorders>
          </w:tcPr>
          <w:p w14:paraId="4FB84C58" w14:textId="77777777" w:rsidR="00E81AC4" w:rsidRDefault="00E81AC4" w:rsidP="00840758">
            <w:pPr>
              <w:rPr>
                <w:sz w:val="2"/>
                <w:szCs w:val="2"/>
              </w:rPr>
            </w:pPr>
          </w:p>
        </w:tc>
        <w:tc>
          <w:tcPr>
            <w:tcW w:w="6063" w:type="dxa"/>
            <w:vMerge/>
            <w:tcBorders>
              <w:top w:val="nil"/>
              <w:bottom w:val="nil"/>
              <w:right w:val="single" w:sz="12" w:space="0" w:color="DDDDDD"/>
            </w:tcBorders>
          </w:tcPr>
          <w:p w14:paraId="6C55B52B" w14:textId="77777777" w:rsidR="00E81AC4" w:rsidRDefault="00E81AC4" w:rsidP="00840758">
            <w:pPr>
              <w:rPr>
                <w:sz w:val="2"/>
                <w:szCs w:val="2"/>
              </w:rPr>
            </w:pPr>
          </w:p>
        </w:tc>
        <w:tc>
          <w:tcPr>
            <w:tcW w:w="243" w:type="dxa"/>
            <w:tcBorders>
              <w:left w:val="single" w:sz="12" w:space="0" w:color="DDDDDD"/>
            </w:tcBorders>
          </w:tcPr>
          <w:p w14:paraId="2F14245D" w14:textId="77777777" w:rsidR="00E81AC4" w:rsidRDefault="00E81AC4" w:rsidP="00840758">
            <w:pPr>
              <w:pStyle w:val="TableParagraph"/>
              <w:rPr>
                <w:sz w:val="10"/>
              </w:rPr>
            </w:pPr>
          </w:p>
        </w:tc>
        <w:tc>
          <w:tcPr>
            <w:tcW w:w="406" w:type="dxa"/>
          </w:tcPr>
          <w:p w14:paraId="32C3D349" w14:textId="77777777" w:rsidR="00E81AC4" w:rsidRDefault="00E81AC4" w:rsidP="00840758">
            <w:pPr>
              <w:pStyle w:val="TableParagraph"/>
              <w:ind w:left="154"/>
              <w:rPr>
                <w:sz w:val="11"/>
              </w:rPr>
            </w:pPr>
            <w:r>
              <w:rPr>
                <w:color w:val="333333"/>
                <w:sz w:val="11"/>
              </w:rPr>
              <w:t>160</w:t>
            </w:r>
          </w:p>
        </w:tc>
        <w:tc>
          <w:tcPr>
            <w:tcW w:w="1452" w:type="dxa"/>
            <w:tcBorders>
              <w:right w:val="single" w:sz="12" w:space="0" w:color="DDDDDD"/>
            </w:tcBorders>
          </w:tcPr>
          <w:p w14:paraId="1D8D66A5" w14:textId="77777777" w:rsidR="00E81AC4" w:rsidRDefault="00E81AC4" w:rsidP="00840758">
            <w:pPr>
              <w:pStyle w:val="TableParagraph"/>
              <w:ind w:left="40"/>
              <w:rPr>
                <w:sz w:val="11"/>
              </w:rPr>
            </w:pPr>
            <w:r>
              <w:rPr>
                <w:color w:val="333333"/>
                <w:sz w:val="11"/>
              </w:rPr>
              <w:t>Family</w:t>
            </w:r>
            <w:r>
              <w:rPr>
                <w:color w:val="333333"/>
                <w:spacing w:val="11"/>
                <w:sz w:val="11"/>
              </w:rPr>
              <w:t xml:space="preserve"> </w:t>
            </w:r>
            <w:r>
              <w:rPr>
                <w:color w:val="333333"/>
                <w:sz w:val="11"/>
              </w:rPr>
              <w:t>Life</w:t>
            </w:r>
            <w:r>
              <w:rPr>
                <w:color w:val="333333"/>
                <w:spacing w:val="-1"/>
                <w:sz w:val="11"/>
              </w:rPr>
              <w:t xml:space="preserve"> </w:t>
            </w:r>
            <w:r>
              <w:rPr>
                <w:color w:val="333333"/>
                <w:sz w:val="11"/>
              </w:rPr>
              <w:t>Association</w:t>
            </w:r>
          </w:p>
          <w:p w14:paraId="54A79A96" w14:textId="77777777" w:rsidR="00E81AC4" w:rsidRDefault="00E81AC4" w:rsidP="00840758">
            <w:pPr>
              <w:pStyle w:val="TableParagraph"/>
              <w:spacing w:before="87"/>
              <w:ind w:left="40"/>
              <w:rPr>
                <w:sz w:val="11"/>
              </w:rPr>
            </w:pPr>
            <w:r>
              <w:rPr>
                <w:color w:val="333333"/>
                <w:sz w:val="11"/>
              </w:rPr>
              <w:t>Clinic</w:t>
            </w:r>
            <w:r>
              <w:rPr>
                <w:color w:val="333333"/>
                <w:spacing w:val="10"/>
                <w:sz w:val="11"/>
              </w:rPr>
              <w:t xml:space="preserve"> </w:t>
            </w:r>
            <w:r>
              <w:rPr>
                <w:color w:val="333333"/>
                <w:sz w:val="11"/>
              </w:rPr>
              <w:t>(Manzini)</w:t>
            </w:r>
          </w:p>
        </w:tc>
      </w:tr>
      <w:tr w:rsidR="00E81AC4" w14:paraId="3B02BC16" w14:textId="77777777" w:rsidTr="00840758">
        <w:trPr>
          <w:trHeight w:val="208"/>
        </w:trPr>
        <w:tc>
          <w:tcPr>
            <w:tcW w:w="2470" w:type="dxa"/>
            <w:vMerge/>
            <w:tcBorders>
              <w:top w:val="nil"/>
              <w:bottom w:val="nil"/>
            </w:tcBorders>
          </w:tcPr>
          <w:p w14:paraId="51B38567" w14:textId="77777777" w:rsidR="00E81AC4" w:rsidRDefault="00E81AC4" w:rsidP="00840758">
            <w:pPr>
              <w:rPr>
                <w:sz w:val="2"/>
                <w:szCs w:val="2"/>
              </w:rPr>
            </w:pPr>
          </w:p>
        </w:tc>
        <w:tc>
          <w:tcPr>
            <w:tcW w:w="6063" w:type="dxa"/>
            <w:vMerge/>
            <w:tcBorders>
              <w:top w:val="nil"/>
              <w:bottom w:val="nil"/>
              <w:right w:val="single" w:sz="12" w:space="0" w:color="DDDDDD"/>
            </w:tcBorders>
          </w:tcPr>
          <w:p w14:paraId="6F11910A" w14:textId="77777777" w:rsidR="00E81AC4" w:rsidRDefault="00E81AC4" w:rsidP="00840758">
            <w:pPr>
              <w:rPr>
                <w:sz w:val="2"/>
                <w:szCs w:val="2"/>
              </w:rPr>
            </w:pPr>
          </w:p>
        </w:tc>
        <w:tc>
          <w:tcPr>
            <w:tcW w:w="243" w:type="dxa"/>
            <w:tcBorders>
              <w:left w:val="single" w:sz="12" w:space="0" w:color="DDDDDD"/>
            </w:tcBorders>
          </w:tcPr>
          <w:p w14:paraId="0FF6178F" w14:textId="77777777" w:rsidR="00E81AC4" w:rsidRDefault="00E81AC4" w:rsidP="00840758">
            <w:pPr>
              <w:pStyle w:val="TableParagraph"/>
              <w:rPr>
                <w:sz w:val="10"/>
              </w:rPr>
            </w:pPr>
          </w:p>
        </w:tc>
        <w:tc>
          <w:tcPr>
            <w:tcW w:w="406" w:type="dxa"/>
          </w:tcPr>
          <w:p w14:paraId="6EF28437" w14:textId="77777777" w:rsidR="00E81AC4" w:rsidRDefault="00E81AC4" w:rsidP="00840758">
            <w:pPr>
              <w:pStyle w:val="TableParagraph"/>
              <w:ind w:left="154"/>
              <w:rPr>
                <w:sz w:val="11"/>
              </w:rPr>
            </w:pPr>
            <w:r>
              <w:rPr>
                <w:color w:val="333333"/>
                <w:sz w:val="11"/>
              </w:rPr>
              <w:t>161</w:t>
            </w:r>
          </w:p>
        </w:tc>
        <w:tc>
          <w:tcPr>
            <w:tcW w:w="1452" w:type="dxa"/>
            <w:tcBorders>
              <w:right w:val="single" w:sz="12" w:space="0" w:color="DDDDDD"/>
            </w:tcBorders>
          </w:tcPr>
          <w:p w14:paraId="68C725D1" w14:textId="77777777" w:rsidR="00E81AC4" w:rsidRDefault="00E81AC4" w:rsidP="00840758">
            <w:pPr>
              <w:pStyle w:val="TableParagraph"/>
              <w:ind w:left="40"/>
              <w:rPr>
                <w:sz w:val="11"/>
              </w:rPr>
            </w:pPr>
            <w:r>
              <w:rPr>
                <w:color w:val="333333"/>
                <w:sz w:val="11"/>
              </w:rPr>
              <w:t>Criminal</w:t>
            </w:r>
            <w:r>
              <w:rPr>
                <w:color w:val="333333"/>
                <w:spacing w:val="12"/>
                <w:sz w:val="11"/>
              </w:rPr>
              <w:t xml:space="preserve"> </w:t>
            </w:r>
            <w:r>
              <w:rPr>
                <w:color w:val="333333"/>
                <w:sz w:val="11"/>
              </w:rPr>
              <w:t>Lunatic</w:t>
            </w:r>
            <w:r>
              <w:rPr>
                <w:color w:val="333333"/>
                <w:spacing w:val="10"/>
                <w:sz w:val="11"/>
              </w:rPr>
              <w:t xml:space="preserve"> </w:t>
            </w:r>
            <w:r>
              <w:rPr>
                <w:color w:val="333333"/>
                <w:sz w:val="11"/>
              </w:rPr>
              <w:t>Clinic</w:t>
            </w:r>
          </w:p>
        </w:tc>
      </w:tr>
      <w:tr w:rsidR="00E81AC4" w14:paraId="5F0D06E9" w14:textId="77777777" w:rsidTr="00840758">
        <w:trPr>
          <w:trHeight w:val="421"/>
        </w:trPr>
        <w:tc>
          <w:tcPr>
            <w:tcW w:w="2470" w:type="dxa"/>
            <w:vMerge/>
            <w:tcBorders>
              <w:top w:val="nil"/>
              <w:bottom w:val="nil"/>
            </w:tcBorders>
          </w:tcPr>
          <w:p w14:paraId="72F666D0" w14:textId="77777777" w:rsidR="00E81AC4" w:rsidRDefault="00E81AC4" w:rsidP="00840758">
            <w:pPr>
              <w:rPr>
                <w:sz w:val="2"/>
                <w:szCs w:val="2"/>
              </w:rPr>
            </w:pPr>
          </w:p>
        </w:tc>
        <w:tc>
          <w:tcPr>
            <w:tcW w:w="6063" w:type="dxa"/>
            <w:vMerge/>
            <w:tcBorders>
              <w:top w:val="nil"/>
              <w:bottom w:val="nil"/>
              <w:right w:val="single" w:sz="12" w:space="0" w:color="DDDDDD"/>
            </w:tcBorders>
          </w:tcPr>
          <w:p w14:paraId="71D33D0F" w14:textId="77777777" w:rsidR="00E81AC4" w:rsidRDefault="00E81AC4" w:rsidP="00840758">
            <w:pPr>
              <w:rPr>
                <w:sz w:val="2"/>
                <w:szCs w:val="2"/>
              </w:rPr>
            </w:pPr>
          </w:p>
        </w:tc>
        <w:tc>
          <w:tcPr>
            <w:tcW w:w="243" w:type="dxa"/>
            <w:tcBorders>
              <w:left w:val="single" w:sz="12" w:space="0" w:color="DDDDDD"/>
            </w:tcBorders>
          </w:tcPr>
          <w:p w14:paraId="4FDA6042" w14:textId="77777777" w:rsidR="00E81AC4" w:rsidRDefault="00E81AC4" w:rsidP="00840758">
            <w:pPr>
              <w:pStyle w:val="TableParagraph"/>
              <w:rPr>
                <w:sz w:val="10"/>
              </w:rPr>
            </w:pPr>
          </w:p>
        </w:tc>
        <w:tc>
          <w:tcPr>
            <w:tcW w:w="406" w:type="dxa"/>
          </w:tcPr>
          <w:p w14:paraId="07ABAEE7" w14:textId="77777777" w:rsidR="00E81AC4" w:rsidRDefault="00E81AC4" w:rsidP="00840758">
            <w:pPr>
              <w:pStyle w:val="TableParagraph"/>
              <w:ind w:left="154"/>
              <w:rPr>
                <w:sz w:val="11"/>
              </w:rPr>
            </w:pPr>
            <w:r>
              <w:rPr>
                <w:color w:val="333333"/>
                <w:sz w:val="11"/>
              </w:rPr>
              <w:t>162</w:t>
            </w:r>
          </w:p>
        </w:tc>
        <w:tc>
          <w:tcPr>
            <w:tcW w:w="1452" w:type="dxa"/>
            <w:tcBorders>
              <w:right w:val="single" w:sz="12" w:space="0" w:color="DDDDDD"/>
            </w:tcBorders>
          </w:tcPr>
          <w:p w14:paraId="60618F1C" w14:textId="77777777" w:rsidR="00E81AC4" w:rsidRDefault="00E81AC4" w:rsidP="00840758">
            <w:pPr>
              <w:pStyle w:val="TableParagraph"/>
              <w:ind w:left="40"/>
              <w:rPr>
                <w:sz w:val="11"/>
              </w:rPr>
            </w:pPr>
            <w:r>
              <w:rPr>
                <w:color w:val="333333"/>
                <w:sz w:val="11"/>
              </w:rPr>
              <w:t>Manzini</w:t>
            </w:r>
            <w:r>
              <w:rPr>
                <w:color w:val="333333"/>
                <w:spacing w:val="7"/>
                <w:sz w:val="11"/>
              </w:rPr>
              <w:t xml:space="preserve"> </w:t>
            </w:r>
            <w:r>
              <w:rPr>
                <w:color w:val="333333"/>
                <w:sz w:val="11"/>
              </w:rPr>
              <w:t>Private</w:t>
            </w:r>
            <w:r>
              <w:rPr>
                <w:color w:val="333333"/>
                <w:spacing w:val="8"/>
                <w:sz w:val="11"/>
              </w:rPr>
              <w:t xml:space="preserve"> </w:t>
            </w:r>
            <w:r>
              <w:rPr>
                <w:color w:val="333333"/>
                <w:sz w:val="11"/>
              </w:rPr>
              <w:t>Clinic</w:t>
            </w:r>
          </w:p>
          <w:p w14:paraId="19BC120C" w14:textId="77777777" w:rsidR="00E81AC4" w:rsidRDefault="00E81AC4" w:rsidP="00840758">
            <w:pPr>
              <w:pStyle w:val="TableParagraph"/>
              <w:spacing w:before="87"/>
              <w:ind w:left="40"/>
              <w:rPr>
                <w:sz w:val="11"/>
              </w:rPr>
            </w:pPr>
            <w:r>
              <w:rPr>
                <w:color w:val="333333"/>
                <w:sz w:val="11"/>
              </w:rPr>
              <w:t>(</w:t>
            </w:r>
            <w:proofErr w:type="spellStart"/>
            <w:r>
              <w:rPr>
                <w:color w:val="333333"/>
                <w:sz w:val="11"/>
              </w:rPr>
              <w:t>Imphilo</w:t>
            </w:r>
            <w:proofErr w:type="spellEnd"/>
            <w:r>
              <w:rPr>
                <w:color w:val="333333"/>
                <w:sz w:val="11"/>
              </w:rPr>
              <w:t>)</w:t>
            </w:r>
          </w:p>
        </w:tc>
      </w:tr>
      <w:tr w:rsidR="00E81AC4" w14:paraId="6DA7ADF5" w14:textId="77777777" w:rsidTr="00840758">
        <w:trPr>
          <w:trHeight w:val="419"/>
        </w:trPr>
        <w:tc>
          <w:tcPr>
            <w:tcW w:w="2470" w:type="dxa"/>
            <w:vMerge/>
            <w:tcBorders>
              <w:top w:val="nil"/>
              <w:bottom w:val="nil"/>
            </w:tcBorders>
          </w:tcPr>
          <w:p w14:paraId="11CF0D76" w14:textId="77777777" w:rsidR="00E81AC4" w:rsidRDefault="00E81AC4" w:rsidP="00840758">
            <w:pPr>
              <w:rPr>
                <w:sz w:val="2"/>
                <w:szCs w:val="2"/>
              </w:rPr>
            </w:pPr>
          </w:p>
        </w:tc>
        <w:tc>
          <w:tcPr>
            <w:tcW w:w="6063" w:type="dxa"/>
            <w:vMerge/>
            <w:tcBorders>
              <w:top w:val="nil"/>
              <w:bottom w:val="nil"/>
              <w:right w:val="single" w:sz="12" w:space="0" w:color="DDDDDD"/>
            </w:tcBorders>
          </w:tcPr>
          <w:p w14:paraId="4F442229" w14:textId="77777777" w:rsidR="00E81AC4" w:rsidRDefault="00E81AC4" w:rsidP="00840758">
            <w:pPr>
              <w:rPr>
                <w:sz w:val="2"/>
                <w:szCs w:val="2"/>
              </w:rPr>
            </w:pPr>
          </w:p>
        </w:tc>
        <w:tc>
          <w:tcPr>
            <w:tcW w:w="243" w:type="dxa"/>
            <w:tcBorders>
              <w:left w:val="single" w:sz="12" w:space="0" w:color="DDDDDD"/>
            </w:tcBorders>
          </w:tcPr>
          <w:p w14:paraId="03DF64E0" w14:textId="77777777" w:rsidR="00E81AC4" w:rsidRDefault="00E81AC4" w:rsidP="00840758">
            <w:pPr>
              <w:pStyle w:val="TableParagraph"/>
              <w:rPr>
                <w:sz w:val="10"/>
              </w:rPr>
            </w:pPr>
          </w:p>
        </w:tc>
        <w:tc>
          <w:tcPr>
            <w:tcW w:w="406" w:type="dxa"/>
          </w:tcPr>
          <w:p w14:paraId="2C2DA105" w14:textId="77777777" w:rsidR="00E81AC4" w:rsidRDefault="00E81AC4" w:rsidP="00840758">
            <w:pPr>
              <w:pStyle w:val="TableParagraph"/>
              <w:ind w:left="154"/>
              <w:rPr>
                <w:sz w:val="11"/>
              </w:rPr>
            </w:pPr>
            <w:r>
              <w:rPr>
                <w:color w:val="333333"/>
                <w:sz w:val="11"/>
              </w:rPr>
              <w:t>163</w:t>
            </w:r>
          </w:p>
        </w:tc>
        <w:tc>
          <w:tcPr>
            <w:tcW w:w="1452" w:type="dxa"/>
            <w:tcBorders>
              <w:right w:val="single" w:sz="12" w:space="0" w:color="DDDDDD"/>
            </w:tcBorders>
          </w:tcPr>
          <w:p w14:paraId="6D8706C5" w14:textId="77777777" w:rsidR="00E81AC4" w:rsidRDefault="00E81AC4" w:rsidP="00840758">
            <w:pPr>
              <w:pStyle w:val="TableParagraph"/>
              <w:ind w:left="40"/>
              <w:rPr>
                <w:sz w:val="11"/>
              </w:rPr>
            </w:pPr>
            <w:r>
              <w:rPr>
                <w:color w:val="333333"/>
                <w:sz w:val="11"/>
              </w:rPr>
              <w:t>Clicks</w:t>
            </w:r>
            <w:r>
              <w:rPr>
                <w:color w:val="333333"/>
                <w:spacing w:val="11"/>
                <w:sz w:val="11"/>
              </w:rPr>
              <w:t xml:space="preserve"> </w:t>
            </w:r>
            <w:r>
              <w:rPr>
                <w:color w:val="333333"/>
                <w:sz w:val="11"/>
              </w:rPr>
              <w:t>Clinic</w:t>
            </w:r>
            <w:r>
              <w:rPr>
                <w:color w:val="333333"/>
                <w:spacing w:val="14"/>
                <w:sz w:val="11"/>
              </w:rPr>
              <w:t xml:space="preserve"> </w:t>
            </w:r>
            <w:r>
              <w:rPr>
                <w:color w:val="333333"/>
                <w:sz w:val="11"/>
              </w:rPr>
              <w:t>(Manzini</w:t>
            </w:r>
          </w:p>
          <w:p w14:paraId="701B981E" w14:textId="77777777" w:rsidR="00E81AC4" w:rsidRDefault="00E81AC4" w:rsidP="00840758">
            <w:pPr>
              <w:pStyle w:val="TableParagraph"/>
              <w:spacing w:before="85"/>
              <w:ind w:left="40"/>
              <w:rPr>
                <w:sz w:val="11"/>
              </w:rPr>
            </w:pPr>
            <w:r>
              <w:rPr>
                <w:color w:val="333333"/>
                <w:sz w:val="11"/>
              </w:rPr>
              <w:t>Bhunu</w:t>
            </w:r>
            <w:r>
              <w:rPr>
                <w:color w:val="333333"/>
                <w:spacing w:val="7"/>
                <w:sz w:val="11"/>
              </w:rPr>
              <w:t xml:space="preserve"> </w:t>
            </w:r>
            <w:r>
              <w:rPr>
                <w:color w:val="333333"/>
                <w:sz w:val="11"/>
              </w:rPr>
              <w:t>Mall)</w:t>
            </w:r>
          </w:p>
        </w:tc>
      </w:tr>
      <w:tr w:rsidR="00E81AC4" w14:paraId="25A17117" w14:textId="77777777" w:rsidTr="00840758">
        <w:trPr>
          <w:trHeight w:val="208"/>
        </w:trPr>
        <w:tc>
          <w:tcPr>
            <w:tcW w:w="2470" w:type="dxa"/>
            <w:vMerge/>
            <w:tcBorders>
              <w:top w:val="nil"/>
              <w:bottom w:val="nil"/>
            </w:tcBorders>
          </w:tcPr>
          <w:p w14:paraId="54C981F8" w14:textId="77777777" w:rsidR="00E81AC4" w:rsidRDefault="00E81AC4" w:rsidP="00840758">
            <w:pPr>
              <w:rPr>
                <w:sz w:val="2"/>
                <w:szCs w:val="2"/>
              </w:rPr>
            </w:pPr>
          </w:p>
        </w:tc>
        <w:tc>
          <w:tcPr>
            <w:tcW w:w="6063" w:type="dxa"/>
            <w:vMerge/>
            <w:tcBorders>
              <w:top w:val="nil"/>
              <w:bottom w:val="nil"/>
              <w:right w:val="single" w:sz="12" w:space="0" w:color="DDDDDD"/>
            </w:tcBorders>
          </w:tcPr>
          <w:p w14:paraId="518BEB92" w14:textId="77777777" w:rsidR="00E81AC4" w:rsidRDefault="00E81AC4" w:rsidP="00840758">
            <w:pPr>
              <w:rPr>
                <w:sz w:val="2"/>
                <w:szCs w:val="2"/>
              </w:rPr>
            </w:pPr>
          </w:p>
        </w:tc>
        <w:tc>
          <w:tcPr>
            <w:tcW w:w="243" w:type="dxa"/>
            <w:tcBorders>
              <w:left w:val="single" w:sz="12" w:space="0" w:color="DDDDDD"/>
            </w:tcBorders>
          </w:tcPr>
          <w:p w14:paraId="7FD93021" w14:textId="77777777" w:rsidR="00E81AC4" w:rsidRDefault="00E81AC4" w:rsidP="00840758">
            <w:pPr>
              <w:pStyle w:val="TableParagraph"/>
              <w:rPr>
                <w:sz w:val="10"/>
              </w:rPr>
            </w:pPr>
          </w:p>
        </w:tc>
        <w:tc>
          <w:tcPr>
            <w:tcW w:w="406" w:type="dxa"/>
          </w:tcPr>
          <w:p w14:paraId="4A185800" w14:textId="77777777" w:rsidR="00E81AC4" w:rsidRDefault="00E81AC4" w:rsidP="00840758">
            <w:pPr>
              <w:pStyle w:val="TableParagraph"/>
              <w:ind w:left="154"/>
              <w:rPr>
                <w:sz w:val="11"/>
              </w:rPr>
            </w:pPr>
            <w:r>
              <w:rPr>
                <w:color w:val="333333"/>
                <w:sz w:val="11"/>
              </w:rPr>
              <w:t>164</w:t>
            </w:r>
          </w:p>
        </w:tc>
        <w:tc>
          <w:tcPr>
            <w:tcW w:w="1452" w:type="dxa"/>
            <w:tcBorders>
              <w:right w:val="single" w:sz="12" w:space="0" w:color="DDDDDD"/>
            </w:tcBorders>
          </w:tcPr>
          <w:p w14:paraId="22F4D523" w14:textId="77777777" w:rsidR="00E81AC4" w:rsidRDefault="00E81AC4" w:rsidP="00840758">
            <w:pPr>
              <w:pStyle w:val="TableParagraph"/>
              <w:ind w:left="40"/>
              <w:rPr>
                <w:sz w:val="11"/>
              </w:rPr>
            </w:pPr>
            <w:proofErr w:type="spellStart"/>
            <w:r>
              <w:rPr>
                <w:color w:val="333333"/>
                <w:sz w:val="11"/>
              </w:rPr>
              <w:t>Kabhudla</w:t>
            </w:r>
            <w:proofErr w:type="spellEnd"/>
            <w:r>
              <w:rPr>
                <w:color w:val="333333"/>
                <w:spacing w:val="7"/>
                <w:sz w:val="11"/>
              </w:rPr>
              <w:t xml:space="preserve"> </w:t>
            </w:r>
            <w:r>
              <w:rPr>
                <w:color w:val="333333"/>
                <w:sz w:val="11"/>
              </w:rPr>
              <w:t>Clinic</w:t>
            </w:r>
          </w:p>
        </w:tc>
      </w:tr>
      <w:tr w:rsidR="00E81AC4" w14:paraId="27C6A3BF" w14:textId="77777777" w:rsidTr="00840758">
        <w:trPr>
          <w:trHeight w:val="635"/>
        </w:trPr>
        <w:tc>
          <w:tcPr>
            <w:tcW w:w="2470" w:type="dxa"/>
            <w:vMerge/>
            <w:tcBorders>
              <w:top w:val="nil"/>
              <w:bottom w:val="nil"/>
            </w:tcBorders>
          </w:tcPr>
          <w:p w14:paraId="3D7C3CDF" w14:textId="77777777" w:rsidR="00E81AC4" w:rsidRDefault="00E81AC4" w:rsidP="00840758">
            <w:pPr>
              <w:rPr>
                <w:sz w:val="2"/>
                <w:szCs w:val="2"/>
              </w:rPr>
            </w:pPr>
          </w:p>
        </w:tc>
        <w:tc>
          <w:tcPr>
            <w:tcW w:w="6063" w:type="dxa"/>
            <w:vMerge/>
            <w:tcBorders>
              <w:top w:val="nil"/>
              <w:bottom w:val="nil"/>
              <w:right w:val="single" w:sz="12" w:space="0" w:color="DDDDDD"/>
            </w:tcBorders>
          </w:tcPr>
          <w:p w14:paraId="623815B8" w14:textId="77777777" w:rsidR="00E81AC4" w:rsidRDefault="00E81AC4" w:rsidP="00840758">
            <w:pPr>
              <w:rPr>
                <w:sz w:val="2"/>
                <w:szCs w:val="2"/>
              </w:rPr>
            </w:pPr>
          </w:p>
        </w:tc>
        <w:tc>
          <w:tcPr>
            <w:tcW w:w="243" w:type="dxa"/>
            <w:tcBorders>
              <w:left w:val="single" w:sz="12" w:space="0" w:color="DDDDDD"/>
            </w:tcBorders>
          </w:tcPr>
          <w:p w14:paraId="1CA62477" w14:textId="77777777" w:rsidR="00E81AC4" w:rsidRDefault="00E81AC4" w:rsidP="00840758">
            <w:pPr>
              <w:pStyle w:val="TableParagraph"/>
              <w:rPr>
                <w:sz w:val="10"/>
              </w:rPr>
            </w:pPr>
          </w:p>
        </w:tc>
        <w:tc>
          <w:tcPr>
            <w:tcW w:w="406" w:type="dxa"/>
          </w:tcPr>
          <w:p w14:paraId="2CD19CEF" w14:textId="77777777" w:rsidR="00E81AC4" w:rsidRDefault="00E81AC4" w:rsidP="00840758">
            <w:pPr>
              <w:pStyle w:val="TableParagraph"/>
              <w:ind w:left="154"/>
              <w:rPr>
                <w:sz w:val="11"/>
              </w:rPr>
            </w:pPr>
            <w:r>
              <w:rPr>
                <w:color w:val="333333"/>
                <w:sz w:val="11"/>
              </w:rPr>
              <w:t>165</w:t>
            </w:r>
          </w:p>
        </w:tc>
        <w:tc>
          <w:tcPr>
            <w:tcW w:w="1452" w:type="dxa"/>
            <w:tcBorders>
              <w:right w:val="single" w:sz="12" w:space="0" w:color="DDDDDD"/>
            </w:tcBorders>
          </w:tcPr>
          <w:p w14:paraId="007E3D0B" w14:textId="77777777" w:rsidR="00E81AC4" w:rsidRDefault="00E81AC4" w:rsidP="00840758">
            <w:pPr>
              <w:pStyle w:val="TableParagraph"/>
              <w:ind w:left="40"/>
              <w:rPr>
                <w:sz w:val="11"/>
              </w:rPr>
            </w:pPr>
            <w:proofErr w:type="spellStart"/>
            <w:r>
              <w:rPr>
                <w:color w:val="333333"/>
                <w:sz w:val="11"/>
              </w:rPr>
              <w:t>Mawelawela</w:t>
            </w:r>
            <w:proofErr w:type="spellEnd"/>
            <w:r>
              <w:rPr>
                <w:color w:val="333333"/>
                <w:spacing w:val="8"/>
                <w:sz w:val="11"/>
              </w:rPr>
              <w:t xml:space="preserve"> </w:t>
            </w:r>
            <w:r>
              <w:rPr>
                <w:color w:val="333333"/>
                <w:sz w:val="11"/>
              </w:rPr>
              <w:t>Women</w:t>
            </w:r>
          </w:p>
          <w:p w14:paraId="05F875AA" w14:textId="77777777" w:rsidR="00E81AC4" w:rsidRDefault="00E81AC4" w:rsidP="00840758">
            <w:pPr>
              <w:pStyle w:val="TableParagraph"/>
              <w:spacing w:before="4" w:line="210" w:lineRule="atLeast"/>
              <w:ind w:left="40" w:right="409"/>
              <w:rPr>
                <w:sz w:val="11"/>
              </w:rPr>
            </w:pPr>
            <w:r>
              <w:rPr>
                <w:color w:val="333333"/>
                <w:sz w:val="11"/>
              </w:rPr>
              <w:t>Correctional</w:t>
            </w:r>
            <w:r>
              <w:rPr>
                <w:color w:val="333333"/>
                <w:spacing w:val="10"/>
                <w:sz w:val="11"/>
              </w:rPr>
              <w:t xml:space="preserve"> </w:t>
            </w:r>
            <w:r>
              <w:rPr>
                <w:color w:val="333333"/>
                <w:sz w:val="11"/>
              </w:rPr>
              <w:t>Services</w:t>
            </w:r>
            <w:r>
              <w:rPr>
                <w:color w:val="333333"/>
                <w:spacing w:val="-24"/>
                <w:sz w:val="11"/>
              </w:rPr>
              <w:t xml:space="preserve"> </w:t>
            </w:r>
            <w:r>
              <w:rPr>
                <w:color w:val="333333"/>
                <w:sz w:val="11"/>
              </w:rPr>
              <w:t>Clinic</w:t>
            </w:r>
          </w:p>
        </w:tc>
      </w:tr>
      <w:tr w:rsidR="00E81AC4" w14:paraId="6AEED49E" w14:textId="77777777" w:rsidTr="00840758">
        <w:trPr>
          <w:trHeight w:val="208"/>
        </w:trPr>
        <w:tc>
          <w:tcPr>
            <w:tcW w:w="2470" w:type="dxa"/>
            <w:vMerge/>
            <w:tcBorders>
              <w:top w:val="nil"/>
              <w:bottom w:val="nil"/>
            </w:tcBorders>
          </w:tcPr>
          <w:p w14:paraId="0A84A314" w14:textId="77777777" w:rsidR="00E81AC4" w:rsidRDefault="00E81AC4" w:rsidP="00840758">
            <w:pPr>
              <w:rPr>
                <w:sz w:val="2"/>
                <w:szCs w:val="2"/>
              </w:rPr>
            </w:pPr>
          </w:p>
        </w:tc>
        <w:tc>
          <w:tcPr>
            <w:tcW w:w="6063" w:type="dxa"/>
            <w:vMerge/>
            <w:tcBorders>
              <w:top w:val="nil"/>
              <w:bottom w:val="nil"/>
              <w:right w:val="single" w:sz="12" w:space="0" w:color="DDDDDD"/>
            </w:tcBorders>
          </w:tcPr>
          <w:p w14:paraId="1D70F971" w14:textId="77777777" w:rsidR="00E81AC4" w:rsidRDefault="00E81AC4" w:rsidP="00840758">
            <w:pPr>
              <w:rPr>
                <w:sz w:val="2"/>
                <w:szCs w:val="2"/>
              </w:rPr>
            </w:pPr>
          </w:p>
        </w:tc>
        <w:tc>
          <w:tcPr>
            <w:tcW w:w="243" w:type="dxa"/>
            <w:tcBorders>
              <w:left w:val="single" w:sz="12" w:space="0" w:color="DDDDDD"/>
            </w:tcBorders>
          </w:tcPr>
          <w:p w14:paraId="121E249B" w14:textId="77777777" w:rsidR="00E81AC4" w:rsidRDefault="00E81AC4" w:rsidP="00840758">
            <w:pPr>
              <w:pStyle w:val="TableParagraph"/>
              <w:rPr>
                <w:sz w:val="10"/>
              </w:rPr>
            </w:pPr>
          </w:p>
        </w:tc>
        <w:tc>
          <w:tcPr>
            <w:tcW w:w="406" w:type="dxa"/>
          </w:tcPr>
          <w:p w14:paraId="296F0126" w14:textId="77777777" w:rsidR="00E81AC4" w:rsidRDefault="00E81AC4" w:rsidP="00840758">
            <w:pPr>
              <w:pStyle w:val="TableParagraph"/>
              <w:ind w:left="154"/>
              <w:rPr>
                <w:sz w:val="11"/>
              </w:rPr>
            </w:pPr>
            <w:r>
              <w:rPr>
                <w:color w:val="333333"/>
                <w:sz w:val="11"/>
              </w:rPr>
              <w:t>166</w:t>
            </w:r>
          </w:p>
        </w:tc>
        <w:tc>
          <w:tcPr>
            <w:tcW w:w="1452" w:type="dxa"/>
            <w:tcBorders>
              <w:right w:val="single" w:sz="12" w:space="0" w:color="DDDDDD"/>
            </w:tcBorders>
          </w:tcPr>
          <w:p w14:paraId="228BDECB" w14:textId="77777777" w:rsidR="00E81AC4" w:rsidRDefault="00E81AC4" w:rsidP="00840758">
            <w:pPr>
              <w:pStyle w:val="TableParagraph"/>
              <w:ind w:left="40"/>
              <w:rPr>
                <w:sz w:val="11"/>
              </w:rPr>
            </w:pPr>
            <w:r>
              <w:rPr>
                <w:color w:val="333333"/>
                <w:sz w:val="11"/>
              </w:rPr>
              <w:t>Leo</w:t>
            </w:r>
            <w:r>
              <w:rPr>
                <w:color w:val="333333"/>
                <w:spacing w:val="13"/>
                <w:sz w:val="11"/>
              </w:rPr>
              <w:t xml:space="preserve"> </w:t>
            </w:r>
            <w:r>
              <w:rPr>
                <w:color w:val="333333"/>
                <w:sz w:val="11"/>
              </w:rPr>
              <w:t>Garments</w:t>
            </w:r>
            <w:r>
              <w:rPr>
                <w:color w:val="333333"/>
                <w:spacing w:val="12"/>
                <w:sz w:val="11"/>
              </w:rPr>
              <w:t xml:space="preserve"> </w:t>
            </w:r>
            <w:r>
              <w:rPr>
                <w:color w:val="333333"/>
                <w:sz w:val="11"/>
              </w:rPr>
              <w:t>Clinic</w:t>
            </w:r>
          </w:p>
        </w:tc>
      </w:tr>
      <w:tr w:rsidR="00E81AC4" w14:paraId="5078463D" w14:textId="77777777" w:rsidTr="00840758">
        <w:trPr>
          <w:trHeight w:val="205"/>
        </w:trPr>
        <w:tc>
          <w:tcPr>
            <w:tcW w:w="2470" w:type="dxa"/>
            <w:vMerge/>
            <w:tcBorders>
              <w:top w:val="nil"/>
              <w:bottom w:val="nil"/>
            </w:tcBorders>
          </w:tcPr>
          <w:p w14:paraId="675FA2CD" w14:textId="77777777" w:rsidR="00E81AC4" w:rsidRDefault="00E81AC4" w:rsidP="00840758">
            <w:pPr>
              <w:rPr>
                <w:sz w:val="2"/>
                <w:szCs w:val="2"/>
              </w:rPr>
            </w:pPr>
          </w:p>
        </w:tc>
        <w:tc>
          <w:tcPr>
            <w:tcW w:w="6063" w:type="dxa"/>
            <w:vMerge/>
            <w:tcBorders>
              <w:top w:val="nil"/>
              <w:bottom w:val="nil"/>
              <w:right w:val="single" w:sz="12" w:space="0" w:color="DDDDDD"/>
            </w:tcBorders>
          </w:tcPr>
          <w:p w14:paraId="5AF57C32" w14:textId="77777777" w:rsidR="00E81AC4" w:rsidRDefault="00E81AC4" w:rsidP="00840758">
            <w:pPr>
              <w:rPr>
                <w:sz w:val="2"/>
                <w:szCs w:val="2"/>
              </w:rPr>
            </w:pPr>
          </w:p>
        </w:tc>
        <w:tc>
          <w:tcPr>
            <w:tcW w:w="243" w:type="dxa"/>
            <w:tcBorders>
              <w:left w:val="single" w:sz="12" w:space="0" w:color="DDDDDD"/>
            </w:tcBorders>
          </w:tcPr>
          <w:p w14:paraId="16AA6F52" w14:textId="77777777" w:rsidR="00E81AC4" w:rsidRDefault="00E81AC4" w:rsidP="00840758">
            <w:pPr>
              <w:pStyle w:val="TableParagraph"/>
              <w:rPr>
                <w:sz w:val="10"/>
              </w:rPr>
            </w:pPr>
          </w:p>
        </w:tc>
        <w:tc>
          <w:tcPr>
            <w:tcW w:w="406" w:type="dxa"/>
          </w:tcPr>
          <w:p w14:paraId="237D5882" w14:textId="77777777" w:rsidR="00E81AC4" w:rsidRDefault="00E81AC4" w:rsidP="00840758">
            <w:pPr>
              <w:pStyle w:val="TableParagraph"/>
              <w:spacing w:before="41"/>
              <w:ind w:left="154"/>
              <w:rPr>
                <w:sz w:val="11"/>
              </w:rPr>
            </w:pPr>
            <w:r>
              <w:rPr>
                <w:color w:val="333333"/>
                <w:sz w:val="11"/>
              </w:rPr>
              <w:t>167</w:t>
            </w:r>
          </w:p>
        </w:tc>
        <w:tc>
          <w:tcPr>
            <w:tcW w:w="1452" w:type="dxa"/>
            <w:tcBorders>
              <w:right w:val="single" w:sz="12" w:space="0" w:color="DDDDDD"/>
            </w:tcBorders>
          </w:tcPr>
          <w:p w14:paraId="1AB94427" w14:textId="77777777" w:rsidR="00E81AC4" w:rsidRDefault="00E81AC4" w:rsidP="00840758">
            <w:pPr>
              <w:pStyle w:val="TableParagraph"/>
              <w:spacing w:before="41"/>
              <w:ind w:left="40"/>
              <w:rPr>
                <w:sz w:val="11"/>
              </w:rPr>
            </w:pPr>
            <w:r>
              <w:rPr>
                <w:color w:val="333333"/>
                <w:sz w:val="11"/>
              </w:rPr>
              <w:t>YKK</w:t>
            </w:r>
            <w:r>
              <w:rPr>
                <w:color w:val="333333"/>
                <w:spacing w:val="9"/>
                <w:sz w:val="11"/>
              </w:rPr>
              <w:t xml:space="preserve"> </w:t>
            </w:r>
            <w:r>
              <w:rPr>
                <w:color w:val="333333"/>
                <w:sz w:val="11"/>
              </w:rPr>
              <w:t>Clinic</w:t>
            </w:r>
          </w:p>
        </w:tc>
      </w:tr>
      <w:tr w:rsidR="00E81AC4" w14:paraId="17225CF4" w14:textId="77777777" w:rsidTr="00840758">
        <w:trPr>
          <w:trHeight w:val="208"/>
        </w:trPr>
        <w:tc>
          <w:tcPr>
            <w:tcW w:w="2470" w:type="dxa"/>
            <w:vMerge/>
            <w:tcBorders>
              <w:top w:val="nil"/>
              <w:bottom w:val="nil"/>
            </w:tcBorders>
          </w:tcPr>
          <w:p w14:paraId="312B633C" w14:textId="77777777" w:rsidR="00E81AC4" w:rsidRDefault="00E81AC4" w:rsidP="00840758">
            <w:pPr>
              <w:rPr>
                <w:sz w:val="2"/>
                <w:szCs w:val="2"/>
              </w:rPr>
            </w:pPr>
          </w:p>
        </w:tc>
        <w:tc>
          <w:tcPr>
            <w:tcW w:w="6063" w:type="dxa"/>
            <w:vMerge/>
            <w:tcBorders>
              <w:top w:val="nil"/>
              <w:bottom w:val="nil"/>
              <w:right w:val="single" w:sz="12" w:space="0" w:color="DDDDDD"/>
            </w:tcBorders>
          </w:tcPr>
          <w:p w14:paraId="688ABCCD" w14:textId="77777777" w:rsidR="00E81AC4" w:rsidRDefault="00E81AC4" w:rsidP="00840758">
            <w:pPr>
              <w:rPr>
                <w:sz w:val="2"/>
                <w:szCs w:val="2"/>
              </w:rPr>
            </w:pPr>
          </w:p>
        </w:tc>
        <w:tc>
          <w:tcPr>
            <w:tcW w:w="243" w:type="dxa"/>
            <w:tcBorders>
              <w:left w:val="single" w:sz="12" w:space="0" w:color="DDDDDD"/>
            </w:tcBorders>
          </w:tcPr>
          <w:p w14:paraId="2D79F3AB" w14:textId="77777777" w:rsidR="00E81AC4" w:rsidRDefault="00E81AC4" w:rsidP="00840758">
            <w:pPr>
              <w:pStyle w:val="TableParagraph"/>
              <w:rPr>
                <w:sz w:val="10"/>
              </w:rPr>
            </w:pPr>
          </w:p>
        </w:tc>
        <w:tc>
          <w:tcPr>
            <w:tcW w:w="406" w:type="dxa"/>
          </w:tcPr>
          <w:p w14:paraId="3A85AFE1" w14:textId="77777777" w:rsidR="00E81AC4" w:rsidRDefault="00E81AC4" w:rsidP="00840758">
            <w:pPr>
              <w:pStyle w:val="TableParagraph"/>
              <w:ind w:left="154"/>
              <w:rPr>
                <w:sz w:val="11"/>
              </w:rPr>
            </w:pPr>
            <w:r>
              <w:rPr>
                <w:color w:val="333333"/>
                <w:sz w:val="11"/>
              </w:rPr>
              <w:t>168</w:t>
            </w:r>
          </w:p>
        </w:tc>
        <w:tc>
          <w:tcPr>
            <w:tcW w:w="1452" w:type="dxa"/>
            <w:tcBorders>
              <w:right w:val="single" w:sz="12" w:space="0" w:color="DDDDDD"/>
            </w:tcBorders>
          </w:tcPr>
          <w:p w14:paraId="35B90C87" w14:textId="77777777" w:rsidR="00E81AC4" w:rsidRDefault="00E81AC4" w:rsidP="00840758">
            <w:pPr>
              <w:pStyle w:val="TableParagraph"/>
              <w:ind w:left="40"/>
              <w:rPr>
                <w:sz w:val="11"/>
              </w:rPr>
            </w:pPr>
            <w:r>
              <w:rPr>
                <w:color w:val="333333"/>
                <w:sz w:val="11"/>
              </w:rPr>
              <w:t>National</w:t>
            </w:r>
            <w:r>
              <w:rPr>
                <w:color w:val="333333"/>
                <w:spacing w:val="7"/>
                <w:sz w:val="11"/>
              </w:rPr>
              <w:t xml:space="preserve"> </w:t>
            </w:r>
            <w:r>
              <w:rPr>
                <w:color w:val="333333"/>
                <w:sz w:val="11"/>
              </w:rPr>
              <w:t>Textile</w:t>
            </w:r>
            <w:r>
              <w:rPr>
                <w:color w:val="333333"/>
                <w:spacing w:val="6"/>
                <w:sz w:val="11"/>
              </w:rPr>
              <w:t xml:space="preserve"> </w:t>
            </w:r>
            <w:r>
              <w:rPr>
                <w:color w:val="333333"/>
                <w:sz w:val="11"/>
              </w:rPr>
              <w:t>Clinic</w:t>
            </w:r>
          </w:p>
        </w:tc>
      </w:tr>
      <w:tr w:rsidR="00E81AC4" w14:paraId="43C2053B" w14:textId="77777777" w:rsidTr="00840758">
        <w:trPr>
          <w:trHeight w:val="208"/>
        </w:trPr>
        <w:tc>
          <w:tcPr>
            <w:tcW w:w="2470" w:type="dxa"/>
            <w:vMerge/>
            <w:tcBorders>
              <w:top w:val="nil"/>
              <w:bottom w:val="nil"/>
            </w:tcBorders>
          </w:tcPr>
          <w:p w14:paraId="1C54C22D" w14:textId="77777777" w:rsidR="00E81AC4" w:rsidRDefault="00E81AC4" w:rsidP="00840758">
            <w:pPr>
              <w:rPr>
                <w:sz w:val="2"/>
                <w:szCs w:val="2"/>
              </w:rPr>
            </w:pPr>
          </w:p>
        </w:tc>
        <w:tc>
          <w:tcPr>
            <w:tcW w:w="6063" w:type="dxa"/>
            <w:vMerge/>
            <w:tcBorders>
              <w:top w:val="nil"/>
              <w:bottom w:val="nil"/>
              <w:right w:val="single" w:sz="12" w:space="0" w:color="DDDDDD"/>
            </w:tcBorders>
          </w:tcPr>
          <w:p w14:paraId="7AAA0166" w14:textId="77777777" w:rsidR="00E81AC4" w:rsidRDefault="00E81AC4" w:rsidP="00840758">
            <w:pPr>
              <w:rPr>
                <w:sz w:val="2"/>
                <w:szCs w:val="2"/>
              </w:rPr>
            </w:pPr>
          </w:p>
        </w:tc>
        <w:tc>
          <w:tcPr>
            <w:tcW w:w="243" w:type="dxa"/>
            <w:tcBorders>
              <w:left w:val="single" w:sz="12" w:space="0" w:color="DDDDDD"/>
            </w:tcBorders>
          </w:tcPr>
          <w:p w14:paraId="6704AA14" w14:textId="77777777" w:rsidR="00E81AC4" w:rsidRDefault="00E81AC4" w:rsidP="00840758">
            <w:pPr>
              <w:pStyle w:val="TableParagraph"/>
              <w:rPr>
                <w:sz w:val="10"/>
              </w:rPr>
            </w:pPr>
          </w:p>
        </w:tc>
        <w:tc>
          <w:tcPr>
            <w:tcW w:w="406" w:type="dxa"/>
          </w:tcPr>
          <w:p w14:paraId="38FD9D0E" w14:textId="77777777" w:rsidR="00E81AC4" w:rsidRDefault="00E81AC4" w:rsidP="00840758">
            <w:pPr>
              <w:pStyle w:val="TableParagraph"/>
              <w:ind w:left="154"/>
              <w:rPr>
                <w:sz w:val="11"/>
              </w:rPr>
            </w:pPr>
            <w:r>
              <w:rPr>
                <w:color w:val="333333"/>
                <w:sz w:val="11"/>
              </w:rPr>
              <w:t>169</w:t>
            </w:r>
          </w:p>
        </w:tc>
        <w:tc>
          <w:tcPr>
            <w:tcW w:w="1452" w:type="dxa"/>
            <w:tcBorders>
              <w:right w:val="single" w:sz="12" w:space="0" w:color="DDDDDD"/>
            </w:tcBorders>
          </w:tcPr>
          <w:p w14:paraId="747EE91D" w14:textId="77777777" w:rsidR="00E81AC4" w:rsidRDefault="00E81AC4" w:rsidP="00840758">
            <w:pPr>
              <w:pStyle w:val="TableParagraph"/>
              <w:ind w:left="40"/>
              <w:rPr>
                <w:sz w:val="11"/>
              </w:rPr>
            </w:pPr>
            <w:proofErr w:type="spellStart"/>
            <w:r>
              <w:rPr>
                <w:color w:val="333333"/>
                <w:sz w:val="11"/>
              </w:rPr>
              <w:t>Sicalo</w:t>
            </w:r>
            <w:proofErr w:type="spellEnd"/>
            <w:r>
              <w:rPr>
                <w:color w:val="333333"/>
                <w:spacing w:val="5"/>
                <w:sz w:val="11"/>
              </w:rPr>
              <w:t xml:space="preserve"> </w:t>
            </w:r>
            <w:r>
              <w:rPr>
                <w:color w:val="333333"/>
                <w:sz w:val="11"/>
              </w:rPr>
              <w:t>Health</w:t>
            </w:r>
            <w:r>
              <w:rPr>
                <w:color w:val="333333"/>
                <w:spacing w:val="8"/>
                <w:sz w:val="11"/>
              </w:rPr>
              <w:t xml:space="preserve"> </w:t>
            </w:r>
            <w:r>
              <w:rPr>
                <w:color w:val="333333"/>
                <w:sz w:val="11"/>
              </w:rPr>
              <w:t>Clinic</w:t>
            </w:r>
          </w:p>
        </w:tc>
      </w:tr>
      <w:tr w:rsidR="00E81AC4" w14:paraId="33A0B20E" w14:textId="77777777" w:rsidTr="00840758">
        <w:trPr>
          <w:trHeight w:val="208"/>
        </w:trPr>
        <w:tc>
          <w:tcPr>
            <w:tcW w:w="2470" w:type="dxa"/>
            <w:vMerge/>
            <w:tcBorders>
              <w:top w:val="nil"/>
              <w:bottom w:val="nil"/>
            </w:tcBorders>
          </w:tcPr>
          <w:p w14:paraId="054F807A" w14:textId="77777777" w:rsidR="00E81AC4" w:rsidRDefault="00E81AC4" w:rsidP="00840758">
            <w:pPr>
              <w:rPr>
                <w:sz w:val="2"/>
                <w:szCs w:val="2"/>
              </w:rPr>
            </w:pPr>
          </w:p>
        </w:tc>
        <w:tc>
          <w:tcPr>
            <w:tcW w:w="6063" w:type="dxa"/>
            <w:vMerge/>
            <w:tcBorders>
              <w:top w:val="nil"/>
              <w:bottom w:val="nil"/>
              <w:right w:val="single" w:sz="12" w:space="0" w:color="DDDDDD"/>
            </w:tcBorders>
          </w:tcPr>
          <w:p w14:paraId="56008C34" w14:textId="77777777" w:rsidR="00E81AC4" w:rsidRDefault="00E81AC4" w:rsidP="00840758">
            <w:pPr>
              <w:rPr>
                <w:sz w:val="2"/>
                <w:szCs w:val="2"/>
              </w:rPr>
            </w:pPr>
          </w:p>
        </w:tc>
        <w:tc>
          <w:tcPr>
            <w:tcW w:w="243" w:type="dxa"/>
            <w:tcBorders>
              <w:left w:val="single" w:sz="12" w:space="0" w:color="DDDDDD"/>
            </w:tcBorders>
          </w:tcPr>
          <w:p w14:paraId="6E0F9675" w14:textId="77777777" w:rsidR="00E81AC4" w:rsidRDefault="00E81AC4" w:rsidP="00840758">
            <w:pPr>
              <w:pStyle w:val="TableParagraph"/>
              <w:rPr>
                <w:sz w:val="10"/>
              </w:rPr>
            </w:pPr>
          </w:p>
        </w:tc>
        <w:tc>
          <w:tcPr>
            <w:tcW w:w="406" w:type="dxa"/>
          </w:tcPr>
          <w:p w14:paraId="670BF219" w14:textId="77777777" w:rsidR="00E81AC4" w:rsidRDefault="00E81AC4" w:rsidP="00840758">
            <w:pPr>
              <w:pStyle w:val="TableParagraph"/>
              <w:ind w:left="154"/>
              <w:rPr>
                <w:sz w:val="11"/>
              </w:rPr>
            </w:pPr>
            <w:r>
              <w:rPr>
                <w:color w:val="333333"/>
                <w:sz w:val="11"/>
              </w:rPr>
              <w:t>170</w:t>
            </w:r>
          </w:p>
        </w:tc>
        <w:tc>
          <w:tcPr>
            <w:tcW w:w="1452" w:type="dxa"/>
            <w:tcBorders>
              <w:right w:val="single" w:sz="12" w:space="0" w:color="DDDDDD"/>
            </w:tcBorders>
          </w:tcPr>
          <w:p w14:paraId="5053A2FD" w14:textId="77777777" w:rsidR="00E81AC4" w:rsidRDefault="00E81AC4" w:rsidP="00840758">
            <w:pPr>
              <w:pStyle w:val="TableParagraph"/>
              <w:ind w:left="40"/>
              <w:rPr>
                <w:sz w:val="11"/>
              </w:rPr>
            </w:pPr>
            <w:proofErr w:type="spellStart"/>
            <w:r>
              <w:rPr>
                <w:color w:val="333333"/>
                <w:sz w:val="11"/>
              </w:rPr>
              <w:t>Magubheleni</w:t>
            </w:r>
            <w:proofErr w:type="spellEnd"/>
            <w:r>
              <w:rPr>
                <w:color w:val="333333"/>
                <w:spacing w:val="7"/>
                <w:sz w:val="11"/>
              </w:rPr>
              <w:t xml:space="preserve"> </w:t>
            </w:r>
            <w:r>
              <w:rPr>
                <w:color w:val="333333"/>
                <w:sz w:val="11"/>
              </w:rPr>
              <w:t>Clinic</w:t>
            </w:r>
          </w:p>
        </w:tc>
      </w:tr>
      <w:tr w:rsidR="00E81AC4" w14:paraId="7665D9DA" w14:textId="77777777" w:rsidTr="00840758">
        <w:trPr>
          <w:trHeight w:val="208"/>
        </w:trPr>
        <w:tc>
          <w:tcPr>
            <w:tcW w:w="2470" w:type="dxa"/>
            <w:vMerge/>
            <w:tcBorders>
              <w:top w:val="nil"/>
              <w:bottom w:val="nil"/>
            </w:tcBorders>
          </w:tcPr>
          <w:p w14:paraId="36DB9D60" w14:textId="77777777" w:rsidR="00E81AC4" w:rsidRDefault="00E81AC4" w:rsidP="00840758">
            <w:pPr>
              <w:rPr>
                <w:sz w:val="2"/>
                <w:szCs w:val="2"/>
              </w:rPr>
            </w:pPr>
          </w:p>
        </w:tc>
        <w:tc>
          <w:tcPr>
            <w:tcW w:w="6063" w:type="dxa"/>
            <w:vMerge/>
            <w:tcBorders>
              <w:top w:val="nil"/>
              <w:bottom w:val="nil"/>
              <w:right w:val="single" w:sz="12" w:space="0" w:color="DDDDDD"/>
            </w:tcBorders>
          </w:tcPr>
          <w:p w14:paraId="223140FF" w14:textId="77777777" w:rsidR="00E81AC4" w:rsidRDefault="00E81AC4" w:rsidP="00840758">
            <w:pPr>
              <w:rPr>
                <w:sz w:val="2"/>
                <w:szCs w:val="2"/>
              </w:rPr>
            </w:pPr>
          </w:p>
        </w:tc>
        <w:tc>
          <w:tcPr>
            <w:tcW w:w="243" w:type="dxa"/>
            <w:tcBorders>
              <w:left w:val="single" w:sz="12" w:space="0" w:color="DDDDDD"/>
            </w:tcBorders>
          </w:tcPr>
          <w:p w14:paraId="5697374C" w14:textId="77777777" w:rsidR="00E81AC4" w:rsidRDefault="00E81AC4" w:rsidP="00840758">
            <w:pPr>
              <w:pStyle w:val="TableParagraph"/>
              <w:rPr>
                <w:sz w:val="10"/>
              </w:rPr>
            </w:pPr>
          </w:p>
        </w:tc>
        <w:tc>
          <w:tcPr>
            <w:tcW w:w="406" w:type="dxa"/>
          </w:tcPr>
          <w:p w14:paraId="02315573" w14:textId="77777777" w:rsidR="00E81AC4" w:rsidRDefault="00E81AC4" w:rsidP="00840758">
            <w:pPr>
              <w:pStyle w:val="TableParagraph"/>
              <w:ind w:left="154"/>
              <w:rPr>
                <w:sz w:val="11"/>
              </w:rPr>
            </w:pPr>
            <w:r>
              <w:rPr>
                <w:color w:val="333333"/>
                <w:sz w:val="11"/>
              </w:rPr>
              <w:t>171</w:t>
            </w:r>
          </w:p>
        </w:tc>
        <w:tc>
          <w:tcPr>
            <w:tcW w:w="1452" w:type="dxa"/>
            <w:tcBorders>
              <w:right w:val="single" w:sz="12" w:space="0" w:color="DDDDDD"/>
            </w:tcBorders>
          </w:tcPr>
          <w:p w14:paraId="39A7D367" w14:textId="77777777" w:rsidR="00E81AC4" w:rsidRDefault="00E81AC4" w:rsidP="00840758">
            <w:pPr>
              <w:pStyle w:val="TableParagraph"/>
              <w:ind w:left="40"/>
              <w:rPr>
                <w:sz w:val="11"/>
              </w:rPr>
            </w:pPr>
            <w:r>
              <w:rPr>
                <w:color w:val="333333"/>
                <w:sz w:val="11"/>
              </w:rPr>
              <w:t>Nsingizini</w:t>
            </w:r>
            <w:r>
              <w:rPr>
                <w:color w:val="333333"/>
                <w:spacing w:val="6"/>
                <w:sz w:val="11"/>
              </w:rPr>
              <w:t xml:space="preserve"> </w:t>
            </w:r>
            <w:r>
              <w:rPr>
                <w:color w:val="333333"/>
                <w:sz w:val="11"/>
              </w:rPr>
              <w:t>USDF</w:t>
            </w:r>
          </w:p>
        </w:tc>
      </w:tr>
      <w:tr w:rsidR="00E81AC4" w14:paraId="0AACECCA" w14:textId="77777777" w:rsidTr="00840758">
        <w:trPr>
          <w:trHeight w:val="208"/>
        </w:trPr>
        <w:tc>
          <w:tcPr>
            <w:tcW w:w="2470" w:type="dxa"/>
            <w:vMerge/>
            <w:tcBorders>
              <w:top w:val="nil"/>
              <w:bottom w:val="nil"/>
            </w:tcBorders>
          </w:tcPr>
          <w:p w14:paraId="3C638352" w14:textId="77777777" w:rsidR="00E81AC4" w:rsidRDefault="00E81AC4" w:rsidP="00840758">
            <w:pPr>
              <w:rPr>
                <w:sz w:val="2"/>
                <w:szCs w:val="2"/>
              </w:rPr>
            </w:pPr>
          </w:p>
        </w:tc>
        <w:tc>
          <w:tcPr>
            <w:tcW w:w="6063" w:type="dxa"/>
            <w:vMerge/>
            <w:tcBorders>
              <w:top w:val="nil"/>
              <w:bottom w:val="nil"/>
              <w:right w:val="single" w:sz="12" w:space="0" w:color="DDDDDD"/>
            </w:tcBorders>
          </w:tcPr>
          <w:p w14:paraId="50B1B5AF" w14:textId="77777777" w:rsidR="00E81AC4" w:rsidRDefault="00E81AC4" w:rsidP="00840758">
            <w:pPr>
              <w:rPr>
                <w:sz w:val="2"/>
                <w:szCs w:val="2"/>
              </w:rPr>
            </w:pPr>
          </w:p>
        </w:tc>
        <w:tc>
          <w:tcPr>
            <w:tcW w:w="243" w:type="dxa"/>
            <w:tcBorders>
              <w:left w:val="single" w:sz="12" w:space="0" w:color="DDDDDD"/>
            </w:tcBorders>
          </w:tcPr>
          <w:p w14:paraId="4C93CCB2" w14:textId="77777777" w:rsidR="00E81AC4" w:rsidRDefault="00E81AC4" w:rsidP="00840758">
            <w:pPr>
              <w:pStyle w:val="TableParagraph"/>
              <w:rPr>
                <w:sz w:val="10"/>
              </w:rPr>
            </w:pPr>
          </w:p>
        </w:tc>
        <w:tc>
          <w:tcPr>
            <w:tcW w:w="406" w:type="dxa"/>
          </w:tcPr>
          <w:p w14:paraId="5D20A580" w14:textId="77777777" w:rsidR="00E81AC4" w:rsidRDefault="00E81AC4" w:rsidP="00840758">
            <w:pPr>
              <w:pStyle w:val="TableParagraph"/>
              <w:ind w:left="154"/>
              <w:rPr>
                <w:sz w:val="11"/>
              </w:rPr>
            </w:pPr>
            <w:r>
              <w:rPr>
                <w:color w:val="333333"/>
                <w:sz w:val="11"/>
              </w:rPr>
              <w:t>172</w:t>
            </w:r>
          </w:p>
        </w:tc>
        <w:tc>
          <w:tcPr>
            <w:tcW w:w="1452" w:type="dxa"/>
            <w:tcBorders>
              <w:right w:val="single" w:sz="12" w:space="0" w:color="DDDDDD"/>
            </w:tcBorders>
          </w:tcPr>
          <w:p w14:paraId="4879FB5D" w14:textId="77777777" w:rsidR="00E81AC4" w:rsidRDefault="00E81AC4" w:rsidP="00840758">
            <w:pPr>
              <w:pStyle w:val="TableParagraph"/>
              <w:ind w:left="40"/>
              <w:rPr>
                <w:sz w:val="11"/>
              </w:rPr>
            </w:pPr>
            <w:r>
              <w:rPr>
                <w:color w:val="333333"/>
                <w:sz w:val="11"/>
              </w:rPr>
              <w:t>RSP</w:t>
            </w:r>
            <w:r>
              <w:rPr>
                <w:color w:val="333333"/>
                <w:spacing w:val="5"/>
                <w:sz w:val="11"/>
              </w:rPr>
              <w:t xml:space="preserve"> </w:t>
            </w:r>
            <w:r>
              <w:rPr>
                <w:color w:val="333333"/>
                <w:sz w:val="11"/>
              </w:rPr>
              <w:t>Clinic</w:t>
            </w:r>
          </w:p>
        </w:tc>
      </w:tr>
      <w:tr w:rsidR="00E81AC4" w14:paraId="750AB777" w14:textId="77777777" w:rsidTr="00840758">
        <w:trPr>
          <w:trHeight w:val="208"/>
        </w:trPr>
        <w:tc>
          <w:tcPr>
            <w:tcW w:w="2470" w:type="dxa"/>
            <w:vMerge/>
            <w:tcBorders>
              <w:top w:val="nil"/>
              <w:bottom w:val="nil"/>
            </w:tcBorders>
          </w:tcPr>
          <w:p w14:paraId="2704B83B" w14:textId="77777777" w:rsidR="00E81AC4" w:rsidRDefault="00E81AC4" w:rsidP="00840758">
            <w:pPr>
              <w:rPr>
                <w:sz w:val="2"/>
                <w:szCs w:val="2"/>
              </w:rPr>
            </w:pPr>
          </w:p>
        </w:tc>
        <w:tc>
          <w:tcPr>
            <w:tcW w:w="6063" w:type="dxa"/>
            <w:vMerge/>
            <w:tcBorders>
              <w:top w:val="nil"/>
              <w:bottom w:val="nil"/>
              <w:right w:val="single" w:sz="12" w:space="0" w:color="DDDDDD"/>
            </w:tcBorders>
          </w:tcPr>
          <w:p w14:paraId="7B1C87C5" w14:textId="77777777" w:rsidR="00E81AC4" w:rsidRDefault="00E81AC4" w:rsidP="00840758">
            <w:pPr>
              <w:rPr>
                <w:sz w:val="2"/>
                <w:szCs w:val="2"/>
              </w:rPr>
            </w:pPr>
          </w:p>
        </w:tc>
        <w:tc>
          <w:tcPr>
            <w:tcW w:w="243" w:type="dxa"/>
            <w:tcBorders>
              <w:left w:val="single" w:sz="12" w:space="0" w:color="DDDDDD"/>
            </w:tcBorders>
          </w:tcPr>
          <w:p w14:paraId="109196B1" w14:textId="77777777" w:rsidR="00E81AC4" w:rsidRDefault="00E81AC4" w:rsidP="00840758">
            <w:pPr>
              <w:pStyle w:val="TableParagraph"/>
              <w:rPr>
                <w:sz w:val="10"/>
              </w:rPr>
            </w:pPr>
          </w:p>
        </w:tc>
        <w:tc>
          <w:tcPr>
            <w:tcW w:w="406" w:type="dxa"/>
          </w:tcPr>
          <w:p w14:paraId="3C4EBD06" w14:textId="77777777" w:rsidR="00E81AC4" w:rsidRDefault="00E81AC4" w:rsidP="00840758">
            <w:pPr>
              <w:pStyle w:val="TableParagraph"/>
              <w:ind w:left="154"/>
              <w:rPr>
                <w:sz w:val="11"/>
              </w:rPr>
            </w:pPr>
            <w:r>
              <w:rPr>
                <w:color w:val="333333"/>
                <w:sz w:val="11"/>
              </w:rPr>
              <w:t>173</w:t>
            </w:r>
          </w:p>
        </w:tc>
        <w:tc>
          <w:tcPr>
            <w:tcW w:w="1452" w:type="dxa"/>
            <w:tcBorders>
              <w:right w:val="single" w:sz="12" w:space="0" w:color="DDDDDD"/>
            </w:tcBorders>
          </w:tcPr>
          <w:p w14:paraId="33B655EA" w14:textId="77777777" w:rsidR="00E81AC4" w:rsidRDefault="00E81AC4" w:rsidP="00840758">
            <w:pPr>
              <w:pStyle w:val="TableParagraph"/>
              <w:ind w:left="40"/>
              <w:rPr>
                <w:sz w:val="11"/>
              </w:rPr>
            </w:pPr>
            <w:proofErr w:type="spellStart"/>
            <w:r>
              <w:rPr>
                <w:color w:val="333333"/>
                <w:sz w:val="11"/>
              </w:rPr>
              <w:t>Mankayane</w:t>
            </w:r>
            <w:proofErr w:type="spellEnd"/>
            <w:r>
              <w:rPr>
                <w:color w:val="333333"/>
                <w:spacing w:val="12"/>
                <w:sz w:val="11"/>
              </w:rPr>
              <w:t xml:space="preserve"> </w:t>
            </w:r>
            <w:r>
              <w:rPr>
                <w:color w:val="333333"/>
                <w:sz w:val="11"/>
              </w:rPr>
              <w:t>Hospital</w:t>
            </w:r>
          </w:p>
        </w:tc>
      </w:tr>
      <w:tr w:rsidR="00E81AC4" w14:paraId="35932220" w14:textId="77777777" w:rsidTr="00840758">
        <w:trPr>
          <w:trHeight w:val="421"/>
        </w:trPr>
        <w:tc>
          <w:tcPr>
            <w:tcW w:w="2470" w:type="dxa"/>
            <w:vMerge/>
            <w:tcBorders>
              <w:top w:val="nil"/>
              <w:bottom w:val="nil"/>
            </w:tcBorders>
          </w:tcPr>
          <w:p w14:paraId="372D38AE" w14:textId="77777777" w:rsidR="00E81AC4" w:rsidRDefault="00E81AC4" w:rsidP="00840758">
            <w:pPr>
              <w:rPr>
                <w:sz w:val="2"/>
                <w:szCs w:val="2"/>
              </w:rPr>
            </w:pPr>
          </w:p>
        </w:tc>
        <w:tc>
          <w:tcPr>
            <w:tcW w:w="6063" w:type="dxa"/>
            <w:vMerge/>
            <w:tcBorders>
              <w:top w:val="nil"/>
              <w:bottom w:val="nil"/>
              <w:right w:val="single" w:sz="12" w:space="0" w:color="DDDDDD"/>
            </w:tcBorders>
          </w:tcPr>
          <w:p w14:paraId="5CE44CFE" w14:textId="77777777" w:rsidR="00E81AC4" w:rsidRDefault="00E81AC4" w:rsidP="00840758">
            <w:pPr>
              <w:rPr>
                <w:sz w:val="2"/>
                <w:szCs w:val="2"/>
              </w:rPr>
            </w:pPr>
          </w:p>
        </w:tc>
        <w:tc>
          <w:tcPr>
            <w:tcW w:w="243" w:type="dxa"/>
            <w:tcBorders>
              <w:left w:val="single" w:sz="12" w:space="0" w:color="DDDDDD"/>
            </w:tcBorders>
          </w:tcPr>
          <w:p w14:paraId="3D6A87B0" w14:textId="77777777" w:rsidR="00E81AC4" w:rsidRDefault="00E81AC4" w:rsidP="00840758">
            <w:pPr>
              <w:pStyle w:val="TableParagraph"/>
              <w:rPr>
                <w:sz w:val="10"/>
              </w:rPr>
            </w:pPr>
          </w:p>
        </w:tc>
        <w:tc>
          <w:tcPr>
            <w:tcW w:w="406" w:type="dxa"/>
          </w:tcPr>
          <w:p w14:paraId="3AE4357E" w14:textId="77777777" w:rsidR="00E81AC4" w:rsidRDefault="00E81AC4" w:rsidP="00840758">
            <w:pPr>
              <w:pStyle w:val="TableParagraph"/>
              <w:ind w:left="154"/>
              <w:rPr>
                <w:sz w:val="11"/>
              </w:rPr>
            </w:pPr>
            <w:r>
              <w:rPr>
                <w:color w:val="333333"/>
                <w:sz w:val="11"/>
              </w:rPr>
              <w:t>174</w:t>
            </w:r>
          </w:p>
        </w:tc>
        <w:tc>
          <w:tcPr>
            <w:tcW w:w="1452" w:type="dxa"/>
            <w:tcBorders>
              <w:right w:val="single" w:sz="12" w:space="0" w:color="DDDDDD"/>
            </w:tcBorders>
          </w:tcPr>
          <w:p w14:paraId="5FE4F258" w14:textId="77777777" w:rsidR="00E81AC4" w:rsidRDefault="00E81AC4" w:rsidP="00840758">
            <w:pPr>
              <w:pStyle w:val="TableParagraph"/>
              <w:ind w:left="40"/>
              <w:rPr>
                <w:sz w:val="11"/>
              </w:rPr>
            </w:pPr>
            <w:proofErr w:type="spellStart"/>
            <w:r>
              <w:rPr>
                <w:color w:val="333333"/>
                <w:sz w:val="11"/>
              </w:rPr>
              <w:t>Mankayane</w:t>
            </w:r>
            <w:proofErr w:type="spellEnd"/>
            <w:r>
              <w:rPr>
                <w:color w:val="333333"/>
                <w:spacing w:val="13"/>
                <w:sz w:val="11"/>
              </w:rPr>
              <w:t xml:space="preserve"> </w:t>
            </w:r>
            <w:r>
              <w:rPr>
                <w:color w:val="333333"/>
                <w:sz w:val="11"/>
              </w:rPr>
              <w:t>Public</w:t>
            </w:r>
            <w:r>
              <w:rPr>
                <w:color w:val="333333"/>
                <w:spacing w:val="13"/>
                <w:sz w:val="11"/>
              </w:rPr>
              <w:t xml:space="preserve"> </w:t>
            </w:r>
            <w:r>
              <w:rPr>
                <w:color w:val="333333"/>
                <w:sz w:val="11"/>
              </w:rPr>
              <w:t>Health</w:t>
            </w:r>
          </w:p>
          <w:p w14:paraId="6D32166C" w14:textId="77777777" w:rsidR="00E81AC4" w:rsidRDefault="00E81AC4" w:rsidP="00840758">
            <w:pPr>
              <w:pStyle w:val="TableParagraph"/>
              <w:spacing w:before="87"/>
              <w:ind w:left="40"/>
              <w:rPr>
                <w:sz w:val="11"/>
              </w:rPr>
            </w:pPr>
            <w:r>
              <w:rPr>
                <w:color w:val="333333"/>
                <w:sz w:val="11"/>
              </w:rPr>
              <w:t>Unit</w:t>
            </w:r>
          </w:p>
        </w:tc>
      </w:tr>
      <w:tr w:rsidR="00E81AC4" w14:paraId="3E1020DC" w14:textId="77777777" w:rsidTr="00840758">
        <w:trPr>
          <w:trHeight w:val="208"/>
        </w:trPr>
        <w:tc>
          <w:tcPr>
            <w:tcW w:w="2470" w:type="dxa"/>
            <w:vMerge/>
            <w:tcBorders>
              <w:top w:val="nil"/>
              <w:bottom w:val="nil"/>
            </w:tcBorders>
          </w:tcPr>
          <w:p w14:paraId="6890E6E3" w14:textId="77777777" w:rsidR="00E81AC4" w:rsidRDefault="00E81AC4" w:rsidP="00840758">
            <w:pPr>
              <w:rPr>
                <w:sz w:val="2"/>
                <w:szCs w:val="2"/>
              </w:rPr>
            </w:pPr>
          </w:p>
        </w:tc>
        <w:tc>
          <w:tcPr>
            <w:tcW w:w="6063" w:type="dxa"/>
            <w:vMerge/>
            <w:tcBorders>
              <w:top w:val="nil"/>
              <w:bottom w:val="nil"/>
              <w:right w:val="single" w:sz="12" w:space="0" w:color="DDDDDD"/>
            </w:tcBorders>
          </w:tcPr>
          <w:p w14:paraId="19F67453" w14:textId="77777777" w:rsidR="00E81AC4" w:rsidRDefault="00E81AC4" w:rsidP="00840758">
            <w:pPr>
              <w:rPr>
                <w:sz w:val="2"/>
                <w:szCs w:val="2"/>
              </w:rPr>
            </w:pPr>
          </w:p>
        </w:tc>
        <w:tc>
          <w:tcPr>
            <w:tcW w:w="243" w:type="dxa"/>
            <w:tcBorders>
              <w:left w:val="single" w:sz="12" w:space="0" w:color="DDDDDD"/>
            </w:tcBorders>
          </w:tcPr>
          <w:p w14:paraId="1ED9502C" w14:textId="77777777" w:rsidR="00E81AC4" w:rsidRDefault="00E81AC4" w:rsidP="00840758">
            <w:pPr>
              <w:pStyle w:val="TableParagraph"/>
              <w:rPr>
                <w:sz w:val="10"/>
              </w:rPr>
            </w:pPr>
          </w:p>
        </w:tc>
        <w:tc>
          <w:tcPr>
            <w:tcW w:w="406" w:type="dxa"/>
          </w:tcPr>
          <w:p w14:paraId="11E56E6C" w14:textId="77777777" w:rsidR="00E81AC4" w:rsidRDefault="00E81AC4" w:rsidP="00840758">
            <w:pPr>
              <w:pStyle w:val="TableParagraph"/>
              <w:ind w:left="154"/>
              <w:rPr>
                <w:sz w:val="11"/>
              </w:rPr>
            </w:pPr>
            <w:r>
              <w:rPr>
                <w:color w:val="333333"/>
                <w:sz w:val="11"/>
              </w:rPr>
              <w:t>175</w:t>
            </w:r>
          </w:p>
        </w:tc>
        <w:tc>
          <w:tcPr>
            <w:tcW w:w="1452" w:type="dxa"/>
            <w:tcBorders>
              <w:right w:val="single" w:sz="12" w:space="0" w:color="DDDDDD"/>
            </w:tcBorders>
          </w:tcPr>
          <w:p w14:paraId="29C9CED2" w14:textId="77777777" w:rsidR="00E81AC4" w:rsidRDefault="00E81AC4" w:rsidP="00840758">
            <w:pPr>
              <w:pStyle w:val="TableParagraph"/>
              <w:ind w:left="40"/>
              <w:rPr>
                <w:sz w:val="11"/>
              </w:rPr>
            </w:pPr>
            <w:r>
              <w:rPr>
                <w:color w:val="333333"/>
                <w:sz w:val="11"/>
              </w:rPr>
              <w:t>Ancher</w:t>
            </w:r>
            <w:r>
              <w:rPr>
                <w:color w:val="333333"/>
                <w:spacing w:val="11"/>
                <w:sz w:val="11"/>
              </w:rPr>
              <w:t xml:space="preserve"> </w:t>
            </w:r>
            <w:r>
              <w:rPr>
                <w:color w:val="333333"/>
                <w:sz w:val="11"/>
              </w:rPr>
              <w:t>Clinic</w:t>
            </w:r>
          </w:p>
        </w:tc>
      </w:tr>
      <w:tr w:rsidR="00E81AC4" w14:paraId="7558BDD8" w14:textId="77777777" w:rsidTr="00840758">
        <w:trPr>
          <w:trHeight w:val="167"/>
        </w:trPr>
        <w:tc>
          <w:tcPr>
            <w:tcW w:w="2470" w:type="dxa"/>
            <w:vMerge/>
            <w:tcBorders>
              <w:top w:val="nil"/>
              <w:bottom w:val="nil"/>
            </w:tcBorders>
          </w:tcPr>
          <w:p w14:paraId="0BC97835" w14:textId="77777777" w:rsidR="00E81AC4" w:rsidRDefault="00E81AC4" w:rsidP="00840758">
            <w:pPr>
              <w:rPr>
                <w:sz w:val="2"/>
                <w:szCs w:val="2"/>
              </w:rPr>
            </w:pPr>
          </w:p>
        </w:tc>
        <w:tc>
          <w:tcPr>
            <w:tcW w:w="6063" w:type="dxa"/>
            <w:vMerge/>
            <w:tcBorders>
              <w:top w:val="nil"/>
              <w:bottom w:val="nil"/>
              <w:right w:val="single" w:sz="12" w:space="0" w:color="DDDDDD"/>
            </w:tcBorders>
          </w:tcPr>
          <w:p w14:paraId="4B154C64" w14:textId="77777777" w:rsidR="00E81AC4" w:rsidRDefault="00E81AC4" w:rsidP="00840758">
            <w:pPr>
              <w:rPr>
                <w:sz w:val="2"/>
                <w:szCs w:val="2"/>
              </w:rPr>
            </w:pPr>
          </w:p>
        </w:tc>
        <w:tc>
          <w:tcPr>
            <w:tcW w:w="2101" w:type="dxa"/>
            <w:gridSpan w:val="3"/>
            <w:tcBorders>
              <w:left w:val="single" w:sz="12" w:space="0" w:color="DDDDDD"/>
              <w:bottom w:val="nil"/>
            </w:tcBorders>
          </w:tcPr>
          <w:p w14:paraId="0B206894" w14:textId="77777777" w:rsidR="00E81AC4" w:rsidRDefault="00E81AC4" w:rsidP="00840758">
            <w:pPr>
              <w:pStyle w:val="TableParagraph"/>
              <w:rPr>
                <w:sz w:val="10"/>
              </w:rPr>
            </w:pPr>
          </w:p>
        </w:tc>
      </w:tr>
    </w:tbl>
    <w:p w14:paraId="6877FDA1" w14:textId="77777777" w:rsidR="00E81AC4" w:rsidRDefault="00E81AC4" w:rsidP="00E81AC4">
      <w:pPr>
        <w:rPr>
          <w:sz w:val="10"/>
        </w:rPr>
        <w:sectPr w:rsidR="00E81AC4">
          <w:pgSz w:w="11900" w:h="16850"/>
          <w:pgMar w:top="460" w:right="400" w:bottom="480" w:left="580" w:header="276" w:footer="286" w:gutter="0"/>
          <w:cols w:space="720"/>
        </w:sectPr>
      </w:pPr>
    </w:p>
    <w:p w14:paraId="5E49F48F" w14:textId="77777777" w:rsidR="00E81AC4" w:rsidRDefault="00E81AC4" w:rsidP="00E81AC4">
      <w:pPr>
        <w:pStyle w:val="BodyText"/>
        <w:spacing w:before="11"/>
        <w:rPr>
          <w:b/>
          <w:sz w:val="6"/>
        </w:rPr>
      </w:pPr>
    </w:p>
    <w:tbl>
      <w:tblPr>
        <w:tblW w:w="0" w:type="auto"/>
        <w:tblInd w:w="13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3"/>
        <w:gridCol w:w="243"/>
        <w:gridCol w:w="406"/>
        <w:gridCol w:w="1452"/>
      </w:tblGrid>
      <w:tr w:rsidR="00E81AC4" w14:paraId="713C1B9C" w14:textId="77777777" w:rsidTr="00840758">
        <w:trPr>
          <w:trHeight w:val="407"/>
        </w:trPr>
        <w:tc>
          <w:tcPr>
            <w:tcW w:w="2470" w:type="dxa"/>
          </w:tcPr>
          <w:p w14:paraId="56380171" w14:textId="77777777" w:rsidR="00E81AC4" w:rsidRDefault="00E81AC4" w:rsidP="00840758">
            <w:pPr>
              <w:pStyle w:val="TableParagraph"/>
              <w:spacing w:before="1"/>
              <w:rPr>
                <w:b/>
                <w:sz w:val="12"/>
              </w:rPr>
            </w:pPr>
          </w:p>
          <w:p w14:paraId="3D9C30AE" w14:textId="77777777" w:rsidR="00E81AC4" w:rsidRDefault="00E81AC4" w:rsidP="00840758">
            <w:pPr>
              <w:pStyle w:val="TableParagraph"/>
              <w:ind w:left="64"/>
              <w:rPr>
                <w:b/>
                <w:sz w:val="12"/>
              </w:rPr>
            </w:pPr>
            <w:r>
              <w:rPr>
                <w:b/>
                <w:color w:val="333333"/>
                <w:w w:val="105"/>
                <w:sz w:val="12"/>
              </w:rPr>
              <w:t>Field</w:t>
            </w:r>
          </w:p>
        </w:tc>
        <w:tc>
          <w:tcPr>
            <w:tcW w:w="6063" w:type="dxa"/>
          </w:tcPr>
          <w:p w14:paraId="2C045AE1" w14:textId="77777777" w:rsidR="00E81AC4" w:rsidRDefault="00E81AC4" w:rsidP="00840758">
            <w:pPr>
              <w:pStyle w:val="TableParagraph"/>
              <w:spacing w:before="1"/>
              <w:rPr>
                <w:b/>
                <w:sz w:val="12"/>
              </w:rPr>
            </w:pPr>
          </w:p>
          <w:p w14:paraId="3E1F3125" w14:textId="77777777" w:rsidR="00E81AC4" w:rsidRDefault="00E81AC4" w:rsidP="00840758">
            <w:pPr>
              <w:pStyle w:val="TableParagraph"/>
              <w:ind w:left="66"/>
              <w:rPr>
                <w:b/>
                <w:sz w:val="12"/>
              </w:rPr>
            </w:pPr>
            <w:r>
              <w:rPr>
                <w:b/>
                <w:color w:val="333333"/>
                <w:w w:val="105"/>
                <w:sz w:val="12"/>
              </w:rPr>
              <w:t>Question</w:t>
            </w:r>
          </w:p>
        </w:tc>
        <w:tc>
          <w:tcPr>
            <w:tcW w:w="2101" w:type="dxa"/>
            <w:gridSpan w:val="3"/>
            <w:tcBorders>
              <w:bottom w:val="single" w:sz="12" w:space="0" w:color="DDDDDD"/>
            </w:tcBorders>
          </w:tcPr>
          <w:p w14:paraId="4DAD3640" w14:textId="77777777" w:rsidR="00E81AC4" w:rsidRDefault="00E81AC4" w:rsidP="00840758">
            <w:pPr>
              <w:pStyle w:val="TableParagraph"/>
              <w:spacing w:before="1"/>
              <w:rPr>
                <w:b/>
                <w:sz w:val="12"/>
              </w:rPr>
            </w:pPr>
          </w:p>
          <w:p w14:paraId="09071EFA" w14:textId="77777777" w:rsidR="00E81AC4" w:rsidRDefault="00E81AC4" w:rsidP="00840758">
            <w:pPr>
              <w:pStyle w:val="TableParagraph"/>
              <w:ind w:left="65"/>
              <w:rPr>
                <w:b/>
                <w:sz w:val="12"/>
              </w:rPr>
            </w:pPr>
            <w:r>
              <w:rPr>
                <w:b/>
                <w:color w:val="333333"/>
                <w:w w:val="105"/>
                <w:sz w:val="12"/>
              </w:rPr>
              <w:t>Answer</w:t>
            </w:r>
          </w:p>
        </w:tc>
      </w:tr>
      <w:tr w:rsidR="00E81AC4" w14:paraId="0D8A39F0" w14:textId="77777777" w:rsidTr="00840758">
        <w:trPr>
          <w:trHeight w:val="421"/>
        </w:trPr>
        <w:tc>
          <w:tcPr>
            <w:tcW w:w="2470" w:type="dxa"/>
            <w:vMerge w:val="restart"/>
            <w:tcBorders>
              <w:bottom w:val="nil"/>
            </w:tcBorders>
          </w:tcPr>
          <w:p w14:paraId="29FC11C1" w14:textId="77777777" w:rsidR="00E81AC4" w:rsidRDefault="00E81AC4" w:rsidP="00840758">
            <w:pPr>
              <w:pStyle w:val="TableParagraph"/>
              <w:rPr>
                <w:sz w:val="10"/>
              </w:rPr>
            </w:pPr>
          </w:p>
        </w:tc>
        <w:tc>
          <w:tcPr>
            <w:tcW w:w="6063" w:type="dxa"/>
            <w:vMerge w:val="restart"/>
            <w:tcBorders>
              <w:bottom w:val="nil"/>
              <w:right w:val="single" w:sz="12" w:space="0" w:color="DDDDDD"/>
            </w:tcBorders>
          </w:tcPr>
          <w:p w14:paraId="4641EA1C" w14:textId="77777777" w:rsidR="00E81AC4" w:rsidRDefault="00E81AC4" w:rsidP="00840758">
            <w:pPr>
              <w:pStyle w:val="TableParagraph"/>
              <w:rPr>
                <w:sz w:val="10"/>
              </w:rPr>
            </w:pPr>
          </w:p>
        </w:tc>
        <w:tc>
          <w:tcPr>
            <w:tcW w:w="243" w:type="dxa"/>
            <w:tcBorders>
              <w:top w:val="single" w:sz="12" w:space="0" w:color="DDDDDD"/>
              <w:left w:val="single" w:sz="12" w:space="0" w:color="DDDDDD"/>
            </w:tcBorders>
          </w:tcPr>
          <w:p w14:paraId="69BF1B92" w14:textId="77777777" w:rsidR="00E81AC4" w:rsidRDefault="00E81AC4" w:rsidP="00840758">
            <w:pPr>
              <w:pStyle w:val="TableParagraph"/>
              <w:rPr>
                <w:sz w:val="10"/>
              </w:rPr>
            </w:pPr>
          </w:p>
        </w:tc>
        <w:tc>
          <w:tcPr>
            <w:tcW w:w="406" w:type="dxa"/>
            <w:tcBorders>
              <w:top w:val="single" w:sz="12" w:space="0" w:color="DDDDDD"/>
            </w:tcBorders>
          </w:tcPr>
          <w:p w14:paraId="6391A35A" w14:textId="77777777" w:rsidR="00E81AC4" w:rsidRDefault="00E81AC4" w:rsidP="00840758">
            <w:pPr>
              <w:pStyle w:val="TableParagraph"/>
              <w:ind w:left="154"/>
              <w:rPr>
                <w:sz w:val="11"/>
              </w:rPr>
            </w:pPr>
            <w:r>
              <w:rPr>
                <w:color w:val="333333"/>
                <w:sz w:val="11"/>
              </w:rPr>
              <w:t>176</w:t>
            </w:r>
          </w:p>
        </w:tc>
        <w:tc>
          <w:tcPr>
            <w:tcW w:w="1452" w:type="dxa"/>
            <w:tcBorders>
              <w:top w:val="single" w:sz="12" w:space="0" w:color="DDDDDD"/>
              <w:right w:val="single" w:sz="12" w:space="0" w:color="DDDDDD"/>
            </w:tcBorders>
          </w:tcPr>
          <w:p w14:paraId="6534A270" w14:textId="77777777" w:rsidR="00E81AC4" w:rsidRDefault="00E81AC4" w:rsidP="00840758">
            <w:pPr>
              <w:pStyle w:val="TableParagraph"/>
              <w:ind w:left="40"/>
              <w:rPr>
                <w:sz w:val="11"/>
              </w:rPr>
            </w:pPr>
            <w:r>
              <w:rPr>
                <w:color w:val="333333"/>
                <w:sz w:val="11"/>
              </w:rPr>
              <w:t>Raleigh</w:t>
            </w:r>
            <w:r>
              <w:rPr>
                <w:color w:val="333333"/>
                <w:spacing w:val="7"/>
                <w:sz w:val="11"/>
              </w:rPr>
              <w:t xml:space="preserve"> </w:t>
            </w:r>
            <w:r>
              <w:rPr>
                <w:color w:val="333333"/>
                <w:sz w:val="11"/>
              </w:rPr>
              <w:t>Fitkin</w:t>
            </w:r>
            <w:r>
              <w:rPr>
                <w:color w:val="333333"/>
                <w:spacing w:val="8"/>
                <w:sz w:val="11"/>
              </w:rPr>
              <w:t xml:space="preserve"> </w:t>
            </w:r>
            <w:r>
              <w:rPr>
                <w:color w:val="333333"/>
                <w:sz w:val="11"/>
              </w:rPr>
              <w:t>Memorial</w:t>
            </w:r>
          </w:p>
          <w:p w14:paraId="2F488E5C" w14:textId="77777777" w:rsidR="00E81AC4" w:rsidRDefault="00E81AC4" w:rsidP="00840758">
            <w:pPr>
              <w:pStyle w:val="TableParagraph"/>
              <w:spacing w:before="87"/>
              <w:ind w:left="40"/>
              <w:rPr>
                <w:sz w:val="11"/>
              </w:rPr>
            </w:pPr>
            <w:r>
              <w:rPr>
                <w:color w:val="333333"/>
                <w:sz w:val="11"/>
              </w:rPr>
              <w:t>Hospital</w:t>
            </w:r>
          </w:p>
        </w:tc>
      </w:tr>
      <w:tr w:rsidR="00E81AC4" w14:paraId="32A93B12" w14:textId="77777777" w:rsidTr="00840758">
        <w:trPr>
          <w:trHeight w:val="208"/>
        </w:trPr>
        <w:tc>
          <w:tcPr>
            <w:tcW w:w="2470" w:type="dxa"/>
            <w:vMerge/>
            <w:tcBorders>
              <w:top w:val="nil"/>
              <w:bottom w:val="nil"/>
            </w:tcBorders>
          </w:tcPr>
          <w:p w14:paraId="0ADD6FDA" w14:textId="77777777" w:rsidR="00E81AC4" w:rsidRDefault="00E81AC4" w:rsidP="00840758">
            <w:pPr>
              <w:rPr>
                <w:sz w:val="2"/>
                <w:szCs w:val="2"/>
              </w:rPr>
            </w:pPr>
          </w:p>
        </w:tc>
        <w:tc>
          <w:tcPr>
            <w:tcW w:w="6063" w:type="dxa"/>
            <w:vMerge/>
            <w:tcBorders>
              <w:top w:val="nil"/>
              <w:bottom w:val="nil"/>
              <w:right w:val="single" w:sz="12" w:space="0" w:color="DDDDDD"/>
            </w:tcBorders>
          </w:tcPr>
          <w:p w14:paraId="6C18B27E" w14:textId="77777777" w:rsidR="00E81AC4" w:rsidRDefault="00E81AC4" w:rsidP="00840758">
            <w:pPr>
              <w:rPr>
                <w:sz w:val="2"/>
                <w:szCs w:val="2"/>
              </w:rPr>
            </w:pPr>
          </w:p>
        </w:tc>
        <w:tc>
          <w:tcPr>
            <w:tcW w:w="243" w:type="dxa"/>
            <w:tcBorders>
              <w:left w:val="single" w:sz="12" w:space="0" w:color="DDDDDD"/>
            </w:tcBorders>
          </w:tcPr>
          <w:p w14:paraId="0A8483BD" w14:textId="77777777" w:rsidR="00E81AC4" w:rsidRDefault="00E81AC4" w:rsidP="00840758">
            <w:pPr>
              <w:pStyle w:val="TableParagraph"/>
              <w:rPr>
                <w:sz w:val="10"/>
              </w:rPr>
            </w:pPr>
          </w:p>
        </w:tc>
        <w:tc>
          <w:tcPr>
            <w:tcW w:w="406" w:type="dxa"/>
          </w:tcPr>
          <w:p w14:paraId="18BE95CC" w14:textId="77777777" w:rsidR="00E81AC4" w:rsidRDefault="00E81AC4" w:rsidP="00840758">
            <w:pPr>
              <w:pStyle w:val="TableParagraph"/>
              <w:ind w:left="154"/>
              <w:rPr>
                <w:sz w:val="11"/>
              </w:rPr>
            </w:pPr>
            <w:r>
              <w:rPr>
                <w:color w:val="333333"/>
                <w:sz w:val="11"/>
              </w:rPr>
              <w:t>177</w:t>
            </w:r>
          </w:p>
        </w:tc>
        <w:tc>
          <w:tcPr>
            <w:tcW w:w="1452" w:type="dxa"/>
            <w:tcBorders>
              <w:right w:val="single" w:sz="12" w:space="0" w:color="DDDDDD"/>
            </w:tcBorders>
          </w:tcPr>
          <w:p w14:paraId="6285660F" w14:textId="77777777" w:rsidR="00E81AC4" w:rsidRDefault="00E81AC4" w:rsidP="00840758">
            <w:pPr>
              <w:pStyle w:val="TableParagraph"/>
              <w:ind w:left="40"/>
              <w:rPr>
                <w:sz w:val="11"/>
              </w:rPr>
            </w:pPr>
            <w:proofErr w:type="spellStart"/>
            <w:r>
              <w:rPr>
                <w:color w:val="333333"/>
                <w:sz w:val="11"/>
              </w:rPr>
              <w:t>Luyengo</w:t>
            </w:r>
            <w:proofErr w:type="spellEnd"/>
            <w:r>
              <w:rPr>
                <w:color w:val="333333"/>
                <w:spacing w:val="7"/>
                <w:sz w:val="11"/>
              </w:rPr>
              <w:t xml:space="preserve"> </w:t>
            </w:r>
            <w:r>
              <w:rPr>
                <w:color w:val="333333"/>
                <w:sz w:val="11"/>
              </w:rPr>
              <w:t>Clinic</w:t>
            </w:r>
          </w:p>
        </w:tc>
      </w:tr>
      <w:tr w:rsidR="00E81AC4" w14:paraId="5D1C273F" w14:textId="77777777" w:rsidTr="00840758">
        <w:trPr>
          <w:trHeight w:val="208"/>
        </w:trPr>
        <w:tc>
          <w:tcPr>
            <w:tcW w:w="2470" w:type="dxa"/>
            <w:vMerge/>
            <w:tcBorders>
              <w:top w:val="nil"/>
              <w:bottom w:val="nil"/>
            </w:tcBorders>
          </w:tcPr>
          <w:p w14:paraId="214BF16A" w14:textId="77777777" w:rsidR="00E81AC4" w:rsidRDefault="00E81AC4" w:rsidP="00840758">
            <w:pPr>
              <w:rPr>
                <w:sz w:val="2"/>
                <w:szCs w:val="2"/>
              </w:rPr>
            </w:pPr>
          </w:p>
        </w:tc>
        <w:tc>
          <w:tcPr>
            <w:tcW w:w="6063" w:type="dxa"/>
            <w:vMerge/>
            <w:tcBorders>
              <w:top w:val="nil"/>
              <w:bottom w:val="nil"/>
              <w:right w:val="single" w:sz="12" w:space="0" w:color="DDDDDD"/>
            </w:tcBorders>
          </w:tcPr>
          <w:p w14:paraId="79793B1B" w14:textId="77777777" w:rsidR="00E81AC4" w:rsidRDefault="00E81AC4" w:rsidP="00840758">
            <w:pPr>
              <w:rPr>
                <w:sz w:val="2"/>
                <w:szCs w:val="2"/>
              </w:rPr>
            </w:pPr>
          </w:p>
        </w:tc>
        <w:tc>
          <w:tcPr>
            <w:tcW w:w="243" w:type="dxa"/>
            <w:tcBorders>
              <w:left w:val="single" w:sz="12" w:space="0" w:color="DDDDDD"/>
            </w:tcBorders>
          </w:tcPr>
          <w:p w14:paraId="3ADD8594" w14:textId="77777777" w:rsidR="00E81AC4" w:rsidRDefault="00E81AC4" w:rsidP="00840758">
            <w:pPr>
              <w:pStyle w:val="TableParagraph"/>
              <w:rPr>
                <w:sz w:val="10"/>
              </w:rPr>
            </w:pPr>
          </w:p>
        </w:tc>
        <w:tc>
          <w:tcPr>
            <w:tcW w:w="406" w:type="dxa"/>
          </w:tcPr>
          <w:p w14:paraId="5F5A4186" w14:textId="77777777" w:rsidR="00E81AC4" w:rsidRDefault="00E81AC4" w:rsidP="00840758">
            <w:pPr>
              <w:pStyle w:val="TableParagraph"/>
              <w:ind w:left="154"/>
              <w:rPr>
                <w:sz w:val="11"/>
              </w:rPr>
            </w:pPr>
            <w:r>
              <w:rPr>
                <w:color w:val="333333"/>
                <w:sz w:val="11"/>
              </w:rPr>
              <w:t>178</w:t>
            </w:r>
          </w:p>
        </w:tc>
        <w:tc>
          <w:tcPr>
            <w:tcW w:w="1452" w:type="dxa"/>
            <w:tcBorders>
              <w:right w:val="single" w:sz="12" w:space="0" w:color="DDDDDD"/>
            </w:tcBorders>
          </w:tcPr>
          <w:p w14:paraId="2490ABD1" w14:textId="77777777" w:rsidR="00E81AC4" w:rsidRDefault="00E81AC4" w:rsidP="00840758">
            <w:pPr>
              <w:pStyle w:val="TableParagraph"/>
              <w:ind w:left="40"/>
              <w:rPr>
                <w:sz w:val="11"/>
              </w:rPr>
            </w:pPr>
            <w:r>
              <w:rPr>
                <w:color w:val="333333"/>
                <w:sz w:val="11"/>
              </w:rPr>
              <w:t>Mona</w:t>
            </w:r>
            <w:r>
              <w:rPr>
                <w:color w:val="333333"/>
                <w:spacing w:val="8"/>
                <w:sz w:val="11"/>
              </w:rPr>
              <w:t xml:space="preserve"> </w:t>
            </w:r>
            <w:proofErr w:type="spellStart"/>
            <w:r>
              <w:rPr>
                <w:color w:val="333333"/>
                <w:sz w:val="11"/>
              </w:rPr>
              <w:t>Healthlife</w:t>
            </w:r>
            <w:proofErr w:type="spellEnd"/>
            <w:r>
              <w:rPr>
                <w:color w:val="333333"/>
                <w:spacing w:val="8"/>
                <w:sz w:val="11"/>
              </w:rPr>
              <w:t xml:space="preserve"> </w:t>
            </w:r>
            <w:r>
              <w:rPr>
                <w:color w:val="333333"/>
                <w:sz w:val="11"/>
              </w:rPr>
              <w:t>Clinic</w:t>
            </w:r>
          </w:p>
        </w:tc>
      </w:tr>
      <w:tr w:rsidR="00E81AC4" w14:paraId="63C0AC0B" w14:textId="77777777" w:rsidTr="00840758">
        <w:trPr>
          <w:trHeight w:val="208"/>
        </w:trPr>
        <w:tc>
          <w:tcPr>
            <w:tcW w:w="2470" w:type="dxa"/>
            <w:vMerge/>
            <w:tcBorders>
              <w:top w:val="nil"/>
              <w:bottom w:val="nil"/>
            </w:tcBorders>
          </w:tcPr>
          <w:p w14:paraId="1C1A902E" w14:textId="77777777" w:rsidR="00E81AC4" w:rsidRDefault="00E81AC4" w:rsidP="00840758">
            <w:pPr>
              <w:rPr>
                <w:sz w:val="2"/>
                <w:szCs w:val="2"/>
              </w:rPr>
            </w:pPr>
          </w:p>
        </w:tc>
        <w:tc>
          <w:tcPr>
            <w:tcW w:w="6063" w:type="dxa"/>
            <w:vMerge/>
            <w:tcBorders>
              <w:top w:val="nil"/>
              <w:bottom w:val="nil"/>
              <w:right w:val="single" w:sz="12" w:space="0" w:color="DDDDDD"/>
            </w:tcBorders>
          </w:tcPr>
          <w:p w14:paraId="4219E497" w14:textId="77777777" w:rsidR="00E81AC4" w:rsidRDefault="00E81AC4" w:rsidP="00840758">
            <w:pPr>
              <w:rPr>
                <w:sz w:val="2"/>
                <w:szCs w:val="2"/>
              </w:rPr>
            </w:pPr>
          </w:p>
        </w:tc>
        <w:tc>
          <w:tcPr>
            <w:tcW w:w="243" w:type="dxa"/>
            <w:tcBorders>
              <w:left w:val="single" w:sz="12" w:space="0" w:color="DDDDDD"/>
            </w:tcBorders>
          </w:tcPr>
          <w:p w14:paraId="76635150" w14:textId="77777777" w:rsidR="00E81AC4" w:rsidRDefault="00E81AC4" w:rsidP="00840758">
            <w:pPr>
              <w:pStyle w:val="TableParagraph"/>
              <w:rPr>
                <w:sz w:val="10"/>
              </w:rPr>
            </w:pPr>
          </w:p>
        </w:tc>
        <w:tc>
          <w:tcPr>
            <w:tcW w:w="406" w:type="dxa"/>
          </w:tcPr>
          <w:p w14:paraId="5B336FCF" w14:textId="77777777" w:rsidR="00E81AC4" w:rsidRDefault="00E81AC4" w:rsidP="00840758">
            <w:pPr>
              <w:pStyle w:val="TableParagraph"/>
              <w:ind w:left="154"/>
              <w:rPr>
                <w:sz w:val="11"/>
              </w:rPr>
            </w:pPr>
            <w:r>
              <w:rPr>
                <w:color w:val="333333"/>
                <w:sz w:val="11"/>
              </w:rPr>
              <w:t>179</w:t>
            </w:r>
          </w:p>
        </w:tc>
        <w:tc>
          <w:tcPr>
            <w:tcW w:w="1452" w:type="dxa"/>
            <w:tcBorders>
              <w:right w:val="single" w:sz="12" w:space="0" w:color="DDDDDD"/>
            </w:tcBorders>
          </w:tcPr>
          <w:p w14:paraId="5F553AE1" w14:textId="77777777" w:rsidR="00E81AC4" w:rsidRDefault="00E81AC4" w:rsidP="00840758">
            <w:pPr>
              <w:pStyle w:val="TableParagraph"/>
              <w:ind w:left="40"/>
              <w:rPr>
                <w:sz w:val="11"/>
              </w:rPr>
            </w:pPr>
            <w:r>
              <w:rPr>
                <w:color w:val="333333"/>
                <w:sz w:val="11"/>
              </w:rPr>
              <w:t>Wellness</w:t>
            </w:r>
            <w:r>
              <w:rPr>
                <w:color w:val="333333"/>
                <w:spacing w:val="12"/>
                <w:sz w:val="11"/>
              </w:rPr>
              <w:t xml:space="preserve"> </w:t>
            </w:r>
            <w:r>
              <w:rPr>
                <w:color w:val="333333"/>
                <w:sz w:val="11"/>
              </w:rPr>
              <w:t>Center</w:t>
            </w:r>
            <w:r>
              <w:rPr>
                <w:color w:val="333333"/>
                <w:spacing w:val="14"/>
                <w:sz w:val="11"/>
              </w:rPr>
              <w:t xml:space="preserve"> </w:t>
            </w:r>
            <w:r>
              <w:rPr>
                <w:color w:val="333333"/>
                <w:sz w:val="11"/>
              </w:rPr>
              <w:t>Clinic</w:t>
            </w:r>
          </w:p>
        </w:tc>
      </w:tr>
      <w:tr w:rsidR="00E81AC4" w14:paraId="2097D03B" w14:textId="77777777" w:rsidTr="00840758">
        <w:trPr>
          <w:trHeight w:val="419"/>
        </w:trPr>
        <w:tc>
          <w:tcPr>
            <w:tcW w:w="2470" w:type="dxa"/>
            <w:vMerge/>
            <w:tcBorders>
              <w:top w:val="nil"/>
              <w:bottom w:val="nil"/>
            </w:tcBorders>
          </w:tcPr>
          <w:p w14:paraId="719507D2" w14:textId="77777777" w:rsidR="00E81AC4" w:rsidRDefault="00E81AC4" w:rsidP="00840758">
            <w:pPr>
              <w:rPr>
                <w:sz w:val="2"/>
                <w:szCs w:val="2"/>
              </w:rPr>
            </w:pPr>
          </w:p>
        </w:tc>
        <w:tc>
          <w:tcPr>
            <w:tcW w:w="6063" w:type="dxa"/>
            <w:vMerge/>
            <w:tcBorders>
              <w:top w:val="nil"/>
              <w:bottom w:val="nil"/>
              <w:right w:val="single" w:sz="12" w:space="0" w:color="DDDDDD"/>
            </w:tcBorders>
          </w:tcPr>
          <w:p w14:paraId="7D59FDB8" w14:textId="77777777" w:rsidR="00E81AC4" w:rsidRDefault="00E81AC4" w:rsidP="00840758">
            <w:pPr>
              <w:rPr>
                <w:sz w:val="2"/>
                <w:szCs w:val="2"/>
              </w:rPr>
            </w:pPr>
          </w:p>
        </w:tc>
        <w:tc>
          <w:tcPr>
            <w:tcW w:w="243" w:type="dxa"/>
            <w:tcBorders>
              <w:left w:val="single" w:sz="12" w:space="0" w:color="DDDDDD"/>
            </w:tcBorders>
          </w:tcPr>
          <w:p w14:paraId="00677468" w14:textId="77777777" w:rsidR="00E81AC4" w:rsidRDefault="00E81AC4" w:rsidP="00840758">
            <w:pPr>
              <w:pStyle w:val="TableParagraph"/>
              <w:rPr>
                <w:sz w:val="10"/>
              </w:rPr>
            </w:pPr>
          </w:p>
        </w:tc>
        <w:tc>
          <w:tcPr>
            <w:tcW w:w="406" w:type="dxa"/>
          </w:tcPr>
          <w:p w14:paraId="1BE9774D" w14:textId="77777777" w:rsidR="00E81AC4" w:rsidRDefault="00E81AC4" w:rsidP="00840758">
            <w:pPr>
              <w:pStyle w:val="TableParagraph"/>
              <w:ind w:left="154"/>
              <w:rPr>
                <w:sz w:val="11"/>
              </w:rPr>
            </w:pPr>
            <w:r>
              <w:rPr>
                <w:color w:val="333333"/>
                <w:sz w:val="11"/>
              </w:rPr>
              <w:t>180</w:t>
            </w:r>
          </w:p>
        </w:tc>
        <w:tc>
          <w:tcPr>
            <w:tcW w:w="1452" w:type="dxa"/>
            <w:tcBorders>
              <w:right w:val="single" w:sz="12" w:space="0" w:color="DDDDDD"/>
            </w:tcBorders>
          </w:tcPr>
          <w:p w14:paraId="66927D51" w14:textId="77777777" w:rsidR="00E81AC4" w:rsidRDefault="00E81AC4" w:rsidP="00840758">
            <w:pPr>
              <w:pStyle w:val="TableParagraph"/>
              <w:ind w:left="40"/>
              <w:rPr>
                <w:sz w:val="11"/>
              </w:rPr>
            </w:pPr>
            <w:proofErr w:type="spellStart"/>
            <w:r>
              <w:rPr>
                <w:color w:val="333333"/>
                <w:sz w:val="11"/>
              </w:rPr>
              <w:t>Lomgelatshane</w:t>
            </w:r>
            <w:proofErr w:type="spellEnd"/>
            <w:r>
              <w:rPr>
                <w:color w:val="333333"/>
                <w:spacing w:val="6"/>
                <w:sz w:val="11"/>
              </w:rPr>
              <w:t xml:space="preserve"> </w:t>
            </w:r>
            <w:r>
              <w:rPr>
                <w:color w:val="333333"/>
                <w:sz w:val="11"/>
              </w:rPr>
              <w:t>Clinic</w:t>
            </w:r>
          </w:p>
          <w:p w14:paraId="1CDE8B6F" w14:textId="77777777" w:rsidR="00E81AC4" w:rsidRDefault="00E81AC4" w:rsidP="00840758">
            <w:pPr>
              <w:pStyle w:val="TableParagraph"/>
              <w:spacing w:before="85"/>
              <w:ind w:left="40"/>
              <w:rPr>
                <w:sz w:val="11"/>
              </w:rPr>
            </w:pPr>
            <w:r>
              <w:rPr>
                <w:color w:val="333333"/>
                <w:sz w:val="11"/>
              </w:rPr>
              <w:t>(</w:t>
            </w:r>
            <w:proofErr w:type="spellStart"/>
            <w:r>
              <w:rPr>
                <w:color w:val="333333"/>
                <w:sz w:val="11"/>
              </w:rPr>
              <w:t>Sidvokodvo</w:t>
            </w:r>
            <w:proofErr w:type="spellEnd"/>
            <w:r>
              <w:rPr>
                <w:color w:val="333333"/>
                <w:sz w:val="11"/>
              </w:rPr>
              <w:t>)</w:t>
            </w:r>
          </w:p>
        </w:tc>
      </w:tr>
      <w:tr w:rsidR="00E81AC4" w14:paraId="39D690DC" w14:textId="77777777" w:rsidTr="00840758">
        <w:trPr>
          <w:trHeight w:val="421"/>
        </w:trPr>
        <w:tc>
          <w:tcPr>
            <w:tcW w:w="2470" w:type="dxa"/>
            <w:vMerge/>
            <w:tcBorders>
              <w:top w:val="nil"/>
              <w:bottom w:val="nil"/>
            </w:tcBorders>
          </w:tcPr>
          <w:p w14:paraId="7B1C3608" w14:textId="77777777" w:rsidR="00E81AC4" w:rsidRDefault="00E81AC4" w:rsidP="00840758">
            <w:pPr>
              <w:rPr>
                <w:sz w:val="2"/>
                <w:szCs w:val="2"/>
              </w:rPr>
            </w:pPr>
          </w:p>
        </w:tc>
        <w:tc>
          <w:tcPr>
            <w:tcW w:w="6063" w:type="dxa"/>
            <w:vMerge/>
            <w:tcBorders>
              <w:top w:val="nil"/>
              <w:bottom w:val="nil"/>
              <w:right w:val="single" w:sz="12" w:space="0" w:color="DDDDDD"/>
            </w:tcBorders>
          </w:tcPr>
          <w:p w14:paraId="0451BF81" w14:textId="77777777" w:rsidR="00E81AC4" w:rsidRDefault="00E81AC4" w:rsidP="00840758">
            <w:pPr>
              <w:rPr>
                <w:sz w:val="2"/>
                <w:szCs w:val="2"/>
              </w:rPr>
            </w:pPr>
          </w:p>
        </w:tc>
        <w:tc>
          <w:tcPr>
            <w:tcW w:w="243" w:type="dxa"/>
            <w:tcBorders>
              <w:left w:val="single" w:sz="12" w:space="0" w:color="DDDDDD"/>
            </w:tcBorders>
          </w:tcPr>
          <w:p w14:paraId="4F2C6F3C" w14:textId="77777777" w:rsidR="00E81AC4" w:rsidRDefault="00E81AC4" w:rsidP="00840758">
            <w:pPr>
              <w:pStyle w:val="TableParagraph"/>
              <w:rPr>
                <w:sz w:val="10"/>
              </w:rPr>
            </w:pPr>
          </w:p>
        </w:tc>
        <w:tc>
          <w:tcPr>
            <w:tcW w:w="406" w:type="dxa"/>
          </w:tcPr>
          <w:p w14:paraId="76B4338D" w14:textId="77777777" w:rsidR="00E81AC4" w:rsidRDefault="00E81AC4" w:rsidP="00840758">
            <w:pPr>
              <w:pStyle w:val="TableParagraph"/>
              <w:ind w:left="154"/>
              <w:rPr>
                <w:sz w:val="11"/>
              </w:rPr>
            </w:pPr>
            <w:r>
              <w:rPr>
                <w:color w:val="333333"/>
                <w:sz w:val="11"/>
              </w:rPr>
              <w:t>181</w:t>
            </w:r>
          </w:p>
        </w:tc>
        <w:tc>
          <w:tcPr>
            <w:tcW w:w="1452" w:type="dxa"/>
            <w:tcBorders>
              <w:right w:val="single" w:sz="12" w:space="0" w:color="DDDDDD"/>
            </w:tcBorders>
          </w:tcPr>
          <w:p w14:paraId="7A2A917E" w14:textId="77777777" w:rsidR="00E81AC4" w:rsidRDefault="00E81AC4" w:rsidP="00840758">
            <w:pPr>
              <w:pStyle w:val="TableParagraph"/>
              <w:ind w:left="40"/>
              <w:rPr>
                <w:sz w:val="11"/>
              </w:rPr>
            </w:pPr>
            <w:proofErr w:type="spellStart"/>
            <w:r>
              <w:rPr>
                <w:color w:val="333333"/>
                <w:sz w:val="11"/>
              </w:rPr>
              <w:t>Kabulin</w:t>
            </w:r>
            <w:proofErr w:type="spellEnd"/>
            <w:r>
              <w:rPr>
                <w:color w:val="333333"/>
                <w:spacing w:val="9"/>
                <w:sz w:val="11"/>
              </w:rPr>
              <w:t xml:space="preserve"> </w:t>
            </w:r>
            <w:proofErr w:type="spellStart"/>
            <w:r>
              <w:rPr>
                <w:color w:val="333333"/>
                <w:sz w:val="11"/>
              </w:rPr>
              <w:t>Copporels</w:t>
            </w:r>
            <w:proofErr w:type="spellEnd"/>
            <w:r>
              <w:rPr>
                <w:color w:val="333333"/>
                <w:spacing w:val="13"/>
                <w:sz w:val="11"/>
              </w:rPr>
              <w:t xml:space="preserve"> </w:t>
            </w:r>
            <w:r>
              <w:rPr>
                <w:color w:val="333333"/>
                <w:sz w:val="11"/>
              </w:rPr>
              <w:t>PTY</w:t>
            </w:r>
          </w:p>
          <w:p w14:paraId="4E1C96EB" w14:textId="77777777" w:rsidR="00E81AC4" w:rsidRDefault="00E81AC4" w:rsidP="00840758">
            <w:pPr>
              <w:pStyle w:val="TableParagraph"/>
              <w:spacing w:before="87"/>
              <w:ind w:left="40"/>
              <w:rPr>
                <w:sz w:val="11"/>
              </w:rPr>
            </w:pPr>
            <w:r>
              <w:rPr>
                <w:color w:val="333333"/>
                <w:sz w:val="11"/>
              </w:rPr>
              <w:t>(LTD)</w:t>
            </w:r>
            <w:r>
              <w:rPr>
                <w:color w:val="333333"/>
                <w:spacing w:val="1"/>
                <w:sz w:val="11"/>
              </w:rPr>
              <w:t xml:space="preserve"> </w:t>
            </w:r>
            <w:r>
              <w:rPr>
                <w:color w:val="333333"/>
                <w:sz w:val="11"/>
              </w:rPr>
              <w:t>Clinic</w:t>
            </w:r>
          </w:p>
        </w:tc>
      </w:tr>
      <w:tr w:rsidR="00E81AC4" w14:paraId="2C45B81F" w14:textId="77777777" w:rsidTr="00840758">
        <w:trPr>
          <w:trHeight w:val="208"/>
        </w:trPr>
        <w:tc>
          <w:tcPr>
            <w:tcW w:w="2470" w:type="dxa"/>
            <w:vMerge/>
            <w:tcBorders>
              <w:top w:val="nil"/>
              <w:bottom w:val="nil"/>
            </w:tcBorders>
          </w:tcPr>
          <w:p w14:paraId="77801971" w14:textId="77777777" w:rsidR="00E81AC4" w:rsidRDefault="00E81AC4" w:rsidP="00840758">
            <w:pPr>
              <w:rPr>
                <w:sz w:val="2"/>
                <w:szCs w:val="2"/>
              </w:rPr>
            </w:pPr>
          </w:p>
        </w:tc>
        <w:tc>
          <w:tcPr>
            <w:tcW w:w="6063" w:type="dxa"/>
            <w:vMerge/>
            <w:tcBorders>
              <w:top w:val="nil"/>
              <w:bottom w:val="nil"/>
              <w:right w:val="single" w:sz="12" w:space="0" w:color="DDDDDD"/>
            </w:tcBorders>
          </w:tcPr>
          <w:p w14:paraId="085CF5DF" w14:textId="77777777" w:rsidR="00E81AC4" w:rsidRDefault="00E81AC4" w:rsidP="00840758">
            <w:pPr>
              <w:rPr>
                <w:sz w:val="2"/>
                <w:szCs w:val="2"/>
              </w:rPr>
            </w:pPr>
          </w:p>
        </w:tc>
        <w:tc>
          <w:tcPr>
            <w:tcW w:w="243" w:type="dxa"/>
            <w:tcBorders>
              <w:left w:val="single" w:sz="12" w:space="0" w:color="DDDDDD"/>
            </w:tcBorders>
          </w:tcPr>
          <w:p w14:paraId="71511C30" w14:textId="77777777" w:rsidR="00E81AC4" w:rsidRDefault="00E81AC4" w:rsidP="00840758">
            <w:pPr>
              <w:pStyle w:val="TableParagraph"/>
              <w:rPr>
                <w:sz w:val="10"/>
              </w:rPr>
            </w:pPr>
          </w:p>
        </w:tc>
        <w:tc>
          <w:tcPr>
            <w:tcW w:w="406" w:type="dxa"/>
          </w:tcPr>
          <w:p w14:paraId="4FB355C6" w14:textId="77777777" w:rsidR="00E81AC4" w:rsidRDefault="00E81AC4" w:rsidP="00840758">
            <w:pPr>
              <w:pStyle w:val="TableParagraph"/>
              <w:ind w:left="154"/>
              <w:rPr>
                <w:sz w:val="11"/>
              </w:rPr>
            </w:pPr>
            <w:r>
              <w:rPr>
                <w:color w:val="333333"/>
                <w:sz w:val="11"/>
              </w:rPr>
              <w:t>182</w:t>
            </w:r>
          </w:p>
        </w:tc>
        <w:tc>
          <w:tcPr>
            <w:tcW w:w="1452" w:type="dxa"/>
            <w:tcBorders>
              <w:right w:val="single" w:sz="12" w:space="0" w:color="DDDDDD"/>
            </w:tcBorders>
          </w:tcPr>
          <w:p w14:paraId="2DEE5BD5" w14:textId="77777777" w:rsidR="00E81AC4" w:rsidRDefault="00E81AC4" w:rsidP="00840758">
            <w:pPr>
              <w:pStyle w:val="TableParagraph"/>
              <w:ind w:left="40"/>
              <w:rPr>
                <w:sz w:val="11"/>
              </w:rPr>
            </w:pPr>
            <w:proofErr w:type="spellStart"/>
            <w:r>
              <w:rPr>
                <w:color w:val="333333"/>
                <w:sz w:val="11"/>
              </w:rPr>
              <w:t>Etetsembisweni</w:t>
            </w:r>
            <w:proofErr w:type="spellEnd"/>
            <w:r>
              <w:rPr>
                <w:color w:val="333333"/>
                <w:spacing w:val="10"/>
                <w:sz w:val="11"/>
              </w:rPr>
              <w:t xml:space="preserve"> </w:t>
            </w:r>
            <w:r>
              <w:rPr>
                <w:color w:val="333333"/>
                <w:sz w:val="11"/>
              </w:rPr>
              <w:t>Clinic</w:t>
            </w:r>
          </w:p>
        </w:tc>
      </w:tr>
      <w:tr w:rsidR="00E81AC4" w14:paraId="50C4C7CB" w14:textId="77777777" w:rsidTr="00840758">
        <w:trPr>
          <w:trHeight w:val="208"/>
        </w:trPr>
        <w:tc>
          <w:tcPr>
            <w:tcW w:w="2470" w:type="dxa"/>
            <w:vMerge/>
            <w:tcBorders>
              <w:top w:val="nil"/>
              <w:bottom w:val="nil"/>
            </w:tcBorders>
          </w:tcPr>
          <w:p w14:paraId="09B54A84" w14:textId="77777777" w:rsidR="00E81AC4" w:rsidRDefault="00E81AC4" w:rsidP="00840758">
            <w:pPr>
              <w:rPr>
                <w:sz w:val="2"/>
                <w:szCs w:val="2"/>
              </w:rPr>
            </w:pPr>
          </w:p>
        </w:tc>
        <w:tc>
          <w:tcPr>
            <w:tcW w:w="6063" w:type="dxa"/>
            <w:vMerge/>
            <w:tcBorders>
              <w:top w:val="nil"/>
              <w:bottom w:val="nil"/>
              <w:right w:val="single" w:sz="12" w:space="0" w:color="DDDDDD"/>
            </w:tcBorders>
          </w:tcPr>
          <w:p w14:paraId="0AF867D9" w14:textId="77777777" w:rsidR="00E81AC4" w:rsidRDefault="00E81AC4" w:rsidP="00840758">
            <w:pPr>
              <w:rPr>
                <w:sz w:val="2"/>
                <w:szCs w:val="2"/>
              </w:rPr>
            </w:pPr>
          </w:p>
        </w:tc>
        <w:tc>
          <w:tcPr>
            <w:tcW w:w="243" w:type="dxa"/>
            <w:tcBorders>
              <w:left w:val="single" w:sz="12" w:space="0" w:color="DDDDDD"/>
            </w:tcBorders>
          </w:tcPr>
          <w:p w14:paraId="76B4A4A7" w14:textId="77777777" w:rsidR="00E81AC4" w:rsidRDefault="00E81AC4" w:rsidP="00840758">
            <w:pPr>
              <w:pStyle w:val="TableParagraph"/>
              <w:rPr>
                <w:sz w:val="10"/>
              </w:rPr>
            </w:pPr>
          </w:p>
        </w:tc>
        <w:tc>
          <w:tcPr>
            <w:tcW w:w="406" w:type="dxa"/>
          </w:tcPr>
          <w:p w14:paraId="0B1D9D0C" w14:textId="77777777" w:rsidR="00E81AC4" w:rsidRDefault="00E81AC4" w:rsidP="00840758">
            <w:pPr>
              <w:pStyle w:val="TableParagraph"/>
              <w:ind w:left="154"/>
              <w:rPr>
                <w:sz w:val="11"/>
              </w:rPr>
            </w:pPr>
            <w:r>
              <w:rPr>
                <w:color w:val="333333"/>
                <w:sz w:val="11"/>
              </w:rPr>
              <w:t>183</w:t>
            </w:r>
          </w:p>
        </w:tc>
        <w:tc>
          <w:tcPr>
            <w:tcW w:w="1452" w:type="dxa"/>
            <w:tcBorders>
              <w:right w:val="single" w:sz="12" w:space="0" w:color="DDDDDD"/>
            </w:tcBorders>
          </w:tcPr>
          <w:p w14:paraId="0A1E8AF0" w14:textId="77777777" w:rsidR="00E81AC4" w:rsidRDefault="00E81AC4" w:rsidP="00840758">
            <w:pPr>
              <w:pStyle w:val="TableParagraph"/>
              <w:ind w:left="40"/>
              <w:rPr>
                <w:sz w:val="11"/>
              </w:rPr>
            </w:pPr>
            <w:r>
              <w:rPr>
                <w:color w:val="333333"/>
                <w:sz w:val="11"/>
              </w:rPr>
              <w:t>Musi</w:t>
            </w:r>
            <w:r>
              <w:rPr>
                <w:color w:val="333333"/>
                <w:spacing w:val="6"/>
                <w:sz w:val="11"/>
              </w:rPr>
              <w:t xml:space="preserve"> </w:t>
            </w:r>
            <w:r>
              <w:rPr>
                <w:color w:val="333333"/>
                <w:sz w:val="11"/>
              </w:rPr>
              <w:t>Clinic</w:t>
            </w:r>
          </w:p>
        </w:tc>
      </w:tr>
      <w:tr w:rsidR="00E81AC4" w14:paraId="01625AD0" w14:textId="77777777" w:rsidTr="00840758">
        <w:trPr>
          <w:trHeight w:val="208"/>
        </w:trPr>
        <w:tc>
          <w:tcPr>
            <w:tcW w:w="2470" w:type="dxa"/>
            <w:vMerge/>
            <w:tcBorders>
              <w:top w:val="nil"/>
              <w:bottom w:val="nil"/>
            </w:tcBorders>
          </w:tcPr>
          <w:p w14:paraId="28318FD6" w14:textId="77777777" w:rsidR="00E81AC4" w:rsidRDefault="00E81AC4" w:rsidP="00840758">
            <w:pPr>
              <w:rPr>
                <w:sz w:val="2"/>
                <w:szCs w:val="2"/>
              </w:rPr>
            </w:pPr>
          </w:p>
        </w:tc>
        <w:tc>
          <w:tcPr>
            <w:tcW w:w="6063" w:type="dxa"/>
            <w:vMerge/>
            <w:tcBorders>
              <w:top w:val="nil"/>
              <w:bottom w:val="nil"/>
              <w:right w:val="single" w:sz="12" w:space="0" w:color="DDDDDD"/>
            </w:tcBorders>
          </w:tcPr>
          <w:p w14:paraId="1067DD76" w14:textId="77777777" w:rsidR="00E81AC4" w:rsidRDefault="00E81AC4" w:rsidP="00840758">
            <w:pPr>
              <w:rPr>
                <w:sz w:val="2"/>
                <w:szCs w:val="2"/>
              </w:rPr>
            </w:pPr>
          </w:p>
        </w:tc>
        <w:tc>
          <w:tcPr>
            <w:tcW w:w="243" w:type="dxa"/>
            <w:tcBorders>
              <w:left w:val="single" w:sz="12" w:space="0" w:color="DDDDDD"/>
            </w:tcBorders>
          </w:tcPr>
          <w:p w14:paraId="7BA7ADBD" w14:textId="77777777" w:rsidR="00E81AC4" w:rsidRDefault="00E81AC4" w:rsidP="00840758">
            <w:pPr>
              <w:pStyle w:val="TableParagraph"/>
              <w:rPr>
                <w:sz w:val="10"/>
              </w:rPr>
            </w:pPr>
          </w:p>
        </w:tc>
        <w:tc>
          <w:tcPr>
            <w:tcW w:w="406" w:type="dxa"/>
          </w:tcPr>
          <w:p w14:paraId="6AC11C80" w14:textId="77777777" w:rsidR="00E81AC4" w:rsidRDefault="00E81AC4" w:rsidP="00840758">
            <w:pPr>
              <w:pStyle w:val="TableParagraph"/>
              <w:ind w:left="154"/>
              <w:rPr>
                <w:sz w:val="11"/>
              </w:rPr>
            </w:pPr>
            <w:r>
              <w:rPr>
                <w:color w:val="333333"/>
                <w:sz w:val="11"/>
              </w:rPr>
              <w:t>184</w:t>
            </w:r>
          </w:p>
        </w:tc>
        <w:tc>
          <w:tcPr>
            <w:tcW w:w="1452" w:type="dxa"/>
            <w:tcBorders>
              <w:right w:val="single" w:sz="12" w:space="0" w:color="DDDDDD"/>
            </w:tcBorders>
          </w:tcPr>
          <w:p w14:paraId="0D6F4979" w14:textId="77777777" w:rsidR="00E81AC4" w:rsidRDefault="00E81AC4" w:rsidP="00840758">
            <w:pPr>
              <w:pStyle w:val="TableParagraph"/>
              <w:ind w:left="40"/>
              <w:rPr>
                <w:sz w:val="11"/>
              </w:rPr>
            </w:pPr>
            <w:proofErr w:type="spellStart"/>
            <w:r>
              <w:rPr>
                <w:color w:val="333333"/>
                <w:sz w:val="11"/>
              </w:rPr>
              <w:t>Swazican</w:t>
            </w:r>
            <w:proofErr w:type="spellEnd"/>
            <w:r>
              <w:rPr>
                <w:color w:val="333333"/>
                <w:spacing w:val="8"/>
                <w:sz w:val="11"/>
              </w:rPr>
              <w:t xml:space="preserve"> </w:t>
            </w:r>
            <w:r>
              <w:rPr>
                <w:color w:val="333333"/>
                <w:sz w:val="11"/>
              </w:rPr>
              <w:t>Clinic</w:t>
            </w:r>
          </w:p>
        </w:tc>
      </w:tr>
      <w:tr w:rsidR="00E81AC4" w14:paraId="006030EF" w14:textId="77777777" w:rsidTr="00840758">
        <w:trPr>
          <w:trHeight w:val="208"/>
        </w:trPr>
        <w:tc>
          <w:tcPr>
            <w:tcW w:w="2470" w:type="dxa"/>
            <w:vMerge/>
            <w:tcBorders>
              <w:top w:val="nil"/>
              <w:bottom w:val="nil"/>
            </w:tcBorders>
          </w:tcPr>
          <w:p w14:paraId="3542855A" w14:textId="77777777" w:rsidR="00E81AC4" w:rsidRDefault="00E81AC4" w:rsidP="00840758">
            <w:pPr>
              <w:rPr>
                <w:sz w:val="2"/>
                <w:szCs w:val="2"/>
              </w:rPr>
            </w:pPr>
          </w:p>
        </w:tc>
        <w:tc>
          <w:tcPr>
            <w:tcW w:w="6063" w:type="dxa"/>
            <w:vMerge/>
            <w:tcBorders>
              <w:top w:val="nil"/>
              <w:bottom w:val="nil"/>
              <w:right w:val="single" w:sz="12" w:space="0" w:color="DDDDDD"/>
            </w:tcBorders>
          </w:tcPr>
          <w:p w14:paraId="5402927B" w14:textId="77777777" w:rsidR="00E81AC4" w:rsidRDefault="00E81AC4" w:rsidP="00840758">
            <w:pPr>
              <w:rPr>
                <w:sz w:val="2"/>
                <w:szCs w:val="2"/>
              </w:rPr>
            </w:pPr>
          </w:p>
        </w:tc>
        <w:tc>
          <w:tcPr>
            <w:tcW w:w="243" w:type="dxa"/>
            <w:tcBorders>
              <w:left w:val="single" w:sz="12" w:space="0" w:color="DDDDDD"/>
            </w:tcBorders>
          </w:tcPr>
          <w:p w14:paraId="01BA544A" w14:textId="77777777" w:rsidR="00E81AC4" w:rsidRDefault="00E81AC4" w:rsidP="00840758">
            <w:pPr>
              <w:pStyle w:val="TableParagraph"/>
              <w:rPr>
                <w:sz w:val="10"/>
              </w:rPr>
            </w:pPr>
          </w:p>
        </w:tc>
        <w:tc>
          <w:tcPr>
            <w:tcW w:w="406" w:type="dxa"/>
          </w:tcPr>
          <w:p w14:paraId="64403D59" w14:textId="77777777" w:rsidR="00E81AC4" w:rsidRDefault="00E81AC4" w:rsidP="00840758">
            <w:pPr>
              <w:pStyle w:val="TableParagraph"/>
              <w:ind w:left="154"/>
              <w:rPr>
                <w:sz w:val="11"/>
              </w:rPr>
            </w:pPr>
            <w:r>
              <w:rPr>
                <w:color w:val="333333"/>
                <w:sz w:val="11"/>
              </w:rPr>
              <w:t>185</w:t>
            </w:r>
          </w:p>
        </w:tc>
        <w:tc>
          <w:tcPr>
            <w:tcW w:w="1452" w:type="dxa"/>
            <w:tcBorders>
              <w:right w:val="single" w:sz="12" w:space="0" w:color="DDDDDD"/>
            </w:tcBorders>
          </w:tcPr>
          <w:p w14:paraId="0F7E6E75" w14:textId="77777777" w:rsidR="00E81AC4" w:rsidRDefault="00E81AC4" w:rsidP="00840758">
            <w:pPr>
              <w:pStyle w:val="TableParagraph"/>
              <w:ind w:left="40"/>
              <w:rPr>
                <w:sz w:val="11"/>
              </w:rPr>
            </w:pPr>
            <w:proofErr w:type="spellStart"/>
            <w:r>
              <w:rPr>
                <w:color w:val="333333"/>
                <w:sz w:val="11"/>
              </w:rPr>
              <w:t>Mangcongco</w:t>
            </w:r>
            <w:proofErr w:type="spellEnd"/>
            <w:r>
              <w:rPr>
                <w:color w:val="333333"/>
                <w:spacing w:val="11"/>
                <w:sz w:val="11"/>
              </w:rPr>
              <w:t xml:space="preserve"> </w:t>
            </w:r>
            <w:r>
              <w:rPr>
                <w:color w:val="333333"/>
                <w:sz w:val="11"/>
              </w:rPr>
              <w:t>Clinic</w:t>
            </w:r>
          </w:p>
        </w:tc>
      </w:tr>
      <w:tr w:rsidR="00E81AC4" w14:paraId="67BA08A0" w14:textId="77777777" w:rsidTr="00840758">
        <w:trPr>
          <w:trHeight w:val="632"/>
        </w:trPr>
        <w:tc>
          <w:tcPr>
            <w:tcW w:w="2470" w:type="dxa"/>
            <w:vMerge/>
            <w:tcBorders>
              <w:top w:val="nil"/>
              <w:bottom w:val="nil"/>
            </w:tcBorders>
          </w:tcPr>
          <w:p w14:paraId="0541FDAB" w14:textId="77777777" w:rsidR="00E81AC4" w:rsidRDefault="00E81AC4" w:rsidP="00840758">
            <w:pPr>
              <w:rPr>
                <w:sz w:val="2"/>
                <w:szCs w:val="2"/>
              </w:rPr>
            </w:pPr>
          </w:p>
        </w:tc>
        <w:tc>
          <w:tcPr>
            <w:tcW w:w="6063" w:type="dxa"/>
            <w:vMerge/>
            <w:tcBorders>
              <w:top w:val="nil"/>
              <w:bottom w:val="nil"/>
              <w:right w:val="single" w:sz="12" w:space="0" w:color="DDDDDD"/>
            </w:tcBorders>
          </w:tcPr>
          <w:p w14:paraId="4FAD4F7B" w14:textId="77777777" w:rsidR="00E81AC4" w:rsidRDefault="00E81AC4" w:rsidP="00840758">
            <w:pPr>
              <w:rPr>
                <w:sz w:val="2"/>
                <w:szCs w:val="2"/>
              </w:rPr>
            </w:pPr>
          </w:p>
        </w:tc>
        <w:tc>
          <w:tcPr>
            <w:tcW w:w="243" w:type="dxa"/>
            <w:tcBorders>
              <w:left w:val="single" w:sz="12" w:space="0" w:color="DDDDDD"/>
            </w:tcBorders>
          </w:tcPr>
          <w:p w14:paraId="46CEF909" w14:textId="77777777" w:rsidR="00E81AC4" w:rsidRDefault="00E81AC4" w:rsidP="00840758">
            <w:pPr>
              <w:pStyle w:val="TableParagraph"/>
              <w:rPr>
                <w:sz w:val="10"/>
              </w:rPr>
            </w:pPr>
          </w:p>
        </w:tc>
        <w:tc>
          <w:tcPr>
            <w:tcW w:w="406" w:type="dxa"/>
          </w:tcPr>
          <w:p w14:paraId="0D34AFAE" w14:textId="77777777" w:rsidR="00E81AC4" w:rsidRDefault="00E81AC4" w:rsidP="00840758">
            <w:pPr>
              <w:pStyle w:val="TableParagraph"/>
              <w:ind w:left="154"/>
              <w:rPr>
                <w:sz w:val="11"/>
              </w:rPr>
            </w:pPr>
            <w:r>
              <w:rPr>
                <w:color w:val="333333"/>
                <w:sz w:val="11"/>
              </w:rPr>
              <w:t>186</w:t>
            </w:r>
          </w:p>
        </w:tc>
        <w:tc>
          <w:tcPr>
            <w:tcW w:w="1452" w:type="dxa"/>
            <w:tcBorders>
              <w:right w:val="single" w:sz="12" w:space="0" w:color="DDDDDD"/>
            </w:tcBorders>
          </w:tcPr>
          <w:p w14:paraId="39445EC8" w14:textId="77777777" w:rsidR="00E81AC4" w:rsidRDefault="00E81AC4" w:rsidP="00840758">
            <w:pPr>
              <w:pStyle w:val="TableParagraph"/>
              <w:spacing w:line="400" w:lineRule="auto"/>
              <w:ind w:left="40" w:right="98"/>
              <w:rPr>
                <w:sz w:val="11"/>
              </w:rPr>
            </w:pPr>
            <w:r>
              <w:rPr>
                <w:color w:val="333333"/>
                <w:sz w:val="11"/>
              </w:rPr>
              <w:t>Mobile</w:t>
            </w:r>
            <w:r>
              <w:rPr>
                <w:color w:val="333333"/>
                <w:spacing w:val="3"/>
                <w:sz w:val="11"/>
              </w:rPr>
              <w:t xml:space="preserve"> </w:t>
            </w:r>
            <w:r>
              <w:rPr>
                <w:color w:val="333333"/>
                <w:sz w:val="11"/>
              </w:rPr>
              <w:t>Clinic(PPP)</w:t>
            </w:r>
            <w:proofErr w:type="spellStart"/>
            <w:r>
              <w:rPr>
                <w:color w:val="333333"/>
                <w:sz w:val="11"/>
              </w:rPr>
              <w:t>Matsapha</w:t>
            </w:r>
            <w:proofErr w:type="spellEnd"/>
            <w:r>
              <w:rPr>
                <w:color w:val="333333"/>
                <w:spacing w:val="25"/>
                <w:sz w:val="11"/>
              </w:rPr>
              <w:t xml:space="preserve"> </w:t>
            </w:r>
            <w:r>
              <w:rPr>
                <w:color w:val="333333"/>
                <w:sz w:val="11"/>
              </w:rPr>
              <w:t>Town</w:t>
            </w:r>
          </w:p>
          <w:p w14:paraId="0EF4FDD2" w14:textId="77777777" w:rsidR="00E81AC4" w:rsidRDefault="00E81AC4" w:rsidP="00840758">
            <w:pPr>
              <w:pStyle w:val="TableParagraph"/>
              <w:ind w:left="40"/>
              <w:rPr>
                <w:sz w:val="11"/>
              </w:rPr>
            </w:pPr>
            <w:r>
              <w:rPr>
                <w:color w:val="333333"/>
                <w:sz w:val="11"/>
              </w:rPr>
              <w:t>Council</w:t>
            </w:r>
          </w:p>
        </w:tc>
      </w:tr>
      <w:tr w:rsidR="00E81AC4" w14:paraId="1493963D" w14:textId="77777777" w:rsidTr="00840758">
        <w:trPr>
          <w:trHeight w:val="208"/>
        </w:trPr>
        <w:tc>
          <w:tcPr>
            <w:tcW w:w="2470" w:type="dxa"/>
            <w:vMerge/>
            <w:tcBorders>
              <w:top w:val="nil"/>
              <w:bottom w:val="nil"/>
            </w:tcBorders>
          </w:tcPr>
          <w:p w14:paraId="66E9C9D3" w14:textId="77777777" w:rsidR="00E81AC4" w:rsidRDefault="00E81AC4" w:rsidP="00840758">
            <w:pPr>
              <w:rPr>
                <w:sz w:val="2"/>
                <w:szCs w:val="2"/>
              </w:rPr>
            </w:pPr>
          </w:p>
        </w:tc>
        <w:tc>
          <w:tcPr>
            <w:tcW w:w="6063" w:type="dxa"/>
            <w:vMerge/>
            <w:tcBorders>
              <w:top w:val="nil"/>
              <w:bottom w:val="nil"/>
              <w:right w:val="single" w:sz="12" w:space="0" w:color="DDDDDD"/>
            </w:tcBorders>
          </w:tcPr>
          <w:p w14:paraId="31F08C7A" w14:textId="77777777" w:rsidR="00E81AC4" w:rsidRDefault="00E81AC4" w:rsidP="00840758">
            <w:pPr>
              <w:rPr>
                <w:sz w:val="2"/>
                <w:szCs w:val="2"/>
              </w:rPr>
            </w:pPr>
          </w:p>
        </w:tc>
        <w:tc>
          <w:tcPr>
            <w:tcW w:w="243" w:type="dxa"/>
            <w:tcBorders>
              <w:left w:val="single" w:sz="12" w:space="0" w:color="DDDDDD"/>
            </w:tcBorders>
          </w:tcPr>
          <w:p w14:paraId="744A0294" w14:textId="77777777" w:rsidR="00E81AC4" w:rsidRDefault="00E81AC4" w:rsidP="00840758">
            <w:pPr>
              <w:pStyle w:val="TableParagraph"/>
              <w:rPr>
                <w:sz w:val="10"/>
              </w:rPr>
            </w:pPr>
          </w:p>
        </w:tc>
        <w:tc>
          <w:tcPr>
            <w:tcW w:w="406" w:type="dxa"/>
          </w:tcPr>
          <w:p w14:paraId="5651D4EF" w14:textId="77777777" w:rsidR="00E81AC4" w:rsidRDefault="00E81AC4" w:rsidP="00840758">
            <w:pPr>
              <w:pStyle w:val="TableParagraph"/>
              <w:ind w:left="154"/>
              <w:rPr>
                <w:sz w:val="11"/>
              </w:rPr>
            </w:pPr>
            <w:r>
              <w:rPr>
                <w:color w:val="333333"/>
                <w:sz w:val="11"/>
              </w:rPr>
              <w:t>187</w:t>
            </w:r>
          </w:p>
        </w:tc>
        <w:tc>
          <w:tcPr>
            <w:tcW w:w="1452" w:type="dxa"/>
            <w:tcBorders>
              <w:right w:val="single" w:sz="12" w:space="0" w:color="DDDDDD"/>
            </w:tcBorders>
          </w:tcPr>
          <w:p w14:paraId="1C62C7B1" w14:textId="77777777" w:rsidR="00E81AC4" w:rsidRDefault="00E81AC4" w:rsidP="00840758">
            <w:pPr>
              <w:pStyle w:val="TableParagraph"/>
              <w:ind w:left="40"/>
              <w:rPr>
                <w:sz w:val="11"/>
              </w:rPr>
            </w:pPr>
            <w:r>
              <w:rPr>
                <w:color w:val="333333"/>
                <w:sz w:val="11"/>
              </w:rPr>
              <w:t>SWAPOL</w:t>
            </w:r>
            <w:r>
              <w:rPr>
                <w:color w:val="333333"/>
                <w:spacing w:val="4"/>
                <w:sz w:val="11"/>
              </w:rPr>
              <w:t xml:space="preserve"> </w:t>
            </w:r>
            <w:r>
              <w:rPr>
                <w:color w:val="333333"/>
                <w:sz w:val="11"/>
              </w:rPr>
              <w:t>Clinic</w:t>
            </w:r>
          </w:p>
        </w:tc>
      </w:tr>
      <w:tr w:rsidR="00E81AC4" w14:paraId="1F6293BF" w14:textId="77777777" w:rsidTr="00840758">
        <w:trPr>
          <w:trHeight w:val="208"/>
        </w:trPr>
        <w:tc>
          <w:tcPr>
            <w:tcW w:w="2470" w:type="dxa"/>
            <w:vMerge/>
            <w:tcBorders>
              <w:top w:val="nil"/>
              <w:bottom w:val="nil"/>
            </w:tcBorders>
          </w:tcPr>
          <w:p w14:paraId="7CF759D4" w14:textId="77777777" w:rsidR="00E81AC4" w:rsidRDefault="00E81AC4" w:rsidP="00840758">
            <w:pPr>
              <w:rPr>
                <w:sz w:val="2"/>
                <w:szCs w:val="2"/>
              </w:rPr>
            </w:pPr>
          </w:p>
        </w:tc>
        <w:tc>
          <w:tcPr>
            <w:tcW w:w="6063" w:type="dxa"/>
            <w:vMerge/>
            <w:tcBorders>
              <w:top w:val="nil"/>
              <w:bottom w:val="nil"/>
              <w:right w:val="single" w:sz="12" w:space="0" w:color="DDDDDD"/>
            </w:tcBorders>
          </w:tcPr>
          <w:p w14:paraId="383E18A5" w14:textId="77777777" w:rsidR="00E81AC4" w:rsidRDefault="00E81AC4" w:rsidP="00840758">
            <w:pPr>
              <w:rPr>
                <w:sz w:val="2"/>
                <w:szCs w:val="2"/>
              </w:rPr>
            </w:pPr>
          </w:p>
        </w:tc>
        <w:tc>
          <w:tcPr>
            <w:tcW w:w="243" w:type="dxa"/>
            <w:tcBorders>
              <w:left w:val="single" w:sz="12" w:space="0" w:color="DDDDDD"/>
            </w:tcBorders>
          </w:tcPr>
          <w:p w14:paraId="41444ABB" w14:textId="77777777" w:rsidR="00E81AC4" w:rsidRDefault="00E81AC4" w:rsidP="00840758">
            <w:pPr>
              <w:pStyle w:val="TableParagraph"/>
              <w:rPr>
                <w:sz w:val="10"/>
              </w:rPr>
            </w:pPr>
          </w:p>
        </w:tc>
        <w:tc>
          <w:tcPr>
            <w:tcW w:w="406" w:type="dxa"/>
          </w:tcPr>
          <w:p w14:paraId="73F3CB23" w14:textId="77777777" w:rsidR="00E81AC4" w:rsidRDefault="00E81AC4" w:rsidP="00840758">
            <w:pPr>
              <w:pStyle w:val="TableParagraph"/>
              <w:ind w:left="154"/>
              <w:rPr>
                <w:sz w:val="11"/>
              </w:rPr>
            </w:pPr>
            <w:r>
              <w:rPr>
                <w:color w:val="333333"/>
                <w:sz w:val="11"/>
              </w:rPr>
              <w:t>188</w:t>
            </w:r>
          </w:p>
        </w:tc>
        <w:tc>
          <w:tcPr>
            <w:tcW w:w="1452" w:type="dxa"/>
            <w:tcBorders>
              <w:right w:val="single" w:sz="12" w:space="0" w:color="DDDDDD"/>
            </w:tcBorders>
          </w:tcPr>
          <w:p w14:paraId="6AC4EA6F" w14:textId="77777777" w:rsidR="00E81AC4" w:rsidRDefault="00E81AC4" w:rsidP="00840758">
            <w:pPr>
              <w:pStyle w:val="TableParagraph"/>
              <w:ind w:left="40"/>
              <w:rPr>
                <w:sz w:val="11"/>
              </w:rPr>
            </w:pPr>
            <w:proofErr w:type="spellStart"/>
            <w:r>
              <w:rPr>
                <w:color w:val="333333"/>
                <w:sz w:val="11"/>
              </w:rPr>
              <w:t>Ncabaneni</w:t>
            </w:r>
            <w:proofErr w:type="spellEnd"/>
            <w:r>
              <w:rPr>
                <w:color w:val="333333"/>
                <w:spacing w:val="7"/>
                <w:sz w:val="11"/>
              </w:rPr>
              <w:t xml:space="preserve"> </w:t>
            </w:r>
            <w:r>
              <w:rPr>
                <w:color w:val="333333"/>
                <w:sz w:val="11"/>
              </w:rPr>
              <w:t>Clinic</w:t>
            </w:r>
          </w:p>
        </w:tc>
      </w:tr>
      <w:tr w:rsidR="00E81AC4" w14:paraId="0683E9BE" w14:textId="77777777" w:rsidTr="00840758">
        <w:trPr>
          <w:trHeight w:val="208"/>
        </w:trPr>
        <w:tc>
          <w:tcPr>
            <w:tcW w:w="2470" w:type="dxa"/>
            <w:vMerge/>
            <w:tcBorders>
              <w:top w:val="nil"/>
              <w:bottom w:val="nil"/>
            </w:tcBorders>
          </w:tcPr>
          <w:p w14:paraId="23CABDC3" w14:textId="77777777" w:rsidR="00E81AC4" w:rsidRDefault="00E81AC4" w:rsidP="00840758">
            <w:pPr>
              <w:rPr>
                <w:sz w:val="2"/>
                <w:szCs w:val="2"/>
              </w:rPr>
            </w:pPr>
          </w:p>
        </w:tc>
        <w:tc>
          <w:tcPr>
            <w:tcW w:w="6063" w:type="dxa"/>
            <w:vMerge/>
            <w:tcBorders>
              <w:top w:val="nil"/>
              <w:bottom w:val="nil"/>
              <w:right w:val="single" w:sz="12" w:space="0" w:color="DDDDDD"/>
            </w:tcBorders>
          </w:tcPr>
          <w:p w14:paraId="33DE9E3C" w14:textId="77777777" w:rsidR="00E81AC4" w:rsidRDefault="00E81AC4" w:rsidP="00840758">
            <w:pPr>
              <w:rPr>
                <w:sz w:val="2"/>
                <w:szCs w:val="2"/>
              </w:rPr>
            </w:pPr>
          </w:p>
        </w:tc>
        <w:tc>
          <w:tcPr>
            <w:tcW w:w="243" w:type="dxa"/>
            <w:tcBorders>
              <w:left w:val="single" w:sz="12" w:space="0" w:color="DDDDDD"/>
            </w:tcBorders>
          </w:tcPr>
          <w:p w14:paraId="7E6926B4" w14:textId="77777777" w:rsidR="00E81AC4" w:rsidRDefault="00E81AC4" w:rsidP="00840758">
            <w:pPr>
              <w:pStyle w:val="TableParagraph"/>
              <w:rPr>
                <w:sz w:val="10"/>
              </w:rPr>
            </w:pPr>
          </w:p>
        </w:tc>
        <w:tc>
          <w:tcPr>
            <w:tcW w:w="406" w:type="dxa"/>
          </w:tcPr>
          <w:p w14:paraId="22FECF76" w14:textId="77777777" w:rsidR="00E81AC4" w:rsidRDefault="00E81AC4" w:rsidP="00840758">
            <w:pPr>
              <w:pStyle w:val="TableParagraph"/>
              <w:ind w:left="154"/>
              <w:rPr>
                <w:sz w:val="11"/>
              </w:rPr>
            </w:pPr>
            <w:r>
              <w:rPr>
                <w:color w:val="333333"/>
                <w:sz w:val="11"/>
              </w:rPr>
              <w:t>189</w:t>
            </w:r>
          </w:p>
        </w:tc>
        <w:tc>
          <w:tcPr>
            <w:tcW w:w="1452" w:type="dxa"/>
            <w:tcBorders>
              <w:right w:val="single" w:sz="12" w:space="0" w:color="DDDDDD"/>
            </w:tcBorders>
          </w:tcPr>
          <w:p w14:paraId="2469B650" w14:textId="77777777" w:rsidR="00E81AC4" w:rsidRDefault="00E81AC4" w:rsidP="00840758">
            <w:pPr>
              <w:pStyle w:val="TableParagraph"/>
              <w:ind w:left="40"/>
              <w:rPr>
                <w:sz w:val="11"/>
              </w:rPr>
            </w:pPr>
            <w:r>
              <w:rPr>
                <w:color w:val="333333"/>
                <w:sz w:val="11"/>
              </w:rPr>
              <w:t>Hillside</w:t>
            </w:r>
            <w:r>
              <w:rPr>
                <w:color w:val="333333"/>
                <w:spacing w:val="3"/>
                <w:sz w:val="11"/>
              </w:rPr>
              <w:t xml:space="preserve"> </w:t>
            </w:r>
            <w:r>
              <w:rPr>
                <w:color w:val="333333"/>
                <w:sz w:val="11"/>
              </w:rPr>
              <w:t>Clinic</w:t>
            </w:r>
          </w:p>
        </w:tc>
      </w:tr>
      <w:tr w:rsidR="00E81AC4" w14:paraId="20E735AF" w14:textId="77777777" w:rsidTr="00840758">
        <w:trPr>
          <w:trHeight w:val="208"/>
        </w:trPr>
        <w:tc>
          <w:tcPr>
            <w:tcW w:w="2470" w:type="dxa"/>
            <w:vMerge/>
            <w:tcBorders>
              <w:top w:val="nil"/>
              <w:bottom w:val="nil"/>
            </w:tcBorders>
          </w:tcPr>
          <w:p w14:paraId="0DAAC6DD" w14:textId="77777777" w:rsidR="00E81AC4" w:rsidRDefault="00E81AC4" w:rsidP="00840758">
            <w:pPr>
              <w:rPr>
                <w:sz w:val="2"/>
                <w:szCs w:val="2"/>
              </w:rPr>
            </w:pPr>
          </w:p>
        </w:tc>
        <w:tc>
          <w:tcPr>
            <w:tcW w:w="6063" w:type="dxa"/>
            <w:vMerge/>
            <w:tcBorders>
              <w:top w:val="nil"/>
              <w:bottom w:val="nil"/>
              <w:right w:val="single" w:sz="12" w:space="0" w:color="DDDDDD"/>
            </w:tcBorders>
          </w:tcPr>
          <w:p w14:paraId="6B9BBF89" w14:textId="77777777" w:rsidR="00E81AC4" w:rsidRDefault="00E81AC4" w:rsidP="00840758">
            <w:pPr>
              <w:rPr>
                <w:sz w:val="2"/>
                <w:szCs w:val="2"/>
              </w:rPr>
            </w:pPr>
          </w:p>
        </w:tc>
        <w:tc>
          <w:tcPr>
            <w:tcW w:w="243" w:type="dxa"/>
            <w:tcBorders>
              <w:left w:val="single" w:sz="12" w:space="0" w:color="DDDDDD"/>
            </w:tcBorders>
          </w:tcPr>
          <w:p w14:paraId="510FCDE6" w14:textId="77777777" w:rsidR="00E81AC4" w:rsidRDefault="00E81AC4" w:rsidP="00840758">
            <w:pPr>
              <w:pStyle w:val="TableParagraph"/>
              <w:rPr>
                <w:sz w:val="10"/>
              </w:rPr>
            </w:pPr>
          </w:p>
        </w:tc>
        <w:tc>
          <w:tcPr>
            <w:tcW w:w="406" w:type="dxa"/>
          </w:tcPr>
          <w:p w14:paraId="665AD661" w14:textId="77777777" w:rsidR="00E81AC4" w:rsidRDefault="00E81AC4" w:rsidP="00840758">
            <w:pPr>
              <w:pStyle w:val="TableParagraph"/>
              <w:ind w:left="154"/>
              <w:rPr>
                <w:sz w:val="11"/>
              </w:rPr>
            </w:pPr>
            <w:r>
              <w:rPr>
                <w:color w:val="333333"/>
                <w:sz w:val="11"/>
              </w:rPr>
              <w:t>190</w:t>
            </w:r>
          </w:p>
        </w:tc>
        <w:tc>
          <w:tcPr>
            <w:tcW w:w="1452" w:type="dxa"/>
            <w:tcBorders>
              <w:right w:val="single" w:sz="12" w:space="0" w:color="DDDDDD"/>
            </w:tcBorders>
          </w:tcPr>
          <w:p w14:paraId="45DF41AC" w14:textId="77777777" w:rsidR="00E81AC4" w:rsidRDefault="00E81AC4" w:rsidP="00840758">
            <w:pPr>
              <w:pStyle w:val="TableParagraph"/>
              <w:ind w:left="40"/>
              <w:rPr>
                <w:sz w:val="11"/>
              </w:rPr>
            </w:pPr>
            <w:proofErr w:type="spellStart"/>
            <w:r>
              <w:rPr>
                <w:color w:val="333333"/>
                <w:sz w:val="11"/>
              </w:rPr>
              <w:t>Mkhaya</w:t>
            </w:r>
            <w:proofErr w:type="spellEnd"/>
            <w:r>
              <w:rPr>
                <w:color w:val="333333"/>
                <w:spacing w:val="6"/>
                <w:sz w:val="11"/>
              </w:rPr>
              <w:t xml:space="preserve"> </w:t>
            </w:r>
            <w:r>
              <w:rPr>
                <w:color w:val="333333"/>
                <w:sz w:val="11"/>
              </w:rPr>
              <w:t>Clinic</w:t>
            </w:r>
          </w:p>
        </w:tc>
      </w:tr>
      <w:tr w:rsidR="00E81AC4" w14:paraId="3A15E599" w14:textId="77777777" w:rsidTr="00840758">
        <w:trPr>
          <w:trHeight w:val="208"/>
        </w:trPr>
        <w:tc>
          <w:tcPr>
            <w:tcW w:w="2470" w:type="dxa"/>
            <w:vMerge/>
            <w:tcBorders>
              <w:top w:val="nil"/>
              <w:bottom w:val="nil"/>
            </w:tcBorders>
          </w:tcPr>
          <w:p w14:paraId="61033804" w14:textId="77777777" w:rsidR="00E81AC4" w:rsidRDefault="00E81AC4" w:rsidP="00840758">
            <w:pPr>
              <w:rPr>
                <w:sz w:val="2"/>
                <w:szCs w:val="2"/>
              </w:rPr>
            </w:pPr>
          </w:p>
        </w:tc>
        <w:tc>
          <w:tcPr>
            <w:tcW w:w="6063" w:type="dxa"/>
            <w:vMerge/>
            <w:tcBorders>
              <w:top w:val="nil"/>
              <w:bottom w:val="nil"/>
              <w:right w:val="single" w:sz="12" w:space="0" w:color="DDDDDD"/>
            </w:tcBorders>
          </w:tcPr>
          <w:p w14:paraId="5388C931" w14:textId="77777777" w:rsidR="00E81AC4" w:rsidRDefault="00E81AC4" w:rsidP="00840758">
            <w:pPr>
              <w:rPr>
                <w:sz w:val="2"/>
                <w:szCs w:val="2"/>
              </w:rPr>
            </w:pPr>
          </w:p>
        </w:tc>
        <w:tc>
          <w:tcPr>
            <w:tcW w:w="243" w:type="dxa"/>
            <w:tcBorders>
              <w:left w:val="single" w:sz="12" w:space="0" w:color="DDDDDD"/>
            </w:tcBorders>
          </w:tcPr>
          <w:p w14:paraId="419B518A" w14:textId="77777777" w:rsidR="00E81AC4" w:rsidRDefault="00E81AC4" w:rsidP="00840758">
            <w:pPr>
              <w:pStyle w:val="TableParagraph"/>
              <w:rPr>
                <w:sz w:val="10"/>
              </w:rPr>
            </w:pPr>
          </w:p>
        </w:tc>
        <w:tc>
          <w:tcPr>
            <w:tcW w:w="406" w:type="dxa"/>
          </w:tcPr>
          <w:p w14:paraId="7E93F4D2" w14:textId="77777777" w:rsidR="00E81AC4" w:rsidRDefault="00E81AC4" w:rsidP="00840758">
            <w:pPr>
              <w:pStyle w:val="TableParagraph"/>
              <w:ind w:left="154"/>
              <w:rPr>
                <w:sz w:val="11"/>
              </w:rPr>
            </w:pPr>
            <w:r>
              <w:rPr>
                <w:color w:val="333333"/>
                <w:sz w:val="11"/>
              </w:rPr>
              <w:t>191</w:t>
            </w:r>
          </w:p>
        </w:tc>
        <w:tc>
          <w:tcPr>
            <w:tcW w:w="1452" w:type="dxa"/>
            <w:tcBorders>
              <w:right w:val="single" w:sz="12" w:space="0" w:color="DDDDDD"/>
            </w:tcBorders>
          </w:tcPr>
          <w:p w14:paraId="0D240664" w14:textId="77777777" w:rsidR="00E81AC4" w:rsidRDefault="00E81AC4" w:rsidP="00840758">
            <w:pPr>
              <w:pStyle w:val="TableParagraph"/>
              <w:ind w:left="40"/>
              <w:rPr>
                <w:sz w:val="11"/>
              </w:rPr>
            </w:pPr>
            <w:proofErr w:type="spellStart"/>
            <w:r>
              <w:rPr>
                <w:color w:val="333333"/>
                <w:sz w:val="11"/>
              </w:rPr>
              <w:t>Phocweni</w:t>
            </w:r>
            <w:proofErr w:type="spellEnd"/>
            <w:r>
              <w:rPr>
                <w:color w:val="333333"/>
                <w:spacing w:val="13"/>
                <w:sz w:val="11"/>
              </w:rPr>
              <w:t xml:space="preserve"> </w:t>
            </w:r>
            <w:r>
              <w:rPr>
                <w:color w:val="333333"/>
                <w:sz w:val="11"/>
              </w:rPr>
              <w:t>Clinic</w:t>
            </w:r>
            <w:r>
              <w:rPr>
                <w:color w:val="333333"/>
                <w:spacing w:val="12"/>
                <w:sz w:val="11"/>
              </w:rPr>
              <w:t xml:space="preserve"> </w:t>
            </w:r>
            <w:r>
              <w:rPr>
                <w:color w:val="333333"/>
                <w:sz w:val="11"/>
              </w:rPr>
              <w:t>(UEDF)</w:t>
            </w:r>
          </w:p>
        </w:tc>
      </w:tr>
      <w:tr w:rsidR="00E81AC4" w14:paraId="03ED71B5" w14:textId="77777777" w:rsidTr="00840758">
        <w:trPr>
          <w:trHeight w:val="208"/>
        </w:trPr>
        <w:tc>
          <w:tcPr>
            <w:tcW w:w="2470" w:type="dxa"/>
            <w:vMerge/>
            <w:tcBorders>
              <w:top w:val="nil"/>
              <w:bottom w:val="nil"/>
            </w:tcBorders>
          </w:tcPr>
          <w:p w14:paraId="7515EC0E" w14:textId="77777777" w:rsidR="00E81AC4" w:rsidRDefault="00E81AC4" w:rsidP="00840758">
            <w:pPr>
              <w:rPr>
                <w:sz w:val="2"/>
                <w:szCs w:val="2"/>
              </w:rPr>
            </w:pPr>
          </w:p>
        </w:tc>
        <w:tc>
          <w:tcPr>
            <w:tcW w:w="6063" w:type="dxa"/>
            <w:vMerge/>
            <w:tcBorders>
              <w:top w:val="nil"/>
              <w:bottom w:val="nil"/>
              <w:right w:val="single" w:sz="12" w:space="0" w:color="DDDDDD"/>
            </w:tcBorders>
          </w:tcPr>
          <w:p w14:paraId="650DCE3E" w14:textId="77777777" w:rsidR="00E81AC4" w:rsidRDefault="00E81AC4" w:rsidP="00840758">
            <w:pPr>
              <w:rPr>
                <w:sz w:val="2"/>
                <w:szCs w:val="2"/>
              </w:rPr>
            </w:pPr>
          </w:p>
        </w:tc>
        <w:tc>
          <w:tcPr>
            <w:tcW w:w="243" w:type="dxa"/>
            <w:tcBorders>
              <w:left w:val="single" w:sz="12" w:space="0" w:color="DDDDDD"/>
            </w:tcBorders>
          </w:tcPr>
          <w:p w14:paraId="5DAE15C9" w14:textId="77777777" w:rsidR="00E81AC4" w:rsidRDefault="00E81AC4" w:rsidP="00840758">
            <w:pPr>
              <w:pStyle w:val="TableParagraph"/>
              <w:rPr>
                <w:sz w:val="10"/>
              </w:rPr>
            </w:pPr>
          </w:p>
        </w:tc>
        <w:tc>
          <w:tcPr>
            <w:tcW w:w="406" w:type="dxa"/>
          </w:tcPr>
          <w:p w14:paraId="7A86A41F" w14:textId="77777777" w:rsidR="00E81AC4" w:rsidRDefault="00E81AC4" w:rsidP="00840758">
            <w:pPr>
              <w:pStyle w:val="TableParagraph"/>
              <w:ind w:left="154"/>
              <w:rPr>
                <w:sz w:val="11"/>
              </w:rPr>
            </w:pPr>
            <w:r>
              <w:rPr>
                <w:color w:val="333333"/>
                <w:sz w:val="11"/>
              </w:rPr>
              <w:t>192</w:t>
            </w:r>
          </w:p>
        </w:tc>
        <w:tc>
          <w:tcPr>
            <w:tcW w:w="1452" w:type="dxa"/>
            <w:tcBorders>
              <w:right w:val="single" w:sz="12" w:space="0" w:color="DDDDDD"/>
            </w:tcBorders>
          </w:tcPr>
          <w:p w14:paraId="1A532CE1" w14:textId="77777777" w:rsidR="00E81AC4" w:rsidRDefault="00E81AC4" w:rsidP="00840758">
            <w:pPr>
              <w:pStyle w:val="TableParagraph"/>
              <w:ind w:left="40"/>
              <w:rPr>
                <w:sz w:val="11"/>
              </w:rPr>
            </w:pPr>
            <w:proofErr w:type="spellStart"/>
            <w:r>
              <w:rPr>
                <w:color w:val="333333"/>
                <w:sz w:val="11"/>
              </w:rPr>
              <w:t>Gcina</w:t>
            </w:r>
            <w:proofErr w:type="spellEnd"/>
            <w:r>
              <w:rPr>
                <w:color w:val="333333"/>
                <w:spacing w:val="10"/>
                <w:sz w:val="11"/>
              </w:rPr>
              <w:t xml:space="preserve"> </w:t>
            </w:r>
            <w:r>
              <w:rPr>
                <w:color w:val="333333"/>
                <w:sz w:val="11"/>
              </w:rPr>
              <w:t>UEDF</w:t>
            </w:r>
            <w:r>
              <w:rPr>
                <w:color w:val="333333"/>
                <w:spacing w:val="10"/>
                <w:sz w:val="11"/>
              </w:rPr>
              <w:t xml:space="preserve"> </w:t>
            </w:r>
            <w:r>
              <w:rPr>
                <w:color w:val="333333"/>
                <w:sz w:val="11"/>
              </w:rPr>
              <w:t>Clinic</w:t>
            </w:r>
          </w:p>
        </w:tc>
      </w:tr>
      <w:tr w:rsidR="00E81AC4" w14:paraId="66562F26" w14:textId="77777777" w:rsidTr="00840758">
        <w:trPr>
          <w:trHeight w:val="419"/>
        </w:trPr>
        <w:tc>
          <w:tcPr>
            <w:tcW w:w="2470" w:type="dxa"/>
            <w:vMerge/>
            <w:tcBorders>
              <w:top w:val="nil"/>
              <w:bottom w:val="nil"/>
            </w:tcBorders>
          </w:tcPr>
          <w:p w14:paraId="472FE88C" w14:textId="77777777" w:rsidR="00E81AC4" w:rsidRDefault="00E81AC4" w:rsidP="00840758">
            <w:pPr>
              <w:rPr>
                <w:sz w:val="2"/>
                <w:szCs w:val="2"/>
              </w:rPr>
            </w:pPr>
          </w:p>
        </w:tc>
        <w:tc>
          <w:tcPr>
            <w:tcW w:w="6063" w:type="dxa"/>
            <w:vMerge/>
            <w:tcBorders>
              <w:top w:val="nil"/>
              <w:bottom w:val="nil"/>
              <w:right w:val="single" w:sz="12" w:space="0" w:color="DDDDDD"/>
            </w:tcBorders>
          </w:tcPr>
          <w:p w14:paraId="13F91AC1" w14:textId="77777777" w:rsidR="00E81AC4" w:rsidRDefault="00E81AC4" w:rsidP="00840758">
            <w:pPr>
              <w:rPr>
                <w:sz w:val="2"/>
                <w:szCs w:val="2"/>
              </w:rPr>
            </w:pPr>
          </w:p>
        </w:tc>
        <w:tc>
          <w:tcPr>
            <w:tcW w:w="243" w:type="dxa"/>
            <w:tcBorders>
              <w:left w:val="single" w:sz="12" w:space="0" w:color="DDDDDD"/>
            </w:tcBorders>
          </w:tcPr>
          <w:p w14:paraId="56841410" w14:textId="77777777" w:rsidR="00E81AC4" w:rsidRDefault="00E81AC4" w:rsidP="00840758">
            <w:pPr>
              <w:pStyle w:val="TableParagraph"/>
              <w:rPr>
                <w:sz w:val="10"/>
              </w:rPr>
            </w:pPr>
          </w:p>
        </w:tc>
        <w:tc>
          <w:tcPr>
            <w:tcW w:w="406" w:type="dxa"/>
          </w:tcPr>
          <w:p w14:paraId="24027B43" w14:textId="77777777" w:rsidR="00E81AC4" w:rsidRDefault="00E81AC4" w:rsidP="00840758">
            <w:pPr>
              <w:pStyle w:val="TableParagraph"/>
              <w:ind w:left="154"/>
              <w:rPr>
                <w:sz w:val="11"/>
              </w:rPr>
            </w:pPr>
            <w:r>
              <w:rPr>
                <w:color w:val="333333"/>
                <w:sz w:val="11"/>
              </w:rPr>
              <w:t>193</w:t>
            </w:r>
          </w:p>
        </w:tc>
        <w:tc>
          <w:tcPr>
            <w:tcW w:w="1452" w:type="dxa"/>
            <w:tcBorders>
              <w:right w:val="single" w:sz="12" w:space="0" w:color="DDDDDD"/>
            </w:tcBorders>
          </w:tcPr>
          <w:p w14:paraId="0E3F7DD4" w14:textId="77777777" w:rsidR="00E81AC4" w:rsidRDefault="00E81AC4" w:rsidP="00840758">
            <w:pPr>
              <w:pStyle w:val="TableParagraph"/>
              <w:ind w:left="40"/>
              <w:rPr>
                <w:sz w:val="11"/>
              </w:rPr>
            </w:pPr>
            <w:proofErr w:type="spellStart"/>
            <w:r>
              <w:rPr>
                <w:color w:val="333333"/>
                <w:sz w:val="11"/>
              </w:rPr>
              <w:t>Malkerns</w:t>
            </w:r>
            <w:proofErr w:type="spellEnd"/>
            <w:r>
              <w:rPr>
                <w:color w:val="333333"/>
                <w:spacing w:val="11"/>
                <w:sz w:val="11"/>
              </w:rPr>
              <w:t xml:space="preserve"> </w:t>
            </w:r>
            <w:r>
              <w:rPr>
                <w:color w:val="333333"/>
                <w:sz w:val="11"/>
              </w:rPr>
              <w:t>Family</w:t>
            </w:r>
            <w:r>
              <w:rPr>
                <w:color w:val="333333"/>
                <w:spacing w:val="12"/>
                <w:sz w:val="11"/>
              </w:rPr>
              <w:t xml:space="preserve"> </w:t>
            </w:r>
            <w:r>
              <w:rPr>
                <w:color w:val="333333"/>
                <w:sz w:val="11"/>
              </w:rPr>
              <w:t>Life</w:t>
            </w:r>
          </w:p>
          <w:p w14:paraId="34CAE23E" w14:textId="77777777" w:rsidR="00E81AC4" w:rsidRDefault="00E81AC4" w:rsidP="00840758">
            <w:pPr>
              <w:pStyle w:val="TableParagraph"/>
              <w:spacing w:before="87"/>
              <w:ind w:left="40"/>
              <w:rPr>
                <w:sz w:val="11"/>
              </w:rPr>
            </w:pPr>
            <w:r>
              <w:rPr>
                <w:color w:val="333333"/>
                <w:sz w:val="11"/>
              </w:rPr>
              <w:t>Association</w:t>
            </w:r>
          </w:p>
        </w:tc>
      </w:tr>
      <w:tr w:rsidR="00E81AC4" w14:paraId="25C74FFA" w14:textId="77777777" w:rsidTr="00840758">
        <w:trPr>
          <w:trHeight w:val="208"/>
        </w:trPr>
        <w:tc>
          <w:tcPr>
            <w:tcW w:w="2470" w:type="dxa"/>
            <w:vMerge/>
            <w:tcBorders>
              <w:top w:val="nil"/>
              <w:bottom w:val="nil"/>
            </w:tcBorders>
          </w:tcPr>
          <w:p w14:paraId="135BC1B7" w14:textId="77777777" w:rsidR="00E81AC4" w:rsidRDefault="00E81AC4" w:rsidP="00840758">
            <w:pPr>
              <w:rPr>
                <w:sz w:val="2"/>
                <w:szCs w:val="2"/>
              </w:rPr>
            </w:pPr>
          </w:p>
        </w:tc>
        <w:tc>
          <w:tcPr>
            <w:tcW w:w="6063" w:type="dxa"/>
            <w:vMerge/>
            <w:tcBorders>
              <w:top w:val="nil"/>
              <w:bottom w:val="nil"/>
              <w:right w:val="single" w:sz="12" w:space="0" w:color="DDDDDD"/>
            </w:tcBorders>
          </w:tcPr>
          <w:p w14:paraId="42233517" w14:textId="77777777" w:rsidR="00E81AC4" w:rsidRDefault="00E81AC4" w:rsidP="00840758">
            <w:pPr>
              <w:rPr>
                <w:sz w:val="2"/>
                <w:szCs w:val="2"/>
              </w:rPr>
            </w:pPr>
          </w:p>
        </w:tc>
        <w:tc>
          <w:tcPr>
            <w:tcW w:w="243" w:type="dxa"/>
            <w:tcBorders>
              <w:left w:val="single" w:sz="12" w:space="0" w:color="DDDDDD"/>
            </w:tcBorders>
          </w:tcPr>
          <w:p w14:paraId="5BB88241" w14:textId="77777777" w:rsidR="00E81AC4" w:rsidRDefault="00E81AC4" w:rsidP="00840758">
            <w:pPr>
              <w:pStyle w:val="TableParagraph"/>
              <w:rPr>
                <w:sz w:val="10"/>
              </w:rPr>
            </w:pPr>
          </w:p>
        </w:tc>
        <w:tc>
          <w:tcPr>
            <w:tcW w:w="406" w:type="dxa"/>
          </w:tcPr>
          <w:p w14:paraId="5069DBB8" w14:textId="77777777" w:rsidR="00E81AC4" w:rsidRDefault="00E81AC4" w:rsidP="00840758">
            <w:pPr>
              <w:pStyle w:val="TableParagraph"/>
              <w:ind w:left="154"/>
              <w:rPr>
                <w:sz w:val="11"/>
              </w:rPr>
            </w:pPr>
            <w:r>
              <w:rPr>
                <w:color w:val="333333"/>
                <w:sz w:val="11"/>
              </w:rPr>
              <w:t>194</w:t>
            </w:r>
          </w:p>
        </w:tc>
        <w:tc>
          <w:tcPr>
            <w:tcW w:w="1452" w:type="dxa"/>
            <w:tcBorders>
              <w:right w:val="single" w:sz="12" w:space="0" w:color="DDDDDD"/>
            </w:tcBorders>
          </w:tcPr>
          <w:p w14:paraId="081EEF19" w14:textId="77777777" w:rsidR="00E81AC4" w:rsidRDefault="00E81AC4" w:rsidP="00840758">
            <w:pPr>
              <w:pStyle w:val="TableParagraph"/>
              <w:ind w:left="40"/>
              <w:rPr>
                <w:sz w:val="11"/>
              </w:rPr>
            </w:pPr>
            <w:r>
              <w:rPr>
                <w:color w:val="333333"/>
                <w:sz w:val="11"/>
              </w:rPr>
              <w:t>LTD</w:t>
            </w:r>
            <w:r>
              <w:rPr>
                <w:color w:val="333333"/>
                <w:spacing w:val="-4"/>
                <w:sz w:val="11"/>
              </w:rPr>
              <w:t xml:space="preserve"> </w:t>
            </w:r>
            <w:r>
              <w:rPr>
                <w:color w:val="333333"/>
                <w:sz w:val="11"/>
              </w:rPr>
              <w:t>Clinic</w:t>
            </w:r>
          </w:p>
        </w:tc>
      </w:tr>
      <w:tr w:rsidR="00E81AC4" w14:paraId="61C2E772" w14:textId="77777777" w:rsidTr="00840758">
        <w:trPr>
          <w:trHeight w:val="421"/>
        </w:trPr>
        <w:tc>
          <w:tcPr>
            <w:tcW w:w="2470" w:type="dxa"/>
            <w:vMerge/>
            <w:tcBorders>
              <w:top w:val="nil"/>
              <w:bottom w:val="nil"/>
            </w:tcBorders>
          </w:tcPr>
          <w:p w14:paraId="6A53DEA4" w14:textId="77777777" w:rsidR="00E81AC4" w:rsidRDefault="00E81AC4" w:rsidP="00840758">
            <w:pPr>
              <w:rPr>
                <w:sz w:val="2"/>
                <w:szCs w:val="2"/>
              </w:rPr>
            </w:pPr>
          </w:p>
        </w:tc>
        <w:tc>
          <w:tcPr>
            <w:tcW w:w="6063" w:type="dxa"/>
            <w:vMerge/>
            <w:tcBorders>
              <w:top w:val="nil"/>
              <w:bottom w:val="nil"/>
              <w:right w:val="single" w:sz="12" w:space="0" w:color="DDDDDD"/>
            </w:tcBorders>
          </w:tcPr>
          <w:p w14:paraId="2E913BF4" w14:textId="77777777" w:rsidR="00E81AC4" w:rsidRDefault="00E81AC4" w:rsidP="00840758">
            <w:pPr>
              <w:rPr>
                <w:sz w:val="2"/>
                <w:szCs w:val="2"/>
              </w:rPr>
            </w:pPr>
          </w:p>
        </w:tc>
        <w:tc>
          <w:tcPr>
            <w:tcW w:w="243" w:type="dxa"/>
            <w:tcBorders>
              <w:left w:val="single" w:sz="12" w:space="0" w:color="DDDDDD"/>
            </w:tcBorders>
          </w:tcPr>
          <w:p w14:paraId="14B5DB95" w14:textId="77777777" w:rsidR="00E81AC4" w:rsidRDefault="00E81AC4" w:rsidP="00840758">
            <w:pPr>
              <w:pStyle w:val="TableParagraph"/>
              <w:rPr>
                <w:sz w:val="10"/>
              </w:rPr>
            </w:pPr>
          </w:p>
        </w:tc>
        <w:tc>
          <w:tcPr>
            <w:tcW w:w="406" w:type="dxa"/>
          </w:tcPr>
          <w:p w14:paraId="1FB591BD" w14:textId="77777777" w:rsidR="00E81AC4" w:rsidRDefault="00E81AC4" w:rsidP="00840758">
            <w:pPr>
              <w:pStyle w:val="TableParagraph"/>
              <w:ind w:left="154"/>
              <w:rPr>
                <w:sz w:val="11"/>
              </w:rPr>
            </w:pPr>
            <w:r>
              <w:rPr>
                <w:color w:val="333333"/>
                <w:sz w:val="11"/>
              </w:rPr>
              <w:t>195</w:t>
            </w:r>
          </w:p>
        </w:tc>
        <w:tc>
          <w:tcPr>
            <w:tcW w:w="1452" w:type="dxa"/>
            <w:tcBorders>
              <w:right w:val="single" w:sz="12" w:space="0" w:color="DDDDDD"/>
            </w:tcBorders>
          </w:tcPr>
          <w:p w14:paraId="13A4B264" w14:textId="77777777" w:rsidR="00E81AC4" w:rsidRDefault="00E81AC4" w:rsidP="00840758">
            <w:pPr>
              <w:pStyle w:val="TableParagraph"/>
              <w:ind w:left="40"/>
              <w:rPr>
                <w:sz w:val="11"/>
              </w:rPr>
            </w:pPr>
            <w:r>
              <w:rPr>
                <w:color w:val="333333"/>
                <w:sz w:val="11"/>
              </w:rPr>
              <w:t>Women</w:t>
            </w:r>
            <w:r>
              <w:rPr>
                <w:color w:val="333333"/>
                <w:spacing w:val="10"/>
                <w:sz w:val="11"/>
              </w:rPr>
              <w:t xml:space="preserve"> </w:t>
            </w:r>
            <w:r>
              <w:rPr>
                <w:color w:val="333333"/>
                <w:sz w:val="11"/>
              </w:rPr>
              <w:t>and</w:t>
            </w:r>
            <w:r>
              <w:rPr>
                <w:color w:val="333333"/>
                <w:spacing w:val="6"/>
                <w:sz w:val="11"/>
              </w:rPr>
              <w:t xml:space="preserve"> </w:t>
            </w:r>
            <w:r>
              <w:rPr>
                <w:color w:val="333333"/>
                <w:sz w:val="11"/>
              </w:rPr>
              <w:t>Children</w:t>
            </w:r>
          </w:p>
          <w:p w14:paraId="305C58AE" w14:textId="77777777" w:rsidR="00E81AC4" w:rsidRDefault="00E81AC4" w:rsidP="00840758">
            <w:pPr>
              <w:pStyle w:val="TableParagraph"/>
              <w:spacing w:before="87"/>
              <w:ind w:left="40"/>
              <w:rPr>
                <w:sz w:val="11"/>
              </w:rPr>
            </w:pPr>
            <w:r>
              <w:rPr>
                <w:color w:val="333333"/>
                <w:sz w:val="11"/>
              </w:rPr>
              <w:t>Hospital</w:t>
            </w:r>
          </w:p>
        </w:tc>
      </w:tr>
      <w:tr w:rsidR="00E81AC4" w14:paraId="504EFB75" w14:textId="77777777" w:rsidTr="00840758">
        <w:trPr>
          <w:trHeight w:val="208"/>
        </w:trPr>
        <w:tc>
          <w:tcPr>
            <w:tcW w:w="2470" w:type="dxa"/>
            <w:vMerge/>
            <w:tcBorders>
              <w:top w:val="nil"/>
              <w:bottom w:val="nil"/>
            </w:tcBorders>
          </w:tcPr>
          <w:p w14:paraId="0D35F142" w14:textId="77777777" w:rsidR="00E81AC4" w:rsidRDefault="00E81AC4" w:rsidP="00840758">
            <w:pPr>
              <w:rPr>
                <w:sz w:val="2"/>
                <w:szCs w:val="2"/>
              </w:rPr>
            </w:pPr>
          </w:p>
        </w:tc>
        <w:tc>
          <w:tcPr>
            <w:tcW w:w="6063" w:type="dxa"/>
            <w:vMerge/>
            <w:tcBorders>
              <w:top w:val="nil"/>
              <w:bottom w:val="nil"/>
              <w:right w:val="single" w:sz="12" w:space="0" w:color="DDDDDD"/>
            </w:tcBorders>
          </w:tcPr>
          <w:p w14:paraId="69753994" w14:textId="77777777" w:rsidR="00E81AC4" w:rsidRDefault="00E81AC4" w:rsidP="00840758">
            <w:pPr>
              <w:rPr>
                <w:sz w:val="2"/>
                <w:szCs w:val="2"/>
              </w:rPr>
            </w:pPr>
          </w:p>
        </w:tc>
        <w:tc>
          <w:tcPr>
            <w:tcW w:w="243" w:type="dxa"/>
            <w:tcBorders>
              <w:left w:val="single" w:sz="12" w:space="0" w:color="DDDDDD"/>
            </w:tcBorders>
          </w:tcPr>
          <w:p w14:paraId="512EE358" w14:textId="77777777" w:rsidR="00E81AC4" w:rsidRDefault="00E81AC4" w:rsidP="00840758">
            <w:pPr>
              <w:pStyle w:val="TableParagraph"/>
              <w:rPr>
                <w:sz w:val="10"/>
              </w:rPr>
            </w:pPr>
          </w:p>
        </w:tc>
        <w:tc>
          <w:tcPr>
            <w:tcW w:w="406" w:type="dxa"/>
          </w:tcPr>
          <w:p w14:paraId="0ED4751F" w14:textId="77777777" w:rsidR="00E81AC4" w:rsidRDefault="00E81AC4" w:rsidP="00840758">
            <w:pPr>
              <w:pStyle w:val="TableParagraph"/>
              <w:ind w:left="154"/>
              <w:rPr>
                <w:sz w:val="11"/>
              </w:rPr>
            </w:pPr>
            <w:r>
              <w:rPr>
                <w:color w:val="333333"/>
                <w:sz w:val="11"/>
              </w:rPr>
              <w:t>196</w:t>
            </w:r>
          </w:p>
        </w:tc>
        <w:tc>
          <w:tcPr>
            <w:tcW w:w="1452" w:type="dxa"/>
            <w:tcBorders>
              <w:right w:val="single" w:sz="12" w:space="0" w:color="DDDDDD"/>
            </w:tcBorders>
          </w:tcPr>
          <w:p w14:paraId="079DEB0D" w14:textId="77777777" w:rsidR="00E81AC4" w:rsidRDefault="00E81AC4" w:rsidP="00840758">
            <w:pPr>
              <w:pStyle w:val="TableParagraph"/>
              <w:ind w:left="40"/>
              <w:rPr>
                <w:sz w:val="11"/>
              </w:rPr>
            </w:pPr>
            <w:r>
              <w:rPr>
                <w:color w:val="333333"/>
                <w:sz w:val="11"/>
              </w:rPr>
              <w:t>Bulunga</w:t>
            </w:r>
            <w:r>
              <w:rPr>
                <w:color w:val="333333"/>
                <w:spacing w:val="7"/>
                <w:sz w:val="11"/>
              </w:rPr>
              <w:t xml:space="preserve"> </w:t>
            </w:r>
            <w:r>
              <w:rPr>
                <w:color w:val="333333"/>
                <w:sz w:val="11"/>
              </w:rPr>
              <w:t>Nazarene</w:t>
            </w:r>
            <w:r>
              <w:rPr>
                <w:color w:val="333333"/>
                <w:spacing w:val="11"/>
                <w:sz w:val="11"/>
              </w:rPr>
              <w:t xml:space="preserve"> </w:t>
            </w:r>
            <w:r>
              <w:rPr>
                <w:color w:val="333333"/>
                <w:sz w:val="11"/>
              </w:rPr>
              <w:t>Clinic</w:t>
            </w:r>
          </w:p>
        </w:tc>
      </w:tr>
      <w:tr w:rsidR="00E81AC4" w14:paraId="33D29EAD" w14:textId="77777777" w:rsidTr="00840758">
        <w:trPr>
          <w:trHeight w:val="421"/>
        </w:trPr>
        <w:tc>
          <w:tcPr>
            <w:tcW w:w="2470" w:type="dxa"/>
            <w:vMerge/>
            <w:tcBorders>
              <w:top w:val="nil"/>
              <w:bottom w:val="nil"/>
            </w:tcBorders>
          </w:tcPr>
          <w:p w14:paraId="01119804" w14:textId="77777777" w:rsidR="00E81AC4" w:rsidRDefault="00E81AC4" w:rsidP="00840758">
            <w:pPr>
              <w:rPr>
                <w:sz w:val="2"/>
                <w:szCs w:val="2"/>
              </w:rPr>
            </w:pPr>
          </w:p>
        </w:tc>
        <w:tc>
          <w:tcPr>
            <w:tcW w:w="6063" w:type="dxa"/>
            <w:vMerge/>
            <w:tcBorders>
              <w:top w:val="nil"/>
              <w:bottom w:val="nil"/>
              <w:right w:val="single" w:sz="12" w:space="0" w:color="DDDDDD"/>
            </w:tcBorders>
          </w:tcPr>
          <w:p w14:paraId="1B018322" w14:textId="77777777" w:rsidR="00E81AC4" w:rsidRDefault="00E81AC4" w:rsidP="00840758">
            <w:pPr>
              <w:rPr>
                <w:sz w:val="2"/>
                <w:szCs w:val="2"/>
              </w:rPr>
            </w:pPr>
          </w:p>
        </w:tc>
        <w:tc>
          <w:tcPr>
            <w:tcW w:w="243" w:type="dxa"/>
            <w:tcBorders>
              <w:left w:val="single" w:sz="12" w:space="0" w:color="DDDDDD"/>
            </w:tcBorders>
          </w:tcPr>
          <w:p w14:paraId="2410733D" w14:textId="77777777" w:rsidR="00E81AC4" w:rsidRDefault="00E81AC4" w:rsidP="00840758">
            <w:pPr>
              <w:pStyle w:val="TableParagraph"/>
              <w:rPr>
                <w:sz w:val="10"/>
              </w:rPr>
            </w:pPr>
          </w:p>
        </w:tc>
        <w:tc>
          <w:tcPr>
            <w:tcW w:w="406" w:type="dxa"/>
          </w:tcPr>
          <w:p w14:paraId="2621BFDE" w14:textId="77777777" w:rsidR="00E81AC4" w:rsidRDefault="00E81AC4" w:rsidP="00840758">
            <w:pPr>
              <w:pStyle w:val="TableParagraph"/>
              <w:ind w:left="154"/>
              <w:rPr>
                <w:sz w:val="11"/>
              </w:rPr>
            </w:pPr>
            <w:r>
              <w:rPr>
                <w:color w:val="333333"/>
                <w:sz w:val="11"/>
              </w:rPr>
              <w:t>197</w:t>
            </w:r>
          </w:p>
        </w:tc>
        <w:tc>
          <w:tcPr>
            <w:tcW w:w="1452" w:type="dxa"/>
            <w:tcBorders>
              <w:right w:val="single" w:sz="12" w:space="0" w:color="DDDDDD"/>
            </w:tcBorders>
          </w:tcPr>
          <w:p w14:paraId="77CA7B87" w14:textId="77777777" w:rsidR="00E81AC4" w:rsidRDefault="00E81AC4" w:rsidP="00840758">
            <w:pPr>
              <w:pStyle w:val="TableParagraph"/>
              <w:ind w:left="40"/>
              <w:rPr>
                <w:sz w:val="11"/>
              </w:rPr>
            </w:pPr>
            <w:r>
              <w:rPr>
                <w:color w:val="333333"/>
                <w:sz w:val="11"/>
              </w:rPr>
              <w:t>New</w:t>
            </w:r>
            <w:r>
              <w:rPr>
                <w:color w:val="333333"/>
                <w:spacing w:val="7"/>
                <w:sz w:val="11"/>
              </w:rPr>
              <w:t xml:space="preserve"> </w:t>
            </w:r>
            <w:r>
              <w:rPr>
                <w:color w:val="333333"/>
                <w:sz w:val="11"/>
              </w:rPr>
              <w:t>Village</w:t>
            </w:r>
            <w:r>
              <w:rPr>
                <w:color w:val="333333"/>
                <w:spacing w:val="7"/>
                <w:sz w:val="11"/>
              </w:rPr>
              <w:t xml:space="preserve"> </w:t>
            </w:r>
            <w:r>
              <w:rPr>
                <w:color w:val="333333"/>
                <w:sz w:val="11"/>
              </w:rPr>
              <w:t>Nazarene</w:t>
            </w:r>
          </w:p>
          <w:p w14:paraId="2DF1E45D" w14:textId="77777777" w:rsidR="00E81AC4" w:rsidRDefault="00E81AC4" w:rsidP="00840758">
            <w:pPr>
              <w:pStyle w:val="TableParagraph"/>
              <w:spacing w:before="87"/>
              <w:ind w:left="40"/>
              <w:rPr>
                <w:sz w:val="11"/>
              </w:rPr>
            </w:pPr>
            <w:r>
              <w:rPr>
                <w:color w:val="333333"/>
                <w:sz w:val="11"/>
              </w:rPr>
              <w:t>Clinic</w:t>
            </w:r>
          </w:p>
        </w:tc>
      </w:tr>
      <w:tr w:rsidR="00E81AC4" w14:paraId="7ABBCEE6" w14:textId="77777777" w:rsidTr="00840758">
        <w:trPr>
          <w:trHeight w:val="205"/>
        </w:trPr>
        <w:tc>
          <w:tcPr>
            <w:tcW w:w="2470" w:type="dxa"/>
            <w:vMerge/>
            <w:tcBorders>
              <w:top w:val="nil"/>
              <w:bottom w:val="nil"/>
            </w:tcBorders>
          </w:tcPr>
          <w:p w14:paraId="321E12FD" w14:textId="77777777" w:rsidR="00E81AC4" w:rsidRDefault="00E81AC4" w:rsidP="00840758">
            <w:pPr>
              <w:rPr>
                <w:sz w:val="2"/>
                <w:szCs w:val="2"/>
              </w:rPr>
            </w:pPr>
          </w:p>
        </w:tc>
        <w:tc>
          <w:tcPr>
            <w:tcW w:w="6063" w:type="dxa"/>
            <w:vMerge/>
            <w:tcBorders>
              <w:top w:val="nil"/>
              <w:bottom w:val="nil"/>
              <w:right w:val="single" w:sz="12" w:space="0" w:color="DDDDDD"/>
            </w:tcBorders>
          </w:tcPr>
          <w:p w14:paraId="46CB39F8" w14:textId="77777777" w:rsidR="00E81AC4" w:rsidRDefault="00E81AC4" w:rsidP="00840758">
            <w:pPr>
              <w:rPr>
                <w:sz w:val="2"/>
                <w:szCs w:val="2"/>
              </w:rPr>
            </w:pPr>
          </w:p>
        </w:tc>
        <w:tc>
          <w:tcPr>
            <w:tcW w:w="243" w:type="dxa"/>
            <w:tcBorders>
              <w:left w:val="single" w:sz="12" w:space="0" w:color="DDDDDD"/>
            </w:tcBorders>
          </w:tcPr>
          <w:p w14:paraId="7D7BB28F" w14:textId="77777777" w:rsidR="00E81AC4" w:rsidRDefault="00E81AC4" w:rsidP="00840758">
            <w:pPr>
              <w:pStyle w:val="TableParagraph"/>
              <w:rPr>
                <w:sz w:val="10"/>
              </w:rPr>
            </w:pPr>
          </w:p>
        </w:tc>
        <w:tc>
          <w:tcPr>
            <w:tcW w:w="406" w:type="dxa"/>
          </w:tcPr>
          <w:p w14:paraId="0D7E257E" w14:textId="77777777" w:rsidR="00E81AC4" w:rsidRDefault="00E81AC4" w:rsidP="00840758">
            <w:pPr>
              <w:pStyle w:val="TableParagraph"/>
              <w:spacing w:before="41"/>
              <w:ind w:left="154"/>
              <w:rPr>
                <w:sz w:val="11"/>
              </w:rPr>
            </w:pPr>
            <w:r>
              <w:rPr>
                <w:color w:val="333333"/>
                <w:sz w:val="11"/>
              </w:rPr>
              <w:t>198</w:t>
            </w:r>
          </w:p>
        </w:tc>
        <w:tc>
          <w:tcPr>
            <w:tcW w:w="1452" w:type="dxa"/>
            <w:tcBorders>
              <w:right w:val="single" w:sz="12" w:space="0" w:color="DDDDDD"/>
            </w:tcBorders>
          </w:tcPr>
          <w:p w14:paraId="3B710AE5" w14:textId="77777777" w:rsidR="00E81AC4" w:rsidRDefault="00E81AC4" w:rsidP="00840758">
            <w:pPr>
              <w:pStyle w:val="TableParagraph"/>
              <w:spacing w:before="41"/>
              <w:ind w:left="40"/>
              <w:rPr>
                <w:sz w:val="11"/>
              </w:rPr>
            </w:pPr>
            <w:proofErr w:type="spellStart"/>
            <w:r>
              <w:rPr>
                <w:color w:val="333333"/>
                <w:sz w:val="11"/>
              </w:rPr>
              <w:t>Mbuluzi</w:t>
            </w:r>
            <w:proofErr w:type="spellEnd"/>
            <w:r>
              <w:rPr>
                <w:color w:val="333333"/>
                <w:spacing w:val="10"/>
                <w:sz w:val="11"/>
              </w:rPr>
              <w:t xml:space="preserve"> </w:t>
            </w:r>
            <w:r>
              <w:rPr>
                <w:color w:val="333333"/>
                <w:sz w:val="11"/>
              </w:rPr>
              <w:t>UEDF</w:t>
            </w:r>
            <w:r>
              <w:rPr>
                <w:color w:val="333333"/>
                <w:spacing w:val="10"/>
                <w:sz w:val="11"/>
              </w:rPr>
              <w:t xml:space="preserve"> </w:t>
            </w:r>
            <w:r>
              <w:rPr>
                <w:color w:val="333333"/>
                <w:sz w:val="11"/>
              </w:rPr>
              <w:t>Clinic</w:t>
            </w:r>
          </w:p>
        </w:tc>
      </w:tr>
      <w:tr w:rsidR="00E81AC4" w14:paraId="488B9D0C" w14:textId="77777777" w:rsidTr="00840758">
        <w:trPr>
          <w:trHeight w:val="421"/>
        </w:trPr>
        <w:tc>
          <w:tcPr>
            <w:tcW w:w="2470" w:type="dxa"/>
            <w:vMerge/>
            <w:tcBorders>
              <w:top w:val="nil"/>
              <w:bottom w:val="nil"/>
            </w:tcBorders>
          </w:tcPr>
          <w:p w14:paraId="11FD5A59" w14:textId="77777777" w:rsidR="00E81AC4" w:rsidRDefault="00E81AC4" w:rsidP="00840758">
            <w:pPr>
              <w:rPr>
                <w:sz w:val="2"/>
                <w:szCs w:val="2"/>
              </w:rPr>
            </w:pPr>
          </w:p>
        </w:tc>
        <w:tc>
          <w:tcPr>
            <w:tcW w:w="6063" w:type="dxa"/>
            <w:vMerge/>
            <w:tcBorders>
              <w:top w:val="nil"/>
              <w:bottom w:val="nil"/>
              <w:right w:val="single" w:sz="12" w:space="0" w:color="DDDDDD"/>
            </w:tcBorders>
          </w:tcPr>
          <w:p w14:paraId="3F7FC77F" w14:textId="77777777" w:rsidR="00E81AC4" w:rsidRDefault="00E81AC4" w:rsidP="00840758">
            <w:pPr>
              <w:rPr>
                <w:sz w:val="2"/>
                <w:szCs w:val="2"/>
              </w:rPr>
            </w:pPr>
          </w:p>
        </w:tc>
        <w:tc>
          <w:tcPr>
            <w:tcW w:w="243" w:type="dxa"/>
            <w:tcBorders>
              <w:left w:val="single" w:sz="12" w:space="0" w:color="DDDDDD"/>
            </w:tcBorders>
          </w:tcPr>
          <w:p w14:paraId="241531B3" w14:textId="77777777" w:rsidR="00E81AC4" w:rsidRDefault="00E81AC4" w:rsidP="00840758">
            <w:pPr>
              <w:pStyle w:val="TableParagraph"/>
              <w:rPr>
                <w:sz w:val="10"/>
              </w:rPr>
            </w:pPr>
          </w:p>
        </w:tc>
        <w:tc>
          <w:tcPr>
            <w:tcW w:w="406" w:type="dxa"/>
          </w:tcPr>
          <w:p w14:paraId="5C205C58" w14:textId="77777777" w:rsidR="00E81AC4" w:rsidRDefault="00E81AC4" w:rsidP="00840758">
            <w:pPr>
              <w:pStyle w:val="TableParagraph"/>
              <w:ind w:left="154"/>
              <w:rPr>
                <w:sz w:val="11"/>
              </w:rPr>
            </w:pPr>
            <w:r>
              <w:rPr>
                <w:color w:val="333333"/>
                <w:sz w:val="11"/>
              </w:rPr>
              <w:t>199</w:t>
            </w:r>
          </w:p>
        </w:tc>
        <w:tc>
          <w:tcPr>
            <w:tcW w:w="1452" w:type="dxa"/>
            <w:tcBorders>
              <w:right w:val="single" w:sz="12" w:space="0" w:color="DDDDDD"/>
            </w:tcBorders>
          </w:tcPr>
          <w:p w14:paraId="60837E46" w14:textId="77777777" w:rsidR="00E81AC4" w:rsidRDefault="00E81AC4" w:rsidP="00840758">
            <w:pPr>
              <w:pStyle w:val="TableParagraph"/>
              <w:ind w:left="40"/>
              <w:rPr>
                <w:sz w:val="11"/>
              </w:rPr>
            </w:pPr>
            <w:proofErr w:type="spellStart"/>
            <w:r>
              <w:rPr>
                <w:color w:val="333333"/>
                <w:sz w:val="11"/>
              </w:rPr>
              <w:t>Mankayane</w:t>
            </w:r>
            <w:proofErr w:type="spellEnd"/>
            <w:r>
              <w:rPr>
                <w:color w:val="333333"/>
                <w:spacing w:val="9"/>
                <w:sz w:val="11"/>
              </w:rPr>
              <w:t xml:space="preserve"> </w:t>
            </w:r>
            <w:r>
              <w:rPr>
                <w:color w:val="333333"/>
                <w:sz w:val="11"/>
              </w:rPr>
              <w:t>Correctional</w:t>
            </w:r>
          </w:p>
          <w:p w14:paraId="2F902942" w14:textId="77777777" w:rsidR="00E81AC4" w:rsidRDefault="00E81AC4" w:rsidP="00840758">
            <w:pPr>
              <w:pStyle w:val="TableParagraph"/>
              <w:spacing w:before="87"/>
              <w:ind w:left="40"/>
              <w:rPr>
                <w:sz w:val="11"/>
              </w:rPr>
            </w:pPr>
            <w:r>
              <w:rPr>
                <w:color w:val="333333"/>
                <w:sz w:val="11"/>
              </w:rPr>
              <w:t>Services</w:t>
            </w:r>
            <w:r>
              <w:rPr>
                <w:color w:val="333333"/>
                <w:spacing w:val="13"/>
                <w:sz w:val="11"/>
              </w:rPr>
              <w:t xml:space="preserve"> </w:t>
            </w:r>
            <w:r>
              <w:rPr>
                <w:color w:val="333333"/>
                <w:sz w:val="11"/>
              </w:rPr>
              <w:t>Clinic</w:t>
            </w:r>
          </w:p>
        </w:tc>
      </w:tr>
      <w:tr w:rsidR="00E81AC4" w14:paraId="5316F2C3" w14:textId="77777777" w:rsidTr="00840758">
        <w:trPr>
          <w:trHeight w:val="208"/>
        </w:trPr>
        <w:tc>
          <w:tcPr>
            <w:tcW w:w="2470" w:type="dxa"/>
            <w:vMerge/>
            <w:tcBorders>
              <w:top w:val="nil"/>
              <w:bottom w:val="nil"/>
            </w:tcBorders>
          </w:tcPr>
          <w:p w14:paraId="2F14A78F" w14:textId="77777777" w:rsidR="00E81AC4" w:rsidRDefault="00E81AC4" w:rsidP="00840758">
            <w:pPr>
              <w:rPr>
                <w:sz w:val="2"/>
                <w:szCs w:val="2"/>
              </w:rPr>
            </w:pPr>
          </w:p>
        </w:tc>
        <w:tc>
          <w:tcPr>
            <w:tcW w:w="6063" w:type="dxa"/>
            <w:vMerge/>
            <w:tcBorders>
              <w:top w:val="nil"/>
              <w:bottom w:val="nil"/>
              <w:right w:val="single" w:sz="12" w:space="0" w:color="DDDDDD"/>
            </w:tcBorders>
          </w:tcPr>
          <w:p w14:paraId="466CD664" w14:textId="77777777" w:rsidR="00E81AC4" w:rsidRDefault="00E81AC4" w:rsidP="00840758">
            <w:pPr>
              <w:rPr>
                <w:sz w:val="2"/>
                <w:szCs w:val="2"/>
              </w:rPr>
            </w:pPr>
          </w:p>
        </w:tc>
        <w:tc>
          <w:tcPr>
            <w:tcW w:w="243" w:type="dxa"/>
            <w:tcBorders>
              <w:left w:val="single" w:sz="12" w:space="0" w:color="DDDDDD"/>
            </w:tcBorders>
          </w:tcPr>
          <w:p w14:paraId="58699211" w14:textId="77777777" w:rsidR="00E81AC4" w:rsidRDefault="00E81AC4" w:rsidP="00840758">
            <w:pPr>
              <w:pStyle w:val="TableParagraph"/>
              <w:rPr>
                <w:sz w:val="10"/>
              </w:rPr>
            </w:pPr>
          </w:p>
        </w:tc>
        <w:tc>
          <w:tcPr>
            <w:tcW w:w="406" w:type="dxa"/>
          </w:tcPr>
          <w:p w14:paraId="65158AEA" w14:textId="77777777" w:rsidR="00E81AC4" w:rsidRDefault="00E81AC4" w:rsidP="00840758">
            <w:pPr>
              <w:pStyle w:val="TableParagraph"/>
              <w:ind w:left="154"/>
              <w:rPr>
                <w:sz w:val="11"/>
              </w:rPr>
            </w:pPr>
            <w:r>
              <w:rPr>
                <w:color w:val="333333"/>
                <w:sz w:val="11"/>
              </w:rPr>
              <w:t>200</w:t>
            </w:r>
          </w:p>
        </w:tc>
        <w:tc>
          <w:tcPr>
            <w:tcW w:w="1452" w:type="dxa"/>
            <w:tcBorders>
              <w:right w:val="single" w:sz="12" w:space="0" w:color="DDDDDD"/>
            </w:tcBorders>
          </w:tcPr>
          <w:p w14:paraId="067F0CB3" w14:textId="77777777" w:rsidR="00E81AC4" w:rsidRDefault="00E81AC4" w:rsidP="00840758">
            <w:pPr>
              <w:pStyle w:val="TableParagraph"/>
              <w:ind w:left="40"/>
              <w:rPr>
                <w:sz w:val="11"/>
              </w:rPr>
            </w:pPr>
            <w:proofErr w:type="spellStart"/>
            <w:r>
              <w:rPr>
                <w:color w:val="333333"/>
                <w:sz w:val="11"/>
              </w:rPr>
              <w:t>Lemlandvo</w:t>
            </w:r>
            <w:proofErr w:type="spellEnd"/>
            <w:r>
              <w:rPr>
                <w:color w:val="333333"/>
                <w:spacing w:val="9"/>
                <w:sz w:val="11"/>
              </w:rPr>
              <w:t xml:space="preserve"> </w:t>
            </w:r>
            <w:r>
              <w:rPr>
                <w:color w:val="333333"/>
                <w:sz w:val="11"/>
              </w:rPr>
              <w:t>Clinic</w:t>
            </w:r>
          </w:p>
        </w:tc>
      </w:tr>
      <w:tr w:rsidR="00E81AC4" w14:paraId="1CFA4241" w14:textId="77777777" w:rsidTr="00840758">
        <w:trPr>
          <w:trHeight w:val="208"/>
        </w:trPr>
        <w:tc>
          <w:tcPr>
            <w:tcW w:w="2470" w:type="dxa"/>
            <w:vMerge/>
            <w:tcBorders>
              <w:top w:val="nil"/>
              <w:bottom w:val="nil"/>
            </w:tcBorders>
          </w:tcPr>
          <w:p w14:paraId="326C0479" w14:textId="77777777" w:rsidR="00E81AC4" w:rsidRDefault="00E81AC4" w:rsidP="00840758">
            <w:pPr>
              <w:rPr>
                <w:sz w:val="2"/>
                <w:szCs w:val="2"/>
              </w:rPr>
            </w:pPr>
          </w:p>
        </w:tc>
        <w:tc>
          <w:tcPr>
            <w:tcW w:w="6063" w:type="dxa"/>
            <w:vMerge/>
            <w:tcBorders>
              <w:top w:val="nil"/>
              <w:bottom w:val="nil"/>
              <w:right w:val="single" w:sz="12" w:space="0" w:color="DDDDDD"/>
            </w:tcBorders>
          </w:tcPr>
          <w:p w14:paraId="74F4636E" w14:textId="77777777" w:rsidR="00E81AC4" w:rsidRDefault="00E81AC4" w:rsidP="00840758">
            <w:pPr>
              <w:rPr>
                <w:sz w:val="2"/>
                <w:szCs w:val="2"/>
              </w:rPr>
            </w:pPr>
          </w:p>
        </w:tc>
        <w:tc>
          <w:tcPr>
            <w:tcW w:w="243" w:type="dxa"/>
            <w:tcBorders>
              <w:left w:val="single" w:sz="12" w:space="0" w:color="DDDDDD"/>
            </w:tcBorders>
          </w:tcPr>
          <w:p w14:paraId="5E976C1E" w14:textId="77777777" w:rsidR="00E81AC4" w:rsidRDefault="00E81AC4" w:rsidP="00840758">
            <w:pPr>
              <w:pStyle w:val="TableParagraph"/>
              <w:rPr>
                <w:sz w:val="10"/>
              </w:rPr>
            </w:pPr>
          </w:p>
        </w:tc>
        <w:tc>
          <w:tcPr>
            <w:tcW w:w="406" w:type="dxa"/>
          </w:tcPr>
          <w:p w14:paraId="721BB029" w14:textId="77777777" w:rsidR="00E81AC4" w:rsidRDefault="00E81AC4" w:rsidP="00840758">
            <w:pPr>
              <w:pStyle w:val="TableParagraph"/>
              <w:ind w:left="154"/>
              <w:rPr>
                <w:sz w:val="11"/>
              </w:rPr>
            </w:pPr>
            <w:r>
              <w:rPr>
                <w:color w:val="333333"/>
                <w:sz w:val="11"/>
              </w:rPr>
              <w:t>201</w:t>
            </w:r>
          </w:p>
        </w:tc>
        <w:tc>
          <w:tcPr>
            <w:tcW w:w="1452" w:type="dxa"/>
            <w:tcBorders>
              <w:right w:val="single" w:sz="12" w:space="0" w:color="DDDDDD"/>
            </w:tcBorders>
          </w:tcPr>
          <w:p w14:paraId="2B41F900" w14:textId="77777777" w:rsidR="00E81AC4" w:rsidRDefault="00E81AC4" w:rsidP="00840758">
            <w:pPr>
              <w:pStyle w:val="TableParagraph"/>
              <w:ind w:left="40"/>
              <w:rPr>
                <w:sz w:val="11"/>
              </w:rPr>
            </w:pPr>
            <w:r>
              <w:rPr>
                <w:color w:val="333333"/>
                <w:sz w:val="11"/>
              </w:rPr>
              <w:t>St.</w:t>
            </w:r>
            <w:r>
              <w:rPr>
                <w:color w:val="333333"/>
                <w:spacing w:val="10"/>
                <w:sz w:val="11"/>
              </w:rPr>
              <w:t xml:space="preserve"> </w:t>
            </w:r>
            <w:r>
              <w:rPr>
                <w:color w:val="333333"/>
                <w:sz w:val="11"/>
              </w:rPr>
              <w:t>Juliana's</w:t>
            </w:r>
            <w:r>
              <w:rPr>
                <w:color w:val="333333"/>
                <w:spacing w:val="10"/>
                <w:sz w:val="11"/>
              </w:rPr>
              <w:t xml:space="preserve"> </w:t>
            </w:r>
            <w:r>
              <w:rPr>
                <w:color w:val="333333"/>
                <w:sz w:val="11"/>
              </w:rPr>
              <w:t>Clinic</w:t>
            </w:r>
          </w:p>
        </w:tc>
      </w:tr>
      <w:tr w:rsidR="00E81AC4" w14:paraId="110382F7" w14:textId="77777777" w:rsidTr="00840758">
        <w:trPr>
          <w:trHeight w:val="421"/>
        </w:trPr>
        <w:tc>
          <w:tcPr>
            <w:tcW w:w="2470" w:type="dxa"/>
            <w:vMerge/>
            <w:tcBorders>
              <w:top w:val="nil"/>
              <w:bottom w:val="nil"/>
            </w:tcBorders>
          </w:tcPr>
          <w:p w14:paraId="47CC7581" w14:textId="77777777" w:rsidR="00E81AC4" w:rsidRDefault="00E81AC4" w:rsidP="00840758">
            <w:pPr>
              <w:rPr>
                <w:sz w:val="2"/>
                <w:szCs w:val="2"/>
              </w:rPr>
            </w:pPr>
          </w:p>
        </w:tc>
        <w:tc>
          <w:tcPr>
            <w:tcW w:w="6063" w:type="dxa"/>
            <w:vMerge/>
            <w:tcBorders>
              <w:top w:val="nil"/>
              <w:bottom w:val="nil"/>
              <w:right w:val="single" w:sz="12" w:space="0" w:color="DDDDDD"/>
            </w:tcBorders>
          </w:tcPr>
          <w:p w14:paraId="09C4B10E" w14:textId="77777777" w:rsidR="00E81AC4" w:rsidRDefault="00E81AC4" w:rsidP="00840758">
            <w:pPr>
              <w:rPr>
                <w:sz w:val="2"/>
                <w:szCs w:val="2"/>
              </w:rPr>
            </w:pPr>
          </w:p>
        </w:tc>
        <w:tc>
          <w:tcPr>
            <w:tcW w:w="243" w:type="dxa"/>
            <w:tcBorders>
              <w:left w:val="single" w:sz="12" w:space="0" w:color="DDDDDD"/>
            </w:tcBorders>
          </w:tcPr>
          <w:p w14:paraId="59C91BBC" w14:textId="77777777" w:rsidR="00E81AC4" w:rsidRDefault="00E81AC4" w:rsidP="00840758">
            <w:pPr>
              <w:pStyle w:val="TableParagraph"/>
              <w:rPr>
                <w:sz w:val="10"/>
              </w:rPr>
            </w:pPr>
          </w:p>
        </w:tc>
        <w:tc>
          <w:tcPr>
            <w:tcW w:w="406" w:type="dxa"/>
          </w:tcPr>
          <w:p w14:paraId="1339D73D" w14:textId="77777777" w:rsidR="00E81AC4" w:rsidRDefault="00E81AC4" w:rsidP="00840758">
            <w:pPr>
              <w:pStyle w:val="TableParagraph"/>
              <w:ind w:left="154"/>
              <w:rPr>
                <w:sz w:val="11"/>
              </w:rPr>
            </w:pPr>
            <w:r>
              <w:rPr>
                <w:color w:val="333333"/>
                <w:sz w:val="11"/>
              </w:rPr>
              <w:t>202</w:t>
            </w:r>
          </w:p>
        </w:tc>
        <w:tc>
          <w:tcPr>
            <w:tcW w:w="1452" w:type="dxa"/>
            <w:tcBorders>
              <w:right w:val="single" w:sz="12" w:space="0" w:color="DDDDDD"/>
            </w:tcBorders>
          </w:tcPr>
          <w:p w14:paraId="2D02EDC4" w14:textId="77777777" w:rsidR="00E81AC4" w:rsidRDefault="00E81AC4" w:rsidP="00840758">
            <w:pPr>
              <w:pStyle w:val="TableParagraph"/>
              <w:ind w:left="40"/>
              <w:rPr>
                <w:sz w:val="11"/>
              </w:rPr>
            </w:pPr>
            <w:r>
              <w:rPr>
                <w:color w:val="333333"/>
                <w:sz w:val="11"/>
              </w:rPr>
              <w:t>Heart</w:t>
            </w:r>
            <w:r>
              <w:rPr>
                <w:color w:val="333333"/>
                <w:spacing w:val="12"/>
                <w:sz w:val="11"/>
              </w:rPr>
              <w:t xml:space="preserve"> </w:t>
            </w:r>
            <w:r>
              <w:rPr>
                <w:color w:val="333333"/>
                <w:sz w:val="11"/>
              </w:rPr>
              <w:t>For</w:t>
            </w:r>
            <w:r>
              <w:rPr>
                <w:color w:val="333333"/>
                <w:spacing w:val="2"/>
                <w:sz w:val="11"/>
              </w:rPr>
              <w:t xml:space="preserve"> </w:t>
            </w:r>
            <w:r>
              <w:rPr>
                <w:color w:val="333333"/>
                <w:sz w:val="11"/>
              </w:rPr>
              <w:t>Africa-</w:t>
            </w:r>
            <w:proofErr w:type="spellStart"/>
            <w:r>
              <w:rPr>
                <w:color w:val="333333"/>
                <w:sz w:val="11"/>
              </w:rPr>
              <w:t>Elrofi</w:t>
            </w:r>
            <w:proofErr w:type="spellEnd"/>
          </w:p>
          <w:p w14:paraId="6468514A" w14:textId="77777777" w:rsidR="00E81AC4" w:rsidRDefault="00E81AC4" w:rsidP="00840758">
            <w:pPr>
              <w:pStyle w:val="TableParagraph"/>
              <w:spacing w:before="87"/>
              <w:ind w:left="40"/>
              <w:rPr>
                <w:sz w:val="11"/>
              </w:rPr>
            </w:pPr>
            <w:r>
              <w:rPr>
                <w:color w:val="333333"/>
                <w:sz w:val="11"/>
              </w:rPr>
              <w:t>Clinic</w:t>
            </w:r>
          </w:p>
        </w:tc>
      </w:tr>
      <w:tr w:rsidR="00E81AC4" w14:paraId="21B38C14" w14:textId="77777777" w:rsidTr="00840758">
        <w:trPr>
          <w:trHeight w:val="208"/>
        </w:trPr>
        <w:tc>
          <w:tcPr>
            <w:tcW w:w="2470" w:type="dxa"/>
            <w:vMerge/>
            <w:tcBorders>
              <w:top w:val="nil"/>
              <w:bottom w:val="nil"/>
            </w:tcBorders>
          </w:tcPr>
          <w:p w14:paraId="4EC3F39A" w14:textId="77777777" w:rsidR="00E81AC4" w:rsidRDefault="00E81AC4" w:rsidP="00840758">
            <w:pPr>
              <w:rPr>
                <w:sz w:val="2"/>
                <w:szCs w:val="2"/>
              </w:rPr>
            </w:pPr>
          </w:p>
        </w:tc>
        <w:tc>
          <w:tcPr>
            <w:tcW w:w="6063" w:type="dxa"/>
            <w:vMerge/>
            <w:tcBorders>
              <w:top w:val="nil"/>
              <w:bottom w:val="nil"/>
              <w:right w:val="single" w:sz="12" w:space="0" w:color="DDDDDD"/>
            </w:tcBorders>
          </w:tcPr>
          <w:p w14:paraId="4E654BC9" w14:textId="77777777" w:rsidR="00E81AC4" w:rsidRDefault="00E81AC4" w:rsidP="00840758">
            <w:pPr>
              <w:rPr>
                <w:sz w:val="2"/>
                <w:szCs w:val="2"/>
              </w:rPr>
            </w:pPr>
          </w:p>
        </w:tc>
        <w:tc>
          <w:tcPr>
            <w:tcW w:w="243" w:type="dxa"/>
            <w:tcBorders>
              <w:left w:val="single" w:sz="12" w:space="0" w:color="DDDDDD"/>
            </w:tcBorders>
          </w:tcPr>
          <w:p w14:paraId="1F194CFE" w14:textId="77777777" w:rsidR="00E81AC4" w:rsidRDefault="00E81AC4" w:rsidP="00840758">
            <w:pPr>
              <w:pStyle w:val="TableParagraph"/>
              <w:rPr>
                <w:sz w:val="10"/>
              </w:rPr>
            </w:pPr>
          </w:p>
        </w:tc>
        <w:tc>
          <w:tcPr>
            <w:tcW w:w="406" w:type="dxa"/>
          </w:tcPr>
          <w:p w14:paraId="28AB6020" w14:textId="77777777" w:rsidR="00E81AC4" w:rsidRDefault="00E81AC4" w:rsidP="00840758">
            <w:pPr>
              <w:pStyle w:val="TableParagraph"/>
              <w:ind w:left="154"/>
              <w:rPr>
                <w:sz w:val="11"/>
              </w:rPr>
            </w:pPr>
            <w:r>
              <w:rPr>
                <w:color w:val="333333"/>
                <w:sz w:val="11"/>
              </w:rPr>
              <w:t>203</w:t>
            </w:r>
          </w:p>
        </w:tc>
        <w:tc>
          <w:tcPr>
            <w:tcW w:w="1452" w:type="dxa"/>
            <w:tcBorders>
              <w:right w:val="single" w:sz="12" w:space="0" w:color="DDDDDD"/>
            </w:tcBorders>
          </w:tcPr>
          <w:p w14:paraId="519379C6" w14:textId="77777777" w:rsidR="00E81AC4" w:rsidRDefault="00E81AC4" w:rsidP="00840758">
            <w:pPr>
              <w:pStyle w:val="TableParagraph"/>
              <w:ind w:left="40"/>
              <w:rPr>
                <w:sz w:val="11"/>
              </w:rPr>
            </w:pPr>
            <w:proofErr w:type="spellStart"/>
            <w:r>
              <w:rPr>
                <w:color w:val="333333"/>
                <w:sz w:val="11"/>
              </w:rPr>
              <w:t>Mliba</w:t>
            </w:r>
            <w:proofErr w:type="spellEnd"/>
            <w:r>
              <w:rPr>
                <w:color w:val="333333"/>
                <w:spacing w:val="6"/>
                <w:sz w:val="11"/>
              </w:rPr>
              <w:t xml:space="preserve"> </w:t>
            </w:r>
            <w:r>
              <w:rPr>
                <w:color w:val="333333"/>
                <w:sz w:val="11"/>
              </w:rPr>
              <w:t>Nazarene</w:t>
            </w:r>
            <w:r>
              <w:rPr>
                <w:color w:val="333333"/>
                <w:spacing w:val="8"/>
                <w:sz w:val="11"/>
              </w:rPr>
              <w:t xml:space="preserve"> </w:t>
            </w:r>
            <w:r>
              <w:rPr>
                <w:color w:val="333333"/>
                <w:sz w:val="11"/>
              </w:rPr>
              <w:t>Clinic</w:t>
            </w:r>
          </w:p>
        </w:tc>
      </w:tr>
      <w:tr w:rsidR="00E81AC4" w14:paraId="043BC145" w14:textId="77777777" w:rsidTr="00840758">
        <w:trPr>
          <w:trHeight w:val="205"/>
        </w:trPr>
        <w:tc>
          <w:tcPr>
            <w:tcW w:w="2470" w:type="dxa"/>
            <w:vMerge/>
            <w:tcBorders>
              <w:top w:val="nil"/>
              <w:bottom w:val="nil"/>
            </w:tcBorders>
          </w:tcPr>
          <w:p w14:paraId="0011AB5E" w14:textId="77777777" w:rsidR="00E81AC4" w:rsidRDefault="00E81AC4" w:rsidP="00840758">
            <w:pPr>
              <w:rPr>
                <w:sz w:val="2"/>
                <w:szCs w:val="2"/>
              </w:rPr>
            </w:pPr>
          </w:p>
        </w:tc>
        <w:tc>
          <w:tcPr>
            <w:tcW w:w="6063" w:type="dxa"/>
            <w:vMerge/>
            <w:tcBorders>
              <w:top w:val="nil"/>
              <w:bottom w:val="nil"/>
              <w:right w:val="single" w:sz="12" w:space="0" w:color="DDDDDD"/>
            </w:tcBorders>
          </w:tcPr>
          <w:p w14:paraId="40E7EF4B" w14:textId="77777777" w:rsidR="00E81AC4" w:rsidRDefault="00E81AC4" w:rsidP="00840758">
            <w:pPr>
              <w:rPr>
                <w:sz w:val="2"/>
                <w:szCs w:val="2"/>
              </w:rPr>
            </w:pPr>
          </w:p>
        </w:tc>
        <w:tc>
          <w:tcPr>
            <w:tcW w:w="243" w:type="dxa"/>
            <w:tcBorders>
              <w:left w:val="single" w:sz="12" w:space="0" w:color="DDDDDD"/>
            </w:tcBorders>
          </w:tcPr>
          <w:p w14:paraId="1CD3E84A" w14:textId="77777777" w:rsidR="00E81AC4" w:rsidRDefault="00E81AC4" w:rsidP="00840758">
            <w:pPr>
              <w:pStyle w:val="TableParagraph"/>
              <w:rPr>
                <w:sz w:val="10"/>
              </w:rPr>
            </w:pPr>
          </w:p>
        </w:tc>
        <w:tc>
          <w:tcPr>
            <w:tcW w:w="406" w:type="dxa"/>
          </w:tcPr>
          <w:p w14:paraId="08833069" w14:textId="77777777" w:rsidR="00E81AC4" w:rsidRDefault="00E81AC4" w:rsidP="00840758">
            <w:pPr>
              <w:pStyle w:val="TableParagraph"/>
              <w:spacing w:before="41"/>
              <w:ind w:left="154"/>
              <w:rPr>
                <w:sz w:val="11"/>
              </w:rPr>
            </w:pPr>
            <w:r>
              <w:rPr>
                <w:color w:val="333333"/>
                <w:sz w:val="11"/>
              </w:rPr>
              <w:t>204</w:t>
            </w:r>
          </w:p>
        </w:tc>
        <w:tc>
          <w:tcPr>
            <w:tcW w:w="1452" w:type="dxa"/>
            <w:tcBorders>
              <w:right w:val="single" w:sz="12" w:space="0" w:color="DDDDDD"/>
            </w:tcBorders>
          </w:tcPr>
          <w:p w14:paraId="2BE4D13C" w14:textId="77777777" w:rsidR="00E81AC4" w:rsidRDefault="00E81AC4" w:rsidP="00840758">
            <w:pPr>
              <w:pStyle w:val="TableParagraph"/>
              <w:spacing w:before="41"/>
              <w:ind w:left="40"/>
              <w:rPr>
                <w:sz w:val="11"/>
              </w:rPr>
            </w:pPr>
            <w:r>
              <w:rPr>
                <w:color w:val="333333"/>
                <w:sz w:val="11"/>
              </w:rPr>
              <w:t>The</w:t>
            </w:r>
            <w:r>
              <w:rPr>
                <w:color w:val="333333"/>
                <w:spacing w:val="9"/>
                <w:sz w:val="11"/>
              </w:rPr>
              <w:t xml:space="preserve"> </w:t>
            </w:r>
            <w:r>
              <w:rPr>
                <w:color w:val="333333"/>
                <w:sz w:val="11"/>
              </w:rPr>
              <w:t>Luke</w:t>
            </w:r>
            <w:r>
              <w:rPr>
                <w:color w:val="333333"/>
                <w:spacing w:val="9"/>
                <w:sz w:val="11"/>
              </w:rPr>
              <w:t xml:space="preserve"> </w:t>
            </w:r>
            <w:r>
              <w:rPr>
                <w:color w:val="333333"/>
                <w:sz w:val="11"/>
              </w:rPr>
              <w:t>Commission</w:t>
            </w:r>
          </w:p>
        </w:tc>
      </w:tr>
      <w:tr w:rsidR="00E81AC4" w14:paraId="0F76E537" w14:textId="77777777" w:rsidTr="00840758">
        <w:trPr>
          <w:trHeight w:val="208"/>
        </w:trPr>
        <w:tc>
          <w:tcPr>
            <w:tcW w:w="2470" w:type="dxa"/>
            <w:vMerge/>
            <w:tcBorders>
              <w:top w:val="nil"/>
              <w:bottom w:val="nil"/>
            </w:tcBorders>
          </w:tcPr>
          <w:p w14:paraId="037218B6" w14:textId="77777777" w:rsidR="00E81AC4" w:rsidRDefault="00E81AC4" w:rsidP="00840758">
            <w:pPr>
              <w:rPr>
                <w:sz w:val="2"/>
                <w:szCs w:val="2"/>
              </w:rPr>
            </w:pPr>
          </w:p>
        </w:tc>
        <w:tc>
          <w:tcPr>
            <w:tcW w:w="6063" w:type="dxa"/>
            <w:vMerge/>
            <w:tcBorders>
              <w:top w:val="nil"/>
              <w:bottom w:val="nil"/>
              <w:right w:val="single" w:sz="12" w:space="0" w:color="DDDDDD"/>
            </w:tcBorders>
          </w:tcPr>
          <w:p w14:paraId="4B2AAAC6" w14:textId="77777777" w:rsidR="00E81AC4" w:rsidRDefault="00E81AC4" w:rsidP="00840758">
            <w:pPr>
              <w:rPr>
                <w:sz w:val="2"/>
                <w:szCs w:val="2"/>
              </w:rPr>
            </w:pPr>
          </w:p>
        </w:tc>
        <w:tc>
          <w:tcPr>
            <w:tcW w:w="243" w:type="dxa"/>
            <w:tcBorders>
              <w:left w:val="single" w:sz="12" w:space="0" w:color="DDDDDD"/>
            </w:tcBorders>
          </w:tcPr>
          <w:p w14:paraId="3EE651A9" w14:textId="77777777" w:rsidR="00E81AC4" w:rsidRDefault="00E81AC4" w:rsidP="00840758">
            <w:pPr>
              <w:pStyle w:val="TableParagraph"/>
              <w:rPr>
                <w:sz w:val="10"/>
              </w:rPr>
            </w:pPr>
          </w:p>
        </w:tc>
        <w:tc>
          <w:tcPr>
            <w:tcW w:w="406" w:type="dxa"/>
          </w:tcPr>
          <w:p w14:paraId="24D7912B" w14:textId="77777777" w:rsidR="00E81AC4" w:rsidRDefault="00E81AC4" w:rsidP="00840758">
            <w:pPr>
              <w:pStyle w:val="TableParagraph"/>
              <w:ind w:left="154"/>
              <w:rPr>
                <w:sz w:val="11"/>
              </w:rPr>
            </w:pPr>
            <w:r>
              <w:rPr>
                <w:color w:val="333333"/>
                <w:sz w:val="11"/>
              </w:rPr>
              <w:t>205</w:t>
            </w:r>
          </w:p>
        </w:tc>
        <w:tc>
          <w:tcPr>
            <w:tcW w:w="1452" w:type="dxa"/>
            <w:tcBorders>
              <w:right w:val="single" w:sz="12" w:space="0" w:color="DDDDDD"/>
            </w:tcBorders>
          </w:tcPr>
          <w:p w14:paraId="7CE8F11D" w14:textId="77777777" w:rsidR="00E81AC4" w:rsidRDefault="00E81AC4" w:rsidP="00840758">
            <w:pPr>
              <w:pStyle w:val="TableParagraph"/>
              <w:ind w:left="40"/>
              <w:rPr>
                <w:sz w:val="11"/>
              </w:rPr>
            </w:pPr>
            <w:proofErr w:type="spellStart"/>
            <w:r>
              <w:rPr>
                <w:color w:val="333333"/>
                <w:sz w:val="11"/>
              </w:rPr>
              <w:t>Phiwinhlanhla</w:t>
            </w:r>
            <w:proofErr w:type="spellEnd"/>
            <w:r>
              <w:rPr>
                <w:color w:val="333333"/>
                <w:spacing w:val="5"/>
                <w:sz w:val="11"/>
              </w:rPr>
              <w:t xml:space="preserve"> </w:t>
            </w:r>
            <w:r>
              <w:rPr>
                <w:color w:val="333333"/>
                <w:sz w:val="11"/>
              </w:rPr>
              <w:t>Clinic</w:t>
            </w:r>
          </w:p>
        </w:tc>
      </w:tr>
      <w:tr w:rsidR="00E81AC4" w14:paraId="62B8C69F" w14:textId="77777777" w:rsidTr="00840758">
        <w:trPr>
          <w:trHeight w:val="208"/>
        </w:trPr>
        <w:tc>
          <w:tcPr>
            <w:tcW w:w="2470" w:type="dxa"/>
            <w:vMerge/>
            <w:tcBorders>
              <w:top w:val="nil"/>
              <w:bottom w:val="nil"/>
            </w:tcBorders>
          </w:tcPr>
          <w:p w14:paraId="5F44363C" w14:textId="77777777" w:rsidR="00E81AC4" w:rsidRDefault="00E81AC4" w:rsidP="00840758">
            <w:pPr>
              <w:rPr>
                <w:sz w:val="2"/>
                <w:szCs w:val="2"/>
              </w:rPr>
            </w:pPr>
          </w:p>
        </w:tc>
        <w:tc>
          <w:tcPr>
            <w:tcW w:w="6063" w:type="dxa"/>
            <w:vMerge/>
            <w:tcBorders>
              <w:top w:val="nil"/>
              <w:bottom w:val="nil"/>
              <w:right w:val="single" w:sz="12" w:space="0" w:color="DDDDDD"/>
            </w:tcBorders>
          </w:tcPr>
          <w:p w14:paraId="56E19208" w14:textId="77777777" w:rsidR="00E81AC4" w:rsidRDefault="00E81AC4" w:rsidP="00840758">
            <w:pPr>
              <w:rPr>
                <w:sz w:val="2"/>
                <w:szCs w:val="2"/>
              </w:rPr>
            </w:pPr>
          </w:p>
        </w:tc>
        <w:tc>
          <w:tcPr>
            <w:tcW w:w="243" w:type="dxa"/>
            <w:tcBorders>
              <w:left w:val="single" w:sz="12" w:space="0" w:color="DDDDDD"/>
            </w:tcBorders>
          </w:tcPr>
          <w:p w14:paraId="26AC2EE0" w14:textId="77777777" w:rsidR="00E81AC4" w:rsidRDefault="00E81AC4" w:rsidP="00840758">
            <w:pPr>
              <w:pStyle w:val="TableParagraph"/>
              <w:rPr>
                <w:sz w:val="10"/>
              </w:rPr>
            </w:pPr>
          </w:p>
        </w:tc>
        <w:tc>
          <w:tcPr>
            <w:tcW w:w="406" w:type="dxa"/>
          </w:tcPr>
          <w:p w14:paraId="368F056B" w14:textId="77777777" w:rsidR="00E81AC4" w:rsidRDefault="00E81AC4" w:rsidP="00840758">
            <w:pPr>
              <w:pStyle w:val="TableParagraph"/>
              <w:ind w:left="154"/>
              <w:rPr>
                <w:sz w:val="11"/>
              </w:rPr>
            </w:pPr>
            <w:r>
              <w:rPr>
                <w:color w:val="333333"/>
                <w:sz w:val="11"/>
              </w:rPr>
              <w:t>206</w:t>
            </w:r>
          </w:p>
        </w:tc>
        <w:tc>
          <w:tcPr>
            <w:tcW w:w="1452" w:type="dxa"/>
            <w:tcBorders>
              <w:right w:val="single" w:sz="12" w:space="0" w:color="DDDDDD"/>
            </w:tcBorders>
          </w:tcPr>
          <w:p w14:paraId="27CF9CA2" w14:textId="77777777" w:rsidR="00E81AC4" w:rsidRDefault="00E81AC4" w:rsidP="00840758">
            <w:pPr>
              <w:pStyle w:val="TableParagraph"/>
              <w:ind w:left="40"/>
              <w:rPr>
                <w:sz w:val="11"/>
              </w:rPr>
            </w:pPr>
            <w:r>
              <w:rPr>
                <w:color w:val="333333"/>
                <w:sz w:val="11"/>
              </w:rPr>
              <w:t>Philani</w:t>
            </w:r>
            <w:r>
              <w:rPr>
                <w:color w:val="333333"/>
                <w:spacing w:val="10"/>
                <w:sz w:val="11"/>
              </w:rPr>
              <w:t xml:space="preserve"> </w:t>
            </w:r>
            <w:r>
              <w:rPr>
                <w:color w:val="333333"/>
                <w:sz w:val="11"/>
              </w:rPr>
              <w:t>Clinic</w:t>
            </w:r>
            <w:r>
              <w:rPr>
                <w:color w:val="333333"/>
                <w:spacing w:val="8"/>
                <w:sz w:val="11"/>
              </w:rPr>
              <w:t xml:space="preserve"> </w:t>
            </w:r>
            <w:r>
              <w:rPr>
                <w:color w:val="333333"/>
                <w:sz w:val="11"/>
              </w:rPr>
              <w:t>(Manzini)</w:t>
            </w:r>
          </w:p>
        </w:tc>
      </w:tr>
      <w:tr w:rsidR="00E81AC4" w14:paraId="6BCDEBA7" w14:textId="77777777" w:rsidTr="00840758">
        <w:trPr>
          <w:trHeight w:val="421"/>
        </w:trPr>
        <w:tc>
          <w:tcPr>
            <w:tcW w:w="2470" w:type="dxa"/>
            <w:vMerge/>
            <w:tcBorders>
              <w:top w:val="nil"/>
              <w:bottom w:val="nil"/>
            </w:tcBorders>
          </w:tcPr>
          <w:p w14:paraId="65A89E72" w14:textId="77777777" w:rsidR="00E81AC4" w:rsidRDefault="00E81AC4" w:rsidP="00840758">
            <w:pPr>
              <w:rPr>
                <w:sz w:val="2"/>
                <w:szCs w:val="2"/>
              </w:rPr>
            </w:pPr>
          </w:p>
        </w:tc>
        <w:tc>
          <w:tcPr>
            <w:tcW w:w="6063" w:type="dxa"/>
            <w:vMerge/>
            <w:tcBorders>
              <w:top w:val="nil"/>
              <w:bottom w:val="nil"/>
              <w:right w:val="single" w:sz="12" w:space="0" w:color="DDDDDD"/>
            </w:tcBorders>
          </w:tcPr>
          <w:p w14:paraId="10D36FB5" w14:textId="77777777" w:rsidR="00E81AC4" w:rsidRDefault="00E81AC4" w:rsidP="00840758">
            <w:pPr>
              <w:rPr>
                <w:sz w:val="2"/>
                <w:szCs w:val="2"/>
              </w:rPr>
            </w:pPr>
          </w:p>
        </w:tc>
        <w:tc>
          <w:tcPr>
            <w:tcW w:w="243" w:type="dxa"/>
            <w:tcBorders>
              <w:left w:val="single" w:sz="12" w:space="0" w:color="DDDDDD"/>
            </w:tcBorders>
          </w:tcPr>
          <w:p w14:paraId="1A7122A3" w14:textId="77777777" w:rsidR="00E81AC4" w:rsidRDefault="00E81AC4" w:rsidP="00840758">
            <w:pPr>
              <w:pStyle w:val="TableParagraph"/>
              <w:rPr>
                <w:sz w:val="10"/>
              </w:rPr>
            </w:pPr>
          </w:p>
        </w:tc>
        <w:tc>
          <w:tcPr>
            <w:tcW w:w="406" w:type="dxa"/>
          </w:tcPr>
          <w:p w14:paraId="014A7D51" w14:textId="77777777" w:rsidR="00E81AC4" w:rsidRDefault="00E81AC4" w:rsidP="00840758">
            <w:pPr>
              <w:pStyle w:val="TableParagraph"/>
              <w:ind w:left="154"/>
              <w:rPr>
                <w:sz w:val="11"/>
              </w:rPr>
            </w:pPr>
            <w:r>
              <w:rPr>
                <w:color w:val="333333"/>
                <w:sz w:val="11"/>
              </w:rPr>
              <w:t>207</w:t>
            </w:r>
          </w:p>
        </w:tc>
        <w:tc>
          <w:tcPr>
            <w:tcW w:w="1452" w:type="dxa"/>
            <w:tcBorders>
              <w:right w:val="single" w:sz="12" w:space="0" w:color="DDDDDD"/>
            </w:tcBorders>
          </w:tcPr>
          <w:p w14:paraId="21B64573" w14:textId="77777777" w:rsidR="00E81AC4" w:rsidRDefault="00E81AC4" w:rsidP="00840758">
            <w:pPr>
              <w:pStyle w:val="TableParagraph"/>
              <w:ind w:left="40"/>
              <w:rPr>
                <w:sz w:val="11"/>
              </w:rPr>
            </w:pPr>
            <w:r>
              <w:rPr>
                <w:color w:val="333333"/>
                <w:sz w:val="11"/>
              </w:rPr>
              <w:t>Union</w:t>
            </w:r>
            <w:r>
              <w:rPr>
                <w:color w:val="333333"/>
                <w:spacing w:val="9"/>
                <w:sz w:val="11"/>
              </w:rPr>
              <w:t xml:space="preserve"> </w:t>
            </w:r>
            <w:r>
              <w:rPr>
                <w:color w:val="333333"/>
                <w:sz w:val="11"/>
              </w:rPr>
              <w:t>Washing</w:t>
            </w:r>
            <w:r>
              <w:rPr>
                <w:color w:val="333333"/>
                <w:spacing w:val="7"/>
                <w:sz w:val="11"/>
              </w:rPr>
              <w:t xml:space="preserve"> </w:t>
            </w:r>
            <w:r>
              <w:rPr>
                <w:color w:val="333333"/>
                <w:sz w:val="11"/>
              </w:rPr>
              <w:t>(LTD)</w:t>
            </w:r>
          </w:p>
          <w:p w14:paraId="68930905" w14:textId="77777777" w:rsidR="00E81AC4" w:rsidRDefault="00E81AC4" w:rsidP="00840758">
            <w:pPr>
              <w:pStyle w:val="TableParagraph"/>
              <w:spacing w:before="87"/>
              <w:ind w:left="40"/>
              <w:rPr>
                <w:sz w:val="11"/>
              </w:rPr>
            </w:pPr>
            <w:r>
              <w:rPr>
                <w:color w:val="333333"/>
                <w:sz w:val="11"/>
              </w:rPr>
              <w:t>Clinic</w:t>
            </w:r>
          </w:p>
        </w:tc>
      </w:tr>
      <w:tr w:rsidR="00E81AC4" w14:paraId="52335B7F" w14:textId="77777777" w:rsidTr="00840758">
        <w:trPr>
          <w:trHeight w:val="421"/>
        </w:trPr>
        <w:tc>
          <w:tcPr>
            <w:tcW w:w="2470" w:type="dxa"/>
            <w:vMerge/>
            <w:tcBorders>
              <w:top w:val="nil"/>
              <w:bottom w:val="nil"/>
            </w:tcBorders>
          </w:tcPr>
          <w:p w14:paraId="55D65E4D" w14:textId="77777777" w:rsidR="00E81AC4" w:rsidRDefault="00E81AC4" w:rsidP="00840758">
            <w:pPr>
              <w:rPr>
                <w:sz w:val="2"/>
                <w:szCs w:val="2"/>
              </w:rPr>
            </w:pPr>
          </w:p>
        </w:tc>
        <w:tc>
          <w:tcPr>
            <w:tcW w:w="6063" w:type="dxa"/>
            <w:vMerge/>
            <w:tcBorders>
              <w:top w:val="nil"/>
              <w:bottom w:val="nil"/>
              <w:right w:val="single" w:sz="12" w:space="0" w:color="DDDDDD"/>
            </w:tcBorders>
          </w:tcPr>
          <w:p w14:paraId="1BEC9ABF" w14:textId="77777777" w:rsidR="00E81AC4" w:rsidRDefault="00E81AC4" w:rsidP="00840758">
            <w:pPr>
              <w:rPr>
                <w:sz w:val="2"/>
                <w:szCs w:val="2"/>
              </w:rPr>
            </w:pPr>
          </w:p>
        </w:tc>
        <w:tc>
          <w:tcPr>
            <w:tcW w:w="243" w:type="dxa"/>
            <w:tcBorders>
              <w:left w:val="single" w:sz="12" w:space="0" w:color="DDDDDD"/>
            </w:tcBorders>
          </w:tcPr>
          <w:p w14:paraId="5EF96501" w14:textId="77777777" w:rsidR="00E81AC4" w:rsidRDefault="00E81AC4" w:rsidP="00840758">
            <w:pPr>
              <w:pStyle w:val="TableParagraph"/>
              <w:rPr>
                <w:sz w:val="10"/>
              </w:rPr>
            </w:pPr>
          </w:p>
        </w:tc>
        <w:tc>
          <w:tcPr>
            <w:tcW w:w="406" w:type="dxa"/>
          </w:tcPr>
          <w:p w14:paraId="20A4CC7A" w14:textId="77777777" w:rsidR="00E81AC4" w:rsidRDefault="00E81AC4" w:rsidP="00840758">
            <w:pPr>
              <w:pStyle w:val="TableParagraph"/>
              <w:ind w:left="154"/>
              <w:rPr>
                <w:sz w:val="11"/>
              </w:rPr>
            </w:pPr>
            <w:r>
              <w:rPr>
                <w:color w:val="333333"/>
                <w:sz w:val="11"/>
              </w:rPr>
              <w:t>208</w:t>
            </w:r>
          </w:p>
        </w:tc>
        <w:tc>
          <w:tcPr>
            <w:tcW w:w="1452" w:type="dxa"/>
            <w:tcBorders>
              <w:right w:val="single" w:sz="12" w:space="0" w:color="DDDDDD"/>
            </w:tcBorders>
          </w:tcPr>
          <w:p w14:paraId="6D453A7C" w14:textId="77777777" w:rsidR="00E81AC4" w:rsidRDefault="00E81AC4" w:rsidP="00840758">
            <w:pPr>
              <w:pStyle w:val="TableParagraph"/>
              <w:ind w:left="40"/>
              <w:rPr>
                <w:sz w:val="11"/>
              </w:rPr>
            </w:pPr>
            <w:proofErr w:type="spellStart"/>
            <w:r>
              <w:rPr>
                <w:color w:val="333333"/>
                <w:sz w:val="11"/>
              </w:rPr>
              <w:t>Litsemba</w:t>
            </w:r>
            <w:proofErr w:type="spellEnd"/>
            <w:r>
              <w:rPr>
                <w:color w:val="333333"/>
                <w:spacing w:val="7"/>
                <w:sz w:val="11"/>
              </w:rPr>
              <w:t xml:space="preserve"> </w:t>
            </w:r>
            <w:proofErr w:type="spellStart"/>
            <w:r>
              <w:rPr>
                <w:color w:val="333333"/>
                <w:sz w:val="11"/>
              </w:rPr>
              <w:t>Letfu</w:t>
            </w:r>
            <w:proofErr w:type="spellEnd"/>
            <w:r>
              <w:rPr>
                <w:color w:val="333333"/>
                <w:spacing w:val="9"/>
                <w:sz w:val="11"/>
              </w:rPr>
              <w:t xml:space="preserve"> </w:t>
            </w:r>
            <w:r>
              <w:rPr>
                <w:color w:val="333333"/>
                <w:sz w:val="11"/>
              </w:rPr>
              <w:t>Men's</w:t>
            </w:r>
          </w:p>
          <w:p w14:paraId="13E1A2E8" w14:textId="77777777" w:rsidR="00E81AC4" w:rsidRDefault="00E81AC4" w:rsidP="00840758">
            <w:pPr>
              <w:pStyle w:val="TableParagraph"/>
              <w:spacing w:before="87"/>
              <w:ind w:left="40"/>
              <w:rPr>
                <w:sz w:val="11"/>
              </w:rPr>
            </w:pPr>
            <w:r>
              <w:rPr>
                <w:color w:val="333333"/>
                <w:sz w:val="11"/>
              </w:rPr>
              <w:t>Clinic</w:t>
            </w:r>
          </w:p>
        </w:tc>
      </w:tr>
      <w:tr w:rsidR="00E81AC4" w14:paraId="77973844" w14:textId="77777777" w:rsidTr="00840758">
        <w:trPr>
          <w:trHeight w:val="208"/>
        </w:trPr>
        <w:tc>
          <w:tcPr>
            <w:tcW w:w="2470" w:type="dxa"/>
            <w:vMerge/>
            <w:tcBorders>
              <w:top w:val="nil"/>
              <w:bottom w:val="nil"/>
            </w:tcBorders>
          </w:tcPr>
          <w:p w14:paraId="174A0057" w14:textId="77777777" w:rsidR="00E81AC4" w:rsidRDefault="00E81AC4" w:rsidP="00840758">
            <w:pPr>
              <w:rPr>
                <w:sz w:val="2"/>
                <w:szCs w:val="2"/>
              </w:rPr>
            </w:pPr>
          </w:p>
        </w:tc>
        <w:tc>
          <w:tcPr>
            <w:tcW w:w="6063" w:type="dxa"/>
            <w:vMerge/>
            <w:tcBorders>
              <w:top w:val="nil"/>
              <w:bottom w:val="nil"/>
              <w:right w:val="single" w:sz="12" w:space="0" w:color="DDDDDD"/>
            </w:tcBorders>
          </w:tcPr>
          <w:p w14:paraId="0CFBBDFC" w14:textId="77777777" w:rsidR="00E81AC4" w:rsidRDefault="00E81AC4" w:rsidP="00840758">
            <w:pPr>
              <w:rPr>
                <w:sz w:val="2"/>
                <w:szCs w:val="2"/>
              </w:rPr>
            </w:pPr>
          </w:p>
        </w:tc>
        <w:tc>
          <w:tcPr>
            <w:tcW w:w="243" w:type="dxa"/>
            <w:tcBorders>
              <w:left w:val="single" w:sz="12" w:space="0" w:color="DDDDDD"/>
            </w:tcBorders>
          </w:tcPr>
          <w:p w14:paraId="30B41EC0" w14:textId="77777777" w:rsidR="00E81AC4" w:rsidRDefault="00E81AC4" w:rsidP="00840758">
            <w:pPr>
              <w:pStyle w:val="TableParagraph"/>
              <w:rPr>
                <w:sz w:val="10"/>
              </w:rPr>
            </w:pPr>
          </w:p>
        </w:tc>
        <w:tc>
          <w:tcPr>
            <w:tcW w:w="406" w:type="dxa"/>
          </w:tcPr>
          <w:p w14:paraId="090C7A0E" w14:textId="77777777" w:rsidR="00E81AC4" w:rsidRDefault="00E81AC4" w:rsidP="00840758">
            <w:pPr>
              <w:pStyle w:val="TableParagraph"/>
              <w:ind w:left="154"/>
              <w:rPr>
                <w:sz w:val="11"/>
              </w:rPr>
            </w:pPr>
            <w:r>
              <w:rPr>
                <w:color w:val="333333"/>
                <w:sz w:val="11"/>
              </w:rPr>
              <w:t>209</w:t>
            </w:r>
          </w:p>
        </w:tc>
        <w:tc>
          <w:tcPr>
            <w:tcW w:w="1452" w:type="dxa"/>
            <w:tcBorders>
              <w:right w:val="single" w:sz="12" w:space="0" w:color="DDDDDD"/>
            </w:tcBorders>
          </w:tcPr>
          <w:p w14:paraId="3EB31772" w14:textId="77777777" w:rsidR="00E81AC4" w:rsidRDefault="00E81AC4" w:rsidP="00840758">
            <w:pPr>
              <w:pStyle w:val="TableParagraph"/>
              <w:ind w:left="40"/>
              <w:rPr>
                <w:sz w:val="11"/>
              </w:rPr>
            </w:pPr>
            <w:r>
              <w:rPr>
                <w:color w:val="333333"/>
                <w:sz w:val="11"/>
              </w:rPr>
              <w:t>Proton</w:t>
            </w:r>
            <w:r>
              <w:rPr>
                <w:color w:val="333333"/>
                <w:spacing w:val="14"/>
                <w:sz w:val="11"/>
              </w:rPr>
              <w:t xml:space="preserve"> </w:t>
            </w:r>
            <w:r>
              <w:rPr>
                <w:color w:val="333333"/>
                <w:sz w:val="11"/>
              </w:rPr>
              <w:t>Investment</w:t>
            </w:r>
            <w:r>
              <w:rPr>
                <w:color w:val="333333"/>
                <w:spacing w:val="14"/>
                <w:sz w:val="11"/>
              </w:rPr>
              <w:t xml:space="preserve"> </w:t>
            </w:r>
            <w:r>
              <w:rPr>
                <w:color w:val="333333"/>
                <w:sz w:val="11"/>
              </w:rPr>
              <w:t>Clinic</w:t>
            </w:r>
          </w:p>
        </w:tc>
      </w:tr>
      <w:tr w:rsidR="00E81AC4" w14:paraId="458B43CD" w14:textId="77777777" w:rsidTr="00840758">
        <w:trPr>
          <w:trHeight w:val="205"/>
        </w:trPr>
        <w:tc>
          <w:tcPr>
            <w:tcW w:w="2470" w:type="dxa"/>
            <w:vMerge/>
            <w:tcBorders>
              <w:top w:val="nil"/>
              <w:bottom w:val="nil"/>
            </w:tcBorders>
          </w:tcPr>
          <w:p w14:paraId="7F569052" w14:textId="77777777" w:rsidR="00E81AC4" w:rsidRDefault="00E81AC4" w:rsidP="00840758">
            <w:pPr>
              <w:rPr>
                <w:sz w:val="2"/>
                <w:szCs w:val="2"/>
              </w:rPr>
            </w:pPr>
          </w:p>
        </w:tc>
        <w:tc>
          <w:tcPr>
            <w:tcW w:w="6063" w:type="dxa"/>
            <w:vMerge/>
            <w:tcBorders>
              <w:top w:val="nil"/>
              <w:bottom w:val="nil"/>
              <w:right w:val="single" w:sz="12" w:space="0" w:color="DDDDDD"/>
            </w:tcBorders>
          </w:tcPr>
          <w:p w14:paraId="36EB9127" w14:textId="77777777" w:rsidR="00E81AC4" w:rsidRDefault="00E81AC4" w:rsidP="00840758">
            <w:pPr>
              <w:rPr>
                <w:sz w:val="2"/>
                <w:szCs w:val="2"/>
              </w:rPr>
            </w:pPr>
          </w:p>
        </w:tc>
        <w:tc>
          <w:tcPr>
            <w:tcW w:w="243" w:type="dxa"/>
            <w:tcBorders>
              <w:left w:val="single" w:sz="12" w:space="0" w:color="DDDDDD"/>
            </w:tcBorders>
          </w:tcPr>
          <w:p w14:paraId="062C4649" w14:textId="77777777" w:rsidR="00E81AC4" w:rsidRDefault="00E81AC4" w:rsidP="00840758">
            <w:pPr>
              <w:pStyle w:val="TableParagraph"/>
              <w:rPr>
                <w:sz w:val="10"/>
              </w:rPr>
            </w:pPr>
          </w:p>
        </w:tc>
        <w:tc>
          <w:tcPr>
            <w:tcW w:w="406" w:type="dxa"/>
          </w:tcPr>
          <w:p w14:paraId="6B910C13" w14:textId="77777777" w:rsidR="00E81AC4" w:rsidRDefault="00E81AC4" w:rsidP="00840758">
            <w:pPr>
              <w:pStyle w:val="TableParagraph"/>
              <w:spacing w:before="41"/>
              <w:ind w:left="154"/>
              <w:rPr>
                <w:sz w:val="11"/>
              </w:rPr>
            </w:pPr>
            <w:r>
              <w:rPr>
                <w:color w:val="333333"/>
                <w:sz w:val="11"/>
              </w:rPr>
              <w:t>210</w:t>
            </w:r>
          </w:p>
        </w:tc>
        <w:tc>
          <w:tcPr>
            <w:tcW w:w="1452" w:type="dxa"/>
            <w:tcBorders>
              <w:right w:val="single" w:sz="12" w:space="0" w:color="DDDDDD"/>
            </w:tcBorders>
          </w:tcPr>
          <w:p w14:paraId="36891F87" w14:textId="77777777" w:rsidR="00E81AC4" w:rsidRDefault="00E81AC4" w:rsidP="00840758">
            <w:pPr>
              <w:pStyle w:val="TableParagraph"/>
              <w:spacing w:before="41"/>
              <w:ind w:left="40"/>
              <w:rPr>
                <w:sz w:val="11"/>
              </w:rPr>
            </w:pPr>
            <w:proofErr w:type="spellStart"/>
            <w:r>
              <w:rPr>
                <w:color w:val="333333"/>
                <w:sz w:val="11"/>
              </w:rPr>
              <w:t>Lushikishini</w:t>
            </w:r>
            <w:proofErr w:type="spellEnd"/>
            <w:r>
              <w:rPr>
                <w:color w:val="333333"/>
                <w:spacing w:val="6"/>
                <w:sz w:val="11"/>
              </w:rPr>
              <w:t xml:space="preserve"> </w:t>
            </w:r>
            <w:r>
              <w:rPr>
                <w:color w:val="333333"/>
                <w:sz w:val="11"/>
              </w:rPr>
              <w:t>Clinic</w:t>
            </w:r>
          </w:p>
        </w:tc>
      </w:tr>
      <w:tr w:rsidR="00E81AC4" w14:paraId="148713ED" w14:textId="77777777" w:rsidTr="00840758">
        <w:trPr>
          <w:trHeight w:val="208"/>
        </w:trPr>
        <w:tc>
          <w:tcPr>
            <w:tcW w:w="2470" w:type="dxa"/>
            <w:vMerge/>
            <w:tcBorders>
              <w:top w:val="nil"/>
              <w:bottom w:val="nil"/>
            </w:tcBorders>
          </w:tcPr>
          <w:p w14:paraId="0AB4ED70" w14:textId="77777777" w:rsidR="00E81AC4" w:rsidRDefault="00E81AC4" w:rsidP="00840758">
            <w:pPr>
              <w:rPr>
                <w:sz w:val="2"/>
                <w:szCs w:val="2"/>
              </w:rPr>
            </w:pPr>
          </w:p>
        </w:tc>
        <w:tc>
          <w:tcPr>
            <w:tcW w:w="6063" w:type="dxa"/>
            <w:vMerge/>
            <w:tcBorders>
              <w:top w:val="nil"/>
              <w:bottom w:val="nil"/>
              <w:right w:val="single" w:sz="12" w:space="0" w:color="DDDDDD"/>
            </w:tcBorders>
          </w:tcPr>
          <w:p w14:paraId="5A058C9F" w14:textId="77777777" w:rsidR="00E81AC4" w:rsidRDefault="00E81AC4" w:rsidP="00840758">
            <w:pPr>
              <w:rPr>
                <w:sz w:val="2"/>
                <w:szCs w:val="2"/>
              </w:rPr>
            </w:pPr>
          </w:p>
        </w:tc>
        <w:tc>
          <w:tcPr>
            <w:tcW w:w="243" w:type="dxa"/>
            <w:tcBorders>
              <w:left w:val="single" w:sz="12" w:space="0" w:color="DDDDDD"/>
            </w:tcBorders>
          </w:tcPr>
          <w:p w14:paraId="21F08CAD" w14:textId="77777777" w:rsidR="00E81AC4" w:rsidRDefault="00E81AC4" w:rsidP="00840758">
            <w:pPr>
              <w:pStyle w:val="TableParagraph"/>
              <w:rPr>
                <w:sz w:val="10"/>
              </w:rPr>
            </w:pPr>
          </w:p>
        </w:tc>
        <w:tc>
          <w:tcPr>
            <w:tcW w:w="406" w:type="dxa"/>
          </w:tcPr>
          <w:p w14:paraId="24518551" w14:textId="77777777" w:rsidR="00E81AC4" w:rsidRDefault="00E81AC4" w:rsidP="00840758">
            <w:pPr>
              <w:pStyle w:val="TableParagraph"/>
              <w:ind w:left="149"/>
              <w:rPr>
                <w:sz w:val="11"/>
              </w:rPr>
            </w:pPr>
            <w:r>
              <w:rPr>
                <w:color w:val="333333"/>
                <w:sz w:val="11"/>
              </w:rPr>
              <w:t>211</w:t>
            </w:r>
          </w:p>
        </w:tc>
        <w:tc>
          <w:tcPr>
            <w:tcW w:w="1452" w:type="dxa"/>
            <w:tcBorders>
              <w:right w:val="single" w:sz="12" w:space="0" w:color="DDDDDD"/>
            </w:tcBorders>
          </w:tcPr>
          <w:p w14:paraId="66743E4E" w14:textId="77777777" w:rsidR="00E81AC4" w:rsidRDefault="00E81AC4" w:rsidP="00840758">
            <w:pPr>
              <w:pStyle w:val="TableParagraph"/>
              <w:ind w:left="40"/>
              <w:rPr>
                <w:sz w:val="11"/>
              </w:rPr>
            </w:pPr>
            <w:proofErr w:type="spellStart"/>
            <w:r>
              <w:rPr>
                <w:color w:val="333333"/>
                <w:sz w:val="11"/>
              </w:rPr>
              <w:t>Emoyeni</w:t>
            </w:r>
            <w:proofErr w:type="spellEnd"/>
            <w:r>
              <w:rPr>
                <w:color w:val="333333"/>
                <w:spacing w:val="9"/>
                <w:sz w:val="11"/>
              </w:rPr>
              <w:t xml:space="preserve"> </w:t>
            </w:r>
            <w:r>
              <w:rPr>
                <w:color w:val="333333"/>
                <w:sz w:val="11"/>
              </w:rPr>
              <w:t>Clinic</w:t>
            </w:r>
          </w:p>
        </w:tc>
      </w:tr>
      <w:tr w:rsidR="00E81AC4" w14:paraId="3796B45D" w14:textId="77777777" w:rsidTr="00840758">
        <w:trPr>
          <w:trHeight w:val="208"/>
        </w:trPr>
        <w:tc>
          <w:tcPr>
            <w:tcW w:w="2470" w:type="dxa"/>
            <w:vMerge/>
            <w:tcBorders>
              <w:top w:val="nil"/>
              <w:bottom w:val="nil"/>
            </w:tcBorders>
          </w:tcPr>
          <w:p w14:paraId="1D14198E" w14:textId="77777777" w:rsidR="00E81AC4" w:rsidRDefault="00E81AC4" w:rsidP="00840758">
            <w:pPr>
              <w:rPr>
                <w:sz w:val="2"/>
                <w:szCs w:val="2"/>
              </w:rPr>
            </w:pPr>
          </w:p>
        </w:tc>
        <w:tc>
          <w:tcPr>
            <w:tcW w:w="6063" w:type="dxa"/>
            <w:vMerge/>
            <w:tcBorders>
              <w:top w:val="nil"/>
              <w:bottom w:val="nil"/>
              <w:right w:val="single" w:sz="12" w:space="0" w:color="DDDDDD"/>
            </w:tcBorders>
          </w:tcPr>
          <w:p w14:paraId="272527BE" w14:textId="77777777" w:rsidR="00E81AC4" w:rsidRDefault="00E81AC4" w:rsidP="00840758">
            <w:pPr>
              <w:rPr>
                <w:sz w:val="2"/>
                <w:szCs w:val="2"/>
              </w:rPr>
            </w:pPr>
          </w:p>
        </w:tc>
        <w:tc>
          <w:tcPr>
            <w:tcW w:w="243" w:type="dxa"/>
            <w:tcBorders>
              <w:left w:val="single" w:sz="12" w:space="0" w:color="DDDDDD"/>
            </w:tcBorders>
          </w:tcPr>
          <w:p w14:paraId="57725E9E" w14:textId="77777777" w:rsidR="00E81AC4" w:rsidRDefault="00E81AC4" w:rsidP="00840758">
            <w:pPr>
              <w:pStyle w:val="TableParagraph"/>
              <w:rPr>
                <w:sz w:val="10"/>
              </w:rPr>
            </w:pPr>
          </w:p>
        </w:tc>
        <w:tc>
          <w:tcPr>
            <w:tcW w:w="406" w:type="dxa"/>
          </w:tcPr>
          <w:p w14:paraId="59A4AEE2" w14:textId="77777777" w:rsidR="00E81AC4" w:rsidRDefault="00E81AC4" w:rsidP="00840758">
            <w:pPr>
              <w:pStyle w:val="TableParagraph"/>
              <w:ind w:left="154"/>
              <w:rPr>
                <w:sz w:val="11"/>
              </w:rPr>
            </w:pPr>
            <w:r>
              <w:rPr>
                <w:color w:val="333333"/>
                <w:sz w:val="11"/>
              </w:rPr>
              <w:t>212</w:t>
            </w:r>
          </w:p>
        </w:tc>
        <w:tc>
          <w:tcPr>
            <w:tcW w:w="1452" w:type="dxa"/>
            <w:tcBorders>
              <w:right w:val="single" w:sz="12" w:space="0" w:color="DDDDDD"/>
            </w:tcBorders>
          </w:tcPr>
          <w:p w14:paraId="1DD60BFD" w14:textId="77777777" w:rsidR="00E81AC4" w:rsidRDefault="00E81AC4" w:rsidP="00840758">
            <w:pPr>
              <w:pStyle w:val="TableParagraph"/>
              <w:ind w:left="40"/>
              <w:rPr>
                <w:sz w:val="11"/>
              </w:rPr>
            </w:pPr>
            <w:proofErr w:type="spellStart"/>
            <w:r>
              <w:rPr>
                <w:color w:val="333333"/>
                <w:sz w:val="11"/>
              </w:rPr>
              <w:t>Phumelele</w:t>
            </w:r>
            <w:proofErr w:type="spellEnd"/>
            <w:r>
              <w:rPr>
                <w:color w:val="333333"/>
                <w:spacing w:val="6"/>
                <w:sz w:val="11"/>
              </w:rPr>
              <w:t xml:space="preserve"> </w:t>
            </w:r>
            <w:r>
              <w:rPr>
                <w:color w:val="333333"/>
                <w:sz w:val="11"/>
              </w:rPr>
              <w:t>Clinic</w:t>
            </w:r>
          </w:p>
        </w:tc>
      </w:tr>
      <w:tr w:rsidR="00E81AC4" w14:paraId="43A5B5EC" w14:textId="77777777" w:rsidTr="00840758">
        <w:trPr>
          <w:trHeight w:val="421"/>
        </w:trPr>
        <w:tc>
          <w:tcPr>
            <w:tcW w:w="2470" w:type="dxa"/>
            <w:vMerge/>
            <w:tcBorders>
              <w:top w:val="nil"/>
              <w:bottom w:val="nil"/>
            </w:tcBorders>
          </w:tcPr>
          <w:p w14:paraId="2B922A41" w14:textId="77777777" w:rsidR="00E81AC4" w:rsidRDefault="00E81AC4" w:rsidP="00840758">
            <w:pPr>
              <w:rPr>
                <w:sz w:val="2"/>
                <w:szCs w:val="2"/>
              </w:rPr>
            </w:pPr>
          </w:p>
        </w:tc>
        <w:tc>
          <w:tcPr>
            <w:tcW w:w="6063" w:type="dxa"/>
            <w:vMerge/>
            <w:tcBorders>
              <w:top w:val="nil"/>
              <w:bottom w:val="nil"/>
              <w:right w:val="single" w:sz="12" w:space="0" w:color="DDDDDD"/>
            </w:tcBorders>
          </w:tcPr>
          <w:p w14:paraId="216BCA9E" w14:textId="77777777" w:rsidR="00E81AC4" w:rsidRDefault="00E81AC4" w:rsidP="00840758">
            <w:pPr>
              <w:rPr>
                <w:sz w:val="2"/>
                <w:szCs w:val="2"/>
              </w:rPr>
            </w:pPr>
          </w:p>
        </w:tc>
        <w:tc>
          <w:tcPr>
            <w:tcW w:w="243" w:type="dxa"/>
            <w:tcBorders>
              <w:left w:val="single" w:sz="12" w:space="0" w:color="DDDDDD"/>
            </w:tcBorders>
          </w:tcPr>
          <w:p w14:paraId="3F48E26B" w14:textId="77777777" w:rsidR="00E81AC4" w:rsidRDefault="00E81AC4" w:rsidP="00840758">
            <w:pPr>
              <w:pStyle w:val="TableParagraph"/>
              <w:rPr>
                <w:sz w:val="10"/>
              </w:rPr>
            </w:pPr>
          </w:p>
        </w:tc>
        <w:tc>
          <w:tcPr>
            <w:tcW w:w="406" w:type="dxa"/>
          </w:tcPr>
          <w:p w14:paraId="6A230699" w14:textId="77777777" w:rsidR="00E81AC4" w:rsidRDefault="00E81AC4" w:rsidP="00840758">
            <w:pPr>
              <w:pStyle w:val="TableParagraph"/>
              <w:ind w:left="154"/>
              <w:rPr>
                <w:sz w:val="11"/>
              </w:rPr>
            </w:pPr>
            <w:r>
              <w:rPr>
                <w:color w:val="333333"/>
                <w:sz w:val="11"/>
              </w:rPr>
              <w:t>213</w:t>
            </w:r>
          </w:p>
        </w:tc>
        <w:tc>
          <w:tcPr>
            <w:tcW w:w="1452" w:type="dxa"/>
            <w:tcBorders>
              <w:right w:val="single" w:sz="12" w:space="0" w:color="DDDDDD"/>
            </w:tcBorders>
          </w:tcPr>
          <w:p w14:paraId="5CC112B7" w14:textId="77777777" w:rsidR="00E81AC4" w:rsidRDefault="00E81AC4" w:rsidP="00840758">
            <w:pPr>
              <w:pStyle w:val="TableParagraph"/>
              <w:ind w:left="40"/>
              <w:rPr>
                <w:sz w:val="11"/>
              </w:rPr>
            </w:pPr>
            <w:proofErr w:type="spellStart"/>
            <w:r>
              <w:rPr>
                <w:color w:val="333333"/>
                <w:sz w:val="11"/>
              </w:rPr>
              <w:t>Sigombeni</w:t>
            </w:r>
            <w:proofErr w:type="spellEnd"/>
            <w:r>
              <w:rPr>
                <w:color w:val="333333"/>
                <w:spacing w:val="10"/>
                <w:sz w:val="11"/>
              </w:rPr>
              <w:t xml:space="preserve"> </w:t>
            </w:r>
            <w:r>
              <w:rPr>
                <w:color w:val="333333"/>
                <w:sz w:val="11"/>
              </w:rPr>
              <w:t>Red</w:t>
            </w:r>
            <w:r>
              <w:rPr>
                <w:color w:val="333333"/>
                <w:spacing w:val="9"/>
                <w:sz w:val="11"/>
              </w:rPr>
              <w:t xml:space="preserve"> </w:t>
            </w:r>
            <w:r>
              <w:rPr>
                <w:color w:val="333333"/>
                <w:sz w:val="11"/>
              </w:rPr>
              <w:t>Cross</w:t>
            </w:r>
          </w:p>
          <w:p w14:paraId="75F7EF56" w14:textId="77777777" w:rsidR="00E81AC4" w:rsidRDefault="00E81AC4" w:rsidP="00840758">
            <w:pPr>
              <w:pStyle w:val="TableParagraph"/>
              <w:spacing w:before="87"/>
              <w:ind w:left="40"/>
              <w:rPr>
                <w:sz w:val="11"/>
              </w:rPr>
            </w:pPr>
            <w:r>
              <w:rPr>
                <w:color w:val="333333"/>
                <w:sz w:val="11"/>
              </w:rPr>
              <w:t>Clinic</w:t>
            </w:r>
          </w:p>
        </w:tc>
      </w:tr>
      <w:tr w:rsidR="00E81AC4" w14:paraId="7767984B" w14:textId="77777777" w:rsidTr="00840758">
        <w:trPr>
          <w:trHeight w:val="421"/>
        </w:trPr>
        <w:tc>
          <w:tcPr>
            <w:tcW w:w="2470" w:type="dxa"/>
            <w:vMerge/>
            <w:tcBorders>
              <w:top w:val="nil"/>
              <w:bottom w:val="nil"/>
            </w:tcBorders>
          </w:tcPr>
          <w:p w14:paraId="4740E5FE" w14:textId="77777777" w:rsidR="00E81AC4" w:rsidRDefault="00E81AC4" w:rsidP="00840758">
            <w:pPr>
              <w:rPr>
                <w:sz w:val="2"/>
                <w:szCs w:val="2"/>
              </w:rPr>
            </w:pPr>
          </w:p>
        </w:tc>
        <w:tc>
          <w:tcPr>
            <w:tcW w:w="6063" w:type="dxa"/>
            <w:vMerge/>
            <w:tcBorders>
              <w:top w:val="nil"/>
              <w:bottom w:val="nil"/>
              <w:right w:val="single" w:sz="12" w:space="0" w:color="DDDDDD"/>
            </w:tcBorders>
          </w:tcPr>
          <w:p w14:paraId="1FC41126" w14:textId="77777777" w:rsidR="00E81AC4" w:rsidRDefault="00E81AC4" w:rsidP="00840758">
            <w:pPr>
              <w:rPr>
                <w:sz w:val="2"/>
                <w:szCs w:val="2"/>
              </w:rPr>
            </w:pPr>
          </w:p>
        </w:tc>
        <w:tc>
          <w:tcPr>
            <w:tcW w:w="243" w:type="dxa"/>
            <w:tcBorders>
              <w:left w:val="single" w:sz="12" w:space="0" w:color="DDDDDD"/>
            </w:tcBorders>
          </w:tcPr>
          <w:p w14:paraId="3FD2AA68" w14:textId="77777777" w:rsidR="00E81AC4" w:rsidRDefault="00E81AC4" w:rsidP="00840758">
            <w:pPr>
              <w:pStyle w:val="TableParagraph"/>
              <w:rPr>
                <w:sz w:val="10"/>
              </w:rPr>
            </w:pPr>
          </w:p>
        </w:tc>
        <w:tc>
          <w:tcPr>
            <w:tcW w:w="406" w:type="dxa"/>
          </w:tcPr>
          <w:p w14:paraId="0FE03C30" w14:textId="77777777" w:rsidR="00E81AC4" w:rsidRDefault="00E81AC4" w:rsidP="00840758">
            <w:pPr>
              <w:pStyle w:val="TableParagraph"/>
              <w:ind w:left="154"/>
              <w:rPr>
                <w:sz w:val="11"/>
              </w:rPr>
            </w:pPr>
            <w:r>
              <w:rPr>
                <w:color w:val="333333"/>
                <w:sz w:val="11"/>
              </w:rPr>
              <w:t>214</w:t>
            </w:r>
          </w:p>
        </w:tc>
        <w:tc>
          <w:tcPr>
            <w:tcW w:w="1452" w:type="dxa"/>
            <w:tcBorders>
              <w:right w:val="single" w:sz="12" w:space="0" w:color="DDDDDD"/>
            </w:tcBorders>
          </w:tcPr>
          <w:p w14:paraId="2871C033" w14:textId="77777777" w:rsidR="00E81AC4" w:rsidRDefault="00E81AC4" w:rsidP="00840758">
            <w:pPr>
              <w:pStyle w:val="TableParagraph"/>
              <w:ind w:left="40"/>
              <w:rPr>
                <w:sz w:val="11"/>
              </w:rPr>
            </w:pPr>
            <w:r>
              <w:rPr>
                <w:color w:val="333333"/>
                <w:sz w:val="11"/>
              </w:rPr>
              <w:t>Kwaluseni</w:t>
            </w:r>
            <w:r>
              <w:rPr>
                <w:color w:val="333333"/>
                <w:spacing w:val="7"/>
                <w:sz w:val="11"/>
              </w:rPr>
              <w:t xml:space="preserve"> </w:t>
            </w:r>
            <w:r>
              <w:rPr>
                <w:color w:val="333333"/>
                <w:sz w:val="11"/>
              </w:rPr>
              <w:t>University</w:t>
            </w:r>
          </w:p>
          <w:p w14:paraId="2EE7384C" w14:textId="77777777" w:rsidR="00E81AC4" w:rsidRDefault="00E81AC4" w:rsidP="00840758">
            <w:pPr>
              <w:pStyle w:val="TableParagraph"/>
              <w:spacing w:before="87"/>
              <w:ind w:left="40"/>
              <w:rPr>
                <w:sz w:val="11"/>
              </w:rPr>
            </w:pPr>
            <w:r>
              <w:rPr>
                <w:color w:val="333333"/>
                <w:sz w:val="11"/>
              </w:rPr>
              <w:t>Clinic</w:t>
            </w:r>
          </w:p>
        </w:tc>
      </w:tr>
      <w:tr w:rsidR="00E81AC4" w14:paraId="0C319659" w14:textId="77777777" w:rsidTr="00840758">
        <w:trPr>
          <w:trHeight w:val="208"/>
        </w:trPr>
        <w:tc>
          <w:tcPr>
            <w:tcW w:w="2470" w:type="dxa"/>
            <w:vMerge/>
            <w:tcBorders>
              <w:top w:val="nil"/>
              <w:bottom w:val="nil"/>
            </w:tcBorders>
          </w:tcPr>
          <w:p w14:paraId="5C4A6989" w14:textId="77777777" w:rsidR="00E81AC4" w:rsidRDefault="00E81AC4" w:rsidP="00840758">
            <w:pPr>
              <w:rPr>
                <w:sz w:val="2"/>
                <w:szCs w:val="2"/>
              </w:rPr>
            </w:pPr>
          </w:p>
        </w:tc>
        <w:tc>
          <w:tcPr>
            <w:tcW w:w="6063" w:type="dxa"/>
            <w:vMerge/>
            <w:tcBorders>
              <w:top w:val="nil"/>
              <w:bottom w:val="nil"/>
              <w:right w:val="single" w:sz="12" w:space="0" w:color="DDDDDD"/>
            </w:tcBorders>
          </w:tcPr>
          <w:p w14:paraId="2DBF8303" w14:textId="77777777" w:rsidR="00E81AC4" w:rsidRDefault="00E81AC4" w:rsidP="00840758">
            <w:pPr>
              <w:rPr>
                <w:sz w:val="2"/>
                <w:szCs w:val="2"/>
              </w:rPr>
            </w:pPr>
          </w:p>
        </w:tc>
        <w:tc>
          <w:tcPr>
            <w:tcW w:w="243" w:type="dxa"/>
            <w:tcBorders>
              <w:left w:val="single" w:sz="12" w:space="0" w:color="DDDDDD"/>
            </w:tcBorders>
          </w:tcPr>
          <w:p w14:paraId="2711E68E" w14:textId="77777777" w:rsidR="00E81AC4" w:rsidRDefault="00E81AC4" w:rsidP="00840758">
            <w:pPr>
              <w:pStyle w:val="TableParagraph"/>
              <w:rPr>
                <w:sz w:val="10"/>
              </w:rPr>
            </w:pPr>
          </w:p>
        </w:tc>
        <w:tc>
          <w:tcPr>
            <w:tcW w:w="406" w:type="dxa"/>
          </w:tcPr>
          <w:p w14:paraId="74C68E9A" w14:textId="77777777" w:rsidR="00E81AC4" w:rsidRDefault="00E81AC4" w:rsidP="00840758">
            <w:pPr>
              <w:pStyle w:val="TableParagraph"/>
              <w:ind w:left="154"/>
              <w:rPr>
                <w:sz w:val="11"/>
              </w:rPr>
            </w:pPr>
            <w:r>
              <w:rPr>
                <w:color w:val="333333"/>
                <w:sz w:val="11"/>
              </w:rPr>
              <w:t>215</w:t>
            </w:r>
          </w:p>
        </w:tc>
        <w:tc>
          <w:tcPr>
            <w:tcW w:w="1452" w:type="dxa"/>
            <w:tcBorders>
              <w:right w:val="single" w:sz="12" w:space="0" w:color="DDDDDD"/>
            </w:tcBorders>
          </w:tcPr>
          <w:p w14:paraId="0059B2EB" w14:textId="77777777" w:rsidR="00E81AC4" w:rsidRDefault="00E81AC4" w:rsidP="00840758">
            <w:pPr>
              <w:pStyle w:val="TableParagraph"/>
              <w:ind w:left="40"/>
              <w:rPr>
                <w:sz w:val="11"/>
              </w:rPr>
            </w:pPr>
            <w:r>
              <w:rPr>
                <w:color w:val="333333"/>
                <w:sz w:val="11"/>
              </w:rPr>
              <w:t>Mother</w:t>
            </w:r>
            <w:r>
              <w:rPr>
                <w:color w:val="333333"/>
                <w:spacing w:val="9"/>
                <w:sz w:val="11"/>
              </w:rPr>
              <w:t xml:space="preserve"> </w:t>
            </w:r>
            <w:r>
              <w:rPr>
                <w:color w:val="333333"/>
                <w:sz w:val="11"/>
              </w:rPr>
              <w:t>Care</w:t>
            </w:r>
            <w:r>
              <w:rPr>
                <w:color w:val="333333"/>
                <w:spacing w:val="12"/>
                <w:sz w:val="11"/>
              </w:rPr>
              <w:t xml:space="preserve"> </w:t>
            </w:r>
            <w:r>
              <w:rPr>
                <w:color w:val="333333"/>
                <w:sz w:val="11"/>
              </w:rPr>
              <w:t>Clinic</w:t>
            </w:r>
          </w:p>
        </w:tc>
      </w:tr>
      <w:tr w:rsidR="00E81AC4" w14:paraId="2A8A9240" w14:textId="77777777" w:rsidTr="00840758">
        <w:trPr>
          <w:trHeight w:val="205"/>
        </w:trPr>
        <w:tc>
          <w:tcPr>
            <w:tcW w:w="2470" w:type="dxa"/>
            <w:vMerge/>
            <w:tcBorders>
              <w:top w:val="nil"/>
              <w:bottom w:val="nil"/>
            </w:tcBorders>
          </w:tcPr>
          <w:p w14:paraId="656197EB" w14:textId="77777777" w:rsidR="00E81AC4" w:rsidRDefault="00E81AC4" w:rsidP="00840758">
            <w:pPr>
              <w:rPr>
                <w:sz w:val="2"/>
                <w:szCs w:val="2"/>
              </w:rPr>
            </w:pPr>
          </w:p>
        </w:tc>
        <w:tc>
          <w:tcPr>
            <w:tcW w:w="6063" w:type="dxa"/>
            <w:vMerge/>
            <w:tcBorders>
              <w:top w:val="nil"/>
              <w:bottom w:val="nil"/>
              <w:right w:val="single" w:sz="12" w:space="0" w:color="DDDDDD"/>
            </w:tcBorders>
          </w:tcPr>
          <w:p w14:paraId="6C0DF471" w14:textId="77777777" w:rsidR="00E81AC4" w:rsidRDefault="00E81AC4" w:rsidP="00840758">
            <w:pPr>
              <w:rPr>
                <w:sz w:val="2"/>
                <w:szCs w:val="2"/>
              </w:rPr>
            </w:pPr>
          </w:p>
        </w:tc>
        <w:tc>
          <w:tcPr>
            <w:tcW w:w="243" w:type="dxa"/>
            <w:tcBorders>
              <w:left w:val="single" w:sz="12" w:space="0" w:color="DDDDDD"/>
            </w:tcBorders>
          </w:tcPr>
          <w:p w14:paraId="6E677B0C" w14:textId="77777777" w:rsidR="00E81AC4" w:rsidRDefault="00E81AC4" w:rsidP="00840758">
            <w:pPr>
              <w:pStyle w:val="TableParagraph"/>
              <w:rPr>
                <w:sz w:val="10"/>
              </w:rPr>
            </w:pPr>
          </w:p>
        </w:tc>
        <w:tc>
          <w:tcPr>
            <w:tcW w:w="406" w:type="dxa"/>
          </w:tcPr>
          <w:p w14:paraId="12E8800F" w14:textId="77777777" w:rsidR="00E81AC4" w:rsidRDefault="00E81AC4" w:rsidP="00840758">
            <w:pPr>
              <w:pStyle w:val="TableParagraph"/>
              <w:spacing w:before="41"/>
              <w:ind w:left="154"/>
              <w:rPr>
                <w:sz w:val="11"/>
              </w:rPr>
            </w:pPr>
            <w:r>
              <w:rPr>
                <w:color w:val="333333"/>
                <w:sz w:val="11"/>
              </w:rPr>
              <w:t>216</w:t>
            </w:r>
          </w:p>
        </w:tc>
        <w:tc>
          <w:tcPr>
            <w:tcW w:w="1452" w:type="dxa"/>
            <w:tcBorders>
              <w:right w:val="single" w:sz="12" w:space="0" w:color="DDDDDD"/>
            </w:tcBorders>
          </w:tcPr>
          <w:p w14:paraId="7C858D4C" w14:textId="77777777" w:rsidR="00E81AC4" w:rsidRDefault="00E81AC4" w:rsidP="00840758">
            <w:pPr>
              <w:pStyle w:val="TableParagraph"/>
              <w:spacing w:before="41"/>
              <w:ind w:left="40"/>
              <w:rPr>
                <w:sz w:val="11"/>
              </w:rPr>
            </w:pPr>
            <w:proofErr w:type="spellStart"/>
            <w:r>
              <w:rPr>
                <w:color w:val="333333"/>
                <w:sz w:val="11"/>
              </w:rPr>
              <w:t>Sibonginkosi</w:t>
            </w:r>
            <w:proofErr w:type="spellEnd"/>
            <w:r>
              <w:rPr>
                <w:color w:val="333333"/>
                <w:spacing w:val="7"/>
                <w:sz w:val="11"/>
              </w:rPr>
              <w:t xml:space="preserve"> </w:t>
            </w:r>
            <w:r>
              <w:rPr>
                <w:color w:val="333333"/>
                <w:sz w:val="11"/>
              </w:rPr>
              <w:t>Clinic</w:t>
            </w:r>
          </w:p>
        </w:tc>
      </w:tr>
      <w:tr w:rsidR="00E81AC4" w14:paraId="7E13DC2E" w14:textId="77777777" w:rsidTr="00840758">
        <w:trPr>
          <w:trHeight w:val="421"/>
        </w:trPr>
        <w:tc>
          <w:tcPr>
            <w:tcW w:w="2470" w:type="dxa"/>
            <w:vMerge/>
            <w:tcBorders>
              <w:top w:val="nil"/>
              <w:bottom w:val="nil"/>
            </w:tcBorders>
          </w:tcPr>
          <w:p w14:paraId="21195B79" w14:textId="77777777" w:rsidR="00E81AC4" w:rsidRDefault="00E81AC4" w:rsidP="00840758">
            <w:pPr>
              <w:rPr>
                <w:sz w:val="2"/>
                <w:szCs w:val="2"/>
              </w:rPr>
            </w:pPr>
          </w:p>
        </w:tc>
        <w:tc>
          <w:tcPr>
            <w:tcW w:w="6063" w:type="dxa"/>
            <w:vMerge/>
            <w:tcBorders>
              <w:top w:val="nil"/>
              <w:bottom w:val="nil"/>
              <w:right w:val="single" w:sz="12" w:space="0" w:color="DDDDDD"/>
            </w:tcBorders>
          </w:tcPr>
          <w:p w14:paraId="64D6E99A" w14:textId="77777777" w:rsidR="00E81AC4" w:rsidRDefault="00E81AC4" w:rsidP="00840758">
            <w:pPr>
              <w:rPr>
                <w:sz w:val="2"/>
                <w:szCs w:val="2"/>
              </w:rPr>
            </w:pPr>
          </w:p>
        </w:tc>
        <w:tc>
          <w:tcPr>
            <w:tcW w:w="243" w:type="dxa"/>
            <w:tcBorders>
              <w:left w:val="single" w:sz="12" w:space="0" w:color="DDDDDD"/>
            </w:tcBorders>
          </w:tcPr>
          <w:p w14:paraId="23CC9F13" w14:textId="77777777" w:rsidR="00E81AC4" w:rsidRDefault="00E81AC4" w:rsidP="00840758">
            <w:pPr>
              <w:pStyle w:val="TableParagraph"/>
              <w:rPr>
                <w:sz w:val="10"/>
              </w:rPr>
            </w:pPr>
          </w:p>
        </w:tc>
        <w:tc>
          <w:tcPr>
            <w:tcW w:w="406" w:type="dxa"/>
          </w:tcPr>
          <w:p w14:paraId="7BFF657B" w14:textId="77777777" w:rsidR="00E81AC4" w:rsidRDefault="00E81AC4" w:rsidP="00840758">
            <w:pPr>
              <w:pStyle w:val="TableParagraph"/>
              <w:ind w:left="154"/>
              <w:rPr>
                <w:sz w:val="11"/>
              </w:rPr>
            </w:pPr>
            <w:r>
              <w:rPr>
                <w:color w:val="333333"/>
                <w:sz w:val="11"/>
              </w:rPr>
              <w:t>217</w:t>
            </w:r>
          </w:p>
        </w:tc>
        <w:tc>
          <w:tcPr>
            <w:tcW w:w="1452" w:type="dxa"/>
            <w:tcBorders>
              <w:right w:val="single" w:sz="12" w:space="0" w:color="DDDDDD"/>
            </w:tcBorders>
          </w:tcPr>
          <w:p w14:paraId="0FE507C3" w14:textId="77777777" w:rsidR="00E81AC4" w:rsidRDefault="00E81AC4" w:rsidP="00840758">
            <w:pPr>
              <w:pStyle w:val="TableParagraph"/>
              <w:ind w:left="40"/>
              <w:rPr>
                <w:sz w:val="11"/>
              </w:rPr>
            </w:pPr>
            <w:proofErr w:type="spellStart"/>
            <w:r>
              <w:rPr>
                <w:color w:val="333333"/>
                <w:sz w:val="11"/>
              </w:rPr>
              <w:t>Malkerns</w:t>
            </w:r>
            <w:proofErr w:type="spellEnd"/>
            <w:r>
              <w:rPr>
                <w:color w:val="333333"/>
                <w:spacing w:val="15"/>
                <w:sz w:val="11"/>
              </w:rPr>
              <w:t xml:space="preserve"> </w:t>
            </w:r>
            <w:r>
              <w:rPr>
                <w:color w:val="333333"/>
                <w:sz w:val="11"/>
              </w:rPr>
              <w:t>Juvenile</w:t>
            </w:r>
          </w:p>
          <w:p w14:paraId="606782DA" w14:textId="77777777" w:rsidR="00E81AC4" w:rsidRDefault="00E81AC4" w:rsidP="00840758">
            <w:pPr>
              <w:pStyle w:val="TableParagraph"/>
              <w:spacing w:before="87"/>
              <w:ind w:left="40"/>
              <w:rPr>
                <w:sz w:val="11"/>
              </w:rPr>
            </w:pPr>
            <w:r>
              <w:rPr>
                <w:color w:val="333333"/>
                <w:sz w:val="11"/>
              </w:rPr>
              <w:t>Industrial</w:t>
            </w:r>
            <w:r>
              <w:rPr>
                <w:color w:val="333333"/>
                <w:spacing w:val="7"/>
                <w:sz w:val="11"/>
              </w:rPr>
              <w:t xml:space="preserve"> </w:t>
            </w:r>
            <w:r>
              <w:rPr>
                <w:color w:val="333333"/>
                <w:sz w:val="11"/>
              </w:rPr>
              <w:t>School</w:t>
            </w:r>
            <w:r>
              <w:rPr>
                <w:color w:val="333333"/>
                <w:spacing w:val="8"/>
                <w:sz w:val="11"/>
              </w:rPr>
              <w:t xml:space="preserve"> </w:t>
            </w:r>
            <w:r>
              <w:rPr>
                <w:color w:val="333333"/>
                <w:sz w:val="11"/>
              </w:rPr>
              <w:t>Clinic</w:t>
            </w:r>
          </w:p>
        </w:tc>
      </w:tr>
      <w:tr w:rsidR="00E81AC4" w14:paraId="7FCDD393" w14:textId="77777777" w:rsidTr="00840758">
        <w:trPr>
          <w:trHeight w:val="208"/>
        </w:trPr>
        <w:tc>
          <w:tcPr>
            <w:tcW w:w="2470" w:type="dxa"/>
            <w:vMerge/>
            <w:tcBorders>
              <w:top w:val="nil"/>
              <w:bottom w:val="nil"/>
            </w:tcBorders>
          </w:tcPr>
          <w:p w14:paraId="5AF2BBA2" w14:textId="77777777" w:rsidR="00E81AC4" w:rsidRDefault="00E81AC4" w:rsidP="00840758">
            <w:pPr>
              <w:rPr>
                <w:sz w:val="2"/>
                <w:szCs w:val="2"/>
              </w:rPr>
            </w:pPr>
          </w:p>
        </w:tc>
        <w:tc>
          <w:tcPr>
            <w:tcW w:w="6063" w:type="dxa"/>
            <w:vMerge/>
            <w:tcBorders>
              <w:top w:val="nil"/>
              <w:bottom w:val="nil"/>
              <w:right w:val="single" w:sz="12" w:space="0" w:color="DDDDDD"/>
            </w:tcBorders>
          </w:tcPr>
          <w:p w14:paraId="2D15177C" w14:textId="77777777" w:rsidR="00E81AC4" w:rsidRDefault="00E81AC4" w:rsidP="00840758">
            <w:pPr>
              <w:rPr>
                <w:sz w:val="2"/>
                <w:szCs w:val="2"/>
              </w:rPr>
            </w:pPr>
          </w:p>
        </w:tc>
        <w:tc>
          <w:tcPr>
            <w:tcW w:w="243" w:type="dxa"/>
            <w:tcBorders>
              <w:left w:val="single" w:sz="12" w:space="0" w:color="DDDDDD"/>
            </w:tcBorders>
          </w:tcPr>
          <w:p w14:paraId="1D32BD86" w14:textId="77777777" w:rsidR="00E81AC4" w:rsidRDefault="00E81AC4" w:rsidP="00840758">
            <w:pPr>
              <w:pStyle w:val="TableParagraph"/>
              <w:rPr>
                <w:sz w:val="10"/>
              </w:rPr>
            </w:pPr>
          </w:p>
        </w:tc>
        <w:tc>
          <w:tcPr>
            <w:tcW w:w="406" w:type="dxa"/>
          </w:tcPr>
          <w:p w14:paraId="3E9D907A" w14:textId="77777777" w:rsidR="00E81AC4" w:rsidRDefault="00E81AC4" w:rsidP="00840758">
            <w:pPr>
              <w:pStyle w:val="TableParagraph"/>
              <w:ind w:left="154"/>
              <w:rPr>
                <w:sz w:val="11"/>
              </w:rPr>
            </w:pPr>
            <w:r>
              <w:rPr>
                <w:color w:val="333333"/>
                <w:sz w:val="11"/>
              </w:rPr>
              <w:t>218</w:t>
            </w:r>
          </w:p>
        </w:tc>
        <w:tc>
          <w:tcPr>
            <w:tcW w:w="1452" w:type="dxa"/>
            <w:tcBorders>
              <w:right w:val="single" w:sz="12" w:space="0" w:color="DDDDDD"/>
            </w:tcBorders>
          </w:tcPr>
          <w:p w14:paraId="3DBC6725" w14:textId="77777777" w:rsidR="00E81AC4" w:rsidRDefault="00E81AC4" w:rsidP="00840758">
            <w:pPr>
              <w:pStyle w:val="TableParagraph"/>
              <w:ind w:left="40"/>
              <w:rPr>
                <w:sz w:val="11"/>
              </w:rPr>
            </w:pPr>
            <w:r>
              <w:rPr>
                <w:color w:val="333333"/>
                <w:sz w:val="11"/>
              </w:rPr>
              <w:t>Sappi</w:t>
            </w:r>
            <w:r>
              <w:rPr>
                <w:color w:val="333333"/>
                <w:spacing w:val="5"/>
                <w:sz w:val="11"/>
              </w:rPr>
              <w:t xml:space="preserve"> </w:t>
            </w:r>
            <w:r>
              <w:rPr>
                <w:color w:val="333333"/>
                <w:sz w:val="11"/>
              </w:rPr>
              <w:t>Health</w:t>
            </w:r>
            <w:r>
              <w:rPr>
                <w:color w:val="333333"/>
                <w:spacing w:val="8"/>
                <w:sz w:val="11"/>
              </w:rPr>
              <w:t xml:space="preserve"> </w:t>
            </w:r>
            <w:r>
              <w:rPr>
                <w:color w:val="333333"/>
                <w:sz w:val="11"/>
              </w:rPr>
              <w:t>Centre</w:t>
            </w:r>
          </w:p>
        </w:tc>
      </w:tr>
      <w:tr w:rsidR="00E81AC4" w14:paraId="1D1FE613" w14:textId="77777777" w:rsidTr="00840758">
        <w:trPr>
          <w:trHeight w:val="208"/>
        </w:trPr>
        <w:tc>
          <w:tcPr>
            <w:tcW w:w="2470" w:type="dxa"/>
            <w:vMerge/>
            <w:tcBorders>
              <w:top w:val="nil"/>
              <w:bottom w:val="nil"/>
            </w:tcBorders>
          </w:tcPr>
          <w:p w14:paraId="163AA624" w14:textId="77777777" w:rsidR="00E81AC4" w:rsidRDefault="00E81AC4" w:rsidP="00840758">
            <w:pPr>
              <w:rPr>
                <w:sz w:val="2"/>
                <w:szCs w:val="2"/>
              </w:rPr>
            </w:pPr>
          </w:p>
        </w:tc>
        <w:tc>
          <w:tcPr>
            <w:tcW w:w="6063" w:type="dxa"/>
            <w:vMerge/>
            <w:tcBorders>
              <w:top w:val="nil"/>
              <w:bottom w:val="nil"/>
              <w:right w:val="single" w:sz="12" w:space="0" w:color="DDDDDD"/>
            </w:tcBorders>
          </w:tcPr>
          <w:p w14:paraId="63047098" w14:textId="77777777" w:rsidR="00E81AC4" w:rsidRDefault="00E81AC4" w:rsidP="00840758">
            <w:pPr>
              <w:rPr>
                <w:sz w:val="2"/>
                <w:szCs w:val="2"/>
              </w:rPr>
            </w:pPr>
          </w:p>
        </w:tc>
        <w:tc>
          <w:tcPr>
            <w:tcW w:w="243" w:type="dxa"/>
            <w:tcBorders>
              <w:left w:val="single" w:sz="12" w:space="0" w:color="DDDDDD"/>
            </w:tcBorders>
          </w:tcPr>
          <w:p w14:paraId="3C6055EE" w14:textId="77777777" w:rsidR="00E81AC4" w:rsidRDefault="00E81AC4" w:rsidP="00840758">
            <w:pPr>
              <w:pStyle w:val="TableParagraph"/>
              <w:rPr>
                <w:sz w:val="10"/>
              </w:rPr>
            </w:pPr>
          </w:p>
        </w:tc>
        <w:tc>
          <w:tcPr>
            <w:tcW w:w="406" w:type="dxa"/>
          </w:tcPr>
          <w:p w14:paraId="56CD55B7" w14:textId="77777777" w:rsidR="00E81AC4" w:rsidRDefault="00E81AC4" w:rsidP="00840758">
            <w:pPr>
              <w:pStyle w:val="TableParagraph"/>
              <w:ind w:left="154"/>
              <w:rPr>
                <w:sz w:val="11"/>
              </w:rPr>
            </w:pPr>
            <w:r>
              <w:rPr>
                <w:color w:val="333333"/>
                <w:sz w:val="11"/>
              </w:rPr>
              <w:t>219</w:t>
            </w:r>
          </w:p>
        </w:tc>
        <w:tc>
          <w:tcPr>
            <w:tcW w:w="1452" w:type="dxa"/>
            <w:tcBorders>
              <w:right w:val="single" w:sz="12" w:space="0" w:color="DDDDDD"/>
            </w:tcBorders>
          </w:tcPr>
          <w:p w14:paraId="1E5E278C" w14:textId="77777777" w:rsidR="00E81AC4" w:rsidRDefault="00E81AC4" w:rsidP="00840758">
            <w:pPr>
              <w:pStyle w:val="TableParagraph"/>
              <w:ind w:left="40"/>
              <w:rPr>
                <w:sz w:val="11"/>
              </w:rPr>
            </w:pPr>
            <w:proofErr w:type="spellStart"/>
            <w:r>
              <w:rPr>
                <w:color w:val="333333"/>
                <w:sz w:val="11"/>
              </w:rPr>
              <w:t>Nhlambeni</w:t>
            </w:r>
            <w:proofErr w:type="spellEnd"/>
            <w:r>
              <w:rPr>
                <w:color w:val="333333"/>
                <w:spacing w:val="10"/>
                <w:sz w:val="11"/>
              </w:rPr>
              <w:t xml:space="preserve"> </w:t>
            </w:r>
            <w:r>
              <w:rPr>
                <w:color w:val="333333"/>
                <w:sz w:val="11"/>
              </w:rPr>
              <w:t>Clinic</w:t>
            </w:r>
          </w:p>
        </w:tc>
      </w:tr>
      <w:tr w:rsidR="00E81AC4" w14:paraId="15470C1B" w14:textId="77777777" w:rsidTr="00840758">
        <w:trPr>
          <w:trHeight w:val="208"/>
        </w:trPr>
        <w:tc>
          <w:tcPr>
            <w:tcW w:w="2470" w:type="dxa"/>
            <w:vMerge/>
            <w:tcBorders>
              <w:top w:val="nil"/>
              <w:bottom w:val="nil"/>
            </w:tcBorders>
          </w:tcPr>
          <w:p w14:paraId="6BCA33ED" w14:textId="77777777" w:rsidR="00E81AC4" w:rsidRDefault="00E81AC4" w:rsidP="00840758">
            <w:pPr>
              <w:rPr>
                <w:sz w:val="2"/>
                <w:szCs w:val="2"/>
              </w:rPr>
            </w:pPr>
          </w:p>
        </w:tc>
        <w:tc>
          <w:tcPr>
            <w:tcW w:w="6063" w:type="dxa"/>
            <w:vMerge/>
            <w:tcBorders>
              <w:top w:val="nil"/>
              <w:bottom w:val="nil"/>
              <w:right w:val="single" w:sz="12" w:space="0" w:color="DDDDDD"/>
            </w:tcBorders>
          </w:tcPr>
          <w:p w14:paraId="473700CF" w14:textId="77777777" w:rsidR="00E81AC4" w:rsidRDefault="00E81AC4" w:rsidP="00840758">
            <w:pPr>
              <w:rPr>
                <w:sz w:val="2"/>
                <w:szCs w:val="2"/>
              </w:rPr>
            </w:pPr>
          </w:p>
        </w:tc>
        <w:tc>
          <w:tcPr>
            <w:tcW w:w="243" w:type="dxa"/>
            <w:tcBorders>
              <w:left w:val="single" w:sz="12" w:space="0" w:color="DDDDDD"/>
            </w:tcBorders>
          </w:tcPr>
          <w:p w14:paraId="2426ECD4" w14:textId="77777777" w:rsidR="00E81AC4" w:rsidRDefault="00E81AC4" w:rsidP="00840758">
            <w:pPr>
              <w:pStyle w:val="TableParagraph"/>
              <w:rPr>
                <w:sz w:val="10"/>
              </w:rPr>
            </w:pPr>
          </w:p>
        </w:tc>
        <w:tc>
          <w:tcPr>
            <w:tcW w:w="406" w:type="dxa"/>
          </w:tcPr>
          <w:p w14:paraId="04583C83" w14:textId="77777777" w:rsidR="00E81AC4" w:rsidRDefault="00E81AC4" w:rsidP="00840758">
            <w:pPr>
              <w:pStyle w:val="TableParagraph"/>
              <w:ind w:left="154"/>
              <w:rPr>
                <w:sz w:val="11"/>
              </w:rPr>
            </w:pPr>
            <w:r>
              <w:rPr>
                <w:color w:val="333333"/>
                <w:sz w:val="11"/>
              </w:rPr>
              <w:t>220</w:t>
            </w:r>
          </w:p>
        </w:tc>
        <w:tc>
          <w:tcPr>
            <w:tcW w:w="1452" w:type="dxa"/>
            <w:tcBorders>
              <w:right w:val="single" w:sz="12" w:space="0" w:color="DDDDDD"/>
            </w:tcBorders>
          </w:tcPr>
          <w:p w14:paraId="4816299B" w14:textId="77777777" w:rsidR="00E81AC4" w:rsidRDefault="00E81AC4" w:rsidP="00840758">
            <w:pPr>
              <w:pStyle w:val="TableParagraph"/>
              <w:ind w:left="40"/>
              <w:rPr>
                <w:sz w:val="11"/>
              </w:rPr>
            </w:pPr>
            <w:proofErr w:type="spellStart"/>
            <w:r>
              <w:rPr>
                <w:color w:val="333333"/>
                <w:sz w:val="11"/>
              </w:rPr>
              <w:t>Dwalile</w:t>
            </w:r>
            <w:proofErr w:type="spellEnd"/>
            <w:r>
              <w:rPr>
                <w:color w:val="333333"/>
                <w:spacing w:val="6"/>
                <w:sz w:val="11"/>
              </w:rPr>
              <w:t xml:space="preserve"> </w:t>
            </w:r>
            <w:r>
              <w:rPr>
                <w:color w:val="333333"/>
                <w:sz w:val="11"/>
              </w:rPr>
              <w:t>Clinic</w:t>
            </w:r>
          </w:p>
        </w:tc>
      </w:tr>
      <w:tr w:rsidR="00E81AC4" w14:paraId="46702409" w14:textId="77777777" w:rsidTr="00840758">
        <w:trPr>
          <w:trHeight w:val="208"/>
        </w:trPr>
        <w:tc>
          <w:tcPr>
            <w:tcW w:w="2470" w:type="dxa"/>
            <w:vMerge/>
            <w:tcBorders>
              <w:top w:val="nil"/>
              <w:bottom w:val="nil"/>
            </w:tcBorders>
          </w:tcPr>
          <w:p w14:paraId="61A837C1" w14:textId="77777777" w:rsidR="00E81AC4" w:rsidRDefault="00E81AC4" w:rsidP="00840758">
            <w:pPr>
              <w:rPr>
                <w:sz w:val="2"/>
                <w:szCs w:val="2"/>
              </w:rPr>
            </w:pPr>
          </w:p>
        </w:tc>
        <w:tc>
          <w:tcPr>
            <w:tcW w:w="6063" w:type="dxa"/>
            <w:vMerge/>
            <w:tcBorders>
              <w:top w:val="nil"/>
              <w:bottom w:val="nil"/>
              <w:right w:val="single" w:sz="12" w:space="0" w:color="DDDDDD"/>
            </w:tcBorders>
          </w:tcPr>
          <w:p w14:paraId="0D6FE00D" w14:textId="77777777" w:rsidR="00E81AC4" w:rsidRDefault="00E81AC4" w:rsidP="00840758">
            <w:pPr>
              <w:rPr>
                <w:sz w:val="2"/>
                <w:szCs w:val="2"/>
              </w:rPr>
            </w:pPr>
          </w:p>
        </w:tc>
        <w:tc>
          <w:tcPr>
            <w:tcW w:w="243" w:type="dxa"/>
            <w:tcBorders>
              <w:left w:val="single" w:sz="12" w:space="0" w:color="DDDDDD"/>
            </w:tcBorders>
          </w:tcPr>
          <w:p w14:paraId="17F30CA5" w14:textId="77777777" w:rsidR="00E81AC4" w:rsidRDefault="00E81AC4" w:rsidP="00840758">
            <w:pPr>
              <w:pStyle w:val="TableParagraph"/>
              <w:rPr>
                <w:sz w:val="10"/>
              </w:rPr>
            </w:pPr>
          </w:p>
        </w:tc>
        <w:tc>
          <w:tcPr>
            <w:tcW w:w="406" w:type="dxa"/>
          </w:tcPr>
          <w:p w14:paraId="6238D913" w14:textId="77777777" w:rsidR="00E81AC4" w:rsidRDefault="00E81AC4" w:rsidP="00840758">
            <w:pPr>
              <w:pStyle w:val="TableParagraph"/>
              <w:ind w:left="154"/>
              <w:rPr>
                <w:sz w:val="11"/>
              </w:rPr>
            </w:pPr>
            <w:r>
              <w:rPr>
                <w:color w:val="333333"/>
                <w:sz w:val="11"/>
              </w:rPr>
              <w:t>221</w:t>
            </w:r>
          </w:p>
        </w:tc>
        <w:tc>
          <w:tcPr>
            <w:tcW w:w="1452" w:type="dxa"/>
            <w:tcBorders>
              <w:right w:val="single" w:sz="12" w:space="0" w:color="DDDDDD"/>
            </w:tcBorders>
          </w:tcPr>
          <w:p w14:paraId="39ECA484" w14:textId="77777777" w:rsidR="00E81AC4" w:rsidRDefault="00E81AC4" w:rsidP="00840758">
            <w:pPr>
              <w:pStyle w:val="TableParagraph"/>
              <w:ind w:left="40"/>
              <w:rPr>
                <w:sz w:val="11"/>
              </w:rPr>
            </w:pPr>
            <w:r>
              <w:rPr>
                <w:color w:val="333333"/>
                <w:sz w:val="11"/>
              </w:rPr>
              <w:t>Garrison</w:t>
            </w:r>
            <w:r>
              <w:rPr>
                <w:color w:val="333333"/>
                <w:spacing w:val="10"/>
                <w:sz w:val="11"/>
              </w:rPr>
              <w:t xml:space="preserve"> </w:t>
            </w:r>
            <w:r>
              <w:rPr>
                <w:color w:val="333333"/>
                <w:sz w:val="11"/>
              </w:rPr>
              <w:t>UEDF</w:t>
            </w:r>
            <w:r>
              <w:rPr>
                <w:color w:val="333333"/>
                <w:spacing w:val="11"/>
                <w:sz w:val="11"/>
              </w:rPr>
              <w:t xml:space="preserve"> </w:t>
            </w:r>
            <w:r>
              <w:rPr>
                <w:color w:val="333333"/>
                <w:sz w:val="11"/>
              </w:rPr>
              <w:t>Clinic</w:t>
            </w:r>
          </w:p>
        </w:tc>
      </w:tr>
      <w:tr w:rsidR="00E81AC4" w14:paraId="6B04BE5A" w14:textId="77777777" w:rsidTr="00840758">
        <w:trPr>
          <w:trHeight w:val="208"/>
        </w:trPr>
        <w:tc>
          <w:tcPr>
            <w:tcW w:w="2470" w:type="dxa"/>
            <w:vMerge/>
            <w:tcBorders>
              <w:top w:val="nil"/>
              <w:bottom w:val="nil"/>
            </w:tcBorders>
          </w:tcPr>
          <w:p w14:paraId="57233D11" w14:textId="77777777" w:rsidR="00E81AC4" w:rsidRDefault="00E81AC4" w:rsidP="00840758">
            <w:pPr>
              <w:rPr>
                <w:sz w:val="2"/>
                <w:szCs w:val="2"/>
              </w:rPr>
            </w:pPr>
          </w:p>
        </w:tc>
        <w:tc>
          <w:tcPr>
            <w:tcW w:w="6063" w:type="dxa"/>
            <w:vMerge/>
            <w:tcBorders>
              <w:top w:val="nil"/>
              <w:bottom w:val="nil"/>
              <w:right w:val="single" w:sz="12" w:space="0" w:color="DDDDDD"/>
            </w:tcBorders>
          </w:tcPr>
          <w:p w14:paraId="7DEAA02C" w14:textId="77777777" w:rsidR="00E81AC4" w:rsidRDefault="00E81AC4" w:rsidP="00840758">
            <w:pPr>
              <w:rPr>
                <w:sz w:val="2"/>
                <w:szCs w:val="2"/>
              </w:rPr>
            </w:pPr>
          </w:p>
        </w:tc>
        <w:tc>
          <w:tcPr>
            <w:tcW w:w="243" w:type="dxa"/>
            <w:tcBorders>
              <w:left w:val="single" w:sz="12" w:space="0" w:color="DDDDDD"/>
            </w:tcBorders>
          </w:tcPr>
          <w:p w14:paraId="2D0FA083" w14:textId="77777777" w:rsidR="00E81AC4" w:rsidRDefault="00E81AC4" w:rsidP="00840758">
            <w:pPr>
              <w:pStyle w:val="TableParagraph"/>
              <w:rPr>
                <w:sz w:val="10"/>
              </w:rPr>
            </w:pPr>
          </w:p>
        </w:tc>
        <w:tc>
          <w:tcPr>
            <w:tcW w:w="406" w:type="dxa"/>
          </w:tcPr>
          <w:p w14:paraId="4B8D840D" w14:textId="77777777" w:rsidR="00E81AC4" w:rsidRDefault="00E81AC4" w:rsidP="00840758">
            <w:pPr>
              <w:pStyle w:val="TableParagraph"/>
              <w:ind w:left="154"/>
              <w:rPr>
                <w:sz w:val="11"/>
              </w:rPr>
            </w:pPr>
            <w:r>
              <w:rPr>
                <w:color w:val="333333"/>
                <w:sz w:val="11"/>
              </w:rPr>
              <w:t>222</w:t>
            </w:r>
          </w:p>
        </w:tc>
        <w:tc>
          <w:tcPr>
            <w:tcW w:w="1452" w:type="dxa"/>
            <w:tcBorders>
              <w:right w:val="single" w:sz="12" w:space="0" w:color="DDDDDD"/>
            </w:tcBorders>
          </w:tcPr>
          <w:p w14:paraId="0F0FC4FC" w14:textId="77777777" w:rsidR="00E81AC4" w:rsidRDefault="00E81AC4" w:rsidP="00840758">
            <w:pPr>
              <w:pStyle w:val="TableParagraph"/>
              <w:ind w:left="40"/>
              <w:rPr>
                <w:sz w:val="11"/>
              </w:rPr>
            </w:pPr>
            <w:r>
              <w:rPr>
                <w:color w:val="333333"/>
                <w:sz w:val="11"/>
              </w:rPr>
              <w:t>Giant</w:t>
            </w:r>
            <w:r>
              <w:rPr>
                <w:color w:val="333333"/>
                <w:spacing w:val="9"/>
                <w:sz w:val="11"/>
              </w:rPr>
              <w:t xml:space="preserve"> </w:t>
            </w:r>
            <w:r>
              <w:rPr>
                <w:color w:val="333333"/>
                <w:sz w:val="11"/>
              </w:rPr>
              <w:t>Clothing</w:t>
            </w:r>
            <w:r>
              <w:rPr>
                <w:color w:val="333333"/>
                <w:spacing w:val="8"/>
                <w:sz w:val="11"/>
              </w:rPr>
              <w:t xml:space="preserve"> </w:t>
            </w:r>
            <w:r>
              <w:rPr>
                <w:color w:val="333333"/>
                <w:sz w:val="11"/>
              </w:rPr>
              <w:t>Clinic</w:t>
            </w:r>
          </w:p>
        </w:tc>
      </w:tr>
      <w:tr w:rsidR="00E81AC4" w14:paraId="174443B0" w14:textId="77777777" w:rsidTr="00840758">
        <w:trPr>
          <w:trHeight w:val="208"/>
        </w:trPr>
        <w:tc>
          <w:tcPr>
            <w:tcW w:w="2470" w:type="dxa"/>
            <w:vMerge/>
            <w:tcBorders>
              <w:top w:val="nil"/>
              <w:bottom w:val="nil"/>
            </w:tcBorders>
          </w:tcPr>
          <w:p w14:paraId="3007757D" w14:textId="77777777" w:rsidR="00E81AC4" w:rsidRDefault="00E81AC4" w:rsidP="00840758">
            <w:pPr>
              <w:rPr>
                <w:sz w:val="2"/>
                <w:szCs w:val="2"/>
              </w:rPr>
            </w:pPr>
          </w:p>
        </w:tc>
        <w:tc>
          <w:tcPr>
            <w:tcW w:w="6063" w:type="dxa"/>
            <w:vMerge/>
            <w:tcBorders>
              <w:top w:val="nil"/>
              <w:bottom w:val="nil"/>
              <w:right w:val="single" w:sz="12" w:space="0" w:color="DDDDDD"/>
            </w:tcBorders>
          </w:tcPr>
          <w:p w14:paraId="2932FA61" w14:textId="77777777" w:rsidR="00E81AC4" w:rsidRDefault="00E81AC4" w:rsidP="00840758">
            <w:pPr>
              <w:rPr>
                <w:sz w:val="2"/>
                <w:szCs w:val="2"/>
              </w:rPr>
            </w:pPr>
          </w:p>
        </w:tc>
        <w:tc>
          <w:tcPr>
            <w:tcW w:w="243" w:type="dxa"/>
            <w:tcBorders>
              <w:left w:val="single" w:sz="12" w:space="0" w:color="DDDDDD"/>
            </w:tcBorders>
          </w:tcPr>
          <w:p w14:paraId="23BC1708" w14:textId="77777777" w:rsidR="00E81AC4" w:rsidRDefault="00E81AC4" w:rsidP="00840758">
            <w:pPr>
              <w:pStyle w:val="TableParagraph"/>
              <w:rPr>
                <w:sz w:val="10"/>
              </w:rPr>
            </w:pPr>
          </w:p>
        </w:tc>
        <w:tc>
          <w:tcPr>
            <w:tcW w:w="406" w:type="dxa"/>
          </w:tcPr>
          <w:p w14:paraId="01CC65CD" w14:textId="77777777" w:rsidR="00E81AC4" w:rsidRDefault="00E81AC4" w:rsidP="00840758">
            <w:pPr>
              <w:pStyle w:val="TableParagraph"/>
              <w:ind w:left="154"/>
              <w:rPr>
                <w:sz w:val="11"/>
              </w:rPr>
            </w:pPr>
            <w:r>
              <w:rPr>
                <w:color w:val="333333"/>
                <w:sz w:val="11"/>
              </w:rPr>
              <w:t>223</w:t>
            </w:r>
          </w:p>
        </w:tc>
        <w:tc>
          <w:tcPr>
            <w:tcW w:w="1452" w:type="dxa"/>
            <w:tcBorders>
              <w:right w:val="single" w:sz="12" w:space="0" w:color="DDDDDD"/>
            </w:tcBorders>
          </w:tcPr>
          <w:p w14:paraId="196A1F6C" w14:textId="77777777" w:rsidR="00E81AC4" w:rsidRDefault="00E81AC4" w:rsidP="00840758">
            <w:pPr>
              <w:pStyle w:val="TableParagraph"/>
              <w:ind w:left="40"/>
              <w:rPr>
                <w:sz w:val="11"/>
              </w:rPr>
            </w:pPr>
            <w:r>
              <w:rPr>
                <w:color w:val="333333"/>
                <w:sz w:val="11"/>
              </w:rPr>
              <w:t>Philani</w:t>
            </w:r>
            <w:r>
              <w:rPr>
                <w:color w:val="333333"/>
                <w:spacing w:val="10"/>
                <w:sz w:val="11"/>
              </w:rPr>
              <w:t xml:space="preserve"> </w:t>
            </w:r>
            <w:r>
              <w:rPr>
                <w:color w:val="333333"/>
                <w:sz w:val="11"/>
              </w:rPr>
              <w:t>Clinic</w:t>
            </w:r>
            <w:r>
              <w:rPr>
                <w:color w:val="333333"/>
                <w:spacing w:val="8"/>
                <w:sz w:val="11"/>
              </w:rPr>
              <w:t xml:space="preserve"> </w:t>
            </w:r>
            <w:r>
              <w:rPr>
                <w:color w:val="333333"/>
                <w:sz w:val="11"/>
              </w:rPr>
              <w:t>(</w:t>
            </w:r>
            <w:proofErr w:type="spellStart"/>
            <w:r>
              <w:rPr>
                <w:color w:val="333333"/>
                <w:sz w:val="11"/>
              </w:rPr>
              <w:t>Matsapha</w:t>
            </w:r>
            <w:proofErr w:type="spellEnd"/>
            <w:r>
              <w:rPr>
                <w:color w:val="333333"/>
                <w:sz w:val="11"/>
              </w:rPr>
              <w:t>)</w:t>
            </w:r>
          </w:p>
        </w:tc>
      </w:tr>
      <w:tr w:rsidR="00E81AC4" w14:paraId="01017AF9" w14:textId="77777777" w:rsidTr="00840758">
        <w:trPr>
          <w:trHeight w:val="208"/>
        </w:trPr>
        <w:tc>
          <w:tcPr>
            <w:tcW w:w="2470" w:type="dxa"/>
            <w:vMerge/>
            <w:tcBorders>
              <w:top w:val="nil"/>
              <w:bottom w:val="nil"/>
            </w:tcBorders>
          </w:tcPr>
          <w:p w14:paraId="30E56C10" w14:textId="77777777" w:rsidR="00E81AC4" w:rsidRDefault="00E81AC4" w:rsidP="00840758">
            <w:pPr>
              <w:rPr>
                <w:sz w:val="2"/>
                <w:szCs w:val="2"/>
              </w:rPr>
            </w:pPr>
          </w:p>
        </w:tc>
        <w:tc>
          <w:tcPr>
            <w:tcW w:w="6063" w:type="dxa"/>
            <w:vMerge/>
            <w:tcBorders>
              <w:top w:val="nil"/>
              <w:bottom w:val="nil"/>
              <w:right w:val="single" w:sz="12" w:space="0" w:color="DDDDDD"/>
            </w:tcBorders>
          </w:tcPr>
          <w:p w14:paraId="6C6F7355" w14:textId="77777777" w:rsidR="00E81AC4" w:rsidRDefault="00E81AC4" w:rsidP="00840758">
            <w:pPr>
              <w:rPr>
                <w:sz w:val="2"/>
                <w:szCs w:val="2"/>
              </w:rPr>
            </w:pPr>
          </w:p>
        </w:tc>
        <w:tc>
          <w:tcPr>
            <w:tcW w:w="243" w:type="dxa"/>
            <w:tcBorders>
              <w:left w:val="single" w:sz="12" w:space="0" w:color="DDDDDD"/>
            </w:tcBorders>
          </w:tcPr>
          <w:p w14:paraId="0AA875B3" w14:textId="77777777" w:rsidR="00E81AC4" w:rsidRDefault="00E81AC4" w:rsidP="00840758">
            <w:pPr>
              <w:pStyle w:val="TableParagraph"/>
              <w:rPr>
                <w:sz w:val="10"/>
              </w:rPr>
            </w:pPr>
          </w:p>
        </w:tc>
        <w:tc>
          <w:tcPr>
            <w:tcW w:w="406" w:type="dxa"/>
          </w:tcPr>
          <w:p w14:paraId="7BB80434" w14:textId="77777777" w:rsidR="00E81AC4" w:rsidRDefault="00E81AC4" w:rsidP="00840758">
            <w:pPr>
              <w:pStyle w:val="TableParagraph"/>
              <w:ind w:left="154"/>
              <w:rPr>
                <w:sz w:val="11"/>
              </w:rPr>
            </w:pPr>
            <w:r>
              <w:rPr>
                <w:color w:val="333333"/>
                <w:sz w:val="11"/>
              </w:rPr>
              <w:t>224</w:t>
            </w:r>
          </w:p>
        </w:tc>
        <w:tc>
          <w:tcPr>
            <w:tcW w:w="1452" w:type="dxa"/>
            <w:tcBorders>
              <w:right w:val="single" w:sz="12" w:space="0" w:color="DDDDDD"/>
            </w:tcBorders>
          </w:tcPr>
          <w:p w14:paraId="5D863739" w14:textId="77777777" w:rsidR="00E81AC4" w:rsidRDefault="00E81AC4" w:rsidP="00840758">
            <w:pPr>
              <w:pStyle w:val="TableParagraph"/>
              <w:ind w:left="40"/>
              <w:rPr>
                <w:sz w:val="11"/>
              </w:rPr>
            </w:pPr>
            <w:proofErr w:type="spellStart"/>
            <w:r>
              <w:rPr>
                <w:color w:val="333333"/>
                <w:sz w:val="11"/>
              </w:rPr>
              <w:t>Ekudzeni</w:t>
            </w:r>
            <w:proofErr w:type="spellEnd"/>
            <w:r>
              <w:rPr>
                <w:color w:val="333333"/>
                <w:spacing w:val="7"/>
                <w:sz w:val="11"/>
              </w:rPr>
              <w:t xml:space="preserve"> </w:t>
            </w:r>
            <w:r>
              <w:rPr>
                <w:color w:val="333333"/>
                <w:sz w:val="11"/>
              </w:rPr>
              <w:t>Thole</w:t>
            </w:r>
            <w:r>
              <w:rPr>
                <w:color w:val="333333"/>
                <w:spacing w:val="9"/>
                <w:sz w:val="11"/>
              </w:rPr>
              <w:t xml:space="preserve"> </w:t>
            </w:r>
            <w:r>
              <w:rPr>
                <w:color w:val="333333"/>
                <w:sz w:val="11"/>
              </w:rPr>
              <w:t>Clinic</w:t>
            </w:r>
          </w:p>
        </w:tc>
      </w:tr>
      <w:tr w:rsidR="00E81AC4" w14:paraId="7F660163" w14:textId="77777777" w:rsidTr="00840758">
        <w:trPr>
          <w:trHeight w:val="205"/>
        </w:trPr>
        <w:tc>
          <w:tcPr>
            <w:tcW w:w="2470" w:type="dxa"/>
            <w:vMerge/>
            <w:tcBorders>
              <w:top w:val="nil"/>
              <w:bottom w:val="nil"/>
            </w:tcBorders>
          </w:tcPr>
          <w:p w14:paraId="30D76033" w14:textId="77777777" w:rsidR="00E81AC4" w:rsidRDefault="00E81AC4" w:rsidP="00840758">
            <w:pPr>
              <w:rPr>
                <w:sz w:val="2"/>
                <w:szCs w:val="2"/>
              </w:rPr>
            </w:pPr>
          </w:p>
        </w:tc>
        <w:tc>
          <w:tcPr>
            <w:tcW w:w="6063" w:type="dxa"/>
            <w:vMerge/>
            <w:tcBorders>
              <w:top w:val="nil"/>
              <w:bottom w:val="nil"/>
              <w:right w:val="single" w:sz="12" w:space="0" w:color="DDDDDD"/>
            </w:tcBorders>
          </w:tcPr>
          <w:p w14:paraId="519251C7" w14:textId="77777777" w:rsidR="00E81AC4" w:rsidRDefault="00E81AC4" w:rsidP="00840758">
            <w:pPr>
              <w:rPr>
                <w:sz w:val="2"/>
                <w:szCs w:val="2"/>
              </w:rPr>
            </w:pPr>
          </w:p>
        </w:tc>
        <w:tc>
          <w:tcPr>
            <w:tcW w:w="243" w:type="dxa"/>
            <w:tcBorders>
              <w:left w:val="single" w:sz="12" w:space="0" w:color="DDDDDD"/>
            </w:tcBorders>
          </w:tcPr>
          <w:p w14:paraId="75582F0C" w14:textId="77777777" w:rsidR="00E81AC4" w:rsidRDefault="00E81AC4" w:rsidP="00840758">
            <w:pPr>
              <w:pStyle w:val="TableParagraph"/>
              <w:rPr>
                <w:sz w:val="10"/>
              </w:rPr>
            </w:pPr>
          </w:p>
        </w:tc>
        <w:tc>
          <w:tcPr>
            <w:tcW w:w="406" w:type="dxa"/>
          </w:tcPr>
          <w:p w14:paraId="5311C93B" w14:textId="77777777" w:rsidR="00E81AC4" w:rsidRDefault="00E81AC4" w:rsidP="00840758">
            <w:pPr>
              <w:pStyle w:val="TableParagraph"/>
              <w:spacing w:before="41"/>
              <w:ind w:left="154"/>
              <w:rPr>
                <w:sz w:val="11"/>
              </w:rPr>
            </w:pPr>
            <w:r>
              <w:rPr>
                <w:color w:val="333333"/>
                <w:sz w:val="11"/>
              </w:rPr>
              <w:t>225</w:t>
            </w:r>
          </w:p>
        </w:tc>
        <w:tc>
          <w:tcPr>
            <w:tcW w:w="1452" w:type="dxa"/>
            <w:tcBorders>
              <w:right w:val="single" w:sz="12" w:space="0" w:color="DDDDDD"/>
            </w:tcBorders>
          </w:tcPr>
          <w:p w14:paraId="6C61CF99" w14:textId="77777777" w:rsidR="00E81AC4" w:rsidRDefault="00E81AC4" w:rsidP="00840758">
            <w:pPr>
              <w:pStyle w:val="TableParagraph"/>
              <w:spacing w:before="41"/>
              <w:ind w:left="40"/>
              <w:rPr>
                <w:sz w:val="11"/>
              </w:rPr>
            </w:pPr>
            <w:proofErr w:type="spellStart"/>
            <w:r>
              <w:rPr>
                <w:color w:val="333333"/>
                <w:sz w:val="11"/>
              </w:rPr>
              <w:t>Mdzimba</w:t>
            </w:r>
            <w:proofErr w:type="spellEnd"/>
            <w:r>
              <w:rPr>
                <w:color w:val="333333"/>
                <w:spacing w:val="11"/>
                <w:sz w:val="11"/>
              </w:rPr>
              <w:t xml:space="preserve"> </w:t>
            </w:r>
            <w:r>
              <w:rPr>
                <w:color w:val="333333"/>
                <w:sz w:val="11"/>
              </w:rPr>
              <w:t>Clinic</w:t>
            </w:r>
            <w:r>
              <w:rPr>
                <w:color w:val="333333"/>
                <w:spacing w:val="12"/>
                <w:sz w:val="11"/>
              </w:rPr>
              <w:t xml:space="preserve"> </w:t>
            </w:r>
            <w:r>
              <w:rPr>
                <w:color w:val="333333"/>
                <w:sz w:val="11"/>
              </w:rPr>
              <w:t>USDF</w:t>
            </w:r>
          </w:p>
        </w:tc>
      </w:tr>
      <w:tr w:rsidR="00E81AC4" w14:paraId="5F86E286" w14:textId="77777777" w:rsidTr="00840758">
        <w:trPr>
          <w:trHeight w:val="208"/>
        </w:trPr>
        <w:tc>
          <w:tcPr>
            <w:tcW w:w="2470" w:type="dxa"/>
            <w:vMerge/>
            <w:tcBorders>
              <w:top w:val="nil"/>
              <w:bottom w:val="nil"/>
            </w:tcBorders>
          </w:tcPr>
          <w:p w14:paraId="075026E2" w14:textId="77777777" w:rsidR="00E81AC4" w:rsidRDefault="00E81AC4" w:rsidP="00840758">
            <w:pPr>
              <w:rPr>
                <w:sz w:val="2"/>
                <w:szCs w:val="2"/>
              </w:rPr>
            </w:pPr>
          </w:p>
        </w:tc>
        <w:tc>
          <w:tcPr>
            <w:tcW w:w="6063" w:type="dxa"/>
            <w:vMerge/>
            <w:tcBorders>
              <w:top w:val="nil"/>
              <w:bottom w:val="nil"/>
              <w:right w:val="single" w:sz="12" w:space="0" w:color="DDDDDD"/>
            </w:tcBorders>
          </w:tcPr>
          <w:p w14:paraId="28F05F94" w14:textId="77777777" w:rsidR="00E81AC4" w:rsidRDefault="00E81AC4" w:rsidP="00840758">
            <w:pPr>
              <w:rPr>
                <w:sz w:val="2"/>
                <w:szCs w:val="2"/>
              </w:rPr>
            </w:pPr>
          </w:p>
        </w:tc>
        <w:tc>
          <w:tcPr>
            <w:tcW w:w="243" w:type="dxa"/>
            <w:tcBorders>
              <w:left w:val="single" w:sz="12" w:space="0" w:color="DDDDDD"/>
            </w:tcBorders>
          </w:tcPr>
          <w:p w14:paraId="288F8270" w14:textId="77777777" w:rsidR="00E81AC4" w:rsidRDefault="00E81AC4" w:rsidP="00840758">
            <w:pPr>
              <w:pStyle w:val="TableParagraph"/>
              <w:rPr>
                <w:sz w:val="10"/>
              </w:rPr>
            </w:pPr>
          </w:p>
        </w:tc>
        <w:tc>
          <w:tcPr>
            <w:tcW w:w="406" w:type="dxa"/>
          </w:tcPr>
          <w:p w14:paraId="248BDC14" w14:textId="77777777" w:rsidR="00E81AC4" w:rsidRDefault="00E81AC4" w:rsidP="00840758">
            <w:pPr>
              <w:pStyle w:val="TableParagraph"/>
              <w:ind w:left="154"/>
              <w:rPr>
                <w:sz w:val="11"/>
              </w:rPr>
            </w:pPr>
            <w:r>
              <w:rPr>
                <w:color w:val="333333"/>
                <w:sz w:val="11"/>
              </w:rPr>
              <w:t>226</w:t>
            </w:r>
          </w:p>
        </w:tc>
        <w:tc>
          <w:tcPr>
            <w:tcW w:w="1452" w:type="dxa"/>
            <w:tcBorders>
              <w:right w:val="single" w:sz="12" w:space="0" w:color="DDDDDD"/>
            </w:tcBorders>
          </w:tcPr>
          <w:p w14:paraId="2486B97E" w14:textId="77777777" w:rsidR="00E81AC4" w:rsidRDefault="00E81AC4" w:rsidP="00840758">
            <w:pPr>
              <w:pStyle w:val="TableParagraph"/>
              <w:ind w:left="40"/>
              <w:rPr>
                <w:sz w:val="11"/>
              </w:rPr>
            </w:pPr>
            <w:proofErr w:type="spellStart"/>
            <w:r>
              <w:rPr>
                <w:color w:val="333333"/>
                <w:sz w:val="11"/>
              </w:rPr>
              <w:t>Gcina</w:t>
            </w:r>
            <w:proofErr w:type="spellEnd"/>
            <w:r>
              <w:rPr>
                <w:color w:val="333333"/>
                <w:spacing w:val="10"/>
                <w:sz w:val="11"/>
              </w:rPr>
              <w:t xml:space="preserve"> </w:t>
            </w:r>
            <w:r>
              <w:rPr>
                <w:color w:val="333333"/>
                <w:sz w:val="11"/>
              </w:rPr>
              <w:t>Bethany</w:t>
            </w:r>
            <w:r>
              <w:rPr>
                <w:color w:val="333333"/>
                <w:spacing w:val="14"/>
                <w:sz w:val="11"/>
              </w:rPr>
              <w:t xml:space="preserve"> </w:t>
            </w:r>
            <w:r>
              <w:rPr>
                <w:color w:val="333333"/>
                <w:sz w:val="11"/>
              </w:rPr>
              <w:t>Clinic</w:t>
            </w:r>
          </w:p>
        </w:tc>
      </w:tr>
      <w:tr w:rsidR="00E81AC4" w14:paraId="5DD3FA8A" w14:textId="77777777" w:rsidTr="00840758">
        <w:trPr>
          <w:trHeight w:val="208"/>
        </w:trPr>
        <w:tc>
          <w:tcPr>
            <w:tcW w:w="2470" w:type="dxa"/>
            <w:vMerge/>
            <w:tcBorders>
              <w:top w:val="nil"/>
              <w:bottom w:val="nil"/>
            </w:tcBorders>
          </w:tcPr>
          <w:p w14:paraId="54AD2105" w14:textId="77777777" w:rsidR="00E81AC4" w:rsidRDefault="00E81AC4" w:rsidP="00840758">
            <w:pPr>
              <w:rPr>
                <w:sz w:val="2"/>
                <w:szCs w:val="2"/>
              </w:rPr>
            </w:pPr>
          </w:p>
        </w:tc>
        <w:tc>
          <w:tcPr>
            <w:tcW w:w="6063" w:type="dxa"/>
            <w:vMerge/>
            <w:tcBorders>
              <w:top w:val="nil"/>
              <w:bottom w:val="nil"/>
              <w:right w:val="single" w:sz="12" w:space="0" w:color="DDDDDD"/>
            </w:tcBorders>
          </w:tcPr>
          <w:p w14:paraId="10D89DB4" w14:textId="77777777" w:rsidR="00E81AC4" w:rsidRDefault="00E81AC4" w:rsidP="00840758">
            <w:pPr>
              <w:rPr>
                <w:sz w:val="2"/>
                <w:szCs w:val="2"/>
              </w:rPr>
            </w:pPr>
          </w:p>
        </w:tc>
        <w:tc>
          <w:tcPr>
            <w:tcW w:w="243" w:type="dxa"/>
            <w:tcBorders>
              <w:left w:val="single" w:sz="12" w:space="0" w:color="DDDDDD"/>
            </w:tcBorders>
          </w:tcPr>
          <w:p w14:paraId="6126B08B" w14:textId="77777777" w:rsidR="00E81AC4" w:rsidRDefault="00E81AC4" w:rsidP="00840758">
            <w:pPr>
              <w:pStyle w:val="TableParagraph"/>
              <w:rPr>
                <w:sz w:val="10"/>
              </w:rPr>
            </w:pPr>
          </w:p>
        </w:tc>
        <w:tc>
          <w:tcPr>
            <w:tcW w:w="406" w:type="dxa"/>
          </w:tcPr>
          <w:p w14:paraId="244FC081" w14:textId="77777777" w:rsidR="00E81AC4" w:rsidRDefault="00E81AC4" w:rsidP="00840758">
            <w:pPr>
              <w:pStyle w:val="TableParagraph"/>
              <w:ind w:left="154"/>
              <w:rPr>
                <w:sz w:val="11"/>
              </w:rPr>
            </w:pPr>
            <w:r>
              <w:rPr>
                <w:color w:val="333333"/>
                <w:sz w:val="11"/>
              </w:rPr>
              <w:t>227</w:t>
            </w:r>
          </w:p>
        </w:tc>
        <w:tc>
          <w:tcPr>
            <w:tcW w:w="1452" w:type="dxa"/>
            <w:tcBorders>
              <w:right w:val="single" w:sz="12" w:space="0" w:color="DDDDDD"/>
            </w:tcBorders>
          </w:tcPr>
          <w:p w14:paraId="2298DFF2" w14:textId="77777777" w:rsidR="00E81AC4" w:rsidRDefault="00E81AC4" w:rsidP="00840758">
            <w:pPr>
              <w:pStyle w:val="TableParagraph"/>
              <w:ind w:left="40"/>
              <w:rPr>
                <w:sz w:val="11"/>
              </w:rPr>
            </w:pPr>
            <w:proofErr w:type="spellStart"/>
            <w:r>
              <w:rPr>
                <w:color w:val="333333"/>
                <w:sz w:val="11"/>
              </w:rPr>
              <w:t>Texray</w:t>
            </w:r>
            <w:proofErr w:type="spellEnd"/>
            <w:r>
              <w:rPr>
                <w:color w:val="333333"/>
                <w:spacing w:val="4"/>
                <w:sz w:val="11"/>
              </w:rPr>
              <w:t xml:space="preserve"> </w:t>
            </w:r>
            <w:r>
              <w:rPr>
                <w:color w:val="333333"/>
                <w:sz w:val="11"/>
              </w:rPr>
              <w:t>Clinic</w:t>
            </w:r>
          </w:p>
        </w:tc>
      </w:tr>
      <w:tr w:rsidR="00E81AC4" w14:paraId="4D153C52" w14:textId="77777777" w:rsidTr="00840758">
        <w:trPr>
          <w:trHeight w:val="208"/>
        </w:trPr>
        <w:tc>
          <w:tcPr>
            <w:tcW w:w="2470" w:type="dxa"/>
            <w:vMerge/>
            <w:tcBorders>
              <w:top w:val="nil"/>
              <w:bottom w:val="nil"/>
            </w:tcBorders>
          </w:tcPr>
          <w:p w14:paraId="283F5FBE" w14:textId="77777777" w:rsidR="00E81AC4" w:rsidRDefault="00E81AC4" w:rsidP="00840758">
            <w:pPr>
              <w:rPr>
                <w:sz w:val="2"/>
                <w:szCs w:val="2"/>
              </w:rPr>
            </w:pPr>
          </w:p>
        </w:tc>
        <w:tc>
          <w:tcPr>
            <w:tcW w:w="6063" w:type="dxa"/>
            <w:vMerge/>
            <w:tcBorders>
              <w:top w:val="nil"/>
              <w:bottom w:val="nil"/>
              <w:right w:val="single" w:sz="12" w:space="0" w:color="DDDDDD"/>
            </w:tcBorders>
          </w:tcPr>
          <w:p w14:paraId="2248CD2C" w14:textId="77777777" w:rsidR="00E81AC4" w:rsidRDefault="00E81AC4" w:rsidP="00840758">
            <w:pPr>
              <w:rPr>
                <w:sz w:val="2"/>
                <w:szCs w:val="2"/>
              </w:rPr>
            </w:pPr>
          </w:p>
        </w:tc>
        <w:tc>
          <w:tcPr>
            <w:tcW w:w="243" w:type="dxa"/>
            <w:tcBorders>
              <w:left w:val="single" w:sz="12" w:space="0" w:color="DDDDDD"/>
            </w:tcBorders>
          </w:tcPr>
          <w:p w14:paraId="5DF3DFF5" w14:textId="77777777" w:rsidR="00E81AC4" w:rsidRDefault="00E81AC4" w:rsidP="00840758">
            <w:pPr>
              <w:pStyle w:val="TableParagraph"/>
              <w:rPr>
                <w:sz w:val="10"/>
              </w:rPr>
            </w:pPr>
          </w:p>
        </w:tc>
        <w:tc>
          <w:tcPr>
            <w:tcW w:w="406" w:type="dxa"/>
          </w:tcPr>
          <w:p w14:paraId="6FE3A513" w14:textId="77777777" w:rsidR="00E81AC4" w:rsidRDefault="00E81AC4" w:rsidP="00840758">
            <w:pPr>
              <w:pStyle w:val="TableParagraph"/>
              <w:ind w:left="154"/>
              <w:rPr>
                <w:sz w:val="11"/>
              </w:rPr>
            </w:pPr>
            <w:r>
              <w:rPr>
                <w:color w:val="333333"/>
                <w:sz w:val="11"/>
              </w:rPr>
              <w:t>228</w:t>
            </w:r>
          </w:p>
        </w:tc>
        <w:tc>
          <w:tcPr>
            <w:tcW w:w="1452" w:type="dxa"/>
            <w:tcBorders>
              <w:right w:val="single" w:sz="12" w:space="0" w:color="DDDDDD"/>
            </w:tcBorders>
          </w:tcPr>
          <w:p w14:paraId="0B40B966" w14:textId="77777777" w:rsidR="00E81AC4" w:rsidRDefault="00E81AC4" w:rsidP="00840758">
            <w:pPr>
              <w:pStyle w:val="TableParagraph"/>
              <w:ind w:left="40"/>
              <w:rPr>
                <w:sz w:val="11"/>
              </w:rPr>
            </w:pPr>
            <w:r>
              <w:rPr>
                <w:color w:val="333333"/>
                <w:sz w:val="11"/>
              </w:rPr>
              <w:t>Bethany</w:t>
            </w:r>
            <w:r>
              <w:rPr>
                <w:color w:val="333333"/>
                <w:spacing w:val="13"/>
                <w:sz w:val="11"/>
              </w:rPr>
              <w:t xml:space="preserve"> </w:t>
            </w:r>
            <w:r>
              <w:rPr>
                <w:color w:val="333333"/>
                <w:sz w:val="11"/>
              </w:rPr>
              <w:t>Clinic</w:t>
            </w:r>
          </w:p>
        </w:tc>
      </w:tr>
      <w:tr w:rsidR="00E81AC4" w14:paraId="05089BDE" w14:textId="77777777" w:rsidTr="00840758">
        <w:trPr>
          <w:trHeight w:val="189"/>
        </w:trPr>
        <w:tc>
          <w:tcPr>
            <w:tcW w:w="2470" w:type="dxa"/>
            <w:vMerge/>
            <w:tcBorders>
              <w:top w:val="nil"/>
              <w:bottom w:val="nil"/>
            </w:tcBorders>
          </w:tcPr>
          <w:p w14:paraId="42B7ED75" w14:textId="77777777" w:rsidR="00E81AC4" w:rsidRDefault="00E81AC4" w:rsidP="00840758">
            <w:pPr>
              <w:rPr>
                <w:sz w:val="2"/>
                <w:szCs w:val="2"/>
              </w:rPr>
            </w:pPr>
          </w:p>
        </w:tc>
        <w:tc>
          <w:tcPr>
            <w:tcW w:w="6063" w:type="dxa"/>
            <w:vMerge/>
            <w:tcBorders>
              <w:top w:val="nil"/>
              <w:bottom w:val="nil"/>
              <w:right w:val="single" w:sz="12" w:space="0" w:color="DDDDDD"/>
            </w:tcBorders>
          </w:tcPr>
          <w:p w14:paraId="251D68EA" w14:textId="77777777" w:rsidR="00E81AC4" w:rsidRDefault="00E81AC4" w:rsidP="00840758">
            <w:pPr>
              <w:rPr>
                <w:sz w:val="2"/>
                <w:szCs w:val="2"/>
              </w:rPr>
            </w:pPr>
          </w:p>
        </w:tc>
        <w:tc>
          <w:tcPr>
            <w:tcW w:w="2101" w:type="dxa"/>
            <w:gridSpan w:val="3"/>
            <w:tcBorders>
              <w:left w:val="single" w:sz="12" w:space="0" w:color="DDDDDD"/>
              <w:bottom w:val="nil"/>
            </w:tcBorders>
          </w:tcPr>
          <w:p w14:paraId="744E9074" w14:textId="77777777" w:rsidR="00E81AC4" w:rsidRDefault="00E81AC4" w:rsidP="00840758">
            <w:pPr>
              <w:pStyle w:val="TableParagraph"/>
              <w:rPr>
                <w:sz w:val="10"/>
              </w:rPr>
            </w:pPr>
          </w:p>
        </w:tc>
      </w:tr>
    </w:tbl>
    <w:p w14:paraId="36505284" w14:textId="77777777" w:rsidR="00E81AC4" w:rsidRDefault="00E81AC4" w:rsidP="00E81AC4">
      <w:pPr>
        <w:rPr>
          <w:sz w:val="10"/>
        </w:rPr>
        <w:sectPr w:rsidR="00E81AC4">
          <w:pgSz w:w="11900" w:h="16850"/>
          <w:pgMar w:top="460" w:right="400" w:bottom="480" w:left="580" w:header="276" w:footer="286" w:gutter="0"/>
          <w:cols w:space="720"/>
        </w:sectPr>
      </w:pPr>
    </w:p>
    <w:p w14:paraId="427A54A4" w14:textId="77777777" w:rsidR="00E81AC4" w:rsidRDefault="00E81AC4" w:rsidP="00E81AC4">
      <w:pPr>
        <w:pStyle w:val="BodyText"/>
        <w:spacing w:before="11"/>
        <w:rPr>
          <w:b/>
          <w:sz w:val="6"/>
        </w:rPr>
      </w:pPr>
    </w:p>
    <w:tbl>
      <w:tblPr>
        <w:tblW w:w="0" w:type="auto"/>
        <w:tblInd w:w="13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3"/>
        <w:gridCol w:w="243"/>
        <w:gridCol w:w="406"/>
        <w:gridCol w:w="1460"/>
      </w:tblGrid>
      <w:tr w:rsidR="00E81AC4" w14:paraId="63D2F0D1" w14:textId="77777777" w:rsidTr="00840758">
        <w:trPr>
          <w:trHeight w:val="407"/>
        </w:trPr>
        <w:tc>
          <w:tcPr>
            <w:tcW w:w="2470" w:type="dxa"/>
          </w:tcPr>
          <w:p w14:paraId="6A0DE461" w14:textId="77777777" w:rsidR="00E81AC4" w:rsidRDefault="00E81AC4" w:rsidP="00840758">
            <w:pPr>
              <w:pStyle w:val="TableParagraph"/>
              <w:spacing w:before="1"/>
              <w:rPr>
                <w:b/>
                <w:sz w:val="12"/>
              </w:rPr>
            </w:pPr>
          </w:p>
          <w:p w14:paraId="31FF3E0C" w14:textId="77777777" w:rsidR="00E81AC4" w:rsidRDefault="00E81AC4" w:rsidP="00840758">
            <w:pPr>
              <w:pStyle w:val="TableParagraph"/>
              <w:ind w:left="64"/>
              <w:rPr>
                <w:b/>
                <w:sz w:val="12"/>
              </w:rPr>
            </w:pPr>
            <w:r>
              <w:rPr>
                <w:b/>
                <w:color w:val="333333"/>
                <w:w w:val="105"/>
                <w:sz w:val="12"/>
              </w:rPr>
              <w:t>Field</w:t>
            </w:r>
          </w:p>
        </w:tc>
        <w:tc>
          <w:tcPr>
            <w:tcW w:w="6063" w:type="dxa"/>
          </w:tcPr>
          <w:p w14:paraId="27FC1FE9" w14:textId="77777777" w:rsidR="00E81AC4" w:rsidRDefault="00E81AC4" w:rsidP="00840758">
            <w:pPr>
              <w:pStyle w:val="TableParagraph"/>
              <w:spacing w:before="1"/>
              <w:rPr>
                <w:b/>
                <w:sz w:val="12"/>
              </w:rPr>
            </w:pPr>
          </w:p>
          <w:p w14:paraId="0E610769" w14:textId="77777777" w:rsidR="00E81AC4" w:rsidRDefault="00E81AC4" w:rsidP="00840758">
            <w:pPr>
              <w:pStyle w:val="TableParagraph"/>
              <w:ind w:left="66"/>
              <w:rPr>
                <w:b/>
                <w:sz w:val="12"/>
              </w:rPr>
            </w:pPr>
            <w:r>
              <w:rPr>
                <w:b/>
                <w:color w:val="333333"/>
                <w:w w:val="105"/>
                <w:sz w:val="12"/>
              </w:rPr>
              <w:t>Question</w:t>
            </w:r>
          </w:p>
        </w:tc>
        <w:tc>
          <w:tcPr>
            <w:tcW w:w="2109" w:type="dxa"/>
            <w:gridSpan w:val="3"/>
            <w:tcBorders>
              <w:bottom w:val="single" w:sz="12" w:space="0" w:color="DDDDDD"/>
            </w:tcBorders>
          </w:tcPr>
          <w:p w14:paraId="3B6611D9" w14:textId="77777777" w:rsidR="00E81AC4" w:rsidRDefault="00E81AC4" w:rsidP="00840758">
            <w:pPr>
              <w:pStyle w:val="TableParagraph"/>
              <w:spacing w:before="1"/>
              <w:rPr>
                <w:b/>
                <w:sz w:val="12"/>
              </w:rPr>
            </w:pPr>
          </w:p>
          <w:p w14:paraId="55C78F57" w14:textId="77777777" w:rsidR="00E81AC4" w:rsidRDefault="00E81AC4" w:rsidP="00840758">
            <w:pPr>
              <w:pStyle w:val="TableParagraph"/>
              <w:ind w:left="65"/>
              <w:rPr>
                <w:b/>
                <w:sz w:val="12"/>
              </w:rPr>
            </w:pPr>
            <w:r>
              <w:rPr>
                <w:b/>
                <w:color w:val="333333"/>
                <w:w w:val="105"/>
                <w:sz w:val="12"/>
              </w:rPr>
              <w:t>Answer</w:t>
            </w:r>
          </w:p>
        </w:tc>
      </w:tr>
      <w:tr w:rsidR="00E81AC4" w14:paraId="3768CFC0" w14:textId="77777777" w:rsidTr="00840758">
        <w:trPr>
          <w:trHeight w:val="207"/>
        </w:trPr>
        <w:tc>
          <w:tcPr>
            <w:tcW w:w="2470" w:type="dxa"/>
            <w:vMerge w:val="restart"/>
            <w:tcBorders>
              <w:bottom w:val="nil"/>
            </w:tcBorders>
          </w:tcPr>
          <w:p w14:paraId="2E6D7791" w14:textId="77777777" w:rsidR="00E81AC4" w:rsidRDefault="00E81AC4" w:rsidP="00840758">
            <w:pPr>
              <w:pStyle w:val="TableParagraph"/>
              <w:rPr>
                <w:sz w:val="10"/>
              </w:rPr>
            </w:pPr>
          </w:p>
        </w:tc>
        <w:tc>
          <w:tcPr>
            <w:tcW w:w="6063" w:type="dxa"/>
            <w:vMerge w:val="restart"/>
            <w:tcBorders>
              <w:bottom w:val="nil"/>
              <w:right w:val="single" w:sz="12" w:space="0" w:color="DDDDDD"/>
            </w:tcBorders>
          </w:tcPr>
          <w:p w14:paraId="3890AFE5" w14:textId="77777777" w:rsidR="00E81AC4" w:rsidRDefault="00E81AC4" w:rsidP="00840758">
            <w:pPr>
              <w:pStyle w:val="TableParagraph"/>
              <w:rPr>
                <w:sz w:val="10"/>
              </w:rPr>
            </w:pPr>
          </w:p>
        </w:tc>
        <w:tc>
          <w:tcPr>
            <w:tcW w:w="243" w:type="dxa"/>
            <w:tcBorders>
              <w:top w:val="single" w:sz="12" w:space="0" w:color="DDDDDD"/>
              <w:left w:val="single" w:sz="12" w:space="0" w:color="DDDDDD"/>
            </w:tcBorders>
          </w:tcPr>
          <w:p w14:paraId="21B8C334" w14:textId="77777777" w:rsidR="00E81AC4" w:rsidRDefault="00E81AC4" w:rsidP="00840758">
            <w:pPr>
              <w:pStyle w:val="TableParagraph"/>
              <w:rPr>
                <w:sz w:val="10"/>
              </w:rPr>
            </w:pPr>
          </w:p>
        </w:tc>
        <w:tc>
          <w:tcPr>
            <w:tcW w:w="406" w:type="dxa"/>
            <w:tcBorders>
              <w:top w:val="single" w:sz="12" w:space="0" w:color="DDDDDD"/>
            </w:tcBorders>
          </w:tcPr>
          <w:p w14:paraId="482561A8" w14:textId="77777777" w:rsidR="00E81AC4" w:rsidRDefault="00E81AC4" w:rsidP="00840758">
            <w:pPr>
              <w:pStyle w:val="TableParagraph"/>
              <w:ind w:left="154"/>
              <w:rPr>
                <w:sz w:val="11"/>
              </w:rPr>
            </w:pPr>
            <w:r>
              <w:rPr>
                <w:color w:val="333333"/>
                <w:sz w:val="11"/>
              </w:rPr>
              <w:t>229</w:t>
            </w:r>
          </w:p>
        </w:tc>
        <w:tc>
          <w:tcPr>
            <w:tcW w:w="1460" w:type="dxa"/>
            <w:tcBorders>
              <w:top w:val="single" w:sz="12" w:space="0" w:color="DDDDDD"/>
              <w:right w:val="single" w:sz="12" w:space="0" w:color="DDDDDD"/>
            </w:tcBorders>
          </w:tcPr>
          <w:p w14:paraId="5D20339C" w14:textId="77777777" w:rsidR="00E81AC4" w:rsidRDefault="00E81AC4" w:rsidP="00840758">
            <w:pPr>
              <w:pStyle w:val="TableParagraph"/>
              <w:ind w:left="40"/>
              <w:rPr>
                <w:sz w:val="11"/>
              </w:rPr>
            </w:pPr>
            <w:r>
              <w:rPr>
                <w:color w:val="333333"/>
                <w:sz w:val="11"/>
              </w:rPr>
              <w:t>Ngculwini</w:t>
            </w:r>
            <w:r>
              <w:rPr>
                <w:color w:val="333333"/>
                <w:spacing w:val="9"/>
                <w:sz w:val="11"/>
              </w:rPr>
              <w:t xml:space="preserve"> </w:t>
            </w:r>
            <w:r>
              <w:rPr>
                <w:color w:val="333333"/>
                <w:sz w:val="11"/>
              </w:rPr>
              <w:t>Nazarene</w:t>
            </w:r>
            <w:r>
              <w:rPr>
                <w:color w:val="333333"/>
                <w:spacing w:val="10"/>
                <w:sz w:val="11"/>
              </w:rPr>
              <w:t xml:space="preserve"> </w:t>
            </w:r>
            <w:r>
              <w:rPr>
                <w:color w:val="333333"/>
                <w:sz w:val="11"/>
              </w:rPr>
              <w:t>Clinic</w:t>
            </w:r>
          </w:p>
        </w:tc>
      </w:tr>
      <w:tr w:rsidR="00E81AC4" w14:paraId="78BDFB62" w14:textId="77777777" w:rsidTr="00840758">
        <w:trPr>
          <w:trHeight w:val="208"/>
        </w:trPr>
        <w:tc>
          <w:tcPr>
            <w:tcW w:w="2470" w:type="dxa"/>
            <w:vMerge/>
            <w:tcBorders>
              <w:top w:val="nil"/>
              <w:bottom w:val="nil"/>
            </w:tcBorders>
          </w:tcPr>
          <w:p w14:paraId="4AF6B7B0" w14:textId="77777777" w:rsidR="00E81AC4" w:rsidRDefault="00E81AC4" w:rsidP="00840758">
            <w:pPr>
              <w:rPr>
                <w:sz w:val="2"/>
                <w:szCs w:val="2"/>
              </w:rPr>
            </w:pPr>
          </w:p>
        </w:tc>
        <w:tc>
          <w:tcPr>
            <w:tcW w:w="6063" w:type="dxa"/>
            <w:vMerge/>
            <w:tcBorders>
              <w:top w:val="nil"/>
              <w:bottom w:val="nil"/>
              <w:right w:val="single" w:sz="12" w:space="0" w:color="DDDDDD"/>
            </w:tcBorders>
          </w:tcPr>
          <w:p w14:paraId="75F1CAF4" w14:textId="77777777" w:rsidR="00E81AC4" w:rsidRDefault="00E81AC4" w:rsidP="00840758">
            <w:pPr>
              <w:rPr>
                <w:sz w:val="2"/>
                <w:szCs w:val="2"/>
              </w:rPr>
            </w:pPr>
          </w:p>
        </w:tc>
        <w:tc>
          <w:tcPr>
            <w:tcW w:w="243" w:type="dxa"/>
            <w:tcBorders>
              <w:left w:val="single" w:sz="12" w:space="0" w:color="DDDDDD"/>
            </w:tcBorders>
          </w:tcPr>
          <w:p w14:paraId="5803E1AF" w14:textId="77777777" w:rsidR="00E81AC4" w:rsidRDefault="00E81AC4" w:rsidP="00840758">
            <w:pPr>
              <w:pStyle w:val="TableParagraph"/>
              <w:rPr>
                <w:sz w:val="10"/>
              </w:rPr>
            </w:pPr>
          </w:p>
        </w:tc>
        <w:tc>
          <w:tcPr>
            <w:tcW w:w="406" w:type="dxa"/>
          </w:tcPr>
          <w:p w14:paraId="27F5D7C2" w14:textId="77777777" w:rsidR="00E81AC4" w:rsidRDefault="00E81AC4" w:rsidP="00840758">
            <w:pPr>
              <w:pStyle w:val="TableParagraph"/>
              <w:ind w:left="154"/>
              <w:rPr>
                <w:sz w:val="11"/>
              </w:rPr>
            </w:pPr>
            <w:r>
              <w:rPr>
                <w:color w:val="333333"/>
                <w:sz w:val="11"/>
              </w:rPr>
              <w:t>230</w:t>
            </w:r>
          </w:p>
        </w:tc>
        <w:tc>
          <w:tcPr>
            <w:tcW w:w="1460" w:type="dxa"/>
            <w:tcBorders>
              <w:right w:val="single" w:sz="12" w:space="0" w:color="DDDDDD"/>
            </w:tcBorders>
          </w:tcPr>
          <w:p w14:paraId="1D62F782" w14:textId="77777777" w:rsidR="00E81AC4" w:rsidRDefault="00E81AC4" w:rsidP="00840758">
            <w:pPr>
              <w:pStyle w:val="TableParagraph"/>
              <w:ind w:left="40"/>
              <w:rPr>
                <w:sz w:val="11"/>
              </w:rPr>
            </w:pPr>
            <w:proofErr w:type="spellStart"/>
            <w:r>
              <w:rPr>
                <w:color w:val="333333"/>
                <w:sz w:val="11"/>
              </w:rPr>
              <w:t>Bhudla</w:t>
            </w:r>
            <w:proofErr w:type="spellEnd"/>
            <w:r>
              <w:rPr>
                <w:color w:val="333333"/>
                <w:spacing w:val="4"/>
                <w:sz w:val="11"/>
              </w:rPr>
              <w:t xml:space="preserve"> </w:t>
            </w:r>
            <w:r>
              <w:rPr>
                <w:color w:val="333333"/>
                <w:sz w:val="11"/>
              </w:rPr>
              <w:t>Clinic</w:t>
            </w:r>
          </w:p>
        </w:tc>
      </w:tr>
      <w:tr w:rsidR="00E81AC4" w14:paraId="15E63F47" w14:textId="77777777" w:rsidTr="00840758">
        <w:trPr>
          <w:trHeight w:val="208"/>
        </w:trPr>
        <w:tc>
          <w:tcPr>
            <w:tcW w:w="2470" w:type="dxa"/>
            <w:vMerge/>
            <w:tcBorders>
              <w:top w:val="nil"/>
              <w:bottom w:val="nil"/>
            </w:tcBorders>
          </w:tcPr>
          <w:p w14:paraId="2B61D18B" w14:textId="77777777" w:rsidR="00E81AC4" w:rsidRDefault="00E81AC4" w:rsidP="00840758">
            <w:pPr>
              <w:rPr>
                <w:sz w:val="2"/>
                <w:szCs w:val="2"/>
              </w:rPr>
            </w:pPr>
          </w:p>
        </w:tc>
        <w:tc>
          <w:tcPr>
            <w:tcW w:w="6063" w:type="dxa"/>
            <w:vMerge/>
            <w:tcBorders>
              <w:top w:val="nil"/>
              <w:bottom w:val="nil"/>
              <w:right w:val="single" w:sz="12" w:space="0" w:color="DDDDDD"/>
            </w:tcBorders>
          </w:tcPr>
          <w:p w14:paraId="62B08D66" w14:textId="77777777" w:rsidR="00E81AC4" w:rsidRDefault="00E81AC4" w:rsidP="00840758">
            <w:pPr>
              <w:rPr>
                <w:sz w:val="2"/>
                <w:szCs w:val="2"/>
              </w:rPr>
            </w:pPr>
          </w:p>
        </w:tc>
        <w:tc>
          <w:tcPr>
            <w:tcW w:w="243" w:type="dxa"/>
            <w:tcBorders>
              <w:left w:val="single" w:sz="12" w:space="0" w:color="DDDDDD"/>
            </w:tcBorders>
          </w:tcPr>
          <w:p w14:paraId="2A2D5BF8" w14:textId="77777777" w:rsidR="00E81AC4" w:rsidRDefault="00E81AC4" w:rsidP="00840758">
            <w:pPr>
              <w:pStyle w:val="TableParagraph"/>
              <w:rPr>
                <w:sz w:val="10"/>
              </w:rPr>
            </w:pPr>
          </w:p>
        </w:tc>
        <w:tc>
          <w:tcPr>
            <w:tcW w:w="406" w:type="dxa"/>
          </w:tcPr>
          <w:p w14:paraId="292E11BC" w14:textId="77777777" w:rsidR="00E81AC4" w:rsidRDefault="00E81AC4" w:rsidP="00840758">
            <w:pPr>
              <w:pStyle w:val="TableParagraph"/>
              <w:ind w:left="154"/>
              <w:rPr>
                <w:sz w:val="11"/>
              </w:rPr>
            </w:pPr>
            <w:r>
              <w:rPr>
                <w:color w:val="333333"/>
                <w:sz w:val="11"/>
              </w:rPr>
              <w:t>231</w:t>
            </w:r>
          </w:p>
        </w:tc>
        <w:tc>
          <w:tcPr>
            <w:tcW w:w="1460" w:type="dxa"/>
            <w:tcBorders>
              <w:right w:val="single" w:sz="12" w:space="0" w:color="DDDDDD"/>
            </w:tcBorders>
          </w:tcPr>
          <w:p w14:paraId="676B2E90" w14:textId="77777777" w:rsidR="00E81AC4" w:rsidRDefault="00E81AC4" w:rsidP="00840758">
            <w:pPr>
              <w:pStyle w:val="TableParagraph"/>
              <w:ind w:left="40"/>
              <w:rPr>
                <w:sz w:val="11"/>
              </w:rPr>
            </w:pPr>
            <w:proofErr w:type="spellStart"/>
            <w:r>
              <w:rPr>
                <w:color w:val="333333"/>
                <w:sz w:val="11"/>
              </w:rPr>
              <w:t>Malkerns</w:t>
            </w:r>
            <w:proofErr w:type="spellEnd"/>
            <w:r>
              <w:rPr>
                <w:color w:val="333333"/>
                <w:spacing w:val="14"/>
                <w:sz w:val="11"/>
              </w:rPr>
              <w:t xml:space="preserve"> </w:t>
            </w:r>
            <w:r>
              <w:rPr>
                <w:color w:val="333333"/>
                <w:sz w:val="11"/>
              </w:rPr>
              <w:t>Clinic</w:t>
            </w:r>
            <w:r>
              <w:rPr>
                <w:color w:val="333333"/>
                <w:spacing w:val="14"/>
                <w:sz w:val="11"/>
              </w:rPr>
              <w:t xml:space="preserve"> </w:t>
            </w:r>
            <w:r>
              <w:rPr>
                <w:color w:val="333333"/>
                <w:sz w:val="11"/>
              </w:rPr>
              <w:t>USDF</w:t>
            </w:r>
          </w:p>
        </w:tc>
      </w:tr>
      <w:tr w:rsidR="00E81AC4" w14:paraId="21A3B3C6" w14:textId="77777777" w:rsidTr="00840758">
        <w:trPr>
          <w:trHeight w:val="421"/>
        </w:trPr>
        <w:tc>
          <w:tcPr>
            <w:tcW w:w="2470" w:type="dxa"/>
            <w:vMerge/>
            <w:tcBorders>
              <w:top w:val="nil"/>
              <w:bottom w:val="nil"/>
            </w:tcBorders>
          </w:tcPr>
          <w:p w14:paraId="3D164F06" w14:textId="77777777" w:rsidR="00E81AC4" w:rsidRDefault="00E81AC4" w:rsidP="00840758">
            <w:pPr>
              <w:rPr>
                <w:sz w:val="2"/>
                <w:szCs w:val="2"/>
              </w:rPr>
            </w:pPr>
          </w:p>
        </w:tc>
        <w:tc>
          <w:tcPr>
            <w:tcW w:w="6063" w:type="dxa"/>
            <w:vMerge/>
            <w:tcBorders>
              <w:top w:val="nil"/>
              <w:bottom w:val="nil"/>
              <w:right w:val="single" w:sz="12" w:space="0" w:color="DDDDDD"/>
            </w:tcBorders>
          </w:tcPr>
          <w:p w14:paraId="1BE276EB" w14:textId="77777777" w:rsidR="00E81AC4" w:rsidRDefault="00E81AC4" w:rsidP="00840758">
            <w:pPr>
              <w:rPr>
                <w:sz w:val="2"/>
                <w:szCs w:val="2"/>
              </w:rPr>
            </w:pPr>
          </w:p>
        </w:tc>
        <w:tc>
          <w:tcPr>
            <w:tcW w:w="243" w:type="dxa"/>
            <w:tcBorders>
              <w:left w:val="single" w:sz="12" w:space="0" w:color="DDDDDD"/>
            </w:tcBorders>
          </w:tcPr>
          <w:p w14:paraId="59F8D1C3" w14:textId="77777777" w:rsidR="00E81AC4" w:rsidRDefault="00E81AC4" w:rsidP="00840758">
            <w:pPr>
              <w:pStyle w:val="TableParagraph"/>
              <w:rPr>
                <w:sz w:val="10"/>
              </w:rPr>
            </w:pPr>
          </w:p>
        </w:tc>
        <w:tc>
          <w:tcPr>
            <w:tcW w:w="406" w:type="dxa"/>
          </w:tcPr>
          <w:p w14:paraId="39940F1D" w14:textId="77777777" w:rsidR="00E81AC4" w:rsidRDefault="00E81AC4" w:rsidP="00840758">
            <w:pPr>
              <w:pStyle w:val="TableParagraph"/>
              <w:ind w:left="154"/>
              <w:rPr>
                <w:sz w:val="11"/>
              </w:rPr>
            </w:pPr>
            <w:r>
              <w:rPr>
                <w:color w:val="333333"/>
                <w:sz w:val="11"/>
              </w:rPr>
              <w:t>232</w:t>
            </w:r>
          </w:p>
        </w:tc>
        <w:tc>
          <w:tcPr>
            <w:tcW w:w="1460" w:type="dxa"/>
            <w:tcBorders>
              <w:right w:val="single" w:sz="12" w:space="0" w:color="DDDDDD"/>
            </w:tcBorders>
          </w:tcPr>
          <w:p w14:paraId="0014AD3F" w14:textId="77777777" w:rsidR="00E81AC4" w:rsidRDefault="00E81AC4" w:rsidP="00840758">
            <w:pPr>
              <w:pStyle w:val="TableParagraph"/>
              <w:ind w:left="40"/>
              <w:rPr>
                <w:sz w:val="11"/>
              </w:rPr>
            </w:pPr>
            <w:r>
              <w:rPr>
                <w:color w:val="333333"/>
                <w:sz w:val="11"/>
              </w:rPr>
              <w:t>Simply</w:t>
            </w:r>
            <w:r>
              <w:rPr>
                <w:color w:val="333333"/>
                <w:spacing w:val="1"/>
                <w:sz w:val="11"/>
              </w:rPr>
              <w:t xml:space="preserve"> </w:t>
            </w:r>
            <w:r>
              <w:rPr>
                <w:color w:val="333333"/>
                <w:sz w:val="11"/>
              </w:rPr>
              <w:t>Aid</w:t>
            </w:r>
            <w:r>
              <w:rPr>
                <w:color w:val="333333"/>
                <w:spacing w:val="11"/>
                <w:sz w:val="11"/>
              </w:rPr>
              <w:t xml:space="preserve"> </w:t>
            </w:r>
            <w:r>
              <w:rPr>
                <w:color w:val="333333"/>
                <w:sz w:val="11"/>
              </w:rPr>
              <w:t>Medical</w:t>
            </w:r>
          </w:p>
          <w:p w14:paraId="3446F7F8" w14:textId="77777777" w:rsidR="00E81AC4" w:rsidRDefault="00E81AC4" w:rsidP="00840758">
            <w:pPr>
              <w:pStyle w:val="TableParagraph"/>
              <w:spacing w:before="87"/>
              <w:ind w:left="40"/>
              <w:rPr>
                <w:sz w:val="11"/>
              </w:rPr>
            </w:pPr>
            <w:r>
              <w:rPr>
                <w:color w:val="333333"/>
                <w:sz w:val="11"/>
              </w:rPr>
              <w:t>Services</w:t>
            </w:r>
          </w:p>
        </w:tc>
      </w:tr>
      <w:tr w:rsidR="00E81AC4" w14:paraId="7BBD978A" w14:textId="77777777" w:rsidTr="00840758">
        <w:trPr>
          <w:trHeight w:val="208"/>
        </w:trPr>
        <w:tc>
          <w:tcPr>
            <w:tcW w:w="2470" w:type="dxa"/>
            <w:vMerge/>
            <w:tcBorders>
              <w:top w:val="nil"/>
              <w:bottom w:val="nil"/>
            </w:tcBorders>
          </w:tcPr>
          <w:p w14:paraId="20346968" w14:textId="77777777" w:rsidR="00E81AC4" w:rsidRDefault="00E81AC4" w:rsidP="00840758">
            <w:pPr>
              <w:rPr>
                <w:sz w:val="2"/>
                <w:szCs w:val="2"/>
              </w:rPr>
            </w:pPr>
          </w:p>
        </w:tc>
        <w:tc>
          <w:tcPr>
            <w:tcW w:w="6063" w:type="dxa"/>
            <w:vMerge/>
            <w:tcBorders>
              <w:top w:val="nil"/>
              <w:bottom w:val="nil"/>
              <w:right w:val="single" w:sz="12" w:space="0" w:color="DDDDDD"/>
            </w:tcBorders>
          </w:tcPr>
          <w:p w14:paraId="15BC7048" w14:textId="77777777" w:rsidR="00E81AC4" w:rsidRDefault="00E81AC4" w:rsidP="00840758">
            <w:pPr>
              <w:rPr>
                <w:sz w:val="2"/>
                <w:szCs w:val="2"/>
              </w:rPr>
            </w:pPr>
          </w:p>
        </w:tc>
        <w:tc>
          <w:tcPr>
            <w:tcW w:w="243" w:type="dxa"/>
            <w:tcBorders>
              <w:left w:val="single" w:sz="12" w:space="0" w:color="DDDDDD"/>
            </w:tcBorders>
          </w:tcPr>
          <w:p w14:paraId="792C4827" w14:textId="77777777" w:rsidR="00E81AC4" w:rsidRDefault="00E81AC4" w:rsidP="00840758">
            <w:pPr>
              <w:pStyle w:val="TableParagraph"/>
              <w:rPr>
                <w:sz w:val="10"/>
              </w:rPr>
            </w:pPr>
          </w:p>
        </w:tc>
        <w:tc>
          <w:tcPr>
            <w:tcW w:w="406" w:type="dxa"/>
          </w:tcPr>
          <w:p w14:paraId="32D903BE" w14:textId="77777777" w:rsidR="00E81AC4" w:rsidRDefault="00E81AC4" w:rsidP="00840758">
            <w:pPr>
              <w:pStyle w:val="TableParagraph"/>
              <w:ind w:left="154"/>
              <w:rPr>
                <w:sz w:val="11"/>
              </w:rPr>
            </w:pPr>
            <w:r>
              <w:rPr>
                <w:color w:val="333333"/>
                <w:sz w:val="11"/>
              </w:rPr>
              <w:t>233</w:t>
            </w:r>
          </w:p>
        </w:tc>
        <w:tc>
          <w:tcPr>
            <w:tcW w:w="1460" w:type="dxa"/>
            <w:tcBorders>
              <w:right w:val="single" w:sz="12" w:space="0" w:color="DDDDDD"/>
            </w:tcBorders>
          </w:tcPr>
          <w:p w14:paraId="4A71685D" w14:textId="77777777" w:rsidR="00E81AC4" w:rsidRDefault="00E81AC4" w:rsidP="00840758">
            <w:pPr>
              <w:pStyle w:val="TableParagraph"/>
              <w:ind w:left="40"/>
              <w:rPr>
                <w:sz w:val="11"/>
              </w:rPr>
            </w:pPr>
            <w:r>
              <w:rPr>
                <w:color w:val="333333"/>
                <w:sz w:val="11"/>
              </w:rPr>
              <w:t>Nonhlanhla</w:t>
            </w:r>
            <w:r>
              <w:rPr>
                <w:color w:val="333333"/>
                <w:spacing w:val="6"/>
                <w:sz w:val="11"/>
              </w:rPr>
              <w:t xml:space="preserve"> </w:t>
            </w:r>
            <w:r>
              <w:rPr>
                <w:color w:val="333333"/>
                <w:sz w:val="11"/>
              </w:rPr>
              <w:t>Clinic</w:t>
            </w:r>
          </w:p>
        </w:tc>
      </w:tr>
      <w:tr w:rsidR="00E81AC4" w14:paraId="71D06470" w14:textId="77777777" w:rsidTr="00840758">
        <w:trPr>
          <w:trHeight w:val="208"/>
        </w:trPr>
        <w:tc>
          <w:tcPr>
            <w:tcW w:w="2470" w:type="dxa"/>
            <w:vMerge/>
            <w:tcBorders>
              <w:top w:val="nil"/>
              <w:bottom w:val="nil"/>
            </w:tcBorders>
          </w:tcPr>
          <w:p w14:paraId="336B8E95" w14:textId="77777777" w:rsidR="00E81AC4" w:rsidRDefault="00E81AC4" w:rsidP="00840758">
            <w:pPr>
              <w:rPr>
                <w:sz w:val="2"/>
                <w:szCs w:val="2"/>
              </w:rPr>
            </w:pPr>
          </w:p>
        </w:tc>
        <w:tc>
          <w:tcPr>
            <w:tcW w:w="6063" w:type="dxa"/>
            <w:vMerge/>
            <w:tcBorders>
              <w:top w:val="nil"/>
              <w:bottom w:val="nil"/>
              <w:right w:val="single" w:sz="12" w:space="0" w:color="DDDDDD"/>
            </w:tcBorders>
          </w:tcPr>
          <w:p w14:paraId="4049B0F0" w14:textId="77777777" w:rsidR="00E81AC4" w:rsidRDefault="00E81AC4" w:rsidP="00840758">
            <w:pPr>
              <w:rPr>
                <w:sz w:val="2"/>
                <w:szCs w:val="2"/>
              </w:rPr>
            </w:pPr>
          </w:p>
        </w:tc>
        <w:tc>
          <w:tcPr>
            <w:tcW w:w="243" w:type="dxa"/>
            <w:tcBorders>
              <w:left w:val="single" w:sz="12" w:space="0" w:color="DDDDDD"/>
            </w:tcBorders>
          </w:tcPr>
          <w:p w14:paraId="6615B39D" w14:textId="77777777" w:rsidR="00E81AC4" w:rsidRDefault="00E81AC4" w:rsidP="00840758">
            <w:pPr>
              <w:pStyle w:val="TableParagraph"/>
              <w:rPr>
                <w:sz w:val="10"/>
              </w:rPr>
            </w:pPr>
          </w:p>
        </w:tc>
        <w:tc>
          <w:tcPr>
            <w:tcW w:w="406" w:type="dxa"/>
          </w:tcPr>
          <w:p w14:paraId="6998725D" w14:textId="77777777" w:rsidR="00E81AC4" w:rsidRDefault="00E81AC4" w:rsidP="00840758">
            <w:pPr>
              <w:pStyle w:val="TableParagraph"/>
              <w:ind w:left="154"/>
              <w:rPr>
                <w:sz w:val="11"/>
              </w:rPr>
            </w:pPr>
            <w:r>
              <w:rPr>
                <w:color w:val="333333"/>
                <w:sz w:val="11"/>
              </w:rPr>
              <w:t>234</w:t>
            </w:r>
          </w:p>
        </w:tc>
        <w:tc>
          <w:tcPr>
            <w:tcW w:w="1460" w:type="dxa"/>
            <w:tcBorders>
              <w:right w:val="single" w:sz="12" w:space="0" w:color="DDDDDD"/>
            </w:tcBorders>
          </w:tcPr>
          <w:p w14:paraId="18683BF2" w14:textId="77777777" w:rsidR="00E81AC4" w:rsidRDefault="00E81AC4" w:rsidP="00840758">
            <w:pPr>
              <w:pStyle w:val="TableParagraph"/>
              <w:ind w:left="40"/>
              <w:rPr>
                <w:sz w:val="11"/>
              </w:rPr>
            </w:pPr>
            <w:proofErr w:type="spellStart"/>
            <w:r>
              <w:rPr>
                <w:color w:val="333333"/>
                <w:sz w:val="11"/>
              </w:rPr>
              <w:t>Lulama</w:t>
            </w:r>
            <w:proofErr w:type="spellEnd"/>
            <w:r>
              <w:rPr>
                <w:color w:val="333333"/>
                <w:spacing w:val="7"/>
                <w:sz w:val="11"/>
              </w:rPr>
              <w:t xml:space="preserve"> </w:t>
            </w:r>
            <w:r>
              <w:rPr>
                <w:color w:val="333333"/>
                <w:sz w:val="11"/>
              </w:rPr>
              <w:t>Health</w:t>
            </w:r>
            <w:r>
              <w:rPr>
                <w:color w:val="333333"/>
                <w:spacing w:val="8"/>
                <w:sz w:val="11"/>
              </w:rPr>
              <w:t xml:space="preserve"> </w:t>
            </w:r>
            <w:r>
              <w:rPr>
                <w:color w:val="333333"/>
                <w:sz w:val="11"/>
              </w:rPr>
              <w:t>Clinic</w:t>
            </w:r>
          </w:p>
        </w:tc>
      </w:tr>
      <w:tr w:rsidR="00E81AC4" w14:paraId="1609DF9C" w14:textId="77777777" w:rsidTr="00840758">
        <w:trPr>
          <w:trHeight w:val="419"/>
        </w:trPr>
        <w:tc>
          <w:tcPr>
            <w:tcW w:w="2470" w:type="dxa"/>
            <w:vMerge/>
            <w:tcBorders>
              <w:top w:val="nil"/>
              <w:bottom w:val="nil"/>
            </w:tcBorders>
          </w:tcPr>
          <w:p w14:paraId="62AA1F5C" w14:textId="77777777" w:rsidR="00E81AC4" w:rsidRDefault="00E81AC4" w:rsidP="00840758">
            <w:pPr>
              <w:rPr>
                <w:sz w:val="2"/>
                <w:szCs w:val="2"/>
              </w:rPr>
            </w:pPr>
          </w:p>
        </w:tc>
        <w:tc>
          <w:tcPr>
            <w:tcW w:w="6063" w:type="dxa"/>
            <w:vMerge/>
            <w:tcBorders>
              <w:top w:val="nil"/>
              <w:bottom w:val="nil"/>
              <w:right w:val="single" w:sz="12" w:space="0" w:color="DDDDDD"/>
            </w:tcBorders>
          </w:tcPr>
          <w:p w14:paraId="3382043C" w14:textId="77777777" w:rsidR="00E81AC4" w:rsidRDefault="00E81AC4" w:rsidP="00840758">
            <w:pPr>
              <w:rPr>
                <w:sz w:val="2"/>
                <w:szCs w:val="2"/>
              </w:rPr>
            </w:pPr>
          </w:p>
        </w:tc>
        <w:tc>
          <w:tcPr>
            <w:tcW w:w="243" w:type="dxa"/>
            <w:tcBorders>
              <w:left w:val="single" w:sz="12" w:space="0" w:color="DDDDDD"/>
            </w:tcBorders>
          </w:tcPr>
          <w:p w14:paraId="1DE93649" w14:textId="77777777" w:rsidR="00E81AC4" w:rsidRDefault="00E81AC4" w:rsidP="00840758">
            <w:pPr>
              <w:pStyle w:val="TableParagraph"/>
              <w:rPr>
                <w:sz w:val="10"/>
              </w:rPr>
            </w:pPr>
          </w:p>
        </w:tc>
        <w:tc>
          <w:tcPr>
            <w:tcW w:w="406" w:type="dxa"/>
          </w:tcPr>
          <w:p w14:paraId="16D442BF" w14:textId="77777777" w:rsidR="00E81AC4" w:rsidRDefault="00E81AC4" w:rsidP="00840758">
            <w:pPr>
              <w:pStyle w:val="TableParagraph"/>
              <w:ind w:left="154"/>
              <w:rPr>
                <w:sz w:val="11"/>
              </w:rPr>
            </w:pPr>
            <w:r>
              <w:rPr>
                <w:color w:val="333333"/>
                <w:sz w:val="11"/>
              </w:rPr>
              <w:t>235</w:t>
            </w:r>
          </w:p>
        </w:tc>
        <w:tc>
          <w:tcPr>
            <w:tcW w:w="1460" w:type="dxa"/>
            <w:tcBorders>
              <w:right w:val="single" w:sz="12" w:space="0" w:color="DDDDDD"/>
            </w:tcBorders>
          </w:tcPr>
          <w:p w14:paraId="68116403" w14:textId="77777777" w:rsidR="00E81AC4" w:rsidRDefault="00E81AC4" w:rsidP="00840758">
            <w:pPr>
              <w:pStyle w:val="TableParagraph"/>
              <w:ind w:left="40"/>
              <w:rPr>
                <w:sz w:val="11"/>
              </w:rPr>
            </w:pPr>
            <w:r>
              <w:rPr>
                <w:color w:val="333333"/>
                <w:sz w:val="11"/>
              </w:rPr>
              <w:t>Manzini</w:t>
            </w:r>
            <w:r>
              <w:rPr>
                <w:color w:val="333333"/>
                <w:spacing w:val="10"/>
                <w:sz w:val="11"/>
              </w:rPr>
              <w:t xml:space="preserve"> </w:t>
            </w:r>
            <w:r>
              <w:rPr>
                <w:color w:val="333333"/>
                <w:sz w:val="11"/>
              </w:rPr>
              <w:t>Government</w:t>
            </w:r>
          </w:p>
          <w:p w14:paraId="7E36C3FE" w14:textId="77777777" w:rsidR="00E81AC4" w:rsidRDefault="00E81AC4" w:rsidP="00840758">
            <w:pPr>
              <w:pStyle w:val="TableParagraph"/>
              <w:spacing w:before="85"/>
              <w:ind w:left="40"/>
              <w:rPr>
                <w:sz w:val="11"/>
              </w:rPr>
            </w:pPr>
            <w:r>
              <w:rPr>
                <w:color w:val="333333"/>
                <w:sz w:val="11"/>
              </w:rPr>
              <w:t>Hospital</w:t>
            </w:r>
          </w:p>
        </w:tc>
      </w:tr>
      <w:tr w:rsidR="00E81AC4" w14:paraId="5DBCF304" w14:textId="77777777" w:rsidTr="00840758">
        <w:trPr>
          <w:trHeight w:val="208"/>
        </w:trPr>
        <w:tc>
          <w:tcPr>
            <w:tcW w:w="2470" w:type="dxa"/>
            <w:vMerge/>
            <w:tcBorders>
              <w:top w:val="nil"/>
              <w:bottom w:val="nil"/>
            </w:tcBorders>
          </w:tcPr>
          <w:p w14:paraId="13D43293" w14:textId="77777777" w:rsidR="00E81AC4" w:rsidRDefault="00E81AC4" w:rsidP="00840758">
            <w:pPr>
              <w:rPr>
                <w:sz w:val="2"/>
                <w:szCs w:val="2"/>
              </w:rPr>
            </w:pPr>
          </w:p>
        </w:tc>
        <w:tc>
          <w:tcPr>
            <w:tcW w:w="6063" w:type="dxa"/>
            <w:vMerge/>
            <w:tcBorders>
              <w:top w:val="nil"/>
              <w:bottom w:val="nil"/>
              <w:right w:val="single" w:sz="12" w:space="0" w:color="DDDDDD"/>
            </w:tcBorders>
          </w:tcPr>
          <w:p w14:paraId="4EA4EF25" w14:textId="77777777" w:rsidR="00E81AC4" w:rsidRDefault="00E81AC4" w:rsidP="00840758">
            <w:pPr>
              <w:rPr>
                <w:sz w:val="2"/>
                <w:szCs w:val="2"/>
              </w:rPr>
            </w:pPr>
          </w:p>
        </w:tc>
        <w:tc>
          <w:tcPr>
            <w:tcW w:w="243" w:type="dxa"/>
            <w:tcBorders>
              <w:left w:val="single" w:sz="12" w:space="0" w:color="DDDDDD"/>
            </w:tcBorders>
          </w:tcPr>
          <w:p w14:paraId="28772BB2" w14:textId="77777777" w:rsidR="00E81AC4" w:rsidRDefault="00E81AC4" w:rsidP="00840758">
            <w:pPr>
              <w:pStyle w:val="TableParagraph"/>
              <w:rPr>
                <w:sz w:val="10"/>
              </w:rPr>
            </w:pPr>
          </w:p>
        </w:tc>
        <w:tc>
          <w:tcPr>
            <w:tcW w:w="406" w:type="dxa"/>
          </w:tcPr>
          <w:p w14:paraId="7ED4098D" w14:textId="77777777" w:rsidR="00E81AC4" w:rsidRDefault="00E81AC4" w:rsidP="00840758">
            <w:pPr>
              <w:pStyle w:val="TableParagraph"/>
              <w:ind w:left="154"/>
              <w:rPr>
                <w:sz w:val="11"/>
              </w:rPr>
            </w:pPr>
            <w:r>
              <w:rPr>
                <w:color w:val="333333"/>
                <w:sz w:val="11"/>
              </w:rPr>
              <w:t>236</w:t>
            </w:r>
          </w:p>
        </w:tc>
        <w:tc>
          <w:tcPr>
            <w:tcW w:w="1460" w:type="dxa"/>
            <w:tcBorders>
              <w:right w:val="single" w:sz="12" w:space="0" w:color="DDDDDD"/>
            </w:tcBorders>
          </w:tcPr>
          <w:p w14:paraId="277F67C7" w14:textId="77777777" w:rsidR="00E81AC4" w:rsidRDefault="00E81AC4" w:rsidP="00840758">
            <w:pPr>
              <w:pStyle w:val="TableParagraph"/>
              <w:ind w:left="40"/>
              <w:rPr>
                <w:sz w:val="11"/>
              </w:rPr>
            </w:pPr>
            <w:r>
              <w:rPr>
                <w:color w:val="333333"/>
                <w:sz w:val="11"/>
              </w:rPr>
              <w:t>NAMPAK</w:t>
            </w:r>
            <w:r>
              <w:rPr>
                <w:color w:val="333333"/>
                <w:spacing w:val="7"/>
                <w:sz w:val="11"/>
              </w:rPr>
              <w:t xml:space="preserve"> </w:t>
            </w:r>
            <w:r>
              <w:rPr>
                <w:color w:val="333333"/>
                <w:sz w:val="11"/>
              </w:rPr>
              <w:t>Clinic</w:t>
            </w:r>
          </w:p>
        </w:tc>
      </w:tr>
      <w:tr w:rsidR="00E81AC4" w14:paraId="1412FC43" w14:textId="77777777" w:rsidTr="00840758">
        <w:trPr>
          <w:trHeight w:val="421"/>
        </w:trPr>
        <w:tc>
          <w:tcPr>
            <w:tcW w:w="2470" w:type="dxa"/>
            <w:vMerge/>
            <w:tcBorders>
              <w:top w:val="nil"/>
              <w:bottom w:val="nil"/>
            </w:tcBorders>
          </w:tcPr>
          <w:p w14:paraId="34C3C35C" w14:textId="77777777" w:rsidR="00E81AC4" w:rsidRDefault="00E81AC4" w:rsidP="00840758">
            <w:pPr>
              <w:rPr>
                <w:sz w:val="2"/>
                <w:szCs w:val="2"/>
              </w:rPr>
            </w:pPr>
          </w:p>
        </w:tc>
        <w:tc>
          <w:tcPr>
            <w:tcW w:w="6063" w:type="dxa"/>
            <w:vMerge/>
            <w:tcBorders>
              <w:top w:val="nil"/>
              <w:bottom w:val="nil"/>
              <w:right w:val="single" w:sz="12" w:space="0" w:color="DDDDDD"/>
            </w:tcBorders>
          </w:tcPr>
          <w:p w14:paraId="552A7145" w14:textId="77777777" w:rsidR="00E81AC4" w:rsidRDefault="00E81AC4" w:rsidP="00840758">
            <w:pPr>
              <w:rPr>
                <w:sz w:val="2"/>
                <w:szCs w:val="2"/>
              </w:rPr>
            </w:pPr>
          </w:p>
        </w:tc>
        <w:tc>
          <w:tcPr>
            <w:tcW w:w="243" w:type="dxa"/>
            <w:tcBorders>
              <w:left w:val="single" w:sz="12" w:space="0" w:color="DDDDDD"/>
            </w:tcBorders>
          </w:tcPr>
          <w:p w14:paraId="58483D88" w14:textId="77777777" w:rsidR="00E81AC4" w:rsidRDefault="00E81AC4" w:rsidP="00840758">
            <w:pPr>
              <w:pStyle w:val="TableParagraph"/>
              <w:rPr>
                <w:sz w:val="10"/>
              </w:rPr>
            </w:pPr>
          </w:p>
        </w:tc>
        <w:tc>
          <w:tcPr>
            <w:tcW w:w="406" w:type="dxa"/>
          </w:tcPr>
          <w:p w14:paraId="666D5F99" w14:textId="77777777" w:rsidR="00E81AC4" w:rsidRDefault="00E81AC4" w:rsidP="00840758">
            <w:pPr>
              <w:pStyle w:val="TableParagraph"/>
              <w:ind w:left="154"/>
              <w:rPr>
                <w:sz w:val="11"/>
              </w:rPr>
            </w:pPr>
            <w:r>
              <w:rPr>
                <w:color w:val="333333"/>
                <w:sz w:val="11"/>
              </w:rPr>
              <w:t>237</w:t>
            </w:r>
          </w:p>
        </w:tc>
        <w:tc>
          <w:tcPr>
            <w:tcW w:w="1460" w:type="dxa"/>
            <w:tcBorders>
              <w:right w:val="single" w:sz="12" w:space="0" w:color="DDDDDD"/>
            </w:tcBorders>
          </w:tcPr>
          <w:p w14:paraId="0CF95E95" w14:textId="77777777" w:rsidR="00E81AC4" w:rsidRDefault="00E81AC4" w:rsidP="00840758">
            <w:pPr>
              <w:pStyle w:val="TableParagraph"/>
              <w:ind w:left="40"/>
              <w:rPr>
                <w:sz w:val="11"/>
              </w:rPr>
            </w:pPr>
            <w:proofErr w:type="spellStart"/>
            <w:r>
              <w:rPr>
                <w:color w:val="333333"/>
                <w:sz w:val="11"/>
              </w:rPr>
              <w:t>Mathangeni</w:t>
            </w:r>
            <w:proofErr w:type="spellEnd"/>
            <w:r>
              <w:rPr>
                <w:color w:val="333333"/>
                <w:spacing w:val="10"/>
                <w:sz w:val="11"/>
              </w:rPr>
              <w:t xml:space="preserve"> </w:t>
            </w:r>
            <w:r>
              <w:rPr>
                <w:color w:val="333333"/>
                <w:sz w:val="11"/>
              </w:rPr>
              <w:t>Church</w:t>
            </w:r>
            <w:r>
              <w:rPr>
                <w:color w:val="333333"/>
                <w:spacing w:val="10"/>
                <w:sz w:val="11"/>
              </w:rPr>
              <w:t xml:space="preserve"> </w:t>
            </w:r>
            <w:r>
              <w:rPr>
                <w:color w:val="333333"/>
                <w:sz w:val="11"/>
              </w:rPr>
              <w:t>of</w:t>
            </w:r>
          </w:p>
          <w:p w14:paraId="55AE201E" w14:textId="77777777" w:rsidR="00E81AC4" w:rsidRDefault="00E81AC4" w:rsidP="00840758">
            <w:pPr>
              <w:pStyle w:val="TableParagraph"/>
              <w:spacing w:before="87"/>
              <w:ind w:left="40"/>
              <w:rPr>
                <w:sz w:val="11"/>
              </w:rPr>
            </w:pPr>
            <w:r>
              <w:rPr>
                <w:color w:val="333333"/>
                <w:sz w:val="11"/>
              </w:rPr>
              <w:t>Christ</w:t>
            </w:r>
            <w:r>
              <w:rPr>
                <w:color w:val="333333"/>
                <w:spacing w:val="9"/>
                <w:sz w:val="11"/>
              </w:rPr>
              <w:t xml:space="preserve"> </w:t>
            </w:r>
            <w:r>
              <w:rPr>
                <w:color w:val="333333"/>
                <w:sz w:val="11"/>
              </w:rPr>
              <w:t>Clinic</w:t>
            </w:r>
          </w:p>
        </w:tc>
      </w:tr>
      <w:tr w:rsidR="00E81AC4" w14:paraId="45A1A74C" w14:textId="77777777" w:rsidTr="00840758">
        <w:trPr>
          <w:trHeight w:val="421"/>
        </w:trPr>
        <w:tc>
          <w:tcPr>
            <w:tcW w:w="2470" w:type="dxa"/>
            <w:vMerge/>
            <w:tcBorders>
              <w:top w:val="nil"/>
              <w:bottom w:val="nil"/>
            </w:tcBorders>
          </w:tcPr>
          <w:p w14:paraId="37645641" w14:textId="77777777" w:rsidR="00E81AC4" w:rsidRDefault="00E81AC4" w:rsidP="00840758">
            <w:pPr>
              <w:rPr>
                <w:sz w:val="2"/>
                <w:szCs w:val="2"/>
              </w:rPr>
            </w:pPr>
          </w:p>
        </w:tc>
        <w:tc>
          <w:tcPr>
            <w:tcW w:w="6063" w:type="dxa"/>
            <w:vMerge/>
            <w:tcBorders>
              <w:top w:val="nil"/>
              <w:bottom w:val="nil"/>
              <w:right w:val="single" w:sz="12" w:space="0" w:color="DDDDDD"/>
            </w:tcBorders>
          </w:tcPr>
          <w:p w14:paraId="1F4DD322" w14:textId="77777777" w:rsidR="00E81AC4" w:rsidRDefault="00E81AC4" w:rsidP="00840758">
            <w:pPr>
              <w:rPr>
                <w:sz w:val="2"/>
                <w:szCs w:val="2"/>
              </w:rPr>
            </w:pPr>
          </w:p>
        </w:tc>
        <w:tc>
          <w:tcPr>
            <w:tcW w:w="243" w:type="dxa"/>
            <w:tcBorders>
              <w:left w:val="single" w:sz="12" w:space="0" w:color="DDDDDD"/>
            </w:tcBorders>
          </w:tcPr>
          <w:p w14:paraId="07A978D3" w14:textId="77777777" w:rsidR="00E81AC4" w:rsidRDefault="00E81AC4" w:rsidP="00840758">
            <w:pPr>
              <w:pStyle w:val="TableParagraph"/>
              <w:rPr>
                <w:sz w:val="10"/>
              </w:rPr>
            </w:pPr>
          </w:p>
        </w:tc>
        <w:tc>
          <w:tcPr>
            <w:tcW w:w="406" w:type="dxa"/>
          </w:tcPr>
          <w:p w14:paraId="0B8CF658" w14:textId="77777777" w:rsidR="00E81AC4" w:rsidRDefault="00E81AC4" w:rsidP="00840758">
            <w:pPr>
              <w:pStyle w:val="TableParagraph"/>
              <w:ind w:left="154"/>
              <w:rPr>
                <w:sz w:val="11"/>
              </w:rPr>
            </w:pPr>
            <w:r>
              <w:rPr>
                <w:color w:val="333333"/>
                <w:sz w:val="11"/>
              </w:rPr>
              <w:t>238</w:t>
            </w:r>
          </w:p>
        </w:tc>
        <w:tc>
          <w:tcPr>
            <w:tcW w:w="1460" w:type="dxa"/>
            <w:tcBorders>
              <w:right w:val="single" w:sz="12" w:space="0" w:color="DDDDDD"/>
            </w:tcBorders>
          </w:tcPr>
          <w:p w14:paraId="39D35095" w14:textId="77777777" w:rsidR="00E81AC4" w:rsidRDefault="00E81AC4" w:rsidP="00840758">
            <w:pPr>
              <w:pStyle w:val="TableParagraph"/>
              <w:ind w:left="40"/>
              <w:rPr>
                <w:sz w:val="11"/>
              </w:rPr>
            </w:pPr>
            <w:proofErr w:type="spellStart"/>
            <w:r>
              <w:rPr>
                <w:color w:val="333333"/>
                <w:sz w:val="11"/>
              </w:rPr>
              <w:t>Lamvelase</w:t>
            </w:r>
            <w:proofErr w:type="spellEnd"/>
            <w:r>
              <w:rPr>
                <w:color w:val="333333"/>
                <w:spacing w:val="6"/>
                <w:sz w:val="11"/>
              </w:rPr>
              <w:t xml:space="preserve"> </w:t>
            </w:r>
            <w:r>
              <w:rPr>
                <w:color w:val="333333"/>
                <w:sz w:val="11"/>
              </w:rPr>
              <w:t>Clinic</w:t>
            </w:r>
          </w:p>
          <w:p w14:paraId="7AC729F5" w14:textId="77777777" w:rsidR="00E81AC4" w:rsidRDefault="00E81AC4" w:rsidP="00840758">
            <w:pPr>
              <w:pStyle w:val="TableParagraph"/>
              <w:spacing w:before="85"/>
              <w:ind w:left="40"/>
              <w:rPr>
                <w:sz w:val="11"/>
              </w:rPr>
            </w:pPr>
            <w:r>
              <w:rPr>
                <w:color w:val="333333"/>
                <w:sz w:val="11"/>
              </w:rPr>
              <w:t>(</w:t>
            </w:r>
            <w:proofErr w:type="spellStart"/>
            <w:r>
              <w:rPr>
                <w:color w:val="333333"/>
                <w:sz w:val="11"/>
              </w:rPr>
              <w:t>Zombodze</w:t>
            </w:r>
            <w:proofErr w:type="spellEnd"/>
            <w:r>
              <w:rPr>
                <w:color w:val="333333"/>
                <w:sz w:val="11"/>
              </w:rPr>
              <w:t>)</w:t>
            </w:r>
          </w:p>
        </w:tc>
      </w:tr>
      <w:tr w:rsidR="00E81AC4" w14:paraId="670DF165" w14:textId="77777777" w:rsidTr="00840758">
        <w:trPr>
          <w:trHeight w:val="419"/>
        </w:trPr>
        <w:tc>
          <w:tcPr>
            <w:tcW w:w="2470" w:type="dxa"/>
            <w:vMerge/>
            <w:tcBorders>
              <w:top w:val="nil"/>
              <w:bottom w:val="nil"/>
            </w:tcBorders>
          </w:tcPr>
          <w:p w14:paraId="659BDBDC" w14:textId="77777777" w:rsidR="00E81AC4" w:rsidRDefault="00E81AC4" w:rsidP="00840758">
            <w:pPr>
              <w:rPr>
                <w:sz w:val="2"/>
                <w:szCs w:val="2"/>
              </w:rPr>
            </w:pPr>
          </w:p>
        </w:tc>
        <w:tc>
          <w:tcPr>
            <w:tcW w:w="6063" w:type="dxa"/>
            <w:vMerge/>
            <w:tcBorders>
              <w:top w:val="nil"/>
              <w:bottom w:val="nil"/>
              <w:right w:val="single" w:sz="12" w:space="0" w:color="DDDDDD"/>
            </w:tcBorders>
          </w:tcPr>
          <w:p w14:paraId="274E6B2E" w14:textId="77777777" w:rsidR="00E81AC4" w:rsidRDefault="00E81AC4" w:rsidP="00840758">
            <w:pPr>
              <w:rPr>
                <w:sz w:val="2"/>
                <w:szCs w:val="2"/>
              </w:rPr>
            </w:pPr>
          </w:p>
        </w:tc>
        <w:tc>
          <w:tcPr>
            <w:tcW w:w="243" w:type="dxa"/>
            <w:tcBorders>
              <w:left w:val="single" w:sz="12" w:space="0" w:color="DDDDDD"/>
            </w:tcBorders>
          </w:tcPr>
          <w:p w14:paraId="0672788A" w14:textId="77777777" w:rsidR="00E81AC4" w:rsidRDefault="00E81AC4" w:rsidP="00840758">
            <w:pPr>
              <w:pStyle w:val="TableParagraph"/>
              <w:rPr>
                <w:sz w:val="10"/>
              </w:rPr>
            </w:pPr>
          </w:p>
        </w:tc>
        <w:tc>
          <w:tcPr>
            <w:tcW w:w="406" w:type="dxa"/>
          </w:tcPr>
          <w:p w14:paraId="7086FBC7" w14:textId="77777777" w:rsidR="00E81AC4" w:rsidRDefault="00E81AC4" w:rsidP="00840758">
            <w:pPr>
              <w:pStyle w:val="TableParagraph"/>
              <w:spacing w:before="41"/>
              <w:ind w:left="154"/>
              <w:rPr>
                <w:sz w:val="11"/>
              </w:rPr>
            </w:pPr>
            <w:r>
              <w:rPr>
                <w:color w:val="333333"/>
                <w:sz w:val="11"/>
              </w:rPr>
              <w:t>239</w:t>
            </w:r>
          </w:p>
        </w:tc>
        <w:tc>
          <w:tcPr>
            <w:tcW w:w="1460" w:type="dxa"/>
            <w:tcBorders>
              <w:right w:val="single" w:sz="12" w:space="0" w:color="DDDDDD"/>
            </w:tcBorders>
          </w:tcPr>
          <w:p w14:paraId="05760399" w14:textId="77777777" w:rsidR="00E81AC4" w:rsidRDefault="00E81AC4" w:rsidP="00840758">
            <w:pPr>
              <w:pStyle w:val="TableParagraph"/>
              <w:spacing w:before="41"/>
              <w:ind w:left="40"/>
              <w:rPr>
                <w:sz w:val="11"/>
              </w:rPr>
            </w:pPr>
            <w:r>
              <w:rPr>
                <w:color w:val="333333"/>
                <w:sz w:val="11"/>
              </w:rPr>
              <w:t>Siphiwo</w:t>
            </w:r>
            <w:r>
              <w:rPr>
                <w:color w:val="333333"/>
                <w:spacing w:val="9"/>
                <w:sz w:val="11"/>
              </w:rPr>
              <w:t xml:space="preserve"> </w:t>
            </w:r>
            <w:r>
              <w:rPr>
                <w:color w:val="333333"/>
                <w:sz w:val="11"/>
              </w:rPr>
              <w:t>Clinic</w:t>
            </w:r>
            <w:r>
              <w:rPr>
                <w:color w:val="333333"/>
                <w:spacing w:val="11"/>
                <w:sz w:val="11"/>
              </w:rPr>
              <w:t xml:space="preserve"> </w:t>
            </w:r>
            <w:r>
              <w:rPr>
                <w:color w:val="333333"/>
                <w:sz w:val="11"/>
              </w:rPr>
              <w:t>(formerly</w:t>
            </w:r>
          </w:p>
          <w:p w14:paraId="1B74B344" w14:textId="77777777" w:rsidR="00E81AC4" w:rsidRDefault="00E81AC4" w:rsidP="00840758">
            <w:pPr>
              <w:pStyle w:val="TableParagraph"/>
              <w:spacing w:before="87"/>
              <w:ind w:left="40"/>
              <w:rPr>
                <w:sz w:val="11"/>
              </w:rPr>
            </w:pPr>
            <w:proofErr w:type="spellStart"/>
            <w:r>
              <w:rPr>
                <w:color w:val="333333"/>
                <w:sz w:val="11"/>
              </w:rPr>
              <w:t>Sicelwini</w:t>
            </w:r>
            <w:proofErr w:type="spellEnd"/>
            <w:r>
              <w:rPr>
                <w:color w:val="333333"/>
                <w:sz w:val="11"/>
              </w:rPr>
              <w:t>)</w:t>
            </w:r>
          </w:p>
        </w:tc>
      </w:tr>
      <w:tr w:rsidR="00E81AC4" w14:paraId="64BCBACC" w14:textId="77777777" w:rsidTr="00840758">
        <w:trPr>
          <w:trHeight w:val="421"/>
        </w:trPr>
        <w:tc>
          <w:tcPr>
            <w:tcW w:w="2470" w:type="dxa"/>
            <w:vMerge/>
            <w:tcBorders>
              <w:top w:val="nil"/>
              <w:bottom w:val="nil"/>
            </w:tcBorders>
          </w:tcPr>
          <w:p w14:paraId="1CF2AAA7" w14:textId="77777777" w:rsidR="00E81AC4" w:rsidRDefault="00E81AC4" w:rsidP="00840758">
            <w:pPr>
              <w:rPr>
                <w:sz w:val="2"/>
                <w:szCs w:val="2"/>
              </w:rPr>
            </w:pPr>
          </w:p>
        </w:tc>
        <w:tc>
          <w:tcPr>
            <w:tcW w:w="6063" w:type="dxa"/>
            <w:vMerge/>
            <w:tcBorders>
              <w:top w:val="nil"/>
              <w:bottom w:val="nil"/>
              <w:right w:val="single" w:sz="12" w:space="0" w:color="DDDDDD"/>
            </w:tcBorders>
          </w:tcPr>
          <w:p w14:paraId="24897EEB" w14:textId="77777777" w:rsidR="00E81AC4" w:rsidRDefault="00E81AC4" w:rsidP="00840758">
            <w:pPr>
              <w:rPr>
                <w:sz w:val="2"/>
                <w:szCs w:val="2"/>
              </w:rPr>
            </w:pPr>
          </w:p>
        </w:tc>
        <w:tc>
          <w:tcPr>
            <w:tcW w:w="243" w:type="dxa"/>
            <w:tcBorders>
              <w:left w:val="single" w:sz="12" w:space="0" w:color="DDDDDD"/>
            </w:tcBorders>
          </w:tcPr>
          <w:p w14:paraId="49D6C454" w14:textId="77777777" w:rsidR="00E81AC4" w:rsidRDefault="00E81AC4" w:rsidP="00840758">
            <w:pPr>
              <w:pStyle w:val="TableParagraph"/>
              <w:rPr>
                <w:sz w:val="10"/>
              </w:rPr>
            </w:pPr>
          </w:p>
        </w:tc>
        <w:tc>
          <w:tcPr>
            <w:tcW w:w="406" w:type="dxa"/>
          </w:tcPr>
          <w:p w14:paraId="4F36A4E1" w14:textId="77777777" w:rsidR="00E81AC4" w:rsidRDefault="00E81AC4" w:rsidP="00840758">
            <w:pPr>
              <w:pStyle w:val="TableParagraph"/>
              <w:ind w:left="154"/>
              <w:rPr>
                <w:sz w:val="11"/>
              </w:rPr>
            </w:pPr>
            <w:r>
              <w:rPr>
                <w:color w:val="333333"/>
                <w:sz w:val="11"/>
              </w:rPr>
              <w:t>240</w:t>
            </w:r>
          </w:p>
        </w:tc>
        <w:tc>
          <w:tcPr>
            <w:tcW w:w="1460" w:type="dxa"/>
            <w:tcBorders>
              <w:right w:val="single" w:sz="12" w:space="0" w:color="DDDDDD"/>
            </w:tcBorders>
          </w:tcPr>
          <w:p w14:paraId="7E6027D2" w14:textId="77777777" w:rsidR="00E81AC4" w:rsidRDefault="00E81AC4" w:rsidP="00840758">
            <w:pPr>
              <w:pStyle w:val="TableParagraph"/>
              <w:ind w:left="40"/>
              <w:rPr>
                <w:sz w:val="11"/>
              </w:rPr>
            </w:pPr>
            <w:r>
              <w:rPr>
                <w:color w:val="333333"/>
                <w:sz w:val="11"/>
              </w:rPr>
              <w:t>Psychiatric</w:t>
            </w:r>
            <w:r>
              <w:rPr>
                <w:color w:val="333333"/>
                <w:spacing w:val="16"/>
                <w:sz w:val="11"/>
              </w:rPr>
              <w:t xml:space="preserve"> </w:t>
            </w:r>
            <w:r>
              <w:rPr>
                <w:color w:val="333333"/>
                <w:sz w:val="11"/>
              </w:rPr>
              <w:t>Hospital</w:t>
            </w:r>
          </w:p>
          <w:p w14:paraId="49E4AC8F" w14:textId="77777777" w:rsidR="00E81AC4" w:rsidRDefault="00E81AC4" w:rsidP="00840758">
            <w:pPr>
              <w:pStyle w:val="TableParagraph"/>
              <w:spacing w:before="87"/>
              <w:ind w:left="40"/>
              <w:rPr>
                <w:sz w:val="11"/>
              </w:rPr>
            </w:pPr>
            <w:r>
              <w:rPr>
                <w:color w:val="333333"/>
                <w:sz w:val="11"/>
              </w:rPr>
              <w:t>(National)</w:t>
            </w:r>
          </w:p>
        </w:tc>
      </w:tr>
      <w:tr w:rsidR="00E81AC4" w14:paraId="5F8E3470" w14:textId="77777777" w:rsidTr="00840758">
        <w:trPr>
          <w:trHeight w:val="208"/>
        </w:trPr>
        <w:tc>
          <w:tcPr>
            <w:tcW w:w="2470" w:type="dxa"/>
            <w:vMerge/>
            <w:tcBorders>
              <w:top w:val="nil"/>
              <w:bottom w:val="nil"/>
            </w:tcBorders>
          </w:tcPr>
          <w:p w14:paraId="3756FD93" w14:textId="77777777" w:rsidR="00E81AC4" w:rsidRDefault="00E81AC4" w:rsidP="00840758">
            <w:pPr>
              <w:rPr>
                <w:sz w:val="2"/>
                <w:szCs w:val="2"/>
              </w:rPr>
            </w:pPr>
          </w:p>
        </w:tc>
        <w:tc>
          <w:tcPr>
            <w:tcW w:w="6063" w:type="dxa"/>
            <w:vMerge/>
            <w:tcBorders>
              <w:top w:val="nil"/>
              <w:bottom w:val="nil"/>
              <w:right w:val="single" w:sz="12" w:space="0" w:color="DDDDDD"/>
            </w:tcBorders>
          </w:tcPr>
          <w:p w14:paraId="1F4AC599" w14:textId="77777777" w:rsidR="00E81AC4" w:rsidRDefault="00E81AC4" w:rsidP="00840758">
            <w:pPr>
              <w:rPr>
                <w:sz w:val="2"/>
                <w:szCs w:val="2"/>
              </w:rPr>
            </w:pPr>
          </w:p>
        </w:tc>
        <w:tc>
          <w:tcPr>
            <w:tcW w:w="243" w:type="dxa"/>
            <w:tcBorders>
              <w:left w:val="single" w:sz="12" w:space="0" w:color="DDDDDD"/>
            </w:tcBorders>
          </w:tcPr>
          <w:p w14:paraId="128B4637" w14:textId="77777777" w:rsidR="00E81AC4" w:rsidRDefault="00E81AC4" w:rsidP="00840758">
            <w:pPr>
              <w:pStyle w:val="TableParagraph"/>
              <w:rPr>
                <w:sz w:val="10"/>
              </w:rPr>
            </w:pPr>
          </w:p>
        </w:tc>
        <w:tc>
          <w:tcPr>
            <w:tcW w:w="406" w:type="dxa"/>
          </w:tcPr>
          <w:p w14:paraId="04117856" w14:textId="77777777" w:rsidR="00E81AC4" w:rsidRDefault="00E81AC4" w:rsidP="00840758">
            <w:pPr>
              <w:pStyle w:val="TableParagraph"/>
              <w:ind w:left="154"/>
              <w:rPr>
                <w:sz w:val="11"/>
              </w:rPr>
            </w:pPr>
            <w:r>
              <w:rPr>
                <w:color w:val="333333"/>
                <w:sz w:val="11"/>
              </w:rPr>
              <w:t>241</w:t>
            </w:r>
          </w:p>
        </w:tc>
        <w:tc>
          <w:tcPr>
            <w:tcW w:w="1460" w:type="dxa"/>
            <w:tcBorders>
              <w:right w:val="single" w:sz="12" w:space="0" w:color="DDDDDD"/>
            </w:tcBorders>
          </w:tcPr>
          <w:p w14:paraId="2D42323E" w14:textId="77777777" w:rsidR="00E81AC4" w:rsidRDefault="00E81AC4" w:rsidP="00840758">
            <w:pPr>
              <w:pStyle w:val="TableParagraph"/>
              <w:ind w:left="40"/>
              <w:rPr>
                <w:sz w:val="11"/>
              </w:rPr>
            </w:pPr>
            <w:proofErr w:type="spellStart"/>
            <w:r>
              <w:rPr>
                <w:color w:val="333333"/>
                <w:sz w:val="11"/>
              </w:rPr>
              <w:t>Sigcineni</w:t>
            </w:r>
            <w:proofErr w:type="spellEnd"/>
            <w:r>
              <w:rPr>
                <w:color w:val="333333"/>
                <w:spacing w:val="4"/>
                <w:sz w:val="11"/>
              </w:rPr>
              <w:t xml:space="preserve"> </w:t>
            </w:r>
            <w:r>
              <w:rPr>
                <w:color w:val="333333"/>
                <w:sz w:val="11"/>
              </w:rPr>
              <w:t>Clinic</w:t>
            </w:r>
          </w:p>
        </w:tc>
      </w:tr>
      <w:tr w:rsidR="00E81AC4" w14:paraId="1BF5DA17" w14:textId="77777777" w:rsidTr="00840758">
        <w:trPr>
          <w:trHeight w:val="208"/>
        </w:trPr>
        <w:tc>
          <w:tcPr>
            <w:tcW w:w="2470" w:type="dxa"/>
            <w:vMerge/>
            <w:tcBorders>
              <w:top w:val="nil"/>
              <w:bottom w:val="nil"/>
            </w:tcBorders>
          </w:tcPr>
          <w:p w14:paraId="6D7E8434" w14:textId="77777777" w:rsidR="00E81AC4" w:rsidRDefault="00E81AC4" w:rsidP="00840758">
            <w:pPr>
              <w:rPr>
                <w:sz w:val="2"/>
                <w:szCs w:val="2"/>
              </w:rPr>
            </w:pPr>
          </w:p>
        </w:tc>
        <w:tc>
          <w:tcPr>
            <w:tcW w:w="6063" w:type="dxa"/>
            <w:vMerge/>
            <w:tcBorders>
              <w:top w:val="nil"/>
              <w:bottom w:val="nil"/>
              <w:right w:val="single" w:sz="12" w:space="0" w:color="DDDDDD"/>
            </w:tcBorders>
          </w:tcPr>
          <w:p w14:paraId="29A29EBA" w14:textId="77777777" w:rsidR="00E81AC4" w:rsidRDefault="00E81AC4" w:rsidP="00840758">
            <w:pPr>
              <w:rPr>
                <w:sz w:val="2"/>
                <w:szCs w:val="2"/>
              </w:rPr>
            </w:pPr>
          </w:p>
        </w:tc>
        <w:tc>
          <w:tcPr>
            <w:tcW w:w="243" w:type="dxa"/>
            <w:tcBorders>
              <w:left w:val="single" w:sz="12" w:space="0" w:color="DDDDDD"/>
            </w:tcBorders>
          </w:tcPr>
          <w:p w14:paraId="5EB00555" w14:textId="77777777" w:rsidR="00E81AC4" w:rsidRDefault="00E81AC4" w:rsidP="00840758">
            <w:pPr>
              <w:pStyle w:val="TableParagraph"/>
              <w:rPr>
                <w:sz w:val="10"/>
              </w:rPr>
            </w:pPr>
          </w:p>
        </w:tc>
        <w:tc>
          <w:tcPr>
            <w:tcW w:w="406" w:type="dxa"/>
          </w:tcPr>
          <w:p w14:paraId="21C97DD3" w14:textId="77777777" w:rsidR="00E81AC4" w:rsidRDefault="00E81AC4" w:rsidP="00840758">
            <w:pPr>
              <w:pStyle w:val="TableParagraph"/>
              <w:ind w:left="154"/>
              <w:rPr>
                <w:sz w:val="11"/>
              </w:rPr>
            </w:pPr>
            <w:r>
              <w:rPr>
                <w:color w:val="333333"/>
                <w:sz w:val="11"/>
              </w:rPr>
              <w:t>242</w:t>
            </w:r>
          </w:p>
        </w:tc>
        <w:tc>
          <w:tcPr>
            <w:tcW w:w="1460" w:type="dxa"/>
            <w:tcBorders>
              <w:right w:val="single" w:sz="12" w:space="0" w:color="DDDDDD"/>
            </w:tcBorders>
          </w:tcPr>
          <w:p w14:paraId="49ECC95D" w14:textId="77777777" w:rsidR="00E81AC4" w:rsidRDefault="00E81AC4" w:rsidP="00840758">
            <w:pPr>
              <w:pStyle w:val="TableParagraph"/>
              <w:ind w:left="40"/>
              <w:rPr>
                <w:sz w:val="11"/>
              </w:rPr>
            </w:pPr>
            <w:r>
              <w:rPr>
                <w:color w:val="333333"/>
                <w:sz w:val="11"/>
              </w:rPr>
              <w:t>RSP</w:t>
            </w:r>
            <w:r>
              <w:rPr>
                <w:color w:val="333333"/>
                <w:spacing w:val="5"/>
                <w:sz w:val="11"/>
              </w:rPr>
              <w:t xml:space="preserve"> </w:t>
            </w:r>
            <w:r>
              <w:rPr>
                <w:color w:val="333333"/>
                <w:sz w:val="11"/>
              </w:rPr>
              <w:t>VCT</w:t>
            </w:r>
          </w:p>
        </w:tc>
      </w:tr>
      <w:tr w:rsidR="00E81AC4" w14:paraId="4F8829F8" w14:textId="77777777" w:rsidTr="00840758">
        <w:trPr>
          <w:trHeight w:val="419"/>
        </w:trPr>
        <w:tc>
          <w:tcPr>
            <w:tcW w:w="2470" w:type="dxa"/>
            <w:vMerge/>
            <w:tcBorders>
              <w:top w:val="nil"/>
              <w:bottom w:val="nil"/>
            </w:tcBorders>
          </w:tcPr>
          <w:p w14:paraId="41BC6E03" w14:textId="77777777" w:rsidR="00E81AC4" w:rsidRDefault="00E81AC4" w:rsidP="00840758">
            <w:pPr>
              <w:rPr>
                <w:sz w:val="2"/>
                <w:szCs w:val="2"/>
              </w:rPr>
            </w:pPr>
          </w:p>
        </w:tc>
        <w:tc>
          <w:tcPr>
            <w:tcW w:w="6063" w:type="dxa"/>
            <w:vMerge/>
            <w:tcBorders>
              <w:top w:val="nil"/>
              <w:bottom w:val="nil"/>
              <w:right w:val="single" w:sz="12" w:space="0" w:color="DDDDDD"/>
            </w:tcBorders>
          </w:tcPr>
          <w:p w14:paraId="74D531C4" w14:textId="77777777" w:rsidR="00E81AC4" w:rsidRDefault="00E81AC4" w:rsidP="00840758">
            <w:pPr>
              <w:rPr>
                <w:sz w:val="2"/>
                <w:szCs w:val="2"/>
              </w:rPr>
            </w:pPr>
          </w:p>
        </w:tc>
        <w:tc>
          <w:tcPr>
            <w:tcW w:w="243" w:type="dxa"/>
            <w:tcBorders>
              <w:left w:val="single" w:sz="12" w:space="0" w:color="DDDDDD"/>
            </w:tcBorders>
          </w:tcPr>
          <w:p w14:paraId="31E333C0" w14:textId="77777777" w:rsidR="00E81AC4" w:rsidRDefault="00E81AC4" w:rsidP="00840758">
            <w:pPr>
              <w:pStyle w:val="TableParagraph"/>
              <w:rPr>
                <w:sz w:val="10"/>
              </w:rPr>
            </w:pPr>
          </w:p>
        </w:tc>
        <w:tc>
          <w:tcPr>
            <w:tcW w:w="406" w:type="dxa"/>
          </w:tcPr>
          <w:p w14:paraId="744516DA" w14:textId="77777777" w:rsidR="00E81AC4" w:rsidRDefault="00E81AC4" w:rsidP="00840758">
            <w:pPr>
              <w:pStyle w:val="TableParagraph"/>
              <w:ind w:left="154"/>
              <w:rPr>
                <w:sz w:val="11"/>
              </w:rPr>
            </w:pPr>
            <w:r>
              <w:rPr>
                <w:color w:val="333333"/>
                <w:sz w:val="11"/>
              </w:rPr>
              <w:t>243</w:t>
            </w:r>
          </w:p>
        </w:tc>
        <w:tc>
          <w:tcPr>
            <w:tcW w:w="1460" w:type="dxa"/>
            <w:tcBorders>
              <w:right w:val="single" w:sz="12" w:space="0" w:color="DDDDDD"/>
            </w:tcBorders>
          </w:tcPr>
          <w:p w14:paraId="198A9BB0" w14:textId="77777777" w:rsidR="00E81AC4" w:rsidRDefault="00E81AC4" w:rsidP="00840758">
            <w:pPr>
              <w:pStyle w:val="TableParagraph"/>
              <w:ind w:left="40"/>
              <w:rPr>
                <w:sz w:val="11"/>
              </w:rPr>
            </w:pPr>
            <w:r>
              <w:rPr>
                <w:color w:val="333333"/>
                <w:sz w:val="11"/>
              </w:rPr>
              <w:t>King</w:t>
            </w:r>
            <w:r>
              <w:rPr>
                <w:color w:val="333333"/>
                <w:spacing w:val="7"/>
                <w:sz w:val="11"/>
              </w:rPr>
              <w:t xml:space="preserve"> </w:t>
            </w:r>
            <w:r>
              <w:rPr>
                <w:color w:val="333333"/>
                <w:sz w:val="11"/>
              </w:rPr>
              <w:t>Sobhuza</w:t>
            </w:r>
            <w:r>
              <w:rPr>
                <w:color w:val="333333"/>
                <w:spacing w:val="11"/>
                <w:sz w:val="11"/>
              </w:rPr>
              <w:t xml:space="preserve"> </w:t>
            </w:r>
            <w:r>
              <w:rPr>
                <w:color w:val="333333"/>
                <w:sz w:val="11"/>
              </w:rPr>
              <w:t>II</w:t>
            </w:r>
            <w:r>
              <w:rPr>
                <w:color w:val="333333"/>
                <w:spacing w:val="6"/>
                <w:sz w:val="11"/>
              </w:rPr>
              <w:t xml:space="preserve"> </w:t>
            </w:r>
            <w:r>
              <w:rPr>
                <w:color w:val="333333"/>
                <w:sz w:val="11"/>
              </w:rPr>
              <w:t>Health</w:t>
            </w:r>
          </w:p>
          <w:p w14:paraId="75837764" w14:textId="77777777" w:rsidR="00E81AC4" w:rsidRDefault="00E81AC4" w:rsidP="00840758">
            <w:pPr>
              <w:pStyle w:val="TableParagraph"/>
              <w:spacing w:before="85"/>
              <w:ind w:left="40"/>
              <w:rPr>
                <w:sz w:val="11"/>
              </w:rPr>
            </w:pPr>
            <w:r>
              <w:rPr>
                <w:color w:val="333333"/>
                <w:sz w:val="11"/>
              </w:rPr>
              <w:t>Unit</w:t>
            </w:r>
          </w:p>
        </w:tc>
      </w:tr>
      <w:tr w:rsidR="00E81AC4" w14:paraId="3F818276" w14:textId="77777777" w:rsidTr="00840758">
        <w:trPr>
          <w:trHeight w:val="208"/>
        </w:trPr>
        <w:tc>
          <w:tcPr>
            <w:tcW w:w="2470" w:type="dxa"/>
            <w:vMerge/>
            <w:tcBorders>
              <w:top w:val="nil"/>
              <w:bottom w:val="nil"/>
            </w:tcBorders>
          </w:tcPr>
          <w:p w14:paraId="35BEE57D" w14:textId="77777777" w:rsidR="00E81AC4" w:rsidRDefault="00E81AC4" w:rsidP="00840758">
            <w:pPr>
              <w:rPr>
                <w:sz w:val="2"/>
                <w:szCs w:val="2"/>
              </w:rPr>
            </w:pPr>
          </w:p>
        </w:tc>
        <w:tc>
          <w:tcPr>
            <w:tcW w:w="6063" w:type="dxa"/>
            <w:vMerge/>
            <w:tcBorders>
              <w:top w:val="nil"/>
              <w:bottom w:val="nil"/>
              <w:right w:val="single" w:sz="12" w:space="0" w:color="DDDDDD"/>
            </w:tcBorders>
          </w:tcPr>
          <w:p w14:paraId="7776B071" w14:textId="77777777" w:rsidR="00E81AC4" w:rsidRDefault="00E81AC4" w:rsidP="00840758">
            <w:pPr>
              <w:rPr>
                <w:sz w:val="2"/>
                <w:szCs w:val="2"/>
              </w:rPr>
            </w:pPr>
          </w:p>
        </w:tc>
        <w:tc>
          <w:tcPr>
            <w:tcW w:w="243" w:type="dxa"/>
            <w:tcBorders>
              <w:left w:val="single" w:sz="12" w:space="0" w:color="DDDDDD"/>
            </w:tcBorders>
          </w:tcPr>
          <w:p w14:paraId="1F5BDC8F" w14:textId="77777777" w:rsidR="00E81AC4" w:rsidRDefault="00E81AC4" w:rsidP="00840758">
            <w:pPr>
              <w:pStyle w:val="TableParagraph"/>
              <w:rPr>
                <w:sz w:val="10"/>
              </w:rPr>
            </w:pPr>
          </w:p>
        </w:tc>
        <w:tc>
          <w:tcPr>
            <w:tcW w:w="406" w:type="dxa"/>
          </w:tcPr>
          <w:p w14:paraId="22291705" w14:textId="77777777" w:rsidR="00E81AC4" w:rsidRDefault="00E81AC4" w:rsidP="00840758">
            <w:pPr>
              <w:pStyle w:val="TableParagraph"/>
              <w:ind w:left="154"/>
              <w:rPr>
                <w:sz w:val="11"/>
              </w:rPr>
            </w:pPr>
            <w:r>
              <w:rPr>
                <w:color w:val="333333"/>
                <w:sz w:val="11"/>
              </w:rPr>
              <w:t>244</w:t>
            </w:r>
          </w:p>
        </w:tc>
        <w:tc>
          <w:tcPr>
            <w:tcW w:w="1460" w:type="dxa"/>
            <w:tcBorders>
              <w:right w:val="single" w:sz="12" w:space="0" w:color="DDDDDD"/>
            </w:tcBorders>
          </w:tcPr>
          <w:p w14:paraId="1D64CFB8" w14:textId="77777777" w:rsidR="00E81AC4" w:rsidRDefault="00E81AC4" w:rsidP="00840758">
            <w:pPr>
              <w:pStyle w:val="TableParagraph"/>
              <w:ind w:left="40"/>
              <w:rPr>
                <w:sz w:val="11"/>
              </w:rPr>
            </w:pPr>
            <w:proofErr w:type="spellStart"/>
            <w:r>
              <w:rPr>
                <w:color w:val="333333"/>
                <w:sz w:val="11"/>
              </w:rPr>
              <w:t>Ekuthuleni</w:t>
            </w:r>
            <w:proofErr w:type="spellEnd"/>
            <w:r>
              <w:rPr>
                <w:color w:val="333333"/>
                <w:spacing w:val="6"/>
                <w:sz w:val="11"/>
              </w:rPr>
              <w:t xml:space="preserve"> </w:t>
            </w:r>
            <w:r>
              <w:rPr>
                <w:color w:val="333333"/>
                <w:sz w:val="11"/>
              </w:rPr>
              <w:t>Clinic</w:t>
            </w:r>
          </w:p>
        </w:tc>
      </w:tr>
      <w:tr w:rsidR="00E81AC4" w14:paraId="1477D7C1" w14:textId="77777777" w:rsidTr="00840758">
        <w:trPr>
          <w:trHeight w:val="421"/>
        </w:trPr>
        <w:tc>
          <w:tcPr>
            <w:tcW w:w="2470" w:type="dxa"/>
            <w:vMerge/>
            <w:tcBorders>
              <w:top w:val="nil"/>
              <w:bottom w:val="nil"/>
            </w:tcBorders>
          </w:tcPr>
          <w:p w14:paraId="6676C0AE" w14:textId="77777777" w:rsidR="00E81AC4" w:rsidRDefault="00E81AC4" w:rsidP="00840758">
            <w:pPr>
              <w:rPr>
                <w:sz w:val="2"/>
                <w:szCs w:val="2"/>
              </w:rPr>
            </w:pPr>
          </w:p>
        </w:tc>
        <w:tc>
          <w:tcPr>
            <w:tcW w:w="6063" w:type="dxa"/>
            <w:vMerge/>
            <w:tcBorders>
              <w:top w:val="nil"/>
              <w:bottom w:val="nil"/>
              <w:right w:val="single" w:sz="12" w:space="0" w:color="DDDDDD"/>
            </w:tcBorders>
          </w:tcPr>
          <w:p w14:paraId="74CACEEA" w14:textId="77777777" w:rsidR="00E81AC4" w:rsidRDefault="00E81AC4" w:rsidP="00840758">
            <w:pPr>
              <w:rPr>
                <w:sz w:val="2"/>
                <w:szCs w:val="2"/>
              </w:rPr>
            </w:pPr>
          </w:p>
        </w:tc>
        <w:tc>
          <w:tcPr>
            <w:tcW w:w="243" w:type="dxa"/>
            <w:tcBorders>
              <w:left w:val="single" w:sz="12" w:space="0" w:color="DDDDDD"/>
            </w:tcBorders>
          </w:tcPr>
          <w:p w14:paraId="2370E2F1" w14:textId="77777777" w:rsidR="00E81AC4" w:rsidRDefault="00E81AC4" w:rsidP="00840758">
            <w:pPr>
              <w:pStyle w:val="TableParagraph"/>
              <w:rPr>
                <w:sz w:val="10"/>
              </w:rPr>
            </w:pPr>
          </w:p>
        </w:tc>
        <w:tc>
          <w:tcPr>
            <w:tcW w:w="406" w:type="dxa"/>
          </w:tcPr>
          <w:p w14:paraId="3CBEFBA9" w14:textId="77777777" w:rsidR="00E81AC4" w:rsidRDefault="00E81AC4" w:rsidP="00840758">
            <w:pPr>
              <w:pStyle w:val="TableParagraph"/>
              <w:ind w:left="154"/>
              <w:rPr>
                <w:sz w:val="11"/>
              </w:rPr>
            </w:pPr>
            <w:r>
              <w:rPr>
                <w:color w:val="333333"/>
                <w:sz w:val="11"/>
              </w:rPr>
              <w:t>245</w:t>
            </w:r>
          </w:p>
        </w:tc>
        <w:tc>
          <w:tcPr>
            <w:tcW w:w="1460" w:type="dxa"/>
            <w:tcBorders>
              <w:right w:val="single" w:sz="12" w:space="0" w:color="DDDDDD"/>
            </w:tcBorders>
          </w:tcPr>
          <w:p w14:paraId="05C96082" w14:textId="77777777" w:rsidR="00E81AC4" w:rsidRDefault="00E81AC4" w:rsidP="00840758">
            <w:pPr>
              <w:pStyle w:val="TableParagraph"/>
              <w:ind w:left="40"/>
              <w:rPr>
                <w:sz w:val="11"/>
              </w:rPr>
            </w:pPr>
            <w:r>
              <w:rPr>
                <w:color w:val="333333"/>
                <w:sz w:val="11"/>
              </w:rPr>
              <w:t>Manzini</w:t>
            </w:r>
            <w:r>
              <w:rPr>
                <w:color w:val="333333"/>
                <w:spacing w:val="8"/>
                <w:sz w:val="11"/>
              </w:rPr>
              <w:t xml:space="preserve"> </w:t>
            </w:r>
            <w:r>
              <w:rPr>
                <w:color w:val="333333"/>
                <w:sz w:val="11"/>
              </w:rPr>
              <w:t>Health</w:t>
            </w:r>
            <w:r>
              <w:rPr>
                <w:color w:val="333333"/>
                <w:spacing w:val="8"/>
                <w:sz w:val="11"/>
              </w:rPr>
              <w:t xml:space="preserve"> </w:t>
            </w:r>
            <w:r>
              <w:rPr>
                <w:color w:val="333333"/>
                <w:sz w:val="11"/>
              </w:rPr>
              <w:t>Care</w:t>
            </w:r>
            <w:r>
              <w:rPr>
                <w:color w:val="333333"/>
                <w:spacing w:val="6"/>
                <w:sz w:val="11"/>
              </w:rPr>
              <w:t xml:space="preserve"> </w:t>
            </w:r>
            <w:r>
              <w:rPr>
                <w:color w:val="333333"/>
                <w:sz w:val="11"/>
              </w:rPr>
              <w:t>(Dr</w:t>
            </w:r>
          </w:p>
          <w:p w14:paraId="1988141A" w14:textId="77777777" w:rsidR="00E81AC4" w:rsidRDefault="00E81AC4" w:rsidP="00840758">
            <w:pPr>
              <w:pStyle w:val="TableParagraph"/>
              <w:spacing w:before="87"/>
              <w:ind w:left="40"/>
              <w:rPr>
                <w:sz w:val="11"/>
              </w:rPr>
            </w:pPr>
            <w:proofErr w:type="spellStart"/>
            <w:r>
              <w:rPr>
                <w:color w:val="333333"/>
                <w:sz w:val="11"/>
              </w:rPr>
              <w:t>Mathunjwa</w:t>
            </w:r>
            <w:proofErr w:type="spellEnd"/>
            <w:r>
              <w:rPr>
                <w:color w:val="333333"/>
                <w:sz w:val="11"/>
              </w:rPr>
              <w:t>)</w:t>
            </w:r>
          </w:p>
        </w:tc>
      </w:tr>
      <w:tr w:rsidR="00E81AC4" w14:paraId="390B90B6" w14:textId="77777777" w:rsidTr="00840758">
        <w:trPr>
          <w:trHeight w:val="208"/>
        </w:trPr>
        <w:tc>
          <w:tcPr>
            <w:tcW w:w="2470" w:type="dxa"/>
            <w:vMerge/>
            <w:tcBorders>
              <w:top w:val="nil"/>
              <w:bottom w:val="nil"/>
            </w:tcBorders>
          </w:tcPr>
          <w:p w14:paraId="549CC454" w14:textId="77777777" w:rsidR="00E81AC4" w:rsidRDefault="00E81AC4" w:rsidP="00840758">
            <w:pPr>
              <w:rPr>
                <w:sz w:val="2"/>
                <w:szCs w:val="2"/>
              </w:rPr>
            </w:pPr>
          </w:p>
        </w:tc>
        <w:tc>
          <w:tcPr>
            <w:tcW w:w="6063" w:type="dxa"/>
            <w:vMerge/>
            <w:tcBorders>
              <w:top w:val="nil"/>
              <w:bottom w:val="nil"/>
              <w:right w:val="single" w:sz="12" w:space="0" w:color="DDDDDD"/>
            </w:tcBorders>
          </w:tcPr>
          <w:p w14:paraId="1D24B3B8" w14:textId="77777777" w:rsidR="00E81AC4" w:rsidRDefault="00E81AC4" w:rsidP="00840758">
            <w:pPr>
              <w:rPr>
                <w:sz w:val="2"/>
                <w:szCs w:val="2"/>
              </w:rPr>
            </w:pPr>
          </w:p>
        </w:tc>
        <w:tc>
          <w:tcPr>
            <w:tcW w:w="243" w:type="dxa"/>
            <w:tcBorders>
              <w:left w:val="single" w:sz="12" w:space="0" w:color="DDDDDD"/>
            </w:tcBorders>
          </w:tcPr>
          <w:p w14:paraId="240F4E38" w14:textId="77777777" w:rsidR="00E81AC4" w:rsidRDefault="00E81AC4" w:rsidP="00840758">
            <w:pPr>
              <w:pStyle w:val="TableParagraph"/>
              <w:rPr>
                <w:sz w:val="10"/>
              </w:rPr>
            </w:pPr>
          </w:p>
        </w:tc>
        <w:tc>
          <w:tcPr>
            <w:tcW w:w="406" w:type="dxa"/>
          </w:tcPr>
          <w:p w14:paraId="7A3892E8" w14:textId="77777777" w:rsidR="00E81AC4" w:rsidRDefault="00E81AC4" w:rsidP="00840758">
            <w:pPr>
              <w:pStyle w:val="TableParagraph"/>
              <w:ind w:left="154"/>
              <w:rPr>
                <w:sz w:val="11"/>
              </w:rPr>
            </w:pPr>
            <w:r>
              <w:rPr>
                <w:color w:val="333333"/>
                <w:sz w:val="11"/>
              </w:rPr>
              <w:t>246</w:t>
            </w:r>
          </w:p>
        </w:tc>
        <w:tc>
          <w:tcPr>
            <w:tcW w:w="1460" w:type="dxa"/>
            <w:tcBorders>
              <w:right w:val="single" w:sz="12" w:space="0" w:color="DDDDDD"/>
            </w:tcBorders>
          </w:tcPr>
          <w:p w14:paraId="6768C2F1" w14:textId="77777777" w:rsidR="00E81AC4" w:rsidRDefault="00E81AC4" w:rsidP="00840758">
            <w:pPr>
              <w:pStyle w:val="TableParagraph"/>
              <w:ind w:left="40"/>
              <w:rPr>
                <w:sz w:val="11"/>
              </w:rPr>
            </w:pPr>
            <w:r>
              <w:rPr>
                <w:color w:val="333333"/>
                <w:sz w:val="11"/>
              </w:rPr>
              <w:t>Manzini Town</w:t>
            </w:r>
            <w:r>
              <w:rPr>
                <w:color w:val="333333"/>
                <w:spacing w:val="3"/>
                <w:sz w:val="11"/>
              </w:rPr>
              <w:t xml:space="preserve"> </w:t>
            </w:r>
            <w:r>
              <w:rPr>
                <w:color w:val="333333"/>
                <w:sz w:val="11"/>
              </w:rPr>
              <w:t>Council</w:t>
            </w:r>
          </w:p>
        </w:tc>
      </w:tr>
      <w:tr w:rsidR="00E81AC4" w14:paraId="1AEAFB73" w14:textId="77777777" w:rsidTr="00840758">
        <w:trPr>
          <w:trHeight w:val="208"/>
        </w:trPr>
        <w:tc>
          <w:tcPr>
            <w:tcW w:w="2470" w:type="dxa"/>
            <w:vMerge/>
            <w:tcBorders>
              <w:top w:val="nil"/>
              <w:bottom w:val="nil"/>
            </w:tcBorders>
          </w:tcPr>
          <w:p w14:paraId="0BBB64F2" w14:textId="77777777" w:rsidR="00E81AC4" w:rsidRDefault="00E81AC4" w:rsidP="00840758">
            <w:pPr>
              <w:rPr>
                <w:sz w:val="2"/>
                <w:szCs w:val="2"/>
              </w:rPr>
            </w:pPr>
          </w:p>
        </w:tc>
        <w:tc>
          <w:tcPr>
            <w:tcW w:w="6063" w:type="dxa"/>
            <w:vMerge/>
            <w:tcBorders>
              <w:top w:val="nil"/>
              <w:bottom w:val="nil"/>
              <w:right w:val="single" w:sz="12" w:space="0" w:color="DDDDDD"/>
            </w:tcBorders>
          </w:tcPr>
          <w:p w14:paraId="2F1C4EB0" w14:textId="77777777" w:rsidR="00E81AC4" w:rsidRDefault="00E81AC4" w:rsidP="00840758">
            <w:pPr>
              <w:rPr>
                <w:sz w:val="2"/>
                <w:szCs w:val="2"/>
              </w:rPr>
            </w:pPr>
          </w:p>
        </w:tc>
        <w:tc>
          <w:tcPr>
            <w:tcW w:w="243" w:type="dxa"/>
            <w:tcBorders>
              <w:left w:val="single" w:sz="12" w:space="0" w:color="DDDDDD"/>
            </w:tcBorders>
          </w:tcPr>
          <w:p w14:paraId="6C03874F" w14:textId="77777777" w:rsidR="00E81AC4" w:rsidRDefault="00E81AC4" w:rsidP="00840758">
            <w:pPr>
              <w:pStyle w:val="TableParagraph"/>
              <w:rPr>
                <w:sz w:val="10"/>
              </w:rPr>
            </w:pPr>
          </w:p>
        </w:tc>
        <w:tc>
          <w:tcPr>
            <w:tcW w:w="406" w:type="dxa"/>
          </w:tcPr>
          <w:p w14:paraId="5E6AC594" w14:textId="77777777" w:rsidR="00E81AC4" w:rsidRDefault="00E81AC4" w:rsidP="00840758">
            <w:pPr>
              <w:pStyle w:val="TableParagraph"/>
              <w:ind w:left="154"/>
              <w:rPr>
                <w:sz w:val="11"/>
              </w:rPr>
            </w:pPr>
            <w:r>
              <w:rPr>
                <w:color w:val="333333"/>
                <w:sz w:val="11"/>
              </w:rPr>
              <w:t>247</w:t>
            </w:r>
          </w:p>
        </w:tc>
        <w:tc>
          <w:tcPr>
            <w:tcW w:w="1460" w:type="dxa"/>
            <w:tcBorders>
              <w:right w:val="single" w:sz="12" w:space="0" w:color="DDDDDD"/>
            </w:tcBorders>
          </w:tcPr>
          <w:p w14:paraId="412A9D8D" w14:textId="77777777" w:rsidR="00E81AC4" w:rsidRDefault="00E81AC4" w:rsidP="00840758">
            <w:pPr>
              <w:pStyle w:val="TableParagraph"/>
              <w:ind w:left="40"/>
              <w:rPr>
                <w:sz w:val="11"/>
              </w:rPr>
            </w:pPr>
            <w:r>
              <w:rPr>
                <w:color w:val="333333"/>
                <w:sz w:val="11"/>
              </w:rPr>
              <w:t>St.</w:t>
            </w:r>
            <w:r>
              <w:rPr>
                <w:color w:val="333333"/>
                <w:spacing w:val="7"/>
                <w:sz w:val="11"/>
              </w:rPr>
              <w:t xml:space="preserve"> </w:t>
            </w:r>
            <w:r>
              <w:rPr>
                <w:color w:val="333333"/>
                <w:sz w:val="11"/>
              </w:rPr>
              <w:t>Florence</w:t>
            </w:r>
            <w:r>
              <w:rPr>
                <w:color w:val="333333"/>
                <w:spacing w:val="9"/>
                <w:sz w:val="11"/>
              </w:rPr>
              <w:t xml:space="preserve"> </w:t>
            </w:r>
            <w:r>
              <w:rPr>
                <w:color w:val="333333"/>
                <w:sz w:val="11"/>
              </w:rPr>
              <w:t>Clinic</w:t>
            </w:r>
          </w:p>
        </w:tc>
      </w:tr>
      <w:tr w:rsidR="00E81AC4" w14:paraId="52111C0B" w14:textId="77777777" w:rsidTr="00840758">
        <w:trPr>
          <w:trHeight w:val="208"/>
        </w:trPr>
        <w:tc>
          <w:tcPr>
            <w:tcW w:w="2470" w:type="dxa"/>
            <w:vMerge/>
            <w:tcBorders>
              <w:top w:val="nil"/>
              <w:bottom w:val="nil"/>
            </w:tcBorders>
          </w:tcPr>
          <w:p w14:paraId="43BD1A5B" w14:textId="77777777" w:rsidR="00E81AC4" w:rsidRDefault="00E81AC4" w:rsidP="00840758">
            <w:pPr>
              <w:rPr>
                <w:sz w:val="2"/>
                <w:szCs w:val="2"/>
              </w:rPr>
            </w:pPr>
          </w:p>
        </w:tc>
        <w:tc>
          <w:tcPr>
            <w:tcW w:w="6063" w:type="dxa"/>
            <w:vMerge/>
            <w:tcBorders>
              <w:top w:val="nil"/>
              <w:bottom w:val="nil"/>
              <w:right w:val="single" w:sz="12" w:space="0" w:color="DDDDDD"/>
            </w:tcBorders>
          </w:tcPr>
          <w:p w14:paraId="48A8FC03" w14:textId="77777777" w:rsidR="00E81AC4" w:rsidRDefault="00E81AC4" w:rsidP="00840758">
            <w:pPr>
              <w:rPr>
                <w:sz w:val="2"/>
                <w:szCs w:val="2"/>
              </w:rPr>
            </w:pPr>
          </w:p>
        </w:tc>
        <w:tc>
          <w:tcPr>
            <w:tcW w:w="243" w:type="dxa"/>
            <w:tcBorders>
              <w:left w:val="single" w:sz="12" w:space="0" w:color="DDDDDD"/>
            </w:tcBorders>
          </w:tcPr>
          <w:p w14:paraId="15D8C899" w14:textId="77777777" w:rsidR="00E81AC4" w:rsidRDefault="00E81AC4" w:rsidP="00840758">
            <w:pPr>
              <w:pStyle w:val="TableParagraph"/>
              <w:rPr>
                <w:sz w:val="10"/>
              </w:rPr>
            </w:pPr>
          </w:p>
        </w:tc>
        <w:tc>
          <w:tcPr>
            <w:tcW w:w="406" w:type="dxa"/>
          </w:tcPr>
          <w:p w14:paraId="38945054" w14:textId="77777777" w:rsidR="00E81AC4" w:rsidRDefault="00E81AC4" w:rsidP="00840758">
            <w:pPr>
              <w:pStyle w:val="TableParagraph"/>
              <w:ind w:left="154"/>
              <w:rPr>
                <w:sz w:val="11"/>
              </w:rPr>
            </w:pPr>
            <w:r>
              <w:rPr>
                <w:color w:val="333333"/>
                <w:sz w:val="11"/>
              </w:rPr>
              <w:t>248</w:t>
            </w:r>
          </w:p>
        </w:tc>
        <w:tc>
          <w:tcPr>
            <w:tcW w:w="1460" w:type="dxa"/>
            <w:tcBorders>
              <w:right w:val="single" w:sz="12" w:space="0" w:color="DDDDDD"/>
            </w:tcBorders>
          </w:tcPr>
          <w:p w14:paraId="2CDA6994" w14:textId="77777777" w:rsidR="00E81AC4" w:rsidRDefault="00E81AC4" w:rsidP="00840758">
            <w:pPr>
              <w:pStyle w:val="TableParagraph"/>
              <w:ind w:left="40"/>
              <w:rPr>
                <w:sz w:val="11"/>
              </w:rPr>
            </w:pPr>
            <w:r>
              <w:rPr>
                <w:color w:val="333333"/>
                <w:sz w:val="11"/>
              </w:rPr>
              <w:t>Kwaluseni</w:t>
            </w:r>
            <w:r>
              <w:rPr>
                <w:color w:val="333333"/>
                <w:spacing w:val="7"/>
                <w:sz w:val="11"/>
              </w:rPr>
              <w:t xml:space="preserve"> </w:t>
            </w:r>
            <w:r>
              <w:rPr>
                <w:color w:val="333333"/>
                <w:sz w:val="11"/>
              </w:rPr>
              <w:t>Clinic</w:t>
            </w:r>
          </w:p>
        </w:tc>
      </w:tr>
      <w:tr w:rsidR="00E81AC4" w14:paraId="3614631E" w14:textId="77777777" w:rsidTr="00840758">
        <w:trPr>
          <w:trHeight w:val="419"/>
        </w:trPr>
        <w:tc>
          <w:tcPr>
            <w:tcW w:w="2470" w:type="dxa"/>
            <w:vMerge/>
            <w:tcBorders>
              <w:top w:val="nil"/>
              <w:bottom w:val="nil"/>
            </w:tcBorders>
          </w:tcPr>
          <w:p w14:paraId="756DC48F" w14:textId="77777777" w:rsidR="00E81AC4" w:rsidRDefault="00E81AC4" w:rsidP="00840758">
            <w:pPr>
              <w:rPr>
                <w:sz w:val="2"/>
                <w:szCs w:val="2"/>
              </w:rPr>
            </w:pPr>
          </w:p>
        </w:tc>
        <w:tc>
          <w:tcPr>
            <w:tcW w:w="6063" w:type="dxa"/>
            <w:vMerge/>
            <w:tcBorders>
              <w:top w:val="nil"/>
              <w:bottom w:val="nil"/>
              <w:right w:val="single" w:sz="12" w:space="0" w:color="DDDDDD"/>
            </w:tcBorders>
          </w:tcPr>
          <w:p w14:paraId="0F1A97BD" w14:textId="77777777" w:rsidR="00E81AC4" w:rsidRDefault="00E81AC4" w:rsidP="00840758">
            <w:pPr>
              <w:rPr>
                <w:sz w:val="2"/>
                <w:szCs w:val="2"/>
              </w:rPr>
            </w:pPr>
          </w:p>
        </w:tc>
        <w:tc>
          <w:tcPr>
            <w:tcW w:w="243" w:type="dxa"/>
            <w:tcBorders>
              <w:left w:val="single" w:sz="12" w:space="0" w:color="DDDDDD"/>
            </w:tcBorders>
          </w:tcPr>
          <w:p w14:paraId="0A3BF5D2" w14:textId="77777777" w:rsidR="00E81AC4" w:rsidRDefault="00E81AC4" w:rsidP="00840758">
            <w:pPr>
              <w:pStyle w:val="TableParagraph"/>
              <w:rPr>
                <w:sz w:val="10"/>
              </w:rPr>
            </w:pPr>
          </w:p>
        </w:tc>
        <w:tc>
          <w:tcPr>
            <w:tcW w:w="406" w:type="dxa"/>
          </w:tcPr>
          <w:p w14:paraId="395229B2" w14:textId="77777777" w:rsidR="00E81AC4" w:rsidRDefault="00E81AC4" w:rsidP="00840758">
            <w:pPr>
              <w:pStyle w:val="TableParagraph"/>
              <w:ind w:left="154"/>
              <w:rPr>
                <w:sz w:val="11"/>
              </w:rPr>
            </w:pPr>
            <w:r>
              <w:rPr>
                <w:color w:val="333333"/>
                <w:sz w:val="11"/>
              </w:rPr>
              <w:t>249</w:t>
            </w:r>
          </w:p>
        </w:tc>
        <w:tc>
          <w:tcPr>
            <w:tcW w:w="1460" w:type="dxa"/>
            <w:tcBorders>
              <w:right w:val="single" w:sz="12" w:space="0" w:color="DDDDDD"/>
            </w:tcBorders>
          </w:tcPr>
          <w:p w14:paraId="2016522E" w14:textId="77777777" w:rsidR="00E81AC4" w:rsidRDefault="00E81AC4" w:rsidP="00840758">
            <w:pPr>
              <w:pStyle w:val="TableParagraph"/>
              <w:ind w:left="40"/>
              <w:rPr>
                <w:sz w:val="11"/>
              </w:rPr>
            </w:pPr>
            <w:r>
              <w:rPr>
                <w:color w:val="333333"/>
                <w:sz w:val="11"/>
              </w:rPr>
              <w:t>Shamar</w:t>
            </w:r>
            <w:r>
              <w:rPr>
                <w:color w:val="333333"/>
                <w:spacing w:val="15"/>
                <w:sz w:val="11"/>
              </w:rPr>
              <w:t xml:space="preserve"> </w:t>
            </w:r>
            <w:r>
              <w:rPr>
                <w:color w:val="333333"/>
                <w:sz w:val="11"/>
              </w:rPr>
              <w:t>Family</w:t>
            </w:r>
          </w:p>
          <w:p w14:paraId="135B7140" w14:textId="77777777" w:rsidR="00E81AC4" w:rsidRDefault="00E81AC4" w:rsidP="00840758">
            <w:pPr>
              <w:pStyle w:val="TableParagraph"/>
              <w:spacing w:before="87"/>
              <w:ind w:left="40"/>
              <w:rPr>
                <w:sz w:val="11"/>
              </w:rPr>
            </w:pPr>
            <w:r>
              <w:rPr>
                <w:color w:val="333333"/>
                <w:sz w:val="11"/>
              </w:rPr>
              <w:t>(</w:t>
            </w:r>
            <w:proofErr w:type="spellStart"/>
            <w:r>
              <w:rPr>
                <w:color w:val="333333"/>
                <w:sz w:val="11"/>
              </w:rPr>
              <w:t>shammah</w:t>
            </w:r>
            <w:proofErr w:type="spellEnd"/>
            <w:r>
              <w:rPr>
                <w:color w:val="333333"/>
                <w:sz w:val="11"/>
              </w:rPr>
              <w:t>)</w:t>
            </w:r>
            <w:r>
              <w:rPr>
                <w:color w:val="333333"/>
                <w:spacing w:val="17"/>
                <w:sz w:val="11"/>
              </w:rPr>
              <w:t xml:space="preserve"> </w:t>
            </w:r>
            <w:r>
              <w:rPr>
                <w:color w:val="333333"/>
                <w:sz w:val="11"/>
              </w:rPr>
              <w:t>center</w:t>
            </w:r>
            <w:r>
              <w:rPr>
                <w:color w:val="333333"/>
                <w:spacing w:val="17"/>
                <w:sz w:val="11"/>
              </w:rPr>
              <w:t xml:space="preserve"> </w:t>
            </w:r>
            <w:r>
              <w:rPr>
                <w:color w:val="333333"/>
                <w:sz w:val="11"/>
              </w:rPr>
              <w:t>Clinic</w:t>
            </w:r>
          </w:p>
        </w:tc>
      </w:tr>
      <w:tr w:rsidR="00E81AC4" w14:paraId="5B0AD0E3" w14:textId="77777777" w:rsidTr="00840758">
        <w:trPr>
          <w:trHeight w:val="208"/>
        </w:trPr>
        <w:tc>
          <w:tcPr>
            <w:tcW w:w="2470" w:type="dxa"/>
            <w:vMerge/>
            <w:tcBorders>
              <w:top w:val="nil"/>
              <w:bottom w:val="nil"/>
            </w:tcBorders>
          </w:tcPr>
          <w:p w14:paraId="472B3896" w14:textId="77777777" w:rsidR="00E81AC4" w:rsidRDefault="00E81AC4" w:rsidP="00840758">
            <w:pPr>
              <w:rPr>
                <w:sz w:val="2"/>
                <w:szCs w:val="2"/>
              </w:rPr>
            </w:pPr>
          </w:p>
        </w:tc>
        <w:tc>
          <w:tcPr>
            <w:tcW w:w="6063" w:type="dxa"/>
            <w:vMerge/>
            <w:tcBorders>
              <w:top w:val="nil"/>
              <w:bottom w:val="nil"/>
              <w:right w:val="single" w:sz="12" w:space="0" w:color="DDDDDD"/>
            </w:tcBorders>
          </w:tcPr>
          <w:p w14:paraId="60269F4B" w14:textId="77777777" w:rsidR="00E81AC4" w:rsidRDefault="00E81AC4" w:rsidP="00840758">
            <w:pPr>
              <w:rPr>
                <w:sz w:val="2"/>
                <w:szCs w:val="2"/>
              </w:rPr>
            </w:pPr>
          </w:p>
        </w:tc>
        <w:tc>
          <w:tcPr>
            <w:tcW w:w="243" w:type="dxa"/>
            <w:tcBorders>
              <w:left w:val="single" w:sz="12" w:space="0" w:color="DDDDDD"/>
            </w:tcBorders>
          </w:tcPr>
          <w:p w14:paraId="44B9E10E" w14:textId="77777777" w:rsidR="00E81AC4" w:rsidRDefault="00E81AC4" w:rsidP="00840758">
            <w:pPr>
              <w:pStyle w:val="TableParagraph"/>
              <w:rPr>
                <w:sz w:val="10"/>
              </w:rPr>
            </w:pPr>
          </w:p>
        </w:tc>
        <w:tc>
          <w:tcPr>
            <w:tcW w:w="406" w:type="dxa"/>
          </w:tcPr>
          <w:p w14:paraId="29FBA3A3" w14:textId="77777777" w:rsidR="00E81AC4" w:rsidRDefault="00E81AC4" w:rsidP="00840758">
            <w:pPr>
              <w:pStyle w:val="TableParagraph"/>
              <w:ind w:left="154"/>
              <w:rPr>
                <w:sz w:val="11"/>
              </w:rPr>
            </w:pPr>
            <w:r>
              <w:rPr>
                <w:color w:val="333333"/>
                <w:sz w:val="11"/>
              </w:rPr>
              <w:t>250</w:t>
            </w:r>
          </w:p>
        </w:tc>
        <w:tc>
          <w:tcPr>
            <w:tcW w:w="1460" w:type="dxa"/>
            <w:tcBorders>
              <w:right w:val="single" w:sz="12" w:space="0" w:color="DDDDDD"/>
            </w:tcBorders>
          </w:tcPr>
          <w:p w14:paraId="35C17DFB" w14:textId="77777777" w:rsidR="00E81AC4" w:rsidRDefault="00E81AC4" w:rsidP="00840758">
            <w:pPr>
              <w:pStyle w:val="TableParagraph"/>
              <w:ind w:left="40"/>
              <w:rPr>
                <w:sz w:val="11"/>
              </w:rPr>
            </w:pPr>
            <w:proofErr w:type="spellStart"/>
            <w:r>
              <w:rPr>
                <w:color w:val="333333"/>
                <w:sz w:val="11"/>
              </w:rPr>
              <w:t>Luve</w:t>
            </w:r>
            <w:proofErr w:type="spellEnd"/>
            <w:r>
              <w:rPr>
                <w:color w:val="333333"/>
                <w:spacing w:val="5"/>
                <w:sz w:val="11"/>
              </w:rPr>
              <w:t xml:space="preserve"> </w:t>
            </w:r>
            <w:r>
              <w:rPr>
                <w:color w:val="333333"/>
                <w:sz w:val="11"/>
              </w:rPr>
              <w:t>Clinic</w:t>
            </w:r>
          </w:p>
        </w:tc>
      </w:tr>
      <w:tr w:rsidR="00E81AC4" w14:paraId="72A90980" w14:textId="77777777" w:rsidTr="00840758">
        <w:trPr>
          <w:trHeight w:val="208"/>
        </w:trPr>
        <w:tc>
          <w:tcPr>
            <w:tcW w:w="2470" w:type="dxa"/>
            <w:vMerge/>
            <w:tcBorders>
              <w:top w:val="nil"/>
              <w:bottom w:val="nil"/>
            </w:tcBorders>
          </w:tcPr>
          <w:p w14:paraId="48FC71FA" w14:textId="77777777" w:rsidR="00E81AC4" w:rsidRDefault="00E81AC4" w:rsidP="00840758">
            <w:pPr>
              <w:rPr>
                <w:sz w:val="2"/>
                <w:szCs w:val="2"/>
              </w:rPr>
            </w:pPr>
          </w:p>
        </w:tc>
        <w:tc>
          <w:tcPr>
            <w:tcW w:w="6063" w:type="dxa"/>
            <w:vMerge/>
            <w:tcBorders>
              <w:top w:val="nil"/>
              <w:bottom w:val="nil"/>
              <w:right w:val="single" w:sz="12" w:space="0" w:color="DDDDDD"/>
            </w:tcBorders>
          </w:tcPr>
          <w:p w14:paraId="17AD51AC" w14:textId="77777777" w:rsidR="00E81AC4" w:rsidRDefault="00E81AC4" w:rsidP="00840758">
            <w:pPr>
              <w:rPr>
                <w:sz w:val="2"/>
                <w:szCs w:val="2"/>
              </w:rPr>
            </w:pPr>
          </w:p>
        </w:tc>
        <w:tc>
          <w:tcPr>
            <w:tcW w:w="243" w:type="dxa"/>
            <w:tcBorders>
              <w:left w:val="single" w:sz="12" w:space="0" w:color="DDDDDD"/>
            </w:tcBorders>
          </w:tcPr>
          <w:p w14:paraId="6F2302C2" w14:textId="77777777" w:rsidR="00E81AC4" w:rsidRDefault="00E81AC4" w:rsidP="00840758">
            <w:pPr>
              <w:pStyle w:val="TableParagraph"/>
              <w:rPr>
                <w:sz w:val="10"/>
              </w:rPr>
            </w:pPr>
          </w:p>
        </w:tc>
        <w:tc>
          <w:tcPr>
            <w:tcW w:w="406" w:type="dxa"/>
          </w:tcPr>
          <w:p w14:paraId="2D2DAD10" w14:textId="77777777" w:rsidR="00E81AC4" w:rsidRDefault="00E81AC4" w:rsidP="00840758">
            <w:pPr>
              <w:pStyle w:val="TableParagraph"/>
              <w:ind w:left="154"/>
              <w:rPr>
                <w:sz w:val="11"/>
              </w:rPr>
            </w:pPr>
            <w:r>
              <w:rPr>
                <w:color w:val="333333"/>
                <w:sz w:val="11"/>
              </w:rPr>
              <w:t>251</w:t>
            </w:r>
          </w:p>
        </w:tc>
        <w:tc>
          <w:tcPr>
            <w:tcW w:w="1460" w:type="dxa"/>
            <w:tcBorders>
              <w:right w:val="single" w:sz="12" w:space="0" w:color="DDDDDD"/>
            </w:tcBorders>
          </w:tcPr>
          <w:p w14:paraId="4C54F788" w14:textId="77777777" w:rsidR="00E81AC4" w:rsidRDefault="00E81AC4" w:rsidP="00840758">
            <w:pPr>
              <w:pStyle w:val="TableParagraph"/>
              <w:ind w:left="40"/>
              <w:rPr>
                <w:sz w:val="11"/>
              </w:rPr>
            </w:pPr>
            <w:proofErr w:type="spellStart"/>
            <w:r>
              <w:rPr>
                <w:color w:val="333333"/>
                <w:sz w:val="11"/>
              </w:rPr>
              <w:t>Nkhabave</w:t>
            </w:r>
            <w:proofErr w:type="spellEnd"/>
            <w:r>
              <w:rPr>
                <w:color w:val="333333"/>
                <w:spacing w:val="8"/>
                <w:sz w:val="11"/>
              </w:rPr>
              <w:t xml:space="preserve"> </w:t>
            </w:r>
            <w:r>
              <w:rPr>
                <w:color w:val="333333"/>
                <w:sz w:val="11"/>
              </w:rPr>
              <w:t>clinic</w:t>
            </w:r>
          </w:p>
        </w:tc>
      </w:tr>
      <w:tr w:rsidR="00E81AC4" w14:paraId="3F6CADB8" w14:textId="77777777" w:rsidTr="00840758">
        <w:trPr>
          <w:trHeight w:val="421"/>
        </w:trPr>
        <w:tc>
          <w:tcPr>
            <w:tcW w:w="2470" w:type="dxa"/>
            <w:vMerge/>
            <w:tcBorders>
              <w:top w:val="nil"/>
              <w:bottom w:val="nil"/>
            </w:tcBorders>
          </w:tcPr>
          <w:p w14:paraId="59DE5F52" w14:textId="77777777" w:rsidR="00E81AC4" w:rsidRDefault="00E81AC4" w:rsidP="00840758">
            <w:pPr>
              <w:rPr>
                <w:sz w:val="2"/>
                <w:szCs w:val="2"/>
              </w:rPr>
            </w:pPr>
          </w:p>
        </w:tc>
        <w:tc>
          <w:tcPr>
            <w:tcW w:w="6063" w:type="dxa"/>
            <w:vMerge/>
            <w:tcBorders>
              <w:top w:val="nil"/>
              <w:bottom w:val="nil"/>
              <w:right w:val="single" w:sz="12" w:space="0" w:color="DDDDDD"/>
            </w:tcBorders>
          </w:tcPr>
          <w:p w14:paraId="42FBB550" w14:textId="77777777" w:rsidR="00E81AC4" w:rsidRDefault="00E81AC4" w:rsidP="00840758">
            <w:pPr>
              <w:rPr>
                <w:sz w:val="2"/>
                <w:szCs w:val="2"/>
              </w:rPr>
            </w:pPr>
          </w:p>
        </w:tc>
        <w:tc>
          <w:tcPr>
            <w:tcW w:w="243" w:type="dxa"/>
            <w:tcBorders>
              <w:left w:val="single" w:sz="12" w:space="0" w:color="DDDDDD"/>
            </w:tcBorders>
          </w:tcPr>
          <w:p w14:paraId="4D67A6D0" w14:textId="77777777" w:rsidR="00E81AC4" w:rsidRDefault="00E81AC4" w:rsidP="00840758">
            <w:pPr>
              <w:pStyle w:val="TableParagraph"/>
              <w:rPr>
                <w:sz w:val="10"/>
              </w:rPr>
            </w:pPr>
          </w:p>
        </w:tc>
        <w:tc>
          <w:tcPr>
            <w:tcW w:w="406" w:type="dxa"/>
          </w:tcPr>
          <w:p w14:paraId="1C7750DB" w14:textId="77777777" w:rsidR="00E81AC4" w:rsidRDefault="00E81AC4" w:rsidP="00840758">
            <w:pPr>
              <w:pStyle w:val="TableParagraph"/>
              <w:ind w:left="154"/>
              <w:rPr>
                <w:sz w:val="11"/>
              </w:rPr>
            </w:pPr>
            <w:r>
              <w:rPr>
                <w:color w:val="333333"/>
                <w:sz w:val="11"/>
              </w:rPr>
              <w:t>252</w:t>
            </w:r>
          </w:p>
        </w:tc>
        <w:tc>
          <w:tcPr>
            <w:tcW w:w="1460" w:type="dxa"/>
            <w:tcBorders>
              <w:right w:val="single" w:sz="12" w:space="0" w:color="DDDDDD"/>
            </w:tcBorders>
          </w:tcPr>
          <w:p w14:paraId="2865AC7D" w14:textId="77777777" w:rsidR="00E81AC4" w:rsidRDefault="00E81AC4" w:rsidP="00840758">
            <w:pPr>
              <w:pStyle w:val="TableParagraph"/>
              <w:ind w:left="40"/>
              <w:rPr>
                <w:sz w:val="11"/>
              </w:rPr>
            </w:pPr>
            <w:proofErr w:type="spellStart"/>
            <w:r>
              <w:rPr>
                <w:color w:val="333333"/>
                <w:sz w:val="11"/>
              </w:rPr>
              <w:t>Matsapha</w:t>
            </w:r>
            <w:proofErr w:type="spellEnd"/>
            <w:r>
              <w:rPr>
                <w:color w:val="333333"/>
                <w:spacing w:val="7"/>
                <w:sz w:val="11"/>
              </w:rPr>
              <w:t xml:space="preserve"> </w:t>
            </w:r>
            <w:r>
              <w:rPr>
                <w:color w:val="333333"/>
                <w:sz w:val="11"/>
              </w:rPr>
              <w:t>Unitrans</w:t>
            </w:r>
          </w:p>
          <w:p w14:paraId="5F970376" w14:textId="77777777" w:rsidR="00E81AC4" w:rsidRDefault="00E81AC4" w:rsidP="00840758">
            <w:pPr>
              <w:pStyle w:val="TableParagraph"/>
              <w:spacing w:before="87"/>
              <w:ind w:left="40"/>
              <w:rPr>
                <w:sz w:val="11"/>
              </w:rPr>
            </w:pPr>
            <w:r>
              <w:rPr>
                <w:color w:val="333333"/>
                <w:sz w:val="11"/>
              </w:rPr>
              <w:t>Swaziland</w:t>
            </w:r>
            <w:r>
              <w:rPr>
                <w:color w:val="333333"/>
                <w:spacing w:val="14"/>
                <w:sz w:val="11"/>
              </w:rPr>
              <w:t xml:space="preserve"> </w:t>
            </w:r>
            <w:r>
              <w:rPr>
                <w:color w:val="333333"/>
                <w:sz w:val="11"/>
              </w:rPr>
              <w:t>Wellness</w:t>
            </w:r>
            <w:r>
              <w:rPr>
                <w:color w:val="333333"/>
                <w:spacing w:val="11"/>
                <w:sz w:val="11"/>
              </w:rPr>
              <w:t xml:space="preserve"> </w:t>
            </w:r>
            <w:r>
              <w:rPr>
                <w:color w:val="333333"/>
                <w:sz w:val="11"/>
              </w:rPr>
              <w:t>Clinic</w:t>
            </w:r>
          </w:p>
        </w:tc>
      </w:tr>
      <w:tr w:rsidR="00E81AC4" w14:paraId="3F1572E0" w14:textId="77777777" w:rsidTr="00840758">
        <w:trPr>
          <w:trHeight w:val="421"/>
        </w:trPr>
        <w:tc>
          <w:tcPr>
            <w:tcW w:w="2470" w:type="dxa"/>
            <w:vMerge/>
            <w:tcBorders>
              <w:top w:val="nil"/>
              <w:bottom w:val="nil"/>
            </w:tcBorders>
          </w:tcPr>
          <w:p w14:paraId="47513C3E" w14:textId="77777777" w:rsidR="00E81AC4" w:rsidRDefault="00E81AC4" w:rsidP="00840758">
            <w:pPr>
              <w:rPr>
                <w:sz w:val="2"/>
                <w:szCs w:val="2"/>
              </w:rPr>
            </w:pPr>
          </w:p>
        </w:tc>
        <w:tc>
          <w:tcPr>
            <w:tcW w:w="6063" w:type="dxa"/>
            <w:vMerge/>
            <w:tcBorders>
              <w:top w:val="nil"/>
              <w:bottom w:val="nil"/>
              <w:right w:val="single" w:sz="12" w:space="0" w:color="DDDDDD"/>
            </w:tcBorders>
          </w:tcPr>
          <w:p w14:paraId="1280EC8B" w14:textId="77777777" w:rsidR="00E81AC4" w:rsidRDefault="00E81AC4" w:rsidP="00840758">
            <w:pPr>
              <w:rPr>
                <w:sz w:val="2"/>
                <w:szCs w:val="2"/>
              </w:rPr>
            </w:pPr>
          </w:p>
        </w:tc>
        <w:tc>
          <w:tcPr>
            <w:tcW w:w="243" w:type="dxa"/>
            <w:tcBorders>
              <w:left w:val="single" w:sz="12" w:space="0" w:color="DDDDDD"/>
            </w:tcBorders>
          </w:tcPr>
          <w:p w14:paraId="76FF580D" w14:textId="77777777" w:rsidR="00E81AC4" w:rsidRDefault="00E81AC4" w:rsidP="00840758">
            <w:pPr>
              <w:pStyle w:val="TableParagraph"/>
              <w:rPr>
                <w:sz w:val="10"/>
              </w:rPr>
            </w:pPr>
          </w:p>
        </w:tc>
        <w:tc>
          <w:tcPr>
            <w:tcW w:w="406" w:type="dxa"/>
          </w:tcPr>
          <w:p w14:paraId="3CE1D678" w14:textId="77777777" w:rsidR="00E81AC4" w:rsidRDefault="00E81AC4" w:rsidP="00840758">
            <w:pPr>
              <w:pStyle w:val="TableParagraph"/>
              <w:ind w:left="154"/>
              <w:rPr>
                <w:sz w:val="11"/>
              </w:rPr>
            </w:pPr>
            <w:r>
              <w:rPr>
                <w:color w:val="333333"/>
                <w:sz w:val="11"/>
              </w:rPr>
              <w:t>253</w:t>
            </w:r>
          </w:p>
        </w:tc>
        <w:tc>
          <w:tcPr>
            <w:tcW w:w="1460" w:type="dxa"/>
            <w:tcBorders>
              <w:right w:val="single" w:sz="12" w:space="0" w:color="DDDDDD"/>
            </w:tcBorders>
          </w:tcPr>
          <w:p w14:paraId="3EED9B13" w14:textId="77777777" w:rsidR="00E81AC4" w:rsidRDefault="00E81AC4" w:rsidP="00840758">
            <w:pPr>
              <w:pStyle w:val="TableParagraph"/>
              <w:ind w:left="40"/>
              <w:rPr>
                <w:sz w:val="11"/>
              </w:rPr>
            </w:pPr>
            <w:proofErr w:type="spellStart"/>
            <w:r>
              <w:rPr>
                <w:color w:val="333333"/>
                <w:sz w:val="11"/>
              </w:rPr>
              <w:t>Siphosemphilo</w:t>
            </w:r>
            <w:proofErr w:type="spellEnd"/>
            <w:r>
              <w:rPr>
                <w:color w:val="333333"/>
                <w:spacing w:val="7"/>
                <w:sz w:val="11"/>
              </w:rPr>
              <w:t xml:space="preserve"> </w:t>
            </w:r>
            <w:r>
              <w:rPr>
                <w:color w:val="333333"/>
                <w:sz w:val="11"/>
              </w:rPr>
              <w:t>Clinic</w:t>
            </w:r>
          </w:p>
          <w:p w14:paraId="3C630DCE" w14:textId="77777777" w:rsidR="00E81AC4" w:rsidRDefault="00E81AC4" w:rsidP="00840758">
            <w:pPr>
              <w:pStyle w:val="TableParagraph"/>
              <w:spacing w:before="87"/>
              <w:ind w:left="40"/>
              <w:rPr>
                <w:sz w:val="11"/>
              </w:rPr>
            </w:pPr>
            <w:r>
              <w:rPr>
                <w:color w:val="333333"/>
                <w:sz w:val="11"/>
              </w:rPr>
              <w:t>(Diabetes)</w:t>
            </w:r>
          </w:p>
        </w:tc>
      </w:tr>
      <w:tr w:rsidR="00E81AC4" w14:paraId="5D74B49C" w14:textId="77777777" w:rsidTr="00840758">
        <w:trPr>
          <w:trHeight w:val="205"/>
        </w:trPr>
        <w:tc>
          <w:tcPr>
            <w:tcW w:w="2470" w:type="dxa"/>
            <w:vMerge/>
            <w:tcBorders>
              <w:top w:val="nil"/>
              <w:bottom w:val="nil"/>
            </w:tcBorders>
          </w:tcPr>
          <w:p w14:paraId="34E4C974" w14:textId="77777777" w:rsidR="00E81AC4" w:rsidRDefault="00E81AC4" w:rsidP="00840758">
            <w:pPr>
              <w:rPr>
                <w:sz w:val="2"/>
                <w:szCs w:val="2"/>
              </w:rPr>
            </w:pPr>
          </w:p>
        </w:tc>
        <w:tc>
          <w:tcPr>
            <w:tcW w:w="6063" w:type="dxa"/>
            <w:vMerge/>
            <w:tcBorders>
              <w:top w:val="nil"/>
              <w:bottom w:val="nil"/>
              <w:right w:val="single" w:sz="12" w:space="0" w:color="DDDDDD"/>
            </w:tcBorders>
          </w:tcPr>
          <w:p w14:paraId="481124F5" w14:textId="77777777" w:rsidR="00E81AC4" w:rsidRDefault="00E81AC4" w:rsidP="00840758">
            <w:pPr>
              <w:rPr>
                <w:sz w:val="2"/>
                <w:szCs w:val="2"/>
              </w:rPr>
            </w:pPr>
          </w:p>
        </w:tc>
        <w:tc>
          <w:tcPr>
            <w:tcW w:w="243" w:type="dxa"/>
            <w:tcBorders>
              <w:left w:val="single" w:sz="12" w:space="0" w:color="DDDDDD"/>
            </w:tcBorders>
          </w:tcPr>
          <w:p w14:paraId="54C39F39" w14:textId="77777777" w:rsidR="00E81AC4" w:rsidRDefault="00E81AC4" w:rsidP="00840758">
            <w:pPr>
              <w:pStyle w:val="TableParagraph"/>
              <w:rPr>
                <w:sz w:val="10"/>
              </w:rPr>
            </w:pPr>
          </w:p>
        </w:tc>
        <w:tc>
          <w:tcPr>
            <w:tcW w:w="406" w:type="dxa"/>
          </w:tcPr>
          <w:p w14:paraId="6FC02DD6" w14:textId="77777777" w:rsidR="00E81AC4" w:rsidRDefault="00E81AC4" w:rsidP="00840758">
            <w:pPr>
              <w:pStyle w:val="TableParagraph"/>
              <w:spacing w:before="41"/>
              <w:ind w:left="154"/>
              <w:rPr>
                <w:sz w:val="11"/>
              </w:rPr>
            </w:pPr>
            <w:r>
              <w:rPr>
                <w:color w:val="333333"/>
                <w:sz w:val="11"/>
              </w:rPr>
              <w:t>254</w:t>
            </w:r>
          </w:p>
        </w:tc>
        <w:tc>
          <w:tcPr>
            <w:tcW w:w="1460" w:type="dxa"/>
            <w:tcBorders>
              <w:right w:val="single" w:sz="12" w:space="0" w:color="DDDDDD"/>
            </w:tcBorders>
          </w:tcPr>
          <w:p w14:paraId="3AAB6CAB" w14:textId="77777777" w:rsidR="00E81AC4" w:rsidRDefault="00E81AC4" w:rsidP="00840758">
            <w:pPr>
              <w:pStyle w:val="TableParagraph"/>
              <w:spacing w:before="41"/>
              <w:ind w:left="40"/>
              <w:rPr>
                <w:sz w:val="11"/>
              </w:rPr>
            </w:pPr>
            <w:proofErr w:type="spellStart"/>
            <w:r>
              <w:rPr>
                <w:color w:val="333333"/>
                <w:sz w:val="11"/>
              </w:rPr>
              <w:t>Ziong</w:t>
            </w:r>
            <w:proofErr w:type="spellEnd"/>
            <w:r>
              <w:rPr>
                <w:color w:val="333333"/>
                <w:spacing w:val="-1"/>
                <w:sz w:val="11"/>
              </w:rPr>
              <w:t xml:space="preserve"> </w:t>
            </w:r>
            <w:r>
              <w:rPr>
                <w:color w:val="333333"/>
                <w:sz w:val="11"/>
              </w:rPr>
              <w:t>Tian</w:t>
            </w:r>
            <w:r>
              <w:rPr>
                <w:color w:val="333333"/>
                <w:spacing w:val="5"/>
                <w:sz w:val="11"/>
              </w:rPr>
              <w:t xml:space="preserve"> </w:t>
            </w:r>
            <w:r>
              <w:rPr>
                <w:color w:val="333333"/>
                <w:sz w:val="11"/>
              </w:rPr>
              <w:t>Clinic</w:t>
            </w:r>
          </w:p>
        </w:tc>
      </w:tr>
      <w:tr w:rsidR="00E81AC4" w14:paraId="09692A7E" w14:textId="77777777" w:rsidTr="00840758">
        <w:trPr>
          <w:trHeight w:val="208"/>
        </w:trPr>
        <w:tc>
          <w:tcPr>
            <w:tcW w:w="2470" w:type="dxa"/>
            <w:vMerge/>
            <w:tcBorders>
              <w:top w:val="nil"/>
              <w:bottom w:val="nil"/>
            </w:tcBorders>
          </w:tcPr>
          <w:p w14:paraId="6141B25D" w14:textId="77777777" w:rsidR="00E81AC4" w:rsidRDefault="00E81AC4" w:rsidP="00840758">
            <w:pPr>
              <w:rPr>
                <w:sz w:val="2"/>
                <w:szCs w:val="2"/>
              </w:rPr>
            </w:pPr>
          </w:p>
        </w:tc>
        <w:tc>
          <w:tcPr>
            <w:tcW w:w="6063" w:type="dxa"/>
            <w:vMerge/>
            <w:tcBorders>
              <w:top w:val="nil"/>
              <w:bottom w:val="nil"/>
              <w:right w:val="single" w:sz="12" w:space="0" w:color="DDDDDD"/>
            </w:tcBorders>
          </w:tcPr>
          <w:p w14:paraId="306496FE" w14:textId="77777777" w:rsidR="00E81AC4" w:rsidRDefault="00E81AC4" w:rsidP="00840758">
            <w:pPr>
              <w:rPr>
                <w:sz w:val="2"/>
                <w:szCs w:val="2"/>
              </w:rPr>
            </w:pPr>
          </w:p>
        </w:tc>
        <w:tc>
          <w:tcPr>
            <w:tcW w:w="243" w:type="dxa"/>
            <w:tcBorders>
              <w:left w:val="single" w:sz="12" w:space="0" w:color="DDDDDD"/>
            </w:tcBorders>
          </w:tcPr>
          <w:p w14:paraId="1E0155C2" w14:textId="77777777" w:rsidR="00E81AC4" w:rsidRDefault="00E81AC4" w:rsidP="00840758">
            <w:pPr>
              <w:pStyle w:val="TableParagraph"/>
              <w:rPr>
                <w:sz w:val="10"/>
              </w:rPr>
            </w:pPr>
          </w:p>
        </w:tc>
        <w:tc>
          <w:tcPr>
            <w:tcW w:w="406" w:type="dxa"/>
          </w:tcPr>
          <w:p w14:paraId="3443B1E5" w14:textId="77777777" w:rsidR="00E81AC4" w:rsidRDefault="00E81AC4" w:rsidP="00840758">
            <w:pPr>
              <w:pStyle w:val="TableParagraph"/>
              <w:ind w:left="154"/>
              <w:rPr>
                <w:sz w:val="11"/>
              </w:rPr>
            </w:pPr>
            <w:r>
              <w:rPr>
                <w:color w:val="333333"/>
                <w:sz w:val="11"/>
              </w:rPr>
              <w:t>255</w:t>
            </w:r>
          </w:p>
        </w:tc>
        <w:tc>
          <w:tcPr>
            <w:tcW w:w="1460" w:type="dxa"/>
            <w:tcBorders>
              <w:right w:val="single" w:sz="12" w:space="0" w:color="DDDDDD"/>
            </w:tcBorders>
          </w:tcPr>
          <w:p w14:paraId="240C5D6F" w14:textId="77777777" w:rsidR="00E81AC4" w:rsidRDefault="00E81AC4" w:rsidP="00840758">
            <w:pPr>
              <w:pStyle w:val="TableParagraph"/>
              <w:ind w:left="40"/>
              <w:rPr>
                <w:sz w:val="11"/>
              </w:rPr>
            </w:pPr>
            <w:proofErr w:type="spellStart"/>
            <w:r>
              <w:rPr>
                <w:color w:val="333333"/>
                <w:sz w:val="11"/>
              </w:rPr>
              <w:t>Bhunya</w:t>
            </w:r>
            <w:proofErr w:type="spellEnd"/>
            <w:r>
              <w:rPr>
                <w:color w:val="333333"/>
                <w:spacing w:val="6"/>
                <w:sz w:val="11"/>
              </w:rPr>
              <w:t xml:space="preserve"> </w:t>
            </w:r>
            <w:r>
              <w:rPr>
                <w:color w:val="333333"/>
                <w:sz w:val="11"/>
              </w:rPr>
              <w:t>Mill</w:t>
            </w:r>
            <w:r>
              <w:rPr>
                <w:color w:val="333333"/>
                <w:spacing w:val="9"/>
                <w:sz w:val="11"/>
              </w:rPr>
              <w:t xml:space="preserve"> </w:t>
            </w:r>
            <w:r>
              <w:rPr>
                <w:color w:val="333333"/>
                <w:sz w:val="11"/>
              </w:rPr>
              <w:t>Clinic</w:t>
            </w:r>
          </w:p>
        </w:tc>
      </w:tr>
      <w:tr w:rsidR="00E81AC4" w14:paraId="5D43B25C" w14:textId="77777777" w:rsidTr="00840758">
        <w:trPr>
          <w:trHeight w:val="208"/>
        </w:trPr>
        <w:tc>
          <w:tcPr>
            <w:tcW w:w="2470" w:type="dxa"/>
            <w:vMerge/>
            <w:tcBorders>
              <w:top w:val="nil"/>
              <w:bottom w:val="nil"/>
            </w:tcBorders>
          </w:tcPr>
          <w:p w14:paraId="228FDBF9" w14:textId="77777777" w:rsidR="00E81AC4" w:rsidRDefault="00E81AC4" w:rsidP="00840758">
            <w:pPr>
              <w:rPr>
                <w:sz w:val="2"/>
                <w:szCs w:val="2"/>
              </w:rPr>
            </w:pPr>
          </w:p>
        </w:tc>
        <w:tc>
          <w:tcPr>
            <w:tcW w:w="6063" w:type="dxa"/>
            <w:vMerge/>
            <w:tcBorders>
              <w:top w:val="nil"/>
              <w:bottom w:val="nil"/>
              <w:right w:val="single" w:sz="12" w:space="0" w:color="DDDDDD"/>
            </w:tcBorders>
          </w:tcPr>
          <w:p w14:paraId="03F69BC7" w14:textId="77777777" w:rsidR="00E81AC4" w:rsidRDefault="00E81AC4" w:rsidP="00840758">
            <w:pPr>
              <w:rPr>
                <w:sz w:val="2"/>
                <w:szCs w:val="2"/>
              </w:rPr>
            </w:pPr>
          </w:p>
        </w:tc>
        <w:tc>
          <w:tcPr>
            <w:tcW w:w="243" w:type="dxa"/>
            <w:tcBorders>
              <w:left w:val="single" w:sz="12" w:space="0" w:color="DDDDDD"/>
            </w:tcBorders>
          </w:tcPr>
          <w:p w14:paraId="26C2DD3D" w14:textId="77777777" w:rsidR="00E81AC4" w:rsidRDefault="00E81AC4" w:rsidP="00840758">
            <w:pPr>
              <w:pStyle w:val="TableParagraph"/>
              <w:rPr>
                <w:sz w:val="10"/>
              </w:rPr>
            </w:pPr>
          </w:p>
        </w:tc>
        <w:tc>
          <w:tcPr>
            <w:tcW w:w="406" w:type="dxa"/>
          </w:tcPr>
          <w:p w14:paraId="1CAE2CA0" w14:textId="77777777" w:rsidR="00E81AC4" w:rsidRDefault="00E81AC4" w:rsidP="00840758">
            <w:pPr>
              <w:pStyle w:val="TableParagraph"/>
              <w:ind w:left="154"/>
              <w:rPr>
                <w:sz w:val="11"/>
              </w:rPr>
            </w:pPr>
            <w:r>
              <w:rPr>
                <w:color w:val="333333"/>
                <w:sz w:val="11"/>
              </w:rPr>
              <w:t>256</w:t>
            </w:r>
          </w:p>
        </w:tc>
        <w:tc>
          <w:tcPr>
            <w:tcW w:w="1460" w:type="dxa"/>
            <w:tcBorders>
              <w:right w:val="single" w:sz="12" w:space="0" w:color="DDDDDD"/>
            </w:tcBorders>
          </w:tcPr>
          <w:p w14:paraId="60F2CA31" w14:textId="77777777" w:rsidR="00E81AC4" w:rsidRDefault="00E81AC4" w:rsidP="00840758">
            <w:pPr>
              <w:pStyle w:val="TableParagraph"/>
              <w:ind w:left="40"/>
              <w:rPr>
                <w:sz w:val="11"/>
              </w:rPr>
            </w:pPr>
            <w:proofErr w:type="spellStart"/>
            <w:r>
              <w:rPr>
                <w:color w:val="333333"/>
                <w:sz w:val="11"/>
              </w:rPr>
              <w:t>Mpuluzi</w:t>
            </w:r>
            <w:proofErr w:type="spellEnd"/>
            <w:r>
              <w:rPr>
                <w:color w:val="333333"/>
                <w:spacing w:val="5"/>
                <w:sz w:val="11"/>
              </w:rPr>
              <w:t xml:space="preserve"> </w:t>
            </w:r>
            <w:r>
              <w:rPr>
                <w:color w:val="333333"/>
                <w:sz w:val="11"/>
              </w:rPr>
              <w:t>Clinic</w:t>
            </w:r>
          </w:p>
        </w:tc>
      </w:tr>
      <w:tr w:rsidR="00E81AC4" w14:paraId="32D17297" w14:textId="77777777" w:rsidTr="00840758">
        <w:trPr>
          <w:trHeight w:val="208"/>
        </w:trPr>
        <w:tc>
          <w:tcPr>
            <w:tcW w:w="2470" w:type="dxa"/>
            <w:vMerge/>
            <w:tcBorders>
              <w:top w:val="nil"/>
              <w:bottom w:val="nil"/>
            </w:tcBorders>
          </w:tcPr>
          <w:p w14:paraId="091E573B" w14:textId="77777777" w:rsidR="00E81AC4" w:rsidRDefault="00E81AC4" w:rsidP="00840758">
            <w:pPr>
              <w:rPr>
                <w:sz w:val="2"/>
                <w:szCs w:val="2"/>
              </w:rPr>
            </w:pPr>
          </w:p>
        </w:tc>
        <w:tc>
          <w:tcPr>
            <w:tcW w:w="6063" w:type="dxa"/>
            <w:vMerge/>
            <w:tcBorders>
              <w:top w:val="nil"/>
              <w:bottom w:val="nil"/>
              <w:right w:val="single" w:sz="12" w:space="0" w:color="DDDDDD"/>
            </w:tcBorders>
          </w:tcPr>
          <w:p w14:paraId="6C0523CF" w14:textId="77777777" w:rsidR="00E81AC4" w:rsidRDefault="00E81AC4" w:rsidP="00840758">
            <w:pPr>
              <w:rPr>
                <w:sz w:val="2"/>
                <w:szCs w:val="2"/>
              </w:rPr>
            </w:pPr>
          </w:p>
        </w:tc>
        <w:tc>
          <w:tcPr>
            <w:tcW w:w="243" w:type="dxa"/>
            <w:tcBorders>
              <w:left w:val="single" w:sz="12" w:space="0" w:color="DDDDDD"/>
            </w:tcBorders>
          </w:tcPr>
          <w:p w14:paraId="1C3BB0F1" w14:textId="77777777" w:rsidR="00E81AC4" w:rsidRDefault="00E81AC4" w:rsidP="00840758">
            <w:pPr>
              <w:pStyle w:val="TableParagraph"/>
              <w:rPr>
                <w:sz w:val="10"/>
              </w:rPr>
            </w:pPr>
          </w:p>
        </w:tc>
        <w:tc>
          <w:tcPr>
            <w:tcW w:w="406" w:type="dxa"/>
          </w:tcPr>
          <w:p w14:paraId="38FFC0E1" w14:textId="77777777" w:rsidR="00E81AC4" w:rsidRDefault="00E81AC4" w:rsidP="00840758">
            <w:pPr>
              <w:pStyle w:val="TableParagraph"/>
              <w:ind w:left="154"/>
              <w:rPr>
                <w:sz w:val="11"/>
              </w:rPr>
            </w:pPr>
            <w:r>
              <w:rPr>
                <w:color w:val="333333"/>
                <w:sz w:val="11"/>
              </w:rPr>
              <w:t>257</w:t>
            </w:r>
          </w:p>
        </w:tc>
        <w:tc>
          <w:tcPr>
            <w:tcW w:w="1460" w:type="dxa"/>
            <w:tcBorders>
              <w:right w:val="single" w:sz="12" w:space="0" w:color="DDDDDD"/>
            </w:tcBorders>
          </w:tcPr>
          <w:p w14:paraId="46973B79" w14:textId="77777777" w:rsidR="00E81AC4" w:rsidRDefault="00E81AC4" w:rsidP="00840758">
            <w:pPr>
              <w:pStyle w:val="TableParagraph"/>
              <w:ind w:left="40"/>
              <w:rPr>
                <w:sz w:val="11"/>
              </w:rPr>
            </w:pPr>
            <w:proofErr w:type="spellStart"/>
            <w:r>
              <w:rPr>
                <w:color w:val="333333"/>
                <w:sz w:val="11"/>
              </w:rPr>
              <w:t>Sikhuphe</w:t>
            </w:r>
            <w:proofErr w:type="spellEnd"/>
            <w:r>
              <w:rPr>
                <w:color w:val="333333"/>
                <w:spacing w:val="3"/>
                <w:sz w:val="11"/>
              </w:rPr>
              <w:t xml:space="preserve"> </w:t>
            </w:r>
            <w:r>
              <w:rPr>
                <w:color w:val="333333"/>
                <w:sz w:val="11"/>
              </w:rPr>
              <w:t>Airport</w:t>
            </w:r>
            <w:r>
              <w:rPr>
                <w:color w:val="333333"/>
                <w:spacing w:val="12"/>
                <w:sz w:val="11"/>
              </w:rPr>
              <w:t xml:space="preserve"> </w:t>
            </w:r>
            <w:r>
              <w:rPr>
                <w:color w:val="333333"/>
                <w:sz w:val="11"/>
              </w:rPr>
              <w:t>Clinic</w:t>
            </w:r>
          </w:p>
        </w:tc>
      </w:tr>
      <w:tr w:rsidR="00E81AC4" w14:paraId="5576463B" w14:textId="77777777" w:rsidTr="00840758">
        <w:trPr>
          <w:trHeight w:val="208"/>
        </w:trPr>
        <w:tc>
          <w:tcPr>
            <w:tcW w:w="2470" w:type="dxa"/>
            <w:vMerge/>
            <w:tcBorders>
              <w:top w:val="nil"/>
              <w:bottom w:val="nil"/>
            </w:tcBorders>
          </w:tcPr>
          <w:p w14:paraId="2825D855" w14:textId="77777777" w:rsidR="00E81AC4" w:rsidRDefault="00E81AC4" w:rsidP="00840758">
            <w:pPr>
              <w:rPr>
                <w:sz w:val="2"/>
                <w:szCs w:val="2"/>
              </w:rPr>
            </w:pPr>
          </w:p>
        </w:tc>
        <w:tc>
          <w:tcPr>
            <w:tcW w:w="6063" w:type="dxa"/>
            <w:vMerge/>
            <w:tcBorders>
              <w:top w:val="nil"/>
              <w:bottom w:val="nil"/>
              <w:right w:val="single" w:sz="12" w:space="0" w:color="DDDDDD"/>
            </w:tcBorders>
          </w:tcPr>
          <w:p w14:paraId="4EE907AD" w14:textId="77777777" w:rsidR="00E81AC4" w:rsidRDefault="00E81AC4" w:rsidP="00840758">
            <w:pPr>
              <w:rPr>
                <w:sz w:val="2"/>
                <w:szCs w:val="2"/>
              </w:rPr>
            </w:pPr>
          </w:p>
        </w:tc>
        <w:tc>
          <w:tcPr>
            <w:tcW w:w="243" w:type="dxa"/>
            <w:tcBorders>
              <w:left w:val="single" w:sz="12" w:space="0" w:color="DDDDDD"/>
            </w:tcBorders>
          </w:tcPr>
          <w:p w14:paraId="5CD846AC" w14:textId="77777777" w:rsidR="00E81AC4" w:rsidRDefault="00E81AC4" w:rsidP="00840758">
            <w:pPr>
              <w:pStyle w:val="TableParagraph"/>
              <w:rPr>
                <w:sz w:val="10"/>
              </w:rPr>
            </w:pPr>
          </w:p>
        </w:tc>
        <w:tc>
          <w:tcPr>
            <w:tcW w:w="406" w:type="dxa"/>
          </w:tcPr>
          <w:p w14:paraId="701C119E" w14:textId="77777777" w:rsidR="00E81AC4" w:rsidRDefault="00E81AC4" w:rsidP="00840758">
            <w:pPr>
              <w:pStyle w:val="TableParagraph"/>
              <w:ind w:left="154"/>
              <w:rPr>
                <w:sz w:val="11"/>
              </w:rPr>
            </w:pPr>
            <w:r>
              <w:rPr>
                <w:color w:val="333333"/>
                <w:sz w:val="11"/>
              </w:rPr>
              <w:t>258</w:t>
            </w:r>
          </w:p>
        </w:tc>
        <w:tc>
          <w:tcPr>
            <w:tcW w:w="1460" w:type="dxa"/>
            <w:tcBorders>
              <w:right w:val="single" w:sz="12" w:space="0" w:color="DDDDDD"/>
            </w:tcBorders>
          </w:tcPr>
          <w:p w14:paraId="7FDCD221" w14:textId="77777777" w:rsidR="00E81AC4" w:rsidRDefault="00E81AC4" w:rsidP="00840758">
            <w:pPr>
              <w:pStyle w:val="TableParagraph"/>
              <w:ind w:left="40"/>
              <w:rPr>
                <w:sz w:val="11"/>
              </w:rPr>
            </w:pPr>
            <w:proofErr w:type="spellStart"/>
            <w:r>
              <w:rPr>
                <w:color w:val="333333"/>
                <w:sz w:val="11"/>
              </w:rPr>
              <w:t>Engculwini</w:t>
            </w:r>
            <w:proofErr w:type="spellEnd"/>
            <w:r>
              <w:rPr>
                <w:color w:val="333333"/>
                <w:spacing w:val="5"/>
                <w:sz w:val="11"/>
              </w:rPr>
              <w:t xml:space="preserve"> </w:t>
            </w:r>
            <w:r>
              <w:rPr>
                <w:color w:val="333333"/>
                <w:sz w:val="11"/>
              </w:rPr>
              <w:t>Clinic</w:t>
            </w:r>
          </w:p>
        </w:tc>
      </w:tr>
      <w:tr w:rsidR="00E81AC4" w14:paraId="1BFE90A3" w14:textId="77777777" w:rsidTr="00840758">
        <w:trPr>
          <w:trHeight w:val="208"/>
        </w:trPr>
        <w:tc>
          <w:tcPr>
            <w:tcW w:w="2470" w:type="dxa"/>
            <w:vMerge/>
            <w:tcBorders>
              <w:top w:val="nil"/>
              <w:bottom w:val="nil"/>
            </w:tcBorders>
          </w:tcPr>
          <w:p w14:paraId="35712438" w14:textId="77777777" w:rsidR="00E81AC4" w:rsidRDefault="00E81AC4" w:rsidP="00840758">
            <w:pPr>
              <w:rPr>
                <w:sz w:val="2"/>
                <w:szCs w:val="2"/>
              </w:rPr>
            </w:pPr>
          </w:p>
        </w:tc>
        <w:tc>
          <w:tcPr>
            <w:tcW w:w="6063" w:type="dxa"/>
            <w:vMerge/>
            <w:tcBorders>
              <w:top w:val="nil"/>
              <w:bottom w:val="nil"/>
              <w:right w:val="single" w:sz="12" w:space="0" w:color="DDDDDD"/>
            </w:tcBorders>
          </w:tcPr>
          <w:p w14:paraId="50874991" w14:textId="77777777" w:rsidR="00E81AC4" w:rsidRDefault="00E81AC4" w:rsidP="00840758">
            <w:pPr>
              <w:rPr>
                <w:sz w:val="2"/>
                <w:szCs w:val="2"/>
              </w:rPr>
            </w:pPr>
          </w:p>
        </w:tc>
        <w:tc>
          <w:tcPr>
            <w:tcW w:w="243" w:type="dxa"/>
            <w:tcBorders>
              <w:left w:val="single" w:sz="12" w:space="0" w:color="DDDDDD"/>
            </w:tcBorders>
          </w:tcPr>
          <w:p w14:paraId="711E159E" w14:textId="77777777" w:rsidR="00E81AC4" w:rsidRDefault="00E81AC4" w:rsidP="00840758">
            <w:pPr>
              <w:pStyle w:val="TableParagraph"/>
              <w:rPr>
                <w:sz w:val="10"/>
              </w:rPr>
            </w:pPr>
          </w:p>
        </w:tc>
        <w:tc>
          <w:tcPr>
            <w:tcW w:w="406" w:type="dxa"/>
          </w:tcPr>
          <w:p w14:paraId="2A30355A" w14:textId="77777777" w:rsidR="00E81AC4" w:rsidRDefault="00E81AC4" w:rsidP="00840758">
            <w:pPr>
              <w:pStyle w:val="TableParagraph"/>
              <w:ind w:left="154"/>
              <w:rPr>
                <w:sz w:val="11"/>
              </w:rPr>
            </w:pPr>
            <w:r>
              <w:rPr>
                <w:color w:val="333333"/>
                <w:sz w:val="11"/>
              </w:rPr>
              <w:t>259</w:t>
            </w:r>
          </w:p>
        </w:tc>
        <w:tc>
          <w:tcPr>
            <w:tcW w:w="1460" w:type="dxa"/>
            <w:tcBorders>
              <w:right w:val="single" w:sz="12" w:space="0" w:color="DDDDDD"/>
            </w:tcBorders>
          </w:tcPr>
          <w:p w14:paraId="167B8734" w14:textId="77777777" w:rsidR="00E81AC4" w:rsidRDefault="00E81AC4" w:rsidP="00840758">
            <w:pPr>
              <w:pStyle w:val="TableParagraph"/>
              <w:ind w:left="40"/>
              <w:rPr>
                <w:sz w:val="11"/>
              </w:rPr>
            </w:pPr>
            <w:r>
              <w:rPr>
                <w:color w:val="333333"/>
                <w:sz w:val="11"/>
              </w:rPr>
              <w:t>Bhahwini</w:t>
            </w:r>
            <w:r>
              <w:rPr>
                <w:color w:val="333333"/>
                <w:spacing w:val="6"/>
                <w:sz w:val="11"/>
              </w:rPr>
              <w:t xml:space="preserve"> </w:t>
            </w:r>
            <w:r>
              <w:rPr>
                <w:color w:val="333333"/>
                <w:sz w:val="11"/>
              </w:rPr>
              <w:t>Clinic</w:t>
            </w:r>
          </w:p>
        </w:tc>
      </w:tr>
      <w:tr w:rsidR="00E81AC4" w14:paraId="1FFDA169" w14:textId="77777777" w:rsidTr="00840758">
        <w:trPr>
          <w:trHeight w:val="208"/>
        </w:trPr>
        <w:tc>
          <w:tcPr>
            <w:tcW w:w="2470" w:type="dxa"/>
            <w:vMerge/>
            <w:tcBorders>
              <w:top w:val="nil"/>
              <w:bottom w:val="nil"/>
            </w:tcBorders>
          </w:tcPr>
          <w:p w14:paraId="0FFF8047" w14:textId="77777777" w:rsidR="00E81AC4" w:rsidRDefault="00E81AC4" w:rsidP="00840758">
            <w:pPr>
              <w:rPr>
                <w:sz w:val="2"/>
                <w:szCs w:val="2"/>
              </w:rPr>
            </w:pPr>
          </w:p>
        </w:tc>
        <w:tc>
          <w:tcPr>
            <w:tcW w:w="6063" w:type="dxa"/>
            <w:vMerge/>
            <w:tcBorders>
              <w:top w:val="nil"/>
              <w:bottom w:val="nil"/>
              <w:right w:val="single" w:sz="12" w:space="0" w:color="DDDDDD"/>
            </w:tcBorders>
          </w:tcPr>
          <w:p w14:paraId="57E8ED12" w14:textId="77777777" w:rsidR="00E81AC4" w:rsidRDefault="00E81AC4" w:rsidP="00840758">
            <w:pPr>
              <w:rPr>
                <w:sz w:val="2"/>
                <w:szCs w:val="2"/>
              </w:rPr>
            </w:pPr>
          </w:p>
        </w:tc>
        <w:tc>
          <w:tcPr>
            <w:tcW w:w="243" w:type="dxa"/>
            <w:tcBorders>
              <w:left w:val="single" w:sz="12" w:space="0" w:color="DDDDDD"/>
            </w:tcBorders>
          </w:tcPr>
          <w:p w14:paraId="1DDBBE1B" w14:textId="77777777" w:rsidR="00E81AC4" w:rsidRDefault="00E81AC4" w:rsidP="00840758">
            <w:pPr>
              <w:pStyle w:val="TableParagraph"/>
              <w:rPr>
                <w:sz w:val="10"/>
              </w:rPr>
            </w:pPr>
          </w:p>
        </w:tc>
        <w:tc>
          <w:tcPr>
            <w:tcW w:w="406" w:type="dxa"/>
          </w:tcPr>
          <w:p w14:paraId="1218E13C" w14:textId="77777777" w:rsidR="00E81AC4" w:rsidRDefault="00E81AC4" w:rsidP="00840758">
            <w:pPr>
              <w:pStyle w:val="TableParagraph"/>
              <w:ind w:left="154"/>
              <w:rPr>
                <w:sz w:val="11"/>
              </w:rPr>
            </w:pPr>
            <w:r>
              <w:rPr>
                <w:color w:val="333333"/>
                <w:sz w:val="11"/>
              </w:rPr>
              <w:t>260</w:t>
            </w:r>
          </w:p>
        </w:tc>
        <w:tc>
          <w:tcPr>
            <w:tcW w:w="1460" w:type="dxa"/>
            <w:tcBorders>
              <w:right w:val="single" w:sz="12" w:space="0" w:color="DDDDDD"/>
            </w:tcBorders>
          </w:tcPr>
          <w:p w14:paraId="5F8582F4" w14:textId="77777777" w:rsidR="00E81AC4" w:rsidRDefault="00E81AC4" w:rsidP="00840758">
            <w:pPr>
              <w:pStyle w:val="TableParagraph"/>
              <w:ind w:left="40"/>
              <w:rPr>
                <w:sz w:val="11"/>
              </w:rPr>
            </w:pPr>
            <w:proofErr w:type="spellStart"/>
            <w:r>
              <w:rPr>
                <w:color w:val="333333"/>
                <w:sz w:val="11"/>
              </w:rPr>
              <w:t>Temantungwa</w:t>
            </w:r>
            <w:proofErr w:type="spellEnd"/>
            <w:r>
              <w:rPr>
                <w:color w:val="333333"/>
                <w:spacing w:val="10"/>
                <w:sz w:val="11"/>
              </w:rPr>
              <w:t xml:space="preserve"> </w:t>
            </w:r>
            <w:r>
              <w:rPr>
                <w:color w:val="333333"/>
                <w:sz w:val="11"/>
              </w:rPr>
              <w:t>Clinic</w:t>
            </w:r>
          </w:p>
        </w:tc>
      </w:tr>
      <w:tr w:rsidR="00E81AC4" w14:paraId="2A7DEEA6" w14:textId="77777777" w:rsidTr="00840758">
        <w:trPr>
          <w:trHeight w:val="421"/>
        </w:trPr>
        <w:tc>
          <w:tcPr>
            <w:tcW w:w="2470" w:type="dxa"/>
            <w:vMerge/>
            <w:tcBorders>
              <w:top w:val="nil"/>
              <w:bottom w:val="nil"/>
            </w:tcBorders>
          </w:tcPr>
          <w:p w14:paraId="6025F9A8" w14:textId="77777777" w:rsidR="00E81AC4" w:rsidRDefault="00E81AC4" w:rsidP="00840758">
            <w:pPr>
              <w:rPr>
                <w:sz w:val="2"/>
                <w:szCs w:val="2"/>
              </w:rPr>
            </w:pPr>
          </w:p>
        </w:tc>
        <w:tc>
          <w:tcPr>
            <w:tcW w:w="6063" w:type="dxa"/>
            <w:vMerge/>
            <w:tcBorders>
              <w:top w:val="nil"/>
              <w:bottom w:val="nil"/>
              <w:right w:val="single" w:sz="12" w:space="0" w:color="DDDDDD"/>
            </w:tcBorders>
          </w:tcPr>
          <w:p w14:paraId="2BE78AEF" w14:textId="77777777" w:rsidR="00E81AC4" w:rsidRDefault="00E81AC4" w:rsidP="00840758">
            <w:pPr>
              <w:rPr>
                <w:sz w:val="2"/>
                <w:szCs w:val="2"/>
              </w:rPr>
            </w:pPr>
          </w:p>
        </w:tc>
        <w:tc>
          <w:tcPr>
            <w:tcW w:w="243" w:type="dxa"/>
            <w:tcBorders>
              <w:left w:val="single" w:sz="12" w:space="0" w:color="DDDDDD"/>
            </w:tcBorders>
          </w:tcPr>
          <w:p w14:paraId="6CC9B1B0" w14:textId="77777777" w:rsidR="00E81AC4" w:rsidRDefault="00E81AC4" w:rsidP="00840758">
            <w:pPr>
              <w:pStyle w:val="TableParagraph"/>
              <w:rPr>
                <w:sz w:val="10"/>
              </w:rPr>
            </w:pPr>
          </w:p>
        </w:tc>
        <w:tc>
          <w:tcPr>
            <w:tcW w:w="406" w:type="dxa"/>
          </w:tcPr>
          <w:p w14:paraId="10B295FD" w14:textId="77777777" w:rsidR="00E81AC4" w:rsidRDefault="00E81AC4" w:rsidP="00840758">
            <w:pPr>
              <w:pStyle w:val="TableParagraph"/>
              <w:ind w:left="154"/>
              <w:rPr>
                <w:sz w:val="11"/>
              </w:rPr>
            </w:pPr>
            <w:r>
              <w:rPr>
                <w:color w:val="333333"/>
                <w:sz w:val="11"/>
              </w:rPr>
              <w:t>261</w:t>
            </w:r>
          </w:p>
        </w:tc>
        <w:tc>
          <w:tcPr>
            <w:tcW w:w="1460" w:type="dxa"/>
            <w:tcBorders>
              <w:right w:val="single" w:sz="12" w:space="0" w:color="DDDDDD"/>
            </w:tcBorders>
          </w:tcPr>
          <w:p w14:paraId="2E30D7B7" w14:textId="77777777" w:rsidR="00E81AC4" w:rsidRDefault="00E81AC4" w:rsidP="00840758">
            <w:pPr>
              <w:pStyle w:val="TableParagraph"/>
              <w:ind w:left="40"/>
              <w:rPr>
                <w:sz w:val="11"/>
              </w:rPr>
            </w:pPr>
            <w:r>
              <w:rPr>
                <w:color w:val="333333"/>
                <w:sz w:val="11"/>
              </w:rPr>
              <w:t>Women</w:t>
            </w:r>
            <w:r>
              <w:rPr>
                <w:color w:val="333333"/>
                <w:spacing w:val="9"/>
                <w:sz w:val="11"/>
              </w:rPr>
              <w:t xml:space="preserve"> </w:t>
            </w:r>
            <w:r>
              <w:rPr>
                <w:color w:val="333333"/>
                <w:sz w:val="11"/>
              </w:rPr>
              <w:t>&amp;</w:t>
            </w:r>
            <w:r>
              <w:rPr>
                <w:color w:val="333333"/>
                <w:spacing w:val="9"/>
                <w:sz w:val="11"/>
              </w:rPr>
              <w:t xml:space="preserve"> </w:t>
            </w:r>
            <w:r>
              <w:rPr>
                <w:color w:val="333333"/>
                <w:sz w:val="11"/>
              </w:rPr>
              <w:t>Men</w:t>
            </w:r>
            <w:r>
              <w:rPr>
                <w:color w:val="333333"/>
                <w:spacing w:val="9"/>
                <w:sz w:val="11"/>
              </w:rPr>
              <w:t xml:space="preserve"> </w:t>
            </w:r>
            <w:r>
              <w:rPr>
                <w:color w:val="333333"/>
                <w:sz w:val="11"/>
              </w:rPr>
              <w:t>Healthcare</w:t>
            </w:r>
          </w:p>
          <w:p w14:paraId="22D041ED" w14:textId="77777777" w:rsidR="00E81AC4" w:rsidRDefault="00E81AC4" w:rsidP="00840758">
            <w:pPr>
              <w:pStyle w:val="TableParagraph"/>
              <w:spacing w:before="87"/>
              <w:ind w:left="40"/>
              <w:rPr>
                <w:sz w:val="11"/>
              </w:rPr>
            </w:pPr>
            <w:r>
              <w:rPr>
                <w:color w:val="333333"/>
                <w:sz w:val="11"/>
              </w:rPr>
              <w:t>Clinic</w:t>
            </w:r>
          </w:p>
        </w:tc>
      </w:tr>
      <w:tr w:rsidR="00E81AC4" w14:paraId="73687059" w14:textId="77777777" w:rsidTr="00840758">
        <w:trPr>
          <w:trHeight w:val="208"/>
        </w:trPr>
        <w:tc>
          <w:tcPr>
            <w:tcW w:w="2470" w:type="dxa"/>
            <w:vMerge/>
            <w:tcBorders>
              <w:top w:val="nil"/>
              <w:bottom w:val="nil"/>
            </w:tcBorders>
          </w:tcPr>
          <w:p w14:paraId="3C393012" w14:textId="77777777" w:rsidR="00E81AC4" w:rsidRDefault="00E81AC4" w:rsidP="00840758">
            <w:pPr>
              <w:rPr>
                <w:sz w:val="2"/>
                <w:szCs w:val="2"/>
              </w:rPr>
            </w:pPr>
          </w:p>
        </w:tc>
        <w:tc>
          <w:tcPr>
            <w:tcW w:w="6063" w:type="dxa"/>
            <w:vMerge/>
            <w:tcBorders>
              <w:top w:val="nil"/>
              <w:bottom w:val="nil"/>
              <w:right w:val="single" w:sz="12" w:space="0" w:color="DDDDDD"/>
            </w:tcBorders>
          </w:tcPr>
          <w:p w14:paraId="78F5ED3D" w14:textId="77777777" w:rsidR="00E81AC4" w:rsidRDefault="00E81AC4" w:rsidP="00840758">
            <w:pPr>
              <w:rPr>
                <w:sz w:val="2"/>
                <w:szCs w:val="2"/>
              </w:rPr>
            </w:pPr>
          </w:p>
        </w:tc>
        <w:tc>
          <w:tcPr>
            <w:tcW w:w="243" w:type="dxa"/>
            <w:tcBorders>
              <w:left w:val="single" w:sz="12" w:space="0" w:color="DDDDDD"/>
            </w:tcBorders>
          </w:tcPr>
          <w:p w14:paraId="0D9B410A" w14:textId="77777777" w:rsidR="00E81AC4" w:rsidRDefault="00E81AC4" w:rsidP="00840758">
            <w:pPr>
              <w:pStyle w:val="TableParagraph"/>
              <w:rPr>
                <w:sz w:val="10"/>
              </w:rPr>
            </w:pPr>
          </w:p>
        </w:tc>
        <w:tc>
          <w:tcPr>
            <w:tcW w:w="406" w:type="dxa"/>
          </w:tcPr>
          <w:p w14:paraId="181AC41F" w14:textId="77777777" w:rsidR="00E81AC4" w:rsidRDefault="00E81AC4" w:rsidP="00840758">
            <w:pPr>
              <w:pStyle w:val="TableParagraph"/>
              <w:ind w:left="154"/>
              <w:rPr>
                <w:sz w:val="11"/>
              </w:rPr>
            </w:pPr>
            <w:r>
              <w:rPr>
                <w:color w:val="333333"/>
                <w:sz w:val="11"/>
              </w:rPr>
              <w:t>262</w:t>
            </w:r>
          </w:p>
        </w:tc>
        <w:tc>
          <w:tcPr>
            <w:tcW w:w="1460" w:type="dxa"/>
            <w:tcBorders>
              <w:right w:val="single" w:sz="12" w:space="0" w:color="DDDDDD"/>
            </w:tcBorders>
          </w:tcPr>
          <w:p w14:paraId="55E2A889" w14:textId="77777777" w:rsidR="00E81AC4" w:rsidRDefault="00E81AC4" w:rsidP="00840758">
            <w:pPr>
              <w:pStyle w:val="TableParagraph"/>
              <w:ind w:left="40"/>
              <w:rPr>
                <w:sz w:val="11"/>
              </w:rPr>
            </w:pPr>
            <w:proofErr w:type="spellStart"/>
            <w:r>
              <w:rPr>
                <w:color w:val="333333"/>
                <w:sz w:val="11"/>
              </w:rPr>
              <w:t>Lunyengo</w:t>
            </w:r>
            <w:proofErr w:type="spellEnd"/>
            <w:r>
              <w:rPr>
                <w:color w:val="333333"/>
                <w:spacing w:val="13"/>
                <w:sz w:val="11"/>
              </w:rPr>
              <w:t xml:space="preserve"> </w:t>
            </w:r>
            <w:r>
              <w:rPr>
                <w:color w:val="333333"/>
                <w:sz w:val="11"/>
              </w:rPr>
              <w:t>Student</w:t>
            </w:r>
            <w:r>
              <w:rPr>
                <w:color w:val="333333"/>
                <w:spacing w:val="13"/>
                <w:sz w:val="11"/>
              </w:rPr>
              <w:t xml:space="preserve"> </w:t>
            </w:r>
            <w:r>
              <w:rPr>
                <w:color w:val="333333"/>
                <w:sz w:val="11"/>
              </w:rPr>
              <w:t>Clinic</w:t>
            </w:r>
          </w:p>
        </w:tc>
      </w:tr>
      <w:tr w:rsidR="00E81AC4" w14:paraId="3A2BA662" w14:textId="77777777" w:rsidTr="00840758">
        <w:trPr>
          <w:trHeight w:val="205"/>
        </w:trPr>
        <w:tc>
          <w:tcPr>
            <w:tcW w:w="2470" w:type="dxa"/>
            <w:vMerge/>
            <w:tcBorders>
              <w:top w:val="nil"/>
              <w:bottom w:val="nil"/>
            </w:tcBorders>
          </w:tcPr>
          <w:p w14:paraId="08AB0BB5" w14:textId="77777777" w:rsidR="00E81AC4" w:rsidRDefault="00E81AC4" w:rsidP="00840758">
            <w:pPr>
              <w:rPr>
                <w:sz w:val="2"/>
                <w:szCs w:val="2"/>
              </w:rPr>
            </w:pPr>
          </w:p>
        </w:tc>
        <w:tc>
          <w:tcPr>
            <w:tcW w:w="6063" w:type="dxa"/>
            <w:vMerge/>
            <w:tcBorders>
              <w:top w:val="nil"/>
              <w:bottom w:val="nil"/>
              <w:right w:val="single" w:sz="12" w:space="0" w:color="DDDDDD"/>
            </w:tcBorders>
          </w:tcPr>
          <w:p w14:paraId="24ECDE85" w14:textId="77777777" w:rsidR="00E81AC4" w:rsidRDefault="00E81AC4" w:rsidP="00840758">
            <w:pPr>
              <w:rPr>
                <w:sz w:val="2"/>
                <w:szCs w:val="2"/>
              </w:rPr>
            </w:pPr>
          </w:p>
        </w:tc>
        <w:tc>
          <w:tcPr>
            <w:tcW w:w="243" w:type="dxa"/>
            <w:tcBorders>
              <w:left w:val="single" w:sz="12" w:space="0" w:color="DDDDDD"/>
            </w:tcBorders>
          </w:tcPr>
          <w:p w14:paraId="2E215DE6" w14:textId="77777777" w:rsidR="00E81AC4" w:rsidRDefault="00E81AC4" w:rsidP="00840758">
            <w:pPr>
              <w:pStyle w:val="TableParagraph"/>
              <w:rPr>
                <w:sz w:val="10"/>
              </w:rPr>
            </w:pPr>
          </w:p>
        </w:tc>
        <w:tc>
          <w:tcPr>
            <w:tcW w:w="406" w:type="dxa"/>
          </w:tcPr>
          <w:p w14:paraId="511C0244" w14:textId="77777777" w:rsidR="00E81AC4" w:rsidRDefault="00E81AC4" w:rsidP="00840758">
            <w:pPr>
              <w:pStyle w:val="TableParagraph"/>
              <w:spacing w:before="41"/>
              <w:ind w:left="154"/>
              <w:rPr>
                <w:sz w:val="11"/>
              </w:rPr>
            </w:pPr>
            <w:r>
              <w:rPr>
                <w:color w:val="333333"/>
                <w:sz w:val="11"/>
              </w:rPr>
              <w:t>263</w:t>
            </w:r>
          </w:p>
        </w:tc>
        <w:tc>
          <w:tcPr>
            <w:tcW w:w="1460" w:type="dxa"/>
            <w:tcBorders>
              <w:right w:val="single" w:sz="12" w:space="0" w:color="DDDDDD"/>
            </w:tcBorders>
          </w:tcPr>
          <w:p w14:paraId="3A8FD002" w14:textId="77777777" w:rsidR="00E81AC4" w:rsidRDefault="00E81AC4" w:rsidP="00840758">
            <w:pPr>
              <w:pStyle w:val="TableParagraph"/>
              <w:spacing w:before="41"/>
              <w:ind w:left="40"/>
              <w:rPr>
                <w:sz w:val="11"/>
              </w:rPr>
            </w:pPr>
            <w:proofErr w:type="spellStart"/>
            <w:r>
              <w:rPr>
                <w:color w:val="333333"/>
                <w:sz w:val="11"/>
              </w:rPr>
              <w:t>Mkhiwa</w:t>
            </w:r>
            <w:proofErr w:type="spellEnd"/>
            <w:r>
              <w:rPr>
                <w:color w:val="333333"/>
                <w:spacing w:val="10"/>
                <w:sz w:val="11"/>
              </w:rPr>
              <w:t xml:space="preserve"> </w:t>
            </w:r>
            <w:r>
              <w:rPr>
                <w:color w:val="333333"/>
                <w:sz w:val="11"/>
              </w:rPr>
              <w:t>Clinic</w:t>
            </w:r>
            <w:r>
              <w:rPr>
                <w:color w:val="333333"/>
                <w:spacing w:val="11"/>
                <w:sz w:val="11"/>
              </w:rPr>
              <w:t xml:space="preserve"> </w:t>
            </w:r>
            <w:r>
              <w:rPr>
                <w:color w:val="333333"/>
                <w:sz w:val="11"/>
              </w:rPr>
              <w:t>-</w:t>
            </w:r>
            <w:r>
              <w:rPr>
                <w:color w:val="333333"/>
                <w:spacing w:val="8"/>
                <w:sz w:val="11"/>
              </w:rPr>
              <w:t xml:space="preserve"> </w:t>
            </w:r>
            <w:r>
              <w:rPr>
                <w:color w:val="333333"/>
                <w:sz w:val="11"/>
              </w:rPr>
              <w:t>Manzini</w:t>
            </w:r>
          </w:p>
        </w:tc>
      </w:tr>
      <w:tr w:rsidR="00E81AC4" w14:paraId="4922FEE9" w14:textId="77777777" w:rsidTr="00840758">
        <w:trPr>
          <w:trHeight w:val="421"/>
        </w:trPr>
        <w:tc>
          <w:tcPr>
            <w:tcW w:w="2470" w:type="dxa"/>
            <w:vMerge/>
            <w:tcBorders>
              <w:top w:val="nil"/>
              <w:bottom w:val="nil"/>
            </w:tcBorders>
          </w:tcPr>
          <w:p w14:paraId="379AC648" w14:textId="77777777" w:rsidR="00E81AC4" w:rsidRDefault="00E81AC4" w:rsidP="00840758">
            <w:pPr>
              <w:rPr>
                <w:sz w:val="2"/>
                <w:szCs w:val="2"/>
              </w:rPr>
            </w:pPr>
          </w:p>
        </w:tc>
        <w:tc>
          <w:tcPr>
            <w:tcW w:w="6063" w:type="dxa"/>
            <w:vMerge/>
            <w:tcBorders>
              <w:top w:val="nil"/>
              <w:bottom w:val="nil"/>
              <w:right w:val="single" w:sz="12" w:space="0" w:color="DDDDDD"/>
            </w:tcBorders>
          </w:tcPr>
          <w:p w14:paraId="47B59957" w14:textId="77777777" w:rsidR="00E81AC4" w:rsidRDefault="00E81AC4" w:rsidP="00840758">
            <w:pPr>
              <w:rPr>
                <w:sz w:val="2"/>
                <w:szCs w:val="2"/>
              </w:rPr>
            </w:pPr>
          </w:p>
        </w:tc>
        <w:tc>
          <w:tcPr>
            <w:tcW w:w="243" w:type="dxa"/>
            <w:tcBorders>
              <w:left w:val="single" w:sz="12" w:space="0" w:color="DDDDDD"/>
            </w:tcBorders>
          </w:tcPr>
          <w:p w14:paraId="1CC868A3" w14:textId="77777777" w:rsidR="00E81AC4" w:rsidRDefault="00E81AC4" w:rsidP="00840758">
            <w:pPr>
              <w:pStyle w:val="TableParagraph"/>
              <w:rPr>
                <w:sz w:val="10"/>
              </w:rPr>
            </w:pPr>
          </w:p>
        </w:tc>
        <w:tc>
          <w:tcPr>
            <w:tcW w:w="406" w:type="dxa"/>
          </w:tcPr>
          <w:p w14:paraId="4F62FA5F" w14:textId="77777777" w:rsidR="00E81AC4" w:rsidRDefault="00E81AC4" w:rsidP="00840758">
            <w:pPr>
              <w:pStyle w:val="TableParagraph"/>
              <w:ind w:left="154"/>
              <w:rPr>
                <w:sz w:val="11"/>
              </w:rPr>
            </w:pPr>
            <w:r>
              <w:rPr>
                <w:color w:val="333333"/>
                <w:sz w:val="11"/>
              </w:rPr>
              <w:t>264</w:t>
            </w:r>
          </w:p>
        </w:tc>
        <w:tc>
          <w:tcPr>
            <w:tcW w:w="1460" w:type="dxa"/>
            <w:tcBorders>
              <w:right w:val="single" w:sz="12" w:space="0" w:color="DDDDDD"/>
            </w:tcBorders>
          </w:tcPr>
          <w:p w14:paraId="232C0174" w14:textId="77777777" w:rsidR="00E81AC4" w:rsidRDefault="00E81AC4" w:rsidP="00840758">
            <w:pPr>
              <w:pStyle w:val="TableParagraph"/>
              <w:ind w:left="40"/>
              <w:rPr>
                <w:sz w:val="11"/>
              </w:rPr>
            </w:pPr>
            <w:proofErr w:type="spellStart"/>
            <w:r>
              <w:rPr>
                <w:color w:val="333333"/>
                <w:sz w:val="11"/>
              </w:rPr>
              <w:t>Mahlanya</w:t>
            </w:r>
            <w:proofErr w:type="spellEnd"/>
            <w:r>
              <w:rPr>
                <w:color w:val="333333"/>
                <w:spacing w:val="11"/>
                <w:sz w:val="11"/>
              </w:rPr>
              <w:t xml:space="preserve"> </w:t>
            </w:r>
            <w:r>
              <w:rPr>
                <w:color w:val="333333"/>
                <w:sz w:val="11"/>
              </w:rPr>
              <w:t>Clinic</w:t>
            </w:r>
            <w:r>
              <w:rPr>
                <w:color w:val="333333"/>
                <w:spacing w:val="11"/>
                <w:sz w:val="11"/>
              </w:rPr>
              <w:t xml:space="preserve"> </w:t>
            </w:r>
            <w:r>
              <w:rPr>
                <w:color w:val="333333"/>
                <w:sz w:val="11"/>
              </w:rPr>
              <w:t>Dr</w:t>
            </w:r>
            <w:r>
              <w:rPr>
                <w:color w:val="333333"/>
                <w:spacing w:val="11"/>
                <w:sz w:val="11"/>
              </w:rPr>
              <w:t xml:space="preserve"> </w:t>
            </w:r>
            <w:r>
              <w:rPr>
                <w:color w:val="333333"/>
                <w:sz w:val="11"/>
              </w:rPr>
              <w:t>L</w:t>
            </w:r>
          </w:p>
          <w:p w14:paraId="6A408B0A" w14:textId="77777777" w:rsidR="00E81AC4" w:rsidRDefault="00E81AC4" w:rsidP="00840758">
            <w:pPr>
              <w:pStyle w:val="TableParagraph"/>
              <w:spacing w:before="87"/>
              <w:ind w:left="40"/>
              <w:rPr>
                <w:sz w:val="11"/>
              </w:rPr>
            </w:pPr>
            <w:r>
              <w:rPr>
                <w:color w:val="333333"/>
                <w:sz w:val="11"/>
              </w:rPr>
              <w:t>Shongwe</w:t>
            </w:r>
          </w:p>
        </w:tc>
      </w:tr>
      <w:tr w:rsidR="00E81AC4" w14:paraId="278E8B4D" w14:textId="77777777" w:rsidTr="00840758">
        <w:trPr>
          <w:trHeight w:val="208"/>
        </w:trPr>
        <w:tc>
          <w:tcPr>
            <w:tcW w:w="2470" w:type="dxa"/>
            <w:vMerge/>
            <w:tcBorders>
              <w:top w:val="nil"/>
              <w:bottom w:val="nil"/>
            </w:tcBorders>
          </w:tcPr>
          <w:p w14:paraId="5E9A0948" w14:textId="77777777" w:rsidR="00E81AC4" w:rsidRDefault="00E81AC4" w:rsidP="00840758">
            <w:pPr>
              <w:rPr>
                <w:sz w:val="2"/>
                <w:szCs w:val="2"/>
              </w:rPr>
            </w:pPr>
          </w:p>
        </w:tc>
        <w:tc>
          <w:tcPr>
            <w:tcW w:w="6063" w:type="dxa"/>
            <w:vMerge/>
            <w:tcBorders>
              <w:top w:val="nil"/>
              <w:bottom w:val="nil"/>
              <w:right w:val="single" w:sz="12" w:space="0" w:color="DDDDDD"/>
            </w:tcBorders>
          </w:tcPr>
          <w:p w14:paraId="56630AC9" w14:textId="77777777" w:rsidR="00E81AC4" w:rsidRDefault="00E81AC4" w:rsidP="00840758">
            <w:pPr>
              <w:rPr>
                <w:sz w:val="2"/>
                <w:szCs w:val="2"/>
              </w:rPr>
            </w:pPr>
          </w:p>
        </w:tc>
        <w:tc>
          <w:tcPr>
            <w:tcW w:w="243" w:type="dxa"/>
            <w:tcBorders>
              <w:left w:val="single" w:sz="12" w:space="0" w:color="DDDDDD"/>
            </w:tcBorders>
          </w:tcPr>
          <w:p w14:paraId="30A1B5FC" w14:textId="77777777" w:rsidR="00E81AC4" w:rsidRDefault="00E81AC4" w:rsidP="00840758">
            <w:pPr>
              <w:pStyle w:val="TableParagraph"/>
              <w:rPr>
                <w:sz w:val="10"/>
              </w:rPr>
            </w:pPr>
          </w:p>
        </w:tc>
        <w:tc>
          <w:tcPr>
            <w:tcW w:w="406" w:type="dxa"/>
          </w:tcPr>
          <w:p w14:paraId="46CF4CC7" w14:textId="77777777" w:rsidR="00E81AC4" w:rsidRDefault="00E81AC4" w:rsidP="00840758">
            <w:pPr>
              <w:pStyle w:val="TableParagraph"/>
              <w:ind w:left="154"/>
              <w:rPr>
                <w:sz w:val="11"/>
              </w:rPr>
            </w:pPr>
            <w:r>
              <w:rPr>
                <w:color w:val="333333"/>
                <w:sz w:val="11"/>
              </w:rPr>
              <w:t>265</w:t>
            </w:r>
          </w:p>
        </w:tc>
        <w:tc>
          <w:tcPr>
            <w:tcW w:w="1460" w:type="dxa"/>
            <w:tcBorders>
              <w:right w:val="single" w:sz="12" w:space="0" w:color="DDDDDD"/>
            </w:tcBorders>
          </w:tcPr>
          <w:p w14:paraId="19C14C08" w14:textId="77777777" w:rsidR="00E81AC4" w:rsidRDefault="00E81AC4" w:rsidP="00840758">
            <w:pPr>
              <w:pStyle w:val="TableParagraph"/>
              <w:ind w:left="40"/>
              <w:rPr>
                <w:sz w:val="11"/>
              </w:rPr>
            </w:pPr>
            <w:r>
              <w:rPr>
                <w:color w:val="333333"/>
                <w:sz w:val="11"/>
              </w:rPr>
              <w:t>Gebeni</w:t>
            </w:r>
            <w:r>
              <w:rPr>
                <w:color w:val="333333"/>
                <w:spacing w:val="8"/>
                <w:sz w:val="11"/>
              </w:rPr>
              <w:t xml:space="preserve"> </w:t>
            </w:r>
            <w:r>
              <w:rPr>
                <w:color w:val="333333"/>
                <w:sz w:val="11"/>
              </w:rPr>
              <w:t>Clinic</w:t>
            </w:r>
          </w:p>
        </w:tc>
      </w:tr>
      <w:tr w:rsidR="00E81AC4" w14:paraId="5A267F4B" w14:textId="77777777" w:rsidTr="00840758">
        <w:trPr>
          <w:trHeight w:val="421"/>
        </w:trPr>
        <w:tc>
          <w:tcPr>
            <w:tcW w:w="2470" w:type="dxa"/>
            <w:vMerge/>
            <w:tcBorders>
              <w:top w:val="nil"/>
              <w:bottom w:val="nil"/>
            </w:tcBorders>
          </w:tcPr>
          <w:p w14:paraId="2282CBE3" w14:textId="77777777" w:rsidR="00E81AC4" w:rsidRDefault="00E81AC4" w:rsidP="00840758">
            <w:pPr>
              <w:rPr>
                <w:sz w:val="2"/>
                <w:szCs w:val="2"/>
              </w:rPr>
            </w:pPr>
          </w:p>
        </w:tc>
        <w:tc>
          <w:tcPr>
            <w:tcW w:w="6063" w:type="dxa"/>
            <w:vMerge/>
            <w:tcBorders>
              <w:top w:val="nil"/>
              <w:bottom w:val="nil"/>
              <w:right w:val="single" w:sz="12" w:space="0" w:color="DDDDDD"/>
            </w:tcBorders>
          </w:tcPr>
          <w:p w14:paraId="0ED47ED0" w14:textId="77777777" w:rsidR="00E81AC4" w:rsidRDefault="00E81AC4" w:rsidP="00840758">
            <w:pPr>
              <w:rPr>
                <w:sz w:val="2"/>
                <w:szCs w:val="2"/>
              </w:rPr>
            </w:pPr>
          </w:p>
        </w:tc>
        <w:tc>
          <w:tcPr>
            <w:tcW w:w="243" w:type="dxa"/>
            <w:tcBorders>
              <w:left w:val="single" w:sz="12" w:space="0" w:color="DDDDDD"/>
            </w:tcBorders>
          </w:tcPr>
          <w:p w14:paraId="09119FA6" w14:textId="77777777" w:rsidR="00E81AC4" w:rsidRDefault="00E81AC4" w:rsidP="00840758">
            <w:pPr>
              <w:pStyle w:val="TableParagraph"/>
              <w:rPr>
                <w:sz w:val="10"/>
              </w:rPr>
            </w:pPr>
          </w:p>
        </w:tc>
        <w:tc>
          <w:tcPr>
            <w:tcW w:w="406" w:type="dxa"/>
          </w:tcPr>
          <w:p w14:paraId="04264B9F" w14:textId="77777777" w:rsidR="00E81AC4" w:rsidRDefault="00E81AC4" w:rsidP="00840758">
            <w:pPr>
              <w:pStyle w:val="TableParagraph"/>
              <w:ind w:left="154"/>
              <w:rPr>
                <w:sz w:val="11"/>
              </w:rPr>
            </w:pPr>
            <w:r>
              <w:rPr>
                <w:color w:val="333333"/>
                <w:sz w:val="11"/>
              </w:rPr>
              <w:t>266</w:t>
            </w:r>
          </w:p>
        </w:tc>
        <w:tc>
          <w:tcPr>
            <w:tcW w:w="1460" w:type="dxa"/>
            <w:tcBorders>
              <w:right w:val="single" w:sz="12" w:space="0" w:color="DDDDDD"/>
            </w:tcBorders>
          </w:tcPr>
          <w:p w14:paraId="4C2FBB99" w14:textId="77777777" w:rsidR="00E81AC4" w:rsidRDefault="00E81AC4" w:rsidP="00840758">
            <w:pPr>
              <w:pStyle w:val="TableParagraph"/>
              <w:ind w:left="40"/>
              <w:rPr>
                <w:sz w:val="11"/>
              </w:rPr>
            </w:pPr>
            <w:r>
              <w:rPr>
                <w:color w:val="333333"/>
                <w:sz w:val="11"/>
              </w:rPr>
              <w:t>Dr</w:t>
            </w:r>
            <w:r>
              <w:rPr>
                <w:color w:val="333333"/>
                <w:spacing w:val="6"/>
                <w:sz w:val="11"/>
              </w:rPr>
              <w:t xml:space="preserve"> </w:t>
            </w:r>
            <w:r>
              <w:rPr>
                <w:color w:val="333333"/>
                <w:sz w:val="11"/>
              </w:rPr>
              <w:t>S</w:t>
            </w:r>
            <w:r>
              <w:rPr>
                <w:color w:val="333333"/>
                <w:spacing w:val="6"/>
                <w:sz w:val="11"/>
              </w:rPr>
              <w:t xml:space="preserve"> </w:t>
            </w:r>
            <w:r>
              <w:rPr>
                <w:color w:val="333333"/>
                <w:sz w:val="11"/>
              </w:rPr>
              <w:t>Hynd</w:t>
            </w:r>
            <w:r>
              <w:rPr>
                <w:color w:val="333333"/>
                <w:spacing w:val="7"/>
                <w:sz w:val="11"/>
              </w:rPr>
              <w:t xml:space="preserve"> </w:t>
            </w:r>
            <w:r>
              <w:rPr>
                <w:color w:val="333333"/>
                <w:sz w:val="11"/>
              </w:rPr>
              <w:t>-</w:t>
            </w:r>
            <w:r>
              <w:rPr>
                <w:color w:val="333333"/>
                <w:spacing w:val="7"/>
                <w:sz w:val="11"/>
              </w:rPr>
              <w:t xml:space="preserve"> </w:t>
            </w:r>
            <w:r>
              <w:rPr>
                <w:color w:val="333333"/>
                <w:sz w:val="11"/>
              </w:rPr>
              <w:t>Manzini</w:t>
            </w:r>
          </w:p>
          <w:p w14:paraId="5E3CB632" w14:textId="77777777" w:rsidR="00E81AC4" w:rsidRDefault="00E81AC4" w:rsidP="00840758">
            <w:pPr>
              <w:pStyle w:val="TableParagraph"/>
              <w:spacing w:before="87"/>
              <w:ind w:left="40"/>
              <w:rPr>
                <w:sz w:val="11"/>
              </w:rPr>
            </w:pPr>
            <w:r>
              <w:rPr>
                <w:color w:val="333333"/>
                <w:sz w:val="11"/>
              </w:rPr>
              <w:t>Medical</w:t>
            </w:r>
            <w:r>
              <w:rPr>
                <w:color w:val="333333"/>
                <w:spacing w:val="7"/>
                <w:sz w:val="11"/>
              </w:rPr>
              <w:t xml:space="preserve"> </w:t>
            </w:r>
            <w:r>
              <w:rPr>
                <w:color w:val="333333"/>
                <w:sz w:val="11"/>
              </w:rPr>
              <w:t>Center</w:t>
            </w:r>
          </w:p>
        </w:tc>
      </w:tr>
      <w:tr w:rsidR="00E81AC4" w14:paraId="7207717E" w14:textId="77777777" w:rsidTr="00840758">
        <w:trPr>
          <w:trHeight w:val="208"/>
        </w:trPr>
        <w:tc>
          <w:tcPr>
            <w:tcW w:w="2470" w:type="dxa"/>
            <w:vMerge/>
            <w:tcBorders>
              <w:top w:val="nil"/>
              <w:bottom w:val="nil"/>
            </w:tcBorders>
          </w:tcPr>
          <w:p w14:paraId="11EE4600" w14:textId="77777777" w:rsidR="00E81AC4" w:rsidRDefault="00E81AC4" w:rsidP="00840758">
            <w:pPr>
              <w:rPr>
                <w:sz w:val="2"/>
                <w:szCs w:val="2"/>
              </w:rPr>
            </w:pPr>
          </w:p>
        </w:tc>
        <w:tc>
          <w:tcPr>
            <w:tcW w:w="6063" w:type="dxa"/>
            <w:vMerge/>
            <w:tcBorders>
              <w:top w:val="nil"/>
              <w:bottom w:val="nil"/>
              <w:right w:val="single" w:sz="12" w:space="0" w:color="DDDDDD"/>
            </w:tcBorders>
          </w:tcPr>
          <w:p w14:paraId="7D003B19" w14:textId="77777777" w:rsidR="00E81AC4" w:rsidRDefault="00E81AC4" w:rsidP="00840758">
            <w:pPr>
              <w:rPr>
                <w:sz w:val="2"/>
                <w:szCs w:val="2"/>
              </w:rPr>
            </w:pPr>
          </w:p>
        </w:tc>
        <w:tc>
          <w:tcPr>
            <w:tcW w:w="243" w:type="dxa"/>
            <w:tcBorders>
              <w:left w:val="single" w:sz="12" w:space="0" w:color="DDDDDD"/>
            </w:tcBorders>
          </w:tcPr>
          <w:p w14:paraId="0CE82AC4" w14:textId="77777777" w:rsidR="00E81AC4" w:rsidRDefault="00E81AC4" w:rsidP="00840758">
            <w:pPr>
              <w:pStyle w:val="TableParagraph"/>
              <w:rPr>
                <w:sz w:val="10"/>
              </w:rPr>
            </w:pPr>
          </w:p>
        </w:tc>
        <w:tc>
          <w:tcPr>
            <w:tcW w:w="406" w:type="dxa"/>
          </w:tcPr>
          <w:p w14:paraId="41BD5E45" w14:textId="77777777" w:rsidR="00E81AC4" w:rsidRDefault="00E81AC4" w:rsidP="00840758">
            <w:pPr>
              <w:pStyle w:val="TableParagraph"/>
              <w:ind w:left="154"/>
              <w:rPr>
                <w:sz w:val="11"/>
              </w:rPr>
            </w:pPr>
            <w:r>
              <w:rPr>
                <w:color w:val="333333"/>
                <w:sz w:val="11"/>
              </w:rPr>
              <w:t>267</w:t>
            </w:r>
          </w:p>
        </w:tc>
        <w:tc>
          <w:tcPr>
            <w:tcW w:w="1460" w:type="dxa"/>
            <w:tcBorders>
              <w:right w:val="single" w:sz="12" w:space="0" w:color="DDDDDD"/>
            </w:tcBorders>
          </w:tcPr>
          <w:p w14:paraId="18D65855" w14:textId="77777777" w:rsidR="00E81AC4" w:rsidRDefault="00E81AC4" w:rsidP="00840758">
            <w:pPr>
              <w:pStyle w:val="TableParagraph"/>
              <w:ind w:left="40"/>
              <w:rPr>
                <w:sz w:val="11"/>
              </w:rPr>
            </w:pPr>
            <w:proofErr w:type="spellStart"/>
            <w:r>
              <w:rPr>
                <w:color w:val="333333"/>
                <w:sz w:val="11"/>
              </w:rPr>
              <w:t>Sidvokodvo</w:t>
            </w:r>
            <w:proofErr w:type="spellEnd"/>
            <w:r>
              <w:rPr>
                <w:color w:val="333333"/>
                <w:spacing w:val="15"/>
                <w:sz w:val="11"/>
              </w:rPr>
              <w:t xml:space="preserve"> </w:t>
            </w:r>
            <w:r>
              <w:rPr>
                <w:color w:val="333333"/>
                <w:sz w:val="11"/>
              </w:rPr>
              <w:t>Railway</w:t>
            </w:r>
            <w:r>
              <w:rPr>
                <w:color w:val="333333"/>
                <w:spacing w:val="14"/>
                <w:sz w:val="11"/>
              </w:rPr>
              <w:t xml:space="preserve"> </w:t>
            </w:r>
            <w:r>
              <w:rPr>
                <w:color w:val="333333"/>
                <w:sz w:val="11"/>
              </w:rPr>
              <w:t>Clinic</w:t>
            </w:r>
          </w:p>
        </w:tc>
      </w:tr>
      <w:tr w:rsidR="00E81AC4" w14:paraId="3680BBFA" w14:textId="77777777" w:rsidTr="00840758">
        <w:trPr>
          <w:trHeight w:val="208"/>
        </w:trPr>
        <w:tc>
          <w:tcPr>
            <w:tcW w:w="2470" w:type="dxa"/>
            <w:vMerge/>
            <w:tcBorders>
              <w:top w:val="nil"/>
              <w:bottom w:val="nil"/>
            </w:tcBorders>
          </w:tcPr>
          <w:p w14:paraId="2299ECF4" w14:textId="77777777" w:rsidR="00E81AC4" w:rsidRDefault="00E81AC4" w:rsidP="00840758">
            <w:pPr>
              <w:rPr>
                <w:sz w:val="2"/>
                <w:szCs w:val="2"/>
              </w:rPr>
            </w:pPr>
          </w:p>
        </w:tc>
        <w:tc>
          <w:tcPr>
            <w:tcW w:w="6063" w:type="dxa"/>
            <w:vMerge/>
            <w:tcBorders>
              <w:top w:val="nil"/>
              <w:bottom w:val="nil"/>
              <w:right w:val="single" w:sz="12" w:space="0" w:color="DDDDDD"/>
            </w:tcBorders>
          </w:tcPr>
          <w:p w14:paraId="062421FD" w14:textId="77777777" w:rsidR="00E81AC4" w:rsidRDefault="00E81AC4" w:rsidP="00840758">
            <w:pPr>
              <w:rPr>
                <w:sz w:val="2"/>
                <w:szCs w:val="2"/>
              </w:rPr>
            </w:pPr>
          </w:p>
        </w:tc>
        <w:tc>
          <w:tcPr>
            <w:tcW w:w="243" w:type="dxa"/>
            <w:tcBorders>
              <w:left w:val="single" w:sz="12" w:space="0" w:color="DDDDDD"/>
            </w:tcBorders>
          </w:tcPr>
          <w:p w14:paraId="3338961E" w14:textId="77777777" w:rsidR="00E81AC4" w:rsidRDefault="00E81AC4" w:rsidP="00840758">
            <w:pPr>
              <w:pStyle w:val="TableParagraph"/>
              <w:rPr>
                <w:sz w:val="10"/>
              </w:rPr>
            </w:pPr>
          </w:p>
        </w:tc>
        <w:tc>
          <w:tcPr>
            <w:tcW w:w="406" w:type="dxa"/>
          </w:tcPr>
          <w:p w14:paraId="1CE3C103" w14:textId="77777777" w:rsidR="00E81AC4" w:rsidRDefault="00E81AC4" w:rsidP="00840758">
            <w:pPr>
              <w:pStyle w:val="TableParagraph"/>
              <w:ind w:left="154"/>
              <w:rPr>
                <w:sz w:val="11"/>
              </w:rPr>
            </w:pPr>
            <w:r>
              <w:rPr>
                <w:color w:val="333333"/>
                <w:sz w:val="11"/>
              </w:rPr>
              <w:t>268</w:t>
            </w:r>
          </w:p>
        </w:tc>
        <w:tc>
          <w:tcPr>
            <w:tcW w:w="1460" w:type="dxa"/>
            <w:tcBorders>
              <w:right w:val="single" w:sz="12" w:space="0" w:color="DDDDDD"/>
            </w:tcBorders>
          </w:tcPr>
          <w:p w14:paraId="687047D6" w14:textId="77777777" w:rsidR="00E81AC4" w:rsidRDefault="00E81AC4" w:rsidP="00840758">
            <w:pPr>
              <w:pStyle w:val="TableParagraph"/>
              <w:ind w:left="40"/>
              <w:rPr>
                <w:sz w:val="11"/>
              </w:rPr>
            </w:pPr>
            <w:proofErr w:type="spellStart"/>
            <w:r>
              <w:rPr>
                <w:color w:val="333333"/>
                <w:sz w:val="11"/>
              </w:rPr>
              <w:t>Mliba</w:t>
            </w:r>
            <w:proofErr w:type="spellEnd"/>
            <w:r>
              <w:rPr>
                <w:color w:val="333333"/>
                <w:spacing w:val="6"/>
                <w:sz w:val="11"/>
              </w:rPr>
              <w:t xml:space="preserve"> </w:t>
            </w:r>
            <w:r>
              <w:rPr>
                <w:color w:val="333333"/>
                <w:sz w:val="11"/>
              </w:rPr>
              <w:t>Nazarene</w:t>
            </w:r>
            <w:r>
              <w:rPr>
                <w:color w:val="333333"/>
                <w:spacing w:val="8"/>
                <w:sz w:val="11"/>
              </w:rPr>
              <w:t xml:space="preserve"> </w:t>
            </w:r>
            <w:r>
              <w:rPr>
                <w:color w:val="333333"/>
                <w:sz w:val="11"/>
              </w:rPr>
              <w:t>Clinic</w:t>
            </w:r>
          </w:p>
        </w:tc>
      </w:tr>
      <w:tr w:rsidR="00E81AC4" w14:paraId="47FCF7EB" w14:textId="77777777" w:rsidTr="00840758">
        <w:trPr>
          <w:trHeight w:val="205"/>
        </w:trPr>
        <w:tc>
          <w:tcPr>
            <w:tcW w:w="2470" w:type="dxa"/>
            <w:vMerge/>
            <w:tcBorders>
              <w:top w:val="nil"/>
              <w:bottom w:val="nil"/>
            </w:tcBorders>
          </w:tcPr>
          <w:p w14:paraId="03B83A7E" w14:textId="77777777" w:rsidR="00E81AC4" w:rsidRDefault="00E81AC4" w:rsidP="00840758">
            <w:pPr>
              <w:rPr>
                <w:sz w:val="2"/>
                <w:szCs w:val="2"/>
              </w:rPr>
            </w:pPr>
          </w:p>
        </w:tc>
        <w:tc>
          <w:tcPr>
            <w:tcW w:w="6063" w:type="dxa"/>
            <w:vMerge/>
            <w:tcBorders>
              <w:top w:val="nil"/>
              <w:bottom w:val="nil"/>
              <w:right w:val="single" w:sz="12" w:space="0" w:color="DDDDDD"/>
            </w:tcBorders>
          </w:tcPr>
          <w:p w14:paraId="4DA8B0FD" w14:textId="77777777" w:rsidR="00E81AC4" w:rsidRDefault="00E81AC4" w:rsidP="00840758">
            <w:pPr>
              <w:rPr>
                <w:sz w:val="2"/>
                <w:szCs w:val="2"/>
              </w:rPr>
            </w:pPr>
          </w:p>
        </w:tc>
        <w:tc>
          <w:tcPr>
            <w:tcW w:w="243" w:type="dxa"/>
            <w:tcBorders>
              <w:left w:val="single" w:sz="12" w:space="0" w:color="DDDDDD"/>
            </w:tcBorders>
          </w:tcPr>
          <w:p w14:paraId="5B9AC31C" w14:textId="77777777" w:rsidR="00E81AC4" w:rsidRDefault="00E81AC4" w:rsidP="00840758">
            <w:pPr>
              <w:pStyle w:val="TableParagraph"/>
              <w:rPr>
                <w:sz w:val="10"/>
              </w:rPr>
            </w:pPr>
          </w:p>
        </w:tc>
        <w:tc>
          <w:tcPr>
            <w:tcW w:w="406" w:type="dxa"/>
          </w:tcPr>
          <w:p w14:paraId="5B3BE3E9" w14:textId="77777777" w:rsidR="00E81AC4" w:rsidRDefault="00E81AC4" w:rsidP="00840758">
            <w:pPr>
              <w:pStyle w:val="TableParagraph"/>
              <w:spacing w:before="41"/>
              <w:ind w:left="154"/>
              <w:rPr>
                <w:sz w:val="11"/>
              </w:rPr>
            </w:pPr>
            <w:r>
              <w:rPr>
                <w:color w:val="333333"/>
                <w:sz w:val="11"/>
              </w:rPr>
              <w:t>269</w:t>
            </w:r>
          </w:p>
        </w:tc>
        <w:tc>
          <w:tcPr>
            <w:tcW w:w="1460" w:type="dxa"/>
            <w:tcBorders>
              <w:right w:val="single" w:sz="12" w:space="0" w:color="DDDDDD"/>
            </w:tcBorders>
          </w:tcPr>
          <w:p w14:paraId="23A33A36" w14:textId="77777777" w:rsidR="00E81AC4" w:rsidRDefault="00E81AC4" w:rsidP="00840758">
            <w:pPr>
              <w:pStyle w:val="TableParagraph"/>
              <w:spacing w:before="41"/>
              <w:ind w:left="40"/>
              <w:rPr>
                <w:sz w:val="11"/>
              </w:rPr>
            </w:pPr>
            <w:r>
              <w:rPr>
                <w:color w:val="333333"/>
                <w:sz w:val="11"/>
              </w:rPr>
              <w:t>St.</w:t>
            </w:r>
            <w:r>
              <w:rPr>
                <w:color w:val="333333"/>
                <w:spacing w:val="7"/>
                <w:sz w:val="11"/>
              </w:rPr>
              <w:t xml:space="preserve"> </w:t>
            </w:r>
            <w:r>
              <w:rPr>
                <w:color w:val="333333"/>
                <w:sz w:val="11"/>
              </w:rPr>
              <w:t>Theresa's</w:t>
            </w:r>
            <w:r>
              <w:rPr>
                <w:color w:val="333333"/>
                <w:spacing w:val="16"/>
                <w:sz w:val="11"/>
              </w:rPr>
              <w:t xml:space="preserve"> </w:t>
            </w:r>
            <w:r>
              <w:rPr>
                <w:color w:val="333333"/>
                <w:sz w:val="11"/>
              </w:rPr>
              <w:t>Clinic</w:t>
            </w:r>
          </w:p>
        </w:tc>
      </w:tr>
      <w:tr w:rsidR="00E81AC4" w14:paraId="25D48AD9" w14:textId="77777777" w:rsidTr="00840758">
        <w:trPr>
          <w:trHeight w:val="421"/>
        </w:trPr>
        <w:tc>
          <w:tcPr>
            <w:tcW w:w="2470" w:type="dxa"/>
            <w:vMerge/>
            <w:tcBorders>
              <w:top w:val="nil"/>
              <w:bottom w:val="nil"/>
            </w:tcBorders>
          </w:tcPr>
          <w:p w14:paraId="4EBFC517" w14:textId="77777777" w:rsidR="00E81AC4" w:rsidRDefault="00E81AC4" w:rsidP="00840758">
            <w:pPr>
              <w:rPr>
                <w:sz w:val="2"/>
                <w:szCs w:val="2"/>
              </w:rPr>
            </w:pPr>
          </w:p>
        </w:tc>
        <w:tc>
          <w:tcPr>
            <w:tcW w:w="6063" w:type="dxa"/>
            <w:vMerge/>
            <w:tcBorders>
              <w:top w:val="nil"/>
              <w:bottom w:val="nil"/>
              <w:right w:val="single" w:sz="12" w:space="0" w:color="DDDDDD"/>
            </w:tcBorders>
          </w:tcPr>
          <w:p w14:paraId="2DF8F194" w14:textId="77777777" w:rsidR="00E81AC4" w:rsidRDefault="00E81AC4" w:rsidP="00840758">
            <w:pPr>
              <w:rPr>
                <w:sz w:val="2"/>
                <w:szCs w:val="2"/>
              </w:rPr>
            </w:pPr>
          </w:p>
        </w:tc>
        <w:tc>
          <w:tcPr>
            <w:tcW w:w="243" w:type="dxa"/>
            <w:tcBorders>
              <w:left w:val="single" w:sz="12" w:space="0" w:color="DDDDDD"/>
            </w:tcBorders>
          </w:tcPr>
          <w:p w14:paraId="425875A9" w14:textId="77777777" w:rsidR="00E81AC4" w:rsidRDefault="00E81AC4" w:rsidP="00840758">
            <w:pPr>
              <w:pStyle w:val="TableParagraph"/>
              <w:rPr>
                <w:sz w:val="10"/>
              </w:rPr>
            </w:pPr>
          </w:p>
        </w:tc>
        <w:tc>
          <w:tcPr>
            <w:tcW w:w="406" w:type="dxa"/>
          </w:tcPr>
          <w:p w14:paraId="56A6A564" w14:textId="77777777" w:rsidR="00E81AC4" w:rsidRDefault="00E81AC4" w:rsidP="00840758">
            <w:pPr>
              <w:pStyle w:val="TableParagraph"/>
              <w:ind w:left="154"/>
              <w:rPr>
                <w:sz w:val="11"/>
              </w:rPr>
            </w:pPr>
            <w:r>
              <w:rPr>
                <w:color w:val="333333"/>
                <w:sz w:val="11"/>
              </w:rPr>
              <w:t>270</w:t>
            </w:r>
          </w:p>
        </w:tc>
        <w:tc>
          <w:tcPr>
            <w:tcW w:w="1460" w:type="dxa"/>
            <w:tcBorders>
              <w:right w:val="single" w:sz="12" w:space="0" w:color="DDDDDD"/>
            </w:tcBorders>
          </w:tcPr>
          <w:p w14:paraId="5223D4BA" w14:textId="77777777" w:rsidR="00E81AC4" w:rsidRDefault="00E81AC4" w:rsidP="00840758">
            <w:pPr>
              <w:pStyle w:val="TableParagraph"/>
              <w:ind w:left="40"/>
              <w:rPr>
                <w:sz w:val="11"/>
              </w:rPr>
            </w:pPr>
            <w:r>
              <w:rPr>
                <w:color w:val="333333"/>
                <w:sz w:val="11"/>
              </w:rPr>
              <w:t>Criminal</w:t>
            </w:r>
            <w:r>
              <w:rPr>
                <w:color w:val="333333"/>
                <w:spacing w:val="12"/>
                <w:sz w:val="11"/>
              </w:rPr>
              <w:t xml:space="preserve"> </w:t>
            </w:r>
            <w:r>
              <w:rPr>
                <w:color w:val="333333"/>
                <w:sz w:val="11"/>
              </w:rPr>
              <w:t>Lunatic</w:t>
            </w:r>
            <w:r>
              <w:rPr>
                <w:color w:val="333333"/>
                <w:spacing w:val="4"/>
                <w:sz w:val="11"/>
              </w:rPr>
              <w:t xml:space="preserve"> </w:t>
            </w:r>
            <w:proofErr w:type="spellStart"/>
            <w:r>
              <w:rPr>
                <w:color w:val="333333"/>
                <w:sz w:val="11"/>
              </w:rPr>
              <w:t>Assylum</w:t>
            </w:r>
            <w:proofErr w:type="spellEnd"/>
          </w:p>
          <w:p w14:paraId="43A4D6E3" w14:textId="77777777" w:rsidR="00E81AC4" w:rsidRDefault="00E81AC4" w:rsidP="00840758">
            <w:pPr>
              <w:pStyle w:val="TableParagraph"/>
              <w:spacing w:before="87"/>
              <w:ind w:left="40"/>
              <w:rPr>
                <w:sz w:val="11"/>
              </w:rPr>
            </w:pPr>
            <w:r>
              <w:rPr>
                <w:color w:val="333333"/>
                <w:sz w:val="11"/>
              </w:rPr>
              <w:t>Clinic</w:t>
            </w:r>
          </w:p>
        </w:tc>
      </w:tr>
      <w:tr w:rsidR="00E81AC4" w14:paraId="7338C7DF" w14:textId="77777777" w:rsidTr="00840758">
        <w:trPr>
          <w:trHeight w:val="208"/>
        </w:trPr>
        <w:tc>
          <w:tcPr>
            <w:tcW w:w="2470" w:type="dxa"/>
            <w:vMerge/>
            <w:tcBorders>
              <w:top w:val="nil"/>
              <w:bottom w:val="nil"/>
            </w:tcBorders>
          </w:tcPr>
          <w:p w14:paraId="65DF6C24" w14:textId="77777777" w:rsidR="00E81AC4" w:rsidRDefault="00E81AC4" w:rsidP="00840758">
            <w:pPr>
              <w:rPr>
                <w:sz w:val="2"/>
                <w:szCs w:val="2"/>
              </w:rPr>
            </w:pPr>
          </w:p>
        </w:tc>
        <w:tc>
          <w:tcPr>
            <w:tcW w:w="6063" w:type="dxa"/>
            <w:vMerge/>
            <w:tcBorders>
              <w:top w:val="nil"/>
              <w:bottom w:val="nil"/>
              <w:right w:val="single" w:sz="12" w:space="0" w:color="DDDDDD"/>
            </w:tcBorders>
          </w:tcPr>
          <w:p w14:paraId="47447B97" w14:textId="77777777" w:rsidR="00E81AC4" w:rsidRDefault="00E81AC4" w:rsidP="00840758">
            <w:pPr>
              <w:rPr>
                <w:sz w:val="2"/>
                <w:szCs w:val="2"/>
              </w:rPr>
            </w:pPr>
          </w:p>
        </w:tc>
        <w:tc>
          <w:tcPr>
            <w:tcW w:w="243" w:type="dxa"/>
            <w:tcBorders>
              <w:left w:val="single" w:sz="12" w:space="0" w:color="DDDDDD"/>
            </w:tcBorders>
          </w:tcPr>
          <w:p w14:paraId="294639E1" w14:textId="77777777" w:rsidR="00E81AC4" w:rsidRDefault="00E81AC4" w:rsidP="00840758">
            <w:pPr>
              <w:pStyle w:val="TableParagraph"/>
              <w:rPr>
                <w:sz w:val="10"/>
              </w:rPr>
            </w:pPr>
          </w:p>
        </w:tc>
        <w:tc>
          <w:tcPr>
            <w:tcW w:w="406" w:type="dxa"/>
          </w:tcPr>
          <w:p w14:paraId="06274768" w14:textId="77777777" w:rsidR="00E81AC4" w:rsidRDefault="00E81AC4" w:rsidP="00840758">
            <w:pPr>
              <w:pStyle w:val="TableParagraph"/>
              <w:ind w:left="154"/>
              <w:rPr>
                <w:sz w:val="11"/>
              </w:rPr>
            </w:pPr>
            <w:r>
              <w:rPr>
                <w:color w:val="333333"/>
                <w:sz w:val="11"/>
              </w:rPr>
              <w:t>271</w:t>
            </w:r>
          </w:p>
        </w:tc>
        <w:tc>
          <w:tcPr>
            <w:tcW w:w="1460" w:type="dxa"/>
            <w:tcBorders>
              <w:right w:val="single" w:sz="12" w:space="0" w:color="DDDDDD"/>
            </w:tcBorders>
          </w:tcPr>
          <w:p w14:paraId="2BEB0C04" w14:textId="77777777" w:rsidR="00E81AC4" w:rsidRDefault="00E81AC4" w:rsidP="00840758">
            <w:pPr>
              <w:pStyle w:val="TableParagraph"/>
              <w:ind w:left="40"/>
              <w:rPr>
                <w:sz w:val="11"/>
              </w:rPr>
            </w:pPr>
            <w:proofErr w:type="spellStart"/>
            <w:r>
              <w:rPr>
                <w:color w:val="333333"/>
                <w:sz w:val="11"/>
              </w:rPr>
              <w:t>KaGogo</w:t>
            </w:r>
            <w:proofErr w:type="spellEnd"/>
            <w:r>
              <w:rPr>
                <w:color w:val="333333"/>
                <w:spacing w:val="12"/>
                <w:sz w:val="11"/>
              </w:rPr>
              <w:t xml:space="preserve"> </w:t>
            </w:r>
            <w:r>
              <w:rPr>
                <w:color w:val="333333"/>
                <w:sz w:val="11"/>
              </w:rPr>
              <w:t>Mamba</w:t>
            </w:r>
            <w:r>
              <w:rPr>
                <w:color w:val="333333"/>
                <w:spacing w:val="11"/>
                <w:sz w:val="11"/>
              </w:rPr>
              <w:t xml:space="preserve"> </w:t>
            </w:r>
            <w:r>
              <w:rPr>
                <w:color w:val="333333"/>
                <w:sz w:val="11"/>
              </w:rPr>
              <w:t>Clinic</w:t>
            </w:r>
          </w:p>
        </w:tc>
      </w:tr>
      <w:tr w:rsidR="00E81AC4" w14:paraId="785DBEA6" w14:textId="77777777" w:rsidTr="00840758">
        <w:trPr>
          <w:trHeight w:val="208"/>
        </w:trPr>
        <w:tc>
          <w:tcPr>
            <w:tcW w:w="2470" w:type="dxa"/>
            <w:vMerge/>
            <w:tcBorders>
              <w:top w:val="nil"/>
              <w:bottom w:val="nil"/>
            </w:tcBorders>
          </w:tcPr>
          <w:p w14:paraId="6458AEB8" w14:textId="77777777" w:rsidR="00E81AC4" w:rsidRDefault="00E81AC4" w:rsidP="00840758">
            <w:pPr>
              <w:rPr>
                <w:sz w:val="2"/>
                <w:szCs w:val="2"/>
              </w:rPr>
            </w:pPr>
          </w:p>
        </w:tc>
        <w:tc>
          <w:tcPr>
            <w:tcW w:w="6063" w:type="dxa"/>
            <w:vMerge/>
            <w:tcBorders>
              <w:top w:val="nil"/>
              <w:bottom w:val="nil"/>
              <w:right w:val="single" w:sz="12" w:space="0" w:color="DDDDDD"/>
            </w:tcBorders>
          </w:tcPr>
          <w:p w14:paraId="3933BAA9" w14:textId="77777777" w:rsidR="00E81AC4" w:rsidRDefault="00E81AC4" w:rsidP="00840758">
            <w:pPr>
              <w:rPr>
                <w:sz w:val="2"/>
                <w:szCs w:val="2"/>
              </w:rPr>
            </w:pPr>
          </w:p>
        </w:tc>
        <w:tc>
          <w:tcPr>
            <w:tcW w:w="243" w:type="dxa"/>
            <w:tcBorders>
              <w:left w:val="single" w:sz="12" w:space="0" w:color="DDDDDD"/>
            </w:tcBorders>
          </w:tcPr>
          <w:p w14:paraId="108CBBDD" w14:textId="77777777" w:rsidR="00E81AC4" w:rsidRDefault="00E81AC4" w:rsidP="00840758">
            <w:pPr>
              <w:pStyle w:val="TableParagraph"/>
              <w:rPr>
                <w:sz w:val="10"/>
              </w:rPr>
            </w:pPr>
          </w:p>
        </w:tc>
        <w:tc>
          <w:tcPr>
            <w:tcW w:w="406" w:type="dxa"/>
          </w:tcPr>
          <w:p w14:paraId="020FD84B" w14:textId="77777777" w:rsidR="00E81AC4" w:rsidRDefault="00E81AC4" w:rsidP="00840758">
            <w:pPr>
              <w:pStyle w:val="TableParagraph"/>
              <w:ind w:left="154"/>
              <w:rPr>
                <w:sz w:val="11"/>
              </w:rPr>
            </w:pPr>
            <w:r>
              <w:rPr>
                <w:color w:val="333333"/>
                <w:sz w:val="11"/>
              </w:rPr>
              <w:t>272</w:t>
            </w:r>
          </w:p>
        </w:tc>
        <w:tc>
          <w:tcPr>
            <w:tcW w:w="1460" w:type="dxa"/>
            <w:tcBorders>
              <w:right w:val="single" w:sz="12" w:space="0" w:color="DDDDDD"/>
            </w:tcBorders>
          </w:tcPr>
          <w:p w14:paraId="34E961E8" w14:textId="77777777" w:rsidR="00E81AC4" w:rsidRDefault="00E81AC4" w:rsidP="00840758">
            <w:pPr>
              <w:pStyle w:val="TableParagraph"/>
              <w:ind w:left="40"/>
              <w:rPr>
                <w:sz w:val="11"/>
              </w:rPr>
            </w:pPr>
            <w:proofErr w:type="spellStart"/>
            <w:r>
              <w:rPr>
                <w:color w:val="333333"/>
                <w:sz w:val="11"/>
              </w:rPr>
              <w:t>Mbikwakhe</w:t>
            </w:r>
            <w:proofErr w:type="spellEnd"/>
            <w:r>
              <w:rPr>
                <w:color w:val="333333"/>
                <w:spacing w:val="9"/>
                <w:sz w:val="11"/>
              </w:rPr>
              <w:t xml:space="preserve"> </w:t>
            </w:r>
            <w:r>
              <w:rPr>
                <w:color w:val="333333"/>
                <w:sz w:val="11"/>
              </w:rPr>
              <w:t>Clinic</w:t>
            </w:r>
          </w:p>
        </w:tc>
      </w:tr>
      <w:tr w:rsidR="00E81AC4" w14:paraId="609A5718" w14:textId="77777777" w:rsidTr="00840758">
        <w:trPr>
          <w:trHeight w:val="208"/>
        </w:trPr>
        <w:tc>
          <w:tcPr>
            <w:tcW w:w="2470" w:type="dxa"/>
            <w:vMerge/>
            <w:tcBorders>
              <w:top w:val="nil"/>
              <w:bottom w:val="nil"/>
            </w:tcBorders>
          </w:tcPr>
          <w:p w14:paraId="3F67CE15" w14:textId="77777777" w:rsidR="00E81AC4" w:rsidRDefault="00E81AC4" w:rsidP="00840758">
            <w:pPr>
              <w:rPr>
                <w:sz w:val="2"/>
                <w:szCs w:val="2"/>
              </w:rPr>
            </w:pPr>
          </w:p>
        </w:tc>
        <w:tc>
          <w:tcPr>
            <w:tcW w:w="6063" w:type="dxa"/>
            <w:vMerge/>
            <w:tcBorders>
              <w:top w:val="nil"/>
              <w:bottom w:val="nil"/>
              <w:right w:val="single" w:sz="12" w:space="0" w:color="DDDDDD"/>
            </w:tcBorders>
          </w:tcPr>
          <w:p w14:paraId="0C59C523" w14:textId="77777777" w:rsidR="00E81AC4" w:rsidRDefault="00E81AC4" w:rsidP="00840758">
            <w:pPr>
              <w:rPr>
                <w:sz w:val="2"/>
                <w:szCs w:val="2"/>
              </w:rPr>
            </w:pPr>
          </w:p>
        </w:tc>
        <w:tc>
          <w:tcPr>
            <w:tcW w:w="243" w:type="dxa"/>
            <w:tcBorders>
              <w:left w:val="single" w:sz="12" w:space="0" w:color="DDDDDD"/>
            </w:tcBorders>
          </w:tcPr>
          <w:p w14:paraId="6AEC8A75" w14:textId="77777777" w:rsidR="00E81AC4" w:rsidRDefault="00E81AC4" w:rsidP="00840758">
            <w:pPr>
              <w:pStyle w:val="TableParagraph"/>
              <w:rPr>
                <w:sz w:val="10"/>
              </w:rPr>
            </w:pPr>
          </w:p>
        </w:tc>
        <w:tc>
          <w:tcPr>
            <w:tcW w:w="406" w:type="dxa"/>
          </w:tcPr>
          <w:p w14:paraId="0F8893EE" w14:textId="77777777" w:rsidR="00E81AC4" w:rsidRDefault="00E81AC4" w:rsidP="00840758">
            <w:pPr>
              <w:pStyle w:val="TableParagraph"/>
              <w:ind w:left="154"/>
              <w:rPr>
                <w:sz w:val="11"/>
              </w:rPr>
            </w:pPr>
            <w:r>
              <w:rPr>
                <w:color w:val="333333"/>
                <w:sz w:val="11"/>
              </w:rPr>
              <w:t>273</w:t>
            </w:r>
          </w:p>
        </w:tc>
        <w:tc>
          <w:tcPr>
            <w:tcW w:w="1460" w:type="dxa"/>
            <w:tcBorders>
              <w:right w:val="single" w:sz="12" w:space="0" w:color="DDDDDD"/>
            </w:tcBorders>
          </w:tcPr>
          <w:p w14:paraId="059FDAD2" w14:textId="77777777" w:rsidR="00E81AC4" w:rsidRDefault="00E81AC4" w:rsidP="00840758">
            <w:pPr>
              <w:pStyle w:val="TableParagraph"/>
              <w:ind w:left="40"/>
              <w:rPr>
                <w:sz w:val="11"/>
              </w:rPr>
            </w:pPr>
            <w:proofErr w:type="spellStart"/>
            <w:r>
              <w:rPr>
                <w:color w:val="333333"/>
                <w:sz w:val="11"/>
              </w:rPr>
              <w:t>Mafutseni</w:t>
            </w:r>
            <w:proofErr w:type="spellEnd"/>
            <w:r>
              <w:rPr>
                <w:color w:val="333333"/>
                <w:spacing w:val="9"/>
                <w:sz w:val="11"/>
              </w:rPr>
              <w:t xml:space="preserve"> </w:t>
            </w:r>
            <w:proofErr w:type="spellStart"/>
            <w:r>
              <w:rPr>
                <w:color w:val="333333"/>
                <w:sz w:val="11"/>
              </w:rPr>
              <w:t>Nazerene</w:t>
            </w:r>
            <w:proofErr w:type="spellEnd"/>
            <w:r>
              <w:rPr>
                <w:color w:val="333333"/>
                <w:spacing w:val="10"/>
                <w:sz w:val="11"/>
              </w:rPr>
              <w:t xml:space="preserve"> </w:t>
            </w:r>
            <w:r>
              <w:rPr>
                <w:color w:val="333333"/>
                <w:sz w:val="11"/>
              </w:rPr>
              <w:t>Clinic</w:t>
            </w:r>
          </w:p>
        </w:tc>
      </w:tr>
      <w:tr w:rsidR="00E81AC4" w14:paraId="23B2A2A4" w14:textId="77777777" w:rsidTr="00840758">
        <w:trPr>
          <w:trHeight w:val="208"/>
        </w:trPr>
        <w:tc>
          <w:tcPr>
            <w:tcW w:w="2470" w:type="dxa"/>
            <w:vMerge/>
            <w:tcBorders>
              <w:top w:val="nil"/>
              <w:bottom w:val="nil"/>
            </w:tcBorders>
          </w:tcPr>
          <w:p w14:paraId="1C0C2563" w14:textId="77777777" w:rsidR="00E81AC4" w:rsidRDefault="00E81AC4" w:rsidP="00840758">
            <w:pPr>
              <w:rPr>
                <w:sz w:val="2"/>
                <w:szCs w:val="2"/>
              </w:rPr>
            </w:pPr>
          </w:p>
        </w:tc>
        <w:tc>
          <w:tcPr>
            <w:tcW w:w="6063" w:type="dxa"/>
            <w:vMerge/>
            <w:tcBorders>
              <w:top w:val="nil"/>
              <w:bottom w:val="nil"/>
              <w:right w:val="single" w:sz="12" w:space="0" w:color="DDDDDD"/>
            </w:tcBorders>
          </w:tcPr>
          <w:p w14:paraId="19030F80" w14:textId="77777777" w:rsidR="00E81AC4" w:rsidRDefault="00E81AC4" w:rsidP="00840758">
            <w:pPr>
              <w:rPr>
                <w:sz w:val="2"/>
                <w:szCs w:val="2"/>
              </w:rPr>
            </w:pPr>
          </w:p>
        </w:tc>
        <w:tc>
          <w:tcPr>
            <w:tcW w:w="243" w:type="dxa"/>
            <w:tcBorders>
              <w:left w:val="single" w:sz="12" w:space="0" w:color="DDDDDD"/>
            </w:tcBorders>
          </w:tcPr>
          <w:p w14:paraId="25764E62" w14:textId="77777777" w:rsidR="00E81AC4" w:rsidRDefault="00E81AC4" w:rsidP="00840758">
            <w:pPr>
              <w:pStyle w:val="TableParagraph"/>
              <w:rPr>
                <w:sz w:val="10"/>
              </w:rPr>
            </w:pPr>
          </w:p>
        </w:tc>
        <w:tc>
          <w:tcPr>
            <w:tcW w:w="406" w:type="dxa"/>
          </w:tcPr>
          <w:p w14:paraId="46A9D7DF" w14:textId="77777777" w:rsidR="00E81AC4" w:rsidRDefault="00E81AC4" w:rsidP="00840758">
            <w:pPr>
              <w:pStyle w:val="TableParagraph"/>
              <w:ind w:left="154"/>
              <w:rPr>
                <w:sz w:val="11"/>
              </w:rPr>
            </w:pPr>
            <w:r>
              <w:rPr>
                <w:color w:val="333333"/>
                <w:sz w:val="11"/>
              </w:rPr>
              <w:t>274</w:t>
            </w:r>
          </w:p>
        </w:tc>
        <w:tc>
          <w:tcPr>
            <w:tcW w:w="1460" w:type="dxa"/>
            <w:tcBorders>
              <w:right w:val="single" w:sz="12" w:space="0" w:color="DDDDDD"/>
            </w:tcBorders>
          </w:tcPr>
          <w:p w14:paraId="7CCB70C8" w14:textId="77777777" w:rsidR="00E81AC4" w:rsidRDefault="00E81AC4" w:rsidP="00840758">
            <w:pPr>
              <w:pStyle w:val="TableParagraph"/>
              <w:ind w:left="40"/>
              <w:rPr>
                <w:sz w:val="11"/>
              </w:rPr>
            </w:pPr>
            <w:proofErr w:type="spellStart"/>
            <w:r>
              <w:rPr>
                <w:color w:val="333333"/>
                <w:sz w:val="11"/>
              </w:rPr>
              <w:t>Maloyi</w:t>
            </w:r>
            <w:proofErr w:type="spellEnd"/>
            <w:r>
              <w:rPr>
                <w:color w:val="333333"/>
                <w:spacing w:val="4"/>
                <w:sz w:val="11"/>
              </w:rPr>
              <w:t xml:space="preserve"> </w:t>
            </w:r>
            <w:r>
              <w:rPr>
                <w:color w:val="333333"/>
                <w:sz w:val="11"/>
              </w:rPr>
              <w:t>Clinic</w:t>
            </w:r>
          </w:p>
        </w:tc>
      </w:tr>
      <w:tr w:rsidR="00E81AC4" w14:paraId="3D9EDAD6" w14:textId="77777777" w:rsidTr="00840758">
        <w:trPr>
          <w:trHeight w:val="419"/>
        </w:trPr>
        <w:tc>
          <w:tcPr>
            <w:tcW w:w="2470" w:type="dxa"/>
            <w:vMerge/>
            <w:tcBorders>
              <w:top w:val="nil"/>
              <w:bottom w:val="nil"/>
            </w:tcBorders>
          </w:tcPr>
          <w:p w14:paraId="17163C55" w14:textId="77777777" w:rsidR="00E81AC4" w:rsidRDefault="00E81AC4" w:rsidP="00840758">
            <w:pPr>
              <w:rPr>
                <w:sz w:val="2"/>
                <w:szCs w:val="2"/>
              </w:rPr>
            </w:pPr>
          </w:p>
        </w:tc>
        <w:tc>
          <w:tcPr>
            <w:tcW w:w="6063" w:type="dxa"/>
            <w:vMerge/>
            <w:tcBorders>
              <w:top w:val="nil"/>
              <w:bottom w:val="nil"/>
              <w:right w:val="single" w:sz="12" w:space="0" w:color="DDDDDD"/>
            </w:tcBorders>
          </w:tcPr>
          <w:p w14:paraId="4B1538AF" w14:textId="77777777" w:rsidR="00E81AC4" w:rsidRDefault="00E81AC4" w:rsidP="00840758">
            <w:pPr>
              <w:rPr>
                <w:sz w:val="2"/>
                <w:szCs w:val="2"/>
              </w:rPr>
            </w:pPr>
          </w:p>
        </w:tc>
        <w:tc>
          <w:tcPr>
            <w:tcW w:w="243" w:type="dxa"/>
            <w:tcBorders>
              <w:left w:val="single" w:sz="12" w:space="0" w:color="DDDDDD"/>
            </w:tcBorders>
          </w:tcPr>
          <w:p w14:paraId="082C6712" w14:textId="77777777" w:rsidR="00E81AC4" w:rsidRDefault="00E81AC4" w:rsidP="00840758">
            <w:pPr>
              <w:pStyle w:val="TableParagraph"/>
              <w:rPr>
                <w:sz w:val="10"/>
              </w:rPr>
            </w:pPr>
          </w:p>
        </w:tc>
        <w:tc>
          <w:tcPr>
            <w:tcW w:w="406" w:type="dxa"/>
          </w:tcPr>
          <w:p w14:paraId="2A7ADAAF" w14:textId="77777777" w:rsidR="00E81AC4" w:rsidRDefault="00E81AC4" w:rsidP="00840758">
            <w:pPr>
              <w:pStyle w:val="TableParagraph"/>
              <w:ind w:left="154"/>
              <w:rPr>
                <w:sz w:val="11"/>
              </w:rPr>
            </w:pPr>
            <w:r>
              <w:rPr>
                <w:color w:val="333333"/>
                <w:sz w:val="11"/>
              </w:rPr>
              <w:t>275</w:t>
            </w:r>
          </w:p>
        </w:tc>
        <w:tc>
          <w:tcPr>
            <w:tcW w:w="1460" w:type="dxa"/>
            <w:tcBorders>
              <w:right w:val="single" w:sz="12" w:space="0" w:color="DDDDDD"/>
            </w:tcBorders>
          </w:tcPr>
          <w:p w14:paraId="46242771" w14:textId="77777777" w:rsidR="00E81AC4" w:rsidRDefault="00E81AC4" w:rsidP="00840758">
            <w:pPr>
              <w:pStyle w:val="TableParagraph"/>
              <w:ind w:left="40"/>
              <w:rPr>
                <w:sz w:val="11"/>
              </w:rPr>
            </w:pPr>
            <w:r>
              <w:rPr>
                <w:color w:val="333333"/>
                <w:sz w:val="11"/>
              </w:rPr>
              <w:t>Homeopathy</w:t>
            </w:r>
            <w:r>
              <w:rPr>
                <w:color w:val="333333"/>
                <w:spacing w:val="15"/>
                <w:sz w:val="11"/>
              </w:rPr>
              <w:t xml:space="preserve"> </w:t>
            </w:r>
            <w:r>
              <w:rPr>
                <w:color w:val="333333"/>
                <w:sz w:val="11"/>
              </w:rPr>
              <w:t>&amp;</w:t>
            </w:r>
            <w:r>
              <w:rPr>
                <w:color w:val="333333"/>
                <w:spacing w:val="16"/>
                <w:sz w:val="11"/>
              </w:rPr>
              <w:t xml:space="preserve"> </w:t>
            </w:r>
            <w:r>
              <w:rPr>
                <w:color w:val="333333"/>
                <w:sz w:val="11"/>
              </w:rPr>
              <w:t>Physio</w:t>
            </w:r>
          </w:p>
          <w:p w14:paraId="7409F8E8" w14:textId="77777777" w:rsidR="00E81AC4" w:rsidRDefault="00E81AC4" w:rsidP="00840758">
            <w:pPr>
              <w:pStyle w:val="TableParagraph"/>
              <w:spacing w:before="87"/>
              <w:ind w:left="40"/>
              <w:rPr>
                <w:sz w:val="11"/>
              </w:rPr>
            </w:pPr>
            <w:r>
              <w:rPr>
                <w:color w:val="333333"/>
                <w:sz w:val="11"/>
              </w:rPr>
              <w:t>Clinic</w:t>
            </w:r>
          </w:p>
        </w:tc>
      </w:tr>
      <w:tr w:rsidR="00E81AC4" w14:paraId="130ABBA1" w14:textId="77777777" w:rsidTr="00840758">
        <w:trPr>
          <w:trHeight w:val="421"/>
        </w:trPr>
        <w:tc>
          <w:tcPr>
            <w:tcW w:w="2470" w:type="dxa"/>
            <w:vMerge/>
            <w:tcBorders>
              <w:top w:val="nil"/>
              <w:bottom w:val="nil"/>
            </w:tcBorders>
          </w:tcPr>
          <w:p w14:paraId="123E15A4" w14:textId="77777777" w:rsidR="00E81AC4" w:rsidRDefault="00E81AC4" w:rsidP="00840758">
            <w:pPr>
              <w:rPr>
                <w:sz w:val="2"/>
                <w:szCs w:val="2"/>
              </w:rPr>
            </w:pPr>
          </w:p>
        </w:tc>
        <w:tc>
          <w:tcPr>
            <w:tcW w:w="6063" w:type="dxa"/>
            <w:vMerge/>
            <w:tcBorders>
              <w:top w:val="nil"/>
              <w:bottom w:val="nil"/>
              <w:right w:val="single" w:sz="12" w:space="0" w:color="DDDDDD"/>
            </w:tcBorders>
          </w:tcPr>
          <w:p w14:paraId="72D0FC82" w14:textId="77777777" w:rsidR="00E81AC4" w:rsidRDefault="00E81AC4" w:rsidP="00840758">
            <w:pPr>
              <w:rPr>
                <w:sz w:val="2"/>
                <w:szCs w:val="2"/>
              </w:rPr>
            </w:pPr>
          </w:p>
        </w:tc>
        <w:tc>
          <w:tcPr>
            <w:tcW w:w="243" w:type="dxa"/>
            <w:tcBorders>
              <w:left w:val="single" w:sz="12" w:space="0" w:color="DDDDDD"/>
            </w:tcBorders>
          </w:tcPr>
          <w:p w14:paraId="5673EF73" w14:textId="77777777" w:rsidR="00E81AC4" w:rsidRDefault="00E81AC4" w:rsidP="00840758">
            <w:pPr>
              <w:pStyle w:val="TableParagraph"/>
              <w:rPr>
                <w:sz w:val="10"/>
              </w:rPr>
            </w:pPr>
          </w:p>
        </w:tc>
        <w:tc>
          <w:tcPr>
            <w:tcW w:w="406" w:type="dxa"/>
          </w:tcPr>
          <w:p w14:paraId="38B60218" w14:textId="77777777" w:rsidR="00E81AC4" w:rsidRDefault="00E81AC4" w:rsidP="00840758">
            <w:pPr>
              <w:pStyle w:val="TableParagraph"/>
              <w:ind w:left="154"/>
              <w:rPr>
                <w:sz w:val="11"/>
              </w:rPr>
            </w:pPr>
            <w:r>
              <w:rPr>
                <w:color w:val="333333"/>
                <w:sz w:val="11"/>
              </w:rPr>
              <w:t>276</w:t>
            </w:r>
          </w:p>
        </w:tc>
        <w:tc>
          <w:tcPr>
            <w:tcW w:w="1460" w:type="dxa"/>
            <w:tcBorders>
              <w:right w:val="single" w:sz="12" w:space="0" w:color="DDDDDD"/>
            </w:tcBorders>
          </w:tcPr>
          <w:p w14:paraId="397B1B1A" w14:textId="77777777" w:rsidR="00E81AC4" w:rsidRDefault="00E81AC4" w:rsidP="00840758">
            <w:pPr>
              <w:pStyle w:val="TableParagraph"/>
              <w:ind w:left="40"/>
              <w:rPr>
                <w:sz w:val="11"/>
              </w:rPr>
            </w:pPr>
            <w:r>
              <w:rPr>
                <w:color w:val="333333"/>
                <w:sz w:val="11"/>
              </w:rPr>
              <w:t>Manzana</w:t>
            </w:r>
            <w:r>
              <w:rPr>
                <w:color w:val="333333"/>
                <w:spacing w:val="11"/>
                <w:sz w:val="11"/>
              </w:rPr>
              <w:t xml:space="preserve"> </w:t>
            </w:r>
            <w:r>
              <w:rPr>
                <w:color w:val="333333"/>
                <w:sz w:val="11"/>
              </w:rPr>
              <w:t>Clinic</w:t>
            </w:r>
            <w:r>
              <w:rPr>
                <w:color w:val="333333"/>
                <w:spacing w:val="11"/>
                <w:sz w:val="11"/>
              </w:rPr>
              <w:t xml:space="preserve"> </w:t>
            </w:r>
            <w:r>
              <w:rPr>
                <w:color w:val="333333"/>
                <w:sz w:val="11"/>
              </w:rPr>
              <w:t>(Special</w:t>
            </w:r>
          </w:p>
          <w:p w14:paraId="42CB79C1" w14:textId="77777777" w:rsidR="00E81AC4" w:rsidRDefault="00E81AC4" w:rsidP="00840758">
            <w:pPr>
              <w:pStyle w:val="TableParagraph"/>
              <w:spacing w:before="87"/>
              <w:ind w:left="40"/>
              <w:rPr>
                <w:sz w:val="11"/>
              </w:rPr>
            </w:pPr>
            <w:r>
              <w:rPr>
                <w:color w:val="333333"/>
                <w:sz w:val="11"/>
              </w:rPr>
              <w:t>Health</w:t>
            </w:r>
            <w:r>
              <w:rPr>
                <w:color w:val="333333"/>
                <w:spacing w:val="4"/>
                <w:sz w:val="11"/>
              </w:rPr>
              <w:t xml:space="preserve"> </w:t>
            </w:r>
            <w:r>
              <w:rPr>
                <w:color w:val="333333"/>
                <w:sz w:val="11"/>
              </w:rPr>
              <w:t>Care</w:t>
            </w:r>
            <w:r>
              <w:rPr>
                <w:color w:val="333333"/>
                <w:spacing w:val="3"/>
                <w:sz w:val="11"/>
              </w:rPr>
              <w:t xml:space="preserve"> </w:t>
            </w:r>
            <w:r>
              <w:rPr>
                <w:color w:val="333333"/>
                <w:sz w:val="11"/>
              </w:rPr>
              <w:t>Unit)</w:t>
            </w:r>
          </w:p>
        </w:tc>
      </w:tr>
      <w:tr w:rsidR="00E81AC4" w14:paraId="24444B8A" w14:textId="77777777" w:rsidTr="00840758">
        <w:trPr>
          <w:trHeight w:val="208"/>
        </w:trPr>
        <w:tc>
          <w:tcPr>
            <w:tcW w:w="2470" w:type="dxa"/>
            <w:vMerge/>
            <w:tcBorders>
              <w:top w:val="nil"/>
              <w:bottom w:val="nil"/>
            </w:tcBorders>
          </w:tcPr>
          <w:p w14:paraId="1DCCD327" w14:textId="77777777" w:rsidR="00E81AC4" w:rsidRDefault="00E81AC4" w:rsidP="00840758">
            <w:pPr>
              <w:rPr>
                <w:sz w:val="2"/>
                <w:szCs w:val="2"/>
              </w:rPr>
            </w:pPr>
          </w:p>
        </w:tc>
        <w:tc>
          <w:tcPr>
            <w:tcW w:w="6063" w:type="dxa"/>
            <w:vMerge/>
            <w:tcBorders>
              <w:top w:val="nil"/>
              <w:bottom w:val="nil"/>
              <w:right w:val="single" w:sz="12" w:space="0" w:color="DDDDDD"/>
            </w:tcBorders>
          </w:tcPr>
          <w:p w14:paraId="55CD3378" w14:textId="77777777" w:rsidR="00E81AC4" w:rsidRDefault="00E81AC4" w:rsidP="00840758">
            <w:pPr>
              <w:rPr>
                <w:sz w:val="2"/>
                <w:szCs w:val="2"/>
              </w:rPr>
            </w:pPr>
          </w:p>
        </w:tc>
        <w:tc>
          <w:tcPr>
            <w:tcW w:w="243" w:type="dxa"/>
            <w:tcBorders>
              <w:left w:val="single" w:sz="12" w:space="0" w:color="DDDDDD"/>
            </w:tcBorders>
          </w:tcPr>
          <w:p w14:paraId="3C3C5431" w14:textId="77777777" w:rsidR="00E81AC4" w:rsidRDefault="00E81AC4" w:rsidP="00840758">
            <w:pPr>
              <w:pStyle w:val="TableParagraph"/>
              <w:rPr>
                <w:sz w:val="10"/>
              </w:rPr>
            </w:pPr>
          </w:p>
        </w:tc>
        <w:tc>
          <w:tcPr>
            <w:tcW w:w="406" w:type="dxa"/>
          </w:tcPr>
          <w:p w14:paraId="7176AE38" w14:textId="77777777" w:rsidR="00E81AC4" w:rsidRDefault="00E81AC4" w:rsidP="00840758">
            <w:pPr>
              <w:pStyle w:val="TableParagraph"/>
              <w:ind w:left="154"/>
              <w:rPr>
                <w:sz w:val="11"/>
              </w:rPr>
            </w:pPr>
            <w:r>
              <w:rPr>
                <w:color w:val="333333"/>
                <w:sz w:val="11"/>
              </w:rPr>
              <w:t>277</w:t>
            </w:r>
          </w:p>
        </w:tc>
        <w:tc>
          <w:tcPr>
            <w:tcW w:w="1460" w:type="dxa"/>
            <w:tcBorders>
              <w:right w:val="single" w:sz="12" w:space="0" w:color="DDDDDD"/>
            </w:tcBorders>
          </w:tcPr>
          <w:p w14:paraId="7106930D" w14:textId="77777777" w:rsidR="00E81AC4" w:rsidRDefault="00E81AC4" w:rsidP="00840758">
            <w:pPr>
              <w:pStyle w:val="TableParagraph"/>
              <w:ind w:left="40"/>
              <w:rPr>
                <w:sz w:val="11"/>
              </w:rPr>
            </w:pPr>
            <w:r>
              <w:rPr>
                <w:color w:val="333333"/>
                <w:sz w:val="11"/>
              </w:rPr>
              <w:t>TASC</w:t>
            </w:r>
            <w:r>
              <w:rPr>
                <w:color w:val="333333"/>
                <w:spacing w:val="2"/>
                <w:sz w:val="11"/>
              </w:rPr>
              <w:t xml:space="preserve"> </w:t>
            </w:r>
            <w:r>
              <w:rPr>
                <w:color w:val="333333"/>
                <w:sz w:val="11"/>
              </w:rPr>
              <w:t>Manzini</w:t>
            </w:r>
          </w:p>
        </w:tc>
      </w:tr>
      <w:tr w:rsidR="00E81AC4" w14:paraId="061EBFC5" w14:textId="77777777" w:rsidTr="00840758">
        <w:trPr>
          <w:trHeight w:val="421"/>
        </w:trPr>
        <w:tc>
          <w:tcPr>
            <w:tcW w:w="2470" w:type="dxa"/>
            <w:vMerge/>
            <w:tcBorders>
              <w:top w:val="nil"/>
              <w:bottom w:val="nil"/>
            </w:tcBorders>
          </w:tcPr>
          <w:p w14:paraId="6B12C3AC" w14:textId="77777777" w:rsidR="00E81AC4" w:rsidRDefault="00E81AC4" w:rsidP="00840758">
            <w:pPr>
              <w:rPr>
                <w:sz w:val="2"/>
                <w:szCs w:val="2"/>
              </w:rPr>
            </w:pPr>
          </w:p>
        </w:tc>
        <w:tc>
          <w:tcPr>
            <w:tcW w:w="6063" w:type="dxa"/>
            <w:vMerge/>
            <w:tcBorders>
              <w:top w:val="nil"/>
              <w:bottom w:val="nil"/>
              <w:right w:val="single" w:sz="12" w:space="0" w:color="DDDDDD"/>
            </w:tcBorders>
          </w:tcPr>
          <w:p w14:paraId="49E995D2" w14:textId="77777777" w:rsidR="00E81AC4" w:rsidRDefault="00E81AC4" w:rsidP="00840758">
            <w:pPr>
              <w:rPr>
                <w:sz w:val="2"/>
                <w:szCs w:val="2"/>
              </w:rPr>
            </w:pPr>
          </w:p>
        </w:tc>
        <w:tc>
          <w:tcPr>
            <w:tcW w:w="243" w:type="dxa"/>
            <w:tcBorders>
              <w:left w:val="single" w:sz="12" w:space="0" w:color="DDDDDD"/>
            </w:tcBorders>
          </w:tcPr>
          <w:p w14:paraId="21256831" w14:textId="77777777" w:rsidR="00E81AC4" w:rsidRDefault="00E81AC4" w:rsidP="00840758">
            <w:pPr>
              <w:pStyle w:val="TableParagraph"/>
              <w:rPr>
                <w:sz w:val="10"/>
              </w:rPr>
            </w:pPr>
          </w:p>
        </w:tc>
        <w:tc>
          <w:tcPr>
            <w:tcW w:w="406" w:type="dxa"/>
          </w:tcPr>
          <w:p w14:paraId="331ADD8B" w14:textId="77777777" w:rsidR="00E81AC4" w:rsidRDefault="00E81AC4" w:rsidP="00840758">
            <w:pPr>
              <w:pStyle w:val="TableParagraph"/>
              <w:ind w:left="154"/>
              <w:rPr>
                <w:sz w:val="11"/>
              </w:rPr>
            </w:pPr>
            <w:r>
              <w:rPr>
                <w:color w:val="333333"/>
                <w:sz w:val="11"/>
              </w:rPr>
              <w:t>278</w:t>
            </w:r>
          </w:p>
        </w:tc>
        <w:tc>
          <w:tcPr>
            <w:tcW w:w="1460" w:type="dxa"/>
            <w:tcBorders>
              <w:right w:val="single" w:sz="12" w:space="0" w:color="DDDDDD"/>
            </w:tcBorders>
          </w:tcPr>
          <w:p w14:paraId="28B1EAC0" w14:textId="77777777" w:rsidR="00E81AC4" w:rsidRDefault="00E81AC4" w:rsidP="00840758">
            <w:pPr>
              <w:pStyle w:val="TableParagraph"/>
              <w:ind w:left="40"/>
              <w:rPr>
                <w:sz w:val="11"/>
              </w:rPr>
            </w:pPr>
            <w:r>
              <w:rPr>
                <w:color w:val="333333"/>
                <w:sz w:val="11"/>
              </w:rPr>
              <w:t>Correctional</w:t>
            </w:r>
            <w:r>
              <w:rPr>
                <w:color w:val="333333"/>
                <w:spacing w:val="9"/>
                <w:sz w:val="11"/>
              </w:rPr>
              <w:t xml:space="preserve"> </w:t>
            </w:r>
            <w:r>
              <w:rPr>
                <w:color w:val="333333"/>
                <w:sz w:val="11"/>
              </w:rPr>
              <w:t>College</w:t>
            </w:r>
            <w:r>
              <w:rPr>
                <w:color w:val="333333"/>
                <w:spacing w:val="8"/>
                <w:sz w:val="11"/>
              </w:rPr>
              <w:t xml:space="preserve"> </w:t>
            </w:r>
            <w:r>
              <w:rPr>
                <w:color w:val="333333"/>
                <w:sz w:val="11"/>
              </w:rPr>
              <w:t>Staff</w:t>
            </w:r>
          </w:p>
          <w:p w14:paraId="4C8785A4" w14:textId="77777777" w:rsidR="00E81AC4" w:rsidRDefault="00E81AC4" w:rsidP="00840758">
            <w:pPr>
              <w:pStyle w:val="TableParagraph"/>
              <w:spacing w:before="87"/>
              <w:ind w:left="40"/>
              <w:rPr>
                <w:sz w:val="11"/>
              </w:rPr>
            </w:pPr>
            <w:r>
              <w:rPr>
                <w:color w:val="333333"/>
                <w:sz w:val="11"/>
              </w:rPr>
              <w:t>Clinic</w:t>
            </w:r>
          </w:p>
        </w:tc>
      </w:tr>
      <w:tr w:rsidR="00E81AC4" w14:paraId="0039F5B3" w14:textId="77777777" w:rsidTr="00840758">
        <w:trPr>
          <w:trHeight w:val="220"/>
        </w:trPr>
        <w:tc>
          <w:tcPr>
            <w:tcW w:w="2470" w:type="dxa"/>
            <w:vMerge/>
            <w:tcBorders>
              <w:top w:val="nil"/>
              <w:bottom w:val="nil"/>
            </w:tcBorders>
          </w:tcPr>
          <w:p w14:paraId="64AF9E37" w14:textId="77777777" w:rsidR="00E81AC4" w:rsidRDefault="00E81AC4" w:rsidP="00840758">
            <w:pPr>
              <w:rPr>
                <w:sz w:val="2"/>
                <w:szCs w:val="2"/>
              </w:rPr>
            </w:pPr>
          </w:p>
        </w:tc>
        <w:tc>
          <w:tcPr>
            <w:tcW w:w="6063" w:type="dxa"/>
            <w:vMerge/>
            <w:tcBorders>
              <w:top w:val="nil"/>
              <w:bottom w:val="nil"/>
              <w:right w:val="single" w:sz="12" w:space="0" w:color="DDDDDD"/>
            </w:tcBorders>
          </w:tcPr>
          <w:p w14:paraId="40557FEB" w14:textId="77777777" w:rsidR="00E81AC4" w:rsidRDefault="00E81AC4" w:rsidP="00840758">
            <w:pPr>
              <w:rPr>
                <w:sz w:val="2"/>
                <w:szCs w:val="2"/>
              </w:rPr>
            </w:pPr>
          </w:p>
        </w:tc>
        <w:tc>
          <w:tcPr>
            <w:tcW w:w="2109" w:type="dxa"/>
            <w:gridSpan w:val="3"/>
            <w:tcBorders>
              <w:left w:val="single" w:sz="12" w:space="0" w:color="DDDDDD"/>
              <w:bottom w:val="nil"/>
            </w:tcBorders>
          </w:tcPr>
          <w:p w14:paraId="2B192F57" w14:textId="77777777" w:rsidR="00E81AC4" w:rsidRDefault="00E81AC4" w:rsidP="00840758">
            <w:pPr>
              <w:pStyle w:val="TableParagraph"/>
              <w:rPr>
                <w:sz w:val="10"/>
              </w:rPr>
            </w:pPr>
          </w:p>
        </w:tc>
      </w:tr>
    </w:tbl>
    <w:p w14:paraId="4A938661" w14:textId="77777777" w:rsidR="00E81AC4" w:rsidRDefault="00E81AC4" w:rsidP="00E81AC4">
      <w:pPr>
        <w:rPr>
          <w:sz w:val="10"/>
        </w:rPr>
        <w:sectPr w:rsidR="00E81AC4">
          <w:pgSz w:w="11900" w:h="16850"/>
          <w:pgMar w:top="460" w:right="400" w:bottom="480" w:left="580" w:header="276" w:footer="286" w:gutter="0"/>
          <w:cols w:space="720"/>
        </w:sectPr>
      </w:pPr>
    </w:p>
    <w:p w14:paraId="1897137B" w14:textId="77777777" w:rsidR="00E81AC4" w:rsidRDefault="00E81AC4" w:rsidP="00E81AC4">
      <w:pPr>
        <w:pStyle w:val="BodyText"/>
        <w:spacing w:before="11"/>
        <w:rPr>
          <w:b/>
          <w:sz w:val="6"/>
        </w:rPr>
      </w:pPr>
    </w:p>
    <w:tbl>
      <w:tblPr>
        <w:tblW w:w="0" w:type="auto"/>
        <w:tblInd w:w="13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3"/>
        <w:gridCol w:w="243"/>
        <w:gridCol w:w="406"/>
        <w:gridCol w:w="1452"/>
      </w:tblGrid>
      <w:tr w:rsidR="00E81AC4" w14:paraId="72C0529C" w14:textId="77777777" w:rsidTr="00840758">
        <w:trPr>
          <w:trHeight w:val="407"/>
        </w:trPr>
        <w:tc>
          <w:tcPr>
            <w:tcW w:w="2470" w:type="dxa"/>
          </w:tcPr>
          <w:p w14:paraId="76D3082F" w14:textId="77777777" w:rsidR="00E81AC4" w:rsidRDefault="00E81AC4" w:rsidP="00840758">
            <w:pPr>
              <w:pStyle w:val="TableParagraph"/>
              <w:spacing w:before="1"/>
              <w:rPr>
                <w:b/>
                <w:sz w:val="12"/>
              </w:rPr>
            </w:pPr>
          </w:p>
          <w:p w14:paraId="18EDDD40" w14:textId="77777777" w:rsidR="00E81AC4" w:rsidRDefault="00E81AC4" w:rsidP="00840758">
            <w:pPr>
              <w:pStyle w:val="TableParagraph"/>
              <w:ind w:left="64"/>
              <w:rPr>
                <w:b/>
                <w:sz w:val="12"/>
              </w:rPr>
            </w:pPr>
            <w:r>
              <w:rPr>
                <w:b/>
                <w:color w:val="333333"/>
                <w:w w:val="105"/>
                <w:sz w:val="12"/>
              </w:rPr>
              <w:t>Field</w:t>
            </w:r>
          </w:p>
        </w:tc>
        <w:tc>
          <w:tcPr>
            <w:tcW w:w="6063" w:type="dxa"/>
          </w:tcPr>
          <w:p w14:paraId="784DA28F" w14:textId="77777777" w:rsidR="00E81AC4" w:rsidRDefault="00E81AC4" w:rsidP="00840758">
            <w:pPr>
              <w:pStyle w:val="TableParagraph"/>
              <w:spacing w:before="1"/>
              <w:rPr>
                <w:b/>
                <w:sz w:val="12"/>
              </w:rPr>
            </w:pPr>
          </w:p>
          <w:p w14:paraId="55623EA2" w14:textId="77777777" w:rsidR="00E81AC4" w:rsidRDefault="00E81AC4" w:rsidP="00840758">
            <w:pPr>
              <w:pStyle w:val="TableParagraph"/>
              <w:ind w:left="66"/>
              <w:rPr>
                <w:b/>
                <w:sz w:val="12"/>
              </w:rPr>
            </w:pPr>
            <w:r>
              <w:rPr>
                <w:b/>
                <w:color w:val="333333"/>
                <w:w w:val="105"/>
                <w:sz w:val="12"/>
              </w:rPr>
              <w:t>Question</w:t>
            </w:r>
          </w:p>
        </w:tc>
        <w:tc>
          <w:tcPr>
            <w:tcW w:w="2101" w:type="dxa"/>
            <w:gridSpan w:val="3"/>
            <w:tcBorders>
              <w:bottom w:val="single" w:sz="12" w:space="0" w:color="DDDDDD"/>
            </w:tcBorders>
          </w:tcPr>
          <w:p w14:paraId="3509C244" w14:textId="77777777" w:rsidR="00E81AC4" w:rsidRDefault="00E81AC4" w:rsidP="00840758">
            <w:pPr>
              <w:pStyle w:val="TableParagraph"/>
              <w:spacing w:before="1"/>
              <w:rPr>
                <w:b/>
                <w:sz w:val="12"/>
              </w:rPr>
            </w:pPr>
          </w:p>
          <w:p w14:paraId="526E7661" w14:textId="77777777" w:rsidR="00E81AC4" w:rsidRDefault="00E81AC4" w:rsidP="00840758">
            <w:pPr>
              <w:pStyle w:val="TableParagraph"/>
              <w:ind w:left="65"/>
              <w:rPr>
                <w:b/>
                <w:sz w:val="12"/>
              </w:rPr>
            </w:pPr>
            <w:r>
              <w:rPr>
                <w:b/>
                <w:color w:val="333333"/>
                <w:w w:val="105"/>
                <w:sz w:val="12"/>
              </w:rPr>
              <w:t>Answer</w:t>
            </w:r>
          </w:p>
        </w:tc>
      </w:tr>
      <w:tr w:rsidR="00E81AC4" w14:paraId="721EC00D" w14:textId="77777777" w:rsidTr="00840758">
        <w:trPr>
          <w:trHeight w:val="421"/>
        </w:trPr>
        <w:tc>
          <w:tcPr>
            <w:tcW w:w="2470" w:type="dxa"/>
            <w:vMerge w:val="restart"/>
            <w:tcBorders>
              <w:bottom w:val="nil"/>
            </w:tcBorders>
          </w:tcPr>
          <w:p w14:paraId="572E0FAD" w14:textId="77777777" w:rsidR="00E81AC4" w:rsidRDefault="00E81AC4" w:rsidP="00840758">
            <w:pPr>
              <w:pStyle w:val="TableParagraph"/>
              <w:rPr>
                <w:sz w:val="10"/>
              </w:rPr>
            </w:pPr>
          </w:p>
        </w:tc>
        <w:tc>
          <w:tcPr>
            <w:tcW w:w="6063" w:type="dxa"/>
            <w:vMerge w:val="restart"/>
            <w:tcBorders>
              <w:bottom w:val="nil"/>
              <w:right w:val="single" w:sz="12" w:space="0" w:color="DDDDDD"/>
            </w:tcBorders>
          </w:tcPr>
          <w:p w14:paraId="1D1C33FF" w14:textId="77777777" w:rsidR="00E81AC4" w:rsidRDefault="00E81AC4" w:rsidP="00840758">
            <w:pPr>
              <w:pStyle w:val="TableParagraph"/>
              <w:rPr>
                <w:sz w:val="10"/>
              </w:rPr>
            </w:pPr>
          </w:p>
        </w:tc>
        <w:tc>
          <w:tcPr>
            <w:tcW w:w="243" w:type="dxa"/>
            <w:tcBorders>
              <w:top w:val="single" w:sz="12" w:space="0" w:color="DDDDDD"/>
              <w:left w:val="single" w:sz="12" w:space="0" w:color="DDDDDD"/>
            </w:tcBorders>
          </w:tcPr>
          <w:p w14:paraId="5E037070" w14:textId="77777777" w:rsidR="00E81AC4" w:rsidRDefault="00E81AC4" w:rsidP="00840758">
            <w:pPr>
              <w:pStyle w:val="TableParagraph"/>
              <w:rPr>
                <w:sz w:val="10"/>
              </w:rPr>
            </w:pPr>
          </w:p>
        </w:tc>
        <w:tc>
          <w:tcPr>
            <w:tcW w:w="406" w:type="dxa"/>
            <w:tcBorders>
              <w:top w:val="single" w:sz="12" w:space="0" w:color="DDDDDD"/>
            </w:tcBorders>
          </w:tcPr>
          <w:p w14:paraId="44FD585F" w14:textId="77777777" w:rsidR="00E81AC4" w:rsidRDefault="00E81AC4" w:rsidP="00840758">
            <w:pPr>
              <w:pStyle w:val="TableParagraph"/>
              <w:ind w:left="154"/>
              <w:rPr>
                <w:sz w:val="11"/>
              </w:rPr>
            </w:pPr>
            <w:r>
              <w:rPr>
                <w:color w:val="333333"/>
                <w:sz w:val="11"/>
              </w:rPr>
              <w:t>279</w:t>
            </w:r>
          </w:p>
        </w:tc>
        <w:tc>
          <w:tcPr>
            <w:tcW w:w="1452" w:type="dxa"/>
            <w:tcBorders>
              <w:top w:val="single" w:sz="12" w:space="0" w:color="DDDDDD"/>
              <w:right w:val="single" w:sz="12" w:space="0" w:color="DDDDDD"/>
            </w:tcBorders>
          </w:tcPr>
          <w:p w14:paraId="46340CA1" w14:textId="77777777" w:rsidR="00E81AC4" w:rsidRDefault="00E81AC4" w:rsidP="00840758">
            <w:pPr>
              <w:pStyle w:val="TableParagraph"/>
              <w:ind w:left="40"/>
              <w:rPr>
                <w:sz w:val="11"/>
              </w:rPr>
            </w:pPr>
            <w:r>
              <w:rPr>
                <w:color w:val="333333"/>
                <w:sz w:val="11"/>
              </w:rPr>
              <w:t>Ngonini</w:t>
            </w:r>
            <w:r>
              <w:rPr>
                <w:color w:val="333333"/>
                <w:spacing w:val="6"/>
                <w:sz w:val="11"/>
              </w:rPr>
              <w:t xml:space="preserve"> </w:t>
            </w:r>
            <w:r>
              <w:rPr>
                <w:color w:val="333333"/>
                <w:sz w:val="11"/>
              </w:rPr>
              <w:t>Royal</w:t>
            </w:r>
            <w:r>
              <w:rPr>
                <w:color w:val="333333"/>
                <w:spacing w:val="11"/>
                <w:sz w:val="11"/>
              </w:rPr>
              <w:t xml:space="preserve"> </w:t>
            </w:r>
            <w:r>
              <w:rPr>
                <w:color w:val="333333"/>
                <w:sz w:val="11"/>
              </w:rPr>
              <w:t>Clinic</w:t>
            </w:r>
          </w:p>
          <w:p w14:paraId="55D54757" w14:textId="77777777" w:rsidR="00E81AC4" w:rsidRDefault="00E81AC4" w:rsidP="00840758">
            <w:pPr>
              <w:pStyle w:val="TableParagraph"/>
              <w:spacing w:before="87"/>
              <w:ind w:left="40"/>
              <w:rPr>
                <w:sz w:val="11"/>
              </w:rPr>
            </w:pPr>
            <w:r>
              <w:rPr>
                <w:color w:val="333333"/>
                <w:sz w:val="11"/>
              </w:rPr>
              <w:t>(Special</w:t>
            </w:r>
            <w:r>
              <w:rPr>
                <w:color w:val="333333"/>
                <w:spacing w:val="6"/>
                <w:sz w:val="11"/>
              </w:rPr>
              <w:t xml:space="preserve"> </w:t>
            </w:r>
            <w:r>
              <w:rPr>
                <w:color w:val="333333"/>
                <w:sz w:val="11"/>
              </w:rPr>
              <w:t>Health</w:t>
            </w:r>
            <w:r>
              <w:rPr>
                <w:color w:val="333333"/>
                <w:spacing w:val="10"/>
                <w:sz w:val="11"/>
              </w:rPr>
              <w:t xml:space="preserve"> </w:t>
            </w:r>
            <w:r>
              <w:rPr>
                <w:color w:val="333333"/>
                <w:sz w:val="11"/>
              </w:rPr>
              <w:t>Care</w:t>
            </w:r>
            <w:r>
              <w:rPr>
                <w:color w:val="333333"/>
                <w:spacing w:val="8"/>
                <w:sz w:val="11"/>
              </w:rPr>
              <w:t xml:space="preserve"> </w:t>
            </w:r>
            <w:r>
              <w:rPr>
                <w:color w:val="333333"/>
                <w:sz w:val="11"/>
              </w:rPr>
              <w:t>Unit)</w:t>
            </w:r>
          </w:p>
        </w:tc>
      </w:tr>
      <w:tr w:rsidR="00E81AC4" w14:paraId="3A75ED0C" w14:textId="77777777" w:rsidTr="00840758">
        <w:trPr>
          <w:trHeight w:val="208"/>
        </w:trPr>
        <w:tc>
          <w:tcPr>
            <w:tcW w:w="2470" w:type="dxa"/>
            <w:vMerge/>
            <w:tcBorders>
              <w:top w:val="nil"/>
              <w:bottom w:val="nil"/>
            </w:tcBorders>
          </w:tcPr>
          <w:p w14:paraId="20BA9EB2" w14:textId="77777777" w:rsidR="00E81AC4" w:rsidRDefault="00E81AC4" w:rsidP="00840758">
            <w:pPr>
              <w:rPr>
                <w:sz w:val="2"/>
                <w:szCs w:val="2"/>
              </w:rPr>
            </w:pPr>
          </w:p>
        </w:tc>
        <w:tc>
          <w:tcPr>
            <w:tcW w:w="6063" w:type="dxa"/>
            <w:vMerge/>
            <w:tcBorders>
              <w:top w:val="nil"/>
              <w:bottom w:val="nil"/>
              <w:right w:val="single" w:sz="12" w:space="0" w:color="DDDDDD"/>
            </w:tcBorders>
          </w:tcPr>
          <w:p w14:paraId="3266E2C3" w14:textId="77777777" w:rsidR="00E81AC4" w:rsidRDefault="00E81AC4" w:rsidP="00840758">
            <w:pPr>
              <w:rPr>
                <w:sz w:val="2"/>
                <w:szCs w:val="2"/>
              </w:rPr>
            </w:pPr>
          </w:p>
        </w:tc>
        <w:tc>
          <w:tcPr>
            <w:tcW w:w="243" w:type="dxa"/>
            <w:tcBorders>
              <w:left w:val="single" w:sz="12" w:space="0" w:color="DDDDDD"/>
            </w:tcBorders>
          </w:tcPr>
          <w:p w14:paraId="30163359" w14:textId="77777777" w:rsidR="00E81AC4" w:rsidRDefault="00E81AC4" w:rsidP="00840758">
            <w:pPr>
              <w:pStyle w:val="TableParagraph"/>
              <w:rPr>
                <w:sz w:val="10"/>
              </w:rPr>
            </w:pPr>
          </w:p>
        </w:tc>
        <w:tc>
          <w:tcPr>
            <w:tcW w:w="406" w:type="dxa"/>
          </w:tcPr>
          <w:p w14:paraId="5EBCB55F" w14:textId="77777777" w:rsidR="00E81AC4" w:rsidRDefault="00E81AC4" w:rsidP="00840758">
            <w:pPr>
              <w:pStyle w:val="TableParagraph"/>
              <w:ind w:left="154"/>
              <w:rPr>
                <w:sz w:val="11"/>
              </w:rPr>
            </w:pPr>
            <w:r>
              <w:rPr>
                <w:color w:val="333333"/>
                <w:sz w:val="11"/>
              </w:rPr>
              <w:t>280</w:t>
            </w:r>
          </w:p>
        </w:tc>
        <w:tc>
          <w:tcPr>
            <w:tcW w:w="1452" w:type="dxa"/>
            <w:tcBorders>
              <w:right w:val="single" w:sz="12" w:space="0" w:color="DDDDDD"/>
            </w:tcBorders>
          </w:tcPr>
          <w:p w14:paraId="0886E7C4" w14:textId="77777777" w:rsidR="00E81AC4" w:rsidRDefault="00E81AC4" w:rsidP="00840758">
            <w:pPr>
              <w:pStyle w:val="TableParagraph"/>
              <w:ind w:left="40"/>
              <w:rPr>
                <w:sz w:val="11"/>
              </w:rPr>
            </w:pPr>
            <w:proofErr w:type="spellStart"/>
            <w:r>
              <w:rPr>
                <w:color w:val="333333"/>
                <w:sz w:val="11"/>
              </w:rPr>
              <w:t>Mhlambanyatsi</w:t>
            </w:r>
            <w:proofErr w:type="spellEnd"/>
            <w:r>
              <w:rPr>
                <w:color w:val="333333"/>
                <w:spacing w:val="8"/>
                <w:sz w:val="11"/>
              </w:rPr>
              <w:t xml:space="preserve"> </w:t>
            </w:r>
            <w:r>
              <w:rPr>
                <w:color w:val="333333"/>
                <w:sz w:val="11"/>
              </w:rPr>
              <w:t>Clinic</w:t>
            </w:r>
          </w:p>
        </w:tc>
      </w:tr>
      <w:tr w:rsidR="00E81AC4" w14:paraId="2C4EB9D4" w14:textId="77777777" w:rsidTr="00840758">
        <w:trPr>
          <w:trHeight w:val="421"/>
        </w:trPr>
        <w:tc>
          <w:tcPr>
            <w:tcW w:w="2470" w:type="dxa"/>
            <w:vMerge/>
            <w:tcBorders>
              <w:top w:val="nil"/>
              <w:bottom w:val="nil"/>
            </w:tcBorders>
          </w:tcPr>
          <w:p w14:paraId="5913AA98" w14:textId="77777777" w:rsidR="00E81AC4" w:rsidRDefault="00E81AC4" w:rsidP="00840758">
            <w:pPr>
              <w:rPr>
                <w:sz w:val="2"/>
                <w:szCs w:val="2"/>
              </w:rPr>
            </w:pPr>
          </w:p>
        </w:tc>
        <w:tc>
          <w:tcPr>
            <w:tcW w:w="6063" w:type="dxa"/>
            <w:vMerge/>
            <w:tcBorders>
              <w:top w:val="nil"/>
              <w:bottom w:val="nil"/>
              <w:right w:val="single" w:sz="12" w:space="0" w:color="DDDDDD"/>
            </w:tcBorders>
          </w:tcPr>
          <w:p w14:paraId="62845CC3" w14:textId="77777777" w:rsidR="00E81AC4" w:rsidRDefault="00E81AC4" w:rsidP="00840758">
            <w:pPr>
              <w:rPr>
                <w:sz w:val="2"/>
                <w:szCs w:val="2"/>
              </w:rPr>
            </w:pPr>
          </w:p>
        </w:tc>
        <w:tc>
          <w:tcPr>
            <w:tcW w:w="243" w:type="dxa"/>
            <w:tcBorders>
              <w:left w:val="single" w:sz="12" w:space="0" w:color="DDDDDD"/>
            </w:tcBorders>
          </w:tcPr>
          <w:p w14:paraId="0AE792FD" w14:textId="77777777" w:rsidR="00E81AC4" w:rsidRDefault="00E81AC4" w:rsidP="00840758">
            <w:pPr>
              <w:pStyle w:val="TableParagraph"/>
              <w:rPr>
                <w:sz w:val="10"/>
              </w:rPr>
            </w:pPr>
          </w:p>
        </w:tc>
        <w:tc>
          <w:tcPr>
            <w:tcW w:w="406" w:type="dxa"/>
          </w:tcPr>
          <w:p w14:paraId="70FEA7D5" w14:textId="77777777" w:rsidR="00E81AC4" w:rsidRDefault="00E81AC4" w:rsidP="00840758">
            <w:pPr>
              <w:pStyle w:val="TableParagraph"/>
              <w:ind w:left="154"/>
              <w:rPr>
                <w:sz w:val="11"/>
              </w:rPr>
            </w:pPr>
            <w:r>
              <w:rPr>
                <w:color w:val="333333"/>
                <w:sz w:val="11"/>
              </w:rPr>
              <w:t>281</w:t>
            </w:r>
          </w:p>
        </w:tc>
        <w:tc>
          <w:tcPr>
            <w:tcW w:w="1452" w:type="dxa"/>
            <w:tcBorders>
              <w:right w:val="single" w:sz="12" w:space="0" w:color="DDDDDD"/>
            </w:tcBorders>
          </w:tcPr>
          <w:p w14:paraId="747991DC" w14:textId="77777777" w:rsidR="00E81AC4" w:rsidRDefault="00E81AC4" w:rsidP="00840758">
            <w:pPr>
              <w:pStyle w:val="TableParagraph"/>
              <w:ind w:left="40"/>
              <w:rPr>
                <w:sz w:val="11"/>
              </w:rPr>
            </w:pPr>
            <w:proofErr w:type="spellStart"/>
            <w:r>
              <w:rPr>
                <w:color w:val="333333"/>
                <w:sz w:val="11"/>
              </w:rPr>
              <w:t>Hlathikhulu</w:t>
            </w:r>
            <w:proofErr w:type="spellEnd"/>
            <w:r>
              <w:rPr>
                <w:color w:val="333333"/>
                <w:spacing w:val="4"/>
                <w:sz w:val="11"/>
              </w:rPr>
              <w:t xml:space="preserve"> </w:t>
            </w:r>
            <w:r>
              <w:rPr>
                <w:color w:val="333333"/>
                <w:sz w:val="11"/>
              </w:rPr>
              <w:t>Police</w:t>
            </w:r>
          </w:p>
          <w:p w14:paraId="76DD8BF2" w14:textId="77777777" w:rsidR="00E81AC4" w:rsidRDefault="00E81AC4" w:rsidP="00840758">
            <w:pPr>
              <w:pStyle w:val="TableParagraph"/>
              <w:spacing w:before="85"/>
              <w:ind w:left="40"/>
              <w:rPr>
                <w:sz w:val="11"/>
              </w:rPr>
            </w:pPr>
            <w:r>
              <w:rPr>
                <w:color w:val="333333"/>
                <w:sz w:val="11"/>
              </w:rPr>
              <w:t>Wellness</w:t>
            </w:r>
            <w:r>
              <w:rPr>
                <w:color w:val="333333"/>
                <w:spacing w:val="11"/>
                <w:sz w:val="11"/>
              </w:rPr>
              <w:t xml:space="preserve"> </w:t>
            </w:r>
            <w:r>
              <w:rPr>
                <w:color w:val="333333"/>
                <w:sz w:val="11"/>
              </w:rPr>
              <w:t>Clinic</w:t>
            </w:r>
          </w:p>
        </w:tc>
      </w:tr>
      <w:tr w:rsidR="00E81AC4" w14:paraId="6EFBA5ED" w14:textId="77777777" w:rsidTr="00840758">
        <w:trPr>
          <w:trHeight w:val="208"/>
        </w:trPr>
        <w:tc>
          <w:tcPr>
            <w:tcW w:w="2470" w:type="dxa"/>
            <w:vMerge/>
            <w:tcBorders>
              <w:top w:val="nil"/>
              <w:bottom w:val="nil"/>
            </w:tcBorders>
          </w:tcPr>
          <w:p w14:paraId="633BB7AE" w14:textId="77777777" w:rsidR="00E81AC4" w:rsidRDefault="00E81AC4" w:rsidP="00840758">
            <w:pPr>
              <w:rPr>
                <w:sz w:val="2"/>
                <w:szCs w:val="2"/>
              </w:rPr>
            </w:pPr>
          </w:p>
        </w:tc>
        <w:tc>
          <w:tcPr>
            <w:tcW w:w="6063" w:type="dxa"/>
            <w:vMerge/>
            <w:tcBorders>
              <w:top w:val="nil"/>
              <w:bottom w:val="nil"/>
              <w:right w:val="single" w:sz="12" w:space="0" w:color="DDDDDD"/>
            </w:tcBorders>
          </w:tcPr>
          <w:p w14:paraId="05027ADC" w14:textId="77777777" w:rsidR="00E81AC4" w:rsidRDefault="00E81AC4" w:rsidP="00840758">
            <w:pPr>
              <w:rPr>
                <w:sz w:val="2"/>
                <w:szCs w:val="2"/>
              </w:rPr>
            </w:pPr>
          </w:p>
        </w:tc>
        <w:tc>
          <w:tcPr>
            <w:tcW w:w="243" w:type="dxa"/>
            <w:tcBorders>
              <w:left w:val="single" w:sz="12" w:space="0" w:color="DDDDDD"/>
            </w:tcBorders>
          </w:tcPr>
          <w:p w14:paraId="4B300BEF" w14:textId="77777777" w:rsidR="00E81AC4" w:rsidRDefault="00E81AC4" w:rsidP="00840758">
            <w:pPr>
              <w:pStyle w:val="TableParagraph"/>
              <w:rPr>
                <w:sz w:val="10"/>
              </w:rPr>
            </w:pPr>
          </w:p>
        </w:tc>
        <w:tc>
          <w:tcPr>
            <w:tcW w:w="406" w:type="dxa"/>
          </w:tcPr>
          <w:p w14:paraId="0D46AAA4" w14:textId="77777777" w:rsidR="00E81AC4" w:rsidRDefault="00E81AC4" w:rsidP="00840758">
            <w:pPr>
              <w:pStyle w:val="TableParagraph"/>
              <w:ind w:left="154"/>
              <w:rPr>
                <w:sz w:val="11"/>
              </w:rPr>
            </w:pPr>
            <w:r>
              <w:rPr>
                <w:color w:val="333333"/>
                <w:sz w:val="11"/>
              </w:rPr>
              <w:t>282</w:t>
            </w:r>
          </w:p>
        </w:tc>
        <w:tc>
          <w:tcPr>
            <w:tcW w:w="1452" w:type="dxa"/>
            <w:tcBorders>
              <w:right w:val="single" w:sz="12" w:space="0" w:color="DDDDDD"/>
            </w:tcBorders>
          </w:tcPr>
          <w:p w14:paraId="6B0D0EBF" w14:textId="77777777" w:rsidR="00E81AC4" w:rsidRDefault="00E81AC4" w:rsidP="00840758">
            <w:pPr>
              <w:pStyle w:val="TableParagraph"/>
              <w:ind w:left="40"/>
              <w:rPr>
                <w:sz w:val="11"/>
              </w:rPr>
            </w:pPr>
            <w:r>
              <w:rPr>
                <w:color w:val="333333"/>
                <w:sz w:val="11"/>
              </w:rPr>
              <w:t>Baylor</w:t>
            </w:r>
            <w:r>
              <w:rPr>
                <w:color w:val="333333"/>
                <w:spacing w:val="7"/>
                <w:sz w:val="11"/>
              </w:rPr>
              <w:t xml:space="preserve"> </w:t>
            </w:r>
            <w:r>
              <w:rPr>
                <w:color w:val="333333"/>
                <w:sz w:val="11"/>
              </w:rPr>
              <w:t>Clinic</w:t>
            </w:r>
            <w:r>
              <w:rPr>
                <w:color w:val="333333"/>
                <w:spacing w:val="9"/>
                <w:sz w:val="11"/>
              </w:rPr>
              <w:t xml:space="preserve"> </w:t>
            </w:r>
            <w:r>
              <w:rPr>
                <w:color w:val="333333"/>
                <w:sz w:val="11"/>
              </w:rPr>
              <w:t>-</w:t>
            </w:r>
            <w:r>
              <w:rPr>
                <w:color w:val="333333"/>
                <w:spacing w:val="7"/>
                <w:sz w:val="11"/>
              </w:rPr>
              <w:t xml:space="preserve"> </w:t>
            </w:r>
            <w:r>
              <w:rPr>
                <w:color w:val="333333"/>
                <w:sz w:val="11"/>
              </w:rPr>
              <w:t>RFM</w:t>
            </w:r>
          </w:p>
        </w:tc>
      </w:tr>
      <w:tr w:rsidR="00E81AC4" w14:paraId="1CB9C1C6" w14:textId="77777777" w:rsidTr="00840758">
        <w:trPr>
          <w:trHeight w:val="419"/>
        </w:trPr>
        <w:tc>
          <w:tcPr>
            <w:tcW w:w="2470" w:type="dxa"/>
            <w:vMerge/>
            <w:tcBorders>
              <w:top w:val="nil"/>
              <w:bottom w:val="nil"/>
            </w:tcBorders>
          </w:tcPr>
          <w:p w14:paraId="47196E8E" w14:textId="77777777" w:rsidR="00E81AC4" w:rsidRDefault="00E81AC4" w:rsidP="00840758">
            <w:pPr>
              <w:rPr>
                <w:sz w:val="2"/>
                <w:szCs w:val="2"/>
              </w:rPr>
            </w:pPr>
          </w:p>
        </w:tc>
        <w:tc>
          <w:tcPr>
            <w:tcW w:w="6063" w:type="dxa"/>
            <w:vMerge/>
            <w:tcBorders>
              <w:top w:val="nil"/>
              <w:bottom w:val="nil"/>
              <w:right w:val="single" w:sz="12" w:space="0" w:color="DDDDDD"/>
            </w:tcBorders>
          </w:tcPr>
          <w:p w14:paraId="35B3285C" w14:textId="77777777" w:rsidR="00E81AC4" w:rsidRDefault="00E81AC4" w:rsidP="00840758">
            <w:pPr>
              <w:rPr>
                <w:sz w:val="2"/>
                <w:szCs w:val="2"/>
              </w:rPr>
            </w:pPr>
          </w:p>
        </w:tc>
        <w:tc>
          <w:tcPr>
            <w:tcW w:w="243" w:type="dxa"/>
            <w:tcBorders>
              <w:left w:val="single" w:sz="12" w:space="0" w:color="DDDDDD"/>
            </w:tcBorders>
          </w:tcPr>
          <w:p w14:paraId="3520250B" w14:textId="77777777" w:rsidR="00E81AC4" w:rsidRDefault="00E81AC4" w:rsidP="00840758">
            <w:pPr>
              <w:pStyle w:val="TableParagraph"/>
              <w:rPr>
                <w:sz w:val="10"/>
              </w:rPr>
            </w:pPr>
          </w:p>
        </w:tc>
        <w:tc>
          <w:tcPr>
            <w:tcW w:w="406" w:type="dxa"/>
          </w:tcPr>
          <w:p w14:paraId="2D39E5BF" w14:textId="77777777" w:rsidR="00E81AC4" w:rsidRDefault="00E81AC4" w:rsidP="00840758">
            <w:pPr>
              <w:pStyle w:val="TableParagraph"/>
              <w:spacing w:before="41"/>
              <w:ind w:left="154"/>
              <w:rPr>
                <w:sz w:val="11"/>
              </w:rPr>
            </w:pPr>
            <w:r>
              <w:rPr>
                <w:color w:val="333333"/>
                <w:sz w:val="11"/>
              </w:rPr>
              <w:t>283</w:t>
            </w:r>
          </w:p>
        </w:tc>
        <w:tc>
          <w:tcPr>
            <w:tcW w:w="1452" w:type="dxa"/>
            <w:tcBorders>
              <w:right w:val="single" w:sz="12" w:space="0" w:color="DDDDDD"/>
            </w:tcBorders>
          </w:tcPr>
          <w:p w14:paraId="212FA68E" w14:textId="77777777" w:rsidR="00E81AC4" w:rsidRDefault="00E81AC4" w:rsidP="00840758">
            <w:pPr>
              <w:pStyle w:val="TableParagraph"/>
              <w:spacing w:before="41"/>
              <w:ind w:left="40"/>
              <w:rPr>
                <w:sz w:val="11"/>
              </w:rPr>
            </w:pPr>
            <w:proofErr w:type="spellStart"/>
            <w:r>
              <w:rPr>
                <w:color w:val="333333"/>
                <w:sz w:val="11"/>
              </w:rPr>
              <w:t>Matsanjeni</w:t>
            </w:r>
            <w:proofErr w:type="spellEnd"/>
            <w:r>
              <w:rPr>
                <w:color w:val="333333"/>
                <w:spacing w:val="11"/>
                <w:sz w:val="11"/>
              </w:rPr>
              <w:t xml:space="preserve"> </w:t>
            </w:r>
            <w:r>
              <w:rPr>
                <w:color w:val="333333"/>
                <w:sz w:val="11"/>
              </w:rPr>
              <w:t>Public</w:t>
            </w:r>
            <w:r>
              <w:rPr>
                <w:color w:val="333333"/>
                <w:spacing w:val="13"/>
                <w:sz w:val="11"/>
              </w:rPr>
              <w:t xml:space="preserve"> </w:t>
            </w:r>
            <w:r>
              <w:rPr>
                <w:color w:val="333333"/>
                <w:sz w:val="11"/>
              </w:rPr>
              <w:t>Health</w:t>
            </w:r>
          </w:p>
          <w:p w14:paraId="3C156B14" w14:textId="77777777" w:rsidR="00E81AC4" w:rsidRDefault="00E81AC4" w:rsidP="00840758">
            <w:pPr>
              <w:pStyle w:val="TableParagraph"/>
              <w:spacing w:before="87"/>
              <w:ind w:left="40"/>
              <w:rPr>
                <w:sz w:val="11"/>
              </w:rPr>
            </w:pPr>
            <w:r>
              <w:rPr>
                <w:color w:val="333333"/>
                <w:sz w:val="11"/>
              </w:rPr>
              <w:t>Unit</w:t>
            </w:r>
          </w:p>
        </w:tc>
      </w:tr>
      <w:tr w:rsidR="00E81AC4" w14:paraId="7D4E30B2" w14:textId="77777777" w:rsidTr="00840758">
        <w:trPr>
          <w:trHeight w:val="208"/>
        </w:trPr>
        <w:tc>
          <w:tcPr>
            <w:tcW w:w="2470" w:type="dxa"/>
            <w:vMerge/>
            <w:tcBorders>
              <w:top w:val="nil"/>
              <w:bottom w:val="nil"/>
            </w:tcBorders>
          </w:tcPr>
          <w:p w14:paraId="1D4B84CD" w14:textId="77777777" w:rsidR="00E81AC4" w:rsidRDefault="00E81AC4" w:rsidP="00840758">
            <w:pPr>
              <w:rPr>
                <w:sz w:val="2"/>
                <w:szCs w:val="2"/>
              </w:rPr>
            </w:pPr>
          </w:p>
        </w:tc>
        <w:tc>
          <w:tcPr>
            <w:tcW w:w="6063" w:type="dxa"/>
            <w:vMerge/>
            <w:tcBorders>
              <w:top w:val="nil"/>
              <w:bottom w:val="nil"/>
              <w:right w:val="single" w:sz="12" w:space="0" w:color="DDDDDD"/>
            </w:tcBorders>
          </w:tcPr>
          <w:p w14:paraId="753264F7" w14:textId="77777777" w:rsidR="00E81AC4" w:rsidRDefault="00E81AC4" w:rsidP="00840758">
            <w:pPr>
              <w:rPr>
                <w:sz w:val="2"/>
                <w:szCs w:val="2"/>
              </w:rPr>
            </w:pPr>
          </w:p>
        </w:tc>
        <w:tc>
          <w:tcPr>
            <w:tcW w:w="243" w:type="dxa"/>
            <w:tcBorders>
              <w:left w:val="single" w:sz="12" w:space="0" w:color="DDDDDD"/>
            </w:tcBorders>
          </w:tcPr>
          <w:p w14:paraId="29585649" w14:textId="77777777" w:rsidR="00E81AC4" w:rsidRDefault="00E81AC4" w:rsidP="00840758">
            <w:pPr>
              <w:pStyle w:val="TableParagraph"/>
              <w:rPr>
                <w:sz w:val="10"/>
              </w:rPr>
            </w:pPr>
          </w:p>
        </w:tc>
        <w:tc>
          <w:tcPr>
            <w:tcW w:w="406" w:type="dxa"/>
          </w:tcPr>
          <w:p w14:paraId="3CF3006B" w14:textId="77777777" w:rsidR="00E81AC4" w:rsidRDefault="00E81AC4" w:rsidP="00840758">
            <w:pPr>
              <w:pStyle w:val="TableParagraph"/>
              <w:ind w:left="154"/>
              <w:rPr>
                <w:sz w:val="11"/>
              </w:rPr>
            </w:pPr>
            <w:r>
              <w:rPr>
                <w:color w:val="333333"/>
                <w:sz w:val="11"/>
              </w:rPr>
              <w:t>284</w:t>
            </w:r>
          </w:p>
        </w:tc>
        <w:tc>
          <w:tcPr>
            <w:tcW w:w="1452" w:type="dxa"/>
            <w:tcBorders>
              <w:right w:val="single" w:sz="12" w:space="0" w:color="DDDDDD"/>
            </w:tcBorders>
          </w:tcPr>
          <w:p w14:paraId="5163D0CD" w14:textId="77777777" w:rsidR="00E81AC4" w:rsidRDefault="00E81AC4" w:rsidP="00840758">
            <w:pPr>
              <w:pStyle w:val="TableParagraph"/>
              <w:ind w:left="40"/>
              <w:rPr>
                <w:sz w:val="11"/>
              </w:rPr>
            </w:pPr>
            <w:r>
              <w:rPr>
                <w:color w:val="333333"/>
                <w:sz w:val="11"/>
              </w:rPr>
              <w:t>Lavumisa</w:t>
            </w:r>
            <w:r>
              <w:rPr>
                <w:color w:val="333333"/>
                <w:spacing w:val="8"/>
                <w:sz w:val="11"/>
              </w:rPr>
              <w:t xml:space="preserve"> </w:t>
            </w:r>
            <w:r>
              <w:rPr>
                <w:color w:val="333333"/>
                <w:sz w:val="11"/>
              </w:rPr>
              <w:t>Clinic</w:t>
            </w:r>
          </w:p>
        </w:tc>
      </w:tr>
      <w:tr w:rsidR="00E81AC4" w14:paraId="47757FB7" w14:textId="77777777" w:rsidTr="00840758">
        <w:trPr>
          <w:trHeight w:val="208"/>
        </w:trPr>
        <w:tc>
          <w:tcPr>
            <w:tcW w:w="2470" w:type="dxa"/>
            <w:vMerge/>
            <w:tcBorders>
              <w:top w:val="nil"/>
              <w:bottom w:val="nil"/>
            </w:tcBorders>
          </w:tcPr>
          <w:p w14:paraId="3BAF0FE8" w14:textId="77777777" w:rsidR="00E81AC4" w:rsidRDefault="00E81AC4" w:rsidP="00840758">
            <w:pPr>
              <w:rPr>
                <w:sz w:val="2"/>
                <w:szCs w:val="2"/>
              </w:rPr>
            </w:pPr>
          </w:p>
        </w:tc>
        <w:tc>
          <w:tcPr>
            <w:tcW w:w="6063" w:type="dxa"/>
            <w:vMerge/>
            <w:tcBorders>
              <w:top w:val="nil"/>
              <w:bottom w:val="nil"/>
              <w:right w:val="single" w:sz="12" w:space="0" w:color="DDDDDD"/>
            </w:tcBorders>
          </w:tcPr>
          <w:p w14:paraId="4601F8B2" w14:textId="77777777" w:rsidR="00E81AC4" w:rsidRDefault="00E81AC4" w:rsidP="00840758">
            <w:pPr>
              <w:rPr>
                <w:sz w:val="2"/>
                <w:szCs w:val="2"/>
              </w:rPr>
            </w:pPr>
          </w:p>
        </w:tc>
        <w:tc>
          <w:tcPr>
            <w:tcW w:w="243" w:type="dxa"/>
            <w:tcBorders>
              <w:left w:val="single" w:sz="12" w:space="0" w:color="DDDDDD"/>
            </w:tcBorders>
          </w:tcPr>
          <w:p w14:paraId="54AE8E18" w14:textId="77777777" w:rsidR="00E81AC4" w:rsidRDefault="00E81AC4" w:rsidP="00840758">
            <w:pPr>
              <w:pStyle w:val="TableParagraph"/>
              <w:rPr>
                <w:sz w:val="10"/>
              </w:rPr>
            </w:pPr>
          </w:p>
        </w:tc>
        <w:tc>
          <w:tcPr>
            <w:tcW w:w="406" w:type="dxa"/>
          </w:tcPr>
          <w:p w14:paraId="478E08DB" w14:textId="77777777" w:rsidR="00E81AC4" w:rsidRDefault="00E81AC4" w:rsidP="00840758">
            <w:pPr>
              <w:pStyle w:val="TableParagraph"/>
              <w:ind w:left="154"/>
              <w:rPr>
                <w:sz w:val="11"/>
              </w:rPr>
            </w:pPr>
            <w:r>
              <w:rPr>
                <w:color w:val="333333"/>
                <w:sz w:val="11"/>
              </w:rPr>
              <w:t>285</w:t>
            </w:r>
          </w:p>
        </w:tc>
        <w:tc>
          <w:tcPr>
            <w:tcW w:w="1452" w:type="dxa"/>
            <w:tcBorders>
              <w:right w:val="single" w:sz="12" w:space="0" w:color="DDDDDD"/>
            </w:tcBorders>
          </w:tcPr>
          <w:p w14:paraId="2EF6A71B" w14:textId="77777777" w:rsidR="00E81AC4" w:rsidRDefault="00E81AC4" w:rsidP="00840758">
            <w:pPr>
              <w:pStyle w:val="TableParagraph"/>
              <w:ind w:left="40"/>
              <w:rPr>
                <w:sz w:val="11"/>
              </w:rPr>
            </w:pPr>
            <w:proofErr w:type="spellStart"/>
            <w:r>
              <w:rPr>
                <w:color w:val="333333"/>
                <w:sz w:val="11"/>
              </w:rPr>
              <w:t>Nhletsheni</w:t>
            </w:r>
            <w:proofErr w:type="spellEnd"/>
            <w:r>
              <w:rPr>
                <w:color w:val="333333"/>
                <w:spacing w:val="7"/>
                <w:sz w:val="11"/>
              </w:rPr>
              <w:t xml:space="preserve"> </w:t>
            </w:r>
            <w:r>
              <w:rPr>
                <w:color w:val="333333"/>
                <w:sz w:val="11"/>
              </w:rPr>
              <w:t>Clinic</w:t>
            </w:r>
          </w:p>
        </w:tc>
      </w:tr>
      <w:tr w:rsidR="00E81AC4" w14:paraId="55467DDF" w14:textId="77777777" w:rsidTr="00840758">
        <w:trPr>
          <w:trHeight w:val="421"/>
        </w:trPr>
        <w:tc>
          <w:tcPr>
            <w:tcW w:w="2470" w:type="dxa"/>
            <w:vMerge/>
            <w:tcBorders>
              <w:top w:val="nil"/>
              <w:bottom w:val="nil"/>
            </w:tcBorders>
          </w:tcPr>
          <w:p w14:paraId="01B15F35" w14:textId="77777777" w:rsidR="00E81AC4" w:rsidRDefault="00E81AC4" w:rsidP="00840758">
            <w:pPr>
              <w:rPr>
                <w:sz w:val="2"/>
                <w:szCs w:val="2"/>
              </w:rPr>
            </w:pPr>
          </w:p>
        </w:tc>
        <w:tc>
          <w:tcPr>
            <w:tcW w:w="6063" w:type="dxa"/>
            <w:vMerge/>
            <w:tcBorders>
              <w:top w:val="nil"/>
              <w:bottom w:val="nil"/>
              <w:right w:val="single" w:sz="12" w:space="0" w:color="DDDDDD"/>
            </w:tcBorders>
          </w:tcPr>
          <w:p w14:paraId="0C9E31EC" w14:textId="77777777" w:rsidR="00E81AC4" w:rsidRDefault="00E81AC4" w:rsidP="00840758">
            <w:pPr>
              <w:rPr>
                <w:sz w:val="2"/>
                <w:szCs w:val="2"/>
              </w:rPr>
            </w:pPr>
          </w:p>
        </w:tc>
        <w:tc>
          <w:tcPr>
            <w:tcW w:w="243" w:type="dxa"/>
            <w:tcBorders>
              <w:left w:val="single" w:sz="12" w:space="0" w:color="DDDDDD"/>
            </w:tcBorders>
          </w:tcPr>
          <w:p w14:paraId="2BEDF105" w14:textId="77777777" w:rsidR="00E81AC4" w:rsidRDefault="00E81AC4" w:rsidP="00840758">
            <w:pPr>
              <w:pStyle w:val="TableParagraph"/>
              <w:rPr>
                <w:sz w:val="10"/>
              </w:rPr>
            </w:pPr>
          </w:p>
        </w:tc>
        <w:tc>
          <w:tcPr>
            <w:tcW w:w="406" w:type="dxa"/>
          </w:tcPr>
          <w:p w14:paraId="624425D2" w14:textId="77777777" w:rsidR="00E81AC4" w:rsidRDefault="00E81AC4" w:rsidP="00840758">
            <w:pPr>
              <w:pStyle w:val="TableParagraph"/>
              <w:ind w:left="154"/>
              <w:rPr>
                <w:sz w:val="11"/>
              </w:rPr>
            </w:pPr>
            <w:r>
              <w:rPr>
                <w:color w:val="333333"/>
                <w:sz w:val="11"/>
              </w:rPr>
              <w:t>286</w:t>
            </w:r>
          </w:p>
        </w:tc>
        <w:tc>
          <w:tcPr>
            <w:tcW w:w="1452" w:type="dxa"/>
            <w:tcBorders>
              <w:right w:val="single" w:sz="12" w:space="0" w:color="DDDDDD"/>
            </w:tcBorders>
          </w:tcPr>
          <w:p w14:paraId="6B6BD226" w14:textId="77777777" w:rsidR="00E81AC4" w:rsidRDefault="00E81AC4" w:rsidP="00840758">
            <w:pPr>
              <w:pStyle w:val="TableParagraph"/>
              <w:ind w:left="40"/>
              <w:rPr>
                <w:sz w:val="11"/>
              </w:rPr>
            </w:pPr>
            <w:r>
              <w:rPr>
                <w:color w:val="333333"/>
                <w:sz w:val="11"/>
              </w:rPr>
              <w:t>Casualty</w:t>
            </w:r>
            <w:r>
              <w:rPr>
                <w:color w:val="333333"/>
                <w:spacing w:val="14"/>
                <w:sz w:val="11"/>
              </w:rPr>
              <w:t xml:space="preserve"> </w:t>
            </w:r>
            <w:r>
              <w:rPr>
                <w:color w:val="333333"/>
                <w:sz w:val="11"/>
              </w:rPr>
              <w:t>Department</w:t>
            </w:r>
          </w:p>
          <w:p w14:paraId="2269F0C5" w14:textId="77777777" w:rsidR="00E81AC4" w:rsidRDefault="00E81AC4" w:rsidP="00840758">
            <w:pPr>
              <w:pStyle w:val="TableParagraph"/>
              <w:spacing w:before="87"/>
              <w:ind w:left="40"/>
              <w:rPr>
                <w:sz w:val="11"/>
              </w:rPr>
            </w:pPr>
            <w:proofErr w:type="spellStart"/>
            <w:r>
              <w:rPr>
                <w:color w:val="333333"/>
                <w:sz w:val="11"/>
              </w:rPr>
              <w:t>Hlatikulu</w:t>
            </w:r>
            <w:proofErr w:type="spellEnd"/>
            <w:r>
              <w:rPr>
                <w:color w:val="333333"/>
                <w:spacing w:val="3"/>
                <w:sz w:val="11"/>
              </w:rPr>
              <w:t xml:space="preserve"> </w:t>
            </w:r>
            <w:r>
              <w:rPr>
                <w:color w:val="333333"/>
                <w:sz w:val="11"/>
              </w:rPr>
              <w:t>Hospital</w:t>
            </w:r>
          </w:p>
        </w:tc>
      </w:tr>
      <w:tr w:rsidR="00E81AC4" w14:paraId="344BE543" w14:textId="77777777" w:rsidTr="00840758">
        <w:trPr>
          <w:trHeight w:val="208"/>
        </w:trPr>
        <w:tc>
          <w:tcPr>
            <w:tcW w:w="2470" w:type="dxa"/>
            <w:vMerge/>
            <w:tcBorders>
              <w:top w:val="nil"/>
              <w:bottom w:val="nil"/>
            </w:tcBorders>
          </w:tcPr>
          <w:p w14:paraId="0C57B8B8" w14:textId="77777777" w:rsidR="00E81AC4" w:rsidRDefault="00E81AC4" w:rsidP="00840758">
            <w:pPr>
              <w:rPr>
                <w:sz w:val="2"/>
                <w:szCs w:val="2"/>
              </w:rPr>
            </w:pPr>
          </w:p>
        </w:tc>
        <w:tc>
          <w:tcPr>
            <w:tcW w:w="6063" w:type="dxa"/>
            <w:vMerge/>
            <w:tcBorders>
              <w:top w:val="nil"/>
              <w:bottom w:val="nil"/>
              <w:right w:val="single" w:sz="12" w:space="0" w:color="DDDDDD"/>
            </w:tcBorders>
          </w:tcPr>
          <w:p w14:paraId="1C56231E" w14:textId="77777777" w:rsidR="00E81AC4" w:rsidRDefault="00E81AC4" w:rsidP="00840758">
            <w:pPr>
              <w:rPr>
                <w:sz w:val="2"/>
                <w:szCs w:val="2"/>
              </w:rPr>
            </w:pPr>
          </w:p>
        </w:tc>
        <w:tc>
          <w:tcPr>
            <w:tcW w:w="243" w:type="dxa"/>
            <w:tcBorders>
              <w:left w:val="single" w:sz="12" w:space="0" w:color="DDDDDD"/>
            </w:tcBorders>
          </w:tcPr>
          <w:p w14:paraId="2F8DF92F" w14:textId="77777777" w:rsidR="00E81AC4" w:rsidRDefault="00E81AC4" w:rsidP="00840758">
            <w:pPr>
              <w:pStyle w:val="TableParagraph"/>
              <w:rPr>
                <w:sz w:val="10"/>
              </w:rPr>
            </w:pPr>
          </w:p>
        </w:tc>
        <w:tc>
          <w:tcPr>
            <w:tcW w:w="406" w:type="dxa"/>
          </w:tcPr>
          <w:p w14:paraId="749D5E42" w14:textId="77777777" w:rsidR="00E81AC4" w:rsidRDefault="00E81AC4" w:rsidP="00840758">
            <w:pPr>
              <w:pStyle w:val="TableParagraph"/>
              <w:ind w:left="154"/>
              <w:rPr>
                <w:sz w:val="11"/>
              </w:rPr>
            </w:pPr>
            <w:r>
              <w:rPr>
                <w:color w:val="333333"/>
                <w:sz w:val="11"/>
              </w:rPr>
              <w:t>287</w:t>
            </w:r>
          </w:p>
        </w:tc>
        <w:tc>
          <w:tcPr>
            <w:tcW w:w="1452" w:type="dxa"/>
            <w:tcBorders>
              <w:right w:val="single" w:sz="12" w:space="0" w:color="DDDDDD"/>
            </w:tcBorders>
          </w:tcPr>
          <w:p w14:paraId="5435F02E" w14:textId="77777777" w:rsidR="00E81AC4" w:rsidRDefault="00E81AC4" w:rsidP="00840758">
            <w:pPr>
              <w:pStyle w:val="TableParagraph"/>
              <w:ind w:left="40"/>
              <w:rPr>
                <w:sz w:val="11"/>
              </w:rPr>
            </w:pPr>
            <w:proofErr w:type="spellStart"/>
            <w:r>
              <w:rPr>
                <w:color w:val="333333"/>
                <w:sz w:val="11"/>
              </w:rPr>
              <w:t>Dwaleni</w:t>
            </w:r>
            <w:proofErr w:type="spellEnd"/>
            <w:r>
              <w:rPr>
                <w:color w:val="333333"/>
                <w:spacing w:val="5"/>
                <w:sz w:val="11"/>
              </w:rPr>
              <w:t xml:space="preserve"> </w:t>
            </w:r>
            <w:r>
              <w:rPr>
                <w:color w:val="333333"/>
                <w:sz w:val="11"/>
              </w:rPr>
              <w:t>Clinic</w:t>
            </w:r>
          </w:p>
        </w:tc>
      </w:tr>
      <w:tr w:rsidR="00E81AC4" w14:paraId="2643D0DD" w14:textId="77777777" w:rsidTr="00840758">
        <w:trPr>
          <w:trHeight w:val="208"/>
        </w:trPr>
        <w:tc>
          <w:tcPr>
            <w:tcW w:w="2470" w:type="dxa"/>
            <w:vMerge/>
            <w:tcBorders>
              <w:top w:val="nil"/>
              <w:bottom w:val="nil"/>
            </w:tcBorders>
          </w:tcPr>
          <w:p w14:paraId="5EA6F8EE" w14:textId="77777777" w:rsidR="00E81AC4" w:rsidRDefault="00E81AC4" w:rsidP="00840758">
            <w:pPr>
              <w:rPr>
                <w:sz w:val="2"/>
                <w:szCs w:val="2"/>
              </w:rPr>
            </w:pPr>
          </w:p>
        </w:tc>
        <w:tc>
          <w:tcPr>
            <w:tcW w:w="6063" w:type="dxa"/>
            <w:vMerge/>
            <w:tcBorders>
              <w:top w:val="nil"/>
              <w:bottom w:val="nil"/>
              <w:right w:val="single" w:sz="12" w:space="0" w:color="DDDDDD"/>
            </w:tcBorders>
          </w:tcPr>
          <w:p w14:paraId="46A8A823" w14:textId="77777777" w:rsidR="00E81AC4" w:rsidRDefault="00E81AC4" w:rsidP="00840758">
            <w:pPr>
              <w:rPr>
                <w:sz w:val="2"/>
                <w:szCs w:val="2"/>
              </w:rPr>
            </w:pPr>
          </w:p>
        </w:tc>
        <w:tc>
          <w:tcPr>
            <w:tcW w:w="243" w:type="dxa"/>
            <w:tcBorders>
              <w:left w:val="single" w:sz="12" w:space="0" w:color="DDDDDD"/>
            </w:tcBorders>
          </w:tcPr>
          <w:p w14:paraId="4F473336" w14:textId="77777777" w:rsidR="00E81AC4" w:rsidRDefault="00E81AC4" w:rsidP="00840758">
            <w:pPr>
              <w:pStyle w:val="TableParagraph"/>
              <w:rPr>
                <w:sz w:val="10"/>
              </w:rPr>
            </w:pPr>
          </w:p>
        </w:tc>
        <w:tc>
          <w:tcPr>
            <w:tcW w:w="406" w:type="dxa"/>
          </w:tcPr>
          <w:p w14:paraId="7984790D" w14:textId="77777777" w:rsidR="00E81AC4" w:rsidRDefault="00E81AC4" w:rsidP="00840758">
            <w:pPr>
              <w:pStyle w:val="TableParagraph"/>
              <w:ind w:left="154"/>
              <w:rPr>
                <w:sz w:val="11"/>
              </w:rPr>
            </w:pPr>
            <w:r>
              <w:rPr>
                <w:color w:val="333333"/>
                <w:sz w:val="11"/>
              </w:rPr>
              <w:t>288</w:t>
            </w:r>
          </w:p>
        </w:tc>
        <w:tc>
          <w:tcPr>
            <w:tcW w:w="1452" w:type="dxa"/>
            <w:tcBorders>
              <w:right w:val="single" w:sz="12" w:space="0" w:color="DDDDDD"/>
            </w:tcBorders>
          </w:tcPr>
          <w:p w14:paraId="6A24F124" w14:textId="77777777" w:rsidR="00E81AC4" w:rsidRDefault="00E81AC4" w:rsidP="00840758">
            <w:pPr>
              <w:pStyle w:val="TableParagraph"/>
              <w:ind w:left="40"/>
              <w:rPr>
                <w:sz w:val="11"/>
              </w:rPr>
            </w:pPr>
            <w:proofErr w:type="spellStart"/>
            <w:r>
              <w:rPr>
                <w:color w:val="333333"/>
                <w:sz w:val="11"/>
              </w:rPr>
              <w:t>Mbangweni</w:t>
            </w:r>
            <w:proofErr w:type="spellEnd"/>
            <w:r>
              <w:rPr>
                <w:color w:val="333333"/>
                <w:spacing w:val="14"/>
                <w:sz w:val="11"/>
              </w:rPr>
              <w:t xml:space="preserve"> </w:t>
            </w:r>
            <w:r>
              <w:rPr>
                <w:color w:val="333333"/>
                <w:sz w:val="11"/>
              </w:rPr>
              <w:t>UEDF</w:t>
            </w:r>
            <w:r>
              <w:rPr>
                <w:color w:val="333333"/>
                <w:spacing w:val="12"/>
                <w:sz w:val="11"/>
              </w:rPr>
              <w:t xml:space="preserve"> </w:t>
            </w:r>
            <w:r>
              <w:rPr>
                <w:color w:val="333333"/>
                <w:sz w:val="11"/>
              </w:rPr>
              <w:t>Clinic</w:t>
            </w:r>
          </w:p>
        </w:tc>
      </w:tr>
      <w:tr w:rsidR="00E81AC4" w14:paraId="6E944C42" w14:textId="77777777" w:rsidTr="00840758">
        <w:trPr>
          <w:trHeight w:val="205"/>
        </w:trPr>
        <w:tc>
          <w:tcPr>
            <w:tcW w:w="2470" w:type="dxa"/>
            <w:vMerge/>
            <w:tcBorders>
              <w:top w:val="nil"/>
              <w:bottom w:val="nil"/>
            </w:tcBorders>
          </w:tcPr>
          <w:p w14:paraId="12B07F83" w14:textId="77777777" w:rsidR="00E81AC4" w:rsidRDefault="00E81AC4" w:rsidP="00840758">
            <w:pPr>
              <w:rPr>
                <w:sz w:val="2"/>
                <w:szCs w:val="2"/>
              </w:rPr>
            </w:pPr>
          </w:p>
        </w:tc>
        <w:tc>
          <w:tcPr>
            <w:tcW w:w="6063" w:type="dxa"/>
            <w:vMerge/>
            <w:tcBorders>
              <w:top w:val="nil"/>
              <w:bottom w:val="nil"/>
              <w:right w:val="single" w:sz="12" w:space="0" w:color="DDDDDD"/>
            </w:tcBorders>
          </w:tcPr>
          <w:p w14:paraId="1818742C" w14:textId="77777777" w:rsidR="00E81AC4" w:rsidRDefault="00E81AC4" w:rsidP="00840758">
            <w:pPr>
              <w:rPr>
                <w:sz w:val="2"/>
                <w:szCs w:val="2"/>
              </w:rPr>
            </w:pPr>
          </w:p>
        </w:tc>
        <w:tc>
          <w:tcPr>
            <w:tcW w:w="243" w:type="dxa"/>
            <w:tcBorders>
              <w:left w:val="single" w:sz="12" w:space="0" w:color="DDDDDD"/>
            </w:tcBorders>
          </w:tcPr>
          <w:p w14:paraId="7D2D7C92" w14:textId="77777777" w:rsidR="00E81AC4" w:rsidRDefault="00E81AC4" w:rsidP="00840758">
            <w:pPr>
              <w:pStyle w:val="TableParagraph"/>
              <w:rPr>
                <w:sz w:val="10"/>
              </w:rPr>
            </w:pPr>
          </w:p>
        </w:tc>
        <w:tc>
          <w:tcPr>
            <w:tcW w:w="406" w:type="dxa"/>
          </w:tcPr>
          <w:p w14:paraId="5510DCE8" w14:textId="77777777" w:rsidR="00E81AC4" w:rsidRDefault="00E81AC4" w:rsidP="00840758">
            <w:pPr>
              <w:pStyle w:val="TableParagraph"/>
              <w:spacing w:before="41"/>
              <w:ind w:left="154"/>
              <w:rPr>
                <w:sz w:val="11"/>
              </w:rPr>
            </w:pPr>
            <w:r>
              <w:rPr>
                <w:color w:val="333333"/>
                <w:sz w:val="11"/>
              </w:rPr>
              <w:t>289</w:t>
            </w:r>
          </w:p>
        </w:tc>
        <w:tc>
          <w:tcPr>
            <w:tcW w:w="1452" w:type="dxa"/>
            <w:tcBorders>
              <w:right w:val="single" w:sz="12" w:space="0" w:color="DDDDDD"/>
            </w:tcBorders>
          </w:tcPr>
          <w:p w14:paraId="02F79178" w14:textId="77777777" w:rsidR="00E81AC4" w:rsidRDefault="00E81AC4" w:rsidP="00840758">
            <w:pPr>
              <w:pStyle w:val="TableParagraph"/>
              <w:spacing w:before="41"/>
              <w:ind w:left="40"/>
              <w:rPr>
                <w:sz w:val="11"/>
              </w:rPr>
            </w:pPr>
            <w:r>
              <w:rPr>
                <w:color w:val="333333"/>
                <w:sz w:val="11"/>
              </w:rPr>
              <w:t>New</w:t>
            </w:r>
            <w:r>
              <w:rPr>
                <w:color w:val="333333"/>
                <w:spacing w:val="8"/>
                <w:sz w:val="11"/>
              </w:rPr>
              <w:t xml:space="preserve"> </w:t>
            </w:r>
            <w:r>
              <w:rPr>
                <w:color w:val="333333"/>
                <w:sz w:val="11"/>
              </w:rPr>
              <w:t>Haven</w:t>
            </w:r>
            <w:r>
              <w:rPr>
                <w:color w:val="333333"/>
                <w:spacing w:val="10"/>
                <w:sz w:val="11"/>
              </w:rPr>
              <w:t xml:space="preserve"> </w:t>
            </w:r>
            <w:r>
              <w:rPr>
                <w:color w:val="333333"/>
                <w:sz w:val="11"/>
              </w:rPr>
              <w:t>Clinic</w:t>
            </w:r>
          </w:p>
        </w:tc>
      </w:tr>
      <w:tr w:rsidR="00E81AC4" w14:paraId="31436B91" w14:textId="77777777" w:rsidTr="00840758">
        <w:trPr>
          <w:trHeight w:val="208"/>
        </w:trPr>
        <w:tc>
          <w:tcPr>
            <w:tcW w:w="2470" w:type="dxa"/>
            <w:vMerge/>
            <w:tcBorders>
              <w:top w:val="nil"/>
              <w:bottom w:val="nil"/>
            </w:tcBorders>
          </w:tcPr>
          <w:p w14:paraId="4A3E6B80" w14:textId="77777777" w:rsidR="00E81AC4" w:rsidRDefault="00E81AC4" w:rsidP="00840758">
            <w:pPr>
              <w:rPr>
                <w:sz w:val="2"/>
                <w:szCs w:val="2"/>
              </w:rPr>
            </w:pPr>
          </w:p>
        </w:tc>
        <w:tc>
          <w:tcPr>
            <w:tcW w:w="6063" w:type="dxa"/>
            <w:vMerge/>
            <w:tcBorders>
              <w:top w:val="nil"/>
              <w:bottom w:val="nil"/>
              <w:right w:val="single" w:sz="12" w:space="0" w:color="DDDDDD"/>
            </w:tcBorders>
          </w:tcPr>
          <w:p w14:paraId="57AEF114" w14:textId="77777777" w:rsidR="00E81AC4" w:rsidRDefault="00E81AC4" w:rsidP="00840758">
            <w:pPr>
              <w:rPr>
                <w:sz w:val="2"/>
                <w:szCs w:val="2"/>
              </w:rPr>
            </w:pPr>
          </w:p>
        </w:tc>
        <w:tc>
          <w:tcPr>
            <w:tcW w:w="243" w:type="dxa"/>
            <w:tcBorders>
              <w:left w:val="single" w:sz="12" w:space="0" w:color="DDDDDD"/>
            </w:tcBorders>
          </w:tcPr>
          <w:p w14:paraId="6D637576" w14:textId="77777777" w:rsidR="00E81AC4" w:rsidRDefault="00E81AC4" w:rsidP="00840758">
            <w:pPr>
              <w:pStyle w:val="TableParagraph"/>
              <w:rPr>
                <w:sz w:val="10"/>
              </w:rPr>
            </w:pPr>
          </w:p>
        </w:tc>
        <w:tc>
          <w:tcPr>
            <w:tcW w:w="406" w:type="dxa"/>
          </w:tcPr>
          <w:p w14:paraId="1B9E30F9" w14:textId="77777777" w:rsidR="00E81AC4" w:rsidRDefault="00E81AC4" w:rsidP="00840758">
            <w:pPr>
              <w:pStyle w:val="TableParagraph"/>
              <w:ind w:left="154"/>
              <w:rPr>
                <w:sz w:val="11"/>
              </w:rPr>
            </w:pPr>
            <w:r>
              <w:rPr>
                <w:color w:val="333333"/>
                <w:sz w:val="11"/>
              </w:rPr>
              <w:t>290</w:t>
            </w:r>
          </w:p>
        </w:tc>
        <w:tc>
          <w:tcPr>
            <w:tcW w:w="1452" w:type="dxa"/>
            <w:tcBorders>
              <w:right w:val="single" w:sz="12" w:space="0" w:color="DDDDDD"/>
            </w:tcBorders>
          </w:tcPr>
          <w:p w14:paraId="1EC972BC" w14:textId="77777777" w:rsidR="00E81AC4" w:rsidRDefault="00E81AC4" w:rsidP="00840758">
            <w:pPr>
              <w:pStyle w:val="TableParagraph"/>
              <w:ind w:left="40"/>
              <w:rPr>
                <w:sz w:val="11"/>
              </w:rPr>
            </w:pPr>
            <w:r>
              <w:rPr>
                <w:color w:val="333333"/>
                <w:sz w:val="11"/>
              </w:rPr>
              <w:t>Lavumisa</w:t>
            </w:r>
            <w:r>
              <w:rPr>
                <w:color w:val="333333"/>
                <w:spacing w:val="13"/>
                <w:sz w:val="11"/>
              </w:rPr>
              <w:t xml:space="preserve"> </w:t>
            </w:r>
            <w:r>
              <w:rPr>
                <w:color w:val="333333"/>
                <w:sz w:val="11"/>
              </w:rPr>
              <w:t>Wellness</w:t>
            </w:r>
            <w:r>
              <w:rPr>
                <w:color w:val="333333"/>
                <w:spacing w:val="10"/>
                <w:sz w:val="11"/>
              </w:rPr>
              <w:t xml:space="preserve"> </w:t>
            </w:r>
            <w:r>
              <w:rPr>
                <w:color w:val="333333"/>
                <w:sz w:val="11"/>
              </w:rPr>
              <w:t>Clinic</w:t>
            </w:r>
          </w:p>
        </w:tc>
      </w:tr>
      <w:tr w:rsidR="00E81AC4" w14:paraId="57339EAD" w14:textId="77777777" w:rsidTr="00840758">
        <w:trPr>
          <w:trHeight w:val="208"/>
        </w:trPr>
        <w:tc>
          <w:tcPr>
            <w:tcW w:w="2470" w:type="dxa"/>
            <w:vMerge/>
            <w:tcBorders>
              <w:top w:val="nil"/>
              <w:bottom w:val="nil"/>
            </w:tcBorders>
          </w:tcPr>
          <w:p w14:paraId="02826848" w14:textId="77777777" w:rsidR="00E81AC4" w:rsidRDefault="00E81AC4" w:rsidP="00840758">
            <w:pPr>
              <w:rPr>
                <w:sz w:val="2"/>
                <w:szCs w:val="2"/>
              </w:rPr>
            </w:pPr>
          </w:p>
        </w:tc>
        <w:tc>
          <w:tcPr>
            <w:tcW w:w="6063" w:type="dxa"/>
            <w:vMerge/>
            <w:tcBorders>
              <w:top w:val="nil"/>
              <w:bottom w:val="nil"/>
              <w:right w:val="single" w:sz="12" w:space="0" w:color="DDDDDD"/>
            </w:tcBorders>
          </w:tcPr>
          <w:p w14:paraId="5FE73406" w14:textId="77777777" w:rsidR="00E81AC4" w:rsidRDefault="00E81AC4" w:rsidP="00840758">
            <w:pPr>
              <w:rPr>
                <w:sz w:val="2"/>
                <w:szCs w:val="2"/>
              </w:rPr>
            </w:pPr>
          </w:p>
        </w:tc>
        <w:tc>
          <w:tcPr>
            <w:tcW w:w="243" w:type="dxa"/>
            <w:tcBorders>
              <w:left w:val="single" w:sz="12" w:space="0" w:color="DDDDDD"/>
            </w:tcBorders>
          </w:tcPr>
          <w:p w14:paraId="43C3A7EB" w14:textId="77777777" w:rsidR="00E81AC4" w:rsidRDefault="00E81AC4" w:rsidP="00840758">
            <w:pPr>
              <w:pStyle w:val="TableParagraph"/>
              <w:rPr>
                <w:sz w:val="10"/>
              </w:rPr>
            </w:pPr>
          </w:p>
        </w:tc>
        <w:tc>
          <w:tcPr>
            <w:tcW w:w="406" w:type="dxa"/>
          </w:tcPr>
          <w:p w14:paraId="440DB5C4" w14:textId="77777777" w:rsidR="00E81AC4" w:rsidRDefault="00E81AC4" w:rsidP="00840758">
            <w:pPr>
              <w:pStyle w:val="TableParagraph"/>
              <w:ind w:left="154"/>
              <w:rPr>
                <w:sz w:val="11"/>
              </w:rPr>
            </w:pPr>
            <w:r>
              <w:rPr>
                <w:color w:val="333333"/>
                <w:sz w:val="11"/>
              </w:rPr>
              <w:t>291</w:t>
            </w:r>
          </w:p>
        </w:tc>
        <w:tc>
          <w:tcPr>
            <w:tcW w:w="1452" w:type="dxa"/>
            <w:tcBorders>
              <w:right w:val="single" w:sz="12" w:space="0" w:color="DDDDDD"/>
            </w:tcBorders>
          </w:tcPr>
          <w:p w14:paraId="5D030069" w14:textId="77777777" w:rsidR="00E81AC4" w:rsidRDefault="00E81AC4" w:rsidP="00840758">
            <w:pPr>
              <w:pStyle w:val="TableParagraph"/>
              <w:ind w:left="40"/>
              <w:rPr>
                <w:sz w:val="11"/>
              </w:rPr>
            </w:pPr>
            <w:r>
              <w:rPr>
                <w:color w:val="333333"/>
                <w:sz w:val="11"/>
              </w:rPr>
              <w:t>Zheng</w:t>
            </w:r>
            <w:r>
              <w:rPr>
                <w:color w:val="333333"/>
                <w:spacing w:val="3"/>
                <w:sz w:val="11"/>
              </w:rPr>
              <w:t xml:space="preserve"> </w:t>
            </w:r>
            <w:r>
              <w:rPr>
                <w:color w:val="333333"/>
                <w:sz w:val="11"/>
              </w:rPr>
              <w:t>Yong</w:t>
            </w:r>
          </w:p>
        </w:tc>
      </w:tr>
      <w:tr w:rsidR="00E81AC4" w14:paraId="1E58D00D" w14:textId="77777777" w:rsidTr="00840758">
        <w:trPr>
          <w:trHeight w:val="208"/>
        </w:trPr>
        <w:tc>
          <w:tcPr>
            <w:tcW w:w="2470" w:type="dxa"/>
            <w:vMerge/>
            <w:tcBorders>
              <w:top w:val="nil"/>
              <w:bottom w:val="nil"/>
            </w:tcBorders>
          </w:tcPr>
          <w:p w14:paraId="725B2737" w14:textId="77777777" w:rsidR="00E81AC4" w:rsidRDefault="00E81AC4" w:rsidP="00840758">
            <w:pPr>
              <w:rPr>
                <w:sz w:val="2"/>
                <w:szCs w:val="2"/>
              </w:rPr>
            </w:pPr>
          </w:p>
        </w:tc>
        <w:tc>
          <w:tcPr>
            <w:tcW w:w="6063" w:type="dxa"/>
            <w:vMerge/>
            <w:tcBorders>
              <w:top w:val="nil"/>
              <w:bottom w:val="nil"/>
              <w:right w:val="single" w:sz="12" w:space="0" w:color="DDDDDD"/>
            </w:tcBorders>
          </w:tcPr>
          <w:p w14:paraId="2DFC570D" w14:textId="77777777" w:rsidR="00E81AC4" w:rsidRDefault="00E81AC4" w:rsidP="00840758">
            <w:pPr>
              <w:rPr>
                <w:sz w:val="2"/>
                <w:szCs w:val="2"/>
              </w:rPr>
            </w:pPr>
          </w:p>
        </w:tc>
        <w:tc>
          <w:tcPr>
            <w:tcW w:w="243" w:type="dxa"/>
            <w:tcBorders>
              <w:left w:val="single" w:sz="12" w:space="0" w:color="DDDDDD"/>
            </w:tcBorders>
          </w:tcPr>
          <w:p w14:paraId="44A4611E" w14:textId="77777777" w:rsidR="00E81AC4" w:rsidRDefault="00E81AC4" w:rsidP="00840758">
            <w:pPr>
              <w:pStyle w:val="TableParagraph"/>
              <w:rPr>
                <w:sz w:val="10"/>
              </w:rPr>
            </w:pPr>
          </w:p>
        </w:tc>
        <w:tc>
          <w:tcPr>
            <w:tcW w:w="406" w:type="dxa"/>
          </w:tcPr>
          <w:p w14:paraId="712E9C1B" w14:textId="77777777" w:rsidR="00E81AC4" w:rsidRDefault="00E81AC4" w:rsidP="00840758">
            <w:pPr>
              <w:pStyle w:val="TableParagraph"/>
              <w:ind w:left="154"/>
              <w:rPr>
                <w:sz w:val="11"/>
              </w:rPr>
            </w:pPr>
            <w:r>
              <w:rPr>
                <w:color w:val="333333"/>
                <w:sz w:val="11"/>
              </w:rPr>
              <w:t>292</w:t>
            </w:r>
          </w:p>
        </w:tc>
        <w:tc>
          <w:tcPr>
            <w:tcW w:w="1452" w:type="dxa"/>
            <w:tcBorders>
              <w:right w:val="single" w:sz="12" w:space="0" w:color="DDDDDD"/>
            </w:tcBorders>
          </w:tcPr>
          <w:p w14:paraId="24279A57" w14:textId="77777777" w:rsidR="00E81AC4" w:rsidRDefault="00E81AC4" w:rsidP="00840758">
            <w:pPr>
              <w:pStyle w:val="TableParagraph"/>
              <w:ind w:left="40"/>
              <w:rPr>
                <w:sz w:val="11"/>
              </w:rPr>
            </w:pPr>
            <w:proofErr w:type="spellStart"/>
            <w:r>
              <w:rPr>
                <w:color w:val="333333"/>
                <w:sz w:val="11"/>
              </w:rPr>
              <w:t>Mhlosheni</w:t>
            </w:r>
            <w:proofErr w:type="spellEnd"/>
            <w:r>
              <w:rPr>
                <w:color w:val="333333"/>
                <w:spacing w:val="7"/>
                <w:sz w:val="11"/>
              </w:rPr>
              <w:t xml:space="preserve"> </w:t>
            </w:r>
            <w:r>
              <w:rPr>
                <w:color w:val="333333"/>
                <w:sz w:val="11"/>
              </w:rPr>
              <w:t>Clinic</w:t>
            </w:r>
          </w:p>
        </w:tc>
      </w:tr>
      <w:tr w:rsidR="00E81AC4" w14:paraId="6E507541" w14:textId="77777777" w:rsidTr="00840758">
        <w:trPr>
          <w:trHeight w:val="208"/>
        </w:trPr>
        <w:tc>
          <w:tcPr>
            <w:tcW w:w="2470" w:type="dxa"/>
            <w:vMerge/>
            <w:tcBorders>
              <w:top w:val="nil"/>
              <w:bottom w:val="nil"/>
            </w:tcBorders>
          </w:tcPr>
          <w:p w14:paraId="50325166" w14:textId="77777777" w:rsidR="00E81AC4" w:rsidRDefault="00E81AC4" w:rsidP="00840758">
            <w:pPr>
              <w:rPr>
                <w:sz w:val="2"/>
                <w:szCs w:val="2"/>
              </w:rPr>
            </w:pPr>
          </w:p>
        </w:tc>
        <w:tc>
          <w:tcPr>
            <w:tcW w:w="6063" w:type="dxa"/>
            <w:vMerge/>
            <w:tcBorders>
              <w:top w:val="nil"/>
              <w:bottom w:val="nil"/>
              <w:right w:val="single" w:sz="12" w:space="0" w:color="DDDDDD"/>
            </w:tcBorders>
          </w:tcPr>
          <w:p w14:paraId="35698541" w14:textId="77777777" w:rsidR="00E81AC4" w:rsidRDefault="00E81AC4" w:rsidP="00840758">
            <w:pPr>
              <w:rPr>
                <w:sz w:val="2"/>
                <w:szCs w:val="2"/>
              </w:rPr>
            </w:pPr>
          </w:p>
        </w:tc>
        <w:tc>
          <w:tcPr>
            <w:tcW w:w="243" w:type="dxa"/>
            <w:tcBorders>
              <w:left w:val="single" w:sz="12" w:space="0" w:color="DDDDDD"/>
            </w:tcBorders>
          </w:tcPr>
          <w:p w14:paraId="2C29E83B" w14:textId="77777777" w:rsidR="00E81AC4" w:rsidRDefault="00E81AC4" w:rsidP="00840758">
            <w:pPr>
              <w:pStyle w:val="TableParagraph"/>
              <w:rPr>
                <w:sz w:val="10"/>
              </w:rPr>
            </w:pPr>
          </w:p>
        </w:tc>
        <w:tc>
          <w:tcPr>
            <w:tcW w:w="406" w:type="dxa"/>
          </w:tcPr>
          <w:p w14:paraId="5EBEDC33" w14:textId="77777777" w:rsidR="00E81AC4" w:rsidRDefault="00E81AC4" w:rsidP="00840758">
            <w:pPr>
              <w:pStyle w:val="TableParagraph"/>
              <w:ind w:left="154"/>
              <w:rPr>
                <w:sz w:val="11"/>
              </w:rPr>
            </w:pPr>
            <w:r>
              <w:rPr>
                <w:color w:val="333333"/>
                <w:sz w:val="11"/>
              </w:rPr>
              <w:t>293</w:t>
            </w:r>
          </w:p>
        </w:tc>
        <w:tc>
          <w:tcPr>
            <w:tcW w:w="1452" w:type="dxa"/>
            <w:tcBorders>
              <w:right w:val="single" w:sz="12" w:space="0" w:color="DDDDDD"/>
            </w:tcBorders>
          </w:tcPr>
          <w:p w14:paraId="5B127647" w14:textId="77777777" w:rsidR="00E81AC4" w:rsidRDefault="00E81AC4" w:rsidP="00840758">
            <w:pPr>
              <w:pStyle w:val="TableParagraph"/>
              <w:ind w:left="40"/>
              <w:rPr>
                <w:sz w:val="11"/>
              </w:rPr>
            </w:pPr>
            <w:proofErr w:type="spellStart"/>
            <w:r>
              <w:rPr>
                <w:color w:val="333333"/>
                <w:sz w:val="11"/>
              </w:rPr>
              <w:t>Matsanjeni</w:t>
            </w:r>
            <w:proofErr w:type="spellEnd"/>
            <w:r>
              <w:rPr>
                <w:color w:val="333333"/>
                <w:spacing w:val="7"/>
                <w:sz w:val="11"/>
              </w:rPr>
              <w:t xml:space="preserve"> </w:t>
            </w:r>
            <w:r>
              <w:rPr>
                <w:color w:val="333333"/>
                <w:sz w:val="11"/>
              </w:rPr>
              <w:t>Health</w:t>
            </w:r>
            <w:r>
              <w:rPr>
                <w:color w:val="333333"/>
                <w:spacing w:val="8"/>
                <w:sz w:val="11"/>
              </w:rPr>
              <w:t xml:space="preserve"> </w:t>
            </w:r>
            <w:r>
              <w:rPr>
                <w:color w:val="333333"/>
                <w:sz w:val="11"/>
              </w:rPr>
              <w:t>Center</w:t>
            </w:r>
          </w:p>
        </w:tc>
      </w:tr>
      <w:tr w:rsidR="00E81AC4" w14:paraId="5D024FE4" w14:textId="77777777" w:rsidTr="00840758">
        <w:trPr>
          <w:trHeight w:val="208"/>
        </w:trPr>
        <w:tc>
          <w:tcPr>
            <w:tcW w:w="2470" w:type="dxa"/>
            <w:vMerge/>
            <w:tcBorders>
              <w:top w:val="nil"/>
              <w:bottom w:val="nil"/>
            </w:tcBorders>
          </w:tcPr>
          <w:p w14:paraId="1FAF3B4C" w14:textId="77777777" w:rsidR="00E81AC4" w:rsidRDefault="00E81AC4" w:rsidP="00840758">
            <w:pPr>
              <w:rPr>
                <w:sz w:val="2"/>
                <w:szCs w:val="2"/>
              </w:rPr>
            </w:pPr>
          </w:p>
        </w:tc>
        <w:tc>
          <w:tcPr>
            <w:tcW w:w="6063" w:type="dxa"/>
            <w:vMerge/>
            <w:tcBorders>
              <w:top w:val="nil"/>
              <w:bottom w:val="nil"/>
              <w:right w:val="single" w:sz="12" w:space="0" w:color="DDDDDD"/>
            </w:tcBorders>
          </w:tcPr>
          <w:p w14:paraId="20828FAE" w14:textId="77777777" w:rsidR="00E81AC4" w:rsidRDefault="00E81AC4" w:rsidP="00840758">
            <w:pPr>
              <w:rPr>
                <w:sz w:val="2"/>
                <w:szCs w:val="2"/>
              </w:rPr>
            </w:pPr>
          </w:p>
        </w:tc>
        <w:tc>
          <w:tcPr>
            <w:tcW w:w="243" w:type="dxa"/>
            <w:tcBorders>
              <w:left w:val="single" w:sz="12" w:space="0" w:color="DDDDDD"/>
            </w:tcBorders>
          </w:tcPr>
          <w:p w14:paraId="4BCEBB1C" w14:textId="77777777" w:rsidR="00E81AC4" w:rsidRDefault="00E81AC4" w:rsidP="00840758">
            <w:pPr>
              <w:pStyle w:val="TableParagraph"/>
              <w:rPr>
                <w:sz w:val="10"/>
              </w:rPr>
            </w:pPr>
          </w:p>
        </w:tc>
        <w:tc>
          <w:tcPr>
            <w:tcW w:w="406" w:type="dxa"/>
          </w:tcPr>
          <w:p w14:paraId="54ED0427" w14:textId="77777777" w:rsidR="00E81AC4" w:rsidRDefault="00E81AC4" w:rsidP="00840758">
            <w:pPr>
              <w:pStyle w:val="TableParagraph"/>
              <w:ind w:left="154"/>
              <w:rPr>
                <w:sz w:val="11"/>
              </w:rPr>
            </w:pPr>
            <w:r>
              <w:rPr>
                <w:color w:val="333333"/>
                <w:sz w:val="11"/>
              </w:rPr>
              <w:t>294</w:t>
            </w:r>
          </w:p>
        </w:tc>
        <w:tc>
          <w:tcPr>
            <w:tcW w:w="1452" w:type="dxa"/>
            <w:tcBorders>
              <w:right w:val="single" w:sz="12" w:space="0" w:color="DDDDDD"/>
            </w:tcBorders>
          </w:tcPr>
          <w:p w14:paraId="23C523FC" w14:textId="77777777" w:rsidR="00E81AC4" w:rsidRDefault="00E81AC4" w:rsidP="00840758">
            <w:pPr>
              <w:pStyle w:val="TableParagraph"/>
              <w:ind w:left="40"/>
              <w:rPr>
                <w:sz w:val="11"/>
              </w:rPr>
            </w:pPr>
            <w:r>
              <w:rPr>
                <w:color w:val="333333"/>
                <w:sz w:val="11"/>
              </w:rPr>
              <w:t>Gege</w:t>
            </w:r>
            <w:r>
              <w:rPr>
                <w:color w:val="333333"/>
                <w:spacing w:val="7"/>
                <w:sz w:val="11"/>
              </w:rPr>
              <w:t xml:space="preserve"> </w:t>
            </w:r>
            <w:r>
              <w:rPr>
                <w:color w:val="333333"/>
                <w:sz w:val="11"/>
              </w:rPr>
              <w:t>Clinic</w:t>
            </w:r>
          </w:p>
        </w:tc>
      </w:tr>
      <w:tr w:rsidR="00E81AC4" w14:paraId="082FACA6" w14:textId="77777777" w:rsidTr="00840758">
        <w:trPr>
          <w:trHeight w:val="208"/>
        </w:trPr>
        <w:tc>
          <w:tcPr>
            <w:tcW w:w="2470" w:type="dxa"/>
            <w:vMerge/>
            <w:tcBorders>
              <w:top w:val="nil"/>
              <w:bottom w:val="nil"/>
            </w:tcBorders>
          </w:tcPr>
          <w:p w14:paraId="3CBFB366" w14:textId="77777777" w:rsidR="00E81AC4" w:rsidRDefault="00E81AC4" w:rsidP="00840758">
            <w:pPr>
              <w:rPr>
                <w:sz w:val="2"/>
                <w:szCs w:val="2"/>
              </w:rPr>
            </w:pPr>
          </w:p>
        </w:tc>
        <w:tc>
          <w:tcPr>
            <w:tcW w:w="6063" w:type="dxa"/>
            <w:vMerge/>
            <w:tcBorders>
              <w:top w:val="nil"/>
              <w:bottom w:val="nil"/>
              <w:right w:val="single" w:sz="12" w:space="0" w:color="DDDDDD"/>
            </w:tcBorders>
          </w:tcPr>
          <w:p w14:paraId="2152142B" w14:textId="77777777" w:rsidR="00E81AC4" w:rsidRDefault="00E81AC4" w:rsidP="00840758">
            <w:pPr>
              <w:rPr>
                <w:sz w:val="2"/>
                <w:szCs w:val="2"/>
              </w:rPr>
            </w:pPr>
          </w:p>
        </w:tc>
        <w:tc>
          <w:tcPr>
            <w:tcW w:w="243" w:type="dxa"/>
            <w:tcBorders>
              <w:left w:val="single" w:sz="12" w:space="0" w:color="DDDDDD"/>
            </w:tcBorders>
          </w:tcPr>
          <w:p w14:paraId="64DC6D5E" w14:textId="77777777" w:rsidR="00E81AC4" w:rsidRDefault="00E81AC4" w:rsidP="00840758">
            <w:pPr>
              <w:pStyle w:val="TableParagraph"/>
              <w:rPr>
                <w:sz w:val="10"/>
              </w:rPr>
            </w:pPr>
          </w:p>
        </w:tc>
        <w:tc>
          <w:tcPr>
            <w:tcW w:w="406" w:type="dxa"/>
          </w:tcPr>
          <w:p w14:paraId="775C8E61" w14:textId="77777777" w:rsidR="00E81AC4" w:rsidRDefault="00E81AC4" w:rsidP="00840758">
            <w:pPr>
              <w:pStyle w:val="TableParagraph"/>
              <w:ind w:left="154"/>
              <w:rPr>
                <w:sz w:val="11"/>
              </w:rPr>
            </w:pPr>
            <w:r>
              <w:rPr>
                <w:color w:val="333333"/>
                <w:sz w:val="11"/>
              </w:rPr>
              <w:t>295</w:t>
            </w:r>
          </w:p>
        </w:tc>
        <w:tc>
          <w:tcPr>
            <w:tcW w:w="1452" w:type="dxa"/>
            <w:tcBorders>
              <w:right w:val="single" w:sz="12" w:space="0" w:color="DDDDDD"/>
            </w:tcBorders>
          </w:tcPr>
          <w:p w14:paraId="34CF1A46" w14:textId="77777777" w:rsidR="00E81AC4" w:rsidRDefault="00E81AC4" w:rsidP="00840758">
            <w:pPr>
              <w:pStyle w:val="TableParagraph"/>
              <w:ind w:left="40"/>
              <w:rPr>
                <w:sz w:val="11"/>
              </w:rPr>
            </w:pPr>
            <w:proofErr w:type="spellStart"/>
            <w:r>
              <w:rPr>
                <w:color w:val="333333"/>
                <w:sz w:val="11"/>
              </w:rPr>
              <w:t>Hlatikhulu</w:t>
            </w:r>
            <w:proofErr w:type="spellEnd"/>
            <w:r>
              <w:rPr>
                <w:color w:val="333333"/>
                <w:spacing w:val="4"/>
                <w:sz w:val="11"/>
              </w:rPr>
              <w:t xml:space="preserve"> </w:t>
            </w:r>
            <w:r>
              <w:rPr>
                <w:color w:val="333333"/>
                <w:sz w:val="11"/>
              </w:rPr>
              <w:t>Hospital</w:t>
            </w:r>
          </w:p>
        </w:tc>
      </w:tr>
      <w:tr w:rsidR="00E81AC4" w14:paraId="124DE099" w14:textId="77777777" w:rsidTr="00840758">
        <w:trPr>
          <w:trHeight w:val="421"/>
        </w:trPr>
        <w:tc>
          <w:tcPr>
            <w:tcW w:w="2470" w:type="dxa"/>
            <w:vMerge/>
            <w:tcBorders>
              <w:top w:val="nil"/>
              <w:bottom w:val="nil"/>
            </w:tcBorders>
          </w:tcPr>
          <w:p w14:paraId="27FF1F24" w14:textId="77777777" w:rsidR="00E81AC4" w:rsidRDefault="00E81AC4" w:rsidP="00840758">
            <w:pPr>
              <w:rPr>
                <w:sz w:val="2"/>
                <w:szCs w:val="2"/>
              </w:rPr>
            </w:pPr>
          </w:p>
        </w:tc>
        <w:tc>
          <w:tcPr>
            <w:tcW w:w="6063" w:type="dxa"/>
            <w:vMerge/>
            <w:tcBorders>
              <w:top w:val="nil"/>
              <w:bottom w:val="nil"/>
              <w:right w:val="single" w:sz="12" w:space="0" w:color="DDDDDD"/>
            </w:tcBorders>
          </w:tcPr>
          <w:p w14:paraId="015A82D2" w14:textId="77777777" w:rsidR="00E81AC4" w:rsidRDefault="00E81AC4" w:rsidP="00840758">
            <w:pPr>
              <w:rPr>
                <w:sz w:val="2"/>
                <w:szCs w:val="2"/>
              </w:rPr>
            </w:pPr>
          </w:p>
        </w:tc>
        <w:tc>
          <w:tcPr>
            <w:tcW w:w="243" w:type="dxa"/>
            <w:tcBorders>
              <w:left w:val="single" w:sz="12" w:space="0" w:color="DDDDDD"/>
            </w:tcBorders>
          </w:tcPr>
          <w:p w14:paraId="0859647F" w14:textId="77777777" w:rsidR="00E81AC4" w:rsidRDefault="00E81AC4" w:rsidP="00840758">
            <w:pPr>
              <w:pStyle w:val="TableParagraph"/>
              <w:rPr>
                <w:sz w:val="10"/>
              </w:rPr>
            </w:pPr>
          </w:p>
        </w:tc>
        <w:tc>
          <w:tcPr>
            <w:tcW w:w="406" w:type="dxa"/>
          </w:tcPr>
          <w:p w14:paraId="68710413" w14:textId="77777777" w:rsidR="00E81AC4" w:rsidRDefault="00E81AC4" w:rsidP="00840758">
            <w:pPr>
              <w:pStyle w:val="TableParagraph"/>
              <w:ind w:left="154"/>
              <w:rPr>
                <w:sz w:val="11"/>
              </w:rPr>
            </w:pPr>
            <w:r>
              <w:rPr>
                <w:color w:val="333333"/>
                <w:sz w:val="11"/>
              </w:rPr>
              <w:t>296</w:t>
            </w:r>
          </w:p>
        </w:tc>
        <w:tc>
          <w:tcPr>
            <w:tcW w:w="1452" w:type="dxa"/>
            <w:tcBorders>
              <w:right w:val="single" w:sz="12" w:space="0" w:color="DDDDDD"/>
            </w:tcBorders>
          </w:tcPr>
          <w:p w14:paraId="52B62B20" w14:textId="77777777" w:rsidR="00E81AC4" w:rsidRDefault="00E81AC4" w:rsidP="00840758">
            <w:pPr>
              <w:pStyle w:val="TableParagraph"/>
              <w:ind w:left="40"/>
              <w:rPr>
                <w:sz w:val="11"/>
              </w:rPr>
            </w:pPr>
            <w:proofErr w:type="spellStart"/>
            <w:r>
              <w:rPr>
                <w:color w:val="333333"/>
                <w:sz w:val="11"/>
              </w:rPr>
              <w:t>Nhlangano</w:t>
            </w:r>
            <w:proofErr w:type="spellEnd"/>
            <w:r>
              <w:rPr>
                <w:color w:val="333333"/>
                <w:spacing w:val="14"/>
                <w:sz w:val="11"/>
              </w:rPr>
              <w:t xml:space="preserve"> </w:t>
            </w:r>
            <w:r>
              <w:rPr>
                <w:color w:val="333333"/>
                <w:sz w:val="11"/>
              </w:rPr>
              <w:t>Public</w:t>
            </w:r>
            <w:r>
              <w:rPr>
                <w:color w:val="333333"/>
                <w:spacing w:val="12"/>
                <w:sz w:val="11"/>
              </w:rPr>
              <w:t xml:space="preserve"> </w:t>
            </w:r>
            <w:r>
              <w:rPr>
                <w:color w:val="333333"/>
                <w:sz w:val="11"/>
              </w:rPr>
              <w:t>Health</w:t>
            </w:r>
          </w:p>
          <w:p w14:paraId="31A1412B" w14:textId="77777777" w:rsidR="00E81AC4" w:rsidRDefault="00E81AC4" w:rsidP="00840758">
            <w:pPr>
              <w:pStyle w:val="TableParagraph"/>
              <w:spacing w:before="87"/>
              <w:ind w:left="40"/>
              <w:rPr>
                <w:sz w:val="11"/>
              </w:rPr>
            </w:pPr>
            <w:r>
              <w:rPr>
                <w:color w:val="333333"/>
                <w:sz w:val="11"/>
              </w:rPr>
              <w:t>Unit</w:t>
            </w:r>
          </w:p>
        </w:tc>
      </w:tr>
      <w:tr w:rsidR="00E81AC4" w14:paraId="1419CB8E" w14:textId="77777777" w:rsidTr="00840758">
        <w:trPr>
          <w:trHeight w:val="208"/>
        </w:trPr>
        <w:tc>
          <w:tcPr>
            <w:tcW w:w="2470" w:type="dxa"/>
            <w:vMerge/>
            <w:tcBorders>
              <w:top w:val="nil"/>
              <w:bottom w:val="nil"/>
            </w:tcBorders>
          </w:tcPr>
          <w:p w14:paraId="50ADF61E" w14:textId="77777777" w:rsidR="00E81AC4" w:rsidRDefault="00E81AC4" w:rsidP="00840758">
            <w:pPr>
              <w:rPr>
                <w:sz w:val="2"/>
                <w:szCs w:val="2"/>
              </w:rPr>
            </w:pPr>
          </w:p>
        </w:tc>
        <w:tc>
          <w:tcPr>
            <w:tcW w:w="6063" w:type="dxa"/>
            <w:vMerge/>
            <w:tcBorders>
              <w:top w:val="nil"/>
              <w:bottom w:val="nil"/>
              <w:right w:val="single" w:sz="12" w:space="0" w:color="DDDDDD"/>
            </w:tcBorders>
          </w:tcPr>
          <w:p w14:paraId="3CC7C101" w14:textId="77777777" w:rsidR="00E81AC4" w:rsidRDefault="00E81AC4" w:rsidP="00840758">
            <w:pPr>
              <w:rPr>
                <w:sz w:val="2"/>
                <w:szCs w:val="2"/>
              </w:rPr>
            </w:pPr>
          </w:p>
        </w:tc>
        <w:tc>
          <w:tcPr>
            <w:tcW w:w="243" w:type="dxa"/>
            <w:tcBorders>
              <w:left w:val="single" w:sz="12" w:space="0" w:color="DDDDDD"/>
            </w:tcBorders>
          </w:tcPr>
          <w:p w14:paraId="5644109D" w14:textId="77777777" w:rsidR="00E81AC4" w:rsidRDefault="00E81AC4" w:rsidP="00840758">
            <w:pPr>
              <w:pStyle w:val="TableParagraph"/>
              <w:rPr>
                <w:sz w:val="10"/>
              </w:rPr>
            </w:pPr>
          </w:p>
        </w:tc>
        <w:tc>
          <w:tcPr>
            <w:tcW w:w="406" w:type="dxa"/>
          </w:tcPr>
          <w:p w14:paraId="0C3E3B4B" w14:textId="77777777" w:rsidR="00E81AC4" w:rsidRDefault="00E81AC4" w:rsidP="00840758">
            <w:pPr>
              <w:pStyle w:val="TableParagraph"/>
              <w:ind w:left="154"/>
              <w:rPr>
                <w:sz w:val="11"/>
              </w:rPr>
            </w:pPr>
            <w:r>
              <w:rPr>
                <w:color w:val="333333"/>
                <w:sz w:val="11"/>
              </w:rPr>
              <w:t>297</w:t>
            </w:r>
          </w:p>
        </w:tc>
        <w:tc>
          <w:tcPr>
            <w:tcW w:w="1452" w:type="dxa"/>
            <w:tcBorders>
              <w:right w:val="single" w:sz="12" w:space="0" w:color="DDDDDD"/>
            </w:tcBorders>
          </w:tcPr>
          <w:p w14:paraId="4A756112" w14:textId="77777777" w:rsidR="00E81AC4" w:rsidRDefault="00E81AC4" w:rsidP="00840758">
            <w:pPr>
              <w:pStyle w:val="TableParagraph"/>
              <w:ind w:left="40"/>
              <w:rPr>
                <w:sz w:val="11"/>
              </w:rPr>
            </w:pPr>
            <w:r>
              <w:rPr>
                <w:color w:val="333333"/>
                <w:sz w:val="11"/>
              </w:rPr>
              <w:t>JCI</w:t>
            </w:r>
            <w:r>
              <w:rPr>
                <w:color w:val="333333"/>
                <w:spacing w:val="15"/>
                <w:sz w:val="11"/>
              </w:rPr>
              <w:t xml:space="preserve"> </w:t>
            </w:r>
            <w:r>
              <w:rPr>
                <w:color w:val="333333"/>
                <w:sz w:val="11"/>
              </w:rPr>
              <w:t>(</w:t>
            </w:r>
            <w:proofErr w:type="spellStart"/>
            <w:r>
              <w:rPr>
                <w:color w:val="333333"/>
                <w:sz w:val="11"/>
              </w:rPr>
              <w:t>Mphelandzaba</w:t>
            </w:r>
            <w:proofErr w:type="spellEnd"/>
            <w:r>
              <w:rPr>
                <w:color w:val="333333"/>
                <w:sz w:val="11"/>
              </w:rPr>
              <w:t>)</w:t>
            </w:r>
            <w:r>
              <w:rPr>
                <w:color w:val="333333"/>
                <w:spacing w:val="20"/>
                <w:sz w:val="11"/>
              </w:rPr>
              <w:t xml:space="preserve"> </w:t>
            </w:r>
            <w:r>
              <w:rPr>
                <w:color w:val="333333"/>
                <w:sz w:val="11"/>
              </w:rPr>
              <w:t>Clinic</w:t>
            </w:r>
          </w:p>
        </w:tc>
      </w:tr>
      <w:tr w:rsidR="00E81AC4" w14:paraId="2F793822" w14:textId="77777777" w:rsidTr="00840758">
        <w:trPr>
          <w:trHeight w:val="419"/>
        </w:trPr>
        <w:tc>
          <w:tcPr>
            <w:tcW w:w="2470" w:type="dxa"/>
            <w:vMerge/>
            <w:tcBorders>
              <w:top w:val="nil"/>
              <w:bottom w:val="nil"/>
            </w:tcBorders>
          </w:tcPr>
          <w:p w14:paraId="3CA2BC29" w14:textId="77777777" w:rsidR="00E81AC4" w:rsidRDefault="00E81AC4" w:rsidP="00840758">
            <w:pPr>
              <w:rPr>
                <w:sz w:val="2"/>
                <w:szCs w:val="2"/>
              </w:rPr>
            </w:pPr>
          </w:p>
        </w:tc>
        <w:tc>
          <w:tcPr>
            <w:tcW w:w="6063" w:type="dxa"/>
            <w:vMerge/>
            <w:tcBorders>
              <w:top w:val="nil"/>
              <w:bottom w:val="nil"/>
              <w:right w:val="single" w:sz="12" w:space="0" w:color="DDDDDD"/>
            </w:tcBorders>
          </w:tcPr>
          <w:p w14:paraId="4A1945DD" w14:textId="77777777" w:rsidR="00E81AC4" w:rsidRDefault="00E81AC4" w:rsidP="00840758">
            <w:pPr>
              <w:rPr>
                <w:sz w:val="2"/>
                <w:szCs w:val="2"/>
              </w:rPr>
            </w:pPr>
          </w:p>
        </w:tc>
        <w:tc>
          <w:tcPr>
            <w:tcW w:w="243" w:type="dxa"/>
            <w:tcBorders>
              <w:left w:val="single" w:sz="12" w:space="0" w:color="DDDDDD"/>
            </w:tcBorders>
          </w:tcPr>
          <w:p w14:paraId="469A0860" w14:textId="77777777" w:rsidR="00E81AC4" w:rsidRDefault="00E81AC4" w:rsidP="00840758">
            <w:pPr>
              <w:pStyle w:val="TableParagraph"/>
              <w:rPr>
                <w:sz w:val="10"/>
              </w:rPr>
            </w:pPr>
          </w:p>
        </w:tc>
        <w:tc>
          <w:tcPr>
            <w:tcW w:w="406" w:type="dxa"/>
          </w:tcPr>
          <w:p w14:paraId="1E402398" w14:textId="77777777" w:rsidR="00E81AC4" w:rsidRDefault="00E81AC4" w:rsidP="00840758">
            <w:pPr>
              <w:pStyle w:val="TableParagraph"/>
              <w:spacing w:before="41"/>
              <w:ind w:left="154"/>
              <w:rPr>
                <w:sz w:val="11"/>
              </w:rPr>
            </w:pPr>
            <w:r>
              <w:rPr>
                <w:color w:val="333333"/>
                <w:sz w:val="11"/>
              </w:rPr>
              <w:t>298</w:t>
            </w:r>
          </w:p>
        </w:tc>
        <w:tc>
          <w:tcPr>
            <w:tcW w:w="1452" w:type="dxa"/>
            <w:tcBorders>
              <w:right w:val="single" w:sz="12" w:space="0" w:color="DDDDDD"/>
            </w:tcBorders>
          </w:tcPr>
          <w:p w14:paraId="1DA23418" w14:textId="77777777" w:rsidR="00E81AC4" w:rsidRDefault="00E81AC4" w:rsidP="00840758">
            <w:pPr>
              <w:pStyle w:val="TableParagraph"/>
              <w:spacing w:before="41"/>
              <w:ind w:left="40"/>
              <w:rPr>
                <w:sz w:val="11"/>
              </w:rPr>
            </w:pPr>
            <w:r>
              <w:rPr>
                <w:color w:val="333333"/>
                <w:sz w:val="11"/>
              </w:rPr>
              <w:t>Our</w:t>
            </w:r>
            <w:r>
              <w:rPr>
                <w:color w:val="333333"/>
                <w:spacing w:val="10"/>
                <w:sz w:val="11"/>
              </w:rPr>
              <w:t xml:space="preserve"> </w:t>
            </w:r>
            <w:r>
              <w:rPr>
                <w:color w:val="333333"/>
                <w:sz w:val="11"/>
              </w:rPr>
              <w:t>Lady</w:t>
            </w:r>
            <w:r>
              <w:rPr>
                <w:color w:val="333333"/>
                <w:spacing w:val="9"/>
                <w:sz w:val="11"/>
              </w:rPr>
              <w:t xml:space="preserve"> </w:t>
            </w:r>
            <w:r>
              <w:rPr>
                <w:color w:val="333333"/>
                <w:sz w:val="11"/>
              </w:rPr>
              <w:t>of</w:t>
            </w:r>
            <w:r>
              <w:rPr>
                <w:color w:val="333333"/>
                <w:spacing w:val="8"/>
                <w:sz w:val="11"/>
              </w:rPr>
              <w:t xml:space="preserve"> </w:t>
            </w:r>
            <w:r>
              <w:rPr>
                <w:color w:val="333333"/>
                <w:sz w:val="11"/>
              </w:rPr>
              <w:t>Sorrows</w:t>
            </w:r>
          </w:p>
          <w:p w14:paraId="72B54732" w14:textId="77777777" w:rsidR="00E81AC4" w:rsidRDefault="00E81AC4" w:rsidP="00840758">
            <w:pPr>
              <w:pStyle w:val="TableParagraph"/>
              <w:spacing w:before="87"/>
              <w:ind w:left="40"/>
              <w:rPr>
                <w:sz w:val="11"/>
              </w:rPr>
            </w:pPr>
            <w:r>
              <w:rPr>
                <w:color w:val="333333"/>
                <w:sz w:val="11"/>
              </w:rPr>
              <w:t>Clinic</w:t>
            </w:r>
          </w:p>
        </w:tc>
      </w:tr>
      <w:tr w:rsidR="00E81AC4" w14:paraId="13DF31CF" w14:textId="77777777" w:rsidTr="00840758">
        <w:trPr>
          <w:trHeight w:val="208"/>
        </w:trPr>
        <w:tc>
          <w:tcPr>
            <w:tcW w:w="2470" w:type="dxa"/>
            <w:vMerge/>
            <w:tcBorders>
              <w:top w:val="nil"/>
              <w:bottom w:val="nil"/>
            </w:tcBorders>
          </w:tcPr>
          <w:p w14:paraId="586B4AA4" w14:textId="77777777" w:rsidR="00E81AC4" w:rsidRDefault="00E81AC4" w:rsidP="00840758">
            <w:pPr>
              <w:rPr>
                <w:sz w:val="2"/>
                <w:szCs w:val="2"/>
              </w:rPr>
            </w:pPr>
          </w:p>
        </w:tc>
        <w:tc>
          <w:tcPr>
            <w:tcW w:w="6063" w:type="dxa"/>
            <w:vMerge/>
            <w:tcBorders>
              <w:top w:val="nil"/>
              <w:bottom w:val="nil"/>
              <w:right w:val="single" w:sz="12" w:space="0" w:color="DDDDDD"/>
            </w:tcBorders>
          </w:tcPr>
          <w:p w14:paraId="271B4AB3" w14:textId="77777777" w:rsidR="00E81AC4" w:rsidRDefault="00E81AC4" w:rsidP="00840758">
            <w:pPr>
              <w:rPr>
                <w:sz w:val="2"/>
                <w:szCs w:val="2"/>
              </w:rPr>
            </w:pPr>
          </w:p>
        </w:tc>
        <w:tc>
          <w:tcPr>
            <w:tcW w:w="243" w:type="dxa"/>
            <w:tcBorders>
              <w:left w:val="single" w:sz="12" w:space="0" w:color="DDDDDD"/>
            </w:tcBorders>
          </w:tcPr>
          <w:p w14:paraId="5D0D75B0" w14:textId="77777777" w:rsidR="00E81AC4" w:rsidRDefault="00E81AC4" w:rsidP="00840758">
            <w:pPr>
              <w:pStyle w:val="TableParagraph"/>
              <w:rPr>
                <w:sz w:val="10"/>
              </w:rPr>
            </w:pPr>
          </w:p>
        </w:tc>
        <w:tc>
          <w:tcPr>
            <w:tcW w:w="406" w:type="dxa"/>
          </w:tcPr>
          <w:p w14:paraId="6868D7C6" w14:textId="77777777" w:rsidR="00E81AC4" w:rsidRDefault="00E81AC4" w:rsidP="00840758">
            <w:pPr>
              <w:pStyle w:val="TableParagraph"/>
              <w:ind w:left="154"/>
              <w:rPr>
                <w:sz w:val="11"/>
              </w:rPr>
            </w:pPr>
            <w:r>
              <w:rPr>
                <w:color w:val="333333"/>
                <w:sz w:val="11"/>
              </w:rPr>
              <w:t>299</w:t>
            </w:r>
          </w:p>
        </w:tc>
        <w:tc>
          <w:tcPr>
            <w:tcW w:w="1452" w:type="dxa"/>
            <w:tcBorders>
              <w:right w:val="single" w:sz="12" w:space="0" w:color="DDDDDD"/>
            </w:tcBorders>
          </w:tcPr>
          <w:p w14:paraId="192AA3EB" w14:textId="77777777" w:rsidR="00E81AC4" w:rsidRDefault="00E81AC4" w:rsidP="00840758">
            <w:pPr>
              <w:pStyle w:val="TableParagraph"/>
              <w:ind w:left="40"/>
              <w:rPr>
                <w:sz w:val="11"/>
              </w:rPr>
            </w:pPr>
            <w:proofErr w:type="spellStart"/>
            <w:r>
              <w:rPr>
                <w:color w:val="333333"/>
                <w:sz w:val="11"/>
              </w:rPr>
              <w:t>Mahlandle</w:t>
            </w:r>
            <w:proofErr w:type="spellEnd"/>
            <w:r>
              <w:rPr>
                <w:color w:val="333333"/>
                <w:spacing w:val="8"/>
                <w:sz w:val="11"/>
              </w:rPr>
              <w:t xml:space="preserve"> </w:t>
            </w:r>
            <w:r>
              <w:rPr>
                <w:color w:val="333333"/>
                <w:sz w:val="11"/>
              </w:rPr>
              <w:t>Clinic</w:t>
            </w:r>
          </w:p>
        </w:tc>
      </w:tr>
      <w:tr w:rsidR="00E81AC4" w14:paraId="521E8756" w14:textId="77777777" w:rsidTr="00840758">
        <w:trPr>
          <w:trHeight w:val="208"/>
        </w:trPr>
        <w:tc>
          <w:tcPr>
            <w:tcW w:w="2470" w:type="dxa"/>
            <w:vMerge/>
            <w:tcBorders>
              <w:top w:val="nil"/>
              <w:bottom w:val="nil"/>
            </w:tcBorders>
          </w:tcPr>
          <w:p w14:paraId="748697F4" w14:textId="77777777" w:rsidR="00E81AC4" w:rsidRDefault="00E81AC4" w:rsidP="00840758">
            <w:pPr>
              <w:rPr>
                <w:sz w:val="2"/>
                <w:szCs w:val="2"/>
              </w:rPr>
            </w:pPr>
          </w:p>
        </w:tc>
        <w:tc>
          <w:tcPr>
            <w:tcW w:w="6063" w:type="dxa"/>
            <w:vMerge/>
            <w:tcBorders>
              <w:top w:val="nil"/>
              <w:bottom w:val="nil"/>
              <w:right w:val="single" w:sz="12" w:space="0" w:color="DDDDDD"/>
            </w:tcBorders>
          </w:tcPr>
          <w:p w14:paraId="6A806FF6" w14:textId="77777777" w:rsidR="00E81AC4" w:rsidRDefault="00E81AC4" w:rsidP="00840758">
            <w:pPr>
              <w:rPr>
                <w:sz w:val="2"/>
                <w:szCs w:val="2"/>
              </w:rPr>
            </w:pPr>
          </w:p>
        </w:tc>
        <w:tc>
          <w:tcPr>
            <w:tcW w:w="243" w:type="dxa"/>
            <w:tcBorders>
              <w:left w:val="single" w:sz="12" w:space="0" w:color="DDDDDD"/>
            </w:tcBorders>
          </w:tcPr>
          <w:p w14:paraId="5C542807" w14:textId="77777777" w:rsidR="00E81AC4" w:rsidRDefault="00E81AC4" w:rsidP="00840758">
            <w:pPr>
              <w:pStyle w:val="TableParagraph"/>
              <w:rPr>
                <w:sz w:val="10"/>
              </w:rPr>
            </w:pPr>
          </w:p>
        </w:tc>
        <w:tc>
          <w:tcPr>
            <w:tcW w:w="406" w:type="dxa"/>
          </w:tcPr>
          <w:p w14:paraId="23907175" w14:textId="77777777" w:rsidR="00E81AC4" w:rsidRDefault="00E81AC4" w:rsidP="00840758">
            <w:pPr>
              <w:pStyle w:val="TableParagraph"/>
              <w:ind w:left="154"/>
              <w:rPr>
                <w:sz w:val="11"/>
              </w:rPr>
            </w:pPr>
            <w:r>
              <w:rPr>
                <w:color w:val="333333"/>
                <w:sz w:val="11"/>
              </w:rPr>
              <w:t>300</w:t>
            </w:r>
          </w:p>
        </w:tc>
        <w:tc>
          <w:tcPr>
            <w:tcW w:w="1452" w:type="dxa"/>
            <w:tcBorders>
              <w:right w:val="single" w:sz="12" w:space="0" w:color="DDDDDD"/>
            </w:tcBorders>
          </w:tcPr>
          <w:p w14:paraId="775D51F8" w14:textId="77777777" w:rsidR="00E81AC4" w:rsidRDefault="00E81AC4" w:rsidP="00840758">
            <w:pPr>
              <w:pStyle w:val="TableParagraph"/>
              <w:ind w:left="40"/>
              <w:rPr>
                <w:sz w:val="11"/>
              </w:rPr>
            </w:pPr>
            <w:r>
              <w:rPr>
                <w:color w:val="333333"/>
                <w:sz w:val="11"/>
              </w:rPr>
              <w:t>FTM</w:t>
            </w:r>
            <w:r>
              <w:rPr>
                <w:color w:val="333333"/>
                <w:spacing w:val="9"/>
                <w:sz w:val="11"/>
              </w:rPr>
              <w:t xml:space="preserve"> </w:t>
            </w:r>
            <w:r>
              <w:rPr>
                <w:color w:val="333333"/>
                <w:sz w:val="11"/>
              </w:rPr>
              <w:t>Clinic</w:t>
            </w:r>
          </w:p>
        </w:tc>
      </w:tr>
      <w:tr w:rsidR="00E81AC4" w14:paraId="51682610" w14:textId="77777777" w:rsidTr="00840758">
        <w:trPr>
          <w:trHeight w:val="208"/>
        </w:trPr>
        <w:tc>
          <w:tcPr>
            <w:tcW w:w="2470" w:type="dxa"/>
            <w:vMerge/>
            <w:tcBorders>
              <w:top w:val="nil"/>
              <w:bottom w:val="nil"/>
            </w:tcBorders>
          </w:tcPr>
          <w:p w14:paraId="783ACBD3" w14:textId="77777777" w:rsidR="00E81AC4" w:rsidRDefault="00E81AC4" w:rsidP="00840758">
            <w:pPr>
              <w:rPr>
                <w:sz w:val="2"/>
                <w:szCs w:val="2"/>
              </w:rPr>
            </w:pPr>
          </w:p>
        </w:tc>
        <w:tc>
          <w:tcPr>
            <w:tcW w:w="6063" w:type="dxa"/>
            <w:vMerge/>
            <w:tcBorders>
              <w:top w:val="nil"/>
              <w:bottom w:val="nil"/>
              <w:right w:val="single" w:sz="12" w:space="0" w:color="DDDDDD"/>
            </w:tcBorders>
          </w:tcPr>
          <w:p w14:paraId="02AA58D7" w14:textId="77777777" w:rsidR="00E81AC4" w:rsidRDefault="00E81AC4" w:rsidP="00840758">
            <w:pPr>
              <w:rPr>
                <w:sz w:val="2"/>
                <w:szCs w:val="2"/>
              </w:rPr>
            </w:pPr>
          </w:p>
        </w:tc>
        <w:tc>
          <w:tcPr>
            <w:tcW w:w="243" w:type="dxa"/>
            <w:tcBorders>
              <w:left w:val="single" w:sz="12" w:space="0" w:color="DDDDDD"/>
            </w:tcBorders>
          </w:tcPr>
          <w:p w14:paraId="5C1ED4E5" w14:textId="77777777" w:rsidR="00E81AC4" w:rsidRDefault="00E81AC4" w:rsidP="00840758">
            <w:pPr>
              <w:pStyle w:val="TableParagraph"/>
              <w:rPr>
                <w:sz w:val="10"/>
              </w:rPr>
            </w:pPr>
          </w:p>
        </w:tc>
        <w:tc>
          <w:tcPr>
            <w:tcW w:w="406" w:type="dxa"/>
          </w:tcPr>
          <w:p w14:paraId="25DA3627" w14:textId="77777777" w:rsidR="00E81AC4" w:rsidRDefault="00E81AC4" w:rsidP="00840758">
            <w:pPr>
              <w:pStyle w:val="TableParagraph"/>
              <w:ind w:left="154"/>
              <w:rPr>
                <w:sz w:val="11"/>
              </w:rPr>
            </w:pPr>
            <w:r>
              <w:rPr>
                <w:color w:val="333333"/>
                <w:sz w:val="11"/>
              </w:rPr>
              <w:t>301</w:t>
            </w:r>
          </w:p>
        </w:tc>
        <w:tc>
          <w:tcPr>
            <w:tcW w:w="1452" w:type="dxa"/>
            <w:tcBorders>
              <w:right w:val="single" w:sz="12" w:space="0" w:color="DDDDDD"/>
            </w:tcBorders>
          </w:tcPr>
          <w:p w14:paraId="3F5C424C" w14:textId="77777777" w:rsidR="00E81AC4" w:rsidRDefault="00E81AC4" w:rsidP="00840758">
            <w:pPr>
              <w:pStyle w:val="TableParagraph"/>
              <w:ind w:left="40"/>
              <w:rPr>
                <w:sz w:val="11"/>
              </w:rPr>
            </w:pPr>
            <w:r>
              <w:rPr>
                <w:color w:val="333333"/>
                <w:sz w:val="11"/>
              </w:rPr>
              <w:t>Jericho</w:t>
            </w:r>
            <w:r>
              <w:rPr>
                <w:color w:val="333333"/>
                <w:spacing w:val="6"/>
                <w:sz w:val="11"/>
              </w:rPr>
              <w:t xml:space="preserve"> </w:t>
            </w:r>
            <w:r>
              <w:rPr>
                <w:color w:val="333333"/>
                <w:sz w:val="11"/>
              </w:rPr>
              <w:t>Clinic</w:t>
            </w:r>
          </w:p>
        </w:tc>
      </w:tr>
      <w:tr w:rsidR="00E81AC4" w14:paraId="34019E97" w14:textId="77777777" w:rsidTr="00840758">
        <w:trPr>
          <w:trHeight w:val="208"/>
        </w:trPr>
        <w:tc>
          <w:tcPr>
            <w:tcW w:w="2470" w:type="dxa"/>
            <w:vMerge/>
            <w:tcBorders>
              <w:top w:val="nil"/>
              <w:bottom w:val="nil"/>
            </w:tcBorders>
          </w:tcPr>
          <w:p w14:paraId="23892674" w14:textId="77777777" w:rsidR="00E81AC4" w:rsidRDefault="00E81AC4" w:rsidP="00840758">
            <w:pPr>
              <w:rPr>
                <w:sz w:val="2"/>
                <w:szCs w:val="2"/>
              </w:rPr>
            </w:pPr>
          </w:p>
        </w:tc>
        <w:tc>
          <w:tcPr>
            <w:tcW w:w="6063" w:type="dxa"/>
            <w:vMerge/>
            <w:tcBorders>
              <w:top w:val="nil"/>
              <w:bottom w:val="nil"/>
              <w:right w:val="single" w:sz="12" w:space="0" w:color="DDDDDD"/>
            </w:tcBorders>
          </w:tcPr>
          <w:p w14:paraId="5F950688" w14:textId="77777777" w:rsidR="00E81AC4" w:rsidRDefault="00E81AC4" w:rsidP="00840758">
            <w:pPr>
              <w:rPr>
                <w:sz w:val="2"/>
                <w:szCs w:val="2"/>
              </w:rPr>
            </w:pPr>
          </w:p>
        </w:tc>
        <w:tc>
          <w:tcPr>
            <w:tcW w:w="243" w:type="dxa"/>
            <w:tcBorders>
              <w:left w:val="single" w:sz="12" w:space="0" w:color="DDDDDD"/>
            </w:tcBorders>
          </w:tcPr>
          <w:p w14:paraId="732879CD" w14:textId="77777777" w:rsidR="00E81AC4" w:rsidRDefault="00E81AC4" w:rsidP="00840758">
            <w:pPr>
              <w:pStyle w:val="TableParagraph"/>
              <w:rPr>
                <w:sz w:val="10"/>
              </w:rPr>
            </w:pPr>
          </w:p>
        </w:tc>
        <w:tc>
          <w:tcPr>
            <w:tcW w:w="406" w:type="dxa"/>
          </w:tcPr>
          <w:p w14:paraId="72D5AAFA" w14:textId="77777777" w:rsidR="00E81AC4" w:rsidRDefault="00E81AC4" w:rsidP="00840758">
            <w:pPr>
              <w:pStyle w:val="TableParagraph"/>
              <w:ind w:left="154"/>
              <w:rPr>
                <w:sz w:val="11"/>
              </w:rPr>
            </w:pPr>
            <w:r>
              <w:rPr>
                <w:color w:val="333333"/>
                <w:sz w:val="11"/>
              </w:rPr>
              <w:t>302</w:t>
            </w:r>
          </w:p>
        </w:tc>
        <w:tc>
          <w:tcPr>
            <w:tcW w:w="1452" w:type="dxa"/>
            <w:tcBorders>
              <w:right w:val="single" w:sz="12" w:space="0" w:color="DDDDDD"/>
            </w:tcBorders>
          </w:tcPr>
          <w:p w14:paraId="0A0D1C41" w14:textId="77777777" w:rsidR="00E81AC4" w:rsidRDefault="00E81AC4" w:rsidP="00840758">
            <w:pPr>
              <w:pStyle w:val="TableParagraph"/>
              <w:ind w:left="40"/>
              <w:rPr>
                <w:sz w:val="11"/>
              </w:rPr>
            </w:pPr>
            <w:r>
              <w:rPr>
                <w:color w:val="333333"/>
                <w:sz w:val="11"/>
              </w:rPr>
              <w:t>Mkhitsini</w:t>
            </w:r>
            <w:r>
              <w:rPr>
                <w:color w:val="333333"/>
                <w:spacing w:val="6"/>
                <w:sz w:val="11"/>
              </w:rPr>
              <w:t xml:space="preserve"> </w:t>
            </w:r>
            <w:r>
              <w:rPr>
                <w:color w:val="333333"/>
                <w:sz w:val="11"/>
              </w:rPr>
              <w:t>Clinic</w:t>
            </w:r>
          </w:p>
        </w:tc>
      </w:tr>
      <w:tr w:rsidR="00E81AC4" w14:paraId="1E32F274" w14:textId="77777777" w:rsidTr="00840758">
        <w:trPr>
          <w:trHeight w:val="208"/>
        </w:trPr>
        <w:tc>
          <w:tcPr>
            <w:tcW w:w="2470" w:type="dxa"/>
            <w:vMerge/>
            <w:tcBorders>
              <w:top w:val="nil"/>
              <w:bottom w:val="nil"/>
            </w:tcBorders>
          </w:tcPr>
          <w:p w14:paraId="3D2DCA71" w14:textId="77777777" w:rsidR="00E81AC4" w:rsidRDefault="00E81AC4" w:rsidP="00840758">
            <w:pPr>
              <w:rPr>
                <w:sz w:val="2"/>
                <w:szCs w:val="2"/>
              </w:rPr>
            </w:pPr>
          </w:p>
        </w:tc>
        <w:tc>
          <w:tcPr>
            <w:tcW w:w="6063" w:type="dxa"/>
            <w:vMerge/>
            <w:tcBorders>
              <w:top w:val="nil"/>
              <w:bottom w:val="nil"/>
              <w:right w:val="single" w:sz="12" w:space="0" w:color="DDDDDD"/>
            </w:tcBorders>
          </w:tcPr>
          <w:p w14:paraId="20BC24BF" w14:textId="77777777" w:rsidR="00E81AC4" w:rsidRDefault="00E81AC4" w:rsidP="00840758">
            <w:pPr>
              <w:rPr>
                <w:sz w:val="2"/>
                <w:szCs w:val="2"/>
              </w:rPr>
            </w:pPr>
          </w:p>
        </w:tc>
        <w:tc>
          <w:tcPr>
            <w:tcW w:w="243" w:type="dxa"/>
            <w:tcBorders>
              <w:left w:val="single" w:sz="12" w:space="0" w:color="DDDDDD"/>
            </w:tcBorders>
          </w:tcPr>
          <w:p w14:paraId="6CDA891A" w14:textId="77777777" w:rsidR="00E81AC4" w:rsidRDefault="00E81AC4" w:rsidP="00840758">
            <w:pPr>
              <w:pStyle w:val="TableParagraph"/>
              <w:rPr>
                <w:sz w:val="10"/>
              </w:rPr>
            </w:pPr>
          </w:p>
        </w:tc>
        <w:tc>
          <w:tcPr>
            <w:tcW w:w="406" w:type="dxa"/>
          </w:tcPr>
          <w:p w14:paraId="16CAA2DC" w14:textId="77777777" w:rsidR="00E81AC4" w:rsidRDefault="00E81AC4" w:rsidP="00840758">
            <w:pPr>
              <w:pStyle w:val="TableParagraph"/>
              <w:ind w:left="154"/>
              <w:rPr>
                <w:sz w:val="11"/>
              </w:rPr>
            </w:pPr>
            <w:r>
              <w:rPr>
                <w:color w:val="333333"/>
                <w:sz w:val="11"/>
              </w:rPr>
              <w:t>303</w:t>
            </w:r>
          </w:p>
        </w:tc>
        <w:tc>
          <w:tcPr>
            <w:tcW w:w="1452" w:type="dxa"/>
            <w:tcBorders>
              <w:right w:val="single" w:sz="12" w:space="0" w:color="DDDDDD"/>
            </w:tcBorders>
          </w:tcPr>
          <w:p w14:paraId="76D68180" w14:textId="77777777" w:rsidR="00E81AC4" w:rsidRDefault="00E81AC4" w:rsidP="00840758">
            <w:pPr>
              <w:pStyle w:val="TableParagraph"/>
              <w:ind w:left="40"/>
              <w:rPr>
                <w:sz w:val="11"/>
              </w:rPr>
            </w:pPr>
            <w:r>
              <w:rPr>
                <w:color w:val="333333"/>
                <w:sz w:val="11"/>
              </w:rPr>
              <w:t>Hluti</w:t>
            </w:r>
            <w:r>
              <w:rPr>
                <w:color w:val="333333"/>
                <w:spacing w:val="3"/>
                <w:sz w:val="11"/>
              </w:rPr>
              <w:t xml:space="preserve"> </w:t>
            </w:r>
            <w:r>
              <w:rPr>
                <w:color w:val="333333"/>
                <w:sz w:val="11"/>
              </w:rPr>
              <w:t>Clinic</w:t>
            </w:r>
          </w:p>
        </w:tc>
      </w:tr>
      <w:tr w:rsidR="00E81AC4" w14:paraId="168478C6" w14:textId="77777777" w:rsidTr="00840758">
        <w:trPr>
          <w:trHeight w:val="208"/>
        </w:trPr>
        <w:tc>
          <w:tcPr>
            <w:tcW w:w="2470" w:type="dxa"/>
            <w:vMerge/>
            <w:tcBorders>
              <w:top w:val="nil"/>
              <w:bottom w:val="nil"/>
            </w:tcBorders>
          </w:tcPr>
          <w:p w14:paraId="238C15A6" w14:textId="77777777" w:rsidR="00E81AC4" w:rsidRDefault="00E81AC4" w:rsidP="00840758">
            <w:pPr>
              <w:rPr>
                <w:sz w:val="2"/>
                <w:szCs w:val="2"/>
              </w:rPr>
            </w:pPr>
          </w:p>
        </w:tc>
        <w:tc>
          <w:tcPr>
            <w:tcW w:w="6063" w:type="dxa"/>
            <w:vMerge/>
            <w:tcBorders>
              <w:top w:val="nil"/>
              <w:bottom w:val="nil"/>
              <w:right w:val="single" w:sz="12" w:space="0" w:color="DDDDDD"/>
            </w:tcBorders>
          </w:tcPr>
          <w:p w14:paraId="50273C0C" w14:textId="77777777" w:rsidR="00E81AC4" w:rsidRDefault="00E81AC4" w:rsidP="00840758">
            <w:pPr>
              <w:rPr>
                <w:sz w:val="2"/>
                <w:szCs w:val="2"/>
              </w:rPr>
            </w:pPr>
          </w:p>
        </w:tc>
        <w:tc>
          <w:tcPr>
            <w:tcW w:w="243" w:type="dxa"/>
            <w:tcBorders>
              <w:left w:val="single" w:sz="12" w:space="0" w:color="DDDDDD"/>
            </w:tcBorders>
          </w:tcPr>
          <w:p w14:paraId="0C3781C9" w14:textId="77777777" w:rsidR="00E81AC4" w:rsidRDefault="00E81AC4" w:rsidP="00840758">
            <w:pPr>
              <w:pStyle w:val="TableParagraph"/>
              <w:rPr>
                <w:sz w:val="10"/>
              </w:rPr>
            </w:pPr>
          </w:p>
        </w:tc>
        <w:tc>
          <w:tcPr>
            <w:tcW w:w="406" w:type="dxa"/>
          </w:tcPr>
          <w:p w14:paraId="487AC54D" w14:textId="77777777" w:rsidR="00E81AC4" w:rsidRDefault="00E81AC4" w:rsidP="00840758">
            <w:pPr>
              <w:pStyle w:val="TableParagraph"/>
              <w:ind w:left="154"/>
              <w:rPr>
                <w:sz w:val="11"/>
              </w:rPr>
            </w:pPr>
            <w:r>
              <w:rPr>
                <w:color w:val="333333"/>
                <w:sz w:val="11"/>
              </w:rPr>
              <w:t>304</w:t>
            </w:r>
          </w:p>
        </w:tc>
        <w:tc>
          <w:tcPr>
            <w:tcW w:w="1452" w:type="dxa"/>
            <w:tcBorders>
              <w:right w:val="single" w:sz="12" w:space="0" w:color="DDDDDD"/>
            </w:tcBorders>
          </w:tcPr>
          <w:p w14:paraId="28EFE72D" w14:textId="77777777" w:rsidR="00E81AC4" w:rsidRDefault="00E81AC4" w:rsidP="00840758">
            <w:pPr>
              <w:pStyle w:val="TableParagraph"/>
              <w:ind w:left="40"/>
              <w:rPr>
                <w:sz w:val="11"/>
              </w:rPr>
            </w:pPr>
            <w:r>
              <w:rPr>
                <w:color w:val="333333"/>
                <w:sz w:val="11"/>
              </w:rPr>
              <w:t>SOS</w:t>
            </w:r>
            <w:r>
              <w:rPr>
                <w:color w:val="333333"/>
                <w:spacing w:val="11"/>
                <w:sz w:val="11"/>
              </w:rPr>
              <w:t xml:space="preserve"> </w:t>
            </w:r>
            <w:r>
              <w:rPr>
                <w:color w:val="333333"/>
                <w:sz w:val="11"/>
              </w:rPr>
              <w:t>Clinic</w:t>
            </w:r>
            <w:r>
              <w:rPr>
                <w:color w:val="333333"/>
                <w:spacing w:val="12"/>
                <w:sz w:val="11"/>
              </w:rPr>
              <w:t xml:space="preserve"> </w:t>
            </w:r>
            <w:r>
              <w:rPr>
                <w:color w:val="333333"/>
                <w:sz w:val="11"/>
              </w:rPr>
              <w:t>(</w:t>
            </w:r>
            <w:proofErr w:type="spellStart"/>
            <w:r>
              <w:rPr>
                <w:color w:val="333333"/>
                <w:sz w:val="11"/>
              </w:rPr>
              <w:t>Nhlangano</w:t>
            </w:r>
            <w:proofErr w:type="spellEnd"/>
            <w:r>
              <w:rPr>
                <w:color w:val="333333"/>
                <w:sz w:val="11"/>
              </w:rPr>
              <w:t>)</w:t>
            </w:r>
          </w:p>
        </w:tc>
      </w:tr>
      <w:tr w:rsidR="00E81AC4" w14:paraId="1DC7DC09" w14:textId="77777777" w:rsidTr="00840758">
        <w:trPr>
          <w:trHeight w:val="419"/>
        </w:trPr>
        <w:tc>
          <w:tcPr>
            <w:tcW w:w="2470" w:type="dxa"/>
            <w:vMerge/>
            <w:tcBorders>
              <w:top w:val="nil"/>
              <w:bottom w:val="nil"/>
            </w:tcBorders>
          </w:tcPr>
          <w:p w14:paraId="731A0C15" w14:textId="77777777" w:rsidR="00E81AC4" w:rsidRDefault="00E81AC4" w:rsidP="00840758">
            <w:pPr>
              <w:rPr>
                <w:sz w:val="2"/>
                <w:szCs w:val="2"/>
              </w:rPr>
            </w:pPr>
          </w:p>
        </w:tc>
        <w:tc>
          <w:tcPr>
            <w:tcW w:w="6063" w:type="dxa"/>
            <w:vMerge/>
            <w:tcBorders>
              <w:top w:val="nil"/>
              <w:bottom w:val="nil"/>
              <w:right w:val="single" w:sz="12" w:space="0" w:color="DDDDDD"/>
            </w:tcBorders>
          </w:tcPr>
          <w:p w14:paraId="494E7EC2" w14:textId="77777777" w:rsidR="00E81AC4" w:rsidRDefault="00E81AC4" w:rsidP="00840758">
            <w:pPr>
              <w:rPr>
                <w:sz w:val="2"/>
                <w:szCs w:val="2"/>
              </w:rPr>
            </w:pPr>
          </w:p>
        </w:tc>
        <w:tc>
          <w:tcPr>
            <w:tcW w:w="243" w:type="dxa"/>
            <w:tcBorders>
              <w:left w:val="single" w:sz="12" w:space="0" w:color="DDDDDD"/>
            </w:tcBorders>
          </w:tcPr>
          <w:p w14:paraId="6361BF5A" w14:textId="77777777" w:rsidR="00E81AC4" w:rsidRDefault="00E81AC4" w:rsidP="00840758">
            <w:pPr>
              <w:pStyle w:val="TableParagraph"/>
              <w:rPr>
                <w:sz w:val="10"/>
              </w:rPr>
            </w:pPr>
          </w:p>
        </w:tc>
        <w:tc>
          <w:tcPr>
            <w:tcW w:w="406" w:type="dxa"/>
          </w:tcPr>
          <w:p w14:paraId="37F6C899" w14:textId="77777777" w:rsidR="00E81AC4" w:rsidRDefault="00E81AC4" w:rsidP="00840758">
            <w:pPr>
              <w:pStyle w:val="TableParagraph"/>
              <w:ind w:left="154"/>
              <w:rPr>
                <w:sz w:val="11"/>
              </w:rPr>
            </w:pPr>
            <w:r>
              <w:rPr>
                <w:color w:val="333333"/>
                <w:sz w:val="11"/>
              </w:rPr>
              <w:t>305</w:t>
            </w:r>
          </w:p>
        </w:tc>
        <w:tc>
          <w:tcPr>
            <w:tcW w:w="1452" w:type="dxa"/>
            <w:tcBorders>
              <w:right w:val="single" w:sz="12" w:space="0" w:color="DDDDDD"/>
            </w:tcBorders>
          </w:tcPr>
          <w:p w14:paraId="117A5473" w14:textId="77777777" w:rsidR="00E81AC4" w:rsidRDefault="00E81AC4" w:rsidP="00840758">
            <w:pPr>
              <w:pStyle w:val="TableParagraph"/>
              <w:ind w:left="40"/>
              <w:rPr>
                <w:sz w:val="11"/>
              </w:rPr>
            </w:pPr>
            <w:proofErr w:type="spellStart"/>
            <w:r>
              <w:rPr>
                <w:color w:val="333333"/>
                <w:sz w:val="11"/>
              </w:rPr>
              <w:t>Zombodze</w:t>
            </w:r>
            <w:proofErr w:type="spellEnd"/>
            <w:r>
              <w:rPr>
                <w:color w:val="333333"/>
                <w:spacing w:val="9"/>
                <w:sz w:val="11"/>
              </w:rPr>
              <w:t xml:space="preserve"> </w:t>
            </w:r>
            <w:r>
              <w:rPr>
                <w:color w:val="333333"/>
                <w:sz w:val="11"/>
              </w:rPr>
              <w:t>Clinic</w:t>
            </w:r>
          </w:p>
          <w:p w14:paraId="1D068277" w14:textId="77777777" w:rsidR="00E81AC4" w:rsidRDefault="00E81AC4" w:rsidP="00840758">
            <w:pPr>
              <w:pStyle w:val="TableParagraph"/>
              <w:spacing w:before="87"/>
              <w:ind w:left="40"/>
              <w:rPr>
                <w:sz w:val="11"/>
              </w:rPr>
            </w:pPr>
            <w:r>
              <w:rPr>
                <w:color w:val="333333"/>
                <w:sz w:val="11"/>
              </w:rPr>
              <w:t>(</w:t>
            </w:r>
            <w:proofErr w:type="spellStart"/>
            <w:r>
              <w:rPr>
                <w:color w:val="333333"/>
                <w:sz w:val="11"/>
              </w:rPr>
              <w:t>Shiselweni</w:t>
            </w:r>
            <w:proofErr w:type="spellEnd"/>
            <w:r>
              <w:rPr>
                <w:color w:val="333333"/>
                <w:sz w:val="11"/>
              </w:rPr>
              <w:t>)</w:t>
            </w:r>
          </w:p>
        </w:tc>
      </w:tr>
      <w:tr w:rsidR="00E81AC4" w14:paraId="47F6D021" w14:textId="77777777" w:rsidTr="00840758">
        <w:trPr>
          <w:trHeight w:val="208"/>
        </w:trPr>
        <w:tc>
          <w:tcPr>
            <w:tcW w:w="2470" w:type="dxa"/>
            <w:vMerge/>
            <w:tcBorders>
              <w:top w:val="nil"/>
              <w:bottom w:val="nil"/>
            </w:tcBorders>
          </w:tcPr>
          <w:p w14:paraId="1750FFB7" w14:textId="77777777" w:rsidR="00E81AC4" w:rsidRDefault="00E81AC4" w:rsidP="00840758">
            <w:pPr>
              <w:rPr>
                <w:sz w:val="2"/>
                <w:szCs w:val="2"/>
              </w:rPr>
            </w:pPr>
          </w:p>
        </w:tc>
        <w:tc>
          <w:tcPr>
            <w:tcW w:w="6063" w:type="dxa"/>
            <w:vMerge/>
            <w:tcBorders>
              <w:top w:val="nil"/>
              <w:bottom w:val="nil"/>
              <w:right w:val="single" w:sz="12" w:space="0" w:color="DDDDDD"/>
            </w:tcBorders>
          </w:tcPr>
          <w:p w14:paraId="196EDD09" w14:textId="77777777" w:rsidR="00E81AC4" w:rsidRDefault="00E81AC4" w:rsidP="00840758">
            <w:pPr>
              <w:rPr>
                <w:sz w:val="2"/>
                <w:szCs w:val="2"/>
              </w:rPr>
            </w:pPr>
          </w:p>
        </w:tc>
        <w:tc>
          <w:tcPr>
            <w:tcW w:w="243" w:type="dxa"/>
            <w:tcBorders>
              <w:left w:val="single" w:sz="12" w:space="0" w:color="DDDDDD"/>
            </w:tcBorders>
          </w:tcPr>
          <w:p w14:paraId="4D2255AB" w14:textId="77777777" w:rsidR="00E81AC4" w:rsidRDefault="00E81AC4" w:rsidP="00840758">
            <w:pPr>
              <w:pStyle w:val="TableParagraph"/>
              <w:rPr>
                <w:sz w:val="10"/>
              </w:rPr>
            </w:pPr>
          </w:p>
        </w:tc>
        <w:tc>
          <w:tcPr>
            <w:tcW w:w="406" w:type="dxa"/>
          </w:tcPr>
          <w:p w14:paraId="393D7230" w14:textId="77777777" w:rsidR="00E81AC4" w:rsidRDefault="00E81AC4" w:rsidP="00840758">
            <w:pPr>
              <w:pStyle w:val="TableParagraph"/>
              <w:ind w:left="154"/>
              <w:rPr>
                <w:sz w:val="11"/>
              </w:rPr>
            </w:pPr>
            <w:r>
              <w:rPr>
                <w:color w:val="333333"/>
                <w:sz w:val="11"/>
              </w:rPr>
              <w:t>306</w:t>
            </w:r>
          </w:p>
        </w:tc>
        <w:tc>
          <w:tcPr>
            <w:tcW w:w="1452" w:type="dxa"/>
            <w:tcBorders>
              <w:right w:val="single" w:sz="12" w:space="0" w:color="DDDDDD"/>
            </w:tcBorders>
          </w:tcPr>
          <w:p w14:paraId="055278F4" w14:textId="77777777" w:rsidR="00E81AC4" w:rsidRDefault="00E81AC4" w:rsidP="00840758">
            <w:pPr>
              <w:pStyle w:val="TableParagraph"/>
              <w:ind w:left="40"/>
              <w:rPr>
                <w:sz w:val="11"/>
              </w:rPr>
            </w:pPr>
            <w:r>
              <w:rPr>
                <w:color w:val="333333"/>
                <w:sz w:val="11"/>
              </w:rPr>
              <w:t>Phunga</w:t>
            </w:r>
            <w:r>
              <w:rPr>
                <w:color w:val="333333"/>
                <w:spacing w:val="6"/>
                <w:sz w:val="11"/>
              </w:rPr>
              <w:t xml:space="preserve"> </w:t>
            </w:r>
            <w:r>
              <w:rPr>
                <w:color w:val="333333"/>
                <w:sz w:val="11"/>
              </w:rPr>
              <w:t>Clinic</w:t>
            </w:r>
          </w:p>
        </w:tc>
      </w:tr>
      <w:tr w:rsidR="00E81AC4" w14:paraId="1C64CE77" w14:textId="77777777" w:rsidTr="00840758">
        <w:trPr>
          <w:trHeight w:val="208"/>
        </w:trPr>
        <w:tc>
          <w:tcPr>
            <w:tcW w:w="2470" w:type="dxa"/>
            <w:vMerge/>
            <w:tcBorders>
              <w:top w:val="nil"/>
              <w:bottom w:val="nil"/>
            </w:tcBorders>
          </w:tcPr>
          <w:p w14:paraId="629B5143" w14:textId="77777777" w:rsidR="00E81AC4" w:rsidRDefault="00E81AC4" w:rsidP="00840758">
            <w:pPr>
              <w:rPr>
                <w:sz w:val="2"/>
                <w:szCs w:val="2"/>
              </w:rPr>
            </w:pPr>
          </w:p>
        </w:tc>
        <w:tc>
          <w:tcPr>
            <w:tcW w:w="6063" w:type="dxa"/>
            <w:vMerge/>
            <w:tcBorders>
              <w:top w:val="nil"/>
              <w:bottom w:val="nil"/>
              <w:right w:val="single" w:sz="12" w:space="0" w:color="DDDDDD"/>
            </w:tcBorders>
          </w:tcPr>
          <w:p w14:paraId="7B8957EB" w14:textId="77777777" w:rsidR="00E81AC4" w:rsidRDefault="00E81AC4" w:rsidP="00840758">
            <w:pPr>
              <w:rPr>
                <w:sz w:val="2"/>
                <w:szCs w:val="2"/>
              </w:rPr>
            </w:pPr>
          </w:p>
        </w:tc>
        <w:tc>
          <w:tcPr>
            <w:tcW w:w="243" w:type="dxa"/>
            <w:tcBorders>
              <w:left w:val="single" w:sz="12" w:space="0" w:color="DDDDDD"/>
            </w:tcBorders>
          </w:tcPr>
          <w:p w14:paraId="5EFED7BE" w14:textId="77777777" w:rsidR="00E81AC4" w:rsidRDefault="00E81AC4" w:rsidP="00840758">
            <w:pPr>
              <w:pStyle w:val="TableParagraph"/>
              <w:rPr>
                <w:sz w:val="10"/>
              </w:rPr>
            </w:pPr>
          </w:p>
        </w:tc>
        <w:tc>
          <w:tcPr>
            <w:tcW w:w="406" w:type="dxa"/>
          </w:tcPr>
          <w:p w14:paraId="71A77A26" w14:textId="77777777" w:rsidR="00E81AC4" w:rsidRDefault="00E81AC4" w:rsidP="00840758">
            <w:pPr>
              <w:pStyle w:val="TableParagraph"/>
              <w:ind w:left="154"/>
              <w:rPr>
                <w:sz w:val="11"/>
              </w:rPr>
            </w:pPr>
            <w:r>
              <w:rPr>
                <w:color w:val="333333"/>
                <w:sz w:val="11"/>
              </w:rPr>
              <w:t>307</w:t>
            </w:r>
          </w:p>
        </w:tc>
        <w:tc>
          <w:tcPr>
            <w:tcW w:w="1452" w:type="dxa"/>
            <w:tcBorders>
              <w:right w:val="single" w:sz="12" w:space="0" w:color="DDDDDD"/>
            </w:tcBorders>
          </w:tcPr>
          <w:p w14:paraId="4105F3BF" w14:textId="77777777" w:rsidR="00E81AC4" w:rsidRDefault="00E81AC4" w:rsidP="00840758">
            <w:pPr>
              <w:pStyle w:val="TableParagraph"/>
              <w:ind w:left="40"/>
              <w:rPr>
                <w:sz w:val="11"/>
              </w:rPr>
            </w:pPr>
            <w:proofErr w:type="spellStart"/>
            <w:r>
              <w:rPr>
                <w:color w:val="333333"/>
                <w:sz w:val="11"/>
              </w:rPr>
              <w:t>Nsalitje</w:t>
            </w:r>
            <w:proofErr w:type="spellEnd"/>
            <w:r>
              <w:rPr>
                <w:color w:val="333333"/>
                <w:spacing w:val="4"/>
                <w:sz w:val="11"/>
              </w:rPr>
              <w:t xml:space="preserve"> </w:t>
            </w:r>
            <w:r>
              <w:rPr>
                <w:color w:val="333333"/>
                <w:sz w:val="11"/>
              </w:rPr>
              <w:t>Clinic</w:t>
            </w:r>
          </w:p>
        </w:tc>
      </w:tr>
      <w:tr w:rsidR="00E81AC4" w14:paraId="62282F8D" w14:textId="77777777" w:rsidTr="00840758">
        <w:trPr>
          <w:trHeight w:val="421"/>
        </w:trPr>
        <w:tc>
          <w:tcPr>
            <w:tcW w:w="2470" w:type="dxa"/>
            <w:vMerge/>
            <w:tcBorders>
              <w:top w:val="nil"/>
              <w:bottom w:val="nil"/>
            </w:tcBorders>
          </w:tcPr>
          <w:p w14:paraId="62516A2B" w14:textId="77777777" w:rsidR="00E81AC4" w:rsidRDefault="00E81AC4" w:rsidP="00840758">
            <w:pPr>
              <w:rPr>
                <w:sz w:val="2"/>
                <w:szCs w:val="2"/>
              </w:rPr>
            </w:pPr>
          </w:p>
        </w:tc>
        <w:tc>
          <w:tcPr>
            <w:tcW w:w="6063" w:type="dxa"/>
            <w:vMerge/>
            <w:tcBorders>
              <w:top w:val="nil"/>
              <w:bottom w:val="nil"/>
              <w:right w:val="single" w:sz="12" w:space="0" w:color="DDDDDD"/>
            </w:tcBorders>
          </w:tcPr>
          <w:p w14:paraId="6862E3A3" w14:textId="77777777" w:rsidR="00E81AC4" w:rsidRDefault="00E81AC4" w:rsidP="00840758">
            <w:pPr>
              <w:rPr>
                <w:sz w:val="2"/>
                <w:szCs w:val="2"/>
              </w:rPr>
            </w:pPr>
          </w:p>
        </w:tc>
        <w:tc>
          <w:tcPr>
            <w:tcW w:w="243" w:type="dxa"/>
            <w:tcBorders>
              <w:left w:val="single" w:sz="12" w:space="0" w:color="DDDDDD"/>
            </w:tcBorders>
          </w:tcPr>
          <w:p w14:paraId="34C3D342" w14:textId="77777777" w:rsidR="00E81AC4" w:rsidRDefault="00E81AC4" w:rsidP="00840758">
            <w:pPr>
              <w:pStyle w:val="TableParagraph"/>
              <w:rPr>
                <w:sz w:val="10"/>
              </w:rPr>
            </w:pPr>
          </w:p>
        </w:tc>
        <w:tc>
          <w:tcPr>
            <w:tcW w:w="406" w:type="dxa"/>
          </w:tcPr>
          <w:p w14:paraId="578C6C28" w14:textId="77777777" w:rsidR="00E81AC4" w:rsidRDefault="00E81AC4" w:rsidP="00840758">
            <w:pPr>
              <w:pStyle w:val="TableParagraph"/>
              <w:ind w:left="154"/>
              <w:rPr>
                <w:sz w:val="11"/>
              </w:rPr>
            </w:pPr>
            <w:r>
              <w:rPr>
                <w:color w:val="333333"/>
                <w:sz w:val="11"/>
              </w:rPr>
              <w:t>308</w:t>
            </w:r>
          </w:p>
        </w:tc>
        <w:tc>
          <w:tcPr>
            <w:tcW w:w="1452" w:type="dxa"/>
            <w:tcBorders>
              <w:right w:val="single" w:sz="12" w:space="0" w:color="DDDDDD"/>
            </w:tcBorders>
          </w:tcPr>
          <w:p w14:paraId="411E2AED" w14:textId="77777777" w:rsidR="00E81AC4" w:rsidRDefault="00E81AC4" w:rsidP="00840758">
            <w:pPr>
              <w:pStyle w:val="TableParagraph"/>
              <w:ind w:left="40"/>
              <w:rPr>
                <w:sz w:val="11"/>
              </w:rPr>
            </w:pPr>
            <w:r>
              <w:rPr>
                <w:color w:val="333333"/>
                <w:sz w:val="11"/>
              </w:rPr>
              <w:t>Kaphunga</w:t>
            </w:r>
            <w:r>
              <w:rPr>
                <w:color w:val="333333"/>
                <w:spacing w:val="9"/>
                <w:sz w:val="11"/>
              </w:rPr>
              <w:t xml:space="preserve"> </w:t>
            </w:r>
            <w:r>
              <w:rPr>
                <w:color w:val="333333"/>
                <w:sz w:val="11"/>
              </w:rPr>
              <w:t>Nazarene</w:t>
            </w:r>
          </w:p>
          <w:p w14:paraId="3D618B42" w14:textId="77777777" w:rsidR="00E81AC4" w:rsidRDefault="00E81AC4" w:rsidP="00840758">
            <w:pPr>
              <w:pStyle w:val="TableParagraph"/>
              <w:spacing w:before="87"/>
              <w:ind w:left="40"/>
              <w:rPr>
                <w:sz w:val="11"/>
              </w:rPr>
            </w:pPr>
            <w:r>
              <w:rPr>
                <w:color w:val="333333"/>
                <w:sz w:val="11"/>
              </w:rPr>
              <w:t>Clinic</w:t>
            </w:r>
          </w:p>
        </w:tc>
      </w:tr>
      <w:tr w:rsidR="00E81AC4" w14:paraId="4DADFA08" w14:textId="77777777" w:rsidTr="00840758">
        <w:trPr>
          <w:trHeight w:val="421"/>
        </w:trPr>
        <w:tc>
          <w:tcPr>
            <w:tcW w:w="2470" w:type="dxa"/>
            <w:vMerge/>
            <w:tcBorders>
              <w:top w:val="nil"/>
              <w:bottom w:val="nil"/>
            </w:tcBorders>
          </w:tcPr>
          <w:p w14:paraId="3AB5267D" w14:textId="77777777" w:rsidR="00E81AC4" w:rsidRDefault="00E81AC4" w:rsidP="00840758">
            <w:pPr>
              <w:rPr>
                <w:sz w:val="2"/>
                <w:szCs w:val="2"/>
              </w:rPr>
            </w:pPr>
          </w:p>
        </w:tc>
        <w:tc>
          <w:tcPr>
            <w:tcW w:w="6063" w:type="dxa"/>
            <w:vMerge/>
            <w:tcBorders>
              <w:top w:val="nil"/>
              <w:bottom w:val="nil"/>
              <w:right w:val="single" w:sz="12" w:space="0" w:color="DDDDDD"/>
            </w:tcBorders>
          </w:tcPr>
          <w:p w14:paraId="52926353" w14:textId="77777777" w:rsidR="00E81AC4" w:rsidRDefault="00E81AC4" w:rsidP="00840758">
            <w:pPr>
              <w:rPr>
                <w:sz w:val="2"/>
                <w:szCs w:val="2"/>
              </w:rPr>
            </w:pPr>
          </w:p>
        </w:tc>
        <w:tc>
          <w:tcPr>
            <w:tcW w:w="243" w:type="dxa"/>
            <w:tcBorders>
              <w:left w:val="single" w:sz="12" w:space="0" w:color="DDDDDD"/>
            </w:tcBorders>
          </w:tcPr>
          <w:p w14:paraId="54F93FCB" w14:textId="77777777" w:rsidR="00E81AC4" w:rsidRDefault="00E81AC4" w:rsidP="00840758">
            <w:pPr>
              <w:pStyle w:val="TableParagraph"/>
              <w:rPr>
                <w:sz w:val="10"/>
              </w:rPr>
            </w:pPr>
          </w:p>
        </w:tc>
        <w:tc>
          <w:tcPr>
            <w:tcW w:w="406" w:type="dxa"/>
          </w:tcPr>
          <w:p w14:paraId="79112403" w14:textId="77777777" w:rsidR="00E81AC4" w:rsidRDefault="00E81AC4" w:rsidP="00840758">
            <w:pPr>
              <w:pStyle w:val="TableParagraph"/>
              <w:ind w:left="154"/>
              <w:rPr>
                <w:sz w:val="11"/>
              </w:rPr>
            </w:pPr>
            <w:r>
              <w:rPr>
                <w:color w:val="333333"/>
                <w:sz w:val="11"/>
              </w:rPr>
              <w:t>309</w:t>
            </w:r>
          </w:p>
        </w:tc>
        <w:tc>
          <w:tcPr>
            <w:tcW w:w="1452" w:type="dxa"/>
            <w:tcBorders>
              <w:right w:val="single" w:sz="12" w:space="0" w:color="DDDDDD"/>
            </w:tcBorders>
          </w:tcPr>
          <w:p w14:paraId="219F7C0E" w14:textId="77777777" w:rsidR="00E81AC4" w:rsidRDefault="00E81AC4" w:rsidP="00840758">
            <w:pPr>
              <w:pStyle w:val="TableParagraph"/>
              <w:ind w:left="40"/>
              <w:rPr>
                <w:sz w:val="11"/>
              </w:rPr>
            </w:pPr>
            <w:proofErr w:type="spellStart"/>
            <w:r>
              <w:rPr>
                <w:color w:val="333333"/>
                <w:sz w:val="11"/>
              </w:rPr>
              <w:t>KaMfishane</w:t>
            </w:r>
            <w:proofErr w:type="spellEnd"/>
            <w:r>
              <w:rPr>
                <w:color w:val="333333"/>
                <w:spacing w:val="10"/>
                <w:sz w:val="11"/>
              </w:rPr>
              <w:t xml:space="preserve"> </w:t>
            </w:r>
            <w:r>
              <w:rPr>
                <w:color w:val="333333"/>
                <w:sz w:val="11"/>
              </w:rPr>
              <w:t>(</w:t>
            </w:r>
            <w:proofErr w:type="spellStart"/>
            <w:r>
              <w:rPr>
                <w:color w:val="333333"/>
                <w:sz w:val="11"/>
              </w:rPr>
              <w:t>KaNdlovu</w:t>
            </w:r>
            <w:proofErr w:type="spellEnd"/>
            <w:r>
              <w:rPr>
                <w:color w:val="333333"/>
                <w:sz w:val="11"/>
              </w:rPr>
              <w:t>)</w:t>
            </w:r>
          </w:p>
          <w:p w14:paraId="7E66ED63" w14:textId="77777777" w:rsidR="00E81AC4" w:rsidRDefault="00E81AC4" w:rsidP="00840758">
            <w:pPr>
              <w:pStyle w:val="TableParagraph"/>
              <w:spacing w:before="87"/>
              <w:ind w:left="40"/>
              <w:rPr>
                <w:sz w:val="11"/>
              </w:rPr>
            </w:pPr>
            <w:r>
              <w:rPr>
                <w:color w:val="333333"/>
                <w:sz w:val="11"/>
              </w:rPr>
              <w:t>Clinic</w:t>
            </w:r>
          </w:p>
        </w:tc>
      </w:tr>
      <w:tr w:rsidR="00E81AC4" w14:paraId="3E8093BB" w14:textId="77777777" w:rsidTr="00840758">
        <w:trPr>
          <w:trHeight w:val="205"/>
        </w:trPr>
        <w:tc>
          <w:tcPr>
            <w:tcW w:w="2470" w:type="dxa"/>
            <w:vMerge/>
            <w:tcBorders>
              <w:top w:val="nil"/>
              <w:bottom w:val="nil"/>
            </w:tcBorders>
          </w:tcPr>
          <w:p w14:paraId="265DE38B" w14:textId="77777777" w:rsidR="00E81AC4" w:rsidRDefault="00E81AC4" w:rsidP="00840758">
            <w:pPr>
              <w:rPr>
                <w:sz w:val="2"/>
                <w:szCs w:val="2"/>
              </w:rPr>
            </w:pPr>
          </w:p>
        </w:tc>
        <w:tc>
          <w:tcPr>
            <w:tcW w:w="6063" w:type="dxa"/>
            <w:vMerge/>
            <w:tcBorders>
              <w:top w:val="nil"/>
              <w:bottom w:val="nil"/>
              <w:right w:val="single" w:sz="12" w:space="0" w:color="DDDDDD"/>
            </w:tcBorders>
          </w:tcPr>
          <w:p w14:paraId="7AEF0EC7" w14:textId="77777777" w:rsidR="00E81AC4" w:rsidRDefault="00E81AC4" w:rsidP="00840758">
            <w:pPr>
              <w:rPr>
                <w:sz w:val="2"/>
                <w:szCs w:val="2"/>
              </w:rPr>
            </w:pPr>
          </w:p>
        </w:tc>
        <w:tc>
          <w:tcPr>
            <w:tcW w:w="243" w:type="dxa"/>
            <w:tcBorders>
              <w:left w:val="single" w:sz="12" w:space="0" w:color="DDDDDD"/>
            </w:tcBorders>
          </w:tcPr>
          <w:p w14:paraId="4016ECD7" w14:textId="77777777" w:rsidR="00E81AC4" w:rsidRDefault="00E81AC4" w:rsidP="00840758">
            <w:pPr>
              <w:pStyle w:val="TableParagraph"/>
              <w:rPr>
                <w:sz w:val="10"/>
              </w:rPr>
            </w:pPr>
          </w:p>
        </w:tc>
        <w:tc>
          <w:tcPr>
            <w:tcW w:w="406" w:type="dxa"/>
          </w:tcPr>
          <w:p w14:paraId="4A88DA62" w14:textId="77777777" w:rsidR="00E81AC4" w:rsidRDefault="00E81AC4" w:rsidP="00840758">
            <w:pPr>
              <w:pStyle w:val="TableParagraph"/>
              <w:spacing w:before="41"/>
              <w:ind w:left="154"/>
              <w:rPr>
                <w:sz w:val="11"/>
              </w:rPr>
            </w:pPr>
            <w:r>
              <w:rPr>
                <w:color w:val="333333"/>
                <w:sz w:val="11"/>
              </w:rPr>
              <w:t>310</w:t>
            </w:r>
          </w:p>
        </w:tc>
        <w:tc>
          <w:tcPr>
            <w:tcW w:w="1452" w:type="dxa"/>
            <w:tcBorders>
              <w:right w:val="single" w:sz="12" w:space="0" w:color="DDDDDD"/>
            </w:tcBorders>
          </w:tcPr>
          <w:p w14:paraId="7F2EB91D" w14:textId="77777777" w:rsidR="00E81AC4" w:rsidRDefault="00E81AC4" w:rsidP="00840758">
            <w:pPr>
              <w:pStyle w:val="TableParagraph"/>
              <w:spacing w:before="41"/>
              <w:ind w:left="40"/>
              <w:rPr>
                <w:sz w:val="11"/>
              </w:rPr>
            </w:pPr>
            <w:proofErr w:type="spellStart"/>
            <w:r>
              <w:rPr>
                <w:color w:val="333333"/>
                <w:sz w:val="11"/>
              </w:rPr>
              <w:t>Nhlangano</w:t>
            </w:r>
            <w:proofErr w:type="spellEnd"/>
            <w:r>
              <w:rPr>
                <w:color w:val="333333"/>
                <w:spacing w:val="10"/>
                <w:sz w:val="11"/>
              </w:rPr>
              <w:t xml:space="preserve"> </w:t>
            </w:r>
            <w:r>
              <w:rPr>
                <w:color w:val="333333"/>
                <w:sz w:val="11"/>
              </w:rPr>
              <w:t>Health</w:t>
            </w:r>
            <w:r>
              <w:rPr>
                <w:color w:val="333333"/>
                <w:spacing w:val="8"/>
                <w:sz w:val="11"/>
              </w:rPr>
              <w:t xml:space="preserve"> </w:t>
            </w:r>
            <w:r>
              <w:rPr>
                <w:color w:val="333333"/>
                <w:sz w:val="11"/>
              </w:rPr>
              <w:t>Center</w:t>
            </w:r>
          </w:p>
        </w:tc>
      </w:tr>
      <w:tr w:rsidR="00E81AC4" w14:paraId="379DBEF7" w14:textId="77777777" w:rsidTr="00840758">
        <w:trPr>
          <w:trHeight w:val="208"/>
        </w:trPr>
        <w:tc>
          <w:tcPr>
            <w:tcW w:w="2470" w:type="dxa"/>
            <w:vMerge/>
            <w:tcBorders>
              <w:top w:val="nil"/>
              <w:bottom w:val="nil"/>
            </w:tcBorders>
          </w:tcPr>
          <w:p w14:paraId="65B0530F" w14:textId="77777777" w:rsidR="00E81AC4" w:rsidRDefault="00E81AC4" w:rsidP="00840758">
            <w:pPr>
              <w:rPr>
                <w:sz w:val="2"/>
                <w:szCs w:val="2"/>
              </w:rPr>
            </w:pPr>
          </w:p>
        </w:tc>
        <w:tc>
          <w:tcPr>
            <w:tcW w:w="6063" w:type="dxa"/>
            <w:vMerge/>
            <w:tcBorders>
              <w:top w:val="nil"/>
              <w:bottom w:val="nil"/>
              <w:right w:val="single" w:sz="12" w:space="0" w:color="DDDDDD"/>
            </w:tcBorders>
          </w:tcPr>
          <w:p w14:paraId="386F5665" w14:textId="77777777" w:rsidR="00E81AC4" w:rsidRDefault="00E81AC4" w:rsidP="00840758">
            <w:pPr>
              <w:rPr>
                <w:sz w:val="2"/>
                <w:szCs w:val="2"/>
              </w:rPr>
            </w:pPr>
          </w:p>
        </w:tc>
        <w:tc>
          <w:tcPr>
            <w:tcW w:w="243" w:type="dxa"/>
            <w:tcBorders>
              <w:left w:val="single" w:sz="12" w:space="0" w:color="DDDDDD"/>
            </w:tcBorders>
          </w:tcPr>
          <w:p w14:paraId="22522268" w14:textId="77777777" w:rsidR="00E81AC4" w:rsidRDefault="00E81AC4" w:rsidP="00840758">
            <w:pPr>
              <w:pStyle w:val="TableParagraph"/>
              <w:rPr>
                <w:sz w:val="10"/>
              </w:rPr>
            </w:pPr>
          </w:p>
        </w:tc>
        <w:tc>
          <w:tcPr>
            <w:tcW w:w="406" w:type="dxa"/>
          </w:tcPr>
          <w:p w14:paraId="43FEAEB9" w14:textId="77777777" w:rsidR="00E81AC4" w:rsidRDefault="00E81AC4" w:rsidP="00840758">
            <w:pPr>
              <w:pStyle w:val="TableParagraph"/>
              <w:ind w:left="149"/>
              <w:rPr>
                <w:sz w:val="11"/>
              </w:rPr>
            </w:pPr>
            <w:r>
              <w:rPr>
                <w:color w:val="333333"/>
                <w:sz w:val="11"/>
              </w:rPr>
              <w:t>311</w:t>
            </w:r>
          </w:p>
        </w:tc>
        <w:tc>
          <w:tcPr>
            <w:tcW w:w="1452" w:type="dxa"/>
            <w:tcBorders>
              <w:right w:val="single" w:sz="12" w:space="0" w:color="DDDDDD"/>
            </w:tcBorders>
          </w:tcPr>
          <w:p w14:paraId="1C81B8DD" w14:textId="77777777" w:rsidR="00E81AC4" w:rsidRDefault="00E81AC4" w:rsidP="00840758">
            <w:pPr>
              <w:pStyle w:val="TableParagraph"/>
              <w:ind w:left="40"/>
              <w:rPr>
                <w:sz w:val="11"/>
              </w:rPr>
            </w:pPr>
            <w:proofErr w:type="spellStart"/>
            <w:r>
              <w:rPr>
                <w:color w:val="333333"/>
                <w:sz w:val="11"/>
              </w:rPr>
              <w:t>Nkwene</w:t>
            </w:r>
            <w:proofErr w:type="spellEnd"/>
            <w:r>
              <w:rPr>
                <w:color w:val="333333"/>
                <w:spacing w:val="9"/>
                <w:sz w:val="11"/>
              </w:rPr>
              <w:t xml:space="preserve"> </w:t>
            </w:r>
            <w:r>
              <w:rPr>
                <w:color w:val="333333"/>
                <w:sz w:val="11"/>
              </w:rPr>
              <w:t>Clinic</w:t>
            </w:r>
          </w:p>
        </w:tc>
      </w:tr>
      <w:tr w:rsidR="00E81AC4" w14:paraId="5A667800" w14:textId="77777777" w:rsidTr="00840758">
        <w:trPr>
          <w:trHeight w:val="208"/>
        </w:trPr>
        <w:tc>
          <w:tcPr>
            <w:tcW w:w="2470" w:type="dxa"/>
            <w:vMerge/>
            <w:tcBorders>
              <w:top w:val="nil"/>
              <w:bottom w:val="nil"/>
            </w:tcBorders>
          </w:tcPr>
          <w:p w14:paraId="39B3EAEA" w14:textId="77777777" w:rsidR="00E81AC4" w:rsidRDefault="00E81AC4" w:rsidP="00840758">
            <w:pPr>
              <w:rPr>
                <w:sz w:val="2"/>
                <w:szCs w:val="2"/>
              </w:rPr>
            </w:pPr>
          </w:p>
        </w:tc>
        <w:tc>
          <w:tcPr>
            <w:tcW w:w="6063" w:type="dxa"/>
            <w:vMerge/>
            <w:tcBorders>
              <w:top w:val="nil"/>
              <w:bottom w:val="nil"/>
              <w:right w:val="single" w:sz="12" w:space="0" w:color="DDDDDD"/>
            </w:tcBorders>
          </w:tcPr>
          <w:p w14:paraId="4647DD09" w14:textId="77777777" w:rsidR="00E81AC4" w:rsidRDefault="00E81AC4" w:rsidP="00840758">
            <w:pPr>
              <w:rPr>
                <w:sz w:val="2"/>
                <w:szCs w:val="2"/>
              </w:rPr>
            </w:pPr>
          </w:p>
        </w:tc>
        <w:tc>
          <w:tcPr>
            <w:tcW w:w="243" w:type="dxa"/>
            <w:tcBorders>
              <w:left w:val="single" w:sz="12" w:space="0" w:color="DDDDDD"/>
            </w:tcBorders>
          </w:tcPr>
          <w:p w14:paraId="4DF78DCB" w14:textId="77777777" w:rsidR="00E81AC4" w:rsidRDefault="00E81AC4" w:rsidP="00840758">
            <w:pPr>
              <w:pStyle w:val="TableParagraph"/>
              <w:rPr>
                <w:sz w:val="10"/>
              </w:rPr>
            </w:pPr>
          </w:p>
        </w:tc>
        <w:tc>
          <w:tcPr>
            <w:tcW w:w="406" w:type="dxa"/>
          </w:tcPr>
          <w:p w14:paraId="2D077153" w14:textId="77777777" w:rsidR="00E81AC4" w:rsidRDefault="00E81AC4" w:rsidP="00840758">
            <w:pPr>
              <w:pStyle w:val="TableParagraph"/>
              <w:ind w:left="154"/>
              <w:rPr>
                <w:sz w:val="11"/>
              </w:rPr>
            </w:pPr>
            <w:r>
              <w:rPr>
                <w:color w:val="333333"/>
                <w:sz w:val="11"/>
              </w:rPr>
              <w:t>312</w:t>
            </w:r>
          </w:p>
        </w:tc>
        <w:tc>
          <w:tcPr>
            <w:tcW w:w="1452" w:type="dxa"/>
            <w:tcBorders>
              <w:right w:val="single" w:sz="12" w:space="0" w:color="DDDDDD"/>
            </w:tcBorders>
          </w:tcPr>
          <w:p w14:paraId="1193490F" w14:textId="77777777" w:rsidR="00E81AC4" w:rsidRDefault="00E81AC4" w:rsidP="00840758">
            <w:pPr>
              <w:pStyle w:val="TableParagraph"/>
              <w:ind w:left="40"/>
              <w:rPr>
                <w:sz w:val="11"/>
              </w:rPr>
            </w:pPr>
            <w:r>
              <w:rPr>
                <w:color w:val="333333"/>
                <w:sz w:val="11"/>
              </w:rPr>
              <w:t>Moti</w:t>
            </w:r>
            <w:r>
              <w:rPr>
                <w:color w:val="333333"/>
                <w:spacing w:val="3"/>
                <w:sz w:val="11"/>
              </w:rPr>
              <w:t xml:space="preserve"> </w:t>
            </w:r>
            <w:r>
              <w:rPr>
                <w:color w:val="333333"/>
                <w:sz w:val="11"/>
              </w:rPr>
              <w:t>Clinic</w:t>
            </w:r>
          </w:p>
        </w:tc>
      </w:tr>
      <w:tr w:rsidR="00E81AC4" w14:paraId="54C1786F" w14:textId="77777777" w:rsidTr="00840758">
        <w:trPr>
          <w:trHeight w:val="208"/>
        </w:trPr>
        <w:tc>
          <w:tcPr>
            <w:tcW w:w="2470" w:type="dxa"/>
            <w:vMerge/>
            <w:tcBorders>
              <w:top w:val="nil"/>
              <w:bottom w:val="nil"/>
            </w:tcBorders>
          </w:tcPr>
          <w:p w14:paraId="281670A4" w14:textId="77777777" w:rsidR="00E81AC4" w:rsidRDefault="00E81AC4" w:rsidP="00840758">
            <w:pPr>
              <w:rPr>
                <w:sz w:val="2"/>
                <w:szCs w:val="2"/>
              </w:rPr>
            </w:pPr>
          </w:p>
        </w:tc>
        <w:tc>
          <w:tcPr>
            <w:tcW w:w="6063" w:type="dxa"/>
            <w:vMerge/>
            <w:tcBorders>
              <w:top w:val="nil"/>
              <w:bottom w:val="nil"/>
              <w:right w:val="single" w:sz="12" w:space="0" w:color="DDDDDD"/>
            </w:tcBorders>
          </w:tcPr>
          <w:p w14:paraId="7FEC18D8" w14:textId="77777777" w:rsidR="00E81AC4" w:rsidRDefault="00E81AC4" w:rsidP="00840758">
            <w:pPr>
              <w:rPr>
                <w:sz w:val="2"/>
                <w:szCs w:val="2"/>
              </w:rPr>
            </w:pPr>
          </w:p>
        </w:tc>
        <w:tc>
          <w:tcPr>
            <w:tcW w:w="243" w:type="dxa"/>
            <w:tcBorders>
              <w:left w:val="single" w:sz="12" w:space="0" w:color="DDDDDD"/>
            </w:tcBorders>
          </w:tcPr>
          <w:p w14:paraId="1F820B6F" w14:textId="77777777" w:rsidR="00E81AC4" w:rsidRDefault="00E81AC4" w:rsidP="00840758">
            <w:pPr>
              <w:pStyle w:val="TableParagraph"/>
              <w:rPr>
                <w:sz w:val="10"/>
              </w:rPr>
            </w:pPr>
          </w:p>
        </w:tc>
        <w:tc>
          <w:tcPr>
            <w:tcW w:w="406" w:type="dxa"/>
          </w:tcPr>
          <w:p w14:paraId="5AFD69A1" w14:textId="77777777" w:rsidR="00E81AC4" w:rsidRDefault="00E81AC4" w:rsidP="00840758">
            <w:pPr>
              <w:pStyle w:val="TableParagraph"/>
              <w:ind w:left="154"/>
              <w:rPr>
                <w:sz w:val="11"/>
              </w:rPr>
            </w:pPr>
            <w:r>
              <w:rPr>
                <w:color w:val="333333"/>
                <w:sz w:val="11"/>
              </w:rPr>
              <w:t>313</w:t>
            </w:r>
          </w:p>
        </w:tc>
        <w:tc>
          <w:tcPr>
            <w:tcW w:w="1452" w:type="dxa"/>
            <w:tcBorders>
              <w:right w:val="single" w:sz="12" w:space="0" w:color="DDDDDD"/>
            </w:tcBorders>
          </w:tcPr>
          <w:p w14:paraId="46CA2A31" w14:textId="77777777" w:rsidR="00E81AC4" w:rsidRDefault="00E81AC4" w:rsidP="00840758">
            <w:pPr>
              <w:pStyle w:val="TableParagraph"/>
              <w:ind w:left="40"/>
              <w:rPr>
                <w:sz w:val="11"/>
              </w:rPr>
            </w:pPr>
            <w:proofErr w:type="spellStart"/>
            <w:r>
              <w:rPr>
                <w:color w:val="333333"/>
                <w:sz w:val="11"/>
              </w:rPr>
              <w:t>Silele</w:t>
            </w:r>
            <w:proofErr w:type="spellEnd"/>
            <w:r>
              <w:rPr>
                <w:color w:val="333333"/>
                <w:spacing w:val="5"/>
                <w:sz w:val="11"/>
              </w:rPr>
              <w:t xml:space="preserve"> </w:t>
            </w:r>
            <w:r>
              <w:rPr>
                <w:color w:val="333333"/>
                <w:sz w:val="11"/>
              </w:rPr>
              <w:t>Red</w:t>
            </w:r>
            <w:r>
              <w:rPr>
                <w:color w:val="333333"/>
                <w:spacing w:val="11"/>
                <w:sz w:val="11"/>
              </w:rPr>
              <w:t xml:space="preserve"> </w:t>
            </w:r>
            <w:r>
              <w:rPr>
                <w:color w:val="333333"/>
                <w:sz w:val="11"/>
              </w:rPr>
              <w:t>Cross</w:t>
            </w:r>
            <w:r>
              <w:rPr>
                <w:color w:val="333333"/>
                <w:spacing w:val="10"/>
                <w:sz w:val="11"/>
              </w:rPr>
              <w:t xml:space="preserve"> </w:t>
            </w:r>
            <w:r>
              <w:rPr>
                <w:color w:val="333333"/>
                <w:sz w:val="11"/>
              </w:rPr>
              <w:t>Clinic</w:t>
            </w:r>
          </w:p>
        </w:tc>
      </w:tr>
      <w:tr w:rsidR="00E81AC4" w14:paraId="2A137D18" w14:textId="77777777" w:rsidTr="00840758">
        <w:trPr>
          <w:trHeight w:val="208"/>
        </w:trPr>
        <w:tc>
          <w:tcPr>
            <w:tcW w:w="2470" w:type="dxa"/>
            <w:vMerge/>
            <w:tcBorders>
              <w:top w:val="nil"/>
              <w:bottom w:val="nil"/>
            </w:tcBorders>
          </w:tcPr>
          <w:p w14:paraId="1D3623FA" w14:textId="77777777" w:rsidR="00E81AC4" w:rsidRDefault="00E81AC4" w:rsidP="00840758">
            <w:pPr>
              <w:rPr>
                <w:sz w:val="2"/>
                <w:szCs w:val="2"/>
              </w:rPr>
            </w:pPr>
          </w:p>
        </w:tc>
        <w:tc>
          <w:tcPr>
            <w:tcW w:w="6063" w:type="dxa"/>
            <w:vMerge/>
            <w:tcBorders>
              <w:top w:val="nil"/>
              <w:bottom w:val="nil"/>
              <w:right w:val="single" w:sz="12" w:space="0" w:color="DDDDDD"/>
            </w:tcBorders>
          </w:tcPr>
          <w:p w14:paraId="410EE5A4" w14:textId="77777777" w:rsidR="00E81AC4" w:rsidRDefault="00E81AC4" w:rsidP="00840758">
            <w:pPr>
              <w:rPr>
                <w:sz w:val="2"/>
                <w:szCs w:val="2"/>
              </w:rPr>
            </w:pPr>
          </w:p>
        </w:tc>
        <w:tc>
          <w:tcPr>
            <w:tcW w:w="243" w:type="dxa"/>
            <w:tcBorders>
              <w:left w:val="single" w:sz="12" w:space="0" w:color="DDDDDD"/>
            </w:tcBorders>
          </w:tcPr>
          <w:p w14:paraId="738CAAC7" w14:textId="77777777" w:rsidR="00E81AC4" w:rsidRDefault="00E81AC4" w:rsidP="00840758">
            <w:pPr>
              <w:pStyle w:val="TableParagraph"/>
              <w:rPr>
                <w:sz w:val="10"/>
              </w:rPr>
            </w:pPr>
          </w:p>
        </w:tc>
        <w:tc>
          <w:tcPr>
            <w:tcW w:w="406" w:type="dxa"/>
          </w:tcPr>
          <w:p w14:paraId="76808B33" w14:textId="77777777" w:rsidR="00E81AC4" w:rsidRDefault="00E81AC4" w:rsidP="00840758">
            <w:pPr>
              <w:pStyle w:val="TableParagraph"/>
              <w:ind w:left="154"/>
              <w:rPr>
                <w:sz w:val="11"/>
              </w:rPr>
            </w:pPr>
            <w:r>
              <w:rPr>
                <w:color w:val="333333"/>
                <w:sz w:val="11"/>
              </w:rPr>
              <w:t>314</w:t>
            </w:r>
          </w:p>
        </w:tc>
        <w:tc>
          <w:tcPr>
            <w:tcW w:w="1452" w:type="dxa"/>
            <w:tcBorders>
              <w:right w:val="single" w:sz="12" w:space="0" w:color="DDDDDD"/>
            </w:tcBorders>
          </w:tcPr>
          <w:p w14:paraId="3C692DEC" w14:textId="77777777" w:rsidR="00E81AC4" w:rsidRDefault="00E81AC4" w:rsidP="00840758">
            <w:pPr>
              <w:pStyle w:val="TableParagraph"/>
              <w:ind w:left="40"/>
              <w:rPr>
                <w:sz w:val="11"/>
              </w:rPr>
            </w:pPr>
            <w:proofErr w:type="spellStart"/>
            <w:r>
              <w:rPr>
                <w:color w:val="333333"/>
                <w:sz w:val="11"/>
              </w:rPr>
              <w:t>Mashobeni</w:t>
            </w:r>
            <w:proofErr w:type="spellEnd"/>
            <w:r>
              <w:rPr>
                <w:color w:val="333333"/>
                <w:spacing w:val="10"/>
                <w:sz w:val="11"/>
              </w:rPr>
              <w:t xml:space="preserve"> </w:t>
            </w:r>
            <w:r>
              <w:rPr>
                <w:color w:val="333333"/>
                <w:sz w:val="11"/>
              </w:rPr>
              <w:t>Clinic</w:t>
            </w:r>
          </w:p>
        </w:tc>
      </w:tr>
      <w:tr w:rsidR="00E81AC4" w14:paraId="6FBCC674" w14:textId="77777777" w:rsidTr="00840758">
        <w:trPr>
          <w:trHeight w:val="421"/>
        </w:trPr>
        <w:tc>
          <w:tcPr>
            <w:tcW w:w="2470" w:type="dxa"/>
            <w:vMerge/>
            <w:tcBorders>
              <w:top w:val="nil"/>
              <w:bottom w:val="nil"/>
            </w:tcBorders>
          </w:tcPr>
          <w:p w14:paraId="48B2CAB3" w14:textId="77777777" w:rsidR="00E81AC4" w:rsidRDefault="00E81AC4" w:rsidP="00840758">
            <w:pPr>
              <w:rPr>
                <w:sz w:val="2"/>
                <w:szCs w:val="2"/>
              </w:rPr>
            </w:pPr>
          </w:p>
        </w:tc>
        <w:tc>
          <w:tcPr>
            <w:tcW w:w="6063" w:type="dxa"/>
            <w:vMerge/>
            <w:tcBorders>
              <w:top w:val="nil"/>
              <w:bottom w:val="nil"/>
              <w:right w:val="single" w:sz="12" w:space="0" w:color="DDDDDD"/>
            </w:tcBorders>
          </w:tcPr>
          <w:p w14:paraId="0E170BB9" w14:textId="77777777" w:rsidR="00E81AC4" w:rsidRDefault="00E81AC4" w:rsidP="00840758">
            <w:pPr>
              <w:rPr>
                <w:sz w:val="2"/>
                <w:szCs w:val="2"/>
              </w:rPr>
            </w:pPr>
          </w:p>
        </w:tc>
        <w:tc>
          <w:tcPr>
            <w:tcW w:w="243" w:type="dxa"/>
            <w:tcBorders>
              <w:left w:val="single" w:sz="12" w:space="0" w:color="DDDDDD"/>
            </w:tcBorders>
          </w:tcPr>
          <w:p w14:paraId="252971C1" w14:textId="77777777" w:rsidR="00E81AC4" w:rsidRDefault="00E81AC4" w:rsidP="00840758">
            <w:pPr>
              <w:pStyle w:val="TableParagraph"/>
              <w:rPr>
                <w:sz w:val="10"/>
              </w:rPr>
            </w:pPr>
          </w:p>
        </w:tc>
        <w:tc>
          <w:tcPr>
            <w:tcW w:w="406" w:type="dxa"/>
          </w:tcPr>
          <w:p w14:paraId="41FDBFC5" w14:textId="77777777" w:rsidR="00E81AC4" w:rsidRDefault="00E81AC4" w:rsidP="00840758">
            <w:pPr>
              <w:pStyle w:val="TableParagraph"/>
              <w:ind w:left="154"/>
              <w:rPr>
                <w:sz w:val="11"/>
              </w:rPr>
            </w:pPr>
            <w:r>
              <w:rPr>
                <w:color w:val="333333"/>
                <w:sz w:val="11"/>
              </w:rPr>
              <w:t>315</w:t>
            </w:r>
          </w:p>
        </w:tc>
        <w:tc>
          <w:tcPr>
            <w:tcW w:w="1452" w:type="dxa"/>
            <w:tcBorders>
              <w:right w:val="single" w:sz="12" w:space="0" w:color="DDDDDD"/>
            </w:tcBorders>
          </w:tcPr>
          <w:p w14:paraId="3EB2CD6C" w14:textId="77777777" w:rsidR="00E81AC4" w:rsidRDefault="00E81AC4" w:rsidP="00840758">
            <w:pPr>
              <w:pStyle w:val="TableParagraph"/>
              <w:ind w:left="40"/>
              <w:rPr>
                <w:sz w:val="11"/>
              </w:rPr>
            </w:pPr>
            <w:proofErr w:type="spellStart"/>
            <w:r>
              <w:rPr>
                <w:color w:val="333333"/>
                <w:sz w:val="11"/>
              </w:rPr>
              <w:t>Nhlangano</w:t>
            </w:r>
            <w:proofErr w:type="spellEnd"/>
            <w:r>
              <w:rPr>
                <w:color w:val="333333"/>
                <w:spacing w:val="8"/>
                <w:sz w:val="11"/>
              </w:rPr>
              <w:t xml:space="preserve"> </w:t>
            </w:r>
            <w:r>
              <w:rPr>
                <w:color w:val="333333"/>
                <w:sz w:val="11"/>
              </w:rPr>
              <w:t>Correctional</w:t>
            </w:r>
          </w:p>
          <w:p w14:paraId="6C7F6E71" w14:textId="77777777" w:rsidR="00E81AC4" w:rsidRDefault="00E81AC4" w:rsidP="00840758">
            <w:pPr>
              <w:pStyle w:val="TableParagraph"/>
              <w:spacing w:before="87"/>
              <w:ind w:left="40"/>
              <w:rPr>
                <w:sz w:val="11"/>
              </w:rPr>
            </w:pPr>
            <w:r>
              <w:rPr>
                <w:color w:val="333333"/>
                <w:sz w:val="11"/>
              </w:rPr>
              <w:t>Clinic</w:t>
            </w:r>
          </w:p>
        </w:tc>
      </w:tr>
      <w:tr w:rsidR="00E81AC4" w14:paraId="629F937B" w14:textId="77777777" w:rsidTr="00840758">
        <w:trPr>
          <w:trHeight w:val="208"/>
        </w:trPr>
        <w:tc>
          <w:tcPr>
            <w:tcW w:w="2470" w:type="dxa"/>
            <w:vMerge/>
            <w:tcBorders>
              <w:top w:val="nil"/>
              <w:bottom w:val="nil"/>
            </w:tcBorders>
          </w:tcPr>
          <w:p w14:paraId="38165570" w14:textId="77777777" w:rsidR="00E81AC4" w:rsidRDefault="00E81AC4" w:rsidP="00840758">
            <w:pPr>
              <w:rPr>
                <w:sz w:val="2"/>
                <w:szCs w:val="2"/>
              </w:rPr>
            </w:pPr>
          </w:p>
        </w:tc>
        <w:tc>
          <w:tcPr>
            <w:tcW w:w="6063" w:type="dxa"/>
            <w:vMerge/>
            <w:tcBorders>
              <w:top w:val="nil"/>
              <w:bottom w:val="nil"/>
              <w:right w:val="single" w:sz="12" w:space="0" w:color="DDDDDD"/>
            </w:tcBorders>
          </w:tcPr>
          <w:p w14:paraId="4BD888EC" w14:textId="77777777" w:rsidR="00E81AC4" w:rsidRDefault="00E81AC4" w:rsidP="00840758">
            <w:pPr>
              <w:rPr>
                <w:sz w:val="2"/>
                <w:szCs w:val="2"/>
              </w:rPr>
            </w:pPr>
          </w:p>
        </w:tc>
        <w:tc>
          <w:tcPr>
            <w:tcW w:w="243" w:type="dxa"/>
            <w:tcBorders>
              <w:left w:val="single" w:sz="12" w:space="0" w:color="DDDDDD"/>
            </w:tcBorders>
          </w:tcPr>
          <w:p w14:paraId="4D099A67" w14:textId="77777777" w:rsidR="00E81AC4" w:rsidRDefault="00E81AC4" w:rsidP="00840758">
            <w:pPr>
              <w:pStyle w:val="TableParagraph"/>
              <w:rPr>
                <w:sz w:val="10"/>
              </w:rPr>
            </w:pPr>
          </w:p>
        </w:tc>
        <w:tc>
          <w:tcPr>
            <w:tcW w:w="406" w:type="dxa"/>
          </w:tcPr>
          <w:p w14:paraId="04754500" w14:textId="77777777" w:rsidR="00E81AC4" w:rsidRDefault="00E81AC4" w:rsidP="00840758">
            <w:pPr>
              <w:pStyle w:val="TableParagraph"/>
              <w:ind w:left="154"/>
              <w:rPr>
                <w:sz w:val="11"/>
              </w:rPr>
            </w:pPr>
            <w:r>
              <w:rPr>
                <w:color w:val="333333"/>
                <w:sz w:val="11"/>
              </w:rPr>
              <w:t>316</w:t>
            </w:r>
          </w:p>
        </w:tc>
        <w:tc>
          <w:tcPr>
            <w:tcW w:w="1452" w:type="dxa"/>
            <w:tcBorders>
              <w:right w:val="single" w:sz="12" w:space="0" w:color="DDDDDD"/>
            </w:tcBorders>
          </w:tcPr>
          <w:p w14:paraId="21E4D3D7" w14:textId="77777777" w:rsidR="00E81AC4" w:rsidRDefault="00E81AC4" w:rsidP="00840758">
            <w:pPr>
              <w:pStyle w:val="TableParagraph"/>
              <w:ind w:left="40"/>
              <w:rPr>
                <w:sz w:val="11"/>
              </w:rPr>
            </w:pPr>
            <w:r>
              <w:rPr>
                <w:color w:val="333333"/>
                <w:sz w:val="11"/>
              </w:rPr>
              <w:t>Philani</w:t>
            </w:r>
            <w:r>
              <w:rPr>
                <w:color w:val="333333"/>
                <w:spacing w:val="10"/>
                <w:sz w:val="11"/>
              </w:rPr>
              <w:t xml:space="preserve"> </w:t>
            </w:r>
            <w:r>
              <w:rPr>
                <w:color w:val="333333"/>
                <w:sz w:val="11"/>
              </w:rPr>
              <w:t>Clinic</w:t>
            </w:r>
            <w:r>
              <w:rPr>
                <w:color w:val="333333"/>
                <w:spacing w:val="9"/>
                <w:sz w:val="11"/>
              </w:rPr>
              <w:t xml:space="preserve"> </w:t>
            </w:r>
            <w:r>
              <w:rPr>
                <w:color w:val="333333"/>
                <w:sz w:val="11"/>
              </w:rPr>
              <w:t>(</w:t>
            </w:r>
            <w:proofErr w:type="spellStart"/>
            <w:r>
              <w:rPr>
                <w:color w:val="333333"/>
                <w:sz w:val="11"/>
              </w:rPr>
              <w:t>Nhlangano</w:t>
            </w:r>
            <w:proofErr w:type="spellEnd"/>
            <w:r>
              <w:rPr>
                <w:color w:val="333333"/>
                <w:sz w:val="11"/>
              </w:rPr>
              <w:t>)</w:t>
            </w:r>
          </w:p>
        </w:tc>
      </w:tr>
      <w:tr w:rsidR="00E81AC4" w14:paraId="5B7F49B4" w14:textId="77777777" w:rsidTr="00840758">
        <w:trPr>
          <w:trHeight w:val="419"/>
        </w:trPr>
        <w:tc>
          <w:tcPr>
            <w:tcW w:w="2470" w:type="dxa"/>
            <w:vMerge/>
            <w:tcBorders>
              <w:top w:val="nil"/>
              <w:bottom w:val="nil"/>
            </w:tcBorders>
          </w:tcPr>
          <w:p w14:paraId="1EE9AE40" w14:textId="77777777" w:rsidR="00E81AC4" w:rsidRDefault="00E81AC4" w:rsidP="00840758">
            <w:pPr>
              <w:rPr>
                <w:sz w:val="2"/>
                <w:szCs w:val="2"/>
              </w:rPr>
            </w:pPr>
          </w:p>
        </w:tc>
        <w:tc>
          <w:tcPr>
            <w:tcW w:w="6063" w:type="dxa"/>
            <w:vMerge/>
            <w:tcBorders>
              <w:top w:val="nil"/>
              <w:bottom w:val="nil"/>
              <w:right w:val="single" w:sz="12" w:space="0" w:color="DDDDDD"/>
            </w:tcBorders>
          </w:tcPr>
          <w:p w14:paraId="05CE9B8E" w14:textId="77777777" w:rsidR="00E81AC4" w:rsidRDefault="00E81AC4" w:rsidP="00840758">
            <w:pPr>
              <w:rPr>
                <w:sz w:val="2"/>
                <w:szCs w:val="2"/>
              </w:rPr>
            </w:pPr>
          </w:p>
        </w:tc>
        <w:tc>
          <w:tcPr>
            <w:tcW w:w="243" w:type="dxa"/>
            <w:tcBorders>
              <w:left w:val="single" w:sz="12" w:space="0" w:color="DDDDDD"/>
            </w:tcBorders>
          </w:tcPr>
          <w:p w14:paraId="623242F1" w14:textId="77777777" w:rsidR="00E81AC4" w:rsidRDefault="00E81AC4" w:rsidP="00840758">
            <w:pPr>
              <w:pStyle w:val="TableParagraph"/>
              <w:rPr>
                <w:sz w:val="10"/>
              </w:rPr>
            </w:pPr>
          </w:p>
        </w:tc>
        <w:tc>
          <w:tcPr>
            <w:tcW w:w="406" w:type="dxa"/>
          </w:tcPr>
          <w:p w14:paraId="3D3F05C5" w14:textId="77777777" w:rsidR="00E81AC4" w:rsidRDefault="00E81AC4" w:rsidP="00840758">
            <w:pPr>
              <w:pStyle w:val="TableParagraph"/>
              <w:ind w:left="154"/>
              <w:rPr>
                <w:sz w:val="11"/>
              </w:rPr>
            </w:pPr>
            <w:r>
              <w:rPr>
                <w:color w:val="333333"/>
                <w:sz w:val="11"/>
              </w:rPr>
              <w:t>317</w:t>
            </w:r>
          </w:p>
        </w:tc>
        <w:tc>
          <w:tcPr>
            <w:tcW w:w="1452" w:type="dxa"/>
            <w:tcBorders>
              <w:right w:val="single" w:sz="12" w:space="0" w:color="DDDDDD"/>
            </w:tcBorders>
          </w:tcPr>
          <w:p w14:paraId="35CD37D3" w14:textId="77777777" w:rsidR="00E81AC4" w:rsidRDefault="00E81AC4" w:rsidP="00840758">
            <w:pPr>
              <w:pStyle w:val="TableParagraph"/>
              <w:ind w:left="40"/>
              <w:rPr>
                <w:sz w:val="11"/>
              </w:rPr>
            </w:pPr>
            <w:proofErr w:type="spellStart"/>
            <w:r>
              <w:rPr>
                <w:color w:val="333333"/>
                <w:sz w:val="11"/>
              </w:rPr>
              <w:t>Nhlangano</w:t>
            </w:r>
            <w:proofErr w:type="spellEnd"/>
            <w:r>
              <w:rPr>
                <w:color w:val="333333"/>
                <w:spacing w:val="11"/>
                <w:sz w:val="11"/>
              </w:rPr>
              <w:t xml:space="preserve"> </w:t>
            </w:r>
            <w:r>
              <w:rPr>
                <w:color w:val="333333"/>
                <w:sz w:val="11"/>
              </w:rPr>
              <w:t>H.C</w:t>
            </w:r>
            <w:r>
              <w:rPr>
                <w:color w:val="333333"/>
                <w:spacing w:val="10"/>
                <w:sz w:val="11"/>
              </w:rPr>
              <w:t xml:space="preserve"> </w:t>
            </w:r>
            <w:r>
              <w:rPr>
                <w:color w:val="333333"/>
                <w:sz w:val="11"/>
              </w:rPr>
              <w:t>Wellness</w:t>
            </w:r>
          </w:p>
          <w:p w14:paraId="1CE36AA7" w14:textId="77777777" w:rsidR="00E81AC4" w:rsidRDefault="00E81AC4" w:rsidP="00840758">
            <w:pPr>
              <w:pStyle w:val="TableParagraph"/>
              <w:spacing w:before="87"/>
              <w:ind w:left="40"/>
              <w:rPr>
                <w:sz w:val="11"/>
              </w:rPr>
            </w:pPr>
            <w:r>
              <w:rPr>
                <w:color w:val="333333"/>
                <w:sz w:val="11"/>
              </w:rPr>
              <w:t>Clinic</w:t>
            </w:r>
          </w:p>
        </w:tc>
      </w:tr>
      <w:tr w:rsidR="00E81AC4" w14:paraId="3D02D3D1" w14:textId="77777777" w:rsidTr="00840758">
        <w:trPr>
          <w:trHeight w:val="208"/>
        </w:trPr>
        <w:tc>
          <w:tcPr>
            <w:tcW w:w="2470" w:type="dxa"/>
            <w:vMerge/>
            <w:tcBorders>
              <w:top w:val="nil"/>
              <w:bottom w:val="nil"/>
            </w:tcBorders>
          </w:tcPr>
          <w:p w14:paraId="3D3B71B5" w14:textId="77777777" w:rsidR="00E81AC4" w:rsidRDefault="00E81AC4" w:rsidP="00840758">
            <w:pPr>
              <w:rPr>
                <w:sz w:val="2"/>
                <w:szCs w:val="2"/>
              </w:rPr>
            </w:pPr>
          </w:p>
        </w:tc>
        <w:tc>
          <w:tcPr>
            <w:tcW w:w="6063" w:type="dxa"/>
            <w:vMerge/>
            <w:tcBorders>
              <w:top w:val="nil"/>
              <w:bottom w:val="nil"/>
              <w:right w:val="single" w:sz="12" w:space="0" w:color="DDDDDD"/>
            </w:tcBorders>
          </w:tcPr>
          <w:p w14:paraId="2C85F523" w14:textId="77777777" w:rsidR="00E81AC4" w:rsidRDefault="00E81AC4" w:rsidP="00840758">
            <w:pPr>
              <w:rPr>
                <w:sz w:val="2"/>
                <w:szCs w:val="2"/>
              </w:rPr>
            </w:pPr>
          </w:p>
        </w:tc>
        <w:tc>
          <w:tcPr>
            <w:tcW w:w="243" w:type="dxa"/>
            <w:tcBorders>
              <w:left w:val="single" w:sz="12" w:space="0" w:color="DDDDDD"/>
            </w:tcBorders>
          </w:tcPr>
          <w:p w14:paraId="2A1A0506" w14:textId="77777777" w:rsidR="00E81AC4" w:rsidRDefault="00E81AC4" w:rsidP="00840758">
            <w:pPr>
              <w:pStyle w:val="TableParagraph"/>
              <w:rPr>
                <w:sz w:val="10"/>
              </w:rPr>
            </w:pPr>
          </w:p>
        </w:tc>
        <w:tc>
          <w:tcPr>
            <w:tcW w:w="406" w:type="dxa"/>
          </w:tcPr>
          <w:p w14:paraId="433F91B1" w14:textId="77777777" w:rsidR="00E81AC4" w:rsidRDefault="00E81AC4" w:rsidP="00840758">
            <w:pPr>
              <w:pStyle w:val="TableParagraph"/>
              <w:ind w:left="154"/>
              <w:rPr>
                <w:sz w:val="11"/>
              </w:rPr>
            </w:pPr>
            <w:r>
              <w:rPr>
                <w:color w:val="333333"/>
                <w:sz w:val="11"/>
              </w:rPr>
              <w:t>318</w:t>
            </w:r>
          </w:p>
        </w:tc>
        <w:tc>
          <w:tcPr>
            <w:tcW w:w="1452" w:type="dxa"/>
            <w:tcBorders>
              <w:right w:val="single" w:sz="12" w:space="0" w:color="DDDDDD"/>
            </w:tcBorders>
          </w:tcPr>
          <w:p w14:paraId="78C51D52" w14:textId="77777777" w:rsidR="00E81AC4" w:rsidRDefault="00E81AC4" w:rsidP="00840758">
            <w:pPr>
              <w:pStyle w:val="TableParagraph"/>
              <w:ind w:left="40"/>
              <w:rPr>
                <w:sz w:val="11"/>
              </w:rPr>
            </w:pPr>
            <w:proofErr w:type="spellStart"/>
            <w:r>
              <w:rPr>
                <w:color w:val="333333"/>
                <w:sz w:val="11"/>
              </w:rPr>
              <w:t>Magubheleni</w:t>
            </w:r>
            <w:proofErr w:type="spellEnd"/>
            <w:r>
              <w:rPr>
                <w:color w:val="333333"/>
                <w:spacing w:val="7"/>
                <w:sz w:val="11"/>
              </w:rPr>
              <w:t xml:space="preserve"> </w:t>
            </w:r>
            <w:r>
              <w:rPr>
                <w:color w:val="333333"/>
                <w:sz w:val="11"/>
              </w:rPr>
              <w:t>Clinic</w:t>
            </w:r>
          </w:p>
        </w:tc>
      </w:tr>
      <w:tr w:rsidR="00E81AC4" w14:paraId="2AA8AEA4" w14:textId="77777777" w:rsidTr="00840758">
        <w:trPr>
          <w:trHeight w:val="208"/>
        </w:trPr>
        <w:tc>
          <w:tcPr>
            <w:tcW w:w="2470" w:type="dxa"/>
            <w:vMerge/>
            <w:tcBorders>
              <w:top w:val="nil"/>
              <w:bottom w:val="nil"/>
            </w:tcBorders>
          </w:tcPr>
          <w:p w14:paraId="3084CA86" w14:textId="77777777" w:rsidR="00E81AC4" w:rsidRDefault="00E81AC4" w:rsidP="00840758">
            <w:pPr>
              <w:rPr>
                <w:sz w:val="2"/>
                <w:szCs w:val="2"/>
              </w:rPr>
            </w:pPr>
          </w:p>
        </w:tc>
        <w:tc>
          <w:tcPr>
            <w:tcW w:w="6063" w:type="dxa"/>
            <w:vMerge/>
            <w:tcBorders>
              <w:top w:val="nil"/>
              <w:bottom w:val="nil"/>
              <w:right w:val="single" w:sz="12" w:space="0" w:color="DDDDDD"/>
            </w:tcBorders>
          </w:tcPr>
          <w:p w14:paraId="715A4919" w14:textId="77777777" w:rsidR="00E81AC4" w:rsidRDefault="00E81AC4" w:rsidP="00840758">
            <w:pPr>
              <w:rPr>
                <w:sz w:val="2"/>
                <w:szCs w:val="2"/>
              </w:rPr>
            </w:pPr>
          </w:p>
        </w:tc>
        <w:tc>
          <w:tcPr>
            <w:tcW w:w="243" w:type="dxa"/>
            <w:tcBorders>
              <w:left w:val="single" w:sz="12" w:space="0" w:color="DDDDDD"/>
            </w:tcBorders>
          </w:tcPr>
          <w:p w14:paraId="2FB33CCB" w14:textId="77777777" w:rsidR="00E81AC4" w:rsidRDefault="00E81AC4" w:rsidP="00840758">
            <w:pPr>
              <w:pStyle w:val="TableParagraph"/>
              <w:rPr>
                <w:sz w:val="10"/>
              </w:rPr>
            </w:pPr>
          </w:p>
        </w:tc>
        <w:tc>
          <w:tcPr>
            <w:tcW w:w="406" w:type="dxa"/>
          </w:tcPr>
          <w:p w14:paraId="0A300334" w14:textId="77777777" w:rsidR="00E81AC4" w:rsidRDefault="00E81AC4" w:rsidP="00840758">
            <w:pPr>
              <w:pStyle w:val="TableParagraph"/>
              <w:ind w:left="154"/>
              <w:rPr>
                <w:sz w:val="11"/>
              </w:rPr>
            </w:pPr>
            <w:r>
              <w:rPr>
                <w:color w:val="333333"/>
                <w:sz w:val="11"/>
              </w:rPr>
              <w:t>319</w:t>
            </w:r>
          </w:p>
        </w:tc>
        <w:tc>
          <w:tcPr>
            <w:tcW w:w="1452" w:type="dxa"/>
            <w:tcBorders>
              <w:right w:val="single" w:sz="12" w:space="0" w:color="DDDDDD"/>
            </w:tcBorders>
          </w:tcPr>
          <w:p w14:paraId="6EF791FE" w14:textId="77777777" w:rsidR="00E81AC4" w:rsidRDefault="00E81AC4" w:rsidP="00840758">
            <w:pPr>
              <w:pStyle w:val="TableParagraph"/>
              <w:ind w:left="40"/>
              <w:rPr>
                <w:sz w:val="11"/>
              </w:rPr>
            </w:pPr>
            <w:r>
              <w:rPr>
                <w:color w:val="333333"/>
                <w:sz w:val="11"/>
              </w:rPr>
              <w:t>Mgazini</w:t>
            </w:r>
            <w:r>
              <w:rPr>
                <w:color w:val="333333"/>
                <w:spacing w:val="8"/>
                <w:sz w:val="11"/>
              </w:rPr>
              <w:t xml:space="preserve"> </w:t>
            </w:r>
            <w:r>
              <w:rPr>
                <w:color w:val="333333"/>
                <w:sz w:val="11"/>
              </w:rPr>
              <w:t>Clinic</w:t>
            </w:r>
          </w:p>
        </w:tc>
      </w:tr>
      <w:tr w:rsidR="00E81AC4" w14:paraId="20355FCC" w14:textId="77777777" w:rsidTr="00840758">
        <w:trPr>
          <w:trHeight w:val="421"/>
        </w:trPr>
        <w:tc>
          <w:tcPr>
            <w:tcW w:w="2470" w:type="dxa"/>
            <w:vMerge/>
            <w:tcBorders>
              <w:top w:val="nil"/>
              <w:bottom w:val="nil"/>
            </w:tcBorders>
          </w:tcPr>
          <w:p w14:paraId="24409CAD" w14:textId="77777777" w:rsidR="00E81AC4" w:rsidRDefault="00E81AC4" w:rsidP="00840758">
            <w:pPr>
              <w:rPr>
                <w:sz w:val="2"/>
                <w:szCs w:val="2"/>
              </w:rPr>
            </w:pPr>
          </w:p>
        </w:tc>
        <w:tc>
          <w:tcPr>
            <w:tcW w:w="6063" w:type="dxa"/>
            <w:vMerge/>
            <w:tcBorders>
              <w:top w:val="nil"/>
              <w:bottom w:val="nil"/>
              <w:right w:val="single" w:sz="12" w:space="0" w:color="DDDDDD"/>
            </w:tcBorders>
          </w:tcPr>
          <w:p w14:paraId="5DC75D2E" w14:textId="77777777" w:rsidR="00E81AC4" w:rsidRDefault="00E81AC4" w:rsidP="00840758">
            <w:pPr>
              <w:rPr>
                <w:sz w:val="2"/>
                <w:szCs w:val="2"/>
              </w:rPr>
            </w:pPr>
          </w:p>
        </w:tc>
        <w:tc>
          <w:tcPr>
            <w:tcW w:w="243" w:type="dxa"/>
            <w:tcBorders>
              <w:left w:val="single" w:sz="12" w:space="0" w:color="DDDDDD"/>
            </w:tcBorders>
          </w:tcPr>
          <w:p w14:paraId="444EA0BA" w14:textId="77777777" w:rsidR="00E81AC4" w:rsidRDefault="00E81AC4" w:rsidP="00840758">
            <w:pPr>
              <w:pStyle w:val="TableParagraph"/>
              <w:rPr>
                <w:sz w:val="10"/>
              </w:rPr>
            </w:pPr>
          </w:p>
        </w:tc>
        <w:tc>
          <w:tcPr>
            <w:tcW w:w="406" w:type="dxa"/>
          </w:tcPr>
          <w:p w14:paraId="1778D272" w14:textId="77777777" w:rsidR="00E81AC4" w:rsidRDefault="00E81AC4" w:rsidP="00840758">
            <w:pPr>
              <w:pStyle w:val="TableParagraph"/>
              <w:ind w:left="154"/>
              <w:rPr>
                <w:sz w:val="11"/>
              </w:rPr>
            </w:pPr>
            <w:r>
              <w:rPr>
                <w:color w:val="333333"/>
                <w:sz w:val="11"/>
              </w:rPr>
              <w:t>320</w:t>
            </w:r>
          </w:p>
        </w:tc>
        <w:tc>
          <w:tcPr>
            <w:tcW w:w="1452" w:type="dxa"/>
            <w:tcBorders>
              <w:right w:val="single" w:sz="12" w:space="0" w:color="DDDDDD"/>
            </w:tcBorders>
          </w:tcPr>
          <w:p w14:paraId="112E0ED9" w14:textId="77777777" w:rsidR="00E81AC4" w:rsidRDefault="00E81AC4" w:rsidP="00840758">
            <w:pPr>
              <w:pStyle w:val="TableParagraph"/>
              <w:ind w:left="40"/>
              <w:rPr>
                <w:sz w:val="11"/>
              </w:rPr>
            </w:pPr>
            <w:proofErr w:type="spellStart"/>
            <w:r>
              <w:rPr>
                <w:color w:val="333333"/>
                <w:sz w:val="11"/>
              </w:rPr>
              <w:t>Hlatikhulu</w:t>
            </w:r>
            <w:proofErr w:type="spellEnd"/>
            <w:r>
              <w:rPr>
                <w:color w:val="333333"/>
                <w:spacing w:val="8"/>
                <w:sz w:val="11"/>
              </w:rPr>
              <w:t xml:space="preserve"> </w:t>
            </w:r>
            <w:r>
              <w:rPr>
                <w:color w:val="333333"/>
                <w:sz w:val="11"/>
              </w:rPr>
              <w:t>Public</w:t>
            </w:r>
            <w:r>
              <w:rPr>
                <w:color w:val="333333"/>
                <w:spacing w:val="10"/>
                <w:sz w:val="11"/>
              </w:rPr>
              <w:t xml:space="preserve"> </w:t>
            </w:r>
            <w:r>
              <w:rPr>
                <w:color w:val="333333"/>
                <w:sz w:val="11"/>
              </w:rPr>
              <w:t>Health</w:t>
            </w:r>
          </w:p>
          <w:p w14:paraId="2EFC4D7C" w14:textId="77777777" w:rsidR="00E81AC4" w:rsidRDefault="00E81AC4" w:rsidP="00840758">
            <w:pPr>
              <w:pStyle w:val="TableParagraph"/>
              <w:spacing w:before="87"/>
              <w:ind w:left="40"/>
              <w:rPr>
                <w:sz w:val="11"/>
              </w:rPr>
            </w:pPr>
            <w:r>
              <w:rPr>
                <w:color w:val="333333"/>
                <w:sz w:val="11"/>
              </w:rPr>
              <w:t>Unit</w:t>
            </w:r>
          </w:p>
        </w:tc>
      </w:tr>
      <w:tr w:rsidR="00E81AC4" w14:paraId="25A08CBC" w14:textId="77777777" w:rsidTr="00840758">
        <w:trPr>
          <w:trHeight w:val="208"/>
        </w:trPr>
        <w:tc>
          <w:tcPr>
            <w:tcW w:w="2470" w:type="dxa"/>
            <w:vMerge/>
            <w:tcBorders>
              <w:top w:val="nil"/>
              <w:bottom w:val="nil"/>
            </w:tcBorders>
          </w:tcPr>
          <w:p w14:paraId="3AA8CF1B" w14:textId="77777777" w:rsidR="00E81AC4" w:rsidRDefault="00E81AC4" w:rsidP="00840758">
            <w:pPr>
              <w:rPr>
                <w:sz w:val="2"/>
                <w:szCs w:val="2"/>
              </w:rPr>
            </w:pPr>
          </w:p>
        </w:tc>
        <w:tc>
          <w:tcPr>
            <w:tcW w:w="6063" w:type="dxa"/>
            <w:vMerge/>
            <w:tcBorders>
              <w:top w:val="nil"/>
              <w:bottom w:val="nil"/>
              <w:right w:val="single" w:sz="12" w:space="0" w:color="DDDDDD"/>
            </w:tcBorders>
          </w:tcPr>
          <w:p w14:paraId="791E08E9" w14:textId="77777777" w:rsidR="00E81AC4" w:rsidRDefault="00E81AC4" w:rsidP="00840758">
            <w:pPr>
              <w:rPr>
                <w:sz w:val="2"/>
                <w:szCs w:val="2"/>
              </w:rPr>
            </w:pPr>
          </w:p>
        </w:tc>
        <w:tc>
          <w:tcPr>
            <w:tcW w:w="243" w:type="dxa"/>
            <w:tcBorders>
              <w:left w:val="single" w:sz="12" w:space="0" w:color="DDDDDD"/>
            </w:tcBorders>
          </w:tcPr>
          <w:p w14:paraId="1048C523" w14:textId="77777777" w:rsidR="00E81AC4" w:rsidRDefault="00E81AC4" w:rsidP="00840758">
            <w:pPr>
              <w:pStyle w:val="TableParagraph"/>
              <w:rPr>
                <w:sz w:val="10"/>
              </w:rPr>
            </w:pPr>
          </w:p>
        </w:tc>
        <w:tc>
          <w:tcPr>
            <w:tcW w:w="406" w:type="dxa"/>
          </w:tcPr>
          <w:p w14:paraId="52BF982B" w14:textId="77777777" w:rsidR="00E81AC4" w:rsidRDefault="00E81AC4" w:rsidP="00840758">
            <w:pPr>
              <w:pStyle w:val="TableParagraph"/>
              <w:ind w:left="154"/>
              <w:rPr>
                <w:sz w:val="11"/>
              </w:rPr>
            </w:pPr>
            <w:r>
              <w:rPr>
                <w:color w:val="333333"/>
                <w:sz w:val="11"/>
              </w:rPr>
              <w:t>321</w:t>
            </w:r>
          </w:p>
        </w:tc>
        <w:tc>
          <w:tcPr>
            <w:tcW w:w="1452" w:type="dxa"/>
            <w:tcBorders>
              <w:right w:val="single" w:sz="12" w:space="0" w:color="DDDDDD"/>
            </w:tcBorders>
          </w:tcPr>
          <w:p w14:paraId="1B3D9C44" w14:textId="77777777" w:rsidR="00E81AC4" w:rsidRDefault="00E81AC4" w:rsidP="00840758">
            <w:pPr>
              <w:pStyle w:val="TableParagraph"/>
              <w:ind w:left="40"/>
              <w:rPr>
                <w:sz w:val="11"/>
              </w:rPr>
            </w:pPr>
            <w:r>
              <w:rPr>
                <w:color w:val="333333"/>
                <w:sz w:val="11"/>
              </w:rPr>
              <w:t>Bethany</w:t>
            </w:r>
            <w:r>
              <w:rPr>
                <w:color w:val="333333"/>
                <w:spacing w:val="13"/>
                <w:sz w:val="11"/>
              </w:rPr>
              <w:t xml:space="preserve"> </w:t>
            </w:r>
            <w:r>
              <w:rPr>
                <w:color w:val="333333"/>
                <w:sz w:val="11"/>
              </w:rPr>
              <w:t>Clinic</w:t>
            </w:r>
          </w:p>
        </w:tc>
      </w:tr>
      <w:tr w:rsidR="00E81AC4" w14:paraId="74C920B7" w14:textId="77777777" w:rsidTr="00840758">
        <w:trPr>
          <w:trHeight w:val="419"/>
        </w:trPr>
        <w:tc>
          <w:tcPr>
            <w:tcW w:w="2470" w:type="dxa"/>
            <w:vMerge/>
            <w:tcBorders>
              <w:top w:val="nil"/>
              <w:bottom w:val="nil"/>
            </w:tcBorders>
          </w:tcPr>
          <w:p w14:paraId="1B43CC56" w14:textId="77777777" w:rsidR="00E81AC4" w:rsidRDefault="00E81AC4" w:rsidP="00840758">
            <w:pPr>
              <w:rPr>
                <w:sz w:val="2"/>
                <w:szCs w:val="2"/>
              </w:rPr>
            </w:pPr>
          </w:p>
        </w:tc>
        <w:tc>
          <w:tcPr>
            <w:tcW w:w="6063" w:type="dxa"/>
            <w:vMerge/>
            <w:tcBorders>
              <w:top w:val="nil"/>
              <w:bottom w:val="nil"/>
              <w:right w:val="single" w:sz="12" w:space="0" w:color="DDDDDD"/>
            </w:tcBorders>
          </w:tcPr>
          <w:p w14:paraId="1302B006" w14:textId="77777777" w:rsidR="00E81AC4" w:rsidRDefault="00E81AC4" w:rsidP="00840758">
            <w:pPr>
              <w:rPr>
                <w:sz w:val="2"/>
                <w:szCs w:val="2"/>
              </w:rPr>
            </w:pPr>
          </w:p>
        </w:tc>
        <w:tc>
          <w:tcPr>
            <w:tcW w:w="243" w:type="dxa"/>
            <w:tcBorders>
              <w:left w:val="single" w:sz="12" w:space="0" w:color="DDDDDD"/>
            </w:tcBorders>
          </w:tcPr>
          <w:p w14:paraId="6927932B" w14:textId="77777777" w:rsidR="00E81AC4" w:rsidRDefault="00E81AC4" w:rsidP="00840758">
            <w:pPr>
              <w:pStyle w:val="TableParagraph"/>
              <w:rPr>
                <w:sz w:val="10"/>
              </w:rPr>
            </w:pPr>
          </w:p>
        </w:tc>
        <w:tc>
          <w:tcPr>
            <w:tcW w:w="406" w:type="dxa"/>
          </w:tcPr>
          <w:p w14:paraId="2E45D348" w14:textId="77777777" w:rsidR="00E81AC4" w:rsidRDefault="00E81AC4" w:rsidP="00840758">
            <w:pPr>
              <w:pStyle w:val="TableParagraph"/>
              <w:ind w:left="154"/>
              <w:rPr>
                <w:sz w:val="11"/>
              </w:rPr>
            </w:pPr>
            <w:r>
              <w:rPr>
                <w:color w:val="333333"/>
                <w:sz w:val="11"/>
              </w:rPr>
              <w:t>322</w:t>
            </w:r>
          </w:p>
        </w:tc>
        <w:tc>
          <w:tcPr>
            <w:tcW w:w="1452" w:type="dxa"/>
            <w:tcBorders>
              <w:right w:val="single" w:sz="12" w:space="0" w:color="DDDDDD"/>
            </w:tcBorders>
          </w:tcPr>
          <w:p w14:paraId="47C731E5" w14:textId="77777777" w:rsidR="00E81AC4" w:rsidRDefault="00E81AC4" w:rsidP="00840758">
            <w:pPr>
              <w:pStyle w:val="TableParagraph"/>
              <w:ind w:left="40"/>
              <w:rPr>
                <w:sz w:val="11"/>
              </w:rPr>
            </w:pPr>
            <w:proofErr w:type="spellStart"/>
            <w:r>
              <w:rPr>
                <w:color w:val="333333"/>
                <w:sz w:val="11"/>
              </w:rPr>
              <w:t>Hlathikhulu</w:t>
            </w:r>
            <w:proofErr w:type="spellEnd"/>
            <w:r>
              <w:rPr>
                <w:color w:val="333333"/>
                <w:spacing w:val="5"/>
                <w:sz w:val="11"/>
              </w:rPr>
              <w:t xml:space="preserve"> </w:t>
            </w:r>
            <w:r>
              <w:rPr>
                <w:color w:val="333333"/>
                <w:sz w:val="11"/>
              </w:rPr>
              <w:t>Wellness</w:t>
            </w:r>
          </w:p>
          <w:p w14:paraId="3FD1F5A2" w14:textId="77777777" w:rsidR="00E81AC4" w:rsidRDefault="00E81AC4" w:rsidP="00840758">
            <w:pPr>
              <w:pStyle w:val="TableParagraph"/>
              <w:spacing w:before="87"/>
              <w:ind w:left="40"/>
              <w:rPr>
                <w:sz w:val="11"/>
              </w:rPr>
            </w:pPr>
            <w:r>
              <w:rPr>
                <w:color w:val="333333"/>
                <w:sz w:val="11"/>
              </w:rPr>
              <w:t>Clinic</w:t>
            </w:r>
          </w:p>
        </w:tc>
      </w:tr>
      <w:tr w:rsidR="00E81AC4" w14:paraId="525F37E4" w14:textId="77777777" w:rsidTr="00840758">
        <w:trPr>
          <w:trHeight w:val="208"/>
        </w:trPr>
        <w:tc>
          <w:tcPr>
            <w:tcW w:w="2470" w:type="dxa"/>
            <w:vMerge/>
            <w:tcBorders>
              <w:top w:val="nil"/>
              <w:bottom w:val="nil"/>
            </w:tcBorders>
          </w:tcPr>
          <w:p w14:paraId="62F8F6A7" w14:textId="77777777" w:rsidR="00E81AC4" w:rsidRDefault="00E81AC4" w:rsidP="00840758">
            <w:pPr>
              <w:rPr>
                <w:sz w:val="2"/>
                <w:szCs w:val="2"/>
              </w:rPr>
            </w:pPr>
          </w:p>
        </w:tc>
        <w:tc>
          <w:tcPr>
            <w:tcW w:w="6063" w:type="dxa"/>
            <w:vMerge/>
            <w:tcBorders>
              <w:top w:val="nil"/>
              <w:bottom w:val="nil"/>
              <w:right w:val="single" w:sz="12" w:space="0" w:color="DDDDDD"/>
            </w:tcBorders>
          </w:tcPr>
          <w:p w14:paraId="041B4D59" w14:textId="77777777" w:rsidR="00E81AC4" w:rsidRDefault="00E81AC4" w:rsidP="00840758">
            <w:pPr>
              <w:rPr>
                <w:sz w:val="2"/>
                <w:szCs w:val="2"/>
              </w:rPr>
            </w:pPr>
          </w:p>
        </w:tc>
        <w:tc>
          <w:tcPr>
            <w:tcW w:w="243" w:type="dxa"/>
            <w:tcBorders>
              <w:left w:val="single" w:sz="12" w:space="0" w:color="DDDDDD"/>
            </w:tcBorders>
          </w:tcPr>
          <w:p w14:paraId="2672F94B" w14:textId="77777777" w:rsidR="00E81AC4" w:rsidRDefault="00E81AC4" w:rsidP="00840758">
            <w:pPr>
              <w:pStyle w:val="TableParagraph"/>
              <w:rPr>
                <w:sz w:val="10"/>
              </w:rPr>
            </w:pPr>
          </w:p>
        </w:tc>
        <w:tc>
          <w:tcPr>
            <w:tcW w:w="406" w:type="dxa"/>
          </w:tcPr>
          <w:p w14:paraId="23D2814C" w14:textId="77777777" w:rsidR="00E81AC4" w:rsidRDefault="00E81AC4" w:rsidP="00840758">
            <w:pPr>
              <w:pStyle w:val="TableParagraph"/>
              <w:ind w:left="154"/>
              <w:rPr>
                <w:sz w:val="11"/>
              </w:rPr>
            </w:pPr>
            <w:r>
              <w:rPr>
                <w:color w:val="333333"/>
                <w:sz w:val="11"/>
              </w:rPr>
              <w:t>323</w:t>
            </w:r>
          </w:p>
        </w:tc>
        <w:tc>
          <w:tcPr>
            <w:tcW w:w="1452" w:type="dxa"/>
            <w:tcBorders>
              <w:right w:val="single" w:sz="12" w:space="0" w:color="DDDDDD"/>
            </w:tcBorders>
          </w:tcPr>
          <w:p w14:paraId="5DB70C49" w14:textId="77777777" w:rsidR="00E81AC4" w:rsidRDefault="00E81AC4" w:rsidP="00840758">
            <w:pPr>
              <w:pStyle w:val="TableParagraph"/>
              <w:ind w:left="40"/>
              <w:rPr>
                <w:sz w:val="11"/>
              </w:rPr>
            </w:pPr>
            <w:r>
              <w:rPr>
                <w:color w:val="333333"/>
                <w:sz w:val="11"/>
              </w:rPr>
              <w:t>Ntshanini</w:t>
            </w:r>
            <w:r>
              <w:rPr>
                <w:color w:val="333333"/>
                <w:spacing w:val="6"/>
                <w:sz w:val="11"/>
              </w:rPr>
              <w:t xml:space="preserve"> </w:t>
            </w:r>
            <w:r>
              <w:rPr>
                <w:color w:val="333333"/>
                <w:sz w:val="11"/>
              </w:rPr>
              <w:t>Clinic</w:t>
            </w:r>
          </w:p>
        </w:tc>
      </w:tr>
      <w:tr w:rsidR="00E81AC4" w14:paraId="450C2B5F" w14:textId="77777777" w:rsidTr="00840758">
        <w:trPr>
          <w:trHeight w:val="208"/>
        </w:trPr>
        <w:tc>
          <w:tcPr>
            <w:tcW w:w="2470" w:type="dxa"/>
            <w:vMerge/>
            <w:tcBorders>
              <w:top w:val="nil"/>
              <w:bottom w:val="nil"/>
            </w:tcBorders>
          </w:tcPr>
          <w:p w14:paraId="29F00AD5" w14:textId="77777777" w:rsidR="00E81AC4" w:rsidRDefault="00E81AC4" w:rsidP="00840758">
            <w:pPr>
              <w:rPr>
                <w:sz w:val="2"/>
                <w:szCs w:val="2"/>
              </w:rPr>
            </w:pPr>
          </w:p>
        </w:tc>
        <w:tc>
          <w:tcPr>
            <w:tcW w:w="6063" w:type="dxa"/>
            <w:vMerge/>
            <w:tcBorders>
              <w:top w:val="nil"/>
              <w:bottom w:val="nil"/>
              <w:right w:val="single" w:sz="12" w:space="0" w:color="DDDDDD"/>
            </w:tcBorders>
          </w:tcPr>
          <w:p w14:paraId="78DC6185" w14:textId="77777777" w:rsidR="00E81AC4" w:rsidRDefault="00E81AC4" w:rsidP="00840758">
            <w:pPr>
              <w:rPr>
                <w:sz w:val="2"/>
                <w:szCs w:val="2"/>
              </w:rPr>
            </w:pPr>
          </w:p>
        </w:tc>
        <w:tc>
          <w:tcPr>
            <w:tcW w:w="243" w:type="dxa"/>
            <w:tcBorders>
              <w:left w:val="single" w:sz="12" w:space="0" w:color="DDDDDD"/>
            </w:tcBorders>
          </w:tcPr>
          <w:p w14:paraId="39962AD8" w14:textId="77777777" w:rsidR="00E81AC4" w:rsidRDefault="00E81AC4" w:rsidP="00840758">
            <w:pPr>
              <w:pStyle w:val="TableParagraph"/>
              <w:rPr>
                <w:sz w:val="10"/>
              </w:rPr>
            </w:pPr>
          </w:p>
        </w:tc>
        <w:tc>
          <w:tcPr>
            <w:tcW w:w="406" w:type="dxa"/>
          </w:tcPr>
          <w:p w14:paraId="50F68027" w14:textId="77777777" w:rsidR="00E81AC4" w:rsidRDefault="00E81AC4" w:rsidP="00840758">
            <w:pPr>
              <w:pStyle w:val="TableParagraph"/>
              <w:ind w:left="154"/>
              <w:rPr>
                <w:sz w:val="11"/>
              </w:rPr>
            </w:pPr>
            <w:r>
              <w:rPr>
                <w:color w:val="333333"/>
                <w:sz w:val="11"/>
              </w:rPr>
              <w:t>324</w:t>
            </w:r>
          </w:p>
        </w:tc>
        <w:tc>
          <w:tcPr>
            <w:tcW w:w="1452" w:type="dxa"/>
            <w:tcBorders>
              <w:right w:val="single" w:sz="12" w:space="0" w:color="DDDDDD"/>
            </w:tcBorders>
          </w:tcPr>
          <w:p w14:paraId="1B9F3049" w14:textId="77777777" w:rsidR="00E81AC4" w:rsidRDefault="00E81AC4" w:rsidP="00840758">
            <w:pPr>
              <w:pStyle w:val="TableParagraph"/>
              <w:ind w:left="40"/>
              <w:rPr>
                <w:sz w:val="11"/>
              </w:rPr>
            </w:pPr>
            <w:r>
              <w:rPr>
                <w:color w:val="333333"/>
                <w:sz w:val="11"/>
              </w:rPr>
              <w:t>Tfokotani</w:t>
            </w:r>
            <w:r>
              <w:rPr>
                <w:color w:val="333333"/>
                <w:spacing w:val="5"/>
                <w:sz w:val="11"/>
              </w:rPr>
              <w:t xml:space="preserve"> </w:t>
            </w:r>
            <w:r>
              <w:rPr>
                <w:color w:val="333333"/>
                <w:sz w:val="11"/>
              </w:rPr>
              <w:t>Clinic</w:t>
            </w:r>
          </w:p>
        </w:tc>
      </w:tr>
      <w:tr w:rsidR="00E81AC4" w14:paraId="5651AC8A" w14:textId="77777777" w:rsidTr="00840758">
        <w:trPr>
          <w:trHeight w:val="208"/>
        </w:trPr>
        <w:tc>
          <w:tcPr>
            <w:tcW w:w="2470" w:type="dxa"/>
            <w:vMerge/>
            <w:tcBorders>
              <w:top w:val="nil"/>
              <w:bottom w:val="nil"/>
            </w:tcBorders>
          </w:tcPr>
          <w:p w14:paraId="7EE8C6F5" w14:textId="77777777" w:rsidR="00E81AC4" w:rsidRDefault="00E81AC4" w:rsidP="00840758">
            <w:pPr>
              <w:rPr>
                <w:sz w:val="2"/>
                <w:szCs w:val="2"/>
              </w:rPr>
            </w:pPr>
          </w:p>
        </w:tc>
        <w:tc>
          <w:tcPr>
            <w:tcW w:w="6063" w:type="dxa"/>
            <w:vMerge/>
            <w:tcBorders>
              <w:top w:val="nil"/>
              <w:bottom w:val="nil"/>
              <w:right w:val="single" w:sz="12" w:space="0" w:color="DDDDDD"/>
            </w:tcBorders>
          </w:tcPr>
          <w:p w14:paraId="432590FA" w14:textId="77777777" w:rsidR="00E81AC4" w:rsidRDefault="00E81AC4" w:rsidP="00840758">
            <w:pPr>
              <w:rPr>
                <w:sz w:val="2"/>
                <w:szCs w:val="2"/>
              </w:rPr>
            </w:pPr>
          </w:p>
        </w:tc>
        <w:tc>
          <w:tcPr>
            <w:tcW w:w="243" w:type="dxa"/>
            <w:tcBorders>
              <w:left w:val="single" w:sz="12" w:space="0" w:color="DDDDDD"/>
            </w:tcBorders>
          </w:tcPr>
          <w:p w14:paraId="133796EC" w14:textId="77777777" w:rsidR="00E81AC4" w:rsidRDefault="00E81AC4" w:rsidP="00840758">
            <w:pPr>
              <w:pStyle w:val="TableParagraph"/>
              <w:rPr>
                <w:sz w:val="10"/>
              </w:rPr>
            </w:pPr>
          </w:p>
        </w:tc>
        <w:tc>
          <w:tcPr>
            <w:tcW w:w="406" w:type="dxa"/>
          </w:tcPr>
          <w:p w14:paraId="56A595E1" w14:textId="77777777" w:rsidR="00E81AC4" w:rsidRDefault="00E81AC4" w:rsidP="00840758">
            <w:pPr>
              <w:pStyle w:val="TableParagraph"/>
              <w:ind w:left="154"/>
              <w:rPr>
                <w:sz w:val="11"/>
              </w:rPr>
            </w:pPr>
            <w:r>
              <w:rPr>
                <w:color w:val="333333"/>
                <w:sz w:val="11"/>
              </w:rPr>
              <w:t>325</w:t>
            </w:r>
          </w:p>
        </w:tc>
        <w:tc>
          <w:tcPr>
            <w:tcW w:w="1452" w:type="dxa"/>
            <w:tcBorders>
              <w:right w:val="single" w:sz="12" w:space="0" w:color="DDDDDD"/>
            </w:tcBorders>
          </w:tcPr>
          <w:p w14:paraId="2973B0C8" w14:textId="77777777" w:rsidR="00E81AC4" w:rsidRDefault="00E81AC4" w:rsidP="00840758">
            <w:pPr>
              <w:pStyle w:val="TableParagraph"/>
              <w:ind w:left="40"/>
              <w:rPr>
                <w:sz w:val="11"/>
              </w:rPr>
            </w:pPr>
            <w:r>
              <w:rPr>
                <w:color w:val="333333"/>
                <w:sz w:val="11"/>
              </w:rPr>
              <w:t>Nhlangunjani</w:t>
            </w:r>
            <w:r>
              <w:rPr>
                <w:color w:val="333333"/>
                <w:spacing w:val="7"/>
                <w:sz w:val="11"/>
              </w:rPr>
              <w:t xml:space="preserve"> </w:t>
            </w:r>
            <w:r>
              <w:rPr>
                <w:color w:val="333333"/>
                <w:sz w:val="11"/>
              </w:rPr>
              <w:t>Clinic</w:t>
            </w:r>
          </w:p>
        </w:tc>
      </w:tr>
      <w:tr w:rsidR="00E81AC4" w14:paraId="69114964" w14:textId="77777777" w:rsidTr="00840758">
        <w:trPr>
          <w:trHeight w:val="208"/>
        </w:trPr>
        <w:tc>
          <w:tcPr>
            <w:tcW w:w="2470" w:type="dxa"/>
            <w:vMerge/>
            <w:tcBorders>
              <w:top w:val="nil"/>
              <w:bottom w:val="nil"/>
            </w:tcBorders>
          </w:tcPr>
          <w:p w14:paraId="165519B4" w14:textId="77777777" w:rsidR="00E81AC4" w:rsidRDefault="00E81AC4" w:rsidP="00840758">
            <w:pPr>
              <w:rPr>
                <w:sz w:val="2"/>
                <w:szCs w:val="2"/>
              </w:rPr>
            </w:pPr>
          </w:p>
        </w:tc>
        <w:tc>
          <w:tcPr>
            <w:tcW w:w="6063" w:type="dxa"/>
            <w:vMerge/>
            <w:tcBorders>
              <w:top w:val="nil"/>
              <w:bottom w:val="nil"/>
              <w:right w:val="single" w:sz="12" w:space="0" w:color="DDDDDD"/>
            </w:tcBorders>
          </w:tcPr>
          <w:p w14:paraId="59C7D3A0" w14:textId="77777777" w:rsidR="00E81AC4" w:rsidRDefault="00E81AC4" w:rsidP="00840758">
            <w:pPr>
              <w:rPr>
                <w:sz w:val="2"/>
                <w:szCs w:val="2"/>
              </w:rPr>
            </w:pPr>
          </w:p>
        </w:tc>
        <w:tc>
          <w:tcPr>
            <w:tcW w:w="243" w:type="dxa"/>
            <w:tcBorders>
              <w:left w:val="single" w:sz="12" w:space="0" w:color="DDDDDD"/>
            </w:tcBorders>
          </w:tcPr>
          <w:p w14:paraId="620E74AB" w14:textId="77777777" w:rsidR="00E81AC4" w:rsidRDefault="00E81AC4" w:rsidP="00840758">
            <w:pPr>
              <w:pStyle w:val="TableParagraph"/>
              <w:rPr>
                <w:sz w:val="10"/>
              </w:rPr>
            </w:pPr>
          </w:p>
        </w:tc>
        <w:tc>
          <w:tcPr>
            <w:tcW w:w="406" w:type="dxa"/>
          </w:tcPr>
          <w:p w14:paraId="5F9EB244" w14:textId="77777777" w:rsidR="00E81AC4" w:rsidRDefault="00E81AC4" w:rsidP="00840758">
            <w:pPr>
              <w:pStyle w:val="TableParagraph"/>
              <w:ind w:left="154"/>
              <w:rPr>
                <w:sz w:val="11"/>
              </w:rPr>
            </w:pPr>
            <w:r>
              <w:rPr>
                <w:color w:val="333333"/>
                <w:sz w:val="11"/>
              </w:rPr>
              <w:t>326</w:t>
            </w:r>
          </w:p>
        </w:tc>
        <w:tc>
          <w:tcPr>
            <w:tcW w:w="1452" w:type="dxa"/>
            <w:tcBorders>
              <w:right w:val="single" w:sz="12" w:space="0" w:color="DDDDDD"/>
            </w:tcBorders>
          </w:tcPr>
          <w:p w14:paraId="6629B4FD" w14:textId="77777777" w:rsidR="00E81AC4" w:rsidRDefault="00E81AC4" w:rsidP="00840758">
            <w:pPr>
              <w:pStyle w:val="TableParagraph"/>
              <w:ind w:left="40"/>
              <w:rPr>
                <w:sz w:val="11"/>
              </w:rPr>
            </w:pPr>
            <w:proofErr w:type="spellStart"/>
            <w:r>
              <w:rPr>
                <w:color w:val="333333"/>
                <w:sz w:val="11"/>
              </w:rPr>
              <w:t>Luyengo</w:t>
            </w:r>
            <w:proofErr w:type="spellEnd"/>
            <w:r>
              <w:rPr>
                <w:color w:val="333333"/>
                <w:spacing w:val="12"/>
                <w:sz w:val="11"/>
              </w:rPr>
              <w:t xml:space="preserve"> </w:t>
            </w:r>
            <w:r>
              <w:rPr>
                <w:color w:val="333333"/>
                <w:sz w:val="11"/>
              </w:rPr>
              <w:t>Students</w:t>
            </w:r>
            <w:r>
              <w:rPr>
                <w:color w:val="333333"/>
                <w:spacing w:val="14"/>
                <w:sz w:val="11"/>
              </w:rPr>
              <w:t xml:space="preserve"> </w:t>
            </w:r>
            <w:r>
              <w:rPr>
                <w:color w:val="333333"/>
                <w:sz w:val="11"/>
              </w:rPr>
              <w:t>Clinic</w:t>
            </w:r>
          </w:p>
        </w:tc>
      </w:tr>
      <w:tr w:rsidR="00E81AC4" w14:paraId="0A1AFAA2" w14:textId="77777777" w:rsidTr="00840758">
        <w:trPr>
          <w:trHeight w:val="421"/>
        </w:trPr>
        <w:tc>
          <w:tcPr>
            <w:tcW w:w="2470" w:type="dxa"/>
            <w:vMerge/>
            <w:tcBorders>
              <w:top w:val="nil"/>
              <w:bottom w:val="nil"/>
            </w:tcBorders>
          </w:tcPr>
          <w:p w14:paraId="5739685A" w14:textId="77777777" w:rsidR="00E81AC4" w:rsidRDefault="00E81AC4" w:rsidP="00840758">
            <w:pPr>
              <w:rPr>
                <w:sz w:val="2"/>
                <w:szCs w:val="2"/>
              </w:rPr>
            </w:pPr>
          </w:p>
        </w:tc>
        <w:tc>
          <w:tcPr>
            <w:tcW w:w="6063" w:type="dxa"/>
            <w:vMerge/>
            <w:tcBorders>
              <w:top w:val="nil"/>
              <w:bottom w:val="nil"/>
              <w:right w:val="single" w:sz="12" w:space="0" w:color="DDDDDD"/>
            </w:tcBorders>
          </w:tcPr>
          <w:p w14:paraId="50653B88" w14:textId="77777777" w:rsidR="00E81AC4" w:rsidRDefault="00E81AC4" w:rsidP="00840758">
            <w:pPr>
              <w:rPr>
                <w:sz w:val="2"/>
                <w:szCs w:val="2"/>
              </w:rPr>
            </w:pPr>
          </w:p>
        </w:tc>
        <w:tc>
          <w:tcPr>
            <w:tcW w:w="243" w:type="dxa"/>
            <w:tcBorders>
              <w:left w:val="single" w:sz="12" w:space="0" w:color="DDDDDD"/>
            </w:tcBorders>
          </w:tcPr>
          <w:p w14:paraId="56A9AD64" w14:textId="77777777" w:rsidR="00E81AC4" w:rsidRDefault="00E81AC4" w:rsidP="00840758">
            <w:pPr>
              <w:pStyle w:val="TableParagraph"/>
              <w:rPr>
                <w:sz w:val="10"/>
              </w:rPr>
            </w:pPr>
          </w:p>
        </w:tc>
        <w:tc>
          <w:tcPr>
            <w:tcW w:w="406" w:type="dxa"/>
          </w:tcPr>
          <w:p w14:paraId="466DBF20" w14:textId="77777777" w:rsidR="00E81AC4" w:rsidRDefault="00E81AC4" w:rsidP="00840758">
            <w:pPr>
              <w:pStyle w:val="TableParagraph"/>
              <w:ind w:left="154"/>
              <w:rPr>
                <w:sz w:val="11"/>
              </w:rPr>
            </w:pPr>
            <w:r>
              <w:rPr>
                <w:color w:val="333333"/>
                <w:sz w:val="11"/>
              </w:rPr>
              <w:t>327</w:t>
            </w:r>
          </w:p>
        </w:tc>
        <w:tc>
          <w:tcPr>
            <w:tcW w:w="1452" w:type="dxa"/>
            <w:tcBorders>
              <w:right w:val="single" w:sz="12" w:space="0" w:color="DDDDDD"/>
            </w:tcBorders>
          </w:tcPr>
          <w:p w14:paraId="7B4A1ABE" w14:textId="77777777" w:rsidR="00E81AC4" w:rsidRDefault="00E81AC4" w:rsidP="00840758">
            <w:pPr>
              <w:pStyle w:val="TableParagraph"/>
              <w:ind w:left="40"/>
              <w:rPr>
                <w:sz w:val="11"/>
              </w:rPr>
            </w:pPr>
            <w:r>
              <w:rPr>
                <w:color w:val="333333"/>
                <w:sz w:val="11"/>
              </w:rPr>
              <w:t>Lubombo</w:t>
            </w:r>
            <w:r>
              <w:rPr>
                <w:color w:val="333333"/>
                <w:spacing w:val="10"/>
                <w:sz w:val="11"/>
              </w:rPr>
              <w:t xml:space="preserve"> </w:t>
            </w:r>
            <w:r>
              <w:rPr>
                <w:color w:val="333333"/>
                <w:sz w:val="11"/>
              </w:rPr>
              <w:t>Police</w:t>
            </w:r>
            <w:r>
              <w:rPr>
                <w:color w:val="333333"/>
                <w:spacing w:val="9"/>
                <w:sz w:val="11"/>
              </w:rPr>
              <w:t xml:space="preserve"> </w:t>
            </w:r>
            <w:r>
              <w:rPr>
                <w:color w:val="333333"/>
                <w:sz w:val="11"/>
              </w:rPr>
              <w:t>Regional</w:t>
            </w:r>
          </w:p>
          <w:p w14:paraId="64F0EF58" w14:textId="77777777" w:rsidR="00E81AC4" w:rsidRDefault="00E81AC4" w:rsidP="00840758">
            <w:pPr>
              <w:pStyle w:val="TableParagraph"/>
              <w:spacing w:before="87"/>
              <w:ind w:left="40"/>
              <w:rPr>
                <w:sz w:val="11"/>
              </w:rPr>
            </w:pPr>
            <w:r>
              <w:rPr>
                <w:color w:val="333333"/>
                <w:sz w:val="11"/>
              </w:rPr>
              <w:t>Clinic</w:t>
            </w:r>
          </w:p>
        </w:tc>
      </w:tr>
      <w:tr w:rsidR="00E81AC4" w14:paraId="392702C8" w14:textId="77777777" w:rsidTr="00840758">
        <w:trPr>
          <w:trHeight w:val="419"/>
        </w:trPr>
        <w:tc>
          <w:tcPr>
            <w:tcW w:w="2470" w:type="dxa"/>
            <w:vMerge/>
            <w:tcBorders>
              <w:top w:val="nil"/>
              <w:bottom w:val="nil"/>
            </w:tcBorders>
          </w:tcPr>
          <w:p w14:paraId="480DCF66" w14:textId="77777777" w:rsidR="00E81AC4" w:rsidRDefault="00E81AC4" w:rsidP="00840758">
            <w:pPr>
              <w:rPr>
                <w:sz w:val="2"/>
                <w:szCs w:val="2"/>
              </w:rPr>
            </w:pPr>
          </w:p>
        </w:tc>
        <w:tc>
          <w:tcPr>
            <w:tcW w:w="6063" w:type="dxa"/>
            <w:vMerge/>
            <w:tcBorders>
              <w:top w:val="nil"/>
              <w:bottom w:val="nil"/>
              <w:right w:val="single" w:sz="12" w:space="0" w:color="DDDDDD"/>
            </w:tcBorders>
          </w:tcPr>
          <w:p w14:paraId="54DA5EE2" w14:textId="77777777" w:rsidR="00E81AC4" w:rsidRDefault="00E81AC4" w:rsidP="00840758">
            <w:pPr>
              <w:rPr>
                <w:sz w:val="2"/>
                <w:szCs w:val="2"/>
              </w:rPr>
            </w:pPr>
          </w:p>
        </w:tc>
        <w:tc>
          <w:tcPr>
            <w:tcW w:w="243" w:type="dxa"/>
            <w:tcBorders>
              <w:left w:val="single" w:sz="12" w:space="0" w:color="DDDDDD"/>
            </w:tcBorders>
          </w:tcPr>
          <w:p w14:paraId="5876F458" w14:textId="77777777" w:rsidR="00E81AC4" w:rsidRDefault="00E81AC4" w:rsidP="00840758">
            <w:pPr>
              <w:pStyle w:val="TableParagraph"/>
              <w:rPr>
                <w:sz w:val="10"/>
              </w:rPr>
            </w:pPr>
          </w:p>
        </w:tc>
        <w:tc>
          <w:tcPr>
            <w:tcW w:w="406" w:type="dxa"/>
          </w:tcPr>
          <w:p w14:paraId="6688B18D" w14:textId="77777777" w:rsidR="00E81AC4" w:rsidRDefault="00E81AC4" w:rsidP="00840758">
            <w:pPr>
              <w:pStyle w:val="TableParagraph"/>
              <w:ind w:left="154"/>
              <w:rPr>
                <w:sz w:val="11"/>
              </w:rPr>
            </w:pPr>
            <w:r>
              <w:rPr>
                <w:color w:val="333333"/>
                <w:sz w:val="11"/>
              </w:rPr>
              <w:t>328</w:t>
            </w:r>
          </w:p>
        </w:tc>
        <w:tc>
          <w:tcPr>
            <w:tcW w:w="1452" w:type="dxa"/>
            <w:tcBorders>
              <w:right w:val="single" w:sz="12" w:space="0" w:color="DDDDDD"/>
            </w:tcBorders>
          </w:tcPr>
          <w:p w14:paraId="25106968" w14:textId="77777777" w:rsidR="00E81AC4" w:rsidRDefault="00E81AC4" w:rsidP="00840758">
            <w:pPr>
              <w:pStyle w:val="TableParagraph"/>
              <w:ind w:left="40"/>
              <w:rPr>
                <w:sz w:val="11"/>
              </w:rPr>
            </w:pPr>
            <w:r>
              <w:rPr>
                <w:color w:val="333333"/>
                <w:sz w:val="11"/>
              </w:rPr>
              <w:t>Mbabane</w:t>
            </w:r>
            <w:r>
              <w:rPr>
                <w:color w:val="333333"/>
                <w:spacing w:val="10"/>
                <w:sz w:val="11"/>
              </w:rPr>
              <w:t xml:space="preserve"> </w:t>
            </w:r>
            <w:r>
              <w:rPr>
                <w:color w:val="333333"/>
                <w:sz w:val="11"/>
              </w:rPr>
              <w:t>Male</w:t>
            </w:r>
            <w:r>
              <w:rPr>
                <w:color w:val="333333"/>
                <w:spacing w:val="11"/>
                <w:sz w:val="11"/>
              </w:rPr>
              <w:t xml:space="preserve"> </w:t>
            </w:r>
            <w:r>
              <w:rPr>
                <w:color w:val="333333"/>
                <w:sz w:val="11"/>
              </w:rPr>
              <w:t>Wellness</w:t>
            </w:r>
          </w:p>
          <w:p w14:paraId="01A885F0" w14:textId="77777777" w:rsidR="00E81AC4" w:rsidRDefault="00E81AC4" w:rsidP="00840758">
            <w:pPr>
              <w:pStyle w:val="TableParagraph"/>
              <w:spacing w:before="87"/>
              <w:ind w:left="40"/>
              <w:rPr>
                <w:sz w:val="11"/>
              </w:rPr>
            </w:pPr>
            <w:r>
              <w:rPr>
                <w:color w:val="333333"/>
                <w:sz w:val="11"/>
              </w:rPr>
              <w:t>Clinic</w:t>
            </w:r>
          </w:p>
        </w:tc>
      </w:tr>
      <w:tr w:rsidR="00E81AC4" w14:paraId="4741C1FA" w14:textId="77777777" w:rsidTr="00840758">
        <w:trPr>
          <w:trHeight w:val="208"/>
        </w:trPr>
        <w:tc>
          <w:tcPr>
            <w:tcW w:w="2470" w:type="dxa"/>
            <w:vMerge/>
            <w:tcBorders>
              <w:top w:val="nil"/>
              <w:bottom w:val="nil"/>
            </w:tcBorders>
          </w:tcPr>
          <w:p w14:paraId="28A28E26" w14:textId="77777777" w:rsidR="00E81AC4" w:rsidRDefault="00E81AC4" w:rsidP="00840758">
            <w:pPr>
              <w:rPr>
                <w:sz w:val="2"/>
                <w:szCs w:val="2"/>
              </w:rPr>
            </w:pPr>
          </w:p>
        </w:tc>
        <w:tc>
          <w:tcPr>
            <w:tcW w:w="6063" w:type="dxa"/>
            <w:vMerge/>
            <w:tcBorders>
              <w:top w:val="nil"/>
              <w:bottom w:val="nil"/>
              <w:right w:val="single" w:sz="12" w:space="0" w:color="DDDDDD"/>
            </w:tcBorders>
          </w:tcPr>
          <w:p w14:paraId="7F33FE6D" w14:textId="77777777" w:rsidR="00E81AC4" w:rsidRDefault="00E81AC4" w:rsidP="00840758">
            <w:pPr>
              <w:rPr>
                <w:sz w:val="2"/>
                <w:szCs w:val="2"/>
              </w:rPr>
            </w:pPr>
          </w:p>
        </w:tc>
        <w:tc>
          <w:tcPr>
            <w:tcW w:w="243" w:type="dxa"/>
            <w:tcBorders>
              <w:left w:val="single" w:sz="12" w:space="0" w:color="DDDDDD"/>
            </w:tcBorders>
          </w:tcPr>
          <w:p w14:paraId="08B48566" w14:textId="77777777" w:rsidR="00E81AC4" w:rsidRDefault="00E81AC4" w:rsidP="00840758">
            <w:pPr>
              <w:pStyle w:val="TableParagraph"/>
              <w:rPr>
                <w:sz w:val="10"/>
              </w:rPr>
            </w:pPr>
          </w:p>
        </w:tc>
        <w:tc>
          <w:tcPr>
            <w:tcW w:w="406" w:type="dxa"/>
          </w:tcPr>
          <w:p w14:paraId="106E5FD1" w14:textId="77777777" w:rsidR="00E81AC4" w:rsidRDefault="00E81AC4" w:rsidP="00840758">
            <w:pPr>
              <w:pStyle w:val="TableParagraph"/>
              <w:ind w:left="154"/>
              <w:rPr>
                <w:sz w:val="11"/>
              </w:rPr>
            </w:pPr>
            <w:r>
              <w:rPr>
                <w:color w:val="333333"/>
                <w:sz w:val="11"/>
              </w:rPr>
              <w:t>329</w:t>
            </w:r>
          </w:p>
        </w:tc>
        <w:tc>
          <w:tcPr>
            <w:tcW w:w="1452" w:type="dxa"/>
            <w:tcBorders>
              <w:right w:val="single" w:sz="12" w:space="0" w:color="DDDDDD"/>
            </w:tcBorders>
          </w:tcPr>
          <w:p w14:paraId="755E8C85" w14:textId="77777777" w:rsidR="00E81AC4" w:rsidRDefault="00E81AC4" w:rsidP="00840758">
            <w:pPr>
              <w:pStyle w:val="TableParagraph"/>
              <w:ind w:left="40"/>
              <w:rPr>
                <w:sz w:val="11"/>
              </w:rPr>
            </w:pPr>
            <w:r>
              <w:rPr>
                <w:color w:val="333333"/>
                <w:sz w:val="11"/>
              </w:rPr>
              <w:t>Mananga</w:t>
            </w:r>
            <w:r>
              <w:rPr>
                <w:color w:val="333333"/>
                <w:spacing w:val="10"/>
                <w:sz w:val="11"/>
              </w:rPr>
              <w:t xml:space="preserve"> </w:t>
            </w:r>
            <w:r>
              <w:rPr>
                <w:color w:val="333333"/>
                <w:sz w:val="11"/>
              </w:rPr>
              <w:t>Clinic</w:t>
            </w:r>
          </w:p>
        </w:tc>
      </w:tr>
      <w:tr w:rsidR="00E81AC4" w14:paraId="20BAE471" w14:textId="77777777" w:rsidTr="00840758">
        <w:trPr>
          <w:trHeight w:val="421"/>
        </w:trPr>
        <w:tc>
          <w:tcPr>
            <w:tcW w:w="2470" w:type="dxa"/>
            <w:vMerge/>
            <w:tcBorders>
              <w:top w:val="nil"/>
              <w:bottom w:val="nil"/>
            </w:tcBorders>
          </w:tcPr>
          <w:p w14:paraId="40BB70CE" w14:textId="77777777" w:rsidR="00E81AC4" w:rsidRDefault="00E81AC4" w:rsidP="00840758">
            <w:pPr>
              <w:rPr>
                <w:sz w:val="2"/>
                <w:szCs w:val="2"/>
              </w:rPr>
            </w:pPr>
          </w:p>
        </w:tc>
        <w:tc>
          <w:tcPr>
            <w:tcW w:w="6063" w:type="dxa"/>
            <w:vMerge/>
            <w:tcBorders>
              <w:top w:val="nil"/>
              <w:bottom w:val="nil"/>
              <w:right w:val="single" w:sz="12" w:space="0" w:color="DDDDDD"/>
            </w:tcBorders>
          </w:tcPr>
          <w:p w14:paraId="71E378A2" w14:textId="77777777" w:rsidR="00E81AC4" w:rsidRDefault="00E81AC4" w:rsidP="00840758">
            <w:pPr>
              <w:rPr>
                <w:sz w:val="2"/>
                <w:szCs w:val="2"/>
              </w:rPr>
            </w:pPr>
          </w:p>
        </w:tc>
        <w:tc>
          <w:tcPr>
            <w:tcW w:w="243" w:type="dxa"/>
            <w:tcBorders>
              <w:left w:val="single" w:sz="12" w:space="0" w:color="DDDDDD"/>
            </w:tcBorders>
          </w:tcPr>
          <w:p w14:paraId="3E97CAF9" w14:textId="77777777" w:rsidR="00E81AC4" w:rsidRDefault="00E81AC4" w:rsidP="00840758">
            <w:pPr>
              <w:pStyle w:val="TableParagraph"/>
              <w:rPr>
                <w:sz w:val="10"/>
              </w:rPr>
            </w:pPr>
          </w:p>
        </w:tc>
        <w:tc>
          <w:tcPr>
            <w:tcW w:w="406" w:type="dxa"/>
          </w:tcPr>
          <w:p w14:paraId="6052907E" w14:textId="77777777" w:rsidR="00E81AC4" w:rsidRDefault="00E81AC4" w:rsidP="00840758">
            <w:pPr>
              <w:pStyle w:val="TableParagraph"/>
              <w:ind w:left="154"/>
              <w:rPr>
                <w:sz w:val="11"/>
              </w:rPr>
            </w:pPr>
            <w:r>
              <w:rPr>
                <w:color w:val="333333"/>
                <w:sz w:val="11"/>
              </w:rPr>
              <w:t>330</w:t>
            </w:r>
          </w:p>
        </w:tc>
        <w:tc>
          <w:tcPr>
            <w:tcW w:w="1452" w:type="dxa"/>
            <w:tcBorders>
              <w:right w:val="single" w:sz="12" w:space="0" w:color="DDDDDD"/>
            </w:tcBorders>
          </w:tcPr>
          <w:p w14:paraId="5A7E0A0A" w14:textId="77777777" w:rsidR="00E81AC4" w:rsidRDefault="00E81AC4" w:rsidP="00840758">
            <w:pPr>
              <w:pStyle w:val="TableParagraph"/>
              <w:ind w:left="40"/>
              <w:rPr>
                <w:sz w:val="11"/>
              </w:rPr>
            </w:pPr>
            <w:proofErr w:type="spellStart"/>
            <w:r>
              <w:rPr>
                <w:color w:val="333333"/>
                <w:sz w:val="11"/>
              </w:rPr>
              <w:t>Hhohho</w:t>
            </w:r>
            <w:proofErr w:type="spellEnd"/>
            <w:r>
              <w:rPr>
                <w:color w:val="333333"/>
                <w:spacing w:val="10"/>
                <w:sz w:val="11"/>
              </w:rPr>
              <w:t xml:space="preserve"> </w:t>
            </w:r>
            <w:r>
              <w:rPr>
                <w:color w:val="333333"/>
                <w:sz w:val="11"/>
              </w:rPr>
              <w:t>Regional</w:t>
            </w:r>
            <w:r>
              <w:rPr>
                <w:color w:val="333333"/>
                <w:spacing w:val="11"/>
                <w:sz w:val="11"/>
              </w:rPr>
              <w:t xml:space="preserve"> </w:t>
            </w:r>
            <w:r>
              <w:rPr>
                <w:color w:val="333333"/>
                <w:sz w:val="11"/>
              </w:rPr>
              <w:t>Police</w:t>
            </w:r>
          </w:p>
          <w:p w14:paraId="3053FA6D" w14:textId="77777777" w:rsidR="00E81AC4" w:rsidRDefault="00E81AC4" w:rsidP="00840758">
            <w:pPr>
              <w:pStyle w:val="TableParagraph"/>
              <w:spacing w:before="87"/>
              <w:ind w:left="40"/>
              <w:rPr>
                <w:sz w:val="11"/>
              </w:rPr>
            </w:pPr>
            <w:r>
              <w:rPr>
                <w:color w:val="333333"/>
                <w:sz w:val="11"/>
              </w:rPr>
              <w:t>Clinic</w:t>
            </w:r>
          </w:p>
        </w:tc>
      </w:tr>
      <w:tr w:rsidR="00E81AC4" w14:paraId="776EF755" w14:textId="77777777" w:rsidTr="00840758">
        <w:trPr>
          <w:trHeight w:val="201"/>
        </w:trPr>
        <w:tc>
          <w:tcPr>
            <w:tcW w:w="2470" w:type="dxa"/>
            <w:vMerge/>
            <w:tcBorders>
              <w:top w:val="nil"/>
              <w:bottom w:val="nil"/>
            </w:tcBorders>
          </w:tcPr>
          <w:p w14:paraId="3CDA8969" w14:textId="77777777" w:rsidR="00E81AC4" w:rsidRDefault="00E81AC4" w:rsidP="00840758">
            <w:pPr>
              <w:rPr>
                <w:sz w:val="2"/>
                <w:szCs w:val="2"/>
              </w:rPr>
            </w:pPr>
          </w:p>
        </w:tc>
        <w:tc>
          <w:tcPr>
            <w:tcW w:w="6063" w:type="dxa"/>
            <w:vMerge/>
            <w:tcBorders>
              <w:top w:val="nil"/>
              <w:bottom w:val="nil"/>
              <w:right w:val="single" w:sz="12" w:space="0" w:color="DDDDDD"/>
            </w:tcBorders>
          </w:tcPr>
          <w:p w14:paraId="26D64A20" w14:textId="77777777" w:rsidR="00E81AC4" w:rsidRDefault="00E81AC4" w:rsidP="00840758">
            <w:pPr>
              <w:rPr>
                <w:sz w:val="2"/>
                <w:szCs w:val="2"/>
              </w:rPr>
            </w:pPr>
          </w:p>
        </w:tc>
        <w:tc>
          <w:tcPr>
            <w:tcW w:w="2101" w:type="dxa"/>
            <w:gridSpan w:val="3"/>
            <w:tcBorders>
              <w:left w:val="single" w:sz="12" w:space="0" w:color="DDDDDD"/>
              <w:bottom w:val="nil"/>
            </w:tcBorders>
          </w:tcPr>
          <w:p w14:paraId="05E68452" w14:textId="77777777" w:rsidR="00E81AC4" w:rsidRDefault="00E81AC4" w:rsidP="00840758">
            <w:pPr>
              <w:pStyle w:val="TableParagraph"/>
              <w:rPr>
                <w:sz w:val="10"/>
              </w:rPr>
            </w:pPr>
          </w:p>
        </w:tc>
      </w:tr>
    </w:tbl>
    <w:p w14:paraId="771364E6" w14:textId="77777777" w:rsidR="00E81AC4" w:rsidRDefault="00E81AC4" w:rsidP="00E81AC4">
      <w:pPr>
        <w:rPr>
          <w:sz w:val="10"/>
        </w:rPr>
        <w:sectPr w:rsidR="00E81AC4">
          <w:pgSz w:w="11900" w:h="16850"/>
          <w:pgMar w:top="460" w:right="400" w:bottom="480" w:left="580" w:header="276" w:footer="286" w:gutter="0"/>
          <w:cols w:space="720"/>
        </w:sectPr>
      </w:pPr>
    </w:p>
    <w:p w14:paraId="3E12B07C" w14:textId="77777777" w:rsidR="00E81AC4" w:rsidRDefault="00E81AC4" w:rsidP="00E81AC4">
      <w:pPr>
        <w:pStyle w:val="BodyText"/>
        <w:spacing w:before="11"/>
        <w:rPr>
          <w:b/>
          <w:sz w:val="6"/>
        </w:rPr>
      </w:pPr>
    </w:p>
    <w:tbl>
      <w:tblPr>
        <w:tblW w:w="0" w:type="auto"/>
        <w:tblInd w:w="13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3"/>
        <w:gridCol w:w="243"/>
        <w:gridCol w:w="202"/>
        <w:gridCol w:w="202"/>
        <w:gridCol w:w="1457"/>
      </w:tblGrid>
      <w:tr w:rsidR="00E81AC4" w14:paraId="78E28B2A" w14:textId="77777777" w:rsidTr="00840758">
        <w:trPr>
          <w:trHeight w:val="407"/>
        </w:trPr>
        <w:tc>
          <w:tcPr>
            <w:tcW w:w="2470" w:type="dxa"/>
          </w:tcPr>
          <w:p w14:paraId="6E09524C" w14:textId="77777777" w:rsidR="00E81AC4" w:rsidRDefault="00E81AC4" w:rsidP="00840758">
            <w:pPr>
              <w:pStyle w:val="TableParagraph"/>
              <w:spacing w:before="1"/>
              <w:rPr>
                <w:b/>
                <w:sz w:val="12"/>
              </w:rPr>
            </w:pPr>
          </w:p>
          <w:p w14:paraId="76A711DC" w14:textId="77777777" w:rsidR="00E81AC4" w:rsidRDefault="00E81AC4" w:rsidP="00840758">
            <w:pPr>
              <w:pStyle w:val="TableParagraph"/>
              <w:ind w:left="64"/>
              <w:rPr>
                <w:b/>
                <w:sz w:val="12"/>
              </w:rPr>
            </w:pPr>
            <w:r>
              <w:rPr>
                <w:b/>
                <w:color w:val="333333"/>
                <w:w w:val="105"/>
                <w:sz w:val="12"/>
              </w:rPr>
              <w:t>Field</w:t>
            </w:r>
          </w:p>
        </w:tc>
        <w:tc>
          <w:tcPr>
            <w:tcW w:w="6063" w:type="dxa"/>
          </w:tcPr>
          <w:p w14:paraId="0265267A" w14:textId="77777777" w:rsidR="00E81AC4" w:rsidRDefault="00E81AC4" w:rsidP="00840758">
            <w:pPr>
              <w:pStyle w:val="TableParagraph"/>
              <w:spacing w:before="1"/>
              <w:rPr>
                <w:b/>
                <w:sz w:val="12"/>
              </w:rPr>
            </w:pPr>
          </w:p>
          <w:p w14:paraId="7D81CC0A" w14:textId="77777777" w:rsidR="00E81AC4" w:rsidRDefault="00E81AC4" w:rsidP="00840758">
            <w:pPr>
              <w:pStyle w:val="TableParagraph"/>
              <w:ind w:left="66"/>
              <w:rPr>
                <w:b/>
                <w:sz w:val="12"/>
              </w:rPr>
            </w:pPr>
            <w:r>
              <w:rPr>
                <w:b/>
                <w:color w:val="333333"/>
                <w:w w:val="105"/>
                <w:sz w:val="12"/>
              </w:rPr>
              <w:t>Question</w:t>
            </w:r>
          </w:p>
        </w:tc>
        <w:tc>
          <w:tcPr>
            <w:tcW w:w="2104" w:type="dxa"/>
            <w:gridSpan w:val="4"/>
            <w:tcBorders>
              <w:bottom w:val="single" w:sz="12" w:space="0" w:color="DDDDDD"/>
            </w:tcBorders>
          </w:tcPr>
          <w:p w14:paraId="777DA4E7" w14:textId="77777777" w:rsidR="00E81AC4" w:rsidRDefault="00E81AC4" w:rsidP="00840758">
            <w:pPr>
              <w:pStyle w:val="TableParagraph"/>
              <w:spacing w:before="1"/>
              <w:rPr>
                <w:b/>
                <w:sz w:val="12"/>
              </w:rPr>
            </w:pPr>
          </w:p>
          <w:p w14:paraId="2A2C19B2" w14:textId="77777777" w:rsidR="00E81AC4" w:rsidRDefault="00E81AC4" w:rsidP="00840758">
            <w:pPr>
              <w:pStyle w:val="TableParagraph"/>
              <w:ind w:left="65"/>
              <w:rPr>
                <w:b/>
                <w:sz w:val="12"/>
              </w:rPr>
            </w:pPr>
            <w:r>
              <w:rPr>
                <w:b/>
                <w:color w:val="333333"/>
                <w:w w:val="105"/>
                <w:sz w:val="12"/>
              </w:rPr>
              <w:t>Answer</w:t>
            </w:r>
          </w:p>
        </w:tc>
      </w:tr>
      <w:tr w:rsidR="00E81AC4" w14:paraId="30AA7CD4" w14:textId="77777777" w:rsidTr="00840758">
        <w:trPr>
          <w:trHeight w:val="207"/>
        </w:trPr>
        <w:tc>
          <w:tcPr>
            <w:tcW w:w="2470" w:type="dxa"/>
            <w:vMerge w:val="restart"/>
          </w:tcPr>
          <w:p w14:paraId="2601D1BB" w14:textId="77777777" w:rsidR="00E81AC4" w:rsidRDefault="00E81AC4" w:rsidP="00840758">
            <w:pPr>
              <w:pStyle w:val="TableParagraph"/>
              <w:ind w:left="386"/>
              <w:rPr>
                <w:i/>
                <w:sz w:val="11"/>
              </w:rPr>
            </w:pPr>
            <w:r>
              <w:rPr>
                <w:color w:val="333333"/>
                <w:sz w:val="11"/>
              </w:rPr>
              <w:t>he53x</w:t>
            </w:r>
            <w:r>
              <w:rPr>
                <w:color w:val="333333"/>
                <w:spacing w:val="11"/>
                <w:sz w:val="11"/>
              </w:rPr>
              <w:t xml:space="preserve"> </w:t>
            </w:r>
            <w:r>
              <w:rPr>
                <w:i/>
                <w:color w:val="FF0000"/>
                <w:sz w:val="11"/>
              </w:rPr>
              <w:t>(required)</w:t>
            </w:r>
          </w:p>
        </w:tc>
        <w:tc>
          <w:tcPr>
            <w:tcW w:w="6063" w:type="dxa"/>
            <w:vMerge w:val="restart"/>
            <w:tcBorders>
              <w:right w:val="single" w:sz="12" w:space="0" w:color="DDDDDD"/>
            </w:tcBorders>
          </w:tcPr>
          <w:p w14:paraId="2ED7B5FF" w14:textId="77777777" w:rsidR="00E81AC4" w:rsidRDefault="00E81AC4" w:rsidP="00840758">
            <w:pPr>
              <w:pStyle w:val="TableParagraph"/>
              <w:ind w:left="66"/>
              <w:rPr>
                <w:sz w:val="11"/>
              </w:rPr>
            </w:pPr>
            <w:r>
              <w:rPr>
                <w:color w:val="333333"/>
                <w:sz w:val="11"/>
              </w:rPr>
              <w:t>he53x:</w:t>
            </w:r>
            <w:r>
              <w:rPr>
                <w:color w:val="333333"/>
                <w:spacing w:val="10"/>
                <w:sz w:val="11"/>
              </w:rPr>
              <w:t xml:space="preserve"> </w:t>
            </w:r>
            <w:r>
              <w:rPr>
                <w:color w:val="333333"/>
                <w:sz w:val="11"/>
              </w:rPr>
              <w:t>Other</w:t>
            </w:r>
            <w:r>
              <w:rPr>
                <w:color w:val="333333"/>
                <w:spacing w:val="10"/>
                <w:sz w:val="11"/>
              </w:rPr>
              <w:t xml:space="preserve"> </w:t>
            </w:r>
            <w:r>
              <w:rPr>
                <w:color w:val="333333"/>
                <w:sz w:val="11"/>
              </w:rPr>
              <w:t>name</w:t>
            </w:r>
            <w:r>
              <w:rPr>
                <w:color w:val="333333"/>
                <w:spacing w:val="12"/>
                <w:sz w:val="11"/>
              </w:rPr>
              <w:t xml:space="preserve"> </w:t>
            </w:r>
            <w:r>
              <w:rPr>
                <w:color w:val="333333"/>
                <w:sz w:val="11"/>
              </w:rPr>
              <w:t>of</w:t>
            </w:r>
            <w:r>
              <w:rPr>
                <w:color w:val="333333"/>
                <w:spacing w:val="10"/>
                <w:sz w:val="11"/>
              </w:rPr>
              <w:t xml:space="preserve"> </w:t>
            </w:r>
            <w:r>
              <w:rPr>
                <w:color w:val="333333"/>
                <w:sz w:val="11"/>
              </w:rPr>
              <w:t>clinic</w:t>
            </w:r>
          </w:p>
          <w:p w14:paraId="246DC0EB" w14:textId="77777777" w:rsidR="00E81AC4" w:rsidRDefault="00E81AC4" w:rsidP="00840758">
            <w:pPr>
              <w:pStyle w:val="TableParagraph"/>
              <w:spacing w:before="87"/>
              <w:ind w:left="174"/>
              <w:rPr>
                <w:i/>
                <w:sz w:val="11"/>
              </w:rPr>
            </w:pPr>
            <w:r>
              <w:rPr>
                <w:i/>
                <w:color w:val="333333"/>
                <w:sz w:val="11"/>
              </w:rPr>
              <w:t>Question</w:t>
            </w:r>
            <w:r>
              <w:rPr>
                <w:i/>
                <w:color w:val="333333"/>
                <w:spacing w:val="11"/>
                <w:sz w:val="11"/>
              </w:rPr>
              <w:t xml:space="preserve"> </w:t>
            </w:r>
            <w:r>
              <w:rPr>
                <w:i/>
                <w:color w:val="333333"/>
                <w:sz w:val="11"/>
              </w:rPr>
              <w:t>relevant</w:t>
            </w:r>
            <w:r>
              <w:rPr>
                <w:i/>
                <w:color w:val="333333"/>
                <w:spacing w:val="15"/>
                <w:sz w:val="11"/>
              </w:rPr>
              <w:t xml:space="preserve"> </w:t>
            </w:r>
            <w:r>
              <w:rPr>
                <w:i/>
                <w:color w:val="333333"/>
                <w:sz w:val="11"/>
              </w:rPr>
              <w:t>when:</w:t>
            </w:r>
            <w:r>
              <w:rPr>
                <w:i/>
                <w:color w:val="333333"/>
                <w:spacing w:val="16"/>
                <w:sz w:val="11"/>
              </w:rPr>
              <w:t xml:space="preserve"> </w:t>
            </w:r>
            <w:r>
              <w:rPr>
                <w:i/>
                <w:color w:val="333333"/>
                <w:sz w:val="11"/>
              </w:rPr>
              <w:t>${he53}</w:t>
            </w:r>
            <w:r>
              <w:rPr>
                <w:i/>
                <w:color w:val="333333"/>
                <w:spacing w:val="17"/>
                <w:sz w:val="11"/>
              </w:rPr>
              <w:t xml:space="preserve"> </w:t>
            </w:r>
            <w:r>
              <w:rPr>
                <w:i/>
                <w:color w:val="333333"/>
                <w:sz w:val="11"/>
              </w:rPr>
              <w:t>='99998'</w:t>
            </w:r>
          </w:p>
        </w:tc>
        <w:tc>
          <w:tcPr>
            <w:tcW w:w="243" w:type="dxa"/>
            <w:tcBorders>
              <w:top w:val="single" w:sz="12" w:space="0" w:color="DDDDDD"/>
              <w:left w:val="single" w:sz="12" w:space="0" w:color="DDDDDD"/>
            </w:tcBorders>
          </w:tcPr>
          <w:p w14:paraId="218EC393" w14:textId="77777777" w:rsidR="00E81AC4" w:rsidRDefault="00E81AC4" w:rsidP="00840758">
            <w:pPr>
              <w:pStyle w:val="TableParagraph"/>
              <w:rPr>
                <w:sz w:val="10"/>
              </w:rPr>
            </w:pPr>
          </w:p>
        </w:tc>
        <w:tc>
          <w:tcPr>
            <w:tcW w:w="404" w:type="dxa"/>
            <w:gridSpan w:val="2"/>
            <w:tcBorders>
              <w:top w:val="single" w:sz="12" w:space="0" w:color="DDDDDD"/>
            </w:tcBorders>
          </w:tcPr>
          <w:p w14:paraId="7CF1ADD3" w14:textId="77777777" w:rsidR="00E81AC4" w:rsidRDefault="00E81AC4" w:rsidP="00840758">
            <w:pPr>
              <w:pStyle w:val="TableParagraph"/>
              <w:ind w:left="113"/>
              <w:rPr>
                <w:sz w:val="11"/>
              </w:rPr>
            </w:pPr>
            <w:r>
              <w:rPr>
                <w:color w:val="333333"/>
                <w:sz w:val="11"/>
              </w:rPr>
              <w:t>331</w:t>
            </w:r>
          </w:p>
        </w:tc>
        <w:tc>
          <w:tcPr>
            <w:tcW w:w="1457" w:type="dxa"/>
            <w:tcBorders>
              <w:top w:val="single" w:sz="12" w:space="0" w:color="DDDDDD"/>
              <w:right w:val="single" w:sz="12" w:space="0" w:color="DDDDDD"/>
            </w:tcBorders>
          </w:tcPr>
          <w:p w14:paraId="5EA6662C" w14:textId="77777777" w:rsidR="00E81AC4" w:rsidRDefault="00E81AC4" w:rsidP="00840758">
            <w:pPr>
              <w:pStyle w:val="TableParagraph"/>
              <w:ind w:left="42"/>
              <w:rPr>
                <w:sz w:val="11"/>
              </w:rPr>
            </w:pPr>
            <w:proofErr w:type="spellStart"/>
            <w:r>
              <w:rPr>
                <w:color w:val="333333"/>
                <w:sz w:val="11"/>
              </w:rPr>
              <w:t>Ezindwendweni</w:t>
            </w:r>
            <w:proofErr w:type="spellEnd"/>
            <w:r>
              <w:rPr>
                <w:color w:val="333333"/>
                <w:spacing w:val="9"/>
                <w:sz w:val="11"/>
              </w:rPr>
              <w:t xml:space="preserve"> </w:t>
            </w:r>
            <w:r>
              <w:rPr>
                <w:color w:val="333333"/>
                <w:sz w:val="11"/>
              </w:rPr>
              <w:t>Clinic</w:t>
            </w:r>
          </w:p>
        </w:tc>
      </w:tr>
      <w:tr w:rsidR="00E81AC4" w14:paraId="45B5EDAC" w14:textId="77777777" w:rsidTr="00840758">
        <w:trPr>
          <w:trHeight w:val="183"/>
        </w:trPr>
        <w:tc>
          <w:tcPr>
            <w:tcW w:w="2470" w:type="dxa"/>
            <w:vMerge/>
            <w:tcBorders>
              <w:top w:val="nil"/>
            </w:tcBorders>
          </w:tcPr>
          <w:p w14:paraId="17839880" w14:textId="77777777" w:rsidR="00E81AC4" w:rsidRDefault="00E81AC4" w:rsidP="00840758">
            <w:pPr>
              <w:rPr>
                <w:sz w:val="2"/>
                <w:szCs w:val="2"/>
              </w:rPr>
            </w:pPr>
          </w:p>
        </w:tc>
        <w:tc>
          <w:tcPr>
            <w:tcW w:w="6063" w:type="dxa"/>
            <w:vMerge/>
            <w:tcBorders>
              <w:top w:val="nil"/>
              <w:right w:val="single" w:sz="12" w:space="0" w:color="DDDDDD"/>
            </w:tcBorders>
          </w:tcPr>
          <w:p w14:paraId="2E7E24EB" w14:textId="77777777" w:rsidR="00E81AC4" w:rsidRDefault="00E81AC4" w:rsidP="00840758">
            <w:pPr>
              <w:rPr>
                <w:sz w:val="2"/>
                <w:szCs w:val="2"/>
              </w:rPr>
            </w:pPr>
          </w:p>
        </w:tc>
        <w:tc>
          <w:tcPr>
            <w:tcW w:w="243" w:type="dxa"/>
            <w:tcBorders>
              <w:left w:val="single" w:sz="12" w:space="0" w:color="DDDDDD"/>
              <w:bottom w:val="single" w:sz="12" w:space="0" w:color="DDDDDD"/>
            </w:tcBorders>
          </w:tcPr>
          <w:p w14:paraId="385B0A9D" w14:textId="77777777" w:rsidR="00E81AC4" w:rsidRDefault="00E81AC4" w:rsidP="00840758">
            <w:pPr>
              <w:pStyle w:val="TableParagraph"/>
              <w:rPr>
                <w:sz w:val="10"/>
              </w:rPr>
            </w:pPr>
          </w:p>
        </w:tc>
        <w:tc>
          <w:tcPr>
            <w:tcW w:w="404" w:type="dxa"/>
            <w:gridSpan w:val="2"/>
            <w:tcBorders>
              <w:bottom w:val="single" w:sz="12" w:space="0" w:color="DDDDDD"/>
            </w:tcBorders>
          </w:tcPr>
          <w:p w14:paraId="17B2E834" w14:textId="77777777" w:rsidR="00E81AC4" w:rsidRDefault="00E81AC4" w:rsidP="00840758">
            <w:pPr>
              <w:pStyle w:val="TableParagraph"/>
              <w:spacing w:line="120" w:lineRule="exact"/>
              <w:ind w:left="113"/>
              <w:rPr>
                <w:sz w:val="11"/>
              </w:rPr>
            </w:pPr>
            <w:r>
              <w:rPr>
                <w:color w:val="333333"/>
                <w:sz w:val="11"/>
              </w:rPr>
              <w:t>333</w:t>
            </w:r>
          </w:p>
        </w:tc>
        <w:tc>
          <w:tcPr>
            <w:tcW w:w="1457" w:type="dxa"/>
            <w:tcBorders>
              <w:bottom w:val="single" w:sz="12" w:space="0" w:color="DDDDDD"/>
              <w:right w:val="single" w:sz="12" w:space="0" w:color="DDDDDD"/>
            </w:tcBorders>
          </w:tcPr>
          <w:p w14:paraId="4582CB16" w14:textId="77777777" w:rsidR="00E81AC4" w:rsidRDefault="00E81AC4" w:rsidP="00840758">
            <w:pPr>
              <w:pStyle w:val="TableParagraph"/>
              <w:spacing w:line="120" w:lineRule="exact"/>
              <w:ind w:left="42"/>
              <w:rPr>
                <w:sz w:val="11"/>
              </w:rPr>
            </w:pPr>
            <w:r>
              <w:rPr>
                <w:color w:val="333333"/>
                <w:sz w:val="11"/>
              </w:rPr>
              <w:t>Ezulwini</w:t>
            </w:r>
            <w:r>
              <w:rPr>
                <w:color w:val="333333"/>
                <w:spacing w:val="5"/>
                <w:sz w:val="11"/>
              </w:rPr>
              <w:t xml:space="preserve"> </w:t>
            </w:r>
            <w:r>
              <w:rPr>
                <w:color w:val="333333"/>
                <w:sz w:val="11"/>
              </w:rPr>
              <w:t>Private</w:t>
            </w:r>
            <w:r>
              <w:rPr>
                <w:color w:val="333333"/>
                <w:spacing w:val="9"/>
                <w:sz w:val="11"/>
              </w:rPr>
              <w:t xml:space="preserve"> </w:t>
            </w:r>
            <w:r>
              <w:rPr>
                <w:color w:val="333333"/>
                <w:sz w:val="11"/>
              </w:rPr>
              <w:t>Hospital</w:t>
            </w:r>
          </w:p>
        </w:tc>
      </w:tr>
      <w:tr w:rsidR="00E81AC4" w14:paraId="5AD43A2C" w14:textId="77777777" w:rsidTr="00840758">
        <w:trPr>
          <w:trHeight w:val="210"/>
        </w:trPr>
        <w:tc>
          <w:tcPr>
            <w:tcW w:w="2470" w:type="dxa"/>
            <w:vMerge w:val="restart"/>
            <w:tcBorders>
              <w:bottom w:val="single" w:sz="12" w:space="0" w:color="DDDDDD"/>
            </w:tcBorders>
          </w:tcPr>
          <w:p w14:paraId="6F6BC1CA" w14:textId="77777777" w:rsidR="00E81AC4" w:rsidRDefault="00E81AC4" w:rsidP="00840758">
            <w:pPr>
              <w:pStyle w:val="TableParagraph"/>
              <w:spacing w:before="40"/>
              <w:ind w:left="386"/>
              <w:rPr>
                <w:i/>
                <w:sz w:val="11"/>
              </w:rPr>
            </w:pPr>
            <w:r>
              <w:rPr>
                <w:color w:val="333333"/>
                <w:sz w:val="11"/>
              </w:rPr>
              <w:t>he48</w:t>
            </w:r>
            <w:r>
              <w:rPr>
                <w:color w:val="333333"/>
                <w:spacing w:val="5"/>
                <w:sz w:val="11"/>
              </w:rPr>
              <w:t xml:space="preserve"> </w:t>
            </w:r>
            <w:r>
              <w:rPr>
                <w:i/>
                <w:color w:val="FF0000"/>
                <w:sz w:val="11"/>
              </w:rPr>
              <w:t>(required)</w:t>
            </w:r>
          </w:p>
        </w:tc>
        <w:tc>
          <w:tcPr>
            <w:tcW w:w="6063" w:type="dxa"/>
            <w:vMerge w:val="restart"/>
            <w:tcBorders>
              <w:bottom w:val="single" w:sz="12" w:space="0" w:color="DDDDDD"/>
              <w:right w:val="single" w:sz="12" w:space="0" w:color="DDDDDD"/>
            </w:tcBorders>
          </w:tcPr>
          <w:p w14:paraId="13F64837" w14:textId="77777777" w:rsidR="00E81AC4" w:rsidRDefault="00E81AC4" w:rsidP="00840758">
            <w:pPr>
              <w:pStyle w:val="TableParagraph"/>
              <w:spacing w:before="40"/>
              <w:ind w:left="59" w:right="3959"/>
              <w:rPr>
                <w:sz w:val="11"/>
              </w:rPr>
            </w:pPr>
            <w:r>
              <w:rPr>
                <w:color w:val="333333"/>
                <w:sz w:val="11"/>
              </w:rPr>
              <w:t>he48:</w:t>
            </w:r>
            <w:r>
              <w:rPr>
                <w:color w:val="333333"/>
                <w:spacing w:val="8"/>
                <w:sz w:val="11"/>
              </w:rPr>
              <w:t xml:space="preserve"> </w:t>
            </w:r>
            <w:r>
              <w:rPr>
                <w:color w:val="333333"/>
                <w:sz w:val="11"/>
              </w:rPr>
              <w:t>Did</w:t>
            </w:r>
            <w:r>
              <w:rPr>
                <w:color w:val="333333"/>
                <w:spacing w:val="11"/>
                <w:sz w:val="11"/>
              </w:rPr>
              <w:t xml:space="preserve"> </w:t>
            </w:r>
            <w:r>
              <w:rPr>
                <w:color w:val="333333"/>
                <w:sz w:val="11"/>
              </w:rPr>
              <w:t>you</w:t>
            </w:r>
            <w:r>
              <w:rPr>
                <w:color w:val="333333"/>
                <w:spacing w:val="10"/>
                <w:sz w:val="11"/>
              </w:rPr>
              <w:t xml:space="preserve"> </w:t>
            </w:r>
            <w:r>
              <w:rPr>
                <w:color w:val="333333"/>
                <w:sz w:val="11"/>
              </w:rPr>
              <w:t>always</w:t>
            </w:r>
            <w:r>
              <w:rPr>
                <w:color w:val="333333"/>
                <w:spacing w:val="10"/>
                <w:sz w:val="11"/>
              </w:rPr>
              <w:t xml:space="preserve"> </w:t>
            </w:r>
            <w:r>
              <w:rPr>
                <w:color w:val="333333"/>
                <w:sz w:val="11"/>
              </w:rPr>
              <w:t>visit</w:t>
            </w:r>
            <w:r>
              <w:rPr>
                <w:color w:val="333333"/>
                <w:spacing w:val="9"/>
                <w:sz w:val="11"/>
              </w:rPr>
              <w:t xml:space="preserve"> </w:t>
            </w:r>
            <w:r>
              <w:rPr>
                <w:color w:val="333333"/>
                <w:sz w:val="11"/>
              </w:rPr>
              <w:t>the</w:t>
            </w:r>
            <w:r>
              <w:rPr>
                <w:color w:val="333333"/>
                <w:spacing w:val="10"/>
                <w:sz w:val="11"/>
              </w:rPr>
              <w:t xml:space="preserve"> </w:t>
            </w:r>
            <w:r>
              <w:rPr>
                <w:color w:val="333333"/>
                <w:sz w:val="11"/>
              </w:rPr>
              <w:t>same</w:t>
            </w:r>
            <w:r>
              <w:rPr>
                <w:color w:val="333333"/>
                <w:spacing w:val="9"/>
                <w:sz w:val="11"/>
              </w:rPr>
              <w:t xml:space="preserve"> </w:t>
            </w:r>
            <w:r>
              <w:rPr>
                <w:color w:val="333333"/>
                <w:sz w:val="11"/>
              </w:rPr>
              <w:t>clinic?</w:t>
            </w:r>
          </w:p>
          <w:p w14:paraId="6A3D13C2" w14:textId="77777777" w:rsidR="00E81AC4" w:rsidRDefault="00E81AC4" w:rsidP="00840758">
            <w:pPr>
              <w:pStyle w:val="TableParagraph"/>
              <w:spacing w:before="88"/>
              <w:ind w:left="59" w:right="4047"/>
              <w:rPr>
                <w:i/>
                <w:sz w:val="11"/>
              </w:rPr>
            </w:pPr>
            <w:r>
              <w:rPr>
                <w:i/>
                <w:color w:val="333333"/>
                <w:sz w:val="11"/>
              </w:rPr>
              <w:t>Question</w:t>
            </w:r>
            <w:r>
              <w:rPr>
                <w:i/>
                <w:color w:val="333333"/>
                <w:spacing w:val="10"/>
                <w:sz w:val="11"/>
              </w:rPr>
              <w:t xml:space="preserve"> </w:t>
            </w:r>
            <w:r>
              <w:rPr>
                <w:i/>
                <w:color w:val="333333"/>
                <w:sz w:val="11"/>
              </w:rPr>
              <w:t>relevant</w:t>
            </w:r>
            <w:r>
              <w:rPr>
                <w:i/>
                <w:color w:val="333333"/>
                <w:spacing w:val="14"/>
                <w:sz w:val="11"/>
              </w:rPr>
              <w:t xml:space="preserve"> </w:t>
            </w:r>
            <w:r>
              <w:rPr>
                <w:i/>
                <w:color w:val="333333"/>
                <w:sz w:val="11"/>
              </w:rPr>
              <w:t>when:</w:t>
            </w:r>
            <w:r>
              <w:rPr>
                <w:i/>
                <w:color w:val="333333"/>
                <w:spacing w:val="15"/>
                <w:sz w:val="11"/>
              </w:rPr>
              <w:t xml:space="preserve"> </w:t>
            </w:r>
            <w:r>
              <w:rPr>
                <w:i/>
                <w:color w:val="333333"/>
                <w:sz w:val="11"/>
              </w:rPr>
              <w:t>${he47}</w:t>
            </w:r>
            <w:r>
              <w:rPr>
                <w:i/>
                <w:color w:val="333333"/>
                <w:spacing w:val="15"/>
                <w:sz w:val="11"/>
              </w:rPr>
              <w:t xml:space="preserve"> </w:t>
            </w:r>
            <w:r>
              <w:rPr>
                <w:i/>
                <w:color w:val="333333"/>
                <w:sz w:val="11"/>
              </w:rPr>
              <w:t>&gt;1</w:t>
            </w:r>
          </w:p>
        </w:tc>
        <w:tc>
          <w:tcPr>
            <w:tcW w:w="243" w:type="dxa"/>
            <w:tcBorders>
              <w:top w:val="single" w:sz="12" w:space="0" w:color="DDDDDD"/>
              <w:left w:val="single" w:sz="12" w:space="0" w:color="DDDDDD"/>
            </w:tcBorders>
          </w:tcPr>
          <w:p w14:paraId="442BF901" w14:textId="77777777" w:rsidR="00E81AC4" w:rsidRDefault="00E81AC4" w:rsidP="00840758">
            <w:pPr>
              <w:pStyle w:val="TableParagraph"/>
              <w:rPr>
                <w:sz w:val="10"/>
              </w:rPr>
            </w:pPr>
          </w:p>
        </w:tc>
        <w:tc>
          <w:tcPr>
            <w:tcW w:w="202" w:type="dxa"/>
            <w:tcBorders>
              <w:top w:val="single" w:sz="12" w:space="0" w:color="DDDDDD"/>
            </w:tcBorders>
          </w:tcPr>
          <w:p w14:paraId="65FC7B0B" w14:textId="77777777" w:rsidR="00E81AC4" w:rsidRDefault="00E81AC4" w:rsidP="00840758">
            <w:pPr>
              <w:pStyle w:val="TableParagraph"/>
              <w:spacing w:before="52"/>
              <w:ind w:left="82"/>
              <w:rPr>
                <w:sz w:val="11"/>
              </w:rPr>
            </w:pPr>
            <w:r>
              <w:rPr>
                <w:color w:val="333333"/>
                <w:spacing w:val="-6"/>
                <w:sz w:val="11"/>
              </w:rPr>
              <w:t>13</w:t>
            </w:r>
          </w:p>
        </w:tc>
        <w:tc>
          <w:tcPr>
            <w:tcW w:w="1659" w:type="dxa"/>
            <w:gridSpan w:val="2"/>
            <w:tcBorders>
              <w:top w:val="single" w:sz="12" w:space="0" w:color="DDDDDD"/>
              <w:right w:val="single" w:sz="12" w:space="0" w:color="DDDDDD"/>
            </w:tcBorders>
          </w:tcPr>
          <w:p w14:paraId="2209537A" w14:textId="77777777" w:rsidR="00E81AC4" w:rsidRDefault="00E81AC4" w:rsidP="00840758">
            <w:pPr>
              <w:pStyle w:val="TableParagraph"/>
              <w:spacing w:before="52"/>
              <w:ind w:left="40"/>
              <w:rPr>
                <w:sz w:val="11"/>
              </w:rPr>
            </w:pPr>
            <w:r>
              <w:rPr>
                <w:color w:val="333333"/>
                <w:spacing w:val="-3"/>
                <w:sz w:val="11"/>
              </w:rPr>
              <w:t>4YesSouth</w:t>
            </w:r>
            <w:r>
              <w:rPr>
                <w:color w:val="333333"/>
                <w:spacing w:val="-2"/>
                <w:sz w:val="11"/>
              </w:rPr>
              <w:t xml:space="preserve"> </w:t>
            </w:r>
            <w:r>
              <w:rPr>
                <w:color w:val="333333"/>
                <w:spacing w:val="-3"/>
                <w:sz w:val="11"/>
              </w:rPr>
              <w:t>Africa</w:t>
            </w:r>
          </w:p>
        </w:tc>
      </w:tr>
      <w:tr w:rsidR="00E81AC4" w14:paraId="0C165E5D" w14:textId="77777777" w:rsidTr="00840758">
        <w:trPr>
          <w:trHeight w:val="193"/>
        </w:trPr>
        <w:tc>
          <w:tcPr>
            <w:tcW w:w="2470" w:type="dxa"/>
            <w:vMerge/>
            <w:tcBorders>
              <w:top w:val="nil"/>
              <w:bottom w:val="single" w:sz="12" w:space="0" w:color="DDDDDD"/>
            </w:tcBorders>
          </w:tcPr>
          <w:p w14:paraId="1AC8956F" w14:textId="77777777" w:rsidR="00E81AC4" w:rsidRDefault="00E81AC4" w:rsidP="00840758">
            <w:pPr>
              <w:rPr>
                <w:sz w:val="2"/>
                <w:szCs w:val="2"/>
              </w:rPr>
            </w:pPr>
          </w:p>
        </w:tc>
        <w:tc>
          <w:tcPr>
            <w:tcW w:w="6063" w:type="dxa"/>
            <w:vMerge/>
            <w:tcBorders>
              <w:top w:val="nil"/>
              <w:bottom w:val="single" w:sz="12" w:space="0" w:color="DDDDDD"/>
              <w:right w:val="single" w:sz="12" w:space="0" w:color="DDDDDD"/>
            </w:tcBorders>
          </w:tcPr>
          <w:p w14:paraId="1C1988EF" w14:textId="77777777" w:rsidR="00E81AC4" w:rsidRDefault="00E81AC4" w:rsidP="00840758">
            <w:pPr>
              <w:rPr>
                <w:sz w:val="2"/>
                <w:szCs w:val="2"/>
              </w:rPr>
            </w:pPr>
          </w:p>
        </w:tc>
        <w:tc>
          <w:tcPr>
            <w:tcW w:w="243" w:type="dxa"/>
            <w:tcBorders>
              <w:left w:val="single" w:sz="12" w:space="0" w:color="DDDDDD"/>
            </w:tcBorders>
          </w:tcPr>
          <w:p w14:paraId="1AA708DA" w14:textId="77777777" w:rsidR="00E81AC4" w:rsidRDefault="00E81AC4" w:rsidP="00840758">
            <w:pPr>
              <w:pStyle w:val="TableParagraph"/>
              <w:rPr>
                <w:sz w:val="10"/>
              </w:rPr>
            </w:pPr>
          </w:p>
        </w:tc>
        <w:tc>
          <w:tcPr>
            <w:tcW w:w="202" w:type="dxa"/>
          </w:tcPr>
          <w:p w14:paraId="150B4660" w14:textId="77777777" w:rsidR="00E81AC4" w:rsidRDefault="00E81AC4" w:rsidP="00840758">
            <w:pPr>
              <w:pStyle w:val="TableParagraph"/>
              <w:spacing w:before="36"/>
              <w:ind w:left="48"/>
              <w:rPr>
                <w:sz w:val="11"/>
              </w:rPr>
            </w:pPr>
            <w:r>
              <w:rPr>
                <w:color w:val="333333"/>
                <w:spacing w:val="-12"/>
                <w:sz w:val="11"/>
              </w:rPr>
              <w:t>929</w:t>
            </w:r>
          </w:p>
        </w:tc>
        <w:tc>
          <w:tcPr>
            <w:tcW w:w="1659" w:type="dxa"/>
            <w:gridSpan w:val="2"/>
            <w:tcBorders>
              <w:right w:val="single" w:sz="12" w:space="0" w:color="DDDDDD"/>
            </w:tcBorders>
          </w:tcPr>
          <w:p w14:paraId="6C9786AC" w14:textId="77777777" w:rsidR="00E81AC4" w:rsidRDefault="00E81AC4" w:rsidP="00840758">
            <w:pPr>
              <w:pStyle w:val="TableParagraph"/>
              <w:spacing w:before="36"/>
              <w:ind w:left="40"/>
              <w:rPr>
                <w:sz w:val="11"/>
              </w:rPr>
            </w:pPr>
            <w:r>
              <w:rPr>
                <w:color w:val="333333"/>
                <w:spacing w:val="-9"/>
                <w:sz w:val="11"/>
              </w:rPr>
              <w:t>9N8o</w:t>
            </w:r>
            <w:r>
              <w:rPr>
                <w:color w:val="333333"/>
                <w:spacing w:val="3"/>
                <w:sz w:val="11"/>
              </w:rPr>
              <w:t xml:space="preserve"> </w:t>
            </w:r>
            <w:r>
              <w:rPr>
                <w:color w:val="333333"/>
                <w:spacing w:val="-9"/>
                <w:sz w:val="11"/>
              </w:rPr>
              <w:t>Other,</w:t>
            </w:r>
            <w:r>
              <w:rPr>
                <w:color w:val="333333"/>
                <w:spacing w:val="-7"/>
                <w:sz w:val="11"/>
              </w:rPr>
              <w:t xml:space="preserve"> </w:t>
            </w:r>
            <w:r>
              <w:rPr>
                <w:color w:val="333333"/>
                <w:spacing w:val="-8"/>
                <w:sz w:val="11"/>
              </w:rPr>
              <w:t>specify</w:t>
            </w:r>
          </w:p>
        </w:tc>
      </w:tr>
      <w:tr w:rsidR="00E81AC4" w14:paraId="7A82024F" w14:textId="77777777" w:rsidTr="00840758">
        <w:trPr>
          <w:trHeight w:val="193"/>
        </w:trPr>
        <w:tc>
          <w:tcPr>
            <w:tcW w:w="2470" w:type="dxa"/>
            <w:vMerge/>
            <w:tcBorders>
              <w:top w:val="nil"/>
              <w:bottom w:val="single" w:sz="12" w:space="0" w:color="DDDDDD"/>
            </w:tcBorders>
          </w:tcPr>
          <w:p w14:paraId="512EBC39" w14:textId="77777777" w:rsidR="00E81AC4" w:rsidRDefault="00E81AC4" w:rsidP="00840758">
            <w:pPr>
              <w:rPr>
                <w:sz w:val="2"/>
                <w:szCs w:val="2"/>
              </w:rPr>
            </w:pPr>
          </w:p>
        </w:tc>
        <w:tc>
          <w:tcPr>
            <w:tcW w:w="6063" w:type="dxa"/>
            <w:vMerge/>
            <w:tcBorders>
              <w:top w:val="nil"/>
              <w:bottom w:val="single" w:sz="12" w:space="0" w:color="DDDDDD"/>
              <w:right w:val="single" w:sz="12" w:space="0" w:color="DDDDDD"/>
            </w:tcBorders>
          </w:tcPr>
          <w:p w14:paraId="08F7B785" w14:textId="77777777" w:rsidR="00E81AC4" w:rsidRDefault="00E81AC4" w:rsidP="00840758">
            <w:pPr>
              <w:rPr>
                <w:sz w:val="2"/>
                <w:szCs w:val="2"/>
              </w:rPr>
            </w:pPr>
          </w:p>
        </w:tc>
        <w:tc>
          <w:tcPr>
            <w:tcW w:w="243" w:type="dxa"/>
            <w:tcBorders>
              <w:left w:val="single" w:sz="12" w:space="0" w:color="DDDDDD"/>
            </w:tcBorders>
          </w:tcPr>
          <w:p w14:paraId="22481082" w14:textId="77777777" w:rsidR="00E81AC4" w:rsidRDefault="00E81AC4" w:rsidP="00840758">
            <w:pPr>
              <w:pStyle w:val="TableParagraph"/>
              <w:rPr>
                <w:sz w:val="10"/>
              </w:rPr>
            </w:pPr>
          </w:p>
        </w:tc>
        <w:tc>
          <w:tcPr>
            <w:tcW w:w="202" w:type="dxa"/>
          </w:tcPr>
          <w:p w14:paraId="41ADFEA1" w14:textId="77777777" w:rsidR="00E81AC4" w:rsidRDefault="00E81AC4" w:rsidP="00840758">
            <w:pPr>
              <w:pStyle w:val="TableParagraph"/>
              <w:spacing w:before="36"/>
              <w:ind w:left="48"/>
              <w:rPr>
                <w:sz w:val="11"/>
              </w:rPr>
            </w:pPr>
            <w:r>
              <w:rPr>
                <w:color w:val="333333"/>
                <w:sz w:val="11"/>
              </w:rPr>
              <w:t>77</w:t>
            </w:r>
          </w:p>
        </w:tc>
        <w:tc>
          <w:tcPr>
            <w:tcW w:w="1659" w:type="dxa"/>
            <w:gridSpan w:val="2"/>
            <w:tcBorders>
              <w:right w:val="single" w:sz="12" w:space="0" w:color="DDDDDD"/>
            </w:tcBorders>
          </w:tcPr>
          <w:p w14:paraId="4B0E3131" w14:textId="77777777" w:rsidR="00E81AC4" w:rsidRDefault="00E81AC4" w:rsidP="00840758">
            <w:pPr>
              <w:pStyle w:val="TableParagraph"/>
              <w:spacing w:before="36"/>
              <w:ind w:left="52"/>
              <w:rPr>
                <w:sz w:val="11"/>
              </w:rPr>
            </w:pPr>
            <w:r>
              <w:rPr>
                <w:color w:val="333333"/>
                <w:sz w:val="11"/>
              </w:rPr>
              <w:t>Don't</w:t>
            </w:r>
            <w:r>
              <w:rPr>
                <w:color w:val="333333"/>
                <w:spacing w:val="6"/>
                <w:sz w:val="11"/>
              </w:rPr>
              <w:t xml:space="preserve"> </w:t>
            </w:r>
            <w:r>
              <w:rPr>
                <w:color w:val="333333"/>
                <w:sz w:val="11"/>
              </w:rPr>
              <w:t>know</w:t>
            </w:r>
          </w:p>
        </w:tc>
      </w:tr>
      <w:tr w:rsidR="00E81AC4" w14:paraId="523AA512" w14:textId="77777777" w:rsidTr="00840758">
        <w:trPr>
          <w:trHeight w:val="202"/>
        </w:trPr>
        <w:tc>
          <w:tcPr>
            <w:tcW w:w="2470" w:type="dxa"/>
            <w:vMerge/>
            <w:tcBorders>
              <w:top w:val="nil"/>
              <w:bottom w:val="single" w:sz="12" w:space="0" w:color="DDDDDD"/>
            </w:tcBorders>
          </w:tcPr>
          <w:p w14:paraId="689F84E9" w14:textId="77777777" w:rsidR="00E81AC4" w:rsidRDefault="00E81AC4" w:rsidP="00840758">
            <w:pPr>
              <w:rPr>
                <w:sz w:val="2"/>
                <w:szCs w:val="2"/>
              </w:rPr>
            </w:pPr>
          </w:p>
        </w:tc>
        <w:tc>
          <w:tcPr>
            <w:tcW w:w="6063" w:type="dxa"/>
            <w:vMerge/>
            <w:tcBorders>
              <w:top w:val="nil"/>
              <w:bottom w:val="single" w:sz="12" w:space="0" w:color="DDDDDD"/>
              <w:right w:val="single" w:sz="12" w:space="0" w:color="DDDDDD"/>
            </w:tcBorders>
          </w:tcPr>
          <w:p w14:paraId="4ABAD45B" w14:textId="77777777" w:rsidR="00E81AC4" w:rsidRDefault="00E81AC4" w:rsidP="00840758">
            <w:pPr>
              <w:rPr>
                <w:sz w:val="2"/>
                <w:szCs w:val="2"/>
              </w:rPr>
            </w:pPr>
          </w:p>
        </w:tc>
        <w:tc>
          <w:tcPr>
            <w:tcW w:w="243" w:type="dxa"/>
            <w:tcBorders>
              <w:left w:val="single" w:sz="12" w:space="0" w:color="DDDDDD"/>
              <w:bottom w:val="single" w:sz="12" w:space="0" w:color="DDDDDD"/>
            </w:tcBorders>
          </w:tcPr>
          <w:p w14:paraId="7C718E9B" w14:textId="77777777" w:rsidR="00E81AC4" w:rsidRDefault="00E81AC4" w:rsidP="00840758">
            <w:pPr>
              <w:pStyle w:val="TableParagraph"/>
              <w:rPr>
                <w:sz w:val="10"/>
              </w:rPr>
            </w:pPr>
          </w:p>
        </w:tc>
        <w:tc>
          <w:tcPr>
            <w:tcW w:w="202" w:type="dxa"/>
            <w:tcBorders>
              <w:bottom w:val="single" w:sz="12" w:space="0" w:color="DDDDDD"/>
            </w:tcBorders>
          </w:tcPr>
          <w:p w14:paraId="2B78D190" w14:textId="77777777" w:rsidR="00E81AC4" w:rsidRDefault="00E81AC4" w:rsidP="00840758">
            <w:pPr>
              <w:pStyle w:val="TableParagraph"/>
              <w:spacing w:before="36"/>
              <w:ind w:left="48"/>
              <w:rPr>
                <w:sz w:val="11"/>
              </w:rPr>
            </w:pPr>
            <w:r>
              <w:rPr>
                <w:color w:val="333333"/>
                <w:sz w:val="11"/>
              </w:rPr>
              <w:t>88</w:t>
            </w:r>
          </w:p>
        </w:tc>
        <w:tc>
          <w:tcPr>
            <w:tcW w:w="1659" w:type="dxa"/>
            <w:gridSpan w:val="2"/>
            <w:tcBorders>
              <w:bottom w:val="single" w:sz="12" w:space="0" w:color="DDDDDD"/>
              <w:right w:val="single" w:sz="12" w:space="0" w:color="DDDDDD"/>
            </w:tcBorders>
          </w:tcPr>
          <w:p w14:paraId="550C4186" w14:textId="77777777" w:rsidR="00E81AC4" w:rsidRDefault="00E81AC4" w:rsidP="00840758">
            <w:pPr>
              <w:pStyle w:val="TableParagraph"/>
              <w:spacing w:before="36"/>
              <w:ind w:left="52"/>
              <w:rPr>
                <w:sz w:val="11"/>
              </w:rPr>
            </w:pPr>
            <w:r>
              <w:rPr>
                <w:color w:val="333333"/>
                <w:sz w:val="11"/>
              </w:rPr>
              <w:t>Refused</w:t>
            </w:r>
          </w:p>
        </w:tc>
      </w:tr>
      <w:tr w:rsidR="00E81AC4" w14:paraId="4D97B257" w14:textId="77777777" w:rsidTr="00840758">
        <w:trPr>
          <w:trHeight w:val="414"/>
        </w:trPr>
        <w:tc>
          <w:tcPr>
            <w:tcW w:w="10637" w:type="dxa"/>
            <w:gridSpan w:val="6"/>
            <w:tcBorders>
              <w:top w:val="single" w:sz="12" w:space="0" w:color="DDDDDD"/>
            </w:tcBorders>
          </w:tcPr>
          <w:p w14:paraId="2EDB72E4" w14:textId="77777777" w:rsidR="00E81AC4" w:rsidRDefault="00E81AC4" w:rsidP="00840758">
            <w:pPr>
              <w:pStyle w:val="TableParagraph"/>
              <w:spacing w:before="36"/>
              <w:ind w:left="386"/>
              <w:rPr>
                <w:sz w:val="11"/>
              </w:rPr>
            </w:pPr>
            <w:r>
              <w:rPr>
                <w:color w:val="333333"/>
                <w:sz w:val="11"/>
              </w:rPr>
              <w:t>Extended</w:t>
            </w:r>
            <w:r>
              <w:rPr>
                <w:color w:val="333333"/>
                <w:spacing w:val="14"/>
                <w:sz w:val="11"/>
              </w:rPr>
              <w:t xml:space="preserve"> </w:t>
            </w:r>
            <w:r>
              <w:rPr>
                <w:color w:val="333333"/>
                <w:sz w:val="11"/>
              </w:rPr>
              <w:t>Individual</w:t>
            </w:r>
            <w:r>
              <w:rPr>
                <w:color w:val="333333"/>
                <w:spacing w:val="15"/>
                <w:sz w:val="11"/>
              </w:rPr>
              <w:t xml:space="preserve"> </w:t>
            </w:r>
            <w:r>
              <w:rPr>
                <w:color w:val="333333"/>
                <w:sz w:val="11"/>
              </w:rPr>
              <w:t>Interview</w:t>
            </w:r>
            <w:r>
              <w:rPr>
                <w:color w:val="333333"/>
                <w:spacing w:val="13"/>
                <w:sz w:val="11"/>
              </w:rPr>
              <w:t xml:space="preserve"> </w:t>
            </w:r>
            <w:r>
              <w:rPr>
                <w:color w:val="333333"/>
                <w:sz w:val="11"/>
              </w:rPr>
              <w:t>&gt;</w:t>
            </w:r>
            <w:r>
              <w:rPr>
                <w:color w:val="333333"/>
                <w:spacing w:val="11"/>
                <w:sz w:val="11"/>
              </w:rPr>
              <w:t xml:space="preserve"> </w:t>
            </w:r>
            <w:r>
              <w:rPr>
                <w:color w:val="333333"/>
                <w:sz w:val="11"/>
              </w:rPr>
              <w:t>Section</w:t>
            </w:r>
            <w:r>
              <w:rPr>
                <w:color w:val="333333"/>
                <w:spacing w:val="10"/>
                <w:sz w:val="11"/>
              </w:rPr>
              <w:t xml:space="preserve"> </w:t>
            </w:r>
            <w:r>
              <w:rPr>
                <w:color w:val="333333"/>
                <w:sz w:val="11"/>
              </w:rPr>
              <w:t>17:</w:t>
            </w:r>
            <w:r>
              <w:rPr>
                <w:color w:val="333333"/>
                <w:spacing w:val="12"/>
                <w:sz w:val="11"/>
              </w:rPr>
              <w:t xml:space="preserve"> </w:t>
            </w:r>
            <w:r>
              <w:rPr>
                <w:color w:val="333333"/>
                <w:sz w:val="11"/>
              </w:rPr>
              <w:t>Healthcare</w:t>
            </w:r>
            <w:r>
              <w:rPr>
                <w:color w:val="333333"/>
                <w:spacing w:val="14"/>
                <w:sz w:val="11"/>
              </w:rPr>
              <w:t xml:space="preserve"> </w:t>
            </w:r>
            <w:r>
              <w:rPr>
                <w:color w:val="333333"/>
                <w:sz w:val="11"/>
              </w:rPr>
              <w:t>utilization</w:t>
            </w:r>
            <w:r>
              <w:rPr>
                <w:color w:val="333333"/>
                <w:spacing w:val="10"/>
                <w:sz w:val="11"/>
              </w:rPr>
              <w:t xml:space="preserve"> </w:t>
            </w:r>
            <w:r>
              <w:rPr>
                <w:color w:val="333333"/>
                <w:sz w:val="11"/>
              </w:rPr>
              <w:t>and</w:t>
            </w:r>
            <w:r>
              <w:rPr>
                <w:color w:val="333333"/>
                <w:spacing w:val="11"/>
                <w:sz w:val="11"/>
              </w:rPr>
              <w:t xml:space="preserve"> </w:t>
            </w:r>
            <w:r>
              <w:rPr>
                <w:color w:val="333333"/>
                <w:sz w:val="11"/>
              </w:rPr>
              <w:t>expenditures</w:t>
            </w:r>
            <w:r>
              <w:rPr>
                <w:color w:val="333333"/>
                <w:spacing w:val="11"/>
                <w:sz w:val="11"/>
              </w:rPr>
              <w:t xml:space="preserve"> </w:t>
            </w:r>
            <w:r>
              <w:rPr>
                <w:color w:val="333333"/>
                <w:sz w:val="11"/>
              </w:rPr>
              <w:t>&gt;</w:t>
            </w:r>
            <w:r>
              <w:rPr>
                <w:color w:val="333333"/>
                <w:spacing w:val="11"/>
                <w:sz w:val="11"/>
              </w:rPr>
              <w:t xml:space="preserve"> </w:t>
            </w:r>
            <w:r>
              <w:rPr>
                <w:color w:val="333333"/>
                <w:sz w:val="11"/>
              </w:rPr>
              <w:t>Section</w:t>
            </w:r>
            <w:r>
              <w:rPr>
                <w:color w:val="333333"/>
                <w:spacing w:val="10"/>
                <w:sz w:val="11"/>
              </w:rPr>
              <w:t xml:space="preserve"> </w:t>
            </w:r>
            <w:r>
              <w:rPr>
                <w:color w:val="333333"/>
                <w:sz w:val="11"/>
              </w:rPr>
              <w:t>17.3:</w:t>
            </w:r>
            <w:r>
              <w:rPr>
                <w:color w:val="333333"/>
                <w:spacing w:val="12"/>
                <w:sz w:val="11"/>
              </w:rPr>
              <w:t xml:space="preserve"> </w:t>
            </w:r>
            <w:r>
              <w:rPr>
                <w:color w:val="333333"/>
                <w:sz w:val="11"/>
              </w:rPr>
              <w:t>Clinic</w:t>
            </w:r>
            <w:r>
              <w:rPr>
                <w:color w:val="333333"/>
                <w:spacing w:val="10"/>
                <w:sz w:val="11"/>
              </w:rPr>
              <w:t xml:space="preserve"> </w:t>
            </w:r>
            <w:r>
              <w:rPr>
                <w:color w:val="333333"/>
                <w:sz w:val="11"/>
              </w:rPr>
              <w:t>visits</w:t>
            </w:r>
            <w:r>
              <w:rPr>
                <w:color w:val="333333"/>
                <w:spacing w:val="10"/>
                <w:sz w:val="11"/>
              </w:rPr>
              <w:t xml:space="preserve"> </w:t>
            </w:r>
            <w:r>
              <w:rPr>
                <w:color w:val="333333"/>
                <w:sz w:val="11"/>
              </w:rPr>
              <w:t>&gt;</w:t>
            </w:r>
            <w:r>
              <w:rPr>
                <w:color w:val="333333"/>
                <w:spacing w:val="11"/>
                <w:sz w:val="11"/>
              </w:rPr>
              <w:t xml:space="preserve"> </w:t>
            </w:r>
            <w:proofErr w:type="spellStart"/>
            <w:r>
              <w:rPr>
                <w:color w:val="333333"/>
                <w:sz w:val="11"/>
              </w:rPr>
              <w:t>lastclinicvisit</w:t>
            </w:r>
            <w:proofErr w:type="spellEnd"/>
          </w:p>
          <w:p w14:paraId="33D35604" w14:textId="77777777" w:rsidR="00E81AC4" w:rsidRDefault="00E81AC4" w:rsidP="00840758">
            <w:pPr>
              <w:pStyle w:val="TableParagraph"/>
              <w:spacing w:before="87"/>
              <w:ind w:left="491"/>
              <w:rPr>
                <w:i/>
                <w:sz w:val="11"/>
              </w:rPr>
            </w:pPr>
            <w:r>
              <w:rPr>
                <w:i/>
                <w:color w:val="333333"/>
                <w:sz w:val="11"/>
              </w:rPr>
              <w:t>Group</w:t>
            </w:r>
            <w:r>
              <w:rPr>
                <w:i/>
                <w:color w:val="333333"/>
                <w:spacing w:val="12"/>
                <w:sz w:val="11"/>
              </w:rPr>
              <w:t xml:space="preserve"> </w:t>
            </w:r>
            <w:r>
              <w:rPr>
                <w:i/>
                <w:color w:val="333333"/>
                <w:sz w:val="11"/>
              </w:rPr>
              <w:t>relevant</w:t>
            </w:r>
            <w:r>
              <w:rPr>
                <w:i/>
                <w:color w:val="333333"/>
                <w:spacing w:val="13"/>
                <w:sz w:val="11"/>
              </w:rPr>
              <w:t xml:space="preserve"> </w:t>
            </w:r>
            <w:r>
              <w:rPr>
                <w:i/>
                <w:color w:val="333333"/>
                <w:sz w:val="11"/>
              </w:rPr>
              <w:t>when:</w:t>
            </w:r>
            <w:r>
              <w:rPr>
                <w:i/>
                <w:color w:val="333333"/>
                <w:spacing w:val="14"/>
                <w:sz w:val="11"/>
              </w:rPr>
              <w:t xml:space="preserve"> </w:t>
            </w:r>
            <w:r>
              <w:rPr>
                <w:i/>
                <w:color w:val="333333"/>
                <w:sz w:val="11"/>
              </w:rPr>
              <w:t>${he47}</w:t>
            </w:r>
            <w:r>
              <w:rPr>
                <w:i/>
                <w:color w:val="333333"/>
                <w:spacing w:val="14"/>
                <w:sz w:val="11"/>
              </w:rPr>
              <w:t xml:space="preserve"> </w:t>
            </w:r>
            <w:r>
              <w:rPr>
                <w:i/>
                <w:color w:val="333333"/>
                <w:sz w:val="11"/>
              </w:rPr>
              <w:t>&gt;0</w:t>
            </w:r>
          </w:p>
        </w:tc>
      </w:tr>
      <w:tr w:rsidR="00E81AC4" w14:paraId="05A1EA3C" w14:textId="77777777" w:rsidTr="00840758">
        <w:trPr>
          <w:trHeight w:val="208"/>
        </w:trPr>
        <w:tc>
          <w:tcPr>
            <w:tcW w:w="10637" w:type="dxa"/>
            <w:gridSpan w:val="6"/>
          </w:tcPr>
          <w:p w14:paraId="4FA19A1B" w14:textId="77777777" w:rsidR="00E81AC4" w:rsidRDefault="00E81AC4" w:rsidP="00840758">
            <w:pPr>
              <w:pStyle w:val="TableParagraph"/>
              <w:ind w:left="491"/>
              <w:rPr>
                <w:sz w:val="11"/>
              </w:rPr>
            </w:pPr>
            <w:r>
              <w:rPr>
                <w:color w:val="333333"/>
                <w:sz w:val="11"/>
              </w:rPr>
              <w:t>Extended</w:t>
            </w:r>
            <w:r>
              <w:rPr>
                <w:color w:val="333333"/>
                <w:spacing w:val="13"/>
                <w:sz w:val="11"/>
              </w:rPr>
              <w:t xml:space="preserve"> </w:t>
            </w:r>
            <w:r>
              <w:rPr>
                <w:color w:val="333333"/>
                <w:sz w:val="11"/>
              </w:rPr>
              <w:t>Individual</w:t>
            </w:r>
            <w:r>
              <w:rPr>
                <w:color w:val="333333"/>
                <w:spacing w:val="14"/>
                <w:sz w:val="11"/>
              </w:rPr>
              <w:t xml:space="preserve"> </w:t>
            </w:r>
            <w:r>
              <w:rPr>
                <w:color w:val="333333"/>
                <w:sz w:val="11"/>
              </w:rPr>
              <w:t>Interview</w:t>
            </w:r>
            <w:r>
              <w:rPr>
                <w:color w:val="333333"/>
                <w:spacing w:val="12"/>
                <w:sz w:val="11"/>
              </w:rPr>
              <w:t xml:space="preserve"> </w:t>
            </w:r>
            <w:r>
              <w:rPr>
                <w:color w:val="333333"/>
                <w:sz w:val="11"/>
              </w:rPr>
              <w:t>&gt;</w:t>
            </w:r>
            <w:r>
              <w:rPr>
                <w:color w:val="333333"/>
                <w:spacing w:val="14"/>
                <w:sz w:val="11"/>
              </w:rPr>
              <w:t xml:space="preserve"> </w:t>
            </w:r>
            <w:r>
              <w:rPr>
                <w:color w:val="333333"/>
                <w:sz w:val="11"/>
              </w:rPr>
              <w:t>Section</w:t>
            </w:r>
            <w:r>
              <w:rPr>
                <w:color w:val="333333"/>
                <w:spacing w:val="14"/>
                <w:sz w:val="11"/>
              </w:rPr>
              <w:t xml:space="preserve"> </w:t>
            </w:r>
            <w:r>
              <w:rPr>
                <w:color w:val="333333"/>
                <w:sz w:val="11"/>
              </w:rPr>
              <w:t>17:</w:t>
            </w:r>
            <w:r>
              <w:rPr>
                <w:color w:val="333333"/>
                <w:spacing w:val="11"/>
                <w:sz w:val="11"/>
              </w:rPr>
              <w:t xml:space="preserve"> </w:t>
            </w:r>
            <w:r>
              <w:rPr>
                <w:color w:val="333333"/>
                <w:sz w:val="11"/>
              </w:rPr>
              <w:t>Healthcare</w:t>
            </w:r>
            <w:r>
              <w:rPr>
                <w:color w:val="333333"/>
                <w:spacing w:val="13"/>
                <w:sz w:val="11"/>
              </w:rPr>
              <w:t xml:space="preserve"> </w:t>
            </w:r>
            <w:r>
              <w:rPr>
                <w:color w:val="333333"/>
                <w:sz w:val="11"/>
              </w:rPr>
              <w:t>utilization</w:t>
            </w:r>
            <w:r>
              <w:rPr>
                <w:color w:val="333333"/>
                <w:spacing w:val="13"/>
                <w:sz w:val="11"/>
              </w:rPr>
              <w:t xml:space="preserve"> </w:t>
            </w:r>
            <w:r>
              <w:rPr>
                <w:color w:val="333333"/>
                <w:sz w:val="11"/>
              </w:rPr>
              <w:t>and</w:t>
            </w:r>
            <w:r>
              <w:rPr>
                <w:color w:val="333333"/>
                <w:spacing w:val="10"/>
                <w:sz w:val="11"/>
              </w:rPr>
              <w:t xml:space="preserve"> </w:t>
            </w:r>
            <w:r>
              <w:rPr>
                <w:color w:val="333333"/>
                <w:sz w:val="11"/>
              </w:rPr>
              <w:t>expenditures</w:t>
            </w:r>
            <w:r>
              <w:rPr>
                <w:color w:val="333333"/>
                <w:spacing w:val="14"/>
                <w:sz w:val="11"/>
              </w:rPr>
              <w:t xml:space="preserve"> </w:t>
            </w:r>
            <w:r>
              <w:rPr>
                <w:color w:val="333333"/>
                <w:sz w:val="11"/>
              </w:rPr>
              <w:t>&gt;</w:t>
            </w:r>
            <w:r>
              <w:rPr>
                <w:color w:val="333333"/>
                <w:spacing w:val="10"/>
                <w:sz w:val="11"/>
              </w:rPr>
              <w:t xml:space="preserve"> </w:t>
            </w:r>
            <w:r>
              <w:rPr>
                <w:color w:val="333333"/>
                <w:sz w:val="11"/>
              </w:rPr>
              <w:t>Section</w:t>
            </w:r>
            <w:r>
              <w:rPr>
                <w:color w:val="333333"/>
                <w:spacing w:val="10"/>
                <w:sz w:val="11"/>
              </w:rPr>
              <w:t xml:space="preserve"> </w:t>
            </w:r>
            <w:r>
              <w:rPr>
                <w:color w:val="333333"/>
                <w:sz w:val="11"/>
              </w:rPr>
              <w:t>17.3:</w:t>
            </w:r>
            <w:r>
              <w:rPr>
                <w:color w:val="333333"/>
                <w:spacing w:val="14"/>
                <w:sz w:val="11"/>
              </w:rPr>
              <w:t xml:space="preserve"> </w:t>
            </w:r>
            <w:r>
              <w:rPr>
                <w:color w:val="333333"/>
                <w:sz w:val="11"/>
              </w:rPr>
              <w:t>Clinic</w:t>
            </w:r>
            <w:r>
              <w:rPr>
                <w:color w:val="333333"/>
                <w:spacing w:val="12"/>
                <w:sz w:val="11"/>
              </w:rPr>
              <w:t xml:space="preserve"> </w:t>
            </w:r>
            <w:r>
              <w:rPr>
                <w:color w:val="333333"/>
                <w:sz w:val="11"/>
              </w:rPr>
              <w:t>visits</w:t>
            </w:r>
            <w:r>
              <w:rPr>
                <w:color w:val="333333"/>
                <w:spacing w:val="10"/>
                <w:sz w:val="11"/>
              </w:rPr>
              <w:t xml:space="preserve"> </w:t>
            </w:r>
            <w:r>
              <w:rPr>
                <w:color w:val="333333"/>
                <w:sz w:val="11"/>
              </w:rPr>
              <w:t>&gt;</w:t>
            </w:r>
            <w:r>
              <w:rPr>
                <w:color w:val="333333"/>
                <w:spacing w:val="10"/>
                <w:sz w:val="11"/>
              </w:rPr>
              <w:t xml:space="preserve"> </w:t>
            </w:r>
            <w:proofErr w:type="spellStart"/>
            <w:r>
              <w:rPr>
                <w:color w:val="333333"/>
                <w:sz w:val="11"/>
              </w:rPr>
              <w:t>lastclinicvisit</w:t>
            </w:r>
            <w:proofErr w:type="spellEnd"/>
            <w:r>
              <w:rPr>
                <w:color w:val="333333"/>
                <w:spacing w:val="12"/>
                <w:sz w:val="11"/>
              </w:rPr>
              <w:t xml:space="preserve"> </w:t>
            </w:r>
            <w:r>
              <w:rPr>
                <w:color w:val="333333"/>
                <w:sz w:val="11"/>
              </w:rPr>
              <w:t>&gt;</w:t>
            </w:r>
            <w:r>
              <w:rPr>
                <w:color w:val="333333"/>
                <w:spacing w:val="10"/>
                <w:sz w:val="11"/>
              </w:rPr>
              <w:t xml:space="preserve"> </w:t>
            </w:r>
            <w:r>
              <w:rPr>
                <w:color w:val="333333"/>
                <w:sz w:val="11"/>
              </w:rPr>
              <w:t>Date</w:t>
            </w:r>
            <w:r>
              <w:rPr>
                <w:color w:val="333333"/>
                <w:spacing w:val="12"/>
                <w:sz w:val="11"/>
              </w:rPr>
              <w:t xml:space="preserve"> </w:t>
            </w:r>
            <w:r>
              <w:rPr>
                <w:color w:val="333333"/>
                <w:sz w:val="11"/>
              </w:rPr>
              <w:t>of</w:t>
            </w:r>
            <w:r>
              <w:rPr>
                <w:color w:val="333333"/>
                <w:spacing w:val="9"/>
                <w:sz w:val="11"/>
              </w:rPr>
              <w:t xml:space="preserve"> </w:t>
            </w:r>
            <w:r>
              <w:rPr>
                <w:color w:val="333333"/>
                <w:sz w:val="11"/>
              </w:rPr>
              <w:t>last</w:t>
            </w:r>
            <w:r>
              <w:rPr>
                <w:color w:val="333333"/>
                <w:spacing w:val="11"/>
                <w:sz w:val="11"/>
              </w:rPr>
              <w:t xml:space="preserve"> </w:t>
            </w:r>
            <w:r>
              <w:rPr>
                <w:color w:val="333333"/>
                <w:sz w:val="11"/>
              </w:rPr>
              <w:t>clinic</w:t>
            </w:r>
            <w:r>
              <w:rPr>
                <w:color w:val="333333"/>
                <w:spacing w:val="13"/>
                <w:sz w:val="11"/>
              </w:rPr>
              <w:t xml:space="preserve"> </w:t>
            </w:r>
            <w:r>
              <w:rPr>
                <w:color w:val="333333"/>
                <w:sz w:val="11"/>
              </w:rPr>
              <w:t>visit</w:t>
            </w:r>
          </w:p>
        </w:tc>
      </w:tr>
      <w:tr w:rsidR="00E81AC4" w14:paraId="4176B707" w14:textId="77777777" w:rsidTr="00840758">
        <w:trPr>
          <w:trHeight w:val="1360"/>
        </w:trPr>
        <w:tc>
          <w:tcPr>
            <w:tcW w:w="2470" w:type="dxa"/>
          </w:tcPr>
          <w:p w14:paraId="2FA3ACE8" w14:textId="77777777" w:rsidR="00E81AC4" w:rsidRDefault="00E81AC4" w:rsidP="00840758">
            <w:pPr>
              <w:pStyle w:val="TableParagraph"/>
              <w:ind w:left="597"/>
              <w:rPr>
                <w:sz w:val="11"/>
              </w:rPr>
            </w:pPr>
            <w:r>
              <w:rPr>
                <w:color w:val="333333"/>
                <w:sz w:val="11"/>
              </w:rPr>
              <w:t>generated_note_name_403</w:t>
            </w:r>
          </w:p>
        </w:tc>
        <w:tc>
          <w:tcPr>
            <w:tcW w:w="6063" w:type="dxa"/>
          </w:tcPr>
          <w:p w14:paraId="352D0118" w14:textId="77777777" w:rsidR="00E81AC4" w:rsidRDefault="00E81AC4" w:rsidP="00840758">
            <w:pPr>
              <w:pStyle w:val="TableParagraph"/>
              <w:ind w:left="66"/>
              <w:rPr>
                <w:sz w:val="11"/>
              </w:rPr>
            </w:pPr>
            <w:r>
              <w:rPr>
                <w:color w:val="333333"/>
                <w:sz w:val="11"/>
              </w:rPr>
              <w:t>READ:</w:t>
            </w:r>
          </w:p>
          <w:p w14:paraId="1A8FD422" w14:textId="77777777" w:rsidR="00E81AC4" w:rsidRDefault="00E81AC4" w:rsidP="00840758">
            <w:pPr>
              <w:pStyle w:val="TableParagraph"/>
              <w:rPr>
                <w:b/>
                <w:sz w:val="12"/>
              </w:rPr>
            </w:pPr>
          </w:p>
          <w:p w14:paraId="1AC9CABC" w14:textId="77777777" w:rsidR="00E81AC4" w:rsidRDefault="00E81AC4" w:rsidP="00840758">
            <w:pPr>
              <w:pStyle w:val="TableParagraph"/>
              <w:spacing w:before="2"/>
              <w:rPr>
                <w:b/>
                <w:sz w:val="14"/>
              </w:rPr>
            </w:pPr>
          </w:p>
          <w:p w14:paraId="4A73527B" w14:textId="77777777" w:rsidR="00E81AC4" w:rsidRDefault="00E81AC4" w:rsidP="00840758">
            <w:pPr>
              <w:pStyle w:val="TableParagraph"/>
              <w:ind w:left="66"/>
              <w:rPr>
                <w:sz w:val="11"/>
              </w:rPr>
            </w:pPr>
            <w:r>
              <w:rPr>
                <w:color w:val="333333"/>
                <w:sz w:val="11"/>
              </w:rPr>
              <w:t>I</w:t>
            </w:r>
            <w:r>
              <w:rPr>
                <w:color w:val="333333"/>
                <w:spacing w:val="5"/>
                <w:sz w:val="11"/>
              </w:rPr>
              <w:t xml:space="preserve"> </w:t>
            </w:r>
            <w:r>
              <w:rPr>
                <w:color w:val="333333"/>
                <w:sz w:val="11"/>
              </w:rPr>
              <w:t>want</w:t>
            </w:r>
            <w:r>
              <w:rPr>
                <w:color w:val="333333"/>
                <w:spacing w:val="8"/>
                <w:sz w:val="11"/>
              </w:rPr>
              <w:t xml:space="preserve"> </w:t>
            </w:r>
            <w:r>
              <w:rPr>
                <w:color w:val="333333"/>
                <w:sz w:val="11"/>
              </w:rPr>
              <w:t>to</w:t>
            </w:r>
            <w:r>
              <w:rPr>
                <w:color w:val="333333"/>
                <w:spacing w:val="11"/>
                <w:sz w:val="11"/>
              </w:rPr>
              <w:t xml:space="preserve"> </w:t>
            </w:r>
            <w:r>
              <w:rPr>
                <w:color w:val="333333"/>
                <w:sz w:val="11"/>
              </w:rPr>
              <w:t>know</w:t>
            </w:r>
            <w:r>
              <w:rPr>
                <w:color w:val="333333"/>
                <w:spacing w:val="11"/>
                <w:sz w:val="11"/>
              </w:rPr>
              <w:t xml:space="preserve"> </w:t>
            </w:r>
            <w:r>
              <w:rPr>
                <w:color w:val="333333"/>
                <w:sz w:val="11"/>
              </w:rPr>
              <w:t>more</w:t>
            </w:r>
            <w:r>
              <w:rPr>
                <w:color w:val="333333"/>
                <w:spacing w:val="9"/>
                <w:sz w:val="11"/>
              </w:rPr>
              <w:t xml:space="preserve"> </w:t>
            </w:r>
            <w:r>
              <w:rPr>
                <w:color w:val="333333"/>
                <w:sz w:val="11"/>
              </w:rPr>
              <w:t>about</w:t>
            </w:r>
            <w:r>
              <w:rPr>
                <w:color w:val="333333"/>
                <w:spacing w:val="10"/>
                <w:sz w:val="11"/>
              </w:rPr>
              <w:t xml:space="preserve"> </w:t>
            </w:r>
            <w:r>
              <w:rPr>
                <w:color w:val="333333"/>
                <w:sz w:val="11"/>
              </w:rPr>
              <w:t>your</w:t>
            </w:r>
            <w:r>
              <w:rPr>
                <w:color w:val="333333"/>
                <w:spacing w:val="10"/>
                <w:sz w:val="11"/>
              </w:rPr>
              <w:t xml:space="preserve"> </w:t>
            </w:r>
            <w:r>
              <w:rPr>
                <w:color w:val="333333"/>
                <w:sz w:val="11"/>
              </w:rPr>
              <w:t>most</w:t>
            </w:r>
            <w:r>
              <w:rPr>
                <w:color w:val="333333"/>
                <w:spacing w:val="10"/>
                <w:sz w:val="11"/>
              </w:rPr>
              <w:t xml:space="preserve"> </w:t>
            </w:r>
            <w:r>
              <w:rPr>
                <w:color w:val="333333"/>
                <w:sz w:val="11"/>
              </w:rPr>
              <w:t>recent</w:t>
            </w:r>
            <w:r>
              <w:rPr>
                <w:color w:val="333333"/>
                <w:spacing w:val="10"/>
                <w:sz w:val="11"/>
              </w:rPr>
              <w:t xml:space="preserve"> </w:t>
            </w:r>
            <w:r>
              <w:rPr>
                <w:color w:val="333333"/>
                <w:sz w:val="11"/>
              </w:rPr>
              <w:t>visit</w:t>
            </w:r>
            <w:r>
              <w:rPr>
                <w:color w:val="333333"/>
                <w:spacing w:val="8"/>
                <w:sz w:val="11"/>
              </w:rPr>
              <w:t xml:space="preserve"> </w:t>
            </w:r>
            <w:r>
              <w:rPr>
                <w:color w:val="333333"/>
                <w:sz w:val="11"/>
              </w:rPr>
              <w:t>to</w:t>
            </w:r>
            <w:r>
              <w:rPr>
                <w:color w:val="333333"/>
                <w:spacing w:val="10"/>
                <w:sz w:val="11"/>
              </w:rPr>
              <w:t xml:space="preserve"> </w:t>
            </w:r>
            <w:r>
              <w:rPr>
                <w:color w:val="333333"/>
                <w:sz w:val="11"/>
              </w:rPr>
              <w:t>the</w:t>
            </w:r>
            <w:r>
              <w:rPr>
                <w:color w:val="333333"/>
                <w:spacing w:val="10"/>
                <w:sz w:val="11"/>
              </w:rPr>
              <w:t xml:space="preserve"> </w:t>
            </w:r>
            <w:r>
              <w:rPr>
                <w:color w:val="333333"/>
                <w:sz w:val="11"/>
              </w:rPr>
              <w:t>clinic.</w:t>
            </w:r>
          </w:p>
          <w:p w14:paraId="45301DC3" w14:textId="77777777" w:rsidR="00E81AC4" w:rsidRDefault="00E81AC4" w:rsidP="00840758">
            <w:pPr>
              <w:pStyle w:val="TableParagraph"/>
              <w:rPr>
                <w:b/>
                <w:sz w:val="12"/>
              </w:rPr>
            </w:pPr>
          </w:p>
          <w:p w14:paraId="61F29CF3" w14:textId="77777777" w:rsidR="00E81AC4" w:rsidRDefault="00E81AC4" w:rsidP="00840758">
            <w:pPr>
              <w:pStyle w:val="TableParagraph"/>
              <w:spacing w:before="10"/>
              <w:rPr>
                <w:b/>
                <w:sz w:val="13"/>
              </w:rPr>
            </w:pPr>
          </w:p>
          <w:p w14:paraId="337C11AF" w14:textId="77777777" w:rsidR="00E81AC4" w:rsidRDefault="00E81AC4" w:rsidP="00840758">
            <w:pPr>
              <w:pStyle w:val="TableParagraph"/>
              <w:spacing w:before="1"/>
              <w:ind w:left="66"/>
              <w:rPr>
                <w:sz w:val="11"/>
              </w:rPr>
            </w:pPr>
            <w:r>
              <w:rPr>
                <w:color w:val="333333"/>
                <w:sz w:val="11"/>
              </w:rPr>
              <w:t>he51:</w:t>
            </w:r>
            <w:r>
              <w:rPr>
                <w:color w:val="333333"/>
                <w:spacing w:val="9"/>
                <w:sz w:val="11"/>
              </w:rPr>
              <w:t xml:space="preserve"> </w:t>
            </w:r>
            <w:r>
              <w:rPr>
                <w:color w:val="333333"/>
                <w:sz w:val="11"/>
              </w:rPr>
              <w:t>When</w:t>
            </w:r>
            <w:r>
              <w:rPr>
                <w:color w:val="333333"/>
                <w:spacing w:val="10"/>
                <w:sz w:val="11"/>
              </w:rPr>
              <w:t xml:space="preserve"> </w:t>
            </w:r>
            <w:r>
              <w:rPr>
                <w:color w:val="333333"/>
                <w:sz w:val="11"/>
              </w:rPr>
              <w:t>did</w:t>
            </w:r>
            <w:r>
              <w:rPr>
                <w:color w:val="333333"/>
                <w:spacing w:val="9"/>
                <w:sz w:val="11"/>
              </w:rPr>
              <w:t xml:space="preserve"> </w:t>
            </w:r>
            <w:r>
              <w:rPr>
                <w:color w:val="333333"/>
                <w:sz w:val="11"/>
              </w:rPr>
              <w:t>you</w:t>
            </w:r>
            <w:r>
              <w:rPr>
                <w:color w:val="333333"/>
                <w:spacing w:val="7"/>
                <w:sz w:val="11"/>
              </w:rPr>
              <w:t xml:space="preserve"> </w:t>
            </w:r>
            <w:r>
              <w:rPr>
                <w:color w:val="333333"/>
                <w:sz w:val="11"/>
              </w:rPr>
              <w:t>last</w:t>
            </w:r>
            <w:r>
              <w:rPr>
                <w:color w:val="333333"/>
                <w:spacing w:val="7"/>
                <w:sz w:val="11"/>
              </w:rPr>
              <w:t xml:space="preserve"> </w:t>
            </w:r>
            <w:r>
              <w:rPr>
                <w:color w:val="333333"/>
                <w:sz w:val="11"/>
              </w:rPr>
              <w:t>visit</w:t>
            </w:r>
            <w:r>
              <w:rPr>
                <w:color w:val="333333"/>
                <w:spacing w:val="10"/>
                <w:sz w:val="11"/>
              </w:rPr>
              <w:t xml:space="preserve"> </w:t>
            </w:r>
            <w:r>
              <w:rPr>
                <w:color w:val="333333"/>
                <w:sz w:val="11"/>
              </w:rPr>
              <w:t>a</w:t>
            </w:r>
            <w:r>
              <w:rPr>
                <w:color w:val="333333"/>
                <w:spacing w:val="8"/>
                <w:sz w:val="11"/>
              </w:rPr>
              <w:t xml:space="preserve"> </w:t>
            </w:r>
            <w:r>
              <w:rPr>
                <w:color w:val="333333"/>
                <w:sz w:val="11"/>
              </w:rPr>
              <w:t>clinic?</w:t>
            </w:r>
          </w:p>
          <w:p w14:paraId="39BF46A2" w14:textId="77777777" w:rsidR="00E81AC4" w:rsidRDefault="00E81AC4" w:rsidP="00840758">
            <w:pPr>
              <w:pStyle w:val="TableParagraph"/>
              <w:spacing w:before="18" w:line="150" w:lineRule="atLeast"/>
              <w:ind w:left="66" w:right="329"/>
              <w:rPr>
                <w:i/>
                <w:sz w:val="10"/>
              </w:rPr>
            </w:pPr>
            <w:r>
              <w:rPr>
                <w:i/>
                <w:color w:val="333333"/>
                <w:sz w:val="10"/>
              </w:rPr>
              <w:t>Insert</w:t>
            </w:r>
            <w:r>
              <w:rPr>
                <w:i/>
                <w:color w:val="333333"/>
                <w:spacing w:val="6"/>
                <w:sz w:val="10"/>
              </w:rPr>
              <w:t xml:space="preserve"> </w:t>
            </w:r>
            <w:r>
              <w:rPr>
                <w:i/>
                <w:color w:val="333333"/>
                <w:sz w:val="10"/>
              </w:rPr>
              <w:t>either</w:t>
            </w:r>
            <w:r>
              <w:rPr>
                <w:i/>
                <w:color w:val="333333"/>
                <w:spacing w:val="8"/>
                <w:sz w:val="10"/>
              </w:rPr>
              <w:t xml:space="preserve"> </w:t>
            </w:r>
            <w:r>
              <w:rPr>
                <w:i/>
                <w:color w:val="333333"/>
                <w:sz w:val="10"/>
              </w:rPr>
              <w:t>month</w:t>
            </w:r>
            <w:r>
              <w:rPr>
                <w:i/>
                <w:color w:val="333333"/>
                <w:spacing w:val="9"/>
                <w:sz w:val="10"/>
              </w:rPr>
              <w:t xml:space="preserve"> </w:t>
            </w:r>
            <w:r>
              <w:rPr>
                <w:i/>
                <w:color w:val="333333"/>
                <w:sz w:val="10"/>
              </w:rPr>
              <w:t>and</w:t>
            </w:r>
            <w:r>
              <w:rPr>
                <w:i/>
                <w:color w:val="333333"/>
                <w:spacing w:val="5"/>
                <w:sz w:val="10"/>
              </w:rPr>
              <w:t xml:space="preserve"> </w:t>
            </w:r>
            <w:r>
              <w:rPr>
                <w:i/>
                <w:color w:val="333333"/>
                <w:sz w:val="10"/>
              </w:rPr>
              <w:t>year</w:t>
            </w:r>
            <w:r>
              <w:rPr>
                <w:i/>
                <w:color w:val="333333"/>
                <w:spacing w:val="5"/>
                <w:sz w:val="10"/>
              </w:rPr>
              <w:t xml:space="preserve"> </w:t>
            </w:r>
            <w:r>
              <w:rPr>
                <w:i/>
                <w:color w:val="333333"/>
                <w:sz w:val="10"/>
              </w:rPr>
              <w:t>of</w:t>
            </w:r>
            <w:r>
              <w:rPr>
                <w:i/>
                <w:color w:val="333333"/>
                <w:spacing w:val="7"/>
                <w:sz w:val="10"/>
              </w:rPr>
              <w:t xml:space="preserve"> </w:t>
            </w:r>
            <w:r>
              <w:rPr>
                <w:i/>
                <w:color w:val="333333"/>
                <w:sz w:val="10"/>
              </w:rPr>
              <w:t>the</w:t>
            </w:r>
            <w:r>
              <w:rPr>
                <w:i/>
                <w:color w:val="333333"/>
                <w:spacing w:val="9"/>
                <w:sz w:val="10"/>
              </w:rPr>
              <w:t xml:space="preserve"> </w:t>
            </w:r>
            <w:r>
              <w:rPr>
                <w:i/>
                <w:color w:val="333333"/>
                <w:sz w:val="10"/>
              </w:rPr>
              <w:t>date</w:t>
            </w:r>
            <w:r>
              <w:rPr>
                <w:i/>
                <w:color w:val="333333"/>
                <w:spacing w:val="9"/>
                <w:sz w:val="10"/>
              </w:rPr>
              <w:t xml:space="preserve"> </w:t>
            </w:r>
            <w:r>
              <w:rPr>
                <w:i/>
                <w:color w:val="333333"/>
                <w:sz w:val="10"/>
              </w:rPr>
              <w:t>(first</w:t>
            </w:r>
            <w:r>
              <w:rPr>
                <w:i/>
                <w:color w:val="333333"/>
                <w:spacing w:val="7"/>
                <w:sz w:val="10"/>
              </w:rPr>
              <w:t xml:space="preserve"> </w:t>
            </w:r>
            <w:r>
              <w:rPr>
                <w:i/>
                <w:color w:val="333333"/>
                <w:sz w:val="10"/>
              </w:rPr>
              <w:t>two</w:t>
            </w:r>
            <w:r>
              <w:rPr>
                <w:i/>
                <w:color w:val="333333"/>
                <w:spacing w:val="6"/>
                <w:sz w:val="10"/>
              </w:rPr>
              <w:t xml:space="preserve"> </w:t>
            </w:r>
            <w:r>
              <w:rPr>
                <w:i/>
                <w:color w:val="333333"/>
                <w:sz w:val="10"/>
              </w:rPr>
              <w:t>fields)</w:t>
            </w:r>
            <w:r>
              <w:rPr>
                <w:i/>
                <w:color w:val="333333"/>
                <w:spacing w:val="6"/>
                <w:sz w:val="10"/>
              </w:rPr>
              <w:t xml:space="preserve"> </w:t>
            </w:r>
            <w:r>
              <w:rPr>
                <w:i/>
                <w:color w:val="333333"/>
                <w:sz w:val="10"/>
              </w:rPr>
              <w:t>or</w:t>
            </w:r>
            <w:r>
              <w:rPr>
                <w:i/>
                <w:color w:val="333333"/>
                <w:spacing w:val="8"/>
                <w:sz w:val="10"/>
              </w:rPr>
              <w:t xml:space="preserve"> </w:t>
            </w:r>
            <w:r>
              <w:rPr>
                <w:i/>
                <w:color w:val="333333"/>
                <w:sz w:val="10"/>
              </w:rPr>
              <w:t>one</w:t>
            </w:r>
            <w:r>
              <w:rPr>
                <w:i/>
                <w:color w:val="333333"/>
                <w:spacing w:val="9"/>
                <w:sz w:val="10"/>
              </w:rPr>
              <w:t xml:space="preserve"> </w:t>
            </w:r>
            <w:r>
              <w:rPr>
                <w:i/>
                <w:color w:val="333333"/>
                <w:sz w:val="10"/>
              </w:rPr>
              <w:t>of</w:t>
            </w:r>
            <w:r>
              <w:rPr>
                <w:i/>
                <w:color w:val="333333"/>
                <w:spacing w:val="7"/>
                <w:sz w:val="10"/>
              </w:rPr>
              <w:t xml:space="preserve"> </w:t>
            </w:r>
            <w:r>
              <w:rPr>
                <w:i/>
                <w:color w:val="333333"/>
                <w:sz w:val="10"/>
              </w:rPr>
              <w:t>the</w:t>
            </w:r>
            <w:r>
              <w:rPr>
                <w:i/>
                <w:color w:val="333333"/>
                <w:spacing w:val="9"/>
                <w:sz w:val="10"/>
              </w:rPr>
              <w:t xml:space="preserve"> </w:t>
            </w:r>
            <w:r>
              <w:rPr>
                <w:i/>
                <w:color w:val="333333"/>
                <w:sz w:val="10"/>
              </w:rPr>
              <w:t>following:</w:t>
            </w:r>
            <w:r>
              <w:rPr>
                <w:i/>
                <w:color w:val="333333"/>
                <w:spacing w:val="8"/>
                <w:sz w:val="10"/>
              </w:rPr>
              <w:t xml:space="preserve"> </w:t>
            </w:r>
            <w:r>
              <w:rPr>
                <w:i/>
                <w:color w:val="333333"/>
                <w:sz w:val="10"/>
              </w:rPr>
              <w:t>years,</w:t>
            </w:r>
            <w:r>
              <w:rPr>
                <w:i/>
                <w:color w:val="333333"/>
                <w:spacing w:val="11"/>
                <w:sz w:val="10"/>
              </w:rPr>
              <w:t xml:space="preserve"> </w:t>
            </w:r>
            <w:r>
              <w:rPr>
                <w:i/>
                <w:color w:val="333333"/>
                <w:sz w:val="10"/>
              </w:rPr>
              <w:t>months,</w:t>
            </w:r>
            <w:r>
              <w:rPr>
                <w:i/>
                <w:color w:val="333333"/>
                <w:spacing w:val="10"/>
                <w:sz w:val="10"/>
              </w:rPr>
              <w:t xml:space="preserve"> </w:t>
            </w:r>
            <w:r>
              <w:rPr>
                <w:i/>
                <w:color w:val="333333"/>
                <w:sz w:val="10"/>
              </w:rPr>
              <w:t>or</w:t>
            </w:r>
            <w:r>
              <w:rPr>
                <w:i/>
                <w:color w:val="333333"/>
                <w:spacing w:val="8"/>
                <w:sz w:val="10"/>
              </w:rPr>
              <w:t xml:space="preserve"> </w:t>
            </w:r>
            <w:r>
              <w:rPr>
                <w:i/>
                <w:color w:val="333333"/>
                <w:sz w:val="10"/>
              </w:rPr>
              <w:t>weeks</w:t>
            </w:r>
            <w:r>
              <w:rPr>
                <w:i/>
                <w:color w:val="333333"/>
                <w:spacing w:val="8"/>
                <w:sz w:val="10"/>
              </w:rPr>
              <w:t xml:space="preserve"> </w:t>
            </w:r>
            <w:r>
              <w:rPr>
                <w:i/>
                <w:color w:val="333333"/>
                <w:sz w:val="10"/>
              </w:rPr>
              <w:t>since</w:t>
            </w:r>
            <w:r>
              <w:rPr>
                <w:i/>
                <w:color w:val="333333"/>
                <w:spacing w:val="7"/>
                <w:sz w:val="10"/>
              </w:rPr>
              <w:t xml:space="preserve"> </w:t>
            </w:r>
            <w:r>
              <w:rPr>
                <w:i/>
                <w:color w:val="333333"/>
                <w:sz w:val="10"/>
              </w:rPr>
              <w:t>last</w:t>
            </w:r>
            <w:r>
              <w:rPr>
                <w:i/>
                <w:color w:val="333333"/>
                <w:spacing w:val="9"/>
                <w:sz w:val="10"/>
              </w:rPr>
              <w:t xml:space="preserve"> </w:t>
            </w:r>
            <w:r>
              <w:rPr>
                <w:i/>
                <w:color w:val="333333"/>
                <w:sz w:val="10"/>
              </w:rPr>
              <w:t>clinic</w:t>
            </w:r>
            <w:r>
              <w:rPr>
                <w:i/>
                <w:color w:val="333333"/>
                <w:spacing w:val="7"/>
                <w:sz w:val="10"/>
              </w:rPr>
              <w:t xml:space="preserve"> </w:t>
            </w:r>
            <w:r>
              <w:rPr>
                <w:i/>
                <w:color w:val="333333"/>
                <w:sz w:val="10"/>
              </w:rPr>
              <w:t>visit.</w:t>
            </w:r>
            <w:r>
              <w:rPr>
                <w:i/>
                <w:color w:val="333333"/>
                <w:spacing w:val="4"/>
                <w:sz w:val="10"/>
              </w:rPr>
              <w:t xml:space="preserve"> </w:t>
            </w:r>
            <w:r>
              <w:rPr>
                <w:i/>
                <w:color w:val="333333"/>
                <w:sz w:val="10"/>
              </w:rPr>
              <w:t>If</w:t>
            </w:r>
            <w:r>
              <w:rPr>
                <w:i/>
                <w:color w:val="333333"/>
                <w:spacing w:val="7"/>
                <w:sz w:val="10"/>
              </w:rPr>
              <w:t xml:space="preserve"> </w:t>
            </w:r>
            <w:r>
              <w:rPr>
                <w:i/>
                <w:color w:val="333333"/>
                <w:sz w:val="10"/>
              </w:rPr>
              <w:t>the</w:t>
            </w:r>
            <w:r>
              <w:rPr>
                <w:i/>
                <w:color w:val="333333"/>
                <w:spacing w:val="1"/>
                <w:sz w:val="10"/>
              </w:rPr>
              <w:t xml:space="preserve"> </w:t>
            </w:r>
            <w:r>
              <w:rPr>
                <w:i/>
                <w:color w:val="333333"/>
                <w:sz w:val="10"/>
              </w:rPr>
              <w:t>respondent</w:t>
            </w:r>
            <w:r>
              <w:rPr>
                <w:i/>
                <w:color w:val="333333"/>
                <w:spacing w:val="5"/>
                <w:sz w:val="10"/>
              </w:rPr>
              <w:t xml:space="preserve"> </w:t>
            </w:r>
            <w:r>
              <w:rPr>
                <w:i/>
                <w:color w:val="333333"/>
                <w:sz w:val="10"/>
              </w:rPr>
              <w:t>does</w:t>
            </w:r>
            <w:r>
              <w:rPr>
                <w:i/>
                <w:color w:val="333333"/>
                <w:spacing w:val="4"/>
                <w:sz w:val="10"/>
              </w:rPr>
              <w:t xml:space="preserve"> </w:t>
            </w:r>
            <w:r>
              <w:rPr>
                <w:i/>
                <w:color w:val="333333"/>
                <w:sz w:val="10"/>
              </w:rPr>
              <w:t>not</w:t>
            </w:r>
            <w:r>
              <w:rPr>
                <w:i/>
                <w:color w:val="333333"/>
                <w:spacing w:val="5"/>
                <w:sz w:val="10"/>
              </w:rPr>
              <w:t xml:space="preserve"> </w:t>
            </w:r>
            <w:r>
              <w:rPr>
                <w:i/>
                <w:color w:val="333333"/>
                <w:sz w:val="10"/>
              </w:rPr>
              <w:t>know,</w:t>
            </w:r>
            <w:r>
              <w:rPr>
                <w:i/>
                <w:color w:val="333333"/>
                <w:spacing w:val="4"/>
                <w:sz w:val="10"/>
              </w:rPr>
              <w:t xml:space="preserve"> </w:t>
            </w:r>
            <w:r>
              <w:rPr>
                <w:i/>
                <w:color w:val="333333"/>
                <w:sz w:val="10"/>
              </w:rPr>
              <w:t>enter</w:t>
            </w:r>
            <w:r>
              <w:rPr>
                <w:i/>
                <w:color w:val="333333"/>
                <w:spacing w:val="4"/>
                <w:sz w:val="10"/>
              </w:rPr>
              <w:t xml:space="preserve"> </w:t>
            </w:r>
            <w:r>
              <w:rPr>
                <w:i/>
                <w:color w:val="333333"/>
                <w:sz w:val="10"/>
              </w:rPr>
              <w:t>77</w:t>
            </w:r>
            <w:r>
              <w:rPr>
                <w:i/>
                <w:color w:val="333333"/>
                <w:spacing w:val="2"/>
                <w:sz w:val="10"/>
              </w:rPr>
              <w:t xml:space="preserve"> </w:t>
            </w:r>
            <w:r>
              <w:rPr>
                <w:i/>
                <w:color w:val="333333"/>
                <w:sz w:val="10"/>
              </w:rPr>
              <w:t>in</w:t>
            </w:r>
            <w:r>
              <w:rPr>
                <w:i/>
                <w:color w:val="333333"/>
                <w:spacing w:val="4"/>
                <w:sz w:val="10"/>
              </w:rPr>
              <w:t xml:space="preserve"> </w:t>
            </w:r>
            <w:r>
              <w:rPr>
                <w:i/>
                <w:color w:val="333333"/>
                <w:sz w:val="10"/>
              </w:rPr>
              <w:t>weeks</w:t>
            </w:r>
            <w:r>
              <w:rPr>
                <w:i/>
                <w:color w:val="333333"/>
                <w:spacing w:val="4"/>
                <w:sz w:val="10"/>
              </w:rPr>
              <w:t xml:space="preserve"> </w:t>
            </w:r>
            <w:r>
              <w:rPr>
                <w:i/>
                <w:color w:val="333333"/>
                <w:sz w:val="10"/>
              </w:rPr>
              <w:t>and</w:t>
            </w:r>
            <w:r>
              <w:rPr>
                <w:i/>
                <w:color w:val="333333"/>
                <w:spacing w:val="5"/>
                <w:sz w:val="10"/>
              </w:rPr>
              <w:t xml:space="preserve"> </w:t>
            </w:r>
            <w:r>
              <w:rPr>
                <w:i/>
                <w:color w:val="333333"/>
                <w:sz w:val="10"/>
              </w:rPr>
              <w:t>88</w:t>
            </w:r>
            <w:r>
              <w:rPr>
                <w:i/>
                <w:color w:val="333333"/>
                <w:spacing w:val="2"/>
                <w:sz w:val="10"/>
              </w:rPr>
              <w:t xml:space="preserve"> </w:t>
            </w:r>
            <w:r>
              <w:rPr>
                <w:i/>
                <w:color w:val="333333"/>
                <w:sz w:val="10"/>
              </w:rPr>
              <w:t>if</w:t>
            </w:r>
            <w:r>
              <w:rPr>
                <w:i/>
                <w:color w:val="333333"/>
                <w:spacing w:val="3"/>
                <w:sz w:val="10"/>
              </w:rPr>
              <w:t xml:space="preserve"> </w:t>
            </w:r>
            <w:r>
              <w:rPr>
                <w:i/>
                <w:color w:val="333333"/>
                <w:sz w:val="10"/>
              </w:rPr>
              <w:t>the</w:t>
            </w:r>
            <w:r>
              <w:rPr>
                <w:i/>
                <w:color w:val="333333"/>
                <w:spacing w:val="5"/>
                <w:sz w:val="10"/>
              </w:rPr>
              <w:t xml:space="preserve"> </w:t>
            </w:r>
            <w:r>
              <w:rPr>
                <w:i/>
                <w:color w:val="333333"/>
                <w:sz w:val="10"/>
              </w:rPr>
              <w:t>respondent</w:t>
            </w:r>
            <w:r>
              <w:rPr>
                <w:i/>
                <w:color w:val="333333"/>
                <w:spacing w:val="6"/>
                <w:sz w:val="10"/>
              </w:rPr>
              <w:t xml:space="preserve"> </w:t>
            </w:r>
            <w:r>
              <w:rPr>
                <w:i/>
                <w:color w:val="333333"/>
                <w:sz w:val="10"/>
              </w:rPr>
              <w:t>refused</w:t>
            </w:r>
            <w:r>
              <w:rPr>
                <w:i/>
                <w:color w:val="333333"/>
                <w:spacing w:val="2"/>
                <w:sz w:val="10"/>
              </w:rPr>
              <w:t xml:space="preserve"> </w:t>
            </w:r>
            <w:r>
              <w:rPr>
                <w:i/>
                <w:color w:val="333333"/>
                <w:sz w:val="10"/>
              </w:rPr>
              <w:t>to</w:t>
            </w:r>
            <w:r>
              <w:rPr>
                <w:i/>
                <w:color w:val="333333"/>
                <w:spacing w:val="4"/>
                <w:sz w:val="10"/>
              </w:rPr>
              <w:t xml:space="preserve"> </w:t>
            </w:r>
            <w:r>
              <w:rPr>
                <w:i/>
                <w:color w:val="333333"/>
                <w:sz w:val="10"/>
              </w:rPr>
              <w:t>answer.</w:t>
            </w:r>
          </w:p>
        </w:tc>
        <w:tc>
          <w:tcPr>
            <w:tcW w:w="2104" w:type="dxa"/>
            <w:gridSpan w:val="4"/>
          </w:tcPr>
          <w:p w14:paraId="7A058971" w14:textId="77777777" w:rsidR="00E81AC4" w:rsidRDefault="00E81AC4" w:rsidP="00840758">
            <w:pPr>
              <w:pStyle w:val="TableParagraph"/>
              <w:rPr>
                <w:sz w:val="10"/>
              </w:rPr>
            </w:pPr>
          </w:p>
        </w:tc>
      </w:tr>
      <w:tr w:rsidR="00E81AC4" w14:paraId="0AA2D66C" w14:textId="77777777" w:rsidTr="00840758">
        <w:trPr>
          <w:trHeight w:val="205"/>
        </w:trPr>
        <w:tc>
          <w:tcPr>
            <w:tcW w:w="2470" w:type="dxa"/>
          </w:tcPr>
          <w:p w14:paraId="02584E81" w14:textId="77777777" w:rsidR="00E81AC4" w:rsidRDefault="00E81AC4" w:rsidP="00840758">
            <w:pPr>
              <w:pStyle w:val="TableParagraph"/>
              <w:spacing w:before="41"/>
              <w:ind w:left="597"/>
              <w:rPr>
                <w:sz w:val="11"/>
              </w:rPr>
            </w:pPr>
            <w:r>
              <w:rPr>
                <w:color w:val="333333"/>
                <w:sz w:val="11"/>
              </w:rPr>
              <w:t>he51m</w:t>
            </w:r>
          </w:p>
        </w:tc>
        <w:tc>
          <w:tcPr>
            <w:tcW w:w="6063" w:type="dxa"/>
          </w:tcPr>
          <w:p w14:paraId="10C85EDE" w14:textId="77777777" w:rsidR="00E81AC4" w:rsidRDefault="00E81AC4" w:rsidP="00840758">
            <w:pPr>
              <w:pStyle w:val="TableParagraph"/>
              <w:spacing w:before="41"/>
              <w:ind w:left="66"/>
              <w:rPr>
                <w:sz w:val="11"/>
              </w:rPr>
            </w:pPr>
            <w:r>
              <w:rPr>
                <w:color w:val="333333"/>
                <w:sz w:val="11"/>
              </w:rPr>
              <w:t>Month:</w:t>
            </w:r>
          </w:p>
        </w:tc>
        <w:tc>
          <w:tcPr>
            <w:tcW w:w="2104" w:type="dxa"/>
            <w:gridSpan w:val="4"/>
          </w:tcPr>
          <w:p w14:paraId="71EC205F" w14:textId="77777777" w:rsidR="00E81AC4" w:rsidRDefault="00E81AC4" w:rsidP="00840758">
            <w:pPr>
              <w:pStyle w:val="TableParagraph"/>
              <w:rPr>
                <w:sz w:val="10"/>
              </w:rPr>
            </w:pPr>
          </w:p>
        </w:tc>
      </w:tr>
      <w:tr w:rsidR="00E81AC4" w14:paraId="10B07186" w14:textId="77777777" w:rsidTr="00840758">
        <w:trPr>
          <w:trHeight w:val="421"/>
        </w:trPr>
        <w:tc>
          <w:tcPr>
            <w:tcW w:w="2470" w:type="dxa"/>
          </w:tcPr>
          <w:p w14:paraId="2408B518" w14:textId="77777777" w:rsidR="00E81AC4" w:rsidRDefault="00E81AC4" w:rsidP="00840758">
            <w:pPr>
              <w:pStyle w:val="TableParagraph"/>
              <w:ind w:left="597"/>
              <w:rPr>
                <w:sz w:val="11"/>
              </w:rPr>
            </w:pPr>
            <w:r>
              <w:rPr>
                <w:color w:val="333333"/>
                <w:sz w:val="11"/>
              </w:rPr>
              <w:t>he51y</w:t>
            </w:r>
          </w:p>
        </w:tc>
        <w:tc>
          <w:tcPr>
            <w:tcW w:w="6063" w:type="dxa"/>
          </w:tcPr>
          <w:p w14:paraId="7D18149C" w14:textId="77777777" w:rsidR="00E81AC4" w:rsidRDefault="00E81AC4" w:rsidP="00840758">
            <w:pPr>
              <w:pStyle w:val="TableParagraph"/>
              <w:ind w:left="66"/>
              <w:rPr>
                <w:sz w:val="11"/>
              </w:rPr>
            </w:pPr>
            <w:r>
              <w:rPr>
                <w:color w:val="333333"/>
                <w:sz w:val="11"/>
              </w:rPr>
              <w:t>Year:</w:t>
            </w:r>
          </w:p>
          <w:p w14:paraId="1FDB9C09" w14:textId="77777777" w:rsidR="00E81AC4" w:rsidRDefault="00E81AC4" w:rsidP="00840758">
            <w:pPr>
              <w:pStyle w:val="TableParagraph"/>
              <w:spacing w:before="87"/>
              <w:ind w:left="174"/>
              <w:rPr>
                <w:i/>
                <w:sz w:val="11"/>
              </w:rPr>
            </w:pPr>
            <w:r>
              <w:rPr>
                <w:i/>
                <w:color w:val="333333"/>
                <w:sz w:val="11"/>
              </w:rPr>
              <w:t>Question</w:t>
            </w:r>
            <w:r>
              <w:rPr>
                <w:i/>
                <w:color w:val="333333"/>
                <w:spacing w:val="10"/>
                <w:sz w:val="11"/>
              </w:rPr>
              <w:t xml:space="preserve"> </w:t>
            </w:r>
            <w:r>
              <w:rPr>
                <w:i/>
                <w:color w:val="333333"/>
                <w:sz w:val="11"/>
              </w:rPr>
              <w:t>relevant</w:t>
            </w:r>
            <w:r>
              <w:rPr>
                <w:i/>
                <w:color w:val="333333"/>
                <w:spacing w:val="16"/>
                <w:sz w:val="11"/>
              </w:rPr>
              <w:t xml:space="preserve"> </w:t>
            </w:r>
            <w:r>
              <w:rPr>
                <w:i/>
                <w:color w:val="333333"/>
                <w:sz w:val="11"/>
              </w:rPr>
              <w:t>when:</w:t>
            </w:r>
            <w:r>
              <w:rPr>
                <w:i/>
                <w:color w:val="333333"/>
                <w:spacing w:val="13"/>
                <w:sz w:val="11"/>
              </w:rPr>
              <w:t xml:space="preserve"> </w:t>
            </w:r>
            <w:r>
              <w:rPr>
                <w:i/>
                <w:color w:val="333333"/>
                <w:sz w:val="11"/>
              </w:rPr>
              <w:t>${he51m}</w:t>
            </w:r>
            <w:r>
              <w:rPr>
                <w:i/>
                <w:color w:val="333333"/>
                <w:spacing w:val="16"/>
                <w:sz w:val="11"/>
              </w:rPr>
              <w:t xml:space="preserve"> </w:t>
            </w:r>
            <w:r>
              <w:rPr>
                <w:i/>
                <w:color w:val="333333"/>
                <w:sz w:val="11"/>
              </w:rPr>
              <w:t>!=''</w:t>
            </w:r>
          </w:p>
        </w:tc>
        <w:tc>
          <w:tcPr>
            <w:tcW w:w="2104" w:type="dxa"/>
            <w:gridSpan w:val="4"/>
          </w:tcPr>
          <w:p w14:paraId="46FDC662" w14:textId="77777777" w:rsidR="00E81AC4" w:rsidRDefault="00E81AC4" w:rsidP="00840758">
            <w:pPr>
              <w:pStyle w:val="TableParagraph"/>
              <w:rPr>
                <w:sz w:val="10"/>
              </w:rPr>
            </w:pPr>
          </w:p>
        </w:tc>
      </w:tr>
      <w:tr w:rsidR="00E81AC4" w14:paraId="70B0F602" w14:textId="77777777" w:rsidTr="00840758">
        <w:trPr>
          <w:trHeight w:val="421"/>
        </w:trPr>
        <w:tc>
          <w:tcPr>
            <w:tcW w:w="2470" w:type="dxa"/>
          </w:tcPr>
          <w:p w14:paraId="5BFFE5F0" w14:textId="77777777" w:rsidR="00E81AC4" w:rsidRDefault="00E81AC4" w:rsidP="00840758">
            <w:pPr>
              <w:pStyle w:val="TableParagraph"/>
              <w:ind w:left="597"/>
              <w:rPr>
                <w:sz w:val="11"/>
              </w:rPr>
            </w:pPr>
            <w:r>
              <w:rPr>
                <w:color w:val="333333"/>
                <w:sz w:val="11"/>
              </w:rPr>
              <w:t>he51ys</w:t>
            </w:r>
          </w:p>
        </w:tc>
        <w:tc>
          <w:tcPr>
            <w:tcW w:w="6063" w:type="dxa"/>
          </w:tcPr>
          <w:p w14:paraId="0325143D" w14:textId="77777777" w:rsidR="00E81AC4" w:rsidRDefault="00E81AC4" w:rsidP="00840758">
            <w:pPr>
              <w:pStyle w:val="TableParagraph"/>
              <w:ind w:left="66"/>
              <w:rPr>
                <w:sz w:val="11"/>
              </w:rPr>
            </w:pPr>
            <w:r>
              <w:rPr>
                <w:color w:val="333333"/>
                <w:sz w:val="11"/>
              </w:rPr>
              <w:t>Year</w:t>
            </w:r>
            <w:r>
              <w:rPr>
                <w:color w:val="333333"/>
                <w:spacing w:val="3"/>
                <w:sz w:val="11"/>
              </w:rPr>
              <w:t xml:space="preserve"> </w:t>
            </w:r>
            <w:r>
              <w:rPr>
                <w:color w:val="333333"/>
                <w:sz w:val="11"/>
              </w:rPr>
              <w:t>since</w:t>
            </w:r>
            <w:r>
              <w:rPr>
                <w:color w:val="333333"/>
                <w:spacing w:val="4"/>
                <w:sz w:val="11"/>
              </w:rPr>
              <w:t xml:space="preserve"> </w:t>
            </w:r>
            <w:r>
              <w:rPr>
                <w:color w:val="333333"/>
                <w:sz w:val="11"/>
              </w:rPr>
              <w:t>last</w:t>
            </w:r>
            <w:r>
              <w:rPr>
                <w:color w:val="333333"/>
                <w:spacing w:val="6"/>
                <w:sz w:val="11"/>
              </w:rPr>
              <w:t xml:space="preserve"> </w:t>
            </w:r>
            <w:r>
              <w:rPr>
                <w:color w:val="333333"/>
                <w:sz w:val="11"/>
              </w:rPr>
              <w:t>clinic</w:t>
            </w:r>
            <w:r>
              <w:rPr>
                <w:color w:val="333333"/>
                <w:spacing w:val="4"/>
                <w:sz w:val="11"/>
              </w:rPr>
              <w:t xml:space="preserve"> </w:t>
            </w:r>
            <w:r>
              <w:rPr>
                <w:color w:val="333333"/>
                <w:sz w:val="11"/>
              </w:rPr>
              <w:t>visit</w:t>
            </w:r>
          </w:p>
          <w:p w14:paraId="408618CA" w14:textId="77777777" w:rsidR="00E81AC4" w:rsidRDefault="00E81AC4" w:rsidP="00840758">
            <w:pPr>
              <w:pStyle w:val="TableParagraph"/>
              <w:spacing w:before="87"/>
              <w:ind w:left="174"/>
              <w:rPr>
                <w:i/>
                <w:sz w:val="11"/>
              </w:rPr>
            </w:pPr>
            <w:r>
              <w:rPr>
                <w:i/>
                <w:color w:val="333333"/>
                <w:sz w:val="11"/>
              </w:rPr>
              <w:t>Question</w:t>
            </w:r>
            <w:r>
              <w:rPr>
                <w:i/>
                <w:color w:val="333333"/>
                <w:spacing w:val="9"/>
                <w:sz w:val="11"/>
              </w:rPr>
              <w:t xml:space="preserve"> </w:t>
            </w:r>
            <w:r>
              <w:rPr>
                <w:i/>
                <w:color w:val="333333"/>
                <w:sz w:val="11"/>
              </w:rPr>
              <w:t>relevant</w:t>
            </w:r>
            <w:r>
              <w:rPr>
                <w:i/>
                <w:color w:val="333333"/>
                <w:spacing w:val="17"/>
                <w:sz w:val="11"/>
              </w:rPr>
              <w:t xml:space="preserve"> </w:t>
            </w:r>
            <w:r>
              <w:rPr>
                <w:i/>
                <w:color w:val="333333"/>
                <w:sz w:val="11"/>
              </w:rPr>
              <w:t>when:</w:t>
            </w:r>
            <w:r>
              <w:rPr>
                <w:i/>
                <w:color w:val="333333"/>
                <w:spacing w:val="12"/>
                <w:sz w:val="11"/>
              </w:rPr>
              <w:t xml:space="preserve"> </w:t>
            </w:r>
            <w:r>
              <w:rPr>
                <w:i/>
                <w:color w:val="333333"/>
                <w:sz w:val="11"/>
              </w:rPr>
              <w:t>${he51m}</w:t>
            </w:r>
            <w:r>
              <w:rPr>
                <w:i/>
                <w:color w:val="333333"/>
                <w:spacing w:val="15"/>
                <w:sz w:val="11"/>
              </w:rPr>
              <w:t xml:space="preserve"> </w:t>
            </w:r>
            <w:r>
              <w:rPr>
                <w:i/>
                <w:color w:val="333333"/>
                <w:sz w:val="11"/>
              </w:rPr>
              <w:t>=''</w:t>
            </w:r>
            <w:r>
              <w:rPr>
                <w:i/>
                <w:color w:val="333333"/>
                <w:spacing w:val="13"/>
                <w:sz w:val="11"/>
              </w:rPr>
              <w:t xml:space="preserve"> </w:t>
            </w:r>
            <w:r>
              <w:rPr>
                <w:i/>
                <w:color w:val="333333"/>
                <w:sz w:val="11"/>
              </w:rPr>
              <w:t>and</w:t>
            </w:r>
            <w:r>
              <w:rPr>
                <w:i/>
                <w:color w:val="333333"/>
                <w:spacing w:val="17"/>
                <w:sz w:val="11"/>
              </w:rPr>
              <w:t xml:space="preserve"> </w:t>
            </w:r>
            <w:r>
              <w:rPr>
                <w:i/>
                <w:color w:val="333333"/>
                <w:sz w:val="11"/>
              </w:rPr>
              <w:t>${he51y}</w:t>
            </w:r>
            <w:r>
              <w:rPr>
                <w:i/>
                <w:color w:val="333333"/>
                <w:spacing w:val="14"/>
                <w:sz w:val="11"/>
              </w:rPr>
              <w:t xml:space="preserve"> </w:t>
            </w:r>
            <w:r>
              <w:rPr>
                <w:i/>
                <w:color w:val="333333"/>
                <w:sz w:val="11"/>
              </w:rPr>
              <w:t>=''</w:t>
            </w:r>
          </w:p>
        </w:tc>
        <w:tc>
          <w:tcPr>
            <w:tcW w:w="2104" w:type="dxa"/>
            <w:gridSpan w:val="4"/>
          </w:tcPr>
          <w:p w14:paraId="7371D2CD" w14:textId="77777777" w:rsidR="00E81AC4" w:rsidRDefault="00E81AC4" w:rsidP="00840758">
            <w:pPr>
              <w:pStyle w:val="TableParagraph"/>
              <w:rPr>
                <w:sz w:val="10"/>
              </w:rPr>
            </w:pPr>
          </w:p>
        </w:tc>
      </w:tr>
      <w:tr w:rsidR="00E81AC4" w14:paraId="2592A042" w14:textId="77777777" w:rsidTr="00840758">
        <w:trPr>
          <w:trHeight w:val="419"/>
        </w:trPr>
        <w:tc>
          <w:tcPr>
            <w:tcW w:w="2470" w:type="dxa"/>
          </w:tcPr>
          <w:p w14:paraId="4FDAAE60" w14:textId="77777777" w:rsidR="00E81AC4" w:rsidRDefault="00E81AC4" w:rsidP="00840758">
            <w:pPr>
              <w:pStyle w:val="TableParagraph"/>
              <w:ind w:left="597"/>
              <w:rPr>
                <w:sz w:val="11"/>
              </w:rPr>
            </w:pPr>
            <w:r>
              <w:rPr>
                <w:color w:val="333333"/>
                <w:sz w:val="11"/>
              </w:rPr>
              <w:t>he51ms</w:t>
            </w:r>
          </w:p>
        </w:tc>
        <w:tc>
          <w:tcPr>
            <w:tcW w:w="6063" w:type="dxa"/>
          </w:tcPr>
          <w:p w14:paraId="13607843" w14:textId="77777777" w:rsidR="00E81AC4" w:rsidRDefault="00E81AC4" w:rsidP="00840758">
            <w:pPr>
              <w:pStyle w:val="TableParagraph"/>
              <w:ind w:left="66"/>
              <w:rPr>
                <w:sz w:val="11"/>
              </w:rPr>
            </w:pPr>
            <w:r>
              <w:rPr>
                <w:color w:val="333333"/>
                <w:sz w:val="11"/>
              </w:rPr>
              <w:t>Months</w:t>
            </w:r>
            <w:r>
              <w:rPr>
                <w:color w:val="333333"/>
                <w:spacing w:val="9"/>
                <w:sz w:val="11"/>
              </w:rPr>
              <w:t xml:space="preserve"> </w:t>
            </w:r>
            <w:r>
              <w:rPr>
                <w:color w:val="333333"/>
                <w:sz w:val="11"/>
              </w:rPr>
              <w:t>since</w:t>
            </w:r>
            <w:r>
              <w:rPr>
                <w:color w:val="333333"/>
                <w:spacing w:val="8"/>
                <w:sz w:val="11"/>
              </w:rPr>
              <w:t xml:space="preserve"> </w:t>
            </w:r>
            <w:r>
              <w:rPr>
                <w:color w:val="333333"/>
                <w:sz w:val="11"/>
              </w:rPr>
              <w:t>last</w:t>
            </w:r>
            <w:r>
              <w:rPr>
                <w:color w:val="333333"/>
                <w:spacing w:val="10"/>
                <w:sz w:val="11"/>
              </w:rPr>
              <w:t xml:space="preserve"> </w:t>
            </w:r>
            <w:r>
              <w:rPr>
                <w:color w:val="333333"/>
                <w:sz w:val="11"/>
              </w:rPr>
              <w:t>clinic</w:t>
            </w:r>
            <w:r>
              <w:rPr>
                <w:color w:val="333333"/>
                <w:spacing w:val="8"/>
                <w:sz w:val="11"/>
              </w:rPr>
              <w:t xml:space="preserve"> </w:t>
            </w:r>
            <w:r>
              <w:rPr>
                <w:color w:val="333333"/>
                <w:sz w:val="11"/>
              </w:rPr>
              <w:t>visit</w:t>
            </w:r>
          </w:p>
          <w:p w14:paraId="76F25E94" w14:textId="77777777" w:rsidR="00E81AC4" w:rsidRDefault="00E81AC4" w:rsidP="00840758">
            <w:pPr>
              <w:pStyle w:val="TableParagraph"/>
              <w:spacing w:before="87"/>
              <w:ind w:left="174"/>
              <w:rPr>
                <w:i/>
                <w:sz w:val="11"/>
              </w:rPr>
            </w:pPr>
            <w:r>
              <w:rPr>
                <w:i/>
                <w:color w:val="333333"/>
                <w:sz w:val="11"/>
              </w:rPr>
              <w:t>Question</w:t>
            </w:r>
            <w:r>
              <w:rPr>
                <w:i/>
                <w:color w:val="333333"/>
                <w:spacing w:val="9"/>
                <w:sz w:val="11"/>
              </w:rPr>
              <w:t xml:space="preserve"> </w:t>
            </w:r>
            <w:r>
              <w:rPr>
                <w:i/>
                <w:color w:val="333333"/>
                <w:sz w:val="11"/>
              </w:rPr>
              <w:t>relevant</w:t>
            </w:r>
            <w:r>
              <w:rPr>
                <w:i/>
                <w:color w:val="333333"/>
                <w:spacing w:val="14"/>
                <w:sz w:val="11"/>
              </w:rPr>
              <w:t xml:space="preserve"> </w:t>
            </w:r>
            <w:r>
              <w:rPr>
                <w:i/>
                <w:color w:val="333333"/>
                <w:sz w:val="11"/>
              </w:rPr>
              <w:t>when:</w:t>
            </w:r>
            <w:r>
              <w:rPr>
                <w:i/>
                <w:color w:val="333333"/>
                <w:spacing w:val="14"/>
                <w:sz w:val="11"/>
              </w:rPr>
              <w:t xml:space="preserve"> </w:t>
            </w:r>
            <w:r>
              <w:rPr>
                <w:i/>
                <w:color w:val="333333"/>
                <w:sz w:val="11"/>
              </w:rPr>
              <w:t>${he51m}</w:t>
            </w:r>
            <w:r>
              <w:rPr>
                <w:i/>
                <w:color w:val="333333"/>
                <w:spacing w:val="15"/>
                <w:sz w:val="11"/>
              </w:rPr>
              <w:t xml:space="preserve"> </w:t>
            </w:r>
            <w:r>
              <w:rPr>
                <w:i/>
                <w:color w:val="333333"/>
                <w:sz w:val="11"/>
              </w:rPr>
              <w:t>=''</w:t>
            </w:r>
            <w:r>
              <w:rPr>
                <w:i/>
                <w:color w:val="333333"/>
                <w:spacing w:val="13"/>
                <w:sz w:val="11"/>
              </w:rPr>
              <w:t xml:space="preserve"> </w:t>
            </w:r>
            <w:r>
              <w:rPr>
                <w:i/>
                <w:color w:val="333333"/>
                <w:sz w:val="11"/>
              </w:rPr>
              <w:t>and</w:t>
            </w:r>
            <w:r>
              <w:rPr>
                <w:i/>
                <w:color w:val="333333"/>
                <w:spacing w:val="12"/>
                <w:sz w:val="11"/>
              </w:rPr>
              <w:t xml:space="preserve"> </w:t>
            </w:r>
            <w:r>
              <w:rPr>
                <w:i/>
                <w:color w:val="333333"/>
                <w:sz w:val="11"/>
              </w:rPr>
              <w:t>${he51y}</w:t>
            </w:r>
            <w:r>
              <w:rPr>
                <w:i/>
                <w:color w:val="333333"/>
                <w:spacing w:val="18"/>
                <w:sz w:val="11"/>
              </w:rPr>
              <w:t xml:space="preserve"> </w:t>
            </w:r>
            <w:r>
              <w:rPr>
                <w:i/>
                <w:color w:val="333333"/>
                <w:sz w:val="11"/>
              </w:rPr>
              <w:t>=''</w:t>
            </w:r>
            <w:r>
              <w:rPr>
                <w:i/>
                <w:color w:val="333333"/>
                <w:spacing w:val="13"/>
                <w:sz w:val="11"/>
              </w:rPr>
              <w:t xml:space="preserve"> </w:t>
            </w:r>
            <w:r>
              <w:rPr>
                <w:i/>
                <w:color w:val="333333"/>
                <w:sz w:val="11"/>
              </w:rPr>
              <w:t>and</w:t>
            </w:r>
            <w:r>
              <w:rPr>
                <w:i/>
                <w:color w:val="333333"/>
                <w:spacing w:val="16"/>
                <w:sz w:val="11"/>
              </w:rPr>
              <w:t xml:space="preserve"> </w:t>
            </w:r>
            <w:r>
              <w:rPr>
                <w:i/>
                <w:color w:val="333333"/>
                <w:sz w:val="11"/>
              </w:rPr>
              <w:t>${he51ys}</w:t>
            </w:r>
            <w:r>
              <w:rPr>
                <w:i/>
                <w:color w:val="333333"/>
                <w:spacing w:val="14"/>
                <w:sz w:val="11"/>
              </w:rPr>
              <w:t xml:space="preserve"> </w:t>
            </w:r>
            <w:r>
              <w:rPr>
                <w:i/>
                <w:color w:val="333333"/>
                <w:sz w:val="11"/>
              </w:rPr>
              <w:t>=''</w:t>
            </w:r>
          </w:p>
        </w:tc>
        <w:tc>
          <w:tcPr>
            <w:tcW w:w="2104" w:type="dxa"/>
            <w:gridSpan w:val="4"/>
          </w:tcPr>
          <w:p w14:paraId="4B235577" w14:textId="77777777" w:rsidR="00E81AC4" w:rsidRDefault="00E81AC4" w:rsidP="00840758">
            <w:pPr>
              <w:pStyle w:val="TableParagraph"/>
              <w:rPr>
                <w:sz w:val="10"/>
              </w:rPr>
            </w:pPr>
          </w:p>
        </w:tc>
      </w:tr>
      <w:tr w:rsidR="00E81AC4" w14:paraId="5C5D0189" w14:textId="77777777" w:rsidTr="00840758">
        <w:trPr>
          <w:trHeight w:val="421"/>
        </w:trPr>
        <w:tc>
          <w:tcPr>
            <w:tcW w:w="2470" w:type="dxa"/>
          </w:tcPr>
          <w:p w14:paraId="051AB848" w14:textId="77777777" w:rsidR="00E81AC4" w:rsidRDefault="00E81AC4" w:rsidP="00840758">
            <w:pPr>
              <w:pStyle w:val="TableParagraph"/>
              <w:ind w:left="597"/>
              <w:rPr>
                <w:i/>
                <w:sz w:val="11"/>
              </w:rPr>
            </w:pPr>
            <w:r>
              <w:rPr>
                <w:color w:val="333333"/>
                <w:sz w:val="11"/>
              </w:rPr>
              <w:t>he51ws</w:t>
            </w:r>
            <w:r>
              <w:rPr>
                <w:color w:val="333333"/>
                <w:spacing w:val="15"/>
                <w:sz w:val="11"/>
              </w:rPr>
              <w:t xml:space="preserve"> </w:t>
            </w:r>
            <w:r>
              <w:rPr>
                <w:i/>
                <w:color w:val="FF0000"/>
                <w:sz w:val="11"/>
              </w:rPr>
              <w:t>(required)</w:t>
            </w:r>
          </w:p>
        </w:tc>
        <w:tc>
          <w:tcPr>
            <w:tcW w:w="6063" w:type="dxa"/>
          </w:tcPr>
          <w:p w14:paraId="6D1C4D63" w14:textId="77777777" w:rsidR="00E81AC4" w:rsidRDefault="00E81AC4" w:rsidP="00840758">
            <w:pPr>
              <w:pStyle w:val="TableParagraph"/>
              <w:ind w:left="66"/>
              <w:rPr>
                <w:sz w:val="11"/>
              </w:rPr>
            </w:pPr>
            <w:r>
              <w:rPr>
                <w:color w:val="333333"/>
                <w:sz w:val="11"/>
              </w:rPr>
              <w:t>Weeks</w:t>
            </w:r>
            <w:r>
              <w:rPr>
                <w:color w:val="333333"/>
                <w:spacing w:val="10"/>
                <w:sz w:val="11"/>
              </w:rPr>
              <w:t xml:space="preserve"> </w:t>
            </w:r>
            <w:r>
              <w:rPr>
                <w:color w:val="333333"/>
                <w:sz w:val="11"/>
              </w:rPr>
              <w:t>since</w:t>
            </w:r>
            <w:r>
              <w:rPr>
                <w:color w:val="333333"/>
                <w:spacing w:val="10"/>
                <w:sz w:val="11"/>
              </w:rPr>
              <w:t xml:space="preserve"> </w:t>
            </w:r>
            <w:r>
              <w:rPr>
                <w:color w:val="333333"/>
                <w:sz w:val="11"/>
              </w:rPr>
              <w:t>last</w:t>
            </w:r>
            <w:r>
              <w:rPr>
                <w:color w:val="333333"/>
                <w:spacing w:val="8"/>
                <w:sz w:val="11"/>
              </w:rPr>
              <w:t xml:space="preserve"> </w:t>
            </w:r>
            <w:r>
              <w:rPr>
                <w:color w:val="333333"/>
                <w:sz w:val="11"/>
              </w:rPr>
              <w:t>clinic</w:t>
            </w:r>
            <w:r>
              <w:rPr>
                <w:color w:val="333333"/>
                <w:spacing w:val="9"/>
                <w:sz w:val="11"/>
              </w:rPr>
              <w:t xml:space="preserve"> </w:t>
            </w:r>
            <w:r>
              <w:rPr>
                <w:color w:val="333333"/>
                <w:sz w:val="11"/>
              </w:rPr>
              <w:t>visit</w:t>
            </w:r>
          </w:p>
          <w:p w14:paraId="71D1C7BF" w14:textId="77777777" w:rsidR="00E81AC4" w:rsidRDefault="00E81AC4" w:rsidP="00840758">
            <w:pPr>
              <w:pStyle w:val="TableParagraph"/>
              <w:spacing w:before="87"/>
              <w:ind w:left="174"/>
              <w:rPr>
                <w:i/>
                <w:sz w:val="11"/>
              </w:rPr>
            </w:pPr>
            <w:r>
              <w:rPr>
                <w:i/>
                <w:color w:val="333333"/>
                <w:sz w:val="11"/>
              </w:rPr>
              <w:t>Question</w:t>
            </w:r>
            <w:r>
              <w:rPr>
                <w:i/>
                <w:color w:val="333333"/>
                <w:spacing w:val="9"/>
                <w:sz w:val="11"/>
              </w:rPr>
              <w:t xml:space="preserve"> </w:t>
            </w:r>
            <w:r>
              <w:rPr>
                <w:i/>
                <w:color w:val="333333"/>
                <w:sz w:val="11"/>
              </w:rPr>
              <w:t>relevant</w:t>
            </w:r>
            <w:r>
              <w:rPr>
                <w:i/>
                <w:color w:val="333333"/>
                <w:spacing w:val="13"/>
                <w:sz w:val="11"/>
              </w:rPr>
              <w:t xml:space="preserve"> </w:t>
            </w:r>
            <w:r>
              <w:rPr>
                <w:i/>
                <w:color w:val="333333"/>
                <w:sz w:val="11"/>
              </w:rPr>
              <w:t>when:</w:t>
            </w:r>
            <w:r>
              <w:rPr>
                <w:i/>
                <w:color w:val="333333"/>
                <w:spacing w:val="14"/>
                <w:sz w:val="11"/>
              </w:rPr>
              <w:t xml:space="preserve"> </w:t>
            </w:r>
            <w:r>
              <w:rPr>
                <w:i/>
                <w:color w:val="333333"/>
                <w:sz w:val="11"/>
              </w:rPr>
              <w:t>${he51m}</w:t>
            </w:r>
            <w:r>
              <w:rPr>
                <w:i/>
                <w:color w:val="333333"/>
                <w:spacing w:val="15"/>
                <w:sz w:val="11"/>
              </w:rPr>
              <w:t xml:space="preserve"> </w:t>
            </w:r>
            <w:r>
              <w:rPr>
                <w:i/>
                <w:color w:val="333333"/>
                <w:sz w:val="11"/>
              </w:rPr>
              <w:t>=''</w:t>
            </w:r>
            <w:r>
              <w:rPr>
                <w:i/>
                <w:color w:val="333333"/>
                <w:spacing w:val="13"/>
                <w:sz w:val="11"/>
              </w:rPr>
              <w:t xml:space="preserve"> </w:t>
            </w:r>
            <w:r>
              <w:rPr>
                <w:i/>
                <w:color w:val="333333"/>
                <w:sz w:val="11"/>
              </w:rPr>
              <w:t>and</w:t>
            </w:r>
            <w:r>
              <w:rPr>
                <w:i/>
                <w:color w:val="333333"/>
                <w:spacing w:val="12"/>
                <w:sz w:val="11"/>
              </w:rPr>
              <w:t xml:space="preserve"> </w:t>
            </w:r>
            <w:r>
              <w:rPr>
                <w:i/>
                <w:color w:val="333333"/>
                <w:sz w:val="11"/>
              </w:rPr>
              <w:t>${he51y}</w:t>
            </w:r>
            <w:r>
              <w:rPr>
                <w:i/>
                <w:color w:val="333333"/>
                <w:spacing w:val="16"/>
                <w:sz w:val="11"/>
              </w:rPr>
              <w:t xml:space="preserve"> </w:t>
            </w:r>
            <w:r>
              <w:rPr>
                <w:i/>
                <w:color w:val="333333"/>
                <w:sz w:val="11"/>
              </w:rPr>
              <w:t>=''</w:t>
            </w:r>
            <w:r>
              <w:rPr>
                <w:i/>
                <w:color w:val="333333"/>
                <w:spacing w:val="13"/>
                <w:sz w:val="11"/>
              </w:rPr>
              <w:t xml:space="preserve"> </w:t>
            </w:r>
            <w:r>
              <w:rPr>
                <w:i/>
                <w:color w:val="333333"/>
                <w:sz w:val="11"/>
              </w:rPr>
              <w:t>and</w:t>
            </w:r>
            <w:r>
              <w:rPr>
                <w:i/>
                <w:color w:val="333333"/>
                <w:spacing w:val="16"/>
                <w:sz w:val="11"/>
              </w:rPr>
              <w:t xml:space="preserve"> </w:t>
            </w:r>
            <w:r>
              <w:rPr>
                <w:i/>
                <w:color w:val="333333"/>
                <w:sz w:val="11"/>
              </w:rPr>
              <w:t>${he51ys}</w:t>
            </w:r>
            <w:r>
              <w:rPr>
                <w:i/>
                <w:color w:val="333333"/>
                <w:spacing w:val="14"/>
                <w:sz w:val="11"/>
              </w:rPr>
              <w:t xml:space="preserve"> </w:t>
            </w:r>
            <w:r>
              <w:rPr>
                <w:i/>
                <w:color w:val="333333"/>
                <w:sz w:val="11"/>
              </w:rPr>
              <w:t>=''</w:t>
            </w:r>
            <w:r>
              <w:rPr>
                <w:i/>
                <w:color w:val="333333"/>
                <w:spacing w:val="13"/>
                <w:sz w:val="11"/>
              </w:rPr>
              <w:t xml:space="preserve"> </w:t>
            </w:r>
            <w:r>
              <w:rPr>
                <w:i/>
                <w:color w:val="333333"/>
                <w:sz w:val="11"/>
              </w:rPr>
              <w:t>and</w:t>
            </w:r>
            <w:r>
              <w:rPr>
                <w:i/>
                <w:color w:val="333333"/>
                <w:spacing w:val="12"/>
                <w:sz w:val="11"/>
              </w:rPr>
              <w:t xml:space="preserve"> </w:t>
            </w:r>
            <w:r>
              <w:rPr>
                <w:i/>
                <w:color w:val="333333"/>
                <w:sz w:val="11"/>
              </w:rPr>
              <w:t>${he51ms}</w:t>
            </w:r>
            <w:r>
              <w:rPr>
                <w:i/>
                <w:color w:val="333333"/>
                <w:spacing w:val="14"/>
                <w:sz w:val="11"/>
              </w:rPr>
              <w:t xml:space="preserve"> </w:t>
            </w:r>
            <w:r>
              <w:rPr>
                <w:i/>
                <w:color w:val="333333"/>
                <w:sz w:val="11"/>
              </w:rPr>
              <w:t>=''</w:t>
            </w:r>
          </w:p>
        </w:tc>
        <w:tc>
          <w:tcPr>
            <w:tcW w:w="2104" w:type="dxa"/>
            <w:gridSpan w:val="4"/>
          </w:tcPr>
          <w:p w14:paraId="17E8E319" w14:textId="77777777" w:rsidR="00E81AC4" w:rsidRDefault="00E81AC4" w:rsidP="00840758">
            <w:pPr>
              <w:pStyle w:val="TableParagraph"/>
              <w:rPr>
                <w:sz w:val="10"/>
              </w:rPr>
            </w:pPr>
          </w:p>
        </w:tc>
      </w:tr>
      <w:tr w:rsidR="00E81AC4" w14:paraId="17313E59" w14:textId="77777777" w:rsidTr="00840758">
        <w:trPr>
          <w:trHeight w:val="421"/>
        </w:trPr>
        <w:tc>
          <w:tcPr>
            <w:tcW w:w="2470" w:type="dxa"/>
          </w:tcPr>
          <w:p w14:paraId="7710BB3C" w14:textId="77777777" w:rsidR="00E81AC4" w:rsidRDefault="00E81AC4" w:rsidP="00840758">
            <w:pPr>
              <w:pStyle w:val="TableParagraph"/>
              <w:ind w:right="-29"/>
              <w:jc w:val="right"/>
              <w:rPr>
                <w:i/>
                <w:sz w:val="11"/>
              </w:rPr>
            </w:pPr>
            <w:r>
              <w:rPr>
                <w:color w:val="333333"/>
                <w:sz w:val="11"/>
              </w:rPr>
              <w:t>generated_note_name_410</w:t>
            </w:r>
            <w:r>
              <w:rPr>
                <w:color w:val="333333"/>
                <w:spacing w:val="12"/>
                <w:sz w:val="11"/>
              </w:rPr>
              <w:t xml:space="preserve"> </w:t>
            </w:r>
            <w:r>
              <w:rPr>
                <w:i/>
                <w:color w:val="FF0000"/>
                <w:sz w:val="11"/>
              </w:rPr>
              <w:t>(required)</w:t>
            </w:r>
          </w:p>
        </w:tc>
        <w:tc>
          <w:tcPr>
            <w:tcW w:w="6063" w:type="dxa"/>
          </w:tcPr>
          <w:p w14:paraId="57EBDE2A" w14:textId="77777777" w:rsidR="00E81AC4" w:rsidRDefault="00E81AC4" w:rsidP="00840758">
            <w:pPr>
              <w:pStyle w:val="TableParagraph"/>
              <w:ind w:left="66"/>
              <w:rPr>
                <w:sz w:val="11"/>
              </w:rPr>
            </w:pPr>
            <w:r>
              <w:rPr>
                <w:color w:val="333333"/>
                <w:sz w:val="11"/>
              </w:rPr>
              <w:t>The</w:t>
            </w:r>
            <w:r>
              <w:rPr>
                <w:color w:val="333333"/>
                <w:spacing w:val="9"/>
                <w:sz w:val="11"/>
              </w:rPr>
              <w:t xml:space="preserve"> </w:t>
            </w:r>
            <w:r>
              <w:rPr>
                <w:color w:val="333333"/>
                <w:sz w:val="11"/>
              </w:rPr>
              <w:t>date</w:t>
            </w:r>
            <w:r>
              <w:rPr>
                <w:color w:val="333333"/>
                <w:spacing w:val="6"/>
                <w:sz w:val="11"/>
              </w:rPr>
              <w:t xml:space="preserve"> </w:t>
            </w:r>
            <w:r>
              <w:rPr>
                <w:color w:val="333333"/>
                <w:sz w:val="11"/>
              </w:rPr>
              <w:t>you</w:t>
            </w:r>
            <w:r>
              <w:rPr>
                <w:color w:val="333333"/>
                <w:spacing w:val="7"/>
                <w:sz w:val="11"/>
              </w:rPr>
              <w:t xml:space="preserve"> </w:t>
            </w:r>
            <w:r>
              <w:rPr>
                <w:color w:val="333333"/>
                <w:sz w:val="11"/>
              </w:rPr>
              <w:t>entered</w:t>
            </w:r>
            <w:r>
              <w:rPr>
                <w:color w:val="333333"/>
                <w:spacing w:val="11"/>
                <w:sz w:val="11"/>
              </w:rPr>
              <w:t xml:space="preserve"> </w:t>
            </w:r>
            <w:r>
              <w:rPr>
                <w:color w:val="333333"/>
                <w:sz w:val="11"/>
              </w:rPr>
              <w:t>is</w:t>
            </w:r>
            <w:r>
              <w:rPr>
                <w:color w:val="333333"/>
                <w:spacing w:val="7"/>
                <w:sz w:val="11"/>
              </w:rPr>
              <w:t xml:space="preserve"> </w:t>
            </w:r>
            <w:r>
              <w:rPr>
                <w:color w:val="333333"/>
                <w:sz w:val="11"/>
              </w:rPr>
              <w:t>in</w:t>
            </w:r>
            <w:r>
              <w:rPr>
                <w:color w:val="333333"/>
                <w:spacing w:val="5"/>
                <w:sz w:val="11"/>
              </w:rPr>
              <w:t xml:space="preserve"> </w:t>
            </w:r>
            <w:r>
              <w:rPr>
                <w:color w:val="333333"/>
                <w:sz w:val="11"/>
              </w:rPr>
              <w:t>the</w:t>
            </w:r>
            <w:r>
              <w:rPr>
                <w:color w:val="333333"/>
                <w:spacing w:val="10"/>
                <w:sz w:val="11"/>
              </w:rPr>
              <w:t xml:space="preserve"> </w:t>
            </w:r>
            <w:r>
              <w:rPr>
                <w:color w:val="333333"/>
                <w:sz w:val="11"/>
              </w:rPr>
              <w:t>future.</w:t>
            </w:r>
            <w:r>
              <w:rPr>
                <w:color w:val="333333"/>
                <w:spacing w:val="8"/>
                <w:sz w:val="11"/>
              </w:rPr>
              <w:t xml:space="preserve"> </w:t>
            </w:r>
            <w:r>
              <w:rPr>
                <w:color w:val="333333"/>
                <w:sz w:val="11"/>
              </w:rPr>
              <w:t>Please</w:t>
            </w:r>
            <w:r>
              <w:rPr>
                <w:color w:val="333333"/>
                <w:spacing w:val="10"/>
                <w:sz w:val="11"/>
              </w:rPr>
              <w:t xml:space="preserve"> </w:t>
            </w:r>
            <w:r>
              <w:rPr>
                <w:color w:val="333333"/>
                <w:sz w:val="11"/>
              </w:rPr>
              <w:t>revise.</w:t>
            </w:r>
          </w:p>
          <w:p w14:paraId="0EB6C45B" w14:textId="77777777" w:rsidR="00E81AC4" w:rsidRDefault="00E81AC4" w:rsidP="00840758">
            <w:pPr>
              <w:pStyle w:val="TableParagraph"/>
              <w:spacing w:before="87"/>
              <w:ind w:left="174"/>
              <w:rPr>
                <w:i/>
                <w:sz w:val="11"/>
              </w:rPr>
            </w:pPr>
            <w:r>
              <w:rPr>
                <w:i/>
                <w:color w:val="333333"/>
                <w:sz w:val="11"/>
              </w:rPr>
              <w:t>Question</w:t>
            </w:r>
            <w:r>
              <w:rPr>
                <w:i/>
                <w:color w:val="333333"/>
                <w:spacing w:val="10"/>
                <w:sz w:val="11"/>
              </w:rPr>
              <w:t xml:space="preserve"> </w:t>
            </w:r>
            <w:r>
              <w:rPr>
                <w:i/>
                <w:color w:val="333333"/>
                <w:sz w:val="11"/>
              </w:rPr>
              <w:t>relevant</w:t>
            </w:r>
            <w:r>
              <w:rPr>
                <w:i/>
                <w:color w:val="333333"/>
                <w:spacing w:val="13"/>
                <w:sz w:val="11"/>
              </w:rPr>
              <w:t xml:space="preserve"> </w:t>
            </w:r>
            <w:r>
              <w:rPr>
                <w:i/>
                <w:color w:val="333333"/>
                <w:sz w:val="11"/>
              </w:rPr>
              <w:t>when:</w:t>
            </w:r>
            <w:r>
              <w:rPr>
                <w:i/>
                <w:color w:val="333333"/>
                <w:spacing w:val="15"/>
                <w:sz w:val="11"/>
              </w:rPr>
              <w:t xml:space="preserve"> </w:t>
            </w:r>
            <w:r>
              <w:rPr>
                <w:i/>
                <w:color w:val="333333"/>
                <w:sz w:val="11"/>
              </w:rPr>
              <w:t>${he51y}</w:t>
            </w:r>
            <w:r>
              <w:rPr>
                <w:i/>
                <w:color w:val="333333"/>
                <w:spacing w:val="15"/>
                <w:sz w:val="11"/>
              </w:rPr>
              <w:t xml:space="preserve"> </w:t>
            </w:r>
            <w:r>
              <w:rPr>
                <w:i/>
                <w:color w:val="333333"/>
                <w:sz w:val="11"/>
              </w:rPr>
              <w:t>=</w:t>
            </w:r>
            <w:r>
              <w:rPr>
                <w:i/>
                <w:color w:val="333333"/>
                <w:spacing w:val="13"/>
                <w:sz w:val="11"/>
              </w:rPr>
              <w:t xml:space="preserve"> </w:t>
            </w:r>
            <w:r>
              <w:rPr>
                <w:i/>
                <w:color w:val="333333"/>
                <w:sz w:val="11"/>
              </w:rPr>
              <w:t>2022</w:t>
            </w:r>
            <w:r>
              <w:rPr>
                <w:i/>
                <w:color w:val="333333"/>
                <w:spacing w:val="12"/>
                <w:sz w:val="11"/>
              </w:rPr>
              <w:t xml:space="preserve"> </w:t>
            </w:r>
            <w:r>
              <w:rPr>
                <w:i/>
                <w:color w:val="333333"/>
                <w:sz w:val="11"/>
              </w:rPr>
              <w:t>and</w:t>
            </w:r>
            <w:r>
              <w:rPr>
                <w:i/>
                <w:color w:val="333333"/>
                <w:spacing w:val="13"/>
                <w:sz w:val="11"/>
              </w:rPr>
              <w:t xml:space="preserve"> </w:t>
            </w:r>
            <w:r>
              <w:rPr>
                <w:i/>
                <w:color w:val="333333"/>
                <w:sz w:val="11"/>
              </w:rPr>
              <w:t>${he51m}</w:t>
            </w:r>
            <w:r>
              <w:rPr>
                <w:i/>
                <w:color w:val="333333"/>
                <w:spacing w:val="15"/>
                <w:sz w:val="11"/>
              </w:rPr>
              <w:t xml:space="preserve"> </w:t>
            </w:r>
            <w:r>
              <w:rPr>
                <w:i/>
                <w:color w:val="333333"/>
                <w:sz w:val="11"/>
              </w:rPr>
              <w:t>&gt;</w:t>
            </w:r>
            <w:r>
              <w:rPr>
                <w:i/>
                <w:color w:val="333333"/>
                <w:spacing w:val="12"/>
                <w:sz w:val="11"/>
              </w:rPr>
              <w:t xml:space="preserve"> </w:t>
            </w:r>
            <w:r>
              <w:rPr>
                <w:i/>
                <w:color w:val="333333"/>
                <w:sz w:val="11"/>
              </w:rPr>
              <w:t>${month}</w:t>
            </w:r>
          </w:p>
        </w:tc>
        <w:tc>
          <w:tcPr>
            <w:tcW w:w="2104" w:type="dxa"/>
            <w:gridSpan w:val="4"/>
          </w:tcPr>
          <w:p w14:paraId="14979B65" w14:textId="77777777" w:rsidR="00E81AC4" w:rsidRDefault="00E81AC4" w:rsidP="00840758">
            <w:pPr>
              <w:pStyle w:val="TableParagraph"/>
              <w:rPr>
                <w:sz w:val="10"/>
              </w:rPr>
            </w:pPr>
          </w:p>
        </w:tc>
      </w:tr>
      <w:tr w:rsidR="00E81AC4" w14:paraId="2198C261" w14:textId="77777777" w:rsidTr="00840758">
        <w:trPr>
          <w:trHeight w:val="419"/>
        </w:trPr>
        <w:tc>
          <w:tcPr>
            <w:tcW w:w="2470" w:type="dxa"/>
          </w:tcPr>
          <w:p w14:paraId="573188D7" w14:textId="77777777" w:rsidR="00E81AC4" w:rsidRDefault="00E81AC4" w:rsidP="00840758">
            <w:pPr>
              <w:pStyle w:val="TableParagraph"/>
              <w:ind w:right="-29"/>
              <w:jc w:val="right"/>
              <w:rPr>
                <w:i/>
                <w:sz w:val="11"/>
              </w:rPr>
            </w:pPr>
            <w:r>
              <w:rPr>
                <w:color w:val="333333"/>
                <w:sz w:val="11"/>
              </w:rPr>
              <w:t>generated_note_name_411</w:t>
            </w:r>
            <w:r>
              <w:rPr>
                <w:color w:val="333333"/>
                <w:spacing w:val="9"/>
                <w:sz w:val="11"/>
              </w:rPr>
              <w:t xml:space="preserve"> </w:t>
            </w:r>
            <w:r>
              <w:rPr>
                <w:i/>
                <w:color w:val="FF0000"/>
                <w:sz w:val="11"/>
              </w:rPr>
              <w:t>(required)</w:t>
            </w:r>
          </w:p>
        </w:tc>
        <w:tc>
          <w:tcPr>
            <w:tcW w:w="6063" w:type="dxa"/>
          </w:tcPr>
          <w:p w14:paraId="225B75E7" w14:textId="77777777" w:rsidR="00E81AC4" w:rsidRDefault="00E81AC4" w:rsidP="00840758">
            <w:pPr>
              <w:pStyle w:val="TableParagraph"/>
              <w:ind w:left="66"/>
              <w:rPr>
                <w:sz w:val="11"/>
              </w:rPr>
            </w:pPr>
            <w:r>
              <w:rPr>
                <w:color w:val="333333"/>
                <w:sz w:val="11"/>
              </w:rPr>
              <w:t>If</w:t>
            </w:r>
            <w:r>
              <w:rPr>
                <w:color w:val="333333"/>
                <w:spacing w:val="5"/>
                <w:sz w:val="11"/>
              </w:rPr>
              <w:t xml:space="preserve"> </w:t>
            </w:r>
            <w:r>
              <w:rPr>
                <w:color w:val="333333"/>
                <w:sz w:val="11"/>
              </w:rPr>
              <w:t>you</w:t>
            </w:r>
            <w:r>
              <w:rPr>
                <w:color w:val="333333"/>
                <w:spacing w:val="6"/>
                <w:sz w:val="11"/>
              </w:rPr>
              <w:t xml:space="preserve"> </w:t>
            </w:r>
            <w:r>
              <w:rPr>
                <w:color w:val="333333"/>
                <w:sz w:val="11"/>
              </w:rPr>
              <w:t>enter</w:t>
            </w:r>
            <w:r>
              <w:rPr>
                <w:color w:val="333333"/>
                <w:spacing w:val="8"/>
                <w:sz w:val="11"/>
              </w:rPr>
              <w:t xml:space="preserve"> </w:t>
            </w:r>
            <w:r>
              <w:rPr>
                <w:color w:val="333333"/>
                <w:sz w:val="11"/>
              </w:rPr>
              <w:t>a</w:t>
            </w:r>
            <w:r>
              <w:rPr>
                <w:color w:val="333333"/>
                <w:spacing w:val="5"/>
                <w:sz w:val="11"/>
              </w:rPr>
              <w:t xml:space="preserve"> </w:t>
            </w:r>
            <w:r>
              <w:rPr>
                <w:color w:val="333333"/>
                <w:sz w:val="11"/>
              </w:rPr>
              <w:t>year,</w:t>
            </w:r>
            <w:r>
              <w:rPr>
                <w:color w:val="333333"/>
                <w:spacing w:val="11"/>
                <w:sz w:val="11"/>
              </w:rPr>
              <w:t xml:space="preserve"> </w:t>
            </w:r>
            <w:r>
              <w:rPr>
                <w:color w:val="333333"/>
                <w:sz w:val="11"/>
              </w:rPr>
              <w:t>you</w:t>
            </w:r>
            <w:r>
              <w:rPr>
                <w:color w:val="333333"/>
                <w:spacing w:val="6"/>
                <w:sz w:val="11"/>
              </w:rPr>
              <w:t xml:space="preserve"> </w:t>
            </w:r>
            <w:r>
              <w:rPr>
                <w:color w:val="333333"/>
                <w:sz w:val="11"/>
              </w:rPr>
              <w:t>also</w:t>
            </w:r>
            <w:r>
              <w:rPr>
                <w:color w:val="333333"/>
                <w:spacing w:val="9"/>
                <w:sz w:val="11"/>
              </w:rPr>
              <w:t xml:space="preserve"> </w:t>
            </w:r>
            <w:r>
              <w:rPr>
                <w:color w:val="333333"/>
                <w:sz w:val="11"/>
              </w:rPr>
              <w:t>need</w:t>
            </w:r>
            <w:r>
              <w:rPr>
                <w:color w:val="333333"/>
                <w:spacing w:val="7"/>
                <w:sz w:val="11"/>
              </w:rPr>
              <w:t xml:space="preserve"> </w:t>
            </w:r>
            <w:r>
              <w:rPr>
                <w:color w:val="333333"/>
                <w:sz w:val="11"/>
              </w:rPr>
              <w:t>to</w:t>
            </w:r>
            <w:r>
              <w:rPr>
                <w:color w:val="333333"/>
                <w:spacing w:val="9"/>
                <w:sz w:val="11"/>
              </w:rPr>
              <w:t xml:space="preserve"> </w:t>
            </w:r>
            <w:r>
              <w:rPr>
                <w:color w:val="333333"/>
                <w:sz w:val="11"/>
              </w:rPr>
              <w:t>enter</w:t>
            </w:r>
            <w:r>
              <w:rPr>
                <w:color w:val="333333"/>
                <w:spacing w:val="8"/>
                <w:sz w:val="11"/>
              </w:rPr>
              <w:t xml:space="preserve"> </w:t>
            </w:r>
            <w:r>
              <w:rPr>
                <w:color w:val="333333"/>
                <w:sz w:val="11"/>
              </w:rPr>
              <w:t>a</w:t>
            </w:r>
            <w:r>
              <w:rPr>
                <w:color w:val="333333"/>
                <w:spacing w:val="9"/>
                <w:sz w:val="11"/>
              </w:rPr>
              <w:t xml:space="preserve"> </w:t>
            </w:r>
            <w:r>
              <w:rPr>
                <w:color w:val="333333"/>
                <w:sz w:val="11"/>
              </w:rPr>
              <w:t>month.</w:t>
            </w:r>
          </w:p>
          <w:p w14:paraId="29C6D192" w14:textId="77777777" w:rsidR="00E81AC4" w:rsidRDefault="00E81AC4" w:rsidP="00840758">
            <w:pPr>
              <w:pStyle w:val="TableParagraph"/>
              <w:spacing w:before="87"/>
              <w:ind w:left="174"/>
              <w:rPr>
                <w:i/>
                <w:sz w:val="11"/>
              </w:rPr>
            </w:pPr>
            <w:r>
              <w:rPr>
                <w:i/>
                <w:color w:val="333333"/>
                <w:sz w:val="11"/>
              </w:rPr>
              <w:t>Question</w:t>
            </w:r>
            <w:r>
              <w:rPr>
                <w:i/>
                <w:color w:val="333333"/>
                <w:spacing w:val="8"/>
                <w:sz w:val="11"/>
              </w:rPr>
              <w:t xml:space="preserve"> </w:t>
            </w:r>
            <w:r>
              <w:rPr>
                <w:i/>
                <w:color w:val="333333"/>
                <w:sz w:val="11"/>
              </w:rPr>
              <w:t>relevant</w:t>
            </w:r>
            <w:r>
              <w:rPr>
                <w:i/>
                <w:color w:val="333333"/>
                <w:spacing w:val="13"/>
                <w:sz w:val="11"/>
              </w:rPr>
              <w:t xml:space="preserve"> </w:t>
            </w:r>
            <w:r>
              <w:rPr>
                <w:i/>
                <w:color w:val="333333"/>
                <w:sz w:val="11"/>
              </w:rPr>
              <w:t>when:</w:t>
            </w:r>
            <w:r>
              <w:rPr>
                <w:i/>
                <w:color w:val="333333"/>
                <w:spacing w:val="14"/>
                <w:sz w:val="11"/>
              </w:rPr>
              <w:t xml:space="preserve"> </w:t>
            </w:r>
            <w:r>
              <w:rPr>
                <w:i/>
                <w:color w:val="333333"/>
                <w:sz w:val="11"/>
              </w:rPr>
              <w:t>${he51y}</w:t>
            </w:r>
            <w:r>
              <w:rPr>
                <w:i/>
                <w:color w:val="333333"/>
                <w:spacing w:val="13"/>
                <w:sz w:val="11"/>
              </w:rPr>
              <w:t xml:space="preserve"> </w:t>
            </w:r>
            <w:r>
              <w:rPr>
                <w:i/>
                <w:color w:val="333333"/>
                <w:sz w:val="11"/>
              </w:rPr>
              <w:t>!=</w:t>
            </w:r>
            <w:r>
              <w:rPr>
                <w:i/>
                <w:color w:val="333333"/>
                <w:spacing w:val="12"/>
                <w:sz w:val="11"/>
              </w:rPr>
              <w:t xml:space="preserve"> </w:t>
            </w:r>
            <w:r>
              <w:rPr>
                <w:i/>
                <w:color w:val="333333"/>
                <w:sz w:val="11"/>
              </w:rPr>
              <w:t>''</w:t>
            </w:r>
            <w:r>
              <w:rPr>
                <w:i/>
                <w:color w:val="333333"/>
                <w:spacing w:val="12"/>
                <w:sz w:val="11"/>
              </w:rPr>
              <w:t xml:space="preserve"> </w:t>
            </w:r>
            <w:r>
              <w:rPr>
                <w:i/>
                <w:color w:val="333333"/>
                <w:sz w:val="11"/>
              </w:rPr>
              <w:t>and</w:t>
            </w:r>
            <w:r>
              <w:rPr>
                <w:i/>
                <w:color w:val="333333"/>
                <w:spacing w:val="15"/>
                <w:sz w:val="11"/>
              </w:rPr>
              <w:t xml:space="preserve"> </w:t>
            </w:r>
            <w:r>
              <w:rPr>
                <w:i/>
                <w:color w:val="333333"/>
                <w:sz w:val="11"/>
              </w:rPr>
              <w:t>${he51m}</w:t>
            </w:r>
            <w:r>
              <w:rPr>
                <w:i/>
                <w:color w:val="333333"/>
                <w:spacing w:val="14"/>
                <w:sz w:val="11"/>
              </w:rPr>
              <w:t xml:space="preserve"> </w:t>
            </w:r>
            <w:r>
              <w:rPr>
                <w:i/>
                <w:color w:val="333333"/>
                <w:sz w:val="11"/>
              </w:rPr>
              <w:t>=''</w:t>
            </w:r>
          </w:p>
        </w:tc>
        <w:tc>
          <w:tcPr>
            <w:tcW w:w="2104" w:type="dxa"/>
            <w:gridSpan w:val="4"/>
          </w:tcPr>
          <w:p w14:paraId="4B629FC9" w14:textId="77777777" w:rsidR="00E81AC4" w:rsidRDefault="00E81AC4" w:rsidP="00840758">
            <w:pPr>
              <w:pStyle w:val="TableParagraph"/>
              <w:rPr>
                <w:sz w:val="10"/>
              </w:rPr>
            </w:pPr>
          </w:p>
        </w:tc>
      </w:tr>
      <w:tr w:rsidR="00E81AC4" w14:paraId="48002C89" w14:textId="77777777" w:rsidTr="00840758">
        <w:trPr>
          <w:trHeight w:val="421"/>
        </w:trPr>
        <w:tc>
          <w:tcPr>
            <w:tcW w:w="2470" w:type="dxa"/>
          </w:tcPr>
          <w:p w14:paraId="7C65CD57" w14:textId="77777777" w:rsidR="00E81AC4" w:rsidRDefault="00E81AC4" w:rsidP="00840758">
            <w:pPr>
              <w:pStyle w:val="TableParagraph"/>
              <w:ind w:left="491"/>
              <w:rPr>
                <w:sz w:val="11"/>
              </w:rPr>
            </w:pPr>
            <w:r>
              <w:rPr>
                <w:color w:val="333333"/>
                <w:sz w:val="11"/>
              </w:rPr>
              <w:t>generated_note_name_413</w:t>
            </w:r>
          </w:p>
        </w:tc>
        <w:tc>
          <w:tcPr>
            <w:tcW w:w="6063" w:type="dxa"/>
          </w:tcPr>
          <w:p w14:paraId="68837518" w14:textId="77777777" w:rsidR="00E81AC4" w:rsidRDefault="00E81AC4" w:rsidP="00840758">
            <w:pPr>
              <w:pStyle w:val="TableParagraph"/>
              <w:ind w:left="289"/>
              <w:rPr>
                <w:sz w:val="11"/>
              </w:rPr>
            </w:pPr>
            <w:r>
              <w:rPr>
                <w:color w:val="333333"/>
                <w:sz w:val="11"/>
              </w:rPr>
              <w:t>The</w:t>
            </w:r>
            <w:r>
              <w:rPr>
                <w:color w:val="333333"/>
                <w:spacing w:val="9"/>
                <w:sz w:val="11"/>
              </w:rPr>
              <w:t xml:space="preserve"> </w:t>
            </w:r>
            <w:r>
              <w:rPr>
                <w:color w:val="333333"/>
                <w:sz w:val="11"/>
              </w:rPr>
              <w:t>date</w:t>
            </w:r>
            <w:r>
              <w:rPr>
                <w:color w:val="333333"/>
                <w:spacing w:val="7"/>
                <w:sz w:val="11"/>
              </w:rPr>
              <w:t xml:space="preserve"> </w:t>
            </w:r>
            <w:r>
              <w:rPr>
                <w:color w:val="333333"/>
                <w:sz w:val="11"/>
              </w:rPr>
              <w:t>you</w:t>
            </w:r>
            <w:r>
              <w:rPr>
                <w:color w:val="333333"/>
                <w:spacing w:val="11"/>
                <w:sz w:val="11"/>
              </w:rPr>
              <w:t xml:space="preserve"> </w:t>
            </w:r>
            <w:r>
              <w:rPr>
                <w:color w:val="333333"/>
                <w:sz w:val="11"/>
              </w:rPr>
              <w:t>entered</w:t>
            </w:r>
            <w:r>
              <w:rPr>
                <w:color w:val="333333"/>
                <w:spacing w:val="11"/>
                <w:sz w:val="11"/>
              </w:rPr>
              <w:t xml:space="preserve"> </w:t>
            </w:r>
            <w:r>
              <w:rPr>
                <w:color w:val="333333"/>
                <w:sz w:val="11"/>
              </w:rPr>
              <w:t>is</w:t>
            </w:r>
            <w:r>
              <w:rPr>
                <w:color w:val="333333"/>
                <w:spacing w:val="8"/>
                <w:sz w:val="11"/>
              </w:rPr>
              <w:t xml:space="preserve"> </w:t>
            </w:r>
            <w:r>
              <w:rPr>
                <w:color w:val="333333"/>
                <w:sz w:val="11"/>
              </w:rPr>
              <w:t>more</w:t>
            </w:r>
            <w:r>
              <w:rPr>
                <w:color w:val="333333"/>
                <w:spacing w:val="9"/>
                <w:sz w:val="11"/>
              </w:rPr>
              <w:t xml:space="preserve"> </w:t>
            </w:r>
            <w:r>
              <w:rPr>
                <w:color w:val="333333"/>
                <w:sz w:val="11"/>
              </w:rPr>
              <w:t>than</w:t>
            </w:r>
            <w:r>
              <w:rPr>
                <w:color w:val="333333"/>
                <w:spacing w:val="8"/>
                <w:sz w:val="11"/>
              </w:rPr>
              <w:t xml:space="preserve"> </w:t>
            </w:r>
            <w:r>
              <w:rPr>
                <w:color w:val="333333"/>
                <w:sz w:val="11"/>
              </w:rPr>
              <w:t>12</w:t>
            </w:r>
            <w:r>
              <w:rPr>
                <w:color w:val="333333"/>
                <w:spacing w:val="10"/>
                <w:sz w:val="11"/>
              </w:rPr>
              <w:t xml:space="preserve"> </w:t>
            </w:r>
            <w:r>
              <w:rPr>
                <w:color w:val="333333"/>
                <w:sz w:val="11"/>
              </w:rPr>
              <w:t>months</w:t>
            </w:r>
            <w:r>
              <w:rPr>
                <w:color w:val="333333"/>
                <w:spacing w:val="8"/>
                <w:sz w:val="11"/>
              </w:rPr>
              <w:t xml:space="preserve"> </w:t>
            </w:r>
            <w:r>
              <w:rPr>
                <w:color w:val="333333"/>
                <w:sz w:val="11"/>
              </w:rPr>
              <w:t>ago.</w:t>
            </w:r>
            <w:r>
              <w:rPr>
                <w:color w:val="333333"/>
                <w:spacing w:val="8"/>
                <w:sz w:val="11"/>
              </w:rPr>
              <w:t xml:space="preserve"> </w:t>
            </w:r>
            <w:r>
              <w:rPr>
                <w:color w:val="333333"/>
                <w:sz w:val="11"/>
              </w:rPr>
              <w:t>Please</w:t>
            </w:r>
            <w:r>
              <w:rPr>
                <w:color w:val="333333"/>
                <w:spacing w:val="10"/>
                <w:sz w:val="11"/>
              </w:rPr>
              <w:t xml:space="preserve"> </w:t>
            </w:r>
            <w:r>
              <w:rPr>
                <w:color w:val="333333"/>
                <w:sz w:val="11"/>
              </w:rPr>
              <w:t>revise.</w:t>
            </w:r>
          </w:p>
          <w:p w14:paraId="1630088A" w14:textId="77777777" w:rsidR="00E81AC4" w:rsidRDefault="00E81AC4" w:rsidP="00840758">
            <w:pPr>
              <w:pStyle w:val="TableParagraph"/>
              <w:spacing w:before="87"/>
              <w:ind w:left="285"/>
              <w:rPr>
                <w:i/>
                <w:sz w:val="11"/>
              </w:rPr>
            </w:pPr>
            <w:r>
              <w:rPr>
                <w:i/>
                <w:color w:val="333333"/>
                <w:sz w:val="11"/>
              </w:rPr>
              <w:t>Question</w:t>
            </w:r>
            <w:r>
              <w:rPr>
                <w:i/>
                <w:color w:val="333333"/>
                <w:spacing w:val="11"/>
                <w:sz w:val="11"/>
              </w:rPr>
              <w:t xml:space="preserve"> </w:t>
            </w:r>
            <w:r>
              <w:rPr>
                <w:i/>
                <w:color w:val="333333"/>
                <w:sz w:val="11"/>
              </w:rPr>
              <w:t>relevant</w:t>
            </w:r>
            <w:r>
              <w:rPr>
                <w:i/>
                <w:color w:val="333333"/>
                <w:spacing w:val="17"/>
                <w:sz w:val="11"/>
              </w:rPr>
              <w:t xml:space="preserve"> </w:t>
            </w:r>
            <w:r>
              <w:rPr>
                <w:i/>
                <w:color w:val="333333"/>
                <w:sz w:val="11"/>
              </w:rPr>
              <w:t>when:</w:t>
            </w:r>
            <w:r>
              <w:rPr>
                <w:i/>
                <w:color w:val="333333"/>
                <w:spacing w:val="14"/>
                <w:sz w:val="11"/>
              </w:rPr>
              <w:t xml:space="preserve"> </w:t>
            </w:r>
            <w:r>
              <w:rPr>
                <w:i/>
                <w:color w:val="333333"/>
                <w:sz w:val="11"/>
              </w:rPr>
              <w:t>${</w:t>
            </w:r>
            <w:proofErr w:type="spellStart"/>
            <w:r>
              <w:rPr>
                <w:i/>
                <w:color w:val="333333"/>
                <w:sz w:val="11"/>
              </w:rPr>
              <w:t>clinicvisitdate</w:t>
            </w:r>
            <w:proofErr w:type="spellEnd"/>
            <w:r>
              <w:rPr>
                <w:i/>
                <w:color w:val="333333"/>
                <w:sz w:val="11"/>
              </w:rPr>
              <w:t>}</w:t>
            </w:r>
            <w:r>
              <w:rPr>
                <w:i/>
                <w:color w:val="333333"/>
                <w:spacing w:val="16"/>
                <w:sz w:val="11"/>
              </w:rPr>
              <w:t xml:space="preserve"> </w:t>
            </w:r>
            <w:r>
              <w:rPr>
                <w:i/>
                <w:color w:val="333333"/>
                <w:sz w:val="11"/>
              </w:rPr>
              <w:t>=0</w:t>
            </w:r>
            <w:r>
              <w:rPr>
                <w:i/>
                <w:color w:val="333333"/>
                <w:spacing w:val="18"/>
                <w:sz w:val="11"/>
              </w:rPr>
              <w:t xml:space="preserve"> </w:t>
            </w:r>
            <w:r>
              <w:rPr>
                <w:i/>
                <w:color w:val="333333"/>
                <w:sz w:val="11"/>
              </w:rPr>
              <w:t>and</w:t>
            </w:r>
            <w:r>
              <w:rPr>
                <w:i/>
                <w:color w:val="333333"/>
                <w:spacing w:val="14"/>
                <w:sz w:val="11"/>
              </w:rPr>
              <w:t xml:space="preserve"> </w:t>
            </w:r>
            <w:r>
              <w:rPr>
                <w:i/>
                <w:color w:val="333333"/>
                <w:sz w:val="11"/>
              </w:rPr>
              <w:t>${he47}</w:t>
            </w:r>
            <w:r>
              <w:rPr>
                <w:i/>
                <w:color w:val="333333"/>
                <w:spacing w:val="16"/>
                <w:sz w:val="11"/>
              </w:rPr>
              <w:t xml:space="preserve"> </w:t>
            </w:r>
            <w:r>
              <w:rPr>
                <w:i/>
                <w:color w:val="333333"/>
                <w:sz w:val="11"/>
              </w:rPr>
              <w:t>&gt;0</w:t>
            </w:r>
          </w:p>
        </w:tc>
        <w:tc>
          <w:tcPr>
            <w:tcW w:w="2104" w:type="dxa"/>
            <w:gridSpan w:val="4"/>
          </w:tcPr>
          <w:p w14:paraId="4BC46269" w14:textId="77777777" w:rsidR="00E81AC4" w:rsidRDefault="00E81AC4" w:rsidP="00840758">
            <w:pPr>
              <w:pStyle w:val="TableParagraph"/>
              <w:rPr>
                <w:sz w:val="10"/>
              </w:rPr>
            </w:pPr>
          </w:p>
        </w:tc>
      </w:tr>
      <w:tr w:rsidR="00E81AC4" w14:paraId="69C43EC3" w14:textId="77777777" w:rsidTr="00840758">
        <w:trPr>
          <w:trHeight w:val="208"/>
        </w:trPr>
        <w:tc>
          <w:tcPr>
            <w:tcW w:w="10637" w:type="dxa"/>
            <w:gridSpan w:val="6"/>
          </w:tcPr>
          <w:p w14:paraId="49B96E2B" w14:textId="77777777" w:rsidR="00E81AC4" w:rsidRDefault="00E81AC4" w:rsidP="00840758">
            <w:pPr>
              <w:pStyle w:val="TableParagraph"/>
              <w:ind w:left="491"/>
              <w:rPr>
                <w:sz w:val="11"/>
              </w:rPr>
            </w:pPr>
            <w:r>
              <w:rPr>
                <w:color w:val="333333"/>
                <w:sz w:val="11"/>
              </w:rPr>
              <w:t>Extended</w:t>
            </w:r>
            <w:r>
              <w:rPr>
                <w:color w:val="333333"/>
                <w:spacing w:val="14"/>
                <w:sz w:val="11"/>
              </w:rPr>
              <w:t xml:space="preserve"> </w:t>
            </w:r>
            <w:r>
              <w:rPr>
                <w:color w:val="333333"/>
                <w:sz w:val="11"/>
              </w:rPr>
              <w:t>Individual</w:t>
            </w:r>
            <w:r>
              <w:rPr>
                <w:color w:val="333333"/>
                <w:spacing w:val="14"/>
                <w:sz w:val="11"/>
              </w:rPr>
              <w:t xml:space="preserve"> </w:t>
            </w:r>
            <w:r>
              <w:rPr>
                <w:color w:val="333333"/>
                <w:sz w:val="11"/>
              </w:rPr>
              <w:t>Interview</w:t>
            </w:r>
            <w:r>
              <w:rPr>
                <w:color w:val="333333"/>
                <w:spacing w:val="13"/>
                <w:sz w:val="11"/>
              </w:rPr>
              <w:t xml:space="preserve"> </w:t>
            </w:r>
            <w:r>
              <w:rPr>
                <w:color w:val="333333"/>
                <w:sz w:val="11"/>
              </w:rPr>
              <w:t>&gt;</w:t>
            </w:r>
            <w:r>
              <w:rPr>
                <w:color w:val="333333"/>
                <w:spacing w:val="11"/>
                <w:sz w:val="11"/>
              </w:rPr>
              <w:t xml:space="preserve"> </w:t>
            </w:r>
            <w:r>
              <w:rPr>
                <w:color w:val="333333"/>
                <w:sz w:val="11"/>
              </w:rPr>
              <w:t>Section</w:t>
            </w:r>
            <w:r>
              <w:rPr>
                <w:color w:val="333333"/>
                <w:spacing w:val="11"/>
                <w:sz w:val="11"/>
              </w:rPr>
              <w:t xml:space="preserve"> </w:t>
            </w:r>
            <w:r>
              <w:rPr>
                <w:color w:val="333333"/>
                <w:sz w:val="11"/>
              </w:rPr>
              <w:t>17:</w:t>
            </w:r>
            <w:r>
              <w:rPr>
                <w:color w:val="333333"/>
                <w:spacing w:val="11"/>
                <w:sz w:val="11"/>
              </w:rPr>
              <w:t xml:space="preserve"> </w:t>
            </w:r>
            <w:r>
              <w:rPr>
                <w:color w:val="333333"/>
                <w:sz w:val="11"/>
              </w:rPr>
              <w:t>Healthcare</w:t>
            </w:r>
            <w:r>
              <w:rPr>
                <w:color w:val="333333"/>
                <w:spacing w:val="14"/>
                <w:sz w:val="11"/>
              </w:rPr>
              <w:t xml:space="preserve"> </w:t>
            </w:r>
            <w:r>
              <w:rPr>
                <w:color w:val="333333"/>
                <w:sz w:val="11"/>
              </w:rPr>
              <w:t>utilization</w:t>
            </w:r>
            <w:r>
              <w:rPr>
                <w:color w:val="333333"/>
                <w:spacing w:val="10"/>
                <w:sz w:val="11"/>
              </w:rPr>
              <w:t xml:space="preserve"> </w:t>
            </w:r>
            <w:r>
              <w:rPr>
                <w:color w:val="333333"/>
                <w:sz w:val="11"/>
              </w:rPr>
              <w:t>and</w:t>
            </w:r>
            <w:r>
              <w:rPr>
                <w:color w:val="333333"/>
                <w:spacing w:val="15"/>
                <w:sz w:val="11"/>
              </w:rPr>
              <w:t xml:space="preserve"> </w:t>
            </w:r>
            <w:r>
              <w:rPr>
                <w:color w:val="333333"/>
                <w:sz w:val="11"/>
              </w:rPr>
              <w:t>expenditures</w:t>
            </w:r>
            <w:r>
              <w:rPr>
                <w:color w:val="333333"/>
                <w:spacing w:val="14"/>
                <w:sz w:val="11"/>
              </w:rPr>
              <w:t xml:space="preserve"> </w:t>
            </w:r>
            <w:r>
              <w:rPr>
                <w:color w:val="333333"/>
                <w:sz w:val="11"/>
              </w:rPr>
              <w:t>&gt;</w:t>
            </w:r>
            <w:r>
              <w:rPr>
                <w:color w:val="333333"/>
                <w:spacing w:val="11"/>
                <w:sz w:val="11"/>
              </w:rPr>
              <w:t xml:space="preserve"> </w:t>
            </w:r>
            <w:r>
              <w:rPr>
                <w:color w:val="333333"/>
                <w:sz w:val="11"/>
              </w:rPr>
              <w:t>Section</w:t>
            </w:r>
            <w:r>
              <w:rPr>
                <w:color w:val="333333"/>
                <w:spacing w:val="14"/>
                <w:sz w:val="11"/>
              </w:rPr>
              <w:t xml:space="preserve"> </w:t>
            </w:r>
            <w:r>
              <w:rPr>
                <w:color w:val="333333"/>
                <w:sz w:val="11"/>
              </w:rPr>
              <w:t>17.3:</w:t>
            </w:r>
            <w:r>
              <w:rPr>
                <w:color w:val="333333"/>
                <w:spacing w:val="12"/>
                <w:sz w:val="11"/>
              </w:rPr>
              <w:t xml:space="preserve"> </w:t>
            </w:r>
            <w:r>
              <w:rPr>
                <w:color w:val="333333"/>
                <w:sz w:val="11"/>
              </w:rPr>
              <w:t>Clinic</w:t>
            </w:r>
            <w:r>
              <w:rPr>
                <w:color w:val="333333"/>
                <w:spacing w:val="13"/>
                <w:sz w:val="11"/>
              </w:rPr>
              <w:t xml:space="preserve"> </w:t>
            </w:r>
            <w:r>
              <w:rPr>
                <w:color w:val="333333"/>
                <w:sz w:val="11"/>
              </w:rPr>
              <w:t>visits</w:t>
            </w:r>
            <w:r>
              <w:rPr>
                <w:color w:val="333333"/>
                <w:spacing w:val="11"/>
                <w:sz w:val="11"/>
              </w:rPr>
              <w:t xml:space="preserve"> </w:t>
            </w:r>
            <w:r>
              <w:rPr>
                <w:color w:val="333333"/>
                <w:sz w:val="11"/>
              </w:rPr>
              <w:t>&gt;</w:t>
            </w:r>
            <w:r>
              <w:rPr>
                <w:color w:val="333333"/>
                <w:spacing w:val="10"/>
                <w:sz w:val="11"/>
              </w:rPr>
              <w:t xml:space="preserve"> </w:t>
            </w:r>
            <w:proofErr w:type="spellStart"/>
            <w:r>
              <w:rPr>
                <w:color w:val="333333"/>
                <w:sz w:val="11"/>
              </w:rPr>
              <w:t>lastclinicvisit</w:t>
            </w:r>
            <w:proofErr w:type="spellEnd"/>
            <w:r>
              <w:rPr>
                <w:color w:val="333333"/>
                <w:spacing w:val="12"/>
                <w:sz w:val="11"/>
              </w:rPr>
              <w:t xml:space="preserve"> </w:t>
            </w:r>
            <w:r>
              <w:rPr>
                <w:color w:val="333333"/>
                <w:sz w:val="11"/>
              </w:rPr>
              <w:t>&gt;</w:t>
            </w:r>
            <w:r>
              <w:rPr>
                <w:color w:val="333333"/>
                <w:spacing w:val="14"/>
                <w:sz w:val="11"/>
              </w:rPr>
              <w:t xml:space="preserve"> </w:t>
            </w:r>
            <w:r>
              <w:rPr>
                <w:color w:val="333333"/>
                <w:sz w:val="11"/>
              </w:rPr>
              <w:t>Waiting</w:t>
            </w:r>
            <w:r>
              <w:rPr>
                <w:color w:val="333333"/>
                <w:spacing w:val="9"/>
                <w:sz w:val="11"/>
              </w:rPr>
              <w:t xml:space="preserve"> </w:t>
            </w:r>
            <w:r>
              <w:rPr>
                <w:color w:val="333333"/>
                <w:sz w:val="11"/>
              </w:rPr>
              <w:t>time</w:t>
            </w:r>
            <w:r>
              <w:rPr>
                <w:color w:val="333333"/>
                <w:spacing w:val="9"/>
                <w:sz w:val="11"/>
              </w:rPr>
              <w:t xml:space="preserve"> </w:t>
            </w:r>
            <w:r>
              <w:rPr>
                <w:color w:val="333333"/>
                <w:sz w:val="11"/>
              </w:rPr>
              <w:t>during</w:t>
            </w:r>
            <w:r>
              <w:rPr>
                <w:color w:val="333333"/>
                <w:spacing w:val="11"/>
                <w:sz w:val="11"/>
              </w:rPr>
              <w:t xml:space="preserve"> </w:t>
            </w:r>
            <w:r>
              <w:rPr>
                <w:color w:val="333333"/>
                <w:sz w:val="11"/>
              </w:rPr>
              <w:t>last</w:t>
            </w:r>
            <w:r>
              <w:rPr>
                <w:color w:val="333333"/>
                <w:spacing w:val="11"/>
                <w:sz w:val="11"/>
              </w:rPr>
              <w:t xml:space="preserve"> </w:t>
            </w:r>
            <w:r>
              <w:rPr>
                <w:color w:val="333333"/>
                <w:sz w:val="11"/>
              </w:rPr>
              <w:t>clinic</w:t>
            </w:r>
            <w:r>
              <w:rPr>
                <w:color w:val="333333"/>
                <w:spacing w:val="10"/>
                <w:sz w:val="11"/>
              </w:rPr>
              <w:t xml:space="preserve"> </w:t>
            </w:r>
            <w:r>
              <w:rPr>
                <w:color w:val="333333"/>
                <w:sz w:val="11"/>
              </w:rPr>
              <w:t>visit</w:t>
            </w:r>
          </w:p>
        </w:tc>
      </w:tr>
      <w:tr w:rsidR="00E81AC4" w14:paraId="2DF1CE9E" w14:textId="77777777" w:rsidTr="00840758">
        <w:trPr>
          <w:trHeight w:val="508"/>
        </w:trPr>
        <w:tc>
          <w:tcPr>
            <w:tcW w:w="2470" w:type="dxa"/>
          </w:tcPr>
          <w:p w14:paraId="28A8A232" w14:textId="77777777" w:rsidR="00E81AC4" w:rsidRDefault="00E81AC4" w:rsidP="00840758">
            <w:pPr>
              <w:pStyle w:val="TableParagraph"/>
              <w:ind w:left="597"/>
              <w:rPr>
                <w:sz w:val="11"/>
              </w:rPr>
            </w:pPr>
            <w:r>
              <w:rPr>
                <w:color w:val="333333"/>
                <w:sz w:val="11"/>
              </w:rPr>
              <w:t>generated_note_name_418</w:t>
            </w:r>
          </w:p>
        </w:tc>
        <w:tc>
          <w:tcPr>
            <w:tcW w:w="6063" w:type="dxa"/>
          </w:tcPr>
          <w:p w14:paraId="68632C75" w14:textId="77777777" w:rsidR="00E81AC4" w:rsidRDefault="00E81AC4" w:rsidP="00840758">
            <w:pPr>
              <w:pStyle w:val="TableParagraph"/>
              <w:ind w:left="66"/>
              <w:rPr>
                <w:sz w:val="11"/>
              </w:rPr>
            </w:pPr>
            <w:r>
              <w:rPr>
                <w:color w:val="333333"/>
                <w:sz w:val="11"/>
              </w:rPr>
              <w:t>he49:</w:t>
            </w:r>
            <w:r>
              <w:rPr>
                <w:color w:val="333333"/>
                <w:spacing w:val="9"/>
                <w:sz w:val="11"/>
              </w:rPr>
              <w:t xml:space="preserve"> </w:t>
            </w:r>
            <w:r>
              <w:rPr>
                <w:color w:val="333333"/>
                <w:sz w:val="11"/>
              </w:rPr>
              <w:t>During</w:t>
            </w:r>
            <w:r>
              <w:rPr>
                <w:color w:val="333333"/>
                <w:spacing w:val="10"/>
                <w:sz w:val="11"/>
              </w:rPr>
              <w:t xml:space="preserve"> </w:t>
            </w:r>
            <w:r>
              <w:rPr>
                <w:color w:val="333333"/>
                <w:sz w:val="11"/>
              </w:rPr>
              <w:t>your</w:t>
            </w:r>
            <w:r>
              <w:rPr>
                <w:color w:val="333333"/>
                <w:spacing w:val="5"/>
                <w:sz w:val="11"/>
              </w:rPr>
              <w:t xml:space="preserve"> </w:t>
            </w:r>
            <w:r>
              <w:rPr>
                <w:color w:val="333333"/>
                <w:sz w:val="11"/>
              </w:rPr>
              <w:t>last</w:t>
            </w:r>
            <w:r>
              <w:rPr>
                <w:color w:val="333333"/>
                <w:spacing w:val="9"/>
                <w:sz w:val="11"/>
              </w:rPr>
              <w:t xml:space="preserve"> </w:t>
            </w:r>
            <w:r>
              <w:rPr>
                <w:color w:val="333333"/>
                <w:sz w:val="11"/>
              </w:rPr>
              <w:t>visit,</w:t>
            </w:r>
            <w:r>
              <w:rPr>
                <w:color w:val="333333"/>
                <w:spacing w:val="9"/>
                <w:sz w:val="11"/>
              </w:rPr>
              <w:t xml:space="preserve"> </w:t>
            </w:r>
            <w:r>
              <w:rPr>
                <w:color w:val="333333"/>
                <w:sz w:val="11"/>
              </w:rPr>
              <w:t>how</w:t>
            </w:r>
            <w:r>
              <w:rPr>
                <w:color w:val="333333"/>
                <w:spacing w:val="11"/>
                <w:sz w:val="11"/>
              </w:rPr>
              <w:t xml:space="preserve"> </w:t>
            </w:r>
            <w:r>
              <w:rPr>
                <w:color w:val="333333"/>
                <w:sz w:val="11"/>
              </w:rPr>
              <w:t>much</w:t>
            </w:r>
            <w:r>
              <w:rPr>
                <w:color w:val="333333"/>
                <w:spacing w:val="11"/>
                <w:sz w:val="11"/>
              </w:rPr>
              <w:t xml:space="preserve"> </w:t>
            </w:r>
            <w:r>
              <w:rPr>
                <w:color w:val="333333"/>
                <w:sz w:val="11"/>
              </w:rPr>
              <w:t>time</w:t>
            </w:r>
            <w:r>
              <w:rPr>
                <w:color w:val="333333"/>
                <w:spacing w:val="11"/>
                <w:sz w:val="11"/>
              </w:rPr>
              <w:t xml:space="preserve"> </w:t>
            </w:r>
            <w:r>
              <w:rPr>
                <w:color w:val="333333"/>
                <w:sz w:val="11"/>
              </w:rPr>
              <w:t>did</w:t>
            </w:r>
            <w:r>
              <w:rPr>
                <w:color w:val="333333"/>
                <w:spacing w:val="8"/>
                <w:sz w:val="11"/>
              </w:rPr>
              <w:t xml:space="preserve"> </w:t>
            </w:r>
            <w:r>
              <w:rPr>
                <w:color w:val="333333"/>
                <w:sz w:val="11"/>
              </w:rPr>
              <w:t>you</w:t>
            </w:r>
            <w:r>
              <w:rPr>
                <w:color w:val="333333"/>
                <w:spacing w:val="8"/>
                <w:sz w:val="11"/>
              </w:rPr>
              <w:t xml:space="preserve"> </w:t>
            </w:r>
            <w:r>
              <w:rPr>
                <w:color w:val="333333"/>
                <w:sz w:val="11"/>
              </w:rPr>
              <w:t>spend</w:t>
            </w:r>
            <w:r>
              <w:rPr>
                <w:color w:val="333333"/>
                <w:spacing w:val="11"/>
                <w:sz w:val="11"/>
              </w:rPr>
              <w:t xml:space="preserve"> </w:t>
            </w:r>
            <w:r>
              <w:rPr>
                <w:color w:val="333333"/>
                <w:sz w:val="11"/>
              </w:rPr>
              <w:t>waiting</w:t>
            </w:r>
            <w:r>
              <w:rPr>
                <w:color w:val="333333"/>
                <w:spacing w:val="11"/>
                <w:sz w:val="11"/>
              </w:rPr>
              <w:t xml:space="preserve"> </w:t>
            </w:r>
            <w:r>
              <w:rPr>
                <w:color w:val="333333"/>
                <w:sz w:val="11"/>
              </w:rPr>
              <w:t>at</w:t>
            </w:r>
            <w:r>
              <w:rPr>
                <w:color w:val="333333"/>
                <w:spacing w:val="9"/>
                <w:sz w:val="11"/>
              </w:rPr>
              <w:t xml:space="preserve"> </w:t>
            </w:r>
            <w:r>
              <w:rPr>
                <w:color w:val="333333"/>
                <w:sz w:val="11"/>
              </w:rPr>
              <w:t>the</w:t>
            </w:r>
            <w:r>
              <w:rPr>
                <w:color w:val="333333"/>
                <w:spacing w:val="10"/>
                <w:sz w:val="11"/>
              </w:rPr>
              <w:t xml:space="preserve"> </w:t>
            </w:r>
            <w:r>
              <w:rPr>
                <w:color w:val="333333"/>
                <w:sz w:val="11"/>
              </w:rPr>
              <w:t>clinic</w:t>
            </w:r>
            <w:r>
              <w:rPr>
                <w:color w:val="333333"/>
                <w:spacing w:val="11"/>
                <w:sz w:val="11"/>
              </w:rPr>
              <w:t xml:space="preserve"> </w:t>
            </w:r>
            <w:r>
              <w:rPr>
                <w:color w:val="333333"/>
                <w:sz w:val="11"/>
              </w:rPr>
              <w:t>for</w:t>
            </w:r>
            <w:r>
              <w:rPr>
                <w:color w:val="333333"/>
                <w:spacing w:val="4"/>
                <w:sz w:val="11"/>
              </w:rPr>
              <w:t xml:space="preserve"> </w:t>
            </w:r>
            <w:r>
              <w:rPr>
                <w:color w:val="333333"/>
                <w:sz w:val="11"/>
              </w:rPr>
              <w:t>the</w:t>
            </w:r>
            <w:r>
              <w:rPr>
                <w:color w:val="333333"/>
                <w:spacing w:val="11"/>
                <w:sz w:val="11"/>
              </w:rPr>
              <w:t xml:space="preserve"> </w:t>
            </w:r>
            <w:r>
              <w:rPr>
                <w:color w:val="333333"/>
                <w:sz w:val="11"/>
              </w:rPr>
              <w:t>appointment?</w:t>
            </w:r>
          </w:p>
          <w:p w14:paraId="3FAD6B9B" w14:textId="77777777" w:rsidR="00E81AC4" w:rsidRDefault="00E81AC4" w:rsidP="00840758">
            <w:pPr>
              <w:pStyle w:val="TableParagraph"/>
              <w:spacing w:before="18" w:line="150" w:lineRule="atLeast"/>
              <w:ind w:left="66" w:right="202"/>
              <w:rPr>
                <w:i/>
                <w:sz w:val="10"/>
              </w:rPr>
            </w:pPr>
            <w:r>
              <w:rPr>
                <w:i/>
                <w:color w:val="333333"/>
                <w:sz w:val="10"/>
              </w:rPr>
              <w:t>You</w:t>
            </w:r>
            <w:r>
              <w:rPr>
                <w:i/>
                <w:color w:val="333333"/>
                <w:spacing w:val="9"/>
                <w:sz w:val="10"/>
              </w:rPr>
              <w:t xml:space="preserve"> </w:t>
            </w:r>
            <w:r>
              <w:rPr>
                <w:i/>
                <w:color w:val="333333"/>
                <w:sz w:val="10"/>
              </w:rPr>
              <w:t>have</w:t>
            </w:r>
            <w:r>
              <w:rPr>
                <w:i/>
                <w:color w:val="333333"/>
                <w:spacing w:val="7"/>
                <w:sz w:val="10"/>
              </w:rPr>
              <w:t xml:space="preserve"> </w:t>
            </w:r>
            <w:r>
              <w:rPr>
                <w:i/>
                <w:color w:val="333333"/>
                <w:sz w:val="10"/>
              </w:rPr>
              <w:t>to</w:t>
            </w:r>
            <w:r>
              <w:rPr>
                <w:i/>
                <w:color w:val="333333"/>
                <w:spacing w:val="7"/>
                <w:sz w:val="10"/>
              </w:rPr>
              <w:t xml:space="preserve"> </w:t>
            </w:r>
            <w:r>
              <w:rPr>
                <w:i/>
                <w:color w:val="333333"/>
                <w:sz w:val="10"/>
              </w:rPr>
              <w:t>enter</w:t>
            </w:r>
            <w:r>
              <w:rPr>
                <w:i/>
                <w:color w:val="333333"/>
                <w:spacing w:val="9"/>
                <w:sz w:val="10"/>
              </w:rPr>
              <w:t xml:space="preserve"> </w:t>
            </w:r>
            <w:r>
              <w:rPr>
                <w:i/>
                <w:color w:val="333333"/>
                <w:sz w:val="10"/>
              </w:rPr>
              <w:t>hours</w:t>
            </w:r>
            <w:r>
              <w:rPr>
                <w:i/>
                <w:color w:val="333333"/>
                <w:spacing w:val="9"/>
                <w:sz w:val="10"/>
              </w:rPr>
              <w:t xml:space="preserve"> </w:t>
            </w:r>
            <w:r>
              <w:rPr>
                <w:i/>
                <w:color w:val="333333"/>
                <w:sz w:val="10"/>
              </w:rPr>
              <w:t>and</w:t>
            </w:r>
            <w:r>
              <w:rPr>
                <w:i/>
                <w:color w:val="333333"/>
                <w:spacing w:val="9"/>
                <w:sz w:val="10"/>
              </w:rPr>
              <w:t xml:space="preserve"> </w:t>
            </w:r>
            <w:r>
              <w:rPr>
                <w:i/>
                <w:color w:val="333333"/>
                <w:sz w:val="10"/>
              </w:rPr>
              <w:t>minutes.</w:t>
            </w:r>
            <w:r>
              <w:rPr>
                <w:i/>
                <w:color w:val="333333"/>
                <w:spacing w:val="8"/>
                <w:sz w:val="10"/>
              </w:rPr>
              <w:t xml:space="preserve"> </w:t>
            </w:r>
            <w:r>
              <w:rPr>
                <w:i/>
                <w:color w:val="333333"/>
                <w:sz w:val="10"/>
              </w:rPr>
              <w:t>If</w:t>
            </w:r>
            <w:r>
              <w:rPr>
                <w:i/>
                <w:color w:val="333333"/>
                <w:spacing w:val="8"/>
                <w:sz w:val="10"/>
              </w:rPr>
              <w:t xml:space="preserve"> </w:t>
            </w:r>
            <w:r>
              <w:rPr>
                <w:i/>
                <w:color w:val="333333"/>
                <w:sz w:val="10"/>
              </w:rPr>
              <w:t>the</w:t>
            </w:r>
            <w:r>
              <w:rPr>
                <w:i/>
                <w:color w:val="333333"/>
                <w:spacing w:val="10"/>
                <w:sz w:val="10"/>
              </w:rPr>
              <w:t xml:space="preserve"> </w:t>
            </w:r>
            <w:r>
              <w:rPr>
                <w:i/>
                <w:color w:val="333333"/>
                <w:sz w:val="10"/>
              </w:rPr>
              <w:t>respondent</w:t>
            </w:r>
            <w:r>
              <w:rPr>
                <w:i/>
                <w:color w:val="333333"/>
                <w:spacing w:val="10"/>
                <w:sz w:val="10"/>
              </w:rPr>
              <w:t xml:space="preserve"> </w:t>
            </w:r>
            <w:r>
              <w:rPr>
                <w:i/>
                <w:color w:val="333333"/>
                <w:sz w:val="10"/>
              </w:rPr>
              <w:t>does</w:t>
            </w:r>
            <w:r>
              <w:rPr>
                <w:i/>
                <w:color w:val="333333"/>
                <w:spacing w:val="9"/>
                <w:sz w:val="10"/>
              </w:rPr>
              <w:t xml:space="preserve"> </w:t>
            </w:r>
            <w:r>
              <w:rPr>
                <w:i/>
                <w:color w:val="333333"/>
                <w:sz w:val="10"/>
              </w:rPr>
              <w:t>not</w:t>
            </w:r>
            <w:r>
              <w:rPr>
                <w:i/>
                <w:color w:val="333333"/>
                <w:spacing w:val="10"/>
                <w:sz w:val="10"/>
              </w:rPr>
              <w:t xml:space="preserve"> </w:t>
            </w:r>
            <w:r>
              <w:rPr>
                <w:i/>
                <w:color w:val="333333"/>
                <w:sz w:val="10"/>
              </w:rPr>
              <w:t>know,</w:t>
            </w:r>
            <w:r>
              <w:rPr>
                <w:i/>
                <w:color w:val="333333"/>
                <w:spacing w:val="8"/>
                <w:sz w:val="10"/>
              </w:rPr>
              <w:t xml:space="preserve"> </w:t>
            </w:r>
            <w:r>
              <w:rPr>
                <w:i/>
                <w:color w:val="333333"/>
                <w:sz w:val="10"/>
              </w:rPr>
              <w:t>enter</w:t>
            </w:r>
            <w:r>
              <w:rPr>
                <w:i/>
                <w:color w:val="333333"/>
                <w:spacing w:val="9"/>
                <w:sz w:val="10"/>
              </w:rPr>
              <w:t xml:space="preserve"> </w:t>
            </w:r>
            <w:r>
              <w:rPr>
                <w:i/>
                <w:color w:val="333333"/>
                <w:sz w:val="10"/>
              </w:rPr>
              <w:t>77</w:t>
            </w:r>
            <w:r>
              <w:rPr>
                <w:i/>
                <w:color w:val="333333"/>
                <w:spacing w:val="7"/>
                <w:sz w:val="10"/>
              </w:rPr>
              <w:t xml:space="preserve"> </w:t>
            </w:r>
            <w:r>
              <w:rPr>
                <w:i/>
                <w:color w:val="333333"/>
                <w:sz w:val="10"/>
              </w:rPr>
              <w:t>in</w:t>
            </w:r>
            <w:r>
              <w:rPr>
                <w:i/>
                <w:color w:val="333333"/>
                <w:spacing w:val="9"/>
                <w:sz w:val="10"/>
              </w:rPr>
              <w:t xml:space="preserve"> </w:t>
            </w:r>
            <w:r>
              <w:rPr>
                <w:i/>
                <w:color w:val="333333"/>
                <w:sz w:val="10"/>
              </w:rPr>
              <w:t>hours</w:t>
            </w:r>
            <w:r>
              <w:rPr>
                <w:i/>
                <w:color w:val="333333"/>
                <w:spacing w:val="5"/>
                <w:sz w:val="10"/>
              </w:rPr>
              <w:t xml:space="preserve"> </w:t>
            </w:r>
            <w:r>
              <w:rPr>
                <w:i/>
                <w:color w:val="333333"/>
                <w:sz w:val="10"/>
              </w:rPr>
              <w:t>and</w:t>
            </w:r>
            <w:r>
              <w:rPr>
                <w:i/>
                <w:color w:val="333333"/>
                <w:spacing w:val="9"/>
                <w:sz w:val="10"/>
              </w:rPr>
              <w:t xml:space="preserve"> </w:t>
            </w:r>
            <w:r>
              <w:rPr>
                <w:i/>
                <w:color w:val="333333"/>
                <w:sz w:val="10"/>
              </w:rPr>
              <w:t>minutes</w:t>
            </w:r>
            <w:r>
              <w:rPr>
                <w:i/>
                <w:color w:val="333333"/>
                <w:spacing w:val="9"/>
                <w:sz w:val="10"/>
              </w:rPr>
              <w:t xml:space="preserve"> </w:t>
            </w:r>
            <w:r>
              <w:rPr>
                <w:i/>
                <w:color w:val="333333"/>
                <w:sz w:val="10"/>
              </w:rPr>
              <w:t>and</w:t>
            </w:r>
            <w:r>
              <w:rPr>
                <w:i/>
                <w:color w:val="333333"/>
                <w:spacing w:val="9"/>
                <w:sz w:val="10"/>
              </w:rPr>
              <w:t xml:space="preserve"> </w:t>
            </w:r>
            <w:r>
              <w:rPr>
                <w:i/>
                <w:color w:val="333333"/>
                <w:sz w:val="10"/>
              </w:rPr>
              <w:t>88</w:t>
            </w:r>
            <w:r>
              <w:rPr>
                <w:i/>
                <w:color w:val="333333"/>
                <w:spacing w:val="9"/>
                <w:sz w:val="10"/>
              </w:rPr>
              <w:t xml:space="preserve"> </w:t>
            </w:r>
            <w:r>
              <w:rPr>
                <w:i/>
                <w:color w:val="333333"/>
                <w:sz w:val="10"/>
              </w:rPr>
              <w:t>if</w:t>
            </w:r>
            <w:r>
              <w:rPr>
                <w:i/>
                <w:color w:val="333333"/>
                <w:spacing w:val="7"/>
                <w:sz w:val="10"/>
              </w:rPr>
              <w:t xml:space="preserve"> </w:t>
            </w:r>
            <w:r>
              <w:rPr>
                <w:i/>
                <w:color w:val="333333"/>
                <w:sz w:val="10"/>
              </w:rPr>
              <w:t>the</w:t>
            </w:r>
            <w:r>
              <w:rPr>
                <w:i/>
                <w:color w:val="333333"/>
                <w:spacing w:val="11"/>
                <w:sz w:val="10"/>
              </w:rPr>
              <w:t xml:space="preserve"> </w:t>
            </w:r>
            <w:r>
              <w:rPr>
                <w:i/>
                <w:color w:val="333333"/>
                <w:sz w:val="10"/>
              </w:rPr>
              <w:t>respondent</w:t>
            </w:r>
            <w:r>
              <w:rPr>
                <w:i/>
                <w:color w:val="333333"/>
                <w:spacing w:val="10"/>
                <w:sz w:val="10"/>
              </w:rPr>
              <w:t xml:space="preserve"> </w:t>
            </w:r>
            <w:r>
              <w:rPr>
                <w:i/>
                <w:color w:val="333333"/>
                <w:sz w:val="10"/>
              </w:rPr>
              <w:t>refused</w:t>
            </w:r>
            <w:r>
              <w:rPr>
                <w:i/>
                <w:color w:val="333333"/>
                <w:spacing w:val="7"/>
                <w:sz w:val="10"/>
              </w:rPr>
              <w:t xml:space="preserve"> </w:t>
            </w:r>
            <w:r>
              <w:rPr>
                <w:i/>
                <w:color w:val="333333"/>
                <w:sz w:val="10"/>
              </w:rPr>
              <w:t>to</w:t>
            </w:r>
            <w:r>
              <w:rPr>
                <w:i/>
                <w:color w:val="333333"/>
                <w:spacing w:val="1"/>
                <w:sz w:val="10"/>
              </w:rPr>
              <w:t xml:space="preserve"> </w:t>
            </w:r>
            <w:r>
              <w:rPr>
                <w:i/>
                <w:color w:val="333333"/>
                <w:sz w:val="10"/>
              </w:rPr>
              <w:t>answer.</w:t>
            </w:r>
          </w:p>
        </w:tc>
        <w:tc>
          <w:tcPr>
            <w:tcW w:w="2104" w:type="dxa"/>
            <w:gridSpan w:val="4"/>
          </w:tcPr>
          <w:p w14:paraId="7B05F0BF" w14:textId="77777777" w:rsidR="00E81AC4" w:rsidRDefault="00E81AC4" w:rsidP="00840758">
            <w:pPr>
              <w:pStyle w:val="TableParagraph"/>
              <w:rPr>
                <w:sz w:val="10"/>
              </w:rPr>
            </w:pPr>
          </w:p>
        </w:tc>
      </w:tr>
      <w:tr w:rsidR="00E81AC4" w14:paraId="3D1CA204" w14:textId="77777777" w:rsidTr="00840758">
        <w:trPr>
          <w:trHeight w:val="356"/>
        </w:trPr>
        <w:tc>
          <w:tcPr>
            <w:tcW w:w="2470" w:type="dxa"/>
          </w:tcPr>
          <w:p w14:paraId="30904736" w14:textId="77777777" w:rsidR="00E81AC4" w:rsidRDefault="00E81AC4" w:rsidP="00840758">
            <w:pPr>
              <w:pStyle w:val="TableParagraph"/>
              <w:spacing w:before="41"/>
              <w:ind w:left="597"/>
              <w:rPr>
                <w:i/>
                <w:sz w:val="11"/>
              </w:rPr>
            </w:pPr>
            <w:r>
              <w:rPr>
                <w:color w:val="333333"/>
                <w:sz w:val="11"/>
              </w:rPr>
              <w:t>he49h</w:t>
            </w:r>
            <w:r>
              <w:rPr>
                <w:color w:val="333333"/>
                <w:spacing w:val="6"/>
                <w:sz w:val="11"/>
              </w:rPr>
              <w:t xml:space="preserve"> </w:t>
            </w:r>
            <w:r>
              <w:rPr>
                <w:i/>
                <w:color w:val="FF0000"/>
                <w:sz w:val="11"/>
              </w:rPr>
              <w:t>(required)</w:t>
            </w:r>
          </w:p>
        </w:tc>
        <w:tc>
          <w:tcPr>
            <w:tcW w:w="6063" w:type="dxa"/>
          </w:tcPr>
          <w:p w14:paraId="2A08A4DB" w14:textId="77777777" w:rsidR="00E81AC4" w:rsidRDefault="00E81AC4" w:rsidP="00840758">
            <w:pPr>
              <w:pStyle w:val="TableParagraph"/>
              <w:spacing w:before="41"/>
              <w:ind w:left="66"/>
              <w:rPr>
                <w:sz w:val="11"/>
              </w:rPr>
            </w:pPr>
            <w:r>
              <w:rPr>
                <w:color w:val="333333"/>
                <w:sz w:val="11"/>
              </w:rPr>
              <w:t>Hours:</w:t>
            </w:r>
          </w:p>
          <w:p w14:paraId="28A92EEA" w14:textId="77777777" w:rsidR="00E81AC4" w:rsidRDefault="00E81AC4" w:rsidP="00840758">
            <w:pPr>
              <w:pStyle w:val="TableParagraph"/>
              <w:spacing w:before="51"/>
              <w:ind w:left="66"/>
              <w:rPr>
                <w:i/>
                <w:sz w:val="10"/>
              </w:rPr>
            </w:pPr>
            <w:r>
              <w:rPr>
                <w:i/>
                <w:color w:val="333333"/>
                <w:sz w:val="10"/>
              </w:rPr>
              <w:t>If</w:t>
            </w:r>
            <w:r>
              <w:rPr>
                <w:i/>
                <w:color w:val="333333"/>
                <w:spacing w:val="4"/>
                <w:sz w:val="10"/>
              </w:rPr>
              <w:t xml:space="preserve"> </w:t>
            </w:r>
            <w:r>
              <w:rPr>
                <w:i/>
                <w:color w:val="333333"/>
                <w:sz w:val="10"/>
              </w:rPr>
              <w:t>less</w:t>
            </w:r>
            <w:r>
              <w:rPr>
                <w:i/>
                <w:color w:val="333333"/>
                <w:spacing w:val="3"/>
                <w:sz w:val="10"/>
              </w:rPr>
              <w:t xml:space="preserve"> </w:t>
            </w:r>
            <w:r>
              <w:rPr>
                <w:i/>
                <w:color w:val="333333"/>
                <w:sz w:val="10"/>
              </w:rPr>
              <w:t>than</w:t>
            </w:r>
            <w:r>
              <w:rPr>
                <w:i/>
                <w:color w:val="333333"/>
                <w:spacing w:val="3"/>
                <w:sz w:val="10"/>
              </w:rPr>
              <w:t xml:space="preserve"> </w:t>
            </w:r>
            <w:r>
              <w:rPr>
                <w:i/>
                <w:color w:val="333333"/>
                <w:sz w:val="10"/>
              </w:rPr>
              <w:t>1</w:t>
            </w:r>
            <w:r>
              <w:rPr>
                <w:i/>
                <w:color w:val="333333"/>
                <w:spacing w:val="6"/>
                <w:sz w:val="10"/>
              </w:rPr>
              <w:t xml:space="preserve"> </w:t>
            </w:r>
            <w:r>
              <w:rPr>
                <w:i/>
                <w:color w:val="333333"/>
                <w:sz w:val="10"/>
              </w:rPr>
              <w:t>hour,</w:t>
            </w:r>
            <w:r>
              <w:rPr>
                <w:i/>
                <w:color w:val="333333"/>
                <w:spacing w:val="5"/>
                <w:sz w:val="10"/>
              </w:rPr>
              <w:t xml:space="preserve"> </w:t>
            </w:r>
            <w:r>
              <w:rPr>
                <w:i/>
                <w:color w:val="333333"/>
                <w:sz w:val="10"/>
              </w:rPr>
              <w:t>enter</w:t>
            </w:r>
            <w:r>
              <w:rPr>
                <w:i/>
                <w:color w:val="333333"/>
                <w:spacing w:val="5"/>
                <w:sz w:val="10"/>
              </w:rPr>
              <w:t xml:space="preserve"> </w:t>
            </w:r>
            <w:r>
              <w:rPr>
                <w:i/>
                <w:color w:val="333333"/>
                <w:sz w:val="10"/>
              </w:rPr>
              <w:t>0.</w:t>
            </w:r>
          </w:p>
        </w:tc>
        <w:tc>
          <w:tcPr>
            <w:tcW w:w="2104" w:type="dxa"/>
            <w:gridSpan w:val="4"/>
          </w:tcPr>
          <w:p w14:paraId="7D799A2D" w14:textId="77777777" w:rsidR="00E81AC4" w:rsidRDefault="00E81AC4" w:rsidP="00840758">
            <w:pPr>
              <w:pStyle w:val="TableParagraph"/>
              <w:rPr>
                <w:sz w:val="10"/>
              </w:rPr>
            </w:pPr>
          </w:p>
        </w:tc>
      </w:tr>
      <w:tr w:rsidR="00E81AC4" w14:paraId="788B170F" w14:textId="77777777" w:rsidTr="00840758">
        <w:trPr>
          <w:trHeight w:val="357"/>
        </w:trPr>
        <w:tc>
          <w:tcPr>
            <w:tcW w:w="2470" w:type="dxa"/>
          </w:tcPr>
          <w:p w14:paraId="0E803C10" w14:textId="77777777" w:rsidR="00E81AC4" w:rsidRDefault="00E81AC4" w:rsidP="00840758">
            <w:pPr>
              <w:pStyle w:val="TableParagraph"/>
              <w:spacing w:before="41"/>
              <w:ind w:left="597"/>
              <w:rPr>
                <w:i/>
                <w:sz w:val="11"/>
              </w:rPr>
            </w:pPr>
            <w:r>
              <w:rPr>
                <w:color w:val="333333"/>
                <w:sz w:val="11"/>
              </w:rPr>
              <w:t>he49m</w:t>
            </w:r>
            <w:r>
              <w:rPr>
                <w:color w:val="333333"/>
                <w:spacing w:val="12"/>
                <w:sz w:val="11"/>
              </w:rPr>
              <w:t xml:space="preserve"> </w:t>
            </w:r>
            <w:r>
              <w:rPr>
                <w:i/>
                <w:color w:val="FF0000"/>
                <w:sz w:val="11"/>
              </w:rPr>
              <w:t>(required)</w:t>
            </w:r>
          </w:p>
        </w:tc>
        <w:tc>
          <w:tcPr>
            <w:tcW w:w="6063" w:type="dxa"/>
          </w:tcPr>
          <w:p w14:paraId="688CE5A9" w14:textId="77777777" w:rsidR="00E81AC4" w:rsidRDefault="00E81AC4" w:rsidP="00840758">
            <w:pPr>
              <w:pStyle w:val="TableParagraph"/>
              <w:spacing w:before="41"/>
              <w:ind w:left="66"/>
              <w:rPr>
                <w:sz w:val="11"/>
              </w:rPr>
            </w:pPr>
            <w:r>
              <w:rPr>
                <w:color w:val="333333"/>
                <w:sz w:val="11"/>
              </w:rPr>
              <w:t>Minutes</w:t>
            </w:r>
          </w:p>
          <w:p w14:paraId="005378EA" w14:textId="77777777" w:rsidR="00E81AC4" w:rsidRDefault="00E81AC4" w:rsidP="00840758">
            <w:pPr>
              <w:pStyle w:val="TableParagraph"/>
              <w:spacing w:before="51"/>
              <w:ind w:left="66"/>
              <w:rPr>
                <w:i/>
                <w:sz w:val="10"/>
              </w:rPr>
            </w:pPr>
            <w:r>
              <w:rPr>
                <w:i/>
                <w:color w:val="333333"/>
                <w:sz w:val="10"/>
              </w:rPr>
              <w:t>If</w:t>
            </w:r>
            <w:r>
              <w:rPr>
                <w:i/>
                <w:color w:val="333333"/>
                <w:spacing w:val="8"/>
                <w:sz w:val="10"/>
              </w:rPr>
              <w:t xml:space="preserve"> </w:t>
            </w:r>
            <w:r>
              <w:rPr>
                <w:i/>
                <w:color w:val="333333"/>
                <w:sz w:val="10"/>
              </w:rPr>
              <w:t>more</w:t>
            </w:r>
            <w:r>
              <w:rPr>
                <w:i/>
                <w:color w:val="333333"/>
                <w:spacing w:val="6"/>
                <w:sz w:val="10"/>
              </w:rPr>
              <w:t xml:space="preserve"> </w:t>
            </w:r>
            <w:r>
              <w:rPr>
                <w:i/>
                <w:color w:val="333333"/>
                <w:sz w:val="10"/>
              </w:rPr>
              <w:t>than</w:t>
            </w:r>
            <w:r>
              <w:rPr>
                <w:i/>
                <w:color w:val="333333"/>
                <w:spacing w:val="11"/>
                <w:sz w:val="10"/>
              </w:rPr>
              <w:t xml:space="preserve"> </w:t>
            </w:r>
            <w:r>
              <w:rPr>
                <w:i/>
                <w:color w:val="333333"/>
                <w:sz w:val="10"/>
              </w:rPr>
              <w:t>60</w:t>
            </w:r>
            <w:r>
              <w:rPr>
                <w:i/>
                <w:color w:val="333333"/>
                <w:spacing w:val="8"/>
                <w:sz w:val="10"/>
              </w:rPr>
              <w:t xml:space="preserve"> </w:t>
            </w:r>
            <w:r>
              <w:rPr>
                <w:i/>
                <w:color w:val="333333"/>
                <w:sz w:val="10"/>
              </w:rPr>
              <w:t>minutes,</w:t>
            </w:r>
            <w:r>
              <w:rPr>
                <w:i/>
                <w:color w:val="333333"/>
                <w:spacing w:val="10"/>
                <w:sz w:val="10"/>
              </w:rPr>
              <w:t xml:space="preserve"> </w:t>
            </w:r>
            <w:r>
              <w:rPr>
                <w:i/>
                <w:color w:val="333333"/>
                <w:sz w:val="10"/>
              </w:rPr>
              <w:t>convert</w:t>
            </w:r>
            <w:r>
              <w:rPr>
                <w:i/>
                <w:color w:val="333333"/>
                <w:spacing w:val="6"/>
                <w:sz w:val="10"/>
              </w:rPr>
              <w:t xml:space="preserve"> </w:t>
            </w:r>
            <w:r>
              <w:rPr>
                <w:i/>
                <w:color w:val="333333"/>
                <w:sz w:val="10"/>
              </w:rPr>
              <w:t>to</w:t>
            </w:r>
            <w:r>
              <w:rPr>
                <w:i/>
                <w:color w:val="333333"/>
                <w:spacing w:val="8"/>
                <w:sz w:val="10"/>
              </w:rPr>
              <w:t xml:space="preserve"> </w:t>
            </w:r>
            <w:r>
              <w:rPr>
                <w:i/>
                <w:color w:val="333333"/>
                <w:sz w:val="10"/>
              </w:rPr>
              <w:t>hours</w:t>
            </w:r>
            <w:r>
              <w:rPr>
                <w:i/>
                <w:color w:val="333333"/>
                <w:spacing w:val="7"/>
                <w:sz w:val="10"/>
              </w:rPr>
              <w:t xml:space="preserve"> </w:t>
            </w:r>
            <w:r>
              <w:rPr>
                <w:i/>
                <w:color w:val="333333"/>
                <w:sz w:val="10"/>
              </w:rPr>
              <w:t>and</w:t>
            </w:r>
            <w:r>
              <w:rPr>
                <w:i/>
                <w:color w:val="333333"/>
                <w:spacing w:val="11"/>
                <w:sz w:val="10"/>
              </w:rPr>
              <w:t xml:space="preserve"> </w:t>
            </w:r>
            <w:r>
              <w:rPr>
                <w:i/>
                <w:color w:val="333333"/>
                <w:sz w:val="10"/>
              </w:rPr>
              <w:t>minutes.</w:t>
            </w:r>
          </w:p>
        </w:tc>
        <w:tc>
          <w:tcPr>
            <w:tcW w:w="2104" w:type="dxa"/>
            <w:gridSpan w:val="4"/>
          </w:tcPr>
          <w:p w14:paraId="1D52476E" w14:textId="77777777" w:rsidR="00E81AC4" w:rsidRDefault="00E81AC4" w:rsidP="00840758">
            <w:pPr>
              <w:pStyle w:val="TableParagraph"/>
              <w:rPr>
                <w:sz w:val="10"/>
              </w:rPr>
            </w:pPr>
          </w:p>
        </w:tc>
      </w:tr>
      <w:tr w:rsidR="00E81AC4" w14:paraId="2EA1C837" w14:textId="77777777" w:rsidTr="00840758">
        <w:trPr>
          <w:trHeight w:val="208"/>
        </w:trPr>
        <w:tc>
          <w:tcPr>
            <w:tcW w:w="10637" w:type="dxa"/>
            <w:gridSpan w:val="6"/>
          </w:tcPr>
          <w:p w14:paraId="0B008959" w14:textId="77777777" w:rsidR="00E81AC4" w:rsidRDefault="00E81AC4" w:rsidP="00840758">
            <w:pPr>
              <w:pStyle w:val="TableParagraph"/>
              <w:spacing w:before="41"/>
              <w:ind w:left="491"/>
              <w:rPr>
                <w:sz w:val="11"/>
              </w:rPr>
            </w:pPr>
            <w:r>
              <w:rPr>
                <w:color w:val="333333"/>
                <w:sz w:val="11"/>
              </w:rPr>
              <w:t>Extended</w:t>
            </w:r>
            <w:r>
              <w:rPr>
                <w:color w:val="333333"/>
                <w:spacing w:val="14"/>
                <w:sz w:val="11"/>
              </w:rPr>
              <w:t xml:space="preserve"> </w:t>
            </w:r>
            <w:r>
              <w:rPr>
                <w:color w:val="333333"/>
                <w:sz w:val="11"/>
              </w:rPr>
              <w:t>Individual</w:t>
            </w:r>
            <w:r>
              <w:rPr>
                <w:color w:val="333333"/>
                <w:spacing w:val="14"/>
                <w:sz w:val="11"/>
              </w:rPr>
              <w:t xml:space="preserve"> </w:t>
            </w:r>
            <w:r>
              <w:rPr>
                <w:color w:val="333333"/>
                <w:sz w:val="11"/>
              </w:rPr>
              <w:t>Interview</w:t>
            </w:r>
            <w:r>
              <w:rPr>
                <w:color w:val="333333"/>
                <w:spacing w:val="13"/>
                <w:sz w:val="11"/>
              </w:rPr>
              <w:t xml:space="preserve"> </w:t>
            </w:r>
            <w:r>
              <w:rPr>
                <w:color w:val="333333"/>
                <w:sz w:val="11"/>
              </w:rPr>
              <w:t>&gt;</w:t>
            </w:r>
            <w:r>
              <w:rPr>
                <w:color w:val="333333"/>
                <w:spacing w:val="11"/>
                <w:sz w:val="11"/>
              </w:rPr>
              <w:t xml:space="preserve"> </w:t>
            </w:r>
            <w:r>
              <w:rPr>
                <w:color w:val="333333"/>
                <w:sz w:val="11"/>
              </w:rPr>
              <w:t>Section</w:t>
            </w:r>
            <w:r>
              <w:rPr>
                <w:color w:val="333333"/>
                <w:spacing w:val="10"/>
                <w:sz w:val="11"/>
              </w:rPr>
              <w:t xml:space="preserve"> </w:t>
            </w:r>
            <w:r>
              <w:rPr>
                <w:color w:val="333333"/>
                <w:sz w:val="11"/>
              </w:rPr>
              <w:t>17:</w:t>
            </w:r>
            <w:r>
              <w:rPr>
                <w:color w:val="333333"/>
                <w:spacing w:val="12"/>
                <w:sz w:val="11"/>
              </w:rPr>
              <w:t xml:space="preserve"> </w:t>
            </w:r>
            <w:r>
              <w:rPr>
                <w:color w:val="333333"/>
                <w:sz w:val="11"/>
              </w:rPr>
              <w:t>Healthcare</w:t>
            </w:r>
            <w:r>
              <w:rPr>
                <w:color w:val="333333"/>
                <w:spacing w:val="12"/>
                <w:sz w:val="11"/>
              </w:rPr>
              <w:t xml:space="preserve"> </w:t>
            </w:r>
            <w:r>
              <w:rPr>
                <w:color w:val="333333"/>
                <w:sz w:val="11"/>
              </w:rPr>
              <w:t>utilization</w:t>
            </w:r>
            <w:r>
              <w:rPr>
                <w:color w:val="333333"/>
                <w:spacing w:val="11"/>
                <w:sz w:val="11"/>
              </w:rPr>
              <w:t xml:space="preserve"> </w:t>
            </w:r>
            <w:r>
              <w:rPr>
                <w:color w:val="333333"/>
                <w:sz w:val="11"/>
              </w:rPr>
              <w:t>and</w:t>
            </w:r>
            <w:r>
              <w:rPr>
                <w:color w:val="333333"/>
                <w:spacing w:val="14"/>
                <w:sz w:val="11"/>
              </w:rPr>
              <w:t xml:space="preserve"> </w:t>
            </w:r>
            <w:r>
              <w:rPr>
                <w:color w:val="333333"/>
                <w:sz w:val="11"/>
              </w:rPr>
              <w:t>expenditures</w:t>
            </w:r>
            <w:r>
              <w:rPr>
                <w:color w:val="333333"/>
                <w:spacing w:val="14"/>
                <w:sz w:val="11"/>
              </w:rPr>
              <w:t xml:space="preserve"> </w:t>
            </w:r>
            <w:r>
              <w:rPr>
                <w:color w:val="333333"/>
                <w:sz w:val="11"/>
              </w:rPr>
              <w:t>&gt;</w:t>
            </w:r>
            <w:r>
              <w:rPr>
                <w:color w:val="333333"/>
                <w:spacing w:val="11"/>
                <w:sz w:val="11"/>
              </w:rPr>
              <w:t xml:space="preserve"> </w:t>
            </w:r>
            <w:r>
              <w:rPr>
                <w:color w:val="333333"/>
                <w:sz w:val="11"/>
              </w:rPr>
              <w:t>Section</w:t>
            </w:r>
            <w:r>
              <w:rPr>
                <w:color w:val="333333"/>
                <w:spacing w:val="10"/>
                <w:sz w:val="11"/>
              </w:rPr>
              <w:t xml:space="preserve"> </w:t>
            </w:r>
            <w:r>
              <w:rPr>
                <w:color w:val="333333"/>
                <w:sz w:val="11"/>
              </w:rPr>
              <w:t>17.3:</w:t>
            </w:r>
            <w:r>
              <w:rPr>
                <w:color w:val="333333"/>
                <w:spacing w:val="12"/>
                <w:sz w:val="11"/>
              </w:rPr>
              <w:t xml:space="preserve"> </w:t>
            </w:r>
            <w:r>
              <w:rPr>
                <w:color w:val="333333"/>
                <w:sz w:val="11"/>
              </w:rPr>
              <w:t>Clinic</w:t>
            </w:r>
            <w:r>
              <w:rPr>
                <w:color w:val="333333"/>
                <w:spacing w:val="12"/>
                <w:sz w:val="11"/>
              </w:rPr>
              <w:t xml:space="preserve"> </w:t>
            </w:r>
            <w:r>
              <w:rPr>
                <w:color w:val="333333"/>
                <w:sz w:val="11"/>
              </w:rPr>
              <w:t>visits</w:t>
            </w:r>
            <w:r>
              <w:rPr>
                <w:color w:val="333333"/>
                <w:spacing w:val="11"/>
                <w:sz w:val="11"/>
              </w:rPr>
              <w:t xml:space="preserve"> </w:t>
            </w:r>
            <w:r>
              <w:rPr>
                <w:color w:val="333333"/>
                <w:sz w:val="11"/>
              </w:rPr>
              <w:t>&gt;</w:t>
            </w:r>
            <w:r>
              <w:rPr>
                <w:color w:val="333333"/>
                <w:spacing w:val="10"/>
                <w:sz w:val="11"/>
              </w:rPr>
              <w:t xml:space="preserve"> </w:t>
            </w:r>
            <w:proofErr w:type="spellStart"/>
            <w:r>
              <w:rPr>
                <w:color w:val="333333"/>
                <w:sz w:val="11"/>
              </w:rPr>
              <w:t>lastclinicvisit</w:t>
            </w:r>
            <w:proofErr w:type="spellEnd"/>
            <w:r>
              <w:rPr>
                <w:color w:val="333333"/>
                <w:spacing w:val="12"/>
                <w:sz w:val="11"/>
              </w:rPr>
              <w:t xml:space="preserve"> </w:t>
            </w:r>
            <w:r>
              <w:rPr>
                <w:color w:val="333333"/>
                <w:sz w:val="11"/>
              </w:rPr>
              <w:t>&gt;</w:t>
            </w:r>
            <w:r>
              <w:rPr>
                <w:color w:val="333333"/>
                <w:spacing w:val="11"/>
                <w:sz w:val="11"/>
              </w:rPr>
              <w:t xml:space="preserve"> </w:t>
            </w:r>
            <w:r>
              <w:rPr>
                <w:color w:val="333333"/>
                <w:sz w:val="11"/>
              </w:rPr>
              <w:t>Time</w:t>
            </w:r>
            <w:r>
              <w:rPr>
                <w:color w:val="333333"/>
                <w:spacing w:val="13"/>
                <w:sz w:val="11"/>
              </w:rPr>
              <w:t xml:space="preserve"> </w:t>
            </w:r>
            <w:r>
              <w:rPr>
                <w:color w:val="333333"/>
                <w:sz w:val="11"/>
              </w:rPr>
              <w:t>in</w:t>
            </w:r>
            <w:r>
              <w:rPr>
                <w:color w:val="333333"/>
                <w:spacing w:val="10"/>
                <w:sz w:val="11"/>
              </w:rPr>
              <w:t xml:space="preserve"> </w:t>
            </w:r>
            <w:r>
              <w:rPr>
                <w:color w:val="333333"/>
                <w:sz w:val="11"/>
              </w:rPr>
              <w:t>consultation</w:t>
            </w:r>
            <w:r>
              <w:rPr>
                <w:color w:val="333333"/>
                <w:spacing w:val="11"/>
                <w:sz w:val="11"/>
              </w:rPr>
              <w:t xml:space="preserve"> </w:t>
            </w:r>
            <w:r>
              <w:rPr>
                <w:color w:val="333333"/>
                <w:sz w:val="11"/>
              </w:rPr>
              <w:t>during</w:t>
            </w:r>
            <w:r>
              <w:rPr>
                <w:color w:val="333333"/>
                <w:spacing w:val="8"/>
                <w:sz w:val="11"/>
              </w:rPr>
              <w:t xml:space="preserve"> </w:t>
            </w:r>
            <w:r>
              <w:rPr>
                <w:color w:val="333333"/>
                <w:sz w:val="11"/>
              </w:rPr>
              <w:t>last</w:t>
            </w:r>
            <w:r>
              <w:rPr>
                <w:color w:val="333333"/>
                <w:spacing w:val="12"/>
                <w:sz w:val="11"/>
              </w:rPr>
              <w:t xml:space="preserve"> </w:t>
            </w:r>
            <w:r>
              <w:rPr>
                <w:color w:val="333333"/>
                <w:sz w:val="11"/>
              </w:rPr>
              <w:t>clinic</w:t>
            </w:r>
            <w:r>
              <w:rPr>
                <w:color w:val="333333"/>
                <w:spacing w:val="13"/>
                <w:sz w:val="11"/>
              </w:rPr>
              <w:t xml:space="preserve"> </w:t>
            </w:r>
            <w:r>
              <w:rPr>
                <w:color w:val="333333"/>
                <w:sz w:val="11"/>
              </w:rPr>
              <w:t>visit</w:t>
            </w:r>
          </w:p>
        </w:tc>
      </w:tr>
      <w:tr w:rsidR="00E81AC4" w14:paraId="19936EE1" w14:textId="77777777" w:rsidTr="00840758">
        <w:trPr>
          <w:trHeight w:val="505"/>
        </w:trPr>
        <w:tc>
          <w:tcPr>
            <w:tcW w:w="2470" w:type="dxa"/>
          </w:tcPr>
          <w:p w14:paraId="0F8AB841" w14:textId="77777777" w:rsidR="00E81AC4" w:rsidRDefault="00E81AC4" w:rsidP="00840758">
            <w:pPr>
              <w:pStyle w:val="TableParagraph"/>
              <w:spacing w:before="41"/>
              <w:ind w:left="597"/>
              <w:rPr>
                <w:sz w:val="11"/>
              </w:rPr>
            </w:pPr>
            <w:r>
              <w:rPr>
                <w:color w:val="333333"/>
                <w:sz w:val="11"/>
              </w:rPr>
              <w:t>generated_note_name_423</w:t>
            </w:r>
          </w:p>
        </w:tc>
        <w:tc>
          <w:tcPr>
            <w:tcW w:w="6063" w:type="dxa"/>
          </w:tcPr>
          <w:p w14:paraId="57CB5A06" w14:textId="77777777" w:rsidR="00E81AC4" w:rsidRDefault="00E81AC4" w:rsidP="00840758">
            <w:pPr>
              <w:pStyle w:val="TableParagraph"/>
              <w:spacing w:before="41"/>
              <w:ind w:left="66"/>
              <w:rPr>
                <w:sz w:val="11"/>
              </w:rPr>
            </w:pPr>
            <w:r>
              <w:rPr>
                <w:color w:val="333333"/>
                <w:sz w:val="11"/>
              </w:rPr>
              <w:t>he50:</w:t>
            </w:r>
            <w:r>
              <w:rPr>
                <w:color w:val="333333"/>
                <w:spacing w:val="8"/>
                <w:sz w:val="11"/>
              </w:rPr>
              <w:t xml:space="preserve"> </w:t>
            </w:r>
            <w:r>
              <w:rPr>
                <w:color w:val="333333"/>
                <w:sz w:val="11"/>
              </w:rPr>
              <w:t>During</w:t>
            </w:r>
            <w:r>
              <w:rPr>
                <w:color w:val="333333"/>
                <w:spacing w:val="10"/>
                <w:sz w:val="11"/>
              </w:rPr>
              <w:t xml:space="preserve"> </w:t>
            </w:r>
            <w:r>
              <w:rPr>
                <w:color w:val="333333"/>
                <w:sz w:val="11"/>
              </w:rPr>
              <w:t>your</w:t>
            </w:r>
            <w:r>
              <w:rPr>
                <w:color w:val="333333"/>
                <w:spacing w:val="7"/>
                <w:sz w:val="11"/>
              </w:rPr>
              <w:t xml:space="preserve"> </w:t>
            </w:r>
            <w:r>
              <w:rPr>
                <w:color w:val="333333"/>
                <w:sz w:val="11"/>
              </w:rPr>
              <w:t>last</w:t>
            </w:r>
            <w:r>
              <w:rPr>
                <w:color w:val="333333"/>
                <w:spacing w:val="9"/>
                <w:sz w:val="11"/>
              </w:rPr>
              <w:t xml:space="preserve"> </w:t>
            </w:r>
            <w:r>
              <w:rPr>
                <w:color w:val="333333"/>
                <w:sz w:val="11"/>
              </w:rPr>
              <w:t>visit,</w:t>
            </w:r>
            <w:r>
              <w:rPr>
                <w:color w:val="333333"/>
                <w:spacing w:val="12"/>
                <w:sz w:val="11"/>
              </w:rPr>
              <w:t xml:space="preserve"> </w:t>
            </w:r>
            <w:r>
              <w:rPr>
                <w:color w:val="333333"/>
                <w:sz w:val="11"/>
              </w:rPr>
              <w:t>how</w:t>
            </w:r>
            <w:r>
              <w:rPr>
                <w:color w:val="333333"/>
                <w:spacing w:val="10"/>
                <w:sz w:val="11"/>
              </w:rPr>
              <w:t xml:space="preserve"> </w:t>
            </w:r>
            <w:r>
              <w:rPr>
                <w:color w:val="333333"/>
                <w:sz w:val="11"/>
              </w:rPr>
              <w:t>much</w:t>
            </w:r>
            <w:r>
              <w:rPr>
                <w:color w:val="333333"/>
                <w:spacing w:val="11"/>
                <w:sz w:val="11"/>
              </w:rPr>
              <w:t xml:space="preserve"> </w:t>
            </w:r>
            <w:r>
              <w:rPr>
                <w:color w:val="333333"/>
                <w:sz w:val="11"/>
              </w:rPr>
              <w:t>time</w:t>
            </w:r>
            <w:r>
              <w:rPr>
                <w:color w:val="333333"/>
                <w:spacing w:val="10"/>
                <w:sz w:val="11"/>
              </w:rPr>
              <w:t xml:space="preserve"> </w:t>
            </w:r>
            <w:r>
              <w:rPr>
                <w:color w:val="333333"/>
                <w:sz w:val="11"/>
              </w:rPr>
              <w:t>did</w:t>
            </w:r>
            <w:r>
              <w:rPr>
                <w:color w:val="333333"/>
                <w:spacing w:val="11"/>
                <w:sz w:val="11"/>
              </w:rPr>
              <w:t xml:space="preserve"> </w:t>
            </w:r>
            <w:r>
              <w:rPr>
                <w:color w:val="333333"/>
                <w:sz w:val="11"/>
              </w:rPr>
              <w:t>you</w:t>
            </w:r>
            <w:r>
              <w:rPr>
                <w:color w:val="333333"/>
                <w:spacing w:val="8"/>
                <w:sz w:val="11"/>
              </w:rPr>
              <w:t xml:space="preserve"> </w:t>
            </w:r>
            <w:r>
              <w:rPr>
                <w:color w:val="333333"/>
                <w:sz w:val="11"/>
              </w:rPr>
              <w:t>spend</w:t>
            </w:r>
            <w:r>
              <w:rPr>
                <w:color w:val="333333"/>
                <w:spacing w:val="11"/>
                <w:sz w:val="11"/>
              </w:rPr>
              <w:t xml:space="preserve"> </w:t>
            </w:r>
            <w:r>
              <w:rPr>
                <w:color w:val="333333"/>
                <w:sz w:val="11"/>
              </w:rPr>
              <w:t>in</w:t>
            </w:r>
            <w:r>
              <w:rPr>
                <w:color w:val="333333"/>
                <w:spacing w:val="5"/>
                <w:sz w:val="11"/>
              </w:rPr>
              <w:t xml:space="preserve"> </w:t>
            </w:r>
            <w:r>
              <w:rPr>
                <w:color w:val="333333"/>
                <w:sz w:val="11"/>
              </w:rPr>
              <w:t>the</w:t>
            </w:r>
            <w:r>
              <w:rPr>
                <w:color w:val="333333"/>
                <w:spacing w:val="10"/>
                <w:sz w:val="11"/>
              </w:rPr>
              <w:t xml:space="preserve"> </w:t>
            </w:r>
            <w:r>
              <w:rPr>
                <w:color w:val="333333"/>
                <w:sz w:val="11"/>
              </w:rPr>
              <w:t>consultation?</w:t>
            </w:r>
          </w:p>
          <w:p w14:paraId="2F496BCD" w14:textId="77777777" w:rsidR="00E81AC4" w:rsidRDefault="00E81AC4" w:rsidP="00840758">
            <w:pPr>
              <w:pStyle w:val="TableParagraph"/>
              <w:spacing w:before="18" w:line="150" w:lineRule="atLeast"/>
              <w:ind w:left="66" w:right="202"/>
              <w:rPr>
                <w:i/>
                <w:sz w:val="10"/>
              </w:rPr>
            </w:pPr>
            <w:r>
              <w:rPr>
                <w:i/>
                <w:color w:val="333333"/>
                <w:sz w:val="10"/>
              </w:rPr>
              <w:t>You</w:t>
            </w:r>
            <w:r>
              <w:rPr>
                <w:i/>
                <w:color w:val="333333"/>
                <w:spacing w:val="9"/>
                <w:sz w:val="10"/>
              </w:rPr>
              <w:t xml:space="preserve"> </w:t>
            </w:r>
            <w:r>
              <w:rPr>
                <w:i/>
                <w:color w:val="333333"/>
                <w:sz w:val="10"/>
              </w:rPr>
              <w:t>have</w:t>
            </w:r>
            <w:r>
              <w:rPr>
                <w:i/>
                <w:color w:val="333333"/>
                <w:spacing w:val="7"/>
                <w:sz w:val="10"/>
              </w:rPr>
              <w:t xml:space="preserve"> </w:t>
            </w:r>
            <w:r>
              <w:rPr>
                <w:i/>
                <w:color w:val="333333"/>
                <w:sz w:val="10"/>
              </w:rPr>
              <w:t>to</w:t>
            </w:r>
            <w:r>
              <w:rPr>
                <w:i/>
                <w:color w:val="333333"/>
                <w:spacing w:val="7"/>
                <w:sz w:val="10"/>
              </w:rPr>
              <w:t xml:space="preserve"> </w:t>
            </w:r>
            <w:r>
              <w:rPr>
                <w:i/>
                <w:color w:val="333333"/>
                <w:sz w:val="10"/>
              </w:rPr>
              <w:t>enter</w:t>
            </w:r>
            <w:r>
              <w:rPr>
                <w:i/>
                <w:color w:val="333333"/>
                <w:spacing w:val="9"/>
                <w:sz w:val="10"/>
              </w:rPr>
              <w:t xml:space="preserve"> </w:t>
            </w:r>
            <w:r>
              <w:rPr>
                <w:i/>
                <w:color w:val="333333"/>
                <w:sz w:val="10"/>
              </w:rPr>
              <w:t>hours</w:t>
            </w:r>
            <w:r>
              <w:rPr>
                <w:i/>
                <w:color w:val="333333"/>
                <w:spacing w:val="9"/>
                <w:sz w:val="10"/>
              </w:rPr>
              <w:t xml:space="preserve"> </w:t>
            </w:r>
            <w:r>
              <w:rPr>
                <w:i/>
                <w:color w:val="333333"/>
                <w:sz w:val="10"/>
              </w:rPr>
              <w:t>and</w:t>
            </w:r>
            <w:r>
              <w:rPr>
                <w:i/>
                <w:color w:val="333333"/>
                <w:spacing w:val="9"/>
                <w:sz w:val="10"/>
              </w:rPr>
              <w:t xml:space="preserve"> </w:t>
            </w:r>
            <w:r>
              <w:rPr>
                <w:i/>
                <w:color w:val="333333"/>
                <w:sz w:val="10"/>
              </w:rPr>
              <w:t>minutes.</w:t>
            </w:r>
            <w:r>
              <w:rPr>
                <w:i/>
                <w:color w:val="333333"/>
                <w:spacing w:val="8"/>
                <w:sz w:val="10"/>
              </w:rPr>
              <w:t xml:space="preserve"> </w:t>
            </w:r>
            <w:r>
              <w:rPr>
                <w:i/>
                <w:color w:val="333333"/>
                <w:sz w:val="10"/>
              </w:rPr>
              <w:t>If</w:t>
            </w:r>
            <w:r>
              <w:rPr>
                <w:i/>
                <w:color w:val="333333"/>
                <w:spacing w:val="8"/>
                <w:sz w:val="10"/>
              </w:rPr>
              <w:t xml:space="preserve"> </w:t>
            </w:r>
            <w:r>
              <w:rPr>
                <w:i/>
                <w:color w:val="333333"/>
                <w:sz w:val="10"/>
              </w:rPr>
              <w:t>the</w:t>
            </w:r>
            <w:r>
              <w:rPr>
                <w:i/>
                <w:color w:val="333333"/>
                <w:spacing w:val="10"/>
                <w:sz w:val="10"/>
              </w:rPr>
              <w:t xml:space="preserve"> </w:t>
            </w:r>
            <w:r>
              <w:rPr>
                <w:i/>
                <w:color w:val="333333"/>
                <w:sz w:val="10"/>
              </w:rPr>
              <w:t>respondent</w:t>
            </w:r>
            <w:r>
              <w:rPr>
                <w:i/>
                <w:color w:val="333333"/>
                <w:spacing w:val="10"/>
                <w:sz w:val="10"/>
              </w:rPr>
              <w:t xml:space="preserve"> </w:t>
            </w:r>
            <w:r>
              <w:rPr>
                <w:i/>
                <w:color w:val="333333"/>
                <w:sz w:val="10"/>
              </w:rPr>
              <w:t>does</w:t>
            </w:r>
            <w:r>
              <w:rPr>
                <w:i/>
                <w:color w:val="333333"/>
                <w:spacing w:val="9"/>
                <w:sz w:val="10"/>
              </w:rPr>
              <w:t xml:space="preserve"> </w:t>
            </w:r>
            <w:r>
              <w:rPr>
                <w:i/>
                <w:color w:val="333333"/>
                <w:sz w:val="10"/>
              </w:rPr>
              <w:t>not</w:t>
            </w:r>
            <w:r>
              <w:rPr>
                <w:i/>
                <w:color w:val="333333"/>
                <w:spacing w:val="10"/>
                <w:sz w:val="10"/>
              </w:rPr>
              <w:t xml:space="preserve"> </w:t>
            </w:r>
            <w:r>
              <w:rPr>
                <w:i/>
                <w:color w:val="333333"/>
                <w:sz w:val="10"/>
              </w:rPr>
              <w:t>know,</w:t>
            </w:r>
            <w:r>
              <w:rPr>
                <w:i/>
                <w:color w:val="333333"/>
                <w:spacing w:val="8"/>
                <w:sz w:val="10"/>
              </w:rPr>
              <w:t xml:space="preserve"> </w:t>
            </w:r>
            <w:r>
              <w:rPr>
                <w:i/>
                <w:color w:val="333333"/>
                <w:sz w:val="10"/>
              </w:rPr>
              <w:t>enter</w:t>
            </w:r>
            <w:r>
              <w:rPr>
                <w:i/>
                <w:color w:val="333333"/>
                <w:spacing w:val="9"/>
                <w:sz w:val="10"/>
              </w:rPr>
              <w:t xml:space="preserve"> </w:t>
            </w:r>
            <w:r>
              <w:rPr>
                <w:i/>
                <w:color w:val="333333"/>
                <w:sz w:val="10"/>
              </w:rPr>
              <w:t>77</w:t>
            </w:r>
            <w:r>
              <w:rPr>
                <w:i/>
                <w:color w:val="333333"/>
                <w:spacing w:val="7"/>
                <w:sz w:val="10"/>
              </w:rPr>
              <w:t xml:space="preserve"> </w:t>
            </w:r>
            <w:r>
              <w:rPr>
                <w:i/>
                <w:color w:val="333333"/>
                <w:sz w:val="10"/>
              </w:rPr>
              <w:t>in</w:t>
            </w:r>
            <w:r>
              <w:rPr>
                <w:i/>
                <w:color w:val="333333"/>
                <w:spacing w:val="9"/>
                <w:sz w:val="10"/>
              </w:rPr>
              <w:t xml:space="preserve"> </w:t>
            </w:r>
            <w:r>
              <w:rPr>
                <w:i/>
                <w:color w:val="333333"/>
                <w:sz w:val="10"/>
              </w:rPr>
              <w:t>hours</w:t>
            </w:r>
            <w:r>
              <w:rPr>
                <w:i/>
                <w:color w:val="333333"/>
                <w:spacing w:val="5"/>
                <w:sz w:val="10"/>
              </w:rPr>
              <w:t xml:space="preserve"> </w:t>
            </w:r>
            <w:r>
              <w:rPr>
                <w:i/>
                <w:color w:val="333333"/>
                <w:sz w:val="10"/>
              </w:rPr>
              <w:t>and</w:t>
            </w:r>
            <w:r>
              <w:rPr>
                <w:i/>
                <w:color w:val="333333"/>
                <w:spacing w:val="9"/>
                <w:sz w:val="10"/>
              </w:rPr>
              <w:t xml:space="preserve"> </w:t>
            </w:r>
            <w:r>
              <w:rPr>
                <w:i/>
                <w:color w:val="333333"/>
                <w:sz w:val="10"/>
              </w:rPr>
              <w:t>minutes</w:t>
            </w:r>
            <w:r>
              <w:rPr>
                <w:i/>
                <w:color w:val="333333"/>
                <w:spacing w:val="9"/>
                <w:sz w:val="10"/>
              </w:rPr>
              <w:t xml:space="preserve"> </w:t>
            </w:r>
            <w:r>
              <w:rPr>
                <w:i/>
                <w:color w:val="333333"/>
                <w:sz w:val="10"/>
              </w:rPr>
              <w:t>and</w:t>
            </w:r>
            <w:r>
              <w:rPr>
                <w:i/>
                <w:color w:val="333333"/>
                <w:spacing w:val="9"/>
                <w:sz w:val="10"/>
              </w:rPr>
              <w:t xml:space="preserve"> </w:t>
            </w:r>
            <w:r>
              <w:rPr>
                <w:i/>
                <w:color w:val="333333"/>
                <w:sz w:val="10"/>
              </w:rPr>
              <w:t>88</w:t>
            </w:r>
            <w:r>
              <w:rPr>
                <w:i/>
                <w:color w:val="333333"/>
                <w:spacing w:val="9"/>
                <w:sz w:val="10"/>
              </w:rPr>
              <w:t xml:space="preserve"> </w:t>
            </w:r>
            <w:r>
              <w:rPr>
                <w:i/>
                <w:color w:val="333333"/>
                <w:sz w:val="10"/>
              </w:rPr>
              <w:t>if</w:t>
            </w:r>
            <w:r>
              <w:rPr>
                <w:i/>
                <w:color w:val="333333"/>
                <w:spacing w:val="8"/>
                <w:sz w:val="10"/>
              </w:rPr>
              <w:t xml:space="preserve"> </w:t>
            </w:r>
            <w:r>
              <w:rPr>
                <w:i/>
                <w:color w:val="333333"/>
                <w:sz w:val="10"/>
              </w:rPr>
              <w:t>the</w:t>
            </w:r>
            <w:r>
              <w:rPr>
                <w:i/>
                <w:color w:val="333333"/>
                <w:spacing w:val="10"/>
                <w:sz w:val="10"/>
              </w:rPr>
              <w:t xml:space="preserve"> </w:t>
            </w:r>
            <w:r>
              <w:rPr>
                <w:i/>
                <w:color w:val="333333"/>
                <w:sz w:val="10"/>
              </w:rPr>
              <w:t>respondent</w:t>
            </w:r>
            <w:r>
              <w:rPr>
                <w:i/>
                <w:color w:val="333333"/>
                <w:spacing w:val="11"/>
                <w:sz w:val="10"/>
              </w:rPr>
              <w:t xml:space="preserve"> </w:t>
            </w:r>
            <w:r>
              <w:rPr>
                <w:i/>
                <w:color w:val="333333"/>
                <w:sz w:val="10"/>
              </w:rPr>
              <w:t>refused</w:t>
            </w:r>
            <w:r>
              <w:rPr>
                <w:i/>
                <w:color w:val="333333"/>
                <w:spacing w:val="6"/>
                <w:sz w:val="10"/>
              </w:rPr>
              <w:t xml:space="preserve"> </w:t>
            </w:r>
            <w:r>
              <w:rPr>
                <w:i/>
                <w:color w:val="333333"/>
                <w:sz w:val="10"/>
              </w:rPr>
              <w:t>to</w:t>
            </w:r>
            <w:r>
              <w:rPr>
                <w:i/>
                <w:color w:val="333333"/>
                <w:spacing w:val="1"/>
                <w:sz w:val="10"/>
              </w:rPr>
              <w:t xml:space="preserve"> </w:t>
            </w:r>
            <w:r>
              <w:rPr>
                <w:i/>
                <w:color w:val="333333"/>
                <w:sz w:val="10"/>
              </w:rPr>
              <w:t>answer.</w:t>
            </w:r>
          </w:p>
        </w:tc>
        <w:tc>
          <w:tcPr>
            <w:tcW w:w="2104" w:type="dxa"/>
            <w:gridSpan w:val="4"/>
          </w:tcPr>
          <w:p w14:paraId="2EB96639" w14:textId="77777777" w:rsidR="00E81AC4" w:rsidRDefault="00E81AC4" w:rsidP="00840758">
            <w:pPr>
              <w:pStyle w:val="TableParagraph"/>
              <w:rPr>
                <w:sz w:val="10"/>
              </w:rPr>
            </w:pPr>
          </w:p>
        </w:tc>
      </w:tr>
      <w:tr w:rsidR="00E81AC4" w14:paraId="5E910232" w14:textId="77777777" w:rsidTr="00840758">
        <w:trPr>
          <w:trHeight w:val="357"/>
        </w:trPr>
        <w:tc>
          <w:tcPr>
            <w:tcW w:w="2470" w:type="dxa"/>
          </w:tcPr>
          <w:p w14:paraId="48115CDE" w14:textId="77777777" w:rsidR="00E81AC4" w:rsidRDefault="00E81AC4" w:rsidP="00840758">
            <w:pPr>
              <w:pStyle w:val="TableParagraph"/>
              <w:spacing w:before="41"/>
              <w:ind w:left="597"/>
              <w:rPr>
                <w:i/>
                <w:sz w:val="11"/>
              </w:rPr>
            </w:pPr>
            <w:r>
              <w:rPr>
                <w:color w:val="333333"/>
                <w:sz w:val="11"/>
              </w:rPr>
              <w:t>he50h</w:t>
            </w:r>
            <w:r>
              <w:rPr>
                <w:color w:val="333333"/>
                <w:spacing w:val="6"/>
                <w:sz w:val="11"/>
              </w:rPr>
              <w:t xml:space="preserve"> </w:t>
            </w:r>
            <w:r>
              <w:rPr>
                <w:i/>
                <w:color w:val="FF0000"/>
                <w:sz w:val="11"/>
              </w:rPr>
              <w:t>(required)</w:t>
            </w:r>
          </w:p>
        </w:tc>
        <w:tc>
          <w:tcPr>
            <w:tcW w:w="6063" w:type="dxa"/>
          </w:tcPr>
          <w:p w14:paraId="5D249427" w14:textId="77777777" w:rsidR="00E81AC4" w:rsidRDefault="00E81AC4" w:rsidP="00840758">
            <w:pPr>
              <w:pStyle w:val="TableParagraph"/>
              <w:spacing w:before="41"/>
              <w:ind w:left="66"/>
              <w:rPr>
                <w:sz w:val="11"/>
              </w:rPr>
            </w:pPr>
            <w:r>
              <w:rPr>
                <w:color w:val="333333"/>
                <w:sz w:val="11"/>
              </w:rPr>
              <w:t>Hours:</w:t>
            </w:r>
          </w:p>
          <w:p w14:paraId="5F547E66" w14:textId="77777777" w:rsidR="00E81AC4" w:rsidRDefault="00E81AC4" w:rsidP="00840758">
            <w:pPr>
              <w:pStyle w:val="TableParagraph"/>
              <w:spacing w:before="53"/>
              <w:ind w:left="66"/>
              <w:rPr>
                <w:i/>
                <w:sz w:val="10"/>
              </w:rPr>
            </w:pPr>
            <w:r>
              <w:rPr>
                <w:i/>
                <w:color w:val="333333"/>
                <w:sz w:val="10"/>
              </w:rPr>
              <w:t>If</w:t>
            </w:r>
            <w:r>
              <w:rPr>
                <w:i/>
                <w:color w:val="333333"/>
                <w:spacing w:val="4"/>
                <w:sz w:val="10"/>
              </w:rPr>
              <w:t xml:space="preserve"> </w:t>
            </w:r>
            <w:r>
              <w:rPr>
                <w:i/>
                <w:color w:val="333333"/>
                <w:sz w:val="10"/>
              </w:rPr>
              <w:t>less</w:t>
            </w:r>
            <w:r>
              <w:rPr>
                <w:i/>
                <w:color w:val="333333"/>
                <w:spacing w:val="3"/>
                <w:sz w:val="10"/>
              </w:rPr>
              <w:t xml:space="preserve"> </w:t>
            </w:r>
            <w:r>
              <w:rPr>
                <w:i/>
                <w:color w:val="333333"/>
                <w:sz w:val="10"/>
              </w:rPr>
              <w:t>than</w:t>
            </w:r>
            <w:r>
              <w:rPr>
                <w:i/>
                <w:color w:val="333333"/>
                <w:spacing w:val="3"/>
                <w:sz w:val="10"/>
              </w:rPr>
              <w:t xml:space="preserve"> </w:t>
            </w:r>
            <w:r>
              <w:rPr>
                <w:i/>
                <w:color w:val="333333"/>
                <w:sz w:val="10"/>
              </w:rPr>
              <w:t>1</w:t>
            </w:r>
            <w:r>
              <w:rPr>
                <w:i/>
                <w:color w:val="333333"/>
                <w:spacing w:val="6"/>
                <w:sz w:val="10"/>
              </w:rPr>
              <w:t xml:space="preserve"> </w:t>
            </w:r>
            <w:r>
              <w:rPr>
                <w:i/>
                <w:color w:val="333333"/>
                <w:sz w:val="10"/>
              </w:rPr>
              <w:t>hour,</w:t>
            </w:r>
            <w:r>
              <w:rPr>
                <w:i/>
                <w:color w:val="333333"/>
                <w:spacing w:val="5"/>
                <w:sz w:val="10"/>
              </w:rPr>
              <w:t xml:space="preserve"> </w:t>
            </w:r>
            <w:r>
              <w:rPr>
                <w:i/>
                <w:color w:val="333333"/>
                <w:sz w:val="10"/>
              </w:rPr>
              <w:t>enter</w:t>
            </w:r>
            <w:r>
              <w:rPr>
                <w:i/>
                <w:color w:val="333333"/>
                <w:spacing w:val="5"/>
                <w:sz w:val="10"/>
              </w:rPr>
              <w:t xml:space="preserve"> </w:t>
            </w:r>
            <w:r>
              <w:rPr>
                <w:i/>
                <w:color w:val="333333"/>
                <w:sz w:val="10"/>
              </w:rPr>
              <w:t>0.</w:t>
            </w:r>
          </w:p>
        </w:tc>
        <w:tc>
          <w:tcPr>
            <w:tcW w:w="2104" w:type="dxa"/>
            <w:gridSpan w:val="4"/>
          </w:tcPr>
          <w:p w14:paraId="4781EDEA" w14:textId="77777777" w:rsidR="00E81AC4" w:rsidRDefault="00E81AC4" w:rsidP="00840758">
            <w:pPr>
              <w:pStyle w:val="TableParagraph"/>
              <w:rPr>
                <w:sz w:val="10"/>
              </w:rPr>
            </w:pPr>
          </w:p>
        </w:tc>
      </w:tr>
      <w:tr w:rsidR="00E81AC4" w14:paraId="546A8AD9" w14:textId="77777777" w:rsidTr="00840758">
        <w:trPr>
          <w:trHeight w:val="342"/>
        </w:trPr>
        <w:tc>
          <w:tcPr>
            <w:tcW w:w="2470" w:type="dxa"/>
          </w:tcPr>
          <w:p w14:paraId="7C0E3058" w14:textId="77777777" w:rsidR="00E81AC4" w:rsidRDefault="00E81AC4" w:rsidP="00840758">
            <w:pPr>
              <w:pStyle w:val="TableParagraph"/>
              <w:spacing w:before="41"/>
              <w:ind w:left="597"/>
              <w:rPr>
                <w:i/>
                <w:sz w:val="11"/>
              </w:rPr>
            </w:pPr>
            <w:r>
              <w:rPr>
                <w:color w:val="333333"/>
                <w:sz w:val="11"/>
              </w:rPr>
              <w:t>he50m</w:t>
            </w:r>
            <w:r>
              <w:rPr>
                <w:color w:val="333333"/>
                <w:spacing w:val="12"/>
                <w:sz w:val="11"/>
              </w:rPr>
              <w:t xml:space="preserve"> </w:t>
            </w:r>
            <w:r>
              <w:rPr>
                <w:i/>
                <w:color w:val="FF0000"/>
                <w:sz w:val="11"/>
              </w:rPr>
              <w:t>(required)</w:t>
            </w:r>
          </w:p>
        </w:tc>
        <w:tc>
          <w:tcPr>
            <w:tcW w:w="6063" w:type="dxa"/>
          </w:tcPr>
          <w:p w14:paraId="4761ADA8" w14:textId="77777777" w:rsidR="00E81AC4" w:rsidRDefault="00E81AC4" w:rsidP="00840758">
            <w:pPr>
              <w:pStyle w:val="TableParagraph"/>
              <w:spacing w:before="41"/>
              <w:ind w:left="66"/>
              <w:rPr>
                <w:sz w:val="11"/>
              </w:rPr>
            </w:pPr>
            <w:r>
              <w:rPr>
                <w:color w:val="333333"/>
                <w:sz w:val="11"/>
              </w:rPr>
              <w:t>Minutes</w:t>
            </w:r>
          </w:p>
          <w:p w14:paraId="094FF275" w14:textId="77777777" w:rsidR="00E81AC4" w:rsidRDefault="00E81AC4" w:rsidP="00840758">
            <w:pPr>
              <w:pStyle w:val="TableParagraph"/>
              <w:spacing w:before="46" w:line="109" w:lineRule="exact"/>
              <w:ind w:left="66"/>
              <w:rPr>
                <w:i/>
                <w:sz w:val="10"/>
              </w:rPr>
            </w:pPr>
            <w:r>
              <w:rPr>
                <w:i/>
                <w:color w:val="333333"/>
                <w:sz w:val="10"/>
              </w:rPr>
              <w:t>If</w:t>
            </w:r>
            <w:r>
              <w:rPr>
                <w:i/>
                <w:color w:val="333333"/>
                <w:spacing w:val="8"/>
                <w:sz w:val="10"/>
              </w:rPr>
              <w:t xml:space="preserve"> </w:t>
            </w:r>
            <w:r>
              <w:rPr>
                <w:i/>
                <w:color w:val="333333"/>
                <w:sz w:val="10"/>
              </w:rPr>
              <w:t>more</w:t>
            </w:r>
            <w:r>
              <w:rPr>
                <w:i/>
                <w:color w:val="333333"/>
                <w:spacing w:val="6"/>
                <w:sz w:val="10"/>
              </w:rPr>
              <w:t xml:space="preserve"> </w:t>
            </w:r>
            <w:r>
              <w:rPr>
                <w:i/>
                <w:color w:val="333333"/>
                <w:sz w:val="10"/>
              </w:rPr>
              <w:t>than</w:t>
            </w:r>
            <w:r>
              <w:rPr>
                <w:i/>
                <w:color w:val="333333"/>
                <w:spacing w:val="11"/>
                <w:sz w:val="10"/>
              </w:rPr>
              <w:t xml:space="preserve"> </w:t>
            </w:r>
            <w:r>
              <w:rPr>
                <w:i/>
                <w:color w:val="333333"/>
                <w:sz w:val="10"/>
              </w:rPr>
              <w:t>60</w:t>
            </w:r>
            <w:r>
              <w:rPr>
                <w:i/>
                <w:color w:val="333333"/>
                <w:spacing w:val="8"/>
                <w:sz w:val="10"/>
              </w:rPr>
              <w:t xml:space="preserve"> </w:t>
            </w:r>
            <w:r>
              <w:rPr>
                <w:i/>
                <w:color w:val="333333"/>
                <w:sz w:val="10"/>
              </w:rPr>
              <w:t>minutes,</w:t>
            </w:r>
            <w:r>
              <w:rPr>
                <w:i/>
                <w:color w:val="333333"/>
                <w:spacing w:val="10"/>
                <w:sz w:val="10"/>
              </w:rPr>
              <w:t xml:space="preserve"> </w:t>
            </w:r>
            <w:r>
              <w:rPr>
                <w:i/>
                <w:color w:val="333333"/>
                <w:sz w:val="10"/>
              </w:rPr>
              <w:t>convert</w:t>
            </w:r>
            <w:r>
              <w:rPr>
                <w:i/>
                <w:color w:val="333333"/>
                <w:spacing w:val="6"/>
                <w:sz w:val="10"/>
              </w:rPr>
              <w:t xml:space="preserve"> </w:t>
            </w:r>
            <w:r>
              <w:rPr>
                <w:i/>
                <w:color w:val="333333"/>
                <w:sz w:val="10"/>
              </w:rPr>
              <w:t>to</w:t>
            </w:r>
            <w:r>
              <w:rPr>
                <w:i/>
                <w:color w:val="333333"/>
                <w:spacing w:val="8"/>
                <w:sz w:val="10"/>
              </w:rPr>
              <w:t xml:space="preserve"> </w:t>
            </w:r>
            <w:r>
              <w:rPr>
                <w:i/>
                <w:color w:val="333333"/>
                <w:sz w:val="10"/>
              </w:rPr>
              <w:t>hours</w:t>
            </w:r>
            <w:r>
              <w:rPr>
                <w:i/>
                <w:color w:val="333333"/>
                <w:spacing w:val="7"/>
                <w:sz w:val="10"/>
              </w:rPr>
              <w:t xml:space="preserve"> </w:t>
            </w:r>
            <w:r>
              <w:rPr>
                <w:i/>
                <w:color w:val="333333"/>
                <w:sz w:val="10"/>
              </w:rPr>
              <w:t>and</w:t>
            </w:r>
            <w:r>
              <w:rPr>
                <w:i/>
                <w:color w:val="333333"/>
                <w:spacing w:val="11"/>
                <w:sz w:val="10"/>
              </w:rPr>
              <w:t xml:space="preserve"> </w:t>
            </w:r>
            <w:r>
              <w:rPr>
                <w:i/>
                <w:color w:val="333333"/>
                <w:sz w:val="10"/>
              </w:rPr>
              <w:t>minutes.</w:t>
            </w:r>
          </w:p>
        </w:tc>
        <w:tc>
          <w:tcPr>
            <w:tcW w:w="2104" w:type="dxa"/>
            <w:gridSpan w:val="4"/>
            <w:tcBorders>
              <w:bottom w:val="single" w:sz="12" w:space="0" w:color="DDDDDD"/>
            </w:tcBorders>
          </w:tcPr>
          <w:p w14:paraId="5B151F9C" w14:textId="77777777" w:rsidR="00E81AC4" w:rsidRDefault="00E81AC4" w:rsidP="00840758">
            <w:pPr>
              <w:pStyle w:val="TableParagraph"/>
              <w:rPr>
                <w:sz w:val="10"/>
              </w:rPr>
            </w:pPr>
          </w:p>
        </w:tc>
      </w:tr>
      <w:tr w:rsidR="00E81AC4" w14:paraId="10CE2278" w14:textId="77777777" w:rsidTr="00840758">
        <w:trPr>
          <w:trHeight w:val="431"/>
        </w:trPr>
        <w:tc>
          <w:tcPr>
            <w:tcW w:w="2470" w:type="dxa"/>
            <w:vMerge w:val="restart"/>
            <w:tcBorders>
              <w:bottom w:val="nil"/>
            </w:tcBorders>
          </w:tcPr>
          <w:p w14:paraId="165D853F" w14:textId="77777777" w:rsidR="00E81AC4" w:rsidRDefault="00E81AC4" w:rsidP="00840758">
            <w:pPr>
              <w:pStyle w:val="TableParagraph"/>
              <w:ind w:left="491"/>
              <w:rPr>
                <w:i/>
                <w:sz w:val="11"/>
              </w:rPr>
            </w:pPr>
            <w:r>
              <w:rPr>
                <w:color w:val="333333"/>
                <w:sz w:val="11"/>
              </w:rPr>
              <w:t>he54</w:t>
            </w:r>
            <w:r>
              <w:rPr>
                <w:color w:val="333333"/>
                <w:spacing w:val="5"/>
                <w:sz w:val="11"/>
              </w:rPr>
              <w:t xml:space="preserve"> </w:t>
            </w:r>
            <w:r>
              <w:rPr>
                <w:i/>
                <w:color w:val="FF0000"/>
                <w:sz w:val="11"/>
              </w:rPr>
              <w:t>(required)</w:t>
            </w:r>
          </w:p>
        </w:tc>
        <w:tc>
          <w:tcPr>
            <w:tcW w:w="6063" w:type="dxa"/>
            <w:vMerge w:val="restart"/>
            <w:tcBorders>
              <w:bottom w:val="nil"/>
              <w:right w:val="single" w:sz="12" w:space="0" w:color="DDDDDD"/>
            </w:tcBorders>
          </w:tcPr>
          <w:p w14:paraId="1CCD7045" w14:textId="77777777" w:rsidR="00E81AC4" w:rsidRDefault="00E81AC4" w:rsidP="00840758">
            <w:pPr>
              <w:pStyle w:val="TableParagraph"/>
              <w:ind w:left="66"/>
              <w:rPr>
                <w:sz w:val="11"/>
              </w:rPr>
            </w:pPr>
            <w:r>
              <w:rPr>
                <w:color w:val="333333"/>
                <w:sz w:val="11"/>
              </w:rPr>
              <w:t>he54:</w:t>
            </w:r>
            <w:r>
              <w:rPr>
                <w:color w:val="333333"/>
                <w:spacing w:val="11"/>
                <w:sz w:val="11"/>
              </w:rPr>
              <w:t xml:space="preserve"> </w:t>
            </w:r>
            <w:r>
              <w:rPr>
                <w:color w:val="333333"/>
                <w:sz w:val="11"/>
              </w:rPr>
              <w:t>Which</w:t>
            </w:r>
            <w:r>
              <w:rPr>
                <w:color w:val="333333"/>
                <w:spacing w:val="12"/>
                <w:sz w:val="11"/>
              </w:rPr>
              <w:t xml:space="preserve"> </w:t>
            </w:r>
            <w:r>
              <w:rPr>
                <w:color w:val="333333"/>
                <w:sz w:val="11"/>
              </w:rPr>
              <w:t>reason</w:t>
            </w:r>
            <w:r>
              <w:rPr>
                <w:color w:val="333333"/>
                <w:spacing w:val="14"/>
                <w:sz w:val="11"/>
              </w:rPr>
              <w:t xml:space="preserve"> </w:t>
            </w:r>
            <w:r>
              <w:rPr>
                <w:color w:val="333333"/>
                <w:sz w:val="11"/>
              </w:rPr>
              <w:t>best</w:t>
            </w:r>
            <w:r>
              <w:rPr>
                <w:color w:val="333333"/>
                <w:spacing w:val="9"/>
                <w:sz w:val="11"/>
              </w:rPr>
              <w:t xml:space="preserve"> </w:t>
            </w:r>
            <w:r>
              <w:rPr>
                <w:color w:val="333333"/>
                <w:sz w:val="11"/>
              </w:rPr>
              <w:t>describes</w:t>
            </w:r>
            <w:r>
              <w:rPr>
                <w:color w:val="333333"/>
                <w:spacing w:val="12"/>
                <w:sz w:val="11"/>
              </w:rPr>
              <w:t xml:space="preserve"> </w:t>
            </w:r>
            <w:r>
              <w:rPr>
                <w:color w:val="333333"/>
                <w:sz w:val="11"/>
              </w:rPr>
              <w:t>why</w:t>
            </w:r>
            <w:r>
              <w:rPr>
                <w:color w:val="333333"/>
                <w:spacing w:val="11"/>
                <w:sz w:val="11"/>
              </w:rPr>
              <w:t xml:space="preserve"> </w:t>
            </w:r>
            <w:r>
              <w:rPr>
                <w:color w:val="333333"/>
                <w:sz w:val="11"/>
              </w:rPr>
              <w:t>you</w:t>
            </w:r>
            <w:r>
              <w:rPr>
                <w:color w:val="333333"/>
                <w:spacing w:val="14"/>
                <w:sz w:val="11"/>
              </w:rPr>
              <w:t xml:space="preserve"> </w:t>
            </w:r>
            <w:r>
              <w:rPr>
                <w:color w:val="333333"/>
                <w:sz w:val="11"/>
              </w:rPr>
              <w:t>needed</w:t>
            </w:r>
            <w:r>
              <w:rPr>
                <w:color w:val="333333"/>
                <w:spacing w:val="12"/>
                <w:sz w:val="11"/>
              </w:rPr>
              <w:t xml:space="preserve"> </w:t>
            </w:r>
            <w:r>
              <w:rPr>
                <w:color w:val="333333"/>
                <w:sz w:val="11"/>
              </w:rPr>
              <w:t>this</w:t>
            </w:r>
            <w:r>
              <w:rPr>
                <w:color w:val="333333"/>
                <w:spacing w:val="11"/>
                <w:sz w:val="11"/>
              </w:rPr>
              <w:t xml:space="preserve"> </w:t>
            </w:r>
            <w:r>
              <w:rPr>
                <w:color w:val="333333"/>
                <w:sz w:val="11"/>
              </w:rPr>
              <w:t>visit?</w:t>
            </w:r>
          </w:p>
        </w:tc>
        <w:tc>
          <w:tcPr>
            <w:tcW w:w="243" w:type="dxa"/>
            <w:tcBorders>
              <w:top w:val="single" w:sz="12" w:space="0" w:color="DDDDDD"/>
              <w:left w:val="single" w:sz="12" w:space="0" w:color="DDDDDD"/>
            </w:tcBorders>
          </w:tcPr>
          <w:p w14:paraId="1058CB41" w14:textId="77777777" w:rsidR="00E81AC4" w:rsidRDefault="00E81AC4" w:rsidP="00840758">
            <w:pPr>
              <w:pStyle w:val="TableParagraph"/>
              <w:rPr>
                <w:sz w:val="10"/>
              </w:rPr>
            </w:pPr>
          </w:p>
        </w:tc>
        <w:tc>
          <w:tcPr>
            <w:tcW w:w="202" w:type="dxa"/>
            <w:tcBorders>
              <w:top w:val="single" w:sz="12" w:space="0" w:color="DDDDDD"/>
            </w:tcBorders>
          </w:tcPr>
          <w:p w14:paraId="397A3B54" w14:textId="77777777" w:rsidR="00E81AC4" w:rsidRDefault="00E81AC4" w:rsidP="00840758">
            <w:pPr>
              <w:pStyle w:val="TableParagraph"/>
              <w:spacing w:before="52"/>
              <w:ind w:left="82"/>
              <w:rPr>
                <w:sz w:val="11"/>
              </w:rPr>
            </w:pPr>
            <w:r>
              <w:rPr>
                <w:color w:val="333333"/>
                <w:w w:val="105"/>
                <w:sz w:val="11"/>
              </w:rPr>
              <w:t>1</w:t>
            </w:r>
          </w:p>
        </w:tc>
        <w:tc>
          <w:tcPr>
            <w:tcW w:w="1659" w:type="dxa"/>
            <w:gridSpan w:val="2"/>
            <w:tcBorders>
              <w:top w:val="single" w:sz="12" w:space="0" w:color="DDDDDD"/>
              <w:right w:val="single" w:sz="12" w:space="0" w:color="DDDDDD"/>
            </w:tcBorders>
          </w:tcPr>
          <w:p w14:paraId="2142E0A1" w14:textId="77777777" w:rsidR="00E81AC4" w:rsidRDefault="00E81AC4" w:rsidP="00840758">
            <w:pPr>
              <w:pStyle w:val="TableParagraph"/>
              <w:spacing w:before="52"/>
              <w:ind w:left="52"/>
              <w:rPr>
                <w:sz w:val="11"/>
              </w:rPr>
            </w:pPr>
            <w:r>
              <w:rPr>
                <w:color w:val="333333"/>
                <w:sz w:val="11"/>
              </w:rPr>
              <w:t>Communicable</w:t>
            </w:r>
            <w:r>
              <w:rPr>
                <w:color w:val="333333"/>
                <w:spacing w:val="9"/>
                <w:sz w:val="11"/>
              </w:rPr>
              <w:t xml:space="preserve"> </w:t>
            </w:r>
            <w:r>
              <w:rPr>
                <w:color w:val="333333"/>
                <w:sz w:val="11"/>
              </w:rPr>
              <w:t>disease</w:t>
            </w:r>
          </w:p>
          <w:p w14:paraId="1DB05589" w14:textId="77777777" w:rsidR="00E81AC4" w:rsidRDefault="00E81AC4" w:rsidP="00840758">
            <w:pPr>
              <w:pStyle w:val="TableParagraph"/>
              <w:spacing w:before="88"/>
              <w:ind w:left="52"/>
              <w:rPr>
                <w:sz w:val="11"/>
              </w:rPr>
            </w:pPr>
            <w:r>
              <w:rPr>
                <w:color w:val="333333"/>
                <w:sz w:val="11"/>
              </w:rPr>
              <w:t>(infections,</w:t>
            </w:r>
            <w:r>
              <w:rPr>
                <w:color w:val="333333"/>
                <w:spacing w:val="14"/>
                <w:sz w:val="11"/>
              </w:rPr>
              <w:t xml:space="preserve"> </w:t>
            </w:r>
            <w:r>
              <w:rPr>
                <w:color w:val="333333"/>
                <w:sz w:val="11"/>
              </w:rPr>
              <w:t>malaria,</w:t>
            </w:r>
            <w:r>
              <w:rPr>
                <w:color w:val="333333"/>
                <w:spacing w:val="13"/>
                <w:sz w:val="11"/>
              </w:rPr>
              <w:t xml:space="preserve"> </w:t>
            </w:r>
            <w:r>
              <w:rPr>
                <w:color w:val="333333"/>
                <w:sz w:val="11"/>
              </w:rPr>
              <w:t>TB,</w:t>
            </w:r>
            <w:r>
              <w:rPr>
                <w:color w:val="333333"/>
                <w:spacing w:val="15"/>
                <w:sz w:val="11"/>
              </w:rPr>
              <w:t xml:space="preserve"> </w:t>
            </w:r>
            <w:r>
              <w:rPr>
                <w:color w:val="333333"/>
                <w:sz w:val="11"/>
              </w:rPr>
              <w:t>HIV)</w:t>
            </w:r>
          </w:p>
        </w:tc>
      </w:tr>
      <w:tr w:rsidR="00E81AC4" w14:paraId="6227E023" w14:textId="77777777" w:rsidTr="00840758">
        <w:trPr>
          <w:trHeight w:val="421"/>
        </w:trPr>
        <w:tc>
          <w:tcPr>
            <w:tcW w:w="2470" w:type="dxa"/>
            <w:vMerge/>
            <w:tcBorders>
              <w:top w:val="nil"/>
              <w:bottom w:val="nil"/>
            </w:tcBorders>
          </w:tcPr>
          <w:p w14:paraId="4F0D03D3" w14:textId="77777777" w:rsidR="00E81AC4" w:rsidRDefault="00E81AC4" w:rsidP="00840758">
            <w:pPr>
              <w:rPr>
                <w:sz w:val="2"/>
                <w:szCs w:val="2"/>
              </w:rPr>
            </w:pPr>
          </w:p>
        </w:tc>
        <w:tc>
          <w:tcPr>
            <w:tcW w:w="6063" w:type="dxa"/>
            <w:vMerge/>
            <w:tcBorders>
              <w:top w:val="nil"/>
              <w:bottom w:val="nil"/>
              <w:right w:val="single" w:sz="12" w:space="0" w:color="DDDDDD"/>
            </w:tcBorders>
          </w:tcPr>
          <w:p w14:paraId="41589244" w14:textId="77777777" w:rsidR="00E81AC4" w:rsidRDefault="00E81AC4" w:rsidP="00840758">
            <w:pPr>
              <w:rPr>
                <w:sz w:val="2"/>
                <w:szCs w:val="2"/>
              </w:rPr>
            </w:pPr>
          </w:p>
        </w:tc>
        <w:tc>
          <w:tcPr>
            <w:tcW w:w="243" w:type="dxa"/>
            <w:tcBorders>
              <w:left w:val="single" w:sz="12" w:space="0" w:color="DDDDDD"/>
            </w:tcBorders>
          </w:tcPr>
          <w:p w14:paraId="7DF001A8" w14:textId="77777777" w:rsidR="00E81AC4" w:rsidRDefault="00E81AC4" w:rsidP="00840758">
            <w:pPr>
              <w:pStyle w:val="TableParagraph"/>
              <w:rPr>
                <w:sz w:val="10"/>
              </w:rPr>
            </w:pPr>
          </w:p>
        </w:tc>
        <w:tc>
          <w:tcPr>
            <w:tcW w:w="202" w:type="dxa"/>
          </w:tcPr>
          <w:p w14:paraId="7B7C8AC1" w14:textId="77777777" w:rsidR="00E81AC4" w:rsidRDefault="00E81AC4" w:rsidP="00840758">
            <w:pPr>
              <w:pStyle w:val="TableParagraph"/>
              <w:ind w:left="82"/>
              <w:rPr>
                <w:sz w:val="11"/>
              </w:rPr>
            </w:pPr>
            <w:r>
              <w:rPr>
                <w:color w:val="333333"/>
                <w:w w:val="105"/>
                <w:sz w:val="11"/>
              </w:rPr>
              <w:t>2</w:t>
            </w:r>
          </w:p>
        </w:tc>
        <w:tc>
          <w:tcPr>
            <w:tcW w:w="1659" w:type="dxa"/>
            <w:gridSpan w:val="2"/>
            <w:tcBorders>
              <w:right w:val="single" w:sz="12" w:space="0" w:color="DDDDDD"/>
            </w:tcBorders>
          </w:tcPr>
          <w:p w14:paraId="73E41090" w14:textId="77777777" w:rsidR="00E81AC4" w:rsidRDefault="00E81AC4" w:rsidP="00840758">
            <w:pPr>
              <w:pStyle w:val="TableParagraph"/>
              <w:ind w:left="52"/>
              <w:rPr>
                <w:sz w:val="11"/>
              </w:rPr>
            </w:pPr>
            <w:r>
              <w:rPr>
                <w:color w:val="333333"/>
                <w:sz w:val="11"/>
              </w:rPr>
              <w:t>Maternal</w:t>
            </w:r>
            <w:r>
              <w:rPr>
                <w:color w:val="333333"/>
                <w:spacing w:val="10"/>
                <w:sz w:val="11"/>
              </w:rPr>
              <w:t xml:space="preserve"> </w:t>
            </w:r>
            <w:r>
              <w:rPr>
                <w:color w:val="333333"/>
                <w:sz w:val="11"/>
              </w:rPr>
              <w:t>and</w:t>
            </w:r>
            <w:r>
              <w:rPr>
                <w:color w:val="333333"/>
                <w:spacing w:val="10"/>
                <w:sz w:val="11"/>
              </w:rPr>
              <w:t xml:space="preserve"> </w:t>
            </w:r>
            <w:r>
              <w:rPr>
                <w:color w:val="333333"/>
                <w:sz w:val="11"/>
              </w:rPr>
              <w:t>perinatal</w:t>
            </w:r>
          </w:p>
          <w:p w14:paraId="0F5C474C" w14:textId="77777777" w:rsidR="00E81AC4" w:rsidRDefault="00E81AC4" w:rsidP="00840758">
            <w:pPr>
              <w:pStyle w:val="TableParagraph"/>
              <w:spacing w:before="87"/>
              <w:ind w:left="52"/>
              <w:rPr>
                <w:sz w:val="11"/>
              </w:rPr>
            </w:pPr>
            <w:r>
              <w:rPr>
                <w:color w:val="333333"/>
                <w:sz w:val="11"/>
              </w:rPr>
              <w:t>conditions</w:t>
            </w:r>
            <w:r>
              <w:rPr>
                <w:color w:val="333333"/>
                <w:spacing w:val="25"/>
                <w:sz w:val="11"/>
              </w:rPr>
              <w:t xml:space="preserve"> </w:t>
            </w:r>
            <w:r>
              <w:rPr>
                <w:color w:val="333333"/>
                <w:sz w:val="11"/>
              </w:rPr>
              <w:t>(pregnancy)</w:t>
            </w:r>
          </w:p>
        </w:tc>
      </w:tr>
      <w:tr w:rsidR="00E81AC4" w14:paraId="26BF5841" w14:textId="77777777" w:rsidTr="00840758">
        <w:trPr>
          <w:trHeight w:val="205"/>
        </w:trPr>
        <w:tc>
          <w:tcPr>
            <w:tcW w:w="2470" w:type="dxa"/>
            <w:vMerge/>
            <w:tcBorders>
              <w:top w:val="nil"/>
              <w:bottom w:val="nil"/>
            </w:tcBorders>
          </w:tcPr>
          <w:p w14:paraId="2ECE7B07" w14:textId="77777777" w:rsidR="00E81AC4" w:rsidRDefault="00E81AC4" w:rsidP="00840758">
            <w:pPr>
              <w:rPr>
                <w:sz w:val="2"/>
                <w:szCs w:val="2"/>
              </w:rPr>
            </w:pPr>
          </w:p>
        </w:tc>
        <w:tc>
          <w:tcPr>
            <w:tcW w:w="6063" w:type="dxa"/>
            <w:vMerge/>
            <w:tcBorders>
              <w:top w:val="nil"/>
              <w:bottom w:val="nil"/>
              <w:right w:val="single" w:sz="12" w:space="0" w:color="DDDDDD"/>
            </w:tcBorders>
          </w:tcPr>
          <w:p w14:paraId="42528CFD" w14:textId="77777777" w:rsidR="00E81AC4" w:rsidRDefault="00E81AC4" w:rsidP="00840758">
            <w:pPr>
              <w:rPr>
                <w:sz w:val="2"/>
                <w:szCs w:val="2"/>
              </w:rPr>
            </w:pPr>
          </w:p>
        </w:tc>
        <w:tc>
          <w:tcPr>
            <w:tcW w:w="243" w:type="dxa"/>
            <w:tcBorders>
              <w:left w:val="single" w:sz="12" w:space="0" w:color="DDDDDD"/>
            </w:tcBorders>
          </w:tcPr>
          <w:p w14:paraId="73F7B0C1" w14:textId="77777777" w:rsidR="00E81AC4" w:rsidRDefault="00E81AC4" w:rsidP="00840758">
            <w:pPr>
              <w:pStyle w:val="TableParagraph"/>
              <w:rPr>
                <w:sz w:val="10"/>
              </w:rPr>
            </w:pPr>
          </w:p>
        </w:tc>
        <w:tc>
          <w:tcPr>
            <w:tcW w:w="202" w:type="dxa"/>
          </w:tcPr>
          <w:p w14:paraId="0044DD12" w14:textId="77777777" w:rsidR="00E81AC4" w:rsidRDefault="00E81AC4" w:rsidP="00840758">
            <w:pPr>
              <w:pStyle w:val="TableParagraph"/>
              <w:spacing w:before="41"/>
              <w:ind w:left="82"/>
              <w:rPr>
                <w:sz w:val="11"/>
              </w:rPr>
            </w:pPr>
            <w:r>
              <w:rPr>
                <w:color w:val="333333"/>
                <w:w w:val="105"/>
                <w:sz w:val="11"/>
              </w:rPr>
              <w:t>3</w:t>
            </w:r>
          </w:p>
        </w:tc>
        <w:tc>
          <w:tcPr>
            <w:tcW w:w="1659" w:type="dxa"/>
            <w:gridSpan w:val="2"/>
            <w:tcBorders>
              <w:right w:val="single" w:sz="12" w:space="0" w:color="DDDDDD"/>
            </w:tcBorders>
          </w:tcPr>
          <w:p w14:paraId="6CE19FE0" w14:textId="77777777" w:rsidR="00E81AC4" w:rsidRDefault="00E81AC4" w:rsidP="00840758">
            <w:pPr>
              <w:pStyle w:val="TableParagraph"/>
              <w:spacing w:before="41"/>
              <w:ind w:left="52"/>
              <w:rPr>
                <w:sz w:val="11"/>
              </w:rPr>
            </w:pPr>
            <w:r>
              <w:rPr>
                <w:color w:val="333333"/>
                <w:sz w:val="11"/>
              </w:rPr>
              <w:t>Nutritional</w:t>
            </w:r>
            <w:r>
              <w:rPr>
                <w:color w:val="333333"/>
                <w:spacing w:val="3"/>
                <w:sz w:val="11"/>
              </w:rPr>
              <w:t xml:space="preserve"> </w:t>
            </w:r>
            <w:r>
              <w:rPr>
                <w:color w:val="333333"/>
                <w:sz w:val="11"/>
              </w:rPr>
              <w:t>deficiencies</w:t>
            </w:r>
          </w:p>
        </w:tc>
      </w:tr>
      <w:tr w:rsidR="00E81AC4" w14:paraId="3E4C006F" w14:textId="77777777" w:rsidTr="00840758">
        <w:trPr>
          <w:trHeight w:val="635"/>
        </w:trPr>
        <w:tc>
          <w:tcPr>
            <w:tcW w:w="2470" w:type="dxa"/>
            <w:vMerge/>
            <w:tcBorders>
              <w:top w:val="nil"/>
              <w:bottom w:val="nil"/>
            </w:tcBorders>
          </w:tcPr>
          <w:p w14:paraId="15A96B7D" w14:textId="77777777" w:rsidR="00E81AC4" w:rsidRDefault="00E81AC4" w:rsidP="00840758">
            <w:pPr>
              <w:rPr>
                <w:sz w:val="2"/>
                <w:szCs w:val="2"/>
              </w:rPr>
            </w:pPr>
          </w:p>
        </w:tc>
        <w:tc>
          <w:tcPr>
            <w:tcW w:w="6063" w:type="dxa"/>
            <w:vMerge/>
            <w:tcBorders>
              <w:top w:val="nil"/>
              <w:bottom w:val="nil"/>
              <w:right w:val="single" w:sz="12" w:space="0" w:color="DDDDDD"/>
            </w:tcBorders>
          </w:tcPr>
          <w:p w14:paraId="1F8D64E4" w14:textId="77777777" w:rsidR="00E81AC4" w:rsidRDefault="00E81AC4" w:rsidP="00840758">
            <w:pPr>
              <w:rPr>
                <w:sz w:val="2"/>
                <w:szCs w:val="2"/>
              </w:rPr>
            </w:pPr>
          </w:p>
        </w:tc>
        <w:tc>
          <w:tcPr>
            <w:tcW w:w="243" w:type="dxa"/>
            <w:tcBorders>
              <w:left w:val="single" w:sz="12" w:space="0" w:color="DDDDDD"/>
            </w:tcBorders>
          </w:tcPr>
          <w:p w14:paraId="0E644770" w14:textId="77777777" w:rsidR="00E81AC4" w:rsidRDefault="00E81AC4" w:rsidP="00840758">
            <w:pPr>
              <w:pStyle w:val="TableParagraph"/>
              <w:rPr>
                <w:sz w:val="10"/>
              </w:rPr>
            </w:pPr>
          </w:p>
        </w:tc>
        <w:tc>
          <w:tcPr>
            <w:tcW w:w="202" w:type="dxa"/>
          </w:tcPr>
          <w:p w14:paraId="3815478A" w14:textId="77777777" w:rsidR="00E81AC4" w:rsidRDefault="00E81AC4" w:rsidP="00840758">
            <w:pPr>
              <w:pStyle w:val="TableParagraph"/>
              <w:ind w:left="82"/>
              <w:rPr>
                <w:sz w:val="11"/>
              </w:rPr>
            </w:pPr>
            <w:r>
              <w:rPr>
                <w:color w:val="333333"/>
                <w:w w:val="105"/>
                <w:sz w:val="11"/>
              </w:rPr>
              <w:t>4</w:t>
            </w:r>
          </w:p>
        </w:tc>
        <w:tc>
          <w:tcPr>
            <w:tcW w:w="1659" w:type="dxa"/>
            <w:gridSpan w:val="2"/>
            <w:tcBorders>
              <w:right w:val="single" w:sz="12" w:space="0" w:color="DDDDDD"/>
            </w:tcBorders>
          </w:tcPr>
          <w:p w14:paraId="23664749" w14:textId="77777777" w:rsidR="00E81AC4" w:rsidRDefault="00E81AC4" w:rsidP="00840758">
            <w:pPr>
              <w:pStyle w:val="TableParagraph"/>
              <w:ind w:left="52"/>
              <w:rPr>
                <w:sz w:val="11"/>
              </w:rPr>
            </w:pPr>
            <w:r>
              <w:rPr>
                <w:color w:val="333333"/>
                <w:sz w:val="11"/>
              </w:rPr>
              <w:t>Acute</w:t>
            </w:r>
            <w:r>
              <w:rPr>
                <w:color w:val="333333"/>
                <w:spacing w:val="12"/>
                <w:sz w:val="11"/>
              </w:rPr>
              <w:t xml:space="preserve"> </w:t>
            </w:r>
            <w:r>
              <w:rPr>
                <w:color w:val="333333"/>
                <w:sz w:val="11"/>
              </w:rPr>
              <w:t>conditions</w:t>
            </w:r>
            <w:r>
              <w:rPr>
                <w:color w:val="333333"/>
                <w:spacing w:val="12"/>
                <w:sz w:val="11"/>
              </w:rPr>
              <w:t xml:space="preserve"> </w:t>
            </w:r>
            <w:r>
              <w:rPr>
                <w:color w:val="333333"/>
                <w:sz w:val="11"/>
              </w:rPr>
              <w:t>(diarrhea,</w:t>
            </w:r>
          </w:p>
          <w:p w14:paraId="25C9804E" w14:textId="77777777" w:rsidR="00E81AC4" w:rsidRDefault="00E81AC4" w:rsidP="00840758">
            <w:pPr>
              <w:pStyle w:val="TableParagraph"/>
              <w:spacing w:before="4" w:line="210" w:lineRule="atLeast"/>
              <w:ind w:left="52" w:right="143"/>
              <w:rPr>
                <w:sz w:val="11"/>
              </w:rPr>
            </w:pPr>
            <w:r>
              <w:rPr>
                <w:color w:val="333333"/>
                <w:sz w:val="11"/>
              </w:rPr>
              <w:t>fever,</w:t>
            </w:r>
            <w:r>
              <w:rPr>
                <w:color w:val="333333"/>
                <w:spacing w:val="6"/>
                <w:sz w:val="11"/>
              </w:rPr>
              <w:t xml:space="preserve"> </w:t>
            </w:r>
            <w:r>
              <w:rPr>
                <w:color w:val="333333"/>
                <w:sz w:val="11"/>
              </w:rPr>
              <w:t>flu,</w:t>
            </w:r>
            <w:r>
              <w:rPr>
                <w:color w:val="333333"/>
                <w:spacing w:val="7"/>
                <w:sz w:val="11"/>
              </w:rPr>
              <w:t xml:space="preserve"> </w:t>
            </w:r>
            <w:r>
              <w:rPr>
                <w:color w:val="333333"/>
                <w:sz w:val="11"/>
              </w:rPr>
              <w:t>headaches,</w:t>
            </w:r>
            <w:r>
              <w:rPr>
                <w:color w:val="333333"/>
                <w:spacing w:val="7"/>
                <w:sz w:val="11"/>
              </w:rPr>
              <w:t xml:space="preserve"> </w:t>
            </w:r>
            <w:r>
              <w:rPr>
                <w:color w:val="333333"/>
                <w:sz w:val="11"/>
              </w:rPr>
              <w:t>cough,</w:t>
            </w:r>
            <w:r>
              <w:rPr>
                <w:color w:val="333333"/>
                <w:spacing w:val="-25"/>
                <w:sz w:val="11"/>
              </w:rPr>
              <w:t xml:space="preserve"> </w:t>
            </w:r>
            <w:r>
              <w:rPr>
                <w:color w:val="333333"/>
                <w:sz w:val="11"/>
              </w:rPr>
              <w:t>other)</w:t>
            </w:r>
          </w:p>
        </w:tc>
      </w:tr>
      <w:tr w:rsidR="00E81AC4" w14:paraId="2E5C0290" w14:textId="77777777" w:rsidTr="00840758">
        <w:trPr>
          <w:trHeight w:val="208"/>
        </w:trPr>
        <w:tc>
          <w:tcPr>
            <w:tcW w:w="2470" w:type="dxa"/>
            <w:vMerge/>
            <w:tcBorders>
              <w:top w:val="nil"/>
              <w:bottom w:val="nil"/>
            </w:tcBorders>
          </w:tcPr>
          <w:p w14:paraId="04B982D6" w14:textId="77777777" w:rsidR="00E81AC4" w:rsidRDefault="00E81AC4" w:rsidP="00840758">
            <w:pPr>
              <w:rPr>
                <w:sz w:val="2"/>
                <w:szCs w:val="2"/>
              </w:rPr>
            </w:pPr>
          </w:p>
        </w:tc>
        <w:tc>
          <w:tcPr>
            <w:tcW w:w="6063" w:type="dxa"/>
            <w:vMerge/>
            <w:tcBorders>
              <w:top w:val="nil"/>
              <w:bottom w:val="nil"/>
              <w:right w:val="single" w:sz="12" w:space="0" w:color="DDDDDD"/>
            </w:tcBorders>
          </w:tcPr>
          <w:p w14:paraId="5BDCFD6B" w14:textId="77777777" w:rsidR="00E81AC4" w:rsidRDefault="00E81AC4" w:rsidP="00840758">
            <w:pPr>
              <w:rPr>
                <w:sz w:val="2"/>
                <w:szCs w:val="2"/>
              </w:rPr>
            </w:pPr>
          </w:p>
        </w:tc>
        <w:tc>
          <w:tcPr>
            <w:tcW w:w="243" w:type="dxa"/>
            <w:tcBorders>
              <w:left w:val="single" w:sz="12" w:space="0" w:color="DDDDDD"/>
            </w:tcBorders>
          </w:tcPr>
          <w:p w14:paraId="47F2DC1F" w14:textId="77777777" w:rsidR="00E81AC4" w:rsidRDefault="00E81AC4" w:rsidP="00840758">
            <w:pPr>
              <w:pStyle w:val="TableParagraph"/>
              <w:rPr>
                <w:sz w:val="10"/>
              </w:rPr>
            </w:pPr>
          </w:p>
        </w:tc>
        <w:tc>
          <w:tcPr>
            <w:tcW w:w="202" w:type="dxa"/>
          </w:tcPr>
          <w:p w14:paraId="4AF35A77" w14:textId="77777777" w:rsidR="00E81AC4" w:rsidRDefault="00E81AC4" w:rsidP="00840758">
            <w:pPr>
              <w:pStyle w:val="TableParagraph"/>
              <w:ind w:left="82"/>
              <w:rPr>
                <w:sz w:val="11"/>
              </w:rPr>
            </w:pPr>
            <w:r>
              <w:rPr>
                <w:color w:val="333333"/>
                <w:w w:val="105"/>
                <w:sz w:val="11"/>
              </w:rPr>
              <w:t>5</w:t>
            </w:r>
          </w:p>
        </w:tc>
        <w:tc>
          <w:tcPr>
            <w:tcW w:w="1659" w:type="dxa"/>
            <w:gridSpan w:val="2"/>
            <w:tcBorders>
              <w:right w:val="single" w:sz="12" w:space="0" w:color="DDDDDD"/>
            </w:tcBorders>
          </w:tcPr>
          <w:p w14:paraId="74E272D3" w14:textId="77777777" w:rsidR="00E81AC4" w:rsidRDefault="00E81AC4" w:rsidP="00840758">
            <w:pPr>
              <w:pStyle w:val="TableParagraph"/>
              <w:ind w:left="52"/>
              <w:rPr>
                <w:sz w:val="11"/>
              </w:rPr>
            </w:pPr>
            <w:r>
              <w:rPr>
                <w:color w:val="333333"/>
                <w:sz w:val="11"/>
              </w:rPr>
              <w:t>Injury</w:t>
            </w:r>
            <w:r>
              <w:rPr>
                <w:color w:val="333333"/>
                <w:spacing w:val="11"/>
                <w:sz w:val="11"/>
              </w:rPr>
              <w:t xml:space="preserve"> </w:t>
            </w:r>
            <w:r>
              <w:rPr>
                <w:color w:val="333333"/>
                <w:sz w:val="11"/>
              </w:rPr>
              <w:t>(not</w:t>
            </w:r>
            <w:r>
              <w:rPr>
                <w:color w:val="333333"/>
                <w:spacing w:val="12"/>
                <w:sz w:val="11"/>
              </w:rPr>
              <w:t xml:space="preserve"> </w:t>
            </w:r>
            <w:r>
              <w:rPr>
                <w:color w:val="333333"/>
                <w:sz w:val="11"/>
              </w:rPr>
              <w:t>occupation</w:t>
            </w:r>
            <w:r>
              <w:rPr>
                <w:color w:val="333333"/>
                <w:spacing w:val="9"/>
                <w:sz w:val="11"/>
              </w:rPr>
              <w:t xml:space="preserve"> </w:t>
            </w:r>
            <w:r>
              <w:rPr>
                <w:color w:val="333333"/>
                <w:sz w:val="11"/>
              </w:rPr>
              <w:t>related)</w:t>
            </w:r>
          </w:p>
        </w:tc>
      </w:tr>
      <w:tr w:rsidR="00E81AC4" w14:paraId="7D600B90" w14:textId="77777777" w:rsidTr="00840758">
        <w:trPr>
          <w:trHeight w:val="208"/>
        </w:trPr>
        <w:tc>
          <w:tcPr>
            <w:tcW w:w="2470" w:type="dxa"/>
            <w:vMerge/>
            <w:tcBorders>
              <w:top w:val="nil"/>
              <w:bottom w:val="nil"/>
            </w:tcBorders>
          </w:tcPr>
          <w:p w14:paraId="1ADB162C" w14:textId="77777777" w:rsidR="00E81AC4" w:rsidRDefault="00E81AC4" w:rsidP="00840758">
            <w:pPr>
              <w:rPr>
                <w:sz w:val="2"/>
                <w:szCs w:val="2"/>
              </w:rPr>
            </w:pPr>
          </w:p>
        </w:tc>
        <w:tc>
          <w:tcPr>
            <w:tcW w:w="6063" w:type="dxa"/>
            <w:vMerge/>
            <w:tcBorders>
              <w:top w:val="nil"/>
              <w:bottom w:val="nil"/>
              <w:right w:val="single" w:sz="12" w:space="0" w:color="DDDDDD"/>
            </w:tcBorders>
          </w:tcPr>
          <w:p w14:paraId="61EE50E0" w14:textId="77777777" w:rsidR="00E81AC4" w:rsidRDefault="00E81AC4" w:rsidP="00840758">
            <w:pPr>
              <w:rPr>
                <w:sz w:val="2"/>
                <w:szCs w:val="2"/>
              </w:rPr>
            </w:pPr>
          </w:p>
        </w:tc>
        <w:tc>
          <w:tcPr>
            <w:tcW w:w="243" w:type="dxa"/>
            <w:tcBorders>
              <w:left w:val="single" w:sz="12" w:space="0" w:color="DDDDDD"/>
            </w:tcBorders>
          </w:tcPr>
          <w:p w14:paraId="0EA198BD" w14:textId="77777777" w:rsidR="00E81AC4" w:rsidRDefault="00E81AC4" w:rsidP="00840758">
            <w:pPr>
              <w:pStyle w:val="TableParagraph"/>
              <w:rPr>
                <w:sz w:val="10"/>
              </w:rPr>
            </w:pPr>
          </w:p>
        </w:tc>
        <w:tc>
          <w:tcPr>
            <w:tcW w:w="202" w:type="dxa"/>
          </w:tcPr>
          <w:p w14:paraId="686D4BB2" w14:textId="77777777" w:rsidR="00E81AC4" w:rsidRDefault="00E81AC4" w:rsidP="00840758">
            <w:pPr>
              <w:pStyle w:val="TableParagraph"/>
              <w:ind w:left="82"/>
              <w:rPr>
                <w:sz w:val="11"/>
              </w:rPr>
            </w:pPr>
            <w:r>
              <w:rPr>
                <w:color w:val="333333"/>
                <w:w w:val="105"/>
                <w:sz w:val="11"/>
              </w:rPr>
              <w:t>6</w:t>
            </w:r>
          </w:p>
        </w:tc>
        <w:tc>
          <w:tcPr>
            <w:tcW w:w="1659" w:type="dxa"/>
            <w:gridSpan w:val="2"/>
            <w:tcBorders>
              <w:right w:val="single" w:sz="12" w:space="0" w:color="DDDDDD"/>
            </w:tcBorders>
          </w:tcPr>
          <w:p w14:paraId="43FDDEFB" w14:textId="77777777" w:rsidR="00E81AC4" w:rsidRDefault="00E81AC4" w:rsidP="00840758">
            <w:pPr>
              <w:pStyle w:val="TableParagraph"/>
              <w:ind w:left="52"/>
              <w:rPr>
                <w:sz w:val="11"/>
              </w:rPr>
            </w:pPr>
            <w:r>
              <w:rPr>
                <w:color w:val="333333"/>
                <w:sz w:val="11"/>
              </w:rPr>
              <w:t>Surgery</w:t>
            </w:r>
          </w:p>
        </w:tc>
      </w:tr>
      <w:tr w:rsidR="00E81AC4" w14:paraId="5EA6B136" w14:textId="77777777" w:rsidTr="00840758">
        <w:trPr>
          <w:trHeight w:val="208"/>
        </w:trPr>
        <w:tc>
          <w:tcPr>
            <w:tcW w:w="2470" w:type="dxa"/>
            <w:vMerge/>
            <w:tcBorders>
              <w:top w:val="nil"/>
              <w:bottom w:val="nil"/>
            </w:tcBorders>
          </w:tcPr>
          <w:p w14:paraId="68A87EFB" w14:textId="77777777" w:rsidR="00E81AC4" w:rsidRDefault="00E81AC4" w:rsidP="00840758">
            <w:pPr>
              <w:rPr>
                <w:sz w:val="2"/>
                <w:szCs w:val="2"/>
              </w:rPr>
            </w:pPr>
          </w:p>
        </w:tc>
        <w:tc>
          <w:tcPr>
            <w:tcW w:w="6063" w:type="dxa"/>
            <w:vMerge/>
            <w:tcBorders>
              <w:top w:val="nil"/>
              <w:bottom w:val="nil"/>
              <w:right w:val="single" w:sz="12" w:space="0" w:color="DDDDDD"/>
            </w:tcBorders>
          </w:tcPr>
          <w:p w14:paraId="231C6423" w14:textId="77777777" w:rsidR="00E81AC4" w:rsidRDefault="00E81AC4" w:rsidP="00840758">
            <w:pPr>
              <w:rPr>
                <w:sz w:val="2"/>
                <w:szCs w:val="2"/>
              </w:rPr>
            </w:pPr>
          </w:p>
        </w:tc>
        <w:tc>
          <w:tcPr>
            <w:tcW w:w="243" w:type="dxa"/>
            <w:tcBorders>
              <w:left w:val="single" w:sz="12" w:space="0" w:color="DDDDDD"/>
            </w:tcBorders>
          </w:tcPr>
          <w:p w14:paraId="133A5D59" w14:textId="77777777" w:rsidR="00E81AC4" w:rsidRDefault="00E81AC4" w:rsidP="00840758">
            <w:pPr>
              <w:pStyle w:val="TableParagraph"/>
              <w:rPr>
                <w:sz w:val="10"/>
              </w:rPr>
            </w:pPr>
          </w:p>
        </w:tc>
        <w:tc>
          <w:tcPr>
            <w:tcW w:w="202" w:type="dxa"/>
          </w:tcPr>
          <w:p w14:paraId="411BCF83" w14:textId="77777777" w:rsidR="00E81AC4" w:rsidRDefault="00E81AC4" w:rsidP="00840758">
            <w:pPr>
              <w:pStyle w:val="TableParagraph"/>
              <w:ind w:left="82"/>
              <w:rPr>
                <w:sz w:val="11"/>
              </w:rPr>
            </w:pPr>
            <w:r>
              <w:rPr>
                <w:color w:val="333333"/>
                <w:w w:val="105"/>
                <w:sz w:val="11"/>
              </w:rPr>
              <w:t>7</w:t>
            </w:r>
          </w:p>
        </w:tc>
        <w:tc>
          <w:tcPr>
            <w:tcW w:w="1659" w:type="dxa"/>
            <w:gridSpan w:val="2"/>
            <w:tcBorders>
              <w:right w:val="single" w:sz="12" w:space="0" w:color="DDDDDD"/>
            </w:tcBorders>
          </w:tcPr>
          <w:p w14:paraId="62F4A68F" w14:textId="77777777" w:rsidR="00E81AC4" w:rsidRDefault="00E81AC4" w:rsidP="00840758">
            <w:pPr>
              <w:pStyle w:val="TableParagraph"/>
              <w:ind w:left="52"/>
              <w:rPr>
                <w:sz w:val="11"/>
              </w:rPr>
            </w:pPr>
            <w:r>
              <w:rPr>
                <w:color w:val="333333"/>
                <w:sz w:val="11"/>
              </w:rPr>
              <w:t>Sleep</w:t>
            </w:r>
            <w:r>
              <w:rPr>
                <w:color w:val="333333"/>
                <w:spacing w:val="8"/>
                <w:sz w:val="11"/>
              </w:rPr>
              <w:t xml:space="preserve"> </w:t>
            </w:r>
            <w:r>
              <w:rPr>
                <w:color w:val="333333"/>
                <w:sz w:val="11"/>
              </w:rPr>
              <w:t>problems</w:t>
            </w:r>
          </w:p>
        </w:tc>
      </w:tr>
      <w:tr w:rsidR="00E81AC4" w14:paraId="038650AC" w14:textId="77777777" w:rsidTr="00840758">
        <w:trPr>
          <w:trHeight w:val="419"/>
        </w:trPr>
        <w:tc>
          <w:tcPr>
            <w:tcW w:w="2470" w:type="dxa"/>
            <w:vMerge/>
            <w:tcBorders>
              <w:top w:val="nil"/>
              <w:bottom w:val="nil"/>
            </w:tcBorders>
          </w:tcPr>
          <w:p w14:paraId="3BE948B9" w14:textId="77777777" w:rsidR="00E81AC4" w:rsidRDefault="00E81AC4" w:rsidP="00840758">
            <w:pPr>
              <w:rPr>
                <w:sz w:val="2"/>
                <w:szCs w:val="2"/>
              </w:rPr>
            </w:pPr>
          </w:p>
        </w:tc>
        <w:tc>
          <w:tcPr>
            <w:tcW w:w="6063" w:type="dxa"/>
            <w:vMerge/>
            <w:tcBorders>
              <w:top w:val="nil"/>
              <w:bottom w:val="nil"/>
              <w:right w:val="single" w:sz="12" w:space="0" w:color="DDDDDD"/>
            </w:tcBorders>
          </w:tcPr>
          <w:p w14:paraId="7F97AE74" w14:textId="77777777" w:rsidR="00E81AC4" w:rsidRDefault="00E81AC4" w:rsidP="00840758">
            <w:pPr>
              <w:rPr>
                <w:sz w:val="2"/>
                <w:szCs w:val="2"/>
              </w:rPr>
            </w:pPr>
          </w:p>
        </w:tc>
        <w:tc>
          <w:tcPr>
            <w:tcW w:w="243" w:type="dxa"/>
            <w:tcBorders>
              <w:left w:val="single" w:sz="12" w:space="0" w:color="DDDDDD"/>
            </w:tcBorders>
          </w:tcPr>
          <w:p w14:paraId="790CA2C1" w14:textId="77777777" w:rsidR="00E81AC4" w:rsidRDefault="00E81AC4" w:rsidP="00840758">
            <w:pPr>
              <w:pStyle w:val="TableParagraph"/>
              <w:rPr>
                <w:sz w:val="10"/>
              </w:rPr>
            </w:pPr>
          </w:p>
        </w:tc>
        <w:tc>
          <w:tcPr>
            <w:tcW w:w="202" w:type="dxa"/>
          </w:tcPr>
          <w:p w14:paraId="74CCC7A9" w14:textId="77777777" w:rsidR="00E81AC4" w:rsidRDefault="00E81AC4" w:rsidP="00840758">
            <w:pPr>
              <w:pStyle w:val="TableParagraph"/>
              <w:spacing w:before="41"/>
              <w:ind w:left="82"/>
              <w:rPr>
                <w:sz w:val="11"/>
              </w:rPr>
            </w:pPr>
            <w:r>
              <w:rPr>
                <w:color w:val="333333"/>
                <w:w w:val="105"/>
                <w:sz w:val="11"/>
              </w:rPr>
              <w:t>8</w:t>
            </w:r>
          </w:p>
        </w:tc>
        <w:tc>
          <w:tcPr>
            <w:tcW w:w="1659" w:type="dxa"/>
            <w:gridSpan w:val="2"/>
            <w:tcBorders>
              <w:right w:val="single" w:sz="12" w:space="0" w:color="DDDDDD"/>
            </w:tcBorders>
          </w:tcPr>
          <w:p w14:paraId="6F14A0D8" w14:textId="77777777" w:rsidR="00E81AC4" w:rsidRDefault="00E81AC4" w:rsidP="00840758">
            <w:pPr>
              <w:pStyle w:val="TableParagraph"/>
              <w:spacing w:before="41"/>
              <w:ind w:left="52"/>
              <w:rPr>
                <w:sz w:val="11"/>
              </w:rPr>
            </w:pPr>
            <w:r>
              <w:rPr>
                <w:color w:val="333333"/>
                <w:sz w:val="11"/>
              </w:rPr>
              <w:t>Occupation/work</w:t>
            </w:r>
            <w:r>
              <w:rPr>
                <w:color w:val="333333"/>
                <w:spacing w:val="23"/>
                <w:sz w:val="11"/>
              </w:rPr>
              <w:t xml:space="preserve"> </w:t>
            </w:r>
            <w:r>
              <w:rPr>
                <w:color w:val="333333"/>
                <w:sz w:val="11"/>
              </w:rPr>
              <w:t>related</w:t>
            </w:r>
          </w:p>
          <w:p w14:paraId="056B6174" w14:textId="77777777" w:rsidR="00E81AC4" w:rsidRDefault="00E81AC4" w:rsidP="00840758">
            <w:pPr>
              <w:pStyle w:val="TableParagraph"/>
              <w:spacing w:before="87"/>
              <w:ind w:left="52"/>
              <w:rPr>
                <w:sz w:val="11"/>
              </w:rPr>
            </w:pPr>
            <w:r>
              <w:rPr>
                <w:color w:val="333333"/>
                <w:sz w:val="11"/>
              </w:rPr>
              <w:t>condition/injury</w:t>
            </w:r>
          </w:p>
        </w:tc>
      </w:tr>
      <w:tr w:rsidR="00E81AC4" w14:paraId="184E9EAA" w14:textId="77777777" w:rsidTr="00840758">
        <w:trPr>
          <w:trHeight w:val="635"/>
        </w:trPr>
        <w:tc>
          <w:tcPr>
            <w:tcW w:w="2470" w:type="dxa"/>
            <w:vMerge/>
            <w:tcBorders>
              <w:top w:val="nil"/>
              <w:bottom w:val="nil"/>
            </w:tcBorders>
          </w:tcPr>
          <w:p w14:paraId="52D18C6F" w14:textId="77777777" w:rsidR="00E81AC4" w:rsidRDefault="00E81AC4" w:rsidP="00840758">
            <w:pPr>
              <w:rPr>
                <w:sz w:val="2"/>
                <w:szCs w:val="2"/>
              </w:rPr>
            </w:pPr>
          </w:p>
        </w:tc>
        <w:tc>
          <w:tcPr>
            <w:tcW w:w="6063" w:type="dxa"/>
            <w:vMerge/>
            <w:tcBorders>
              <w:top w:val="nil"/>
              <w:bottom w:val="nil"/>
              <w:right w:val="single" w:sz="12" w:space="0" w:color="DDDDDD"/>
            </w:tcBorders>
          </w:tcPr>
          <w:p w14:paraId="4C054FC5" w14:textId="77777777" w:rsidR="00E81AC4" w:rsidRDefault="00E81AC4" w:rsidP="00840758">
            <w:pPr>
              <w:rPr>
                <w:sz w:val="2"/>
                <w:szCs w:val="2"/>
              </w:rPr>
            </w:pPr>
          </w:p>
        </w:tc>
        <w:tc>
          <w:tcPr>
            <w:tcW w:w="243" w:type="dxa"/>
            <w:tcBorders>
              <w:left w:val="single" w:sz="12" w:space="0" w:color="DDDDDD"/>
            </w:tcBorders>
          </w:tcPr>
          <w:p w14:paraId="02D2236B" w14:textId="77777777" w:rsidR="00E81AC4" w:rsidRDefault="00E81AC4" w:rsidP="00840758">
            <w:pPr>
              <w:pStyle w:val="TableParagraph"/>
              <w:rPr>
                <w:sz w:val="10"/>
              </w:rPr>
            </w:pPr>
          </w:p>
        </w:tc>
        <w:tc>
          <w:tcPr>
            <w:tcW w:w="202" w:type="dxa"/>
          </w:tcPr>
          <w:p w14:paraId="52A57418" w14:textId="77777777" w:rsidR="00E81AC4" w:rsidRDefault="00E81AC4" w:rsidP="00840758">
            <w:pPr>
              <w:pStyle w:val="TableParagraph"/>
              <w:ind w:left="82"/>
              <w:rPr>
                <w:sz w:val="11"/>
              </w:rPr>
            </w:pPr>
            <w:r>
              <w:rPr>
                <w:color w:val="333333"/>
                <w:w w:val="105"/>
                <w:sz w:val="11"/>
              </w:rPr>
              <w:t>9</w:t>
            </w:r>
          </w:p>
        </w:tc>
        <w:tc>
          <w:tcPr>
            <w:tcW w:w="1659" w:type="dxa"/>
            <w:gridSpan w:val="2"/>
            <w:tcBorders>
              <w:right w:val="single" w:sz="12" w:space="0" w:color="DDDDDD"/>
            </w:tcBorders>
          </w:tcPr>
          <w:p w14:paraId="3063ADB7" w14:textId="77777777" w:rsidR="00E81AC4" w:rsidRDefault="00E81AC4" w:rsidP="00840758">
            <w:pPr>
              <w:pStyle w:val="TableParagraph"/>
              <w:ind w:left="52"/>
              <w:rPr>
                <w:sz w:val="11"/>
              </w:rPr>
            </w:pPr>
            <w:r>
              <w:rPr>
                <w:color w:val="333333"/>
                <w:sz w:val="11"/>
              </w:rPr>
              <w:t>Chronic</w:t>
            </w:r>
            <w:r>
              <w:rPr>
                <w:color w:val="333333"/>
                <w:spacing w:val="9"/>
                <w:sz w:val="11"/>
              </w:rPr>
              <w:t xml:space="preserve"> </w:t>
            </w:r>
            <w:r>
              <w:rPr>
                <w:color w:val="333333"/>
                <w:sz w:val="11"/>
              </w:rPr>
              <w:t>pain</w:t>
            </w:r>
            <w:r>
              <w:rPr>
                <w:color w:val="333333"/>
                <w:spacing w:val="7"/>
                <w:sz w:val="11"/>
              </w:rPr>
              <w:t xml:space="preserve"> </w:t>
            </w:r>
            <w:r>
              <w:rPr>
                <w:color w:val="333333"/>
                <w:sz w:val="11"/>
              </w:rPr>
              <w:t>in</w:t>
            </w:r>
            <w:r>
              <w:rPr>
                <w:color w:val="333333"/>
                <w:spacing w:val="11"/>
                <w:sz w:val="11"/>
              </w:rPr>
              <w:t xml:space="preserve"> </w:t>
            </w:r>
            <w:r>
              <w:rPr>
                <w:color w:val="333333"/>
                <w:sz w:val="11"/>
              </w:rPr>
              <w:t>your</w:t>
            </w:r>
          </w:p>
          <w:p w14:paraId="7B0C0CA9" w14:textId="77777777" w:rsidR="00E81AC4" w:rsidRDefault="00E81AC4" w:rsidP="00840758">
            <w:pPr>
              <w:pStyle w:val="TableParagraph"/>
              <w:spacing w:before="4" w:line="210" w:lineRule="atLeast"/>
              <w:ind w:left="52" w:right="143"/>
              <w:rPr>
                <w:sz w:val="11"/>
              </w:rPr>
            </w:pPr>
            <w:r>
              <w:rPr>
                <w:color w:val="333333"/>
                <w:sz w:val="11"/>
              </w:rPr>
              <w:t>joints/arthritis (joints,</w:t>
            </w:r>
            <w:r>
              <w:rPr>
                <w:color w:val="333333"/>
                <w:spacing w:val="1"/>
                <w:sz w:val="11"/>
              </w:rPr>
              <w:t xml:space="preserve"> </w:t>
            </w:r>
            <w:r>
              <w:rPr>
                <w:color w:val="333333"/>
                <w:sz w:val="11"/>
              </w:rPr>
              <w:t>back,</w:t>
            </w:r>
            <w:r>
              <w:rPr>
                <w:color w:val="333333"/>
                <w:spacing w:val="-25"/>
                <w:sz w:val="11"/>
              </w:rPr>
              <w:t xml:space="preserve"> </w:t>
            </w:r>
            <w:r>
              <w:rPr>
                <w:color w:val="333333"/>
                <w:sz w:val="11"/>
              </w:rPr>
              <w:t>neck)</w:t>
            </w:r>
          </w:p>
        </w:tc>
      </w:tr>
      <w:tr w:rsidR="00E81AC4" w14:paraId="2552E37E" w14:textId="77777777" w:rsidTr="00840758">
        <w:trPr>
          <w:trHeight w:val="419"/>
        </w:trPr>
        <w:tc>
          <w:tcPr>
            <w:tcW w:w="2470" w:type="dxa"/>
            <w:vMerge/>
            <w:tcBorders>
              <w:top w:val="nil"/>
              <w:bottom w:val="nil"/>
            </w:tcBorders>
          </w:tcPr>
          <w:p w14:paraId="1B29AF8F" w14:textId="77777777" w:rsidR="00E81AC4" w:rsidRDefault="00E81AC4" w:rsidP="00840758">
            <w:pPr>
              <w:rPr>
                <w:sz w:val="2"/>
                <w:szCs w:val="2"/>
              </w:rPr>
            </w:pPr>
          </w:p>
        </w:tc>
        <w:tc>
          <w:tcPr>
            <w:tcW w:w="6063" w:type="dxa"/>
            <w:vMerge/>
            <w:tcBorders>
              <w:top w:val="nil"/>
              <w:bottom w:val="nil"/>
              <w:right w:val="single" w:sz="12" w:space="0" w:color="DDDDDD"/>
            </w:tcBorders>
          </w:tcPr>
          <w:p w14:paraId="2940C596" w14:textId="77777777" w:rsidR="00E81AC4" w:rsidRDefault="00E81AC4" w:rsidP="00840758">
            <w:pPr>
              <w:rPr>
                <w:sz w:val="2"/>
                <w:szCs w:val="2"/>
              </w:rPr>
            </w:pPr>
          </w:p>
        </w:tc>
        <w:tc>
          <w:tcPr>
            <w:tcW w:w="243" w:type="dxa"/>
            <w:tcBorders>
              <w:left w:val="single" w:sz="12" w:space="0" w:color="DDDDDD"/>
            </w:tcBorders>
          </w:tcPr>
          <w:p w14:paraId="34E8CDA8" w14:textId="77777777" w:rsidR="00E81AC4" w:rsidRDefault="00E81AC4" w:rsidP="00840758">
            <w:pPr>
              <w:pStyle w:val="TableParagraph"/>
              <w:rPr>
                <w:sz w:val="10"/>
              </w:rPr>
            </w:pPr>
          </w:p>
        </w:tc>
        <w:tc>
          <w:tcPr>
            <w:tcW w:w="202" w:type="dxa"/>
          </w:tcPr>
          <w:p w14:paraId="6226686A" w14:textId="77777777" w:rsidR="00E81AC4" w:rsidRDefault="00E81AC4" w:rsidP="00840758">
            <w:pPr>
              <w:pStyle w:val="TableParagraph"/>
              <w:ind w:left="48"/>
              <w:rPr>
                <w:sz w:val="11"/>
              </w:rPr>
            </w:pPr>
            <w:r>
              <w:rPr>
                <w:color w:val="333333"/>
                <w:sz w:val="11"/>
              </w:rPr>
              <w:t>10</w:t>
            </w:r>
          </w:p>
        </w:tc>
        <w:tc>
          <w:tcPr>
            <w:tcW w:w="1659" w:type="dxa"/>
            <w:gridSpan w:val="2"/>
            <w:tcBorders>
              <w:right w:val="single" w:sz="12" w:space="0" w:color="DDDDDD"/>
            </w:tcBorders>
          </w:tcPr>
          <w:p w14:paraId="7680A829" w14:textId="77777777" w:rsidR="00E81AC4" w:rsidRDefault="00E81AC4" w:rsidP="00840758">
            <w:pPr>
              <w:pStyle w:val="TableParagraph"/>
              <w:ind w:left="52"/>
              <w:rPr>
                <w:sz w:val="11"/>
              </w:rPr>
            </w:pPr>
            <w:r>
              <w:rPr>
                <w:color w:val="333333"/>
                <w:sz w:val="11"/>
              </w:rPr>
              <w:t>Diabetes</w:t>
            </w:r>
            <w:r>
              <w:rPr>
                <w:color w:val="333333"/>
                <w:spacing w:val="11"/>
                <w:sz w:val="11"/>
              </w:rPr>
              <w:t xml:space="preserve"> </w:t>
            </w:r>
            <w:r>
              <w:rPr>
                <w:color w:val="333333"/>
                <w:sz w:val="11"/>
              </w:rPr>
              <w:t>or</w:t>
            </w:r>
            <w:r>
              <w:rPr>
                <w:color w:val="333333"/>
                <w:spacing w:val="8"/>
                <w:sz w:val="11"/>
              </w:rPr>
              <w:t xml:space="preserve"> </w:t>
            </w:r>
            <w:r>
              <w:rPr>
                <w:color w:val="333333"/>
                <w:sz w:val="11"/>
              </w:rPr>
              <w:t>related</w:t>
            </w:r>
          </w:p>
          <w:p w14:paraId="40C01E30" w14:textId="77777777" w:rsidR="00E81AC4" w:rsidRDefault="00E81AC4" w:rsidP="00840758">
            <w:pPr>
              <w:pStyle w:val="TableParagraph"/>
              <w:spacing w:before="85"/>
              <w:ind w:left="52"/>
              <w:rPr>
                <w:sz w:val="11"/>
              </w:rPr>
            </w:pPr>
            <w:r>
              <w:rPr>
                <w:color w:val="333333"/>
                <w:sz w:val="11"/>
              </w:rPr>
              <w:t>complications</w:t>
            </w:r>
          </w:p>
        </w:tc>
      </w:tr>
      <w:tr w:rsidR="00E81AC4" w14:paraId="180F6EC0" w14:textId="77777777" w:rsidTr="00840758">
        <w:trPr>
          <w:trHeight w:val="635"/>
        </w:trPr>
        <w:tc>
          <w:tcPr>
            <w:tcW w:w="2470" w:type="dxa"/>
            <w:vMerge/>
            <w:tcBorders>
              <w:top w:val="nil"/>
              <w:bottom w:val="nil"/>
            </w:tcBorders>
          </w:tcPr>
          <w:p w14:paraId="77EE1A42" w14:textId="77777777" w:rsidR="00E81AC4" w:rsidRDefault="00E81AC4" w:rsidP="00840758">
            <w:pPr>
              <w:rPr>
                <w:sz w:val="2"/>
                <w:szCs w:val="2"/>
              </w:rPr>
            </w:pPr>
          </w:p>
        </w:tc>
        <w:tc>
          <w:tcPr>
            <w:tcW w:w="6063" w:type="dxa"/>
            <w:vMerge/>
            <w:tcBorders>
              <w:top w:val="nil"/>
              <w:bottom w:val="nil"/>
              <w:right w:val="single" w:sz="12" w:space="0" w:color="DDDDDD"/>
            </w:tcBorders>
          </w:tcPr>
          <w:p w14:paraId="04724CBE" w14:textId="77777777" w:rsidR="00E81AC4" w:rsidRDefault="00E81AC4" w:rsidP="00840758">
            <w:pPr>
              <w:rPr>
                <w:sz w:val="2"/>
                <w:szCs w:val="2"/>
              </w:rPr>
            </w:pPr>
          </w:p>
        </w:tc>
        <w:tc>
          <w:tcPr>
            <w:tcW w:w="243" w:type="dxa"/>
            <w:tcBorders>
              <w:left w:val="single" w:sz="12" w:space="0" w:color="DDDDDD"/>
            </w:tcBorders>
          </w:tcPr>
          <w:p w14:paraId="2FF6C4C1" w14:textId="77777777" w:rsidR="00E81AC4" w:rsidRDefault="00E81AC4" w:rsidP="00840758">
            <w:pPr>
              <w:pStyle w:val="TableParagraph"/>
              <w:rPr>
                <w:sz w:val="10"/>
              </w:rPr>
            </w:pPr>
          </w:p>
        </w:tc>
        <w:tc>
          <w:tcPr>
            <w:tcW w:w="202" w:type="dxa"/>
          </w:tcPr>
          <w:p w14:paraId="28E6EEA4" w14:textId="77777777" w:rsidR="00E81AC4" w:rsidRDefault="00E81AC4" w:rsidP="00840758">
            <w:pPr>
              <w:pStyle w:val="TableParagraph"/>
              <w:ind w:left="53"/>
              <w:rPr>
                <w:sz w:val="11"/>
              </w:rPr>
            </w:pPr>
            <w:r>
              <w:rPr>
                <w:color w:val="333333"/>
                <w:sz w:val="11"/>
              </w:rPr>
              <w:t>11</w:t>
            </w:r>
          </w:p>
        </w:tc>
        <w:tc>
          <w:tcPr>
            <w:tcW w:w="1659" w:type="dxa"/>
            <w:gridSpan w:val="2"/>
            <w:tcBorders>
              <w:right w:val="single" w:sz="12" w:space="0" w:color="DDDDDD"/>
            </w:tcBorders>
          </w:tcPr>
          <w:p w14:paraId="3E5DCAD7" w14:textId="77777777" w:rsidR="00E81AC4" w:rsidRDefault="00E81AC4" w:rsidP="00840758">
            <w:pPr>
              <w:pStyle w:val="TableParagraph"/>
              <w:ind w:left="52"/>
              <w:rPr>
                <w:sz w:val="11"/>
              </w:rPr>
            </w:pPr>
            <w:r>
              <w:rPr>
                <w:color w:val="333333"/>
                <w:sz w:val="11"/>
              </w:rPr>
              <w:t>Problems</w:t>
            </w:r>
            <w:r>
              <w:rPr>
                <w:color w:val="333333"/>
                <w:spacing w:val="10"/>
                <w:sz w:val="11"/>
              </w:rPr>
              <w:t xml:space="preserve"> </w:t>
            </w:r>
            <w:r>
              <w:rPr>
                <w:color w:val="333333"/>
                <w:sz w:val="11"/>
              </w:rPr>
              <w:t>with</w:t>
            </w:r>
            <w:r>
              <w:rPr>
                <w:color w:val="333333"/>
                <w:spacing w:val="9"/>
                <w:sz w:val="11"/>
              </w:rPr>
              <w:t xml:space="preserve"> </w:t>
            </w:r>
            <w:r>
              <w:rPr>
                <w:color w:val="333333"/>
                <w:sz w:val="11"/>
              </w:rPr>
              <w:t>your</w:t>
            </w:r>
            <w:r>
              <w:rPr>
                <w:color w:val="333333"/>
                <w:spacing w:val="10"/>
                <w:sz w:val="11"/>
              </w:rPr>
              <w:t xml:space="preserve"> </w:t>
            </w:r>
            <w:r>
              <w:rPr>
                <w:color w:val="333333"/>
                <w:sz w:val="11"/>
              </w:rPr>
              <w:t>heart</w:t>
            </w:r>
          </w:p>
          <w:p w14:paraId="2F3B7BF7" w14:textId="77777777" w:rsidR="00E81AC4" w:rsidRDefault="00E81AC4" w:rsidP="00840758">
            <w:pPr>
              <w:pStyle w:val="TableParagraph"/>
              <w:spacing w:before="4" w:line="210" w:lineRule="atLeast"/>
              <w:ind w:left="52" w:right="143"/>
              <w:rPr>
                <w:sz w:val="11"/>
              </w:rPr>
            </w:pPr>
            <w:r>
              <w:rPr>
                <w:color w:val="333333"/>
                <w:sz w:val="11"/>
              </w:rPr>
              <w:t>including unexplained</w:t>
            </w:r>
            <w:r>
              <w:rPr>
                <w:color w:val="333333"/>
                <w:spacing w:val="1"/>
                <w:sz w:val="11"/>
              </w:rPr>
              <w:t xml:space="preserve"> </w:t>
            </w:r>
            <w:r>
              <w:rPr>
                <w:color w:val="333333"/>
                <w:sz w:val="11"/>
              </w:rPr>
              <w:t>pain in</w:t>
            </w:r>
            <w:r>
              <w:rPr>
                <w:color w:val="333333"/>
                <w:spacing w:val="-25"/>
                <w:sz w:val="11"/>
              </w:rPr>
              <w:t xml:space="preserve"> </w:t>
            </w:r>
            <w:r>
              <w:rPr>
                <w:color w:val="333333"/>
                <w:sz w:val="11"/>
              </w:rPr>
              <w:t>chest</w:t>
            </w:r>
          </w:p>
        </w:tc>
      </w:tr>
      <w:tr w:rsidR="00E81AC4" w14:paraId="1838EBFD" w14:textId="77777777" w:rsidTr="00840758">
        <w:trPr>
          <w:trHeight w:val="419"/>
        </w:trPr>
        <w:tc>
          <w:tcPr>
            <w:tcW w:w="2470" w:type="dxa"/>
            <w:vMerge/>
            <w:tcBorders>
              <w:top w:val="nil"/>
              <w:bottom w:val="nil"/>
            </w:tcBorders>
          </w:tcPr>
          <w:p w14:paraId="2318822F" w14:textId="77777777" w:rsidR="00E81AC4" w:rsidRDefault="00E81AC4" w:rsidP="00840758">
            <w:pPr>
              <w:rPr>
                <w:sz w:val="2"/>
                <w:szCs w:val="2"/>
              </w:rPr>
            </w:pPr>
          </w:p>
        </w:tc>
        <w:tc>
          <w:tcPr>
            <w:tcW w:w="6063" w:type="dxa"/>
            <w:vMerge/>
            <w:tcBorders>
              <w:top w:val="nil"/>
              <w:bottom w:val="nil"/>
              <w:right w:val="single" w:sz="12" w:space="0" w:color="DDDDDD"/>
            </w:tcBorders>
          </w:tcPr>
          <w:p w14:paraId="7E471505" w14:textId="77777777" w:rsidR="00E81AC4" w:rsidRDefault="00E81AC4" w:rsidP="00840758">
            <w:pPr>
              <w:rPr>
                <w:sz w:val="2"/>
                <w:szCs w:val="2"/>
              </w:rPr>
            </w:pPr>
          </w:p>
        </w:tc>
        <w:tc>
          <w:tcPr>
            <w:tcW w:w="243" w:type="dxa"/>
            <w:tcBorders>
              <w:left w:val="single" w:sz="12" w:space="0" w:color="DDDDDD"/>
            </w:tcBorders>
          </w:tcPr>
          <w:p w14:paraId="07FE59C1" w14:textId="77777777" w:rsidR="00E81AC4" w:rsidRDefault="00E81AC4" w:rsidP="00840758">
            <w:pPr>
              <w:pStyle w:val="TableParagraph"/>
              <w:rPr>
                <w:sz w:val="10"/>
              </w:rPr>
            </w:pPr>
          </w:p>
        </w:tc>
        <w:tc>
          <w:tcPr>
            <w:tcW w:w="202" w:type="dxa"/>
          </w:tcPr>
          <w:p w14:paraId="43C5FB08" w14:textId="77777777" w:rsidR="00E81AC4" w:rsidRDefault="00E81AC4" w:rsidP="00840758">
            <w:pPr>
              <w:pStyle w:val="TableParagraph"/>
              <w:ind w:left="48"/>
              <w:rPr>
                <w:sz w:val="11"/>
              </w:rPr>
            </w:pPr>
            <w:r>
              <w:rPr>
                <w:color w:val="333333"/>
                <w:sz w:val="11"/>
              </w:rPr>
              <w:t>13</w:t>
            </w:r>
          </w:p>
        </w:tc>
        <w:tc>
          <w:tcPr>
            <w:tcW w:w="1659" w:type="dxa"/>
            <w:gridSpan w:val="2"/>
            <w:tcBorders>
              <w:right w:val="single" w:sz="12" w:space="0" w:color="DDDDDD"/>
            </w:tcBorders>
          </w:tcPr>
          <w:p w14:paraId="1D3C4B68" w14:textId="77777777" w:rsidR="00E81AC4" w:rsidRDefault="00E81AC4" w:rsidP="00840758">
            <w:pPr>
              <w:pStyle w:val="TableParagraph"/>
              <w:ind w:left="52"/>
              <w:rPr>
                <w:sz w:val="11"/>
              </w:rPr>
            </w:pPr>
            <w:r>
              <w:rPr>
                <w:color w:val="333333"/>
                <w:sz w:val="11"/>
              </w:rPr>
              <w:t>Problems</w:t>
            </w:r>
            <w:r>
              <w:rPr>
                <w:color w:val="333333"/>
                <w:spacing w:val="14"/>
                <w:sz w:val="11"/>
              </w:rPr>
              <w:t xml:space="preserve"> </w:t>
            </w:r>
            <w:r>
              <w:rPr>
                <w:color w:val="333333"/>
                <w:sz w:val="11"/>
              </w:rPr>
              <w:t>with</w:t>
            </w:r>
            <w:r>
              <w:rPr>
                <w:color w:val="333333"/>
                <w:spacing w:val="11"/>
                <w:sz w:val="11"/>
              </w:rPr>
              <w:t xml:space="preserve"> </w:t>
            </w:r>
            <w:r>
              <w:rPr>
                <w:color w:val="333333"/>
                <w:sz w:val="11"/>
              </w:rPr>
              <w:t>your</w:t>
            </w:r>
            <w:r>
              <w:rPr>
                <w:color w:val="333333"/>
                <w:spacing w:val="13"/>
                <w:sz w:val="11"/>
              </w:rPr>
              <w:t xml:space="preserve"> </w:t>
            </w:r>
            <w:r>
              <w:rPr>
                <w:color w:val="333333"/>
                <w:sz w:val="11"/>
              </w:rPr>
              <w:t>mouth,</w:t>
            </w:r>
          </w:p>
          <w:p w14:paraId="2D25A508" w14:textId="77777777" w:rsidR="00E81AC4" w:rsidRDefault="00E81AC4" w:rsidP="00840758">
            <w:pPr>
              <w:pStyle w:val="TableParagraph"/>
              <w:spacing w:before="87"/>
              <w:ind w:left="52"/>
              <w:rPr>
                <w:sz w:val="11"/>
              </w:rPr>
            </w:pPr>
            <w:r>
              <w:rPr>
                <w:color w:val="333333"/>
                <w:sz w:val="11"/>
              </w:rPr>
              <w:t>teeth</w:t>
            </w:r>
            <w:r>
              <w:rPr>
                <w:color w:val="333333"/>
                <w:spacing w:val="8"/>
                <w:sz w:val="11"/>
              </w:rPr>
              <w:t xml:space="preserve"> </w:t>
            </w:r>
            <w:r>
              <w:rPr>
                <w:color w:val="333333"/>
                <w:sz w:val="11"/>
              </w:rPr>
              <w:t>or</w:t>
            </w:r>
            <w:r>
              <w:rPr>
                <w:color w:val="333333"/>
                <w:spacing w:val="3"/>
                <w:sz w:val="11"/>
              </w:rPr>
              <w:t xml:space="preserve"> </w:t>
            </w:r>
            <w:r>
              <w:rPr>
                <w:color w:val="333333"/>
                <w:sz w:val="11"/>
              </w:rPr>
              <w:t>swallowing</w:t>
            </w:r>
          </w:p>
        </w:tc>
      </w:tr>
      <w:tr w:rsidR="00E81AC4" w14:paraId="6D941B4A" w14:textId="77777777" w:rsidTr="00840758">
        <w:trPr>
          <w:trHeight w:val="208"/>
        </w:trPr>
        <w:tc>
          <w:tcPr>
            <w:tcW w:w="2470" w:type="dxa"/>
            <w:vMerge/>
            <w:tcBorders>
              <w:top w:val="nil"/>
              <w:bottom w:val="nil"/>
            </w:tcBorders>
          </w:tcPr>
          <w:p w14:paraId="5AC218B5" w14:textId="77777777" w:rsidR="00E81AC4" w:rsidRDefault="00E81AC4" w:rsidP="00840758">
            <w:pPr>
              <w:rPr>
                <w:sz w:val="2"/>
                <w:szCs w:val="2"/>
              </w:rPr>
            </w:pPr>
          </w:p>
        </w:tc>
        <w:tc>
          <w:tcPr>
            <w:tcW w:w="6063" w:type="dxa"/>
            <w:vMerge/>
            <w:tcBorders>
              <w:top w:val="nil"/>
              <w:bottom w:val="nil"/>
              <w:right w:val="single" w:sz="12" w:space="0" w:color="DDDDDD"/>
            </w:tcBorders>
          </w:tcPr>
          <w:p w14:paraId="633AC2C0" w14:textId="77777777" w:rsidR="00E81AC4" w:rsidRDefault="00E81AC4" w:rsidP="00840758">
            <w:pPr>
              <w:rPr>
                <w:sz w:val="2"/>
                <w:szCs w:val="2"/>
              </w:rPr>
            </w:pPr>
          </w:p>
        </w:tc>
        <w:tc>
          <w:tcPr>
            <w:tcW w:w="243" w:type="dxa"/>
            <w:tcBorders>
              <w:left w:val="single" w:sz="12" w:space="0" w:color="DDDDDD"/>
            </w:tcBorders>
          </w:tcPr>
          <w:p w14:paraId="604E2846" w14:textId="77777777" w:rsidR="00E81AC4" w:rsidRDefault="00E81AC4" w:rsidP="00840758">
            <w:pPr>
              <w:pStyle w:val="TableParagraph"/>
              <w:rPr>
                <w:sz w:val="10"/>
              </w:rPr>
            </w:pPr>
          </w:p>
        </w:tc>
        <w:tc>
          <w:tcPr>
            <w:tcW w:w="202" w:type="dxa"/>
          </w:tcPr>
          <w:p w14:paraId="316BEE2E" w14:textId="77777777" w:rsidR="00E81AC4" w:rsidRDefault="00E81AC4" w:rsidP="00840758">
            <w:pPr>
              <w:pStyle w:val="TableParagraph"/>
              <w:ind w:left="48"/>
              <w:rPr>
                <w:sz w:val="11"/>
              </w:rPr>
            </w:pPr>
            <w:r>
              <w:rPr>
                <w:color w:val="333333"/>
                <w:sz w:val="11"/>
              </w:rPr>
              <w:t>14</w:t>
            </w:r>
          </w:p>
        </w:tc>
        <w:tc>
          <w:tcPr>
            <w:tcW w:w="1659" w:type="dxa"/>
            <w:gridSpan w:val="2"/>
            <w:tcBorders>
              <w:right w:val="single" w:sz="12" w:space="0" w:color="DDDDDD"/>
            </w:tcBorders>
          </w:tcPr>
          <w:p w14:paraId="149D3201" w14:textId="77777777" w:rsidR="00E81AC4" w:rsidRDefault="00E81AC4" w:rsidP="00840758">
            <w:pPr>
              <w:pStyle w:val="TableParagraph"/>
              <w:ind w:left="52"/>
              <w:rPr>
                <w:sz w:val="11"/>
              </w:rPr>
            </w:pPr>
            <w:r>
              <w:rPr>
                <w:color w:val="333333"/>
                <w:sz w:val="11"/>
              </w:rPr>
              <w:t>Problems</w:t>
            </w:r>
            <w:r>
              <w:rPr>
                <w:color w:val="333333"/>
                <w:spacing w:val="13"/>
                <w:sz w:val="11"/>
              </w:rPr>
              <w:t xml:space="preserve"> </w:t>
            </w:r>
            <w:r>
              <w:rPr>
                <w:color w:val="333333"/>
                <w:sz w:val="11"/>
              </w:rPr>
              <w:t>with</w:t>
            </w:r>
            <w:r>
              <w:rPr>
                <w:color w:val="333333"/>
                <w:spacing w:val="11"/>
                <w:sz w:val="11"/>
              </w:rPr>
              <w:t xml:space="preserve"> </w:t>
            </w:r>
            <w:r>
              <w:rPr>
                <w:color w:val="333333"/>
                <w:sz w:val="11"/>
              </w:rPr>
              <w:t>your</w:t>
            </w:r>
            <w:r>
              <w:rPr>
                <w:color w:val="333333"/>
                <w:spacing w:val="12"/>
                <w:sz w:val="11"/>
              </w:rPr>
              <w:t xml:space="preserve"> </w:t>
            </w:r>
            <w:r>
              <w:rPr>
                <w:color w:val="333333"/>
                <w:sz w:val="11"/>
              </w:rPr>
              <w:t>breathing</w:t>
            </w:r>
          </w:p>
        </w:tc>
      </w:tr>
      <w:tr w:rsidR="00E81AC4" w14:paraId="3B04AE9D" w14:textId="77777777" w:rsidTr="00840758">
        <w:trPr>
          <w:trHeight w:val="328"/>
        </w:trPr>
        <w:tc>
          <w:tcPr>
            <w:tcW w:w="2470" w:type="dxa"/>
            <w:vMerge/>
            <w:tcBorders>
              <w:top w:val="nil"/>
              <w:bottom w:val="nil"/>
            </w:tcBorders>
          </w:tcPr>
          <w:p w14:paraId="65E7D84C" w14:textId="77777777" w:rsidR="00E81AC4" w:rsidRDefault="00E81AC4" w:rsidP="00840758">
            <w:pPr>
              <w:rPr>
                <w:sz w:val="2"/>
                <w:szCs w:val="2"/>
              </w:rPr>
            </w:pPr>
          </w:p>
        </w:tc>
        <w:tc>
          <w:tcPr>
            <w:tcW w:w="6063" w:type="dxa"/>
            <w:vMerge/>
            <w:tcBorders>
              <w:top w:val="nil"/>
              <w:bottom w:val="nil"/>
              <w:right w:val="single" w:sz="12" w:space="0" w:color="DDDDDD"/>
            </w:tcBorders>
          </w:tcPr>
          <w:p w14:paraId="0A61C38A" w14:textId="77777777" w:rsidR="00E81AC4" w:rsidRDefault="00E81AC4" w:rsidP="00840758">
            <w:pPr>
              <w:rPr>
                <w:sz w:val="2"/>
                <w:szCs w:val="2"/>
              </w:rPr>
            </w:pPr>
          </w:p>
        </w:tc>
        <w:tc>
          <w:tcPr>
            <w:tcW w:w="2104" w:type="dxa"/>
            <w:gridSpan w:val="4"/>
            <w:tcBorders>
              <w:left w:val="single" w:sz="12" w:space="0" w:color="DDDDDD"/>
              <w:bottom w:val="nil"/>
            </w:tcBorders>
          </w:tcPr>
          <w:p w14:paraId="63973622" w14:textId="77777777" w:rsidR="00E81AC4" w:rsidRDefault="00E81AC4" w:rsidP="00840758">
            <w:pPr>
              <w:pStyle w:val="TableParagraph"/>
              <w:rPr>
                <w:sz w:val="10"/>
              </w:rPr>
            </w:pPr>
          </w:p>
        </w:tc>
      </w:tr>
    </w:tbl>
    <w:p w14:paraId="3DAB84F7" w14:textId="77777777" w:rsidR="00E81AC4" w:rsidRDefault="00E81AC4" w:rsidP="00E81AC4">
      <w:pPr>
        <w:rPr>
          <w:sz w:val="10"/>
        </w:rPr>
        <w:sectPr w:rsidR="00E81AC4">
          <w:pgSz w:w="11900" w:h="16850"/>
          <w:pgMar w:top="460" w:right="400" w:bottom="480" w:left="580" w:header="276" w:footer="286" w:gutter="0"/>
          <w:cols w:space="720"/>
        </w:sectPr>
      </w:pPr>
    </w:p>
    <w:p w14:paraId="7818DFF4" w14:textId="77777777" w:rsidR="00E81AC4" w:rsidRDefault="00E81AC4" w:rsidP="00E81AC4">
      <w:pPr>
        <w:pStyle w:val="BodyText"/>
        <w:spacing w:before="11"/>
        <w:rPr>
          <w:b/>
          <w:sz w:val="6"/>
        </w:rPr>
      </w:pPr>
    </w:p>
    <w:tbl>
      <w:tblPr>
        <w:tblW w:w="0" w:type="auto"/>
        <w:tblInd w:w="13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3"/>
        <w:gridCol w:w="243"/>
        <w:gridCol w:w="202"/>
        <w:gridCol w:w="1661"/>
      </w:tblGrid>
      <w:tr w:rsidR="00E81AC4" w14:paraId="5A07F4FC" w14:textId="77777777" w:rsidTr="00840758">
        <w:trPr>
          <w:trHeight w:val="407"/>
        </w:trPr>
        <w:tc>
          <w:tcPr>
            <w:tcW w:w="2470" w:type="dxa"/>
          </w:tcPr>
          <w:p w14:paraId="6D5486E1" w14:textId="77777777" w:rsidR="00E81AC4" w:rsidRDefault="00E81AC4" w:rsidP="00840758">
            <w:pPr>
              <w:pStyle w:val="TableParagraph"/>
              <w:spacing w:before="1"/>
              <w:rPr>
                <w:b/>
                <w:sz w:val="12"/>
              </w:rPr>
            </w:pPr>
          </w:p>
          <w:p w14:paraId="5EC74D83" w14:textId="77777777" w:rsidR="00E81AC4" w:rsidRDefault="00E81AC4" w:rsidP="00840758">
            <w:pPr>
              <w:pStyle w:val="TableParagraph"/>
              <w:ind w:left="64"/>
              <w:rPr>
                <w:b/>
                <w:sz w:val="12"/>
              </w:rPr>
            </w:pPr>
            <w:r>
              <w:rPr>
                <w:b/>
                <w:color w:val="333333"/>
                <w:w w:val="105"/>
                <w:sz w:val="12"/>
              </w:rPr>
              <w:t>Field</w:t>
            </w:r>
          </w:p>
        </w:tc>
        <w:tc>
          <w:tcPr>
            <w:tcW w:w="6063" w:type="dxa"/>
          </w:tcPr>
          <w:p w14:paraId="1EF58A76" w14:textId="77777777" w:rsidR="00E81AC4" w:rsidRDefault="00E81AC4" w:rsidP="00840758">
            <w:pPr>
              <w:pStyle w:val="TableParagraph"/>
              <w:spacing w:before="1"/>
              <w:rPr>
                <w:b/>
                <w:sz w:val="12"/>
              </w:rPr>
            </w:pPr>
          </w:p>
          <w:p w14:paraId="4CCD8B9C" w14:textId="77777777" w:rsidR="00E81AC4" w:rsidRDefault="00E81AC4" w:rsidP="00840758">
            <w:pPr>
              <w:pStyle w:val="TableParagraph"/>
              <w:ind w:left="66"/>
              <w:rPr>
                <w:b/>
                <w:sz w:val="12"/>
              </w:rPr>
            </w:pPr>
            <w:r>
              <w:rPr>
                <w:b/>
                <w:color w:val="333333"/>
                <w:w w:val="105"/>
                <w:sz w:val="12"/>
              </w:rPr>
              <w:t>Question</w:t>
            </w:r>
          </w:p>
        </w:tc>
        <w:tc>
          <w:tcPr>
            <w:tcW w:w="2106" w:type="dxa"/>
            <w:gridSpan w:val="3"/>
            <w:tcBorders>
              <w:bottom w:val="single" w:sz="12" w:space="0" w:color="DDDDDD"/>
            </w:tcBorders>
          </w:tcPr>
          <w:p w14:paraId="0471C91A" w14:textId="77777777" w:rsidR="00E81AC4" w:rsidRDefault="00E81AC4" w:rsidP="00840758">
            <w:pPr>
              <w:pStyle w:val="TableParagraph"/>
              <w:spacing w:before="1"/>
              <w:rPr>
                <w:b/>
                <w:sz w:val="12"/>
              </w:rPr>
            </w:pPr>
          </w:p>
          <w:p w14:paraId="1C3C8D5D" w14:textId="77777777" w:rsidR="00E81AC4" w:rsidRDefault="00E81AC4" w:rsidP="00840758">
            <w:pPr>
              <w:pStyle w:val="TableParagraph"/>
              <w:ind w:left="65"/>
              <w:rPr>
                <w:b/>
                <w:sz w:val="12"/>
              </w:rPr>
            </w:pPr>
            <w:r>
              <w:rPr>
                <w:b/>
                <w:color w:val="333333"/>
                <w:w w:val="105"/>
                <w:sz w:val="12"/>
              </w:rPr>
              <w:t>Answer</w:t>
            </w:r>
          </w:p>
        </w:tc>
      </w:tr>
      <w:tr w:rsidR="00E81AC4" w14:paraId="4EE3ABE5" w14:textId="77777777" w:rsidTr="00840758">
        <w:trPr>
          <w:trHeight w:val="421"/>
        </w:trPr>
        <w:tc>
          <w:tcPr>
            <w:tcW w:w="2470" w:type="dxa"/>
            <w:vMerge w:val="restart"/>
          </w:tcPr>
          <w:p w14:paraId="7E4E5D55" w14:textId="77777777" w:rsidR="00E81AC4" w:rsidRDefault="00E81AC4" w:rsidP="00840758">
            <w:pPr>
              <w:pStyle w:val="TableParagraph"/>
              <w:rPr>
                <w:sz w:val="10"/>
              </w:rPr>
            </w:pPr>
          </w:p>
        </w:tc>
        <w:tc>
          <w:tcPr>
            <w:tcW w:w="6063" w:type="dxa"/>
            <w:vMerge w:val="restart"/>
            <w:tcBorders>
              <w:right w:val="single" w:sz="12" w:space="0" w:color="DDDDDD"/>
            </w:tcBorders>
          </w:tcPr>
          <w:p w14:paraId="1F5F7467" w14:textId="77777777" w:rsidR="00E81AC4" w:rsidRDefault="00E81AC4" w:rsidP="00840758">
            <w:pPr>
              <w:pStyle w:val="TableParagraph"/>
              <w:rPr>
                <w:sz w:val="10"/>
              </w:rPr>
            </w:pPr>
          </w:p>
        </w:tc>
        <w:tc>
          <w:tcPr>
            <w:tcW w:w="243" w:type="dxa"/>
            <w:tcBorders>
              <w:top w:val="single" w:sz="12" w:space="0" w:color="DDDDDD"/>
              <w:left w:val="single" w:sz="12" w:space="0" w:color="DDDDDD"/>
            </w:tcBorders>
          </w:tcPr>
          <w:p w14:paraId="2C0143E6" w14:textId="77777777" w:rsidR="00E81AC4" w:rsidRDefault="00E81AC4" w:rsidP="00840758">
            <w:pPr>
              <w:pStyle w:val="TableParagraph"/>
              <w:rPr>
                <w:sz w:val="10"/>
              </w:rPr>
            </w:pPr>
          </w:p>
        </w:tc>
        <w:tc>
          <w:tcPr>
            <w:tcW w:w="202" w:type="dxa"/>
            <w:tcBorders>
              <w:top w:val="single" w:sz="12" w:space="0" w:color="DDDDDD"/>
            </w:tcBorders>
          </w:tcPr>
          <w:p w14:paraId="47969609" w14:textId="77777777" w:rsidR="00E81AC4" w:rsidRDefault="00E81AC4" w:rsidP="00840758">
            <w:pPr>
              <w:pStyle w:val="TableParagraph"/>
              <w:ind w:left="60"/>
              <w:rPr>
                <w:sz w:val="11"/>
              </w:rPr>
            </w:pPr>
            <w:r>
              <w:rPr>
                <w:color w:val="333333"/>
                <w:sz w:val="11"/>
              </w:rPr>
              <w:t>15</w:t>
            </w:r>
          </w:p>
        </w:tc>
        <w:tc>
          <w:tcPr>
            <w:tcW w:w="1661" w:type="dxa"/>
            <w:tcBorders>
              <w:top w:val="single" w:sz="12" w:space="0" w:color="DDDDDD"/>
              <w:right w:val="single" w:sz="12" w:space="0" w:color="DDDDDD"/>
            </w:tcBorders>
          </w:tcPr>
          <w:p w14:paraId="7706BC0C" w14:textId="77777777" w:rsidR="00E81AC4" w:rsidRDefault="00E81AC4" w:rsidP="00840758">
            <w:pPr>
              <w:pStyle w:val="TableParagraph"/>
              <w:ind w:left="52"/>
              <w:rPr>
                <w:sz w:val="11"/>
              </w:rPr>
            </w:pPr>
            <w:r>
              <w:rPr>
                <w:color w:val="333333"/>
                <w:sz w:val="11"/>
              </w:rPr>
              <w:t>High</w:t>
            </w:r>
            <w:r>
              <w:rPr>
                <w:color w:val="333333"/>
                <w:spacing w:val="6"/>
                <w:sz w:val="11"/>
              </w:rPr>
              <w:t xml:space="preserve"> </w:t>
            </w:r>
            <w:r>
              <w:rPr>
                <w:color w:val="333333"/>
                <w:sz w:val="11"/>
              </w:rPr>
              <w:t>blood</w:t>
            </w:r>
          </w:p>
          <w:p w14:paraId="5868FDF6" w14:textId="77777777" w:rsidR="00E81AC4" w:rsidRDefault="00E81AC4" w:rsidP="00840758">
            <w:pPr>
              <w:pStyle w:val="TableParagraph"/>
              <w:spacing w:before="87"/>
              <w:ind w:left="52"/>
              <w:rPr>
                <w:sz w:val="11"/>
              </w:rPr>
            </w:pPr>
            <w:r>
              <w:rPr>
                <w:color w:val="333333"/>
                <w:sz w:val="11"/>
              </w:rPr>
              <w:t>pressure/hypertension</w:t>
            </w:r>
          </w:p>
        </w:tc>
      </w:tr>
      <w:tr w:rsidR="00E81AC4" w14:paraId="661A0CC1" w14:textId="77777777" w:rsidTr="00840758">
        <w:trPr>
          <w:trHeight w:val="421"/>
        </w:trPr>
        <w:tc>
          <w:tcPr>
            <w:tcW w:w="2470" w:type="dxa"/>
            <w:vMerge/>
            <w:tcBorders>
              <w:top w:val="nil"/>
            </w:tcBorders>
          </w:tcPr>
          <w:p w14:paraId="0F464EC1" w14:textId="77777777" w:rsidR="00E81AC4" w:rsidRDefault="00E81AC4" w:rsidP="00840758">
            <w:pPr>
              <w:rPr>
                <w:sz w:val="2"/>
                <w:szCs w:val="2"/>
              </w:rPr>
            </w:pPr>
          </w:p>
        </w:tc>
        <w:tc>
          <w:tcPr>
            <w:tcW w:w="6063" w:type="dxa"/>
            <w:vMerge/>
            <w:tcBorders>
              <w:top w:val="nil"/>
              <w:right w:val="single" w:sz="12" w:space="0" w:color="DDDDDD"/>
            </w:tcBorders>
          </w:tcPr>
          <w:p w14:paraId="1747FE6F" w14:textId="77777777" w:rsidR="00E81AC4" w:rsidRDefault="00E81AC4" w:rsidP="00840758">
            <w:pPr>
              <w:rPr>
                <w:sz w:val="2"/>
                <w:szCs w:val="2"/>
              </w:rPr>
            </w:pPr>
          </w:p>
        </w:tc>
        <w:tc>
          <w:tcPr>
            <w:tcW w:w="243" w:type="dxa"/>
            <w:tcBorders>
              <w:left w:val="single" w:sz="12" w:space="0" w:color="DDDDDD"/>
            </w:tcBorders>
          </w:tcPr>
          <w:p w14:paraId="3FF8A444" w14:textId="77777777" w:rsidR="00E81AC4" w:rsidRDefault="00E81AC4" w:rsidP="00840758">
            <w:pPr>
              <w:pStyle w:val="TableParagraph"/>
              <w:rPr>
                <w:sz w:val="10"/>
              </w:rPr>
            </w:pPr>
          </w:p>
        </w:tc>
        <w:tc>
          <w:tcPr>
            <w:tcW w:w="202" w:type="dxa"/>
          </w:tcPr>
          <w:p w14:paraId="40C2AA88" w14:textId="77777777" w:rsidR="00E81AC4" w:rsidRDefault="00E81AC4" w:rsidP="00840758">
            <w:pPr>
              <w:pStyle w:val="TableParagraph"/>
              <w:ind w:left="60"/>
              <w:rPr>
                <w:sz w:val="11"/>
              </w:rPr>
            </w:pPr>
            <w:r>
              <w:rPr>
                <w:color w:val="333333"/>
                <w:sz w:val="11"/>
              </w:rPr>
              <w:t>16</w:t>
            </w:r>
          </w:p>
        </w:tc>
        <w:tc>
          <w:tcPr>
            <w:tcW w:w="1661" w:type="dxa"/>
            <w:tcBorders>
              <w:right w:val="single" w:sz="12" w:space="0" w:color="DDDDDD"/>
            </w:tcBorders>
          </w:tcPr>
          <w:p w14:paraId="0714F77B" w14:textId="77777777" w:rsidR="00E81AC4" w:rsidRDefault="00E81AC4" w:rsidP="00840758">
            <w:pPr>
              <w:pStyle w:val="TableParagraph"/>
              <w:ind w:left="52"/>
              <w:rPr>
                <w:sz w:val="11"/>
              </w:rPr>
            </w:pPr>
            <w:r>
              <w:rPr>
                <w:color w:val="333333"/>
                <w:sz w:val="11"/>
              </w:rPr>
              <w:t>Stroke/sudden</w:t>
            </w:r>
            <w:r>
              <w:rPr>
                <w:color w:val="333333"/>
                <w:spacing w:val="12"/>
                <w:sz w:val="11"/>
              </w:rPr>
              <w:t xml:space="preserve"> </w:t>
            </w:r>
            <w:r>
              <w:rPr>
                <w:color w:val="333333"/>
                <w:sz w:val="11"/>
              </w:rPr>
              <w:t>paralysis</w:t>
            </w:r>
            <w:r>
              <w:rPr>
                <w:color w:val="333333"/>
                <w:spacing w:val="12"/>
                <w:sz w:val="11"/>
              </w:rPr>
              <w:t xml:space="preserve"> </w:t>
            </w:r>
            <w:r>
              <w:rPr>
                <w:color w:val="333333"/>
                <w:sz w:val="11"/>
              </w:rPr>
              <w:t>of</w:t>
            </w:r>
          </w:p>
          <w:p w14:paraId="4A66D584" w14:textId="77777777" w:rsidR="00E81AC4" w:rsidRDefault="00E81AC4" w:rsidP="00840758">
            <w:pPr>
              <w:pStyle w:val="TableParagraph"/>
              <w:spacing w:before="85"/>
              <w:ind w:left="52"/>
              <w:rPr>
                <w:sz w:val="11"/>
              </w:rPr>
            </w:pPr>
            <w:r>
              <w:rPr>
                <w:color w:val="333333"/>
                <w:sz w:val="11"/>
              </w:rPr>
              <w:t>one</w:t>
            </w:r>
            <w:r>
              <w:rPr>
                <w:color w:val="333333"/>
                <w:spacing w:val="2"/>
                <w:sz w:val="11"/>
              </w:rPr>
              <w:t xml:space="preserve"> </w:t>
            </w:r>
            <w:r>
              <w:rPr>
                <w:color w:val="333333"/>
                <w:sz w:val="11"/>
              </w:rPr>
              <w:t>side</w:t>
            </w:r>
            <w:r>
              <w:rPr>
                <w:color w:val="333333"/>
                <w:spacing w:val="3"/>
                <w:sz w:val="11"/>
              </w:rPr>
              <w:t xml:space="preserve"> </w:t>
            </w:r>
            <w:r>
              <w:rPr>
                <w:color w:val="333333"/>
                <w:sz w:val="11"/>
              </w:rPr>
              <w:t>of</w:t>
            </w:r>
            <w:r>
              <w:rPr>
                <w:color w:val="333333"/>
                <w:spacing w:val="5"/>
                <w:sz w:val="11"/>
              </w:rPr>
              <w:t xml:space="preserve"> </w:t>
            </w:r>
            <w:r>
              <w:rPr>
                <w:color w:val="333333"/>
                <w:sz w:val="11"/>
              </w:rPr>
              <w:t>body</w:t>
            </w:r>
          </w:p>
        </w:tc>
      </w:tr>
      <w:tr w:rsidR="00E81AC4" w14:paraId="2893E3D5" w14:textId="77777777" w:rsidTr="00840758">
        <w:trPr>
          <w:trHeight w:val="632"/>
        </w:trPr>
        <w:tc>
          <w:tcPr>
            <w:tcW w:w="2470" w:type="dxa"/>
            <w:vMerge/>
            <w:tcBorders>
              <w:top w:val="nil"/>
            </w:tcBorders>
          </w:tcPr>
          <w:p w14:paraId="10684639" w14:textId="77777777" w:rsidR="00E81AC4" w:rsidRDefault="00E81AC4" w:rsidP="00840758">
            <w:pPr>
              <w:rPr>
                <w:sz w:val="2"/>
                <w:szCs w:val="2"/>
              </w:rPr>
            </w:pPr>
          </w:p>
        </w:tc>
        <w:tc>
          <w:tcPr>
            <w:tcW w:w="6063" w:type="dxa"/>
            <w:vMerge/>
            <w:tcBorders>
              <w:top w:val="nil"/>
              <w:right w:val="single" w:sz="12" w:space="0" w:color="DDDDDD"/>
            </w:tcBorders>
          </w:tcPr>
          <w:p w14:paraId="0B5AA0B9" w14:textId="77777777" w:rsidR="00E81AC4" w:rsidRDefault="00E81AC4" w:rsidP="00840758">
            <w:pPr>
              <w:rPr>
                <w:sz w:val="2"/>
                <w:szCs w:val="2"/>
              </w:rPr>
            </w:pPr>
          </w:p>
        </w:tc>
        <w:tc>
          <w:tcPr>
            <w:tcW w:w="243" w:type="dxa"/>
            <w:tcBorders>
              <w:left w:val="single" w:sz="12" w:space="0" w:color="DDDDDD"/>
            </w:tcBorders>
          </w:tcPr>
          <w:p w14:paraId="2ED48C89" w14:textId="77777777" w:rsidR="00E81AC4" w:rsidRDefault="00E81AC4" w:rsidP="00840758">
            <w:pPr>
              <w:pStyle w:val="TableParagraph"/>
              <w:rPr>
                <w:sz w:val="10"/>
              </w:rPr>
            </w:pPr>
          </w:p>
        </w:tc>
        <w:tc>
          <w:tcPr>
            <w:tcW w:w="202" w:type="dxa"/>
          </w:tcPr>
          <w:p w14:paraId="2B202782" w14:textId="77777777" w:rsidR="00E81AC4" w:rsidRDefault="00E81AC4" w:rsidP="00840758">
            <w:pPr>
              <w:pStyle w:val="TableParagraph"/>
              <w:ind w:left="60"/>
              <w:rPr>
                <w:sz w:val="11"/>
              </w:rPr>
            </w:pPr>
            <w:r>
              <w:rPr>
                <w:color w:val="333333"/>
                <w:sz w:val="11"/>
              </w:rPr>
              <w:t>17</w:t>
            </w:r>
          </w:p>
        </w:tc>
        <w:tc>
          <w:tcPr>
            <w:tcW w:w="1661" w:type="dxa"/>
            <w:tcBorders>
              <w:right w:val="single" w:sz="12" w:space="0" w:color="DDDDDD"/>
            </w:tcBorders>
          </w:tcPr>
          <w:p w14:paraId="0B986180" w14:textId="77777777" w:rsidR="00E81AC4" w:rsidRDefault="00E81AC4" w:rsidP="00840758">
            <w:pPr>
              <w:pStyle w:val="TableParagraph"/>
              <w:spacing w:line="400" w:lineRule="auto"/>
              <w:ind w:left="52" w:right="320" w:hanging="3"/>
              <w:rPr>
                <w:sz w:val="11"/>
              </w:rPr>
            </w:pPr>
            <w:r>
              <w:rPr>
                <w:color w:val="333333"/>
                <w:sz w:val="11"/>
              </w:rPr>
              <w:t>Generalized</w:t>
            </w:r>
            <w:r>
              <w:rPr>
                <w:color w:val="333333"/>
                <w:spacing w:val="7"/>
                <w:sz w:val="11"/>
              </w:rPr>
              <w:t xml:space="preserve"> </w:t>
            </w:r>
            <w:r>
              <w:rPr>
                <w:color w:val="333333"/>
                <w:sz w:val="11"/>
              </w:rPr>
              <w:t>pain</w:t>
            </w:r>
            <w:r>
              <w:rPr>
                <w:color w:val="333333"/>
                <w:spacing w:val="7"/>
                <w:sz w:val="11"/>
              </w:rPr>
              <w:t xml:space="preserve"> </w:t>
            </w:r>
            <w:r>
              <w:rPr>
                <w:color w:val="333333"/>
                <w:sz w:val="11"/>
              </w:rPr>
              <w:t>(stomach,</w:t>
            </w:r>
            <w:r>
              <w:rPr>
                <w:color w:val="333333"/>
                <w:spacing w:val="1"/>
                <w:sz w:val="11"/>
              </w:rPr>
              <w:t xml:space="preserve"> </w:t>
            </w:r>
            <w:r>
              <w:rPr>
                <w:color w:val="333333"/>
                <w:sz w:val="11"/>
              </w:rPr>
              <w:t>muscle</w:t>
            </w:r>
            <w:r>
              <w:rPr>
                <w:color w:val="333333"/>
                <w:spacing w:val="10"/>
                <w:sz w:val="11"/>
              </w:rPr>
              <w:t xml:space="preserve"> </w:t>
            </w:r>
            <w:r>
              <w:rPr>
                <w:color w:val="333333"/>
                <w:sz w:val="11"/>
              </w:rPr>
              <w:t>or</w:t>
            </w:r>
            <w:r>
              <w:rPr>
                <w:color w:val="333333"/>
                <w:spacing w:val="7"/>
                <w:sz w:val="11"/>
              </w:rPr>
              <w:t xml:space="preserve"> </w:t>
            </w:r>
            <w:r>
              <w:rPr>
                <w:color w:val="333333"/>
                <w:sz w:val="11"/>
              </w:rPr>
              <w:t>other</w:t>
            </w:r>
            <w:r>
              <w:rPr>
                <w:color w:val="333333"/>
                <w:spacing w:val="10"/>
                <w:sz w:val="11"/>
              </w:rPr>
              <w:t xml:space="preserve"> </w:t>
            </w:r>
            <w:r>
              <w:rPr>
                <w:color w:val="333333"/>
                <w:sz w:val="11"/>
              </w:rPr>
              <w:t>nonspecific</w:t>
            </w:r>
          </w:p>
          <w:p w14:paraId="6FE1129C" w14:textId="77777777" w:rsidR="00E81AC4" w:rsidRDefault="00E81AC4" w:rsidP="00840758">
            <w:pPr>
              <w:pStyle w:val="TableParagraph"/>
              <w:spacing w:before="2"/>
              <w:ind w:left="53"/>
              <w:rPr>
                <w:sz w:val="11"/>
              </w:rPr>
            </w:pPr>
            <w:r>
              <w:rPr>
                <w:color w:val="333333"/>
                <w:sz w:val="11"/>
              </w:rPr>
              <w:t>pain)</w:t>
            </w:r>
          </w:p>
        </w:tc>
      </w:tr>
      <w:tr w:rsidR="00E81AC4" w14:paraId="6E42AC81" w14:textId="77777777" w:rsidTr="00840758">
        <w:trPr>
          <w:trHeight w:val="208"/>
        </w:trPr>
        <w:tc>
          <w:tcPr>
            <w:tcW w:w="2470" w:type="dxa"/>
            <w:vMerge/>
            <w:tcBorders>
              <w:top w:val="nil"/>
            </w:tcBorders>
          </w:tcPr>
          <w:p w14:paraId="4C983147" w14:textId="77777777" w:rsidR="00E81AC4" w:rsidRDefault="00E81AC4" w:rsidP="00840758">
            <w:pPr>
              <w:rPr>
                <w:sz w:val="2"/>
                <w:szCs w:val="2"/>
              </w:rPr>
            </w:pPr>
          </w:p>
        </w:tc>
        <w:tc>
          <w:tcPr>
            <w:tcW w:w="6063" w:type="dxa"/>
            <w:vMerge/>
            <w:tcBorders>
              <w:top w:val="nil"/>
              <w:right w:val="single" w:sz="12" w:space="0" w:color="DDDDDD"/>
            </w:tcBorders>
          </w:tcPr>
          <w:p w14:paraId="05A754E7" w14:textId="77777777" w:rsidR="00E81AC4" w:rsidRDefault="00E81AC4" w:rsidP="00840758">
            <w:pPr>
              <w:rPr>
                <w:sz w:val="2"/>
                <w:szCs w:val="2"/>
              </w:rPr>
            </w:pPr>
          </w:p>
        </w:tc>
        <w:tc>
          <w:tcPr>
            <w:tcW w:w="243" w:type="dxa"/>
            <w:tcBorders>
              <w:left w:val="single" w:sz="12" w:space="0" w:color="DDDDDD"/>
            </w:tcBorders>
          </w:tcPr>
          <w:p w14:paraId="7F70C8CD" w14:textId="77777777" w:rsidR="00E81AC4" w:rsidRDefault="00E81AC4" w:rsidP="00840758">
            <w:pPr>
              <w:pStyle w:val="TableParagraph"/>
              <w:rPr>
                <w:sz w:val="10"/>
              </w:rPr>
            </w:pPr>
          </w:p>
        </w:tc>
        <w:tc>
          <w:tcPr>
            <w:tcW w:w="202" w:type="dxa"/>
          </w:tcPr>
          <w:p w14:paraId="24D46B18" w14:textId="77777777" w:rsidR="00E81AC4" w:rsidRDefault="00E81AC4" w:rsidP="00840758">
            <w:pPr>
              <w:pStyle w:val="TableParagraph"/>
              <w:ind w:left="60"/>
              <w:rPr>
                <w:sz w:val="11"/>
              </w:rPr>
            </w:pPr>
            <w:r>
              <w:rPr>
                <w:color w:val="333333"/>
                <w:sz w:val="11"/>
              </w:rPr>
              <w:t>18</w:t>
            </w:r>
          </w:p>
        </w:tc>
        <w:tc>
          <w:tcPr>
            <w:tcW w:w="1661" w:type="dxa"/>
            <w:tcBorders>
              <w:right w:val="single" w:sz="12" w:space="0" w:color="DDDDDD"/>
            </w:tcBorders>
          </w:tcPr>
          <w:p w14:paraId="041D2C8C" w14:textId="77777777" w:rsidR="00E81AC4" w:rsidRDefault="00E81AC4" w:rsidP="00840758">
            <w:pPr>
              <w:pStyle w:val="TableParagraph"/>
              <w:ind w:left="52"/>
              <w:rPr>
                <w:sz w:val="11"/>
              </w:rPr>
            </w:pPr>
            <w:r>
              <w:rPr>
                <w:color w:val="333333"/>
                <w:sz w:val="11"/>
              </w:rPr>
              <w:t>Depression</w:t>
            </w:r>
            <w:r>
              <w:rPr>
                <w:color w:val="333333"/>
                <w:spacing w:val="8"/>
                <w:sz w:val="11"/>
              </w:rPr>
              <w:t xml:space="preserve"> </w:t>
            </w:r>
            <w:r>
              <w:rPr>
                <w:color w:val="333333"/>
                <w:sz w:val="11"/>
              </w:rPr>
              <w:t>or</w:t>
            </w:r>
            <w:r>
              <w:rPr>
                <w:color w:val="333333"/>
                <w:spacing w:val="8"/>
                <w:sz w:val="11"/>
              </w:rPr>
              <w:t xml:space="preserve"> </w:t>
            </w:r>
            <w:r>
              <w:rPr>
                <w:color w:val="333333"/>
                <w:sz w:val="11"/>
              </w:rPr>
              <w:t>anxiety</w:t>
            </w:r>
          </w:p>
        </w:tc>
      </w:tr>
      <w:tr w:rsidR="00E81AC4" w14:paraId="1964267F" w14:textId="77777777" w:rsidTr="00840758">
        <w:trPr>
          <w:trHeight w:val="208"/>
        </w:trPr>
        <w:tc>
          <w:tcPr>
            <w:tcW w:w="2470" w:type="dxa"/>
            <w:vMerge/>
            <w:tcBorders>
              <w:top w:val="nil"/>
            </w:tcBorders>
          </w:tcPr>
          <w:p w14:paraId="0EE0D32B" w14:textId="77777777" w:rsidR="00E81AC4" w:rsidRDefault="00E81AC4" w:rsidP="00840758">
            <w:pPr>
              <w:rPr>
                <w:sz w:val="2"/>
                <w:szCs w:val="2"/>
              </w:rPr>
            </w:pPr>
          </w:p>
        </w:tc>
        <w:tc>
          <w:tcPr>
            <w:tcW w:w="6063" w:type="dxa"/>
            <w:vMerge/>
            <w:tcBorders>
              <w:top w:val="nil"/>
              <w:right w:val="single" w:sz="12" w:space="0" w:color="DDDDDD"/>
            </w:tcBorders>
          </w:tcPr>
          <w:p w14:paraId="6211C74D" w14:textId="77777777" w:rsidR="00E81AC4" w:rsidRDefault="00E81AC4" w:rsidP="00840758">
            <w:pPr>
              <w:rPr>
                <w:sz w:val="2"/>
                <w:szCs w:val="2"/>
              </w:rPr>
            </w:pPr>
          </w:p>
        </w:tc>
        <w:tc>
          <w:tcPr>
            <w:tcW w:w="243" w:type="dxa"/>
            <w:tcBorders>
              <w:left w:val="single" w:sz="12" w:space="0" w:color="DDDDDD"/>
            </w:tcBorders>
          </w:tcPr>
          <w:p w14:paraId="5F17B507" w14:textId="77777777" w:rsidR="00E81AC4" w:rsidRDefault="00E81AC4" w:rsidP="00840758">
            <w:pPr>
              <w:pStyle w:val="TableParagraph"/>
              <w:rPr>
                <w:sz w:val="10"/>
              </w:rPr>
            </w:pPr>
          </w:p>
        </w:tc>
        <w:tc>
          <w:tcPr>
            <w:tcW w:w="202" w:type="dxa"/>
          </w:tcPr>
          <w:p w14:paraId="2B88C880" w14:textId="77777777" w:rsidR="00E81AC4" w:rsidRDefault="00E81AC4" w:rsidP="00840758">
            <w:pPr>
              <w:pStyle w:val="TableParagraph"/>
              <w:ind w:left="60"/>
              <w:rPr>
                <w:sz w:val="11"/>
              </w:rPr>
            </w:pPr>
            <w:r>
              <w:rPr>
                <w:color w:val="333333"/>
                <w:sz w:val="11"/>
              </w:rPr>
              <w:t>19</w:t>
            </w:r>
          </w:p>
        </w:tc>
        <w:tc>
          <w:tcPr>
            <w:tcW w:w="1661" w:type="dxa"/>
            <w:tcBorders>
              <w:right w:val="single" w:sz="12" w:space="0" w:color="DDDDDD"/>
            </w:tcBorders>
          </w:tcPr>
          <w:p w14:paraId="3980B31D" w14:textId="77777777" w:rsidR="00E81AC4" w:rsidRDefault="00E81AC4" w:rsidP="00840758">
            <w:pPr>
              <w:pStyle w:val="TableParagraph"/>
              <w:ind w:left="52"/>
              <w:rPr>
                <w:sz w:val="11"/>
              </w:rPr>
            </w:pPr>
            <w:r>
              <w:rPr>
                <w:color w:val="333333"/>
                <w:sz w:val="11"/>
              </w:rPr>
              <w:t>Cancer</w:t>
            </w:r>
          </w:p>
        </w:tc>
      </w:tr>
      <w:tr w:rsidR="00E81AC4" w14:paraId="096F49AA" w14:textId="77777777" w:rsidTr="00840758">
        <w:trPr>
          <w:trHeight w:val="632"/>
        </w:trPr>
        <w:tc>
          <w:tcPr>
            <w:tcW w:w="2470" w:type="dxa"/>
            <w:vMerge/>
            <w:tcBorders>
              <w:top w:val="nil"/>
            </w:tcBorders>
          </w:tcPr>
          <w:p w14:paraId="32258A23" w14:textId="77777777" w:rsidR="00E81AC4" w:rsidRDefault="00E81AC4" w:rsidP="00840758">
            <w:pPr>
              <w:rPr>
                <w:sz w:val="2"/>
                <w:szCs w:val="2"/>
              </w:rPr>
            </w:pPr>
          </w:p>
        </w:tc>
        <w:tc>
          <w:tcPr>
            <w:tcW w:w="6063" w:type="dxa"/>
            <w:vMerge/>
            <w:tcBorders>
              <w:top w:val="nil"/>
              <w:right w:val="single" w:sz="12" w:space="0" w:color="DDDDDD"/>
            </w:tcBorders>
          </w:tcPr>
          <w:p w14:paraId="65313CCD" w14:textId="77777777" w:rsidR="00E81AC4" w:rsidRDefault="00E81AC4" w:rsidP="00840758">
            <w:pPr>
              <w:rPr>
                <w:sz w:val="2"/>
                <w:szCs w:val="2"/>
              </w:rPr>
            </w:pPr>
          </w:p>
        </w:tc>
        <w:tc>
          <w:tcPr>
            <w:tcW w:w="243" w:type="dxa"/>
            <w:tcBorders>
              <w:left w:val="single" w:sz="12" w:space="0" w:color="DDDDDD"/>
            </w:tcBorders>
          </w:tcPr>
          <w:p w14:paraId="2CF66761" w14:textId="77777777" w:rsidR="00E81AC4" w:rsidRDefault="00E81AC4" w:rsidP="00840758">
            <w:pPr>
              <w:pStyle w:val="TableParagraph"/>
              <w:rPr>
                <w:sz w:val="10"/>
              </w:rPr>
            </w:pPr>
          </w:p>
        </w:tc>
        <w:tc>
          <w:tcPr>
            <w:tcW w:w="202" w:type="dxa"/>
          </w:tcPr>
          <w:p w14:paraId="03E8C517" w14:textId="77777777" w:rsidR="00E81AC4" w:rsidRDefault="00E81AC4" w:rsidP="00840758">
            <w:pPr>
              <w:pStyle w:val="TableParagraph"/>
              <w:ind w:left="60"/>
              <w:rPr>
                <w:sz w:val="11"/>
              </w:rPr>
            </w:pPr>
            <w:r>
              <w:rPr>
                <w:color w:val="333333"/>
                <w:sz w:val="11"/>
              </w:rPr>
              <w:t>20</w:t>
            </w:r>
          </w:p>
        </w:tc>
        <w:tc>
          <w:tcPr>
            <w:tcW w:w="1661" w:type="dxa"/>
            <w:tcBorders>
              <w:right w:val="single" w:sz="12" w:space="0" w:color="DDDDDD"/>
            </w:tcBorders>
          </w:tcPr>
          <w:p w14:paraId="13DDB676" w14:textId="77777777" w:rsidR="00E81AC4" w:rsidRDefault="00E81AC4" w:rsidP="00840758">
            <w:pPr>
              <w:pStyle w:val="TableParagraph"/>
              <w:ind w:left="52"/>
              <w:rPr>
                <w:sz w:val="11"/>
              </w:rPr>
            </w:pPr>
            <w:r>
              <w:rPr>
                <w:color w:val="333333"/>
                <w:sz w:val="11"/>
              </w:rPr>
              <w:t>Neurological</w:t>
            </w:r>
            <w:r>
              <w:rPr>
                <w:color w:val="333333"/>
                <w:spacing w:val="6"/>
                <w:sz w:val="11"/>
              </w:rPr>
              <w:t xml:space="preserve"> </w:t>
            </w:r>
            <w:r>
              <w:rPr>
                <w:color w:val="333333"/>
                <w:sz w:val="11"/>
              </w:rPr>
              <w:t>disorder</w:t>
            </w:r>
          </w:p>
          <w:p w14:paraId="3BAD7BB3" w14:textId="77777777" w:rsidR="00E81AC4" w:rsidRDefault="00E81AC4" w:rsidP="00840758">
            <w:pPr>
              <w:pStyle w:val="TableParagraph"/>
              <w:spacing w:before="4" w:line="210" w:lineRule="atLeast"/>
              <w:ind w:left="53" w:hanging="1"/>
              <w:rPr>
                <w:sz w:val="11"/>
              </w:rPr>
            </w:pPr>
            <w:r>
              <w:rPr>
                <w:color w:val="333333"/>
                <w:sz w:val="11"/>
              </w:rPr>
              <w:t>(epilepsy,</w:t>
            </w:r>
            <w:r>
              <w:rPr>
                <w:color w:val="333333"/>
                <w:spacing w:val="1"/>
                <w:sz w:val="11"/>
              </w:rPr>
              <w:t xml:space="preserve"> </w:t>
            </w:r>
            <w:r>
              <w:rPr>
                <w:color w:val="333333"/>
                <w:sz w:val="11"/>
              </w:rPr>
              <w:t>multiple sclerosis,</w:t>
            </w:r>
            <w:r>
              <w:rPr>
                <w:color w:val="333333"/>
                <w:spacing w:val="-25"/>
                <w:sz w:val="11"/>
              </w:rPr>
              <w:t xml:space="preserve"> </w:t>
            </w:r>
            <w:r>
              <w:rPr>
                <w:color w:val="333333"/>
                <w:sz w:val="11"/>
              </w:rPr>
              <w:t>migraine)</w:t>
            </w:r>
          </w:p>
        </w:tc>
      </w:tr>
      <w:tr w:rsidR="00E81AC4" w14:paraId="3A8B144E" w14:textId="77777777" w:rsidTr="00840758">
        <w:trPr>
          <w:trHeight w:val="421"/>
        </w:trPr>
        <w:tc>
          <w:tcPr>
            <w:tcW w:w="2470" w:type="dxa"/>
            <w:vMerge/>
            <w:tcBorders>
              <w:top w:val="nil"/>
            </w:tcBorders>
          </w:tcPr>
          <w:p w14:paraId="0D69A4C0" w14:textId="77777777" w:rsidR="00E81AC4" w:rsidRDefault="00E81AC4" w:rsidP="00840758">
            <w:pPr>
              <w:rPr>
                <w:sz w:val="2"/>
                <w:szCs w:val="2"/>
              </w:rPr>
            </w:pPr>
          </w:p>
        </w:tc>
        <w:tc>
          <w:tcPr>
            <w:tcW w:w="6063" w:type="dxa"/>
            <w:vMerge/>
            <w:tcBorders>
              <w:top w:val="nil"/>
              <w:right w:val="single" w:sz="12" w:space="0" w:color="DDDDDD"/>
            </w:tcBorders>
          </w:tcPr>
          <w:p w14:paraId="28E210C0" w14:textId="77777777" w:rsidR="00E81AC4" w:rsidRDefault="00E81AC4" w:rsidP="00840758">
            <w:pPr>
              <w:rPr>
                <w:sz w:val="2"/>
                <w:szCs w:val="2"/>
              </w:rPr>
            </w:pPr>
          </w:p>
        </w:tc>
        <w:tc>
          <w:tcPr>
            <w:tcW w:w="243" w:type="dxa"/>
            <w:tcBorders>
              <w:left w:val="single" w:sz="12" w:space="0" w:color="DDDDDD"/>
            </w:tcBorders>
          </w:tcPr>
          <w:p w14:paraId="03A955AB" w14:textId="77777777" w:rsidR="00E81AC4" w:rsidRDefault="00E81AC4" w:rsidP="00840758">
            <w:pPr>
              <w:pStyle w:val="TableParagraph"/>
              <w:rPr>
                <w:sz w:val="10"/>
              </w:rPr>
            </w:pPr>
          </w:p>
        </w:tc>
        <w:tc>
          <w:tcPr>
            <w:tcW w:w="202" w:type="dxa"/>
          </w:tcPr>
          <w:p w14:paraId="12483247" w14:textId="77777777" w:rsidR="00E81AC4" w:rsidRDefault="00E81AC4" w:rsidP="00840758">
            <w:pPr>
              <w:pStyle w:val="TableParagraph"/>
              <w:ind w:left="60"/>
              <w:rPr>
                <w:sz w:val="11"/>
              </w:rPr>
            </w:pPr>
            <w:r>
              <w:rPr>
                <w:color w:val="333333"/>
                <w:sz w:val="11"/>
              </w:rPr>
              <w:t>21</w:t>
            </w:r>
          </w:p>
        </w:tc>
        <w:tc>
          <w:tcPr>
            <w:tcW w:w="1661" w:type="dxa"/>
            <w:tcBorders>
              <w:right w:val="single" w:sz="12" w:space="0" w:color="DDDDDD"/>
            </w:tcBorders>
          </w:tcPr>
          <w:p w14:paraId="76BD8743" w14:textId="77777777" w:rsidR="00E81AC4" w:rsidRDefault="00E81AC4" w:rsidP="00840758">
            <w:pPr>
              <w:pStyle w:val="TableParagraph"/>
              <w:ind w:left="52"/>
              <w:rPr>
                <w:sz w:val="11"/>
              </w:rPr>
            </w:pPr>
            <w:r>
              <w:rPr>
                <w:color w:val="333333"/>
                <w:sz w:val="11"/>
              </w:rPr>
              <w:t>Psychiatric</w:t>
            </w:r>
            <w:r>
              <w:rPr>
                <w:color w:val="333333"/>
                <w:spacing w:val="16"/>
                <w:sz w:val="11"/>
              </w:rPr>
              <w:t xml:space="preserve"> </w:t>
            </w:r>
            <w:r>
              <w:rPr>
                <w:color w:val="333333"/>
                <w:sz w:val="11"/>
              </w:rPr>
              <w:t>disorder</w:t>
            </w:r>
          </w:p>
          <w:p w14:paraId="5FFAFB64" w14:textId="77777777" w:rsidR="00E81AC4" w:rsidRDefault="00E81AC4" w:rsidP="00840758">
            <w:pPr>
              <w:pStyle w:val="TableParagraph"/>
              <w:spacing w:before="87"/>
              <w:ind w:left="52"/>
              <w:rPr>
                <w:sz w:val="11"/>
              </w:rPr>
            </w:pPr>
            <w:r>
              <w:rPr>
                <w:color w:val="333333"/>
                <w:sz w:val="11"/>
              </w:rPr>
              <w:t>(schizophrenia)</w:t>
            </w:r>
          </w:p>
        </w:tc>
      </w:tr>
      <w:tr w:rsidR="00E81AC4" w14:paraId="6952F883" w14:textId="77777777" w:rsidTr="00840758">
        <w:trPr>
          <w:trHeight w:val="208"/>
        </w:trPr>
        <w:tc>
          <w:tcPr>
            <w:tcW w:w="2470" w:type="dxa"/>
            <w:vMerge/>
            <w:tcBorders>
              <w:top w:val="nil"/>
            </w:tcBorders>
          </w:tcPr>
          <w:p w14:paraId="0496BA2C" w14:textId="77777777" w:rsidR="00E81AC4" w:rsidRDefault="00E81AC4" w:rsidP="00840758">
            <w:pPr>
              <w:rPr>
                <w:sz w:val="2"/>
                <w:szCs w:val="2"/>
              </w:rPr>
            </w:pPr>
          </w:p>
        </w:tc>
        <w:tc>
          <w:tcPr>
            <w:tcW w:w="6063" w:type="dxa"/>
            <w:vMerge/>
            <w:tcBorders>
              <w:top w:val="nil"/>
              <w:right w:val="single" w:sz="12" w:space="0" w:color="DDDDDD"/>
            </w:tcBorders>
          </w:tcPr>
          <w:p w14:paraId="2570E88D" w14:textId="77777777" w:rsidR="00E81AC4" w:rsidRDefault="00E81AC4" w:rsidP="00840758">
            <w:pPr>
              <w:rPr>
                <w:sz w:val="2"/>
                <w:szCs w:val="2"/>
              </w:rPr>
            </w:pPr>
          </w:p>
        </w:tc>
        <w:tc>
          <w:tcPr>
            <w:tcW w:w="243" w:type="dxa"/>
            <w:tcBorders>
              <w:left w:val="single" w:sz="12" w:space="0" w:color="DDDDDD"/>
            </w:tcBorders>
          </w:tcPr>
          <w:p w14:paraId="77963665" w14:textId="77777777" w:rsidR="00E81AC4" w:rsidRDefault="00E81AC4" w:rsidP="00840758">
            <w:pPr>
              <w:pStyle w:val="TableParagraph"/>
              <w:rPr>
                <w:sz w:val="10"/>
              </w:rPr>
            </w:pPr>
          </w:p>
        </w:tc>
        <w:tc>
          <w:tcPr>
            <w:tcW w:w="202" w:type="dxa"/>
          </w:tcPr>
          <w:p w14:paraId="58B1C457" w14:textId="77777777" w:rsidR="00E81AC4" w:rsidRDefault="00E81AC4" w:rsidP="00840758">
            <w:pPr>
              <w:pStyle w:val="TableParagraph"/>
              <w:ind w:left="60"/>
              <w:rPr>
                <w:sz w:val="11"/>
              </w:rPr>
            </w:pPr>
            <w:r>
              <w:rPr>
                <w:color w:val="333333"/>
                <w:sz w:val="11"/>
              </w:rPr>
              <w:t>22</w:t>
            </w:r>
          </w:p>
        </w:tc>
        <w:tc>
          <w:tcPr>
            <w:tcW w:w="1661" w:type="dxa"/>
            <w:tcBorders>
              <w:right w:val="single" w:sz="12" w:space="0" w:color="DDDDDD"/>
            </w:tcBorders>
          </w:tcPr>
          <w:p w14:paraId="36C61CFD" w14:textId="77777777" w:rsidR="00E81AC4" w:rsidRDefault="00E81AC4" w:rsidP="00840758">
            <w:pPr>
              <w:pStyle w:val="TableParagraph"/>
              <w:ind w:left="52"/>
              <w:rPr>
                <w:sz w:val="11"/>
              </w:rPr>
            </w:pPr>
            <w:r>
              <w:rPr>
                <w:color w:val="333333"/>
                <w:sz w:val="11"/>
              </w:rPr>
              <w:t>COVID-19,</w:t>
            </w:r>
            <w:r>
              <w:rPr>
                <w:color w:val="333333"/>
                <w:spacing w:val="18"/>
                <w:sz w:val="11"/>
              </w:rPr>
              <w:t xml:space="preserve"> </w:t>
            </w:r>
            <w:r>
              <w:rPr>
                <w:color w:val="333333"/>
                <w:sz w:val="11"/>
              </w:rPr>
              <w:t>Coronavirus</w:t>
            </w:r>
          </w:p>
        </w:tc>
      </w:tr>
      <w:tr w:rsidR="00E81AC4" w14:paraId="26F44412" w14:textId="77777777" w:rsidTr="00840758">
        <w:trPr>
          <w:trHeight w:val="203"/>
        </w:trPr>
        <w:tc>
          <w:tcPr>
            <w:tcW w:w="2470" w:type="dxa"/>
            <w:vMerge/>
            <w:tcBorders>
              <w:top w:val="nil"/>
            </w:tcBorders>
          </w:tcPr>
          <w:p w14:paraId="2F14BB4B" w14:textId="77777777" w:rsidR="00E81AC4" w:rsidRDefault="00E81AC4" w:rsidP="00840758">
            <w:pPr>
              <w:rPr>
                <w:sz w:val="2"/>
                <w:szCs w:val="2"/>
              </w:rPr>
            </w:pPr>
          </w:p>
        </w:tc>
        <w:tc>
          <w:tcPr>
            <w:tcW w:w="6063" w:type="dxa"/>
            <w:vMerge/>
            <w:tcBorders>
              <w:top w:val="nil"/>
              <w:right w:val="single" w:sz="12" w:space="0" w:color="DDDDDD"/>
            </w:tcBorders>
          </w:tcPr>
          <w:p w14:paraId="4961EFD5" w14:textId="77777777" w:rsidR="00E81AC4" w:rsidRDefault="00E81AC4" w:rsidP="00840758">
            <w:pPr>
              <w:rPr>
                <w:sz w:val="2"/>
                <w:szCs w:val="2"/>
              </w:rPr>
            </w:pPr>
          </w:p>
        </w:tc>
        <w:tc>
          <w:tcPr>
            <w:tcW w:w="243" w:type="dxa"/>
            <w:tcBorders>
              <w:left w:val="single" w:sz="12" w:space="0" w:color="DDDDDD"/>
              <w:bottom w:val="single" w:sz="12" w:space="0" w:color="DDDDDD"/>
            </w:tcBorders>
          </w:tcPr>
          <w:p w14:paraId="4D3A9213" w14:textId="77777777" w:rsidR="00E81AC4" w:rsidRDefault="00E81AC4" w:rsidP="00840758">
            <w:pPr>
              <w:pStyle w:val="TableParagraph"/>
              <w:rPr>
                <w:sz w:val="10"/>
              </w:rPr>
            </w:pPr>
          </w:p>
        </w:tc>
        <w:tc>
          <w:tcPr>
            <w:tcW w:w="202" w:type="dxa"/>
            <w:tcBorders>
              <w:bottom w:val="single" w:sz="12" w:space="0" w:color="DDDDDD"/>
            </w:tcBorders>
          </w:tcPr>
          <w:p w14:paraId="5B02B89E" w14:textId="77777777" w:rsidR="00E81AC4" w:rsidRDefault="00E81AC4" w:rsidP="00840758">
            <w:pPr>
              <w:pStyle w:val="TableParagraph"/>
              <w:ind w:left="60"/>
              <w:rPr>
                <w:sz w:val="11"/>
              </w:rPr>
            </w:pPr>
            <w:r>
              <w:rPr>
                <w:color w:val="333333"/>
                <w:sz w:val="11"/>
              </w:rPr>
              <w:t>98</w:t>
            </w:r>
          </w:p>
        </w:tc>
        <w:tc>
          <w:tcPr>
            <w:tcW w:w="1661" w:type="dxa"/>
            <w:tcBorders>
              <w:bottom w:val="single" w:sz="12" w:space="0" w:color="DDDDDD"/>
              <w:right w:val="single" w:sz="12" w:space="0" w:color="DDDDDD"/>
            </w:tcBorders>
          </w:tcPr>
          <w:p w14:paraId="12717DD0" w14:textId="77777777" w:rsidR="00E81AC4" w:rsidRDefault="00E81AC4" w:rsidP="00840758">
            <w:pPr>
              <w:pStyle w:val="TableParagraph"/>
              <w:ind w:left="52"/>
              <w:rPr>
                <w:sz w:val="11"/>
              </w:rPr>
            </w:pPr>
            <w:r>
              <w:rPr>
                <w:color w:val="333333"/>
                <w:sz w:val="11"/>
              </w:rPr>
              <w:t>Other,</w:t>
            </w:r>
            <w:r>
              <w:rPr>
                <w:color w:val="333333"/>
                <w:spacing w:val="2"/>
                <w:sz w:val="11"/>
              </w:rPr>
              <w:t xml:space="preserve"> </w:t>
            </w:r>
            <w:r>
              <w:rPr>
                <w:color w:val="333333"/>
                <w:sz w:val="11"/>
              </w:rPr>
              <w:t>specify</w:t>
            </w:r>
          </w:p>
        </w:tc>
      </w:tr>
      <w:tr w:rsidR="00E81AC4" w14:paraId="560A2438" w14:textId="77777777" w:rsidTr="00840758">
        <w:trPr>
          <w:trHeight w:val="406"/>
        </w:trPr>
        <w:tc>
          <w:tcPr>
            <w:tcW w:w="2470" w:type="dxa"/>
          </w:tcPr>
          <w:p w14:paraId="03E4202A" w14:textId="77777777" w:rsidR="00E81AC4" w:rsidRDefault="00E81AC4" w:rsidP="00840758">
            <w:pPr>
              <w:pStyle w:val="TableParagraph"/>
              <w:ind w:left="491"/>
              <w:rPr>
                <w:i/>
                <w:sz w:val="11"/>
              </w:rPr>
            </w:pPr>
            <w:r>
              <w:rPr>
                <w:color w:val="333333"/>
                <w:sz w:val="11"/>
              </w:rPr>
              <w:t>he54x</w:t>
            </w:r>
            <w:r>
              <w:rPr>
                <w:color w:val="333333"/>
                <w:spacing w:val="11"/>
                <w:sz w:val="11"/>
              </w:rPr>
              <w:t xml:space="preserve"> </w:t>
            </w:r>
            <w:r>
              <w:rPr>
                <w:i/>
                <w:color w:val="FF0000"/>
                <w:sz w:val="11"/>
              </w:rPr>
              <w:t>(required)</w:t>
            </w:r>
          </w:p>
        </w:tc>
        <w:tc>
          <w:tcPr>
            <w:tcW w:w="6063" w:type="dxa"/>
          </w:tcPr>
          <w:p w14:paraId="61B29285" w14:textId="77777777" w:rsidR="00E81AC4" w:rsidRDefault="00E81AC4" w:rsidP="00840758">
            <w:pPr>
              <w:pStyle w:val="TableParagraph"/>
              <w:ind w:left="66"/>
              <w:rPr>
                <w:sz w:val="11"/>
              </w:rPr>
            </w:pPr>
            <w:r>
              <w:rPr>
                <w:color w:val="333333"/>
                <w:sz w:val="11"/>
              </w:rPr>
              <w:t>he54x:</w:t>
            </w:r>
            <w:r>
              <w:rPr>
                <w:color w:val="333333"/>
                <w:spacing w:val="11"/>
                <w:sz w:val="11"/>
              </w:rPr>
              <w:t xml:space="preserve"> </w:t>
            </w:r>
            <w:r>
              <w:rPr>
                <w:color w:val="333333"/>
                <w:sz w:val="11"/>
              </w:rPr>
              <w:t>Other</w:t>
            </w:r>
            <w:r>
              <w:rPr>
                <w:color w:val="333333"/>
                <w:spacing w:val="10"/>
                <w:sz w:val="11"/>
              </w:rPr>
              <w:t xml:space="preserve"> </w:t>
            </w:r>
            <w:r>
              <w:rPr>
                <w:color w:val="333333"/>
                <w:sz w:val="11"/>
              </w:rPr>
              <w:t>reason</w:t>
            </w:r>
            <w:r>
              <w:rPr>
                <w:color w:val="333333"/>
                <w:spacing w:val="14"/>
                <w:sz w:val="11"/>
              </w:rPr>
              <w:t xml:space="preserve"> </w:t>
            </w:r>
            <w:r>
              <w:rPr>
                <w:color w:val="333333"/>
                <w:sz w:val="11"/>
              </w:rPr>
              <w:t>for</w:t>
            </w:r>
            <w:r>
              <w:rPr>
                <w:color w:val="333333"/>
                <w:spacing w:val="8"/>
                <w:sz w:val="11"/>
              </w:rPr>
              <w:t xml:space="preserve"> </w:t>
            </w:r>
            <w:r>
              <w:rPr>
                <w:color w:val="333333"/>
                <w:sz w:val="11"/>
              </w:rPr>
              <w:t>last</w:t>
            </w:r>
            <w:r>
              <w:rPr>
                <w:color w:val="333333"/>
                <w:spacing w:val="11"/>
                <w:sz w:val="11"/>
              </w:rPr>
              <w:t xml:space="preserve"> </w:t>
            </w:r>
            <w:r>
              <w:rPr>
                <w:color w:val="333333"/>
                <w:sz w:val="11"/>
              </w:rPr>
              <w:t>clinic</w:t>
            </w:r>
            <w:r>
              <w:rPr>
                <w:color w:val="333333"/>
                <w:spacing w:val="10"/>
                <w:sz w:val="11"/>
              </w:rPr>
              <w:t xml:space="preserve"> </w:t>
            </w:r>
            <w:r>
              <w:rPr>
                <w:color w:val="333333"/>
                <w:sz w:val="11"/>
              </w:rPr>
              <w:t>visit</w:t>
            </w:r>
          </w:p>
          <w:p w14:paraId="1AABD90D" w14:textId="77777777" w:rsidR="00E81AC4" w:rsidRDefault="00E81AC4" w:rsidP="00840758">
            <w:pPr>
              <w:pStyle w:val="TableParagraph"/>
              <w:spacing w:before="87"/>
              <w:ind w:left="174"/>
              <w:rPr>
                <w:i/>
                <w:sz w:val="11"/>
              </w:rPr>
            </w:pPr>
            <w:r>
              <w:rPr>
                <w:i/>
                <w:color w:val="333333"/>
                <w:sz w:val="11"/>
              </w:rPr>
              <w:t>Question</w:t>
            </w:r>
            <w:r>
              <w:rPr>
                <w:i/>
                <w:color w:val="333333"/>
                <w:spacing w:val="11"/>
                <w:sz w:val="11"/>
              </w:rPr>
              <w:t xml:space="preserve"> </w:t>
            </w:r>
            <w:r>
              <w:rPr>
                <w:i/>
                <w:color w:val="333333"/>
                <w:sz w:val="11"/>
              </w:rPr>
              <w:t>relevant</w:t>
            </w:r>
            <w:r>
              <w:rPr>
                <w:i/>
                <w:color w:val="333333"/>
                <w:spacing w:val="15"/>
                <w:sz w:val="11"/>
              </w:rPr>
              <w:t xml:space="preserve"> </w:t>
            </w:r>
            <w:r>
              <w:rPr>
                <w:i/>
                <w:color w:val="333333"/>
                <w:sz w:val="11"/>
              </w:rPr>
              <w:t>when:</w:t>
            </w:r>
            <w:r>
              <w:rPr>
                <w:i/>
                <w:color w:val="333333"/>
                <w:spacing w:val="16"/>
                <w:sz w:val="11"/>
              </w:rPr>
              <w:t xml:space="preserve"> </w:t>
            </w:r>
            <w:r>
              <w:rPr>
                <w:i/>
                <w:color w:val="333333"/>
                <w:sz w:val="11"/>
              </w:rPr>
              <w:t>${he54}</w:t>
            </w:r>
            <w:r>
              <w:rPr>
                <w:i/>
                <w:color w:val="333333"/>
                <w:spacing w:val="16"/>
                <w:sz w:val="11"/>
              </w:rPr>
              <w:t xml:space="preserve"> </w:t>
            </w:r>
            <w:r>
              <w:rPr>
                <w:i/>
                <w:color w:val="333333"/>
                <w:sz w:val="11"/>
              </w:rPr>
              <w:t>='98'</w:t>
            </w:r>
          </w:p>
        </w:tc>
        <w:tc>
          <w:tcPr>
            <w:tcW w:w="2106" w:type="dxa"/>
            <w:gridSpan w:val="3"/>
            <w:tcBorders>
              <w:top w:val="single" w:sz="12" w:space="0" w:color="DDDDDD"/>
              <w:bottom w:val="single" w:sz="12" w:space="0" w:color="DDDDDD"/>
            </w:tcBorders>
          </w:tcPr>
          <w:p w14:paraId="4DB28E4E" w14:textId="77777777" w:rsidR="00E81AC4" w:rsidRDefault="00E81AC4" w:rsidP="00840758">
            <w:pPr>
              <w:pStyle w:val="TableParagraph"/>
              <w:rPr>
                <w:sz w:val="10"/>
              </w:rPr>
            </w:pPr>
          </w:p>
        </w:tc>
      </w:tr>
      <w:tr w:rsidR="00E81AC4" w14:paraId="67F22A60" w14:textId="77777777" w:rsidTr="00840758">
        <w:trPr>
          <w:trHeight w:val="431"/>
        </w:trPr>
        <w:tc>
          <w:tcPr>
            <w:tcW w:w="2470" w:type="dxa"/>
            <w:vMerge w:val="restart"/>
          </w:tcPr>
          <w:p w14:paraId="5E1C6909" w14:textId="77777777" w:rsidR="00E81AC4" w:rsidRDefault="00E81AC4" w:rsidP="00840758">
            <w:pPr>
              <w:pStyle w:val="TableParagraph"/>
              <w:ind w:left="491"/>
              <w:rPr>
                <w:i/>
                <w:sz w:val="11"/>
              </w:rPr>
            </w:pPr>
            <w:r>
              <w:rPr>
                <w:color w:val="333333"/>
                <w:sz w:val="11"/>
              </w:rPr>
              <w:t>he55</w:t>
            </w:r>
            <w:r>
              <w:rPr>
                <w:color w:val="333333"/>
                <w:spacing w:val="5"/>
                <w:sz w:val="11"/>
              </w:rPr>
              <w:t xml:space="preserve"> </w:t>
            </w:r>
            <w:r>
              <w:rPr>
                <w:i/>
                <w:color w:val="FF0000"/>
                <w:sz w:val="11"/>
              </w:rPr>
              <w:t>(required)</w:t>
            </w:r>
          </w:p>
        </w:tc>
        <w:tc>
          <w:tcPr>
            <w:tcW w:w="6063" w:type="dxa"/>
            <w:vMerge w:val="restart"/>
            <w:tcBorders>
              <w:right w:val="single" w:sz="12" w:space="0" w:color="DDDDDD"/>
            </w:tcBorders>
          </w:tcPr>
          <w:p w14:paraId="02F65F4E" w14:textId="77777777" w:rsidR="00E81AC4" w:rsidRDefault="00E81AC4" w:rsidP="00840758">
            <w:pPr>
              <w:pStyle w:val="TableParagraph"/>
              <w:ind w:left="66"/>
              <w:rPr>
                <w:sz w:val="11"/>
              </w:rPr>
            </w:pPr>
            <w:r>
              <w:rPr>
                <w:color w:val="333333"/>
                <w:sz w:val="11"/>
              </w:rPr>
              <w:t>he55:</w:t>
            </w:r>
            <w:r>
              <w:rPr>
                <w:color w:val="333333"/>
                <w:spacing w:val="9"/>
                <w:sz w:val="11"/>
              </w:rPr>
              <w:t xml:space="preserve"> </w:t>
            </w:r>
            <w:r>
              <w:rPr>
                <w:color w:val="333333"/>
                <w:sz w:val="11"/>
              </w:rPr>
              <w:t>Which</w:t>
            </w:r>
            <w:r>
              <w:rPr>
                <w:color w:val="333333"/>
                <w:spacing w:val="11"/>
                <w:sz w:val="11"/>
              </w:rPr>
              <w:t xml:space="preserve"> </w:t>
            </w:r>
            <w:r>
              <w:rPr>
                <w:color w:val="333333"/>
                <w:sz w:val="11"/>
              </w:rPr>
              <w:t>services</w:t>
            </w:r>
            <w:r>
              <w:rPr>
                <w:color w:val="333333"/>
                <w:spacing w:val="12"/>
                <w:sz w:val="11"/>
              </w:rPr>
              <w:t xml:space="preserve"> </w:t>
            </w:r>
            <w:r>
              <w:rPr>
                <w:color w:val="333333"/>
                <w:sz w:val="11"/>
              </w:rPr>
              <w:t>were</w:t>
            </w:r>
            <w:r>
              <w:rPr>
                <w:color w:val="333333"/>
                <w:spacing w:val="11"/>
                <w:sz w:val="11"/>
              </w:rPr>
              <w:t xml:space="preserve"> </w:t>
            </w:r>
            <w:r>
              <w:rPr>
                <w:color w:val="333333"/>
                <w:sz w:val="11"/>
              </w:rPr>
              <w:t>provided</w:t>
            </w:r>
            <w:r>
              <w:rPr>
                <w:color w:val="333333"/>
                <w:spacing w:val="8"/>
                <w:sz w:val="11"/>
              </w:rPr>
              <w:t xml:space="preserve"> </w:t>
            </w:r>
            <w:r>
              <w:rPr>
                <w:color w:val="333333"/>
                <w:sz w:val="11"/>
              </w:rPr>
              <w:t>to</w:t>
            </w:r>
            <w:r>
              <w:rPr>
                <w:color w:val="333333"/>
                <w:spacing w:val="9"/>
                <w:sz w:val="11"/>
              </w:rPr>
              <w:t xml:space="preserve"> </w:t>
            </w:r>
            <w:r>
              <w:rPr>
                <w:color w:val="333333"/>
                <w:sz w:val="11"/>
              </w:rPr>
              <w:t>you?</w:t>
            </w:r>
          </w:p>
        </w:tc>
        <w:tc>
          <w:tcPr>
            <w:tcW w:w="243" w:type="dxa"/>
            <w:tcBorders>
              <w:top w:val="single" w:sz="12" w:space="0" w:color="DDDDDD"/>
              <w:left w:val="single" w:sz="12" w:space="0" w:color="DDDDDD"/>
            </w:tcBorders>
          </w:tcPr>
          <w:p w14:paraId="40B2EF6E" w14:textId="77777777" w:rsidR="00E81AC4" w:rsidRDefault="00E81AC4" w:rsidP="00840758">
            <w:pPr>
              <w:pStyle w:val="TableParagraph"/>
              <w:rPr>
                <w:sz w:val="10"/>
              </w:rPr>
            </w:pPr>
          </w:p>
        </w:tc>
        <w:tc>
          <w:tcPr>
            <w:tcW w:w="202" w:type="dxa"/>
            <w:tcBorders>
              <w:top w:val="single" w:sz="12" w:space="0" w:color="DDDDDD"/>
            </w:tcBorders>
          </w:tcPr>
          <w:p w14:paraId="2B981C5E" w14:textId="77777777" w:rsidR="00E81AC4" w:rsidRDefault="00E81AC4" w:rsidP="00840758">
            <w:pPr>
              <w:pStyle w:val="TableParagraph"/>
              <w:spacing w:before="52"/>
              <w:ind w:left="84"/>
              <w:rPr>
                <w:sz w:val="11"/>
              </w:rPr>
            </w:pPr>
            <w:r>
              <w:rPr>
                <w:color w:val="333333"/>
                <w:w w:val="105"/>
                <w:sz w:val="11"/>
              </w:rPr>
              <w:t>1</w:t>
            </w:r>
          </w:p>
        </w:tc>
        <w:tc>
          <w:tcPr>
            <w:tcW w:w="1661" w:type="dxa"/>
            <w:tcBorders>
              <w:top w:val="single" w:sz="12" w:space="0" w:color="DDDDDD"/>
              <w:right w:val="single" w:sz="12" w:space="0" w:color="DDDDDD"/>
            </w:tcBorders>
          </w:tcPr>
          <w:p w14:paraId="0584FE9F" w14:textId="77777777" w:rsidR="00E81AC4" w:rsidRDefault="00E81AC4" w:rsidP="00840758">
            <w:pPr>
              <w:pStyle w:val="TableParagraph"/>
              <w:spacing w:before="52"/>
              <w:ind w:left="52"/>
              <w:rPr>
                <w:sz w:val="11"/>
              </w:rPr>
            </w:pPr>
            <w:r>
              <w:rPr>
                <w:color w:val="333333"/>
                <w:sz w:val="11"/>
              </w:rPr>
              <w:t>Cervical</w:t>
            </w:r>
            <w:r>
              <w:rPr>
                <w:color w:val="333333"/>
                <w:spacing w:val="10"/>
                <w:sz w:val="11"/>
              </w:rPr>
              <w:t xml:space="preserve"> </w:t>
            </w:r>
            <w:r>
              <w:rPr>
                <w:color w:val="333333"/>
                <w:sz w:val="11"/>
              </w:rPr>
              <w:t>cancer</w:t>
            </w:r>
            <w:r>
              <w:rPr>
                <w:color w:val="333333"/>
                <w:spacing w:val="9"/>
                <w:sz w:val="11"/>
              </w:rPr>
              <w:t xml:space="preserve"> </w:t>
            </w:r>
            <w:r>
              <w:rPr>
                <w:color w:val="333333"/>
                <w:sz w:val="11"/>
              </w:rPr>
              <w:t>screening</w:t>
            </w:r>
            <w:r>
              <w:rPr>
                <w:color w:val="333333"/>
                <w:spacing w:val="10"/>
                <w:sz w:val="11"/>
              </w:rPr>
              <w:t xml:space="preserve"> </w:t>
            </w:r>
            <w:r>
              <w:rPr>
                <w:color w:val="333333"/>
                <w:sz w:val="11"/>
              </w:rPr>
              <w:t>(via</w:t>
            </w:r>
          </w:p>
          <w:p w14:paraId="5A28BD47" w14:textId="77777777" w:rsidR="00E81AC4" w:rsidRDefault="00E81AC4" w:rsidP="00840758">
            <w:pPr>
              <w:pStyle w:val="TableParagraph"/>
              <w:spacing w:before="88"/>
              <w:ind w:left="53"/>
              <w:rPr>
                <w:sz w:val="11"/>
              </w:rPr>
            </w:pPr>
            <w:r>
              <w:rPr>
                <w:color w:val="333333"/>
                <w:sz w:val="11"/>
              </w:rPr>
              <w:t>VIA)</w:t>
            </w:r>
          </w:p>
        </w:tc>
      </w:tr>
      <w:tr w:rsidR="00E81AC4" w14:paraId="06C91CEE" w14:textId="77777777" w:rsidTr="00840758">
        <w:trPr>
          <w:trHeight w:val="421"/>
        </w:trPr>
        <w:tc>
          <w:tcPr>
            <w:tcW w:w="2470" w:type="dxa"/>
            <w:vMerge/>
            <w:tcBorders>
              <w:top w:val="nil"/>
            </w:tcBorders>
          </w:tcPr>
          <w:p w14:paraId="5050A00E" w14:textId="77777777" w:rsidR="00E81AC4" w:rsidRDefault="00E81AC4" w:rsidP="00840758">
            <w:pPr>
              <w:rPr>
                <w:sz w:val="2"/>
                <w:szCs w:val="2"/>
              </w:rPr>
            </w:pPr>
          </w:p>
        </w:tc>
        <w:tc>
          <w:tcPr>
            <w:tcW w:w="6063" w:type="dxa"/>
            <w:vMerge/>
            <w:tcBorders>
              <w:top w:val="nil"/>
              <w:right w:val="single" w:sz="12" w:space="0" w:color="DDDDDD"/>
            </w:tcBorders>
          </w:tcPr>
          <w:p w14:paraId="40192A9A" w14:textId="77777777" w:rsidR="00E81AC4" w:rsidRDefault="00E81AC4" w:rsidP="00840758">
            <w:pPr>
              <w:rPr>
                <w:sz w:val="2"/>
                <w:szCs w:val="2"/>
              </w:rPr>
            </w:pPr>
          </w:p>
        </w:tc>
        <w:tc>
          <w:tcPr>
            <w:tcW w:w="243" w:type="dxa"/>
            <w:tcBorders>
              <w:left w:val="single" w:sz="12" w:space="0" w:color="DDDDDD"/>
            </w:tcBorders>
          </w:tcPr>
          <w:p w14:paraId="208436E8" w14:textId="77777777" w:rsidR="00E81AC4" w:rsidRDefault="00E81AC4" w:rsidP="00840758">
            <w:pPr>
              <w:pStyle w:val="TableParagraph"/>
              <w:rPr>
                <w:sz w:val="10"/>
              </w:rPr>
            </w:pPr>
          </w:p>
        </w:tc>
        <w:tc>
          <w:tcPr>
            <w:tcW w:w="202" w:type="dxa"/>
          </w:tcPr>
          <w:p w14:paraId="0B3B1769" w14:textId="77777777" w:rsidR="00E81AC4" w:rsidRDefault="00E81AC4" w:rsidP="00840758">
            <w:pPr>
              <w:pStyle w:val="TableParagraph"/>
              <w:ind w:left="84"/>
              <w:rPr>
                <w:sz w:val="11"/>
              </w:rPr>
            </w:pPr>
            <w:r>
              <w:rPr>
                <w:color w:val="333333"/>
                <w:w w:val="105"/>
                <w:sz w:val="11"/>
              </w:rPr>
              <w:t>2</w:t>
            </w:r>
          </w:p>
        </w:tc>
        <w:tc>
          <w:tcPr>
            <w:tcW w:w="1661" w:type="dxa"/>
            <w:tcBorders>
              <w:right w:val="single" w:sz="12" w:space="0" w:color="DDDDDD"/>
            </w:tcBorders>
          </w:tcPr>
          <w:p w14:paraId="74FDC24D" w14:textId="77777777" w:rsidR="00E81AC4" w:rsidRDefault="00E81AC4" w:rsidP="00840758">
            <w:pPr>
              <w:pStyle w:val="TableParagraph"/>
              <w:ind w:left="52"/>
              <w:rPr>
                <w:sz w:val="11"/>
              </w:rPr>
            </w:pPr>
            <w:r>
              <w:rPr>
                <w:color w:val="333333"/>
                <w:sz w:val="11"/>
              </w:rPr>
              <w:t>Breast</w:t>
            </w:r>
            <w:r>
              <w:rPr>
                <w:color w:val="333333"/>
                <w:spacing w:val="10"/>
                <w:sz w:val="11"/>
              </w:rPr>
              <w:t xml:space="preserve"> </w:t>
            </w:r>
            <w:r>
              <w:rPr>
                <w:color w:val="333333"/>
                <w:sz w:val="11"/>
              </w:rPr>
              <w:t>cancer</w:t>
            </w:r>
            <w:r>
              <w:rPr>
                <w:color w:val="333333"/>
                <w:spacing w:val="12"/>
                <w:sz w:val="11"/>
              </w:rPr>
              <w:t xml:space="preserve"> </w:t>
            </w:r>
            <w:r>
              <w:rPr>
                <w:color w:val="333333"/>
                <w:sz w:val="11"/>
              </w:rPr>
              <w:t>screening</w:t>
            </w:r>
            <w:r>
              <w:rPr>
                <w:color w:val="333333"/>
                <w:spacing w:val="13"/>
                <w:sz w:val="11"/>
              </w:rPr>
              <w:t xml:space="preserve"> </w:t>
            </w:r>
            <w:r>
              <w:rPr>
                <w:color w:val="333333"/>
                <w:sz w:val="11"/>
              </w:rPr>
              <w:t>by</w:t>
            </w:r>
          </w:p>
          <w:p w14:paraId="4613F5CA" w14:textId="77777777" w:rsidR="00E81AC4" w:rsidRDefault="00E81AC4" w:rsidP="00840758">
            <w:pPr>
              <w:pStyle w:val="TableParagraph"/>
              <w:spacing w:before="87"/>
              <w:ind w:left="53"/>
              <w:rPr>
                <w:sz w:val="11"/>
              </w:rPr>
            </w:pPr>
            <w:r>
              <w:rPr>
                <w:color w:val="333333"/>
                <w:sz w:val="11"/>
              </w:rPr>
              <w:t>palpitation</w:t>
            </w:r>
          </w:p>
        </w:tc>
      </w:tr>
      <w:tr w:rsidR="00E81AC4" w14:paraId="56D367B4" w14:textId="77777777" w:rsidTr="00840758">
        <w:trPr>
          <w:trHeight w:val="419"/>
        </w:trPr>
        <w:tc>
          <w:tcPr>
            <w:tcW w:w="2470" w:type="dxa"/>
            <w:vMerge/>
            <w:tcBorders>
              <w:top w:val="nil"/>
            </w:tcBorders>
          </w:tcPr>
          <w:p w14:paraId="6C678211" w14:textId="77777777" w:rsidR="00E81AC4" w:rsidRDefault="00E81AC4" w:rsidP="00840758">
            <w:pPr>
              <w:rPr>
                <w:sz w:val="2"/>
                <w:szCs w:val="2"/>
              </w:rPr>
            </w:pPr>
          </w:p>
        </w:tc>
        <w:tc>
          <w:tcPr>
            <w:tcW w:w="6063" w:type="dxa"/>
            <w:vMerge/>
            <w:tcBorders>
              <w:top w:val="nil"/>
              <w:right w:val="single" w:sz="12" w:space="0" w:color="DDDDDD"/>
            </w:tcBorders>
          </w:tcPr>
          <w:p w14:paraId="59F5BB70" w14:textId="77777777" w:rsidR="00E81AC4" w:rsidRDefault="00E81AC4" w:rsidP="00840758">
            <w:pPr>
              <w:rPr>
                <w:sz w:val="2"/>
                <w:szCs w:val="2"/>
              </w:rPr>
            </w:pPr>
          </w:p>
        </w:tc>
        <w:tc>
          <w:tcPr>
            <w:tcW w:w="243" w:type="dxa"/>
            <w:tcBorders>
              <w:left w:val="single" w:sz="12" w:space="0" w:color="DDDDDD"/>
            </w:tcBorders>
          </w:tcPr>
          <w:p w14:paraId="43249BDE" w14:textId="77777777" w:rsidR="00E81AC4" w:rsidRDefault="00E81AC4" w:rsidP="00840758">
            <w:pPr>
              <w:pStyle w:val="TableParagraph"/>
              <w:rPr>
                <w:sz w:val="10"/>
              </w:rPr>
            </w:pPr>
          </w:p>
        </w:tc>
        <w:tc>
          <w:tcPr>
            <w:tcW w:w="202" w:type="dxa"/>
          </w:tcPr>
          <w:p w14:paraId="6E7C67DE" w14:textId="77777777" w:rsidR="00E81AC4" w:rsidRDefault="00E81AC4" w:rsidP="00840758">
            <w:pPr>
              <w:pStyle w:val="TableParagraph"/>
              <w:ind w:left="84"/>
              <w:rPr>
                <w:sz w:val="11"/>
              </w:rPr>
            </w:pPr>
            <w:r>
              <w:rPr>
                <w:color w:val="333333"/>
                <w:w w:val="105"/>
                <w:sz w:val="11"/>
              </w:rPr>
              <w:t>3</w:t>
            </w:r>
          </w:p>
        </w:tc>
        <w:tc>
          <w:tcPr>
            <w:tcW w:w="1661" w:type="dxa"/>
            <w:tcBorders>
              <w:right w:val="single" w:sz="12" w:space="0" w:color="DDDDDD"/>
            </w:tcBorders>
          </w:tcPr>
          <w:p w14:paraId="35A98FC8" w14:textId="77777777" w:rsidR="00E81AC4" w:rsidRDefault="00E81AC4" w:rsidP="00840758">
            <w:pPr>
              <w:pStyle w:val="TableParagraph"/>
              <w:ind w:left="52"/>
              <w:rPr>
                <w:sz w:val="11"/>
              </w:rPr>
            </w:pPr>
            <w:r>
              <w:rPr>
                <w:color w:val="333333"/>
                <w:sz w:val="11"/>
              </w:rPr>
              <w:t>Prostate</w:t>
            </w:r>
            <w:r>
              <w:rPr>
                <w:color w:val="333333"/>
                <w:spacing w:val="8"/>
                <w:sz w:val="11"/>
              </w:rPr>
              <w:t xml:space="preserve"> </w:t>
            </w:r>
            <w:r>
              <w:rPr>
                <w:color w:val="333333"/>
                <w:sz w:val="11"/>
              </w:rPr>
              <w:t>cancer</w:t>
            </w:r>
            <w:r>
              <w:rPr>
                <w:color w:val="333333"/>
                <w:spacing w:val="12"/>
                <w:sz w:val="11"/>
              </w:rPr>
              <w:t xml:space="preserve"> </w:t>
            </w:r>
            <w:r>
              <w:rPr>
                <w:color w:val="333333"/>
                <w:sz w:val="11"/>
              </w:rPr>
              <w:t>screening</w:t>
            </w:r>
            <w:r>
              <w:rPr>
                <w:color w:val="333333"/>
                <w:spacing w:val="9"/>
                <w:sz w:val="11"/>
              </w:rPr>
              <w:t xml:space="preserve"> </w:t>
            </w:r>
            <w:r>
              <w:rPr>
                <w:color w:val="333333"/>
                <w:sz w:val="11"/>
              </w:rPr>
              <w:t>by</w:t>
            </w:r>
          </w:p>
          <w:p w14:paraId="44FDC74B" w14:textId="77777777" w:rsidR="00E81AC4" w:rsidRDefault="00E81AC4" w:rsidP="00840758">
            <w:pPr>
              <w:pStyle w:val="TableParagraph"/>
              <w:spacing w:before="85"/>
              <w:ind w:left="53"/>
              <w:rPr>
                <w:sz w:val="11"/>
              </w:rPr>
            </w:pPr>
            <w:r>
              <w:rPr>
                <w:color w:val="333333"/>
                <w:sz w:val="11"/>
              </w:rPr>
              <w:t>palpitation</w:t>
            </w:r>
          </w:p>
        </w:tc>
      </w:tr>
      <w:tr w:rsidR="00E81AC4" w14:paraId="60F231DE" w14:textId="77777777" w:rsidTr="00840758">
        <w:trPr>
          <w:trHeight w:val="208"/>
        </w:trPr>
        <w:tc>
          <w:tcPr>
            <w:tcW w:w="2470" w:type="dxa"/>
            <w:vMerge/>
            <w:tcBorders>
              <w:top w:val="nil"/>
            </w:tcBorders>
          </w:tcPr>
          <w:p w14:paraId="073E4DF8" w14:textId="77777777" w:rsidR="00E81AC4" w:rsidRDefault="00E81AC4" w:rsidP="00840758">
            <w:pPr>
              <w:rPr>
                <w:sz w:val="2"/>
                <w:szCs w:val="2"/>
              </w:rPr>
            </w:pPr>
          </w:p>
        </w:tc>
        <w:tc>
          <w:tcPr>
            <w:tcW w:w="6063" w:type="dxa"/>
            <w:vMerge/>
            <w:tcBorders>
              <w:top w:val="nil"/>
              <w:right w:val="single" w:sz="12" w:space="0" w:color="DDDDDD"/>
            </w:tcBorders>
          </w:tcPr>
          <w:p w14:paraId="7C41D3F2" w14:textId="77777777" w:rsidR="00E81AC4" w:rsidRDefault="00E81AC4" w:rsidP="00840758">
            <w:pPr>
              <w:rPr>
                <w:sz w:val="2"/>
                <w:szCs w:val="2"/>
              </w:rPr>
            </w:pPr>
          </w:p>
        </w:tc>
        <w:tc>
          <w:tcPr>
            <w:tcW w:w="243" w:type="dxa"/>
            <w:tcBorders>
              <w:left w:val="single" w:sz="12" w:space="0" w:color="DDDDDD"/>
            </w:tcBorders>
          </w:tcPr>
          <w:p w14:paraId="046CD53E" w14:textId="77777777" w:rsidR="00E81AC4" w:rsidRDefault="00E81AC4" w:rsidP="00840758">
            <w:pPr>
              <w:pStyle w:val="TableParagraph"/>
              <w:rPr>
                <w:sz w:val="10"/>
              </w:rPr>
            </w:pPr>
          </w:p>
        </w:tc>
        <w:tc>
          <w:tcPr>
            <w:tcW w:w="202" w:type="dxa"/>
          </w:tcPr>
          <w:p w14:paraId="5E3D5568" w14:textId="77777777" w:rsidR="00E81AC4" w:rsidRDefault="00E81AC4" w:rsidP="00840758">
            <w:pPr>
              <w:pStyle w:val="TableParagraph"/>
              <w:ind w:left="84"/>
              <w:rPr>
                <w:sz w:val="11"/>
              </w:rPr>
            </w:pPr>
            <w:r>
              <w:rPr>
                <w:color w:val="333333"/>
                <w:w w:val="105"/>
                <w:sz w:val="11"/>
              </w:rPr>
              <w:t>4</w:t>
            </w:r>
          </w:p>
        </w:tc>
        <w:tc>
          <w:tcPr>
            <w:tcW w:w="1661" w:type="dxa"/>
            <w:tcBorders>
              <w:right w:val="single" w:sz="12" w:space="0" w:color="DDDDDD"/>
            </w:tcBorders>
          </w:tcPr>
          <w:p w14:paraId="72026539" w14:textId="77777777" w:rsidR="00E81AC4" w:rsidRDefault="00E81AC4" w:rsidP="00840758">
            <w:pPr>
              <w:pStyle w:val="TableParagraph"/>
              <w:ind w:left="52"/>
              <w:rPr>
                <w:sz w:val="11"/>
              </w:rPr>
            </w:pPr>
            <w:r>
              <w:rPr>
                <w:color w:val="333333"/>
                <w:sz w:val="11"/>
              </w:rPr>
              <w:t>Diabetes</w:t>
            </w:r>
            <w:r>
              <w:rPr>
                <w:color w:val="333333"/>
                <w:spacing w:val="13"/>
                <w:sz w:val="11"/>
              </w:rPr>
              <w:t xml:space="preserve"> </w:t>
            </w:r>
            <w:r>
              <w:rPr>
                <w:color w:val="333333"/>
                <w:sz w:val="11"/>
              </w:rPr>
              <w:t>screening</w:t>
            </w:r>
          </w:p>
        </w:tc>
      </w:tr>
      <w:tr w:rsidR="00E81AC4" w14:paraId="1BBEE036" w14:textId="77777777" w:rsidTr="00840758">
        <w:trPr>
          <w:trHeight w:val="208"/>
        </w:trPr>
        <w:tc>
          <w:tcPr>
            <w:tcW w:w="2470" w:type="dxa"/>
            <w:vMerge/>
            <w:tcBorders>
              <w:top w:val="nil"/>
            </w:tcBorders>
          </w:tcPr>
          <w:p w14:paraId="466FFCB9" w14:textId="77777777" w:rsidR="00E81AC4" w:rsidRDefault="00E81AC4" w:rsidP="00840758">
            <w:pPr>
              <w:rPr>
                <w:sz w:val="2"/>
                <w:szCs w:val="2"/>
              </w:rPr>
            </w:pPr>
          </w:p>
        </w:tc>
        <w:tc>
          <w:tcPr>
            <w:tcW w:w="6063" w:type="dxa"/>
            <w:vMerge/>
            <w:tcBorders>
              <w:top w:val="nil"/>
              <w:right w:val="single" w:sz="12" w:space="0" w:color="DDDDDD"/>
            </w:tcBorders>
          </w:tcPr>
          <w:p w14:paraId="513F0E56" w14:textId="77777777" w:rsidR="00E81AC4" w:rsidRDefault="00E81AC4" w:rsidP="00840758">
            <w:pPr>
              <w:rPr>
                <w:sz w:val="2"/>
                <w:szCs w:val="2"/>
              </w:rPr>
            </w:pPr>
          </w:p>
        </w:tc>
        <w:tc>
          <w:tcPr>
            <w:tcW w:w="243" w:type="dxa"/>
            <w:tcBorders>
              <w:left w:val="single" w:sz="12" w:space="0" w:color="DDDDDD"/>
            </w:tcBorders>
          </w:tcPr>
          <w:p w14:paraId="7B15DDDE" w14:textId="77777777" w:rsidR="00E81AC4" w:rsidRDefault="00E81AC4" w:rsidP="00840758">
            <w:pPr>
              <w:pStyle w:val="TableParagraph"/>
              <w:rPr>
                <w:sz w:val="10"/>
              </w:rPr>
            </w:pPr>
          </w:p>
        </w:tc>
        <w:tc>
          <w:tcPr>
            <w:tcW w:w="202" w:type="dxa"/>
          </w:tcPr>
          <w:p w14:paraId="10ED8BAE" w14:textId="77777777" w:rsidR="00E81AC4" w:rsidRDefault="00E81AC4" w:rsidP="00840758">
            <w:pPr>
              <w:pStyle w:val="TableParagraph"/>
              <w:ind w:left="84"/>
              <w:rPr>
                <w:sz w:val="11"/>
              </w:rPr>
            </w:pPr>
            <w:r>
              <w:rPr>
                <w:color w:val="333333"/>
                <w:w w:val="105"/>
                <w:sz w:val="11"/>
              </w:rPr>
              <w:t>5</w:t>
            </w:r>
          </w:p>
        </w:tc>
        <w:tc>
          <w:tcPr>
            <w:tcW w:w="1661" w:type="dxa"/>
            <w:tcBorders>
              <w:right w:val="single" w:sz="12" w:space="0" w:color="DDDDDD"/>
            </w:tcBorders>
          </w:tcPr>
          <w:p w14:paraId="0414599F" w14:textId="77777777" w:rsidR="00E81AC4" w:rsidRDefault="00E81AC4" w:rsidP="00840758">
            <w:pPr>
              <w:pStyle w:val="TableParagraph"/>
              <w:ind w:left="52"/>
              <w:rPr>
                <w:sz w:val="11"/>
              </w:rPr>
            </w:pPr>
            <w:r>
              <w:rPr>
                <w:color w:val="333333"/>
                <w:sz w:val="11"/>
              </w:rPr>
              <w:t>Hypertension</w:t>
            </w:r>
            <w:r>
              <w:rPr>
                <w:color w:val="333333"/>
                <w:spacing w:val="6"/>
                <w:sz w:val="11"/>
              </w:rPr>
              <w:t xml:space="preserve"> </w:t>
            </w:r>
            <w:r>
              <w:rPr>
                <w:color w:val="333333"/>
                <w:sz w:val="11"/>
              </w:rPr>
              <w:t>screening</w:t>
            </w:r>
          </w:p>
        </w:tc>
      </w:tr>
      <w:tr w:rsidR="00E81AC4" w14:paraId="744DDE55" w14:textId="77777777" w:rsidTr="00840758">
        <w:trPr>
          <w:trHeight w:val="635"/>
        </w:trPr>
        <w:tc>
          <w:tcPr>
            <w:tcW w:w="2470" w:type="dxa"/>
            <w:vMerge/>
            <w:tcBorders>
              <w:top w:val="nil"/>
            </w:tcBorders>
          </w:tcPr>
          <w:p w14:paraId="04AC3AFB" w14:textId="77777777" w:rsidR="00E81AC4" w:rsidRDefault="00E81AC4" w:rsidP="00840758">
            <w:pPr>
              <w:rPr>
                <w:sz w:val="2"/>
                <w:szCs w:val="2"/>
              </w:rPr>
            </w:pPr>
          </w:p>
        </w:tc>
        <w:tc>
          <w:tcPr>
            <w:tcW w:w="6063" w:type="dxa"/>
            <w:vMerge/>
            <w:tcBorders>
              <w:top w:val="nil"/>
              <w:right w:val="single" w:sz="12" w:space="0" w:color="DDDDDD"/>
            </w:tcBorders>
          </w:tcPr>
          <w:p w14:paraId="5E5F6DF9" w14:textId="77777777" w:rsidR="00E81AC4" w:rsidRDefault="00E81AC4" w:rsidP="00840758">
            <w:pPr>
              <w:rPr>
                <w:sz w:val="2"/>
                <w:szCs w:val="2"/>
              </w:rPr>
            </w:pPr>
          </w:p>
        </w:tc>
        <w:tc>
          <w:tcPr>
            <w:tcW w:w="243" w:type="dxa"/>
            <w:tcBorders>
              <w:left w:val="single" w:sz="12" w:space="0" w:color="DDDDDD"/>
            </w:tcBorders>
          </w:tcPr>
          <w:p w14:paraId="0E0ACB8B" w14:textId="77777777" w:rsidR="00E81AC4" w:rsidRDefault="00E81AC4" w:rsidP="00840758">
            <w:pPr>
              <w:pStyle w:val="TableParagraph"/>
              <w:rPr>
                <w:sz w:val="10"/>
              </w:rPr>
            </w:pPr>
          </w:p>
        </w:tc>
        <w:tc>
          <w:tcPr>
            <w:tcW w:w="202" w:type="dxa"/>
          </w:tcPr>
          <w:p w14:paraId="4F2F3E0E" w14:textId="77777777" w:rsidR="00E81AC4" w:rsidRDefault="00E81AC4" w:rsidP="00840758">
            <w:pPr>
              <w:pStyle w:val="TableParagraph"/>
              <w:ind w:left="84"/>
              <w:rPr>
                <w:sz w:val="11"/>
              </w:rPr>
            </w:pPr>
            <w:r>
              <w:rPr>
                <w:color w:val="333333"/>
                <w:w w:val="105"/>
                <w:sz w:val="11"/>
              </w:rPr>
              <w:t>6</w:t>
            </w:r>
          </w:p>
        </w:tc>
        <w:tc>
          <w:tcPr>
            <w:tcW w:w="1661" w:type="dxa"/>
            <w:tcBorders>
              <w:right w:val="single" w:sz="12" w:space="0" w:color="DDDDDD"/>
            </w:tcBorders>
          </w:tcPr>
          <w:p w14:paraId="626C7F84" w14:textId="77777777" w:rsidR="00E81AC4" w:rsidRDefault="00E81AC4" w:rsidP="00840758">
            <w:pPr>
              <w:pStyle w:val="TableParagraph"/>
              <w:ind w:left="52"/>
              <w:rPr>
                <w:sz w:val="11"/>
              </w:rPr>
            </w:pPr>
            <w:r>
              <w:rPr>
                <w:color w:val="333333"/>
                <w:sz w:val="11"/>
              </w:rPr>
              <w:t>Nutritional</w:t>
            </w:r>
            <w:r>
              <w:rPr>
                <w:color w:val="333333"/>
                <w:spacing w:val="14"/>
                <w:sz w:val="11"/>
              </w:rPr>
              <w:t xml:space="preserve"> </w:t>
            </w:r>
            <w:r>
              <w:rPr>
                <w:color w:val="333333"/>
                <w:sz w:val="11"/>
              </w:rPr>
              <w:t>assessment</w:t>
            </w:r>
            <w:r>
              <w:rPr>
                <w:color w:val="333333"/>
                <w:spacing w:val="14"/>
                <w:sz w:val="11"/>
              </w:rPr>
              <w:t xml:space="preserve"> </w:t>
            </w:r>
            <w:r>
              <w:rPr>
                <w:color w:val="333333"/>
                <w:sz w:val="11"/>
              </w:rPr>
              <w:t>(BMI,</w:t>
            </w:r>
          </w:p>
          <w:p w14:paraId="7764E263" w14:textId="77777777" w:rsidR="00E81AC4" w:rsidRDefault="00E81AC4" w:rsidP="00840758">
            <w:pPr>
              <w:pStyle w:val="TableParagraph"/>
              <w:spacing w:before="4" w:line="210" w:lineRule="atLeast"/>
              <w:ind w:left="52" w:right="151"/>
              <w:rPr>
                <w:sz w:val="11"/>
              </w:rPr>
            </w:pPr>
            <w:r>
              <w:rPr>
                <w:color w:val="333333"/>
                <w:sz w:val="11"/>
              </w:rPr>
              <w:t>MUAC,</w:t>
            </w:r>
            <w:r>
              <w:rPr>
                <w:color w:val="333333"/>
                <w:spacing w:val="11"/>
                <w:sz w:val="11"/>
              </w:rPr>
              <w:t xml:space="preserve"> </w:t>
            </w:r>
            <w:r>
              <w:rPr>
                <w:color w:val="333333"/>
                <w:sz w:val="11"/>
              </w:rPr>
              <w:t>promotion</w:t>
            </w:r>
            <w:r>
              <w:rPr>
                <w:color w:val="333333"/>
                <w:spacing w:val="8"/>
                <w:sz w:val="11"/>
              </w:rPr>
              <w:t xml:space="preserve"> </w:t>
            </w:r>
            <w:r>
              <w:rPr>
                <w:color w:val="333333"/>
                <w:sz w:val="11"/>
              </w:rPr>
              <w:t>of</w:t>
            </w:r>
            <w:r>
              <w:rPr>
                <w:color w:val="333333"/>
                <w:spacing w:val="8"/>
                <w:sz w:val="11"/>
              </w:rPr>
              <w:t xml:space="preserve"> </w:t>
            </w:r>
            <w:r>
              <w:rPr>
                <w:color w:val="333333"/>
                <w:sz w:val="11"/>
              </w:rPr>
              <w:t>healthy</w:t>
            </w:r>
            <w:r>
              <w:rPr>
                <w:color w:val="333333"/>
                <w:spacing w:val="-24"/>
                <w:sz w:val="11"/>
              </w:rPr>
              <w:t xml:space="preserve"> </w:t>
            </w:r>
            <w:r>
              <w:rPr>
                <w:color w:val="333333"/>
                <w:sz w:val="11"/>
              </w:rPr>
              <w:t>diet)</w:t>
            </w:r>
          </w:p>
        </w:tc>
      </w:tr>
      <w:tr w:rsidR="00E81AC4" w14:paraId="46A5E1F6" w14:textId="77777777" w:rsidTr="00840758">
        <w:trPr>
          <w:trHeight w:val="205"/>
        </w:trPr>
        <w:tc>
          <w:tcPr>
            <w:tcW w:w="2470" w:type="dxa"/>
            <w:vMerge/>
            <w:tcBorders>
              <w:top w:val="nil"/>
            </w:tcBorders>
          </w:tcPr>
          <w:p w14:paraId="6A575225" w14:textId="77777777" w:rsidR="00E81AC4" w:rsidRDefault="00E81AC4" w:rsidP="00840758">
            <w:pPr>
              <w:rPr>
                <w:sz w:val="2"/>
                <w:szCs w:val="2"/>
              </w:rPr>
            </w:pPr>
          </w:p>
        </w:tc>
        <w:tc>
          <w:tcPr>
            <w:tcW w:w="6063" w:type="dxa"/>
            <w:vMerge/>
            <w:tcBorders>
              <w:top w:val="nil"/>
              <w:right w:val="single" w:sz="12" w:space="0" w:color="DDDDDD"/>
            </w:tcBorders>
          </w:tcPr>
          <w:p w14:paraId="32F74B9B" w14:textId="77777777" w:rsidR="00E81AC4" w:rsidRDefault="00E81AC4" w:rsidP="00840758">
            <w:pPr>
              <w:rPr>
                <w:sz w:val="2"/>
                <w:szCs w:val="2"/>
              </w:rPr>
            </w:pPr>
          </w:p>
        </w:tc>
        <w:tc>
          <w:tcPr>
            <w:tcW w:w="243" w:type="dxa"/>
            <w:tcBorders>
              <w:left w:val="single" w:sz="12" w:space="0" w:color="DDDDDD"/>
            </w:tcBorders>
          </w:tcPr>
          <w:p w14:paraId="541C3DF1" w14:textId="77777777" w:rsidR="00E81AC4" w:rsidRDefault="00E81AC4" w:rsidP="00840758">
            <w:pPr>
              <w:pStyle w:val="TableParagraph"/>
              <w:rPr>
                <w:sz w:val="10"/>
              </w:rPr>
            </w:pPr>
          </w:p>
        </w:tc>
        <w:tc>
          <w:tcPr>
            <w:tcW w:w="202" w:type="dxa"/>
          </w:tcPr>
          <w:p w14:paraId="5A812F13" w14:textId="77777777" w:rsidR="00E81AC4" w:rsidRDefault="00E81AC4" w:rsidP="00840758">
            <w:pPr>
              <w:pStyle w:val="TableParagraph"/>
              <w:spacing w:before="41"/>
              <w:ind w:left="84"/>
              <w:rPr>
                <w:sz w:val="11"/>
              </w:rPr>
            </w:pPr>
            <w:r>
              <w:rPr>
                <w:color w:val="333333"/>
                <w:w w:val="105"/>
                <w:sz w:val="11"/>
              </w:rPr>
              <w:t>7</w:t>
            </w:r>
          </w:p>
        </w:tc>
        <w:tc>
          <w:tcPr>
            <w:tcW w:w="1661" w:type="dxa"/>
            <w:tcBorders>
              <w:right w:val="single" w:sz="12" w:space="0" w:color="DDDDDD"/>
            </w:tcBorders>
          </w:tcPr>
          <w:p w14:paraId="28F7D4A7" w14:textId="77777777" w:rsidR="00E81AC4" w:rsidRDefault="00E81AC4" w:rsidP="00840758">
            <w:pPr>
              <w:pStyle w:val="TableParagraph"/>
              <w:spacing w:before="41"/>
              <w:ind w:left="52"/>
              <w:rPr>
                <w:sz w:val="11"/>
              </w:rPr>
            </w:pPr>
            <w:r>
              <w:rPr>
                <w:color w:val="333333"/>
                <w:sz w:val="11"/>
              </w:rPr>
              <w:t>HIV</w:t>
            </w:r>
            <w:r>
              <w:rPr>
                <w:color w:val="333333"/>
                <w:spacing w:val="6"/>
                <w:sz w:val="11"/>
              </w:rPr>
              <w:t xml:space="preserve"> </w:t>
            </w:r>
            <w:r>
              <w:rPr>
                <w:color w:val="333333"/>
                <w:sz w:val="11"/>
              </w:rPr>
              <w:t>testing</w:t>
            </w:r>
          </w:p>
        </w:tc>
      </w:tr>
      <w:tr w:rsidR="00E81AC4" w14:paraId="527873B0" w14:textId="77777777" w:rsidTr="00840758">
        <w:trPr>
          <w:trHeight w:val="208"/>
        </w:trPr>
        <w:tc>
          <w:tcPr>
            <w:tcW w:w="2470" w:type="dxa"/>
            <w:vMerge/>
            <w:tcBorders>
              <w:top w:val="nil"/>
            </w:tcBorders>
          </w:tcPr>
          <w:p w14:paraId="64DA654B" w14:textId="77777777" w:rsidR="00E81AC4" w:rsidRDefault="00E81AC4" w:rsidP="00840758">
            <w:pPr>
              <w:rPr>
                <w:sz w:val="2"/>
                <w:szCs w:val="2"/>
              </w:rPr>
            </w:pPr>
          </w:p>
        </w:tc>
        <w:tc>
          <w:tcPr>
            <w:tcW w:w="6063" w:type="dxa"/>
            <w:vMerge/>
            <w:tcBorders>
              <w:top w:val="nil"/>
              <w:right w:val="single" w:sz="12" w:space="0" w:color="DDDDDD"/>
            </w:tcBorders>
          </w:tcPr>
          <w:p w14:paraId="296CE0AA" w14:textId="77777777" w:rsidR="00E81AC4" w:rsidRDefault="00E81AC4" w:rsidP="00840758">
            <w:pPr>
              <w:rPr>
                <w:sz w:val="2"/>
                <w:szCs w:val="2"/>
              </w:rPr>
            </w:pPr>
          </w:p>
        </w:tc>
        <w:tc>
          <w:tcPr>
            <w:tcW w:w="243" w:type="dxa"/>
            <w:tcBorders>
              <w:left w:val="single" w:sz="12" w:space="0" w:color="DDDDDD"/>
            </w:tcBorders>
          </w:tcPr>
          <w:p w14:paraId="50F39B3F" w14:textId="77777777" w:rsidR="00E81AC4" w:rsidRDefault="00E81AC4" w:rsidP="00840758">
            <w:pPr>
              <w:pStyle w:val="TableParagraph"/>
              <w:rPr>
                <w:sz w:val="10"/>
              </w:rPr>
            </w:pPr>
          </w:p>
        </w:tc>
        <w:tc>
          <w:tcPr>
            <w:tcW w:w="202" w:type="dxa"/>
          </w:tcPr>
          <w:p w14:paraId="2C979049" w14:textId="77777777" w:rsidR="00E81AC4" w:rsidRDefault="00E81AC4" w:rsidP="00840758">
            <w:pPr>
              <w:pStyle w:val="TableParagraph"/>
              <w:ind w:left="84"/>
              <w:rPr>
                <w:sz w:val="11"/>
              </w:rPr>
            </w:pPr>
            <w:r>
              <w:rPr>
                <w:color w:val="333333"/>
                <w:w w:val="105"/>
                <w:sz w:val="11"/>
              </w:rPr>
              <w:t>8</w:t>
            </w:r>
          </w:p>
        </w:tc>
        <w:tc>
          <w:tcPr>
            <w:tcW w:w="1661" w:type="dxa"/>
            <w:tcBorders>
              <w:right w:val="single" w:sz="12" w:space="0" w:color="DDDDDD"/>
            </w:tcBorders>
          </w:tcPr>
          <w:p w14:paraId="4D871689" w14:textId="77777777" w:rsidR="00E81AC4" w:rsidRDefault="00E81AC4" w:rsidP="00840758">
            <w:pPr>
              <w:pStyle w:val="TableParagraph"/>
              <w:ind w:left="52"/>
              <w:rPr>
                <w:sz w:val="11"/>
              </w:rPr>
            </w:pPr>
            <w:r>
              <w:rPr>
                <w:color w:val="333333"/>
                <w:sz w:val="11"/>
              </w:rPr>
              <w:t>TB</w:t>
            </w:r>
            <w:r>
              <w:rPr>
                <w:color w:val="333333"/>
                <w:spacing w:val="5"/>
                <w:sz w:val="11"/>
              </w:rPr>
              <w:t xml:space="preserve"> </w:t>
            </w:r>
            <w:r>
              <w:rPr>
                <w:color w:val="333333"/>
                <w:sz w:val="11"/>
              </w:rPr>
              <w:t>testing</w:t>
            </w:r>
          </w:p>
        </w:tc>
      </w:tr>
      <w:tr w:rsidR="00E81AC4" w14:paraId="60549813" w14:textId="77777777" w:rsidTr="00840758">
        <w:trPr>
          <w:trHeight w:val="208"/>
        </w:trPr>
        <w:tc>
          <w:tcPr>
            <w:tcW w:w="2470" w:type="dxa"/>
            <w:vMerge/>
            <w:tcBorders>
              <w:top w:val="nil"/>
            </w:tcBorders>
          </w:tcPr>
          <w:p w14:paraId="71FB12AF" w14:textId="77777777" w:rsidR="00E81AC4" w:rsidRDefault="00E81AC4" w:rsidP="00840758">
            <w:pPr>
              <w:rPr>
                <w:sz w:val="2"/>
                <w:szCs w:val="2"/>
              </w:rPr>
            </w:pPr>
          </w:p>
        </w:tc>
        <w:tc>
          <w:tcPr>
            <w:tcW w:w="6063" w:type="dxa"/>
            <w:vMerge/>
            <w:tcBorders>
              <w:top w:val="nil"/>
              <w:right w:val="single" w:sz="12" w:space="0" w:color="DDDDDD"/>
            </w:tcBorders>
          </w:tcPr>
          <w:p w14:paraId="4808A50E" w14:textId="77777777" w:rsidR="00E81AC4" w:rsidRDefault="00E81AC4" w:rsidP="00840758">
            <w:pPr>
              <w:rPr>
                <w:sz w:val="2"/>
                <w:szCs w:val="2"/>
              </w:rPr>
            </w:pPr>
          </w:p>
        </w:tc>
        <w:tc>
          <w:tcPr>
            <w:tcW w:w="243" w:type="dxa"/>
            <w:tcBorders>
              <w:left w:val="single" w:sz="12" w:space="0" w:color="DDDDDD"/>
            </w:tcBorders>
          </w:tcPr>
          <w:p w14:paraId="0EB0F011" w14:textId="77777777" w:rsidR="00E81AC4" w:rsidRDefault="00E81AC4" w:rsidP="00840758">
            <w:pPr>
              <w:pStyle w:val="TableParagraph"/>
              <w:rPr>
                <w:sz w:val="10"/>
              </w:rPr>
            </w:pPr>
          </w:p>
        </w:tc>
        <w:tc>
          <w:tcPr>
            <w:tcW w:w="202" w:type="dxa"/>
          </w:tcPr>
          <w:p w14:paraId="34F677D2" w14:textId="77777777" w:rsidR="00E81AC4" w:rsidRDefault="00E81AC4" w:rsidP="00840758">
            <w:pPr>
              <w:pStyle w:val="TableParagraph"/>
              <w:ind w:left="84"/>
              <w:rPr>
                <w:sz w:val="11"/>
              </w:rPr>
            </w:pPr>
            <w:r>
              <w:rPr>
                <w:color w:val="333333"/>
                <w:w w:val="105"/>
                <w:sz w:val="11"/>
              </w:rPr>
              <w:t>9</w:t>
            </w:r>
          </w:p>
        </w:tc>
        <w:tc>
          <w:tcPr>
            <w:tcW w:w="1661" w:type="dxa"/>
            <w:tcBorders>
              <w:right w:val="single" w:sz="12" w:space="0" w:color="DDDDDD"/>
            </w:tcBorders>
          </w:tcPr>
          <w:p w14:paraId="6E5F7D3E" w14:textId="77777777" w:rsidR="00E81AC4" w:rsidRDefault="00E81AC4" w:rsidP="00840758">
            <w:pPr>
              <w:pStyle w:val="TableParagraph"/>
              <w:ind w:left="52"/>
              <w:rPr>
                <w:sz w:val="11"/>
              </w:rPr>
            </w:pPr>
            <w:r>
              <w:rPr>
                <w:color w:val="333333"/>
                <w:sz w:val="11"/>
              </w:rPr>
              <w:t>Asking</w:t>
            </w:r>
            <w:r>
              <w:rPr>
                <w:color w:val="333333"/>
                <w:spacing w:val="8"/>
                <w:sz w:val="11"/>
              </w:rPr>
              <w:t xml:space="preserve"> </w:t>
            </w:r>
            <w:r>
              <w:rPr>
                <w:color w:val="333333"/>
                <w:sz w:val="11"/>
              </w:rPr>
              <w:t>for</w:t>
            </w:r>
            <w:r>
              <w:rPr>
                <w:color w:val="333333"/>
                <w:spacing w:val="7"/>
                <w:sz w:val="11"/>
              </w:rPr>
              <w:t xml:space="preserve"> </w:t>
            </w:r>
            <w:r>
              <w:rPr>
                <w:color w:val="333333"/>
                <w:sz w:val="11"/>
              </w:rPr>
              <w:t>STI</w:t>
            </w:r>
            <w:r>
              <w:rPr>
                <w:color w:val="333333"/>
                <w:spacing w:val="11"/>
                <w:sz w:val="11"/>
              </w:rPr>
              <w:t xml:space="preserve"> </w:t>
            </w:r>
            <w:r>
              <w:rPr>
                <w:color w:val="333333"/>
                <w:sz w:val="11"/>
              </w:rPr>
              <w:t>symptoms</w:t>
            </w:r>
          </w:p>
        </w:tc>
      </w:tr>
      <w:tr w:rsidR="00E81AC4" w14:paraId="14D8BC6B" w14:textId="77777777" w:rsidTr="00840758">
        <w:trPr>
          <w:trHeight w:val="208"/>
        </w:trPr>
        <w:tc>
          <w:tcPr>
            <w:tcW w:w="2470" w:type="dxa"/>
            <w:vMerge/>
            <w:tcBorders>
              <w:top w:val="nil"/>
            </w:tcBorders>
          </w:tcPr>
          <w:p w14:paraId="285B07F7" w14:textId="77777777" w:rsidR="00E81AC4" w:rsidRDefault="00E81AC4" w:rsidP="00840758">
            <w:pPr>
              <w:rPr>
                <w:sz w:val="2"/>
                <w:szCs w:val="2"/>
              </w:rPr>
            </w:pPr>
          </w:p>
        </w:tc>
        <w:tc>
          <w:tcPr>
            <w:tcW w:w="6063" w:type="dxa"/>
            <w:vMerge/>
            <w:tcBorders>
              <w:top w:val="nil"/>
              <w:right w:val="single" w:sz="12" w:space="0" w:color="DDDDDD"/>
            </w:tcBorders>
          </w:tcPr>
          <w:p w14:paraId="474D5A42" w14:textId="77777777" w:rsidR="00E81AC4" w:rsidRDefault="00E81AC4" w:rsidP="00840758">
            <w:pPr>
              <w:rPr>
                <w:sz w:val="2"/>
                <w:szCs w:val="2"/>
              </w:rPr>
            </w:pPr>
          </w:p>
        </w:tc>
        <w:tc>
          <w:tcPr>
            <w:tcW w:w="243" w:type="dxa"/>
            <w:tcBorders>
              <w:left w:val="single" w:sz="12" w:space="0" w:color="DDDDDD"/>
            </w:tcBorders>
          </w:tcPr>
          <w:p w14:paraId="7D8C7369" w14:textId="77777777" w:rsidR="00E81AC4" w:rsidRDefault="00E81AC4" w:rsidP="00840758">
            <w:pPr>
              <w:pStyle w:val="TableParagraph"/>
              <w:rPr>
                <w:sz w:val="10"/>
              </w:rPr>
            </w:pPr>
          </w:p>
        </w:tc>
        <w:tc>
          <w:tcPr>
            <w:tcW w:w="202" w:type="dxa"/>
          </w:tcPr>
          <w:p w14:paraId="10347065" w14:textId="77777777" w:rsidR="00E81AC4" w:rsidRDefault="00E81AC4" w:rsidP="00840758">
            <w:pPr>
              <w:pStyle w:val="TableParagraph"/>
              <w:ind w:left="60"/>
              <w:rPr>
                <w:sz w:val="11"/>
              </w:rPr>
            </w:pPr>
            <w:r>
              <w:rPr>
                <w:color w:val="333333"/>
                <w:sz w:val="11"/>
              </w:rPr>
              <w:t>10</w:t>
            </w:r>
          </w:p>
        </w:tc>
        <w:tc>
          <w:tcPr>
            <w:tcW w:w="1661" w:type="dxa"/>
            <w:tcBorders>
              <w:right w:val="single" w:sz="12" w:space="0" w:color="DDDDDD"/>
            </w:tcBorders>
          </w:tcPr>
          <w:p w14:paraId="46C87FB9" w14:textId="77777777" w:rsidR="00E81AC4" w:rsidRDefault="00E81AC4" w:rsidP="00840758">
            <w:pPr>
              <w:pStyle w:val="TableParagraph"/>
              <w:ind w:left="52"/>
              <w:rPr>
                <w:sz w:val="11"/>
              </w:rPr>
            </w:pPr>
            <w:r>
              <w:rPr>
                <w:color w:val="333333"/>
                <w:sz w:val="11"/>
              </w:rPr>
              <w:t>Testing</w:t>
            </w:r>
            <w:r>
              <w:rPr>
                <w:color w:val="333333"/>
                <w:spacing w:val="-4"/>
                <w:sz w:val="11"/>
              </w:rPr>
              <w:t xml:space="preserve"> </w:t>
            </w:r>
            <w:r>
              <w:rPr>
                <w:color w:val="333333"/>
                <w:sz w:val="11"/>
              </w:rPr>
              <w:t>for</w:t>
            </w:r>
            <w:r>
              <w:rPr>
                <w:color w:val="333333"/>
                <w:spacing w:val="-2"/>
                <w:sz w:val="11"/>
              </w:rPr>
              <w:t xml:space="preserve"> </w:t>
            </w:r>
            <w:r>
              <w:rPr>
                <w:color w:val="333333"/>
                <w:sz w:val="11"/>
              </w:rPr>
              <w:t>STIs</w:t>
            </w:r>
          </w:p>
        </w:tc>
      </w:tr>
      <w:tr w:rsidR="00E81AC4" w14:paraId="4E1C1AB9" w14:textId="77777777" w:rsidTr="00840758">
        <w:trPr>
          <w:trHeight w:val="421"/>
        </w:trPr>
        <w:tc>
          <w:tcPr>
            <w:tcW w:w="2470" w:type="dxa"/>
            <w:vMerge/>
            <w:tcBorders>
              <w:top w:val="nil"/>
            </w:tcBorders>
          </w:tcPr>
          <w:p w14:paraId="59C1110A" w14:textId="77777777" w:rsidR="00E81AC4" w:rsidRDefault="00E81AC4" w:rsidP="00840758">
            <w:pPr>
              <w:rPr>
                <w:sz w:val="2"/>
                <w:szCs w:val="2"/>
              </w:rPr>
            </w:pPr>
          </w:p>
        </w:tc>
        <w:tc>
          <w:tcPr>
            <w:tcW w:w="6063" w:type="dxa"/>
            <w:vMerge/>
            <w:tcBorders>
              <w:top w:val="nil"/>
              <w:right w:val="single" w:sz="12" w:space="0" w:color="DDDDDD"/>
            </w:tcBorders>
          </w:tcPr>
          <w:p w14:paraId="5EB78100" w14:textId="77777777" w:rsidR="00E81AC4" w:rsidRDefault="00E81AC4" w:rsidP="00840758">
            <w:pPr>
              <w:rPr>
                <w:sz w:val="2"/>
                <w:szCs w:val="2"/>
              </w:rPr>
            </w:pPr>
          </w:p>
        </w:tc>
        <w:tc>
          <w:tcPr>
            <w:tcW w:w="243" w:type="dxa"/>
            <w:tcBorders>
              <w:left w:val="single" w:sz="12" w:space="0" w:color="DDDDDD"/>
            </w:tcBorders>
          </w:tcPr>
          <w:p w14:paraId="40DCCB12" w14:textId="77777777" w:rsidR="00E81AC4" w:rsidRDefault="00E81AC4" w:rsidP="00840758">
            <w:pPr>
              <w:pStyle w:val="TableParagraph"/>
              <w:rPr>
                <w:sz w:val="10"/>
              </w:rPr>
            </w:pPr>
          </w:p>
        </w:tc>
        <w:tc>
          <w:tcPr>
            <w:tcW w:w="202" w:type="dxa"/>
          </w:tcPr>
          <w:p w14:paraId="716744DB" w14:textId="77777777" w:rsidR="00E81AC4" w:rsidRDefault="00E81AC4" w:rsidP="00840758">
            <w:pPr>
              <w:pStyle w:val="TableParagraph"/>
              <w:ind w:left="60"/>
              <w:rPr>
                <w:sz w:val="11"/>
              </w:rPr>
            </w:pPr>
            <w:r>
              <w:rPr>
                <w:color w:val="333333"/>
                <w:sz w:val="11"/>
              </w:rPr>
              <w:t>11</w:t>
            </w:r>
          </w:p>
        </w:tc>
        <w:tc>
          <w:tcPr>
            <w:tcW w:w="1661" w:type="dxa"/>
            <w:tcBorders>
              <w:right w:val="single" w:sz="12" w:space="0" w:color="DDDDDD"/>
            </w:tcBorders>
          </w:tcPr>
          <w:p w14:paraId="21C9852A" w14:textId="77777777" w:rsidR="00E81AC4" w:rsidRDefault="00E81AC4" w:rsidP="00840758">
            <w:pPr>
              <w:pStyle w:val="TableParagraph"/>
              <w:ind w:left="52"/>
              <w:rPr>
                <w:sz w:val="11"/>
              </w:rPr>
            </w:pPr>
            <w:r>
              <w:rPr>
                <w:color w:val="333333"/>
                <w:sz w:val="11"/>
              </w:rPr>
              <w:t>Family</w:t>
            </w:r>
            <w:r>
              <w:rPr>
                <w:color w:val="333333"/>
                <w:spacing w:val="6"/>
                <w:sz w:val="11"/>
              </w:rPr>
              <w:t xml:space="preserve"> </w:t>
            </w:r>
            <w:r>
              <w:rPr>
                <w:color w:val="333333"/>
                <w:sz w:val="11"/>
              </w:rPr>
              <w:t>planning</w:t>
            </w:r>
            <w:r>
              <w:rPr>
                <w:color w:val="333333"/>
                <w:spacing w:val="7"/>
                <w:sz w:val="11"/>
              </w:rPr>
              <w:t xml:space="preserve"> </w:t>
            </w:r>
            <w:r>
              <w:rPr>
                <w:color w:val="333333"/>
                <w:sz w:val="11"/>
              </w:rPr>
              <w:t>need</w:t>
            </w:r>
          </w:p>
          <w:p w14:paraId="4B065C9F" w14:textId="77777777" w:rsidR="00E81AC4" w:rsidRDefault="00E81AC4" w:rsidP="00840758">
            <w:pPr>
              <w:pStyle w:val="TableParagraph"/>
              <w:spacing w:before="87"/>
              <w:ind w:left="53"/>
              <w:rPr>
                <w:sz w:val="11"/>
              </w:rPr>
            </w:pPr>
            <w:r>
              <w:rPr>
                <w:color w:val="333333"/>
                <w:sz w:val="11"/>
              </w:rPr>
              <w:t>assessment</w:t>
            </w:r>
          </w:p>
        </w:tc>
      </w:tr>
      <w:tr w:rsidR="00E81AC4" w14:paraId="4E5C3F16" w14:textId="77777777" w:rsidTr="00840758">
        <w:trPr>
          <w:trHeight w:val="421"/>
        </w:trPr>
        <w:tc>
          <w:tcPr>
            <w:tcW w:w="2470" w:type="dxa"/>
            <w:vMerge/>
            <w:tcBorders>
              <w:top w:val="nil"/>
            </w:tcBorders>
          </w:tcPr>
          <w:p w14:paraId="273A18AE" w14:textId="77777777" w:rsidR="00E81AC4" w:rsidRDefault="00E81AC4" w:rsidP="00840758">
            <w:pPr>
              <w:rPr>
                <w:sz w:val="2"/>
                <w:szCs w:val="2"/>
              </w:rPr>
            </w:pPr>
          </w:p>
        </w:tc>
        <w:tc>
          <w:tcPr>
            <w:tcW w:w="6063" w:type="dxa"/>
            <w:vMerge/>
            <w:tcBorders>
              <w:top w:val="nil"/>
              <w:right w:val="single" w:sz="12" w:space="0" w:color="DDDDDD"/>
            </w:tcBorders>
          </w:tcPr>
          <w:p w14:paraId="7AD18D25" w14:textId="77777777" w:rsidR="00E81AC4" w:rsidRDefault="00E81AC4" w:rsidP="00840758">
            <w:pPr>
              <w:rPr>
                <w:sz w:val="2"/>
                <w:szCs w:val="2"/>
              </w:rPr>
            </w:pPr>
          </w:p>
        </w:tc>
        <w:tc>
          <w:tcPr>
            <w:tcW w:w="243" w:type="dxa"/>
            <w:tcBorders>
              <w:left w:val="single" w:sz="12" w:space="0" w:color="DDDDDD"/>
            </w:tcBorders>
          </w:tcPr>
          <w:p w14:paraId="5420BEA6" w14:textId="77777777" w:rsidR="00E81AC4" w:rsidRDefault="00E81AC4" w:rsidP="00840758">
            <w:pPr>
              <w:pStyle w:val="TableParagraph"/>
              <w:rPr>
                <w:sz w:val="10"/>
              </w:rPr>
            </w:pPr>
          </w:p>
        </w:tc>
        <w:tc>
          <w:tcPr>
            <w:tcW w:w="202" w:type="dxa"/>
          </w:tcPr>
          <w:p w14:paraId="073ECA0A" w14:textId="77777777" w:rsidR="00E81AC4" w:rsidRDefault="00E81AC4" w:rsidP="00840758">
            <w:pPr>
              <w:pStyle w:val="TableParagraph"/>
              <w:ind w:left="60"/>
              <w:rPr>
                <w:sz w:val="11"/>
              </w:rPr>
            </w:pPr>
            <w:r>
              <w:rPr>
                <w:color w:val="333333"/>
                <w:sz w:val="11"/>
              </w:rPr>
              <w:t>12</w:t>
            </w:r>
          </w:p>
        </w:tc>
        <w:tc>
          <w:tcPr>
            <w:tcW w:w="1661" w:type="dxa"/>
            <w:tcBorders>
              <w:right w:val="single" w:sz="12" w:space="0" w:color="DDDDDD"/>
            </w:tcBorders>
          </w:tcPr>
          <w:p w14:paraId="0ED98C0C" w14:textId="77777777" w:rsidR="00E81AC4" w:rsidRDefault="00E81AC4" w:rsidP="00840758">
            <w:pPr>
              <w:pStyle w:val="TableParagraph"/>
              <w:ind w:left="52"/>
              <w:rPr>
                <w:sz w:val="11"/>
              </w:rPr>
            </w:pPr>
            <w:r>
              <w:rPr>
                <w:color w:val="333333"/>
                <w:sz w:val="11"/>
              </w:rPr>
              <w:t>Screening</w:t>
            </w:r>
            <w:r>
              <w:rPr>
                <w:color w:val="333333"/>
                <w:spacing w:val="10"/>
                <w:sz w:val="11"/>
              </w:rPr>
              <w:t xml:space="preserve"> </w:t>
            </w:r>
            <w:r>
              <w:rPr>
                <w:color w:val="333333"/>
                <w:sz w:val="11"/>
              </w:rPr>
              <w:t>for</w:t>
            </w:r>
            <w:r>
              <w:rPr>
                <w:color w:val="333333"/>
                <w:spacing w:val="10"/>
                <w:sz w:val="11"/>
              </w:rPr>
              <w:t xml:space="preserve"> </w:t>
            </w:r>
            <w:r>
              <w:rPr>
                <w:color w:val="333333"/>
                <w:sz w:val="11"/>
              </w:rPr>
              <w:t>gender-based</w:t>
            </w:r>
          </w:p>
          <w:p w14:paraId="4ADE547E" w14:textId="77777777" w:rsidR="00E81AC4" w:rsidRDefault="00E81AC4" w:rsidP="00840758">
            <w:pPr>
              <w:pStyle w:val="TableParagraph"/>
              <w:spacing w:before="87"/>
              <w:ind w:left="52"/>
              <w:rPr>
                <w:sz w:val="11"/>
              </w:rPr>
            </w:pPr>
            <w:r>
              <w:rPr>
                <w:color w:val="333333"/>
                <w:sz w:val="11"/>
              </w:rPr>
              <w:t>violence</w:t>
            </w:r>
          </w:p>
        </w:tc>
      </w:tr>
      <w:tr w:rsidR="00E81AC4" w14:paraId="7FCAF763" w14:textId="77777777" w:rsidTr="00840758">
        <w:trPr>
          <w:trHeight w:val="205"/>
        </w:trPr>
        <w:tc>
          <w:tcPr>
            <w:tcW w:w="2470" w:type="dxa"/>
            <w:vMerge/>
            <w:tcBorders>
              <w:top w:val="nil"/>
            </w:tcBorders>
          </w:tcPr>
          <w:p w14:paraId="43ED1C9D" w14:textId="77777777" w:rsidR="00E81AC4" w:rsidRDefault="00E81AC4" w:rsidP="00840758">
            <w:pPr>
              <w:rPr>
                <w:sz w:val="2"/>
                <w:szCs w:val="2"/>
              </w:rPr>
            </w:pPr>
          </w:p>
        </w:tc>
        <w:tc>
          <w:tcPr>
            <w:tcW w:w="6063" w:type="dxa"/>
            <w:vMerge/>
            <w:tcBorders>
              <w:top w:val="nil"/>
              <w:right w:val="single" w:sz="12" w:space="0" w:color="DDDDDD"/>
            </w:tcBorders>
          </w:tcPr>
          <w:p w14:paraId="7A6F82E8" w14:textId="77777777" w:rsidR="00E81AC4" w:rsidRDefault="00E81AC4" w:rsidP="00840758">
            <w:pPr>
              <w:rPr>
                <w:sz w:val="2"/>
                <w:szCs w:val="2"/>
              </w:rPr>
            </w:pPr>
          </w:p>
        </w:tc>
        <w:tc>
          <w:tcPr>
            <w:tcW w:w="243" w:type="dxa"/>
            <w:tcBorders>
              <w:left w:val="single" w:sz="12" w:space="0" w:color="DDDDDD"/>
            </w:tcBorders>
          </w:tcPr>
          <w:p w14:paraId="22FDF040" w14:textId="77777777" w:rsidR="00E81AC4" w:rsidRDefault="00E81AC4" w:rsidP="00840758">
            <w:pPr>
              <w:pStyle w:val="TableParagraph"/>
              <w:rPr>
                <w:sz w:val="10"/>
              </w:rPr>
            </w:pPr>
          </w:p>
        </w:tc>
        <w:tc>
          <w:tcPr>
            <w:tcW w:w="202" w:type="dxa"/>
          </w:tcPr>
          <w:p w14:paraId="02F6855F" w14:textId="77777777" w:rsidR="00E81AC4" w:rsidRDefault="00E81AC4" w:rsidP="00840758">
            <w:pPr>
              <w:pStyle w:val="TableParagraph"/>
              <w:spacing w:before="41"/>
              <w:ind w:left="60"/>
              <w:rPr>
                <w:sz w:val="11"/>
              </w:rPr>
            </w:pPr>
            <w:r>
              <w:rPr>
                <w:color w:val="333333"/>
                <w:sz w:val="11"/>
              </w:rPr>
              <w:t>13</w:t>
            </w:r>
          </w:p>
        </w:tc>
        <w:tc>
          <w:tcPr>
            <w:tcW w:w="1661" w:type="dxa"/>
            <w:tcBorders>
              <w:right w:val="single" w:sz="12" w:space="0" w:color="DDDDDD"/>
            </w:tcBorders>
          </w:tcPr>
          <w:p w14:paraId="466730E1" w14:textId="77777777" w:rsidR="00E81AC4" w:rsidRDefault="00E81AC4" w:rsidP="00840758">
            <w:pPr>
              <w:pStyle w:val="TableParagraph"/>
              <w:spacing w:before="41"/>
              <w:ind w:left="52"/>
              <w:rPr>
                <w:sz w:val="11"/>
              </w:rPr>
            </w:pPr>
            <w:r>
              <w:rPr>
                <w:color w:val="333333"/>
                <w:sz w:val="11"/>
              </w:rPr>
              <w:t>Mental</w:t>
            </w:r>
            <w:r>
              <w:rPr>
                <w:color w:val="333333"/>
                <w:spacing w:val="6"/>
                <w:sz w:val="11"/>
              </w:rPr>
              <w:t xml:space="preserve"> </w:t>
            </w:r>
            <w:r>
              <w:rPr>
                <w:color w:val="333333"/>
                <w:sz w:val="11"/>
              </w:rPr>
              <w:t>health</w:t>
            </w:r>
            <w:r>
              <w:rPr>
                <w:color w:val="333333"/>
                <w:spacing w:val="9"/>
                <w:sz w:val="11"/>
              </w:rPr>
              <w:t xml:space="preserve"> </w:t>
            </w:r>
            <w:r>
              <w:rPr>
                <w:color w:val="333333"/>
                <w:sz w:val="11"/>
              </w:rPr>
              <w:t>assessment</w:t>
            </w:r>
          </w:p>
        </w:tc>
      </w:tr>
      <w:tr w:rsidR="00E81AC4" w14:paraId="500F6E57" w14:textId="77777777" w:rsidTr="00840758">
        <w:trPr>
          <w:trHeight w:val="208"/>
        </w:trPr>
        <w:tc>
          <w:tcPr>
            <w:tcW w:w="2470" w:type="dxa"/>
            <w:vMerge/>
            <w:tcBorders>
              <w:top w:val="nil"/>
            </w:tcBorders>
          </w:tcPr>
          <w:p w14:paraId="28818508" w14:textId="77777777" w:rsidR="00E81AC4" w:rsidRDefault="00E81AC4" w:rsidP="00840758">
            <w:pPr>
              <w:rPr>
                <w:sz w:val="2"/>
                <w:szCs w:val="2"/>
              </w:rPr>
            </w:pPr>
          </w:p>
        </w:tc>
        <w:tc>
          <w:tcPr>
            <w:tcW w:w="6063" w:type="dxa"/>
            <w:vMerge/>
            <w:tcBorders>
              <w:top w:val="nil"/>
              <w:right w:val="single" w:sz="12" w:space="0" w:color="DDDDDD"/>
            </w:tcBorders>
          </w:tcPr>
          <w:p w14:paraId="0BD94552" w14:textId="77777777" w:rsidR="00E81AC4" w:rsidRDefault="00E81AC4" w:rsidP="00840758">
            <w:pPr>
              <w:rPr>
                <w:sz w:val="2"/>
                <w:szCs w:val="2"/>
              </w:rPr>
            </w:pPr>
          </w:p>
        </w:tc>
        <w:tc>
          <w:tcPr>
            <w:tcW w:w="243" w:type="dxa"/>
            <w:tcBorders>
              <w:left w:val="single" w:sz="12" w:space="0" w:color="DDDDDD"/>
            </w:tcBorders>
          </w:tcPr>
          <w:p w14:paraId="29452438" w14:textId="77777777" w:rsidR="00E81AC4" w:rsidRDefault="00E81AC4" w:rsidP="00840758">
            <w:pPr>
              <w:pStyle w:val="TableParagraph"/>
              <w:rPr>
                <w:sz w:val="10"/>
              </w:rPr>
            </w:pPr>
          </w:p>
        </w:tc>
        <w:tc>
          <w:tcPr>
            <w:tcW w:w="202" w:type="dxa"/>
          </w:tcPr>
          <w:p w14:paraId="5C8B527B" w14:textId="77777777" w:rsidR="00E81AC4" w:rsidRDefault="00E81AC4" w:rsidP="00840758">
            <w:pPr>
              <w:pStyle w:val="TableParagraph"/>
              <w:ind w:left="60"/>
              <w:rPr>
                <w:sz w:val="11"/>
              </w:rPr>
            </w:pPr>
            <w:r>
              <w:rPr>
                <w:color w:val="333333"/>
                <w:sz w:val="11"/>
              </w:rPr>
              <w:t>14</w:t>
            </w:r>
          </w:p>
        </w:tc>
        <w:tc>
          <w:tcPr>
            <w:tcW w:w="1661" w:type="dxa"/>
            <w:tcBorders>
              <w:right w:val="single" w:sz="12" w:space="0" w:color="DDDDDD"/>
            </w:tcBorders>
          </w:tcPr>
          <w:p w14:paraId="67E8263A" w14:textId="77777777" w:rsidR="00E81AC4" w:rsidRDefault="00E81AC4" w:rsidP="00840758">
            <w:pPr>
              <w:pStyle w:val="TableParagraph"/>
              <w:ind w:left="52"/>
              <w:rPr>
                <w:sz w:val="11"/>
              </w:rPr>
            </w:pPr>
            <w:r>
              <w:rPr>
                <w:color w:val="333333"/>
                <w:sz w:val="11"/>
              </w:rPr>
              <w:t>Drug</w:t>
            </w:r>
            <w:r>
              <w:rPr>
                <w:color w:val="333333"/>
                <w:spacing w:val="7"/>
                <w:sz w:val="11"/>
              </w:rPr>
              <w:t xml:space="preserve"> </w:t>
            </w:r>
            <w:r>
              <w:rPr>
                <w:color w:val="333333"/>
                <w:sz w:val="11"/>
              </w:rPr>
              <w:t>provision</w:t>
            </w:r>
          </w:p>
        </w:tc>
      </w:tr>
      <w:tr w:rsidR="00E81AC4" w14:paraId="57180373" w14:textId="77777777" w:rsidTr="00840758">
        <w:trPr>
          <w:trHeight w:val="205"/>
        </w:trPr>
        <w:tc>
          <w:tcPr>
            <w:tcW w:w="2470" w:type="dxa"/>
            <w:vMerge/>
            <w:tcBorders>
              <w:top w:val="nil"/>
            </w:tcBorders>
          </w:tcPr>
          <w:p w14:paraId="7B08CF53" w14:textId="77777777" w:rsidR="00E81AC4" w:rsidRDefault="00E81AC4" w:rsidP="00840758">
            <w:pPr>
              <w:rPr>
                <w:sz w:val="2"/>
                <w:szCs w:val="2"/>
              </w:rPr>
            </w:pPr>
          </w:p>
        </w:tc>
        <w:tc>
          <w:tcPr>
            <w:tcW w:w="6063" w:type="dxa"/>
            <w:vMerge/>
            <w:tcBorders>
              <w:top w:val="nil"/>
              <w:right w:val="single" w:sz="12" w:space="0" w:color="DDDDDD"/>
            </w:tcBorders>
          </w:tcPr>
          <w:p w14:paraId="1C06AD8C" w14:textId="77777777" w:rsidR="00E81AC4" w:rsidRDefault="00E81AC4" w:rsidP="00840758">
            <w:pPr>
              <w:rPr>
                <w:sz w:val="2"/>
                <w:szCs w:val="2"/>
              </w:rPr>
            </w:pPr>
          </w:p>
        </w:tc>
        <w:tc>
          <w:tcPr>
            <w:tcW w:w="243" w:type="dxa"/>
            <w:tcBorders>
              <w:left w:val="single" w:sz="12" w:space="0" w:color="DDDDDD"/>
              <w:bottom w:val="single" w:sz="12" w:space="0" w:color="DDDDDD"/>
            </w:tcBorders>
          </w:tcPr>
          <w:p w14:paraId="473C9A38" w14:textId="77777777" w:rsidR="00E81AC4" w:rsidRDefault="00E81AC4" w:rsidP="00840758">
            <w:pPr>
              <w:pStyle w:val="TableParagraph"/>
              <w:rPr>
                <w:sz w:val="10"/>
              </w:rPr>
            </w:pPr>
          </w:p>
        </w:tc>
        <w:tc>
          <w:tcPr>
            <w:tcW w:w="202" w:type="dxa"/>
            <w:tcBorders>
              <w:bottom w:val="single" w:sz="12" w:space="0" w:color="DDDDDD"/>
            </w:tcBorders>
          </w:tcPr>
          <w:p w14:paraId="7AF51F52" w14:textId="77777777" w:rsidR="00E81AC4" w:rsidRDefault="00E81AC4" w:rsidP="00840758">
            <w:pPr>
              <w:pStyle w:val="TableParagraph"/>
              <w:ind w:left="60"/>
              <w:rPr>
                <w:sz w:val="11"/>
              </w:rPr>
            </w:pPr>
            <w:r>
              <w:rPr>
                <w:color w:val="333333"/>
                <w:sz w:val="11"/>
              </w:rPr>
              <w:t>98</w:t>
            </w:r>
          </w:p>
        </w:tc>
        <w:tc>
          <w:tcPr>
            <w:tcW w:w="1661" w:type="dxa"/>
            <w:tcBorders>
              <w:bottom w:val="single" w:sz="12" w:space="0" w:color="DDDDDD"/>
              <w:right w:val="single" w:sz="12" w:space="0" w:color="DDDDDD"/>
            </w:tcBorders>
          </w:tcPr>
          <w:p w14:paraId="28BF89D9" w14:textId="77777777" w:rsidR="00E81AC4" w:rsidRDefault="00E81AC4" w:rsidP="00840758">
            <w:pPr>
              <w:pStyle w:val="TableParagraph"/>
              <w:ind w:left="52"/>
              <w:rPr>
                <w:sz w:val="11"/>
              </w:rPr>
            </w:pPr>
            <w:r>
              <w:rPr>
                <w:color w:val="333333"/>
                <w:sz w:val="11"/>
              </w:rPr>
              <w:t>Other,</w:t>
            </w:r>
            <w:r>
              <w:rPr>
                <w:color w:val="333333"/>
                <w:spacing w:val="2"/>
                <w:sz w:val="11"/>
              </w:rPr>
              <w:t xml:space="preserve"> </w:t>
            </w:r>
            <w:r>
              <w:rPr>
                <w:color w:val="333333"/>
                <w:sz w:val="11"/>
              </w:rPr>
              <w:t>specify</w:t>
            </w:r>
          </w:p>
        </w:tc>
      </w:tr>
      <w:tr w:rsidR="00E81AC4" w14:paraId="080AE979" w14:textId="77777777" w:rsidTr="00840758">
        <w:trPr>
          <w:trHeight w:val="421"/>
        </w:trPr>
        <w:tc>
          <w:tcPr>
            <w:tcW w:w="2470" w:type="dxa"/>
          </w:tcPr>
          <w:p w14:paraId="4F4946C4" w14:textId="77777777" w:rsidR="00E81AC4" w:rsidRDefault="00E81AC4" w:rsidP="00840758">
            <w:pPr>
              <w:pStyle w:val="TableParagraph"/>
              <w:ind w:left="491"/>
              <w:rPr>
                <w:i/>
                <w:sz w:val="11"/>
              </w:rPr>
            </w:pPr>
            <w:r>
              <w:rPr>
                <w:color w:val="333333"/>
                <w:sz w:val="11"/>
              </w:rPr>
              <w:t>he55x</w:t>
            </w:r>
            <w:r>
              <w:rPr>
                <w:color w:val="333333"/>
                <w:spacing w:val="11"/>
                <w:sz w:val="11"/>
              </w:rPr>
              <w:t xml:space="preserve"> </w:t>
            </w:r>
            <w:r>
              <w:rPr>
                <w:i/>
                <w:color w:val="FF0000"/>
                <w:sz w:val="11"/>
              </w:rPr>
              <w:t>(required)</w:t>
            </w:r>
          </w:p>
        </w:tc>
        <w:tc>
          <w:tcPr>
            <w:tcW w:w="6063" w:type="dxa"/>
          </w:tcPr>
          <w:p w14:paraId="492CADEF" w14:textId="77777777" w:rsidR="00E81AC4" w:rsidRDefault="00E81AC4" w:rsidP="00840758">
            <w:pPr>
              <w:pStyle w:val="TableParagraph"/>
              <w:ind w:left="66"/>
              <w:rPr>
                <w:sz w:val="11"/>
              </w:rPr>
            </w:pPr>
            <w:r>
              <w:rPr>
                <w:color w:val="333333"/>
                <w:sz w:val="11"/>
              </w:rPr>
              <w:t>he55x:</w:t>
            </w:r>
            <w:r>
              <w:rPr>
                <w:color w:val="333333"/>
                <w:spacing w:val="13"/>
                <w:sz w:val="11"/>
              </w:rPr>
              <w:t xml:space="preserve"> </w:t>
            </w:r>
            <w:r>
              <w:rPr>
                <w:color w:val="333333"/>
                <w:sz w:val="11"/>
              </w:rPr>
              <w:t>Other</w:t>
            </w:r>
            <w:r>
              <w:rPr>
                <w:color w:val="333333"/>
                <w:spacing w:val="14"/>
                <w:sz w:val="11"/>
              </w:rPr>
              <w:t xml:space="preserve"> </w:t>
            </w:r>
            <w:r>
              <w:rPr>
                <w:color w:val="333333"/>
                <w:sz w:val="11"/>
              </w:rPr>
              <w:t>services</w:t>
            </w:r>
            <w:r>
              <w:rPr>
                <w:color w:val="333333"/>
                <w:spacing w:val="15"/>
                <w:sz w:val="11"/>
              </w:rPr>
              <w:t xml:space="preserve"> </w:t>
            </w:r>
            <w:r>
              <w:rPr>
                <w:color w:val="333333"/>
                <w:sz w:val="11"/>
              </w:rPr>
              <w:t>provided</w:t>
            </w:r>
          </w:p>
          <w:p w14:paraId="521996C5" w14:textId="77777777" w:rsidR="00E81AC4" w:rsidRDefault="00E81AC4" w:rsidP="00840758">
            <w:pPr>
              <w:pStyle w:val="TableParagraph"/>
              <w:spacing w:before="85"/>
              <w:ind w:left="174"/>
              <w:rPr>
                <w:i/>
                <w:sz w:val="11"/>
              </w:rPr>
            </w:pPr>
            <w:r>
              <w:rPr>
                <w:i/>
                <w:color w:val="333333"/>
                <w:sz w:val="11"/>
              </w:rPr>
              <w:t>Question</w:t>
            </w:r>
            <w:r>
              <w:rPr>
                <w:i/>
                <w:color w:val="333333"/>
                <w:spacing w:val="10"/>
                <w:sz w:val="11"/>
              </w:rPr>
              <w:t xml:space="preserve"> </w:t>
            </w:r>
            <w:r>
              <w:rPr>
                <w:i/>
                <w:color w:val="333333"/>
                <w:sz w:val="11"/>
              </w:rPr>
              <w:t>relevant</w:t>
            </w:r>
            <w:r>
              <w:rPr>
                <w:i/>
                <w:color w:val="333333"/>
                <w:spacing w:val="17"/>
                <w:sz w:val="11"/>
              </w:rPr>
              <w:t xml:space="preserve"> </w:t>
            </w:r>
            <w:r>
              <w:rPr>
                <w:i/>
                <w:color w:val="333333"/>
                <w:sz w:val="11"/>
              </w:rPr>
              <w:t>when:</w:t>
            </w:r>
            <w:r>
              <w:rPr>
                <w:i/>
                <w:color w:val="333333"/>
                <w:spacing w:val="13"/>
                <w:sz w:val="11"/>
              </w:rPr>
              <w:t xml:space="preserve"> </w:t>
            </w:r>
            <w:r>
              <w:rPr>
                <w:i/>
                <w:color w:val="333333"/>
                <w:sz w:val="11"/>
              </w:rPr>
              <w:t>selected(</w:t>
            </w:r>
            <w:r>
              <w:rPr>
                <w:i/>
                <w:color w:val="333333"/>
                <w:spacing w:val="15"/>
                <w:sz w:val="11"/>
              </w:rPr>
              <w:t xml:space="preserve"> </w:t>
            </w:r>
            <w:r>
              <w:rPr>
                <w:i/>
                <w:color w:val="333333"/>
                <w:sz w:val="11"/>
              </w:rPr>
              <w:t>${he55}</w:t>
            </w:r>
            <w:r>
              <w:rPr>
                <w:i/>
                <w:color w:val="333333"/>
                <w:spacing w:val="16"/>
                <w:sz w:val="11"/>
              </w:rPr>
              <w:t xml:space="preserve"> </w:t>
            </w:r>
            <w:r>
              <w:rPr>
                <w:i/>
                <w:color w:val="333333"/>
                <w:sz w:val="11"/>
              </w:rPr>
              <w:t>,</w:t>
            </w:r>
            <w:r>
              <w:rPr>
                <w:i/>
                <w:color w:val="333333"/>
                <w:spacing w:val="12"/>
                <w:sz w:val="11"/>
              </w:rPr>
              <w:t xml:space="preserve"> </w:t>
            </w:r>
            <w:r>
              <w:rPr>
                <w:i/>
                <w:color w:val="333333"/>
                <w:sz w:val="11"/>
              </w:rPr>
              <w:t>'98')</w:t>
            </w:r>
          </w:p>
        </w:tc>
        <w:tc>
          <w:tcPr>
            <w:tcW w:w="2106" w:type="dxa"/>
            <w:gridSpan w:val="3"/>
            <w:tcBorders>
              <w:top w:val="single" w:sz="12" w:space="0" w:color="DDDDDD"/>
            </w:tcBorders>
          </w:tcPr>
          <w:p w14:paraId="3AB9E174" w14:textId="77777777" w:rsidR="00E81AC4" w:rsidRDefault="00E81AC4" w:rsidP="00840758">
            <w:pPr>
              <w:pStyle w:val="TableParagraph"/>
              <w:rPr>
                <w:sz w:val="10"/>
              </w:rPr>
            </w:pPr>
          </w:p>
        </w:tc>
      </w:tr>
      <w:tr w:rsidR="00E81AC4" w14:paraId="4946AFBE" w14:textId="77777777" w:rsidTr="00840758">
        <w:trPr>
          <w:trHeight w:val="356"/>
        </w:trPr>
        <w:tc>
          <w:tcPr>
            <w:tcW w:w="2470" w:type="dxa"/>
          </w:tcPr>
          <w:p w14:paraId="25AB81A1" w14:textId="77777777" w:rsidR="00E81AC4" w:rsidRDefault="00E81AC4" w:rsidP="00840758">
            <w:pPr>
              <w:pStyle w:val="TableParagraph"/>
              <w:spacing w:before="41"/>
              <w:ind w:left="491"/>
              <w:rPr>
                <w:i/>
                <w:sz w:val="11"/>
              </w:rPr>
            </w:pPr>
            <w:r>
              <w:rPr>
                <w:color w:val="333333"/>
                <w:sz w:val="11"/>
              </w:rPr>
              <w:t>he56</w:t>
            </w:r>
            <w:r>
              <w:rPr>
                <w:color w:val="333333"/>
                <w:spacing w:val="5"/>
                <w:sz w:val="11"/>
              </w:rPr>
              <w:t xml:space="preserve"> </w:t>
            </w:r>
            <w:r>
              <w:rPr>
                <w:i/>
                <w:color w:val="FF0000"/>
                <w:sz w:val="11"/>
              </w:rPr>
              <w:t>(required)</w:t>
            </w:r>
          </w:p>
        </w:tc>
        <w:tc>
          <w:tcPr>
            <w:tcW w:w="6063" w:type="dxa"/>
          </w:tcPr>
          <w:p w14:paraId="3F98B995" w14:textId="77777777" w:rsidR="00E81AC4" w:rsidRDefault="00E81AC4" w:rsidP="00840758">
            <w:pPr>
              <w:pStyle w:val="TableParagraph"/>
              <w:spacing w:before="41"/>
              <w:ind w:left="66"/>
              <w:rPr>
                <w:sz w:val="11"/>
              </w:rPr>
            </w:pPr>
            <w:r>
              <w:rPr>
                <w:color w:val="333333"/>
                <w:sz w:val="11"/>
              </w:rPr>
              <w:t>he56:</w:t>
            </w:r>
            <w:r>
              <w:rPr>
                <w:color w:val="333333"/>
                <w:spacing w:val="8"/>
                <w:sz w:val="11"/>
              </w:rPr>
              <w:t xml:space="preserve"> </w:t>
            </w:r>
            <w:r>
              <w:rPr>
                <w:color w:val="333333"/>
                <w:sz w:val="11"/>
              </w:rPr>
              <w:t>How</w:t>
            </w:r>
            <w:r>
              <w:rPr>
                <w:color w:val="333333"/>
                <w:spacing w:val="13"/>
                <w:sz w:val="11"/>
              </w:rPr>
              <w:t xml:space="preserve"> </w:t>
            </w:r>
            <w:r>
              <w:rPr>
                <w:color w:val="333333"/>
                <w:sz w:val="11"/>
              </w:rPr>
              <w:t>much</w:t>
            </w:r>
            <w:r>
              <w:rPr>
                <w:color w:val="333333"/>
                <w:spacing w:val="12"/>
                <w:sz w:val="11"/>
              </w:rPr>
              <w:t xml:space="preserve"> </w:t>
            </w:r>
            <w:r>
              <w:rPr>
                <w:color w:val="333333"/>
                <w:sz w:val="11"/>
              </w:rPr>
              <w:t>did</w:t>
            </w:r>
            <w:r>
              <w:rPr>
                <w:color w:val="333333"/>
                <w:spacing w:val="11"/>
                <w:sz w:val="11"/>
              </w:rPr>
              <w:t xml:space="preserve"> </w:t>
            </w:r>
            <w:r>
              <w:rPr>
                <w:color w:val="333333"/>
                <w:sz w:val="11"/>
              </w:rPr>
              <w:t>you</w:t>
            </w:r>
            <w:r>
              <w:rPr>
                <w:color w:val="333333"/>
                <w:spacing w:val="10"/>
                <w:sz w:val="11"/>
              </w:rPr>
              <w:t xml:space="preserve"> </w:t>
            </w:r>
            <w:r>
              <w:rPr>
                <w:color w:val="333333"/>
                <w:sz w:val="11"/>
              </w:rPr>
              <w:t>pay</w:t>
            </w:r>
            <w:r>
              <w:rPr>
                <w:color w:val="333333"/>
                <w:spacing w:val="8"/>
                <w:sz w:val="11"/>
              </w:rPr>
              <w:t xml:space="preserve"> </w:t>
            </w:r>
            <w:r>
              <w:rPr>
                <w:color w:val="333333"/>
                <w:sz w:val="11"/>
              </w:rPr>
              <w:t>in</w:t>
            </w:r>
            <w:r>
              <w:rPr>
                <w:color w:val="333333"/>
                <w:spacing w:val="10"/>
                <w:sz w:val="11"/>
              </w:rPr>
              <w:t xml:space="preserve"> </w:t>
            </w:r>
            <w:r>
              <w:rPr>
                <w:color w:val="333333"/>
                <w:sz w:val="11"/>
              </w:rPr>
              <w:t>fees</w:t>
            </w:r>
            <w:r>
              <w:rPr>
                <w:color w:val="333333"/>
                <w:spacing w:val="13"/>
                <w:sz w:val="11"/>
              </w:rPr>
              <w:t xml:space="preserve"> </w:t>
            </w:r>
            <w:r>
              <w:rPr>
                <w:color w:val="333333"/>
                <w:sz w:val="11"/>
              </w:rPr>
              <w:t>or</w:t>
            </w:r>
            <w:r>
              <w:rPr>
                <w:color w:val="333333"/>
                <w:spacing w:val="6"/>
                <w:sz w:val="11"/>
              </w:rPr>
              <w:t xml:space="preserve"> </w:t>
            </w:r>
            <w:r>
              <w:rPr>
                <w:color w:val="333333"/>
                <w:sz w:val="11"/>
              </w:rPr>
              <w:t>charges</w:t>
            </w:r>
            <w:r>
              <w:rPr>
                <w:color w:val="333333"/>
                <w:spacing w:val="13"/>
                <w:sz w:val="11"/>
              </w:rPr>
              <w:t xml:space="preserve"> </w:t>
            </w:r>
            <w:r>
              <w:rPr>
                <w:color w:val="333333"/>
                <w:sz w:val="11"/>
              </w:rPr>
              <w:t>for</w:t>
            </w:r>
            <w:r>
              <w:rPr>
                <w:color w:val="333333"/>
                <w:spacing w:val="9"/>
                <w:sz w:val="11"/>
              </w:rPr>
              <w:t xml:space="preserve"> </w:t>
            </w:r>
            <w:r>
              <w:rPr>
                <w:color w:val="333333"/>
                <w:sz w:val="11"/>
              </w:rPr>
              <w:t>your</w:t>
            </w:r>
            <w:r>
              <w:rPr>
                <w:color w:val="333333"/>
                <w:spacing w:val="6"/>
                <w:sz w:val="11"/>
              </w:rPr>
              <w:t xml:space="preserve"> </w:t>
            </w:r>
            <w:r>
              <w:rPr>
                <w:color w:val="333333"/>
                <w:sz w:val="11"/>
              </w:rPr>
              <w:t>last</w:t>
            </w:r>
            <w:r>
              <w:rPr>
                <w:color w:val="333333"/>
                <w:spacing w:val="8"/>
                <w:sz w:val="11"/>
              </w:rPr>
              <w:t xml:space="preserve"> </w:t>
            </w:r>
            <w:r>
              <w:rPr>
                <w:color w:val="333333"/>
                <w:sz w:val="11"/>
              </w:rPr>
              <w:t>clinic</w:t>
            </w:r>
            <w:r>
              <w:rPr>
                <w:color w:val="333333"/>
                <w:spacing w:val="10"/>
                <w:sz w:val="11"/>
              </w:rPr>
              <w:t xml:space="preserve"> </w:t>
            </w:r>
            <w:r>
              <w:rPr>
                <w:color w:val="333333"/>
                <w:sz w:val="11"/>
              </w:rPr>
              <w:t>visit?</w:t>
            </w:r>
          </w:p>
          <w:p w14:paraId="61145687" w14:textId="77777777" w:rsidR="00E81AC4" w:rsidRDefault="00E81AC4" w:rsidP="00840758">
            <w:pPr>
              <w:pStyle w:val="TableParagraph"/>
              <w:spacing w:before="53"/>
              <w:ind w:left="66"/>
              <w:rPr>
                <w:i/>
                <w:sz w:val="10"/>
              </w:rPr>
            </w:pPr>
            <w:r>
              <w:rPr>
                <w:i/>
                <w:color w:val="333333"/>
                <w:sz w:val="10"/>
              </w:rPr>
              <w:t>in</w:t>
            </w:r>
            <w:r>
              <w:rPr>
                <w:i/>
                <w:color w:val="333333"/>
                <w:spacing w:val="9"/>
                <w:sz w:val="10"/>
              </w:rPr>
              <w:t xml:space="preserve"> </w:t>
            </w:r>
            <w:r>
              <w:rPr>
                <w:i/>
                <w:color w:val="333333"/>
                <w:sz w:val="10"/>
              </w:rPr>
              <w:t>Lilangeni</w:t>
            </w:r>
            <w:r>
              <w:rPr>
                <w:i/>
                <w:color w:val="333333"/>
                <w:spacing w:val="11"/>
                <w:sz w:val="10"/>
              </w:rPr>
              <w:t xml:space="preserve"> </w:t>
            </w:r>
            <w:r>
              <w:rPr>
                <w:i/>
                <w:color w:val="333333"/>
                <w:sz w:val="10"/>
              </w:rPr>
              <w:t>or</w:t>
            </w:r>
            <w:r>
              <w:rPr>
                <w:i/>
                <w:color w:val="333333"/>
                <w:spacing w:val="9"/>
                <w:sz w:val="10"/>
              </w:rPr>
              <w:t xml:space="preserve"> </w:t>
            </w:r>
            <w:r>
              <w:rPr>
                <w:i/>
                <w:color w:val="333333"/>
                <w:sz w:val="10"/>
              </w:rPr>
              <w:t>Rand.</w:t>
            </w:r>
            <w:r>
              <w:rPr>
                <w:i/>
                <w:color w:val="333333"/>
                <w:spacing w:val="9"/>
                <w:sz w:val="10"/>
              </w:rPr>
              <w:t xml:space="preserve"> </w:t>
            </w:r>
            <w:r>
              <w:rPr>
                <w:i/>
                <w:color w:val="333333"/>
                <w:sz w:val="10"/>
              </w:rPr>
              <w:t>If</w:t>
            </w:r>
            <w:r>
              <w:rPr>
                <w:i/>
                <w:color w:val="333333"/>
                <w:spacing w:val="8"/>
                <w:sz w:val="10"/>
              </w:rPr>
              <w:t xml:space="preserve"> </w:t>
            </w:r>
            <w:r>
              <w:rPr>
                <w:i/>
                <w:color w:val="333333"/>
                <w:sz w:val="10"/>
              </w:rPr>
              <w:t>the</w:t>
            </w:r>
            <w:r>
              <w:rPr>
                <w:i/>
                <w:color w:val="333333"/>
                <w:spacing w:val="11"/>
                <w:sz w:val="10"/>
              </w:rPr>
              <w:t xml:space="preserve"> </w:t>
            </w:r>
            <w:r>
              <w:rPr>
                <w:i/>
                <w:color w:val="333333"/>
                <w:sz w:val="10"/>
              </w:rPr>
              <w:t>respondent</w:t>
            </w:r>
            <w:r>
              <w:rPr>
                <w:i/>
                <w:color w:val="333333"/>
                <w:spacing w:val="11"/>
                <w:sz w:val="10"/>
              </w:rPr>
              <w:t xml:space="preserve"> </w:t>
            </w:r>
            <w:r>
              <w:rPr>
                <w:i/>
                <w:color w:val="333333"/>
                <w:sz w:val="10"/>
              </w:rPr>
              <w:t>does</w:t>
            </w:r>
            <w:r>
              <w:rPr>
                <w:i/>
                <w:color w:val="333333"/>
                <w:spacing w:val="8"/>
                <w:sz w:val="10"/>
              </w:rPr>
              <w:t xml:space="preserve"> </w:t>
            </w:r>
            <w:r>
              <w:rPr>
                <w:i/>
                <w:color w:val="333333"/>
                <w:sz w:val="10"/>
              </w:rPr>
              <w:t>not</w:t>
            </w:r>
            <w:r>
              <w:rPr>
                <w:i/>
                <w:color w:val="333333"/>
                <w:spacing w:val="8"/>
                <w:sz w:val="10"/>
              </w:rPr>
              <w:t xml:space="preserve"> </w:t>
            </w:r>
            <w:r>
              <w:rPr>
                <w:i/>
                <w:color w:val="333333"/>
                <w:sz w:val="10"/>
              </w:rPr>
              <w:t>know,</w:t>
            </w:r>
            <w:r>
              <w:rPr>
                <w:i/>
                <w:color w:val="333333"/>
                <w:spacing w:val="9"/>
                <w:sz w:val="10"/>
              </w:rPr>
              <w:t xml:space="preserve"> </w:t>
            </w:r>
            <w:r>
              <w:rPr>
                <w:i/>
                <w:color w:val="333333"/>
                <w:sz w:val="10"/>
              </w:rPr>
              <w:t>enter</w:t>
            </w:r>
            <w:r>
              <w:rPr>
                <w:i/>
                <w:color w:val="333333"/>
                <w:spacing w:val="9"/>
                <w:sz w:val="10"/>
              </w:rPr>
              <w:t xml:space="preserve"> </w:t>
            </w:r>
            <w:r>
              <w:rPr>
                <w:i/>
                <w:color w:val="333333"/>
                <w:sz w:val="10"/>
              </w:rPr>
              <w:t>777777</w:t>
            </w:r>
            <w:r>
              <w:rPr>
                <w:i/>
                <w:color w:val="333333"/>
                <w:spacing w:val="10"/>
                <w:sz w:val="10"/>
              </w:rPr>
              <w:t xml:space="preserve"> </w:t>
            </w:r>
            <w:r>
              <w:rPr>
                <w:i/>
                <w:color w:val="333333"/>
                <w:sz w:val="10"/>
              </w:rPr>
              <w:t>and</w:t>
            </w:r>
            <w:r>
              <w:rPr>
                <w:i/>
                <w:color w:val="333333"/>
                <w:spacing w:val="9"/>
                <w:sz w:val="10"/>
              </w:rPr>
              <w:t xml:space="preserve"> </w:t>
            </w:r>
            <w:r>
              <w:rPr>
                <w:i/>
                <w:color w:val="333333"/>
                <w:sz w:val="10"/>
              </w:rPr>
              <w:t>888888</w:t>
            </w:r>
            <w:r>
              <w:rPr>
                <w:i/>
                <w:color w:val="333333"/>
                <w:spacing w:val="7"/>
                <w:sz w:val="10"/>
              </w:rPr>
              <w:t xml:space="preserve"> </w:t>
            </w:r>
            <w:r>
              <w:rPr>
                <w:i/>
                <w:color w:val="333333"/>
                <w:sz w:val="10"/>
              </w:rPr>
              <w:t>if</w:t>
            </w:r>
            <w:r>
              <w:rPr>
                <w:i/>
                <w:color w:val="333333"/>
                <w:spacing w:val="7"/>
                <w:sz w:val="10"/>
              </w:rPr>
              <w:t xml:space="preserve"> </w:t>
            </w:r>
            <w:r>
              <w:rPr>
                <w:i/>
                <w:color w:val="333333"/>
                <w:sz w:val="10"/>
              </w:rPr>
              <w:t>the</w:t>
            </w:r>
            <w:r>
              <w:rPr>
                <w:i/>
                <w:color w:val="333333"/>
                <w:spacing w:val="11"/>
                <w:sz w:val="10"/>
              </w:rPr>
              <w:t xml:space="preserve"> </w:t>
            </w:r>
            <w:r>
              <w:rPr>
                <w:i/>
                <w:color w:val="333333"/>
                <w:sz w:val="10"/>
              </w:rPr>
              <w:t>respondent</w:t>
            </w:r>
            <w:r>
              <w:rPr>
                <w:i/>
                <w:color w:val="333333"/>
                <w:spacing w:val="11"/>
                <w:sz w:val="10"/>
              </w:rPr>
              <w:t xml:space="preserve"> </w:t>
            </w:r>
            <w:r>
              <w:rPr>
                <w:i/>
                <w:color w:val="333333"/>
                <w:sz w:val="10"/>
              </w:rPr>
              <w:t>refused</w:t>
            </w:r>
            <w:r>
              <w:rPr>
                <w:i/>
                <w:color w:val="333333"/>
                <w:spacing w:val="7"/>
                <w:sz w:val="10"/>
              </w:rPr>
              <w:t xml:space="preserve"> </w:t>
            </w:r>
            <w:r>
              <w:rPr>
                <w:i/>
                <w:color w:val="333333"/>
                <w:sz w:val="10"/>
              </w:rPr>
              <w:t>to</w:t>
            </w:r>
            <w:r>
              <w:rPr>
                <w:i/>
                <w:color w:val="333333"/>
                <w:spacing w:val="10"/>
                <w:sz w:val="10"/>
              </w:rPr>
              <w:t xml:space="preserve"> </w:t>
            </w:r>
            <w:r>
              <w:rPr>
                <w:i/>
                <w:color w:val="333333"/>
                <w:sz w:val="10"/>
              </w:rPr>
              <w:t>answer.</w:t>
            </w:r>
          </w:p>
        </w:tc>
        <w:tc>
          <w:tcPr>
            <w:tcW w:w="2106" w:type="dxa"/>
            <w:gridSpan w:val="3"/>
          </w:tcPr>
          <w:p w14:paraId="64486B3B" w14:textId="77777777" w:rsidR="00E81AC4" w:rsidRDefault="00E81AC4" w:rsidP="00840758">
            <w:pPr>
              <w:pStyle w:val="TableParagraph"/>
              <w:rPr>
                <w:sz w:val="10"/>
              </w:rPr>
            </w:pPr>
          </w:p>
        </w:tc>
      </w:tr>
      <w:tr w:rsidR="00E81AC4" w14:paraId="22FCB285" w14:textId="77777777" w:rsidTr="00840758">
        <w:trPr>
          <w:trHeight w:val="342"/>
        </w:trPr>
        <w:tc>
          <w:tcPr>
            <w:tcW w:w="2470" w:type="dxa"/>
          </w:tcPr>
          <w:p w14:paraId="37D0E8C9" w14:textId="77777777" w:rsidR="00E81AC4" w:rsidRDefault="00E81AC4" w:rsidP="00840758">
            <w:pPr>
              <w:pStyle w:val="TableParagraph"/>
              <w:spacing w:before="41"/>
              <w:ind w:left="491"/>
              <w:rPr>
                <w:i/>
                <w:sz w:val="11"/>
              </w:rPr>
            </w:pPr>
            <w:r>
              <w:rPr>
                <w:color w:val="333333"/>
                <w:sz w:val="11"/>
              </w:rPr>
              <w:t>he57</w:t>
            </w:r>
            <w:r>
              <w:rPr>
                <w:color w:val="333333"/>
                <w:spacing w:val="5"/>
                <w:sz w:val="11"/>
              </w:rPr>
              <w:t xml:space="preserve"> </w:t>
            </w:r>
            <w:r>
              <w:rPr>
                <w:i/>
                <w:color w:val="FF0000"/>
                <w:sz w:val="11"/>
              </w:rPr>
              <w:t>(required)</w:t>
            </w:r>
          </w:p>
        </w:tc>
        <w:tc>
          <w:tcPr>
            <w:tcW w:w="6063" w:type="dxa"/>
          </w:tcPr>
          <w:p w14:paraId="647F3BE9" w14:textId="77777777" w:rsidR="00E81AC4" w:rsidRDefault="00E81AC4" w:rsidP="00840758">
            <w:pPr>
              <w:pStyle w:val="TableParagraph"/>
              <w:spacing w:before="41"/>
              <w:ind w:left="66"/>
              <w:rPr>
                <w:sz w:val="11"/>
              </w:rPr>
            </w:pPr>
            <w:r>
              <w:rPr>
                <w:color w:val="333333"/>
                <w:sz w:val="11"/>
              </w:rPr>
              <w:t>he57:</w:t>
            </w:r>
            <w:r>
              <w:rPr>
                <w:color w:val="333333"/>
                <w:spacing w:val="12"/>
                <w:sz w:val="11"/>
              </w:rPr>
              <w:t xml:space="preserve"> </w:t>
            </w:r>
            <w:r>
              <w:rPr>
                <w:color w:val="333333"/>
                <w:sz w:val="11"/>
              </w:rPr>
              <w:t>How</w:t>
            </w:r>
            <w:r>
              <w:rPr>
                <w:color w:val="333333"/>
                <w:spacing w:val="13"/>
                <w:sz w:val="11"/>
              </w:rPr>
              <w:t xml:space="preserve"> </w:t>
            </w:r>
            <w:r>
              <w:rPr>
                <w:color w:val="333333"/>
                <w:sz w:val="11"/>
              </w:rPr>
              <w:t>much</w:t>
            </w:r>
            <w:r>
              <w:rPr>
                <w:color w:val="333333"/>
                <w:spacing w:val="14"/>
                <w:sz w:val="11"/>
              </w:rPr>
              <w:t xml:space="preserve"> </w:t>
            </w:r>
            <w:r>
              <w:rPr>
                <w:color w:val="333333"/>
                <w:sz w:val="11"/>
              </w:rPr>
              <w:t>did</w:t>
            </w:r>
            <w:r>
              <w:rPr>
                <w:color w:val="333333"/>
                <w:spacing w:val="14"/>
                <w:sz w:val="11"/>
              </w:rPr>
              <w:t xml:space="preserve"> </w:t>
            </w:r>
            <w:r>
              <w:rPr>
                <w:color w:val="333333"/>
                <w:sz w:val="11"/>
              </w:rPr>
              <w:t>you</w:t>
            </w:r>
            <w:r>
              <w:rPr>
                <w:color w:val="333333"/>
                <w:spacing w:val="11"/>
                <w:sz w:val="11"/>
              </w:rPr>
              <w:t xml:space="preserve"> </w:t>
            </w:r>
            <w:r>
              <w:rPr>
                <w:color w:val="333333"/>
                <w:sz w:val="11"/>
              </w:rPr>
              <w:t>pay</w:t>
            </w:r>
            <w:r>
              <w:rPr>
                <w:color w:val="333333"/>
                <w:spacing w:val="11"/>
                <w:sz w:val="11"/>
              </w:rPr>
              <w:t xml:space="preserve"> </w:t>
            </w:r>
            <w:r>
              <w:rPr>
                <w:color w:val="333333"/>
                <w:sz w:val="11"/>
              </w:rPr>
              <w:t>for</w:t>
            </w:r>
            <w:r>
              <w:rPr>
                <w:color w:val="333333"/>
                <w:spacing w:val="11"/>
                <w:sz w:val="11"/>
              </w:rPr>
              <w:t xml:space="preserve"> </w:t>
            </w:r>
            <w:r>
              <w:rPr>
                <w:color w:val="333333"/>
                <w:sz w:val="11"/>
              </w:rPr>
              <w:t>drugs/medications</w:t>
            </w:r>
            <w:r>
              <w:rPr>
                <w:color w:val="333333"/>
                <w:spacing w:val="12"/>
                <w:sz w:val="11"/>
              </w:rPr>
              <w:t xml:space="preserve"> </w:t>
            </w:r>
            <w:r>
              <w:rPr>
                <w:color w:val="333333"/>
                <w:sz w:val="11"/>
              </w:rPr>
              <w:t>for</w:t>
            </w:r>
            <w:r>
              <w:rPr>
                <w:color w:val="333333"/>
                <w:spacing w:val="11"/>
                <w:sz w:val="11"/>
              </w:rPr>
              <w:t xml:space="preserve"> </w:t>
            </w:r>
            <w:r>
              <w:rPr>
                <w:color w:val="333333"/>
                <w:sz w:val="11"/>
              </w:rPr>
              <w:t>your</w:t>
            </w:r>
            <w:r>
              <w:rPr>
                <w:color w:val="333333"/>
                <w:spacing w:val="7"/>
                <w:sz w:val="11"/>
              </w:rPr>
              <w:t xml:space="preserve"> </w:t>
            </w:r>
            <w:r>
              <w:rPr>
                <w:color w:val="333333"/>
                <w:sz w:val="11"/>
              </w:rPr>
              <w:t>last</w:t>
            </w:r>
            <w:r>
              <w:rPr>
                <w:color w:val="333333"/>
                <w:spacing w:val="12"/>
                <w:sz w:val="11"/>
              </w:rPr>
              <w:t xml:space="preserve"> </w:t>
            </w:r>
            <w:r>
              <w:rPr>
                <w:color w:val="333333"/>
                <w:sz w:val="11"/>
              </w:rPr>
              <w:t>clinic</w:t>
            </w:r>
            <w:r>
              <w:rPr>
                <w:color w:val="333333"/>
                <w:spacing w:val="13"/>
                <w:sz w:val="11"/>
              </w:rPr>
              <w:t xml:space="preserve"> </w:t>
            </w:r>
            <w:r>
              <w:rPr>
                <w:color w:val="333333"/>
                <w:sz w:val="11"/>
              </w:rPr>
              <w:t>visit?</w:t>
            </w:r>
          </w:p>
          <w:p w14:paraId="002A5222" w14:textId="77777777" w:rsidR="00E81AC4" w:rsidRDefault="00E81AC4" w:rsidP="00840758">
            <w:pPr>
              <w:pStyle w:val="TableParagraph"/>
              <w:spacing w:before="46" w:line="109" w:lineRule="exact"/>
              <w:ind w:left="66"/>
              <w:rPr>
                <w:i/>
                <w:sz w:val="10"/>
              </w:rPr>
            </w:pPr>
            <w:r>
              <w:rPr>
                <w:i/>
                <w:color w:val="333333"/>
                <w:sz w:val="10"/>
              </w:rPr>
              <w:t>in</w:t>
            </w:r>
            <w:r>
              <w:rPr>
                <w:i/>
                <w:color w:val="333333"/>
                <w:spacing w:val="9"/>
                <w:sz w:val="10"/>
              </w:rPr>
              <w:t xml:space="preserve"> </w:t>
            </w:r>
            <w:r>
              <w:rPr>
                <w:i/>
                <w:color w:val="333333"/>
                <w:sz w:val="10"/>
              </w:rPr>
              <w:t>Lilangeni</w:t>
            </w:r>
            <w:r>
              <w:rPr>
                <w:i/>
                <w:color w:val="333333"/>
                <w:spacing w:val="11"/>
                <w:sz w:val="10"/>
              </w:rPr>
              <w:t xml:space="preserve"> </w:t>
            </w:r>
            <w:r>
              <w:rPr>
                <w:i/>
                <w:color w:val="333333"/>
                <w:sz w:val="10"/>
              </w:rPr>
              <w:t>or</w:t>
            </w:r>
            <w:r>
              <w:rPr>
                <w:i/>
                <w:color w:val="333333"/>
                <w:spacing w:val="9"/>
                <w:sz w:val="10"/>
              </w:rPr>
              <w:t xml:space="preserve"> </w:t>
            </w:r>
            <w:r>
              <w:rPr>
                <w:i/>
                <w:color w:val="333333"/>
                <w:sz w:val="10"/>
              </w:rPr>
              <w:t>Rand.</w:t>
            </w:r>
            <w:r>
              <w:rPr>
                <w:i/>
                <w:color w:val="333333"/>
                <w:spacing w:val="9"/>
                <w:sz w:val="10"/>
              </w:rPr>
              <w:t xml:space="preserve"> </w:t>
            </w:r>
            <w:r>
              <w:rPr>
                <w:i/>
                <w:color w:val="333333"/>
                <w:sz w:val="10"/>
              </w:rPr>
              <w:t>If</w:t>
            </w:r>
            <w:r>
              <w:rPr>
                <w:i/>
                <w:color w:val="333333"/>
                <w:spacing w:val="8"/>
                <w:sz w:val="10"/>
              </w:rPr>
              <w:t xml:space="preserve"> </w:t>
            </w:r>
            <w:r>
              <w:rPr>
                <w:i/>
                <w:color w:val="333333"/>
                <w:sz w:val="10"/>
              </w:rPr>
              <w:t>the</w:t>
            </w:r>
            <w:r>
              <w:rPr>
                <w:i/>
                <w:color w:val="333333"/>
                <w:spacing w:val="11"/>
                <w:sz w:val="10"/>
              </w:rPr>
              <w:t xml:space="preserve"> </w:t>
            </w:r>
            <w:r>
              <w:rPr>
                <w:i/>
                <w:color w:val="333333"/>
                <w:sz w:val="10"/>
              </w:rPr>
              <w:t>respondent</w:t>
            </w:r>
            <w:r>
              <w:rPr>
                <w:i/>
                <w:color w:val="333333"/>
                <w:spacing w:val="11"/>
                <w:sz w:val="10"/>
              </w:rPr>
              <w:t xml:space="preserve"> </w:t>
            </w:r>
            <w:r>
              <w:rPr>
                <w:i/>
                <w:color w:val="333333"/>
                <w:sz w:val="10"/>
              </w:rPr>
              <w:t>does</w:t>
            </w:r>
            <w:r>
              <w:rPr>
                <w:i/>
                <w:color w:val="333333"/>
                <w:spacing w:val="8"/>
                <w:sz w:val="10"/>
              </w:rPr>
              <w:t xml:space="preserve"> </w:t>
            </w:r>
            <w:r>
              <w:rPr>
                <w:i/>
                <w:color w:val="333333"/>
                <w:sz w:val="10"/>
              </w:rPr>
              <w:t>not</w:t>
            </w:r>
            <w:r>
              <w:rPr>
                <w:i/>
                <w:color w:val="333333"/>
                <w:spacing w:val="8"/>
                <w:sz w:val="10"/>
              </w:rPr>
              <w:t xml:space="preserve"> </w:t>
            </w:r>
            <w:r>
              <w:rPr>
                <w:i/>
                <w:color w:val="333333"/>
                <w:sz w:val="10"/>
              </w:rPr>
              <w:t>know,</w:t>
            </w:r>
            <w:r>
              <w:rPr>
                <w:i/>
                <w:color w:val="333333"/>
                <w:spacing w:val="9"/>
                <w:sz w:val="10"/>
              </w:rPr>
              <w:t xml:space="preserve"> </w:t>
            </w:r>
            <w:r>
              <w:rPr>
                <w:i/>
                <w:color w:val="333333"/>
                <w:sz w:val="10"/>
              </w:rPr>
              <w:t>enter</w:t>
            </w:r>
            <w:r>
              <w:rPr>
                <w:i/>
                <w:color w:val="333333"/>
                <w:spacing w:val="9"/>
                <w:sz w:val="10"/>
              </w:rPr>
              <w:t xml:space="preserve"> </w:t>
            </w:r>
            <w:r>
              <w:rPr>
                <w:i/>
                <w:color w:val="333333"/>
                <w:sz w:val="10"/>
              </w:rPr>
              <w:t>777777</w:t>
            </w:r>
            <w:r>
              <w:rPr>
                <w:i/>
                <w:color w:val="333333"/>
                <w:spacing w:val="10"/>
                <w:sz w:val="10"/>
              </w:rPr>
              <w:t xml:space="preserve"> </w:t>
            </w:r>
            <w:r>
              <w:rPr>
                <w:i/>
                <w:color w:val="333333"/>
                <w:sz w:val="10"/>
              </w:rPr>
              <w:t>and</w:t>
            </w:r>
            <w:r>
              <w:rPr>
                <w:i/>
                <w:color w:val="333333"/>
                <w:spacing w:val="9"/>
                <w:sz w:val="10"/>
              </w:rPr>
              <w:t xml:space="preserve"> </w:t>
            </w:r>
            <w:r>
              <w:rPr>
                <w:i/>
                <w:color w:val="333333"/>
                <w:sz w:val="10"/>
              </w:rPr>
              <w:t>888888</w:t>
            </w:r>
            <w:r>
              <w:rPr>
                <w:i/>
                <w:color w:val="333333"/>
                <w:spacing w:val="7"/>
                <w:sz w:val="10"/>
              </w:rPr>
              <w:t xml:space="preserve"> </w:t>
            </w:r>
            <w:r>
              <w:rPr>
                <w:i/>
                <w:color w:val="333333"/>
                <w:sz w:val="10"/>
              </w:rPr>
              <w:t>if</w:t>
            </w:r>
            <w:r>
              <w:rPr>
                <w:i/>
                <w:color w:val="333333"/>
                <w:spacing w:val="7"/>
                <w:sz w:val="10"/>
              </w:rPr>
              <w:t xml:space="preserve"> </w:t>
            </w:r>
            <w:r>
              <w:rPr>
                <w:i/>
                <w:color w:val="333333"/>
                <w:sz w:val="10"/>
              </w:rPr>
              <w:t>the</w:t>
            </w:r>
            <w:r>
              <w:rPr>
                <w:i/>
                <w:color w:val="333333"/>
                <w:spacing w:val="11"/>
                <w:sz w:val="10"/>
              </w:rPr>
              <w:t xml:space="preserve"> </w:t>
            </w:r>
            <w:r>
              <w:rPr>
                <w:i/>
                <w:color w:val="333333"/>
                <w:sz w:val="10"/>
              </w:rPr>
              <w:t>respondent</w:t>
            </w:r>
            <w:r>
              <w:rPr>
                <w:i/>
                <w:color w:val="333333"/>
                <w:spacing w:val="11"/>
                <w:sz w:val="10"/>
              </w:rPr>
              <w:t xml:space="preserve"> </w:t>
            </w:r>
            <w:r>
              <w:rPr>
                <w:i/>
                <w:color w:val="333333"/>
                <w:sz w:val="10"/>
              </w:rPr>
              <w:t>refused</w:t>
            </w:r>
            <w:r>
              <w:rPr>
                <w:i/>
                <w:color w:val="333333"/>
                <w:spacing w:val="7"/>
                <w:sz w:val="10"/>
              </w:rPr>
              <w:t xml:space="preserve"> </w:t>
            </w:r>
            <w:r>
              <w:rPr>
                <w:i/>
                <w:color w:val="333333"/>
                <w:sz w:val="10"/>
              </w:rPr>
              <w:t>to</w:t>
            </w:r>
            <w:r>
              <w:rPr>
                <w:i/>
                <w:color w:val="333333"/>
                <w:spacing w:val="10"/>
                <w:sz w:val="10"/>
              </w:rPr>
              <w:t xml:space="preserve"> </w:t>
            </w:r>
            <w:r>
              <w:rPr>
                <w:i/>
                <w:color w:val="333333"/>
                <w:sz w:val="10"/>
              </w:rPr>
              <w:t>answer.</w:t>
            </w:r>
          </w:p>
        </w:tc>
        <w:tc>
          <w:tcPr>
            <w:tcW w:w="2106" w:type="dxa"/>
            <w:gridSpan w:val="3"/>
            <w:tcBorders>
              <w:bottom w:val="single" w:sz="12" w:space="0" w:color="DDDDDD"/>
            </w:tcBorders>
          </w:tcPr>
          <w:p w14:paraId="729D98D2" w14:textId="77777777" w:rsidR="00E81AC4" w:rsidRDefault="00E81AC4" w:rsidP="00840758">
            <w:pPr>
              <w:pStyle w:val="TableParagraph"/>
              <w:rPr>
                <w:sz w:val="10"/>
              </w:rPr>
            </w:pPr>
          </w:p>
        </w:tc>
      </w:tr>
      <w:tr w:rsidR="00E81AC4" w14:paraId="473F16C2" w14:textId="77777777" w:rsidTr="00840758">
        <w:trPr>
          <w:trHeight w:val="217"/>
        </w:trPr>
        <w:tc>
          <w:tcPr>
            <w:tcW w:w="2470" w:type="dxa"/>
            <w:vMerge w:val="restart"/>
          </w:tcPr>
          <w:p w14:paraId="53594E57" w14:textId="77777777" w:rsidR="00E81AC4" w:rsidRDefault="00E81AC4" w:rsidP="00840758">
            <w:pPr>
              <w:pStyle w:val="TableParagraph"/>
              <w:ind w:left="491"/>
              <w:rPr>
                <w:i/>
                <w:sz w:val="11"/>
              </w:rPr>
            </w:pPr>
            <w:r>
              <w:rPr>
                <w:color w:val="333333"/>
                <w:sz w:val="11"/>
              </w:rPr>
              <w:t>he58</w:t>
            </w:r>
            <w:r>
              <w:rPr>
                <w:color w:val="333333"/>
                <w:spacing w:val="5"/>
                <w:sz w:val="11"/>
              </w:rPr>
              <w:t xml:space="preserve"> </w:t>
            </w:r>
            <w:r>
              <w:rPr>
                <w:i/>
                <w:color w:val="FF0000"/>
                <w:sz w:val="11"/>
              </w:rPr>
              <w:t>(required)</w:t>
            </w:r>
          </w:p>
        </w:tc>
        <w:tc>
          <w:tcPr>
            <w:tcW w:w="6063" w:type="dxa"/>
            <w:vMerge w:val="restart"/>
            <w:tcBorders>
              <w:right w:val="single" w:sz="12" w:space="0" w:color="DDDDDD"/>
            </w:tcBorders>
          </w:tcPr>
          <w:p w14:paraId="241F3806" w14:textId="77777777" w:rsidR="00E81AC4" w:rsidRDefault="00E81AC4" w:rsidP="00840758">
            <w:pPr>
              <w:pStyle w:val="TableParagraph"/>
              <w:spacing w:line="405" w:lineRule="auto"/>
              <w:ind w:left="66"/>
              <w:rPr>
                <w:sz w:val="11"/>
              </w:rPr>
            </w:pPr>
            <w:r>
              <w:rPr>
                <w:color w:val="333333"/>
                <w:sz w:val="11"/>
              </w:rPr>
              <w:t>he58:</w:t>
            </w:r>
            <w:r>
              <w:rPr>
                <w:color w:val="333333"/>
                <w:spacing w:val="9"/>
                <w:sz w:val="11"/>
              </w:rPr>
              <w:t xml:space="preserve"> </w:t>
            </w:r>
            <w:r>
              <w:rPr>
                <w:color w:val="333333"/>
                <w:sz w:val="11"/>
              </w:rPr>
              <w:t>What</w:t>
            </w:r>
            <w:r>
              <w:rPr>
                <w:color w:val="333333"/>
                <w:spacing w:val="10"/>
                <w:sz w:val="11"/>
              </w:rPr>
              <w:t xml:space="preserve"> </w:t>
            </w:r>
            <w:r>
              <w:rPr>
                <w:color w:val="333333"/>
                <w:sz w:val="11"/>
              </w:rPr>
              <w:t>was</w:t>
            </w:r>
            <w:r>
              <w:rPr>
                <w:color w:val="333333"/>
                <w:spacing w:val="9"/>
                <w:sz w:val="11"/>
              </w:rPr>
              <w:t xml:space="preserve"> </w:t>
            </w:r>
            <w:r>
              <w:rPr>
                <w:color w:val="333333"/>
                <w:sz w:val="11"/>
              </w:rPr>
              <w:t>the</w:t>
            </w:r>
            <w:r>
              <w:rPr>
                <w:color w:val="333333"/>
                <w:spacing w:val="11"/>
                <w:sz w:val="11"/>
              </w:rPr>
              <w:t xml:space="preserve"> </w:t>
            </w:r>
            <w:r>
              <w:rPr>
                <w:color w:val="333333"/>
                <w:sz w:val="11"/>
              </w:rPr>
              <w:t>method</w:t>
            </w:r>
            <w:r>
              <w:rPr>
                <w:color w:val="333333"/>
                <w:spacing w:val="8"/>
                <w:sz w:val="11"/>
              </w:rPr>
              <w:t xml:space="preserve"> </w:t>
            </w:r>
            <w:r>
              <w:rPr>
                <w:color w:val="333333"/>
                <w:sz w:val="11"/>
              </w:rPr>
              <w:t>of</w:t>
            </w:r>
            <w:r>
              <w:rPr>
                <w:color w:val="333333"/>
                <w:spacing w:val="7"/>
                <w:sz w:val="11"/>
              </w:rPr>
              <w:t xml:space="preserve"> </w:t>
            </w:r>
            <w:r>
              <w:rPr>
                <w:color w:val="333333"/>
                <w:sz w:val="11"/>
              </w:rPr>
              <w:t>transport</w:t>
            </w:r>
            <w:r>
              <w:rPr>
                <w:color w:val="333333"/>
                <w:spacing w:val="10"/>
                <w:sz w:val="11"/>
              </w:rPr>
              <w:t xml:space="preserve"> </w:t>
            </w:r>
            <w:r>
              <w:rPr>
                <w:color w:val="333333"/>
                <w:sz w:val="11"/>
              </w:rPr>
              <w:t>you</w:t>
            </w:r>
            <w:r>
              <w:rPr>
                <w:color w:val="333333"/>
                <w:spacing w:val="12"/>
                <w:sz w:val="11"/>
              </w:rPr>
              <w:t xml:space="preserve"> </w:t>
            </w:r>
            <w:r>
              <w:rPr>
                <w:color w:val="333333"/>
                <w:sz w:val="11"/>
              </w:rPr>
              <w:t>used</w:t>
            </w:r>
            <w:r>
              <w:rPr>
                <w:color w:val="333333"/>
                <w:spacing w:val="9"/>
                <w:sz w:val="11"/>
              </w:rPr>
              <w:t xml:space="preserve"> </w:t>
            </w:r>
            <w:r>
              <w:rPr>
                <w:color w:val="333333"/>
                <w:sz w:val="11"/>
              </w:rPr>
              <w:t>last</w:t>
            </w:r>
            <w:r>
              <w:rPr>
                <w:color w:val="333333"/>
                <w:spacing w:val="6"/>
                <w:sz w:val="11"/>
              </w:rPr>
              <w:t xml:space="preserve"> </w:t>
            </w:r>
            <w:r>
              <w:rPr>
                <w:color w:val="333333"/>
                <w:sz w:val="11"/>
              </w:rPr>
              <w:t>time</w:t>
            </w:r>
            <w:r>
              <w:rPr>
                <w:color w:val="333333"/>
                <w:spacing w:val="8"/>
                <w:sz w:val="11"/>
              </w:rPr>
              <w:t xml:space="preserve"> </w:t>
            </w:r>
            <w:r>
              <w:rPr>
                <w:color w:val="333333"/>
                <w:sz w:val="11"/>
              </w:rPr>
              <w:t>to</w:t>
            </w:r>
            <w:r>
              <w:rPr>
                <w:color w:val="333333"/>
                <w:spacing w:val="8"/>
                <w:sz w:val="11"/>
              </w:rPr>
              <w:t xml:space="preserve"> </w:t>
            </w:r>
            <w:r>
              <w:rPr>
                <w:color w:val="333333"/>
                <w:sz w:val="11"/>
              </w:rPr>
              <w:t>get</w:t>
            </w:r>
            <w:r>
              <w:rPr>
                <w:color w:val="333333"/>
                <w:spacing w:val="10"/>
                <w:sz w:val="11"/>
              </w:rPr>
              <w:t xml:space="preserve"> </w:t>
            </w:r>
            <w:r>
              <w:rPr>
                <w:color w:val="333333"/>
                <w:sz w:val="11"/>
              </w:rPr>
              <w:t>to</w:t>
            </w:r>
            <w:r>
              <w:rPr>
                <w:color w:val="333333"/>
                <w:spacing w:val="6"/>
                <w:sz w:val="11"/>
              </w:rPr>
              <w:t xml:space="preserve"> </w:t>
            </w:r>
            <w:r>
              <w:rPr>
                <w:color w:val="333333"/>
                <w:sz w:val="11"/>
              </w:rPr>
              <w:t>the</w:t>
            </w:r>
            <w:r>
              <w:rPr>
                <w:color w:val="333333"/>
                <w:spacing w:val="11"/>
                <w:sz w:val="11"/>
              </w:rPr>
              <w:t xml:space="preserve"> </w:t>
            </w:r>
            <w:r>
              <w:rPr>
                <w:color w:val="333333"/>
                <w:sz w:val="11"/>
              </w:rPr>
              <w:t>clinic</w:t>
            </w:r>
            <w:r>
              <w:rPr>
                <w:color w:val="333333"/>
                <w:spacing w:val="7"/>
                <w:sz w:val="11"/>
              </w:rPr>
              <w:t xml:space="preserve"> </w:t>
            </w:r>
            <w:r>
              <w:rPr>
                <w:color w:val="333333"/>
                <w:sz w:val="11"/>
              </w:rPr>
              <w:t>appointment?</w:t>
            </w:r>
            <w:r>
              <w:rPr>
                <w:color w:val="333333"/>
                <w:spacing w:val="14"/>
                <w:sz w:val="11"/>
              </w:rPr>
              <w:t xml:space="preserve"> </w:t>
            </w:r>
            <w:r>
              <w:rPr>
                <w:color w:val="333333"/>
                <w:sz w:val="11"/>
              </w:rPr>
              <w:t>Was</w:t>
            </w:r>
            <w:r>
              <w:rPr>
                <w:color w:val="333333"/>
                <w:spacing w:val="8"/>
                <w:sz w:val="11"/>
              </w:rPr>
              <w:t xml:space="preserve"> </w:t>
            </w:r>
            <w:r>
              <w:rPr>
                <w:color w:val="333333"/>
                <w:sz w:val="11"/>
              </w:rPr>
              <w:t>it</w:t>
            </w:r>
            <w:r>
              <w:rPr>
                <w:color w:val="333333"/>
                <w:spacing w:val="10"/>
                <w:sz w:val="11"/>
              </w:rPr>
              <w:t xml:space="preserve"> </w:t>
            </w:r>
            <w:r>
              <w:rPr>
                <w:color w:val="333333"/>
                <w:sz w:val="11"/>
              </w:rPr>
              <w:t>by</w:t>
            </w:r>
            <w:r>
              <w:rPr>
                <w:color w:val="333333"/>
                <w:spacing w:val="9"/>
                <w:sz w:val="11"/>
              </w:rPr>
              <w:t xml:space="preserve"> </w:t>
            </w:r>
            <w:r>
              <w:rPr>
                <w:color w:val="333333"/>
                <w:sz w:val="11"/>
              </w:rPr>
              <w:t>car,</w:t>
            </w:r>
            <w:r>
              <w:rPr>
                <w:color w:val="333333"/>
                <w:spacing w:val="7"/>
                <w:sz w:val="11"/>
              </w:rPr>
              <w:t xml:space="preserve"> </w:t>
            </w:r>
            <w:r>
              <w:rPr>
                <w:color w:val="333333"/>
                <w:sz w:val="11"/>
              </w:rPr>
              <w:t>bicycle,</w:t>
            </w:r>
            <w:r>
              <w:rPr>
                <w:color w:val="333333"/>
                <w:spacing w:val="1"/>
                <w:sz w:val="11"/>
              </w:rPr>
              <w:t xml:space="preserve"> </w:t>
            </w:r>
            <w:proofErr w:type="spellStart"/>
            <w:r>
              <w:rPr>
                <w:color w:val="333333"/>
                <w:sz w:val="11"/>
              </w:rPr>
              <w:t>motorbile</w:t>
            </w:r>
            <w:proofErr w:type="spellEnd"/>
            <w:r>
              <w:rPr>
                <w:color w:val="333333"/>
                <w:sz w:val="11"/>
              </w:rPr>
              <w:t>/scooter,</w:t>
            </w:r>
            <w:r>
              <w:rPr>
                <w:color w:val="333333"/>
                <w:spacing w:val="5"/>
                <w:sz w:val="11"/>
              </w:rPr>
              <w:t xml:space="preserve"> </w:t>
            </w:r>
            <w:r>
              <w:rPr>
                <w:color w:val="333333"/>
                <w:sz w:val="11"/>
              </w:rPr>
              <w:t>foot,</w:t>
            </w:r>
            <w:r>
              <w:rPr>
                <w:color w:val="333333"/>
                <w:spacing w:val="5"/>
                <w:sz w:val="11"/>
              </w:rPr>
              <w:t xml:space="preserve"> </w:t>
            </w:r>
            <w:r>
              <w:rPr>
                <w:color w:val="333333"/>
                <w:sz w:val="11"/>
              </w:rPr>
              <w:t>public</w:t>
            </w:r>
            <w:r>
              <w:rPr>
                <w:color w:val="333333"/>
                <w:spacing w:val="2"/>
                <w:sz w:val="11"/>
              </w:rPr>
              <w:t xml:space="preserve"> </w:t>
            </w:r>
            <w:r>
              <w:rPr>
                <w:color w:val="333333"/>
                <w:sz w:val="11"/>
              </w:rPr>
              <w:t>transport,</w:t>
            </w:r>
            <w:r>
              <w:rPr>
                <w:color w:val="333333"/>
                <w:spacing w:val="5"/>
                <w:sz w:val="11"/>
              </w:rPr>
              <w:t xml:space="preserve"> </w:t>
            </w:r>
            <w:r>
              <w:rPr>
                <w:color w:val="333333"/>
                <w:sz w:val="11"/>
              </w:rPr>
              <w:t>or</w:t>
            </w:r>
            <w:r>
              <w:rPr>
                <w:color w:val="333333"/>
                <w:spacing w:val="6"/>
                <w:sz w:val="11"/>
              </w:rPr>
              <w:t xml:space="preserve"> </w:t>
            </w:r>
            <w:r>
              <w:rPr>
                <w:color w:val="333333"/>
                <w:sz w:val="11"/>
              </w:rPr>
              <w:t>a</w:t>
            </w:r>
            <w:r>
              <w:rPr>
                <w:color w:val="333333"/>
                <w:spacing w:val="3"/>
                <w:sz w:val="11"/>
              </w:rPr>
              <w:t xml:space="preserve"> </w:t>
            </w:r>
            <w:r>
              <w:rPr>
                <w:color w:val="333333"/>
                <w:sz w:val="11"/>
              </w:rPr>
              <w:t>privately</w:t>
            </w:r>
            <w:r>
              <w:rPr>
                <w:color w:val="333333"/>
                <w:spacing w:val="4"/>
                <w:sz w:val="11"/>
              </w:rPr>
              <w:t xml:space="preserve"> </w:t>
            </w:r>
            <w:r>
              <w:rPr>
                <w:color w:val="333333"/>
                <w:sz w:val="11"/>
              </w:rPr>
              <w:t>hired</w:t>
            </w:r>
            <w:r>
              <w:rPr>
                <w:color w:val="333333"/>
                <w:spacing w:val="4"/>
                <w:sz w:val="11"/>
              </w:rPr>
              <w:t xml:space="preserve"> </w:t>
            </w:r>
            <w:r>
              <w:rPr>
                <w:color w:val="333333"/>
                <w:sz w:val="11"/>
              </w:rPr>
              <w:t>taxi?</w:t>
            </w:r>
          </w:p>
        </w:tc>
        <w:tc>
          <w:tcPr>
            <w:tcW w:w="243" w:type="dxa"/>
            <w:tcBorders>
              <w:top w:val="single" w:sz="12" w:space="0" w:color="DDDDDD"/>
              <w:left w:val="single" w:sz="12" w:space="0" w:color="DDDDDD"/>
            </w:tcBorders>
          </w:tcPr>
          <w:p w14:paraId="5CB4FE8B" w14:textId="77777777" w:rsidR="00E81AC4" w:rsidRDefault="00E81AC4" w:rsidP="00840758">
            <w:pPr>
              <w:pStyle w:val="TableParagraph"/>
              <w:rPr>
                <w:sz w:val="10"/>
              </w:rPr>
            </w:pPr>
          </w:p>
        </w:tc>
        <w:tc>
          <w:tcPr>
            <w:tcW w:w="202" w:type="dxa"/>
            <w:tcBorders>
              <w:top w:val="single" w:sz="12" w:space="0" w:color="DDDDDD"/>
            </w:tcBorders>
          </w:tcPr>
          <w:p w14:paraId="2695F576" w14:textId="77777777" w:rsidR="00E81AC4" w:rsidRDefault="00E81AC4" w:rsidP="00840758">
            <w:pPr>
              <w:pStyle w:val="TableParagraph"/>
              <w:spacing w:before="52"/>
              <w:ind w:left="84"/>
              <w:rPr>
                <w:sz w:val="11"/>
              </w:rPr>
            </w:pPr>
            <w:r>
              <w:rPr>
                <w:color w:val="333333"/>
                <w:w w:val="105"/>
                <w:sz w:val="11"/>
              </w:rPr>
              <w:t>1</w:t>
            </w:r>
          </w:p>
        </w:tc>
        <w:tc>
          <w:tcPr>
            <w:tcW w:w="1661" w:type="dxa"/>
            <w:tcBorders>
              <w:top w:val="single" w:sz="12" w:space="0" w:color="DDDDDD"/>
              <w:right w:val="single" w:sz="12" w:space="0" w:color="DDDDDD"/>
            </w:tcBorders>
          </w:tcPr>
          <w:p w14:paraId="61F676F9" w14:textId="77777777" w:rsidR="00E81AC4" w:rsidRDefault="00E81AC4" w:rsidP="00840758">
            <w:pPr>
              <w:pStyle w:val="TableParagraph"/>
              <w:spacing w:before="52"/>
              <w:ind w:left="52"/>
              <w:rPr>
                <w:sz w:val="11"/>
              </w:rPr>
            </w:pPr>
            <w:r>
              <w:rPr>
                <w:color w:val="333333"/>
                <w:sz w:val="11"/>
              </w:rPr>
              <w:t>car</w:t>
            </w:r>
          </w:p>
        </w:tc>
      </w:tr>
      <w:tr w:rsidR="00E81AC4" w14:paraId="01D9758F" w14:textId="77777777" w:rsidTr="00840758">
        <w:trPr>
          <w:trHeight w:val="208"/>
        </w:trPr>
        <w:tc>
          <w:tcPr>
            <w:tcW w:w="2470" w:type="dxa"/>
            <w:vMerge/>
            <w:tcBorders>
              <w:top w:val="nil"/>
            </w:tcBorders>
          </w:tcPr>
          <w:p w14:paraId="5A58E452" w14:textId="77777777" w:rsidR="00E81AC4" w:rsidRDefault="00E81AC4" w:rsidP="00840758">
            <w:pPr>
              <w:rPr>
                <w:sz w:val="2"/>
                <w:szCs w:val="2"/>
              </w:rPr>
            </w:pPr>
          </w:p>
        </w:tc>
        <w:tc>
          <w:tcPr>
            <w:tcW w:w="6063" w:type="dxa"/>
            <w:vMerge/>
            <w:tcBorders>
              <w:top w:val="nil"/>
              <w:right w:val="single" w:sz="12" w:space="0" w:color="DDDDDD"/>
            </w:tcBorders>
          </w:tcPr>
          <w:p w14:paraId="1F3C0172" w14:textId="77777777" w:rsidR="00E81AC4" w:rsidRDefault="00E81AC4" w:rsidP="00840758">
            <w:pPr>
              <w:rPr>
                <w:sz w:val="2"/>
                <w:szCs w:val="2"/>
              </w:rPr>
            </w:pPr>
          </w:p>
        </w:tc>
        <w:tc>
          <w:tcPr>
            <w:tcW w:w="243" w:type="dxa"/>
            <w:tcBorders>
              <w:left w:val="single" w:sz="12" w:space="0" w:color="DDDDDD"/>
            </w:tcBorders>
          </w:tcPr>
          <w:p w14:paraId="5C103C38" w14:textId="77777777" w:rsidR="00E81AC4" w:rsidRDefault="00E81AC4" w:rsidP="00840758">
            <w:pPr>
              <w:pStyle w:val="TableParagraph"/>
              <w:rPr>
                <w:sz w:val="10"/>
              </w:rPr>
            </w:pPr>
          </w:p>
        </w:tc>
        <w:tc>
          <w:tcPr>
            <w:tcW w:w="202" w:type="dxa"/>
          </w:tcPr>
          <w:p w14:paraId="75E306F5" w14:textId="77777777" w:rsidR="00E81AC4" w:rsidRDefault="00E81AC4" w:rsidP="00840758">
            <w:pPr>
              <w:pStyle w:val="TableParagraph"/>
              <w:ind w:left="84"/>
              <w:rPr>
                <w:sz w:val="11"/>
              </w:rPr>
            </w:pPr>
            <w:r>
              <w:rPr>
                <w:color w:val="333333"/>
                <w:w w:val="105"/>
                <w:sz w:val="11"/>
              </w:rPr>
              <w:t>2</w:t>
            </w:r>
          </w:p>
        </w:tc>
        <w:tc>
          <w:tcPr>
            <w:tcW w:w="1661" w:type="dxa"/>
            <w:tcBorders>
              <w:right w:val="single" w:sz="12" w:space="0" w:color="DDDDDD"/>
            </w:tcBorders>
          </w:tcPr>
          <w:p w14:paraId="218EE44F" w14:textId="77777777" w:rsidR="00E81AC4" w:rsidRDefault="00E81AC4" w:rsidP="00840758">
            <w:pPr>
              <w:pStyle w:val="TableParagraph"/>
              <w:ind w:left="52"/>
              <w:rPr>
                <w:sz w:val="11"/>
              </w:rPr>
            </w:pPr>
            <w:r>
              <w:rPr>
                <w:color w:val="333333"/>
                <w:sz w:val="11"/>
              </w:rPr>
              <w:t>bicycle</w:t>
            </w:r>
          </w:p>
        </w:tc>
      </w:tr>
      <w:tr w:rsidR="00E81AC4" w14:paraId="35C12915" w14:textId="77777777" w:rsidTr="00840758">
        <w:trPr>
          <w:trHeight w:val="208"/>
        </w:trPr>
        <w:tc>
          <w:tcPr>
            <w:tcW w:w="2470" w:type="dxa"/>
            <w:vMerge/>
            <w:tcBorders>
              <w:top w:val="nil"/>
            </w:tcBorders>
          </w:tcPr>
          <w:p w14:paraId="0E7F8DAC" w14:textId="77777777" w:rsidR="00E81AC4" w:rsidRDefault="00E81AC4" w:rsidP="00840758">
            <w:pPr>
              <w:rPr>
                <w:sz w:val="2"/>
                <w:szCs w:val="2"/>
              </w:rPr>
            </w:pPr>
          </w:p>
        </w:tc>
        <w:tc>
          <w:tcPr>
            <w:tcW w:w="6063" w:type="dxa"/>
            <w:vMerge/>
            <w:tcBorders>
              <w:top w:val="nil"/>
              <w:right w:val="single" w:sz="12" w:space="0" w:color="DDDDDD"/>
            </w:tcBorders>
          </w:tcPr>
          <w:p w14:paraId="4E6AC518" w14:textId="77777777" w:rsidR="00E81AC4" w:rsidRDefault="00E81AC4" w:rsidP="00840758">
            <w:pPr>
              <w:rPr>
                <w:sz w:val="2"/>
                <w:szCs w:val="2"/>
              </w:rPr>
            </w:pPr>
          </w:p>
        </w:tc>
        <w:tc>
          <w:tcPr>
            <w:tcW w:w="243" w:type="dxa"/>
            <w:tcBorders>
              <w:left w:val="single" w:sz="12" w:space="0" w:color="DDDDDD"/>
            </w:tcBorders>
          </w:tcPr>
          <w:p w14:paraId="711810BE" w14:textId="77777777" w:rsidR="00E81AC4" w:rsidRDefault="00E81AC4" w:rsidP="00840758">
            <w:pPr>
              <w:pStyle w:val="TableParagraph"/>
              <w:rPr>
                <w:sz w:val="10"/>
              </w:rPr>
            </w:pPr>
          </w:p>
        </w:tc>
        <w:tc>
          <w:tcPr>
            <w:tcW w:w="202" w:type="dxa"/>
          </w:tcPr>
          <w:p w14:paraId="43473FDC" w14:textId="77777777" w:rsidR="00E81AC4" w:rsidRDefault="00E81AC4" w:rsidP="00840758">
            <w:pPr>
              <w:pStyle w:val="TableParagraph"/>
              <w:ind w:left="84"/>
              <w:rPr>
                <w:sz w:val="11"/>
              </w:rPr>
            </w:pPr>
            <w:r>
              <w:rPr>
                <w:color w:val="333333"/>
                <w:w w:val="105"/>
                <w:sz w:val="11"/>
              </w:rPr>
              <w:t>3</w:t>
            </w:r>
          </w:p>
        </w:tc>
        <w:tc>
          <w:tcPr>
            <w:tcW w:w="1661" w:type="dxa"/>
            <w:tcBorders>
              <w:right w:val="single" w:sz="12" w:space="0" w:color="DDDDDD"/>
            </w:tcBorders>
          </w:tcPr>
          <w:p w14:paraId="1F69B7E9" w14:textId="77777777" w:rsidR="00E81AC4" w:rsidRDefault="00E81AC4" w:rsidP="00840758">
            <w:pPr>
              <w:pStyle w:val="TableParagraph"/>
              <w:ind w:left="52"/>
              <w:rPr>
                <w:sz w:val="11"/>
              </w:rPr>
            </w:pPr>
            <w:r>
              <w:rPr>
                <w:color w:val="333333"/>
                <w:sz w:val="11"/>
              </w:rPr>
              <w:t>motorbike/scooter</w:t>
            </w:r>
          </w:p>
        </w:tc>
      </w:tr>
      <w:tr w:rsidR="00E81AC4" w14:paraId="79768D2B" w14:textId="77777777" w:rsidTr="00840758">
        <w:trPr>
          <w:trHeight w:val="208"/>
        </w:trPr>
        <w:tc>
          <w:tcPr>
            <w:tcW w:w="2470" w:type="dxa"/>
            <w:vMerge/>
            <w:tcBorders>
              <w:top w:val="nil"/>
            </w:tcBorders>
          </w:tcPr>
          <w:p w14:paraId="4E51D063" w14:textId="77777777" w:rsidR="00E81AC4" w:rsidRDefault="00E81AC4" w:rsidP="00840758">
            <w:pPr>
              <w:rPr>
                <w:sz w:val="2"/>
                <w:szCs w:val="2"/>
              </w:rPr>
            </w:pPr>
          </w:p>
        </w:tc>
        <w:tc>
          <w:tcPr>
            <w:tcW w:w="6063" w:type="dxa"/>
            <w:vMerge/>
            <w:tcBorders>
              <w:top w:val="nil"/>
              <w:right w:val="single" w:sz="12" w:space="0" w:color="DDDDDD"/>
            </w:tcBorders>
          </w:tcPr>
          <w:p w14:paraId="33B443ED" w14:textId="77777777" w:rsidR="00E81AC4" w:rsidRDefault="00E81AC4" w:rsidP="00840758">
            <w:pPr>
              <w:rPr>
                <w:sz w:val="2"/>
                <w:szCs w:val="2"/>
              </w:rPr>
            </w:pPr>
          </w:p>
        </w:tc>
        <w:tc>
          <w:tcPr>
            <w:tcW w:w="243" w:type="dxa"/>
            <w:tcBorders>
              <w:left w:val="single" w:sz="12" w:space="0" w:color="DDDDDD"/>
            </w:tcBorders>
          </w:tcPr>
          <w:p w14:paraId="259EAC66" w14:textId="77777777" w:rsidR="00E81AC4" w:rsidRDefault="00E81AC4" w:rsidP="00840758">
            <w:pPr>
              <w:pStyle w:val="TableParagraph"/>
              <w:rPr>
                <w:sz w:val="10"/>
              </w:rPr>
            </w:pPr>
          </w:p>
        </w:tc>
        <w:tc>
          <w:tcPr>
            <w:tcW w:w="202" w:type="dxa"/>
          </w:tcPr>
          <w:p w14:paraId="53487B9A" w14:textId="77777777" w:rsidR="00E81AC4" w:rsidRDefault="00E81AC4" w:rsidP="00840758">
            <w:pPr>
              <w:pStyle w:val="TableParagraph"/>
              <w:ind w:left="84"/>
              <w:rPr>
                <w:sz w:val="11"/>
              </w:rPr>
            </w:pPr>
            <w:r>
              <w:rPr>
                <w:color w:val="333333"/>
                <w:w w:val="105"/>
                <w:sz w:val="11"/>
              </w:rPr>
              <w:t>4</w:t>
            </w:r>
          </w:p>
        </w:tc>
        <w:tc>
          <w:tcPr>
            <w:tcW w:w="1661" w:type="dxa"/>
            <w:tcBorders>
              <w:right w:val="single" w:sz="12" w:space="0" w:color="DDDDDD"/>
            </w:tcBorders>
          </w:tcPr>
          <w:p w14:paraId="1EBAA5C7" w14:textId="77777777" w:rsidR="00E81AC4" w:rsidRDefault="00E81AC4" w:rsidP="00840758">
            <w:pPr>
              <w:pStyle w:val="TableParagraph"/>
              <w:ind w:left="52"/>
              <w:rPr>
                <w:sz w:val="11"/>
              </w:rPr>
            </w:pPr>
            <w:r>
              <w:rPr>
                <w:color w:val="333333"/>
                <w:sz w:val="11"/>
              </w:rPr>
              <w:t>foot</w:t>
            </w:r>
          </w:p>
        </w:tc>
      </w:tr>
      <w:tr w:rsidR="00E81AC4" w14:paraId="411AF709" w14:textId="77777777" w:rsidTr="00840758">
        <w:trPr>
          <w:trHeight w:val="208"/>
        </w:trPr>
        <w:tc>
          <w:tcPr>
            <w:tcW w:w="2470" w:type="dxa"/>
            <w:vMerge/>
            <w:tcBorders>
              <w:top w:val="nil"/>
            </w:tcBorders>
          </w:tcPr>
          <w:p w14:paraId="5412AE92" w14:textId="77777777" w:rsidR="00E81AC4" w:rsidRDefault="00E81AC4" w:rsidP="00840758">
            <w:pPr>
              <w:rPr>
                <w:sz w:val="2"/>
                <w:szCs w:val="2"/>
              </w:rPr>
            </w:pPr>
          </w:p>
        </w:tc>
        <w:tc>
          <w:tcPr>
            <w:tcW w:w="6063" w:type="dxa"/>
            <w:vMerge/>
            <w:tcBorders>
              <w:top w:val="nil"/>
              <w:right w:val="single" w:sz="12" w:space="0" w:color="DDDDDD"/>
            </w:tcBorders>
          </w:tcPr>
          <w:p w14:paraId="6BBFEBEE" w14:textId="77777777" w:rsidR="00E81AC4" w:rsidRDefault="00E81AC4" w:rsidP="00840758">
            <w:pPr>
              <w:rPr>
                <w:sz w:val="2"/>
                <w:szCs w:val="2"/>
              </w:rPr>
            </w:pPr>
          </w:p>
        </w:tc>
        <w:tc>
          <w:tcPr>
            <w:tcW w:w="243" w:type="dxa"/>
            <w:tcBorders>
              <w:left w:val="single" w:sz="12" w:space="0" w:color="DDDDDD"/>
            </w:tcBorders>
          </w:tcPr>
          <w:p w14:paraId="3CCB01F2" w14:textId="77777777" w:rsidR="00E81AC4" w:rsidRDefault="00E81AC4" w:rsidP="00840758">
            <w:pPr>
              <w:pStyle w:val="TableParagraph"/>
              <w:rPr>
                <w:sz w:val="10"/>
              </w:rPr>
            </w:pPr>
          </w:p>
        </w:tc>
        <w:tc>
          <w:tcPr>
            <w:tcW w:w="202" w:type="dxa"/>
          </w:tcPr>
          <w:p w14:paraId="53167DC0" w14:textId="77777777" w:rsidR="00E81AC4" w:rsidRDefault="00E81AC4" w:rsidP="00840758">
            <w:pPr>
              <w:pStyle w:val="TableParagraph"/>
              <w:ind w:left="84"/>
              <w:rPr>
                <w:sz w:val="11"/>
              </w:rPr>
            </w:pPr>
            <w:r>
              <w:rPr>
                <w:color w:val="333333"/>
                <w:w w:val="105"/>
                <w:sz w:val="11"/>
              </w:rPr>
              <w:t>5</w:t>
            </w:r>
          </w:p>
        </w:tc>
        <w:tc>
          <w:tcPr>
            <w:tcW w:w="1661" w:type="dxa"/>
            <w:tcBorders>
              <w:right w:val="single" w:sz="12" w:space="0" w:color="DDDDDD"/>
            </w:tcBorders>
          </w:tcPr>
          <w:p w14:paraId="20E30A9D" w14:textId="77777777" w:rsidR="00E81AC4" w:rsidRDefault="00E81AC4" w:rsidP="00840758">
            <w:pPr>
              <w:pStyle w:val="TableParagraph"/>
              <w:ind w:left="52"/>
              <w:rPr>
                <w:sz w:val="11"/>
              </w:rPr>
            </w:pPr>
            <w:r>
              <w:rPr>
                <w:color w:val="333333"/>
                <w:sz w:val="11"/>
              </w:rPr>
              <w:t>public</w:t>
            </w:r>
            <w:r>
              <w:rPr>
                <w:color w:val="333333"/>
                <w:spacing w:val="8"/>
                <w:sz w:val="11"/>
              </w:rPr>
              <w:t xml:space="preserve"> </w:t>
            </w:r>
            <w:r>
              <w:rPr>
                <w:color w:val="333333"/>
                <w:sz w:val="11"/>
              </w:rPr>
              <w:t>transport</w:t>
            </w:r>
          </w:p>
        </w:tc>
      </w:tr>
      <w:tr w:rsidR="00E81AC4" w14:paraId="015DB7B8" w14:textId="77777777" w:rsidTr="00840758">
        <w:trPr>
          <w:trHeight w:val="208"/>
        </w:trPr>
        <w:tc>
          <w:tcPr>
            <w:tcW w:w="2470" w:type="dxa"/>
            <w:vMerge/>
            <w:tcBorders>
              <w:top w:val="nil"/>
            </w:tcBorders>
          </w:tcPr>
          <w:p w14:paraId="4283F17B" w14:textId="77777777" w:rsidR="00E81AC4" w:rsidRDefault="00E81AC4" w:rsidP="00840758">
            <w:pPr>
              <w:rPr>
                <w:sz w:val="2"/>
                <w:szCs w:val="2"/>
              </w:rPr>
            </w:pPr>
          </w:p>
        </w:tc>
        <w:tc>
          <w:tcPr>
            <w:tcW w:w="6063" w:type="dxa"/>
            <w:vMerge/>
            <w:tcBorders>
              <w:top w:val="nil"/>
              <w:right w:val="single" w:sz="12" w:space="0" w:color="DDDDDD"/>
            </w:tcBorders>
          </w:tcPr>
          <w:p w14:paraId="5AD3D406" w14:textId="77777777" w:rsidR="00E81AC4" w:rsidRDefault="00E81AC4" w:rsidP="00840758">
            <w:pPr>
              <w:rPr>
                <w:sz w:val="2"/>
                <w:szCs w:val="2"/>
              </w:rPr>
            </w:pPr>
          </w:p>
        </w:tc>
        <w:tc>
          <w:tcPr>
            <w:tcW w:w="243" w:type="dxa"/>
            <w:tcBorders>
              <w:left w:val="single" w:sz="12" w:space="0" w:color="DDDDDD"/>
            </w:tcBorders>
          </w:tcPr>
          <w:p w14:paraId="0B79C9F1" w14:textId="77777777" w:rsidR="00E81AC4" w:rsidRDefault="00E81AC4" w:rsidP="00840758">
            <w:pPr>
              <w:pStyle w:val="TableParagraph"/>
              <w:rPr>
                <w:sz w:val="10"/>
              </w:rPr>
            </w:pPr>
          </w:p>
        </w:tc>
        <w:tc>
          <w:tcPr>
            <w:tcW w:w="202" w:type="dxa"/>
          </w:tcPr>
          <w:p w14:paraId="5A44DB45" w14:textId="77777777" w:rsidR="00E81AC4" w:rsidRDefault="00E81AC4" w:rsidP="00840758">
            <w:pPr>
              <w:pStyle w:val="TableParagraph"/>
              <w:ind w:left="84"/>
              <w:rPr>
                <w:sz w:val="11"/>
              </w:rPr>
            </w:pPr>
            <w:r>
              <w:rPr>
                <w:color w:val="333333"/>
                <w:w w:val="105"/>
                <w:sz w:val="11"/>
              </w:rPr>
              <w:t>6</w:t>
            </w:r>
          </w:p>
        </w:tc>
        <w:tc>
          <w:tcPr>
            <w:tcW w:w="1661" w:type="dxa"/>
            <w:tcBorders>
              <w:right w:val="single" w:sz="12" w:space="0" w:color="DDDDDD"/>
            </w:tcBorders>
          </w:tcPr>
          <w:p w14:paraId="1E9CD32A" w14:textId="77777777" w:rsidR="00E81AC4" w:rsidRDefault="00E81AC4" w:rsidP="00840758">
            <w:pPr>
              <w:pStyle w:val="TableParagraph"/>
              <w:ind w:left="52"/>
              <w:rPr>
                <w:sz w:val="11"/>
              </w:rPr>
            </w:pPr>
            <w:r>
              <w:rPr>
                <w:color w:val="333333"/>
                <w:sz w:val="11"/>
              </w:rPr>
              <w:t>privately</w:t>
            </w:r>
            <w:r>
              <w:rPr>
                <w:color w:val="333333"/>
                <w:spacing w:val="6"/>
                <w:sz w:val="11"/>
              </w:rPr>
              <w:t xml:space="preserve"> </w:t>
            </w:r>
            <w:r>
              <w:rPr>
                <w:color w:val="333333"/>
                <w:sz w:val="11"/>
              </w:rPr>
              <w:t>hired</w:t>
            </w:r>
            <w:r>
              <w:rPr>
                <w:color w:val="333333"/>
                <w:spacing w:val="9"/>
                <w:sz w:val="11"/>
              </w:rPr>
              <w:t xml:space="preserve"> </w:t>
            </w:r>
            <w:r>
              <w:rPr>
                <w:color w:val="333333"/>
                <w:sz w:val="11"/>
              </w:rPr>
              <w:t>taxi</w:t>
            </w:r>
          </w:p>
        </w:tc>
      </w:tr>
      <w:tr w:rsidR="00E81AC4" w14:paraId="242668BF" w14:textId="77777777" w:rsidTr="00840758">
        <w:trPr>
          <w:trHeight w:val="203"/>
        </w:trPr>
        <w:tc>
          <w:tcPr>
            <w:tcW w:w="2470" w:type="dxa"/>
            <w:vMerge/>
            <w:tcBorders>
              <w:top w:val="nil"/>
            </w:tcBorders>
          </w:tcPr>
          <w:p w14:paraId="035DCFEF" w14:textId="77777777" w:rsidR="00E81AC4" w:rsidRDefault="00E81AC4" w:rsidP="00840758">
            <w:pPr>
              <w:rPr>
                <w:sz w:val="2"/>
                <w:szCs w:val="2"/>
              </w:rPr>
            </w:pPr>
          </w:p>
        </w:tc>
        <w:tc>
          <w:tcPr>
            <w:tcW w:w="6063" w:type="dxa"/>
            <w:vMerge/>
            <w:tcBorders>
              <w:top w:val="nil"/>
              <w:right w:val="single" w:sz="12" w:space="0" w:color="DDDDDD"/>
            </w:tcBorders>
          </w:tcPr>
          <w:p w14:paraId="40FEBF3E" w14:textId="77777777" w:rsidR="00E81AC4" w:rsidRDefault="00E81AC4" w:rsidP="00840758">
            <w:pPr>
              <w:rPr>
                <w:sz w:val="2"/>
                <w:szCs w:val="2"/>
              </w:rPr>
            </w:pPr>
          </w:p>
        </w:tc>
        <w:tc>
          <w:tcPr>
            <w:tcW w:w="243" w:type="dxa"/>
            <w:tcBorders>
              <w:left w:val="single" w:sz="12" w:space="0" w:color="DDDDDD"/>
              <w:bottom w:val="single" w:sz="12" w:space="0" w:color="DDDDDD"/>
            </w:tcBorders>
          </w:tcPr>
          <w:p w14:paraId="07FB9471" w14:textId="77777777" w:rsidR="00E81AC4" w:rsidRDefault="00E81AC4" w:rsidP="00840758">
            <w:pPr>
              <w:pStyle w:val="TableParagraph"/>
              <w:rPr>
                <w:sz w:val="10"/>
              </w:rPr>
            </w:pPr>
          </w:p>
        </w:tc>
        <w:tc>
          <w:tcPr>
            <w:tcW w:w="202" w:type="dxa"/>
            <w:tcBorders>
              <w:bottom w:val="single" w:sz="12" w:space="0" w:color="DDDDDD"/>
            </w:tcBorders>
          </w:tcPr>
          <w:p w14:paraId="597A65ED" w14:textId="77777777" w:rsidR="00E81AC4" w:rsidRDefault="00E81AC4" w:rsidP="00840758">
            <w:pPr>
              <w:pStyle w:val="TableParagraph"/>
              <w:ind w:left="60"/>
              <w:rPr>
                <w:sz w:val="11"/>
              </w:rPr>
            </w:pPr>
            <w:r>
              <w:rPr>
                <w:color w:val="333333"/>
                <w:sz w:val="11"/>
              </w:rPr>
              <w:t>98</w:t>
            </w:r>
          </w:p>
        </w:tc>
        <w:tc>
          <w:tcPr>
            <w:tcW w:w="1661" w:type="dxa"/>
            <w:tcBorders>
              <w:bottom w:val="single" w:sz="12" w:space="0" w:color="DDDDDD"/>
              <w:right w:val="single" w:sz="12" w:space="0" w:color="DDDDDD"/>
            </w:tcBorders>
          </w:tcPr>
          <w:p w14:paraId="47A51BC0" w14:textId="77777777" w:rsidR="00E81AC4" w:rsidRDefault="00E81AC4" w:rsidP="00840758">
            <w:pPr>
              <w:pStyle w:val="TableParagraph"/>
              <w:ind w:left="52"/>
              <w:rPr>
                <w:sz w:val="11"/>
              </w:rPr>
            </w:pPr>
            <w:r>
              <w:rPr>
                <w:color w:val="333333"/>
                <w:sz w:val="11"/>
              </w:rPr>
              <w:t>Other,</w:t>
            </w:r>
            <w:r>
              <w:rPr>
                <w:color w:val="333333"/>
                <w:spacing w:val="2"/>
                <w:sz w:val="11"/>
              </w:rPr>
              <w:t xml:space="preserve"> </w:t>
            </w:r>
            <w:r>
              <w:rPr>
                <w:color w:val="333333"/>
                <w:sz w:val="11"/>
              </w:rPr>
              <w:t>specify</w:t>
            </w:r>
          </w:p>
        </w:tc>
      </w:tr>
      <w:tr w:rsidR="00E81AC4" w14:paraId="6EEA21DB" w14:textId="77777777" w:rsidTr="00840758">
        <w:trPr>
          <w:trHeight w:val="421"/>
        </w:trPr>
        <w:tc>
          <w:tcPr>
            <w:tcW w:w="2470" w:type="dxa"/>
          </w:tcPr>
          <w:p w14:paraId="708D329D" w14:textId="77777777" w:rsidR="00E81AC4" w:rsidRDefault="00E81AC4" w:rsidP="00840758">
            <w:pPr>
              <w:pStyle w:val="TableParagraph"/>
              <w:ind w:left="491"/>
              <w:rPr>
                <w:i/>
                <w:sz w:val="11"/>
              </w:rPr>
            </w:pPr>
            <w:r>
              <w:rPr>
                <w:color w:val="333333"/>
                <w:sz w:val="11"/>
              </w:rPr>
              <w:t>he58x</w:t>
            </w:r>
            <w:r>
              <w:rPr>
                <w:color w:val="333333"/>
                <w:spacing w:val="11"/>
                <w:sz w:val="11"/>
              </w:rPr>
              <w:t xml:space="preserve"> </w:t>
            </w:r>
            <w:r>
              <w:rPr>
                <w:i/>
                <w:color w:val="FF0000"/>
                <w:sz w:val="11"/>
              </w:rPr>
              <w:t>(required)</w:t>
            </w:r>
          </w:p>
        </w:tc>
        <w:tc>
          <w:tcPr>
            <w:tcW w:w="6063" w:type="dxa"/>
          </w:tcPr>
          <w:p w14:paraId="73DB98F5" w14:textId="77777777" w:rsidR="00E81AC4" w:rsidRDefault="00E81AC4" w:rsidP="00840758">
            <w:pPr>
              <w:pStyle w:val="TableParagraph"/>
              <w:ind w:left="66"/>
              <w:rPr>
                <w:sz w:val="11"/>
              </w:rPr>
            </w:pPr>
            <w:r>
              <w:rPr>
                <w:color w:val="333333"/>
                <w:sz w:val="11"/>
              </w:rPr>
              <w:t>he58x:</w:t>
            </w:r>
            <w:r>
              <w:rPr>
                <w:color w:val="333333"/>
                <w:spacing w:val="9"/>
                <w:sz w:val="11"/>
              </w:rPr>
              <w:t xml:space="preserve"> </w:t>
            </w:r>
            <w:r>
              <w:rPr>
                <w:color w:val="333333"/>
                <w:sz w:val="11"/>
              </w:rPr>
              <w:t>Other</w:t>
            </w:r>
            <w:r>
              <w:rPr>
                <w:color w:val="333333"/>
                <w:spacing w:val="12"/>
                <w:sz w:val="11"/>
              </w:rPr>
              <w:t xml:space="preserve"> </w:t>
            </w:r>
            <w:r>
              <w:rPr>
                <w:color w:val="333333"/>
                <w:sz w:val="11"/>
              </w:rPr>
              <w:t>method</w:t>
            </w:r>
            <w:r>
              <w:rPr>
                <w:color w:val="333333"/>
                <w:spacing w:val="12"/>
                <w:sz w:val="11"/>
              </w:rPr>
              <w:t xml:space="preserve"> </w:t>
            </w:r>
            <w:r>
              <w:rPr>
                <w:color w:val="333333"/>
                <w:sz w:val="11"/>
              </w:rPr>
              <w:t>of</w:t>
            </w:r>
            <w:r>
              <w:rPr>
                <w:color w:val="333333"/>
                <w:spacing w:val="10"/>
                <w:sz w:val="11"/>
              </w:rPr>
              <w:t xml:space="preserve"> </w:t>
            </w:r>
            <w:r>
              <w:rPr>
                <w:color w:val="333333"/>
                <w:sz w:val="11"/>
              </w:rPr>
              <w:t>transport</w:t>
            </w:r>
          </w:p>
          <w:p w14:paraId="4A87ECCF" w14:textId="77777777" w:rsidR="00E81AC4" w:rsidRDefault="00E81AC4" w:rsidP="00840758">
            <w:pPr>
              <w:pStyle w:val="TableParagraph"/>
              <w:spacing w:before="87"/>
              <w:ind w:left="174"/>
              <w:rPr>
                <w:i/>
                <w:sz w:val="11"/>
              </w:rPr>
            </w:pPr>
            <w:r>
              <w:rPr>
                <w:i/>
                <w:color w:val="333333"/>
                <w:sz w:val="11"/>
              </w:rPr>
              <w:t>Question</w:t>
            </w:r>
            <w:r>
              <w:rPr>
                <w:i/>
                <w:color w:val="333333"/>
                <w:spacing w:val="11"/>
                <w:sz w:val="11"/>
              </w:rPr>
              <w:t xml:space="preserve"> </w:t>
            </w:r>
            <w:r>
              <w:rPr>
                <w:i/>
                <w:color w:val="333333"/>
                <w:sz w:val="11"/>
              </w:rPr>
              <w:t>relevant</w:t>
            </w:r>
            <w:r>
              <w:rPr>
                <w:i/>
                <w:color w:val="333333"/>
                <w:spacing w:val="15"/>
                <w:sz w:val="11"/>
              </w:rPr>
              <w:t xml:space="preserve"> </w:t>
            </w:r>
            <w:r>
              <w:rPr>
                <w:i/>
                <w:color w:val="333333"/>
                <w:sz w:val="11"/>
              </w:rPr>
              <w:t>when:</w:t>
            </w:r>
            <w:r>
              <w:rPr>
                <w:i/>
                <w:color w:val="333333"/>
                <w:spacing w:val="16"/>
                <w:sz w:val="11"/>
              </w:rPr>
              <w:t xml:space="preserve"> </w:t>
            </w:r>
            <w:r>
              <w:rPr>
                <w:i/>
                <w:color w:val="333333"/>
                <w:sz w:val="11"/>
              </w:rPr>
              <w:t>${he58}</w:t>
            </w:r>
            <w:r>
              <w:rPr>
                <w:i/>
                <w:color w:val="333333"/>
                <w:spacing w:val="16"/>
                <w:sz w:val="11"/>
              </w:rPr>
              <w:t xml:space="preserve"> </w:t>
            </w:r>
            <w:r>
              <w:rPr>
                <w:i/>
                <w:color w:val="333333"/>
                <w:sz w:val="11"/>
              </w:rPr>
              <w:t>='98'</w:t>
            </w:r>
          </w:p>
        </w:tc>
        <w:tc>
          <w:tcPr>
            <w:tcW w:w="2106" w:type="dxa"/>
            <w:gridSpan w:val="3"/>
            <w:tcBorders>
              <w:top w:val="single" w:sz="12" w:space="0" w:color="DDDDDD"/>
            </w:tcBorders>
          </w:tcPr>
          <w:p w14:paraId="5B949A23" w14:textId="77777777" w:rsidR="00E81AC4" w:rsidRDefault="00E81AC4" w:rsidP="00840758">
            <w:pPr>
              <w:pStyle w:val="TableParagraph"/>
              <w:rPr>
                <w:sz w:val="10"/>
              </w:rPr>
            </w:pPr>
          </w:p>
        </w:tc>
      </w:tr>
      <w:tr w:rsidR="00E81AC4" w14:paraId="52DE5070" w14:textId="77777777" w:rsidTr="00840758">
        <w:trPr>
          <w:trHeight w:val="208"/>
        </w:trPr>
        <w:tc>
          <w:tcPr>
            <w:tcW w:w="10639" w:type="dxa"/>
            <w:gridSpan w:val="5"/>
          </w:tcPr>
          <w:p w14:paraId="2721B30A" w14:textId="77777777" w:rsidR="00E81AC4" w:rsidRDefault="00E81AC4" w:rsidP="00840758">
            <w:pPr>
              <w:pStyle w:val="TableParagraph"/>
              <w:ind w:left="491"/>
              <w:rPr>
                <w:sz w:val="11"/>
              </w:rPr>
            </w:pPr>
            <w:r>
              <w:rPr>
                <w:color w:val="333333"/>
                <w:sz w:val="11"/>
              </w:rPr>
              <w:t>Extended</w:t>
            </w:r>
            <w:r>
              <w:rPr>
                <w:color w:val="333333"/>
                <w:spacing w:val="13"/>
                <w:sz w:val="11"/>
              </w:rPr>
              <w:t xml:space="preserve"> </w:t>
            </w:r>
            <w:r>
              <w:rPr>
                <w:color w:val="333333"/>
                <w:sz w:val="11"/>
              </w:rPr>
              <w:t>Individual</w:t>
            </w:r>
            <w:r>
              <w:rPr>
                <w:color w:val="333333"/>
                <w:spacing w:val="14"/>
                <w:sz w:val="11"/>
              </w:rPr>
              <w:t xml:space="preserve"> </w:t>
            </w:r>
            <w:r>
              <w:rPr>
                <w:color w:val="333333"/>
                <w:sz w:val="11"/>
              </w:rPr>
              <w:t>Interview</w:t>
            </w:r>
            <w:r>
              <w:rPr>
                <w:color w:val="333333"/>
                <w:spacing w:val="12"/>
                <w:sz w:val="11"/>
              </w:rPr>
              <w:t xml:space="preserve"> </w:t>
            </w:r>
            <w:r>
              <w:rPr>
                <w:color w:val="333333"/>
                <w:sz w:val="11"/>
              </w:rPr>
              <w:t>&gt;</w:t>
            </w:r>
            <w:r>
              <w:rPr>
                <w:color w:val="333333"/>
                <w:spacing w:val="10"/>
                <w:sz w:val="11"/>
              </w:rPr>
              <w:t xml:space="preserve"> </w:t>
            </w:r>
            <w:r>
              <w:rPr>
                <w:color w:val="333333"/>
                <w:sz w:val="11"/>
              </w:rPr>
              <w:t>Section</w:t>
            </w:r>
            <w:r>
              <w:rPr>
                <w:color w:val="333333"/>
                <w:spacing w:val="10"/>
                <w:sz w:val="11"/>
              </w:rPr>
              <w:t xml:space="preserve"> </w:t>
            </w:r>
            <w:r>
              <w:rPr>
                <w:color w:val="333333"/>
                <w:sz w:val="11"/>
              </w:rPr>
              <w:t>17:</w:t>
            </w:r>
            <w:r>
              <w:rPr>
                <w:color w:val="333333"/>
                <w:spacing w:val="13"/>
                <w:sz w:val="11"/>
              </w:rPr>
              <w:t xml:space="preserve"> </w:t>
            </w:r>
            <w:r>
              <w:rPr>
                <w:color w:val="333333"/>
                <w:sz w:val="11"/>
              </w:rPr>
              <w:t>Healthcare</w:t>
            </w:r>
            <w:r>
              <w:rPr>
                <w:color w:val="333333"/>
                <w:spacing w:val="12"/>
                <w:sz w:val="11"/>
              </w:rPr>
              <w:t xml:space="preserve"> </w:t>
            </w:r>
            <w:r>
              <w:rPr>
                <w:color w:val="333333"/>
                <w:sz w:val="11"/>
              </w:rPr>
              <w:t>utilization</w:t>
            </w:r>
            <w:r>
              <w:rPr>
                <w:color w:val="333333"/>
                <w:spacing w:val="10"/>
                <w:sz w:val="11"/>
              </w:rPr>
              <w:t xml:space="preserve"> </w:t>
            </w:r>
            <w:r>
              <w:rPr>
                <w:color w:val="333333"/>
                <w:sz w:val="11"/>
              </w:rPr>
              <w:t>and</w:t>
            </w:r>
            <w:r>
              <w:rPr>
                <w:color w:val="333333"/>
                <w:spacing w:val="14"/>
                <w:sz w:val="11"/>
              </w:rPr>
              <w:t xml:space="preserve"> </w:t>
            </w:r>
            <w:r>
              <w:rPr>
                <w:color w:val="333333"/>
                <w:sz w:val="11"/>
              </w:rPr>
              <w:t>expenditures</w:t>
            </w:r>
            <w:r>
              <w:rPr>
                <w:color w:val="333333"/>
                <w:spacing w:val="13"/>
                <w:sz w:val="11"/>
              </w:rPr>
              <w:t xml:space="preserve"> </w:t>
            </w:r>
            <w:r>
              <w:rPr>
                <w:color w:val="333333"/>
                <w:sz w:val="11"/>
              </w:rPr>
              <w:t>&gt;</w:t>
            </w:r>
            <w:r>
              <w:rPr>
                <w:color w:val="333333"/>
                <w:spacing w:val="10"/>
                <w:sz w:val="11"/>
              </w:rPr>
              <w:t xml:space="preserve"> </w:t>
            </w:r>
            <w:r>
              <w:rPr>
                <w:color w:val="333333"/>
                <w:sz w:val="11"/>
              </w:rPr>
              <w:t>Section</w:t>
            </w:r>
            <w:r>
              <w:rPr>
                <w:color w:val="333333"/>
                <w:spacing w:val="14"/>
                <w:sz w:val="11"/>
              </w:rPr>
              <w:t xml:space="preserve"> </w:t>
            </w:r>
            <w:r>
              <w:rPr>
                <w:color w:val="333333"/>
                <w:sz w:val="11"/>
              </w:rPr>
              <w:t>17.3:</w:t>
            </w:r>
            <w:r>
              <w:rPr>
                <w:color w:val="333333"/>
                <w:spacing w:val="13"/>
                <w:sz w:val="11"/>
              </w:rPr>
              <w:t xml:space="preserve"> </w:t>
            </w:r>
            <w:r>
              <w:rPr>
                <w:color w:val="333333"/>
                <w:sz w:val="11"/>
              </w:rPr>
              <w:t>Clinic</w:t>
            </w:r>
            <w:r>
              <w:rPr>
                <w:color w:val="333333"/>
                <w:spacing w:val="9"/>
                <w:sz w:val="11"/>
              </w:rPr>
              <w:t xml:space="preserve"> </w:t>
            </w:r>
            <w:r>
              <w:rPr>
                <w:color w:val="333333"/>
                <w:sz w:val="11"/>
              </w:rPr>
              <w:t>visits</w:t>
            </w:r>
            <w:r>
              <w:rPr>
                <w:color w:val="333333"/>
                <w:spacing w:val="10"/>
                <w:sz w:val="11"/>
              </w:rPr>
              <w:t xml:space="preserve"> </w:t>
            </w:r>
            <w:r>
              <w:rPr>
                <w:color w:val="333333"/>
                <w:sz w:val="11"/>
              </w:rPr>
              <w:t>&gt;</w:t>
            </w:r>
            <w:r>
              <w:rPr>
                <w:color w:val="333333"/>
                <w:spacing w:val="10"/>
                <w:sz w:val="11"/>
              </w:rPr>
              <w:t xml:space="preserve"> </w:t>
            </w:r>
            <w:proofErr w:type="spellStart"/>
            <w:r>
              <w:rPr>
                <w:color w:val="333333"/>
                <w:sz w:val="11"/>
              </w:rPr>
              <w:t>lastclinicvisit</w:t>
            </w:r>
            <w:proofErr w:type="spellEnd"/>
            <w:r>
              <w:rPr>
                <w:color w:val="333333"/>
                <w:spacing w:val="11"/>
                <w:sz w:val="11"/>
              </w:rPr>
              <w:t xml:space="preserve"> </w:t>
            </w:r>
            <w:r>
              <w:rPr>
                <w:color w:val="333333"/>
                <w:sz w:val="11"/>
              </w:rPr>
              <w:t>&gt;</w:t>
            </w:r>
            <w:r>
              <w:rPr>
                <w:color w:val="333333"/>
                <w:spacing w:val="10"/>
                <w:sz w:val="11"/>
              </w:rPr>
              <w:t xml:space="preserve"> </w:t>
            </w:r>
            <w:r>
              <w:rPr>
                <w:color w:val="333333"/>
                <w:sz w:val="11"/>
              </w:rPr>
              <w:t>Travel</w:t>
            </w:r>
            <w:r>
              <w:rPr>
                <w:color w:val="333333"/>
                <w:spacing w:val="11"/>
                <w:sz w:val="11"/>
              </w:rPr>
              <w:t xml:space="preserve"> </w:t>
            </w:r>
            <w:r>
              <w:rPr>
                <w:color w:val="333333"/>
                <w:sz w:val="11"/>
              </w:rPr>
              <w:t>time</w:t>
            </w:r>
            <w:r>
              <w:rPr>
                <w:color w:val="333333"/>
                <w:spacing w:val="12"/>
                <w:sz w:val="11"/>
              </w:rPr>
              <w:t xml:space="preserve"> </w:t>
            </w:r>
            <w:r>
              <w:rPr>
                <w:color w:val="333333"/>
                <w:sz w:val="11"/>
              </w:rPr>
              <w:t>of</w:t>
            </w:r>
            <w:r>
              <w:rPr>
                <w:color w:val="333333"/>
                <w:spacing w:val="9"/>
                <w:sz w:val="11"/>
              </w:rPr>
              <w:t xml:space="preserve"> </w:t>
            </w:r>
            <w:r>
              <w:rPr>
                <w:color w:val="333333"/>
                <w:sz w:val="11"/>
              </w:rPr>
              <w:t>last</w:t>
            </w:r>
            <w:r>
              <w:rPr>
                <w:color w:val="333333"/>
                <w:spacing w:val="13"/>
                <w:sz w:val="11"/>
              </w:rPr>
              <w:t xml:space="preserve"> </w:t>
            </w:r>
            <w:r>
              <w:rPr>
                <w:color w:val="333333"/>
                <w:sz w:val="11"/>
              </w:rPr>
              <w:t>clinic</w:t>
            </w:r>
            <w:r>
              <w:rPr>
                <w:color w:val="333333"/>
                <w:spacing w:val="9"/>
                <w:sz w:val="11"/>
              </w:rPr>
              <w:t xml:space="preserve"> </w:t>
            </w:r>
            <w:r>
              <w:rPr>
                <w:color w:val="333333"/>
                <w:sz w:val="11"/>
              </w:rPr>
              <w:t>visit</w:t>
            </w:r>
          </w:p>
        </w:tc>
      </w:tr>
      <w:tr w:rsidR="00E81AC4" w14:paraId="29D6330C" w14:textId="77777777" w:rsidTr="00840758">
        <w:trPr>
          <w:trHeight w:val="505"/>
        </w:trPr>
        <w:tc>
          <w:tcPr>
            <w:tcW w:w="2470" w:type="dxa"/>
          </w:tcPr>
          <w:p w14:paraId="35C0AF4E" w14:textId="77777777" w:rsidR="00E81AC4" w:rsidRDefault="00E81AC4" w:rsidP="00840758">
            <w:pPr>
              <w:pStyle w:val="TableParagraph"/>
              <w:ind w:left="597"/>
              <w:rPr>
                <w:sz w:val="11"/>
              </w:rPr>
            </w:pPr>
            <w:r>
              <w:rPr>
                <w:color w:val="333333"/>
                <w:sz w:val="11"/>
              </w:rPr>
              <w:t>generated_note_name_437</w:t>
            </w:r>
          </w:p>
        </w:tc>
        <w:tc>
          <w:tcPr>
            <w:tcW w:w="6063" w:type="dxa"/>
          </w:tcPr>
          <w:p w14:paraId="3C121C47" w14:textId="77777777" w:rsidR="00E81AC4" w:rsidRDefault="00E81AC4" w:rsidP="00840758">
            <w:pPr>
              <w:pStyle w:val="TableParagraph"/>
              <w:ind w:left="66"/>
              <w:rPr>
                <w:sz w:val="11"/>
              </w:rPr>
            </w:pPr>
            <w:r>
              <w:rPr>
                <w:color w:val="333333"/>
                <w:sz w:val="11"/>
              </w:rPr>
              <w:t>he60:</w:t>
            </w:r>
            <w:r>
              <w:rPr>
                <w:color w:val="333333"/>
                <w:spacing w:val="9"/>
                <w:sz w:val="11"/>
              </w:rPr>
              <w:t xml:space="preserve"> </w:t>
            </w:r>
            <w:r>
              <w:rPr>
                <w:color w:val="333333"/>
                <w:sz w:val="11"/>
              </w:rPr>
              <w:t>How</w:t>
            </w:r>
            <w:r>
              <w:rPr>
                <w:color w:val="333333"/>
                <w:spacing w:val="11"/>
                <w:sz w:val="11"/>
              </w:rPr>
              <w:t xml:space="preserve"> </w:t>
            </w:r>
            <w:r>
              <w:rPr>
                <w:color w:val="333333"/>
                <w:sz w:val="11"/>
              </w:rPr>
              <w:t>long</w:t>
            </w:r>
            <w:r>
              <w:rPr>
                <w:color w:val="333333"/>
                <w:spacing w:val="11"/>
                <w:sz w:val="11"/>
              </w:rPr>
              <w:t xml:space="preserve"> </w:t>
            </w:r>
            <w:r>
              <w:rPr>
                <w:color w:val="333333"/>
                <w:sz w:val="11"/>
              </w:rPr>
              <w:t>does</w:t>
            </w:r>
            <w:r>
              <w:rPr>
                <w:color w:val="333333"/>
                <w:spacing w:val="9"/>
                <w:sz w:val="11"/>
              </w:rPr>
              <w:t xml:space="preserve"> </w:t>
            </w:r>
            <w:r>
              <w:rPr>
                <w:color w:val="333333"/>
                <w:sz w:val="11"/>
              </w:rPr>
              <w:t>the</w:t>
            </w:r>
            <w:r>
              <w:rPr>
                <w:color w:val="333333"/>
                <w:spacing w:val="10"/>
                <w:sz w:val="11"/>
              </w:rPr>
              <w:t xml:space="preserve"> </w:t>
            </w:r>
            <w:r>
              <w:rPr>
                <w:color w:val="333333"/>
                <w:sz w:val="11"/>
              </w:rPr>
              <w:t>journey</w:t>
            </w:r>
            <w:r>
              <w:rPr>
                <w:color w:val="333333"/>
                <w:spacing w:val="12"/>
                <w:sz w:val="11"/>
              </w:rPr>
              <w:t xml:space="preserve"> </w:t>
            </w:r>
            <w:r>
              <w:rPr>
                <w:color w:val="333333"/>
                <w:sz w:val="11"/>
              </w:rPr>
              <w:t>by</w:t>
            </w:r>
            <w:r>
              <w:rPr>
                <w:color w:val="333333"/>
                <w:spacing w:val="12"/>
                <w:sz w:val="11"/>
              </w:rPr>
              <w:t xml:space="preserve"> </w:t>
            </w:r>
            <w:r>
              <w:rPr>
                <w:color w:val="333333"/>
                <w:sz w:val="11"/>
              </w:rPr>
              <w:t>[he58_name]</w:t>
            </w:r>
            <w:r>
              <w:rPr>
                <w:color w:val="333333"/>
                <w:spacing w:val="11"/>
                <w:sz w:val="11"/>
              </w:rPr>
              <w:t xml:space="preserve"> </w:t>
            </w:r>
            <w:r>
              <w:rPr>
                <w:color w:val="333333"/>
                <w:sz w:val="11"/>
              </w:rPr>
              <w:t>take</w:t>
            </w:r>
            <w:r>
              <w:rPr>
                <w:color w:val="333333"/>
                <w:spacing w:val="7"/>
                <w:sz w:val="11"/>
              </w:rPr>
              <w:t xml:space="preserve"> </w:t>
            </w:r>
            <w:r>
              <w:rPr>
                <w:color w:val="333333"/>
                <w:sz w:val="11"/>
              </w:rPr>
              <w:t>to</w:t>
            </w:r>
            <w:r>
              <w:rPr>
                <w:color w:val="333333"/>
                <w:spacing w:val="12"/>
                <w:sz w:val="11"/>
              </w:rPr>
              <w:t xml:space="preserve"> </w:t>
            </w:r>
            <w:r>
              <w:rPr>
                <w:color w:val="333333"/>
                <w:sz w:val="11"/>
              </w:rPr>
              <w:t>go</w:t>
            </w:r>
            <w:r>
              <w:rPr>
                <w:color w:val="333333"/>
                <w:spacing w:val="12"/>
                <w:sz w:val="11"/>
              </w:rPr>
              <w:t xml:space="preserve"> </w:t>
            </w:r>
            <w:r>
              <w:rPr>
                <w:color w:val="333333"/>
                <w:sz w:val="11"/>
              </w:rPr>
              <w:t>from</w:t>
            </w:r>
            <w:r>
              <w:rPr>
                <w:color w:val="333333"/>
                <w:spacing w:val="11"/>
                <w:sz w:val="11"/>
              </w:rPr>
              <w:t xml:space="preserve"> </w:t>
            </w:r>
            <w:r>
              <w:rPr>
                <w:color w:val="333333"/>
                <w:sz w:val="11"/>
              </w:rPr>
              <w:t>your</w:t>
            </w:r>
            <w:r>
              <w:rPr>
                <w:color w:val="333333"/>
                <w:spacing w:val="11"/>
                <w:sz w:val="11"/>
              </w:rPr>
              <w:t xml:space="preserve"> </w:t>
            </w:r>
            <w:r>
              <w:rPr>
                <w:color w:val="333333"/>
                <w:sz w:val="11"/>
              </w:rPr>
              <w:t>home</w:t>
            </w:r>
            <w:r>
              <w:rPr>
                <w:color w:val="333333"/>
                <w:spacing w:val="11"/>
                <w:sz w:val="11"/>
              </w:rPr>
              <w:t xml:space="preserve"> </w:t>
            </w:r>
            <w:r>
              <w:rPr>
                <w:color w:val="333333"/>
                <w:sz w:val="11"/>
              </w:rPr>
              <w:t>to</w:t>
            </w:r>
            <w:r>
              <w:rPr>
                <w:color w:val="333333"/>
                <w:spacing w:val="8"/>
                <w:sz w:val="11"/>
              </w:rPr>
              <w:t xml:space="preserve"> </w:t>
            </w:r>
            <w:r>
              <w:rPr>
                <w:color w:val="333333"/>
                <w:sz w:val="11"/>
              </w:rPr>
              <w:t>the</w:t>
            </w:r>
            <w:r>
              <w:rPr>
                <w:color w:val="333333"/>
                <w:spacing w:val="13"/>
                <w:sz w:val="11"/>
              </w:rPr>
              <w:t xml:space="preserve"> </w:t>
            </w:r>
            <w:r>
              <w:rPr>
                <w:color w:val="333333"/>
                <w:sz w:val="11"/>
              </w:rPr>
              <w:t>clinic?</w:t>
            </w:r>
          </w:p>
          <w:p w14:paraId="1DD39A93" w14:textId="77777777" w:rsidR="00E81AC4" w:rsidRDefault="00E81AC4" w:rsidP="00840758">
            <w:pPr>
              <w:pStyle w:val="TableParagraph"/>
              <w:spacing w:before="16" w:line="150" w:lineRule="atLeast"/>
              <w:ind w:left="66" w:right="202"/>
              <w:rPr>
                <w:i/>
                <w:sz w:val="10"/>
              </w:rPr>
            </w:pPr>
            <w:r>
              <w:rPr>
                <w:i/>
                <w:color w:val="333333"/>
                <w:sz w:val="10"/>
              </w:rPr>
              <w:t>You</w:t>
            </w:r>
            <w:r>
              <w:rPr>
                <w:i/>
                <w:color w:val="333333"/>
                <w:spacing w:val="9"/>
                <w:sz w:val="10"/>
              </w:rPr>
              <w:t xml:space="preserve"> </w:t>
            </w:r>
            <w:r>
              <w:rPr>
                <w:i/>
                <w:color w:val="333333"/>
                <w:sz w:val="10"/>
              </w:rPr>
              <w:t>have</w:t>
            </w:r>
            <w:r>
              <w:rPr>
                <w:i/>
                <w:color w:val="333333"/>
                <w:spacing w:val="7"/>
                <w:sz w:val="10"/>
              </w:rPr>
              <w:t xml:space="preserve"> </w:t>
            </w:r>
            <w:r>
              <w:rPr>
                <w:i/>
                <w:color w:val="333333"/>
                <w:sz w:val="10"/>
              </w:rPr>
              <w:t>to</w:t>
            </w:r>
            <w:r>
              <w:rPr>
                <w:i/>
                <w:color w:val="333333"/>
                <w:spacing w:val="7"/>
                <w:sz w:val="10"/>
              </w:rPr>
              <w:t xml:space="preserve"> </w:t>
            </w:r>
            <w:r>
              <w:rPr>
                <w:i/>
                <w:color w:val="333333"/>
                <w:sz w:val="10"/>
              </w:rPr>
              <w:t>enter</w:t>
            </w:r>
            <w:r>
              <w:rPr>
                <w:i/>
                <w:color w:val="333333"/>
                <w:spacing w:val="9"/>
                <w:sz w:val="10"/>
              </w:rPr>
              <w:t xml:space="preserve"> </w:t>
            </w:r>
            <w:r>
              <w:rPr>
                <w:i/>
                <w:color w:val="333333"/>
                <w:sz w:val="10"/>
              </w:rPr>
              <w:t>hours</w:t>
            </w:r>
            <w:r>
              <w:rPr>
                <w:i/>
                <w:color w:val="333333"/>
                <w:spacing w:val="9"/>
                <w:sz w:val="10"/>
              </w:rPr>
              <w:t xml:space="preserve"> </w:t>
            </w:r>
            <w:r>
              <w:rPr>
                <w:i/>
                <w:color w:val="333333"/>
                <w:sz w:val="10"/>
              </w:rPr>
              <w:t>and</w:t>
            </w:r>
            <w:r>
              <w:rPr>
                <w:i/>
                <w:color w:val="333333"/>
                <w:spacing w:val="9"/>
                <w:sz w:val="10"/>
              </w:rPr>
              <w:t xml:space="preserve"> </w:t>
            </w:r>
            <w:r>
              <w:rPr>
                <w:i/>
                <w:color w:val="333333"/>
                <w:sz w:val="10"/>
              </w:rPr>
              <w:t>minutes.</w:t>
            </w:r>
            <w:r>
              <w:rPr>
                <w:i/>
                <w:color w:val="333333"/>
                <w:spacing w:val="8"/>
                <w:sz w:val="10"/>
              </w:rPr>
              <w:t xml:space="preserve"> </w:t>
            </w:r>
            <w:r>
              <w:rPr>
                <w:i/>
                <w:color w:val="333333"/>
                <w:sz w:val="10"/>
              </w:rPr>
              <w:t>If</w:t>
            </w:r>
            <w:r>
              <w:rPr>
                <w:i/>
                <w:color w:val="333333"/>
                <w:spacing w:val="8"/>
                <w:sz w:val="10"/>
              </w:rPr>
              <w:t xml:space="preserve"> </w:t>
            </w:r>
            <w:r>
              <w:rPr>
                <w:i/>
                <w:color w:val="333333"/>
                <w:sz w:val="10"/>
              </w:rPr>
              <w:t>the</w:t>
            </w:r>
            <w:r>
              <w:rPr>
                <w:i/>
                <w:color w:val="333333"/>
                <w:spacing w:val="10"/>
                <w:sz w:val="10"/>
              </w:rPr>
              <w:t xml:space="preserve"> </w:t>
            </w:r>
            <w:r>
              <w:rPr>
                <w:i/>
                <w:color w:val="333333"/>
                <w:sz w:val="10"/>
              </w:rPr>
              <w:t>respondent</w:t>
            </w:r>
            <w:r>
              <w:rPr>
                <w:i/>
                <w:color w:val="333333"/>
                <w:spacing w:val="10"/>
                <w:sz w:val="10"/>
              </w:rPr>
              <w:t xml:space="preserve"> </w:t>
            </w:r>
            <w:r>
              <w:rPr>
                <w:i/>
                <w:color w:val="333333"/>
                <w:sz w:val="10"/>
              </w:rPr>
              <w:t>does</w:t>
            </w:r>
            <w:r>
              <w:rPr>
                <w:i/>
                <w:color w:val="333333"/>
                <w:spacing w:val="9"/>
                <w:sz w:val="10"/>
              </w:rPr>
              <w:t xml:space="preserve"> </w:t>
            </w:r>
            <w:r>
              <w:rPr>
                <w:i/>
                <w:color w:val="333333"/>
                <w:sz w:val="10"/>
              </w:rPr>
              <w:t>not</w:t>
            </w:r>
            <w:r>
              <w:rPr>
                <w:i/>
                <w:color w:val="333333"/>
                <w:spacing w:val="10"/>
                <w:sz w:val="10"/>
              </w:rPr>
              <w:t xml:space="preserve"> </w:t>
            </w:r>
            <w:r>
              <w:rPr>
                <w:i/>
                <w:color w:val="333333"/>
                <w:sz w:val="10"/>
              </w:rPr>
              <w:t>know,</w:t>
            </w:r>
            <w:r>
              <w:rPr>
                <w:i/>
                <w:color w:val="333333"/>
                <w:spacing w:val="8"/>
                <w:sz w:val="10"/>
              </w:rPr>
              <w:t xml:space="preserve"> </w:t>
            </w:r>
            <w:r>
              <w:rPr>
                <w:i/>
                <w:color w:val="333333"/>
                <w:sz w:val="10"/>
              </w:rPr>
              <w:t>enter</w:t>
            </w:r>
            <w:r>
              <w:rPr>
                <w:i/>
                <w:color w:val="333333"/>
                <w:spacing w:val="9"/>
                <w:sz w:val="10"/>
              </w:rPr>
              <w:t xml:space="preserve"> </w:t>
            </w:r>
            <w:r>
              <w:rPr>
                <w:i/>
                <w:color w:val="333333"/>
                <w:sz w:val="10"/>
              </w:rPr>
              <w:t>77</w:t>
            </w:r>
            <w:r>
              <w:rPr>
                <w:i/>
                <w:color w:val="333333"/>
                <w:spacing w:val="7"/>
                <w:sz w:val="10"/>
              </w:rPr>
              <w:t xml:space="preserve"> </w:t>
            </w:r>
            <w:r>
              <w:rPr>
                <w:i/>
                <w:color w:val="333333"/>
                <w:sz w:val="10"/>
              </w:rPr>
              <w:t>in</w:t>
            </w:r>
            <w:r>
              <w:rPr>
                <w:i/>
                <w:color w:val="333333"/>
                <w:spacing w:val="9"/>
                <w:sz w:val="10"/>
              </w:rPr>
              <w:t xml:space="preserve"> </w:t>
            </w:r>
            <w:r>
              <w:rPr>
                <w:i/>
                <w:color w:val="333333"/>
                <w:sz w:val="10"/>
              </w:rPr>
              <w:t>hours</w:t>
            </w:r>
            <w:r>
              <w:rPr>
                <w:i/>
                <w:color w:val="333333"/>
                <w:spacing w:val="5"/>
                <w:sz w:val="10"/>
              </w:rPr>
              <w:t xml:space="preserve"> </w:t>
            </w:r>
            <w:r>
              <w:rPr>
                <w:i/>
                <w:color w:val="333333"/>
                <w:sz w:val="10"/>
              </w:rPr>
              <w:t>and</w:t>
            </w:r>
            <w:r>
              <w:rPr>
                <w:i/>
                <w:color w:val="333333"/>
                <w:spacing w:val="9"/>
                <w:sz w:val="10"/>
              </w:rPr>
              <w:t xml:space="preserve"> </w:t>
            </w:r>
            <w:r>
              <w:rPr>
                <w:i/>
                <w:color w:val="333333"/>
                <w:sz w:val="10"/>
              </w:rPr>
              <w:t>minutes</w:t>
            </w:r>
            <w:r>
              <w:rPr>
                <w:i/>
                <w:color w:val="333333"/>
                <w:spacing w:val="9"/>
                <w:sz w:val="10"/>
              </w:rPr>
              <w:t xml:space="preserve"> </w:t>
            </w:r>
            <w:r>
              <w:rPr>
                <w:i/>
                <w:color w:val="333333"/>
                <w:sz w:val="10"/>
              </w:rPr>
              <w:t>and</w:t>
            </w:r>
            <w:r>
              <w:rPr>
                <w:i/>
                <w:color w:val="333333"/>
                <w:spacing w:val="9"/>
                <w:sz w:val="10"/>
              </w:rPr>
              <w:t xml:space="preserve"> </w:t>
            </w:r>
            <w:r>
              <w:rPr>
                <w:i/>
                <w:color w:val="333333"/>
                <w:sz w:val="10"/>
              </w:rPr>
              <w:t>88</w:t>
            </w:r>
            <w:r>
              <w:rPr>
                <w:i/>
                <w:color w:val="333333"/>
                <w:spacing w:val="9"/>
                <w:sz w:val="10"/>
              </w:rPr>
              <w:t xml:space="preserve"> </w:t>
            </w:r>
            <w:r>
              <w:rPr>
                <w:i/>
                <w:color w:val="333333"/>
                <w:sz w:val="10"/>
              </w:rPr>
              <w:t>if</w:t>
            </w:r>
            <w:r>
              <w:rPr>
                <w:i/>
                <w:color w:val="333333"/>
                <w:spacing w:val="8"/>
                <w:sz w:val="10"/>
              </w:rPr>
              <w:t xml:space="preserve"> </w:t>
            </w:r>
            <w:r>
              <w:rPr>
                <w:i/>
                <w:color w:val="333333"/>
                <w:sz w:val="10"/>
              </w:rPr>
              <w:t>the</w:t>
            </w:r>
            <w:r>
              <w:rPr>
                <w:i/>
                <w:color w:val="333333"/>
                <w:spacing w:val="10"/>
                <w:sz w:val="10"/>
              </w:rPr>
              <w:t xml:space="preserve"> </w:t>
            </w:r>
            <w:r>
              <w:rPr>
                <w:i/>
                <w:color w:val="333333"/>
                <w:sz w:val="10"/>
              </w:rPr>
              <w:t>respondent</w:t>
            </w:r>
            <w:r>
              <w:rPr>
                <w:i/>
                <w:color w:val="333333"/>
                <w:spacing w:val="11"/>
                <w:sz w:val="10"/>
              </w:rPr>
              <w:t xml:space="preserve"> </w:t>
            </w:r>
            <w:r>
              <w:rPr>
                <w:i/>
                <w:color w:val="333333"/>
                <w:sz w:val="10"/>
              </w:rPr>
              <w:t>refused</w:t>
            </w:r>
            <w:r>
              <w:rPr>
                <w:i/>
                <w:color w:val="333333"/>
                <w:spacing w:val="6"/>
                <w:sz w:val="10"/>
              </w:rPr>
              <w:t xml:space="preserve"> </w:t>
            </w:r>
            <w:r>
              <w:rPr>
                <w:i/>
                <w:color w:val="333333"/>
                <w:sz w:val="10"/>
              </w:rPr>
              <w:t>to</w:t>
            </w:r>
            <w:r>
              <w:rPr>
                <w:i/>
                <w:color w:val="333333"/>
                <w:spacing w:val="1"/>
                <w:sz w:val="10"/>
              </w:rPr>
              <w:t xml:space="preserve"> </w:t>
            </w:r>
            <w:r>
              <w:rPr>
                <w:i/>
                <w:color w:val="333333"/>
                <w:sz w:val="10"/>
              </w:rPr>
              <w:t>answer.</w:t>
            </w:r>
          </w:p>
        </w:tc>
        <w:tc>
          <w:tcPr>
            <w:tcW w:w="2106" w:type="dxa"/>
            <w:gridSpan w:val="3"/>
          </w:tcPr>
          <w:p w14:paraId="59DDB784" w14:textId="77777777" w:rsidR="00E81AC4" w:rsidRDefault="00E81AC4" w:rsidP="00840758">
            <w:pPr>
              <w:pStyle w:val="TableParagraph"/>
              <w:rPr>
                <w:sz w:val="10"/>
              </w:rPr>
            </w:pPr>
          </w:p>
        </w:tc>
      </w:tr>
      <w:tr w:rsidR="00E81AC4" w14:paraId="71575026" w14:textId="77777777" w:rsidTr="00840758">
        <w:trPr>
          <w:trHeight w:val="357"/>
        </w:trPr>
        <w:tc>
          <w:tcPr>
            <w:tcW w:w="2470" w:type="dxa"/>
          </w:tcPr>
          <w:p w14:paraId="19712303" w14:textId="77777777" w:rsidR="00E81AC4" w:rsidRDefault="00E81AC4" w:rsidP="00840758">
            <w:pPr>
              <w:pStyle w:val="TableParagraph"/>
              <w:ind w:left="597"/>
              <w:rPr>
                <w:i/>
                <w:sz w:val="11"/>
              </w:rPr>
            </w:pPr>
            <w:r>
              <w:rPr>
                <w:color w:val="333333"/>
                <w:sz w:val="11"/>
              </w:rPr>
              <w:t>he60h</w:t>
            </w:r>
            <w:r>
              <w:rPr>
                <w:color w:val="333333"/>
                <w:spacing w:val="6"/>
                <w:sz w:val="11"/>
              </w:rPr>
              <w:t xml:space="preserve"> </w:t>
            </w:r>
            <w:r>
              <w:rPr>
                <w:i/>
                <w:color w:val="FF0000"/>
                <w:sz w:val="11"/>
              </w:rPr>
              <w:t>(required)</w:t>
            </w:r>
          </w:p>
        </w:tc>
        <w:tc>
          <w:tcPr>
            <w:tcW w:w="6063" w:type="dxa"/>
          </w:tcPr>
          <w:p w14:paraId="2458E0CA" w14:textId="77777777" w:rsidR="00E81AC4" w:rsidRDefault="00E81AC4" w:rsidP="00840758">
            <w:pPr>
              <w:pStyle w:val="TableParagraph"/>
              <w:ind w:left="66"/>
              <w:rPr>
                <w:sz w:val="11"/>
              </w:rPr>
            </w:pPr>
            <w:r>
              <w:rPr>
                <w:color w:val="333333"/>
                <w:sz w:val="11"/>
              </w:rPr>
              <w:t>Hours:</w:t>
            </w:r>
          </w:p>
          <w:p w14:paraId="00B46FCA" w14:textId="77777777" w:rsidR="00E81AC4" w:rsidRDefault="00E81AC4" w:rsidP="00840758">
            <w:pPr>
              <w:pStyle w:val="TableParagraph"/>
              <w:spacing w:before="53" w:line="114" w:lineRule="exact"/>
              <w:ind w:left="66"/>
              <w:rPr>
                <w:i/>
                <w:sz w:val="10"/>
              </w:rPr>
            </w:pPr>
            <w:r>
              <w:rPr>
                <w:i/>
                <w:color w:val="333333"/>
                <w:sz w:val="10"/>
              </w:rPr>
              <w:t>If</w:t>
            </w:r>
            <w:r>
              <w:rPr>
                <w:i/>
                <w:color w:val="333333"/>
                <w:spacing w:val="4"/>
                <w:sz w:val="10"/>
              </w:rPr>
              <w:t xml:space="preserve"> </w:t>
            </w:r>
            <w:r>
              <w:rPr>
                <w:i/>
                <w:color w:val="333333"/>
                <w:sz w:val="10"/>
              </w:rPr>
              <w:t>less</w:t>
            </w:r>
            <w:r>
              <w:rPr>
                <w:i/>
                <w:color w:val="333333"/>
                <w:spacing w:val="3"/>
                <w:sz w:val="10"/>
              </w:rPr>
              <w:t xml:space="preserve"> </w:t>
            </w:r>
            <w:r>
              <w:rPr>
                <w:i/>
                <w:color w:val="333333"/>
                <w:sz w:val="10"/>
              </w:rPr>
              <w:t>than</w:t>
            </w:r>
            <w:r>
              <w:rPr>
                <w:i/>
                <w:color w:val="333333"/>
                <w:spacing w:val="3"/>
                <w:sz w:val="10"/>
              </w:rPr>
              <w:t xml:space="preserve"> </w:t>
            </w:r>
            <w:r>
              <w:rPr>
                <w:i/>
                <w:color w:val="333333"/>
                <w:sz w:val="10"/>
              </w:rPr>
              <w:t>1</w:t>
            </w:r>
            <w:r>
              <w:rPr>
                <w:i/>
                <w:color w:val="333333"/>
                <w:spacing w:val="6"/>
                <w:sz w:val="10"/>
              </w:rPr>
              <w:t xml:space="preserve"> </w:t>
            </w:r>
            <w:r>
              <w:rPr>
                <w:i/>
                <w:color w:val="333333"/>
                <w:sz w:val="10"/>
              </w:rPr>
              <w:t>hour,</w:t>
            </w:r>
            <w:r>
              <w:rPr>
                <w:i/>
                <w:color w:val="333333"/>
                <w:spacing w:val="5"/>
                <w:sz w:val="10"/>
              </w:rPr>
              <w:t xml:space="preserve"> </w:t>
            </w:r>
            <w:r>
              <w:rPr>
                <w:i/>
                <w:color w:val="333333"/>
                <w:sz w:val="10"/>
              </w:rPr>
              <w:t>enter</w:t>
            </w:r>
            <w:r>
              <w:rPr>
                <w:i/>
                <w:color w:val="333333"/>
                <w:spacing w:val="5"/>
                <w:sz w:val="10"/>
              </w:rPr>
              <w:t xml:space="preserve"> </w:t>
            </w:r>
            <w:r>
              <w:rPr>
                <w:i/>
                <w:color w:val="333333"/>
                <w:sz w:val="10"/>
              </w:rPr>
              <w:t>0.</w:t>
            </w:r>
          </w:p>
        </w:tc>
        <w:tc>
          <w:tcPr>
            <w:tcW w:w="2106" w:type="dxa"/>
            <w:gridSpan w:val="3"/>
          </w:tcPr>
          <w:p w14:paraId="25315A06" w14:textId="77777777" w:rsidR="00E81AC4" w:rsidRDefault="00E81AC4" w:rsidP="00840758">
            <w:pPr>
              <w:pStyle w:val="TableParagraph"/>
              <w:rPr>
                <w:sz w:val="10"/>
              </w:rPr>
            </w:pPr>
          </w:p>
        </w:tc>
      </w:tr>
      <w:tr w:rsidR="00E81AC4" w14:paraId="2DFB592A" w14:textId="77777777" w:rsidTr="00840758">
        <w:trPr>
          <w:trHeight w:val="356"/>
        </w:trPr>
        <w:tc>
          <w:tcPr>
            <w:tcW w:w="2470" w:type="dxa"/>
          </w:tcPr>
          <w:p w14:paraId="3DAAC172" w14:textId="77777777" w:rsidR="00E81AC4" w:rsidRDefault="00E81AC4" w:rsidP="00840758">
            <w:pPr>
              <w:pStyle w:val="TableParagraph"/>
              <w:ind w:left="597"/>
              <w:rPr>
                <w:i/>
                <w:sz w:val="11"/>
              </w:rPr>
            </w:pPr>
            <w:r>
              <w:rPr>
                <w:color w:val="333333"/>
                <w:sz w:val="11"/>
              </w:rPr>
              <w:t>he60m</w:t>
            </w:r>
            <w:r>
              <w:rPr>
                <w:color w:val="333333"/>
                <w:spacing w:val="12"/>
                <w:sz w:val="11"/>
              </w:rPr>
              <w:t xml:space="preserve"> </w:t>
            </w:r>
            <w:r>
              <w:rPr>
                <w:i/>
                <w:color w:val="FF0000"/>
                <w:sz w:val="11"/>
              </w:rPr>
              <w:t>(required)</w:t>
            </w:r>
          </w:p>
        </w:tc>
        <w:tc>
          <w:tcPr>
            <w:tcW w:w="6063" w:type="dxa"/>
          </w:tcPr>
          <w:p w14:paraId="5ACC0968" w14:textId="77777777" w:rsidR="00E81AC4" w:rsidRDefault="00E81AC4" w:rsidP="00840758">
            <w:pPr>
              <w:pStyle w:val="TableParagraph"/>
              <w:ind w:left="66"/>
              <w:rPr>
                <w:sz w:val="11"/>
              </w:rPr>
            </w:pPr>
            <w:r>
              <w:rPr>
                <w:color w:val="333333"/>
                <w:sz w:val="11"/>
              </w:rPr>
              <w:t>Minutes</w:t>
            </w:r>
          </w:p>
          <w:p w14:paraId="6091B033" w14:textId="77777777" w:rsidR="00E81AC4" w:rsidRDefault="00E81AC4" w:rsidP="00840758">
            <w:pPr>
              <w:pStyle w:val="TableParagraph"/>
              <w:spacing w:before="53" w:line="114" w:lineRule="exact"/>
              <w:ind w:left="66"/>
              <w:rPr>
                <w:i/>
                <w:sz w:val="10"/>
              </w:rPr>
            </w:pPr>
            <w:r>
              <w:rPr>
                <w:i/>
                <w:color w:val="333333"/>
                <w:sz w:val="10"/>
              </w:rPr>
              <w:t>If</w:t>
            </w:r>
            <w:r>
              <w:rPr>
                <w:i/>
                <w:color w:val="333333"/>
                <w:spacing w:val="8"/>
                <w:sz w:val="10"/>
              </w:rPr>
              <w:t xml:space="preserve"> </w:t>
            </w:r>
            <w:r>
              <w:rPr>
                <w:i/>
                <w:color w:val="333333"/>
                <w:sz w:val="10"/>
              </w:rPr>
              <w:t>more</w:t>
            </w:r>
            <w:r>
              <w:rPr>
                <w:i/>
                <w:color w:val="333333"/>
                <w:spacing w:val="6"/>
                <w:sz w:val="10"/>
              </w:rPr>
              <w:t xml:space="preserve"> </w:t>
            </w:r>
            <w:r>
              <w:rPr>
                <w:i/>
                <w:color w:val="333333"/>
                <w:sz w:val="10"/>
              </w:rPr>
              <w:t>than</w:t>
            </w:r>
            <w:r>
              <w:rPr>
                <w:i/>
                <w:color w:val="333333"/>
                <w:spacing w:val="11"/>
                <w:sz w:val="10"/>
              </w:rPr>
              <w:t xml:space="preserve"> </w:t>
            </w:r>
            <w:r>
              <w:rPr>
                <w:i/>
                <w:color w:val="333333"/>
                <w:sz w:val="10"/>
              </w:rPr>
              <w:t>60</w:t>
            </w:r>
            <w:r>
              <w:rPr>
                <w:i/>
                <w:color w:val="333333"/>
                <w:spacing w:val="8"/>
                <w:sz w:val="10"/>
              </w:rPr>
              <w:t xml:space="preserve"> </w:t>
            </w:r>
            <w:r>
              <w:rPr>
                <w:i/>
                <w:color w:val="333333"/>
                <w:sz w:val="10"/>
              </w:rPr>
              <w:t>minutes,</w:t>
            </w:r>
            <w:r>
              <w:rPr>
                <w:i/>
                <w:color w:val="333333"/>
                <w:spacing w:val="10"/>
                <w:sz w:val="10"/>
              </w:rPr>
              <w:t xml:space="preserve"> </w:t>
            </w:r>
            <w:r>
              <w:rPr>
                <w:i/>
                <w:color w:val="333333"/>
                <w:sz w:val="10"/>
              </w:rPr>
              <w:t>convert</w:t>
            </w:r>
            <w:r>
              <w:rPr>
                <w:i/>
                <w:color w:val="333333"/>
                <w:spacing w:val="6"/>
                <w:sz w:val="10"/>
              </w:rPr>
              <w:t xml:space="preserve"> </w:t>
            </w:r>
            <w:r>
              <w:rPr>
                <w:i/>
                <w:color w:val="333333"/>
                <w:sz w:val="10"/>
              </w:rPr>
              <w:t>to</w:t>
            </w:r>
            <w:r>
              <w:rPr>
                <w:i/>
                <w:color w:val="333333"/>
                <w:spacing w:val="8"/>
                <w:sz w:val="10"/>
              </w:rPr>
              <w:t xml:space="preserve"> </w:t>
            </w:r>
            <w:r>
              <w:rPr>
                <w:i/>
                <w:color w:val="333333"/>
                <w:sz w:val="10"/>
              </w:rPr>
              <w:t>hours</w:t>
            </w:r>
            <w:r>
              <w:rPr>
                <w:i/>
                <w:color w:val="333333"/>
                <w:spacing w:val="7"/>
                <w:sz w:val="10"/>
              </w:rPr>
              <w:t xml:space="preserve"> </w:t>
            </w:r>
            <w:r>
              <w:rPr>
                <w:i/>
                <w:color w:val="333333"/>
                <w:sz w:val="10"/>
              </w:rPr>
              <w:t>and</w:t>
            </w:r>
            <w:r>
              <w:rPr>
                <w:i/>
                <w:color w:val="333333"/>
                <w:spacing w:val="11"/>
                <w:sz w:val="10"/>
              </w:rPr>
              <w:t xml:space="preserve"> </w:t>
            </w:r>
            <w:r>
              <w:rPr>
                <w:i/>
                <w:color w:val="333333"/>
                <w:sz w:val="10"/>
              </w:rPr>
              <w:t>minutes.</w:t>
            </w:r>
          </w:p>
        </w:tc>
        <w:tc>
          <w:tcPr>
            <w:tcW w:w="2106" w:type="dxa"/>
            <w:gridSpan w:val="3"/>
          </w:tcPr>
          <w:p w14:paraId="50217110" w14:textId="77777777" w:rsidR="00E81AC4" w:rsidRDefault="00E81AC4" w:rsidP="00840758">
            <w:pPr>
              <w:pStyle w:val="TableParagraph"/>
              <w:rPr>
                <w:sz w:val="10"/>
              </w:rPr>
            </w:pPr>
          </w:p>
        </w:tc>
      </w:tr>
      <w:tr w:rsidR="00E81AC4" w14:paraId="368434FD" w14:textId="77777777" w:rsidTr="00840758">
        <w:trPr>
          <w:trHeight w:val="342"/>
        </w:trPr>
        <w:tc>
          <w:tcPr>
            <w:tcW w:w="2470" w:type="dxa"/>
          </w:tcPr>
          <w:p w14:paraId="1E987EBF" w14:textId="77777777" w:rsidR="00E81AC4" w:rsidRDefault="00E81AC4" w:rsidP="00840758">
            <w:pPr>
              <w:pStyle w:val="TableParagraph"/>
              <w:ind w:left="491"/>
              <w:rPr>
                <w:i/>
                <w:sz w:val="11"/>
              </w:rPr>
            </w:pPr>
            <w:r>
              <w:rPr>
                <w:color w:val="333333"/>
                <w:sz w:val="11"/>
              </w:rPr>
              <w:t>he61</w:t>
            </w:r>
            <w:r>
              <w:rPr>
                <w:color w:val="333333"/>
                <w:spacing w:val="5"/>
                <w:sz w:val="11"/>
              </w:rPr>
              <w:t xml:space="preserve"> </w:t>
            </w:r>
            <w:r>
              <w:rPr>
                <w:i/>
                <w:color w:val="FF0000"/>
                <w:sz w:val="11"/>
              </w:rPr>
              <w:t>(required)</w:t>
            </w:r>
          </w:p>
        </w:tc>
        <w:tc>
          <w:tcPr>
            <w:tcW w:w="6063" w:type="dxa"/>
          </w:tcPr>
          <w:p w14:paraId="5B431ABC" w14:textId="77777777" w:rsidR="00E81AC4" w:rsidRDefault="00E81AC4" w:rsidP="00840758">
            <w:pPr>
              <w:pStyle w:val="TableParagraph"/>
              <w:ind w:left="66"/>
              <w:rPr>
                <w:sz w:val="11"/>
              </w:rPr>
            </w:pPr>
            <w:r>
              <w:rPr>
                <w:color w:val="333333"/>
                <w:sz w:val="11"/>
              </w:rPr>
              <w:t>he61:</w:t>
            </w:r>
            <w:r>
              <w:rPr>
                <w:color w:val="333333"/>
                <w:spacing w:val="8"/>
                <w:sz w:val="11"/>
              </w:rPr>
              <w:t xml:space="preserve"> </w:t>
            </w:r>
            <w:r>
              <w:rPr>
                <w:color w:val="333333"/>
                <w:sz w:val="11"/>
              </w:rPr>
              <w:t>On</w:t>
            </w:r>
            <w:r>
              <w:rPr>
                <w:color w:val="333333"/>
                <w:spacing w:val="14"/>
                <w:sz w:val="11"/>
              </w:rPr>
              <w:t xml:space="preserve"> </w:t>
            </w:r>
            <w:r>
              <w:rPr>
                <w:color w:val="333333"/>
                <w:sz w:val="11"/>
              </w:rPr>
              <w:t>your</w:t>
            </w:r>
            <w:r>
              <w:rPr>
                <w:color w:val="333333"/>
                <w:spacing w:val="6"/>
                <w:sz w:val="11"/>
              </w:rPr>
              <w:t xml:space="preserve"> </w:t>
            </w:r>
            <w:r>
              <w:rPr>
                <w:color w:val="333333"/>
                <w:sz w:val="11"/>
              </w:rPr>
              <w:t>last</w:t>
            </w:r>
            <w:r>
              <w:rPr>
                <w:color w:val="333333"/>
                <w:spacing w:val="11"/>
                <w:sz w:val="11"/>
              </w:rPr>
              <w:t xml:space="preserve"> </w:t>
            </w:r>
            <w:r>
              <w:rPr>
                <w:color w:val="333333"/>
                <w:sz w:val="11"/>
              </w:rPr>
              <w:t>clinic</w:t>
            </w:r>
            <w:r>
              <w:rPr>
                <w:color w:val="333333"/>
                <w:spacing w:val="10"/>
                <w:sz w:val="11"/>
              </w:rPr>
              <w:t xml:space="preserve"> </w:t>
            </w:r>
            <w:r>
              <w:rPr>
                <w:color w:val="333333"/>
                <w:sz w:val="11"/>
              </w:rPr>
              <w:t>visit</w:t>
            </w:r>
            <w:r>
              <w:rPr>
                <w:color w:val="333333"/>
                <w:spacing w:val="9"/>
                <w:sz w:val="11"/>
              </w:rPr>
              <w:t xml:space="preserve"> </w:t>
            </w:r>
            <w:r>
              <w:rPr>
                <w:color w:val="333333"/>
                <w:sz w:val="11"/>
              </w:rPr>
              <w:t>how</w:t>
            </w:r>
            <w:r>
              <w:rPr>
                <w:color w:val="333333"/>
                <w:spacing w:val="12"/>
                <w:sz w:val="11"/>
              </w:rPr>
              <w:t xml:space="preserve"> </w:t>
            </w:r>
            <w:r>
              <w:rPr>
                <w:color w:val="333333"/>
                <w:sz w:val="11"/>
              </w:rPr>
              <w:t>many</w:t>
            </w:r>
            <w:r>
              <w:rPr>
                <w:color w:val="333333"/>
                <w:spacing w:val="14"/>
                <w:sz w:val="11"/>
              </w:rPr>
              <w:t xml:space="preserve"> </w:t>
            </w:r>
            <w:r>
              <w:rPr>
                <w:color w:val="333333"/>
                <w:sz w:val="11"/>
              </w:rPr>
              <w:t>persons</w:t>
            </w:r>
            <w:r>
              <w:rPr>
                <w:color w:val="333333"/>
                <w:spacing w:val="7"/>
                <w:sz w:val="11"/>
              </w:rPr>
              <w:t xml:space="preserve"> </w:t>
            </w:r>
            <w:r>
              <w:rPr>
                <w:color w:val="333333"/>
                <w:sz w:val="11"/>
              </w:rPr>
              <w:t>over</w:t>
            </w:r>
            <w:r>
              <w:rPr>
                <w:color w:val="333333"/>
                <w:spacing w:val="10"/>
                <w:sz w:val="11"/>
              </w:rPr>
              <w:t xml:space="preserve"> </w:t>
            </w:r>
            <w:r>
              <w:rPr>
                <w:color w:val="333333"/>
                <w:sz w:val="11"/>
              </w:rPr>
              <w:t>the</w:t>
            </w:r>
            <w:r>
              <w:rPr>
                <w:color w:val="333333"/>
                <w:spacing w:val="10"/>
                <w:sz w:val="11"/>
              </w:rPr>
              <w:t xml:space="preserve"> </w:t>
            </w:r>
            <w:r>
              <w:rPr>
                <w:color w:val="333333"/>
                <w:sz w:val="11"/>
              </w:rPr>
              <w:t>age</w:t>
            </w:r>
            <w:r>
              <w:rPr>
                <w:color w:val="333333"/>
                <w:spacing w:val="10"/>
                <w:sz w:val="11"/>
              </w:rPr>
              <w:t xml:space="preserve"> </w:t>
            </w:r>
            <w:r>
              <w:rPr>
                <w:color w:val="333333"/>
                <w:sz w:val="11"/>
              </w:rPr>
              <w:t>of</w:t>
            </w:r>
            <w:r>
              <w:rPr>
                <w:color w:val="333333"/>
                <w:spacing w:val="10"/>
                <w:sz w:val="11"/>
              </w:rPr>
              <w:t xml:space="preserve"> </w:t>
            </w:r>
            <w:r>
              <w:rPr>
                <w:color w:val="333333"/>
                <w:sz w:val="11"/>
              </w:rPr>
              <w:t>6</w:t>
            </w:r>
            <w:r>
              <w:rPr>
                <w:color w:val="333333"/>
                <w:spacing w:val="11"/>
                <w:sz w:val="11"/>
              </w:rPr>
              <w:t xml:space="preserve"> </w:t>
            </w:r>
            <w:r>
              <w:rPr>
                <w:color w:val="333333"/>
                <w:sz w:val="11"/>
              </w:rPr>
              <w:t>accompanied</w:t>
            </w:r>
            <w:r>
              <w:rPr>
                <w:color w:val="333333"/>
                <w:spacing w:val="10"/>
                <w:sz w:val="11"/>
              </w:rPr>
              <w:t xml:space="preserve"> </w:t>
            </w:r>
            <w:r>
              <w:rPr>
                <w:color w:val="333333"/>
                <w:sz w:val="11"/>
              </w:rPr>
              <w:t>you?</w:t>
            </w:r>
          </w:p>
          <w:p w14:paraId="386584BA" w14:textId="77777777" w:rsidR="00E81AC4" w:rsidRDefault="00E81AC4" w:rsidP="00840758">
            <w:pPr>
              <w:pStyle w:val="TableParagraph"/>
              <w:spacing w:before="46" w:line="106" w:lineRule="exact"/>
              <w:ind w:left="66"/>
              <w:rPr>
                <w:i/>
                <w:sz w:val="10"/>
              </w:rPr>
            </w:pPr>
            <w:r>
              <w:rPr>
                <w:i/>
                <w:color w:val="333333"/>
                <w:sz w:val="10"/>
              </w:rPr>
              <w:t>If</w:t>
            </w:r>
            <w:r>
              <w:rPr>
                <w:i/>
                <w:color w:val="333333"/>
                <w:spacing w:val="7"/>
                <w:sz w:val="10"/>
              </w:rPr>
              <w:t xml:space="preserve"> </w:t>
            </w:r>
            <w:r>
              <w:rPr>
                <w:i/>
                <w:color w:val="333333"/>
                <w:sz w:val="10"/>
              </w:rPr>
              <w:t>the</w:t>
            </w:r>
            <w:r>
              <w:rPr>
                <w:i/>
                <w:color w:val="333333"/>
                <w:spacing w:val="10"/>
                <w:sz w:val="10"/>
              </w:rPr>
              <w:t xml:space="preserve"> </w:t>
            </w:r>
            <w:r>
              <w:rPr>
                <w:i/>
                <w:color w:val="333333"/>
                <w:sz w:val="10"/>
              </w:rPr>
              <w:t>respondent</w:t>
            </w:r>
            <w:r>
              <w:rPr>
                <w:i/>
                <w:color w:val="333333"/>
                <w:spacing w:val="10"/>
                <w:sz w:val="10"/>
              </w:rPr>
              <w:t xml:space="preserve"> </w:t>
            </w:r>
            <w:r>
              <w:rPr>
                <w:i/>
                <w:color w:val="333333"/>
                <w:sz w:val="10"/>
              </w:rPr>
              <w:t>does</w:t>
            </w:r>
            <w:r>
              <w:rPr>
                <w:i/>
                <w:color w:val="333333"/>
                <w:spacing w:val="5"/>
                <w:sz w:val="10"/>
              </w:rPr>
              <w:t xml:space="preserve"> </w:t>
            </w:r>
            <w:r>
              <w:rPr>
                <w:i/>
                <w:color w:val="333333"/>
                <w:sz w:val="10"/>
              </w:rPr>
              <w:t>not</w:t>
            </w:r>
            <w:r>
              <w:rPr>
                <w:i/>
                <w:color w:val="333333"/>
                <w:spacing w:val="10"/>
                <w:sz w:val="10"/>
              </w:rPr>
              <w:t xml:space="preserve"> </w:t>
            </w:r>
            <w:r>
              <w:rPr>
                <w:i/>
                <w:color w:val="333333"/>
                <w:sz w:val="10"/>
              </w:rPr>
              <w:t>know,</w:t>
            </w:r>
            <w:r>
              <w:rPr>
                <w:i/>
                <w:color w:val="333333"/>
                <w:spacing w:val="7"/>
                <w:sz w:val="10"/>
              </w:rPr>
              <w:t xml:space="preserve"> </w:t>
            </w:r>
            <w:r>
              <w:rPr>
                <w:i/>
                <w:color w:val="333333"/>
                <w:sz w:val="10"/>
              </w:rPr>
              <w:t>enter</w:t>
            </w:r>
            <w:r>
              <w:rPr>
                <w:i/>
                <w:color w:val="333333"/>
                <w:spacing w:val="9"/>
                <w:sz w:val="10"/>
              </w:rPr>
              <w:t xml:space="preserve"> </w:t>
            </w:r>
            <w:r>
              <w:rPr>
                <w:i/>
                <w:color w:val="333333"/>
                <w:sz w:val="10"/>
              </w:rPr>
              <w:t>77</w:t>
            </w:r>
            <w:r>
              <w:rPr>
                <w:i/>
                <w:color w:val="333333"/>
                <w:spacing w:val="9"/>
                <w:sz w:val="10"/>
              </w:rPr>
              <w:t xml:space="preserve"> </w:t>
            </w:r>
            <w:r>
              <w:rPr>
                <w:i/>
                <w:color w:val="333333"/>
                <w:sz w:val="10"/>
              </w:rPr>
              <w:t>and</w:t>
            </w:r>
            <w:r>
              <w:rPr>
                <w:i/>
                <w:color w:val="333333"/>
                <w:spacing w:val="8"/>
                <w:sz w:val="10"/>
              </w:rPr>
              <w:t xml:space="preserve"> </w:t>
            </w:r>
            <w:r>
              <w:rPr>
                <w:i/>
                <w:color w:val="333333"/>
                <w:sz w:val="10"/>
              </w:rPr>
              <w:t>88</w:t>
            </w:r>
            <w:r>
              <w:rPr>
                <w:i/>
                <w:color w:val="333333"/>
                <w:spacing w:val="7"/>
                <w:sz w:val="10"/>
              </w:rPr>
              <w:t xml:space="preserve"> </w:t>
            </w:r>
            <w:r>
              <w:rPr>
                <w:i/>
                <w:color w:val="333333"/>
                <w:sz w:val="10"/>
              </w:rPr>
              <w:t>if</w:t>
            </w:r>
            <w:r>
              <w:rPr>
                <w:i/>
                <w:color w:val="333333"/>
                <w:spacing w:val="7"/>
                <w:sz w:val="10"/>
              </w:rPr>
              <w:t xml:space="preserve"> </w:t>
            </w:r>
            <w:r>
              <w:rPr>
                <w:i/>
                <w:color w:val="333333"/>
                <w:sz w:val="10"/>
              </w:rPr>
              <w:t>the</w:t>
            </w:r>
            <w:r>
              <w:rPr>
                <w:i/>
                <w:color w:val="333333"/>
                <w:spacing w:val="10"/>
                <w:sz w:val="10"/>
              </w:rPr>
              <w:t xml:space="preserve"> </w:t>
            </w:r>
            <w:r>
              <w:rPr>
                <w:i/>
                <w:color w:val="333333"/>
                <w:sz w:val="10"/>
              </w:rPr>
              <w:t>respondent</w:t>
            </w:r>
            <w:r>
              <w:rPr>
                <w:i/>
                <w:color w:val="333333"/>
                <w:spacing w:val="10"/>
                <w:sz w:val="10"/>
              </w:rPr>
              <w:t xml:space="preserve"> </w:t>
            </w:r>
            <w:r>
              <w:rPr>
                <w:i/>
                <w:color w:val="333333"/>
                <w:sz w:val="10"/>
              </w:rPr>
              <w:t>refused</w:t>
            </w:r>
            <w:r>
              <w:rPr>
                <w:i/>
                <w:color w:val="333333"/>
                <w:spacing w:val="6"/>
                <w:sz w:val="10"/>
              </w:rPr>
              <w:t xml:space="preserve"> </w:t>
            </w:r>
            <w:r>
              <w:rPr>
                <w:i/>
                <w:color w:val="333333"/>
                <w:sz w:val="10"/>
              </w:rPr>
              <w:t>to</w:t>
            </w:r>
            <w:r>
              <w:rPr>
                <w:i/>
                <w:color w:val="333333"/>
                <w:spacing w:val="9"/>
                <w:sz w:val="10"/>
              </w:rPr>
              <w:t xml:space="preserve"> </w:t>
            </w:r>
            <w:r>
              <w:rPr>
                <w:i/>
                <w:color w:val="333333"/>
                <w:sz w:val="10"/>
              </w:rPr>
              <w:t>answer.</w:t>
            </w:r>
          </w:p>
        </w:tc>
        <w:tc>
          <w:tcPr>
            <w:tcW w:w="2106" w:type="dxa"/>
            <w:gridSpan w:val="3"/>
            <w:tcBorders>
              <w:bottom w:val="single" w:sz="12" w:space="0" w:color="DDDDDD"/>
            </w:tcBorders>
          </w:tcPr>
          <w:p w14:paraId="29A192A9" w14:textId="77777777" w:rsidR="00E81AC4" w:rsidRDefault="00E81AC4" w:rsidP="00840758">
            <w:pPr>
              <w:pStyle w:val="TableParagraph"/>
              <w:rPr>
                <w:sz w:val="10"/>
              </w:rPr>
            </w:pPr>
          </w:p>
        </w:tc>
      </w:tr>
      <w:tr w:rsidR="00E81AC4" w14:paraId="62C53339" w14:textId="77777777" w:rsidTr="00840758">
        <w:trPr>
          <w:trHeight w:val="219"/>
        </w:trPr>
        <w:tc>
          <w:tcPr>
            <w:tcW w:w="2470" w:type="dxa"/>
            <w:vMerge w:val="restart"/>
            <w:tcBorders>
              <w:bottom w:val="nil"/>
            </w:tcBorders>
          </w:tcPr>
          <w:p w14:paraId="08F18E5A" w14:textId="77777777" w:rsidR="00E81AC4" w:rsidRDefault="00E81AC4" w:rsidP="00840758">
            <w:pPr>
              <w:pStyle w:val="TableParagraph"/>
              <w:spacing w:before="45"/>
              <w:ind w:left="491"/>
              <w:rPr>
                <w:i/>
                <w:sz w:val="11"/>
              </w:rPr>
            </w:pPr>
            <w:r>
              <w:rPr>
                <w:color w:val="333333"/>
                <w:sz w:val="11"/>
              </w:rPr>
              <w:t>he65new</w:t>
            </w:r>
            <w:r>
              <w:rPr>
                <w:color w:val="333333"/>
                <w:spacing w:val="8"/>
                <w:sz w:val="11"/>
              </w:rPr>
              <w:t xml:space="preserve"> </w:t>
            </w:r>
            <w:r>
              <w:rPr>
                <w:i/>
                <w:color w:val="FF0000"/>
                <w:sz w:val="11"/>
              </w:rPr>
              <w:t>(required)</w:t>
            </w:r>
          </w:p>
        </w:tc>
        <w:tc>
          <w:tcPr>
            <w:tcW w:w="6063" w:type="dxa"/>
            <w:vMerge w:val="restart"/>
            <w:tcBorders>
              <w:bottom w:val="nil"/>
              <w:right w:val="single" w:sz="12" w:space="0" w:color="DDDDDD"/>
            </w:tcBorders>
          </w:tcPr>
          <w:p w14:paraId="35EECE44" w14:textId="77777777" w:rsidR="00E81AC4" w:rsidRDefault="00E81AC4" w:rsidP="00840758">
            <w:pPr>
              <w:pStyle w:val="TableParagraph"/>
              <w:spacing w:before="45"/>
              <w:ind w:left="66"/>
              <w:rPr>
                <w:sz w:val="11"/>
              </w:rPr>
            </w:pPr>
            <w:r>
              <w:rPr>
                <w:color w:val="333333"/>
                <w:sz w:val="11"/>
              </w:rPr>
              <w:t>he65:</w:t>
            </w:r>
            <w:r>
              <w:rPr>
                <w:color w:val="333333"/>
                <w:spacing w:val="10"/>
                <w:sz w:val="11"/>
              </w:rPr>
              <w:t xml:space="preserve"> </w:t>
            </w:r>
            <w:r>
              <w:rPr>
                <w:color w:val="333333"/>
                <w:sz w:val="11"/>
              </w:rPr>
              <w:t>How</w:t>
            </w:r>
            <w:r>
              <w:rPr>
                <w:color w:val="333333"/>
                <w:spacing w:val="12"/>
                <w:sz w:val="11"/>
              </w:rPr>
              <w:t xml:space="preserve"> </w:t>
            </w:r>
            <w:r>
              <w:rPr>
                <w:color w:val="333333"/>
                <w:sz w:val="11"/>
              </w:rPr>
              <w:t>much</w:t>
            </w:r>
            <w:r>
              <w:rPr>
                <w:color w:val="333333"/>
                <w:spacing w:val="14"/>
                <w:sz w:val="11"/>
              </w:rPr>
              <w:t xml:space="preserve"> </w:t>
            </w:r>
            <w:r>
              <w:rPr>
                <w:color w:val="333333"/>
                <w:sz w:val="11"/>
              </w:rPr>
              <w:t>was</w:t>
            </w:r>
            <w:r>
              <w:rPr>
                <w:color w:val="333333"/>
                <w:spacing w:val="13"/>
                <w:sz w:val="11"/>
              </w:rPr>
              <w:t xml:space="preserve"> </w:t>
            </w:r>
            <w:r>
              <w:rPr>
                <w:color w:val="333333"/>
                <w:sz w:val="11"/>
              </w:rPr>
              <w:t>spent</w:t>
            </w:r>
            <w:r>
              <w:rPr>
                <w:color w:val="333333"/>
                <w:spacing w:val="11"/>
                <w:sz w:val="11"/>
              </w:rPr>
              <w:t xml:space="preserve"> </w:t>
            </w:r>
            <w:r>
              <w:rPr>
                <w:color w:val="333333"/>
                <w:sz w:val="11"/>
              </w:rPr>
              <w:t>on</w:t>
            </w:r>
            <w:r>
              <w:rPr>
                <w:color w:val="333333"/>
                <w:spacing w:val="13"/>
                <w:sz w:val="11"/>
              </w:rPr>
              <w:t xml:space="preserve"> </w:t>
            </w:r>
            <w:r>
              <w:rPr>
                <w:color w:val="333333"/>
                <w:sz w:val="11"/>
              </w:rPr>
              <w:t>**food**</w:t>
            </w:r>
            <w:r>
              <w:rPr>
                <w:color w:val="333333"/>
                <w:spacing w:val="10"/>
                <w:sz w:val="11"/>
              </w:rPr>
              <w:t xml:space="preserve"> </w:t>
            </w:r>
            <w:r>
              <w:rPr>
                <w:color w:val="333333"/>
                <w:sz w:val="11"/>
              </w:rPr>
              <w:t>that</w:t>
            </w:r>
            <w:r>
              <w:rPr>
                <w:color w:val="333333"/>
                <w:spacing w:val="11"/>
                <w:sz w:val="11"/>
              </w:rPr>
              <w:t xml:space="preserve"> </w:t>
            </w:r>
            <w:r>
              <w:rPr>
                <w:color w:val="333333"/>
                <w:sz w:val="11"/>
              </w:rPr>
              <w:t>you</w:t>
            </w:r>
            <w:r>
              <w:rPr>
                <w:color w:val="333333"/>
                <w:spacing w:val="13"/>
                <w:sz w:val="11"/>
              </w:rPr>
              <w:t xml:space="preserve"> </w:t>
            </w:r>
            <w:r>
              <w:rPr>
                <w:color w:val="333333"/>
                <w:sz w:val="11"/>
              </w:rPr>
              <w:t>and</w:t>
            </w:r>
            <w:r>
              <w:rPr>
                <w:color w:val="333333"/>
                <w:spacing w:val="10"/>
                <w:sz w:val="11"/>
              </w:rPr>
              <w:t xml:space="preserve"> </w:t>
            </w:r>
            <w:r>
              <w:rPr>
                <w:color w:val="333333"/>
                <w:sz w:val="11"/>
              </w:rPr>
              <w:t>the</w:t>
            </w:r>
            <w:r>
              <w:rPr>
                <w:color w:val="333333"/>
                <w:spacing w:val="12"/>
                <w:sz w:val="11"/>
              </w:rPr>
              <w:t xml:space="preserve"> </w:t>
            </w:r>
            <w:r>
              <w:rPr>
                <w:color w:val="333333"/>
                <w:sz w:val="11"/>
              </w:rPr>
              <w:t>persons</w:t>
            </w:r>
            <w:r>
              <w:rPr>
                <w:color w:val="333333"/>
                <w:spacing w:val="11"/>
                <w:sz w:val="11"/>
              </w:rPr>
              <w:t xml:space="preserve"> </w:t>
            </w:r>
            <w:r>
              <w:rPr>
                <w:color w:val="333333"/>
                <w:sz w:val="11"/>
              </w:rPr>
              <w:t>(children</w:t>
            </w:r>
            <w:r>
              <w:rPr>
                <w:color w:val="333333"/>
                <w:spacing w:val="12"/>
                <w:sz w:val="11"/>
              </w:rPr>
              <w:t xml:space="preserve"> </w:t>
            </w:r>
            <w:r>
              <w:rPr>
                <w:color w:val="333333"/>
                <w:sz w:val="11"/>
              </w:rPr>
              <w:t>and</w:t>
            </w:r>
            <w:r>
              <w:rPr>
                <w:color w:val="333333"/>
                <w:spacing w:val="13"/>
                <w:sz w:val="11"/>
              </w:rPr>
              <w:t xml:space="preserve"> </w:t>
            </w:r>
            <w:r>
              <w:rPr>
                <w:color w:val="333333"/>
                <w:sz w:val="11"/>
              </w:rPr>
              <w:t>adults)</w:t>
            </w:r>
            <w:r>
              <w:rPr>
                <w:color w:val="333333"/>
                <w:spacing w:val="9"/>
                <w:sz w:val="11"/>
              </w:rPr>
              <w:t xml:space="preserve"> </w:t>
            </w:r>
            <w:r>
              <w:rPr>
                <w:color w:val="333333"/>
                <w:sz w:val="11"/>
              </w:rPr>
              <w:t>accompanying</w:t>
            </w:r>
            <w:r>
              <w:rPr>
                <w:color w:val="333333"/>
                <w:spacing w:val="13"/>
                <w:sz w:val="11"/>
              </w:rPr>
              <w:t xml:space="preserve"> </w:t>
            </w:r>
            <w:r>
              <w:rPr>
                <w:color w:val="333333"/>
                <w:sz w:val="11"/>
              </w:rPr>
              <w:t>you</w:t>
            </w:r>
            <w:r>
              <w:rPr>
                <w:color w:val="333333"/>
                <w:spacing w:val="12"/>
                <w:sz w:val="11"/>
              </w:rPr>
              <w:t xml:space="preserve"> </w:t>
            </w:r>
            <w:r>
              <w:rPr>
                <w:color w:val="333333"/>
                <w:sz w:val="11"/>
              </w:rPr>
              <w:t>needed</w:t>
            </w:r>
          </w:p>
          <w:p w14:paraId="256BC9B1" w14:textId="77777777" w:rsidR="00E81AC4" w:rsidRDefault="00E81AC4" w:rsidP="00840758">
            <w:pPr>
              <w:pStyle w:val="TableParagraph"/>
              <w:spacing w:before="85"/>
              <w:ind w:left="66"/>
              <w:rPr>
                <w:sz w:val="11"/>
              </w:rPr>
            </w:pPr>
            <w:r>
              <w:rPr>
                <w:color w:val="333333"/>
                <w:sz w:val="11"/>
              </w:rPr>
              <w:t>because</w:t>
            </w:r>
            <w:r>
              <w:rPr>
                <w:color w:val="333333"/>
                <w:spacing w:val="8"/>
                <w:sz w:val="11"/>
              </w:rPr>
              <w:t xml:space="preserve"> </w:t>
            </w:r>
            <w:r>
              <w:rPr>
                <w:color w:val="333333"/>
                <w:sz w:val="11"/>
              </w:rPr>
              <w:t>of</w:t>
            </w:r>
            <w:r>
              <w:rPr>
                <w:color w:val="333333"/>
                <w:spacing w:val="6"/>
                <w:sz w:val="11"/>
              </w:rPr>
              <w:t xml:space="preserve"> </w:t>
            </w:r>
            <w:r>
              <w:rPr>
                <w:color w:val="333333"/>
                <w:sz w:val="11"/>
              </w:rPr>
              <w:t>the</w:t>
            </w:r>
            <w:r>
              <w:rPr>
                <w:color w:val="333333"/>
                <w:spacing w:val="6"/>
                <w:sz w:val="11"/>
              </w:rPr>
              <w:t xml:space="preserve"> </w:t>
            </w:r>
            <w:r>
              <w:rPr>
                <w:color w:val="333333"/>
                <w:sz w:val="11"/>
              </w:rPr>
              <w:t>last</w:t>
            </w:r>
            <w:r>
              <w:rPr>
                <w:color w:val="333333"/>
                <w:spacing w:val="7"/>
                <w:sz w:val="11"/>
              </w:rPr>
              <w:t xml:space="preserve"> </w:t>
            </w:r>
            <w:r>
              <w:rPr>
                <w:color w:val="333333"/>
                <w:sz w:val="11"/>
              </w:rPr>
              <w:t>visit</w:t>
            </w:r>
            <w:r>
              <w:rPr>
                <w:color w:val="333333"/>
                <w:spacing w:val="8"/>
                <w:sz w:val="11"/>
              </w:rPr>
              <w:t xml:space="preserve"> </w:t>
            </w:r>
            <w:r>
              <w:rPr>
                <w:color w:val="333333"/>
                <w:sz w:val="11"/>
              </w:rPr>
              <w:t>to</w:t>
            </w:r>
            <w:r>
              <w:rPr>
                <w:color w:val="333333"/>
                <w:spacing w:val="7"/>
                <w:sz w:val="11"/>
              </w:rPr>
              <w:t xml:space="preserve"> </w:t>
            </w:r>
            <w:r>
              <w:rPr>
                <w:color w:val="333333"/>
                <w:sz w:val="11"/>
              </w:rPr>
              <w:t>the</w:t>
            </w:r>
            <w:r>
              <w:rPr>
                <w:color w:val="333333"/>
                <w:spacing w:val="5"/>
                <w:sz w:val="11"/>
              </w:rPr>
              <w:t xml:space="preserve"> </w:t>
            </w:r>
            <w:r>
              <w:rPr>
                <w:color w:val="333333"/>
                <w:sz w:val="11"/>
              </w:rPr>
              <w:t>clinic?</w:t>
            </w:r>
          </w:p>
          <w:p w14:paraId="33254D9D" w14:textId="77777777" w:rsidR="00E81AC4" w:rsidRDefault="00E81AC4" w:rsidP="00840758">
            <w:pPr>
              <w:pStyle w:val="TableParagraph"/>
              <w:spacing w:before="53"/>
              <w:ind w:left="66"/>
              <w:rPr>
                <w:i/>
                <w:sz w:val="10"/>
              </w:rPr>
            </w:pPr>
            <w:r>
              <w:rPr>
                <w:i/>
                <w:color w:val="333333"/>
                <w:sz w:val="10"/>
              </w:rPr>
              <w:t>in</w:t>
            </w:r>
            <w:r>
              <w:rPr>
                <w:i/>
                <w:color w:val="333333"/>
                <w:spacing w:val="-1"/>
                <w:sz w:val="10"/>
              </w:rPr>
              <w:t xml:space="preserve"> </w:t>
            </w:r>
            <w:proofErr w:type="spellStart"/>
            <w:r>
              <w:rPr>
                <w:i/>
                <w:color w:val="333333"/>
                <w:sz w:val="10"/>
              </w:rPr>
              <w:t>Lilageni</w:t>
            </w:r>
            <w:proofErr w:type="spellEnd"/>
            <w:r>
              <w:rPr>
                <w:i/>
                <w:color w:val="333333"/>
                <w:sz w:val="10"/>
              </w:rPr>
              <w:t>/Rand.</w:t>
            </w:r>
          </w:p>
        </w:tc>
        <w:tc>
          <w:tcPr>
            <w:tcW w:w="243" w:type="dxa"/>
            <w:tcBorders>
              <w:top w:val="single" w:sz="12" w:space="0" w:color="DDDDDD"/>
              <w:left w:val="single" w:sz="12" w:space="0" w:color="DDDDDD"/>
            </w:tcBorders>
          </w:tcPr>
          <w:p w14:paraId="391F505C" w14:textId="77777777" w:rsidR="00E81AC4" w:rsidRDefault="00E81AC4" w:rsidP="00840758">
            <w:pPr>
              <w:pStyle w:val="TableParagraph"/>
              <w:rPr>
                <w:sz w:val="10"/>
              </w:rPr>
            </w:pPr>
          </w:p>
        </w:tc>
        <w:tc>
          <w:tcPr>
            <w:tcW w:w="202" w:type="dxa"/>
            <w:tcBorders>
              <w:top w:val="single" w:sz="12" w:space="0" w:color="DDDDDD"/>
            </w:tcBorders>
          </w:tcPr>
          <w:p w14:paraId="015AA87A" w14:textId="77777777" w:rsidR="00E81AC4" w:rsidRDefault="00E81AC4" w:rsidP="00840758">
            <w:pPr>
              <w:pStyle w:val="TableParagraph"/>
              <w:spacing w:before="55"/>
              <w:ind w:left="84"/>
              <w:rPr>
                <w:sz w:val="11"/>
              </w:rPr>
            </w:pPr>
            <w:r>
              <w:rPr>
                <w:color w:val="333333"/>
                <w:w w:val="105"/>
                <w:sz w:val="11"/>
              </w:rPr>
              <w:t>1</w:t>
            </w:r>
          </w:p>
        </w:tc>
        <w:tc>
          <w:tcPr>
            <w:tcW w:w="1661" w:type="dxa"/>
            <w:tcBorders>
              <w:top w:val="single" w:sz="12" w:space="0" w:color="DDDDDD"/>
              <w:right w:val="single" w:sz="12" w:space="0" w:color="DDDDDD"/>
            </w:tcBorders>
          </w:tcPr>
          <w:p w14:paraId="0DFDF5A3" w14:textId="77777777" w:rsidR="00E81AC4" w:rsidRDefault="00E81AC4" w:rsidP="00840758">
            <w:pPr>
              <w:pStyle w:val="TableParagraph"/>
              <w:spacing w:before="55"/>
              <w:ind w:left="52"/>
              <w:rPr>
                <w:sz w:val="11"/>
              </w:rPr>
            </w:pPr>
            <w:r>
              <w:rPr>
                <w:color w:val="333333"/>
                <w:w w:val="105"/>
                <w:sz w:val="11"/>
              </w:rPr>
              <w:t>0</w:t>
            </w:r>
          </w:p>
        </w:tc>
      </w:tr>
      <w:tr w:rsidR="00E81AC4" w14:paraId="7704305D" w14:textId="77777777" w:rsidTr="00840758">
        <w:trPr>
          <w:trHeight w:val="208"/>
        </w:trPr>
        <w:tc>
          <w:tcPr>
            <w:tcW w:w="2470" w:type="dxa"/>
            <w:vMerge/>
            <w:tcBorders>
              <w:top w:val="nil"/>
              <w:bottom w:val="nil"/>
            </w:tcBorders>
          </w:tcPr>
          <w:p w14:paraId="424B0236" w14:textId="77777777" w:rsidR="00E81AC4" w:rsidRDefault="00E81AC4" w:rsidP="00840758">
            <w:pPr>
              <w:rPr>
                <w:sz w:val="2"/>
                <w:szCs w:val="2"/>
              </w:rPr>
            </w:pPr>
          </w:p>
        </w:tc>
        <w:tc>
          <w:tcPr>
            <w:tcW w:w="6063" w:type="dxa"/>
            <w:vMerge/>
            <w:tcBorders>
              <w:top w:val="nil"/>
              <w:bottom w:val="nil"/>
              <w:right w:val="single" w:sz="12" w:space="0" w:color="DDDDDD"/>
            </w:tcBorders>
          </w:tcPr>
          <w:p w14:paraId="52A0B472" w14:textId="77777777" w:rsidR="00E81AC4" w:rsidRDefault="00E81AC4" w:rsidP="00840758">
            <w:pPr>
              <w:rPr>
                <w:sz w:val="2"/>
                <w:szCs w:val="2"/>
              </w:rPr>
            </w:pPr>
          </w:p>
        </w:tc>
        <w:tc>
          <w:tcPr>
            <w:tcW w:w="243" w:type="dxa"/>
            <w:tcBorders>
              <w:left w:val="single" w:sz="12" w:space="0" w:color="DDDDDD"/>
            </w:tcBorders>
          </w:tcPr>
          <w:p w14:paraId="7A3769A7" w14:textId="77777777" w:rsidR="00E81AC4" w:rsidRDefault="00E81AC4" w:rsidP="00840758">
            <w:pPr>
              <w:pStyle w:val="TableParagraph"/>
              <w:rPr>
                <w:sz w:val="10"/>
              </w:rPr>
            </w:pPr>
          </w:p>
        </w:tc>
        <w:tc>
          <w:tcPr>
            <w:tcW w:w="202" w:type="dxa"/>
          </w:tcPr>
          <w:p w14:paraId="3ADD2F9E" w14:textId="77777777" w:rsidR="00E81AC4" w:rsidRDefault="00E81AC4" w:rsidP="00840758">
            <w:pPr>
              <w:pStyle w:val="TableParagraph"/>
              <w:ind w:left="84"/>
              <w:rPr>
                <w:sz w:val="11"/>
              </w:rPr>
            </w:pPr>
            <w:r>
              <w:rPr>
                <w:color w:val="333333"/>
                <w:w w:val="105"/>
                <w:sz w:val="11"/>
              </w:rPr>
              <w:t>2</w:t>
            </w:r>
          </w:p>
        </w:tc>
        <w:tc>
          <w:tcPr>
            <w:tcW w:w="1661" w:type="dxa"/>
            <w:tcBorders>
              <w:right w:val="single" w:sz="12" w:space="0" w:color="DDDDDD"/>
            </w:tcBorders>
          </w:tcPr>
          <w:p w14:paraId="5278954B" w14:textId="77777777" w:rsidR="00E81AC4" w:rsidRDefault="00E81AC4" w:rsidP="00840758">
            <w:pPr>
              <w:pStyle w:val="TableParagraph"/>
              <w:ind w:left="52"/>
              <w:rPr>
                <w:sz w:val="11"/>
              </w:rPr>
            </w:pPr>
            <w:r>
              <w:rPr>
                <w:color w:val="333333"/>
                <w:sz w:val="11"/>
              </w:rPr>
              <w:t>1-24</w:t>
            </w:r>
          </w:p>
        </w:tc>
      </w:tr>
      <w:tr w:rsidR="00E81AC4" w14:paraId="68D03A0E" w14:textId="77777777" w:rsidTr="00840758">
        <w:trPr>
          <w:trHeight w:val="208"/>
        </w:trPr>
        <w:tc>
          <w:tcPr>
            <w:tcW w:w="2470" w:type="dxa"/>
            <w:vMerge/>
            <w:tcBorders>
              <w:top w:val="nil"/>
              <w:bottom w:val="nil"/>
            </w:tcBorders>
          </w:tcPr>
          <w:p w14:paraId="76C062FB" w14:textId="77777777" w:rsidR="00E81AC4" w:rsidRDefault="00E81AC4" w:rsidP="00840758">
            <w:pPr>
              <w:rPr>
                <w:sz w:val="2"/>
                <w:szCs w:val="2"/>
              </w:rPr>
            </w:pPr>
          </w:p>
        </w:tc>
        <w:tc>
          <w:tcPr>
            <w:tcW w:w="6063" w:type="dxa"/>
            <w:vMerge/>
            <w:tcBorders>
              <w:top w:val="nil"/>
              <w:bottom w:val="nil"/>
              <w:right w:val="single" w:sz="12" w:space="0" w:color="DDDDDD"/>
            </w:tcBorders>
          </w:tcPr>
          <w:p w14:paraId="4DA2397C" w14:textId="77777777" w:rsidR="00E81AC4" w:rsidRDefault="00E81AC4" w:rsidP="00840758">
            <w:pPr>
              <w:rPr>
                <w:sz w:val="2"/>
                <w:szCs w:val="2"/>
              </w:rPr>
            </w:pPr>
          </w:p>
        </w:tc>
        <w:tc>
          <w:tcPr>
            <w:tcW w:w="243" w:type="dxa"/>
            <w:tcBorders>
              <w:left w:val="single" w:sz="12" w:space="0" w:color="DDDDDD"/>
            </w:tcBorders>
          </w:tcPr>
          <w:p w14:paraId="63841F17" w14:textId="77777777" w:rsidR="00E81AC4" w:rsidRDefault="00E81AC4" w:rsidP="00840758">
            <w:pPr>
              <w:pStyle w:val="TableParagraph"/>
              <w:rPr>
                <w:sz w:val="10"/>
              </w:rPr>
            </w:pPr>
          </w:p>
        </w:tc>
        <w:tc>
          <w:tcPr>
            <w:tcW w:w="202" w:type="dxa"/>
          </w:tcPr>
          <w:p w14:paraId="5EA99569" w14:textId="77777777" w:rsidR="00E81AC4" w:rsidRDefault="00E81AC4" w:rsidP="00840758">
            <w:pPr>
              <w:pStyle w:val="TableParagraph"/>
              <w:ind w:left="84"/>
              <w:rPr>
                <w:sz w:val="11"/>
              </w:rPr>
            </w:pPr>
            <w:r>
              <w:rPr>
                <w:color w:val="333333"/>
                <w:w w:val="105"/>
                <w:sz w:val="11"/>
              </w:rPr>
              <w:t>3</w:t>
            </w:r>
          </w:p>
        </w:tc>
        <w:tc>
          <w:tcPr>
            <w:tcW w:w="1661" w:type="dxa"/>
            <w:tcBorders>
              <w:right w:val="single" w:sz="12" w:space="0" w:color="DDDDDD"/>
            </w:tcBorders>
          </w:tcPr>
          <w:p w14:paraId="2AD5D81A" w14:textId="77777777" w:rsidR="00E81AC4" w:rsidRDefault="00E81AC4" w:rsidP="00840758">
            <w:pPr>
              <w:pStyle w:val="TableParagraph"/>
              <w:ind w:left="52"/>
              <w:rPr>
                <w:sz w:val="11"/>
              </w:rPr>
            </w:pPr>
            <w:r>
              <w:rPr>
                <w:color w:val="333333"/>
                <w:sz w:val="11"/>
              </w:rPr>
              <w:t>25-49</w:t>
            </w:r>
          </w:p>
        </w:tc>
      </w:tr>
      <w:tr w:rsidR="00E81AC4" w14:paraId="3246EDFB" w14:textId="77777777" w:rsidTr="00840758">
        <w:trPr>
          <w:trHeight w:val="205"/>
        </w:trPr>
        <w:tc>
          <w:tcPr>
            <w:tcW w:w="2470" w:type="dxa"/>
            <w:vMerge/>
            <w:tcBorders>
              <w:top w:val="nil"/>
              <w:bottom w:val="nil"/>
            </w:tcBorders>
          </w:tcPr>
          <w:p w14:paraId="17501869" w14:textId="77777777" w:rsidR="00E81AC4" w:rsidRDefault="00E81AC4" w:rsidP="00840758">
            <w:pPr>
              <w:rPr>
                <w:sz w:val="2"/>
                <w:szCs w:val="2"/>
              </w:rPr>
            </w:pPr>
          </w:p>
        </w:tc>
        <w:tc>
          <w:tcPr>
            <w:tcW w:w="6063" w:type="dxa"/>
            <w:vMerge/>
            <w:tcBorders>
              <w:top w:val="nil"/>
              <w:bottom w:val="nil"/>
              <w:right w:val="single" w:sz="12" w:space="0" w:color="DDDDDD"/>
            </w:tcBorders>
          </w:tcPr>
          <w:p w14:paraId="76C52824" w14:textId="77777777" w:rsidR="00E81AC4" w:rsidRDefault="00E81AC4" w:rsidP="00840758">
            <w:pPr>
              <w:rPr>
                <w:sz w:val="2"/>
                <w:szCs w:val="2"/>
              </w:rPr>
            </w:pPr>
          </w:p>
        </w:tc>
        <w:tc>
          <w:tcPr>
            <w:tcW w:w="243" w:type="dxa"/>
            <w:tcBorders>
              <w:left w:val="single" w:sz="12" w:space="0" w:color="DDDDDD"/>
            </w:tcBorders>
          </w:tcPr>
          <w:p w14:paraId="04A1EF88" w14:textId="77777777" w:rsidR="00E81AC4" w:rsidRDefault="00E81AC4" w:rsidP="00840758">
            <w:pPr>
              <w:pStyle w:val="TableParagraph"/>
              <w:rPr>
                <w:sz w:val="10"/>
              </w:rPr>
            </w:pPr>
          </w:p>
        </w:tc>
        <w:tc>
          <w:tcPr>
            <w:tcW w:w="202" w:type="dxa"/>
          </w:tcPr>
          <w:p w14:paraId="536EF106" w14:textId="77777777" w:rsidR="00E81AC4" w:rsidRDefault="00E81AC4" w:rsidP="00840758">
            <w:pPr>
              <w:pStyle w:val="TableParagraph"/>
              <w:spacing w:before="41"/>
              <w:ind w:left="84"/>
              <w:rPr>
                <w:sz w:val="11"/>
              </w:rPr>
            </w:pPr>
            <w:r>
              <w:rPr>
                <w:color w:val="333333"/>
                <w:w w:val="105"/>
                <w:sz w:val="11"/>
              </w:rPr>
              <w:t>4</w:t>
            </w:r>
          </w:p>
        </w:tc>
        <w:tc>
          <w:tcPr>
            <w:tcW w:w="1661" w:type="dxa"/>
            <w:tcBorders>
              <w:right w:val="single" w:sz="12" w:space="0" w:color="DDDDDD"/>
            </w:tcBorders>
          </w:tcPr>
          <w:p w14:paraId="62214AFE" w14:textId="77777777" w:rsidR="00E81AC4" w:rsidRDefault="00E81AC4" w:rsidP="00840758">
            <w:pPr>
              <w:pStyle w:val="TableParagraph"/>
              <w:spacing w:before="41"/>
              <w:ind w:left="52"/>
              <w:rPr>
                <w:sz w:val="11"/>
              </w:rPr>
            </w:pPr>
            <w:r>
              <w:rPr>
                <w:color w:val="333333"/>
                <w:sz w:val="11"/>
              </w:rPr>
              <w:t>50-99</w:t>
            </w:r>
          </w:p>
        </w:tc>
      </w:tr>
      <w:tr w:rsidR="00E81AC4" w14:paraId="1248CCE5" w14:textId="77777777" w:rsidTr="00840758">
        <w:trPr>
          <w:trHeight w:val="208"/>
        </w:trPr>
        <w:tc>
          <w:tcPr>
            <w:tcW w:w="2470" w:type="dxa"/>
            <w:vMerge/>
            <w:tcBorders>
              <w:top w:val="nil"/>
              <w:bottom w:val="nil"/>
            </w:tcBorders>
          </w:tcPr>
          <w:p w14:paraId="66248BC0" w14:textId="77777777" w:rsidR="00E81AC4" w:rsidRDefault="00E81AC4" w:rsidP="00840758">
            <w:pPr>
              <w:rPr>
                <w:sz w:val="2"/>
                <w:szCs w:val="2"/>
              </w:rPr>
            </w:pPr>
          </w:p>
        </w:tc>
        <w:tc>
          <w:tcPr>
            <w:tcW w:w="6063" w:type="dxa"/>
            <w:vMerge/>
            <w:tcBorders>
              <w:top w:val="nil"/>
              <w:bottom w:val="nil"/>
              <w:right w:val="single" w:sz="12" w:space="0" w:color="DDDDDD"/>
            </w:tcBorders>
          </w:tcPr>
          <w:p w14:paraId="23122F3A" w14:textId="77777777" w:rsidR="00E81AC4" w:rsidRDefault="00E81AC4" w:rsidP="00840758">
            <w:pPr>
              <w:rPr>
                <w:sz w:val="2"/>
                <w:szCs w:val="2"/>
              </w:rPr>
            </w:pPr>
          </w:p>
        </w:tc>
        <w:tc>
          <w:tcPr>
            <w:tcW w:w="243" w:type="dxa"/>
            <w:tcBorders>
              <w:left w:val="single" w:sz="12" w:space="0" w:color="DDDDDD"/>
            </w:tcBorders>
          </w:tcPr>
          <w:p w14:paraId="0BAA7BD2" w14:textId="77777777" w:rsidR="00E81AC4" w:rsidRDefault="00E81AC4" w:rsidP="00840758">
            <w:pPr>
              <w:pStyle w:val="TableParagraph"/>
              <w:rPr>
                <w:sz w:val="10"/>
              </w:rPr>
            </w:pPr>
          </w:p>
        </w:tc>
        <w:tc>
          <w:tcPr>
            <w:tcW w:w="202" w:type="dxa"/>
          </w:tcPr>
          <w:p w14:paraId="265CE029" w14:textId="77777777" w:rsidR="00E81AC4" w:rsidRDefault="00E81AC4" w:rsidP="00840758">
            <w:pPr>
              <w:pStyle w:val="TableParagraph"/>
              <w:ind w:left="84"/>
              <w:rPr>
                <w:sz w:val="11"/>
              </w:rPr>
            </w:pPr>
            <w:r>
              <w:rPr>
                <w:color w:val="333333"/>
                <w:w w:val="105"/>
                <w:sz w:val="11"/>
              </w:rPr>
              <w:t>5</w:t>
            </w:r>
          </w:p>
        </w:tc>
        <w:tc>
          <w:tcPr>
            <w:tcW w:w="1661" w:type="dxa"/>
            <w:tcBorders>
              <w:right w:val="single" w:sz="12" w:space="0" w:color="DDDDDD"/>
            </w:tcBorders>
          </w:tcPr>
          <w:p w14:paraId="54105990" w14:textId="77777777" w:rsidR="00E81AC4" w:rsidRDefault="00E81AC4" w:rsidP="00840758">
            <w:pPr>
              <w:pStyle w:val="TableParagraph"/>
              <w:ind w:left="52"/>
              <w:rPr>
                <w:sz w:val="11"/>
              </w:rPr>
            </w:pPr>
            <w:r>
              <w:rPr>
                <w:color w:val="333333"/>
                <w:sz w:val="11"/>
              </w:rPr>
              <w:t>100-149</w:t>
            </w:r>
          </w:p>
        </w:tc>
      </w:tr>
      <w:tr w:rsidR="00E81AC4" w14:paraId="0B4A5B23" w14:textId="77777777" w:rsidTr="00840758">
        <w:trPr>
          <w:trHeight w:val="210"/>
        </w:trPr>
        <w:tc>
          <w:tcPr>
            <w:tcW w:w="2470" w:type="dxa"/>
            <w:vMerge/>
            <w:tcBorders>
              <w:top w:val="nil"/>
              <w:bottom w:val="nil"/>
            </w:tcBorders>
          </w:tcPr>
          <w:p w14:paraId="0DE93008" w14:textId="77777777" w:rsidR="00E81AC4" w:rsidRDefault="00E81AC4" w:rsidP="00840758">
            <w:pPr>
              <w:rPr>
                <w:sz w:val="2"/>
                <w:szCs w:val="2"/>
              </w:rPr>
            </w:pPr>
          </w:p>
        </w:tc>
        <w:tc>
          <w:tcPr>
            <w:tcW w:w="6063" w:type="dxa"/>
            <w:vMerge/>
            <w:tcBorders>
              <w:top w:val="nil"/>
              <w:bottom w:val="nil"/>
              <w:right w:val="single" w:sz="12" w:space="0" w:color="DDDDDD"/>
            </w:tcBorders>
          </w:tcPr>
          <w:p w14:paraId="45E45748" w14:textId="77777777" w:rsidR="00E81AC4" w:rsidRDefault="00E81AC4" w:rsidP="00840758">
            <w:pPr>
              <w:rPr>
                <w:sz w:val="2"/>
                <w:szCs w:val="2"/>
              </w:rPr>
            </w:pPr>
          </w:p>
        </w:tc>
        <w:tc>
          <w:tcPr>
            <w:tcW w:w="243" w:type="dxa"/>
            <w:tcBorders>
              <w:left w:val="single" w:sz="12" w:space="0" w:color="DDDDDD"/>
            </w:tcBorders>
          </w:tcPr>
          <w:p w14:paraId="63F53DB8" w14:textId="77777777" w:rsidR="00E81AC4" w:rsidRDefault="00E81AC4" w:rsidP="00840758">
            <w:pPr>
              <w:pStyle w:val="TableParagraph"/>
              <w:rPr>
                <w:sz w:val="10"/>
              </w:rPr>
            </w:pPr>
          </w:p>
        </w:tc>
        <w:tc>
          <w:tcPr>
            <w:tcW w:w="202" w:type="dxa"/>
          </w:tcPr>
          <w:p w14:paraId="524DB082" w14:textId="77777777" w:rsidR="00E81AC4" w:rsidRDefault="00E81AC4" w:rsidP="00840758">
            <w:pPr>
              <w:pStyle w:val="TableParagraph"/>
              <w:ind w:left="84"/>
              <w:rPr>
                <w:sz w:val="11"/>
              </w:rPr>
            </w:pPr>
            <w:r>
              <w:rPr>
                <w:color w:val="333333"/>
                <w:w w:val="105"/>
                <w:sz w:val="11"/>
              </w:rPr>
              <w:t>6</w:t>
            </w:r>
          </w:p>
        </w:tc>
        <w:tc>
          <w:tcPr>
            <w:tcW w:w="1661" w:type="dxa"/>
            <w:tcBorders>
              <w:right w:val="single" w:sz="12" w:space="0" w:color="DDDDDD"/>
            </w:tcBorders>
          </w:tcPr>
          <w:p w14:paraId="09793DF3" w14:textId="77777777" w:rsidR="00E81AC4" w:rsidRDefault="00E81AC4" w:rsidP="00840758">
            <w:pPr>
              <w:pStyle w:val="TableParagraph"/>
              <w:ind w:left="52"/>
              <w:rPr>
                <w:sz w:val="11"/>
              </w:rPr>
            </w:pPr>
            <w:r>
              <w:rPr>
                <w:color w:val="333333"/>
                <w:sz w:val="11"/>
              </w:rPr>
              <w:t>150-249</w:t>
            </w:r>
          </w:p>
        </w:tc>
      </w:tr>
    </w:tbl>
    <w:p w14:paraId="3E97089C" w14:textId="77777777" w:rsidR="00E81AC4" w:rsidRDefault="00E81AC4" w:rsidP="00E81AC4">
      <w:pPr>
        <w:rPr>
          <w:sz w:val="11"/>
        </w:rPr>
        <w:sectPr w:rsidR="00E81AC4">
          <w:pgSz w:w="11900" w:h="16850"/>
          <w:pgMar w:top="460" w:right="400" w:bottom="480" w:left="580" w:header="276" w:footer="286" w:gutter="0"/>
          <w:cols w:space="720"/>
        </w:sectPr>
      </w:pPr>
    </w:p>
    <w:p w14:paraId="433219AB" w14:textId="77777777" w:rsidR="00E81AC4" w:rsidRDefault="00E81AC4" w:rsidP="00E81AC4">
      <w:pPr>
        <w:pStyle w:val="BodyText"/>
        <w:spacing w:before="11"/>
        <w:rPr>
          <w:b/>
          <w:sz w:val="6"/>
        </w:rPr>
      </w:pPr>
    </w:p>
    <w:tbl>
      <w:tblPr>
        <w:tblW w:w="0" w:type="auto"/>
        <w:tblInd w:w="13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3"/>
        <w:gridCol w:w="243"/>
        <w:gridCol w:w="202"/>
        <w:gridCol w:w="1661"/>
      </w:tblGrid>
      <w:tr w:rsidR="00E81AC4" w14:paraId="7F9D7176" w14:textId="77777777" w:rsidTr="00840758">
        <w:trPr>
          <w:trHeight w:val="407"/>
        </w:trPr>
        <w:tc>
          <w:tcPr>
            <w:tcW w:w="2470" w:type="dxa"/>
          </w:tcPr>
          <w:p w14:paraId="740F9C85" w14:textId="77777777" w:rsidR="00E81AC4" w:rsidRDefault="00E81AC4" w:rsidP="00840758">
            <w:pPr>
              <w:pStyle w:val="TableParagraph"/>
              <w:spacing w:before="1"/>
              <w:rPr>
                <w:b/>
                <w:sz w:val="12"/>
              </w:rPr>
            </w:pPr>
          </w:p>
          <w:p w14:paraId="15F48DA2" w14:textId="77777777" w:rsidR="00E81AC4" w:rsidRDefault="00E81AC4" w:rsidP="00840758">
            <w:pPr>
              <w:pStyle w:val="TableParagraph"/>
              <w:ind w:left="64"/>
              <w:rPr>
                <w:b/>
                <w:sz w:val="12"/>
              </w:rPr>
            </w:pPr>
            <w:r>
              <w:rPr>
                <w:b/>
                <w:color w:val="333333"/>
                <w:w w:val="105"/>
                <w:sz w:val="12"/>
              </w:rPr>
              <w:t>Field</w:t>
            </w:r>
          </w:p>
        </w:tc>
        <w:tc>
          <w:tcPr>
            <w:tcW w:w="6063" w:type="dxa"/>
          </w:tcPr>
          <w:p w14:paraId="61EA484E" w14:textId="77777777" w:rsidR="00E81AC4" w:rsidRDefault="00E81AC4" w:rsidP="00840758">
            <w:pPr>
              <w:pStyle w:val="TableParagraph"/>
              <w:spacing w:before="1"/>
              <w:rPr>
                <w:b/>
                <w:sz w:val="12"/>
              </w:rPr>
            </w:pPr>
          </w:p>
          <w:p w14:paraId="73E4CAF9" w14:textId="77777777" w:rsidR="00E81AC4" w:rsidRDefault="00E81AC4" w:rsidP="00840758">
            <w:pPr>
              <w:pStyle w:val="TableParagraph"/>
              <w:ind w:left="66"/>
              <w:rPr>
                <w:b/>
                <w:sz w:val="12"/>
              </w:rPr>
            </w:pPr>
            <w:r>
              <w:rPr>
                <w:b/>
                <w:color w:val="333333"/>
                <w:w w:val="105"/>
                <w:sz w:val="12"/>
              </w:rPr>
              <w:t>Question</w:t>
            </w:r>
          </w:p>
        </w:tc>
        <w:tc>
          <w:tcPr>
            <w:tcW w:w="2106" w:type="dxa"/>
            <w:gridSpan w:val="3"/>
            <w:tcBorders>
              <w:top w:val="nil"/>
              <w:bottom w:val="single" w:sz="12" w:space="0" w:color="DDDDDD"/>
            </w:tcBorders>
          </w:tcPr>
          <w:p w14:paraId="2B4BAF37" w14:textId="77777777" w:rsidR="00E81AC4" w:rsidRDefault="00E81AC4" w:rsidP="00840758">
            <w:pPr>
              <w:pStyle w:val="TableParagraph"/>
              <w:spacing w:before="1"/>
              <w:rPr>
                <w:b/>
                <w:sz w:val="12"/>
              </w:rPr>
            </w:pPr>
          </w:p>
          <w:p w14:paraId="118D9518" w14:textId="77777777" w:rsidR="00E81AC4" w:rsidRDefault="00E81AC4" w:rsidP="00840758">
            <w:pPr>
              <w:pStyle w:val="TableParagraph"/>
              <w:ind w:left="65"/>
              <w:rPr>
                <w:b/>
                <w:sz w:val="12"/>
              </w:rPr>
            </w:pPr>
            <w:r>
              <w:rPr>
                <w:b/>
                <w:color w:val="333333"/>
                <w:w w:val="105"/>
                <w:sz w:val="12"/>
              </w:rPr>
              <w:t>Answer</w:t>
            </w:r>
          </w:p>
        </w:tc>
      </w:tr>
      <w:tr w:rsidR="00E81AC4" w14:paraId="0C24F24E" w14:textId="77777777" w:rsidTr="00840758">
        <w:trPr>
          <w:trHeight w:val="207"/>
        </w:trPr>
        <w:tc>
          <w:tcPr>
            <w:tcW w:w="2470" w:type="dxa"/>
            <w:vMerge w:val="restart"/>
          </w:tcPr>
          <w:p w14:paraId="5616C177" w14:textId="77777777" w:rsidR="00E81AC4" w:rsidRDefault="00E81AC4" w:rsidP="00840758">
            <w:pPr>
              <w:pStyle w:val="TableParagraph"/>
              <w:rPr>
                <w:sz w:val="10"/>
              </w:rPr>
            </w:pPr>
          </w:p>
        </w:tc>
        <w:tc>
          <w:tcPr>
            <w:tcW w:w="6063" w:type="dxa"/>
            <w:vMerge w:val="restart"/>
            <w:tcBorders>
              <w:right w:val="single" w:sz="12" w:space="0" w:color="DDDDDD"/>
            </w:tcBorders>
          </w:tcPr>
          <w:p w14:paraId="4208C6F9" w14:textId="77777777" w:rsidR="00E81AC4" w:rsidRDefault="00E81AC4" w:rsidP="00840758">
            <w:pPr>
              <w:pStyle w:val="TableParagraph"/>
              <w:rPr>
                <w:sz w:val="10"/>
              </w:rPr>
            </w:pPr>
          </w:p>
        </w:tc>
        <w:tc>
          <w:tcPr>
            <w:tcW w:w="243" w:type="dxa"/>
            <w:tcBorders>
              <w:top w:val="single" w:sz="12" w:space="0" w:color="DDDDDD"/>
              <w:left w:val="single" w:sz="12" w:space="0" w:color="DDDDDD"/>
            </w:tcBorders>
          </w:tcPr>
          <w:p w14:paraId="65C62901" w14:textId="77777777" w:rsidR="00E81AC4" w:rsidRDefault="00E81AC4" w:rsidP="00840758">
            <w:pPr>
              <w:pStyle w:val="TableParagraph"/>
              <w:rPr>
                <w:sz w:val="10"/>
              </w:rPr>
            </w:pPr>
          </w:p>
        </w:tc>
        <w:tc>
          <w:tcPr>
            <w:tcW w:w="202" w:type="dxa"/>
            <w:tcBorders>
              <w:top w:val="single" w:sz="12" w:space="0" w:color="DDDDDD"/>
            </w:tcBorders>
          </w:tcPr>
          <w:p w14:paraId="7E1FF070" w14:textId="77777777" w:rsidR="00E81AC4" w:rsidRDefault="00E81AC4" w:rsidP="00840758">
            <w:pPr>
              <w:pStyle w:val="TableParagraph"/>
              <w:ind w:left="84"/>
              <w:rPr>
                <w:sz w:val="11"/>
              </w:rPr>
            </w:pPr>
            <w:r>
              <w:rPr>
                <w:color w:val="333333"/>
                <w:w w:val="105"/>
                <w:sz w:val="11"/>
              </w:rPr>
              <w:t>7</w:t>
            </w:r>
          </w:p>
        </w:tc>
        <w:tc>
          <w:tcPr>
            <w:tcW w:w="1661" w:type="dxa"/>
            <w:tcBorders>
              <w:top w:val="single" w:sz="12" w:space="0" w:color="DDDDDD"/>
              <w:right w:val="single" w:sz="12" w:space="0" w:color="DDDDDD"/>
            </w:tcBorders>
          </w:tcPr>
          <w:p w14:paraId="2A57FA2A" w14:textId="77777777" w:rsidR="00E81AC4" w:rsidRDefault="00E81AC4" w:rsidP="00840758">
            <w:pPr>
              <w:pStyle w:val="TableParagraph"/>
              <w:ind w:left="52"/>
              <w:rPr>
                <w:sz w:val="11"/>
              </w:rPr>
            </w:pPr>
            <w:r>
              <w:rPr>
                <w:color w:val="333333"/>
                <w:sz w:val="11"/>
              </w:rPr>
              <w:t>250</w:t>
            </w:r>
            <w:r>
              <w:rPr>
                <w:color w:val="333333"/>
                <w:spacing w:val="5"/>
                <w:sz w:val="11"/>
              </w:rPr>
              <w:t xml:space="preserve"> </w:t>
            </w:r>
            <w:r>
              <w:rPr>
                <w:color w:val="333333"/>
                <w:sz w:val="11"/>
              </w:rPr>
              <w:t>and</w:t>
            </w:r>
            <w:r>
              <w:rPr>
                <w:color w:val="333333"/>
                <w:spacing w:val="9"/>
                <w:sz w:val="11"/>
              </w:rPr>
              <w:t xml:space="preserve"> </w:t>
            </w:r>
            <w:r>
              <w:rPr>
                <w:color w:val="333333"/>
                <w:sz w:val="11"/>
              </w:rPr>
              <w:t>above</w:t>
            </w:r>
          </w:p>
        </w:tc>
      </w:tr>
      <w:tr w:rsidR="00E81AC4" w14:paraId="415F02D6" w14:textId="77777777" w:rsidTr="00840758">
        <w:trPr>
          <w:trHeight w:val="208"/>
        </w:trPr>
        <w:tc>
          <w:tcPr>
            <w:tcW w:w="2470" w:type="dxa"/>
            <w:vMerge/>
            <w:tcBorders>
              <w:top w:val="nil"/>
            </w:tcBorders>
          </w:tcPr>
          <w:p w14:paraId="00705409" w14:textId="77777777" w:rsidR="00E81AC4" w:rsidRDefault="00E81AC4" w:rsidP="00840758">
            <w:pPr>
              <w:rPr>
                <w:sz w:val="2"/>
                <w:szCs w:val="2"/>
              </w:rPr>
            </w:pPr>
          </w:p>
        </w:tc>
        <w:tc>
          <w:tcPr>
            <w:tcW w:w="6063" w:type="dxa"/>
            <w:vMerge/>
            <w:tcBorders>
              <w:top w:val="nil"/>
              <w:right w:val="single" w:sz="12" w:space="0" w:color="DDDDDD"/>
            </w:tcBorders>
          </w:tcPr>
          <w:p w14:paraId="70548B7F" w14:textId="77777777" w:rsidR="00E81AC4" w:rsidRDefault="00E81AC4" w:rsidP="00840758">
            <w:pPr>
              <w:rPr>
                <w:sz w:val="2"/>
                <w:szCs w:val="2"/>
              </w:rPr>
            </w:pPr>
          </w:p>
        </w:tc>
        <w:tc>
          <w:tcPr>
            <w:tcW w:w="243" w:type="dxa"/>
            <w:tcBorders>
              <w:left w:val="single" w:sz="12" w:space="0" w:color="DDDDDD"/>
            </w:tcBorders>
          </w:tcPr>
          <w:p w14:paraId="76788A1C" w14:textId="77777777" w:rsidR="00E81AC4" w:rsidRDefault="00E81AC4" w:rsidP="00840758">
            <w:pPr>
              <w:pStyle w:val="TableParagraph"/>
              <w:rPr>
                <w:sz w:val="10"/>
              </w:rPr>
            </w:pPr>
          </w:p>
        </w:tc>
        <w:tc>
          <w:tcPr>
            <w:tcW w:w="202" w:type="dxa"/>
          </w:tcPr>
          <w:p w14:paraId="09574D09" w14:textId="77777777" w:rsidR="00E81AC4" w:rsidRDefault="00E81AC4" w:rsidP="00840758">
            <w:pPr>
              <w:pStyle w:val="TableParagraph"/>
              <w:ind w:left="60"/>
              <w:rPr>
                <w:sz w:val="11"/>
              </w:rPr>
            </w:pPr>
            <w:r>
              <w:rPr>
                <w:color w:val="333333"/>
                <w:sz w:val="11"/>
              </w:rPr>
              <w:t>77</w:t>
            </w:r>
          </w:p>
        </w:tc>
        <w:tc>
          <w:tcPr>
            <w:tcW w:w="1661" w:type="dxa"/>
            <w:tcBorders>
              <w:right w:val="single" w:sz="12" w:space="0" w:color="DDDDDD"/>
            </w:tcBorders>
          </w:tcPr>
          <w:p w14:paraId="7533054B" w14:textId="77777777" w:rsidR="00E81AC4" w:rsidRDefault="00E81AC4" w:rsidP="00840758">
            <w:pPr>
              <w:pStyle w:val="TableParagraph"/>
              <w:ind w:left="52"/>
              <w:rPr>
                <w:sz w:val="11"/>
              </w:rPr>
            </w:pPr>
            <w:r>
              <w:rPr>
                <w:color w:val="333333"/>
                <w:sz w:val="11"/>
              </w:rPr>
              <w:t>Don't</w:t>
            </w:r>
            <w:r>
              <w:rPr>
                <w:color w:val="333333"/>
                <w:spacing w:val="6"/>
                <w:sz w:val="11"/>
              </w:rPr>
              <w:t xml:space="preserve"> </w:t>
            </w:r>
            <w:r>
              <w:rPr>
                <w:color w:val="333333"/>
                <w:sz w:val="11"/>
              </w:rPr>
              <w:t>know</w:t>
            </w:r>
          </w:p>
        </w:tc>
      </w:tr>
      <w:tr w:rsidR="00E81AC4" w14:paraId="6A078988" w14:textId="77777777" w:rsidTr="00840758">
        <w:trPr>
          <w:trHeight w:val="188"/>
        </w:trPr>
        <w:tc>
          <w:tcPr>
            <w:tcW w:w="2470" w:type="dxa"/>
            <w:vMerge/>
            <w:tcBorders>
              <w:top w:val="nil"/>
            </w:tcBorders>
          </w:tcPr>
          <w:p w14:paraId="74FC977E" w14:textId="77777777" w:rsidR="00E81AC4" w:rsidRDefault="00E81AC4" w:rsidP="00840758">
            <w:pPr>
              <w:rPr>
                <w:sz w:val="2"/>
                <w:szCs w:val="2"/>
              </w:rPr>
            </w:pPr>
          </w:p>
        </w:tc>
        <w:tc>
          <w:tcPr>
            <w:tcW w:w="6063" w:type="dxa"/>
            <w:vMerge/>
            <w:tcBorders>
              <w:top w:val="nil"/>
              <w:right w:val="single" w:sz="12" w:space="0" w:color="DDDDDD"/>
            </w:tcBorders>
          </w:tcPr>
          <w:p w14:paraId="194CAF1E" w14:textId="77777777" w:rsidR="00E81AC4" w:rsidRDefault="00E81AC4" w:rsidP="00840758">
            <w:pPr>
              <w:rPr>
                <w:sz w:val="2"/>
                <w:szCs w:val="2"/>
              </w:rPr>
            </w:pPr>
          </w:p>
        </w:tc>
        <w:tc>
          <w:tcPr>
            <w:tcW w:w="243" w:type="dxa"/>
            <w:tcBorders>
              <w:left w:val="single" w:sz="12" w:space="0" w:color="DDDDDD"/>
              <w:bottom w:val="single" w:sz="18" w:space="0" w:color="DDDDDD"/>
            </w:tcBorders>
          </w:tcPr>
          <w:p w14:paraId="2DE6CC6B" w14:textId="77777777" w:rsidR="00E81AC4" w:rsidRDefault="00E81AC4" w:rsidP="00840758">
            <w:pPr>
              <w:pStyle w:val="TableParagraph"/>
              <w:rPr>
                <w:sz w:val="10"/>
              </w:rPr>
            </w:pPr>
          </w:p>
        </w:tc>
        <w:tc>
          <w:tcPr>
            <w:tcW w:w="202" w:type="dxa"/>
            <w:tcBorders>
              <w:bottom w:val="single" w:sz="18" w:space="0" w:color="DDDDDD"/>
            </w:tcBorders>
          </w:tcPr>
          <w:p w14:paraId="0A3CF965" w14:textId="77777777" w:rsidR="00E81AC4" w:rsidRDefault="00E81AC4" w:rsidP="00840758">
            <w:pPr>
              <w:pStyle w:val="TableParagraph"/>
              <w:spacing w:line="125" w:lineRule="exact"/>
              <w:ind w:left="60"/>
              <w:rPr>
                <w:sz w:val="11"/>
              </w:rPr>
            </w:pPr>
            <w:r>
              <w:rPr>
                <w:color w:val="333333"/>
                <w:sz w:val="11"/>
              </w:rPr>
              <w:t>88</w:t>
            </w:r>
          </w:p>
        </w:tc>
        <w:tc>
          <w:tcPr>
            <w:tcW w:w="1661" w:type="dxa"/>
            <w:tcBorders>
              <w:bottom w:val="single" w:sz="18" w:space="0" w:color="DDDDDD"/>
              <w:right w:val="single" w:sz="12" w:space="0" w:color="DDDDDD"/>
            </w:tcBorders>
          </w:tcPr>
          <w:p w14:paraId="603846F8" w14:textId="77777777" w:rsidR="00E81AC4" w:rsidRDefault="00E81AC4" w:rsidP="00840758">
            <w:pPr>
              <w:pStyle w:val="TableParagraph"/>
              <w:spacing w:line="125" w:lineRule="exact"/>
              <w:ind w:left="52"/>
              <w:rPr>
                <w:sz w:val="11"/>
              </w:rPr>
            </w:pPr>
            <w:r>
              <w:rPr>
                <w:color w:val="333333"/>
                <w:sz w:val="11"/>
              </w:rPr>
              <w:t>Refused</w:t>
            </w:r>
          </w:p>
        </w:tc>
      </w:tr>
      <w:tr w:rsidR="00E81AC4" w14:paraId="72E1AD6A" w14:textId="77777777" w:rsidTr="00840758">
        <w:trPr>
          <w:trHeight w:val="212"/>
        </w:trPr>
        <w:tc>
          <w:tcPr>
            <w:tcW w:w="2470" w:type="dxa"/>
            <w:vMerge w:val="restart"/>
            <w:tcBorders>
              <w:bottom w:val="single" w:sz="12" w:space="0" w:color="DDDDDD"/>
            </w:tcBorders>
          </w:tcPr>
          <w:p w14:paraId="3E3426C2" w14:textId="77777777" w:rsidR="00E81AC4" w:rsidRDefault="00E81AC4" w:rsidP="00840758">
            <w:pPr>
              <w:pStyle w:val="TableParagraph"/>
              <w:ind w:left="491"/>
              <w:rPr>
                <w:i/>
                <w:sz w:val="11"/>
              </w:rPr>
            </w:pPr>
            <w:r>
              <w:rPr>
                <w:color w:val="333333"/>
                <w:sz w:val="11"/>
              </w:rPr>
              <w:t>he66</w:t>
            </w:r>
            <w:r>
              <w:rPr>
                <w:color w:val="333333"/>
                <w:spacing w:val="5"/>
                <w:sz w:val="11"/>
              </w:rPr>
              <w:t xml:space="preserve"> </w:t>
            </w:r>
            <w:r>
              <w:rPr>
                <w:i/>
                <w:color w:val="FF0000"/>
                <w:sz w:val="11"/>
              </w:rPr>
              <w:t>(required)</w:t>
            </w:r>
          </w:p>
        </w:tc>
        <w:tc>
          <w:tcPr>
            <w:tcW w:w="6063" w:type="dxa"/>
            <w:vMerge w:val="restart"/>
            <w:tcBorders>
              <w:bottom w:val="single" w:sz="12" w:space="0" w:color="DDDDDD"/>
              <w:right w:val="single" w:sz="12" w:space="0" w:color="DDDDDD"/>
            </w:tcBorders>
          </w:tcPr>
          <w:p w14:paraId="71BFC015" w14:textId="77777777" w:rsidR="00E81AC4" w:rsidRDefault="00E81AC4" w:rsidP="00840758">
            <w:pPr>
              <w:pStyle w:val="TableParagraph"/>
              <w:ind w:left="66"/>
              <w:rPr>
                <w:sz w:val="11"/>
              </w:rPr>
            </w:pPr>
            <w:r>
              <w:rPr>
                <w:color w:val="333333"/>
                <w:sz w:val="11"/>
              </w:rPr>
              <w:t>he66:</w:t>
            </w:r>
            <w:r>
              <w:rPr>
                <w:color w:val="333333"/>
                <w:spacing w:val="11"/>
                <w:sz w:val="11"/>
              </w:rPr>
              <w:t xml:space="preserve"> </w:t>
            </w:r>
            <w:r>
              <w:rPr>
                <w:color w:val="333333"/>
                <w:sz w:val="11"/>
              </w:rPr>
              <w:t>How</w:t>
            </w:r>
            <w:r>
              <w:rPr>
                <w:color w:val="333333"/>
                <w:spacing w:val="12"/>
                <w:sz w:val="11"/>
              </w:rPr>
              <w:t xml:space="preserve"> </w:t>
            </w:r>
            <w:r>
              <w:rPr>
                <w:color w:val="333333"/>
                <w:sz w:val="11"/>
              </w:rPr>
              <w:t>much</w:t>
            </w:r>
            <w:r>
              <w:rPr>
                <w:color w:val="333333"/>
                <w:spacing w:val="14"/>
                <w:sz w:val="11"/>
              </w:rPr>
              <w:t xml:space="preserve"> </w:t>
            </w:r>
            <w:r>
              <w:rPr>
                <w:color w:val="333333"/>
                <w:sz w:val="11"/>
              </w:rPr>
              <w:t>was</w:t>
            </w:r>
            <w:r>
              <w:rPr>
                <w:color w:val="333333"/>
                <w:spacing w:val="13"/>
                <w:sz w:val="11"/>
              </w:rPr>
              <w:t xml:space="preserve"> </w:t>
            </w:r>
            <w:r>
              <w:rPr>
                <w:color w:val="333333"/>
                <w:sz w:val="11"/>
              </w:rPr>
              <w:t>spent</w:t>
            </w:r>
            <w:r>
              <w:rPr>
                <w:color w:val="333333"/>
                <w:spacing w:val="11"/>
                <w:sz w:val="11"/>
              </w:rPr>
              <w:t xml:space="preserve"> </w:t>
            </w:r>
            <w:r>
              <w:rPr>
                <w:color w:val="333333"/>
                <w:sz w:val="11"/>
              </w:rPr>
              <w:t>on</w:t>
            </w:r>
            <w:r>
              <w:rPr>
                <w:color w:val="333333"/>
                <w:spacing w:val="10"/>
                <w:sz w:val="11"/>
              </w:rPr>
              <w:t xml:space="preserve"> </w:t>
            </w:r>
            <w:r>
              <w:rPr>
                <w:color w:val="333333"/>
                <w:sz w:val="11"/>
              </w:rPr>
              <w:t>**transport**</w:t>
            </w:r>
            <w:r>
              <w:rPr>
                <w:color w:val="333333"/>
                <w:spacing w:val="10"/>
                <w:sz w:val="11"/>
              </w:rPr>
              <w:t xml:space="preserve"> </w:t>
            </w:r>
            <w:r>
              <w:rPr>
                <w:color w:val="333333"/>
                <w:sz w:val="11"/>
              </w:rPr>
              <w:t>that</w:t>
            </w:r>
            <w:r>
              <w:rPr>
                <w:color w:val="333333"/>
                <w:spacing w:val="11"/>
                <w:sz w:val="11"/>
              </w:rPr>
              <w:t xml:space="preserve"> </w:t>
            </w:r>
            <w:r>
              <w:rPr>
                <w:color w:val="333333"/>
                <w:sz w:val="11"/>
              </w:rPr>
              <w:t>you</w:t>
            </w:r>
            <w:r>
              <w:rPr>
                <w:color w:val="333333"/>
                <w:spacing w:val="14"/>
                <w:sz w:val="11"/>
              </w:rPr>
              <w:t xml:space="preserve"> </w:t>
            </w:r>
            <w:r>
              <w:rPr>
                <w:color w:val="333333"/>
                <w:sz w:val="11"/>
              </w:rPr>
              <w:t>and</w:t>
            </w:r>
            <w:r>
              <w:rPr>
                <w:color w:val="333333"/>
                <w:spacing w:val="7"/>
                <w:sz w:val="11"/>
              </w:rPr>
              <w:t xml:space="preserve"> </w:t>
            </w:r>
            <w:r>
              <w:rPr>
                <w:color w:val="333333"/>
                <w:sz w:val="11"/>
              </w:rPr>
              <w:t>the</w:t>
            </w:r>
            <w:r>
              <w:rPr>
                <w:color w:val="333333"/>
                <w:spacing w:val="13"/>
                <w:sz w:val="11"/>
              </w:rPr>
              <w:t xml:space="preserve"> </w:t>
            </w:r>
            <w:r>
              <w:rPr>
                <w:color w:val="333333"/>
                <w:sz w:val="11"/>
              </w:rPr>
              <w:t>persons</w:t>
            </w:r>
            <w:r>
              <w:rPr>
                <w:color w:val="333333"/>
                <w:spacing w:val="13"/>
                <w:sz w:val="11"/>
              </w:rPr>
              <w:t xml:space="preserve"> </w:t>
            </w:r>
            <w:r>
              <w:rPr>
                <w:color w:val="333333"/>
                <w:sz w:val="11"/>
              </w:rPr>
              <w:t>(children</w:t>
            </w:r>
            <w:r>
              <w:rPr>
                <w:color w:val="333333"/>
                <w:spacing w:val="10"/>
                <w:sz w:val="11"/>
              </w:rPr>
              <w:t xml:space="preserve"> </w:t>
            </w:r>
            <w:r>
              <w:rPr>
                <w:color w:val="333333"/>
                <w:sz w:val="11"/>
              </w:rPr>
              <w:t>and</w:t>
            </w:r>
            <w:r>
              <w:rPr>
                <w:color w:val="333333"/>
                <w:spacing w:val="14"/>
                <w:sz w:val="11"/>
              </w:rPr>
              <w:t xml:space="preserve"> </w:t>
            </w:r>
            <w:r>
              <w:rPr>
                <w:color w:val="333333"/>
                <w:sz w:val="11"/>
              </w:rPr>
              <w:t>adults)</w:t>
            </w:r>
            <w:r>
              <w:rPr>
                <w:color w:val="333333"/>
                <w:spacing w:val="8"/>
                <w:sz w:val="11"/>
              </w:rPr>
              <w:t xml:space="preserve"> </w:t>
            </w:r>
            <w:r>
              <w:rPr>
                <w:color w:val="333333"/>
                <w:sz w:val="11"/>
              </w:rPr>
              <w:t>accompanying</w:t>
            </w:r>
            <w:r>
              <w:rPr>
                <w:color w:val="333333"/>
                <w:spacing w:val="10"/>
                <w:sz w:val="11"/>
              </w:rPr>
              <w:t xml:space="preserve"> </w:t>
            </w:r>
            <w:r>
              <w:rPr>
                <w:color w:val="333333"/>
                <w:sz w:val="11"/>
              </w:rPr>
              <w:t>you</w:t>
            </w:r>
          </w:p>
          <w:p w14:paraId="6438DD23" w14:textId="77777777" w:rsidR="00E81AC4" w:rsidRDefault="00E81AC4" w:rsidP="00840758">
            <w:pPr>
              <w:pStyle w:val="TableParagraph"/>
              <w:spacing w:before="89"/>
              <w:ind w:left="66"/>
              <w:rPr>
                <w:sz w:val="11"/>
              </w:rPr>
            </w:pPr>
            <w:r>
              <w:rPr>
                <w:color w:val="333333"/>
                <w:sz w:val="11"/>
              </w:rPr>
              <w:t>needed</w:t>
            </w:r>
            <w:r>
              <w:rPr>
                <w:color w:val="333333"/>
                <w:spacing w:val="11"/>
                <w:sz w:val="11"/>
              </w:rPr>
              <w:t xml:space="preserve"> </w:t>
            </w:r>
            <w:r>
              <w:rPr>
                <w:color w:val="333333"/>
                <w:sz w:val="11"/>
              </w:rPr>
              <w:t>because</w:t>
            </w:r>
            <w:r>
              <w:rPr>
                <w:color w:val="333333"/>
                <w:spacing w:val="11"/>
                <w:sz w:val="11"/>
              </w:rPr>
              <w:t xml:space="preserve"> </w:t>
            </w:r>
            <w:r>
              <w:rPr>
                <w:color w:val="333333"/>
                <w:sz w:val="11"/>
              </w:rPr>
              <w:t>of</w:t>
            </w:r>
            <w:r>
              <w:rPr>
                <w:color w:val="333333"/>
                <w:spacing w:val="6"/>
                <w:sz w:val="11"/>
              </w:rPr>
              <w:t xml:space="preserve"> </w:t>
            </w:r>
            <w:r>
              <w:rPr>
                <w:color w:val="333333"/>
                <w:sz w:val="11"/>
              </w:rPr>
              <w:t>the</w:t>
            </w:r>
            <w:r>
              <w:rPr>
                <w:color w:val="333333"/>
                <w:spacing w:val="5"/>
                <w:sz w:val="11"/>
              </w:rPr>
              <w:t xml:space="preserve"> </w:t>
            </w:r>
            <w:r>
              <w:rPr>
                <w:color w:val="333333"/>
                <w:sz w:val="11"/>
              </w:rPr>
              <w:t>last</w:t>
            </w:r>
            <w:r>
              <w:rPr>
                <w:color w:val="333333"/>
                <w:spacing w:val="9"/>
                <w:sz w:val="11"/>
              </w:rPr>
              <w:t xml:space="preserve"> </w:t>
            </w:r>
            <w:r>
              <w:rPr>
                <w:color w:val="333333"/>
                <w:sz w:val="11"/>
              </w:rPr>
              <w:t>hospital</w:t>
            </w:r>
            <w:r>
              <w:rPr>
                <w:color w:val="333333"/>
                <w:spacing w:val="10"/>
                <w:sz w:val="11"/>
              </w:rPr>
              <w:t xml:space="preserve"> </w:t>
            </w:r>
            <w:r>
              <w:rPr>
                <w:color w:val="333333"/>
                <w:sz w:val="11"/>
              </w:rPr>
              <w:t>clinic?</w:t>
            </w:r>
          </w:p>
          <w:p w14:paraId="74887D20" w14:textId="77777777" w:rsidR="00E81AC4" w:rsidRDefault="00E81AC4" w:rsidP="00840758">
            <w:pPr>
              <w:pStyle w:val="TableParagraph"/>
              <w:spacing w:before="53"/>
              <w:ind w:left="66"/>
              <w:rPr>
                <w:i/>
                <w:sz w:val="10"/>
              </w:rPr>
            </w:pPr>
            <w:r>
              <w:rPr>
                <w:i/>
                <w:color w:val="333333"/>
                <w:sz w:val="10"/>
              </w:rPr>
              <w:t>in</w:t>
            </w:r>
            <w:r>
              <w:rPr>
                <w:i/>
                <w:color w:val="333333"/>
                <w:spacing w:val="-1"/>
                <w:sz w:val="10"/>
              </w:rPr>
              <w:t xml:space="preserve"> </w:t>
            </w:r>
            <w:proofErr w:type="spellStart"/>
            <w:r>
              <w:rPr>
                <w:i/>
                <w:color w:val="333333"/>
                <w:sz w:val="10"/>
              </w:rPr>
              <w:t>Lilageni</w:t>
            </w:r>
            <w:proofErr w:type="spellEnd"/>
            <w:r>
              <w:rPr>
                <w:i/>
                <w:color w:val="333333"/>
                <w:sz w:val="10"/>
              </w:rPr>
              <w:t>/Rand.</w:t>
            </w:r>
          </w:p>
        </w:tc>
        <w:tc>
          <w:tcPr>
            <w:tcW w:w="243" w:type="dxa"/>
            <w:tcBorders>
              <w:top w:val="single" w:sz="18" w:space="0" w:color="DDDDDD"/>
              <w:left w:val="single" w:sz="12" w:space="0" w:color="DDDDDD"/>
            </w:tcBorders>
          </w:tcPr>
          <w:p w14:paraId="333526AB" w14:textId="77777777" w:rsidR="00E81AC4" w:rsidRDefault="00E81AC4" w:rsidP="00840758">
            <w:pPr>
              <w:pStyle w:val="TableParagraph"/>
              <w:rPr>
                <w:sz w:val="10"/>
              </w:rPr>
            </w:pPr>
          </w:p>
        </w:tc>
        <w:tc>
          <w:tcPr>
            <w:tcW w:w="202" w:type="dxa"/>
            <w:tcBorders>
              <w:top w:val="single" w:sz="18" w:space="0" w:color="DDDDDD"/>
            </w:tcBorders>
          </w:tcPr>
          <w:p w14:paraId="19193322" w14:textId="77777777" w:rsidR="00E81AC4" w:rsidRDefault="00E81AC4" w:rsidP="00840758">
            <w:pPr>
              <w:pStyle w:val="TableParagraph"/>
              <w:spacing w:before="55"/>
              <w:ind w:left="84"/>
              <w:rPr>
                <w:sz w:val="11"/>
              </w:rPr>
            </w:pPr>
            <w:r>
              <w:rPr>
                <w:color w:val="333333"/>
                <w:w w:val="105"/>
                <w:sz w:val="11"/>
              </w:rPr>
              <w:t>1</w:t>
            </w:r>
          </w:p>
        </w:tc>
        <w:tc>
          <w:tcPr>
            <w:tcW w:w="1661" w:type="dxa"/>
            <w:tcBorders>
              <w:top w:val="single" w:sz="18" w:space="0" w:color="DDDDDD"/>
              <w:right w:val="single" w:sz="12" w:space="0" w:color="DDDDDD"/>
            </w:tcBorders>
          </w:tcPr>
          <w:p w14:paraId="76CB5DFD" w14:textId="77777777" w:rsidR="00E81AC4" w:rsidRDefault="00E81AC4" w:rsidP="00840758">
            <w:pPr>
              <w:pStyle w:val="TableParagraph"/>
              <w:spacing w:before="55"/>
              <w:ind w:left="52"/>
              <w:rPr>
                <w:sz w:val="11"/>
              </w:rPr>
            </w:pPr>
            <w:r>
              <w:rPr>
                <w:color w:val="333333"/>
                <w:w w:val="105"/>
                <w:sz w:val="11"/>
              </w:rPr>
              <w:t>0</w:t>
            </w:r>
          </w:p>
        </w:tc>
      </w:tr>
      <w:tr w:rsidR="00E81AC4" w14:paraId="3454249E" w14:textId="77777777" w:rsidTr="00840758">
        <w:trPr>
          <w:trHeight w:val="193"/>
        </w:trPr>
        <w:tc>
          <w:tcPr>
            <w:tcW w:w="2470" w:type="dxa"/>
            <w:vMerge/>
            <w:tcBorders>
              <w:top w:val="nil"/>
              <w:bottom w:val="single" w:sz="12" w:space="0" w:color="DDDDDD"/>
            </w:tcBorders>
          </w:tcPr>
          <w:p w14:paraId="56C6BB1C" w14:textId="77777777" w:rsidR="00E81AC4" w:rsidRDefault="00E81AC4" w:rsidP="00840758">
            <w:pPr>
              <w:rPr>
                <w:sz w:val="2"/>
                <w:szCs w:val="2"/>
              </w:rPr>
            </w:pPr>
          </w:p>
        </w:tc>
        <w:tc>
          <w:tcPr>
            <w:tcW w:w="6063" w:type="dxa"/>
            <w:vMerge/>
            <w:tcBorders>
              <w:top w:val="nil"/>
              <w:bottom w:val="single" w:sz="12" w:space="0" w:color="DDDDDD"/>
              <w:right w:val="single" w:sz="12" w:space="0" w:color="DDDDDD"/>
            </w:tcBorders>
          </w:tcPr>
          <w:p w14:paraId="210507E7" w14:textId="77777777" w:rsidR="00E81AC4" w:rsidRDefault="00E81AC4" w:rsidP="00840758">
            <w:pPr>
              <w:rPr>
                <w:sz w:val="2"/>
                <w:szCs w:val="2"/>
              </w:rPr>
            </w:pPr>
          </w:p>
        </w:tc>
        <w:tc>
          <w:tcPr>
            <w:tcW w:w="243" w:type="dxa"/>
            <w:tcBorders>
              <w:left w:val="single" w:sz="12" w:space="0" w:color="DDDDDD"/>
            </w:tcBorders>
          </w:tcPr>
          <w:p w14:paraId="590CDD84" w14:textId="77777777" w:rsidR="00E81AC4" w:rsidRDefault="00E81AC4" w:rsidP="00840758">
            <w:pPr>
              <w:pStyle w:val="TableParagraph"/>
              <w:rPr>
                <w:sz w:val="10"/>
              </w:rPr>
            </w:pPr>
          </w:p>
        </w:tc>
        <w:tc>
          <w:tcPr>
            <w:tcW w:w="202" w:type="dxa"/>
          </w:tcPr>
          <w:p w14:paraId="5D9AFE6C" w14:textId="77777777" w:rsidR="00E81AC4" w:rsidRDefault="00E81AC4" w:rsidP="00840758">
            <w:pPr>
              <w:pStyle w:val="TableParagraph"/>
              <w:spacing w:before="36"/>
              <w:ind w:left="84"/>
              <w:rPr>
                <w:sz w:val="11"/>
              </w:rPr>
            </w:pPr>
            <w:r>
              <w:rPr>
                <w:color w:val="333333"/>
                <w:w w:val="105"/>
                <w:sz w:val="11"/>
              </w:rPr>
              <w:t>2</w:t>
            </w:r>
          </w:p>
        </w:tc>
        <w:tc>
          <w:tcPr>
            <w:tcW w:w="1661" w:type="dxa"/>
            <w:tcBorders>
              <w:right w:val="single" w:sz="12" w:space="0" w:color="DDDDDD"/>
            </w:tcBorders>
          </w:tcPr>
          <w:p w14:paraId="1E1F5D89" w14:textId="77777777" w:rsidR="00E81AC4" w:rsidRDefault="00E81AC4" w:rsidP="00840758">
            <w:pPr>
              <w:pStyle w:val="TableParagraph"/>
              <w:spacing w:before="36"/>
              <w:ind w:left="52"/>
              <w:rPr>
                <w:sz w:val="11"/>
              </w:rPr>
            </w:pPr>
            <w:r>
              <w:rPr>
                <w:color w:val="333333"/>
                <w:sz w:val="11"/>
              </w:rPr>
              <w:t>1</w:t>
            </w:r>
            <w:r>
              <w:rPr>
                <w:color w:val="333333"/>
                <w:spacing w:val="1"/>
                <w:sz w:val="11"/>
              </w:rPr>
              <w:t xml:space="preserve"> </w:t>
            </w:r>
            <w:r>
              <w:rPr>
                <w:color w:val="333333"/>
                <w:sz w:val="11"/>
              </w:rPr>
              <w:t>-</w:t>
            </w:r>
            <w:r>
              <w:rPr>
                <w:color w:val="333333"/>
                <w:spacing w:val="3"/>
                <w:sz w:val="11"/>
              </w:rPr>
              <w:t xml:space="preserve"> </w:t>
            </w:r>
            <w:r>
              <w:rPr>
                <w:color w:val="333333"/>
                <w:sz w:val="11"/>
              </w:rPr>
              <w:t>49</w:t>
            </w:r>
          </w:p>
        </w:tc>
      </w:tr>
      <w:tr w:rsidR="00E81AC4" w14:paraId="2739E520" w14:textId="77777777" w:rsidTr="00840758">
        <w:trPr>
          <w:trHeight w:val="193"/>
        </w:trPr>
        <w:tc>
          <w:tcPr>
            <w:tcW w:w="2470" w:type="dxa"/>
            <w:vMerge/>
            <w:tcBorders>
              <w:top w:val="nil"/>
              <w:bottom w:val="single" w:sz="12" w:space="0" w:color="DDDDDD"/>
            </w:tcBorders>
          </w:tcPr>
          <w:p w14:paraId="1B0D7EB1" w14:textId="77777777" w:rsidR="00E81AC4" w:rsidRDefault="00E81AC4" w:rsidP="00840758">
            <w:pPr>
              <w:rPr>
                <w:sz w:val="2"/>
                <w:szCs w:val="2"/>
              </w:rPr>
            </w:pPr>
          </w:p>
        </w:tc>
        <w:tc>
          <w:tcPr>
            <w:tcW w:w="6063" w:type="dxa"/>
            <w:vMerge/>
            <w:tcBorders>
              <w:top w:val="nil"/>
              <w:bottom w:val="single" w:sz="12" w:space="0" w:color="DDDDDD"/>
              <w:right w:val="single" w:sz="12" w:space="0" w:color="DDDDDD"/>
            </w:tcBorders>
          </w:tcPr>
          <w:p w14:paraId="6FC2161A" w14:textId="77777777" w:rsidR="00E81AC4" w:rsidRDefault="00E81AC4" w:rsidP="00840758">
            <w:pPr>
              <w:rPr>
                <w:sz w:val="2"/>
                <w:szCs w:val="2"/>
              </w:rPr>
            </w:pPr>
          </w:p>
        </w:tc>
        <w:tc>
          <w:tcPr>
            <w:tcW w:w="243" w:type="dxa"/>
            <w:tcBorders>
              <w:left w:val="single" w:sz="12" w:space="0" w:color="DDDDDD"/>
            </w:tcBorders>
          </w:tcPr>
          <w:p w14:paraId="03D6E06E" w14:textId="77777777" w:rsidR="00E81AC4" w:rsidRDefault="00E81AC4" w:rsidP="00840758">
            <w:pPr>
              <w:pStyle w:val="TableParagraph"/>
              <w:rPr>
                <w:sz w:val="10"/>
              </w:rPr>
            </w:pPr>
          </w:p>
        </w:tc>
        <w:tc>
          <w:tcPr>
            <w:tcW w:w="202" w:type="dxa"/>
          </w:tcPr>
          <w:p w14:paraId="656C8E89" w14:textId="77777777" w:rsidR="00E81AC4" w:rsidRDefault="00E81AC4" w:rsidP="00840758">
            <w:pPr>
              <w:pStyle w:val="TableParagraph"/>
              <w:spacing w:before="36"/>
              <w:ind w:left="84"/>
              <w:rPr>
                <w:sz w:val="11"/>
              </w:rPr>
            </w:pPr>
            <w:r>
              <w:rPr>
                <w:color w:val="333333"/>
                <w:w w:val="105"/>
                <w:sz w:val="11"/>
              </w:rPr>
              <w:t>3</w:t>
            </w:r>
          </w:p>
        </w:tc>
        <w:tc>
          <w:tcPr>
            <w:tcW w:w="1661" w:type="dxa"/>
            <w:tcBorders>
              <w:right w:val="single" w:sz="12" w:space="0" w:color="DDDDDD"/>
            </w:tcBorders>
          </w:tcPr>
          <w:p w14:paraId="10A50EEA" w14:textId="77777777" w:rsidR="00E81AC4" w:rsidRDefault="00E81AC4" w:rsidP="00840758">
            <w:pPr>
              <w:pStyle w:val="TableParagraph"/>
              <w:spacing w:before="36"/>
              <w:ind w:left="52"/>
              <w:rPr>
                <w:sz w:val="11"/>
              </w:rPr>
            </w:pPr>
            <w:r>
              <w:rPr>
                <w:color w:val="333333"/>
                <w:sz w:val="11"/>
              </w:rPr>
              <w:t>50</w:t>
            </w:r>
            <w:r>
              <w:rPr>
                <w:color w:val="333333"/>
                <w:spacing w:val="2"/>
                <w:sz w:val="11"/>
              </w:rPr>
              <w:t xml:space="preserve"> </w:t>
            </w:r>
            <w:r>
              <w:rPr>
                <w:color w:val="333333"/>
                <w:sz w:val="11"/>
              </w:rPr>
              <w:t>-</w:t>
            </w:r>
            <w:r>
              <w:rPr>
                <w:color w:val="333333"/>
                <w:spacing w:val="4"/>
                <w:sz w:val="11"/>
              </w:rPr>
              <w:t xml:space="preserve"> </w:t>
            </w:r>
            <w:r>
              <w:rPr>
                <w:color w:val="333333"/>
                <w:sz w:val="11"/>
              </w:rPr>
              <w:t>99</w:t>
            </w:r>
          </w:p>
        </w:tc>
      </w:tr>
      <w:tr w:rsidR="00E81AC4" w14:paraId="0B7F6E63" w14:textId="77777777" w:rsidTr="00840758">
        <w:trPr>
          <w:trHeight w:val="193"/>
        </w:trPr>
        <w:tc>
          <w:tcPr>
            <w:tcW w:w="2470" w:type="dxa"/>
            <w:vMerge/>
            <w:tcBorders>
              <w:top w:val="nil"/>
              <w:bottom w:val="single" w:sz="12" w:space="0" w:color="DDDDDD"/>
            </w:tcBorders>
          </w:tcPr>
          <w:p w14:paraId="7317C65A" w14:textId="77777777" w:rsidR="00E81AC4" w:rsidRDefault="00E81AC4" w:rsidP="00840758">
            <w:pPr>
              <w:rPr>
                <w:sz w:val="2"/>
                <w:szCs w:val="2"/>
              </w:rPr>
            </w:pPr>
          </w:p>
        </w:tc>
        <w:tc>
          <w:tcPr>
            <w:tcW w:w="6063" w:type="dxa"/>
            <w:vMerge/>
            <w:tcBorders>
              <w:top w:val="nil"/>
              <w:bottom w:val="single" w:sz="12" w:space="0" w:color="DDDDDD"/>
              <w:right w:val="single" w:sz="12" w:space="0" w:color="DDDDDD"/>
            </w:tcBorders>
          </w:tcPr>
          <w:p w14:paraId="722160B4" w14:textId="77777777" w:rsidR="00E81AC4" w:rsidRDefault="00E81AC4" w:rsidP="00840758">
            <w:pPr>
              <w:rPr>
                <w:sz w:val="2"/>
                <w:szCs w:val="2"/>
              </w:rPr>
            </w:pPr>
          </w:p>
        </w:tc>
        <w:tc>
          <w:tcPr>
            <w:tcW w:w="243" w:type="dxa"/>
            <w:tcBorders>
              <w:left w:val="single" w:sz="12" w:space="0" w:color="DDDDDD"/>
            </w:tcBorders>
          </w:tcPr>
          <w:p w14:paraId="0587DCE5" w14:textId="77777777" w:rsidR="00E81AC4" w:rsidRDefault="00E81AC4" w:rsidP="00840758">
            <w:pPr>
              <w:pStyle w:val="TableParagraph"/>
              <w:rPr>
                <w:sz w:val="10"/>
              </w:rPr>
            </w:pPr>
          </w:p>
        </w:tc>
        <w:tc>
          <w:tcPr>
            <w:tcW w:w="202" w:type="dxa"/>
          </w:tcPr>
          <w:p w14:paraId="4831E846" w14:textId="77777777" w:rsidR="00E81AC4" w:rsidRDefault="00E81AC4" w:rsidP="00840758">
            <w:pPr>
              <w:pStyle w:val="TableParagraph"/>
              <w:spacing w:before="36"/>
              <w:ind w:left="84"/>
              <w:rPr>
                <w:sz w:val="11"/>
              </w:rPr>
            </w:pPr>
            <w:r>
              <w:rPr>
                <w:color w:val="333333"/>
                <w:w w:val="105"/>
                <w:sz w:val="11"/>
              </w:rPr>
              <w:t>4</w:t>
            </w:r>
          </w:p>
        </w:tc>
        <w:tc>
          <w:tcPr>
            <w:tcW w:w="1661" w:type="dxa"/>
            <w:tcBorders>
              <w:right w:val="single" w:sz="12" w:space="0" w:color="DDDDDD"/>
            </w:tcBorders>
          </w:tcPr>
          <w:p w14:paraId="3DA8B047" w14:textId="77777777" w:rsidR="00E81AC4" w:rsidRDefault="00E81AC4" w:rsidP="00840758">
            <w:pPr>
              <w:pStyle w:val="TableParagraph"/>
              <w:spacing w:before="36"/>
              <w:ind w:left="52"/>
              <w:rPr>
                <w:sz w:val="11"/>
              </w:rPr>
            </w:pPr>
            <w:r>
              <w:rPr>
                <w:color w:val="333333"/>
                <w:sz w:val="11"/>
              </w:rPr>
              <w:t>100</w:t>
            </w:r>
            <w:r>
              <w:rPr>
                <w:color w:val="333333"/>
                <w:spacing w:val="1"/>
                <w:sz w:val="11"/>
              </w:rPr>
              <w:t xml:space="preserve"> </w:t>
            </w:r>
            <w:r>
              <w:rPr>
                <w:color w:val="333333"/>
                <w:sz w:val="11"/>
              </w:rPr>
              <w:t>-149</w:t>
            </w:r>
          </w:p>
        </w:tc>
      </w:tr>
      <w:tr w:rsidR="00E81AC4" w14:paraId="3051DE9D" w14:textId="77777777" w:rsidTr="00840758">
        <w:trPr>
          <w:trHeight w:val="193"/>
        </w:trPr>
        <w:tc>
          <w:tcPr>
            <w:tcW w:w="2470" w:type="dxa"/>
            <w:vMerge/>
            <w:tcBorders>
              <w:top w:val="nil"/>
              <w:bottom w:val="single" w:sz="12" w:space="0" w:color="DDDDDD"/>
            </w:tcBorders>
          </w:tcPr>
          <w:p w14:paraId="32BA703B" w14:textId="77777777" w:rsidR="00E81AC4" w:rsidRDefault="00E81AC4" w:rsidP="00840758">
            <w:pPr>
              <w:rPr>
                <w:sz w:val="2"/>
                <w:szCs w:val="2"/>
              </w:rPr>
            </w:pPr>
          </w:p>
        </w:tc>
        <w:tc>
          <w:tcPr>
            <w:tcW w:w="6063" w:type="dxa"/>
            <w:vMerge/>
            <w:tcBorders>
              <w:top w:val="nil"/>
              <w:bottom w:val="single" w:sz="12" w:space="0" w:color="DDDDDD"/>
              <w:right w:val="single" w:sz="12" w:space="0" w:color="DDDDDD"/>
            </w:tcBorders>
          </w:tcPr>
          <w:p w14:paraId="35705DFA" w14:textId="77777777" w:rsidR="00E81AC4" w:rsidRDefault="00E81AC4" w:rsidP="00840758">
            <w:pPr>
              <w:rPr>
                <w:sz w:val="2"/>
                <w:szCs w:val="2"/>
              </w:rPr>
            </w:pPr>
          </w:p>
        </w:tc>
        <w:tc>
          <w:tcPr>
            <w:tcW w:w="243" w:type="dxa"/>
            <w:tcBorders>
              <w:left w:val="single" w:sz="12" w:space="0" w:color="DDDDDD"/>
            </w:tcBorders>
          </w:tcPr>
          <w:p w14:paraId="32D211CB" w14:textId="77777777" w:rsidR="00E81AC4" w:rsidRDefault="00E81AC4" w:rsidP="00840758">
            <w:pPr>
              <w:pStyle w:val="TableParagraph"/>
              <w:rPr>
                <w:sz w:val="10"/>
              </w:rPr>
            </w:pPr>
          </w:p>
        </w:tc>
        <w:tc>
          <w:tcPr>
            <w:tcW w:w="202" w:type="dxa"/>
          </w:tcPr>
          <w:p w14:paraId="400167A5" w14:textId="77777777" w:rsidR="00E81AC4" w:rsidRDefault="00E81AC4" w:rsidP="00840758">
            <w:pPr>
              <w:pStyle w:val="TableParagraph"/>
              <w:spacing w:before="36"/>
              <w:ind w:left="84"/>
              <w:rPr>
                <w:sz w:val="11"/>
              </w:rPr>
            </w:pPr>
            <w:r>
              <w:rPr>
                <w:color w:val="333333"/>
                <w:w w:val="105"/>
                <w:sz w:val="11"/>
              </w:rPr>
              <w:t>5</w:t>
            </w:r>
          </w:p>
        </w:tc>
        <w:tc>
          <w:tcPr>
            <w:tcW w:w="1661" w:type="dxa"/>
            <w:tcBorders>
              <w:right w:val="single" w:sz="12" w:space="0" w:color="DDDDDD"/>
            </w:tcBorders>
          </w:tcPr>
          <w:p w14:paraId="10F2090C" w14:textId="77777777" w:rsidR="00E81AC4" w:rsidRDefault="00E81AC4" w:rsidP="00840758">
            <w:pPr>
              <w:pStyle w:val="TableParagraph"/>
              <w:spacing w:before="36"/>
              <w:ind w:left="52"/>
              <w:rPr>
                <w:sz w:val="11"/>
              </w:rPr>
            </w:pPr>
            <w:r>
              <w:rPr>
                <w:color w:val="333333"/>
                <w:sz w:val="11"/>
              </w:rPr>
              <w:t>150</w:t>
            </w:r>
            <w:r>
              <w:rPr>
                <w:color w:val="333333"/>
                <w:spacing w:val="1"/>
                <w:sz w:val="11"/>
              </w:rPr>
              <w:t xml:space="preserve"> </w:t>
            </w:r>
            <w:r>
              <w:rPr>
                <w:color w:val="333333"/>
                <w:sz w:val="11"/>
              </w:rPr>
              <w:t>-</w:t>
            </w:r>
            <w:r>
              <w:rPr>
                <w:color w:val="333333"/>
                <w:spacing w:val="4"/>
                <w:sz w:val="11"/>
              </w:rPr>
              <w:t xml:space="preserve"> </w:t>
            </w:r>
            <w:r>
              <w:rPr>
                <w:color w:val="333333"/>
                <w:sz w:val="11"/>
              </w:rPr>
              <w:t>199</w:t>
            </w:r>
          </w:p>
        </w:tc>
      </w:tr>
      <w:tr w:rsidR="00E81AC4" w14:paraId="02CD5648" w14:textId="77777777" w:rsidTr="00840758">
        <w:trPr>
          <w:trHeight w:val="193"/>
        </w:trPr>
        <w:tc>
          <w:tcPr>
            <w:tcW w:w="2470" w:type="dxa"/>
            <w:vMerge/>
            <w:tcBorders>
              <w:top w:val="nil"/>
              <w:bottom w:val="single" w:sz="12" w:space="0" w:color="DDDDDD"/>
            </w:tcBorders>
          </w:tcPr>
          <w:p w14:paraId="4FD5EAED" w14:textId="77777777" w:rsidR="00E81AC4" w:rsidRDefault="00E81AC4" w:rsidP="00840758">
            <w:pPr>
              <w:rPr>
                <w:sz w:val="2"/>
                <w:szCs w:val="2"/>
              </w:rPr>
            </w:pPr>
          </w:p>
        </w:tc>
        <w:tc>
          <w:tcPr>
            <w:tcW w:w="6063" w:type="dxa"/>
            <w:vMerge/>
            <w:tcBorders>
              <w:top w:val="nil"/>
              <w:bottom w:val="single" w:sz="12" w:space="0" w:color="DDDDDD"/>
              <w:right w:val="single" w:sz="12" w:space="0" w:color="DDDDDD"/>
            </w:tcBorders>
          </w:tcPr>
          <w:p w14:paraId="5CA26149" w14:textId="77777777" w:rsidR="00E81AC4" w:rsidRDefault="00E81AC4" w:rsidP="00840758">
            <w:pPr>
              <w:rPr>
                <w:sz w:val="2"/>
                <w:szCs w:val="2"/>
              </w:rPr>
            </w:pPr>
          </w:p>
        </w:tc>
        <w:tc>
          <w:tcPr>
            <w:tcW w:w="243" w:type="dxa"/>
            <w:tcBorders>
              <w:left w:val="single" w:sz="12" w:space="0" w:color="DDDDDD"/>
            </w:tcBorders>
          </w:tcPr>
          <w:p w14:paraId="5C7B0988" w14:textId="77777777" w:rsidR="00E81AC4" w:rsidRDefault="00E81AC4" w:rsidP="00840758">
            <w:pPr>
              <w:pStyle w:val="TableParagraph"/>
              <w:rPr>
                <w:sz w:val="10"/>
              </w:rPr>
            </w:pPr>
          </w:p>
        </w:tc>
        <w:tc>
          <w:tcPr>
            <w:tcW w:w="202" w:type="dxa"/>
          </w:tcPr>
          <w:p w14:paraId="77298257" w14:textId="77777777" w:rsidR="00E81AC4" w:rsidRDefault="00E81AC4" w:rsidP="00840758">
            <w:pPr>
              <w:pStyle w:val="TableParagraph"/>
              <w:spacing w:before="36"/>
              <w:ind w:left="84"/>
              <w:rPr>
                <w:sz w:val="11"/>
              </w:rPr>
            </w:pPr>
            <w:r>
              <w:rPr>
                <w:color w:val="333333"/>
                <w:w w:val="105"/>
                <w:sz w:val="11"/>
              </w:rPr>
              <w:t>6</w:t>
            </w:r>
          </w:p>
        </w:tc>
        <w:tc>
          <w:tcPr>
            <w:tcW w:w="1661" w:type="dxa"/>
            <w:tcBorders>
              <w:right w:val="single" w:sz="12" w:space="0" w:color="DDDDDD"/>
            </w:tcBorders>
          </w:tcPr>
          <w:p w14:paraId="0E7A3EF1" w14:textId="77777777" w:rsidR="00E81AC4" w:rsidRDefault="00E81AC4" w:rsidP="00840758">
            <w:pPr>
              <w:pStyle w:val="TableParagraph"/>
              <w:spacing w:before="36"/>
              <w:ind w:left="52"/>
              <w:rPr>
                <w:sz w:val="11"/>
              </w:rPr>
            </w:pPr>
            <w:r>
              <w:rPr>
                <w:color w:val="333333"/>
                <w:sz w:val="11"/>
              </w:rPr>
              <w:t>200</w:t>
            </w:r>
            <w:r>
              <w:rPr>
                <w:color w:val="333333"/>
                <w:spacing w:val="1"/>
                <w:sz w:val="11"/>
              </w:rPr>
              <w:t xml:space="preserve"> </w:t>
            </w:r>
            <w:r>
              <w:rPr>
                <w:color w:val="333333"/>
                <w:sz w:val="11"/>
              </w:rPr>
              <w:t>-</w:t>
            </w:r>
            <w:r>
              <w:rPr>
                <w:color w:val="333333"/>
                <w:spacing w:val="4"/>
                <w:sz w:val="11"/>
              </w:rPr>
              <w:t xml:space="preserve"> </w:t>
            </w:r>
            <w:r>
              <w:rPr>
                <w:color w:val="333333"/>
                <w:sz w:val="11"/>
              </w:rPr>
              <w:t>249</w:t>
            </w:r>
          </w:p>
        </w:tc>
      </w:tr>
      <w:tr w:rsidR="00E81AC4" w14:paraId="38EDE4A2" w14:textId="77777777" w:rsidTr="00840758">
        <w:trPr>
          <w:trHeight w:val="193"/>
        </w:trPr>
        <w:tc>
          <w:tcPr>
            <w:tcW w:w="2470" w:type="dxa"/>
            <w:vMerge/>
            <w:tcBorders>
              <w:top w:val="nil"/>
              <w:bottom w:val="single" w:sz="12" w:space="0" w:color="DDDDDD"/>
            </w:tcBorders>
          </w:tcPr>
          <w:p w14:paraId="1A73BA83" w14:textId="77777777" w:rsidR="00E81AC4" w:rsidRDefault="00E81AC4" w:rsidP="00840758">
            <w:pPr>
              <w:rPr>
                <w:sz w:val="2"/>
                <w:szCs w:val="2"/>
              </w:rPr>
            </w:pPr>
          </w:p>
        </w:tc>
        <w:tc>
          <w:tcPr>
            <w:tcW w:w="6063" w:type="dxa"/>
            <w:vMerge/>
            <w:tcBorders>
              <w:top w:val="nil"/>
              <w:bottom w:val="single" w:sz="12" w:space="0" w:color="DDDDDD"/>
              <w:right w:val="single" w:sz="12" w:space="0" w:color="DDDDDD"/>
            </w:tcBorders>
          </w:tcPr>
          <w:p w14:paraId="64C6E977" w14:textId="77777777" w:rsidR="00E81AC4" w:rsidRDefault="00E81AC4" w:rsidP="00840758">
            <w:pPr>
              <w:rPr>
                <w:sz w:val="2"/>
                <w:szCs w:val="2"/>
              </w:rPr>
            </w:pPr>
          </w:p>
        </w:tc>
        <w:tc>
          <w:tcPr>
            <w:tcW w:w="243" w:type="dxa"/>
            <w:tcBorders>
              <w:left w:val="single" w:sz="12" w:space="0" w:color="DDDDDD"/>
            </w:tcBorders>
          </w:tcPr>
          <w:p w14:paraId="3DF75BB6" w14:textId="77777777" w:rsidR="00E81AC4" w:rsidRDefault="00E81AC4" w:rsidP="00840758">
            <w:pPr>
              <w:pStyle w:val="TableParagraph"/>
              <w:rPr>
                <w:sz w:val="10"/>
              </w:rPr>
            </w:pPr>
          </w:p>
        </w:tc>
        <w:tc>
          <w:tcPr>
            <w:tcW w:w="202" w:type="dxa"/>
          </w:tcPr>
          <w:p w14:paraId="55863B05" w14:textId="77777777" w:rsidR="00E81AC4" w:rsidRDefault="00E81AC4" w:rsidP="00840758">
            <w:pPr>
              <w:pStyle w:val="TableParagraph"/>
              <w:spacing w:before="36"/>
              <w:ind w:left="84"/>
              <w:rPr>
                <w:sz w:val="11"/>
              </w:rPr>
            </w:pPr>
            <w:r>
              <w:rPr>
                <w:color w:val="333333"/>
                <w:w w:val="105"/>
                <w:sz w:val="11"/>
              </w:rPr>
              <w:t>7</w:t>
            </w:r>
          </w:p>
        </w:tc>
        <w:tc>
          <w:tcPr>
            <w:tcW w:w="1661" w:type="dxa"/>
            <w:tcBorders>
              <w:right w:val="single" w:sz="12" w:space="0" w:color="DDDDDD"/>
            </w:tcBorders>
          </w:tcPr>
          <w:p w14:paraId="199309DB" w14:textId="77777777" w:rsidR="00E81AC4" w:rsidRDefault="00E81AC4" w:rsidP="00840758">
            <w:pPr>
              <w:pStyle w:val="TableParagraph"/>
              <w:spacing w:before="36"/>
              <w:ind w:left="52"/>
              <w:rPr>
                <w:sz w:val="11"/>
              </w:rPr>
            </w:pPr>
            <w:r>
              <w:rPr>
                <w:color w:val="333333"/>
                <w:sz w:val="11"/>
              </w:rPr>
              <w:t>250</w:t>
            </w:r>
            <w:r>
              <w:rPr>
                <w:color w:val="333333"/>
                <w:spacing w:val="1"/>
                <w:sz w:val="11"/>
              </w:rPr>
              <w:t xml:space="preserve"> </w:t>
            </w:r>
            <w:r>
              <w:rPr>
                <w:color w:val="333333"/>
                <w:sz w:val="11"/>
              </w:rPr>
              <w:t>-</w:t>
            </w:r>
            <w:r>
              <w:rPr>
                <w:color w:val="333333"/>
                <w:spacing w:val="4"/>
                <w:sz w:val="11"/>
              </w:rPr>
              <w:t xml:space="preserve"> </w:t>
            </w:r>
            <w:r>
              <w:rPr>
                <w:color w:val="333333"/>
                <w:sz w:val="11"/>
              </w:rPr>
              <w:t>299</w:t>
            </w:r>
          </w:p>
        </w:tc>
      </w:tr>
      <w:tr w:rsidR="00E81AC4" w14:paraId="2DECF3D9" w14:textId="77777777" w:rsidTr="00840758">
        <w:trPr>
          <w:trHeight w:val="193"/>
        </w:trPr>
        <w:tc>
          <w:tcPr>
            <w:tcW w:w="2470" w:type="dxa"/>
            <w:vMerge/>
            <w:tcBorders>
              <w:top w:val="nil"/>
              <w:bottom w:val="single" w:sz="12" w:space="0" w:color="DDDDDD"/>
            </w:tcBorders>
          </w:tcPr>
          <w:p w14:paraId="1968FF09" w14:textId="77777777" w:rsidR="00E81AC4" w:rsidRDefault="00E81AC4" w:rsidP="00840758">
            <w:pPr>
              <w:rPr>
                <w:sz w:val="2"/>
                <w:szCs w:val="2"/>
              </w:rPr>
            </w:pPr>
          </w:p>
        </w:tc>
        <w:tc>
          <w:tcPr>
            <w:tcW w:w="6063" w:type="dxa"/>
            <w:vMerge/>
            <w:tcBorders>
              <w:top w:val="nil"/>
              <w:bottom w:val="single" w:sz="12" w:space="0" w:color="DDDDDD"/>
              <w:right w:val="single" w:sz="12" w:space="0" w:color="DDDDDD"/>
            </w:tcBorders>
          </w:tcPr>
          <w:p w14:paraId="6C0CAA20" w14:textId="77777777" w:rsidR="00E81AC4" w:rsidRDefault="00E81AC4" w:rsidP="00840758">
            <w:pPr>
              <w:rPr>
                <w:sz w:val="2"/>
                <w:szCs w:val="2"/>
              </w:rPr>
            </w:pPr>
          </w:p>
        </w:tc>
        <w:tc>
          <w:tcPr>
            <w:tcW w:w="243" w:type="dxa"/>
            <w:tcBorders>
              <w:left w:val="single" w:sz="12" w:space="0" w:color="DDDDDD"/>
            </w:tcBorders>
          </w:tcPr>
          <w:p w14:paraId="3CE76DC2" w14:textId="77777777" w:rsidR="00E81AC4" w:rsidRDefault="00E81AC4" w:rsidP="00840758">
            <w:pPr>
              <w:pStyle w:val="TableParagraph"/>
              <w:rPr>
                <w:sz w:val="10"/>
              </w:rPr>
            </w:pPr>
          </w:p>
        </w:tc>
        <w:tc>
          <w:tcPr>
            <w:tcW w:w="202" w:type="dxa"/>
          </w:tcPr>
          <w:p w14:paraId="156A871E" w14:textId="77777777" w:rsidR="00E81AC4" w:rsidRDefault="00E81AC4" w:rsidP="00840758">
            <w:pPr>
              <w:pStyle w:val="TableParagraph"/>
              <w:spacing w:before="36"/>
              <w:ind w:left="84"/>
              <w:rPr>
                <w:sz w:val="11"/>
              </w:rPr>
            </w:pPr>
            <w:r>
              <w:rPr>
                <w:color w:val="333333"/>
                <w:w w:val="105"/>
                <w:sz w:val="11"/>
              </w:rPr>
              <w:t>8</w:t>
            </w:r>
          </w:p>
        </w:tc>
        <w:tc>
          <w:tcPr>
            <w:tcW w:w="1661" w:type="dxa"/>
            <w:tcBorders>
              <w:right w:val="single" w:sz="12" w:space="0" w:color="DDDDDD"/>
            </w:tcBorders>
          </w:tcPr>
          <w:p w14:paraId="32CE42FF" w14:textId="77777777" w:rsidR="00E81AC4" w:rsidRDefault="00E81AC4" w:rsidP="00840758">
            <w:pPr>
              <w:pStyle w:val="TableParagraph"/>
              <w:spacing w:before="36"/>
              <w:ind w:left="52"/>
              <w:rPr>
                <w:sz w:val="11"/>
              </w:rPr>
            </w:pPr>
            <w:r>
              <w:rPr>
                <w:color w:val="333333"/>
                <w:sz w:val="11"/>
              </w:rPr>
              <w:t>300</w:t>
            </w:r>
            <w:r>
              <w:rPr>
                <w:color w:val="333333"/>
                <w:spacing w:val="3"/>
                <w:sz w:val="11"/>
              </w:rPr>
              <w:t xml:space="preserve"> </w:t>
            </w:r>
            <w:r>
              <w:rPr>
                <w:color w:val="333333"/>
                <w:sz w:val="11"/>
              </w:rPr>
              <w:t>and</w:t>
            </w:r>
            <w:r>
              <w:rPr>
                <w:color w:val="333333"/>
                <w:spacing w:val="7"/>
                <w:sz w:val="11"/>
              </w:rPr>
              <w:t xml:space="preserve"> </w:t>
            </w:r>
            <w:r>
              <w:rPr>
                <w:color w:val="333333"/>
                <w:sz w:val="11"/>
              </w:rPr>
              <w:t>more</w:t>
            </w:r>
          </w:p>
        </w:tc>
      </w:tr>
      <w:tr w:rsidR="00E81AC4" w14:paraId="3C679BEE" w14:textId="77777777" w:rsidTr="00840758">
        <w:trPr>
          <w:trHeight w:val="193"/>
        </w:trPr>
        <w:tc>
          <w:tcPr>
            <w:tcW w:w="2470" w:type="dxa"/>
            <w:vMerge/>
            <w:tcBorders>
              <w:top w:val="nil"/>
              <w:bottom w:val="single" w:sz="12" w:space="0" w:color="DDDDDD"/>
            </w:tcBorders>
          </w:tcPr>
          <w:p w14:paraId="7653A30C" w14:textId="77777777" w:rsidR="00E81AC4" w:rsidRDefault="00E81AC4" w:rsidP="00840758">
            <w:pPr>
              <w:rPr>
                <w:sz w:val="2"/>
                <w:szCs w:val="2"/>
              </w:rPr>
            </w:pPr>
          </w:p>
        </w:tc>
        <w:tc>
          <w:tcPr>
            <w:tcW w:w="6063" w:type="dxa"/>
            <w:vMerge/>
            <w:tcBorders>
              <w:top w:val="nil"/>
              <w:bottom w:val="single" w:sz="12" w:space="0" w:color="DDDDDD"/>
              <w:right w:val="single" w:sz="12" w:space="0" w:color="DDDDDD"/>
            </w:tcBorders>
          </w:tcPr>
          <w:p w14:paraId="01A2EDB0" w14:textId="77777777" w:rsidR="00E81AC4" w:rsidRDefault="00E81AC4" w:rsidP="00840758">
            <w:pPr>
              <w:rPr>
                <w:sz w:val="2"/>
                <w:szCs w:val="2"/>
              </w:rPr>
            </w:pPr>
          </w:p>
        </w:tc>
        <w:tc>
          <w:tcPr>
            <w:tcW w:w="243" w:type="dxa"/>
            <w:tcBorders>
              <w:left w:val="single" w:sz="12" w:space="0" w:color="DDDDDD"/>
            </w:tcBorders>
          </w:tcPr>
          <w:p w14:paraId="628522D2" w14:textId="77777777" w:rsidR="00E81AC4" w:rsidRDefault="00E81AC4" w:rsidP="00840758">
            <w:pPr>
              <w:pStyle w:val="TableParagraph"/>
              <w:rPr>
                <w:sz w:val="10"/>
              </w:rPr>
            </w:pPr>
          </w:p>
        </w:tc>
        <w:tc>
          <w:tcPr>
            <w:tcW w:w="202" w:type="dxa"/>
          </w:tcPr>
          <w:p w14:paraId="2895C0BC" w14:textId="77777777" w:rsidR="00E81AC4" w:rsidRDefault="00E81AC4" w:rsidP="00840758">
            <w:pPr>
              <w:pStyle w:val="TableParagraph"/>
              <w:spacing w:before="36"/>
              <w:ind w:left="60"/>
              <w:rPr>
                <w:sz w:val="11"/>
              </w:rPr>
            </w:pPr>
            <w:r>
              <w:rPr>
                <w:color w:val="333333"/>
                <w:sz w:val="11"/>
              </w:rPr>
              <w:t>77</w:t>
            </w:r>
          </w:p>
        </w:tc>
        <w:tc>
          <w:tcPr>
            <w:tcW w:w="1661" w:type="dxa"/>
            <w:tcBorders>
              <w:right w:val="single" w:sz="12" w:space="0" w:color="DDDDDD"/>
            </w:tcBorders>
          </w:tcPr>
          <w:p w14:paraId="140FC790" w14:textId="77777777" w:rsidR="00E81AC4" w:rsidRDefault="00E81AC4" w:rsidP="00840758">
            <w:pPr>
              <w:pStyle w:val="TableParagraph"/>
              <w:spacing w:before="36"/>
              <w:ind w:left="52"/>
              <w:rPr>
                <w:sz w:val="11"/>
              </w:rPr>
            </w:pPr>
            <w:r>
              <w:rPr>
                <w:color w:val="333333"/>
                <w:sz w:val="11"/>
              </w:rPr>
              <w:t>Don't</w:t>
            </w:r>
            <w:r>
              <w:rPr>
                <w:color w:val="333333"/>
                <w:spacing w:val="6"/>
                <w:sz w:val="11"/>
              </w:rPr>
              <w:t xml:space="preserve"> </w:t>
            </w:r>
            <w:r>
              <w:rPr>
                <w:color w:val="333333"/>
                <w:sz w:val="11"/>
              </w:rPr>
              <w:t>know</w:t>
            </w:r>
          </w:p>
        </w:tc>
      </w:tr>
      <w:tr w:rsidR="00E81AC4" w14:paraId="1F566119" w14:textId="77777777" w:rsidTr="00840758">
        <w:trPr>
          <w:trHeight w:val="202"/>
        </w:trPr>
        <w:tc>
          <w:tcPr>
            <w:tcW w:w="2470" w:type="dxa"/>
            <w:vMerge/>
            <w:tcBorders>
              <w:top w:val="nil"/>
              <w:bottom w:val="single" w:sz="12" w:space="0" w:color="DDDDDD"/>
            </w:tcBorders>
          </w:tcPr>
          <w:p w14:paraId="6DD5D146" w14:textId="77777777" w:rsidR="00E81AC4" w:rsidRDefault="00E81AC4" w:rsidP="00840758">
            <w:pPr>
              <w:rPr>
                <w:sz w:val="2"/>
                <w:szCs w:val="2"/>
              </w:rPr>
            </w:pPr>
          </w:p>
        </w:tc>
        <w:tc>
          <w:tcPr>
            <w:tcW w:w="6063" w:type="dxa"/>
            <w:vMerge/>
            <w:tcBorders>
              <w:top w:val="nil"/>
              <w:bottom w:val="single" w:sz="12" w:space="0" w:color="DDDDDD"/>
              <w:right w:val="single" w:sz="12" w:space="0" w:color="DDDDDD"/>
            </w:tcBorders>
          </w:tcPr>
          <w:p w14:paraId="3ECA6623" w14:textId="77777777" w:rsidR="00E81AC4" w:rsidRDefault="00E81AC4" w:rsidP="00840758">
            <w:pPr>
              <w:rPr>
                <w:sz w:val="2"/>
                <w:szCs w:val="2"/>
              </w:rPr>
            </w:pPr>
          </w:p>
        </w:tc>
        <w:tc>
          <w:tcPr>
            <w:tcW w:w="243" w:type="dxa"/>
            <w:tcBorders>
              <w:left w:val="single" w:sz="12" w:space="0" w:color="DDDDDD"/>
              <w:bottom w:val="single" w:sz="12" w:space="0" w:color="DDDDDD"/>
            </w:tcBorders>
          </w:tcPr>
          <w:p w14:paraId="75BD225B" w14:textId="77777777" w:rsidR="00E81AC4" w:rsidRDefault="00E81AC4" w:rsidP="00840758">
            <w:pPr>
              <w:pStyle w:val="TableParagraph"/>
              <w:rPr>
                <w:sz w:val="10"/>
              </w:rPr>
            </w:pPr>
          </w:p>
        </w:tc>
        <w:tc>
          <w:tcPr>
            <w:tcW w:w="202" w:type="dxa"/>
            <w:tcBorders>
              <w:bottom w:val="single" w:sz="12" w:space="0" w:color="DDDDDD"/>
            </w:tcBorders>
          </w:tcPr>
          <w:p w14:paraId="73DBEE7F" w14:textId="77777777" w:rsidR="00E81AC4" w:rsidRDefault="00E81AC4" w:rsidP="00840758">
            <w:pPr>
              <w:pStyle w:val="TableParagraph"/>
              <w:spacing w:before="33"/>
              <w:ind w:left="60"/>
              <w:rPr>
                <w:sz w:val="11"/>
              </w:rPr>
            </w:pPr>
            <w:r>
              <w:rPr>
                <w:color w:val="333333"/>
                <w:sz w:val="11"/>
              </w:rPr>
              <w:t>88</w:t>
            </w:r>
          </w:p>
        </w:tc>
        <w:tc>
          <w:tcPr>
            <w:tcW w:w="1661" w:type="dxa"/>
            <w:tcBorders>
              <w:bottom w:val="single" w:sz="12" w:space="0" w:color="DDDDDD"/>
              <w:right w:val="single" w:sz="12" w:space="0" w:color="DDDDDD"/>
            </w:tcBorders>
          </w:tcPr>
          <w:p w14:paraId="57597E7D" w14:textId="77777777" w:rsidR="00E81AC4" w:rsidRDefault="00E81AC4" w:rsidP="00840758">
            <w:pPr>
              <w:pStyle w:val="TableParagraph"/>
              <w:spacing w:before="33"/>
              <w:ind w:left="52"/>
              <w:rPr>
                <w:sz w:val="11"/>
              </w:rPr>
            </w:pPr>
            <w:r>
              <w:rPr>
                <w:color w:val="333333"/>
                <w:sz w:val="11"/>
              </w:rPr>
              <w:t>Refused</w:t>
            </w:r>
          </w:p>
        </w:tc>
      </w:tr>
      <w:tr w:rsidR="00E81AC4" w14:paraId="2034B599" w14:textId="77777777" w:rsidTr="00840758">
        <w:trPr>
          <w:trHeight w:val="193"/>
        </w:trPr>
        <w:tc>
          <w:tcPr>
            <w:tcW w:w="10639" w:type="dxa"/>
            <w:gridSpan w:val="5"/>
            <w:tcBorders>
              <w:top w:val="single" w:sz="12" w:space="0" w:color="DDDDDD"/>
              <w:bottom w:val="single" w:sz="12" w:space="0" w:color="DDDDDD"/>
            </w:tcBorders>
          </w:tcPr>
          <w:p w14:paraId="4FD7ADD5" w14:textId="77777777" w:rsidR="00E81AC4" w:rsidRDefault="00E81AC4" w:rsidP="00840758">
            <w:pPr>
              <w:pStyle w:val="TableParagraph"/>
              <w:spacing w:before="33"/>
              <w:ind w:left="278"/>
              <w:rPr>
                <w:sz w:val="11"/>
              </w:rPr>
            </w:pPr>
            <w:r>
              <w:rPr>
                <w:color w:val="AAAAAA"/>
                <w:sz w:val="11"/>
              </w:rPr>
              <w:t>Extended</w:t>
            </w:r>
            <w:r>
              <w:rPr>
                <w:color w:val="AAAAAA"/>
                <w:spacing w:val="11"/>
                <w:sz w:val="11"/>
              </w:rPr>
              <w:t xml:space="preserve"> </w:t>
            </w:r>
            <w:r>
              <w:rPr>
                <w:color w:val="AAAAAA"/>
                <w:sz w:val="11"/>
              </w:rPr>
              <w:t>Individual</w:t>
            </w:r>
            <w:r>
              <w:rPr>
                <w:color w:val="AAAAAA"/>
                <w:spacing w:val="12"/>
                <w:sz w:val="11"/>
              </w:rPr>
              <w:t xml:space="preserve"> </w:t>
            </w:r>
            <w:r>
              <w:rPr>
                <w:color w:val="AAAAAA"/>
                <w:sz w:val="11"/>
              </w:rPr>
              <w:t>Interview</w:t>
            </w:r>
            <w:r>
              <w:rPr>
                <w:color w:val="AAAAAA"/>
                <w:spacing w:val="14"/>
                <w:sz w:val="11"/>
              </w:rPr>
              <w:t xml:space="preserve"> </w:t>
            </w:r>
            <w:r>
              <w:rPr>
                <w:color w:val="AAAAAA"/>
                <w:sz w:val="11"/>
              </w:rPr>
              <w:t>&gt;</w:t>
            </w:r>
            <w:r>
              <w:rPr>
                <w:color w:val="AAAAAA"/>
                <w:spacing w:val="11"/>
                <w:sz w:val="11"/>
              </w:rPr>
              <w:t xml:space="preserve"> </w:t>
            </w:r>
            <w:r>
              <w:rPr>
                <w:color w:val="AAAAAA"/>
                <w:sz w:val="11"/>
              </w:rPr>
              <w:t>Section</w:t>
            </w:r>
            <w:r>
              <w:rPr>
                <w:color w:val="AAAAAA"/>
                <w:spacing w:val="11"/>
                <w:sz w:val="11"/>
              </w:rPr>
              <w:t xml:space="preserve"> </w:t>
            </w:r>
            <w:r>
              <w:rPr>
                <w:color w:val="AAAAAA"/>
                <w:sz w:val="11"/>
              </w:rPr>
              <w:t>17:</w:t>
            </w:r>
            <w:r>
              <w:rPr>
                <w:color w:val="AAAAAA"/>
                <w:spacing w:val="13"/>
                <w:sz w:val="11"/>
              </w:rPr>
              <w:t xml:space="preserve"> </w:t>
            </w:r>
            <w:r>
              <w:rPr>
                <w:color w:val="AAAAAA"/>
                <w:sz w:val="11"/>
              </w:rPr>
              <w:t>Healthcare</w:t>
            </w:r>
            <w:r>
              <w:rPr>
                <w:color w:val="AAAAAA"/>
                <w:spacing w:val="10"/>
                <w:sz w:val="11"/>
              </w:rPr>
              <w:t xml:space="preserve"> </w:t>
            </w:r>
            <w:r>
              <w:rPr>
                <w:color w:val="AAAAAA"/>
                <w:sz w:val="11"/>
              </w:rPr>
              <w:t>utilization</w:t>
            </w:r>
            <w:r>
              <w:rPr>
                <w:color w:val="AAAAAA"/>
                <w:spacing w:val="11"/>
                <w:sz w:val="11"/>
              </w:rPr>
              <w:t xml:space="preserve"> </w:t>
            </w:r>
            <w:r>
              <w:rPr>
                <w:color w:val="AAAAAA"/>
                <w:sz w:val="11"/>
              </w:rPr>
              <w:t>and</w:t>
            </w:r>
            <w:r>
              <w:rPr>
                <w:color w:val="AAAAAA"/>
                <w:spacing w:val="14"/>
                <w:sz w:val="11"/>
              </w:rPr>
              <w:t xml:space="preserve"> </w:t>
            </w:r>
            <w:r>
              <w:rPr>
                <w:color w:val="AAAAAA"/>
                <w:sz w:val="11"/>
              </w:rPr>
              <w:t>expenditures</w:t>
            </w:r>
            <w:r>
              <w:rPr>
                <w:color w:val="AAAAAA"/>
                <w:spacing w:val="11"/>
                <w:sz w:val="11"/>
              </w:rPr>
              <w:t xml:space="preserve"> </w:t>
            </w:r>
            <w:r>
              <w:rPr>
                <w:color w:val="AAAAAA"/>
                <w:sz w:val="11"/>
              </w:rPr>
              <w:t>&gt;</w:t>
            </w:r>
            <w:r>
              <w:rPr>
                <w:color w:val="AAAAAA"/>
                <w:spacing w:val="11"/>
                <w:sz w:val="11"/>
              </w:rPr>
              <w:t xml:space="preserve"> </w:t>
            </w:r>
            <w:r>
              <w:rPr>
                <w:color w:val="AAAAAA"/>
                <w:sz w:val="11"/>
              </w:rPr>
              <w:t>Section</w:t>
            </w:r>
            <w:r>
              <w:rPr>
                <w:color w:val="AAAAAA"/>
                <w:spacing w:val="11"/>
                <w:sz w:val="11"/>
              </w:rPr>
              <w:t xml:space="preserve"> </w:t>
            </w:r>
            <w:r>
              <w:rPr>
                <w:color w:val="AAAAAA"/>
                <w:sz w:val="11"/>
              </w:rPr>
              <w:t>17.4:</w:t>
            </w:r>
            <w:r>
              <w:rPr>
                <w:color w:val="AAAAAA"/>
                <w:spacing w:val="13"/>
                <w:sz w:val="11"/>
              </w:rPr>
              <w:t xml:space="preserve"> </w:t>
            </w:r>
            <w:r>
              <w:rPr>
                <w:color w:val="AAAAAA"/>
                <w:sz w:val="11"/>
              </w:rPr>
              <w:t>Visit</w:t>
            </w:r>
            <w:r>
              <w:rPr>
                <w:color w:val="AAAAAA"/>
                <w:spacing w:val="12"/>
                <w:sz w:val="11"/>
              </w:rPr>
              <w:t xml:space="preserve"> </w:t>
            </w:r>
            <w:r>
              <w:rPr>
                <w:color w:val="AAAAAA"/>
                <w:sz w:val="11"/>
              </w:rPr>
              <w:t>of</w:t>
            </w:r>
            <w:r>
              <w:rPr>
                <w:color w:val="AAAAAA"/>
                <w:spacing w:val="8"/>
                <w:sz w:val="11"/>
              </w:rPr>
              <w:t xml:space="preserve"> </w:t>
            </w:r>
            <w:r>
              <w:rPr>
                <w:color w:val="AAAAAA"/>
                <w:sz w:val="11"/>
              </w:rPr>
              <w:t>traditional</w:t>
            </w:r>
            <w:r>
              <w:rPr>
                <w:color w:val="AAAAAA"/>
                <w:spacing w:val="12"/>
                <w:sz w:val="11"/>
              </w:rPr>
              <w:t xml:space="preserve"> </w:t>
            </w:r>
            <w:r>
              <w:rPr>
                <w:color w:val="AAAAAA"/>
                <w:sz w:val="11"/>
              </w:rPr>
              <w:t>healer</w:t>
            </w:r>
          </w:p>
        </w:tc>
      </w:tr>
      <w:tr w:rsidR="00E81AC4" w14:paraId="679F6817" w14:textId="77777777" w:rsidTr="00840758">
        <w:trPr>
          <w:trHeight w:val="210"/>
        </w:trPr>
        <w:tc>
          <w:tcPr>
            <w:tcW w:w="2470" w:type="dxa"/>
            <w:vMerge w:val="restart"/>
            <w:tcBorders>
              <w:top w:val="single" w:sz="12" w:space="0" w:color="DDDDDD"/>
            </w:tcBorders>
          </w:tcPr>
          <w:p w14:paraId="212773AB" w14:textId="77777777" w:rsidR="00E81AC4" w:rsidRDefault="00E81AC4" w:rsidP="00840758">
            <w:pPr>
              <w:pStyle w:val="TableParagraph"/>
              <w:spacing w:before="33"/>
              <w:ind w:left="386"/>
              <w:rPr>
                <w:i/>
                <w:sz w:val="11"/>
              </w:rPr>
            </w:pPr>
            <w:r>
              <w:rPr>
                <w:color w:val="333333"/>
                <w:sz w:val="11"/>
              </w:rPr>
              <w:t>he74</w:t>
            </w:r>
            <w:r>
              <w:rPr>
                <w:color w:val="333333"/>
                <w:spacing w:val="5"/>
                <w:sz w:val="11"/>
              </w:rPr>
              <w:t xml:space="preserve"> </w:t>
            </w:r>
            <w:r>
              <w:rPr>
                <w:i/>
                <w:color w:val="FF0000"/>
                <w:sz w:val="11"/>
              </w:rPr>
              <w:t>(required)</w:t>
            </w:r>
          </w:p>
        </w:tc>
        <w:tc>
          <w:tcPr>
            <w:tcW w:w="6063" w:type="dxa"/>
            <w:vMerge w:val="restart"/>
            <w:tcBorders>
              <w:top w:val="single" w:sz="12" w:space="0" w:color="DDDDDD"/>
              <w:right w:val="single" w:sz="12" w:space="0" w:color="DDDDDD"/>
            </w:tcBorders>
          </w:tcPr>
          <w:p w14:paraId="018D2CBC" w14:textId="77777777" w:rsidR="00E81AC4" w:rsidRDefault="00E81AC4" w:rsidP="00840758">
            <w:pPr>
              <w:pStyle w:val="TableParagraph"/>
              <w:spacing w:before="33"/>
              <w:ind w:left="66"/>
              <w:rPr>
                <w:sz w:val="11"/>
              </w:rPr>
            </w:pPr>
            <w:r>
              <w:rPr>
                <w:color w:val="333333"/>
                <w:sz w:val="11"/>
              </w:rPr>
              <w:t>he74:</w:t>
            </w:r>
            <w:r>
              <w:rPr>
                <w:color w:val="333333"/>
                <w:spacing w:val="9"/>
                <w:sz w:val="11"/>
              </w:rPr>
              <w:t xml:space="preserve"> </w:t>
            </w:r>
            <w:r>
              <w:rPr>
                <w:color w:val="333333"/>
                <w:sz w:val="11"/>
              </w:rPr>
              <w:t>Did</w:t>
            </w:r>
            <w:r>
              <w:rPr>
                <w:color w:val="333333"/>
                <w:spacing w:val="12"/>
                <w:sz w:val="11"/>
              </w:rPr>
              <w:t xml:space="preserve"> </w:t>
            </w:r>
            <w:r>
              <w:rPr>
                <w:color w:val="333333"/>
                <w:sz w:val="11"/>
              </w:rPr>
              <w:t>you</w:t>
            </w:r>
            <w:r>
              <w:rPr>
                <w:color w:val="333333"/>
                <w:spacing w:val="9"/>
                <w:sz w:val="11"/>
              </w:rPr>
              <w:t xml:space="preserve"> </w:t>
            </w:r>
            <w:r>
              <w:rPr>
                <w:color w:val="333333"/>
                <w:sz w:val="11"/>
              </w:rPr>
              <w:t>seek</w:t>
            </w:r>
            <w:r>
              <w:rPr>
                <w:color w:val="333333"/>
                <w:spacing w:val="12"/>
                <w:sz w:val="11"/>
              </w:rPr>
              <w:t xml:space="preserve"> </w:t>
            </w:r>
            <w:r>
              <w:rPr>
                <w:color w:val="333333"/>
                <w:sz w:val="11"/>
              </w:rPr>
              <w:t>advice</w:t>
            </w:r>
            <w:r>
              <w:rPr>
                <w:color w:val="333333"/>
                <w:spacing w:val="11"/>
                <w:sz w:val="11"/>
              </w:rPr>
              <w:t xml:space="preserve"> </w:t>
            </w:r>
            <w:r>
              <w:rPr>
                <w:color w:val="333333"/>
                <w:sz w:val="11"/>
              </w:rPr>
              <w:t>or</w:t>
            </w:r>
            <w:r>
              <w:rPr>
                <w:color w:val="333333"/>
                <w:spacing w:val="7"/>
                <w:sz w:val="11"/>
              </w:rPr>
              <w:t xml:space="preserve"> </w:t>
            </w:r>
            <w:r>
              <w:rPr>
                <w:color w:val="333333"/>
                <w:sz w:val="11"/>
              </w:rPr>
              <w:t>treatment</w:t>
            </w:r>
            <w:r>
              <w:rPr>
                <w:color w:val="333333"/>
                <w:spacing w:val="12"/>
                <w:sz w:val="11"/>
              </w:rPr>
              <w:t xml:space="preserve"> </w:t>
            </w:r>
            <w:r>
              <w:rPr>
                <w:color w:val="333333"/>
                <w:sz w:val="11"/>
              </w:rPr>
              <w:t>with</w:t>
            </w:r>
            <w:r>
              <w:rPr>
                <w:color w:val="333333"/>
                <w:spacing w:val="13"/>
                <w:sz w:val="11"/>
              </w:rPr>
              <w:t xml:space="preserve"> </w:t>
            </w:r>
            <w:r>
              <w:rPr>
                <w:color w:val="333333"/>
                <w:sz w:val="11"/>
              </w:rPr>
              <w:t>a</w:t>
            </w:r>
            <w:r>
              <w:rPr>
                <w:color w:val="333333"/>
                <w:spacing w:val="7"/>
                <w:sz w:val="11"/>
              </w:rPr>
              <w:t xml:space="preserve"> </w:t>
            </w:r>
            <w:r>
              <w:rPr>
                <w:color w:val="333333"/>
                <w:sz w:val="11"/>
              </w:rPr>
              <w:t>traditional</w:t>
            </w:r>
            <w:r>
              <w:rPr>
                <w:color w:val="333333"/>
                <w:spacing w:val="10"/>
                <w:sz w:val="11"/>
              </w:rPr>
              <w:t xml:space="preserve"> </w:t>
            </w:r>
            <w:r>
              <w:rPr>
                <w:color w:val="333333"/>
                <w:sz w:val="11"/>
              </w:rPr>
              <w:t>healer</w:t>
            </w:r>
            <w:r>
              <w:rPr>
                <w:color w:val="333333"/>
                <w:spacing w:val="11"/>
                <w:sz w:val="11"/>
              </w:rPr>
              <w:t xml:space="preserve"> </w:t>
            </w:r>
            <w:r>
              <w:rPr>
                <w:color w:val="333333"/>
                <w:sz w:val="11"/>
              </w:rPr>
              <w:t>for</w:t>
            </w:r>
            <w:r>
              <w:rPr>
                <w:color w:val="333333"/>
                <w:spacing w:val="11"/>
                <w:sz w:val="11"/>
              </w:rPr>
              <w:t xml:space="preserve"> </w:t>
            </w:r>
            <w:r>
              <w:rPr>
                <w:color w:val="333333"/>
                <w:sz w:val="11"/>
              </w:rPr>
              <w:t>any</w:t>
            </w:r>
            <w:r>
              <w:rPr>
                <w:color w:val="333333"/>
                <w:spacing w:val="12"/>
                <w:sz w:val="11"/>
              </w:rPr>
              <w:t xml:space="preserve"> </w:t>
            </w:r>
            <w:r>
              <w:rPr>
                <w:color w:val="333333"/>
                <w:sz w:val="11"/>
              </w:rPr>
              <w:t>health</w:t>
            </w:r>
            <w:r>
              <w:rPr>
                <w:color w:val="333333"/>
                <w:spacing w:val="12"/>
                <w:sz w:val="11"/>
              </w:rPr>
              <w:t xml:space="preserve"> </w:t>
            </w:r>
            <w:r>
              <w:rPr>
                <w:color w:val="333333"/>
                <w:sz w:val="11"/>
              </w:rPr>
              <w:t>condition?</w:t>
            </w:r>
          </w:p>
        </w:tc>
        <w:tc>
          <w:tcPr>
            <w:tcW w:w="243" w:type="dxa"/>
            <w:tcBorders>
              <w:top w:val="single" w:sz="12" w:space="0" w:color="DDDDDD"/>
              <w:left w:val="single" w:sz="12" w:space="0" w:color="DDDDDD"/>
            </w:tcBorders>
          </w:tcPr>
          <w:p w14:paraId="1FF9D1F6" w14:textId="77777777" w:rsidR="00E81AC4" w:rsidRDefault="00E81AC4" w:rsidP="00840758">
            <w:pPr>
              <w:pStyle w:val="TableParagraph"/>
              <w:rPr>
                <w:sz w:val="10"/>
              </w:rPr>
            </w:pPr>
          </w:p>
        </w:tc>
        <w:tc>
          <w:tcPr>
            <w:tcW w:w="202" w:type="dxa"/>
            <w:tcBorders>
              <w:top w:val="single" w:sz="12" w:space="0" w:color="DDDDDD"/>
            </w:tcBorders>
          </w:tcPr>
          <w:p w14:paraId="4DF87D8B" w14:textId="77777777" w:rsidR="00E81AC4" w:rsidRDefault="00E81AC4" w:rsidP="00840758">
            <w:pPr>
              <w:pStyle w:val="TableParagraph"/>
              <w:spacing w:before="45"/>
              <w:ind w:left="84"/>
              <w:rPr>
                <w:sz w:val="11"/>
              </w:rPr>
            </w:pPr>
            <w:r>
              <w:rPr>
                <w:color w:val="333333"/>
                <w:w w:val="105"/>
                <w:sz w:val="11"/>
              </w:rPr>
              <w:t>1</w:t>
            </w:r>
          </w:p>
        </w:tc>
        <w:tc>
          <w:tcPr>
            <w:tcW w:w="1661" w:type="dxa"/>
            <w:tcBorders>
              <w:top w:val="single" w:sz="12" w:space="0" w:color="DDDDDD"/>
              <w:right w:val="single" w:sz="12" w:space="0" w:color="DDDDDD"/>
            </w:tcBorders>
          </w:tcPr>
          <w:p w14:paraId="50F52529" w14:textId="77777777" w:rsidR="00E81AC4" w:rsidRDefault="00E81AC4" w:rsidP="00840758">
            <w:pPr>
              <w:pStyle w:val="TableParagraph"/>
              <w:spacing w:before="45"/>
              <w:ind w:left="52"/>
              <w:rPr>
                <w:sz w:val="11"/>
              </w:rPr>
            </w:pPr>
            <w:r>
              <w:rPr>
                <w:color w:val="333333"/>
                <w:sz w:val="11"/>
              </w:rPr>
              <w:t>Yes</w:t>
            </w:r>
          </w:p>
        </w:tc>
      </w:tr>
      <w:tr w:rsidR="00E81AC4" w14:paraId="294E46FF" w14:textId="77777777" w:rsidTr="00840758">
        <w:trPr>
          <w:trHeight w:val="208"/>
        </w:trPr>
        <w:tc>
          <w:tcPr>
            <w:tcW w:w="2470" w:type="dxa"/>
            <w:vMerge/>
            <w:tcBorders>
              <w:top w:val="nil"/>
            </w:tcBorders>
          </w:tcPr>
          <w:p w14:paraId="69691E28" w14:textId="77777777" w:rsidR="00E81AC4" w:rsidRDefault="00E81AC4" w:rsidP="00840758">
            <w:pPr>
              <w:rPr>
                <w:sz w:val="2"/>
                <w:szCs w:val="2"/>
              </w:rPr>
            </w:pPr>
          </w:p>
        </w:tc>
        <w:tc>
          <w:tcPr>
            <w:tcW w:w="6063" w:type="dxa"/>
            <w:vMerge/>
            <w:tcBorders>
              <w:top w:val="nil"/>
              <w:right w:val="single" w:sz="12" w:space="0" w:color="DDDDDD"/>
            </w:tcBorders>
          </w:tcPr>
          <w:p w14:paraId="00B6E2A4" w14:textId="77777777" w:rsidR="00E81AC4" w:rsidRDefault="00E81AC4" w:rsidP="00840758">
            <w:pPr>
              <w:rPr>
                <w:sz w:val="2"/>
                <w:szCs w:val="2"/>
              </w:rPr>
            </w:pPr>
          </w:p>
        </w:tc>
        <w:tc>
          <w:tcPr>
            <w:tcW w:w="243" w:type="dxa"/>
            <w:tcBorders>
              <w:left w:val="single" w:sz="12" w:space="0" w:color="DDDDDD"/>
            </w:tcBorders>
          </w:tcPr>
          <w:p w14:paraId="03215598" w14:textId="77777777" w:rsidR="00E81AC4" w:rsidRDefault="00E81AC4" w:rsidP="00840758">
            <w:pPr>
              <w:pStyle w:val="TableParagraph"/>
              <w:rPr>
                <w:sz w:val="10"/>
              </w:rPr>
            </w:pPr>
          </w:p>
        </w:tc>
        <w:tc>
          <w:tcPr>
            <w:tcW w:w="202" w:type="dxa"/>
          </w:tcPr>
          <w:p w14:paraId="30DD5B8C" w14:textId="77777777" w:rsidR="00E81AC4" w:rsidRDefault="00E81AC4" w:rsidP="00840758">
            <w:pPr>
              <w:pStyle w:val="TableParagraph"/>
              <w:ind w:left="84"/>
              <w:rPr>
                <w:sz w:val="11"/>
              </w:rPr>
            </w:pPr>
            <w:r>
              <w:rPr>
                <w:color w:val="333333"/>
                <w:w w:val="105"/>
                <w:sz w:val="11"/>
              </w:rPr>
              <w:t>2</w:t>
            </w:r>
          </w:p>
        </w:tc>
        <w:tc>
          <w:tcPr>
            <w:tcW w:w="1661" w:type="dxa"/>
            <w:tcBorders>
              <w:right w:val="single" w:sz="12" w:space="0" w:color="DDDDDD"/>
            </w:tcBorders>
          </w:tcPr>
          <w:p w14:paraId="370DD918" w14:textId="77777777" w:rsidR="00E81AC4" w:rsidRDefault="00E81AC4" w:rsidP="00840758">
            <w:pPr>
              <w:pStyle w:val="TableParagraph"/>
              <w:ind w:left="52"/>
              <w:rPr>
                <w:sz w:val="11"/>
              </w:rPr>
            </w:pPr>
            <w:r>
              <w:rPr>
                <w:color w:val="333333"/>
                <w:sz w:val="11"/>
              </w:rPr>
              <w:t>No</w:t>
            </w:r>
          </w:p>
        </w:tc>
      </w:tr>
      <w:tr w:rsidR="00E81AC4" w14:paraId="7C712DCC" w14:textId="77777777" w:rsidTr="00840758">
        <w:trPr>
          <w:trHeight w:val="208"/>
        </w:trPr>
        <w:tc>
          <w:tcPr>
            <w:tcW w:w="2470" w:type="dxa"/>
            <w:vMerge/>
            <w:tcBorders>
              <w:top w:val="nil"/>
            </w:tcBorders>
          </w:tcPr>
          <w:p w14:paraId="3B067BA1" w14:textId="77777777" w:rsidR="00E81AC4" w:rsidRDefault="00E81AC4" w:rsidP="00840758">
            <w:pPr>
              <w:rPr>
                <w:sz w:val="2"/>
                <w:szCs w:val="2"/>
              </w:rPr>
            </w:pPr>
          </w:p>
        </w:tc>
        <w:tc>
          <w:tcPr>
            <w:tcW w:w="6063" w:type="dxa"/>
            <w:vMerge/>
            <w:tcBorders>
              <w:top w:val="nil"/>
              <w:right w:val="single" w:sz="12" w:space="0" w:color="DDDDDD"/>
            </w:tcBorders>
          </w:tcPr>
          <w:p w14:paraId="02C1A4E9" w14:textId="77777777" w:rsidR="00E81AC4" w:rsidRDefault="00E81AC4" w:rsidP="00840758">
            <w:pPr>
              <w:rPr>
                <w:sz w:val="2"/>
                <w:szCs w:val="2"/>
              </w:rPr>
            </w:pPr>
          </w:p>
        </w:tc>
        <w:tc>
          <w:tcPr>
            <w:tcW w:w="243" w:type="dxa"/>
            <w:tcBorders>
              <w:left w:val="single" w:sz="12" w:space="0" w:color="DDDDDD"/>
            </w:tcBorders>
          </w:tcPr>
          <w:p w14:paraId="59E034D1" w14:textId="77777777" w:rsidR="00E81AC4" w:rsidRDefault="00E81AC4" w:rsidP="00840758">
            <w:pPr>
              <w:pStyle w:val="TableParagraph"/>
              <w:rPr>
                <w:sz w:val="10"/>
              </w:rPr>
            </w:pPr>
          </w:p>
        </w:tc>
        <w:tc>
          <w:tcPr>
            <w:tcW w:w="202" w:type="dxa"/>
          </w:tcPr>
          <w:p w14:paraId="09571C49" w14:textId="77777777" w:rsidR="00E81AC4" w:rsidRDefault="00E81AC4" w:rsidP="00840758">
            <w:pPr>
              <w:pStyle w:val="TableParagraph"/>
              <w:ind w:left="60"/>
              <w:rPr>
                <w:sz w:val="11"/>
              </w:rPr>
            </w:pPr>
            <w:r>
              <w:rPr>
                <w:color w:val="333333"/>
                <w:sz w:val="11"/>
              </w:rPr>
              <w:t>77</w:t>
            </w:r>
          </w:p>
        </w:tc>
        <w:tc>
          <w:tcPr>
            <w:tcW w:w="1661" w:type="dxa"/>
            <w:tcBorders>
              <w:right w:val="single" w:sz="12" w:space="0" w:color="DDDDDD"/>
            </w:tcBorders>
          </w:tcPr>
          <w:p w14:paraId="6DE4C547" w14:textId="77777777" w:rsidR="00E81AC4" w:rsidRDefault="00E81AC4" w:rsidP="00840758">
            <w:pPr>
              <w:pStyle w:val="TableParagraph"/>
              <w:ind w:left="52"/>
              <w:rPr>
                <w:sz w:val="11"/>
              </w:rPr>
            </w:pPr>
            <w:r>
              <w:rPr>
                <w:color w:val="333333"/>
                <w:sz w:val="11"/>
              </w:rPr>
              <w:t>Don't</w:t>
            </w:r>
            <w:r>
              <w:rPr>
                <w:color w:val="333333"/>
                <w:spacing w:val="6"/>
                <w:sz w:val="11"/>
              </w:rPr>
              <w:t xml:space="preserve"> </w:t>
            </w:r>
            <w:r>
              <w:rPr>
                <w:color w:val="333333"/>
                <w:sz w:val="11"/>
              </w:rPr>
              <w:t>know</w:t>
            </w:r>
          </w:p>
        </w:tc>
      </w:tr>
      <w:tr w:rsidR="00E81AC4" w14:paraId="31AA7099" w14:textId="77777777" w:rsidTr="00840758">
        <w:trPr>
          <w:trHeight w:val="188"/>
        </w:trPr>
        <w:tc>
          <w:tcPr>
            <w:tcW w:w="2470" w:type="dxa"/>
            <w:vMerge/>
            <w:tcBorders>
              <w:top w:val="nil"/>
            </w:tcBorders>
          </w:tcPr>
          <w:p w14:paraId="1CF6F8CD" w14:textId="77777777" w:rsidR="00E81AC4" w:rsidRDefault="00E81AC4" w:rsidP="00840758">
            <w:pPr>
              <w:rPr>
                <w:sz w:val="2"/>
                <w:szCs w:val="2"/>
              </w:rPr>
            </w:pPr>
          </w:p>
        </w:tc>
        <w:tc>
          <w:tcPr>
            <w:tcW w:w="6063" w:type="dxa"/>
            <w:vMerge/>
            <w:tcBorders>
              <w:top w:val="nil"/>
              <w:right w:val="single" w:sz="12" w:space="0" w:color="DDDDDD"/>
            </w:tcBorders>
          </w:tcPr>
          <w:p w14:paraId="49B39688" w14:textId="77777777" w:rsidR="00E81AC4" w:rsidRDefault="00E81AC4" w:rsidP="00840758">
            <w:pPr>
              <w:rPr>
                <w:sz w:val="2"/>
                <w:szCs w:val="2"/>
              </w:rPr>
            </w:pPr>
          </w:p>
        </w:tc>
        <w:tc>
          <w:tcPr>
            <w:tcW w:w="243" w:type="dxa"/>
            <w:tcBorders>
              <w:left w:val="single" w:sz="12" w:space="0" w:color="DDDDDD"/>
              <w:bottom w:val="single" w:sz="18" w:space="0" w:color="DDDDDD"/>
            </w:tcBorders>
          </w:tcPr>
          <w:p w14:paraId="09A2B2E1" w14:textId="77777777" w:rsidR="00E81AC4" w:rsidRDefault="00E81AC4" w:rsidP="00840758">
            <w:pPr>
              <w:pStyle w:val="TableParagraph"/>
              <w:rPr>
                <w:sz w:val="10"/>
              </w:rPr>
            </w:pPr>
          </w:p>
        </w:tc>
        <w:tc>
          <w:tcPr>
            <w:tcW w:w="202" w:type="dxa"/>
            <w:tcBorders>
              <w:bottom w:val="single" w:sz="18" w:space="0" w:color="DDDDDD"/>
            </w:tcBorders>
          </w:tcPr>
          <w:p w14:paraId="41B5228D" w14:textId="77777777" w:rsidR="00E81AC4" w:rsidRDefault="00E81AC4" w:rsidP="00840758">
            <w:pPr>
              <w:pStyle w:val="TableParagraph"/>
              <w:spacing w:line="125" w:lineRule="exact"/>
              <w:ind w:left="60"/>
              <w:rPr>
                <w:sz w:val="11"/>
              </w:rPr>
            </w:pPr>
            <w:r>
              <w:rPr>
                <w:color w:val="333333"/>
                <w:sz w:val="11"/>
              </w:rPr>
              <w:t>88</w:t>
            </w:r>
          </w:p>
        </w:tc>
        <w:tc>
          <w:tcPr>
            <w:tcW w:w="1661" w:type="dxa"/>
            <w:tcBorders>
              <w:bottom w:val="single" w:sz="18" w:space="0" w:color="DDDDDD"/>
              <w:right w:val="single" w:sz="12" w:space="0" w:color="DDDDDD"/>
            </w:tcBorders>
          </w:tcPr>
          <w:p w14:paraId="5CFB59A2" w14:textId="77777777" w:rsidR="00E81AC4" w:rsidRDefault="00E81AC4" w:rsidP="00840758">
            <w:pPr>
              <w:pStyle w:val="TableParagraph"/>
              <w:spacing w:line="125" w:lineRule="exact"/>
              <w:ind w:left="52"/>
              <w:rPr>
                <w:sz w:val="11"/>
              </w:rPr>
            </w:pPr>
            <w:r>
              <w:rPr>
                <w:color w:val="333333"/>
                <w:sz w:val="11"/>
              </w:rPr>
              <w:t>Refused</w:t>
            </w:r>
          </w:p>
        </w:tc>
      </w:tr>
      <w:tr w:rsidR="00E81AC4" w14:paraId="26CE5966" w14:textId="77777777" w:rsidTr="00840758">
        <w:trPr>
          <w:trHeight w:val="433"/>
        </w:trPr>
        <w:tc>
          <w:tcPr>
            <w:tcW w:w="2470" w:type="dxa"/>
            <w:vMerge w:val="restart"/>
          </w:tcPr>
          <w:p w14:paraId="72AE61C4" w14:textId="77777777" w:rsidR="00E81AC4" w:rsidRDefault="00E81AC4" w:rsidP="00840758">
            <w:pPr>
              <w:pStyle w:val="TableParagraph"/>
              <w:ind w:left="386"/>
              <w:rPr>
                <w:i/>
                <w:sz w:val="11"/>
              </w:rPr>
            </w:pPr>
            <w:r>
              <w:rPr>
                <w:color w:val="333333"/>
                <w:sz w:val="11"/>
              </w:rPr>
              <w:t>he75</w:t>
            </w:r>
            <w:r>
              <w:rPr>
                <w:color w:val="333333"/>
                <w:spacing w:val="5"/>
                <w:sz w:val="11"/>
              </w:rPr>
              <w:t xml:space="preserve"> </w:t>
            </w:r>
            <w:r>
              <w:rPr>
                <w:i/>
                <w:color w:val="FF0000"/>
                <w:sz w:val="11"/>
              </w:rPr>
              <w:t>(required)</w:t>
            </w:r>
          </w:p>
        </w:tc>
        <w:tc>
          <w:tcPr>
            <w:tcW w:w="6063" w:type="dxa"/>
            <w:vMerge w:val="restart"/>
            <w:tcBorders>
              <w:right w:val="single" w:sz="12" w:space="0" w:color="DDDDDD"/>
            </w:tcBorders>
          </w:tcPr>
          <w:p w14:paraId="26E98149" w14:textId="77777777" w:rsidR="00E81AC4" w:rsidRDefault="00E81AC4" w:rsidP="00840758">
            <w:pPr>
              <w:pStyle w:val="TableParagraph"/>
              <w:ind w:left="66"/>
              <w:rPr>
                <w:sz w:val="11"/>
              </w:rPr>
            </w:pPr>
            <w:r>
              <w:rPr>
                <w:color w:val="333333"/>
                <w:sz w:val="11"/>
              </w:rPr>
              <w:t>he75:</w:t>
            </w:r>
            <w:r>
              <w:rPr>
                <w:color w:val="333333"/>
                <w:spacing w:val="10"/>
                <w:sz w:val="11"/>
              </w:rPr>
              <w:t xml:space="preserve"> </w:t>
            </w:r>
            <w:r>
              <w:rPr>
                <w:color w:val="333333"/>
                <w:sz w:val="11"/>
              </w:rPr>
              <w:t>Which</w:t>
            </w:r>
            <w:r>
              <w:rPr>
                <w:color w:val="333333"/>
                <w:spacing w:val="12"/>
                <w:sz w:val="11"/>
              </w:rPr>
              <w:t xml:space="preserve"> </w:t>
            </w:r>
            <w:r>
              <w:rPr>
                <w:color w:val="333333"/>
                <w:sz w:val="11"/>
              </w:rPr>
              <w:t>reasons</w:t>
            </w:r>
            <w:r>
              <w:rPr>
                <w:color w:val="333333"/>
                <w:spacing w:val="13"/>
                <w:sz w:val="11"/>
              </w:rPr>
              <w:t xml:space="preserve"> </w:t>
            </w:r>
            <w:r>
              <w:rPr>
                <w:color w:val="333333"/>
                <w:sz w:val="11"/>
              </w:rPr>
              <w:t>best</w:t>
            </w:r>
            <w:r>
              <w:rPr>
                <w:color w:val="333333"/>
                <w:spacing w:val="10"/>
                <w:sz w:val="11"/>
              </w:rPr>
              <w:t xml:space="preserve"> </w:t>
            </w:r>
            <w:r>
              <w:rPr>
                <w:color w:val="333333"/>
                <w:sz w:val="11"/>
              </w:rPr>
              <w:t>describe</w:t>
            </w:r>
            <w:r>
              <w:rPr>
                <w:color w:val="333333"/>
                <w:spacing w:val="11"/>
                <w:sz w:val="11"/>
              </w:rPr>
              <w:t xml:space="preserve"> </w:t>
            </w:r>
            <w:r>
              <w:rPr>
                <w:color w:val="333333"/>
                <w:sz w:val="11"/>
              </w:rPr>
              <w:t>why</w:t>
            </w:r>
            <w:r>
              <w:rPr>
                <w:color w:val="333333"/>
                <w:spacing w:val="11"/>
                <w:sz w:val="11"/>
              </w:rPr>
              <w:t xml:space="preserve"> </w:t>
            </w:r>
            <w:r>
              <w:rPr>
                <w:color w:val="333333"/>
                <w:sz w:val="11"/>
              </w:rPr>
              <w:t>you</w:t>
            </w:r>
            <w:r>
              <w:rPr>
                <w:color w:val="333333"/>
                <w:spacing w:val="9"/>
                <w:sz w:val="11"/>
              </w:rPr>
              <w:t xml:space="preserve"> </w:t>
            </w:r>
            <w:r>
              <w:rPr>
                <w:color w:val="333333"/>
                <w:sz w:val="11"/>
              </w:rPr>
              <w:t>visited</w:t>
            </w:r>
            <w:r>
              <w:rPr>
                <w:color w:val="333333"/>
                <w:spacing w:val="11"/>
                <w:sz w:val="11"/>
              </w:rPr>
              <w:t xml:space="preserve"> </w:t>
            </w:r>
            <w:r>
              <w:rPr>
                <w:color w:val="333333"/>
                <w:sz w:val="11"/>
              </w:rPr>
              <w:t>a</w:t>
            </w:r>
            <w:r>
              <w:rPr>
                <w:color w:val="333333"/>
                <w:spacing w:val="12"/>
                <w:sz w:val="11"/>
              </w:rPr>
              <w:t xml:space="preserve"> </w:t>
            </w:r>
            <w:r>
              <w:rPr>
                <w:color w:val="333333"/>
                <w:sz w:val="11"/>
              </w:rPr>
              <w:t>traditional</w:t>
            </w:r>
            <w:r>
              <w:rPr>
                <w:color w:val="333333"/>
                <w:spacing w:val="10"/>
                <w:sz w:val="11"/>
              </w:rPr>
              <w:t xml:space="preserve"> </w:t>
            </w:r>
            <w:r>
              <w:rPr>
                <w:color w:val="333333"/>
                <w:sz w:val="11"/>
              </w:rPr>
              <w:t>healer?</w:t>
            </w:r>
          </w:p>
          <w:p w14:paraId="67118258" w14:textId="77777777" w:rsidR="00E81AC4" w:rsidRDefault="00E81AC4" w:rsidP="00840758">
            <w:pPr>
              <w:pStyle w:val="TableParagraph"/>
              <w:spacing w:before="87"/>
              <w:ind w:left="174"/>
              <w:rPr>
                <w:i/>
                <w:sz w:val="11"/>
              </w:rPr>
            </w:pPr>
            <w:r>
              <w:rPr>
                <w:i/>
                <w:color w:val="333333"/>
                <w:sz w:val="11"/>
              </w:rPr>
              <w:t>Question</w:t>
            </w:r>
            <w:r>
              <w:rPr>
                <w:i/>
                <w:color w:val="333333"/>
                <w:spacing w:val="9"/>
                <w:sz w:val="11"/>
              </w:rPr>
              <w:t xml:space="preserve"> </w:t>
            </w:r>
            <w:r>
              <w:rPr>
                <w:i/>
                <w:color w:val="333333"/>
                <w:sz w:val="11"/>
              </w:rPr>
              <w:t>relevant</w:t>
            </w:r>
            <w:r>
              <w:rPr>
                <w:i/>
                <w:color w:val="333333"/>
                <w:spacing w:val="14"/>
                <w:sz w:val="11"/>
              </w:rPr>
              <w:t xml:space="preserve"> </w:t>
            </w:r>
            <w:r>
              <w:rPr>
                <w:i/>
                <w:color w:val="333333"/>
                <w:sz w:val="11"/>
              </w:rPr>
              <w:t>when:</w:t>
            </w:r>
            <w:r>
              <w:rPr>
                <w:i/>
                <w:color w:val="333333"/>
                <w:spacing w:val="15"/>
                <w:sz w:val="11"/>
              </w:rPr>
              <w:t xml:space="preserve"> </w:t>
            </w:r>
            <w:r>
              <w:rPr>
                <w:i/>
                <w:color w:val="333333"/>
                <w:sz w:val="11"/>
              </w:rPr>
              <w:t>${he74}</w:t>
            </w:r>
            <w:r>
              <w:rPr>
                <w:i/>
                <w:color w:val="333333"/>
                <w:spacing w:val="15"/>
                <w:sz w:val="11"/>
              </w:rPr>
              <w:t xml:space="preserve"> </w:t>
            </w:r>
            <w:r>
              <w:rPr>
                <w:i/>
                <w:color w:val="333333"/>
                <w:sz w:val="11"/>
              </w:rPr>
              <w:t>='1'</w:t>
            </w:r>
          </w:p>
        </w:tc>
        <w:tc>
          <w:tcPr>
            <w:tcW w:w="243" w:type="dxa"/>
            <w:tcBorders>
              <w:top w:val="single" w:sz="18" w:space="0" w:color="DDDDDD"/>
              <w:left w:val="single" w:sz="12" w:space="0" w:color="DDDDDD"/>
            </w:tcBorders>
          </w:tcPr>
          <w:p w14:paraId="25C245FC" w14:textId="77777777" w:rsidR="00E81AC4" w:rsidRDefault="00E81AC4" w:rsidP="00840758">
            <w:pPr>
              <w:pStyle w:val="TableParagraph"/>
              <w:rPr>
                <w:sz w:val="10"/>
              </w:rPr>
            </w:pPr>
          </w:p>
        </w:tc>
        <w:tc>
          <w:tcPr>
            <w:tcW w:w="202" w:type="dxa"/>
            <w:tcBorders>
              <w:top w:val="single" w:sz="18" w:space="0" w:color="DDDDDD"/>
            </w:tcBorders>
          </w:tcPr>
          <w:p w14:paraId="29038A1F" w14:textId="77777777" w:rsidR="00E81AC4" w:rsidRDefault="00E81AC4" w:rsidP="00840758">
            <w:pPr>
              <w:pStyle w:val="TableParagraph"/>
              <w:spacing w:before="55"/>
              <w:ind w:left="84"/>
              <w:rPr>
                <w:sz w:val="11"/>
              </w:rPr>
            </w:pPr>
            <w:r>
              <w:rPr>
                <w:color w:val="333333"/>
                <w:w w:val="105"/>
                <w:sz w:val="11"/>
              </w:rPr>
              <w:t>1</w:t>
            </w:r>
          </w:p>
        </w:tc>
        <w:tc>
          <w:tcPr>
            <w:tcW w:w="1661" w:type="dxa"/>
            <w:tcBorders>
              <w:top w:val="single" w:sz="18" w:space="0" w:color="DDDDDD"/>
              <w:right w:val="single" w:sz="12" w:space="0" w:color="DDDDDD"/>
            </w:tcBorders>
          </w:tcPr>
          <w:p w14:paraId="07D69C3C" w14:textId="77777777" w:rsidR="00E81AC4" w:rsidRDefault="00E81AC4" w:rsidP="00840758">
            <w:pPr>
              <w:pStyle w:val="TableParagraph"/>
              <w:spacing w:before="55"/>
              <w:ind w:left="52"/>
              <w:rPr>
                <w:sz w:val="11"/>
              </w:rPr>
            </w:pPr>
            <w:r>
              <w:rPr>
                <w:color w:val="333333"/>
                <w:sz w:val="11"/>
              </w:rPr>
              <w:t>Communicable</w:t>
            </w:r>
            <w:r>
              <w:rPr>
                <w:color w:val="333333"/>
                <w:spacing w:val="9"/>
                <w:sz w:val="11"/>
              </w:rPr>
              <w:t xml:space="preserve"> </w:t>
            </w:r>
            <w:r>
              <w:rPr>
                <w:color w:val="333333"/>
                <w:sz w:val="11"/>
              </w:rPr>
              <w:t>disease</w:t>
            </w:r>
          </w:p>
          <w:p w14:paraId="4F345C86" w14:textId="77777777" w:rsidR="00E81AC4" w:rsidRDefault="00E81AC4" w:rsidP="00840758">
            <w:pPr>
              <w:pStyle w:val="TableParagraph"/>
              <w:spacing w:before="84"/>
              <w:ind w:left="52"/>
              <w:rPr>
                <w:sz w:val="11"/>
              </w:rPr>
            </w:pPr>
            <w:r>
              <w:rPr>
                <w:color w:val="333333"/>
                <w:sz w:val="11"/>
              </w:rPr>
              <w:t>(infections,</w:t>
            </w:r>
            <w:r>
              <w:rPr>
                <w:color w:val="333333"/>
                <w:spacing w:val="14"/>
                <w:sz w:val="11"/>
              </w:rPr>
              <w:t xml:space="preserve"> </w:t>
            </w:r>
            <w:r>
              <w:rPr>
                <w:color w:val="333333"/>
                <w:sz w:val="11"/>
              </w:rPr>
              <w:t>malaria,</w:t>
            </w:r>
            <w:r>
              <w:rPr>
                <w:color w:val="333333"/>
                <w:spacing w:val="13"/>
                <w:sz w:val="11"/>
              </w:rPr>
              <w:t xml:space="preserve"> </w:t>
            </w:r>
            <w:r>
              <w:rPr>
                <w:color w:val="333333"/>
                <w:sz w:val="11"/>
              </w:rPr>
              <w:t>TB,</w:t>
            </w:r>
            <w:r>
              <w:rPr>
                <w:color w:val="333333"/>
                <w:spacing w:val="15"/>
                <w:sz w:val="11"/>
              </w:rPr>
              <w:t xml:space="preserve"> </w:t>
            </w:r>
            <w:r>
              <w:rPr>
                <w:color w:val="333333"/>
                <w:sz w:val="11"/>
              </w:rPr>
              <w:t>HIV)</w:t>
            </w:r>
          </w:p>
        </w:tc>
      </w:tr>
      <w:tr w:rsidR="00E81AC4" w14:paraId="60646357" w14:textId="77777777" w:rsidTr="00840758">
        <w:trPr>
          <w:trHeight w:val="419"/>
        </w:trPr>
        <w:tc>
          <w:tcPr>
            <w:tcW w:w="2470" w:type="dxa"/>
            <w:vMerge/>
            <w:tcBorders>
              <w:top w:val="nil"/>
            </w:tcBorders>
          </w:tcPr>
          <w:p w14:paraId="554853ED" w14:textId="77777777" w:rsidR="00E81AC4" w:rsidRDefault="00E81AC4" w:rsidP="00840758">
            <w:pPr>
              <w:rPr>
                <w:sz w:val="2"/>
                <w:szCs w:val="2"/>
              </w:rPr>
            </w:pPr>
          </w:p>
        </w:tc>
        <w:tc>
          <w:tcPr>
            <w:tcW w:w="6063" w:type="dxa"/>
            <w:vMerge/>
            <w:tcBorders>
              <w:top w:val="nil"/>
              <w:right w:val="single" w:sz="12" w:space="0" w:color="DDDDDD"/>
            </w:tcBorders>
          </w:tcPr>
          <w:p w14:paraId="52C89BF0" w14:textId="77777777" w:rsidR="00E81AC4" w:rsidRDefault="00E81AC4" w:rsidP="00840758">
            <w:pPr>
              <w:rPr>
                <w:sz w:val="2"/>
                <w:szCs w:val="2"/>
              </w:rPr>
            </w:pPr>
          </w:p>
        </w:tc>
        <w:tc>
          <w:tcPr>
            <w:tcW w:w="243" w:type="dxa"/>
            <w:tcBorders>
              <w:left w:val="single" w:sz="12" w:space="0" w:color="DDDDDD"/>
            </w:tcBorders>
          </w:tcPr>
          <w:p w14:paraId="75133527" w14:textId="77777777" w:rsidR="00E81AC4" w:rsidRDefault="00E81AC4" w:rsidP="00840758">
            <w:pPr>
              <w:pStyle w:val="TableParagraph"/>
              <w:rPr>
                <w:sz w:val="10"/>
              </w:rPr>
            </w:pPr>
          </w:p>
        </w:tc>
        <w:tc>
          <w:tcPr>
            <w:tcW w:w="202" w:type="dxa"/>
          </w:tcPr>
          <w:p w14:paraId="7CEB19BE" w14:textId="77777777" w:rsidR="00E81AC4" w:rsidRDefault="00E81AC4" w:rsidP="00840758">
            <w:pPr>
              <w:pStyle w:val="TableParagraph"/>
              <w:ind w:left="84"/>
              <w:rPr>
                <w:sz w:val="11"/>
              </w:rPr>
            </w:pPr>
            <w:r>
              <w:rPr>
                <w:color w:val="333333"/>
                <w:w w:val="105"/>
                <w:sz w:val="11"/>
              </w:rPr>
              <w:t>2</w:t>
            </w:r>
          </w:p>
        </w:tc>
        <w:tc>
          <w:tcPr>
            <w:tcW w:w="1661" w:type="dxa"/>
            <w:tcBorders>
              <w:right w:val="single" w:sz="12" w:space="0" w:color="DDDDDD"/>
            </w:tcBorders>
          </w:tcPr>
          <w:p w14:paraId="62478289" w14:textId="77777777" w:rsidR="00E81AC4" w:rsidRDefault="00E81AC4" w:rsidP="00840758">
            <w:pPr>
              <w:pStyle w:val="TableParagraph"/>
              <w:ind w:left="52"/>
              <w:rPr>
                <w:sz w:val="11"/>
              </w:rPr>
            </w:pPr>
            <w:r>
              <w:rPr>
                <w:color w:val="333333"/>
                <w:sz w:val="11"/>
              </w:rPr>
              <w:t>Maternal</w:t>
            </w:r>
            <w:r>
              <w:rPr>
                <w:color w:val="333333"/>
                <w:spacing w:val="10"/>
                <w:sz w:val="11"/>
              </w:rPr>
              <w:t xml:space="preserve"> </w:t>
            </w:r>
            <w:r>
              <w:rPr>
                <w:color w:val="333333"/>
                <w:sz w:val="11"/>
              </w:rPr>
              <w:t>and</w:t>
            </w:r>
            <w:r>
              <w:rPr>
                <w:color w:val="333333"/>
                <w:spacing w:val="10"/>
                <w:sz w:val="11"/>
              </w:rPr>
              <w:t xml:space="preserve"> </w:t>
            </w:r>
            <w:r>
              <w:rPr>
                <w:color w:val="333333"/>
                <w:sz w:val="11"/>
              </w:rPr>
              <w:t>perinatal</w:t>
            </w:r>
          </w:p>
          <w:p w14:paraId="6C67ACFD" w14:textId="77777777" w:rsidR="00E81AC4" w:rsidRDefault="00E81AC4" w:rsidP="00840758">
            <w:pPr>
              <w:pStyle w:val="TableParagraph"/>
              <w:spacing w:before="85"/>
              <w:ind w:left="52"/>
              <w:rPr>
                <w:sz w:val="11"/>
              </w:rPr>
            </w:pPr>
            <w:r>
              <w:rPr>
                <w:color w:val="333333"/>
                <w:sz w:val="11"/>
              </w:rPr>
              <w:t>conditions</w:t>
            </w:r>
            <w:r>
              <w:rPr>
                <w:color w:val="333333"/>
                <w:spacing w:val="26"/>
                <w:sz w:val="11"/>
              </w:rPr>
              <w:t xml:space="preserve"> </w:t>
            </w:r>
            <w:r>
              <w:rPr>
                <w:color w:val="333333"/>
                <w:sz w:val="11"/>
              </w:rPr>
              <w:t>(pregnancy)</w:t>
            </w:r>
          </w:p>
        </w:tc>
      </w:tr>
      <w:tr w:rsidR="00E81AC4" w14:paraId="75F03540" w14:textId="77777777" w:rsidTr="00840758">
        <w:trPr>
          <w:trHeight w:val="208"/>
        </w:trPr>
        <w:tc>
          <w:tcPr>
            <w:tcW w:w="2470" w:type="dxa"/>
            <w:vMerge/>
            <w:tcBorders>
              <w:top w:val="nil"/>
            </w:tcBorders>
          </w:tcPr>
          <w:p w14:paraId="0643DCFF" w14:textId="77777777" w:rsidR="00E81AC4" w:rsidRDefault="00E81AC4" w:rsidP="00840758">
            <w:pPr>
              <w:rPr>
                <w:sz w:val="2"/>
                <w:szCs w:val="2"/>
              </w:rPr>
            </w:pPr>
          </w:p>
        </w:tc>
        <w:tc>
          <w:tcPr>
            <w:tcW w:w="6063" w:type="dxa"/>
            <w:vMerge/>
            <w:tcBorders>
              <w:top w:val="nil"/>
              <w:right w:val="single" w:sz="12" w:space="0" w:color="DDDDDD"/>
            </w:tcBorders>
          </w:tcPr>
          <w:p w14:paraId="7481D4B0" w14:textId="77777777" w:rsidR="00E81AC4" w:rsidRDefault="00E81AC4" w:rsidP="00840758">
            <w:pPr>
              <w:rPr>
                <w:sz w:val="2"/>
                <w:szCs w:val="2"/>
              </w:rPr>
            </w:pPr>
          </w:p>
        </w:tc>
        <w:tc>
          <w:tcPr>
            <w:tcW w:w="243" w:type="dxa"/>
            <w:tcBorders>
              <w:left w:val="single" w:sz="12" w:space="0" w:color="DDDDDD"/>
            </w:tcBorders>
          </w:tcPr>
          <w:p w14:paraId="33C94AAA" w14:textId="77777777" w:rsidR="00E81AC4" w:rsidRDefault="00E81AC4" w:rsidP="00840758">
            <w:pPr>
              <w:pStyle w:val="TableParagraph"/>
              <w:rPr>
                <w:sz w:val="10"/>
              </w:rPr>
            </w:pPr>
          </w:p>
        </w:tc>
        <w:tc>
          <w:tcPr>
            <w:tcW w:w="202" w:type="dxa"/>
          </w:tcPr>
          <w:p w14:paraId="4C4236CC" w14:textId="77777777" w:rsidR="00E81AC4" w:rsidRDefault="00E81AC4" w:rsidP="00840758">
            <w:pPr>
              <w:pStyle w:val="TableParagraph"/>
              <w:ind w:left="84"/>
              <w:rPr>
                <w:sz w:val="11"/>
              </w:rPr>
            </w:pPr>
            <w:r>
              <w:rPr>
                <w:color w:val="333333"/>
                <w:w w:val="105"/>
                <w:sz w:val="11"/>
              </w:rPr>
              <w:t>3</w:t>
            </w:r>
          </w:p>
        </w:tc>
        <w:tc>
          <w:tcPr>
            <w:tcW w:w="1661" w:type="dxa"/>
            <w:tcBorders>
              <w:right w:val="single" w:sz="12" w:space="0" w:color="DDDDDD"/>
            </w:tcBorders>
          </w:tcPr>
          <w:p w14:paraId="233CFE30" w14:textId="77777777" w:rsidR="00E81AC4" w:rsidRDefault="00E81AC4" w:rsidP="00840758">
            <w:pPr>
              <w:pStyle w:val="TableParagraph"/>
              <w:ind w:left="52"/>
              <w:rPr>
                <w:sz w:val="11"/>
              </w:rPr>
            </w:pPr>
            <w:r>
              <w:rPr>
                <w:color w:val="333333"/>
                <w:sz w:val="11"/>
              </w:rPr>
              <w:t>Nutritional</w:t>
            </w:r>
            <w:r>
              <w:rPr>
                <w:color w:val="333333"/>
                <w:spacing w:val="3"/>
                <w:sz w:val="11"/>
              </w:rPr>
              <w:t xml:space="preserve"> </w:t>
            </w:r>
            <w:r>
              <w:rPr>
                <w:color w:val="333333"/>
                <w:sz w:val="11"/>
              </w:rPr>
              <w:t>deficiencies</w:t>
            </w:r>
          </w:p>
        </w:tc>
      </w:tr>
      <w:tr w:rsidR="00E81AC4" w14:paraId="09551FFE" w14:textId="77777777" w:rsidTr="00840758">
        <w:trPr>
          <w:trHeight w:val="635"/>
        </w:trPr>
        <w:tc>
          <w:tcPr>
            <w:tcW w:w="2470" w:type="dxa"/>
            <w:vMerge/>
            <w:tcBorders>
              <w:top w:val="nil"/>
            </w:tcBorders>
          </w:tcPr>
          <w:p w14:paraId="1B37D2D6" w14:textId="77777777" w:rsidR="00E81AC4" w:rsidRDefault="00E81AC4" w:rsidP="00840758">
            <w:pPr>
              <w:rPr>
                <w:sz w:val="2"/>
                <w:szCs w:val="2"/>
              </w:rPr>
            </w:pPr>
          </w:p>
        </w:tc>
        <w:tc>
          <w:tcPr>
            <w:tcW w:w="6063" w:type="dxa"/>
            <w:vMerge/>
            <w:tcBorders>
              <w:top w:val="nil"/>
              <w:right w:val="single" w:sz="12" w:space="0" w:color="DDDDDD"/>
            </w:tcBorders>
          </w:tcPr>
          <w:p w14:paraId="47A01583" w14:textId="77777777" w:rsidR="00E81AC4" w:rsidRDefault="00E81AC4" w:rsidP="00840758">
            <w:pPr>
              <w:rPr>
                <w:sz w:val="2"/>
                <w:szCs w:val="2"/>
              </w:rPr>
            </w:pPr>
          </w:p>
        </w:tc>
        <w:tc>
          <w:tcPr>
            <w:tcW w:w="243" w:type="dxa"/>
            <w:tcBorders>
              <w:left w:val="single" w:sz="12" w:space="0" w:color="DDDDDD"/>
            </w:tcBorders>
          </w:tcPr>
          <w:p w14:paraId="63661E26" w14:textId="77777777" w:rsidR="00E81AC4" w:rsidRDefault="00E81AC4" w:rsidP="00840758">
            <w:pPr>
              <w:pStyle w:val="TableParagraph"/>
              <w:rPr>
                <w:sz w:val="10"/>
              </w:rPr>
            </w:pPr>
          </w:p>
        </w:tc>
        <w:tc>
          <w:tcPr>
            <w:tcW w:w="202" w:type="dxa"/>
          </w:tcPr>
          <w:p w14:paraId="5F9F96A8" w14:textId="77777777" w:rsidR="00E81AC4" w:rsidRDefault="00E81AC4" w:rsidP="00840758">
            <w:pPr>
              <w:pStyle w:val="TableParagraph"/>
              <w:ind w:left="84"/>
              <w:rPr>
                <w:sz w:val="11"/>
              </w:rPr>
            </w:pPr>
            <w:r>
              <w:rPr>
                <w:color w:val="333333"/>
                <w:w w:val="105"/>
                <w:sz w:val="11"/>
              </w:rPr>
              <w:t>4</w:t>
            </w:r>
          </w:p>
        </w:tc>
        <w:tc>
          <w:tcPr>
            <w:tcW w:w="1661" w:type="dxa"/>
            <w:tcBorders>
              <w:right w:val="single" w:sz="12" w:space="0" w:color="DDDDDD"/>
            </w:tcBorders>
          </w:tcPr>
          <w:p w14:paraId="086398BB" w14:textId="77777777" w:rsidR="00E81AC4" w:rsidRDefault="00E81AC4" w:rsidP="00840758">
            <w:pPr>
              <w:pStyle w:val="TableParagraph"/>
              <w:ind w:left="52"/>
              <w:rPr>
                <w:sz w:val="11"/>
              </w:rPr>
            </w:pPr>
            <w:r>
              <w:rPr>
                <w:color w:val="333333"/>
                <w:sz w:val="11"/>
              </w:rPr>
              <w:t>Acute</w:t>
            </w:r>
            <w:r>
              <w:rPr>
                <w:color w:val="333333"/>
                <w:spacing w:val="16"/>
                <w:sz w:val="11"/>
              </w:rPr>
              <w:t xml:space="preserve"> </w:t>
            </w:r>
            <w:r>
              <w:rPr>
                <w:color w:val="333333"/>
                <w:sz w:val="11"/>
              </w:rPr>
              <w:t>conditions</w:t>
            </w:r>
            <w:r>
              <w:rPr>
                <w:color w:val="333333"/>
                <w:spacing w:val="14"/>
                <w:sz w:val="11"/>
              </w:rPr>
              <w:t xml:space="preserve"> </w:t>
            </w:r>
            <w:r>
              <w:rPr>
                <w:color w:val="333333"/>
                <w:sz w:val="11"/>
              </w:rPr>
              <w:t>(diarrhea,</w:t>
            </w:r>
          </w:p>
          <w:p w14:paraId="6FE6EE69" w14:textId="77777777" w:rsidR="00E81AC4" w:rsidRDefault="00E81AC4" w:rsidP="00840758">
            <w:pPr>
              <w:pStyle w:val="TableParagraph"/>
              <w:spacing w:before="4" w:line="210" w:lineRule="atLeast"/>
              <w:ind w:left="52" w:right="151"/>
              <w:rPr>
                <w:sz w:val="11"/>
              </w:rPr>
            </w:pPr>
            <w:r>
              <w:rPr>
                <w:color w:val="333333"/>
                <w:sz w:val="11"/>
              </w:rPr>
              <w:t>fever,</w:t>
            </w:r>
            <w:r>
              <w:rPr>
                <w:color w:val="333333"/>
                <w:spacing w:val="6"/>
                <w:sz w:val="11"/>
              </w:rPr>
              <w:t xml:space="preserve"> </w:t>
            </w:r>
            <w:r>
              <w:rPr>
                <w:color w:val="333333"/>
                <w:sz w:val="11"/>
              </w:rPr>
              <w:t>flu,</w:t>
            </w:r>
            <w:r>
              <w:rPr>
                <w:color w:val="333333"/>
                <w:spacing w:val="7"/>
                <w:sz w:val="11"/>
              </w:rPr>
              <w:t xml:space="preserve"> </w:t>
            </w:r>
            <w:r>
              <w:rPr>
                <w:color w:val="333333"/>
                <w:sz w:val="11"/>
              </w:rPr>
              <w:t>headaches,</w:t>
            </w:r>
            <w:r>
              <w:rPr>
                <w:color w:val="333333"/>
                <w:spacing w:val="7"/>
                <w:sz w:val="11"/>
              </w:rPr>
              <w:t xml:space="preserve"> </w:t>
            </w:r>
            <w:r>
              <w:rPr>
                <w:color w:val="333333"/>
                <w:sz w:val="11"/>
              </w:rPr>
              <w:t>cough,</w:t>
            </w:r>
            <w:r>
              <w:rPr>
                <w:color w:val="333333"/>
                <w:spacing w:val="-24"/>
                <w:sz w:val="11"/>
              </w:rPr>
              <w:t xml:space="preserve"> </w:t>
            </w:r>
            <w:r>
              <w:rPr>
                <w:color w:val="333333"/>
                <w:sz w:val="11"/>
              </w:rPr>
              <w:t>other)</w:t>
            </w:r>
          </w:p>
        </w:tc>
      </w:tr>
      <w:tr w:rsidR="00E81AC4" w14:paraId="176E5D2C" w14:textId="77777777" w:rsidTr="00840758">
        <w:trPr>
          <w:trHeight w:val="208"/>
        </w:trPr>
        <w:tc>
          <w:tcPr>
            <w:tcW w:w="2470" w:type="dxa"/>
            <w:vMerge/>
            <w:tcBorders>
              <w:top w:val="nil"/>
            </w:tcBorders>
          </w:tcPr>
          <w:p w14:paraId="21B911B1" w14:textId="77777777" w:rsidR="00E81AC4" w:rsidRDefault="00E81AC4" w:rsidP="00840758">
            <w:pPr>
              <w:rPr>
                <w:sz w:val="2"/>
                <w:szCs w:val="2"/>
              </w:rPr>
            </w:pPr>
          </w:p>
        </w:tc>
        <w:tc>
          <w:tcPr>
            <w:tcW w:w="6063" w:type="dxa"/>
            <w:vMerge/>
            <w:tcBorders>
              <w:top w:val="nil"/>
              <w:right w:val="single" w:sz="12" w:space="0" w:color="DDDDDD"/>
            </w:tcBorders>
          </w:tcPr>
          <w:p w14:paraId="53E8728A" w14:textId="77777777" w:rsidR="00E81AC4" w:rsidRDefault="00E81AC4" w:rsidP="00840758">
            <w:pPr>
              <w:rPr>
                <w:sz w:val="2"/>
                <w:szCs w:val="2"/>
              </w:rPr>
            </w:pPr>
          </w:p>
        </w:tc>
        <w:tc>
          <w:tcPr>
            <w:tcW w:w="243" w:type="dxa"/>
            <w:tcBorders>
              <w:left w:val="single" w:sz="12" w:space="0" w:color="DDDDDD"/>
            </w:tcBorders>
          </w:tcPr>
          <w:p w14:paraId="177EFDAA" w14:textId="77777777" w:rsidR="00E81AC4" w:rsidRDefault="00E81AC4" w:rsidP="00840758">
            <w:pPr>
              <w:pStyle w:val="TableParagraph"/>
              <w:rPr>
                <w:sz w:val="10"/>
              </w:rPr>
            </w:pPr>
          </w:p>
        </w:tc>
        <w:tc>
          <w:tcPr>
            <w:tcW w:w="202" w:type="dxa"/>
          </w:tcPr>
          <w:p w14:paraId="7DD61AF3" w14:textId="77777777" w:rsidR="00E81AC4" w:rsidRDefault="00E81AC4" w:rsidP="00840758">
            <w:pPr>
              <w:pStyle w:val="TableParagraph"/>
              <w:ind w:left="84"/>
              <w:rPr>
                <w:sz w:val="11"/>
              </w:rPr>
            </w:pPr>
            <w:r>
              <w:rPr>
                <w:color w:val="333333"/>
                <w:w w:val="105"/>
                <w:sz w:val="11"/>
              </w:rPr>
              <w:t>5</w:t>
            </w:r>
          </w:p>
        </w:tc>
        <w:tc>
          <w:tcPr>
            <w:tcW w:w="1661" w:type="dxa"/>
            <w:tcBorders>
              <w:right w:val="single" w:sz="12" w:space="0" w:color="DDDDDD"/>
            </w:tcBorders>
          </w:tcPr>
          <w:p w14:paraId="19D4E553" w14:textId="77777777" w:rsidR="00E81AC4" w:rsidRDefault="00E81AC4" w:rsidP="00840758">
            <w:pPr>
              <w:pStyle w:val="TableParagraph"/>
              <w:ind w:left="52"/>
              <w:rPr>
                <w:sz w:val="11"/>
              </w:rPr>
            </w:pPr>
            <w:r>
              <w:rPr>
                <w:color w:val="333333"/>
                <w:sz w:val="11"/>
              </w:rPr>
              <w:t>Injury</w:t>
            </w:r>
            <w:r>
              <w:rPr>
                <w:color w:val="333333"/>
                <w:spacing w:val="11"/>
                <w:sz w:val="11"/>
              </w:rPr>
              <w:t xml:space="preserve"> </w:t>
            </w:r>
            <w:r>
              <w:rPr>
                <w:color w:val="333333"/>
                <w:sz w:val="11"/>
              </w:rPr>
              <w:t>(not</w:t>
            </w:r>
            <w:r>
              <w:rPr>
                <w:color w:val="333333"/>
                <w:spacing w:val="12"/>
                <w:sz w:val="11"/>
              </w:rPr>
              <w:t xml:space="preserve"> </w:t>
            </w:r>
            <w:r>
              <w:rPr>
                <w:color w:val="333333"/>
                <w:sz w:val="11"/>
              </w:rPr>
              <w:t>occupation</w:t>
            </w:r>
            <w:r>
              <w:rPr>
                <w:color w:val="333333"/>
                <w:spacing w:val="9"/>
                <w:sz w:val="11"/>
              </w:rPr>
              <w:t xml:space="preserve"> </w:t>
            </w:r>
            <w:r>
              <w:rPr>
                <w:color w:val="333333"/>
                <w:sz w:val="11"/>
              </w:rPr>
              <w:t>related)</w:t>
            </w:r>
          </w:p>
        </w:tc>
      </w:tr>
      <w:tr w:rsidR="00E81AC4" w14:paraId="308AFDC8" w14:textId="77777777" w:rsidTr="00840758">
        <w:trPr>
          <w:trHeight w:val="205"/>
        </w:trPr>
        <w:tc>
          <w:tcPr>
            <w:tcW w:w="2470" w:type="dxa"/>
            <w:vMerge/>
            <w:tcBorders>
              <w:top w:val="nil"/>
            </w:tcBorders>
          </w:tcPr>
          <w:p w14:paraId="7FF9276A" w14:textId="77777777" w:rsidR="00E81AC4" w:rsidRDefault="00E81AC4" w:rsidP="00840758">
            <w:pPr>
              <w:rPr>
                <w:sz w:val="2"/>
                <w:szCs w:val="2"/>
              </w:rPr>
            </w:pPr>
          </w:p>
        </w:tc>
        <w:tc>
          <w:tcPr>
            <w:tcW w:w="6063" w:type="dxa"/>
            <w:vMerge/>
            <w:tcBorders>
              <w:top w:val="nil"/>
              <w:right w:val="single" w:sz="12" w:space="0" w:color="DDDDDD"/>
            </w:tcBorders>
          </w:tcPr>
          <w:p w14:paraId="146A03D3" w14:textId="77777777" w:rsidR="00E81AC4" w:rsidRDefault="00E81AC4" w:rsidP="00840758">
            <w:pPr>
              <w:rPr>
                <w:sz w:val="2"/>
                <w:szCs w:val="2"/>
              </w:rPr>
            </w:pPr>
          </w:p>
        </w:tc>
        <w:tc>
          <w:tcPr>
            <w:tcW w:w="243" w:type="dxa"/>
            <w:tcBorders>
              <w:left w:val="single" w:sz="12" w:space="0" w:color="DDDDDD"/>
            </w:tcBorders>
          </w:tcPr>
          <w:p w14:paraId="422161EF" w14:textId="77777777" w:rsidR="00E81AC4" w:rsidRDefault="00E81AC4" w:rsidP="00840758">
            <w:pPr>
              <w:pStyle w:val="TableParagraph"/>
              <w:rPr>
                <w:sz w:val="10"/>
              </w:rPr>
            </w:pPr>
          </w:p>
        </w:tc>
        <w:tc>
          <w:tcPr>
            <w:tcW w:w="202" w:type="dxa"/>
          </w:tcPr>
          <w:p w14:paraId="15B6F514" w14:textId="77777777" w:rsidR="00E81AC4" w:rsidRDefault="00E81AC4" w:rsidP="00840758">
            <w:pPr>
              <w:pStyle w:val="TableParagraph"/>
              <w:spacing w:before="41"/>
              <w:ind w:left="84"/>
              <w:rPr>
                <w:sz w:val="11"/>
              </w:rPr>
            </w:pPr>
            <w:r>
              <w:rPr>
                <w:color w:val="333333"/>
                <w:w w:val="105"/>
                <w:sz w:val="11"/>
              </w:rPr>
              <w:t>6</w:t>
            </w:r>
          </w:p>
        </w:tc>
        <w:tc>
          <w:tcPr>
            <w:tcW w:w="1661" w:type="dxa"/>
            <w:tcBorders>
              <w:right w:val="single" w:sz="12" w:space="0" w:color="DDDDDD"/>
            </w:tcBorders>
          </w:tcPr>
          <w:p w14:paraId="26E4BF48" w14:textId="77777777" w:rsidR="00E81AC4" w:rsidRDefault="00E81AC4" w:rsidP="00840758">
            <w:pPr>
              <w:pStyle w:val="TableParagraph"/>
              <w:spacing w:before="41"/>
              <w:ind w:left="52"/>
              <w:rPr>
                <w:sz w:val="11"/>
              </w:rPr>
            </w:pPr>
            <w:r>
              <w:rPr>
                <w:color w:val="333333"/>
                <w:sz w:val="11"/>
              </w:rPr>
              <w:t>Surgery</w:t>
            </w:r>
          </w:p>
        </w:tc>
      </w:tr>
      <w:tr w:rsidR="00E81AC4" w14:paraId="12989427" w14:textId="77777777" w:rsidTr="00840758">
        <w:trPr>
          <w:trHeight w:val="208"/>
        </w:trPr>
        <w:tc>
          <w:tcPr>
            <w:tcW w:w="2470" w:type="dxa"/>
            <w:vMerge/>
            <w:tcBorders>
              <w:top w:val="nil"/>
            </w:tcBorders>
          </w:tcPr>
          <w:p w14:paraId="5F36A637" w14:textId="77777777" w:rsidR="00E81AC4" w:rsidRDefault="00E81AC4" w:rsidP="00840758">
            <w:pPr>
              <w:rPr>
                <w:sz w:val="2"/>
                <w:szCs w:val="2"/>
              </w:rPr>
            </w:pPr>
          </w:p>
        </w:tc>
        <w:tc>
          <w:tcPr>
            <w:tcW w:w="6063" w:type="dxa"/>
            <w:vMerge/>
            <w:tcBorders>
              <w:top w:val="nil"/>
              <w:right w:val="single" w:sz="12" w:space="0" w:color="DDDDDD"/>
            </w:tcBorders>
          </w:tcPr>
          <w:p w14:paraId="4E936D89" w14:textId="77777777" w:rsidR="00E81AC4" w:rsidRDefault="00E81AC4" w:rsidP="00840758">
            <w:pPr>
              <w:rPr>
                <w:sz w:val="2"/>
                <w:szCs w:val="2"/>
              </w:rPr>
            </w:pPr>
          </w:p>
        </w:tc>
        <w:tc>
          <w:tcPr>
            <w:tcW w:w="243" w:type="dxa"/>
            <w:tcBorders>
              <w:left w:val="single" w:sz="12" w:space="0" w:color="DDDDDD"/>
            </w:tcBorders>
          </w:tcPr>
          <w:p w14:paraId="08DE0DA5" w14:textId="77777777" w:rsidR="00E81AC4" w:rsidRDefault="00E81AC4" w:rsidP="00840758">
            <w:pPr>
              <w:pStyle w:val="TableParagraph"/>
              <w:rPr>
                <w:sz w:val="10"/>
              </w:rPr>
            </w:pPr>
          </w:p>
        </w:tc>
        <w:tc>
          <w:tcPr>
            <w:tcW w:w="202" w:type="dxa"/>
          </w:tcPr>
          <w:p w14:paraId="49BE237F" w14:textId="77777777" w:rsidR="00E81AC4" w:rsidRDefault="00E81AC4" w:rsidP="00840758">
            <w:pPr>
              <w:pStyle w:val="TableParagraph"/>
              <w:ind w:left="84"/>
              <w:rPr>
                <w:sz w:val="11"/>
              </w:rPr>
            </w:pPr>
            <w:r>
              <w:rPr>
                <w:color w:val="333333"/>
                <w:w w:val="105"/>
                <w:sz w:val="11"/>
              </w:rPr>
              <w:t>7</w:t>
            </w:r>
          </w:p>
        </w:tc>
        <w:tc>
          <w:tcPr>
            <w:tcW w:w="1661" w:type="dxa"/>
            <w:tcBorders>
              <w:right w:val="single" w:sz="12" w:space="0" w:color="DDDDDD"/>
            </w:tcBorders>
          </w:tcPr>
          <w:p w14:paraId="1E648D97" w14:textId="77777777" w:rsidR="00E81AC4" w:rsidRDefault="00E81AC4" w:rsidP="00840758">
            <w:pPr>
              <w:pStyle w:val="TableParagraph"/>
              <w:ind w:left="52"/>
              <w:rPr>
                <w:sz w:val="11"/>
              </w:rPr>
            </w:pPr>
            <w:r>
              <w:rPr>
                <w:color w:val="333333"/>
                <w:sz w:val="11"/>
              </w:rPr>
              <w:t>Sleep</w:t>
            </w:r>
            <w:r>
              <w:rPr>
                <w:color w:val="333333"/>
                <w:spacing w:val="8"/>
                <w:sz w:val="11"/>
              </w:rPr>
              <w:t xml:space="preserve"> </w:t>
            </w:r>
            <w:r>
              <w:rPr>
                <w:color w:val="333333"/>
                <w:sz w:val="11"/>
              </w:rPr>
              <w:t>problems</w:t>
            </w:r>
          </w:p>
        </w:tc>
      </w:tr>
      <w:tr w:rsidR="00E81AC4" w14:paraId="5EA7A6A1" w14:textId="77777777" w:rsidTr="00840758">
        <w:trPr>
          <w:trHeight w:val="421"/>
        </w:trPr>
        <w:tc>
          <w:tcPr>
            <w:tcW w:w="2470" w:type="dxa"/>
            <w:vMerge/>
            <w:tcBorders>
              <w:top w:val="nil"/>
            </w:tcBorders>
          </w:tcPr>
          <w:p w14:paraId="02785BC9" w14:textId="77777777" w:rsidR="00E81AC4" w:rsidRDefault="00E81AC4" w:rsidP="00840758">
            <w:pPr>
              <w:rPr>
                <w:sz w:val="2"/>
                <w:szCs w:val="2"/>
              </w:rPr>
            </w:pPr>
          </w:p>
        </w:tc>
        <w:tc>
          <w:tcPr>
            <w:tcW w:w="6063" w:type="dxa"/>
            <w:vMerge/>
            <w:tcBorders>
              <w:top w:val="nil"/>
              <w:right w:val="single" w:sz="12" w:space="0" w:color="DDDDDD"/>
            </w:tcBorders>
          </w:tcPr>
          <w:p w14:paraId="5E65E9A9" w14:textId="77777777" w:rsidR="00E81AC4" w:rsidRDefault="00E81AC4" w:rsidP="00840758">
            <w:pPr>
              <w:rPr>
                <w:sz w:val="2"/>
                <w:szCs w:val="2"/>
              </w:rPr>
            </w:pPr>
          </w:p>
        </w:tc>
        <w:tc>
          <w:tcPr>
            <w:tcW w:w="243" w:type="dxa"/>
            <w:tcBorders>
              <w:left w:val="single" w:sz="12" w:space="0" w:color="DDDDDD"/>
            </w:tcBorders>
          </w:tcPr>
          <w:p w14:paraId="06C1E8B8" w14:textId="77777777" w:rsidR="00E81AC4" w:rsidRDefault="00E81AC4" w:rsidP="00840758">
            <w:pPr>
              <w:pStyle w:val="TableParagraph"/>
              <w:rPr>
                <w:sz w:val="10"/>
              </w:rPr>
            </w:pPr>
          </w:p>
        </w:tc>
        <w:tc>
          <w:tcPr>
            <w:tcW w:w="202" w:type="dxa"/>
          </w:tcPr>
          <w:p w14:paraId="580989AC" w14:textId="77777777" w:rsidR="00E81AC4" w:rsidRDefault="00E81AC4" w:rsidP="00840758">
            <w:pPr>
              <w:pStyle w:val="TableParagraph"/>
              <w:ind w:left="84"/>
              <w:rPr>
                <w:sz w:val="11"/>
              </w:rPr>
            </w:pPr>
            <w:r>
              <w:rPr>
                <w:color w:val="333333"/>
                <w:w w:val="105"/>
                <w:sz w:val="11"/>
              </w:rPr>
              <w:t>8</w:t>
            </w:r>
          </w:p>
        </w:tc>
        <w:tc>
          <w:tcPr>
            <w:tcW w:w="1661" w:type="dxa"/>
            <w:tcBorders>
              <w:right w:val="single" w:sz="12" w:space="0" w:color="DDDDDD"/>
            </w:tcBorders>
          </w:tcPr>
          <w:p w14:paraId="00F3797C" w14:textId="77777777" w:rsidR="00E81AC4" w:rsidRDefault="00E81AC4" w:rsidP="00840758">
            <w:pPr>
              <w:pStyle w:val="TableParagraph"/>
              <w:ind w:left="52"/>
              <w:rPr>
                <w:sz w:val="11"/>
              </w:rPr>
            </w:pPr>
            <w:r>
              <w:rPr>
                <w:color w:val="333333"/>
                <w:sz w:val="11"/>
              </w:rPr>
              <w:t>Occupation/work</w:t>
            </w:r>
            <w:r>
              <w:rPr>
                <w:color w:val="333333"/>
                <w:spacing w:val="23"/>
                <w:sz w:val="11"/>
              </w:rPr>
              <w:t xml:space="preserve"> </w:t>
            </w:r>
            <w:r>
              <w:rPr>
                <w:color w:val="333333"/>
                <w:sz w:val="11"/>
              </w:rPr>
              <w:t>related</w:t>
            </w:r>
          </w:p>
          <w:p w14:paraId="1788300A" w14:textId="77777777" w:rsidR="00E81AC4" w:rsidRDefault="00E81AC4" w:rsidP="00840758">
            <w:pPr>
              <w:pStyle w:val="TableParagraph"/>
              <w:spacing w:before="87"/>
              <w:ind w:left="52"/>
              <w:rPr>
                <w:sz w:val="11"/>
              </w:rPr>
            </w:pPr>
            <w:r>
              <w:rPr>
                <w:color w:val="333333"/>
                <w:sz w:val="11"/>
              </w:rPr>
              <w:t>condition/injury</w:t>
            </w:r>
          </w:p>
        </w:tc>
      </w:tr>
      <w:tr w:rsidR="00E81AC4" w14:paraId="1C0B4B41" w14:textId="77777777" w:rsidTr="00840758">
        <w:trPr>
          <w:trHeight w:val="632"/>
        </w:trPr>
        <w:tc>
          <w:tcPr>
            <w:tcW w:w="2470" w:type="dxa"/>
            <w:vMerge/>
            <w:tcBorders>
              <w:top w:val="nil"/>
            </w:tcBorders>
          </w:tcPr>
          <w:p w14:paraId="60B06044" w14:textId="77777777" w:rsidR="00E81AC4" w:rsidRDefault="00E81AC4" w:rsidP="00840758">
            <w:pPr>
              <w:rPr>
                <w:sz w:val="2"/>
                <w:szCs w:val="2"/>
              </w:rPr>
            </w:pPr>
          </w:p>
        </w:tc>
        <w:tc>
          <w:tcPr>
            <w:tcW w:w="6063" w:type="dxa"/>
            <w:vMerge/>
            <w:tcBorders>
              <w:top w:val="nil"/>
              <w:right w:val="single" w:sz="12" w:space="0" w:color="DDDDDD"/>
            </w:tcBorders>
          </w:tcPr>
          <w:p w14:paraId="6969F6E7" w14:textId="77777777" w:rsidR="00E81AC4" w:rsidRDefault="00E81AC4" w:rsidP="00840758">
            <w:pPr>
              <w:rPr>
                <w:sz w:val="2"/>
                <w:szCs w:val="2"/>
              </w:rPr>
            </w:pPr>
          </w:p>
        </w:tc>
        <w:tc>
          <w:tcPr>
            <w:tcW w:w="243" w:type="dxa"/>
            <w:tcBorders>
              <w:left w:val="single" w:sz="12" w:space="0" w:color="DDDDDD"/>
            </w:tcBorders>
          </w:tcPr>
          <w:p w14:paraId="2131F2D5" w14:textId="77777777" w:rsidR="00E81AC4" w:rsidRDefault="00E81AC4" w:rsidP="00840758">
            <w:pPr>
              <w:pStyle w:val="TableParagraph"/>
              <w:rPr>
                <w:sz w:val="10"/>
              </w:rPr>
            </w:pPr>
          </w:p>
        </w:tc>
        <w:tc>
          <w:tcPr>
            <w:tcW w:w="202" w:type="dxa"/>
          </w:tcPr>
          <w:p w14:paraId="143D92F9" w14:textId="77777777" w:rsidR="00E81AC4" w:rsidRDefault="00E81AC4" w:rsidP="00840758">
            <w:pPr>
              <w:pStyle w:val="TableParagraph"/>
              <w:ind w:left="84"/>
              <w:rPr>
                <w:sz w:val="11"/>
              </w:rPr>
            </w:pPr>
            <w:r>
              <w:rPr>
                <w:color w:val="333333"/>
                <w:w w:val="105"/>
                <w:sz w:val="11"/>
              </w:rPr>
              <w:t>9</w:t>
            </w:r>
          </w:p>
        </w:tc>
        <w:tc>
          <w:tcPr>
            <w:tcW w:w="1661" w:type="dxa"/>
            <w:tcBorders>
              <w:right w:val="single" w:sz="12" w:space="0" w:color="DDDDDD"/>
            </w:tcBorders>
          </w:tcPr>
          <w:p w14:paraId="193C19C6" w14:textId="77777777" w:rsidR="00E81AC4" w:rsidRDefault="00E81AC4" w:rsidP="00840758">
            <w:pPr>
              <w:pStyle w:val="TableParagraph"/>
              <w:ind w:left="52"/>
              <w:rPr>
                <w:sz w:val="11"/>
              </w:rPr>
            </w:pPr>
            <w:r>
              <w:rPr>
                <w:color w:val="333333"/>
                <w:sz w:val="11"/>
              </w:rPr>
              <w:t>Chronic</w:t>
            </w:r>
            <w:r>
              <w:rPr>
                <w:color w:val="333333"/>
                <w:spacing w:val="9"/>
                <w:sz w:val="11"/>
              </w:rPr>
              <w:t xml:space="preserve"> </w:t>
            </w:r>
            <w:r>
              <w:rPr>
                <w:color w:val="333333"/>
                <w:sz w:val="11"/>
              </w:rPr>
              <w:t>pain</w:t>
            </w:r>
            <w:r>
              <w:rPr>
                <w:color w:val="333333"/>
                <w:spacing w:val="7"/>
                <w:sz w:val="11"/>
              </w:rPr>
              <w:t xml:space="preserve"> </w:t>
            </w:r>
            <w:r>
              <w:rPr>
                <w:color w:val="333333"/>
                <w:sz w:val="11"/>
              </w:rPr>
              <w:t>in</w:t>
            </w:r>
            <w:r>
              <w:rPr>
                <w:color w:val="333333"/>
                <w:spacing w:val="11"/>
                <w:sz w:val="11"/>
              </w:rPr>
              <w:t xml:space="preserve"> </w:t>
            </w:r>
            <w:r>
              <w:rPr>
                <w:color w:val="333333"/>
                <w:sz w:val="11"/>
              </w:rPr>
              <w:t>your</w:t>
            </w:r>
          </w:p>
          <w:p w14:paraId="31B58710" w14:textId="77777777" w:rsidR="00E81AC4" w:rsidRDefault="00E81AC4" w:rsidP="00840758">
            <w:pPr>
              <w:pStyle w:val="TableParagraph"/>
              <w:spacing w:before="4" w:line="210" w:lineRule="atLeast"/>
              <w:ind w:left="52" w:right="145"/>
              <w:rPr>
                <w:sz w:val="11"/>
              </w:rPr>
            </w:pPr>
            <w:r>
              <w:rPr>
                <w:color w:val="333333"/>
                <w:sz w:val="11"/>
              </w:rPr>
              <w:t>joints/arthritis (joints,</w:t>
            </w:r>
            <w:r>
              <w:rPr>
                <w:color w:val="333333"/>
                <w:spacing w:val="1"/>
                <w:sz w:val="11"/>
              </w:rPr>
              <w:t xml:space="preserve"> </w:t>
            </w:r>
            <w:r>
              <w:rPr>
                <w:color w:val="333333"/>
                <w:sz w:val="11"/>
              </w:rPr>
              <w:t>back,</w:t>
            </w:r>
            <w:r>
              <w:rPr>
                <w:color w:val="333333"/>
                <w:spacing w:val="-25"/>
                <w:sz w:val="11"/>
              </w:rPr>
              <w:t xml:space="preserve"> </w:t>
            </w:r>
            <w:r>
              <w:rPr>
                <w:color w:val="333333"/>
                <w:sz w:val="11"/>
              </w:rPr>
              <w:t>neck)</w:t>
            </w:r>
          </w:p>
        </w:tc>
      </w:tr>
      <w:tr w:rsidR="00E81AC4" w14:paraId="148514DD" w14:textId="77777777" w:rsidTr="00840758">
        <w:trPr>
          <w:trHeight w:val="421"/>
        </w:trPr>
        <w:tc>
          <w:tcPr>
            <w:tcW w:w="2470" w:type="dxa"/>
            <w:vMerge/>
            <w:tcBorders>
              <w:top w:val="nil"/>
            </w:tcBorders>
          </w:tcPr>
          <w:p w14:paraId="7852B94D" w14:textId="77777777" w:rsidR="00E81AC4" w:rsidRDefault="00E81AC4" w:rsidP="00840758">
            <w:pPr>
              <w:rPr>
                <w:sz w:val="2"/>
                <w:szCs w:val="2"/>
              </w:rPr>
            </w:pPr>
          </w:p>
        </w:tc>
        <w:tc>
          <w:tcPr>
            <w:tcW w:w="6063" w:type="dxa"/>
            <w:vMerge/>
            <w:tcBorders>
              <w:top w:val="nil"/>
              <w:right w:val="single" w:sz="12" w:space="0" w:color="DDDDDD"/>
            </w:tcBorders>
          </w:tcPr>
          <w:p w14:paraId="189BC41F" w14:textId="77777777" w:rsidR="00E81AC4" w:rsidRDefault="00E81AC4" w:rsidP="00840758">
            <w:pPr>
              <w:rPr>
                <w:sz w:val="2"/>
                <w:szCs w:val="2"/>
              </w:rPr>
            </w:pPr>
          </w:p>
        </w:tc>
        <w:tc>
          <w:tcPr>
            <w:tcW w:w="243" w:type="dxa"/>
            <w:tcBorders>
              <w:left w:val="single" w:sz="12" w:space="0" w:color="DDDDDD"/>
            </w:tcBorders>
          </w:tcPr>
          <w:p w14:paraId="2ABFAA8F" w14:textId="77777777" w:rsidR="00E81AC4" w:rsidRDefault="00E81AC4" w:rsidP="00840758">
            <w:pPr>
              <w:pStyle w:val="TableParagraph"/>
              <w:rPr>
                <w:sz w:val="10"/>
              </w:rPr>
            </w:pPr>
          </w:p>
        </w:tc>
        <w:tc>
          <w:tcPr>
            <w:tcW w:w="202" w:type="dxa"/>
          </w:tcPr>
          <w:p w14:paraId="15FF0CDD" w14:textId="77777777" w:rsidR="00E81AC4" w:rsidRDefault="00E81AC4" w:rsidP="00840758">
            <w:pPr>
              <w:pStyle w:val="TableParagraph"/>
              <w:ind w:left="60"/>
              <w:rPr>
                <w:sz w:val="11"/>
              </w:rPr>
            </w:pPr>
            <w:r>
              <w:rPr>
                <w:color w:val="333333"/>
                <w:sz w:val="11"/>
              </w:rPr>
              <w:t>10</w:t>
            </w:r>
          </w:p>
        </w:tc>
        <w:tc>
          <w:tcPr>
            <w:tcW w:w="1661" w:type="dxa"/>
            <w:tcBorders>
              <w:right w:val="single" w:sz="12" w:space="0" w:color="DDDDDD"/>
            </w:tcBorders>
          </w:tcPr>
          <w:p w14:paraId="749D36C0" w14:textId="77777777" w:rsidR="00E81AC4" w:rsidRDefault="00E81AC4" w:rsidP="00840758">
            <w:pPr>
              <w:pStyle w:val="TableParagraph"/>
              <w:ind w:left="52"/>
              <w:rPr>
                <w:sz w:val="11"/>
              </w:rPr>
            </w:pPr>
            <w:r>
              <w:rPr>
                <w:color w:val="333333"/>
                <w:sz w:val="11"/>
              </w:rPr>
              <w:t>Diabetes</w:t>
            </w:r>
            <w:r>
              <w:rPr>
                <w:color w:val="333333"/>
                <w:spacing w:val="11"/>
                <w:sz w:val="11"/>
              </w:rPr>
              <w:t xml:space="preserve"> </w:t>
            </w:r>
            <w:r>
              <w:rPr>
                <w:color w:val="333333"/>
                <w:sz w:val="11"/>
              </w:rPr>
              <w:t>or</w:t>
            </w:r>
            <w:r>
              <w:rPr>
                <w:color w:val="333333"/>
                <w:spacing w:val="8"/>
                <w:sz w:val="11"/>
              </w:rPr>
              <w:t xml:space="preserve"> </w:t>
            </w:r>
            <w:r>
              <w:rPr>
                <w:color w:val="333333"/>
                <w:sz w:val="11"/>
              </w:rPr>
              <w:t>related</w:t>
            </w:r>
          </w:p>
          <w:p w14:paraId="4E4A53FE" w14:textId="77777777" w:rsidR="00E81AC4" w:rsidRDefault="00E81AC4" w:rsidP="00840758">
            <w:pPr>
              <w:pStyle w:val="TableParagraph"/>
              <w:spacing w:before="87"/>
              <w:ind w:left="52"/>
              <w:rPr>
                <w:sz w:val="11"/>
              </w:rPr>
            </w:pPr>
            <w:r>
              <w:rPr>
                <w:color w:val="333333"/>
                <w:sz w:val="11"/>
              </w:rPr>
              <w:t>complications</w:t>
            </w:r>
          </w:p>
        </w:tc>
      </w:tr>
      <w:tr w:rsidR="00E81AC4" w14:paraId="75B24DF0" w14:textId="77777777" w:rsidTr="00840758">
        <w:trPr>
          <w:trHeight w:val="635"/>
        </w:trPr>
        <w:tc>
          <w:tcPr>
            <w:tcW w:w="2470" w:type="dxa"/>
            <w:vMerge/>
            <w:tcBorders>
              <w:top w:val="nil"/>
            </w:tcBorders>
          </w:tcPr>
          <w:p w14:paraId="507E10BD" w14:textId="77777777" w:rsidR="00E81AC4" w:rsidRDefault="00E81AC4" w:rsidP="00840758">
            <w:pPr>
              <w:rPr>
                <w:sz w:val="2"/>
                <w:szCs w:val="2"/>
              </w:rPr>
            </w:pPr>
          </w:p>
        </w:tc>
        <w:tc>
          <w:tcPr>
            <w:tcW w:w="6063" w:type="dxa"/>
            <w:vMerge/>
            <w:tcBorders>
              <w:top w:val="nil"/>
              <w:right w:val="single" w:sz="12" w:space="0" w:color="DDDDDD"/>
            </w:tcBorders>
          </w:tcPr>
          <w:p w14:paraId="0F55142E" w14:textId="77777777" w:rsidR="00E81AC4" w:rsidRDefault="00E81AC4" w:rsidP="00840758">
            <w:pPr>
              <w:rPr>
                <w:sz w:val="2"/>
                <w:szCs w:val="2"/>
              </w:rPr>
            </w:pPr>
          </w:p>
        </w:tc>
        <w:tc>
          <w:tcPr>
            <w:tcW w:w="243" w:type="dxa"/>
            <w:tcBorders>
              <w:left w:val="single" w:sz="12" w:space="0" w:color="DDDDDD"/>
            </w:tcBorders>
          </w:tcPr>
          <w:p w14:paraId="4DF3E34E" w14:textId="77777777" w:rsidR="00E81AC4" w:rsidRDefault="00E81AC4" w:rsidP="00840758">
            <w:pPr>
              <w:pStyle w:val="TableParagraph"/>
              <w:rPr>
                <w:sz w:val="10"/>
              </w:rPr>
            </w:pPr>
          </w:p>
        </w:tc>
        <w:tc>
          <w:tcPr>
            <w:tcW w:w="202" w:type="dxa"/>
          </w:tcPr>
          <w:p w14:paraId="206402D3" w14:textId="77777777" w:rsidR="00E81AC4" w:rsidRDefault="00E81AC4" w:rsidP="00840758">
            <w:pPr>
              <w:pStyle w:val="TableParagraph"/>
              <w:ind w:left="60"/>
              <w:rPr>
                <w:sz w:val="11"/>
              </w:rPr>
            </w:pPr>
            <w:r>
              <w:rPr>
                <w:color w:val="333333"/>
                <w:sz w:val="11"/>
              </w:rPr>
              <w:t>11</w:t>
            </w:r>
          </w:p>
        </w:tc>
        <w:tc>
          <w:tcPr>
            <w:tcW w:w="1661" w:type="dxa"/>
            <w:tcBorders>
              <w:right w:val="single" w:sz="12" w:space="0" w:color="DDDDDD"/>
            </w:tcBorders>
          </w:tcPr>
          <w:p w14:paraId="37CD2A2D" w14:textId="77777777" w:rsidR="00E81AC4" w:rsidRDefault="00E81AC4" w:rsidP="00840758">
            <w:pPr>
              <w:pStyle w:val="TableParagraph"/>
              <w:ind w:left="50"/>
              <w:rPr>
                <w:sz w:val="11"/>
              </w:rPr>
            </w:pPr>
            <w:r>
              <w:rPr>
                <w:color w:val="333333"/>
                <w:sz w:val="11"/>
              </w:rPr>
              <w:t>Problems</w:t>
            </w:r>
            <w:r>
              <w:rPr>
                <w:color w:val="333333"/>
                <w:spacing w:val="13"/>
                <w:sz w:val="11"/>
              </w:rPr>
              <w:t xml:space="preserve"> </w:t>
            </w:r>
            <w:r>
              <w:rPr>
                <w:color w:val="333333"/>
                <w:sz w:val="11"/>
              </w:rPr>
              <w:t>with</w:t>
            </w:r>
            <w:r>
              <w:rPr>
                <w:color w:val="333333"/>
                <w:spacing w:val="9"/>
                <w:sz w:val="11"/>
              </w:rPr>
              <w:t xml:space="preserve"> </w:t>
            </w:r>
            <w:r>
              <w:rPr>
                <w:color w:val="333333"/>
                <w:sz w:val="11"/>
              </w:rPr>
              <w:t>your</w:t>
            </w:r>
            <w:r>
              <w:rPr>
                <w:color w:val="333333"/>
                <w:spacing w:val="12"/>
                <w:sz w:val="11"/>
              </w:rPr>
              <w:t xml:space="preserve"> </w:t>
            </w:r>
            <w:r>
              <w:rPr>
                <w:color w:val="333333"/>
                <w:sz w:val="11"/>
              </w:rPr>
              <w:t>heart</w:t>
            </w:r>
          </w:p>
          <w:p w14:paraId="54D7CBCD" w14:textId="77777777" w:rsidR="00E81AC4" w:rsidRDefault="00E81AC4" w:rsidP="00840758">
            <w:pPr>
              <w:pStyle w:val="TableParagraph"/>
              <w:spacing w:before="4" w:line="210" w:lineRule="atLeast"/>
              <w:ind w:left="52" w:right="151"/>
              <w:rPr>
                <w:sz w:val="11"/>
              </w:rPr>
            </w:pPr>
            <w:r>
              <w:rPr>
                <w:color w:val="333333"/>
                <w:sz w:val="11"/>
              </w:rPr>
              <w:t>including unexplained</w:t>
            </w:r>
            <w:r>
              <w:rPr>
                <w:color w:val="333333"/>
                <w:spacing w:val="1"/>
                <w:sz w:val="11"/>
              </w:rPr>
              <w:t xml:space="preserve"> </w:t>
            </w:r>
            <w:r>
              <w:rPr>
                <w:color w:val="333333"/>
                <w:sz w:val="11"/>
              </w:rPr>
              <w:t>pain in</w:t>
            </w:r>
            <w:r>
              <w:rPr>
                <w:color w:val="333333"/>
                <w:spacing w:val="-25"/>
                <w:sz w:val="11"/>
              </w:rPr>
              <w:t xml:space="preserve"> </w:t>
            </w:r>
            <w:r>
              <w:rPr>
                <w:color w:val="333333"/>
                <w:sz w:val="11"/>
              </w:rPr>
              <w:t>chest</w:t>
            </w:r>
          </w:p>
        </w:tc>
      </w:tr>
      <w:tr w:rsidR="00E81AC4" w14:paraId="174D6657" w14:textId="77777777" w:rsidTr="00840758">
        <w:trPr>
          <w:trHeight w:val="419"/>
        </w:trPr>
        <w:tc>
          <w:tcPr>
            <w:tcW w:w="2470" w:type="dxa"/>
            <w:vMerge/>
            <w:tcBorders>
              <w:top w:val="nil"/>
            </w:tcBorders>
          </w:tcPr>
          <w:p w14:paraId="5464E18E" w14:textId="77777777" w:rsidR="00E81AC4" w:rsidRDefault="00E81AC4" w:rsidP="00840758">
            <w:pPr>
              <w:rPr>
                <w:sz w:val="2"/>
                <w:szCs w:val="2"/>
              </w:rPr>
            </w:pPr>
          </w:p>
        </w:tc>
        <w:tc>
          <w:tcPr>
            <w:tcW w:w="6063" w:type="dxa"/>
            <w:vMerge/>
            <w:tcBorders>
              <w:top w:val="nil"/>
              <w:right w:val="single" w:sz="12" w:space="0" w:color="DDDDDD"/>
            </w:tcBorders>
          </w:tcPr>
          <w:p w14:paraId="3D2DD7AF" w14:textId="77777777" w:rsidR="00E81AC4" w:rsidRDefault="00E81AC4" w:rsidP="00840758">
            <w:pPr>
              <w:rPr>
                <w:sz w:val="2"/>
                <w:szCs w:val="2"/>
              </w:rPr>
            </w:pPr>
          </w:p>
        </w:tc>
        <w:tc>
          <w:tcPr>
            <w:tcW w:w="243" w:type="dxa"/>
            <w:tcBorders>
              <w:left w:val="single" w:sz="12" w:space="0" w:color="DDDDDD"/>
            </w:tcBorders>
          </w:tcPr>
          <w:p w14:paraId="22B818E9" w14:textId="77777777" w:rsidR="00E81AC4" w:rsidRDefault="00E81AC4" w:rsidP="00840758">
            <w:pPr>
              <w:pStyle w:val="TableParagraph"/>
              <w:rPr>
                <w:sz w:val="10"/>
              </w:rPr>
            </w:pPr>
          </w:p>
        </w:tc>
        <w:tc>
          <w:tcPr>
            <w:tcW w:w="202" w:type="dxa"/>
          </w:tcPr>
          <w:p w14:paraId="0BA06F4D" w14:textId="77777777" w:rsidR="00E81AC4" w:rsidRDefault="00E81AC4" w:rsidP="00840758">
            <w:pPr>
              <w:pStyle w:val="TableParagraph"/>
              <w:spacing w:before="41"/>
              <w:ind w:left="60"/>
              <w:rPr>
                <w:sz w:val="11"/>
              </w:rPr>
            </w:pPr>
            <w:r>
              <w:rPr>
                <w:color w:val="333333"/>
                <w:sz w:val="11"/>
              </w:rPr>
              <w:t>13</w:t>
            </w:r>
          </w:p>
        </w:tc>
        <w:tc>
          <w:tcPr>
            <w:tcW w:w="1661" w:type="dxa"/>
            <w:tcBorders>
              <w:right w:val="single" w:sz="12" w:space="0" w:color="DDDDDD"/>
            </w:tcBorders>
          </w:tcPr>
          <w:p w14:paraId="24DA897B" w14:textId="77777777" w:rsidR="00E81AC4" w:rsidRDefault="00E81AC4" w:rsidP="00840758">
            <w:pPr>
              <w:pStyle w:val="TableParagraph"/>
              <w:spacing w:before="41"/>
              <w:ind w:left="52"/>
              <w:rPr>
                <w:sz w:val="11"/>
              </w:rPr>
            </w:pPr>
            <w:r>
              <w:rPr>
                <w:color w:val="333333"/>
                <w:sz w:val="11"/>
              </w:rPr>
              <w:t>Problems</w:t>
            </w:r>
            <w:r>
              <w:rPr>
                <w:color w:val="333333"/>
                <w:spacing w:val="14"/>
                <w:sz w:val="11"/>
              </w:rPr>
              <w:t xml:space="preserve"> </w:t>
            </w:r>
            <w:r>
              <w:rPr>
                <w:color w:val="333333"/>
                <w:sz w:val="11"/>
              </w:rPr>
              <w:t>with</w:t>
            </w:r>
            <w:r>
              <w:rPr>
                <w:color w:val="333333"/>
                <w:spacing w:val="11"/>
                <w:sz w:val="11"/>
              </w:rPr>
              <w:t xml:space="preserve"> </w:t>
            </w:r>
            <w:r>
              <w:rPr>
                <w:color w:val="333333"/>
                <w:sz w:val="11"/>
              </w:rPr>
              <w:t>your</w:t>
            </w:r>
            <w:r>
              <w:rPr>
                <w:color w:val="333333"/>
                <w:spacing w:val="13"/>
                <w:sz w:val="11"/>
              </w:rPr>
              <w:t xml:space="preserve"> </w:t>
            </w:r>
            <w:r>
              <w:rPr>
                <w:color w:val="333333"/>
                <w:sz w:val="11"/>
              </w:rPr>
              <w:t>mouth,</w:t>
            </w:r>
          </w:p>
          <w:p w14:paraId="6ED90979" w14:textId="77777777" w:rsidR="00E81AC4" w:rsidRDefault="00E81AC4" w:rsidP="00840758">
            <w:pPr>
              <w:pStyle w:val="TableParagraph"/>
              <w:spacing w:before="87"/>
              <w:ind w:left="52"/>
              <w:rPr>
                <w:sz w:val="11"/>
              </w:rPr>
            </w:pPr>
            <w:r>
              <w:rPr>
                <w:color w:val="333333"/>
                <w:sz w:val="11"/>
              </w:rPr>
              <w:t>teeth</w:t>
            </w:r>
            <w:r>
              <w:rPr>
                <w:color w:val="333333"/>
                <w:spacing w:val="8"/>
                <w:sz w:val="11"/>
              </w:rPr>
              <w:t xml:space="preserve"> </w:t>
            </w:r>
            <w:r>
              <w:rPr>
                <w:color w:val="333333"/>
                <w:sz w:val="11"/>
              </w:rPr>
              <w:t>or</w:t>
            </w:r>
            <w:r>
              <w:rPr>
                <w:color w:val="333333"/>
                <w:spacing w:val="3"/>
                <w:sz w:val="11"/>
              </w:rPr>
              <w:t xml:space="preserve"> </w:t>
            </w:r>
            <w:r>
              <w:rPr>
                <w:color w:val="333333"/>
                <w:sz w:val="11"/>
              </w:rPr>
              <w:t>swallowing</w:t>
            </w:r>
          </w:p>
        </w:tc>
      </w:tr>
      <w:tr w:rsidR="00E81AC4" w14:paraId="509C298D" w14:textId="77777777" w:rsidTr="00840758">
        <w:trPr>
          <w:trHeight w:val="208"/>
        </w:trPr>
        <w:tc>
          <w:tcPr>
            <w:tcW w:w="2470" w:type="dxa"/>
            <w:vMerge/>
            <w:tcBorders>
              <w:top w:val="nil"/>
            </w:tcBorders>
          </w:tcPr>
          <w:p w14:paraId="0F5BC2FE" w14:textId="77777777" w:rsidR="00E81AC4" w:rsidRDefault="00E81AC4" w:rsidP="00840758">
            <w:pPr>
              <w:rPr>
                <w:sz w:val="2"/>
                <w:szCs w:val="2"/>
              </w:rPr>
            </w:pPr>
          </w:p>
        </w:tc>
        <w:tc>
          <w:tcPr>
            <w:tcW w:w="6063" w:type="dxa"/>
            <w:vMerge/>
            <w:tcBorders>
              <w:top w:val="nil"/>
              <w:right w:val="single" w:sz="12" w:space="0" w:color="DDDDDD"/>
            </w:tcBorders>
          </w:tcPr>
          <w:p w14:paraId="4E544444" w14:textId="77777777" w:rsidR="00E81AC4" w:rsidRDefault="00E81AC4" w:rsidP="00840758">
            <w:pPr>
              <w:rPr>
                <w:sz w:val="2"/>
                <w:szCs w:val="2"/>
              </w:rPr>
            </w:pPr>
          </w:p>
        </w:tc>
        <w:tc>
          <w:tcPr>
            <w:tcW w:w="243" w:type="dxa"/>
            <w:tcBorders>
              <w:left w:val="single" w:sz="12" w:space="0" w:color="DDDDDD"/>
            </w:tcBorders>
          </w:tcPr>
          <w:p w14:paraId="11CBD52C" w14:textId="77777777" w:rsidR="00E81AC4" w:rsidRDefault="00E81AC4" w:rsidP="00840758">
            <w:pPr>
              <w:pStyle w:val="TableParagraph"/>
              <w:rPr>
                <w:sz w:val="10"/>
              </w:rPr>
            </w:pPr>
          </w:p>
        </w:tc>
        <w:tc>
          <w:tcPr>
            <w:tcW w:w="202" w:type="dxa"/>
          </w:tcPr>
          <w:p w14:paraId="53BDC51C" w14:textId="77777777" w:rsidR="00E81AC4" w:rsidRDefault="00E81AC4" w:rsidP="00840758">
            <w:pPr>
              <w:pStyle w:val="TableParagraph"/>
              <w:ind w:left="60"/>
              <w:rPr>
                <w:sz w:val="11"/>
              </w:rPr>
            </w:pPr>
            <w:r>
              <w:rPr>
                <w:color w:val="333333"/>
                <w:sz w:val="11"/>
              </w:rPr>
              <w:t>14</w:t>
            </w:r>
          </w:p>
        </w:tc>
        <w:tc>
          <w:tcPr>
            <w:tcW w:w="1661" w:type="dxa"/>
            <w:tcBorders>
              <w:right w:val="single" w:sz="12" w:space="0" w:color="DDDDDD"/>
            </w:tcBorders>
          </w:tcPr>
          <w:p w14:paraId="323FB1FE" w14:textId="77777777" w:rsidR="00E81AC4" w:rsidRDefault="00E81AC4" w:rsidP="00840758">
            <w:pPr>
              <w:pStyle w:val="TableParagraph"/>
              <w:ind w:left="52"/>
              <w:rPr>
                <w:sz w:val="11"/>
              </w:rPr>
            </w:pPr>
            <w:r>
              <w:rPr>
                <w:color w:val="333333"/>
                <w:sz w:val="11"/>
              </w:rPr>
              <w:t>Problems</w:t>
            </w:r>
            <w:r>
              <w:rPr>
                <w:color w:val="333333"/>
                <w:spacing w:val="13"/>
                <w:sz w:val="11"/>
              </w:rPr>
              <w:t xml:space="preserve"> </w:t>
            </w:r>
            <w:r>
              <w:rPr>
                <w:color w:val="333333"/>
                <w:sz w:val="11"/>
              </w:rPr>
              <w:t>with</w:t>
            </w:r>
            <w:r>
              <w:rPr>
                <w:color w:val="333333"/>
                <w:spacing w:val="11"/>
                <w:sz w:val="11"/>
              </w:rPr>
              <w:t xml:space="preserve"> </w:t>
            </w:r>
            <w:r>
              <w:rPr>
                <w:color w:val="333333"/>
                <w:sz w:val="11"/>
              </w:rPr>
              <w:t>your</w:t>
            </w:r>
            <w:r>
              <w:rPr>
                <w:color w:val="333333"/>
                <w:spacing w:val="12"/>
                <w:sz w:val="11"/>
              </w:rPr>
              <w:t xml:space="preserve"> </w:t>
            </w:r>
            <w:r>
              <w:rPr>
                <w:color w:val="333333"/>
                <w:sz w:val="11"/>
              </w:rPr>
              <w:t>breathing</w:t>
            </w:r>
          </w:p>
        </w:tc>
      </w:tr>
      <w:tr w:rsidR="00E81AC4" w14:paraId="4D2D62B4" w14:textId="77777777" w:rsidTr="00840758">
        <w:trPr>
          <w:trHeight w:val="421"/>
        </w:trPr>
        <w:tc>
          <w:tcPr>
            <w:tcW w:w="2470" w:type="dxa"/>
            <w:vMerge/>
            <w:tcBorders>
              <w:top w:val="nil"/>
            </w:tcBorders>
          </w:tcPr>
          <w:p w14:paraId="11F2DC9E" w14:textId="77777777" w:rsidR="00E81AC4" w:rsidRDefault="00E81AC4" w:rsidP="00840758">
            <w:pPr>
              <w:rPr>
                <w:sz w:val="2"/>
                <w:szCs w:val="2"/>
              </w:rPr>
            </w:pPr>
          </w:p>
        </w:tc>
        <w:tc>
          <w:tcPr>
            <w:tcW w:w="6063" w:type="dxa"/>
            <w:vMerge/>
            <w:tcBorders>
              <w:top w:val="nil"/>
              <w:right w:val="single" w:sz="12" w:space="0" w:color="DDDDDD"/>
            </w:tcBorders>
          </w:tcPr>
          <w:p w14:paraId="2D065D6F" w14:textId="77777777" w:rsidR="00E81AC4" w:rsidRDefault="00E81AC4" w:rsidP="00840758">
            <w:pPr>
              <w:rPr>
                <w:sz w:val="2"/>
                <w:szCs w:val="2"/>
              </w:rPr>
            </w:pPr>
          </w:p>
        </w:tc>
        <w:tc>
          <w:tcPr>
            <w:tcW w:w="243" w:type="dxa"/>
            <w:tcBorders>
              <w:left w:val="single" w:sz="12" w:space="0" w:color="DDDDDD"/>
            </w:tcBorders>
          </w:tcPr>
          <w:p w14:paraId="683B4277" w14:textId="77777777" w:rsidR="00E81AC4" w:rsidRDefault="00E81AC4" w:rsidP="00840758">
            <w:pPr>
              <w:pStyle w:val="TableParagraph"/>
              <w:rPr>
                <w:sz w:val="10"/>
              </w:rPr>
            </w:pPr>
          </w:p>
        </w:tc>
        <w:tc>
          <w:tcPr>
            <w:tcW w:w="202" w:type="dxa"/>
          </w:tcPr>
          <w:p w14:paraId="4471B296" w14:textId="77777777" w:rsidR="00E81AC4" w:rsidRDefault="00E81AC4" w:rsidP="00840758">
            <w:pPr>
              <w:pStyle w:val="TableParagraph"/>
              <w:ind w:left="60"/>
              <w:rPr>
                <w:sz w:val="11"/>
              </w:rPr>
            </w:pPr>
            <w:r>
              <w:rPr>
                <w:color w:val="333333"/>
                <w:sz w:val="11"/>
              </w:rPr>
              <w:t>15</w:t>
            </w:r>
          </w:p>
        </w:tc>
        <w:tc>
          <w:tcPr>
            <w:tcW w:w="1661" w:type="dxa"/>
            <w:tcBorders>
              <w:right w:val="single" w:sz="12" w:space="0" w:color="DDDDDD"/>
            </w:tcBorders>
          </w:tcPr>
          <w:p w14:paraId="58DCF8C9" w14:textId="77777777" w:rsidR="00E81AC4" w:rsidRDefault="00E81AC4" w:rsidP="00840758">
            <w:pPr>
              <w:pStyle w:val="TableParagraph"/>
              <w:ind w:left="52"/>
              <w:rPr>
                <w:sz w:val="11"/>
              </w:rPr>
            </w:pPr>
            <w:r>
              <w:rPr>
                <w:color w:val="333333"/>
                <w:sz w:val="11"/>
              </w:rPr>
              <w:t>High</w:t>
            </w:r>
            <w:r>
              <w:rPr>
                <w:color w:val="333333"/>
                <w:spacing w:val="6"/>
                <w:sz w:val="11"/>
              </w:rPr>
              <w:t xml:space="preserve"> </w:t>
            </w:r>
            <w:r>
              <w:rPr>
                <w:color w:val="333333"/>
                <w:sz w:val="11"/>
              </w:rPr>
              <w:t>blood</w:t>
            </w:r>
          </w:p>
          <w:p w14:paraId="30411E1F" w14:textId="77777777" w:rsidR="00E81AC4" w:rsidRDefault="00E81AC4" w:rsidP="00840758">
            <w:pPr>
              <w:pStyle w:val="TableParagraph"/>
              <w:spacing w:before="87"/>
              <w:ind w:left="52"/>
              <w:rPr>
                <w:sz w:val="11"/>
              </w:rPr>
            </w:pPr>
            <w:r>
              <w:rPr>
                <w:color w:val="333333"/>
                <w:sz w:val="11"/>
              </w:rPr>
              <w:t>pressure/hypertension</w:t>
            </w:r>
          </w:p>
        </w:tc>
      </w:tr>
      <w:tr w:rsidR="00E81AC4" w14:paraId="742D4AE3" w14:textId="77777777" w:rsidTr="00840758">
        <w:trPr>
          <w:trHeight w:val="419"/>
        </w:trPr>
        <w:tc>
          <w:tcPr>
            <w:tcW w:w="2470" w:type="dxa"/>
            <w:vMerge/>
            <w:tcBorders>
              <w:top w:val="nil"/>
            </w:tcBorders>
          </w:tcPr>
          <w:p w14:paraId="61306C41" w14:textId="77777777" w:rsidR="00E81AC4" w:rsidRDefault="00E81AC4" w:rsidP="00840758">
            <w:pPr>
              <w:rPr>
                <w:sz w:val="2"/>
                <w:szCs w:val="2"/>
              </w:rPr>
            </w:pPr>
          </w:p>
        </w:tc>
        <w:tc>
          <w:tcPr>
            <w:tcW w:w="6063" w:type="dxa"/>
            <w:vMerge/>
            <w:tcBorders>
              <w:top w:val="nil"/>
              <w:right w:val="single" w:sz="12" w:space="0" w:color="DDDDDD"/>
            </w:tcBorders>
          </w:tcPr>
          <w:p w14:paraId="19B5E3CA" w14:textId="77777777" w:rsidR="00E81AC4" w:rsidRDefault="00E81AC4" w:rsidP="00840758">
            <w:pPr>
              <w:rPr>
                <w:sz w:val="2"/>
                <w:szCs w:val="2"/>
              </w:rPr>
            </w:pPr>
          </w:p>
        </w:tc>
        <w:tc>
          <w:tcPr>
            <w:tcW w:w="243" w:type="dxa"/>
            <w:tcBorders>
              <w:left w:val="single" w:sz="12" w:space="0" w:color="DDDDDD"/>
            </w:tcBorders>
          </w:tcPr>
          <w:p w14:paraId="71F07E9E" w14:textId="77777777" w:rsidR="00E81AC4" w:rsidRDefault="00E81AC4" w:rsidP="00840758">
            <w:pPr>
              <w:pStyle w:val="TableParagraph"/>
              <w:rPr>
                <w:sz w:val="10"/>
              </w:rPr>
            </w:pPr>
          </w:p>
        </w:tc>
        <w:tc>
          <w:tcPr>
            <w:tcW w:w="202" w:type="dxa"/>
          </w:tcPr>
          <w:p w14:paraId="3236631E" w14:textId="77777777" w:rsidR="00E81AC4" w:rsidRDefault="00E81AC4" w:rsidP="00840758">
            <w:pPr>
              <w:pStyle w:val="TableParagraph"/>
              <w:ind w:left="60"/>
              <w:rPr>
                <w:sz w:val="11"/>
              </w:rPr>
            </w:pPr>
            <w:r>
              <w:rPr>
                <w:color w:val="333333"/>
                <w:sz w:val="11"/>
              </w:rPr>
              <w:t>16</w:t>
            </w:r>
          </w:p>
        </w:tc>
        <w:tc>
          <w:tcPr>
            <w:tcW w:w="1661" w:type="dxa"/>
            <w:tcBorders>
              <w:right w:val="single" w:sz="12" w:space="0" w:color="DDDDDD"/>
            </w:tcBorders>
          </w:tcPr>
          <w:p w14:paraId="6B854924" w14:textId="77777777" w:rsidR="00E81AC4" w:rsidRDefault="00E81AC4" w:rsidP="00840758">
            <w:pPr>
              <w:pStyle w:val="TableParagraph"/>
              <w:ind w:left="52"/>
              <w:rPr>
                <w:sz w:val="11"/>
              </w:rPr>
            </w:pPr>
            <w:r>
              <w:rPr>
                <w:color w:val="333333"/>
                <w:sz w:val="11"/>
              </w:rPr>
              <w:t>Stroke/sudden</w:t>
            </w:r>
            <w:r>
              <w:rPr>
                <w:color w:val="333333"/>
                <w:spacing w:val="12"/>
                <w:sz w:val="11"/>
              </w:rPr>
              <w:t xml:space="preserve"> </w:t>
            </w:r>
            <w:r>
              <w:rPr>
                <w:color w:val="333333"/>
                <w:sz w:val="11"/>
              </w:rPr>
              <w:t>paralysis</w:t>
            </w:r>
            <w:r>
              <w:rPr>
                <w:color w:val="333333"/>
                <w:spacing w:val="12"/>
                <w:sz w:val="11"/>
              </w:rPr>
              <w:t xml:space="preserve"> </w:t>
            </w:r>
            <w:r>
              <w:rPr>
                <w:color w:val="333333"/>
                <w:sz w:val="11"/>
              </w:rPr>
              <w:t>of</w:t>
            </w:r>
          </w:p>
          <w:p w14:paraId="7353E2B6" w14:textId="77777777" w:rsidR="00E81AC4" w:rsidRDefault="00E81AC4" w:rsidP="00840758">
            <w:pPr>
              <w:pStyle w:val="TableParagraph"/>
              <w:spacing w:before="87"/>
              <w:ind w:left="52"/>
              <w:rPr>
                <w:sz w:val="11"/>
              </w:rPr>
            </w:pPr>
            <w:r>
              <w:rPr>
                <w:color w:val="333333"/>
                <w:sz w:val="11"/>
              </w:rPr>
              <w:t>one</w:t>
            </w:r>
            <w:r>
              <w:rPr>
                <w:color w:val="333333"/>
                <w:spacing w:val="2"/>
                <w:sz w:val="11"/>
              </w:rPr>
              <w:t xml:space="preserve"> </w:t>
            </w:r>
            <w:r>
              <w:rPr>
                <w:color w:val="333333"/>
                <w:sz w:val="11"/>
              </w:rPr>
              <w:t>side</w:t>
            </w:r>
            <w:r>
              <w:rPr>
                <w:color w:val="333333"/>
                <w:spacing w:val="3"/>
                <w:sz w:val="11"/>
              </w:rPr>
              <w:t xml:space="preserve"> </w:t>
            </w:r>
            <w:r>
              <w:rPr>
                <w:color w:val="333333"/>
                <w:sz w:val="11"/>
              </w:rPr>
              <w:t>of</w:t>
            </w:r>
            <w:r>
              <w:rPr>
                <w:color w:val="333333"/>
                <w:spacing w:val="5"/>
                <w:sz w:val="11"/>
              </w:rPr>
              <w:t xml:space="preserve"> </w:t>
            </w:r>
            <w:r>
              <w:rPr>
                <w:color w:val="333333"/>
                <w:sz w:val="11"/>
              </w:rPr>
              <w:t>body</w:t>
            </w:r>
          </w:p>
        </w:tc>
      </w:tr>
      <w:tr w:rsidR="00E81AC4" w14:paraId="155A3530" w14:textId="77777777" w:rsidTr="00840758">
        <w:trPr>
          <w:trHeight w:val="635"/>
        </w:trPr>
        <w:tc>
          <w:tcPr>
            <w:tcW w:w="2470" w:type="dxa"/>
            <w:vMerge/>
            <w:tcBorders>
              <w:top w:val="nil"/>
            </w:tcBorders>
          </w:tcPr>
          <w:p w14:paraId="089EE087" w14:textId="77777777" w:rsidR="00E81AC4" w:rsidRDefault="00E81AC4" w:rsidP="00840758">
            <w:pPr>
              <w:rPr>
                <w:sz w:val="2"/>
                <w:szCs w:val="2"/>
              </w:rPr>
            </w:pPr>
          </w:p>
        </w:tc>
        <w:tc>
          <w:tcPr>
            <w:tcW w:w="6063" w:type="dxa"/>
            <w:vMerge/>
            <w:tcBorders>
              <w:top w:val="nil"/>
              <w:right w:val="single" w:sz="12" w:space="0" w:color="DDDDDD"/>
            </w:tcBorders>
          </w:tcPr>
          <w:p w14:paraId="52184A79" w14:textId="77777777" w:rsidR="00E81AC4" w:rsidRDefault="00E81AC4" w:rsidP="00840758">
            <w:pPr>
              <w:rPr>
                <w:sz w:val="2"/>
                <w:szCs w:val="2"/>
              </w:rPr>
            </w:pPr>
          </w:p>
        </w:tc>
        <w:tc>
          <w:tcPr>
            <w:tcW w:w="243" w:type="dxa"/>
            <w:tcBorders>
              <w:left w:val="single" w:sz="12" w:space="0" w:color="DDDDDD"/>
            </w:tcBorders>
          </w:tcPr>
          <w:p w14:paraId="08EDDCFA" w14:textId="77777777" w:rsidR="00E81AC4" w:rsidRDefault="00E81AC4" w:rsidP="00840758">
            <w:pPr>
              <w:pStyle w:val="TableParagraph"/>
              <w:rPr>
                <w:sz w:val="10"/>
              </w:rPr>
            </w:pPr>
          </w:p>
        </w:tc>
        <w:tc>
          <w:tcPr>
            <w:tcW w:w="202" w:type="dxa"/>
          </w:tcPr>
          <w:p w14:paraId="28430E35" w14:textId="77777777" w:rsidR="00E81AC4" w:rsidRDefault="00E81AC4" w:rsidP="00840758">
            <w:pPr>
              <w:pStyle w:val="TableParagraph"/>
              <w:ind w:left="60"/>
              <w:rPr>
                <w:sz w:val="11"/>
              </w:rPr>
            </w:pPr>
            <w:r>
              <w:rPr>
                <w:color w:val="333333"/>
                <w:sz w:val="11"/>
              </w:rPr>
              <w:t>17</w:t>
            </w:r>
          </w:p>
        </w:tc>
        <w:tc>
          <w:tcPr>
            <w:tcW w:w="1661" w:type="dxa"/>
            <w:tcBorders>
              <w:right w:val="single" w:sz="12" w:space="0" w:color="DDDDDD"/>
            </w:tcBorders>
          </w:tcPr>
          <w:p w14:paraId="2F84C140" w14:textId="77777777" w:rsidR="00E81AC4" w:rsidRDefault="00E81AC4" w:rsidP="00840758">
            <w:pPr>
              <w:pStyle w:val="TableParagraph"/>
              <w:spacing w:before="46" w:line="400" w:lineRule="auto"/>
              <w:ind w:left="52" w:right="320" w:hanging="3"/>
              <w:rPr>
                <w:sz w:val="11"/>
              </w:rPr>
            </w:pPr>
            <w:r>
              <w:rPr>
                <w:color w:val="333333"/>
                <w:sz w:val="11"/>
              </w:rPr>
              <w:t>Generalized</w:t>
            </w:r>
            <w:r>
              <w:rPr>
                <w:color w:val="333333"/>
                <w:spacing w:val="7"/>
                <w:sz w:val="11"/>
              </w:rPr>
              <w:t xml:space="preserve"> </w:t>
            </w:r>
            <w:r>
              <w:rPr>
                <w:color w:val="333333"/>
                <w:sz w:val="11"/>
              </w:rPr>
              <w:t>pain</w:t>
            </w:r>
            <w:r>
              <w:rPr>
                <w:color w:val="333333"/>
                <w:spacing w:val="7"/>
                <w:sz w:val="11"/>
              </w:rPr>
              <w:t xml:space="preserve"> </w:t>
            </w:r>
            <w:r>
              <w:rPr>
                <w:color w:val="333333"/>
                <w:sz w:val="11"/>
              </w:rPr>
              <w:t>(stomach,</w:t>
            </w:r>
            <w:r>
              <w:rPr>
                <w:color w:val="333333"/>
                <w:spacing w:val="1"/>
                <w:sz w:val="11"/>
              </w:rPr>
              <w:t xml:space="preserve"> </w:t>
            </w:r>
            <w:r>
              <w:rPr>
                <w:color w:val="333333"/>
                <w:sz w:val="11"/>
              </w:rPr>
              <w:t>muscle</w:t>
            </w:r>
            <w:r>
              <w:rPr>
                <w:color w:val="333333"/>
                <w:spacing w:val="10"/>
                <w:sz w:val="11"/>
              </w:rPr>
              <w:t xml:space="preserve"> </w:t>
            </w:r>
            <w:r>
              <w:rPr>
                <w:color w:val="333333"/>
                <w:sz w:val="11"/>
              </w:rPr>
              <w:t>or</w:t>
            </w:r>
            <w:r>
              <w:rPr>
                <w:color w:val="333333"/>
                <w:spacing w:val="7"/>
                <w:sz w:val="11"/>
              </w:rPr>
              <w:t xml:space="preserve"> </w:t>
            </w:r>
            <w:r>
              <w:rPr>
                <w:color w:val="333333"/>
                <w:sz w:val="11"/>
              </w:rPr>
              <w:t>other</w:t>
            </w:r>
            <w:r>
              <w:rPr>
                <w:color w:val="333333"/>
                <w:spacing w:val="10"/>
                <w:sz w:val="11"/>
              </w:rPr>
              <w:t xml:space="preserve"> </w:t>
            </w:r>
            <w:r>
              <w:rPr>
                <w:color w:val="333333"/>
                <w:sz w:val="11"/>
              </w:rPr>
              <w:t>nonspecific</w:t>
            </w:r>
          </w:p>
          <w:p w14:paraId="12F67E5B" w14:textId="77777777" w:rsidR="00E81AC4" w:rsidRDefault="00E81AC4" w:rsidP="00840758">
            <w:pPr>
              <w:pStyle w:val="TableParagraph"/>
              <w:spacing w:before="2"/>
              <w:ind w:left="53"/>
              <w:rPr>
                <w:sz w:val="11"/>
              </w:rPr>
            </w:pPr>
            <w:r>
              <w:rPr>
                <w:color w:val="333333"/>
                <w:sz w:val="11"/>
              </w:rPr>
              <w:t>pain)</w:t>
            </w:r>
          </w:p>
        </w:tc>
      </w:tr>
      <w:tr w:rsidR="00E81AC4" w14:paraId="25A71472" w14:textId="77777777" w:rsidTr="00840758">
        <w:trPr>
          <w:trHeight w:val="208"/>
        </w:trPr>
        <w:tc>
          <w:tcPr>
            <w:tcW w:w="2470" w:type="dxa"/>
            <w:vMerge/>
            <w:tcBorders>
              <w:top w:val="nil"/>
            </w:tcBorders>
          </w:tcPr>
          <w:p w14:paraId="40B73AE5" w14:textId="77777777" w:rsidR="00E81AC4" w:rsidRDefault="00E81AC4" w:rsidP="00840758">
            <w:pPr>
              <w:rPr>
                <w:sz w:val="2"/>
                <w:szCs w:val="2"/>
              </w:rPr>
            </w:pPr>
          </w:p>
        </w:tc>
        <w:tc>
          <w:tcPr>
            <w:tcW w:w="6063" w:type="dxa"/>
            <w:vMerge/>
            <w:tcBorders>
              <w:top w:val="nil"/>
              <w:right w:val="single" w:sz="12" w:space="0" w:color="DDDDDD"/>
            </w:tcBorders>
          </w:tcPr>
          <w:p w14:paraId="505B2F78" w14:textId="77777777" w:rsidR="00E81AC4" w:rsidRDefault="00E81AC4" w:rsidP="00840758">
            <w:pPr>
              <w:rPr>
                <w:sz w:val="2"/>
                <w:szCs w:val="2"/>
              </w:rPr>
            </w:pPr>
          </w:p>
        </w:tc>
        <w:tc>
          <w:tcPr>
            <w:tcW w:w="243" w:type="dxa"/>
            <w:tcBorders>
              <w:left w:val="single" w:sz="12" w:space="0" w:color="DDDDDD"/>
            </w:tcBorders>
          </w:tcPr>
          <w:p w14:paraId="5538E4FC" w14:textId="77777777" w:rsidR="00E81AC4" w:rsidRDefault="00E81AC4" w:rsidP="00840758">
            <w:pPr>
              <w:pStyle w:val="TableParagraph"/>
              <w:rPr>
                <w:sz w:val="10"/>
              </w:rPr>
            </w:pPr>
          </w:p>
        </w:tc>
        <w:tc>
          <w:tcPr>
            <w:tcW w:w="202" w:type="dxa"/>
          </w:tcPr>
          <w:p w14:paraId="02B581F3" w14:textId="77777777" w:rsidR="00E81AC4" w:rsidRDefault="00E81AC4" w:rsidP="00840758">
            <w:pPr>
              <w:pStyle w:val="TableParagraph"/>
              <w:ind w:left="60"/>
              <w:rPr>
                <w:sz w:val="11"/>
              </w:rPr>
            </w:pPr>
            <w:r>
              <w:rPr>
                <w:color w:val="333333"/>
                <w:sz w:val="11"/>
              </w:rPr>
              <w:t>18</w:t>
            </w:r>
          </w:p>
        </w:tc>
        <w:tc>
          <w:tcPr>
            <w:tcW w:w="1661" w:type="dxa"/>
            <w:tcBorders>
              <w:right w:val="single" w:sz="12" w:space="0" w:color="DDDDDD"/>
            </w:tcBorders>
          </w:tcPr>
          <w:p w14:paraId="0846F80F" w14:textId="77777777" w:rsidR="00E81AC4" w:rsidRDefault="00E81AC4" w:rsidP="00840758">
            <w:pPr>
              <w:pStyle w:val="TableParagraph"/>
              <w:ind w:left="52"/>
              <w:rPr>
                <w:sz w:val="11"/>
              </w:rPr>
            </w:pPr>
            <w:r>
              <w:rPr>
                <w:color w:val="333333"/>
                <w:sz w:val="11"/>
              </w:rPr>
              <w:t>Depression</w:t>
            </w:r>
            <w:r>
              <w:rPr>
                <w:color w:val="333333"/>
                <w:spacing w:val="8"/>
                <w:sz w:val="11"/>
              </w:rPr>
              <w:t xml:space="preserve"> </w:t>
            </w:r>
            <w:r>
              <w:rPr>
                <w:color w:val="333333"/>
                <w:sz w:val="11"/>
              </w:rPr>
              <w:t>or</w:t>
            </w:r>
            <w:r>
              <w:rPr>
                <w:color w:val="333333"/>
                <w:spacing w:val="8"/>
                <w:sz w:val="11"/>
              </w:rPr>
              <w:t xml:space="preserve"> </w:t>
            </w:r>
            <w:r>
              <w:rPr>
                <w:color w:val="333333"/>
                <w:sz w:val="11"/>
              </w:rPr>
              <w:t>anxiety</w:t>
            </w:r>
          </w:p>
        </w:tc>
      </w:tr>
      <w:tr w:rsidR="00E81AC4" w14:paraId="6BFCC0C9" w14:textId="77777777" w:rsidTr="00840758">
        <w:trPr>
          <w:trHeight w:val="208"/>
        </w:trPr>
        <w:tc>
          <w:tcPr>
            <w:tcW w:w="2470" w:type="dxa"/>
            <w:vMerge/>
            <w:tcBorders>
              <w:top w:val="nil"/>
            </w:tcBorders>
          </w:tcPr>
          <w:p w14:paraId="15C81E57" w14:textId="77777777" w:rsidR="00E81AC4" w:rsidRDefault="00E81AC4" w:rsidP="00840758">
            <w:pPr>
              <w:rPr>
                <w:sz w:val="2"/>
                <w:szCs w:val="2"/>
              </w:rPr>
            </w:pPr>
          </w:p>
        </w:tc>
        <w:tc>
          <w:tcPr>
            <w:tcW w:w="6063" w:type="dxa"/>
            <w:vMerge/>
            <w:tcBorders>
              <w:top w:val="nil"/>
              <w:right w:val="single" w:sz="12" w:space="0" w:color="DDDDDD"/>
            </w:tcBorders>
          </w:tcPr>
          <w:p w14:paraId="3940BE65" w14:textId="77777777" w:rsidR="00E81AC4" w:rsidRDefault="00E81AC4" w:rsidP="00840758">
            <w:pPr>
              <w:rPr>
                <w:sz w:val="2"/>
                <w:szCs w:val="2"/>
              </w:rPr>
            </w:pPr>
          </w:p>
        </w:tc>
        <w:tc>
          <w:tcPr>
            <w:tcW w:w="243" w:type="dxa"/>
            <w:tcBorders>
              <w:left w:val="single" w:sz="12" w:space="0" w:color="DDDDDD"/>
            </w:tcBorders>
          </w:tcPr>
          <w:p w14:paraId="03D4EF2A" w14:textId="77777777" w:rsidR="00E81AC4" w:rsidRDefault="00E81AC4" w:rsidP="00840758">
            <w:pPr>
              <w:pStyle w:val="TableParagraph"/>
              <w:rPr>
                <w:sz w:val="10"/>
              </w:rPr>
            </w:pPr>
          </w:p>
        </w:tc>
        <w:tc>
          <w:tcPr>
            <w:tcW w:w="202" w:type="dxa"/>
          </w:tcPr>
          <w:p w14:paraId="1AE7DE8D" w14:textId="77777777" w:rsidR="00E81AC4" w:rsidRDefault="00E81AC4" w:rsidP="00840758">
            <w:pPr>
              <w:pStyle w:val="TableParagraph"/>
              <w:ind w:left="60"/>
              <w:rPr>
                <w:sz w:val="11"/>
              </w:rPr>
            </w:pPr>
            <w:r>
              <w:rPr>
                <w:color w:val="333333"/>
                <w:sz w:val="11"/>
              </w:rPr>
              <w:t>19</w:t>
            </w:r>
          </w:p>
        </w:tc>
        <w:tc>
          <w:tcPr>
            <w:tcW w:w="1661" w:type="dxa"/>
            <w:tcBorders>
              <w:right w:val="single" w:sz="12" w:space="0" w:color="DDDDDD"/>
            </w:tcBorders>
          </w:tcPr>
          <w:p w14:paraId="4C5174DB" w14:textId="77777777" w:rsidR="00E81AC4" w:rsidRDefault="00E81AC4" w:rsidP="00840758">
            <w:pPr>
              <w:pStyle w:val="TableParagraph"/>
              <w:ind w:left="52"/>
              <w:rPr>
                <w:sz w:val="11"/>
              </w:rPr>
            </w:pPr>
            <w:r>
              <w:rPr>
                <w:color w:val="333333"/>
                <w:sz w:val="11"/>
              </w:rPr>
              <w:t>Cancer</w:t>
            </w:r>
          </w:p>
        </w:tc>
      </w:tr>
      <w:tr w:rsidR="00E81AC4" w14:paraId="5E2335AC" w14:textId="77777777" w:rsidTr="00840758">
        <w:trPr>
          <w:trHeight w:val="632"/>
        </w:trPr>
        <w:tc>
          <w:tcPr>
            <w:tcW w:w="2470" w:type="dxa"/>
            <w:vMerge/>
            <w:tcBorders>
              <w:top w:val="nil"/>
            </w:tcBorders>
          </w:tcPr>
          <w:p w14:paraId="5A7CC6F2" w14:textId="77777777" w:rsidR="00E81AC4" w:rsidRDefault="00E81AC4" w:rsidP="00840758">
            <w:pPr>
              <w:rPr>
                <w:sz w:val="2"/>
                <w:szCs w:val="2"/>
              </w:rPr>
            </w:pPr>
          </w:p>
        </w:tc>
        <w:tc>
          <w:tcPr>
            <w:tcW w:w="6063" w:type="dxa"/>
            <w:vMerge/>
            <w:tcBorders>
              <w:top w:val="nil"/>
              <w:right w:val="single" w:sz="12" w:space="0" w:color="DDDDDD"/>
            </w:tcBorders>
          </w:tcPr>
          <w:p w14:paraId="7FE9095A" w14:textId="77777777" w:rsidR="00E81AC4" w:rsidRDefault="00E81AC4" w:rsidP="00840758">
            <w:pPr>
              <w:rPr>
                <w:sz w:val="2"/>
                <w:szCs w:val="2"/>
              </w:rPr>
            </w:pPr>
          </w:p>
        </w:tc>
        <w:tc>
          <w:tcPr>
            <w:tcW w:w="243" w:type="dxa"/>
            <w:tcBorders>
              <w:left w:val="single" w:sz="12" w:space="0" w:color="DDDDDD"/>
            </w:tcBorders>
          </w:tcPr>
          <w:p w14:paraId="2A18C0ED" w14:textId="77777777" w:rsidR="00E81AC4" w:rsidRDefault="00E81AC4" w:rsidP="00840758">
            <w:pPr>
              <w:pStyle w:val="TableParagraph"/>
              <w:rPr>
                <w:sz w:val="10"/>
              </w:rPr>
            </w:pPr>
          </w:p>
        </w:tc>
        <w:tc>
          <w:tcPr>
            <w:tcW w:w="202" w:type="dxa"/>
          </w:tcPr>
          <w:p w14:paraId="12AE07E9" w14:textId="77777777" w:rsidR="00E81AC4" w:rsidRDefault="00E81AC4" w:rsidP="00840758">
            <w:pPr>
              <w:pStyle w:val="TableParagraph"/>
              <w:ind w:left="60"/>
              <w:rPr>
                <w:sz w:val="11"/>
              </w:rPr>
            </w:pPr>
            <w:r>
              <w:rPr>
                <w:color w:val="333333"/>
                <w:sz w:val="11"/>
              </w:rPr>
              <w:t>20</w:t>
            </w:r>
          </w:p>
        </w:tc>
        <w:tc>
          <w:tcPr>
            <w:tcW w:w="1661" w:type="dxa"/>
            <w:tcBorders>
              <w:right w:val="single" w:sz="12" w:space="0" w:color="DDDDDD"/>
            </w:tcBorders>
          </w:tcPr>
          <w:p w14:paraId="397237E2" w14:textId="77777777" w:rsidR="00E81AC4" w:rsidRDefault="00E81AC4" w:rsidP="00840758">
            <w:pPr>
              <w:pStyle w:val="TableParagraph"/>
              <w:spacing w:line="400" w:lineRule="auto"/>
              <w:ind w:left="52" w:hanging="3"/>
              <w:rPr>
                <w:sz w:val="11"/>
              </w:rPr>
            </w:pPr>
            <w:r>
              <w:rPr>
                <w:color w:val="333333"/>
                <w:sz w:val="11"/>
              </w:rPr>
              <w:t>Neurological disorder</w:t>
            </w:r>
            <w:r>
              <w:rPr>
                <w:color w:val="333333"/>
                <w:spacing w:val="1"/>
                <w:sz w:val="11"/>
              </w:rPr>
              <w:t xml:space="preserve"> </w:t>
            </w:r>
            <w:r>
              <w:rPr>
                <w:color w:val="333333"/>
                <w:sz w:val="11"/>
              </w:rPr>
              <w:t>(epilepsy,</w:t>
            </w:r>
            <w:r>
              <w:rPr>
                <w:color w:val="333333"/>
                <w:spacing w:val="-25"/>
                <w:sz w:val="11"/>
              </w:rPr>
              <w:t xml:space="preserve"> </w:t>
            </w:r>
            <w:r>
              <w:rPr>
                <w:color w:val="333333"/>
                <w:sz w:val="11"/>
              </w:rPr>
              <w:t>multiple</w:t>
            </w:r>
            <w:r>
              <w:rPr>
                <w:color w:val="333333"/>
                <w:spacing w:val="-5"/>
                <w:sz w:val="11"/>
              </w:rPr>
              <w:t xml:space="preserve"> </w:t>
            </w:r>
            <w:r>
              <w:rPr>
                <w:color w:val="333333"/>
                <w:sz w:val="11"/>
              </w:rPr>
              <w:t>sclerosis,</w:t>
            </w:r>
          </w:p>
          <w:p w14:paraId="6DD6A274" w14:textId="77777777" w:rsidR="00E81AC4" w:rsidRDefault="00E81AC4" w:rsidP="00840758">
            <w:pPr>
              <w:pStyle w:val="TableParagraph"/>
              <w:spacing w:before="2"/>
              <w:ind w:left="52"/>
              <w:rPr>
                <w:sz w:val="11"/>
              </w:rPr>
            </w:pPr>
            <w:r>
              <w:rPr>
                <w:color w:val="333333"/>
                <w:sz w:val="11"/>
              </w:rPr>
              <w:t>migraine)</w:t>
            </w:r>
          </w:p>
        </w:tc>
      </w:tr>
      <w:tr w:rsidR="00E81AC4" w14:paraId="1E002A79" w14:textId="77777777" w:rsidTr="00840758">
        <w:trPr>
          <w:trHeight w:val="421"/>
        </w:trPr>
        <w:tc>
          <w:tcPr>
            <w:tcW w:w="2470" w:type="dxa"/>
            <w:vMerge/>
            <w:tcBorders>
              <w:top w:val="nil"/>
            </w:tcBorders>
          </w:tcPr>
          <w:p w14:paraId="07CEF928" w14:textId="77777777" w:rsidR="00E81AC4" w:rsidRDefault="00E81AC4" w:rsidP="00840758">
            <w:pPr>
              <w:rPr>
                <w:sz w:val="2"/>
                <w:szCs w:val="2"/>
              </w:rPr>
            </w:pPr>
          </w:p>
        </w:tc>
        <w:tc>
          <w:tcPr>
            <w:tcW w:w="6063" w:type="dxa"/>
            <w:vMerge/>
            <w:tcBorders>
              <w:top w:val="nil"/>
              <w:right w:val="single" w:sz="12" w:space="0" w:color="DDDDDD"/>
            </w:tcBorders>
          </w:tcPr>
          <w:p w14:paraId="2A3915B3" w14:textId="77777777" w:rsidR="00E81AC4" w:rsidRDefault="00E81AC4" w:rsidP="00840758">
            <w:pPr>
              <w:rPr>
                <w:sz w:val="2"/>
                <w:szCs w:val="2"/>
              </w:rPr>
            </w:pPr>
          </w:p>
        </w:tc>
        <w:tc>
          <w:tcPr>
            <w:tcW w:w="243" w:type="dxa"/>
            <w:tcBorders>
              <w:left w:val="single" w:sz="12" w:space="0" w:color="DDDDDD"/>
            </w:tcBorders>
          </w:tcPr>
          <w:p w14:paraId="6B024745" w14:textId="77777777" w:rsidR="00E81AC4" w:rsidRDefault="00E81AC4" w:rsidP="00840758">
            <w:pPr>
              <w:pStyle w:val="TableParagraph"/>
              <w:rPr>
                <w:sz w:val="10"/>
              </w:rPr>
            </w:pPr>
          </w:p>
        </w:tc>
        <w:tc>
          <w:tcPr>
            <w:tcW w:w="202" w:type="dxa"/>
          </w:tcPr>
          <w:p w14:paraId="51751AB3" w14:textId="77777777" w:rsidR="00E81AC4" w:rsidRDefault="00E81AC4" w:rsidP="00840758">
            <w:pPr>
              <w:pStyle w:val="TableParagraph"/>
              <w:ind w:left="60"/>
              <w:rPr>
                <w:sz w:val="11"/>
              </w:rPr>
            </w:pPr>
            <w:r>
              <w:rPr>
                <w:color w:val="333333"/>
                <w:sz w:val="11"/>
              </w:rPr>
              <w:t>21</w:t>
            </w:r>
          </w:p>
        </w:tc>
        <w:tc>
          <w:tcPr>
            <w:tcW w:w="1661" w:type="dxa"/>
            <w:tcBorders>
              <w:right w:val="single" w:sz="12" w:space="0" w:color="DDDDDD"/>
            </w:tcBorders>
          </w:tcPr>
          <w:p w14:paraId="148E2FCE" w14:textId="77777777" w:rsidR="00E81AC4" w:rsidRDefault="00E81AC4" w:rsidP="00840758">
            <w:pPr>
              <w:pStyle w:val="TableParagraph"/>
              <w:ind w:left="52"/>
              <w:rPr>
                <w:sz w:val="11"/>
              </w:rPr>
            </w:pPr>
            <w:r>
              <w:rPr>
                <w:color w:val="333333"/>
                <w:sz w:val="11"/>
              </w:rPr>
              <w:t>Psychiatric</w:t>
            </w:r>
            <w:r>
              <w:rPr>
                <w:color w:val="333333"/>
                <w:spacing w:val="16"/>
                <w:sz w:val="11"/>
              </w:rPr>
              <w:t xml:space="preserve"> </w:t>
            </w:r>
            <w:r>
              <w:rPr>
                <w:color w:val="333333"/>
                <w:sz w:val="11"/>
              </w:rPr>
              <w:t>disorder</w:t>
            </w:r>
          </w:p>
          <w:p w14:paraId="2DCC9F18" w14:textId="77777777" w:rsidR="00E81AC4" w:rsidRDefault="00E81AC4" w:rsidP="00840758">
            <w:pPr>
              <w:pStyle w:val="TableParagraph"/>
              <w:spacing w:before="87"/>
              <w:ind w:left="52"/>
              <w:rPr>
                <w:sz w:val="11"/>
              </w:rPr>
            </w:pPr>
            <w:r>
              <w:rPr>
                <w:color w:val="333333"/>
                <w:sz w:val="11"/>
              </w:rPr>
              <w:t>(schizophrenia)</w:t>
            </w:r>
          </w:p>
        </w:tc>
      </w:tr>
      <w:tr w:rsidR="00E81AC4" w14:paraId="64A85C59" w14:textId="77777777" w:rsidTr="00840758">
        <w:trPr>
          <w:trHeight w:val="208"/>
        </w:trPr>
        <w:tc>
          <w:tcPr>
            <w:tcW w:w="2470" w:type="dxa"/>
            <w:vMerge/>
            <w:tcBorders>
              <w:top w:val="nil"/>
            </w:tcBorders>
          </w:tcPr>
          <w:p w14:paraId="076A13C4" w14:textId="77777777" w:rsidR="00E81AC4" w:rsidRDefault="00E81AC4" w:rsidP="00840758">
            <w:pPr>
              <w:rPr>
                <w:sz w:val="2"/>
                <w:szCs w:val="2"/>
              </w:rPr>
            </w:pPr>
          </w:p>
        </w:tc>
        <w:tc>
          <w:tcPr>
            <w:tcW w:w="6063" w:type="dxa"/>
            <w:vMerge/>
            <w:tcBorders>
              <w:top w:val="nil"/>
              <w:right w:val="single" w:sz="12" w:space="0" w:color="DDDDDD"/>
            </w:tcBorders>
          </w:tcPr>
          <w:p w14:paraId="0B84F556" w14:textId="77777777" w:rsidR="00E81AC4" w:rsidRDefault="00E81AC4" w:rsidP="00840758">
            <w:pPr>
              <w:rPr>
                <w:sz w:val="2"/>
                <w:szCs w:val="2"/>
              </w:rPr>
            </w:pPr>
          </w:p>
        </w:tc>
        <w:tc>
          <w:tcPr>
            <w:tcW w:w="243" w:type="dxa"/>
            <w:tcBorders>
              <w:left w:val="single" w:sz="12" w:space="0" w:color="DDDDDD"/>
            </w:tcBorders>
          </w:tcPr>
          <w:p w14:paraId="06C4A163" w14:textId="77777777" w:rsidR="00E81AC4" w:rsidRDefault="00E81AC4" w:rsidP="00840758">
            <w:pPr>
              <w:pStyle w:val="TableParagraph"/>
              <w:rPr>
                <w:sz w:val="10"/>
              </w:rPr>
            </w:pPr>
          </w:p>
        </w:tc>
        <w:tc>
          <w:tcPr>
            <w:tcW w:w="202" w:type="dxa"/>
          </w:tcPr>
          <w:p w14:paraId="40700ED5" w14:textId="77777777" w:rsidR="00E81AC4" w:rsidRDefault="00E81AC4" w:rsidP="00840758">
            <w:pPr>
              <w:pStyle w:val="TableParagraph"/>
              <w:ind w:left="60"/>
              <w:rPr>
                <w:sz w:val="11"/>
              </w:rPr>
            </w:pPr>
            <w:r>
              <w:rPr>
                <w:color w:val="333333"/>
                <w:sz w:val="11"/>
              </w:rPr>
              <w:t>22</w:t>
            </w:r>
          </w:p>
        </w:tc>
        <w:tc>
          <w:tcPr>
            <w:tcW w:w="1661" w:type="dxa"/>
            <w:tcBorders>
              <w:right w:val="single" w:sz="12" w:space="0" w:color="DDDDDD"/>
            </w:tcBorders>
          </w:tcPr>
          <w:p w14:paraId="25F5E03D" w14:textId="77777777" w:rsidR="00E81AC4" w:rsidRDefault="00E81AC4" w:rsidP="00840758">
            <w:pPr>
              <w:pStyle w:val="TableParagraph"/>
              <w:ind w:left="52"/>
              <w:rPr>
                <w:sz w:val="11"/>
              </w:rPr>
            </w:pPr>
            <w:r>
              <w:rPr>
                <w:color w:val="333333"/>
                <w:sz w:val="11"/>
              </w:rPr>
              <w:t>COVID-19,</w:t>
            </w:r>
            <w:r>
              <w:rPr>
                <w:color w:val="333333"/>
                <w:spacing w:val="18"/>
                <w:sz w:val="11"/>
              </w:rPr>
              <w:t xml:space="preserve"> </w:t>
            </w:r>
            <w:r>
              <w:rPr>
                <w:color w:val="333333"/>
                <w:sz w:val="11"/>
              </w:rPr>
              <w:t>Coronavirus</w:t>
            </w:r>
          </w:p>
        </w:tc>
      </w:tr>
      <w:tr w:rsidR="00E81AC4" w14:paraId="0EDBB2DA" w14:textId="77777777" w:rsidTr="00840758">
        <w:trPr>
          <w:trHeight w:val="203"/>
        </w:trPr>
        <w:tc>
          <w:tcPr>
            <w:tcW w:w="2470" w:type="dxa"/>
            <w:vMerge/>
            <w:tcBorders>
              <w:top w:val="nil"/>
            </w:tcBorders>
          </w:tcPr>
          <w:p w14:paraId="29EBBA85" w14:textId="77777777" w:rsidR="00E81AC4" w:rsidRDefault="00E81AC4" w:rsidP="00840758">
            <w:pPr>
              <w:rPr>
                <w:sz w:val="2"/>
                <w:szCs w:val="2"/>
              </w:rPr>
            </w:pPr>
          </w:p>
        </w:tc>
        <w:tc>
          <w:tcPr>
            <w:tcW w:w="6063" w:type="dxa"/>
            <w:vMerge/>
            <w:tcBorders>
              <w:top w:val="nil"/>
              <w:right w:val="single" w:sz="12" w:space="0" w:color="DDDDDD"/>
            </w:tcBorders>
          </w:tcPr>
          <w:p w14:paraId="535F4147" w14:textId="77777777" w:rsidR="00E81AC4" w:rsidRDefault="00E81AC4" w:rsidP="00840758">
            <w:pPr>
              <w:rPr>
                <w:sz w:val="2"/>
                <w:szCs w:val="2"/>
              </w:rPr>
            </w:pPr>
          </w:p>
        </w:tc>
        <w:tc>
          <w:tcPr>
            <w:tcW w:w="243" w:type="dxa"/>
            <w:tcBorders>
              <w:left w:val="single" w:sz="12" w:space="0" w:color="DDDDDD"/>
              <w:bottom w:val="single" w:sz="12" w:space="0" w:color="DDDDDD"/>
            </w:tcBorders>
          </w:tcPr>
          <w:p w14:paraId="08582D25" w14:textId="77777777" w:rsidR="00E81AC4" w:rsidRDefault="00E81AC4" w:rsidP="00840758">
            <w:pPr>
              <w:pStyle w:val="TableParagraph"/>
              <w:rPr>
                <w:sz w:val="10"/>
              </w:rPr>
            </w:pPr>
          </w:p>
        </w:tc>
        <w:tc>
          <w:tcPr>
            <w:tcW w:w="202" w:type="dxa"/>
            <w:tcBorders>
              <w:bottom w:val="single" w:sz="12" w:space="0" w:color="DDDDDD"/>
            </w:tcBorders>
          </w:tcPr>
          <w:p w14:paraId="39C88A95" w14:textId="77777777" w:rsidR="00E81AC4" w:rsidRDefault="00E81AC4" w:rsidP="00840758">
            <w:pPr>
              <w:pStyle w:val="TableParagraph"/>
              <w:ind w:left="60"/>
              <w:rPr>
                <w:sz w:val="11"/>
              </w:rPr>
            </w:pPr>
            <w:r>
              <w:rPr>
                <w:color w:val="333333"/>
                <w:sz w:val="11"/>
              </w:rPr>
              <w:t>98</w:t>
            </w:r>
          </w:p>
        </w:tc>
        <w:tc>
          <w:tcPr>
            <w:tcW w:w="1661" w:type="dxa"/>
            <w:tcBorders>
              <w:bottom w:val="single" w:sz="12" w:space="0" w:color="DDDDDD"/>
              <w:right w:val="single" w:sz="12" w:space="0" w:color="DDDDDD"/>
            </w:tcBorders>
          </w:tcPr>
          <w:p w14:paraId="5D793B10" w14:textId="77777777" w:rsidR="00E81AC4" w:rsidRDefault="00E81AC4" w:rsidP="00840758">
            <w:pPr>
              <w:pStyle w:val="TableParagraph"/>
              <w:ind w:left="52"/>
              <w:rPr>
                <w:sz w:val="11"/>
              </w:rPr>
            </w:pPr>
            <w:r>
              <w:rPr>
                <w:color w:val="333333"/>
                <w:sz w:val="11"/>
              </w:rPr>
              <w:t>Other,</w:t>
            </w:r>
            <w:r>
              <w:rPr>
                <w:color w:val="333333"/>
                <w:spacing w:val="2"/>
                <w:sz w:val="11"/>
              </w:rPr>
              <w:t xml:space="preserve"> </w:t>
            </w:r>
            <w:r>
              <w:rPr>
                <w:color w:val="333333"/>
                <w:sz w:val="11"/>
              </w:rPr>
              <w:t>specify</w:t>
            </w:r>
          </w:p>
        </w:tc>
      </w:tr>
      <w:tr w:rsidR="00E81AC4" w14:paraId="65DFEC5E" w14:textId="77777777" w:rsidTr="00840758">
        <w:trPr>
          <w:trHeight w:val="421"/>
        </w:trPr>
        <w:tc>
          <w:tcPr>
            <w:tcW w:w="2470" w:type="dxa"/>
          </w:tcPr>
          <w:p w14:paraId="1D69071A" w14:textId="77777777" w:rsidR="00E81AC4" w:rsidRDefault="00E81AC4" w:rsidP="00840758">
            <w:pPr>
              <w:pStyle w:val="TableParagraph"/>
              <w:ind w:left="386"/>
              <w:rPr>
                <w:i/>
                <w:sz w:val="11"/>
              </w:rPr>
            </w:pPr>
            <w:r>
              <w:rPr>
                <w:color w:val="333333"/>
                <w:sz w:val="11"/>
              </w:rPr>
              <w:t>he75x</w:t>
            </w:r>
            <w:r>
              <w:rPr>
                <w:color w:val="333333"/>
                <w:spacing w:val="11"/>
                <w:sz w:val="11"/>
              </w:rPr>
              <w:t xml:space="preserve"> </w:t>
            </w:r>
            <w:r>
              <w:rPr>
                <w:i/>
                <w:color w:val="FF0000"/>
                <w:sz w:val="11"/>
              </w:rPr>
              <w:t>(required)</w:t>
            </w:r>
          </w:p>
        </w:tc>
        <w:tc>
          <w:tcPr>
            <w:tcW w:w="6063" w:type="dxa"/>
          </w:tcPr>
          <w:p w14:paraId="614222DF" w14:textId="77777777" w:rsidR="00E81AC4" w:rsidRDefault="00E81AC4" w:rsidP="00840758">
            <w:pPr>
              <w:pStyle w:val="TableParagraph"/>
              <w:ind w:left="66"/>
              <w:rPr>
                <w:sz w:val="11"/>
              </w:rPr>
            </w:pPr>
            <w:r>
              <w:rPr>
                <w:color w:val="333333"/>
                <w:sz w:val="11"/>
              </w:rPr>
              <w:t>he75x:</w:t>
            </w:r>
            <w:r>
              <w:rPr>
                <w:color w:val="333333"/>
                <w:spacing w:val="11"/>
                <w:sz w:val="11"/>
              </w:rPr>
              <w:t xml:space="preserve"> </w:t>
            </w:r>
            <w:r>
              <w:rPr>
                <w:color w:val="333333"/>
                <w:sz w:val="11"/>
              </w:rPr>
              <w:t>Other</w:t>
            </w:r>
            <w:r>
              <w:rPr>
                <w:color w:val="333333"/>
                <w:spacing w:val="9"/>
                <w:sz w:val="11"/>
              </w:rPr>
              <w:t xml:space="preserve"> </w:t>
            </w:r>
            <w:r>
              <w:rPr>
                <w:color w:val="333333"/>
                <w:sz w:val="11"/>
              </w:rPr>
              <w:t>reason</w:t>
            </w:r>
            <w:r>
              <w:rPr>
                <w:color w:val="333333"/>
                <w:spacing w:val="14"/>
                <w:sz w:val="11"/>
              </w:rPr>
              <w:t xml:space="preserve"> </w:t>
            </w:r>
            <w:r>
              <w:rPr>
                <w:color w:val="333333"/>
                <w:sz w:val="11"/>
              </w:rPr>
              <w:t>for</w:t>
            </w:r>
            <w:r>
              <w:rPr>
                <w:color w:val="333333"/>
                <w:spacing w:val="9"/>
                <w:sz w:val="11"/>
              </w:rPr>
              <w:t xml:space="preserve"> </w:t>
            </w:r>
            <w:r>
              <w:rPr>
                <w:color w:val="333333"/>
                <w:sz w:val="11"/>
              </w:rPr>
              <w:t>visiting</w:t>
            </w:r>
            <w:r>
              <w:rPr>
                <w:color w:val="333333"/>
                <w:spacing w:val="10"/>
                <w:sz w:val="11"/>
              </w:rPr>
              <w:t xml:space="preserve"> </w:t>
            </w:r>
            <w:r>
              <w:rPr>
                <w:color w:val="333333"/>
                <w:sz w:val="11"/>
              </w:rPr>
              <w:t>traditional</w:t>
            </w:r>
            <w:r>
              <w:rPr>
                <w:color w:val="333333"/>
                <w:spacing w:val="11"/>
                <w:sz w:val="11"/>
              </w:rPr>
              <w:t xml:space="preserve"> </w:t>
            </w:r>
            <w:r>
              <w:rPr>
                <w:color w:val="333333"/>
                <w:sz w:val="11"/>
              </w:rPr>
              <w:t>healer</w:t>
            </w:r>
          </w:p>
          <w:p w14:paraId="4140A838" w14:textId="77777777" w:rsidR="00E81AC4" w:rsidRDefault="00E81AC4" w:rsidP="00840758">
            <w:pPr>
              <w:pStyle w:val="TableParagraph"/>
              <w:spacing w:before="87"/>
              <w:ind w:left="174"/>
              <w:rPr>
                <w:i/>
                <w:sz w:val="11"/>
              </w:rPr>
            </w:pPr>
            <w:r>
              <w:rPr>
                <w:i/>
                <w:color w:val="333333"/>
                <w:sz w:val="11"/>
              </w:rPr>
              <w:t>Question</w:t>
            </w:r>
            <w:r>
              <w:rPr>
                <w:i/>
                <w:color w:val="333333"/>
                <w:spacing w:val="11"/>
                <w:sz w:val="11"/>
              </w:rPr>
              <w:t xml:space="preserve"> </w:t>
            </w:r>
            <w:r>
              <w:rPr>
                <w:i/>
                <w:color w:val="333333"/>
                <w:sz w:val="11"/>
              </w:rPr>
              <w:t>relevant</w:t>
            </w:r>
            <w:r>
              <w:rPr>
                <w:i/>
                <w:color w:val="333333"/>
                <w:spacing w:val="15"/>
                <w:sz w:val="11"/>
              </w:rPr>
              <w:t xml:space="preserve"> </w:t>
            </w:r>
            <w:r>
              <w:rPr>
                <w:i/>
                <w:color w:val="333333"/>
                <w:sz w:val="11"/>
              </w:rPr>
              <w:t>when:</w:t>
            </w:r>
            <w:r>
              <w:rPr>
                <w:i/>
                <w:color w:val="333333"/>
                <w:spacing w:val="16"/>
                <w:sz w:val="11"/>
              </w:rPr>
              <w:t xml:space="preserve"> </w:t>
            </w:r>
            <w:r>
              <w:rPr>
                <w:i/>
                <w:color w:val="333333"/>
                <w:sz w:val="11"/>
              </w:rPr>
              <w:t>${he75}</w:t>
            </w:r>
            <w:r>
              <w:rPr>
                <w:i/>
                <w:color w:val="333333"/>
                <w:spacing w:val="16"/>
                <w:sz w:val="11"/>
              </w:rPr>
              <w:t xml:space="preserve"> </w:t>
            </w:r>
            <w:r>
              <w:rPr>
                <w:i/>
                <w:color w:val="333333"/>
                <w:sz w:val="11"/>
              </w:rPr>
              <w:t>='98'</w:t>
            </w:r>
          </w:p>
        </w:tc>
        <w:tc>
          <w:tcPr>
            <w:tcW w:w="2106" w:type="dxa"/>
            <w:gridSpan w:val="3"/>
            <w:tcBorders>
              <w:top w:val="single" w:sz="12" w:space="0" w:color="DDDDDD"/>
            </w:tcBorders>
          </w:tcPr>
          <w:p w14:paraId="688232B3" w14:textId="77777777" w:rsidR="00E81AC4" w:rsidRDefault="00E81AC4" w:rsidP="00840758">
            <w:pPr>
              <w:pStyle w:val="TableParagraph"/>
              <w:rPr>
                <w:sz w:val="10"/>
              </w:rPr>
            </w:pPr>
          </w:p>
        </w:tc>
      </w:tr>
      <w:tr w:rsidR="00E81AC4" w14:paraId="5AC8DDCC" w14:textId="77777777" w:rsidTr="00840758">
        <w:trPr>
          <w:trHeight w:val="200"/>
        </w:trPr>
        <w:tc>
          <w:tcPr>
            <w:tcW w:w="10639" w:type="dxa"/>
            <w:gridSpan w:val="5"/>
            <w:tcBorders>
              <w:bottom w:val="single" w:sz="12" w:space="0" w:color="DDDDDD"/>
            </w:tcBorders>
          </w:tcPr>
          <w:p w14:paraId="5A7BCF34" w14:textId="77777777" w:rsidR="00E81AC4" w:rsidRDefault="00E81AC4" w:rsidP="00840758">
            <w:pPr>
              <w:pStyle w:val="TableParagraph"/>
              <w:ind w:left="278"/>
              <w:rPr>
                <w:sz w:val="11"/>
              </w:rPr>
            </w:pPr>
            <w:r>
              <w:rPr>
                <w:color w:val="AAAAAA"/>
                <w:sz w:val="11"/>
              </w:rPr>
              <w:t>Extended</w:t>
            </w:r>
            <w:r>
              <w:rPr>
                <w:color w:val="AAAAAA"/>
                <w:spacing w:val="11"/>
                <w:sz w:val="11"/>
              </w:rPr>
              <w:t xml:space="preserve"> </w:t>
            </w:r>
            <w:r>
              <w:rPr>
                <w:color w:val="AAAAAA"/>
                <w:sz w:val="11"/>
              </w:rPr>
              <w:t>Individual</w:t>
            </w:r>
            <w:r>
              <w:rPr>
                <w:color w:val="AAAAAA"/>
                <w:spacing w:val="13"/>
                <w:sz w:val="11"/>
              </w:rPr>
              <w:t xml:space="preserve"> </w:t>
            </w:r>
            <w:r>
              <w:rPr>
                <w:color w:val="AAAAAA"/>
                <w:sz w:val="11"/>
              </w:rPr>
              <w:t>Interview</w:t>
            </w:r>
            <w:r>
              <w:rPr>
                <w:color w:val="AAAAAA"/>
                <w:spacing w:val="15"/>
                <w:sz w:val="11"/>
              </w:rPr>
              <w:t xml:space="preserve"> </w:t>
            </w:r>
            <w:r>
              <w:rPr>
                <w:color w:val="AAAAAA"/>
                <w:sz w:val="11"/>
              </w:rPr>
              <w:t>&gt;</w:t>
            </w:r>
            <w:r>
              <w:rPr>
                <w:color w:val="AAAAAA"/>
                <w:spacing w:val="11"/>
                <w:sz w:val="11"/>
              </w:rPr>
              <w:t xml:space="preserve"> </w:t>
            </w:r>
            <w:r>
              <w:rPr>
                <w:color w:val="AAAAAA"/>
                <w:sz w:val="11"/>
              </w:rPr>
              <w:t>Section</w:t>
            </w:r>
            <w:r>
              <w:rPr>
                <w:color w:val="AAAAAA"/>
                <w:spacing w:val="12"/>
                <w:sz w:val="11"/>
              </w:rPr>
              <w:t xml:space="preserve"> </w:t>
            </w:r>
            <w:r>
              <w:rPr>
                <w:color w:val="AAAAAA"/>
                <w:sz w:val="11"/>
              </w:rPr>
              <w:t>17:</w:t>
            </w:r>
            <w:r>
              <w:rPr>
                <w:color w:val="AAAAAA"/>
                <w:spacing w:val="13"/>
                <w:sz w:val="11"/>
              </w:rPr>
              <w:t xml:space="preserve"> </w:t>
            </w:r>
            <w:r>
              <w:rPr>
                <w:color w:val="AAAAAA"/>
                <w:sz w:val="11"/>
              </w:rPr>
              <w:t>Healthcare</w:t>
            </w:r>
            <w:r>
              <w:rPr>
                <w:color w:val="AAAAAA"/>
                <w:spacing w:val="11"/>
                <w:sz w:val="11"/>
              </w:rPr>
              <w:t xml:space="preserve"> </w:t>
            </w:r>
            <w:r>
              <w:rPr>
                <w:color w:val="AAAAAA"/>
                <w:sz w:val="11"/>
              </w:rPr>
              <w:t>utilization</w:t>
            </w:r>
            <w:r>
              <w:rPr>
                <w:color w:val="AAAAAA"/>
                <w:spacing w:val="12"/>
                <w:sz w:val="11"/>
              </w:rPr>
              <w:t xml:space="preserve"> </w:t>
            </w:r>
            <w:r>
              <w:rPr>
                <w:color w:val="AAAAAA"/>
                <w:sz w:val="11"/>
              </w:rPr>
              <w:t>and</w:t>
            </w:r>
            <w:r>
              <w:rPr>
                <w:color w:val="AAAAAA"/>
                <w:spacing w:val="14"/>
                <w:sz w:val="11"/>
              </w:rPr>
              <w:t xml:space="preserve"> </w:t>
            </w:r>
            <w:r>
              <w:rPr>
                <w:color w:val="AAAAAA"/>
                <w:sz w:val="11"/>
              </w:rPr>
              <w:t>expenditures</w:t>
            </w:r>
            <w:r>
              <w:rPr>
                <w:color w:val="AAAAAA"/>
                <w:spacing w:val="12"/>
                <w:sz w:val="11"/>
              </w:rPr>
              <w:t xml:space="preserve"> </w:t>
            </w:r>
            <w:r>
              <w:rPr>
                <w:color w:val="AAAAAA"/>
                <w:sz w:val="11"/>
              </w:rPr>
              <w:t>&gt;</w:t>
            </w:r>
            <w:r>
              <w:rPr>
                <w:color w:val="AAAAAA"/>
                <w:spacing w:val="11"/>
                <w:sz w:val="11"/>
              </w:rPr>
              <w:t xml:space="preserve"> </w:t>
            </w:r>
            <w:r>
              <w:rPr>
                <w:color w:val="AAAAAA"/>
                <w:sz w:val="11"/>
              </w:rPr>
              <w:t>Other</w:t>
            </w:r>
            <w:r>
              <w:rPr>
                <w:color w:val="AAAAAA"/>
                <w:spacing w:val="12"/>
                <w:sz w:val="11"/>
              </w:rPr>
              <w:t xml:space="preserve"> </w:t>
            </w:r>
            <w:r>
              <w:rPr>
                <w:color w:val="AAAAAA"/>
                <w:sz w:val="11"/>
              </w:rPr>
              <w:t>healthcare</w:t>
            </w:r>
            <w:r>
              <w:rPr>
                <w:color w:val="AAAAAA"/>
                <w:spacing w:val="13"/>
                <w:sz w:val="11"/>
              </w:rPr>
              <w:t xml:space="preserve"> </w:t>
            </w:r>
            <w:r>
              <w:rPr>
                <w:color w:val="AAAAAA"/>
                <w:sz w:val="11"/>
              </w:rPr>
              <w:t>expenditure</w:t>
            </w:r>
          </w:p>
        </w:tc>
      </w:tr>
      <w:tr w:rsidR="00E81AC4" w14:paraId="57726272" w14:textId="77777777" w:rsidTr="00840758">
        <w:trPr>
          <w:trHeight w:val="423"/>
        </w:trPr>
        <w:tc>
          <w:tcPr>
            <w:tcW w:w="2470" w:type="dxa"/>
            <w:vMerge w:val="restart"/>
            <w:tcBorders>
              <w:top w:val="single" w:sz="12" w:space="0" w:color="DDDDDD"/>
              <w:bottom w:val="nil"/>
            </w:tcBorders>
          </w:tcPr>
          <w:p w14:paraId="66F1C821" w14:textId="77777777" w:rsidR="00E81AC4" w:rsidRDefault="00E81AC4" w:rsidP="00840758">
            <w:pPr>
              <w:pStyle w:val="TableParagraph"/>
              <w:spacing w:before="36"/>
              <w:ind w:left="386"/>
              <w:rPr>
                <w:i/>
                <w:sz w:val="11"/>
              </w:rPr>
            </w:pPr>
            <w:r>
              <w:rPr>
                <w:color w:val="333333"/>
                <w:sz w:val="11"/>
              </w:rPr>
              <w:t>he76</w:t>
            </w:r>
            <w:r>
              <w:rPr>
                <w:color w:val="333333"/>
                <w:spacing w:val="5"/>
                <w:sz w:val="11"/>
              </w:rPr>
              <w:t xml:space="preserve"> </w:t>
            </w:r>
            <w:r>
              <w:rPr>
                <w:i/>
                <w:color w:val="FF0000"/>
                <w:sz w:val="11"/>
              </w:rPr>
              <w:t>(required)</w:t>
            </w:r>
          </w:p>
        </w:tc>
        <w:tc>
          <w:tcPr>
            <w:tcW w:w="6063" w:type="dxa"/>
            <w:vMerge w:val="restart"/>
            <w:tcBorders>
              <w:top w:val="single" w:sz="12" w:space="0" w:color="DDDDDD"/>
              <w:bottom w:val="nil"/>
              <w:right w:val="single" w:sz="12" w:space="0" w:color="DDDDDD"/>
            </w:tcBorders>
          </w:tcPr>
          <w:p w14:paraId="64977ED7" w14:textId="77777777" w:rsidR="00E81AC4" w:rsidRDefault="00E81AC4" w:rsidP="00840758">
            <w:pPr>
              <w:pStyle w:val="TableParagraph"/>
              <w:spacing w:before="36" w:line="405" w:lineRule="auto"/>
              <w:ind w:left="66" w:right="293" w:hanging="1"/>
              <w:rPr>
                <w:sz w:val="11"/>
              </w:rPr>
            </w:pPr>
            <w:r>
              <w:rPr>
                <w:color w:val="333333"/>
                <w:sz w:val="11"/>
              </w:rPr>
              <w:t>he76:</w:t>
            </w:r>
            <w:r>
              <w:rPr>
                <w:color w:val="333333"/>
                <w:spacing w:val="1"/>
                <w:sz w:val="11"/>
              </w:rPr>
              <w:t xml:space="preserve"> </w:t>
            </w:r>
            <w:r>
              <w:rPr>
                <w:color w:val="333333"/>
                <w:sz w:val="11"/>
              </w:rPr>
              <w:t>In the last six months,</w:t>
            </w:r>
            <w:r>
              <w:rPr>
                <w:color w:val="333333"/>
                <w:spacing w:val="1"/>
                <w:sz w:val="11"/>
              </w:rPr>
              <w:t xml:space="preserve"> </w:t>
            </w:r>
            <w:r>
              <w:rPr>
                <w:color w:val="333333"/>
                <w:sz w:val="11"/>
              </w:rPr>
              <w:t>did you incur any</w:t>
            </w:r>
            <w:r>
              <w:rPr>
                <w:color w:val="333333"/>
                <w:spacing w:val="1"/>
                <w:sz w:val="11"/>
              </w:rPr>
              <w:t xml:space="preserve"> </w:t>
            </w:r>
            <w:r>
              <w:rPr>
                <w:color w:val="333333"/>
                <w:sz w:val="11"/>
              </w:rPr>
              <w:t>out-of-pocket</w:t>
            </w:r>
            <w:r>
              <w:rPr>
                <w:color w:val="333333"/>
                <w:spacing w:val="1"/>
                <w:sz w:val="11"/>
              </w:rPr>
              <w:t xml:space="preserve"> </w:t>
            </w:r>
            <w:r>
              <w:rPr>
                <w:color w:val="333333"/>
                <w:sz w:val="11"/>
              </w:rPr>
              <w:t>(OOP)</w:t>
            </w:r>
            <w:r>
              <w:rPr>
                <w:color w:val="333333"/>
                <w:spacing w:val="1"/>
                <w:sz w:val="11"/>
              </w:rPr>
              <w:t xml:space="preserve"> </w:t>
            </w:r>
            <w:r>
              <w:rPr>
                <w:color w:val="333333"/>
                <w:sz w:val="11"/>
              </w:rPr>
              <w:t>expenditures</w:t>
            </w:r>
            <w:r>
              <w:rPr>
                <w:color w:val="333333"/>
                <w:spacing w:val="1"/>
                <w:sz w:val="11"/>
              </w:rPr>
              <w:t xml:space="preserve"> </w:t>
            </w:r>
            <w:r>
              <w:rPr>
                <w:color w:val="333333"/>
                <w:sz w:val="11"/>
              </w:rPr>
              <w:t>for healthcare?</w:t>
            </w:r>
            <w:r>
              <w:rPr>
                <w:color w:val="333333"/>
                <w:spacing w:val="1"/>
                <w:sz w:val="11"/>
              </w:rPr>
              <w:t xml:space="preserve"> </w:t>
            </w:r>
            <w:r>
              <w:rPr>
                <w:color w:val="333333"/>
                <w:sz w:val="11"/>
              </w:rPr>
              <w:t>If yes,</w:t>
            </w:r>
            <w:r>
              <w:rPr>
                <w:color w:val="333333"/>
                <w:spacing w:val="1"/>
                <w:sz w:val="11"/>
              </w:rPr>
              <w:t xml:space="preserve"> </w:t>
            </w:r>
            <w:r>
              <w:rPr>
                <w:color w:val="333333"/>
                <w:sz w:val="11"/>
              </w:rPr>
              <w:t>how</w:t>
            </w:r>
            <w:r>
              <w:rPr>
                <w:color w:val="333333"/>
                <w:spacing w:val="27"/>
                <w:sz w:val="11"/>
              </w:rPr>
              <w:t xml:space="preserve"> </w:t>
            </w:r>
            <w:r>
              <w:rPr>
                <w:color w:val="333333"/>
                <w:sz w:val="11"/>
              </w:rPr>
              <w:t>did you</w:t>
            </w:r>
            <w:r>
              <w:rPr>
                <w:color w:val="333333"/>
                <w:spacing w:val="28"/>
                <w:sz w:val="11"/>
              </w:rPr>
              <w:t xml:space="preserve"> </w:t>
            </w:r>
            <w:r>
              <w:rPr>
                <w:color w:val="333333"/>
                <w:sz w:val="11"/>
              </w:rPr>
              <w:t>fund</w:t>
            </w:r>
            <w:r>
              <w:rPr>
                <w:color w:val="333333"/>
                <w:spacing w:val="-25"/>
                <w:sz w:val="11"/>
              </w:rPr>
              <w:t xml:space="preserve"> </w:t>
            </w:r>
            <w:r>
              <w:rPr>
                <w:color w:val="333333"/>
                <w:sz w:val="11"/>
              </w:rPr>
              <w:t>them?</w:t>
            </w:r>
          </w:p>
        </w:tc>
        <w:tc>
          <w:tcPr>
            <w:tcW w:w="243" w:type="dxa"/>
            <w:tcBorders>
              <w:top w:val="single" w:sz="12" w:space="0" w:color="DDDDDD"/>
              <w:left w:val="single" w:sz="12" w:space="0" w:color="DDDDDD"/>
            </w:tcBorders>
          </w:tcPr>
          <w:p w14:paraId="22E9EAAE" w14:textId="77777777" w:rsidR="00E81AC4" w:rsidRDefault="00E81AC4" w:rsidP="00840758">
            <w:pPr>
              <w:pStyle w:val="TableParagraph"/>
              <w:rPr>
                <w:sz w:val="10"/>
              </w:rPr>
            </w:pPr>
          </w:p>
        </w:tc>
        <w:tc>
          <w:tcPr>
            <w:tcW w:w="202" w:type="dxa"/>
            <w:tcBorders>
              <w:top w:val="single" w:sz="12" w:space="0" w:color="DDDDDD"/>
            </w:tcBorders>
          </w:tcPr>
          <w:p w14:paraId="02DCD042" w14:textId="77777777" w:rsidR="00E81AC4" w:rsidRDefault="00E81AC4" w:rsidP="00840758">
            <w:pPr>
              <w:pStyle w:val="TableParagraph"/>
              <w:spacing w:before="45"/>
              <w:ind w:left="84"/>
              <w:rPr>
                <w:sz w:val="11"/>
              </w:rPr>
            </w:pPr>
            <w:r>
              <w:rPr>
                <w:color w:val="333333"/>
                <w:w w:val="105"/>
                <w:sz w:val="11"/>
              </w:rPr>
              <w:t>1</w:t>
            </w:r>
          </w:p>
        </w:tc>
        <w:tc>
          <w:tcPr>
            <w:tcW w:w="1661" w:type="dxa"/>
            <w:tcBorders>
              <w:top w:val="single" w:sz="12" w:space="0" w:color="DDDDDD"/>
              <w:right w:val="single" w:sz="12" w:space="0" w:color="DDDDDD"/>
            </w:tcBorders>
          </w:tcPr>
          <w:p w14:paraId="6C2E2C8C" w14:textId="77777777" w:rsidR="00E81AC4" w:rsidRDefault="00E81AC4" w:rsidP="00840758">
            <w:pPr>
              <w:pStyle w:val="TableParagraph"/>
              <w:spacing w:before="45"/>
              <w:ind w:left="52"/>
              <w:rPr>
                <w:sz w:val="11"/>
              </w:rPr>
            </w:pPr>
            <w:r>
              <w:rPr>
                <w:color w:val="333333"/>
                <w:sz w:val="11"/>
              </w:rPr>
              <w:t>No</w:t>
            </w:r>
            <w:r>
              <w:rPr>
                <w:color w:val="333333"/>
                <w:spacing w:val="10"/>
                <w:sz w:val="11"/>
              </w:rPr>
              <w:t xml:space="preserve"> </w:t>
            </w:r>
            <w:r>
              <w:rPr>
                <w:color w:val="333333"/>
                <w:sz w:val="11"/>
              </w:rPr>
              <w:t>OOP</w:t>
            </w:r>
            <w:r>
              <w:rPr>
                <w:color w:val="333333"/>
                <w:spacing w:val="9"/>
                <w:sz w:val="11"/>
              </w:rPr>
              <w:t xml:space="preserve"> </w:t>
            </w:r>
            <w:r>
              <w:rPr>
                <w:color w:val="333333"/>
                <w:sz w:val="11"/>
              </w:rPr>
              <w:t>healthcare</w:t>
            </w:r>
            <w:r>
              <w:rPr>
                <w:color w:val="333333"/>
                <w:spacing w:val="10"/>
                <w:sz w:val="11"/>
              </w:rPr>
              <w:t xml:space="preserve"> </w:t>
            </w:r>
            <w:r>
              <w:rPr>
                <w:color w:val="333333"/>
                <w:sz w:val="11"/>
              </w:rPr>
              <w:t>expenses</w:t>
            </w:r>
          </w:p>
          <w:p w14:paraId="426FD605" w14:textId="77777777" w:rsidR="00E81AC4" w:rsidRDefault="00E81AC4" w:rsidP="00840758">
            <w:pPr>
              <w:pStyle w:val="TableParagraph"/>
              <w:spacing w:before="87"/>
              <w:ind w:left="52"/>
              <w:rPr>
                <w:sz w:val="11"/>
              </w:rPr>
            </w:pPr>
            <w:r>
              <w:rPr>
                <w:color w:val="333333"/>
                <w:sz w:val="11"/>
              </w:rPr>
              <w:t>incurred</w:t>
            </w:r>
          </w:p>
        </w:tc>
      </w:tr>
      <w:tr w:rsidR="00E81AC4" w14:paraId="432A2DE5" w14:textId="77777777" w:rsidTr="00840758">
        <w:trPr>
          <w:trHeight w:val="208"/>
        </w:trPr>
        <w:tc>
          <w:tcPr>
            <w:tcW w:w="2470" w:type="dxa"/>
            <w:vMerge/>
            <w:tcBorders>
              <w:top w:val="nil"/>
              <w:bottom w:val="nil"/>
            </w:tcBorders>
          </w:tcPr>
          <w:p w14:paraId="5A378714" w14:textId="77777777" w:rsidR="00E81AC4" w:rsidRDefault="00E81AC4" w:rsidP="00840758">
            <w:pPr>
              <w:rPr>
                <w:sz w:val="2"/>
                <w:szCs w:val="2"/>
              </w:rPr>
            </w:pPr>
          </w:p>
        </w:tc>
        <w:tc>
          <w:tcPr>
            <w:tcW w:w="6063" w:type="dxa"/>
            <w:vMerge/>
            <w:tcBorders>
              <w:top w:val="nil"/>
              <w:bottom w:val="nil"/>
              <w:right w:val="single" w:sz="12" w:space="0" w:color="DDDDDD"/>
            </w:tcBorders>
          </w:tcPr>
          <w:p w14:paraId="1F45F80A" w14:textId="77777777" w:rsidR="00E81AC4" w:rsidRDefault="00E81AC4" w:rsidP="00840758">
            <w:pPr>
              <w:rPr>
                <w:sz w:val="2"/>
                <w:szCs w:val="2"/>
              </w:rPr>
            </w:pPr>
          </w:p>
        </w:tc>
        <w:tc>
          <w:tcPr>
            <w:tcW w:w="243" w:type="dxa"/>
            <w:tcBorders>
              <w:left w:val="single" w:sz="12" w:space="0" w:color="DDDDDD"/>
            </w:tcBorders>
          </w:tcPr>
          <w:p w14:paraId="5A494F14" w14:textId="77777777" w:rsidR="00E81AC4" w:rsidRDefault="00E81AC4" w:rsidP="00840758">
            <w:pPr>
              <w:pStyle w:val="TableParagraph"/>
              <w:rPr>
                <w:sz w:val="10"/>
              </w:rPr>
            </w:pPr>
          </w:p>
        </w:tc>
        <w:tc>
          <w:tcPr>
            <w:tcW w:w="202" w:type="dxa"/>
          </w:tcPr>
          <w:p w14:paraId="496B9BFD" w14:textId="77777777" w:rsidR="00E81AC4" w:rsidRDefault="00E81AC4" w:rsidP="00840758">
            <w:pPr>
              <w:pStyle w:val="TableParagraph"/>
              <w:ind w:left="84"/>
              <w:rPr>
                <w:sz w:val="11"/>
              </w:rPr>
            </w:pPr>
            <w:r>
              <w:rPr>
                <w:color w:val="333333"/>
                <w:w w:val="105"/>
                <w:sz w:val="11"/>
              </w:rPr>
              <w:t>2</w:t>
            </w:r>
          </w:p>
        </w:tc>
        <w:tc>
          <w:tcPr>
            <w:tcW w:w="1661" w:type="dxa"/>
            <w:tcBorders>
              <w:right w:val="single" w:sz="12" w:space="0" w:color="DDDDDD"/>
            </w:tcBorders>
          </w:tcPr>
          <w:p w14:paraId="404C1E10" w14:textId="77777777" w:rsidR="00E81AC4" w:rsidRDefault="00E81AC4" w:rsidP="00840758">
            <w:pPr>
              <w:pStyle w:val="TableParagraph"/>
              <w:ind w:left="52"/>
              <w:rPr>
                <w:sz w:val="11"/>
              </w:rPr>
            </w:pPr>
            <w:r>
              <w:rPr>
                <w:color w:val="333333"/>
                <w:sz w:val="11"/>
              </w:rPr>
              <w:t>Savings</w:t>
            </w:r>
          </w:p>
        </w:tc>
      </w:tr>
      <w:tr w:rsidR="00E81AC4" w14:paraId="31401AA6" w14:textId="77777777" w:rsidTr="00840758">
        <w:trPr>
          <w:trHeight w:val="421"/>
        </w:trPr>
        <w:tc>
          <w:tcPr>
            <w:tcW w:w="2470" w:type="dxa"/>
            <w:vMerge/>
            <w:tcBorders>
              <w:top w:val="nil"/>
              <w:bottom w:val="nil"/>
            </w:tcBorders>
          </w:tcPr>
          <w:p w14:paraId="442F7B1D" w14:textId="77777777" w:rsidR="00E81AC4" w:rsidRDefault="00E81AC4" w:rsidP="00840758">
            <w:pPr>
              <w:rPr>
                <w:sz w:val="2"/>
                <w:szCs w:val="2"/>
              </w:rPr>
            </w:pPr>
          </w:p>
        </w:tc>
        <w:tc>
          <w:tcPr>
            <w:tcW w:w="6063" w:type="dxa"/>
            <w:vMerge/>
            <w:tcBorders>
              <w:top w:val="nil"/>
              <w:bottom w:val="nil"/>
              <w:right w:val="single" w:sz="12" w:space="0" w:color="DDDDDD"/>
            </w:tcBorders>
          </w:tcPr>
          <w:p w14:paraId="6C92E7F7" w14:textId="77777777" w:rsidR="00E81AC4" w:rsidRDefault="00E81AC4" w:rsidP="00840758">
            <w:pPr>
              <w:rPr>
                <w:sz w:val="2"/>
                <w:szCs w:val="2"/>
              </w:rPr>
            </w:pPr>
          </w:p>
        </w:tc>
        <w:tc>
          <w:tcPr>
            <w:tcW w:w="243" w:type="dxa"/>
            <w:tcBorders>
              <w:left w:val="single" w:sz="12" w:space="0" w:color="DDDDDD"/>
            </w:tcBorders>
          </w:tcPr>
          <w:p w14:paraId="5AD9E62A" w14:textId="77777777" w:rsidR="00E81AC4" w:rsidRDefault="00E81AC4" w:rsidP="00840758">
            <w:pPr>
              <w:pStyle w:val="TableParagraph"/>
              <w:rPr>
                <w:sz w:val="10"/>
              </w:rPr>
            </w:pPr>
          </w:p>
        </w:tc>
        <w:tc>
          <w:tcPr>
            <w:tcW w:w="202" w:type="dxa"/>
          </w:tcPr>
          <w:p w14:paraId="745FC7A0" w14:textId="77777777" w:rsidR="00E81AC4" w:rsidRDefault="00E81AC4" w:rsidP="00840758">
            <w:pPr>
              <w:pStyle w:val="TableParagraph"/>
              <w:ind w:left="84"/>
              <w:rPr>
                <w:sz w:val="11"/>
              </w:rPr>
            </w:pPr>
            <w:r>
              <w:rPr>
                <w:color w:val="333333"/>
                <w:w w:val="105"/>
                <w:sz w:val="11"/>
              </w:rPr>
              <w:t>3</w:t>
            </w:r>
          </w:p>
        </w:tc>
        <w:tc>
          <w:tcPr>
            <w:tcW w:w="1661" w:type="dxa"/>
            <w:tcBorders>
              <w:right w:val="single" w:sz="12" w:space="0" w:color="DDDDDD"/>
            </w:tcBorders>
          </w:tcPr>
          <w:p w14:paraId="197A3452" w14:textId="77777777" w:rsidR="00E81AC4" w:rsidRDefault="00E81AC4" w:rsidP="00840758">
            <w:pPr>
              <w:pStyle w:val="TableParagraph"/>
              <w:ind w:left="52"/>
              <w:rPr>
                <w:sz w:val="11"/>
              </w:rPr>
            </w:pPr>
            <w:r>
              <w:rPr>
                <w:color w:val="333333"/>
                <w:sz w:val="11"/>
              </w:rPr>
              <w:t>Sold</w:t>
            </w:r>
            <w:r>
              <w:rPr>
                <w:color w:val="333333"/>
                <w:spacing w:val="5"/>
                <w:sz w:val="11"/>
              </w:rPr>
              <w:t xml:space="preserve"> </w:t>
            </w:r>
            <w:r>
              <w:rPr>
                <w:color w:val="333333"/>
                <w:sz w:val="11"/>
              </w:rPr>
              <w:t>personal/household</w:t>
            </w:r>
          </w:p>
          <w:p w14:paraId="0035F68C" w14:textId="77777777" w:rsidR="00E81AC4" w:rsidRDefault="00E81AC4" w:rsidP="00840758">
            <w:pPr>
              <w:pStyle w:val="TableParagraph"/>
              <w:spacing w:before="87"/>
              <w:ind w:left="52"/>
              <w:rPr>
                <w:sz w:val="11"/>
              </w:rPr>
            </w:pPr>
            <w:r>
              <w:rPr>
                <w:color w:val="333333"/>
                <w:sz w:val="11"/>
              </w:rPr>
              <w:t>items</w:t>
            </w:r>
          </w:p>
        </w:tc>
      </w:tr>
      <w:tr w:rsidR="00E81AC4" w14:paraId="015608EF" w14:textId="77777777" w:rsidTr="00840758">
        <w:trPr>
          <w:trHeight w:val="208"/>
        </w:trPr>
        <w:tc>
          <w:tcPr>
            <w:tcW w:w="2470" w:type="dxa"/>
            <w:vMerge/>
            <w:tcBorders>
              <w:top w:val="nil"/>
              <w:bottom w:val="nil"/>
            </w:tcBorders>
          </w:tcPr>
          <w:p w14:paraId="034B1838" w14:textId="77777777" w:rsidR="00E81AC4" w:rsidRDefault="00E81AC4" w:rsidP="00840758">
            <w:pPr>
              <w:rPr>
                <w:sz w:val="2"/>
                <w:szCs w:val="2"/>
              </w:rPr>
            </w:pPr>
          </w:p>
        </w:tc>
        <w:tc>
          <w:tcPr>
            <w:tcW w:w="6063" w:type="dxa"/>
            <w:vMerge/>
            <w:tcBorders>
              <w:top w:val="nil"/>
              <w:bottom w:val="nil"/>
              <w:right w:val="single" w:sz="12" w:space="0" w:color="DDDDDD"/>
            </w:tcBorders>
          </w:tcPr>
          <w:p w14:paraId="72ECC9E6" w14:textId="77777777" w:rsidR="00E81AC4" w:rsidRDefault="00E81AC4" w:rsidP="00840758">
            <w:pPr>
              <w:rPr>
                <w:sz w:val="2"/>
                <w:szCs w:val="2"/>
              </w:rPr>
            </w:pPr>
          </w:p>
        </w:tc>
        <w:tc>
          <w:tcPr>
            <w:tcW w:w="243" w:type="dxa"/>
            <w:tcBorders>
              <w:left w:val="single" w:sz="12" w:space="0" w:color="DDDDDD"/>
            </w:tcBorders>
          </w:tcPr>
          <w:p w14:paraId="010A672F" w14:textId="77777777" w:rsidR="00E81AC4" w:rsidRDefault="00E81AC4" w:rsidP="00840758">
            <w:pPr>
              <w:pStyle w:val="TableParagraph"/>
              <w:rPr>
                <w:sz w:val="10"/>
              </w:rPr>
            </w:pPr>
          </w:p>
        </w:tc>
        <w:tc>
          <w:tcPr>
            <w:tcW w:w="202" w:type="dxa"/>
          </w:tcPr>
          <w:p w14:paraId="07252C67" w14:textId="77777777" w:rsidR="00E81AC4" w:rsidRDefault="00E81AC4" w:rsidP="00840758">
            <w:pPr>
              <w:pStyle w:val="TableParagraph"/>
              <w:ind w:left="84"/>
              <w:rPr>
                <w:sz w:val="11"/>
              </w:rPr>
            </w:pPr>
            <w:r>
              <w:rPr>
                <w:color w:val="333333"/>
                <w:w w:val="105"/>
                <w:sz w:val="11"/>
              </w:rPr>
              <w:t>4</w:t>
            </w:r>
          </w:p>
        </w:tc>
        <w:tc>
          <w:tcPr>
            <w:tcW w:w="1661" w:type="dxa"/>
            <w:tcBorders>
              <w:right w:val="single" w:sz="12" w:space="0" w:color="DDDDDD"/>
            </w:tcBorders>
          </w:tcPr>
          <w:p w14:paraId="382512FB" w14:textId="77777777" w:rsidR="00E81AC4" w:rsidRDefault="00E81AC4" w:rsidP="00840758">
            <w:pPr>
              <w:pStyle w:val="TableParagraph"/>
              <w:ind w:left="52"/>
              <w:rPr>
                <w:sz w:val="11"/>
              </w:rPr>
            </w:pPr>
            <w:r>
              <w:rPr>
                <w:color w:val="333333"/>
                <w:sz w:val="11"/>
              </w:rPr>
              <w:t>Borrowed</w:t>
            </w:r>
            <w:r>
              <w:rPr>
                <w:color w:val="333333"/>
                <w:spacing w:val="10"/>
                <w:sz w:val="11"/>
              </w:rPr>
              <w:t xml:space="preserve"> </w:t>
            </w:r>
            <w:r>
              <w:rPr>
                <w:color w:val="333333"/>
                <w:sz w:val="11"/>
              </w:rPr>
              <w:t>from</w:t>
            </w:r>
            <w:r>
              <w:rPr>
                <w:color w:val="333333"/>
                <w:spacing w:val="10"/>
                <w:sz w:val="11"/>
              </w:rPr>
              <w:t xml:space="preserve"> </w:t>
            </w:r>
            <w:r>
              <w:rPr>
                <w:color w:val="333333"/>
                <w:sz w:val="11"/>
              </w:rPr>
              <w:t>relatives</w:t>
            </w:r>
          </w:p>
        </w:tc>
      </w:tr>
      <w:tr w:rsidR="00E81AC4" w14:paraId="54084E1B" w14:textId="77777777" w:rsidTr="00840758">
        <w:trPr>
          <w:trHeight w:val="205"/>
        </w:trPr>
        <w:tc>
          <w:tcPr>
            <w:tcW w:w="2470" w:type="dxa"/>
            <w:vMerge/>
            <w:tcBorders>
              <w:top w:val="nil"/>
              <w:bottom w:val="nil"/>
            </w:tcBorders>
          </w:tcPr>
          <w:p w14:paraId="5CA1573E" w14:textId="77777777" w:rsidR="00E81AC4" w:rsidRDefault="00E81AC4" w:rsidP="00840758">
            <w:pPr>
              <w:rPr>
                <w:sz w:val="2"/>
                <w:szCs w:val="2"/>
              </w:rPr>
            </w:pPr>
          </w:p>
        </w:tc>
        <w:tc>
          <w:tcPr>
            <w:tcW w:w="6063" w:type="dxa"/>
            <w:vMerge/>
            <w:tcBorders>
              <w:top w:val="nil"/>
              <w:bottom w:val="nil"/>
              <w:right w:val="single" w:sz="12" w:space="0" w:color="DDDDDD"/>
            </w:tcBorders>
          </w:tcPr>
          <w:p w14:paraId="349CDBFD" w14:textId="77777777" w:rsidR="00E81AC4" w:rsidRDefault="00E81AC4" w:rsidP="00840758">
            <w:pPr>
              <w:rPr>
                <w:sz w:val="2"/>
                <w:szCs w:val="2"/>
              </w:rPr>
            </w:pPr>
          </w:p>
        </w:tc>
        <w:tc>
          <w:tcPr>
            <w:tcW w:w="243" w:type="dxa"/>
            <w:tcBorders>
              <w:left w:val="single" w:sz="12" w:space="0" w:color="DDDDDD"/>
            </w:tcBorders>
          </w:tcPr>
          <w:p w14:paraId="00B03E86" w14:textId="77777777" w:rsidR="00E81AC4" w:rsidRDefault="00E81AC4" w:rsidP="00840758">
            <w:pPr>
              <w:pStyle w:val="TableParagraph"/>
              <w:rPr>
                <w:sz w:val="10"/>
              </w:rPr>
            </w:pPr>
          </w:p>
        </w:tc>
        <w:tc>
          <w:tcPr>
            <w:tcW w:w="202" w:type="dxa"/>
          </w:tcPr>
          <w:p w14:paraId="045B4458" w14:textId="77777777" w:rsidR="00E81AC4" w:rsidRDefault="00E81AC4" w:rsidP="00840758">
            <w:pPr>
              <w:pStyle w:val="TableParagraph"/>
              <w:spacing w:before="41"/>
              <w:ind w:left="84"/>
              <w:rPr>
                <w:sz w:val="11"/>
              </w:rPr>
            </w:pPr>
            <w:r>
              <w:rPr>
                <w:color w:val="333333"/>
                <w:w w:val="105"/>
                <w:sz w:val="11"/>
              </w:rPr>
              <w:t>5</w:t>
            </w:r>
          </w:p>
        </w:tc>
        <w:tc>
          <w:tcPr>
            <w:tcW w:w="1661" w:type="dxa"/>
            <w:tcBorders>
              <w:right w:val="single" w:sz="12" w:space="0" w:color="DDDDDD"/>
            </w:tcBorders>
          </w:tcPr>
          <w:p w14:paraId="3C599726" w14:textId="77777777" w:rsidR="00E81AC4" w:rsidRDefault="00E81AC4" w:rsidP="00840758">
            <w:pPr>
              <w:pStyle w:val="TableParagraph"/>
              <w:spacing w:before="41"/>
              <w:ind w:left="52"/>
              <w:rPr>
                <w:sz w:val="11"/>
              </w:rPr>
            </w:pPr>
            <w:r>
              <w:rPr>
                <w:color w:val="333333"/>
                <w:sz w:val="11"/>
              </w:rPr>
              <w:t>Borrowed</w:t>
            </w:r>
            <w:r>
              <w:rPr>
                <w:color w:val="333333"/>
                <w:spacing w:val="12"/>
                <w:sz w:val="11"/>
              </w:rPr>
              <w:t xml:space="preserve"> </w:t>
            </w:r>
            <w:r>
              <w:rPr>
                <w:color w:val="333333"/>
                <w:sz w:val="11"/>
              </w:rPr>
              <w:t>from</w:t>
            </w:r>
            <w:r>
              <w:rPr>
                <w:color w:val="333333"/>
                <w:spacing w:val="12"/>
                <w:sz w:val="11"/>
              </w:rPr>
              <w:t xml:space="preserve"> </w:t>
            </w:r>
            <w:r>
              <w:rPr>
                <w:color w:val="333333"/>
                <w:sz w:val="11"/>
              </w:rPr>
              <w:t>other</w:t>
            </w:r>
            <w:r>
              <w:rPr>
                <w:color w:val="333333"/>
                <w:spacing w:val="11"/>
                <w:sz w:val="11"/>
              </w:rPr>
              <w:t xml:space="preserve"> </w:t>
            </w:r>
            <w:r>
              <w:rPr>
                <w:color w:val="333333"/>
                <w:sz w:val="11"/>
              </w:rPr>
              <w:t>sources</w:t>
            </w:r>
          </w:p>
        </w:tc>
      </w:tr>
      <w:tr w:rsidR="00E81AC4" w14:paraId="027F212A" w14:textId="77777777" w:rsidTr="00840758">
        <w:trPr>
          <w:trHeight w:val="170"/>
        </w:trPr>
        <w:tc>
          <w:tcPr>
            <w:tcW w:w="2470" w:type="dxa"/>
            <w:vMerge/>
            <w:tcBorders>
              <w:top w:val="nil"/>
              <w:bottom w:val="nil"/>
            </w:tcBorders>
          </w:tcPr>
          <w:p w14:paraId="5DA93401" w14:textId="77777777" w:rsidR="00E81AC4" w:rsidRDefault="00E81AC4" w:rsidP="00840758">
            <w:pPr>
              <w:rPr>
                <w:sz w:val="2"/>
                <w:szCs w:val="2"/>
              </w:rPr>
            </w:pPr>
          </w:p>
        </w:tc>
        <w:tc>
          <w:tcPr>
            <w:tcW w:w="6063" w:type="dxa"/>
            <w:vMerge/>
            <w:tcBorders>
              <w:top w:val="nil"/>
              <w:bottom w:val="nil"/>
              <w:right w:val="single" w:sz="12" w:space="0" w:color="DDDDDD"/>
            </w:tcBorders>
          </w:tcPr>
          <w:p w14:paraId="3F3CEE2B" w14:textId="77777777" w:rsidR="00E81AC4" w:rsidRDefault="00E81AC4" w:rsidP="00840758">
            <w:pPr>
              <w:rPr>
                <w:sz w:val="2"/>
                <w:szCs w:val="2"/>
              </w:rPr>
            </w:pPr>
          </w:p>
        </w:tc>
        <w:tc>
          <w:tcPr>
            <w:tcW w:w="2106" w:type="dxa"/>
            <w:gridSpan w:val="3"/>
            <w:tcBorders>
              <w:left w:val="single" w:sz="12" w:space="0" w:color="DDDDDD"/>
              <w:bottom w:val="nil"/>
            </w:tcBorders>
          </w:tcPr>
          <w:p w14:paraId="1F89BF5D" w14:textId="77777777" w:rsidR="00E81AC4" w:rsidRDefault="00E81AC4" w:rsidP="00840758">
            <w:pPr>
              <w:pStyle w:val="TableParagraph"/>
              <w:rPr>
                <w:sz w:val="10"/>
              </w:rPr>
            </w:pPr>
          </w:p>
        </w:tc>
      </w:tr>
    </w:tbl>
    <w:p w14:paraId="6227FB95" w14:textId="77777777" w:rsidR="00E81AC4" w:rsidRDefault="00E81AC4" w:rsidP="00E81AC4">
      <w:pPr>
        <w:rPr>
          <w:sz w:val="10"/>
        </w:rPr>
        <w:sectPr w:rsidR="00E81AC4">
          <w:pgSz w:w="11900" w:h="16850"/>
          <w:pgMar w:top="460" w:right="400" w:bottom="480" w:left="580" w:header="276" w:footer="286" w:gutter="0"/>
          <w:cols w:space="720"/>
        </w:sectPr>
      </w:pPr>
    </w:p>
    <w:p w14:paraId="32EB6D3B" w14:textId="77777777" w:rsidR="00E81AC4" w:rsidRDefault="00E81AC4" w:rsidP="00E81AC4">
      <w:pPr>
        <w:pStyle w:val="BodyText"/>
        <w:spacing w:before="11"/>
        <w:rPr>
          <w:b/>
          <w:sz w:val="6"/>
        </w:rPr>
      </w:pPr>
    </w:p>
    <w:tbl>
      <w:tblPr>
        <w:tblW w:w="0" w:type="auto"/>
        <w:tblInd w:w="13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3"/>
        <w:gridCol w:w="243"/>
        <w:gridCol w:w="137"/>
        <w:gridCol w:w="63"/>
        <w:gridCol w:w="1661"/>
      </w:tblGrid>
      <w:tr w:rsidR="00E81AC4" w14:paraId="0561C360" w14:textId="77777777" w:rsidTr="00840758">
        <w:trPr>
          <w:trHeight w:val="407"/>
        </w:trPr>
        <w:tc>
          <w:tcPr>
            <w:tcW w:w="2470" w:type="dxa"/>
          </w:tcPr>
          <w:p w14:paraId="0CCA42B5" w14:textId="77777777" w:rsidR="00E81AC4" w:rsidRDefault="00E81AC4" w:rsidP="00840758">
            <w:pPr>
              <w:pStyle w:val="TableParagraph"/>
              <w:spacing w:before="1"/>
              <w:rPr>
                <w:b/>
                <w:sz w:val="12"/>
              </w:rPr>
            </w:pPr>
          </w:p>
          <w:p w14:paraId="466DDE2A" w14:textId="77777777" w:rsidR="00E81AC4" w:rsidRDefault="00E81AC4" w:rsidP="00840758">
            <w:pPr>
              <w:pStyle w:val="TableParagraph"/>
              <w:ind w:left="64"/>
              <w:rPr>
                <w:b/>
                <w:sz w:val="12"/>
              </w:rPr>
            </w:pPr>
            <w:r>
              <w:rPr>
                <w:b/>
                <w:color w:val="333333"/>
                <w:w w:val="105"/>
                <w:sz w:val="12"/>
              </w:rPr>
              <w:t>Field</w:t>
            </w:r>
          </w:p>
        </w:tc>
        <w:tc>
          <w:tcPr>
            <w:tcW w:w="6063" w:type="dxa"/>
          </w:tcPr>
          <w:p w14:paraId="7FF0C4E0" w14:textId="77777777" w:rsidR="00E81AC4" w:rsidRDefault="00E81AC4" w:rsidP="00840758">
            <w:pPr>
              <w:pStyle w:val="TableParagraph"/>
              <w:spacing w:before="1"/>
              <w:rPr>
                <w:b/>
                <w:sz w:val="12"/>
              </w:rPr>
            </w:pPr>
          </w:p>
          <w:p w14:paraId="52BDBA7D" w14:textId="77777777" w:rsidR="00E81AC4" w:rsidRDefault="00E81AC4" w:rsidP="00840758">
            <w:pPr>
              <w:pStyle w:val="TableParagraph"/>
              <w:ind w:left="66"/>
              <w:rPr>
                <w:b/>
                <w:sz w:val="12"/>
              </w:rPr>
            </w:pPr>
            <w:r>
              <w:rPr>
                <w:b/>
                <w:color w:val="333333"/>
                <w:w w:val="105"/>
                <w:sz w:val="12"/>
              </w:rPr>
              <w:t>Question</w:t>
            </w:r>
          </w:p>
        </w:tc>
        <w:tc>
          <w:tcPr>
            <w:tcW w:w="2104" w:type="dxa"/>
            <w:gridSpan w:val="4"/>
            <w:tcBorders>
              <w:bottom w:val="single" w:sz="12" w:space="0" w:color="DDDDDD"/>
            </w:tcBorders>
          </w:tcPr>
          <w:p w14:paraId="53A823A7" w14:textId="77777777" w:rsidR="00E81AC4" w:rsidRDefault="00E81AC4" w:rsidP="00840758">
            <w:pPr>
              <w:pStyle w:val="TableParagraph"/>
              <w:spacing w:before="1"/>
              <w:rPr>
                <w:b/>
                <w:sz w:val="12"/>
              </w:rPr>
            </w:pPr>
          </w:p>
          <w:p w14:paraId="746C9A20" w14:textId="77777777" w:rsidR="00E81AC4" w:rsidRDefault="00E81AC4" w:rsidP="00840758">
            <w:pPr>
              <w:pStyle w:val="TableParagraph"/>
              <w:ind w:left="65"/>
              <w:rPr>
                <w:b/>
                <w:sz w:val="12"/>
              </w:rPr>
            </w:pPr>
            <w:r>
              <w:rPr>
                <w:b/>
                <w:color w:val="333333"/>
                <w:w w:val="105"/>
                <w:sz w:val="12"/>
              </w:rPr>
              <w:t>Answer</w:t>
            </w:r>
          </w:p>
        </w:tc>
      </w:tr>
      <w:tr w:rsidR="00E81AC4" w14:paraId="0824A04A" w14:textId="77777777" w:rsidTr="00840758">
        <w:trPr>
          <w:trHeight w:val="207"/>
        </w:trPr>
        <w:tc>
          <w:tcPr>
            <w:tcW w:w="2470" w:type="dxa"/>
            <w:vMerge w:val="restart"/>
          </w:tcPr>
          <w:p w14:paraId="1290F632" w14:textId="77777777" w:rsidR="00E81AC4" w:rsidRDefault="00E81AC4" w:rsidP="00840758">
            <w:pPr>
              <w:pStyle w:val="TableParagraph"/>
              <w:rPr>
                <w:sz w:val="10"/>
              </w:rPr>
            </w:pPr>
          </w:p>
        </w:tc>
        <w:tc>
          <w:tcPr>
            <w:tcW w:w="6063" w:type="dxa"/>
            <w:vMerge w:val="restart"/>
            <w:tcBorders>
              <w:right w:val="single" w:sz="12" w:space="0" w:color="DDDDDD"/>
            </w:tcBorders>
          </w:tcPr>
          <w:p w14:paraId="5E41981B" w14:textId="77777777" w:rsidR="00E81AC4" w:rsidRDefault="00E81AC4" w:rsidP="00840758">
            <w:pPr>
              <w:pStyle w:val="TableParagraph"/>
              <w:rPr>
                <w:sz w:val="10"/>
              </w:rPr>
            </w:pPr>
          </w:p>
        </w:tc>
        <w:tc>
          <w:tcPr>
            <w:tcW w:w="243" w:type="dxa"/>
            <w:tcBorders>
              <w:top w:val="single" w:sz="12" w:space="0" w:color="DDDDDD"/>
              <w:left w:val="single" w:sz="12" w:space="0" w:color="DDDDDD"/>
            </w:tcBorders>
          </w:tcPr>
          <w:p w14:paraId="157529A4" w14:textId="77777777" w:rsidR="00E81AC4" w:rsidRDefault="00E81AC4" w:rsidP="00840758">
            <w:pPr>
              <w:pStyle w:val="TableParagraph"/>
              <w:rPr>
                <w:sz w:val="10"/>
              </w:rPr>
            </w:pPr>
          </w:p>
        </w:tc>
        <w:tc>
          <w:tcPr>
            <w:tcW w:w="200" w:type="dxa"/>
            <w:gridSpan w:val="2"/>
            <w:tcBorders>
              <w:top w:val="single" w:sz="12" w:space="0" w:color="DDDDDD"/>
            </w:tcBorders>
          </w:tcPr>
          <w:p w14:paraId="4ACB2649" w14:textId="77777777" w:rsidR="00E81AC4" w:rsidRDefault="00E81AC4" w:rsidP="00840758">
            <w:pPr>
              <w:pStyle w:val="TableParagraph"/>
              <w:ind w:left="48"/>
              <w:rPr>
                <w:sz w:val="11"/>
              </w:rPr>
            </w:pPr>
            <w:r>
              <w:rPr>
                <w:color w:val="333333"/>
                <w:sz w:val="11"/>
              </w:rPr>
              <w:t>77</w:t>
            </w:r>
          </w:p>
        </w:tc>
        <w:tc>
          <w:tcPr>
            <w:tcW w:w="1661" w:type="dxa"/>
            <w:tcBorders>
              <w:top w:val="single" w:sz="12" w:space="0" w:color="DDDDDD"/>
              <w:right w:val="single" w:sz="12" w:space="0" w:color="DDDDDD"/>
            </w:tcBorders>
          </w:tcPr>
          <w:p w14:paraId="6E8890B7" w14:textId="77777777" w:rsidR="00E81AC4" w:rsidRDefault="00E81AC4" w:rsidP="00840758">
            <w:pPr>
              <w:pStyle w:val="TableParagraph"/>
              <w:ind w:left="52"/>
              <w:rPr>
                <w:sz w:val="11"/>
              </w:rPr>
            </w:pPr>
            <w:r>
              <w:rPr>
                <w:color w:val="333333"/>
                <w:sz w:val="11"/>
              </w:rPr>
              <w:t>Don't</w:t>
            </w:r>
            <w:r>
              <w:rPr>
                <w:color w:val="333333"/>
                <w:spacing w:val="6"/>
                <w:sz w:val="11"/>
              </w:rPr>
              <w:t xml:space="preserve"> </w:t>
            </w:r>
            <w:r>
              <w:rPr>
                <w:color w:val="333333"/>
                <w:sz w:val="11"/>
              </w:rPr>
              <w:t>know</w:t>
            </w:r>
          </w:p>
        </w:tc>
      </w:tr>
      <w:tr w:rsidR="00E81AC4" w14:paraId="48B995CE" w14:textId="77777777" w:rsidTr="00840758">
        <w:trPr>
          <w:trHeight w:val="205"/>
        </w:trPr>
        <w:tc>
          <w:tcPr>
            <w:tcW w:w="2470" w:type="dxa"/>
            <w:vMerge/>
            <w:tcBorders>
              <w:top w:val="nil"/>
            </w:tcBorders>
          </w:tcPr>
          <w:p w14:paraId="0025E844" w14:textId="77777777" w:rsidR="00E81AC4" w:rsidRDefault="00E81AC4" w:rsidP="00840758">
            <w:pPr>
              <w:rPr>
                <w:sz w:val="2"/>
                <w:szCs w:val="2"/>
              </w:rPr>
            </w:pPr>
          </w:p>
        </w:tc>
        <w:tc>
          <w:tcPr>
            <w:tcW w:w="6063" w:type="dxa"/>
            <w:vMerge/>
            <w:tcBorders>
              <w:top w:val="nil"/>
              <w:right w:val="single" w:sz="12" w:space="0" w:color="DDDDDD"/>
            </w:tcBorders>
          </w:tcPr>
          <w:p w14:paraId="494C20B7" w14:textId="77777777" w:rsidR="00E81AC4" w:rsidRDefault="00E81AC4" w:rsidP="00840758">
            <w:pPr>
              <w:rPr>
                <w:sz w:val="2"/>
                <w:szCs w:val="2"/>
              </w:rPr>
            </w:pPr>
          </w:p>
        </w:tc>
        <w:tc>
          <w:tcPr>
            <w:tcW w:w="243" w:type="dxa"/>
            <w:tcBorders>
              <w:left w:val="single" w:sz="12" w:space="0" w:color="DDDDDD"/>
              <w:bottom w:val="single" w:sz="12" w:space="0" w:color="DDDDDD"/>
            </w:tcBorders>
          </w:tcPr>
          <w:p w14:paraId="088FE62D" w14:textId="77777777" w:rsidR="00E81AC4" w:rsidRDefault="00E81AC4" w:rsidP="00840758">
            <w:pPr>
              <w:pStyle w:val="TableParagraph"/>
              <w:rPr>
                <w:sz w:val="10"/>
              </w:rPr>
            </w:pPr>
          </w:p>
        </w:tc>
        <w:tc>
          <w:tcPr>
            <w:tcW w:w="200" w:type="dxa"/>
            <w:gridSpan w:val="2"/>
            <w:tcBorders>
              <w:bottom w:val="single" w:sz="12" w:space="0" w:color="DDDDDD"/>
            </w:tcBorders>
          </w:tcPr>
          <w:p w14:paraId="137DF81C" w14:textId="77777777" w:rsidR="00E81AC4" w:rsidRDefault="00E81AC4" w:rsidP="00840758">
            <w:pPr>
              <w:pStyle w:val="TableParagraph"/>
              <w:ind w:left="48"/>
              <w:rPr>
                <w:sz w:val="11"/>
              </w:rPr>
            </w:pPr>
            <w:r>
              <w:rPr>
                <w:color w:val="333333"/>
                <w:sz w:val="11"/>
              </w:rPr>
              <w:t>88</w:t>
            </w:r>
          </w:p>
        </w:tc>
        <w:tc>
          <w:tcPr>
            <w:tcW w:w="1661" w:type="dxa"/>
            <w:tcBorders>
              <w:bottom w:val="single" w:sz="12" w:space="0" w:color="DDDDDD"/>
              <w:right w:val="single" w:sz="12" w:space="0" w:color="DDDDDD"/>
            </w:tcBorders>
          </w:tcPr>
          <w:p w14:paraId="62A400A5" w14:textId="77777777" w:rsidR="00E81AC4" w:rsidRDefault="00E81AC4" w:rsidP="00840758">
            <w:pPr>
              <w:pStyle w:val="TableParagraph"/>
              <w:ind w:left="52"/>
              <w:rPr>
                <w:sz w:val="11"/>
              </w:rPr>
            </w:pPr>
            <w:r>
              <w:rPr>
                <w:color w:val="333333"/>
                <w:sz w:val="11"/>
              </w:rPr>
              <w:t>Refused</w:t>
            </w:r>
          </w:p>
        </w:tc>
      </w:tr>
      <w:tr w:rsidR="00E81AC4" w14:paraId="301D3B06" w14:textId="77777777" w:rsidTr="00840758">
        <w:trPr>
          <w:trHeight w:val="553"/>
        </w:trPr>
        <w:tc>
          <w:tcPr>
            <w:tcW w:w="2470" w:type="dxa"/>
          </w:tcPr>
          <w:p w14:paraId="12B4CDD7" w14:textId="77777777" w:rsidR="00E81AC4" w:rsidRDefault="00E81AC4" w:rsidP="00840758">
            <w:pPr>
              <w:pStyle w:val="TableParagraph"/>
              <w:spacing w:before="40"/>
              <w:ind w:left="386"/>
              <w:rPr>
                <w:i/>
                <w:sz w:val="11"/>
              </w:rPr>
            </w:pPr>
            <w:r>
              <w:rPr>
                <w:color w:val="333333"/>
                <w:sz w:val="11"/>
              </w:rPr>
              <w:t>he77</w:t>
            </w:r>
            <w:r>
              <w:rPr>
                <w:color w:val="333333"/>
                <w:spacing w:val="5"/>
                <w:sz w:val="11"/>
              </w:rPr>
              <w:t xml:space="preserve"> </w:t>
            </w:r>
            <w:r>
              <w:rPr>
                <w:i/>
                <w:color w:val="FF0000"/>
                <w:sz w:val="11"/>
              </w:rPr>
              <w:t>(required)</w:t>
            </w:r>
          </w:p>
        </w:tc>
        <w:tc>
          <w:tcPr>
            <w:tcW w:w="6063" w:type="dxa"/>
          </w:tcPr>
          <w:p w14:paraId="3D4967F4" w14:textId="77777777" w:rsidR="00E81AC4" w:rsidRDefault="00E81AC4" w:rsidP="00840758">
            <w:pPr>
              <w:pStyle w:val="TableParagraph"/>
              <w:spacing w:before="40"/>
              <w:ind w:left="66"/>
              <w:rPr>
                <w:sz w:val="11"/>
              </w:rPr>
            </w:pPr>
            <w:r>
              <w:rPr>
                <w:color w:val="333333"/>
                <w:sz w:val="11"/>
              </w:rPr>
              <w:t>he77:</w:t>
            </w:r>
            <w:r>
              <w:rPr>
                <w:color w:val="333333"/>
                <w:spacing w:val="9"/>
                <w:sz w:val="11"/>
              </w:rPr>
              <w:t xml:space="preserve"> </w:t>
            </w:r>
            <w:r>
              <w:rPr>
                <w:color w:val="333333"/>
                <w:sz w:val="11"/>
              </w:rPr>
              <w:t>How</w:t>
            </w:r>
            <w:r>
              <w:rPr>
                <w:color w:val="333333"/>
                <w:spacing w:val="10"/>
                <w:sz w:val="11"/>
              </w:rPr>
              <w:t xml:space="preserve"> </w:t>
            </w:r>
            <w:r>
              <w:rPr>
                <w:color w:val="333333"/>
                <w:sz w:val="11"/>
              </w:rPr>
              <w:t>much</w:t>
            </w:r>
            <w:r>
              <w:rPr>
                <w:color w:val="333333"/>
                <w:spacing w:val="12"/>
                <w:sz w:val="11"/>
              </w:rPr>
              <w:t xml:space="preserve"> </w:t>
            </w:r>
            <w:r>
              <w:rPr>
                <w:color w:val="333333"/>
                <w:sz w:val="11"/>
              </w:rPr>
              <w:t>did</w:t>
            </w:r>
            <w:r>
              <w:rPr>
                <w:color w:val="333333"/>
                <w:spacing w:val="12"/>
                <w:sz w:val="11"/>
              </w:rPr>
              <w:t xml:space="preserve"> </w:t>
            </w:r>
            <w:r>
              <w:rPr>
                <w:color w:val="333333"/>
                <w:sz w:val="11"/>
              </w:rPr>
              <w:t>you</w:t>
            </w:r>
            <w:r>
              <w:rPr>
                <w:color w:val="333333"/>
                <w:spacing w:val="8"/>
                <w:sz w:val="11"/>
              </w:rPr>
              <w:t xml:space="preserve"> </w:t>
            </w:r>
            <w:r>
              <w:rPr>
                <w:color w:val="333333"/>
                <w:sz w:val="11"/>
              </w:rPr>
              <w:t>spend</w:t>
            </w:r>
            <w:r>
              <w:rPr>
                <w:color w:val="333333"/>
                <w:spacing w:val="11"/>
                <w:sz w:val="11"/>
              </w:rPr>
              <w:t xml:space="preserve"> </w:t>
            </w:r>
            <w:r>
              <w:rPr>
                <w:color w:val="333333"/>
                <w:sz w:val="11"/>
              </w:rPr>
              <w:t>on</w:t>
            </w:r>
            <w:r>
              <w:rPr>
                <w:color w:val="333333"/>
                <w:spacing w:val="8"/>
                <w:sz w:val="11"/>
              </w:rPr>
              <w:t xml:space="preserve"> </w:t>
            </w:r>
            <w:r>
              <w:rPr>
                <w:color w:val="333333"/>
                <w:sz w:val="11"/>
              </w:rPr>
              <w:t>other</w:t>
            </w:r>
            <w:r>
              <w:rPr>
                <w:color w:val="333333"/>
                <w:spacing w:val="11"/>
                <w:sz w:val="11"/>
              </w:rPr>
              <w:t xml:space="preserve"> </w:t>
            </w:r>
            <w:r>
              <w:rPr>
                <w:color w:val="333333"/>
                <w:sz w:val="11"/>
              </w:rPr>
              <w:t>health</w:t>
            </w:r>
            <w:r>
              <w:rPr>
                <w:color w:val="333333"/>
                <w:spacing w:val="8"/>
                <w:sz w:val="11"/>
              </w:rPr>
              <w:t xml:space="preserve"> </w:t>
            </w:r>
            <w:r>
              <w:rPr>
                <w:color w:val="333333"/>
                <w:sz w:val="11"/>
              </w:rPr>
              <w:t>care</w:t>
            </w:r>
            <w:r>
              <w:rPr>
                <w:color w:val="333333"/>
                <w:spacing w:val="13"/>
                <w:sz w:val="11"/>
              </w:rPr>
              <w:t xml:space="preserve"> </w:t>
            </w:r>
            <w:r>
              <w:rPr>
                <w:color w:val="333333"/>
                <w:sz w:val="11"/>
              </w:rPr>
              <w:t>in</w:t>
            </w:r>
            <w:r>
              <w:rPr>
                <w:color w:val="333333"/>
                <w:spacing w:val="8"/>
                <w:sz w:val="11"/>
              </w:rPr>
              <w:t xml:space="preserve"> </w:t>
            </w:r>
            <w:r>
              <w:rPr>
                <w:color w:val="333333"/>
                <w:sz w:val="11"/>
              </w:rPr>
              <w:t>the</w:t>
            </w:r>
            <w:r>
              <w:rPr>
                <w:color w:val="333333"/>
                <w:spacing w:val="10"/>
                <w:sz w:val="11"/>
              </w:rPr>
              <w:t xml:space="preserve"> </w:t>
            </w:r>
            <w:r>
              <w:rPr>
                <w:color w:val="333333"/>
                <w:sz w:val="11"/>
              </w:rPr>
              <w:t>past</w:t>
            </w:r>
            <w:r>
              <w:rPr>
                <w:color w:val="333333"/>
                <w:spacing w:val="10"/>
                <w:sz w:val="11"/>
              </w:rPr>
              <w:t xml:space="preserve"> </w:t>
            </w:r>
            <w:r>
              <w:rPr>
                <w:color w:val="333333"/>
                <w:sz w:val="11"/>
              </w:rPr>
              <w:t>SIX</w:t>
            </w:r>
            <w:r>
              <w:rPr>
                <w:color w:val="333333"/>
                <w:spacing w:val="10"/>
                <w:sz w:val="11"/>
              </w:rPr>
              <w:t xml:space="preserve"> </w:t>
            </w:r>
            <w:r>
              <w:rPr>
                <w:color w:val="333333"/>
                <w:sz w:val="11"/>
              </w:rPr>
              <w:t>months,</w:t>
            </w:r>
            <w:r>
              <w:rPr>
                <w:color w:val="333333"/>
                <w:spacing w:val="10"/>
                <w:sz w:val="11"/>
              </w:rPr>
              <w:t xml:space="preserve"> </w:t>
            </w:r>
            <w:r>
              <w:rPr>
                <w:color w:val="333333"/>
                <w:sz w:val="11"/>
              </w:rPr>
              <w:t>such</w:t>
            </w:r>
            <w:r>
              <w:rPr>
                <w:color w:val="333333"/>
                <w:spacing w:val="10"/>
                <w:sz w:val="11"/>
              </w:rPr>
              <w:t xml:space="preserve"> </w:t>
            </w:r>
            <w:r>
              <w:rPr>
                <w:color w:val="333333"/>
                <w:sz w:val="11"/>
              </w:rPr>
              <w:t>as</w:t>
            </w:r>
            <w:r>
              <w:rPr>
                <w:color w:val="333333"/>
                <w:spacing w:val="9"/>
                <w:sz w:val="11"/>
              </w:rPr>
              <w:t xml:space="preserve"> </w:t>
            </w:r>
            <w:r>
              <w:rPr>
                <w:color w:val="333333"/>
                <w:sz w:val="11"/>
              </w:rPr>
              <w:t>traditional</w:t>
            </w:r>
            <w:r>
              <w:rPr>
                <w:color w:val="333333"/>
                <w:spacing w:val="10"/>
                <w:sz w:val="11"/>
              </w:rPr>
              <w:t xml:space="preserve"> </w:t>
            </w:r>
            <w:r>
              <w:rPr>
                <w:color w:val="333333"/>
                <w:sz w:val="11"/>
              </w:rPr>
              <w:t>medicines,</w:t>
            </w:r>
          </w:p>
          <w:p w14:paraId="4425D3FB" w14:textId="77777777" w:rsidR="00E81AC4" w:rsidRDefault="00E81AC4" w:rsidP="00840758">
            <w:pPr>
              <w:pStyle w:val="TableParagraph"/>
              <w:spacing w:before="88"/>
              <w:ind w:left="66"/>
              <w:rPr>
                <w:sz w:val="11"/>
              </w:rPr>
            </w:pPr>
            <w:r>
              <w:rPr>
                <w:color w:val="333333"/>
                <w:sz w:val="11"/>
              </w:rPr>
              <w:t>medicines</w:t>
            </w:r>
            <w:r>
              <w:rPr>
                <w:color w:val="333333"/>
                <w:spacing w:val="13"/>
                <w:sz w:val="11"/>
              </w:rPr>
              <w:t xml:space="preserve"> </w:t>
            </w:r>
            <w:r>
              <w:rPr>
                <w:color w:val="333333"/>
                <w:sz w:val="11"/>
              </w:rPr>
              <w:t>from</w:t>
            </w:r>
            <w:r>
              <w:rPr>
                <w:color w:val="333333"/>
                <w:spacing w:val="13"/>
                <w:sz w:val="11"/>
              </w:rPr>
              <w:t xml:space="preserve"> </w:t>
            </w:r>
            <w:r>
              <w:rPr>
                <w:color w:val="333333"/>
                <w:sz w:val="11"/>
              </w:rPr>
              <w:t>a</w:t>
            </w:r>
            <w:r>
              <w:rPr>
                <w:color w:val="333333"/>
                <w:spacing w:val="12"/>
                <w:sz w:val="11"/>
              </w:rPr>
              <w:t xml:space="preserve"> </w:t>
            </w:r>
            <w:r>
              <w:rPr>
                <w:color w:val="333333"/>
                <w:sz w:val="11"/>
              </w:rPr>
              <w:t>convenience</w:t>
            </w:r>
            <w:r>
              <w:rPr>
                <w:color w:val="333333"/>
                <w:spacing w:val="12"/>
                <w:sz w:val="11"/>
              </w:rPr>
              <w:t xml:space="preserve"> </w:t>
            </w:r>
            <w:r>
              <w:rPr>
                <w:color w:val="333333"/>
                <w:sz w:val="11"/>
              </w:rPr>
              <w:t>store,</w:t>
            </w:r>
            <w:r>
              <w:rPr>
                <w:color w:val="333333"/>
                <w:spacing w:val="14"/>
                <w:sz w:val="11"/>
              </w:rPr>
              <w:t xml:space="preserve"> </w:t>
            </w:r>
            <w:r>
              <w:rPr>
                <w:color w:val="333333"/>
                <w:sz w:val="11"/>
              </w:rPr>
              <w:t>special</w:t>
            </w:r>
            <w:r>
              <w:rPr>
                <w:color w:val="333333"/>
                <w:spacing w:val="11"/>
                <w:sz w:val="11"/>
              </w:rPr>
              <w:t xml:space="preserve"> </w:t>
            </w:r>
            <w:r>
              <w:rPr>
                <w:color w:val="333333"/>
                <w:sz w:val="11"/>
              </w:rPr>
              <w:t>food,</w:t>
            </w:r>
            <w:r>
              <w:rPr>
                <w:color w:val="333333"/>
                <w:spacing w:val="14"/>
                <w:sz w:val="11"/>
              </w:rPr>
              <w:t xml:space="preserve"> </w:t>
            </w:r>
            <w:r>
              <w:rPr>
                <w:color w:val="333333"/>
                <w:sz w:val="11"/>
              </w:rPr>
              <w:t>etc.?</w:t>
            </w:r>
          </w:p>
          <w:p w14:paraId="7A4223F0" w14:textId="77777777" w:rsidR="00E81AC4" w:rsidRDefault="00E81AC4" w:rsidP="00840758">
            <w:pPr>
              <w:pStyle w:val="TableParagraph"/>
              <w:spacing w:before="46" w:line="106" w:lineRule="exact"/>
              <w:ind w:left="66"/>
              <w:rPr>
                <w:i/>
                <w:sz w:val="10"/>
              </w:rPr>
            </w:pPr>
            <w:r>
              <w:rPr>
                <w:i/>
                <w:color w:val="333333"/>
                <w:sz w:val="10"/>
              </w:rPr>
              <w:t>in</w:t>
            </w:r>
            <w:r>
              <w:rPr>
                <w:i/>
                <w:color w:val="333333"/>
                <w:spacing w:val="9"/>
                <w:sz w:val="10"/>
              </w:rPr>
              <w:t xml:space="preserve"> </w:t>
            </w:r>
            <w:r>
              <w:rPr>
                <w:i/>
                <w:color w:val="333333"/>
                <w:sz w:val="10"/>
              </w:rPr>
              <w:t>Lilangeni</w:t>
            </w:r>
            <w:r>
              <w:rPr>
                <w:i/>
                <w:color w:val="333333"/>
                <w:spacing w:val="11"/>
                <w:sz w:val="10"/>
              </w:rPr>
              <w:t xml:space="preserve"> </w:t>
            </w:r>
            <w:r>
              <w:rPr>
                <w:i/>
                <w:color w:val="333333"/>
                <w:sz w:val="10"/>
              </w:rPr>
              <w:t>or</w:t>
            </w:r>
            <w:r>
              <w:rPr>
                <w:i/>
                <w:color w:val="333333"/>
                <w:spacing w:val="9"/>
                <w:sz w:val="10"/>
              </w:rPr>
              <w:t xml:space="preserve"> </w:t>
            </w:r>
            <w:r>
              <w:rPr>
                <w:i/>
                <w:color w:val="333333"/>
                <w:sz w:val="10"/>
              </w:rPr>
              <w:t>Rand.</w:t>
            </w:r>
            <w:r>
              <w:rPr>
                <w:i/>
                <w:color w:val="333333"/>
                <w:spacing w:val="9"/>
                <w:sz w:val="10"/>
              </w:rPr>
              <w:t xml:space="preserve"> </w:t>
            </w:r>
            <w:r>
              <w:rPr>
                <w:i/>
                <w:color w:val="333333"/>
                <w:sz w:val="10"/>
              </w:rPr>
              <w:t>If</w:t>
            </w:r>
            <w:r>
              <w:rPr>
                <w:i/>
                <w:color w:val="333333"/>
                <w:spacing w:val="8"/>
                <w:sz w:val="10"/>
              </w:rPr>
              <w:t xml:space="preserve"> </w:t>
            </w:r>
            <w:r>
              <w:rPr>
                <w:i/>
                <w:color w:val="333333"/>
                <w:sz w:val="10"/>
              </w:rPr>
              <w:t>the</w:t>
            </w:r>
            <w:r>
              <w:rPr>
                <w:i/>
                <w:color w:val="333333"/>
                <w:spacing w:val="11"/>
                <w:sz w:val="10"/>
              </w:rPr>
              <w:t xml:space="preserve"> </w:t>
            </w:r>
            <w:r>
              <w:rPr>
                <w:i/>
                <w:color w:val="333333"/>
                <w:sz w:val="10"/>
              </w:rPr>
              <w:t>respondent</w:t>
            </w:r>
            <w:r>
              <w:rPr>
                <w:i/>
                <w:color w:val="333333"/>
                <w:spacing w:val="11"/>
                <w:sz w:val="10"/>
              </w:rPr>
              <w:t xml:space="preserve"> </w:t>
            </w:r>
            <w:r>
              <w:rPr>
                <w:i/>
                <w:color w:val="333333"/>
                <w:sz w:val="10"/>
              </w:rPr>
              <w:t>does</w:t>
            </w:r>
            <w:r>
              <w:rPr>
                <w:i/>
                <w:color w:val="333333"/>
                <w:spacing w:val="8"/>
                <w:sz w:val="10"/>
              </w:rPr>
              <w:t xml:space="preserve"> </w:t>
            </w:r>
            <w:r>
              <w:rPr>
                <w:i/>
                <w:color w:val="333333"/>
                <w:sz w:val="10"/>
              </w:rPr>
              <w:t>not</w:t>
            </w:r>
            <w:r>
              <w:rPr>
                <w:i/>
                <w:color w:val="333333"/>
                <w:spacing w:val="8"/>
                <w:sz w:val="10"/>
              </w:rPr>
              <w:t xml:space="preserve"> </w:t>
            </w:r>
            <w:r>
              <w:rPr>
                <w:i/>
                <w:color w:val="333333"/>
                <w:sz w:val="10"/>
              </w:rPr>
              <w:t>know,</w:t>
            </w:r>
            <w:r>
              <w:rPr>
                <w:i/>
                <w:color w:val="333333"/>
                <w:spacing w:val="9"/>
                <w:sz w:val="10"/>
              </w:rPr>
              <w:t xml:space="preserve"> </w:t>
            </w:r>
            <w:r>
              <w:rPr>
                <w:i/>
                <w:color w:val="333333"/>
                <w:sz w:val="10"/>
              </w:rPr>
              <w:t>enter</w:t>
            </w:r>
            <w:r>
              <w:rPr>
                <w:i/>
                <w:color w:val="333333"/>
                <w:spacing w:val="9"/>
                <w:sz w:val="10"/>
              </w:rPr>
              <w:t xml:space="preserve"> </w:t>
            </w:r>
            <w:r>
              <w:rPr>
                <w:i/>
                <w:color w:val="333333"/>
                <w:sz w:val="10"/>
              </w:rPr>
              <w:t>777777</w:t>
            </w:r>
            <w:r>
              <w:rPr>
                <w:i/>
                <w:color w:val="333333"/>
                <w:spacing w:val="10"/>
                <w:sz w:val="10"/>
              </w:rPr>
              <w:t xml:space="preserve"> </w:t>
            </w:r>
            <w:r>
              <w:rPr>
                <w:i/>
                <w:color w:val="333333"/>
                <w:sz w:val="10"/>
              </w:rPr>
              <w:t>and</w:t>
            </w:r>
            <w:r>
              <w:rPr>
                <w:i/>
                <w:color w:val="333333"/>
                <w:spacing w:val="9"/>
                <w:sz w:val="10"/>
              </w:rPr>
              <w:t xml:space="preserve"> </w:t>
            </w:r>
            <w:r>
              <w:rPr>
                <w:i/>
                <w:color w:val="333333"/>
                <w:sz w:val="10"/>
              </w:rPr>
              <w:t>888888</w:t>
            </w:r>
            <w:r>
              <w:rPr>
                <w:i/>
                <w:color w:val="333333"/>
                <w:spacing w:val="7"/>
                <w:sz w:val="10"/>
              </w:rPr>
              <w:t xml:space="preserve"> </w:t>
            </w:r>
            <w:r>
              <w:rPr>
                <w:i/>
                <w:color w:val="333333"/>
                <w:sz w:val="10"/>
              </w:rPr>
              <w:t>if</w:t>
            </w:r>
            <w:r>
              <w:rPr>
                <w:i/>
                <w:color w:val="333333"/>
                <w:spacing w:val="7"/>
                <w:sz w:val="10"/>
              </w:rPr>
              <w:t xml:space="preserve"> </w:t>
            </w:r>
            <w:r>
              <w:rPr>
                <w:i/>
                <w:color w:val="333333"/>
                <w:sz w:val="10"/>
              </w:rPr>
              <w:t>the</w:t>
            </w:r>
            <w:r>
              <w:rPr>
                <w:i/>
                <w:color w:val="333333"/>
                <w:spacing w:val="11"/>
                <w:sz w:val="10"/>
              </w:rPr>
              <w:t xml:space="preserve"> </w:t>
            </w:r>
            <w:r>
              <w:rPr>
                <w:i/>
                <w:color w:val="333333"/>
                <w:sz w:val="10"/>
              </w:rPr>
              <w:t>respondent</w:t>
            </w:r>
            <w:r>
              <w:rPr>
                <w:i/>
                <w:color w:val="333333"/>
                <w:spacing w:val="11"/>
                <w:sz w:val="10"/>
              </w:rPr>
              <w:t xml:space="preserve"> </w:t>
            </w:r>
            <w:r>
              <w:rPr>
                <w:i/>
                <w:color w:val="333333"/>
                <w:sz w:val="10"/>
              </w:rPr>
              <w:t>refused</w:t>
            </w:r>
            <w:r>
              <w:rPr>
                <w:i/>
                <w:color w:val="333333"/>
                <w:spacing w:val="7"/>
                <w:sz w:val="10"/>
              </w:rPr>
              <w:t xml:space="preserve"> </w:t>
            </w:r>
            <w:r>
              <w:rPr>
                <w:i/>
                <w:color w:val="333333"/>
                <w:sz w:val="10"/>
              </w:rPr>
              <w:t>to</w:t>
            </w:r>
            <w:r>
              <w:rPr>
                <w:i/>
                <w:color w:val="333333"/>
                <w:spacing w:val="10"/>
                <w:sz w:val="10"/>
              </w:rPr>
              <w:t xml:space="preserve"> </w:t>
            </w:r>
            <w:r>
              <w:rPr>
                <w:i/>
                <w:color w:val="333333"/>
                <w:sz w:val="10"/>
              </w:rPr>
              <w:t>answer.</w:t>
            </w:r>
          </w:p>
        </w:tc>
        <w:tc>
          <w:tcPr>
            <w:tcW w:w="2104" w:type="dxa"/>
            <w:gridSpan w:val="4"/>
            <w:tcBorders>
              <w:top w:val="single" w:sz="12" w:space="0" w:color="DDDDDD"/>
              <w:bottom w:val="single" w:sz="12" w:space="0" w:color="DDDDDD"/>
            </w:tcBorders>
          </w:tcPr>
          <w:p w14:paraId="5669B3A2" w14:textId="77777777" w:rsidR="00E81AC4" w:rsidRDefault="00E81AC4" w:rsidP="00840758">
            <w:pPr>
              <w:pStyle w:val="TableParagraph"/>
              <w:rPr>
                <w:sz w:val="10"/>
              </w:rPr>
            </w:pPr>
          </w:p>
        </w:tc>
      </w:tr>
      <w:tr w:rsidR="00E81AC4" w14:paraId="4816B095" w14:textId="77777777" w:rsidTr="00840758">
        <w:trPr>
          <w:trHeight w:val="212"/>
        </w:trPr>
        <w:tc>
          <w:tcPr>
            <w:tcW w:w="2470" w:type="dxa"/>
            <w:vMerge w:val="restart"/>
            <w:tcBorders>
              <w:bottom w:val="single" w:sz="12" w:space="0" w:color="DDDDDD"/>
            </w:tcBorders>
          </w:tcPr>
          <w:p w14:paraId="6C6E219B" w14:textId="77777777" w:rsidR="00E81AC4" w:rsidRDefault="00E81AC4" w:rsidP="00840758">
            <w:pPr>
              <w:pStyle w:val="TableParagraph"/>
              <w:ind w:left="386"/>
              <w:rPr>
                <w:i/>
                <w:sz w:val="11"/>
              </w:rPr>
            </w:pPr>
            <w:r>
              <w:rPr>
                <w:color w:val="333333"/>
                <w:sz w:val="11"/>
              </w:rPr>
              <w:t>he80</w:t>
            </w:r>
            <w:r>
              <w:rPr>
                <w:color w:val="333333"/>
                <w:spacing w:val="5"/>
                <w:sz w:val="11"/>
              </w:rPr>
              <w:t xml:space="preserve"> </w:t>
            </w:r>
            <w:r>
              <w:rPr>
                <w:i/>
                <w:color w:val="FF0000"/>
                <w:sz w:val="11"/>
              </w:rPr>
              <w:t>(required)</w:t>
            </w:r>
          </w:p>
        </w:tc>
        <w:tc>
          <w:tcPr>
            <w:tcW w:w="6063" w:type="dxa"/>
            <w:vMerge w:val="restart"/>
            <w:tcBorders>
              <w:bottom w:val="single" w:sz="12" w:space="0" w:color="DDDDDD"/>
              <w:right w:val="single" w:sz="12" w:space="0" w:color="DDDDDD"/>
            </w:tcBorders>
          </w:tcPr>
          <w:p w14:paraId="580C1BA3" w14:textId="77777777" w:rsidR="00E81AC4" w:rsidRDefault="00E81AC4" w:rsidP="00840758">
            <w:pPr>
              <w:pStyle w:val="TableParagraph"/>
              <w:ind w:left="66"/>
              <w:rPr>
                <w:sz w:val="11"/>
              </w:rPr>
            </w:pPr>
            <w:r>
              <w:rPr>
                <w:color w:val="333333"/>
                <w:sz w:val="11"/>
              </w:rPr>
              <w:t>he80:</w:t>
            </w:r>
            <w:r>
              <w:rPr>
                <w:color w:val="333333"/>
                <w:spacing w:val="8"/>
                <w:sz w:val="11"/>
              </w:rPr>
              <w:t xml:space="preserve"> </w:t>
            </w:r>
            <w:r>
              <w:rPr>
                <w:color w:val="333333"/>
                <w:sz w:val="11"/>
              </w:rPr>
              <w:t>Do</w:t>
            </w:r>
            <w:r>
              <w:rPr>
                <w:color w:val="333333"/>
                <w:spacing w:val="11"/>
                <w:sz w:val="11"/>
              </w:rPr>
              <w:t xml:space="preserve"> </w:t>
            </w:r>
            <w:r>
              <w:rPr>
                <w:color w:val="333333"/>
                <w:sz w:val="11"/>
              </w:rPr>
              <w:t>you</w:t>
            </w:r>
            <w:r>
              <w:rPr>
                <w:color w:val="333333"/>
                <w:spacing w:val="8"/>
                <w:sz w:val="11"/>
              </w:rPr>
              <w:t xml:space="preserve"> </w:t>
            </w:r>
            <w:r>
              <w:rPr>
                <w:color w:val="333333"/>
                <w:sz w:val="11"/>
              </w:rPr>
              <w:t>have</w:t>
            </w:r>
            <w:r>
              <w:rPr>
                <w:color w:val="333333"/>
                <w:spacing w:val="10"/>
                <w:sz w:val="11"/>
              </w:rPr>
              <w:t xml:space="preserve"> </w:t>
            </w:r>
            <w:r>
              <w:rPr>
                <w:color w:val="333333"/>
                <w:sz w:val="11"/>
              </w:rPr>
              <w:t>a</w:t>
            </w:r>
            <w:r>
              <w:rPr>
                <w:color w:val="333333"/>
                <w:spacing w:val="6"/>
                <w:sz w:val="11"/>
              </w:rPr>
              <w:t xml:space="preserve"> </w:t>
            </w:r>
            <w:r>
              <w:rPr>
                <w:color w:val="333333"/>
                <w:sz w:val="11"/>
              </w:rPr>
              <w:t>health</w:t>
            </w:r>
            <w:r>
              <w:rPr>
                <w:color w:val="333333"/>
                <w:spacing w:val="5"/>
                <w:sz w:val="11"/>
              </w:rPr>
              <w:t xml:space="preserve"> </w:t>
            </w:r>
            <w:r>
              <w:rPr>
                <w:color w:val="333333"/>
                <w:sz w:val="11"/>
              </w:rPr>
              <w:t>insurance</w:t>
            </w:r>
            <w:r>
              <w:rPr>
                <w:color w:val="333333"/>
                <w:spacing w:val="10"/>
                <w:sz w:val="11"/>
              </w:rPr>
              <w:t xml:space="preserve"> </w:t>
            </w:r>
            <w:r>
              <w:rPr>
                <w:color w:val="333333"/>
                <w:sz w:val="11"/>
              </w:rPr>
              <w:t>or</w:t>
            </w:r>
            <w:r>
              <w:rPr>
                <w:color w:val="333333"/>
                <w:spacing w:val="7"/>
                <w:sz w:val="11"/>
              </w:rPr>
              <w:t xml:space="preserve"> </w:t>
            </w:r>
            <w:r>
              <w:rPr>
                <w:color w:val="333333"/>
                <w:sz w:val="11"/>
              </w:rPr>
              <w:t>medical</w:t>
            </w:r>
            <w:r>
              <w:rPr>
                <w:color w:val="333333"/>
                <w:spacing w:val="11"/>
                <w:sz w:val="11"/>
              </w:rPr>
              <w:t xml:space="preserve"> </w:t>
            </w:r>
            <w:r>
              <w:rPr>
                <w:color w:val="333333"/>
                <w:sz w:val="11"/>
              </w:rPr>
              <w:t>aid?</w:t>
            </w:r>
          </w:p>
        </w:tc>
        <w:tc>
          <w:tcPr>
            <w:tcW w:w="243" w:type="dxa"/>
            <w:tcBorders>
              <w:top w:val="single" w:sz="12" w:space="0" w:color="DDDDDD"/>
              <w:left w:val="single" w:sz="12" w:space="0" w:color="DDDDDD"/>
            </w:tcBorders>
          </w:tcPr>
          <w:p w14:paraId="638D1E72" w14:textId="77777777" w:rsidR="00E81AC4" w:rsidRDefault="00E81AC4" w:rsidP="00840758">
            <w:pPr>
              <w:pStyle w:val="TableParagraph"/>
              <w:rPr>
                <w:sz w:val="10"/>
              </w:rPr>
            </w:pPr>
          </w:p>
        </w:tc>
        <w:tc>
          <w:tcPr>
            <w:tcW w:w="200" w:type="dxa"/>
            <w:gridSpan w:val="2"/>
            <w:tcBorders>
              <w:top w:val="single" w:sz="12" w:space="0" w:color="DDDDDD"/>
            </w:tcBorders>
          </w:tcPr>
          <w:p w14:paraId="37D5DA46" w14:textId="77777777" w:rsidR="00E81AC4" w:rsidRDefault="00E81AC4" w:rsidP="00840758">
            <w:pPr>
              <w:pStyle w:val="TableParagraph"/>
              <w:spacing w:before="55"/>
              <w:ind w:left="82"/>
              <w:rPr>
                <w:sz w:val="11"/>
              </w:rPr>
            </w:pPr>
            <w:r>
              <w:rPr>
                <w:color w:val="333333"/>
                <w:w w:val="105"/>
                <w:sz w:val="11"/>
              </w:rPr>
              <w:t>1</w:t>
            </w:r>
          </w:p>
        </w:tc>
        <w:tc>
          <w:tcPr>
            <w:tcW w:w="1661" w:type="dxa"/>
            <w:tcBorders>
              <w:top w:val="single" w:sz="12" w:space="0" w:color="DDDDDD"/>
              <w:right w:val="single" w:sz="12" w:space="0" w:color="DDDDDD"/>
            </w:tcBorders>
          </w:tcPr>
          <w:p w14:paraId="2223879F" w14:textId="77777777" w:rsidR="00E81AC4" w:rsidRDefault="00E81AC4" w:rsidP="00840758">
            <w:pPr>
              <w:pStyle w:val="TableParagraph"/>
              <w:spacing w:before="55"/>
              <w:ind w:left="52"/>
              <w:rPr>
                <w:sz w:val="11"/>
              </w:rPr>
            </w:pPr>
            <w:r>
              <w:rPr>
                <w:color w:val="333333"/>
                <w:sz w:val="11"/>
              </w:rPr>
              <w:t>Yes</w:t>
            </w:r>
          </w:p>
        </w:tc>
      </w:tr>
      <w:tr w:rsidR="00E81AC4" w14:paraId="5A5DDEC2" w14:textId="77777777" w:rsidTr="00840758">
        <w:trPr>
          <w:trHeight w:val="193"/>
        </w:trPr>
        <w:tc>
          <w:tcPr>
            <w:tcW w:w="2470" w:type="dxa"/>
            <w:vMerge/>
            <w:tcBorders>
              <w:top w:val="nil"/>
              <w:bottom w:val="single" w:sz="12" w:space="0" w:color="DDDDDD"/>
            </w:tcBorders>
          </w:tcPr>
          <w:p w14:paraId="29812B75" w14:textId="77777777" w:rsidR="00E81AC4" w:rsidRDefault="00E81AC4" w:rsidP="00840758">
            <w:pPr>
              <w:rPr>
                <w:sz w:val="2"/>
                <w:szCs w:val="2"/>
              </w:rPr>
            </w:pPr>
          </w:p>
        </w:tc>
        <w:tc>
          <w:tcPr>
            <w:tcW w:w="6063" w:type="dxa"/>
            <w:vMerge/>
            <w:tcBorders>
              <w:top w:val="nil"/>
              <w:bottom w:val="single" w:sz="12" w:space="0" w:color="DDDDDD"/>
              <w:right w:val="single" w:sz="12" w:space="0" w:color="DDDDDD"/>
            </w:tcBorders>
          </w:tcPr>
          <w:p w14:paraId="5B6CED7C" w14:textId="77777777" w:rsidR="00E81AC4" w:rsidRDefault="00E81AC4" w:rsidP="00840758">
            <w:pPr>
              <w:rPr>
                <w:sz w:val="2"/>
                <w:szCs w:val="2"/>
              </w:rPr>
            </w:pPr>
          </w:p>
        </w:tc>
        <w:tc>
          <w:tcPr>
            <w:tcW w:w="243" w:type="dxa"/>
            <w:tcBorders>
              <w:left w:val="single" w:sz="12" w:space="0" w:color="DDDDDD"/>
            </w:tcBorders>
          </w:tcPr>
          <w:p w14:paraId="7CDFA0E9" w14:textId="77777777" w:rsidR="00E81AC4" w:rsidRDefault="00E81AC4" w:rsidP="00840758">
            <w:pPr>
              <w:pStyle w:val="TableParagraph"/>
              <w:rPr>
                <w:sz w:val="10"/>
              </w:rPr>
            </w:pPr>
          </w:p>
        </w:tc>
        <w:tc>
          <w:tcPr>
            <w:tcW w:w="200" w:type="dxa"/>
            <w:gridSpan w:val="2"/>
          </w:tcPr>
          <w:p w14:paraId="2A2CF5F2" w14:textId="77777777" w:rsidR="00E81AC4" w:rsidRDefault="00E81AC4" w:rsidP="00840758">
            <w:pPr>
              <w:pStyle w:val="TableParagraph"/>
              <w:spacing w:before="36"/>
              <w:ind w:left="82"/>
              <w:rPr>
                <w:sz w:val="11"/>
              </w:rPr>
            </w:pPr>
            <w:r>
              <w:rPr>
                <w:color w:val="333333"/>
                <w:w w:val="105"/>
                <w:sz w:val="11"/>
              </w:rPr>
              <w:t>2</w:t>
            </w:r>
          </w:p>
        </w:tc>
        <w:tc>
          <w:tcPr>
            <w:tcW w:w="1661" w:type="dxa"/>
            <w:tcBorders>
              <w:right w:val="single" w:sz="12" w:space="0" w:color="DDDDDD"/>
            </w:tcBorders>
          </w:tcPr>
          <w:p w14:paraId="19E3FC97" w14:textId="77777777" w:rsidR="00E81AC4" w:rsidRDefault="00E81AC4" w:rsidP="00840758">
            <w:pPr>
              <w:pStyle w:val="TableParagraph"/>
              <w:spacing w:before="36"/>
              <w:ind w:left="52"/>
              <w:rPr>
                <w:sz w:val="11"/>
              </w:rPr>
            </w:pPr>
            <w:r>
              <w:rPr>
                <w:color w:val="333333"/>
                <w:sz w:val="11"/>
              </w:rPr>
              <w:t>No</w:t>
            </w:r>
          </w:p>
        </w:tc>
      </w:tr>
      <w:tr w:rsidR="00E81AC4" w14:paraId="74B83D4D" w14:textId="77777777" w:rsidTr="00840758">
        <w:trPr>
          <w:trHeight w:val="190"/>
        </w:trPr>
        <w:tc>
          <w:tcPr>
            <w:tcW w:w="2470" w:type="dxa"/>
            <w:vMerge/>
            <w:tcBorders>
              <w:top w:val="nil"/>
              <w:bottom w:val="single" w:sz="12" w:space="0" w:color="DDDDDD"/>
            </w:tcBorders>
          </w:tcPr>
          <w:p w14:paraId="5E379144" w14:textId="77777777" w:rsidR="00E81AC4" w:rsidRDefault="00E81AC4" w:rsidP="00840758">
            <w:pPr>
              <w:rPr>
                <w:sz w:val="2"/>
                <w:szCs w:val="2"/>
              </w:rPr>
            </w:pPr>
          </w:p>
        </w:tc>
        <w:tc>
          <w:tcPr>
            <w:tcW w:w="6063" w:type="dxa"/>
            <w:vMerge/>
            <w:tcBorders>
              <w:top w:val="nil"/>
              <w:bottom w:val="single" w:sz="12" w:space="0" w:color="DDDDDD"/>
              <w:right w:val="single" w:sz="12" w:space="0" w:color="DDDDDD"/>
            </w:tcBorders>
          </w:tcPr>
          <w:p w14:paraId="14CCC0E9" w14:textId="77777777" w:rsidR="00E81AC4" w:rsidRDefault="00E81AC4" w:rsidP="00840758">
            <w:pPr>
              <w:rPr>
                <w:sz w:val="2"/>
                <w:szCs w:val="2"/>
              </w:rPr>
            </w:pPr>
          </w:p>
        </w:tc>
        <w:tc>
          <w:tcPr>
            <w:tcW w:w="243" w:type="dxa"/>
            <w:tcBorders>
              <w:left w:val="single" w:sz="12" w:space="0" w:color="DDDDDD"/>
            </w:tcBorders>
          </w:tcPr>
          <w:p w14:paraId="0E117101" w14:textId="77777777" w:rsidR="00E81AC4" w:rsidRDefault="00E81AC4" w:rsidP="00840758">
            <w:pPr>
              <w:pStyle w:val="TableParagraph"/>
              <w:rPr>
                <w:sz w:val="10"/>
              </w:rPr>
            </w:pPr>
          </w:p>
        </w:tc>
        <w:tc>
          <w:tcPr>
            <w:tcW w:w="200" w:type="dxa"/>
            <w:gridSpan w:val="2"/>
          </w:tcPr>
          <w:p w14:paraId="4E28FC58" w14:textId="77777777" w:rsidR="00E81AC4" w:rsidRDefault="00E81AC4" w:rsidP="00840758">
            <w:pPr>
              <w:pStyle w:val="TableParagraph"/>
              <w:spacing w:before="33"/>
              <w:ind w:left="48"/>
              <w:rPr>
                <w:sz w:val="11"/>
              </w:rPr>
            </w:pPr>
            <w:r>
              <w:rPr>
                <w:color w:val="333333"/>
                <w:sz w:val="11"/>
              </w:rPr>
              <w:t>77</w:t>
            </w:r>
          </w:p>
        </w:tc>
        <w:tc>
          <w:tcPr>
            <w:tcW w:w="1661" w:type="dxa"/>
            <w:tcBorders>
              <w:right w:val="single" w:sz="12" w:space="0" w:color="DDDDDD"/>
            </w:tcBorders>
          </w:tcPr>
          <w:p w14:paraId="156592AA" w14:textId="77777777" w:rsidR="00E81AC4" w:rsidRDefault="00E81AC4" w:rsidP="00840758">
            <w:pPr>
              <w:pStyle w:val="TableParagraph"/>
              <w:spacing w:before="33"/>
              <w:ind w:left="52"/>
              <w:rPr>
                <w:sz w:val="11"/>
              </w:rPr>
            </w:pPr>
            <w:r>
              <w:rPr>
                <w:color w:val="333333"/>
                <w:sz w:val="11"/>
              </w:rPr>
              <w:t>Don't</w:t>
            </w:r>
            <w:r>
              <w:rPr>
                <w:color w:val="333333"/>
                <w:spacing w:val="6"/>
                <w:sz w:val="11"/>
              </w:rPr>
              <w:t xml:space="preserve"> </w:t>
            </w:r>
            <w:r>
              <w:rPr>
                <w:color w:val="333333"/>
                <w:sz w:val="11"/>
              </w:rPr>
              <w:t>know</w:t>
            </w:r>
          </w:p>
        </w:tc>
      </w:tr>
      <w:tr w:rsidR="00E81AC4" w14:paraId="390ED0FC" w14:textId="77777777" w:rsidTr="00840758">
        <w:trPr>
          <w:trHeight w:val="205"/>
        </w:trPr>
        <w:tc>
          <w:tcPr>
            <w:tcW w:w="2470" w:type="dxa"/>
            <w:vMerge/>
            <w:tcBorders>
              <w:top w:val="nil"/>
              <w:bottom w:val="single" w:sz="12" w:space="0" w:color="DDDDDD"/>
            </w:tcBorders>
          </w:tcPr>
          <w:p w14:paraId="5B149FFE" w14:textId="77777777" w:rsidR="00E81AC4" w:rsidRDefault="00E81AC4" w:rsidP="00840758">
            <w:pPr>
              <w:rPr>
                <w:sz w:val="2"/>
                <w:szCs w:val="2"/>
              </w:rPr>
            </w:pPr>
          </w:p>
        </w:tc>
        <w:tc>
          <w:tcPr>
            <w:tcW w:w="6063" w:type="dxa"/>
            <w:vMerge/>
            <w:tcBorders>
              <w:top w:val="nil"/>
              <w:bottom w:val="single" w:sz="12" w:space="0" w:color="DDDDDD"/>
              <w:right w:val="single" w:sz="12" w:space="0" w:color="DDDDDD"/>
            </w:tcBorders>
          </w:tcPr>
          <w:p w14:paraId="414AB834" w14:textId="77777777" w:rsidR="00E81AC4" w:rsidRDefault="00E81AC4" w:rsidP="00840758">
            <w:pPr>
              <w:rPr>
                <w:sz w:val="2"/>
                <w:szCs w:val="2"/>
              </w:rPr>
            </w:pPr>
          </w:p>
        </w:tc>
        <w:tc>
          <w:tcPr>
            <w:tcW w:w="243" w:type="dxa"/>
            <w:tcBorders>
              <w:left w:val="single" w:sz="12" w:space="0" w:color="DDDDDD"/>
              <w:bottom w:val="single" w:sz="12" w:space="0" w:color="DDDDDD"/>
            </w:tcBorders>
          </w:tcPr>
          <w:p w14:paraId="6A897011" w14:textId="77777777" w:rsidR="00E81AC4" w:rsidRDefault="00E81AC4" w:rsidP="00840758">
            <w:pPr>
              <w:pStyle w:val="TableParagraph"/>
              <w:rPr>
                <w:sz w:val="10"/>
              </w:rPr>
            </w:pPr>
          </w:p>
        </w:tc>
        <w:tc>
          <w:tcPr>
            <w:tcW w:w="200" w:type="dxa"/>
            <w:gridSpan w:val="2"/>
            <w:tcBorders>
              <w:bottom w:val="single" w:sz="12" w:space="0" w:color="DDDDDD"/>
            </w:tcBorders>
          </w:tcPr>
          <w:p w14:paraId="359D1976" w14:textId="77777777" w:rsidR="00E81AC4" w:rsidRDefault="00E81AC4" w:rsidP="00840758">
            <w:pPr>
              <w:pStyle w:val="TableParagraph"/>
              <w:spacing w:before="36"/>
              <w:ind w:left="48"/>
              <w:rPr>
                <w:sz w:val="11"/>
              </w:rPr>
            </w:pPr>
            <w:r>
              <w:rPr>
                <w:color w:val="333333"/>
                <w:sz w:val="11"/>
              </w:rPr>
              <w:t>88</w:t>
            </w:r>
          </w:p>
        </w:tc>
        <w:tc>
          <w:tcPr>
            <w:tcW w:w="1661" w:type="dxa"/>
            <w:tcBorders>
              <w:bottom w:val="single" w:sz="12" w:space="0" w:color="DDDDDD"/>
              <w:right w:val="single" w:sz="12" w:space="0" w:color="DDDDDD"/>
            </w:tcBorders>
          </w:tcPr>
          <w:p w14:paraId="66E6A32D" w14:textId="77777777" w:rsidR="00E81AC4" w:rsidRDefault="00E81AC4" w:rsidP="00840758">
            <w:pPr>
              <w:pStyle w:val="TableParagraph"/>
              <w:spacing w:before="36"/>
              <w:ind w:left="52"/>
              <w:rPr>
                <w:sz w:val="11"/>
              </w:rPr>
            </w:pPr>
            <w:r>
              <w:rPr>
                <w:color w:val="333333"/>
                <w:sz w:val="11"/>
              </w:rPr>
              <w:t>Refused</w:t>
            </w:r>
          </w:p>
        </w:tc>
      </w:tr>
      <w:tr w:rsidR="00E81AC4" w14:paraId="590C4C67" w14:textId="77777777" w:rsidTr="00840758">
        <w:trPr>
          <w:trHeight w:val="414"/>
        </w:trPr>
        <w:tc>
          <w:tcPr>
            <w:tcW w:w="10637" w:type="dxa"/>
            <w:gridSpan w:val="6"/>
            <w:tcBorders>
              <w:top w:val="single" w:sz="12" w:space="0" w:color="DDDDDD"/>
            </w:tcBorders>
          </w:tcPr>
          <w:p w14:paraId="08743302" w14:textId="77777777" w:rsidR="00E81AC4" w:rsidRDefault="00E81AC4" w:rsidP="00840758">
            <w:pPr>
              <w:pStyle w:val="TableParagraph"/>
              <w:spacing w:before="33"/>
              <w:ind w:left="172"/>
              <w:rPr>
                <w:sz w:val="11"/>
              </w:rPr>
            </w:pPr>
            <w:r>
              <w:rPr>
                <w:color w:val="AAAAAA"/>
                <w:sz w:val="11"/>
              </w:rPr>
              <w:t>Extended</w:t>
            </w:r>
            <w:r>
              <w:rPr>
                <w:color w:val="AAAAAA"/>
                <w:spacing w:val="11"/>
                <w:sz w:val="11"/>
              </w:rPr>
              <w:t xml:space="preserve"> </w:t>
            </w:r>
            <w:r>
              <w:rPr>
                <w:color w:val="AAAAAA"/>
                <w:sz w:val="11"/>
              </w:rPr>
              <w:t>Individual</w:t>
            </w:r>
            <w:r>
              <w:rPr>
                <w:color w:val="AAAAAA"/>
                <w:spacing w:val="12"/>
                <w:sz w:val="11"/>
              </w:rPr>
              <w:t xml:space="preserve"> </w:t>
            </w:r>
            <w:r>
              <w:rPr>
                <w:color w:val="AAAAAA"/>
                <w:sz w:val="11"/>
              </w:rPr>
              <w:t>Interview</w:t>
            </w:r>
            <w:r>
              <w:rPr>
                <w:color w:val="AAAAAA"/>
                <w:spacing w:val="13"/>
                <w:sz w:val="11"/>
              </w:rPr>
              <w:t xml:space="preserve"> </w:t>
            </w:r>
            <w:r>
              <w:rPr>
                <w:color w:val="AAAAAA"/>
                <w:sz w:val="11"/>
              </w:rPr>
              <w:t>&gt;</w:t>
            </w:r>
            <w:r>
              <w:rPr>
                <w:color w:val="AAAAAA"/>
                <w:spacing w:val="11"/>
                <w:sz w:val="11"/>
              </w:rPr>
              <w:t xml:space="preserve"> </w:t>
            </w:r>
            <w:r>
              <w:rPr>
                <w:color w:val="AAAAAA"/>
                <w:sz w:val="11"/>
              </w:rPr>
              <w:t>Section</w:t>
            </w:r>
            <w:r>
              <w:rPr>
                <w:color w:val="AAAAAA"/>
                <w:spacing w:val="11"/>
                <w:sz w:val="11"/>
              </w:rPr>
              <w:t xml:space="preserve"> </w:t>
            </w:r>
            <w:r>
              <w:rPr>
                <w:color w:val="AAAAAA"/>
                <w:sz w:val="11"/>
              </w:rPr>
              <w:t>18:</w:t>
            </w:r>
            <w:r>
              <w:rPr>
                <w:color w:val="AAAAAA"/>
                <w:spacing w:val="13"/>
                <w:sz w:val="11"/>
              </w:rPr>
              <w:t xml:space="preserve"> </w:t>
            </w:r>
            <w:r>
              <w:rPr>
                <w:color w:val="AAAAAA"/>
                <w:sz w:val="11"/>
              </w:rPr>
              <w:t>Knowledge</w:t>
            </w:r>
            <w:r>
              <w:rPr>
                <w:color w:val="AAAAAA"/>
                <w:spacing w:val="13"/>
                <w:sz w:val="11"/>
              </w:rPr>
              <w:t xml:space="preserve"> </w:t>
            </w:r>
            <w:r>
              <w:rPr>
                <w:color w:val="AAAAAA"/>
                <w:sz w:val="11"/>
              </w:rPr>
              <w:t>on</w:t>
            </w:r>
            <w:r>
              <w:rPr>
                <w:color w:val="AAAAAA"/>
                <w:spacing w:val="9"/>
                <w:sz w:val="11"/>
              </w:rPr>
              <w:t xml:space="preserve"> </w:t>
            </w:r>
            <w:r>
              <w:rPr>
                <w:color w:val="AAAAAA"/>
                <w:sz w:val="11"/>
              </w:rPr>
              <w:t>diabetes</w:t>
            </w:r>
            <w:r>
              <w:rPr>
                <w:color w:val="AAAAAA"/>
                <w:spacing w:val="11"/>
                <w:sz w:val="11"/>
              </w:rPr>
              <w:t xml:space="preserve"> </w:t>
            </w:r>
            <w:r>
              <w:rPr>
                <w:color w:val="AAAAAA"/>
                <w:sz w:val="11"/>
              </w:rPr>
              <w:t>and</w:t>
            </w:r>
            <w:r>
              <w:rPr>
                <w:color w:val="AAAAAA"/>
                <w:spacing w:val="11"/>
                <w:sz w:val="11"/>
              </w:rPr>
              <w:t xml:space="preserve"> </w:t>
            </w:r>
            <w:r>
              <w:rPr>
                <w:color w:val="AAAAAA"/>
                <w:sz w:val="11"/>
              </w:rPr>
              <w:t>hypertension</w:t>
            </w:r>
          </w:p>
          <w:p w14:paraId="6CD596EF" w14:textId="77777777" w:rsidR="00E81AC4" w:rsidRDefault="00E81AC4" w:rsidP="00840758">
            <w:pPr>
              <w:pStyle w:val="TableParagraph"/>
              <w:spacing w:before="87"/>
              <w:ind w:left="278"/>
              <w:rPr>
                <w:i/>
                <w:sz w:val="11"/>
              </w:rPr>
            </w:pPr>
            <w:r>
              <w:rPr>
                <w:i/>
                <w:color w:val="AAAAAA"/>
                <w:sz w:val="11"/>
              </w:rPr>
              <w:t>Group</w:t>
            </w:r>
            <w:r>
              <w:rPr>
                <w:i/>
                <w:color w:val="AAAAAA"/>
                <w:spacing w:val="16"/>
                <w:sz w:val="11"/>
              </w:rPr>
              <w:t xml:space="preserve"> </w:t>
            </w:r>
            <w:r>
              <w:rPr>
                <w:i/>
                <w:color w:val="AAAAAA"/>
                <w:sz w:val="11"/>
              </w:rPr>
              <w:t>relevant</w:t>
            </w:r>
            <w:r>
              <w:rPr>
                <w:i/>
                <w:color w:val="AAAAAA"/>
                <w:spacing w:val="16"/>
                <w:sz w:val="11"/>
              </w:rPr>
              <w:t xml:space="preserve"> </w:t>
            </w:r>
            <w:r>
              <w:rPr>
                <w:i/>
                <w:color w:val="AAAAAA"/>
                <w:sz w:val="11"/>
              </w:rPr>
              <w:t>when:</w:t>
            </w:r>
            <w:r>
              <w:rPr>
                <w:i/>
                <w:color w:val="AAAAAA"/>
                <w:spacing w:val="15"/>
                <w:sz w:val="11"/>
              </w:rPr>
              <w:t xml:space="preserve"> </w:t>
            </w:r>
            <w:r>
              <w:rPr>
                <w:i/>
                <w:color w:val="AAAAAA"/>
                <w:sz w:val="11"/>
              </w:rPr>
              <w:t>${</w:t>
            </w:r>
            <w:proofErr w:type="spellStart"/>
            <w:r>
              <w:rPr>
                <w:i/>
                <w:color w:val="AAAAAA"/>
                <w:sz w:val="11"/>
              </w:rPr>
              <w:t>ext_consent</w:t>
            </w:r>
            <w:proofErr w:type="spellEnd"/>
            <w:r>
              <w:rPr>
                <w:i/>
                <w:color w:val="AAAAAA"/>
                <w:sz w:val="11"/>
              </w:rPr>
              <w:t>}</w:t>
            </w:r>
            <w:r>
              <w:rPr>
                <w:i/>
                <w:color w:val="AAAAAA"/>
                <w:spacing w:val="15"/>
                <w:sz w:val="11"/>
              </w:rPr>
              <w:t xml:space="preserve"> </w:t>
            </w:r>
            <w:r>
              <w:rPr>
                <w:i/>
                <w:color w:val="AAAAAA"/>
                <w:sz w:val="11"/>
              </w:rPr>
              <w:t>='1'</w:t>
            </w:r>
            <w:r>
              <w:rPr>
                <w:i/>
                <w:color w:val="AAAAAA"/>
                <w:spacing w:val="14"/>
                <w:sz w:val="11"/>
              </w:rPr>
              <w:t xml:space="preserve"> </w:t>
            </w:r>
            <w:r>
              <w:rPr>
                <w:i/>
                <w:color w:val="AAAAAA"/>
                <w:sz w:val="11"/>
              </w:rPr>
              <w:t>and</w:t>
            </w:r>
            <w:r>
              <w:rPr>
                <w:i/>
                <w:color w:val="AAAAAA"/>
                <w:spacing w:val="17"/>
                <w:sz w:val="11"/>
              </w:rPr>
              <w:t xml:space="preserve"> </w:t>
            </w:r>
            <w:r>
              <w:rPr>
                <w:i/>
                <w:color w:val="AAAAAA"/>
                <w:sz w:val="11"/>
              </w:rPr>
              <w:t>${ps4n}</w:t>
            </w:r>
            <w:r>
              <w:rPr>
                <w:i/>
                <w:color w:val="AAAAAA"/>
                <w:spacing w:val="15"/>
                <w:sz w:val="11"/>
              </w:rPr>
              <w:t xml:space="preserve"> </w:t>
            </w:r>
            <w:r>
              <w:rPr>
                <w:i/>
                <w:color w:val="AAAAAA"/>
                <w:sz w:val="11"/>
              </w:rPr>
              <w:t>=1</w:t>
            </w:r>
          </w:p>
        </w:tc>
      </w:tr>
      <w:tr w:rsidR="00E81AC4" w14:paraId="2D092A99" w14:textId="77777777" w:rsidTr="00840758">
        <w:trPr>
          <w:trHeight w:val="831"/>
        </w:trPr>
        <w:tc>
          <w:tcPr>
            <w:tcW w:w="2470" w:type="dxa"/>
          </w:tcPr>
          <w:p w14:paraId="47DBF5BE" w14:textId="77777777" w:rsidR="00E81AC4" w:rsidRDefault="00E81AC4" w:rsidP="00840758">
            <w:pPr>
              <w:pStyle w:val="TableParagraph"/>
              <w:ind w:left="278"/>
              <w:rPr>
                <w:sz w:val="11"/>
              </w:rPr>
            </w:pPr>
            <w:r>
              <w:rPr>
                <w:color w:val="333333"/>
                <w:sz w:val="11"/>
              </w:rPr>
              <w:t>generated_note_name_461</w:t>
            </w:r>
          </w:p>
        </w:tc>
        <w:tc>
          <w:tcPr>
            <w:tcW w:w="6063" w:type="dxa"/>
          </w:tcPr>
          <w:p w14:paraId="5C6F4A32" w14:textId="77777777" w:rsidR="00E81AC4" w:rsidRDefault="00E81AC4" w:rsidP="00840758">
            <w:pPr>
              <w:pStyle w:val="TableParagraph"/>
              <w:ind w:left="66"/>
              <w:rPr>
                <w:sz w:val="11"/>
              </w:rPr>
            </w:pPr>
            <w:r>
              <w:rPr>
                <w:color w:val="333333"/>
                <w:sz w:val="11"/>
              </w:rPr>
              <w:t>READ:</w:t>
            </w:r>
          </w:p>
          <w:p w14:paraId="347E47A4" w14:textId="77777777" w:rsidR="00E81AC4" w:rsidRDefault="00E81AC4" w:rsidP="00840758">
            <w:pPr>
              <w:pStyle w:val="TableParagraph"/>
              <w:rPr>
                <w:b/>
                <w:sz w:val="12"/>
              </w:rPr>
            </w:pPr>
          </w:p>
          <w:p w14:paraId="6B8F327F" w14:textId="77777777" w:rsidR="00E81AC4" w:rsidRDefault="00E81AC4" w:rsidP="00840758">
            <w:pPr>
              <w:pStyle w:val="TableParagraph"/>
              <w:spacing w:before="77" w:line="210" w:lineRule="atLeast"/>
              <w:ind w:left="66" w:right="118"/>
              <w:rPr>
                <w:sz w:val="11"/>
              </w:rPr>
            </w:pPr>
            <w:r>
              <w:rPr>
                <w:color w:val="333333"/>
                <w:sz w:val="11"/>
              </w:rPr>
              <w:t>Now</w:t>
            </w:r>
            <w:r>
              <w:rPr>
                <w:color w:val="333333"/>
                <w:spacing w:val="10"/>
                <w:sz w:val="11"/>
              </w:rPr>
              <w:t xml:space="preserve"> </w:t>
            </w:r>
            <w:r>
              <w:rPr>
                <w:color w:val="333333"/>
                <w:sz w:val="11"/>
              </w:rPr>
              <w:t>I</w:t>
            </w:r>
            <w:r>
              <w:rPr>
                <w:color w:val="333333"/>
                <w:spacing w:val="7"/>
                <w:sz w:val="11"/>
              </w:rPr>
              <w:t xml:space="preserve"> </w:t>
            </w:r>
            <w:r>
              <w:rPr>
                <w:color w:val="333333"/>
                <w:sz w:val="11"/>
              </w:rPr>
              <w:t>will</w:t>
            </w:r>
            <w:r>
              <w:rPr>
                <w:color w:val="333333"/>
                <w:spacing w:val="10"/>
                <w:sz w:val="11"/>
              </w:rPr>
              <w:t xml:space="preserve"> </w:t>
            </w:r>
            <w:r>
              <w:rPr>
                <w:color w:val="333333"/>
                <w:sz w:val="11"/>
              </w:rPr>
              <w:t>read</w:t>
            </w:r>
            <w:r>
              <w:rPr>
                <w:color w:val="333333"/>
                <w:spacing w:val="8"/>
                <w:sz w:val="11"/>
              </w:rPr>
              <w:t xml:space="preserve"> </w:t>
            </w:r>
            <w:r>
              <w:rPr>
                <w:color w:val="333333"/>
                <w:sz w:val="11"/>
              </w:rPr>
              <w:t>out</w:t>
            </w:r>
            <w:r>
              <w:rPr>
                <w:color w:val="333333"/>
                <w:spacing w:val="9"/>
                <w:sz w:val="11"/>
              </w:rPr>
              <w:t xml:space="preserve"> </w:t>
            </w:r>
            <w:r>
              <w:rPr>
                <w:color w:val="333333"/>
                <w:sz w:val="11"/>
              </w:rPr>
              <w:t>some</w:t>
            </w:r>
            <w:r>
              <w:rPr>
                <w:color w:val="333333"/>
                <w:spacing w:val="8"/>
                <w:sz w:val="11"/>
              </w:rPr>
              <w:t xml:space="preserve"> </w:t>
            </w:r>
            <w:r>
              <w:rPr>
                <w:color w:val="333333"/>
                <w:sz w:val="11"/>
              </w:rPr>
              <w:t>statements</w:t>
            </w:r>
            <w:r>
              <w:rPr>
                <w:color w:val="333333"/>
                <w:spacing w:val="8"/>
                <w:sz w:val="11"/>
              </w:rPr>
              <w:t xml:space="preserve"> </w:t>
            </w:r>
            <w:r>
              <w:rPr>
                <w:color w:val="333333"/>
                <w:sz w:val="11"/>
              </w:rPr>
              <w:t>about</w:t>
            </w:r>
            <w:r>
              <w:rPr>
                <w:color w:val="333333"/>
                <w:spacing w:val="9"/>
                <w:sz w:val="11"/>
              </w:rPr>
              <w:t xml:space="preserve"> </w:t>
            </w:r>
            <w:r>
              <w:rPr>
                <w:color w:val="333333"/>
                <w:sz w:val="11"/>
              </w:rPr>
              <w:t>hypertension.</w:t>
            </w:r>
            <w:r>
              <w:rPr>
                <w:color w:val="333333"/>
                <w:spacing w:val="10"/>
                <w:sz w:val="11"/>
              </w:rPr>
              <w:t xml:space="preserve"> </w:t>
            </w:r>
            <w:r>
              <w:rPr>
                <w:color w:val="333333"/>
                <w:sz w:val="11"/>
              </w:rPr>
              <w:t>Please</w:t>
            </w:r>
            <w:r>
              <w:rPr>
                <w:color w:val="333333"/>
                <w:spacing w:val="10"/>
                <w:sz w:val="11"/>
              </w:rPr>
              <w:t xml:space="preserve"> </w:t>
            </w:r>
            <w:r>
              <w:rPr>
                <w:color w:val="333333"/>
                <w:sz w:val="11"/>
              </w:rPr>
              <w:t>tell</w:t>
            </w:r>
            <w:r>
              <w:rPr>
                <w:color w:val="333333"/>
                <w:spacing w:val="10"/>
                <w:sz w:val="11"/>
              </w:rPr>
              <w:t xml:space="preserve"> </w:t>
            </w:r>
            <w:r>
              <w:rPr>
                <w:color w:val="333333"/>
                <w:sz w:val="11"/>
              </w:rPr>
              <w:t>me</w:t>
            </w:r>
            <w:r>
              <w:rPr>
                <w:color w:val="333333"/>
                <w:spacing w:val="10"/>
                <w:sz w:val="11"/>
              </w:rPr>
              <w:t xml:space="preserve"> </w:t>
            </w:r>
            <w:r>
              <w:rPr>
                <w:color w:val="333333"/>
                <w:sz w:val="11"/>
              </w:rPr>
              <w:t>whether</w:t>
            </w:r>
            <w:r>
              <w:rPr>
                <w:color w:val="333333"/>
                <w:spacing w:val="11"/>
                <w:sz w:val="11"/>
              </w:rPr>
              <w:t xml:space="preserve"> </w:t>
            </w:r>
            <w:r>
              <w:rPr>
                <w:color w:val="333333"/>
                <w:sz w:val="11"/>
              </w:rPr>
              <w:t>you</w:t>
            </w:r>
            <w:r>
              <w:rPr>
                <w:color w:val="333333"/>
                <w:spacing w:val="5"/>
                <w:sz w:val="11"/>
              </w:rPr>
              <w:t xml:space="preserve"> </w:t>
            </w:r>
            <w:r>
              <w:rPr>
                <w:color w:val="333333"/>
                <w:sz w:val="11"/>
              </w:rPr>
              <w:t>think</w:t>
            </w:r>
            <w:r>
              <w:rPr>
                <w:color w:val="333333"/>
                <w:spacing w:val="6"/>
                <w:sz w:val="11"/>
              </w:rPr>
              <w:t xml:space="preserve"> </w:t>
            </w:r>
            <w:r>
              <w:rPr>
                <w:color w:val="333333"/>
                <w:sz w:val="11"/>
              </w:rPr>
              <w:t>they</w:t>
            </w:r>
            <w:r>
              <w:rPr>
                <w:color w:val="333333"/>
                <w:spacing w:val="11"/>
                <w:sz w:val="11"/>
              </w:rPr>
              <w:t xml:space="preserve"> </w:t>
            </w:r>
            <w:r>
              <w:rPr>
                <w:color w:val="333333"/>
                <w:sz w:val="11"/>
              </w:rPr>
              <w:t>are</w:t>
            </w:r>
            <w:r>
              <w:rPr>
                <w:color w:val="333333"/>
                <w:spacing w:val="8"/>
                <w:sz w:val="11"/>
              </w:rPr>
              <w:t xml:space="preserve"> </w:t>
            </w:r>
            <w:r>
              <w:rPr>
                <w:color w:val="333333"/>
                <w:sz w:val="11"/>
              </w:rPr>
              <w:t>true</w:t>
            </w:r>
            <w:r>
              <w:rPr>
                <w:color w:val="333333"/>
                <w:spacing w:val="7"/>
                <w:sz w:val="11"/>
              </w:rPr>
              <w:t xml:space="preserve"> </w:t>
            </w:r>
            <w:r>
              <w:rPr>
                <w:color w:val="333333"/>
                <w:sz w:val="11"/>
              </w:rPr>
              <w:t>or</w:t>
            </w:r>
            <w:r>
              <w:rPr>
                <w:color w:val="333333"/>
                <w:spacing w:val="7"/>
                <w:sz w:val="11"/>
              </w:rPr>
              <w:t xml:space="preserve"> </w:t>
            </w:r>
            <w:r>
              <w:rPr>
                <w:color w:val="333333"/>
                <w:sz w:val="11"/>
              </w:rPr>
              <w:t>false.</w:t>
            </w:r>
            <w:r>
              <w:rPr>
                <w:color w:val="333333"/>
                <w:spacing w:val="9"/>
                <w:sz w:val="11"/>
              </w:rPr>
              <w:t xml:space="preserve"> </w:t>
            </w:r>
            <w:r>
              <w:rPr>
                <w:color w:val="333333"/>
                <w:sz w:val="11"/>
              </w:rPr>
              <w:t>If</w:t>
            </w:r>
            <w:r>
              <w:rPr>
                <w:color w:val="333333"/>
                <w:spacing w:val="1"/>
                <w:sz w:val="11"/>
              </w:rPr>
              <w:t xml:space="preserve"> </w:t>
            </w:r>
            <w:r>
              <w:rPr>
                <w:color w:val="333333"/>
                <w:sz w:val="11"/>
              </w:rPr>
              <w:t>you</w:t>
            </w:r>
            <w:r>
              <w:rPr>
                <w:color w:val="333333"/>
                <w:spacing w:val="8"/>
                <w:sz w:val="11"/>
              </w:rPr>
              <w:t xml:space="preserve"> </w:t>
            </w:r>
            <w:r>
              <w:rPr>
                <w:color w:val="333333"/>
                <w:sz w:val="11"/>
              </w:rPr>
              <w:t>are</w:t>
            </w:r>
            <w:r>
              <w:rPr>
                <w:color w:val="333333"/>
                <w:spacing w:val="11"/>
                <w:sz w:val="11"/>
              </w:rPr>
              <w:t xml:space="preserve"> </w:t>
            </w:r>
            <w:r>
              <w:rPr>
                <w:color w:val="333333"/>
                <w:sz w:val="11"/>
              </w:rPr>
              <w:t>not</w:t>
            </w:r>
            <w:r>
              <w:rPr>
                <w:color w:val="333333"/>
                <w:spacing w:val="1"/>
                <w:sz w:val="11"/>
              </w:rPr>
              <w:t xml:space="preserve"> </w:t>
            </w:r>
            <w:r>
              <w:rPr>
                <w:color w:val="333333"/>
                <w:sz w:val="11"/>
              </w:rPr>
              <w:t>sure</w:t>
            </w:r>
            <w:r>
              <w:rPr>
                <w:color w:val="333333"/>
                <w:spacing w:val="2"/>
                <w:sz w:val="11"/>
              </w:rPr>
              <w:t xml:space="preserve"> </w:t>
            </w:r>
            <w:r>
              <w:rPr>
                <w:color w:val="333333"/>
                <w:sz w:val="11"/>
              </w:rPr>
              <w:t>or</w:t>
            </w:r>
            <w:r>
              <w:rPr>
                <w:color w:val="333333"/>
                <w:spacing w:val="3"/>
                <w:sz w:val="11"/>
              </w:rPr>
              <w:t xml:space="preserve"> </w:t>
            </w:r>
            <w:r>
              <w:rPr>
                <w:color w:val="333333"/>
                <w:sz w:val="11"/>
              </w:rPr>
              <w:t>don't</w:t>
            </w:r>
            <w:r>
              <w:rPr>
                <w:color w:val="333333"/>
                <w:spacing w:val="5"/>
                <w:sz w:val="11"/>
              </w:rPr>
              <w:t xml:space="preserve"> </w:t>
            </w:r>
            <w:r>
              <w:rPr>
                <w:color w:val="333333"/>
                <w:sz w:val="11"/>
              </w:rPr>
              <w:t>know,</w:t>
            </w:r>
            <w:r>
              <w:rPr>
                <w:color w:val="333333"/>
                <w:spacing w:val="2"/>
                <w:sz w:val="11"/>
              </w:rPr>
              <w:t xml:space="preserve"> </w:t>
            </w:r>
            <w:r>
              <w:rPr>
                <w:color w:val="333333"/>
                <w:sz w:val="11"/>
              </w:rPr>
              <w:t>state</w:t>
            </w:r>
            <w:r>
              <w:rPr>
                <w:color w:val="333333"/>
                <w:spacing w:val="3"/>
                <w:sz w:val="11"/>
              </w:rPr>
              <w:t xml:space="preserve"> </w:t>
            </w:r>
            <w:r>
              <w:rPr>
                <w:color w:val="333333"/>
                <w:sz w:val="11"/>
              </w:rPr>
              <w:t>the</w:t>
            </w:r>
            <w:r>
              <w:rPr>
                <w:color w:val="333333"/>
                <w:spacing w:val="6"/>
                <w:sz w:val="11"/>
              </w:rPr>
              <w:t xml:space="preserve"> </w:t>
            </w:r>
            <w:r>
              <w:rPr>
                <w:color w:val="333333"/>
                <w:sz w:val="11"/>
              </w:rPr>
              <w:t>answer</w:t>
            </w:r>
            <w:r>
              <w:rPr>
                <w:color w:val="333333"/>
                <w:spacing w:val="3"/>
                <w:sz w:val="11"/>
              </w:rPr>
              <w:t xml:space="preserve"> </w:t>
            </w:r>
            <w:r>
              <w:rPr>
                <w:color w:val="333333"/>
                <w:sz w:val="11"/>
              </w:rPr>
              <w:t>that</w:t>
            </w:r>
            <w:r>
              <w:rPr>
                <w:color w:val="333333"/>
                <w:spacing w:val="4"/>
                <w:sz w:val="11"/>
              </w:rPr>
              <w:t xml:space="preserve"> </w:t>
            </w:r>
            <w:r>
              <w:rPr>
                <w:color w:val="333333"/>
                <w:sz w:val="11"/>
              </w:rPr>
              <w:t>you</w:t>
            </w:r>
            <w:r>
              <w:rPr>
                <w:color w:val="333333"/>
                <w:spacing w:val="4"/>
                <w:sz w:val="11"/>
              </w:rPr>
              <w:t xml:space="preserve"> </w:t>
            </w:r>
            <w:r>
              <w:rPr>
                <w:color w:val="333333"/>
                <w:sz w:val="11"/>
              </w:rPr>
              <w:t>think</w:t>
            </w:r>
            <w:r>
              <w:rPr>
                <w:color w:val="333333"/>
                <w:spacing w:val="4"/>
                <w:sz w:val="11"/>
              </w:rPr>
              <w:t xml:space="preserve"> </w:t>
            </w:r>
            <w:r>
              <w:rPr>
                <w:color w:val="333333"/>
                <w:sz w:val="11"/>
              </w:rPr>
              <w:t>could</w:t>
            </w:r>
            <w:r>
              <w:rPr>
                <w:color w:val="333333"/>
                <w:spacing w:val="7"/>
                <w:sz w:val="11"/>
              </w:rPr>
              <w:t xml:space="preserve"> </w:t>
            </w:r>
            <w:r>
              <w:rPr>
                <w:color w:val="333333"/>
                <w:sz w:val="11"/>
              </w:rPr>
              <w:t>be</w:t>
            </w:r>
            <w:r>
              <w:rPr>
                <w:color w:val="333333"/>
                <w:spacing w:val="2"/>
                <w:sz w:val="11"/>
              </w:rPr>
              <w:t xml:space="preserve"> </w:t>
            </w:r>
            <w:r>
              <w:rPr>
                <w:color w:val="333333"/>
                <w:sz w:val="11"/>
              </w:rPr>
              <w:t>correct</w:t>
            </w:r>
          </w:p>
        </w:tc>
        <w:tc>
          <w:tcPr>
            <w:tcW w:w="2104" w:type="dxa"/>
            <w:gridSpan w:val="4"/>
            <w:tcBorders>
              <w:bottom w:val="single" w:sz="12" w:space="0" w:color="DDDDDD"/>
            </w:tcBorders>
          </w:tcPr>
          <w:p w14:paraId="6F911CC2" w14:textId="77777777" w:rsidR="00E81AC4" w:rsidRDefault="00E81AC4" w:rsidP="00840758">
            <w:pPr>
              <w:pStyle w:val="TableParagraph"/>
              <w:rPr>
                <w:sz w:val="10"/>
              </w:rPr>
            </w:pPr>
          </w:p>
        </w:tc>
      </w:tr>
      <w:tr w:rsidR="00E81AC4" w14:paraId="3BBAA0C0" w14:textId="77777777" w:rsidTr="00840758">
        <w:trPr>
          <w:trHeight w:val="217"/>
        </w:trPr>
        <w:tc>
          <w:tcPr>
            <w:tcW w:w="2470" w:type="dxa"/>
            <w:vMerge w:val="restart"/>
          </w:tcPr>
          <w:p w14:paraId="53B40D9E" w14:textId="77777777" w:rsidR="00E81AC4" w:rsidRDefault="00E81AC4" w:rsidP="00840758">
            <w:pPr>
              <w:pStyle w:val="TableParagraph"/>
              <w:ind w:left="278"/>
              <w:rPr>
                <w:i/>
                <w:sz w:val="11"/>
              </w:rPr>
            </w:pPr>
            <w:r>
              <w:rPr>
                <w:color w:val="333333"/>
                <w:sz w:val="11"/>
              </w:rPr>
              <w:t>ta1</w:t>
            </w:r>
            <w:r>
              <w:rPr>
                <w:color w:val="333333"/>
                <w:spacing w:val="3"/>
                <w:sz w:val="11"/>
              </w:rPr>
              <w:t xml:space="preserve"> </w:t>
            </w:r>
            <w:r>
              <w:rPr>
                <w:i/>
                <w:color w:val="FF0000"/>
                <w:sz w:val="11"/>
              </w:rPr>
              <w:t>(required)</w:t>
            </w:r>
          </w:p>
        </w:tc>
        <w:tc>
          <w:tcPr>
            <w:tcW w:w="6063" w:type="dxa"/>
            <w:vMerge w:val="restart"/>
            <w:tcBorders>
              <w:right w:val="single" w:sz="12" w:space="0" w:color="DDDDDD"/>
            </w:tcBorders>
          </w:tcPr>
          <w:p w14:paraId="3D7B3EAA" w14:textId="77777777" w:rsidR="00E81AC4" w:rsidRDefault="00E81AC4" w:rsidP="00840758">
            <w:pPr>
              <w:pStyle w:val="TableParagraph"/>
              <w:ind w:left="66"/>
              <w:rPr>
                <w:sz w:val="11"/>
              </w:rPr>
            </w:pPr>
            <w:r>
              <w:rPr>
                <w:color w:val="333333"/>
                <w:sz w:val="11"/>
              </w:rPr>
              <w:t>ta1: A</w:t>
            </w:r>
            <w:r>
              <w:rPr>
                <w:color w:val="333333"/>
                <w:spacing w:val="3"/>
                <w:sz w:val="11"/>
              </w:rPr>
              <w:t xml:space="preserve"> </w:t>
            </w:r>
            <w:r>
              <w:rPr>
                <w:color w:val="333333"/>
                <w:sz w:val="11"/>
              </w:rPr>
              <w:t>person</w:t>
            </w:r>
            <w:r>
              <w:rPr>
                <w:color w:val="333333"/>
                <w:spacing w:val="12"/>
                <w:sz w:val="11"/>
              </w:rPr>
              <w:t xml:space="preserve"> </w:t>
            </w:r>
            <w:r>
              <w:rPr>
                <w:color w:val="333333"/>
                <w:sz w:val="11"/>
              </w:rPr>
              <w:t>always</w:t>
            </w:r>
            <w:r>
              <w:rPr>
                <w:color w:val="333333"/>
                <w:spacing w:val="12"/>
                <w:sz w:val="11"/>
              </w:rPr>
              <w:t xml:space="preserve"> </w:t>
            </w:r>
            <w:r>
              <w:rPr>
                <w:color w:val="333333"/>
                <w:sz w:val="11"/>
              </w:rPr>
              <w:t>knows</w:t>
            </w:r>
            <w:r>
              <w:rPr>
                <w:color w:val="333333"/>
                <w:spacing w:val="13"/>
                <w:sz w:val="11"/>
              </w:rPr>
              <w:t xml:space="preserve"> </w:t>
            </w:r>
            <w:r>
              <w:rPr>
                <w:color w:val="333333"/>
                <w:sz w:val="11"/>
              </w:rPr>
              <w:t>when</w:t>
            </w:r>
            <w:r>
              <w:rPr>
                <w:color w:val="333333"/>
                <w:spacing w:val="11"/>
                <w:sz w:val="11"/>
              </w:rPr>
              <w:t xml:space="preserve"> </w:t>
            </w:r>
            <w:r>
              <w:rPr>
                <w:color w:val="333333"/>
                <w:sz w:val="11"/>
              </w:rPr>
              <w:t>they</w:t>
            </w:r>
            <w:r>
              <w:rPr>
                <w:color w:val="333333"/>
                <w:spacing w:val="8"/>
                <w:sz w:val="11"/>
              </w:rPr>
              <w:t xml:space="preserve"> </w:t>
            </w:r>
            <w:r>
              <w:rPr>
                <w:color w:val="333333"/>
                <w:sz w:val="11"/>
              </w:rPr>
              <w:t>have</w:t>
            </w:r>
            <w:r>
              <w:rPr>
                <w:color w:val="333333"/>
                <w:spacing w:val="12"/>
                <w:sz w:val="11"/>
              </w:rPr>
              <w:t xml:space="preserve"> </w:t>
            </w:r>
            <w:r>
              <w:rPr>
                <w:color w:val="333333"/>
                <w:sz w:val="11"/>
              </w:rPr>
              <w:t>high</w:t>
            </w:r>
            <w:r>
              <w:rPr>
                <w:color w:val="333333"/>
                <w:spacing w:val="8"/>
                <w:sz w:val="11"/>
              </w:rPr>
              <w:t xml:space="preserve"> </w:t>
            </w:r>
            <w:r>
              <w:rPr>
                <w:color w:val="333333"/>
                <w:sz w:val="11"/>
              </w:rPr>
              <w:t>blood</w:t>
            </w:r>
            <w:r>
              <w:rPr>
                <w:color w:val="333333"/>
                <w:spacing w:val="11"/>
                <w:sz w:val="11"/>
              </w:rPr>
              <w:t xml:space="preserve"> </w:t>
            </w:r>
            <w:r>
              <w:rPr>
                <w:color w:val="333333"/>
                <w:sz w:val="11"/>
              </w:rPr>
              <w:t>pressure</w:t>
            </w:r>
            <w:r>
              <w:rPr>
                <w:color w:val="333333"/>
                <w:spacing w:val="6"/>
                <w:sz w:val="11"/>
              </w:rPr>
              <w:t xml:space="preserve"> </w:t>
            </w:r>
            <w:r>
              <w:rPr>
                <w:color w:val="333333"/>
                <w:sz w:val="11"/>
              </w:rPr>
              <w:t>/</w:t>
            </w:r>
            <w:r>
              <w:rPr>
                <w:color w:val="333333"/>
                <w:spacing w:val="12"/>
                <w:sz w:val="11"/>
              </w:rPr>
              <w:t xml:space="preserve"> </w:t>
            </w:r>
            <w:r>
              <w:rPr>
                <w:color w:val="333333"/>
                <w:sz w:val="11"/>
              </w:rPr>
              <w:t>hypertension</w:t>
            </w:r>
            <w:r>
              <w:rPr>
                <w:color w:val="333333"/>
                <w:spacing w:val="9"/>
                <w:sz w:val="11"/>
              </w:rPr>
              <w:t xml:space="preserve"> </w:t>
            </w:r>
            <w:r>
              <w:rPr>
                <w:color w:val="333333"/>
                <w:sz w:val="11"/>
              </w:rPr>
              <w:t>or</w:t>
            </w:r>
            <w:r>
              <w:rPr>
                <w:color w:val="333333"/>
                <w:spacing w:val="11"/>
                <w:sz w:val="11"/>
              </w:rPr>
              <w:t xml:space="preserve"> </w:t>
            </w:r>
            <w:r>
              <w:rPr>
                <w:color w:val="333333"/>
                <w:sz w:val="11"/>
              </w:rPr>
              <w:t>high</w:t>
            </w:r>
            <w:r>
              <w:rPr>
                <w:color w:val="333333"/>
                <w:spacing w:val="12"/>
                <w:sz w:val="11"/>
              </w:rPr>
              <w:t xml:space="preserve"> </w:t>
            </w:r>
            <w:r>
              <w:rPr>
                <w:color w:val="333333"/>
                <w:sz w:val="11"/>
              </w:rPr>
              <w:t>blood</w:t>
            </w:r>
            <w:r>
              <w:rPr>
                <w:color w:val="333333"/>
                <w:spacing w:val="9"/>
                <w:sz w:val="11"/>
              </w:rPr>
              <w:t xml:space="preserve"> </w:t>
            </w:r>
            <w:r>
              <w:rPr>
                <w:color w:val="333333"/>
                <w:sz w:val="11"/>
              </w:rPr>
              <w:t>sugar</w:t>
            </w:r>
            <w:r>
              <w:rPr>
                <w:color w:val="333333"/>
                <w:spacing w:val="7"/>
                <w:sz w:val="11"/>
              </w:rPr>
              <w:t xml:space="preserve"> </w:t>
            </w:r>
            <w:r>
              <w:rPr>
                <w:color w:val="333333"/>
                <w:sz w:val="11"/>
              </w:rPr>
              <w:t>/</w:t>
            </w:r>
            <w:r>
              <w:rPr>
                <w:color w:val="333333"/>
                <w:spacing w:val="13"/>
                <w:sz w:val="11"/>
              </w:rPr>
              <w:t xml:space="preserve"> </w:t>
            </w:r>
            <w:r>
              <w:rPr>
                <w:color w:val="333333"/>
                <w:sz w:val="11"/>
              </w:rPr>
              <w:t>diabetes.</w:t>
            </w:r>
          </w:p>
        </w:tc>
        <w:tc>
          <w:tcPr>
            <w:tcW w:w="243" w:type="dxa"/>
            <w:tcBorders>
              <w:top w:val="single" w:sz="12" w:space="0" w:color="DDDDDD"/>
              <w:left w:val="single" w:sz="12" w:space="0" w:color="DDDDDD"/>
            </w:tcBorders>
          </w:tcPr>
          <w:p w14:paraId="3C1FD88C" w14:textId="77777777" w:rsidR="00E81AC4" w:rsidRDefault="00E81AC4" w:rsidP="00840758">
            <w:pPr>
              <w:pStyle w:val="TableParagraph"/>
              <w:rPr>
                <w:sz w:val="10"/>
              </w:rPr>
            </w:pPr>
          </w:p>
        </w:tc>
        <w:tc>
          <w:tcPr>
            <w:tcW w:w="137" w:type="dxa"/>
            <w:tcBorders>
              <w:top w:val="single" w:sz="12" w:space="0" w:color="DDDDDD"/>
            </w:tcBorders>
          </w:tcPr>
          <w:p w14:paraId="2CC35611" w14:textId="77777777" w:rsidR="00E81AC4" w:rsidRDefault="00E81AC4" w:rsidP="00840758">
            <w:pPr>
              <w:pStyle w:val="TableParagraph"/>
              <w:spacing w:before="52"/>
              <w:ind w:left="52"/>
              <w:rPr>
                <w:sz w:val="11"/>
              </w:rPr>
            </w:pPr>
            <w:r>
              <w:rPr>
                <w:color w:val="333333"/>
                <w:w w:val="105"/>
                <w:sz w:val="11"/>
              </w:rPr>
              <w:t>1</w:t>
            </w:r>
          </w:p>
        </w:tc>
        <w:tc>
          <w:tcPr>
            <w:tcW w:w="1724" w:type="dxa"/>
            <w:gridSpan w:val="2"/>
            <w:tcBorders>
              <w:top w:val="single" w:sz="12" w:space="0" w:color="DDDDDD"/>
              <w:right w:val="single" w:sz="12" w:space="0" w:color="DDDDDD"/>
            </w:tcBorders>
          </w:tcPr>
          <w:p w14:paraId="5CC99088" w14:textId="77777777" w:rsidR="00E81AC4" w:rsidRDefault="00E81AC4" w:rsidP="00840758">
            <w:pPr>
              <w:pStyle w:val="TableParagraph"/>
              <w:spacing w:before="52"/>
              <w:ind w:left="50"/>
              <w:rPr>
                <w:sz w:val="11"/>
              </w:rPr>
            </w:pPr>
            <w:r>
              <w:rPr>
                <w:color w:val="333333"/>
                <w:sz w:val="11"/>
              </w:rPr>
              <w:t>True</w:t>
            </w:r>
          </w:p>
        </w:tc>
      </w:tr>
      <w:tr w:rsidR="00E81AC4" w14:paraId="589D3A29" w14:textId="77777777" w:rsidTr="00840758">
        <w:trPr>
          <w:trHeight w:val="190"/>
        </w:trPr>
        <w:tc>
          <w:tcPr>
            <w:tcW w:w="2470" w:type="dxa"/>
            <w:vMerge/>
            <w:tcBorders>
              <w:top w:val="nil"/>
            </w:tcBorders>
          </w:tcPr>
          <w:p w14:paraId="01B5BC72" w14:textId="77777777" w:rsidR="00E81AC4" w:rsidRDefault="00E81AC4" w:rsidP="00840758">
            <w:pPr>
              <w:rPr>
                <w:sz w:val="2"/>
                <w:szCs w:val="2"/>
              </w:rPr>
            </w:pPr>
          </w:p>
        </w:tc>
        <w:tc>
          <w:tcPr>
            <w:tcW w:w="6063" w:type="dxa"/>
            <w:vMerge/>
            <w:tcBorders>
              <w:top w:val="nil"/>
              <w:right w:val="single" w:sz="12" w:space="0" w:color="DDDDDD"/>
            </w:tcBorders>
          </w:tcPr>
          <w:p w14:paraId="340B1AF6" w14:textId="77777777" w:rsidR="00E81AC4" w:rsidRDefault="00E81AC4" w:rsidP="00840758">
            <w:pPr>
              <w:rPr>
                <w:sz w:val="2"/>
                <w:szCs w:val="2"/>
              </w:rPr>
            </w:pPr>
          </w:p>
        </w:tc>
        <w:tc>
          <w:tcPr>
            <w:tcW w:w="243" w:type="dxa"/>
            <w:tcBorders>
              <w:left w:val="single" w:sz="12" w:space="0" w:color="DDDDDD"/>
              <w:bottom w:val="single" w:sz="18" w:space="0" w:color="DDDDDD"/>
            </w:tcBorders>
          </w:tcPr>
          <w:p w14:paraId="29161607" w14:textId="77777777" w:rsidR="00E81AC4" w:rsidRDefault="00E81AC4" w:rsidP="00840758">
            <w:pPr>
              <w:pStyle w:val="TableParagraph"/>
              <w:rPr>
                <w:sz w:val="10"/>
              </w:rPr>
            </w:pPr>
          </w:p>
        </w:tc>
        <w:tc>
          <w:tcPr>
            <w:tcW w:w="137" w:type="dxa"/>
            <w:tcBorders>
              <w:bottom w:val="single" w:sz="18" w:space="0" w:color="DDDDDD"/>
            </w:tcBorders>
          </w:tcPr>
          <w:p w14:paraId="4F57E009" w14:textId="77777777" w:rsidR="00E81AC4" w:rsidRDefault="00E81AC4" w:rsidP="00840758">
            <w:pPr>
              <w:pStyle w:val="TableParagraph"/>
              <w:ind w:left="52"/>
              <w:rPr>
                <w:sz w:val="11"/>
              </w:rPr>
            </w:pPr>
            <w:r>
              <w:rPr>
                <w:color w:val="333333"/>
                <w:w w:val="105"/>
                <w:sz w:val="11"/>
              </w:rPr>
              <w:t>2</w:t>
            </w:r>
          </w:p>
        </w:tc>
        <w:tc>
          <w:tcPr>
            <w:tcW w:w="1724" w:type="dxa"/>
            <w:gridSpan w:val="2"/>
            <w:tcBorders>
              <w:bottom w:val="single" w:sz="18" w:space="0" w:color="DDDDDD"/>
              <w:right w:val="single" w:sz="12" w:space="0" w:color="DDDDDD"/>
            </w:tcBorders>
          </w:tcPr>
          <w:p w14:paraId="793A9CC5" w14:textId="77777777" w:rsidR="00E81AC4" w:rsidRDefault="00E81AC4" w:rsidP="00840758">
            <w:pPr>
              <w:pStyle w:val="TableParagraph"/>
              <w:ind w:left="50"/>
              <w:rPr>
                <w:sz w:val="11"/>
              </w:rPr>
            </w:pPr>
            <w:r>
              <w:rPr>
                <w:color w:val="333333"/>
                <w:sz w:val="11"/>
              </w:rPr>
              <w:t>False</w:t>
            </w:r>
          </w:p>
        </w:tc>
      </w:tr>
      <w:tr w:rsidR="00E81AC4" w14:paraId="645AB14B" w14:textId="77777777" w:rsidTr="00840758">
        <w:trPr>
          <w:trHeight w:val="217"/>
        </w:trPr>
        <w:tc>
          <w:tcPr>
            <w:tcW w:w="2470" w:type="dxa"/>
            <w:vMerge w:val="restart"/>
          </w:tcPr>
          <w:p w14:paraId="22CD15D5" w14:textId="77777777" w:rsidR="00E81AC4" w:rsidRDefault="00E81AC4" w:rsidP="00840758">
            <w:pPr>
              <w:pStyle w:val="TableParagraph"/>
              <w:spacing w:before="40"/>
              <w:ind w:left="278"/>
              <w:rPr>
                <w:i/>
                <w:sz w:val="11"/>
              </w:rPr>
            </w:pPr>
            <w:r>
              <w:rPr>
                <w:color w:val="333333"/>
                <w:sz w:val="11"/>
              </w:rPr>
              <w:t>ta2</w:t>
            </w:r>
            <w:r>
              <w:rPr>
                <w:color w:val="333333"/>
                <w:spacing w:val="3"/>
                <w:sz w:val="11"/>
              </w:rPr>
              <w:t xml:space="preserve"> </w:t>
            </w:r>
            <w:r>
              <w:rPr>
                <w:i/>
                <w:color w:val="FF0000"/>
                <w:sz w:val="11"/>
              </w:rPr>
              <w:t>(required)</w:t>
            </w:r>
          </w:p>
        </w:tc>
        <w:tc>
          <w:tcPr>
            <w:tcW w:w="6063" w:type="dxa"/>
            <w:vMerge w:val="restart"/>
            <w:tcBorders>
              <w:right w:val="single" w:sz="12" w:space="0" w:color="DDDDDD"/>
            </w:tcBorders>
          </w:tcPr>
          <w:p w14:paraId="30CB452D" w14:textId="77777777" w:rsidR="00E81AC4" w:rsidRDefault="00E81AC4" w:rsidP="00840758">
            <w:pPr>
              <w:pStyle w:val="TableParagraph"/>
              <w:spacing w:before="40"/>
              <w:ind w:left="66"/>
              <w:rPr>
                <w:sz w:val="11"/>
              </w:rPr>
            </w:pPr>
            <w:r>
              <w:rPr>
                <w:color w:val="333333"/>
                <w:sz w:val="11"/>
              </w:rPr>
              <w:t>ta2:</w:t>
            </w:r>
            <w:r>
              <w:rPr>
                <w:color w:val="333333"/>
                <w:spacing w:val="8"/>
                <w:sz w:val="11"/>
              </w:rPr>
              <w:t xml:space="preserve"> </w:t>
            </w:r>
            <w:r>
              <w:rPr>
                <w:color w:val="333333"/>
                <w:sz w:val="11"/>
              </w:rPr>
              <w:t>If</w:t>
            </w:r>
            <w:r>
              <w:rPr>
                <w:color w:val="333333"/>
                <w:spacing w:val="10"/>
                <w:sz w:val="11"/>
              </w:rPr>
              <w:t xml:space="preserve"> </w:t>
            </w:r>
            <w:r>
              <w:rPr>
                <w:color w:val="333333"/>
                <w:sz w:val="11"/>
              </w:rPr>
              <w:t>you</w:t>
            </w:r>
            <w:r>
              <w:rPr>
                <w:color w:val="333333"/>
                <w:spacing w:val="8"/>
                <w:sz w:val="11"/>
              </w:rPr>
              <w:t xml:space="preserve"> </w:t>
            </w:r>
            <w:r>
              <w:rPr>
                <w:color w:val="333333"/>
                <w:sz w:val="11"/>
              </w:rPr>
              <w:t>have</w:t>
            </w:r>
            <w:r>
              <w:rPr>
                <w:color w:val="333333"/>
                <w:spacing w:val="10"/>
                <w:sz w:val="11"/>
              </w:rPr>
              <w:t xml:space="preserve"> </w:t>
            </w:r>
            <w:r>
              <w:rPr>
                <w:color w:val="333333"/>
                <w:sz w:val="11"/>
              </w:rPr>
              <w:t>a</w:t>
            </w:r>
            <w:r>
              <w:rPr>
                <w:color w:val="333333"/>
                <w:spacing w:val="10"/>
                <w:sz w:val="11"/>
              </w:rPr>
              <w:t xml:space="preserve"> </w:t>
            </w:r>
            <w:r>
              <w:rPr>
                <w:color w:val="333333"/>
                <w:sz w:val="11"/>
              </w:rPr>
              <w:t>family</w:t>
            </w:r>
            <w:r>
              <w:rPr>
                <w:color w:val="333333"/>
                <w:spacing w:val="8"/>
                <w:sz w:val="11"/>
              </w:rPr>
              <w:t xml:space="preserve"> </w:t>
            </w:r>
            <w:r>
              <w:rPr>
                <w:color w:val="333333"/>
                <w:sz w:val="11"/>
              </w:rPr>
              <w:t>history</w:t>
            </w:r>
            <w:r>
              <w:rPr>
                <w:color w:val="333333"/>
                <w:spacing w:val="8"/>
                <w:sz w:val="11"/>
              </w:rPr>
              <w:t xml:space="preserve"> </w:t>
            </w:r>
            <w:r>
              <w:rPr>
                <w:color w:val="333333"/>
                <w:sz w:val="11"/>
              </w:rPr>
              <w:t>of</w:t>
            </w:r>
            <w:r>
              <w:rPr>
                <w:color w:val="333333"/>
                <w:spacing w:val="10"/>
                <w:sz w:val="11"/>
              </w:rPr>
              <w:t xml:space="preserve"> </w:t>
            </w:r>
            <w:r>
              <w:rPr>
                <w:color w:val="333333"/>
                <w:sz w:val="11"/>
              </w:rPr>
              <w:t>high</w:t>
            </w:r>
            <w:r>
              <w:rPr>
                <w:color w:val="333333"/>
                <w:spacing w:val="8"/>
                <w:sz w:val="11"/>
              </w:rPr>
              <w:t xml:space="preserve"> </w:t>
            </w:r>
            <w:r>
              <w:rPr>
                <w:color w:val="333333"/>
                <w:sz w:val="11"/>
              </w:rPr>
              <w:t>blood</w:t>
            </w:r>
            <w:r>
              <w:rPr>
                <w:color w:val="333333"/>
                <w:spacing w:val="7"/>
                <w:sz w:val="11"/>
              </w:rPr>
              <w:t xml:space="preserve"> </w:t>
            </w:r>
            <w:r>
              <w:rPr>
                <w:color w:val="333333"/>
                <w:sz w:val="11"/>
              </w:rPr>
              <w:t>pressure</w:t>
            </w:r>
            <w:r>
              <w:rPr>
                <w:color w:val="333333"/>
                <w:spacing w:val="7"/>
                <w:sz w:val="11"/>
              </w:rPr>
              <w:t xml:space="preserve"> </w:t>
            </w:r>
            <w:r>
              <w:rPr>
                <w:color w:val="333333"/>
                <w:sz w:val="11"/>
              </w:rPr>
              <w:t>/</w:t>
            </w:r>
            <w:r>
              <w:rPr>
                <w:color w:val="333333"/>
                <w:spacing w:val="11"/>
                <w:sz w:val="11"/>
              </w:rPr>
              <w:t xml:space="preserve"> </w:t>
            </w:r>
            <w:r>
              <w:rPr>
                <w:color w:val="333333"/>
                <w:sz w:val="11"/>
              </w:rPr>
              <w:t>hypertension</w:t>
            </w:r>
            <w:r>
              <w:rPr>
                <w:color w:val="333333"/>
                <w:spacing w:val="8"/>
                <w:sz w:val="11"/>
              </w:rPr>
              <w:t xml:space="preserve"> </w:t>
            </w:r>
            <w:r>
              <w:rPr>
                <w:color w:val="333333"/>
                <w:sz w:val="11"/>
              </w:rPr>
              <w:t>or</w:t>
            </w:r>
            <w:r>
              <w:rPr>
                <w:color w:val="333333"/>
                <w:spacing w:val="10"/>
                <w:sz w:val="11"/>
              </w:rPr>
              <w:t xml:space="preserve"> </w:t>
            </w:r>
            <w:r>
              <w:rPr>
                <w:color w:val="333333"/>
                <w:sz w:val="11"/>
              </w:rPr>
              <w:t>high</w:t>
            </w:r>
            <w:r>
              <w:rPr>
                <w:color w:val="333333"/>
                <w:spacing w:val="11"/>
                <w:sz w:val="11"/>
              </w:rPr>
              <w:t xml:space="preserve"> </w:t>
            </w:r>
            <w:r>
              <w:rPr>
                <w:color w:val="333333"/>
                <w:sz w:val="11"/>
              </w:rPr>
              <w:t>blood</w:t>
            </w:r>
            <w:r>
              <w:rPr>
                <w:color w:val="333333"/>
                <w:spacing w:val="12"/>
                <w:sz w:val="11"/>
              </w:rPr>
              <w:t xml:space="preserve"> </w:t>
            </w:r>
            <w:r>
              <w:rPr>
                <w:color w:val="333333"/>
                <w:sz w:val="11"/>
              </w:rPr>
              <w:t>sugar</w:t>
            </w:r>
            <w:r>
              <w:rPr>
                <w:color w:val="333333"/>
                <w:spacing w:val="6"/>
                <w:sz w:val="11"/>
              </w:rPr>
              <w:t xml:space="preserve"> </w:t>
            </w:r>
            <w:r>
              <w:rPr>
                <w:color w:val="333333"/>
                <w:sz w:val="11"/>
              </w:rPr>
              <w:t>/</w:t>
            </w:r>
            <w:r>
              <w:rPr>
                <w:color w:val="333333"/>
                <w:spacing w:val="9"/>
                <w:sz w:val="11"/>
              </w:rPr>
              <w:t xml:space="preserve"> </w:t>
            </w:r>
            <w:r>
              <w:rPr>
                <w:color w:val="333333"/>
                <w:sz w:val="11"/>
              </w:rPr>
              <w:t>diabetes,</w:t>
            </w:r>
            <w:r>
              <w:rPr>
                <w:color w:val="333333"/>
                <w:spacing w:val="9"/>
                <w:sz w:val="11"/>
              </w:rPr>
              <w:t xml:space="preserve"> </w:t>
            </w:r>
            <w:r>
              <w:rPr>
                <w:color w:val="333333"/>
                <w:sz w:val="11"/>
              </w:rPr>
              <w:t>you</w:t>
            </w:r>
            <w:r>
              <w:rPr>
                <w:color w:val="333333"/>
                <w:spacing w:val="11"/>
                <w:sz w:val="11"/>
              </w:rPr>
              <w:t xml:space="preserve"> </w:t>
            </w:r>
            <w:r>
              <w:rPr>
                <w:color w:val="333333"/>
                <w:sz w:val="11"/>
              </w:rPr>
              <w:t>are</w:t>
            </w:r>
            <w:r>
              <w:rPr>
                <w:color w:val="333333"/>
                <w:spacing w:val="10"/>
                <w:sz w:val="11"/>
              </w:rPr>
              <w:t xml:space="preserve"> </w:t>
            </w:r>
            <w:r>
              <w:rPr>
                <w:color w:val="333333"/>
                <w:sz w:val="11"/>
              </w:rPr>
              <w:t>at</w:t>
            </w:r>
            <w:r>
              <w:rPr>
                <w:color w:val="333333"/>
                <w:spacing w:val="9"/>
                <w:sz w:val="11"/>
              </w:rPr>
              <w:t xml:space="preserve"> </w:t>
            </w:r>
            <w:r>
              <w:rPr>
                <w:color w:val="333333"/>
                <w:sz w:val="11"/>
              </w:rPr>
              <w:t>risk</w:t>
            </w:r>
          </w:p>
          <w:p w14:paraId="01299D0D" w14:textId="77777777" w:rsidR="00E81AC4" w:rsidRDefault="00E81AC4" w:rsidP="00840758">
            <w:pPr>
              <w:pStyle w:val="TableParagraph"/>
              <w:spacing w:before="90"/>
              <w:ind w:left="67"/>
              <w:rPr>
                <w:sz w:val="11"/>
              </w:rPr>
            </w:pPr>
            <w:r>
              <w:rPr>
                <w:color w:val="333333"/>
                <w:sz w:val="11"/>
              </w:rPr>
              <w:t>for</w:t>
            </w:r>
            <w:r>
              <w:rPr>
                <w:color w:val="333333"/>
                <w:spacing w:val="9"/>
                <w:sz w:val="11"/>
              </w:rPr>
              <w:t xml:space="preserve"> </w:t>
            </w:r>
            <w:r>
              <w:rPr>
                <w:color w:val="333333"/>
                <w:sz w:val="11"/>
              </w:rPr>
              <w:t>developing</w:t>
            </w:r>
            <w:r>
              <w:rPr>
                <w:color w:val="333333"/>
                <w:spacing w:val="13"/>
                <w:sz w:val="11"/>
              </w:rPr>
              <w:t xml:space="preserve"> </w:t>
            </w:r>
            <w:r>
              <w:rPr>
                <w:color w:val="333333"/>
                <w:sz w:val="11"/>
              </w:rPr>
              <w:t>high</w:t>
            </w:r>
            <w:r>
              <w:rPr>
                <w:color w:val="333333"/>
                <w:spacing w:val="9"/>
                <w:sz w:val="11"/>
              </w:rPr>
              <w:t xml:space="preserve"> </w:t>
            </w:r>
            <w:r>
              <w:rPr>
                <w:color w:val="333333"/>
                <w:sz w:val="11"/>
              </w:rPr>
              <w:t>blood</w:t>
            </w:r>
            <w:r>
              <w:rPr>
                <w:color w:val="333333"/>
                <w:spacing w:val="10"/>
                <w:sz w:val="11"/>
              </w:rPr>
              <w:t xml:space="preserve"> </w:t>
            </w:r>
            <w:r>
              <w:rPr>
                <w:color w:val="333333"/>
                <w:sz w:val="11"/>
              </w:rPr>
              <w:t>pressure</w:t>
            </w:r>
            <w:r>
              <w:rPr>
                <w:color w:val="333333"/>
                <w:spacing w:val="8"/>
                <w:sz w:val="11"/>
              </w:rPr>
              <w:t xml:space="preserve"> </w:t>
            </w:r>
            <w:r>
              <w:rPr>
                <w:color w:val="333333"/>
                <w:sz w:val="11"/>
              </w:rPr>
              <w:t>/</w:t>
            </w:r>
            <w:r>
              <w:rPr>
                <w:color w:val="333333"/>
                <w:spacing w:val="10"/>
                <w:sz w:val="11"/>
              </w:rPr>
              <w:t xml:space="preserve"> </w:t>
            </w:r>
            <w:r>
              <w:rPr>
                <w:color w:val="333333"/>
                <w:sz w:val="11"/>
              </w:rPr>
              <w:t>hypertension</w:t>
            </w:r>
            <w:r>
              <w:rPr>
                <w:color w:val="333333"/>
                <w:spacing w:val="10"/>
                <w:sz w:val="11"/>
              </w:rPr>
              <w:t xml:space="preserve"> </w:t>
            </w:r>
            <w:r>
              <w:rPr>
                <w:color w:val="333333"/>
                <w:sz w:val="11"/>
              </w:rPr>
              <w:t>or</w:t>
            </w:r>
            <w:r>
              <w:rPr>
                <w:color w:val="333333"/>
                <w:spacing w:val="8"/>
                <w:sz w:val="11"/>
              </w:rPr>
              <w:t xml:space="preserve"> </w:t>
            </w:r>
            <w:r>
              <w:rPr>
                <w:color w:val="333333"/>
                <w:sz w:val="11"/>
              </w:rPr>
              <w:t>high</w:t>
            </w:r>
            <w:r>
              <w:rPr>
                <w:color w:val="333333"/>
                <w:spacing w:val="9"/>
                <w:sz w:val="11"/>
              </w:rPr>
              <w:t xml:space="preserve"> </w:t>
            </w:r>
            <w:r>
              <w:rPr>
                <w:color w:val="333333"/>
                <w:sz w:val="11"/>
              </w:rPr>
              <w:t>blood</w:t>
            </w:r>
            <w:r>
              <w:rPr>
                <w:color w:val="333333"/>
                <w:spacing w:val="9"/>
                <w:sz w:val="11"/>
              </w:rPr>
              <w:t xml:space="preserve"> </w:t>
            </w:r>
            <w:r>
              <w:rPr>
                <w:color w:val="333333"/>
                <w:sz w:val="11"/>
              </w:rPr>
              <w:t>sugar</w:t>
            </w:r>
            <w:r>
              <w:rPr>
                <w:color w:val="333333"/>
                <w:spacing w:val="6"/>
                <w:sz w:val="11"/>
              </w:rPr>
              <w:t xml:space="preserve"> </w:t>
            </w:r>
            <w:r>
              <w:rPr>
                <w:color w:val="333333"/>
                <w:sz w:val="11"/>
              </w:rPr>
              <w:t>/</w:t>
            </w:r>
            <w:r>
              <w:rPr>
                <w:color w:val="333333"/>
                <w:spacing w:val="11"/>
                <w:sz w:val="11"/>
              </w:rPr>
              <w:t xml:space="preserve"> </w:t>
            </w:r>
            <w:r>
              <w:rPr>
                <w:color w:val="333333"/>
                <w:sz w:val="11"/>
              </w:rPr>
              <w:t>diabetes.</w:t>
            </w:r>
          </w:p>
        </w:tc>
        <w:tc>
          <w:tcPr>
            <w:tcW w:w="243" w:type="dxa"/>
            <w:tcBorders>
              <w:top w:val="single" w:sz="18" w:space="0" w:color="DDDDDD"/>
              <w:left w:val="single" w:sz="12" w:space="0" w:color="DDDDDD"/>
            </w:tcBorders>
          </w:tcPr>
          <w:p w14:paraId="347ABD10" w14:textId="77777777" w:rsidR="00E81AC4" w:rsidRDefault="00E81AC4" w:rsidP="00840758">
            <w:pPr>
              <w:pStyle w:val="TableParagraph"/>
              <w:rPr>
                <w:sz w:val="10"/>
              </w:rPr>
            </w:pPr>
          </w:p>
        </w:tc>
        <w:tc>
          <w:tcPr>
            <w:tcW w:w="137" w:type="dxa"/>
            <w:tcBorders>
              <w:top w:val="single" w:sz="18" w:space="0" w:color="DDDDDD"/>
            </w:tcBorders>
          </w:tcPr>
          <w:p w14:paraId="63B3D146" w14:textId="77777777" w:rsidR="00E81AC4" w:rsidRDefault="00E81AC4" w:rsidP="00840758">
            <w:pPr>
              <w:pStyle w:val="TableParagraph"/>
              <w:spacing w:before="52"/>
              <w:ind w:left="52"/>
              <w:rPr>
                <w:sz w:val="11"/>
              </w:rPr>
            </w:pPr>
            <w:r>
              <w:rPr>
                <w:color w:val="333333"/>
                <w:w w:val="105"/>
                <w:sz w:val="11"/>
              </w:rPr>
              <w:t>1</w:t>
            </w:r>
          </w:p>
        </w:tc>
        <w:tc>
          <w:tcPr>
            <w:tcW w:w="1724" w:type="dxa"/>
            <w:gridSpan w:val="2"/>
            <w:tcBorders>
              <w:top w:val="single" w:sz="18" w:space="0" w:color="DDDDDD"/>
              <w:right w:val="single" w:sz="12" w:space="0" w:color="DDDDDD"/>
            </w:tcBorders>
          </w:tcPr>
          <w:p w14:paraId="04705432" w14:textId="77777777" w:rsidR="00E81AC4" w:rsidRDefault="00E81AC4" w:rsidP="00840758">
            <w:pPr>
              <w:pStyle w:val="TableParagraph"/>
              <w:spacing w:before="52"/>
              <w:ind w:left="50"/>
              <w:rPr>
                <w:sz w:val="11"/>
              </w:rPr>
            </w:pPr>
            <w:r>
              <w:rPr>
                <w:color w:val="333333"/>
                <w:sz w:val="11"/>
              </w:rPr>
              <w:t>True</w:t>
            </w:r>
          </w:p>
        </w:tc>
      </w:tr>
      <w:tr w:rsidR="00E81AC4" w14:paraId="57C47C4D" w14:textId="77777777" w:rsidTr="00840758">
        <w:trPr>
          <w:trHeight w:val="190"/>
        </w:trPr>
        <w:tc>
          <w:tcPr>
            <w:tcW w:w="2470" w:type="dxa"/>
            <w:vMerge/>
            <w:tcBorders>
              <w:top w:val="nil"/>
            </w:tcBorders>
          </w:tcPr>
          <w:p w14:paraId="06506DC1" w14:textId="77777777" w:rsidR="00E81AC4" w:rsidRDefault="00E81AC4" w:rsidP="00840758">
            <w:pPr>
              <w:rPr>
                <w:sz w:val="2"/>
                <w:szCs w:val="2"/>
              </w:rPr>
            </w:pPr>
          </w:p>
        </w:tc>
        <w:tc>
          <w:tcPr>
            <w:tcW w:w="6063" w:type="dxa"/>
            <w:vMerge/>
            <w:tcBorders>
              <w:top w:val="nil"/>
              <w:right w:val="single" w:sz="12" w:space="0" w:color="DDDDDD"/>
            </w:tcBorders>
          </w:tcPr>
          <w:p w14:paraId="568F40FB" w14:textId="77777777" w:rsidR="00E81AC4" w:rsidRDefault="00E81AC4" w:rsidP="00840758">
            <w:pPr>
              <w:rPr>
                <w:sz w:val="2"/>
                <w:szCs w:val="2"/>
              </w:rPr>
            </w:pPr>
          </w:p>
        </w:tc>
        <w:tc>
          <w:tcPr>
            <w:tcW w:w="243" w:type="dxa"/>
            <w:tcBorders>
              <w:left w:val="single" w:sz="12" w:space="0" w:color="DDDDDD"/>
              <w:bottom w:val="single" w:sz="18" w:space="0" w:color="DDDDDD"/>
            </w:tcBorders>
          </w:tcPr>
          <w:p w14:paraId="50BCBC0B" w14:textId="77777777" w:rsidR="00E81AC4" w:rsidRDefault="00E81AC4" w:rsidP="00840758">
            <w:pPr>
              <w:pStyle w:val="TableParagraph"/>
              <w:rPr>
                <w:sz w:val="10"/>
              </w:rPr>
            </w:pPr>
          </w:p>
        </w:tc>
        <w:tc>
          <w:tcPr>
            <w:tcW w:w="137" w:type="dxa"/>
            <w:tcBorders>
              <w:bottom w:val="single" w:sz="18" w:space="0" w:color="DDDDDD"/>
            </w:tcBorders>
          </w:tcPr>
          <w:p w14:paraId="7386CA2F" w14:textId="77777777" w:rsidR="00E81AC4" w:rsidRDefault="00E81AC4" w:rsidP="00840758">
            <w:pPr>
              <w:pStyle w:val="TableParagraph"/>
              <w:ind w:left="52"/>
              <w:rPr>
                <w:sz w:val="11"/>
              </w:rPr>
            </w:pPr>
            <w:r>
              <w:rPr>
                <w:color w:val="333333"/>
                <w:w w:val="105"/>
                <w:sz w:val="11"/>
              </w:rPr>
              <w:t>2</w:t>
            </w:r>
          </w:p>
        </w:tc>
        <w:tc>
          <w:tcPr>
            <w:tcW w:w="1724" w:type="dxa"/>
            <w:gridSpan w:val="2"/>
            <w:tcBorders>
              <w:bottom w:val="single" w:sz="18" w:space="0" w:color="DDDDDD"/>
              <w:right w:val="single" w:sz="12" w:space="0" w:color="DDDDDD"/>
            </w:tcBorders>
          </w:tcPr>
          <w:p w14:paraId="15076543" w14:textId="77777777" w:rsidR="00E81AC4" w:rsidRDefault="00E81AC4" w:rsidP="00840758">
            <w:pPr>
              <w:pStyle w:val="TableParagraph"/>
              <w:ind w:left="50"/>
              <w:rPr>
                <w:sz w:val="11"/>
              </w:rPr>
            </w:pPr>
            <w:r>
              <w:rPr>
                <w:color w:val="333333"/>
                <w:sz w:val="11"/>
              </w:rPr>
              <w:t>False</w:t>
            </w:r>
          </w:p>
        </w:tc>
      </w:tr>
      <w:tr w:rsidR="00E81AC4" w14:paraId="420BC39A" w14:textId="77777777" w:rsidTr="00840758">
        <w:trPr>
          <w:trHeight w:val="217"/>
        </w:trPr>
        <w:tc>
          <w:tcPr>
            <w:tcW w:w="2470" w:type="dxa"/>
            <w:vMerge w:val="restart"/>
          </w:tcPr>
          <w:p w14:paraId="27E18252" w14:textId="77777777" w:rsidR="00E81AC4" w:rsidRDefault="00E81AC4" w:rsidP="00840758">
            <w:pPr>
              <w:pStyle w:val="TableParagraph"/>
              <w:spacing w:before="40"/>
              <w:ind w:left="278"/>
              <w:rPr>
                <w:i/>
                <w:sz w:val="11"/>
              </w:rPr>
            </w:pPr>
            <w:r>
              <w:rPr>
                <w:color w:val="333333"/>
                <w:sz w:val="11"/>
              </w:rPr>
              <w:t>ta3</w:t>
            </w:r>
            <w:r>
              <w:rPr>
                <w:color w:val="333333"/>
                <w:spacing w:val="3"/>
                <w:sz w:val="11"/>
              </w:rPr>
              <w:t xml:space="preserve"> </w:t>
            </w:r>
            <w:r>
              <w:rPr>
                <w:i/>
                <w:color w:val="FF0000"/>
                <w:sz w:val="11"/>
              </w:rPr>
              <w:t>(required)</w:t>
            </w:r>
          </w:p>
        </w:tc>
        <w:tc>
          <w:tcPr>
            <w:tcW w:w="6063" w:type="dxa"/>
            <w:vMerge w:val="restart"/>
            <w:tcBorders>
              <w:right w:val="single" w:sz="12" w:space="0" w:color="DDDDDD"/>
            </w:tcBorders>
          </w:tcPr>
          <w:p w14:paraId="1151504B" w14:textId="77777777" w:rsidR="00E81AC4" w:rsidRDefault="00E81AC4" w:rsidP="00840758">
            <w:pPr>
              <w:pStyle w:val="TableParagraph"/>
              <w:spacing w:before="40"/>
              <w:ind w:left="66"/>
              <w:rPr>
                <w:sz w:val="11"/>
              </w:rPr>
            </w:pPr>
            <w:r>
              <w:rPr>
                <w:color w:val="333333"/>
                <w:sz w:val="11"/>
              </w:rPr>
              <w:t>ta3:</w:t>
            </w:r>
            <w:r>
              <w:rPr>
                <w:color w:val="333333"/>
                <w:spacing w:val="7"/>
                <w:sz w:val="11"/>
              </w:rPr>
              <w:t xml:space="preserve"> </w:t>
            </w:r>
            <w:r>
              <w:rPr>
                <w:color w:val="333333"/>
                <w:sz w:val="11"/>
              </w:rPr>
              <w:t>Young</w:t>
            </w:r>
            <w:r>
              <w:rPr>
                <w:color w:val="333333"/>
                <w:spacing w:val="14"/>
                <w:sz w:val="11"/>
              </w:rPr>
              <w:t xml:space="preserve"> </w:t>
            </w:r>
            <w:r>
              <w:rPr>
                <w:color w:val="333333"/>
                <w:sz w:val="11"/>
              </w:rPr>
              <w:t>people</w:t>
            </w:r>
            <w:r>
              <w:rPr>
                <w:color w:val="333333"/>
                <w:spacing w:val="8"/>
                <w:sz w:val="11"/>
              </w:rPr>
              <w:t xml:space="preserve"> </w:t>
            </w:r>
            <w:r>
              <w:rPr>
                <w:color w:val="333333"/>
                <w:sz w:val="11"/>
              </w:rPr>
              <w:t>have</w:t>
            </w:r>
            <w:r>
              <w:rPr>
                <w:color w:val="333333"/>
                <w:spacing w:val="13"/>
                <w:sz w:val="11"/>
              </w:rPr>
              <w:t xml:space="preserve"> </w:t>
            </w:r>
            <w:r>
              <w:rPr>
                <w:color w:val="333333"/>
                <w:sz w:val="11"/>
              </w:rPr>
              <w:t>the</w:t>
            </w:r>
            <w:r>
              <w:rPr>
                <w:color w:val="333333"/>
                <w:spacing w:val="8"/>
                <w:sz w:val="11"/>
              </w:rPr>
              <w:t xml:space="preserve"> </w:t>
            </w:r>
            <w:r>
              <w:rPr>
                <w:color w:val="333333"/>
                <w:sz w:val="11"/>
              </w:rPr>
              <w:t>same</w:t>
            </w:r>
            <w:r>
              <w:rPr>
                <w:color w:val="333333"/>
                <w:spacing w:val="13"/>
                <w:sz w:val="11"/>
              </w:rPr>
              <w:t xml:space="preserve"> </w:t>
            </w:r>
            <w:r>
              <w:rPr>
                <w:color w:val="333333"/>
                <w:sz w:val="11"/>
              </w:rPr>
              <w:t>probability</w:t>
            </w:r>
            <w:r>
              <w:rPr>
                <w:color w:val="333333"/>
                <w:spacing w:val="10"/>
                <w:sz w:val="11"/>
              </w:rPr>
              <w:t xml:space="preserve"> </w:t>
            </w:r>
            <w:r>
              <w:rPr>
                <w:color w:val="333333"/>
                <w:sz w:val="11"/>
              </w:rPr>
              <w:t>of</w:t>
            </w:r>
            <w:r>
              <w:rPr>
                <w:color w:val="333333"/>
                <w:spacing w:val="8"/>
                <w:sz w:val="11"/>
              </w:rPr>
              <w:t xml:space="preserve"> </w:t>
            </w:r>
            <w:r>
              <w:rPr>
                <w:color w:val="333333"/>
                <w:sz w:val="11"/>
              </w:rPr>
              <w:t>having</w:t>
            </w:r>
            <w:r>
              <w:rPr>
                <w:color w:val="333333"/>
                <w:spacing w:val="10"/>
                <w:sz w:val="11"/>
              </w:rPr>
              <w:t xml:space="preserve"> </w:t>
            </w:r>
            <w:r>
              <w:rPr>
                <w:color w:val="333333"/>
                <w:sz w:val="11"/>
              </w:rPr>
              <w:t>high</w:t>
            </w:r>
            <w:r>
              <w:rPr>
                <w:color w:val="333333"/>
                <w:spacing w:val="10"/>
                <w:sz w:val="11"/>
              </w:rPr>
              <w:t xml:space="preserve"> </w:t>
            </w:r>
            <w:r>
              <w:rPr>
                <w:color w:val="333333"/>
                <w:sz w:val="11"/>
              </w:rPr>
              <w:t>blood</w:t>
            </w:r>
            <w:r>
              <w:rPr>
                <w:color w:val="333333"/>
                <w:spacing w:val="10"/>
                <w:sz w:val="11"/>
              </w:rPr>
              <w:t xml:space="preserve"> </w:t>
            </w:r>
            <w:r>
              <w:rPr>
                <w:color w:val="333333"/>
                <w:sz w:val="11"/>
              </w:rPr>
              <w:t>pressure</w:t>
            </w:r>
            <w:r>
              <w:rPr>
                <w:color w:val="333333"/>
                <w:spacing w:val="9"/>
                <w:sz w:val="11"/>
              </w:rPr>
              <w:t xml:space="preserve"> </w:t>
            </w:r>
            <w:r>
              <w:rPr>
                <w:color w:val="333333"/>
                <w:sz w:val="11"/>
              </w:rPr>
              <w:t>/</w:t>
            </w:r>
            <w:r>
              <w:rPr>
                <w:color w:val="333333"/>
                <w:spacing w:val="7"/>
                <w:sz w:val="11"/>
              </w:rPr>
              <w:t xml:space="preserve"> </w:t>
            </w:r>
            <w:r>
              <w:rPr>
                <w:color w:val="333333"/>
                <w:sz w:val="11"/>
              </w:rPr>
              <w:t>hypertension</w:t>
            </w:r>
            <w:r>
              <w:rPr>
                <w:color w:val="333333"/>
                <w:spacing w:val="10"/>
                <w:sz w:val="11"/>
              </w:rPr>
              <w:t xml:space="preserve"> </w:t>
            </w:r>
            <w:r>
              <w:rPr>
                <w:color w:val="333333"/>
                <w:sz w:val="11"/>
              </w:rPr>
              <w:t>or</w:t>
            </w:r>
            <w:r>
              <w:rPr>
                <w:color w:val="333333"/>
                <w:spacing w:val="9"/>
                <w:sz w:val="11"/>
              </w:rPr>
              <w:t xml:space="preserve"> </w:t>
            </w:r>
            <w:r>
              <w:rPr>
                <w:color w:val="333333"/>
                <w:sz w:val="11"/>
              </w:rPr>
              <w:t>high</w:t>
            </w:r>
            <w:r>
              <w:rPr>
                <w:color w:val="333333"/>
                <w:spacing w:val="10"/>
                <w:sz w:val="11"/>
              </w:rPr>
              <w:t xml:space="preserve"> </w:t>
            </w:r>
            <w:r>
              <w:rPr>
                <w:color w:val="333333"/>
                <w:sz w:val="11"/>
              </w:rPr>
              <w:t>blood</w:t>
            </w:r>
            <w:r>
              <w:rPr>
                <w:color w:val="333333"/>
                <w:spacing w:val="10"/>
                <w:sz w:val="11"/>
              </w:rPr>
              <w:t xml:space="preserve"> </w:t>
            </w:r>
            <w:r>
              <w:rPr>
                <w:color w:val="333333"/>
                <w:sz w:val="11"/>
              </w:rPr>
              <w:t>sugar</w:t>
            </w:r>
            <w:r>
              <w:rPr>
                <w:color w:val="333333"/>
                <w:spacing w:val="6"/>
                <w:sz w:val="11"/>
              </w:rPr>
              <w:t xml:space="preserve"> </w:t>
            </w:r>
            <w:r>
              <w:rPr>
                <w:color w:val="333333"/>
                <w:sz w:val="11"/>
              </w:rPr>
              <w:t>/</w:t>
            </w:r>
          </w:p>
          <w:p w14:paraId="7782122D" w14:textId="77777777" w:rsidR="00E81AC4" w:rsidRDefault="00E81AC4" w:rsidP="00840758">
            <w:pPr>
              <w:pStyle w:val="TableParagraph"/>
              <w:spacing w:before="90"/>
              <w:ind w:left="66"/>
              <w:rPr>
                <w:sz w:val="11"/>
              </w:rPr>
            </w:pPr>
            <w:r>
              <w:rPr>
                <w:color w:val="333333"/>
                <w:sz w:val="11"/>
              </w:rPr>
              <w:t>diabetes</w:t>
            </w:r>
            <w:r>
              <w:rPr>
                <w:color w:val="333333"/>
                <w:spacing w:val="11"/>
                <w:sz w:val="11"/>
              </w:rPr>
              <w:t xml:space="preserve"> </w:t>
            </w:r>
            <w:r>
              <w:rPr>
                <w:color w:val="333333"/>
                <w:sz w:val="11"/>
              </w:rPr>
              <w:t>as</w:t>
            </w:r>
            <w:r>
              <w:rPr>
                <w:color w:val="333333"/>
                <w:spacing w:val="9"/>
                <w:sz w:val="11"/>
              </w:rPr>
              <w:t xml:space="preserve"> </w:t>
            </w:r>
            <w:r>
              <w:rPr>
                <w:color w:val="333333"/>
                <w:sz w:val="11"/>
              </w:rPr>
              <w:t>old</w:t>
            </w:r>
            <w:r>
              <w:rPr>
                <w:color w:val="333333"/>
                <w:spacing w:val="9"/>
                <w:sz w:val="11"/>
              </w:rPr>
              <w:t xml:space="preserve"> </w:t>
            </w:r>
            <w:r>
              <w:rPr>
                <w:color w:val="333333"/>
                <w:sz w:val="11"/>
              </w:rPr>
              <w:t>people.</w:t>
            </w:r>
          </w:p>
        </w:tc>
        <w:tc>
          <w:tcPr>
            <w:tcW w:w="243" w:type="dxa"/>
            <w:tcBorders>
              <w:top w:val="single" w:sz="18" w:space="0" w:color="DDDDDD"/>
              <w:left w:val="single" w:sz="12" w:space="0" w:color="DDDDDD"/>
            </w:tcBorders>
          </w:tcPr>
          <w:p w14:paraId="54004CBF" w14:textId="77777777" w:rsidR="00E81AC4" w:rsidRDefault="00E81AC4" w:rsidP="00840758">
            <w:pPr>
              <w:pStyle w:val="TableParagraph"/>
              <w:rPr>
                <w:sz w:val="10"/>
              </w:rPr>
            </w:pPr>
          </w:p>
        </w:tc>
        <w:tc>
          <w:tcPr>
            <w:tcW w:w="137" w:type="dxa"/>
            <w:tcBorders>
              <w:top w:val="single" w:sz="18" w:space="0" w:color="DDDDDD"/>
            </w:tcBorders>
          </w:tcPr>
          <w:p w14:paraId="2A8D13BB" w14:textId="77777777" w:rsidR="00E81AC4" w:rsidRDefault="00E81AC4" w:rsidP="00840758">
            <w:pPr>
              <w:pStyle w:val="TableParagraph"/>
              <w:spacing w:before="52"/>
              <w:ind w:left="52"/>
              <w:rPr>
                <w:sz w:val="11"/>
              </w:rPr>
            </w:pPr>
            <w:r>
              <w:rPr>
                <w:color w:val="333333"/>
                <w:w w:val="105"/>
                <w:sz w:val="11"/>
              </w:rPr>
              <w:t>1</w:t>
            </w:r>
          </w:p>
        </w:tc>
        <w:tc>
          <w:tcPr>
            <w:tcW w:w="1724" w:type="dxa"/>
            <w:gridSpan w:val="2"/>
            <w:tcBorders>
              <w:top w:val="single" w:sz="18" w:space="0" w:color="DDDDDD"/>
              <w:right w:val="single" w:sz="12" w:space="0" w:color="DDDDDD"/>
            </w:tcBorders>
          </w:tcPr>
          <w:p w14:paraId="013AA655" w14:textId="77777777" w:rsidR="00E81AC4" w:rsidRDefault="00E81AC4" w:rsidP="00840758">
            <w:pPr>
              <w:pStyle w:val="TableParagraph"/>
              <w:spacing w:before="52"/>
              <w:ind w:left="50"/>
              <w:rPr>
                <w:sz w:val="11"/>
              </w:rPr>
            </w:pPr>
            <w:r>
              <w:rPr>
                <w:color w:val="333333"/>
                <w:sz w:val="11"/>
              </w:rPr>
              <w:t>True</w:t>
            </w:r>
          </w:p>
        </w:tc>
      </w:tr>
      <w:tr w:rsidR="00E81AC4" w14:paraId="30B6D17A" w14:textId="77777777" w:rsidTr="00840758">
        <w:trPr>
          <w:trHeight w:val="190"/>
        </w:trPr>
        <w:tc>
          <w:tcPr>
            <w:tcW w:w="2470" w:type="dxa"/>
            <w:vMerge/>
            <w:tcBorders>
              <w:top w:val="nil"/>
            </w:tcBorders>
          </w:tcPr>
          <w:p w14:paraId="585BB1AD" w14:textId="77777777" w:rsidR="00E81AC4" w:rsidRDefault="00E81AC4" w:rsidP="00840758">
            <w:pPr>
              <w:rPr>
                <w:sz w:val="2"/>
                <w:szCs w:val="2"/>
              </w:rPr>
            </w:pPr>
          </w:p>
        </w:tc>
        <w:tc>
          <w:tcPr>
            <w:tcW w:w="6063" w:type="dxa"/>
            <w:vMerge/>
            <w:tcBorders>
              <w:top w:val="nil"/>
              <w:right w:val="single" w:sz="12" w:space="0" w:color="DDDDDD"/>
            </w:tcBorders>
          </w:tcPr>
          <w:p w14:paraId="50BC3122" w14:textId="77777777" w:rsidR="00E81AC4" w:rsidRDefault="00E81AC4" w:rsidP="00840758">
            <w:pPr>
              <w:rPr>
                <w:sz w:val="2"/>
                <w:szCs w:val="2"/>
              </w:rPr>
            </w:pPr>
          </w:p>
        </w:tc>
        <w:tc>
          <w:tcPr>
            <w:tcW w:w="243" w:type="dxa"/>
            <w:tcBorders>
              <w:left w:val="single" w:sz="12" w:space="0" w:color="DDDDDD"/>
              <w:bottom w:val="single" w:sz="18" w:space="0" w:color="DDDDDD"/>
            </w:tcBorders>
          </w:tcPr>
          <w:p w14:paraId="5EB5C5C8" w14:textId="77777777" w:rsidR="00E81AC4" w:rsidRDefault="00E81AC4" w:rsidP="00840758">
            <w:pPr>
              <w:pStyle w:val="TableParagraph"/>
              <w:rPr>
                <w:sz w:val="10"/>
              </w:rPr>
            </w:pPr>
          </w:p>
        </w:tc>
        <w:tc>
          <w:tcPr>
            <w:tcW w:w="137" w:type="dxa"/>
            <w:tcBorders>
              <w:bottom w:val="single" w:sz="18" w:space="0" w:color="DDDDDD"/>
            </w:tcBorders>
          </w:tcPr>
          <w:p w14:paraId="7E718117" w14:textId="77777777" w:rsidR="00E81AC4" w:rsidRDefault="00E81AC4" w:rsidP="00840758">
            <w:pPr>
              <w:pStyle w:val="TableParagraph"/>
              <w:ind w:left="52"/>
              <w:rPr>
                <w:sz w:val="11"/>
              </w:rPr>
            </w:pPr>
            <w:r>
              <w:rPr>
                <w:color w:val="333333"/>
                <w:w w:val="105"/>
                <w:sz w:val="11"/>
              </w:rPr>
              <w:t>2</w:t>
            </w:r>
          </w:p>
        </w:tc>
        <w:tc>
          <w:tcPr>
            <w:tcW w:w="1724" w:type="dxa"/>
            <w:gridSpan w:val="2"/>
            <w:tcBorders>
              <w:bottom w:val="single" w:sz="18" w:space="0" w:color="DDDDDD"/>
              <w:right w:val="single" w:sz="12" w:space="0" w:color="DDDDDD"/>
            </w:tcBorders>
          </w:tcPr>
          <w:p w14:paraId="63723DB9" w14:textId="77777777" w:rsidR="00E81AC4" w:rsidRDefault="00E81AC4" w:rsidP="00840758">
            <w:pPr>
              <w:pStyle w:val="TableParagraph"/>
              <w:ind w:left="50"/>
              <w:rPr>
                <w:sz w:val="11"/>
              </w:rPr>
            </w:pPr>
            <w:r>
              <w:rPr>
                <w:color w:val="333333"/>
                <w:sz w:val="11"/>
              </w:rPr>
              <w:t>False</w:t>
            </w:r>
          </w:p>
        </w:tc>
      </w:tr>
      <w:tr w:rsidR="00E81AC4" w14:paraId="111C35A4" w14:textId="77777777" w:rsidTr="00840758">
        <w:trPr>
          <w:trHeight w:val="217"/>
        </w:trPr>
        <w:tc>
          <w:tcPr>
            <w:tcW w:w="2470" w:type="dxa"/>
            <w:vMerge w:val="restart"/>
          </w:tcPr>
          <w:p w14:paraId="708F050B" w14:textId="77777777" w:rsidR="00E81AC4" w:rsidRDefault="00E81AC4" w:rsidP="00840758">
            <w:pPr>
              <w:pStyle w:val="TableParagraph"/>
              <w:spacing w:before="40"/>
              <w:ind w:left="278"/>
              <w:rPr>
                <w:i/>
                <w:sz w:val="11"/>
              </w:rPr>
            </w:pPr>
            <w:r>
              <w:rPr>
                <w:color w:val="333333"/>
                <w:sz w:val="11"/>
              </w:rPr>
              <w:t>ta4</w:t>
            </w:r>
            <w:r>
              <w:rPr>
                <w:color w:val="333333"/>
                <w:spacing w:val="3"/>
                <w:sz w:val="11"/>
              </w:rPr>
              <w:t xml:space="preserve"> </w:t>
            </w:r>
            <w:r>
              <w:rPr>
                <w:i/>
                <w:color w:val="FF0000"/>
                <w:sz w:val="11"/>
              </w:rPr>
              <w:t>(required)</w:t>
            </w:r>
          </w:p>
        </w:tc>
        <w:tc>
          <w:tcPr>
            <w:tcW w:w="6063" w:type="dxa"/>
            <w:vMerge w:val="restart"/>
            <w:tcBorders>
              <w:right w:val="single" w:sz="12" w:space="0" w:color="DDDDDD"/>
            </w:tcBorders>
          </w:tcPr>
          <w:p w14:paraId="39C15B07" w14:textId="77777777" w:rsidR="00E81AC4" w:rsidRDefault="00E81AC4" w:rsidP="00840758">
            <w:pPr>
              <w:pStyle w:val="TableParagraph"/>
              <w:spacing w:before="40"/>
              <w:ind w:left="66"/>
              <w:rPr>
                <w:sz w:val="11"/>
              </w:rPr>
            </w:pPr>
            <w:r>
              <w:rPr>
                <w:color w:val="333333"/>
                <w:sz w:val="11"/>
              </w:rPr>
              <w:t>ta4:</w:t>
            </w:r>
            <w:r>
              <w:rPr>
                <w:color w:val="333333"/>
                <w:spacing w:val="9"/>
                <w:sz w:val="11"/>
              </w:rPr>
              <w:t xml:space="preserve"> </w:t>
            </w:r>
            <w:r>
              <w:rPr>
                <w:color w:val="333333"/>
                <w:sz w:val="11"/>
              </w:rPr>
              <w:t>Having</w:t>
            </w:r>
            <w:r>
              <w:rPr>
                <w:color w:val="333333"/>
                <w:spacing w:val="13"/>
                <w:sz w:val="11"/>
              </w:rPr>
              <w:t xml:space="preserve"> </w:t>
            </w:r>
            <w:r>
              <w:rPr>
                <w:color w:val="333333"/>
                <w:sz w:val="11"/>
              </w:rPr>
              <w:t>high</w:t>
            </w:r>
            <w:r>
              <w:rPr>
                <w:color w:val="333333"/>
                <w:spacing w:val="8"/>
                <w:sz w:val="11"/>
              </w:rPr>
              <w:t xml:space="preserve"> </w:t>
            </w:r>
            <w:r>
              <w:rPr>
                <w:color w:val="333333"/>
                <w:sz w:val="11"/>
              </w:rPr>
              <w:t>blood</w:t>
            </w:r>
            <w:r>
              <w:rPr>
                <w:color w:val="333333"/>
                <w:spacing w:val="9"/>
                <w:sz w:val="11"/>
              </w:rPr>
              <w:t xml:space="preserve"> </w:t>
            </w:r>
            <w:r>
              <w:rPr>
                <w:color w:val="333333"/>
                <w:sz w:val="11"/>
              </w:rPr>
              <w:t>pressure</w:t>
            </w:r>
            <w:r>
              <w:rPr>
                <w:color w:val="333333"/>
                <w:spacing w:val="8"/>
                <w:sz w:val="11"/>
              </w:rPr>
              <w:t xml:space="preserve"> </w:t>
            </w:r>
            <w:r>
              <w:rPr>
                <w:color w:val="333333"/>
                <w:sz w:val="11"/>
              </w:rPr>
              <w:t>/</w:t>
            </w:r>
            <w:r>
              <w:rPr>
                <w:color w:val="333333"/>
                <w:spacing w:val="12"/>
                <w:sz w:val="11"/>
              </w:rPr>
              <w:t xml:space="preserve"> </w:t>
            </w:r>
            <w:r>
              <w:rPr>
                <w:color w:val="333333"/>
                <w:sz w:val="11"/>
              </w:rPr>
              <w:t>hypertension</w:t>
            </w:r>
            <w:r>
              <w:rPr>
                <w:color w:val="333333"/>
                <w:spacing w:val="11"/>
                <w:sz w:val="11"/>
              </w:rPr>
              <w:t xml:space="preserve"> </w:t>
            </w:r>
            <w:r>
              <w:rPr>
                <w:color w:val="333333"/>
                <w:sz w:val="11"/>
              </w:rPr>
              <w:t>or</w:t>
            </w:r>
            <w:r>
              <w:rPr>
                <w:color w:val="333333"/>
                <w:spacing w:val="7"/>
                <w:sz w:val="11"/>
              </w:rPr>
              <w:t xml:space="preserve"> </w:t>
            </w:r>
            <w:r>
              <w:rPr>
                <w:color w:val="333333"/>
                <w:sz w:val="11"/>
              </w:rPr>
              <w:t>high</w:t>
            </w:r>
            <w:r>
              <w:rPr>
                <w:color w:val="333333"/>
                <w:spacing w:val="9"/>
                <w:sz w:val="11"/>
              </w:rPr>
              <w:t xml:space="preserve"> </w:t>
            </w:r>
            <w:r>
              <w:rPr>
                <w:color w:val="333333"/>
                <w:sz w:val="11"/>
              </w:rPr>
              <w:t>blood</w:t>
            </w:r>
            <w:r>
              <w:rPr>
                <w:color w:val="333333"/>
                <w:spacing w:val="9"/>
                <w:sz w:val="11"/>
              </w:rPr>
              <w:t xml:space="preserve"> </w:t>
            </w:r>
            <w:r>
              <w:rPr>
                <w:color w:val="333333"/>
                <w:sz w:val="11"/>
              </w:rPr>
              <w:t>sugar</w:t>
            </w:r>
            <w:r>
              <w:rPr>
                <w:color w:val="333333"/>
                <w:spacing w:val="7"/>
                <w:sz w:val="11"/>
              </w:rPr>
              <w:t xml:space="preserve"> </w:t>
            </w:r>
            <w:r>
              <w:rPr>
                <w:color w:val="333333"/>
                <w:sz w:val="11"/>
              </w:rPr>
              <w:t>/</w:t>
            </w:r>
            <w:r>
              <w:rPr>
                <w:color w:val="333333"/>
                <w:spacing w:val="12"/>
                <w:sz w:val="11"/>
              </w:rPr>
              <w:t xml:space="preserve"> </w:t>
            </w:r>
            <w:r>
              <w:rPr>
                <w:color w:val="333333"/>
                <w:sz w:val="11"/>
              </w:rPr>
              <w:t>diabetes</w:t>
            </w:r>
            <w:r>
              <w:rPr>
                <w:color w:val="333333"/>
                <w:spacing w:val="9"/>
                <w:sz w:val="11"/>
              </w:rPr>
              <w:t xml:space="preserve"> </w:t>
            </w:r>
            <w:r>
              <w:rPr>
                <w:color w:val="333333"/>
                <w:sz w:val="11"/>
              </w:rPr>
              <w:t>puts</w:t>
            </w:r>
            <w:r>
              <w:rPr>
                <w:color w:val="333333"/>
                <w:spacing w:val="9"/>
                <w:sz w:val="11"/>
              </w:rPr>
              <w:t xml:space="preserve"> </w:t>
            </w:r>
            <w:r>
              <w:rPr>
                <w:color w:val="333333"/>
                <w:sz w:val="11"/>
              </w:rPr>
              <w:t>you</w:t>
            </w:r>
            <w:r>
              <w:rPr>
                <w:color w:val="333333"/>
                <w:spacing w:val="12"/>
                <w:sz w:val="11"/>
              </w:rPr>
              <w:t xml:space="preserve"> </w:t>
            </w:r>
            <w:r>
              <w:rPr>
                <w:color w:val="333333"/>
                <w:sz w:val="11"/>
              </w:rPr>
              <w:t>at</w:t>
            </w:r>
            <w:r>
              <w:rPr>
                <w:color w:val="333333"/>
                <w:spacing w:val="12"/>
                <w:sz w:val="11"/>
              </w:rPr>
              <w:t xml:space="preserve"> </w:t>
            </w:r>
            <w:r>
              <w:rPr>
                <w:color w:val="333333"/>
                <w:sz w:val="11"/>
              </w:rPr>
              <w:t>higher</w:t>
            </w:r>
            <w:r>
              <w:rPr>
                <w:color w:val="333333"/>
                <w:spacing w:val="11"/>
                <w:sz w:val="11"/>
              </w:rPr>
              <w:t xml:space="preserve"> </w:t>
            </w:r>
            <w:r>
              <w:rPr>
                <w:color w:val="333333"/>
                <w:sz w:val="11"/>
              </w:rPr>
              <w:t>risk</w:t>
            </w:r>
            <w:r>
              <w:rPr>
                <w:color w:val="333333"/>
                <w:spacing w:val="9"/>
                <w:sz w:val="11"/>
              </w:rPr>
              <w:t xml:space="preserve"> </w:t>
            </w:r>
            <w:r>
              <w:rPr>
                <w:color w:val="333333"/>
                <w:sz w:val="11"/>
              </w:rPr>
              <w:t>of</w:t>
            </w:r>
            <w:r>
              <w:rPr>
                <w:color w:val="333333"/>
                <w:spacing w:val="11"/>
                <w:sz w:val="11"/>
              </w:rPr>
              <w:t xml:space="preserve"> </w:t>
            </w:r>
            <w:r>
              <w:rPr>
                <w:color w:val="333333"/>
                <w:sz w:val="11"/>
              </w:rPr>
              <w:t>developing</w:t>
            </w:r>
          </w:p>
          <w:p w14:paraId="49CDE1E6" w14:textId="77777777" w:rsidR="00E81AC4" w:rsidRDefault="00E81AC4" w:rsidP="00840758">
            <w:pPr>
              <w:pStyle w:val="TableParagraph"/>
              <w:spacing w:before="90"/>
              <w:ind w:left="66"/>
              <w:rPr>
                <w:sz w:val="11"/>
              </w:rPr>
            </w:pPr>
            <w:r>
              <w:rPr>
                <w:color w:val="333333"/>
                <w:sz w:val="11"/>
              </w:rPr>
              <w:t>heart</w:t>
            </w:r>
            <w:r>
              <w:rPr>
                <w:color w:val="333333"/>
                <w:spacing w:val="7"/>
                <w:sz w:val="11"/>
              </w:rPr>
              <w:t xml:space="preserve"> </w:t>
            </w:r>
            <w:r>
              <w:rPr>
                <w:color w:val="333333"/>
                <w:sz w:val="11"/>
              </w:rPr>
              <w:t>disease.</w:t>
            </w:r>
          </w:p>
        </w:tc>
        <w:tc>
          <w:tcPr>
            <w:tcW w:w="243" w:type="dxa"/>
            <w:tcBorders>
              <w:top w:val="single" w:sz="18" w:space="0" w:color="DDDDDD"/>
              <w:left w:val="single" w:sz="12" w:space="0" w:color="DDDDDD"/>
            </w:tcBorders>
          </w:tcPr>
          <w:p w14:paraId="7A6023E5" w14:textId="77777777" w:rsidR="00E81AC4" w:rsidRDefault="00E81AC4" w:rsidP="00840758">
            <w:pPr>
              <w:pStyle w:val="TableParagraph"/>
              <w:rPr>
                <w:sz w:val="10"/>
              </w:rPr>
            </w:pPr>
          </w:p>
        </w:tc>
        <w:tc>
          <w:tcPr>
            <w:tcW w:w="137" w:type="dxa"/>
            <w:tcBorders>
              <w:top w:val="single" w:sz="18" w:space="0" w:color="DDDDDD"/>
            </w:tcBorders>
          </w:tcPr>
          <w:p w14:paraId="554E053F" w14:textId="77777777" w:rsidR="00E81AC4" w:rsidRDefault="00E81AC4" w:rsidP="00840758">
            <w:pPr>
              <w:pStyle w:val="TableParagraph"/>
              <w:spacing w:before="52"/>
              <w:ind w:left="52"/>
              <w:rPr>
                <w:sz w:val="11"/>
              </w:rPr>
            </w:pPr>
            <w:r>
              <w:rPr>
                <w:color w:val="333333"/>
                <w:w w:val="105"/>
                <w:sz w:val="11"/>
              </w:rPr>
              <w:t>1</w:t>
            </w:r>
          </w:p>
        </w:tc>
        <w:tc>
          <w:tcPr>
            <w:tcW w:w="1724" w:type="dxa"/>
            <w:gridSpan w:val="2"/>
            <w:tcBorders>
              <w:top w:val="single" w:sz="18" w:space="0" w:color="DDDDDD"/>
              <w:right w:val="single" w:sz="12" w:space="0" w:color="DDDDDD"/>
            </w:tcBorders>
          </w:tcPr>
          <w:p w14:paraId="2D2C21DF" w14:textId="77777777" w:rsidR="00E81AC4" w:rsidRDefault="00E81AC4" w:rsidP="00840758">
            <w:pPr>
              <w:pStyle w:val="TableParagraph"/>
              <w:spacing w:before="52"/>
              <w:ind w:left="50"/>
              <w:rPr>
                <w:sz w:val="11"/>
              </w:rPr>
            </w:pPr>
            <w:r>
              <w:rPr>
                <w:color w:val="333333"/>
                <w:sz w:val="11"/>
              </w:rPr>
              <w:t>True</w:t>
            </w:r>
          </w:p>
        </w:tc>
      </w:tr>
      <w:tr w:rsidR="00E81AC4" w14:paraId="1B9339CB" w14:textId="77777777" w:rsidTr="00840758">
        <w:trPr>
          <w:trHeight w:val="190"/>
        </w:trPr>
        <w:tc>
          <w:tcPr>
            <w:tcW w:w="2470" w:type="dxa"/>
            <w:vMerge/>
            <w:tcBorders>
              <w:top w:val="nil"/>
            </w:tcBorders>
          </w:tcPr>
          <w:p w14:paraId="02428EF4" w14:textId="77777777" w:rsidR="00E81AC4" w:rsidRDefault="00E81AC4" w:rsidP="00840758">
            <w:pPr>
              <w:rPr>
                <w:sz w:val="2"/>
                <w:szCs w:val="2"/>
              </w:rPr>
            </w:pPr>
          </w:p>
        </w:tc>
        <w:tc>
          <w:tcPr>
            <w:tcW w:w="6063" w:type="dxa"/>
            <w:vMerge/>
            <w:tcBorders>
              <w:top w:val="nil"/>
              <w:right w:val="single" w:sz="12" w:space="0" w:color="DDDDDD"/>
            </w:tcBorders>
          </w:tcPr>
          <w:p w14:paraId="4E72C6DC" w14:textId="77777777" w:rsidR="00E81AC4" w:rsidRDefault="00E81AC4" w:rsidP="00840758">
            <w:pPr>
              <w:rPr>
                <w:sz w:val="2"/>
                <w:szCs w:val="2"/>
              </w:rPr>
            </w:pPr>
          </w:p>
        </w:tc>
        <w:tc>
          <w:tcPr>
            <w:tcW w:w="243" w:type="dxa"/>
            <w:tcBorders>
              <w:left w:val="single" w:sz="12" w:space="0" w:color="DDDDDD"/>
              <w:bottom w:val="single" w:sz="18" w:space="0" w:color="DDDDDD"/>
            </w:tcBorders>
          </w:tcPr>
          <w:p w14:paraId="2443C3D0" w14:textId="77777777" w:rsidR="00E81AC4" w:rsidRDefault="00E81AC4" w:rsidP="00840758">
            <w:pPr>
              <w:pStyle w:val="TableParagraph"/>
              <w:rPr>
                <w:sz w:val="10"/>
              </w:rPr>
            </w:pPr>
          </w:p>
        </w:tc>
        <w:tc>
          <w:tcPr>
            <w:tcW w:w="137" w:type="dxa"/>
            <w:tcBorders>
              <w:bottom w:val="single" w:sz="18" w:space="0" w:color="DDDDDD"/>
            </w:tcBorders>
          </w:tcPr>
          <w:p w14:paraId="56BBBD88" w14:textId="77777777" w:rsidR="00E81AC4" w:rsidRDefault="00E81AC4" w:rsidP="00840758">
            <w:pPr>
              <w:pStyle w:val="TableParagraph"/>
              <w:ind w:left="52"/>
              <w:rPr>
                <w:sz w:val="11"/>
              </w:rPr>
            </w:pPr>
            <w:r>
              <w:rPr>
                <w:color w:val="333333"/>
                <w:w w:val="105"/>
                <w:sz w:val="11"/>
              </w:rPr>
              <w:t>2</w:t>
            </w:r>
          </w:p>
        </w:tc>
        <w:tc>
          <w:tcPr>
            <w:tcW w:w="1724" w:type="dxa"/>
            <w:gridSpan w:val="2"/>
            <w:tcBorders>
              <w:bottom w:val="single" w:sz="18" w:space="0" w:color="DDDDDD"/>
              <w:right w:val="single" w:sz="12" w:space="0" w:color="DDDDDD"/>
            </w:tcBorders>
          </w:tcPr>
          <w:p w14:paraId="7B62E25E" w14:textId="77777777" w:rsidR="00E81AC4" w:rsidRDefault="00E81AC4" w:rsidP="00840758">
            <w:pPr>
              <w:pStyle w:val="TableParagraph"/>
              <w:ind w:left="50"/>
              <w:rPr>
                <w:sz w:val="11"/>
              </w:rPr>
            </w:pPr>
            <w:r>
              <w:rPr>
                <w:color w:val="333333"/>
                <w:sz w:val="11"/>
              </w:rPr>
              <w:t>False</w:t>
            </w:r>
          </w:p>
        </w:tc>
      </w:tr>
      <w:tr w:rsidR="00E81AC4" w14:paraId="27DAB768" w14:textId="77777777" w:rsidTr="00840758">
        <w:trPr>
          <w:trHeight w:val="217"/>
        </w:trPr>
        <w:tc>
          <w:tcPr>
            <w:tcW w:w="2470" w:type="dxa"/>
            <w:vMerge w:val="restart"/>
          </w:tcPr>
          <w:p w14:paraId="7A1CEE25" w14:textId="77777777" w:rsidR="00E81AC4" w:rsidRDefault="00E81AC4" w:rsidP="00840758">
            <w:pPr>
              <w:pStyle w:val="TableParagraph"/>
              <w:spacing w:before="40"/>
              <w:ind w:left="278"/>
              <w:rPr>
                <w:i/>
                <w:sz w:val="11"/>
              </w:rPr>
            </w:pPr>
            <w:r>
              <w:rPr>
                <w:color w:val="333333"/>
                <w:sz w:val="11"/>
              </w:rPr>
              <w:t>ta5</w:t>
            </w:r>
            <w:r>
              <w:rPr>
                <w:color w:val="333333"/>
                <w:spacing w:val="3"/>
                <w:sz w:val="11"/>
              </w:rPr>
              <w:t xml:space="preserve"> </w:t>
            </w:r>
            <w:r>
              <w:rPr>
                <w:i/>
                <w:color w:val="FF0000"/>
                <w:sz w:val="11"/>
              </w:rPr>
              <w:t>(required)</w:t>
            </w:r>
          </w:p>
        </w:tc>
        <w:tc>
          <w:tcPr>
            <w:tcW w:w="6063" w:type="dxa"/>
            <w:vMerge w:val="restart"/>
            <w:tcBorders>
              <w:right w:val="single" w:sz="12" w:space="0" w:color="DDDDDD"/>
            </w:tcBorders>
          </w:tcPr>
          <w:p w14:paraId="42E8F3A2" w14:textId="77777777" w:rsidR="00E81AC4" w:rsidRDefault="00E81AC4" w:rsidP="00840758">
            <w:pPr>
              <w:pStyle w:val="TableParagraph"/>
              <w:spacing w:before="40"/>
              <w:ind w:left="66"/>
              <w:rPr>
                <w:sz w:val="11"/>
              </w:rPr>
            </w:pPr>
            <w:r>
              <w:rPr>
                <w:color w:val="333333"/>
                <w:sz w:val="11"/>
              </w:rPr>
              <w:t>ta5:</w:t>
            </w:r>
            <w:r>
              <w:rPr>
                <w:color w:val="333333"/>
                <w:spacing w:val="11"/>
                <w:sz w:val="11"/>
              </w:rPr>
              <w:t xml:space="preserve"> </w:t>
            </w:r>
            <w:r>
              <w:rPr>
                <w:color w:val="333333"/>
                <w:sz w:val="11"/>
              </w:rPr>
              <w:t>Eating</w:t>
            </w:r>
            <w:r>
              <w:rPr>
                <w:color w:val="333333"/>
                <w:spacing w:val="8"/>
                <w:sz w:val="11"/>
              </w:rPr>
              <w:t xml:space="preserve"> </w:t>
            </w:r>
            <w:r>
              <w:rPr>
                <w:color w:val="333333"/>
                <w:sz w:val="11"/>
              </w:rPr>
              <w:t>salty</w:t>
            </w:r>
            <w:r>
              <w:rPr>
                <w:color w:val="333333"/>
                <w:spacing w:val="11"/>
                <w:sz w:val="11"/>
              </w:rPr>
              <w:t xml:space="preserve"> </w:t>
            </w:r>
            <w:r>
              <w:rPr>
                <w:color w:val="333333"/>
                <w:sz w:val="11"/>
              </w:rPr>
              <w:t>food</w:t>
            </w:r>
            <w:r>
              <w:rPr>
                <w:color w:val="333333"/>
                <w:spacing w:val="12"/>
                <w:sz w:val="11"/>
              </w:rPr>
              <w:t xml:space="preserve"> </w:t>
            </w:r>
            <w:r>
              <w:rPr>
                <w:color w:val="333333"/>
                <w:sz w:val="11"/>
              </w:rPr>
              <w:t>helps</w:t>
            </w:r>
            <w:r>
              <w:rPr>
                <w:color w:val="333333"/>
                <w:spacing w:val="11"/>
                <w:sz w:val="11"/>
              </w:rPr>
              <w:t xml:space="preserve"> </w:t>
            </w:r>
            <w:r>
              <w:rPr>
                <w:color w:val="333333"/>
                <w:sz w:val="11"/>
              </w:rPr>
              <w:t>a</w:t>
            </w:r>
            <w:r>
              <w:rPr>
                <w:color w:val="333333"/>
                <w:spacing w:val="7"/>
                <w:sz w:val="11"/>
              </w:rPr>
              <w:t xml:space="preserve"> </w:t>
            </w:r>
            <w:r>
              <w:rPr>
                <w:color w:val="333333"/>
                <w:sz w:val="11"/>
              </w:rPr>
              <w:t>person</w:t>
            </w:r>
            <w:r>
              <w:rPr>
                <w:color w:val="333333"/>
                <w:spacing w:val="11"/>
                <w:sz w:val="11"/>
              </w:rPr>
              <w:t xml:space="preserve"> </w:t>
            </w:r>
            <w:r>
              <w:rPr>
                <w:color w:val="333333"/>
                <w:sz w:val="11"/>
              </w:rPr>
              <w:t>to</w:t>
            </w:r>
            <w:r>
              <w:rPr>
                <w:color w:val="333333"/>
                <w:spacing w:val="6"/>
                <w:sz w:val="11"/>
              </w:rPr>
              <w:t xml:space="preserve"> </w:t>
            </w:r>
            <w:r>
              <w:rPr>
                <w:color w:val="333333"/>
                <w:sz w:val="11"/>
              </w:rPr>
              <w:t>lower</w:t>
            </w:r>
            <w:r>
              <w:rPr>
                <w:color w:val="333333"/>
                <w:spacing w:val="7"/>
                <w:sz w:val="11"/>
              </w:rPr>
              <w:t xml:space="preserve"> </w:t>
            </w:r>
            <w:r>
              <w:rPr>
                <w:color w:val="333333"/>
                <w:sz w:val="11"/>
              </w:rPr>
              <w:t>their</w:t>
            </w:r>
            <w:r>
              <w:rPr>
                <w:color w:val="333333"/>
                <w:spacing w:val="10"/>
                <w:sz w:val="11"/>
              </w:rPr>
              <w:t xml:space="preserve"> </w:t>
            </w:r>
            <w:r>
              <w:rPr>
                <w:color w:val="333333"/>
                <w:sz w:val="11"/>
              </w:rPr>
              <w:t>blood</w:t>
            </w:r>
            <w:r>
              <w:rPr>
                <w:color w:val="333333"/>
                <w:spacing w:val="11"/>
                <w:sz w:val="11"/>
              </w:rPr>
              <w:t xml:space="preserve"> </w:t>
            </w:r>
            <w:r>
              <w:rPr>
                <w:color w:val="333333"/>
                <w:sz w:val="11"/>
              </w:rPr>
              <w:t>pressure.</w:t>
            </w:r>
          </w:p>
        </w:tc>
        <w:tc>
          <w:tcPr>
            <w:tcW w:w="243" w:type="dxa"/>
            <w:tcBorders>
              <w:top w:val="single" w:sz="18" w:space="0" w:color="DDDDDD"/>
              <w:left w:val="single" w:sz="12" w:space="0" w:color="DDDDDD"/>
            </w:tcBorders>
          </w:tcPr>
          <w:p w14:paraId="7DD760CB" w14:textId="77777777" w:rsidR="00E81AC4" w:rsidRDefault="00E81AC4" w:rsidP="00840758">
            <w:pPr>
              <w:pStyle w:val="TableParagraph"/>
              <w:rPr>
                <w:sz w:val="10"/>
              </w:rPr>
            </w:pPr>
          </w:p>
        </w:tc>
        <w:tc>
          <w:tcPr>
            <w:tcW w:w="137" w:type="dxa"/>
            <w:tcBorders>
              <w:top w:val="single" w:sz="18" w:space="0" w:color="DDDDDD"/>
            </w:tcBorders>
          </w:tcPr>
          <w:p w14:paraId="4AA94EDF" w14:textId="77777777" w:rsidR="00E81AC4" w:rsidRDefault="00E81AC4" w:rsidP="00840758">
            <w:pPr>
              <w:pStyle w:val="TableParagraph"/>
              <w:spacing w:before="52"/>
              <w:ind w:left="52"/>
              <w:rPr>
                <w:sz w:val="11"/>
              </w:rPr>
            </w:pPr>
            <w:r>
              <w:rPr>
                <w:color w:val="333333"/>
                <w:w w:val="105"/>
                <w:sz w:val="11"/>
              </w:rPr>
              <w:t>1</w:t>
            </w:r>
          </w:p>
        </w:tc>
        <w:tc>
          <w:tcPr>
            <w:tcW w:w="1724" w:type="dxa"/>
            <w:gridSpan w:val="2"/>
            <w:tcBorders>
              <w:top w:val="single" w:sz="18" w:space="0" w:color="DDDDDD"/>
              <w:right w:val="single" w:sz="12" w:space="0" w:color="DDDDDD"/>
            </w:tcBorders>
          </w:tcPr>
          <w:p w14:paraId="5C4395E7" w14:textId="77777777" w:rsidR="00E81AC4" w:rsidRDefault="00E81AC4" w:rsidP="00840758">
            <w:pPr>
              <w:pStyle w:val="TableParagraph"/>
              <w:spacing w:before="52"/>
              <w:ind w:left="50"/>
              <w:rPr>
                <w:sz w:val="11"/>
              </w:rPr>
            </w:pPr>
            <w:r>
              <w:rPr>
                <w:color w:val="333333"/>
                <w:sz w:val="11"/>
              </w:rPr>
              <w:t>True</w:t>
            </w:r>
          </w:p>
        </w:tc>
      </w:tr>
      <w:tr w:rsidR="00E81AC4" w14:paraId="3380FC41" w14:textId="77777777" w:rsidTr="00840758">
        <w:trPr>
          <w:trHeight w:val="190"/>
        </w:trPr>
        <w:tc>
          <w:tcPr>
            <w:tcW w:w="2470" w:type="dxa"/>
            <w:vMerge/>
            <w:tcBorders>
              <w:top w:val="nil"/>
            </w:tcBorders>
          </w:tcPr>
          <w:p w14:paraId="0CBAC742" w14:textId="77777777" w:rsidR="00E81AC4" w:rsidRDefault="00E81AC4" w:rsidP="00840758">
            <w:pPr>
              <w:rPr>
                <w:sz w:val="2"/>
                <w:szCs w:val="2"/>
              </w:rPr>
            </w:pPr>
          </w:p>
        </w:tc>
        <w:tc>
          <w:tcPr>
            <w:tcW w:w="6063" w:type="dxa"/>
            <w:vMerge/>
            <w:tcBorders>
              <w:top w:val="nil"/>
              <w:right w:val="single" w:sz="12" w:space="0" w:color="DDDDDD"/>
            </w:tcBorders>
          </w:tcPr>
          <w:p w14:paraId="747AE479" w14:textId="77777777" w:rsidR="00E81AC4" w:rsidRDefault="00E81AC4" w:rsidP="00840758">
            <w:pPr>
              <w:rPr>
                <w:sz w:val="2"/>
                <w:szCs w:val="2"/>
              </w:rPr>
            </w:pPr>
          </w:p>
        </w:tc>
        <w:tc>
          <w:tcPr>
            <w:tcW w:w="243" w:type="dxa"/>
            <w:tcBorders>
              <w:left w:val="single" w:sz="12" w:space="0" w:color="DDDDDD"/>
              <w:bottom w:val="single" w:sz="18" w:space="0" w:color="DDDDDD"/>
            </w:tcBorders>
          </w:tcPr>
          <w:p w14:paraId="299BEA53" w14:textId="77777777" w:rsidR="00E81AC4" w:rsidRDefault="00E81AC4" w:rsidP="00840758">
            <w:pPr>
              <w:pStyle w:val="TableParagraph"/>
              <w:rPr>
                <w:sz w:val="10"/>
              </w:rPr>
            </w:pPr>
          </w:p>
        </w:tc>
        <w:tc>
          <w:tcPr>
            <w:tcW w:w="137" w:type="dxa"/>
            <w:tcBorders>
              <w:bottom w:val="single" w:sz="18" w:space="0" w:color="DDDDDD"/>
            </w:tcBorders>
          </w:tcPr>
          <w:p w14:paraId="5D792913" w14:textId="77777777" w:rsidR="00E81AC4" w:rsidRDefault="00E81AC4" w:rsidP="00840758">
            <w:pPr>
              <w:pStyle w:val="TableParagraph"/>
              <w:ind w:left="52"/>
              <w:rPr>
                <w:sz w:val="11"/>
              </w:rPr>
            </w:pPr>
            <w:r>
              <w:rPr>
                <w:color w:val="333333"/>
                <w:w w:val="105"/>
                <w:sz w:val="11"/>
              </w:rPr>
              <w:t>2</w:t>
            </w:r>
          </w:p>
        </w:tc>
        <w:tc>
          <w:tcPr>
            <w:tcW w:w="1724" w:type="dxa"/>
            <w:gridSpan w:val="2"/>
            <w:tcBorders>
              <w:bottom w:val="single" w:sz="18" w:space="0" w:color="DDDDDD"/>
              <w:right w:val="single" w:sz="12" w:space="0" w:color="DDDDDD"/>
            </w:tcBorders>
          </w:tcPr>
          <w:p w14:paraId="0C299D37" w14:textId="77777777" w:rsidR="00E81AC4" w:rsidRDefault="00E81AC4" w:rsidP="00840758">
            <w:pPr>
              <w:pStyle w:val="TableParagraph"/>
              <w:ind w:left="50"/>
              <w:rPr>
                <w:sz w:val="11"/>
              </w:rPr>
            </w:pPr>
            <w:r>
              <w:rPr>
                <w:color w:val="333333"/>
                <w:sz w:val="11"/>
              </w:rPr>
              <w:t>False</w:t>
            </w:r>
          </w:p>
        </w:tc>
      </w:tr>
      <w:tr w:rsidR="00E81AC4" w14:paraId="6BB431CD" w14:textId="77777777" w:rsidTr="00840758">
        <w:trPr>
          <w:trHeight w:val="217"/>
        </w:trPr>
        <w:tc>
          <w:tcPr>
            <w:tcW w:w="2470" w:type="dxa"/>
            <w:vMerge w:val="restart"/>
          </w:tcPr>
          <w:p w14:paraId="765A2912" w14:textId="77777777" w:rsidR="00E81AC4" w:rsidRDefault="00E81AC4" w:rsidP="00840758">
            <w:pPr>
              <w:pStyle w:val="TableParagraph"/>
              <w:spacing w:before="40"/>
              <w:ind w:left="278"/>
              <w:rPr>
                <w:i/>
                <w:sz w:val="11"/>
              </w:rPr>
            </w:pPr>
            <w:r>
              <w:rPr>
                <w:color w:val="333333"/>
                <w:sz w:val="11"/>
              </w:rPr>
              <w:t>ta6</w:t>
            </w:r>
            <w:r>
              <w:rPr>
                <w:color w:val="333333"/>
                <w:spacing w:val="3"/>
                <w:sz w:val="11"/>
              </w:rPr>
              <w:t xml:space="preserve"> </w:t>
            </w:r>
            <w:r>
              <w:rPr>
                <w:i/>
                <w:color w:val="FF0000"/>
                <w:sz w:val="11"/>
              </w:rPr>
              <w:t>(required)</w:t>
            </w:r>
          </w:p>
        </w:tc>
        <w:tc>
          <w:tcPr>
            <w:tcW w:w="6063" w:type="dxa"/>
            <w:vMerge w:val="restart"/>
            <w:tcBorders>
              <w:right w:val="single" w:sz="12" w:space="0" w:color="DDDDDD"/>
            </w:tcBorders>
          </w:tcPr>
          <w:p w14:paraId="7BE6811C" w14:textId="77777777" w:rsidR="00E81AC4" w:rsidRDefault="00E81AC4" w:rsidP="00840758">
            <w:pPr>
              <w:pStyle w:val="TableParagraph"/>
              <w:spacing w:before="40"/>
              <w:ind w:left="66"/>
              <w:rPr>
                <w:sz w:val="11"/>
              </w:rPr>
            </w:pPr>
            <w:r>
              <w:rPr>
                <w:color w:val="333333"/>
                <w:sz w:val="11"/>
              </w:rPr>
              <w:t>ta6:</w:t>
            </w:r>
            <w:r>
              <w:rPr>
                <w:color w:val="333333"/>
                <w:spacing w:val="10"/>
                <w:sz w:val="11"/>
              </w:rPr>
              <w:t xml:space="preserve"> </w:t>
            </w:r>
            <w:r>
              <w:rPr>
                <w:color w:val="333333"/>
                <w:sz w:val="11"/>
              </w:rPr>
              <w:t>Regular</w:t>
            </w:r>
            <w:r>
              <w:rPr>
                <w:color w:val="333333"/>
                <w:spacing w:val="11"/>
                <w:sz w:val="11"/>
              </w:rPr>
              <w:t xml:space="preserve"> </w:t>
            </w:r>
            <w:r>
              <w:rPr>
                <w:color w:val="333333"/>
                <w:sz w:val="11"/>
              </w:rPr>
              <w:t>physical</w:t>
            </w:r>
            <w:r>
              <w:rPr>
                <w:color w:val="333333"/>
                <w:spacing w:val="11"/>
                <w:sz w:val="11"/>
              </w:rPr>
              <w:t xml:space="preserve"> </w:t>
            </w:r>
            <w:r>
              <w:rPr>
                <w:color w:val="333333"/>
                <w:sz w:val="11"/>
              </w:rPr>
              <w:t>activity</w:t>
            </w:r>
            <w:r>
              <w:rPr>
                <w:color w:val="333333"/>
                <w:spacing w:val="9"/>
                <w:sz w:val="11"/>
              </w:rPr>
              <w:t xml:space="preserve"> </w:t>
            </w:r>
            <w:r>
              <w:rPr>
                <w:color w:val="333333"/>
                <w:sz w:val="11"/>
              </w:rPr>
              <w:t>will</w:t>
            </w:r>
            <w:r>
              <w:rPr>
                <w:color w:val="333333"/>
                <w:spacing w:val="10"/>
                <w:sz w:val="11"/>
              </w:rPr>
              <w:t xml:space="preserve"> </w:t>
            </w:r>
            <w:r>
              <w:rPr>
                <w:color w:val="333333"/>
                <w:sz w:val="11"/>
              </w:rPr>
              <w:t>lower</w:t>
            </w:r>
            <w:r>
              <w:rPr>
                <w:color w:val="333333"/>
                <w:spacing w:val="12"/>
                <w:sz w:val="11"/>
              </w:rPr>
              <w:t xml:space="preserve"> </w:t>
            </w:r>
            <w:r>
              <w:rPr>
                <w:color w:val="333333"/>
                <w:sz w:val="11"/>
              </w:rPr>
              <w:t>a</w:t>
            </w:r>
            <w:r>
              <w:rPr>
                <w:color w:val="333333"/>
                <w:spacing w:val="11"/>
                <w:sz w:val="11"/>
              </w:rPr>
              <w:t xml:space="preserve"> </w:t>
            </w:r>
            <w:r>
              <w:rPr>
                <w:color w:val="333333"/>
                <w:sz w:val="11"/>
              </w:rPr>
              <w:t>person's</w:t>
            </w:r>
            <w:r>
              <w:rPr>
                <w:color w:val="333333"/>
                <w:spacing w:val="9"/>
                <w:sz w:val="11"/>
              </w:rPr>
              <w:t xml:space="preserve"> </w:t>
            </w:r>
            <w:r>
              <w:rPr>
                <w:color w:val="333333"/>
                <w:sz w:val="11"/>
              </w:rPr>
              <w:t>chance</w:t>
            </w:r>
            <w:r>
              <w:rPr>
                <w:color w:val="333333"/>
                <w:spacing w:val="12"/>
                <w:sz w:val="11"/>
              </w:rPr>
              <w:t xml:space="preserve"> </w:t>
            </w:r>
            <w:r>
              <w:rPr>
                <w:color w:val="333333"/>
                <w:sz w:val="11"/>
              </w:rPr>
              <w:t>of</w:t>
            </w:r>
            <w:r>
              <w:rPr>
                <w:color w:val="333333"/>
                <w:spacing w:val="11"/>
                <w:sz w:val="11"/>
              </w:rPr>
              <w:t xml:space="preserve"> </w:t>
            </w:r>
            <w:r>
              <w:rPr>
                <w:color w:val="333333"/>
                <w:sz w:val="11"/>
              </w:rPr>
              <w:t>getting</w:t>
            </w:r>
            <w:r>
              <w:rPr>
                <w:color w:val="333333"/>
                <w:spacing w:val="12"/>
                <w:sz w:val="11"/>
              </w:rPr>
              <w:t xml:space="preserve"> </w:t>
            </w:r>
            <w:r>
              <w:rPr>
                <w:color w:val="333333"/>
                <w:sz w:val="11"/>
              </w:rPr>
              <w:t>high</w:t>
            </w:r>
            <w:r>
              <w:rPr>
                <w:color w:val="333333"/>
                <w:spacing w:val="9"/>
                <w:sz w:val="11"/>
              </w:rPr>
              <w:t xml:space="preserve"> </w:t>
            </w:r>
            <w:r>
              <w:rPr>
                <w:color w:val="333333"/>
                <w:sz w:val="11"/>
              </w:rPr>
              <w:t>blood</w:t>
            </w:r>
            <w:r>
              <w:rPr>
                <w:color w:val="333333"/>
                <w:spacing w:val="9"/>
                <w:sz w:val="11"/>
              </w:rPr>
              <w:t xml:space="preserve"> </w:t>
            </w:r>
            <w:r>
              <w:rPr>
                <w:color w:val="333333"/>
                <w:sz w:val="11"/>
              </w:rPr>
              <w:t>pressure</w:t>
            </w:r>
            <w:r>
              <w:rPr>
                <w:color w:val="333333"/>
                <w:spacing w:val="8"/>
                <w:sz w:val="11"/>
              </w:rPr>
              <w:t xml:space="preserve"> </w:t>
            </w:r>
            <w:r>
              <w:rPr>
                <w:color w:val="333333"/>
                <w:sz w:val="11"/>
              </w:rPr>
              <w:t>/</w:t>
            </w:r>
            <w:r>
              <w:rPr>
                <w:color w:val="333333"/>
                <w:spacing w:val="13"/>
                <w:sz w:val="11"/>
              </w:rPr>
              <w:t xml:space="preserve"> </w:t>
            </w:r>
            <w:r>
              <w:rPr>
                <w:color w:val="333333"/>
                <w:sz w:val="11"/>
              </w:rPr>
              <w:t>hypertension</w:t>
            </w:r>
            <w:r>
              <w:rPr>
                <w:color w:val="333333"/>
                <w:spacing w:val="9"/>
                <w:sz w:val="11"/>
              </w:rPr>
              <w:t xml:space="preserve"> </w:t>
            </w:r>
            <w:r>
              <w:rPr>
                <w:color w:val="333333"/>
                <w:sz w:val="11"/>
              </w:rPr>
              <w:t>or</w:t>
            </w:r>
            <w:r>
              <w:rPr>
                <w:color w:val="333333"/>
                <w:spacing w:val="11"/>
                <w:sz w:val="11"/>
              </w:rPr>
              <w:t xml:space="preserve"> </w:t>
            </w:r>
            <w:r>
              <w:rPr>
                <w:color w:val="333333"/>
                <w:sz w:val="11"/>
              </w:rPr>
              <w:t>high</w:t>
            </w:r>
          </w:p>
          <w:p w14:paraId="54F40CD3" w14:textId="77777777" w:rsidR="00E81AC4" w:rsidRDefault="00E81AC4" w:rsidP="00840758">
            <w:pPr>
              <w:pStyle w:val="TableParagraph"/>
              <w:spacing w:before="90"/>
              <w:ind w:left="66"/>
              <w:rPr>
                <w:sz w:val="11"/>
              </w:rPr>
            </w:pPr>
            <w:r>
              <w:rPr>
                <w:color w:val="333333"/>
                <w:sz w:val="11"/>
              </w:rPr>
              <w:t>blood</w:t>
            </w:r>
            <w:r>
              <w:rPr>
                <w:color w:val="333333"/>
                <w:spacing w:val="9"/>
                <w:sz w:val="11"/>
              </w:rPr>
              <w:t xml:space="preserve"> </w:t>
            </w:r>
            <w:r>
              <w:rPr>
                <w:color w:val="333333"/>
                <w:sz w:val="11"/>
              </w:rPr>
              <w:t>sugar</w:t>
            </w:r>
            <w:r>
              <w:rPr>
                <w:color w:val="333333"/>
                <w:spacing w:val="4"/>
                <w:sz w:val="11"/>
              </w:rPr>
              <w:t xml:space="preserve"> </w:t>
            </w:r>
            <w:r>
              <w:rPr>
                <w:color w:val="333333"/>
                <w:sz w:val="11"/>
              </w:rPr>
              <w:t>/</w:t>
            </w:r>
            <w:r>
              <w:rPr>
                <w:color w:val="333333"/>
                <w:spacing w:val="9"/>
                <w:sz w:val="11"/>
              </w:rPr>
              <w:t xml:space="preserve"> </w:t>
            </w:r>
            <w:r>
              <w:rPr>
                <w:color w:val="333333"/>
                <w:sz w:val="11"/>
              </w:rPr>
              <w:t>diabetes.</w:t>
            </w:r>
          </w:p>
        </w:tc>
        <w:tc>
          <w:tcPr>
            <w:tcW w:w="243" w:type="dxa"/>
            <w:tcBorders>
              <w:top w:val="single" w:sz="18" w:space="0" w:color="DDDDDD"/>
              <w:left w:val="single" w:sz="12" w:space="0" w:color="DDDDDD"/>
            </w:tcBorders>
          </w:tcPr>
          <w:p w14:paraId="319CEC05" w14:textId="77777777" w:rsidR="00E81AC4" w:rsidRDefault="00E81AC4" w:rsidP="00840758">
            <w:pPr>
              <w:pStyle w:val="TableParagraph"/>
              <w:rPr>
                <w:sz w:val="10"/>
              </w:rPr>
            </w:pPr>
          </w:p>
        </w:tc>
        <w:tc>
          <w:tcPr>
            <w:tcW w:w="137" w:type="dxa"/>
            <w:tcBorders>
              <w:top w:val="single" w:sz="18" w:space="0" w:color="DDDDDD"/>
            </w:tcBorders>
          </w:tcPr>
          <w:p w14:paraId="6C174ED6" w14:textId="77777777" w:rsidR="00E81AC4" w:rsidRDefault="00E81AC4" w:rsidP="00840758">
            <w:pPr>
              <w:pStyle w:val="TableParagraph"/>
              <w:spacing w:before="52"/>
              <w:ind w:left="52"/>
              <w:rPr>
                <w:sz w:val="11"/>
              </w:rPr>
            </w:pPr>
            <w:r>
              <w:rPr>
                <w:color w:val="333333"/>
                <w:w w:val="105"/>
                <w:sz w:val="11"/>
              </w:rPr>
              <w:t>1</w:t>
            </w:r>
          </w:p>
        </w:tc>
        <w:tc>
          <w:tcPr>
            <w:tcW w:w="1724" w:type="dxa"/>
            <w:gridSpan w:val="2"/>
            <w:tcBorders>
              <w:top w:val="single" w:sz="18" w:space="0" w:color="DDDDDD"/>
              <w:right w:val="single" w:sz="12" w:space="0" w:color="DDDDDD"/>
            </w:tcBorders>
          </w:tcPr>
          <w:p w14:paraId="55384B79" w14:textId="77777777" w:rsidR="00E81AC4" w:rsidRDefault="00E81AC4" w:rsidP="00840758">
            <w:pPr>
              <w:pStyle w:val="TableParagraph"/>
              <w:spacing w:before="52"/>
              <w:ind w:left="50"/>
              <w:rPr>
                <w:sz w:val="11"/>
              </w:rPr>
            </w:pPr>
            <w:r>
              <w:rPr>
                <w:color w:val="333333"/>
                <w:sz w:val="11"/>
              </w:rPr>
              <w:t>True</w:t>
            </w:r>
          </w:p>
        </w:tc>
      </w:tr>
      <w:tr w:rsidR="00E81AC4" w14:paraId="0DC0C3D7" w14:textId="77777777" w:rsidTr="00840758">
        <w:trPr>
          <w:trHeight w:val="190"/>
        </w:trPr>
        <w:tc>
          <w:tcPr>
            <w:tcW w:w="2470" w:type="dxa"/>
            <w:vMerge/>
            <w:tcBorders>
              <w:top w:val="nil"/>
            </w:tcBorders>
          </w:tcPr>
          <w:p w14:paraId="7AE7854C" w14:textId="77777777" w:rsidR="00E81AC4" w:rsidRDefault="00E81AC4" w:rsidP="00840758">
            <w:pPr>
              <w:rPr>
                <w:sz w:val="2"/>
                <w:szCs w:val="2"/>
              </w:rPr>
            </w:pPr>
          </w:p>
        </w:tc>
        <w:tc>
          <w:tcPr>
            <w:tcW w:w="6063" w:type="dxa"/>
            <w:vMerge/>
            <w:tcBorders>
              <w:top w:val="nil"/>
              <w:right w:val="single" w:sz="12" w:space="0" w:color="DDDDDD"/>
            </w:tcBorders>
          </w:tcPr>
          <w:p w14:paraId="1EF1B02B" w14:textId="77777777" w:rsidR="00E81AC4" w:rsidRDefault="00E81AC4" w:rsidP="00840758">
            <w:pPr>
              <w:rPr>
                <w:sz w:val="2"/>
                <w:szCs w:val="2"/>
              </w:rPr>
            </w:pPr>
          </w:p>
        </w:tc>
        <w:tc>
          <w:tcPr>
            <w:tcW w:w="243" w:type="dxa"/>
            <w:tcBorders>
              <w:left w:val="single" w:sz="12" w:space="0" w:color="DDDDDD"/>
              <w:bottom w:val="single" w:sz="18" w:space="0" w:color="DDDDDD"/>
            </w:tcBorders>
          </w:tcPr>
          <w:p w14:paraId="39002954" w14:textId="77777777" w:rsidR="00E81AC4" w:rsidRDefault="00E81AC4" w:rsidP="00840758">
            <w:pPr>
              <w:pStyle w:val="TableParagraph"/>
              <w:rPr>
                <w:sz w:val="10"/>
              </w:rPr>
            </w:pPr>
          </w:p>
        </w:tc>
        <w:tc>
          <w:tcPr>
            <w:tcW w:w="137" w:type="dxa"/>
            <w:tcBorders>
              <w:bottom w:val="single" w:sz="18" w:space="0" w:color="DDDDDD"/>
            </w:tcBorders>
          </w:tcPr>
          <w:p w14:paraId="563E4ED6" w14:textId="77777777" w:rsidR="00E81AC4" w:rsidRDefault="00E81AC4" w:rsidP="00840758">
            <w:pPr>
              <w:pStyle w:val="TableParagraph"/>
              <w:ind w:left="52"/>
              <w:rPr>
                <w:sz w:val="11"/>
              </w:rPr>
            </w:pPr>
            <w:r>
              <w:rPr>
                <w:color w:val="333333"/>
                <w:w w:val="105"/>
                <w:sz w:val="11"/>
              </w:rPr>
              <w:t>2</w:t>
            </w:r>
          </w:p>
        </w:tc>
        <w:tc>
          <w:tcPr>
            <w:tcW w:w="1724" w:type="dxa"/>
            <w:gridSpan w:val="2"/>
            <w:tcBorders>
              <w:bottom w:val="single" w:sz="18" w:space="0" w:color="DDDDDD"/>
              <w:right w:val="single" w:sz="12" w:space="0" w:color="DDDDDD"/>
            </w:tcBorders>
          </w:tcPr>
          <w:p w14:paraId="2F6340FC" w14:textId="77777777" w:rsidR="00E81AC4" w:rsidRDefault="00E81AC4" w:rsidP="00840758">
            <w:pPr>
              <w:pStyle w:val="TableParagraph"/>
              <w:ind w:left="50"/>
              <w:rPr>
                <w:sz w:val="11"/>
              </w:rPr>
            </w:pPr>
            <w:r>
              <w:rPr>
                <w:color w:val="333333"/>
                <w:sz w:val="11"/>
              </w:rPr>
              <w:t>False</w:t>
            </w:r>
          </w:p>
        </w:tc>
      </w:tr>
      <w:tr w:rsidR="00E81AC4" w14:paraId="0FB28CC1" w14:textId="77777777" w:rsidTr="00840758">
        <w:trPr>
          <w:trHeight w:val="217"/>
        </w:trPr>
        <w:tc>
          <w:tcPr>
            <w:tcW w:w="2470" w:type="dxa"/>
            <w:vMerge w:val="restart"/>
          </w:tcPr>
          <w:p w14:paraId="3725BCBD" w14:textId="77777777" w:rsidR="00E81AC4" w:rsidRDefault="00E81AC4" w:rsidP="00840758">
            <w:pPr>
              <w:pStyle w:val="TableParagraph"/>
              <w:spacing w:before="40"/>
              <w:ind w:left="278"/>
              <w:rPr>
                <w:i/>
                <w:sz w:val="11"/>
              </w:rPr>
            </w:pPr>
            <w:r>
              <w:rPr>
                <w:color w:val="333333"/>
                <w:sz w:val="11"/>
              </w:rPr>
              <w:t>ta7</w:t>
            </w:r>
            <w:r>
              <w:rPr>
                <w:color w:val="333333"/>
                <w:spacing w:val="3"/>
                <w:sz w:val="11"/>
              </w:rPr>
              <w:t xml:space="preserve"> </w:t>
            </w:r>
            <w:r>
              <w:rPr>
                <w:i/>
                <w:color w:val="FF0000"/>
                <w:sz w:val="11"/>
              </w:rPr>
              <w:t>(required)</w:t>
            </w:r>
          </w:p>
        </w:tc>
        <w:tc>
          <w:tcPr>
            <w:tcW w:w="6063" w:type="dxa"/>
            <w:vMerge w:val="restart"/>
            <w:tcBorders>
              <w:right w:val="single" w:sz="12" w:space="0" w:color="DDDDDD"/>
            </w:tcBorders>
          </w:tcPr>
          <w:p w14:paraId="3DC669E3" w14:textId="77777777" w:rsidR="00E81AC4" w:rsidRDefault="00E81AC4" w:rsidP="00840758">
            <w:pPr>
              <w:pStyle w:val="TableParagraph"/>
              <w:spacing w:before="40"/>
              <w:ind w:left="66"/>
              <w:rPr>
                <w:sz w:val="11"/>
              </w:rPr>
            </w:pPr>
            <w:r>
              <w:rPr>
                <w:color w:val="333333"/>
                <w:sz w:val="11"/>
              </w:rPr>
              <w:t>ta7: A</w:t>
            </w:r>
            <w:r>
              <w:rPr>
                <w:color w:val="333333"/>
                <w:spacing w:val="2"/>
                <w:sz w:val="11"/>
              </w:rPr>
              <w:t xml:space="preserve"> </w:t>
            </w:r>
            <w:r>
              <w:rPr>
                <w:color w:val="333333"/>
                <w:sz w:val="11"/>
              </w:rPr>
              <w:t>person</w:t>
            </w:r>
            <w:r>
              <w:rPr>
                <w:color w:val="333333"/>
                <w:spacing w:val="12"/>
                <w:sz w:val="11"/>
              </w:rPr>
              <w:t xml:space="preserve"> </w:t>
            </w:r>
            <w:r>
              <w:rPr>
                <w:color w:val="333333"/>
                <w:sz w:val="11"/>
              </w:rPr>
              <w:t>who</w:t>
            </w:r>
            <w:r>
              <w:rPr>
                <w:color w:val="333333"/>
                <w:spacing w:val="11"/>
                <w:sz w:val="11"/>
              </w:rPr>
              <w:t xml:space="preserve"> </w:t>
            </w:r>
            <w:r>
              <w:rPr>
                <w:color w:val="333333"/>
                <w:sz w:val="11"/>
              </w:rPr>
              <w:t>has</w:t>
            </w:r>
            <w:r>
              <w:rPr>
                <w:color w:val="333333"/>
                <w:spacing w:val="8"/>
                <w:sz w:val="11"/>
              </w:rPr>
              <w:t xml:space="preserve"> </w:t>
            </w:r>
            <w:r>
              <w:rPr>
                <w:color w:val="333333"/>
                <w:sz w:val="11"/>
              </w:rPr>
              <w:t>high</w:t>
            </w:r>
            <w:r>
              <w:rPr>
                <w:color w:val="333333"/>
                <w:spacing w:val="9"/>
                <w:sz w:val="11"/>
              </w:rPr>
              <w:t xml:space="preserve"> </w:t>
            </w:r>
            <w:r>
              <w:rPr>
                <w:color w:val="333333"/>
                <w:sz w:val="11"/>
              </w:rPr>
              <w:t>blood</w:t>
            </w:r>
            <w:r>
              <w:rPr>
                <w:color w:val="333333"/>
                <w:spacing w:val="8"/>
                <w:sz w:val="11"/>
              </w:rPr>
              <w:t xml:space="preserve"> </w:t>
            </w:r>
            <w:r>
              <w:rPr>
                <w:color w:val="333333"/>
                <w:sz w:val="11"/>
              </w:rPr>
              <w:t>pressure</w:t>
            </w:r>
            <w:r>
              <w:rPr>
                <w:color w:val="333333"/>
                <w:spacing w:val="7"/>
                <w:sz w:val="11"/>
              </w:rPr>
              <w:t xml:space="preserve"> </w:t>
            </w:r>
            <w:r>
              <w:rPr>
                <w:color w:val="333333"/>
                <w:sz w:val="11"/>
              </w:rPr>
              <w:t>/</w:t>
            </w:r>
            <w:r>
              <w:rPr>
                <w:color w:val="333333"/>
                <w:spacing w:val="10"/>
                <w:sz w:val="11"/>
              </w:rPr>
              <w:t xml:space="preserve"> </w:t>
            </w:r>
            <w:r>
              <w:rPr>
                <w:color w:val="333333"/>
                <w:sz w:val="11"/>
              </w:rPr>
              <w:t>hypertension</w:t>
            </w:r>
            <w:r>
              <w:rPr>
                <w:color w:val="333333"/>
                <w:spacing w:val="11"/>
                <w:sz w:val="11"/>
              </w:rPr>
              <w:t xml:space="preserve"> </w:t>
            </w:r>
            <w:r>
              <w:rPr>
                <w:color w:val="333333"/>
                <w:sz w:val="11"/>
              </w:rPr>
              <w:t>or</w:t>
            </w:r>
            <w:r>
              <w:rPr>
                <w:color w:val="333333"/>
                <w:spacing w:val="7"/>
                <w:sz w:val="11"/>
              </w:rPr>
              <w:t xml:space="preserve"> </w:t>
            </w:r>
            <w:r>
              <w:rPr>
                <w:color w:val="333333"/>
                <w:sz w:val="11"/>
              </w:rPr>
              <w:t>high</w:t>
            </w:r>
            <w:r>
              <w:rPr>
                <w:color w:val="333333"/>
                <w:spacing w:val="12"/>
                <w:sz w:val="11"/>
              </w:rPr>
              <w:t xml:space="preserve"> </w:t>
            </w:r>
            <w:r>
              <w:rPr>
                <w:color w:val="333333"/>
                <w:sz w:val="11"/>
              </w:rPr>
              <w:t>blood</w:t>
            </w:r>
            <w:r>
              <w:rPr>
                <w:color w:val="333333"/>
                <w:spacing w:val="12"/>
                <w:sz w:val="11"/>
              </w:rPr>
              <w:t xml:space="preserve"> </w:t>
            </w:r>
            <w:r>
              <w:rPr>
                <w:color w:val="333333"/>
                <w:sz w:val="11"/>
              </w:rPr>
              <w:t>sugar</w:t>
            </w:r>
            <w:r>
              <w:rPr>
                <w:color w:val="333333"/>
                <w:spacing w:val="7"/>
                <w:sz w:val="11"/>
              </w:rPr>
              <w:t xml:space="preserve"> </w:t>
            </w:r>
            <w:r>
              <w:rPr>
                <w:color w:val="333333"/>
                <w:sz w:val="11"/>
              </w:rPr>
              <w:t>/</w:t>
            </w:r>
            <w:r>
              <w:rPr>
                <w:color w:val="333333"/>
                <w:spacing w:val="9"/>
                <w:sz w:val="11"/>
              </w:rPr>
              <w:t xml:space="preserve"> </w:t>
            </w:r>
            <w:r>
              <w:rPr>
                <w:color w:val="333333"/>
                <w:sz w:val="11"/>
              </w:rPr>
              <w:t>diabetes</w:t>
            </w:r>
            <w:r>
              <w:rPr>
                <w:color w:val="333333"/>
                <w:spacing w:val="12"/>
                <w:sz w:val="11"/>
              </w:rPr>
              <w:t xml:space="preserve"> </w:t>
            </w:r>
            <w:r>
              <w:rPr>
                <w:color w:val="333333"/>
                <w:sz w:val="11"/>
              </w:rPr>
              <w:t>can</w:t>
            </w:r>
            <w:r>
              <w:rPr>
                <w:color w:val="333333"/>
                <w:spacing w:val="11"/>
                <w:sz w:val="11"/>
              </w:rPr>
              <w:t xml:space="preserve"> </w:t>
            </w:r>
            <w:r>
              <w:rPr>
                <w:color w:val="333333"/>
                <w:sz w:val="11"/>
              </w:rPr>
              <w:t>reduce</w:t>
            </w:r>
            <w:r>
              <w:rPr>
                <w:color w:val="333333"/>
                <w:spacing w:val="11"/>
                <w:sz w:val="11"/>
              </w:rPr>
              <w:t xml:space="preserve"> </w:t>
            </w:r>
            <w:r>
              <w:rPr>
                <w:color w:val="333333"/>
                <w:sz w:val="11"/>
              </w:rPr>
              <w:t>their</w:t>
            </w:r>
            <w:r>
              <w:rPr>
                <w:color w:val="333333"/>
                <w:spacing w:val="10"/>
                <w:sz w:val="11"/>
              </w:rPr>
              <w:t xml:space="preserve"> </w:t>
            </w:r>
            <w:r>
              <w:rPr>
                <w:color w:val="333333"/>
                <w:sz w:val="11"/>
              </w:rPr>
              <w:t>risk</w:t>
            </w:r>
            <w:r>
              <w:rPr>
                <w:color w:val="333333"/>
                <w:spacing w:val="9"/>
                <w:sz w:val="11"/>
              </w:rPr>
              <w:t xml:space="preserve"> </w:t>
            </w:r>
            <w:r>
              <w:rPr>
                <w:color w:val="333333"/>
                <w:sz w:val="11"/>
              </w:rPr>
              <w:t>of</w:t>
            </w:r>
          </w:p>
          <w:p w14:paraId="7FD91163" w14:textId="77777777" w:rsidR="00E81AC4" w:rsidRDefault="00E81AC4" w:rsidP="00840758">
            <w:pPr>
              <w:pStyle w:val="TableParagraph"/>
              <w:spacing w:before="90"/>
              <w:ind w:left="66"/>
              <w:rPr>
                <w:sz w:val="11"/>
              </w:rPr>
            </w:pPr>
            <w:r>
              <w:rPr>
                <w:color w:val="333333"/>
                <w:sz w:val="11"/>
              </w:rPr>
              <w:t>developing</w:t>
            </w:r>
            <w:r>
              <w:rPr>
                <w:color w:val="333333"/>
                <w:spacing w:val="10"/>
                <w:sz w:val="11"/>
              </w:rPr>
              <w:t xml:space="preserve"> </w:t>
            </w:r>
            <w:r>
              <w:rPr>
                <w:color w:val="333333"/>
                <w:sz w:val="11"/>
              </w:rPr>
              <w:t>heart</w:t>
            </w:r>
            <w:r>
              <w:rPr>
                <w:color w:val="333333"/>
                <w:spacing w:val="11"/>
                <w:sz w:val="11"/>
              </w:rPr>
              <w:t xml:space="preserve"> </w:t>
            </w:r>
            <w:r>
              <w:rPr>
                <w:color w:val="333333"/>
                <w:sz w:val="11"/>
              </w:rPr>
              <w:t>disease</w:t>
            </w:r>
            <w:r>
              <w:rPr>
                <w:color w:val="333333"/>
                <w:spacing w:val="9"/>
                <w:sz w:val="11"/>
              </w:rPr>
              <w:t xml:space="preserve"> </w:t>
            </w:r>
            <w:r>
              <w:rPr>
                <w:color w:val="333333"/>
                <w:sz w:val="11"/>
              </w:rPr>
              <w:t>if</w:t>
            </w:r>
            <w:r>
              <w:rPr>
                <w:color w:val="333333"/>
                <w:spacing w:val="9"/>
                <w:sz w:val="11"/>
              </w:rPr>
              <w:t xml:space="preserve"> </w:t>
            </w:r>
            <w:r>
              <w:rPr>
                <w:color w:val="333333"/>
                <w:sz w:val="11"/>
              </w:rPr>
              <w:t>they</w:t>
            </w:r>
            <w:r>
              <w:rPr>
                <w:color w:val="333333"/>
                <w:spacing w:val="13"/>
                <w:sz w:val="11"/>
              </w:rPr>
              <w:t xml:space="preserve"> </w:t>
            </w:r>
            <w:r>
              <w:rPr>
                <w:color w:val="333333"/>
                <w:sz w:val="11"/>
              </w:rPr>
              <w:t>keep</w:t>
            </w:r>
            <w:r>
              <w:rPr>
                <w:color w:val="333333"/>
                <w:spacing w:val="11"/>
                <w:sz w:val="11"/>
              </w:rPr>
              <w:t xml:space="preserve"> </w:t>
            </w:r>
            <w:r>
              <w:rPr>
                <w:color w:val="333333"/>
                <w:sz w:val="11"/>
              </w:rPr>
              <w:t>their</w:t>
            </w:r>
            <w:r>
              <w:rPr>
                <w:color w:val="333333"/>
                <w:spacing w:val="8"/>
                <w:sz w:val="11"/>
              </w:rPr>
              <w:t xml:space="preserve"> </w:t>
            </w:r>
            <w:r>
              <w:rPr>
                <w:color w:val="333333"/>
                <w:sz w:val="11"/>
              </w:rPr>
              <w:t>blood</w:t>
            </w:r>
            <w:r>
              <w:rPr>
                <w:color w:val="333333"/>
                <w:spacing w:val="14"/>
                <w:sz w:val="11"/>
              </w:rPr>
              <w:t xml:space="preserve"> </w:t>
            </w:r>
            <w:r>
              <w:rPr>
                <w:color w:val="333333"/>
                <w:sz w:val="11"/>
              </w:rPr>
              <w:t>pressure</w:t>
            </w:r>
            <w:r>
              <w:rPr>
                <w:color w:val="333333"/>
                <w:spacing w:val="13"/>
                <w:sz w:val="11"/>
              </w:rPr>
              <w:t xml:space="preserve"> </w:t>
            </w:r>
            <w:r>
              <w:rPr>
                <w:color w:val="333333"/>
                <w:sz w:val="11"/>
              </w:rPr>
              <w:t>levels</w:t>
            </w:r>
            <w:r>
              <w:rPr>
                <w:color w:val="333333"/>
                <w:spacing w:val="10"/>
                <w:sz w:val="11"/>
              </w:rPr>
              <w:t xml:space="preserve"> </w:t>
            </w:r>
            <w:r>
              <w:rPr>
                <w:color w:val="333333"/>
                <w:sz w:val="11"/>
              </w:rPr>
              <w:t>under</w:t>
            </w:r>
            <w:r>
              <w:rPr>
                <w:color w:val="333333"/>
                <w:spacing w:val="12"/>
                <w:sz w:val="11"/>
              </w:rPr>
              <w:t xml:space="preserve"> </w:t>
            </w:r>
            <w:r>
              <w:rPr>
                <w:color w:val="333333"/>
                <w:sz w:val="11"/>
              </w:rPr>
              <w:t>control.</w:t>
            </w:r>
          </w:p>
        </w:tc>
        <w:tc>
          <w:tcPr>
            <w:tcW w:w="243" w:type="dxa"/>
            <w:tcBorders>
              <w:top w:val="single" w:sz="18" w:space="0" w:color="DDDDDD"/>
              <w:left w:val="single" w:sz="12" w:space="0" w:color="DDDDDD"/>
            </w:tcBorders>
          </w:tcPr>
          <w:p w14:paraId="457D00B2" w14:textId="77777777" w:rsidR="00E81AC4" w:rsidRDefault="00E81AC4" w:rsidP="00840758">
            <w:pPr>
              <w:pStyle w:val="TableParagraph"/>
              <w:rPr>
                <w:sz w:val="10"/>
              </w:rPr>
            </w:pPr>
          </w:p>
        </w:tc>
        <w:tc>
          <w:tcPr>
            <w:tcW w:w="137" w:type="dxa"/>
            <w:tcBorders>
              <w:top w:val="single" w:sz="18" w:space="0" w:color="DDDDDD"/>
            </w:tcBorders>
          </w:tcPr>
          <w:p w14:paraId="67907E8F" w14:textId="77777777" w:rsidR="00E81AC4" w:rsidRDefault="00E81AC4" w:rsidP="00840758">
            <w:pPr>
              <w:pStyle w:val="TableParagraph"/>
              <w:spacing w:before="52"/>
              <w:ind w:left="52"/>
              <w:rPr>
                <w:sz w:val="11"/>
              </w:rPr>
            </w:pPr>
            <w:r>
              <w:rPr>
                <w:color w:val="333333"/>
                <w:w w:val="105"/>
                <w:sz w:val="11"/>
              </w:rPr>
              <w:t>1</w:t>
            </w:r>
          </w:p>
        </w:tc>
        <w:tc>
          <w:tcPr>
            <w:tcW w:w="1724" w:type="dxa"/>
            <w:gridSpan w:val="2"/>
            <w:tcBorders>
              <w:top w:val="single" w:sz="18" w:space="0" w:color="DDDDDD"/>
              <w:right w:val="single" w:sz="12" w:space="0" w:color="DDDDDD"/>
            </w:tcBorders>
          </w:tcPr>
          <w:p w14:paraId="2D54223F" w14:textId="77777777" w:rsidR="00E81AC4" w:rsidRDefault="00E81AC4" w:rsidP="00840758">
            <w:pPr>
              <w:pStyle w:val="TableParagraph"/>
              <w:spacing w:before="52"/>
              <w:ind w:left="50"/>
              <w:rPr>
                <w:sz w:val="11"/>
              </w:rPr>
            </w:pPr>
            <w:r>
              <w:rPr>
                <w:color w:val="333333"/>
                <w:sz w:val="11"/>
              </w:rPr>
              <w:t>True</w:t>
            </w:r>
          </w:p>
        </w:tc>
      </w:tr>
      <w:tr w:rsidR="00E81AC4" w14:paraId="4CCE0CFC" w14:textId="77777777" w:rsidTr="00840758">
        <w:trPr>
          <w:trHeight w:val="190"/>
        </w:trPr>
        <w:tc>
          <w:tcPr>
            <w:tcW w:w="2470" w:type="dxa"/>
            <w:vMerge/>
            <w:tcBorders>
              <w:top w:val="nil"/>
            </w:tcBorders>
          </w:tcPr>
          <w:p w14:paraId="4FCE6EA0" w14:textId="77777777" w:rsidR="00E81AC4" w:rsidRDefault="00E81AC4" w:rsidP="00840758">
            <w:pPr>
              <w:rPr>
                <w:sz w:val="2"/>
                <w:szCs w:val="2"/>
              </w:rPr>
            </w:pPr>
          </w:p>
        </w:tc>
        <w:tc>
          <w:tcPr>
            <w:tcW w:w="6063" w:type="dxa"/>
            <w:vMerge/>
            <w:tcBorders>
              <w:top w:val="nil"/>
              <w:right w:val="single" w:sz="12" w:space="0" w:color="DDDDDD"/>
            </w:tcBorders>
          </w:tcPr>
          <w:p w14:paraId="3D76D7E7" w14:textId="77777777" w:rsidR="00E81AC4" w:rsidRDefault="00E81AC4" w:rsidP="00840758">
            <w:pPr>
              <w:rPr>
                <w:sz w:val="2"/>
                <w:szCs w:val="2"/>
              </w:rPr>
            </w:pPr>
          </w:p>
        </w:tc>
        <w:tc>
          <w:tcPr>
            <w:tcW w:w="243" w:type="dxa"/>
            <w:tcBorders>
              <w:left w:val="single" w:sz="12" w:space="0" w:color="DDDDDD"/>
              <w:bottom w:val="single" w:sz="18" w:space="0" w:color="DDDDDD"/>
            </w:tcBorders>
          </w:tcPr>
          <w:p w14:paraId="1345825A" w14:textId="77777777" w:rsidR="00E81AC4" w:rsidRDefault="00E81AC4" w:rsidP="00840758">
            <w:pPr>
              <w:pStyle w:val="TableParagraph"/>
              <w:rPr>
                <w:sz w:val="10"/>
              </w:rPr>
            </w:pPr>
          </w:p>
        </w:tc>
        <w:tc>
          <w:tcPr>
            <w:tcW w:w="137" w:type="dxa"/>
            <w:tcBorders>
              <w:bottom w:val="single" w:sz="18" w:space="0" w:color="DDDDDD"/>
            </w:tcBorders>
          </w:tcPr>
          <w:p w14:paraId="6CA66A78" w14:textId="77777777" w:rsidR="00E81AC4" w:rsidRDefault="00E81AC4" w:rsidP="00840758">
            <w:pPr>
              <w:pStyle w:val="TableParagraph"/>
              <w:ind w:left="52"/>
              <w:rPr>
                <w:sz w:val="11"/>
              </w:rPr>
            </w:pPr>
            <w:r>
              <w:rPr>
                <w:color w:val="333333"/>
                <w:w w:val="105"/>
                <w:sz w:val="11"/>
              </w:rPr>
              <w:t>2</w:t>
            </w:r>
          </w:p>
        </w:tc>
        <w:tc>
          <w:tcPr>
            <w:tcW w:w="1724" w:type="dxa"/>
            <w:gridSpan w:val="2"/>
            <w:tcBorders>
              <w:bottom w:val="single" w:sz="18" w:space="0" w:color="DDDDDD"/>
              <w:right w:val="single" w:sz="12" w:space="0" w:color="DDDDDD"/>
            </w:tcBorders>
          </w:tcPr>
          <w:p w14:paraId="474F6B24" w14:textId="77777777" w:rsidR="00E81AC4" w:rsidRDefault="00E81AC4" w:rsidP="00840758">
            <w:pPr>
              <w:pStyle w:val="TableParagraph"/>
              <w:ind w:left="50"/>
              <w:rPr>
                <w:sz w:val="11"/>
              </w:rPr>
            </w:pPr>
            <w:r>
              <w:rPr>
                <w:color w:val="333333"/>
                <w:sz w:val="11"/>
              </w:rPr>
              <w:t>False</w:t>
            </w:r>
          </w:p>
        </w:tc>
      </w:tr>
      <w:tr w:rsidR="00E81AC4" w14:paraId="16BD7E24" w14:textId="77777777" w:rsidTr="00840758">
        <w:trPr>
          <w:trHeight w:val="217"/>
        </w:trPr>
        <w:tc>
          <w:tcPr>
            <w:tcW w:w="2470" w:type="dxa"/>
            <w:vMerge w:val="restart"/>
          </w:tcPr>
          <w:p w14:paraId="17D4EF46" w14:textId="77777777" w:rsidR="00E81AC4" w:rsidRDefault="00E81AC4" w:rsidP="00840758">
            <w:pPr>
              <w:pStyle w:val="TableParagraph"/>
              <w:spacing w:before="40"/>
              <w:ind w:left="278"/>
              <w:rPr>
                <w:i/>
                <w:sz w:val="11"/>
              </w:rPr>
            </w:pPr>
            <w:r>
              <w:rPr>
                <w:color w:val="333333"/>
                <w:sz w:val="11"/>
              </w:rPr>
              <w:t>ta8</w:t>
            </w:r>
            <w:r>
              <w:rPr>
                <w:color w:val="333333"/>
                <w:spacing w:val="3"/>
                <w:sz w:val="11"/>
              </w:rPr>
              <w:t xml:space="preserve"> </w:t>
            </w:r>
            <w:r>
              <w:rPr>
                <w:i/>
                <w:color w:val="FF0000"/>
                <w:sz w:val="11"/>
              </w:rPr>
              <w:t>(required)</w:t>
            </w:r>
          </w:p>
        </w:tc>
        <w:tc>
          <w:tcPr>
            <w:tcW w:w="6063" w:type="dxa"/>
            <w:vMerge w:val="restart"/>
            <w:tcBorders>
              <w:right w:val="single" w:sz="12" w:space="0" w:color="DDDDDD"/>
            </w:tcBorders>
          </w:tcPr>
          <w:p w14:paraId="5EEC0E18" w14:textId="77777777" w:rsidR="00E81AC4" w:rsidRDefault="00E81AC4" w:rsidP="00840758">
            <w:pPr>
              <w:pStyle w:val="TableParagraph"/>
              <w:spacing w:before="40"/>
              <w:ind w:left="66"/>
              <w:rPr>
                <w:sz w:val="11"/>
              </w:rPr>
            </w:pPr>
            <w:r>
              <w:rPr>
                <w:color w:val="333333"/>
                <w:sz w:val="11"/>
              </w:rPr>
              <w:t>ta8:</w:t>
            </w:r>
            <w:r>
              <w:rPr>
                <w:color w:val="333333"/>
                <w:spacing w:val="10"/>
                <w:sz w:val="11"/>
              </w:rPr>
              <w:t xml:space="preserve"> </w:t>
            </w:r>
            <w:r>
              <w:rPr>
                <w:color w:val="333333"/>
                <w:sz w:val="11"/>
              </w:rPr>
              <w:t>If</w:t>
            </w:r>
            <w:r>
              <w:rPr>
                <w:color w:val="333333"/>
                <w:spacing w:val="8"/>
                <w:sz w:val="11"/>
              </w:rPr>
              <w:t xml:space="preserve"> </w:t>
            </w:r>
            <w:r>
              <w:rPr>
                <w:color w:val="333333"/>
                <w:sz w:val="11"/>
              </w:rPr>
              <w:t>a</w:t>
            </w:r>
            <w:r>
              <w:rPr>
                <w:color w:val="333333"/>
                <w:spacing w:val="11"/>
                <w:sz w:val="11"/>
              </w:rPr>
              <w:t xml:space="preserve"> </w:t>
            </w:r>
            <w:r>
              <w:rPr>
                <w:color w:val="333333"/>
                <w:sz w:val="11"/>
              </w:rPr>
              <w:t>person</w:t>
            </w:r>
            <w:r>
              <w:rPr>
                <w:color w:val="333333"/>
                <w:spacing w:val="9"/>
                <w:sz w:val="11"/>
              </w:rPr>
              <w:t xml:space="preserve"> </w:t>
            </w:r>
            <w:r>
              <w:rPr>
                <w:color w:val="333333"/>
                <w:sz w:val="11"/>
              </w:rPr>
              <w:t>forgets</w:t>
            </w:r>
            <w:r>
              <w:rPr>
                <w:color w:val="333333"/>
                <w:spacing w:val="7"/>
                <w:sz w:val="11"/>
              </w:rPr>
              <w:t xml:space="preserve"> </w:t>
            </w:r>
            <w:r>
              <w:rPr>
                <w:color w:val="333333"/>
                <w:sz w:val="11"/>
              </w:rPr>
              <w:t>to</w:t>
            </w:r>
            <w:r>
              <w:rPr>
                <w:color w:val="333333"/>
                <w:spacing w:val="9"/>
                <w:sz w:val="11"/>
              </w:rPr>
              <w:t xml:space="preserve"> </w:t>
            </w:r>
            <w:r>
              <w:rPr>
                <w:color w:val="333333"/>
                <w:sz w:val="11"/>
              </w:rPr>
              <w:t>take</w:t>
            </w:r>
            <w:r>
              <w:rPr>
                <w:color w:val="333333"/>
                <w:spacing w:val="8"/>
                <w:sz w:val="11"/>
              </w:rPr>
              <w:t xml:space="preserve"> </w:t>
            </w:r>
            <w:r>
              <w:rPr>
                <w:color w:val="333333"/>
                <w:sz w:val="11"/>
              </w:rPr>
              <w:t>their</w:t>
            </w:r>
            <w:r>
              <w:rPr>
                <w:color w:val="333333"/>
                <w:spacing w:val="12"/>
                <w:sz w:val="11"/>
              </w:rPr>
              <w:t xml:space="preserve"> </w:t>
            </w:r>
            <w:r>
              <w:rPr>
                <w:color w:val="333333"/>
                <w:sz w:val="11"/>
              </w:rPr>
              <w:t>high</w:t>
            </w:r>
            <w:r>
              <w:rPr>
                <w:color w:val="333333"/>
                <w:spacing w:val="9"/>
                <w:sz w:val="11"/>
              </w:rPr>
              <w:t xml:space="preserve"> </w:t>
            </w:r>
            <w:r>
              <w:rPr>
                <w:color w:val="333333"/>
                <w:sz w:val="11"/>
              </w:rPr>
              <w:t>blood</w:t>
            </w:r>
            <w:r>
              <w:rPr>
                <w:color w:val="333333"/>
                <w:spacing w:val="9"/>
                <w:sz w:val="11"/>
              </w:rPr>
              <w:t xml:space="preserve"> </w:t>
            </w:r>
            <w:r>
              <w:rPr>
                <w:color w:val="333333"/>
                <w:sz w:val="11"/>
              </w:rPr>
              <w:t>pressure</w:t>
            </w:r>
            <w:r>
              <w:rPr>
                <w:color w:val="333333"/>
                <w:spacing w:val="8"/>
                <w:sz w:val="11"/>
              </w:rPr>
              <w:t xml:space="preserve"> </w:t>
            </w:r>
            <w:r>
              <w:rPr>
                <w:color w:val="333333"/>
                <w:sz w:val="11"/>
              </w:rPr>
              <w:t>/</w:t>
            </w:r>
            <w:r>
              <w:rPr>
                <w:color w:val="333333"/>
                <w:spacing w:val="10"/>
                <w:sz w:val="11"/>
              </w:rPr>
              <w:t xml:space="preserve"> </w:t>
            </w:r>
            <w:r>
              <w:rPr>
                <w:color w:val="333333"/>
                <w:sz w:val="11"/>
              </w:rPr>
              <w:t>hypertension</w:t>
            </w:r>
            <w:r>
              <w:rPr>
                <w:color w:val="333333"/>
                <w:spacing w:val="9"/>
                <w:sz w:val="11"/>
              </w:rPr>
              <w:t xml:space="preserve"> </w:t>
            </w:r>
            <w:r>
              <w:rPr>
                <w:color w:val="333333"/>
                <w:sz w:val="11"/>
              </w:rPr>
              <w:t>or</w:t>
            </w:r>
            <w:r>
              <w:rPr>
                <w:color w:val="333333"/>
                <w:spacing w:val="8"/>
                <w:sz w:val="11"/>
              </w:rPr>
              <w:t xml:space="preserve"> </w:t>
            </w:r>
            <w:r>
              <w:rPr>
                <w:color w:val="333333"/>
                <w:sz w:val="11"/>
              </w:rPr>
              <w:t>high</w:t>
            </w:r>
            <w:r>
              <w:rPr>
                <w:color w:val="333333"/>
                <w:spacing w:val="9"/>
                <w:sz w:val="11"/>
              </w:rPr>
              <w:t xml:space="preserve"> </w:t>
            </w:r>
            <w:r>
              <w:rPr>
                <w:color w:val="333333"/>
                <w:sz w:val="11"/>
              </w:rPr>
              <w:t>blood</w:t>
            </w:r>
            <w:r>
              <w:rPr>
                <w:color w:val="333333"/>
                <w:spacing w:val="12"/>
                <w:sz w:val="11"/>
              </w:rPr>
              <w:t xml:space="preserve"> </w:t>
            </w:r>
            <w:r>
              <w:rPr>
                <w:color w:val="333333"/>
                <w:sz w:val="11"/>
              </w:rPr>
              <w:t>sugar</w:t>
            </w:r>
            <w:r>
              <w:rPr>
                <w:color w:val="333333"/>
                <w:spacing w:val="8"/>
                <w:sz w:val="11"/>
              </w:rPr>
              <w:t xml:space="preserve"> </w:t>
            </w:r>
            <w:r>
              <w:rPr>
                <w:color w:val="333333"/>
                <w:sz w:val="11"/>
              </w:rPr>
              <w:t>/</w:t>
            </w:r>
            <w:r>
              <w:rPr>
                <w:color w:val="333333"/>
                <w:spacing w:val="10"/>
                <w:sz w:val="11"/>
              </w:rPr>
              <w:t xml:space="preserve"> </w:t>
            </w:r>
            <w:r>
              <w:rPr>
                <w:color w:val="333333"/>
                <w:sz w:val="11"/>
              </w:rPr>
              <w:t>diabetes</w:t>
            </w:r>
            <w:r>
              <w:rPr>
                <w:color w:val="333333"/>
                <w:spacing w:val="9"/>
                <w:sz w:val="11"/>
              </w:rPr>
              <w:t xml:space="preserve"> </w:t>
            </w:r>
            <w:r>
              <w:rPr>
                <w:color w:val="333333"/>
                <w:sz w:val="11"/>
              </w:rPr>
              <w:t>medication,</w:t>
            </w:r>
          </w:p>
          <w:p w14:paraId="20E59B5E" w14:textId="77777777" w:rsidR="00E81AC4" w:rsidRDefault="00E81AC4" w:rsidP="00840758">
            <w:pPr>
              <w:pStyle w:val="TableParagraph"/>
              <w:spacing w:before="90"/>
              <w:ind w:left="66"/>
              <w:rPr>
                <w:sz w:val="11"/>
              </w:rPr>
            </w:pPr>
            <w:r>
              <w:rPr>
                <w:color w:val="333333"/>
                <w:sz w:val="11"/>
              </w:rPr>
              <w:t>they</w:t>
            </w:r>
            <w:r>
              <w:rPr>
                <w:color w:val="333333"/>
                <w:spacing w:val="11"/>
                <w:sz w:val="11"/>
              </w:rPr>
              <w:t xml:space="preserve"> </w:t>
            </w:r>
            <w:r>
              <w:rPr>
                <w:color w:val="333333"/>
                <w:sz w:val="11"/>
              </w:rPr>
              <w:t>should</w:t>
            </w:r>
            <w:r>
              <w:rPr>
                <w:color w:val="333333"/>
                <w:spacing w:val="8"/>
                <w:sz w:val="11"/>
              </w:rPr>
              <w:t xml:space="preserve"> </w:t>
            </w:r>
            <w:r>
              <w:rPr>
                <w:color w:val="333333"/>
                <w:sz w:val="11"/>
              </w:rPr>
              <w:t>take</w:t>
            </w:r>
            <w:r>
              <w:rPr>
                <w:color w:val="333333"/>
                <w:spacing w:val="7"/>
                <w:sz w:val="11"/>
              </w:rPr>
              <w:t xml:space="preserve"> </w:t>
            </w:r>
            <w:r>
              <w:rPr>
                <w:color w:val="333333"/>
                <w:sz w:val="11"/>
              </w:rPr>
              <w:t>twice</w:t>
            </w:r>
            <w:r>
              <w:rPr>
                <w:color w:val="333333"/>
                <w:spacing w:val="7"/>
                <w:sz w:val="11"/>
              </w:rPr>
              <w:t xml:space="preserve"> </w:t>
            </w:r>
            <w:r>
              <w:rPr>
                <w:color w:val="333333"/>
                <w:sz w:val="11"/>
              </w:rPr>
              <w:t>the</w:t>
            </w:r>
            <w:r>
              <w:rPr>
                <w:color w:val="333333"/>
                <w:spacing w:val="7"/>
                <w:sz w:val="11"/>
              </w:rPr>
              <w:t xml:space="preserve"> </w:t>
            </w:r>
            <w:r>
              <w:rPr>
                <w:color w:val="333333"/>
                <w:sz w:val="11"/>
              </w:rPr>
              <w:t>dosage</w:t>
            </w:r>
            <w:r>
              <w:rPr>
                <w:color w:val="333333"/>
                <w:spacing w:val="10"/>
                <w:sz w:val="11"/>
              </w:rPr>
              <w:t xml:space="preserve"> </w:t>
            </w:r>
            <w:r>
              <w:rPr>
                <w:color w:val="333333"/>
                <w:sz w:val="11"/>
              </w:rPr>
              <w:t>the</w:t>
            </w:r>
            <w:r>
              <w:rPr>
                <w:color w:val="333333"/>
                <w:spacing w:val="7"/>
                <w:sz w:val="11"/>
              </w:rPr>
              <w:t xml:space="preserve"> </w:t>
            </w:r>
            <w:r>
              <w:rPr>
                <w:color w:val="333333"/>
                <w:sz w:val="11"/>
              </w:rPr>
              <w:t>next</w:t>
            </w:r>
            <w:r>
              <w:rPr>
                <w:color w:val="333333"/>
                <w:spacing w:val="9"/>
                <w:sz w:val="11"/>
              </w:rPr>
              <w:t xml:space="preserve"> </w:t>
            </w:r>
            <w:r>
              <w:rPr>
                <w:color w:val="333333"/>
                <w:sz w:val="11"/>
              </w:rPr>
              <w:t>time.</w:t>
            </w:r>
          </w:p>
        </w:tc>
        <w:tc>
          <w:tcPr>
            <w:tcW w:w="243" w:type="dxa"/>
            <w:tcBorders>
              <w:top w:val="single" w:sz="18" w:space="0" w:color="DDDDDD"/>
              <w:left w:val="single" w:sz="12" w:space="0" w:color="DDDDDD"/>
            </w:tcBorders>
          </w:tcPr>
          <w:p w14:paraId="2386272A" w14:textId="77777777" w:rsidR="00E81AC4" w:rsidRDefault="00E81AC4" w:rsidP="00840758">
            <w:pPr>
              <w:pStyle w:val="TableParagraph"/>
              <w:rPr>
                <w:sz w:val="10"/>
              </w:rPr>
            </w:pPr>
          </w:p>
        </w:tc>
        <w:tc>
          <w:tcPr>
            <w:tcW w:w="137" w:type="dxa"/>
            <w:tcBorders>
              <w:top w:val="single" w:sz="18" w:space="0" w:color="DDDDDD"/>
            </w:tcBorders>
          </w:tcPr>
          <w:p w14:paraId="6C992AB5" w14:textId="77777777" w:rsidR="00E81AC4" w:rsidRDefault="00E81AC4" w:rsidP="00840758">
            <w:pPr>
              <w:pStyle w:val="TableParagraph"/>
              <w:spacing w:before="52"/>
              <w:ind w:left="52"/>
              <w:rPr>
                <w:sz w:val="11"/>
              </w:rPr>
            </w:pPr>
            <w:r>
              <w:rPr>
                <w:color w:val="333333"/>
                <w:w w:val="105"/>
                <w:sz w:val="11"/>
              </w:rPr>
              <w:t>1</w:t>
            </w:r>
          </w:p>
        </w:tc>
        <w:tc>
          <w:tcPr>
            <w:tcW w:w="1724" w:type="dxa"/>
            <w:gridSpan w:val="2"/>
            <w:tcBorders>
              <w:top w:val="single" w:sz="18" w:space="0" w:color="DDDDDD"/>
              <w:right w:val="single" w:sz="12" w:space="0" w:color="DDDDDD"/>
            </w:tcBorders>
          </w:tcPr>
          <w:p w14:paraId="4B08414A" w14:textId="77777777" w:rsidR="00E81AC4" w:rsidRDefault="00E81AC4" w:rsidP="00840758">
            <w:pPr>
              <w:pStyle w:val="TableParagraph"/>
              <w:spacing w:before="52"/>
              <w:ind w:left="50"/>
              <w:rPr>
                <w:sz w:val="11"/>
              </w:rPr>
            </w:pPr>
            <w:r>
              <w:rPr>
                <w:color w:val="333333"/>
                <w:sz w:val="11"/>
              </w:rPr>
              <w:t>True</w:t>
            </w:r>
          </w:p>
        </w:tc>
      </w:tr>
      <w:tr w:rsidR="00E81AC4" w14:paraId="77095F76" w14:textId="77777777" w:rsidTr="00840758">
        <w:trPr>
          <w:trHeight w:val="190"/>
        </w:trPr>
        <w:tc>
          <w:tcPr>
            <w:tcW w:w="2470" w:type="dxa"/>
            <w:vMerge/>
            <w:tcBorders>
              <w:top w:val="nil"/>
            </w:tcBorders>
          </w:tcPr>
          <w:p w14:paraId="7E9CDEC6" w14:textId="77777777" w:rsidR="00E81AC4" w:rsidRDefault="00E81AC4" w:rsidP="00840758">
            <w:pPr>
              <w:rPr>
                <w:sz w:val="2"/>
                <w:szCs w:val="2"/>
              </w:rPr>
            </w:pPr>
          </w:p>
        </w:tc>
        <w:tc>
          <w:tcPr>
            <w:tcW w:w="6063" w:type="dxa"/>
            <w:vMerge/>
            <w:tcBorders>
              <w:top w:val="nil"/>
              <w:right w:val="single" w:sz="12" w:space="0" w:color="DDDDDD"/>
            </w:tcBorders>
          </w:tcPr>
          <w:p w14:paraId="631B5EDE" w14:textId="77777777" w:rsidR="00E81AC4" w:rsidRDefault="00E81AC4" w:rsidP="00840758">
            <w:pPr>
              <w:rPr>
                <w:sz w:val="2"/>
                <w:szCs w:val="2"/>
              </w:rPr>
            </w:pPr>
          </w:p>
        </w:tc>
        <w:tc>
          <w:tcPr>
            <w:tcW w:w="243" w:type="dxa"/>
            <w:tcBorders>
              <w:left w:val="single" w:sz="12" w:space="0" w:color="DDDDDD"/>
              <w:bottom w:val="single" w:sz="18" w:space="0" w:color="DDDDDD"/>
            </w:tcBorders>
          </w:tcPr>
          <w:p w14:paraId="2C135E1D" w14:textId="77777777" w:rsidR="00E81AC4" w:rsidRDefault="00E81AC4" w:rsidP="00840758">
            <w:pPr>
              <w:pStyle w:val="TableParagraph"/>
              <w:rPr>
                <w:sz w:val="10"/>
              </w:rPr>
            </w:pPr>
          </w:p>
        </w:tc>
        <w:tc>
          <w:tcPr>
            <w:tcW w:w="137" w:type="dxa"/>
            <w:tcBorders>
              <w:bottom w:val="single" w:sz="18" w:space="0" w:color="DDDDDD"/>
            </w:tcBorders>
          </w:tcPr>
          <w:p w14:paraId="7E0E54D9" w14:textId="77777777" w:rsidR="00E81AC4" w:rsidRDefault="00E81AC4" w:rsidP="00840758">
            <w:pPr>
              <w:pStyle w:val="TableParagraph"/>
              <w:ind w:left="52"/>
              <w:rPr>
                <w:sz w:val="11"/>
              </w:rPr>
            </w:pPr>
            <w:r>
              <w:rPr>
                <w:color w:val="333333"/>
                <w:w w:val="105"/>
                <w:sz w:val="11"/>
              </w:rPr>
              <w:t>2</w:t>
            </w:r>
          </w:p>
        </w:tc>
        <w:tc>
          <w:tcPr>
            <w:tcW w:w="1724" w:type="dxa"/>
            <w:gridSpan w:val="2"/>
            <w:tcBorders>
              <w:bottom w:val="single" w:sz="18" w:space="0" w:color="DDDDDD"/>
              <w:right w:val="single" w:sz="12" w:space="0" w:color="DDDDDD"/>
            </w:tcBorders>
          </w:tcPr>
          <w:p w14:paraId="06DA12A1" w14:textId="77777777" w:rsidR="00E81AC4" w:rsidRDefault="00E81AC4" w:rsidP="00840758">
            <w:pPr>
              <w:pStyle w:val="TableParagraph"/>
              <w:ind w:left="50"/>
              <w:rPr>
                <w:sz w:val="11"/>
              </w:rPr>
            </w:pPr>
            <w:r>
              <w:rPr>
                <w:color w:val="333333"/>
                <w:sz w:val="11"/>
              </w:rPr>
              <w:t>False</w:t>
            </w:r>
          </w:p>
        </w:tc>
      </w:tr>
      <w:tr w:rsidR="00E81AC4" w14:paraId="696D9E21" w14:textId="77777777" w:rsidTr="00840758">
        <w:trPr>
          <w:trHeight w:val="209"/>
        </w:trPr>
        <w:tc>
          <w:tcPr>
            <w:tcW w:w="2470" w:type="dxa"/>
            <w:vMerge w:val="restart"/>
            <w:tcBorders>
              <w:bottom w:val="single" w:sz="12" w:space="0" w:color="DDDDDD"/>
            </w:tcBorders>
          </w:tcPr>
          <w:p w14:paraId="3DA01BD1" w14:textId="77777777" w:rsidR="00E81AC4" w:rsidRDefault="00E81AC4" w:rsidP="00840758">
            <w:pPr>
              <w:pStyle w:val="TableParagraph"/>
              <w:spacing w:before="40"/>
              <w:ind w:left="278"/>
              <w:rPr>
                <w:i/>
                <w:sz w:val="11"/>
              </w:rPr>
            </w:pPr>
            <w:r>
              <w:rPr>
                <w:color w:val="333333"/>
                <w:sz w:val="11"/>
              </w:rPr>
              <w:t>ta9</w:t>
            </w:r>
            <w:r>
              <w:rPr>
                <w:color w:val="333333"/>
                <w:spacing w:val="3"/>
                <w:sz w:val="11"/>
              </w:rPr>
              <w:t xml:space="preserve"> </w:t>
            </w:r>
            <w:r>
              <w:rPr>
                <w:i/>
                <w:color w:val="FF0000"/>
                <w:sz w:val="11"/>
              </w:rPr>
              <w:t>(required)</w:t>
            </w:r>
          </w:p>
        </w:tc>
        <w:tc>
          <w:tcPr>
            <w:tcW w:w="6063" w:type="dxa"/>
            <w:vMerge w:val="restart"/>
            <w:tcBorders>
              <w:bottom w:val="single" w:sz="12" w:space="0" w:color="DDDDDD"/>
              <w:right w:val="single" w:sz="12" w:space="0" w:color="DDDDDD"/>
            </w:tcBorders>
          </w:tcPr>
          <w:p w14:paraId="4257F49F" w14:textId="77777777" w:rsidR="00E81AC4" w:rsidRDefault="00E81AC4" w:rsidP="00840758">
            <w:pPr>
              <w:pStyle w:val="TableParagraph"/>
              <w:spacing w:before="40"/>
              <w:ind w:left="66"/>
              <w:rPr>
                <w:sz w:val="11"/>
              </w:rPr>
            </w:pPr>
            <w:r>
              <w:rPr>
                <w:color w:val="333333"/>
                <w:sz w:val="11"/>
              </w:rPr>
              <w:t>ta9:</w:t>
            </w:r>
            <w:r>
              <w:rPr>
                <w:color w:val="333333"/>
                <w:spacing w:val="1"/>
                <w:sz w:val="11"/>
              </w:rPr>
              <w:t xml:space="preserve"> </w:t>
            </w:r>
            <w:r>
              <w:rPr>
                <w:color w:val="333333"/>
                <w:sz w:val="11"/>
              </w:rPr>
              <w:t>A</w:t>
            </w:r>
            <w:r>
              <w:rPr>
                <w:color w:val="333333"/>
                <w:spacing w:val="2"/>
                <w:sz w:val="11"/>
              </w:rPr>
              <w:t xml:space="preserve"> </w:t>
            </w:r>
            <w:r>
              <w:rPr>
                <w:color w:val="333333"/>
                <w:sz w:val="11"/>
              </w:rPr>
              <w:t>person</w:t>
            </w:r>
            <w:r>
              <w:rPr>
                <w:color w:val="333333"/>
                <w:spacing w:val="12"/>
                <w:sz w:val="11"/>
              </w:rPr>
              <w:t xml:space="preserve"> </w:t>
            </w:r>
            <w:r>
              <w:rPr>
                <w:color w:val="333333"/>
                <w:sz w:val="11"/>
              </w:rPr>
              <w:t>who</w:t>
            </w:r>
            <w:r>
              <w:rPr>
                <w:color w:val="333333"/>
                <w:spacing w:val="11"/>
                <w:sz w:val="11"/>
              </w:rPr>
              <w:t xml:space="preserve"> </w:t>
            </w:r>
            <w:r>
              <w:rPr>
                <w:color w:val="333333"/>
                <w:sz w:val="11"/>
              </w:rPr>
              <w:t>has</w:t>
            </w:r>
            <w:r>
              <w:rPr>
                <w:color w:val="333333"/>
                <w:spacing w:val="8"/>
                <w:sz w:val="11"/>
              </w:rPr>
              <w:t xml:space="preserve"> </w:t>
            </w:r>
            <w:r>
              <w:rPr>
                <w:color w:val="333333"/>
                <w:sz w:val="11"/>
              </w:rPr>
              <w:t>high</w:t>
            </w:r>
            <w:r>
              <w:rPr>
                <w:color w:val="333333"/>
                <w:spacing w:val="9"/>
                <w:sz w:val="11"/>
              </w:rPr>
              <w:t xml:space="preserve"> </w:t>
            </w:r>
            <w:r>
              <w:rPr>
                <w:color w:val="333333"/>
                <w:sz w:val="11"/>
              </w:rPr>
              <w:t>blood</w:t>
            </w:r>
            <w:r>
              <w:rPr>
                <w:color w:val="333333"/>
                <w:spacing w:val="8"/>
                <w:sz w:val="11"/>
              </w:rPr>
              <w:t xml:space="preserve"> </w:t>
            </w:r>
            <w:r>
              <w:rPr>
                <w:color w:val="333333"/>
                <w:sz w:val="11"/>
              </w:rPr>
              <w:t>pressure</w:t>
            </w:r>
            <w:r>
              <w:rPr>
                <w:color w:val="333333"/>
                <w:spacing w:val="7"/>
                <w:sz w:val="11"/>
              </w:rPr>
              <w:t xml:space="preserve"> </w:t>
            </w:r>
            <w:r>
              <w:rPr>
                <w:color w:val="333333"/>
                <w:sz w:val="11"/>
              </w:rPr>
              <w:t>/</w:t>
            </w:r>
            <w:r>
              <w:rPr>
                <w:color w:val="333333"/>
                <w:spacing w:val="10"/>
                <w:sz w:val="11"/>
              </w:rPr>
              <w:t xml:space="preserve"> </w:t>
            </w:r>
            <w:r>
              <w:rPr>
                <w:color w:val="333333"/>
                <w:sz w:val="11"/>
              </w:rPr>
              <w:t>hypertension</w:t>
            </w:r>
            <w:r>
              <w:rPr>
                <w:color w:val="333333"/>
                <w:spacing w:val="11"/>
                <w:sz w:val="11"/>
              </w:rPr>
              <w:t xml:space="preserve"> </w:t>
            </w:r>
            <w:r>
              <w:rPr>
                <w:color w:val="333333"/>
                <w:sz w:val="11"/>
              </w:rPr>
              <w:t>or</w:t>
            </w:r>
            <w:r>
              <w:rPr>
                <w:color w:val="333333"/>
                <w:spacing w:val="7"/>
                <w:sz w:val="11"/>
              </w:rPr>
              <w:t xml:space="preserve"> </w:t>
            </w:r>
            <w:r>
              <w:rPr>
                <w:color w:val="333333"/>
                <w:sz w:val="11"/>
              </w:rPr>
              <w:t>high</w:t>
            </w:r>
            <w:r>
              <w:rPr>
                <w:color w:val="333333"/>
                <w:spacing w:val="12"/>
                <w:sz w:val="11"/>
              </w:rPr>
              <w:t xml:space="preserve"> </w:t>
            </w:r>
            <w:r>
              <w:rPr>
                <w:color w:val="333333"/>
                <w:sz w:val="11"/>
              </w:rPr>
              <w:t>blood</w:t>
            </w:r>
            <w:r>
              <w:rPr>
                <w:color w:val="333333"/>
                <w:spacing w:val="12"/>
                <w:sz w:val="11"/>
              </w:rPr>
              <w:t xml:space="preserve"> </w:t>
            </w:r>
            <w:r>
              <w:rPr>
                <w:color w:val="333333"/>
                <w:sz w:val="11"/>
              </w:rPr>
              <w:t>sugar</w:t>
            </w:r>
            <w:r>
              <w:rPr>
                <w:color w:val="333333"/>
                <w:spacing w:val="7"/>
                <w:sz w:val="11"/>
              </w:rPr>
              <w:t xml:space="preserve"> </w:t>
            </w:r>
            <w:r>
              <w:rPr>
                <w:color w:val="333333"/>
                <w:sz w:val="11"/>
              </w:rPr>
              <w:t>/</w:t>
            </w:r>
            <w:r>
              <w:rPr>
                <w:color w:val="333333"/>
                <w:spacing w:val="9"/>
                <w:sz w:val="11"/>
              </w:rPr>
              <w:t xml:space="preserve"> </w:t>
            </w:r>
            <w:r>
              <w:rPr>
                <w:color w:val="333333"/>
                <w:sz w:val="11"/>
              </w:rPr>
              <w:t>diabetes</w:t>
            </w:r>
            <w:r>
              <w:rPr>
                <w:color w:val="333333"/>
                <w:spacing w:val="12"/>
                <w:sz w:val="11"/>
              </w:rPr>
              <w:t xml:space="preserve"> </w:t>
            </w:r>
            <w:r>
              <w:rPr>
                <w:color w:val="333333"/>
                <w:sz w:val="11"/>
              </w:rPr>
              <w:t>can</w:t>
            </w:r>
            <w:r>
              <w:rPr>
                <w:color w:val="333333"/>
                <w:spacing w:val="11"/>
                <w:sz w:val="11"/>
              </w:rPr>
              <w:t xml:space="preserve"> </w:t>
            </w:r>
            <w:r>
              <w:rPr>
                <w:color w:val="333333"/>
                <w:sz w:val="11"/>
              </w:rPr>
              <w:t>reduce</w:t>
            </w:r>
            <w:r>
              <w:rPr>
                <w:color w:val="333333"/>
                <w:spacing w:val="11"/>
                <w:sz w:val="11"/>
              </w:rPr>
              <w:t xml:space="preserve"> </w:t>
            </w:r>
            <w:r>
              <w:rPr>
                <w:color w:val="333333"/>
                <w:sz w:val="11"/>
              </w:rPr>
              <w:t>their</w:t>
            </w:r>
            <w:r>
              <w:rPr>
                <w:color w:val="333333"/>
                <w:spacing w:val="11"/>
                <w:sz w:val="11"/>
              </w:rPr>
              <w:t xml:space="preserve"> </w:t>
            </w:r>
            <w:r>
              <w:rPr>
                <w:color w:val="333333"/>
                <w:sz w:val="11"/>
              </w:rPr>
              <w:t>risk</w:t>
            </w:r>
            <w:r>
              <w:rPr>
                <w:color w:val="333333"/>
                <w:spacing w:val="8"/>
                <w:sz w:val="11"/>
              </w:rPr>
              <w:t xml:space="preserve"> </w:t>
            </w:r>
            <w:r>
              <w:rPr>
                <w:color w:val="333333"/>
                <w:sz w:val="11"/>
              </w:rPr>
              <w:t>of</w:t>
            </w:r>
          </w:p>
          <w:p w14:paraId="43504D7B" w14:textId="77777777" w:rsidR="00E81AC4" w:rsidRDefault="00E81AC4" w:rsidP="00840758">
            <w:pPr>
              <w:pStyle w:val="TableParagraph"/>
              <w:spacing w:before="90"/>
              <w:ind w:left="66"/>
              <w:rPr>
                <w:sz w:val="11"/>
              </w:rPr>
            </w:pPr>
            <w:r>
              <w:rPr>
                <w:color w:val="333333"/>
                <w:sz w:val="11"/>
              </w:rPr>
              <w:t>developing</w:t>
            </w:r>
            <w:r>
              <w:rPr>
                <w:color w:val="333333"/>
                <w:spacing w:val="9"/>
                <w:sz w:val="11"/>
              </w:rPr>
              <w:t xml:space="preserve"> </w:t>
            </w:r>
            <w:r>
              <w:rPr>
                <w:color w:val="333333"/>
                <w:sz w:val="11"/>
              </w:rPr>
              <w:t>heart</w:t>
            </w:r>
            <w:r>
              <w:rPr>
                <w:color w:val="333333"/>
                <w:spacing w:val="13"/>
                <w:sz w:val="11"/>
              </w:rPr>
              <w:t xml:space="preserve"> </w:t>
            </w:r>
            <w:r>
              <w:rPr>
                <w:color w:val="333333"/>
                <w:sz w:val="11"/>
              </w:rPr>
              <w:t>disease</w:t>
            </w:r>
            <w:r>
              <w:rPr>
                <w:color w:val="333333"/>
                <w:spacing w:val="12"/>
                <w:sz w:val="11"/>
              </w:rPr>
              <w:t xml:space="preserve"> </w:t>
            </w:r>
            <w:r>
              <w:rPr>
                <w:color w:val="333333"/>
                <w:sz w:val="11"/>
              </w:rPr>
              <w:t>if</w:t>
            </w:r>
            <w:r>
              <w:rPr>
                <w:color w:val="333333"/>
                <w:spacing w:val="6"/>
                <w:sz w:val="11"/>
              </w:rPr>
              <w:t xml:space="preserve"> </w:t>
            </w:r>
            <w:r>
              <w:rPr>
                <w:color w:val="333333"/>
                <w:sz w:val="11"/>
              </w:rPr>
              <w:t>they</w:t>
            </w:r>
            <w:r>
              <w:rPr>
                <w:color w:val="333333"/>
                <w:spacing w:val="16"/>
                <w:sz w:val="11"/>
              </w:rPr>
              <w:t xml:space="preserve"> </w:t>
            </w:r>
            <w:r>
              <w:rPr>
                <w:color w:val="333333"/>
                <w:sz w:val="11"/>
              </w:rPr>
              <w:t>keep</w:t>
            </w:r>
            <w:r>
              <w:rPr>
                <w:color w:val="333333"/>
                <w:spacing w:val="9"/>
                <w:sz w:val="11"/>
              </w:rPr>
              <w:t xml:space="preserve"> </w:t>
            </w:r>
            <w:r>
              <w:rPr>
                <w:color w:val="333333"/>
                <w:sz w:val="11"/>
              </w:rPr>
              <w:t>their</w:t>
            </w:r>
            <w:r>
              <w:rPr>
                <w:color w:val="333333"/>
                <w:spacing w:val="12"/>
                <w:sz w:val="11"/>
              </w:rPr>
              <w:t xml:space="preserve"> </w:t>
            </w:r>
            <w:r>
              <w:rPr>
                <w:color w:val="333333"/>
                <w:sz w:val="11"/>
              </w:rPr>
              <w:t>weight</w:t>
            </w:r>
            <w:r>
              <w:rPr>
                <w:color w:val="333333"/>
                <w:spacing w:val="11"/>
                <w:sz w:val="11"/>
              </w:rPr>
              <w:t xml:space="preserve"> </w:t>
            </w:r>
            <w:r>
              <w:rPr>
                <w:color w:val="333333"/>
                <w:sz w:val="11"/>
              </w:rPr>
              <w:t>under</w:t>
            </w:r>
            <w:r>
              <w:rPr>
                <w:color w:val="333333"/>
                <w:spacing w:val="12"/>
                <w:sz w:val="11"/>
              </w:rPr>
              <w:t xml:space="preserve"> </w:t>
            </w:r>
            <w:r>
              <w:rPr>
                <w:color w:val="333333"/>
                <w:sz w:val="11"/>
              </w:rPr>
              <w:t>control.</w:t>
            </w:r>
          </w:p>
        </w:tc>
        <w:tc>
          <w:tcPr>
            <w:tcW w:w="243" w:type="dxa"/>
            <w:tcBorders>
              <w:top w:val="single" w:sz="18" w:space="0" w:color="DDDDDD"/>
              <w:left w:val="single" w:sz="12" w:space="0" w:color="DDDDDD"/>
            </w:tcBorders>
          </w:tcPr>
          <w:p w14:paraId="7AB939BA" w14:textId="77777777" w:rsidR="00E81AC4" w:rsidRDefault="00E81AC4" w:rsidP="00840758">
            <w:pPr>
              <w:pStyle w:val="TableParagraph"/>
              <w:rPr>
                <w:sz w:val="10"/>
              </w:rPr>
            </w:pPr>
          </w:p>
        </w:tc>
        <w:tc>
          <w:tcPr>
            <w:tcW w:w="137" w:type="dxa"/>
            <w:tcBorders>
              <w:top w:val="single" w:sz="18" w:space="0" w:color="DDDDDD"/>
            </w:tcBorders>
          </w:tcPr>
          <w:p w14:paraId="2EE890CE" w14:textId="77777777" w:rsidR="00E81AC4" w:rsidRDefault="00E81AC4" w:rsidP="00840758">
            <w:pPr>
              <w:pStyle w:val="TableParagraph"/>
              <w:spacing w:before="52"/>
              <w:ind w:left="52"/>
              <w:rPr>
                <w:sz w:val="11"/>
              </w:rPr>
            </w:pPr>
            <w:r>
              <w:rPr>
                <w:color w:val="333333"/>
                <w:w w:val="105"/>
                <w:sz w:val="11"/>
              </w:rPr>
              <w:t>1</w:t>
            </w:r>
          </w:p>
        </w:tc>
        <w:tc>
          <w:tcPr>
            <w:tcW w:w="1724" w:type="dxa"/>
            <w:gridSpan w:val="2"/>
            <w:tcBorders>
              <w:top w:val="single" w:sz="18" w:space="0" w:color="DDDDDD"/>
              <w:right w:val="single" w:sz="12" w:space="0" w:color="DDDDDD"/>
            </w:tcBorders>
          </w:tcPr>
          <w:p w14:paraId="2B07E875" w14:textId="77777777" w:rsidR="00E81AC4" w:rsidRDefault="00E81AC4" w:rsidP="00840758">
            <w:pPr>
              <w:pStyle w:val="TableParagraph"/>
              <w:spacing w:before="52"/>
              <w:ind w:left="50"/>
              <w:rPr>
                <w:sz w:val="11"/>
              </w:rPr>
            </w:pPr>
            <w:r>
              <w:rPr>
                <w:color w:val="333333"/>
                <w:sz w:val="11"/>
              </w:rPr>
              <w:t>True</w:t>
            </w:r>
          </w:p>
        </w:tc>
      </w:tr>
      <w:tr w:rsidR="00E81AC4" w14:paraId="5371D1A9" w14:textId="77777777" w:rsidTr="00840758">
        <w:trPr>
          <w:trHeight w:val="202"/>
        </w:trPr>
        <w:tc>
          <w:tcPr>
            <w:tcW w:w="2470" w:type="dxa"/>
            <w:vMerge/>
            <w:tcBorders>
              <w:top w:val="nil"/>
              <w:bottom w:val="single" w:sz="12" w:space="0" w:color="DDDDDD"/>
            </w:tcBorders>
          </w:tcPr>
          <w:p w14:paraId="2D5838B9" w14:textId="77777777" w:rsidR="00E81AC4" w:rsidRDefault="00E81AC4" w:rsidP="00840758">
            <w:pPr>
              <w:rPr>
                <w:sz w:val="2"/>
                <w:szCs w:val="2"/>
              </w:rPr>
            </w:pPr>
          </w:p>
        </w:tc>
        <w:tc>
          <w:tcPr>
            <w:tcW w:w="6063" w:type="dxa"/>
            <w:vMerge/>
            <w:tcBorders>
              <w:top w:val="nil"/>
              <w:bottom w:val="single" w:sz="12" w:space="0" w:color="DDDDDD"/>
              <w:right w:val="single" w:sz="12" w:space="0" w:color="DDDDDD"/>
            </w:tcBorders>
          </w:tcPr>
          <w:p w14:paraId="2C84D7CA" w14:textId="77777777" w:rsidR="00E81AC4" w:rsidRDefault="00E81AC4" w:rsidP="00840758">
            <w:pPr>
              <w:rPr>
                <w:sz w:val="2"/>
                <w:szCs w:val="2"/>
              </w:rPr>
            </w:pPr>
          </w:p>
        </w:tc>
        <w:tc>
          <w:tcPr>
            <w:tcW w:w="243" w:type="dxa"/>
            <w:tcBorders>
              <w:left w:val="single" w:sz="12" w:space="0" w:color="DDDDDD"/>
              <w:bottom w:val="single" w:sz="12" w:space="0" w:color="DDDDDD"/>
            </w:tcBorders>
          </w:tcPr>
          <w:p w14:paraId="7F573E44" w14:textId="77777777" w:rsidR="00E81AC4" w:rsidRDefault="00E81AC4" w:rsidP="00840758">
            <w:pPr>
              <w:pStyle w:val="TableParagraph"/>
              <w:rPr>
                <w:sz w:val="10"/>
              </w:rPr>
            </w:pPr>
          </w:p>
        </w:tc>
        <w:tc>
          <w:tcPr>
            <w:tcW w:w="137" w:type="dxa"/>
            <w:tcBorders>
              <w:bottom w:val="single" w:sz="12" w:space="0" w:color="DDDDDD"/>
            </w:tcBorders>
          </w:tcPr>
          <w:p w14:paraId="50FCA765" w14:textId="77777777" w:rsidR="00E81AC4" w:rsidRDefault="00E81AC4" w:rsidP="00840758">
            <w:pPr>
              <w:pStyle w:val="TableParagraph"/>
              <w:spacing w:before="36"/>
              <w:ind w:left="52"/>
              <w:rPr>
                <w:sz w:val="11"/>
              </w:rPr>
            </w:pPr>
            <w:r>
              <w:rPr>
                <w:color w:val="333333"/>
                <w:w w:val="105"/>
                <w:sz w:val="11"/>
              </w:rPr>
              <w:t>2</w:t>
            </w:r>
          </w:p>
        </w:tc>
        <w:tc>
          <w:tcPr>
            <w:tcW w:w="1724" w:type="dxa"/>
            <w:gridSpan w:val="2"/>
            <w:tcBorders>
              <w:bottom w:val="single" w:sz="12" w:space="0" w:color="DDDDDD"/>
              <w:right w:val="single" w:sz="12" w:space="0" w:color="DDDDDD"/>
            </w:tcBorders>
          </w:tcPr>
          <w:p w14:paraId="07AEAEBA" w14:textId="77777777" w:rsidR="00E81AC4" w:rsidRDefault="00E81AC4" w:rsidP="00840758">
            <w:pPr>
              <w:pStyle w:val="TableParagraph"/>
              <w:spacing w:before="36"/>
              <w:ind w:left="50"/>
              <w:rPr>
                <w:sz w:val="11"/>
              </w:rPr>
            </w:pPr>
            <w:r>
              <w:rPr>
                <w:color w:val="333333"/>
                <w:sz w:val="11"/>
              </w:rPr>
              <w:t>False</w:t>
            </w:r>
          </w:p>
        </w:tc>
      </w:tr>
      <w:tr w:rsidR="00E81AC4" w14:paraId="1CA39028" w14:textId="77777777" w:rsidTr="00840758">
        <w:trPr>
          <w:trHeight w:val="414"/>
        </w:trPr>
        <w:tc>
          <w:tcPr>
            <w:tcW w:w="10637" w:type="dxa"/>
            <w:gridSpan w:val="6"/>
            <w:tcBorders>
              <w:top w:val="single" w:sz="12" w:space="0" w:color="DDDDDD"/>
            </w:tcBorders>
          </w:tcPr>
          <w:p w14:paraId="50853428" w14:textId="77777777" w:rsidR="00E81AC4" w:rsidRDefault="00E81AC4" w:rsidP="00840758">
            <w:pPr>
              <w:pStyle w:val="TableParagraph"/>
              <w:spacing w:before="38"/>
              <w:ind w:left="278"/>
              <w:rPr>
                <w:sz w:val="11"/>
              </w:rPr>
            </w:pPr>
            <w:r>
              <w:rPr>
                <w:color w:val="AAAAAA"/>
                <w:sz w:val="11"/>
              </w:rPr>
              <w:t>Extended</w:t>
            </w:r>
            <w:r>
              <w:rPr>
                <w:color w:val="AAAAAA"/>
                <w:spacing w:val="10"/>
                <w:sz w:val="11"/>
              </w:rPr>
              <w:t xml:space="preserve"> </w:t>
            </w:r>
            <w:r>
              <w:rPr>
                <w:color w:val="AAAAAA"/>
                <w:sz w:val="11"/>
              </w:rPr>
              <w:t>Individual</w:t>
            </w:r>
            <w:r>
              <w:rPr>
                <w:color w:val="AAAAAA"/>
                <w:spacing w:val="13"/>
                <w:sz w:val="11"/>
              </w:rPr>
              <w:t xml:space="preserve"> </w:t>
            </w:r>
            <w:r>
              <w:rPr>
                <w:color w:val="AAAAAA"/>
                <w:sz w:val="11"/>
              </w:rPr>
              <w:t>Interview</w:t>
            </w:r>
            <w:r>
              <w:rPr>
                <w:color w:val="AAAAAA"/>
                <w:spacing w:val="13"/>
                <w:sz w:val="11"/>
              </w:rPr>
              <w:t xml:space="preserve"> </w:t>
            </w:r>
            <w:r>
              <w:rPr>
                <w:color w:val="AAAAAA"/>
                <w:sz w:val="11"/>
              </w:rPr>
              <w:t>&gt;</w:t>
            </w:r>
            <w:r>
              <w:rPr>
                <w:color w:val="AAAAAA"/>
                <w:spacing w:val="11"/>
                <w:sz w:val="11"/>
              </w:rPr>
              <w:t xml:space="preserve"> </w:t>
            </w:r>
            <w:r>
              <w:rPr>
                <w:color w:val="AAAAAA"/>
                <w:sz w:val="11"/>
              </w:rPr>
              <w:t>Section</w:t>
            </w:r>
            <w:r>
              <w:rPr>
                <w:color w:val="AAAAAA"/>
                <w:spacing w:val="11"/>
                <w:sz w:val="11"/>
              </w:rPr>
              <w:t xml:space="preserve"> </w:t>
            </w:r>
            <w:r>
              <w:rPr>
                <w:color w:val="AAAAAA"/>
                <w:sz w:val="11"/>
              </w:rPr>
              <w:t>18:</w:t>
            </w:r>
            <w:r>
              <w:rPr>
                <w:color w:val="AAAAAA"/>
                <w:spacing w:val="12"/>
                <w:sz w:val="11"/>
              </w:rPr>
              <w:t xml:space="preserve"> </w:t>
            </w:r>
            <w:r>
              <w:rPr>
                <w:color w:val="AAAAAA"/>
                <w:sz w:val="11"/>
              </w:rPr>
              <w:t>Knowledge</w:t>
            </w:r>
            <w:r>
              <w:rPr>
                <w:color w:val="AAAAAA"/>
                <w:spacing w:val="10"/>
                <w:sz w:val="11"/>
              </w:rPr>
              <w:t xml:space="preserve"> </w:t>
            </w:r>
            <w:r>
              <w:rPr>
                <w:color w:val="AAAAAA"/>
                <w:sz w:val="11"/>
              </w:rPr>
              <w:t>on</w:t>
            </w:r>
            <w:r>
              <w:rPr>
                <w:color w:val="AAAAAA"/>
                <w:spacing w:val="11"/>
                <w:sz w:val="11"/>
              </w:rPr>
              <w:t xml:space="preserve"> </w:t>
            </w:r>
            <w:r>
              <w:rPr>
                <w:color w:val="AAAAAA"/>
                <w:sz w:val="11"/>
              </w:rPr>
              <w:t>diabetes</w:t>
            </w:r>
            <w:r>
              <w:rPr>
                <w:color w:val="AAAAAA"/>
                <w:spacing w:val="11"/>
                <w:sz w:val="11"/>
              </w:rPr>
              <w:t xml:space="preserve"> </w:t>
            </w:r>
            <w:r>
              <w:rPr>
                <w:color w:val="AAAAAA"/>
                <w:sz w:val="11"/>
              </w:rPr>
              <w:t>and</w:t>
            </w:r>
            <w:r>
              <w:rPr>
                <w:color w:val="AAAAAA"/>
                <w:spacing w:val="11"/>
                <w:sz w:val="11"/>
              </w:rPr>
              <w:t xml:space="preserve"> </w:t>
            </w:r>
            <w:r>
              <w:rPr>
                <w:color w:val="AAAAAA"/>
                <w:sz w:val="11"/>
              </w:rPr>
              <w:t>hypertension</w:t>
            </w:r>
            <w:r>
              <w:rPr>
                <w:color w:val="AAAAAA"/>
                <w:spacing w:val="11"/>
                <w:sz w:val="11"/>
              </w:rPr>
              <w:t xml:space="preserve"> </w:t>
            </w:r>
            <w:r>
              <w:rPr>
                <w:color w:val="AAAAAA"/>
                <w:sz w:val="11"/>
              </w:rPr>
              <w:t>&gt;</w:t>
            </w:r>
            <w:r>
              <w:rPr>
                <w:color w:val="AAAAAA"/>
                <w:spacing w:val="8"/>
                <w:sz w:val="11"/>
              </w:rPr>
              <w:t xml:space="preserve"> </w:t>
            </w:r>
            <w:proofErr w:type="spellStart"/>
            <w:r>
              <w:rPr>
                <w:color w:val="AAAAAA"/>
                <w:sz w:val="11"/>
              </w:rPr>
              <w:t>lse</w:t>
            </w:r>
            <w:proofErr w:type="spellEnd"/>
          </w:p>
          <w:p w14:paraId="212ED4B9" w14:textId="77777777" w:rsidR="00E81AC4" w:rsidRDefault="00E81AC4" w:rsidP="00840758">
            <w:pPr>
              <w:pStyle w:val="TableParagraph"/>
              <w:spacing w:before="85"/>
              <w:ind w:left="386"/>
              <w:rPr>
                <w:i/>
                <w:sz w:val="11"/>
              </w:rPr>
            </w:pPr>
            <w:r>
              <w:rPr>
                <w:i/>
                <w:color w:val="AAAAAA"/>
                <w:sz w:val="11"/>
              </w:rPr>
              <w:t>Group</w:t>
            </w:r>
            <w:r>
              <w:rPr>
                <w:i/>
                <w:color w:val="AAAAAA"/>
                <w:spacing w:val="11"/>
                <w:sz w:val="11"/>
              </w:rPr>
              <w:t xml:space="preserve"> </w:t>
            </w:r>
            <w:r>
              <w:rPr>
                <w:i/>
                <w:color w:val="AAAAAA"/>
                <w:sz w:val="11"/>
              </w:rPr>
              <w:t>relevant</w:t>
            </w:r>
            <w:r>
              <w:rPr>
                <w:i/>
                <w:color w:val="AAAAAA"/>
                <w:spacing w:val="11"/>
                <w:sz w:val="11"/>
              </w:rPr>
              <w:t xml:space="preserve"> </w:t>
            </w:r>
            <w:r>
              <w:rPr>
                <w:i/>
                <w:color w:val="AAAAAA"/>
                <w:sz w:val="11"/>
              </w:rPr>
              <w:t>when:</w:t>
            </w:r>
            <w:r>
              <w:rPr>
                <w:i/>
                <w:color w:val="AAAAAA"/>
                <w:spacing w:val="12"/>
                <w:sz w:val="11"/>
              </w:rPr>
              <w:t xml:space="preserve"> </w:t>
            </w:r>
            <w:r>
              <w:rPr>
                <w:i/>
                <w:color w:val="AAAAAA"/>
                <w:sz w:val="11"/>
              </w:rPr>
              <w:t>${hd2}</w:t>
            </w:r>
            <w:r>
              <w:rPr>
                <w:i/>
                <w:color w:val="AAAAAA"/>
                <w:spacing w:val="13"/>
                <w:sz w:val="11"/>
              </w:rPr>
              <w:t xml:space="preserve"> </w:t>
            </w:r>
            <w:r>
              <w:rPr>
                <w:i/>
                <w:color w:val="AAAAAA"/>
                <w:sz w:val="11"/>
              </w:rPr>
              <w:t>=</w:t>
            </w:r>
            <w:r>
              <w:rPr>
                <w:i/>
                <w:color w:val="AAAAAA"/>
                <w:spacing w:val="10"/>
                <w:sz w:val="11"/>
              </w:rPr>
              <w:t xml:space="preserve"> </w:t>
            </w:r>
            <w:r>
              <w:rPr>
                <w:i/>
                <w:color w:val="AAAAAA"/>
                <w:sz w:val="11"/>
              </w:rPr>
              <w:t>'1'</w:t>
            </w:r>
          </w:p>
        </w:tc>
      </w:tr>
      <w:tr w:rsidR="00E81AC4" w14:paraId="27562077" w14:textId="77777777" w:rsidTr="00840758">
        <w:trPr>
          <w:trHeight w:val="620"/>
        </w:trPr>
        <w:tc>
          <w:tcPr>
            <w:tcW w:w="2470" w:type="dxa"/>
          </w:tcPr>
          <w:p w14:paraId="49DE04EE" w14:textId="77777777" w:rsidR="00E81AC4" w:rsidRDefault="00E81AC4" w:rsidP="00840758">
            <w:pPr>
              <w:pStyle w:val="TableParagraph"/>
              <w:ind w:left="386"/>
              <w:rPr>
                <w:sz w:val="11"/>
              </w:rPr>
            </w:pPr>
            <w:r>
              <w:rPr>
                <w:color w:val="333333"/>
                <w:sz w:val="11"/>
              </w:rPr>
              <w:t>generated_note_name_474</w:t>
            </w:r>
          </w:p>
        </w:tc>
        <w:tc>
          <w:tcPr>
            <w:tcW w:w="6063" w:type="dxa"/>
          </w:tcPr>
          <w:p w14:paraId="656FF35A" w14:textId="77777777" w:rsidR="00E81AC4" w:rsidRDefault="00E81AC4" w:rsidP="00840758">
            <w:pPr>
              <w:pStyle w:val="TableParagraph"/>
              <w:ind w:left="66"/>
              <w:rPr>
                <w:sz w:val="11"/>
              </w:rPr>
            </w:pPr>
            <w:r>
              <w:rPr>
                <w:color w:val="333333"/>
                <w:sz w:val="11"/>
              </w:rPr>
              <w:t>READ:</w:t>
            </w:r>
          </w:p>
          <w:p w14:paraId="12D7BC2F" w14:textId="77777777" w:rsidR="00E81AC4" w:rsidRDefault="00E81AC4" w:rsidP="00840758">
            <w:pPr>
              <w:pStyle w:val="TableParagraph"/>
              <w:rPr>
                <w:b/>
                <w:sz w:val="12"/>
              </w:rPr>
            </w:pPr>
          </w:p>
          <w:p w14:paraId="795B0D8B" w14:textId="77777777" w:rsidR="00E81AC4" w:rsidRDefault="00E81AC4" w:rsidP="00840758">
            <w:pPr>
              <w:pStyle w:val="TableParagraph"/>
              <w:spacing w:before="2"/>
              <w:rPr>
                <w:b/>
                <w:sz w:val="14"/>
              </w:rPr>
            </w:pPr>
          </w:p>
          <w:p w14:paraId="35238FB9" w14:textId="77777777" w:rsidR="00E81AC4" w:rsidRDefault="00E81AC4" w:rsidP="00840758">
            <w:pPr>
              <w:pStyle w:val="TableParagraph"/>
              <w:ind w:left="66"/>
              <w:rPr>
                <w:sz w:val="11"/>
              </w:rPr>
            </w:pPr>
            <w:r>
              <w:rPr>
                <w:color w:val="333333"/>
                <w:sz w:val="11"/>
              </w:rPr>
              <w:t>ta18:</w:t>
            </w:r>
            <w:r>
              <w:rPr>
                <w:color w:val="333333"/>
                <w:spacing w:val="12"/>
                <w:sz w:val="11"/>
              </w:rPr>
              <w:t xml:space="preserve"> </w:t>
            </w:r>
            <w:r>
              <w:rPr>
                <w:color w:val="333333"/>
                <w:sz w:val="11"/>
              </w:rPr>
              <w:t>If</w:t>
            </w:r>
            <w:r>
              <w:rPr>
                <w:color w:val="333333"/>
                <w:spacing w:val="8"/>
                <w:sz w:val="11"/>
              </w:rPr>
              <w:t xml:space="preserve"> </w:t>
            </w:r>
            <w:r>
              <w:rPr>
                <w:color w:val="333333"/>
                <w:sz w:val="11"/>
              </w:rPr>
              <w:t>you</w:t>
            </w:r>
            <w:r>
              <w:rPr>
                <w:color w:val="333333"/>
                <w:spacing w:val="12"/>
                <w:sz w:val="11"/>
              </w:rPr>
              <w:t xml:space="preserve"> </w:t>
            </w:r>
            <w:r>
              <w:rPr>
                <w:color w:val="333333"/>
                <w:sz w:val="11"/>
              </w:rPr>
              <w:t>feel</w:t>
            </w:r>
            <w:r>
              <w:rPr>
                <w:color w:val="333333"/>
                <w:spacing w:val="11"/>
                <w:sz w:val="11"/>
              </w:rPr>
              <w:t xml:space="preserve"> </w:t>
            </w:r>
            <w:r>
              <w:rPr>
                <w:color w:val="333333"/>
                <w:sz w:val="11"/>
              </w:rPr>
              <w:t>the</w:t>
            </w:r>
            <w:r>
              <w:rPr>
                <w:color w:val="333333"/>
                <w:spacing w:val="11"/>
                <w:sz w:val="11"/>
              </w:rPr>
              <w:t xml:space="preserve"> </w:t>
            </w:r>
            <w:r>
              <w:rPr>
                <w:color w:val="333333"/>
                <w:sz w:val="11"/>
              </w:rPr>
              <w:t>beginnings</w:t>
            </w:r>
            <w:r>
              <w:rPr>
                <w:color w:val="333333"/>
                <w:spacing w:val="9"/>
                <w:sz w:val="11"/>
              </w:rPr>
              <w:t xml:space="preserve"> </w:t>
            </w:r>
            <w:r>
              <w:rPr>
                <w:color w:val="333333"/>
                <w:sz w:val="11"/>
              </w:rPr>
              <w:t>of</w:t>
            </w:r>
            <w:r>
              <w:rPr>
                <w:color w:val="333333"/>
                <w:spacing w:val="11"/>
                <w:sz w:val="11"/>
              </w:rPr>
              <w:t xml:space="preserve"> </w:t>
            </w:r>
            <w:r>
              <w:rPr>
                <w:color w:val="333333"/>
                <w:sz w:val="11"/>
              </w:rPr>
              <w:t>a</w:t>
            </w:r>
            <w:r>
              <w:rPr>
                <w:color w:val="333333"/>
                <w:spacing w:val="8"/>
                <w:sz w:val="11"/>
              </w:rPr>
              <w:t xml:space="preserve"> </w:t>
            </w:r>
            <w:r>
              <w:rPr>
                <w:color w:val="333333"/>
                <w:sz w:val="11"/>
              </w:rPr>
              <w:t>low</w:t>
            </w:r>
            <w:r>
              <w:rPr>
                <w:color w:val="333333"/>
                <w:spacing w:val="11"/>
                <w:sz w:val="11"/>
              </w:rPr>
              <w:t xml:space="preserve"> </w:t>
            </w:r>
            <w:r>
              <w:rPr>
                <w:color w:val="333333"/>
                <w:sz w:val="11"/>
              </w:rPr>
              <w:t>blood</w:t>
            </w:r>
            <w:r>
              <w:rPr>
                <w:color w:val="333333"/>
                <w:spacing w:val="9"/>
                <w:sz w:val="11"/>
              </w:rPr>
              <w:t xml:space="preserve"> </w:t>
            </w:r>
            <w:r>
              <w:rPr>
                <w:color w:val="333333"/>
                <w:sz w:val="11"/>
              </w:rPr>
              <w:t>sugar</w:t>
            </w:r>
            <w:r>
              <w:rPr>
                <w:color w:val="333333"/>
                <w:spacing w:val="12"/>
                <w:sz w:val="11"/>
              </w:rPr>
              <w:t xml:space="preserve"> </w:t>
            </w:r>
            <w:r>
              <w:rPr>
                <w:color w:val="333333"/>
                <w:sz w:val="11"/>
              </w:rPr>
              <w:t>episode</w:t>
            </w:r>
            <w:r>
              <w:rPr>
                <w:color w:val="333333"/>
                <w:spacing w:val="10"/>
                <w:sz w:val="11"/>
              </w:rPr>
              <w:t xml:space="preserve"> </w:t>
            </w:r>
            <w:r>
              <w:rPr>
                <w:color w:val="333333"/>
                <w:sz w:val="11"/>
              </w:rPr>
              <w:t>reaction,</w:t>
            </w:r>
            <w:r>
              <w:rPr>
                <w:color w:val="333333"/>
                <w:spacing w:val="14"/>
                <w:sz w:val="11"/>
              </w:rPr>
              <w:t xml:space="preserve"> </w:t>
            </w:r>
            <w:r>
              <w:rPr>
                <w:color w:val="333333"/>
                <w:sz w:val="11"/>
              </w:rPr>
              <w:t>you</w:t>
            </w:r>
            <w:r>
              <w:rPr>
                <w:color w:val="333333"/>
                <w:spacing w:val="8"/>
                <w:sz w:val="11"/>
              </w:rPr>
              <w:t xml:space="preserve"> </w:t>
            </w:r>
            <w:r>
              <w:rPr>
                <w:color w:val="333333"/>
                <w:sz w:val="11"/>
              </w:rPr>
              <w:t>should</w:t>
            </w:r>
            <w:r>
              <w:rPr>
                <w:color w:val="333333"/>
                <w:spacing w:val="9"/>
                <w:sz w:val="11"/>
              </w:rPr>
              <w:t xml:space="preserve"> </w:t>
            </w:r>
            <w:r>
              <w:rPr>
                <w:color w:val="333333"/>
                <w:sz w:val="11"/>
              </w:rPr>
              <w:t>immediately…</w:t>
            </w:r>
          </w:p>
        </w:tc>
        <w:tc>
          <w:tcPr>
            <w:tcW w:w="2104" w:type="dxa"/>
            <w:gridSpan w:val="4"/>
            <w:tcBorders>
              <w:bottom w:val="single" w:sz="12" w:space="0" w:color="DDDDDD"/>
            </w:tcBorders>
          </w:tcPr>
          <w:p w14:paraId="304D7A35" w14:textId="77777777" w:rsidR="00E81AC4" w:rsidRDefault="00E81AC4" w:rsidP="00840758">
            <w:pPr>
              <w:pStyle w:val="TableParagraph"/>
              <w:rPr>
                <w:sz w:val="10"/>
              </w:rPr>
            </w:pPr>
          </w:p>
        </w:tc>
      </w:tr>
      <w:tr w:rsidR="00E81AC4" w14:paraId="5AFD269D" w14:textId="77777777" w:rsidTr="00840758">
        <w:trPr>
          <w:trHeight w:val="217"/>
        </w:trPr>
        <w:tc>
          <w:tcPr>
            <w:tcW w:w="2470" w:type="dxa"/>
            <w:vMerge w:val="restart"/>
          </w:tcPr>
          <w:p w14:paraId="2E284D93" w14:textId="77777777" w:rsidR="00E81AC4" w:rsidRDefault="00E81AC4" w:rsidP="00840758">
            <w:pPr>
              <w:pStyle w:val="TableParagraph"/>
              <w:ind w:left="386"/>
              <w:rPr>
                <w:sz w:val="11"/>
              </w:rPr>
            </w:pPr>
            <w:r>
              <w:rPr>
                <w:color w:val="333333"/>
                <w:sz w:val="11"/>
              </w:rPr>
              <w:t>ta18</w:t>
            </w:r>
          </w:p>
        </w:tc>
        <w:tc>
          <w:tcPr>
            <w:tcW w:w="6063" w:type="dxa"/>
            <w:vMerge w:val="restart"/>
            <w:tcBorders>
              <w:right w:val="single" w:sz="12" w:space="0" w:color="DDDDDD"/>
            </w:tcBorders>
          </w:tcPr>
          <w:p w14:paraId="5B34B9CC" w14:textId="77777777" w:rsidR="00E81AC4" w:rsidRDefault="00E81AC4" w:rsidP="00840758">
            <w:pPr>
              <w:pStyle w:val="TableParagraph"/>
              <w:ind w:left="66"/>
              <w:rPr>
                <w:sz w:val="11"/>
              </w:rPr>
            </w:pPr>
            <w:r>
              <w:rPr>
                <w:color w:val="333333"/>
                <w:sz w:val="11"/>
              </w:rPr>
              <w:t>Options</w:t>
            </w:r>
          </w:p>
        </w:tc>
        <w:tc>
          <w:tcPr>
            <w:tcW w:w="243" w:type="dxa"/>
            <w:tcBorders>
              <w:top w:val="single" w:sz="12" w:space="0" w:color="DDDDDD"/>
              <w:left w:val="single" w:sz="12" w:space="0" w:color="DDDDDD"/>
            </w:tcBorders>
          </w:tcPr>
          <w:p w14:paraId="10C8A632" w14:textId="77777777" w:rsidR="00E81AC4" w:rsidRDefault="00E81AC4" w:rsidP="00840758">
            <w:pPr>
              <w:pStyle w:val="TableParagraph"/>
              <w:rPr>
                <w:sz w:val="10"/>
              </w:rPr>
            </w:pPr>
          </w:p>
        </w:tc>
        <w:tc>
          <w:tcPr>
            <w:tcW w:w="137" w:type="dxa"/>
            <w:tcBorders>
              <w:top w:val="single" w:sz="12" w:space="0" w:color="DDDDDD"/>
            </w:tcBorders>
          </w:tcPr>
          <w:p w14:paraId="7C9C92E5" w14:textId="77777777" w:rsidR="00E81AC4" w:rsidRDefault="00E81AC4" w:rsidP="00840758">
            <w:pPr>
              <w:pStyle w:val="TableParagraph"/>
              <w:spacing w:before="52"/>
              <w:ind w:left="52"/>
              <w:rPr>
                <w:sz w:val="11"/>
              </w:rPr>
            </w:pPr>
            <w:r>
              <w:rPr>
                <w:color w:val="333333"/>
                <w:w w:val="105"/>
                <w:sz w:val="11"/>
              </w:rPr>
              <w:t>1</w:t>
            </w:r>
          </w:p>
        </w:tc>
        <w:tc>
          <w:tcPr>
            <w:tcW w:w="1724" w:type="dxa"/>
            <w:gridSpan w:val="2"/>
            <w:tcBorders>
              <w:top w:val="single" w:sz="12" w:space="0" w:color="DDDDDD"/>
              <w:right w:val="single" w:sz="12" w:space="0" w:color="DDDDDD"/>
            </w:tcBorders>
          </w:tcPr>
          <w:p w14:paraId="1DBC4704" w14:textId="77777777" w:rsidR="00E81AC4" w:rsidRDefault="00E81AC4" w:rsidP="00840758">
            <w:pPr>
              <w:pStyle w:val="TableParagraph"/>
              <w:spacing w:before="52"/>
              <w:ind w:left="50"/>
              <w:rPr>
                <w:sz w:val="11"/>
              </w:rPr>
            </w:pPr>
            <w:r>
              <w:rPr>
                <w:color w:val="333333"/>
                <w:sz w:val="11"/>
              </w:rPr>
              <w:t>True</w:t>
            </w:r>
          </w:p>
        </w:tc>
      </w:tr>
      <w:tr w:rsidR="00E81AC4" w14:paraId="0484DCC4" w14:textId="77777777" w:rsidTr="00840758">
        <w:trPr>
          <w:trHeight w:val="190"/>
        </w:trPr>
        <w:tc>
          <w:tcPr>
            <w:tcW w:w="2470" w:type="dxa"/>
            <w:vMerge/>
            <w:tcBorders>
              <w:top w:val="nil"/>
            </w:tcBorders>
          </w:tcPr>
          <w:p w14:paraId="3CBF3DC9" w14:textId="77777777" w:rsidR="00E81AC4" w:rsidRDefault="00E81AC4" w:rsidP="00840758">
            <w:pPr>
              <w:rPr>
                <w:sz w:val="2"/>
                <w:szCs w:val="2"/>
              </w:rPr>
            </w:pPr>
          </w:p>
        </w:tc>
        <w:tc>
          <w:tcPr>
            <w:tcW w:w="6063" w:type="dxa"/>
            <w:vMerge/>
            <w:tcBorders>
              <w:top w:val="nil"/>
              <w:right w:val="single" w:sz="12" w:space="0" w:color="DDDDDD"/>
            </w:tcBorders>
          </w:tcPr>
          <w:p w14:paraId="0FB21F50" w14:textId="77777777" w:rsidR="00E81AC4" w:rsidRDefault="00E81AC4" w:rsidP="00840758">
            <w:pPr>
              <w:rPr>
                <w:sz w:val="2"/>
                <w:szCs w:val="2"/>
              </w:rPr>
            </w:pPr>
          </w:p>
        </w:tc>
        <w:tc>
          <w:tcPr>
            <w:tcW w:w="243" w:type="dxa"/>
            <w:tcBorders>
              <w:left w:val="single" w:sz="12" w:space="0" w:color="DDDDDD"/>
              <w:bottom w:val="single" w:sz="18" w:space="0" w:color="DDDDDD"/>
            </w:tcBorders>
          </w:tcPr>
          <w:p w14:paraId="3F680AFE" w14:textId="77777777" w:rsidR="00E81AC4" w:rsidRDefault="00E81AC4" w:rsidP="00840758">
            <w:pPr>
              <w:pStyle w:val="TableParagraph"/>
              <w:rPr>
                <w:sz w:val="10"/>
              </w:rPr>
            </w:pPr>
          </w:p>
        </w:tc>
        <w:tc>
          <w:tcPr>
            <w:tcW w:w="137" w:type="dxa"/>
            <w:tcBorders>
              <w:bottom w:val="single" w:sz="18" w:space="0" w:color="DDDDDD"/>
            </w:tcBorders>
          </w:tcPr>
          <w:p w14:paraId="157A7E54" w14:textId="77777777" w:rsidR="00E81AC4" w:rsidRDefault="00E81AC4" w:rsidP="00840758">
            <w:pPr>
              <w:pStyle w:val="TableParagraph"/>
              <w:ind w:left="52"/>
              <w:rPr>
                <w:sz w:val="11"/>
              </w:rPr>
            </w:pPr>
            <w:r>
              <w:rPr>
                <w:color w:val="333333"/>
                <w:w w:val="105"/>
                <w:sz w:val="11"/>
              </w:rPr>
              <w:t>2</w:t>
            </w:r>
          </w:p>
        </w:tc>
        <w:tc>
          <w:tcPr>
            <w:tcW w:w="1724" w:type="dxa"/>
            <w:gridSpan w:val="2"/>
            <w:tcBorders>
              <w:bottom w:val="single" w:sz="18" w:space="0" w:color="DDDDDD"/>
              <w:right w:val="single" w:sz="12" w:space="0" w:color="DDDDDD"/>
            </w:tcBorders>
          </w:tcPr>
          <w:p w14:paraId="174D1E01" w14:textId="77777777" w:rsidR="00E81AC4" w:rsidRDefault="00E81AC4" w:rsidP="00840758">
            <w:pPr>
              <w:pStyle w:val="TableParagraph"/>
              <w:ind w:left="50"/>
              <w:rPr>
                <w:sz w:val="11"/>
              </w:rPr>
            </w:pPr>
            <w:r>
              <w:rPr>
                <w:color w:val="333333"/>
                <w:sz w:val="11"/>
              </w:rPr>
              <w:t>False</w:t>
            </w:r>
          </w:p>
        </w:tc>
      </w:tr>
      <w:tr w:rsidR="00E81AC4" w14:paraId="7E37E9F4" w14:textId="77777777" w:rsidTr="00840758">
        <w:trPr>
          <w:trHeight w:val="217"/>
        </w:trPr>
        <w:tc>
          <w:tcPr>
            <w:tcW w:w="2470" w:type="dxa"/>
            <w:vMerge w:val="restart"/>
          </w:tcPr>
          <w:p w14:paraId="7815FADB" w14:textId="77777777" w:rsidR="00E81AC4" w:rsidRDefault="00E81AC4" w:rsidP="00840758">
            <w:pPr>
              <w:pStyle w:val="TableParagraph"/>
              <w:spacing w:before="40"/>
              <w:ind w:left="386"/>
              <w:rPr>
                <w:i/>
                <w:sz w:val="11"/>
              </w:rPr>
            </w:pPr>
            <w:r>
              <w:rPr>
                <w:color w:val="333333"/>
                <w:sz w:val="11"/>
              </w:rPr>
              <w:t>ta18a</w:t>
            </w:r>
            <w:r>
              <w:rPr>
                <w:color w:val="333333"/>
                <w:spacing w:val="4"/>
                <w:sz w:val="11"/>
              </w:rPr>
              <w:t xml:space="preserve"> </w:t>
            </w:r>
            <w:r>
              <w:rPr>
                <w:i/>
                <w:color w:val="FF0000"/>
                <w:sz w:val="11"/>
              </w:rPr>
              <w:t>(required)</w:t>
            </w:r>
          </w:p>
        </w:tc>
        <w:tc>
          <w:tcPr>
            <w:tcW w:w="6063" w:type="dxa"/>
            <w:vMerge w:val="restart"/>
            <w:tcBorders>
              <w:right w:val="single" w:sz="12" w:space="0" w:color="DDDDDD"/>
            </w:tcBorders>
          </w:tcPr>
          <w:p w14:paraId="7E45917A" w14:textId="77777777" w:rsidR="00E81AC4" w:rsidRDefault="00E81AC4" w:rsidP="00840758">
            <w:pPr>
              <w:pStyle w:val="TableParagraph"/>
              <w:spacing w:before="40"/>
              <w:ind w:left="66"/>
              <w:rPr>
                <w:sz w:val="11"/>
              </w:rPr>
            </w:pPr>
            <w:r>
              <w:rPr>
                <w:color w:val="333333"/>
                <w:sz w:val="11"/>
              </w:rPr>
              <w:t>take</w:t>
            </w:r>
            <w:r>
              <w:rPr>
                <w:color w:val="333333"/>
                <w:spacing w:val="7"/>
                <w:sz w:val="11"/>
              </w:rPr>
              <w:t xml:space="preserve"> </w:t>
            </w:r>
            <w:r>
              <w:rPr>
                <w:color w:val="333333"/>
                <w:sz w:val="11"/>
              </w:rPr>
              <w:t>some</w:t>
            </w:r>
            <w:r>
              <w:rPr>
                <w:color w:val="333333"/>
                <w:spacing w:val="12"/>
                <w:sz w:val="11"/>
              </w:rPr>
              <w:t xml:space="preserve"> </w:t>
            </w:r>
            <w:r>
              <w:rPr>
                <w:color w:val="333333"/>
                <w:sz w:val="11"/>
              </w:rPr>
              <w:t>insulin</w:t>
            </w:r>
            <w:r>
              <w:rPr>
                <w:color w:val="333333"/>
                <w:spacing w:val="9"/>
                <w:sz w:val="11"/>
              </w:rPr>
              <w:t xml:space="preserve"> </w:t>
            </w:r>
            <w:r>
              <w:rPr>
                <w:color w:val="333333"/>
                <w:sz w:val="11"/>
              </w:rPr>
              <w:t>or</w:t>
            </w:r>
            <w:r>
              <w:rPr>
                <w:color w:val="333333"/>
                <w:spacing w:val="12"/>
                <w:sz w:val="11"/>
              </w:rPr>
              <w:t xml:space="preserve"> </w:t>
            </w:r>
            <w:r>
              <w:rPr>
                <w:color w:val="333333"/>
                <w:sz w:val="11"/>
              </w:rPr>
              <w:t>your</w:t>
            </w:r>
            <w:r>
              <w:rPr>
                <w:color w:val="333333"/>
                <w:spacing w:val="11"/>
                <w:sz w:val="11"/>
              </w:rPr>
              <w:t xml:space="preserve"> </w:t>
            </w:r>
            <w:r>
              <w:rPr>
                <w:color w:val="333333"/>
                <w:sz w:val="11"/>
              </w:rPr>
              <w:t>daily</w:t>
            </w:r>
            <w:r>
              <w:rPr>
                <w:color w:val="333333"/>
                <w:spacing w:val="9"/>
                <w:sz w:val="11"/>
              </w:rPr>
              <w:t xml:space="preserve"> </w:t>
            </w:r>
            <w:r>
              <w:rPr>
                <w:color w:val="333333"/>
                <w:sz w:val="11"/>
              </w:rPr>
              <w:t>diabetes</w:t>
            </w:r>
            <w:r>
              <w:rPr>
                <w:color w:val="333333"/>
                <w:spacing w:val="10"/>
                <w:sz w:val="11"/>
              </w:rPr>
              <w:t xml:space="preserve"> </w:t>
            </w:r>
            <w:r>
              <w:rPr>
                <w:color w:val="333333"/>
                <w:sz w:val="11"/>
              </w:rPr>
              <w:t>medication</w:t>
            </w:r>
          </w:p>
        </w:tc>
        <w:tc>
          <w:tcPr>
            <w:tcW w:w="243" w:type="dxa"/>
            <w:tcBorders>
              <w:top w:val="single" w:sz="18" w:space="0" w:color="DDDDDD"/>
              <w:left w:val="single" w:sz="12" w:space="0" w:color="DDDDDD"/>
            </w:tcBorders>
          </w:tcPr>
          <w:p w14:paraId="4DEAE124" w14:textId="77777777" w:rsidR="00E81AC4" w:rsidRDefault="00E81AC4" w:rsidP="00840758">
            <w:pPr>
              <w:pStyle w:val="TableParagraph"/>
              <w:rPr>
                <w:sz w:val="10"/>
              </w:rPr>
            </w:pPr>
          </w:p>
        </w:tc>
        <w:tc>
          <w:tcPr>
            <w:tcW w:w="137" w:type="dxa"/>
            <w:tcBorders>
              <w:top w:val="single" w:sz="18" w:space="0" w:color="DDDDDD"/>
            </w:tcBorders>
          </w:tcPr>
          <w:p w14:paraId="46CC0A9A" w14:textId="77777777" w:rsidR="00E81AC4" w:rsidRDefault="00E81AC4" w:rsidP="00840758">
            <w:pPr>
              <w:pStyle w:val="TableParagraph"/>
              <w:spacing w:before="52"/>
              <w:ind w:left="52"/>
              <w:rPr>
                <w:sz w:val="11"/>
              </w:rPr>
            </w:pPr>
            <w:r>
              <w:rPr>
                <w:color w:val="333333"/>
                <w:w w:val="105"/>
                <w:sz w:val="11"/>
              </w:rPr>
              <w:t>1</w:t>
            </w:r>
          </w:p>
        </w:tc>
        <w:tc>
          <w:tcPr>
            <w:tcW w:w="1724" w:type="dxa"/>
            <w:gridSpan w:val="2"/>
            <w:tcBorders>
              <w:top w:val="single" w:sz="18" w:space="0" w:color="DDDDDD"/>
              <w:right w:val="single" w:sz="12" w:space="0" w:color="DDDDDD"/>
            </w:tcBorders>
          </w:tcPr>
          <w:p w14:paraId="1CBF9EB3" w14:textId="77777777" w:rsidR="00E81AC4" w:rsidRDefault="00E81AC4" w:rsidP="00840758">
            <w:pPr>
              <w:pStyle w:val="TableParagraph"/>
              <w:spacing w:before="52"/>
              <w:ind w:left="50"/>
              <w:rPr>
                <w:sz w:val="11"/>
              </w:rPr>
            </w:pPr>
            <w:r>
              <w:rPr>
                <w:color w:val="333333"/>
                <w:sz w:val="11"/>
              </w:rPr>
              <w:t>True</w:t>
            </w:r>
          </w:p>
        </w:tc>
      </w:tr>
      <w:tr w:rsidR="00E81AC4" w14:paraId="41B56B98" w14:textId="77777777" w:rsidTr="00840758">
        <w:trPr>
          <w:trHeight w:val="190"/>
        </w:trPr>
        <w:tc>
          <w:tcPr>
            <w:tcW w:w="2470" w:type="dxa"/>
            <w:vMerge/>
            <w:tcBorders>
              <w:top w:val="nil"/>
            </w:tcBorders>
          </w:tcPr>
          <w:p w14:paraId="421726EF" w14:textId="77777777" w:rsidR="00E81AC4" w:rsidRDefault="00E81AC4" w:rsidP="00840758">
            <w:pPr>
              <w:rPr>
                <w:sz w:val="2"/>
                <w:szCs w:val="2"/>
              </w:rPr>
            </w:pPr>
          </w:p>
        </w:tc>
        <w:tc>
          <w:tcPr>
            <w:tcW w:w="6063" w:type="dxa"/>
            <w:vMerge/>
            <w:tcBorders>
              <w:top w:val="nil"/>
              <w:right w:val="single" w:sz="12" w:space="0" w:color="DDDDDD"/>
            </w:tcBorders>
          </w:tcPr>
          <w:p w14:paraId="0D3D6AE1" w14:textId="77777777" w:rsidR="00E81AC4" w:rsidRDefault="00E81AC4" w:rsidP="00840758">
            <w:pPr>
              <w:rPr>
                <w:sz w:val="2"/>
                <w:szCs w:val="2"/>
              </w:rPr>
            </w:pPr>
          </w:p>
        </w:tc>
        <w:tc>
          <w:tcPr>
            <w:tcW w:w="243" w:type="dxa"/>
            <w:tcBorders>
              <w:left w:val="single" w:sz="12" w:space="0" w:color="DDDDDD"/>
              <w:bottom w:val="single" w:sz="18" w:space="0" w:color="DDDDDD"/>
            </w:tcBorders>
          </w:tcPr>
          <w:p w14:paraId="0839FB3B" w14:textId="77777777" w:rsidR="00E81AC4" w:rsidRDefault="00E81AC4" w:rsidP="00840758">
            <w:pPr>
              <w:pStyle w:val="TableParagraph"/>
              <w:rPr>
                <w:sz w:val="10"/>
              </w:rPr>
            </w:pPr>
          </w:p>
        </w:tc>
        <w:tc>
          <w:tcPr>
            <w:tcW w:w="137" w:type="dxa"/>
            <w:tcBorders>
              <w:bottom w:val="single" w:sz="18" w:space="0" w:color="DDDDDD"/>
            </w:tcBorders>
          </w:tcPr>
          <w:p w14:paraId="3367B078" w14:textId="77777777" w:rsidR="00E81AC4" w:rsidRDefault="00E81AC4" w:rsidP="00840758">
            <w:pPr>
              <w:pStyle w:val="TableParagraph"/>
              <w:ind w:left="52"/>
              <w:rPr>
                <w:sz w:val="11"/>
              </w:rPr>
            </w:pPr>
            <w:r>
              <w:rPr>
                <w:color w:val="333333"/>
                <w:w w:val="105"/>
                <w:sz w:val="11"/>
              </w:rPr>
              <w:t>2</w:t>
            </w:r>
          </w:p>
        </w:tc>
        <w:tc>
          <w:tcPr>
            <w:tcW w:w="1724" w:type="dxa"/>
            <w:gridSpan w:val="2"/>
            <w:tcBorders>
              <w:bottom w:val="single" w:sz="18" w:space="0" w:color="DDDDDD"/>
              <w:right w:val="single" w:sz="12" w:space="0" w:color="DDDDDD"/>
            </w:tcBorders>
          </w:tcPr>
          <w:p w14:paraId="2BE9C19D" w14:textId="77777777" w:rsidR="00E81AC4" w:rsidRDefault="00E81AC4" w:rsidP="00840758">
            <w:pPr>
              <w:pStyle w:val="TableParagraph"/>
              <w:ind w:left="50"/>
              <w:rPr>
                <w:sz w:val="11"/>
              </w:rPr>
            </w:pPr>
            <w:r>
              <w:rPr>
                <w:color w:val="333333"/>
                <w:sz w:val="11"/>
              </w:rPr>
              <w:t>False</w:t>
            </w:r>
          </w:p>
        </w:tc>
      </w:tr>
      <w:tr w:rsidR="00E81AC4" w14:paraId="226B2D6F" w14:textId="77777777" w:rsidTr="00840758">
        <w:trPr>
          <w:trHeight w:val="217"/>
        </w:trPr>
        <w:tc>
          <w:tcPr>
            <w:tcW w:w="2470" w:type="dxa"/>
            <w:vMerge w:val="restart"/>
          </w:tcPr>
          <w:p w14:paraId="67ED6B9A" w14:textId="77777777" w:rsidR="00E81AC4" w:rsidRDefault="00E81AC4" w:rsidP="00840758">
            <w:pPr>
              <w:pStyle w:val="TableParagraph"/>
              <w:spacing w:before="40"/>
              <w:ind w:left="386"/>
              <w:rPr>
                <w:i/>
                <w:sz w:val="11"/>
              </w:rPr>
            </w:pPr>
            <w:r>
              <w:rPr>
                <w:color w:val="333333"/>
                <w:sz w:val="11"/>
              </w:rPr>
              <w:t>ta18b</w:t>
            </w:r>
            <w:r>
              <w:rPr>
                <w:color w:val="333333"/>
                <w:spacing w:val="5"/>
                <w:sz w:val="11"/>
              </w:rPr>
              <w:t xml:space="preserve"> </w:t>
            </w:r>
            <w:r>
              <w:rPr>
                <w:i/>
                <w:color w:val="FF0000"/>
                <w:sz w:val="11"/>
              </w:rPr>
              <w:t>(required)</w:t>
            </w:r>
          </w:p>
        </w:tc>
        <w:tc>
          <w:tcPr>
            <w:tcW w:w="6063" w:type="dxa"/>
            <w:vMerge w:val="restart"/>
            <w:tcBorders>
              <w:right w:val="single" w:sz="12" w:space="0" w:color="DDDDDD"/>
            </w:tcBorders>
          </w:tcPr>
          <w:p w14:paraId="1A45D46E" w14:textId="77777777" w:rsidR="00E81AC4" w:rsidRDefault="00E81AC4" w:rsidP="00840758">
            <w:pPr>
              <w:pStyle w:val="TableParagraph"/>
              <w:spacing w:before="40"/>
              <w:ind w:left="66"/>
              <w:rPr>
                <w:sz w:val="11"/>
              </w:rPr>
            </w:pPr>
            <w:r>
              <w:rPr>
                <w:color w:val="333333"/>
                <w:sz w:val="11"/>
              </w:rPr>
              <w:t>lie</w:t>
            </w:r>
            <w:r>
              <w:rPr>
                <w:color w:val="333333"/>
                <w:spacing w:val="2"/>
                <w:sz w:val="11"/>
              </w:rPr>
              <w:t xml:space="preserve"> </w:t>
            </w:r>
            <w:r>
              <w:rPr>
                <w:color w:val="333333"/>
                <w:sz w:val="11"/>
              </w:rPr>
              <w:t>down</w:t>
            </w:r>
            <w:r>
              <w:rPr>
                <w:color w:val="333333"/>
                <w:spacing w:val="5"/>
                <w:sz w:val="11"/>
              </w:rPr>
              <w:t xml:space="preserve"> </w:t>
            </w:r>
            <w:r>
              <w:rPr>
                <w:color w:val="333333"/>
                <w:sz w:val="11"/>
              </w:rPr>
              <w:t>and</w:t>
            </w:r>
            <w:r>
              <w:rPr>
                <w:color w:val="333333"/>
                <w:spacing w:val="4"/>
                <w:sz w:val="11"/>
              </w:rPr>
              <w:t xml:space="preserve"> </w:t>
            </w:r>
            <w:r>
              <w:rPr>
                <w:color w:val="333333"/>
                <w:sz w:val="11"/>
              </w:rPr>
              <w:t>rest</w:t>
            </w:r>
          </w:p>
        </w:tc>
        <w:tc>
          <w:tcPr>
            <w:tcW w:w="243" w:type="dxa"/>
            <w:tcBorders>
              <w:top w:val="single" w:sz="18" w:space="0" w:color="DDDDDD"/>
              <w:left w:val="single" w:sz="12" w:space="0" w:color="DDDDDD"/>
            </w:tcBorders>
          </w:tcPr>
          <w:p w14:paraId="03F33F81" w14:textId="77777777" w:rsidR="00E81AC4" w:rsidRDefault="00E81AC4" w:rsidP="00840758">
            <w:pPr>
              <w:pStyle w:val="TableParagraph"/>
              <w:rPr>
                <w:sz w:val="10"/>
              </w:rPr>
            </w:pPr>
          </w:p>
        </w:tc>
        <w:tc>
          <w:tcPr>
            <w:tcW w:w="137" w:type="dxa"/>
            <w:tcBorders>
              <w:top w:val="single" w:sz="18" w:space="0" w:color="DDDDDD"/>
            </w:tcBorders>
          </w:tcPr>
          <w:p w14:paraId="25D7EC8A" w14:textId="77777777" w:rsidR="00E81AC4" w:rsidRDefault="00E81AC4" w:rsidP="00840758">
            <w:pPr>
              <w:pStyle w:val="TableParagraph"/>
              <w:spacing w:before="52"/>
              <w:ind w:left="52"/>
              <w:rPr>
                <w:sz w:val="11"/>
              </w:rPr>
            </w:pPr>
            <w:r>
              <w:rPr>
                <w:color w:val="333333"/>
                <w:w w:val="105"/>
                <w:sz w:val="11"/>
              </w:rPr>
              <w:t>1</w:t>
            </w:r>
          </w:p>
        </w:tc>
        <w:tc>
          <w:tcPr>
            <w:tcW w:w="1724" w:type="dxa"/>
            <w:gridSpan w:val="2"/>
            <w:tcBorders>
              <w:top w:val="single" w:sz="18" w:space="0" w:color="DDDDDD"/>
              <w:right w:val="single" w:sz="12" w:space="0" w:color="DDDDDD"/>
            </w:tcBorders>
          </w:tcPr>
          <w:p w14:paraId="679A3835" w14:textId="77777777" w:rsidR="00E81AC4" w:rsidRDefault="00E81AC4" w:rsidP="00840758">
            <w:pPr>
              <w:pStyle w:val="TableParagraph"/>
              <w:spacing w:before="52"/>
              <w:ind w:left="50"/>
              <w:rPr>
                <w:sz w:val="11"/>
              </w:rPr>
            </w:pPr>
            <w:r>
              <w:rPr>
                <w:color w:val="333333"/>
                <w:sz w:val="11"/>
              </w:rPr>
              <w:t>True</w:t>
            </w:r>
          </w:p>
        </w:tc>
      </w:tr>
      <w:tr w:rsidR="00E81AC4" w14:paraId="49748AE7" w14:textId="77777777" w:rsidTr="00840758">
        <w:trPr>
          <w:trHeight w:val="190"/>
        </w:trPr>
        <w:tc>
          <w:tcPr>
            <w:tcW w:w="2470" w:type="dxa"/>
            <w:vMerge/>
            <w:tcBorders>
              <w:top w:val="nil"/>
            </w:tcBorders>
          </w:tcPr>
          <w:p w14:paraId="04BACF8C" w14:textId="77777777" w:rsidR="00E81AC4" w:rsidRDefault="00E81AC4" w:rsidP="00840758">
            <w:pPr>
              <w:rPr>
                <w:sz w:val="2"/>
                <w:szCs w:val="2"/>
              </w:rPr>
            </w:pPr>
          </w:p>
        </w:tc>
        <w:tc>
          <w:tcPr>
            <w:tcW w:w="6063" w:type="dxa"/>
            <w:vMerge/>
            <w:tcBorders>
              <w:top w:val="nil"/>
              <w:right w:val="single" w:sz="12" w:space="0" w:color="DDDDDD"/>
            </w:tcBorders>
          </w:tcPr>
          <w:p w14:paraId="0DB8E7A2" w14:textId="77777777" w:rsidR="00E81AC4" w:rsidRDefault="00E81AC4" w:rsidP="00840758">
            <w:pPr>
              <w:rPr>
                <w:sz w:val="2"/>
                <w:szCs w:val="2"/>
              </w:rPr>
            </w:pPr>
          </w:p>
        </w:tc>
        <w:tc>
          <w:tcPr>
            <w:tcW w:w="243" w:type="dxa"/>
            <w:tcBorders>
              <w:left w:val="single" w:sz="12" w:space="0" w:color="DDDDDD"/>
              <w:bottom w:val="single" w:sz="18" w:space="0" w:color="DDDDDD"/>
            </w:tcBorders>
          </w:tcPr>
          <w:p w14:paraId="099AE70E" w14:textId="77777777" w:rsidR="00E81AC4" w:rsidRDefault="00E81AC4" w:rsidP="00840758">
            <w:pPr>
              <w:pStyle w:val="TableParagraph"/>
              <w:rPr>
                <w:sz w:val="10"/>
              </w:rPr>
            </w:pPr>
          </w:p>
        </w:tc>
        <w:tc>
          <w:tcPr>
            <w:tcW w:w="137" w:type="dxa"/>
            <w:tcBorders>
              <w:bottom w:val="single" w:sz="18" w:space="0" w:color="DDDDDD"/>
            </w:tcBorders>
          </w:tcPr>
          <w:p w14:paraId="169EB637" w14:textId="77777777" w:rsidR="00E81AC4" w:rsidRDefault="00E81AC4" w:rsidP="00840758">
            <w:pPr>
              <w:pStyle w:val="TableParagraph"/>
              <w:ind w:left="52"/>
              <w:rPr>
                <w:sz w:val="11"/>
              </w:rPr>
            </w:pPr>
            <w:r>
              <w:rPr>
                <w:color w:val="333333"/>
                <w:w w:val="105"/>
                <w:sz w:val="11"/>
              </w:rPr>
              <w:t>2</w:t>
            </w:r>
          </w:p>
        </w:tc>
        <w:tc>
          <w:tcPr>
            <w:tcW w:w="1724" w:type="dxa"/>
            <w:gridSpan w:val="2"/>
            <w:tcBorders>
              <w:bottom w:val="single" w:sz="18" w:space="0" w:color="DDDDDD"/>
              <w:right w:val="single" w:sz="12" w:space="0" w:color="DDDDDD"/>
            </w:tcBorders>
          </w:tcPr>
          <w:p w14:paraId="61C1234F" w14:textId="77777777" w:rsidR="00E81AC4" w:rsidRDefault="00E81AC4" w:rsidP="00840758">
            <w:pPr>
              <w:pStyle w:val="TableParagraph"/>
              <w:ind w:left="50"/>
              <w:rPr>
                <w:sz w:val="11"/>
              </w:rPr>
            </w:pPr>
            <w:r>
              <w:rPr>
                <w:color w:val="333333"/>
                <w:sz w:val="11"/>
              </w:rPr>
              <w:t>False</w:t>
            </w:r>
          </w:p>
        </w:tc>
      </w:tr>
      <w:tr w:rsidR="00E81AC4" w14:paraId="1D458DA1" w14:textId="77777777" w:rsidTr="00840758">
        <w:trPr>
          <w:trHeight w:val="209"/>
        </w:trPr>
        <w:tc>
          <w:tcPr>
            <w:tcW w:w="2470" w:type="dxa"/>
            <w:vMerge w:val="restart"/>
            <w:tcBorders>
              <w:bottom w:val="single" w:sz="12" w:space="0" w:color="DDDDDD"/>
            </w:tcBorders>
          </w:tcPr>
          <w:p w14:paraId="1701ADC4" w14:textId="77777777" w:rsidR="00E81AC4" w:rsidRDefault="00E81AC4" w:rsidP="00840758">
            <w:pPr>
              <w:pStyle w:val="TableParagraph"/>
              <w:spacing w:before="40"/>
              <w:ind w:left="386"/>
              <w:rPr>
                <w:i/>
                <w:sz w:val="11"/>
              </w:rPr>
            </w:pPr>
            <w:r>
              <w:rPr>
                <w:color w:val="333333"/>
                <w:sz w:val="11"/>
              </w:rPr>
              <w:t>ta18c</w:t>
            </w:r>
            <w:r>
              <w:rPr>
                <w:color w:val="333333"/>
                <w:spacing w:val="7"/>
                <w:sz w:val="11"/>
              </w:rPr>
              <w:t xml:space="preserve"> </w:t>
            </w:r>
            <w:r>
              <w:rPr>
                <w:i/>
                <w:color w:val="FF0000"/>
                <w:sz w:val="11"/>
              </w:rPr>
              <w:t>(required)</w:t>
            </w:r>
          </w:p>
        </w:tc>
        <w:tc>
          <w:tcPr>
            <w:tcW w:w="6063" w:type="dxa"/>
            <w:vMerge w:val="restart"/>
            <w:tcBorders>
              <w:bottom w:val="single" w:sz="12" w:space="0" w:color="DDDDDD"/>
              <w:right w:val="single" w:sz="12" w:space="0" w:color="DDDDDD"/>
            </w:tcBorders>
          </w:tcPr>
          <w:p w14:paraId="3673F69F" w14:textId="77777777" w:rsidR="00E81AC4" w:rsidRDefault="00E81AC4" w:rsidP="00840758">
            <w:pPr>
              <w:pStyle w:val="TableParagraph"/>
              <w:spacing w:before="40"/>
              <w:ind w:left="66"/>
              <w:rPr>
                <w:sz w:val="11"/>
              </w:rPr>
            </w:pPr>
            <w:r>
              <w:rPr>
                <w:color w:val="333333"/>
                <w:sz w:val="11"/>
              </w:rPr>
              <w:t>eat</w:t>
            </w:r>
            <w:r>
              <w:rPr>
                <w:color w:val="333333"/>
                <w:spacing w:val="8"/>
                <w:sz w:val="11"/>
              </w:rPr>
              <w:t xml:space="preserve"> </w:t>
            </w:r>
            <w:r>
              <w:rPr>
                <w:color w:val="333333"/>
                <w:sz w:val="11"/>
              </w:rPr>
              <w:t>or</w:t>
            </w:r>
            <w:r>
              <w:rPr>
                <w:color w:val="333333"/>
                <w:spacing w:val="10"/>
                <w:sz w:val="11"/>
              </w:rPr>
              <w:t xml:space="preserve"> </w:t>
            </w:r>
            <w:r>
              <w:rPr>
                <w:color w:val="333333"/>
                <w:sz w:val="11"/>
              </w:rPr>
              <w:t>drink</w:t>
            </w:r>
            <w:r>
              <w:rPr>
                <w:color w:val="333333"/>
                <w:spacing w:val="8"/>
                <w:sz w:val="11"/>
              </w:rPr>
              <w:t xml:space="preserve"> </w:t>
            </w:r>
            <w:r>
              <w:rPr>
                <w:color w:val="333333"/>
                <w:sz w:val="11"/>
              </w:rPr>
              <w:t>something</w:t>
            </w:r>
            <w:r>
              <w:rPr>
                <w:color w:val="333333"/>
                <w:spacing w:val="11"/>
                <w:sz w:val="11"/>
              </w:rPr>
              <w:t xml:space="preserve"> </w:t>
            </w:r>
            <w:r>
              <w:rPr>
                <w:color w:val="333333"/>
                <w:sz w:val="11"/>
              </w:rPr>
              <w:t>sweet.</w:t>
            </w:r>
          </w:p>
        </w:tc>
        <w:tc>
          <w:tcPr>
            <w:tcW w:w="243" w:type="dxa"/>
            <w:tcBorders>
              <w:top w:val="single" w:sz="18" w:space="0" w:color="DDDDDD"/>
              <w:left w:val="single" w:sz="12" w:space="0" w:color="DDDDDD"/>
            </w:tcBorders>
          </w:tcPr>
          <w:p w14:paraId="19C8F101" w14:textId="77777777" w:rsidR="00E81AC4" w:rsidRDefault="00E81AC4" w:rsidP="00840758">
            <w:pPr>
              <w:pStyle w:val="TableParagraph"/>
              <w:rPr>
                <w:sz w:val="10"/>
              </w:rPr>
            </w:pPr>
          </w:p>
        </w:tc>
        <w:tc>
          <w:tcPr>
            <w:tcW w:w="137" w:type="dxa"/>
            <w:tcBorders>
              <w:top w:val="single" w:sz="18" w:space="0" w:color="DDDDDD"/>
            </w:tcBorders>
          </w:tcPr>
          <w:p w14:paraId="4CD27287" w14:textId="77777777" w:rsidR="00E81AC4" w:rsidRDefault="00E81AC4" w:rsidP="00840758">
            <w:pPr>
              <w:pStyle w:val="TableParagraph"/>
              <w:spacing w:before="52"/>
              <w:ind w:left="52"/>
              <w:rPr>
                <w:sz w:val="11"/>
              </w:rPr>
            </w:pPr>
            <w:r>
              <w:rPr>
                <w:color w:val="333333"/>
                <w:w w:val="105"/>
                <w:sz w:val="11"/>
              </w:rPr>
              <w:t>1</w:t>
            </w:r>
          </w:p>
        </w:tc>
        <w:tc>
          <w:tcPr>
            <w:tcW w:w="1724" w:type="dxa"/>
            <w:gridSpan w:val="2"/>
            <w:tcBorders>
              <w:top w:val="single" w:sz="18" w:space="0" w:color="DDDDDD"/>
              <w:right w:val="single" w:sz="12" w:space="0" w:color="DDDDDD"/>
            </w:tcBorders>
          </w:tcPr>
          <w:p w14:paraId="4080839A" w14:textId="77777777" w:rsidR="00E81AC4" w:rsidRDefault="00E81AC4" w:rsidP="00840758">
            <w:pPr>
              <w:pStyle w:val="TableParagraph"/>
              <w:spacing w:before="52"/>
              <w:ind w:left="50"/>
              <w:rPr>
                <w:sz w:val="11"/>
              </w:rPr>
            </w:pPr>
            <w:r>
              <w:rPr>
                <w:color w:val="333333"/>
                <w:sz w:val="11"/>
              </w:rPr>
              <w:t>True</w:t>
            </w:r>
          </w:p>
        </w:tc>
      </w:tr>
      <w:tr w:rsidR="00E81AC4" w14:paraId="677DE219" w14:textId="77777777" w:rsidTr="00840758">
        <w:trPr>
          <w:trHeight w:val="205"/>
        </w:trPr>
        <w:tc>
          <w:tcPr>
            <w:tcW w:w="2470" w:type="dxa"/>
            <w:vMerge/>
            <w:tcBorders>
              <w:top w:val="nil"/>
              <w:bottom w:val="single" w:sz="12" w:space="0" w:color="DDDDDD"/>
            </w:tcBorders>
          </w:tcPr>
          <w:p w14:paraId="1057156F" w14:textId="77777777" w:rsidR="00E81AC4" w:rsidRDefault="00E81AC4" w:rsidP="00840758">
            <w:pPr>
              <w:rPr>
                <w:sz w:val="2"/>
                <w:szCs w:val="2"/>
              </w:rPr>
            </w:pPr>
          </w:p>
        </w:tc>
        <w:tc>
          <w:tcPr>
            <w:tcW w:w="6063" w:type="dxa"/>
            <w:vMerge/>
            <w:tcBorders>
              <w:top w:val="nil"/>
              <w:bottom w:val="single" w:sz="12" w:space="0" w:color="DDDDDD"/>
              <w:right w:val="single" w:sz="12" w:space="0" w:color="DDDDDD"/>
            </w:tcBorders>
          </w:tcPr>
          <w:p w14:paraId="77DE02C9" w14:textId="77777777" w:rsidR="00E81AC4" w:rsidRDefault="00E81AC4" w:rsidP="00840758">
            <w:pPr>
              <w:rPr>
                <w:sz w:val="2"/>
                <w:szCs w:val="2"/>
              </w:rPr>
            </w:pPr>
          </w:p>
        </w:tc>
        <w:tc>
          <w:tcPr>
            <w:tcW w:w="243" w:type="dxa"/>
            <w:tcBorders>
              <w:left w:val="single" w:sz="12" w:space="0" w:color="DDDDDD"/>
              <w:bottom w:val="single" w:sz="12" w:space="0" w:color="DDDDDD"/>
            </w:tcBorders>
          </w:tcPr>
          <w:p w14:paraId="1B1DD374" w14:textId="77777777" w:rsidR="00E81AC4" w:rsidRDefault="00E81AC4" w:rsidP="00840758">
            <w:pPr>
              <w:pStyle w:val="TableParagraph"/>
              <w:rPr>
                <w:sz w:val="10"/>
              </w:rPr>
            </w:pPr>
          </w:p>
        </w:tc>
        <w:tc>
          <w:tcPr>
            <w:tcW w:w="137" w:type="dxa"/>
            <w:tcBorders>
              <w:bottom w:val="single" w:sz="12" w:space="0" w:color="DDDDDD"/>
            </w:tcBorders>
          </w:tcPr>
          <w:p w14:paraId="6245DB56" w14:textId="77777777" w:rsidR="00E81AC4" w:rsidRDefault="00E81AC4" w:rsidP="00840758">
            <w:pPr>
              <w:pStyle w:val="TableParagraph"/>
              <w:spacing w:before="36"/>
              <w:ind w:left="52"/>
              <w:rPr>
                <w:sz w:val="11"/>
              </w:rPr>
            </w:pPr>
            <w:r>
              <w:rPr>
                <w:color w:val="333333"/>
                <w:w w:val="105"/>
                <w:sz w:val="11"/>
              </w:rPr>
              <w:t>2</w:t>
            </w:r>
          </w:p>
        </w:tc>
        <w:tc>
          <w:tcPr>
            <w:tcW w:w="1724" w:type="dxa"/>
            <w:gridSpan w:val="2"/>
            <w:tcBorders>
              <w:bottom w:val="single" w:sz="12" w:space="0" w:color="DDDDDD"/>
              <w:right w:val="single" w:sz="12" w:space="0" w:color="DDDDDD"/>
            </w:tcBorders>
          </w:tcPr>
          <w:p w14:paraId="2CFC560C" w14:textId="77777777" w:rsidR="00E81AC4" w:rsidRDefault="00E81AC4" w:rsidP="00840758">
            <w:pPr>
              <w:pStyle w:val="TableParagraph"/>
              <w:spacing w:before="36"/>
              <w:ind w:left="50"/>
              <w:rPr>
                <w:sz w:val="11"/>
              </w:rPr>
            </w:pPr>
            <w:r>
              <w:rPr>
                <w:color w:val="333333"/>
                <w:sz w:val="11"/>
              </w:rPr>
              <w:t>False</w:t>
            </w:r>
          </w:p>
        </w:tc>
      </w:tr>
      <w:tr w:rsidR="00E81AC4" w14:paraId="539AC2EB" w14:textId="77777777" w:rsidTr="00840758">
        <w:trPr>
          <w:trHeight w:val="404"/>
        </w:trPr>
        <w:tc>
          <w:tcPr>
            <w:tcW w:w="10637" w:type="dxa"/>
            <w:gridSpan w:val="6"/>
            <w:tcBorders>
              <w:top w:val="single" w:sz="12" w:space="0" w:color="DDDDDD"/>
              <w:bottom w:val="single" w:sz="12" w:space="0" w:color="DDDDDD"/>
            </w:tcBorders>
          </w:tcPr>
          <w:p w14:paraId="6357CDD2" w14:textId="77777777" w:rsidR="00E81AC4" w:rsidRDefault="00E81AC4" w:rsidP="00840758">
            <w:pPr>
              <w:pStyle w:val="TableParagraph"/>
              <w:spacing w:before="36"/>
              <w:ind w:left="172"/>
              <w:rPr>
                <w:sz w:val="11"/>
              </w:rPr>
            </w:pPr>
            <w:r>
              <w:rPr>
                <w:color w:val="AAAAAA"/>
                <w:sz w:val="11"/>
              </w:rPr>
              <w:t>Extended</w:t>
            </w:r>
            <w:r>
              <w:rPr>
                <w:color w:val="AAAAAA"/>
                <w:spacing w:val="12"/>
                <w:sz w:val="11"/>
              </w:rPr>
              <w:t xml:space="preserve"> </w:t>
            </w:r>
            <w:r>
              <w:rPr>
                <w:color w:val="AAAAAA"/>
                <w:sz w:val="11"/>
              </w:rPr>
              <w:t>Individual</w:t>
            </w:r>
            <w:r>
              <w:rPr>
                <w:color w:val="AAAAAA"/>
                <w:spacing w:val="10"/>
                <w:sz w:val="11"/>
              </w:rPr>
              <w:t xml:space="preserve"> </w:t>
            </w:r>
            <w:r>
              <w:rPr>
                <w:color w:val="AAAAAA"/>
                <w:sz w:val="11"/>
              </w:rPr>
              <w:t>Interview</w:t>
            </w:r>
            <w:r>
              <w:rPr>
                <w:color w:val="AAAAAA"/>
                <w:spacing w:val="15"/>
                <w:sz w:val="11"/>
              </w:rPr>
              <w:t xml:space="preserve"> </w:t>
            </w:r>
            <w:r>
              <w:rPr>
                <w:color w:val="AAAAAA"/>
                <w:sz w:val="11"/>
              </w:rPr>
              <w:t>&gt;</w:t>
            </w:r>
            <w:r>
              <w:rPr>
                <w:color w:val="AAAAAA"/>
                <w:spacing w:val="9"/>
                <w:sz w:val="11"/>
              </w:rPr>
              <w:t xml:space="preserve"> </w:t>
            </w:r>
            <w:r>
              <w:rPr>
                <w:color w:val="AAAAAA"/>
                <w:sz w:val="11"/>
              </w:rPr>
              <w:t>Section</w:t>
            </w:r>
            <w:r>
              <w:rPr>
                <w:color w:val="AAAAAA"/>
                <w:spacing w:val="13"/>
                <w:sz w:val="11"/>
              </w:rPr>
              <w:t xml:space="preserve"> </w:t>
            </w:r>
            <w:r>
              <w:rPr>
                <w:color w:val="AAAAAA"/>
                <w:sz w:val="11"/>
              </w:rPr>
              <w:t>19:</w:t>
            </w:r>
            <w:r>
              <w:rPr>
                <w:color w:val="AAAAAA"/>
                <w:spacing w:val="13"/>
                <w:sz w:val="11"/>
              </w:rPr>
              <w:t xml:space="preserve"> </w:t>
            </w:r>
            <w:proofErr w:type="spellStart"/>
            <w:r>
              <w:rPr>
                <w:color w:val="AAAAAA"/>
                <w:sz w:val="11"/>
              </w:rPr>
              <w:t>Behavioural</w:t>
            </w:r>
            <w:proofErr w:type="spellEnd"/>
            <w:r>
              <w:rPr>
                <w:color w:val="AAAAAA"/>
                <w:spacing w:val="10"/>
                <w:sz w:val="11"/>
              </w:rPr>
              <w:t xml:space="preserve"> </w:t>
            </w:r>
            <w:r>
              <w:rPr>
                <w:color w:val="AAAAAA"/>
                <w:sz w:val="11"/>
              </w:rPr>
              <w:t>measurements</w:t>
            </w:r>
          </w:p>
          <w:p w14:paraId="3A7FCAFB" w14:textId="77777777" w:rsidR="00E81AC4" w:rsidRDefault="00E81AC4" w:rsidP="00840758">
            <w:pPr>
              <w:pStyle w:val="TableParagraph"/>
              <w:spacing w:before="84"/>
              <w:ind w:left="278"/>
              <w:rPr>
                <w:i/>
                <w:sz w:val="11"/>
              </w:rPr>
            </w:pPr>
            <w:r>
              <w:rPr>
                <w:i/>
                <w:color w:val="AAAAAA"/>
                <w:sz w:val="11"/>
              </w:rPr>
              <w:t>Group</w:t>
            </w:r>
            <w:r>
              <w:rPr>
                <w:i/>
                <w:color w:val="AAAAAA"/>
                <w:spacing w:val="16"/>
                <w:sz w:val="11"/>
              </w:rPr>
              <w:t xml:space="preserve"> </w:t>
            </w:r>
            <w:r>
              <w:rPr>
                <w:i/>
                <w:color w:val="AAAAAA"/>
                <w:sz w:val="11"/>
              </w:rPr>
              <w:t>relevant</w:t>
            </w:r>
            <w:r>
              <w:rPr>
                <w:i/>
                <w:color w:val="AAAAAA"/>
                <w:spacing w:val="16"/>
                <w:sz w:val="11"/>
              </w:rPr>
              <w:t xml:space="preserve"> </w:t>
            </w:r>
            <w:r>
              <w:rPr>
                <w:i/>
                <w:color w:val="AAAAAA"/>
                <w:sz w:val="11"/>
              </w:rPr>
              <w:t>when:</w:t>
            </w:r>
            <w:r>
              <w:rPr>
                <w:i/>
                <w:color w:val="AAAAAA"/>
                <w:spacing w:val="15"/>
                <w:sz w:val="11"/>
              </w:rPr>
              <w:t xml:space="preserve"> </w:t>
            </w:r>
            <w:r>
              <w:rPr>
                <w:i/>
                <w:color w:val="AAAAAA"/>
                <w:sz w:val="11"/>
              </w:rPr>
              <w:t>${</w:t>
            </w:r>
            <w:proofErr w:type="spellStart"/>
            <w:r>
              <w:rPr>
                <w:i/>
                <w:color w:val="AAAAAA"/>
                <w:sz w:val="11"/>
              </w:rPr>
              <w:t>ext_consent</w:t>
            </w:r>
            <w:proofErr w:type="spellEnd"/>
            <w:r>
              <w:rPr>
                <w:i/>
                <w:color w:val="AAAAAA"/>
                <w:sz w:val="11"/>
              </w:rPr>
              <w:t>}</w:t>
            </w:r>
            <w:r>
              <w:rPr>
                <w:i/>
                <w:color w:val="AAAAAA"/>
                <w:spacing w:val="15"/>
                <w:sz w:val="11"/>
              </w:rPr>
              <w:t xml:space="preserve"> </w:t>
            </w:r>
            <w:r>
              <w:rPr>
                <w:i/>
                <w:color w:val="AAAAAA"/>
                <w:sz w:val="11"/>
              </w:rPr>
              <w:t>='1'</w:t>
            </w:r>
            <w:r>
              <w:rPr>
                <w:i/>
                <w:color w:val="AAAAAA"/>
                <w:spacing w:val="14"/>
                <w:sz w:val="11"/>
              </w:rPr>
              <w:t xml:space="preserve"> </w:t>
            </w:r>
            <w:r>
              <w:rPr>
                <w:i/>
                <w:color w:val="AAAAAA"/>
                <w:sz w:val="11"/>
              </w:rPr>
              <w:t>and</w:t>
            </w:r>
            <w:r>
              <w:rPr>
                <w:i/>
                <w:color w:val="AAAAAA"/>
                <w:spacing w:val="17"/>
                <w:sz w:val="11"/>
              </w:rPr>
              <w:t xml:space="preserve"> </w:t>
            </w:r>
            <w:r>
              <w:rPr>
                <w:i/>
                <w:color w:val="AAAAAA"/>
                <w:sz w:val="11"/>
              </w:rPr>
              <w:t>${ps4n}</w:t>
            </w:r>
            <w:r>
              <w:rPr>
                <w:i/>
                <w:color w:val="AAAAAA"/>
                <w:spacing w:val="15"/>
                <w:sz w:val="11"/>
              </w:rPr>
              <w:t xml:space="preserve"> </w:t>
            </w:r>
            <w:r>
              <w:rPr>
                <w:i/>
                <w:color w:val="AAAAAA"/>
                <w:sz w:val="11"/>
              </w:rPr>
              <w:t>=1</w:t>
            </w:r>
          </w:p>
        </w:tc>
      </w:tr>
      <w:tr w:rsidR="00E81AC4" w14:paraId="4D439D27" w14:textId="77777777" w:rsidTr="00840758">
        <w:trPr>
          <w:trHeight w:val="212"/>
        </w:trPr>
        <w:tc>
          <w:tcPr>
            <w:tcW w:w="2470" w:type="dxa"/>
            <w:vMerge w:val="restart"/>
            <w:tcBorders>
              <w:top w:val="single" w:sz="12" w:space="0" w:color="DDDDDD"/>
            </w:tcBorders>
          </w:tcPr>
          <w:p w14:paraId="73349300" w14:textId="77777777" w:rsidR="00E81AC4" w:rsidRDefault="00E81AC4" w:rsidP="00840758">
            <w:pPr>
              <w:pStyle w:val="TableParagraph"/>
              <w:spacing w:before="36"/>
              <w:ind w:left="278"/>
              <w:rPr>
                <w:i/>
                <w:sz w:val="11"/>
              </w:rPr>
            </w:pPr>
            <w:r>
              <w:rPr>
                <w:color w:val="333333"/>
                <w:sz w:val="11"/>
              </w:rPr>
              <w:t>bm1</w:t>
            </w:r>
            <w:r>
              <w:rPr>
                <w:color w:val="333333"/>
                <w:spacing w:val="7"/>
                <w:sz w:val="11"/>
              </w:rPr>
              <w:t xml:space="preserve"> </w:t>
            </w:r>
            <w:r>
              <w:rPr>
                <w:i/>
                <w:color w:val="FF0000"/>
                <w:sz w:val="11"/>
              </w:rPr>
              <w:t>(required)</w:t>
            </w:r>
          </w:p>
        </w:tc>
        <w:tc>
          <w:tcPr>
            <w:tcW w:w="6063" w:type="dxa"/>
            <w:vMerge w:val="restart"/>
            <w:tcBorders>
              <w:top w:val="single" w:sz="12" w:space="0" w:color="DDDDDD"/>
              <w:right w:val="single" w:sz="12" w:space="0" w:color="DDDDDD"/>
            </w:tcBorders>
          </w:tcPr>
          <w:p w14:paraId="42F85AD7" w14:textId="77777777" w:rsidR="00E81AC4" w:rsidRDefault="00E81AC4" w:rsidP="00840758">
            <w:pPr>
              <w:pStyle w:val="TableParagraph"/>
              <w:spacing w:before="36"/>
              <w:ind w:left="66"/>
              <w:rPr>
                <w:sz w:val="11"/>
              </w:rPr>
            </w:pPr>
            <w:r>
              <w:rPr>
                <w:color w:val="333333"/>
                <w:sz w:val="11"/>
              </w:rPr>
              <w:t>READ:</w:t>
            </w:r>
          </w:p>
          <w:p w14:paraId="4CC1BCE7" w14:textId="77777777" w:rsidR="00E81AC4" w:rsidRDefault="00E81AC4" w:rsidP="00840758">
            <w:pPr>
              <w:pStyle w:val="TableParagraph"/>
              <w:rPr>
                <w:b/>
                <w:sz w:val="12"/>
              </w:rPr>
            </w:pPr>
          </w:p>
          <w:p w14:paraId="3F78B8BE" w14:textId="77777777" w:rsidR="00E81AC4" w:rsidRDefault="00E81AC4" w:rsidP="00840758">
            <w:pPr>
              <w:pStyle w:val="TableParagraph"/>
              <w:spacing w:before="1"/>
              <w:rPr>
                <w:b/>
                <w:sz w:val="14"/>
              </w:rPr>
            </w:pPr>
          </w:p>
          <w:p w14:paraId="15542E2A" w14:textId="77777777" w:rsidR="00E81AC4" w:rsidRDefault="00E81AC4" w:rsidP="00840758">
            <w:pPr>
              <w:pStyle w:val="TableParagraph"/>
              <w:ind w:left="66"/>
              <w:rPr>
                <w:sz w:val="11"/>
              </w:rPr>
            </w:pPr>
            <w:r>
              <w:rPr>
                <w:color w:val="333333"/>
                <w:sz w:val="11"/>
              </w:rPr>
              <w:t>Now</w:t>
            </w:r>
            <w:r>
              <w:rPr>
                <w:color w:val="333333"/>
                <w:spacing w:val="10"/>
                <w:sz w:val="11"/>
              </w:rPr>
              <w:t xml:space="preserve"> </w:t>
            </w:r>
            <w:r>
              <w:rPr>
                <w:color w:val="333333"/>
                <w:sz w:val="11"/>
              </w:rPr>
              <w:t>I</w:t>
            </w:r>
            <w:r>
              <w:rPr>
                <w:color w:val="333333"/>
                <w:spacing w:val="8"/>
                <w:sz w:val="11"/>
              </w:rPr>
              <w:t xml:space="preserve"> </w:t>
            </w:r>
            <w:r>
              <w:rPr>
                <w:color w:val="333333"/>
                <w:sz w:val="11"/>
              </w:rPr>
              <w:t>am</w:t>
            </w:r>
            <w:r>
              <w:rPr>
                <w:color w:val="333333"/>
                <w:spacing w:val="12"/>
                <w:sz w:val="11"/>
              </w:rPr>
              <w:t xml:space="preserve"> </w:t>
            </w:r>
            <w:r>
              <w:rPr>
                <w:color w:val="333333"/>
                <w:sz w:val="11"/>
              </w:rPr>
              <w:t>going</w:t>
            </w:r>
            <w:r>
              <w:rPr>
                <w:color w:val="333333"/>
                <w:spacing w:val="8"/>
                <w:sz w:val="11"/>
              </w:rPr>
              <w:t xml:space="preserve"> </w:t>
            </w:r>
            <w:r>
              <w:rPr>
                <w:color w:val="333333"/>
                <w:sz w:val="11"/>
              </w:rPr>
              <w:t>to</w:t>
            </w:r>
            <w:r>
              <w:rPr>
                <w:color w:val="333333"/>
                <w:spacing w:val="9"/>
                <w:sz w:val="11"/>
              </w:rPr>
              <w:t xml:space="preserve"> </w:t>
            </w:r>
            <w:r>
              <w:rPr>
                <w:color w:val="333333"/>
                <w:sz w:val="11"/>
              </w:rPr>
              <w:t>ask</w:t>
            </w:r>
            <w:r>
              <w:rPr>
                <w:color w:val="333333"/>
                <w:spacing w:val="8"/>
                <w:sz w:val="11"/>
              </w:rPr>
              <w:t xml:space="preserve"> </w:t>
            </w:r>
            <w:r>
              <w:rPr>
                <w:color w:val="333333"/>
                <w:sz w:val="11"/>
              </w:rPr>
              <w:t>you</w:t>
            </w:r>
            <w:r>
              <w:rPr>
                <w:color w:val="333333"/>
                <w:spacing w:val="9"/>
                <w:sz w:val="11"/>
              </w:rPr>
              <w:t xml:space="preserve"> </w:t>
            </w:r>
            <w:r>
              <w:rPr>
                <w:color w:val="333333"/>
                <w:sz w:val="11"/>
              </w:rPr>
              <w:t>some</w:t>
            </w:r>
            <w:r>
              <w:rPr>
                <w:color w:val="333333"/>
                <w:spacing w:val="11"/>
                <w:sz w:val="11"/>
              </w:rPr>
              <w:t xml:space="preserve"> </w:t>
            </w:r>
            <w:r>
              <w:rPr>
                <w:color w:val="333333"/>
                <w:sz w:val="11"/>
              </w:rPr>
              <w:t>questions</w:t>
            </w:r>
            <w:r>
              <w:rPr>
                <w:color w:val="333333"/>
                <w:spacing w:val="8"/>
                <w:sz w:val="11"/>
              </w:rPr>
              <w:t xml:space="preserve"> </w:t>
            </w:r>
            <w:r>
              <w:rPr>
                <w:color w:val="333333"/>
                <w:sz w:val="11"/>
              </w:rPr>
              <w:t>about</w:t>
            </w:r>
            <w:r>
              <w:rPr>
                <w:color w:val="333333"/>
                <w:spacing w:val="10"/>
                <w:sz w:val="11"/>
              </w:rPr>
              <w:t xml:space="preserve"> </w:t>
            </w:r>
            <w:r>
              <w:rPr>
                <w:color w:val="333333"/>
                <w:sz w:val="11"/>
              </w:rPr>
              <w:t>tobacco</w:t>
            </w:r>
            <w:r>
              <w:rPr>
                <w:color w:val="333333"/>
                <w:spacing w:val="12"/>
                <w:sz w:val="11"/>
              </w:rPr>
              <w:t xml:space="preserve"> </w:t>
            </w:r>
            <w:r>
              <w:rPr>
                <w:color w:val="333333"/>
                <w:sz w:val="11"/>
              </w:rPr>
              <w:t>use,</w:t>
            </w:r>
            <w:r>
              <w:rPr>
                <w:color w:val="333333"/>
                <w:spacing w:val="10"/>
                <w:sz w:val="11"/>
              </w:rPr>
              <w:t xml:space="preserve"> </w:t>
            </w:r>
            <w:r>
              <w:rPr>
                <w:color w:val="333333"/>
                <w:sz w:val="11"/>
              </w:rPr>
              <w:t>physical</w:t>
            </w:r>
            <w:r>
              <w:rPr>
                <w:color w:val="333333"/>
                <w:spacing w:val="9"/>
                <w:sz w:val="11"/>
              </w:rPr>
              <w:t xml:space="preserve"> </w:t>
            </w:r>
            <w:r>
              <w:rPr>
                <w:color w:val="333333"/>
                <w:sz w:val="11"/>
              </w:rPr>
              <w:t>activity</w:t>
            </w:r>
            <w:r>
              <w:rPr>
                <w:color w:val="333333"/>
                <w:spacing w:val="9"/>
                <w:sz w:val="11"/>
              </w:rPr>
              <w:t xml:space="preserve"> </w:t>
            </w:r>
            <w:r>
              <w:rPr>
                <w:color w:val="333333"/>
                <w:sz w:val="11"/>
              </w:rPr>
              <w:t>and</w:t>
            </w:r>
            <w:r>
              <w:rPr>
                <w:color w:val="333333"/>
                <w:spacing w:val="12"/>
                <w:sz w:val="11"/>
              </w:rPr>
              <w:t xml:space="preserve"> </w:t>
            </w:r>
            <w:r>
              <w:rPr>
                <w:color w:val="333333"/>
                <w:sz w:val="11"/>
              </w:rPr>
              <w:t>fruit</w:t>
            </w:r>
            <w:r>
              <w:rPr>
                <w:color w:val="333333"/>
                <w:spacing w:val="12"/>
                <w:sz w:val="11"/>
              </w:rPr>
              <w:t xml:space="preserve"> </w:t>
            </w:r>
            <w:r>
              <w:rPr>
                <w:color w:val="333333"/>
                <w:sz w:val="11"/>
              </w:rPr>
              <w:t>and</w:t>
            </w:r>
            <w:r>
              <w:rPr>
                <w:color w:val="333333"/>
                <w:spacing w:val="8"/>
                <w:sz w:val="11"/>
              </w:rPr>
              <w:t xml:space="preserve"> </w:t>
            </w:r>
            <w:r>
              <w:rPr>
                <w:color w:val="333333"/>
                <w:sz w:val="11"/>
              </w:rPr>
              <w:t xml:space="preserve">vegetable </w:t>
            </w:r>
            <w:r>
              <w:rPr>
                <w:color w:val="333333"/>
                <w:spacing w:val="1"/>
                <w:sz w:val="11"/>
              </w:rPr>
              <w:t xml:space="preserve"> </w:t>
            </w:r>
            <w:r>
              <w:rPr>
                <w:color w:val="333333"/>
                <w:sz w:val="11"/>
              </w:rPr>
              <w:t>consumption.</w:t>
            </w:r>
          </w:p>
          <w:p w14:paraId="597BAC44" w14:textId="77777777" w:rsidR="00E81AC4" w:rsidRDefault="00E81AC4" w:rsidP="00840758">
            <w:pPr>
              <w:pStyle w:val="TableParagraph"/>
              <w:rPr>
                <w:b/>
                <w:sz w:val="12"/>
              </w:rPr>
            </w:pPr>
          </w:p>
          <w:p w14:paraId="788C9094" w14:textId="77777777" w:rsidR="00E81AC4" w:rsidRDefault="00E81AC4" w:rsidP="00840758">
            <w:pPr>
              <w:pStyle w:val="TableParagraph"/>
              <w:spacing w:before="2"/>
              <w:rPr>
                <w:b/>
                <w:sz w:val="14"/>
              </w:rPr>
            </w:pPr>
          </w:p>
          <w:p w14:paraId="439382D7" w14:textId="77777777" w:rsidR="00E81AC4" w:rsidRDefault="00E81AC4" w:rsidP="00840758">
            <w:pPr>
              <w:pStyle w:val="TableParagraph"/>
              <w:spacing w:line="396" w:lineRule="auto"/>
              <w:ind w:left="66"/>
              <w:rPr>
                <w:sz w:val="11"/>
              </w:rPr>
            </w:pPr>
            <w:r>
              <w:rPr>
                <w:color w:val="333333"/>
                <w:sz w:val="11"/>
              </w:rPr>
              <w:t>bm1:</w:t>
            </w:r>
            <w:r>
              <w:rPr>
                <w:color w:val="333333"/>
                <w:spacing w:val="9"/>
                <w:sz w:val="11"/>
              </w:rPr>
              <w:t xml:space="preserve"> </w:t>
            </w:r>
            <w:r>
              <w:rPr>
                <w:color w:val="333333"/>
                <w:sz w:val="11"/>
              </w:rPr>
              <w:t>Do</w:t>
            </w:r>
            <w:r>
              <w:rPr>
                <w:color w:val="333333"/>
                <w:spacing w:val="13"/>
                <w:sz w:val="11"/>
              </w:rPr>
              <w:t xml:space="preserve"> </w:t>
            </w:r>
            <w:r>
              <w:rPr>
                <w:color w:val="333333"/>
                <w:sz w:val="11"/>
              </w:rPr>
              <w:t>you</w:t>
            </w:r>
            <w:r>
              <w:rPr>
                <w:color w:val="333333"/>
                <w:spacing w:val="9"/>
                <w:sz w:val="11"/>
              </w:rPr>
              <w:t xml:space="preserve"> </w:t>
            </w:r>
            <w:r>
              <w:rPr>
                <w:color w:val="333333"/>
                <w:sz w:val="11"/>
              </w:rPr>
              <w:t>currently</w:t>
            </w:r>
            <w:r>
              <w:rPr>
                <w:color w:val="333333"/>
                <w:spacing w:val="6"/>
                <w:sz w:val="11"/>
              </w:rPr>
              <w:t xml:space="preserve"> </w:t>
            </w:r>
            <w:r>
              <w:rPr>
                <w:color w:val="333333"/>
                <w:sz w:val="11"/>
              </w:rPr>
              <w:t>smoke</w:t>
            </w:r>
            <w:r>
              <w:rPr>
                <w:color w:val="333333"/>
                <w:spacing w:val="11"/>
                <w:sz w:val="11"/>
              </w:rPr>
              <w:t xml:space="preserve"> </w:t>
            </w:r>
            <w:r>
              <w:rPr>
                <w:color w:val="333333"/>
                <w:sz w:val="11"/>
              </w:rPr>
              <w:t>any</w:t>
            </w:r>
            <w:r>
              <w:rPr>
                <w:color w:val="333333"/>
                <w:spacing w:val="9"/>
                <w:sz w:val="11"/>
              </w:rPr>
              <w:t xml:space="preserve"> </w:t>
            </w:r>
            <w:r>
              <w:rPr>
                <w:color w:val="333333"/>
                <w:sz w:val="11"/>
              </w:rPr>
              <w:t>tobacco</w:t>
            </w:r>
            <w:r>
              <w:rPr>
                <w:color w:val="333333"/>
                <w:spacing w:val="12"/>
                <w:sz w:val="11"/>
              </w:rPr>
              <w:t xml:space="preserve"> </w:t>
            </w:r>
            <w:r>
              <w:rPr>
                <w:color w:val="333333"/>
                <w:sz w:val="11"/>
              </w:rPr>
              <w:t>products,</w:t>
            </w:r>
            <w:r>
              <w:rPr>
                <w:color w:val="333333"/>
                <w:spacing w:val="10"/>
                <w:sz w:val="11"/>
              </w:rPr>
              <w:t xml:space="preserve"> </w:t>
            </w:r>
            <w:r>
              <w:rPr>
                <w:color w:val="333333"/>
                <w:sz w:val="11"/>
              </w:rPr>
              <w:t>such</w:t>
            </w:r>
            <w:r>
              <w:rPr>
                <w:color w:val="333333"/>
                <w:spacing w:val="9"/>
                <w:sz w:val="11"/>
              </w:rPr>
              <w:t xml:space="preserve"> </w:t>
            </w:r>
            <w:r>
              <w:rPr>
                <w:color w:val="333333"/>
                <w:sz w:val="11"/>
              </w:rPr>
              <w:t>as</w:t>
            </w:r>
            <w:r>
              <w:rPr>
                <w:color w:val="333333"/>
                <w:spacing w:val="9"/>
                <w:sz w:val="11"/>
              </w:rPr>
              <w:t xml:space="preserve"> </w:t>
            </w:r>
            <w:r>
              <w:rPr>
                <w:color w:val="333333"/>
                <w:sz w:val="11"/>
              </w:rPr>
              <w:t>cigarettes,</w:t>
            </w:r>
            <w:r>
              <w:rPr>
                <w:color w:val="333333"/>
                <w:spacing w:val="9"/>
                <w:sz w:val="11"/>
              </w:rPr>
              <w:t xml:space="preserve"> </w:t>
            </w:r>
            <w:r>
              <w:rPr>
                <w:color w:val="333333"/>
                <w:sz w:val="11"/>
              </w:rPr>
              <w:t>cigars</w:t>
            </w:r>
            <w:r>
              <w:rPr>
                <w:color w:val="333333"/>
                <w:spacing w:val="13"/>
                <w:sz w:val="11"/>
              </w:rPr>
              <w:t xml:space="preserve"> </w:t>
            </w:r>
            <w:r>
              <w:rPr>
                <w:color w:val="333333"/>
                <w:sz w:val="11"/>
              </w:rPr>
              <w:t>or</w:t>
            </w:r>
            <w:r>
              <w:rPr>
                <w:color w:val="333333"/>
                <w:spacing w:val="7"/>
                <w:sz w:val="11"/>
              </w:rPr>
              <w:t xml:space="preserve"> </w:t>
            </w:r>
            <w:r>
              <w:rPr>
                <w:color w:val="333333"/>
                <w:sz w:val="11"/>
              </w:rPr>
              <w:t>pipes?</w:t>
            </w:r>
            <w:r>
              <w:rPr>
                <w:color w:val="333333"/>
                <w:spacing w:val="4"/>
                <w:sz w:val="11"/>
              </w:rPr>
              <w:t xml:space="preserve"> </w:t>
            </w:r>
            <w:r>
              <w:rPr>
                <w:color w:val="333333"/>
                <w:sz w:val="11"/>
              </w:rPr>
              <w:t>And</w:t>
            </w:r>
            <w:r>
              <w:rPr>
                <w:color w:val="333333"/>
                <w:spacing w:val="9"/>
                <w:sz w:val="11"/>
              </w:rPr>
              <w:t xml:space="preserve"> </w:t>
            </w:r>
            <w:r>
              <w:rPr>
                <w:color w:val="333333"/>
                <w:sz w:val="11"/>
              </w:rPr>
              <w:t>if</w:t>
            </w:r>
            <w:r>
              <w:rPr>
                <w:color w:val="333333"/>
                <w:spacing w:val="8"/>
                <w:sz w:val="11"/>
              </w:rPr>
              <w:t xml:space="preserve"> </w:t>
            </w:r>
            <w:r>
              <w:rPr>
                <w:color w:val="333333"/>
                <w:sz w:val="11"/>
              </w:rPr>
              <w:t>yes,</w:t>
            </w:r>
            <w:r>
              <w:rPr>
                <w:color w:val="333333"/>
                <w:spacing w:val="10"/>
                <w:sz w:val="11"/>
              </w:rPr>
              <w:t xml:space="preserve"> </w:t>
            </w:r>
            <w:r>
              <w:rPr>
                <w:color w:val="333333"/>
                <w:sz w:val="11"/>
              </w:rPr>
              <w:t>do</w:t>
            </w:r>
            <w:r>
              <w:rPr>
                <w:color w:val="333333"/>
                <w:spacing w:val="8"/>
                <w:sz w:val="11"/>
              </w:rPr>
              <w:t xml:space="preserve"> </w:t>
            </w:r>
            <w:r>
              <w:rPr>
                <w:color w:val="333333"/>
                <w:sz w:val="11"/>
              </w:rPr>
              <w:t>you</w:t>
            </w:r>
            <w:r>
              <w:rPr>
                <w:color w:val="333333"/>
                <w:spacing w:val="9"/>
                <w:sz w:val="11"/>
              </w:rPr>
              <w:t xml:space="preserve"> </w:t>
            </w:r>
            <w:r>
              <w:rPr>
                <w:color w:val="333333"/>
                <w:sz w:val="11"/>
              </w:rPr>
              <w:t>smoke</w:t>
            </w:r>
            <w:r>
              <w:rPr>
                <w:color w:val="333333"/>
                <w:spacing w:val="2"/>
                <w:sz w:val="11"/>
              </w:rPr>
              <w:t xml:space="preserve"> </w:t>
            </w:r>
            <w:r>
              <w:rPr>
                <w:color w:val="333333"/>
                <w:sz w:val="11"/>
              </w:rPr>
              <w:t>daily</w:t>
            </w:r>
            <w:r>
              <w:rPr>
                <w:color w:val="333333"/>
                <w:spacing w:val="9"/>
                <w:sz w:val="11"/>
              </w:rPr>
              <w:t xml:space="preserve"> </w:t>
            </w:r>
            <w:r>
              <w:rPr>
                <w:color w:val="333333"/>
                <w:sz w:val="11"/>
              </w:rPr>
              <w:t>or</w:t>
            </w:r>
            <w:r>
              <w:rPr>
                <w:color w:val="333333"/>
                <w:spacing w:val="1"/>
                <w:sz w:val="11"/>
              </w:rPr>
              <w:t xml:space="preserve"> </w:t>
            </w:r>
            <w:r>
              <w:rPr>
                <w:color w:val="333333"/>
                <w:sz w:val="11"/>
              </w:rPr>
              <w:t>occasionally?</w:t>
            </w:r>
          </w:p>
        </w:tc>
        <w:tc>
          <w:tcPr>
            <w:tcW w:w="243" w:type="dxa"/>
            <w:tcBorders>
              <w:top w:val="single" w:sz="12" w:space="0" w:color="DDDDDD"/>
              <w:left w:val="single" w:sz="12" w:space="0" w:color="DDDDDD"/>
            </w:tcBorders>
          </w:tcPr>
          <w:p w14:paraId="0D0F3C5D" w14:textId="77777777" w:rsidR="00E81AC4" w:rsidRDefault="00E81AC4" w:rsidP="00840758">
            <w:pPr>
              <w:pStyle w:val="TableParagraph"/>
              <w:rPr>
                <w:sz w:val="10"/>
              </w:rPr>
            </w:pPr>
          </w:p>
        </w:tc>
        <w:tc>
          <w:tcPr>
            <w:tcW w:w="200" w:type="dxa"/>
            <w:gridSpan w:val="2"/>
            <w:tcBorders>
              <w:top w:val="single" w:sz="12" w:space="0" w:color="DDDDDD"/>
            </w:tcBorders>
          </w:tcPr>
          <w:p w14:paraId="1C8B6F7D" w14:textId="77777777" w:rsidR="00E81AC4" w:rsidRDefault="00E81AC4" w:rsidP="00840758">
            <w:pPr>
              <w:pStyle w:val="TableParagraph"/>
              <w:spacing w:before="48"/>
              <w:ind w:left="82"/>
              <w:rPr>
                <w:sz w:val="11"/>
              </w:rPr>
            </w:pPr>
            <w:r>
              <w:rPr>
                <w:color w:val="333333"/>
                <w:w w:val="105"/>
                <w:sz w:val="11"/>
              </w:rPr>
              <w:t>1</w:t>
            </w:r>
          </w:p>
        </w:tc>
        <w:tc>
          <w:tcPr>
            <w:tcW w:w="1661" w:type="dxa"/>
            <w:tcBorders>
              <w:top w:val="single" w:sz="12" w:space="0" w:color="DDDDDD"/>
              <w:right w:val="single" w:sz="12" w:space="0" w:color="DDDDDD"/>
            </w:tcBorders>
          </w:tcPr>
          <w:p w14:paraId="2C40CEA0" w14:textId="77777777" w:rsidR="00E81AC4" w:rsidRDefault="00E81AC4" w:rsidP="00840758">
            <w:pPr>
              <w:pStyle w:val="TableParagraph"/>
              <w:spacing w:before="48"/>
              <w:ind w:left="52"/>
              <w:rPr>
                <w:sz w:val="11"/>
              </w:rPr>
            </w:pPr>
            <w:r>
              <w:rPr>
                <w:color w:val="333333"/>
                <w:sz w:val="11"/>
              </w:rPr>
              <w:t>Yes,</w:t>
            </w:r>
            <w:r>
              <w:rPr>
                <w:color w:val="333333"/>
                <w:spacing w:val="1"/>
                <w:sz w:val="11"/>
              </w:rPr>
              <w:t xml:space="preserve"> </w:t>
            </w:r>
            <w:r>
              <w:rPr>
                <w:color w:val="333333"/>
                <w:sz w:val="11"/>
              </w:rPr>
              <w:t>daily</w:t>
            </w:r>
          </w:p>
        </w:tc>
      </w:tr>
      <w:tr w:rsidR="00E81AC4" w14:paraId="0A4460D9" w14:textId="77777777" w:rsidTr="00840758">
        <w:trPr>
          <w:trHeight w:val="208"/>
        </w:trPr>
        <w:tc>
          <w:tcPr>
            <w:tcW w:w="2470" w:type="dxa"/>
            <w:vMerge/>
            <w:tcBorders>
              <w:top w:val="nil"/>
            </w:tcBorders>
          </w:tcPr>
          <w:p w14:paraId="35F0B085" w14:textId="77777777" w:rsidR="00E81AC4" w:rsidRDefault="00E81AC4" w:rsidP="00840758">
            <w:pPr>
              <w:rPr>
                <w:sz w:val="2"/>
                <w:szCs w:val="2"/>
              </w:rPr>
            </w:pPr>
          </w:p>
        </w:tc>
        <w:tc>
          <w:tcPr>
            <w:tcW w:w="6063" w:type="dxa"/>
            <w:vMerge/>
            <w:tcBorders>
              <w:top w:val="nil"/>
              <w:right w:val="single" w:sz="12" w:space="0" w:color="DDDDDD"/>
            </w:tcBorders>
          </w:tcPr>
          <w:p w14:paraId="6DB09F80" w14:textId="77777777" w:rsidR="00E81AC4" w:rsidRDefault="00E81AC4" w:rsidP="00840758">
            <w:pPr>
              <w:rPr>
                <w:sz w:val="2"/>
                <w:szCs w:val="2"/>
              </w:rPr>
            </w:pPr>
          </w:p>
        </w:tc>
        <w:tc>
          <w:tcPr>
            <w:tcW w:w="243" w:type="dxa"/>
            <w:tcBorders>
              <w:left w:val="single" w:sz="12" w:space="0" w:color="DDDDDD"/>
            </w:tcBorders>
          </w:tcPr>
          <w:p w14:paraId="2BE3F2C1" w14:textId="77777777" w:rsidR="00E81AC4" w:rsidRDefault="00E81AC4" w:rsidP="00840758">
            <w:pPr>
              <w:pStyle w:val="TableParagraph"/>
              <w:rPr>
                <w:sz w:val="10"/>
              </w:rPr>
            </w:pPr>
          </w:p>
        </w:tc>
        <w:tc>
          <w:tcPr>
            <w:tcW w:w="200" w:type="dxa"/>
            <w:gridSpan w:val="2"/>
          </w:tcPr>
          <w:p w14:paraId="62E49653" w14:textId="77777777" w:rsidR="00E81AC4" w:rsidRDefault="00E81AC4" w:rsidP="00840758">
            <w:pPr>
              <w:pStyle w:val="TableParagraph"/>
              <w:ind w:left="82"/>
              <w:rPr>
                <w:sz w:val="11"/>
              </w:rPr>
            </w:pPr>
            <w:r>
              <w:rPr>
                <w:color w:val="333333"/>
                <w:w w:val="105"/>
                <w:sz w:val="11"/>
              </w:rPr>
              <w:t>2</w:t>
            </w:r>
          </w:p>
        </w:tc>
        <w:tc>
          <w:tcPr>
            <w:tcW w:w="1661" w:type="dxa"/>
            <w:tcBorders>
              <w:right w:val="single" w:sz="12" w:space="0" w:color="DDDDDD"/>
            </w:tcBorders>
          </w:tcPr>
          <w:p w14:paraId="7667E18A" w14:textId="77777777" w:rsidR="00E81AC4" w:rsidRDefault="00E81AC4" w:rsidP="00840758">
            <w:pPr>
              <w:pStyle w:val="TableParagraph"/>
              <w:ind w:left="52"/>
              <w:rPr>
                <w:sz w:val="11"/>
              </w:rPr>
            </w:pPr>
            <w:r>
              <w:rPr>
                <w:color w:val="333333"/>
                <w:sz w:val="11"/>
              </w:rPr>
              <w:t>Yes,</w:t>
            </w:r>
            <w:r>
              <w:rPr>
                <w:color w:val="333333"/>
                <w:spacing w:val="1"/>
                <w:sz w:val="11"/>
              </w:rPr>
              <w:t xml:space="preserve"> </w:t>
            </w:r>
            <w:r>
              <w:rPr>
                <w:color w:val="333333"/>
                <w:sz w:val="11"/>
              </w:rPr>
              <w:t>occasionally</w:t>
            </w:r>
          </w:p>
        </w:tc>
      </w:tr>
      <w:tr w:rsidR="00E81AC4" w14:paraId="087290EE" w14:textId="77777777" w:rsidTr="00840758">
        <w:trPr>
          <w:trHeight w:val="205"/>
        </w:trPr>
        <w:tc>
          <w:tcPr>
            <w:tcW w:w="2470" w:type="dxa"/>
            <w:vMerge/>
            <w:tcBorders>
              <w:top w:val="nil"/>
            </w:tcBorders>
          </w:tcPr>
          <w:p w14:paraId="7C442617" w14:textId="77777777" w:rsidR="00E81AC4" w:rsidRDefault="00E81AC4" w:rsidP="00840758">
            <w:pPr>
              <w:rPr>
                <w:sz w:val="2"/>
                <w:szCs w:val="2"/>
              </w:rPr>
            </w:pPr>
          </w:p>
        </w:tc>
        <w:tc>
          <w:tcPr>
            <w:tcW w:w="6063" w:type="dxa"/>
            <w:vMerge/>
            <w:tcBorders>
              <w:top w:val="nil"/>
              <w:right w:val="single" w:sz="12" w:space="0" w:color="DDDDDD"/>
            </w:tcBorders>
          </w:tcPr>
          <w:p w14:paraId="5D764893" w14:textId="77777777" w:rsidR="00E81AC4" w:rsidRDefault="00E81AC4" w:rsidP="00840758">
            <w:pPr>
              <w:rPr>
                <w:sz w:val="2"/>
                <w:szCs w:val="2"/>
              </w:rPr>
            </w:pPr>
          </w:p>
        </w:tc>
        <w:tc>
          <w:tcPr>
            <w:tcW w:w="243" w:type="dxa"/>
            <w:tcBorders>
              <w:left w:val="single" w:sz="12" w:space="0" w:color="DDDDDD"/>
            </w:tcBorders>
          </w:tcPr>
          <w:p w14:paraId="1DCB11C9" w14:textId="77777777" w:rsidR="00E81AC4" w:rsidRDefault="00E81AC4" w:rsidP="00840758">
            <w:pPr>
              <w:pStyle w:val="TableParagraph"/>
              <w:rPr>
                <w:sz w:val="10"/>
              </w:rPr>
            </w:pPr>
          </w:p>
        </w:tc>
        <w:tc>
          <w:tcPr>
            <w:tcW w:w="200" w:type="dxa"/>
            <w:gridSpan w:val="2"/>
          </w:tcPr>
          <w:p w14:paraId="12761275" w14:textId="77777777" w:rsidR="00E81AC4" w:rsidRDefault="00E81AC4" w:rsidP="00840758">
            <w:pPr>
              <w:pStyle w:val="TableParagraph"/>
              <w:spacing w:before="41"/>
              <w:ind w:left="82"/>
              <w:rPr>
                <w:sz w:val="11"/>
              </w:rPr>
            </w:pPr>
            <w:r>
              <w:rPr>
                <w:color w:val="333333"/>
                <w:w w:val="105"/>
                <w:sz w:val="11"/>
              </w:rPr>
              <w:t>3</w:t>
            </w:r>
          </w:p>
        </w:tc>
        <w:tc>
          <w:tcPr>
            <w:tcW w:w="1661" w:type="dxa"/>
            <w:tcBorders>
              <w:right w:val="single" w:sz="12" w:space="0" w:color="DDDDDD"/>
            </w:tcBorders>
          </w:tcPr>
          <w:p w14:paraId="56AEBC17" w14:textId="77777777" w:rsidR="00E81AC4" w:rsidRDefault="00E81AC4" w:rsidP="00840758">
            <w:pPr>
              <w:pStyle w:val="TableParagraph"/>
              <w:spacing w:before="41"/>
              <w:ind w:left="52"/>
              <w:rPr>
                <w:sz w:val="11"/>
              </w:rPr>
            </w:pPr>
            <w:r>
              <w:rPr>
                <w:color w:val="333333"/>
                <w:sz w:val="11"/>
              </w:rPr>
              <w:t>No</w:t>
            </w:r>
          </w:p>
        </w:tc>
      </w:tr>
      <w:tr w:rsidR="00E81AC4" w14:paraId="61C9B638" w14:textId="77777777" w:rsidTr="00840758">
        <w:trPr>
          <w:trHeight w:val="208"/>
        </w:trPr>
        <w:tc>
          <w:tcPr>
            <w:tcW w:w="2470" w:type="dxa"/>
            <w:vMerge/>
            <w:tcBorders>
              <w:top w:val="nil"/>
            </w:tcBorders>
          </w:tcPr>
          <w:p w14:paraId="2E2EB462" w14:textId="77777777" w:rsidR="00E81AC4" w:rsidRDefault="00E81AC4" w:rsidP="00840758">
            <w:pPr>
              <w:rPr>
                <w:sz w:val="2"/>
                <w:szCs w:val="2"/>
              </w:rPr>
            </w:pPr>
          </w:p>
        </w:tc>
        <w:tc>
          <w:tcPr>
            <w:tcW w:w="6063" w:type="dxa"/>
            <w:vMerge/>
            <w:tcBorders>
              <w:top w:val="nil"/>
              <w:right w:val="single" w:sz="12" w:space="0" w:color="DDDDDD"/>
            </w:tcBorders>
          </w:tcPr>
          <w:p w14:paraId="50CAD6BD" w14:textId="77777777" w:rsidR="00E81AC4" w:rsidRDefault="00E81AC4" w:rsidP="00840758">
            <w:pPr>
              <w:rPr>
                <w:sz w:val="2"/>
                <w:szCs w:val="2"/>
              </w:rPr>
            </w:pPr>
          </w:p>
        </w:tc>
        <w:tc>
          <w:tcPr>
            <w:tcW w:w="243" w:type="dxa"/>
            <w:tcBorders>
              <w:left w:val="single" w:sz="12" w:space="0" w:color="DDDDDD"/>
            </w:tcBorders>
          </w:tcPr>
          <w:p w14:paraId="109CE0E9" w14:textId="77777777" w:rsidR="00E81AC4" w:rsidRDefault="00E81AC4" w:rsidP="00840758">
            <w:pPr>
              <w:pStyle w:val="TableParagraph"/>
              <w:rPr>
                <w:sz w:val="10"/>
              </w:rPr>
            </w:pPr>
          </w:p>
        </w:tc>
        <w:tc>
          <w:tcPr>
            <w:tcW w:w="200" w:type="dxa"/>
            <w:gridSpan w:val="2"/>
          </w:tcPr>
          <w:p w14:paraId="6D6D12B9" w14:textId="77777777" w:rsidR="00E81AC4" w:rsidRDefault="00E81AC4" w:rsidP="00840758">
            <w:pPr>
              <w:pStyle w:val="TableParagraph"/>
              <w:ind w:left="48"/>
              <w:rPr>
                <w:sz w:val="11"/>
              </w:rPr>
            </w:pPr>
            <w:r>
              <w:rPr>
                <w:color w:val="333333"/>
                <w:sz w:val="11"/>
              </w:rPr>
              <w:t>88</w:t>
            </w:r>
          </w:p>
        </w:tc>
        <w:tc>
          <w:tcPr>
            <w:tcW w:w="1661" w:type="dxa"/>
            <w:tcBorders>
              <w:right w:val="single" w:sz="12" w:space="0" w:color="DDDDDD"/>
            </w:tcBorders>
          </w:tcPr>
          <w:p w14:paraId="0C74395F" w14:textId="77777777" w:rsidR="00E81AC4" w:rsidRDefault="00E81AC4" w:rsidP="00840758">
            <w:pPr>
              <w:pStyle w:val="TableParagraph"/>
              <w:ind w:left="52"/>
              <w:rPr>
                <w:sz w:val="11"/>
              </w:rPr>
            </w:pPr>
            <w:r>
              <w:rPr>
                <w:color w:val="333333"/>
                <w:sz w:val="11"/>
              </w:rPr>
              <w:t>Refused</w:t>
            </w:r>
          </w:p>
        </w:tc>
      </w:tr>
      <w:tr w:rsidR="00E81AC4" w14:paraId="61F74B1E" w14:textId="77777777" w:rsidTr="00840758">
        <w:trPr>
          <w:trHeight w:val="567"/>
        </w:trPr>
        <w:tc>
          <w:tcPr>
            <w:tcW w:w="2470" w:type="dxa"/>
            <w:vMerge/>
            <w:tcBorders>
              <w:top w:val="nil"/>
            </w:tcBorders>
          </w:tcPr>
          <w:p w14:paraId="126071D7" w14:textId="77777777" w:rsidR="00E81AC4" w:rsidRDefault="00E81AC4" w:rsidP="00840758">
            <w:pPr>
              <w:rPr>
                <w:sz w:val="2"/>
                <w:szCs w:val="2"/>
              </w:rPr>
            </w:pPr>
          </w:p>
        </w:tc>
        <w:tc>
          <w:tcPr>
            <w:tcW w:w="6063" w:type="dxa"/>
            <w:vMerge/>
            <w:tcBorders>
              <w:top w:val="nil"/>
              <w:right w:val="single" w:sz="12" w:space="0" w:color="DDDDDD"/>
            </w:tcBorders>
          </w:tcPr>
          <w:p w14:paraId="18FC0360" w14:textId="77777777" w:rsidR="00E81AC4" w:rsidRDefault="00E81AC4" w:rsidP="00840758">
            <w:pPr>
              <w:rPr>
                <w:sz w:val="2"/>
                <w:szCs w:val="2"/>
              </w:rPr>
            </w:pPr>
          </w:p>
        </w:tc>
        <w:tc>
          <w:tcPr>
            <w:tcW w:w="2104" w:type="dxa"/>
            <w:gridSpan w:val="4"/>
            <w:tcBorders>
              <w:left w:val="single" w:sz="12" w:space="0" w:color="DDDDDD"/>
              <w:bottom w:val="single" w:sz="12" w:space="0" w:color="DDDDDD"/>
            </w:tcBorders>
          </w:tcPr>
          <w:p w14:paraId="171A2B2E" w14:textId="77777777" w:rsidR="00E81AC4" w:rsidRDefault="00E81AC4" w:rsidP="00840758">
            <w:pPr>
              <w:pStyle w:val="TableParagraph"/>
              <w:rPr>
                <w:sz w:val="10"/>
              </w:rPr>
            </w:pPr>
          </w:p>
        </w:tc>
      </w:tr>
      <w:tr w:rsidR="00E81AC4" w14:paraId="738931E3" w14:textId="77777777" w:rsidTr="00840758">
        <w:trPr>
          <w:trHeight w:val="217"/>
        </w:trPr>
        <w:tc>
          <w:tcPr>
            <w:tcW w:w="2470" w:type="dxa"/>
            <w:vMerge w:val="restart"/>
          </w:tcPr>
          <w:p w14:paraId="67099BB5" w14:textId="77777777" w:rsidR="00E81AC4" w:rsidRDefault="00E81AC4" w:rsidP="00840758">
            <w:pPr>
              <w:pStyle w:val="TableParagraph"/>
              <w:ind w:left="278"/>
              <w:rPr>
                <w:i/>
                <w:sz w:val="11"/>
              </w:rPr>
            </w:pPr>
            <w:r>
              <w:rPr>
                <w:color w:val="333333"/>
                <w:sz w:val="11"/>
              </w:rPr>
              <w:t>bm3</w:t>
            </w:r>
            <w:r>
              <w:rPr>
                <w:color w:val="333333"/>
                <w:spacing w:val="7"/>
                <w:sz w:val="11"/>
              </w:rPr>
              <w:t xml:space="preserve"> </w:t>
            </w:r>
            <w:r>
              <w:rPr>
                <w:i/>
                <w:color w:val="FF0000"/>
                <w:sz w:val="11"/>
              </w:rPr>
              <w:t>(required)</w:t>
            </w:r>
          </w:p>
        </w:tc>
        <w:tc>
          <w:tcPr>
            <w:tcW w:w="6063" w:type="dxa"/>
            <w:vMerge w:val="restart"/>
            <w:tcBorders>
              <w:right w:val="single" w:sz="12" w:space="0" w:color="DDDDDD"/>
            </w:tcBorders>
          </w:tcPr>
          <w:p w14:paraId="76A7587A" w14:textId="77777777" w:rsidR="00E81AC4" w:rsidRDefault="00E81AC4" w:rsidP="00840758">
            <w:pPr>
              <w:pStyle w:val="TableParagraph"/>
              <w:ind w:left="66"/>
              <w:rPr>
                <w:sz w:val="11"/>
              </w:rPr>
            </w:pPr>
            <w:r>
              <w:rPr>
                <w:color w:val="333333"/>
                <w:sz w:val="11"/>
              </w:rPr>
              <w:t>bm3:</w:t>
            </w:r>
            <w:r>
              <w:rPr>
                <w:color w:val="333333"/>
                <w:spacing w:val="9"/>
                <w:sz w:val="11"/>
              </w:rPr>
              <w:t xml:space="preserve"> </w:t>
            </w:r>
            <w:r>
              <w:rPr>
                <w:color w:val="333333"/>
                <w:sz w:val="11"/>
              </w:rPr>
              <w:t>In</w:t>
            </w:r>
            <w:r>
              <w:rPr>
                <w:color w:val="333333"/>
                <w:spacing w:val="8"/>
                <w:sz w:val="11"/>
              </w:rPr>
              <w:t xml:space="preserve"> </w:t>
            </w:r>
            <w:r>
              <w:rPr>
                <w:color w:val="333333"/>
                <w:sz w:val="11"/>
              </w:rPr>
              <w:t>the</w:t>
            </w:r>
            <w:r>
              <w:rPr>
                <w:color w:val="333333"/>
                <w:spacing w:val="10"/>
                <w:sz w:val="11"/>
              </w:rPr>
              <w:t xml:space="preserve"> </w:t>
            </w:r>
            <w:r>
              <w:rPr>
                <w:color w:val="333333"/>
                <w:sz w:val="11"/>
              </w:rPr>
              <w:t>past,</w:t>
            </w:r>
            <w:r>
              <w:rPr>
                <w:color w:val="333333"/>
                <w:spacing w:val="13"/>
                <w:sz w:val="11"/>
              </w:rPr>
              <w:t xml:space="preserve"> </w:t>
            </w:r>
            <w:r>
              <w:rPr>
                <w:color w:val="333333"/>
                <w:sz w:val="11"/>
              </w:rPr>
              <w:t>did</w:t>
            </w:r>
            <w:r>
              <w:rPr>
                <w:color w:val="333333"/>
                <w:spacing w:val="8"/>
                <w:sz w:val="11"/>
              </w:rPr>
              <w:t xml:space="preserve"> </w:t>
            </w:r>
            <w:r>
              <w:rPr>
                <w:color w:val="333333"/>
                <w:sz w:val="11"/>
              </w:rPr>
              <w:t>you</w:t>
            </w:r>
            <w:r>
              <w:rPr>
                <w:color w:val="333333"/>
                <w:spacing w:val="12"/>
                <w:sz w:val="11"/>
              </w:rPr>
              <w:t xml:space="preserve"> </w:t>
            </w:r>
            <w:r>
              <w:rPr>
                <w:color w:val="333333"/>
                <w:sz w:val="11"/>
              </w:rPr>
              <w:t>ever</w:t>
            </w:r>
            <w:r>
              <w:rPr>
                <w:color w:val="333333"/>
                <w:spacing w:val="10"/>
                <w:sz w:val="11"/>
              </w:rPr>
              <w:t xml:space="preserve"> </w:t>
            </w:r>
            <w:r>
              <w:rPr>
                <w:color w:val="333333"/>
                <w:sz w:val="11"/>
              </w:rPr>
              <w:t>smoke</w:t>
            </w:r>
            <w:r>
              <w:rPr>
                <w:color w:val="333333"/>
                <w:spacing w:val="10"/>
                <w:sz w:val="11"/>
              </w:rPr>
              <w:t xml:space="preserve"> </w:t>
            </w:r>
            <w:r>
              <w:rPr>
                <w:color w:val="333333"/>
                <w:sz w:val="11"/>
              </w:rPr>
              <w:t>any</w:t>
            </w:r>
            <w:r>
              <w:rPr>
                <w:color w:val="333333"/>
                <w:spacing w:val="8"/>
                <w:sz w:val="11"/>
              </w:rPr>
              <w:t xml:space="preserve"> </w:t>
            </w:r>
            <w:r>
              <w:rPr>
                <w:color w:val="333333"/>
                <w:sz w:val="11"/>
              </w:rPr>
              <w:t>tobacco</w:t>
            </w:r>
            <w:r>
              <w:rPr>
                <w:color w:val="333333"/>
                <w:spacing w:val="12"/>
                <w:sz w:val="11"/>
              </w:rPr>
              <w:t xml:space="preserve"> </w:t>
            </w:r>
            <w:r>
              <w:rPr>
                <w:color w:val="333333"/>
                <w:sz w:val="11"/>
              </w:rPr>
              <w:t>products?</w:t>
            </w:r>
            <w:r>
              <w:rPr>
                <w:color w:val="333333"/>
                <w:spacing w:val="4"/>
                <w:sz w:val="11"/>
              </w:rPr>
              <w:t xml:space="preserve"> </w:t>
            </w:r>
            <w:r>
              <w:rPr>
                <w:color w:val="333333"/>
                <w:sz w:val="11"/>
              </w:rPr>
              <w:t>And</w:t>
            </w:r>
            <w:r>
              <w:rPr>
                <w:color w:val="333333"/>
                <w:spacing w:val="9"/>
                <w:sz w:val="11"/>
              </w:rPr>
              <w:t xml:space="preserve"> </w:t>
            </w:r>
            <w:r>
              <w:rPr>
                <w:color w:val="333333"/>
                <w:sz w:val="11"/>
              </w:rPr>
              <w:t>if</w:t>
            </w:r>
            <w:r>
              <w:rPr>
                <w:color w:val="333333"/>
                <w:spacing w:val="6"/>
                <w:sz w:val="11"/>
              </w:rPr>
              <w:t xml:space="preserve"> </w:t>
            </w:r>
            <w:r>
              <w:rPr>
                <w:color w:val="333333"/>
                <w:sz w:val="11"/>
              </w:rPr>
              <w:t>yes,</w:t>
            </w:r>
            <w:r>
              <w:rPr>
                <w:color w:val="333333"/>
                <w:spacing w:val="13"/>
                <w:sz w:val="11"/>
              </w:rPr>
              <w:t xml:space="preserve"> </w:t>
            </w:r>
            <w:r>
              <w:rPr>
                <w:color w:val="333333"/>
                <w:sz w:val="11"/>
              </w:rPr>
              <w:t>did</w:t>
            </w:r>
            <w:r>
              <w:rPr>
                <w:color w:val="333333"/>
                <w:spacing w:val="12"/>
                <w:sz w:val="11"/>
              </w:rPr>
              <w:t xml:space="preserve"> </w:t>
            </w:r>
            <w:r>
              <w:rPr>
                <w:color w:val="333333"/>
                <w:sz w:val="11"/>
              </w:rPr>
              <w:t>you</w:t>
            </w:r>
            <w:r>
              <w:rPr>
                <w:color w:val="333333"/>
                <w:spacing w:val="8"/>
                <w:sz w:val="11"/>
              </w:rPr>
              <w:t xml:space="preserve"> </w:t>
            </w:r>
            <w:r>
              <w:rPr>
                <w:color w:val="333333"/>
                <w:sz w:val="11"/>
              </w:rPr>
              <w:t>smoke</w:t>
            </w:r>
            <w:r>
              <w:rPr>
                <w:color w:val="333333"/>
                <w:spacing w:val="10"/>
                <w:sz w:val="11"/>
              </w:rPr>
              <w:t xml:space="preserve"> </w:t>
            </w:r>
            <w:r>
              <w:rPr>
                <w:color w:val="333333"/>
                <w:sz w:val="11"/>
              </w:rPr>
              <w:t>daily</w:t>
            </w:r>
            <w:r>
              <w:rPr>
                <w:color w:val="333333"/>
                <w:spacing w:val="8"/>
                <w:sz w:val="11"/>
              </w:rPr>
              <w:t xml:space="preserve"> </w:t>
            </w:r>
            <w:r>
              <w:rPr>
                <w:color w:val="333333"/>
                <w:sz w:val="11"/>
              </w:rPr>
              <w:t>or</w:t>
            </w:r>
            <w:r>
              <w:rPr>
                <w:color w:val="333333"/>
                <w:spacing w:val="7"/>
                <w:sz w:val="11"/>
              </w:rPr>
              <w:t xml:space="preserve"> </w:t>
            </w:r>
            <w:r>
              <w:rPr>
                <w:color w:val="333333"/>
                <w:sz w:val="11"/>
              </w:rPr>
              <w:t>occasionally?</w:t>
            </w:r>
          </w:p>
          <w:p w14:paraId="0CFA257A" w14:textId="77777777" w:rsidR="00E81AC4" w:rsidRDefault="00E81AC4" w:rsidP="00840758">
            <w:pPr>
              <w:pStyle w:val="TableParagraph"/>
              <w:spacing w:before="87"/>
              <w:ind w:left="174"/>
              <w:rPr>
                <w:i/>
                <w:sz w:val="11"/>
              </w:rPr>
            </w:pPr>
            <w:r>
              <w:rPr>
                <w:i/>
                <w:color w:val="333333"/>
                <w:sz w:val="11"/>
              </w:rPr>
              <w:t>Question</w:t>
            </w:r>
            <w:r>
              <w:rPr>
                <w:i/>
                <w:color w:val="333333"/>
                <w:spacing w:val="9"/>
                <w:sz w:val="11"/>
              </w:rPr>
              <w:t xml:space="preserve"> </w:t>
            </w:r>
            <w:r>
              <w:rPr>
                <w:i/>
                <w:color w:val="333333"/>
                <w:sz w:val="11"/>
              </w:rPr>
              <w:t>relevant</w:t>
            </w:r>
            <w:r>
              <w:rPr>
                <w:i/>
                <w:color w:val="333333"/>
                <w:spacing w:val="13"/>
                <w:sz w:val="11"/>
              </w:rPr>
              <w:t xml:space="preserve"> </w:t>
            </w:r>
            <w:r>
              <w:rPr>
                <w:i/>
                <w:color w:val="333333"/>
                <w:sz w:val="11"/>
              </w:rPr>
              <w:t>when:</w:t>
            </w:r>
            <w:r>
              <w:rPr>
                <w:i/>
                <w:color w:val="333333"/>
                <w:spacing w:val="15"/>
                <w:sz w:val="11"/>
              </w:rPr>
              <w:t xml:space="preserve"> </w:t>
            </w:r>
            <w:r>
              <w:rPr>
                <w:i/>
                <w:color w:val="333333"/>
                <w:sz w:val="11"/>
              </w:rPr>
              <w:t>${bm1}</w:t>
            </w:r>
            <w:r>
              <w:rPr>
                <w:i/>
                <w:color w:val="333333"/>
                <w:spacing w:val="14"/>
                <w:sz w:val="11"/>
              </w:rPr>
              <w:t xml:space="preserve"> </w:t>
            </w:r>
            <w:r>
              <w:rPr>
                <w:i/>
                <w:color w:val="333333"/>
                <w:sz w:val="11"/>
              </w:rPr>
              <w:t>='3'</w:t>
            </w:r>
          </w:p>
        </w:tc>
        <w:tc>
          <w:tcPr>
            <w:tcW w:w="243" w:type="dxa"/>
            <w:tcBorders>
              <w:top w:val="single" w:sz="12" w:space="0" w:color="DDDDDD"/>
              <w:left w:val="single" w:sz="12" w:space="0" w:color="DDDDDD"/>
            </w:tcBorders>
          </w:tcPr>
          <w:p w14:paraId="737C7509" w14:textId="77777777" w:rsidR="00E81AC4" w:rsidRDefault="00E81AC4" w:rsidP="00840758">
            <w:pPr>
              <w:pStyle w:val="TableParagraph"/>
              <w:rPr>
                <w:sz w:val="10"/>
              </w:rPr>
            </w:pPr>
          </w:p>
        </w:tc>
        <w:tc>
          <w:tcPr>
            <w:tcW w:w="200" w:type="dxa"/>
            <w:gridSpan w:val="2"/>
            <w:tcBorders>
              <w:top w:val="single" w:sz="12" w:space="0" w:color="DDDDDD"/>
            </w:tcBorders>
          </w:tcPr>
          <w:p w14:paraId="08A2D18F" w14:textId="77777777" w:rsidR="00E81AC4" w:rsidRDefault="00E81AC4" w:rsidP="00840758">
            <w:pPr>
              <w:pStyle w:val="TableParagraph"/>
              <w:spacing w:before="52"/>
              <w:ind w:left="82"/>
              <w:rPr>
                <w:sz w:val="11"/>
              </w:rPr>
            </w:pPr>
            <w:r>
              <w:rPr>
                <w:color w:val="333333"/>
                <w:w w:val="105"/>
                <w:sz w:val="11"/>
              </w:rPr>
              <w:t>1</w:t>
            </w:r>
          </w:p>
        </w:tc>
        <w:tc>
          <w:tcPr>
            <w:tcW w:w="1661" w:type="dxa"/>
            <w:tcBorders>
              <w:top w:val="single" w:sz="12" w:space="0" w:color="DDDDDD"/>
              <w:right w:val="single" w:sz="12" w:space="0" w:color="DDDDDD"/>
            </w:tcBorders>
          </w:tcPr>
          <w:p w14:paraId="694E1504" w14:textId="77777777" w:rsidR="00E81AC4" w:rsidRDefault="00E81AC4" w:rsidP="00840758">
            <w:pPr>
              <w:pStyle w:val="TableParagraph"/>
              <w:spacing w:before="52"/>
              <w:ind w:left="52"/>
              <w:rPr>
                <w:sz w:val="11"/>
              </w:rPr>
            </w:pPr>
            <w:r>
              <w:rPr>
                <w:color w:val="333333"/>
                <w:sz w:val="11"/>
              </w:rPr>
              <w:t>Yes,</w:t>
            </w:r>
            <w:r>
              <w:rPr>
                <w:color w:val="333333"/>
                <w:spacing w:val="1"/>
                <w:sz w:val="11"/>
              </w:rPr>
              <w:t xml:space="preserve"> </w:t>
            </w:r>
            <w:r>
              <w:rPr>
                <w:color w:val="333333"/>
                <w:sz w:val="11"/>
              </w:rPr>
              <w:t>daily</w:t>
            </w:r>
          </w:p>
        </w:tc>
      </w:tr>
      <w:tr w:rsidR="00E81AC4" w14:paraId="1A0DE272" w14:textId="77777777" w:rsidTr="00840758">
        <w:trPr>
          <w:trHeight w:val="208"/>
        </w:trPr>
        <w:tc>
          <w:tcPr>
            <w:tcW w:w="2470" w:type="dxa"/>
            <w:vMerge/>
            <w:tcBorders>
              <w:top w:val="nil"/>
            </w:tcBorders>
          </w:tcPr>
          <w:p w14:paraId="714BBFD5" w14:textId="77777777" w:rsidR="00E81AC4" w:rsidRDefault="00E81AC4" w:rsidP="00840758">
            <w:pPr>
              <w:rPr>
                <w:sz w:val="2"/>
                <w:szCs w:val="2"/>
              </w:rPr>
            </w:pPr>
          </w:p>
        </w:tc>
        <w:tc>
          <w:tcPr>
            <w:tcW w:w="6063" w:type="dxa"/>
            <w:vMerge/>
            <w:tcBorders>
              <w:top w:val="nil"/>
              <w:right w:val="single" w:sz="12" w:space="0" w:color="DDDDDD"/>
            </w:tcBorders>
          </w:tcPr>
          <w:p w14:paraId="020B3DA7" w14:textId="77777777" w:rsidR="00E81AC4" w:rsidRDefault="00E81AC4" w:rsidP="00840758">
            <w:pPr>
              <w:rPr>
                <w:sz w:val="2"/>
                <w:szCs w:val="2"/>
              </w:rPr>
            </w:pPr>
          </w:p>
        </w:tc>
        <w:tc>
          <w:tcPr>
            <w:tcW w:w="243" w:type="dxa"/>
            <w:tcBorders>
              <w:left w:val="single" w:sz="12" w:space="0" w:color="DDDDDD"/>
            </w:tcBorders>
          </w:tcPr>
          <w:p w14:paraId="0448D91B" w14:textId="77777777" w:rsidR="00E81AC4" w:rsidRDefault="00E81AC4" w:rsidP="00840758">
            <w:pPr>
              <w:pStyle w:val="TableParagraph"/>
              <w:rPr>
                <w:sz w:val="10"/>
              </w:rPr>
            </w:pPr>
          </w:p>
        </w:tc>
        <w:tc>
          <w:tcPr>
            <w:tcW w:w="200" w:type="dxa"/>
            <w:gridSpan w:val="2"/>
          </w:tcPr>
          <w:p w14:paraId="79BDA571" w14:textId="77777777" w:rsidR="00E81AC4" w:rsidRDefault="00E81AC4" w:rsidP="00840758">
            <w:pPr>
              <w:pStyle w:val="TableParagraph"/>
              <w:ind w:left="82"/>
              <w:rPr>
                <w:sz w:val="11"/>
              </w:rPr>
            </w:pPr>
            <w:r>
              <w:rPr>
                <w:color w:val="333333"/>
                <w:w w:val="105"/>
                <w:sz w:val="11"/>
              </w:rPr>
              <w:t>2</w:t>
            </w:r>
          </w:p>
        </w:tc>
        <w:tc>
          <w:tcPr>
            <w:tcW w:w="1661" w:type="dxa"/>
            <w:tcBorders>
              <w:right w:val="single" w:sz="12" w:space="0" w:color="DDDDDD"/>
            </w:tcBorders>
          </w:tcPr>
          <w:p w14:paraId="7B80DF92" w14:textId="77777777" w:rsidR="00E81AC4" w:rsidRDefault="00E81AC4" w:rsidP="00840758">
            <w:pPr>
              <w:pStyle w:val="TableParagraph"/>
              <w:ind w:left="52"/>
              <w:rPr>
                <w:sz w:val="11"/>
              </w:rPr>
            </w:pPr>
            <w:r>
              <w:rPr>
                <w:color w:val="333333"/>
                <w:sz w:val="11"/>
              </w:rPr>
              <w:t>Yes,</w:t>
            </w:r>
            <w:r>
              <w:rPr>
                <w:color w:val="333333"/>
                <w:spacing w:val="1"/>
                <w:sz w:val="11"/>
              </w:rPr>
              <w:t xml:space="preserve"> </w:t>
            </w:r>
            <w:r>
              <w:rPr>
                <w:color w:val="333333"/>
                <w:sz w:val="11"/>
              </w:rPr>
              <w:t>occasionally</w:t>
            </w:r>
          </w:p>
        </w:tc>
      </w:tr>
      <w:tr w:rsidR="00E81AC4" w14:paraId="3B4AF180" w14:textId="77777777" w:rsidTr="00840758">
        <w:trPr>
          <w:trHeight w:val="208"/>
        </w:trPr>
        <w:tc>
          <w:tcPr>
            <w:tcW w:w="2470" w:type="dxa"/>
            <w:vMerge/>
            <w:tcBorders>
              <w:top w:val="nil"/>
            </w:tcBorders>
          </w:tcPr>
          <w:p w14:paraId="21B4F360" w14:textId="77777777" w:rsidR="00E81AC4" w:rsidRDefault="00E81AC4" w:rsidP="00840758">
            <w:pPr>
              <w:rPr>
                <w:sz w:val="2"/>
                <w:szCs w:val="2"/>
              </w:rPr>
            </w:pPr>
          </w:p>
        </w:tc>
        <w:tc>
          <w:tcPr>
            <w:tcW w:w="6063" w:type="dxa"/>
            <w:vMerge/>
            <w:tcBorders>
              <w:top w:val="nil"/>
              <w:right w:val="single" w:sz="12" w:space="0" w:color="DDDDDD"/>
            </w:tcBorders>
          </w:tcPr>
          <w:p w14:paraId="35E97A0D" w14:textId="77777777" w:rsidR="00E81AC4" w:rsidRDefault="00E81AC4" w:rsidP="00840758">
            <w:pPr>
              <w:rPr>
                <w:sz w:val="2"/>
                <w:szCs w:val="2"/>
              </w:rPr>
            </w:pPr>
          </w:p>
        </w:tc>
        <w:tc>
          <w:tcPr>
            <w:tcW w:w="243" w:type="dxa"/>
            <w:tcBorders>
              <w:left w:val="single" w:sz="12" w:space="0" w:color="DDDDDD"/>
            </w:tcBorders>
          </w:tcPr>
          <w:p w14:paraId="58FC05D6" w14:textId="77777777" w:rsidR="00E81AC4" w:rsidRDefault="00E81AC4" w:rsidP="00840758">
            <w:pPr>
              <w:pStyle w:val="TableParagraph"/>
              <w:rPr>
                <w:sz w:val="10"/>
              </w:rPr>
            </w:pPr>
          </w:p>
        </w:tc>
        <w:tc>
          <w:tcPr>
            <w:tcW w:w="200" w:type="dxa"/>
            <w:gridSpan w:val="2"/>
          </w:tcPr>
          <w:p w14:paraId="5778B6A9" w14:textId="77777777" w:rsidR="00E81AC4" w:rsidRDefault="00E81AC4" w:rsidP="00840758">
            <w:pPr>
              <w:pStyle w:val="TableParagraph"/>
              <w:ind w:left="82"/>
              <w:rPr>
                <w:sz w:val="11"/>
              </w:rPr>
            </w:pPr>
            <w:r>
              <w:rPr>
                <w:color w:val="333333"/>
                <w:w w:val="105"/>
                <w:sz w:val="11"/>
              </w:rPr>
              <w:t>3</w:t>
            </w:r>
          </w:p>
        </w:tc>
        <w:tc>
          <w:tcPr>
            <w:tcW w:w="1661" w:type="dxa"/>
            <w:tcBorders>
              <w:right w:val="single" w:sz="12" w:space="0" w:color="DDDDDD"/>
            </w:tcBorders>
          </w:tcPr>
          <w:p w14:paraId="4D045C04" w14:textId="77777777" w:rsidR="00E81AC4" w:rsidRDefault="00E81AC4" w:rsidP="00840758">
            <w:pPr>
              <w:pStyle w:val="TableParagraph"/>
              <w:ind w:left="52"/>
              <w:rPr>
                <w:sz w:val="11"/>
              </w:rPr>
            </w:pPr>
            <w:r>
              <w:rPr>
                <w:color w:val="333333"/>
                <w:sz w:val="11"/>
              </w:rPr>
              <w:t>No</w:t>
            </w:r>
          </w:p>
        </w:tc>
      </w:tr>
      <w:tr w:rsidR="00E81AC4" w14:paraId="66392C1A" w14:textId="77777777" w:rsidTr="00840758">
        <w:trPr>
          <w:trHeight w:val="188"/>
        </w:trPr>
        <w:tc>
          <w:tcPr>
            <w:tcW w:w="2470" w:type="dxa"/>
            <w:vMerge/>
            <w:tcBorders>
              <w:top w:val="nil"/>
            </w:tcBorders>
          </w:tcPr>
          <w:p w14:paraId="451F927E" w14:textId="77777777" w:rsidR="00E81AC4" w:rsidRDefault="00E81AC4" w:rsidP="00840758">
            <w:pPr>
              <w:rPr>
                <w:sz w:val="2"/>
                <w:szCs w:val="2"/>
              </w:rPr>
            </w:pPr>
          </w:p>
        </w:tc>
        <w:tc>
          <w:tcPr>
            <w:tcW w:w="6063" w:type="dxa"/>
            <w:vMerge/>
            <w:tcBorders>
              <w:top w:val="nil"/>
              <w:right w:val="single" w:sz="12" w:space="0" w:color="DDDDDD"/>
            </w:tcBorders>
          </w:tcPr>
          <w:p w14:paraId="6743C131" w14:textId="77777777" w:rsidR="00E81AC4" w:rsidRDefault="00E81AC4" w:rsidP="00840758">
            <w:pPr>
              <w:rPr>
                <w:sz w:val="2"/>
                <w:szCs w:val="2"/>
              </w:rPr>
            </w:pPr>
          </w:p>
        </w:tc>
        <w:tc>
          <w:tcPr>
            <w:tcW w:w="243" w:type="dxa"/>
            <w:tcBorders>
              <w:left w:val="single" w:sz="12" w:space="0" w:color="DDDDDD"/>
              <w:bottom w:val="single" w:sz="18" w:space="0" w:color="DDDDDD"/>
            </w:tcBorders>
          </w:tcPr>
          <w:p w14:paraId="2D575157" w14:textId="77777777" w:rsidR="00E81AC4" w:rsidRDefault="00E81AC4" w:rsidP="00840758">
            <w:pPr>
              <w:pStyle w:val="TableParagraph"/>
              <w:rPr>
                <w:sz w:val="10"/>
              </w:rPr>
            </w:pPr>
          </w:p>
        </w:tc>
        <w:tc>
          <w:tcPr>
            <w:tcW w:w="200" w:type="dxa"/>
            <w:gridSpan w:val="2"/>
            <w:tcBorders>
              <w:bottom w:val="single" w:sz="18" w:space="0" w:color="DDDDDD"/>
            </w:tcBorders>
          </w:tcPr>
          <w:p w14:paraId="09D83699" w14:textId="77777777" w:rsidR="00E81AC4" w:rsidRDefault="00E81AC4" w:rsidP="00840758">
            <w:pPr>
              <w:pStyle w:val="TableParagraph"/>
              <w:spacing w:line="125" w:lineRule="exact"/>
              <w:ind w:left="48"/>
              <w:rPr>
                <w:sz w:val="11"/>
              </w:rPr>
            </w:pPr>
            <w:r>
              <w:rPr>
                <w:color w:val="333333"/>
                <w:sz w:val="11"/>
              </w:rPr>
              <w:t>88</w:t>
            </w:r>
          </w:p>
        </w:tc>
        <w:tc>
          <w:tcPr>
            <w:tcW w:w="1661" w:type="dxa"/>
            <w:tcBorders>
              <w:bottom w:val="single" w:sz="18" w:space="0" w:color="DDDDDD"/>
              <w:right w:val="single" w:sz="12" w:space="0" w:color="DDDDDD"/>
            </w:tcBorders>
          </w:tcPr>
          <w:p w14:paraId="46B343B4" w14:textId="77777777" w:rsidR="00E81AC4" w:rsidRDefault="00E81AC4" w:rsidP="00840758">
            <w:pPr>
              <w:pStyle w:val="TableParagraph"/>
              <w:spacing w:line="125" w:lineRule="exact"/>
              <w:ind w:left="52"/>
              <w:rPr>
                <w:sz w:val="11"/>
              </w:rPr>
            </w:pPr>
            <w:r>
              <w:rPr>
                <w:color w:val="333333"/>
                <w:sz w:val="11"/>
              </w:rPr>
              <w:t>Refused</w:t>
            </w:r>
          </w:p>
        </w:tc>
      </w:tr>
      <w:tr w:rsidR="00E81AC4" w14:paraId="45B0BC53" w14:textId="77777777" w:rsidTr="00840758">
        <w:trPr>
          <w:trHeight w:val="219"/>
        </w:trPr>
        <w:tc>
          <w:tcPr>
            <w:tcW w:w="2470" w:type="dxa"/>
            <w:vMerge w:val="restart"/>
          </w:tcPr>
          <w:p w14:paraId="3A5DC7DF" w14:textId="77777777" w:rsidR="00E81AC4" w:rsidRDefault="00E81AC4" w:rsidP="00840758">
            <w:pPr>
              <w:pStyle w:val="TableParagraph"/>
              <w:ind w:left="278"/>
              <w:rPr>
                <w:i/>
                <w:sz w:val="11"/>
              </w:rPr>
            </w:pPr>
            <w:r>
              <w:rPr>
                <w:color w:val="333333"/>
                <w:sz w:val="11"/>
              </w:rPr>
              <w:t>bm4n</w:t>
            </w:r>
            <w:r>
              <w:rPr>
                <w:color w:val="333333"/>
                <w:spacing w:val="8"/>
                <w:sz w:val="11"/>
              </w:rPr>
              <w:t xml:space="preserve"> </w:t>
            </w:r>
            <w:r>
              <w:rPr>
                <w:i/>
                <w:color w:val="FF0000"/>
                <w:sz w:val="11"/>
              </w:rPr>
              <w:t>(required)</w:t>
            </w:r>
          </w:p>
        </w:tc>
        <w:tc>
          <w:tcPr>
            <w:tcW w:w="6063" w:type="dxa"/>
            <w:vMerge w:val="restart"/>
            <w:tcBorders>
              <w:right w:val="single" w:sz="12" w:space="0" w:color="DDDDDD"/>
            </w:tcBorders>
          </w:tcPr>
          <w:p w14:paraId="3AC99B77" w14:textId="77777777" w:rsidR="00E81AC4" w:rsidRDefault="00E81AC4" w:rsidP="00840758">
            <w:pPr>
              <w:pStyle w:val="TableParagraph"/>
              <w:ind w:left="356"/>
              <w:rPr>
                <w:sz w:val="11"/>
              </w:rPr>
            </w:pPr>
            <w:r>
              <w:rPr>
                <w:color w:val="333333"/>
                <w:sz w:val="11"/>
              </w:rPr>
              <w:t>bm4:</w:t>
            </w:r>
            <w:r>
              <w:rPr>
                <w:color w:val="333333"/>
                <w:spacing w:val="9"/>
                <w:sz w:val="11"/>
              </w:rPr>
              <w:t xml:space="preserve"> </w:t>
            </w:r>
            <w:r>
              <w:rPr>
                <w:color w:val="333333"/>
                <w:sz w:val="11"/>
              </w:rPr>
              <w:t>Have</w:t>
            </w:r>
            <w:r>
              <w:rPr>
                <w:color w:val="333333"/>
                <w:spacing w:val="10"/>
                <w:sz w:val="11"/>
              </w:rPr>
              <w:t xml:space="preserve"> </w:t>
            </w:r>
            <w:r>
              <w:rPr>
                <w:color w:val="333333"/>
                <w:sz w:val="11"/>
              </w:rPr>
              <w:t>you</w:t>
            </w:r>
            <w:r>
              <w:rPr>
                <w:color w:val="333333"/>
                <w:spacing w:val="12"/>
                <w:sz w:val="11"/>
              </w:rPr>
              <w:t xml:space="preserve"> </w:t>
            </w:r>
            <w:r>
              <w:rPr>
                <w:color w:val="333333"/>
                <w:sz w:val="11"/>
              </w:rPr>
              <w:t>quit</w:t>
            </w:r>
            <w:r>
              <w:rPr>
                <w:color w:val="333333"/>
                <w:spacing w:val="12"/>
                <w:sz w:val="11"/>
              </w:rPr>
              <w:t xml:space="preserve"> </w:t>
            </w:r>
            <w:r>
              <w:rPr>
                <w:color w:val="333333"/>
                <w:sz w:val="11"/>
              </w:rPr>
              <w:t>smoking</w:t>
            </w:r>
            <w:r>
              <w:rPr>
                <w:color w:val="333333"/>
                <w:spacing w:val="5"/>
                <w:sz w:val="11"/>
              </w:rPr>
              <w:t xml:space="preserve"> </w:t>
            </w:r>
            <w:r>
              <w:rPr>
                <w:color w:val="333333"/>
                <w:sz w:val="11"/>
              </w:rPr>
              <w:t>in</w:t>
            </w:r>
            <w:r>
              <w:rPr>
                <w:color w:val="333333"/>
                <w:spacing w:val="9"/>
                <w:sz w:val="11"/>
              </w:rPr>
              <w:t xml:space="preserve"> </w:t>
            </w:r>
            <w:r>
              <w:rPr>
                <w:color w:val="333333"/>
                <w:sz w:val="11"/>
              </w:rPr>
              <w:t>the</w:t>
            </w:r>
            <w:r>
              <w:rPr>
                <w:color w:val="333333"/>
                <w:spacing w:val="10"/>
                <w:sz w:val="11"/>
              </w:rPr>
              <w:t xml:space="preserve"> </w:t>
            </w:r>
            <w:r>
              <w:rPr>
                <w:color w:val="333333"/>
                <w:sz w:val="11"/>
              </w:rPr>
              <w:t>past</w:t>
            </w:r>
            <w:r>
              <w:rPr>
                <w:color w:val="333333"/>
                <w:spacing w:val="12"/>
                <w:sz w:val="11"/>
              </w:rPr>
              <w:t xml:space="preserve"> </w:t>
            </w:r>
            <w:r>
              <w:rPr>
                <w:color w:val="333333"/>
                <w:sz w:val="11"/>
              </w:rPr>
              <w:t>12</w:t>
            </w:r>
            <w:r>
              <w:rPr>
                <w:color w:val="333333"/>
                <w:spacing w:val="8"/>
                <w:sz w:val="11"/>
              </w:rPr>
              <w:t xml:space="preserve"> </w:t>
            </w:r>
            <w:r>
              <w:rPr>
                <w:color w:val="333333"/>
                <w:sz w:val="11"/>
              </w:rPr>
              <w:t>months?</w:t>
            </w:r>
          </w:p>
          <w:p w14:paraId="635DFBD2" w14:textId="77777777" w:rsidR="00E81AC4" w:rsidRDefault="00E81AC4" w:rsidP="00840758">
            <w:pPr>
              <w:pStyle w:val="TableParagraph"/>
              <w:spacing w:before="87"/>
              <w:ind w:left="354"/>
              <w:rPr>
                <w:i/>
                <w:sz w:val="11"/>
              </w:rPr>
            </w:pPr>
            <w:r>
              <w:rPr>
                <w:i/>
                <w:color w:val="333333"/>
                <w:sz w:val="11"/>
              </w:rPr>
              <w:t>Question</w:t>
            </w:r>
            <w:r>
              <w:rPr>
                <w:i/>
                <w:color w:val="333333"/>
                <w:spacing w:val="10"/>
                <w:sz w:val="11"/>
              </w:rPr>
              <w:t xml:space="preserve"> </w:t>
            </w:r>
            <w:r>
              <w:rPr>
                <w:i/>
                <w:color w:val="333333"/>
                <w:sz w:val="11"/>
              </w:rPr>
              <w:t>relevant</w:t>
            </w:r>
            <w:r>
              <w:rPr>
                <w:i/>
                <w:color w:val="333333"/>
                <w:spacing w:val="14"/>
                <w:sz w:val="11"/>
              </w:rPr>
              <w:t xml:space="preserve"> </w:t>
            </w:r>
            <w:r>
              <w:rPr>
                <w:i/>
                <w:color w:val="333333"/>
                <w:sz w:val="11"/>
              </w:rPr>
              <w:t>when:</w:t>
            </w:r>
            <w:r>
              <w:rPr>
                <w:i/>
                <w:color w:val="333333"/>
                <w:spacing w:val="15"/>
                <w:sz w:val="11"/>
              </w:rPr>
              <w:t xml:space="preserve"> </w:t>
            </w:r>
            <w:r>
              <w:rPr>
                <w:i/>
                <w:color w:val="333333"/>
                <w:sz w:val="11"/>
              </w:rPr>
              <w:t>${bm3}</w:t>
            </w:r>
            <w:r>
              <w:rPr>
                <w:i/>
                <w:color w:val="333333"/>
                <w:spacing w:val="15"/>
                <w:sz w:val="11"/>
              </w:rPr>
              <w:t xml:space="preserve"> </w:t>
            </w:r>
            <w:r>
              <w:rPr>
                <w:i/>
                <w:color w:val="333333"/>
                <w:sz w:val="11"/>
              </w:rPr>
              <w:t>='1'</w:t>
            </w:r>
            <w:r>
              <w:rPr>
                <w:i/>
                <w:color w:val="333333"/>
                <w:spacing w:val="16"/>
                <w:sz w:val="11"/>
              </w:rPr>
              <w:t xml:space="preserve"> </w:t>
            </w:r>
            <w:r>
              <w:rPr>
                <w:i/>
                <w:color w:val="333333"/>
                <w:sz w:val="11"/>
              </w:rPr>
              <w:t>or</w:t>
            </w:r>
            <w:r>
              <w:rPr>
                <w:i/>
                <w:color w:val="333333"/>
                <w:spacing w:val="10"/>
                <w:sz w:val="11"/>
              </w:rPr>
              <w:t xml:space="preserve"> </w:t>
            </w:r>
            <w:r>
              <w:rPr>
                <w:i/>
                <w:color w:val="333333"/>
                <w:sz w:val="11"/>
              </w:rPr>
              <w:t>${bm3}</w:t>
            </w:r>
            <w:r>
              <w:rPr>
                <w:i/>
                <w:color w:val="333333"/>
                <w:spacing w:val="15"/>
                <w:sz w:val="11"/>
              </w:rPr>
              <w:t xml:space="preserve"> </w:t>
            </w:r>
            <w:r>
              <w:rPr>
                <w:i/>
                <w:color w:val="333333"/>
                <w:sz w:val="11"/>
              </w:rPr>
              <w:t>='2'</w:t>
            </w:r>
          </w:p>
        </w:tc>
        <w:tc>
          <w:tcPr>
            <w:tcW w:w="243" w:type="dxa"/>
            <w:tcBorders>
              <w:top w:val="single" w:sz="18" w:space="0" w:color="DDDDDD"/>
              <w:left w:val="single" w:sz="12" w:space="0" w:color="DDDDDD"/>
            </w:tcBorders>
          </w:tcPr>
          <w:p w14:paraId="27928E18" w14:textId="77777777" w:rsidR="00E81AC4" w:rsidRDefault="00E81AC4" w:rsidP="00840758">
            <w:pPr>
              <w:pStyle w:val="TableParagraph"/>
              <w:rPr>
                <w:sz w:val="10"/>
              </w:rPr>
            </w:pPr>
          </w:p>
        </w:tc>
        <w:tc>
          <w:tcPr>
            <w:tcW w:w="200" w:type="dxa"/>
            <w:gridSpan w:val="2"/>
            <w:tcBorders>
              <w:top w:val="single" w:sz="18" w:space="0" w:color="DDDDDD"/>
            </w:tcBorders>
          </w:tcPr>
          <w:p w14:paraId="3C61EA4A" w14:textId="77777777" w:rsidR="00E81AC4" w:rsidRDefault="00E81AC4" w:rsidP="00840758">
            <w:pPr>
              <w:pStyle w:val="TableParagraph"/>
              <w:spacing w:before="55"/>
              <w:ind w:left="82"/>
              <w:rPr>
                <w:sz w:val="11"/>
              </w:rPr>
            </w:pPr>
            <w:r>
              <w:rPr>
                <w:color w:val="333333"/>
                <w:w w:val="105"/>
                <w:sz w:val="11"/>
              </w:rPr>
              <w:t>1</w:t>
            </w:r>
          </w:p>
        </w:tc>
        <w:tc>
          <w:tcPr>
            <w:tcW w:w="1661" w:type="dxa"/>
            <w:tcBorders>
              <w:top w:val="single" w:sz="18" w:space="0" w:color="DDDDDD"/>
              <w:right w:val="single" w:sz="12" w:space="0" w:color="DDDDDD"/>
            </w:tcBorders>
          </w:tcPr>
          <w:p w14:paraId="1365DBDF" w14:textId="77777777" w:rsidR="00E81AC4" w:rsidRDefault="00E81AC4" w:rsidP="00840758">
            <w:pPr>
              <w:pStyle w:val="TableParagraph"/>
              <w:spacing w:before="55"/>
              <w:ind w:left="52"/>
              <w:rPr>
                <w:sz w:val="11"/>
              </w:rPr>
            </w:pPr>
            <w:r>
              <w:rPr>
                <w:color w:val="333333"/>
                <w:sz w:val="11"/>
              </w:rPr>
              <w:t>Yes</w:t>
            </w:r>
          </w:p>
        </w:tc>
      </w:tr>
      <w:tr w:rsidR="00E81AC4" w14:paraId="77072808" w14:textId="77777777" w:rsidTr="00840758">
        <w:trPr>
          <w:trHeight w:val="208"/>
        </w:trPr>
        <w:tc>
          <w:tcPr>
            <w:tcW w:w="2470" w:type="dxa"/>
            <w:vMerge/>
            <w:tcBorders>
              <w:top w:val="nil"/>
            </w:tcBorders>
          </w:tcPr>
          <w:p w14:paraId="28358C7A" w14:textId="77777777" w:rsidR="00E81AC4" w:rsidRDefault="00E81AC4" w:rsidP="00840758">
            <w:pPr>
              <w:rPr>
                <w:sz w:val="2"/>
                <w:szCs w:val="2"/>
              </w:rPr>
            </w:pPr>
          </w:p>
        </w:tc>
        <w:tc>
          <w:tcPr>
            <w:tcW w:w="6063" w:type="dxa"/>
            <w:vMerge/>
            <w:tcBorders>
              <w:top w:val="nil"/>
              <w:right w:val="single" w:sz="12" w:space="0" w:color="DDDDDD"/>
            </w:tcBorders>
          </w:tcPr>
          <w:p w14:paraId="295AF35F" w14:textId="77777777" w:rsidR="00E81AC4" w:rsidRDefault="00E81AC4" w:rsidP="00840758">
            <w:pPr>
              <w:rPr>
                <w:sz w:val="2"/>
                <w:szCs w:val="2"/>
              </w:rPr>
            </w:pPr>
          </w:p>
        </w:tc>
        <w:tc>
          <w:tcPr>
            <w:tcW w:w="243" w:type="dxa"/>
            <w:tcBorders>
              <w:left w:val="single" w:sz="12" w:space="0" w:color="DDDDDD"/>
            </w:tcBorders>
          </w:tcPr>
          <w:p w14:paraId="21374F31" w14:textId="77777777" w:rsidR="00E81AC4" w:rsidRDefault="00E81AC4" w:rsidP="00840758">
            <w:pPr>
              <w:pStyle w:val="TableParagraph"/>
              <w:rPr>
                <w:sz w:val="10"/>
              </w:rPr>
            </w:pPr>
          </w:p>
        </w:tc>
        <w:tc>
          <w:tcPr>
            <w:tcW w:w="200" w:type="dxa"/>
            <w:gridSpan w:val="2"/>
          </w:tcPr>
          <w:p w14:paraId="61E5CFCF" w14:textId="77777777" w:rsidR="00E81AC4" w:rsidRDefault="00E81AC4" w:rsidP="00840758">
            <w:pPr>
              <w:pStyle w:val="TableParagraph"/>
              <w:ind w:left="82"/>
              <w:rPr>
                <w:sz w:val="11"/>
              </w:rPr>
            </w:pPr>
            <w:r>
              <w:rPr>
                <w:color w:val="333333"/>
                <w:w w:val="105"/>
                <w:sz w:val="11"/>
              </w:rPr>
              <w:t>2</w:t>
            </w:r>
          </w:p>
        </w:tc>
        <w:tc>
          <w:tcPr>
            <w:tcW w:w="1661" w:type="dxa"/>
            <w:tcBorders>
              <w:right w:val="single" w:sz="12" w:space="0" w:color="DDDDDD"/>
            </w:tcBorders>
          </w:tcPr>
          <w:p w14:paraId="48621D34" w14:textId="77777777" w:rsidR="00E81AC4" w:rsidRDefault="00E81AC4" w:rsidP="00840758">
            <w:pPr>
              <w:pStyle w:val="TableParagraph"/>
              <w:ind w:left="52"/>
              <w:rPr>
                <w:sz w:val="11"/>
              </w:rPr>
            </w:pPr>
            <w:r>
              <w:rPr>
                <w:color w:val="333333"/>
                <w:sz w:val="11"/>
              </w:rPr>
              <w:t>No</w:t>
            </w:r>
          </w:p>
        </w:tc>
      </w:tr>
      <w:tr w:rsidR="00E81AC4" w14:paraId="5CAC63C4" w14:textId="77777777" w:rsidTr="00840758">
        <w:trPr>
          <w:trHeight w:val="208"/>
        </w:trPr>
        <w:tc>
          <w:tcPr>
            <w:tcW w:w="2470" w:type="dxa"/>
            <w:vMerge/>
            <w:tcBorders>
              <w:top w:val="nil"/>
            </w:tcBorders>
          </w:tcPr>
          <w:p w14:paraId="6897BA6F" w14:textId="77777777" w:rsidR="00E81AC4" w:rsidRDefault="00E81AC4" w:rsidP="00840758">
            <w:pPr>
              <w:rPr>
                <w:sz w:val="2"/>
                <w:szCs w:val="2"/>
              </w:rPr>
            </w:pPr>
          </w:p>
        </w:tc>
        <w:tc>
          <w:tcPr>
            <w:tcW w:w="6063" w:type="dxa"/>
            <w:vMerge/>
            <w:tcBorders>
              <w:top w:val="nil"/>
              <w:right w:val="single" w:sz="12" w:space="0" w:color="DDDDDD"/>
            </w:tcBorders>
          </w:tcPr>
          <w:p w14:paraId="1FD81403" w14:textId="77777777" w:rsidR="00E81AC4" w:rsidRDefault="00E81AC4" w:rsidP="00840758">
            <w:pPr>
              <w:rPr>
                <w:sz w:val="2"/>
                <w:szCs w:val="2"/>
              </w:rPr>
            </w:pPr>
          </w:p>
        </w:tc>
        <w:tc>
          <w:tcPr>
            <w:tcW w:w="243" w:type="dxa"/>
            <w:tcBorders>
              <w:left w:val="single" w:sz="12" w:space="0" w:color="DDDDDD"/>
            </w:tcBorders>
          </w:tcPr>
          <w:p w14:paraId="3F8468D8" w14:textId="77777777" w:rsidR="00E81AC4" w:rsidRDefault="00E81AC4" w:rsidP="00840758">
            <w:pPr>
              <w:pStyle w:val="TableParagraph"/>
              <w:rPr>
                <w:sz w:val="10"/>
              </w:rPr>
            </w:pPr>
          </w:p>
        </w:tc>
        <w:tc>
          <w:tcPr>
            <w:tcW w:w="200" w:type="dxa"/>
            <w:gridSpan w:val="2"/>
          </w:tcPr>
          <w:p w14:paraId="55B6F152" w14:textId="77777777" w:rsidR="00E81AC4" w:rsidRDefault="00E81AC4" w:rsidP="00840758">
            <w:pPr>
              <w:pStyle w:val="TableParagraph"/>
              <w:ind w:left="48"/>
              <w:rPr>
                <w:sz w:val="11"/>
              </w:rPr>
            </w:pPr>
            <w:r>
              <w:rPr>
                <w:color w:val="333333"/>
                <w:sz w:val="11"/>
              </w:rPr>
              <w:t>77</w:t>
            </w:r>
          </w:p>
        </w:tc>
        <w:tc>
          <w:tcPr>
            <w:tcW w:w="1661" w:type="dxa"/>
            <w:tcBorders>
              <w:right w:val="single" w:sz="12" w:space="0" w:color="DDDDDD"/>
            </w:tcBorders>
          </w:tcPr>
          <w:p w14:paraId="6654C23C" w14:textId="77777777" w:rsidR="00E81AC4" w:rsidRDefault="00E81AC4" w:rsidP="00840758">
            <w:pPr>
              <w:pStyle w:val="TableParagraph"/>
              <w:ind w:left="52"/>
              <w:rPr>
                <w:sz w:val="11"/>
              </w:rPr>
            </w:pPr>
            <w:r>
              <w:rPr>
                <w:color w:val="333333"/>
                <w:sz w:val="11"/>
              </w:rPr>
              <w:t>Don't</w:t>
            </w:r>
            <w:r>
              <w:rPr>
                <w:color w:val="333333"/>
                <w:spacing w:val="6"/>
                <w:sz w:val="11"/>
              </w:rPr>
              <w:t xml:space="preserve"> </w:t>
            </w:r>
            <w:r>
              <w:rPr>
                <w:color w:val="333333"/>
                <w:sz w:val="11"/>
              </w:rPr>
              <w:t>know</w:t>
            </w:r>
          </w:p>
        </w:tc>
      </w:tr>
      <w:tr w:rsidR="00E81AC4" w14:paraId="6248168A" w14:textId="77777777" w:rsidTr="00840758">
        <w:trPr>
          <w:trHeight w:val="203"/>
        </w:trPr>
        <w:tc>
          <w:tcPr>
            <w:tcW w:w="2470" w:type="dxa"/>
            <w:vMerge/>
            <w:tcBorders>
              <w:top w:val="nil"/>
            </w:tcBorders>
          </w:tcPr>
          <w:p w14:paraId="5C7C4C97" w14:textId="77777777" w:rsidR="00E81AC4" w:rsidRDefault="00E81AC4" w:rsidP="00840758">
            <w:pPr>
              <w:rPr>
                <w:sz w:val="2"/>
                <w:szCs w:val="2"/>
              </w:rPr>
            </w:pPr>
          </w:p>
        </w:tc>
        <w:tc>
          <w:tcPr>
            <w:tcW w:w="6063" w:type="dxa"/>
            <w:vMerge/>
            <w:tcBorders>
              <w:top w:val="nil"/>
              <w:right w:val="single" w:sz="12" w:space="0" w:color="DDDDDD"/>
            </w:tcBorders>
          </w:tcPr>
          <w:p w14:paraId="27931666" w14:textId="77777777" w:rsidR="00E81AC4" w:rsidRDefault="00E81AC4" w:rsidP="00840758">
            <w:pPr>
              <w:rPr>
                <w:sz w:val="2"/>
                <w:szCs w:val="2"/>
              </w:rPr>
            </w:pPr>
          </w:p>
        </w:tc>
        <w:tc>
          <w:tcPr>
            <w:tcW w:w="243" w:type="dxa"/>
            <w:tcBorders>
              <w:left w:val="single" w:sz="12" w:space="0" w:color="DDDDDD"/>
              <w:bottom w:val="single" w:sz="12" w:space="0" w:color="DDDDDD"/>
            </w:tcBorders>
          </w:tcPr>
          <w:p w14:paraId="50CEFCDA" w14:textId="77777777" w:rsidR="00E81AC4" w:rsidRDefault="00E81AC4" w:rsidP="00840758">
            <w:pPr>
              <w:pStyle w:val="TableParagraph"/>
              <w:rPr>
                <w:sz w:val="10"/>
              </w:rPr>
            </w:pPr>
          </w:p>
        </w:tc>
        <w:tc>
          <w:tcPr>
            <w:tcW w:w="200" w:type="dxa"/>
            <w:gridSpan w:val="2"/>
            <w:tcBorders>
              <w:bottom w:val="single" w:sz="12" w:space="0" w:color="DDDDDD"/>
            </w:tcBorders>
          </w:tcPr>
          <w:p w14:paraId="2FC72112" w14:textId="77777777" w:rsidR="00E81AC4" w:rsidRDefault="00E81AC4" w:rsidP="00840758">
            <w:pPr>
              <w:pStyle w:val="TableParagraph"/>
              <w:ind w:left="48"/>
              <w:rPr>
                <w:sz w:val="11"/>
              </w:rPr>
            </w:pPr>
            <w:r>
              <w:rPr>
                <w:color w:val="333333"/>
                <w:sz w:val="11"/>
              </w:rPr>
              <w:t>88</w:t>
            </w:r>
          </w:p>
        </w:tc>
        <w:tc>
          <w:tcPr>
            <w:tcW w:w="1661" w:type="dxa"/>
            <w:tcBorders>
              <w:bottom w:val="single" w:sz="12" w:space="0" w:color="DDDDDD"/>
              <w:right w:val="single" w:sz="12" w:space="0" w:color="DDDDDD"/>
            </w:tcBorders>
          </w:tcPr>
          <w:p w14:paraId="054C7C45" w14:textId="77777777" w:rsidR="00E81AC4" w:rsidRDefault="00E81AC4" w:rsidP="00840758">
            <w:pPr>
              <w:pStyle w:val="TableParagraph"/>
              <w:ind w:left="52"/>
              <w:rPr>
                <w:sz w:val="11"/>
              </w:rPr>
            </w:pPr>
            <w:r>
              <w:rPr>
                <w:color w:val="333333"/>
                <w:sz w:val="11"/>
              </w:rPr>
              <w:t>Refused</w:t>
            </w:r>
          </w:p>
        </w:tc>
      </w:tr>
      <w:tr w:rsidR="00E81AC4" w14:paraId="6B935FFC" w14:textId="77777777" w:rsidTr="00840758">
        <w:trPr>
          <w:trHeight w:val="1031"/>
        </w:trPr>
        <w:tc>
          <w:tcPr>
            <w:tcW w:w="2470" w:type="dxa"/>
            <w:tcBorders>
              <w:bottom w:val="nil"/>
            </w:tcBorders>
          </w:tcPr>
          <w:p w14:paraId="0295A42C" w14:textId="77777777" w:rsidR="00E81AC4" w:rsidRDefault="00E81AC4" w:rsidP="00840758">
            <w:pPr>
              <w:pStyle w:val="TableParagraph"/>
              <w:ind w:left="278"/>
              <w:rPr>
                <w:sz w:val="11"/>
              </w:rPr>
            </w:pPr>
            <w:r>
              <w:rPr>
                <w:color w:val="333333"/>
                <w:sz w:val="11"/>
              </w:rPr>
              <w:t>generated_note_name_487</w:t>
            </w:r>
          </w:p>
        </w:tc>
        <w:tc>
          <w:tcPr>
            <w:tcW w:w="6063" w:type="dxa"/>
            <w:tcBorders>
              <w:bottom w:val="nil"/>
            </w:tcBorders>
          </w:tcPr>
          <w:p w14:paraId="41C7DF03" w14:textId="77777777" w:rsidR="00E81AC4" w:rsidRDefault="00E81AC4" w:rsidP="00840758">
            <w:pPr>
              <w:pStyle w:val="TableParagraph"/>
              <w:ind w:left="66"/>
              <w:rPr>
                <w:sz w:val="11"/>
              </w:rPr>
            </w:pPr>
            <w:r>
              <w:rPr>
                <w:color w:val="333333"/>
                <w:sz w:val="11"/>
              </w:rPr>
              <w:t>READ:</w:t>
            </w:r>
          </w:p>
          <w:p w14:paraId="2BC34452" w14:textId="77777777" w:rsidR="00E81AC4" w:rsidRDefault="00E81AC4" w:rsidP="00840758">
            <w:pPr>
              <w:pStyle w:val="TableParagraph"/>
              <w:spacing w:before="87" w:line="405" w:lineRule="auto"/>
              <w:ind w:left="66" w:right="202"/>
              <w:rPr>
                <w:sz w:val="11"/>
              </w:rPr>
            </w:pPr>
            <w:r>
              <w:rPr>
                <w:color w:val="333333"/>
                <w:sz w:val="11"/>
              </w:rPr>
              <w:t>We</w:t>
            </w:r>
            <w:r>
              <w:rPr>
                <w:color w:val="333333"/>
                <w:spacing w:val="1"/>
                <w:sz w:val="11"/>
              </w:rPr>
              <w:t xml:space="preserve"> </w:t>
            </w:r>
            <w:r>
              <w:rPr>
                <w:color w:val="333333"/>
                <w:sz w:val="11"/>
              </w:rPr>
              <w:t>are interested in finding out</w:t>
            </w:r>
            <w:r>
              <w:rPr>
                <w:color w:val="333333"/>
                <w:spacing w:val="27"/>
                <w:sz w:val="11"/>
              </w:rPr>
              <w:t xml:space="preserve"> </w:t>
            </w:r>
            <w:r>
              <w:rPr>
                <w:color w:val="333333"/>
                <w:sz w:val="11"/>
              </w:rPr>
              <w:t>about the kinds</w:t>
            </w:r>
            <w:r>
              <w:rPr>
                <w:color w:val="333333"/>
                <w:spacing w:val="28"/>
                <w:sz w:val="11"/>
              </w:rPr>
              <w:t xml:space="preserve"> </w:t>
            </w:r>
            <w:r>
              <w:rPr>
                <w:color w:val="333333"/>
                <w:sz w:val="11"/>
              </w:rPr>
              <w:t>of physical</w:t>
            </w:r>
            <w:r>
              <w:rPr>
                <w:color w:val="333333"/>
                <w:spacing w:val="27"/>
                <w:sz w:val="11"/>
              </w:rPr>
              <w:t xml:space="preserve"> </w:t>
            </w:r>
            <w:r>
              <w:rPr>
                <w:color w:val="333333"/>
                <w:sz w:val="11"/>
              </w:rPr>
              <w:t>activities that</w:t>
            </w:r>
            <w:r>
              <w:rPr>
                <w:color w:val="333333"/>
                <w:spacing w:val="28"/>
                <w:sz w:val="11"/>
              </w:rPr>
              <w:t xml:space="preserve"> </w:t>
            </w:r>
            <w:r>
              <w:rPr>
                <w:color w:val="333333"/>
                <w:sz w:val="11"/>
              </w:rPr>
              <w:t>people do</w:t>
            </w:r>
            <w:r>
              <w:rPr>
                <w:color w:val="333333"/>
                <w:spacing w:val="27"/>
                <w:sz w:val="11"/>
              </w:rPr>
              <w:t xml:space="preserve"> </w:t>
            </w:r>
            <w:r>
              <w:rPr>
                <w:color w:val="333333"/>
                <w:sz w:val="11"/>
              </w:rPr>
              <w:t>as part</w:t>
            </w:r>
            <w:r>
              <w:rPr>
                <w:color w:val="333333"/>
                <w:spacing w:val="28"/>
                <w:sz w:val="11"/>
              </w:rPr>
              <w:t xml:space="preserve"> </w:t>
            </w:r>
            <w:r>
              <w:rPr>
                <w:color w:val="333333"/>
                <w:sz w:val="11"/>
              </w:rPr>
              <w:t>of their everyday lives.</w:t>
            </w:r>
            <w:r>
              <w:rPr>
                <w:color w:val="333333"/>
                <w:spacing w:val="28"/>
                <w:sz w:val="11"/>
              </w:rPr>
              <w:t xml:space="preserve"> </w:t>
            </w:r>
            <w:r>
              <w:rPr>
                <w:color w:val="333333"/>
                <w:sz w:val="11"/>
              </w:rPr>
              <w:t>The</w:t>
            </w:r>
            <w:r>
              <w:rPr>
                <w:color w:val="333333"/>
                <w:spacing w:val="1"/>
                <w:sz w:val="11"/>
              </w:rPr>
              <w:t xml:space="preserve"> </w:t>
            </w:r>
            <w:r>
              <w:rPr>
                <w:color w:val="333333"/>
                <w:sz w:val="11"/>
              </w:rPr>
              <w:t>questions</w:t>
            </w:r>
            <w:r>
              <w:rPr>
                <w:color w:val="333333"/>
                <w:spacing w:val="8"/>
                <w:sz w:val="11"/>
              </w:rPr>
              <w:t xml:space="preserve"> </w:t>
            </w:r>
            <w:r>
              <w:rPr>
                <w:color w:val="333333"/>
                <w:sz w:val="11"/>
              </w:rPr>
              <w:t>will</w:t>
            </w:r>
            <w:r>
              <w:rPr>
                <w:color w:val="333333"/>
                <w:spacing w:val="10"/>
                <w:sz w:val="11"/>
              </w:rPr>
              <w:t xml:space="preserve"> </w:t>
            </w:r>
            <w:r>
              <w:rPr>
                <w:color w:val="333333"/>
                <w:sz w:val="11"/>
              </w:rPr>
              <w:t>ask</w:t>
            </w:r>
            <w:r>
              <w:rPr>
                <w:color w:val="333333"/>
                <w:spacing w:val="9"/>
                <w:sz w:val="11"/>
              </w:rPr>
              <w:t xml:space="preserve"> </w:t>
            </w:r>
            <w:r>
              <w:rPr>
                <w:color w:val="333333"/>
                <w:sz w:val="11"/>
              </w:rPr>
              <w:t>you</w:t>
            </w:r>
            <w:r>
              <w:rPr>
                <w:color w:val="333333"/>
                <w:spacing w:val="9"/>
                <w:sz w:val="11"/>
              </w:rPr>
              <w:t xml:space="preserve"> </w:t>
            </w:r>
            <w:r>
              <w:rPr>
                <w:color w:val="333333"/>
                <w:sz w:val="11"/>
              </w:rPr>
              <w:t>about</w:t>
            </w:r>
            <w:r>
              <w:rPr>
                <w:color w:val="333333"/>
                <w:spacing w:val="7"/>
                <w:sz w:val="11"/>
              </w:rPr>
              <w:t xml:space="preserve"> </w:t>
            </w:r>
            <w:r>
              <w:rPr>
                <w:color w:val="333333"/>
                <w:sz w:val="11"/>
              </w:rPr>
              <w:t>the</w:t>
            </w:r>
            <w:r>
              <w:rPr>
                <w:color w:val="333333"/>
                <w:spacing w:val="7"/>
                <w:sz w:val="11"/>
              </w:rPr>
              <w:t xml:space="preserve"> </w:t>
            </w:r>
            <w:r>
              <w:rPr>
                <w:color w:val="333333"/>
                <w:sz w:val="11"/>
              </w:rPr>
              <w:t>time</w:t>
            </w:r>
            <w:r>
              <w:rPr>
                <w:color w:val="333333"/>
                <w:spacing w:val="8"/>
                <w:sz w:val="11"/>
              </w:rPr>
              <w:t xml:space="preserve"> </w:t>
            </w:r>
            <w:r>
              <w:rPr>
                <w:color w:val="333333"/>
                <w:sz w:val="11"/>
              </w:rPr>
              <w:t>you</w:t>
            </w:r>
            <w:r>
              <w:rPr>
                <w:color w:val="333333"/>
                <w:spacing w:val="9"/>
                <w:sz w:val="11"/>
              </w:rPr>
              <w:t xml:space="preserve"> </w:t>
            </w:r>
            <w:r>
              <w:rPr>
                <w:color w:val="333333"/>
                <w:sz w:val="11"/>
              </w:rPr>
              <w:t>spent</w:t>
            </w:r>
            <w:r>
              <w:rPr>
                <w:color w:val="333333"/>
                <w:spacing w:val="10"/>
                <w:sz w:val="11"/>
              </w:rPr>
              <w:t xml:space="preserve"> </w:t>
            </w:r>
            <w:r>
              <w:rPr>
                <w:color w:val="333333"/>
                <w:sz w:val="11"/>
              </w:rPr>
              <w:t>being</w:t>
            </w:r>
            <w:r>
              <w:rPr>
                <w:color w:val="333333"/>
                <w:spacing w:val="9"/>
                <w:sz w:val="11"/>
              </w:rPr>
              <w:t xml:space="preserve"> </w:t>
            </w:r>
            <w:r>
              <w:rPr>
                <w:color w:val="333333"/>
                <w:sz w:val="11"/>
              </w:rPr>
              <w:t>physically</w:t>
            </w:r>
            <w:r>
              <w:rPr>
                <w:color w:val="333333"/>
                <w:spacing w:val="9"/>
                <w:sz w:val="11"/>
              </w:rPr>
              <w:t xml:space="preserve"> </w:t>
            </w:r>
            <w:r>
              <w:rPr>
                <w:color w:val="333333"/>
                <w:sz w:val="11"/>
              </w:rPr>
              <w:t>active</w:t>
            </w:r>
            <w:r>
              <w:rPr>
                <w:color w:val="333333"/>
                <w:spacing w:val="7"/>
                <w:sz w:val="11"/>
              </w:rPr>
              <w:t xml:space="preserve"> </w:t>
            </w:r>
            <w:r>
              <w:rPr>
                <w:color w:val="333333"/>
                <w:sz w:val="11"/>
              </w:rPr>
              <w:t>in</w:t>
            </w:r>
            <w:r>
              <w:rPr>
                <w:color w:val="333333"/>
                <w:spacing w:val="9"/>
                <w:sz w:val="11"/>
              </w:rPr>
              <w:t xml:space="preserve"> </w:t>
            </w:r>
            <w:r>
              <w:rPr>
                <w:color w:val="333333"/>
                <w:sz w:val="11"/>
              </w:rPr>
              <w:t>the</w:t>
            </w:r>
            <w:r>
              <w:rPr>
                <w:color w:val="333333"/>
                <w:spacing w:val="6"/>
                <w:sz w:val="11"/>
              </w:rPr>
              <w:t xml:space="preserve"> </w:t>
            </w:r>
            <w:r>
              <w:rPr>
                <w:color w:val="333333"/>
                <w:sz w:val="11"/>
              </w:rPr>
              <w:t>last</w:t>
            </w:r>
            <w:r>
              <w:rPr>
                <w:color w:val="333333"/>
                <w:spacing w:val="10"/>
                <w:sz w:val="11"/>
              </w:rPr>
              <w:t xml:space="preserve"> </w:t>
            </w:r>
            <w:r>
              <w:rPr>
                <w:color w:val="333333"/>
                <w:sz w:val="11"/>
              </w:rPr>
              <w:t>7</w:t>
            </w:r>
            <w:r>
              <w:rPr>
                <w:color w:val="333333"/>
                <w:spacing w:val="8"/>
                <w:sz w:val="11"/>
              </w:rPr>
              <w:t xml:space="preserve"> </w:t>
            </w:r>
            <w:r>
              <w:rPr>
                <w:color w:val="333333"/>
                <w:sz w:val="11"/>
              </w:rPr>
              <w:t>days.</w:t>
            </w:r>
            <w:r>
              <w:rPr>
                <w:color w:val="333333"/>
                <w:spacing w:val="11"/>
                <w:sz w:val="11"/>
              </w:rPr>
              <w:t xml:space="preserve"> </w:t>
            </w:r>
            <w:r>
              <w:rPr>
                <w:color w:val="333333"/>
                <w:sz w:val="11"/>
              </w:rPr>
              <w:t>Please</w:t>
            </w:r>
            <w:r>
              <w:rPr>
                <w:color w:val="333333"/>
                <w:spacing w:val="11"/>
                <w:sz w:val="11"/>
              </w:rPr>
              <w:t xml:space="preserve"> </w:t>
            </w:r>
            <w:r>
              <w:rPr>
                <w:color w:val="333333"/>
                <w:sz w:val="11"/>
              </w:rPr>
              <w:t>answer</w:t>
            </w:r>
            <w:r>
              <w:rPr>
                <w:color w:val="333333"/>
                <w:spacing w:val="11"/>
                <w:sz w:val="11"/>
              </w:rPr>
              <w:t xml:space="preserve"> </w:t>
            </w:r>
            <w:r>
              <w:rPr>
                <w:color w:val="333333"/>
                <w:sz w:val="11"/>
              </w:rPr>
              <w:t>each</w:t>
            </w:r>
            <w:r>
              <w:rPr>
                <w:color w:val="333333"/>
                <w:spacing w:val="5"/>
                <w:sz w:val="11"/>
              </w:rPr>
              <w:t xml:space="preserve"> </w:t>
            </w:r>
            <w:r>
              <w:rPr>
                <w:color w:val="333333"/>
                <w:sz w:val="11"/>
              </w:rPr>
              <w:t>question</w:t>
            </w:r>
            <w:r>
              <w:rPr>
                <w:color w:val="333333"/>
                <w:spacing w:val="9"/>
                <w:sz w:val="11"/>
              </w:rPr>
              <w:t xml:space="preserve"> </w:t>
            </w:r>
            <w:r>
              <w:rPr>
                <w:color w:val="333333"/>
                <w:sz w:val="11"/>
              </w:rPr>
              <w:t>even</w:t>
            </w:r>
            <w:r>
              <w:rPr>
                <w:color w:val="333333"/>
                <w:spacing w:val="9"/>
                <w:sz w:val="11"/>
              </w:rPr>
              <w:t xml:space="preserve"> </w:t>
            </w:r>
            <w:r>
              <w:rPr>
                <w:color w:val="333333"/>
                <w:sz w:val="11"/>
              </w:rPr>
              <w:t>if</w:t>
            </w:r>
            <w:r>
              <w:rPr>
                <w:color w:val="333333"/>
                <w:spacing w:val="1"/>
                <w:sz w:val="11"/>
              </w:rPr>
              <w:t xml:space="preserve"> </w:t>
            </w:r>
            <w:r>
              <w:rPr>
                <w:color w:val="333333"/>
                <w:sz w:val="11"/>
              </w:rPr>
              <w:t>you</w:t>
            </w:r>
            <w:r>
              <w:rPr>
                <w:color w:val="333333"/>
                <w:spacing w:val="4"/>
                <w:sz w:val="11"/>
              </w:rPr>
              <w:t xml:space="preserve"> </w:t>
            </w:r>
            <w:r>
              <w:rPr>
                <w:color w:val="333333"/>
                <w:sz w:val="11"/>
              </w:rPr>
              <w:t>do</w:t>
            </w:r>
            <w:r>
              <w:rPr>
                <w:color w:val="333333"/>
                <w:spacing w:val="5"/>
                <w:sz w:val="11"/>
              </w:rPr>
              <w:t xml:space="preserve"> </w:t>
            </w:r>
            <w:r>
              <w:rPr>
                <w:color w:val="333333"/>
                <w:sz w:val="11"/>
              </w:rPr>
              <w:t>not</w:t>
            </w:r>
            <w:r>
              <w:rPr>
                <w:color w:val="333333"/>
                <w:spacing w:val="5"/>
                <w:sz w:val="11"/>
              </w:rPr>
              <w:t xml:space="preserve"> </w:t>
            </w:r>
            <w:r>
              <w:rPr>
                <w:color w:val="333333"/>
                <w:sz w:val="11"/>
              </w:rPr>
              <w:t>consider</w:t>
            </w:r>
            <w:r>
              <w:rPr>
                <w:color w:val="333333"/>
                <w:spacing w:val="7"/>
                <w:sz w:val="11"/>
              </w:rPr>
              <w:t xml:space="preserve"> </w:t>
            </w:r>
            <w:r>
              <w:rPr>
                <w:color w:val="333333"/>
                <w:sz w:val="11"/>
              </w:rPr>
              <w:t>yourself</w:t>
            </w:r>
            <w:r>
              <w:rPr>
                <w:color w:val="333333"/>
                <w:spacing w:val="1"/>
                <w:sz w:val="11"/>
              </w:rPr>
              <w:t xml:space="preserve"> </w:t>
            </w:r>
            <w:r>
              <w:rPr>
                <w:color w:val="333333"/>
                <w:sz w:val="11"/>
              </w:rPr>
              <w:t>to</w:t>
            </w:r>
            <w:r>
              <w:rPr>
                <w:color w:val="333333"/>
                <w:spacing w:val="5"/>
                <w:sz w:val="11"/>
              </w:rPr>
              <w:t xml:space="preserve"> </w:t>
            </w:r>
            <w:r>
              <w:rPr>
                <w:color w:val="333333"/>
                <w:sz w:val="11"/>
              </w:rPr>
              <w:t>be</w:t>
            </w:r>
            <w:r>
              <w:rPr>
                <w:color w:val="333333"/>
                <w:spacing w:val="6"/>
                <w:sz w:val="11"/>
              </w:rPr>
              <w:t xml:space="preserve"> </w:t>
            </w:r>
            <w:r>
              <w:rPr>
                <w:color w:val="333333"/>
                <w:sz w:val="11"/>
              </w:rPr>
              <w:t>an</w:t>
            </w:r>
            <w:r>
              <w:rPr>
                <w:color w:val="333333"/>
                <w:spacing w:val="5"/>
                <w:sz w:val="11"/>
              </w:rPr>
              <w:t xml:space="preserve"> </w:t>
            </w:r>
            <w:r>
              <w:rPr>
                <w:color w:val="333333"/>
                <w:sz w:val="11"/>
              </w:rPr>
              <w:t>active</w:t>
            </w:r>
            <w:r>
              <w:rPr>
                <w:color w:val="333333"/>
                <w:spacing w:val="6"/>
                <w:sz w:val="11"/>
              </w:rPr>
              <w:t xml:space="preserve"> </w:t>
            </w:r>
            <w:r>
              <w:rPr>
                <w:color w:val="333333"/>
                <w:sz w:val="11"/>
              </w:rPr>
              <w:t>person.</w:t>
            </w:r>
            <w:r>
              <w:rPr>
                <w:color w:val="333333"/>
                <w:spacing w:val="6"/>
                <w:sz w:val="11"/>
              </w:rPr>
              <w:t xml:space="preserve"> </w:t>
            </w:r>
            <w:r>
              <w:rPr>
                <w:color w:val="333333"/>
                <w:sz w:val="11"/>
              </w:rPr>
              <w:t>Please</w:t>
            </w:r>
            <w:r>
              <w:rPr>
                <w:color w:val="333333"/>
                <w:spacing w:val="4"/>
                <w:sz w:val="11"/>
              </w:rPr>
              <w:t xml:space="preserve"> </w:t>
            </w:r>
            <w:r>
              <w:rPr>
                <w:color w:val="333333"/>
                <w:sz w:val="11"/>
              </w:rPr>
              <w:t>think</w:t>
            </w:r>
            <w:r>
              <w:rPr>
                <w:color w:val="333333"/>
                <w:spacing w:val="4"/>
                <w:sz w:val="11"/>
              </w:rPr>
              <w:t xml:space="preserve"> </w:t>
            </w:r>
            <w:r>
              <w:rPr>
                <w:color w:val="333333"/>
                <w:sz w:val="11"/>
              </w:rPr>
              <w:t>about</w:t>
            </w:r>
            <w:r>
              <w:rPr>
                <w:color w:val="333333"/>
                <w:spacing w:val="2"/>
                <w:sz w:val="11"/>
              </w:rPr>
              <w:t xml:space="preserve"> </w:t>
            </w:r>
            <w:r>
              <w:rPr>
                <w:color w:val="333333"/>
                <w:sz w:val="11"/>
              </w:rPr>
              <w:t>the</w:t>
            </w:r>
            <w:r>
              <w:rPr>
                <w:color w:val="333333"/>
                <w:spacing w:val="7"/>
                <w:sz w:val="11"/>
              </w:rPr>
              <w:t xml:space="preserve"> </w:t>
            </w:r>
            <w:r>
              <w:rPr>
                <w:color w:val="333333"/>
                <w:sz w:val="11"/>
              </w:rPr>
              <w:t>activities</w:t>
            </w:r>
            <w:r>
              <w:rPr>
                <w:color w:val="333333"/>
                <w:spacing w:val="5"/>
                <w:sz w:val="11"/>
              </w:rPr>
              <w:t xml:space="preserve"> </w:t>
            </w:r>
            <w:r>
              <w:rPr>
                <w:color w:val="333333"/>
                <w:sz w:val="11"/>
              </w:rPr>
              <w:t>you</w:t>
            </w:r>
            <w:r>
              <w:rPr>
                <w:color w:val="333333"/>
                <w:spacing w:val="7"/>
                <w:sz w:val="11"/>
              </w:rPr>
              <w:t xml:space="preserve"> </w:t>
            </w:r>
            <w:r>
              <w:rPr>
                <w:color w:val="333333"/>
                <w:sz w:val="11"/>
              </w:rPr>
              <w:t>do</w:t>
            </w:r>
            <w:r>
              <w:rPr>
                <w:color w:val="333333"/>
                <w:spacing w:val="5"/>
                <w:sz w:val="11"/>
              </w:rPr>
              <w:t xml:space="preserve"> </w:t>
            </w:r>
            <w:r>
              <w:rPr>
                <w:color w:val="333333"/>
                <w:sz w:val="11"/>
              </w:rPr>
              <w:t>at</w:t>
            </w:r>
          </w:p>
        </w:tc>
        <w:tc>
          <w:tcPr>
            <w:tcW w:w="2104" w:type="dxa"/>
            <w:gridSpan w:val="4"/>
            <w:tcBorders>
              <w:top w:val="single" w:sz="12" w:space="0" w:color="DDDDDD"/>
              <w:bottom w:val="nil"/>
            </w:tcBorders>
          </w:tcPr>
          <w:p w14:paraId="7D20BA2E" w14:textId="77777777" w:rsidR="00E81AC4" w:rsidRDefault="00E81AC4" w:rsidP="00840758">
            <w:pPr>
              <w:pStyle w:val="TableParagraph"/>
              <w:rPr>
                <w:sz w:val="10"/>
              </w:rPr>
            </w:pPr>
          </w:p>
        </w:tc>
      </w:tr>
    </w:tbl>
    <w:p w14:paraId="0FD62855" w14:textId="77777777" w:rsidR="00E81AC4" w:rsidRDefault="00E81AC4" w:rsidP="00E81AC4">
      <w:pPr>
        <w:rPr>
          <w:sz w:val="10"/>
        </w:rPr>
        <w:sectPr w:rsidR="00E81AC4">
          <w:pgSz w:w="11900" w:h="16850"/>
          <w:pgMar w:top="460" w:right="400" w:bottom="480" w:left="580" w:header="276" w:footer="286" w:gutter="0"/>
          <w:cols w:space="720"/>
        </w:sectPr>
      </w:pPr>
    </w:p>
    <w:p w14:paraId="25D5FA01" w14:textId="77777777" w:rsidR="00E81AC4" w:rsidRDefault="00E81AC4" w:rsidP="00E81AC4">
      <w:pPr>
        <w:pStyle w:val="BodyText"/>
        <w:spacing w:before="11"/>
        <w:rPr>
          <w:b/>
          <w:sz w:val="6"/>
        </w:rPr>
      </w:pPr>
    </w:p>
    <w:tbl>
      <w:tblPr>
        <w:tblW w:w="0" w:type="auto"/>
        <w:tblInd w:w="13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3"/>
        <w:gridCol w:w="243"/>
        <w:gridCol w:w="202"/>
        <w:gridCol w:w="1661"/>
      </w:tblGrid>
      <w:tr w:rsidR="00E81AC4" w14:paraId="1E43C7F1" w14:textId="77777777" w:rsidTr="00840758">
        <w:trPr>
          <w:trHeight w:val="421"/>
        </w:trPr>
        <w:tc>
          <w:tcPr>
            <w:tcW w:w="2470" w:type="dxa"/>
          </w:tcPr>
          <w:p w14:paraId="1CE4C9E3" w14:textId="77777777" w:rsidR="00E81AC4" w:rsidRDefault="00E81AC4" w:rsidP="00840758">
            <w:pPr>
              <w:pStyle w:val="TableParagraph"/>
              <w:spacing w:before="1"/>
              <w:rPr>
                <w:b/>
                <w:sz w:val="12"/>
              </w:rPr>
            </w:pPr>
          </w:p>
          <w:p w14:paraId="1021D4EC" w14:textId="77777777" w:rsidR="00E81AC4" w:rsidRDefault="00E81AC4" w:rsidP="00840758">
            <w:pPr>
              <w:pStyle w:val="TableParagraph"/>
              <w:ind w:left="64"/>
              <w:rPr>
                <w:b/>
                <w:sz w:val="12"/>
              </w:rPr>
            </w:pPr>
            <w:r>
              <w:rPr>
                <w:b/>
                <w:color w:val="333333"/>
                <w:w w:val="105"/>
                <w:sz w:val="12"/>
              </w:rPr>
              <w:t>Field</w:t>
            </w:r>
          </w:p>
        </w:tc>
        <w:tc>
          <w:tcPr>
            <w:tcW w:w="6063" w:type="dxa"/>
          </w:tcPr>
          <w:p w14:paraId="7CF211D6" w14:textId="77777777" w:rsidR="00E81AC4" w:rsidRDefault="00E81AC4" w:rsidP="00840758">
            <w:pPr>
              <w:pStyle w:val="TableParagraph"/>
              <w:spacing w:before="1"/>
              <w:rPr>
                <w:b/>
                <w:sz w:val="12"/>
              </w:rPr>
            </w:pPr>
          </w:p>
          <w:p w14:paraId="6DA3301B" w14:textId="77777777" w:rsidR="00E81AC4" w:rsidRDefault="00E81AC4" w:rsidP="00840758">
            <w:pPr>
              <w:pStyle w:val="TableParagraph"/>
              <w:ind w:left="66"/>
              <w:rPr>
                <w:b/>
                <w:sz w:val="12"/>
              </w:rPr>
            </w:pPr>
            <w:r>
              <w:rPr>
                <w:b/>
                <w:color w:val="333333"/>
                <w:w w:val="105"/>
                <w:sz w:val="12"/>
              </w:rPr>
              <w:t>Question</w:t>
            </w:r>
          </w:p>
        </w:tc>
        <w:tc>
          <w:tcPr>
            <w:tcW w:w="2106" w:type="dxa"/>
            <w:gridSpan w:val="3"/>
          </w:tcPr>
          <w:p w14:paraId="28797545" w14:textId="77777777" w:rsidR="00E81AC4" w:rsidRDefault="00E81AC4" w:rsidP="00840758">
            <w:pPr>
              <w:pStyle w:val="TableParagraph"/>
              <w:spacing w:before="1"/>
              <w:rPr>
                <w:b/>
                <w:sz w:val="12"/>
              </w:rPr>
            </w:pPr>
          </w:p>
          <w:p w14:paraId="56949C7A" w14:textId="77777777" w:rsidR="00E81AC4" w:rsidRDefault="00E81AC4" w:rsidP="00840758">
            <w:pPr>
              <w:pStyle w:val="TableParagraph"/>
              <w:ind w:left="65"/>
              <w:rPr>
                <w:b/>
                <w:sz w:val="12"/>
              </w:rPr>
            </w:pPr>
            <w:r>
              <w:rPr>
                <w:b/>
                <w:color w:val="333333"/>
                <w:w w:val="105"/>
                <w:sz w:val="12"/>
              </w:rPr>
              <w:t>Answer</w:t>
            </w:r>
          </w:p>
        </w:tc>
      </w:tr>
      <w:tr w:rsidR="00E81AC4" w14:paraId="1189AD28" w14:textId="77777777" w:rsidTr="00840758">
        <w:trPr>
          <w:trHeight w:val="1273"/>
        </w:trPr>
        <w:tc>
          <w:tcPr>
            <w:tcW w:w="2470" w:type="dxa"/>
          </w:tcPr>
          <w:p w14:paraId="295A374D" w14:textId="77777777" w:rsidR="00E81AC4" w:rsidRDefault="00E81AC4" w:rsidP="00840758">
            <w:pPr>
              <w:pStyle w:val="TableParagraph"/>
              <w:rPr>
                <w:sz w:val="10"/>
              </w:rPr>
            </w:pPr>
          </w:p>
        </w:tc>
        <w:tc>
          <w:tcPr>
            <w:tcW w:w="6063" w:type="dxa"/>
          </w:tcPr>
          <w:p w14:paraId="05085B25" w14:textId="77777777" w:rsidR="00E81AC4" w:rsidRDefault="00E81AC4" w:rsidP="00840758">
            <w:pPr>
              <w:pStyle w:val="TableParagraph"/>
              <w:ind w:left="66"/>
              <w:jc w:val="both"/>
              <w:rPr>
                <w:sz w:val="11"/>
              </w:rPr>
            </w:pPr>
            <w:r>
              <w:rPr>
                <w:color w:val="333333"/>
                <w:sz w:val="11"/>
              </w:rPr>
              <w:t>work,</w:t>
            </w:r>
            <w:r>
              <w:rPr>
                <w:color w:val="333333"/>
                <w:spacing w:val="9"/>
                <w:sz w:val="11"/>
              </w:rPr>
              <w:t xml:space="preserve"> </w:t>
            </w:r>
            <w:r>
              <w:rPr>
                <w:color w:val="333333"/>
                <w:sz w:val="11"/>
              </w:rPr>
              <w:t>as</w:t>
            </w:r>
            <w:r>
              <w:rPr>
                <w:color w:val="333333"/>
                <w:spacing w:val="8"/>
                <w:sz w:val="11"/>
              </w:rPr>
              <w:t xml:space="preserve"> </w:t>
            </w:r>
            <w:r>
              <w:rPr>
                <w:color w:val="333333"/>
                <w:sz w:val="11"/>
              </w:rPr>
              <w:t>part</w:t>
            </w:r>
            <w:r>
              <w:rPr>
                <w:color w:val="333333"/>
                <w:spacing w:val="9"/>
                <w:sz w:val="11"/>
              </w:rPr>
              <w:t xml:space="preserve"> </w:t>
            </w:r>
            <w:r>
              <w:rPr>
                <w:color w:val="333333"/>
                <w:sz w:val="11"/>
              </w:rPr>
              <w:t>of</w:t>
            </w:r>
            <w:r>
              <w:rPr>
                <w:color w:val="333333"/>
                <w:spacing w:val="7"/>
                <w:sz w:val="11"/>
              </w:rPr>
              <w:t xml:space="preserve"> </w:t>
            </w:r>
            <w:r>
              <w:rPr>
                <w:color w:val="333333"/>
                <w:sz w:val="11"/>
              </w:rPr>
              <w:t>your</w:t>
            </w:r>
            <w:r>
              <w:rPr>
                <w:color w:val="333333"/>
                <w:spacing w:val="8"/>
                <w:sz w:val="11"/>
              </w:rPr>
              <w:t xml:space="preserve"> </w:t>
            </w:r>
            <w:r>
              <w:rPr>
                <w:color w:val="333333"/>
                <w:sz w:val="11"/>
              </w:rPr>
              <w:t>house</w:t>
            </w:r>
            <w:r>
              <w:rPr>
                <w:color w:val="333333"/>
                <w:spacing w:val="10"/>
                <w:sz w:val="11"/>
              </w:rPr>
              <w:t xml:space="preserve"> </w:t>
            </w:r>
            <w:r>
              <w:rPr>
                <w:color w:val="333333"/>
                <w:sz w:val="11"/>
              </w:rPr>
              <w:t>and</w:t>
            </w:r>
            <w:r>
              <w:rPr>
                <w:color w:val="333333"/>
                <w:spacing w:val="8"/>
                <w:sz w:val="11"/>
              </w:rPr>
              <w:t xml:space="preserve"> </w:t>
            </w:r>
            <w:r>
              <w:rPr>
                <w:color w:val="333333"/>
                <w:sz w:val="11"/>
              </w:rPr>
              <w:t>yard</w:t>
            </w:r>
            <w:r>
              <w:rPr>
                <w:color w:val="333333"/>
                <w:spacing w:val="12"/>
                <w:sz w:val="11"/>
              </w:rPr>
              <w:t xml:space="preserve"> </w:t>
            </w:r>
            <w:r>
              <w:rPr>
                <w:color w:val="333333"/>
                <w:sz w:val="11"/>
              </w:rPr>
              <w:t>work,</w:t>
            </w:r>
            <w:r>
              <w:rPr>
                <w:color w:val="333333"/>
                <w:spacing w:val="7"/>
                <w:sz w:val="11"/>
              </w:rPr>
              <w:t xml:space="preserve"> </w:t>
            </w:r>
            <w:r>
              <w:rPr>
                <w:color w:val="333333"/>
                <w:sz w:val="11"/>
              </w:rPr>
              <w:t>to</w:t>
            </w:r>
            <w:r>
              <w:rPr>
                <w:color w:val="333333"/>
                <w:spacing w:val="8"/>
                <w:sz w:val="11"/>
              </w:rPr>
              <w:t xml:space="preserve"> </w:t>
            </w:r>
            <w:r>
              <w:rPr>
                <w:color w:val="333333"/>
                <w:sz w:val="11"/>
              </w:rPr>
              <w:t>get</w:t>
            </w:r>
            <w:r>
              <w:rPr>
                <w:color w:val="333333"/>
                <w:spacing w:val="10"/>
                <w:sz w:val="11"/>
              </w:rPr>
              <w:t xml:space="preserve"> </w:t>
            </w:r>
            <w:r>
              <w:rPr>
                <w:color w:val="333333"/>
                <w:sz w:val="11"/>
              </w:rPr>
              <w:t>from</w:t>
            </w:r>
            <w:r>
              <w:rPr>
                <w:color w:val="333333"/>
                <w:spacing w:val="9"/>
                <w:sz w:val="11"/>
              </w:rPr>
              <w:t xml:space="preserve"> </w:t>
            </w:r>
            <w:r>
              <w:rPr>
                <w:color w:val="333333"/>
                <w:sz w:val="11"/>
              </w:rPr>
              <w:t>place</w:t>
            </w:r>
            <w:r>
              <w:rPr>
                <w:color w:val="333333"/>
                <w:spacing w:val="7"/>
                <w:sz w:val="11"/>
              </w:rPr>
              <w:t xml:space="preserve"> </w:t>
            </w:r>
            <w:r>
              <w:rPr>
                <w:color w:val="333333"/>
                <w:sz w:val="11"/>
              </w:rPr>
              <w:t>to</w:t>
            </w:r>
            <w:r>
              <w:rPr>
                <w:color w:val="333333"/>
                <w:spacing w:val="8"/>
                <w:sz w:val="11"/>
              </w:rPr>
              <w:t xml:space="preserve"> </w:t>
            </w:r>
            <w:r>
              <w:rPr>
                <w:color w:val="333333"/>
                <w:sz w:val="11"/>
              </w:rPr>
              <w:t>place,</w:t>
            </w:r>
            <w:r>
              <w:rPr>
                <w:color w:val="333333"/>
                <w:spacing w:val="10"/>
                <w:sz w:val="11"/>
              </w:rPr>
              <w:t xml:space="preserve"> </w:t>
            </w:r>
            <w:r>
              <w:rPr>
                <w:color w:val="333333"/>
                <w:sz w:val="11"/>
              </w:rPr>
              <w:t>and</w:t>
            </w:r>
            <w:r>
              <w:rPr>
                <w:color w:val="333333"/>
                <w:spacing w:val="8"/>
                <w:sz w:val="11"/>
              </w:rPr>
              <w:t xml:space="preserve"> </w:t>
            </w:r>
            <w:r>
              <w:rPr>
                <w:color w:val="333333"/>
                <w:sz w:val="11"/>
              </w:rPr>
              <w:t>in</w:t>
            </w:r>
            <w:r>
              <w:rPr>
                <w:color w:val="333333"/>
                <w:spacing w:val="8"/>
                <w:sz w:val="11"/>
              </w:rPr>
              <w:t xml:space="preserve"> </w:t>
            </w:r>
            <w:r>
              <w:rPr>
                <w:color w:val="333333"/>
                <w:sz w:val="11"/>
              </w:rPr>
              <w:t>your</w:t>
            </w:r>
            <w:r>
              <w:rPr>
                <w:color w:val="333333"/>
                <w:spacing w:val="7"/>
                <w:sz w:val="11"/>
              </w:rPr>
              <w:t xml:space="preserve"> </w:t>
            </w:r>
            <w:r>
              <w:rPr>
                <w:color w:val="333333"/>
                <w:sz w:val="11"/>
              </w:rPr>
              <w:t>spare</w:t>
            </w:r>
            <w:r>
              <w:rPr>
                <w:color w:val="333333"/>
                <w:spacing w:val="7"/>
                <w:sz w:val="11"/>
              </w:rPr>
              <w:t xml:space="preserve"> </w:t>
            </w:r>
            <w:r>
              <w:rPr>
                <w:color w:val="333333"/>
                <w:sz w:val="11"/>
              </w:rPr>
              <w:t>time</w:t>
            </w:r>
            <w:r>
              <w:rPr>
                <w:color w:val="333333"/>
                <w:spacing w:val="7"/>
                <w:sz w:val="11"/>
              </w:rPr>
              <w:t xml:space="preserve"> </w:t>
            </w:r>
            <w:r>
              <w:rPr>
                <w:color w:val="333333"/>
                <w:sz w:val="11"/>
              </w:rPr>
              <w:t>for</w:t>
            </w:r>
            <w:r>
              <w:rPr>
                <w:color w:val="333333"/>
                <w:spacing w:val="11"/>
                <w:sz w:val="11"/>
              </w:rPr>
              <w:t xml:space="preserve"> </w:t>
            </w:r>
            <w:r>
              <w:rPr>
                <w:color w:val="333333"/>
                <w:sz w:val="11"/>
              </w:rPr>
              <w:t>recreation,</w:t>
            </w:r>
            <w:r>
              <w:rPr>
                <w:color w:val="333333"/>
                <w:spacing w:val="29"/>
                <w:sz w:val="11"/>
              </w:rPr>
              <w:t xml:space="preserve"> </w:t>
            </w:r>
            <w:r>
              <w:rPr>
                <w:color w:val="333333"/>
                <w:sz w:val="11"/>
              </w:rPr>
              <w:t>exercise</w:t>
            </w:r>
            <w:r>
              <w:rPr>
                <w:color w:val="333333"/>
                <w:spacing w:val="7"/>
                <w:sz w:val="11"/>
              </w:rPr>
              <w:t xml:space="preserve"> </w:t>
            </w:r>
            <w:r>
              <w:rPr>
                <w:color w:val="333333"/>
                <w:sz w:val="11"/>
              </w:rPr>
              <w:t>or</w:t>
            </w:r>
            <w:r>
              <w:rPr>
                <w:color w:val="333333"/>
                <w:spacing w:val="7"/>
                <w:sz w:val="11"/>
              </w:rPr>
              <w:t xml:space="preserve"> </w:t>
            </w:r>
            <w:r>
              <w:rPr>
                <w:color w:val="333333"/>
                <w:sz w:val="11"/>
              </w:rPr>
              <w:t>sport.</w:t>
            </w:r>
          </w:p>
          <w:p w14:paraId="2C9D4993" w14:textId="77777777" w:rsidR="00E81AC4" w:rsidRDefault="00E81AC4" w:rsidP="00840758">
            <w:pPr>
              <w:pStyle w:val="TableParagraph"/>
              <w:rPr>
                <w:b/>
                <w:sz w:val="12"/>
              </w:rPr>
            </w:pPr>
          </w:p>
          <w:p w14:paraId="291C498C" w14:textId="77777777" w:rsidR="00E81AC4" w:rsidRDefault="00E81AC4" w:rsidP="00840758">
            <w:pPr>
              <w:pStyle w:val="TableParagraph"/>
              <w:spacing w:before="2"/>
              <w:rPr>
                <w:b/>
                <w:sz w:val="14"/>
              </w:rPr>
            </w:pPr>
          </w:p>
          <w:p w14:paraId="3D3E3BBA" w14:textId="77777777" w:rsidR="00E81AC4" w:rsidRDefault="00E81AC4" w:rsidP="00840758">
            <w:pPr>
              <w:pStyle w:val="TableParagraph"/>
              <w:spacing w:line="398" w:lineRule="auto"/>
              <w:ind w:left="66" w:right="220"/>
              <w:jc w:val="both"/>
              <w:rPr>
                <w:sz w:val="11"/>
              </w:rPr>
            </w:pPr>
            <w:r>
              <w:rPr>
                <w:color w:val="333333"/>
                <w:sz w:val="11"/>
              </w:rPr>
              <w:t>Think about</w:t>
            </w:r>
            <w:r>
              <w:rPr>
                <w:color w:val="333333"/>
                <w:spacing w:val="1"/>
                <w:sz w:val="11"/>
              </w:rPr>
              <w:t xml:space="preserve"> </w:t>
            </w:r>
            <w:r>
              <w:rPr>
                <w:color w:val="333333"/>
                <w:sz w:val="11"/>
              </w:rPr>
              <w:t>all the</w:t>
            </w:r>
            <w:r>
              <w:rPr>
                <w:color w:val="333333"/>
                <w:spacing w:val="1"/>
                <w:sz w:val="11"/>
              </w:rPr>
              <w:t xml:space="preserve"> </w:t>
            </w:r>
            <w:r>
              <w:rPr>
                <w:color w:val="333333"/>
                <w:sz w:val="11"/>
              </w:rPr>
              <w:t>vigorous</w:t>
            </w:r>
            <w:r>
              <w:rPr>
                <w:color w:val="333333"/>
                <w:spacing w:val="1"/>
                <w:sz w:val="11"/>
              </w:rPr>
              <w:t xml:space="preserve"> </w:t>
            </w:r>
            <w:r>
              <w:rPr>
                <w:color w:val="333333"/>
                <w:sz w:val="11"/>
              </w:rPr>
              <w:t>activities that</w:t>
            </w:r>
            <w:r>
              <w:rPr>
                <w:color w:val="333333"/>
                <w:spacing w:val="1"/>
                <w:sz w:val="11"/>
              </w:rPr>
              <w:t xml:space="preserve"> </w:t>
            </w:r>
            <w:r>
              <w:rPr>
                <w:color w:val="333333"/>
                <w:sz w:val="11"/>
              </w:rPr>
              <w:t>you did in the last</w:t>
            </w:r>
            <w:r>
              <w:rPr>
                <w:color w:val="333333"/>
                <w:spacing w:val="27"/>
                <w:sz w:val="11"/>
              </w:rPr>
              <w:t xml:space="preserve"> </w:t>
            </w:r>
            <w:r>
              <w:rPr>
                <w:color w:val="333333"/>
                <w:sz w:val="11"/>
              </w:rPr>
              <w:t>7 days.</w:t>
            </w:r>
            <w:r>
              <w:rPr>
                <w:color w:val="333333"/>
                <w:spacing w:val="28"/>
                <w:sz w:val="11"/>
              </w:rPr>
              <w:t xml:space="preserve"> </w:t>
            </w:r>
            <w:r>
              <w:rPr>
                <w:color w:val="333333"/>
                <w:sz w:val="11"/>
              </w:rPr>
              <w:t>Vigorous physical</w:t>
            </w:r>
            <w:r>
              <w:rPr>
                <w:color w:val="333333"/>
                <w:spacing w:val="27"/>
                <w:sz w:val="11"/>
              </w:rPr>
              <w:t xml:space="preserve"> </w:t>
            </w:r>
            <w:r>
              <w:rPr>
                <w:color w:val="333333"/>
                <w:sz w:val="11"/>
              </w:rPr>
              <w:t>activities refer</w:t>
            </w:r>
            <w:r>
              <w:rPr>
                <w:color w:val="333333"/>
                <w:spacing w:val="28"/>
                <w:sz w:val="11"/>
              </w:rPr>
              <w:t xml:space="preserve"> </w:t>
            </w:r>
            <w:r>
              <w:rPr>
                <w:color w:val="333333"/>
                <w:sz w:val="11"/>
              </w:rPr>
              <w:t>to activities</w:t>
            </w:r>
            <w:r>
              <w:rPr>
                <w:color w:val="333333"/>
                <w:spacing w:val="28"/>
                <w:sz w:val="11"/>
              </w:rPr>
              <w:t xml:space="preserve"> </w:t>
            </w:r>
            <w:r>
              <w:rPr>
                <w:color w:val="333333"/>
                <w:sz w:val="11"/>
              </w:rPr>
              <w:t>that take</w:t>
            </w:r>
            <w:r>
              <w:rPr>
                <w:color w:val="333333"/>
                <w:spacing w:val="1"/>
                <w:sz w:val="11"/>
              </w:rPr>
              <w:t xml:space="preserve"> </w:t>
            </w:r>
            <w:r>
              <w:rPr>
                <w:color w:val="333333"/>
                <w:sz w:val="11"/>
              </w:rPr>
              <w:t>hard</w:t>
            </w:r>
            <w:r>
              <w:rPr>
                <w:color w:val="333333"/>
                <w:spacing w:val="1"/>
                <w:sz w:val="11"/>
              </w:rPr>
              <w:t xml:space="preserve"> </w:t>
            </w:r>
            <w:r>
              <w:rPr>
                <w:color w:val="333333"/>
                <w:sz w:val="11"/>
              </w:rPr>
              <w:t>physical</w:t>
            </w:r>
            <w:r>
              <w:rPr>
                <w:color w:val="333333"/>
                <w:spacing w:val="1"/>
                <w:sz w:val="11"/>
              </w:rPr>
              <w:t xml:space="preserve"> </w:t>
            </w:r>
            <w:r>
              <w:rPr>
                <w:color w:val="333333"/>
                <w:sz w:val="11"/>
              </w:rPr>
              <w:t>effort</w:t>
            </w:r>
            <w:r>
              <w:rPr>
                <w:color w:val="333333"/>
                <w:spacing w:val="27"/>
                <w:sz w:val="11"/>
              </w:rPr>
              <w:t xml:space="preserve"> </w:t>
            </w:r>
            <w:r>
              <w:rPr>
                <w:color w:val="333333"/>
                <w:sz w:val="11"/>
              </w:rPr>
              <w:t>and make</w:t>
            </w:r>
            <w:r>
              <w:rPr>
                <w:color w:val="333333"/>
                <w:spacing w:val="28"/>
                <w:sz w:val="11"/>
              </w:rPr>
              <w:t xml:space="preserve"> </w:t>
            </w:r>
            <w:r>
              <w:rPr>
                <w:color w:val="333333"/>
                <w:sz w:val="11"/>
              </w:rPr>
              <w:t>you breathe much</w:t>
            </w:r>
            <w:r>
              <w:rPr>
                <w:color w:val="333333"/>
                <w:spacing w:val="27"/>
                <w:sz w:val="11"/>
              </w:rPr>
              <w:t xml:space="preserve"> </w:t>
            </w:r>
            <w:r>
              <w:rPr>
                <w:color w:val="333333"/>
                <w:sz w:val="11"/>
              </w:rPr>
              <w:t>harder than normal.</w:t>
            </w:r>
            <w:r>
              <w:rPr>
                <w:color w:val="333333"/>
                <w:spacing w:val="28"/>
                <w:sz w:val="11"/>
              </w:rPr>
              <w:t xml:space="preserve"> </w:t>
            </w:r>
            <w:r>
              <w:rPr>
                <w:color w:val="333333"/>
                <w:sz w:val="11"/>
              </w:rPr>
              <w:t>Think only about</w:t>
            </w:r>
            <w:r>
              <w:rPr>
                <w:color w:val="333333"/>
                <w:spacing w:val="27"/>
                <w:sz w:val="11"/>
              </w:rPr>
              <w:t xml:space="preserve"> </w:t>
            </w:r>
            <w:r>
              <w:rPr>
                <w:color w:val="333333"/>
                <w:sz w:val="11"/>
              </w:rPr>
              <w:t>those</w:t>
            </w:r>
            <w:r>
              <w:rPr>
                <w:color w:val="333333"/>
                <w:spacing w:val="28"/>
                <w:sz w:val="11"/>
              </w:rPr>
              <w:t xml:space="preserve"> </w:t>
            </w:r>
            <w:r>
              <w:rPr>
                <w:color w:val="333333"/>
                <w:sz w:val="11"/>
              </w:rPr>
              <w:t>physical</w:t>
            </w:r>
            <w:r>
              <w:rPr>
                <w:color w:val="333333"/>
                <w:spacing w:val="28"/>
                <w:sz w:val="11"/>
              </w:rPr>
              <w:t xml:space="preserve"> </w:t>
            </w:r>
            <w:r>
              <w:rPr>
                <w:color w:val="333333"/>
                <w:sz w:val="11"/>
              </w:rPr>
              <w:t>activities that</w:t>
            </w:r>
            <w:r>
              <w:rPr>
                <w:color w:val="333333"/>
                <w:spacing w:val="27"/>
                <w:sz w:val="11"/>
              </w:rPr>
              <w:t xml:space="preserve"> </w:t>
            </w:r>
            <w:r>
              <w:rPr>
                <w:color w:val="333333"/>
                <w:sz w:val="11"/>
              </w:rPr>
              <w:t>you did</w:t>
            </w:r>
            <w:r>
              <w:rPr>
                <w:color w:val="333333"/>
                <w:spacing w:val="-25"/>
                <w:sz w:val="11"/>
              </w:rPr>
              <w:t xml:space="preserve"> </w:t>
            </w:r>
            <w:r>
              <w:rPr>
                <w:color w:val="333333"/>
                <w:sz w:val="11"/>
              </w:rPr>
              <w:t>for</w:t>
            </w:r>
            <w:r>
              <w:rPr>
                <w:color w:val="333333"/>
                <w:spacing w:val="2"/>
                <w:sz w:val="11"/>
              </w:rPr>
              <w:t xml:space="preserve"> </w:t>
            </w:r>
            <w:r>
              <w:rPr>
                <w:color w:val="333333"/>
                <w:sz w:val="11"/>
              </w:rPr>
              <w:t>at</w:t>
            </w:r>
            <w:r>
              <w:rPr>
                <w:color w:val="333333"/>
                <w:spacing w:val="1"/>
                <w:sz w:val="11"/>
              </w:rPr>
              <w:t xml:space="preserve"> </w:t>
            </w:r>
            <w:r>
              <w:rPr>
                <w:color w:val="333333"/>
                <w:sz w:val="11"/>
              </w:rPr>
              <w:t>least</w:t>
            </w:r>
            <w:r>
              <w:rPr>
                <w:color w:val="333333"/>
                <w:spacing w:val="4"/>
                <w:sz w:val="11"/>
              </w:rPr>
              <w:t xml:space="preserve"> </w:t>
            </w:r>
            <w:r>
              <w:rPr>
                <w:color w:val="333333"/>
                <w:sz w:val="11"/>
              </w:rPr>
              <w:t>10</w:t>
            </w:r>
            <w:r>
              <w:rPr>
                <w:color w:val="333333"/>
                <w:spacing w:val="3"/>
                <w:sz w:val="11"/>
              </w:rPr>
              <w:t xml:space="preserve"> </w:t>
            </w:r>
            <w:r>
              <w:rPr>
                <w:color w:val="333333"/>
                <w:sz w:val="11"/>
              </w:rPr>
              <w:t>minutes</w:t>
            </w:r>
            <w:r>
              <w:rPr>
                <w:color w:val="333333"/>
                <w:spacing w:val="4"/>
                <w:sz w:val="11"/>
              </w:rPr>
              <w:t xml:space="preserve"> </w:t>
            </w:r>
            <w:r>
              <w:rPr>
                <w:color w:val="333333"/>
                <w:sz w:val="11"/>
              </w:rPr>
              <w:t>at</w:t>
            </w:r>
            <w:r>
              <w:rPr>
                <w:color w:val="333333"/>
                <w:spacing w:val="4"/>
                <w:sz w:val="11"/>
              </w:rPr>
              <w:t xml:space="preserve"> </w:t>
            </w:r>
            <w:r>
              <w:rPr>
                <w:color w:val="333333"/>
                <w:sz w:val="11"/>
              </w:rPr>
              <w:t>a</w:t>
            </w:r>
            <w:r>
              <w:rPr>
                <w:color w:val="333333"/>
                <w:spacing w:val="2"/>
                <w:sz w:val="11"/>
              </w:rPr>
              <w:t xml:space="preserve"> </w:t>
            </w:r>
            <w:r>
              <w:rPr>
                <w:color w:val="333333"/>
                <w:sz w:val="11"/>
              </w:rPr>
              <w:t>time</w:t>
            </w:r>
          </w:p>
        </w:tc>
        <w:tc>
          <w:tcPr>
            <w:tcW w:w="2106" w:type="dxa"/>
            <w:gridSpan w:val="3"/>
          </w:tcPr>
          <w:p w14:paraId="17862D6F" w14:textId="77777777" w:rsidR="00E81AC4" w:rsidRDefault="00E81AC4" w:rsidP="00840758">
            <w:pPr>
              <w:pStyle w:val="TableParagraph"/>
              <w:rPr>
                <w:sz w:val="10"/>
              </w:rPr>
            </w:pPr>
          </w:p>
        </w:tc>
      </w:tr>
      <w:tr w:rsidR="00E81AC4" w14:paraId="590426DE" w14:textId="77777777" w:rsidTr="00840758">
        <w:trPr>
          <w:trHeight w:val="568"/>
        </w:trPr>
        <w:tc>
          <w:tcPr>
            <w:tcW w:w="2470" w:type="dxa"/>
          </w:tcPr>
          <w:p w14:paraId="69C482FD" w14:textId="77777777" w:rsidR="00E81AC4" w:rsidRDefault="00E81AC4" w:rsidP="00840758">
            <w:pPr>
              <w:pStyle w:val="TableParagraph"/>
              <w:ind w:left="278"/>
              <w:rPr>
                <w:i/>
                <w:sz w:val="11"/>
              </w:rPr>
            </w:pPr>
            <w:r>
              <w:rPr>
                <w:color w:val="333333"/>
                <w:sz w:val="11"/>
              </w:rPr>
              <w:t>bm6</w:t>
            </w:r>
            <w:r>
              <w:rPr>
                <w:color w:val="333333"/>
                <w:spacing w:val="7"/>
                <w:sz w:val="11"/>
              </w:rPr>
              <w:t xml:space="preserve"> </w:t>
            </w:r>
            <w:r>
              <w:rPr>
                <w:i/>
                <w:color w:val="FF0000"/>
                <w:sz w:val="11"/>
              </w:rPr>
              <w:t>(required)</w:t>
            </w:r>
          </w:p>
        </w:tc>
        <w:tc>
          <w:tcPr>
            <w:tcW w:w="6063" w:type="dxa"/>
          </w:tcPr>
          <w:p w14:paraId="32E20B3D" w14:textId="77777777" w:rsidR="00E81AC4" w:rsidRDefault="00E81AC4" w:rsidP="00840758">
            <w:pPr>
              <w:pStyle w:val="TableParagraph"/>
              <w:ind w:left="66"/>
              <w:rPr>
                <w:sz w:val="11"/>
              </w:rPr>
            </w:pPr>
            <w:r>
              <w:rPr>
                <w:color w:val="333333"/>
                <w:sz w:val="11"/>
              </w:rPr>
              <w:t>bm6:</w:t>
            </w:r>
            <w:r>
              <w:rPr>
                <w:color w:val="333333"/>
                <w:spacing w:val="9"/>
                <w:sz w:val="11"/>
              </w:rPr>
              <w:t xml:space="preserve"> </w:t>
            </w:r>
            <w:r>
              <w:rPr>
                <w:color w:val="333333"/>
                <w:sz w:val="11"/>
              </w:rPr>
              <w:t>During</w:t>
            </w:r>
            <w:r>
              <w:rPr>
                <w:color w:val="333333"/>
                <w:spacing w:val="12"/>
                <w:sz w:val="11"/>
              </w:rPr>
              <w:t xml:space="preserve"> </w:t>
            </w:r>
            <w:r>
              <w:rPr>
                <w:color w:val="333333"/>
                <w:sz w:val="11"/>
              </w:rPr>
              <w:t>the</w:t>
            </w:r>
            <w:r>
              <w:rPr>
                <w:color w:val="333333"/>
                <w:spacing w:val="7"/>
                <w:sz w:val="11"/>
              </w:rPr>
              <w:t xml:space="preserve"> </w:t>
            </w:r>
            <w:r>
              <w:rPr>
                <w:color w:val="333333"/>
                <w:sz w:val="11"/>
              </w:rPr>
              <w:t>last</w:t>
            </w:r>
            <w:r>
              <w:rPr>
                <w:color w:val="333333"/>
                <w:spacing w:val="12"/>
                <w:sz w:val="11"/>
              </w:rPr>
              <w:t xml:space="preserve"> </w:t>
            </w:r>
            <w:r>
              <w:rPr>
                <w:color w:val="333333"/>
                <w:sz w:val="11"/>
              </w:rPr>
              <w:t>7</w:t>
            </w:r>
            <w:r>
              <w:rPr>
                <w:color w:val="333333"/>
                <w:spacing w:val="8"/>
                <w:sz w:val="11"/>
              </w:rPr>
              <w:t xml:space="preserve"> </w:t>
            </w:r>
            <w:r>
              <w:rPr>
                <w:color w:val="333333"/>
                <w:sz w:val="11"/>
              </w:rPr>
              <w:t>days,</w:t>
            </w:r>
            <w:r>
              <w:rPr>
                <w:color w:val="333333"/>
                <w:spacing w:val="13"/>
                <w:sz w:val="11"/>
              </w:rPr>
              <w:t xml:space="preserve"> </w:t>
            </w:r>
            <w:r>
              <w:rPr>
                <w:color w:val="333333"/>
                <w:sz w:val="11"/>
              </w:rPr>
              <w:t>on</w:t>
            </w:r>
            <w:r>
              <w:rPr>
                <w:color w:val="333333"/>
                <w:spacing w:val="12"/>
                <w:sz w:val="11"/>
              </w:rPr>
              <w:t xml:space="preserve"> </w:t>
            </w:r>
            <w:r>
              <w:rPr>
                <w:color w:val="333333"/>
                <w:sz w:val="11"/>
              </w:rPr>
              <w:t>how</w:t>
            </w:r>
            <w:r>
              <w:rPr>
                <w:color w:val="333333"/>
                <w:spacing w:val="10"/>
                <w:sz w:val="11"/>
              </w:rPr>
              <w:t xml:space="preserve"> </w:t>
            </w:r>
            <w:r>
              <w:rPr>
                <w:color w:val="333333"/>
                <w:sz w:val="11"/>
              </w:rPr>
              <w:t>many</w:t>
            </w:r>
            <w:r>
              <w:rPr>
                <w:color w:val="333333"/>
                <w:spacing w:val="12"/>
                <w:sz w:val="11"/>
              </w:rPr>
              <w:t xml:space="preserve"> </w:t>
            </w:r>
            <w:r>
              <w:rPr>
                <w:color w:val="333333"/>
                <w:sz w:val="11"/>
              </w:rPr>
              <w:t>days</w:t>
            </w:r>
            <w:r>
              <w:rPr>
                <w:color w:val="333333"/>
                <w:spacing w:val="14"/>
                <w:sz w:val="11"/>
              </w:rPr>
              <w:t xml:space="preserve"> </w:t>
            </w:r>
            <w:r>
              <w:rPr>
                <w:color w:val="333333"/>
                <w:sz w:val="11"/>
              </w:rPr>
              <w:t>did</w:t>
            </w:r>
            <w:r>
              <w:rPr>
                <w:color w:val="333333"/>
                <w:spacing w:val="12"/>
                <w:sz w:val="11"/>
              </w:rPr>
              <w:t xml:space="preserve"> </w:t>
            </w:r>
            <w:r>
              <w:rPr>
                <w:color w:val="333333"/>
                <w:sz w:val="11"/>
              </w:rPr>
              <w:t>you</w:t>
            </w:r>
            <w:r>
              <w:rPr>
                <w:color w:val="333333"/>
                <w:spacing w:val="11"/>
                <w:sz w:val="11"/>
              </w:rPr>
              <w:t xml:space="preserve"> </w:t>
            </w:r>
            <w:r>
              <w:rPr>
                <w:color w:val="333333"/>
                <w:sz w:val="11"/>
              </w:rPr>
              <w:t>do</w:t>
            </w:r>
            <w:r>
              <w:rPr>
                <w:color w:val="333333"/>
                <w:spacing w:val="11"/>
                <w:sz w:val="11"/>
              </w:rPr>
              <w:t xml:space="preserve"> </w:t>
            </w:r>
            <w:r>
              <w:rPr>
                <w:color w:val="333333"/>
                <w:sz w:val="11"/>
              </w:rPr>
              <w:t>vigorous</w:t>
            </w:r>
            <w:r>
              <w:rPr>
                <w:color w:val="333333"/>
                <w:spacing w:val="12"/>
                <w:sz w:val="11"/>
              </w:rPr>
              <w:t xml:space="preserve"> </w:t>
            </w:r>
            <w:r>
              <w:rPr>
                <w:color w:val="333333"/>
                <w:sz w:val="11"/>
              </w:rPr>
              <w:t>physical</w:t>
            </w:r>
            <w:r>
              <w:rPr>
                <w:color w:val="333333"/>
                <w:spacing w:val="12"/>
                <w:sz w:val="11"/>
              </w:rPr>
              <w:t xml:space="preserve"> </w:t>
            </w:r>
            <w:r>
              <w:rPr>
                <w:color w:val="333333"/>
                <w:sz w:val="11"/>
              </w:rPr>
              <w:t>activities</w:t>
            </w:r>
            <w:r>
              <w:rPr>
                <w:color w:val="333333"/>
                <w:spacing w:val="12"/>
                <w:sz w:val="11"/>
              </w:rPr>
              <w:t xml:space="preserve"> </w:t>
            </w:r>
            <w:r>
              <w:rPr>
                <w:color w:val="333333"/>
                <w:sz w:val="11"/>
              </w:rPr>
              <w:t>like</w:t>
            </w:r>
            <w:r>
              <w:rPr>
                <w:color w:val="333333"/>
                <w:spacing w:val="10"/>
                <w:sz w:val="11"/>
              </w:rPr>
              <w:t xml:space="preserve"> </w:t>
            </w:r>
            <w:r>
              <w:rPr>
                <w:color w:val="333333"/>
                <w:sz w:val="11"/>
              </w:rPr>
              <w:t>heavy</w:t>
            </w:r>
            <w:r>
              <w:rPr>
                <w:color w:val="333333"/>
                <w:spacing w:val="12"/>
                <w:sz w:val="11"/>
              </w:rPr>
              <w:t xml:space="preserve"> </w:t>
            </w:r>
            <w:r>
              <w:rPr>
                <w:color w:val="333333"/>
                <w:sz w:val="11"/>
              </w:rPr>
              <w:t>lifting,</w:t>
            </w:r>
            <w:r>
              <w:rPr>
                <w:color w:val="333333"/>
                <w:spacing w:val="10"/>
                <w:sz w:val="11"/>
              </w:rPr>
              <w:t xml:space="preserve"> </w:t>
            </w:r>
            <w:r>
              <w:rPr>
                <w:color w:val="333333"/>
                <w:sz w:val="11"/>
              </w:rPr>
              <w:t>digging,</w:t>
            </w:r>
          </w:p>
          <w:p w14:paraId="24D5E925" w14:textId="77777777" w:rsidR="00E81AC4" w:rsidRDefault="00E81AC4" w:rsidP="00840758">
            <w:pPr>
              <w:pStyle w:val="TableParagraph"/>
              <w:spacing w:before="85"/>
              <w:ind w:left="66"/>
              <w:rPr>
                <w:sz w:val="11"/>
              </w:rPr>
            </w:pPr>
            <w:r>
              <w:rPr>
                <w:color w:val="333333"/>
                <w:sz w:val="11"/>
              </w:rPr>
              <w:t>aerobics,</w:t>
            </w:r>
            <w:r>
              <w:rPr>
                <w:color w:val="333333"/>
                <w:spacing w:val="10"/>
                <w:sz w:val="11"/>
              </w:rPr>
              <w:t xml:space="preserve"> </w:t>
            </w:r>
            <w:r>
              <w:rPr>
                <w:color w:val="333333"/>
                <w:sz w:val="11"/>
              </w:rPr>
              <w:t>or</w:t>
            </w:r>
            <w:r>
              <w:rPr>
                <w:color w:val="333333"/>
                <w:spacing w:val="11"/>
                <w:sz w:val="11"/>
              </w:rPr>
              <w:t xml:space="preserve"> </w:t>
            </w:r>
            <w:r>
              <w:rPr>
                <w:color w:val="333333"/>
                <w:sz w:val="11"/>
              </w:rPr>
              <w:t>fast</w:t>
            </w:r>
            <w:r>
              <w:rPr>
                <w:color w:val="333333"/>
                <w:spacing w:val="10"/>
                <w:sz w:val="11"/>
              </w:rPr>
              <w:t xml:space="preserve"> </w:t>
            </w:r>
            <w:r>
              <w:rPr>
                <w:color w:val="333333"/>
                <w:sz w:val="11"/>
              </w:rPr>
              <w:t>bicycling?</w:t>
            </w:r>
          </w:p>
          <w:p w14:paraId="3D5DFCF2" w14:textId="77777777" w:rsidR="00E81AC4" w:rsidRDefault="00E81AC4" w:rsidP="00840758">
            <w:pPr>
              <w:pStyle w:val="TableParagraph"/>
              <w:spacing w:before="53" w:line="114" w:lineRule="exact"/>
              <w:ind w:left="66"/>
              <w:rPr>
                <w:i/>
                <w:sz w:val="10"/>
              </w:rPr>
            </w:pPr>
            <w:r>
              <w:rPr>
                <w:i/>
                <w:color w:val="333333"/>
                <w:sz w:val="10"/>
              </w:rPr>
              <w:t>Includes</w:t>
            </w:r>
            <w:r>
              <w:rPr>
                <w:i/>
                <w:color w:val="333333"/>
                <w:spacing w:val="8"/>
                <w:sz w:val="10"/>
              </w:rPr>
              <w:t xml:space="preserve"> </w:t>
            </w:r>
            <w:r>
              <w:rPr>
                <w:i/>
                <w:color w:val="333333"/>
                <w:sz w:val="10"/>
              </w:rPr>
              <w:t>activity</w:t>
            </w:r>
            <w:r>
              <w:rPr>
                <w:i/>
                <w:color w:val="333333"/>
                <w:spacing w:val="10"/>
                <w:sz w:val="10"/>
              </w:rPr>
              <w:t xml:space="preserve"> </w:t>
            </w:r>
            <w:r>
              <w:rPr>
                <w:i/>
                <w:color w:val="333333"/>
                <w:sz w:val="10"/>
              </w:rPr>
              <w:t>at</w:t>
            </w:r>
            <w:r>
              <w:rPr>
                <w:i/>
                <w:color w:val="333333"/>
                <w:spacing w:val="13"/>
                <w:sz w:val="10"/>
              </w:rPr>
              <w:t xml:space="preserve"> </w:t>
            </w:r>
            <w:r>
              <w:rPr>
                <w:i/>
                <w:color w:val="333333"/>
                <w:sz w:val="10"/>
              </w:rPr>
              <w:t>work,</w:t>
            </w:r>
            <w:r>
              <w:rPr>
                <w:i/>
                <w:color w:val="333333"/>
                <w:spacing w:val="11"/>
                <w:sz w:val="10"/>
              </w:rPr>
              <w:t xml:space="preserve"> </w:t>
            </w:r>
            <w:r>
              <w:rPr>
                <w:i/>
                <w:color w:val="333333"/>
                <w:sz w:val="10"/>
              </w:rPr>
              <w:t>travel</w:t>
            </w:r>
            <w:r>
              <w:rPr>
                <w:i/>
                <w:color w:val="333333"/>
                <w:spacing w:val="7"/>
                <w:sz w:val="10"/>
              </w:rPr>
              <w:t xml:space="preserve"> </w:t>
            </w:r>
            <w:r>
              <w:rPr>
                <w:i/>
                <w:color w:val="333333"/>
                <w:sz w:val="10"/>
              </w:rPr>
              <w:t>to</w:t>
            </w:r>
            <w:r>
              <w:rPr>
                <w:i/>
                <w:color w:val="333333"/>
                <w:spacing w:val="12"/>
                <w:sz w:val="10"/>
              </w:rPr>
              <w:t xml:space="preserve"> </w:t>
            </w:r>
            <w:r>
              <w:rPr>
                <w:i/>
                <w:color w:val="333333"/>
                <w:sz w:val="10"/>
              </w:rPr>
              <w:t>and</w:t>
            </w:r>
            <w:r>
              <w:rPr>
                <w:i/>
                <w:color w:val="333333"/>
                <w:spacing w:val="8"/>
                <w:sz w:val="10"/>
              </w:rPr>
              <w:t xml:space="preserve"> </w:t>
            </w:r>
            <w:r>
              <w:rPr>
                <w:i/>
                <w:color w:val="333333"/>
                <w:sz w:val="10"/>
              </w:rPr>
              <w:t>from</w:t>
            </w:r>
            <w:r>
              <w:rPr>
                <w:i/>
                <w:color w:val="333333"/>
                <w:spacing w:val="11"/>
                <w:sz w:val="10"/>
              </w:rPr>
              <w:t xml:space="preserve"> </w:t>
            </w:r>
            <w:r>
              <w:rPr>
                <w:i/>
                <w:color w:val="333333"/>
                <w:sz w:val="10"/>
              </w:rPr>
              <w:t>places,</w:t>
            </w:r>
            <w:r>
              <w:rPr>
                <w:i/>
                <w:color w:val="333333"/>
                <w:spacing w:val="11"/>
                <w:sz w:val="10"/>
              </w:rPr>
              <w:t xml:space="preserve"> </w:t>
            </w:r>
            <w:r>
              <w:rPr>
                <w:i/>
                <w:color w:val="333333"/>
                <w:sz w:val="10"/>
              </w:rPr>
              <w:t>and</w:t>
            </w:r>
            <w:r>
              <w:rPr>
                <w:i/>
                <w:color w:val="333333"/>
                <w:spacing w:val="8"/>
                <w:sz w:val="10"/>
              </w:rPr>
              <w:t xml:space="preserve"> </w:t>
            </w:r>
            <w:r>
              <w:rPr>
                <w:i/>
                <w:color w:val="333333"/>
                <w:sz w:val="10"/>
              </w:rPr>
              <w:t>recreation.</w:t>
            </w:r>
            <w:r>
              <w:rPr>
                <w:i/>
                <w:color w:val="333333"/>
                <w:spacing w:val="10"/>
                <w:sz w:val="10"/>
              </w:rPr>
              <w:t xml:space="preserve"> </w:t>
            </w:r>
            <w:r>
              <w:rPr>
                <w:i/>
                <w:color w:val="333333"/>
                <w:sz w:val="10"/>
              </w:rPr>
              <w:t>If</w:t>
            </w:r>
            <w:r>
              <w:rPr>
                <w:i/>
                <w:color w:val="333333"/>
                <w:spacing w:val="10"/>
                <w:sz w:val="10"/>
              </w:rPr>
              <w:t xml:space="preserve"> </w:t>
            </w:r>
            <w:r>
              <w:rPr>
                <w:i/>
                <w:color w:val="333333"/>
                <w:sz w:val="10"/>
              </w:rPr>
              <w:t>the</w:t>
            </w:r>
            <w:r>
              <w:rPr>
                <w:i/>
                <w:color w:val="333333"/>
                <w:spacing w:val="9"/>
                <w:sz w:val="10"/>
              </w:rPr>
              <w:t xml:space="preserve"> </w:t>
            </w:r>
            <w:r>
              <w:rPr>
                <w:i/>
                <w:color w:val="333333"/>
                <w:sz w:val="10"/>
              </w:rPr>
              <w:t>respondent</w:t>
            </w:r>
            <w:r>
              <w:rPr>
                <w:i/>
                <w:color w:val="333333"/>
                <w:spacing w:val="10"/>
                <w:sz w:val="10"/>
              </w:rPr>
              <w:t xml:space="preserve"> </w:t>
            </w:r>
            <w:r>
              <w:rPr>
                <w:i/>
                <w:color w:val="333333"/>
                <w:sz w:val="10"/>
              </w:rPr>
              <w:t>does</w:t>
            </w:r>
            <w:r>
              <w:rPr>
                <w:i/>
                <w:color w:val="333333"/>
                <w:spacing w:val="7"/>
                <w:sz w:val="10"/>
              </w:rPr>
              <w:t xml:space="preserve"> </w:t>
            </w:r>
            <w:r>
              <w:rPr>
                <w:i/>
                <w:color w:val="333333"/>
                <w:sz w:val="10"/>
              </w:rPr>
              <w:t>not</w:t>
            </w:r>
            <w:r>
              <w:rPr>
                <w:i/>
                <w:color w:val="333333"/>
                <w:spacing w:val="10"/>
                <w:sz w:val="10"/>
              </w:rPr>
              <w:t xml:space="preserve"> </w:t>
            </w:r>
            <w:r>
              <w:rPr>
                <w:i/>
                <w:color w:val="333333"/>
                <w:sz w:val="10"/>
              </w:rPr>
              <w:t>know,</w:t>
            </w:r>
            <w:r>
              <w:rPr>
                <w:i/>
                <w:color w:val="333333"/>
                <w:spacing w:val="9"/>
                <w:sz w:val="10"/>
              </w:rPr>
              <w:t xml:space="preserve"> </w:t>
            </w:r>
            <w:r>
              <w:rPr>
                <w:i/>
                <w:color w:val="333333"/>
                <w:sz w:val="10"/>
              </w:rPr>
              <w:t>enter</w:t>
            </w:r>
            <w:r>
              <w:rPr>
                <w:i/>
                <w:color w:val="333333"/>
                <w:spacing w:val="9"/>
                <w:sz w:val="10"/>
              </w:rPr>
              <w:t xml:space="preserve"> </w:t>
            </w:r>
            <w:r>
              <w:rPr>
                <w:i/>
                <w:color w:val="333333"/>
                <w:sz w:val="10"/>
              </w:rPr>
              <w:t>77.</w:t>
            </w:r>
          </w:p>
        </w:tc>
        <w:tc>
          <w:tcPr>
            <w:tcW w:w="2106" w:type="dxa"/>
            <w:gridSpan w:val="3"/>
          </w:tcPr>
          <w:p w14:paraId="59BD94D9" w14:textId="77777777" w:rsidR="00E81AC4" w:rsidRDefault="00E81AC4" w:rsidP="00840758">
            <w:pPr>
              <w:pStyle w:val="TableParagraph"/>
              <w:rPr>
                <w:sz w:val="10"/>
              </w:rPr>
            </w:pPr>
          </w:p>
        </w:tc>
      </w:tr>
      <w:tr w:rsidR="00E81AC4" w14:paraId="2ACDD451" w14:textId="77777777" w:rsidTr="00840758">
        <w:trPr>
          <w:trHeight w:val="421"/>
        </w:trPr>
        <w:tc>
          <w:tcPr>
            <w:tcW w:w="10639" w:type="dxa"/>
            <w:gridSpan w:val="5"/>
          </w:tcPr>
          <w:p w14:paraId="0F53EAEB" w14:textId="77777777" w:rsidR="00E81AC4" w:rsidRDefault="00E81AC4" w:rsidP="00840758">
            <w:pPr>
              <w:pStyle w:val="TableParagraph"/>
              <w:ind w:left="278"/>
              <w:rPr>
                <w:sz w:val="11"/>
              </w:rPr>
            </w:pPr>
            <w:r>
              <w:rPr>
                <w:color w:val="AAAAAA"/>
                <w:sz w:val="11"/>
              </w:rPr>
              <w:t>Extended</w:t>
            </w:r>
            <w:r>
              <w:rPr>
                <w:color w:val="AAAAAA"/>
                <w:spacing w:val="12"/>
                <w:sz w:val="11"/>
              </w:rPr>
              <w:t xml:space="preserve"> </w:t>
            </w:r>
            <w:r>
              <w:rPr>
                <w:color w:val="AAAAAA"/>
                <w:sz w:val="11"/>
              </w:rPr>
              <w:t>Individual</w:t>
            </w:r>
            <w:r>
              <w:rPr>
                <w:color w:val="AAAAAA"/>
                <w:spacing w:val="14"/>
                <w:sz w:val="11"/>
              </w:rPr>
              <w:t xml:space="preserve"> </w:t>
            </w:r>
            <w:r>
              <w:rPr>
                <w:color w:val="AAAAAA"/>
                <w:sz w:val="11"/>
              </w:rPr>
              <w:t>Interview</w:t>
            </w:r>
            <w:r>
              <w:rPr>
                <w:color w:val="AAAAAA"/>
                <w:spacing w:val="15"/>
                <w:sz w:val="11"/>
              </w:rPr>
              <w:t xml:space="preserve"> </w:t>
            </w:r>
            <w:r>
              <w:rPr>
                <w:color w:val="AAAAAA"/>
                <w:sz w:val="11"/>
              </w:rPr>
              <w:t>&gt;</w:t>
            </w:r>
            <w:r>
              <w:rPr>
                <w:color w:val="AAAAAA"/>
                <w:spacing w:val="12"/>
                <w:sz w:val="11"/>
              </w:rPr>
              <w:t xml:space="preserve"> </w:t>
            </w:r>
            <w:r>
              <w:rPr>
                <w:color w:val="AAAAAA"/>
                <w:sz w:val="11"/>
              </w:rPr>
              <w:t>Section</w:t>
            </w:r>
            <w:r>
              <w:rPr>
                <w:color w:val="AAAAAA"/>
                <w:spacing w:val="12"/>
                <w:sz w:val="11"/>
              </w:rPr>
              <w:t xml:space="preserve"> </w:t>
            </w:r>
            <w:r>
              <w:rPr>
                <w:color w:val="AAAAAA"/>
                <w:sz w:val="11"/>
              </w:rPr>
              <w:t>19:</w:t>
            </w:r>
            <w:r>
              <w:rPr>
                <w:color w:val="AAAAAA"/>
                <w:spacing w:val="14"/>
                <w:sz w:val="11"/>
              </w:rPr>
              <w:t xml:space="preserve"> </w:t>
            </w:r>
            <w:proofErr w:type="spellStart"/>
            <w:r>
              <w:rPr>
                <w:color w:val="AAAAAA"/>
                <w:sz w:val="11"/>
              </w:rPr>
              <w:t>Behavioural</w:t>
            </w:r>
            <w:proofErr w:type="spellEnd"/>
            <w:r>
              <w:rPr>
                <w:color w:val="AAAAAA"/>
                <w:spacing w:val="14"/>
                <w:sz w:val="11"/>
              </w:rPr>
              <w:t xml:space="preserve"> </w:t>
            </w:r>
            <w:r>
              <w:rPr>
                <w:color w:val="AAAAAA"/>
                <w:sz w:val="11"/>
              </w:rPr>
              <w:t>measurements</w:t>
            </w:r>
            <w:r>
              <w:rPr>
                <w:color w:val="AAAAAA"/>
                <w:spacing w:val="13"/>
                <w:sz w:val="11"/>
              </w:rPr>
              <w:t xml:space="preserve"> </w:t>
            </w:r>
            <w:r>
              <w:rPr>
                <w:color w:val="AAAAAA"/>
                <w:sz w:val="11"/>
              </w:rPr>
              <w:t>&gt;</w:t>
            </w:r>
            <w:r>
              <w:rPr>
                <w:color w:val="AAAAAA"/>
                <w:spacing w:val="13"/>
                <w:sz w:val="11"/>
              </w:rPr>
              <w:t xml:space="preserve"> </w:t>
            </w:r>
            <w:r>
              <w:rPr>
                <w:color w:val="AAAAAA"/>
                <w:sz w:val="11"/>
              </w:rPr>
              <w:t>Vigorous</w:t>
            </w:r>
            <w:r>
              <w:rPr>
                <w:color w:val="AAAAAA"/>
                <w:spacing w:val="12"/>
                <w:sz w:val="11"/>
              </w:rPr>
              <w:t xml:space="preserve"> </w:t>
            </w:r>
            <w:r>
              <w:rPr>
                <w:color w:val="AAAAAA"/>
                <w:sz w:val="11"/>
              </w:rPr>
              <w:t>physical</w:t>
            </w:r>
            <w:r>
              <w:rPr>
                <w:color w:val="AAAAAA"/>
                <w:spacing w:val="16"/>
                <w:sz w:val="11"/>
              </w:rPr>
              <w:t xml:space="preserve"> </w:t>
            </w:r>
            <w:r>
              <w:rPr>
                <w:color w:val="AAAAAA"/>
                <w:sz w:val="11"/>
              </w:rPr>
              <w:t>activity</w:t>
            </w:r>
          </w:p>
          <w:p w14:paraId="2167EBCD" w14:textId="77777777" w:rsidR="00E81AC4" w:rsidRDefault="00E81AC4" w:rsidP="00840758">
            <w:pPr>
              <w:pStyle w:val="TableParagraph"/>
              <w:spacing w:before="87"/>
              <w:ind w:left="386"/>
              <w:rPr>
                <w:i/>
                <w:sz w:val="11"/>
              </w:rPr>
            </w:pPr>
            <w:r>
              <w:rPr>
                <w:i/>
                <w:color w:val="AAAAAA"/>
                <w:sz w:val="11"/>
              </w:rPr>
              <w:t>Group</w:t>
            </w:r>
            <w:r>
              <w:rPr>
                <w:i/>
                <w:color w:val="AAAAAA"/>
                <w:spacing w:val="11"/>
                <w:sz w:val="11"/>
              </w:rPr>
              <w:t xml:space="preserve"> </w:t>
            </w:r>
            <w:r>
              <w:rPr>
                <w:i/>
                <w:color w:val="AAAAAA"/>
                <w:sz w:val="11"/>
              </w:rPr>
              <w:t>relevant</w:t>
            </w:r>
            <w:r>
              <w:rPr>
                <w:i/>
                <w:color w:val="AAAAAA"/>
                <w:spacing w:val="11"/>
                <w:sz w:val="11"/>
              </w:rPr>
              <w:t xml:space="preserve"> </w:t>
            </w:r>
            <w:r>
              <w:rPr>
                <w:i/>
                <w:color w:val="AAAAAA"/>
                <w:sz w:val="11"/>
              </w:rPr>
              <w:t>when:</w:t>
            </w:r>
            <w:r>
              <w:rPr>
                <w:i/>
                <w:color w:val="AAAAAA"/>
                <w:spacing w:val="13"/>
                <w:sz w:val="11"/>
              </w:rPr>
              <w:t xml:space="preserve"> </w:t>
            </w:r>
            <w:r>
              <w:rPr>
                <w:i/>
                <w:color w:val="AAAAAA"/>
                <w:sz w:val="11"/>
              </w:rPr>
              <w:t>${bm6}</w:t>
            </w:r>
            <w:r>
              <w:rPr>
                <w:i/>
                <w:color w:val="AAAAAA"/>
                <w:spacing w:val="12"/>
                <w:sz w:val="11"/>
              </w:rPr>
              <w:t xml:space="preserve"> </w:t>
            </w:r>
            <w:r>
              <w:rPr>
                <w:i/>
                <w:color w:val="AAAAAA"/>
                <w:sz w:val="11"/>
              </w:rPr>
              <w:t>&gt;0</w:t>
            </w:r>
            <w:r>
              <w:rPr>
                <w:i/>
                <w:color w:val="AAAAAA"/>
                <w:spacing w:val="12"/>
                <w:sz w:val="11"/>
              </w:rPr>
              <w:t xml:space="preserve"> </w:t>
            </w:r>
            <w:r>
              <w:rPr>
                <w:i/>
                <w:color w:val="AAAAAA"/>
                <w:sz w:val="11"/>
              </w:rPr>
              <w:t>and</w:t>
            </w:r>
            <w:r>
              <w:rPr>
                <w:i/>
                <w:color w:val="AAAAAA"/>
                <w:spacing w:val="13"/>
                <w:sz w:val="11"/>
              </w:rPr>
              <w:t xml:space="preserve"> </w:t>
            </w:r>
            <w:r>
              <w:rPr>
                <w:i/>
                <w:color w:val="AAAAAA"/>
                <w:sz w:val="11"/>
              </w:rPr>
              <w:t>${bm6}</w:t>
            </w:r>
            <w:r>
              <w:rPr>
                <w:i/>
                <w:color w:val="AAAAAA"/>
                <w:spacing w:val="13"/>
                <w:sz w:val="11"/>
              </w:rPr>
              <w:t xml:space="preserve"> </w:t>
            </w:r>
            <w:r>
              <w:rPr>
                <w:i/>
                <w:color w:val="AAAAAA"/>
                <w:sz w:val="11"/>
              </w:rPr>
              <w:t>&lt;</w:t>
            </w:r>
            <w:r>
              <w:rPr>
                <w:i/>
                <w:color w:val="AAAAAA"/>
                <w:spacing w:val="10"/>
                <w:sz w:val="11"/>
              </w:rPr>
              <w:t xml:space="preserve"> </w:t>
            </w:r>
            <w:r>
              <w:rPr>
                <w:i/>
                <w:color w:val="AAAAAA"/>
                <w:sz w:val="11"/>
              </w:rPr>
              <w:t>77</w:t>
            </w:r>
          </w:p>
        </w:tc>
      </w:tr>
      <w:tr w:rsidR="00E81AC4" w14:paraId="1D03F747" w14:textId="77777777" w:rsidTr="00840758">
        <w:trPr>
          <w:trHeight w:val="357"/>
        </w:trPr>
        <w:tc>
          <w:tcPr>
            <w:tcW w:w="2470" w:type="dxa"/>
          </w:tcPr>
          <w:p w14:paraId="3556EDC9" w14:textId="77777777" w:rsidR="00E81AC4" w:rsidRDefault="00E81AC4" w:rsidP="00840758">
            <w:pPr>
              <w:pStyle w:val="TableParagraph"/>
              <w:ind w:left="386"/>
              <w:rPr>
                <w:sz w:val="11"/>
              </w:rPr>
            </w:pPr>
            <w:r>
              <w:rPr>
                <w:color w:val="333333"/>
                <w:sz w:val="11"/>
              </w:rPr>
              <w:t>generated_note_name_490</w:t>
            </w:r>
          </w:p>
        </w:tc>
        <w:tc>
          <w:tcPr>
            <w:tcW w:w="6063" w:type="dxa"/>
          </w:tcPr>
          <w:p w14:paraId="62ED00FF" w14:textId="77777777" w:rsidR="00E81AC4" w:rsidRDefault="00E81AC4" w:rsidP="00840758">
            <w:pPr>
              <w:pStyle w:val="TableParagraph"/>
              <w:ind w:left="66"/>
              <w:rPr>
                <w:sz w:val="11"/>
              </w:rPr>
            </w:pPr>
            <w:r>
              <w:rPr>
                <w:color w:val="333333"/>
                <w:sz w:val="11"/>
              </w:rPr>
              <w:t>bm7:</w:t>
            </w:r>
            <w:r>
              <w:rPr>
                <w:color w:val="333333"/>
                <w:spacing w:val="10"/>
                <w:sz w:val="11"/>
              </w:rPr>
              <w:t xml:space="preserve"> </w:t>
            </w:r>
            <w:r>
              <w:rPr>
                <w:color w:val="333333"/>
                <w:sz w:val="11"/>
              </w:rPr>
              <w:t>How</w:t>
            </w:r>
            <w:r>
              <w:rPr>
                <w:color w:val="333333"/>
                <w:spacing w:val="12"/>
                <w:sz w:val="11"/>
              </w:rPr>
              <w:t xml:space="preserve"> </w:t>
            </w:r>
            <w:r>
              <w:rPr>
                <w:color w:val="333333"/>
                <w:sz w:val="11"/>
              </w:rPr>
              <w:t>much</w:t>
            </w:r>
            <w:r>
              <w:rPr>
                <w:color w:val="333333"/>
                <w:spacing w:val="13"/>
                <w:sz w:val="11"/>
              </w:rPr>
              <w:t xml:space="preserve"> </w:t>
            </w:r>
            <w:r>
              <w:rPr>
                <w:color w:val="333333"/>
                <w:sz w:val="11"/>
              </w:rPr>
              <w:t>time</w:t>
            </w:r>
            <w:r>
              <w:rPr>
                <w:color w:val="333333"/>
                <w:spacing w:val="12"/>
                <w:sz w:val="11"/>
              </w:rPr>
              <w:t xml:space="preserve"> </w:t>
            </w:r>
            <w:r>
              <w:rPr>
                <w:color w:val="333333"/>
                <w:sz w:val="11"/>
              </w:rPr>
              <w:t>did</w:t>
            </w:r>
            <w:r>
              <w:rPr>
                <w:color w:val="333333"/>
                <w:spacing w:val="9"/>
                <w:sz w:val="11"/>
              </w:rPr>
              <w:t xml:space="preserve"> </w:t>
            </w:r>
            <w:r>
              <w:rPr>
                <w:color w:val="333333"/>
                <w:sz w:val="11"/>
              </w:rPr>
              <w:t>you</w:t>
            </w:r>
            <w:r>
              <w:rPr>
                <w:color w:val="333333"/>
                <w:spacing w:val="13"/>
                <w:sz w:val="11"/>
              </w:rPr>
              <w:t xml:space="preserve"> </w:t>
            </w:r>
            <w:r>
              <w:rPr>
                <w:color w:val="333333"/>
                <w:sz w:val="11"/>
              </w:rPr>
              <w:t>usually</w:t>
            </w:r>
            <w:r>
              <w:rPr>
                <w:color w:val="333333"/>
                <w:spacing w:val="9"/>
                <w:sz w:val="11"/>
              </w:rPr>
              <w:t xml:space="preserve"> </w:t>
            </w:r>
            <w:r>
              <w:rPr>
                <w:color w:val="333333"/>
                <w:sz w:val="11"/>
              </w:rPr>
              <w:t>spend</w:t>
            </w:r>
            <w:r>
              <w:rPr>
                <w:color w:val="333333"/>
                <w:spacing w:val="13"/>
                <w:sz w:val="11"/>
              </w:rPr>
              <w:t xml:space="preserve"> </w:t>
            </w:r>
            <w:r>
              <w:rPr>
                <w:color w:val="333333"/>
                <w:sz w:val="11"/>
              </w:rPr>
              <w:t>doing</w:t>
            </w:r>
            <w:r>
              <w:rPr>
                <w:color w:val="333333"/>
                <w:spacing w:val="10"/>
                <w:sz w:val="11"/>
              </w:rPr>
              <w:t xml:space="preserve"> </w:t>
            </w:r>
            <w:r>
              <w:rPr>
                <w:color w:val="333333"/>
                <w:sz w:val="11"/>
              </w:rPr>
              <w:t>vigorous</w:t>
            </w:r>
            <w:r>
              <w:rPr>
                <w:color w:val="333333"/>
                <w:spacing w:val="10"/>
                <w:sz w:val="11"/>
              </w:rPr>
              <w:t xml:space="preserve"> </w:t>
            </w:r>
            <w:r>
              <w:rPr>
                <w:color w:val="333333"/>
                <w:sz w:val="11"/>
              </w:rPr>
              <w:t>physical</w:t>
            </w:r>
            <w:r>
              <w:rPr>
                <w:color w:val="333333"/>
                <w:spacing w:val="10"/>
                <w:sz w:val="11"/>
              </w:rPr>
              <w:t xml:space="preserve"> </w:t>
            </w:r>
            <w:r>
              <w:rPr>
                <w:color w:val="333333"/>
                <w:sz w:val="11"/>
              </w:rPr>
              <w:t>activities</w:t>
            </w:r>
            <w:r>
              <w:rPr>
                <w:color w:val="333333"/>
                <w:spacing w:val="10"/>
                <w:sz w:val="11"/>
              </w:rPr>
              <w:t xml:space="preserve"> </w:t>
            </w:r>
            <w:r>
              <w:rPr>
                <w:color w:val="333333"/>
                <w:sz w:val="11"/>
              </w:rPr>
              <w:t>on</w:t>
            </w:r>
            <w:r>
              <w:rPr>
                <w:color w:val="333333"/>
                <w:spacing w:val="13"/>
                <w:sz w:val="11"/>
              </w:rPr>
              <w:t xml:space="preserve"> </w:t>
            </w:r>
            <w:r>
              <w:rPr>
                <w:color w:val="333333"/>
                <w:sz w:val="11"/>
              </w:rPr>
              <w:t>one</w:t>
            </w:r>
            <w:r>
              <w:rPr>
                <w:color w:val="333333"/>
                <w:spacing w:val="12"/>
                <w:sz w:val="11"/>
              </w:rPr>
              <w:t xml:space="preserve"> </w:t>
            </w:r>
            <w:r>
              <w:rPr>
                <w:color w:val="333333"/>
                <w:sz w:val="11"/>
              </w:rPr>
              <w:t>of</w:t>
            </w:r>
            <w:r>
              <w:rPr>
                <w:color w:val="333333"/>
                <w:spacing w:val="8"/>
                <w:sz w:val="11"/>
              </w:rPr>
              <w:t xml:space="preserve"> </w:t>
            </w:r>
            <w:r>
              <w:rPr>
                <w:color w:val="333333"/>
                <w:sz w:val="11"/>
              </w:rPr>
              <w:t>those</w:t>
            </w:r>
            <w:r>
              <w:rPr>
                <w:color w:val="333333"/>
                <w:spacing w:val="8"/>
                <w:sz w:val="11"/>
              </w:rPr>
              <w:t xml:space="preserve"> </w:t>
            </w:r>
            <w:r>
              <w:rPr>
                <w:color w:val="333333"/>
                <w:sz w:val="11"/>
              </w:rPr>
              <w:t>days?</w:t>
            </w:r>
          </w:p>
          <w:p w14:paraId="394C33B1" w14:textId="77777777" w:rsidR="00E81AC4" w:rsidRDefault="00E81AC4" w:rsidP="00840758">
            <w:pPr>
              <w:pStyle w:val="TableParagraph"/>
              <w:spacing w:before="51"/>
              <w:ind w:left="66"/>
              <w:rPr>
                <w:i/>
                <w:sz w:val="10"/>
              </w:rPr>
            </w:pPr>
            <w:r>
              <w:rPr>
                <w:i/>
                <w:color w:val="333333"/>
                <w:sz w:val="10"/>
              </w:rPr>
              <w:t>You</w:t>
            </w:r>
            <w:r>
              <w:rPr>
                <w:i/>
                <w:color w:val="333333"/>
                <w:spacing w:val="8"/>
                <w:sz w:val="10"/>
              </w:rPr>
              <w:t xml:space="preserve"> </w:t>
            </w:r>
            <w:r>
              <w:rPr>
                <w:i/>
                <w:color w:val="333333"/>
                <w:sz w:val="10"/>
              </w:rPr>
              <w:t>have</w:t>
            </w:r>
            <w:r>
              <w:rPr>
                <w:i/>
                <w:color w:val="333333"/>
                <w:spacing w:val="8"/>
                <w:sz w:val="10"/>
              </w:rPr>
              <w:t xml:space="preserve"> </w:t>
            </w:r>
            <w:r>
              <w:rPr>
                <w:i/>
                <w:color w:val="333333"/>
                <w:sz w:val="10"/>
              </w:rPr>
              <w:t>to</w:t>
            </w:r>
            <w:r>
              <w:rPr>
                <w:i/>
                <w:color w:val="333333"/>
                <w:spacing w:val="6"/>
                <w:sz w:val="10"/>
              </w:rPr>
              <w:t xml:space="preserve"> </w:t>
            </w:r>
            <w:r>
              <w:rPr>
                <w:i/>
                <w:color w:val="333333"/>
                <w:sz w:val="10"/>
              </w:rPr>
              <w:t>enter</w:t>
            </w:r>
            <w:r>
              <w:rPr>
                <w:i/>
                <w:color w:val="333333"/>
                <w:spacing w:val="9"/>
                <w:sz w:val="10"/>
              </w:rPr>
              <w:t xml:space="preserve"> </w:t>
            </w:r>
            <w:r>
              <w:rPr>
                <w:i/>
                <w:color w:val="333333"/>
                <w:sz w:val="10"/>
              </w:rPr>
              <w:t>hours</w:t>
            </w:r>
            <w:r>
              <w:rPr>
                <w:i/>
                <w:color w:val="333333"/>
                <w:spacing w:val="8"/>
                <w:sz w:val="10"/>
              </w:rPr>
              <w:t xml:space="preserve"> </w:t>
            </w:r>
            <w:r>
              <w:rPr>
                <w:i/>
                <w:color w:val="333333"/>
                <w:sz w:val="10"/>
              </w:rPr>
              <w:t>and</w:t>
            </w:r>
            <w:r>
              <w:rPr>
                <w:i/>
                <w:color w:val="333333"/>
                <w:spacing w:val="9"/>
                <w:sz w:val="10"/>
              </w:rPr>
              <w:t xml:space="preserve"> </w:t>
            </w:r>
            <w:r>
              <w:rPr>
                <w:i/>
                <w:color w:val="333333"/>
                <w:sz w:val="10"/>
              </w:rPr>
              <w:t>minutes.</w:t>
            </w:r>
            <w:r>
              <w:rPr>
                <w:i/>
                <w:color w:val="333333"/>
                <w:spacing w:val="7"/>
                <w:sz w:val="10"/>
              </w:rPr>
              <w:t xml:space="preserve"> </w:t>
            </w:r>
            <w:r>
              <w:rPr>
                <w:i/>
                <w:color w:val="333333"/>
                <w:sz w:val="10"/>
              </w:rPr>
              <w:t>If</w:t>
            </w:r>
            <w:r>
              <w:rPr>
                <w:i/>
                <w:color w:val="333333"/>
                <w:spacing w:val="8"/>
                <w:sz w:val="10"/>
              </w:rPr>
              <w:t xml:space="preserve"> </w:t>
            </w:r>
            <w:r>
              <w:rPr>
                <w:i/>
                <w:color w:val="333333"/>
                <w:sz w:val="10"/>
              </w:rPr>
              <w:t>the</w:t>
            </w:r>
            <w:r>
              <w:rPr>
                <w:i/>
                <w:color w:val="333333"/>
                <w:spacing w:val="10"/>
                <w:sz w:val="10"/>
              </w:rPr>
              <w:t xml:space="preserve"> </w:t>
            </w:r>
            <w:r>
              <w:rPr>
                <w:i/>
                <w:color w:val="333333"/>
                <w:sz w:val="10"/>
              </w:rPr>
              <w:t>respondent</w:t>
            </w:r>
            <w:r>
              <w:rPr>
                <w:i/>
                <w:color w:val="333333"/>
                <w:spacing w:val="9"/>
                <w:sz w:val="10"/>
              </w:rPr>
              <w:t xml:space="preserve"> </w:t>
            </w:r>
            <w:r>
              <w:rPr>
                <w:i/>
                <w:color w:val="333333"/>
                <w:sz w:val="10"/>
              </w:rPr>
              <w:t>does</w:t>
            </w:r>
            <w:r>
              <w:rPr>
                <w:i/>
                <w:color w:val="333333"/>
                <w:spacing w:val="9"/>
                <w:sz w:val="10"/>
              </w:rPr>
              <w:t xml:space="preserve"> </w:t>
            </w:r>
            <w:r>
              <w:rPr>
                <w:i/>
                <w:color w:val="333333"/>
                <w:sz w:val="10"/>
              </w:rPr>
              <w:t>not</w:t>
            </w:r>
            <w:r>
              <w:rPr>
                <w:i/>
                <w:color w:val="333333"/>
                <w:spacing w:val="10"/>
                <w:sz w:val="10"/>
              </w:rPr>
              <w:t xml:space="preserve"> </w:t>
            </w:r>
            <w:r>
              <w:rPr>
                <w:i/>
                <w:color w:val="333333"/>
                <w:sz w:val="10"/>
              </w:rPr>
              <w:t>know,</w:t>
            </w:r>
            <w:r>
              <w:rPr>
                <w:i/>
                <w:color w:val="333333"/>
                <w:spacing w:val="7"/>
                <w:sz w:val="10"/>
              </w:rPr>
              <w:t xml:space="preserve"> </w:t>
            </w:r>
            <w:r>
              <w:rPr>
                <w:i/>
                <w:color w:val="333333"/>
                <w:sz w:val="10"/>
              </w:rPr>
              <w:t>enter</w:t>
            </w:r>
            <w:r>
              <w:rPr>
                <w:i/>
                <w:color w:val="333333"/>
                <w:spacing w:val="9"/>
                <w:sz w:val="10"/>
              </w:rPr>
              <w:t xml:space="preserve"> </w:t>
            </w:r>
            <w:r>
              <w:rPr>
                <w:i/>
                <w:color w:val="333333"/>
                <w:sz w:val="10"/>
              </w:rPr>
              <w:t>77</w:t>
            </w:r>
            <w:r>
              <w:rPr>
                <w:i/>
                <w:color w:val="333333"/>
                <w:spacing w:val="9"/>
                <w:sz w:val="10"/>
              </w:rPr>
              <w:t xml:space="preserve"> </w:t>
            </w:r>
            <w:r>
              <w:rPr>
                <w:i/>
                <w:color w:val="333333"/>
                <w:sz w:val="10"/>
              </w:rPr>
              <w:t>in</w:t>
            </w:r>
            <w:r>
              <w:rPr>
                <w:i/>
                <w:color w:val="333333"/>
                <w:spacing w:val="8"/>
                <w:sz w:val="10"/>
              </w:rPr>
              <w:t xml:space="preserve"> </w:t>
            </w:r>
            <w:r>
              <w:rPr>
                <w:i/>
                <w:color w:val="333333"/>
                <w:sz w:val="10"/>
              </w:rPr>
              <w:t>hours</w:t>
            </w:r>
            <w:r>
              <w:rPr>
                <w:i/>
                <w:color w:val="333333"/>
                <w:spacing w:val="9"/>
                <w:sz w:val="10"/>
              </w:rPr>
              <w:t xml:space="preserve"> </w:t>
            </w:r>
            <w:r>
              <w:rPr>
                <w:i/>
                <w:color w:val="333333"/>
                <w:sz w:val="10"/>
              </w:rPr>
              <w:t>and</w:t>
            </w:r>
            <w:r>
              <w:rPr>
                <w:i/>
                <w:color w:val="333333"/>
                <w:spacing w:val="9"/>
                <w:sz w:val="10"/>
              </w:rPr>
              <w:t xml:space="preserve"> </w:t>
            </w:r>
            <w:r>
              <w:rPr>
                <w:i/>
                <w:color w:val="333333"/>
                <w:sz w:val="10"/>
              </w:rPr>
              <w:t>minutes.</w:t>
            </w:r>
          </w:p>
        </w:tc>
        <w:tc>
          <w:tcPr>
            <w:tcW w:w="2106" w:type="dxa"/>
            <w:gridSpan w:val="3"/>
          </w:tcPr>
          <w:p w14:paraId="3B67ED36" w14:textId="77777777" w:rsidR="00E81AC4" w:rsidRDefault="00E81AC4" w:rsidP="00840758">
            <w:pPr>
              <w:pStyle w:val="TableParagraph"/>
              <w:rPr>
                <w:sz w:val="10"/>
              </w:rPr>
            </w:pPr>
          </w:p>
        </w:tc>
      </w:tr>
      <w:tr w:rsidR="00E81AC4" w14:paraId="1C0AA746" w14:textId="77777777" w:rsidTr="00840758">
        <w:trPr>
          <w:trHeight w:val="357"/>
        </w:trPr>
        <w:tc>
          <w:tcPr>
            <w:tcW w:w="2470" w:type="dxa"/>
          </w:tcPr>
          <w:p w14:paraId="3C321D49" w14:textId="77777777" w:rsidR="00E81AC4" w:rsidRDefault="00E81AC4" w:rsidP="00840758">
            <w:pPr>
              <w:pStyle w:val="TableParagraph"/>
              <w:ind w:left="386"/>
              <w:rPr>
                <w:i/>
                <w:sz w:val="11"/>
              </w:rPr>
            </w:pPr>
            <w:r>
              <w:rPr>
                <w:color w:val="333333"/>
                <w:sz w:val="11"/>
              </w:rPr>
              <w:t>bm7h</w:t>
            </w:r>
            <w:r>
              <w:rPr>
                <w:color w:val="333333"/>
                <w:spacing w:val="8"/>
                <w:sz w:val="11"/>
              </w:rPr>
              <w:t xml:space="preserve"> </w:t>
            </w:r>
            <w:r>
              <w:rPr>
                <w:i/>
                <w:color w:val="FF0000"/>
                <w:sz w:val="11"/>
              </w:rPr>
              <w:t>(required)</w:t>
            </w:r>
          </w:p>
        </w:tc>
        <w:tc>
          <w:tcPr>
            <w:tcW w:w="6063" w:type="dxa"/>
          </w:tcPr>
          <w:p w14:paraId="699A3FBA" w14:textId="77777777" w:rsidR="00E81AC4" w:rsidRDefault="00E81AC4" w:rsidP="00840758">
            <w:pPr>
              <w:pStyle w:val="TableParagraph"/>
              <w:ind w:left="66"/>
              <w:rPr>
                <w:sz w:val="11"/>
              </w:rPr>
            </w:pPr>
            <w:r>
              <w:rPr>
                <w:color w:val="333333"/>
                <w:sz w:val="11"/>
              </w:rPr>
              <w:t>hours</w:t>
            </w:r>
          </w:p>
          <w:p w14:paraId="5D8BA3FA" w14:textId="77777777" w:rsidR="00E81AC4" w:rsidRDefault="00E81AC4" w:rsidP="00840758">
            <w:pPr>
              <w:pStyle w:val="TableParagraph"/>
              <w:spacing w:before="51"/>
              <w:ind w:left="66"/>
              <w:rPr>
                <w:i/>
                <w:sz w:val="10"/>
              </w:rPr>
            </w:pPr>
            <w:r>
              <w:rPr>
                <w:i/>
                <w:color w:val="333333"/>
                <w:sz w:val="10"/>
              </w:rPr>
              <w:t>If</w:t>
            </w:r>
            <w:r>
              <w:rPr>
                <w:i/>
                <w:color w:val="333333"/>
                <w:spacing w:val="4"/>
                <w:sz w:val="10"/>
              </w:rPr>
              <w:t xml:space="preserve"> </w:t>
            </w:r>
            <w:r>
              <w:rPr>
                <w:i/>
                <w:color w:val="333333"/>
                <w:sz w:val="10"/>
              </w:rPr>
              <w:t>less</w:t>
            </w:r>
            <w:r>
              <w:rPr>
                <w:i/>
                <w:color w:val="333333"/>
                <w:spacing w:val="3"/>
                <w:sz w:val="10"/>
              </w:rPr>
              <w:t xml:space="preserve"> </w:t>
            </w:r>
            <w:r>
              <w:rPr>
                <w:i/>
                <w:color w:val="333333"/>
                <w:sz w:val="10"/>
              </w:rPr>
              <w:t>than</w:t>
            </w:r>
            <w:r>
              <w:rPr>
                <w:i/>
                <w:color w:val="333333"/>
                <w:spacing w:val="3"/>
                <w:sz w:val="10"/>
              </w:rPr>
              <w:t xml:space="preserve"> </w:t>
            </w:r>
            <w:r>
              <w:rPr>
                <w:i/>
                <w:color w:val="333333"/>
                <w:sz w:val="10"/>
              </w:rPr>
              <w:t>1</w:t>
            </w:r>
            <w:r>
              <w:rPr>
                <w:i/>
                <w:color w:val="333333"/>
                <w:spacing w:val="6"/>
                <w:sz w:val="10"/>
              </w:rPr>
              <w:t xml:space="preserve"> </w:t>
            </w:r>
            <w:r>
              <w:rPr>
                <w:i/>
                <w:color w:val="333333"/>
                <w:sz w:val="10"/>
              </w:rPr>
              <w:t>hour,</w:t>
            </w:r>
            <w:r>
              <w:rPr>
                <w:i/>
                <w:color w:val="333333"/>
                <w:spacing w:val="5"/>
                <w:sz w:val="10"/>
              </w:rPr>
              <w:t xml:space="preserve"> </w:t>
            </w:r>
            <w:r>
              <w:rPr>
                <w:i/>
                <w:color w:val="333333"/>
                <w:sz w:val="10"/>
              </w:rPr>
              <w:t>enter</w:t>
            </w:r>
            <w:r>
              <w:rPr>
                <w:i/>
                <w:color w:val="333333"/>
                <w:spacing w:val="5"/>
                <w:sz w:val="10"/>
              </w:rPr>
              <w:t xml:space="preserve"> </w:t>
            </w:r>
            <w:r>
              <w:rPr>
                <w:i/>
                <w:color w:val="333333"/>
                <w:sz w:val="10"/>
              </w:rPr>
              <w:t>0.</w:t>
            </w:r>
          </w:p>
        </w:tc>
        <w:tc>
          <w:tcPr>
            <w:tcW w:w="2106" w:type="dxa"/>
            <w:gridSpan w:val="3"/>
          </w:tcPr>
          <w:p w14:paraId="511E8CC1" w14:textId="77777777" w:rsidR="00E81AC4" w:rsidRDefault="00E81AC4" w:rsidP="00840758">
            <w:pPr>
              <w:pStyle w:val="TableParagraph"/>
              <w:rPr>
                <w:sz w:val="10"/>
              </w:rPr>
            </w:pPr>
          </w:p>
        </w:tc>
      </w:tr>
      <w:tr w:rsidR="00E81AC4" w14:paraId="3E57A241" w14:textId="77777777" w:rsidTr="00840758">
        <w:trPr>
          <w:trHeight w:val="357"/>
        </w:trPr>
        <w:tc>
          <w:tcPr>
            <w:tcW w:w="2470" w:type="dxa"/>
          </w:tcPr>
          <w:p w14:paraId="5FBFF621" w14:textId="77777777" w:rsidR="00E81AC4" w:rsidRDefault="00E81AC4" w:rsidP="00840758">
            <w:pPr>
              <w:pStyle w:val="TableParagraph"/>
              <w:ind w:left="386"/>
              <w:rPr>
                <w:i/>
                <w:sz w:val="11"/>
              </w:rPr>
            </w:pPr>
            <w:r>
              <w:rPr>
                <w:color w:val="333333"/>
                <w:sz w:val="11"/>
              </w:rPr>
              <w:t>bm7m</w:t>
            </w:r>
            <w:r>
              <w:rPr>
                <w:color w:val="333333"/>
                <w:spacing w:val="11"/>
                <w:sz w:val="11"/>
              </w:rPr>
              <w:t xml:space="preserve"> </w:t>
            </w:r>
            <w:r>
              <w:rPr>
                <w:i/>
                <w:color w:val="FF0000"/>
                <w:sz w:val="11"/>
              </w:rPr>
              <w:t>(required)</w:t>
            </w:r>
          </w:p>
        </w:tc>
        <w:tc>
          <w:tcPr>
            <w:tcW w:w="6063" w:type="dxa"/>
          </w:tcPr>
          <w:p w14:paraId="625237B0" w14:textId="77777777" w:rsidR="00E81AC4" w:rsidRDefault="00E81AC4" w:rsidP="00840758">
            <w:pPr>
              <w:pStyle w:val="TableParagraph"/>
              <w:ind w:left="66"/>
              <w:rPr>
                <w:sz w:val="11"/>
              </w:rPr>
            </w:pPr>
            <w:r>
              <w:rPr>
                <w:color w:val="333333"/>
                <w:sz w:val="11"/>
              </w:rPr>
              <w:t>minutes</w:t>
            </w:r>
          </w:p>
          <w:p w14:paraId="072F43C4" w14:textId="77777777" w:rsidR="00E81AC4" w:rsidRDefault="00E81AC4" w:rsidP="00840758">
            <w:pPr>
              <w:pStyle w:val="TableParagraph"/>
              <w:spacing w:before="51"/>
              <w:ind w:left="66"/>
              <w:rPr>
                <w:i/>
                <w:sz w:val="10"/>
              </w:rPr>
            </w:pPr>
            <w:r>
              <w:rPr>
                <w:i/>
                <w:color w:val="333333"/>
                <w:sz w:val="10"/>
              </w:rPr>
              <w:t>If</w:t>
            </w:r>
            <w:r>
              <w:rPr>
                <w:i/>
                <w:color w:val="333333"/>
                <w:spacing w:val="8"/>
                <w:sz w:val="10"/>
              </w:rPr>
              <w:t xml:space="preserve"> </w:t>
            </w:r>
            <w:r>
              <w:rPr>
                <w:i/>
                <w:color w:val="333333"/>
                <w:sz w:val="10"/>
              </w:rPr>
              <w:t>more</w:t>
            </w:r>
            <w:r>
              <w:rPr>
                <w:i/>
                <w:color w:val="333333"/>
                <w:spacing w:val="7"/>
                <w:sz w:val="10"/>
              </w:rPr>
              <w:t xml:space="preserve"> </w:t>
            </w:r>
            <w:r>
              <w:rPr>
                <w:i/>
                <w:color w:val="333333"/>
                <w:sz w:val="10"/>
              </w:rPr>
              <w:t>than</w:t>
            </w:r>
            <w:r>
              <w:rPr>
                <w:i/>
                <w:color w:val="333333"/>
                <w:spacing w:val="10"/>
                <w:sz w:val="10"/>
              </w:rPr>
              <w:t xml:space="preserve"> </w:t>
            </w:r>
            <w:r>
              <w:rPr>
                <w:i/>
                <w:color w:val="333333"/>
                <w:sz w:val="10"/>
              </w:rPr>
              <w:t>60</w:t>
            </w:r>
            <w:r>
              <w:rPr>
                <w:i/>
                <w:color w:val="333333"/>
                <w:spacing w:val="8"/>
                <w:sz w:val="10"/>
              </w:rPr>
              <w:t xml:space="preserve"> </w:t>
            </w:r>
            <w:r>
              <w:rPr>
                <w:i/>
                <w:color w:val="333333"/>
                <w:sz w:val="10"/>
              </w:rPr>
              <w:t>minutes,</w:t>
            </w:r>
            <w:r>
              <w:rPr>
                <w:i/>
                <w:color w:val="333333"/>
                <w:spacing w:val="9"/>
                <w:sz w:val="10"/>
              </w:rPr>
              <w:t xml:space="preserve"> </w:t>
            </w:r>
            <w:r>
              <w:rPr>
                <w:i/>
                <w:color w:val="333333"/>
                <w:sz w:val="10"/>
              </w:rPr>
              <w:t>convert</w:t>
            </w:r>
            <w:r>
              <w:rPr>
                <w:i/>
                <w:color w:val="333333"/>
                <w:spacing w:val="6"/>
                <w:sz w:val="10"/>
              </w:rPr>
              <w:t xml:space="preserve"> </w:t>
            </w:r>
            <w:r>
              <w:rPr>
                <w:i/>
                <w:color w:val="333333"/>
                <w:sz w:val="10"/>
              </w:rPr>
              <w:t>to</w:t>
            </w:r>
            <w:r>
              <w:rPr>
                <w:i/>
                <w:color w:val="333333"/>
                <w:spacing w:val="7"/>
                <w:sz w:val="10"/>
              </w:rPr>
              <w:t xml:space="preserve"> </w:t>
            </w:r>
            <w:r>
              <w:rPr>
                <w:i/>
                <w:color w:val="333333"/>
                <w:sz w:val="10"/>
              </w:rPr>
              <w:t>hours</w:t>
            </w:r>
            <w:r>
              <w:rPr>
                <w:i/>
                <w:color w:val="333333"/>
                <w:spacing w:val="8"/>
                <w:sz w:val="10"/>
              </w:rPr>
              <w:t xml:space="preserve"> </w:t>
            </w:r>
            <w:r>
              <w:rPr>
                <w:i/>
                <w:color w:val="333333"/>
                <w:sz w:val="10"/>
              </w:rPr>
              <w:t>and</w:t>
            </w:r>
            <w:r>
              <w:rPr>
                <w:i/>
                <w:color w:val="333333"/>
                <w:spacing w:val="11"/>
                <w:sz w:val="10"/>
              </w:rPr>
              <w:t xml:space="preserve"> </w:t>
            </w:r>
            <w:r>
              <w:rPr>
                <w:i/>
                <w:color w:val="333333"/>
                <w:sz w:val="10"/>
              </w:rPr>
              <w:t>minutes.</w:t>
            </w:r>
          </w:p>
        </w:tc>
        <w:tc>
          <w:tcPr>
            <w:tcW w:w="2106" w:type="dxa"/>
            <w:gridSpan w:val="3"/>
          </w:tcPr>
          <w:p w14:paraId="3B476E1A" w14:textId="77777777" w:rsidR="00E81AC4" w:rsidRDefault="00E81AC4" w:rsidP="00840758">
            <w:pPr>
              <w:pStyle w:val="TableParagraph"/>
              <w:rPr>
                <w:sz w:val="10"/>
              </w:rPr>
            </w:pPr>
          </w:p>
        </w:tc>
      </w:tr>
      <w:tr w:rsidR="00E81AC4" w14:paraId="68D80359" w14:textId="77777777" w:rsidTr="00840758">
        <w:trPr>
          <w:trHeight w:val="421"/>
        </w:trPr>
        <w:tc>
          <w:tcPr>
            <w:tcW w:w="2470" w:type="dxa"/>
          </w:tcPr>
          <w:p w14:paraId="42F8640A" w14:textId="77777777" w:rsidR="00E81AC4" w:rsidRDefault="00E81AC4" w:rsidP="00840758">
            <w:pPr>
              <w:pStyle w:val="TableParagraph"/>
              <w:ind w:right="191"/>
              <w:jc w:val="right"/>
              <w:rPr>
                <w:i/>
                <w:sz w:val="11"/>
              </w:rPr>
            </w:pPr>
            <w:r>
              <w:rPr>
                <w:color w:val="333333"/>
                <w:sz w:val="11"/>
              </w:rPr>
              <w:t>generated_note_name_495</w:t>
            </w:r>
            <w:r>
              <w:rPr>
                <w:color w:val="333333"/>
                <w:spacing w:val="12"/>
                <w:sz w:val="11"/>
              </w:rPr>
              <w:t xml:space="preserve"> </w:t>
            </w:r>
            <w:r>
              <w:rPr>
                <w:i/>
                <w:color w:val="FF0000"/>
                <w:sz w:val="11"/>
              </w:rPr>
              <w:t>(required)</w:t>
            </w:r>
          </w:p>
        </w:tc>
        <w:tc>
          <w:tcPr>
            <w:tcW w:w="6063" w:type="dxa"/>
          </w:tcPr>
          <w:p w14:paraId="4E22B7F6" w14:textId="77777777" w:rsidR="00E81AC4" w:rsidRDefault="00E81AC4" w:rsidP="00840758">
            <w:pPr>
              <w:pStyle w:val="TableParagraph"/>
              <w:ind w:left="66"/>
              <w:rPr>
                <w:sz w:val="11"/>
              </w:rPr>
            </w:pPr>
            <w:r>
              <w:rPr>
                <w:color w:val="333333"/>
                <w:sz w:val="11"/>
              </w:rPr>
              <w:t>You</w:t>
            </w:r>
            <w:r>
              <w:rPr>
                <w:color w:val="333333"/>
                <w:spacing w:val="10"/>
                <w:sz w:val="11"/>
              </w:rPr>
              <w:t xml:space="preserve"> </w:t>
            </w:r>
            <w:r>
              <w:rPr>
                <w:color w:val="333333"/>
                <w:sz w:val="11"/>
              </w:rPr>
              <w:t>have</w:t>
            </w:r>
            <w:r>
              <w:rPr>
                <w:color w:val="333333"/>
                <w:spacing w:val="10"/>
                <w:sz w:val="11"/>
              </w:rPr>
              <w:t xml:space="preserve"> </w:t>
            </w:r>
            <w:r>
              <w:rPr>
                <w:color w:val="333333"/>
                <w:sz w:val="11"/>
              </w:rPr>
              <w:t>to</w:t>
            </w:r>
            <w:r>
              <w:rPr>
                <w:color w:val="333333"/>
                <w:spacing w:val="8"/>
                <w:sz w:val="11"/>
              </w:rPr>
              <w:t xml:space="preserve"> </w:t>
            </w:r>
            <w:r>
              <w:rPr>
                <w:color w:val="333333"/>
                <w:sz w:val="11"/>
              </w:rPr>
              <w:t>enter</w:t>
            </w:r>
            <w:r>
              <w:rPr>
                <w:color w:val="333333"/>
                <w:spacing w:val="6"/>
                <w:sz w:val="11"/>
              </w:rPr>
              <w:t xml:space="preserve"> </w:t>
            </w:r>
            <w:r>
              <w:rPr>
                <w:color w:val="333333"/>
                <w:sz w:val="11"/>
              </w:rPr>
              <w:t>more</w:t>
            </w:r>
            <w:r>
              <w:rPr>
                <w:color w:val="333333"/>
                <w:spacing w:val="10"/>
                <w:sz w:val="11"/>
              </w:rPr>
              <w:t xml:space="preserve"> </w:t>
            </w:r>
            <w:r>
              <w:rPr>
                <w:color w:val="333333"/>
                <w:sz w:val="11"/>
              </w:rPr>
              <w:t>than</w:t>
            </w:r>
            <w:r>
              <w:rPr>
                <w:color w:val="333333"/>
                <w:spacing w:val="11"/>
                <w:sz w:val="11"/>
              </w:rPr>
              <w:t xml:space="preserve"> </w:t>
            </w:r>
            <w:r>
              <w:rPr>
                <w:color w:val="333333"/>
                <w:sz w:val="11"/>
              </w:rPr>
              <w:t>0</w:t>
            </w:r>
            <w:r>
              <w:rPr>
                <w:color w:val="333333"/>
                <w:spacing w:val="7"/>
                <w:sz w:val="11"/>
              </w:rPr>
              <w:t xml:space="preserve"> </w:t>
            </w:r>
            <w:r>
              <w:rPr>
                <w:color w:val="333333"/>
                <w:sz w:val="11"/>
              </w:rPr>
              <w:t>hours</w:t>
            </w:r>
            <w:r>
              <w:rPr>
                <w:color w:val="333333"/>
                <w:spacing w:val="8"/>
                <w:sz w:val="11"/>
              </w:rPr>
              <w:t xml:space="preserve"> </w:t>
            </w:r>
            <w:r>
              <w:rPr>
                <w:color w:val="333333"/>
                <w:sz w:val="11"/>
              </w:rPr>
              <w:t>and</w:t>
            </w:r>
            <w:r>
              <w:rPr>
                <w:color w:val="333333"/>
                <w:spacing w:val="9"/>
                <w:sz w:val="11"/>
              </w:rPr>
              <w:t xml:space="preserve"> </w:t>
            </w:r>
            <w:r>
              <w:rPr>
                <w:color w:val="333333"/>
                <w:sz w:val="11"/>
              </w:rPr>
              <w:t>0</w:t>
            </w:r>
            <w:r>
              <w:rPr>
                <w:color w:val="333333"/>
                <w:spacing w:val="11"/>
                <w:sz w:val="11"/>
              </w:rPr>
              <w:t xml:space="preserve"> </w:t>
            </w:r>
            <w:r>
              <w:rPr>
                <w:color w:val="333333"/>
                <w:sz w:val="11"/>
              </w:rPr>
              <w:t>minutes</w:t>
            </w:r>
            <w:r>
              <w:rPr>
                <w:color w:val="333333"/>
                <w:spacing w:val="9"/>
                <w:sz w:val="11"/>
              </w:rPr>
              <w:t xml:space="preserve"> </w:t>
            </w:r>
            <w:r>
              <w:rPr>
                <w:color w:val="333333"/>
                <w:sz w:val="11"/>
              </w:rPr>
              <w:t>of</w:t>
            </w:r>
            <w:r>
              <w:rPr>
                <w:color w:val="333333"/>
                <w:spacing w:val="10"/>
                <w:sz w:val="11"/>
              </w:rPr>
              <w:t xml:space="preserve"> </w:t>
            </w:r>
            <w:r>
              <w:rPr>
                <w:color w:val="333333"/>
                <w:sz w:val="11"/>
              </w:rPr>
              <w:t>vigorous</w:t>
            </w:r>
            <w:r>
              <w:rPr>
                <w:color w:val="333333"/>
                <w:spacing w:val="7"/>
                <w:sz w:val="11"/>
              </w:rPr>
              <w:t xml:space="preserve"> </w:t>
            </w:r>
            <w:r>
              <w:rPr>
                <w:color w:val="333333"/>
                <w:sz w:val="11"/>
              </w:rPr>
              <w:t>activity</w:t>
            </w:r>
          </w:p>
          <w:p w14:paraId="24F83A86" w14:textId="77777777" w:rsidR="00E81AC4" w:rsidRDefault="00E81AC4" w:rsidP="00840758">
            <w:pPr>
              <w:pStyle w:val="TableParagraph"/>
              <w:spacing w:before="87"/>
              <w:ind w:left="174"/>
              <w:rPr>
                <w:i/>
                <w:sz w:val="11"/>
              </w:rPr>
            </w:pPr>
            <w:r>
              <w:rPr>
                <w:i/>
                <w:color w:val="333333"/>
                <w:sz w:val="11"/>
              </w:rPr>
              <w:t>Question</w:t>
            </w:r>
            <w:r>
              <w:rPr>
                <w:i/>
                <w:color w:val="333333"/>
                <w:spacing w:val="9"/>
                <w:sz w:val="11"/>
              </w:rPr>
              <w:t xml:space="preserve"> </w:t>
            </w:r>
            <w:r>
              <w:rPr>
                <w:i/>
                <w:color w:val="333333"/>
                <w:sz w:val="11"/>
              </w:rPr>
              <w:t>relevant</w:t>
            </w:r>
            <w:r>
              <w:rPr>
                <w:i/>
                <w:color w:val="333333"/>
                <w:spacing w:val="12"/>
                <w:sz w:val="11"/>
              </w:rPr>
              <w:t xml:space="preserve"> </w:t>
            </w:r>
            <w:r>
              <w:rPr>
                <w:i/>
                <w:color w:val="333333"/>
                <w:sz w:val="11"/>
              </w:rPr>
              <w:t>when:</w:t>
            </w:r>
            <w:r>
              <w:rPr>
                <w:i/>
                <w:color w:val="333333"/>
                <w:spacing w:val="14"/>
                <w:sz w:val="11"/>
              </w:rPr>
              <w:t xml:space="preserve"> </w:t>
            </w:r>
            <w:r>
              <w:rPr>
                <w:i/>
                <w:color w:val="333333"/>
                <w:sz w:val="11"/>
              </w:rPr>
              <w:t>${</w:t>
            </w:r>
            <w:proofErr w:type="spellStart"/>
            <w:r>
              <w:rPr>
                <w:i/>
                <w:color w:val="333333"/>
                <w:sz w:val="11"/>
              </w:rPr>
              <w:t>vigzero</w:t>
            </w:r>
            <w:proofErr w:type="spellEnd"/>
            <w:r>
              <w:rPr>
                <w:i/>
                <w:color w:val="333333"/>
                <w:sz w:val="11"/>
              </w:rPr>
              <w:t>}</w:t>
            </w:r>
            <w:r>
              <w:rPr>
                <w:i/>
                <w:color w:val="333333"/>
                <w:spacing w:val="14"/>
                <w:sz w:val="11"/>
              </w:rPr>
              <w:t xml:space="preserve"> </w:t>
            </w:r>
            <w:r>
              <w:rPr>
                <w:i/>
                <w:color w:val="333333"/>
                <w:sz w:val="11"/>
              </w:rPr>
              <w:t>=0</w:t>
            </w:r>
            <w:r>
              <w:rPr>
                <w:i/>
                <w:color w:val="333333"/>
                <w:spacing w:val="13"/>
                <w:sz w:val="11"/>
              </w:rPr>
              <w:t xml:space="preserve"> </w:t>
            </w:r>
            <w:r>
              <w:rPr>
                <w:i/>
                <w:color w:val="333333"/>
                <w:sz w:val="11"/>
              </w:rPr>
              <w:t>and</w:t>
            </w:r>
            <w:r>
              <w:rPr>
                <w:i/>
                <w:color w:val="333333"/>
                <w:spacing w:val="12"/>
                <w:sz w:val="11"/>
              </w:rPr>
              <w:t xml:space="preserve"> </w:t>
            </w:r>
            <w:r>
              <w:rPr>
                <w:i/>
                <w:color w:val="333333"/>
                <w:sz w:val="11"/>
              </w:rPr>
              <w:t>${bm6}</w:t>
            </w:r>
            <w:r>
              <w:rPr>
                <w:i/>
                <w:color w:val="333333"/>
                <w:spacing w:val="11"/>
                <w:sz w:val="11"/>
              </w:rPr>
              <w:t xml:space="preserve"> </w:t>
            </w:r>
            <w:r>
              <w:rPr>
                <w:i/>
                <w:color w:val="333333"/>
                <w:sz w:val="11"/>
              </w:rPr>
              <w:t>&gt;0</w:t>
            </w:r>
            <w:r>
              <w:rPr>
                <w:i/>
                <w:color w:val="333333"/>
                <w:spacing w:val="13"/>
                <w:sz w:val="11"/>
              </w:rPr>
              <w:t xml:space="preserve"> </w:t>
            </w:r>
            <w:r>
              <w:rPr>
                <w:i/>
                <w:color w:val="333333"/>
                <w:sz w:val="11"/>
              </w:rPr>
              <w:t>and</w:t>
            </w:r>
            <w:r>
              <w:rPr>
                <w:i/>
                <w:color w:val="333333"/>
                <w:spacing w:val="11"/>
                <w:sz w:val="11"/>
              </w:rPr>
              <w:t xml:space="preserve"> </w:t>
            </w:r>
            <w:r>
              <w:rPr>
                <w:i/>
                <w:color w:val="333333"/>
                <w:sz w:val="11"/>
              </w:rPr>
              <w:t>${bm6}</w:t>
            </w:r>
            <w:r>
              <w:rPr>
                <w:i/>
                <w:color w:val="333333"/>
                <w:spacing w:val="14"/>
                <w:sz w:val="11"/>
              </w:rPr>
              <w:t xml:space="preserve"> </w:t>
            </w:r>
            <w:r>
              <w:rPr>
                <w:i/>
                <w:color w:val="333333"/>
                <w:sz w:val="11"/>
              </w:rPr>
              <w:t>&lt;</w:t>
            </w:r>
            <w:r>
              <w:rPr>
                <w:i/>
                <w:color w:val="333333"/>
                <w:spacing w:val="12"/>
                <w:sz w:val="11"/>
              </w:rPr>
              <w:t xml:space="preserve"> </w:t>
            </w:r>
            <w:r>
              <w:rPr>
                <w:i/>
                <w:color w:val="333333"/>
                <w:sz w:val="11"/>
              </w:rPr>
              <w:t>77</w:t>
            </w:r>
          </w:p>
        </w:tc>
        <w:tc>
          <w:tcPr>
            <w:tcW w:w="2106" w:type="dxa"/>
            <w:gridSpan w:val="3"/>
          </w:tcPr>
          <w:p w14:paraId="61E9FE92" w14:textId="77777777" w:rsidR="00E81AC4" w:rsidRDefault="00E81AC4" w:rsidP="00840758">
            <w:pPr>
              <w:pStyle w:val="TableParagraph"/>
              <w:rPr>
                <w:sz w:val="10"/>
              </w:rPr>
            </w:pPr>
          </w:p>
        </w:tc>
      </w:tr>
      <w:tr w:rsidR="00E81AC4" w14:paraId="4FD3C942" w14:textId="77777777" w:rsidTr="00840758">
        <w:trPr>
          <w:trHeight w:val="1060"/>
        </w:trPr>
        <w:tc>
          <w:tcPr>
            <w:tcW w:w="2470" w:type="dxa"/>
          </w:tcPr>
          <w:p w14:paraId="42056524" w14:textId="77777777" w:rsidR="00E81AC4" w:rsidRDefault="00E81AC4" w:rsidP="00840758">
            <w:pPr>
              <w:pStyle w:val="TableParagraph"/>
              <w:ind w:left="278"/>
              <w:rPr>
                <w:sz w:val="11"/>
              </w:rPr>
            </w:pPr>
            <w:r>
              <w:rPr>
                <w:color w:val="333333"/>
                <w:sz w:val="11"/>
              </w:rPr>
              <w:t>generated_note_name_496</w:t>
            </w:r>
          </w:p>
        </w:tc>
        <w:tc>
          <w:tcPr>
            <w:tcW w:w="6063" w:type="dxa"/>
          </w:tcPr>
          <w:p w14:paraId="640600ED" w14:textId="77777777" w:rsidR="00E81AC4" w:rsidRDefault="00E81AC4" w:rsidP="00840758">
            <w:pPr>
              <w:pStyle w:val="TableParagraph"/>
              <w:ind w:left="66"/>
              <w:rPr>
                <w:sz w:val="11"/>
              </w:rPr>
            </w:pPr>
            <w:r>
              <w:rPr>
                <w:color w:val="333333"/>
                <w:sz w:val="11"/>
              </w:rPr>
              <w:t>READ:</w:t>
            </w:r>
          </w:p>
          <w:p w14:paraId="555E5EAF" w14:textId="77777777" w:rsidR="00E81AC4" w:rsidRDefault="00E81AC4" w:rsidP="00840758">
            <w:pPr>
              <w:pStyle w:val="TableParagraph"/>
              <w:rPr>
                <w:b/>
                <w:sz w:val="12"/>
              </w:rPr>
            </w:pPr>
          </w:p>
          <w:p w14:paraId="20635091" w14:textId="77777777" w:rsidR="00E81AC4" w:rsidRDefault="00E81AC4" w:rsidP="00840758">
            <w:pPr>
              <w:pStyle w:val="TableParagraph"/>
              <w:spacing w:before="11"/>
              <w:rPr>
                <w:b/>
                <w:sz w:val="13"/>
              </w:rPr>
            </w:pPr>
          </w:p>
          <w:p w14:paraId="1D16A138" w14:textId="77777777" w:rsidR="00E81AC4" w:rsidRDefault="00E81AC4" w:rsidP="00840758">
            <w:pPr>
              <w:pStyle w:val="TableParagraph"/>
              <w:ind w:left="66"/>
              <w:rPr>
                <w:sz w:val="11"/>
              </w:rPr>
            </w:pPr>
            <w:r>
              <w:rPr>
                <w:color w:val="333333"/>
                <w:sz w:val="11"/>
              </w:rPr>
              <w:t>Think</w:t>
            </w:r>
            <w:r>
              <w:rPr>
                <w:color w:val="333333"/>
                <w:spacing w:val="9"/>
                <w:sz w:val="11"/>
              </w:rPr>
              <w:t xml:space="preserve"> </w:t>
            </w:r>
            <w:r>
              <w:rPr>
                <w:color w:val="333333"/>
                <w:sz w:val="11"/>
              </w:rPr>
              <w:t>about</w:t>
            </w:r>
            <w:r>
              <w:rPr>
                <w:color w:val="333333"/>
                <w:spacing w:val="10"/>
                <w:sz w:val="11"/>
              </w:rPr>
              <w:t xml:space="preserve"> </w:t>
            </w:r>
            <w:r>
              <w:rPr>
                <w:color w:val="333333"/>
                <w:sz w:val="11"/>
              </w:rPr>
              <w:t>all</w:t>
            </w:r>
            <w:r>
              <w:rPr>
                <w:color w:val="333333"/>
                <w:spacing w:val="7"/>
                <w:sz w:val="11"/>
              </w:rPr>
              <w:t xml:space="preserve"> </w:t>
            </w:r>
            <w:r>
              <w:rPr>
                <w:color w:val="333333"/>
                <w:sz w:val="11"/>
              </w:rPr>
              <w:t>the</w:t>
            </w:r>
            <w:r>
              <w:rPr>
                <w:color w:val="333333"/>
                <w:spacing w:val="11"/>
                <w:sz w:val="11"/>
              </w:rPr>
              <w:t xml:space="preserve"> </w:t>
            </w:r>
            <w:r>
              <w:rPr>
                <w:color w:val="333333"/>
                <w:sz w:val="11"/>
              </w:rPr>
              <w:t>moderate</w:t>
            </w:r>
            <w:r>
              <w:rPr>
                <w:color w:val="333333"/>
                <w:spacing w:val="12"/>
                <w:sz w:val="11"/>
              </w:rPr>
              <w:t xml:space="preserve"> </w:t>
            </w:r>
            <w:r>
              <w:rPr>
                <w:color w:val="333333"/>
                <w:sz w:val="11"/>
              </w:rPr>
              <w:t>activities</w:t>
            </w:r>
            <w:r>
              <w:rPr>
                <w:color w:val="333333"/>
                <w:spacing w:val="9"/>
                <w:sz w:val="11"/>
              </w:rPr>
              <w:t xml:space="preserve"> </w:t>
            </w:r>
            <w:r>
              <w:rPr>
                <w:color w:val="333333"/>
                <w:sz w:val="11"/>
              </w:rPr>
              <w:t>that</w:t>
            </w:r>
            <w:r>
              <w:rPr>
                <w:color w:val="333333"/>
                <w:spacing w:val="10"/>
                <w:sz w:val="11"/>
              </w:rPr>
              <w:t xml:space="preserve"> </w:t>
            </w:r>
            <w:r>
              <w:rPr>
                <w:color w:val="333333"/>
                <w:sz w:val="11"/>
              </w:rPr>
              <w:t>you</w:t>
            </w:r>
            <w:r>
              <w:rPr>
                <w:color w:val="333333"/>
                <w:spacing w:val="9"/>
                <w:sz w:val="11"/>
              </w:rPr>
              <w:t xml:space="preserve"> </w:t>
            </w:r>
            <w:r>
              <w:rPr>
                <w:color w:val="333333"/>
                <w:sz w:val="11"/>
              </w:rPr>
              <w:t>did</w:t>
            </w:r>
            <w:r>
              <w:rPr>
                <w:color w:val="333333"/>
                <w:spacing w:val="9"/>
                <w:sz w:val="11"/>
              </w:rPr>
              <w:t xml:space="preserve"> </w:t>
            </w:r>
            <w:r>
              <w:rPr>
                <w:color w:val="333333"/>
                <w:sz w:val="11"/>
              </w:rPr>
              <w:t>in</w:t>
            </w:r>
            <w:r>
              <w:rPr>
                <w:color w:val="333333"/>
                <w:spacing w:val="7"/>
                <w:sz w:val="11"/>
              </w:rPr>
              <w:t xml:space="preserve"> </w:t>
            </w:r>
            <w:r>
              <w:rPr>
                <w:color w:val="333333"/>
                <w:sz w:val="11"/>
              </w:rPr>
              <w:t>the</w:t>
            </w:r>
            <w:r>
              <w:rPr>
                <w:color w:val="333333"/>
                <w:spacing w:val="8"/>
                <w:sz w:val="11"/>
              </w:rPr>
              <w:t xml:space="preserve"> </w:t>
            </w:r>
            <w:r>
              <w:rPr>
                <w:color w:val="333333"/>
                <w:sz w:val="11"/>
              </w:rPr>
              <w:t>last</w:t>
            </w:r>
            <w:r>
              <w:rPr>
                <w:color w:val="333333"/>
                <w:spacing w:val="10"/>
                <w:sz w:val="11"/>
              </w:rPr>
              <w:t xml:space="preserve"> </w:t>
            </w:r>
            <w:r>
              <w:rPr>
                <w:color w:val="333333"/>
                <w:sz w:val="11"/>
              </w:rPr>
              <w:t>7</w:t>
            </w:r>
            <w:r>
              <w:rPr>
                <w:color w:val="333333"/>
                <w:spacing w:val="9"/>
                <w:sz w:val="11"/>
              </w:rPr>
              <w:t xml:space="preserve"> </w:t>
            </w:r>
            <w:r>
              <w:rPr>
                <w:color w:val="333333"/>
                <w:sz w:val="11"/>
              </w:rPr>
              <w:t>days.</w:t>
            </w:r>
            <w:r>
              <w:rPr>
                <w:color w:val="333333"/>
                <w:spacing w:val="10"/>
                <w:sz w:val="11"/>
              </w:rPr>
              <w:t xml:space="preserve"> </w:t>
            </w:r>
            <w:r>
              <w:rPr>
                <w:color w:val="333333"/>
                <w:sz w:val="11"/>
              </w:rPr>
              <w:t>Moderate</w:t>
            </w:r>
            <w:r>
              <w:rPr>
                <w:color w:val="333333"/>
                <w:spacing w:val="12"/>
                <w:sz w:val="11"/>
              </w:rPr>
              <w:t xml:space="preserve"> </w:t>
            </w:r>
            <w:r>
              <w:rPr>
                <w:color w:val="333333"/>
                <w:sz w:val="11"/>
              </w:rPr>
              <w:t>activities</w:t>
            </w:r>
            <w:r>
              <w:rPr>
                <w:color w:val="333333"/>
                <w:spacing w:val="9"/>
                <w:sz w:val="11"/>
              </w:rPr>
              <w:t xml:space="preserve"> </w:t>
            </w:r>
            <w:r>
              <w:rPr>
                <w:color w:val="333333"/>
                <w:sz w:val="11"/>
              </w:rPr>
              <w:t>refer</w:t>
            </w:r>
            <w:r>
              <w:rPr>
                <w:color w:val="333333"/>
                <w:spacing w:val="8"/>
                <w:sz w:val="11"/>
              </w:rPr>
              <w:t xml:space="preserve"> </w:t>
            </w:r>
            <w:r>
              <w:rPr>
                <w:color w:val="333333"/>
                <w:sz w:val="11"/>
              </w:rPr>
              <w:t>to</w:t>
            </w:r>
            <w:r>
              <w:rPr>
                <w:color w:val="333333"/>
                <w:spacing w:val="13"/>
                <w:sz w:val="11"/>
              </w:rPr>
              <w:t xml:space="preserve"> </w:t>
            </w:r>
            <w:r>
              <w:rPr>
                <w:color w:val="333333"/>
                <w:sz w:val="11"/>
              </w:rPr>
              <w:t>activities</w:t>
            </w:r>
            <w:r>
              <w:rPr>
                <w:color w:val="333333"/>
                <w:spacing w:val="6"/>
                <w:sz w:val="11"/>
              </w:rPr>
              <w:t xml:space="preserve"> </w:t>
            </w:r>
            <w:r>
              <w:rPr>
                <w:color w:val="333333"/>
                <w:sz w:val="11"/>
              </w:rPr>
              <w:t>that</w:t>
            </w:r>
            <w:r>
              <w:rPr>
                <w:color w:val="333333"/>
                <w:spacing w:val="7"/>
                <w:sz w:val="11"/>
              </w:rPr>
              <w:t xml:space="preserve"> </w:t>
            </w:r>
            <w:r>
              <w:rPr>
                <w:color w:val="333333"/>
                <w:sz w:val="11"/>
              </w:rPr>
              <w:t>take</w:t>
            </w:r>
            <w:r>
              <w:rPr>
                <w:color w:val="333333"/>
                <w:spacing w:val="32"/>
                <w:sz w:val="11"/>
              </w:rPr>
              <w:t xml:space="preserve"> </w:t>
            </w:r>
            <w:r>
              <w:rPr>
                <w:color w:val="333333"/>
                <w:sz w:val="11"/>
              </w:rPr>
              <w:t>moderate</w:t>
            </w:r>
          </w:p>
          <w:p w14:paraId="0833B352" w14:textId="77777777" w:rsidR="00E81AC4" w:rsidRDefault="00E81AC4" w:rsidP="00840758">
            <w:pPr>
              <w:pStyle w:val="TableParagraph"/>
              <w:spacing w:before="1" w:line="210" w:lineRule="atLeast"/>
              <w:ind w:left="66" w:right="118"/>
              <w:rPr>
                <w:sz w:val="11"/>
              </w:rPr>
            </w:pPr>
            <w:r>
              <w:rPr>
                <w:color w:val="333333"/>
                <w:sz w:val="11"/>
              </w:rPr>
              <w:t>physical</w:t>
            </w:r>
            <w:r>
              <w:rPr>
                <w:color w:val="333333"/>
                <w:spacing w:val="10"/>
                <w:sz w:val="11"/>
              </w:rPr>
              <w:t xml:space="preserve"> </w:t>
            </w:r>
            <w:r>
              <w:rPr>
                <w:color w:val="333333"/>
                <w:sz w:val="11"/>
              </w:rPr>
              <w:t>effort</w:t>
            </w:r>
            <w:r>
              <w:rPr>
                <w:color w:val="333333"/>
                <w:spacing w:val="11"/>
                <w:sz w:val="11"/>
              </w:rPr>
              <w:t xml:space="preserve"> </w:t>
            </w:r>
            <w:r>
              <w:rPr>
                <w:color w:val="333333"/>
                <w:sz w:val="11"/>
              </w:rPr>
              <w:t>and</w:t>
            </w:r>
            <w:r>
              <w:rPr>
                <w:color w:val="333333"/>
                <w:spacing w:val="13"/>
                <w:sz w:val="11"/>
              </w:rPr>
              <w:t xml:space="preserve"> </w:t>
            </w:r>
            <w:r>
              <w:rPr>
                <w:color w:val="333333"/>
                <w:sz w:val="11"/>
              </w:rPr>
              <w:t>make</w:t>
            </w:r>
            <w:r>
              <w:rPr>
                <w:color w:val="333333"/>
                <w:spacing w:val="12"/>
                <w:sz w:val="11"/>
              </w:rPr>
              <w:t xml:space="preserve"> </w:t>
            </w:r>
            <w:r>
              <w:rPr>
                <w:color w:val="333333"/>
                <w:sz w:val="11"/>
              </w:rPr>
              <w:t>you</w:t>
            </w:r>
            <w:r>
              <w:rPr>
                <w:color w:val="333333"/>
                <w:spacing w:val="9"/>
                <w:sz w:val="11"/>
              </w:rPr>
              <w:t xml:space="preserve"> </w:t>
            </w:r>
            <w:r>
              <w:rPr>
                <w:color w:val="333333"/>
                <w:sz w:val="11"/>
              </w:rPr>
              <w:t>breathe</w:t>
            </w:r>
            <w:r>
              <w:rPr>
                <w:color w:val="333333"/>
                <w:spacing w:val="12"/>
                <w:sz w:val="11"/>
              </w:rPr>
              <w:t xml:space="preserve"> </w:t>
            </w:r>
            <w:r>
              <w:rPr>
                <w:color w:val="333333"/>
                <w:sz w:val="11"/>
              </w:rPr>
              <w:t>somewhat</w:t>
            </w:r>
            <w:r>
              <w:rPr>
                <w:color w:val="333333"/>
                <w:spacing w:val="10"/>
                <w:sz w:val="11"/>
              </w:rPr>
              <w:t xml:space="preserve"> </w:t>
            </w:r>
            <w:r>
              <w:rPr>
                <w:color w:val="333333"/>
                <w:sz w:val="11"/>
              </w:rPr>
              <w:t>harder</w:t>
            </w:r>
            <w:r>
              <w:rPr>
                <w:color w:val="333333"/>
                <w:spacing w:val="9"/>
                <w:sz w:val="11"/>
              </w:rPr>
              <w:t xml:space="preserve"> </w:t>
            </w:r>
            <w:r>
              <w:rPr>
                <w:color w:val="333333"/>
                <w:sz w:val="11"/>
              </w:rPr>
              <w:t>than</w:t>
            </w:r>
            <w:r>
              <w:rPr>
                <w:color w:val="333333"/>
                <w:spacing w:val="9"/>
                <w:sz w:val="11"/>
              </w:rPr>
              <w:t xml:space="preserve"> </w:t>
            </w:r>
            <w:r>
              <w:rPr>
                <w:color w:val="333333"/>
                <w:sz w:val="11"/>
              </w:rPr>
              <w:t>normal.</w:t>
            </w:r>
            <w:r>
              <w:rPr>
                <w:color w:val="333333"/>
                <w:spacing w:val="11"/>
                <w:sz w:val="11"/>
              </w:rPr>
              <w:t xml:space="preserve"> </w:t>
            </w:r>
            <w:r>
              <w:rPr>
                <w:color w:val="333333"/>
                <w:sz w:val="11"/>
              </w:rPr>
              <w:t>Think</w:t>
            </w:r>
            <w:r>
              <w:rPr>
                <w:color w:val="333333"/>
                <w:spacing w:val="13"/>
                <w:sz w:val="11"/>
              </w:rPr>
              <w:t xml:space="preserve"> </w:t>
            </w:r>
            <w:r>
              <w:rPr>
                <w:color w:val="333333"/>
                <w:sz w:val="11"/>
              </w:rPr>
              <w:t>only</w:t>
            </w:r>
            <w:r>
              <w:rPr>
                <w:color w:val="333333"/>
                <w:spacing w:val="9"/>
                <w:sz w:val="11"/>
              </w:rPr>
              <w:t xml:space="preserve"> </w:t>
            </w:r>
            <w:r>
              <w:rPr>
                <w:color w:val="333333"/>
                <w:sz w:val="11"/>
              </w:rPr>
              <w:t>about</w:t>
            </w:r>
            <w:r>
              <w:rPr>
                <w:color w:val="333333"/>
                <w:spacing w:val="11"/>
                <w:sz w:val="11"/>
              </w:rPr>
              <w:t xml:space="preserve"> </w:t>
            </w:r>
            <w:r>
              <w:rPr>
                <w:color w:val="333333"/>
                <w:sz w:val="11"/>
              </w:rPr>
              <w:t>those</w:t>
            </w:r>
            <w:r>
              <w:rPr>
                <w:color w:val="333333"/>
                <w:spacing w:val="11"/>
                <w:sz w:val="11"/>
              </w:rPr>
              <w:t xml:space="preserve"> </w:t>
            </w:r>
            <w:r>
              <w:rPr>
                <w:color w:val="333333"/>
                <w:sz w:val="11"/>
              </w:rPr>
              <w:t xml:space="preserve">physical  </w:t>
            </w:r>
            <w:r>
              <w:rPr>
                <w:color w:val="333333"/>
                <w:spacing w:val="3"/>
                <w:sz w:val="11"/>
              </w:rPr>
              <w:t xml:space="preserve"> </w:t>
            </w:r>
            <w:r>
              <w:rPr>
                <w:color w:val="333333"/>
                <w:sz w:val="11"/>
              </w:rPr>
              <w:t>activities</w:t>
            </w:r>
            <w:r>
              <w:rPr>
                <w:color w:val="333333"/>
                <w:spacing w:val="10"/>
                <w:sz w:val="11"/>
              </w:rPr>
              <w:t xml:space="preserve"> </w:t>
            </w:r>
            <w:r>
              <w:rPr>
                <w:color w:val="333333"/>
                <w:sz w:val="11"/>
              </w:rPr>
              <w:t>that</w:t>
            </w:r>
            <w:r>
              <w:rPr>
                <w:color w:val="333333"/>
                <w:spacing w:val="10"/>
                <w:sz w:val="11"/>
              </w:rPr>
              <w:t xml:space="preserve"> </w:t>
            </w:r>
            <w:r>
              <w:rPr>
                <w:color w:val="333333"/>
                <w:sz w:val="11"/>
              </w:rPr>
              <w:t>you</w:t>
            </w:r>
            <w:r>
              <w:rPr>
                <w:color w:val="333333"/>
                <w:spacing w:val="13"/>
                <w:sz w:val="11"/>
              </w:rPr>
              <w:t xml:space="preserve"> </w:t>
            </w:r>
            <w:r>
              <w:rPr>
                <w:color w:val="333333"/>
                <w:sz w:val="11"/>
              </w:rPr>
              <w:t>did</w:t>
            </w:r>
            <w:r>
              <w:rPr>
                <w:color w:val="333333"/>
                <w:spacing w:val="10"/>
                <w:sz w:val="11"/>
              </w:rPr>
              <w:t xml:space="preserve"> </w:t>
            </w:r>
            <w:r>
              <w:rPr>
                <w:color w:val="333333"/>
                <w:sz w:val="11"/>
              </w:rPr>
              <w:t>for</w:t>
            </w:r>
            <w:r>
              <w:rPr>
                <w:color w:val="333333"/>
                <w:spacing w:val="1"/>
                <w:sz w:val="11"/>
              </w:rPr>
              <w:t xml:space="preserve"> </w:t>
            </w:r>
            <w:r>
              <w:rPr>
                <w:color w:val="333333"/>
                <w:sz w:val="11"/>
              </w:rPr>
              <w:t>at</w:t>
            </w:r>
            <w:r>
              <w:rPr>
                <w:color w:val="333333"/>
                <w:spacing w:val="1"/>
                <w:sz w:val="11"/>
              </w:rPr>
              <w:t xml:space="preserve"> </w:t>
            </w:r>
            <w:r>
              <w:rPr>
                <w:color w:val="333333"/>
                <w:sz w:val="11"/>
              </w:rPr>
              <w:t>least</w:t>
            </w:r>
            <w:r>
              <w:rPr>
                <w:color w:val="333333"/>
                <w:spacing w:val="4"/>
                <w:sz w:val="11"/>
              </w:rPr>
              <w:t xml:space="preserve"> </w:t>
            </w:r>
            <w:r>
              <w:rPr>
                <w:color w:val="333333"/>
                <w:sz w:val="11"/>
              </w:rPr>
              <w:t>10</w:t>
            </w:r>
            <w:r>
              <w:rPr>
                <w:color w:val="333333"/>
                <w:spacing w:val="3"/>
                <w:sz w:val="11"/>
              </w:rPr>
              <w:t xml:space="preserve"> </w:t>
            </w:r>
            <w:r>
              <w:rPr>
                <w:color w:val="333333"/>
                <w:sz w:val="11"/>
              </w:rPr>
              <w:t>minutes</w:t>
            </w:r>
            <w:r>
              <w:rPr>
                <w:color w:val="333333"/>
                <w:spacing w:val="6"/>
                <w:sz w:val="11"/>
              </w:rPr>
              <w:t xml:space="preserve"> </w:t>
            </w:r>
            <w:r>
              <w:rPr>
                <w:color w:val="333333"/>
                <w:sz w:val="11"/>
              </w:rPr>
              <w:t>at</w:t>
            </w:r>
            <w:r>
              <w:rPr>
                <w:color w:val="333333"/>
                <w:spacing w:val="4"/>
                <w:sz w:val="11"/>
              </w:rPr>
              <w:t xml:space="preserve"> </w:t>
            </w:r>
            <w:r>
              <w:rPr>
                <w:color w:val="333333"/>
                <w:sz w:val="11"/>
              </w:rPr>
              <w:t>a</w:t>
            </w:r>
            <w:r>
              <w:rPr>
                <w:color w:val="333333"/>
                <w:spacing w:val="3"/>
                <w:sz w:val="11"/>
              </w:rPr>
              <w:t xml:space="preserve"> </w:t>
            </w:r>
            <w:r>
              <w:rPr>
                <w:color w:val="333333"/>
                <w:sz w:val="11"/>
              </w:rPr>
              <w:t>time.</w:t>
            </w:r>
          </w:p>
        </w:tc>
        <w:tc>
          <w:tcPr>
            <w:tcW w:w="2106" w:type="dxa"/>
            <w:gridSpan w:val="3"/>
          </w:tcPr>
          <w:p w14:paraId="4272F953" w14:textId="77777777" w:rsidR="00E81AC4" w:rsidRDefault="00E81AC4" w:rsidP="00840758">
            <w:pPr>
              <w:pStyle w:val="TableParagraph"/>
              <w:rPr>
                <w:sz w:val="10"/>
              </w:rPr>
            </w:pPr>
          </w:p>
        </w:tc>
      </w:tr>
      <w:tr w:rsidR="00E81AC4" w14:paraId="02BFE437" w14:textId="77777777" w:rsidTr="00840758">
        <w:trPr>
          <w:trHeight w:val="568"/>
        </w:trPr>
        <w:tc>
          <w:tcPr>
            <w:tcW w:w="2470" w:type="dxa"/>
          </w:tcPr>
          <w:p w14:paraId="0ADCB63B" w14:textId="77777777" w:rsidR="00E81AC4" w:rsidRDefault="00E81AC4" w:rsidP="00840758">
            <w:pPr>
              <w:pStyle w:val="TableParagraph"/>
              <w:ind w:left="278"/>
              <w:rPr>
                <w:i/>
                <w:sz w:val="11"/>
              </w:rPr>
            </w:pPr>
            <w:r>
              <w:rPr>
                <w:color w:val="333333"/>
                <w:sz w:val="11"/>
              </w:rPr>
              <w:t>bm8</w:t>
            </w:r>
            <w:r>
              <w:rPr>
                <w:color w:val="333333"/>
                <w:spacing w:val="7"/>
                <w:sz w:val="11"/>
              </w:rPr>
              <w:t xml:space="preserve"> </w:t>
            </w:r>
            <w:r>
              <w:rPr>
                <w:i/>
                <w:color w:val="FF0000"/>
                <w:sz w:val="11"/>
              </w:rPr>
              <w:t>(required)</w:t>
            </w:r>
          </w:p>
        </w:tc>
        <w:tc>
          <w:tcPr>
            <w:tcW w:w="6063" w:type="dxa"/>
          </w:tcPr>
          <w:p w14:paraId="5047B353" w14:textId="77777777" w:rsidR="00E81AC4" w:rsidRDefault="00E81AC4" w:rsidP="00840758">
            <w:pPr>
              <w:pStyle w:val="TableParagraph"/>
              <w:ind w:left="66"/>
              <w:rPr>
                <w:sz w:val="11"/>
              </w:rPr>
            </w:pPr>
            <w:r>
              <w:rPr>
                <w:color w:val="333333"/>
                <w:sz w:val="11"/>
              </w:rPr>
              <w:t>bm8:During</w:t>
            </w:r>
            <w:r>
              <w:rPr>
                <w:color w:val="333333"/>
                <w:spacing w:val="8"/>
                <w:sz w:val="11"/>
              </w:rPr>
              <w:t xml:space="preserve"> </w:t>
            </w:r>
            <w:r>
              <w:rPr>
                <w:color w:val="333333"/>
                <w:sz w:val="11"/>
              </w:rPr>
              <w:t>the</w:t>
            </w:r>
            <w:r>
              <w:rPr>
                <w:color w:val="333333"/>
                <w:spacing w:val="8"/>
                <w:sz w:val="11"/>
              </w:rPr>
              <w:t xml:space="preserve"> </w:t>
            </w:r>
            <w:r>
              <w:rPr>
                <w:color w:val="333333"/>
                <w:sz w:val="11"/>
              </w:rPr>
              <w:t>last</w:t>
            </w:r>
            <w:r>
              <w:rPr>
                <w:color w:val="333333"/>
                <w:spacing w:val="12"/>
                <w:sz w:val="11"/>
              </w:rPr>
              <w:t xml:space="preserve"> </w:t>
            </w:r>
            <w:r>
              <w:rPr>
                <w:color w:val="333333"/>
                <w:sz w:val="11"/>
              </w:rPr>
              <w:t>7</w:t>
            </w:r>
            <w:r>
              <w:rPr>
                <w:color w:val="333333"/>
                <w:spacing w:val="9"/>
                <w:sz w:val="11"/>
              </w:rPr>
              <w:t xml:space="preserve"> </w:t>
            </w:r>
            <w:r>
              <w:rPr>
                <w:color w:val="333333"/>
                <w:sz w:val="11"/>
              </w:rPr>
              <w:t>days,</w:t>
            </w:r>
            <w:r>
              <w:rPr>
                <w:color w:val="333333"/>
                <w:spacing w:val="10"/>
                <w:sz w:val="11"/>
              </w:rPr>
              <w:t xml:space="preserve"> </w:t>
            </w:r>
            <w:r>
              <w:rPr>
                <w:color w:val="333333"/>
                <w:sz w:val="11"/>
              </w:rPr>
              <w:t>on</w:t>
            </w:r>
            <w:r>
              <w:rPr>
                <w:color w:val="333333"/>
                <w:spacing w:val="13"/>
                <w:sz w:val="11"/>
              </w:rPr>
              <w:t xml:space="preserve"> </w:t>
            </w:r>
            <w:r>
              <w:rPr>
                <w:color w:val="333333"/>
                <w:sz w:val="11"/>
              </w:rPr>
              <w:t>how</w:t>
            </w:r>
            <w:r>
              <w:rPr>
                <w:color w:val="333333"/>
                <w:spacing w:val="11"/>
                <w:sz w:val="11"/>
              </w:rPr>
              <w:t xml:space="preserve"> </w:t>
            </w:r>
            <w:r>
              <w:rPr>
                <w:color w:val="333333"/>
                <w:sz w:val="11"/>
              </w:rPr>
              <w:t>many</w:t>
            </w:r>
            <w:r>
              <w:rPr>
                <w:color w:val="333333"/>
                <w:spacing w:val="12"/>
                <w:sz w:val="11"/>
              </w:rPr>
              <w:t xml:space="preserve"> </w:t>
            </w:r>
            <w:r>
              <w:rPr>
                <w:color w:val="333333"/>
                <w:sz w:val="11"/>
              </w:rPr>
              <w:t>days</w:t>
            </w:r>
            <w:r>
              <w:rPr>
                <w:color w:val="333333"/>
                <w:spacing w:val="13"/>
                <w:sz w:val="11"/>
              </w:rPr>
              <w:t xml:space="preserve"> </w:t>
            </w:r>
            <w:r>
              <w:rPr>
                <w:color w:val="333333"/>
                <w:sz w:val="11"/>
              </w:rPr>
              <w:t>did</w:t>
            </w:r>
            <w:r>
              <w:rPr>
                <w:color w:val="333333"/>
                <w:spacing w:val="12"/>
                <w:sz w:val="11"/>
              </w:rPr>
              <w:t xml:space="preserve"> </w:t>
            </w:r>
            <w:r>
              <w:rPr>
                <w:color w:val="333333"/>
                <w:sz w:val="11"/>
              </w:rPr>
              <w:t>you</w:t>
            </w:r>
            <w:r>
              <w:rPr>
                <w:color w:val="333333"/>
                <w:spacing w:val="13"/>
                <w:sz w:val="11"/>
              </w:rPr>
              <w:t xml:space="preserve"> </w:t>
            </w:r>
            <w:r>
              <w:rPr>
                <w:color w:val="333333"/>
                <w:sz w:val="11"/>
              </w:rPr>
              <w:t>do</w:t>
            </w:r>
            <w:r>
              <w:rPr>
                <w:color w:val="333333"/>
                <w:spacing w:val="8"/>
                <w:sz w:val="11"/>
              </w:rPr>
              <w:t xml:space="preserve"> </w:t>
            </w:r>
            <w:r>
              <w:rPr>
                <w:color w:val="333333"/>
                <w:sz w:val="11"/>
              </w:rPr>
              <w:t>moderate</w:t>
            </w:r>
            <w:r>
              <w:rPr>
                <w:color w:val="333333"/>
                <w:spacing w:val="12"/>
                <w:sz w:val="11"/>
              </w:rPr>
              <w:t xml:space="preserve"> </w:t>
            </w:r>
            <w:r>
              <w:rPr>
                <w:color w:val="333333"/>
                <w:sz w:val="11"/>
              </w:rPr>
              <w:t>physical</w:t>
            </w:r>
            <w:r>
              <w:rPr>
                <w:color w:val="333333"/>
                <w:spacing w:val="10"/>
                <w:sz w:val="11"/>
              </w:rPr>
              <w:t xml:space="preserve"> </w:t>
            </w:r>
            <w:r>
              <w:rPr>
                <w:color w:val="333333"/>
                <w:sz w:val="11"/>
              </w:rPr>
              <w:t>activities</w:t>
            </w:r>
            <w:r>
              <w:rPr>
                <w:color w:val="333333"/>
                <w:spacing w:val="10"/>
                <w:sz w:val="11"/>
              </w:rPr>
              <w:t xml:space="preserve"> </w:t>
            </w:r>
            <w:r>
              <w:rPr>
                <w:color w:val="333333"/>
                <w:sz w:val="11"/>
              </w:rPr>
              <w:t>like</w:t>
            </w:r>
            <w:r>
              <w:rPr>
                <w:color w:val="333333"/>
                <w:spacing w:val="11"/>
                <w:sz w:val="11"/>
              </w:rPr>
              <w:t xml:space="preserve"> </w:t>
            </w:r>
            <w:r>
              <w:rPr>
                <w:color w:val="333333"/>
                <w:sz w:val="11"/>
              </w:rPr>
              <w:t>heavy</w:t>
            </w:r>
            <w:r>
              <w:rPr>
                <w:color w:val="333333"/>
                <w:spacing w:val="12"/>
                <w:sz w:val="11"/>
              </w:rPr>
              <w:t xml:space="preserve"> </w:t>
            </w:r>
            <w:r>
              <w:rPr>
                <w:color w:val="333333"/>
                <w:sz w:val="11"/>
              </w:rPr>
              <w:t>lifting,</w:t>
            </w:r>
            <w:r>
              <w:rPr>
                <w:color w:val="333333"/>
                <w:spacing w:val="14"/>
                <w:sz w:val="11"/>
              </w:rPr>
              <w:t xml:space="preserve"> </w:t>
            </w:r>
            <w:r>
              <w:rPr>
                <w:color w:val="333333"/>
                <w:sz w:val="11"/>
              </w:rPr>
              <w:t>digging,</w:t>
            </w:r>
          </w:p>
          <w:p w14:paraId="69B75256" w14:textId="77777777" w:rsidR="00E81AC4" w:rsidRDefault="00E81AC4" w:rsidP="00840758">
            <w:pPr>
              <w:pStyle w:val="TableParagraph"/>
              <w:spacing w:before="85"/>
              <w:ind w:left="66"/>
              <w:rPr>
                <w:sz w:val="11"/>
              </w:rPr>
            </w:pPr>
            <w:r>
              <w:rPr>
                <w:color w:val="333333"/>
                <w:sz w:val="11"/>
              </w:rPr>
              <w:t>aerobics,</w:t>
            </w:r>
            <w:r>
              <w:rPr>
                <w:color w:val="333333"/>
                <w:spacing w:val="10"/>
                <w:sz w:val="11"/>
              </w:rPr>
              <w:t xml:space="preserve"> </w:t>
            </w:r>
            <w:r>
              <w:rPr>
                <w:color w:val="333333"/>
                <w:sz w:val="11"/>
              </w:rPr>
              <w:t>or</w:t>
            </w:r>
            <w:r>
              <w:rPr>
                <w:color w:val="333333"/>
                <w:spacing w:val="11"/>
                <w:sz w:val="11"/>
              </w:rPr>
              <w:t xml:space="preserve"> </w:t>
            </w:r>
            <w:r>
              <w:rPr>
                <w:color w:val="333333"/>
                <w:sz w:val="11"/>
              </w:rPr>
              <w:t>fast</w:t>
            </w:r>
            <w:r>
              <w:rPr>
                <w:color w:val="333333"/>
                <w:spacing w:val="10"/>
                <w:sz w:val="11"/>
              </w:rPr>
              <w:t xml:space="preserve"> </w:t>
            </w:r>
            <w:r>
              <w:rPr>
                <w:color w:val="333333"/>
                <w:sz w:val="11"/>
              </w:rPr>
              <w:t>bicycling?</w:t>
            </w:r>
          </w:p>
          <w:p w14:paraId="38DEAF9E" w14:textId="77777777" w:rsidR="00E81AC4" w:rsidRDefault="00E81AC4" w:rsidP="00840758">
            <w:pPr>
              <w:pStyle w:val="TableParagraph"/>
              <w:spacing w:before="51"/>
              <w:ind w:left="66"/>
              <w:rPr>
                <w:i/>
                <w:sz w:val="10"/>
              </w:rPr>
            </w:pPr>
            <w:r>
              <w:rPr>
                <w:i/>
                <w:color w:val="333333"/>
                <w:sz w:val="10"/>
              </w:rPr>
              <w:t>Includes</w:t>
            </w:r>
            <w:r>
              <w:rPr>
                <w:i/>
                <w:color w:val="333333"/>
                <w:spacing w:val="8"/>
                <w:sz w:val="10"/>
              </w:rPr>
              <w:t xml:space="preserve"> </w:t>
            </w:r>
            <w:r>
              <w:rPr>
                <w:i/>
                <w:color w:val="333333"/>
                <w:sz w:val="10"/>
              </w:rPr>
              <w:t>activity</w:t>
            </w:r>
            <w:r>
              <w:rPr>
                <w:i/>
                <w:color w:val="333333"/>
                <w:spacing w:val="10"/>
                <w:sz w:val="10"/>
              </w:rPr>
              <w:t xml:space="preserve"> </w:t>
            </w:r>
            <w:r>
              <w:rPr>
                <w:i/>
                <w:color w:val="333333"/>
                <w:sz w:val="10"/>
              </w:rPr>
              <w:t>at</w:t>
            </w:r>
            <w:r>
              <w:rPr>
                <w:i/>
                <w:color w:val="333333"/>
                <w:spacing w:val="13"/>
                <w:sz w:val="10"/>
              </w:rPr>
              <w:t xml:space="preserve"> </w:t>
            </w:r>
            <w:r>
              <w:rPr>
                <w:i/>
                <w:color w:val="333333"/>
                <w:sz w:val="10"/>
              </w:rPr>
              <w:t>work,</w:t>
            </w:r>
            <w:r>
              <w:rPr>
                <w:i/>
                <w:color w:val="333333"/>
                <w:spacing w:val="9"/>
                <w:sz w:val="10"/>
              </w:rPr>
              <w:t xml:space="preserve"> </w:t>
            </w:r>
            <w:r>
              <w:rPr>
                <w:i/>
                <w:color w:val="333333"/>
                <w:sz w:val="10"/>
              </w:rPr>
              <w:t>travel</w:t>
            </w:r>
            <w:r>
              <w:rPr>
                <w:i/>
                <w:color w:val="333333"/>
                <w:spacing w:val="8"/>
                <w:sz w:val="10"/>
              </w:rPr>
              <w:t xml:space="preserve"> </w:t>
            </w:r>
            <w:r>
              <w:rPr>
                <w:i/>
                <w:color w:val="333333"/>
                <w:sz w:val="10"/>
              </w:rPr>
              <w:t>to</w:t>
            </w:r>
            <w:r>
              <w:rPr>
                <w:i/>
                <w:color w:val="333333"/>
                <w:spacing w:val="12"/>
                <w:sz w:val="10"/>
              </w:rPr>
              <w:t xml:space="preserve"> </w:t>
            </w:r>
            <w:r>
              <w:rPr>
                <w:i/>
                <w:color w:val="333333"/>
                <w:sz w:val="10"/>
              </w:rPr>
              <w:t>and</w:t>
            </w:r>
            <w:r>
              <w:rPr>
                <w:i/>
                <w:color w:val="333333"/>
                <w:spacing w:val="8"/>
                <w:sz w:val="10"/>
              </w:rPr>
              <w:t xml:space="preserve"> </w:t>
            </w:r>
            <w:r>
              <w:rPr>
                <w:i/>
                <w:color w:val="333333"/>
                <w:sz w:val="10"/>
              </w:rPr>
              <w:t>from</w:t>
            </w:r>
            <w:r>
              <w:rPr>
                <w:i/>
                <w:color w:val="333333"/>
                <w:spacing w:val="11"/>
                <w:sz w:val="10"/>
              </w:rPr>
              <w:t xml:space="preserve"> </w:t>
            </w:r>
            <w:r>
              <w:rPr>
                <w:i/>
                <w:color w:val="333333"/>
                <w:sz w:val="10"/>
              </w:rPr>
              <w:t>places,</w:t>
            </w:r>
            <w:r>
              <w:rPr>
                <w:i/>
                <w:color w:val="333333"/>
                <w:spacing w:val="11"/>
                <w:sz w:val="10"/>
              </w:rPr>
              <w:t xml:space="preserve"> </w:t>
            </w:r>
            <w:r>
              <w:rPr>
                <w:i/>
                <w:color w:val="333333"/>
                <w:sz w:val="10"/>
              </w:rPr>
              <w:t>and</w:t>
            </w:r>
            <w:r>
              <w:rPr>
                <w:i/>
                <w:color w:val="333333"/>
                <w:spacing w:val="8"/>
                <w:sz w:val="10"/>
              </w:rPr>
              <w:t xml:space="preserve"> </w:t>
            </w:r>
            <w:r>
              <w:rPr>
                <w:i/>
                <w:color w:val="333333"/>
                <w:sz w:val="10"/>
              </w:rPr>
              <w:t>recreation.</w:t>
            </w:r>
            <w:r>
              <w:rPr>
                <w:i/>
                <w:color w:val="333333"/>
                <w:spacing w:val="11"/>
                <w:sz w:val="10"/>
              </w:rPr>
              <w:t xml:space="preserve"> </w:t>
            </w:r>
            <w:r>
              <w:rPr>
                <w:i/>
                <w:color w:val="333333"/>
                <w:sz w:val="10"/>
              </w:rPr>
              <w:t>If</w:t>
            </w:r>
            <w:r>
              <w:rPr>
                <w:i/>
                <w:color w:val="333333"/>
                <w:spacing w:val="10"/>
                <w:sz w:val="10"/>
              </w:rPr>
              <w:t xml:space="preserve"> </w:t>
            </w:r>
            <w:r>
              <w:rPr>
                <w:i/>
                <w:color w:val="333333"/>
                <w:sz w:val="10"/>
              </w:rPr>
              <w:t>the</w:t>
            </w:r>
            <w:r>
              <w:rPr>
                <w:i/>
                <w:color w:val="333333"/>
                <w:spacing w:val="9"/>
                <w:sz w:val="10"/>
              </w:rPr>
              <w:t xml:space="preserve"> </w:t>
            </w:r>
            <w:r>
              <w:rPr>
                <w:i/>
                <w:color w:val="333333"/>
                <w:sz w:val="10"/>
              </w:rPr>
              <w:t>respondent</w:t>
            </w:r>
            <w:r>
              <w:rPr>
                <w:i/>
                <w:color w:val="333333"/>
                <w:spacing w:val="10"/>
                <w:sz w:val="10"/>
              </w:rPr>
              <w:t xml:space="preserve"> </w:t>
            </w:r>
            <w:r>
              <w:rPr>
                <w:i/>
                <w:color w:val="333333"/>
                <w:sz w:val="10"/>
              </w:rPr>
              <w:t>does</w:t>
            </w:r>
            <w:r>
              <w:rPr>
                <w:i/>
                <w:color w:val="333333"/>
                <w:spacing w:val="7"/>
                <w:sz w:val="10"/>
              </w:rPr>
              <w:t xml:space="preserve"> </w:t>
            </w:r>
            <w:r>
              <w:rPr>
                <w:i/>
                <w:color w:val="333333"/>
                <w:sz w:val="10"/>
              </w:rPr>
              <w:t>not</w:t>
            </w:r>
            <w:r>
              <w:rPr>
                <w:i/>
                <w:color w:val="333333"/>
                <w:spacing w:val="10"/>
                <w:sz w:val="10"/>
              </w:rPr>
              <w:t xml:space="preserve"> </w:t>
            </w:r>
            <w:r>
              <w:rPr>
                <w:i/>
                <w:color w:val="333333"/>
                <w:sz w:val="10"/>
              </w:rPr>
              <w:t>know,</w:t>
            </w:r>
            <w:r>
              <w:rPr>
                <w:i/>
                <w:color w:val="333333"/>
                <w:spacing w:val="9"/>
                <w:sz w:val="10"/>
              </w:rPr>
              <w:t xml:space="preserve"> </w:t>
            </w:r>
            <w:r>
              <w:rPr>
                <w:i/>
                <w:color w:val="333333"/>
                <w:sz w:val="10"/>
              </w:rPr>
              <w:t>enter</w:t>
            </w:r>
            <w:r>
              <w:rPr>
                <w:i/>
                <w:color w:val="333333"/>
                <w:spacing w:val="8"/>
                <w:sz w:val="10"/>
              </w:rPr>
              <w:t xml:space="preserve"> </w:t>
            </w:r>
            <w:r>
              <w:rPr>
                <w:i/>
                <w:color w:val="333333"/>
                <w:sz w:val="10"/>
              </w:rPr>
              <w:t>77.</w:t>
            </w:r>
          </w:p>
        </w:tc>
        <w:tc>
          <w:tcPr>
            <w:tcW w:w="2106" w:type="dxa"/>
            <w:gridSpan w:val="3"/>
          </w:tcPr>
          <w:p w14:paraId="52041C56" w14:textId="77777777" w:rsidR="00E81AC4" w:rsidRDefault="00E81AC4" w:rsidP="00840758">
            <w:pPr>
              <w:pStyle w:val="TableParagraph"/>
              <w:rPr>
                <w:sz w:val="10"/>
              </w:rPr>
            </w:pPr>
          </w:p>
        </w:tc>
      </w:tr>
      <w:tr w:rsidR="00E81AC4" w14:paraId="13F3EAD6" w14:textId="77777777" w:rsidTr="00840758">
        <w:trPr>
          <w:trHeight w:val="421"/>
        </w:trPr>
        <w:tc>
          <w:tcPr>
            <w:tcW w:w="10639" w:type="dxa"/>
            <w:gridSpan w:val="5"/>
          </w:tcPr>
          <w:p w14:paraId="16A2C4B6" w14:textId="77777777" w:rsidR="00E81AC4" w:rsidRDefault="00E81AC4" w:rsidP="00840758">
            <w:pPr>
              <w:pStyle w:val="TableParagraph"/>
              <w:ind w:left="278"/>
              <w:rPr>
                <w:sz w:val="11"/>
              </w:rPr>
            </w:pPr>
            <w:r>
              <w:rPr>
                <w:color w:val="AAAAAA"/>
                <w:sz w:val="11"/>
              </w:rPr>
              <w:t>Extended</w:t>
            </w:r>
            <w:r>
              <w:rPr>
                <w:color w:val="AAAAAA"/>
                <w:spacing w:val="12"/>
                <w:sz w:val="11"/>
              </w:rPr>
              <w:t xml:space="preserve"> </w:t>
            </w:r>
            <w:r>
              <w:rPr>
                <w:color w:val="AAAAAA"/>
                <w:sz w:val="11"/>
              </w:rPr>
              <w:t>Individual</w:t>
            </w:r>
            <w:r>
              <w:rPr>
                <w:color w:val="AAAAAA"/>
                <w:spacing w:val="14"/>
                <w:sz w:val="11"/>
              </w:rPr>
              <w:t xml:space="preserve"> </w:t>
            </w:r>
            <w:r>
              <w:rPr>
                <w:color w:val="AAAAAA"/>
                <w:sz w:val="11"/>
              </w:rPr>
              <w:t>Interview</w:t>
            </w:r>
            <w:r>
              <w:rPr>
                <w:color w:val="AAAAAA"/>
                <w:spacing w:val="15"/>
                <w:sz w:val="11"/>
              </w:rPr>
              <w:t xml:space="preserve"> </w:t>
            </w:r>
            <w:r>
              <w:rPr>
                <w:color w:val="AAAAAA"/>
                <w:sz w:val="11"/>
              </w:rPr>
              <w:t>&gt;</w:t>
            </w:r>
            <w:r>
              <w:rPr>
                <w:color w:val="AAAAAA"/>
                <w:spacing w:val="13"/>
                <w:sz w:val="11"/>
              </w:rPr>
              <w:t xml:space="preserve"> </w:t>
            </w:r>
            <w:r>
              <w:rPr>
                <w:color w:val="AAAAAA"/>
                <w:sz w:val="11"/>
              </w:rPr>
              <w:t>Section</w:t>
            </w:r>
            <w:r>
              <w:rPr>
                <w:color w:val="AAAAAA"/>
                <w:spacing w:val="12"/>
                <w:sz w:val="11"/>
              </w:rPr>
              <w:t xml:space="preserve"> </w:t>
            </w:r>
            <w:r>
              <w:rPr>
                <w:color w:val="AAAAAA"/>
                <w:sz w:val="11"/>
              </w:rPr>
              <w:t>19:</w:t>
            </w:r>
            <w:r>
              <w:rPr>
                <w:color w:val="AAAAAA"/>
                <w:spacing w:val="14"/>
                <w:sz w:val="11"/>
              </w:rPr>
              <w:t xml:space="preserve"> </w:t>
            </w:r>
            <w:proofErr w:type="spellStart"/>
            <w:r>
              <w:rPr>
                <w:color w:val="AAAAAA"/>
                <w:sz w:val="11"/>
              </w:rPr>
              <w:t>Behavioural</w:t>
            </w:r>
            <w:proofErr w:type="spellEnd"/>
            <w:r>
              <w:rPr>
                <w:color w:val="AAAAAA"/>
                <w:spacing w:val="14"/>
                <w:sz w:val="11"/>
              </w:rPr>
              <w:t xml:space="preserve"> </w:t>
            </w:r>
            <w:r>
              <w:rPr>
                <w:color w:val="AAAAAA"/>
                <w:sz w:val="11"/>
              </w:rPr>
              <w:t>measurements</w:t>
            </w:r>
            <w:r>
              <w:rPr>
                <w:color w:val="AAAAAA"/>
                <w:spacing w:val="14"/>
                <w:sz w:val="11"/>
              </w:rPr>
              <w:t xml:space="preserve"> </w:t>
            </w:r>
            <w:r>
              <w:rPr>
                <w:color w:val="AAAAAA"/>
                <w:sz w:val="11"/>
              </w:rPr>
              <w:t>&gt;</w:t>
            </w:r>
            <w:r>
              <w:rPr>
                <w:color w:val="AAAAAA"/>
                <w:spacing w:val="12"/>
                <w:sz w:val="11"/>
              </w:rPr>
              <w:t xml:space="preserve"> </w:t>
            </w:r>
            <w:r>
              <w:rPr>
                <w:color w:val="AAAAAA"/>
                <w:sz w:val="11"/>
              </w:rPr>
              <w:t>Moderate</w:t>
            </w:r>
            <w:r>
              <w:rPr>
                <w:color w:val="AAAAAA"/>
                <w:spacing w:val="15"/>
                <w:sz w:val="11"/>
              </w:rPr>
              <w:t xml:space="preserve"> </w:t>
            </w:r>
            <w:r>
              <w:rPr>
                <w:color w:val="AAAAAA"/>
                <w:sz w:val="11"/>
              </w:rPr>
              <w:t>physical</w:t>
            </w:r>
            <w:r>
              <w:rPr>
                <w:color w:val="AAAAAA"/>
                <w:spacing w:val="14"/>
                <w:sz w:val="11"/>
              </w:rPr>
              <w:t xml:space="preserve"> </w:t>
            </w:r>
            <w:r>
              <w:rPr>
                <w:color w:val="AAAAAA"/>
                <w:sz w:val="11"/>
              </w:rPr>
              <w:t>activity</w:t>
            </w:r>
          </w:p>
          <w:p w14:paraId="7D612C78" w14:textId="77777777" w:rsidR="00E81AC4" w:rsidRDefault="00E81AC4" w:rsidP="00840758">
            <w:pPr>
              <w:pStyle w:val="TableParagraph"/>
              <w:spacing w:before="87"/>
              <w:ind w:left="386"/>
              <w:rPr>
                <w:i/>
                <w:sz w:val="11"/>
              </w:rPr>
            </w:pPr>
            <w:r>
              <w:rPr>
                <w:i/>
                <w:color w:val="AAAAAA"/>
                <w:sz w:val="11"/>
              </w:rPr>
              <w:t>Group</w:t>
            </w:r>
            <w:r>
              <w:rPr>
                <w:i/>
                <w:color w:val="AAAAAA"/>
                <w:spacing w:val="11"/>
                <w:sz w:val="11"/>
              </w:rPr>
              <w:t xml:space="preserve"> </w:t>
            </w:r>
            <w:r>
              <w:rPr>
                <w:i/>
                <w:color w:val="AAAAAA"/>
                <w:sz w:val="11"/>
              </w:rPr>
              <w:t>relevant</w:t>
            </w:r>
            <w:r>
              <w:rPr>
                <w:i/>
                <w:color w:val="AAAAAA"/>
                <w:spacing w:val="11"/>
                <w:sz w:val="11"/>
              </w:rPr>
              <w:t xml:space="preserve"> </w:t>
            </w:r>
            <w:r>
              <w:rPr>
                <w:i/>
                <w:color w:val="AAAAAA"/>
                <w:sz w:val="11"/>
              </w:rPr>
              <w:t>when:</w:t>
            </w:r>
            <w:r>
              <w:rPr>
                <w:i/>
                <w:color w:val="AAAAAA"/>
                <w:spacing w:val="13"/>
                <w:sz w:val="11"/>
              </w:rPr>
              <w:t xml:space="preserve"> </w:t>
            </w:r>
            <w:r>
              <w:rPr>
                <w:i/>
                <w:color w:val="AAAAAA"/>
                <w:sz w:val="11"/>
              </w:rPr>
              <w:t>${bm8}</w:t>
            </w:r>
            <w:r>
              <w:rPr>
                <w:i/>
                <w:color w:val="AAAAAA"/>
                <w:spacing w:val="12"/>
                <w:sz w:val="11"/>
              </w:rPr>
              <w:t xml:space="preserve"> </w:t>
            </w:r>
            <w:r>
              <w:rPr>
                <w:i/>
                <w:color w:val="AAAAAA"/>
                <w:sz w:val="11"/>
              </w:rPr>
              <w:t>&gt;0</w:t>
            </w:r>
            <w:r>
              <w:rPr>
                <w:i/>
                <w:color w:val="AAAAAA"/>
                <w:spacing w:val="12"/>
                <w:sz w:val="11"/>
              </w:rPr>
              <w:t xml:space="preserve"> </w:t>
            </w:r>
            <w:r>
              <w:rPr>
                <w:i/>
                <w:color w:val="AAAAAA"/>
                <w:sz w:val="11"/>
              </w:rPr>
              <w:t>and</w:t>
            </w:r>
            <w:r>
              <w:rPr>
                <w:i/>
                <w:color w:val="AAAAAA"/>
                <w:spacing w:val="13"/>
                <w:sz w:val="11"/>
              </w:rPr>
              <w:t xml:space="preserve"> </w:t>
            </w:r>
            <w:r>
              <w:rPr>
                <w:i/>
                <w:color w:val="AAAAAA"/>
                <w:sz w:val="11"/>
              </w:rPr>
              <w:t>${bm8}</w:t>
            </w:r>
            <w:r>
              <w:rPr>
                <w:i/>
                <w:color w:val="AAAAAA"/>
                <w:spacing w:val="13"/>
                <w:sz w:val="11"/>
              </w:rPr>
              <w:t xml:space="preserve"> </w:t>
            </w:r>
            <w:r>
              <w:rPr>
                <w:i/>
                <w:color w:val="AAAAAA"/>
                <w:sz w:val="11"/>
              </w:rPr>
              <w:t>&lt;</w:t>
            </w:r>
            <w:r>
              <w:rPr>
                <w:i/>
                <w:color w:val="AAAAAA"/>
                <w:spacing w:val="10"/>
                <w:sz w:val="11"/>
              </w:rPr>
              <w:t xml:space="preserve"> </w:t>
            </w:r>
            <w:r>
              <w:rPr>
                <w:i/>
                <w:color w:val="AAAAAA"/>
                <w:sz w:val="11"/>
              </w:rPr>
              <w:t>77</w:t>
            </w:r>
          </w:p>
        </w:tc>
      </w:tr>
      <w:tr w:rsidR="00E81AC4" w14:paraId="4BC1D5EC" w14:textId="77777777" w:rsidTr="00840758">
        <w:trPr>
          <w:trHeight w:val="357"/>
        </w:trPr>
        <w:tc>
          <w:tcPr>
            <w:tcW w:w="2470" w:type="dxa"/>
          </w:tcPr>
          <w:p w14:paraId="0F84D528" w14:textId="77777777" w:rsidR="00E81AC4" w:rsidRDefault="00E81AC4" w:rsidP="00840758">
            <w:pPr>
              <w:pStyle w:val="TableParagraph"/>
              <w:ind w:left="386"/>
              <w:rPr>
                <w:sz w:val="11"/>
              </w:rPr>
            </w:pPr>
            <w:r>
              <w:rPr>
                <w:color w:val="333333"/>
                <w:sz w:val="11"/>
              </w:rPr>
              <w:t>generated_note_name_499</w:t>
            </w:r>
          </w:p>
        </w:tc>
        <w:tc>
          <w:tcPr>
            <w:tcW w:w="6063" w:type="dxa"/>
          </w:tcPr>
          <w:p w14:paraId="75F228F5" w14:textId="77777777" w:rsidR="00E81AC4" w:rsidRDefault="00E81AC4" w:rsidP="00840758">
            <w:pPr>
              <w:pStyle w:val="TableParagraph"/>
              <w:ind w:left="66"/>
              <w:rPr>
                <w:sz w:val="11"/>
              </w:rPr>
            </w:pPr>
            <w:r>
              <w:rPr>
                <w:color w:val="333333"/>
                <w:sz w:val="11"/>
              </w:rPr>
              <w:t>bm9:</w:t>
            </w:r>
            <w:r>
              <w:rPr>
                <w:color w:val="333333"/>
                <w:spacing w:val="10"/>
                <w:sz w:val="11"/>
              </w:rPr>
              <w:t xml:space="preserve"> </w:t>
            </w:r>
            <w:r>
              <w:rPr>
                <w:color w:val="333333"/>
                <w:sz w:val="11"/>
              </w:rPr>
              <w:t>How</w:t>
            </w:r>
            <w:r>
              <w:rPr>
                <w:color w:val="333333"/>
                <w:spacing w:val="11"/>
                <w:sz w:val="11"/>
              </w:rPr>
              <w:t xml:space="preserve"> </w:t>
            </w:r>
            <w:r>
              <w:rPr>
                <w:color w:val="333333"/>
                <w:sz w:val="11"/>
              </w:rPr>
              <w:t>much</w:t>
            </w:r>
            <w:r>
              <w:rPr>
                <w:color w:val="333333"/>
                <w:spacing w:val="9"/>
                <w:sz w:val="11"/>
              </w:rPr>
              <w:t xml:space="preserve"> </w:t>
            </w:r>
            <w:r>
              <w:rPr>
                <w:color w:val="333333"/>
                <w:sz w:val="11"/>
              </w:rPr>
              <w:t>time</w:t>
            </w:r>
            <w:r>
              <w:rPr>
                <w:color w:val="333333"/>
                <w:spacing w:val="12"/>
                <w:sz w:val="11"/>
              </w:rPr>
              <w:t xml:space="preserve"> </w:t>
            </w:r>
            <w:r>
              <w:rPr>
                <w:color w:val="333333"/>
                <w:sz w:val="11"/>
              </w:rPr>
              <w:t>did</w:t>
            </w:r>
            <w:r>
              <w:rPr>
                <w:color w:val="333333"/>
                <w:spacing w:val="9"/>
                <w:sz w:val="11"/>
              </w:rPr>
              <w:t xml:space="preserve"> </w:t>
            </w:r>
            <w:r>
              <w:rPr>
                <w:color w:val="333333"/>
                <w:sz w:val="11"/>
              </w:rPr>
              <w:t>you</w:t>
            </w:r>
            <w:r>
              <w:rPr>
                <w:color w:val="333333"/>
                <w:spacing w:val="13"/>
                <w:sz w:val="11"/>
              </w:rPr>
              <w:t xml:space="preserve"> </w:t>
            </w:r>
            <w:r>
              <w:rPr>
                <w:color w:val="333333"/>
                <w:sz w:val="11"/>
              </w:rPr>
              <w:t>usually</w:t>
            </w:r>
            <w:r>
              <w:rPr>
                <w:color w:val="333333"/>
                <w:spacing w:val="9"/>
                <w:sz w:val="11"/>
              </w:rPr>
              <w:t xml:space="preserve"> </w:t>
            </w:r>
            <w:r>
              <w:rPr>
                <w:color w:val="333333"/>
                <w:sz w:val="11"/>
              </w:rPr>
              <w:t>spend</w:t>
            </w:r>
            <w:r>
              <w:rPr>
                <w:color w:val="333333"/>
                <w:spacing w:val="9"/>
                <w:sz w:val="11"/>
              </w:rPr>
              <w:t xml:space="preserve"> </w:t>
            </w:r>
            <w:r>
              <w:rPr>
                <w:color w:val="333333"/>
                <w:sz w:val="11"/>
              </w:rPr>
              <w:t>doing</w:t>
            </w:r>
            <w:r>
              <w:rPr>
                <w:color w:val="333333"/>
                <w:spacing w:val="9"/>
                <w:sz w:val="11"/>
              </w:rPr>
              <w:t xml:space="preserve"> </w:t>
            </w:r>
            <w:r>
              <w:rPr>
                <w:color w:val="333333"/>
                <w:sz w:val="11"/>
              </w:rPr>
              <w:t>moderate</w:t>
            </w:r>
            <w:r>
              <w:rPr>
                <w:color w:val="333333"/>
                <w:spacing w:val="11"/>
                <w:sz w:val="11"/>
              </w:rPr>
              <w:t xml:space="preserve"> </w:t>
            </w:r>
            <w:r>
              <w:rPr>
                <w:color w:val="333333"/>
                <w:sz w:val="11"/>
              </w:rPr>
              <w:t>physical</w:t>
            </w:r>
            <w:r>
              <w:rPr>
                <w:color w:val="333333"/>
                <w:spacing w:val="13"/>
                <w:sz w:val="11"/>
              </w:rPr>
              <w:t xml:space="preserve"> </w:t>
            </w:r>
            <w:r>
              <w:rPr>
                <w:color w:val="333333"/>
                <w:sz w:val="11"/>
              </w:rPr>
              <w:t>activities</w:t>
            </w:r>
            <w:r>
              <w:rPr>
                <w:color w:val="333333"/>
                <w:spacing w:val="13"/>
                <w:sz w:val="11"/>
              </w:rPr>
              <w:t xml:space="preserve"> </w:t>
            </w:r>
            <w:r>
              <w:rPr>
                <w:color w:val="333333"/>
                <w:sz w:val="11"/>
              </w:rPr>
              <w:t>on</w:t>
            </w:r>
            <w:r>
              <w:rPr>
                <w:color w:val="333333"/>
                <w:spacing w:val="9"/>
                <w:sz w:val="11"/>
              </w:rPr>
              <w:t xml:space="preserve"> </w:t>
            </w:r>
            <w:r>
              <w:rPr>
                <w:color w:val="333333"/>
                <w:sz w:val="11"/>
              </w:rPr>
              <w:t>one</w:t>
            </w:r>
            <w:r>
              <w:rPr>
                <w:color w:val="333333"/>
                <w:spacing w:val="11"/>
                <w:sz w:val="11"/>
              </w:rPr>
              <w:t xml:space="preserve"> </w:t>
            </w:r>
            <w:r>
              <w:rPr>
                <w:color w:val="333333"/>
                <w:sz w:val="11"/>
              </w:rPr>
              <w:t>of</w:t>
            </w:r>
            <w:r>
              <w:rPr>
                <w:color w:val="333333"/>
                <w:spacing w:val="8"/>
                <w:sz w:val="11"/>
              </w:rPr>
              <w:t xml:space="preserve"> </w:t>
            </w:r>
            <w:r>
              <w:rPr>
                <w:color w:val="333333"/>
                <w:sz w:val="11"/>
              </w:rPr>
              <w:t>those</w:t>
            </w:r>
            <w:r>
              <w:rPr>
                <w:color w:val="333333"/>
                <w:spacing w:val="12"/>
                <w:sz w:val="11"/>
              </w:rPr>
              <w:t xml:space="preserve"> </w:t>
            </w:r>
            <w:r>
              <w:rPr>
                <w:color w:val="333333"/>
                <w:sz w:val="11"/>
              </w:rPr>
              <w:t>days?</w:t>
            </w:r>
          </w:p>
          <w:p w14:paraId="661A3F81" w14:textId="77777777" w:rsidR="00E81AC4" w:rsidRDefault="00E81AC4" w:rsidP="00840758">
            <w:pPr>
              <w:pStyle w:val="TableParagraph"/>
              <w:spacing w:before="51"/>
              <w:ind w:left="66"/>
              <w:rPr>
                <w:i/>
                <w:sz w:val="10"/>
              </w:rPr>
            </w:pPr>
            <w:r>
              <w:rPr>
                <w:i/>
                <w:color w:val="333333"/>
                <w:sz w:val="10"/>
              </w:rPr>
              <w:t>You</w:t>
            </w:r>
            <w:r>
              <w:rPr>
                <w:i/>
                <w:color w:val="333333"/>
                <w:spacing w:val="8"/>
                <w:sz w:val="10"/>
              </w:rPr>
              <w:t xml:space="preserve"> </w:t>
            </w:r>
            <w:r>
              <w:rPr>
                <w:i/>
                <w:color w:val="333333"/>
                <w:sz w:val="10"/>
              </w:rPr>
              <w:t>have</w:t>
            </w:r>
            <w:r>
              <w:rPr>
                <w:i/>
                <w:color w:val="333333"/>
                <w:spacing w:val="8"/>
                <w:sz w:val="10"/>
              </w:rPr>
              <w:t xml:space="preserve"> </w:t>
            </w:r>
            <w:r>
              <w:rPr>
                <w:i/>
                <w:color w:val="333333"/>
                <w:sz w:val="10"/>
              </w:rPr>
              <w:t>to</w:t>
            </w:r>
            <w:r>
              <w:rPr>
                <w:i/>
                <w:color w:val="333333"/>
                <w:spacing w:val="6"/>
                <w:sz w:val="10"/>
              </w:rPr>
              <w:t xml:space="preserve"> </w:t>
            </w:r>
            <w:r>
              <w:rPr>
                <w:i/>
                <w:color w:val="333333"/>
                <w:sz w:val="10"/>
              </w:rPr>
              <w:t>enter</w:t>
            </w:r>
            <w:r>
              <w:rPr>
                <w:i/>
                <w:color w:val="333333"/>
                <w:spacing w:val="9"/>
                <w:sz w:val="10"/>
              </w:rPr>
              <w:t xml:space="preserve"> </w:t>
            </w:r>
            <w:r>
              <w:rPr>
                <w:i/>
                <w:color w:val="333333"/>
                <w:sz w:val="10"/>
              </w:rPr>
              <w:t>hours</w:t>
            </w:r>
            <w:r>
              <w:rPr>
                <w:i/>
                <w:color w:val="333333"/>
                <w:spacing w:val="8"/>
                <w:sz w:val="10"/>
              </w:rPr>
              <w:t xml:space="preserve"> </w:t>
            </w:r>
            <w:r>
              <w:rPr>
                <w:i/>
                <w:color w:val="333333"/>
                <w:sz w:val="10"/>
              </w:rPr>
              <w:t>and</w:t>
            </w:r>
            <w:r>
              <w:rPr>
                <w:i/>
                <w:color w:val="333333"/>
                <w:spacing w:val="9"/>
                <w:sz w:val="10"/>
              </w:rPr>
              <w:t xml:space="preserve"> </w:t>
            </w:r>
            <w:r>
              <w:rPr>
                <w:i/>
                <w:color w:val="333333"/>
                <w:sz w:val="10"/>
              </w:rPr>
              <w:t>minutes.</w:t>
            </w:r>
            <w:r>
              <w:rPr>
                <w:i/>
                <w:color w:val="333333"/>
                <w:spacing w:val="7"/>
                <w:sz w:val="10"/>
              </w:rPr>
              <w:t xml:space="preserve"> </w:t>
            </w:r>
            <w:r>
              <w:rPr>
                <w:i/>
                <w:color w:val="333333"/>
                <w:sz w:val="10"/>
              </w:rPr>
              <w:t>If</w:t>
            </w:r>
            <w:r>
              <w:rPr>
                <w:i/>
                <w:color w:val="333333"/>
                <w:spacing w:val="8"/>
                <w:sz w:val="10"/>
              </w:rPr>
              <w:t xml:space="preserve"> </w:t>
            </w:r>
            <w:r>
              <w:rPr>
                <w:i/>
                <w:color w:val="333333"/>
                <w:sz w:val="10"/>
              </w:rPr>
              <w:t>the</w:t>
            </w:r>
            <w:r>
              <w:rPr>
                <w:i/>
                <w:color w:val="333333"/>
                <w:spacing w:val="10"/>
                <w:sz w:val="10"/>
              </w:rPr>
              <w:t xml:space="preserve"> </w:t>
            </w:r>
            <w:r>
              <w:rPr>
                <w:i/>
                <w:color w:val="333333"/>
                <w:sz w:val="10"/>
              </w:rPr>
              <w:t>respondent</w:t>
            </w:r>
            <w:r>
              <w:rPr>
                <w:i/>
                <w:color w:val="333333"/>
                <w:spacing w:val="9"/>
                <w:sz w:val="10"/>
              </w:rPr>
              <w:t xml:space="preserve"> </w:t>
            </w:r>
            <w:r>
              <w:rPr>
                <w:i/>
                <w:color w:val="333333"/>
                <w:sz w:val="10"/>
              </w:rPr>
              <w:t>does</w:t>
            </w:r>
            <w:r>
              <w:rPr>
                <w:i/>
                <w:color w:val="333333"/>
                <w:spacing w:val="9"/>
                <w:sz w:val="10"/>
              </w:rPr>
              <w:t xml:space="preserve"> </w:t>
            </w:r>
            <w:r>
              <w:rPr>
                <w:i/>
                <w:color w:val="333333"/>
                <w:sz w:val="10"/>
              </w:rPr>
              <w:t>not</w:t>
            </w:r>
            <w:r>
              <w:rPr>
                <w:i/>
                <w:color w:val="333333"/>
                <w:spacing w:val="10"/>
                <w:sz w:val="10"/>
              </w:rPr>
              <w:t xml:space="preserve"> </w:t>
            </w:r>
            <w:r>
              <w:rPr>
                <w:i/>
                <w:color w:val="333333"/>
                <w:sz w:val="10"/>
              </w:rPr>
              <w:t>know,</w:t>
            </w:r>
            <w:r>
              <w:rPr>
                <w:i/>
                <w:color w:val="333333"/>
                <w:spacing w:val="7"/>
                <w:sz w:val="10"/>
              </w:rPr>
              <w:t xml:space="preserve"> </w:t>
            </w:r>
            <w:r>
              <w:rPr>
                <w:i/>
                <w:color w:val="333333"/>
                <w:sz w:val="10"/>
              </w:rPr>
              <w:t>enter</w:t>
            </w:r>
            <w:r>
              <w:rPr>
                <w:i/>
                <w:color w:val="333333"/>
                <w:spacing w:val="9"/>
                <w:sz w:val="10"/>
              </w:rPr>
              <w:t xml:space="preserve"> </w:t>
            </w:r>
            <w:r>
              <w:rPr>
                <w:i/>
                <w:color w:val="333333"/>
                <w:sz w:val="10"/>
              </w:rPr>
              <w:t>77</w:t>
            </w:r>
            <w:r>
              <w:rPr>
                <w:i/>
                <w:color w:val="333333"/>
                <w:spacing w:val="9"/>
                <w:sz w:val="10"/>
              </w:rPr>
              <w:t xml:space="preserve"> </w:t>
            </w:r>
            <w:r>
              <w:rPr>
                <w:i/>
                <w:color w:val="333333"/>
                <w:sz w:val="10"/>
              </w:rPr>
              <w:t>in</w:t>
            </w:r>
            <w:r>
              <w:rPr>
                <w:i/>
                <w:color w:val="333333"/>
                <w:spacing w:val="8"/>
                <w:sz w:val="10"/>
              </w:rPr>
              <w:t xml:space="preserve"> </w:t>
            </w:r>
            <w:r>
              <w:rPr>
                <w:i/>
                <w:color w:val="333333"/>
                <w:sz w:val="10"/>
              </w:rPr>
              <w:t>hours</w:t>
            </w:r>
            <w:r>
              <w:rPr>
                <w:i/>
                <w:color w:val="333333"/>
                <w:spacing w:val="9"/>
                <w:sz w:val="10"/>
              </w:rPr>
              <w:t xml:space="preserve"> </w:t>
            </w:r>
            <w:r>
              <w:rPr>
                <w:i/>
                <w:color w:val="333333"/>
                <w:sz w:val="10"/>
              </w:rPr>
              <w:t>and</w:t>
            </w:r>
            <w:r>
              <w:rPr>
                <w:i/>
                <w:color w:val="333333"/>
                <w:spacing w:val="9"/>
                <w:sz w:val="10"/>
              </w:rPr>
              <w:t xml:space="preserve"> </w:t>
            </w:r>
            <w:r>
              <w:rPr>
                <w:i/>
                <w:color w:val="333333"/>
                <w:sz w:val="10"/>
              </w:rPr>
              <w:t>minutes.</w:t>
            </w:r>
          </w:p>
        </w:tc>
        <w:tc>
          <w:tcPr>
            <w:tcW w:w="2106" w:type="dxa"/>
            <w:gridSpan w:val="3"/>
          </w:tcPr>
          <w:p w14:paraId="1803257C" w14:textId="77777777" w:rsidR="00E81AC4" w:rsidRDefault="00E81AC4" w:rsidP="00840758">
            <w:pPr>
              <w:pStyle w:val="TableParagraph"/>
              <w:rPr>
                <w:sz w:val="10"/>
              </w:rPr>
            </w:pPr>
          </w:p>
        </w:tc>
      </w:tr>
      <w:tr w:rsidR="00E81AC4" w14:paraId="126C2B9A" w14:textId="77777777" w:rsidTr="00840758">
        <w:trPr>
          <w:trHeight w:val="356"/>
        </w:trPr>
        <w:tc>
          <w:tcPr>
            <w:tcW w:w="2470" w:type="dxa"/>
          </w:tcPr>
          <w:p w14:paraId="66388A56" w14:textId="77777777" w:rsidR="00E81AC4" w:rsidRDefault="00E81AC4" w:rsidP="00840758">
            <w:pPr>
              <w:pStyle w:val="TableParagraph"/>
              <w:ind w:left="386"/>
              <w:rPr>
                <w:i/>
                <w:sz w:val="11"/>
              </w:rPr>
            </w:pPr>
            <w:r>
              <w:rPr>
                <w:color w:val="333333"/>
                <w:sz w:val="11"/>
              </w:rPr>
              <w:t>bm9h</w:t>
            </w:r>
            <w:r>
              <w:rPr>
                <w:color w:val="333333"/>
                <w:spacing w:val="8"/>
                <w:sz w:val="11"/>
              </w:rPr>
              <w:t xml:space="preserve"> </w:t>
            </w:r>
            <w:r>
              <w:rPr>
                <w:i/>
                <w:color w:val="FF0000"/>
                <w:sz w:val="11"/>
              </w:rPr>
              <w:t>(required)</w:t>
            </w:r>
          </w:p>
        </w:tc>
        <w:tc>
          <w:tcPr>
            <w:tcW w:w="6063" w:type="dxa"/>
          </w:tcPr>
          <w:p w14:paraId="221FE9A6" w14:textId="77777777" w:rsidR="00E81AC4" w:rsidRDefault="00E81AC4" w:rsidP="00840758">
            <w:pPr>
              <w:pStyle w:val="TableParagraph"/>
              <w:ind w:left="66"/>
              <w:rPr>
                <w:sz w:val="11"/>
              </w:rPr>
            </w:pPr>
            <w:r>
              <w:rPr>
                <w:color w:val="333333"/>
                <w:sz w:val="11"/>
              </w:rPr>
              <w:t>hours</w:t>
            </w:r>
          </w:p>
          <w:p w14:paraId="3D534811" w14:textId="77777777" w:rsidR="00E81AC4" w:rsidRDefault="00E81AC4" w:rsidP="00840758">
            <w:pPr>
              <w:pStyle w:val="TableParagraph"/>
              <w:spacing w:before="51"/>
              <w:ind w:left="66"/>
              <w:rPr>
                <w:i/>
                <w:sz w:val="10"/>
              </w:rPr>
            </w:pPr>
            <w:r>
              <w:rPr>
                <w:i/>
                <w:color w:val="333333"/>
                <w:sz w:val="10"/>
              </w:rPr>
              <w:t>If</w:t>
            </w:r>
            <w:r>
              <w:rPr>
                <w:i/>
                <w:color w:val="333333"/>
                <w:spacing w:val="4"/>
                <w:sz w:val="10"/>
              </w:rPr>
              <w:t xml:space="preserve"> </w:t>
            </w:r>
            <w:r>
              <w:rPr>
                <w:i/>
                <w:color w:val="333333"/>
                <w:sz w:val="10"/>
              </w:rPr>
              <w:t>less</w:t>
            </w:r>
            <w:r>
              <w:rPr>
                <w:i/>
                <w:color w:val="333333"/>
                <w:spacing w:val="3"/>
                <w:sz w:val="10"/>
              </w:rPr>
              <w:t xml:space="preserve"> </w:t>
            </w:r>
            <w:r>
              <w:rPr>
                <w:i/>
                <w:color w:val="333333"/>
                <w:sz w:val="10"/>
              </w:rPr>
              <w:t>than</w:t>
            </w:r>
            <w:r>
              <w:rPr>
                <w:i/>
                <w:color w:val="333333"/>
                <w:spacing w:val="3"/>
                <w:sz w:val="10"/>
              </w:rPr>
              <w:t xml:space="preserve"> </w:t>
            </w:r>
            <w:r>
              <w:rPr>
                <w:i/>
                <w:color w:val="333333"/>
                <w:sz w:val="10"/>
              </w:rPr>
              <w:t>1</w:t>
            </w:r>
            <w:r>
              <w:rPr>
                <w:i/>
                <w:color w:val="333333"/>
                <w:spacing w:val="6"/>
                <w:sz w:val="10"/>
              </w:rPr>
              <w:t xml:space="preserve"> </w:t>
            </w:r>
            <w:r>
              <w:rPr>
                <w:i/>
                <w:color w:val="333333"/>
                <w:sz w:val="10"/>
              </w:rPr>
              <w:t>hour,</w:t>
            </w:r>
            <w:r>
              <w:rPr>
                <w:i/>
                <w:color w:val="333333"/>
                <w:spacing w:val="5"/>
                <w:sz w:val="10"/>
              </w:rPr>
              <w:t xml:space="preserve"> </w:t>
            </w:r>
            <w:r>
              <w:rPr>
                <w:i/>
                <w:color w:val="333333"/>
                <w:sz w:val="10"/>
              </w:rPr>
              <w:t>enter</w:t>
            </w:r>
            <w:r>
              <w:rPr>
                <w:i/>
                <w:color w:val="333333"/>
                <w:spacing w:val="5"/>
                <w:sz w:val="10"/>
              </w:rPr>
              <w:t xml:space="preserve"> </w:t>
            </w:r>
            <w:r>
              <w:rPr>
                <w:i/>
                <w:color w:val="333333"/>
                <w:sz w:val="10"/>
              </w:rPr>
              <w:t>0.</w:t>
            </w:r>
          </w:p>
        </w:tc>
        <w:tc>
          <w:tcPr>
            <w:tcW w:w="2106" w:type="dxa"/>
            <w:gridSpan w:val="3"/>
          </w:tcPr>
          <w:p w14:paraId="3F0087F2" w14:textId="77777777" w:rsidR="00E81AC4" w:rsidRDefault="00E81AC4" w:rsidP="00840758">
            <w:pPr>
              <w:pStyle w:val="TableParagraph"/>
              <w:rPr>
                <w:sz w:val="10"/>
              </w:rPr>
            </w:pPr>
          </w:p>
        </w:tc>
      </w:tr>
      <w:tr w:rsidR="00E81AC4" w14:paraId="4CC75A20" w14:textId="77777777" w:rsidTr="00840758">
        <w:trPr>
          <w:trHeight w:val="357"/>
        </w:trPr>
        <w:tc>
          <w:tcPr>
            <w:tcW w:w="2470" w:type="dxa"/>
          </w:tcPr>
          <w:p w14:paraId="5AD180DF" w14:textId="77777777" w:rsidR="00E81AC4" w:rsidRDefault="00E81AC4" w:rsidP="00840758">
            <w:pPr>
              <w:pStyle w:val="TableParagraph"/>
              <w:ind w:left="386"/>
              <w:rPr>
                <w:i/>
                <w:sz w:val="11"/>
              </w:rPr>
            </w:pPr>
            <w:r>
              <w:rPr>
                <w:color w:val="333333"/>
                <w:sz w:val="11"/>
              </w:rPr>
              <w:t>bm9m</w:t>
            </w:r>
            <w:r>
              <w:rPr>
                <w:color w:val="333333"/>
                <w:spacing w:val="11"/>
                <w:sz w:val="11"/>
              </w:rPr>
              <w:t xml:space="preserve"> </w:t>
            </w:r>
            <w:r>
              <w:rPr>
                <w:i/>
                <w:color w:val="FF0000"/>
                <w:sz w:val="11"/>
              </w:rPr>
              <w:t>(required)</w:t>
            </w:r>
          </w:p>
        </w:tc>
        <w:tc>
          <w:tcPr>
            <w:tcW w:w="6063" w:type="dxa"/>
          </w:tcPr>
          <w:p w14:paraId="3249C141" w14:textId="77777777" w:rsidR="00E81AC4" w:rsidRDefault="00E81AC4" w:rsidP="00840758">
            <w:pPr>
              <w:pStyle w:val="TableParagraph"/>
              <w:ind w:left="66"/>
              <w:rPr>
                <w:sz w:val="11"/>
              </w:rPr>
            </w:pPr>
            <w:r>
              <w:rPr>
                <w:color w:val="333333"/>
                <w:sz w:val="11"/>
              </w:rPr>
              <w:t>minutes</w:t>
            </w:r>
          </w:p>
          <w:p w14:paraId="5287B713" w14:textId="77777777" w:rsidR="00E81AC4" w:rsidRDefault="00E81AC4" w:rsidP="00840758">
            <w:pPr>
              <w:pStyle w:val="TableParagraph"/>
              <w:spacing w:before="51"/>
              <w:ind w:left="66"/>
              <w:rPr>
                <w:i/>
                <w:sz w:val="10"/>
              </w:rPr>
            </w:pPr>
            <w:r>
              <w:rPr>
                <w:i/>
                <w:color w:val="333333"/>
                <w:sz w:val="10"/>
              </w:rPr>
              <w:t>If</w:t>
            </w:r>
            <w:r>
              <w:rPr>
                <w:i/>
                <w:color w:val="333333"/>
                <w:spacing w:val="8"/>
                <w:sz w:val="10"/>
              </w:rPr>
              <w:t xml:space="preserve"> </w:t>
            </w:r>
            <w:r>
              <w:rPr>
                <w:i/>
                <w:color w:val="333333"/>
                <w:sz w:val="10"/>
              </w:rPr>
              <w:t>more</w:t>
            </w:r>
            <w:r>
              <w:rPr>
                <w:i/>
                <w:color w:val="333333"/>
                <w:spacing w:val="6"/>
                <w:sz w:val="10"/>
              </w:rPr>
              <w:t xml:space="preserve"> </w:t>
            </w:r>
            <w:r>
              <w:rPr>
                <w:i/>
                <w:color w:val="333333"/>
                <w:sz w:val="10"/>
              </w:rPr>
              <w:t>than</w:t>
            </w:r>
            <w:r>
              <w:rPr>
                <w:i/>
                <w:color w:val="333333"/>
                <w:spacing w:val="11"/>
                <w:sz w:val="10"/>
              </w:rPr>
              <w:t xml:space="preserve"> </w:t>
            </w:r>
            <w:r>
              <w:rPr>
                <w:i/>
                <w:color w:val="333333"/>
                <w:sz w:val="10"/>
              </w:rPr>
              <w:t>60</w:t>
            </w:r>
            <w:r>
              <w:rPr>
                <w:i/>
                <w:color w:val="333333"/>
                <w:spacing w:val="8"/>
                <w:sz w:val="10"/>
              </w:rPr>
              <w:t xml:space="preserve"> </w:t>
            </w:r>
            <w:r>
              <w:rPr>
                <w:i/>
                <w:color w:val="333333"/>
                <w:sz w:val="10"/>
              </w:rPr>
              <w:t>minutes,</w:t>
            </w:r>
            <w:r>
              <w:rPr>
                <w:i/>
                <w:color w:val="333333"/>
                <w:spacing w:val="10"/>
                <w:sz w:val="10"/>
              </w:rPr>
              <w:t xml:space="preserve"> </w:t>
            </w:r>
            <w:r>
              <w:rPr>
                <w:i/>
                <w:color w:val="333333"/>
                <w:sz w:val="10"/>
              </w:rPr>
              <w:t>convert</w:t>
            </w:r>
            <w:r>
              <w:rPr>
                <w:i/>
                <w:color w:val="333333"/>
                <w:spacing w:val="6"/>
                <w:sz w:val="10"/>
              </w:rPr>
              <w:t xml:space="preserve"> </w:t>
            </w:r>
            <w:r>
              <w:rPr>
                <w:i/>
                <w:color w:val="333333"/>
                <w:sz w:val="10"/>
              </w:rPr>
              <w:t>to</w:t>
            </w:r>
            <w:r>
              <w:rPr>
                <w:i/>
                <w:color w:val="333333"/>
                <w:spacing w:val="8"/>
                <w:sz w:val="10"/>
              </w:rPr>
              <w:t xml:space="preserve"> </w:t>
            </w:r>
            <w:r>
              <w:rPr>
                <w:i/>
                <w:color w:val="333333"/>
                <w:sz w:val="10"/>
              </w:rPr>
              <w:t>hours</w:t>
            </w:r>
            <w:r>
              <w:rPr>
                <w:i/>
                <w:color w:val="333333"/>
                <w:spacing w:val="7"/>
                <w:sz w:val="10"/>
              </w:rPr>
              <w:t xml:space="preserve"> </w:t>
            </w:r>
            <w:r>
              <w:rPr>
                <w:i/>
                <w:color w:val="333333"/>
                <w:sz w:val="10"/>
              </w:rPr>
              <w:t>and</w:t>
            </w:r>
            <w:r>
              <w:rPr>
                <w:i/>
                <w:color w:val="333333"/>
                <w:spacing w:val="11"/>
                <w:sz w:val="10"/>
              </w:rPr>
              <w:t xml:space="preserve"> </w:t>
            </w:r>
            <w:r>
              <w:rPr>
                <w:i/>
                <w:color w:val="333333"/>
                <w:sz w:val="10"/>
              </w:rPr>
              <w:t>minutes.</w:t>
            </w:r>
          </w:p>
        </w:tc>
        <w:tc>
          <w:tcPr>
            <w:tcW w:w="2106" w:type="dxa"/>
            <w:gridSpan w:val="3"/>
          </w:tcPr>
          <w:p w14:paraId="3B873349" w14:textId="77777777" w:rsidR="00E81AC4" w:rsidRDefault="00E81AC4" w:rsidP="00840758">
            <w:pPr>
              <w:pStyle w:val="TableParagraph"/>
              <w:rPr>
                <w:sz w:val="10"/>
              </w:rPr>
            </w:pPr>
          </w:p>
        </w:tc>
      </w:tr>
      <w:tr w:rsidR="00E81AC4" w14:paraId="10E66B3C" w14:textId="77777777" w:rsidTr="00840758">
        <w:trPr>
          <w:trHeight w:val="421"/>
        </w:trPr>
        <w:tc>
          <w:tcPr>
            <w:tcW w:w="2470" w:type="dxa"/>
          </w:tcPr>
          <w:p w14:paraId="16D958F7" w14:textId="77777777" w:rsidR="00E81AC4" w:rsidRDefault="00E81AC4" w:rsidP="00840758">
            <w:pPr>
              <w:pStyle w:val="TableParagraph"/>
              <w:ind w:right="191"/>
              <w:jc w:val="right"/>
              <w:rPr>
                <w:i/>
                <w:sz w:val="11"/>
              </w:rPr>
            </w:pPr>
            <w:r>
              <w:rPr>
                <w:color w:val="333333"/>
                <w:sz w:val="11"/>
              </w:rPr>
              <w:t>generated_note_name_504</w:t>
            </w:r>
            <w:r>
              <w:rPr>
                <w:color w:val="333333"/>
                <w:spacing w:val="12"/>
                <w:sz w:val="11"/>
              </w:rPr>
              <w:t xml:space="preserve"> </w:t>
            </w:r>
            <w:r>
              <w:rPr>
                <w:i/>
                <w:color w:val="FF0000"/>
                <w:sz w:val="11"/>
              </w:rPr>
              <w:t>(required)</w:t>
            </w:r>
          </w:p>
        </w:tc>
        <w:tc>
          <w:tcPr>
            <w:tcW w:w="6063" w:type="dxa"/>
          </w:tcPr>
          <w:p w14:paraId="2B36BF51" w14:textId="77777777" w:rsidR="00E81AC4" w:rsidRDefault="00E81AC4" w:rsidP="00840758">
            <w:pPr>
              <w:pStyle w:val="TableParagraph"/>
              <w:ind w:left="66"/>
              <w:rPr>
                <w:sz w:val="11"/>
              </w:rPr>
            </w:pPr>
            <w:r>
              <w:rPr>
                <w:color w:val="333333"/>
                <w:sz w:val="11"/>
              </w:rPr>
              <w:t>You</w:t>
            </w:r>
            <w:r>
              <w:rPr>
                <w:color w:val="333333"/>
                <w:spacing w:val="10"/>
                <w:sz w:val="11"/>
              </w:rPr>
              <w:t xml:space="preserve"> </w:t>
            </w:r>
            <w:r>
              <w:rPr>
                <w:color w:val="333333"/>
                <w:sz w:val="11"/>
              </w:rPr>
              <w:t>have</w:t>
            </w:r>
            <w:r>
              <w:rPr>
                <w:color w:val="333333"/>
                <w:spacing w:val="7"/>
                <w:sz w:val="11"/>
              </w:rPr>
              <w:t xml:space="preserve"> </w:t>
            </w:r>
            <w:r>
              <w:rPr>
                <w:color w:val="333333"/>
                <w:sz w:val="11"/>
              </w:rPr>
              <w:t>to</w:t>
            </w:r>
            <w:r>
              <w:rPr>
                <w:color w:val="333333"/>
                <w:spacing w:val="7"/>
                <w:sz w:val="11"/>
              </w:rPr>
              <w:t xml:space="preserve"> </w:t>
            </w:r>
            <w:r>
              <w:rPr>
                <w:color w:val="333333"/>
                <w:sz w:val="11"/>
              </w:rPr>
              <w:t>enter</w:t>
            </w:r>
            <w:r>
              <w:rPr>
                <w:color w:val="333333"/>
                <w:spacing w:val="6"/>
                <w:sz w:val="11"/>
              </w:rPr>
              <w:t xml:space="preserve"> </w:t>
            </w:r>
            <w:r>
              <w:rPr>
                <w:color w:val="333333"/>
                <w:sz w:val="11"/>
              </w:rPr>
              <w:t>more</w:t>
            </w:r>
            <w:r>
              <w:rPr>
                <w:color w:val="333333"/>
                <w:spacing w:val="9"/>
                <w:sz w:val="11"/>
              </w:rPr>
              <w:t xml:space="preserve"> </w:t>
            </w:r>
            <w:r>
              <w:rPr>
                <w:color w:val="333333"/>
                <w:sz w:val="11"/>
              </w:rPr>
              <w:t>than</w:t>
            </w:r>
            <w:r>
              <w:rPr>
                <w:color w:val="333333"/>
                <w:spacing w:val="11"/>
                <w:sz w:val="11"/>
              </w:rPr>
              <w:t xml:space="preserve"> </w:t>
            </w:r>
            <w:r>
              <w:rPr>
                <w:color w:val="333333"/>
                <w:sz w:val="11"/>
              </w:rPr>
              <w:t>0</w:t>
            </w:r>
            <w:r>
              <w:rPr>
                <w:color w:val="333333"/>
                <w:spacing w:val="7"/>
                <w:sz w:val="11"/>
              </w:rPr>
              <w:t xml:space="preserve"> </w:t>
            </w:r>
            <w:r>
              <w:rPr>
                <w:color w:val="333333"/>
                <w:sz w:val="11"/>
              </w:rPr>
              <w:t>hours</w:t>
            </w:r>
            <w:r>
              <w:rPr>
                <w:color w:val="333333"/>
                <w:spacing w:val="8"/>
                <w:sz w:val="11"/>
              </w:rPr>
              <w:t xml:space="preserve"> </w:t>
            </w:r>
            <w:r>
              <w:rPr>
                <w:color w:val="333333"/>
                <w:sz w:val="11"/>
              </w:rPr>
              <w:t>and</w:t>
            </w:r>
            <w:r>
              <w:rPr>
                <w:color w:val="333333"/>
                <w:spacing w:val="7"/>
                <w:sz w:val="11"/>
              </w:rPr>
              <w:t xml:space="preserve"> </w:t>
            </w:r>
            <w:r>
              <w:rPr>
                <w:color w:val="333333"/>
                <w:sz w:val="11"/>
              </w:rPr>
              <w:t>0</w:t>
            </w:r>
            <w:r>
              <w:rPr>
                <w:color w:val="333333"/>
                <w:spacing w:val="10"/>
                <w:sz w:val="11"/>
              </w:rPr>
              <w:t xml:space="preserve"> </w:t>
            </w:r>
            <w:r>
              <w:rPr>
                <w:color w:val="333333"/>
                <w:sz w:val="11"/>
              </w:rPr>
              <w:t>minutes</w:t>
            </w:r>
            <w:r>
              <w:rPr>
                <w:color w:val="333333"/>
                <w:spacing w:val="8"/>
                <w:sz w:val="11"/>
              </w:rPr>
              <w:t xml:space="preserve"> </w:t>
            </w:r>
            <w:r>
              <w:rPr>
                <w:color w:val="333333"/>
                <w:sz w:val="11"/>
              </w:rPr>
              <w:t>of</w:t>
            </w:r>
            <w:r>
              <w:rPr>
                <w:color w:val="333333"/>
                <w:spacing w:val="7"/>
                <w:sz w:val="11"/>
              </w:rPr>
              <w:t xml:space="preserve"> </w:t>
            </w:r>
            <w:r>
              <w:rPr>
                <w:color w:val="333333"/>
                <w:sz w:val="11"/>
              </w:rPr>
              <w:t>moderate</w:t>
            </w:r>
            <w:r>
              <w:rPr>
                <w:color w:val="333333"/>
                <w:spacing w:val="9"/>
                <w:sz w:val="11"/>
              </w:rPr>
              <w:t xml:space="preserve"> </w:t>
            </w:r>
            <w:r>
              <w:rPr>
                <w:color w:val="333333"/>
                <w:sz w:val="11"/>
              </w:rPr>
              <w:t>activity</w:t>
            </w:r>
          </w:p>
          <w:p w14:paraId="6E565A1E" w14:textId="77777777" w:rsidR="00E81AC4" w:rsidRDefault="00E81AC4" w:rsidP="00840758">
            <w:pPr>
              <w:pStyle w:val="TableParagraph"/>
              <w:spacing w:before="87"/>
              <w:ind w:left="174"/>
              <w:rPr>
                <w:i/>
                <w:sz w:val="11"/>
              </w:rPr>
            </w:pPr>
            <w:r>
              <w:rPr>
                <w:i/>
                <w:color w:val="333333"/>
                <w:sz w:val="11"/>
              </w:rPr>
              <w:t>Question</w:t>
            </w:r>
            <w:r>
              <w:rPr>
                <w:i/>
                <w:color w:val="333333"/>
                <w:spacing w:val="9"/>
                <w:sz w:val="11"/>
              </w:rPr>
              <w:t xml:space="preserve"> </w:t>
            </w:r>
            <w:r>
              <w:rPr>
                <w:i/>
                <w:color w:val="333333"/>
                <w:sz w:val="11"/>
              </w:rPr>
              <w:t>relevant</w:t>
            </w:r>
            <w:r>
              <w:rPr>
                <w:i/>
                <w:color w:val="333333"/>
                <w:spacing w:val="13"/>
                <w:sz w:val="11"/>
              </w:rPr>
              <w:t xml:space="preserve"> </w:t>
            </w:r>
            <w:r>
              <w:rPr>
                <w:i/>
                <w:color w:val="333333"/>
                <w:sz w:val="11"/>
              </w:rPr>
              <w:t>when:</w:t>
            </w:r>
            <w:r>
              <w:rPr>
                <w:i/>
                <w:color w:val="333333"/>
                <w:spacing w:val="15"/>
                <w:sz w:val="11"/>
              </w:rPr>
              <w:t xml:space="preserve"> </w:t>
            </w:r>
            <w:r>
              <w:rPr>
                <w:i/>
                <w:color w:val="333333"/>
                <w:sz w:val="11"/>
              </w:rPr>
              <w:t>${</w:t>
            </w:r>
            <w:proofErr w:type="spellStart"/>
            <w:r>
              <w:rPr>
                <w:i/>
                <w:color w:val="333333"/>
                <w:sz w:val="11"/>
              </w:rPr>
              <w:t>modzero</w:t>
            </w:r>
            <w:proofErr w:type="spellEnd"/>
            <w:r>
              <w:rPr>
                <w:i/>
                <w:color w:val="333333"/>
                <w:sz w:val="11"/>
              </w:rPr>
              <w:t>}</w:t>
            </w:r>
            <w:r>
              <w:rPr>
                <w:i/>
                <w:color w:val="333333"/>
                <w:spacing w:val="14"/>
                <w:sz w:val="11"/>
              </w:rPr>
              <w:t xml:space="preserve"> </w:t>
            </w:r>
            <w:r>
              <w:rPr>
                <w:i/>
                <w:color w:val="333333"/>
                <w:sz w:val="11"/>
              </w:rPr>
              <w:t>=0</w:t>
            </w:r>
            <w:r>
              <w:rPr>
                <w:i/>
                <w:color w:val="333333"/>
                <w:spacing w:val="14"/>
                <w:sz w:val="11"/>
              </w:rPr>
              <w:t xml:space="preserve"> </w:t>
            </w:r>
            <w:r>
              <w:rPr>
                <w:i/>
                <w:color w:val="333333"/>
                <w:sz w:val="11"/>
              </w:rPr>
              <w:t>and</w:t>
            </w:r>
            <w:r>
              <w:rPr>
                <w:i/>
                <w:color w:val="333333"/>
                <w:spacing w:val="15"/>
                <w:sz w:val="11"/>
              </w:rPr>
              <w:t xml:space="preserve"> </w:t>
            </w:r>
            <w:r>
              <w:rPr>
                <w:i/>
                <w:color w:val="333333"/>
                <w:sz w:val="11"/>
              </w:rPr>
              <w:t>${bm8}</w:t>
            </w:r>
            <w:r>
              <w:rPr>
                <w:i/>
                <w:color w:val="333333"/>
                <w:spacing w:val="12"/>
                <w:sz w:val="11"/>
              </w:rPr>
              <w:t xml:space="preserve"> </w:t>
            </w:r>
            <w:r>
              <w:rPr>
                <w:i/>
                <w:color w:val="333333"/>
                <w:sz w:val="11"/>
              </w:rPr>
              <w:t>&gt;0</w:t>
            </w:r>
            <w:r>
              <w:rPr>
                <w:i/>
                <w:color w:val="333333"/>
                <w:spacing w:val="16"/>
                <w:sz w:val="11"/>
              </w:rPr>
              <w:t xml:space="preserve"> </w:t>
            </w:r>
            <w:r>
              <w:rPr>
                <w:i/>
                <w:color w:val="333333"/>
                <w:sz w:val="11"/>
              </w:rPr>
              <w:t>and</w:t>
            </w:r>
            <w:r>
              <w:rPr>
                <w:i/>
                <w:color w:val="333333"/>
                <w:spacing w:val="12"/>
                <w:sz w:val="11"/>
              </w:rPr>
              <w:t xml:space="preserve"> </w:t>
            </w:r>
            <w:r>
              <w:rPr>
                <w:i/>
                <w:color w:val="333333"/>
                <w:sz w:val="11"/>
              </w:rPr>
              <w:t>${bm8}</w:t>
            </w:r>
            <w:r>
              <w:rPr>
                <w:i/>
                <w:color w:val="333333"/>
                <w:spacing w:val="14"/>
                <w:sz w:val="11"/>
              </w:rPr>
              <w:t xml:space="preserve"> </w:t>
            </w:r>
            <w:r>
              <w:rPr>
                <w:i/>
                <w:color w:val="333333"/>
                <w:sz w:val="11"/>
              </w:rPr>
              <w:t>&lt;77</w:t>
            </w:r>
          </w:p>
        </w:tc>
        <w:tc>
          <w:tcPr>
            <w:tcW w:w="2106" w:type="dxa"/>
            <w:gridSpan w:val="3"/>
          </w:tcPr>
          <w:p w14:paraId="01CC2CFC" w14:textId="77777777" w:rsidR="00E81AC4" w:rsidRDefault="00E81AC4" w:rsidP="00840758">
            <w:pPr>
              <w:pStyle w:val="TableParagraph"/>
              <w:rPr>
                <w:sz w:val="10"/>
              </w:rPr>
            </w:pPr>
          </w:p>
        </w:tc>
      </w:tr>
      <w:tr w:rsidR="00E81AC4" w14:paraId="0C5B5A0E" w14:textId="77777777" w:rsidTr="00840758">
        <w:trPr>
          <w:trHeight w:val="846"/>
        </w:trPr>
        <w:tc>
          <w:tcPr>
            <w:tcW w:w="2470" w:type="dxa"/>
          </w:tcPr>
          <w:p w14:paraId="72AC8C4D" w14:textId="77777777" w:rsidR="00E81AC4" w:rsidRDefault="00E81AC4" w:rsidP="00840758">
            <w:pPr>
              <w:pStyle w:val="TableParagraph"/>
              <w:ind w:left="278"/>
              <w:rPr>
                <w:sz w:val="11"/>
              </w:rPr>
            </w:pPr>
            <w:r>
              <w:rPr>
                <w:color w:val="333333"/>
                <w:sz w:val="11"/>
              </w:rPr>
              <w:t>generated_note_name_505</w:t>
            </w:r>
          </w:p>
        </w:tc>
        <w:tc>
          <w:tcPr>
            <w:tcW w:w="6063" w:type="dxa"/>
          </w:tcPr>
          <w:p w14:paraId="608F5CF5" w14:textId="77777777" w:rsidR="00E81AC4" w:rsidRDefault="00E81AC4" w:rsidP="00840758">
            <w:pPr>
              <w:pStyle w:val="TableParagraph"/>
              <w:ind w:left="66"/>
              <w:rPr>
                <w:sz w:val="11"/>
              </w:rPr>
            </w:pPr>
            <w:r>
              <w:rPr>
                <w:color w:val="333333"/>
                <w:sz w:val="11"/>
              </w:rPr>
              <w:t>READ:</w:t>
            </w:r>
          </w:p>
          <w:p w14:paraId="76EE0DEC" w14:textId="77777777" w:rsidR="00E81AC4" w:rsidRDefault="00E81AC4" w:rsidP="00840758">
            <w:pPr>
              <w:pStyle w:val="TableParagraph"/>
              <w:rPr>
                <w:b/>
                <w:sz w:val="12"/>
              </w:rPr>
            </w:pPr>
          </w:p>
          <w:p w14:paraId="25991EA8" w14:textId="77777777" w:rsidR="00E81AC4" w:rsidRDefault="00E81AC4" w:rsidP="00840758">
            <w:pPr>
              <w:pStyle w:val="TableParagraph"/>
              <w:spacing w:before="77" w:line="210" w:lineRule="atLeast"/>
              <w:ind w:left="66" w:right="202"/>
              <w:rPr>
                <w:sz w:val="11"/>
              </w:rPr>
            </w:pPr>
            <w:r>
              <w:rPr>
                <w:color w:val="333333"/>
                <w:sz w:val="11"/>
              </w:rPr>
              <w:t>Think</w:t>
            </w:r>
            <w:r>
              <w:rPr>
                <w:color w:val="333333"/>
                <w:spacing w:val="7"/>
                <w:sz w:val="11"/>
              </w:rPr>
              <w:t xml:space="preserve"> </w:t>
            </w:r>
            <w:r>
              <w:rPr>
                <w:color w:val="333333"/>
                <w:sz w:val="11"/>
              </w:rPr>
              <w:t>about</w:t>
            </w:r>
            <w:r>
              <w:rPr>
                <w:color w:val="333333"/>
                <w:spacing w:val="6"/>
                <w:sz w:val="11"/>
              </w:rPr>
              <w:t xml:space="preserve"> </w:t>
            </w:r>
            <w:r>
              <w:rPr>
                <w:color w:val="333333"/>
                <w:sz w:val="11"/>
              </w:rPr>
              <w:t>the</w:t>
            </w:r>
            <w:r>
              <w:rPr>
                <w:color w:val="333333"/>
                <w:spacing w:val="7"/>
                <w:sz w:val="11"/>
              </w:rPr>
              <w:t xml:space="preserve"> </w:t>
            </w:r>
            <w:r>
              <w:rPr>
                <w:color w:val="333333"/>
                <w:sz w:val="11"/>
              </w:rPr>
              <w:t>time</w:t>
            </w:r>
            <w:r>
              <w:rPr>
                <w:color w:val="333333"/>
                <w:spacing w:val="10"/>
                <w:sz w:val="11"/>
              </w:rPr>
              <w:t xml:space="preserve"> </w:t>
            </w:r>
            <w:r>
              <w:rPr>
                <w:color w:val="333333"/>
                <w:sz w:val="11"/>
              </w:rPr>
              <w:t>you</w:t>
            </w:r>
            <w:r>
              <w:rPr>
                <w:color w:val="333333"/>
                <w:spacing w:val="8"/>
                <w:sz w:val="11"/>
              </w:rPr>
              <w:t xml:space="preserve"> </w:t>
            </w:r>
            <w:r>
              <w:rPr>
                <w:color w:val="333333"/>
                <w:sz w:val="11"/>
              </w:rPr>
              <w:t>spent</w:t>
            </w:r>
            <w:r>
              <w:rPr>
                <w:color w:val="333333"/>
                <w:spacing w:val="9"/>
                <w:sz w:val="11"/>
              </w:rPr>
              <w:t xml:space="preserve"> </w:t>
            </w:r>
            <w:r>
              <w:rPr>
                <w:color w:val="333333"/>
                <w:sz w:val="11"/>
              </w:rPr>
              <w:t>walking</w:t>
            </w:r>
            <w:r>
              <w:rPr>
                <w:color w:val="333333"/>
                <w:spacing w:val="8"/>
                <w:sz w:val="11"/>
              </w:rPr>
              <w:t xml:space="preserve"> </w:t>
            </w:r>
            <w:r>
              <w:rPr>
                <w:color w:val="333333"/>
                <w:sz w:val="11"/>
              </w:rPr>
              <w:t>in</w:t>
            </w:r>
            <w:r>
              <w:rPr>
                <w:color w:val="333333"/>
                <w:spacing w:val="6"/>
                <w:sz w:val="11"/>
              </w:rPr>
              <w:t xml:space="preserve"> </w:t>
            </w:r>
            <w:r>
              <w:rPr>
                <w:color w:val="333333"/>
                <w:sz w:val="11"/>
              </w:rPr>
              <w:t>the</w:t>
            </w:r>
            <w:r>
              <w:rPr>
                <w:color w:val="333333"/>
                <w:spacing w:val="7"/>
                <w:sz w:val="11"/>
              </w:rPr>
              <w:t xml:space="preserve"> </w:t>
            </w:r>
            <w:r>
              <w:rPr>
                <w:color w:val="333333"/>
                <w:sz w:val="11"/>
              </w:rPr>
              <w:t>last</w:t>
            </w:r>
            <w:r>
              <w:rPr>
                <w:color w:val="333333"/>
                <w:spacing w:val="9"/>
                <w:sz w:val="11"/>
              </w:rPr>
              <w:t xml:space="preserve"> </w:t>
            </w:r>
            <w:r>
              <w:rPr>
                <w:color w:val="333333"/>
                <w:sz w:val="11"/>
              </w:rPr>
              <w:t>7</w:t>
            </w:r>
            <w:r>
              <w:rPr>
                <w:color w:val="333333"/>
                <w:spacing w:val="8"/>
                <w:sz w:val="11"/>
              </w:rPr>
              <w:t xml:space="preserve"> </w:t>
            </w:r>
            <w:r>
              <w:rPr>
                <w:color w:val="333333"/>
                <w:sz w:val="11"/>
              </w:rPr>
              <w:t>days.</w:t>
            </w:r>
            <w:r>
              <w:rPr>
                <w:color w:val="333333"/>
                <w:spacing w:val="9"/>
                <w:sz w:val="11"/>
              </w:rPr>
              <w:t xml:space="preserve"> </w:t>
            </w:r>
            <w:r>
              <w:rPr>
                <w:color w:val="333333"/>
                <w:sz w:val="11"/>
              </w:rPr>
              <w:t>This</w:t>
            </w:r>
            <w:r>
              <w:rPr>
                <w:color w:val="333333"/>
                <w:spacing w:val="6"/>
                <w:sz w:val="11"/>
              </w:rPr>
              <w:t xml:space="preserve"> </w:t>
            </w:r>
            <w:r>
              <w:rPr>
                <w:color w:val="333333"/>
                <w:sz w:val="11"/>
              </w:rPr>
              <w:t>includes</w:t>
            </w:r>
            <w:r>
              <w:rPr>
                <w:color w:val="333333"/>
                <w:spacing w:val="8"/>
                <w:sz w:val="11"/>
              </w:rPr>
              <w:t xml:space="preserve"> </w:t>
            </w:r>
            <w:r>
              <w:rPr>
                <w:color w:val="333333"/>
                <w:sz w:val="11"/>
              </w:rPr>
              <w:t>at</w:t>
            </w:r>
            <w:r>
              <w:rPr>
                <w:color w:val="333333"/>
                <w:spacing w:val="9"/>
                <w:sz w:val="11"/>
              </w:rPr>
              <w:t xml:space="preserve"> </w:t>
            </w:r>
            <w:r>
              <w:rPr>
                <w:color w:val="333333"/>
                <w:sz w:val="11"/>
              </w:rPr>
              <w:t>work</w:t>
            </w:r>
            <w:r>
              <w:rPr>
                <w:color w:val="333333"/>
                <w:spacing w:val="11"/>
                <w:sz w:val="11"/>
              </w:rPr>
              <w:t xml:space="preserve"> </w:t>
            </w:r>
            <w:r>
              <w:rPr>
                <w:color w:val="333333"/>
                <w:sz w:val="11"/>
              </w:rPr>
              <w:t>and</w:t>
            </w:r>
            <w:r>
              <w:rPr>
                <w:color w:val="333333"/>
                <w:spacing w:val="8"/>
                <w:sz w:val="11"/>
              </w:rPr>
              <w:t xml:space="preserve"> </w:t>
            </w:r>
            <w:r>
              <w:rPr>
                <w:color w:val="333333"/>
                <w:sz w:val="11"/>
              </w:rPr>
              <w:t>at</w:t>
            </w:r>
            <w:r>
              <w:rPr>
                <w:color w:val="333333"/>
                <w:spacing w:val="9"/>
                <w:sz w:val="11"/>
              </w:rPr>
              <w:t xml:space="preserve"> </w:t>
            </w:r>
            <w:r>
              <w:rPr>
                <w:color w:val="333333"/>
                <w:sz w:val="11"/>
              </w:rPr>
              <w:t>home,</w:t>
            </w:r>
            <w:r>
              <w:rPr>
                <w:color w:val="333333"/>
                <w:spacing w:val="9"/>
                <w:sz w:val="11"/>
              </w:rPr>
              <w:t xml:space="preserve"> </w:t>
            </w:r>
            <w:r>
              <w:rPr>
                <w:color w:val="333333"/>
                <w:sz w:val="11"/>
              </w:rPr>
              <w:t>walking</w:t>
            </w:r>
            <w:r>
              <w:rPr>
                <w:color w:val="333333"/>
                <w:spacing w:val="8"/>
                <w:sz w:val="11"/>
              </w:rPr>
              <w:t xml:space="preserve"> </w:t>
            </w:r>
            <w:r>
              <w:rPr>
                <w:color w:val="333333"/>
                <w:sz w:val="11"/>
              </w:rPr>
              <w:t>to</w:t>
            </w:r>
            <w:r>
              <w:rPr>
                <w:color w:val="333333"/>
                <w:spacing w:val="8"/>
                <w:sz w:val="11"/>
              </w:rPr>
              <w:t xml:space="preserve"> </w:t>
            </w:r>
            <w:r>
              <w:rPr>
                <w:color w:val="333333"/>
                <w:sz w:val="11"/>
              </w:rPr>
              <w:t>travel</w:t>
            </w:r>
            <w:r>
              <w:rPr>
                <w:color w:val="333333"/>
                <w:spacing w:val="12"/>
                <w:sz w:val="11"/>
              </w:rPr>
              <w:t xml:space="preserve"> </w:t>
            </w:r>
            <w:r>
              <w:rPr>
                <w:color w:val="333333"/>
                <w:sz w:val="11"/>
              </w:rPr>
              <w:t>from</w:t>
            </w:r>
            <w:r>
              <w:rPr>
                <w:color w:val="333333"/>
                <w:spacing w:val="28"/>
                <w:sz w:val="11"/>
              </w:rPr>
              <w:t xml:space="preserve"> </w:t>
            </w:r>
            <w:r>
              <w:rPr>
                <w:color w:val="333333"/>
                <w:sz w:val="11"/>
              </w:rPr>
              <w:t>place</w:t>
            </w:r>
            <w:r>
              <w:rPr>
                <w:color w:val="333333"/>
                <w:spacing w:val="10"/>
                <w:sz w:val="11"/>
              </w:rPr>
              <w:t xml:space="preserve"> </w:t>
            </w:r>
            <w:r>
              <w:rPr>
                <w:color w:val="333333"/>
                <w:sz w:val="11"/>
              </w:rPr>
              <w:t>to</w:t>
            </w:r>
            <w:r>
              <w:rPr>
                <w:color w:val="333333"/>
                <w:spacing w:val="1"/>
                <w:sz w:val="11"/>
              </w:rPr>
              <w:t xml:space="preserve"> </w:t>
            </w:r>
            <w:r>
              <w:rPr>
                <w:color w:val="333333"/>
                <w:sz w:val="11"/>
              </w:rPr>
              <w:t>place,</w:t>
            </w:r>
            <w:r>
              <w:rPr>
                <w:color w:val="333333"/>
                <w:spacing w:val="8"/>
                <w:sz w:val="11"/>
              </w:rPr>
              <w:t xml:space="preserve"> </w:t>
            </w:r>
            <w:r>
              <w:rPr>
                <w:color w:val="333333"/>
                <w:sz w:val="11"/>
              </w:rPr>
              <w:t>and</w:t>
            </w:r>
            <w:r>
              <w:rPr>
                <w:color w:val="333333"/>
                <w:spacing w:val="5"/>
                <w:sz w:val="11"/>
              </w:rPr>
              <w:t xml:space="preserve"> </w:t>
            </w:r>
            <w:r>
              <w:rPr>
                <w:color w:val="333333"/>
                <w:sz w:val="11"/>
              </w:rPr>
              <w:t>any</w:t>
            </w:r>
            <w:r>
              <w:rPr>
                <w:color w:val="333333"/>
                <w:spacing w:val="8"/>
                <w:sz w:val="11"/>
              </w:rPr>
              <w:t xml:space="preserve"> </w:t>
            </w:r>
            <w:r>
              <w:rPr>
                <w:color w:val="333333"/>
                <w:sz w:val="11"/>
              </w:rPr>
              <w:t>other</w:t>
            </w:r>
            <w:r>
              <w:rPr>
                <w:color w:val="333333"/>
                <w:spacing w:val="4"/>
                <w:sz w:val="11"/>
              </w:rPr>
              <w:t xml:space="preserve"> </w:t>
            </w:r>
            <w:r>
              <w:rPr>
                <w:color w:val="333333"/>
                <w:sz w:val="11"/>
              </w:rPr>
              <w:t>walking</w:t>
            </w:r>
            <w:r>
              <w:rPr>
                <w:color w:val="333333"/>
                <w:spacing w:val="5"/>
                <w:sz w:val="11"/>
              </w:rPr>
              <w:t xml:space="preserve"> </w:t>
            </w:r>
            <w:r>
              <w:rPr>
                <w:color w:val="333333"/>
                <w:sz w:val="11"/>
              </w:rPr>
              <w:t>that</w:t>
            </w:r>
            <w:r>
              <w:rPr>
                <w:color w:val="333333"/>
                <w:spacing w:val="5"/>
                <w:sz w:val="11"/>
              </w:rPr>
              <w:t xml:space="preserve"> </w:t>
            </w:r>
            <w:r>
              <w:rPr>
                <w:color w:val="333333"/>
                <w:sz w:val="11"/>
              </w:rPr>
              <w:t>you</w:t>
            </w:r>
            <w:r>
              <w:rPr>
                <w:color w:val="333333"/>
                <w:spacing w:val="5"/>
                <w:sz w:val="11"/>
              </w:rPr>
              <w:t xml:space="preserve"> </w:t>
            </w:r>
            <w:r>
              <w:rPr>
                <w:color w:val="333333"/>
                <w:sz w:val="11"/>
              </w:rPr>
              <w:t>have</w:t>
            </w:r>
            <w:r>
              <w:rPr>
                <w:color w:val="333333"/>
                <w:spacing w:val="7"/>
                <w:sz w:val="11"/>
              </w:rPr>
              <w:t xml:space="preserve"> </w:t>
            </w:r>
            <w:r>
              <w:rPr>
                <w:color w:val="333333"/>
                <w:sz w:val="11"/>
              </w:rPr>
              <w:t>done</w:t>
            </w:r>
            <w:r>
              <w:rPr>
                <w:color w:val="333333"/>
                <w:spacing w:val="4"/>
                <w:sz w:val="11"/>
              </w:rPr>
              <w:t xml:space="preserve"> </w:t>
            </w:r>
            <w:r>
              <w:rPr>
                <w:color w:val="333333"/>
                <w:sz w:val="11"/>
              </w:rPr>
              <w:t>solely</w:t>
            </w:r>
            <w:r>
              <w:rPr>
                <w:color w:val="333333"/>
                <w:spacing w:val="4"/>
                <w:sz w:val="11"/>
              </w:rPr>
              <w:t xml:space="preserve"> </w:t>
            </w:r>
            <w:r>
              <w:rPr>
                <w:color w:val="333333"/>
                <w:sz w:val="11"/>
              </w:rPr>
              <w:t>for</w:t>
            </w:r>
            <w:r>
              <w:rPr>
                <w:color w:val="333333"/>
                <w:spacing w:val="7"/>
                <w:sz w:val="11"/>
              </w:rPr>
              <w:t xml:space="preserve"> </w:t>
            </w:r>
            <w:r>
              <w:rPr>
                <w:color w:val="333333"/>
                <w:sz w:val="11"/>
              </w:rPr>
              <w:t>recreation,</w:t>
            </w:r>
            <w:r>
              <w:rPr>
                <w:color w:val="333333"/>
                <w:spacing w:val="6"/>
                <w:sz w:val="11"/>
              </w:rPr>
              <w:t xml:space="preserve"> </w:t>
            </w:r>
            <w:r>
              <w:rPr>
                <w:color w:val="333333"/>
                <w:sz w:val="11"/>
              </w:rPr>
              <w:t>sport,</w:t>
            </w:r>
            <w:r>
              <w:rPr>
                <w:color w:val="333333"/>
                <w:spacing w:val="6"/>
                <w:sz w:val="11"/>
              </w:rPr>
              <w:t xml:space="preserve"> </w:t>
            </w:r>
            <w:r>
              <w:rPr>
                <w:color w:val="333333"/>
                <w:sz w:val="11"/>
              </w:rPr>
              <w:t>exercise,</w:t>
            </w:r>
            <w:r>
              <w:rPr>
                <w:color w:val="333333"/>
                <w:spacing w:val="6"/>
                <w:sz w:val="11"/>
              </w:rPr>
              <w:t xml:space="preserve"> </w:t>
            </w:r>
            <w:r>
              <w:rPr>
                <w:color w:val="333333"/>
                <w:sz w:val="11"/>
              </w:rPr>
              <w:t>or leisure</w:t>
            </w:r>
          </w:p>
        </w:tc>
        <w:tc>
          <w:tcPr>
            <w:tcW w:w="2106" w:type="dxa"/>
            <w:gridSpan w:val="3"/>
          </w:tcPr>
          <w:p w14:paraId="7E39D989" w14:textId="77777777" w:rsidR="00E81AC4" w:rsidRDefault="00E81AC4" w:rsidP="00840758">
            <w:pPr>
              <w:pStyle w:val="TableParagraph"/>
              <w:rPr>
                <w:sz w:val="10"/>
              </w:rPr>
            </w:pPr>
          </w:p>
        </w:tc>
      </w:tr>
      <w:tr w:rsidR="00E81AC4" w14:paraId="48E4920B" w14:textId="77777777" w:rsidTr="00840758">
        <w:trPr>
          <w:trHeight w:val="356"/>
        </w:trPr>
        <w:tc>
          <w:tcPr>
            <w:tcW w:w="2470" w:type="dxa"/>
          </w:tcPr>
          <w:p w14:paraId="279A732D" w14:textId="77777777" w:rsidR="00E81AC4" w:rsidRDefault="00E81AC4" w:rsidP="00840758">
            <w:pPr>
              <w:pStyle w:val="TableParagraph"/>
              <w:ind w:left="278"/>
              <w:rPr>
                <w:i/>
                <w:sz w:val="11"/>
              </w:rPr>
            </w:pPr>
            <w:r>
              <w:rPr>
                <w:color w:val="333333"/>
                <w:sz w:val="11"/>
              </w:rPr>
              <w:t>bm10</w:t>
            </w:r>
            <w:r>
              <w:rPr>
                <w:color w:val="333333"/>
                <w:spacing w:val="8"/>
                <w:sz w:val="11"/>
              </w:rPr>
              <w:t xml:space="preserve"> </w:t>
            </w:r>
            <w:r>
              <w:rPr>
                <w:i/>
                <w:color w:val="FF0000"/>
                <w:sz w:val="11"/>
              </w:rPr>
              <w:t>(required)</w:t>
            </w:r>
          </w:p>
        </w:tc>
        <w:tc>
          <w:tcPr>
            <w:tcW w:w="6063" w:type="dxa"/>
          </w:tcPr>
          <w:p w14:paraId="6B413FA4" w14:textId="77777777" w:rsidR="00E81AC4" w:rsidRDefault="00E81AC4" w:rsidP="00840758">
            <w:pPr>
              <w:pStyle w:val="TableParagraph"/>
              <w:ind w:left="66"/>
              <w:rPr>
                <w:sz w:val="11"/>
              </w:rPr>
            </w:pPr>
            <w:r>
              <w:rPr>
                <w:color w:val="333333"/>
                <w:sz w:val="11"/>
              </w:rPr>
              <w:t>bm10:</w:t>
            </w:r>
            <w:r>
              <w:rPr>
                <w:color w:val="333333"/>
                <w:spacing w:val="7"/>
                <w:sz w:val="11"/>
              </w:rPr>
              <w:t xml:space="preserve"> </w:t>
            </w:r>
            <w:r>
              <w:rPr>
                <w:color w:val="333333"/>
                <w:sz w:val="11"/>
              </w:rPr>
              <w:t>During</w:t>
            </w:r>
            <w:r>
              <w:rPr>
                <w:color w:val="333333"/>
                <w:spacing w:val="10"/>
                <w:sz w:val="11"/>
              </w:rPr>
              <w:t xml:space="preserve"> </w:t>
            </w:r>
            <w:r>
              <w:rPr>
                <w:color w:val="333333"/>
                <w:sz w:val="11"/>
              </w:rPr>
              <w:t>the</w:t>
            </w:r>
            <w:r>
              <w:rPr>
                <w:color w:val="333333"/>
                <w:spacing w:val="5"/>
                <w:sz w:val="11"/>
              </w:rPr>
              <w:t xml:space="preserve"> </w:t>
            </w:r>
            <w:r>
              <w:rPr>
                <w:color w:val="333333"/>
                <w:sz w:val="11"/>
              </w:rPr>
              <w:t>last</w:t>
            </w:r>
            <w:r>
              <w:rPr>
                <w:color w:val="333333"/>
                <w:spacing w:val="10"/>
                <w:sz w:val="11"/>
              </w:rPr>
              <w:t xml:space="preserve"> </w:t>
            </w:r>
            <w:r>
              <w:rPr>
                <w:color w:val="333333"/>
                <w:sz w:val="11"/>
              </w:rPr>
              <w:t>7</w:t>
            </w:r>
            <w:r>
              <w:rPr>
                <w:color w:val="333333"/>
                <w:spacing w:val="10"/>
                <w:sz w:val="11"/>
              </w:rPr>
              <w:t xml:space="preserve"> </w:t>
            </w:r>
            <w:r>
              <w:rPr>
                <w:color w:val="333333"/>
                <w:sz w:val="11"/>
              </w:rPr>
              <w:t>days,</w:t>
            </w:r>
            <w:r>
              <w:rPr>
                <w:color w:val="333333"/>
                <w:spacing w:val="8"/>
                <w:sz w:val="11"/>
              </w:rPr>
              <w:t xml:space="preserve"> </w:t>
            </w:r>
            <w:r>
              <w:rPr>
                <w:color w:val="333333"/>
                <w:sz w:val="11"/>
              </w:rPr>
              <w:t>on</w:t>
            </w:r>
            <w:r>
              <w:rPr>
                <w:color w:val="333333"/>
                <w:spacing w:val="9"/>
                <w:sz w:val="11"/>
              </w:rPr>
              <w:t xml:space="preserve"> </w:t>
            </w:r>
            <w:r>
              <w:rPr>
                <w:color w:val="333333"/>
                <w:sz w:val="11"/>
              </w:rPr>
              <w:t>how</w:t>
            </w:r>
            <w:r>
              <w:rPr>
                <w:color w:val="333333"/>
                <w:spacing w:val="9"/>
                <w:sz w:val="11"/>
              </w:rPr>
              <w:t xml:space="preserve"> </w:t>
            </w:r>
            <w:r>
              <w:rPr>
                <w:color w:val="333333"/>
                <w:sz w:val="11"/>
              </w:rPr>
              <w:t>many</w:t>
            </w:r>
            <w:r>
              <w:rPr>
                <w:color w:val="333333"/>
                <w:spacing w:val="12"/>
                <w:sz w:val="11"/>
              </w:rPr>
              <w:t xml:space="preserve"> </w:t>
            </w:r>
            <w:r>
              <w:rPr>
                <w:color w:val="333333"/>
                <w:sz w:val="11"/>
              </w:rPr>
              <w:t>days</w:t>
            </w:r>
            <w:r>
              <w:rPr>
                <w:color w:val="333333"/>
                <w:spacing w:val="10"/>
                <w:sz w:val="11"/>
              </w:rPr>
              <w:t xml:space="preserve"> </w:t>
            </w:r>
            <w:r>
              <w:rPr>
                <w:color w:val="333333"/>
                <w:sz w:val="11"/>
              </w:rPr>
              <w:t>did</w:t>
            </w:r>
            <w:r>
              <w:rPr>
                <w:color w:val="333333"/>
                <w:spacing w:val="10"/>
                <w:sz w:val="11"/>
              </w:rPr>
              <w:t xml:space="preserve"> </w:t>
            </w:r>
            <w:r>
              <w:rPr>
                <w:color w:val="333333"/>
                <w:sz w:val="11"/>
              </w:rPr>
              <w:t>you</w:t>
            </w:r>
            <w:r>
              <w:rPr>
                <w:color w:val="333333"/>
                <w:spacing w:val="9"/>
                <w:sz w:val="11"/>
              </w:rPr>
              <w:t xml:space="preserve"> </w:t>
            </w:r>
            <w:r>
              <w:rPr>
                <w:color w:val="333333"/>
                <w:sz w:val="11"/>
              </w:rPr>
              <w:t>walk</w:t>
            </w:r>
            <w:r>
              <w:rPr>
                <w:color w:val="333333"/>
                <w:spacing w:val="9"/>
                <w:sz w:val="11"/>
              </w:rPr>
              <w:t xml:space="preserve"> </w:t>
            </w:r>
            <w:r>
              <w:rPr>
                <w:color w:val="333333"/>
                <w:sz w:val="11"/>
              </w:rPr>
              <w:t>for</w:t>
            </w:r>
            <w:r>
              <w:rPr>
                <w:color w:val="333333"/>
                <w:spacing w:val="9"/>
                <w:sz w:val="11"/>
              </w:rPr>
              <w:t xml:space="preserve"> </w:t>
            </w:r>
            <w:r>
              <w:rPr>
                <w:color w:val="333333"/>
                <w:sz w:val="11"/>
              </w:rPr>
              <w:t>at</w:t>
            </w:r>
            <w:r>
              <w:rPr>
                <w:color w:val="333333"/>
                <w:spacing w:val="8"/>
                <w:sz w:val="11"/>
              </w:rPr>
              <w:t xml:space="preserve"> </w:t>
            </w:r>
            <w:r>
              <w:rPr>
                <w:color w:val="333333"/>
                <w:sz w:val="11"/>
              </w:rPr>
              <w:t>least</w:t>
            </w:r>
            <w:r>
              <w:rPr>
                <w:color w:val="333333"/>
                <w:spacing w:val="9"/>
                <w:sz w:val="11"/>
              </w:rPr>
              <w:t xml:space="preserve"> </w:t>
            </w:r>
            <w:r>
              <w:rPr>
                <w:color w:val="333333"/>
                <w:sz w:val="11"/>
              </w:rPr>
              <w:t>10</w:t>
            </w:r>
            <w:r>
              <w:rPr>
                <w:color w:val="333333"/>
                <w:spacing w:val="10"/>
                <w:sz w:val="11"/>
              </w:rPr>
              <w:t xml:space="preserve"> </w:t>
            </w:r>
            <w:r>
              <w:rPr>
                <w:color w:val="333333"/>
                <w:sz w:val="11"/>
              </w:rPr>
              <w:t>minutes</w:t>
            </w:r>
            <w:r>
              <w:rPr>
                <w:color w:val="333333"/>
                <w:spacing w:val="10"/>
                <w:sz w:val="11"/>
              </w:rPr>
              <w:t xml:space="preserve"> </w:t>
            </w:r>
            <w:r>
              <w:rPr>
                <w:color w:val="333333"/>
                <w:sz w:val="11"/>
              </w:rPr>
              <w:t>at</w:t>
            </w:r>
            <w:r>
              <w:rPr>
                <w:color w:val="333333"/>
                <w:spacing w:val="10"/>
                <w:sz w:val="11"/>
              </w:rPr>
              <w:t xml:space="preserve"> </w:t>
            </w:r>
            <w:r>
              <w:rPr>
                <w:color w:val="333333"/>
                <w:sz w:val="11"/>
              </w:rPr>
              <w:t>a</w:t>
            </w:r>
            <w:r>
              <w:rPr>
                <w:color w:val="333333"/>
                <w:spacing w:val="9"/>
                <w:sz w:val="11"/>
              </w:rPr>
              <w:t xml:space="preserve"> </w:t>
            </w:r>
            <w:r>
              <w:rPr>
                <w:color w:val="333333"/>
                <w:sz w:val="11"/>
              </w:rPr>
              <w:t>time?</w:t>
            </w:r>
          </w:p>
          <w:p w14:paraId="41335C8E" w14:textId="77777777" w:rsidR="00E81AC4" w:rsidRDefault="00E81AC4" w:rsidP="00840758">
            <w:pPr>
              <w:pStyle w:val="TableParagraph"/>
              <w:spacing w:before="51"/>
              <w:ind w:left="66"/>
              <w:rPr>
                <w:i/>
                <w:sz w:val="10"/>
              </w:rPr>
            </w:pPr>
            <w:r>
              <w:rPr>
                <w:i/>
                <w:color w:val="333333"/>
                <w:sz w:val="10"/>
              </w:rPr>
              <w:t>Includes</w:t>
            </w:r>
            <w:r>
              <w:rPr>
                <w:i/>
                <w:color w:val="333333"/>
                <w:spacing w:val="8"/>
                <w:sz w:val="10"/>
              </w:rPr>
              <w:t xml:space="preserve"> </w:t>
            </w:r>
            <w:proofErr w:type="spellStart"/>
            <w:r>
              <w:rPr>
                <w:i/>
                <w:color w:val="333333"/>
                <w:sz w:val="10"/>
              </w:rPr>
              <w:t>acticity</w:t>
            </w:r>
            <w:proofErr w:type="spellEnd"/>
            <w:r>
              <w:rPr>
                <w:i/>
                <w:color w:val="333333"/>
                <w:spacing w:val="10"/>
                <w:sz w:val="10"/>
              </w:rPr>
              <w:t xml:space="preserve"> </w:t>
            </w:r>
            <w:r>
              <w:rPr>
                <w:i/>
                <w:color w:val="333333"/>
                <w:sz w:val="10"/>
              </w:rPr>
              <w:t>at</w:t>
            </w:r>
            <w:r>
              <w:rPr>
                <w:i/>
                <w:color w:val="333333"/>
                <w:spacing w:val="13"/>
                <w:sz w:val="10"/>
              </w:rPr>
              <w:t xml:space="preserve"> </w:t>
            </w:r>
            <w:r>
              <w:rPr>
                <w:i/>
                <w:color w:val="333333"/>
                <w:sz w:val="10"/>
              </w:rPr>
              <w:t>work,</w:t>
            </w:r>
            <w:r>
              <w:rPr>
                <w:i/>
                <w:color w:val="333333"/>
                <w:spacing w:val="9"/>
                <w:sz w:val="10"/>
              </w:rPr>
              <w:t xml:space="preserve"> </w:t>
            </w:r>
            <w:r>
              <w:rPr>
                <w:i/>
                <w:color w:val="333333"/>
                <w:sz w:val="10"/>
              </w:rPr>
              <w:t>travel</w:t>
            </w:r>
            <w:r>
              <w:rPr>
                <w:i/>
                <w:color w:val="333333"/>
                <w:spacing w:val="8"/>
                <w:sz w:val="10"/>
              </w:rPr>
              <w:t xml:space="preserve"> </w:t>
            </w:r>
            <w:r>
              <w:rPr>
                <w:i/>
                <w:color w:val="333333"/>
                <w:sz w:val="10"/>
              </w:rPr>
              <w:t>to</w:t>
            </w:r>
            <w:r>
              <w:rPr>
                <w:i/>
                <w:color w:val="333333"/>
                <w:spacing w:val="12"/>
                <w:sz w:val="10"/>
              </w:rPr>
              <w:t xml:space="preserve"> </w:t>
            </w:r>
            <w:r>
              <w:rPr>
                <w:i/>
                <w:color w:val="333333"/>
                <w:sz w:val="10"/>
              </w:rPr>
              <w:t>and</w:t>
            </w:r>
            <w:r>
              <w:rPr>
                <w:i/>
                <w:color w:val="333333"/>
                <w:spacing w:val="8"/>
                <w:sz w:val="10"/>
              </w:rPr>
              <w:t xml:space="preserve"> </w:t>
            </w:r>
            <w:r>
              <w:rPr>
                <w:i/>
                <w:color w:val="333333"/>
                <w:sz w:val="10"/>
              </w:rPr>
              <w:t>from</w:t>
            </w:r>
            <w:r>
              <w:rPr>
                <w:i/>
                <w:color w:val="333333"/>
                <w:spacing w:val="11"/>
                <w:sz w:val="10"/>
              </w:rPr>
              <w:t xml:space="preserve"> </w:t>
            </w:r>
            <w:r>
              <w:rPr>
                <w:i/>
                <w:color w:val="333333"/>
                <w:sz w:val="10"/>
              </w:rPr>
              <w:t>places,</w:t>
            </w:r>
            <w:r>
              <w:rPr>
                <w:i/>
                <w:color w:val="333333"/>
                <w:spacing w:val="11"/>
                <w:sz w:val="10"/>
              </w:rPr>
              <w:t xml:space="preserve"> </w:t>
            </w:r>
            <w:r>
              <w:rPr>
                <w:i/>
                <w:color w:val="333333"/>
                <w:sz w:val="10"/>
              </w:rPr>
              <w:t>and</w:t>
            </w:r>
            <w:r>
              <w:rPr>
                <w:i/>
                <w:color w:val="333333"/>
                <w:spacing w:val="8"/>
                <w:sz w:val="10"/>
              </w:rPr>
              <w:t xml:space="preserve"> </w:t>
            </w:r>
            <w:r>
              <w:rPr>
                <w:i/>
                <w:color w:val="333333"/>
                <w:sz w:val="10"/>
              </w:rPr>
              <w:t>recreation.</w:t>
            </w:r>
            <w:r>
              <w:rPr>
                <w:i/>
                <w:color w:val="333333"/>
                <w:spacing w:val="11"/>
                <w:sz w:val="10"/>
              </w:rPr>
              <w:t xml:space="preserve"> </w:t>
            </w:r>
            <w:r>
              <w:rPr>
                <w:i/>
                <w:color w:val="333333"/>
                <w:sz w:val="10"/>
              </w:rPr>
              <w:t>If</w:t>
            </w:r>
            <w:r>
              <w:rPr>
                <w:i/>
                <w:color w:val="333333"/>
                <w:spacing w:val="10"/>
                <w:sz w:val="10"/>
              </w:rPr>
              <w:t xml:space="preserve"> </w:t>
            </w:r>
            <w:r>
              <w:rPr>
                <w:i/>
                <w:color w:val="333333"/>
                <w:sz w:val="10"/>
              </w:rPr>
              <w:t>the</w:t>
            </w:r>
            <w:r>
              <w:rPr>
                <w:i/>
                <w:color w:val="333333"/>
                <w:spacing w:val="9"/>
                <w:sz w:val="10"/>
              </w:rPr>
              <w:t xml:space="preserve"> </w:t>
            </w:r>
            <w:r>
              <w:rPr>
                <w:i/>
                <w:color w:val="333333"/>
                <w:sz w:val="10"/>
              </w:rPr>
              <w:t>respondent</w:t>
            </w:r>
            <w:r>
              <w:rPr>
                <w:i/>
                <w:color w:val="333333"/>
                <w:spacing w:val="10"/>
                <w:sz w:val="10"/>
              </w:rPr>
              <w:t xml:space="preserve"> </w:t>
            </w:r>
            <w:r>
              <w:rPr>
                <w:i/>
                <w:color w:val="333333"/>
                <w:sz w:val="10"/>
              </w:rPr>
              <w:t>does</w:t>
            </w:r>
            <w:r>
              <w:rPr>
                <w:i/>
                <w:color w:val="333333"/>
                <w:spacing w:val="7"/>
                <w:sz w:val="10"/>
              </w:rPr>
              <w:t xml:space="preserve"> </w:t>
            </w:r>
            <w:r>
              <w:rPr>
                <w:i/>
                <w:color w:val="333333"/>
                <w:sz w:val="10"/>
              </w:rPr>
              <w:t>not</w:t>
            </w:r>
            <w:r>
              <w:rPr>
                <w:i/>
                <w:color w:val="333333"/>
                <w:spacing w:val="10"/>
                <w:sz w:val="10"/>
              </w:rPr>
              <w:t xml:space="preserve"> </w:t>
            </w:r>
            <w:r>
              <w:rPr>
                <w:i/>
                <w:color w:val="333333"/>
                <w:sz w:val="10"/>
              </w:rPr>
              <w:t>know,</w:t>
            </w:r>
            <w:r>
              <w:rPr>
                <w:i/>
                <w:color w:val="333333"/>
                <w:spacing w:val="9"/>
                <w:sz w:val="10"/>
              </w:rPr>
              <w:t xml:space="preserve"> </w:t>
            </w:r>
            <w:r>
              <w:rPr>
                <w:i/>
                <w:color w:val="333333"/>
                <w:sz w:val="10"/>
              </w:rPr>
              <w:t>enter</w:t>
            </w:r>
            <w:r>
              <w:rPr>
                <w:i/>
                <w:color w:val="333333"/>
                <w:spacing w:val="8"/>
                <w:sz w:val="10"/>
              </w:rPr>
              <w:t xml:space="preserve"> </w:t>
            </w:r>
            <w:r>
              <w:rPr>
                <w:i/>
                <w:color w:val="333333"/>
                <w:sz w:val="10"/>
              </w:rPr>
              <w:t>77.</w:t>
            </w:r>
          </w:p>
        </w:tc>
        <w:tc>
          <w:tcPr>
            <w:tcW w:w="2106" w:type="dxa"/>
            <w:gridSpan w:val="3"/>
          </w:tcPr>
          <w:p w14:paraId="6A7295AA" w14:textId="77777777" w:rsidR="00E81AC4" w:rsidRDefault="00E81AC4" w:rsidP="00840758">
            <w:pPr>
              <w:pStyle w:val="TableParagraph"/>
              <w:rPr>
                <w:sz w:val="10"/>
              </w:rPr>
            </w:pPr>
          </w:p>
        </w:tc>
      </w:tr>
      <w:tr w:rsidR="00E81AC4" w14:paraId="13FD2A47" w14:textId="77777777" w:rsidTr="00840758">
        <w:trPr>
          <w:trHeight w:val="421"/>
        </w:trPr>
        <w:tc>
          <w:tcPr>
            <w:tcW w:w="10639" w:type="dxa"/>
            <w:gridSpan w:val="5"/>
          </w:tcPr>
          <w:p w14:paraId="03C3906F" w14:textId="77777777" w:rsidR="00E81AC4" w:rsidRDefault="00E81AC4" w:rsidP="00840758">
            <w:pPr>
              <w:pStyle w:val="TableParagraph"/>
              <w:ind w:left="278"/>
              <w:rPr>
                <w:sz w:val="11"/>
              </w:rPr>
            </w:pPr>
            <w:r>
              <w:rPr>
                <w:color w:val="AAAAAA"/>
                <w:sz w:val="11"/>
              </w:rPr>
              <w:t>Extended</w:t>
            </w:r>
            <w:r>
              <w:rPr>
                <w:color w:val="AAAAAA"/>
                <w:spacing w:val="11"/>
                <w:sz w:val="11"/>
              </w:rPr>
              <w:t xml:space="preserve"> </w:t>
            </w:r>
            <w:r>
              <w:rPr>
                <w:color w:val="AAAAAA"/>
                <w:sz w:val="11"/>
              </w:rPr>
              <w:t>Individual</w:t>
            </w:r>
            <w:r>
              <w:rPr>
                <w:color w:val="AAAAAA"/>
                <w:spacing w:val="14"/>
                <w:sz w:val="11"/>
              </w:rPr>
              <w:t xml:space="preserve"> </w:t>
            </w:r>
            <w:r>
              <w:rPr>
                <w:color w:val="AAAAAA"/>
                <w:sz w:val="11"/>
              </w:rPr>
              <w:t>Interview</w:t>
            </w:r>
            <w:r>
              <w:rPr>
                <w:color w:val="AAAAAA"/>
                <w:spacing w:val="14"/>
                <w:sz w:val="11"/>
              </w:rPr>
              <w:t xml:space="preserve"> </w:t>
            </w:r>
            <w:r>
              <w:rPr>
                <w:color w:val="AAAAAA"/>
                <w:sz w:val="11"/>
              </w:rPr>
              <w:t>&gt;</w:t>
            </w:r>
            <w:r>
              <w:rPr>
                <w:color w:val="AAAAAA"/>
                <w:spacing w:val="12"/>
                <w:sz w:val="11"/>
              </w:rPr>
              <w:t xml:space="preserve"> </w:t>
            </w:r>
            <w:r>
              <w:rPr>
                <w:color w:val="AAAAAA"/>
                <w:sz w:val="11"/>
              </w:rPr>
              <w:t>Section</w:t>
            </w:r>
            <w:r>
              <w:rPr>
                <w:color w:val="AAAAAA"/>
                <w:spacing w:val="16"/>
                <w:sz w:val="11"/>
              </w:rPr>
              <w:t xml:space="preserve"> </w:t>
            </w:r>
            <w:r>
              <w:rPr>
                <w:color w:val="AAAAAA"/>
                <w:sz w:val="11"/>
              </w:rPr>
              <w:t>19:</w:t>
            </w:r>
            <w:r>
              <w:rPr>
                <w:color w:val="AAAAAA"/>
                <w:spacing w:val="13"/>
                <w:sz w:val="11"/>
              </w:rPr>
              <w:t xml:space="preserve"> </w:t>
            </w:r>
            <w:proofErr w:type="spellStart"/>
            <w:r>
              <w:rPr>
                <w:color w:val="AAAAAA"/>
                <w:sz w:val="11"/>
              </w:rPr>
              <w:t>Behavioural</w:t>
            </w:r>
            <w:proofErr w:type="spellEnd"/>
            <w:r>
              <w:rPr>
                <w:color w:val="AAAAAA"/>
                <w:spacing w:val="13"/>
                <w:sz w:val="11"/>
              </w:rPr>
              <w:t xml:space="preserve"> </w:t>
            </w:r>
            <w:r>
              <w:rPr>
                <w:color w:val="AAAAAA"/>
                <w:sz w:val="11"/>
              </w:rPr>
              <w:t>measurements</w:t>
            </w:r>
            <w:r>
              <w:rPr>
                <w:color w:val="AAAAAA"/>
                <w:spacing w:val="12"/>
                <w:sz w:val="11"/>
              </w:rPr>
              <w:t xml:space="preserve"> </w:t>
            </w:r>
            <w:r>
              <w:rPr>
                <w:color w:val="AAAAAA"/>
                <w:sz w:val="11"/>
              </w:rPr>
              <w:t>&gt;</w:t>
            </w:r>
            <w:r>
              <w:rPr>
                <w:color w:val="AAAAAA"/>
                <w:spacing w:val="15"/>
                <w:sz w:val="11"/>
              </w:rPr>
              <w:t xml:space="preserve"> </w:t>
            </w:r>
            <w:r>
              <w:rPr>
                <w:color w:val="AAAAAA"/>
                <w:sz w:val="11"/>
              </w:rPr>
              <w:t>Walking</w:t>
            </w:r>
          </w:p>
          <w:p w14:paraId="00889D0A" w14:textId="77777777" w:rsidR="00E81AC4" w:rsidRDefault="00E81AC4" w:rsidP="00840758">
            <w:pPr>
              <w:pStyle w:val="TableParagraph"/>
              <w:spacing w:before="87"/>
              <w:ind w:left="386"/>
              <w:rPr>
                <w:i/>
                <w:sz w:val="11"/>
              </w:rPr>
            </w:pPr>
            <w:r>
              <w:rPr>
                <w:i/>
                <w:color w:val="AAAAAA"/>
                <w:sz w:val="11"/>
              </w:rPr>
              <w:t>Group</w:t>
            </w:r>
            <w:r>
              <w:rPr>
                <w:i/>
                <w:color w:val="AAAAAA"/>
                <w:spacing w:val="12"/>
                <w:sz w:val="11"/>
              </w:rPr>
              <w:t xml:space="preserve"> </w:t>
            </w:r>
            <w:r>
              <w:rPr>
                <w:i/>
                <w:color w:val="AAAAAA"/>
                <w:sz w:val="11"/>
              </w:rPr>
              <w:t>relevant</w:t>
            </w:r>
            <w:r>
              <w:rPr>
                <w:i/>
                <w:color w:val="AAAAAA"/>
                <w:spacing w:val="12"/>
                <w:sz w:val="11"/>
              </w:rPr>
              <w:t xml:space="preserve"> </w:t>
            </w:r>
            <w:r>
              <w:rPr>
                <w:i/>
                <w:color w:val="AAAAAA"/>
                <w:sz w:val="11"/>
              </w:rPr>
              <w:t>when:</w:t>
            </w:r>
            <w:r>
              <w:rPr>
                <w:i/>
                <w:color w:val="AAAAAA"/>
                <w:spacing w:val="14"/>
                <w:sz w:val="11"/>
              </w:rPr>
              <w:t xml:space="preserve"> </w:t>
            </w:r>
            <w:r>
              <w:rPr>
                <w:i/>
                <w:color w:val="AAAAAA"/>
                <w:sz w:val="11"/>
              </w:rPr>
              <w:t>${bm10}</w:t>
            </w:r>
            <w:r>
              <w:rPr>
                <w:i/>
                <w:color w:val="AAAAAA"/>
                <w:spacing w:val="14"/>
                <w:sz w:val="11"/>
              </w:rPr>
              <w:t xml:space="preserve"> </w:t>
            </w:r>
            <w:r>
              <w:rPr>
                <w:i/>
                <w:color w:val="AAAAAA"/>
                <w:sz w:val="11"/>
              </w:rPr>
              <w:t>&gt;0</w:t>
            </w:r>
            <w:r>
              <w:rPr>
                <w:i/>
                <w:color w:val="AAAAAA"/>
                <w:spacing w:val="15"/>
                <w:sz w:val="11"/>
              </w:rPr>
              <w:t xml:space="preserve"> </w:t>
            </w:r>
            <w:r>
              <w:rPr>
                <w:i/>
                <w:color w:val="AAAAAA"/>
                <w:sz w:val="11"/>
              </w:rPr>
              <w:t>and</w:t>
            </w:r>
            <w:r>
              <w:rPr>
                <w:i/>
                <w:color w:val="AAAAAA"/>
                <w:spacing w:val="15"/>
                <w:sz w:val="11"/>
              </w:rPr>
              <w:t xml:space="preserve"> </w:t>
            </w:r>
            <w:r>
              <w:rPr>
                <w:i/>
                <w:color w:val="AAAAAA"/>
                <w:sz w:val="11"/>
              </w:rPr>
              <w:t>${bm10}</w:t>
            </w:r>
            <w:r>
              <w:rPr>
                <w:i/>
                <w:color w:val="AAAAAA"/>
                <w:spacing w:val="13"/>
                <w:sz w:val="11"/>
              </w:rPr>
              <w:t xml:space="preserve"> </w:t>
            </w:r>
            <w:r>
              <w:rPr>
                <w:i/>
                <w:color w:val="AAAAAA"/>
                <w:sz w:val="11"/>
              </w:rPr>
              <w:t>&lt;77</w:t>
            </w:r>
          </w:p>
        </w:tc>
      </w:tr>
      <w:tr w:rsidR="00E81AC4" w14:paraId="0205D961" w14:textId="77777777" w:rsidTr="00840758">
        <w:trPr>
          <w:trHeight w:val="356"/>
        </w:trPr>
        <w:tc>
          <w:tcPr>
            <w:tcW w:w="2470" w:type="dxa"/>
          </w:tcPr>
          <w:p w14:paraId="724BAE9F" w14:textId="77777777" w:rsidR="00E81AC4" w:rsidRDefault="00E81AC4" w:rsidP="00840758">
            <w:pPr>
              <w:pStyle w:val="TableParagraph"/>
              <w:spacing w:before="41"/>
              <w:ind w:left="386"/>
              <w:rPr>
                <w:sz w:val="11"/>
              </w:rPr>
            </w:pPr>
            <w:r>
              <w:rPr>
                <w:color w:val="333333"/>
                <w:sz w:val="11"/>
              </w:rPr>
              <w:t>generated_note_name_508</w:t>
            </w:r>
          </w:p>
        </w:tc>
        <w:tc>
          <w:tcPr>
            <w:tcW w:w="6063" w:type="dxa"/>
          </w:tcPr>
          <w:p w14:paraId="5C770461" w14:textId="77777777" w:rsidR="00E81AC4" w:rsidRDefault="00E81AC4" w:rsidP="00840758">
            <w:pPr>
              <w:pStyle w:val="TableParagraph"/>
              <w:spacing w:before="41"/>
              <w:ind w:left="66"/>
              <w:rPr>
                <w:sz w:val="11"/>
              </w:rPr>
            </w:pPr>
            <w:r>
              <w:rPr>
                <w:color w:val="333333"/>
                <w:sz w:val="11"/>
              </w:rPr>
              <w:t>bm11:</w:t>
            </w:r>
            <w:r>
              <w:rPr>
                <w:color w:val="333333"/>
                <w:spacing w:val="9"/>
                <w:sz w:val="11"/>
              </w:rPr>
              <w:t xml:space="preserve"> </w:t>
            </w:r>
            <w:r>
              <w:rPr>
                <w:color w:val="333333"/>
                <w:sz w:val="11"/>
              </w:rPr>
              <w:t>How</w:t>
            </w:r>
            <w:r>
              <w:rPr>
                <w:color w:val="333333"/>
                <w:spacing w:val="11"/>
                <w:sz w:val="11"/>
              </w:rPr>
              <w:t xml:space="preserve"> </w:t>
            </w:r>
            <w:r>
              <w:rPr>
                <w:color w:val="333333"/>
                <w:sz w:val="11"/>
              </w:rPr>
              <w:t>much</w:t>
            </w:r>
            <w:r>
              <w:rPr>
                <w:color w:val="333333"/>
                <w:spacing w:val="12"/>
                <w:sz w:val="11"/>
              </w:rPr>
              <w:t xml:space="preserve"> </w:t>
            </w:r>
            <w:r>
              <w:rPr>
                <w:color w:val="333333"/>
                <w:sz w:val="11"/>
              </w:rPr>
              <w:t>time</w:t>
            </w:r>
            <w:r>
              <w:rPr>
                <w:color w:val="333333"/>
                <w:spacing w:val="8"/>
                <w:sz w:val="11"/>
              </w:rPr>
              <w:t xml:space="preserve"> </w:t>
            </w:r>
            <w:r>
              <w:rPr>
                <w:color w:val="333333"/>
                <w:sz w:val="11"/>
              </w:rPr>
              <w:t>did</w:t>
            </w:r>
            <w:r>
              <w:rPr>
                <w:color w:val="333333"/>
                <w:spacing w:val="8"/>
                <w:sz w:val="11"/>
              </w:rPr>
              <w:t xml:space="preserve"> </w:t>
            </w:r>
            <w:r>
              <w:rPr>
                <w:color w:val="333333"/>
                <w:sz w:val="11"/>
              </w:rPr>
              <w:t>you</w:t>
            </w:r>
            <w:r>
              <w:rPr>
                <w:color w:val="333333"/>
                <w:spacing w:val="9"/>
                <w:sz w:val="11"/>
              </w:rPr>
              <w:t xml:space="preserve"> </w:t>
            </w:r>
            <w:r>
              <w:rPr>
                <w:color w:val="333333"/>
                <w:sz w:val="11"/>
              </w:rPr>
              <w:t>usually</w:t>
            </w:r>
            <w:r>
              <w:rPr>
                <w:color w:val="333333"/>
                <w:spacing w:val="6"/>
                <w:sz w:val="11"/>
              </w:rPr>
              <w:t xml:space="preserve"> </w:t>
            </w:r>
            <w:r>
              <w:rPr>
                <w:color w:val="333333"/>
                <w:sz w:val="11"/>
              </w:rPr>
              <w:t>spend</w:t>
            </w:r>
            <w:r>
              <w:rPr>
                <w:color w:val="333333"/>
                <w:spacing w:val="12"/>
                <w:sz w:val="11"/>
              </w:rPr>
              <w:t xml:space="preserve"> </w:t>
            </w:r>
            <w:r>
              <w:rPr>
                <w:color w:val="333333"/>
                <w:sz w:val="11"/>
              </w:rPr>
              <w:t>walking</w:t>
            </w:r>
            <w:r>
              <w:rPr>
                <w:color w:val="333333"/>
                <w:spacing w:val="8"/>
                <w:sz w:val="11"/>
              </w:rPr>
              <w:t xml:space="preserve"> </w:t>
            </w:r>
            <w:r>
              <w:rPr>
                <w:color w:val="333333"/>
                <w:sz w:val="11"/>
              </w:rPr>
              <w:t>on</w:t>
            </w:r>
            <w:r>
              <w:rPr>
                <w:color w:val="333333"/>
                <w:spacing w:val="9"/>
                <w:sz w:val="11"/>
              </w:rPr>
              <w:t xml:space="preserve"> </w:t>
            </w:r>
            <w:r>
              <w:rPr>
                <w:color w:val="333333"/>
                <w:sz w:val="11"/>
              </w:rPr>
              <w:t>one</w:t>
            </w:r>
            <w:r>
              <w:rPr>
                <w:color w:val="333333"/>
                <w:spacing w:val="7"/>
                <w:sz w:val="11"/>
              </w:rPr>
              <w:t xml:space="preserve"> </w:t>
            </w:r>
            <w:r>
              <w:rPr>
                <w:color w:val="333333"/>
                <w:sz w:val="11"/>
              </w:rPr>
              <w:t>of</w:t>
            </w:r>
            <w:r>
              <w:rPr>
                <w:color w:val="333333"/>
                <w:spacing w:val="7"/>
                <w:sz w:val="11"/>
              </w:rPr>
              <w:t xml:space="preserve"> </w:t>
            </w:r>
            <w:r>
              <w:rPr>
                <w:color w:val="333333"/>
                <w:sz w:val="11"/>
              </w:rPr>
              <w:t>those</w:t>
            </w:r>
            <w:r>
              <w:rPr>
                <w:color w:val="333333"/>
                <w:spacing w:val="8"/>
                <w:sz w:val="11"/>
              </w:rPr>
              <w:t xml:space="preserve"> </w:t>
            </w:r>
            <w:r>
              <w:rPr>
                <w:color w:val="333333"/>
                <w:sz w:val="11"/>
              </w:rPr>
              <w:t>days?</w:t>
            </w:r>
          </w:p>
          <w:p w14:paraId="5CEFF400" w14:textId="77777777" w:rsidR="00E81AC4" w:rsidRDefault="00E81AC4" w:rsidP="00840758">
            <w:pPr>
              <w:pStyle w:val="TableParagraph"/>
              <w:spacing w:before="53"/>
              <w:ind w:left="66"/>
              <w:rPr>
                <w:i/>
                <w:sz w:val="10"/>
              </w:rPr>
            </w:pPr>
            <w:r>
              <w:rPr>
                <w:i/>
                <w:color w:val="333333"/>
                <w:sz w:val="10"/>
              </w:rPr>
              <w:t>You</w:t>
            </w:r>
            <w:r>
              <w:rPr>
                <w:i/>
                <w:color w:val="333333"/>
                <w:spacing w:val="8"/>
                <w:sz w:val="10"/>
              </w:rPr>
              <w:t xml:space="preserve"> </w:t>
            </w:r>
            <w:r>
              <w:rPr>
                <w:i/>
                <w:color w:val="333333"/>
                <w:sz w:val="10"/>
              </w:rPr>
              <w:t>have</w:t>
            </w:r>
            <w:r>
              <w:rPr>
                <w:i/>
                <w:color w:val="333333"/>
                <w:spacing w:val="8"/>
                <w:sz w:val="10"/>
              </w:rPr>
              <w:t xml:space="preserve"> </w:t>
            </w:r>
            <w:r>
              <w:rPr>
                <w:i/>
                <w:color w:val="333333"/>
                <w:sz w:val="10"/>
              </w:rPr>
              <w:t>to</w:t>
            </w:r>
            <w:r>
              <w:rPr>
                <w:i/>
                <w:color w:val="333333"/>
                <w:spacing w:val="6"/>
                <w:sz w:val="10"/>
              </w:rPr>
              <w:t xml:space="preserve"> </w:t>
            </w:r>
            <w:r>
              <w:rPr>
                <w:i/>
                <w:color w:val="333333"/>
                <w:sz w:val="10"/>
              </w:rPr>
              <w:t>enter</w:t>
            </w:r>
            <w:r>
              <w:rPr>
                <w:i/>
                <w:color w:val="333333"/>
                <w:spacing w:val="9"/>
                <w:sz w:val="10"/>
              </w:rPr>
              <w:t xml:space="preserve"> </w:t>
            </w:r>
            <w:r>
              <w:rPr>
                <w:i/>
                <w:color w:val="333333"/>
                <w:sz w:val="10"/>
              </w:rPr>
              <w:t>hours</w:t>
            </w:r>
            <w:r>
              <w:rPr>
                <w:i/>
                <w:color w:val="333333"/>
                <w:spacing w:val="8"/>
                <w:sz w:val="10"/>
              </w:rPr>
              <w:t xml:space="preserve"> </w:t>
            </w:r>
            <w:r>
              <w:rPr>
                <w:i/>
                <w:color w:val="333333"/>
                <w:sz w:val="10"/>
              </w:rPr>
              <w:t>and</w:t>
            </w:r>
            <w:r>
              <w:rPr>
                <w:i/>
                <w:color w:val="333333"/>
                <w:spacing w:val="9"/>
                <w:sz w:val="10"/>
              </w:rPr>
              <w:t xml:space="preserve"> </w:t>
            </w:r>
            <w:r>
              <w:rPr>
                <w:i/>
                <w:color w:val="333333"/>
                <w:sz w:val="10"/>
              </w:rPr>
              <w:t>minutes.</w:t>
            </w:r>
            <w:r>
              <w:rPr>
                <w:i/>
                <w:color w:val="333333"/>
                <w:spacing w:val="7"/>
                <w:sz w:val="10"/>
              </w:rPr>
              <w:t xml:space="preserve"> </w:t>
            </w:r>
            <w:r>
              <w:rPr>
                <w:i/>
                <w:color w:val="333333"/>
                <w:sz w:val="10"/>
              </w:rPr>
              <w:t>If</w:t>
            </w:r>
            <w:r>
              <w:rPr>
                <w:i/>
                <w:color w:val="333333"/>
                <w:spacing w:val="8"/>
                <w:sz w:val="10"/>
              </w:rPr>
              <w:t xml:space="preserve"> </w:t>
            </w:r>
            <w:r>
              <w:rPr>
                <w:i/>
                <w:color w:val="333333"/>
                <w:sz w:val="10"/>
              </w:rPr>
              <w:t>the</w:t>
            </w:r>
            <w:r>
              <w:rPr>
                <w:i/>
                <w:color w:val="333333"/>
                <w:spacing w:val="10"/>
                <w:sz w:val="10"/>
              </w:rPr>
              <w:t xml:space="preserve"> </w:t>
            </w:r>
            <w:r>
              <w:rPr>
                <w:i/>
                <w:color w:val="333333"/>
                <w:sz w:val="10"/>
              </w:rPr>
              <w:t>respondent</w:t>
            </w:r>
            <w:r>
              <w:rPr>
                <w:i/>
                <w:color w:val="333333"/>
                <w:spacing w:val="9"/>
                <w:sz w:val="10"/>
              </w:rPr>
              <w:t xml:space="preserve"> </w:t>
            </w:r>
            <w:r>
              <w:rPr>
                <w:i/>
                <w:color w:val="333333"/>
                <w:sz w:val="10"/>
              </w:rPr>
              <w:t>does</w:t>
            </w:r>
            <w:r>
              <w:rPr>
                <w:i/>
                <w:color w:val="333333"/>
                <w:spacing w:val="9"/>
                <w:sz w:val="10"/>
              </w:rPr>
              <w:t xml:space="preserve"> </w:t>
            </w:r>
            <w:r>
              <w:rPr>
                <w:i/>
                <w:color w:val="333333"/>
                <w:sz w:val="10"/>
              </w:rPr>
              <w:t>not</w:t>
            </w:r>
            <w:r>
              <w:rPr>
                <w:i/>
                <w:color w:val="333333"/>
                <w:spacing w:val="10"/>
                <w:sz w:val="10"/>
              </w:rPr>
              <w:t xml:space="preserve"> </w:t>
            </w:r>
            <w:r>
              <w:rPr>
                <w:i/>
                <w:color w:val="333333"/>
                <w:sz w:val="10"/>
              </w:rPr>
              <w:t>know,</w:t>
            </w:r>
            <w:r>
              <w:rPr>
                <w:i/>
                <w:color w:val="333333"/>
                <w:spacing w:val="7"/>
                <w:sz w:val="10"/>
              </w:rPr>
              <w:t xml:space="preserve"> </w:t>
            </w:r>
            <w:r>
              <w:rPr>
                <w:i/>
                <w:color w:val="333333"/>
                <w:sz w:val="10"/>
              </w:rPr>
              <w:t>enter</w:t>
            </w:r>
            <w:r>
              <w:rPr>
                <w:i/>
                <w:color w:val="333333"/>
                <w:spacing w:val="9"/>
                <w:sz w:val="10"/>
              </w:rPr>
              <w:t xml:space="preserve"> </w:t>
            </w:r>
            <w:r>
              <w:rPr>
                <w:i/>
                <w:color w:val="333333"/>
                <w:sz w:val="10"/>
              </w:rPr>
              <w:t>77</w:t>
            </w:r>
            <w:r>
              <w:rPr>
                <w:i/>
                <w:color w:val="333333"/>
                <w:spacing w:val="9"/>
                <w:sz w:val="10"/>
              </w:rPr>
              <w:t xml:space="preserve"> </w:t>
            </w:r>
            <w:r>
              <w:rPr>
                <w:i/>
                <w:color w:val="333333"/>
                <w:sz w:val="10"/>
              </w:rPr>
              <w:t>in</w:t>
            </w:r>
            <w:r>
              <w:rPr>
                <w:i/>
                <w:color w:val="333333"/>
                <w:spacing w:val="8"/>
                <w:sz w:val="10"/>
              </w:rPr>
              <w:t xml:space="preserve"> </w:t>
            </w:r>
            <w:r>
              <w:rPr>
                <w:i/>
                <w:color w:val="333333"/>
                <w:sz w:val="10"/>
              </w:rPr>
              <w:t>hours</w:t>
            </w:r>
            <w:r>
              <w:rPr>
                <w:i/>
                <w:color w:val="333333"/>
                <w:spacing w:val="9"/>
                <w:sz w:val="10"/>
              </w:rPr>
              <w:t xml:space="preserve"> </w:t>
            </w:r>
            <w:r>
              <w:rPr>
                <w:i/>
                <w:color w:val="333333"/>
                <w:sz w:val="10"/>
              </w:rPr>
              <w:t>and</w:t>
            </w:r>
            <w:r>
              <w:rPr>
                <w:i/>
                <w:color w:val="333333"/>
                <w:spacing w:val="9"/>
                <w:sz w:val="10"/>
              </w:rPr>
              <w:t xml:space="preserve"> </w:t>
            </w:r>
            <w:r>
              <w:rPr>
                <w:i/>
                <w:color w:val="333333"/>
                <w:sz w:val="10"/>
              </w:rPr>
              <w:t>minutes.</w:t>
            </w:r>
          </w:p>
        </w:tc>
        <w:tc>
          <w:tcPr>
            <w:tcW w:w="2106" w:type="dxa"/>
            <w:gridSpan w:val="3"/>
          </w:tcPr>
          <w:p w14:paraId="7C707A04" w14:textId="77777777" w:rsidR="00E81AC4" w:rsidRDefault="00E81AC4" w:rsidP="00840758">
            <w:pPr>
              <w:pStyle w:val="TableParagraph"/>
              <w:rPr>
                <w:sz w:val="10"/>
              </w:rPr>
            </w:pPr>
          </w:p>
        </w:tc>
      </w:tr>
      <w:tr w:rsidR="00E81AC4" w14:paraId="2DB08E2B" w14:textId="77777777" w:rsidTr="00840758">
        <w:trPr>
          <w:trHeight w:val="357"/>
        </w:trPr>
        <w:tc>
          <w:tcPr>
            <w:tcW w:w="2470" w:type="dxa"/>
          </w:tcPr>
          <w:p w14:paraId="3570FD56" w14:textId="77777777" w:rsidR="00E81AC4" w:rsidRDefault="00E81AC4" w:rsidP="00840758">
            <w:pPr>
              <w:pStyle w:val="TableParagraph"/>
              <w:spacing w:before="41"/>
              <w:ind w:left="386"/>
              <w:rPr>
                <w:i/>
                <w:sz w:val="11"/>
              </w:rPr>
            </w:pPr>
            <w:r>
              <w:rPr>
                <w:color w:val="333333"/>
                <w:sz w:val="11"/>
              </w:rPr>
              <w:t>bm11h</w:t>
            </w:r>
            <w:r>
              <w:rPr>
                <w:color w:val="333333"/>
                <w:spacing w:val="3"/>
                <w:sz w:val="11"/>
              </w:rPr>
              <w:t xml:space="preserve"> </w:t>
            </w:r>
            <w:r>
              <w:rPr>
                <w:i/>
                <w:color w:val="FF0000"/>
                <w:sz w:val="11"/>
              </w:rPr>
              <w:t>(required)</w:t>
            </w:r>
          </w:p>
        </w:tc>
        <w:tc>
          <w:tcPr>
            <w:tcW w:w="6063" w:type="dxa"/>
          </w:tcPr>
          <w:p w14:paraId="4AB38E55" w14:textId="77777777" w:rsidR="00E81AC4" w:rsidRDefault="00E81AC4" w:rsidP="00840758">
            <w:pPr>
              <w:pStyle w:val="TableParagraph"/>
              <w:spacing w:before="41"/>
              <w:ind w:left="66"/>
              <w:rPr>
                <w:sz w:val="11"/>
              </w:rPr>
            </w:pPr>
            <w:r>
              <w:rPr>
                <w:color w:val="333333"/>
                <w:sz w:val="11"/>
              </w:rPr>
              <w:t>hours</w:t>
            </w:r>
          </w:p>
          <w:p w14:paraId="6568254C" w14:textId="77777777" w:rsidR="00E81AC4" w:rsidRDefault="00E81AC4" w:rsidP="00840758">
            <w:pPr>
              <w:pStyle w:val="TableParagraph"/>
              <w:spacing w:before="53"/>
              <w:ind w:left="66"/>
              <w:rPr>
                <w:i/>
                <w:sz w:val="10"/>
              </w:rPr>
            </w:pPr>
            <w:r>
              <w:rPr>
                <w:i/>
                <w:color w:val="333333"/>
                <w:sz w:val="10"/>
              </w:rPr>
              <w:t>If</w:t>
            </w:r>
            <w:r>
              <w:rPr>
                <w:i/>
                <w:color w:val="333333"/>
                <w:spacing w:val="4"/>
                <w:sz w:val="10"/>
              </w:rPr>
              <w:t xml:space="preserve"> </w:t>
            </w:r>
            <w:r>
              <w:rPr>
                <w:i/>
                <w:color w:val="333333"/>
                <w:sz w:val="10"/>
              </w:rPr>
              <w:t>less</w:t>
            </w:r>
            <w:r>
              <w:rPr>
                <w:i/>
                <w:color w:val="333333"/>
                <w:spacing w:val="3"/>
                <w:sz w:val="10"/>
              </w:rPr>
              <w:t xml:space="preserve"> </w:t>
            </w:r>
            <w:r>
              <w:rPr>
                <w:i/>
                <w:color w:val="333333"/>
                <w:sz w:val="10"/>
              </w:rPr>
              <w:t>than</w:t>
            </w:r>
            <w:r>
              <w:rPr>
                <w:i/>
                <w:color w:val="333333"/>
                <w:spacing w:val="3"/>
                <w:sz w:val="10"/>
              </w:rPr>
              <w:t xml:space="preserve"> </w:t>
            </w:r>
            <w:r>
              <w:rPr>
                <w:i/>
                <w:color w:val="333333"/>
                <w:sz w:val="10"/>
              </w:rPr>
              <w:t>1</w:t>
            </w:r>
            <w:r>
              <w:rPr>
                <w:i/>
                <w:color w:val="333333"/>
                <w:spacing w:val="6"/>
                <w:sz w:val="10"/>
              </w:rPr>
              <w:t xml:space="preserve"> </w:t>
            </w:r>
            <w:r>
              <w:rPr>
                <w:i/>
                <w:color w:val="333333"/>
                <w:sz w:val="10"/>
              </w:rPr>
              <w:t>hour,</w:t>
            </w:r>
            <w:r>
              <w:rPr>
                <w:i/>
                <w:color w:val="333333"/>
                <w:spacing w:val="5"/>
                <w:sz w:val="10"/>
              </w:rPr>
              <w:t xml:space="preserve"> </w:t>
            </w:r>
            <w:r>
              <w:rPr>
                <w:i/>
                <w:color w:val="333333"/>
                <w:sz w:val="10"/>
              </w:rPr>
              <w:t>enter</w:t>
            </w:r>
            <w:r>
              <w:rPr>
                <w:i/>
                <w:color w:val="333333"/>
                <w:spacing w:val="5"/>
                <w:sz w:val="10"/>
              </w:rPr>
              <w:t xml:space="preserve"> </w:t>
            </w:r>
            <w:r>
              <w:rPr>
                <w:i/>
                <w:color w:val="333333"/>
                <w:sz w:val="10"/>
              </w:rPr>
              <w:t>0.</w:t>
            </w:r>
          </w:p>
        </w:tc>
        <w:tc>
          <w:tcPr>
            <w:tcW w:w="2106" w:type="dxa"/>
            <w:gridSpan w:val="3"/>
          </w:tcPr>
          <w:p w14:paraId="676BCD51" w14:textId="77777777" w:rsidR="00E81AC4" w:rsidRDefault="00E81AC4" w:rsidP="00840758">
            <w:pPr>
              <w:pStyle w:val="TableParagraph"/>
              <w:rPr>
                <w:sz w:val="10"/>
              </w:rPr>
            </w:pPr>
          </w:p>
        </w:tc>
      </w:tr>
      <w:tr w:rsidR="00E81AC4" w14:paraId="1E3BA0FC" w14:textId="77777777" w:rsidTr="00840758">
        <w:trPr>
          <w:trHeight w:val="356"/>
        </w:trPr>
        <w:tc>
          <w:tcPr>
            <w:tcW w:w="2470" w:type="dxa"/>
          </w:tcPr>
          <w:p w14:paraId="694AD71E" w14:textId="77777777" w:rsidR="00E81AC4" w:rsidRDefault="00E81AC4" w:rsidP="00840758">
            <w:pPr>
              <w:pStyle w:val="TableParagraph"/>
              <w:spacing w:before="41"/>
              <w:ind w:left="386"/>
              <w:rPr>
                <w:i/>
                <w:sz w:val="11"/>
              </w:rPr>
            </w:pPr>
            <w:r>
              <w:rPr>
                <w:color w:val="333333"/>
                <w:sz w:val="11"/>
              </w:rPr>
              <w:t>bm11m</w:t>
            </w:r>
            <w:r>
              <w:rPr>
                <w:color w:val="333333"/>
                <w:spacing w:val="3"/>
                <w:sz w:val="11"/>
              </w:rPr>
              <w:t xml:space="preserve"> </w:t>
            </w:r>
            <w:r>
              <w:rPr>
                <w:i/>
                <w:color w:val="FF0000"/>
                <w:sz w:val="11"/>
              </w:rPr>
              <w:t>(required)</w:t>
            </w:r>
          </w:p>
        </w:tc>
        <w:tc>
          <w:tcPr>
            <w:tcW w:w="6063" w:type="dxa"/>
          </w:tcPr>
          <w:p w14:paraId="772B8F62" w14:textId="77777777" w:rsidR="00E81AC4" w:rsidRDefault="00E81AC4" w:rsidP="00840758">
            <w:pPr>
              <w:pStyle w:val="TableParagraph"/>
              <w:spacing w:before="41"/>
              <w:ind w:left="66"/>
              <w:rPr>
                <w:sz w:val="11"/>
              </w:rPr>
            </w:pPr>
            <w:r>
              <w:rPr>
                <w:color w:val="333333"/>
                <w:sz w:val="11"/>
              </w:rPr>
              <w:t>minutes</w:t>
            </w:r>
          </w:p>
          <w:p w14:paraId="5D289B9C" w14:textId="77777777" w:rsidR="00E81AC4" w:rsidRDefault="00E81AC4" w:rsidP="00840758">
            <w:pPr>
              <w:pStyle w:val="TableParagraph"/>
              <w:spacing w:before="53"/>
              <w:ind w:left="66"/>
              <w:rPr>
                <w:i/>
                <w:sz w:val="10"/>
              </w:rPr>
            </w:pPr>
            <w:r>
              <w:rPr>
                <w:i/>
                <w:color w:val="333333"/>
                <w:sz w:val="10"/>
              </w:rPr>
              <w:t>If</w:t>
            </w:r>
            <w:r>
              <w:rPr>
                <w:i/>
                <w:color w:val="333333"/>
                <w:spacing w:val="8"/>
                <w:sz w:val="10"/>
              </w:rPr>
              <w:t xml:space="preserve"> </w:t>
            </w:r>
            <w:r>
              <w:rPr>
                <w:i/>
                <w:color w:val="333333"/>
                <w:sz w:val="10"/>
              </w:rPr>
              <w:t>more</w:t>
            </w:r>
            <w:r>
              <w:rPr>
                <w:i/>
                <w:color w:val="333333"/>
                <w:spacing w:val="6"/>
                <w:sz w:val="10"/>
              </w:rPr>
              <w:t xml:space="preserve"> </w:t>
            </w:r>
            <w:r>
              <w:rPr>
                <w:i/>
                <w:color w:val="333333"/>
                <w:sz w:val="10"/>
              </w:rPr>
              <w:t>than</w:t>
            </w:r>
            <w:r>
              <w:rPr>
                <w:i/>
                <w:color w:val="333333"/>
                <w:spacing w:val="11"/>
                <w:sz w:val="10"/>
              </w:rPr>
              <w:t xml:space="preserve"> </w:t>
            </w:r>
            <w:r>
              <w:rPr>
                <w:i/>
                <w:color w:val="333333"/>
                <w:sz w:val="10"/>
              </w:rPr>
              <w:t>60</w:t>
            </w:r>
            <w:r>
              <w:rPr>
                <w:i/>
                <w:color w:val="333333"/>
                <w:spacing w:val="8"/>
                <w:sz w:val="10"/>
              </w:rPr>
              <w:t xml:space="preserve"> </w:t>
            </w:r>
            <w:r>
              <w:rPr>
                <w:i/>
                <w:color w:val="333333"/>
                <w:sz w:val="10"/>
              </w:rPr>
              <w:t>minutes,</w:t>
            </w:r>
            <w:r>
              <w:rPr>
                <w:i/>
                <w:color w:val="333333"/>
                <w:spacing w:val="10"/>
                <w:sz w:val="10"/>
              </w:rPr>
              <w:t xml:space="preserve"> </w:t>
            </w:r>
            <w:r>
              <w:rPr>
                <w:i/>
                <w:color w:val="333333"/>
                <w:sz w:val="10"/>
              </w:rPr>
              <w:t>convert</w:t>
            </w:r>
            <w:r>
              <w:rPr>
                <w:i/>
                <w:color w:val="333333"/>
                <w:spacing w:val="6"/>
                <w:sz w:val="10"/>
              </w:rPr>
              <w:t xml:space="preserve"> </w:t>
            </w:r>
            <w:r>
              <w:rPr>
                <w:i/>
                <w:color w:val="333333"/>
                <w:sz w:val="10"/>
              </w:rPr>
              <w:t>to</w:t>
            </w:r>
            <w:r>
              <w:rPr>
                <w:i/>
                <w:color w:val="333333"/>
                <w:spacing w:val="8"/>
                <w:sz w:val="10"/>
              </w:rPr>
              <w:t xml:space="preserve"> </w:t>
            </w:r>
            <w:r>
              <w:rPr>
                <w:i/>
                <w:color w:val="333333"/>
                <w:sz w:val="10"/>
              </w:rPr>
              <w:t>hours</w:t>
            </w:r>
            <w:r>
              <w:rPr>
                <w:i/>
                <w:color w:val="333333"/>
                <w:spacing w:val="7"/>
                <w:sz w:val="10"/>
              </w:rPr>
              <w:t xml:space="preserve"> </w:t>
            </w:r>
            <w:r>
              <w:rPr>
                <w:i/>
                <w:color w:val="333333"/>
                <w:sz w:val="10"/>
              </w:rPr>
              <w:t>and</w:t>
            </w:r>
            <w:r>
              <w:rPr>
                <w:i/>
                <w:color w:val="333333"/>
                <w:spacing w:val="11"/>
                <w:sz w:val="10"/>
              </w:rPr>
              <w:t xml:space="preserve"> </w:t>
            </w:r>
            <w:r>
              <w:rPr>
                <w:i/>
                <w:color w:val="333333"/>
                <w:sz w:val="10"/>
              </w:rPr>
              <w:t>minutes.</w:t>
            </w:r>
          </w:p>
        </w:tc>
        <w:tc>
          <w:tcPr>
            <w:tcW w:w="2106" w:type="dxa"/>
            <w:gridSpan w:val="3"/>
          </w:tcPr>
          <w:p w14:paraId="79E696FF" w14:textId="77777777" w:rsidR="00E81AC4" w:rsidRDefault="00E81AC4" w:rsidP="00840758">
            <w:pPr>
              <w:pStyle w:val="TableParagraph"/>
              <w:rPr>
                <w:sz w:val="10"/>
              </w:rPr>
            </w:pPr>
          </w:p>
        </w:tc>
      </w:tr>
      <w:tr w:rsidR="00E81AC4" w14:paraId="42B701D7" w14:textId="77777777" w:rsidTr="00840758">
        <w:trPr>
          <w:trHeight w:val="419"/>
        </w:trPr>
        <w:tc>
          <w:tcPr>
            <w:tcW w:w="2470" w:type="dxa"/>
          </w:tcPr>
          <w:p w14:paraId="709BB00C" w14:textId="77777777" w:rsidR="00E81AC4" w:rsidRDefault="00E81AC4" w:rsidP="00840758">
            <w:pPr>
              <w:pStyle w:val="TableParagraph"/>
              <w:spacing w:before="41"/>
              <w:ind w:right="191"/>
              <w:jc w:val="right"/>
              <w:rPr>
                <w:i/>
                <w:sz w:val="11"/>
              </w:rPr>
            </w:pPr>
            <w:r>
              <w:rPr>
                <w:color w:val="333333"/>
                <w:sz w:val="11"/>
              </w:rPr>
              <w:t>generated_note_name_513</w:t>
            </w:r>
            <w:r>
              <w:rPr>
                <w:color w:val="333333"/>
                <w:spacing w:val="12"/>
                <w:sz w:val="11"/>
              </w:rPr>
              <w:t xml:space="preserve"> </w:t>
            </w:r>
            <w:r>
              <w:rPr>
                <w:i/>
                <w:color w:val="FF0000"/>
                <w:sz w:val="11"/>
              </w:rPr>
              <w:t>(required)</w:t>
            </w:r>
          </w:p>
        </w:tc>
        <w:tc>
          <w:tcPr>
            <w:tcW w:w="6063" w:type="dxa"/>
          </w:tcPr>
          <w:p w14:paraId="1FBDA7A9" w14:textId="77777777" w:rsidR="00E81AC4" w:rsidRDefault="00E81AC4" w:rsidP="00840758">
            <w:pPr>
              <w:pStyle w:val="TableParagraph"/>
              <w:spacing w:before="41"/>
              <w:ind w:left="66"/>
              <w:rPr>
                <w:sz w:val="11"/>
              </w:rPr>
            </w:pPr>
            <w:r>
              <w:rPr>
                <w:color w:val="333333"/>
                <w:sz w:val="11"/>
              </w:rPr>
              <w:t>You</w:t>
            </w:r>
            <w:r>
              <w:rPr>
                <w:color w:val="333333"/>
                <w:spacing w:val="10"/>
                <w:sz w:val="11"/>
              </w:rPr>
              <w:t xml:space="preserve"> </w:t>
            </w:r>
            <w:r>
              <w:rPr>
                <w:color w:val="333333"/>
                <w:sz w:val="11"/>
              </w:rPr>
              <w:t>have</w:t>
            </w:r>
            <w:r>
              <w:rPr>
                <w:color w:val="333333"/>
                <w:spacing w:val="6"/>
                <w:sz w:val="11"/>
              </w:rPr>
              <w:t xml:space="preserve"> </w:t>
            </w:r>
            <w:r>
              <w:rPr>
                <w:color w:val="333333"/>
                <w:sz w:val="11"/>
              </w:rPr>
              <w:t>to</w:t>
            </w:r>
            <w:r>
              <w:rPr>
                <w:color w:val="333333"/>
                <w:spacing w:val="9"/>
                <w:sz w:val="11"/>
              </w:rPr>
              <w:t xml:space="preserve"> </w:t>
            </w:r>
            <w:r>
              <w:rPr>
                <w:color w:val="333333"/>
                <w:sz w:val="11"/>
              </w:rPr>
              <w:t>enter</w:t>
            </w:r>
            <w:r>
              <w:rPr>
                <w:color w:val="333333"/>
                <w:spacing w:val="9"/>
                <w:sz w:val="11"/>
              </w:rPr>
              <w:t xml:space="preserve"> </w:t>
            </w:r>
            <w:r>
              <w:rPr>
                <w:color w:val="333333"/>
                <w:sz w:val="11"/>
              </w:rPr>
              <w:t>more</w:t>
            </w:r>
            <w:r>
              <w:rPr>
                <w:color w:val="333333"/>
                <w:spacing w:val="6"/>
                <w:sz w:val="11"/>
              </w:rPr>
              <w:t xml:space="preserve"> </w:t>
            </w:r>
            <w:r>
              <w:rPr>
                <w:color w:val="333333"/>
                <w:sz w:val="11"/>
              </w:rPr>
              <w:t>than</w:t>
            </w:r>
            <w:r>
              <w:rPr>
                <w:color w:val="333333"/>
                <w:spacing w:val="10"/>
                <w:sz w:val="11"/>
              </w:rPr>
              <w:t xml:space="preserve"> </w:t>
            </w:r>
            <w:r>
              <w:rPr>
                <w:color w:val="333333"/>
                <w:sz w:val="11"/>
              </w:rPr>
              <w:t>0</w:t>
            </w:r>
            <w:r>
              <w:rPr>
                <w:color w:val="333333"/>
                <w:spacing w:val="7"/>
                <w:sz w:val="11"/>
              </w:rPr>
              <w:t xml:space="preserve"> </w:t>
            </w:r>
            <w:r>
              <w:rPr>
                <w:color w:val="333333"/>
                <w:sz w:val="11"/>
              </w:rPr>
              <w:t>hours</w:t>
            </w:r>
            <w:r>
              <w:rPr>
                <w:color w:val="333333"/>
                <w:spacing w:val="11"/>
                <w:sz w:val="11"/>
              </w:rPr>
              <w:t xml:space="preserve"> </w:t>
            </w:r>
            <w:r>
              <w:rPr>
                <w:color w:val="333333"/>
                <w:sz w:val="11"/>
              </w:rPr>
              <w:t>and</w:t>
            </w:r>
            <w:r>
              <w:rPr>
                <w:color w:val="333333"/>
                <w:spacing w:val="6"/>
                <w:sz w:val="11"/>
              </w:rPr>
              <w:t xml:space="preserve"> </w:t>
            </w:r>
            <w:r>
              <w:rPr>
                <w:color w:val="333333"/>
                <w:sz w:val="11"/>
              </w:rPr>
              <w:t>0</w:t>
            </w:r>
            <w:r>
              <w:rPr>
                <w:color w:val="333333"/>
                <w:spacing w:val="7"/>
                <w:sz w:val="11"/>
              </w:rPr>
              <w:t xml:space="preserve"> </w:t>
            </w:r>
            <w:r>
              <w:rPr>
                <w:color w:val="333333"/>
                <w:sz w:val="11"/>
              </w:rPr>
              <w:t>minutes</w:t>
            </w:r>
            <w:r>
              <w:rPr>
                <w:color w:val="333333"/>
                <w:spacing w:val="11"/>
                <w:sz w:val="11"/>
              </w:rPr>
              <w:t xml:space="preserve"> </w:t>
            </w:r>
            <w:r>
              <w:rPr>
                <w:color w:val="333333"/>
                <w:sz w:val="11"/>
              </w:rPr>
              <w:t>of</w:t>
            </w:r>
            <w:r>
              <w:rPr>
                <w:color w:val="333333"/>
                <w:spacing w:val="6"/>
                <w:sz w:val="11"/>
              </w:rPr>
              <w:t xml:space="preserve"> </w:t>
            </w:r>
            <w:r>
              <w:rPr>
                <w:color w:val="333333"/>
                <w:sz w:val="11"/>
              </w:rPr>
              <w:t>walking</w:t>
            </w:r>
          </w:p>
          <w:p w14:paraId="49D5B611" w14:textId="77777777" w:rsidR="00E81AC4" w:rsidRDefault="00E81AC4" w:rsidP="00840758">
            <w:pPr>
              <w:pStyle w:val="TableParagraph"/>
              <w:spacing w:before="87"/>
              <w:ind w:left="174"/>
              <w:rPr>
                <w:i/>
                <w:sz w:val="11"/>
              </w:rPr>
            </w:pPr>
            <w:r>
              <w:rPr>
                <w:i/>
                <w:color w:val="333333"/>
                <w:sz w:val="11"/>
              </w:rPr>
              <w:t>Question</w:t>
            </w:r>
            <w:r>
              <w:rPr>
                <w:i/>
                <w:color w:val="333333"/>
                <w:spacing w:val="9"/>
                <w:sz w:val="11"/>
              </w:rPr>
              <w:t xml:space="preserve"> </w:t>
            </w:r>
            <w:r>
              <w:rPr>
                <w:i/>
                <w:color w:val="333333"/>
                <w:sz w:val="11"/>
              </w:rPr>
              <w:t>relevant</w:t>
            </w:r>
            <w:r>
              <w:rPr>
                <w:i/>
                <w:color w:val="333333"/>
                <w:spacing w:val="13"/>
                <w:sz w:val="11"/>
              </w:rPr>
              <w:t xml:space="preserve"> </w:t>
            </w:r>
            <w:r>
              <w:rPr>
                <w:i/>
                <w:color w:val="333333"/>
                <w:sz w:val="11"/>
              </w:rPr>
              <w:t>when:</w:t>
            </w:r>
            <w:r>
              <w:rPr>
                <w:i/>
                <w:color w:val="333333"/>
                <w:spacing w:val="14"/>
                <w:sz w:val="11"/>
              </w:rPr>
              <w:t xml:space="preserve"> </w:t>
            </w:r>
            <w:r>
              <w:rPr>
                <w:i/>
                <w:color w:val="333333"/>
                <w:sz w:val="11"/>
              </w:rPr>
              <w:t>${</w:t>
            </w:r>
            <w:proofErr w:type="spellStart"/>
            <w:r>
              <w:rPr>
                <w:i/>
                <w:color w:val="333333"/>
                <w:sz w:val="11"/>
              </w:rPr>
              <w:t>walkzero</w:t>
            </w:r>
            <w:proofErr w:type="spellEnd"/>
            <w:r>
              <w:rPr>
                <w:i/>
                <w:color w:val="333333"/>
                <w:sz w:val="11"/>
              </w:rPr>
              <w:t>}</w:t>
            </w:r>
            <w:r>
              <w:rPr>
                <w:i/>
                <w:color w:val="333333"/>
                <w:spacing w:val="15"/>
                <w:sz w:val="11"/>
              </w:rPr>
              <w:t xml:space="preserve"> </w:t>
            </w:r>
            <w:r>
              <w:rPr>
                <w:i/>
                <w:color w:val="333333"/>
                <w:sz w:val="11"/>
              </w:rPr>
              <w:t>=0</w:t>
            </w:r>
            <w:r>
              <w:rPr>
                <w:i/>
                <w:color w:val="333333"/>
                <w:spacing w:val="13"/>
                <w:sz w:val="11"/>
              </w:rPr>
              <w:t xml:space="preserve"> </w:t>
            </w:r>
            <w:r>
              <w:rPr>
                <w:i/>
                <w:color w:val="333333"/>
                <w:sz w:val="11"/>
              </w:rPr>
              <w:t>and</w:t>
            </w:r>
            <w:r>
              <w:rPr>
                <w:i/>
                <w:color w:val="333333"/>
                <w:spacing w:val="15"/>
                <w:sz w:val="11"/>
              </w:rPr>
              <w:t xml:space="preserve"> </w:t>
            </w:r>
            <w:r>
              <w:rPr>
                <w:i/>
                <w:color w:val="333333"/>
                <w:sz w:val="11"/>
              </w:rPr>
              <w:t>${bm10}</w:t>
            </w:r>
            <w:r>
              <w:rPr>
                <w:i/>
                <w:color w:val="333333"/>
                <w:spacing w:val="12"/>
                <w:sz w:val="11"/>
              </w:rPr>
              <w:t xml:space="preserve"> </w:t>
            </w:r>
            <w:r>
              <w:rPr>
                <w:i/>
                <w:color w:val="333333"/>
                <w:sz w:val="11"/>
              </w:rPr>
              <w:t>&gt;0</w:t>
            </w:r>
            <w:r>
              <w:rPr>
                <w:i/>
                <w:color w:val="333333"/>
                <w:spacing w:val="15"/>
                <w:sz w:val="11"/>
              </w:rPr>
              <w:t xml:space="preserve"> </w:t>
            </w:r>
            <w:r>
              <w:rPr>
                <w:i/>
                <w:color w:val="333333"/>
                <w:sz w:val="11"/>
              </w:rPr>
              <w:t>and</w:t>
            </w:r>
            <w:r>
              <w:rPr>
                <w:i/>
                <w:color w:val="333333"/>
                <w:spacing w:val="12"/>
                <w:sz w:val="11"/>
              </w:rPr>
              <w:t xml:space="preserve"> </w:t>
            </w:r>
            <w:r>
              <w:rPr>
                <w:i/>
                <w:color w:val="333333"/>
                <w:sz w:val="11"/>
              </w:rPr>
              <w:t>${bm10}</w:t>
            </w:r>
            <w:r>
              <w:rPr>
                <w:i/>
                <w:color w:val="333333"/>
                <w:spacing w:val="15"/>
                <w:sz w:val="11"/>
              </w:rPr>
              <w:t xml:space="preserve"> </w:t>
            </w:r>
            <w:r>
              <w:rPr>
                <w:i/>
                <w:color w:val="333333"/>
                <w:sz w:val="11"/>
              </w:rPr>
              <w:t>&lt;</w:t>
            </w:r>
            <w:r>
              <w:rPr>
                <w:i/>
                <w:color w:val="333333"/>
                <w:spacing w:val="15"/>
                <w:sz w:val="11"/>
              </w:rPr>
              <w:t xml:space="preserve"> </w:t>
            </w:r>
            <w:r>
              <w:rPr>
                <w:i/>
                <w:color w:val="333333"/>
                <w:sz w:val="11"/>
              </w:rPr>
              <w:t>77</w:t>
            </w:r>
          </w:p>
        </w:tc>
        <w:tc>
          <w:tcPr>
            <w:tcW w:w="2106" w:type="dxa"/>
            <w:gridSpan w:val="3"/>
          </w:tcPr>
          <w:p w14:paraId="26B68271" w14:textId="77777777" w:rsidR="00E81AC4" w:rsidRDefault="00E81AC4" w:rsidP="00840758">
            <w:pPr>
              <w:pStyle w:val="TableParagraph"/>
              <w:rPr>
                <w:sz w:val="10"/>
              </w:rPr>
            </w:pPr>
          </w:p>
        </w:tc>
      </w:tr>
      <w:tr w:rsidR="00E81AC4" w14:paraId="394FA60B" w14:textId="77777777" w:rsidTr="00840758">
        <w:trPr>
          <w:trHeight w:val="1060"/>
        </w:trPr>
        <w:tc>
          <w:tcPr>
            <w:tcW w:w="2470" w:type="dxa"/>
          </w:tcPr>
          <w:p w14:paraId="01CE7851" w14:textId="77777777" w:rsidR="00E81AC4" w:rsidRDefault="00E81AC4" w:rsidP="00840758">
            <w:pPr>
              <w:pStyle w:val="TableParagraph"/>
              <w:ind w:left="278"/>
              <w:rPr>
                <w:sz w:val="11"/>
              </w:rPr>
            </w:pPr>
            <w:r>
              <w:rPr>
                <w:color w:val="333333"/>
                <w:sz w:val="11"/>
              </w:rPr>
              <w:t>generated_note_name_514</w:t>
            </w:r>
          </w:p>
        </w:tc>
        <w:tc>
          <w:tcPr>
            <w:tcW w:w="6063" w:type="dxa"/>
          </w:tcPr>
          <w:p w14:paraId="68EA5B6B" w14:textId="77777777" w:rsidR="00E81AC4" w:rsidRDefault="00E81AC4" w:rsidP="00840758">
            <w:pPr>
              <w:pStyle w:val="TableParagraph"/>
              <w:ind w:left="66"/>
              <w:rPr>
                <w:sz w:val="11"/>
              </w:rPr>
            </w:pPr>
            <w:r>
              <w:rPr>
                <w:color w:val="333333"/>
                <w:sz w:val="11"/>
              </w:rPr>
              <w:t>READ:</w:t>
            </w:r>
          </w:p>
          <w:p w14:paraId="01C20739" w14:textId="77777777" w:rsidR="00E81AC4" w:rsidRDefault="00E81AC4" w:rsidP="00840758">
            <w:pPr>
              <w:pStyle w:val="TableParagraph"/>
              <w:rPr>
                <w:b/>
                <w:sz w:val="12"/>
              </w:rPr>
            </w:pPr>
          </w:p>
          <w:p w14:paraId="0B9BB6AE" w14:textId="77777777" w:rsidR="00E81AC4" w:rsidRDefault="00E81AC4" w:rsidP="00840758">
            <w:pPr>
              <w:pStyle w:val="TableParagraph"/>
              <w:spacing w:before="2"/>
              <w:rPr>
                <w:b/>
                <w:sz w:val="14"/>
              </w:rPr>
            </w:pPr>
          </w:p>
          <w:p w14:paraId="6FBBE1B0" w14:textId="77777777" w:rsidR="00E81AC4" w:rsidRDefault="00E81AC4" w:rsidP="00840758">
            <w:pPr>
              <w:pStyle w:val="TableParagraph"/>
              <w:spacing w:line="396" w:lineRule="auto"/>
              <w:ind w:left="66" w:right="202"/>
              <w:rPr>
                <w:sz w:val="11"/>
              </w:rPr>
            </w:pPr>
            <w:r>
              <w:rPr>
                <w:color w:val="333333"/>
                <w:sz w:val="11"/>
              </w:rPr>
              <w:t>The</w:t>
            </w:r>
            <w:r>
              <w:rPr>
                <w:color w:val="333333"/>
                <w:spacing w:val="7"/>
                <w:sz w:val="11"/>
              </w:rPr>
              <w:t xml:space="preserve"> </w:t>
            </w:r>
            <w:r>
              <w:rPr>
                <w:color w:val="333333"/>
                <w:sz w:val="11"/>
              </w:rPr>
              <w:t>last</w:t>
            </w:r>
            <w:r>
              <w:rPr>
                <w:color w:val="333333"/>
                <w:spacing w:val="9"/>
                <w:sz w:val="11"/>
              </w:rPr>
              <w:t xml:space="preserve"> </w:t>
            </w:r>
            <w:r>
              <w:rPr>
                <w:color w:val="333333"/>
                <w:sz w:val="11"/>
              </w:rPr>
              <w:t>question</w:t>
            </w:r>
            <w:r>
              <w:rPr>
                <w:color w:val="333333"/>
                <w:spacing w:val="6"/>
                <w:sz w:val="11"/>
              </w:rPr>
              <w:t xml:space="preserve"> </w:t>
            </w:r>
            <w:r>
              <w:rPr>
                <w:color w:val="333333"/>
                <w:sz w:val="11"/>
              </w:rPr>
              <w:t>is</w:t>
            </w:r>
            <w:r>
              <w:rPr>
                <w:color w:val="333333"/>
                <w:spacing w:val="9"/>
                <w:sz w:val="11"/>
              </w:rPr>
              <w:t xml:space="preserve"> </w:t>
            </w:r>
            <w:r>
              <w:rPr>
                <w:color w:val="333333"/>
                <w:sz w:val="11"/>
              </w:rPr>
              <w:t>about</w:t>
            </w:r>
            <w:r>
              <w:rPr>
                <w:color w:val="333333"/>
                <w:spacing w:val="6"/>
                <w:sz w:val="11"/>
              </w:rPr>
              <w:t xml:space="preserve"> </w:t>
            </w:r>
            <w:r>
              <w:rPr>
                <w:color w:val="333333"/>
                <w:sz w:val="11"/>
              </w:rPr>
              <w:t>the</w:t>
            </w:r>
            <w:r>
              <w:rPr>
                <w:color w:val="333333"/>
                <w:spacing w:val="7"/>
                <w:sz w:val="11"/>
              </w:rPr>
              <w:t xml:space="preserve"> </w:t>
            </w:r>
            <w:r>
              <w:rPr>
                <w:color w:val="333333"/>
                <w:sz w:val="11"/>
              </w:rPr>
              <w:t>time</w:t>
            </w:r>
            <w:r>
              <w:rPr>
                <w:color w:val="333333"/>
                <w:spacing w:val="11"/>
                <w:sz w:val="11"/>
              </w:rPr>
              <w:t xml:space="preserve"> </w:t>
            </w:r>
            <w:r>
              <w:rPr>
                <w:color w:val="333333"/>
                <w:sz w:val="11"/>
              </w:rPr>
              <w:t>you</w:t>
            </w:r>
            <w:r>
              <w:rPr>
                <w:color w:val="333333"/>
                <w:spacing w:val="8"/>
                <w:sz w:val="11"/>
              </w:rPr>
              <w:t xml:space="preserve"> </w:t>
            </w:r>
            <w:r>
              <w:rPr>
                <w:color w:val="333333"/>
                <w:sz w:val="11"/>
              </w:rPr>
              <w:t>spent</w:t>
            </w:r>
            <w:r>
              <w:rPr>
                <w:color w:val="333333"/>
                <w:spacing w:val="9"/>
                <w:sz w:val="11"/>
              </w:rPr>
              <w:t xml:space="preserve"> </w:t>
            </w:r>
            <w:r>
              <w:rPr>
                <w:color w:val="333333"/>
                <w:sz w:val="11"/>
              </w:rPr>
              <w:t>sitting</w:t>
            </w:r>
            <w:r>
              <w:rPr>
                <w:color w:val="333333"/>
                <w:spacing w:val="8"/>
                <w:sz w:val="11"/>
              </w:rPr>
              <w:t xml:space="preserve"> </w:t>
            </w:r>
            <w:r>
              <w:rPr>
                <w:color w:val="333333"/>
                <w:sz w:val="11"/>
              </w:rPr>
              <w:t>on</w:t>
            </w:r>
            <w:r>
              <w:rPr>
                <w:color w:val="333333"/>
                <w:spacing w:val="8"/>
                <w:sz w:val="11"/>
              </w:rPr>
              <w:t xml:space="preserve"> </w:t>
            </w:r>
            <w:r>
              <w:rPr>
                <w:color w:val="333333"/>
                <w:sz w:val="11"/>
              </w:rPr>
              <w:t>weekdays</w:t>
            </w:r>
            <w:r>
              <w:rPr>
                <w:color w:val="333333"/>
                <w:spacing w:val="12"/>
                <w:sz w:val="11"/>
              </w:rPr>
              <w:t xml:space="preserve"> </w:t>
            </w:r>
            <w:r>
              <w:rPr>
                <w:color w:val="333333"/>
                <w:sz w:val="11"/>
              </w:rPr>
              <w:t>during</w:t>
            </w:r>
            <w:r>
              <w:rPr>
                <w:color w:val="333333"/>
                <w:spacing w:val="9"/>
                <w:sz w:val="11"/>
              </w:rPr>
              <w:t xml:space="preserve"> </w:t>
            </w:r>
            <w:r>
              <w:rPr>
                <w:color w:val="333333"/>
                <w:sz w:val="11"/>
              </w:rPr>
              <w:t>the</w:t>
            </w:r>
            <w:r>
              <w:rPr>
                <w:color w:val="333333"/>
                <w:spacing w:val="7"/>
                <w:sz w:val="11"/>
              </w:rPr>
              <w:t xml:space="preserve"> </w:t>
            </w:r>
            <w:r>
              <w:rPr>
                <w:color w:val="333333"/>
                <w:sz w:val="11"/>
              </w:rPr>
              <w:t>last</w:t>
            </w:r>
            <w:r>
              <w:rPr>
                <w:color w:val="333333"/>
                <w:spacing w:val="10"/>
                <w:sz w:val="11"/>
              </w:rPr>
              <w:t xml:space="preserve"> </w:t>
            </w:r>
            <w:r>
              <w:rPr>
                <w:color w:val="333333"/>
                <w:sz w:val="11"/>
              </w:rPr>
              <w:t>7</w:t>
            </w:r>
            <w:r>
              <w:rPr>
                <w:color w:val="333333"/>
                <w:spacing w:val="8"/>
                <w:sz w:val="11"/>
              </w:rPr>
              <w:t xml:space="preserve"> </w:t>
            </w:r>
            <w:r>
              <w:rPr>
                <w:color w:val="333333"/>
                <w:sz w:val="11"/>
              </w:rPr>
              <w:t>days.</w:t>
            </w:r>
            <w:r>
              <w:rPr>
                <w:color w:val="333333"/>
                <w:spacing w:val="9"/>
                <w:sz w:val="11"/>
              </w:rPr>
              <w:t xml:space="preserve"> </w:t>
            </w:r>
            <w:r>
              <w:rPr>
                <w:color w:val="333333"/>
                <w:sz w:val="11"/>
              </w:rPr>
              <w:t>Include</w:t>
            </w:r>
            <w:r>
              <w:rPr>
                <w:color w:val="333333"/>
                <w:spacing w:val="8"/>
                <w:sz w:val="11"/>
              </w:rPr>
              <w:t xml:space="preserve"> </w:t>
            </w:r>
            <w:r>
              <w:rPr>
                <w:color w:val="333333"/>
                <w:sz w:val="11"/>
              </w:rPr>
              <w:t>time</w:t>
            </w:r>
            <w:r>
              <w:rPr>
                <w:color w:val="333333"/>
                <w:spacing w:val="7"/>
                <w:sz w:val="11"/>
              </w:rPr>
              <w:t xml:space="preserve"> </w:t>
            </w:r>
            <w:r>
              <w:rPr>
                <w:color w:val="333333"/>
                <w:sz w:val="11"/>
              </w:rPr>
              <w:t>spent</w:t>
            </w:r>
            <w:r>
              <w:rPr>
                <w:color w:val="333333"/>
                <w:spacing w:val="10"/>
                <w:sz w:val="11"/>
              </w:rPr>
              <w:t xml:space="preserve"> </w:t>
            </w:r>
            <w:r>
              <w:rPr>
                <w:color w:val="333333"/>
                <w:sz w:val="11"/>
              </w:rPr>
              <w:t>at</w:t>
            </w:r>
            <w:r>
              <w:rPr>
                <w:color w:val="333333"/>
                <w:spacing w:val="9"/>
                <w:sz w:val="11"/>
              </w:rPr>
              <w:t xml:space="preserve"> </w:t>
            </w:r>
            <w:r>
              <w:rPr>
                <w:color w:val="333333"/>
                <w:sz w:val="11"/>
              </w:rPr>
              <w:t>work,</w:t>
            </w:r>
            <w:r>
              <w:rPr>
                <w:color w:val="333333"/>
                <w:spacing w:val="2"/>
                <w:sz w:val="11"/>
              </w:rPr>
              <w:t xml:space="preserve"> </w:t>
            </w:r>
            <w:r>
              <w:rPr>
                <w:color w:val="333333"/>
                <w:sz w:val="11"/>
              </w:rPr>
              <w:t>at</w:t>
            </w:r>
            <w:r>
              <w:rPr>
                <w:color w:val="333333"/>
                <w:spacing w:val="10"/>
                <w:sz w:val="11"/>
              </w:rPr>
              <w:t xml:space="preserve"> </w:t>
            </w:r>
            <w:r>
              <w:rPr>
                <w:color w:val="333333"/>
                <w:sz w:val="11"/>
              </w:rPr>
              <w:t>home,</w:t>
            </w:r>
            <w:r>
              <w:rPr>
                <w:color w:val="333333"/>
                <w:spacing w:val="1"/>
                <w:sz w:val="11"/>
              </w:rPr>
              <w:t xml:space="preserve"> </w:t>
            </w:r>
            <w:r>
              <w:rPr>
                <w:color w:val="333333"/>
                <w:sz w:val="11"/>
              </w:rPr>
              <w:t>while</w:t>
            </w:r>
            <w:r>
              <w:rPr>
                <w:color w:val="333333"/>
                <w:spacing w:val="7"/>
                <w:sz w:val="11"/>
              </w:rPr>
              <w:t xml:space="preserve"> </w:t>
            </w:r>
            <w:r>
              <w:rPr>
                <w:color w:val="333333"/>
                <w:sz w:val="11"/>
              </w:rPr>
              <w:t>doing</w:t>
            </w:r>
            <w:r>
              <w:rPr>
                <w:color w:val="333333"/>
                <w:spacing w:val="11"/>
                <w:sz w:val="11"/>
              </w:rPr>
              <w:t xml:space="preserve"> </w:t>
            </w:r>
            <w:r>
              <w:rPr>
                <w:color w:val="333333"/>
                <w:sz w:val="11"/>
              </w:rPr>
              <w:t>course</w:t>
            </w:r>
            <w:r>
              <w:rPr>
                <w:color w:val="333333"/>
                <w:spacing w:val="7"/>
                <w:sz w:val="11"/>
              </w:rPr>
              <w:t xml:space="preserve"> </w:t>
            </w:r>
            <w:r>
              <w:rPr>
                <w:color w:val="333333"/>
                <w:sz w:val="11"/>
              </w:rPr>
              <w:t>work</w:t>
            </w:r>
            <w:r>
              <w:rPr>
                <w:color w:val="333333"/>
                <w:spacing w:val="12"/>
                <w:sz w:val="11"/>
              </w:rPr>
              <w:t xml:space="preserve"> </w:t>
            </w:r>
            <w:r>
              <w:rPr>
                <w:color w:val="333333"/>
                <w:sz w:val="11"/>
              </w:rPr>
              <w:t>and</w:t>
            </w:r>
            <w:r>
              <w:rPr>
                <w:color w:val="333333"/>
                <w:spacing w:val="12"/>
                <w:sz w:val="11"/>
              </w:rPr>
              <w:t xml:space="preserve"> </w:t>
            </w:r>
            <w:r>
              <w:rPr>
                <w:color w:val="333333"/>
                <w:sz w:val="11"/>
              </w:rPr>
              <w:t>during</w:t>
            </w:r>
            <w:r>
              <w:rPr>
                <w:color w:val="333333"/>
                <w:spacing w:val="8"/>
                <w:sz w:val="11"/>
              </w:rPr>
              <w:t xml:space="preserve"> </w:t>
            </w:r>
            <w:r>
              <w:rPr>
                <w:color w:val="333333"/>
                <w:sz w:val="11"/>
              </w:rPr>
              <w:t>leisure</w:t>
            </w:r>
            <w:r>
              <w:rPr>
                <w:color w:val="333333"/>
                <w:spacing w:val="7"/>
                <w:sz w:val="11"/>
              </w:rPr>
              <w:t xml:space="preserve"> </w:t>
            </w:r>
            <w:r>
              <w:rPr>
                <w:color w:val="333333"/>
                <w:sz w:val="11"/>
              </w:rPr>
              <w:t>time.</w:t>
            </w:r>
            <w:r>
              <w:rPr>
                <w:color w:val="333333"/>
                <w:spacing w:val="10"/>
                <w:sz w:val="11"/>
              </w:rPr>
              <w:t xml:space="preserve"> </w:t>
            </w:r>
            <w:r>
              <w:rPr>
                <w:color w:val="333333"/>
                <w:sz w:val="11"/>
              </w:rPr>
              <w:t>This</w:t>
            </w:r>
            <w:r>
              <w:rPr>
                <w:color w:val="333333"/>
                <w:spacing w:val="8"/>
                <w:sz w:val="11"/>
              </w:rPr>
              <w:t xml:space="preserve"> </w:t>
            </w:r>
            <w:r>
              <w:rPr>
                <w:color w:val="333333"/>
                <w:sz w:val="11"/>
              </w:rPr>
              <w:t>may</w:t>
            </w:r>
            <w:r>
              <w:rPr>
                <w:color w:val="333333"/>
                <w:spacing w:val="8"/>
                <w:sz w:val="11"/>
              </w:rPr>
              <w:t xml:space="preserve"> </w:t>
            </w:r>
            <w:r>
              <w:rPr>
                <w:color w:val="333333"/>
                <w:sz w:val="11"/>
              </w:rPr>
              <w:t>include</w:t>
            </w:r>
            <w:r>
              <w:rPr>
                <w:color w:val="333333"/>
                <w:spacing w:val="7"/>
                <w:sz w:val="11"/>
              </w:rPr>
              <w:t xml:space="preserve"> </w:t>
            </w:r>
            <w:r>
              <w:rPr>
                <w:color w:val="333333"/>
                <w:sz w:val="11"/>
              </w:rPr>
              <w:t>time</w:t>
            </w:r>
            <w:r>
              <w:rPr>
                <w:color w:val="333333"/>
                <w:spacing w:val="11"/>
                <w:sz w:val="11"/>
              </w:rPr>
              <w:t xml:space="preserve"> </w:t>
            </w:r>
            <w:r>
              <w:rPr>
                <w:color w:val="333333"/>
                <w:sz w:val="11"/>
              </w:rPr>
              <w:t>spent</w:t>
            </w:r>
            <w:r>
              <w:rPr>
                <w:color w:val="333333"/>
                <w:spacing w:val="9"/>
                <w:sz w:val="11"/>
              </w:rPr>
              <w:t xml:space="preserve"> </w:t>
            </w:r>
            <w:r>
              <w:rPr>
                <w:color w:val="333333"/>
                <w:sz w:val="11"/>
              </w:rPr>
              <w:t>sitting</w:t>
            </w:r>
            <w:r>
              <w:rPr>
                <w:color w:val="333333"/>
                <w:spacing w:val="9"/>
                <w:sz w:val="11"/>
              </w:rPr>
              <w:t xml:space="preserve"> </w:t>
            </w:r>
            <w:r>
              <w:rPr>
                <w:color w:val="333333"/>
                <w:sz w:val="11"/>
              </w:rPr>
              <w:t>at</w:t>
            </w:r>
            <w:r>
              <w:rPr>
                <w:color w:val="333333"/>
                <w:spacing w:val="9"/>
                <w:sz w:val="11"/>
              </w:rPr>
              <w:t xml:space="preserve"> </w:t>
            </w:r>
            <w:r>
              <w:rPr>
                <w:color w:val="333333"/>
                <w:sz w:val="11"/>
              </w:rPr>
              <w:t>a</w:t>
            </w:r>
            <w:r>
              <w:rPr>
                <w:color w:val="333333"/>
                <w:spacing w:val="7"/>
                <w:sz w:val="11"/>
              </w:rPr>
              <w:t xml:space="preserve"> </w:t>
            </w:r>
            <w:r>
              <w:rPr>
                <w:color w:val="333333"/>
                <w:sz w:val="11"/>
              </w:rPr>
              <w:t>desk,</w:t>
            </w:r>
            <w:r>
              <w:rPr>
                <w:color w:val="333333"/>
                <w:spacing w:val="9"/>
                <w:sz w:val="11"/>
              </w:rPr>
              <w:t xml:space="preserve"> </w:t>
            </w:r>
            <w:r>
              <w:rPr>
                <w:color w:val="333333"/>
                <w:sz w:val="11"/>
              </w:rPr>
              <w:t>visiting</w:t>
            </w:r>
            <w:r>
              <w:rPr>
                <w:color w:val="333333"/>
                <w:spacing w:val="1"/>
                <w:sz w:val="11"/>
              </w:rPr>
              <w:t xml:space="preserve"> </w:t>
            </w:r>
            <w:r>
              <w:rPr>
                <w:color w:val="333333"/>
                <w:sz w:val="11"/>
              </w:rPr>
              <w:t>friends,</w:t>
            </w:r>
            <w:r>
              <w:rPr>
                <w:color w:val="333333"/>
                <w:spacing w:val="10"/>
                <w:sz w:val="11"/>
              </w:rPr>
              <w:t xml:space="preserve"> </w:t>
            </w:r>
            <w:r>
              <w:rPr>
                <w:color w:val="333333"/>
                <w:sz w:val="11"/>
              </w:rPr>
              <w:t>reading,</w:t>
            </w:r>
            <w:r>
              <w:rPr>
                <w:color w:val="333333"/>
                <w:spacing w:val="9"/>
                <w:sz w:val="11"/>
              </w:rPr>
              <w:t xml:space="preserve"> </w:t>
            </w:r>
            <w:r>
              <w:rPr>
                <w:color w:val="333333"/>
                <w:sz w:val="11"/>
              </w:rPr>
              <w:t>or</w:t>
            </w:r>
          </w:p>
          <w:p w14:paraId="15CE21C7" w14:textId="77777777" w:rsidR="00E81AC4" w:rsidRDefault="00E81AC4" w:rsidP="00840758">
            <w:pPr>
              <w:pStyle w:val="TableParagraph"/>
              <w:spacing w:before="2"/>
              <w:ind w:left="66"/>
              <w:rPr>
                <w:sz w:val="11"/>
              </w:rPr>
            </w:pPr>
            <w:r>
              <w:rPr>
                <w:color w:val="333333"/>
                <w:sz w:val="11"/>
              </w:rPr>
              <w:t>sitting</w:t>
            </w:r>
            <w:r>
              <w:rPr>
                <w:color w:val="333333"/>
                <w:spacing w:val="9"/>
                <w:sz w:val="11"/>
              </w:rPr>
              <w:t xml:space="preserve"> </w:t>
            </w:r>
            <w:r>
              <w:rPr>
                <w:color w:val="333333"/>
                <w:sz w:val="11"/>
              </w:rPr>
              <w:t>or</w:t>
            </w:r>
            <w:r>
              <w:rPr>
                <w:color w:val="333333"/>
                <w:spacing w:val="8"/>
                <w:sz w:val="11"/>
              </w:rPr>
              <w:t xml:space="preserve"> </w:t>
            </w:r>
            <w:r>
              <w:rPr>
                <w:color w:val="333333"/>
                <w:sz w:val="11"/>
              </w:rPr>
              <w:t>lying</w:t>
            </w:r>
            <w:r>
              <w:rPr>
                <w:color w:val="333333"/>
                <w:spacing w:val="9"/>
                <w:sz w:val="11"/>
              </w:rPr>
              <w:t xml:space="preserve"> </w:t>
            </w:r>
            <w:r>
              <w:rPr>
                <w:color w:val="333333"/>
                <w:sz w:val="11"/>
              </w:rPr>
              <w:t>down</w:t>
            </w:r>
            <w:r>
              <w:rPr>
                <w:color w:val="333333"/>
                <w:spacing w:val="13"/>
                <w:sz w:val="11"/>
              </w:rPr>
              <w:t xml:space="preserve"> </w:t>
            </w:r>
            <w:r>
              <w:rPr>
                <w:color w:val="333333"/>
                <w:sz w:val="11"/>
              </w:rPr>
              <w:t>to</w:t>
            </w:r>
            <w:r>
              <w:rPr>
                <w:color w:val="333333"/>
                <w:spacing w:val="10"/>
                <w:sz w:val="11"/>
              </w:rPr>
              <w:t xml:space="preserve"> </w:t>
            </w:r>
            <w:r>
              <w:rPr>
                <w:color w:val="333333"/>
                <w:sz w:val="11"/>
              </w:rPr>
              <w:t>watch</w:t>
            </w:r>
            <w:r>
              <w:rPr>
                <w:color w:val="333333"/>
                <w:spacing w:val="9"/>
                <w:sz w:val="11"/>
              </w:rPr>
              <w:t xml:space="preserve"> </w:t>
            </w:r>
            <w:r>
              <w:rPr>
                <w:color w:val="333333"/>
                <w:sz w:val="11"/>
              </w:rPr>
              <w:t>television.</w:t>
            </w:r>
          </w:p>
        </w:tc>
        <w:tc>
          <w:tcPr>
            <w:tcW w:w="2106" w:type="dxa"/>
            <w:gridSpan w:val="3"/>
          </w:tcPr>
          <w:p w14:paraId="1FF29BCC" w14:textId="77777777" w:rsidR="00E81AC4" w:rsidRDefault="00E81AC4" w:rsidP="00840758">
            <w:pPr>
              <w:pStyle w:val="TableParagraph"/>
              <w:rPr>
                <w:sz w:val="10"/>
              </w:rPr>
            </w:pPr>
          </w:p>
        </w:tc>
      </w:tr>
      <w:tr w:rsidR="00E81AC4" w14:paraId="3E03552C" w14:textId="77777777" w:rsidTr="00840758">
        <w:trPr>
          <w:trHeight w:val="208"/>
        </w:trPr>
        <w:tc>
          <w:tcPr>
            <w:tcW w:w="10639" w:type="dxa"/>
            <w:gridSpan w:val="5"/>
          </w:tcPr>
          <w:p w14:paraId="3FA1D208" w14:textId="77777777" w:rsidR="00E81AC4" w:rsidRDefault="00E81AC4" w:rsidP="00840758">
            <w:pPr>
              <w:pStyle w:val="TableParagraph"/>
              <w:ind w:left="278"/>
              <w:rPr>
                <w:sz w:val="11"/>
              </w:rPr>
            </w:pPr>
            <w:r>
              <w:rPr>
                <w:color w:val="AAAAAA"/>
                <w:sz w:val="11"/>
              </w:rPr>
              <w:t>Extended</w:t>
            </w:r>
            <w:r>
              <w:rPr>
                <w:color w:val="AAAAAA"/>
                <w:spacing w:val="12"/>
                <w:sz w:val="11"/>
              </w:rPr>
              <w:t xml:space="preserve"> </w:t>
            </w:r>
            <w:r>
              <w:rPr>
                <w:color w:val="AAAAAA"/>
                <w:sz w:val="11"/>
              </w:rPr>
              <w:t>Individual</w:t>
            </w:r>
            <w:r>
              <w:rPr>
                <w:color w:val="AAAAAA"/>
                <w:spacing w:val="14"/>
                <w:sz w:val="11"/>
              </w:rPr>
              <w:t xml:space="preserve"> </w:t>
            </w:r>
            <w:r>
              <w:rPr>
                <w:color w:val="AAAAAA"/>
                <w:sz w:val="11"/>
              </w:rPr>
              <w:t>Interview</w:t>
            </w:r>
            <w:r>
              <w:rPr>
                <w:color w:val="AAAAAA"/>
                <w:spacing w:val="16"/>
                <w:sz w:val="11"/>
              </w:rPr>
              <w:t xml:space="preserve"> </w:t>
            </w:r>
            <w:r>
              <w:rPr>
                <w:color w:val="AAAAAA"/>
                <w:sz w:val="11"/>
              </w:rPr>
              <w:t>&gt;</w:t>
            </w:r>
            <w:r>
              <w:rPr>
                <w:color w:val="AAAAAA"/>
                <w:spacing w:val="13"/>
                <w:sz w:val="11"/>
              </w:rPr>
              <w:t xml:space="preserve"> </w:t>
            </w:r>
            <w:r>
              <w:rPr>
                <w:color w:val="AAAAAA"/>
                <w:sz w:val="11"/>
              </w:rPr>
              <w:t>Section</w:t>
            </w:r>
            <w:r>
              <w:rPr>
                <w:color w:val="AAAAAA"/>
                <w:spacing w:val="12"/>
                <w:sz w:val="11"/>
              </w:rPr>
              <w:t xml:space="preserve"> </w:t>
            </w:r>
            <w:r>
              <w:rPr>
                <w:color w:val="AAAAAA"/>
                <w:sz w:val="11"/>
              </w:rPr>
              <w:t>19:</w:t>
            </w:r>
            <w:r>
              <w:rPr>
                <w:color w:val="AAAAAA"/>
                <w:spacing w:val="15"/>
                <w:sz w:val="11"/>
              </w:rPr>
              <w:t xml:space="preserve"> </w:t>
            </w:r>
            <w:proofErr w:type="spellStart"/>
            <w:r>
              <w:rPr>
                <w:color w:val="AAAAAA"/>
                <w:sz w:val="11"/>
              </w:rPr>
              <w:t>Behavioural</w:t>
            </w:r>
            <w:proofErr w:type="spellEnd"/>
            <w:r>
              <w:rPr>
                <w:color w:val="AAAAAA"/>
                <w:spacing w:val="14"/>
                <w:sz w:val="11"/>
              </w:rPr>
              <w:t xml:space="preserve"> </w:t>
            </w:r>
            <w:r>
              <w:rPr>
                <w:color w:val="AAAAAA"/>
                <w:sz w:val="11"/>
              </w:rPr>
              <w:t>measurements</w:t>
            </w:r>
            <w:r>
              <w:rPr>
                <w:color w:val="AAAAAA"/>
                <w:spacing w:val="16"/>
                <w:sz w:val="11"/>
              </w:rPr>
              <w:t xml:space="preserve"> </w:t>
            </w:r>
            <w:r>
              <w:rPr>
                <w:color w:val="AAAAAA"/>
                <w:sz w:val="11"/>
              </w:rPr>
              <w:t>&gt;</w:t>
            </w:r>
            <w:r>
              <w:rPr>
                <w:color w:val="AAAAAA"/>
                <w:spacing w:val="13"/>
                <w:sz w:val="11"/>
              </w:rPr>
              <w:t xml:space="preserve"> </w:t>
            </w:r>
            <w:r>
              <w:rPr>
                <w:color w:val="AAAAAA"/>
                <w:sz w:val="11"/>
              </w:rPr>
              <w:t>Sedentary</w:t>
            </w:r>
            <w:r>
              <w:rPr>
                <w:color w:val="AAAAAA"/>
                <w:spacing w:val="17"/>
                <w:sz w:val="11"/>
              </w:rPr>
              <w:t xml:space="preserve"> </w:t>
            </w:r>
            <w:proofErr w:type="spellStart"/>
            <w:r>
              <w:rPr>
                <w:color w:val="AAAAAA"/>
                <w:sz w:val="11"/>
              </w:rPr>
              <w:t>behaviour</w:t>
            </w:r>
            <w:proofErr w:type="spellEnd"/>
          </w:p>
        </w:tc>
      </w:tr>
      <w:tr w:rsidR="00E81AC4" w14:paraId="3E960ACB" w14:textId="77777777" w:rsidTr="00840758">
        <w:trPr>
          <w:trHeight w:val="357"/>
        </w:trPr>
        <w:tc>
          <w:tcPr>
            <w:tcW w:w="2470" w:type="dxa"/>
          </w:tcPr>
          <w:p w14:paraId="20E751C7" w14:textId="77777777" w:rsidR="00E81AC4" w:rsidRDefault="00E81AC4" w:rsidP="00840758">
            <w:pPr>
              <w:pStyle w:val="TableParagraph"/>
              <w:ind w:left="386"/>
              <w:rPr>
                <w:sz w:val="11"/>
              </w:rPr>
            </w:pPr>
            <w:r>
              <w:rPr>
                <w:color w:val="333333"/>
                <w:sz w:val="11"/>
              </w:rPr>
              <w:t>generated_note_name_516</w:t>
            </w:r>
          </w:p>
        </w:tc>
        <w:tc>
          <w:tcPr>
            <w:tcW w:w="6063" w:type="dxa"/>
          </w:tcPr>
          <w:p w14:paraId="6538FC22" w14:textId="77777777" w:rsidR="00E81AC4" w:rsidRDefault="00E81AC4" w:rsidP="00840758">
            <w:pPr>
              <w:pStyle w:val="TableParagraph"/>
              <w:ind w:left="66"/>
              <w:rPr>
                <w:sz w:val="11"/>
              </w:rPr>
            </w:pPr>
            <w:r>
              <w:rPr>
                <w:color w:val="333333"/>
                <w:sz w:val="11"/>
              </w:rPr>
              <w:t>bm12:</w:t>
            </w:r>
            <w:r>
              <w:rPr>
                <w:color w:val="333333"/>
                <w:spacing w:val="8"/>
                <w:sz w:val="11"/>
              </w:rPr>
              <w:t xml:space="preserve"> </w:t>
            </w:r>
            <w:r>
              <w:rPr>
                <w:color w:val="333333"/>
                <w:sz w:val="11"/>
              </w:rPr>
              <w:t>How</w:t>
            </w:r>
            <w:r>
              <w:rPr>
                <w:color w:val="333333"/>
                <w:spacing w:val="10"/>
                <w:sz w:val="11"/>
              </w:rPr>
              <w:t xml:space="preserve"> </w:t>
            </w:r>
            <w:r>
              <w:rPr>
                <w:color w:val="333333"/>
                <w:sz w:val="11"/>
              </w:rPr>
              <w:t>much</w:t>
            </w:r>
            <w:r>
              <w:rPr>
                <w:color w:val="333333"/>
                <w:spacing w:val="8"/>
                <w:sz w:val="11"/>
              </w:rPr>
              <w:t xml:space="preserve"> </w:t>
            </w:r>
            <w:r>
              <w:rPr>
                <w:color w:val="333333"/>
                <w:sz w:val="11"/>
              </w:rPr>
              <w:t>time</w:t>
            </w:r>
            <w:r>
              <w:rPr>
                <w:color w:val="333333"/>
                <w:spacing w:val="10"/>
                <w:sz w:val="11"/>
              </w:rPr>
              <w:t xml:space="preserve"> </w:t>
            </w:r>
            <w:r>
              <w:rPr>
                <w:color w:val="333333"/>
                <w:sz w:val="11"/>
              </w:rPr>
              <w:t>do</w:t>
            </w:r>
            <w:r>
              <w:rPr>
                <w:color w:val="333333"/>
                <w:spacing w:val="10"/>
                <w:sz w:val="11"/>
              </w:rPr>
              <w:t xml:space="preserve"> </w:t>
            </w:r>
            <w:r>
              <w:rPr>
                <w:color w:val="333333"/>
                <w:sz w:val="11"/>
              </w:rPr>
              <w:t>you</w:t>
            </w:r>
            <w:r>
              <w:rPr>
                <w:color w:val="333333"/>
                <w:spacing w:val="8"/>
                <w:sz w:val="11"/>
              </w:rPr>
              <w:t xml:space="preserve"> </w:t>
            </w:r>
            <w:r>
              <w:rPr>
                <w:color w:val="333333"/>
                <w:sz w:val="11"/>
              </w:rPr>
              <w:t>usually</w:t>
            </w:r>
            <w:r>
              <w:rPr>
                <w:color w:val="333333"/>
                <w:spacing w:val="8"/>
                <w:sz w:val="11"/>
              </w:rPr>
              <w:t xml:space="preserve"> </w:t>
            </w:r>
            <w:r>
              <w:rPr>
                <w:color w:val="333333"/>
                <w:sz w:val="11"/>
              </w:rPr>
              <w:t>spend</w:t>
            </w:r>
            <w:r>
              <w:rPr>
                <w:color w:val="333333"/>
                <w:spacing w:val="7"/>
                <w:sz w:val="11"/>
              </w:rPr>
              <w:t xml:space="preserve"> </w:t>
            </w:r>
            <w:r>
              <w:rPr>
                <w:color w:val="333333"/>
                <w:sz w:val="11"/>
              </w:rPr>
              <w:t>sitting</w:t>
            </w:r>
            <w:r>
              <w:rPr>
                <w:color w:val="333333"/>
                <w:spacing w:val="12"/>
                <w:sz w:val="11"/>
              </w:rPr>
              <w:t xml:space="preserve"> </w:t>
            </w:r>
            <w:r>
              <w:rPr>
                <w:color w:val="333333"/>
                <w:sz w:val="11"/>
              </w:rPr>
              <w:t>or</w:t>
            </w:r>
            <w:r>
              <w:rPr>
                <w:color w:val="333333"/>
                <w:spacing w:val="8"/>
                <w:sz w:val="11"/>
              </w:rPr>
              <w:t xml:space="preserve"> </w:t>
            </w:r>
            <w:r>
              <w:rPr>
                <w:color w:val="333333"/>
                <w:sz w:val="11"/>
              </w:rPr>
              <w:t>reclining</w:t>
            </w:r>
            <w:r>
              <w:rPr>
                <w:color w:val="333333"/>
                <w:spacing w:val="12"/>
                <w:sz w:val="11"/>
              </w:rPr>
              <w:t xml:space="preserve"> </w:t>
            </w:r>
            <w:r>
              <w:rPr>
                <w:color w:val="333333"/>
                <w:sz w:val="11"/>
              </w:rPr>
              <w:t>on</w:t>
            </w:r>
            <w:r>
              <w:rPr>
                <w:color w:val="333333"/>
                <w:spacing w:val="7"/>
                <w:sz w:val="11"/>
              </w:rPr>
              <w:t xml:space="preserve"> </w:t>
            </w:r>
            <w:r>
              <w:rPr>
                <w:color w:val="333333"/>
                <w:sz w:val="11"/>
              </w:rPr>
              <w:t>a</w:t>
            </w:r>
            <w:r>
              <w:rPr>
                <w:color w:val="333333"/>
                <w:spacing w:val="5"/>
                <w:sz w:val="11"/>
              </w:rPr>
              <w:t xml:space="preserve"> </w:t>
            </w:r>
            <w:r>
              <w:rPr>
                <w:color w:val="333333"/>
                <w:sz w:val="11"/>
              </w:rPr>
              <w:t>typical</w:t>
            </w:r>
            <w:r>
              <w:rPr>
                <w:color w:val="333333"/>
                <w:spacing w:val="9"/>
                <w:sz w:val="11"/>
              </w:rPr>
              <w:t xml:space="preserve"> </w:t>
            </w:r>
            <w:r>
              <w:rPr>
                <w:color w:val="333333"/>
                <w:sz w:val="11"/>
              </w:rPr>
              <w:t>day?</w:t>
            </w:r>
          </w:p>
          <w:p w14:paraId="562D9112" w14:textId="77777777" w:rsidR="00E81AC4" w:rsidRDefault="00E81AC4" w:rsidP="00840758">
            <w:pPr>
              <w:pStyle w:val="TableParagraph"/>
              <w:spacing w:before="53" w:line="114" w:lineRule="exact"/>
              <w:ind w:left="66"/>
              <w:rPr>
                <w:i/>
                <w:sz w:val="10"/>
              </w:rPr>
            </w:pPr>
            <w:r>
              <w:rPr>
                <w:i/>
                <w:color w:val="333333"/>
                <w:sz w:val="10"/>
              </w:rPr>
              <w:t>You</w:t>
            </w:r>
            <w:r>
              <w:rPr>
                <w:i/>
                <w:color w:val="333333"/>
                <w:spacing w:val="8"/>
                <w:sz w:val="10"/>
              </w:rPr>
              <w:t xml:space="preserve"> </w:t>
            </w:r>
            <w:r>
              <w:rPr>
                <w:i/>
                <w:color w:val="333333"/>
                <w:sz w:val="10"/>
              </w:rPr>
              <w:t>have</w:t>
            </w:r>
            <w:r>
              <w:rPr>
                <w:i/>
                <w:color w:val="333333"/>
                <w:spacing w:val="8"/>
                <w:sz w:val="10"/>
              </w:rPr>
              <w:t xml:space="preserve"> </w:t>
            </w:r>
            <w:r>
              <w:rPr>
                <w:i/>
                <w:color w:val="333333"/>
                <w:sz w:val="10"/>
              </w:rPr>
              <w:t>to</w:t>
            </w:r>
            <w:r>
              <w:rPr>
                <w:i/>
                <w:color w:val="333333"/>
                <w:spacing w:val="6"/>
                <w:sz w:val="10"/>
              </w:rPr>
              <w:t xml:space="preserve"> </w:t>
            </w:r>
            <w:r>
              <w:rPr>
                <w:i/>
                <w:color w:val="333333"/>
                <w:sz w:val="10"/>
              </w:rPr>
              <w:t>enter</w:t>
            </w:r>
            <w:r>
              <w:rPr>
                <w:i/>
                <w:color w:val="333333"/>
                <w:spacing w:val="7"/>
                <w:sz w:val="10"/>
              </w:rPr>
              <w:t xml:space="preserve"> </w:t>
            </w:r>
            <w:r>
              <w:rPr>
                <w:i/>
                <w:color w:val="333333"/>
                <w:sz w:val="10"/>
              </w:rPr>
              <w:t>hours</w:t>
            </w:r>
            <w:r>
              <w:rPr>
                <w:i/>
                <w:color w:val="333333"/>
                <w:spacing w:val="8"/>
                <w:sz w:val="10"/>
              </w:rPr>
              <w:t xml:space="preserve"> </w:t>
            </w:r>
            <w:r>
              <w:rPr>
                <w:i/>
                <w:color w:val="333333"/>
                <w:sz w:val="10"/>
              </w:rPr>
              <w:t>and</w:t>
            </w:r>
            <w:r>
              <w:rPr>
                <w:i/>
                <w:color w:val="333333"/>
                <w:spacing w:val="9"/>
                <w:sz w:val="10"/>
              </w:rPr>
              <w:t xml:space="preserve"> </w:t>
            </w:r>
            <w:r>
              <w:rPr>
                <w:i/>
                <w:color w:val="333333"/>
                <w:sz w:val="10"/>
              </w:rPr>
              <w:t>minutes.</w:t>
            </w:r>
            <w:r>
              <w:rPr>
                <w:i/>
                <w:color w:val="333333"/>
                <w:spacing w:val="7"/>
                <w:sz w:val="10"/>
              </w:rPr>
              <w:t xml:space="preserve"> </w:t>
            </w:r>
            <w:r>
              <w:rPr>
                <w:i/>
                <w:color w:val="333333"/>
                <w:sz w:val="10"/>
              </w:rPr>
              <w:t>If</w:t>
            </w:r>
            <w:r>
              <w:rPr>
                <w:i/>
                <w:color w:val="333333"/>
                <w:spacing w:val="7"/>
                <w:sz w:val="10"/>
              </w:rPr>
              <w:t xml:space="preserve"> </w:t>
            </w:r>
            <w:r>
              <w:rPr>
                <w:i/>
                <w:color w:val="333333"/>
                <w:sz w:val="10"/>
              </w:rPr>
              <w:t>the</w:t>
            </w:r>
            <w:r>
              <w:rPr>
                <w:i/>
                <w:color w:val="333333"/>
                <w:spacing w:val="10"/>
                <w:sz w:val="10"/>
              </w:rPr>
              <w:t xml:space="preserve"> </w:t>
            </w:r>
            <w:r>
              <w:rPr>
                <w:i/>
                <w:color w:val="333333"/>
                <w:sz w:val="10"/>
              </w:rPr>
              <w:t>respondent</w:t>
            </w:r>
            <w:r>
              <w:rPr>
                <w:i/>
                <w:color w:val="333333"/>
                <w:spacing w:val="10"/>
                <w:sz w:val="10"/>
              </w:rPr>
              <w:t xml:space="preserve"> </w:t>
            </w:r>
            <w:r>
              <w:rPr>
                <w:i/>
                <w:color w:val="333333"/>
                <w:sz w:val="10"/>
              </w:rPr>
              <w:t>does</w:t>
            </w:r>
            <w:r>
              <w:rPr>
                <w:i/>
                <w:color w:val="333333"/>
                <w:spacing w:val="9"/>
                <w:sz w:val="10"/>
              </w:rPr>
              <w:t xml:space="preserve"> </w:t>
            </w:r>
            <w:r>
              <w:rPr>
                <w:i/>
                <w:color w:val="333333"/>
                <w:sz w:val="10"/>
              </w:rPr>
              <w:t>not</w:t>
            </w:r>
            <w:r>
              <w:rPr>
                <w:i/>
                <w:color w:val="333333"/>
                <w:spacing w:val="10"/>
                <w:sz w:val="10"/>
              </w:rPr>
              <w:t xml:space="preserve"> </w:t>
            </w:r>
            <w:r>
              <w:rPr>
                <w:i/>
                <w:color w:val="333333"/>
                <w:sz w:val="10"/>
              </w:rPr>
              <w:t>know,</w:t>
            </w:r>
            <w:r>
              <w:rPr>
                <w:i/>
                <w:color w:val="333333"/>
                <w:spacing w:val="7"/>
                <w:sz w:val="10"/>
              </w:rPr>
              <w:t xml:space="preserve"> </w:t>
            </w:r>
            <w:r>
              <w:rPr>
                <w:i/>
                <w:color w:val="333333"/>
                <w:sz w:val="10"/>
              </w:rPr>
              <w:t>enter</w:t>
            </w:r>
            <w:r>
              <w:rPr>
                <w:i/>
                <w:color w:val="333333"/>
                <w:spacing w:val="9"/>
                <w:sz w:val="10"/>
              </w:rPr>
              <w:t xml:space="preserve"> </w:t>
            </w:r>
            <w:r>
              <w:rPr>
                <w:i/>
                <w:color w:val="333333"/>
                <w:sz w:val="10"/>
              </w:rPr>
              <w:t>77</w:t>
            </w:r>
            <w:r>
              <w:rPr>
                <w:i/>
                <w:color w:val="333333"/>
                <w:spacing w:val="9"/>
                <w:sz w:val="10"/>
              </w:rPr>
              <w:t xml:space="preserve"> </w:t>
            </w:r>
            <w:r>
              <w:rPr>
                <w:i/>
                <w:color w:val="333333"/>
                <w:sz w:val="10"/>
              </w:rPr>
              <w:t>in</w:t>
            </w:r>
            <w:r>
              <w:rPr>
                <w:i/>
                <w:color w:val="333333"/>
                <w:spacing w:val="8"/>
                <w:sz w:val="10"/>
              </w:rPr>
              <w:t xml:space="preserve"> </w:t>
            </w:r>
            <w:r>
              <w:rPr>
                <w:i/>
                <w:color w:val="333333"/>
                <w:sz w:val="10"/>
              </w:rPr>
              <w:t>hours</w:t>
            </w:r>
            <w:r>
              <w:rPr>
                <w:i/>
                <w:color w:val="333333"/>
                <w:spacing w:val="9"/>
                <w:sz w:val="10"/>
              </w:rPr>
              <w:t xml:space="preserve"> </w:t>
            </w:r>
            <w:r>
              <w:rPr>
                <w:i/>
                <w:color w:val="333333"/>
                <w:sz w:val="10"/>
              </w:rPr>
              <w:t>and</w:t>
            </w:r>
            <w:r>
              <w:rPr>
                <w:i/>
                <w:color w:val="333333"/>
                <w:spacing w:val="9"/>
                <w:sz w:val="10"/>
              </w:rPr>
              <w:t xml:space="preserve"> </w:t>
            </w:r>
            <w:r>
              <w:rPr>
                <w:i/>
                <w:color w:val="333333"/>
                <w:sz w:val="10"/>
              </w:rPr>
              <w:t>minutes.</w:t>
            </w:r>
          </w:p>
        </w:tc>
        <w:tc>
          <w:tcPr>
            <w:tcW w:w="2106" w:type="dxa"/>
            <w:gridSpan w:val="3"/>
          </w:tcPr>
          <w:p w14:paraId="2D234EE2" w14:textId="77777777" w:rsidR="00E81AC4" w:rsidRDefault="00E81AC4" w:rsidP="00840758">
            <w:pPr>
              <w:pStyle w:val="TableParagraph"/>
              <w:rPr>
                <w:sz w:val="10"/>
              </w:rPr>
            </w:pPr>
          </w:p>
        </w:tc>
      </w:tr>
      <w:tr w:rsidR="00E81AC4" w14:paraId="4A8ADF0C" w14:textId="77777777" w:rsidTr="00840758">
        <w:trPr>
          <w:trHeight w:val="356"/>
        </w:trPr>
        <w:tc>
          <w:tcPr>
            <w:tcW w:w="2470" w:type="dxa"/>
          </w:tcPr>
          <w:p w14:paraId="1D28EDA8" w14:textId="77777777" w:rsidR="00E81AC4" w:rsidRDefault="00E81AC4" w:rsidP="00840758">
            <w:pPr>
              <w:pStyle w:val="TableParagraph"/>
              <w:ind w:left="386"/>
              <w:rPr>
                <w:i/>
                <w:sz w:val="11"/>
              </w:rPr>
            </w:pPr>
            <w:r>
              <w:rPr>
                <w:color w:val="333333"/>
                <w:sz w:val="11"/>
              </w:rPr>
              <w:t>bm12h</w:t>
            </w:r>
            <w:r>
              <w:rPr>
                <w:color w:val="333333"/>
                <w:spacing w:val="7"/>
                <w:sz w:val="11"/>
              </w:rPr>
              <w:t xml:space="preserve"> </w:t>
            </w:r>
            <w:r>
              <w:rPr>
                <w:i/>
                <w:color w:val="FF0000"/>
                <w:sz w:val="11"/>
              </w:rPr>
              <w:t>(required)</w:t>
            </w:r>
          </w:p>
        </w:tc>
        <w:tc>
          <w:tcPr>
            <w:tcW w:w="6063" w:type="dxa"/>
          </w:tcPr>
          <w:p w14:paraId="46320CB0" w14:textId="77777777" w:rsidR="00E81AC4" w:rsidRDefault="00E81AC4" w:rsidP="00840758">
            <w:pPr>
              <w:pStyle w:val="TableParagraph"/>
              <w:ind w:left="66"/>
              <w:rPr>
                <w:sz w:val="11"/>
              </w:rPr>
            </w:pPr>
            <w:r>
              <w:rPr>
                <w:color w:val="333333"/>
                <w:sz w:val="11"/>
              </w:rPr>
              <w:t>hours</w:t>
            </w:r>
          </w:p>
          <w:p w14:paraId="091DA0CB" w14:textId="77777777" w:rsidR="00E81AC4" w:rsidRDefault="00E81AC4" w:rsidP="00840758">
            <w:pPr>
              <w:pStyle w:val="TableParagraph"/>
              <w:spacing w:before="53" w:line="114" w:lineRule="exact"/>
              <w:ind w:left="66"/>
              <w:rPr>
                <w:i/>
                <w:sz w:val="10"/>
              </w:rPr>
            </w:pPr>
            <w:r>
              <w:rPr>
                <w:i/>
                <w:color w:val="333333"/>
                <w:sz w:val="10"/>
              </w:rPr>
              <w:t>If</w:t>
            </w:r>
            <w:r>
              <w:rPr>
                <w:i/>
                <w:color w:val="333333"/>
                <w:spacing w:val="4"/>
                <w:sz w:val="10"/>
              </w:rPr>
              <w:t xml:space="preserve"> </w:t>
            </w:r>
            <w:r>
              <w:rPr>
                <w:i/>
                <w:color w:val="333333"/>
                <w:sz w:val="10"/>
              </w:rPr>
              <w:t>less</w:t>
            </w:r>
            <w:r>
              <w:rPr>
                <w:i/>
                <w:color w:val="333333"/>
                <w:spacing w:val="3"/>
                <w:sz w:val="10"/>
              </w:rPr>
              <w:t xml:space="preserve"> </w:t>
            </w:r>
            <w:r>
              <w:rPr>
                <w:i/>
                <w:color w:val="333333"/>
                <w:sz w:val="10"/>
              </w:rPr>
              <w:t>than</w:t>
            </w:r>
            <w:r>
              <w:rPr>
                <w:i/>
                <w:color w:val="333333"/>
                <w:spacing w:val="3"/>
                <w:sz w:val="10"/>
              </w:rPr>
              <w:t xml:space="preserve"> </w:t>
            </w:r>
            <w:r>
              <w:rPr>
                <w:i/>
                <w:color w:val="333333"/>
                <w:sz w:val="10"/>
              </w:rPr>
              <w:t>1</w:t>
            </w:r>
            <w:r>
              <w:rPr>
                <w:i/>
                <w:color w:val="333333"/>
                <w:spacing w:val="6"/>
                <w:sz w:val="10"/>
              </w:rPr>
              <w:t xml:space="preserve"> </w:t>
            </w:r>
            <w:r>
              <w:rPr>
                <w:i/>
                <w:color w:val="333333"/>
                <w:sz w:val="10"/>
              </w:rPr>
              <w:t>hour,</w:t>
            </w:r>
            <w:r>
              <w:rPr>
                <w:i/>
                <w:color w:val="333333"/>
                <w:spacing w:val="5"/>
                <w:sz w:val="10"/>
              </w:rPr>
              <w:t xml:space="preserve"> </w:t>
            </w:r>
            <w:r>
              <w:rPr>
                <w:i/>
                <w:color w:val="333333"/>
                <w:sz w:val="10"/>
              </w:rPr>
              <w:t>enter</w:t>
            </w:r>
            <w:r>
              <w:rPr>
                <w:i/>
                <w:color w:val="333333"/>
                <w:spacing w:val="5"/>
                <w:sz w:val="10"/>
              </w:rPr>
              <w:t xml:space="preserve"> </w:t>
            </w:r>
            <w:r>
              <w:rPr>
                <w:i/>
                <w:color w:val="333333"/>
                <w:sz w:val="10"/>
              </w:rPr>
              <w:t>0.</w:t>
            </w:r>
          </w:p>
        </w:tc>
        <w:tc>
          <w:tcPr>
            <w:tcW w:w="2106" w:type="dxa"/>
            <w:gridSpan w:val="3"/>
          </w:tcPr>
          <w:p w14:paraId="50AE51F4" w14:textId="77777777" w:rsidR="00E81AC4" w:rsidRDefault="00E81AC4" w:rsidP="00840758">
            <w:pPr>
              <w:pStyle w:val="TableParagraph"/>
              <w:rPr>
                <w:sz w:val="10"/>
              </w:rPr>
            </w:pPr>
          </w:p>
        </w:tc>
      </w:tr>
      <w:tr w:rsidR="00E81AC4" w14:paraId="17162B6E" w14:textId="77777777" w:rsidTr="00840758">
        <w:trPr>
          <w:trHeight w:val="357"/>
        </w:trPr>
        <w:tc>
          <w:tcPr>
            <w:tcW w:w="2470" w:type="dxa"/>
          </w:tcPr>
          <w:p w14:paraId="4C9BAE4B" w14:textId="77777777" w:rsidR="00E81AC4" w:rsidRDefault="00E81AC4" w:rsidP="00840758">
            <w:pPr>
              <w:pStyle w:val="TableParagraph"/>
              <w:ind w:left="386"/>
              <w:rPr>
                <w:i/>
                <w:sz w:val="11"/>
              </w:rPr>
            </w:pPr>
            <w:r>
              <w:rPr>
                <w:color w:val="333333"/>
                <w:sz w:val="11"/>
              </w:rPr>
              <w:t>bm12m</w:t>
            </w:r>
            <w:r>
              <w:rPr>
                <w:color w:val="333333"/>
                <w:spacing w:val="15"/>
                <w:sz w:val="11"/>
              </w:rPr>
              <w:t xml:space="preserve"> </w:t>
            </w:r>
            <w:r>
              <w:rPr>
                <w:i/>
                <w:color w:val="FF0000"/>
                <w:sz w:val="11"/>
              </w:rPr>
              <w:t>(required)</w:t>
            </w:r>
          </w:p>
        </w:tc>
        <w:tc>
          <w:tcPr>
            <w:tcW w:w="6063" w:type="dxa"/>
          </w:tcPr>
          <w:p w14:paraId="0B7A5269" w14:textId="77777777" w:rsidR="00E81AC4" w:rsidRDefault="00E81AC4" w:rsidP="00840758">
            <w:pPr>
              <w:pStyle w:val="TableParagraph"/>
              <w:ind w:left="66"/>
              <w:rPr>
                <w:sz w:val="11"/>
              </w:rPr>
            </w:pPr>
            <w:r>
              <w:rPr>
                <w:color w:val="333333"/>
                <w:sz w:val="11"/>
              </w:rPr>
              <w:t>minutes</w:t>
            </w:r>
          </w:p>
          <w:p w14:paraId="6EB82D7B" w14:textId="77777777" w:rsidR="00E81AC4" w:rsidRDefault="00E81AC4" w:rsidP="00840758">
            <w:pPr>
              <w:pStyle w:val="TableParagraph"/>
              <w:spacing w:before="53" w:line="114" w:lineRule="exact"/>
              <w:ind w:left="66"/>
              <w:rPr>
                <w:i/>
                <w:sz w:val="10"/>
              </w:rPr>
            </w:pPr>
            <w:r>
              <w:rPr>
                <w:i/>
                <w:color w:val="333333"/>
                <w:sz w:val="10"/>
              </w:rPr>
              <w:t>If</w:t>
            </w:r>
            <w:r>
              <w:rPr>
                <w:i/>
                <w:color w:val="333333"/>
                <w:spacing w:val="8"/>
                <w:sz w:val="10"/>
              </w:rPr>
              <w:t xml:space="preserve"> </w:t>
            </w:r>
            <w:r>
              <w:rPr>
                <w:i/>
                <w:color w:val="333333"/>
                <w:sz w:val="10"/>
              </w:rPr>
              <w:t>more</w:t>
            </w:r>
            <w:r>
              <w:rPr>
                <w:i/>
                <w:color w:val="333333"/>
                <w:spacing w:val="7"/>
                <w:sz w:val="10"/>
              </w:rPr>
              <w:t xml:space="preserve"> </w:t>
            </w:r>
            <w:r>
              <w:rPr>
                <w:i/>
                <w:color w:val="333333"/>
                <w:sz w:val="10"/>
              </w:rPr>
              <w:t>than</w:t>
            </w:r>
            <w:r>
              <w:rPr>
                <w:i/>
                <w:color w:val="333333"/>
                <w:spacing w:val="10"/>
                <w:sz w:val="10"/>
              </w:rPr>
              <w:t xml:space="preserve"> </w:t>
            </w:r>
            <w:r>
              <w:rPr>
                <w:i/>
                <w:color w:val="333333"/>
                <w:sz w:val="10"/>
              </w:rPr>
              <w:t>60</w:t>
            </w:r>
            <w:r>
              <w:rPr>
                <w:i/>
                <w:color w:val="333333"/>
                <w:spacing w:val="8"/>
                <w:sz w:val="10"/>
              </w:rPr>
              <w:t xml:space="preserve"> </w:t>
            </w:r>
            <w:r>
              <w:rPr>
                <w:i/>
                <w:color w:val="333333"/>
                <w:sz w:val="10"/>
              </w:rPr>
              <w:t>minutes,</w:t>
            </w:r>
            <w:r>
              <w:rPr>
                <w:i/>
                <w:color w:val="333333"/>
                <w:spacing w:val="9"/>
                <w:sz w:val="10"/>
              </w:rPr>
              <w:t xml:space="preserve"> </w:t>
            </w:r>
            <w:r>
              <w:rPr>
                <w:i/>
                <w:color w:val="333333"/>
                <w:sz w:val="10"/>
              </w:rPr>
              <w:t>convert</w:t>
            </w:r>
            <w:r>
              <w:rPr>
                <w:i/>
                <w:color w:val="333333"/>
                <w:spacing w:val="6"/>
                <w:sz w:val="10"/>
              </w:rPr>
              <w:t xml:space="preserve"> </w:t>
            </w:r>
            <w:r>
              <w:rPr>
                <w:i/>
                <w:color w:val="333333"/>
                <w:sz w:val="10"/>
              </w:rPr>
              <w:t>to</w:t>
            </w:r>
            <w:r>
              <w:rPr>
                <w:i/>
                <w:color w:val="333333"/>
                <w:spacing w:val="7"/>
                <w:sz w:val="10"/>
              </w:rPr>
              <w:t xml:space="preserve"> </w:t>
            </w:r>
            <w:r>
              <w:rPr>
                <w:i/>
                <w:color w:val="333333"/>
                <w:sz w:val="10"/>
              </w:rPr>
              <w:t>hours</w:t>
            </w:r>
            <w:r>
              <w:rPr>
                <w:i/>
                <w:color w:val="333333"/>
                <w:spacing w:val="8"/>
                <w:sz w:val="10"/>
              </w:rPr>
              <w:t xml:space="preserve"> </w:t>
            </w:r>
            <w:r>
              <w:rPr>
                <w:i/>
                <w:color w:val="333333"/>
                <w:sz w:val="10"/>
              </w:rPr>
              <w:t>and</w:t>
            </w:r>
            <w:r>
              <w:rPr>
                <w:i/>
                <w:color w:val="333333"/>
                <w:spacing w:val="11"/>
                <w:sz w:val="10"/>
              </w:rPr>
              <w:t xml:space="preserve"> </w:t>
            </w:r>
            <w:r>
              <w:rPr>
                <w:i/>
                <w:color w:val="333333"/>
                <w:sz w:val="10"/>
              </w:rPr>
              <w:t>minutes.</w:t>
            </w:r>
          </w:p>
        </w:tc>
        <w:tc>
          <w:tcPr>
            <w:tcW w:w="2106" w:type="dxa"/>
            <w:gridSpan w:val="3"/>
          </w:tcPr>
          <w:p w14:paraId="2AB5AF63" w14:textId="77777777" w:rsidR="00E81AC4" w:rsidRDefault="00E81AC4" w:rsidP="00840758">
            <w:pPr>
              <w:pStyle w:val="TableParagraph"/>
              <w:rPr>
                <w:sz w:val="10"/>
              </w:rPr>
            </w:pPr>
          </w:p>
        </w:tc>
      </w:tr>
      <w:tr w:rsidR="00E81AC4" w14:paraId="0F698AE9" w14:textId="77777777" w:rsidTr="00840758">
        <w:trPr>
          <w:trHeight w:val="407"/>
        </w:trPr>
        <w:tc>
          <w:tcPr>
            <w:tcW w:w="2470" w:type="dxa"/>
          </w:tcPr>
          <w:p w14:paraId="488CD2DB" w14:textId="77777777" w:rsidR="00E81AC4" w:rsidRDefault="00E81AC4" w:rsidP="00840758">
            <w:pPr>
              <w:pStyle w:val="TableParagraph"/>
              <w:ind w:right="191"/>
              <w:jc w:val="right"/>
              <w:rPr>
                <w:i/>
                <w:sz w:val="11"/>
              </w:rPr>
            </w:pPr>
            <w:r>
              <w:rPr>
                <w:color w:val="333333"/>
                <w:sz w:val="11"/>
              </w:rPr>
              <w:t>generated_note_name_521</w:t>
            </w:r>
            <w:r>
              <w:rPr>
                <w:color w:val="333333"/>
                <w:spacing w:val="12"/>
                <w:sz w:val="11"/>
              </w:rPr>
              <w:t xml:space="preserve"> </w:t>
            </w:r>
            <w:r>
              <w:rPr>
                <w:i/>
                <w:color w:val="FF0000"/>
                <w:sz w:val="11"/>
              </w:rPr>
              <w:t>(required)</w:t>
            </w:r>
          </w:p>
        </w:tc>
        <w:tc>
          <w:tcPr>
            <w:tcW w:w="6063" w:type="dxa"/>
          </w:tcPr>
          <w:p w14:paraId="5D8208BA" w14:textId="77777777" w:rsidR="00E81AC4" w:rsidRDefault="00E81AC4" w:rsidP="00840758">
            <w:pPr>
              <w:pStyle w:val="TableParagraph"/>
              <w:ind w:left="66"/>
              <w:rPr>
                <w:sz w:val="11"/>
              </w:rPr>
            </w:pPr>
            <w:r>
              <w:rPr>
                <w:color w:val="333333"/>
                <w:sz w:val="11"/>
              </w:rPr>
              <w:t>You</w:t>
            </w:r>
            <w:r>
              <w:rPr>
                <w:color w:val="333333"/>
                <w:spacing w:val="10"/>
                <w:sz w:val="11"/>
              </w:rPr>
              <w:t xml:space="preserve"> </w:t>
            </w:r>
            <w:r>
              <w:rPr>
                <w:color w:val="333333"/>
                <w:sz w:val="11"/>
              </w:rPr>
              <w:t>have</w:t>
            </w:r>
            <w:r>
              <w:rPr>
                <w:color w:val="333333"/>
                <w:spacing w:val="5"/>
                <w:sz w:val="11"/>
              </w:rPr>
              <w:t xml:space="preserve"> </w:t>
            </w:r>
            <w:r>
              <w:rPr>
                <w:color w:val="333333"/>
                <w:sz w:val="11"/>
              </w:rPr>
              <w:t>to</w:t>
            </w:r>
            <w:r>
              <w:rPr>
                <w:color w:val="333333"/>
                <w:spacing w:val="9"/>
                <w:sz w:val="11"/>
              </w:rPr>
              <w:t xml:space="preserve"> </w:t>
            </w:r>
            <w:r>
              <w:rPr>
                <w:color w:val="333333"/>
                <w:sz w:val="11"/>
              </w:rPr>
              <w:t>enter</w:t>
            </w:r>
            <w:r>
              <w:rPr>
                <w:color w:val="333333"/>
                <w:spacing w:val="9"/>
                <w:sz w:val="11"/>
              </w:rPr>
              <w:t xml:space="preserve"> </w:t>
            </w:r>
            <w:r>
              <w:rPr>
                <w:color w:val="333333"/>
                <w:sz w:val="11"/>
              </w:rPr>
              <w:t>more</w:t>
            </w:r>
            <w:r>
              <w:rPr>
                <w:color w:val="333333"/>
                <w:spacing w:val="5"/>
                <w:sz w:val="11"/>
              </w:rPr>
              <w:t xml:space="preserve"> </w:t>
            </w:r>
            <w:r>
              <w:rPr>
                <w:color w:val="333333"/>
                <w:sz w:val="11"/>
              </w:rPr>
              <w:t>than</w:t>
            </w:r>
            <w:r>
              <w:rPr>
                <w:color w:val="333333"/>
                <w:spacing w:val="10"/>
                <w:sz w:val="11"/>
              </w:rPr>
              <w:t xml:space="preserve"> </w:t>
            </w:r>
            <w:r>
              <w:rPr>
                <w:color w:val="333333"/>
                <w:sz w:val="11"/>
              </w:rPr>
              <w:t>0</w:t>
            </w:r>
            <w:r>
              <w:rPr>
                <w:color w:val="333333"/>
                <w:spacing w:val="7"/>
                <w:sz w:val="11"/>
              </w:rPr>
              <w:t xml:space="preserve"> </w:t>
            </w:r>
            <w:r>
              <w:rPr>
                <w:color w:val="333333"/>
                <w:sz w:val="11"/>
              </w:rPr>
              <w:t>hours</w:t>
            </w:r>
            <w:r>
              <w:rPr>
                <w:color w:val="333333"/>
                <w:spacing w:val="10"/>
                <w:sz w:val="11"/>
              </w:rPr>
              <w:t xml:space="preserve"> </w:t>
            </w:r>
            <w:r>
              <w:rPr>
                <w:color w:val="333333"/>
                <w:sz w:val="11"/>
              </w:rPr>
              <w:t>and</w:t>
            </w:r>
            <w:r>
              <w:rPr>
                <w:color w:val="333333"/>
                <w:spacing w:val="7"/>
                <w:sz w:val="11"/>
              </w:rPr>
              <w:t xml:space="preserve"> </w:t>
            </w:r>
            <w:r>
              <w:rPr>
                <w:color w:val="333333"/>
                <w:sz w:val="11"/>
              </w:rPr>
              <w:t>0</w:t>
            </w:r>
            <w:r>
              <w:rPr>
                <w:color w:val="333333"/>
                <w:spacing w:val="6"/>
                <w:sz w:val="11"/>
              </w:rPr>
              <w:t xml:space="preserve"> </w:t>
            </w:r>
            <w:r>
              <w:rPr>
                <w:color w:val="333333"/>
                <w:sz w:val="11"/>
              </w:rPr>
              <w:t>minutes</w:t>
            </w:r>
            <w:r>
              <w:rPr>
                <w:color w:val="333333"/>
                <w:spacing w:val="10"/>
                <w:sz w:val="11"/>
              </w:rPr>
              <w:t xml:space="preserve"> </w:t>
            </w:r>
            <w:r>
              <w:rPr>
                <w:color w:val="333333"/>
                <w:sz w:val="11"/>
              </w:rPr>
              <w:t>of</w:t>
            </w:r>
            <w:r>
              <w:rPr>
                <w:color w:val="333333"/>
                <w:spacing w:val="6"/>
                <w:sz w:val="11"/>
              </w:rPr>
              <w:t xml:space="preserve"> </w:t>
            </w:r>
            <w:r>
              <w:rPr>
                <w:color w:val="333333"/>
                <w:sz w:val="11"/>
              </w:rPr>
              <w:t>sitting</w:t>
            </w:r>
          </w:p>
          <w:p w14:paraId="6095BA5C" w14:textId="77777777" w:rsidR="00E81AC4" w:rsidRDefault="00E81AC4" w:rsidP="00840758">
            <w:pPr>
              <w:pStyle w:val="TableParagraph"/>
              <w:spacing w:before="87"/>
              <w:ind w:left="174"/>
              <w:rPr>
                <w:i/>
                <w:sz w:val="11"/>
              </w:rPr>
            </w:pPr>
            <w:r>
              <w:rPr>
                <w:i/>
                <w:color w:val="333333"/>
                <w:sz w:val="11"/>
              </w:rPr>
              <w:t>Question</w:t>
            </w:r>
            <w:r>
              <w:rPr>
                <w:i/>
                <w:color w:val="333333"/>
                <w:spacing w:val="10"/>
                <w:sz w:val="11"/>
              </w:rPr>
              <w:t xml:space="preserve"> </w:t>
            </w:r>
            <w:r>
              <w:rPr>
                <w:i/>
                <w:color w:val="333333"/>
                <w:sz w:val="11"/>
              </w:rPr>
              <w:t>relevant</w:t>
            </w:r>
            <w:r>
              <w:rPr>
                <w:i/>
                <w:color w:val="333333"/>
                <w:spacing w:val="14"/>
                <w:sz w:val="11"/>
              </w:rPr>
              <w:t xml:space="preserve"> </w:t>
            </w:r>
            <w:r>
              <w:rPr>
                <w:i/>
                <w:color w:val="333333"/>
                <w:sz w:val="11"/>
              </w:rPr>
              <w:t>when:</w:t>
            </w:r>
            <w:r>
              <w:rPr>
                <w:i/>
                <w:color w:val="333333"/>
                <w:spacing w:val="16"/>
                <w:sz w:val="11"/>
              </w:rPr>
              <w:t xml:space="preserve"> </w:t>
            </w:r>
            <w:r>
              <w:rPr>
                <w:i/>
                <w:color w:val="333333"/>
                <w:sz w:val="11"/>
              </w:rPr>
              <w:t>${</w:t>
            </w:r>
            <w:proofErr w:type="spellStart"/>
            <w:r>
              <w:rPr>
                <w:i/>
                <w:color w:val="333333"/>
                <w:sz w:val="11"/>
              </w:rPr>
              <w:t>sitzero</w:t>
            </w:r>
            <w:proofErr w:type="spellEnd"/>
            <w:r>
              <w:rPr>
                <w:i/>
                <w:color w:val="333333"/>
                <w:sz w:val="11"/>
              </w:rPr>
              <w:t>}</w:t>
            </w:r>
            <w:r>
              <w:rPr>
                <w:i/>
                <w:color w:val="333333"/>
                <w:spacing w:val="15"/>
                <w:sz w:val="11"/>
              </w:rPr>
              <w:t xml:space="preserve"> </w:t>
            </w:r>
            <w:r>
              <w:rPr>
                <w:i/>
                <w:color w:val="333333"/>
                <w:sz w:val="11"/>
              </w:rPr>
              <w:t>=0</w:t>
            </w:r>
            <w:r>
              <w:rPr>
                <w:i/>
                <w:color w:val="333333"/>
                <w:spacing w:val="15"/>
                <w:sz w:val="11"/>
              </w:rPr>
              <w:t xml:space="preserve"> </w:t>
            </w:r>
            <w:r>
              <w:rPr>
                <w:i/>
                <w:color w:val="333333"/>
                <w:sz w:val="11"/>
              </w:rPr>
              <w:t>and</w:t>
            </w:r>
            <w:r>
              <w:rPr>
                <w:i/>
                <w:color w:val="333333"/>
                <w:spacing w:val="13"/>
                <w:sz w:val="11"/>
              </w:rPr>
              <w:t xml:space="preserve"> </w:t>
            </w:r>
            <w:r>
              <w:rPr>
                <w:i/>
                <w:color w:val="333333"/>
                <w:sz w:val="11"/>
              </w:rPr>
              <w:t>${bm12h}</w:t>
            </w:r>
            <w:r>
              <w:rPr>
                <w:i/>
                <w:color w:val="333333"/>
                <w:spacing w:val="15"/>
                <w:sz w:val="11"/>
              </w:rPr>
              <w:t xml:space="preserve"> </w:t>
            </w:r>
            <w:r>
              <w:rPr>
                <w:i/>
                <w:color w:val="333333"/>
                <w:sz w:val="11"/>
              </w:rPr>
              <w:t>&lt;77</w:t>
            </w:r>
            <w:r>
              <w:rPr>
                <w:i/>
                <w:color w:val="333333"/>
                <w:spacing w:val="13"/>
                <w:sz w:val="11"/>
              </w:rPr>
              <w:t xml:space="preserve"> </w:t>
            </w:r>
            <w:r>
              <w:rPr>
                <w:i/>
                <w:color w:val="333333"/>
                <w:sz w:val="11"/>
              </w:rPr>
              <w:t>and</w:t>
            </w:r>
            <w:r>
              <w:rPr>
                <w:i/>
                <w:color w:val="333333"/>
                <w:spacing w:val="14"/>
                <w:sz w:val="11"/>
              </w:rPr>
              <w:t xml:space="preserve"> </w:t>
            </w:r>
            <w:r>
              <w:rPr>
                <w:i/>
                <w:color w:val="333333"/>
                <w:sz w:val="11"/>
              </w:rPr>
              <w:t>${bm12m}</w:t>
            </w:r>
            <w:r>
              <w:rPr>
                <w:i/>
                <w:color w:val="333333"/>
                <w:spacing w:val="15"/>
                <w:sz w:val="11"/>
              </w:rPr>
              <w:t xml:space="preserve"> </w:t>
            </w:r>
            <w:r>
              <w:rPr>
                <w:i/>
                <w:color w:val="333333"/>
                <w:sz w:val="11"/>
              </w:rPr>
              <w:t>&lt;77</w:t>
            </w:r>
          </w:p>
        </w:tc>
        <w:tc>
          <w:tcPr>
            <w:tcW w:w="2106" w:type="dxa"/>
            <w:gridSpan w:val="3"/>
            <w:tcBorders>
              <w:bottom w:val="single" w:sz="12" w:space="0" w:color="DDDDDD"/>
            </w:tcBorders>
          </w:tcPr>
          <w:p w14:paraId="6B1B3FC0" w14:textId="77777777" w:rsidR="00E81AC4" w:rsidRDefault="00E81AC4" w:rsidP="00840758">
            <w:pPr>
              <w:pStyle w:val="TableParagraph"/>
              <w:rPr>
                <w:sz w:val="10"/>
              </w:rPr>
            </w:pPr>
          </w:p>
        </w:tc>
      </w:tr>
      <w:tr w:rsidR="00E81AC4" w14:paraId="71ADCA22" w14:textId="77777777" w:rsidTr="00840758">
        <w:trPr>
          <w:trHeight w:val="217"/>
        </w:trPr>
        <w:tc>
          <w:tcPr>
            <w:tcW w:w="2470" w:type="dxa"/>
            <w:vMerge w:val="restart"/>
          </w:tcPr>
          <w:p w14:paraId="5F02BE2C" w14:textId="77777777" w:rsidR="00E81AC4" w:rsidRDefault="00E81AC4" w:rsidP="00840758">
            <w:pPr>
              <w:pStyle w:val="TableParagraph"/>
              <w:ind w:left="278"/>
              <w:rPr>
                <w:i/>
                <w:sz w:val="11"/>
              </w:rPr>
            </w:pPr>
            <w:r>
              <w:rPr>
                <w:color w:val="333333"/>
                <w:sz w:val="11"/>
              </w:rPr>
              <w:t>bm18</w:t>
            </w:r>
            <w:r>
              <w:rPr>
                <w:color w:val="333333"/>
                <w:spacing w:val="8"/>
                <w:sz w:val="11"/>
              </w:rPr>
              <w:t xml:space="preserve"> </w:t>
            </w:r>
            <w:r>
              <w:rPr>
                <w:i/>
                <w:color w:val="FF0000"/>
                <w:sz w:val="11"/>
              </w:rPr>
              <w:t>(required)</w:t>
            </w:r>
          </w:p>
        </w:tc>
        <w:tc>
          <w:tcPr>
            <w:tcW w:w="6063" w:type="dxa"/>
            <w:vMerge w:val="restart"/>
            <w:tcBorders>
              <w:right w:val="single" w:sz="12" w:space="0" w:color="DDDDDD"/>
            </w:tcBorders>
          </w:tcPr>
          <w:p w14:paraId="07467A4D" w14:textId="77777777" w:rsidR="00E81AC4" w:rsidRDefault="00E81AC4" w:rsidP="00840758">
            <w:pPr>
              <w:pStyle w:val="TableParagraph"/>
              <w:ind w:left="66"/>
              <w:rPr>
                <w:sz w:val="11"/>
              </w:rPr>
            </w:pPr>
            <w:r>
              <w:rPr>
                <w:color w:val="333333"/>
                <w:sz w:val="11"/>
              </w:rPr>
              <w:t>bm18:</w:t>
            </w:r>
            <w:r>
              <w:rPr>
                <w:color w:val="333333"/>
                <w:spacing w:val="10"/>
                <w:sz w:val="11"/>
              </w:rPr>
              <w:t xml:space="preserve"> </w:t>
            </w:r>
            <w:r>
              <w:rPr>
                <w:color w:val="333333"/>
                <w:sz w:val="11"/>
              </w:rPr>
              <w:t>Have</w:t>
            </w:r>
            <w:r>
              <w:rPr>
                <w:color w:val="333333"/>
                <w:spacing w:val="11"/>
                <w:sz w:val="11"/>
              </w:rPr>
              <w:t xml:space="preserve"> </w:t>
            </w:r>
            <w:r>
              <w:rPr>
                <w:color w:val="333333"/>
                <w:sz w:val="11"/>
              </w:rPr>
              <w:t>you</w:t>
            </w:r>
            <w:r>
              <w:rPr>
                <w:color w:val="333333"/>
                <w:spacing w:val="9"/>
                <w:sz w:val="11"/>
              </w:rPr>
              <w:t xml:space="preserve"> </w:t>
            </w:r>
            <w:r>
              <w:rPr>
                <w:color w:val="333333"/>
                <w:sz w:val="11"/>
              </w:rPr>
              <w:t>consumed</w:t>
            </w:r>
            <w:r>
              <w:rPr>
                <w:color w:val="333333"/>
                <w:spacing w:val="12"/>
                <w:sz w:val="11"/>
              </w:rPr>
              <w:t xml:space="preserve"> </w:t>
            </w:r>
            <w:r>
              <w:rPr>
                <w:color w:val="333333"/>
                <w:sz w:val="11"/>
              </w:rPr>
              <w:t>any</w:t>
            </w:r>
            <w:r>
              <w:rPr>
                <w:color w:val="333333"/>
                <w:spacing w:val="12"/>
                <w:sz w:val="11"/>
              </w:rPr>
              <w:t xml:space="preserve"> </w:t>
            </w:r>
            <w:r>
              <w:rPr>
                <w:color w:val="333333"/>
                <w:sz w:val="11"/>
              </w:rPr>
              <w:t>alcohol</w:t>
            </w:r>
            <w:r>
              <w:rPr>
                <w:color w:val="333333"/>
                <w:spacing w:val="10"/>
                <w:sz w:val="11"/>
              </w:rPr>
              <w:t xml:space="preserve"> </w:t>
            </w:r>
            <w:r>
              <w:rPr>
                <w:color w:val="333333"/>
                <w:sz w:val="11"/>
              </w:rPr>
              <w:t>within</w:t>
            </w:r>
            <w:r>
              <w:rPr>
                <w:color w:val="333333"/>
                <w:spacing w:val="6"/>
                <w:sz w:val="11"/>
              </w:rPr>
              <w:t xml:space="preserve"> </w:t>
            </w:r>
            <w:r>
              <w:rPr>
                <w:color w:val="333333"/>
                <w:sz w:val="11"/>
              </w:rPr>
              <w:t>the</w:t>
            </w:r>
            <w:r>
              <w:rPr>
                <w:color w:val="333333"/>
                <w:spacing w:val="11"/>
                <w:sz w:val="11"/>
              </w:rPr>
              <w:t xml:space="preserve"> </w:t>
            </w:r>
            <w:r>
              <w:rPr>
                <w:color w:val="333333"/>
                <w:sz w:val="11"/>
              </w:rPr>
              <w:t>past</w:t>
            </w:r>
            <w:r>
              <w:rPr>
                <w:color w:val="333333"/>
                <w:spacing w:val="10"/>
                <w:sz w:val="11"/>
              </w:rPr>
              <w:t xml:space="preserve"> </w:t>
            </w:r>
            <w:r>
              <w:rPr>
                <w:color w:val="333333"/>
                <w:sz w:val="11"/>
              </w:rPr>
              <w:t>12</w:t>
            </w:r>
            <w:r>
              <w:rPr>
                <w:color w:val="333333"/>
                <w:spacing w:val="12"/>
                <w:sz w:val="11"/>
              </w:rPr>
              <w:t xml:space="preserve"> </w:t>
            </w:r>
            <w:r>
              <w:rPr>
                <w:color w:val="333333"/>
                <w:sz w:val="11"/>
              </w:rPr>
              <w:t>months?</w:t>
            </w:r>
          </w:p>
        </w:tc>
        <w:tc>
          <w:tcPr>
            <w:tcW w:w="243" w:type="dxa"/>
            <w:tcBorders>
              <w:top w:val="single" w:sz="12" w:space="0" w:color="DDDDDD"/>
              <w:left w:val="single" w:sz="12" w:space="0" w:color="DDDDDD"/>
            </w:tcBorders>
          </w:tcPr>
          <w:p w14:paraId="35CE870F" w14:textId="77777777" w:rsidR="00E81AC4" w:rsidRDefault="00E81AC4" w:rsidP="00840758">
            <w:pPr>
              <w:pStyle w:val="TableParagraph"/>
              <w:rPr>
                <w:sz w:val="10"/>
              </w:rPr>
            </w:pPr>
          </w:p>
        </w:tc>
        <w:tc>
          <w:tcPr>
            <w:tcW w:w="202" w:type="dxa"/>
            <w:tcBorders>
              <w:top w:val="single" w:sz="12" w:space="0" w:color="DDDDDD"/>
            </w:tcBorders>
          </w:tcPr>
          <w:p w14:paraId="4F200EEF" w14:textId="77777777" w:rsidR="00E81AC4" w:rsidRDefault="00E81AC4" w:rsidP="00840758">
            <w:pPr>
              <w:pStyle w:val="TableParagraph"/>
              <w:spacing w:before="52"/>
              <w:ind w:left="84"/>
              <w:rPr>
                <w:sz w:val="11"/>
              </w:rPr>
            </w:pPr>
            <w:r>
              <w:rPr>
                <w:color w:val="333333"/>
                <w:w w:val="105"/>
                <w:sz w:val="11"/>
              </w:rPr>
              <w:t>1</w:t>
            </w:r>
          </w:p>
        </w:tc>
        <w:tc>
          <w:tcPr>
            <w:tcW w:w="1661" w:type="dxa"/>
            <w:tcBorders>
              <w:top w:val="single" w:sz="12" w:space="0" w:color="DDDDDD"/>
              <w:right w:val="single" w:sz="12" w:space="0" w:color="DDDDDD"/>
            </w:tcBorders>
          </w:tcPr>
          <w:p w14:paraId="1BE9C16A" w14:textId="77777777" w:rsidR="00E81AC4" w:rsidRDefault="00E81AC4" w:rsidP="00840758">
            <w:pPr>
              <w:pStyle w:val="TableParagraph"/>
              <w:spacing w:before="52"/>
              <w:ind w:left="52"/>
              <w:rPr>
                <w:sz w:val="11"/>
              </w:rPr>
            </w:pPr>
            <w:r>
              <w:rPr>
                <w:color w:val="333333"/>
                <w:sz w:val="11"/>
              </w:rPr>
              <w:t>Yes</w:t>
            </w:r>
          </w:p>
        </w:tc>
      </w:tr>
      <w:tr w:rsidR="00E81AC4" w14:paraId="4ACF09F3" w14:textId="77777777" w:rsidTr="00840758">
        <w:trPr>
          <w:trHeight w:val="208"/>
        </w:trPr>
        <w:tc>
          <w:tcPr>
            <w:tcW w:w="2470" w:type="dxa"/>
            <w:vMerge/>
            <w:tcBorders>
              <w:top w:val="nil"/>
            </w:tcBorders>
          </w:tcPr>
          <w:p w14:paraId="33307742" w14:textId="77777777" w:rsidR="00E81AC4" w:rsidRDefault="00E81AC4" w:rsidP="00840758">
            <w:pPr>
              <w:rPr>
                <w:sz w:val="2"/>
                <w:szCs w:val="2"/>
              </w:rPr>
            </w:pPr>
          </w:p>
        </w:tc>
        <w:tc>
          <w:tcPr>
            <w:tcW w:w="6063" w:type="dxa"/>
            <w:vMerge/>
            <w:tcBorders>
              <w:top w:val="nil"/>
              <w:right w:val="single" w:sz="12" w:space="0" w:color="DDDDDD"/>
            </w:tcBorders>
          </w:tcPr>
          <w:p w14:paraId="655BF105" w14:textId="77777777" w:rsidR="00E81AC4" w:rsidRDefault="00E81AC4" w:rsidP="00840758">
            <w:pPr>
              <w:rPr>
                <w:sz w:val="2"/>
                <w:szCs w:val="2"/>
              </w:rPr>
            </w:pPr>
          </w:p>
        </w:tc>
        <w:tc>
          <w:tcPr>
            <w:tcW w:w="243" w:type="dxa"/>
            <w:tcBorders>
              <w:left w:val="single" w:sz="12" w:space="0" w:color="DDDDDD"/>
            </w:tcBorders>
          </w:tcPr>
          <w:p w14:paraId="133A490D" w14:textId="77777777" w:rsidR="00E81AC4" w:rsidRDefault="00E81AC4" w:rsidP="00840758">
            <w:pPr>
              <w:pStyle w:val="TableParagraph"/>
              <w:rPr>
                <w:sz w:val="10"/>
              </w:rPr>
            </w:pPr>
          </w:p>
        </w:tc>
        <w:tc>
          <w:tcPr>
            <w:tcW w:w="202" w:type="dxa"/>
          </w:tcPr>
          <w:p w14:paraId="3E113158" w14:textId="77777777" w:rsidR="00E81AC4" w:rsidRDefault="00E81AC4" w:rsidP="00840758">
            <w:pPr>
              <w:pStyle w:val="TableParagraph"/>
              <w:ind w:left="84"/>
              <w:rPr>
                <w:sz w:val="11"/>
              </w:rPr>
            </w:pPr>
            <w:r>
              <w:rPr>
                <w:color w:val="333333"/>
                <w:w w:val="105"/>
                <w:sz w:val="11"/>
              </w:rPr>
              <w:t>2</w:t>
            </w:r>
          </w:p>
        </w:tc>
        <w:tc>
          <w:tcPr>
            <w:tcW w:w="1661" w:type="dxa"/>
            <w:tcBorders>
              <w:right w:val="single" w:sz="12" w:space="0" w:color="DDDDDD"/>
            </w:tcBorders>
          </w:tcPr>
          <w:p w14:paraId="349ECA98" w14:textId="77777777" w:rsidR="00E81AC4" w:rsidRDefault="00E81AC4" w:rsidP="00840758">
            <w:pPr>
              <w:pStyle w:val="TableParagraph"/>
              <w:ind w:left="52"/>
              <w:rPr>
                <w:sz w:val="11"/>
              </w:rPr>
            </w:pPr>
            <w:r>
              <w:rPr>
                <w:color w:val="333333"/>
                <w:sz w:val="11"/>
              </w:rPr>
              <w:t>No</w:t>
            </w:r>
          </w:p>
        </w:tc>
      </w:tr>
      <w:tr w:rsidR="00E81AC4" w14:paraId="72C972CA" w14:textId="77777777" w:rsidTr="00840758">
        <w:trPr>
          <w:trHeight w:val="208"/>
        </w:trPr>
        <w:tc>
          <w:tcPr>
            <w:tcW w:w="2470" w:type="dxa"/>
            <w:vMerge/>
            <w:tcBorders>
              <w:top w:val="nil"/>
            </w:tcBorders>
          </w:tcPr>
          <w:p w14:paraId="03BD9C3A" w14:textId="77777777" w:rsidR="00E81AC4" w:rsidRDefault="00E81AC4" w:rsidP="00840758">
            <w:pPr>
              <w:rPr>
                <w:sz w:val="2"/>
                <w:szCs w:val="2"/>
              </w:rPr>
            </w:pPr>
          </w:p>
        </w:tc>
        <w:tc>
          <w:tcPr>
            <w:tcW w:w="6063" w:type="dxa"/>
            <w:vMerge/>
            <w:tcBorders>
              <w:top w:val="nil"/>
              <w:right w:val="single" w:sz="12" w:space="0" w:color="DDDDDD"/>
            </w:tcBorders>
          </w:tcPr>
          <w:p w14:paraId="1C1F1498" w14:textId="77777777" w:rsidR="00E81AC4" w:rsidRDefault="00E81AC4" w:rsidP="00840758">
            <w:pPr>
              <w:rPr>
                <w:sz w:val="2"/>
                <w:szCs w:val="2"/>
              </w:rPr>
            </w:pPr>
          </w:p>
        </w:tc>
        <w:tc>
          <w:tcPr>
            <w:tcW w:w="243" w:type="dxa"/>
            <w:tcBorders>
              <w:left w:val="single" w:sz="12" w:space="0" w:color="DDDDDD"/>
            </w:tcBorders>
          </w:tcPr>
          <w:p w14:paraId="6F65D58C" w14:textId="77777777" w:rsidR="00E81AC4" w:rsidRDefault="00E81AC4" w:rsidP="00840758">
            <w:pPr>
              <w:pStyle w:val="TableParagraph"/>
              <w:rPr>
                <w:sz w:val="10"/>
              </w:rPr>
            </w:pPr>
          </w:p>
        </w:tc>
        <w:tc>
          <w:tcPr>
            <w:tcW w:w="202" w:type="dxa"/>
          </w:tcPr>
          <w:p w14:paraId="30BE3CE5" w14:textId="77777777" w:rsidR="00E81AC4" w:rsidRDefault="00E81AC4" w:rsidP="00840758">
            <w:pPr>
              <w:pStyle w:val="TableParagraph"/>
              <w:ind w:left="60"/>
              <w:rPr>
                <w:sz w:val="11"/>
              </w:rPr>
            </w:pPr>
            <w:r>
              <w:rPr>
                <w:color w:val="333333"/>
                <w:sz w:val="11"/>
              </w:rPr>
              <w:t>77</w:t>
            </w:r>
          </w:p>
        </w:tc>
        <w:tc>
          <w:tcPr>
            <w:tcW w:w="1661" w:type="dxa"/>
            <w:tcBorders>
              <w:right w:val="single" w:sz="12" w:space="0" w:color="DDDDDD"/>
            </w:tcBorders>
          </w:tcPr>
          <w:p w14:paraId="0D32D95D" w14:textId="77777777" w:rsidR="00E81AC4" w:rsidRDefault="00E81AC4" w:rsidP="00840758">
            <w:pPr>
              <w:pStyle w:val="TableParagraph"/>
              <w:ind w:left="52"/>
              <w:rPr>
                <w:sz w:val="11"/>
              </w:rPr>
            </w:pPr>
            <w:r>
              <w:rPr>
                <w:color w:val="333333"/>
                <w:sz w:val="11"/>
              </w:rPr>
              <w:t>Don't</w:t>
            </w:r>
            <w:r>
              <w:rPr>
                <w:color w:val="333333"/>
                <w:spacing w:val="6"/>
                <w:sz w:val="11"/>
              </w:rPr>
              <w:t xml:space="preserve"> </w:t>
            </w:r>
            <w:r>
              <w:rPr>
                <w:color w:val="333333"/>
                <w:sz w:val="11"/>
              </w:rPr>
              <w:t>know</w:t>
            </w:r>
          </w:p>
        </w:tc>
      </w:tr>
      <w:tr w:rsidR="00E81AC4" w14:paraId="5FBB42E1" w14:textId="77777777" w:rsidTr="00840758">
        <w:trPr>
          <w:trHeight w:val="188"/>
        </w:trPr>
        <w:tc>
          <w:tcPr>
            <w:tcW w:w="2470" w:type="dxa"/>
            <w:vMerge/>
            <w:tcBorders>
              <w:top w:val="nil"/>
            </w:tcBorders>
          </w:tcPr>
          <w:p w14:paraId="35459D74" w14:textId="77777777" w:rsidR="00E81AC4" w:rsidRDefault="00E81AC4" w:rsidP="00840758">
            <w:pPr>
              <w:rPr>
                <w:sz w:val="2"/>
                <w:szCs w:val="2"/>
              </w:rPr>
            </w:pPr>
          </w:p>
        </w:tc>
        <w:tc>
          <w:tcPr>
            <w:tcW w:w="6063" w:type="dxa"/>
            <w:vMerge/>
            <w:tcBorders>
              <w:top w:val="nil"/>
              <w:right w:val="single" w:sz="12" w:space="0" w:color="DDDDDD"/>
            </w:tcBorders>
          </w:tcPr>
          <w:p w14:paraId="4AB63E89" w14:textId="77777777" w:rsidR="00E81AC4" w:rsidRDefault="00E81AC4" w:rsidP="00840758">
            <w:pPr>
              <w:rPr>
                <w:sz w:val="2"/>
                <w:szCs w:val="2"/>
              </w:rPr>
            </w:pPr>
          </w:p>
        </w:tc>
        <w:tc>
          <w:tcPr>
            <w:tcW w:w="243" w:type="dxa"/>
            <w:tcBorders>
              <w:left w:val="single" w:sz="12" w:space="0" w:color="DDDDDD"/>
              <w:bottom w:val="single" w:sz="18" w:space="0" w:color="DDDDDD"/>
            </w:tcBorders>
          </w:tcPr>
          <w:p w14:paraId="4C89EDFA" w14:textId="77777777" w:rsidR="00E81AC4" w:rsidRDefault="00E81AC4" w:rsidP="00840758">
            <w:pPr>
              <w:pStyle w:val="TableParagraph"/>
              <w:rPr>
                <w:sz w:val="10"/>
              </w:rPr>
            </w:pPr>
          </w:p>
        </w:tc>
        <w:tc>
          <w:tcPr>
            <w:tcW w:w="202" w:type="dxa"/>
            <w:tcBorders>
              <w:bottom w:val="single" w:sz="18" w:space="0" w:color="DDDDDD"/>
            </w:tcBorders>
          </w:tcPr>
          <w:p w14:paraId="627B7259" w14:textId="77777777" w:rsidR="00E81AC4" w:rsidRDefault="00E81AC4" w:rsidP="00840758">
            <w:pPr>
              <w:pStyle w:val="TableParagraph"/>
              <w:spacing w:line="125" w:lineRule="exact"/>
              <w:ind w:left="60"/>
              <w:rPr>
                <w:sz w:val="11"/>
              </w:rPr>
            </w:pPr>
            <w:r>
              <w:rPr>
                <w:color w:val="333333"/>
                <w:sz w:val="11"/>
              </w:rPr>
              <w:t>88</w:t>
            </w:r>
          </w:p>
        </w:tc>
        <w:tc>
          <w:tcPr>
            <w:tcW w:w="1661" w:type="dxa"/>
            <w:tcBorders>
              <w:bottom w:val="single" w:sz="18" w:space="0" w:color="DDDDDD"/>
              <w:right w:val="single" w:sz="12" w:space="0" w:color="DDDDDD"/>
            </w:tcBorders>
          </w:tcPr>
          <w:p w14:paraId="34DEBB11" w14:textId="77777777" w:rsidR="00E81AC4" w:rsidRDefault="00E81AC4" w:rsidP="00840758">
            <w:pPr>
              <w:pStyle w:val="TableParagraph"/>
              <w:spacing w:line="125" w:lineRule="exact"/>
              <w:ind w:left="52"/>
              <w:rPr>
                <w:sz w:val="11"/>
              </w:rPr>
            </w:pPr>
            <w:r>
              <w:rPr>
                <w:color w:val="333333"/>
                <w:sz w:val="11"/>
              </w:rPr>
              <w:t>Refused</w:t>
            </w:r>
          </w:p>
        </w:tc>
      </w:tr>
      <w:tr w:rsidR="00E81AC4" w14:paraId="34B8EB6B" w14:textId="77777777" w:rsidTr="00840758">
        <w:trPr>
          <w:trHeight w:val="219"/>
        </w:trPr>
        <w:tc>
          <w:tcPr>
            <w:tcW w:w="2470" w:type="dxa"/>
            <w:vMerge w:val="restart"/>
            <w:tcBorders>
              <w:bottom w:val="nil"/>
            </w:tcBorders>
          </w:tcPr>
          <w:p w14:paraId="2E01AB6C" w14:textId="77777777" w:rsidR="00E81AC4" w:rsidRDefault="00E81AC4" w:rsidP="00840758">
            <w:pPr>
              <w:pStyle w:val="TableParagraph"/>
              <w:ind w:left="278"/>
              <w:rPr>
                <w:i/>
                <w:sz w:val="11"/>
              </w:rPr>
            </w:pPr>
            <w:r>
              <w:rPr>
                <w:color w:val="333333"/>
                <w:sz w:val="11"/>
              </w:rPr>
              <w:t>bm20</w:t>
            </w:r>
            <w:r>
              <w:rPr>
                <w:color w:val="333333"/>
                <w:spacing w:val="8"/>
                <w:sz w:val="11"/>
              </w:rPr>
              <w:t xml:space="preserve"> </w:t>
            </w:r>
            <w:r>
              <w:rPr>
                <w:i/>
                <w:color w:val="FF0000"/>
                <w:sz w:val="11"/>
              </w:rPr>
              <w:t>(required)</w:t>
            </w:r>
          </w:p>
        </w:tc>
        <w:tc>
          <w:tcPr>
            <w:tcW w:w="6063" w:type="dxa"/>
            <w:vMerge w:val="restart"/>
            <w:tcBorders>
              <w:bottom w:val="nil"/>
            </w:tcBorders>
          </w:tcPr>
          <w:p w14:paraId="111A277A" w14:textId="77777777" w:rsidR="00E81AC4" w:rsidRDefault="00E81AC4" w:rsidP="00840758">
            <w:pPr>
              <w:pStyle w:val="TableParagraph"/>
              <w:spacing w:before="45" w:line="400" w:lineRule="auto"/>
              <w:ind w:left="66" w:right="202"/>
              <w:rPr>
                <w:sz w:val="11"/>
              </w:rPr>
            </w:pPr>
            <w:r>
              <w:rPr>
                <w:color w:val="333333"/>
                <w:sz w:val="11"/>
              </w:rPr>
              <w:t>bm20:</w:t>
            </w:r>
            <w:r>
              <w:rPr>
                <w:color w:val="333333"/>
                <w:spacing w:val="10"/>
                <w:sz w:val="11"/>
              </w:rPr>
              <w:t xml:space="preserve"> </w:t>
            </w:r>
            <w:r>
              <w:rPr>
                <w:color w:val="333333"/>
                <w:sz w:val="11"/>
              </w:rPr>
              <w:t>During</w:t>
            </w:r>
            <w:r>
              <w:rPr>
                <w:color w:val="333333"/>
                <w:spacing w:val="9"/>
                <w:sz w:val="11"/>
              </w:rPr>
              <w:t xml:space="preserve"> </w:t>
            </w:r>
            <w:r>
              <w:rPr>
                <w:color w:val="333333"/>
                <w:sz w:val="11"/>
              </w:rPr>
              <w:t>the</w:t>
            </w:r>
            <w:r>
              <w:rPr>
                <w:color w:val="333333"/>
                <w:spacing w:val="7"/>
                <w:sz w:val="11"/>
              </w:rPr>
              <w:t xml:space="preserve"> </w:t>
            </w:r>
            <w:r>
              <w:rPr>
                <w:color w:val="333333"/>
                <w:sz w:val="11"/>
              </w:rPr>
              <w:t>past</w:t>
            </w:r>
            <w:r>
              <w:rPr>
                <w:color w:val="333333"/>
                <w:spacing w:val="10"/>
                <w:sz w:val="11"/>
              </w:rPr>
              <w:t xml:space="preserve"> </w:t>
            </w:r>
            <w:r>
              <w:rPr>
                <w:color w:val="333333"/>
                <w:sz w:val="11"/>
              </w:rPr>
              <w:t>12</w:t>
            </w:r>
            <w:r>
              <w:rPr>
                <w:color w:val="333333"/>
                <w:spacing w:val="9"/>
                <w:sz w:val="11"/>
              </w:rPr>
              <w:t xml:space="preserve"> </w:t>
            </w:r>
            <w:r>
              <w:rPr>
                <w:color w:val="333333"/>
                <w:sz w:val="11"/>
              </w:rPr>
              <w:t>months,</w:t>
            </w:r>
            <w:r>
              <w:rPr>
                <w:color w:val="333333"/>
                <w:spacing w:val="11"/>
                <w:sz w:val="11"/>
              </w:rPr>
              <w:t xml:space="preserve"> </w:t>
            </w:r>
            <w:r>
              <w:rPr>
                <w:color w:val="333333"/>
                <w:sz w:val="11"/>
              </w:rPr>
              <w:t>how</w:t>
            </w:r>
            <w:r>
              <w:rPr>
                <w:color w:val="333333"/>
                <w:spacing w:val="11"/>
                <w:sz w:val="11"/>
              </w:rPr>
              <w:t xml:space="preserve"> </w:t>
            </w:r>
            <w:r>
              <w:rPr>
                <w:color w:val="333333"/>
                <w:sz w:val="11"/>
              </w:rPr>
              <w:t>frequently</w:t>
            </w:r>
            <w:r>
              <w:rPr>
                <w:color w:val="333333"/>
                <w:spacing w:val="9"/>
                <w:sz w:val="11"/>
              </w:rPr>
              <w:t xml:space="preserve"> </w:t>
            </w:r>
            <w:r>
              <w:rPr>
                <w:color w:val="333333"/>
                <w:sz w:val="11"/>
              </w:rPr>
              <w:t>have</w:t>
            </w:r>
            <w:r>
              <w:rPr>
                <w:color w:val="333333"/>
                <w:spacing w:val="8"/>
                <w:sz w:val="11"/>
              </w:rPr>
              <w:t xml:space="preserve"> </w:t>
            </w:r>
            <w:r>
              <w:rPr>
                <w:color w:val="333333"/>
                <w:sz w:val="11"/>
              </w:rPr>
              <w:t>you</w:t>
            </w:r>
            <w:r>
              <w:rPr>
                <w:color w:val="333333"/>
                <w:spacing w:val="12"/>
                <w:sz w:val="11"/>
              </w:rPr>
              <w:t xml:space="preserve"> </w:t>
            </w:r>
            <w:r>
              <w:rPr>
                <w:color w:val="333333"/>
                <w:sz w:val="11"/>
              </w:rPr>
              <w:t>had</w:t>
            </w:r>
            <w:r>
              <w:rPr>
                <w:color w:val="333333"/>
                <w:spacing w:val="9"/>
                <w:sz w:val="11"/>
              </w:rPr>
              <w:t xml:space="preserve"> </w:t>
            </w:r>
            <w:r>
              <w:rPr>
                <w:color w:val="333333"/>
                <w:sz w:val="11"/>
              </w:rPr>
              <w:t>at</w:t>
            </w:r>
            <w:r>
              <w:rPr>
                <w:color w:val="333333"/>
                <w:spacing w:val="7"/>
                <w:sz w:val="11"/>
              </w:rPr>
              <w:t xml:space="preserve"> </w:t>
            </w:r>
            <w:r>
              <w:rPr>
                <w:color w:val="333333"/>
                <w:sz w:val="11"/>
              </w:rPr>
              <w:t>least</w:t>
            </w:r>
            <w:r>
              <w:rPr>
                <w:color w:val="333333"/>
                <w:spacing w:val="10"/>
                <w:sz w:val="11"/>
              </w:rPr>
              <w:t xml:space="preserve"> </w:t>
            </w:r>
            <w:r>
              <w:rPr>
                <w:color w:val="333333"/>
                <w:sz w:val="11"/>
              </w:rPr>
              <w:t>one</w:t>
            </w:r>
            <w:r>
              <w:rPr>
                <w:color w:val="333333"/>
                <w:spacing w:val="7"/>
                <w:sz w:val="11"/>
              </w:rPr>
              <w:t xml:space="preserve"> </w:t>
            </w:r>
            <w:r>
              <w:rPr>
                <w:color w:val="333333"/>
                <w:sz w:val="11"/>
              </w:rPr>
              <w:t>standard</w:t>
            </w:r>
            <w:r>
              <w:rPr>
                <w:color w:val="333333"/>
                <w:spacing w:val="13"/>
                <w:sz w:val="11"/>
              </w:rPr>
              <w:t xml:space="preserve"> </w:t>
            </w:r>
            <w:r>
              <w:rPr>
                <w:color w:val="333333"/>
                <w:sz w:val="11"/>
              </w:rPr>
              <w:t>alcoholic</w:t>
            </w:r>
            <w:r>
              <w:rPr>
                <w:color w:val="333333"/>
                <w:spacing w:val="8"/>
                <w:sz w:val="11"/>
              </w:rPr>
              <w:t xml:space="preserve"> </w:t>
            </w:r>
            <w:r>
              <w:rPr>
                <w:color w:val="333333"/>
                <w:sz w:val="11"/>
              </w:rPr>
              <w:t>drink?</w:t>
            </w:r>
            <w:r>
              <w:rPr>
                <w:color w:val="333333"/>
                <w:spacing w:val="11"/>
                <w:sz w:val="11"/>
              </w:rPr>
              <w:t xml:space="preserve"> </w:t>
            </w:r>
            <w:r>
              <w:rPr>
                <w:color w:val="333333"/>
                <w:sz w:val="11"/>
              </w:rPr>
              <w:t>Was</w:t>
            </w:r>
            <w:r>
              <w:rPr>
                <w:color w:val="333333"/>
                <w:spacing w:val="7"/>
                <w:sz w:val="11"/>
              </w:rPr>
              <w:t xml:space="preserve"> </w:t>
            </w:r>
            <w:r>
              <w:rPr>
                <w:color w:val="333333"/>
                <w:sz w:val="11"/>
              </w:rPr>
              <w:t>it</w:t>
            </w:r>
            <w:r>
              <w:rPr>
                <w:color w:val="333333"/>
                <w:spacing w:val="12"/>
                <w:sz w:val="11"/>
              </w:rPr>
              <w:t xml:space="preserve"> </w:t>
            </w:r>
            <w:r>
              <w:rPr>
                <w:color w:val="333333"/>
                <w:sz w:val="11"/>
              </w:rPr>
              <w:t>daily,</w:t>
            </w:r>
            <w:r>
              <w:rPr>
                <w:color w:val="333333"/>
                <w:spacing w:val="4"/>
                <w:sz w:val="11"/>
              </w:rPr>
              <w:t xml:space="preserve"> </w:t>
            </w:r>
            <w:r>
              <w:rPr>
                <w:color w:val="333333"/>
                <w:sz w:val="11"/>
              </w:rPr>
              <w:t>5-6</w:t>
            </w:r>
            <w:r>
              <w:rPr>
                <w:color w:val="333333"/>
                <w:spacing w:val="9"/>
                <w:sz w:val="11"/>
              </w:rPr>
              <w:t xml:space="preserve"> </w:t>
            </w:r>
            <w:r>
              <w:rPr>
                <w:color w:val="333333"/>
                <w:sz w:val="11"/>
              </w:rPr>
              <w:t>days</w:t>
            </w:r>
            <w:r>
              <w:rPr>
                <w:color w:val="333333"/>
                <w:spacing w:val="1"/>
                <w:sz w:val="11"/>
              </w:rPr>
              <w:t xml:space="preserve"> </w:t>
            </w:r>
            <w:r>
              <w:rPr>
                <w:color w:val="333333"/>
                <w:sz w:val="11"/>
              </w:rPr>
              <w:t>per</w:t>
            </w:r>
            <w:r>
              <w:rPr>
                <w:color w:val="333333"/>
                <w:spacing w:val="6"/>
                <w:sz w:val="11"/>
              </w:rPr>
              <w:t xml:space="preserve"> </w:t>
            </w:r>
            <w:r>
              <w:rPr>
                <w:color w:val="333333"/>
                <w:sz w:val="11"/>
              </w:rPr>
              <w:t>week,</w:t>
            </w:r>
            <w:r>
              <w:rPr>
                <w:color w:val="333333"/>
                <w:spacing w:val="7"/>
                <w:sz w:val="11"/>
              </w:rPr>
              <w:t xml:space="preserve"> </w:t>
            </w:r>
            <w:r>
              <w:rPr>
                <w:color w:val="333333"/>
                <w:sz w:val="11"/>
              </w:rPr>
              <w:t>3-4</w:t>
            </w:r>
            <w:r>
              <w:rPr>
                <w:color w:val="333333"/>
                <w:spacing w:val="8"/>
                <w:sz w:val="11"/>
              </w:rPr>
              <w:t xml:space="preserve"> </w:t>
            </w:r>
            <w:r>
              <w:rPr>
                <w:color w:val="333333"/>
                <w:sz w:val="11"/>
              </w:rPr>
              <w:t>days</w:t>
            </w:r>
            <w:r>
              <w:rPr>
                <w:color w:val="333333"/>
                <w:spacing w:val="8"/>
                <w:sz w:val="11"/>
              </w:rPr>
              <w:t xml:space="preserve"> </w:t>
            </w:r>
            <w:r>
              <w:rPr>
                <w:color w:val="333333"/>
                <w:sz w:val="11"/>
              </w:rPr>
              <w:t>per</w:t>
            </w:r>
            <w:r>
              <w:rPr>
                <w:color w:val="333333"/>
                <w:spacing w:val="7"/>
                <w:sz w:val="11"/>
              </w:rPr>
              <w:t xml:space="preserve"> </w:t>
            </w:r>
            <w:r>
              <w:rPr>
                <w:color w:val="333333"/>
                <w:sz w:val="11"/>
              </w:rPr>
              <w:t>week,</w:t>
            </w:r>
            <w:r>
              <w:rPr>
                <w:color w:val="333333"/>
                <w:spacing w:val="9"/>
                <w:sz w:val="11"/>
              </w:rPr>
              <w:t xml:space="preserve"> </w:t>
            </w:r>
            <w:r>
              <w:rPr>
                <w:color w:val="333333"/>
                <w:sz w:val="11"/>
              </w:rPr>
              <w:t>1-2</w:t>
            </w:r>
            <w:r>
              <w:rPr>
                <w:color w:val="333333"/>
                <w:spacing w:val="8"/>
                <w:sz w:val="11"/>
              </w:rPr>
              <w:t xml:space="preserve"> </w:t>
            </w:r>
            <w:r>
              <w:rPr>
                <w:color w:val="333333"/>
                <w:sz w:val="11"/>
              </w:rPr>
              <w:t>days</w:t>
            </w:r>
            <w:r>
              <w:rPr>
                <w:color w:val="333333"/>
                <w:spacing w:val="8"/>
                <w:sz w:val="11"/>
              </w:rPr>
              <w:t xml:space="preserve"> </w:t>
            </w:r>
            <w:r>
              <w:rPr>
                <w:color w:val="333333"/>
                <w:sz w:val="11"/>
              </w:rPr>
              <w:t>per</w:t>
            </w:r>
            <w:r>
              <w:rPr>
                <w:color w:val="333333"/>
                <w:spacing w:val="7"/>
                <w:sz w:val="11"/>
              </w:rPr>
              <w:t xml:space="preserve"> </w:t>
            </w:r>
            <w:r>
              <w:rPr>
                <w:color w:val="333333"/>
                <w:sz w:val="11"/>
              </w:rPr>
              <w:t>week,</w:t>
            </w:r>
            <w:r>
              <w:rPr>
                <w:color w:val="333333"/>
                <w:spacing w:val="9"/>
                <w:sz w:val="11"/>
              </w:rPr>
              <w:t xml:space="preserve"> </w:t>
            </w:r>
            <w:r>
              <w:rPr>
                <w:color w:val="333333"/>
                <w:sz w:val="11"/>
              </w:rPr>
              <w:t>1-3</w:t>
            </w:r>
            <w:r>
              <w:rPr>
                <w:color w:val="333333"/>
                <w:spacing w:val="8"/>
                <w:sz w:val="11"/>
              </w:rPr>
              <w:t xml:space="preserve"> </w:t>
            </w:r>
            <w:r>
              <w:rPr>
                <w:color w:val="333333"/>
                <w:sz w:val="11"/>
              </w:rPr>
              <w:t>days</w:t>
            </w:r>
            <w:r>
              <w:rPr>
                <w:color w:val="333333"/>
                <w:spacing w:val="8"/>
                <w:sz w:val="11"/>
              </w:rPr>
              <w:t xml:space="preserve"> </w:t>
            </w:r>
            <w:r>
              <w:rPr>
                <w:color w:val="333333"/>
                <w:sz w:val="11"/>
              </w:rPr>
              <w:t>per</w:t>
            </w:r>
            <w:r>
              <w:rPr>
                <w:color w:val="333333"/>
                <w:spacing w:val="7"/>
                <w:sz w:val="11"/>
              </w:rPr>
              <w:t xml:space="preserve"> </w:t>
            </w:r>
            <w:r>
              <w:rPr>
                <w:color w:val="333333"/>
                <w:sz w:val="11"/>
              </w:rPr>
              <w:t>month,</w:t>
            </w:r>
            <w:r>
              <w:rPr>
                <w:color w:val="333333"/>
                <w:spacing w:val="6"/>
                <w:sz w:val="11"/>
              </w:rPr>
              <w:t xml:space="preserve"> </w:t>
            </w:r>
            <w:r>
              <w:rPr>
                <w:color w:val="333333"/>
                <w:sz w:val="11"/>
              </w:rPr>
              <w:t>less</w:t>
            </w:r>
            <w:r>
              <w:rPr>
                <w:color w:val="333333"/>
                <w:spacing w:val="5"/>
                <w:sz w:val="11"/>
              </w:rPr>
              <w:t xml:space="preserve"> </w:t>
            </w:r>
            <w:r>
              <w:rPr>
                <w:color w:val="333333"/>
                <w:sz w:val="11"/>
              </w:rPr>
              <w:t>than</w:t>
            </w:r>
            <w:r>
              <w:rPr>
                <w:color w:val="333333"/>
                <w:spacing w:val="8"/>
                <w:sz w:val="11"/>
              </w:rPr>
              <w:t xml:space="preserve"> </w:t>
            </w:r>
            <w:r>
              <w:rPr>
                <w:color w:val="333333"/>
                <w:sz w:val="11"/>
              </w:rPr>
              <w:t>once</w:t>
            </w:r>
            <w:r>
              <w:rPr>
                <w:color w:val="333333"/>
                <w:spacing w:val="9"/>
                <w:sz w:val="11"/>
              </w:rPr>
              <w:t xml:space="preserve"> </w:t>
            </w:r>
            <w:r>
              <w:rPr>
                <w:color w:val="333333"/>
                <w:sz w:val="11"/>
              </w:rPr>
              <w:t>a</w:t>
            </w:r>
            <w:r>
              <w:rPr>
                <w:color w:val="333333"/>
                <w:spacing w:val="6"/>
                <w:sz w:val="11"/>
              </w:rPr>
              <w:t xml:space="preserve"> </w:t>
            </w:r>
            <w:r>
              <w:rPr>
                <w:color w:val="333333"/>
                <w:sz w:val="11"/>
              </w:rPr>
              <w:t>month</w:t>
            </w:r>
            <w:r>
              <w:rPr>
                <w:color w:val="333333"/>
                <w:spacing w:val="5"/>
                <w:sz w:val="11"/>
              </w:rPr>
              <w:t xml:space="preserve"> </w:t>
            </w:r>
            <w:r>
              <w:rPr>
                <w:color w:val="333333"/>
                <w:sz w:val="11"/>
              </w:rPr>
              <w:t>or</w:t>
            </w:r>
            <w:r>
              <w:rPr>
                <w:color w:val="333333"/>
                <w:spacing w:val="7"/>
                <w:sz w:val="11"/>
              </w:rPr>
              <w:t xml:space="preserve"> </w:t>
            </w:r>
            <w:r>
              <w:rPr>
                <w:color w:val="333333"/>
                <w:sz w:val="11"/>
              </w:rPr>
              <w:t>never?</w:t>
            </w:r>
          </w:p>
          <w:p w14:paraId="3369339C" w14:textId="77777777" w:rsidR="00E81AC4" w:rsidRDefault="00E81AC4" w:rsidP="00840758">
            <w:pPr>
              <w:pStyle w:val="TableParagraph"/>
              <w:spacing w:before="2"/>
              <w:ind w:left="174"/>
              <w:rPr>
                <w:i/>
                <w:sz w:val="11"/>
              </w:rPr>
            </w:pPr>
            <w:r>
              <w:rPr>
                <w:i/>
                <w:color w:val="333333"/>
                <w:sz w:val="11"/>
              </w:rPr>
              <w:t>Question</w:t>
            </w:r>
            <w:r>
              <w:rPr>
                <w:i/>
                <w:color w:val="333333"/>
                <w:spacing w:val="10"/>
                <w:sz w:val="11"/>
              </w:rPr>
              <w:t xml:space="preserve"> </w:t>
            </w:r>
            <w:r>
              <w:rPr>
                <w:i/>
                <w:color w:val="333333"/>
                <w:sz w:val="11"/>
              </w:rPr>
              <w:t>relevant</w:t>
            </w:r>
            <w:r>
              <w:rPr>
                <w:i/>
                <w:color w:val="333333"/>
                <w:spacing w:val="16"/>
                <w:sz w:val="11"/>
              </w:rPr>
              <w:t xml:space="preserve"> </w:t>
            </w:r>
            <w:r>
              <w:rPr>
                <w:i/>
                <w:color w:val="333333"/>
                <w:sz w:val="11"/>
              </w:rPr>
              <w:t>when:</w:t>
            </w:r>
            <w:r>
              <w:rPr>
                <w:i/>
                <w:color w:val="333333"/>
                <w:spacing w:val="13"/>
                <w:sz w:val="11"/>
              </w:rPr>
              <w:t xml:space="preserve"> </w:t>
            </w:r>
            <w:r>
              <w:rPr>
                <w:i/>
                <w:color w:val="333333"/>
                <w:sz w:val="11"/>
              </w:rPr>
              <w:t>${bm18}</w:t>
            </w:r>
            <w:r>
              <w:rPr>
                <w:i/>
                <w:color w:val="333333"/>
                <w:spacing w:val="15"/>
                <w:sz w:val="11"/>
              </w:rPr>
              <w:t xml:space="preserve"> </w:t>
            </w:r>
            <w:r>
              <w:rPr>
                <w:i/>
                <w:color w:val="333333"/>
                <w:sz w:val="11"/>
              </w:rPr>
              <w:t>='1'</w:t>
            </w:r>
          </w:p>
        </w:tc>
        <w:tc>
          <w:tcPr>
            <w:tcW w:w="243" w:type="dxa"/>
            <w:tcBorders>
              <w:top w:val="single" w:sz="18" w:space="0" w:color="DDDDDD"/>
            </w:tcBorders>
          </w:tcPr>
          <w:p w14:paraId="65EDBBAA" w14:textId="77777777" w:rsidR="00E81AC4" w:rsidRDefault="00E81AC4" w:rsidP="00840758">
            <w:pPr>
              <w:pStyle w:val="TableParagraph"/>
              <w:rPr>
                <w:sz w:val="10"/>
              </w:rPr>
            </w:pPr>
          </w:p>
        </w:tc>
        <w:tc>
          <w:tcPr>
            <w:tcW w:w="202" w:type="dxa"/>
            <w:tcBorders>
              <w:top w:val="single" w:sz="18" w:space="0" w:color="DDDDDD"/>
            </w:tcBorders>
          </w:tcPr>
          <w:p w14:paraId="6C455A59" w14:textId="77777777" w:rsidR="00E81AC4" w:rsidRDefault="00E81AC4" w:rsidP="00840758">
            <w:pPr>
              <w:pStyle w:val="TableParagraph"/>
              <w:spacing w:before="55"/>
              <w:ind w:left="84"/>
              <w:rPr>
                <w:sz w:val="11"/>
              </w:rPr>
            </w:pPr>
            <w:r>
              <w:rPr>
                <w:color w:val="333333"/>
                <w:w w:val="105"/>
                <w:sz w:val="11"/>
              </w:rPr>
              <w:t>1</w:t>
            </w:r>
          </w:p>
        </w:tc>
        <w:tc>
          <w:tcPr>
            <w:tcW w:w="1661" w:type="dxa"/>
            <w:tcBorders>
              <w:top w:val="single" w:sz="18" w:space="0" w:color="DDDDDD"/>
            </w:tcBorders>
          </w:tcPr>
          <w:p w14:paraId="3BA7F042" w14:textId="77777777" w:rsidR="00E81AC4" w:rsidRDefault="00E81AC4" w:rsidP="00840758">
            <w:pPr>
              <w:pStyle w:val="TableParagraph"/>
              <w:spacing w:before="55"/>
              <w:ind w:left="52"/>
              <w:rPr>
                <w:sz w:val="11"/>
              </w:rPr>
            </w:pPr>
            <w:r>
              <w:rPr>
                <w:color w:val="333333"/>
                <w:sz w:val="11"/>
              </w:rPr>
              <w:t>Daily</w:t>
            </w:r>
          </w:p>
        </w:tc>
      </w:tr>
      <w:tr w:rsidR="00E81AC4" w14:paraId="4A190CB6" w14:textId="77777777" w:rsidTr="00840758">
        <w:trPr>
          <w:trHeight w:val="208"/>
        </w:trPr>
        <w:tc>
          <w:tcPr>
            <w:tcW w:w="2470" w:type="dxa"/>
            <w:vMerge/>
            <w:tcBorders>
              <w:top w:val="nil"/>
              <w:bottom w:val="nil"/>
            </w:tcBorders>
          </w:tcPr>
          <w:p w14:paraId="352C40BD" w14:textId="77777777" w:rsidR="00E81AC4" w:rsidRDefault="00E81AC4" w:rsidP="00840758">
            <w:pPr>
              <w:rPr>
                <w:sz w:val="2"/>
                <w:szCs w:val="2"/>
              </w:rPr>
            </w:pPr>
          </w:p>
        </w:tc>
        <w:tc>
          <w:tcPr>
            <w:tcW w:w="6063" w:type="dxa"/>
            <w:vMerge/>
            <w:tcBorders>
              <w:top w:val="nil"/>
              <w:bottom w:val="nil"/>
            </w:tcBorders>
          </w:tcPr>
          <w:p w14:paraId="7DBC5678" w14:textId="77777777" w:rsidR="00E81AC4" w:rsidRDefault="00E81AC4" w:rsidP="00840758">
            <w:pPr>
              <w:rPr>
                <w:sz w:val="2"/>
                <w:szCs w:val="2"/>
              </w:rPr>
            </w:pPr>
          </w:p>
        </w:tc>
        <w:tc>
          <w:tcPr>
            <w:tcW w:w="243" w:type="dxa"/>
          </w:tcPr>
          <w:p w14:paraId="3D4E2232" w14:textId="77777777" w:rsidR="00E81AC4" w:rsidRDefault="00E81AC4" w:rsidP="00840758">
            <w:pPr>
              <w:pStyle w:val="TableParagraph"/>
              <w:rPr>
                <w:sz w:val="10"/>
              </w:rPr>
            </w:pPr>
          </w:p>
        </w:tc>
        <w:tc>
          <w:tcPr>
            <w:tcW w:w="202" w:type="dxa"/>
          </w:tcPr>
          <w:p w14:paraId="7982A184" w14:textId="77777777" w:rsidR="00E81AC4" w:rsidRDefault="00E81AC4" w:rsidP="00840758">
            <w:pPr>
              <w:pStyle w:val="TableParagraph"/>
              <w:ind w:left="84"/>
              <w:rPr>
                <w:sz w:val="11"/>
              </w:rPr>
            </w:pPr>
            <w:r>
              <w:rPr>
                <w:color w:val="333333"/>
                <w:w w:val="105"/>
                <w:sz w:val="11"/>
              </w:rPr>
              <w:t>2</w:t>
            </w:r>
          </w:p>
        </w:tc>
        <w:tc>
          <w:tcPr>
            <w:tcW w:w="1661" w:type="dxa"/>
          </w:tcPr>
          <w:p w14:paraId="237B3E7D" w14:textId="77777777" w:rsidR="00E81AC4" w:rsidRDefault="00E81AC4" w:rsidP="00840758">
            <w:pPr>
              <w:pStyle w:val="TableParagraph"/>
              <w:ind w:left="52"/>
              <w:rPr>
                <w:sz w:val="11"/>
              </w:rPr>
            </w:pPr>
            <w:r>
              <w:rPr>
                <w:color w:val="333333"/>
                <w:sz w:val="11"/>
              </w:rPr>
              <w:t>5-6</w:t>
            </w:r>
            <w:r>
              <w:rPr>
                <w:color w:val="333333"/>
                <w:spacing w:val="6"/>
                <w:sz w:val="11"/>
              </w:rPr>
              <w:t xml:space="preserve"> </w:t>
            </w:r>
            <w:r>
              <w:rPr>
                <w:color w:val="333333"/>
                <w:sz w:val="11"/>
              </w:rPr>
              <w:t>days</w:t>
            </w:r>
            <w:r>
              <w:rPr>
                <w:color w:val="333333"/>
                <w:spacing w:val="6"/>
                <w:sz w:val="11"/>
              </w:rPr>
              <w:t xml:space="preserve"> </w:t>
            </w:r>
            <w:r>
              <w:rPr>
                <w:color w:val="333333"/>
                <w:sz w:val="11"/>
              </w:rPr>
              <w:t>per</w:t>
            </w:r>
            <w:r>
              <w:rPr>
                <w:color w:val="333333"/>
                <w:spacing w:val="6"/>
                <w:sz w:val="11"/>
              </w:rPr>
              <w:t xml:space="preserve"> </w:t>
            </w:r>
            <w:r>
              <w:rPr>
                <w:color w:val="333333"/>
                <w:sz w:val="11"/>
              </w:rPr>
              <w:t>week</w:t>
            </w:r>
          </w:p>
        </w:tc>
      </w:tr>
      <w:tr w:rsidR="00E81AC4" w14:paraId="30F11388" w14:textId="77777777" w:rsidTr="00840758">
        <w:trPr>
          <w:trHeight w:val="208"/>
        </w:trPr>
        <w:tc>
          <w:tcPr>
            <w:tcW w:w="2470" w:type="dxa"/>
            <w:vMerge/>
            <w:tcBorders>
              <w:top w:val="nil"/>
              <w:bottom w:val="nil"/>
            </w:tcBorders>
          </w:tcPr>
          <w:p w14:paraId="3E099103" w14:textId="77777777" w:rsidR="00E81AC4" w:rsidRDefault="00E81AC4" w:rsidP="00840758">
            <w:pPr>
              <w:rPr>
                <w:sz w:val="2"/>
                <w:szCs w:val="2"/>
              </w:rPr>
            </w:pPr>
          </w:p>
        </w:tc>
        <w:tc>
          <w:tcPr>
            <w:tcW w:w="6063" w:type="dxa"/>
            <w:vMerge/>
            <w:tcBorders>
              <w:top w:val="nil"/>
              <w:bottom w:val="nil"/>
            </w:tcBorders>
          </w:tcPr>
          <w:p w14:paraId="100CF357" w14:textId="77777777" w:rsidR="00E81AC4" w:rsidRDefault="00E81AC4" w:rsidP="00840758">
            <w:pPr>
              <w:rPr>
                <w:sz w:val="2"/>
                <w:szCs w:val="2"/>
              </w:rPr>
            </w:pPr>
          </w:p>
        </w:tc>
        <w:tc>
          <w:tcPr>
            <w:tcW w:w="243" w:type="dxa"/>
          </w:tcPr>
          <w:p w14:paraId="5BDFFC83" w14:textId="77777777" w:rsidR="00E81AC4" w:rsidRDefault="00E81AC4" w:rsidP="00840758">
            <w:pPr>
              <w:pStyle w:val="TableParagraph"/>
              <w:rPr>
                <w:sz w:val="10"/>
              </w:rPr>
            </w:pPr>
          </w:p>
        </w:tc>
        <w:tc>
          <w:tcPr>
            <w:tcW w:w="202" w:type="dxa"/>
          </w:tcPr>
          <w:p w14:paraId="3AE7185D" w14:textId="77777777" w:rsidR="00E81AC4" w:rsidRDefault="00E81AC4" w:rsidP="00840758">
            <w:pPr>
              <w:pStyle w:val="TableParagraph"/>
              <w:ind w:left="84"/>
              <w:rPr>
                <w:sz w:val="11"/>
              </w:rPr>
            </w:pPr>
            <w:r>
              <w:rPr>
                <w:color w:val="333333"/>
                <w:w w:val="105"/>
                <w:sz w:val="11"/>
              </w:rPr>
              <w:t>3</w:t>
            </w:r>
          </w:p>
        </w:tc>
        <w:tc>
          <w:tcPr>
            <w:tcW w:w="1661" w:type="dxa"/>
          </w:tcPr>
          <w:p w14:paraId="4E9E7B68" w14:textId="77777777" w:rsidR="00E81AC4" w:rsidRDefault="00E81AC4" w:rsidP="00840758">
            <w:pPr>
              <w:pStyle w:val="TableParagraph"/>
              <w:ind w:left="52"/>
              <w:rPr>
                <w:sz w:val="11"/>
              </w:rPr>
            </w:pPr>
            <w:r>
              <w:rPr>
                <w:color w:val="333333"/>
                <w:sz w:val="11"/>
              </w:rPr>
              <w:t>3-4</w:t>
            </w:r>
            <w:r>
              <w:rPr>
                <w:color w:val="333333"/>
                <w:spacing w:val="6"/>
                <w:sz w:val="11"/>
              </w:rPr>
              <w:t xml:space="preserve"> </w:t>
            </w:r>
            <w:r>
              <w:rPr>
                <w:color w:val="333333"/>
                <w:sz w:val="11"/>
              </w:rPr>
              <w:t>days</w:t>
            </w:r>
            <w:r>
              <w:rPr>
                <w:color w:val="333333"/>
                <w:spacing w:val="6"/>
                <w:sz w:val="11"/>
              </w:rPr>
              <w:t xml:space="preserve"> </w:t>
            </w:r>
            <w:r>
              <w:rPr>
                <w:color w:val="333333"/>
                <w:sz w:val="11"/>
              </w:rPr>
              <w:t>per</w:t>
            </w:r>
            <w:r>
              <w:rPr>
                <w:color w:val="333333"/>
                <w:spacing w:val="6"/>
                <w:sz w:val="11"/>
              </w:rPr>
              <w:t xml:space="preserve"> </w:t>
            </w:r>
            <w:r>
              <w:rPr>
                <w:color w:val="333333"/>
                <w:sz w:val="11"/>
              </w:rPr>
              <w:t>week</w:t>
            </w:r>
          </w:p>
        </w:tc>
      </w:tr>
    </w:tbl>
    <w:p w14:paraId="2B871E93" w14:textId="77777777" w:rsidR="00E81AC4" w:rsidRDefault="00E81AC4" w:rsidP="00E81AC4">
      <w:pPr>
        <w:rPr>
          <w:sz w:val="11"/>
        </w:rPr>
        <w:sectPr w:rsidR="00E81AC4">
          <w:pgSz w:w="11900" w:h="16850"/>
          <w:pgMar w:top="460" w:right="400" w:bottom="480" w:left="580" w:header="276" w:footer="286" w:gutter="0"/>
          <w:cols w:space="720"/>
        </w:sectPr>
      </w:pPr>
    </w:p>
    <w:p w14:paraId="79ACC2E4" w14:textId="77777777" w:rsidR="00E81AC4" w:rsidRDefault="00E81AC4" w:rsidP="00E81AC4">
      <w:pPr>
        <w:pStyle w:val="BodyText"/>
        <w:spacing w:before="11"/>
        <w:rPr>
          <w:b/>
          <w:sz w:val="6"/>
        </w:rPr>
      </w:pPr>
    </w:p>
    <w:tbl>
      <w:tblPr>
        <w:tblW w:w="0" w:type="auto"/>
        <w:tblInd w:w="13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3"/>
        <w:gridCol w:w="243"/>
        <w:gridCol w:w="202"/>
        <w:gridCol w:w="1661"/>
      </w:tblGrid>
      <w:tr w:rsidR="00E81AC4" w14:paraId="38AC5152" w14:textId="77777777" w:rsidTr="00840758">
        <w:trPr>
          <w:trHeight w:val="407"/>
        </w:trPr>
        <w:tc>
          <w:tcPr>
            <w:tcW w:w="2470" w:type="dxa"/>
          </w:tcPr>
          <w:p w14:paraId="73BDAEB1" w14:textId="77777777" w:rsidR="00E81AC4" w:rsidRDefault="00E81AC4" w:rsidP="00840758">
            <w:pPr>
              <w:pStyle w:val="TableParagraph"/>
              <w:spacing w:before="1"/>
              <w:rPr>
                <w:b/>
                <w:sz w:val="12"/>
              </w:rPr>
            </w:pPr>
          </w:p>
          <w:p w14:paraId="4EE3C4E5" w14:textId="77777777" w:rsidR="00E81AC4" w:rsidRDefault="00E81AC4" w:rsidP="00840758">
            <w:pPr>
              <w:pStyle w:val="TableParagraph"/>
              <w:ind w:left="64"/>
              <w:rPr>
                <w:b/>
                <w:sz w:val="12"/>
              </w:rPr>
            </w:pPr>
            <w:r>
              <w:rPr>
                <w:b/>
                <w:color w:val="333333"/>
                <w:w w:val="105"/>
                <w:sz w:val="12"/>
              </w:rPr>
              <w:t>Field</w:t>
            </w:r>
          </w:p>
        </w:tc>
        <w:tc>
          <w:tcPr>
            <w:tcW w:w="6063" w:type="dxa"/>
          </w:tcPr>
          <w:p w14:paraId="13056421" w14:textId="77777777" w:rsidR="00E81AC4" w:rsidRDefault="00E81AC4" w:rsidP="00840758">
            <w:pPr>
              <w:pStyle w:val="TableParagraph"/>
              <w:spacing w:before="1"/>
              <w:rPr>
                <w:b/>
                <w:sz w:val="12"/>
              </w:rPr>
            </w:pPr>
          </w:p>
          <w:p w14:paraId="50DEFEC9" w14:textId="77777777" w:rsidR="00E81AC4" w:rsidRDefault="00E81AC4" w:rsidP="00840758">
            <w:pPr>
              <w:pStyle w:val="TableParagraph"/>
              <w:ind w:left="66"/>
              <w:rPr>
                <w:b/>
                <w:sz w:val="12"/>
              </w:rPr>
            </w:pPr>
            <w:r>
              <w:rPr>
                <w:b/>
                <w:color w:val="333333"/>
                <w:w w:val="105"/>
                <w:sz w:val="12"/>
              </w:rPr>
              <w:t>Question</w:t>
            </w:r>
          </w:p>
        </w:tc>
        <w:tc>
          <w:tcPr>
            <w:tcW w:w="2106" w:type="dxa"/>
            <w:gridSpan w:val="3"/>
            <w:tcBorders>
              <w:bottom w:val="single" w:sz="12" w:space="0" w:color="DDDDDD"/>
            </w:tcBorders>
          </w:tcPr>
          <w:p w14:paraId="15E132B9" w14:textId="77777777" w:rsidR="00E81AC4" w:rsidRDefault="00E81AC4" w:rsidP="00840758">
            <w:pPr>
              <w:pStyle w:val="TableParagraph"/>
              <w:spacing w:before="1"/>
              <w:rPr>
                <w:b/>
                <w:sz w:val="12"/>
              </w:rPr>
            </w:pPr>
          </w:p>
          <w:p w14:paraId="7B63A48B" w14:textId="77777777" w:rsidR="00E81AC4" w:rsidRDefault="00E81AC4" w:rsidP="00840758">
            <w:pPr>
              <w:pStyle w:val="TableParagraph"/>
              <w:ind w:left="65"/>
              <w:rPr>
                <w:b/>
                <w:sz w:val="12"/>
              </w:rPr>
            </w:pPr>
            <w:r>
              <w:rPr>
                <w:b/>
                <w:color w:val="333333"/>
                <w:w w:val="105"/>
                <w:sz w:val="12"/>
              </w:rPr>
              <w:t>Answer</w:t>
            </w:r>
          </w:p>
        </w:tc>
      </w:tr>
      <w:tr w:rsidR="00E81AC4" w14:paraId="19D5C472" w14:textId="77777777" w:rsidTr="00840758">
        <w:trPr>
          <w:trHeight w:val="200"/>
        </w:trPr>
        <w:tc>
          <w:tcPr>
            <w:tcW w:w="2470" w:type="dxa"/>
            <w:vMerge w:val="restart"/>
            <w:tcBorders>
              <w:bottom w:val="single" w:sz="12" w:space="0" w:color="DDDDDD"/>
            </w:tcBorders>
          </w:tcPr>
          <w:p w14:paraId="45B89520" w14:textId="77777777" w:rsidR="00E81AC4" w:rsidRDefault="00E81AC4" w:rsidP="00840758">
            <w:pPr>
              <w:pStyle w:val="TableParagraph"/>
              <w:rPr>
                <w:sz w:val="10"/>
              </w:rPr>
            </w:pPr>
          </w:p>
        </w:tc>
        <w:tc>
          <w:tcPr>
            <w:tcW w:w="6063" w:type="dxa"/>
            <w:vMerge w:val="restart"/>
            <w:tcBorders>
              <w:bottom w:val="single" w:sz="12" w:space="0" w:color="DDDDDD"/>
              <w:right w:val="single" w:sz="12" w:space="0" w:color="DDDDDD"/>
            </w:tcBorders>
          </w:tcPr>
          <w:p w14:paraId="553DBA66" w14:textId="77777777" w:rsidR="00E81AC4" w:rsidRDefault="00E81AC4" w:rsidP="00840758">
            <w:pPr>
              <w:pStyle w:val="TableParagraph"/>
              <w:rPr>
                <w:sz w:val="10"/>
              </w:rPr>
            </w:pPr>
          </w:p>
        </w:tc>
        <w:tc>
          <w:tcPr>
            <w:tcW w:w="243" w:type="dxa"/>
            <w:tcBorders>
              <w:top w:val="single" w:sz="12" w:space="0" w:color="DDDDDD"/>
              <w:left w:val="single" w:sz="12" w:space="0" w:color="DDDDDD"/>
            </w:tcBorders>
          </w:tcPr>
          <w:p w14:paraId="3C24C9B9" w14:textId="77777777" w:rsidR="00E81AC4" w:rsidRDefault="00E81AC4" w:rsidP="00840758">
            <w:pPr>
              <w:pStyle w:val="TableParagraph"/>
              <w:rPr>
                <w:sz w:val="10"/>
              </w:rPr>
            </w:pPr>
          </w:p>
        </w:tc>
        <w:tc>
          <w:tcPr>
            <w:tcW w:w="202" w:type="dxa"/>
            <w:tcBorders>
              <w:top w:val="single" w:sz="12" w:space="0" w:color="DDDDDD"/>
            </w:tcBorders>
          </w:tcPr>
          <w:p w14:paraId="6A5BA2E9" w14:textId="77777777" w:rsidR="00E81AC4" w:rsidRDefault="00E81AC4" w:rsidP="00840758">
            <w:pPr>
              <w:pStyle w:val="TableParagraph"/>
              <w:ind w:left="84"/>
              <w:rPr>
                <w:sz w:val="11"/>
              </w:rPr>
            </w:pPr>
            <w:r>
              <w:rPr>
                <w:color w:val="333333"/>
                <w:w w:val="105"/>
                <w:sz w:val="11"/>
              </w:rPr>
              <w:t>4</w:t>
            </w:r>
          </w:p>
        </w:tc>
        <w:tc>
          <w:tcPr>
            <w:tcW w:w="1661" w:type="dxa"/>
            <w:tcBorders>
              <w:top w:val="single" w:sz="12" w:space="0" w:color="DDDDDD"/>
              <w:right w:val="single" w:sz="12" w:space="0" w:color="DDDDDD"/>
            </w:tcBorders>
          </w:tcPr>
          <w:p w14:paraId="5885A347" w14:textId="77777777" w:rsidR="00E81AC4" w:rsidRDefault="00E81AC4" w:rsidP="00840758">
            <w:pPr>
              <w:pStyle w:val="TableParagraph"/>
              <w:ind w:left="52"/>
              <w:rPr>
                <w:sz w:val="11"/>
              </w:rPr>
            </w:pPr>
            <w:r>
              <w:rPr>
                <w:color w:val="333333"/>
                <w:sz w:val="11"/>
              </w:rPr>
              <w:t>1-2</w:t>
            </w:r>
            <w:r>
              <w:rPr>
                <w:color w:val="333333"/>
                <w:spacing w:val="6"/>
                <w:sz w:val="11"/>
              </w:rPr>
              <w:t xml:space="preserve"> </w:t>
            </w:r>
            <w:r>
              <w:rPr>
                <w:color w:val="333333"/>
                <w:sz w:val="11"/>
              </w:rPr>
              <w:t>days</w:t>
            </w:r>
            <w:r>
              <w:rPr>
                <w:color w:val="333333"/>
                <w:spacing w:val="6"/>
                <w:sz w:val="11"/>
              </w:rPr>
              <w:t xml:space="preserve"> </w:t>
            </w:r>
            <w:r>
              <w:rPr>
                <w:color w:val="333333"/>
                <w:sz w:val="11"/>
              </w:rPr>
              <w:t>per</w:t>
            </w:r>
            <w:r>
              <w:rPr>
                <w:color w:val="333333"/>
                <w:spacing w:val="6"/>
                <w:sz w:val="11"/>
              </w:rPr>
              <w:t xml:space="preserve"> </w:t>
            </w:r>
            <w:r>
              <w:rPr>
                <w:color w:val="333333"/>
                <w:sz w:val="11"/>
              </w:rPr>
              <w:t>week</w:t>
            </w:r>
          </w:p>
        </w:tc>
      </w:tr>
      <w:tr w:rsidR="00E81AC4" w14:paraId="36B9ACA8" w14:textId="77777777" w:rsidTr="00840758">
        <w:trPr>
          <w:trHeight w:val="193"/>
        </w:trPr>
        <w:tc>
          <w:tcPr>
            <w:tcW w:w="2470" w:type="dxa"/>
            <w:vMerge/>
            <w:tcBorders>
              <w:top w:val="nil"/>
              <w:bottom w:val="single" w:sz="12" w:space="0" w:color="DDDDDD"/>
            </w:tcBorders>
          </w:tcPr>
          <w:p w14:paraId="38DE013D" w14:textId="77777777" w:rsidR="00E81AC4" w:rsidRDefault="00E81AC4" w:rsidP="00840758">
            <w:pPr>
              <w:rPr>
                <w:sz w:val="2"/>
                <w:szCs w:val="2"/>
              </w:rPr>
            </w:pPr>
          </w:p>
        </w:tc>
        <w:tc>
          <w:tcPr>
            <w:tcW w:w="6063" w:type="dxa"/>
            <w:vMerge/>
            <w:tcBorders>
              <w:top w:val="nil"/>
              <w:bottom w:val="single" w:sz="12" w:space="0" w:color="DDDDDD"/>
              <w:right w:val="single" w:sz="12" w:space="0" w:color="DDDDDD"/>
            </w:tcBorders>
          </w:tcPr>
          <w:p w14:paraId="37E24100" w14:textId="77777777" w:rsidR="00E81AC4" w:rsidRDefault="00E81AC4" w:rsidP="00840758">
            <w:pPr>
              <w:rPr>
                <w:sz w:val="2"/>
                <w:szCs w:val="2"/>
              </w:rPr>
            </w:pPr>
          </w:p>
        </w:tc>
        <w:tc>
          <w:tcPr>
            <w:tcW w:w="243" w:type="dxa"/>
            <w:tcBorders>
              <w:left w:val="single" w:sz="12" w:space="0" w:color="DDDDDD"/>
            </w:tcBorders>
          </w:tcPr>
          <w:p w14:paraId="7DE46D8B" w14:textId="77777777" w:rsidR="00E81AC4" w:rsidRDefault="00E81AC4" w:rsidP="00840758">
            <w:pPr>
              <w:pStyle w:val="TableParagraph"/>
              <w:rPr>
                <w:sz w:val="10"/>
              </w:rPr>
            </w:pPr>
          </w:p>
        </w:tc>
        <w:tc>
          <w:tcPr>
            <w:tcW w:w="202" w:type="dxa"/>
          </w:tcPr>
          <w:p w14:paraId="3F4B77D0" w14:textId="77777777" w:rsidR="00E81AC4" w:rsidRDefault="00E81AC4" w:rsidP="00840758">
            <w:pPr>
              <w:pStyle w:val="TableParagraph"/>
              <w:spacing w:before="36"/>
              <w:ind w:left="84"/>
              <w:rPr>
                <w:sz w:val="11"/>
              </w:rPr>
            </w:pPr>
            <w:r>
              <w:rPr>
                <w:color w:val="333333"/>
                <w:w w:val="105"/>
                <w:sz w:val="11"/>
              </w:rPr>
              <w:t>5</w:t>
            </w:r>
          </w:p>
        </w:tc>
        <w:tc>
          <w:tcPr>
            <w:tcW w:w="1661" w:type="dxa"/>
            <w:tcBorders>
              <w:right w:val="single" w:sz="12" w:space="0" w:color="DDDDDD"/>
            </w:tcBorders>
          </w:tcPr>
          <w:p w14:paraId="4D404C3D" w14:textId="77777777" w:rsidR="00E81AC4" w:rsidRDefault="00E81AC4" w:rsidP="00840758">
            <w:pPr>
              <w:pStyle w:val="TableParagraph"/>
              <w:spacing w:before="36"/>
              <w:ind w:left="52"/>
              <w:rPr>
                <w:sz w:val="11"/>
              </w:rPr>
            </w:pPr>
            <w:r>
              <w:rPr>
                <w:color w:val="333333"/>
                <w:sz w:val="11"/>
              </w:rPr>
              <w:t>1-3</w:t>
            </w:r>
            <w:r>
              <w:rPr>
                <w:color w:val="333333"/>
                <w:spacing w:val="6"/>
                <w:sz w:val="11"/>
              </w:rPr>
              <w:t xml:space="preserve"> </w:t>
            </w:r>
            <w:r>
              <w:rPr>
                <w:color w:val="333333"/>
                <w:sz w:val="11"/>
              </w:rPr>
              <w:t>days</w:t>
            </w:r>
            <w:r>
              <w:rPr>
                <w:color w:val="333333"/>
                <w:spacing w:val="7"/>
                <w:sz w:val="11"/>
              </w:rPr>
              <w:t xml:space="preserve"> </w:t>
            </w:r>
            <w:r>
              <w:rPr>
                <w:color w:val="333333"/>
                <w:sz w:val="11"/>
              </w:rPr>
              <w:t>per</w:t>
            </w:r>
            <w:r>
              <w:rPr>
                <w:color w:val="333333"/>
                <w:spacing w:val="6"/>
                <w:sz w:val="11"/>
              </w:rPr>
              <w:t xml:space="preserve"> </w:t>
            </w:r>
            <w:r>
              <w:rPr>
                <w:color w:val="333333"/>
                <w:sz w:val="11"/>
              </w:rPr>
              <w:t>month</w:t>
            </w:r>
          </w:p>
        </w:tc>
      </w:tr>
      <w:tr w:rsidR="00E81AC4" w14:paraId="78886298" w14:textId="77777777" w:rsidTr="00840758">
        <w:trPr>
          <w:trHeight w:val="193"/>
        </w:trPr>
        <w:tc>
          <w:tcPr>
            <w:tcW w:w="2470" w:type="dxa"/>
            <w:vMerge/>
            <w:tcBorders>
              <w:top w:val="nil"/>
              <w:bottom w:val="single" w:sz="12" w:space="0" w:color="DDDDDD"/>
            </w:tcBorders>
          </w:tcPr>
          <w:p w14:paraId="0C218379" w14:textId="77777777" w:rsidR="00E81AC4" w:rsidRDefault="00E81AC4" w:rsidP="00840758">
            <w:pPr>
              <w:rPr>
                <w:sz w:val="2"/>
                <w:szCs w:val="2"/>
              </w:rPr>
            </w:pPr>
          </w:p>
        </w:tc>
        <w:tc>
          <w:tcPr>
            <w:tcW w:w="6063" w:type="dxa"/>
            <w:vMerge/>
            <w:tcBorders>
              <w:top w:val="nil"/>
              <w:bottom w:val="single" w:sz="12" w:space="0" w:color="DDDDDD"/>
              <w:right w:val="single" w:sz="12" w:space="0" w:color="DDDDDD"/>
            </w:tcBorders>
          </w:tcPr>
          <w:p w14:paraId="7CBD75A5" w14:textId="77777777" w:rsidR="00E81AC4" w:rsidRDefault="00E81AC4" w:rsidP="00840758">
            <w:pPr>
              <w:rPr>
                <w:sz w:val="2"/>
                <w:szCs w:val="2"/>
              </w:rPr>
            </w:pPr>
          </w:p>
        </w:tc>
        <w:tc>
          <w:tcPr>
            <w:tcW w:w="243" w:type="dxa"/>
            <w:tcBorders>
              <w:left w:val="single" w:sz="12" w:space="0" w:color="DDDDDD"/>
            </w:tcBorders>
          </w:tcPr>
          <w:p w14:paraId="0B574018" w14:textId="77777777" w:rsidR="00E81AC4" w:rsidRDefault="00E81AC4" w:rsidP="00840758">
            <w:pPr>
              <w:pStyle w:val="TableParagraph"/>
              <w:rPr>
                <w:sz w:val="10"/>
              </w:rPr>
            </w:pPr>
          </w:p>
        </w:tc>
        <w:tc>
          <w:tcPr>
            <w:tcW w:w="202" w:type="dxa"/>
          </w:tcPr>
          <w:p w14:paraId="2D4283A7" w14:textId="77777777" w:rsidR="00E81AC4" w:rsidRDefault="00E81AC4" w:rsidP="00840758">
            <w:pPr>
              <w:pStyle w:val="TableParagraph"/>
              <w:spacing w:before="36"/>
              <w:ind w:left="84"/>
              <w:rPr>
                <w:sz w:val="11"/>
              </w:rPr>
            </w:pPr>
            <w:r>
              <w:rPr>
                <w:color w:val="333333"/>
                <w:w w:val="105"/>
                <w:sz w:val="11"/>
              </w:rPr>
              <w:t>6</w:t>
            </w:r>
          </w:p>
        </w:tc>
        <w:tc>
          <w:tcPr>
            <w:tcW w:w="1661" w:type="dxa"/>
            <w:tcBorders>
              <w:right w:val="single" w:sz="12" w:space="0" w:color="DDDDDD"/>
            </w:tcBorders>
          </w:tcPr>
          <w:p w14:paraId="6BC17A94" w14:textId="77777777" w:rsidR="00E81AC4" w:rsidRDefault="00E81AC4" w:rsidP="00840758">
            <w:pPr>
              <w:pStyle w:val="TableParagraph"/>
              <w:spacing w:before="36"/>
              <w:ind w:left="52"/>
              <w:rPr>
                <w:sz w:val="11"/>
              </w:rPr>
            </w:pPr>
            <w:r>
              <w:rPr>
                <w:color w:val="333333"/>
                <w:sz w:val="11"/>
              </w:rPr>
              <w:t>Less</w:t>
            </w:r>
            <w:r>
              <w:rPr>
                <w:color w:val="333333"/>
                <w:spacing w:val="6"/>
                <w:sz w:val="11"/>
              </w:rPr>
              <w:t xml:space="preserve"> </w:t>
            </w:r>
            <w:r>
              <w:rPr>
                <w:color w:val="333333"/>
                <w:sz w:val="11"/>
              </w:rPr>
              <w:t>than</w:t>
            </w:r>
            <w:r>
              <w:rPr>
                <w:color w:val="333333"/>
                <w:spacing w:val="10"/>
                <w:sz w:val="11"/>
              </w:rPr>
              <w:t xml:space="preserve"> </w:t>
            </w:r>
            <w:r>
              <w:rPr>
                <w:color w:val="333333"/>
                <w:sz w:val="11"/>
              </w:rPr>
              <w:t>once</w:t>
            </w:r>
            <w:r>
              <w:rPr>
                <w:color w:val="333333"/>
                <w:spacing w:val="8"/>
                <w:sz w:val="11"/>
              </w:rPr>
              <w:t xml:space="preserve"> </w:t>
            </w:r>
            <w:r>
              <w:rPr>
                <w:color w:val="333333"/>
                <w:sz w:val="11"/>
              </w:rPr>
              <w:t>a</w:t>
            </w:r>
            <w:r>
              <w:rPr>
                <w:color w:val="333333"/>
                <w:spacing w:val="9"/>
                <w:sz w:val="11"/>
              </w:rPr>
              <w:t xml:space="preserve"> </w:t>
            </w:r>
            <w:r>
              <w:rPr>
                <w:color w:val="333333"/>
                <w:sz w:val="11"/>
              </w:rPr>
              <w:t>month</w:t>
            </w:r>
          </w:p>
        </w:tc>
      </w:tr>
      <w:tr w:rsidR="00E81AC4" w14:paraId="4C39E531" w14:textId="77777777" w:rsidTr="00840758">
        <w:trPr>
          <w:trHeight w:val="193"/>
        </w:trPr>
        <w:tc>
          <w:tcPr>
            <w:tcW w:w="2470" w:type="dxa"/>
            <w:vMerge/>
            <w:tcBorders>
              <w:top w:val="nil"/>
              <w:bottom w:val="single" w:sz="12" w:space="0" w:color="DDDDDD"/>
            </w:tcBorders>
          </w:tcPr>
          <w:p w14:paraId="233B518A" w14:textId="77777777" w:rsidR="00E81AC4" w:rsidRDefault="00E81AC4" w:rsidP="00840758">
            <w:pPr>
              <w:rPr>
                <w:sz w:val="2"/>
                <w:szCs w:val="2"/>
              </w:rPr>
            </w:pPr>
          </w:p>
        </w:tc>
        <w:tc>
          <w:tcPr>
            <w:tcW w:w="6063" w:type="dxa"/>
            <w:vMerge/>
            <w:tcBorders>
              <w:top w:val="nil"/>
              <w:bottom w:val="single" w:sz="12" w:space="0" w:color="DDDDDD"/>
              <w:right w:val="single" w:sz="12" w:space="0" w:color="DDDDDD"/>
            </w:tcBorders>
          </w:tcPr>
          <w:p w14:paraId="35B3D966" w14:textId="77777777" w:rsidR="00E81AC4" w:rsidRDefault="00E81AC4" w:rsidP="00840758">
            <w:pPr>
              <w:rPr>
                <w:sz w:val="2"/>
                <w:szCs w:val="2"/>
              </w:rPr>
            </w:pPr>
          </w:p>
        </w:tc>
        <w:tc>
          <w:tcPr>
            <w:tcW w:w="243" w:type="dxa"/>
            <w:tcBorders>
              <w:left w:val="single" w:sz="12" w:space="0" w:color="DDDDDD"/>
            </w:tcBorders>
          </w:tcPr>
          <w:p w14:paraId="4FA7F5B8" w14:textId="77777777" w:rsidR="00E81AC4" w:rsidRDefault="00E81AC4" w:rsidP="00840758">
            <w:pPr>
              <w:pStyle w:val="TableParagraph"/>
              <w:rPr>
                <w:sz w:val="10"/>
              </w:rPr>
            </w:pPr>
          </w:p>
        </w:tc>
        <w:tc>
          <w:tcPr>
            <w:tcW w:w="202" w:type="dxa"/>
          </w:tcPr>
          <w:p w14:paraId="798A819C" w14:textId="77777777" w:rsidR="00E81AC4" w:rsidRDefault="00E81AC4" w:rsidP="00840758">
            <w:pPr>
              <w:pStyle w:val="TableParagraph"/>
              <w:spacing w:before="36"/>
              <w:ind w:left="84"/>
              <w:rPr>
                <w:sz w:val="11"/>
              </w:rPr>
            </w:pPr>
            <w:r>
              <w:rPr>
                <w:color w:val="333333"/>
                <w:w w:val="105"/>
                <w:sz w:val="11"/>
              </w:rPr>
              <w:t>7</w:t>
            </w:r>
          </w:p>
        </w:tc>
        <w:tc>
          <w:tcPr>
            <w:tcW w:w="1661" w:type="dxa"/>
            <w:tcBorders>
              <w:right w:val="single" w:sz="12" w:space="0" w:color="DDDDDD"/>
            </w:tcBorders>
          </w:tcPr>
          <w:p w14:paraId="519B41D8" w14:textId="77777777" w:rsidR="00E81AC4" w:rsidRDefault="00E81AC4" w:rsidP="00840758">
            <w:pPr>
              <w:pStyle w:val="TableParagraph"/>
              <w:spacing w:before="36"/>
              <w:ind w:left="52"/>
              <w:rPr>
                <w:sz w:val="11"/>
              </w:rPr>
            </w:pPr>
            <w:r>
              <w:rPr>
                <w:color w:val="333333"/>
                <w:sz w:val="11"/>
              </w:rPr>
              <w:t>Never</w:t>
            </w:r>
          </w:p>
        </w:tc>
      </w:tr>
      <w:tr w:rsidR="00E81AC4" w14:paraId="4E032DB4" w14:textId="77777777" w:rsidTr="00840758">
        <w:trPr>
          <w:trHeight w:val="202"/>
        </w:trPr>
        <w:tc>
          <w:tcPr>
            <w:tcW w:w="2470" w:type="dxa"/>
            <w:vMerge/>
            <w:tcBorders>
              <w:top w:val="nil"/>
              <w:bottom w:val="single" w:sz="12" w:space="0" w:color="DDDDDD"/>
            </w:tcBorders>
          </w:tcPr>
          <w:p w14:paraId="641A6DF4" w14:textId="77777777" w:rsidR="00E81AC4" w:rsidRDefault="00E81AC4" w:rsidP="00840758">
            <w:pPr>
              <w:rPr>
                <w:sz w:val="2"/>
                <w:szCs w:val="2"/>
              </w:rPr>
            </w:pPr>
          </w:p>
        </w:tc>
        <w:tc>
          <w:tcPr>
            <w:tcW w:w="6063" w:type="dxa"/>
            <w:vMerge/>
            <w:tcBorders>
              <w:top w:val="nil"/>
              <w:bottom w:val="single" w:sz="12" w:space="0" w:color="DDDDDD"/>
              <w:right w:val="single" w:sz="12" w:space="0" w:color="DDDDDD"/>
            </w:tcBorders>
          </w:tcPr>
          <w:p w14:paraId="64F90BB8" w14:textId="77777777" w:rsidR="00E81AC4" w:rsidRDefault="00E81AC4" w:rsidP="00840758">
            <w:pPr>
              <w:rPr>
                <w:sz w:val="2"/>
                <w:szCs w:val="2"/>
              </w:rPr>
            </w:pPr>
          </w:p>
        </w:tc>
        <w:tc>
          <w:tcPr>
            <w:tcW w:w="243" w:type="dxa"/>
            <w:tcBorders>
              <w:left w:val="single" w:sz="12" w:space="0" w:color="DDDDDD"/>
              <w:bottom w:val="single" w:sz="12" w:space="0" w:color="DDDDDD"/>
            </w:tcBorders>
          </w:tcPr>
          <w:p w14:paraId="41438921" w14:textId="77777777" w:rsidR="00E81AC4" w:rsidRDefault="00E81AC4" w:rsidP="00840758">
            <w:pPr>
              <w:pStyle w:val="TableParagraph"/>
              <w:rPr>
                <w:sz w:val="10"/>
              </w:rPr>
            </w:pPr>
          </w:p>
        </w:tc>
        <w:tc>
          <w:tcPr>
            <w:tcW w:w="202" w:type="dxa"/>
            <w:tcBorders>
              <w:bottom w:val="single" w:sz="12" w:space="0" w:color="DDDDDD"/>
            </w:tcBorders>
          </w:tcPr>
          <w:p w14:paraId="56F0976B" w14:textId="77777777" w:rsidR="00E81AC4" w:rsidRDefault="00E81AC4" w:rsidP="00840758">
            <w:pPr>
              <w:pStyle w:val="TableParagraph"/>
              <w:spacing w:before="36"/>
              <w:ind w:left="60"/>
              <w:rPr>
                <w:sz w:val="11"/>
              </w:rPr>
            </w:pPr>
            <w:r>
              <w:rPr>
                <w:color w:val="333333"/>
                <w:sz w:val="11"/>
              </w:rPr>
              <w:t>88</w:t>
            </w:r>
          </w:p>
        </w:tc>
        <w:tc>
          <w:tcPr>
            <w:tcW w:w="1661" w:type="dxa"/>
            <w:tcBorders>
              <w:bottom w:val="single" w:sz="12" w:space="0" w:color="DDDDDD"/>
              <w:right w:val="single" w:sz="12" w:space="0" w:color="DDDDDD"/>
            </w:tcBorders>
          </w:tcPr>
          <w:p w14:paraId="66EDDB4E" w14:textId="77777777" w:rsidR="00E81AC4" w:rsidRDefault="00E81AC4" w:rsidP="00840758">
            <w:pPr>
              <w:pStyle w:val="TableParagraph"/>
              <w:spacing w:before="36"/>
              <w:ind w:left="52"/>
              <w:rPr>
                <w:sz w:val="11"/>
              </w:rPr>
            </w:pPr>
            <w:r>
              <w:rPr>
                <w:color w:val="333333"/>
                <w:sz w:val="11"/>
              </w:rPr>
              <w:t>Refused</w:t>
            </w:r>
          </w:p>
        </w:tc>
      </w:tr>
      <w:tr w:rsidR="00E81AC4" w14:paraId="2BACB91D" w14:textId="77777777" w:rsidTr="00840758">
        <w:trPr>
          <w:trHeight w:val="414"/>
        </w:trPr>
        <w:tc>
          <w:tcPr>
            <w:tcW w:w="10639" w:type="dxa"/>
            <w:gridSpan w:val="5"/>
            <w:tcBorders>
              <w:top w:val="single" w:sz="12" w:space="0" w:color="DDDDDD"/>
            </w:tcBorders>
          </w:tcPr>
          <w:p w14:paraId="6AFD4195" w14:textId="77777777" w:rsidR="00E81AC4" w:rsidRDefault="00E81AC4" w:rsidP="00840758">
            <w:pPr>
              <w:pStyle w:val="TableParagraph"/>
              <w:spacing w:before="36"/>
              <w:ind w:left="172"/>
              <w:rPr>
                <w:sz w:val="11"/>
              </w:rPr>
            </w:pPr>
            <w:r>
              <w:rPr>
                <w:color w:val="AAAAAA"/>
                <w:sz w:val="11"/>
              </w:rPr>
              <w:t>Extended</w:t>
            </w:r>
            <w:r>
              <w:rPr>
                <w:color w:val="AAAAAA"/>
                <w:spacing w:val="10"/>
                <w:sz w:val="11"/>
              </w:rPr>
              <w:t xml:space="preserve"> </w:t>
            </w:r>
            <w:r>
              <w:rPr>
                <w:color w:val="AAAAAA"/>
                <w:sz w:val="11"/>
              </w:rPr>
              <w:t>Individual</w:t>
            </w:r>
            <w:r>
              <w:rPr>
                <w:color w:val="AAAAAA"/>
                <w:spacing w:val="11"/>
                <w:sz w:val="11"/>
              </w:rPr>
              <w:t xml:space="preserve"> </w:t>
            </w:r>
            <w:r>
              <w:rPr>
                <w:color w:val="AAAAAA"/>
                <w:sz w:val="11"/>
              </w:rPr>
              <w:t>Interview</w:t>
            </w:r>
            <w:r>
              <w:rPr>
                <w:color w:val="AAAAAA"/>
                <w:spacing w:val="13"/>
                <w:sz w:val="11"/>
              </w:rPr>
              <w:t xml:space="preserve"> </w:t>
            </w:r>
            <w:r>
              <w:rPr>
                <w:color w:val="AAAAAA"/>
                <w:sz w:val="11"/>
              </w:rPr>
              <w:t>&gt;</w:t>
            </w:r>
            <w:r>
              <w:rPr>
                <w:color w:val="AAAAAA"/>
                <w:spacing w:val="11"/>
                <w:sz w:val="11"/>
              </w:rPr>
              <w:t xml:space="preserve"> </w:t>
            </w:r>
            <w:r>
              <w:rPr>
                <w:color w:val="AAAAAA"/>
                <w:sz w:val="11"/>
              </w:rPr>
              <w:t>Section</w:t>
            </w:r>
            <w:r>
              <w:rPr>
                <w:color w:val="AAAAAA"/>
                <w:spacing w:val="10"/>
                <w:sz w:val="11"/>
              </w:rPr>
              <w:t xml:space="preserve"> </w:t>
            </w:r>
            <w:r>
              <w:rPr>
                <w:color w:val="AAAAAA"/>
                <w:sz w:val="11"/>
              </w:rPr>
              <w:t>20:</w:t>
            </w:r>
            <w:r>
              <w:rPr>
                <w:color w:val="AAAAAA"/>
                <w:spacing w:val="11"/>
                <w:sz w:val="11"/>
              </w:rPr>
              <w:t xml:space="preserve"> </w:t>
            </w:r>
            <w:r>
              <w:rPr>
                <w:color w:val="AAAAAA"/>
                <w:sz w:val="11"/>
              </w:rPr>
              <w:t>General</w:t>
            </w:r>
            <w:r>
              <w:rPr>
                <w:color w:val="AAAAAA"/>
                <w:spacing w:val="14"/>
                <w:sz w:val="11"/>
              </w:rPr>
              <w:t xml:space="preserve"> </w:t>
            </w:r>
            <w:r>
              <w:rPr>
                <w:color w:val="AAAAAA"/>
                <w:sz w:val="11"/>
              </w:rPr>
              <w:t>anxiety</w:t>
            </w:r>
            <w:r>
              <w:rPr>
                <w:color w:val="AAAAAA"/>
                <w:spacing w:val="11"/>
                <w:sz w:val="11"/>
              </w:rPr>
              <w:t xml:space="preserve"> </w:t>
            </w:r>
            <w:r>
              <w:rPr>
                <w:color w:val="AAAAAA"/>
                <w:sz w:val="11"/>
              </w:rPr>
              <w:t>and</w:t>
            </w:r>
            <w:r>
              <w:rPr>
                <w:color w:val="AAAAAA"/>
                <w:spacing w:val="10"/>
                <w:sz w:val="11"/>
              </w:rPr>
              <w:t xml:space="preserve"> </w:t>
            </w:r>
            <w:r>
              <w:rPr>
                <w:color w:val="AAAAAA"/>
                <w:sz w:val="11"/>
              </w:rPr>
              <w:t>depression</w:t>
            </w:r>
          </w:p>
          <w:p w14:paraId="10C9E040" w14:textId="77777777" w:rsidR="00E81AC4" w:rsidRDefault="00E81AC4" w:rsidP="00840758">
            <w:pPr>
              <w:pStyle w:val="TableParagraph"/>
              <w:spacing w:before="87"/>
              <w:ind w:left="278"/>
              <w:rPr>
                <w:i/>
                <w:sz w:val="11"/>
              </w:rPr>
            </w:pPr>
            <w:r>
              <w:rPr>
                <w:i/>
                <w:color w:val="AAAAAA"/>
                <w:sz w:val="11"/>
              </w:rPr>
              <w:t>Group</w:t>
            </w:r>
            <w:r>
              <w:rPr>
                <w:i/>
                <w:color w:val="AAAAAA"/>
                <w:spacing w:val="16"/>
                <w:sz w:val="11"/>
              </w:rPr>
              <w:t xml:space="preserve"> </w:t>
            </w:r>
            <w:r>
              <w:rPr>
                <w:i/>
                <w:color w:val="AAAAAA"/>
                <w:sz w:val="11"/>
              </w:rPr>
              <w:t>relevant</w:t>
            </w:r>
            <w:r>
              <w:rPr>
                <w:i/>
                <w:color w:val="AAAAAA"/>
                <w:spacing w:val="16"/>
                <w:sz w:val="11"/>
              </w:rPr>
              <w:t xml:space="preserve"> </w:t>
            </w:r>
            <w:r>
              <w:rPr>
                <w:i/>
                <w:color w:val="AAAAAA"/>
                <w:sz w:val="11"/>
              </w:rPr>
              <w:t>when:</w:t>
            </w:r>
            <w:r>
              <w:rPr>
                <w:i/>
                <w:color w:val="AAAAAA"/>
                <w:spacing w:val="15"/>
                <w:sz w:val="11"/>
              </w:rPr>
              <w:t xml:space="preserve"> </w:t>
            </w:r>
            <w:r>
              <w:rPr>
                <w:i/>
                <w:color w:val="AAAAAA"/>
                <w:sz w:val="11"/>
              </w:rPr>
              <w:t>${</w:t>
            </w:r>
            <w:proofErr w:type="spellStart"/>
            <w:r>
              <w:rPr>
                <w:i/>
                <w:color w:val="AAAAAA"/>
                <w:sz w:val="11"/>
              </w:rPr>
              <w:t>ext_consent</w:t>
            </w:r>
            <w:proofErr w:type="spellEnd"/>
            <w:r>
              <w:rPr>
                <w:i/>
                <w:color w:val="AAAAAA"/>
                <w:sz w:val="11"/>
              </w:rPr>
              <w:t>}</w:t>
            </w:r>
            <w:r>
              <w:rPr>
                <w:i/>
                <w:color w:val="AAAAAA"/>
                <w:spacing w:val="15"/>
                <w:sz w:val="11"/>
              </w:rPr>
              <w:t xml:space="preserve"> </w:t>
            </w:r>
            <w:r>
              <w:rPr>
                <w:i/>
                <w:color w:val="AAAAAA"/>
                <w:sz w:val="11"/>
              </w:rPr>
              <w:t>='1'</w:t>
            </w:r>
            <w:r>
              <w:rPr>
                <w:i/>
                <w:color w:val="AAAAAA"/>
                <w:spacing w:val="14"/>
                <w:sz w:val="11"/>
              </w:rPr>
              <w:t xml:space="preserve"> </w:t>
            </w:r>
            <w:r>
              <w:rPr>
                <w:i/>
                <w:color w:val="AAAAAA"/>
                <w:sz w:val="11"/>
              </w:rPr>
              <w:t>and</w:t>
            </w:r>
            <w:r>
              <w:rPr>
                <w:i/>
                <w:color w:val="AAAAAA"/>
                <w:spacing w:val="17"/>
                <w:sz w:val="11"/>
              </w:rPr>
              <w:t xml:space="preserve"> </w:t>
            </w:r>
            <w:r>
              <w:rPr>
                <w:i/>
                <w:color w:val="AAAAAA"/>
                <w:sz w:val="11"/>
              </w:rPr>
              <w:t>${ps4n}</w:t>
            </w:r>
            <w:r>
              <w:rPr>
                <w:i/>
                <w:color w:val="AAAAAA"/>
                <w:spacing w:val="15"/>
                <w:sz w:val="11"/>
              </w:rPr>
              <w:t xml:space="preserve"> </w:t>
            </w:r>
            <w:r>
              <w:rPr>
                <w:i/>
                <w:color w:val="AAAAAA"/>
                <w:sz w:val="11"/>
              </w:rPr>
              <w:t>=1</w:t>
            </w:r>
          </w:p>
        </w:tc>
      </w:tr>
      <w:tr w:rsidR="00E81AC4" w14:paraId="3DC73404" w14:textId="77777777" w:rsidTr="00840758">
        <w:trPr>
          <w:trHeight w:val="1259"/>
        </w:trPr>
        <w:tc>
          <w:tcPr>
            <w:tcW w:w="2470" w:type="dxa"/>
          </w:tcPr>
          <w:p w14:paraId="1C465A6A" w14:textId="77777777" w:rsidR="00E81AC4" w:rsidRDefault="00E81AC4" w:rsidP="00840758">
            <w:pPr>
              <w:pStyle w:val="TableParagraph"/>
              <w:ind w:left="278"/>
              <w:rPr>
                <w:sz w:val="11"/>
              </w:rPr>
            </w:pPr>
            <w:r>
              <w:rPr>
                <w:color w:val="333333"/>
                <w:sz w:val="11"/>
              </w:rPr>
              <w:t>generated_note_name_529</w:t>
            </w:r>
          </w:p>
        </w:tc>
        <w:tc>
          <w:tcPr>
            <w:tcW w:w="6063" w:type="dxa"/>
          </w:tcPr>
          <w:p w14:paraId="520755EB" w14:textId="77777777" w:rsidR="00E81AC4" w:rsidRDefault="00E81AC4" w:rsidP="00840758">
            <w:pPr>
              <w:pStyle w:val="TableParagraph"/>
              <w:ind w:left="66"/>
              <w:rPr>
                <w:sz w:val="11"/>
              </w:rPr>
            </w:pPr>
            <w:r>
              <w:rPr>
                <w:color w:val="333333"/>
                <w:sz w:val="11"/>
              </w:rPr>
              <w:t>READ</w:t>
            </w:r>
          </w:p>
          <w:p w14:paraId="7E780829" w14:textId="77777777" w:rsidR="00E81AC4" w:rsidRDefault="00E81AC4" w:rsidP="00840758">
            <w:pPr>
              <w:pStyle w:val="TableParagraph"/>
              <w:rPr>
                <w:b/>
                <w:sz w:val="12"/>
              </w:rPr>
            </w:pPr>
          </w:p>
          <w:p w14:paraId="5DDE0D65" w14:textId="77777777" w:rsidR="00E81AC4" w:rsidRDefault="00E81AC4" w:rsidP="00840758">
            <w:pPr>
              <w:pStyle w:val="TableParagraph"/>
              <w:spacing w:before="2"/>
              <w:rPr>
                <w:b/>
                <w:sz w:val="14"/>
              </w:rPr>
            </w:pPr>
          </w:p>
          <w:p w14:paraId="2AB4C950" w14:textId="77777777" w:rsidR="00E81AC4" w:rsidRDefault="00E81AC4" w:rsidP="00840758">
            <w:pPr>
              <w:pStyle w:val="TableParagraph"/>
              <w:ind w:left="66"/>
              <w:rPr>
                <w:sz w:val="11"/>
              </w:rPr>
            </w:pPr>
            <w:r>
              <w:rPr>
                <w:color w:val="333333"/>
                <w:sz w:val="11"/>
              </w:rPr>
              <w:t>Now,</w:t>
            </w:r>
            <w:r>
              <w:rPr>
                <w:color w:val="333333"/>
                <w:spacing w:val="6"/>
                <w:sz w:val="11"/>
              </w:rPr>
              <w:t xml:space="preserve"> </w:t>
            </w:r>
            <w:r>
              <w:rPr>
                <w:color w:val="333333"/>
                <w:sz w:val="11"/>
              </w:rPr>
              <w:t>I</w:t>
            </w:r>
            <w:r>
              <w:rPr>
                <w:color w:val="333333"/>
                <w:spacing w:val="6"/>
                <w:sz w:val="11"/>
              </w:rPr>
              <w:t xml:space="preserve"> </w:t>
            </w:r>
            <w:r>
              <w:rPr>
                <w:color w:val="333333"/>
                <w:sz w:val="11"/>
              </w:rPr>
              <w:t>would</w:t>
            </w:r>
            <w:r>
              <w:rPr>
                <w:color w:val="333333"/>
                <w:spacing w:val="8"/>
                <w:sz w:val="11"/>
              </w:rPr>
              <w:t xml:space="preserve"> </w:t>
            </w:r>
            <w:r>
              <w:rPr>
                <w:color w:val="333333"/>
                <w:sz w:val="11"/>
              </w:rPr>
              <w:t>like</w:t>
            </w:r>
            <w:r>
              <w:rPr>
                <w:color w:val="333333"/>
                <w:spacing w:val="6"/>
                <w:sz w:val="11"/>
              </w:rPr>
              <w:t xml:space="preserve"> </w:t>
            </w:r>
            <w:r>
              <w:rPr>
                <w:color w:val="333333"/>
                <w:sz w:val="11"/>
              </w:rPr>
              <w:t>to</w:t>
            </w:r>
            <w:r>
              <w:rPr>
                <w:color w:val="333333"/>
                <w:spacing w:val="7"/>
                <w:sz w:val="11"/>
              </w:rPr>
              <w:t xml:space="preserve"> </w:t>
            </w:r>
            <w:r>
              <w:rPr>
                <w:color w:val="333333"/>
                <w:sz w:val="11"/>
              </w:rPr>
              <w:t>ask</w:t>
            </w:r>
            <w:r>
              <w:rPr>
                <w:color w:val="333333"/>
                <w:spacing w:val="8"/>
                <w:sz w:val="11"/>
              </w:rPr>
              <w:t xml:space="preserve"> </w:t>
            </w:r>
            <w:r>
              <w:rPr>
                <w:color w:val="333333"/>
                <w:sz w:val="11"/>
              </w:rPr>
              <w:t>you</w:t>
            </w:r>
            <w:r>
              <w:rPr>
                <w:color w:val="333333"/>
                <w:spacing w:val="11"/>
                <w:sz w:val="11"/>
              </w:rPr>
              <w:t xml:space="preserve"> </w:t>
            </w:r>
            <w:r>
              <w:rPr>
                <w:color w:val="333333"/>
                <w:sz w:val="11"/>
              </w:rPr>
              <w:t>how</w:t>
            </w:r>
            <w:r>
              <w:rPr>
                <w:color w:val="333333"/>
                <w:spacing w:val="10"/>
                <w:sz w:val="11"/>
              </w:rPr>
              <w:t xml:space="preserve"> </w:t>
            </w:r>
            <w:r>
              <w:rPr>
                <w:color w:val="333333"/>
                <w:sz w:val="11"/>
              </w:rPr>
              <w:t>you</w:t>
            </w:r>
            <w:r>
              <w:rPr>
                <w:color w:val="333333"/>
                <w:spacing w:val="7"/>
                <w:sz w:val="11"/>
              </w:rPr>
              <w:t xml:space="preserve"> </w:t>
            </w:r>
            <w:r>
              <w:rPr>
                <w:color w:val="333333"/>
                <w:sz w:val="11"/>
              </w:rPr>
              <w:t>were</w:t>
            </w:r>
            <w:r>
              <w:rPr>
                <w:color w:val="333333"/>
                <w:spacing w:val="10"/>
                <w:sz w:val="11"/>
              </w:rPr>
              <w:t xml:space="preserve"> </w:t>
            </w:r>
            <w:r>
              <w:rPr>
                <w:color w:val="333333"/>
                <w:sz w:val="11"/>
              </w:rPr>
              <w:t>feeling</w:t>
            </w:r>
            <w:r>
              <w:rPr>
                <w:color w:val="333333"/>
                <w:spacing w:val="7"/>
                <w:sz w:val="11"/>
              </w:rPr>
              <w:t xml:space="preserve"> </w:t>
            </w:r>
            <w:r>
              <w:rPr>
                <w:color w:val="333333"/>
                <w:sz w:val="11"/>
              </w:rPr>
              <w:t>over</w:t>
            </w:r>
            <w:r>
              <w:rPr>
                <w:color w:val="333333"/>
                <w:spacing w:val="7"/>
                <w:sz w:val="11"/>
              </w:rPr>
              <w:t xml:space="preserve"> </w:t>
            </w:r>
            <w:r>
              <w:rPr>
                <w:color w:val="333333"/>
                <w:sz w:val="11"/>
              </w:rPr>
              <w:t>the</w:t>
            </w:r>
            <w:r>
              <w:rPr>
                <w:color w:val="333333"/>
                <w:spacing w:val="6"/>
                <w:sz w:val="11"/>
              </w:rPr>
              <w:t xml:space="preserve"> </w:t>
            </w:r>
            <w:r>
              <w:rPr>
                <w:color w:val="333333"/>
                <w:sz w:val="11"/>
              </w:rPr>
              <w:t>past</w:t>
            </w:r>
            <w:r>
              <w:rPr>
                <w:color w:val="333333"/>
                <w:spacing w:val="5"/>
                <w:sz w:val="11"/>
              </w:rPr>
              <w:t xml:space="preserve"> </w:t>
            </w:r>
            <w:r>
              <w:rPr>
                <w:color w:val="333333"/>
                <w:sz w:val="11"/>
              </w:rPr>
              <w:t>two</w:t>
            </w:r>
            <w:r>
              <w:rPr>
                <w:color w:val="333333"/>
                <w:spacing w:val="11"/>
                <w:sz w:val="11"/>
              </w:rPr>
              <w:t xml:space="preserve"> </w:t>
            </w:r>
            <w:r>
              <w:rPr>
                <w:color w:val="333333"/>
                <w:sz w:val="11"/>
              </w:rPr>
              <w:t>weeks.</w:t>
            </w:r>
          </w:p>
          <w:p w14:paraId="749BD1EF" w14:textId="77777777" w:rsidR="00E81AC4" w:rsidRDefault="00E81AC4" w:rsidP="00840758">
            <w:pPr>
              <w:pStyle w:val="TableParagraph"/>
              <w:rPr>
                <w:b/>
                <w:sz w:val="12"/>
              </w:rPr>
            </w:pPr>
          </w:p>
          <w:p w14:paraId="18D1AFCB" w14:textId="77777777" w:rsidR="00E81AC4" w:rsidRDefault="00E81AC4" w:rsidP="00840758">
            <w:pPr>
              <w:pStyle w:val="TableParagraph"/>
              <w:spacing w:before="77" w:line="210" w:lineRule="atLeast"/>
              <w:ind w:left="66" w:right="202"/>
              <w:rPr>
                <w:sz w:val="11"/>
              </w:rPr>
            </w:pPr>
            <w:r>
              <w:rPr>
                <w:color w:val="333333"/>
                <w:sz w:val="11"/>
              </w:rPr>
              <w:t>Over</w:t>
            </w:r>
            <w:r>
              <w:rPr>
                <w:color w:val="333333"/>
                <w:spacing w:val="1"/>
                <w:sz w:val="11"/>
              </w:rPr>
              <w:t xml:space="preserve"> </w:t>
            </w:r>
            <w:r>
              <w:rPr>
                <w:color w:val="333333"/>
                <w:sz w:val="11"/>
              </w:rPr>
              <w:t>the last 2 weeks, how</w:t>
            </w:r>
            <w:r>
              <w:rPr>
                <w:color w:val="333333"/>
                <w:spacing w:val="1"/>
                <w:sz w:val="11"/>
              </w:rPr>
              <w:t xml:space="preserve"> </w:t>
            </w:r>
            <w:r>
              <w:rPr>
                <w:color w:val="333333"/>
                <w:sz w:val="11"/>
              </w:rPr>
              <w:t>often have</w:t>
            </w:r>
            <w:r>
              <w:rPr>
                <w:color w:val="333333"/>
                <w:spacing w:val="1"/>
                <w:sz w:val="11"/>
              </w:rPr>
              <w:t xml:space="preserve"> </w:t>
            </w:r>
            <w:r>
              <w:rPr>
                <w:color w:val="333333"/>
                <w:sz w:val="11"/>
              </w:rPr>
              <w:t>you been</w:t>
            </w:r>
            <w:r>
              <w:rPr>
                <w:color w:val="333333"/>
                <w:spacing w:val="27"/>
                <w:sz w:val="11"/>
              </w:rPr>
              <w:t xml:space="preserve"> </w:t>
            </w:r>
            <w:r>
              <w:rPr>
                <w:color w:val="333333"/>
                <w:sz w:val="11"/>
              </w:rPr>
              <w:t>bothered</w:t>
            </w:r>
            <w:r>
              <w:rPr>
                <w:color w:val="333333"/>
                <w:spacing w:val="28"/>
                <w:sz w:val="11"/>
              </w:rPr>
              <w:t xml:space="preserve"> </w:t>
            </w:r>
            <w:r>
              <w:rPr>
                <w:color w:val="333333"/>
                <w:sz w:val="11"/>
              </w:rPr>
              <w:t>by the</w:t>
            </w:r>
            <w:r>
              <w:rPr>
                <w:color w:val="333333"/>
                <w:spacing w:val="27"/>
                <w:sz w:val="11"/>
              </w:rPr>
              <w:t xml:space="preserve"> </w:t>
            </w:r>
            <w:r>
              <w:rPr>
                <w:color w:val="333333"/>
                <w:sz w:val="11"/>
              </w:rPr>
              <w:t>following problems?</w:t>
            </w:r>
            <w:r>
              <w:rPr>
                <w:color w:val="333333"/>
                <w:spacing w:val="28"/>
                <w:sz w:val="11"/>
              </w:rPr>
              <w:t xml:space="preserve"> </w:t>
            </w:r>
            <w:r>
              <w:rPr>
                <w:color w:val="333333"/>
                <w:sz w:val="11"/>
              </w:rPr>
              <w:t>Not</w:t>
            </w:r>
            <w:r>
              <w:rPr>
                <w:color w:val="333333"/>
                <w:spacing w:val="27"/>
                <w:sz w:val="11"/>
              </w:rPr>
              <w:t xml:space="preserve"> </w:t>
            </w:r>
            <w:r>
              <w:rPr>
                <w:color w:val="333333"/>
                <w:sz w:val="11"/>
              </w:rPr>
              <w:t>at all, on several days, on</w:t>
            </w:r>
            <w:r>
              <w:rPr>
                <w:color w:val="333333"/>
                <w:spacing w:val="28"/>
                <w:sz w:val="11"/>
              </w:rPr>
              <w:t xml:space="preserve"> </w:t>
            </w:r>
            <w:r>
              <w:rPr>
                <w:color w:val="333333"/>
                <w:sz w:val="11"/>
              </w:rPr>
              <w:t>more than</w:t>
            </w:r>
            <w:r>
              <w:rPr>
                <w:color w:val="333333"/>
                <w:spacing w:val="1"/>
                <w:sz w:val="11"/>
              </w:rPr>
              <w:t xml:space="preserve"> </w:t>
            </w:r>
            <w:r>
              <w:rPr>
                <w:color w:val="333333"/>
                <w:sz w:val="11"/>
              </w:rPr>
              <w:t>half the</w:t>
            </w:r>
            <w:r>
              <w:rPr>
                <w:color w:val="333333"/>
                <w:spacing w:val="5"/>
                <w:sz w:val="11"/>
              </w:rPr>
              <w:t xml:space="preserve"> </w:t>
            </w:r>
            <w:r>
              <w:rPr>
                <w:color w:val="333333"/>
                <w:sz w:val="11"/>
              </w:rPr>
              <w:t>days</w:t>
            </w:r>
            <w:r>
              <w:rPr>
                <w:color w:val="333333"/>
                <w:spacing w:val="4"/>
                <w:sz w:val="11"/>
              </w:rPr>
              <w:t xml:space="preserve"> </w:t>
            </w:r>
            <w:r>
              <w:rPr>
                <w:color w:val="333333"/>
                <w:sz w:val="11"/>
              </w:rPr>
              <w:t>or</w:t>
            </w:r>
            <w:r>
              <w:rPr>
                <w:color w:val="333333"/>
                <w:spacing w:val="3"/>
                <w:sz w:val="11"/>
              </w:rPr>
              <w:t xml:space="preserve"> </w:t>
            </w:r>
            <w:r>
              <w:rPr>
                <w:color w:val="333333"/>
                <w:sz w:val="11"/>
              </w:rPr>
              <w:t>nearly</w:t>
            </w:r>
            <w:r>
              <w:rPr>
                <w:color w:val="333333"/>
                <w:spacing w:val="3"/>
                <w:sz w:val="11"/>
              </w:rPr>
              <w:t xml:space="preserve"> </w:t>
            </w:r>
            <w:r>
              <w:rPr>
                <w:color w:val="333333"/>
                <w:sz w:val="11"/>
              </w:rPr>
              <w:t>every</w:t>
            </w:r>
            <w:r>
              <w:rPr>
                <w:color w:val="333333"/>
                <w:spacing w:val="6"/>
                <w:sz w:val="11"/>
              </w:rPr>
              <w:t xml:space="preserve"> </w:t>
            </w:r>
            <w:r>
              <w:rPr>
                <w:color w:val="333333"/>
                <w:sz w:val="11"/>
              </w:rPr>
              <w:t>day?</w:t>
            </w:r>
          </w:p>
        </w:tc>
        <w:tc>
          <w:tcPr>
            <w:tcW w:w="2106" w:type="dxa"/>
            <w:gridSpan w:val="3"/>
            <w:tcBorders>
              <w:bottom w:val="single" w:sz="12" w:space="0" w:color="DDDDDD"/>
            </w:tcBorders>
          </w:tcPr>
          <w:p w14:paraId="3F51BCDD" w14:textId="77777777" w:rsidR="00E81AC4" w:rsidRDefault="00E81AC4" w:rsidP="00840758">
            <w:pPr>
              <w:pStyle w:val="TableParagraph"/>
              <w:rPr>
                <w:sz w:val="10"/>
              </w:rPr>
            </w:pPr>
          </w:p>
        </w:tc>
      </w:tr>
      <w:tr w:rsidR="00E81AC4" w14:paraId="0F246991" w14:textId="77777777" w:rsidTr="00840758">
        <w:trPr>
          <w:trHeight w:val="431"/>
        </w:trPr>
        <w:tc>
          <w:tcPr>
            <w:tcW w:w="2470" w:type="dxa"/>
            <w:vMerge w:val="restart"/>
          </w:tcPr>
          <w:p w14:paraId="1E234D1B" w14:textId="77777777" w:rsidR="00E81AC4" w:rsidRDefault="00E81AC4" w:rsidP="00840758">
            <w:pPr>
              <w:pStyle w:val="TableParagraph"/>
              <w:spacing w:before="40"/>
              <w:ind w:left="278"/>
              <w:rPr>
                <w:i/>
                <w:sz w:val="11"/>
              </w:rPr>
            </w:pPr>
            <w:r>
              <w:rPr>
                <w:color w:val="333333"/>
                <w:sz w:val="11"/>
              </w:rPr>
              <w:t>ga1</w:t>
            </w:r>
            <w:r>
              <w:rPr>
                <w:color w:val="333333"/>
                <w:spacing w:val="7"/>
                <w:sz w:val="11"/>
              </w:rPr>
              <w:t xml:space="preserve"> </w:t>
            </w:r>
            <w:r>
              <w:rPr>
                <w:i/>
                <w:color w:val="FF0000"/>
                <w:sz w:val="11"/>
              </w:rPr>
              <w:t>(required)</w:t>
            </w:r>
          </w:p>
        </w:tc>
        <w:tc>
          <w:tcPr>
            <w:tcW w:w="6063" w:type="dxa"/>
            <w:vMerge w:val="restart"/>
            <w:tcBorders>
              <w:right w:val="single" w:sz="12" w:space="0" w:color="DDDDDD"/>
            </w:tcBorders>
          </w:tcPr>
          <w:p w14:paraId="4B51BB82" w14:textId="77777777" w:rsidR="00E81AC4" w:rsidRDefault="00E81AC4" w:rsidP="00840758">
            <w:pPr>
              <w:pStyle w:val="TableParagraph"/>
              <w:spacing w:before="40"/>
              <w:ind w:left="66"/>
              <w:rPr>
                <w:sz w:val="11"/>
              </w:rPr>
            </w:pPr>
            <w:r>
              <w:rPr>
                <w:color w:val="333333"/>
                <w:sz w:val="11"/>
              </w:rPr>
              <w:t>ga1:</w:t>
            </w:r>
            <w:r>
              <w:rPr>
                <w:color w:val="333333"/>
                <w:spacing w:val="9"/>
                <w:sz w:val="11"/>
              </w:rPr>
              <w:t xml:space="preserve"> </w:t>
            </w:r>
            <w:r>
              <w:rPr>
                <w:color w:val="333333"/>
                <w:sz w:val="11"/>
              </w:rPr>
              <w:t>Feeling</w:t>
            </w:r>
            <w:r>
              <w:rPr>
                <w:color w:val="333333"/>
                <w:spacing w:val="11"/>
                <w:sz w:val="11"/>
              </w:rPr>
              <w:t xml:space="preserve"> </w:t>
            </w:r>
            <w:r>
              <w:rPr>
                <w:color w:val="333333"/>
                <w:sz w:val="11"/>
              </w:rPr>
              <w:t>nervous,</w:t>
            </w:r>
            <w:r>
              <w:rPr>
                <w:color w:val="333333"/>
                <w:spacing w:val="13"/>
                <w:sz w:val="11"/>
              </w:rPr>
              <w:t xml:space="preserve"> </w:t>
            </w:r>
            <w:r>
              <w:rPr>
                <w:color w:val="333333"/>
                <w:sz w:val="11"/>
              </w:rPr>
              <w:t>anxious</w:t>
            </w:r>
            <w:r>
              <w:rPr>
                <w:color w:val="333333"/>
                <w:spacing w:val="11"/>
                <w:sz w:val="11"/>
              </w:rPr>
              <w:t xml:space="preserve"> </w:t>
            </w:r>
            <w:r>
              <w:rPr>
                <w:color w:val="333333"/>
                <w:sz w:val="11"/>
              </w:rPr>
              <w:t>or</w:t>
            </w:r>
            <w:r>
              <w:rPr>
                <w:color w:val="333333"/>
                <w:spacing w:val="10"/>
                <w:sz w:val="11"/>
              </w:rPr>
              <w:t xml:space="preserve"> </w:t>
            </w:r>
            <w:r>
              <w:rPr>
                <w:color w:val="333333"/>
                <w:sz w:val="11"/>
              </w:rPr>
              <w:t>on</w:t>
            </w:r>
            <w:r>
              <w:rPr>
                <w:color w:val="333333"/>
                <w:spacing w:val="12"/>
                <w:sz w:val="11"/>
              </w:rPr>
              <w:t xml:space="preserve"> </w:t>
            </w:r>
            <w:r>
              <w:rPr>
                <w:color w:val="333333"/>
                <w:sz w:val="11"/>
              </w:rPr>
              <w:t>edge</w:t>
            </w:r>
          </w:p>
        </w:tc>
        <w:tc>
          <w:tcPr>
            <w:tcW w:w="243" w:type="dxa"/>
            <w:tcBorders>
              <w:top w:val="single" w:sz="12" w:space="0" w:color="DDDDDD"/>
              <w:left w:val="single" w:sz="12" w:space="0" w:color="DDDDDD"/>
            </w:tcBorders>
          </w:tcPr>
          <w:p w14:paraId="199334A2" w14:textId="77777777" w:rsidR="00E81AC4" w:rsidRDefault="00E81AC4" w:rsidP="00840758">
            <w:pPr>
              <w:pStyle w:val="TableParagraph"/>
              <w:rPr>
                <w:sz w:val="10"/>
              </w:rPr>
            </w:pPr>
          </w:p>
        </w:tc>
        <w:tc>
          <w:tcPr>
            <w:tcW w:w="202" w:type="dxa"/>
            <w:tcBorders>
              <w:top w:val="single" w:sz="12" w:space="0" w:color="DDDDDD"/>
            </w:tcBorders>
          </w:tcPr>
          <w:p w14:paraId="3F56EC7D" w14:textId="77777777" w:rsidR="00E81AC4" w:rsidRDefault="00E81AC4" w:rsidP="00840758">
            <w:pPr>
              <w:pStyle w:val="TableParagraph"/>
              <w:spacing w:before="52"/>
              <w:ind w:left="84"/>
              <w:rPr>
                <w:sz w:val="11"/>
              </w:rPr>
            </w:pPr>
            <w:r>
              <w:rPr>
                <w:color w:val="333333"/>
                <w:w w:val="105"/>
                <w:sz w:val="11"/>
              </w:rPr>
              <w:t>1</w:t>
            </w:r>
          </w:p>
        </w:tc>
        <w:tc>
          <w:tcPr>
            <w:tcW w:w="1661" w:type="dxa"/>
            <w:tcBorders>
              <w:top w:val="single" w:sz="12" w:space="0" w:color="DDDDDD"/>
              <w:right w:val="single" w:sz="12" w:space="0" w:color="DDDDDD"/>
            </w:tcBorders>
          </w:tcPr>
          <w:p w14:paraId="04BB55C0" w14:textId="77777777" w:rsidR="00E81AC4" w:rsidRDefault="00E81AC4" w:rsidP="00840758">
            <w:pPr>
              <w:pStyle w:val="TableParagraph"/>
              <w:spacing w:before="52"/>
              <w:ind w:left="52"/>
              <w:rPr>
                <w:sz w:val="11"/>
              </w:rPr>
            </w:pPr>
            <w:r>
              <w:rPr>
                <w:color w:val="333333"/>
                <w:sz w:val="11"/>
              </w:rPr>
              <w:t>Never</w:t>
            </w:r>
            <w:r>
              <w:rPr>
                <w:color w:val="333333"/>
                <w:spacing w:val="8"/>
                <w:sz w:val="11"/>
              </w:rPr>
              <w:t xml:space="preserve"> </w:t>
            </w:r>
            <w:r>
              <w:rPr>
                <w:color w:val="333333"/>
                <w:sz w:val="11"/>
              </w:rPr>
              <w:t>or</w:t>
            </w:r>
            <w:r>
              <w:rPr>
                <w:color w:val="333333"/>
                <w:spacing w:val="8"/>
                <w:sz w:val="11"/>
              </w:rPr>
              <w:t xml:space="preserve"> </w:t>
            </w:r>
            <w:r>
              <w:rPr>
                <w:color w:val="333333"/>
                <w:sz w:val="11"/>
              </w:rPr>
              <w:t>one</w:t>
            </w:r>
            <w:r>
              <w:rPr>
                <w:color w:val="333333"/>
                <w:spacing w:val="7"/>
                <w:sz w:val="11"/>
              </w:rPr>
              <w:t xml:space="preserve"> </w:t>
            </w:r>
            <w:r>
              <w:rPr>
                <w:color w:val="333333"/>
                <w:sz w:val="11"/>
              </w:rPr>
              <w:t>day</w:t>
            </w:r>
            <w:r>
              <w:rPr>
                <w:color w:val="333333"/>
                <w:spacing w:val="9"/>
                <w:sz w:val="11"/>
              </w:rPr>
              <w:t xml:space="preserve"> </w:t>
            </w:r>
            <w:r>
              <w:rPr>
                <w:color w:val="333333"/>
                <w:sz w:val="11"/>
              </w:rPr>
              <w:t>(no</w:t>
            </w:r>
            <w:r>
              <w:rPr>
                <w:color w:val="333333"/>
                <w:spacing w:val="9"/>
                <w:sz w:val="11"/>
              </w:rPr>
              <w:t xml:space="preserve"> </w:t>
            </w:r>
            <w:r>
              <w:rPr>
                <w:color w:val="333333"/>
                <w:sz w:val="11"/>
              </w:rPr>
              <w:t>days</w:t>
            </w:r>
            <w:r>
              <w:rPr>
                <w:color w:val="333333"/>
                <w:spacing w:val="9"/>
                <w:sz w:val="11"/>
              </w:rPr>
              <w:t xml:space="preserve"> </w:t>
            </w:r>
            <w:r>
              <w:rPr>
                <w:color w:val="333333"/>
                <w:sz w:val="11"/>
              </w:rPr>
              <w:t>or</w:t>
            </w:r>
          </w:p>
          <w:p w14:paraId="21D54E2A" w14:textId="77777777" w:rsidR="00E81AC4" w:rsidRDefault="00E81AC4" w:rsidP="00840758">
            <w:pPr>
              <w:pStyle w:val="TableParagraph"/>
              <w:spacing w:before="88"/>
              <w:ind w:left="52"/>
              <w:rPr>
                <w:sz w:val="11"/>
              </w:rPr>
            </w:pPr>
            <w:r>
              <w:rPr>
                <w:color w:val="333333"/>
                <w:sz w:val="11"/>
              </w:rPr>
              <w:t>1 day)</w:t>
            </w:r>
          </w:p>
        </w:tc>
      </w:tr>
      <w:tr w:rsidR="00E81AC4" w14:paraId="67DDB5FA" w14:textId="77777777" w:rsidTr="00840758">
        <w:trPr>
          <w:trHeight w:val="208"/>
        </w:trPr>
        <w:tc>
          <w:tcPr>
            <w:tcW w:w="2470" w:type="dxa"/>
            <w:vMerge/>
            <w:tcBorders>
              <w:top w:val="nil"/>
            </w:tcBorders>
          </w:tcPr>
          <w:p w14:paraId="02F29E05" w14:textId="77777777" w:rsidR="00E81AC4" w:rsidRDefault="00E81AC4" w:rsidP="00840758">
            <w:pPr>
              <w:rPr>
                <w:sz w:val="2"/>
                <w:szCs w:val="2"/>
              </w:rPr>
            </w:pPr>
          </w:p>
        </w:tc>
        <w:tc>
          <w:tcPr>
            <w:tcW w:w="6063" w:type="dxa"/>
            <w:vMerge/>
            <w:tcBorders>
              <w:top w:val="nil"/>
              <w:right w:val="single" w:sz="12" w:space="0" w:color="DDDDDD"/>
            </w:tcBorders>
          </w:tcPr>
          <w:p w14:paraId="30A4DE17" w14:textId="77777777" w:rsidR="00E81AC4" w:rsidRDefault="00E81AC4" w:rsidP="00840758">
            <w:pPr>
              <w:rPr>
                <w:sz w:val="2"/>
                <w:szCs w:val="2"/>
              </w:rPr>
            </w:pPr>
          </w:p>
        </w:tc>
        <w:tc>
          <w:tcPr>
            <w:tcW w:w="243" w:type="dxa"/>
            <w:tcBorders>
              <w:left w:val="single" w:sz="12" w:space="0" w:color="DDDDDD"/>
            </w:tcBorders>
          </w:tcPr>
          <w:p w14:paraId="3FE8DBA5" w14:textId="77777777" w:rsidR="00E81AC4" w:rsidRDefault="00E81AC4" w:rsidP="00840758">
            <w:pPr>
              <w:pStyle w:val="TableParagraph"/>
              <w:rPr>
                <w:sz w:val="10"/>
              </w:rPr>
            </w:pPr>
          </w:p>
        </w:tc>
        <w:tc>
          <w:tcPr>
            <w:tcW w:w="202" w:type="dxa"/>
          </w:tcPr>
          <w:p w14:paraId="633F17C4" w14:textId="77777777" w:rsidR="00E81AC4" w:rsidRDefault="00E81AC4" w:rsidP="00840758">
            <w:pPr>
              <w:pStyle w:val="TableParagraph"/>
              <w:ind w:left="84"/>
              <w:rPr>
                <w:sz w:val="11"/>
              </w:rPr>
            </w:pPr>
            <w:r>
              <w:rPr>
                <w:color w:val="333333"/>
                <w:w w:val="105"/>
                <w:sz w:val="11"/>
              </w:rPr>
              <w:t>2</w:t>
            </w:r>
          </w:p>
        </w:tc>
        <w:tc>
          <w:tcPr>
            <w:tcW w:w="1661" w:type="dxa"/>
            <w:tcBorders>
              <w:right w:val="single" w:sz="12" w:space="0" w:color="DDDDDD"/>
            </w:tcBorders>
          </w:tcPr>
          <w:p w14:paraId="067F9758" w14:textId="77777777" w:rsidR="00E81AC4" w:rsidRDefault="00E81AC4" w:rsidP="00840758">
            <w:pPr>
              <w:pStyle w:val="TableParagraph"/>
              <w:ind w:left="52"/>
              <w:rPr>
                <w:sz w:val="11"/>
              </w:rPr>
            </w:pPr>
            <w:r>
              <w:rPr>
                <w:color w:val="333333"/>
                <w:sz w:val="11"/>
              </w:rPr>
              <w:t>Several</w:t>
            </w:r>
            <w:r>
              <w:rPr>
                <w:color w:val="333333"/>
                <w:spacing w:val="5"/>
                <w:sz w:val="11"/>
              </w:rPr>
              <w:t xml:space="preserve"> </w:t>
            </w:r>
            <w:r>
              <w:rPr>
                <w:color w:val="333333"/>
                <w:sz w:val="11"/>
              </w:rPr>
              <w:t>days</w:t>
            </w:r>
            <w:r>
              <w:rPr>
                <w:color w:val="333333"/>
                <w:spacing w:val="8"/>
                <w:sz w:val="11"/>
              </w:rPr>
              <w:t xml:space="preserve"> </w:t>
            </w:r>
            <w:r>
              <w:rPr>
                <w:color w:val="333333"/>
                <w:sz w:val="11"/>
              </w:rPr>
              <w:t>(2</w:t>
            </w:r>
            <w:r>
              <w:rPr>
                <w:color w:val="333333"/>
                <w:spacing w:val="2"/>
                <w:sz w:val="11"/>
              </w:rPr>
              <w:t xml:space="preserve"> </w:t>
            </w:r>
            <w:r>
              <w:rPr>
                <w:color w:val="333333"/>
                <w:sz w:val="11"/>
              </w:rPr>
              <w:t>to</w:t>
            </w:r>
            <w:r>
              <w:rPr>
                <w:color w:val="333333"/>
                <w:spacing w:val="8"/>
                <w:sz w:val="11"/>
              </w:rPr>
              <w:t xml:space="preserve"> </w:t>
            </w:r>
            <w:r>
              <w:rPr>
                <w:color w:val="333333"/>
                <w:sz w:val="11"/>
              </w:rPr>
              <w:t>6</w:t>
            </w:r>
            <w:r>
              <w:rPr>
                <w:color w:val="333333"/>
                <w:spacing w:val="4"/>
                <w:sz w:val="11"/>
              </w:rPr>
              <w:t xml:space="preserve"> </w:t>
            </w:r>
            <w:r>
              <w:rPr>
                <w:color w:val="333333"/>
                <w:sz w:val="11"/>
              </w:rPr>
              <w:t>days)</w:t>
            </w:r>
          </w:p>
        </w:tc>
      </w:tr>
      <w:tr w:rsidR="00E81AC4" w14:paraId="25FD8652" w14:textId="77777777" w:rsidTr="00840758">
        <w:trPr>
          <w:trHeight w:val="421"/>
        </w:trPr>
        <w:tc>
          <w:tcPr>
            <w:tcW w:w="2470" w:type="dxa"/>
            <w:vMerge/>
            <w:tcBorders>
              <w:top w:val="nil"/>
            </w:tcBorders>
          </w:tcPr>
          <w:p w14:paraId="3F9B1BB3" w14:textId="77777777" w:rsidR="00E81AC4" w:rsidRDefault="00E81AC4" w:rsidP="00840758">
            <w:pPr>
              <w:rPr>
                <w:sz w:val="2"/>
                <w:szCs w:val="2"/>
              </w:rPr>
            </w:pPr>
          </w:p>
        </w:tc>
        <w:tc>
          <w:tcPr>
            <w:tcW w:w="6063" w:type="dxa"/>
            <w:vMerge/>
            <w:tcBorders>
              <w:top w:val="nil"/>
              <w:right w:val="single" w:sz="12" w:space="0" w:color="DDDDDD"/>
            </w:tcBorders>
          </w:tcPr>
          <w:p w14:paraId="3C8280BD" w14:textId="77777777" w:rsidR="00E81AC4" w:rsidRDefault="00E81AC4" w:rsidP="00840758">
            <w:pPr>
              <w:rPr>
                <w:sz w:val="2"/>
                <w:szCs w:val="2"/>
              </w:rPr>
            </w:pPr>
          </w:p>
        </w:tc>
        <w:tc>
          <w:tcPr>
            <w:tcW w:w="243" w:type="dxa"/>
            <w:tcBorders>
              <w:left w:val="single" w:sz="12" w:space="0" w:color="DDDDDD"/>
            </w:tcBorders>
          </w:tcPr>
          <w:p w14:paraId="75919CE9" w14:textId="77777777" w:rsidR="00E81AC4" w:rsidRDefault="00E81AC4" w:rsidP="00840758">
            <w:pPr>
              <w:pStyle w:val="TableParagraph"/>
              <w:rPr>
                <w:sz w:val="10"/>
              </w:rPr>
            </w:pPr>
          </w:p>
        </w:tc>
        <w:tc>
          <w:tcPr>
            <w:tcW w:w="202" w:type="dxa"/>
          </w:tcPr>
          <w:p w14:paraId="6E3D9712" w14:textId="77777777" w:rsidR="00E81AC4" w:rsidRDefault="00E81AC4" w:rsidP="00840758">
            <w:pPr>
              <w:pStyle w:val="TableParagraph"/>
              <w:ind w:left="84"/>
              <w:rPr>
                <w:sz w:val="11"/>
              </w:rPr>
            </w:pPr>
            <w:r>
              <w:rPr>
                <w:color w:val="333333"/>
                <w:w w:val="105"/>
                <w:sz w:val="11"/>
              </w:rPr>
              <w:t>3</w:t>
            </w:r>
          </w:p>
        </w:tc>
        <w:tc>
          <w:tcPr>
            <w:tcW w:w="1661" w:type="dxa"/>
            <w:tcBorders>
              <w:right w:val="single" w:sz="12" w:space="0" w:color="DDDDDD"/>
            </w:tcBorders>
          </w:tcPr>
          <w:p w14:paraId="4BD9741E" w14:textId="77777777" w:rsidR="00E81AC4" w:rsidRDefault="00E81AC4" w:rsidP="00840758">
            <w:pPr>
              <w:pStyle w:val="TableParagraph"/>
              <w:ind w:left="52"/>
              <w:rPr>
                <w:sz w:val="11"/>
              </w:rPr>
            </w:pPr>
            <w:r>
              <w:rPr>
                <w:color w:val="333333"/>
                <w:sz w:val="11"/>
              </w:rPr>
              <w:t>More</w:t>
            </w:r>
            <w:r>
              <w:rPr>
                <w:color w:val="333333"/>
                <w:spacing w:val="8"/>
                <w:sz w:val="11"/>
              </w:rPr>
              <w:t xml:space="preserve"> </w:t>
            </w:r>
            <w:r>
              <w:rPr>
                <w:color w:val="333333"/>
                <w:sz w:val="11"/>
              </w:rPr>
              <w:t>than</w:t>
            </w:r>
            <w:r>
              <w:rPr>
                <w:color w:val="333333"/>
                <w:spacing w:val="9"/>
                <w:sz w:val="11"/>
              </w:rPr>
              <w:t xml:space="preserve"> </w:t>
            </w:r>
            <w:r>
              <w:rPr>
                <w:color w:val="333333"/>
                <w:sz w:val="11"/>
              </w:rPr>
              <w:t>half</w:t>
            </w:r>
            <w:r>
              <w:rPr>
                <w:color w:val="333333"/>
                <w:spacing w:val="5"/>
                <w:sz w:val="11"/>
              </w:rPr>
              <w:t xml:space="preserve"> </w:t>
            </w:r>
            <w:r>
              <w:rPr>
                <w:color w:val="333333"/>
                <w:sz w:val="11"/>
              </w:rPr>
              <w:t>the</w:t>
            </w:r>
            <w:r>
              <w:rPr>
                <w:color w:val="333333"/>
                <w:spacing w:val="8"/>
                <w:sz w:val="11"/>
              </w:rPr>
              <w:t xml:space="preserve"> </w:t>
            </w:r>
            <w:r>
              <w:rPr>
                <w:color w:val="333333"/>
                <w:sz w:val="11"/>
              </w:rPr>
              <w:t>days</w:t>
            </w:r>
            <w:r>
              <w:rPr>
                <w:color w:val="333333"/>
                <w:spacing w:val="10"/>
                <w:sz w:val="11"/>
              </w:rPr>
              <w:t xml:space="preserve"> </w:t>
            </w:r>
            <w:r>
              <w:rPr>
                <w:color w:val="333333"/>
                <w:sz w:val="11"/>
              </w:rPr>
              <w:t>(7</w:t>
            </w:r>
            <w:r>
              <w:rPr>
                <w:color w:val="333333"/>
                <w:spacing w:val="6"/>
                <w:sz w:val="11"/>
              </w:rPr>
              <w:t xml:space="preserve"> </w:t>
            </w:r>
            <w:r>
              <w:rPr>
                <w:color w:val="333333"/>
                <w:sz w:val="11"/>
              </w:rPr>
              <w:t>to</w:t>
            </w:r>
          </w:p>
          <w:p w14:paraId="70486FFF" w14:textId="77777777" w:rsidR="00E81AC4" w:rsidRDefault="00E81AC4" w:rsidP="00840758">
            <w:pPr>
              <w:pStyle w:val="TableParagraph"/>
              <w:spacing w:before="85"/>
              <w:ind w:left="53"/>
              <w:rPr>
                <w:sz w:val="11"/>
              </w:rPr>
            </w:pPr>
            <w:r>
              <w:rPr>
                <w:color w:val="333333"/>
                <w:sz w:val="11"/>
              </w:rPr>
              <w:t>11</w:t>
            </w:r>
            <w:r>
              <w:rPr>
                <w:color w:val="333333"/>
                <w:spacing w:val="-4"/>
                <w:sz w:val="11"/>
              </w:rPr>
              <w:t xml:space="preserve"> </w:t>
            </w:r>
            <w:r>
              <w:rPr>
                <w:color w:val="333333"/>
                <w:sz w:val="11"/>
              </w:rPr>
              <w:t>days)</w:t>
            </w:r>
          </w:p>
        </w:tc>
      </w:tr>
      <w:tr w:rsidR="00E81AC4" w14:paraId="47E515A8" w14:textId="77777777" w:rsidTr="00840758">
        <w:trPr>
          <w:trHeight w:val="419"/>
        </w:trPr>
        <w:tc>
          <w:tcPr>
            <w:tcW w:w="2470" w:type="dxa"/>
            <w:vMerge/>
            <w:tcBorders>
              <w:top w:val="nil"/>
            </w:tcBorders>
          </w:tcPr>
          <w:p w14:paraId="0A16B4DC" w14:textId="77777777" w:rsidR="00E81AC4" w:rsidRDefault="00E81AC4" w:rsidP="00840758">
            <w:pPr>
              <w:rPr>
                <w:sz w:val="2"/>
                <w:szCs w:val="2"/>
              </w:rPr>
            </w:pPr>
          </w:p>
        </w:tc>
        <w:tc>
          <w:tcPr>
            <w:tcW w:w="6063" w:type="dxa"/>
            <w:vMerge/>
            <w:tcBorders>
              <w:top w:val="nil"/>
              <w:right w:val="single" w:sz="12" w:space="0" w:color="DDDDDD"/>
            </w:tcBorders>
          </w:tcPr>
          <w:p w14:paraId="242510D3" w14:textId="77777777" w:rsidR="00E81AC4" w:rsidRDefault="00E81AC4" w:rsidP="00840758">
            <w:pPr>
              <w:rPr>
                <w:sz w:val="2"/>
                <w:szCs w:val="2"/>
              </w:rPr>
            </w:pPr>
          </w:p>
        </w:tc>
        <w:tc>
          <w:tcPr>
            <w:tcW w:w="243" w:type="dxa"/>
            <w:tcBorders>
              <w:left w:val="single" w:sz="12" w:space="0" w:color="DDDDDD"/>
            </w:tcBorders>
          </w:tcPr>
          <w:p w14:paraId="3D032B45" w14:textId="77777777" w:rsidR="00E81AC4" w:rsidRDefault="00E81AC4" w:rsidP="00840758">
            <w:pPr>
              <w:pStyle w:val="TableParagraph"/>
              <w:rPr>
                <w:sz w:val="10"/>
              </w:rPr>
            </w:pPr>
          </w:p>
        </w:tc>
        <w:tc>
          <w:tcPr>
            <w:tcW w:w="202" w:type="dxa"/>
          </w:tcPr>
          <w:p w14:paraId="3D9FCDE2" w14:textId="77777777" w:rsidR="00E81AC4" w:rsidRDefault="00E81AC4" w:rsidP="00840758">
            <w:pPr>
              <w:pStyle w:val="TableParagraph"/>
              <w:ind w:left="84"/>
              <w:rPr>
                <w:sz w:val="11"/>
              </w:rPr>
            </w:pPr>
            <w:r>
              <w:rPr>
                <w:color w:val="333333"/>
                <w:w w:val="105"/>
                <w:sz w:val="11"/>
              </w:rPr>
              <w:t>4</w:t>
            </w:r>
          </w:p>
        </w:tc>
        <w:tc>
          <w:tcPr>
            <w:tcW w:w="1661" w:type="dxa"/>
            <w:tcBorders>
              <w:right w:val="single" w:sz="12" w:space="0" w:color="DDDDDD"/>
            </w:tcBorders>
          </w:tcPr>
          <w:p w14:paraId="36AA2C72" w14:textId="77777777" w:rsidR="00E81AC4" w:rsidRDefault="00E81AC4" w:rsidP="00840758">
            <w:pPr>
              <w:pStyle w:val="TableParagraph"/>
              <w:ind w:left="52"/>
              <w:rPr>
                <w:sz w:val="11"/>
              </w:rPr>
            </w:pPr>
            <w:r>
              <w:rPr>
                <w:color w:val="333333"/>
                <w:sz w:val="11"/>
              </w:rPr>
              <w:t>Nearly</w:t>
            </w:r>
            <w:r>
              <w:rPr>
                <w:color w:val="333333"/>
                <w:spacing w:val="8"/>
                <w:sz w:val="11"/>
              </w:rPr>
              <w:t xml:space="preserve"> </w:t>
            </w:r>
            <w:r>
              <w:rPr>
                <w:color w:val="333333"/>
                <w:sz w:val="11"/>
              </w:rPr>
              <w:t>every</w:t>
            </w:r>
            <w:r>
              <w:rPr>
                <w:color w:val="333333"/>
                <w:spacing w:val="11"/>
                <w:sz w:val="11"/>
              </w:rPr>
              <w:t xml:space="preserve"> </w:t>
            </w:r>
            <w:r>
              <w:rPr>
                <w:color w:val="333333"/>
                <w:sz w:val="11"/>
              </w:rPr>
              <w:t>day</w:t>
            </w:r>
            <w:r>
              <w:rPr>
                <w:color w:val="333333"/>
                <w:spacing w:val="8"/>
                <w:sz w:val="11"/>
              </w:rPr>
              <w:t xml:space="preserve"> </w:t>
            </w:r>
            <w:r>
              <w:rPr>
                <w:color w:val="333333"/>
                <w:sz w:val="11"/>
              </w:rPr>
              <w:t>(12</w:t>
            </w:r>
            <w:r>
              <w:rPr>
                <w:color w:val="333333"/>
                <w:spacing w:val="9"/>
                <w:sz w:val="11"/>
              </w:rPr>
              <w:t xml:space="preserve"> </w:t>
            </w:r>
            <w:r>
              <w:rPr>
                <w:color w:val="333333"/>
                <w:sz w:val="11"/>
              </w:rPr>
              <w:t>to</w:t>
            </w:r>
            <w:r>
              <w:rPr>
                <w:color w:val="333333"/>
                <w:spacing w:val="8"/>
                <w:sz w:val="11"/>
              </w:rPr>
              <w:t xml:space="preserve"> </w:t>
            </w:r>
            <w:r>
              <w:rPr>
                <w:color w:val="333333"/>
                <w:sz w:val="11"/>
              </w:rPr>
              <w:t>14</w:t>
            </w:r>
          </w:p>
          <w:p w14:paraId="3977E6FC" w14:textId="77777777" w:rsidR="00E81AC4" w:rsidRDefault="00E81AC4" w:rsidP="00840758">
            <w:pPr>
              <w:pStyle w:val="TableParagraph"/>
              <w:spacing w:before="87"/>
              <w:ind w:left="52"/>
              <w:rPr>
                <w:sz w:val="11"/>
              </w:rPr>
            </w:pPr>
            <w:r>
              <w:rPr>
                <w:color w:val="333333"/>
                <w:sz w:val="11"/>
              </w:rPr>
              <w:t>days</w:t>
            </w:r>
          </w:p>
        </w:tc>
      </w:tr>
      <w:tr w:rsidR="00E81AC4" w14:paraId="6564E7FD" w14:textId="77777777" w:rsidTr="00840758">
        <w:trPr>
          <w:trHeight w:val="190"/>
        </w:trPr>
        <w:tc>
          <w:tcPr>
            <w:tcW w:w="2470" w:type="dxa"/>
            <w:vMerge/>
            <w:tcBorders>
              <w:top w:val="nil"/>
            </w:tcBorders>
          </w:tcPr>
          <w:p w14:paraId="3A7CAC24" w14:textId="77777777" w:rsidR="00E81AC4" w:rsidRDefault="00E81AC4" w:rsidP="00840758">
            <w:pPr>
              <w:rPr>
                <w:sz w:val="2"/>
                <w:szCs w:val="2"/>
              </w:rPr>
            </w:pPr>
          </w:p>
        </w:tc>
        <w:tc>
          <w:tcPr>
            <w:tcW w:w="6063" w:type="dxa"/>
            <w:vMerge/>
            <w:tcBorders>
              <w:top w:val="nil"/>
              <w:right w:val="single" w:sz="12" w:space="0" w:color="DDDDDD"/>
            </w:tcBorders>
          </w:tcPr>
          <w:p w14:paraId="5BE4C050" w14:textId="77777777" w:rsidR="00E81AC4" w:rsidRDefault="00E81AC4" w:rsidP="00840758">
            <w:pPr>
              <w:rPr>
                <w:sz w:val="2"/>
                <w:szCs w:val="2"/>
              </w:rPr>
            </w:pPr>
          </w:p>
        </w:tc>
        <w:tc>
          <w:tcPr>
            <w:tcW w:w="243" w:type="dxa"/>
            <w:tcBorders>
              <w:left w:val="single" w:sz="12" w:space="0" w:color="DDDDDD"/>
              <w:bottom w:val="single" w:sz="18" w:space="0" w:color="DDDDDD"/>
            </w:tcBorders>
          </w:tcPr>
          <w:p w14:paraId="71B291BB" w14:textId="77777777" w:rsidR="00E81AC4" w:rsidRDefault="00E81AC4" w:rsidP="00840758">
            <w:pPr>
              <w:pStyle w:val="TableParagraph"/>
              <w:rPr>
                <w:sz w:val="10"/>
              </w:rPr>
            </w:pPr>
          </w:p>
        </w:tc>
        <w:tc>
          <w:tcPr>
            <w:tcW w:w="202" w:type="dxa"/>
            <w:tcBorders>
              <w:bottom w:val="single" w:sz="18" w:space="0" w:color="DDDDDD"/>
            </w:tcBorders>
          </w:tcPr>
          <w:p w14:paraId="6A8D9683" w14:textId="77777777" w:rsidR="00E81AC4" w:rsidRDefault="00E81AC4" w:rsidP="00840758">
            <w:pPr>
              <w:pStyle w:val="TableParagraph"/>
              <w:ind w:left="60"/>
              <w:rPr>
                <w:sz w:val="11"/>
              </w:rPr>
            </w:pPr>
            <w:r>
              <w:rPr>
                <w:color w:val="333333"/>
                <w:sz w:val="11"/>
              </w:rPr>
              <w:t>88</w:t>
            </w:r>
          </w:p>
        </w:tc>
        <w:tc>
          <w:tcPr>
            <w:tcW w:w="1661" w:type="dxa"/>
            <w:tcBorders>
              <w:bottom w:val="single" w:sz="18" w:space="0" w:color="DDDDDD"/>
              <w:right w:val="single" w:sz="12" w:space="0" w:color="DDDDDD"/>
            </w:tcBorders>
          </w:tcPr>
          <w:p w14:paraId="54D408DD" w14:textId="77777777" w:rsidR="00E81AC4" w:rsidRDefault="00E81AC4" w:rsidP="00840758">
            <w:pPr>
              <w:pStyle w:val="TableParagraph"/>
              <w:ind w:left="52"/>
              <w:rPr>
                <w:sz w:val="11"/>
              </w:rPr>
            </w:pPr>
            <w:r>
              <w:rPr>
                <w:color w:val="333333"/>
                <w:sz w:val="11"/>
              </w:rPr>
              <w:t>Refused</w:t>
            </w:r>
          </w:p>
        </w:tc>
      </w:tr>
      <w:tr w:rsidR="00E81AC4" w14:paraId="491AAD3C" w14:textId="77777777" w:rsidTr="00840758">
        <w:trPr>
          <w:trHeight w:val="430"/>
        </w:trPr>
        <w:tc>
          <w:tcPr>
            <w:tcW w:w="2470" w:type="dxa"/>
            <w:vMerge w:val="restart"/>
          </w:tcPr>
          <w:p w14:paraId="6B24CFB7" w14:textId="77777777" w:rsidR="00E81AC4" w:rsidRDefault="00E81AC4" w:rsidP="00840758">
            <w:pPr>
              <w:pStyle w:val="TableParagraph"/>
              <w:spacing w:before="40"/>
              <w:ind w:left="278"/>
              <w:rPr>
                <w:i/>
                <w:sz w:val="11"/>
              </w:rPr>
            </w:pPr>
            <w:r>
              <w:rPr>
                <w:color w:val="333333"/>
                <w:sz w:val="11"/>
              </w:rPr>
              <w:t>ga2</w:t>
            </w:r>
            <w:r>
              <w:rPr>
                <w:color w:val="333333"/>
                <w:spacing w:val="7"/>
                <w:sz w:val="11"/>
              </w:rPr>
              <w:t xml:space="preserve"> </w:t>
            </w:r>
            <w:r>
              <w:rPr>
                <w:i/>
                <w:color w:val="FF0000"/>
                <w:sz w:val="11"/>
              </w:rPr>
              <w:t>(required)</w:t>
            </w:r>
          </w:p>
        </w:tc>
        <w:tc>
          <w:tcPr>
            <w:tcW w:w="6063" w:type="dxa"/>
            <w:vMerge w:val="restart"/>
            <w:tcBorders>
              <w:right w:val="single" w:sz="12" w:space="0" w:color="DDDDDD"/>
            </w:tcBorders>
          </w:tcPr>
          <w:p w14:paraId="7E419484" w14:textId="77777777" w:rsidR="00E81AC4" w:rsidRDefault="00E81AC4" w:rsidP="00840758">
            <w:pPr>
              <w:pStyle w:val="TableParagraph"/>
              <w:spacing w:before="40"/>
              <w:ind w:left="66"/>
              <w:rPr>
                <w:sz w:val="11"/>
              </w:rPr>
            </w:pPr>
            <w:r>
              <w:rPr>
                <w:color w:val="333333"/>
                <w:sz w:val="11"/>
              </w:rPr>
              <w:t>ga2:</w:t>
            </w:r>
            <w:r>
              <w:rPr>
                <w:color w:val="333333"/>
                <w:spacing w:val="8"/>
                <w:sz w:val="11"/>
              </w:rPr>
              <w:t xml:space="preserve"> </w:t>
            </w:r>
            <w:r>
              <w:rPr>
                <w:color w:val="333333"/>
                <w:sz w:val="11"/>
              </w:rPr>
              <w:t>Not</w:t>
            </w:r>
            <w:r>
              <w:rPr>
                <w:color w:val="333333"/>
                <w:spacing w:val="9"/>
                <w:sz w:val="11"/>
              </w:rPr>
              <w:t xml:space="preserve"> </w:t>
            </w:r>
            <w:r>
              <w:rPr>
                <w:color w:val="333333"/>
                <w:sz w:val="11"/>
              </w:rPr>
              <w:t>being</w:t>
            </w:r>
            <w:r>
              <w:rPr>
                <w:color w:val="333333"/>
                <w:spacing w:val="7"/>
                <w:sz w:val="11"/>
              </w:rPr>
              <w:t xml:space="preserve"> </w:t>
            </w:r>
            <w:r>
              <w:rPr>
                <w:color w:val="333333"/>
                <w:sz w:val="11"/>
              </w:rPr>
              <w:t>able</w:t>
            </w:r>
            <w:r>
              <w:rPr>
                <w:color w:val="333333"/>
                <w:spacing w:val="7"/>
                <w:sz w:val="11"/>
              </w:rPr>
              <w:t xml:space="preserve"> </w:t>
            </w:r>
            <w:r>
              <w:rPr>
                <w:color w:val="333333"/>
                <w:sz w:val="11"/>
              </w:rPr>
              <w:t>to</w:t>
            </w:r>
            <w:r>
              <w:rPr>
                <w:color w:val="333333"/>
                <w:spacing w:val="7"/>
                <w:sz w:val="11"/>
              </w:rPr>
              <w:t xml:space="preserve"> </w:t>
            </w:r>
            <w:r>
              <w:rPr>
                <w:color w:val="333333"/>
                <w:sz w:val="11"/>
              </w:rPr>
              <w:t>stop</w:t>
            </w:r>
            <w:r>
              <w:rPr>
                <w:color w:val="333333"/>
                <w:spacing w:val="11"/>
                <w:sz w:val="11"/>
              </w:rPr>
              <w:t xml:space="preserve"> </w:t>
            </w:r>
            <w:r>
              <w:rPr>
                <w:color w:val="333333"/>
                <w:sz w:val="11"/>
              </w:rPr>
              <w:t>or</w:t>
            </w:r>
            <w:r>
              <w:rPr>
                <w:color w:val="333333"/>
                <w:spacing w:val="6"/>
                <w:sz w:val="11"/>
              </w:rPr>
              <w:t xml:space="preserve"> </w:t>
            </w:r>
            <w:r>
              <w:rPr>
                <w:color w:val="333333"/>
                <w:sz w:val="11"/>
              </w:rPr>
              <w:t>control</w:t>
            </w:r>
            <w:r>
              <w:rPr>
                <w:color w:val="333333"/>
                <w:spacing w:val="9"/>
                <w:sz w:val="11"/>
              </w:rPr>
              <w:t xml:space="preserve"> </w:t>
            </w:r>
            <w:r>
              <w:rPr>
                <w:color w:val="333333"/>
                <w:sz w:val="11"/>
              </w:rPr>
              <w:t>worrying</w:t>
            </w:r>
          </w:p>
        </w:tc>
        <w:tc>
          <w:tcPr>
            <w:tcW w:w="243" w:type="dxa"/>
            <w:tcBorders>
              <w:top w:val="single" w:sz="18" w:space="0" w:color="DDDDDD"/>
              <w:left w:val="single" w:sz="12" w:space="0" w:color="DDDDDD"/>
            </w:tcBorders>
          </w:tcPr>
          <w:p w14:paraId="34EB8184" w14:textId="77777777" w:rsidR="00E81AC4" w:rsidRDefault="00E81AC4" w:rsidP="00840758">
            <w:pPr>
              <w:pStyle w:val="TableParagraph"/>
              <w:rPr>
                <w:sz w:val="10"/>
              </w:rPr>
            </w:pPr>
          </w:p>
        </w:tc>
        <w:tc>
          <w:tcPr>
            <w:tcW w:w="202" w:type="dxa"/>
            <w:tcBorders>
              <w:top w:val="single" w:sz="18" w:space="0" w:color="DDDDDD"/>
            </w:tcBorders>
          </w:tcPr>
          <w:p w14:paraId="49D47EA4" w14:textId="77777777" w:rsidR="00E81AC4" w:rsidRDefault="00E81AC4" w:rsidP="00840758">
            <w:pPr>
              <w:pStyle w:val="TableParagraph"/>
              <w:spacing w:before="52"/>
              <w:ind w:left="84"/>
              <w:rPr>
                <w:sz w:val="11"/>
              </w:rPr>
            </w:pPr>
            <w:r>
              <w:rPr>
                <w:color w:val="333333"/>
                <w:w w:val="105"/>
                <w:sz w:val="11"/>
              </w:rPr>
              <w:t>1</w:t>
            </w:r>
          </w:p>
        </w:tc>
        <w:tc>
          <w:tcPr>
            <w:tcW w:w="1661" w:type="dxa"/>
            <w:tcBorders>
              <w:top w:val="single" w:sz="18" w:space="0" w:color="DDDDDD"/>
              <w:right w:val="single" w:sz="12" w:space="0" w:color="DDDDDD"/>
            </w:tcBorders>
          </w:tcPr>
          <w:p w14:paraId="780B43AC" w14:textId="77777777" w:rsidR="00E81AC4" w:rsidRDefault="00E81AC4" w:rsidP="00840758">
            <w:pPr>
              <w:pStyle w:val="TableParagraph"/>
              <w:spacing w:before="52"/>
              <w:ind w:left="52"/>
              <w:rPr>
                <w:sz w:val="11"/>
              </w:rPr>
            </w:pPr>
            <w:r>
              <w:rPr>
                <w:color w:val="333333"/>
                <w:sz w:val="11"/>
              </w:rPr>
              <w:t>Never</w:t>
            </w:r>
            <w:r>
              <w:rPr>
                <w:color w:val="333333"/>
                <w:spacing w:val="8"/>
                <w:sz w:val="11"/>
              </w:rPr>
              <w:t xml:space="preserve"> </w:t>
            </w:r>
            <w:r>
              <w:rPr>
                <w:color w:val="333333"/>
                <w:sz w:val="11"/>
              </w:rPr>
              <w:t>or</w:t>
            </w:r>
            <w:r>
              <w:rPr>
                <w:color w:val="333333"/>
                <w:spacing w:val="8"/>
                <w:sz w:val="11"/>
              </w:rPr>
              <w:t xml:space="preserve"> </w:t>
            </w:r>
            <w:r>
              <w:rPr>
                <w:color w:val="333333"/>
                <w:sz w:val="11"/>
              </w:rPr>
              <w:t>one</w:t>
            </w:r>
            <w:r>
              <w:rPr>
                <w:color w:val="333333"/>
                <w:spacing w:val="7"/>
                <w:sz w:val="11"/>
              </w:rPr>
              <w:t xml:space="preserve"> </w:t>
            </w:r>
            <w:r>
              <w:rPr>
                <w:color w:val="333333"/>
                <w:sz w:val="11"/>
              </w:rPr>
              <w:t>day</w:t>
            </w:r>
            <w:r>
              <w:rPr>
                <w:color w:val="333333"/>
                <w:spacing w:val="9"/>
                <w:sz w:val="11"/>
              </w:rPr>
              <w:t xml:space="preserve"> </w:t>
            </w:r>
            <w:r>
              <w:rPr>
                <w:color w:val="333333"/>
                <w:sz w:val="11"/>
              </w:rPr>
              <w:t>(no</w:t>
            </w:r>
            <w:r>
              <w:rPr>
                <w:color w:val="333333"/>
                <w:spacing w:val="9"/>
                <w:sz w:val="11"/>
              </w:rPr>
              <w:t xml:space="preserve"> </w:t>
            </w:r>
            <w:r>
              <w:rPr>
                <w:color w:val="333333"/>
                <w:sz w:val="11"/>
              </w:rPr>
              <w:t>days</w:t>
            </w:r>
            <w:r>
              <w:rPr>
                <w:color w:val="333333"/>
                <w:spacing w:val="9"/>
                <w:sz w:val="11"/>
              </w:rPr>
              <w:t xml:space="preserve"> </w:t>
            </w:r>
            <w:r>
              <w:rPr>
                <w:color w:val="333333"/>
                <w:sz w:val="11"/>
              </w:rPr>
              <w:t>or</w:t>
            </w:r>
          </w:p>
          <w:p w14:paraId="6330257A" w14:textId="77777777" w:rsidR="00E81AC4" w:rsidRDefault="00E81AC4" w:rsidP="00840758">
            <w:pPr>
              <w:pStyle w:val="TableParagraph"/>
              <w:spacing w:before="87"/>
              <w:ind w:left="52"/>
              <w:rPr>
                <w:sz w:val="11"/>
              </w:rPr>
            </w:pPr>
            <w:r>
              <w:rPr>
                <w:color w:val="333333"/>
                <w:sz w:val="11"/>
              </w:rPr>
              <w:t>1 day)</w:t>
            </w:r>
          </w:p>
        </w:tc>
      </w:tr>
      <w:tr w:rsidR="00E81AC4" w14:paraId="577EED00" w14:textId="77777777" w:rsidTr="00840758">
        <w:trPr>
          <w:trHeight w:val="208"/>
        </w:trPr>
        <w:tc>
          <w:tcPr>
            <w:tcW w:w="2470" w:type="dxa"/>
            <w:vMerge/>
            <w:tcBorders>
              <w:top w:val="nil"/>
            </w:tcBorders>
          </w:tcPr>
          <w:p w14:paraId="1F74B090" w14:textId="77777777" w:rsidR="00E81AC4" w:rsidRDefault="00E81AC4" w:rsidP="00840758">
            <w:pPr>
              <w:rPr>
                <w:sz w:val="2"/>
                <w:szCs w:val="2"/>
              </w:rPr>
            </w:pPr>
          </w:p>
        </w:tc>
        <w:tc>
          <w:tcPr>
            <w:tcW w:w="6063" w:type="dxa"/>
            <w:vMerge/>
            <w:tcBorders>
              <w:top w:val="nil"/>
              <w:right w:val="single" w:sz="12" w:space="0" w:color="DDDDDD"/>
            </w:tcBorders>
          </w:tcPr>
          <w:p w14:paraId="5AA64F04" w14:textId="77777777" w:rsidR="00E81AC4" w:rsidRDefault="00E81AC4" w:rsidP="00840758">
            <w:pPr>
              <w:rPr>
                <w:sz w:val="2"/>
                <w:szCs w:val="2"/>
              </w:rPr>
            </w:pPr>
          </w:p>
        </w:tc>
        <w:tc>
          <w:tcPr>
            <w:tcW w:w="243" w:type="dxa"/>
            <w:tcBorders>
              <w:left w:val="single" w:sz="12" w:space="0" w:color="DDDDDD"/>
            </w:tcBorders>
          </w:tcPr>
          <w:p w14:paraId="393229F7" w14:textId="77777777" w:rsidR="00E81AC4" w:rsidRDefault="00E81AC4" w:rsidP="00840758">
            <w:pPr>
              <w:pStyle w:val="TableParagraph"/>
              <w:rPr>
                <w:sz w:val="10"/>
              </w:rPr>
            </w:pPr>
          </w:p>
        </w:tc>
        <w:tc>
          <w:tcPr>
            <w:tcW w:w="202" w:type="dxa"/>
          </w:tcPr>
          <w:p w14:paraId="5480B694" w14:textId="77777777" w:rsidR="00E81AC4" w:rsidRDefault="00E81AC4" w:rsidP="00840758">
            <w:pPr>
              <w:pStyle w:val="TableParagraph"/>
              <w:ind w:left="84"/>
              <w:rPr>
                <w:sz w:val="11"/>
              </w:rPr>
            </w:pPr>
            <w:r>
              <w:rPr>
                <w:color w:val="333333"/>
                <w:w w:val="105"/>
                <w:sz w:val="11"/>
              </w:rPr>
              <w:t>2</w:t>
            </w:r>
          </w:p>
        </w:tc>
        <w:tc>
          <w:tcPr>
            <w:tcW w:w="1661" w:type="dxa"/>
            <w:tcBorders>
              <w:right w:val="single" w:sz="12" w:space="0" w:color="DDDDDD"/>
            </w:tcBorders>
          </w:tcPr>
          <w:p w14:paraId="68E94167" w14:textId="77777777" w:rsidR="00E81AC4" w:rsidRDefault="00E81AC4" w:rsidP="00840758">
            <w:pPr>
              <w:pStyle w:val="TableParagraph"/>
              <w:ind w:left="52"/>
              <w:rPr>
                <w:sz w:val="11"/>
              </w:rPr>
            </w:pPr>
            <w:r>
              <w:rPr>
                <w:color w:val="333333"/>
                <w:sz w:val="11"/>
              </w:rPr>
              <w:t>Several</w:t>
            </w:r>
            <w:r>
              <w:rPr>
                <w:color w:val="333333"/>
                <w:spacing w:val="5"/>
                <w:sz w:val="11"/>
              </w:rPr>
              <w:t xml:space="preserve"> </w:t>
            </w:r>
            <w:r>
              <w:rPr>
                <w:color w:val="333333"/>
                <w:sz w:val="11"/>
              </w:rPr>
              <w:t>days</w:t>
            </w:r>
            <w:r>
              <w:rPr>
                <w:color w:val="333333"/>
                <w:spacing w:val="8"/>
                <w:sz w:val="11"/>
              </w:rPr>
              <w:t xml:space="preserve"> </w:t>
            </w:r>
            <w:r>
              <w:rPr>
                <w:color w:val="333333"/>
                <w:sz w:val="11"/>
              </w:rPr>
              <w:t>(2</w:t>
            </w:r>
            <w:r>
              <w:rPr>
                <w:color w:val="333333"/>
                <w:spacing w:val="2"/>
                <w:sz w:val="11"/>
              </w:rPr>
              <w:t xml:space="preserve"> </w:t>
            </w:r>
            <w:r>
              <w:rPr>
                <w:color w:val="333333"/>
                <w:sz w:val="11"/>
              </w:rPr>
              <w:t>to</w:t>
            </w:r>
            <w:r>
              <w:rPr>
                <w:color w:val="333333"/>
                <w:spacing w:val="8"/>
                <w:sz w:val="11"/>
              </w:rPr>
              <w:t xml:space="preserve"> </w:t>
            </w:r>
            <w:r>
              <w:rPr>
                <w:color w:val="333333"/>
                <w:sz w:val="11"/>
              </w:rPr>
              <w:t>6</w:t>
            </w:r>
            <w:r>
              <w:rPr>
                <w:color w:val="333333"/>
                <w:spacing w:val="4"/>
                <w:sz w:val="11"/>
              </w:rPr>
              <w:t xml:space="preserve"> </w:t>
            </w:r>
            <w:r>
              <w:rPr>
                <w:color w:val="333333"/>
                <w:sz w:val="11"/>
              </w:rPr>
              <w:t>days)</w:t>
            </w:r>
          </w:p>
        </w:tc>
      </w:tr>
      <w:tr w:rsidR="00E81AC4" w14:paraId="46EA39E6" w14:textId="77777777" w:rsidTr="00840758">
        <w:trPr>
          <w:trHeight w:val="421"/>
        </w:trPr>
        <w:tc>
          <w:tcPr>
            <w:tcW w:w="2470" w:type="dxa"/>
            <w:vMerge/>
            <w:tcBorders>
              <w:top w:val="nil"/>
            </w:tcBorders>
          </w:tcPr>
          <w:p w14:paraId="3B56F802" w14:textId="77777777" w:rsidR="00E81AC4" w:rsidRDefault="00E81AC4" w:rsidP="00840758">
            <w:pPr>
              <w:rPr>
                <w:sz w:val="2"/>
                <w:szCs w:val="2"/>
              </w:rPr>
            </w:pPr>
          </w:p>
        </w:tc>
        <w:tc>
          <w:tcPr>
            <w:tcW w:w="6063" w:type="dxa"/>
            <w:vMerge/>
            <w:tcBorders>
              <w:top w:val="nil"/>
              <w:right w:val="single" w:sz="12" w:space="0" w:color="DDDDDD"/>
            </w:tcBorders>
          </w:tcPr>
          <w:p w14:paraId="12754ADB" w14:textId="77777777" w:rsidR="00E81AC4" w:rsidRDefault="00E81AC4" w:rsidP="00840758">
            <w:pPr>
              <w:rPr>
                <w:sz w:val="2"/>
                <w:szCs w:val="2"/>
              </w:rPr>
            </w:pPr>
          </w:p>
        </w:tc>
        <w:tc>
          <w:tcPr>
            <w:tcW w:w="243" w:type="dxa"/>
            <w:tcBorders>
              <w:left w:val="single" w:sz="12" w:space="0" w:color="DDDDDD"/>
            </w:tcBorders>
          </w:tcPr>
          <w:p w14:paraId="38C57D24" w14:textId="77777777" w:rsidR="00E81AC4" w:rsidRDefault="00E81AC4" w:rsidP="00840758">
            <w:pPr>
              <w:pStyle w:val="TableParagraph"/>
              <w:rPr>
                <w:sz w:val="10"/>
              </w:rPr>
            </w:pPr>
          </w:p>
        </w:tc>
        <w:tc>
          <w:tcPr>
            <w:tcW w:w="202" w:type="dxa"/>
          </w:tcPr>
          <w:p w14:paraId="0B5E8FCB" w14:textId="77777777" w:rsidR="00E81AC4" w:rsidRDefault="00E81AC4" w:rsidP="00840758">
            <w:pPr>
              <w:pStyle w:val="TableParagraph"/>
              <w:ind w:left="84"/>
              <w:rPr>
                <w:sz w:val="11"/>
              </w:rPr>
            </w:pPr>
            <w:r>
              <w:rPr>
                <w:color w:val="333333"/>
                <w:w w:val="105"/>
                <w:sz w:val="11"/>
              </w:rPr>
              <w:t>3</w:t>
            </w:r>
          </w:p>
        </w:tc>
        <w:tc>
          <w:tcPr>
            <w:tcW w:w="1661" w:type="dxa"/>
            <w:tcBorders>
              <w:right w:val="single" w:sz="12" w:space="0" w:color="DDDDDD"/>
            </w:tcBorders>
          </w:tcPr>
          <w:p w14:paraId="45BF1DB0" w14:textId="77777777" w:rsidR="00E81AC4" w:rsidRDefault="00E81AC4" w:rsidP="00840758">
            <w:pPr>
              <w:pStyle w:val="TableParagraph"/>
              <w:ind w:left="52"/>
              <w:rPr>
                <w:sz w:val="11"/>
              </w:rPr>
            </w:pPr>
            <w:r>
              <w:rPr>
                <w:color w:val="333333"/>
                <w:sz w:val="11"/>
              </w:rPr>
              <w:t>More</w:t>
            </w:r>
            <w:r>
              <w:rPr>
                <w:color w:val="333333"/>
                <w:spacing w:val="8"/>
                <w:sz w:val="11"/>
              </w:rPr>
              <w:t xml:space="preserve"> </w:t>
            </w:r>
            <w:r>
              <w:rPr>
                <w:color w:val="333333"/>
                <w:sz w:val="11"/>
              </w:rPr>
              <w:t>than</w:t>
            </w:r>
            <w:r>
              <w:rPr>
                <w:color w:val="333333"/>
                <w:spacing w:val="9"/>
                <w:sz w:val="11"/>
              </w:rPr>
              <w:t xml:space="preserve"> </w:t>
            </w:r>
            <w:r>
              <w:rPr>
                <w:color w:val="333333"/>
                <w:sz w:val="11"/>
              </w:rPr>
              <w:t>half</w:t>
            </w:r>
            <w:r>
              <w:rPr>
                <w:color w:val="333333"/>
                <w:spacing w:val="5"/>
                <w:sz w:val="11"/>
              </w:rPr>
              <w:t xml:space="preserve"> </w:t>
            </w:r>
            <w:r>
              <w:rPr>
                <w:color w:val="333333"/>
                <w:sz w:val="11"/>
              </w:rPr>
              <w:t>the</w:t>
            </w:r>
            <w:r>
              <w:rPr>
                <w:color w:val="333333"/>
                <w:spacing w:val="8"/>
                <w:sz w:val="11"/>
              </w:rPr>
              <w:t xml:space="preserve"> </w:t>
            </w:r>
            <w:r>
              <w:rPr>
                <w:color w:val="333333"/>
                <w:sz w:val="11"/>
              </w:rPr>
              <w:t>days</w:t>
            </w:r>
            <w:r>
              <w:rPr>
                <w:color w:val="333333"/>
                <w:spacing w:val="10"/>
                <w:sz w:val="11"/>
              </w:rPr>
              <w:t xml:space="preserve"> </w:t>
            </w:r>
            <w:r>
              <w:rPr>
                <w:color w:val="333333"/>
                <w:sz w:val="11"/>
              </w:rPr>
              <w:t>(7</w:t>
            </w:r>
            <w:r>
              <w:rPr>
                <w:color w:val="333333"/>
                <w:spacing w:val="6"/>
                <w:sz w:val="11"/>
              </w:rPr>
              <w:t xml:space="preserve"> </w:t>
            </w:r>
            <w:r>
              <w:rPr>
                <w:color w:val="333333"/>
                <w:sz w:val="11"/>
              </w:rPr>
              <w:t>to</w:t>
            </w:r>
          </w:p>
          <w:p w14:paraId="4FE2B297" w14:textId="77777777" w:rsidR="00E81AC4" w:rsidRDefault="00E81AC4" w:rsidP="00840758">
            <w:pPr>
              <w:pStyle w:val="TableParagraph"/>
              <w:spacing w:before="87"/>
              <w:ind w:left="53"/>
              <w:rPr>
                <w:sz w:val="11"/>
              </w:rPr>
            </w:pPr>
            <w:r>
              <w:rPr>
                <w:color w:val="333333"/>
                <w:sz w:val="11"/>
              </w:rPr>
              <w:t>11</w:t>
            </w:r>
            <w:r>
              <w:rPr>
                <w:color w:val="333333"/>
                <w:spacing w:val="-4"/>
                <w:sz w:val="11"/>
              </w:rPr>
              <w:t xml:space="preserve"> </w:t>
            </w:r>
            <w:r>
              <w:rPr>
                <w:color w:val="333333"/>
                <w:sz w:val="11"/>
              </w:rPr>
              <w:t>days)</w:t>
            </w:r>
          </w:p>
        </w:tc>
      </w:tr>
      <w:tr w:rsidR="00E81AC4" w14:paraId="41CC473F" w14:textId="77777777" w:rsidTr="00840758">
        <w:trPr>
          <w:trHeight w:val="419"/>
        </w:trPr>
        <w:tc>
          <w:tcPr>
            <w:tcW w:w="2470" w:type="dxa"/>
            <w:vMerge/>
            <w:tcBorders>
              <w:top w:val="nil"/>
            </w:tcBorders>
          </w:tcPr>
          <w:p w14:paraId="22BC0DBD" w14:textId="77777777" w:rsidR="00E81AC4" w:rsidRDefault="00E81AC4" w:rsidP="00840758">
            <w:pPr>
              <w:rPr>
                <w:sz w:val="2"/>
                <w:szCs w:val="2"/>
              </w:rPr>
            </w:pPr>
          </w:p>
        </w:tc>
        <w:tc>
          <w:tcPr>
            <w:tcW w:w="6063" w:type="dxa"/>
            <w:vMerge/>
            <w:tcBorders>
              <w:top w:val="nil"/>
              <w:right w:val="single" w:sz="12" w:space="0" w:color="DDDDDD"/>
            </w:tcBorders>
          </w:tcPr>
          <w:p w14:paraId="2367D5B1" w14:textId="77777777" w:rsidR="00E81AC4" w:rsidRDefault="00E81AC4" w:rsidP="00840758">
            <w:pPr>
              <w:rPr>
                <w:sz w:val="2"/>
                <w:szCs w:val="2"/>
              </w:rPr>
            </w:pPr>
          </w:p>
        </w:tc>
        <w:tc>
          <w:tcPr>
            <w:tcW w:w="243" w:type="dxa"/>
            <w:tcBorders>
              <w:left w:val="single" w:sz="12" w:space="0" w:color="DDDDDD"/>
            </w:tcBorders>
          </w:tcPr>
          <w:p w14:paraId="617DAC75" w14:textId="77777777" w:rsidR="00E81AC4" w:rsidRDefault="00E81AC4" w:rsidP="00840758">
            <w:pPr>
              <w:pStyle w:val="TableParagraph"/>
              <w:rPr>
                <w:sz w:val="10"/>
              </w:rPr>
            </w:pPr>
          </w:p>
        </w:tc>
        <w:tc>
          <w:tcPr>
            <w:tcW w:w="202" w:type="dxa"/>
          </w:tcPr>
          <w:p w14:paraId="2D4DF772" w14:textId="77777777" w:rsidR="00E81AC4" w:rsidRDefault="00E81AC4" w:rsidP="00840758">
            <w:pPr>
              <w:pStyle w:val="TableParagraph"/>
              <w:ind w:left="84"/>
              <w:rPr>
                <w:sz w:val="11"/>
              </w:rPr>
            </w:pPr>
            <w:r>
              <w:rPr>
                <w:color w:val="333333"/>
                <w:w w:val="105"/>
                <w:sz w:val="11"/>
              </w:rPr>
              <w:t>4</w:t>
            </w:r>
          </w:p>
        </w:tc>
        <w:tc>
          <w:tcPr>
            <w:tcW w:w="1661" w:type="dxa"/>
            <w:tcBorders>
              <w:right w:val="single" w:sz="12" w:space="0" w:color="DDDDDD"/>
            </w:tcBorders>
          </w:tcPr>
          <w:p w14:paraId="231A9C52" w14:textId="77777777" w:rsidR="00E81AC4" w:rsidRDefault="00E81AC4" w:rsidP="00840758">
            <w:pPr>
              <w:pStyle w:val="TableParagraph"/>
              <w:ind w:left="52"/>
              <w:rPr>
                <w:sz w:val="11"/>
              </w:rPr>
            </w:pPr>
            <w:r>
              <w:rPr>
                <w:color w:val="333333"/>
                <w:sz w:val="11"/>
              </w:rPr>
              <w:t>Nearly</w:t>
            </w:r>
            <w:r>
              <w:rPr>
                <w:color w:val="333333"/>
                <w:spacing w:val="8"/>
                <w:sz w:val="11"/>
              </w:rPr>
              <w:t xml:space="preserve"> </w:t>
            </w:r>
            <w:r>
              <w:rPr>
                <w:color w:val="333333"/>
                <w:sz w:val="11"/>
              </w:rPr>
              <w:t>every</w:t>
            </w:r>
            <w:r>
              <w:rPr>
                <w:color w:val="333333"/>
                <w:spacing w:val="11"/>
                <w:sz w:val="11"/>
              </w:rPr>
              <w:t xml:space="preserve"> </w:t>
            </w:r>
            <w:r>
              <w:rPr>
                <w:color w:val="333333"/>
                <w:sz w:val="11"/>
              </w:rPr>
              <w:t>day</w:t>
            </w:r>
            <w:r>
              <w:rPr>
                <w:color w:val="333333"/>
                <w:spacing w:val="8"/>
                <w:sz w:val="11"/>
              </w:rPr>
              <w:t xml:space="preserve"> </w:t>
            </w:r>
            <w:r>
              <w:rPr>
                <w:color w:val="333333"/>
                <w:sz w:val="11"/>
              </w:rPr>
              <w:t>(12</w:t>
            </w:r>
            <w:r>
              <w:rPr>
                <w:color w:val="333333"/>
                <w:spacing w:val="9"/>
                <w:sz w:val="11"/>
              </w:rPr>
              <w:t xml:space="preserve"> </w:t>
            </w:r>
            <w:r>
              <w:rPr>
                <w:color w:val="333333"/>
                <w:sz w:val="11"/>
              </w:rPr>
              <w:t>to</w:t>
            </w:r>
            <w:r>
              <w:rPr>
                <w:color w:val="333333"/>
                <w:spacing w:val="8"/>
                <w:sz w:val="11"/>
              </w:rPr>
              <w:t xml:space="preserve"> </w:t>
            </w:r>
            <w:r>
              <w:rPr>
                <w:color w:val="333333"/>
                <w:sz w:val="11"/>
              </w:rPr>
              <w:t>14</w:t>
            </w:r>
          </w:p>
          <w:p w14:paraId="4EEBA957" w14:textId="77777777" w:rsidR="00E81AC4" w:rsidRDefault="00E81AC4" w:rsidP="00840758">
            <w:pPr>
              <w:pStyle w:val="TableParagraph"/>
              <w:spacing w:before="87"/>
              <w:ind w:left="52"/>
              <w:rPr>
                <w:sz w:val="11"/>
              </w:rPr>
            </w:pPr>
            <w:r>
              <w:rPr>
                <w:color w:val="333333"/>
                <w:sz w:val="11"/>
              </w:rPr>
              <w:t>days</w:t>
            </w:r>
          </w:p>
        </w:tc>
      </w:tr>
      <w:tr w:rsidR="00E81AC4" w14:paraId="5D90B8E8" w14:textId="77777777" w:rsidTr="00840758">
        <w:trPr>
          <w:trHeight w:val="190"/>
        </w:trPr>
        <w:tc>
          <w:tcPr>
            <w:tcW w:w="2470" w:type="dxa"/>
            <w:vMerge/>
            <w:tcBorders>
              <w:top w:val="nil"/>
            </w:tcBorders>
          </w:tcPr>
          <w:p w14:paraId="54D61127" w14:textId="77777777" w:rsidR="00E81AC4" w:rsidRDefault="00E81AC4" w:rsidP="00840758">
            <w:pPr>
              <w:rPr>
                <w:sz w:val="2"/>
                <w:szCs w:val="2"/>
              </w:rPr>
            </w:pPr>
          </w:p>
        </w:tc>
        <w:tc>
          <w:tcPr>
            <w:tcW w:w="6063" w:type="dxa"/>
            <w:vMerge/>
            <w:tcBorders>
              <w:top w:val="nil"/>
              <w:right w:val="single" w:sz="12" w:space="0" w:color="DDDDDD"/>
            </w:tcBorders>
          </w:tcPr>
          <w:p w14:paraId="335CFA22" w14:textId="77777777" w:rsidR="00E81AC4" w:rsidRDefault="00E81AC4" w:rsidP="00840758">
            <w:pPr>
              <w:rPr>
                <w:sz w:val="2"/>
                <w:szCs w:val="2"/>
              </w:rPr>
            </w:pPr>
          </w:p>
        </w:tc>
        <w:tc>
          <w:tcPr>
            <w:tcW w:w="243" w:type="dxa"/>
            <w:tcBorders>
              <w:left w:val="single" w:sz="12" w:space="0" w:color="DDDDDD"/>
              <w:bottom w:val="single" w:sz="18" w:space="0" w:color="DDDDDD"/>
            </w:tcBorders>
          </w:tcPr>
          <w:p w14:paraId="10F4B296" w14:textId="77777777" w:rsidR="00E81AC4" w:rsidRDefault="00E81AC4" w:rsidP="00840758">
            <w:pPr>
              <w:pStyle w:val="TableParagraph"/>
              <w:rPr>
                <w:sz w:val="10"/>
              </w:rPr>
            </w:pPr>
          </w:p>
        </w:tc>
        <w:tc>
          <w:tcPr>
            <w:tcW w:w="202" w:type="dxa"/>
            <w:tcBorders>
              <w:bottom w:val="single" w:sz="18" w:space="0" w:color="DDDDDD"/>
            </w:tcBorders>
          </w:tcPr>
          <w:p w14:paraId="1673DBDE" w14:textId="77777777" w:rsidR="00E81AC4" w:rsidRDefault="00E81AC4" w:rsidP="00840758">
            <w:pPr>
              <w:pStyle w:val="TableParagraph"/>
              <w:ind w:left="60"/>
              <w:rPr>
                <w:sz w:val="11"/>
              </w:rPr>
            </w:pPr>
            <w:r>
              <w:rPr>
                <w:color w:val="333333"/>
                <w:sz w:val="11"/>
              </w:rPr>
              <w:t>88</w:t>
            </w:r>
          </w:p>
        </w:tc>
        <w:tc>
          <w:tcPr>
            <w:tcW w:w="1661" w:type="dxa"/>
            <w:tcBorders>
              <w:bottom w:val="single" w:sz="18" w:space="0" w:color="DDDDDD"/>
              <w:right w:val="single" w:sz="12" w:space="0" w:color="DDDDDD"/>
            </w:tcBorders>
          </w:tcPr>
          <w:p w14:paraId="75C6900A" w14:textId="77777777" w:rsidR="00E81AC4" w:rsidRDefault="00E81AC4" w:rsidP="00840758">
            <w:pPr>
              <w:pStyle w:val="TableParagraph"/>
              <w:ind w:left="52"/>
              <w:rPr>
                <w:sz w:val="11"/>
              </w:rPr>
            </w:pPr>
            <w:r>
              <w:rPr>
                <w:color w:val="333333"/>
                <w:sz w:val="11"/>
              </w:rPr>
              <w:t>Refused</w:t>
            </w:r>
          </w:p>
        </w:tc>
      </w:tr>
      <w:tr w:rsidR="00E81AC4" w14:paraId="2A4C51A6" w14:textId="77777777" w:rsidTr="00840758">
        <w:trPr>
          <w:trHeight w:val="430"/>
        </w:trPr>
        <w:tc>
          <w:tcPr>
            <w:tcW w:w="2470" w:type="dxa"/>
            <w:vMerge w:val="restart"/>
          </w:tcPr>
          <w:p w14:paraId="14127E11" w14:textId="77777777" w:rsidR="00E81AC4" w:rsidRDefault="00E81AC4" w:rsidP="00840758">
            <w:pPr>
              <w:pStyle w:val="TableParagraph"/>
              <w:spacing w:before="40"/>
              <w:ind w:left="278"/>
              <w:rPr>
                <w:i/>
                <w:sz w:val="11"/>
              </w:rPr>
            </w:pPr>
            <w:r>
              <w:rPr>
                <w:color w:val="333333"/>
                <w:sz w:val="11"/>
              </w:rPr>
              <w:t>ga3</w:t>
            </w:r>
            <w:r>
              <w:rPr>
                <w:color w:val="333333"/>
                <w:spacing w:val="7"/>
                <w:sz w:val="11"/>
              </w:rPr>
              <w:t xml:space="preserve"> </w:t>
            </w:r>
            <w:r>
              <w:rPr>
                <w:i/>
                <w:color w:val="FF0000"/>
                <w:sz w:val="11"/>
              </w:rPr>
              <w:t>(required)</w:t>
            </w:r>
          </w:p>
        </w:tc>
        <w:tc>
          <w:tcPr>
            <w:tcW w:w="6063" w:type="dxa"/>
            <w:vMerge w:val="restart"/>
            <w:tcBorders>
              <w:right w:val="single" w:sz="12" w:space="0" w:color="DDDDDD"/>
            </w:tcBorders>
          </w:tcPr>
          <w:p w14:paraId="247B073A" w14:textId="77777777" w:rsidR="00E81AC4" w:rsidRDefault="00E81AC4" w:rsidP="00840758">
            <w:pPr>
              <w:pStyle w:val="TableParagraph"/>
              <w:spacing w:before="40"/>
              <w:ind w:left="66"/>
              <w:rPr>
                <w:sz w:val="11"/>
              </w:rPr>
            </w:pPr>
            <w:r>
              <w:rPr>
                <w:color w:val="333333"/>
                <w:sz w:val="11"/>
              </w:rPr>
              <w:t>ga3:</w:t>
            </w:r>
            <w:r>
              <w:rPr>
                <w:color w:val="333333"/>
                <w:spacing w:val="10"/>
                <w:sz w:val="11"/>
              </w:rPr>
              <w:t xml:space="preserve"> </w:t>
            </w:r>
            <w:r>
              <w:rPr>
                <w:color w:val="333333"/>
                <w:sz w:val="11"/>
              </w:rPr>
              <w:t>Little</w:t>
            </w:r>
            <w:r>
              <w:rPr>
                <w:color w:val="333333"/>
                <w:spacing w:val="5"/>
                <w:sz w:val="11"/>
              </w:rPr>
              <w:t xml:space="preserve"> </w:t>
            </w:r>
            <w:r>
              <w:rPr>
                <w:color w:val="333333"/>
                <w:sz w:val="11"/>
              </w:rPr>
              <w:t>interest</w:t>
            </w:r>
            <w:r>
              <w:rPr>
                <w:color w:val="333333"/>
                <w:spacing w:val="11"/>
                <w:sz w:val="11"/>
              </w:rPr>
              <w:t xml:space="preserve"> </w:t>
            </w:r>
            <w:r>
              <w:rPr>
                <w:color w:val="333333"/>
                <w:sz w:val="11"/>
              </w:rPr>
              <w:t>or</w:t>
            </w:r>
            <w:r>
              <w:rPr>
                <w:color w:val="333333"/>
                <w:spacing w:val="7"/>
                <w:sz w:val="11"/>
              </w:rPr>
              <w:t xml:space="preserve"> </w:t>
            </w:r>
            <w:r>
              <w:rPr>
                <w:color w:val="333333"/>
                <w:sz w:val="11"/>
              </w:rPr>
              <w:t>pleasure</w:t>
            </w:r>
            <w:r>
              <w:rPr>
                <w:color w:val="333333"/>
                <w:spacing w:val="8"/>
                <w:sz w:val="11"/>
              </w:rPr>
              <w:t xml:space="preserve"> </w:t>
            </w:r>
            <w:r>
              <w:rPr>
                <w:color w:val="333333"/>
                <w:sz w:val="11"/>
              </w:rPr>
              <w:t>in</w:t>
            </w:r>
            <w:r>
              <w:rPr>
                <w:color w:val="333333"/>
                <w:spacing w:val="13"/>
                <w:sz w:val="11"/>
              </w:rPr>
              <w:t xml:space="preserve"> </w:t>
            </w:r>
            <w:r>
              <w:rPr>
                <w:color w:val="333333"/>
                <w:sz w:val="11"/>
              </w:rPr>
              <w:t>doing</w:t>
            </w:r>
            <w:r>
              <w:rPr>
                <w:color w:val="333333"/>
                <w:spacing w:val="9"/>
                <w:sz w:val="11"/>
              </w:rPr>
              <w:t xml:space="preserve"> </w:t>
            </w:r>
            <w:r>
              <w:rPr>
                <w:color w:val="333333"/>
                <w:sz w:val="11"/>
              </w:rPr>
              <w:t>things?</w:t>
            </w:r>
          </w:p>
        </w:tc>
        <w:tc>
          <w:tcPr>
            <w:tcW w:w="243" w:type="dxa"/>
            <w:tcBorders>
              <w:top w:val="single" w:sz="18" w:space="0" w:color="DDDDDD"/>
              <w:left w:val="single" w:sz="12" w:space="0" w:color="DDDDDD"/>
            </w:tcBorders>
          </w:tcPr>
          <w:p w14:paraId="1ED106A0" w14:textId="77777777" w:rsidR="00E81AC4" w:rsidRDefault="00E81AC4" w:rsidP="00840758">
            <w:pPr>
              <w:pStyle w:val="TableParagraph"/>
              <w:rPr>
                <w:sz w:val="10"/>
              </w:rPr>
            </w:pPr>
          </w:p>
        </w:tc>
        <w:tc>
          <w:tcPr>
            <w:tcW w:w="202" w:type="dxa"/>
            <w:tcBorders>
              <w:top w:val="single" w:sz="18" w:space="0" w:color="DDDDDD"/>
            </w:tcBorders>
          </w:tcPr>
          <w:p w14:paraId="53F7F7B3" w14:textId="77777777" w:rsidR="00E81AC4" w:rsidRDefault="00E81AC4" w:rsidP="00840758">
            <w:pPr>
              <w:pStyle w:val="TableParagraph"/>
              <w:spacing w:before="52"/>
              <w:ind w:left="84"/>
              <w:rPr>
                <w:sz w:val="11"/>
              </w:rPr>
            </w:pPr>
            <w:r>
              <w:rPr>
                <w:color w:val="333333"/>
                <w:w w:val="105"/>
                <w:sz w:val="11"/>
              </w:rPr>
              <w:t>1</w:t>
            </w:r>
          </w:p>
        </w:tc>
        <w:tc>
          <w:tcPr>
            <w:tcW w:w="1661" w:type="dxa"/>
            <w:tcBorders>
              <w:top w:val="single" w:sz="18" w:space="0" w:color="DDDDDD"/>
              <w:right w:val="single" w:sz="12" w:space="0" w:color="DDDDDD"/>
            </w:tcBorders>
          </w:tcPr>
          <w:p w14:paraId="6AE6641E" w14:textId="77777777" w:rsidR="00E81AC4" w:rsidRDefault="00E81AC4" w:rsidP="00840758">
            <w:pPr>
              <w:pStyle w:val="TableParagraph"/>
              <w:spacing w:before="52"/>
              <w:ind w:left="52"/>
              <w:rPr>
                <w:sz w:val="11"/>
              </w:rPr>
            </w:pPr>
            <w:r>
              <w:rPr>
                <w:color w:val="333333"/>
                <w:sz w:val="11"/>
              </w:rPr>
              <w:t>Never</w:t>
            </w:r>
            <w:r>
              <w:rPr>
                <w:color w:val="333333"/>
                <w:spacing w:val="8"/>
                <w:sz w:val="11"/>
              </w:rPr>
              <w:t xml:space="preserve"> </w:t>
            </w:r>
            <w:r>
              <w:rPr>
                <w:color w:val="333333"/>
                <w:sz w:val="11"/>
              </w:rPr>
              <w:t>or</w:t>
            </w:r>
            <w:r>
              <w:rPr>
                <w:color w:val="333333"/>
                <w:spacing w:val="8"/>
                <w:sz w:val="11"/>
              </w:rPr>
              <w:t xml:space="preserve"> </w:t>
            </w:r>
            <w:r>
              <w:rPr>
                <w:color w:val="333333"/>
                <w:sz w:val="11"/>
              </w:rPr>
              <w:t>one</w:t>
            </w:r>
            <w:r>
              <w:rPr>
                <w:color w:val="333333"/>
                <w:spacing w:val="7"/>
                <w:sz w:val="11"/>
              </w:rPr>
              <w:t xml:space="preserve"> </w:t>
            </w:r>
            <w:r>
              <w:rPr>
                <w:color w:val="333333"/>
                <w:sz w:val="11"/>
              </w:rPr>
              <w:t>day</w:t>
            </w:r>
            <w:r>
              <w:rPr>
                <w:color w:val="333333"/>
                <w:spacing w:val="9"/>
                <w:sz w:val="11"/>
              </w:rPr>
              <w:t xml:space="preserve"> </w:t>
            </w:r>
            <w:r>
              <w:rPr>
                <w:color w:val="333333"/>
                <w:sz w:val="11"/>
              </w:rPr>
              <w:t>(no</w:t>
            </w:r>
            <w:r>
              <w:rPr>
                <w:color w:val="333333"/>
                <w:spacing w:val="9"/>
                <w:sz w:val="11"/>
              </w:rPr>
              <w:t xml:space="preserve"> </w:t>
            </w:r>
            <w:r>
              <w:rPr>
                <w:color w:val="333333"/>
                <w:sz w:val="11"/>
              </w:rPr>
              <w:t>days</w:t>
            </w:r>
            <w:r>
              <w:rPr>
                <w:color w:val="333333"/>
                <w:spacing w:val="9"/>
                <w:sz w:val="11"/>
              </w:rPr>
              <w:t xml:space="preserve"> </w:t>
            </w:r>
            <w:r>
              <w:rPr>
                <w:color w:val="333333"/>
                <w:sz w:val="11"/>
              </w:rPr>
              <w:t>or</w:t>
            </w:r>
          </w:p>
          <w:p w14:paraId="239BC7CA" w14:textId="77777777" w:rsidR="00E81AC4" w:rsidRDefault="00E81AC4" w:rsidP="00840758">
            <w:pPr>
              <w:pStyle w:val="TableParagraph"/>
              <w:spacing w:before="87"/>
              <w:ind w:left="52"/>
              <w:rPr>
                <w:sz w:val="11"/>
              </w:rPr>
            </w:pPr>
            <w:r>
              <w:rPr>
                <w:color w:val="333333"/>
                <w:sz w:val="11"/>
              </w:rPr>
              <w:t>1 day)</w:t>
            </w:r>
          </w:p>
        </w:tc>
      </w:tr>
      <w:tr w:rsidR="00E81AC4" w14:paraId="4C9E8526" w14:textId="77777777" w:rsidTr="00840758">
        <w:trPr>
          <w:trHeight w:val="208"/>
        </w:trPr>
        <w:tc>
          <w:tcPr>
            <w:tcW w:w="2470" w:type="dxa"/>
            <w:vMerge/>
            <w:tcBorders>
              <w:top w:val="nil"/>
            </w:tcBorders>
          </w:tcPr>
          <w:p w14:paraId="4CE508CC" w14:textId="77777777" w:rsidR="00E81AC4" w:rsidRDefault="00E81AC4" w:rsidP="00840758">
            <w:pPr>
              <w:rPr>
                <w:sz w:val="2"/>
                <w:szCs w:val="2"/>
              </w:rPr>
            </w:pPr>
          </w:p>
        </w:tc>
        <w:tc>
          <w:tcPr>
            <w:tcW w:w="6063" w:type="dxa"/>
            <w:vMerge/>
            <w:tcBorders>
              <w:top w:val="nil"/>
              <w:right w:val="single" w:sz="12" w:space="0" w:color="DDDDDD"/>
            </w:tcBorders>
          </w:tcPr>
          <w:p w14:paraId="098F5C7E" w14:textId="77777777" w:rsidR="00E81AC4" w:rsidRDefault="00E81AC4" w:rsidP="00840758">
            <w:pPr>
              <w:rPr>
                <w:sz w:val="2"/>
                <w:szCs w:val="2"/>
              </w:rPr>
            </w:pPr>
          </w:p>
        </w:tc>
        <w:tc>
          <w:tcPr>
            <w:tcW w:w="243" w:type="dxa"/>
            <w:tcBorders>
              <w:left w:val="single" w:sz="12" w:space="0" w:color="DDDDDD"/>
            </w:tcBorders>
          </w:tcPr>
          <w:p w14:paraId="5BDC1434" w14:textId="77777777" w:rsidR="00E81AC4" w:rsidRDefault="00E81AC4" w:rsidP="00840758">
            <w:pPr>
              <w:pStyle w:val="TableParagraph"/>
              <w:rPr>
                <w:sz w:val="10"/>
              </w:rPr>
            </w:pPr>
          </w:p>
        </w:tc>
        <w:tc>
          <w:tcPr>
            <w:tcW w:w="202" w:type="dxa"/>
          </w:tcPr>
          <w:p w14:paraId="25000534" w14:textId="77777777" w:rsidR="00E81AC4" w:rsidRDefault="00E81AC4" w:rsidP="00840758">
            <w:pPr>
              <w:pStyle w:val="TableParagraph"/>
              <w:ind w:left="84"/>
              <w:rPr>
                <w:sz w:val="11"/>
              </w:rPr>
            </w:pPr>
            <w:r>
              <w:rPr>
                <w:color w:val="333333"/>
                <w:w w:val="105"/>
                <w:sz w:val="11"/>
              </w:rPr>
              <w:t>2</w:t>
            </w:r>
          </w:p>
        </w:tc>
        <w:tc>
          <w:tcPr>
            <w:tcW w:w="1661" w:type="dxa"/>
            <w:tcBorders>
              <w:right w:val="single" w:sz="12" w:space="0" w:color="DDDDDD"/>
            </w:tcBorders>
          </w:tcPr>
          <w:p w14:paraId="0CD46E77" w14:textId="77777777" w:rsidR="00E81AC4" w:rsidRDefault="00E81AC4" w:rsidP="00840758">
            <w:pPr>
              <w:pStyle w:val="TableParagraph"/>
              <w:ind w:left="52"/>
              <w:rPr>
                <w:sz w:val="11"/>
              </w:rPr>
            </w:pPr>
            <w:r>
              <w:rPr>
                <w:color w:val="333333"/>
                <w:sz w:val="11"/>
              </w:rPr>
              <w:t>Several</w:t>
            </w:r>
            <w:r>
              <w:rPr>
                <w:color w:val="333333"/>
                <w:spacing w:val="5"/>
                <w:sz w:val="11"/>
              </w:rPr>
              <w:t xml:space="preserve"> </w:t>
            </w:r>
            <w:r>
              <w:rPr>
                <w:color w:val="333333"/>
                <w:sz w:val="11"/>
              </w:rPr>
              <w:t>days</w:t>
            </w:r>
            <w:r>
              <w:rPr>
                <w:color w:val="333333"/>
                <w:spacing w:val="8"/>
                <w:sz w:val="11"/>
              </w:rPr>
              <w:t xml:space="preserve"> </w:t>
            </w:r>
            <w:r>
              <w:rPr>
                <w:color w:val="333333"/>
                <w:sz w:val="11"/>
              </w:rPr>
              <w:t>(2</w:t>
            </w:r>
            <w:r>
              <w:rPr>
                <w:color w:val="333333"/>
                <w:spacing w:val="2"/>
                <w:sz w:val="11"/>
              </w:rPr>
              <w:t xml:space="preserve"> </w:t>
            </w:r>
            <w:r>
              <w:rPr>
                <w:color w:val="333333"/>
                <w:sz w:val="11"/>
              </w:rPr>
              <w:t>to</w:t>
            </w:r>
            <w:r>
              <w:rPr>
                <w:color w:val="333333"/>
                <w:spacing w:val="8"/>
                <w:sz w:val="11"/>
              </w:rPr>
              <w:t xml:space="preserve"> </w:t>
            </w:r>
            <w:r>
              <w:rPr>
                <w:color w:val="333333"/>
                <w:sz w:val="11"/>
              </w:rPr>
              <w:t>6</w:t>
            </w:r>
            <w:r>
              <w:rPr>
                <w:color w:val="333333"/>
                <w:spacing w:val="4"/>
                <w:sz w:val="11"/>
              </w:rPr>
              <w:t xml:space="preserve"> </w:t>
            </w:r>
            <w:r>
              <w:rPr>
                <w:color w:val="333333"/>
                <w:sz w:val="11"/>
              </w:rPr>
              <w:t>days)</w:t>
            </w:r>
          </w:p>
        </w:tc>
      </w:tr>
      <w:tr w:rsidR="00E81AC4" w14:paraId="216F5C03" w14:textId="77777777" w:rsidTr="00840758">
        <w:trPr>
          <w:trHeight w:val="421"/>
        </w:trPr>
        <w:tc>
          <w:tcPr>
            <w:tcW w:w="2470" w:type="dxa"/>
            <w:vMerge/>
            <w:tcBorders>
              <w:top w:val="nil"/>
            </w:tcBorders>
          </w:tcPr>
          <w:p w14:paraId="7866EC4D" w14:textId="77777777" w:rsidR="00E81AC4" w:rsidRDefault="00E81AC4" w:rsidP="00840758">
            <w:pPr>
              <w:rPr>
                <w:sz w:val="2"/>
                <w:szCs w:val="2"/>
              </w:rPr>
            </w:pPr>
          </w:p>
        </w:tc>
        <w:tc>
          <w:tcPr>
            <w:tcW w:w="6063" w:type="dxa"/>
            <w:vMerge/>
            <w:tcBorders>
              <w:top w:val="nil"/>
              <w:right w:val="single" w:sz="12" w:space="0" w:color="DDDDDD"/>
            </w:tcBorders>
          </w:tcPr>
          <w:p w14:paraId="1F843C96" w14:textId="77777777" w:rsidR="00E81AC4" w:rsidRDefault="00E81AC4" w:rsidP="00840758">
            <w:pPr>
              <w:rPr>
                <w:sz w:val="2"/>
                <w:szCs w:val="2"/>
              </w:rPr>
            </w:pPr>
          </w:p>
        </w:tc>
        <w:tc>
          <w:tcPr>
            <w:tcW w:w="243" w:type="dxa"/>
            <w:tcBorders>
              <w:left w:val="single" w:sz="12" w:space="0" w:color="DDDDDD"/>
            </w:tcBorders>
          </w:tcPr>
          <w:p w14:paraId="2F150EA6" w14:textId="77777777" w:rsidR="00E81AC4" w:rsidRDefault="00E81AC4" w:rsidP="00840758">
            <w:pPr>
              <w:pStyle w:val="TableParagraph"/>
              <w:rPr>
                <w:sz w:val="10"/>
              </w:rPr>
            </w:pPr>
          </w:p>
        </w:tc>
        <w:tc>
          <w:tcPr>
            <w:tcW w:w="202" w:type="dxa"/>
          </w:tcPr>
          <w:p w14:paraId="55DFCD12" w14:textId="77777777" w:rsidR="00E81AC4" w:rsidRDefault="00E81AC4" w:rsidP="00840758">
            <w:pPr>
              <w:pStyle w:val="TableParagraph"/>
              <w:ind w:left="84"/>
              <w:rPr>
                <w:sz w:val="11"/>
              </w:rPr>
            </w:pPr>
            <w:r>
              <w:rPr>
                <w:color w:val="333333"/>
                <w:w w:val="105"/>
                <w:sz w:val="11"/>
              </w:rPr>
              <w:t>3</w:t>
            </w:r>
          </w:p>
        </w:tc>
        <w:tc>
          <w:tcPr>
            <w:tcW w:w="1661" w:type="dxa"/>
            <w:tcBorders>
              <w:right w:val="single" w:sz="12" w:space="0" w:color="DDDDDD"/>
            </w:tcBorders>
          </w:tcPr>
          <w:p w14:paraId="05CB126B" w14:textId="77777777" w:rsidR="00E81AC4" w:rsidRDefault="00E81AC4" w:rsidP="00840758">
            <w:pPr>
              <w:pStyle w:val="TableParagraph"/>
              <w:ind w:left="52"/>
              <w:rPr>
                <w:sz w:val="11"/>
              </w:rPr>
            </w:pPr>
            <w:r>
              <w:rPr>
                <w:color w:val="333333"/>
                <w:sz w:val="11"/>
              </w:rPr>
              <w:t>More</w:t>
            </w:r>
            <w:r>
              <w:rPr>
                <w:color w:val="333333"/>
                <w:spacing w:val="8"/>
                <w:sz w:val="11"/>
              </w:rPr>
              <w:t xml:space="preserve"> </w:t>
            </w:r>
            <w:r>
              <w:rPr>
                <w:color w:val="333333"/>
                <w:sz w:val="11"/>
              </w:rPr>
              <w:t>than</w:t>
            </w:r>
            <w:r>
              <w:rPr>
                <w:color w:val="333333"/>
                <w:spacing w:val="9"/>
                <w:sz w:val="11"/>
              </w:rPr>
              <w:t xml:space="preserve"> </w:t>
            </w:r>
            <w:r>
              <w:rPr>
                <w:color w:val="333333"/>
                <w:sz w:val="11"/>
              </w:rPr>
              <w:t>half</w:t>
            </w:r>
            <w:r>
              <w:rPr>
                <w:color w:val="333333"/>
                <w:spacing w:val="5"/>
                <w:sz w:val="11"/>
              </w:rPr>
              <w:t xml:space="preserve"> </w:t>
            </w:r>
            <w:r>
              <w:rPr>
                <w:color w:val="333333"/>
                <w:sz w:val="11"/>
              </w:rPr>
              <w:t>the</w:t>
            </w:r>
            <w:r>
              <w:rPr>
                <w:color w:val="333333"/>
                <w:spacing w:val="8"/>
                <w:sz w:val="11"/>
              </w:rPr>
              <w:t xml:space="preserve"> </w:t>
            </w:r>
            <w:r>
              <w:rPr>
                <w:color w:val="333333"/>
                <w:sz w:val="11"/>
              </w:rPr>
              <w:t>days</w:t>
            </w:r>
            <w:r>
              <w:rPr>
                <w:color w:val="333333"/>
                <w:spacing w:val="10"/>
                <w:sz w:val="11"/>
              </w:rPr>
              <w:t xml:space="preserve"> </w:t>
            </w:r>
            <w:r>
              <w:rPr>
                <w:color w:val="333333"/>
                <w:sz w:val="11"/>
              </w:rPr>
              <w:t>(7</w:t>
            </w:r>
            <w:r>
              <w:rPr>
                <w:color w:val="333333"/>
                <w:spacing w:val="6"/>
                <w:sz w:val="11"/>
              </w:rPr>
              <w:t xml:space="preserve"> </w:t>
            </w:r>
            <w:r>
              <w:rPr>
                <w:color w:val="333333"/>
                <w:sz w:val="11"/>
              </w:rPr>
              <w:t>to</w:t>
            </w:r>
          </w:p>
          <w:p w14:paraId="5A8E5568" w14:textId="77777777" w:rsidR="00E81AC4" w:rsidRDefault="00E81AC4" w:rsidP="00840758">
            <w:pPr>
              <w:pStyle w:val="TableParagraph"/>
              <w:spacing w:before="87"/>
              <w:ind w:left="53"/>
              <w:rPr>
                <w:sz w:val="11"/>
              </w:rPr>
            </w:pPr>
            <w:r>
              <w:rPr>
                <w:color w:val="333333"/>
                <w:sz w:val="11"/>
              </w:rPr>
              <w:t>11</w:t>
            </w:r>
            <w:r>
              <w:rPr>
                <w:color w:val="333333"/>
                <w:spacing w:val="-4"/>
                <w:sz w:val="11"/>
              </w:rPr>
              <w:t xml:space="preserve"> </w:t>
            </w:r>
            <w:r>
              <w:rPr>
                <w:color w:val="333333"/>
                <w:sz w:val="11"/>
              </w:rPr>
              <w:t>days)</w:t>
            </w:r>
          </w:p>
        </w:tc>
      </w:tr>
      <w:tr w:rsidR="00E81AC4" w14:paraId="7E90F2C4" w14:textId="77777777" w:rsidTr="00840758">
        <w:trPr>
          <w:trHeight w:val="419"/>
        </w:trPr>
        <w:tc>
          <w:tcPr>
            <w:tcW w:w="2470" w:type="dxa"/>
            <w:vMerge/>
            <w:tcBorders>
              <w:top w:val="nil"/>
            </w:tcBorders>
          </w:tcPr>
          <w:p w14:paraId="4829A1C7" w14:textId="77777777" w:rsidR="00E81AC4" w:rsidRDefault="00E81AC4" w:rsidP="00840758">
            <w:pPr>
              <w:rPr>
                <w:sz w:val="2"/>
                <w:szCs w:val="2"/>
              </w:rPr>
            </w:pPr>
          </w:p>
        </w:tc>
        <w:tc>
          <w:tcPr>
            <w:tcW w:w="6063" w:type="dxa"/>
            <w:vMerge/>
            <w:tcBorders>
              <w:top w:val="nil"/>
              <w:right w:val="single" w:sz="12" w:space="0" w:color="DDDDDD"/>
            </w:tcBorders>
          </w:tcPr>
          <w:p w14:paraId="00301C19" w14:textId="77777777" w:rsidR="00E81AC4" w:rsidRDefault="00E81AC4" w:rsidP="00840758">
            <w:pPr>
              <w:rPr>
                <w:sz w:val="2"/>
                <w:szCs w:val="2"/>
              </w:rPr>
            </w:pPr>
          </w:p>
        </w:tc>
        <w:tc>
          <w:tcPr>
            <w:tcW w:w="243" w:type="dxa"/>
            <w:tcBorders>
              <w:left w:val="single" w:sz="12" w:space="0" w:color="DDDDDD"/>
            </w:tcBorders>
          </w:tcPr>
          <w:p w14:paraId="50B2A587" w14:textId="77777777" w:rsidR="00E81AC4" w:rsidRDefault="00E81AC4" w:rsidP="00840758">
            <w:pPr>
              <w:pStyle w:val="TableParagraph"/>
              <w:rPr>
                <w:sz w:val="10"/>
              </w:rPr>
            </w:pPr>
          </w:p>
        </w:tc>
        <w:tc>
          <w:tcPr>
            <w:tcW w:w="202" w:type="dxa"/>
          </w:tcPr>
          <w:p w14:paraId="7084F998" w14:textId="77777777" w:rsidR="00E81AC4" w:rsidRDefault="00E81AC4" w:rsidP="00840758">
            <w:pPr>
              <w:pStyle w:val="TableParagraph"/>
              <w:ind w:left="84"/>
              <w:rPr>
                <w:sz w:val="11"/>
              </w:rPr>
            </w:pPr>
            <w:r>
              <w:rPr>
                <w:color w:val="333333"/>
                <w:w w:val="105"/>
                <w:sz w:val="11"/>
              </w:rPr>
              <w:t>4</w:t>
            </w:r>
          </w:p>
        </w:tc>
        <w:tc>
          <w:tcPr>
            <w:tcW w:w="1661" w:type="dxa"/>
            <w:tcBorders>
              <w:right w:val="single" w:sz="12" w:space="0" w:color="DDDDDD"/>
            </w:tcBorders>
          </w:tcPr>
          <w:p w14:paraId="3868245F" w14:textId="77777777" w:rsidR="00E81AC4" w:rsidRDefault="00E81AC4" w:rsidP="00840758">
            <w:pPr>
              <w:pStyle w:val="TableParagraph"/>
              <w:ind w:left="52"/>
              <w:rPr>
                <w:sz w:val="11"/>
              </w:rPr>
            </w:pPr>
            <w:r>
              <w:rPr>
                <w:color w:val="333333"/>
                <w:sz w:val="11"/>
              </w:rPr>
              <w:t>Nearly</w:t>
            </w:r>
            <w:r>
              <w:rPr>
                <w:color w:val="333333"/>
                <w:spacing w:val="8"/>
                <w:sz w:val="11"/>
              </w:rPr>
              <w:t xml:space="preserve"> </w:t>
            </w:r>
            <w:r>
              <w:rPr>
                <w:color w:val="333333"/>
                <w:sz w:val="11"/>
              </w:rPr>
              <w:t>every</w:t>
            </w:r>
            <w:r>
              <w:rPr>
                <w:color w:val="333333"/>
                <w:spacing w:val="11"/>
                <w:sz w:val="11"/>
              </w:rPr>
              <w:t xml:space="preserve"> </w:t>
            </w:r>
            <w:r>
              <w:rPr>
                <w:color w:val="333333"/>
                <w:sz w:val="11"/>
              </w:rPr>
              <w:t>day</w:t>
            </w:r>
            <w:r>
              <w:rPr>
                <w:color w:val="333333"/>
                <w:spacing w:val="8"/>
                <w:sz w:val="11"/>
              </w:rPr>
              <w:t xml:space="preserve"> </w:t>
            </w:r>
            <w:r>
              <w:rPr>
                <w:color w:val="333333"/>
                <w:sz w:val="11"/>
              </w:rPr>
              <w:t>(12</w:t>
            </w:r>
            <w:r>
              <w:rPr>
                <w:color w:val="333333"/>
                <w:spacing w:val="9"/>
                <w:sz w:val="11"/>
              </w:rPr>
              <w:t xml:space="preserve"> </w:t>
            </w:r>
            <w:r>
              <w:rPr>
                <w:color w:val="333333"/>
                <w:sz w:val="11"/>
              </w:rPr>
              <w:t>to</w:t>
            </w:r>
            <w:r>
              <w:rPr>
                <w:color w:val="333333"/>
                <w:spacing w:val="8"/>
                <w:sz w:val="11"/>
              </w:rPr>
              <w:t xml:space="preserve"> </w:t>
            </w:r>
            <w:r>
              <w:rPr>
                <w:color w:val="333333"/>
                <w:sz w:val="11"/>
              </w:rPr>
              <w:t>14</w:t>
            </w:r>
          </w:p>
          <w:p w14:paraId="0E48166C" w14:textId="77777777" w:rsidR="00E81AC4" w:rsidRDefault="00E81AC4" w:rsidP="00840758">
            <w:pPr>
              <w:pStyle w:val="TableParagraph"/>
              <w:spacing w:before="87"/>
              <w:ind w:left="52"/>
              <w:rPr>
                <w:sz w:val="11"/>
              </w:rPr>
            </w:pPr>
            <w:r>
              <w:rPr>
                <w:color w:val="333333"/>
                <w:sz w:val="11"/>
              </w:rPr>
              <w:t>days</w:t>
            </w:r>
          </w:p>
        </w:tc>
      </w:tr>
      <w:tr w:rsidR="00E81AC4" w14:paraId="6A44969C" w14:textId="77777777" w:rsidTr="00840758">
        <w:trPr>
          <w:trHeight w:val="190"/>
        </w:trPr>
        <w:tc>
          <w:tcPr>
            <w:tcW w:w="2470" w:type="dxa"/>
            <w:vMerge/>
            <w:tcBorders>
              <w:top w:val="nil"/>
            </w:tcBorders>
          </w:tcPr>
          <w:p w14:paraId="19BE38A0" w14:textId="77777777" w:rsidR="00E81AC4" w:rsidRDefault="00E81AC4" w:rsidP="00840758">
            <w:pPr>
              <w:rPr>
                <w:sz w:val="2"/>
                <w:szCs w:val="2"/>
              </w:rPr>
            </w:pPr>
          </w:p>
        </w:tc>
        <w:tc>
          <w:tcPr>
            <w:tcW w:w="6063" w:type="dxa"/>
            <w:vMerge/>
            <w:tcBorders>
              <w:top w:val="nil"/>
              <w:right w:val="single" w:sz="12" w:space="0" w:color="DDDDDD"/>
            </w:tcBorders>
          </w:tcPr>
          <w:p w14:paraId="318F0980" w14:textId="77777777" w:rsidR="00E81AC4" w:rsidRDefault="00E81AC4" w:rsidP="00840758">
            <w:pPr>
              <w:rPr>
                <w:sz w:val="2"/>
                <w:szCs w:val="2"/>
              </w:rPr>
            </w:pPr>
          </w:p>
        </w:tc>
        <w:tc>
          <w:tcPr>
            <w:tcW w:w="243" w:type="dxa"/>
            <w:tcBorders>
              <w:left w:val="single" w:sz="12" w:space="0" w:color="DDDDDD"/>
              <w:bottom w:val="single" w:sz="18" w:space="0" w:color="DDDDDD"/>
            </w:tcBorders>
          </w:tcPr>
          <w:p w14:paraId="576C2FE4" w14:textId="77777777" w:rsidR="00E81AC4" w:rsidRDefault="00E81AC4" w:rsidP="00840758">
            <w:pPr>
              <w:pStyle w:val="TableParagraph"/>
              <w:rPr>
                <w:sz w:val="10"/>
              </w:rPr>
            </w:pPr>
          </w:p>
        </w:tc>
        <w:tc>
          <w:tcPr>
            <w:tcW w:w="202" w:type="dxa"/>
            <w:tcBorders>
              <w:bottom w:val="single" w:sz="18" w:space="0" w:color="DDDDDD"/>
            </w:tcBorders>
          </w:tcPr>
          <w:p w14:paraId="6C76271A" w14:textId="77777777" w:rsidR="00E81AC4" w:rsidRDefault="00E81AC4" w:rsidP="00840758">
            <w:pPr>
              <w:pStyle w:val="TableParagraph"/>
              <w:ind w:left="60"/>
              <w:rPr>
                <w:sz w:val="11"/>
              </w:rPr>
            </w:pPr>
            <w:r>
              <w:rPr>
                <w:color w:val="333333"/>
                <w:sz w:val="11"/>
              </w:rPr>
              <w:t>88</w:t>
            </w:r>
          </w:p>
        </w:tc>
        <w:tc>
          <w:tcPr>
            <w:tcW w:w="1661" w:type="dxa"/>
            <w:tcBorders>
              <w:bottom w:val="single" w:sz="18" w:space="0" w:color="DDDDDD"/>
              <w:right w:val="single" w:sz="12" w:space="0" w:color="DDDDDD"/>
            </w:tcBorders>
          </w:tcPr>
          <w:p w14:paraId="0BC6F228" w14:textId="77777777" w:rsidR="00E81AC4" w:rsidRDefault="00E81AC4" w:rsidP="00840758">
            <w:pPr>
              <w:pStyle w:val="TableParagraph"/>
              <w:ind w:left="52"/>
              <w:rPr>
                <w:sz w:val="11"/>
              </w:rPr>
            </w:pPr>
            <w:r>
              <w:rPr>
                <w:color w:val="333333"/>
                <w:sz w:val="11"/>
              </w:rPr>
              <w:t>Refused</w:t>
            </w:r>
          </w:p>
        </w:tc>
      </w:tr>
      <w:tr w:rsidR="00E81AC4" w14:paraId="744CF51B" w14:textId="77777777" w:rsidTr="00840758">
        <w:trPr>
          <w:trHeight w:val="430"/>
        </w:trPr>
        <w:tc>
          <w:tcPr>
            <w:tcW w:w="2470" w:type="dxa"/>
            <w:vMerge w:val="restart"/>
          </w:tcPr>
          <w:p w14:paraId="6452D3B5" w14:textId="77777777" w:rsidR="00E81AC4" w:rsidRDefault="00E81AC4" w:rsidP="00840758">
            <w:pPr>
              <w:pStyle w:val="TableParagraph"/>
              <w:spacing w:before="40"/>
              <w:ind w:left="278"/>
              <w:rPr>
                <w:i/>
                <w:sz w:val="11"/>
              </w:rPr>
            </w:pPr>
            <w:r>
              <w:rPr>
                <w:color w:val="333333"/>
                <w:sz w:val="11"/>
              </w:rPr>
              <w:t>ga4</w:t>
            </w:r>
            <w:r>
              <w:rPr>
                <w:color w:val="333333"/>
                <w:spacing w:val="7"/>
                <w:sz w:val="11"/>
              </w:rPr>
              <w:t xml:space="preserve"> </w:t>
            </w:r>
            <w:r>
              <w:rPr>
                <w:i/>
                <w:color w:val="FF0000"/>
                <w:sz w:val="11"/>
              </w:rPr>
              <w:t>(required)</w:t>
            </w:r>
          </w:p>
        </w:tc>
        <w:tc>
          <w:tcPr>
            <w:tcW w:w="6063" w:type="dxa"/>
            <w:vMerge w:val="restart"/>
            <w:tcBorders>
              <w:right w:val="single" w:sz="12" w:space="0" w:color="DDDDDD"/>
            </w:tcBorders>
          </w:tcPr>
          <w:p w14:paraId="5890BC51" w14:textId="77777777" w:rsidR="00E81AC4" w:rsidRDefault="00E81AC4" w:rsidP="00840758">
            <w:pPr>
              <w:pStyle w:val="TableParagraph"/>
              <w:spacing w:before="40"/>
              <w:ind w:left="66"/>
              <w:rPr>
                <w:sz w:val="11"/>
              </w:rPr>
            </w:pPr>
            <w:r>
              <w:rPr>
                <w:color w:val="333333"/>
                <w:sz w:val="11"/>
              </w:rPr>
              <w:t>ga4:</w:t>
            </w:r>
            <w:r>
              <w:rPr>
                <w:color w:val="333333"/>
                <w:spacing w:val="12"/>
                <w:sz w:val="11"/>
              </w:rPr>
              <w:t xml:space="preserve"> </w:t>
            </w:r>
            <w:r>
              <w:rPr>
                <w:color w:val="333333"/>
                <w:sz w:val="11"/>
              </w:rPr>
              <w:t>Feeling</w:t>
            </w:r>
            <w:r>
              <w:rPr>
                <w:color w:val="333333"/>
                <w:spacing w:val="13"/>
                <w:sz w:val="11"/>
              </w:rPr>
              <w:t xml:space="preserve"> </w:t>
            </w:r>
            <w:r>
              <w:rPr>
                <w:color w:val="333333"/>
                <w:sz w:val="11"/>
              </w:rPr>
              <w:t>down,</w:t>
            </w:r>
            <w:r>
              <w:rPr>
                <w:color w:val="333333"/>
                <w:spacing w:val="14"/>
                <w:sz w:val="11"/>
              </w:rPr>
              <w:t xml:space="preserve"> </w:t>
            </w:r>
            <w:r>
              <w:rPr>
                <w:color w:val="333333"/>
                <w:sz w:val="11"/>
              </w:rPr>
              <w:t>depressed,</w:t>
            </w:r>
            <w:r>
              <w:rPr>
                <w:color w:val="333333"/>
                <w:spacing w:val="13"/>
                <w:sz w:val="11"/>
              </w:rPr>
              <w:t xml:space="preserve"> </w:t>
            </w:r>
            <w:r>
              <w:rPr>
                <w:color w:val="333333"/>
                <w:sz w:val="11"/>
              </w:rPr>
              <w:t>or</w:t>
            </w:r>
            <w:r>
              <w:rPr>
                <w:color w:val="333333"/>
                <w:spacing w:val="12"/>
                <w:sz w:val="11"/>
              </w:rPr>
              <w:t xml:space="preserve"> </w:t>
            </w:r>
            <w:r>
              <w:rPr>
                <w:color w:val="333333"/>
                <w:sz w:val="11"/>
              </w:rPr>
              <w:t>hopeless?</w:t>
            </w:r>
          </w:p>
        </w:tc>
        <w:tc>
          <w:tcPr>
            <w:tcW w:w="243" w:type="dxa"/>
            <w:tcBorders>
              <w:top w:val="single" w:sz="18" w:space="0" w:color="DDDDDD"/>
              <w:left w:val="single" w:sz="12" w:space="0" w:color="DDDDDD"/>
            </w:tcBorders>
          </w:tcPr>
          <w:p w14:paraId="4395490A" w14:textId="77777777" w:rsidR="00E81AC4" w:rsidRDefault="00E81AC4" w:rsidP="00840758">
            <w:pPr>
              <w:pStyle w:val="TableParagraph"/>
              <w:rPr>
                <w:sz w:val="10"/>
              </w:rPr>
            </w:pPr>
          </w:p>
        </w:tc>
        <w:tc>
          <w:tcPr>
            <w:tcW w:w="202" w:type="dxa"/>
            <w:tcBorders>
              <w:top w:val="single" w:sz="18" w:space="0" w:color="DDDDDD"/>
            </w:tcBorders>
          </w:tcPr>
          <w:p w14:paraId="511FE7C3" w14:textId="77777777" w:rsidR="00E81AC4" w:rsidRDefault="00E81AC4" w:rsidP="00840758">
            <w:pPr>
              <w:pStyle w:val="TableParagraph"/>
              <w:spacing w:before="52"/>
              <w:ind w:left="84"/>
              <w:rPr>
                <w:sz w:val="11"/>
              </w:rPr>
            </w:pPr>
            <w:r>
              <w:rPr>
                <w:color w:val="333333"/>
                <w:w w:val="105"/>
                <w:sz w:val="11"/>
              </w:rPr>
              <w:t>1</w:t>
            </w:r>
          </w:p>
        </w:tc>
        <w:tc>
          <w:tcPr>
            <w:tcW w:w="1661" w:type="dxa"/>
            <w:tcBorders>
              <w:top w:val="single" w:sz="18" w:space="0" w:color="DDDDDD"/>
              <w:right w:val="single" w:sz="12" w:space="0" w:color="DDDDDD"/>
            </w:tcBorders>
          </w:tcPr>
          <w:p w14:paraId="500B0998" w14:textId="77777777" w:rsidR="00E81AC4" w:rsidRDefault="00E81AC4" w:rsidP="00840758">
            <w:pPr>
              <w:pStyle w:val="TableParagraph"/>
              <w:spacing w:before="52"/>
              <w:ind w:left="52"/>
              <w:rPr>
                <w:sz w:val="11"/>
              </w:rPr>
            </w:pPr>
            <w:r>
              <w:rPr>
                <w:color w:val="333333"/>
                <w:sz w:val="11"/>
              </w:rPr>
              <w:t>Never</w:t>
            </w:r>
            <w:r>
              <w:rPr>
                <w:color w:val="333333"/>
                <w:spacing w:val="8"/>
                <w:sz w:val="11"/>
              </w:rPr>
              <w:t xml:space="preserve"> </w:t>
            </w:r>
            <w:r>
              <w:rPr>
                <w:color w:val="333333"/>
                <w:sz w:val="11"/>
              </w:rPr>
              <w:t>or</w:t>
            </w:r>
            <w:r>
              <w:rPr>
                <w:color w:val="333333"/>
                <w:spacing w:val="8"/>
                <w:sz w:val="11"/>
              </w:rPr>
              <w:t xml:space="preserve"> </w:t>
            </w:r>
            <w:r>
              <w:rPr>
                <w:color w:val="333333"/>
                <w:sz w:val="11"/>
              </w:rPr>
              <w:t>one</w:t>
            </w:r>
            <w:r>
              <w:rPr>
                <w:color w:val="333333"/>
                <w:spacing w:val="7"/>
                <w:sz w:val="11"/>
              </w:rPr>
              <w:t xml:space="preserve"> </w:t>
            </w:r>
            <w:r>
              <w:rPr>
                <w:color w:val="333333"/>
                <w:sz w:val="11"/>
              </w:rPr>
              <w:t>day</w:t>
            </w:r>
            <w:r>
              <w:rPr>
                <w:color w:val="333333"/>
                <w:spacing w:val="9"/>
                <w:sz w:val="11"/>
              </w:rPr>
              <w:t xml:space="preserve"> </w:t>
            </w:r>
            <w:r>
              <w:rPr>
                <w:color w:val="333333"/>
                <w:sz w:val="11"/>
              </w:rPr>
              <w:t>(no</w:t>
            </w:r>
            <w:r>
              <w:rPr>
                <w:color w:val="333333"/>
                <w:spacing w:val="9"/>
                <w:sz w:val="11"/>
              </w:rPr>
              <w:t xml:space="preserve"> </w:t>
            </w:r>
            <w:r>
              <w:rPr>
                <w:color w:val="333333"/>
                <w:sz w:val="11"/>
              </w:rPr>
              <w:t>days</w:t>
            </w:r>
            <w:r>
              <w:rPr>
                <w:color w:val="333333"/>
                <w:spacing w:val="9"/>
                <w:sz w:val="11"/>
              </w:rPr>
              <w:t xml:space="preserve"> </w:t>
            </w:r>
            <w:r>
              <w:rPr>
                <w:color w:val="333333"/>
                <w:sz w:val="11"/>
              </w:rPr>
              <w:t>or</w:t>
            </w:r>
          </w:p>
          <w:p w14:paraId="527BD952" w14:textId="77777777" w:rsidR="00E81AC4" w:rsidRDefault="00E81AC4" w:rsidP="00840758">
            <w:pPr>
              <w:pStyle w:val="TableParagraph"/>
              <w:spacing w:before="87"/>
              <w:ind w:left="52"/>
              <w:rPr>
                <w:sz w:val="11"/>
              </w:rPr>
            </w:pPr>
            <w:r>
              <w:rPr>
                <w:color w:val="333333"/>
                <w:sz w:val="11"/>
              </w:rPr>
              <w:t>1 day)</w:t>
            </w:r>
          </w:p>
        </w:tc>
      </w:tr>
      <w:tr w:rsidR="00E81AC4" w14:paraId="76D0B013" w14:textId="77777777" w:rsidTr="00840758">
        <w:trPr>
          <w:trHeight w:val="208"/>
        </w:trPr>
        <w:tc>
          <w:tcPr>
            <w:tcW w:w="2470" w:type="dxa"/>
            <w:vMerge/>
            <w:tcBorders>
              <w:top w:val="nil"/>
            </w:tcBorders>
          </w:tcPr>
          <w:p w14:paraId="4763F03D" w14:textId="77777777" w:rsidR="00E81AC4" w:rsidRDefault="00E81AC4" w:rsidP="00840758">
            <w:pPr>
              <w:rPr>
                <w:sz w:val="2"/>
                <w:szCs w:val="2"/>
              </w:rPr>
            </w:pPr>
          </w:p>
        </w:tc>
        <w:tc>
          <w:tcPr>
            <w:tcW w:w="6063" w:type="dxa"/>
            <w:vMerge/>
            <w:tcBorders>
              <w:top w:val="nil"/>
              <w:right w:val="single" w:sz="12" w:space="0" w:color="DDDDDD"/>
            </w:tcBorders>
          </w:tcPr>
          <w:p w14:paraId="60042F7F" w14:textId="77777777" w:rsidR="00E81AC4" w:rsidRDefault="00E81AC4" w:rsidP="00840758">
            <w:pPr>
              <w:rPr>
                <w:sz w:val="2"/>
                <w:szCs w:val="2"/>
              </w:rPr>
            </w:pPr>
          </w:p>
        </w:tc>
        <w:tc>
          <w:tcPr>
            <w:tcW w:w="243" w:type="dxa"/>
            <w:tcBorders>
              <w:left w:val="single" w:sz="12" w:space="0" w:color="DDDDDD"/>
            </w:tcBorders>
          </w:tcPr>
          <w:p w14:paraId="1B9F0516" w14:textId="77777777" w:rsidR="00E81AC4" w:rsidRDefault="00E81AC4" w:rsidP="00840758">
            <w:pPr>
              <w:pStyle w:val="TableParagraph"/>
              <w:rPr>
                <w:sz w:val="10"/>
              </w:rPr>
            </w:pPr>
          </w:p>
        </w:tc>
        <w:tc>
          <w:tcPr>
            <w:tcW w:w="202" w:type="dxa"/>
          </w:tcPr>
          <w:p w14:paraId="3E92F0B0" w14:textId="77777777" w:rsidR="00E81AC4" w:rsidRDefault="00E81AC4" w:rsidP="00840758">
            <w:pPr>
              <w:pStyle w:val="TableParagraph"/>
              <w:ind w:left="84"/>
              <w:rPr>
                <w:sz w:val="11"/>
              </w:rPr>
            </w:pPr>
            <w:r>
              <w:rPr>
                <w:color w:val="333333"/>
                <w:w w:val="105"/>
                <w:sz w:val="11"/>
              </w:rPr>
              <w:t>2</w:t>
            </w:r>
          </w:p>
        </w:tc>
        <w:tc>
          <w:tcPr>
            <w:tcW w:w="1661" w:type="dxa"/>
            <w:tcBorders>
              <w:right w:val="single" w:sz="12" w:space="0" w:color="DDDDDD"/>
            </w:tcBorders>
          </w:tcPr>
          <w:p w14:paraId="262865A8" w14:textId="77777777" w:rsidR="00E81AC4" w:rsidRDefault="00E81AC4" w:rsidP="00840758">
            <w:pPr>
              <w:pStyle w:val="TableParagraph"/>
              <w:ind w:left="52"/>
              <w:rPr>
                <w:sz w:val="11"/>
              </w:rPr>
            </w:pPr>
            <w:r>
              <w:rPr>
                <w:color w:val="333333"/>
                <w:sz w:val="11"/>
              </w:rPr>
              <w:t>Several</w:t>
            </w:r>
            <w:r>
              <w:rPr>
                <w:color w:val="333333"/>
                <w:spacing w:val="5"/>
                <w:sz w:val="11"/>
              </w:rPr>
              <w:t xml:space="preserve"> </w:t>
            </w:r>
            <w:r>
              <w:rPr>
                <w:color w:val="333333"/>
                <w:sz w:val="11"/>
              </w:rPr>
              <w:t>days</w:t>
            </w:r>
            <w:r>
              <w:rPr>
                <w:color w:val="333333"/>
                <w:spacing w:val="8"/>
                <w:sz w:val="11"/>
              </w:rPr>
              <w:t xml:space="preserve"> </w:t>
            </w:r>
            <w:r>
              <w:rPr>
                <w:color w:val="333333"/>
                <w:sz w:val="11"/>
              </w:rPr>
              <w:t>(2</w:t>
            </w:r>
            <w:r>
              <w:rPr>
                <w:color w:val="333333"/>
                <w:spacing w:val="2"/>
                <w:sz w:val="11"/>
              </w:rPr>
              <w:t xml:space="preserve"> </w:t>
            </w:r>
            <w:r>
              <w:rPr>
                <w:color w:val="333333"/>
                <w:sz w:val="11"/>
              </w:rPr>
              <w:t>to</w:t>
            </w:r>
            <w:r>
              <w:rPr>
                <w:color w:val="333333"/>
                <w:spacing w:val="8"/>
                <w:sz w:val="11"/>
              </w:rPr>
              <w:t xml:space="preserve"> </w:t>
            </w:r>
            <w:r>
              <w:rPr>
                <w:color w:val="333333"/>
                <w:sz w:val="11"/>
              </w:rPr>
              <w:t>6</w:t>
            </w:r>
            <w:r>
              <w:rPr>
                <w:color w:val="333333"/>
                <w:spacing w:val="4"/>
                <w:sz w:val="11"/>
              </w:rPr>
              <w:t xml:space="preserve"> </w:t>
            </w:r>
            <w:r>
              <w:rPr>
                <w:color w:val="333333"/>
                <w:sz w:val="11"/>
              </w:rPr>
              <w:t>days)</w:t>
            </w:r>
          </w:p>
        </w:tc>
      </w:tr>
      <w:tr w:rsidR="00E81AC4" w14:paraId="29EED3B3" w14:textId="77777777" w:rsidTr="00840758">
        <w:trPr>
          <w:trHeight w:val="421"/>
        </w:trPr>
        <w:tc>
          <w:tcPr>
            <w:tcW w:w="2470" w:type="dxa"/>
            <w:vMerge/>
            <w:tcBorders>
              <w:top w:val="nil"/>
            </w:tcBorders>
          </w:tcPr>
          <w:p w14:paraId="3EFFC522" w14:textId="77777777" w:rsidR="00E81AC4" w:rsidRDefault="00E81AC4" w:rsidP="00840758">
            <w:pPr>
              <w:rPr>
                <w:sz w:val="2"/>
                <w:szCs w:val="2"/>
              </w:rPr>
            </w:pPr>
          </w:p>
        </w:tc>
        <w:tc>
          <w:tcPr>
            <w:tcW w:w="6063" w:type="dxa"/>
            <w:vMerge/>
            <w:tcBorders>
              <w:top w:val="nil"/>
              <w:right w:val="single" w:sz="12" w:space="0" w:color="DDDDDD"/>
            </w:tcBorders>
          </w:tcPr>
          <w:p w14:paraId="753A8955" w14:textId="77777777" w:rsidR="00E81AC4" w:rsidRDefault="00E81AC4" w:rsidP="00840758">
            <w:pPr>
              <w:rPr>
                <w:sz w:val="2"/>
                <w:szCs w:val="2"/>
              </w:rPr>
            </w:pPr>
          </w:p>
        </w:tc>
        <w:tc>
          <w:tcPr>
            <w:tcW w:w="243" w:type="dxa"/>
            <w:tcBorders>
              <w:left w:val="single" w:sz="12" w:space="0" w:color="DDDDDD"/>
            </w:tcBorders>
          </w:tcPr>
          <w:p w14:paraId="61B375DE" w14:textId="77777777" w:rsidR="00E81AC4" w:rsidRDefault="00E81AC4" w:rsidP="00840758">
            <w:pPr>
              <w:pStyle w:val="TableParagraph"/>
              <w:rPr>
                <w:sz w:val="10"/>
              </w:rPr>
            </w:pPr>
          </w:p>
        </w:tc>
        <w:tc>
          <w:tcPr>
            <w:tcW w:w="202" w:type="dxa"/>
          </w:tcPr>
          <w:p w14:paraId="3CBDA662" w14:textId="77777777" w:rsidR="00E81AC4" w:rsidRDefault="00E81AC4" w:rsidP="00840758">
            <w:pPr>
              <w:pStyle w:val="TableParagraph"/>
              <w:ind w:left="84"/>
              <w:rPr>
                <w:sz w:val="11"/>
              </w:rPr>
            </w:pPr>
            <w:r>
              <w:rPr>
                <w:color w:val="333333"/>
                <w:w w:val="105"/>
                <w:sz w:val="11"/>
              </w:rPr>
              <w:t>3</w:t>
            </w:r>
          </w:p>
        </w:tc>
        <w:tc>
          <w:tcPr>
            <w:tcW w:w="1661" w:type="dxa"/>
            <w:tcBorders>
              <w:right w:val="single" w:sz="12" w:space="0" w:color="DDDDDD"/>
            </w:tcBorders>
          </w:tcPr>
          <w:p w14:paraId="52A4C42F" w14:textId="77777777" w:rsidR="00E81AC4" w:rsidRDefault="00E81AC4" w:rsidP="00840758">
            <w:pPr>
              <w:pStyle w:val="TableParagraph"/>
              <w:ind w:left="52"/>
              <w:rPr>
                <w:sz w:val="11"/>
              </w:rPr>
            </w:pPr>
            <w:r>
              <w:rPr>
                <w:color w:val="333333"/>
                <w:sz w:val="11"/>
              </w:rPr>
              <w:t>More</w:t>
            </w:r>
            <w:r>
              <w:rPr>
                <w:color w:val="333333"/>
                <w:spacing w:val="8"/>
                <w:sz w:val="11"/>
              </w:rPr>
              <w:t xml:space="preserve"> </w:t>
            </w:r>
            <w:r>
              <w:rPr>
                <w:color w:val="333333"/>
                <w:sz w:val="11"/>
              </w:rPr>
              <w:t>than</w:t>
            </w:r>
            <w:r>
              <w:rPr>
                <w:color w:val="333333"/>
                <w:spacing w:val="9"/>
                <w:sz w:val="11"/>
              </w:rPr>
              <w:t xml:space="preserve"> </w:t>
            </w:r>
            <w:r>
              <w:rPr>
                <w:color w:val="333333"/>
                <w:sz w:val="11"/>
              </w:rPr>
              <w:t>half</w:t>
            </w:r>
            <w:r>
              <w:rPr>
                <w:color w:val="333333"/>
                <w:spacing w:val="5"/>
                <w:sz w:val="11"/>
              </w:rPr>
              <w:t xml:space="preserve"> </w:t>
            </w:r>
            <w:r>
              <w:rPr>
                <w:color w:val="333333"/>
                <w:sz w:val="11"/>
              </w:rPr>
              <w:t>the</w:t>
            </w:r>
            <w:r>
              <w:rPr>
                <w:color w:val="333333"/>
                <w:spacing w:val="8"/>
                <w:sz w:val="11"/>
              </w:rPr>
              <w:t xml:space="preserve"> </w:t>
            </w:r>
            <w:r>
              <w:rPr>
                <w:color w:val="333333"/>
                <w:sz w:val="11"/>
              </w:rPr>
              <w:t>days</w:t>
            </w:r>
            <w:r>
              <w:rPr>
                <w:color w:val="333333"/>
                <w:spacing w:val="10"/>
                <w:sz w:val="11"/>
              </w:rPr>
              <w:t xml:space="preserve"> </w:t>
            </w:r>
            <w:r>
              <w:rPr>
                <w:color w:val="333333"/>
                <w:sz w:val="11"/>
              </w:rPr>
              <w:t>(7</w:t>
            </w:r>
            <w:r>
              <w:rPr>
                <w:color w:val="333333"/>
                <w:spacing w:val="6"/>
                <w:sz w:val="11"/>
              </w:rPr>
              <w:t xml:space="preserve"> </w:t>
            </w:r>
            <w:r>
              <w:rPr>
                <w:color w:val="333333"/>
                <w:sz w:val="11"/>
              </w:rPr>
              <w:t>to</w:t>
            </w:r>
          </w:p>
          <w:p w14:paraId="16071CF6" w14:textId="77777777" w:rsidR="00E81AC4" w:rsidRDefault="00E81AC4" w:rsidP="00840758">
            <w:pPr>
              <w:pStyle w:val="TableParagraph"/>
              <w:spacing w:before="87"/>
              <w:ind w:left="53"/>
              <w:rPr>
                <w:sz w:val="11"/>
              </w:rPr>
            </w:pPr>
            <w:r>
              <w:rPr>
                <w:color w:val="333333"/>
                <w:sz w:val="11"/>
              </w:rPr>
              <w:t>11</w:t>
            </w:r>
            <w:r>
              <w:rPr>
                <w:color w:val="333333"/>
                <w:spacing w:val="-4"/>
                <w:sz w:val="11"/>
              </w:rPr>
              <w:t xml:space="preserve"> </w:t>
            </w:r>
            <w:r>
              <w:rPr>
                <w:color w:val="333333"/>
                <w:sz w:val="11"/>
              </w:rPr>
              <w:t>days)</w:t>
            </w:r>
          </w:p>
        </w:tc>
      </w:tr>
      <w:tr w:rsidR="00E81AC4" w14:paraId="26EA552E" w14:textId="77777777" w:rsidTr="00840758">
        <w:trPr>
          <w:trHeight w:val="419"/>
        </w:trPr>
        <w:tc>
          <w:tcPr>
            <w:tcW w:w="2470" w:type="dxa"/>
            <w:vMerge/>
            <w:tcBorders>
              <w:top w:val="nil"/>
            </w:tcBorders>
          </w:tcPr>
          <w:p w14:paraId="4A3C34B2" w14:textId="77777777" w:rsidR="00E81AC4" w:rsidRDefault="00E81AC4" w:rsidP="00840758">
            <w:pPr>
              <w:rPr>
                <w:sz w:val="2"/>
                <w:szCs w:val="2"/>
              </w:rPr>
            </w:pPr>
          </w:p>
        </w:tc>
        <w:tc>
          <w:tcPr>
            <w:tcW w:w="6063" w:type="dxa"/>
            <w:vMerge/>
            <w:tcBorders>
              <w:top w:val="nil"/>
              <w:right w:val="single" w:sz="12" w:space="0" w:color="DDDDDD"/>
            </w:tcBorders>
          </w:tcPr>
          <w:p w14:paraId="02BE7320" w14:textId="77777777" w:rsidR="00E81AC4" w:rsidRDefault="00E81AC4" w:rsidP="00840758">
            <w:pPr>
              <w:rPr>
                <w:sz w:val="2"/>
                <w:szCs w:val="2"/>
              </w:rPr>
            </w:pPr>
          </w:p>
        </w:tc>
        <w:tc>
          <w:tcPr>
            <w:tcW w:w="243" w:type="dxa"/>
            <w:tcBorders>
              <w:left w:val="single" w:sz="12" w:space="0" w:color="DDDDDD"/>
            </w:tcBorders>
          </w:tcPr>
          <w:p w14:paraId="5F5339A9" w14:textId="77777777" w:rsidR="00E81AC4" w:rsidRDefault="00E81AC4" w:rsidP="00840758">
            <w:pPr>
              <w:pStyle w:val="TableParagraph"/>
              <w:rPr>
                <w:sz w:val="10"/>
              </w:rPr>
            </w:pPr>
          </w:p>
        </w:tc>
        <w:tc>
          <w:tcPr>
            <w:tcW w:w="202" w:type="dxa"/>
          </w:tcPr>
          <w:p w14:paraId="16D7FA97" w14:textId="77777777" w:rsidR="00E81AC4" w:rsidRDefault="00E81AC4" w:rsidP="00840758">
            <w:pPr>
              <w:pStyle w:val="TableParagraph"/>
              <w:ind w:left="84"/>
              <w:rPr>
                <w:sz w:val="11"/>
              </w:rPr>
            </w:pPr>
            <w:r>
              <w:rPr>
                <w:color w:val="333333"/>
                <w:w w:val="105"/>
                <w:sz w:val="11"/>
              </w:rPr>
              <w:t>4</w:t>
            </w:r>
          </w:p>
        </w:tc>
        <w:tc>
          <w:tcPr>
            <w:tcW w:w="1661" w:type="dxa"/>
            <w:tcBorders>
              <w:right w:val="single" w:sz="12" w:space="0" w:color="DDDDDD"/>
            </w:tcBorders>
          </w:tcPr>
          <w:p w14:paraId="76B53670" w14:textId="77777777" w:rsidR="00E81AC4" w:rsidRDefault="00E81AC4" w:rsidP="00840758">
            <w:pPr>
              <w:pStyle w:val="TableParagraph"/>
              <w:ind w:left="52"/>
              <w:rPr>
                <w:sz w:val="11"/>
              </w:rPr>
            </w:pPr>
            <w:r>
              <w:rPr>
                <w:color w:val="333333"/>
                <w:sz w:val="11"/>
              </w:rPr>
              <w:t>Nearly</w:t>
            </w:r>
            <w:r>
              <w:rPr>
                <w:color w:val="333333"/>
                <w:spacing w:val="8"/>
                <w:sz w:val="11"/>
              </w:rPr>
              <w:t xml:space="preserve"> </w:t>
            </w:r>
            <w:r>
              <w:rPr>
                <w:color w:val="333333"/>
                <w:sz w:val="11"/>
              </w:rPr>
              <w:t>every</w:t>
            </w:r>
            <w:r>
              <w:rPr>
                <w:color w:val="333333"/>
                <w:spacing w:val="11"/>
                <w:sz w:val="11"/>
              </w:rPr>
              <w:t xml:space="preserve"> </w:t>
            </w:r>
            <w:r>
              <w:rPr>
                <w:color w:val="333333"/>
                <w:sz w:val="11"/>
              </w:rPr>
              <w:t>day</w:t>
            </w:r>
            <w:r>
              <w:rPr>
                <w:color w:val="333333"/>
                <w:spacing w:val="8"/>
                <w:sz w:val="11"/>
              </w:rPr>
              <w:t xml:space="preserve"> </w:t>
            </w:r>
            <w:r>
              <w:rPr>
                <w:color w:val="333333"/>
                <w:sz w:val="11"/>
              </w:rPr>
              <w:t>(12</w:t>
            </w:r>
            <w:r>
              <w:rPr>
                <w:color w:val="333333"/>
                <w:spacing w:val="9"/>
                <w:sz w:val="11"/>
              </w:rPr>
              <w:t xml:space="preserve"> </w:t>
            </w:r>
            <w:r>
              <w:rPr>
                <w:color w:val="333333"/>
                <w:sz w:val="11"/>
              </w:rPr>
              <w:t>to</w:t>
            </w:r>
            <w:r>
              <w:rPr>
                <w:color w:val="333333"/>
                <w:spacing w:val="8"/>
                <w:sz w:val="11"/>
              </w:rPr>
              <w:t xml:space="preserve"> </w:t>
            </w:r>
            <w:r>
              <w:rPr>
                <w:color w:val="333333"/>
                <w:sz w:val="11"/>
              </w:rPr>
              <w:t>14</w:t>
            </w:r>
          </w:p>
          <w:p w14:paraId="20F660BF" w14:textId="77777777" w:rsidR="00E81AC4" w:rsidRDefault="00E81AC4" w:rsidP="00840758">
            <w:pPr>
              <w:pStyle w:val="TableParagraph"/>
              <w:spacing w:before="87"/>
              <w:ind w:left="52"/>
              <w:rPr>
                <w:sz w:val="11"/>
              </w:rPr>
            </w:pPr>
            <w:r>
              <w:rPr>
                <w:color w:val="333333"/>
                <w:sz w:val="11"/>
              </w:rPr>
              <w:t>days</w:t>
            </w:r>
          </w:p>
        </w:tc>
      </w:tr>
      <w:tr w:rsidR="00E81AC4" w14:paraId="7DF65691" w14:textId="77777777" w:rsidTr="00840758">
        <w:trPr>
          <w:trHeight w:val="190"/>
        </w:trPr>
        <w:tc>
          <w:tcPr>
            <w:tcW w:w="2470" w:type="dxa"/>
            <w:vMerge/>
            <w:tcBorders>
              <w:top w:val="nil"/>
            </w:tcBorders>
          </w:tcPr>
          <w:p w14:paraId="06D29EBB" w14:textId="77777777" w:rsidR="00E81AC4" w:rsidRDefault="00E81AC4" w:rsidP="00840758">
            <w:pPr>
              <w:rPr>
                <w:sz w:val="2"/>
                <w:szCs w:val="2"/>
              </w:rPr>
            </w:pPr>
          </w:p>
        </w:tc>
        <w:tc>
          <w:tcPr>
            <w:tcW w:w="6063" w:type="dxa"/>
            <w:vMerge/>
            <w:tcBorders>
              <w:top w:val="nil"/>
              <w:right w:val="single" w:sz="12" w:space="0" w:color="DDDDDD"/>
            </w:tcBorders>
          </w:tcPr>
          <w:p w14:paraId="59201751" w14:textId="77777777" w:rsidR="00E81AC4" w:rsidRDefault="00E81AC4" w:rsidP="00840758">
            <w:pPr>
              <w:rPr>
                <w:sz w:val="2"/>
                <w:szCs w:val="2"/>
              </w:rPr>
            </w:pPr>
          </w:p>
        </w:tc>
        <w:tc>
          <w:tcPr>
            <w:tcW w:w="243" w:type="dxa"/>
            <w:tcBorders>
              <w:left w:val="single" w:sz="12" w:space="0" w:color="DDDDDD"/>
              <w:bottom w:val="single" w:sz="18" w:space="0" w:color="DDDDDD"/>
            </w:tcBorders>
          </w:tcPr>
          <w:p w14:paraId="3F2B5EC9" w14:textId="77777777" w:rsidR="00E81AC4" w:rsidRDefault="00E81AC4" w:rsidP="00840758">
            <w:pPr>
              <w:pStyle w:val="TableParagraph"/>
              <w:rPr>
                <w:sz w:val="10"/>
              </w:rPr>
            </w:pPr>
          </w:p>
        </w:tc>
        <w:tc>
          <w:tcPr>
            <w:tcW w:w="202" w:type="dxa"/>
            <w:tcBorders>
              <w:bottom w:val="single" w:sz="18" w:space="0" w:color="DDDDDD"/>
            </w:tcBorders>
          </w:tcPr>
          <w:p w14:paraId="7DE00F1F" w14:textId="77777777" w:rsidR="00E81AC4" w:rsidRDefault="00E81AC4" w:rsidP="00840758">
            <w:pPr>
              <w:pStyle w:val="TableParagraph"/>
              <w:ind w:left="60"/>
              <w:rPr>
                <w:sz w:val="11"/>
              </w:rPr>
            </w:pPr>
            <w:r>
              <w:rPr>
                <w:color w:val="333333"/>
                <w:sz w:val="11"/>
              </w:rPr>
              <w:t>88</w:t>
            </w:r>
          </w:p>
        </w:tc>
        <w:tc>
          <w:tcPr>
            <w:tcW w:w="1661" w:type="dxa"/>
            <w:tcBorders>
              <w:bottom w:val="single" w:sz="18" w:space="0" w:color="DDDDDD"/>
              <w:right w:val="single" w:sz="12" w:space="0" w:color="DDDDDD"/>
            </w:tcBorders>
          </w:tcPr>
          <w:p w14:paraId="17B10AC1" w14:textId="77777777" w:rsidR="00E81AC4" w:rsidRDefault="00E81AC4" w:rsidP="00840758">
            <w:pPr>
              <w:pStyle w:val="TableParagraph"/>
              <w:ind w:left="52"/>
              <w:rPr>
                <w:sz w:val="11"/>
              </w:rPr>
            </w:pPr>
            <w:r>
              <w:rPr>
                <w:color w:val="333333"/>
                <w:sz w:val="11"/>
              </w:rPr>
              <w:t>Refused</w:t>
            </w:r>
          </w:p>
        </w:tc>
      </w:tr>
      <w:tr w:rsidR="00E81AC4" w14:paraId="47AA0180" w14:textId="77777777" w:rsidTr="00840758">
        <w:trPr>
          <w:trHeight w:val="430"/>
        </w:trPr>
        <w:tc>
          <w:tcPr>
            <w:tcW w:w="2470" w:type="dxa"/>
            <w:vMerge w:val="restart"/>
          </w:tcPr>
          <w:p w14:paraId="6E63EB50" w14:textId="77777777" w:rsidR="00E81AC4" w:rsidRDefault="00E81AC4" w:rsidP="00840758">
            <w:pPr>
              <w:pStyle w:val="TableParagraph"/>
              <w:spacing w:before="40"/>
              <w:ind w:left="278"/>
              <w:rPr>
                <w:i/>
                <w:sz w:val="11"/>
              </w:rPr>
            </w:pPr>
            <w:r>
              <w:rPr>
                <w:color w:val="333333"/>
                <w:sz w:val="11"/>
              </w:rPr>
              <w:t>ga5</w:t>
            </w:r>
            <w:r>
              <w:rPr>
                <w:color w:val="333333"/>
                <w:spacing w:val="7"/>
                <w:sz w:val="11"/>
              </w:rPr>
              <w:t xml:space="preserve"> </w:t>
            </w:r>
            <w:r>
              <w:rPr>
                <w:i/>
                <w:color w:val="FF0000"/>
                <w:sz w:val="11"/>
              </w:rPr>
              <w:t>(required)</w:t>
            </w:r>
          </w:p>
        </w:tc>
        <w:tc>
          <w:tcPr>
            <w:tcW w:w="6063" w:type="dxa"/>
            <w:vMerge w:val="restart"/>
            <w:tcBorders>
              <w:right w:val="single" w:sz="12" w:space="0" w:color="DDDDDD"/>
            </w:tcBorders>
          </w:tcPr>
          <w:p w14:paraId="0A4758D2" w14:textId="77777777" w:rsidR="00E81AC4" w:rsidRDefault="00E81AC4" w:rsidP="00840758">
            <w:pPr>
              <w:pStyle w:val="TableParagraph"/>
              <w:spacing w:before="40"/>
              <w:ind w:left="66"/>
              <w:rPr>
                <w:sz w:val="11"/>
              </w:rPr>
            </w:pPr>
            <w:r>
              <w:rPr>
                <w:color w:val="333333"/>
                <w:sz w:val="11"/>
              </w:rPr>
              <w:t>ga5:</w:t>
            </w:r>
            <w:r>
              <w:rPr>
                <w:color w:val="333333"/>
                <w:spacing w:val="4"/>
                <w:sz w:val="11"/>
              </w:rPr>
              <w:t xml:space="preserve"> </w:t>
            </w:r>
            <w:r>
              <w:rPr>
                <w:color w:val="333333"/>
                <w:sz w:val="11"/>
              </w:rPr>
              <w:t>Trouble</w:t>
            </w:r>
            <w:r>
              <w:rPr>
                <w:color w:val="333333"/>
                <w:spacing w:val="12"/>
                <w:sz w:val="11"/>
              </w:rPr>
              <w:t xml:space="preserve"> </w:t>
            </w:r>
            <w:r>
              <w:rPr>
                <w:color w:val="333333"/>
                <w:sz w:val="11"/>
              </w:rPr>
              <w:t>falling</w:t>
            </w:r>
            <w:r>
              <w:rPr>
                <w:color w:val="333333"/>
                <w:spacing w:val="9"/>
                <w:sz w:val="11"/>
              </w:rPr>
              <w:t xml:space="preserve"> </w:t>
            </w:r>
            <w:r>
              <w:rPr>
                <w:color w:val="333333"/>
                <w:sz w:val="11"/>
              </w:rPr>
              <w:t>or</w:t>
            </w:r>
            <w:r>
              <w:rPr>
                <w:color w:val="333333"/>
                <w:spacing w:val="8"/>
                <w:sz w:val="11"/>
              </w:rPr>
              <w:t xml:space="preserve"> </w:t>
            </w:r>
            <w:r>
              <w:rPr>
                <w:color w:val="333333"/>
                <w:sz w:val="11"/>
              </w:rPr>
              <w:t>staying</w:t>
            </w:r>
            <w:r>
              <w:rPr>
                <w:color w:val="333333"/>
                <w:spacing w:val="9"/>
                <w:sz w:val="11"/>
              </w:rPr>
              <w:t xml:space="preserve"> </w:t>
            </w:r>
            <w:r>
              <w:rPr>
                <w:color w:val="333333"/>
                <w:sz w:val="11"/>
              </w:rPr>
              <w:t>asleep,</w:t>
            </w:r>
            <w:r>
              <w:rPr>
                <w:color w:val="333333"/>
                <w:spacing w:val="10"/>
                <w:sz w:val="11"/>
              </w:rPr>
              <w:t xml:space="preserve"> </w:t>
            </w:r>
            <w:r>
              <w:rPr>
                <w:color w:val="333333"/>
                <w:sz w:val="11"/>
              </w:rPr>
              <w:t>or</w:t>
            </w:r>
            <w:r>
              <w:rPr>
                <w:color w:val="333333"/>
                <w:spacing w:val="8"/>
                <w:sz w:val="11"/>
              </w:rPr>
              <w:t xml:space="preserve"> </w:t>
            </w:r>
            <w:r>
              <w:rPr>
                <w:color w:val="333333"/>
                <w:sz w:val="11"/>
              </w:rPr>
              <w:t>sleeping</w:t>
            </w:r>
            <w:r>
              <w:rPr>
                <w:color w:val="333333"/>
                <w:spacing w:val="10"/>
                <w:sz w:val="11"/>
              </w:rPr>
              <w:t xml:space="preserve"> </w:t>
            </w:r>
            <w:r>
              <w:rPr>
                <w:color w:val="333333"/>
                <w:sz w:val="11"/>
              </w:rPr>
              <w:t>too</w:t>
            </w:r>
            <w:r>
              <w:rPr>
                <w:color w:val="333333"/>
                <w:spacing w:val="9"/>
                <w:sz w:val="11"/>
              </w:rPr>
              <w:t xml:space="preserve"> </w:t>
            </w:r>
            <w:r>
              <w:rPr>
                <w:color w:val="333333"/>
                <w:sz w:val="11"/>
              </w:rPr>
              <w:t>much?</w:t>
            </w:r>
          </w:p>
        </w:tc>
        <w:tc>
          <w:tcPr>
            <w:tcW w:w="243" w:type="dxa"/>
            <w:tcBorders>
              <w:top w:val="single" w:sz="18" w:space="0" w:color="DDDDDD"/>
              <w:left w:val="single" w:sz="12" w:space="0" w:color="DDDDDD"/>
            </w:tcBorders>
          </w:tcPr>
          <w:p w14:paraId="6E273465" w14:textId="77777777" w:rsidR="00E81AC4" w:rsidRDefault="00E81AC4" w:rsidP="00840758">
            <w:pPr>
              <w:pStyle w:val="TableParagraph"/>
              <w:rPr>
                <w:sz w:val="10"/>
              </w:rPr>
            </w:pPr>
          </w:p>
        </w:tc>
        <w:tc>
          <w:tcPr>
            <w:tcW w:w="202" w:type="dxa"/>
            <w:tcBorders>
              <w:top w:val="single" w:sz="18" w:space="0" w:color="DDDDDD"/>
            </w:tcBorders>
          </w:tcPr>
          <w:p w14:paraId="71120B29" w14:textId="77777777" w:rsidR="00E81AC4" w:rsidRDefault="00E81AC4" w:rsidP="00840758">
            <w:pPr>
              <w:pStyle w:val="TableParagraph"/>
              <w:spacing w:before="52"/>
              <w:ind w:left="84"/>
              <w:rPr>
                <w:sz w:val="11"/>
              </w:rPr>
            </w:pPr>
            <w:r>
              <w:rPr>
                <w:color w:val="333333"/>
                <w:w w:val="105"/>
                <w:sz w:val="11"/>
              </w:rPr>
              <w:t>1</w:t>
            </w:r>
          </w:p>
        </w:tc>
        <w:tc>
          <w:tcPr>
            <w:tcW w:w="1661" w:type="dxa"/>
            <w:tcBorders>
              <w:top w:val="single" w:sz="18" w:space="0" w:color="DDDDDD"/>
              <w:right w:val="single" w:sz="12" w:space="0" w:color="DDDDDD"/>
            </w:tcBorders>
          </w:tcPr>
          <w:p w14:paraId="5C43297E" w14:textId="77777777" w:rsidR="00E81AC4" w:rsidRDefault="00E81AC4" w:rsidP="00840758">
            <w:pPr>
              <w:pStyle w:val="TableParagraph"/>
              <w:spacing w:before="52"/>
              <w:ind w:left="52"/>
              <w:rPr>
                <w:sz w:val="11"/>
              </w:rPr>
            </w:pPr>
            <w:r>
              <w:rPr>
                <w:color w:val="333333"/>
                <w:sz w:val="11"/>
              </w:rPr>
              <w:t>Never</w:t>
            </w:r>
            <w:r>
              <w:rPr>
                <w:color w:val="333333"/>
                <w:spacing w:val="8"/>
                <w:sz w:val="11"/>
              </w:rPr>
              <w:t xml:space="preserve"> </w:t>
            </w:r>
            <w:r>
              <w:rPr>
                <w:color w:val="333333"/>
                <w:sz w:val="11"/>
              </w:rPr>
              <w:t>or</w:t>
            </w:r>
            <w:r>
              <w:rPr>
                <w:color w:val="333333"/>
                <w:spacing w:val="8"/>
                <w:sz w:val="11"/>
              </w:rPr>
              <w:t xml:space="preserve"> </w:t>
            </w:r>
            <w:r>
              <w:rPr>
                <w:color w:val="333333"/>
                <w:sz w:val="11"/>
              </w:rPr>
              <w:t>one</w:t>
            </w:r>
            <w:r>
              <w:rPr>
                <w:color w:val="333333"/>
                <w:spacing w:val="7"/>
                <w:sz w:val="11"/>
              </w:rPr>
              <w:t xml:space="preserve"> </w:t>
            </w:r>
            <w:r>
              <w:rPr>
                <w:color w:val="333333"/>
                <w:sz w:val="11"/>
              </w:rPr>
              <w:t>day</w:t>
            </w:r>
            <w:r>
              <w:rPr>
                <w:color w:val="333333"/>
                <w:spacing w:val="9"/>
                <w:sz w:val="11"/>
              </w:rPr>
              <w:t xml:space="preserve"> </w:t>
            </w:r>
            <w:r>
              <w:rPr>
                <w:color w:val="333333"/>
                <w:sz w:val="11"/>
              </w:rPr>
              <w:t>(no</w:t>
            </w:r>
            <w:r>
              <w:rPr>
                <w:color w:val="333333"/>
                <w:spacing w:val="9"/>
                <w:sz w:val="11"/>
              </w:rPr>
              <w:t xml:space="preserve"> </w:t>
            </w:r>
            <w:r>
              <w:rPr>
                <w:color w:val="333333"/>
                <w:sz w:val="11"/>
              </w:rPr>
              <w:t>days</w:t>
            </w:r>
            <w:r>
              <w:rPr>
                <w:color w:val="333333"/>
                <w:spacing w:val="9"/>
                <w:sz w:val="11"/>
              </w:rPr>
              <w:t xml:space="preserve"> </w:t>
            </w:r>
            <w:r>
              <w:rPr>
                <w:color w:val="333333"/>
                <w:sz w:val="11"/>
              </w:rPr>
              <w:t>or</w:t>
            </w:r>
          </w:p>
          <w:p w14:paraId="179B9B85" w14:textId="77777777" w:rsidR="00E81AC4" w:rsidRDefault="00E81AC4" w:rsidP="00840758">
            <w:pPr>
              <w:pStyle w:val="TableParagraph"/>
              <w:spacing w:before="87"/>
              <w:ind w:left="52"/>
              <w:rPr>
                <w:sz w:val="11"/>
              </w:rPr>
            </w:pPr>
            <w:r>
              <w:rPr>
                <w:color w:val="333333"/>
                <w:sz w:val="11"/>
              </w:rPr>
              <w:t>1 day)</w:t>
            </w:r>
          </w:p>
        </w:tc>
      </w:tr>
      <w:tr w:rsidR="00E81AC4" w14:paraId="539ADE83" w14:textId="77777777" w:rsidTr="00840758">
        <w:trPr>
          <w:trHeight w:val="208"/>
        </w:trPr>
        <w:tc>
          <w:tcPr>
            <w:tcW w:w="2470" w:type="dxa"/>
            <w:vMerge/>
            <w:tcBorders>
              <w:top w:val="nil"/>
            </w:tcBorders>
          </w:tcPr>
          <w:p w14:paraId="60087094" w14:textId="77777777" w:rsidR="00E81AC4" w:rsidRDefault="00E81AC4" w:rsidP="00840758">
            <w:pPr>
              <w:rPr>
                <w:sz w:val="2"/>
                <w:szCs w:val="2"/>
              </w:rPr>
            </w:pPr>
          </w:p>
        </w:tc>
        <w:tc>
          <w:tcPr>
            <w:tcW w:w="6063" w:type="dxa"/>
            <w:vMerge/>
            <w:tcBorders>
              <w:top w:val="nil"/>
              <w:right w:val="single" w:sz="12" w:space="0" w:color="DDDDDD"/>
            </w:tcBorders>
          </w:tcPr>
          <w:p w14:paraId="3ED3B8E1" w14:textId="77777777" w:rsidR="00E81AC4" w:rsidRDefault="00E81AC4" w:rsidP="00840758">
            <w:pPr>
              <w:rPr>
                <w:sz w:val="2"/>
                <w:szCs w:val="2"/>
              </w:rPr>
            </w:pPr>
          </w:p>
        </w:tc>
        <w:tc>
          <w:tcPr>
            <w:tcW w:w="243" w:type="dxa"/>
            <w:tcBorders>
              <w:left w:val="single" w:sz="12" w:space="0" w:color="DDDDDD"/>
            </w:tcBorders>
          </w:tcPr>
          <w:p w14:paraId="5B6864C8" w14:textId="77777777" w:rsidR="00E81AC4" w:rsidRDefault="00E81AC4" w:rsidP="00840758">
            <w:pPr>
              <w:pStyle w:val="TableParagraph"/>
              <w:rPr>
                <w:sz w:val="10"/>
              </w:rPr>
            </w:pPr>
          </w:p>
        </w:tc>
        <w:tc>
          <w:tcPr>
            <w:tcW w:w="202" w:type="dxa"/>
          </w:tcPr>
          <w:p w14:paraId="4EEF2CB7" w14:textId="77777777" w:rsidR="00E81AC4" w:rsidRDefault="00E81AC4" w:rsidP="00840758">
            <w:pPr>
              <w:pStyle w:val="TableParagraph"/>
              <w:ind w:left="84"/>
              <w:rPr>
                <w:sz w:val="11"/>
              </w:rPr>
            </w:pPr>
            <w:r>
              <w:rPr>
                <w:color w:val="333333"/>
                <w:w w:val="105"/>
                <w:sz w:val="11"/>
              </w:rPr>
              <w:t>2</w:t>
            </w:r>
          </w:p>
        </w:tc>
        <w:tc>
          <w:tcPr>
            <w:tcW w:w="1661" w:type="dxa"/>
            <w:tcBorders>
              <w:right w:val="single" w:sz="12" w:space="0" w:color="DDDDDD"/>
            </w:tcBorders>
          </w:tcPr>
          <w:p w14:paraId="48933D13" w14:textId="77777777" w:rsidR="00E81AC4" w:rsidRDefault="00E81AC4" w:rsidP="00840758">
            <w:pPr>
              <w:pStyle w:val="TableParagraph"/>
              <w:ind w:left="52"/>
              <w:rPr>
                <w:sz w:val="11"/>
              </w:rPr>
            </w:pPr>
            <w:r>
              <w:rPr>
                <w:color w:val="333333"/>
                <w:sz w:val="11"/>
              </w:rPr>
              <w:t>Several</w:t>
            </w:r>
            <w:r>
              <w:rPr>
                <w:color w:val="333333"/>
                <w:spacing w:val="5"/>
                <w:sz w:val="11"/>
              </w:rPr>
              <w:t xml:space="preserve"> </w:t>
            </w:r>
            <w:r>
              <w:rPr>
                <w:color w:val="333333"/>
                <w:sz w:val="11"/>
              </w:rPr>
              <w:t>days</w:t>
            </w:r>
            <w:r>
              <w:rPr>
                <w:color w:val="333333"/>
                <w:spacing w:val="8"/>
                <w:sz w:val="11"/>
              </w:rPr>
              <w:t xml:space="preserve"> </w:t>
            </w:r>
            <w:r>
              <w:rPr>
                <w:color w:val="333333"/>
                <w:sz w:val="11"/>
              </w:rPr>
              <w:t>(2</w:t>
            </w:r>
            <w:r>
              <w:rPr>
                <w:color w:val="333333"/>
                <w:spacing w:val="2"/>
                <w:sz w:val="11"/>
              </w:rPr>
              <w:t xml:space="preserve"> </w:t>
            </w:r>
            <w:r>
              <w:rPr>
                <w:color w:val="333333"/>
                <w:sz w:val="11"/>
              </w:rPr>
              <w:t>to</w:t>
            </w:r>
            <w:r>
              <w:rPr>
                <w:color w:val="333333"/>
                <w:spacing w:val="8"/>
                <w:sz w:val="11"/>
              </w:rPr>
              <w:t xml:space="preserve"> </w:t>
            </w:r>
            <w:r>
              <w:rPr>
                <w:color w:val="333333"/>
                <w:sz w:val="11"/>
              </w:rPr>
              <w:t>6</w:t>
            </w:r>
            <w:r>
              <w:rPr>
                <w:color w:val="333333"/>
                <w:spacing w:val="4"/>
                <w:sz w:val="11"/>
              </w:rPr>
              <w:t xml:space="preserve"> </w:t>
            </w:r>
            <w:r>
              <w:rPr>
                <w:color w:val="333333"/>
                <w:sz w:val="11"/>
              </w:rPr>
              <w:t>days)</w:t>
            </w:r>
          </w:p>
        </w:tc>
      </w:tr>
      <w:tr w:rsidR="00E81AC4" w14:paraId="25B7D426" w14:textId="77777777" w:rsidTr="00840758">
        <w:trPr>
          <w:trHeight w:val="421"/>
        </w:trPr>
        <w:tc>
          <w:tcPr>
            <w:tcW w:w="2470" w:type="dxa"/>
            <w:vMerge/>
            <w:tcBorders>
              <w:top w:val="nil"/>
            </w:tcBorders>
          </w:tcPr>
          <w:p w14:paraId="775734E8" w14:textId="77777777" w:rsidR="00E81AC4" w:rsidRDefault="00E81AC4" w:rsidP="00840758">
            <w:pPr>
              <w:rPr>
                <w:sz w:val="2"/>
                <w:szCs w:val="2"/>
              </w:rPr>
            </w:pPr>
          </w:p>
        </w:tc>
        <w:tc>
          <w:tcPr>
            <w:tcW w:w="6063" w:type="dxa"/>
            <w:vMerge/>
            <w:tcBorders>
              <w:top w:val="nil"/>
              <w:right w:val="single" w:sz="12" w:space="0" w:color="DDDDDD"/>
            </w:tcBorders>
          </w:tcPr>
          <w:p w14:paraId="6795A902" w14:textId="77777777" w:rsidR="00E81AC4" w:rsidRDefault="00E81AC4" w:rsidP="00840758">
            <w:pPr>
              <w:rPr>
                <w:sz w:val="2"/>
                <w:szCs w:val="2"/>
              </w:rPr>
            </w:pPr>
          </w:p>
        </w:tc>
        <w:tc>
          <w:tcPr>
            <w:tcW w:w="243" w:type="dxa"/>
            <w:tcBorders>
              <w:left w:val="single" w:sz="12" w:space="0" w:color="DDDDDD"/>
            </w:tcBorders>
          </w:tcPr>
          <w:p w14:paraId="73818DD0" w14:textId="77777777" w:rsidR="00E81AC4" w:rsidRDefault="00E81AC4" w:rsidP="00840758">
            <w:pPr>
              <w:pStyle w:val="TableParagraph"/>
              <w:rPr>
                <w:sz w:val="10"/>
              </w:rPr>
            </w:pPr>
          </w:p>
        </w:tc>
        <w:tc>
          <w:tcPr>
            <w:tcW w:w="202" w:type="dxa"/>
          </w:tcPr>
          <w:p w14:paraId="4C2A4778" w14:textId="77777777" w:rsidR="00E81AC4" w:rsidRDefault="00E81AC4" w:rsidP="00840758">
            <w:pPr>
              <w:pStyle w:val="TableParagraph"/>
              <w:ind w:left="84"/>
              <w:rPr>
                <w:sz w:val="11"/>
              </w:rPr>
            </w:pPr>
            <w:r>
              <w:rPr>
                <w:color w:val="333333"/>
                <w:w w:val="105"/>
                <w:sz w:val="11"/>
              </w:rPr>
              <w:t>3</w:t>
            </w:r>
          </w:p>
        </w:tc>
        <w:tc>
          <w:tcPr>
            <w:tcW w:w="1661" w:type="dxa"/>
            <w:tcBorders>
              <w:right w:val="single" w:sz="12" w:space="0" w:color="DDDDDD"/>
            </w:tcBorders>
          </w:tcPr>
          <w:p w14:paraId="0D049772" w14:textId="77777777" w:rsidR="00E81AC4" w:rsidRDefault="00E81AC4" w:rsidP="00840758">
            <w:pPr>
              <w:pStyle w:val="TableParagraph"/>
              <w:ind w:left="52"/>
              <w:rPr>
                <w:sz w:val="11"/>
              </w:rPr>
            </w:pPr>
            <w:r>
              <w:rPr>
                <w:color w:val="333333"/>
                <w:sz w:val="11"/>
              </w:rPr>
              <w:t>More</w:t>
            </w:r>
            <w:r>
              <w:rPr>
                <w:color w:val="333333"/>
                <w:spacing w:val="8"/>
                <w:sz w:val="11"/>
              </w:rPr>
              <w:t xml:space="preserve"> </w:t>
            </w:r>
            <w:r>
              <w:rPr>
                <w:color w:val="333333"/>
                <w:sz w:val="11"/>
              </w:rPr>
              <w:t>than</w:t>
            </w:r>
            <w:r>
              <w:rPr>
                <w:color w:val="333333"/>
                <w:spacing w:val="9"/>
                <w:sz w:val="11"/>
              </w:rPr>
              <w:t xml:space="preserve"> </w:t>
            </w:r>
            <w:r>
              <w:rPr>
                <w:color w:val="333333"/>
                <w:sz w:val="11"/>
              </w:rPr>
              <w:t>half</w:t>
            </w:r>
            <w:r>
              <w:rPr>
                <w:color w:val="333333"/>
                <w:spacing w:val="5"/>
                <w:sz w:val="11"/>
              </w:rPr>
              <w:t xml:space="preserve"> </w:t>
            </w:r>
            <w:r>
              <w:rPr>
                <w:color w:val="333333"/>
                <w:sz w:val="11"/>
              </w:rPr>
              <w:t>the</w:t>
            </w:r>
            <w:r>
              <w:rPr>
                <w:color w:val="333333"/>
                <w:spacing w:val="8"/>
                <w:sz w:val="11"/>
              </w:rPr>
              <w:t xml:space="preserve"> </w:t>
            </w:r>
            <w:r>
              <w:rPr>
                <w:color w:val="333333"/>
                <w:sz w:val="11"/>
              </w:rPr>
              <w:t>days</w:t>
            </w:r>
            <w:r>
              <w:rPr>
                <w:color w:val="333333"/>
                <w:spacing w:val="10"/>
                <w:sz w:val="11"/>
              </w:rPr>
              <w:t xml:space="preserve"> </w:t>
            </w:r>
            <w:r>
              <w:rPr>
                <w:color w:val="333333"/>
                <w:sz w:val="11"/>
              </w:rPr>
              <w:t>(7</w:t>
            </w:r>
            <w:r>
              <w:rPr>
                <w:color w:val="333333"/>
                <w:spacing w:val="6"/>
                <w:sz w:val="11"/>
              </w:rPr>
              <w:t xml:space="preserve"> </w:t>
            </w:r>
            <w:r>
              <w:rPr>
                <w:color w:val="333333"/>
                <w:sz w:val="11"/>
              </w:rPr>
              <w:t>to</w:t>
            </w:r>
          </w:p>
          <w:p w14:paraId="0432A385" w14:textId="77777777" w:rsidR="00E81AC4" w:rsidRDefault="00E81AC4" w:rsidP="00840758">
            <w:pPr>
              <w:pStyle w:val="TableParagraph"/>
              <w:spacing w:before="87"/>
              <w:ind w:left="53"/>
              <w:rPr>
                <w:sz w:val="11"/>
              </w:rPr>
            </w:pPr>
            <w:r>
              <w:rPr>
                <w:color w:val="333333"/>
                <w:sz w:val="11"/>
              </w:rPr>
              <w:t>11</w:t>
            </w:r>
            <w:r>
              <w:rPr>
                <w:color w:val="333333"/>
                <w:spacing w:val="-4"/>
                <w:sz w:val="11"/>
              </w:rPr>
              <w:t xml:space="preserve"> </w:t>
            </w:r>
            <w:r>
              <w:rPr>
                <w:color w:val="333333"/>
                <w:sz w:val="11"/>
              </w:rPr>
              <w:t>days)</w:t>
            </w:r>
          </w:p>
        </w:tc>
      </w:tr>
      <w:tr w:rsidR="00E81AC4" w14:paraId="689FB9D3" w14:textId="77777777" w:rsidTr="00840758">
        <w:trPr>
          <w:trHeight w:val="419"/>
        </w:trPr>
        <w:tc>
          <w:tcPr>
            <w:tcW w:w="2470" w:type="dxa"/>
            <w:vMerge/>
            <w:tcBorders>
              <w:top w:val="nil"/>
            </w:tcBorders>
          </w:tcPr>
          <w:p w14:paraId="18527D70" w14:textId="77777777" w:rsidR="00E81AC4" w:rsidRDefault="00E81AC4" w:rsidP="00840758">
            <w:pPr>
              <w:rPr>
                <w:sz w:val="2"/>
                <w:szCs w:val="2"/>
              </w:rPr>
            </w:pPr>
          </w:p>
        </w:tc>
        <w:tc>
          <w:tcPr>
            <w:tcW w:w="6063" w:type="dxa"/>
            <w:vMerge/>
            <w:tcBorders>
              <w:top w:val="nil"/>
              <w:right w:val="single" w:sz="12" w:space="0" w:color="DDDDDD"/>
            </w:tcBorders>
          </w:tcPr>
          <w:p w14:paraId="2FA2FE0A" w14:textId="77777777" w:rsidR="00E81AC4" w:rsidRDefault="00E81AC4" w:rsidP="00840758">
            <w:pPr>
              <w:rPr>
                <w:sz w:val="2"/>
                <w:szCs w:val="2"/>
              </w:rPr>
            </w:pPr>
          </w:p>
        </w:tc>
        <w:tc>
          <w:tcPr>
            <w:tcW w:w="243" w:type="dxa"/>
            <w:tcBorders>
              <w:left w:val="single" w:sz="12" w:space="0" w:color="DDDDDD"/>
            </w:tcBorders>
          </w:tcPr>
          <w:p w14:paraId="1AF8A2FF" w14:textId="77777777" w:rsidR="00E81AC4" w:rsidRDefault="00E81AC4" w:rsidP="00840758">
            <w:pPr>
              <w:pStyle w:val="TableParagraph"/>
              <w:rPr>
                <w:sz w:val="10"/>
              </w:rPr>
            </w:pPr>
          </w:p>
        </w:tc>
        <w:tc>
          <w:tcPr>
            <w:tcW w:w="202" w:type="dxa"/>
          </w:tcPr>
          <w:p w14:paraId="4F91D08D" w14:textId="77777777" w:rsidR="00E81AC4" w:rsidRDefault="00E81AC4" w:rsidP="00840758">
            <w:pPr>
              <w:pStyle w:val="TableParagraph"/>
              <w:ind w:left="84"/>
              <w:rPr>
                <w:sz w:val="11"/>
              </w:rPr>
            </w:pPr>
            <w:r>
              <w:rPr>
                <w:color w:val="333333"/>
                <w:w w:val="105"/>
                <w:sz w:val="11"/>
              </w:rPr>
              <w:t>4</w:t>
            </w:r>
          </w:p>
        </w:tc>
        <w:tc>
          <w:tcPr>
            <w:tcW w:w="1661" w:type="dxa"/>
            <w:tcBorders>
              <w:right w:val="single" w:sz="12" w:space="0" w:color="DDDDDD"/>
            </w:tcBorders>
          </w:tcPr>
          <w:p w14:paraId="27FA88BE" w14:textId="77777777" w:rsidR="00E81AC4" w:rsidRDefault="00E81AC4" w:rsidP="00840758">
            <w:pPr>
              <w:pStyle w:val="TableParagraph"/>
              <w:ind w:left="52"/>
              <w:rPr>
                <w:sz w:val="11"/>
              </w:rPr>
            </w:pPr>
            <w:r>
              <w:rPr>
                <w:color w:val="333333"/>
                <w:sz w:val="11"/>
              </w:rPr>
              <w:t>Nearly</w:t>
            </w:r>
            <w:r>
              <w:rPr>
                <w:color w:val="333333"/>
                <w:spacing w:val="8"/>
                <w:sz w:val="11"/>
              </w:rPr>
              <w:t xml:space="preserve"> </w:t>
            </w:r>
            <w:r>
              <w:rPr>
                <w:color w:val="333333"/>
                <w:sz w:val="11"/>
              </w:rPr>
              <w:t>every</w:t>
            </w:r>
            <w:r>
              <w:rPr>
                <w:color w:val="333333"/>
                <w:spacing w:val="11"/>
                <w:sz w:val="11"/>
              </w:rPr>
              <w:t xml:space="preserve"> </w:t>
            </w:r>
            <w:r>
              <w:rPr>
                <w:color w:val="333333"/>
                <w:sz w:val="11"/>
              </w:rPr>
              <w:t>day</w:t>
            </w:r>
            <w:r>
              <w:rPr>
                <w:color w:val="333333"/>
                <w:spacing w:val="8"/>
                <w:sz w:val="11"/>
              </w:rPr>
              <w:t xml:space="preserve"> </w:t>
            </w:r>
            <w:r>
              <w:rPr>
                <w:color w:val="333333"/>
                <w:sz w:val="11"/>
              </w:rPr>
              <w:t>(12</w:t>
            </w:r>
            <w:r>
              <w:rPr>
                <w:color w:val="333333"/>
                <w:spacing w:val="9"/>
                <w:sz w:val="11"/>
              </w:rPr>
              <w:t xml:space="preserve"> </w:t>
            </w:r>
            <w:r>
              <w:rPr>
                <w:color w:val="333333"/>
                <w:sz w:val="11"/>
              </w:rPr>
              <w:t>to</w:t>
            </w:r>
            <w:r>
              <w:rPr>
                <w:color w:val="333333"/>
                <w:spacing w:val="8"/>
                <w:sz w:val="11"/>
              </w:rPr>
              <w:t xml:space="preserve"> </w:t>
            </w:r>
            <w:r>
              <w:rPr>
                <w:color w:val="333333"/>
                <w:sz w:val="11"/>
              </w:rPr>
              <w:t>14</w:t>
            </w:r>
          </w:p>
          <w:p w14:paraId="515C9A7E" w14:textId="77777777" w:rsidR="00E81AC4" w:rsidRDefault="00E81AC4" w:rsidP="00840758">
            <w:pPr>
              <w:pStyle w:val="TableParagraph"/>
              <w:spacing w:before="87"/>
              <w:ind w:left="52"/>
              <w:rPr>
                <w:sz w:val="11"/>
              </w:rPr>
            </w:pPr>
            <w:r>
              <w:rPr>
                <w:color w:val="333333"/>
                <w:sz w:val="11"/>
              </w:rPr>
              <w:t>days</w:t>
            </w:r>
          </w:p>
        </w:tc>
      </w:tr>
      <w:tr w:rsidR="00E81AC4" w14:paraId="4D41E5C1" w14:textId="77777777" w:rsidTr="00840758">
        <w:trPr>
          <w:trHeight w:val="190"/>
        </w:trPr>
        <w:tc>
          <w:tcPr>
            <w:tcW w:w="2470" w:type="dxa"/>
            <w:vMerge/>
            <w:tcBorders>
              <w:top w:val="nil"/>
            </w:tcBorders>
          </w:tcPr>
          <w:p w14:paraId="52A8BCA0" w14:textId="77777777" w:rsidR="00E81AC4" w:rsidRDefault="00E81AC4" w:rsidP="00840758">
            <w:pPr>
              <w:rPr>
                <w:sz w:val="2"/>
                <w:szCs w:val="2"/>
              </w:rPr>
            </w:pPr>
          </w:p>
        </w:tc>
        <w:tc>
          <w:tcPr>
            <w:tcW w:w="6063" w:type="dxa"/>
            <w:vMerge/>
            <w:tcBorders>
              <w:top w:val="nil"/>
              <w:right w:val="single" w:sz="12" w:space="0" w:color="DDDDDD"/>
            </w:tcBorders>
          </w:tcPr>
          <w:p w14:paraId="2E593253" w14:textId="77777777" w:rsidR="00E81AC4" w:rsidRDefault="00E81AC4" w:rsidP="00840758">
            <w:pPr>
              <w:rPr>
                <w:sz w:val="2"/>
                <w:szCs w:val="2"/>
              </w:rPr>
            </w:pPr>
          </w:p>
        </w:tc>
        <w:tc>
          <w:tcPr>
            <w:tcW w:w="243" w:type="dxa"/>
            <w:tcBorders>
              <w:left w:val="single" w:sz="12" w:space="0" w:color="DDDDDD"/>
              <w:bottom w:val="single" w:sz="18" w:space="0" w:color="DDDDDD"/>
            </w:tcBorders>
          </w:tcPr>
          <w:p w14:paraId="2EEC58B8" w14:textId="77777777" w:rsidR="00E81AC4" w:rsidRDefault="00E81AC4" w:rsidP="00840758">
            <w:pPr>
              <w:pStyle w:val="TableParagraph"/>
              <w:rPr>
                <w:sz w:val="10"/>
              </w:rPr>
            </w:pPr>
          </w:p>
        </w:tc>
        <w:tc>
          <w:tcPr>
            <w:tcW w:w="202" w:type="dxa"/>
            <w:tcBorders>
              <w:bottom w:val="single" w:sz="18" w:space="0" w:color="DDDDDD"/>
            </w:tcBorders>
          </w:tcPr>
          <w:p w14:paraId="3C145805" w14:textId="77777777" w:rsidR="00E81AC4" w:rsidRDefault="00E81AC4" w:rsidP="00840758">
            <w:pPr>
              <w:pStyle w:val="TableParagraph"/>
              <w:ind w:left="60"/>
              <w:rPr>
                <w:sz w:val="11"/>
              </w:rPr>
            </w:pPr>
            <w:r>
              <w:rPr>
                <w:color w:val="333333"/>
                <w:sz w:val="11"/>
              </w:rPr>
              <w:t>88</w:t>
            </w:r>
          </w:p>
        </w:tc>
        <w:tc>
          <w:tcPr>
            <w:tcW w:w="1661" w:type="dxa"/>
            <w:tcBorders>
              <w:bottom w:val="single" w:sz="18" w:space="0" w:color="DDDDDD"/>
              <w:right w:val="single" w:sz="12" w:space="0" w:color="DDDDDD"/>
            </w:tcBorders>
          </w:tcPr>
          <w:p w14:paraId="73819519" w14:textId="77777777" w:rsidR="00E81AC4" w:rsidRDefault="00E81AC4" w:rsidP="00840758">
            <w:pPr>
              <w:pStyle w:val="TableParagraph"/>
              <w:ind w:left="52"/>
              <w:rPr>
                <w:sz w:val="11"/>
              </w:rPr>
            </w:pPr>
            <w:r>
              <w:rPr>
                <w:color w:val="333333"/>
                <w:sz w:val="11"/>
              </w:rPr>
              <w:t>Refused</w:t>
            </w:r>
          </w:p>
        </w:tc>
      </w:tr>
      <w:tr w:rsidR="00E81AC4" w14:paraId="418669C8" w14:textId="77777777" w:rsidTr="00840758">
        <w:trPr>
          <w:trHeight w:val="430"/>
        </w:trPr>
        <w:tc>
          <w:tcPr>
            <w:tcW w:w="2470" w:type="dxa"/>
            <w:vMerge w:val="restart"/>
          </w:tcPr>
          <w:p w14:paraId="7417F8BF" w14:textId="77777777" w:rsidR="00E81AC4" w:rsidRDefault="00E81AC4" w:rsidP="00840758">
            <w:pPr>
              <w:pStyle w:val="TableParagraph"/>
              <w:spacing w:before="40"/>
              <w:ind w:left="278"/>
              <w:rPr>
                <w:i/>
                <w:sz w:val="11"/>
              </w:rPr>
            </w:pPr>
            <w:r>
              <w:rPr>
                <w:color w:val="333333"/>
                <w:sz w:val="11"/>
              </w:rPr>
              <w:t>ga6</w:t>
            </w:r>
            <w:r>
              <w:rPr>
                <w:color w:val="333333"/>
                <w:spacing w:val="7"/>
                <w:sz w:val="11"/>
              </w:rPr>
              <w:t xml:space="preserve"> </w:t>
            </w:r>
            <w:r>
              <w:rPr>
                <w:i/>
                <w:color w:val="FF0000"/>
                <w:sz w:val="11"/>
              </w:rPr>
              <w:t>(required)</w:t>
            </w:r>
          </w:p>
        </w:tc>
        <w:tc>
          <w:tcPr>
            <w:tcW w:w="6063" w:type="dxa"/>
            <w:vMerge w:val="restart"/>
            <w:tcBorders>
              <w:right w:val="single" w:sz="12" w:space="0" w:color="DDDDDD"/>
            </w:tcBorders>
          </w:tcPr>
          <w:p w14:paraId="56AEBD35" w14:textId="77777777" w:rsidR="00E81AC4" w:rsidRDefault="00E81AC4" w:rsidP="00840758">
            <w:pPr>
              <w:pStyle w:val="TableParagraph"/>
              <w:spacing w:before="40"/>
              <w:ind w:left="66"/>
              <w:rPr>
                <w:sz w:val="11"/>
              </w:rPr>
            </w:pPr>
            <w:r>
              <w:rPr>
                <w:color w:val="333333"/>
                <w:sz w:val="11"/>
              </w:rPr>
              <w:t>ga6:</w:t>
            </w:r>
            <w:r>
              <w:rPr>
                <w:color w:val="333333"/>
                <w:spacing w:val="9"/>
                <w:sz w:val="11"/>
              </w:rPr>
              <w:t xml:space="preserve"> </w:t>
            </w:r>
            <w:r>
              <w:rPr>
                <w:color w:val="333333"/>
                <w:sz w:val="11"/>
              </w:rPr>
              <w:t>Feeling</w:t>
            </w:r>
            <w:r>
              <w:rPr>
                <w:color w:val="333333"/>
                <w:spacing w:val="6"/>
                <w:sz w:val="11"/>
              </w:rPr>
              <w:t xml:space="preserve"> </w:t>
            </w:r>
            <w:r>
              <w:rPr>
                <w:color w:val="333333"/>
                <w:sz w:val="11"/>
              </w:rPr>
              <w:t>tired</w:t>
            </w:r>
            <w:r>
              <w:rPr>
                <w:color w:val="333333"/>
                <w:spacing w:val="12"/>
                <w:sz w:val="11"/>
              </w:rPr>
              <w:t xml:space="preserve"> </w:t>
            </w:r>
            <w:r>
              <w:rPr>
                <w:color w:val="333333"/>
                <w:sz w:val="11"/>
              </w:rPr>
              <w:t>or</w:t>
            </w:r>
            <w:r>
              <w:rPr>
                <w:color w:val="333333"/>
                <w:spacing w:val="5"/>
                <w:sz w:val="11"/>
              </w:rPr>
              <w:t xml:space="preserve"> </w:t>
            </w:r>
            <w:r>
              <w:rPr>
                <w:color w:val="333333"/>
                <w:sz w:val="11"/>
              </w:rPr>
              <w:t>having</w:t>
            </w:r>
            <w:r>
              <w:rPr>
                <w:color w:val="333333"/>
                <w:spacing w:val="8"/>
                <w:sz w:val="11"/>
              </w:rPr>
              <w:t xml:space="preserve"> </w:t>
            </w:r>
            <w:r>
              <w:rPr>
                <w:color w:val="333333"/>
                <w:sz w:val="11"/>
              </w:rPr>
              <w:t>little</w:t>
            </w:r>
            <w:r>
              <w:rPr>
                <w:color w:val="333333"/>
                <w:spacing w:val="7"/>
                <w:sz w:val="11"/>
              </w:rPr>
              <w:t xml:space="preserve"> </w:t>
            </w:r>
            <w:r>
              <w:rPr>
                <w:color w:val="333333"/>
                <w:sz w:val="11"/>
              </w:rPr>
              <w:t>energy?</w:t>
            </w:r>
          </w:p>
        </w:tc>
        <w:tc>
          <w:tcPr>
            <w:tcW w:w="243" w:type="dxa"/>
            <w:tcBorders>
              <w:top w:val="single" w:sz="18" w:space="0" w:color="DDDDDD"/>
              <w:left w:val="single" w:sz="12" w:space="0" w:color="DDDDDD"/>
            </w:tcBorders>
          </w:tcPr>
          <w:p w14:paraId="089D83D5" w14:textId="77777777" w:rsidR="00E81AC4" w:rsidRDefault="00E81AC4" w:rsidP="00840758">
            <w:pPr>
              <w:pStyle w:val="TableParagraph"/>
              <w:rPr>
                <w:sz w:val="10"/>
              </w:rPr>
            </w:pPr>
          </w:p>
        </w:tc>
        <w:tc>
          <w:tcPr>
            <w:tcW w:w="202" w:type="dxa"/>
            <w:tcBorders>
              <w:top w:val="single" w:sz="18" w:space="0" w:color="DDDDDD"/>
            </w:tcBorders>
          </w:tcPr>
          <w:p w14:paraId="1DD7333C" w14:textId="77777777" w:rsidR="00E81AC4" w:rsidRDefault="00E81AC4" w:rsidP="00840758">
            <w:pPr>
              <w:pStyle w:val="TableParagraph"/>
              <w:spacing w:before="52"/>
              <w:ind w:left="84"/>
              <w:rPr>
                <w:sz w:val="11"/>
              </w:rPr>
            </w:pPr>
            <w:r>
              <w:rPr>
                <w:color w:val="333333"/>
                <w:w w:val="105"/>
                <w:sz w:val="11"/>
              </w:rPr>
              <w:t>1</w:t>
            </w:r>
          </w:p>
        </w:tc>
        <w:tc>
          <w:tcPr>
            <w:tcW w:w="1661" w:type="dxa"/>
            <w:tcBorders>
              <w:top w:val="single" w:sz="18" w:space="0" w:color="DDDDDD"/>
              <w:right w:val="single" w:sz="12" w:space="0" w:color="DDDDDD"/>
            </w:tcBorders>
          </w:tcPr>
          <w:p w14:paraId="63D548C1" w14:textId="77777777" w:rsidR="00E81AC4" w:rsidRDefault="00E81AC4" w:rsidP="00840758">
            <w:pPr>
              <w:pStyle w:val="TableParagraph"/>
              <w:spacing w:before="52"/>
              <w:ind w:left="52"/>
              <w:rPr>
                <w:sz w:val="11"/>
              </w:rPr>
            </w:pPr>
            <w:r>
              <w:rPr>
                <w:color w:val="333333"/>
                <w:sz w:val="11"/>
              </w:rPr>
              <w:t>Never</w:t>
            </w:r>
            <w:r>
              <w:rPr>
                <w:color w:val="333333"/>
                <w:spacing w:val="8"/>
                <w:sz w:val="11"/>
              </w:rPr>
              <w:t xml:space="preserve"> </w:t>
            </w:r>
            <w:r>
              <w:rPr>
                <w:color w:val="333333"/>
                <w:sz w:val="11"/>
              </w:rPr>
              <w:t>or</w:t>
            </w:r>
            <w:r>
              <w:rPr>
                <w:color w:val="333333"/>
                <w:spacing w:val="8"/>
                <w:sz w:val="11"/>
              </w:rPr>
              <w:t xml:space="preserve"> </w:t>
            </w:r>
            <w:r>
              <w:rPr>
                <w:color w:val="333333"/>
                <w:sz w:val="11"/>
              </w:rPr>
              <w:t>one</w:t>
            </w:r>
            <w:r>
              <w:rPr>
                <w:color w:val="333333"/>
                <w:spacing w:val="7"/>
                <w:sz w:val="11"/>
              </w:rPr>
              <w:t xml:space="preserve"> </w:t>
            </w:r>
            <w:r>
              <w:rPr>
                <w:color w:val="333333"/>
                <w:sz w:val="11"/>
              </w:rPr>
              <w:t>day</w:t>
            </w:r>
            <w:r>
              <w:rPr>
                <w:color w:val="333333"/>
                <w:spacing w:val="9"/>
                <w:sz w:val="11"/>
              </w:rPr>
              <w:t xml:space="preserve"> </w:t>
            </w:r>
            <w:r>
              <w:rPr>
                <w:color w:val="333333"/>
                <w:sz w:val="11"/>
              </w:rPr>
              <w:t>(no</w:t>
            </w:r>
            <w:r>
              <w:rPr>
                <w:color w:val="333333"/>
                <w:spacing w:val="9"/>
                <w:sz w:val="11"/>
              </w:rPr>
              <w:t xml:space="preserve"> </w:t>
            </w:r>
            <w:r>
              <w:rPr>
                <w:color w:val="333333"/>
                <w:sz w:val="11"/>
              </w:rPr>
              <w:t>days</w:t>
            </w:r>
            <w:r>
              <w:rPr>
                <w:color w:val="333333"/>
                <w:spacing w:val="9"/>
                <w:sz w:val="11"/>
              </w:rPr>
              <w:t xml:space="preserve"> </w:t>
            </w:r>
            <w:r>
              <w:rPr>
                <w:color w:val="333333"/>
                <w:sz w:val="11"/>
              </w:rPr>
              <w:t>or</w:t>
            </w:r>
          </w:p>
          <w:p w14:paraId="08550AA7" w14:textId="77777777" w:rsidR="00E81AC4" w:rsidRDefault="00E81AC4" w:rsidP="00840758">
            <w:pPr>
              <w:pStyle w:val="TableParagraph"/>
              <w:spacing w:before="87"/>
              <w:ind w:left="52"/>
              <w:rPr>
                <w:sz w:val="11"/>
              </w:rPr>
            </w:pPr>
            <w:r>
              <w:rPr>
                <w:color w:val="333333"/>
                <w:sz w:val="11"/>
              </w:rPr>
              <w:t>1 day)</w:t>
            </w:r>
          </w:p>
        </w:tc>
      </w:tr>
      <w:tr w:rsidR="00E81AC4" w14:paraId="18C9B3F9" w14:textId="77777777" w:rsidTr="00840758">
        <w:trPr>
          <w:trHeight w:val="208"/>
        </w:trPr>
        <w:tc>
          <w:tcPr>
            <w:tcW w:w="2470" w:type="dxa"/>
            <w:vMerge/>
            <w:tcBorders>
              <w:top w:val="nil"/>
            </w:tcBorders>
          </w:tcPr>
          <w:p w14:paraId="5C94F193" w14:textId="77777777" w:rsidR="00E81AC4" w:rsidRDefault="00E81AC4" w:rsidP="00840758">
            <w:pPr>
              <w:rPr>
                <w:sz w:val="2"/>
                <w:szCs w:val="2"/>
              </w:rPr>
            </w:pPr>
          </w:p>
        </w:tc>
        <w:tc>
          <w:tcPr>
            <w:tcW w:w="6063" w:type="dxa"/>
            <w:vMerge/>
            <w:tcBorders>
              <w:top w:val="nil"/>
              <w:right w:val="single" w:sz="12" w:space="0" w:color="DDDDDD"/>
            </w:tcBorders>
          </w:tcPr>
          <w:p w14:paraId="59047F06" w14:textId="77777777" w:rsidR="00E81AC4" w:rsidRDefault="00E81AC4" w:rsidP="00840758">
            <w:pPr>
              <w:rPr>
                <w:sz w:val="2"/>
                <w:szCs w:val="2"/>
              </w:rPr>
            </w:pPr>
          </w:p>
        </w:tc>
        <w:tc>
          <w:tcPr>
            <w:tcW w:w="243" w:type="dxa"/>
            <w:tcBorders>
              <w:left w:val="single" w:sz="12" w:space="0" w:color="DDDDDD"/>
            </w:tcBorders>
          </w:tcPr>
          <w:p w14:paraId="1C89F53B" w14:textId="77777777" w:rsidR="00E81AC4" w:rsidRDefault="00E81AC4" w:rsidP="00840758">
            <w:pPr>
              <w:pStyle w:val="TableParagraph"/>
              <w:rPr>
                <w:sz w:val="10"/>
              </w:rPr>
            </w:pPr>
          </w:p>
        </w:tc>
        <w:tc>
          <w:tcPr>
            <w:tcW w:w="202" w:type="dxa"/>
          </w:tcPr>
          <w:p w14:paraId="7391890F" w14:textId="77777777" w:rsidR="00E81AC4" w:rsidRDefault="00E81AC4" w:rsidP="00840758">
            <w:pPr>
              <w:pStyle w:val="TableParagraph"/>
              <w:ind w:left="84"/>
              <w:rPr>
                <w:sz w:val="11"/>
              </w:rPr>
            </w:pPr>
            <w:r>
              <w:rPr>
                <w:color w:val="333333"/>
                <w:w w:val="105"/>
                <w:sz w:val="11"/>
              </w:rPr>
              <w:t>2</w:t>
            </w:r>
          </w:p>
        </w:tc>
        <w:tc>
          <w:tcPr>
            <w:tcW w:w="1661" w:type="dxa"/>
            <w:tcBorders>
              <w:right w:val="single" w:sz="12" w:space="0" w:color="DDDDDD"/>
            </w:tcBorders>
          </w:tcPr>
          <w:p w14:paraId="3144003B" w14:textId="77777777" w:rsidR="00E81AC4" w:rsidRDefault="00E81AC4" w:rsidP="00840758">
            <w:pPr>
              <w:pStyle w:val="TableParagraph"/>
              <w:ind w:left="52"/>
              <w:rPr>
                <w:sz w:val="11"/>
              </w:rPr>
            </w:pPr>
            <w:r>
              <w:rPr>
                <w:color w:val="333333"/>
                <w:sz w:val="11"/>
              </w:rPr>
              <w:t>Several</w:t>
            </w:r>
            <w:r>
              <w:rPr>
                <w:color w:val="333333"/>
                <w:spacing w:val="5"/>
                <w:sz w:val="11"/>
              </w:rPr>
              <w:t xml:space="preserve"> </w:t>
            </w:r>
            <w:r>
              <w:rPr>
                <w:color w:val="333333"/>
                <w:sz w:val="11"/>
              </w:rPr>
              <w:t>days</w:t>
            </w:r>
            <w:r>
              <w:rPr>
                <w:color w:val="333333"/>
                <w:spacing w:val="8"/>
                <w:sz w:val="11"/>
              </w:rPr>
              <w:t xml:space="preserve"> </w:t>
            </w:r>
            <w:r>
              <w:rPr>
                <w:color w:val="333333"/>
                <w:sz w:val="11"/>
              </w:rPr>
              <w:t>(2</w:t>
            </w:r>
            <w:r>
              <w:rPr>
                <w:color w:val="333333"/>
                <w:spacing w:val="2"/>
                <w:sz w:val="11"/>
              </w:rPr>
              <w:t xml:space="preserve"> </w:t>
            </w:r>
            <w:r>
              <w:rPr>
                <w:color w:val="333333"/>
                <w:sz w:val="11"/>
              </w:rPr>
              <w:t>to</w:t>
            </w:r>
            <w:r>
              <w:rPr>
                <w:color w:val="333333"/>
                <w:spacing w:val="8"/>
                <w:sz w:val="11"/>
              </w:rPr>
              <w:t xml:space="preserve"> </w:t>
            </w:r>
            <w:r>
              <w:rPr>
                <w:color w:val="333333"/>
                <w:sz w:val="11"/>
              </w:rPr>
              <w:t>6</w:t>
            </w:r>
            <w:r>
              <w:rPr>
                <w:color w:val="333333"/>
                <w:spacing w:val="4"/>
                <w:sz w:val="11"/>
              </w:rPr>
              <w:t xml:space="preserve"> </w:t>
            </w:r>
            <w:r>
              <w:rPr>
                <w:color w:val="333333"/>
                <w:sz w:val="11"/>
              </w:rPr>
              <w:t>days)</w:t>
            </w:r>
          </w:p>
        </w:tc>
      </w:tr>
      <w:tr w:rsidR="00E81AC4" w14:paraId="0764A362" w14:textId="77777777" w:rsidTr="00840758">
        <w:trPr>
          <w:trHeight w:val="421"/>
        </w:trPr>
        <w:tc>
          <w:tcPr>
            <w:tcW w:w="2470" w:type="dxa"/>
            <w:vMerge/>
            <w:tcBorders>
              <w:top w:val="nil"/>
            </w:tcBorders>
          </w:tcPr>
          <w:p w14:paraId="0D0A1773" w14:textId="77777777" w:rsidR="00E81AC4" w:rsidRDefault="00E81AC4" w:rsidP="00840758">
            <w:pPr>
              <w:rPr>
                <w:sz w:val="2"/>
                <w:szCs w:val="2"/>
              </w:rPr>
            </w:pPr>
          </w:p>
        </w:tc>
        <w:tc>
          <w:tcPr>
            <w:tcW w:w="6063" w:type="dxa"/>
            <w:vMerge/>
            <w:tcBorders>
              <w:top w:val="nil"/>
              <w:right w:val="single" w:sz="12" w:space="0" w:color="DDDDDD"/>
            </w:tcBorders>
          </w:tcPr>
          <w:p w14:paraId="57324EE6" w14:textId="77777777" w:rsidR="00E81AC4" w:rsidRDefault="00E81AC4" w:rsidP="00840758">
            <w:pPr>
              <w:rPr>
                <w:sz w:val="2"/>
                <w:szCs w:val="2"/>
              </w:rPr>
            </w:pPr>
          </w:p>
        </w:tc>
        <w:tc>
          <w:tcPr>
            <w:tcW w:w="243" w:type="dxa"/>
            <w:tcBorders>
              <w:left w:val="single" w:sz="12" w:space="0" w:color="DDDDDD"/>
            </w:tcBorders>
          </w:tcPr>
          <w:p w14:paraId="4009A944" w14:textId="77777777" w:rsidR="00E81AC4" w:rsidRDefault="00E81AC4" w:rsidP="00840758">
            <w:pPr>
              <w:pStyle w:val="TableParagraph"/>
              <w:rPr>
                <w:sz w:val="10"/>
              </w:rPr>
            </w:pPr>
          </w:p>
        </w:tc>
        <w:tc>
          <w:tcPr>
            <w:tcW w:w="202" w:type="dxa"/>
          </w:tcPr>
          <w:p w14:paraId="4DAF7C21" w14:textId="77777777" w:rsidR="00E81AC4" w:rsidRDefault="00E81AC4" w:rsidP="00840758">
            <w:pPr>
              <w:pStyle w:val="TableParagraph"/>
              <w:ind w:left="84"/>
              <w:rPr>
                <w:sz w:val="11"/>
              </w:rPr>
            </w:pPr>
            <w:r>
              <w:rPr>
                <w:color w:val="333333"/>
                <w:w w:val="105"/>
                <w:sz w:val="11"/>
              </w:rPr>
              <w:t>3</w:t>
            </w:r>
          </w:p>
        </w:tc>
        <w:tc>
          <w:tcPr>
            <w:tcW w:w="1661" w:type="dxa"/>
            <w:tcBorders>
              <w:right w:val="single" w:sz="12" w:space="0" w:color="DDDDDD"/>
            </w:tcBorders>
          </w:tcPr>
          <w:p w14:paraId="6039E371" w14:textId="77777777" w:rsidR="00E81AC4" w:rsidRDefault="00E81AC4" w:rsidP="00840758">
            <w:pPr>
              <w:pStyle w:val="TableParagraph"/>
              <w:ind w:left="52"/>
              <w:rPr>
                <w:sz w:val="11"/>
              </w:rPr>
            </w:pPr>
            <w:r>
              <w:rPr>
                <w:color w:val="333333"/>
                <w:sz w:val="11"/>
              </w:rPr>
              <w:t>More</w:t>
            </w:r>
            <w:r>
              <w:rPr>
                <w:color w:val="333333"/>
                <w:spacing w:val="8"/>
                <w:sz w:val="11"/>
              </w:rPr>
              <w:t xml:space="preserve"> </w:t>
            </w:r>
            <w:r>
              <w:rPr>
                <w:color w:val="333333"/>
                <w:sz w:val="11"/>
              </w:rPr>
              <w:t>than</w:t>
            </w:r>
            <w:r>
              <w:rPr>
                <w:color w:val="333333"/>
                <w:spacing w:val="9"/>
                <w:sz w:val="11"/>
              </w:rPr>
              <w:t xml:space="preserve"> </w:t>
            </w:r>
            <w:r>
              <w:rPr>
                <w:color w:val="333333"/>
                <w:sz w:val="11"/>
              </w:rPr>
              <w:t>half</w:t>
            </w:r>
            <w:r>
              <w:rPr>
                <w:color w:val="333333"/>
                <w:spacing w:val="5"/>
                <w:sz w:val="11"/>
              </w:rPr>
              <w:t xml:space="preserve"> </w:t>
            </w:r>
            <w:r>
              <w:rPr>
                <w:color w:val="333333"/>
                <w:sz w:val="11"/>
              </w:rPr>
              <w:t>the</w:t>
            </w:r>
            <w:r>
              <w:rPr>
                <w:color w:val="333333"/>
                <w:spacing w:val="8"/>
                <w:sz w:val="11"/>
              </w:rPr>
              <w:t xml:space="preserve"> </w:t>
            </w:r>
            <w:r>
              <w:rPr>
                <w:color w:val="333333"/>
                <w:sz w:val="11"/>
              </w:rPr>
              <w:t>days</w:t>
            </w:r>
            <w:r>
              <w:rPr>
                <w:color w:val="333333"/>
                <w:spacing w:val="10"/>
                <w:sz w:val="11"/>
              </w:rPr>
              <w:t xml:space="preserve"> </w:t>
            </w:r>
            <w:r>
              <w:rPr>
                <w:color w:val="333333"/>
                <w:sz w:val="11"/>
              </w:rPr>
              <w:t>(7</w:t>
            </w:r>
            <w:r>
              <w:rPr>
                <w:color w:val="333333"/>
                <w:spacing w:val="6"/>
                <w:sz w:val="11"/>
              </w:rPr>
              <w:t xml:space="preserve"> </w:t>
            </w:r>
            <w:r>
              <w:rPr>
                <w:color w:val="333333"/>
                <w:sz w:val="11"/>
              </w:rPr>
              <w:t>to</w:t>
            </w:r>
          </w:p>
          <w:p w14:paraId="27D73DA5" w14:textId="77777777" w:rsidR="00E81AC4" w:rsidRDefault="00E81AC4" w:rsidP="00840758">
            <w:pPr>
              <w:pStyle w:val="TableParagraph"/>
              <w:spacing w:before="87"/>
              <w:ind w:left="53"/>
              <w:rPr>
                <w:sz w:val="11"/>
              </w:rPr>
            </w:pPr>
            <w:r>
              <w:rPr>
                <w:color w:val="333333"/>
                <w:sz w:val="11"/>
              </w:rPr>
              <w:t>11</w:t>
            </w:r>
            <w:r>
              <w:rPr>
                <w:color w:val="333333"/>
                <w:spacing w:val="-4"/>
                <w:sz w:val="11"/>
              </w:rPr>
              <w:t xml:space="preserve"> </w:t>
            </w:r>
            <w:r>
              <w:rPr>
                <w:color w:val="333333"/>
                <w:sz w:val="11"/>
              </w:rPr>
              <w:t>days)</w:t>
            </w:r>
          </w:p>
        </w:tc>
      </w:tr>
      <w:tr w:rsidR="00E81AC4" w14:paraId="11B364E2" w14:textId="77777777" w:rsidTr="00840758">
        <w:trPr>
          <w:trHeight w:val="419"/>
        </w:trPr>
        <w:tc>
          <w:tcPr>
            <w:tcW w:w="2470" w:type="dxa"/>
            <w:vMerge/>
            <w:tcBorders>
              <w:top w:val="nil"/>
            </w:tcBorders>
          </w:tcPr>
          <w:p w14:paraId="3ADCA22C" w14:textId="77777777" w:rsidR="00E81AC4" w:rsidRDefault="00E81AC4" w:rsidP="00840758">
            <w:pPr>
              <w:rPr>
                <w:sz w:val="2"/>
                <w:szCs w:val="2"/>
              </w:rPr>
            </w:pPr>
          </w:p>
        </w:tc>
        <w:tc>
          <w:tcPr>
            <w:tcW w:w="6063" w:type="dxa"/>
            <w:vMerge/>
            <w:tcBorders>
              <w:top w:val="nil"/>
              <w:right w:val="single" w:sz="12" w:space="0" w:color="DDDDDD"/>
            </w:tcBorders>
          </w:tcPr>
          <w:p w14:paraId="3D4634F9" w14:textId="77777777" w:rsidR="00E81AC4" w:rsidRDefault="00E81AC4" w:rsidP="00840758">
            <w:pPr>
              <w:rPr>
                <w:sz w:val="2"/>
                <w:szCs w:val="2"/>
              </w:rPr>
            </w:pPr>
          </w:p>
        </w:tc>
        <w:tc>
          <w:tcPr>
            <w:tcW w:w="243" w:type="dxa"/>
            <w:tcBorders>
              <w:left w:val="single" w:sz="12" w:space="0" w:color="DDDDDD"/>
            </w:tcBorders>
          </w:tcPr>
          <w:p w14:paraId="496AF6C5" w14:textId="77777777" w:rsidR="00E81AC4" w:rsidRDefault="00E81AC4" w:rsidP="00840758">
            <w:pPr>
              <w:pStyle w:val="TableParagraph"/>
              <w:rPr>
                <w:sz w:val="10"/>
              </w:rPr>
            </w:pPr>
          </w:p>
        </w:tc>
        <w:tc>
          <w:tcPr>
            <w:tcW w:w="202" w:type="dxa"/>
          </w:tcPr>
          <w:p w14:paraId="2789B3E4" w14:textId="77777777" w:rsidR="00E81AC4" w:rsidRDefault="00E81AC4" w:rsidP="00840758">
            <w:pPr>
              <w:pStyle w:val="TableParagraph"/>
              <w:ind w:left="84"/>
              <w:rPr>
                <w:sz w:val="11"/>
              </w:rPr>
            </w:pPr>
            <w:r>
              <w:rPr>
                <w:color w:val="333333"/>
                <w:w w:val="105"/>
                <w:sz w:val="11"/>
              </w:rPr>
              <w:t>4</w:t>
            </w:r>
          </w:p>
        </w:tc>
        <w:tc>
          <w:tcPr>
            <w:tcW w:w="1661" w:type="dxa"/>
            <w:tcBorders>
              <w:right w:val="single" w:sz="12" w:space="0" w:color="DDDDDD"/>
            </w:tcBorders>
          </w:tcPr>
          <w:p w14:paraId="68C700E0" w14:textId="77777777" w:rsidR="00E81AC4" w:rsidRDefault="00E81AC4" w:rsidP="00840758">
            <w:pPr>
              <w:pStyle w:val="TableParagraph"/>
              <w:ind w:left="52"/>
              <w:rPr>
                <w:sz w:val="11"/>
              </w:rPr>
            </w:pPr>
            <w:r>
              <w:rPr>
                <w:color w:val="333333"/>
                <w:sz w:val="11"/>
              </w:rPr>
              <w:t>Nearly</w:t>
            </w:r>
            <w:r>
              <w:rPr>
                <w:color w:val="333333"/>
                <w:spacing w:val="8"/>
                <w:sz w:val="11"/>
              </w:rPr>
              <w:t xml:space="preserve"> </w:t>
            </w:r>
            <w:r>
              <w:rPr>
                <w:color w:val="333333"/>
                <w:sz w:val="11"/>
              </w:rPr>
              <w:t>every</w:t>
            </w:r>
            <w:r>
              <w:rPr>
                <w:color w:val="333333"/>
                <w:spacing w:val="11"/>
                <w:sz w:val="11"/>
              </w:rPr>
              <w:t xml:space="preserve"> </w:t>
            </w:r>
            <w:r>
              <w:rPr>
                <w:color w:val="333333"/>
                <w:sz w:val="11"/>
              </w:rPr>
              <w:t>day</w:t>
            </w:r>
            <w:r>
              <w:rPr>
                <w:color w:val="333333"/>
                <w:spacing w:val="8"/>
                <w:sz w:val="11"/>
              </w:rPr>
              <w:t xml:space="preserve"> </w:t>
            </w:r>
            <w:r>
              <w:rPr>
                <w:color w:val="333333"/>
                <w:sz w:val="11"/>
              </w:rPr>
              <w:t>(12</w:t>
            </w:r>
            <w:r>
              <w:rPr>
                <w:color w:val="333333"/>
                <w:spacing w:val="9"/>
                <w:sz w:val="11"/>
              </w:rPr>
              <w:t xml:space="preserve"> </w:t>
            </w:r>
            <w:r>
              <w:rPr>
                <w:color w:val="333333"/>
                <w:sz w:val="11"/>
              </w:rPr>
              <w:t>to</w:t>
            </w:r>
            <w:r>
              <w:rPr>
                <w:color w:val="333333"/>
                <w:spacing w:val="8"/>
                <w:sz w:val="11"/>
              </w:rPr>
              <w:t xml:space="preserve"> </w:t>
            </w:r>
            <w:r>
              <w:rPr>
                <w:color w:val="333333"/>
                <w:sz w:val="11"/>
              </w:rPr>
              <w:t>14</w:t>
            </w:r>
          </w:p>
          <w:p w14:paraId="3579836B" w14:textId="77777777" w:rsidR="00E81AC4" w:rsidRDefault="00E81AC4" w:rsidP="00840758">
            <w:pPr>
              <w:pStyle w:val="TableParagraph"/>
              <w:spacing w:before="87"/>
              <w:ind w:left="52"/>
              <w:rPr>
                <w:sz w:val="11"/>
              </w:rPr>
            </w:pPr>
            <w:r>
              <w:rPr>
                <w:color w:val="333333"/>
                <w:sz w:val="11"/>
              </w:rPr>
              <w:t>days</w:t>
            </w:r>
          </w:p>
        </w:tc>
      </w:tr>
      <w:tr w:rsidR="00E81AC4" w14:paraId="54432014" w14:textId="77777777" w:rsidTr="00840758">
        <w:trPr>
          <w:trHeight w:val="190"/>
        </w:trPr>
        <w:tc>
          <w:tcPr>
            <w:tcW w:w="2470" w:type="dxa"/>
            <w:vMerge/>
            <w:tcBorders>
              <w:top w:val="nil"/>
            </w:tcBorders>
          </w:tcPr>
          <w:p w14:paraId="2A31F0BE" w14:textId="77777777" w:rsidR="00E81AC4" w:rsidRDefault="00E81AC4" w:rsidP="00840758">
            <w:pPr>
              <w:rPr>
                <w:sz w:val="2"/>
                <w:szCs w:val="2"/>
              </w:rPr>
            </w:pPr>
          </w:p>
        </w:tc>
        <w:tc>
          <w:tcPr>
            <w:tcW w:w="6063" w:type="dxa"/>
            <w:vMerge/>
            <w:tcBorders>
              <w:top w:val="nil"/>
              <w:right w:val="single" w:sz="12" w:space="0" w:color="DDDDDD"/>
            </w:tcBorders>
          </w:tcPr>
          <w:p w14:paraId="58ED7D2B" w14:textId="77777777" w:rsidR="00E81AC4" w:rsidRDefault="00E81AC4" w:rsidP="00840758">
            <w:pPr>
              <w:rPr>
                <w:sz w:val="2"/>
                <w:szCs w:val="2"/>
              </w:rPr>
            </w:pPr>
          </w:p>
        </w:tc>
        <w:tc>
          <w:tcPr>
            <w:tcW w:w="243" w:type="dxa"/>
            <w:tcBorders>
              <w:left w:val="single" w:sz="12" w:space="0" w:color="DDDDDD"/>
              <w:bottom w:val="single" w:sz="18" w:space="0" w:color="DDDDDD"/>
            </w:tcBorders>
          </w:tcPr>
          <w:p w14:paraId="29E7B3CA" w14:textId="77777777" w:rsidR="00E81AC4" w:rsidRDefault="00E81AC4" w:rsidP="00840758">
            <w:pPr>
              <w:pStyle w:val="TableParagraph"/>
              <w:rPr>
                <w:sz w:val="10"/>
              </w:rPr>
            </w:pPr>
          </w:p>
        </w:tc>
        <w:tc>
          <w:tcPr>
            <w:tcW w:w="202" w:type="dxa"/>
            <w:tcBorders>
              <w:bottom w:val="single" w:sz="18" w:space="0" w:color="DDDDDD"/>
            </w:tcBorders>
          </w:tcPr>
          <w:p w14:paraId="38E905B4" w14:textId="77777777" w:rsidR="00E81AC4" w:rsidRDefault="00E81AC4" w:rsidP="00840758">
            <w:pPr>
              <w:pStyle w:val="TableParagraph"/>
              <w:ind w:left="60"/>
              <w:rPr>
                <w:sz w:val="11"/>
              </w:rPr>
            </w:pPr>
            <w:r>
              <w:rPr>
                <w:color w:val="333333"/>
                <w:sz w:val="11"/>
              </w:rPr>
              <w:t>88</w:t>
            </w:r>
          </w:p>
        </w:tc>
        <w:tc>
          <w:tcPr>
            <w:tcW w:w="1661" w:type="dxa"/>
            <w:tcBorders>
              <w:bottom w:val="single" w:sz="18" w:space="0" w:color="DDDDDD"/>
              <w:right w:val="single" w:sz="12" w:space="0" w:color="DDDDDD"/>
            </w:tcBorders>
          </w:tcPr>
          <w:p w14:paraId="5E8CA281" w14:textId="77777777" w:rsidR="00E81AC4" w:rsidRDefault="00E81AC4" w:rsidP="00840758">
            <w:pPr>
              <w:pStyle w:val="TableParagraph"/>
              <w:ind w:left="52"/>
              <w:rPr>
                <w:sz w:val="11"/>
              </w:rPr>
            </w:pPr>
            <w:r>
              <w:rPr>
                <w:color w:val="333333"/>
                <w:sz w:val="11"/>
              </w:rPr>
              <w:t>Refused</w:t>
            </w:r>
          </w:p>
        </w:tc>
      </w:tr>
      <w:tr w:rsidR="00E81AC4" w14:paraId="0A809A13" w14:textId="77777777" w:rsidTr="00840758">
        <w:trPr>
          <w:trHeight w:val="430"/>
        </w:trPr>
        <w:tc>
          <w:tcPr>
            <w:tcW w:w="2470" w:type="dxa"/>
            <w:vMerge w:val="restart"/>
            <w:tcBorders>
              <w:bottom w:val="nil"/>
            </w:tcBorders>
          </w:tcPr>
          <w:p w14:paraId="2E328AB7" w14:textId="77777777" w:rsidR="00E81AC4" w:rsidRDefault="00E81AC4" w:rsidP="00840758">
            <w:pPr>
              <w:pStyle w:val="TableParagraph"/>
              <w:spacing w:before="40"/>
              <w:ind w:left="278"/>
              <w:rPr>
                <w:i/>
                <w:sz w:val="11"/>
              </w:rPr>
            </w:pPr>
            <w:r>
              <w:rPr>
                <w:color w:val="333333"/>
                <w:sz w:val="11"/>
              </w:rPr>
              <w:t>ga7</w:t>
            </w:r>
            <w:r>
              <w:rPr>
                <w:color w:val="333333"/>
                <w:spacing w:val="7"/>
                <w:sz w:val="11"/>
              </w:rPr>
              <w:t xml:space="preserve"> </w:t>
            </w:r>
            <w:r>
              <w:rPr>
                <w:i/>
                <w:color w:val="FF0000"/>
                <w:sz w:val="11"/>
              </w:rPr>
              <w:t>(required)</w:t>
            </w:r>
          </w:p>
        </w:tc>
        <w:tc>
          <w:tcPr>
            <w:tcW w:w="6063" w:type="dxa"/>
            <w:vMerge w:val="restart"/>
            <w:tcBorders>
              <w:bottom w:val="nil"/>
              <w:right w:val="single" w:sz="12" w:space="0" w:color="DDDDDD"/>
            </w:tcBorders>
          </w:tcPr>
          <w:p w14:paraId="64005416" w14:textId="77777777" w:rsidR="00E81AC4" w:rsidRDefault="00E81AC4" w:rsidP="00840758">
            <w:pPr>
              <w:pStyle w:val="TableParagraph"/>
              <w:spacing w:before="40"/>
              <w:ind w:left="66"/>
              <w:rPr>
                <w:sz w:val="11"/>
              </w:rPr>
            </w:pPr>
            <w:r>
              <w:rPr>
                <w:color w:val="333333"/>
                <w:sz w:val="11"/>
              </w:rPr>
              <w:t>ga7:</w:t>
            </w:r>
            <w:r>
              <w:rPr>
                <w:color w:val="333333"/>
                <w:spacing w:val="9"/>
                <w:sz w:val="11"/>
              </w:rPr>
              <w:t xml:space="preserve"> </w:t>
            </w:r>
            <w:r>
              <w:rPr>
                <w:color w:val="333333"/>
                <w:sz w:val="11"/>
              </w:rPr>
              <w:t>Poor</w:t>
            </w:r>
            <w:r>
              <w:rPr>
                <w:color w:val="333333"/>
                <w:spacing w:val="10"/>
                <w:sz w:val="11"/>
              </w:rPr>
              <w:t xml:space="preserve"> </w:t>
            </w:r>
            <w:r>
              <w:rPr>
                <w:color w:val="333333"/>
                <w:sz w:val="11"/>
              </w:rPr>
              <w:t>appetite</w:t>
            </w:r>
            <w:r>
              <w:rPr>
                <w:color w:val="333333"/>
                <w:spacing w:val="6"/>
                <w:sz w:val="11"/>
              </w:rPr>
              <w:t xml:space="preserve"> </w:t>
            </w:r>
            <w:r>
              <w:rPr>
                <w:color w:val="333333"/>
                <w:sz w:val="11"/>
              </w:rPr>
              <w:t>or</w:t>
            </w:r>
            <w:r>
              <w:rPr>
                <w:color w:val="333333"/>
                <w:spacing w:val="11"/>
                <w:sz w:val="11"/>
              </w:rPr>
              <w:t xml:space="preserve"> </w:t>
            </w:r>
            <w:r>
              <w:rPr>
                <w:color w:val="333333"/>
                <w:sz w:val="11"/>
              </w:rPr>
              <w:t>overeating?</w:t>
            </w:r>
          </w:p>
        </w:tc>
        <w:tc>
          <w:tcPr>
            <w:tcW w:w="243" w:type="dxa"/>
            <w:tcBorders>
              <w:top w:val="single" w:sz="18" w:space="0" w:color="DDDDDD"/>
              <w:left w:val="single" w:sz="12" w:space="0" w:color="DDDDDD"/>
            </w:tcBorders>
          </w:tcPr>
          <w:p w14:paraId="7BA6C660" w14:textId="77777777" w:rsidR="00E81AC4" w:rsidRDefault="00E81AC4" w:rsidP="00840758">
            <w:pPr>
              <w:pStyle w:val="TableParagraph"/>
              <w:rPr>
                <w:sz w:val="10"/>
              </w:rPr>
            </w:pPr>
          </w:p>
        </w:tc>
        <w:tc>
          <w:tcPr>
            <w:tcW w:w="202" w:type="dxa"/>
            <w:tcBorders>
              <w:top w:val="single" w:sz="18" w:space="0" w:color="DDDDDD"/>
            </w:tcBorders>
          </w:tcPr>
          <w:p w14:paraId="481550C7" w14:textId="77777777" w:rsidR="00E81AC4" w:rsidRDefault="00E81AC4" w:rsidP="00840758">
            <w:pPr>
              <w:pStyle w:val="TableParagraph"/>
              <w:spacing w:before="52"/>
              <w:ind w:left="84"/>
              <w:rPr>
                <w:sz w:val="11"/>
              </w:rPr>
            </w:pPr>
            <w:r>
              <w:rPr>
                <w:color w:val="333333"/>
                <w:w w:val="105"/>
                <w:sz w:val="11"/>
              </w:rPr>
              <w:t>1</w:t>
            </w:r>
          </w:p>
        </w:tc>
        <w:tc>
          <w:tcPr>
            <w:tcW w:w="1661" w:type="dxa"/>
            <w:tcBorders>
              <w:top w:val="single" w:sz="18" w:space="0" w:color="DDDDDD"/>
              <w:right w:val="single" w:sz="12" w:space="0" w:color="DDDDDD"/>
            </w:tcBorders>
          </w:tcPr>
          <w:p w14:paraId="74C8BE87" w14:textId="77777777" w:rsidR="00E81AC4" w:rsidRDefault="00E81AC4" w:rsidP="00840758">
            <w:pPr>
              <w:pStyle w:val="TableParagraph"/>
              <w:spacing w:before="52"/>
              <w:ind w:left="52"/>
              <w:rPr>
                <w:sz w:val="11"/>
              </w:rPr>
            </w:pPr>
            <w:r>
              <w:rPr>
                <w:color w:val="333333"/>
                <w:sz w:val="11"/>
              </w:rPr>
              <w:t>Never</w:t>
            </w:r>
            <w:r>
              <w:rPr>
                <w:color w:val="333333"/>
                <w:spacing w:val="8"/>
                <w:sz w:val="11"/>
              </w:rPr>
              <w:t xml:space="preserve"> </w:t>
            </w:r>
            <w:r>
              <w:rPr>
                <w:color w:val="333333"/>
                <w:sz w:val="11"/>
              </w:rPr>
              <w:t>or</w:t>
            </w:r>
            <w:r>
              <w:rPr>
                <w:color w:val="333333"/>
                <w:spacing w:val="8"/>
                <w:sz w:val="11"/>
              </w:rPr>
              <w:t xml:space="preserve"> </w:t>
            </w:r>
            <w:r>
              <w:rPr>
                <w:color w:val="333333"/>
                <w:sz w:val="11"/>
              </w:rPr>
              <w:t>one</w:t>
            </w:r>
            <w:r>
              <w:rPr>
                <w:color w:val="333333"/>
                <w:spacing w:val="7"/>
                <w:sz w:val="11"/>
              </w:rPr>
              <w:t xml:space="preserve"> </w:t>
            </w:r>
            <w:r>
              <w:rPr>
                <w:color w:val="333333"/>
                <w:sz w:val="11"/>
              </w:rPr>
              <w:t>day</w:t>
            </w:r>
            <w:r>
              <w:rPr>
                <w:color w:val="333333"/>
                <w:spacing w:val="9"/>
                <w:sz w:val="11"/>
              </w:rPr>
              <w:t xml:space="preserve"> </w:t>
            </w:r>
            <w:r>
              <w:rPr>
                <w:color w:val="333333"/>
                <w:sz w:val="11"/>
              </w:rPr>
              <w:t>(no</w:t>
            </w:r>
            <w:r>
              <w:rPr>
                <w:color w:val="333333"/>
                <w:spacing w:val="9"/>
                <w:sz w:val="11"/>
              </w:rPr>
              <w:t xml:space="preserve"> </w:t>
            </w:r>
            <w:r>
              <w:rPr>
                <w:color w:val="333333"/>
                <w:sz w:val="11"/>
              </w:rPr>
              <w:t>days</w:t>
            </w:r>
            <w:r>
              <w:rPr>
                <w:color w:val="333333"/>
                <w:spacing w:val="9"/>
                <w:sz w:val="11"/>
              </w:rPr>
              <w:t xml:space="preserve"> </w:t>
            </w:r>
            <w:r>
              <w:rPr>
                <w:color w:val="333333"/>
                <w:sz w:val="11"/>
              </w:rPr>
              <w:t>or</w:t>
            </w:r>
          </w:p>
          <w:p w14:paraId="544231E2" w14:textId="77777777" w:rsidR="00E81AC4" w:rsidRDefault="00E81AC4" w:rsidP="00840758">
            <w:pPr>
              <w:pStyle w:val="TableParagraph"/>
              <w:spacing w:before="87"/>
              <w:ind w:left="52"/>
              <w:rPr>
                <w:sz w:val="11"/>
              </w:rPr>
            </w:pPr>
            <w:r>
              <w:rPr>
                <w:color w:val="333333"/>
                <w:sz w:val="11"/>
              </w:rPr>
              <w:t>1 day)</w:t>
            </w:r>
          </w:p>
        </w:tc>
      </w:tr>
      <w:tr w:rsidR="00E81AC4" w14:paraId="0EE57BC6" w14:textId="77777777" w:rsidTr="00840758">
        <w:trPr>
          <w:trHeight w:val="208"/>
        </w:trPr>
        <w:tc>
          <w:tcPr>
            <w:tcW w:w="2470" w:type="dxa"/>
            <w:vMerge/>
            <w:tcBorders>
              <w:top w:val="nil"/>
              <w:bottom w:val="nil"/>
            </w:tcBorders>
          </w:tcPr>
          <w:p w14:paraId="02A37EC2" w14:textId="77777777" w:rsidR="00E81AC4" w:rsidRDefault="00E81AC4" w:rsidP="00840758">
            <w:pPr>
              <w:rPr>
                <w:sz w:val="2"/>
                <w:szCs w:val="2"/>
              </w:rPr>
            </w:pPr>
          </w:p>
        </w:tc>
        <w:tc>
          <w:tcPr>
            <w:tcW w:w="6063" w:type="dxa"/>
            <w:vMerge/>
            <w:tcBorders>
              <w:top w:val="nil"/>
              <w:bottom w:val="nil"/>
              <w:right w:val="single" w:sz="12" w:space="0" w:color="DDDDDD"/>
            </w:tcBorders>
          </w:tcPr>
          <w:p w14:paraId="55428043" w14:textId="77777777" w:rsidR="00E81AC4" w:rsidRDefault="00E81AC4" w:rsidP="00840758">
            <w:pPr>
              <w:rPr>
                <w:sz w:val="2"/>
                <w:szCs w:val="2"/>
              </w:rPr>
            </w:pPr>
          </w:p>
        </w:tc>
        <w:tc>
          <w:tcPr>
            <w:tcW w:w="243" w:type="dxa"/>
            <w:tcBorders>
              <w:left w:val="single" w:sz="12" w:space="0" w:color="DDDDDD"/>
            </w:tcBorders>
          </w:tcPr>
          <w:p w14:paraId="733F757D" w14:textId="77777777" w:rsidR="00E81AC4" w:rsidRDefault="00E81AC4" w:rsidP="00840758">
            <w:pPr>
              <w:pStyle w:val="TableParagraph"/>
              <w:rPr>
                <w:sz w:val="10"/>
              </w:rPr>
            </w:pPr>
          </w:p>
        </w:tc>
        <w:tc>
          <w:tcPr>
            <w:tcW w:w="202" w:type="dxa"/>
          </w:tcPr>
          <w:p w14:paraId="648B2382" w14:textId="77777777" w:rsidR="00E81AC4" w:rsidRDefault="00E81AC4" w:rsidP="00840758">
            <w:pPr>
              <w:pStyle w:val="TableParagraph"/>
              <w:ind w:left="84"/>
              <w:rPr>
                <w:sz w:val="11"/>
              </w:rPr>
            </w:pPr>
            <w:r>
              <w:rPr>
                <w:color w:val="333333"/>
                <w:w w:val="105"/>
                <w:sz w:val="11"/>
              </w:rPr>
              <w:t>2</w:t>
            </w:r>
          </w:p>
        </w:tc>
        <w:tc>
          <w:tcPr>
            <w:tcW w:w="1661" w:type="dxa"/>
            <w:tcBorders>
              <w:right w:val="single" w:sz="12" w:space="0" w:color="DDDDDD"/>
            </w:tcBorders>
          </w:tcPr>
          <w:p w14:paraId="48DE3008" w14:textId="77777777" w:rsidR="00E81AC4" w:rsidRDefault="00E81AC4" w:rsidP="00840758">
            <w:pPr>
              <w:pStyle w:val="TableParagraph"/>
              <w:ind w:left="52"/>
              <w:rPr>
                <w:sz w:val="11"/>
              </w:rPr>
            </w:pPr>
            <w:r>
              <w:rPr>
                <w:color w:val="333333"/>
                <w:sz w:val="11"/>
              </w:rPr>
              <w:t>Several</w:t>
            </w:r>
            <w:r>
              <w:rPr>
                <w:color w:val="333333"/>
                <w:spacing w:val="5"/>
                <w:sz w:val="11"/>
              </w:rPr>
              <w:t xml:space="preserve"> </w:t>
            </w:r>
            <w:r>
              <w:rPr>
                <w:color w:val="333333"/>
                <w:sz w:val="11"/>
              </w:rPr>
              <w:t>days</w:t>
            </w:r>
            <w:r>
              <w:rPr>
                <w:color w:val="333333"/>
                <w:spacing w:val="8"/>
                <w:sz w:val="11"/>
              </w:rPr>
              <w:t xml:space="preserve"> </w:t>
            </w:r>
            <w:r>
              <w:rPr>
                <w:color w:val="333333"/>
                <w:sz w:val="11"/>
              </w:rPr>
              <w:t>(2</w:t>
            </w:r>
            <w:r>
              <w:rPr>
                <w:color w:val="333333"/>
                <w:spacing w:val="2"/>
                <w:sz w:val="11"/>
              </w:rPr>
              <w:t xml:space="preserve"> </w:t>
            </w:r>
            <w:r>
              <w:rPr>
                <w:color w:val="333333"/>
                <w:sz w:val="11"/>
              </w:rPr>
              <w:t>to</w:t>
            </w:r>
            <w:r>
              <w:rPr>
                <w:color w:val="333333"/>
                <w:spacing w:val="8"/>
                <w:sz w:val="11"/>
              </w:rPr>
              <w:t xml:space="preserve"> </w:t>
            </w:r>
            <w:r>
              <w:rPr>
                <w:color w:val="333333"/>
                <w:sz w:val="11"/>
              </w:rPr>
              <w:t>6</w:t>
            </w:r>
            <w:r>
              <w:rPr>
                <w:color w:val="333333"/>
                <w:spacing w:val="4"/>
                <w:sz w:val="11"/>
              </w:rPr>
              <w:t xml:space="preserve"> </w:t>
            </w:r>
            <w:r>
              <w:rPr>
                <w:color w:val="333333"/>
                <w:sz w:val="11"/>
              </w:rPr>
              <w:t>days)</w:t>
            </w:r>
          </w:p>
        </w:tc>
      </w:tr>
      <w:tr w:rsidR="00E81AC4" w14:paraId="0AF69214" w14:textId="77777777" w:rsidTr="00840758">
        <w:trPr>
          <w:trHeight w:val="421"/>
        </w:trPr>
        <w:tc>
          <w:tcPr>
            <w:tcW w:w="2470" w:type="dxa"/>
            <w:vMerge/>
            <w:tcBorders>
              <w:top w:val="nil"/>
              <w:bottom w:val="nil"/>
            </w:tcBorders>
          </w:tcPr>
          <w:p w14:paraId="14CA1EBE" w14:textId="77777777" w:rsidR="00E81AC4" w:rsidRDefault="00E81AC4" w:rsidP="00840758">
            <w:pPr>
              <w:rPr>
                <w:sz w:val="2"/>
                <w:szCs w:val="2"/>
              </w:rPr>
            </w:pPr>
          </w:p>
        </w:tc>
        <w:tc>
          <w:tcPr>
            <w:tcW w:w="6063" w:type="dxa"/>
            <w:vMerge/>
            <w:tcBorders>
              <w:top w:val="nil"/>
              <w:bottom w:val="nil"/>
              <w:right w:val="single" w:sz="12" w:space="0" w:color="DDDDDD"/>
            </w:tcBorders>
          </w:tcPr>
          <w:p w14:paraId="290A2143" w14:textId="77777777" w:rsidR="00E81AC4" w:rsidRDefault="00E81AC4" w:rsidP="00840758">
            <w:pPr>
              <w:rPr>
                <w:sz w:val="2"/>
                <w:szCs w:val="2"/>
              </w:rPr>
            </w:pPr>
          </w:p>
        </w:tc>
        <w:tc>
          <w:tcPr>
            <w:tcW w:w="243" w:type="dxa"/>
            <w:tcBorders>
              <w:left w:val="single" w:sz="12" w:space="0" w:color="DDDDDD"/>
            </w:tcBorders>
          </w:tcPr>
          <w:p w14:paraId="04AAD0B3" w14:textId="77777777" w:rsidR="00E81AC4" w:rsidRDefault="00E81AC4" w:rsidP="00840758">
            <w:pPr>
              <w:pStyle w:val="TableParagraph"/>
              <w:rPr>
                <w:sz w:val="10"/>
              </w:rPr>
            </w:pPr>
          </w:p>
        </w:tc>
        <w:tc>
          <w:tcPr>
            <w:tcW w:w="202" w:type="dxa"/>
          </w:tcPr>
          <w:p w14:paraId="28150FD6" w14:textId="77777777" w:rsidR="00E81AC4" w:rsidRDefault="00E81AC4" w:rsidP="00840758">
            <w:pPr>
              <w:pStyle w:val="TableParagraph"/>
              <w:ind w:left="84"/>
              <w:rPr>
                <w:sz w:val="11"/>
              </w:rPr>
            </w:pPr>
            <w:r>
              <w:rPr>
                <w:color w:val="333333"/>
                <w:w w:val="105"/>
                <w:sz w:val="11"/>
              </w:rPr>
              <w:t>3</w:t>
            </w:r>
          </w:p>
        </w:tc>
        <w:tc>
          <w:tcPr>
            <w:tcW w:w="1661" w:type="dxa"/>
            <w:tcBorders>
              <w:right w:val="single" w:sz="12" w:space="0" w:color="DDDDDD"/>
            </w:tcBorders>
          </w:tcPr>
          <w:p w14:paraId="4B0D500B" w14:textId="77777777" w:rsidR="00E81AC4" w:rsidRDefault="00E81AC4" w:rsidP="00840758">
            <w:pPr>
              <w:pStyle w:val="TableParagraph"/>
              <w:ind w:left="52"/>
              <w:rPr>
                <w:sz w:val="11"/>
              </w:rPr>
            </w:pPr>
            <w:r>
              <w:rPr>
                <w:color w:val="333333"/>
                <w:sz w:val="11"/>
              </w:rPr>
              <w:t>More</w:t>
            </w:r>
            <w:r>
              <w:rPr>
                <w:color w:val="333333"/>
                <w:spacing w:val="8"/>
                <w:sz w:val="11"/>
              </w:rPr>
              <w:t xml:space="preserve"> </w:t>
            </w:r>
            <w:r>
              <w:rPr>
                <w:color w:val="333333"/>
                <w:sz w:val="11"/>
              </w:rPr>
              <w:t>than</w:t>
            </w:r>
            <w:r>
              <w:rPr>
                <w:color w:val="333333"/>
                <w:spacing w:val="9"/>
                <w:sz w:val="11"/>
              </w:rPr>
              <w:t xml:space="preserve"> </w:t>
            </w:r>
            <w:r>
              <w:rPr>
                <w:color w:val="333333"/>
                <w:sz w:val="11"/>
              </w:rPr>
              <w:t>half</w:t>
            </w:r>
            <w:r>
              <w:rPr>
                <w:color w:val="333333"/>
                <w:spacing w:val="5"/>
                <w:sz w:val="11"/>
              </w:rPr>
              <w:t xml:space="preserve"> </w:t>
            </w:r>
            <w:r>
              <w:rPr>
                <w:color w:val="333333"/>
                <w:sz w:val="11"/>
              </w:rPr>
              <w:t>the</w:t>
            </w:r>
            <w:r>
              <w:rPr>
                <w:color w:val="333333"/>
                <w:spacing w:val="8"/>
                <w:sz w:val="11"/>
              </w:rPr>
              <w:t xml:space="preserve"> </w:t>
            </w:r>
            <w:r>
              <w:rPr>
                <w:color w:val="333333"/>
                <w:sz w:val="11"/>
              </w:rPr>
              <w:t>days</w:t>
            </w:r>
            <w:r>
              <w:rPr>
                <w:color w:val="333333"/>
                <w:spacing w:val="10"/>
                <w:sz w:val="11"/>
              </w:rPr>
              <w:t xml:space="preserve"> </w:t>
            </w:r>
            <w:r>
              <w:rPr>
                <w:color w:val="333333"/>
                <w:sz w:val="11"/>
              </w:rPr>
              <w:t>(7</w:t>
            </w:r>
            <w:r>
              <w:rPr>
                <w:color w:val="333333"/>
                <w:spacing w:val="6"/>
                <w:sz w:val="11"/>
              </w:rPr>
              <w:t xml:space="preserve"> </w:t>
            </w:r>
            <w:r>
              <w:rPr>
                <w:color w:val="333333"/>
                <w:sz w:val="11"/>
              </w:rPr>
              <w:t>to</w:t>
            </w:r>
          </w:p>
          <w:p w14:paraId="58C4A4E4" w14:textId="77777777" w:rsidR="00E81AC4" w:rsidRDefault="00E81AC4" w:rsidP="00840758">
            <w:pPr>
              <w:pStyle w:val="TableParagraph"/>
              <w:spacing w:before="87"/>
              <w:ind w:left="53"/>
              <w:rPr>
                <w:sz w:val="11"/>
              </w:rPr>
            </w:pPr>
            <w:r>
              <w:rPr>
                <w:color w:val="333333"/>
                <w:sz w:val="11"/>
              </w:rPr>
              <w:t>11</w:t>
            </w:r>
            <w:r>
              <w:rPr>
                <w:color w:val="333333"/>
                <w:spacing w:val="-4"/>
                <w:sz w:val="11"/>
              </w:rPr>
              <w:t xml:space="preserve"> </w:t>
            </w:r>
            <w:r>
              <w:rPr>
                <w:color w:val="333333"/>
                <w:sz w:val="11"/>
              </w:rPr>
              <w:t>days)</w:t>
            </w:r>
          </w:p>
        </w:tc>
      </w:tr>
      <w:tr w:rsidR="00E81AC4" w14:paraId="32AD50F6" w14:textId="77777777" w:rsidTr="00840758">
        <w:trPr>
          <w:trHeight w:val="419"/>
        </w:trPr>
        <w:tc>
          <w:tcPr>
            <w:tcW w:w="2470" w:type="dxa"/>
            <w:vMerge/>
            <w:tcBorders>
              <w:top w:val="nil"/>
              <w:bottom w:val="nil"/>
            </w:tcBorders>
          </w:tcPr>
          <w:p w14:paraId="304EB52D" w14:textId="77777777" w:rsidR="00E81AC4" w:rsidRDefault="00E81AC4" w:rsidP="00840758">
            <w:pPr>
              <w:rPr>
                <w:sz w:val="2"/>
                <w:szCs w:val="2"/>
              </w:rPr>
            </w:pPr>
          </w:p>
        </w:tc>
        <w:tc>
          <w:tcPr>
            <w:tcW w:w="6063" w:type="dxa"/>
            <w:vMerge/>
            <w:tcBorders>
              <w:top w:val="nil"/>
              <w:bottom w:val="nil"/>
              <w:right w:val="single" w:sz="12" w:space="0" w:color="DDDDDD"/>
            </w:tcBorders>
          </w:tcPr>
          <w:p w14:paraId="568943C2" w14:textId="77777777" w:rsidR="00E81AC4" w:rsidRDefault="00E81AC4" w:rsidP="00840758">
            <w:pPr>
              <w:rPr>
                <w:sz w:val="2"/>
                <w:szCs w:val="2"/>
              </w:rPr>
            </w:pPr>
          </w:p>
        </w:tc>
        <w:tc>
          <w:tcPr>
            <w:tcW w:w="243" w:type="dxa"/>
            <w:tcBorders>
              <w:left w:val="single" w:sz="12" w:space="0" w:color="DDDDDD"/>
            </w:tcBorders>
          </w:tcPr>
          <w:p w14:paraId="6AF93D18" w14:textId="77777777" w:rsidR="00E81AC4" w:rsidRDefault="00E81AC4" w:rsidP="00840758">
            <w:pPr>
              <w:pStyle w:val="TableParagraph"/>
              <w:rPr>
                <w:sz w:val="10"/>
              </w:rPr>
            </w:pPr>
          </w:p>
        </w:tc>
        <w:tc>
          <w:tcPr>
            <w:tcW w:w="202" w:type="dxa"/>
          </w:tcPr>
          <w:p w14:paraId="76A9B6D4" w14:textId="77777777" w:rsidR="00E81AC4" w:rsidRDefault="00E81AC4" w:rsidP="00840758">
            <w:pPr>
              <w:pStyle w:val="TableParagraph"/>
              <w:ind w:left="84"/>
              <w:rPr>
                <w:sz w:val="11"/>
              </w:rPr>
            </w:pPr>
            <w:r>
              <w:rPr>
                <w:color w:val="333333"/>
                <w:w w:val="105"/>
                <w:sz w:val="11"/>
              </w:rPr>
              <w:t>4</w:t>
            </w:r>
          </w:p>
        </w:tc>
        <w:tc>
          <w:tcPr>
            <w:tcW w:w="1661" w:type="dxa"/>
            <w:tcBorders>
              <w:right w:val="single" w:sz="12" w:space="0" w:color="DDDDDD"/>
            </w:tcBorders>
          </w:tcPr>
          <w:p w14:paraId="67D7DF9F" w14:textId="77777777" w:rsidR="00E81AC4" w:rsidRDefault="00E81AC4" w:rsidP="00840758">
            <w:pPr>
              <w:pStyle w:val="TableParagraph"/>
              <w:ind w:left="52"/>
              <w:rPr>
                <w:sz w:val="11"/>
              </w:rPr>
            </w:pPr>
            <w:r>
              <w:rPr>
                <w:color w:val="333333"/>
                <w:sz w:val="11"/>
              </w:rPr>
              <w:t>Nearly</w:t>
            </w:r>
            <w:r>
              <w:rPr>
                <w:color w:val="333333"/>
                <w:spacing w:val="8"/>
                <w:sz w:val="11"/>
              </w:rPr>
              <w:t xml:space="preserve"> </w:t>
            </w:r>
            <w:r>
              <w:rPr>
                <w:color w:val="333333"/>
                <w:sz w:val="11"/>
              </w:rPr>
              <w:t>every</w:t>
            </w:r>
            <w:r>
              <w:rPr>
                <w:color w:val="333333"/>
                <w:spacing w:val="11"/>
                <w:sz w:val="11"/>
              </w:rPr>
              <w:t xml:space="preserve"> </w:t>
            </w:r>
            <w:r>
              <w:rPr>
                <w:color w:val="333333"/>
                <w:sz w:val="11"/>
              </w:rPr>
              <w:t>day</w:t>
            </w:r>
            <w:r>
              <w:rPr>
                <w:color w:val="333333"/>
                <w:spacing w:val="8"/>
                <w:sz w:val="11"/>
              </w:rPr>
              <w:t xml:space="preserve"> </w:t>
            </w:r>
            <w:r>
              <w:rPr>
                <w:color w:val="333333"/>
                <w:sz w:val="11"/>
              </w:rPr>
              <w:t>(12</w:t>
            </w:r>
            <w:r>
              <w:rPr>
                <w:color w:val="333333"/>
                <w:spacing w:val="9"/>
                <w:sz w:val="11"/>
              </w:rPr>
              <w:t xml:space="preserve"> </w:t>
            </w:r>
            <w:r>
              <w:rPr>
                <w:color w:val="333333"/>
                <w:sz w:val="11"/>
              </w:rPr>
              <w:t>to</w:t>
            </w:r>
            <w:r>
              <w:rPr>
                <w:color w:val="333333"/>
                <w:spacing w:val="8"/>
                <w:sz w:val="11"/>
              </w:rPr>
              <w:t xml:space="preserve"> </w:t>
            </w:r>
            <w:r>
              <w:rPr>
                <w:color w:val="333333"/>
                <w:sz w:val="11"/>
              </w:rPr>
              <w:t>14</w:t>
            </w:r>
          </w:p>
          <w:p w14:paraId="5FAAB34C" w14:textId="77777777" w:rsidR="00E81AC4" w:rsidRDefault="00E81AC4" w:rsidP="00840758">
            <w:pPr>
              <w:pStyle w:val="TableParagraph"/>
              <w:spacing w:before="87"/>
              <w:ind w:left="52"/>
              <w:rPr>
                <w:sz w:val="11"/>
              </w:rPr>
            </w:pPr>
            <w:r>
              <w:rPr>
                <w:color w:val="333333"/>
                <w:sz w:val="11"/>
              </w:rPr>
              <w:t>days</w:t>
            </w:r>
          </w:p>
        </w:tc>
      </w:tr>
      <w:tr w:rsidR="00E81AC4" w14:paraId="191FF436" w14:textId="77777777" w:rsidTr="00840758">
        <w:trPr>
          <w:trHeight w:val="170"/>
        </w:trPr>
        <w:tc>
          <w:tcPr>
            <w:tcW w:w="2470" w:type="dxa"/>
            <w:vMerge/>
            <w:tcBorders>
              <w:top w:val="nil"/>
              <w:bottom w:val="nil"/>
            </w:tcBorders>
          </w:tcPr>
          <w:p w14:paraId="3E07CBDA" w14:textId="77777777" w:rsidR="00E81AC4" w:rsidRDefault="00E81AC4" w:rsidP="00840758">
            <w:pPr>
              <w:rPr>
                <w:sz w:val="2"/>
                <w:szCs w:val="2"/>
              </w:rPr>
            </w:pPr>
          </w:p>
        </w:tc>
        <w:tc>
          <w:tcPr>
            <w:tcW w:w="6063" w:type="dxa"/>
            <w:vMerge/>
            <w:tcBorders>
              <w:top w:val="nil"/>
              <w:bottom w:val="nil"/>
              <w:right w:val="single" w:sz="12" w:space="0" w:color="DDDDDD"/>
            </w:tcBorders>
          </w:tcPr>
          <w:p w14:paraId="4C2445E8" w14:textId="77777777" w:rsidR="00E81AC4" w:rsidRDefault="00E81AC4" w:rsidP="00840758">
            <w:pPr>
              <w:rPr>
                <w:sz w:val="2"/>
                <w:szCs w:val="2"/>
              </w:rPr>
            </w:pPr>
          </w:p>
        </w:tc>
        <w:tc>
          <w:tcPr>
            <w:tcW w:w="2106" w:type="dxa"/>
            <w:gridSpan w:val="3"/>
            <w:tcBorders>
              <w:left w:val="single" w:sz="12" w:space="0" w:color="DDDDDD"/>
              <w:bottom w:val="nil"/>
            </w:tcBorders>
          </w:tcPr>
          <w:p w14:paraId="269ABBB6" w14:textId="77777777" w:rsidR="00E81AC4" w:rsidRDefault="00E81AC4" w:rsidP="00840758">
            <w:pPr>
              <w:pStyle w:val="TableParagraph"/>
              <w:rPr>
                <w:sz w:val="10"/>
              </w:rPr>
            </w:pPr>
          </w:p>
        </w:tc>
      </w:tr>
    </w:tbl>
    <w:p w14:paraId="79E86CD8" w14:textId="77777777" w:rsidR="00E81AC4" w:rsidRDefault="00E81AC4" w:rsidP="00E81AC4">
      <w:pPr>
        <w:rPr>
          <w:sz w:val="10"/>
        </w:rPr>
        <w:sectPr w:rsidR="00E81AC4">
          <w:pgSz w:w="11900" w:h="16850"/>
          <w:pgMar w:top="460" w:right="400" w:bottom="480" w:left="580" w:header="276" w:footer="286" w:gutter="0"/>
          <w:cols w:space="720"/>
        </w:sectPr>
      </w:pPr>
    </w:p>
    <w:tbl>
      <w:tblPr>
        <w:tblpPr w:leftFromText="141" w:rightFromText="141" w:vertAnchor="page" w:horzAnchor="margin" w:tblpY="2821"/>
        <w:tblW w:w="0" w:type="auto"/>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2470"/>
        <w:gridCol w:w="6065"/>
        <w:gridCol w:w="243"/>
        <w:gridCol w:w="137"/>
        <w:gridCol w:w="65"/>
        <w:gridCol w:w="1363"/>
      </w:tblGrid>
      <w:tr w:rsidR="00E81AC4" w14:paraId="6369F495" w14:textId="77777777" w:rsidTr="00E81AC4">
        <w:trPr>
          <w:trHeight w:val="407"/>
        </w:trPr>
        <w:tc>
          <w:tcPr>
            <w:tcW w:w="2470" w:type="dxa"/>
          </w:tcPr>
          <w:p w14:paraId="64A48145" w14:textId="77777777" w:rsidR="00E81AC4" w:rsidRDefault="00E81AC4" w:rsidP="00E81AC4">
            <w:pPr>
              <w:pStyle w:val="TableParagraph"/>
              <w:spacing w:before="10"/>
              <w:rPr>
                <w:b/>
                <w:sz w:val="11"/>
              </w:rPr>
            </w:pPr>
          </w:p>
          <w:p w14:paraId="16001600" w14:textId="77777777" w:rsidR="00E81AC4" w:rsidRDefault="00E81AC4" w:rsidP="00E81AC4">
            <w:pPr>
              <w:pStyle w:val="TableParagraph"/>
              <w:spacing w:before="10"/>
              <w:rPr>
                <w:b/>
                <w:sz w:val="11"/>
              </w:rPr>
            </w:pPr>
          </w:p>
          <w:p w14:paraId="1C58C0FD" w14:textId="77777777" w:rsidR="00E81AC4" w:rsidRDefault="00E81AC4" w:rsidP="00E81AC4">
            <w:pPr>
              <w:pStyle w:val="TableParagraph"/>
              <w:ind w:left="66"/>
              <w:rPr>
                <w:b/>
                <w:sz w:val="12"/>
              </w:rPr>
            </w:pPr>
            <w:r>
              <w:rPr>
                <w:b/>
                <w:color w:val="333333"/>
                <w:w w:val="105"/>
                <w:sz w:val="12"/>
              </w:rPr>
              <w:t>Field</w:t>
            </w:r>
          </w:p>
        </w:tc>
        <w:tc>
          <w:tcPr>
            <w:tcW w:w="6065" w:type="dxa"/>
          </w:tcPr>
          <w:p w14:paraId="13F06C3A" w14:textId="77777777" w:rsidR="00E81AC4" w:rsidRDefault="00E81AC4" w:rsidP="00E81AC4">
            <w:pPr>
              <w:pStyle w:val="TableParagraph"/>
              <w:spacing w:before="10"/>
              <w:rPr>
                <w:b/>
                <w:sz w:val="11"/>
              </w:rPr>
            </w:pPr>
          </w:p>
          <w:p w14:paraId="09749709" w14:textId="77777777" w:rsidR="00E81AC4" w:rsidRDefault="00E81AC4" w:rsidP="00E81AC4">
            <w:pPr>
              <w:pStyle w:val="TableParagraph"/>
              <w:ind w:left="66"/>
              <w:rPr>
                <w:b/>
                <w:sz w:val="12"/>
              </w:rPr>
            </w:pPr>
            <w:r>
              <w:rPr>
                <w:b/>
                <w:color w:val="333333"/>
                <w:w w:val="105"/>
                <w:sz w:val="12"/>
              </w:rPr>
              <w:t>Question</w:t>
            </w:r>
          </w:p>
        </w:tc>
        <w:tc>
          <w:tcPr>
            <w:tcW w:w="1808" w:type="dxa"/>
            <w:gridSpan w:val="4"/>
            <w:tcBorders>
              <w:bottom w:val="single" w:sz="12" w:space="0" w:color="DDDDDD"/>
              <w:right w:val="nil"/>
            </w:tcBorders>
          </w:tcPr>
          <w:p w14:paraId="58D2DCF4" w14:textId="77777777" w:rsidR="00E81AC4" w:rsidRDefault="00E81AC4" w:rsidP="00E81AC4">
            <w:pPr>
              <w:pStyle w:val="TableParagraph"/>
              <w:spacing w:before="10"/>
              <w:rPr>
                <w:b/>
                <w:sz w:val="11"/>
              </w:rPr>
            </w:pPr>
          </w:p>
          <w:p w14:paraId="2C736EAF" w14:textId="77777777" w:rsidR="00E81AC4" w:rsidRDefault="00E81AC4" w:rsidP="00E81AC4">
            <w:pPr>
              <w:pStyle w:val="TableParagraph"/>
              <w:ind w:left="63"/>
              <w:rPr>
                <w:b/>
                <w:sz w:val="12"/>
              </w:rPr>
            </w:pPr>
            <w:r>
              <w:rPr>
                <w:b/>
                <w:color w:val="333333"/>
                <w:w w:val="105"/>
                <w:sz w:val="12"/>
              </w:rPr>
              <w:t>Answer</w:t>
            </w:r>
          </w:p>
        </w:tc>
      </w:tr>
      <w:tr w:rsidR="00E81AC4" w14:paraId="3FA9B8DC" w14:textId="77777777" w:rsidTr="00E81AC4">
        <w:trPr>
          <w:trHeight w:val="188"/>
        </w:trPr>
        <w:tc>
          <w:tcPr>
            <w:tcW w:w="2470" w:type="dxa"/>
          </w:tcPr>
          <w:p w14:paraId="72D8DD21" w14:textId="77777777" w:rsidR="00E81AC4" w:rsidRDefault="00E81AC4" w:rsidP="00E81AC4">
            <w:pPr>
              <w:pStyle w:val="TableParagraph"/>
              <w:rPr>
                <w:sz w:val="10"/>
              </w:rPr>
            </w:pPr>
          </w:p>
        </w:tc>
        <w:tc>
          <w:tcPr>
            <w:tcW w:w="6065" w:type="dxa"/>
            <w:tcBorders>
              <w:right w:val="single" w:sz="12" w:space="0" w:color="DDDDDD"/>
            </w:tcBorders>
          </w:tcPr>
          <w:p w14:paraId="04A83580" w14:textId="77777777" w:rsidR="00E81AC4" w:rsidRDefault="00E81AC4" w:rsidP="00E81AC4">
            <w:pPr>
              <w:pStyle w:val="TableParagraph"/>
              <w:rPr>
                <w:sz w:val="10"/>
              </w:rPr>
            </w:pPr>
          </w:p>
        </w:tc>
        <w:tc>
          <w:tcPr>
            <w:tcW w:w="243" w:type="dxa"/>
            <w:tcBorders>
              <w:top w:val="single" w:sz="12" w:space="0" w:color="DDDDDD"/>
              <w:left w:val="single" w:sz="12" w:space="0" w:color="DDDDDD"/>
              <w:bottom w:val="single" w:sz="18" w:space="0" w:color="DDDDDD"/>
            </w:tcBorders>
          </w:tcPr>
          <w:p w14:paraId="44192260" w14:textId="77777777" w:rsidR="00E81AC4" w:rsidRDefault="00E81AC4" w:rsidP="00E81AC4">
            <w:pPr>
              <w:pStyle w:val="TableParagraph"/>
              <w:rPr>
                <w:sz w:val="10"/>
              </w:rPr>
            </w:pPr>
          </w:p>
        </w:tc>
        <w:tc>
          <w:tcPr>
            <w:tcW w:w="202" w:type="dxa"/>
            <w:gridSpan w:val="2"/>
            <w:tcBorders>
              <w:top w:val="single" w:sz="12" w:space="0" w:color="DDDDDD"/>
              <w:bottom w:val="single" w:sz="18" w:space="0" w:color="DDDDDD"/>
            </w:tcBorders>
          </w:tcPr>
          <w:p w14:paraId="1348A388" w14:textId="77777777" w:rsidR="00E81AC4" w:rsidRDefault="00E81AC4" w:rsidP="00E81AC4">
            <w:pPr>
              <w:pStyle w:val="TableParagraph"/>
              <w:spacing w:before="40"/>
              <w:ind w:left="48"/>
              <w:rPr>
                <w:sz w:val="11"/>
              </w:rPr>
            </w:pPr>
            <w:r>
              <w:rPr>
                <w:color w:val="333333"/>
                <w:sz w:val="11"/>
              </w:rPr>
              <w:t>88</w:t>
            </w:r>
          </w:p>
        </w:tc>
        <w:tc>
          <w:tcPr>
            <w:tcW w:w="1363" w:type="dxa"/>
            <w:tcBorders>
              <w:top w:val="single" w:sz="12" w:space="0" w:color="DDDDDD"/>
              <w:bottom w:val="single" w:sz="18" w:space="0" w:color="DDDDDD"/>
              <w:right w:val="nil"/>
            </w:tcBorders>
          </w:tcPr>
          <w:p w14:paraId="64B64609" w14:textId="77777777" w:rsidR="00E81AC4" w:rsidRDefault="00E81AC4" w:rsidP="00E81AC4">
            <w:pPr>
              <w:pStyle w:val="TableParagraph"/>
              <w:spacing w:before="40"/>
              <w:ind w:left="48"/>
              <w:rPr>
                <w:sz w:val="11"/>
              </w:rPr>
            </w:pPr>
            <w:r>
              <w:rPr>
                <w:color w:val="333333"/>
                <w:sz w:val="11"/>
              </w:rPr>
              <w:t>Refused</w:t>
            </w:r>
          </w:p>
        </w:tc>
      </w:tr>
      <w:tr w:rsidR="00E81AC4" w14:paraId="67FB2953" w14:textId="77777777" w:rsidTr="00E81AC4">
        <w:trPr>
          <w:trHeight w:val="430"/>
        </w:trPr>
        <w:tc>
          <w:tcPr>
            <w:tcW w:w="2470" w:type="dxa"/>
            <w:vMerge w:val="restart"/>
          </w:tcPr>
          <w:p w14:paraId="6D25B7D8" w14:textId="77777777" w:rsidR="00E81AC4" w:rsidRDefault="00E81AC4" w:rsidP="00E81AC4">
            <w:pPr>
              <w:pStyle w:val="TableParagraph"/>
              <w:spacing w:before="40"/>
              <w:ind w:left="280"/>
              <w:rPr>
                <w:i/>
                <w:sz w:val="11"/>
              </w:rPr>
            </w:pPr>
            <w:r>
              <w:rPr>
                <w:color w:val="333333"/>
                <w:sz w:val="11"/>
              </w:rPr>
              <w:t>ga8</w:t>
            </w:r>
            <w:r>
              <w:rPr>
                <w:color w:val="333333"/>
                <w:spacing w:val="7"/>
                <w:sz w:val="11"/>
              </w:rPr>
              <w:t xml:space="preserve"> </w:t>
            </w:r>
            <w:r>
              <w:rPr>
                <w:i/>
                <w:color w:val="FF0000"/>
                <w:sz w:val="11"/>
              </w:rPr>
              <w:t>(required)</w:t>
            </w:r>
          </w:p>
        </w:tc>
        <w:tc>
          <w:tcPr>
            <w:tcW w:w="6065" w:type="dxa"/>
            <w:vMerge w:val="restart"/>
            <w:tcBorders>
              <w:right w:val="single" w:sz="12" w:space="0" w:color="DDDDDD"/>
            </w:tcBorders>
          </w:tcPr>
          <w:p w14:paraId="5B0AD732" w14:textId="77777777" w:rsidR="00E81AC4" w:rsidRDefault="00E81AC4" w:rsidP="00E81AC4">
            <w:pPr>
              <w:pStyle w:val="TableParagraph"/>
              <w:spacing w:before="40"/>
              <w:ind w:left="66"/>
              <w:rPr>
                <w:sz w:val="11"/>
              </w:rPr>
            </w:pPr>
            <w:r>
              <w:rPr>
                <w:color w:val="333333"/>
                <w:sz w:val="11"/>
              </w:rPr>
              <w:t>ga8:</w:t>
            </w:r>
            <w:r>
              <w:rPr>
                <w:color w:val="333333"/>
                <w:spacing w:val="9"/>
                <w:sz w:val="11"/>
              </w:rPr>
              <w:t xml:space="preserve"> </w:t>
            </w:r>
            <w:r>
              <w:rPr>
                <w:color w:val="333333"/>
                <w:sz w:val="11"/>
              </w:rPr>
              <w:t>Feeling</w:t>
            </w:r>
            <w:r>
              <w:rPr>
                <w:color w:val="333333"/>
                <w:spacing w:val="11"/>
                <w:sz w:val="11"/>
              </w:rPr>
              <w:t xml:space="preserve"> </w:t>
            </w:r>
            <w:r>
              <w:rPr>
                <w:color w:val="333333"/>
                <w:sz w:val="11"/>
              </w:rPr>
              <w:t>bad</w:t>
            </w:r>
            <w:r>
              <w:rPr>
                <w:color w:val="333333"/>
                <w:spacing w:val="10"/>
                <w:sz w:val="11"/>
              </w:rPr>
              <w:t xml:space="preserve"> </w:t>
            </w:r>
            <w:r>
              <w:rPr>
                <w:color w:val="333333"/>
                <w:sz w:val="11"/>
              </w:rPr>
              <w:t>about</w:t>
            </w:r>
            <w:r>
              <w:rPr>
                <w:color w:val="333333"/>
                <w:spacing w:val="12"/>
                <w:sz w:val="11"/>
              </w:rPr>
              <w:t xml:space="preserve"> </w:t>
            </w:r>
            <w:r>
              <w:rPr>
                <w:color w:val="333333"/>
                <w:sz w:val="11"/>
              </w:rPr>
              <w:t>yourself</w:t>
            </w:r>
            <w:r>
              <w:rPr>
                <w:color w:val="333333"/>
                <w:spacing w:val="10"/>
                <w:sz w:val="11"/>
              </w:rPr>
              <w:t xml:space="preserve"> </w:t>
            </w:r>
            <w:r>
              <w:rPr>
                <w:color w:val="333333"/>
                <w:sz w:val="11"/>
              </w:rPr>
              <w:t>—</w:t>
            </w:r>
            <w:r>
              <w:rPr>
                <w:color w:val="333333"/>
                <w:spacing w:val="11"/>
                <w:sz w:val="11"/>
              </w:rPr>
              <w:t xml:space="preserve"> </w:t>
            </w:r>
            <w:r>
              <w:rPr>
                <w:color w:val="333333"/>
                <w:sz w:val="11"/>
              </w:rPr>
              <w:t>or</w:t>
            </w:r>
            <w:r>
              <w:rPr>
                <w:color w:val="333333"/>
                <w:spacing w:val="11"/>
                <w:sz w:val="11"/>
              </w:rPr>
              <w:t xml:space="preserve"> </w:t>
            </w:r>
            <w:r>
              <w:rPr>
                <w:color w:val="333333"/>
                <w:sz w:val="11"/>
              </w:rPr>
              <w:t>that</w:t>
            </w:r>
            <w:r>
              <w:rPr>
                <w:color w:val="333333"/>
                <w:spacing w:val="9"/>
                <w:sz w:val="11"/>
              </w:rPr>
              <w:t xml:space="preserve"> </w:t>
            </w:r>
            <w:r>
              <w:rPr>
                <w:color w:val="333333"/>
                <w:sz w:val="11"/>
              </w:rPr>
              <w:t>you</w:t>
            </w:r>
            <w:r>
              <w:rPr>
                <w:color w:val="333333"/>
                <w:spacing w:val="11"/>
                <w:sz w:val="11"/>
              </w:rPr>
              <w:t xml:space="preserve"> </w:t>
            </w:r>
            <w:r>
              <w:rPr>
                <w:color w:val="333333"/>
                <w:sz w:val="11"/>
              </w:rPr>
              <w:t>are</w:t>
            </w:r>
            <w:r>
              <w:rPr>
                <w:color w:val="333333"/>
                <w:spacing w:val="13"/>
                <w:sz w:val="11"/>
              </w:rPr>
              <w:t xml:space="preserve"> </w:t>
            </w:r>
            <w:r>
              <w:rPr>
                <w:color w:val="333333"/>
                <w:sz w:val="11"/>
              </w:rPr>
              <w:t>a</w:t>
            </w:r>
            <w:r>
              <w:rPr>
                <w:color w:val="333333"/>
                <w:spacing w:val="6"/>
                <w:sz w:val="11"/>
              </w:rPr>
              <w:t xml:space="preserve"> </w:t>
            </w:r>
            <w:r>
              <w:rPr>
                <w:color w:val="333333"/>
                <w:sz w:val="11"/>
              </w:rPr>
              <w:t>failure</w:t>
            </w:r>
            <w:r>
              <w:rPr>
                <w:color w:val="333333"/>
                <w:spacing w:val="11"/>
                <w:sz w:val="11"/>
              </w:rPr>
              <w:t xml:space="preserve"> </w:t>
            </w:r>
            <w:r>
              <w:rPr>
                <w:color w:val="333333"/>
                <w:sz w:val="11"/>
              </w:rPr>
              <w:t>or</w:t>
            </w:r>
            <w:r>
              <w:rPr>
                <w:color w:val="333333"/>
                <w:spacing w:val="10"/>
                <w:sz w:val="11"/>
              </w:rPr>
              <w:t xml:space="preserve"> </w:t>
            </w:r>
            <w:r>
              <w:rPr>
                <w:color w:val="333333"/>
                <w:sz w:val="11"/>
              </w:rPr>
              <w:t>have</w:t>
            </w:r>
            <w:r>
              <w:rPr>
                <w:color w:val="333333"/>
                <w:spacing w:val="10"/>
                <w:sz w:val="11"/>
              </w:rPr>
              <w:t xml:space="preserve"> </w:t>
            </w:r>
            <w:r>
              <w:rPr>
                <w:color w:val="333333"/>
                <w:sz w:val="11"/>
              </w:rPr>
              <w:t>let</w:t>
            </w:r>
            <w:r>
              <w:rPr>
                <w:color w:val="333333"/>
                <w:spacing w:val="9"/>
                <w:sz w:val="11"/>
              </w:rPr>
              <w:t xml:space="preserve"> </w:t>
            </w:r>
            <w:r>
              <w:rPr>
                <w:color w:val="333333"/>
                <w:sz w:val="11"/>
              </w:rPr>
              <w:t>yourself</w:t>
            </w:r>
            <w:r>
              <w:rPr>
                <w:color w:val="333333"/>
                <w:spacing w:val="10"/>
                <w:sz w:val="11"/>
              </w:rPr>
              <w:t xml:space="preserve"> </w:t>
            </w:r>
            <w:r>
              <w:rPr>
                <w:color w:val="333333"/>
                <w:sz w:val="11"/>
              </w:rPr>
              <w:t>or</w:t>
            </w:r>
            <w:r>
              <w:rPr>
                <w:color w:val="333333"/>
                <w:spacing w:val="7"/>
                <w:sz w:val="11"/>
              </w:rPr>
              <w:t xml:space="preserve"> </w:t>
            </w:r>
            <w:r>
              <w:rPr>
                <w:color w:val="333333"/>
                <w:sz w:val="11"/>
              </w:rPr>
              <w:t>your</w:t>
            </w:r>
            <w:r>
              <w:rPr>
                <w:color w:val="333333"/>
                <w:spacing w:val="10"/>
                <w:sz w:val="11"/>
              </w:rPr>
              <w:t xml:space="preserve"> </w:t>
            </w:r>
            <w:r>
              <w:rPr>
                <w:color w:val="333333"/>
                <w:sz w:val="11"/>
              </w:rPr>
              <w:t>family</w:t>
            </w:r>
            <w:r>
              <w:rPr>
                <w:color w:val="333333"/>
                <w:spacing w:val="12"/>
                <w:sz w:val="11"/>
              </w:rPr>
              <w:t xml:space="preserve"> </w:t>
            </w:r>
            <w:r>
              <w:rPr>
                <w:color w:val="333333"/>
                <w:sz w:val="11"/>
              </w:rPr>
              <w:t>down?</w:t>
            </w:r>
          </w:p>
        </w:tc>
        <w:tc>
          <w:tcPr>
            <w:tcW w:w="243" w:type="dxa"/>
            <w:tcBorders>
              <w:top w:val="single" w:sz="18" w:space="0" w:color="DDDDDD"/>
              <w:left w:val="single" w:sz="12" w:space="0" w:color="DDDDDD"/>
            </w:tcBorders>
          </w:tcPr>
          <w:p w14:paraId="49EE916C" w14:textId="77777777" w:rsidR="00E81AC4" w:rsidRDefault="00E81AC4" w:rsidP="00E81AC4">
            <w:pPr>
              <w:pStyle w:val="TableParagraph"/>
              <w:rPr>
                <w:sz w:val="10"/>
              </w:rPr>
            </w:pPr>
          </w:p>
        </w:tc>
        <w:tc>
          <w:tcPr>
            <w:tcW w:w="202" w:type="dxa"/>
            <w:gridSpan w:val="2"/>
            <w:tcBorders>
              <w:top w:val="single" w:sz="18" w:space="0" w:color="DDDDDD"/>
            </w:tcBorders>
          </w:tcPr>
          <w:p w14:paraId="604DCA87" w14:textId="77777777" w:rsidR="00E81AC4" w:rsidRDefault="00E81AC4" w:rsidP="00E81AC4">
            <w:pPr>
              <w:pStyle w:val="TableParagraph"/>
              <w:spacing w:before="52"/>
              <w:ind w:left="80"/>
              <w:rPr>
                <w:sz w:val="11"/>
              </w:rPr>
            </w:pPr>
            <w:r>
              <w:rPr>
                <w:color w:val="333333"/>
                <w:w w:val="105"/>
                <w:sz w:val="11"/>
              </w:rPr>
              <w:t>1</w:t>
            </w:r>
          </w:p>
        </w:tc>
        <w:tc>
          <w:tcPr>
            <w:tcW w:w="1363" w:type="dxa"/>
            <w:tcBorders>
              <w:top w:val="single" w:sz="18" w:space="0" w:color="DDDDDD"/>
              <w:right w:val="nil"/>
            </w:tcBorders>
          </w:tcPr>
          <w:p w14:paraId="235F8545" w14:textId="77777777" w:rsidR="00E81AC4" w:rsidRDefault="00E81AC4" w:rsidP="00E81AC4">
            <w:pPr>
              <w:pStyle w:val="TableParagraph"/>
              <w:spacing w:before="52"/>
              <w:ind w:left="48" w:right="-15"/>
              <w:rPr>
                <w:sz w:val="11"/>
              </w:rPr>
            </w:pPr>
            <w:r>
              <w:rPr>
                <w:color w:val="333333"/>
                <w:sz w:val="11"/>
              </w:rPr>
              <w:t>Never</w:t>
            </w:r>
            <w:r>
              <w:rPr>
                <w:color w:val="333333"/>
                <w:spacing w:val="8"/>
                <w:sz w:val="11"/>
              </w:rPr>
              <w:t xml:space="preserve"> </w:t>
            </w:r>
            <w:r>
              <w:rPr>
                <w:color w:val="333333"/>
                <w:sz w:val="11"/>
              </w:rPr>
              <w:t>or</w:t>
            </w:r>
            <w:r>
              <w:rPr>
                <w:color w:val="333333"/>
                <w:spacing w:val="9"/>
                <w:sz w:val="11"/>
              </w:rPr>
              <w:t xml:space="preserve"> </w:t>
            </w:r>
            <w:r>
              <w:rPr>
                <w:color w:val="333333"/>
                <w:sz w:val="11"/>
              </w:rPr>
              <w:t>one</w:t>
            </w:r>
            <w:r>
              <w:rPr>
                <w:color w:val="333333"/>
                <w:spacing w:val="8"/>
                <w:sz w:val="11"/>
              </w:rPr>
              <w:t xml:space="preserve"> </w:t>
            </w:r>
            <w:r>
              <w:rPr>
                <w:color w:val="333333"/>
                <w:sz w:val="11"/>
              </w:rPr>
              <w:t>day</w:t>
            </w:r>
            <w:r>
              <w:rPr>
                <w:color w:val="333333"/>
                <w:spacing w:val="9"/>
                <w:sz w:val="11"/>
              </w:rPr>
              <w:t xml:space="preserve"> </w:t>
            </w:r>
            <w:r>
              <w:rPr>
                <w:color w:val="333333"/>
                <w:sz w:val="11"/>
              </w:rPr>
              <w:t>(no</w:t>
            </w:r>
            <w:r>
              <w:rPr>
                <w:color w:val="333333"/>
                <w:spacing w:val="10"/>
                <w:sz w:val="11"/>
              </w:rPr>
              <w:t xml:space="preserve"> </w:t>
            </w:r>
            <w:r>
              <w:rPr>
                <w:color w:val="333333"/>
                <w:sz w:val="11"/>
              </w:rPr>
              <w:t>days</w:t>
            </w:r>
            <w:r>
              <w:rPr>
                <w:color w:val="333333"/>
                <w:spacing w:val="10"/>
                <w:sz w:val="11"/>
              </w:rPr>
              <w:t xml:space="preserve"> </w:t>
            </w:r>
            <w:r>
              <w:rPr>
                <w:color w:val="333333"/>
                <w:sz w:val="11"/>
              </w:rPr>
              <w:t>o</w:t>
            </w:r>
          </w:p>
          <w:p w14:paraId="228874F2" w14:textId="77777777" w:rsidR="00E81AC4" w:rsidRDefault="00E81AC4" w:rsidP="00E81AC4">
            <w:pPr>
              <w:pStyle w:val="TableParagraph"/>
              <w:spacing w:before="87"/>
              <w:ind w:left="48"/>
              <w:rPr>
                <w:sz w:val="11"/>
              </w:rPr>
            </w:pPr>
            <w:r>
              <w:rPr>
                <w:color w:val="333333"/>
                <w:sz w:val="11"/>
              </w:rPr>
              <w:t>1 day)</w:t>
            </w:r>
          </w:p>
        </w:tc>
      </w:tr>
      <w:tr w:rsidR="00E81AC4" w14:paraId="31A191BE" w14:textId="77777777" w:rsidTr="00E81AC4">
        <w:trPr>
          <w:trHeight w:val="208"/>
        </w:trPr>
        <w:tc>
          <w:tcPr>
            <w:tcW w:w="2470" w:type="dxa"/>
            <w:vMerge/>
            <w:tcBorders>
              <w:top w:val="nil"/>
            </w:tcBorders>
          </w:tcPr>
          <w:p w14:paraId="296D44F2" w14:textId="77777777" w:rsidR="00E81AC4" w:rsidRDefault="00E81AC4" w:rsidP="00E81AC4">
            <w:pPr>
              <w:rPr>
                <w:sz w:val="2"/>
                <w:szCs w:val="2"/>
              </w:rPr>
            </w:pPr>
          </w:p>
        </w:tc>
        <w:tc>
          <w:tcPr>
            <w:tcW w:w="6065" w:type="dxa"/>
            <w:vMerge/>
            <w:tcBorders>
              <w:top w:val="nil"/>
              <w:right w:val="single" w:sz="12" w:space="0" w:color="DDDDDD"/>
            </w:tcBorders>
          </w:tcPr>
          <w:p w14:paraId="5FFAD20D" w14:textId="77777777" w:rsidR="00E81AC4" w:rsidRDefault="00E81AC4" w:rsidP="00E81AC4">
            <w:pPr>
              <w:rPr>
                <w:sz w:val="2"/>
                <w:szCs w:val="2"/>
              </w:rPr>
            </w:pPr>
          </w:p>
        </w:tc>
        <w:tc>
          <w:tcPr>
            <w:tcW w:w="243" w:type="dxa"/>
            <w:tcBorders>
              <w:left w:val="single" w:sz="12" w:space="0" w:color="DDDDDD"/>
            </w:tcBorders>
          </w:tcPr>
          <w:p w14:paraId="34592A45" w14:textId="77777777" w:rsidR="00E81AC4" w:rsidRDefault="00E81AC4" w:rsidP="00E81AC4">
            <w:pPr>
              <w:pStyle w:val="TableParagraph"/>
              <w:rPr>
                <w:sz w:val="10"/>
              </w:rPr>
            </w:pPr>
          </w:p>
        </w:tc>
        <w:tc>
          <w:tcPr>
            <w:tcW w:w="202" w:type="dxa"/>
            <w:gridSpan w:val="2"/>
          </w:tcPr>
          <w:p w14:paraId="5BB761F8" w14:textId="77777777" w:rsidR="00E81AC4" w:rsidRDefault="00E81AC4" w:rsidP="00E81AC4">
            <w:pPr>
              <w:pStyle w:val="TableParagraph"/>
              <w:ind w:left="80"/>
              <w:rPr>
                <w:sz w:val="11"/>
              </w:rPr>
            </w:pPr>
            <w:r>
              <w:rPr>
                <w:color w:val="333333"/>
                <w:w w:val="105"/>
                <w:sz w:val="11"/>
              </w:rPr>
              <w:t>2</w:t>
            </w:r>
          </w:p>
        </w:tc>
        <w:tc>
          <w:tcPr>
            <w:tcW w:w="1363" w:type="dxa"/>
            <w:tcBorders>
              <w:right w:val="nil"/>
            </w:tcBorders>
          </w:tcPr>
          <w:p w14:paraId="25365D2F" w14:textId="77777777" w:rsidR="00E81AC4" w:rsidRDefault="00E81AC4" w:rsidP="00E81AC4">
            <w:pPr>
              <w:pStyle w:val="TableParagraph"/>
              <w:ind w:left="48"/>
              <w:rPr>
                <w:sz w:val="11"/>
              </w:rPr>
            </w:pPr>
            <w:r>
              <w:rPr>
                <w:color w:val="333333"/>
                <w:sz w:val="11"/>
              </w:rPr>
              <w:t>Several</w:t>
            </w:r>
            <w:r>
              <w:rPr>
                <w:color w:val="333333"/>
                <w:spacing w:val="5"/>
                <w:sz w:val="11"/>
              </w:rPr>
              <w:t xml:space="preserve"> </w:t>
            </w:r>
            <w:r>
              <w:rPr>
                <w:color w:val="333333"/>
                <w:sz w:val="11"/>
              </w:rPr>
              <w:t>days</w:t>
            </w:r>
            <w:r>
              <w:rPr>
                <w:color w:val="333333"/>
                <w:spacing w:val="8"/>
                <w:sz w:val="11"/>
              </w:rPr>
              <w:t xml:space="preserve"> </w:t>
            </w:r>
            <w:r>
              <w:rPr>
                <w:color w:val="333333"/>
                <w:sz w:val="11"/>
              </w:rPr>
              <w:t>(2</w:t>
            </w:r>
            <w:r>
              <w:rPr>
                <w:color w:val="333333"/>
                <w:spacing w:val="2"/>
                <w:sz w:val="11"/>
              </w:rPr>
              <w:t xml:space="preserve"> </w:t>
            </w:r>
            <w:r>
              <w:rPr>
                <w:color w:val="333333"/>
                <w:sz w:val="11"/>
              </w:rPr>
              <w:t>to</w:t>
            </w:r>
            <w:r>
              <w:rPr>
                <w:color w:val="333333"/>
                <w:spacing w:val="8"/>
                <w:sz w:val="11"/>
              </w:rPr>
              <w:t xml:space="preserve"> </w:t>
            </w:r>
            <w:r>
              <w:rPr>
                <w:color w:val="333333"/>
                <w:sz w:val="11"/>
              </w:rPr>
              <w:t>6</w:t>
            </w:r>
            <w:r>
              <w:rPr>
                <w:color w:val="333333"/>
                <w:spacing w:val="4"/>
                <w:sz w:val="11"/>
              </w:rPr>
              <w:t xml:space="preserve"> </w:t>
            </w:r>
            <w:r>
              <w:rPr>
                <w:color w:val="333333"/>
                <w:sz w:val="11"/>
              </w:rPr>
              <w:t>days)</w:t>
            </w:r>
          </w:p>
        </w:tc>
      </w:tr>
      <w:tr w:rsidR="00E81AC4" w14:paraId="00D8AC85" w14:textId="77777777" w:rsidTr="00E81AC4">
        <w:trPr>
          <w:trHeight w:val="421"/>
        </w:trPr>
        <w:tc>
          <w:tcPr>
            <w:tcW w:w="2470" w:type="dxa"/>
            <w:vMerge/>
            <w:tcBorders>
              <w:top w:val="nil"/>
            </w:tcBorders>
          </w:tcPr>
          <w:p w14:paraId="1E60EC4F" w14:textId="77777777" w:rsidR="00E81AC4" w:rsidRDefault="00E81AC4" w:rsidP="00E81AC4">
            <w:pPr>
              <w:rPr>
                <w:sz w:val="2"/>
                <w:szCs w:val="2"/>
              </w:rPr>
            </w:pPr>
          </w:p>
        </w:tc>
        <w:tc>
          <w:tcPr>
            <w:tcW w:w="6065" w:type="dxa"/>
            <w:vMerge/>
            <w:tcBorders>
              <w:top w:val="nil"/>
              <w:right w:val="single" w:sz="12" w:space="0" w:color="DDDDDD"/>
            </w:tcBorders>
          </w:tcPr>
          <w:p w14:paraId="075654B7" w14:textId="77777777" w:rsidR="00E81AC4" w:rsidRDefault="00E81AC4" w:rsidP="00E81AC4">
            <w:pPr>
              <w:rPr>
                <w:sz w:val="2"/>
                <w:szCs w:val="2"/>
              </w:rPr>
            </w:pPr>
          </w:p>
        </w:tc>
        <w:tc>
          <w:tcPr>
            <w:tcW w:w="243" w:type="dxa"/>
            <w:tcBorders>
              <w:left w:val="single" w:sz="12" w:space="0" w:color="DDDDDD"/>
            </w:tcBorders>
          </w:tcPr>
          <w:p w14:paraId="15FCA4EF" w14:textId="77777777" w:rsidR="00E81AC4" w:rsidRDefault="00E81AC4" w:rsidP="00E81AC4">
            <w:pPr>
              <w:pStyle w:val="TableParagraph"/>
              <w:rPr>
                <w:sz w:val="10"/>
              </w:rPr>
            </w:pPr>
          </w:p>
        </w:tc>
        <w:tc>
          <w:tcPr>
            <w:tcW w:w="202" w:type="dxa"/>
            <w:gridSpan w:val="2"/>
          </w:tcPr>
          <w:p w14:paraId="18501DFF" w14:textId="77777777" w:rsidR="00E81AC4" w:rsidRDefault="00E81AC4" w:rsidP="00E81AC4">
            <w:pPr>
              <w:pStyle w:val="TableParagraph"/>
              <w:ind w:left="80"/>
              <w:rPr>
                <w:sz w:val="11"/>
              </w:rPr>
            </w:pPr>
            <w:r>
              <w:rPr>
                <w:color w:val="333333"/>
                <w:w w:val="105"/>
                <w:sz w:val="11"/>
              </w:rPr>
              <w:t>3</w:t>
            </w:r>
          </w:p>
        </w:tc>
        <w:tc>
          <w:tcPr>
            <w:tcW w:w="1363" w:type="dxa"/>
            <w:tcBorders>
              <w:right w:val="nil"/>
            </w:tcBorders>
          </w:tcPr>
          <w:p w14:paraId="549B89D1" w14:textId="77777777" w:rsidR="00E81AC4" w:rsidRDefault="00E81AC4" w:rsidP="00E81AC4">
            <w:pPr>
              <w:pStyle w:val="TableParagraph"/>
              <w:ind w:left="48" w:right="-44"/>
              <w:rPr>
                <w:sz w:val="11"/>
              </w:rPr>
            </w:pPr>
            <w:r>
              <w:rPr>
                <w:color w:val="333333"/>
                <w:sz w:val="11"/>
              </w:rPr>
              <w:t>More</w:t>
            </w:r>
            <w:r>
              <w:rPr>
                <w:color w:val="333333"/>
                <w:spacing w:val="8"/>
                <w:sz w:val="11"/>
              </w:rPr>
              <w:t xml:space="preserve"> </w:t>
            </w:r>
            <w:r>
              <w:rPr>
                <w:color w:val="333333"/>
                <w:sz w:val="11"/>
              </w:rPr>
              <w:t>than</w:t>
            </w:r>
            <w:r>
              <w:rPr>
                <w:color w:val="333333"/>
                <w:spacing w:val="10"/>
                <w:sz w:val="11"/>
              </w:rPr>
              <w:t xml:space="preserve"> </w:t>
            </w:r>
            <w:r>
              <w:rPr>
                <w:color w:val="333333"/>
                <w:sz w:val="11"/>
              </w:rPr>
              <w:t>half</w:t>
            </w:r>
            <w:r>
              <w:rPr>
                <w:color w:val="333333"/>
                <w:spacing w:val="6"/>
                <w:sz w:val="11"/>
              </w:rPr>
              <w:t xml:space="preserve"> </w:t>
            </w:r>
            <w:r>
              <w:rPr>
                <w:color w:val="333333"/>
                <w:sz w:val="11"/>
              </w:rPr>
              <w:t>the</w:t>
            </w:r>
            <w:r>
              <w:rPr>
                <w:color w:val="333333"/>
                <w:spacing w:val="8"/>
                <w:sz w:val="11"/>
              </w:rPr>
              <w:t xml:space="preserve"> </w:t>
            </w:r>
            <w:r>
              <w:rPr>
                <w:color w:val="333333"/>
                <w:sz w:val="11"/>
              </w:rPr>
              <w:t>days</w:t>
            </w:r>
            <w:r>
              <w:rPr>
                <w:color w:val="333333"/>
                <w:spacing w:val="10"/>
                <w:sz w:val="11"/>
              </w:rPr>
              <w:t xml:space="preserve"> </w:t>
            </w:r>
            <w:r>
              <w:rPr>
                <w:color w:val="333333"/>
                <w:sz w:val="11"/>
              </w:rPr>
              <w:t>(7</w:t>
            </w:r>
            <w:r>
              <w:rPr>
                <w:color w:val="333333"/>
                <w:spacing w:val="7"/>
                <w:sz w:val="11"/>
              </w:rPr>
              <w:t xml:space="preserve"> </w:t>
            </w:r>
            <w:r>
              <w:rPr>
                <w:color w:val="333333"/>
                <w:sz w:val="11"/>
              </w:rPr>
              <w:t>to</w:t>
            </w:r>
          </w:p>
          <w:p w14:paraId="6E02EA05" w14:textId="77777777" w:rsidR="00E81AC4" w:rsidRDefault="00E81AC4" w:rsidP="00E81AC4">
            <w:pPr>
              <w:pStyle w:val="TableParagraph"/>
              <w:spacing w:before="87"/>
              <w:ind w:left="48"/>
              <w:rPr>
                <w:sz w:val="11"/>
              </w:rPr>
            </w:pPr>
            <w:r>
              <w:rPr>
                <w:color w:val="333333"/>
                <w:sz w:val="11"/>
              </w:rPr>
              <w:t>11</w:t>
            </w:r>
            <w:r>
              <w:rPr>
                <w:color w:val="333333"/>
                <w:spacing w:val="-4"/>
                <w:sz w:val="11"/>
              </w:rPr>
              <w:t xml:space="preserve"> </w:t>
            </w:r>
            <w:r>
              <w:rPr>
                <w:color w:val="333333"/>
                <w:sz w:val="11"/>
              </w:rPr>
              <w:t>days)</w:t>
            </w:r>
          </w:p>
        </w:tc>
      </w:tr>
      <w:tr w:rsidR="00E81AC4" w14:paraId="339C1121" w14:textId="77777777" w:rsidTr="00E81AC4">
        <w:trPr>
          <w:trHeight w:val="419"/>
        </w:trPr>
        <w:tc>
          <w:tcPr>
            <w:tcW w:w="2470" w:type="dxa"/>
            <w:vMerge/>
            <w:tcBorders>
              <w:top w:val="nil"/>
            </w:tcBorders>
          </w:tcPr>
          <w:p w14:paraId="135F109C" w14:textId="77777777" w:rsidR="00E81AC4" w:rsidRDefault="00E81AC4" w:rsidP="00E81AC4">
            <w:pPr>
              <w:rPr>
                <w:sz w:val="2"/>
                <w:szCs w:val="2"/>
              </w:rPr>
            </w:pPr>
          </w:p>
        </w:tc>
        <w:tc>
          <w:tcPr>
            <w:tcW w:w="6065" w:type="dxa"/>
            <w:vMerge/>
            <w:tcBorders>
              <w:top w:val="nil"/>
              <w:right w:val="single" w:sz="12" w:space="0" w:color="DDDDDD"/>
            </w:tcBorders>
          </w:tcPr>
          <w:p w14:paraId="410CDD2E" w14:textId="77777777" w:rsidR="00E81AC4" w:rsidRDefault="00E81AC4" w:rsidP="00E81AC4">
            <w:pPr>
              <w:rPr>
                <w:sz w:val="2"/>
                <w:szCs w:val="2"/>
              </w:rPr>
            </w:pPr>
          </w:p>
        </w:tc>
        <w:tc>
          <w:tcPr>
            <w:tcW w:w="243" w:type="dxa"/>
            <w:tcBorders>
              <w:left w:val="single" w:sz="12" w:space="0" w:color="DDDDDD"/>
            </w:tcBorders>
          </w:tcPr>
          <w:p w14:paraId="258E0F02" w14:textId="77777777" w:rsidR="00E81AC4" w:rsidRDefault="00E81AC4" w:rsidP="00E81AC4">
            <w:pPr>
              <w:pStyle w:val="TableParagraph"/>
              <w:rPr>
                <w:sz w:val="10"/>
              </w:rPr>
            </w:pPr>
          </w:p>
        </w:tc>
        <w:tc>
          <w:tcPr>
            <w:tcW w:w="202" w:type="dxa"/>
            <w:gridSpan w:val="2"/>
          </w:tcPr>
          <w:p w14:paraId="55E28110" w14:textId="77777777" w:rsidR="00E81AC4" w:rsidRDefault="00E81AC4" w:rsidP="00E81AC4">
            <w:pPr>
              <w:pStyle w:val="TableParagraph"/>
              <w:ind w:left="80"/>
              <w:rPr>
                <w:sz w:val="11"/>
              </w:rPr>
            </w:pPr>
            <w:r>
              <w:rPr>
                <w:color w:val="333333"/>
                <w:w w:val="105"/>
                <w:sz w:val="11"/>
              </w:rPr>
              <w:t>4</w:t>
            </w:r>
          </w:p>
        </w:tc>
        <w:tc>
          <w:tcPr>
            <w:tcW w:w="1363" w:type="dxa"/>
            <w:tcBorders>
              <w:right w:val="nil"/>
            </w:tcBorders>
          </w:tcPr>
          <w:p w14:paraId="6D7E2BA2" w14:textId="77777777" w:rsidR="00E81AC4" w:rsidRDefault="00E81AC4" w:rsidP="00E81AC4">
            <w:pPr>
              <w:pStyle w:val="TableParagraph"/>
              <w:ind w:left="48"/>
              <w:rPr>
                <w:sz w:val="11"/>
              </w:rPr>
            </w:pPr>
            <w:r>
              <w:rPr>
                <w:color w:val="333333"/>
                <w:sz w:val="11"/>
              </w:rPr>
              <w:t>Nearly</w:t>
            </w:r>
            <w:r>
              <w:rPr>
                <w:color w:val="333333"/>
                <w:spacing w:val="8"/>
                <w:sz w:val="11"/>
              </w:rPr>
              <w:t xml:space="preserve"> </w:t>
            </w:r>
            <w:r>
              <w:rPr>
                <w:color w:val="333333"/>
                <w:sz w:val="11"/>
              </w:rPr>
              <w:t>every</w:t>
            </w:r>
            <w:r>
              <w:rPr>
                <w:color w:val="333333"/>
                <w:spacing w:val="11"/>
                <w:sz w:val="11"/>
              </w:rPr>
              <w:t xml:space="preserve"> </w:t>
            </w:r>
            <w:r>
              <w:rPr>
                <w:color w:val="333333"/>
                <w:sz w:val="11"/>
              </w:rPr>
              <w:t>day</w:t>
            </w:r>
            <w:r>
              <w:rPr>
                <w:color w:val="333333"/>
                <w:spacing w:val="8"/>
                <w:sz w:val="11"/>
              </w:rPr>
              <w:t xml:space="preserve"> </w:t>
            </w:r>
            <w:r>
              <w:rPr>
                <w:color w:val="333333"/>
                <w:sz w:val="11"/>
              </w:rPr>
              <w:t>(12</w:t>
            </w:r>
            <w:r>
              <w:rPr>
                <w:color w:val="333333"/>
                <w:spacing w:val="9"/>
                <w:sz w:val="11"/>
              </w:rPr>
              <w:t xml:space="preserve"> </w:t>
            </w:r>
            <w:r>
              <w:rPr>
                <w:color w:val="333333"/>
                <w:sz w:val="11"/>
              </w:rPr>
              <w:t>to</w:t>
            </w:r>
            <w:r>
              <w:rPr>
                <w:color w:val="333333"/>
                <w:spacing w:val="8"/>
                <w:sz w:val="11"/>
              </w:rPr>
              <w:t xml:space="preserve"> </w:t>
            </w:r>
            <w:r>
              <w:rPr>
                <w:color w:val="333333"/>
                <w:sz w:val="11"/>
              </w:rPr>
              <w:t>14</w:t>
            </w:r>
          </w:p>
          <w:p w14:paraId="1C5CEA7A" w14:textId="77777777" w:rsidR="00E81AC4" w:rsidRDefault="00E81AC4" w:rsidP="00E81AC4">
            <w:pPr>
              <w:pStyle w:val="TableParagraph"/>
              <w:spacing w:before="85"/>
              <w:ind w:left="48"/>
              <w:rPr>
                <w:sz w:val="11"/>
              </w:rPr>
            </w:pPr>
            <w:r>
              <w:rPr>
                <w:color w:val="333333"/>
                <w:sz w:val="11"/>
              </w:rPr>
              <w:t>days</w:t>
            </w:r>
          </w:p>
        </w:tc>
      </w:tr>
      <w:tr w:rsidR="00E81AC4" w14:paraId="6A2A3904" w14:textId="77777777" w:rsidTr="00E81AC4">
        <w:trPr>
          <w:trHeight w:val="190"/>
        </w:trPr>
        <w:tc>
          <w:tcPr>
            <w:tcW w:w="2470" w:type="dxa"/>
            <w:vMerge/>
            <w:tcBorders>
              <w:top w:val="nil"/>
            </w:tcBorders>
          </w:tcPr>
          <w:p w14:paraId="0549EB6B" w14:textId="77777777" w:rsidR="00E81AC4" w:rsidRDefault="00E81AC4" w:rsidP="00E81AC4">
            <w:pPr>
              <w:rPr>
                <w:sz w:val="2"/>
                <w:szCs w:val="2"/>
              </w:rPr>
            </w:pPr>
          </w:p>
        </w:tc>
        <w:tc>
          <w:tcPr>
            <w:tcW w:w="6065" w:type="dxa"/>
            <w:vMerge/>
            <w:tcBorders>
              <w:top w:val="nil"/>
              <w:right w:val="single" w:sz="12" w:space="0" w:color="DDDDDD"/>
            </w:tcBorders>
          </w:tcPr>
          <w:p w14:paraId="7FD925D5" w14:textId="77777777" w:rsidR="00E81AC4" w:rsidRDefault="00E81AC4" w:rsidP="00E81AC4">
            <w:pPr>
              <w:rPr>
                <w:sz w:val="2"/>
                <w:szCs w:val="2"/>
              </w:rPr>
            </w:pPr>
          </w:p>
        </w:tc>
        <w:tc>
          <w:tcPr>
            <w:tcW w:w="243" w:type="dxa"/>
            <w:tcBorders>
              <w:left w:val="single" w:sz="12" w:space="0" w:color="DDDDDD"/>
              <w:bottom w:val="single" w:sz="18" w:space="0" w:color="DDDDDD"/>
            </w:tcBorders>
          </w:tcPr>
          <w:p w14:paraId="488D64E6" w14:textId="77777777" w:rsidR="00E81AC4" w:rsidRDefault="00E81AC4" w:rsidP="00E81AC4">
            <w:pPr>
              <w:pStyle w:val="TableParagraph"/>
              <w:rPr>
                <w:sz w:val="10"/>
              </w:rPr>
            </w:pPr>
          </w:p>
        </w:tc>
        <w:tc>
          <w:tcPr>
            <w:tcW w:w="202" w:type="dxa"/>
            <w:gridSpan w:val="2"/>
            <w:tcBorders>
              <w:bottom w:val="single" w:sz="18" w:space="0" w:color="DDDDDD"/>
            </w:tcBorders>
          </w:tcPr>
          <w:p w14:paraId="7364A371" w14:textId="77777777" w:rsidR="00E81AC4" w:rsidRDefault="00E81AC4" w:rsidP="00E81AC4">
            <w:pPr>
              <w:pStyle w:val="TableParagraph"/>
              <w:ind w:left="48"/>
              <w:rPr>
                <w:sz w:val="11"/>
              </w:rPr>
            </w:pPr>
            <w:r>
              <w:rPr>
                <w:color w:val="333333"/>
                <w:sz w:val="11"/>
              </w:rPr>
              <w:t>88</w:t>
            </w:r>
          </w:p>
        </w:tc>
        <w:tc>
          <w:tcPr>
            <w:tcW w:w="1363" w:type="dxa"/>
            <w:tcBorders>
              <w:bottom w:val="single" w:sz="18" w:space="0" w:color="DDDDDD"/>
              <w:right w:val="nil"/>
            </w:tcBorders>
          </w:tcPr>
          <w:p w14:paraId="76DF28B9" w14:textId="77777777" w:rsidR="00E81AC4" w:rsidRDefault="00E81AC4" w:rsidP="00E81AC4">
            <w:pPr>
              <w:pStyle w:val="TableParagraph"/>
              <w:ind w:left="48"/>
              <w:rPr>
                <w:sz w:val="11"/>
              </w:rPr>
            </w:pPr>
            <w:r>
              <w:rPr>
                <w:color w:val="333333"/>
                <w:sz w:val="11"/>
              </w:rPr>
              <w:t>Refused</w:t>
            </w:r>
          </w:p>
        </w:tc>
      </w:tr>
      <w:tr w:rsidR="00E81AC4" w14:paraId="469C5AFD" w14:textId="77777777" w:rsidTr="00E81AC4">
        <w:trPr>
          <w:trHeight w:val="430"/>
        </w:trPr>
        <w:tc>
          <w:tcPr>
            <w:tcW w:w="2470" w:type="dxa"/>
            <w:vMerge w:val="restart"/>
          </w:tcPr>
          <w:p w14:paraId="70DA3960" w14:textId="77777777" w:rsidR="00E81AC4" w:rsidRDefault="00E81AC4" w:rsidP="00E81AC4">
            <w:pPr>
              <w:pStyle w:val="TableParagraph"/>
              <w:spacing w:before="40"/>
              <w:ind w:left="280"/>
              <w:rPr>
                <w:i/>
                <w:sz w:val="11"/>
              </w:rPr>
            </w:pPr>
            <w:r>
              <w:rPr>
                <w:color w:val="333333"/>
                <w:sz w:val="11"/>
              </w:rPr>
              <w:t>ga9</w:t>
            </w:r>
            <w:r>
              <w:rPr>
                <w:color w:val="333333"/>
                <w:spacing w:val="7"/>
                <w:sz w:val="11"/>
              </w:rPr>
              <w:t xml:space="preserve"> </w:t>
            </w:r>
            <w:r>
              <w:rPr>
                <w:i/>
                <w:color w:val="FF0000"/>
                <w:sz w:val="11"/>
              </w:rPr>
              <w:t>(required)</w:t>
            </w:r>
          </w:p>
        </w:tc>
        <w:tc>
          <w:tcPr>
            <w:tcW w:w="6065" w:type="dxa"/>
            <w:vMerge w:val="restart"/>
            <w:tcBorders>
              <w:right w:val="single" w:sz="12" w:space="0" w:color="DDDDDD"/>
            </w:tcBorders>
          </w:tcPr>
          <w:p w14:paraId="7ED7F96E" w14:textId="77777777" w:rsidR="00E81AC4" w:rsidRDefault="00E81AC4" w:rsidP="00E81AC4">
            <w:pPr>
              <w:pStyle w:val="TableParagraph"/>
              <w:spacing w:before="40"/>
              <w:ind w:left="66"/>
              <w:rPr>
                <w:sz w:val="11"/>
              </w:rPr>
            </w:pPr>
            <w:r>
              <w:rPr>
                <w:color w:val="333333"/>
                <w:sz w:val="11"/>
              </w:rPr>
              <w:t>ga9:</w:t>
            </w:r>
            <w:r>
              <w:rPr>
                <w:color w:val="333333"/>
                <w:spacing w:val="8"/>
                <w:sz w:val="11"/>
              </w:rPr>
              <w:t xml:space="preserve"> </w:t>
            </w:r>
            <w:r>
              <w:rPr>
                <w:color w:val="333333"/>
                <w:sz w:val="11"/>
              </w:rPr>
              <w:t>Trouble</w:t>
            </w:r>
            <w:r>
              <w:rPr>
                <w:color w:val="333333"/>
                <w:spacing w:val="9"/>
                <w:sz w:val="11"/>
              </w:rPr>
              <w:t xml:space="preserve"> </w:t>
            </w:r>
            <w:r>
              <w:rPr>
                <w:color w:val="333333"/>
                <w:sz w:val="11"/>
              </w:rPr>
              <w:t>concentrating</w:t>
            </w:r>
            <w:r>
              <w:rPr>
                <w:color w:val="333333"/>
                <w:spacing w:val="11"/>
                <w:sz w:val="11"/>
              </w:rPr>
              <w:t xml:space="preserve"> </w:t>
            </w:r>
            <w:r>
              <w:rPr>
                <w:color w:val="333333"/>
                <w:sz w:val="11"/>
              </w:rPr>
              <w:t>on</w:t>
            </w:r>
            <w:r>
              <w:rPr>
                <w:color w:val="333333"/>
                <w:spacing w:val="8"/>
                <w:sz w:val="11"/>
              </w:rPr>
              <w:t xml:space="preserve"> </w:t>
            </w:r>
            <w:r>
              <w:rPr>
                <w:color w:val="333333"/>
                <w:sz w:val="11"/>
              </w:rPr>
              <w:t>things,</w:t>
            </w:r>
            <w:r>
              <w:rPr>
                <w:color w:val="333333"/>
                <w:spacing w:val="10"/>
                <w:sz w:val="11"/>
              </w:rPr>
              <w:t xml:space="preserve"> </w:t>
            </w:r>
            <w:r>
              <w:rPr>
                <w:color w:val="333333"/>
                <w:sz w:val="11"/>
              </w:rPr>
              <w:t>such</w:t>
            </w:r>
            <w:r>
              <w:rPr>
                <w:color w:val="333333"/>
                <w:spacing w:val="14"/>
                <w:sz w:val="11"/>
              </w:rPr>
              <w:t xml:space="preserve"> </w:t>
            </w:r>
            <w:r>
              <w:rPr>
                <w:color w:val="333333"/>
                <w:sz w:val="11"/>
              </w:rPr>
              <w:t>as</w:t>
            </w:r>
            <w:r>
              <w:rPr>
                <w:color w:val="333333"/>
                <w:spacing w:val="12"/>
                <w:sz w:val="11"/>
              </w:rPr>
              <w:t xml:space="preserve"> </w:t>
            </w:r>
            <w:r>
              <w:rPr>
                <w:color w:val="333333"/>
                <w:sz w:val="11"/>
              </w:rPr>
              <w:t>reading</w:t>
            </w:r>
            <w:r>
              <w:rPr>
                <w:color w:val="333333"/>
                <w:spacing w:val="8"/>
                <w:sz w:val="11"/>
              </w:rPr>
              <w:t xml:space="preserve"> </w:t>
            </w:r>
            <w:r>
              <w:rPr>
                <w:color w:val="333333"/>
                <w:sz w:val="11"/>
              </w:rPr>
              <w:t>the</w:t>
            </w:r>
            <w:r>
              <w:rPr>
                <w:color w:val="333333"/>
                <w:spacing w:val="14"/>
                <w:sz w:val="11"/>
              </w:rPr>
              <w:t xml:space="preserve"> </w:t>
            </w:r>
            <w:r>
              <w:rPr>
                <w:color w:val="333333"/>
                <w:sz w:val="11"/>
              </w:rPr>
              <w:t>newspaper</w:t>
            </w:r>
            <w:r>
              <w:rPr>
                <w:color w:val="333333"/>
                <w:spacing w:val="13"/>
                <w:sz w:val="11"/>
              </w:rPr>
              <w:t xml:space="preserve"> </w:t>
            </w:r>
            <w:r>
              <w:rPr>
                <w:color w:val="333333"/>
                <w:sz w:val="11"/>
              </w:rPr>
              <w:t>or</w:t>
            </w:r>
            <w:r>
              <w:rPr>
                <w:color w:val="333333"/>
                <w:spacing w:val="9"/>
                <w:sz w:val="11"/>
              </w:rPr>
              <w:t xml:space="preserve"> </w:t>
            </w:r>
            <w:r>
              <w:rPr>
                <w:color w:val="333333"/>
                <w:sz w:val="11"/>
              </w:rPr>
              <w:t>watching</w:t>
            </w:r>
            <w:r>
              <w:rPr>
                <w:color w:val="333333"/>
                <w:spacing w:val="10"/>
                <w:sz w:val="11"/>
              </w:rPr>
              <w:t xml:space="preserve"> </w:t>
            </w:r>
            <w:r>
              <w:rPr>
                <w:color w:val="333333"/>
                <w:sz w:val="11"/>
              </w:rPr>
              <w:t>television?</w:t>
            </w:r>
          </w:p>
        </w:tc>
        <w:tc>
          <w:tcPr>
            <w:tcW w:w="243" w:type="dxa"/>
            <w:tcBorders>
              <w:top w:val="single" w:sz="18" w:space="0" w:color="DDDDDD"/>
              <w:left w:val="single" w:sz="12" w:space="0" w:color="DDDDDD"/>
            </w:tcBorders>
          </w:tcPr>
          <w:p w14:paraId="3E88DDD5" w14:textId="77777777" w:rsidR="00E81AC4" w:rsidRDefault="00E81AC4" w:rsidP="00E81AC4">
            <w:pPr>
              <w:pStyle w:val="TableParagraph"/>
              <w:rPr>
                <w:sz w:val="10"/>
              </w:rPr>
            </w:pPr>
          </w:p>
        </w:tc>
        <w:tc>
          <w:tcPr>
            <w:tcW w:w="202" w:type="dxa"/>
            <w:gridSpan w:val="2"/>
            <w:tcBorders>
              <w:top w:val="single" w:sz="18" w:space="0" w:color="DDDDDD"/>
            </w:tcBorders>
          </w:tcPr>
          <w:p w14:paraId="23B30B5F" w14:textId="77777777" w:rsidR="00E81AC4" w:rsidRDefault="00E81AC4" w:rsidP="00E81AC4">
            <w:pPr>
              <w:pStyle w:val="TableParagraph"/>
              <w:spacing w:before="52"/>
              <w:ind w:left="80"/>
              <w:rPr>
                <w:sz w:val="11"/>
              </w:rPr>
            </w:pPr>
            <w:r>
              <w:rPr>
                <w:color w:val="333333"/>
                <w:w w:val="105"/>
                <w:sz w:val="11"/>
              </w:rPr>
              <w:t>1</w:t>
            </w:r>
          </w:p>
        </w:tc>
        <w:tc>
          <w:tcPr>
            <w:tcW w:w="1363" w:type="dxa"/>
            <w:tcBorders>
              <w:top w:val="single" w:sz="18" w:space="0" w:color="DDDDDD"/>
              <w:right w:val="nil"/>
            </w:tcBorders>
          </w:tcPr>
          <w:p w14:paraId="26C810EF" w14:textId="77777777" w:rsidR="00E81AC4" w:rsidRDefault="00E81AC4" w:rsidP="00E81AC4">
            <w:pPr>
              <w:pStyle w:val="TableParagraph"/>
              <w:spacing w:before="52"/>
              <w:ind w:left="48" w:right="-15"/>
              <w:rPr>
                <w:sz w:val="11"/>
              </w:rPr>
            </w:pPr>
            <w:r>
              <w:rPr>
                <w:color w:val="333333"/>
                <w:sz w:val="11"/>
              </w:rPr>
              <w:t>Never</w:t>
            </w:r>
            <w:r>
              <w:rPr>
                <w:color w:val="333333"/>
                <w:spacing w:val="8"/>
                <w:sz w:val="11"/>
              </w:rPr>
              <w:t xml:space="preserve"> </w:t>
            </w:r>
            <w:r>
              <w:rPr>
                <w:color w:val="333333"/>
                <w:sz w:val="11"/>
              </w:rPr>
              <w:t>or</w:t>
            </w:r>
            <w:r>
              <w:rPr>
                <w:color w:val="333333"/>
                <w:spacing w:val="9"/>
                <w:sz w:val="11"/>
              </w:rPr>
              <w:t xml:space="preserve"> </w:t>
            </w:r>
            <w:r>
              <w:rPr>
                <w:color w:val="333333"/>
                <w:sz w:val="11"/>
              </w:rPr>
              <w:t>one</w:t>
            </w:r>
            <w:r>
              <w:rPr>
                <w:color w:val="333333"/>
                <w:spacing w:val="8"/>
                <w:sz w:val="11"/>
              </w:rPr>
              <w:t xml:space="preserve"> </w:t>
            </w:r>
            <w:r>
              <w:rPr>
                <w:color w:val="333333"/>
                <w:sz w:val="11"/>
              </w:rPr>
              <w:t>day</w:t>
            </w:r>
            <w:r>
              <w:rPr>
                <w:color w:val="333333"/>
                <w:spacing w:val="9"/>
                <w:sz w:val="11"/>
              </w:rPr>
              <w:t xml:space="preserve"> </w:t>
            </w:r>
            <w:r>
              <w:rPr>
                <w:color w:val="333333"/>
                <w:sz w:val="11"/>
              </w:rPr>
              <w:t>(no</w:t>
            </w:r>
            <w:r>
              <w:rPr>
                <w:color w:val="333333"/>
                <w:spacing w:val="10"/>
                <w:sz w:val="11"/>
              </w:rPr>
              <w:t xml:space="preserve"> </w:t>
            </w:r>
            <w:r>
              <w:rPr>
                <w:color w:val="333333"/>
                <w:sz w:val="11"/>
              </w:rPr>
              <w:t>days</w:t>
            </w:r>
            <w:r>
              <w:rPr>
                <w:color w:val="333333"/>
                <w:spacing w:val="10"/>
                <w:sz w:val="11"/>
              </w:rPr>
              <w:t xml:space="preserve"> </w:t>
            </w:r>
            <w:r>
              <w:rPr>
                <w:color w:val="333333"/>
                <w:sz w:val="11"/>
              </w:rPr>
              <w:t>o</w:t>
            </w:r>
          </w:p>
          <w:p w14:paraId="643E56FF" w14:textId="77777777" w:rsidR="00E81AC4" w:rsidRDefault="00E81AC4" w:rsidP="00E81AC4">
            <w:pPr>
              <w:pStyle w:val="TableParagraph"/>
              <w:spacing w:before="87"/>
              <w:ind w:left="48"/>
              <w:rPr>
                <w:sz w:val="11"/>
              </w:rPr>
            </w:pPr>
            <w:r>
              <w:rPr>
                <w:color w:val="333333"/>
                <w:sz w:val="11"/>
              </w:rPr>
              <w:t>1 day)</w:t>
            </w:r>
          </w:p>
        </w:tc>
      </w:tr>
      <w:tr w:rsidR="00E81AC4" w14:paraId="58C52C07" w14:textId="77777777" w:rsidTr="00E81AC4">
        <w:trPr>
          <w:trHeight w:val="208"/>
        </w:trPr>
        <w:tc>
          <w:tcPr>
            <w:tcW w:w="2470" w:type="dxa"/>
            <w:vMerge/>
            <w:tcBorders>
              <w:top w:val="nil"/>
            </w:tcBorders>
          </w:tcPr>
          <w:p w14:paraId="775B7A64" w14:textId="77777777" w:rsidR="00E81AC4" w:rsidRDefault="00E81AC4" w:rsidP="00E81AC4">
            <w:pPr>
              <w:rPr>
                <w:sz w:val="2"/>
                <w:szCs w:val="2"/>
              </w:rPr>
            </w:pPr>
          </w:p>
        </w:tc>
        <w:tc>
          <w:tcPr>
            <w:tcW w:w="6065" w:type="dxa"/>
            <w:vMerge/>
            <w:tcBorders>
              <w:top w:val="nil"/>
              <w:right w:val="single" w:sz="12" w:space="0" w:color="DDDDDD"/>
            </w:tcBorders>
          </w:tcPr>
          <w:p w14:paraId="0B735068" w14:textId="77777777" w:rsidR="00E81AC4" w:rsidRDefault="00E81AC4" w:rsidP="00E81AC4">
            <w:pPr>
              <w:rPr>
                <w:sz w:val="2"/>
                <w:szCs w:val="2"/>
              </w:rPr>
            </w:pPr>
          </w:p>
        </w:tc>
        <w:tc>
          <w:tcPr>
            <w:tcW w:w="243" w:type="dxa"/>
            <w:tcBorders>
              <w:left w:val="single" w:sz="12" w:space="0" w:color="DDDDDD"/>
            </w:tcBorders>
          </w:tcPr>
          <w:p w14:paraId="61E065D8" w14:textId="77777777" w:rsidR="00E81AC4" w:rsidRDefault="00E81AC4" w:rsidP="00E81AC4">
            <w:pPr>
              <w:pStyle w:val="TableParagraph"/>
              <w:rPr>
                <w:sz w:val="10"/>
              </w:rPr>
            </w:pPr>
          </w:p>
        </w:tc>
        <w:tc>
          <w:tcPr>
            <w:tcW w:w="202" w:type="dxa"/>
            <w:gridSpan w:val="2"/>
          </w:tcPr>
          <w:p w14:paraId="78AFF4EB" w14:textId="77777777" w:rsidR="00E81AC4" w:rsidRDefault="00E81AC4" w:rsidP="00E81AC4">
            <w:pPr>
              <w:pStyle w:val="TableParagraph"/>
              <w:ind w:left="80"/>
              <w:rPr>
                <w:sz w:val="11"/>
              </w:rPr>
            </w:pPr>
            <w:r>
              <w:rPr>
                <w:color w:val="333333"/>
                <w:w w:val="105"/>
                <w:sz w:val="11"/>
              </w:rPr>
              <w:t>2</w:t>
            </w:r>
          </w:p>
        </w:tc>
        <w:tc>
          <w:tcPr>
            <w:tcW w:w="1363" w:type="dxa"/>
            <w:tcBorders>
              <w:right w:val="nil"/>
            </w:tcBorders>
          </w:tcPr>
          <w:p w14:paraId="1153D954" w14:textId="77777777" w:rsidR="00E81AC4" w:rsidRDefault="00E81AC4" w:rsidP="00E81AC4">
            <w:pPr>
              <w:pStyle w:val="TableParagraph"/>
              <w:ind w:left="48"/>
              <w:rPr>
                <w:sz w:val="11"/>
              </w:rPr>
            </w:pPr>
            <w:r>
              <w:rPr>
                <w:color w:val="333333"/>
                <w:sz w:val="11"/>
              </w:rPr>
              <w:t>Several</w:t>
            </w:r>
            <w:r>
              <w:rPr>
                <w:color w:val="333333"/>
                <w:spacing w:val="5"/>
                <w:sz w:val="11"/>
              </w:rPr>
              <w:t xml:space="preserve"> </w:t>
            </w:r>
            <w:r>
              <w:rPr>
                <w:color w:val="333333"/>
                <w:sz w:val="11"/>
              </w:rPr>
              <w:t>days</w:t>
            </w:r>
            <w:r>
              <w:rPr>
                <w:color w:val="333333"/>
                <w:spacing w:val="8"/>
                <w:sz w:val="11"/>
              </w:rPr>
              <w:t xml:space="preserve"> </w:t>
            </w:r>
            <w:r>
              <w:rPr>
                <w:color w:val="333333"/>
                <w:sz w:val="11"/>
              </w:rPr>
              <w:t>(2</w:t>
            </w:r>
            <w:r>
              <w:rPr>
                <w:color w:val="333333"/>
                <w:spacing w:val="2"/>
                <w:sz w:val="11"/>
              </w:rPr>
              <w:t xml:space="preserve"> </w:t>
            </w:r>
            <w:r>
              <w:rPr>
                <w:color w:val="333333"/>
                <w:sz w:val="11"/>
              </w:rPr>
              <w:t>to</w:t>
            </w:r>
            <w:r>
              <w:rPr>
                <w:color w:val="333333"/>
                <w:spacing w:val="8"/>
                <w:sz w:val="11"/>
              </w:rPr>
              <w:t xml:space="preserve"> </w:t>
            </w:r>
            <w:r>
              <w:rPr>
                <w:color w:val="333333"/>
                <w:sz w:val="11"/>
              </w:rPr>
              <w:t>6</w:t>
            </w:r>
            <w:r>
              <w:rPr>
                <w:color w:val="333333"/>
                <w:spacing w:val="4"/>
                <w:sz w:val="11"/>
              </w:rPr>
              <w:t xml:space="preserve"> </w:t>
            </w:r>
            <w:r>
              <w:rPr>
                <w:color w:val="333333"/>
                <w:sz w:val="11"/>
              </w:rPr>
              <w:t>days)</w:t>
            </w:r>
          </w:p>
        </w:tc>
      </w:tr>
      <w:tr w:rsidR="00E81AC4" w14:paraId="2853A2DD" w14:textId="77777777" w:rsidTr="00E81AC4">
        <w:trPr>
          <w:trHeight w:val="421"/>
        </w:trPr>
        <w:tc>
          <w:tcPr>
            <w:tcW w:w="2470" w:type="dxa"/>
            <w:vMerge/>
            <w:tcBorders>
              <w:top w:val="nil"/>
            </w:tcBorders>
          </w:tcPr>
          <w:p w14:paraId="1F36F172" w14:textId="77777777" w:rsidR="00E81AC4" w:rsidRDefault="00E81AC4" w:rsidP="00E81AC4">
            <w:pPr>
              <w:rPr>
                <w:sz w:val="2"/>
                <w:szCs w:val="2"/>
              </w:rPr>
            </w:pPr>
          </w:p>
        </w:tc>
        <w:tc>
          <w:tcPr>
            <w:tcW w:w="6065" w:type="dxa"/>
            <w:vMerge/>
            <w:tcBorders>
              <w:top w:val="nil"/>
              <w:right w:val="single" w:sz="12" w:space="0" w:color="DDDDDD"/>
            </w:tcBorders>
          </w:tcPr>
          <w:p w14:paraId="19D96148" w14:textId="77777777" w:rsidR="00E81AC4" w:rsidRDefault="00E81AC4" w:rsidP="00E81AC4">
            <w:pPr>
              <w:rPr>
                <w:sz w:val="2"/>
                <w:szCs w:val="2"/>
              </w:rPr>
            </w:pPr>
          </w:p>
        </w:tc>
        <w:tc>
          <w:tcPr>
            <w:tcW w:w="243" w:type="dxa"/>
            <w:tcBorders>
              <w:left w:val="single" w:sz="12" w:space="0" w:color="DDDDDD"/>
            </w:tcBorders>
          </w:tcPr>
          <w:p w14:paraId="4375C9D8" w14:textId="77777777" w:rsidR="00E81AC4" w:rsidRDefault="00E81AC4" w:rsidP="00E81AC4">
            <w:pPr>
              <w:pStyle w:val="TableParagraph"/>
              <w:rPr>
                <w:sz w:val="10"/>
              </w:rPr>
            </w:pPr>
          </w:p>
        </w:tc>
        <w:tc>
          <w:tcPr>
            <w:tcW w:w="202" w:type="dxa"/>
            <w:gridSpan w:val="2"/>
          </w:tcPr>
          <w:p w14:paraId="18CD3046" w14:textId="77777777" w:rsidR="00E81AC4" w:rsidRDefault="00E81AC4" w:rsidP="00E81AC4">
            <w:pPr>
              <w:pStyle w:val="TableParagraph"/>
              <w:ind w:left="80"/>
              <w:rPr>
                <w:sz w:val="11"/>
              </w:rPr>
            </w:pPr>
            <w:r>
              <w:rPr>
                <w:color w:val="333333"/>
                <w:w w:val="105"/>
                <w:sz w:val="11"/>
              </w:rPr>
              <w:t>3</w:t>
            </w:r>
          </w:p>
        </w:tc>
        <w:tc>
          <w:tcPr>
            <w:tcW w:w="1363" w:type="dxa"/>
            <w:tcBorders>
              <w:right w:val="nil"/>
            </w:tcBorders>
          </w:tcPr>
          <w:p w14:paraId="12C1A7E0" w14:textId="77777777" w:rsidR="00E81AC4" w:rsidRDefault="00E81AC4" w:rsidP="00E81AC4">
            <w:pPr>
              <w:pStyle w:val="TableParagraph"/>
              <w:ind w:left="48" w:right="-44"/>
              <w:rPr>
                <w:sz w:val="11"/>
              </w:rPr>
            </w:pPr>
            <w:r>
              <w:rPr>
                <w:color w:val="333333"/>
                <w:sz w:val="11"/>
              </w:rPr>
              <w:t>More</w:t>
            </w:r>
            <w:r>
              <w:rPr>
                <w:color w:val="333333"/>
                <w:spacing w:val="8"/>
                <w:sz w:val="11"/>
              </w:rPr>
              <w:t xml:space="preserve"> </w:t>
            </w:r>
            <w:r>
              <w:rPr>
                <w:color w:val="333333"/>
                <w:sz w:val="11"/>
              </w:rPr>
              <w:t>than</w:t>
            </w:r>
            <w:r>
              <w:rPr>
                <w:color w:val="333333"/>
                <w:spacing w:val="10"/>
                <w:sz w:val="11"/>
              </w:rPr>
              <w:t xml:space="preserve"> </w:t>
            </w:r>
            <w:r>
              <w:rPr>
                <w:color w:val="333333"/>
                <w:sz w:val="11"/>
              </w:rPr>
              <w:t>half</w:t>
            </w:r>
            <w:r>
              <w:rPr>
                <w:color w:val="333333"/>
                <w:spacing w:val="6"/>
                <w:sz w:val="11"/>
              </w:rPr>
              <w:t xml:space="preserve"> </w:t>
            </w:r>
            <w:r>
              <w:rPr>
                <w:color w:val="333333"/>
                <w:sz w:val="11"/>
              </w:rPr>
              <w:t>the</w:t>
            </w:r>
            <w:r>
              <w:rPr>
                <w:color w:val="333333"/>
                <w:spacing w:val="8"/>
                <w:sz w:val="11"/>
              </w:rPr>
              <w:t xml:space="preserve"> </w:t>
            </w:r>
            <w:r>
              <w:rPr>
                <w:color w:val="333333"/>
                <w:sz w:val="11"/>
              </w:rPr>
              <w:t>days</w:t>
            </w:r>
            <w:r>
              <w:rPr>
                <w:color w:val="333333"/>
                <w:spacing w:val="10"/>
                <w:sz w:val="11"/>
              </w:rPr>
              <w:t xml:space="preserve"> </w:t>
            </w:r>
            <w:r>
              <w:rPr>
                <w:color w:val="333333"/>
                <w:sz w:val="11"/>
              </w:rPr>
              <w:t>(7</w:t>
            </w:r>
            <w:r>
              <w:rPr>
                <w:color w:val="333333"/>
                <w:spacing w:val="7"/>
                <w:sz w:val="11"/>
              </w:rPr>
              <w:t xml:space="preserve"> </w:t>
            </w:r>
            <w:r>
              <w:rPr>
                <w:color w:val="333333"/>
                <w:sz w:val="11"/>
              </w:rPr>
              <w:t>to</w:t>
            </w:r>
          </w:p>
          <w:p w14:paraId="2A5209ED" w14:textId="77777777" w:rsidR="00E81AC4" w:rsidRDefault="00E81AC4" w:rsidP="00E81AC4">
            <w:pPr>
              <w:pStyle w:val="TableParagraph"/>
              <w:spacing w:before="87"/>
              <w:ind w:left="48"/>
              <w:rPr>
                <w:sz w:val="11"/>
              </w:rPr>
            </w:pPr>
            <w:r>
              <w:rPr>
                <w:color w:val="333333"/>
                <w:sz w:val="11"/>
              </w:rPr>
              <w:t>11</w:t>
            </w:r>
            <w:r>
              <w:rPr>
                <w:color w:val="333333"/>
                <w:spacing w:val="-4"/>
                <w:sz w:val="11"/>
              </w:rPr>
              <w:t xml:space="preserve"> </w:t>
            </w:r>
            <w:r>
              <w:rPr>
                <w:color w:val="333333"/>
                <w:sz w:val="11"/>
              </w:rPr>
              <w:t>days)</w:t>
            </w:r>
          </w:p>
        </w:tc>
      </w:tr>
      <w:tr w:rsidR="00E81AC4" w14:paraId="1505052C" w14:textId="77777777" w:rsidTr="00E81AC4">
        <w:trPr>
          <w:trHeight w:val="419"/>
        </w:trPr>
        <w:tc>
          <w:tcPr>
            <w:tcW w:w="2470" w:type="dxa"/>
            <w:vMerge/>
            <w:tcBorders>
              <w:top w:val="nil"/>
            </w:tcBorders>
          </w:tcPr>
          <w:p w14:paraId="2B9BC2FE" w14:textId="77777777" w:rsidR="00E81AC4" w:rsidRDefault="00E81AC4" w:rsidP="00E81AC4">
            <w:pPr>
              <w:rPr>
                <w:sz w:val="2"/>
                <w:szCs w:val="2"/>
              </w:rPr>
            </w:pPr>
          </w:p>
        </w:tc>
        <w:tc>
          <w:tcPr>
            <w:tcW w:w="6065" w:type="dxa"/>
            <w:vMerge/>
            <w:tcBorders>
              <w:top w:val="nil"/>
              <w:right w:val="single" w:sz="12" w:space="0" w:color="DDDDDD"/>
            </w:tcBorders>
          </w:tcPr>
          <w:p w14:paraId="1194416C" w14:textId="77777777" w:rsidR="00E81AC4" w:rsidRDefault="00E81AC4" w:rsidP="00E81AC4">
            <w:pPr>
              <w:rPr>
                <w:sz w:val="2"/>
                <w:szCs w:val="2"/>
              </w:rPr>
            </w:pPr>
          </w:p>
        </w:tc>
        <w:tc>
          <w:tcPr>
            <w:tcW w:w="243" w:type="dxa"/>
            <w:tcBorders>
              <w:left w:val="single" w:sz="12" w:space="0" w:color="DDDDDD"/>
            </w:tcBorders>
          </w:tcPr>
          <w:p w14:paraId="7F9E9A15" w14:textId="77777777" w:rsidR="00E81AC4" w:rsidRDefault="00E81AC4" w:rsidP="00E81AC4">
            <w:pPr>
              <w:pStyle w:val="TableParagraph"/>
              <w:rPr>
                <w:sz w:val="10"/>
              </w:rPr>
            </w:pPr>
          </w:p>
        </w:tc>
        <w:tc>
          <w:tcPr>
            <w:tcW w:w="202" w:type="dxa"/>
            <w:gridSpan w:val="2"/>
          </w:tcPr>
          <w:p w14:paraId="028A0D45" w14:textId="77777777" w:rsidR="00E81AC4" w:rsidRDefault="00E81AC4" w:rsidP="00E81AC4">
            <w:pPr>
              <w:pStyle w:val="TableParagraph"/>
              <w:ind w:left="80"/>
              <w:rPr>
                <w:sz w:val="11"/>
              </w:rPr>
            </w:pPr>
            <w:r>
              <w:rPr>
                <w:color w:val="333333"/>
                <w:w w:val="105"/>
                <w:sz w:val="11"/>
              </w:rPr>
              <w:t>4</w:t>
            </w:r>
          </w:p>
        </w:tc>
        <w:tc>
          <w:tcPr>
            <w:tcW w:w="1363" w:type="dxa"/>
            <w:tcBorders>
              <w:right w:val="nil"/>
            </w:tcBorders>
          </w:tcPr>
          <w:p w14:paraId="052BCA4A" w14:textId="77777777" w:rsidR="00E81AC4" w:rsidRDefault="00E81AC4" w:rsidP="00E81AC4">
            <w:pPr>
              <w:pStyle w:val="TableParagraph"/>
              <w:ind w:left="48"/>
              <w:rPr>
                <w:sz w:val="11"/>
              </w:rPr>
            </w:pPr>
            <w:r>
              <w:rPr>
                <w:color w:val="333333"/>
                <w:sz w:val="11"/>
              </w:rPr>
              <w:t>Nearly</w:t>
            </w:r>
            <w:r>
              <w:rPr>
                <w:color w:val="333333"/>
                <w:spacing w:val="8"/>
                <w:sz w:val="11"/>
              </w:rPr>
              <w:t xml:space="preserve"> </w:t>
            </w:r>
            <w:r>
              <w:rPr>
                <w:color w:val="333333"/>
                <w:sz w:val="11"/>
              </w:rPr>
              <w:t>every</w:t>
            </w:r>
            <w:r>
              <w:rPr>
                <w:color w:val="333333"/>
                <w:spacing w:val="11"/>
                <w:sz w:val="11"/>
              </w:rPr>
              <w:t xml:space="preserve"> </w:t>
            </w:r>
            <w:r>
              <w:rPr>
                <w:color w:val="333333"/>
                <w:sz w:val="11"/>
              </w:rPr>
              <w:t>day</w:t>
            </w:r>
            <w:r>
              <w:rPr>
                <w:color w:val="333333"/>
                <w:spacing w:val="8"/>
                <w:sz w:val="11"/>
              </w:rPr>
              <w:t xml:space="preserve"> </w:t>
            </w:r>
            <w:r>
              <w:rPr>
                <w:color w:val="333333"/>
                <w:sz w:val="11"/>
              </w:rPr>
              <w:t>(12</w:t>
            </w:r>
            <w:r>
              <w:rPr>
                <w:color w:val="333333"/>
                <w:spacing w:val="9"/>
                <w:sz w:val="11"/>
              </w:rPr>
              <w:t xml:space="preserve"> </w:t>
            </w:r>
            <w:r>
              <w:rPr>
                <w:color w:val="333333"/>
                <w:sz w:val="11"/>
              </w:rPr>
              <w:t>to</w:t>
            </w:r>
            <w:r>
              <w:rPr>
                <w:color w:val="333333"/>
                <w:spacing w:val="8"/>
                <w:sz w:val="11"/>
              </w:rPr>
              <w:t xml:space="preserve"> </w:t>
            </w:r>
            <w:r>
              <w:rPr>
                <w:color w:val="333333"/>
                <w:sz w:val="11"/>
              </w:rPr>
              <w:t>14</w:t>
            </w:r>
          </w:p>
          <w:p w14:paraId="7BFC3187" w14:textId="77777777" w:rsidR="00E81AC4" w:rsidRDefault="00E81AC4" w:rsidP="00E81AC4">
            <w:pPr>
              <w:pStyle w:val="TableParagraph"/>
              <w:spacing w:before="87"/>
              <w:ind w:left="48"/>
              <w:rPr>
                <w:sz w:val="11"/>
              </w:rPr>
            </w:pPr>
            <w:r>
              <w:rPr>
                <w:color w:val="333333"/>
                <w:sz w:val="11"/>
              </w:rPr>
              <w:t>days</w:t>
            </w:r>
          </w:p>
        </w:tc>
      </w:tr>
      <w:tr w:rsidR="00E81AC4" w14:paraId="7127C782" w14:textId="77777777" w:rsidTr="00E81AC4">
        <w:trPr>
          <w:trHeight w:val="190"/>
        </w:trPr>
        <w:tc>
          <w:tcPr>
            <w:tcW w:w="2470" w:type="dxa"/>
            <w:vMerge/>
            <w:tcBorders>
              <w:top w:val="nil"/>
            </w:tcBorders>
          </w:tcPr>
          <w:p w14:paraId="7CA421DA" w14:textId="77777777" w:rsidR="00E81AC4" w:rsidRDefault="00E81AC4" w:rsidP="00E81AC4">
            <w:pPr>
              <w:rPr>
                <w:sz w:val="2"/>
                <w:szCs w:val="2"/>
              </w:rPr>
            </w:pPr>
          </w:p>
        </w:tc>
        <w:tc>
          <w:tcPr>
            <w:tcW w:w="6065" w:type="dxa"/>
            <w:vMerge/>
            <w:tcBorders>
              <w:top w:val="nil"/>
              <w:right w:val="single" w:sz="12" w:space="0" w:color="DDDDDD"/>
            </w:tcBorders>
          </w:tcPr>
          <w:p w14:paraId="3FB3A33A" w14:textId="77777777" w:rsidR="00E81AC4" w:rsidRDefault="00E81AC4" w:rsidP="00E81AC4">
            <w:pPr>
              <w:rPr>
                <w:sz w:val="2"/>
                <w:szCs w:val="2"/>
              </w:rPr>
            </w:pPr>
          </w:p>
        </w:tc>
        <w:tc>
          <w:tcPr>
            <w:tcW w:w="243" w:type="dxa"/>
            <w:tcBorders>
              <w:left w:val="single" w:sz="12" w:space="0" w:color="DDDDDD"/>
              <w:bottom w:val="single" w:sz="18" w:space="0" w:color="DDDDDD"/>
            </w:tcBorders>
          </w:tcPr>
          <w:p w14:paraId="6989CBA6" w14:textId="77777777" w:rsidR="00E81AC4" w:rsidRDefault="00E81AC4" w:rsidP="00E81AC4">
            <w:pPr>
              <w:pStyle w:val="TableParagraph"/>
              <w:rPr>
                <w:sz w:val="10"/>
              </w:rPr>
            </w:pPr>
          </w:p>
        </w:tc>
        <w:tc>
          <w:tcPr>
            <w:tcW w:w="202" w:type="dxa"/>
            <w:gridSpan w:val="2"/>
            <w:tcBorders>
              <w:bottom w:val="single" w:sz="18" w:space="0" w:color="DDDDDD"/>
            </w:tcBorders>
          </w:tcPr>
          <w:p w14:paraId="66568881" w14:textId="77777777" w:rsidR="00E81AC4" w:rsidRDefault="00E81AC4" w:rsidP="00E81AC4">
            <w:pPr>
              <w:pStyle w:val="TableParagraph"/>
              <w:ind w:left="48"/>
              <w:rPr>
                <w:sz w:val="11"/>
              </w:rPr>
            </w:pPr>
            <w:r>
              <w:rPr>
                <w:color w:val="333333"/>
                <w:sz w:val="11"/>
              </w:rPr>
              <w:t>88</w:t>
            </w:r>
          </w:p>
        </w:tc>
        <w:tc>
          <w:tcPr>
            <w:tcW w:w="1363" w:type="dxa"/>
            <w:tcBorders>
              <w:bottom w:val="single" w:sz="18" w:space="0" w:color="DDDDDD"/>
              <w:right w:val="nil"/>
            </w:tcBorders>
          </w:tcPr>
          <w:p w14:paraId="20BF979B" w14:textId="77777777" w:rsidR="00E81AC4" w:rsidRDefault="00E81AC4" w:rsidP="00E81AC4">
            <w:pPr>
              <w:pStyle w:val="TableParagraph"/>
              <w:ind w:left="48"/>
              <w:rPr>
                <w:sz w:val="11"/>
              </w:rPr>
            </w:pPr>
            <w:r>
              <w:rPr>
                <w:color w:val="333333"/>
                <w:sz w:val="11"/>
              </w:rPr>
              <w:t>Refused</w:t>
            </w:r>
          </w:p>
        </w:tc>
      </w:tr>
      <w:tr w:rsidR="00E81AC4" w14:paraId="4B05741C" w14:textId="77777777" w:rsidTr="00E81AC4">
        <w:trPr>
          <w:trHeight w:val="430"/>
        </w:trPr>
        <w:tc>
          <w:tcPr>
            <w:tcW w:w="2470" w:type="dxa"/>
            <w:vMerge w:val="restart"/>
          </w:tcPr>
          <w:p w14:paraId="1E1DBAE4" w14:textId="77777777" w:rsidR="00E81AC4" w:rsidRDefault="00E81AC4" w:rsidP="00E81AC4">
            <w:pPr>
              <w:pStyle w:val="TableParagraph"/>
              <w:spacing w:before="40"/>
              <w:ind w:left="280"/>
              <w:rPr>
                <w:i/>
                <w:sz w:val="11"/>
              </w:rPr>
            </w:pPr>
            <w:r>
              <w:rPr>
                <w:color w:val="333333"/>
                <w:sz w:val="11"/>
              </w:rPr>
              <w:t>ga10</w:t>
            </w:r>
            <w:r>
              <w:rPr>
                <w:color w:val="333333"/>
                <w:spacing w:val="5"/>
                <w:sz w:val="11"/>
              </w:rPr>
              <w:t xml:space="preserve"> </w:t>
            </w:r>
            <w:r>
              <w:rPr>
                <w:i/>
                <w:color w:val="FF0000"/>
                <w:sz w:val="11"/>
              </w:rPr>
              <w:t>(required)</w:t>
            </w:r>
          </w:p>
        </w:tc>
        <w:tc>
          <w:tcPr>
            <w:tcW w:w="6065" w:type="dxa"/>
            <w:vMerge w:val="restart"/>
            <w:tcBorders>
              <w:right w:val="single" w:sz="12" w:space="0" w:color="DDDDDD"/>
            </w:tcBorders>
          </w:tcPr>
          <w:p w14:paraId="75978F9F" w14:textId="77777777" w:rsidR="00E81AC4" w:rsidRDefault="00E81AC4" w:rsidP="00E81AC4">
            <w:pPr>
              <w:pStyle w:val="TableParagraph"/>
              <w:spacing w:line="405" w:lineRule="auto"/>
              <w:ind w:left="66"/>
              <w:rPr>
                <w:sz w:val="11"/>
              </w:rPr>
            </w:pPr>
            <w:r>
              <w:rPr>
                <w:color w:val="333333"/>
                <w:sz w:val="11"/>
              </w:rPr>
              <w:t>ga10:</w:t>
            </w:r>
            <w:r>
              <w:rPr>
                <w:color w:val="333333"/>
                <w:spacing w:val="10"/>
                <w:sz w:val="11"/>
              </w:rPr>
              <w:t xml:space="preserve"> </w:t>
            </w:r>
            <w:r>
              <w:rPr>
                <w:color w:val="333333"/>
                <w:sz w:val="11"/>
              </w:rPr>
              <w:t>Moving</w:t>
            </w:r>
            <w:r>
              <w:rPr>
                <w:color w:val="333333"/>
                <w:spacing w:val="8"/>
                <w:sz w:val="11"/>
              </w:rPr>
              <w:t xml:space="preserve"> </w:t>
            </w:r>
            <w:r>
              <w:rPr>
                <w:color w:val="333333"/>
                <w:sz w:val="11"/>
              </w:rPr>
              <w:t>or</w:t>
            </w:r>
            <w:r>
              <w:rPr>
                <w:color w:val="333333"/>
                <w:spacing w:val="8"/>
                <w:sz w:val="11"/>
              </w:rPr>
              <w:t xml:space="preserve"> </w:t>
            </w:r>
            <w:r>
              <w:rPr>
                <w:color w:val="333333"/>
                <w:sz w:val="11"/>
              </w:rPr>
              <w:t>speaking</w:t>
            </w:r>
            <w:r>
              <w:rPr>
                <w:color w:val="333333"/>
                <w:spacing w:val="9"/>
                <w:sz w:val="11"/>
              </w:rPr>
              <w:t xml:space="preserve"> </w:t>
            </w:r>
            <w:r>
              <w:rPr>
                <w:color w:val="333333"/>
                <w:sz w:val="11"/>
              </w:rPr>
              <w:t>so</w:t>
            </w:r>
            <w:r>
              <w:rPr>
                <w:color w:val="333333"/>
                <w:spacing w:val="9"/>
                <w:sz w:val="11"/>
              </w:rPr>
              <w:t xml:space="preserve"> </w:t>
            </w:r>
            <w:r>
              <w:rPr>
                <w:color w:val="333333"/>
                <w:sz w:val="11"/>
              </w:rPr>
              <w:t>slowly</w:t>
            </w:r>
            <w:r>
              <w:rPr>
                <w:color w:val="333333"/>
                <w:spacing w:val="6"/>
                <w:sz w:val="11"/>
              </w:rPr>
              <w:t xml:space="preserve"> </w:t>
            </w:r>
            <w:r>
              <w:rPr>
                <w:color w:val="333333"/>
                <w:sz w:val="11"/>
              </w:rPr>
              <w:t>that</w:t>
            </w:r>
            <w:r>
              <w:rPr>
                <w:color w:val="333333"/>
                <w:spacing w:val="10"/>
                <w:sz w:val="11"/>
              </w:rPr>
              <w:t xml:space="preserve"> </w:t>
            </w:r>
            <w:r>
              <w:rPr>
                <w:color w:val="333333"/>
                <w:sz w:val="11"/>
              </w:rPr>
              <w:t>other</w:t>
            </w:r>
            <w:r>
              <w:rPr>
                <w:color w:val="333333"/>
                <w:spacing w:val="11"/>
                <w:sz w:val="11"/>
              </w:rPr>
              <w:t xml:space="preserve"> </w:t>
            </w:r>
            <w:r>
              <w:rPr>
                <w:color w:val="333333"/>
                <w:sz w:val="11"/>
              </w:rPr>
              <w:t>people</w:t>
            </w:r>
            <w:r>
              <w:rPr>
                <w:color w:val="333333"/>
                <w:spacing w:val="8"/>
                <w:sz w:val="11"/>
              </w:rPr>
              <w:t xml:space="preserve"> </w:t>
            </w:r>
            <w:r>
              <w:rPr>
                <w:color w:val="333333"/>
                <w:sz w:val="11"/>
              </w:rPr>
              <w:t>could</w:t>
            </w:r>
            <w:r>
              <w:rPr>
                <w:color w:val="333333"/>
                <w:spacing w:val="9"/>
                <w:sz w:val="11"/>
              </w:rPr>
              <w:t xml:space="preserve"> </w:t>
            </w:r>
            <w:r>
              <w:rPr>
                <w:color w:val="333333"/>
                <w:sz w:val="11"/>
              </w:rPr>
              <w:t>have</w:t>
            </w:r>
            <w:r>
              <w:rPr>
                <w:color w:val="333333"/>
                <w:spacing w:val="11"/>
                <w:sz w:val="11"/>
              </w:rPr>
              <w:t xml:space="preserve"> </w:t>
            </w:r>
            <w:r>
              <w:rPr>
                <w:color w:val="333333"/>
                <w:sz w:val="11"/>
              </w:rPr>
              <w:t>noticed?</w:t>
            </w:r>
            <w:r>
              <w:rPr>
                <w:color w:val="333333"/>
                <w:spacing w:val="11"/>
                <w:sz w:val="11"/>
              </w:rPr>
              <w:t xml:space="preserve"> </w:t>
            </w:r>
            <w:r>
              <w:rPr>
                <w:color w:val="333333"/>
                <w:sz w:val="11"/>
              </w:rPr>
              <w:t>Or</w:t>
            </w:r>
            <w:r>
              <w:rPr>
                <w:color w:val="333333"/>
                <w:spacing w:val="12"/>
                <w:sz w:val="11"/>
              </w:rPr>
              <w:t xml:space="preserve"> </w:t>
            </w:r>
            <w:r>
              <w:rPr>
                <w:color w:val="333333"/>
                <w:sz w:val="11"/>
              </w:rPr>
              <w:t>so</w:t>
            </w:r>
            <w:r>
              <w:rPr>
                <w:color w:val="333333"/>
                <w:spacing w:val="8"/>
                <w:sz w:val="11"/>
              </w:rPr>
              <w:t xml:space="preserve"> </w:t>
            </w:r>
            <w:r>
              <w:rPr>
                <w:color w:val="333333"/>
                <w:sz w:val="11"/>
              </w:rPr>
              <w:t>fidgety</w:t>
            </w:r>
            <w:r>
              <w:rPr>
                <w:color w:val="333333"/>
                <w:spacing w:val="9"/>
                <w:sz w:val="11"/>
              </w:rPr>
              <w:t xml:space="preserve"> </w:t>
            </w:r>
            <w:r>
              <w:rPr>
                <w:color w:val="333333"/>
                <w:sz w:val="11"/>
              </w:rPr>
              <w:t>or</w:t>
            </w:r>
            <w:r>
              <w:rPr>
                <w:color w:val="333333"/>
                <w:spacing w:val="8"/>
                <w:sz w:val="11"/>
              </w:rPr>
              <w:t xml:space="preserve"> </w:t>
            </w:r>
            <w:r>
              <w:rPr>
                <w:color w:val="333333"/>
                <w:sz w:val="11"/>
              </w:rPr>
              <w:t>restless</w:t>
            </w:r>
            <w:r>
              <w:rPr>
                <w:color w:val="333333"/>
                <w:spacing w:val="6"/>
                <w:sz w:val="11"/>
              </w:rPr>
              <w:t xml:space="preserve"> </w:t>
            </w:r>
            <w:r>
              <w:rPr>
                <w:color w:val="333333"/>
                <w:sz w:val="11"/>
              </w:rPr>
              <w:t>that</w:t>
            </w:r>
            <w:r>
              <w:rPr>
                <w:color w:val="333333"/>
                <w:spacing w:val="10"/>
                <w:sz w:val="11"/>
              </w:rPr>
              <w:t xml:space="preserve"> </w:t>
            </w:r>
            <w:r>
              <w:rPr>
                <w:color w:val="333333"/>
                <w:sz w:val="11"/>
              </w:rPr>
              <w:t>you</w:t>
            </w:r>
            <w:r>
              <w:rPr>
                <w:color w:val="333333"/>
                <w:spacing w:val="9"/>
                <w:sz w:val="11"/>
              </w:rPr>
              <w:t xml:space="preserve"> </w:t>
            </w:r>
            <w:r>
              <w:rPr>
                <w:color w:val="333333"/>
                <w:sz w:val="11"/>
              </w:rPr>
              <w:t>have</w:t>
            </w:r>
            <w:r>
              <w:rPr>
                <w:color w:val="333333"/>
                <w:spacing w:val="31"/>
                <w:sz w:val="11"/>
              </w:rPr>
              <w:t xml:space="preserve"> </w:t>
            </w:r>
            <w:r>
              <w:rPr>
                <w:color w:val="333333"/>
                <w:sz w:val="11"/>
              </w:rPr>
              <w:t>been</w:t>
            </w:r>
            <w:r>
              <w:rPr>
                <w:color w:val="333333"/>
                <w:spacing w:val="13"/>
                <w:sz w:val="11"/>
              </w:rPr>
              <w:t xml:space="preserve"> </w:t>
            </w:r>
            <w:r>
              <w:rPr>
                <w:color w:val="333333"/>
                <w:sz w:val="11"/>
              </w:rPr>
              <w:t>moving</w:t>
            </w:r>
            <w:r>
              <w:rPr>
                <w:color w:val="333333"/>
                <w:spacing w:val="12"/>
                <w:sz w:val="11"/>
              </w:rPr>
              <w:t xml:space="preserve"> </w:t>
            </w:r>
            <w:r>
              <w:rPr>
                <w:color w:val="333333"/>
                <w:sz w:val="11"/>
              </w:rPr>
              <w:t>a</w:t>
            </w:r>
            <w:r>
              <w:rPr>
                <w:color w:val="333333"/>
                <w:spacing w:val="1"/>
                <w:sz w:val="11"/>
              </w:rPr>
              <w:t xml:space="preserve"> </w:t>
            </w:r>
            <w:r>
              <w:rPr>
                <w:color w:val="333333"/>
                <w:sz w:val="11"/>
              </w:rPr>
              <w:t>lot</w:t>
            </w:r>
            <w:r>
              <w:rPr>
                <w:color w:val="333333"/>
                <w:spacing w:val="4"/>
                <w:sz w:val="11"/>
              </w:rPr>
              <w:t xml:space="preserve"> </w:t>
            </w:r>
            <w:r>
              <w:rPr>
                <w:color w:val="333333"/>
                <w:sz w:val="11"/>
              </w:rPr>
              <w:t>more</w:t>
            </w:r>
            <w:r>
              <w:rPr>
                <w:color w:val="333333"/>
                <w:spacing w:val="2"/>
                <w:sz w:val="11"/>
              </w:rPr>
              <w:t xml:space="preserve"> </w:t>
            </w:r>
            <w:r>
              <w:rPr>
                <w:color w:val="333333"/>
                <w:sz w:val="11"/>
              </w:rPr>
              <w:t>than</w:t>
            </w:r>
            <w:r>
              <w:rPr>
                <w:color w:val="333333"/>
                <w:spacing w:val="6"/>
                <w:sz w:val="11"/>
              </w:rPr>
              <w:t xml:space="preserve"> </w:t>
            </w:r>
            <w:r>
              <w:rPr>
                <w:color w:val="333333"/>
                <w:sz w:val="11"/>
              </w:rPr>
              <w:t>usual?</w:t>
            </w:r>
          </w:p>
        </w:tc>
        <w:tc>
          <w:tcPr>
            <w:tcW w:w="243" w:type="dxa"/>
            <w:tcBorders>
              <w:top w:val="single" w:sz="18" w:space="0" w:color="DDDDDD"/>
              <w:left w:val="single" w:sz="12" w:space="0" w:color="DDDDDD"/>
            </w:tcBorders>
          </w:tcPr>
          <w:p w14:paraId="526DBBF3" w14:textId="77777777" w:rsidR="00E81AC4" w:rsidRDefault="00E81AC4" w:rsidP="00E81AC4">
            <w:pPr>
              <w:pStyle w:val="TableParagraph"/>
              <w:rPr>
                <w:sz w:val="10"/>
              </w:rPr>
            </w:pPr>
          </w:p>
        </w:tc>
        <w:tc>
          <w:tcPr>
            <w:tcW w:w="202" w:type="dxa"/>
            <w:gridSpan w:val="2"/>
            <w:tcBorders>
              <w:top w:val="single" w:sz="18" w:space="0" w:color="DDDDDD"/>
            </w:tcBorders>
          </w:tcPr>
          <w:p w14:paraId="56D0366A" w14:textId="77777777" w:rsidR="00E81AC4" w:rsidRDefault="00E81AC4" w:rsidP="00E81AC4">
            <w:pPr>
              <w:pStyle w:val="TableParagraph"/>
              <w:spacing w:before="52"/>
              <w:ind w:left="80"/>
              <w:rPr>
                <w:sz w:val="11"/>
              </w:rPr>
            </w:pPr>
            <w:r>
              <w:rPr>
                <w:color w:val="333333"/>
                <w:w w:val="105"/>
                <w:sz w:val="11"/>
              </w:rPr>
              <w:t>1</w:t>
            </w:r>
          </w:p>
        </w:tc>
        <w:tc>
          <w:tcPr>
            <w:tcW w:w="1363" w:type="dxa"/>
            <w:tcBorders>
              <w:top w:val="single" w:sz="18" w:space="0" w:color="DDDDDD"/>
              <w:right w:val="nil"/>
            </w:tcBorders>
          </w:tcPr>
          <w:p w14:paraId="0CC451E2" w14:textId="77777777" w:rsidR="00E81AC4" w:rsidRDefault="00E81AC4" w:rsidP="00E81AC4">
            <w:pPr>
              <w:pStyle w:val="TableParagraph"/>
              <w:spacing w:before="52"/>
              <w:ind w:left="48" w:right="-15"/>
              <w:rPr>
                <w:sz w:val="11"/>
              </w:rPr>
            </w:pPr>
            <w:r>
              <w:rPr>
                <w:color w:val="333333"/>
                <w:sz w:val="11"/>
              </w:rPr>
              <w:t>Never</w:t>
            </w:r>
            <w:r>
              <w:rPr>
                <w:color w:val="333333"/>
                <w:spacing w:val="8"/>
                <w:sz w:val="11"/>
              </w:rPr>
              <w:t xml:space="preserve"> </w:t>
            </w:r>
            <w:r>
              <w:rPr>
                <w:color w:val="333333"/>
                <w:sz w:val="11"/>
              </w:rPr>
              <w:t>or</w:t>
            </w:r>
            <w:r>
              <w:rPr>
                <w:color w:val="333333"/>
                <w:spacing w:val="9"/>
                <w:sz w:val="11"/>
              </w:rPr>
              <w:t xml:space="preserve"> </w:t>
            </w:r>
            <w:r>
              <w:rPr>
                <w:color w:val="333333"/>
                <w:sz w:val="11"/>
              </w:rPr>
              <w:t>one</w:t>
            </w:r>
            <w:r>
              <w:rPr>
                <w:color w:val="333333"/>
                <w:spacing w:val="8"/>
                <w:sz w:val="11"/>
              </w:rPr>
              <w:t xml:space="preserve"> </w:t>
            </w:r>
            <w:r>
              <w:rPr>
                <w:color w:val="333333"/>
                <w:sz w:val="11"/>
              </w:rPr>
              <w:t>day</w:t>
            </w:r>
            <w:r>
              <w:rPr>
                <w:color w:val="333333"/>
                <w:spacing w:val="9"/>
                <w:sz w:val="11"/>
              </w:rPr>
              <w:t xml:space="preserve"> </w:t>
            </w:r>
            <w:r>
              <w:rPr>
                <w:color w:val="333333"/>
                <w:sz w:val="11"/>
              </w:rPr>
              <w:t>(no</w:t>
            </w:r>
            <w:r>
              <w:rPr>
                <w:color w:val="333333"/>
                <w:spacing w:val="10"/>
                <w:sz w:val="11"/>
              </w:rPr>
              <w:t xml:space="preserve"> </w:t>
            </w:r>
            <w:r>
              <w:rPr>
                <w:color w:val="333333"/>
                <w:sz w:val="11"/>
              </w:rPr>
              <w:t>days</w:t>
            </w:r>
            <w:r>
              <w:rPr>
                <w:color w:val="333333"/>
                <w:spacing w:val="10"/>
                <w:sz w:val="11"/>
              </w:rPr>
              <w:t xml:space="preserve"> </w:t>
            </w:r>
            <w:r>
              <w:rPr>
                <w:color w:val="333333"/>
                <w:sz w:val="11"/>
              </w:rPr>
              <w:t>o</w:t>
            </w:r>
          </w:p>
          <w:p w14:paraId="6286089E" w14:textId="77777777" w:rsidR="00E81AC4" w:rsidRDefault="00E81AC4" w:rsidP="00E81AC4">
            <w:pPr>
              <w:pStyle w:val="TableParagraph"/>
              <w:spacing w:before="87"/>
              <w:ind w:left="48"/>
              <w:rPr>
                <w:sz w:val="11"/>
              </w:rPr>
            </w:pPr>
            <w:r>
              <w:rPr>
                <w:color w:val="333333"/>
                <w:sz w:val="11"/>
              </w:rPr>
              <w:t>1 day)</w:t>
            </w:r>
          </w:p>
        </w:tc>
      </w:tr>
      <w:tr w:rsidR="00E81AC4" w14:paraId="7EFB8913" w14:textId="77777777" w:rsidTr="00E81AC4">
        <w:trPr>
          <w:trHeight w:val="208"/>
        </w:trPr>
        <w:tc>
          <w:tcPr>
            <w:tcW w:w="2470" w:type="dxa"/>
            <w:vMerge/>
            <w:tcBorders>
              <w:top w:val="nil"/>
            </w:tcBorders>
          </w:tcPr>
          <w:p w14:paraId="2B44206D" w14:textId="77777777" w:rsidR="00E81AC4" w:rsidRDefault="00E81AC4" w:rsidP="00E81AC4">
            <w:pPr>
              <w:rPr>
                <w:sz w:val="2"/>
                <w:szCs w:val="2"/>
              </w:rPr>
            </w:pPr>
          </w:p>
        </w:tc>
        <w:tc>
          <w:tcPr>
            <w:tcW w:w="6065" w:type="dxa"/>
            <w:vMerge/>
            <w:tcBorders>
              <w:top w:val="nil"/>
              <w:right w:val="single" w:sz="12" w:space="0" w:color="DDDDDD"/>
            </w:tcBorders>
          </w:tcPr>
          <w:p w14:paraId="6F9CCFA9" w14:textId="77777777" w:rsidR="00E81AC4" w:rsidRDefault="00E81AC4" w:rsidP="00E81AC4">
            <w:pPr>
              <w:rPr>
                <w:sz w:val="2"/>
                <w:szCs w:val="2"/>
              </w:rPr>
            </w:pPr>
          </w:p>
        </w:tc>
        <w:tc>
          <w:tcPr>
            <w:tcW w:w="243" w:type="dxa"/>
            <w:tcBorders>
              <w:left w:val="single" w:sz="12" w:space="0" w:color="DDDDDD"/>
            </w:tcBorders>
          </w:tcPr>
          <w:p w14:paraId="6DD76CF8" w14:textId="77777777" w:rsidR="00E81AC4" w:rsidRDefault="00E81AC4" w:rsidP="00E81AC4">
            <w:pPr>
              <w:pStyle w:val="TableParagraph"/>
              <w:rPr>
                <w:sz w:val="10"/>
              </w:rPr>
            </w:pPr>
          </w:p>
        </w:tc>
        <w:tc>
          <w:tcPr>
            <w:tcW w:w="202" w:type="dxa"/>
            <w:gridSpan w:val="2"/>
          </w:tcPr>
          <w:p w14:paraId="7C7C598E" w14:textId="77777777" w:rsidR="00E81AC4" w:rsidRDefault="00E81AC4" w:rsidP="00E81AC4">
            <w:pPr>
              <w:pStyle w:val="TableParagraph"/>
              <w:ind w:left="80"/>
              <w:rPr>
                <w:sz w:val="11"/>
              </w:rPr>
            </w:pPr>
            <w:r>
              <w:rPr>
                <w:color w:val="333333"/>
                <w:w w:val="105"/>
                <w:sz w:val="11"/>
              </w:rPr>
              <w:t>2</w:t>
            </w:r>
          </w:p>
        </w:tc>
        <w:tc>
          <w:tcPr>
            <w:tcW w:w="1363" w:type="dxa"/>
            <w:tcBorders>
              <w:right w:val="nil"/>
            </w:tcBorders>
          </w:tcPr>
          <w:p w14:paraId="49849957" w14:textId="77777777" w:rsidR="00E81AC4" w:rsidRDefault="00E81AC4" w:rsidP="00E81AC4">
            <w:pPr>
              <w:pStyle w:val="TableParagraph"/>
              <w:ind w:left="48"/>
              <w:rPr>
                <w:sz w:val="11"/>
              </w:rPr>
            </w:pPr>
            <w:r>
              <w:rPr>
                <w:color w:val="333333"/>
                <w:sz w:val="11"/>
              </w:rPr>
              <w:t>Several</w:t>
            </w:r>
            <w:r>
              <w:rPr>
                <w:color w:val="333333"/>
                <w:spacing w:val="5"/>
                <w:sz w:val="11"/>
              </w:rPr>
              <w:t xml:space="preserve"> </w:t>
            </w:r>
            <w:r>
              <w:rPr>
                <w:color w:val="333333"/>
                <w:sz w:val="11"/>
              </w:rPr>
              <w:t>days</w:t>
            </w:r>
            <w:r>
              <w:rPr>
                <w:color w:val="333333"/>
                <w:spacing w:val="8"/>
                <w:sz w:val="11"/>
              </w:rPr>
              <w:t xml:space="preserve"> </w:t>
            </w:r>
            <w:r>
              <w:rPr>
                <w:color w:val="333333"/>
                <w:sz w:val="11"/>
              </w:rPr>
              <w:t>(2</w:t>
            </w:r>
            <w:r>
              <w:rPr>
                <w:color w:val="333333"/>
                <w:spacing w:val="2"/>
                <w:sz w:val="11"/>
              </w:rPr>
              <w:t xml:space="preserve"> </w:t>
            </w:r>
            <w:r>
              <w:rPr>
                <w:color w:val="333333"/>
                <w:sz w:val="11"/>
              </w:rPr>
              <w:t>to</w:t>
            </w:r>
            <w:r>
              <w:rPr>
                <w:color w:val="333333"/>
                <w:spacing w:val="8"/>
                <w:sz w:val="11"/>
              </w:rPr>
              <w:t xml:space="preserve"> </w:t>
            </w:r>
            <w:r>
              <w:rPr>
                <w:color w:val="333333"/>
                <w:sz w:val="11"/>
              </w:rPr>
              <w:t>6</w:t>
            </w:r>
            <w:r>
              <w:rPr>
                <w:color w:val="333333"/>
                <w:spacing w:val="4"/>
                <w:sz w:val="11"/>
              </w:rPr>
              <w:t xml:space="preserve"> </w:t>
            </w:r>
            <w:r>
              <w:rPr>
                <w:color w:val="333333"/>
                <w:sz w:val="11"/>
              </w:rPr>
              <w:t>days)</w:t>
            </w:r>
          </w:p>
        </w:tc>
      </w:tr>
      <w:tr w:rsidR="00E81AC4" w14:paraId="715431AF" w14:textId="77777777" w:rsidTr="00E81AC4">
        <w:trPr>
          <w:trHeight w:val="421"/>
        </w:trPr>
        <w:tc>
          <w:tcPr>
            <w:tcW w:w="2470" w:type="dxa"/>
            <w:vMerge/>
            <w:tcBorders>
              <w:top w:val="nil"/>
            </w:tcBorders>
          </w:tcPr>
          <w:p w14:paraId="12C6A261" w14:textId="77777777" w:rsidR="00E81AC4" w:rsidRDefault="00E81AC4" w:rsidP="00E81AC4">
            <w:pPr>
              <w:rPr>
                <w:sz w:val="2"/>
                <w:szCs w:val="2"/>
              </w:rPr>
            </w:pPr>
          </w:p>
        </w:tc>
        <w:tc>
          <w:tcPr>
            <w:tcW w:w="6065" w:type="dxa"/>
            <w:vMerge/>
            <w:tcBorders>
              <w:top w:val="nil"/>
              <w:right w:val="single" w:sz="12" w:space="0" w:color="DDDDDD"/>
            </w:tcBorders>
          </w:tcPr>
          <w:p w14:paraId="69501C1B" w14:textId="77777777" w:rsidR="00E81AC4" w:rsidRDefault="00E81AC4" w:rsidP="00E81AC4">
            <w:pPr>
              <w:rPr>
                <w:sz w:val="2"/>
                <w:szCs w:val="2"/>
              </w:rPr>
            </w:pPr>
          </w:p>
        </w:tc>
        <w:tc>
          <w:tcPr>
            <w:tcW w:w="243" w:type="dxa"/>
            <w:tcBorders>
              <w:left w:val="single" w:sz="12" w:space="0" w:color="DDDDDD"/>
            </w:tcBorders>
          </w:tcPr>
          <w:p w14:paraId="415332D7" w14:textId="77777777" w:rsidR="00E81AC4" w:rsidRDefault="00E81AC4" w:rsidP="00E81AC4">
            <w:pPr>
              <w:pStyle w:val="TableParagraph"/>
              <w:rPr>
                <w:sz w:val="10"/>
              </w:rPr>
            </w:pPr>
          </w:p>
        </w:tc>
        <w:tc>
          <w:tcPr>
            <w:tcW w:w="202" w:type="dxa"/>
            <w:gridSpan w:val="2"/>
          </w:tcPr>
          <w:p w14:paraId="2FD245B0" w14:textId="77777777" w:rsidR="00E81AC4" w:rsidRDefault="00E81AC4" w:rsidP="00E81AC4">
            <w:pPr>
              <w:pStyle w:val="TableParagraph"/>
              <w:ind w:left="80"/>
              <w:rPr>
                <w:sz w:val="11"/>
              </w:rPr>
            </w:pPr>
            <w:r>
              <w:rPr>
                <w:color w:val="333333"/>
                <w:w w:val="105"/>
                <w:sz w:val="11"/>
              </w:rPr>
              <w:t>3</w:t>
            </w:r>
          </w:p>
        </w:tc>
        <w:tc>
          <w:tcPr>
            <w:tcW w:w="1363" w:type="dxa"/>
            <w:tcBorders>
              <w:right w:val="nil"/>
            </w:tcBorders>
          </w:tcPr>
          <w:p w14:paraId="30C833C6" w14:textId="77777777" w:rsidR="00E81AC4" w:rsidRDefault="00E81AC4" w:rsidP="00E81AC4">
            <w:pPr>
              <w:pStyle w:val="TableParagraph"/>
              <w:ind w:left="48" w:right="-44"/>
              <w:rPr>
                <w:sz w:val="11"/>
              </w:rPr>
            </w:pPr>
            <w:r>
              <w:rPr>
                <w:color w:val="333333"/>
                <w:sz w:val="11"/>
              </w:rPr>
              <w:t>More</w:t>
            </w:r>
            <w:r>
              <w:rPr>
                <w:color w:val="333333"/>
                <w:spacing w:val="8"/>
                <w:sz w:val="11"/>
              </w:rPr>
              <w:t xml:space="preserve"> </w:t>
            </w:r>
            <w:r>
              <w:rPr>
                <w:color w:val="333333"/>
                <w:sz w:val="11"/>
              </w:rPr>
              <w:t>than</w:t>
            </w:r>
            <w:r>
              <w:rPr>
                <w:color w:val="333333"/>
                <w:spacing w:val="10"/>
                <w:sz w:val="11"/>
              </w:rPr>
              <w:t xml:space="preserve"> </w:t>
            </w:r>
            <w:r>
              <w:rPr>
                <w:color w:val="333333"/>
                <w:sz w:val="11"/>
              </w:rPr>
              <w:t>half</w:t>
            </w:r>
            <w:r>
              <w:rPr>
                <w:color w:val="333333"/>
                <w:spacing w:val="6"/>
                <w:sz w:val="11"/>
              </w:rPr>
              <w:t xml:space="preserve"> </w:t>
            </w:r>
            <w:r>
              <w:rPr>
                <w:color w:val="333333"/>
                <w:sz w:val="11"/>
              </w:rPr>
              <w:t>the</w:t>
            </w:r>
            <w:r>
              <w:rPr>
                <w:color w:val="333333"/>
                <w:spacing w:val="8"/>
                <w:sz w:val="11"/>
              </w:rPr>
              <w:t xml:space="preserve"> </w:t>
            </w:r>
            <w:r>
              <w:rPr>
                <w:color w:val="333333"/>
                <w:sz w:val="11"/>
              </w:rPr>
              <w:t>days</w:t>
            </w:r>
            <w:r>
              <w:rPr>
                <w:color w:val="333333"/>
                <w:spacing w:val="10"/>
                <w:sz w:val="11"/>
              </w:rPr>
              <w:t xml:space="preserve"> </w:t>
            </w:r>
            <w:r>
              <w:rPr>
                <w:color w:val="333333"/>
                <w:sz w:val="11"/>
              </w:rPr>
              <w:t>(7</w:t>
            </w:r>
            <w:r>
              <w:rPr>
                <w:color w:val="333333"/>
                <w:spacing w:val="7"/>
                <w:sz w:val="11"/>
              </w:rPr>
              <w:t xml:space="preserve"> </w:t>
            </w:r>
            <w:r>
              <w:rPr>
                <w:color w:val="333333"/>
                <w:sz w:val="11"/>
              </w:rPr>
              <w:t>to</w:t>
            </w:r>
          </w:p>
          <w:p w14:paraId="0B770DAC" w14:textId="77777777" w:rsidR="00E81AC4" w:rsidRDefault="00E81AC4" w:rsidP="00E81AC4">
            <w:pPr>
              <w:pStyle w:val="TableParagraph"/>
              <w:spacing w:before="87"/>
              <w:ind w:left="48"/>
              <w:rPr>
                <w:sz w:val="11"/>
              </w:rPr>
            </w:pPr>
            <w:r>
              <w:rPr>
                <w:color w:val="333333"/>
                <w:sz w:val="11"/>
              </w:rPr>
              <w:t>11</w:t>
            </w:r>
            <w:r>
              <w:rPr>
                <w:color w:val="333333"/>
                <w:spacing w:val="-4"/>
                <w:sz w:val="11"/>
              </w:rPr>
              <w:t xml:space="preserve"> </w:t>
            </w:r>
            <w:r>
              <w:rPr>
                <w:color w:val="333333"/>
                <w:sz w:val="11"/>
              </w:rPr>
              <w:t>days)</w:t>
            </w:r>
          </w:p>
        </w:tc>
      </w:tr>
      <w:tr w:rsidR="00E81AC4" w14:paraId="4EEE0CE0" w14:textId="77777777" w:rsidTr="00E81AC4">
        <w:trPr>
          <w:trHeight w:val="419"/>
        </w:trPr>
        <w:tc>
          <w:tcPr>
            <w:tcW w:w="2470" w:type="dxa"/>
            <w:vMerge/>
            <w:tcBorders>
              <w:top w:val="nil"/>
            </w:tcBorders>
          </w:tcPr>
          <w:p w14:paraId="4602FB3D" w14:textId="77777777" w:rsidR="00E81AC4" w:rsidRDefault="00E81AC4" w:rsidP="00E81AC4">
            <w:pPr>
              <w:rPr>
                <w:sz w:val="2"/>
                <w:szCs w:val="2"/>
              </w:rPr>
            </w:pPr>
          </w:p>
        </w:tc>
        <w:tc>
          <w:tcPr>
            <w:tcW w:w="6065" w:type="dxa"/>
            <w:vMerge/>
            <w:tcBorders>
              <w:top w:val="nil"/>
              <w:right w:val="single" w:sz="12" w:space="0" w:color="DDDDDD"/>
            </w:tcBorders>
          </w:tcPr>
          <w:p w14:paraId="7B6D25F4" w14:textId="77777777" w:rsidR="00E81AC4" w:rsidRDefault="00E81AC4" w:rsidP="00E81AC4">
            <w:pPr>
              <w:rPr>
                <w:sz w:val="2"/>
                <w:szCs w:val="2"/>
              </w:rPr>
            </w:pPr>
          </w:p>
        </w:tc>
        <w:tc>
          <w:tcPr>
            <w:tcW w:w="243" w:type="dxa"/>
            <w:tcBorders>
              <w:left w:val="single" w:sz="12" w:space="0" w:color="DDDDDD"/>
            </w:tcBorders>
          </w:tcPr>
          <w:p w14:paraId="2555F6D5" w14:textId="77777777" w:rsidR="00E81AC4" w:rsidRDefault="00E81AC4" w:rsidP="00E81AC4">
            <w:pPr>
              <w:pStyle w:val="TableParagraph"/>
              <w:rPr>
                <w:sz w:val="10"/>
              </w:rPr>
            </w:pPr>
          </w:p>
        </w:tc>
        <w:tc>
          <w:tcPr>
            <w:tcW w:w="202" w:type="dxa"/>
            <w:gridSpan w:val="2"/>
          </w:tcPr>
          <w:p w14:paraId="6DEB0026" w14:textId="77777777" w:rsidR="00E81AC4" w:rsidRDefault="00E81AC4" w:rsidP="00E81AC4">
            <w:pPr>
              <w:pStyle w:val="TableParagraph"/>
              <w:ind w:left="80"/>
              <w:rPr>
                <w:sz w:val="11"/>
              </w:rPr>
            </w:pPr>
            <w:r>
              <w:rPr>
                <w:color w:val="333333"/>
                <w:w w:val="105"/>
                <w:sz w:val="11"/>
              </w:rPr>
              <w:t>4</w:t>
            </w:r>
          </w:p>
        </w:tc>
        <w:tc>
          <w:tcPr>
            <w:tcW w:w="1363" w:type="dxa"/>
            <w:tcBorders>
              <w:right w:val="nil"/>
            </w:tcBorders>
          </w:tcPr>
          <w:p w14:paraId="6B71A98A" w14:textId="77777777" w:rsidR="00E81AC4" w:rsidRDefault="00E81AC4" w:rsidP="00E81AC4">
            <w:pPr>
              <w:pStyle w:val="TableParagraph"/>
              <w:ind w:left="48"/>
              <w:rPr>
                <w:sz w:val="11"/>
              </w:rPr>
            </w:pPr>
            <w:r>
              <w:rPr>
                <w:color w:val="333333"/>
                <w:sz w:val="11"/>
              </w:rPr>
              <w:t>Nearly</w:t>
            </w:r>
            <w:r>
              <w:rPr>
                <w:color w:val="333333"/>
                <w:spacing w:val="8"/>
                <w:sz w:val="11"/>
              </w:rPr>
              <w:t xml:space="preserve"> </w:t>
            </w:r>
            <w:r>
              <w:rPr>
                <w:color w:val="333333"/>
                <w:sz w:val="11"/>
              </w:rPr>
              <w:t>every</w:t>
            </w:r>
            <w:r>
              <w:rPr>
                <w:color w:val="333333"/>
                <w:spacing w:val="11"/>
                <w:sz w:val="11"/>
              </w:rPr>
              <w:t xml:space="preserve"> </w:t>
            </w:r>
            <w:r>
              <w:rPr>
                <w:color w:val="333333"/>
                <w:sz w:val="11"/>
              </w:rPr>
              <w:t>day</w:t>
            </w:r>
            <w:r>
              <w:rPr>
                <w:color w:val="333333"/>
                <w:spacing w:val="8"/>
                <w:sz w:val="11"/>
              </w:rPr>
              <w:t xml:space="preserve"> </w:t>
            </w:r>
            <w:r>
              <w:rPr>
                <w:color w:val="333333"/>
                <w:sz w:val="11"/>
              </w:rPr>
              <w:t>(12</w:t>
            </w:r>
            <w:r>
              <w:rPr>
                <w:color w:val="333333"/>
                <w:spacing w:val="9"/>
                <w:sz w:val="11"/>
              </w:rPr>
              <w:t xml:space="preserve"> </w:t>
            </w:r>
            <w:r>
              <w:rPr>
                <w:color w:val="333333"/>
                <w:sz w:val="11"/>
              </w:rPr>
              <w:t>to</w:t>
            </w:r>
            <w:r>
              <w:rPr>
                <w:color w:val="333333"/>
                <w:spacing w:val="8"/>
                <w:sz w:val="11"/>
              </w:rPr>
              <w:t xml:space="preserve"> </w:t>
            </w:r>
            <w:r>
              <w:rPr>
                <w:color w:val="333333"/>
                <w:sz w:val="11"/>
              </w:rPr>
              <w:t>14</w:t>
            </w:r>
          </w:p>
          <w:p w14:paraId="0281F704" w14:textId="77777777" w:rsidR="00E81AC4" w:rsidRDefault="00E81AC4" w:rsidP="00E81AC4">
            <w:pPr>
              <w:pStyle w:val="TableParagraph"/>
              <w:spacing w:before="87"/>
              <w:ind w:left="48"/>
              <w:rPr>
                <w:sz w:val="11"/>
              </w:rPr>
            </w:pPr>
            <w:r>
              <w:rPr>
                <w:color w:val="333333"/>
                <w:sz w:val="11"/>
              </w:rPr>
              <w:t>days</w:t>
            </w:r>
          </w:p>
        </w:tc>
      </w:tr>
      <w:tr w:rsidR="00E81AC4" w14:paraId="3C64FEF7" w14:textId="77777777" w:rsidTr="00E81AC4">
        <w:trPr>
          <w:trHeight w:val="190"/>
        </w:trPr>
        <w:tc>
          <w:tcPr>
            <w:tcW w:w="2470" w:type="dxa"/>
            <w:vMerge/>
            <w:tcBorders>
              <w:top w:val="nil"/>
            </w:tcBorders>
          </w:tcPr>
          <w:p w14:paraId="1D70BE9A" w14:textId="77777777" w:rsidR="00E81AC4" w:rsidRDefault="00E81AC4" w:rsidP="00E81AC4">
            <w:pPr>
              <w:rPr>
                <w:sz w:val="2"/>
                <w:szCs w:val="2"/>
              </w:rPr>
            </w:pPr>
          </w:p>
        </w:tc>
        <w:tc>
          <w:tcPr>
            <w:tcW w:w="6065" w:type="dxa"/>
            <w:vMerge/>
            <w:tcBorders>
              <w:top w:val="nil"/>
              <w:right w:val="single" w:sz="12" w:space="0" w:color="DDDDDD"/>
            </w:tcBorders>
          </w:tcPr>
          <w:p w14:paraId="094CE088" w14:textId="77777777" w:rsidR="00E81AC4" w:rsidRDefault="00E81AC4" w:rsidP="00E81AC4">
            <w:pPr>
              <w:rPr>
                <w:sz w:val="2"/>
                <w:szCs w:val="2"/>
              </w:rPr>
            </w:pPr>
          </w:p>
        </w:tc>
        <w:tc>
          <w:tcPr>
            <w:tcW w:w="243" w:type="dxa"/>
            <w:tcBorders>
              <w:left w:val="single" w:sz="12" w:space="0" w:color="DDDDDD"/>
              <w:bottom w:val="single" w:sz="18" w:space="0" w:color="DDDDDD"/>
            </w:tcBorders>
          </w:tcPr>
          <w:p w14:paraId="654E78ED" w14:textId="77777777" w:rsidR="00E81AC4" w:rsidRDefault="00E81AC4" w:rsidP="00E81AC4">
            <w:pPr>
              <w:pStyle w:val="TableParagraph"/>
              <w:rPr>
                <w:sz w:val="10"/>
              </w:rPr>
            </w:pPr>
          </w:p>
        </w:tc>
        <w:tc>
          <w:tcPr>
            <w:tcW w:w="202" w:type="dxa"/>
            <w:gridSpan w:val="2"/>
            <w:tcBorders>
              <w:bottom w:val="single" w:sz="18" w:space="0" w:color="DDDDDD"/>
            </w:tcBorders>
          </w:tcPr>
          <w:p w14:paraId="0E820CCB" w14:textId="77777777" w:rsidR="00E81AC4" w:rsidRDefault="00E81AC4" w:rsidP="00E81AC4">
            <w:pPr>
              <w:pStyle w:val="TableParagraph"/>
              <w:ind w:left="48"/>
              <w:rPr>
                <w:sz w:val="11"/>
              </w:rPr>
            </w:pPr>
            <w:r>
              <w:rPr>
                <w:color w:val="333333"/>
                <w:sz w:val="11"/>
              </w:rPr>
              <w:t>88</w:t>
            </w:r>
          </w:p>
        </w:tc>
        <w:tc>
          <w:tcPr>
            <w:tcW w:w="1363" w:type="dxa"/>
            <w:tcBorders>
              <w:bottom w:val="single" w:sz="18" w:space="0" w:color="DDDDDD"/>
              <w:right w:val="nil"/>
            </w:tcBorders>
          </w:tcPr>
          <w:p w14:paraId="2E31826B" w14:textId="77777777" w:rsidR="00E81AC4" w:rsidRDefault="00E81AC4" w:rsidP="00E81AC4">
            <w:pPr>
              <w:pStyle w:val="TableParagraph"/>
              <w:ind w:left="48"/>
              <w:rPr>
                <w:sz w:val="11"/>
              </w:rPr>
            </w:pPr>
            <w:r>
              <w:rPr>
                <w:color w:val="333333"/>
                <w:sz w:val="11"/>
              </w:rPr>
              <w:t>Refused</w:t>
            </w:r>
          </w:p>
        </w:tc>
      </w:tr>
      <w:tr w:rsidR="00E81AC4" w14:paraId="1BC887DE" w14:textId="77777777" w:rsidTr="00E81AC4">
        <w:trPr>
          <w:trHeight w:val="430"/>
        </w:trPr>
        <w:tc>
          <w:tcPr>
            <w:tcW w:w="2470" w:type="dxa"/>
            <w:vMerge w:val="restart"/>
          </w:tcPr>
          <w:p w14:paraId="09961723" w14:textId="77777777" w:rsidR="00E81AC4" w:rsidRDefault="00E81AC4" w:rsidP="00E81AC4">
            <w:pPr>
              <w:pStyle w:val="TableParagraph"/>
              <w:spacing w:before="40"/>
              <w:ind w:left="280"/>
              <w:rPr>
                <w:i/>
                <w:sz w:val="11"/>
              </w:rPr>
            </w:pPr>
            <w:r>
              <w:rPr>
                <w:color w:val="333333"/>
                <w:sz w:val="11"/>
              </w:rPr>
              <w:t>ga11</w:t>
            </w:r>
            <w:r>
              <w:rPr>
                <w:color w:val="333333"/>
                <w:spacing w:val="1"/>
                <w:sz w:val="11"/>
              </w:rPr>
              <w:t xml:space="preserve"> </w:t>
            </w:r>
            <w:r>
              <w:rPr>
                <w:i/>
                <w:color w:val="FF0000"/>
                <w:sz w:val="11"/>
              </w:rPr>
              <w:t>(required)</w:t>
            </w:r>
          </w:p>
        </w:tc>
        <w:tc>
          <w:tcPr>
            <w:tcW w:w="6065" w:type="dxa"/>
            <w:vMerge w:val="restart"/>
            <w:tcBorders>
              <w:right w:val="single" w:sz="12" w:space="0" w:color="DDDDDD"/>
            </w:tcBorders>
          </w:tcPr>
          <w:p w14:paraId="5E023F2D" w14:textId="77777777" w:rsidR="00E81AC4" w:rsidRDefault="00E81AC4" w:rsidP="00E81AC4">
            <w:pPr>
              <w:pStyle w:val="TableParagraph"/>
              <w:spacing w:before="40"/>
              <w:ind w:left="66"/>
              <w:rPr>
                <w:sz w:val="11"/>
              </w:rPr>
            </w:pPr>
            <w:r>
              <w:rPr>
                <w:color w:val="333333"/>
                <w:sz w:val="11"/>
              </w:rPr>
              <w:t>ga11:</w:t>
            </w:r>
            <w:r>
              <w:rPr>
                <w:color w:val="333333"/>
                <w:spacing w:val="6"/>
                <w:sz w:val="11"/>
              </w:rPr>
              <w:t xml:space="preserve"> </w:t>
            </w:r>
            <w:r>
              <w:rPr>
                <w:color w:val="333333"/>
                <w:sz w:val="11"/>
              </w:rPr>
              <w:t>Thoughts</w:t>
            </w:r>
            <w:r>
              <w:rPr>
                <w:color w:val="333333"/>
                <w:spacing w:val="8"/>
                <w:sz w:val="11"/>
              </w:rPr>
              <w:t xml:space="preserve"> </w:t>
            </w:r>
            <w:r>
              <w:rPr>
                <w:color w:val="333333"/>
                <w:sz w:val="11"/>
              </w:rPr>
              <w:t>that</w:t>
            </w:r>
            <w:r>
              <w:rPr>
                <w:color w:val="333333"/>
                <w:spacing w:val="13"/>
                <w:sz w:val="11"/>
              </w:rPr>
              <w:t xml:space="preserve"> </w:t>
            </w:r>
            <w:r>
              <w:rPr>
                <w:color w:val="333333"/>
                <w:sz w:val="11"/>
              </w:rPr>
              <w:t>you</w:t>
            </w:r>
            <w:r>
              <w:rPr>
                <w:color w:val="333333"/>
                <w:spacing w:val="12"/>
                <w:sz w:val="11"/>
              </w:rPr>
              <w:t xml:space="preserve"> </w:t>
            </w:r>
            <w:r>
              <w:rPr>
                <w:color w:val="333333"/>
                <w:sz w:val="11"/>
              </w:rPr>
              <w:t>would</w:t>
            </w:r>
            <w:r>
              <w:rPr>
                <w:color w:val="333333"/>
                <w:spacing w:val="9"/>
                <w:sz w:val="11"/>
              </w:rPr>
              <w:t xml:space="preserve"> </w:t>
            </w:r>
            <w:r>
              <w:rPr>
                <w:color w:val="333333"/>
                <w:sz w:val="11"/>
              </w:rPr>
              <w:t>be</w:t>
            </w:r>
            <w:r>
              <w:rPr>
                <w:color w:val="333333"/>
                <w:spacing w:val="11"/>
                <w:sz w:val="11"/>
              </w:rPr>
              <w:t xml:space="preserve"> </w:t>
            </w:r>
            <w:r>
              <w:rPr>
                <w:color w:val="333333"/>
                <w:sz w:val="11"/>
              </w:rPr>
              <w:t>better</w:t>
            </w:r>
            <w:r>
              <w:rPr>
                <w:color w:val="333333"/>
                <w:spacing w:val="11"/>
                <w:sz w:val="11"/>
              </w:rPr>
              <w:t xml:space="preserve"> </w:t>
            </w:r>
            <w:r>
              <w:rPr>
                <w:color w:val="333333"/>
                <w:sz w:val="11"/>
              </w:rPr>
              <w:t>off</w:t>
            </w:r>
            <w:r>
              <w:rPr>
                <w:color w:val="333333"/>
                <w:spacing w:val="11"/>
                <w:sz w:val="11"/>
              </w:rPr>
              <w:t xml:space="preserve"> </w:t>
            </w:r>
            <w:r>
              <w:rPr>
                <w:color w:val="333333"/>
                <w:sz w:val="11"/>
              </w:rPr>
              <w:t>dead,</w:t>
            </w:r>
            <w:r>
              <w:rPr>
                <w:color w:val="333333"/>
                <w:spacing w:val="10"/>
                <w:sz w:val="11"/>
              </w:rPr>
              <w:t xml:space="preserve"> </w:t>
            </w:r>
            <w:r>
              <w:rPr>
                <w:color w:val="333333"/>
                <w:sz w:val="11"/>
              </w:rPr>
              <w:t>or</w:t>
            </w:r>
            <w:r>
              <w:rPr>
                <w:color w:val="333333"/>
                <w:spacing w:val="7"/>
                <w:sz w:val="11"/>
              </w:rPr>
              <w:t xml:space="preserve"> </w:t>
            </w:r>
            <w:r>
              <w:rPr>
                <w:color w:val="333333"/>
                <w:sz w:val="11"/>
              </w:rPr>
              <w:t>thoughts</w:t>
            </w:r>
            <w:r>
              <w:rPr>
                <w:color w:val="333333"/>
                <w:spacing w:val="12"/>
                <w:sz w:val="11"/>
              </w:rPr>
              <w:t xml:space="preserve"> </w:t>
            </w:r>
            <w:r>
              <w:rPr>
                <w:color w:val="333333"/>
                <w:sz w:val="11"/>
              </w:rPr>
              <w:t>of</w:t>
            </w:r>
            <w:r>
              <w:rPr>
                <w:color w:val="333333"/>
                <w:spacing w:val="8"/>
                <w:sz w:val="11"/>
              </w:rPr>
              <w:t xml:space="preserve"> </w:t>
            </w:r>
            <w:r>
              <w:rPr>
                <w:color w:val="333333"/>
                <w:sz w:val="11"/>
              </w:rPr>
              <w:t>hurting</w:t>
            </w:r>
            <w:r>
              <w:rPr>
                <w:color w:val="333333"/>
                <w:spacing w:val="11"/>
                <w:sz w:val="11"/>
              </w:rPr>
              <w:t xml:space="preserve"> </w:t>
            </w:r>
            <w:r>
              <w:rPr>
                <w:color w:val="333333"/>
                <w:sz w:val="11"/>
              </w:rPr>
              <w:t>yourself</w:t>
            </w:r>
            <w:r>
              <w:rPr>
                <w:color w:val="333333"/>
                <w:spacing w:val="7"/>
                <w:sz w:val="11"/>
              </w:rPr>
              <w:t xml:space="preserve"> </w:t>
            </w:r>
            <w:r>
              <w:rPr>
                <w:color w:val="333333"/>
                <w:sz w:val="11"/>
              </w:rPr>
              <w:t>in</w:t>
            </w:r>
            <w:r>
              <w:rPr>
                <w:color w:val="333333"/>
                <w:spacing w:val="9"/>
                <w:sz w:val="11"/>
              </w:rPr>
              <w:t xml:space="preserve"> </w:t>
            </w:r>
            <w:r>
              <w:rPr>
                <w:color w:val="333333"/>
                <w:sz w:val="11"/>
              </w:rPr>
              <w:t>some</w:t>
            </w:r>
            <w:r>
              <w:rPr>
                <w:color w:val="333333"/>
                <w:spacing w:val="13"/>
                <w:sz w:val="11"/>
              </w:rPr>
              <w:t xml:space="preserve"> </w:t>
            </w:r>
            <w:r>
              <w:rPr>
                <w:color w:val="333333"/>
                <w:sz w:val="11"/>
              </w:rPr>
              <w:t>way?</w:t>
            </w:r>
          </w:p>
        </w:tc>
        <w:tc>
          <w:tcPr>
            <w:tcW w:w="243" w:type="dxa"/>
            <w:tcBorders>
              <w:top w:val="single" w:sz="18" w:space="0" w:color="DDDDDD"/>
              <w:left w:val="single" w:sz="12" w:space="0" w:color="DDDDDD"/>
            </w:tcBorders>
          </w:tcPr>
          <w:p w14:paraId="173E9AA9" w14:textId="77777777" w:rsidR="00E81AC4" w:rsidRDefault="00E81AC4" w:rsidP="00E81AC4">
            <w:pPr>
              <w:pStyle w:val="TableParagraph"/>
              <w:rPr>
                <w:sz w:val="10"/>
              </w:rPr>
            </w:pPr>
          </w:p>
        </w:tc>
        <w:tc>
          <w:tcPr>
            <w:tcW w:w="202" w:type="dxa"/>
            <w:gridSpan w:val="2"/>
            <w:tcBorders>
              <w:top w:val="single" w:sz="18" w:space="0" w:color="DDDDDD"/>
            </w:tcBorders>
          </w:tcPr>
          <w:p w14:paraId="57BFFBCB" w14:textId="77777777" w:rsidR="00E81AC4" w:rsidRDefault="00E81AC4" w:rsidP="00E81AC4">
            <w:pPr>
              <w:pStyle w:val="TableParagraph"/>
              <w:spacing w:before="52"/>
              <w:ind w:left="80"/>
              <w:rPr>
                <w:sz w:val="11"/>
              </w:rPr>
            </w:pPr>
            <w:r>
              <w:rPr>
                <w:color w:val="333333"/>
                <w:w w:val="105"/>
                <w:sz w:val="11"/>
              </w:rPr>
              <w:t>1</w:t>
            </w:r>
          </w:p>
        </w:tc>
        <w:tc>
          <w:tcPr>
            <w:tcW w:w="1363" w:type="dxa"/>
            <w:tcBorders>
              <w:top w:val="single" w:sz="18" w:space="0" w:color="DDDDDD"/>
              <w:right w:val="nil"/>
            </w:tcBorders>
          </w:tcPr>
          <w:p w14:paraId="7B2B6FA3" w14:textId="77777777" w:rsidR="00E81AC4" w:rsidRDefault="00E81AC4" w:rsidP="00E81AC4">
            <w:pPr>
              <w:pStyle w:val="TableParagraph"/>
              <w:spacing w:before="52"/>
              <w:ind w:left="48" w:right="-15"/>
              <w:rPr>
                <w:sz w:val="11"/>
              </w:rPr>
            </w:pPr>
            <w:r>
              <w:rPr>
                <w:color w:val="333333"/>
                <w:sz w:val="11"/>
              </w:rPr>
              <w:t>Never</w:t>
            </w:r>
            <w:r>
              <w:rPr>
                <w:color w:val="333333"/>
                <w:spacing w:val="8"/>
                <w:sz w:val="11"/>
              </w:rPr>
              <w:t xml:space="preserve"> </w:t>
            </w:r>
            <w:r>
              <w:rPr>
                <w:color w:val="333333"/>
                <w:sz w:val="11"/>
              </w:rPr>
              <w:t>or</w:t>
            </w:r>
            <w:r>
              <w:rPr>
                <w:color w:val="333333"/>
                <w:spacing w:val="9"/>
                <w:sz w:val="11"/>
              </w:rPr>
              <w:t xml:space="preserve"> </w:t>
            </w:r>
            <w:r>
              <w:rPr>
                <w:color w:val="333333"/>
                <w:sz w:val="11"/>
              </w:rPr>
              <w:t>one</w:t>
            </w:r>
            <w:r>
              <w:rPr>
                <w:color w:val="333333"/>
                <w:spacing w:val="8"/>
                <w:sz w:val="11"/>
              </w:rPr>
              <w:t xml:space="preserve"> </w:t>
            </w:r>
            <w:r>
              <w:rPr>
                <w:color w:val="333333"/>
                <w:sz w:val="11"/>
              </w:rPr>
              <w:t>day</w:t>
            </w:r>
            <w:r>
              <w:rPr>
                <w:color w:val="333333"/>
                <w:spacing w:val="9"/>
                <w:sz w:val="11"/>
              </w:rPr>
              <w:t xml:space="preserve"> </w:t>
            </w:r>
            <w:r>
              <w:rPr>
                <w:color w:val="333333"/>
                <w:sz w:val="11"/>
              </w:rPr>
              <w:t>(no</w:t>
            </w:r>
            <w:r>
              <w:rPr>
                <w:color w:val="333333"/>
                <w:spacing w:val="10"/>
                <w:sz w:val="11"/>
              </w:rPr>
              <w:t xml:space="preserve"> </w:t>
            </w:r>
            <w:r>
              <w:rPr>
                <w:color w:val="333333"/>
                <w:sz w:val="11"/>
              </w:rPr>
              <w:t>days</w:t>
            </w:r>
            <w:r>
              <w:rPr>
                <w:color w:val="333333"/>
                <w:spacing w:val="10"/>
                <w:sz w:val="11"/>
              </w:rPr>
              <w:t xml:space="preserve"> </w:t>
            </w:r>
            <w:r>
              <w:rPr>
                <w:color w:val="333333"/>
                <w:sz w:val="11"/>
              </w:rPr>
              <w:t>o</w:t>
            </w:r>
          </w:p>
          <w:p w14:paraId="4C66B8B3" w14:textId="77777777" w:rsidR="00E81AC4" w:rsidRDefault="00E81AC4" w:rsidP="00E81AC4">
            <w:pPr>
              <w:pStyle w:val="TableParagraph"/>
              <w:spacing w:before="87"/>
              <w:ind w:left="48"/>
              <w:rPr>
                <w:sz w:val="11"/>
              </w:rPr>
            </w:pPr>
            <w:r>
              <w:rPr>
                <w:color w:val="333333"/>
                <w:sz w:val="11"/>
              </w:rPr>
              <w:t>1 day)</w:t>
            </w:r>
          </w:p>
        </w:tc>
      </w:tr>
      <w:tr w:rsidR="00E81AC4" w14:paraId="7C3CB84E" w14:textId="77777777" w:rsidTr="00E81AC4">
        <w:trPr>
          <w:trHeight w:val="208"/>
        </w:trPr>
        <w:tc>
          <w:tcPr>
            <w:tcW w:w="2470" w:type="dxa"/>
            <w:vMerge/>
            <w:tcBorders>
              <w:top w:val="nil"/>
            </w:tcBorders>
          </w:tcPr>
          <w:p w14:paraId="77110525" w14:textId="77777777" w:rsidR="00E81AC4" w:rsidRDefault="00E81AC4" w:rsidP="00E81AC4">
            <w:pPr>
              <w:rPr>
                <w:sz w:val="2"/>
                <w:szCs w:val="2"/>
              </w:rPr>
            </w:pPr>
          </w:p>
        </w:tc>
        <w:tc>
          <w:tcPr>
            <w:tcW w:w="6065" w:type="dxa"/>
            <w:vMerge/>
            <w:tcBorders>
              <w:top w:val="nil"/>
              <w:right w:val="single" w:sz="12" w:space="0" w:color="DDDDDD"/>
            </w:tcBorders>
          </w:tcPr>
          <w:p w14:paraId="62FF50CE" w14:textId="77777777" w:rsidR="00E81AC4" w:rsidRDefault="00E81AC4" w:rsidP="00E81AC4">
            <w:pPr>
              <w:rPr>
                <w:sz w:val="2"/>
                <w:szCs w:val="2"/>
              </w:rPr>
            </w:pPr>
          </w:p>
        </w:tc>
        <w:tc>
          <w:tcPr>
            <w:tcW w:w="243" w:type="dxa"/>
            <w:tcBorders>
              <w:left w:val="single" w:sz="12" w:space="0" w:color="DDDDDD"/>
            </w:tcBorders>
          </w:tcPr>
          <w:p w14:paraId="77CBCC1E" w14:textId="77777777" w:rsidR="00E81AC4" w:rsidRDefault="00E81AC4" w:rsidP="00E81AC4">
            <w:pPr>
              <w:pStyle w:val="TableParagraph"/>
              <w:rPr>
                <w:sz w:val="10"/>
              </w:rPr>
            </w:pPr>
          </w:p>
        </w:tc>
        <w:tc>
          <w:tcPr>
            <w:tcW w:w="202" w:type="dxa"/>
            <w:gridSpan w:val="2"/>
          </w:tcPr>
          <w:p w14:paraId="6062A092" w14:textId="77777777" w:rsidR="00E81AC4" w:rsidRDefault="00E81AC4" w:rsidP="00E81AC4">
            <w:pPr>
              <w:pStyle w:val="TableParagraph"/>
              <w:ind w:left="80"/>
              <w:rPr>
                <w:sz w:val="11"/>
              </w:rPr>
            </w:pPr>
            <w:r>
              <w:rPr>
                <w:color w:val="333333"/>
                <w:w w:val="105"/>
                <w:sz w:val="11"/>
              </w:rPr>
              <w:t>2</w:t>
            </w:r>
          </w:p>
        </w:tc>
        <w:tc>
          <w:tcPr>
            <w:tcW w:w="1363" w:type="dxa"/>
            <w:tcBorders>
              <w:right w:val="nil"/>
            </w:tcBorders>
          </w:tcPr>
          <w:p w14:paraId="42B6DCAD" w14:textId="77777777" w:rsidR="00E81AC4" w:rsidRDefault="00E81AC4" w:rsidP="00E81AC4">
            <w:pPr>
              <w:pStyle w:val="TableParagraph"/>
              <w:ind w:left="48"/>
              <w:rPr>
                <w:sz w:val="11"/>
              </w:rPr>
            </w:pPr>
            <w:r>
              <w:rPr>
                <w:color w:val="333333"/>
                <w:sz w:val="11"/>
              </w:rPr>
              <w:t>Several</w:t>
            </w:r>
            <w:r>
              <w:rPr>
                <w:color w:val="333333"/>
                <w:spacing w:val="5"/>
                <w:sz w:val="11"/>
              </w:rPr>
              <w:t xml:space="preserve"> </w:t>
            </w:r>
            <w:r>
              <w:rPr>
                <w:color w:val="333333"/>
                <w:sz w:val="11"/>
              </w:rPr>
              <w:t>days</w:t>
            </w:r>
            <w:r>
              <w:rPr>
                <w:color w:val="333333"/>
                <w:spacing w:val="8"/>
                <w:sz w:val="11"/>
              </w:rPr>
              <w:t xml:space="preserve"> </w:t>
            </w:r>
            <w:r>
              <w:rPr>
                <w:color w:val="333333"/>
                <w:sz w:val="11"/>
              </w:rPr>
              <w:t>(2</w:t>
            </w:r>
            <w:r>
              <w:rPr>
                <w:color w:val="333333"/>
                <w:spacing w:val="2"/>
                <w:sz w:val="11"/>
              </w:rPr>
              <w:t xml:space="preserve"> </w:t>
            </w:r>
            <w:r>
              <w:rPr>
                <w:color w:val="333333"/>
                <w:sz w:val="11"/>
              </w:rPr>
              <w:t>to</w:t>
            </w:r>
            <w:r>
              <w:rPr>
                <w:color w:val="333333"/>
                <w:spacing w:val="8"/>
                <w:sz w:val="11"/>
              </w:rPr>
              <w:t xml:space="preserve"> </w:t>
            </w:r>
            <w:r>
              <w:rPr>
                <w:color w:val="333333"/>
                <w:sz w:val="11"/>
              </w:rPr>
              <w:t>6</w:t>
            </w:r>
            <w:r>
              <w:rPr>
                <w:color w:val="333333"/>
                <w:spacing w:val="4"/>
                <w:sz w:val="11"/>
              </w:rPr>
              <w:t xml:space="preserve"> </w:t>
            </w:r>
            <w:r>
              <w:rPr>
                <w:color w:val="333333"/>
                <w:sz w:val="11"/>
              </w:rPr>
              <w:t>days)</w:t>
            </w:r>
          </w:p>
        </w:tc>
      </w:tr>
      <w:tr w:rsidR="00E81AC4" w14:paraId="140D11FC" w14:textId="77777777" w:rsidTr="00E81AC4">
        <w:trPr>
          <w:trHeight w:val="421"/>
        </w:trPr>
        <w:tc>
          <w:tcPr>
            <w:tcW w:w="2470" w:type="dxa"/>
            <w:vMerge/>
            <w:tcBorders>
              <w:top w:val="nil"/>
            </w:tcBorders>
          </w:tcPr>
          <w:p w14:paraId="407771E9" w14:textId="77777777" w:rsidR="00E81AC4" w:rsidRDefault="00E81AC4" w:rsidP="00E81AC4">
            <w:pPr>
              <w:rPr>
                <w:sz w:val="2"/>
                <w:szCs w:val="2"/>
              </w:rPr>
            </w:pPr>
          </w:p>
        </w:tc>
        <w:tc>
          <w:tcPr>
            <w:tcW w:w="6065" w:type="dxa"/>
            <w:vMerge/>
            <w:tcBorders>
              <w:top w:val="nil"/>
              <w:right w:val="single" w:sz="12" w:space="0" w:color="DDDDDD"/>
            </w:tcBorders>
          </w:tcPr>
          <w:p w14:paraId="4159CEF0" w14:textId="77777777" w:rsidR="00E81AC4" w:rsidRDefault="00E81AC4" w:rsidP="00E81AC4">
            <w:pPr>
              <w:rPr>
                <w:sz w:val="2"/>
                <w:szCs w:val="2"/>
              </w:rPr>
            </w:pPr>
          </w:p>
        </w:tc>
        <w:tc>
          <w:tcPr>
            <w:tcW w:w="243" w:type="dxa"/>
            <w:tcBorders>
              <w:left w:val="single" w:sz="12" w:space="0" w:color="DDDDDD"/>
            </w:tcBorders>
          </w:tcPr>
          <w:p w14:paraId="2D64981E" w14:textId="77777777" w:rsidR="00E81AC4" w:rsidRDefault="00E81AC4" w:rsidP="00E81AC4">
            <w:pPr>
              <w:pStyle w:val="TableParagraph"/>
              <w:rPr>
                <w:sz w:val="10"/>
              </w:rPr>
            </w:pPr>
          </w:p>
        </w:tc>
        <w:tc>
          <w:tcPr>
            <w:tcW w:w="202" w:type="dxa"/>
            <w:gridSpan w:val="2"/>
          </w:tcPr>
          <w:p w14:paraId="072C82F4" w14:textId="77777777" w:rsidR="00E81AC4" w:rsidRDefault="00E81AC4" w:rsidP="00E81AC4">
            <w:pPr>
              <w:pStyle w:val="TableParagraph"/>
              <w:ind w:left="80"/>
              <w:rPr>
                <w:sz w:val="11"/>
              </w:rPr>
            </w:pPr>
            <w:r>
              <w:rPr>
                <w:color w:val="333333"/>
                <w:w w:val="105"/>
                <w:sz w:val="11"/>
              </w:rPr>
              <w:t>3</w:t>
            </w:r>
          </w:p>
        </w:tc>
        <w:tc>
          <w:tcPr>
            <w:tcW w:w="1363" w:type="dxa"/>
            <w:tcBorders>
              <w:right w:val="nil"/>
            </w:tcBorders>
          </w:tcPr>
          <w:p w14:paraId="51A88C21" w14:textId="77777777" w:rsidR="00E81AC4" w:rsidRDefault="00E81AC4" w:rsidP="00E81AC4">
            <w:pPr>
              <w:pStyle w:val="TableParagraph"/>
              <w:ind w:left="48" w:right="-44"/>
              <w:rPr>
                <w:sz w:val="11"/>
              </w:rPr>
            </w:pPr>
            <w:r>
              <w:rPr>
                <w:color w:val="333333"/>
                <w:sz w:val="11"/>
              </w:rPr>
              <w:t>More</w:t>
            </w:r>
            <w:r>
              <w:rPr>
                <w:color w:val="333333"/>
                <w:spacing w:val="8"/>
                <w:sz w:val="11"/>
              </w:rPr>
              <w:t xml:space="preserve"> </w:t>
            </w:r>
            <w:r>
              <w:rPr>
                <w:color w:val="333333"/>
                <w:sz w:val="11"/>
              </w:rPr>
              <w:t>than</w:t>
            </w:r>
            <w:r>
              <w:rPr>
                <w:color w:val="333333"/>
                <w:spacing w:val="10"/>
                <w:sz w:val="11"/>
              </w:rPr>
              <w:t xml:space="preserve"> </w:t>
            </w:r>
            <w:r>
              <w:rPr>
                <w:color w:val="333333"/>
                <w:sz w:val="11"/>
              </w:rPr>
              <w:t>half</w:t>
            </w:r>
            <w:r>
              <w:rPr>
                <w:color w:val="333333"/>
                <w:spacing w:val="6"/>
                <w:sz w:val="11"/>
              </w:rPr>
              <w:t xml:space="preserve"> </w:t>
            </w:r>
            <w:r>
              <w:rPr>
                <w:color w:val="333333"/>
                <w:sz w:val="11"/>
              </w:rPr>
              <w:t>the</w:t>
            </w:r>
            <w:r>
              <w:rPr>
                <w:color w:val="333333"/>
                <w:spacing w:val="8"/>
                <w:sz w:val="11"/>
              </w:rPr>
              <w:t xml:space="preserve"> </w:t>
            </w:r>
            <w:r>
              <w:rPr>
                <w:color w:val="333333"/>
                <w:sz w:val="11"/>
              </w:rPr>
              <w:t>days</w:t>
            </w:r>
            <w:r>
              <w:rPr>
                <w:color w:val="333333"/>
                <w:spacing w:val="10"/>
                <w:sz w:val="11"/>
              </w:rPr>
              <w:t xml:space="preserve"> </w:t>
            </w:r>
            <w:r>
              <w:rPr>
                <w:color w:val="333333"/>
                <w:sz w:val="11"/>
              </w:rPr>
              <w:t>(7</w:t>
            </w:r>
            <w:r>
              <w:rPr>
                <w:color w:val="333333"/>
                <w:spacing w:val="7"/>
                <w:sz w:val="11"/>
              </w:rPr>
              <w:t xml:space="preserve"> </w:t>
            </w:r>
            <w:r>
              <w:rPr>
                <w:color w:val="333333"/>
                <w:sz w:val="11"/>
              </w:rPr>
              <w:t>to</w:t>
            </w:r>
          </w:p>
          <w:p w14:paraId="4A149E63" w14:textId="77777777" w:rsidR="00E81AC4" w:rsidRDefault="00E81AC4" w:rsidP="00E81AC4">
            <w:pPr>
              <w:pStyle w:val="TableParagraph"/>
              <w:spacing w:before="87"/>
              <w:ind w:left="48"/>
              <w:rPr>
                <w:sz w:val="11"/>
              </w:rPr>
            </w:pPr>
            <w:r>
              <w:rPr>
                <w:color w:val="333333"/>
                <w:sz w:val="11"/>
              </w:rPr>
              <w:t>11</w:t>
            </w:r>
            <w:r>
              <w:rPr>
                <w:color w:val="333333"/>
                <w:spacing w:val="-4"/>
                <w:sz w:val="11"/>
              </w:rPr>
              <w:t xml:space="preserve"> </w:t>
            </w:r>
            <w:r>
              <w:rPr>
                <w:color w:val="333333"/>
                <w:sz w:val="11"/>
              </w:rPr>
              <w:t>days)</w:t>
            </w:r>
          </w:p>
        </w:tc>
      </w:tr>
      <w:tr w:rsidR="00E81AC4" w14:paraId="799E1639" w14:textId="77777777" w:rsidTr="00E81AC4">
        <w:trPr>
          <w:trHeight w:val="419"/>
        </w:trPr>
        <w:tc>
          <w:tcPr>
            <w:tcW w:w="2470" w:type="dxa"/>
            <w:vMerge/>
            <w:tcBorders>
              <w:top w:val="nil"/>
            </w:tcBorders>
          </w:tcPr>
          <w:p w14:paraId="5477B81A" w14:textId="77777777" w:rsidR="00E81AC4" w:rsidRDefault="00E81AC4" w:rsidP="00E81AC4">
            <w:pPr>
              <w:rPr>
                <w:sz w:val="2"/>
                <w:szCs w:val="2"/>
              </w:rPr>
            </w:pPr>
          </w:p>
        </w:tc>
        <w:tc>
          <w:tcPr>
            <w:tcW w:w="6065" w:type="dxa"/>
            <w:vMerge/>
            <w:tcBorders>
              <w:top w:val="nil"/>
              <w:right w:val="single" w:sz="12" w:space="0" w:color="DDDDDD"/>
            </w:tcBorders>
          </w:tcPr>
          <w:p w14:paraId="0FDEA932" w14:textId="77777777" w:rsidR="00E81AC4" w:rsidRDefault="00E81AC4" w:rsidP="00E81AC4">
            <w:pPr>
              <w:rPr>
                <w:sz w:val="2"/>
                <w:szCs w:val="2"/>
              </w:rPr>
            </w:pPr>
          </w:p>
        </w:tc>
        <w:tc>
          <w:tcPr>
            <w:tcW w:w="243" w:type="dxa"/>
            <w:tcBorders>
              <w:left w:val="single" w:sz="12" w:space="0" w:color="DDDDDD"/>
            </w:tcBorders>
          </w:tcPr>
          <w:p w14:paraId="6C0D9E48" w14:textId="77777777" w:rsidR="00E81AC4" w:rsidRDefault="00E81AC4" w:rsidP="00E81AC4">
            <w:pPr>
              <w:pStyle w:val="TableParagraph"/>
              <w:rPr>
                <w:sz w:val="10"/>
              </w:rPr>
            </w:pPr>
          </w:p>
        </w:tc>
        <w:tc>
          <w:tcPr>
            <w:tcW w:w="202" w:type="dxa"/>
            <w:gridSpan w:val="2"/>
          </w:tcPr>
          <w:p w14:paraId="617E160F" w14:textId="77777777" w:rsidR="00E81AC4" w:rsidRDefault="00E81AC4" w:rsidP="00E81AC4">
            <w:pPr>
              <w:pStyle w:val="TableParagraph"/>
              <w:ind w:left="80"/>
              <w:rPr>
                <w:sz w:val="11"/>
              </w:rPr>
            </w:pPr>
            <w:r>
              <w:rPr>
                <w:color w:val="333333"/>
                <w:w w:val="105"/>
                <w:sz w:val="11"/>
              </w:rPr>
              <w:t>4</w:t>
            </w:r>
          </w:p>
        </w:tc>
        <w:tc>
          <w:tcPr>
            <w:tcW w:w="1363" w:type="dxa"/>
            <w:tcBorders>
              <w:right w:val="nil"/>
            </w:tcBorders>
          </w:tcPr>
          <w:p w14:paraId="3D21187D" w14:textId="77777777" w:rsidR="00E81AC4" w:rsidRDefault="00E81AC4" w:rsidP="00E81AC4">
            <w:pPr>
              <w:pStyle w:val="TableParagraph"/>
              <w:ind w:left="48"/>
              <w:rPr>
                <w:sz w:val="11"/>
              </w:rPr>
            </w:pPr>
            <w:r>
              <w:rPr>
                <w:color w:val="333333"/>
                <w:sz w:val="11"/>
              </w:rPr>
              <w:t>Nearly</w:t>
            </w:r>
            <w:r>
              <w:rPr>
                <w:color w:val="333333"/>
                <w:spacing w:val="8"/>
                <w:sz w:val="11"/>
              </w:rPr>
              <w:t xml:space="preserve"> </w:t>
            </w:r>
            <w:r>
              <w:rPr>
                <w:color w:val="333333"/>
                <w:sz w:val="11"/>
              </w:rPr>
              <w:t>every</w:t>
            </w:r>
            <w:r>
              <w:rPr>
                <w:color w:val="333333"/>
                <w:spacing w:val="11"/>
                <w:sz w:val="11"/>
              </w:rPr>
              <w:t xml:space="preserve"> </w:t>
            </w:r>
            <w:r>
              <w:rPr>
                <w:color w:val="333333"/>
                <w:sz w:val="11"/>
              </w:rPr>
              <w:t>day</w:t>
            </w:r>
            <w:r>
              <w:rPr>
                <w:color w:val="333333"/>
                <w:spacing w:val="8"/>
                <w:sz w:val="11"/>
              </w:rPr>
              <w:t xml:space="preserve"> </w:t>
            </w:r>
            <w:r>
              <w:rPr>
                <w:color w:val="333333"/>
                <w:sz w:val="11"/>
              </w:rPr>
              <w:t>(12</w:t>
            </w:r>
            <w:r>
              <w:rPr>
                <w:color w:val="333333"/>
                <w:spacing w:val="9"/>
                <w:sz w:val="11"/>
              </w:rPr>
              <w:t xml:space="preserve"> </w:t>
            </w:r>
            <w:r>
              <w:rPr>
                <w:color w:val="333333"/>
                <w:sz w:val="11"/>
              </w:rPr>
              <w:t>to</w:t>
            </w:r>
            <w:r>
              <w:rPr>
                <w:color w:val="333333"/>
                <w:spacing w:val="8"/>
                <w:sz w:val="11"/>
              </w:rPr>
              <w:t xml:space="preserve"> </w:t>
            </w:r>
            <w:r>
              <w:rPr>
                <w:color w:val="333333"/>
                <w:sz w:val="11"/>
              </w:rPr>
              <w:t>14</w:t>
            </w:r>
          </w:p>
          <w:p w14:paraId="39B5417C" w14:textId="77777777" w:rsidR="00E81AC4" w:rsidRDefault="00E81AC4" w:rsidP="00E81AC4">
            <w:pPr>
              <w:pStyle w:val="TableParagraph"/>
              <w:spacing w:before="87"/>
              <w:ind w:left="48"/>
              <w:rPr>
                <w:sz w:val="11"/>
              </w:rPr>
            </w:pPr>
            <w:r>
              <w:rPr>
                <w:color w:val="333333"/>
                <w:sz w:val="11"/>
              </w:rPr>
              <w:t>days</w:t>
            </w:r>
          </w:p>
        </w:tc>
      </w:tr>
      <w:tr w:rsidR="00E81AC4" w14:paraId="600936BA" w14:textId="77777777" w:rsidTr="00E81AC4">
        <w:trPr>
          <w:trHeight w:val="205"/>
        </w:trPr>
        <w:tc>
          <w:tcPr>
            <w:tcW w:w="2470" w:type="dxa"/>
            <w:vMerge/>
            <w:tcBorders>
              <w:top w:val="nil"/>
            </w:tcBorders>
          </w:tcPr>
          <w:p w14:paraId="40C7834A" w14:textId="77777777" w:rsidR="00E81AC4" w:rsidRDefault="00E81AC4" w:rsidP="00E81AC4">
            <w:pPr>
              <w:rPr>
                <w:sz w:val="2"/>
                <w:szCs w:val="2"/>
              </w:rPr>
            </w:pPr>
          </w:p>
        </w:tc>
        <w:tc>
          <w:tcPr>
            <w:tcW w:w="6065" w:type="dxa"/>
            <w:vMerge/>
            <w:tcBorders>
              <w:top w:val="nil"/>
              <w:right w:val="single" w:sz="12" w:space="0" w:color="DDDDDD"/>
            </w:tcBorders>
          </w:tcPr>
          <w:p w14:paraId="41048E04" w14:textId="77777777" w:rsidR="00E81AC4" w:rsidRDefault="00E81AC4" w:rsidP="00E81AC4">
            <w:pPr>
              <w:rPr>
                <w:sz w:val="2"/>
                <w:szCs w:val="2"/>
              </w:rPr>
            </w:pPr>
          </w:p>
        </w:tc>
        <w:tc>
          <w:tcPr>
            <w:tcW w:w="243" w:type="dxa"/>
            <w:tcBorders>
              <w:left w:val="single" w:sz="12" w:space="0" w:color="DDDDDD"/>
              <w:bottom w:val="single" w:sz="12" w:space="0" w:color="DDDDDD"/>
            </w:tcBorders>
          </w:tcPr>
          <w:p w14:paraId="66C90B03" w14:textId="77777777" w:rsidR="00E81AC4" w:rsidRDefault="00E81AC4" w:rsidP="00E81AC4">
            <w:pPr>
              <w:pStyle w:val="TableParagraph"/>
              <w:rPr>
                <w:sz w:val="10"/>
              </w:rPr>
            </w:pPr>
          </w:p>
        </w:tc>
        <w:tc>
          <w:tcPr>
            <w:tcW w:w="202" w:type="dxa"/>
            <w:gridSpan w:val="2"/>
            <w:tcBorders>
              <w:bottom w:val="single" w:sz="12" w:space="0" w:color="DDDDDD"/>
            </w:tcBorders>
          </w:tcPr>
          <w:p w14:paraId="49B870F1" w14:textId="77777777" w:rsidR="00E81AC4" w:rsidRDefault="00E81AC4" w:rsidP="00E81AC4">
            <w:pPr>
              <w:pStyle w:val="TableParagraph"/>
              <w:ind w:left="48"/>
              <w:rPr>
                <w:sz w:val="11"/>
              </w:rPr>
            </w:pPr>
            <w:r>
              <w:rPr>
                <w:color w:val="333333"/>
                <w:sz w:val="11"/>
              </w:rPr>
              <w:t>88</w:t>
            </w:r>
          </w:p>
        </w:tc>
        <w:tc>
          <w:tcPr>
            <w:tcW w:w="1363" w:type="dxa"/>
            <w:tcBorders>
              <w:bottom w:val="single" w:sz="12" w:space="0" w:color="DDDDDD"/>
              <w:right w:val="nil"/>
            </w:tcBorders>
          </w:tcPr>
          <w:p w14:paraId="43D1BB3F" w14:textId="77777777" w:rsidR="00E81AC4" w:rsidRDefault="00E81AC4" w:rsidP="00E81AC4">
            <w:pPr>
              <w:pStyle w:val="TableParagraph"/>
              <w:ind w:left="48"/>
              <w:rPr>
                <w:sz w:val="11"/>
              </w:rPr>
            </w:pPr>
            <w:r>
              <w:rPr>
                <w:color w:val="333333"/>
                <w:sz w:val="11"/>
              </w:rPr>
              <w:t>Refused</w:t>
            </w:r>
          </w:p>
        </w:tc>
      </w:tr>
      <w:tr w:rsidR="00E81AC4" w14:paraId="33D62420" w14:textId="77777777" w:rsidTr="00E81AC4">
        <w:trPr>
          <w:trHeight w:val="411"/>
        </w:trPr>
        <w:tc>
          <w:tcPr>
            <w:tcW w:w="10343" w:type="dxa"/>
            <w:gridSpan w:val="6"/>
            <w:tcBorders>
              <w:top w:val="single" w:sz="12" w:space="0" w:color="DDDDDD"/>
              <w:bottom w:val="single" w:sz="12" w:space="0" w:color="DDDDDD"/>
              <w:right w:val="nil"/>
            </w:tcBorders>
          </w:tcPr>
          <w:p w14:paraId="5C856B6A" w14:textId="77777777" w:rsidR="00E81AC4" w:rsidRDefault="00E81AC4" w:rsidP="00E81AC4">
            <w:pPr>
              <w:pStyle w:val="TableParagraph"/>
              <w:ind w:left="174"/>
              <w:rPr>
                <w:sz w:val="11"/>
              </w:rPr>
            </w:pPr>
            <w:r>
              <w:rPr>
                <w:color w:val="AAAAAA"/>
                <w:sz w:val="11"/>
              </w:rPr>
              <w:t>Extended</w:t>
            </w:r>
            <w:r>
              <w:rPr>
                <w:color w:val="AAAAAA"/>
                <w:spacing w:val="10"/>
                <w:sz w:val="11"/>
              </w:rPr>
              <w:t xml:space="preserve"> </w:t>
            </w:r>
            <w:r>
              <w:rPr>
                <w:color w:val="AAAAAA"/>
                <w:sz w:val="11"/>
              </w:rPr>
              <w:t>Individual</w:t>
            </w:r>
            <w:r>
              <w:rPr>
                <w:color w:val="AAAAAA"/>
                <w:spacing w:val="11"/>
                <w:sz w:val="11"/>
              </w:rPr>
              <w:t xml:space="preserve"> </w:t>
            </w:r>
            <w:r>
              <w:rPr>
                <w:color w:val="AAAAAA"/>
                <w:sz w:val="11"/>
              </w:rPr>
              <w:t>Interview</w:t>
            </w:r>
            <w:r>
              <w:rPr>
                <w:color w:val="AAAAAA"/>
                <w:spacing w:val="12"/>
                <w:sz w:val="11"/>
              </w:rPr>
              <w:t xml:space="preserve"> </w:t>
            </w:r>
            <w:r>
              <w:rPr>
                <w:color w:val="AAAAAA"/>
                <w:sz w:val="11"/>
              </w:rPr>
              <w:t>&gt;</w:t>
            </w:r>
            <w:r>
              <w:rPr>
                <w:color w:val="AAAAAA"/>
                <w:spacing w:val="8"/>
                <w:sz w:val="11"/>
              </w:rPr>
              <w:t xml:space="preserve"> </w:t>
            </w:r>
            <w:r>
              <w:rPr>
                <w:color w:val="AAAAAA"/>
                <w:sz w:val="11"/>
              </w:rPr>
              <w:t>Section</w:t>
            </w:r>
            <w:r>
              <w:rPr>
                <w:color w:val="AAAAAA"/>
                <w:spacing w:val="10"/>
                <w:sz w:val="11"/>
              </w:rPr>
              <w:t xml:space="preserve"> </w:t>
            </w:r>
            <w:r>
              <w:rPr>
                <w:color w:val="AAAAAA"/>
                <w:sz w:val="11"/>
              </w:rPr>
              <w:t>22:</w:t>
            </w:r>
            <w:r>
              <w:rPr>
                <w:color w:val="AAAAAA"/>
                <w:spacing w:val="11"/>
                <w:sz w:val="11"/>
              </w:rPr>
              <w:t xml:space="preserve"> </w:t>
            </w:r>
            <w:r>
              <w:rPr>
                <w:color w:val="AAAAAA"/>
                <w:sz w:val="11"/>
              </w:rPr>
              <w:t>HIV</w:t>
            </w:r>
            <w:r>
              <w:rPr>
                <w:color w:val="AAAAAA"/>
                <w:spacing w:val="12"/>
                <w:sz w:val="11"/>
              </w:rPr>
              <w:t xml:space="preserve"> </w:t>
            </w:r>
            <w:r>
              <w:rPr>
                <w:color w:val="AAAAAA"/>
                <w:sz w:val="11"/>
              </w:rPr>
              <w:t>status</w:t>
            </w:r>
          </w:p>
          <w:p w14:paraId="0576A64A" w14:textId="77777777" w:rsidR="00E81AC4" w:rsidRDefault="00E81AC4" w:rsidP="00E81AC4">
            <w:pPr>
              <w:pStyle w:val="TableParagraph"/>
              <w:spacing w:before="85"/>
              <w:ind w:left="280"/>
              <w:rPr>
                <w:i/>
                <w:sz w:val="11"/>
              </w:rPr>
            </w:pPr>
            <w:r>
              <w:rPr>
                <w:i/>
                <w:color w:val="AAAAAA"/>
                <w:sz w:val="11"/>
              </w:rPr>
              <w:t>Group</w:t>
            </w:r>
            <w:r>
              <w:rPr>
                <w:i/>
                <w:color w:val="AAAAAA"/>
                <w:spacing w:val="16"/>
                <w:sz w:val="11"/>
              </w:rPr>
              <w:t xml:space="preserve"> </w:t>
            </w:r>
            <w:r>
              <w:rPr>
                <w:i/>
                <w:color w:val="AAAAAA"/>
                <w:sz w:val="11"/>
              </w:rPr>
              <w:t>relevant</w:t>
            </w:r>
            <w:r>
              <w:rPr>
                <w:i/>
                <w:color w:val="AAAAAA"/>
                <w:spacing w:val="16"/>
                <w:sz w:val="11"/>
              </w:rPr>
              <w:t xml:space="preserve"> </w:t>
            </w:r>
            <w:r>
              <w:rPr>
                <w:i/>
                <w:color w:val="AAAAAA"/>
                <w:sz w:val="11"/>
              </w:rPr>
              <w:t>when:</w:t>
            </w:r>
            <w:r>
              <w:rPr>
                <w:i/>
                <w:color w:val="AAAAAA"/>
                <w:spacing w:val="15"/>
                <w:sz w:val="11"/>
              </w:rPr>
              <w:t xml:space="preserve"> </w:t>
            </w:r>
            <w:r>
              <w:rPr>
                <w:i/>
                <w:color w:val="AAAAAA"/>
                <w:sz w:val="11"/>
              </w:rPr>
              <w:t>${</w:t>
            </w:r>
            <w:proofErr w:type="spellStart"/>
            <w:r>
              <w:rPr>
                <w:i/>
                <w:color w:val="AAAAAA"/>
                <w:sz w:val="11"/>
              </w:rPr>
              <w:t>ext_consent</w:t>
            </w:r>
            <w:proofErr w:type="spellEnd"/>
            <w:r>
              <w:rPr>
                <w:i/>
                <w:color w:val="AAAAAA"/>
                <w:sz w:val="11"/>
              </w:rPr>
              <w:t>}</w:t>
            </w:r>
            <w:r>
              <w:rPr>
                <w:i/>
                <w:color w:val="AAAAAA"/>
                <w:spacing w:val="15"/>
                <w:sz w:val="11"/>
              </w:rPr>
              <w:t xml:space="preserve"> </w:t>
            </w:r>
            <w:r>
              <w:rPr>
                <w:i/>
                <w:color w:val="AAAAAA"/>
                <w:sz w:val="11"/>
              </w:rPr>
              <w:t>='1'</w:t>
            </w:r>
            <w:r>
              <w:rPr>
                <w:i/>
                <w:color w:val="AAAAAA"/>
                <w:spacing w:val="14"/>
                <w:sz w:val="11"/>
              </w:rPr>
              <w:t xml:space="preserve"> </w:t>
            </w:r>
            <w:r>
              <w:rPr>
                <w:i/>
                <w:color w:val="AAAAAA"/>
                <w:sz w:val="11"/>
              </w:rPr>
              <w:t>and</w:t>
            </w:r>
            <w:r>
              <w:rPr>
                <w:i/>
                <w:color w:val="AAAAAA"/>
                <w:spacing w:val="17"/>
                <w:sz w:val="11"/>
              </w:rPr>
              <w:t xml:space="preserve"> </w:t>
            </w:r>
            <w:r>
              <w:rPr>
                <w:i/>
                <w:color w:val="AAAAAA"/>
                <w:sz w:val="11"/>
              </w:rPr>
              <w:t>${ps4n}</w:t>
            </w:r>
            <w:r>
              <w:rPr>
                <w:i/>
                <w:color w:val="AAAAAA"/>
                <w:spacing w:val="15"/>
                <w:sz w:val="11"/>
              </w:rPr>
              <w:t xml:space="preserve"> </w:t>
            </w:r>
            <w:r>
              <w:rPr>
                <w:i/>
                <w:color w:val="AAAAAA"/>
                <w:sz w:val="11"/>
              </w:rPr>
              <w:t>=1</w:t>
            </w:r>
          </w:p>
        </w:tc>
      </w:tr>
      <w:tr w:rsidR="00E81AC4" w14:paraId="159982A7" w14:textId="77777777" w:rsidTr="00E81AC4">
        <w:trPr>
          <w:trHeight w:val="212"/>
        </w:trPr>
        <w:tc>
          <w:tcPr>
            <w:tcW w:w="2470" w:type="dxa"/>
            <w:vMerge w:val="restart"/>
            <w:tcBorders>
              <w:top w:val="single" w:sz="12" w:space="0" w:color="DDDDDD"/>
            </w:tcBorders>
          </w:tcPr>
          <w:p w14:paraId="39349ECA" w14:textId="77777777" w:rsidR="00E81AC4" w:rsidRDefault="00E81AC4" w:rsidP="00E81AC4">
            <w:pPr>
              <w:pStyle w:val="TableParagraph"/>
              <w:spacing w:before="38"/>
              <w:ind w:left="280"/>
              <w:rPr>
                <w:i/>
                <w:sz w:val="11"/>
              </w:rPr>
            </w:pPr>
            <w:r>
              <w:rPr>
                <w:color w:val="333333"/>
                <w:sz w:val="11"/>
              </w:rPr>
              <w:t>hiv1</w:t>
            </w:r>
            <w:r>
              <w:rPr>
                <w:color w:val="333333"/>
                <w:spacing w:val="5"/>
                <w:sz w:val="11"/>
              </w:rPr>
              <w:t xml:space="preserve"> </w:t>
            </w:r>
            <w:r>
              <w:rPr>
                <w:i/>
                <w:color w:val="FF0000"/>
                <w:sz w:val="11"/>
              </w:rPr>
              <w:t>(required)</w:t>
            </w:r>
          </w:p>
        </w:tc>
        <w:tc>
          <w:tcPr>
            <w:tcW w:w="6065" w:type="dxa"/>
            <w:vMerge w:val="restart"/>
            <w:tcBorders>
              <w:top w:val="single" w:sz="12" w:space="0" w:color="DDDDDD"/>
              <w:right w:val="single" w:sz="12" w:space="0" w:color="DDDDDD"/>
            </w:tcBorders>
          </w:tcPr>
          <w:p w14:paraId="32BC89F2" w14:textId="77777777" w:rsidR="00E81AC4" w:rsidRDefault="00E81AC4" w:rsidP="00E81AC4">
            <w:pPr>
              <w:pStyle w:val="TableParagraph"/>
              <w:spacing w:before="38"/>
              <w:ind w:left="66"/>
              <w:rPr>
                <w:sz w:val="11"/>
              </w:rPr>
            </w:pPr>
            <w:r>
              <w:rPr>
                <w:color w:val="333333"/>
                <w:sz w:val="11"/>
              </w:rPr>
              <w:t>READ:</w:t>
            </w:r>
          </w:p>
          <w:p w14:paraId="0604C53C" w14:textId="77777777" w:rsidR="00E81AC4" w:rsidRDefault="00E81AC4" w:rsidP="00E81AC4">
            <w:pPr>
              <w:pStyle w:val="TableParagraph"/>
              <w:rPr>
                <w:b/>
                <w:sz w:val="12"/>
              </w:rPr>
            </w:pPr>
          </w:p>
          <w:p w14:paraId="000F4ABE" w14:textId="77777777" w:rsidR="00E81AC4" w:rsidRDefault="00E81AC4" w:rsidP="00E81AC4">
            <w:pPr>
              <w:pStyle w:val="TableParagraph"/>
              <w:spacing w:before="11"/>
              <w:rPr>
                <w:b/>
                <w:sz w:val="13"/>
              </w:rPr>
            </w:pPr>
          </w:p>
          <w:p w14:paraId="65B31A7C" w14:textId="77777777" w:rsidR="00E81AC4" w:rsidRDefault="00E81AC4" w:rsidP="00E81AC4">
            <w:pPr>
              <w:pStyle w:val="TableParagraph"/>
              <w:ind w:left="66"/>
              <w:rPr>
                <w:sz w:val="11"/>
              </w:rPr>
            </w:pPr>
            <w:r>
              <w:rPr>
                <w:color w:val="333333"/>
                <w:sz w:val="11"/>
              </w:rPr>
              <w:t>Now,</w:t>
            </w:r>
            <w:r>
              <w:rPr>
                <w:color w:val="333333"/>
                <w:spacing w:val="8"/>
                <w:sz w:val="11"/>
              </w:rPr>
              <w:t xml:space="preserve"> </w:t>
            </w:r>
            <w:r>
              <w:rPr>
                <w:color w:val="333333"/>
                <w:sz w:val="11"/>
              </w:rPr>
              <w:t>we</w:t>
            </w:r>
            <w:r>
              <w:rPr>
                <w:color w:val="333333"/>
                <w:spacing w:val="6"/>
                <w:sz w:val="11"/>
              </w:rPr>
              <w:t xml:space="preserve"> </w:t>
            </w:r>
            <w:r>
              <w:rPr>
                <w:color w:val="333333"/>
                <w:sz w:val="11"/>
              </w:rPr>
              <w:t>have</w:t>
            </w:r>
            <w:r>
              <w:rPr>
                <w:color w:val="333333"/>
                <w:spacing w:val="9"/>
                <w:sz w:val="11"/>
              </w:rPr>
              <w:t xml:space="preserve"> </w:t>
            </w:r>
            <w:r>
              <w:rPr>
                <w:color w:val="333333"/>
                <w:sz w:val="11"/>
              </w:rPr>
              <w:t>reached</w:t>
            </w:r>
            <w:r>
              <w:rPr>
                <w:color w:val="333333"/>
                <w:spacing w:val="6"/>
                <w:sz w:val="11"/>
              </w:rPr>
              <w:t xml:space="preserve"> </w:t>
            </w:r>
            <w:r>
              <w:rPr>
                <w:color w:val="333333"/>
                <w:sz w:val="11"/>
              </w:rPr>
              <w:t>the</w:t>
            </w:r>
            <w:r>
              <w:rPr>
                <w:color w:val="333333"/>
                <w:spacing w:val="9"/>
                <w:sz w:val="11"/>
              </w:rPr>
              <w:t xml:space="preserve"> </w:t>
            </w:r>
            <w:r>
              <w:rPr>
                <w:color w:val="333333"/>
                <w:sz w:val="11"/>
              </w:rPr>
              <w:t>final</w:t>
            </w:r>
            <w:r>
              <w:rPr>
                <w:color w:val="333333"/>
                <w:spacing w:val="8"/>
                <w:sz w:val="11"/>
              </w:rPr>
              <w:t xml:space="preserve"> </w:t>
            </w:r>
            <w:r>
              <w:rPr>
                <w:color w:val="333333"/>
                <w:sz w:val="11"/>
              </w:rPr>
              <w:t>part</w:t>
            </w:r>
            <w:r>
              <w:rPr>
                <w:color w:val="333333"/>
                <w:spacing w:val="8"/>
                <w:sz w:val="11"/>
              </w:rPr>
              <w:t xml:space="preserve"> </w:t>
            </w:r>
            <w:r>
              <w:rPr>
                <w:color w:val="333333"/>
                <w:sz w:val="11"/>
              </w:rPr>
              <w:t>of</w:t>
            </w:r>
            <w:r>
              <w:rPr>
                <w:color w:val="333333"/>
                <w:spacing w:val="5"/>
                <w:sz w:val="11"/>
              </w:rPr>
              <w:t xml:space="preserve"> </w:t>
            </w:r>
            <w:r>
              <w:rPr>
                <w:color w:val="333333"/>
                <w:sz w:val="11"/>
              </w:rPr>
              <w:t>the</w:t>
            </w:r>
            <w:r>
              <w:rPr>
                <w:color w:val="333333"/>
                <w:spacing w:val="6"/>
                <w:sz w:val="11"/>
              </w:rPr>
              <w:t xml:space="preserve"> </w:t>
            </w:r>
            <w:r>
              <w:rPr>
                <w:color w:val="333333"/>
                <w:sz w:val="11"/>
              </w:rPr>
              <w:t>interview.</w:t>
            </w:r>
          </w:p>
          <w:p w14:paraId="230C017C" w14:textId="77777777" w:rsidR="00E81AC4" w:rsidRDefault="00E81AC4" w:rsidP="00E81AC4">
            <w:pPr>
              <w:pStyle w:val="TableParagraph"/>
              <w:rPr>
                <w:b/>
                <w:sz w:val="12"/>
              </w:rPr>
            </w:pPr>
          </w:p>
          <w:p w14:paraId="1EA1AB85" w14:textId="77777777" w:rsidR="00E81AC4" w:rsidRDefault="00E81AC4" w:rsidP="00E81AC4">
            <w:pPr>
              <w:pStyle w:val="TableParagraph"/>
              <w:spacing w:before="10"/>
              <w:rPr>
                <w:b/>
                <w:sz w:val="13"/>
              </w:rPr>
            </w:pPr>
          </w:p>
          <w:p w14:paraId="3B3DCD02" w14:textId="77777777" w:rsidR="00E81AC4" w:rsidRDefault="00E81AC4" w:rsidP="00E81AC4">
            <w:pPr>
              <w:pStyle w:val="TableParagraph"/>
              <w:spacing w:before="1"/>
              <w:ind w:left="66"/>
              <w:rPr>
                <w:sz w:val="11"/>
              </w:rPr>
            </w:pPr>
            <w:r>
              <w:rPr>
                <w:color w:val="333333"/>
                <w:sz w:val="11"/>
              </w:rPr>
              <w:t>hiv1:</w:t>
            </w:r>
            <w:r>
              <w:rPr>
                <w:color w:val="333333"/>
                <w:spacing w:val="7"/>
                <w:sz w:val="11"/>
              </w:rPr>
              <w:t xml:space="preserve"> </w:t>
            </w:r>
            <w:r>
              <w:rPr>
                <w:color w:val="333333"/>
                <w:sz w:val="11"/>
              </w:rPr>
              <w:t>Have</w:t>
            </w:r>
            <w:r>
              <w:rPr>
                <w:color w:val="333333"/>
                <w:spacing w:val="9"/>
                <w:sz w:val="11"/>
              </w:rPr>
              <w:t xml:space="preserve"> </w:t>
            </w:r>
            <w:r>
              <w:rPr>
                <w:color w:val="333333"/>
                <w:sz w:val="11"/>
              </w:rPr>
              <w:t>you</w:t>
            </w:r>
            <w:r>
              <w:rPr>
                <w:color w:val="333333"/>
                <w:spacing w:val="10"/>
                <w:sz w:val="11"/>
              </w:rPr>
              <w:t xml:space="preserve"> </w:t>
            </w:r>
            <w:r>
              <w:rPr>
                <w:color w:val="333333"/>
                <w:sz w:val="11"/>
              </w:rPr>
              <w:t>ever</w:t>
            </w:r>
            <w:r>
              <w:rPr>
                <w:color w:val="333333"/>
                <w:spacing w:val="9"/>
                <w:sz w:val="11"/>
              </w:rPr>
              <w:t xml:space="preserve"> </w:t>
            </w:r>
            <w:r>
              <w:rPr>
                <w:color w:val="333333"/>
                <w:sz w:val="11"/>
              </w:rPr>
              <w:t>been</w:t>
            </w:r>
            <w:r>
              <w:rPr>
                <w:color w:val="333333"/>
                <w:spacing w:val="7"/>
                <w:sz w:val="11"/>
              </w:rPr>
              <w:t xml:space="preserve"> </w:t>
            </w:r>
            <w:r>
              <w:rPr>
                <w:color w:val="333333"/>
                <w:sz w:val="11"/>
              </w:rPr>
              <w:t>tested</w:t>
            </w:r>
            <w:r>
              <w:rPr>
                <w:color w:val="333333"/>
                <w:spacing w:val="10"/>
                <w:sz w:val="11"/>
              </w:rPr>
              <w:t xml:space="preserve"> </w:t>
            </w:r>
            <w:r>
              <w:rPr>
                <w:color w:val="333333"/>
                <w:sz w:val="11"/>
              </w:rPr>
              <w:t>for</w:t>
            </w:r>
            <w:r>
              <w:rPr>
                <w:color w:val="333333"/>
                <w:spacing w:val="5"/>
                <w:sz w:val="11"/>
              </w:rPr>
              <w:t xml:space="preserve"> </w:t>
            </w:r>
            <w:r>
              <w:rPr>
                <w:color w:val="333333"/>
                <w:sz w:val="11"/>
              </w:rPr>
              <w:t>HIV?</w:t>
            </w:r>
          </w:p>
        </w:tc>
        <w:tc>
          <w:tcPr>
            <w:tcW w:w="243" w:type="dxa"/>
            <w:tcBorders>
              <w:top w:val="single" w:sz="12" w:space="0" w:color="DDDDDD"/>
              <w:left w:val="single" w:sz="12" w:space="0" w:color="DDDDDD"/>
            </w:tcBorders>
          </w:tcPr>
          <w:p w14:paraId="4CEE8856" w14:textId="77777777" w:rsidR="00E81AC4" w:rsidRDefault="00E81AC4" w:rsidP="00E81AC4">
            <w:pPr>
              <w:pStyle w:val="TableParagraph"/>
              <w:rPr>
                <w:sz w:val="10"/>
              </w:rPr>
            </w:pPr>
          </w:p>
        </w:tc>
        <w:tc>
          <w:tcPr>
            <w:tcW w:w="202" w:type="dxa"/>
            <w:gridSpan w:val="2"/>
            <w:tcBorders>
              <w:top w:val="single" w:sz="12" w:space="0" w:color="DDDDDD"/>
            </w:tcBorders>
          </w:tcPr>
          <w:p w14:paraId="75F13770" w14:textId="77777777" w:rsidR="00E81AC4" w:rsidRDefault="00E81AC4" w:rsidP="00E81AC4">
            <w:pPr>
              <w:pStyle w:val="TableParagraph"/>
              <w:spacing w:before="48"/>
              <w:ind w:left="80"/>
              <w:rPr>
                <w:sz w:val="11"/>
              </w:rPr>
            </w:pPr>
            <w:r>
              <w:rPr>
                <w:color w:val="333333"/>
                <w:w w:val="105"/>
                <w:sz w:val="11"/>
              </w:rPr>
              <w:t>1</w:t>
            </w:r>
          </w:p>
        </w:tc>
        <w:tc>
          <w:tcPr>
            <w:tcW w:w="1363" w:type="dxa"/>
            <w:tcBorders>
              <w:top w:val="single" w:sz="12" w:space="0" w:color="DDDDDD"/>
              <w:right w:val="nil"/>
            </w:tcBorders>
          </w:tcPr>
          <w:p w14:paraId="41E8A89E" w14:textId="77777777" w:rsidR="00E81AC4" w:rsidRDefault="00E81AC4" w:rsidP="00E81AC4">
            <w:pPr>
              <w:pStyle w:val="TableParagraph"/>
              <w:spacing w:before="48"/>
              <w:ind w:left="48"/>
              <w:rPr>
                <w:sz w:val="11"/>
              </w:rPr>
            </w:pPr>
            <w:r>
              <w:rPr>
                <w:color w:val="333333"/>
                <w:sz w:val="11"/>
              </w:rPr>
              <w:t>Yes</w:t>
            </w:r>
          </w:p>
        </w:tc>
      </w:tr>
      <w:tr w:rsidR="00E81AC4" w14:paraId="4D495B33" w14:textId="77777777" w:rsidTr="00E81AC4">
        <w:trPr>
          <w:trHeight w:val="208"/>
        </w:trPr>
        <w:tc>
          <w:tcPr>
            <w:tcW w:w="2470" w:type="dxa"/>
            <w:vMerge/>
            <w:tcBorders>
              <w:top w:val="nil"/>
            </w:tcBorders>
          </w:tcPr>
          <w:p w14:paraId="3D35FE8F" w14:textId="77777777" w:rsidR="00E81AC4" w:rsidRDefault="00E81AC4" w:rsidP="00E81AC4">
            <w:pPr>
              <w:rPr>
                <w:sz w:val="2"/>
                <w:szCs w:val="2"/>
              </w:rPr>
            </w:pPr>
          </w:p>
        </w:tc>
        <w:tc>
          <w:tcPr>
            <w:tcW w:w="6065" w:type="dxa"/>
            <w:vMerge/>
            <w:tcBorders>
              <w:top w:val="nil"/>
              <w:right w:val="single" w:sz="12" w:space="0" w:color="DDDDDD"/>
            </w:tcBorders>
          </w:tcPr>
          <w:p w14:paraId="5B738F23" w14:textId="77777777" w:rsidR="00E81AC4" w:rsidRDefault="00E81AC4" w:rsidP="00E81AC4">
            <w:pPr>
              <w:rPr>
                <w:sz w:val="2"/>
                <w:szCs w:val="2"/>
              </w:rPr>
            </w:pPr>
          </w:p>
        </w:tc>
        <w:tc>
          <w:tcPr>
            <w:tcW w:w="243" w:type="dxa"/>
            <w:tcBorders>
              <w:left w:val="single" w:sz="12" w:space="0" w:color="DDDDDD"/>
            </w:tcBorders>
          </w:tcPr>
          <w:p w14:paraId="7B470DB9" w14:textId="77777777" w:rsidR="00E81AC4" w:rsidRDefault="00E81AC4" w:rsidP="00E81AC4">
            <w:pPr>
              <w:pStyle w:val="TableParagraph"/>
              <w:rPr>
                <w:sz w:val="10"/>
              </w:rPr>
            </w:pPr>
          </w:p>
        </w:tc>
        <w:tc>
          <w:tcPr>
            <w:tcW w:w="202" w:type="dxa"/>
            <w:gridSpan w:val="2"/>
          </w:tcPr>
          <w:p w14:paraId="6FE67481" w14:textId="77777777" w:rsidR="00E81AC4" w:rsidRDefault="00E81AC4" w:rsidP="00E81AC4">
            <w:pPr>
              <w:pStyle w:val="TableParagraph"/>
              <w:ind w:left="80"/>
              <w:rPr>
                <w:sz w:val="11"/>
              </w:rPr>
            </w:pPr>
            <w:r>
              <w:rPr>
                <w:color w:val="333333"/>
                <w:w w:val="105"/>
                <w:sz w:val="11"/>
              </w:rPr>
              <w:t>2</w:t>
            </w:r>
          </w:p>
        </w:tc>
        <w:tc>
          <w:tcPr>
            <w:tcW w:w="1363" w:type="dxa"/>
            <w:tcBorders>
              <w:right w:val="nil"/>
            </w:tcBorders>
          </w:tcPr>
          <w:p w14:paraId="77107444" w14:textId="77777777" w:rsidR="00E81AC4" w:rsidRDefault="00E81AC4" w:rsidP="00E81AC4">
            <w:pPr>
              <w:pStyle w:val="TableParagraph"/>
              <w:ind w:left="48"/>
              <w:rPr>
                <w:sz w:val="11"/>
              </w:rPr>
            </w:pPr>
            <w:r>
              <w:rPr>
                <w:color w:val="333333"/>
                <w:sz w:val="11"/>
              </w:rPr>
              <w:t>No</w:t>
            </w:r>
          </w:p>
        </w:tc>
      </w:tr>
      <w:tr w:rsidR="00E81AC4" w14:paraId="74B62E3E" w14:textId="77777777" w:rsidTr="00E81AC4">
        <w:trPr>
          <w:trHeight w:val="208"/>
        </w:trPr>
        <w:tc>
          <w:tcPr>
            <w:tcW w:w="2470" w:type="dxa"/>
            <w:vMerge/>
            <w:tcBorders>
              <w:top w:val="nil"/>
            </w:tcBorders>
          </w:tcPr>
          <w:p w14:paraId="123C8F2B" w14:textId="77777777" w:rsidR="00E81AC4" w:rsidRDefault="00E81AC4" w:rsidP="00E81AC4">
            <w:pPr>
              <w:rPr>
                <w:sz w:val="2"/>
                <w:szCs w:val="2"/>
              </w:rPr>
            </w:pPr>
          </w:p>
        </w:tc>
        <w:tc>
          <w:tcPr>
            <w:tcW w:w="6065" w:type="dxa"/>
            <w:vMerge/>
            <w:tcBorders>
              <w:top w:val="nil"/>
              <w:right w:val="single" w:sz="12" w:space="0" w:color="DDDDDD"/>
            </w:tcBorders>
          </w:tcPr>
          <w:p w14:paraId="384D1DB8" w14:textId="77777777" w:rsidR="00E81AC4" w:rsidRDefault="00E81AC4" w:rsidP="00E81AC4">
            <w:pPr>
              <w:rPr>
                <w:sz w:val="2"/>
                <w:szCs w:val="2"/>
              </w:rPr>
            </w:pPr>
          </w:p>
        </w:tc>
        <w:tc>
          <w:tcPr>
            <w:tcW w:w="243" w:type="dxa"/>
            <w:tcBorders>
              <w:left w:val="single" w:sz="12" w:space="0" w:color="DDDDDD"/>
            </w:tcBorders>
          </w:tcPr>
          <w:p w14:paraId="0179DF0F" w14:textId="77777777" w:rsidR="00E81AC4" w:rsidRDefault="00E81AC4" w:rsidP="00E81AC4">
            <w:pPr>
              <w:pStyle w:val="TableParagraph"/>
              <w:rPr>
                <w:sz w:val="10"/>
              </w:rPr>
            </w:pPr>
          </w:p>
        </w:tc>
        <w:tc>
          <w:tcPr>
            <w:tcW w:w="202" w:type="dxa"/>
            <w:gridSpan w:val="2"/>
          </w:tcPr>
          <w:p w14:paraId="3B6EF34E" w14:textId="77777777" w:rsidR="00E81AC4" w:rsidRDefault="00E81AC4" w:rsidP="00E81AC4">
            <w:pPr>
              <w:pStyle w:val="TableParagraph"/>
              <w:ind w:left="48"/>
              <w:rPr>
                <w:sz w:val="11"/>
              </w:rPr>
            </w:pPr>
            <w:r>
              <w:rPr>
                <w:color w:val="333333"/>
                <w:sz w:val="11"/>
              </w:rPr>
              <w:t>77</w:t>
            </w:r>
          </w:p>
        </w:tc>
        <w:tc>
          <w:tcPr>
            <w:tcW w:w="1363" w:type="dxa"/>
            <w:tcBorders>
              <w:right w:val="nil"/>
            </w:tcBorders>
          </w:tcPr>
          <w:p w14:paraId="2A78BB4C" w14:textId="77777777" w:rsidR="00E81AC4" w:rsidRDefault="00E81AC4" w:rsidP="00E81AC4">
            <w:pPr>
              <w:pStyle w:val="TableParagraph"/>
              <w:ind w:left="48"/>
              <w:rPr>
                <w:sz w:val="11"/>
              </w:rPr>
            </w:pPr>
            <w:r>
              <w:rPr>
                <w:color w:val="333333"/>
                <w:sz w:val="11"/>
              </w:rPr>
              <w:t>Don't</w:t>
            </w:r>
            <w:r>
              <w:rPr>
                <w:color w:val="333333"/>
                <w:spacing w:val="6"/>
                <w:sz w:val="11"/>
              </w:rPr>
              <w:t xml:space="preserve"> </w:t>
            </w:r>
            <w:r>
              <w:rPr>
                <w:color w:val="333333"/>
                <w:sz w:val="11"/>
              </w:rPr>
              <w:t>know</w:t>
            </w:r>
          </w:p>
        </w:tc>
      </w:tr>
      <w:tr w:rsidR="00E81AC4" w14:paraId="5B6BD32F" w14:textId="77777777" w:rsidTr="00E81AC4">
        <w:trPr>
          <w:trHeight w:val="205"/>
        </w:trPr>
        <w:tc>
          <w:tcPr>
            <w:tcW w:w="2470" w:type="dxa"/>
            <w:vMerge/>
            <w:tcBorders>
              <w:top w:val="nil"/>
            </w:tcBorders>
          </w:tcPr>
          <w:p w14:paraId="0C190659" w14:textId="77777777" w:rsidR="00E81AC4" w:rsidRDefault="00E81AC4" w:rsidP="00E81AC4">
            <w:pPr>
              <w:rPr>
                <w:sz w:val="2"/>
                <w:szCs w:val="2"/>
              </w:rPr>
            </w:pPr>
          </w:p>
        </w:tc>
        <w:tc>
          <w:tcPr>
            <w:tcW w:w="6065" w:type="dxa"/>
            <w:vMerge/>
            <w:tcBorders>
              <w:top w:val="nil"/>
              <w:right w:val="single" w:sz="12" w:space="0" w:color="DDDDDD"/>
            </w:tcBorders>
          </w:tcPr>
          <w:p w14:paraId="3715478B" w14:textId="77777777" w:rsidR="00E81AC4" w:rsidRDefault="00E81AC4" w:rsidP="00E81AC4">
            <w:pPr>
              <w:rPr>
                <w:sz w:val="2"/>
                <w:szCs w:val="2"/>
              </w:rPr>
            </w:pPr>
          </w:p>
        </w:tc>
        <w:tc>
          <w:tcPr>
            <w:tcW w:w="243" w:type="dxa"/>
            <w:tcBorders>
              <w:left w:val="single" w:sz="12" w:space="0" w:color="DDDDDD"/>
            </w:tcBorders>
          </w:tcPr>
          <w:p w14:paraId="466676B6" w14:textId="77777777" w:rsidR="00E81AC4" w:rsidRDefault="00E81AC4" w:rsidP="00E81AC4">
            <w:pPr>
              <w:pStyle w:val="TableParagraph"/>
              <w:rPr>
                <w:sz w:val="10"/>
              </w:rPr>
            </w:pPr>
          </w:p>
        </w:tc>
        <w:tc>
          <w:tcPr>
            <w:tcW w:w="202" w:type="dxa"/>
            <w:gridSpan w:val="2"/>
          </w:tcPr>
          <w:p w14:paraId="63E50E70" w14:textId="77777777" w:rsidR="00E81AC4" w:rsidRDefault="00E81AC4" w:rsidP="00E81AC4">
            <w:pPr>
              <w:pStyle w:val="TableParagraph"/>
              <w:spacing w:before="41"/>
              <w:ind w:left="48"/>
              <w:rPr>
                <w:sz w:val="11"/>
              </w:rPr>
            </w:pPr>
            <w:r>
              <w:rPr>
                <w:color w:val="333333"/>
                <w:sz w:val="11"/>
              </w:rPr>
              <w:t>88</w:t>
            </w:r>
          </w:p>
        </w:tc>
        <w:tc>
          <w:tcPr>
            <w:tcW w:w="1363" w:type="dxa"/>
            <w:tcBorders>
              <w:right w:val="nil"/>
            </w:tcBorders>
          </w:tcPr>
          <w:p w14:paraId="6567D539" w14:textId="77777777" w:rsidR="00E81AC4" w:rsidRDefault="00E81AC4" w:rsidP="00E81AC4">
            <w:pPr>
              <w:pStyle w:val="TableParagraph"/>
              <w:spacing w:before="41"/>
              <w:ind w:left="48"/>
              <w:rPr>
                <w:sz w:val="11"/>
              </w:rPr>
            </w:pPr>
            <w:r>
              <w:rPr>
                <w:color w:val="333333"/>
                <w:sz w:val="11"/>
              </w:rPr>
              <w:t>Refused</w:t>
            </w:r>
          </w:p>
        </w:tc>
      </w:tr>
      <w:tr w:rsidR="00E81AC4" w14:paraId="6DA50726" w14:textId="77777777" w:rsidTr="00E81AC4">
        <w:trPr>
          <w:trHeight w:val="140"/>
        </w:trPr>
        <w:tc>
          <w:tcPr>
            <w:tcW w:w="2470" w:type="dxa"/>
            <w:vMerge/>
            <w:tcBorders>
              <w:top w:val="nil"/>
            </w:tcBorders>
          </w:tcPr>
          <w:p w14:paraId="529185FE" w14:textId="77777777" w:rsidR="00E81AC4" w:rsidRDefault="00E81AC4" w:rsidP="00E81AC4">
            <w:pPr>
              <w:rPr>
                <w:sz w:val="2"/>
                <w:szCs w:val="2"/>
              </w:rPr>
            </w:pPr>
          </w:p>
        </w:tc>
        <w:tc>
          <w:tcPr>
            <w:tcW w:w="6065" w:type="dxa"/>
            <w:vMerge/>
            <w:tcBorders>
              <w:top w:val="nil"/>
              <w:right w:val="single" w:sz="12" w:space="0" w:color="DDDDDD"/>
            </w:tcBorders>
          </w:tcPr>
          <w:p w14:paraId="33CE4BE6" w14:textId="77777777" w:rsidR="00E81AC4" w:rsidRDefault="00E81AC4" w:rsidP="00E81AC4">
            <w:pPr>
              <w:rPr>
                <w:sz w:val="2"/>
                <w:szCs w:val="2"/>
              </w:rPr>
            </w:pPr>
          </w:p>
        </w:tc>
        <w:tc>
          <w:tcPr>
            <w:tcW w:w="1808" w:type="dxa"/>
            <w:gridSpan w:val="4"/>
            <w:tcBorders>
              <w:left w:val="single" w:sz="12" w:space="0" w:color="DDDDDD"/>
              <w:bottom w:val="single" w:sz="12" w:space="0" w:color="DDDDDD"/>
              <w:right w:val="nil"/>
            </w:tcBorders>
          </w:tcPr>
          <w:p w14:paraId="0C427C3E" w14:textId="77777777" w:rsidR="00E81AC4" w:rsidRDefault="00E81AC4" w:rsidP="00E81AC4">
            <w:pPr>
              <w:pStyle w:val="TableParagraph"/>
              <w:rPr>
                <w:sz w:val="8"/>
              </w:rPr>
            </w:pPr>
          </w:p>
        </w:tc>
      </w:tr>
      <w:tr w:rsidR="00E81AC4" w14:paraId="28DD2BB3" w14:textId="77777777" w:rsidTr="00E81AC4">
        <w:trPr>
          <w:trHeight w:val="210"/>
        </w:trPr>
        <w:tc>
          <w:tcPr>
            <w:tcW w:w="2470" w:type="dxa"/>
            <w:vMerge w:val="restart"/>
            <w:tcBorders>
              <w:bottom w:val="single" w:sz="12" w:space="0" w:color="DDDDDD"/>
            </w:tcBorders>
          </w:tcPr>
          <w:p w14:paraId="6F103895" w14:textId="77777777" w:rsidR="00E81AC4" w:rsidRDefault="00E81AC4" w:rsidP="00E81AC4">
            <w:pPr>
              <w:pStyle w:val="TableParagraph"/>
              <w:ind w:left="280"/>
              <w:rPr>
                <w:i/>
                <w:sz w:val="11"/>
              </w:rPr>
            </w:pPr>
            <w:r>
              <w:rPr>
                <w:color w:val="333333"/>
                <w:sz w:val="11"/>
              </w:rPr>
              <w:t>hiv2</w:t>
            </w:r>
            <w:r>
              <w:rPr>
                <w:color w:val="333333"/>
                <w:spacing w:val="5"/>
                <w:sz w:val="11"/>
              </w:rPr>
              <w:t xml:space="preserve"> </w:t>
            </w:r>
            <w:r>
              <w:rPr>
                <w:i/>
                <w:color w:val="FF0000"/>
                <w:sz w:val="11"/>
              </w:rPr>
              <w:t>(required)</w:t>
            </w:r>
          </w:p>
        </w:tc>
        <w:tc>
          <w:tcPr>
            <w:tcW w:w="6065" w:type="dxa"/>
            <w:vMerge w:val="restart"/>
            <w:tcBorders>
              <w:bottom w:val="single" w:sz="12" w:space="0" w:color="DDDDDD"/>
              <w:right w:val="single" w:sz="12" w:space="0" w:color="DDDDDD"/>
            </w:tcBorders>
          </w:tcPr>
          <w:p w14:paraId="5C57AF07" w14:textId="77777777" w:rsidR="00E81AC4" w:rsidRDefault="00E81AC4" w:rsidP="00E81AC4">
            <w:pPr>
              <w:pStyle w:val="TableParagraph"/>
              <w:ind w:left="164"/>
              <w:rPr>
                <w:sz w:val="11"/>
              </w:rPr>
            </w:pPr>
            <w:r>
              <w:rPr>
                <w:color w:val="333333"/>
                <w:sz w:val="11"/>
              </w:rPr>
              <w:t>hiv2:</w:t>
            </w:r>
            <w:r>
              <w:rPr>
                <w:color w:val="333333"/>
                <w:spacing w:val="10"/>
                <w:sz w:val="11"/>
              </w:rPr>
              <w:t xml:space="preserve"> </w:t>
            </w:r>
            <w:r>
              <w:rPr>
                <w:color w:val="333333"/>
                <w:sz w:val="11"/>
              </w:rPr>
              <w:t>What</w:t>
            </w:r>
            <w:r>
              <w:rPr>
                <w:color w:val="333333"/>
                <w:spacing w:val="11"/>
                <w:sz w:val="11"/>
              </w:rPr>
              <w:t xml:space="preserve"> </w:t>
            </w:r>
            <w:r>
              <w:rPr>
                <w:color w:val="333333"/>
                <w:sz w:val="11"/>
              </w:rPr>
              <w:t>was</w:t>
            </w:r>
            <w:r>
              <w:rPr>
                <w:color w:val="333333"/>
                <w:spacing w:val="10"/>
                <w:sz w:val="11"/>
              </w:rPr>
              <w:t xml:space="preserve"> </w:t>
            </w:r>
            <w:r>
              <w:rPr>
                <w:color w:val="333333"/>
                <w:sz w:val="11"/>
              </w:rPr>
              <w:t>the</w:t>
            </w:r>
            <w:r>
              <w:rPr>
                <w:color w:val="333333"/>
                <w:spacing w:val="10"/>
                <w:sz w:val="11"/>
              </w:rPr>
              <w:t xml:space="preserve"> </w:t>
            </w:r>
            <w:r>
              <w:rPr>
                <w:color w:val="333333"/>
                <w:sz w:val="11"/>
              </w:rPr>
              <w:t>result</w:t>
            </w:r>
            <w:r>
              <w:rPr>
                <w:color w:val="333333"/>
                <w:spacing w:val="10"/>
                <w:sz w:val="11"/>
              </w:rPr>
              <w:t xml:space="preserve"> </w:t>
            </w:r>
            <w:r>
              <w:rPr>
                <w:color w:val="333333"/>
                <w:sz w:val="11"/>
              </w:rPr>
              <w:t>of</w:t>
            </w:r>
            <w:r>
              <w:rPr>
                <w:color w:val="333333"/>
                <w:spacing w:val="6"/>
                <w:sz w:val="11"/>
              </w:rPr>
              <w:t xml:space="preserve"> </w:t>
            </w:r>
            <w:r>
              <w:rPr>
                <w:color w:val="333333"/>
                <w:sz w:val="11"/>
              </w:rPr>
              <w:t>the</w:t>
            </w:r>
            <w:r>
              <w:rPr>
                <w:color w:val="333333"/>
                <w:spacing w:val="10"/>
                <w:sz w:val="11"/>
              </w:rPr>
              <w:t xml:space="preserve"> </w:t>
            </w:r>
            <w:r>
              <w:rPr>
                <w:color w:val="333333"/>
                <w:sz w:val="11"/>
              </w:rPr>
              <w:t>HIV</w:t>
            </w:r>
            <w:r>
              <w:rPr>
                <w:color w:val="333333"/>
                <w:spacing w:val="9"/>
                <w:sz w:val="11"/>
              </w:rPr>
              <w:t xml:space="preserve"> </w:t>
            </w:r>
            <w:r>
              <w:rPr>
                <w:color w:val="333333"/>
                <w:sz w:val="11"/>
              </w:rPr>
              <w:t>test?</w:t>
            </w:r>
          </w:p>
          <w:p w14:paraId="2AE285F9" w14:textId="77777777" w:rsidR="00E81AC4" w:rsidRDefault="00E81AC4" w:rsidP="00E81AC4">
            <w:pPr>
              <w:pStyle w:val="TableParagraph"/>
              <w:spacing w:before="87"/>
              <w:ind w:left="246"/>
              <w:rPr>
                <w:i/>
                <w:sz w:val="11"/>
              </w:rPr>
            </w:pPr>
            <w:r>
              <w:rPr>
                <w:i/>
                <w:color w:val="333333"/>
                <w:sz w:val="11"/>
              </w:rPr>
              <w:t>Question</w:t>
            </w:r>
            <w:r>
              <w:rPr>
                <w:i/>
                <w:color w:val="333333"/>
                <w:spacing w:val="10"/>
                <w:sz w:val="11"/>
              </w:rPr>
              <w:t xml:space="preserve"> </w:t>
            </w:r>
            <w:r>
              <w:rPr>
                <w:i/>
                <w:color w:val="333333"/>
                <w:sz w:val="11"/>
              </w:rPr>
              <w:t>relevant</w:t>
            </w:r>
            <w:r>
              <w:rPr>
                <w:i/>
                <w:color w:val="333333"/>
                <w:spacing w:val="13"/>
                <w:sz w:val="11"/>
              </w:rPr>
              <w:t xml:space="preserve"> </w:t>
            </w:r>
            <w:r>
              <w:rPr>
                <w:i/>
                <w:color w:val="333333"/>
                <w:sz w:val="11"/>
              </w:rPr>
              <w:t>when:</w:t>
            </w:r>
            <w:r>
              <w:rPr>
                <w:i/>
                <w:color w:val="333333"/>
                <w:spacing w:val="15"/>
                <w:sz w:val="11"/>
              </w:rPr>
              <w:t xml:space="preserve"> </w:t>
            </w:r>
            <w:r>
              <w:rPr>
                <w:i/>
                <w:color w:val="333333"/>
                <w:sz w:val="11"/>
              </w:rPr>
              <w:t>${hiv1}</w:t>
            </w:r>
            <w:r>
              <w:rPr>
                <w:i/>
                <w:color w:val="333333"/>
                <w:spacing w:val="13"/>
                <w:sz w:val="11"/>
              </w:rPr>
              <w:t xml:space="preserve"> </w:t>
            </w:r>
            <w:r>
              <w:rPr>
                <w:i/>
                <w:color w:val="333333"/>
                <w:sz w:val="11"/>
              </w:rPr>
              <w:t>='1'</w:t>
            </w:r>
          </w:p>
        </w:tc>
        <w:tc>
          <w:tcPr>
            <w:tcW w:w="243" w:type="dxa"/>
            <w:tcBorders>
              <w:top w:val="single" w:sz="12" w:space="0" w:color="DDDDDD"/>
              <w:left w:val="single" w:sz="12" w:space="0" w:color="DDDDDD"/>
            </w:tcBorders>
          </w:tcPr>
          <w:p w14:paraId="4F3A608C" w14:textId="77777777" w:rsidR="00E81AC4" w:rsidRDefault="00E81AC4" w:rsidP="00E81AC4">
            <w:pPr>
              <w:pStyle w:val="TableParagraph"/>
              <w:rPr>
                <w:sz w:val="10"/>
              </w:rPr>
            </w:pPr>
          </w:p>
        </w:tc>
        <w:tc>
          <w:tcPr>
            <w:tcW w:w="137" w:type="dxa"/>
            <w:tcBorders>
              <w:top w:val="single" w:sz="12" w:space="0" w:color="DDDDDD"/>
            </w:tcBorders>
          </w:tcPr>
          <w:p w14:paraId="0D96B274" w14:textId="77777777" w:rsidR="00E81AC4" w:rsidRDefault="00E81AC4" w:rsidP="00E81AC4">
            <w:pPr>
              <w:pStyle w:val="TableParagraph"/>
              <w:spacing w:before="52"/>
              <w:ind w:right="3"/>
              <w:jc w:val="right"/>
              <w:rPr>
                <w:sz w:val="11"/>
              </w:rPr>
            </w:pPr>
            <w:r>
              <w:rPr>
                <w:color w:val="333333"/>
                <w:w w:val="105"/>
                <w:sz w:val="11"/>
              </w:rPr>
              <w:t>1</w:t>
            </w:r>
          </w:p>
        </w:tc>
        <w:tc>
          <w:tcPr>
            <w:tcW w:w="1428" w:type="dxa"/>
            <w:gridSpan w:val="2"/>
            <w:tcBorders>
              <w:top w:val="single" w:sz="12" w:space="0" w:color="DDDDDD"/>
              <w:right w:val="nil"/>
            </w:tcBorders>
          </w:tcPr>
          <w:p w14:paraId="6948CC94" w14:textId="77777777" w:rsidR="00E81AC4" w:rsidRDefault="00E81AC4" w:rsidP="00E81AC4">
            <w:pPr>
              <w:pStyle w:val="TableParagraph"/>
              <w:spacing w:before="52"/>
              <w:ind w:left="48"/>
              <w:rPr>
                <w:sz w:val="11"/>
              </w:rPr>
            </w:pPr>
            <w:r>
              <w:rPr>
                <w:color w:val="333333"/>
                <w:sz w:val="11"/>
              </w:rPr>
              <w:t>HIV</w:t>
            </w:r>
            <w:r>
              <w:rPr>
                <w:color w:val="333333"/>
                <w:spacing w:val="7"/>
                <w:sz w:val="11"/>
              </w:rPr>
              <w:t xml:space="preserve"> </w:t>
            </w:r>
            <w:r>
              <w:rPr>
                <w:color w:val="333333"/>
                <w:sz w:val="11"/>
              </w:rPr>
              <w:t>positive</w:t>
            </w:r>
          </w:p>
        </w:tc>
      </w:tr>
      <w:tr w:rsidR="00E81AC4" w14:paraId="46A18310" w14:textId="77777777" w:rsidTr="00E81AC4">
        <w:trPr>
          <w:trHeight w:val="193"/>
        </w:trPr>
        <w:tc>
          <w:tcPr>
            <w:tcW w:w="2470" w:type="dxa"/>
            <w:vMerge/>
            <w:tcBorders>
              <w:top w:val="nil"/>
              <w:bottom w:val="single" w:sz="12" w:space="0" w:color="DDDDDD"/>
            </w:tcBorders>
          </w:tcPr>
          <w:p w14:paraId="47E23503" w14:textId="77777777" w:rsidR="00E81AC4" w:rsidRDefault="00E81AC4" w:rsidP="00E81AC4">
            <w:pPr>
              <w:rPr>
                <w:sz w:val="2"/>
                <w:szCs w:val="2"/>
              </w:rPr>
            </w:pPr>
          </w:p>
        </w:tc>
        <w:tc>
          <w:tcPr>
            <w:tcW w:w="6065" w:type="dxa"/>
            <w:vMerge/>
            <w:tcBorders>
              <w:top w:val="nil"/>
              <w:bottom w:val="single" w:sz="12" w:space="0" w:color="DDDDDD"/>
              <w:right w:val="single" w:sz="12" w:space="0" w:color="DDDDDD"/>
            </w:tcBorders>
          </w:tcPr>
          <w:p w14:paraId="4C189CC4" w14:textId="77777777" w:rsidR="00E81AC4" w:rsidRDefault="00E81AC4" w:rsidP="00E81AC4">
            <w:pPr>
              <w:rPr>
                <w:sz w:val="2"/>
                <w:szCs w:val="2"/>
              </w:rPr>
            </w:pPr>
          </w:p>
        </w:tc>
        <w:tc>
          <w:tcPr>
            <w:tcW w:w="243" w:type="dxa"/>
            <w:tcBorders>
              <w:left w:val="single" w:sz="12" w:space="0" w:color="DDDDDD"/>
            </w:tcBorders>
          </w:tcPr>
          <w:p w14:paraId="6742DB86" w14:textId="77777777" w:rsidR="00E81AC4" w:rsidRDefault="00E81AC4" w:rsidP="00E81AC4">
            <w:pPr>
              <w:pStyle w:val="TableParagraph"/>
              <w:rPr>
                <w:sz w:val="10"/>
              </w:rPr>
            </w:pPr>
          </w:p>
        </w:tc>
        <w:tc>
          <w:tcPr>
            <w:tcW w:w="137" w:type="dxa"/>
          </w:tcPr>
          <w:p w14:paraId="0AEC9919" w14:textId="77777777" w:rsidR="00E81AC4" w:rsidRDefault="00E81AC4" w:rsidP="00E81AC4">
            <w:pPr>
              <w:pStyle w:val="TableParagraph"/>
              <w:spacing w:before="36"/>
              <w:ind w:right="3"/>
              <w:jc w:val="right"/>
              <w:rPr>
                <w:sz w:val="11"/>
              </w:rPr>
            </w:pPr>
            <w:r>
              <w:rPr>
                <w:color w:val="333333"/>
                <w:w w:val="105"/>
                <w:sz w:val="11"/>
              </w:rPr>
              <w:t>2</w:t>
            </w:r>
          </w:p>
        </w:tc>
        <w:tc>
          <w:tcPr>
            <w:tcW w:w="1428" w:type="dxa"/>
            <w:gridSpan w:val="2"/>
            <w:tcBorders>
              <w:right w:val="nil"/>
            </w:tcBorders>
          </w:tcPr>
          <w:p w14:paraId="31B9F966" w14:textId="77777777" w:rsidR="00E81AC4" w:rsidRDefault="00E81AC4" w:rsidP="00E81AC4">
            <w:pPr>
              <w:pStyle w:val="TableParagraph"/>
              <w:spacing w:before="36"/>
              <w:ind w:left="48"/>
              <w:rPr>
                <w:sz w:val="11"/>
              </w:rPr>
            </w:pPr>
            <w:r>
              <w:rPr>
                <w:color w:val="333333"/>
                <w:sz w:val="11"/>
              </w:rPr>
              <w:t>HIV</w:t>
            </w:r>
            <w:r>
              <w:rPr>
                <w:color w:val="333333"/>
                <w:spacing w:val="8"/>
                <w:sz w:val="11"/>
              </w:rPr>
              <w:t xml:space="preserve"> </w:t>
            </w:r>
            <w:r>
              <w:rPr>
                <w:color w:val="333333"/>
                <w:sz w:val="11"/>
              </w:rPr>
              <w:t>negative</w:t>
            </w:r>
          </w:p>
        </w:tc>
      </w:tr>
      <w:tr w:rsidR="00E81AC4" w14:paraId="1A7542AD" w14:textId="77777777" w:rsidTr="00E81AC4">
        <w:trPr>
          <w:trHeight w:val="202"/>
        </w:trPr>
        <w:tc>
          <w:tcPr>
            <w:tcW w:w="2470" w:type="dxa"/>
            <w:vMerge/>
            <w:tcBorders>
              <w:top w:val="nil"/>
              <w:bottom w:val="single" w:sz="12" w:space="0" w:color="DDDDDD"/>
            </w:tcBorders>
          </w:tcPr>
          <w:p w14:paraId="3D2DE1D1" w14:textId="77777777" w:rsidR="00E81AC4" w:rsidRDefault="00E81AC4" w:rsidP="00E81AC4">
            <w:pPr>
              <w:rPr>
                <w:sz w:val="2"/>
                <w:szCs w:val="2"/>
              </w:rPr>
            </w:pPr>
          </w:p>
        </w:tc>
        <w:tc>
          <w:tcPr>
            <w:tcW w:w="6065" w:type="dxa"/>
            <w:vMerge/>
            <w:tcBorders>
              <w:top w:val="nil"/>
              <w:bottom w:val="single" w:sz="12" w:space="0" w:color="DDDDDD"/>
              <w:right w:val="single" w:sz="12" w:space="0" w:color="DDDDDD"/>
            </w:tcBorders>
          </w:tcPr>
          <w:p w14:paraId="243CE313" w14:textId="77777777" w:rsidR="00E81AC4" w:rsidRDefault="00E81AC4" w:rsidP="00E81AC4">
            <w:pPr>
              <w:rPr>
                <w:sz w:val="2"/>
                <w:szCs w:val="2"/>
              </w:rPr>
            </w:pPr>
          </w:p>
        </w:tc>
        <w:tc>
          <w:tcPr>
            <w:tcW w:w="243" w:type="dxa"/>
            <w:tcBorders>
              <w:left w:val="single" w:sz="12" w:space="0" w:color="DDDDDD"/>
              <w:bottom w:val="single" w:sz="12" w:space="0" w:color="DDDDDD"/>
            </w:tcBorders>
          </w:tcPr>
          <w:p w14:paraId="4EE002B4" w14:textId="77777777" w:rsidR="00E81AC4" w:rsidRDefault="00E81AC4" w:rsidP="00E81AC4">
            <w:pPr>
              <w:pStyle w:val="TableParagraph"/>
              <w:rPr>
                <w:sz w:val="10"/>
              </w:rPr>
            </w:pPr>
          </w:p>
        </w:tc>
        <w:tc>
          <w:tcPr>
            <w:tcW w:w="137" w:type="dxa"/>
            <w:tcBorders>
              <w:bottom w:val="single" w:sz="12" w:space="0" w:color="DDDDDD"/>
            </w:tcBorders>
          </w:tcPr>
          <w:p w14:paraId="02D49314" w14:textId="77777777" w:rsidR="00E81AC4" w:rsidRDefault="00E81AC4" w:rsidP="00E81AC4">
            <w:pPr>
              <w:pStyle w:val="TableParagraph"/>
              <w:spacing w:before="36"/>
              <w:ind w:right="3"/>
              <w:jc w:val="right"/>
              <w:rPr>
                <w:sz w:val="11"/>
              </w:rPr>
            </w:pPr>
            <w:r>
              <w:rPr>
                <w:color w:val="333333"/>
                <w:w w:val="105"/>
                <w:sz w:val="11"/>
              </w:rPr>
              <w:t>3</w:t>
            </w:r>
          </w:p>
        </w:tc>
        <w:tc>
          <w:tcPr>
            <w:tcW w:w="1428" w:type="dxa"/>
            <w:gridSpan w:val="2"/>
            <w:tcBorders>
              <w:bottom w:val="single" w:sz="12" w:space="0" w:color="DDDDDD"/>
              <w:right w:val="nil"/>
            </w:tcBorders>
          </w:tcPr>
          <w:p w14:paraId="301B1805" w14:textId="77777777" w:rsidR="00E81AC4" w:rsidRDefault="00E81AC4" w:rsidP="00E81AC4">
            <w:pPr>
              <w:pStyle w:val="TableParagraph"/>
              <w:spacing w:before="36"/>
              <w:ind w:left="48"/>
              <w:rPr>
                <w:sz w:val="11"/>
              </w:rPr>
            </w:pPr>
            <w:r>
              <w:rPr>
                <w:color w:val="333333"/>
                <w:sz w:val="11"/>
              </w:rPr>
              <w:t>Do</w:t>
            </w:r>
            <w:r>
              <w:rPr>
                <w:color w:val="333333"/>
                <w:spacing w:val="8"/>
                <w:sz w:val="11"/>
              </w:rPr>
              <w:t xml:space="preserve"> </w:t>
            </w:r>
            <w:r>
              <w:rPr>
                <w:color w:val="333333"/>
                <w:sz w:val="11"/>
              </w:rPr>
              <w:t>not</w:t>
            </w:r>
            <w:r>
              <w:rPr>
                <w:color w:val="333333"/>
                <w:spacing w:val="9"/>
                <w:sz w:val="11"/>
              </w:rPr>
              <w:t xml:space="preserve"> </w:t>
            </w:r>
            <w:r>
              <w:rPr>
                <w:color w:val="333333"/>
                <w:sz w:val="11"/>
              </w:rPr>
              <w:t>want</w:t>
            </w:r>
            <w:r>
              <w:rPr>
                <w:color w:val="333333"/>
                <w:spacing w:val="6"/>
                <w:sz w:val="11"/>
              </w:rPr>
              <w:t xml:space="preserve"> </w:t>
            </w:r>
            <w:r>
              <w:rPr>
                <w:color w:val="333333"/>
                <w:sz w:val="11"/>
              </w:rPr>
              <w:t>to</w:t>
            </w:r>
            <w:r>
              <w:rPr>
                <w:color w:val="333333"/>
                <w:spacing w:val="9"/>
                <w:sz w:val="11"/>
              </w:rPr>
              <w:t xml:space="preserve"> </w:t>
            </w:r>
            <w:r>
              <w:rPr>
                <w:color w:val="333333"/>
                <w:sz w:val="11"/>
              </w:rPr>
              <w:t>disclose</w:t>
            </w:r>
          </w:p>
        </w:tc>
      </w:tr>
      <w:tr w:rsidR="00E81AC4" w14:paraId="5A8D67C3" w14:textId="77777777" w:rsidTr="00E81AC4">
        <w:trPr>
          <w:trHeight w:val="414"/>
        </w:trPr>
        <w:tc>
          <w:tcPr>
            <w:tcW w:w="10343" w:type="dxa"/>
            <w:gridSpan w:val="6"/>
            <w:tcBorders>
              <w:top w:val="single" w:sz="12" w:space="0" w:color="DDDDDD"/>
              <w:right w:val="nil"/>
            </w:tcBorders>
          </w:tcPr>
          <w:p w14:paraId="1F8B9C93" w14:textId="77777777" w:rsidR="00E81AC4" w:rsidRDefault="00E81AC4" w:rsidP="00E81AC4">
            <w:pPr>
              <w:pStyle w:val="TableParagraph"/>
              <w:spacing w:before="38"/>
              <w:ind w:left="280"/>
              <w:rPr>
                <w:sz w:val="11"/>
              </w:rPr>
            </w:pPr>
            <w:r>
              <w:rPr>
                <w:color w:val="AAAAAA"/>
                <w:sz w:val="11"/>
              </w:rPr>
              <w:t>Extended</w:t>
            </w:r>
            <w:r>
              <w:rPr>
                <w:color w:val="AAAAAA"/>
                <w:spacing w:val="11"/>
                <w:sz w:val="11"/>
              </w:rPr>
              <w:t xml:space="preserve"> </w:t>
            </w:r>
            <w:r>
              <w:rPr>
                <w:color w:val="AAAAAA"/>
                <w:sz w:val="11"/>
              </w:rPr>
              <w:t>Individual</w:t>
            </w:r>
            <w:r>
              <w:rPr>
                <w:color w:val="AAAAAA"/>
                <w:spacing w:val="11"/>
                <w:sz w:val="11"/>
              </w:rPr>
              <w:t xml:space="preserve"> </w:t>
            </w:r>
            <w:r>
              <w:rPr>
                <w:color w:val="AAAAAA"/>
                <w:sz w:val="11"/>
              </w:rPr>
              <w:t>Interview</w:t>
            </w:r>
            <w:r>
              <w:rPr>
                <w:color w:val="AAAAAA"/>
                <w:spacing w:val="11"/>
                <w:sz w:val="11"/>
              </w:rPr>
              <w:t xml:space="preserve"> </w:t>
            </w:r>
            <w:r>
              <w:rPr>
                <w:color w:val="AAAAAA"/>
                <w:sz w:val="11"/>
              </w:rPr>
              <w:t>&gt;</w:t>
            </w:r>
            <w:r>
              <w:rPr>
                <w:color w:val="AAAAAA"/>
                <w:spacing w:val="8"/>
                <w:sz w:val="11"/>
              </w:rPr>
              <w:t xml:space="preserve"> </w:t>
            </w:r>
            <w:r>
              <w:rPr>
                <w:color w:val="AAAAAA"/>
                <w:sz w:val="11"/>
              </w:rPr>
              <w:t>Section</w:t>
            </w:r>
            <w:r>
              <w:rPr>
                <w:color w:val="AAAAAA"/>
                <w:spacing w:val="8"/>
                <w:sz w:val="11"/>
              </w:rPr>
              <w:t xml:space="preserve"> </w:t>
            </w:r>
            <w:r>
              <w:rPr>
                <w:color w:val="AAAAAA"/>
                <w:sz w:val="11"/>
              </w:rPr>
              <w:t>22:</w:t>
            </w:r>
            <w:r>
              <w:rPr>
                <w:color w:val="AAAAAA"/>
                <w:spacing w:val="11"/>
                <w:sz w:val="11"/>
              </w:rPr>
              <w:t xml:space="preserve"> </w:t>
            </w:r>
            <w:r>
              <w:rPr>
                <w:color w:val="AAAAAA"/>
                <w:sz w:val="11"/>
              </w:rPr>
              <w:t>HIV</w:t>
            </w:r>
            <w:r>
              <w:rPr>
                <w:color w:val="AAAAAA"/>
                <w:spacing w:val="10"/>
                <w:sz w:val="11"/>
              </w:rPr>
              <w:t xml:space="preserve"> </w:t>
            </w:r>
            <w:r>
              <w:rPr>
                <w:color w:val="AAAAAA"/>
                <w:sz w:val="11"/>
              </w:rPr>
              <w:t>status</w:t>
            </w:r>
            <w:r>
              <w:rPr>
                <w:color w:val="AAAAAA"/>
                <w:spacing w:val="8"/>
                <w:sz w:val="11"/>
              </w:rPr>
              <w:t xml:space="preserve"> </w:t>
            </w:r>
            <w:r>
              <w:rPr>
                <w:color w:val="AAAAAA"/>
                <w:sz w:val="11"/>
              </w:rPr>
              <w:t>&gt;</w:t>
            </w:r>
            <w:r>
              <w:rPr>
                <w:color w:val="AAAAAA"/>
                <w:spacing w:val="12"/>
                <w:sz w:val="11"/>
              </w:rPr>
              <w:t xml:space="preserve"> </w:t>
            </w:r>
            <w:r>
              <w:rPr>
                <w:color w:val="AAAAAA"/>
                <w:sz w:val="11"/>
              </w:rPr>
              <w:t>Last</w:t>
            </w:r>
            <w:r>
              <w:rPr>
                <w:color w:val="AAAAAA"/>
                <w:spacing w:val="9"/>
                <w:sz w:val="11"/>
              </w:rPr>
              <w:t xml:space="preserve"> </w:t>
            </w:r>
            <w:r>
              <w:rPr>
                <w:color w:val="AAAAAA"/>
                <w:sz w:val="11"/>
              </w:rPr>
              <w:t>HIV</w:t>
            </w:r>
            <w:r>
              <w:rPr>
                <w:color w:val="AAAAAA"/>
                <w:spacing w:val="10"/>
                <w:sz w:val="11"/>
              </w:rPr>
              <w:t xml:space="preserve"> </w:t>
            </w:r>
            <w:r>
              <w:rPr>
                <w:color w:val="AAAAAA"/>
                <w:sz w:val="11"/>
              </w:rPr>
              <w:t>test</w:t>
            </w:r>
          </w:p>
          <w:p w14:paraId="4A026FF2" w14:textId="77777777" w:rsidR="00E81AC4" w:rsidRDefault="00E81AC4" w:rsidP="00E81AC4">
            <w:pPr>
              <w:pStyle w:val="TableParagraph"/>
              <w:spacing w:before="85"/>
              <w:ind w:left="388"/>
              <w:rPr>
                <w:i/>
                <w:sz w:val="11"/>
              </w:rPr>
            </w:pPr>
            <w:r>
              <w:rPr>
                <w:i/>
                <w:color w:val="AAAAAA"/>
                <w:sz w:val="11"/>
              </w:rPr>
              <w:t>Group</w:t>
            </w:r>
            <w:r>
              <w:rPr>
                <w:i/>
                <w:color w:val="AAAAAA"/>
                <w:spacing w:val="12"/>
                <w:sz w:val="11"/>
              </w:rPr>
              <w:t xml:space="preserve"> </w:t>
            </w:r>
            <w:r>
              <w:rPr>
                <w:i/>
                <w:color w:val="AAAAAA"/>
                <w:sz w:val="11"/>
              </w:rPr>
              <w:t>relevant</w:t>
            </w:r>
            <w:r>
              <w:rPr>
                <w:i/>
                <w:color w:val="AAAAAA"/>
                <w:spacing w:val="12"/>
                <w:sz w:val="11"/>
              </w:rPr>
              <w:t xml:space="preserve"> </w:t>
            </w:r>
            <w:r>
              <w:rPr>
                <w:i/>
                <w:color w:val="AAAAAA"/>
                <w:sz w:val="11"/>
              </w:rPr>
              <w:t>when:</w:t>
            </w:r>
            <w:r>
              <w:rPr>
                <w:i/>
                <w:color w:val="AAAAAA"/>
                <w:spacing w:val="14"/>
                <w:sz w:val="11"/>
              </w:rPr>
              <w:t xml:space="preserve"> </w:t>
            </w:r>
            <w:r>
              <w:rPr>
                <w:i/>
                <w:color w:val="AAAAAA"/>
                <w:sz w:val="11"/>
              </w:rPr>
              <w:t>${hiv2}</w:t>
            </w:r>
            <w:r>
              <w:rPr>
                <w:i/>
                <w:color w:val="AAAAAA"/>
                <w:spacing w:val="14"/>
                <w:sz w:val="11"/>
              </w:rPr>
              <w:t xml:space="preserve"> </w:t>
            </w:r>
            <w:r>
              <w:rPr>
                <w:i/>
                <w:color w:val="AAAAAA"/>
                <w:sz w:val="11"/>
              </w:rPr>
              <w:t>='2'</w:t>
            </w:r>
          </w:p>
        </w:tc>
      </w:tr>
      <w:tr w:rsidR="00E81AC4" w14:paraId="33A020CD" w14:textId="77777777" w:rsidTr="00E81AC4">
        <w:trPr>
          <w:trHeight w:val="508"/>
        </w:trPr>
        <w:tc>
          <w:tcPr>
            <w:tcW w:w="2470" w:type="dxa"/>
          </w:tcPr>
          <w:p w14:paraId="7DD27D4D" w14:textId="77777777" w:rsidR="00E81AC4" w:rsidRDefault="00E81AC4" w:rsidP="00E81AC4">
            <w:pPr>
              <w:pStyle w:val="TableParagraph"/>
              <w:ind w:left="388"/>
              <w:rPr>
                <w:sz w:val="11"/>
              </w:rPr>
            </w:pPr>
            <w:r>
              <w:rPr>
                <w:color w:val="333333"/>
                <w:sz w:val="11"/>
              </w:rPr>
              <w:t>generated_note_name_548</w:t>
            </w:r>
          </w:p>
        </w:tc>
        <w:tc>
          <w:tcPr>
            <w:tcW w:w="6065" w:type="dxa"/>
          </w:tcPr>
          <w:p w14:paraId="0F1DEE88" w14:textId="77777777" w:rsidR="00E81AC4" w:rsidRDefault="00E81AC4" w:rsidP="00E81AC4">
            <w:pPr>
              <w:pStyle w:val="TableParagraph"/>
              <w:ind w:left="66"/>
              <w:rPr>
                <w:sz w:val="11"/>
              </w:rPr>
            </w:pPr>
            <w:r>
              <w:rPr>
                <w:color w:val="333333"/>
                <w:sz w:val="11"/>
              </w:rPr>
              <w:t>hiv3:</w:t>
            </w:r>
            <w:r>
              <w:rPr>
                <w:color w:val="333333"/>
                <w:spacing w:val="8"/>
                <w:sz w:val="11"/>
              </w:rPr>
              <w:t xml:space="preserve"> </w:t>
            </w:r>
            <w:r>
              <w:rPr>
                <w:color w:val="333333"/>
                <w:sz w:val="11"/>
              </w:rPr>
              <w:t>When</w:t>
            </w:r>
            <w:r>
              <w:rPr>
                <w:color w:val="333333"/>
                <w:spacing w:val="9"/>
                <w:sz w:val="11"/>
              </w:rPr>
              <w:t xml:space="preserve"> </w:t>
            </w:r>
            <w:r>
              <w:rPr>
                <w:color w:val="333333"/>
                <w:sz w:val="11"/>
              </w:rPr>
              <w:t>was</w:t>
            </w:r>
            <w:r>
              <w:rPr>
                <w:color w:val="333333"/>
                <w:spacing w:val="11"/>
                <w:sz w:val="11"/>
              </w:rPr>
              <w:t xml:space="preserve"> </w:t>
            </w:r>
            <w:r>
              <w:rPr>
                <w:color w:val="333333"/>
                <w:sz w:val="11"/>
              </w:rPr>
              <w:t>the</w:t>
            </w:r>
            <w:r>
              <w:rPr>
                <w:color w:val="333333"/>
                <w:spacing w:val="6"/>
                <w:sz w:val="11"/>
              </w:rPr>
              <w:t xml:space="preserve"> </w:t>
            </w:r>
            <w:r>
              <w:rPr>
                <w:color w:val="333333"/>
                <w:sz w:val="11"/>
              </w:rPr>
              <w:t>last</w:t>
            </w:r>
            <w:r>
              <w:rPr>
                <w:color w:val="333333"/>
                <w:spacing w:val="5"/>
                <w:sz w:val="11"/>
              </w:rPr>
              <w:t xml:space="preserve"> </w:t>
            </w:r>
            <w:r>
              <w:rPr>
                <w:color w:val="333333"/>
                <w:sz w:val="11"/>
              </w:rPr>
              <w:t>time</w:t>
            </w:r>
            <w:r>
              <w:rPr>
                <w:color w:val="333333"/>
                <w:spacing w:val="10"/>
                <w:sz w:val="11"/>
              </w:rPr>
              <w:t xml:space="preserve"> </w:t>
            </w:r>
            <w:r>
              <w:rPr>
                <w:color w:val="333333"/>
                <w:sz w:val="11"/>
              </w:rPr>
              <w:t>you</w:t>
            </w:r>
            <w:r>
              <w:rPr>
                <w:color w:val="333333"/>
                <w:spacing w:val="10"/>
                <w:sz w:val="11"/>
              </w:rPr>
              <w:t xml:space="preserve"> </w:t>
            </w:r>
            <w:r>
              <w:rPr>
                <w:color w:val="333333"/>
                <w:sz w:val="11"/>
              </w:rPr>
              <w:t>were</w:t>
            </w:r>
            <w:r>
              <w:rPr>
                <w:color w:val="333333"/>
                <w:spacing w:val="10"/>
                <w:sz w:val="11"/>
              </w:rPr>
              <w:t xml:space="preserve"> </w:t>
            </w:r>
            <w:r>
              <w:rPr>
                <w:color w:val="333333"/>
                <w:sz w:val="11"/>
              </w:rPr>
              <w:t>tested?</w:t>
            </w:r>
          </w:p>
          <w:p w14:paraId="0A549F1E" w14:textId="77777777" w:rsidR="00E81AC4" w:rsidRDefault="00E81AC4" w:rsidP="00E81AC4">
            <w:pPr>
              <w:pStyle w:val="TableParagraph"/>
              <w:spacing w:before="18" w:line="150" w:lineRule="atLeast"/>
              <w:ind w:left="66" w:right="67"/>
              <w:rPr>
                <w:i/>
                <w:sz w:val="10"/>
              </w:rPr>
            </w:pPr>
            <w:r>
              <w:rPr>
                <w:i/>
                <w:color w:val="333333"/>
                <w:sz w:val="10"/>
              </w:rPr>
              <w:t>Enter</w:t>
            </w:r>
            <w:r>
              <w:rPr>
                <w:i/>
                <w:color w:val="333333"/>
                <w:spacing w:val="9"/>
                <w:sz w:val="10"/>
              </w:rPr>
              <w:t xml:space="preserve"> </w:t>
            </w:r>
            <w:r>
              <w:rPr>
                <w:i/>
                <w:color w:val="333333"/>
                <w:sz w:val="10"/>
              </w:rPr>
              <w:t>only</w:t>
            </w:r>
            <w:r>
              <w:rPr>
                <w:i/>
                <w:color w:val="333333"/>
                <w:spacing w:val="10"/>
                <w:sz w:val="10"/>
              </w:rPr>
              <w:t xml:space="preserve"> </w:t>
            </w:r>
            <w:r>
              <w:rPr>
                <w:i/>
                <w:color w:val="333333"/>
                <w:sz w:val="10"/>
              </w:rPr>
              <w:t>one</w:t>
            </w:r>
            <w:r>
              <w:rPr>
                <w:i/>
                <w:color w:val="333333"/>
                <w:spacing w:val="8"/>
                <w:sz w:val="10"/>
              </w:rPr>
              <w:t xml:space="preserve"> </w:t>
            </w:r>
            <w:r>
              <w:rPr>
                <w:i/>
                <w:color w:val="333333"/>
                <w:sz w:val="10"/>
              </w:rPr>
              <w:t>of</w:t>
            </w:r>
            <w:r>
              <w:rPr>
                <w:i/>
                <w:color w:val="333333"/>
                <w:spacing w:val="10"/>
                <w:sz w:val="10"/>
              </w:rPr>
              <w:t xml:space="preserve"> </w:t>
            </w:r>
            <w:r>
              <w:rPr>
                <w:i/>
                <w:color w:val="333333"/>
                <w:sz w:val="10"/>
              </w:rPr>
              <w:t>the</w:t>
            </w:r>
            <w:r>
              <w:rPr>
                <w:i/>
                <w:color w:val="333333"/>
                <w:spacing w:val="8"/>
                <w:sz w:val="10"/>
              </w:rPr>
              <w:t xml:space="preserve"> </w:t>
            </w:r>
            <w:r>
              <w:rPr>
                <w:i/>
                <w:color w:val="333333"/>
                <w:sz w:val="10"/>
              </w:rPr>
              <w:t>following:</w:t>
            </w:r>
            <w:r>
              <w:rPr>
                <w:i/>
                <w:color w:val="333333"/>
                <w:spacing w:val="6"/>
                <w:sz w:val="10"/>
              </w:rPr>
              <w:t xml:space="preserve"> </w:t>
            </w:r>
            <w:r>
              <w:rPr>
                <w:i/>
                <w:color w:val="333333"/>
                <w:sz w:val="10"/>
              </w:rPr>
              <w:t>years</w:t>
            </w:r>
            <w:r>
              <w:rPr>
                <w:i/>
                <w:color w:val="333333"/>
                <w:spacing w:val="9"/>
                <w:sz w:val="10"/>
              </w:rPr>
              <w:t xml:space="preserve"> </w:t>
            </w:r>
            <w:r>
              <w:rPr>
                <w:i/>
                <w:color w:val="333333"/>
                <w:sz w:val="10"/>
              </w:rPr>
              <w:t>or</w:t>
            </w:r>
            <w:r>
              <w:rPr>
                <w:i/>
                <w:color w:val="333333"/>
                <w:spacing w:val="9"/>
                <w:sz w:val="10"/>
              </w:rPr>
              <w:t xml:space="preserve"> </w:t>
            </w:r>
            <w:r>
              <w:rPr>
                <w:i/>
                <w:color w:val="333333"/>
                <w:sz w:val="10"/>
              </w:rPr>
              <w:t>months.</w:t>
            </w:r>
            <w:r>
              <w:rPr>
                <w:i/>
                <w:color w:val="333333"/>
                <w:spacing w:val="8"/>
                <w:sz w:val="10"/>
              </w:rPr>
              <w:t xml:space="preserve"> </w:t>
            </w:r>
            <w:r>
              <w:rPr>
                <w:i/>
                <w:color w:val="333333"/>
                <w:sz w:val="10"/>
              </w:rPr>
              <w:t>Enter</w:t>
            </w:r>
            <w:r>
              <w:rPr>
                <w:i/>
                <w:color w:val="333333"/>
                <w:spacing w:val="5"/>
                <w:sz w:val="10"/>
              </w:rPr>
              <w:t xml:space="preserve"> </w:t>
            </w:r>
            <w:r>
              <w:rPr>
                <w:i/>
                <w:color w:val="333333"/>
                <w:sz w:val="10"/>
              </w:rPr>
              <w:t>77</w:t>
            </w:r>
            <w:r>
              <w:rPr>
                <w:i/>
                <w:color w:val="333333"/>
                <w:spacing w:val="7"/>
                <w:sz w:val="10"/>
              </w:rPr>
              <w:t xml:space="preserve"> </w:t>
            </w:r>
            <w:r>
              <w:rPr>
                <w:i/>
                <w:color w:val="333333"/>
                <w:sz w:val="10"/>
              </w:rPr>
              <w:t>in</w:t>
            </w:r>
            <w:r>
              <w:rPr>
                <w:i/>
                <w:color w:val="333333"/>
                <w:spacing w:val="9"/>
                <w:sz w:val="10"/>
              </w:rPr>
              <w:t xml:space="preserve"> </w:t>
            </w:r>
            <w:r>
              <w:rPr>
                <w:i/>
                <w:color w:val="333333"/>
                <w:sz w:val="10"/>
              </w:rPr>
              <w:t>months</w:t>
            </w:r>
            <w:r>
              <w:rPr>
                <w:i/>
                <w:color w:val="333333"/>
                <w:spacing w:val="5"/>
                <w:sz w:val="10"/>
              </w:rPr>
              <w:t xml:space="preserve"> </w:t>
            </w:r>
            <w:r>
              <w:rPr>
                <w:i/>
                <w:color w:val="333333"/>
                <w:sz w:val="10"/>
              </w:rPr>
              <w:t>if</w:t>
            </w:r>
            <w:r>
              <w:rPr>
                <w:i/>
                <w:color w:val="333333"/>
                <w:spacing w:val="10"/>
                <w:sz w:val="10"/>
              </w:rPr>
              <w:t xml:space="preserve"> </w:t>
            </w:r>
            <w:r>
              <w:rPr>
                <w:i/>
                <w:color w:val="333333"/>
                <w:sz w:val="10"/>
              </w:rPr>
              <w:t>the</w:t>
            </w:r>
            <w:r>
              <w:rPr>
                <w:i/>
                <w:color w:val="333333"/>
                <w:spacing w:val="11"/>
                <w:sz w:val="10"/>
              </w:rPr>
              <w:t xml:space="preserve"> </w:t>
            </w:r>
            <w:r>
              <w:rPr>
                <w:i/>
                <w:color w:val="333333"/>
                <w:sz w:val="10"/>
              </w:rPr>
              <w:t>respondent</w:t>
            </w:r>
            <w:r>
              <w:rPr>
                <w:i/>
                <w:color w:val="333333"/>
                <w:spacing w:val="10"/>
                <w:sz w:val="10"/>
              </w:rPr>
              <w:t xml:space="preserve"> </w:t>
            </w:r>
            <w:r>
              <w:rPr>
                <w:i/>
                <w:color w:val="333333"/>
                <w:sz w:val="10"/>
              </w:rPr>
              <w:t>does</w:t>
            </w:r>
            <w:r>
              <w:rPr>
                <w:i/>
                <w:color w:val="333333"/>
                <w:spacing w:val="9"/>
                <w:sz w:val="10"/>
              </w:rPr>
              <w:t xml:space="preserve"> </w:t>
            </w:r>
            <w:r>
              <w:rPr>
                <w:i/>
                <w:color w:val="333333"/>
                <w:sz w:val="10"/>
              </w:rPr>
              <w:t>not</w:t>
            </w:r>
            <w:r>
              <w:rPr>
                <w:i/>
                <w:color w:val="333333"/>
                <w:spacing w:val="8"/>
                <w:sz w:val="10"/>
              </w:rPr>
              <w:t xml:space="preserve"> </w:t>
            </w:r>
            <w:r>
              <w:rPr>
                <w:i/>
                <w:color w:val="333333"/>
                <w:sz w:val="10"/>
              </w:rPr>
              <w:t>know</w:t>
            </w:r>
            <w:r>
              <w:rPr>
                <w:i/>
                <w:color w:val="333333"/>
                <w:spacing w:val="9"/>
                <w:sz w:val="10"/>
              </w:rPr>
              <w:t xml:space="preserve"> </w:t>
            </w:r>
            <w:r>
              <w:rPr>
                <w:i/>
                <w:color w:val="333333"/>
                <w:sz w:val="10"/>
              </w:rPr>
              <w:t>and</w:t>
            </w:r>
            <w:r>
              <w:rPr>
                <w:i/>
                <w:color w:val="333333"/>
                <w:spacing w:val="9"/>
                <w:sz w:val="10"/>
              </w:rPr>
              <w:t xml:space="preserve"> </w:t>
            </w:r>
            <w:r>
              <w:rPr>
                <w:i/>
                <w:color w:val="333333"/>
                <w:sz w:val="10"/>
              </w:rPr>
              <w:t>88</w:t>
            </w:r>
            <w:r>
              <w:rPr>
                <w:i/>
                <w:color w:val="333333"/>
                <w:spacing w:val="6"/>
                <w:sz w:val="10"/>
              </w:rPr>
              <w:t xml:space="preserve"> </w:t>
            </w:r>
            <w:r>
              <w:rPr>
                <w:i/>
                <w:color w:val="333333"/>
                <w:sz w:val="10"/>
              </w:rPr>
              <w:t>if</w:t>
            </w:r>
            <w:r>
              <w:rPr>
                <w:i/>
                <w:color w:val="333333"/>
                <w:spacing w:val="8"/>
                <w:sz w:val="10"/>
              </w:rPr>
              <w:t xml:space="preserve"> </w:t>
            </w:r>
            <w:r>
              <w:rPr>
                <w:i/>
                <w:color w:val="333333"/>
                <w:sz w:val="10"/>
              </w:rPr>
              <w:t>the</w:t>
            </w:r>
            <w:r>
              <w:rPr>
                <w:i/>
                <w:color w:val="333333"/>
                <w:spacing w:val="10"/>
                <w:sz w:val="10"/>
              </w:rPr>
              <w:t xml:space="preserve"> </w:t>
            </w:r>
            <w:r>
              <w:rPr>
                <w:i/>
                <w:color w:val="333333"/>
                <w:sz w:val="10"/>
              </w:rPr>
              <w:t>respondent</w:t>
            </w:r>
            <w:r>
              <w:rPr>
                <w:i/>
                <w:color w:val="333333"/>
                <w:spacing w:val="10"/>
                <w:sz w:val="10"/>
              </w:rPr>
              <w:t xml:space="preserve"> </w:t>
            </w:r>
            <w:r>
              <w:rPr>
                <w:i/>
                <w:color w:val="333333"/>
                <w:sz w:val="10"/>
              </w:rPr>
              <w:t>refused</w:t>
            </w:r>
            <w:r>
              <w:rPr>
                <w:i/>
                <w:color w:val="333333"/>
                <w:spacing w:val="7"/>
                <w:sz w:val="10"/>
              </w:rPr>
              <w:t xml:space="preserve"> </w:t>
            </w:r>
            <w:r>
              <w:rPr>
                <w:i/>
                <w:color w:val="333333"/>
                <w:sz w:val="10"/>
              </w:rPr>
              <w:t>to</w:t>
            </w:r>
            <w:r>
              <w:rPr>
                <w:i/>
                <w:color w:val="333333"/>
                <w:spacing w:val="1"/>
                <w:sz w:val="10"/>
              </w:rPr>
              <w:t xml:space="preserve"> </w:t>
            </w:r>
            <w:proofErr w:type="spellStart"/>
            <w:r>
              <w:rPr>
                <w:i/>
                <w:color w:val="333333"/>
                <w:sz w:val="10"/>
              </w:rPr>
              <w:t>anwer</w:t>
            </w:r>
            <w:proofErr w:type="spellEnd"/>
            <w:r>
              <w:rPr>
                <w:i/>
                <w:color w:val="333333"/>
                <w:sz w:val="10"/>
              </w:rPr>
              <w:t>.</w:t>
            </w:r>
          </w:p>
        </w:tc>
        <w:tc>
          <w:tcPr>
            <w:tcW w:w="1808" w:type="dxa"/>
            <w:gridSpan w:val="4"/>
            <w:tcBorders>
              <w:right w:val="nil"/>
            </w:tcBorders>
          </w:tcPr>
          <w:p w14:paraId="6B68EEDA" w14:textId="77777777" w:rsidR="00E81AC4" w:rsidRDefault="00E81AC4" w:rsidP="00E81AC4">
            <w:pPr>
              <w:pStyle w:val="TableParagraph"/>
              <w:rPr>
                <w:sz w:val="10"/>
              </w:rPr>
            </w:pPr>
          </w:p>
        </w:tc>
      </w:tr>
      <w:tr w:rsidR="00E81AC4" w14:paraId="71853238" w14:textId="77777777" w:rsidTr="00E81AC4">
        <w:trPr>
          <w:trHeight w:val="205"/>
        </w:trPr>
        <w:tc>
          <w:tcPr>
            <w:tcW w:w="2470" w:type="dxa"/>
          </w:tcPr>
          <w:p w14:paraId="211718D7" w14:textId="77777777" w:rsidR="00E81AC4" w:rsidRDefault="00E81AC4" w:rsidP="00E81AC4">
            <w:pPr>
              <w:pStyle w:val="TableParagraph"/>
              <w:spacing w:before="41"/>
              <w:ind w:left="388"/>
              <w:rPr>
                <w:sz w:val="11"/>
              </w:rPr>
            </w:pPr>
            <w:r>
              <w:rPr>
                <w:color w:val="333333"/>
                <w:sz w:val="11"/>
              </w:rPr>
              <w:t>hiv3y</w:t>
            </w:r>
          </w:p>
        </w:tc>
        <w:tc>
          <w:tcPr>
            <w:tcW w:w="6065" w:type="dxa"/>
          </w:tcPr>
          <w:p w14:paraId="0E20A4B5" w14:textId="77777777" w:rsidR="00E81AC4" w:rsidRDefault="00E81AC4" w:rsidP="00E81AC4">
            <w:pPr>
              <w:pStyle w:val="TableParagraph"/>
              <w:spacing w:before="41"/>
              <w:ind w:left="66"/>
              <w:rPr>
                <w:sz w:val="11"/>
              </w:rPr>
            </w:pPr>
            <w:r>
              <w:rPr>
                <w:color w:val="333333"/>
                <w:sz w:val="11"/>
              </w:rPr>
              <w:t>years</w:t>
            </w:r>
            <w:r>
              <w:rPr>
                <w:color w:val="333333"/>
                <w:spacing w:val="7"/>
                <w:sz w:val="11"/>
              </w:rPr>
              <w:t xml:space="preserve"> </w:t>
            </w:r>
            <w:r>
              <w:rPr>
                <w:color w:val="333333"/>
                <w:sz w:val="11"/>
              </w:rPr>
              <w:t>ago</w:t>
            </w:r>
          </w:p>
        </w:tc>
        <w:tc>
          <w:tcPr>
            <w:tcW w:w="1808" w:type="dxa"/>
            <w:gridSpan w:val="4"/>
            <w:tcBorders>
              <w:right w:val="nil"/>
            </w:tcBorders>
          </w:tcPr>
          <w:p w14:paraId="155B7ADD" w14:textId="77777777" w:rsidR="00E81AC4" w:rsidRDefault="00E81AC4" w:rsidP="00E81AC4">
            <w:pPr>
              <w:pStyle w:val="TableParagraph"/>
              <w:rPr>
                <w:sz w:val="10"/>
              </w:rPr>
            </w:pPr>
          </w:p>
        </w:tc>
      </w:tr>
      <w:tr w:rsidR="00E81AC4" w14:paraId="25D005AE" w14:textId="77777777" w:rsidTr="00E81AC4">
        <w:trPr>
          <w:trHeight w:val="407"/>
        </w:trPr>
        <w:tc>
          <w:tcPr>
            <w:tcW w:w="2470" w:type="dxa"/>
          </w:tcPr>
          <w:p w14:paraId="1DE4888E" w14:textId="77777777" w:rsidR="00E81AC4" w:rsidRDefault="00E81AC4" w:rsidP="00E81AC4">
            <w:pPr>
              <w:pStyle w:val="TableParagraph"/>
              <w:ind w:left="388"/>
              <w:rPr>
                <w:sz w:val="11"/>
              </w:rPr>
            </w:pPr>
            <w:r>
              <w:rPr>
                <w:color w:val="333333"/>
                <w:sz w:val="11"/>
              </w:rPr>
              <w:t>hiv3m</w:t>
            </w:r>
          </w:p>
        </w:tc>
        <w:tc>
          <w:tcPr>
            <w:tcW w:w="6065" w:type="dxa"/>
          </w:tcPr>
          <w:p w14:paraId="63576CF3" w14:textId="77777777" w:rsidR="00E81AC4" w:rsidRDefault="00E81AC4" w:rsidP="00E81AC4">
            <w:pPr>
              <w:pStyle w:val="TableParagraph"/>
              <w:ind w:left="66"/>
              <w:rPr>
                <w:sz w:val="11"/>
              </w:rPr>
            </w:pPr>
            <w:r>
              <w:rPr>
                <w:color w:val="333333"/>
                <w:sz w:val="11"/>
              </w:rPr>
              <w:t>months</w:t>
            </w:r>
            <w:r>
              <w:rPr>
                <w:color w:val="333333"/>
                <w:spacing w:val="10"/>
                <w:sz w:val="11"/>
              </w:rPr>
              <w:t xml:space="preserve"> </w:t>
            </w:r>
            <w:r>
              <w:rPr>
                <w:color w:val="333333"/>
                <w:sz w:val="11"/>
              </w:rPr>
              <w:t>ago</w:t>
            </w:r>
          </w:p>
          <w:p w14:paraId="2BFB9D6A" w14:textId="77777777" w:rsidR="00E81AC4" w:rsidRDefault="00E81AC4" w:rsidP="00E81AC4">
            <w:pPr>
              <w:pStyle w:val="TableParagraph"/>
              <w:spacing w:before="87"/>
              <w:ind w:left="174"/>
              <w:rPr>
                <w:i/>
                <w:sz w:val="11"/>
              </w:rPr>
            </w:pPr>
            <w:r>
              <w:rPr>
                <w:i/>
                <w:color w:val="333333"/>
                <w:sz w:val="11"/>
              </w:rPr>
              <w:t>Question</w:t>
            </w:r>
            <w:r>
              <w:rPr>
                <w:i/>
                <w:color w:val="333333"/>
                <w:spacing w:val="9"/>
                <w:sz w:val="11"/>
              </w:rPr>
              <w:t xml:space="preserve"> </w:t>
            </w:r>
            <w:r>
              <w:rPr>
                <w:i/>
                <w:color w:val="333333"/>
                <w:sz w:val="11"/>
              </w:rPr>
              <w:t>relevant</w:t>
            </w:r>
            <w:r>
              <w:rPr>
                <w:i/>
                <w:color w:val="333333"/>
                <w:spacing w:val="17"/>
                <w:sz w:val="11"/>
              </w:rPr>
              <w:t xml:space="preserve"> </w:t>
            </w:r>
            <w:r>
              <w:rPr>
                <w:i/>
                <w:color w:val="333333"/>
                <w:sz w:val="11"/>
              </w:rPr>
              <w:t>when:</w:t>
            </w:r>
            <w:r>
              <w:rPr>
                <w:i/>
                <w:color w:val="333333"/>
                <w:spacing w:val="12"/>
                <w:sz w:val="11"/>
              </w:rPr>
              <w:t xml:space="preserve"> </w:t>
            </w:r>
            <w:r>
              <w:rPr>
                <w:i/>
                <w:color w:val="333333"/>
                <w:sz w:val="11"/>
              </w:rPr>
              <w:t>${hiv3y}</w:t>
            </w:r>
            <w:r>
              <w:rPr>
                <w:i/>
                <w:color w:val="333333"/>
                <w:spacing w:val="15"/>
                <w:sz w:val="11"/>
              </w:rPr>
              <w:t xml:space="preserve"> </w:t>
            </w:r>
            <w:r>
              <w:rPr>
                <w:i/>
                <w:color w:val="333333"/>
                <w:sz w:val="11"/>
              </w:rPr>
              <w:t>!=''</w:t>
            </w:r>
          </w:p>
        </w:tc>
        <w:tc>
          <w:tcPr>
            <w:tcW w:w="1808" w:type="dxa"/>
            <w:gridSpan w:val="4"/>
            <w:tcBorders>
              <w:bottom w:val="single" w:sz="12" w:space="0" w:color="DDDDDD"/>
              <w:right w:val="nil"/>
            </w:tcBorders>
          </w:tcPr>
          <w:p w14:paraId="6ED2BE00" w14:textId="77777777" w:rsidR="00E81AC4" w:rsidRDefault="00E81AC4" w:rsidP="00E81AC4">
            <w:pPr>
              <w:pStyle w:val="TableParagraph"/>
              <w:rPr>
                <w:sz w:val="10"/>
              </w:rPr>
            </w:pPr>
          </w:p>
        </w:tc>
      </w:tr>
      <w:tr w:rsidR="00E81AC4" w14:paraId="067D0137" w14:textId="77777777" w:rsidTr="00E81AC4">
        <w:trPr>
          <w:trHeight w:val="219"/>
        </w:trPr>
        <w:tc>
          <w:tcPr>
            <w:tcW w:w="2470" w:type="dxa"/>
            <w:vMerge w:val="restart"/>
          </w:tcPr>
          <w:p w14:paraId="3876AB78" w14:textId="77777777" w:rsidR="00E81AC4" w:rsidRDefault="00E81AC4" w:rsidP="00E81AC4">
            <w:pPr>
              <w:pStyle w:val="TableParagraph"/>
              <w:ind w:left="280"/>
              <w:rPr>
                <w:i/>
                <w:sz w:val="11"/>
              </w:rPr>
            </w:pPr>
            <w:r>
              <w:rPr>
                <w:color w:val="333333"/>
                <w:sz w:val="11"/>
              </w:rPr>
              <w:t>hiv4</w:t>
            </w:r>
            <w:r>
              <w:rPr>
                <w:color w:val="333333"/>
                <w:spacing w:val="5"/>
                <w:sz w:val="11"/>
              </w:rPr>
              <w:t xml:space="preserve"> </w:t>
            </w:r>
            <w:r>
              <w:rPr>
                <w:i/>
                <w:color w:val="FF0000"/>
                <w:sz w:val="11"/>
              </w:rPr>
              <w:t>(required)</w:t>
            </w:r>
          </w:p>
        </w:tc>
        <w:tc>
          <w:tcPr>
            <w:tcW w:w="6065" w:type="dxa"/>
            <w:vMerge w:val="restart"/>
            <w:tcBorders>
              <w:right w:val="single" w:sz="12" w:space="0" w:color="DDDDDD"/>
            </w:tcBorders>
          </w:tcPr>
          <w:p w14:paraId="3B9CEA78" w14:textId="77777777" w:rsidR="00E81AC4" w:rsidRDefault="00E81AC4" w:rsidP="00E81AC4">
            <w:pPr>
              <w:pStyle w:val="TableParagraph"/>
              <w:ind w:left="66"/>
              <w:rPr>
                <w:sz w:val="11"/>
              </w:rPr>
            </w:pPr>
            <w:r>
              <w:rPr>
                <w:color w:val="333333"/>
                <w:sz w:val="11"/>
              </w:rPr>
              <w:t>hiv4:</w:t>
            </w:r>
            <w:r>
              <w:rPr>
                <w:color w:val="333333"/>
                <w:spacing w:val="9"/>
                <w:sz w:val="11"/>
              </w:rPr>
              <w:t xml:space="preserve"> </w:t>
            </w:r>
            <w:r>
              <w:rPr>
                <w:color w:val="333333"/>
                <w:sz w:val="11"/>
              </w:rPr>
              <w:t>Would</w:t>
            </w:r>
            <w:r>
              <w:rPr>
                <w:color w:val="333333"/>
                <w:spacing w:val="11"/>
                <w:sz w:val="11"/>
              </w:rPr>
              <w:t xml:space="preserve"> </w:t>
            </w:r>
            <w:r>
              <w:rPr>
                <w:color w:val="333333"/>
                <w:sz w:val="11"/>
              </w:rPr>
              <w:t>you</w:t>
            </w:r>
            <w:r>
              <w:rPr>
                <w:color w:val="333333"/>
                <w:spacing w:val="6"/>
                <w:sz w:val="11"/>
              </w:rPr>
              <w:t xml:space="preserve"> </w:t>
            </w:r>
            <w:r>
              <w:rPr>
                <w:color w:val="333333"/>
                <w:sz w:val="11"/>
              </w:rPr>
              <w:t>like</w:t>
            </w:r>
            <w:r>
              <w:rPr>
                <w:color w:val="333333"/>
                <w:spacing w:val="7"/>
                <w:sz w:val="11"/>
              </w:rPr>
              <w:t xml:space="preserve"> </w:t>
            </w:r>
            <w:r>
              <w:rPr>
                <w:color w:val="333333"/>
                <w:sz w:val="11"/>
              </w:rPr>
              <w:t>to</w:t>
            </w:r>
            <w:r>
              <w:rPr>
                <w:color w:val="333333"/>
                <w:spacing w:val="8"/>
                <w:sz w:val="11"/>
              </w:rPr>
              <w:t xml:space="preserve"> </w:t>
            </w:r>
            <w:r>
              <w:rPr>
                <w:color w:val="333333"/>
                <w:sz w:val="11"/>
              </w:rPr>
              <w:t>participate</w:t>
            </w:r>
            <w:r>
              <w:rPr>
                <w:color w:val="333333"/>
                <w:spacing w:val="7"/>
                <w:sz w:val="11"/>
              </w:rPr>
              <w:t xml:space="preserve"> </w:t>
            </w:r>
            <w:r>
              <w:rPr>
                <w:color w:val="333333"/>
                <w:sz w:val="11"/>
              </w:rPr>
              <w:t>in</w:t>
            </w:r>
            <w:r>
              <w:rPr>
                <w:color w:val="333333"/>
                <w:spacing w:val="8"/>
                <w:sz w:val="11"/>
              </w:rPr>
              <w:t xml:space="preserve"> </w:t>
            </w:r>
            <w:r>
              <w:rPr>
                <w:color w:val="333333"/>
                <w:sz w:val="11"/>
              </w:rPr>
              <w:t>an</w:t>
            </w:r>
            <w:r>
              <w:rPr>
                <w:color w:val="333333"/>
                <w:spacing w:val="8"/>
                <w:sz w:val="11"/>
              </w:rPr>
              <w:t xml:space="preserve"> </w:t>
            </w:r>
            <w:r>
              <w:rPr>
                <w:color w:val="333333"/>
                <w:sz w:val="11"/>
              </w:rPr>
              <w:t>HIV</w:t>
            </w:r>
            <w:r>
              <w:rPr>
                <w:color w:val="333333"/>
                <w:spacing w:val="7"/>
                <w:sz w:val="11"/>
              </w:rPr>
              <w:t xml:space="preserve"> </w:t>
            </w:r>
            <w:r>
              <w:rPr>
                <w:color w:val="333333"/>
                <w:sz w:val="11"/>
              </w:rPr>
              <w:t>test?</w:t>
            </w:r>
          </w:p>
          <w:p w14:paraId="0DDBC933" w14:textId="77777777" w:rsidR="00E81AC4" w:rsidRDefault="00E81AC4" w:rsidP="00E81AC4">
            <w:pPr>
              <w:pStyle w:val="TableParagraph"/>
              <w:spacing w:before="87"/>
              <w:ind w:left="174"/>
              <w:rPr>
                <w:i/>
                <w:sz w:val="11"/>
              </w:rPr>
            </w:pPr>
            <w:r>
              <w:rPr>
                <w:i/>
                <w:color w:val="333333"/>
                <w:sz w:val="11"/>
              </w:rPr>
              <w:t>Question</w:t>
            </w:r>
            <w:r>
              <w:rPr>
                <w:i/>
                <w:color w:val="333333"/>
                <w:spacing w:val="8"/>
                <w:sz w:val="11"/>
              </w:rPr>
              <w:t xml:space="preserve"> </w:t>
            </w:r>
            <w:r>
              <w:rPr>
                <w:i/>
                <w:color w:val="333333"/>
                <w:sz w:val="11"/>
              </w:rPr>
              <w:t>relevant</w:t>
            </w:r>
            <w:r>
              <w:rPr>
                <w:i/>
                <w:color w:val="333333"/>
                <w:spacing w:val="13"/>
                <w:sz w:val="11"/>
              </w:rPr>
              <w:t xml:space="preserve"> </w:t>
            </w:r>
            <w:r>
              <w:rPr>
                <w:i/>
                <w:color w:val="333333"/>
                <w:sz w:val="11"/>
              </w:rPr>
              <w:t>when:</w:t>
            </w:r>
            <w:r>
              <w:rPr>
                <w:i/>
                <w:color w:val="333333"/>
                <w:spacing w:val="13"/>
                <w:sz w:val="11"/>
              </w:rPr>
              <w:t xml:space="preserve"> </w:t>
            </w:r>
            <w:r>
              <w:rPr>
                <w:i/>
                <w:color w:val="333333"/>
                <w:sz w:val="11"/>
              </w:rPr>
              <w:t>${hiv1}</w:t>
            </w:r>
            <w:r>
              <w:rPr>
                <w:i/>
                <w:color w:val="333333"/>
                <w:spacing w:val="14"/>
                <w:sz w:val="11"/>
              </w:rPr>
              <w:t xml:space="preserve"> </w:t>
            </w:r>
            <w:r>
              <w:rPr>
                <w:i/>
                <w:color w:val="333333"/>
                <w:sz w:val="11"/>
              </w:rPr>
              <w:t>='2'</w:t>
            </w:r>
            <w:r>
              <w:rPr>
                <w:i/>
                <w:color w:val="333333"/>
                <w:spacing w:val="12"/>
                <w:sz w:val="11"/>
              </w:rPr>
              <w:t xml:space="preserve"> </w:t>
            </w:r>
            <w:r>
              <w:rPr>
                <w:i/>
                <w:color w:val="333333"/>
                <w:sz w:val="11"/>
              </w:rPr>
              <w:t>or</w:t>
            </w:r>
            <w:r>
              <w:rPr>
                <w:i/>
                <w:color w:val="333333"/>
                <w:spacing w:val="12"/>
                <w:sz w:val="11"/>
              </w:rPr>
              <w:t xml:space="preserve"> </w:t>
            </w:r>
            <w:r>
              <w:rPr>
                <w:i/>
                <w:color w:val="333333"/>
                <w:sz w:val="11"/>
              </w:rPr>
              <w:t>(</w:t>
            </w:r>
            <w:r>
              <w:rPr>
                <w:i/>
                <w:color w:val="333333"/>
                <w:spacing w:val="12"/>
                <w:sz w:val="11"/>
              </w:rPr>
              <w:t xml:space="preserve"> </w:t>
            </w:r>
            <w:r>
              <w:rPr>
                <w:i/>
                <w:color w:val="333333"/>
                <w:sz w:val="11"/>
              </w:rPr>
              <w:t>${hiv1}</w:t>
            </w:r>
            <w:r>
              <w:rPr>
                <w:i/>
                <w:color w:val="333333"/>
                <w:spacing w:val="11"/>
                <w:sz w:val="11"/>
              </w:rPr>
              <w:t xml:space="preserve"> </w:t>
            </w:r>
            <w:r>
              <w:rPr>
                <w:i/>
                <w:color w:val="333333"/>
                <w:sz w:val="11"/>
              </w:rPr>
              <w:t>='1'</w:t>
            </w:r>
            <w:r>
              <w:rPr>
                <w:i/>
                <w:color w:val="333333"/>
                <w:spacing w:val="12"/>
                <w:sz w:val="11"/>
              </w:rPr>
              <w:t xml:space="preserve"> </w:t>
            </w:r>
            <w:r>
              <w:rPr>
                <w:i/>
                <w:color w:val="333333"/>
                <w:sz w:val="11"/>
              </w:rPr>
              <w:t>and</w:t>
            </w:r>
            <w:r>
              <w:rPr>
                <w:i/>
                <w:color w:val="333333"/>
                <w:spacing w:val="11"/>
                <w:sz w:val="11"/>
              </w:rPr>
              <w:t xml:space="preserve"> </w:t>
            </w:r>
            <w:r>
              <w:rPr>
                <w:i/>
                <w:color w:val="333333"/>
                <w:sz w:val="11"/>
              </w:rPr>
              <w:t>${hiv2}</w:t>
            </w:r>
            <w:r>
              <w:rPr>
                <w:i/>
                <w:color w:val="333333"/>
                <w:spacing w:val="14"/>
                <w:sz w:val="11"/>
              </w:rPr>
              <w:t xml:space="preserve"> </w:t>
            </w:r>
            <w:r>
              <w:rPr>
                <w:i/>
                <w:color w:val="333333"/>
                <w:sz w:val="11"/>
              </w:rPr>
              <w:t>='2'</w:t>
            </w:r>
            <w:r>
              <w:rPr>
                <w:i/>
                <w:color w:val="333333"/>
                <w:spacing w:val="12"/>
                <w:sz w:val="11"/>
              </w:rPr>
              <w:t xml:space="preserve"> </w:t>
            </w:r>
            <w:r>
              <w:rPr>
                <w:i/>
                <w:color w:val="333333"/>
                <w:sz w:val="11"/>
              </w:rPr>
              <w:t>and</w:t>
            </w:r>
            <w:r>
              <w:rPr>
                <w:i/>
                <w:color w:val="333333"/>
                <w:spacing w:val="11"/>
                <w:sz w:val="11"/>
              </w:rPr>
              <w:t xml:space="preserve"> </w:t>
            </w:r>
            <w:r>
              <w:rPr>
                <w:i/>
                <w:color w:val="333333"/>
                <w:sz w:val="11"/>
              </w:rPr>
              <w:t>(</w:t>
            </w:r>
            <w:r>
              <w:rPr>
                <w:i/>
                <w:color w:val="333333"/>
                <w:spacing w:val="12"/>
                <w:sz w:val="11"/>
              </w:rPr>
              <w:t xml:space="preserve"> </w:t>
            </w:r>
            <w:r>
              <w:rPr>
                <w:i/>
                <w:color w:val="333333"/>
                <w:sz w:val="11"/>
              </w:rPr>
              <w:t>${hiv3y}</w:t>
            </w:r>
            <w:r>
              <w:rPr>
                <w:i/>
                <w:color w:val="333333"/>
                <w:spacing w:val="13"/>
                <w:sz w:val="11"/>
              </w:rPr>
              <w:t xml:space="preserve"> </w:t>
            </w:r>
            <w:r>
              <w:rPr>
                <w:i/>
                <w:color w:val="333333"/>
                <w:sz w:val="11"/>
              </w:rPr>
              <w:t>&gt;0</w:t>
            </w:r>
            <w:r>
              <w:rPr>
                <w:i/>
                <w:color w:val="333333"/>
                <w:spacing w:val="12"/>
                <w:sz w:val="11"/>
              </w:rPr>
              <w:t xml:space="preserve"> </w:t>
            </w:r>
            <w:r>
              <w:rPr>
                <w:i/>
                <w:color w:val="333333"/>
                <w:sz w:val="11"/>
              </w:rPr>
              <w:t>or</w:t>
            </w:r>
            <w:r>
              <w:rPr>
                <w:i/>
                <w:color w:val="333333"/>
                <w:spacing w:val="13"/>
                <w:sz w:val="11"/>
              </w:rPr>
              <w:t xml:space="preserve"> </w:t>
            </w:r>
            <w:r>
              <w:rPr>
                <w:i/>
                <w:color w:val="333333"/>
                <w:sz w:val="11"/>
              </w:rPr>
              <w:t>${hiv3m}</w:t>
            </w:r>
            <w:r>
              <w:rPr>
                <w:i/>
                <w:color w:val="333333"/>
                <w:spacing w:val="13"/>
                <w:sz w:val="11"/>
              </w:rPr>
              <w:t xml:space="preserve"> </w:t>
            </w:r>
            <w:r>
              <w:rPr>
                <w:i/>
                <w:color w:val="333333"/>
                <w:sz w:val="11"/>
              </w:rPr>
              <w:t>&gt;=6))</w:t>
            </w:r>
          </w:p>
        </w:tc>
        <w:tc>
          <w:tcPr>
            <w:tcW w:w="243" w:type="dxa"/>
            <w:tcBorders>
              <w:top w:val="single" w:sz="12" w:space="0" w:color="DDDDDD"/>
              <w:left w:val="single" w:sz="12" w:space="0" w:color="DDDDDD"/>
            </w:tcBorders>
          </w:tcPr>
          <w:p w14:paraId="43C26791" w14:textId="77777777" w:rsidR="00E81AC4" w:rsidRDefault="00E81AC4" w:rsidP="00E81AC4">
            <w:pPr>
              <w:pStyle w:val="TableParagraph"/>
              <w:rPr>
                <w:sz w:val="10"/>
              </w:rPr>
            </w:pPr>
          </w:p>
        </w:tc>
        <w:tc>
          <w:tcPr>
            <w:tcW w:w="137" w:type="dxa"/>
            <w:tcBorders>
              <w:top w:val="single" w:sz="12" w:space="0" w:color="DDDDDD"/>
            </w:tcBorders>
          </w:tcPr>
          <w:p w14:paraId="140C0ECE" w14:textId="77777777" w:rsidR="00E81AC4" w:rsidRDefault="00E81AC4" w:rsidP="00E81AC4">
            <w:pPr>
              <w:pStyle w:val="TableParagraph"/>
              <w:spacing w:before="55"/>
              <w:ind w:right="3"/>
              <w:jc w:val="right"/>
              <w:rPr>
                <w:sz w:val="11"/>
              </w:rPr>
            </w:pPr>
            <w:r>
              <w:rPr>
                <w:color w:val="333333"/>
                <w:w w:val="105"/>
                <w:sz w:val="11"/>
              </w:rPr>
              <w:t>1</w:t>
            </w:r>
          </w:p>
        </w:tc>
        <w:tc>
          <w:tcPr>
            <w:tcW w:w="1428" w:type="dxa"/>
            <w:gridSpan w:val="2"/>
            <w:tcBorders>
              <w:top w:val="single" w:sz="12" w:space="0" w:color="DDDDDD"/>
              <w:right w:val="nil"/>
            </w:tcBorders>
          </w:tcPr>
          <w:p w14:paraId="2DA0A23E" w14:textId="77777777" w:rsidR="00E81AC4" w:rsidRDefault="00E81AC4" w:rsidP="00E81AC4">
            <w:pPr>
              <w:pStyle w:val="TableParagraph"/>
              <w:spacing w:before="55"/>
              <w:ind w:left="48"/>
              <w:rPr>
                <w:sz w:val="11"/>
              </w:rPr>
            </w:pPr>
            <w:r>
              <w:rPr>
                <w:color w:val="333333"/>
                <w:sz w:val="11"/>
              </w:rPr>
              <w:t>Yes</w:t>
            </w:r>
          </w:p>
        </w:tc>
      </w:tr>
      <w:tr w:rsidR="00E81AC4" w14:paraId="6418F532" w14:textId="77777777" w:rsidTr="00E81AC4">
        <w:trPr>
          <w:trHeight w:val="188"/>
        </w:trPr>
        <w:tc>
          <w:tcPr>
            <w:tcW w:w="2470" w:type="dxa"/>
            <w:vMerge/>
            <w:tcBorders>
              <w:top w:val="nil"/>
            </w:tcBorders>
          </w:tcPr>
          <w:p w14:paraId="04A4428C" w14:textId="77777777" w:rsidR="00E81AC4" w:rsidRDefault="00E81AC4" w:rsidP="00E81AC4">
            <w:pPr>
              <w:rPr>
                <w:sz w:val="2"/>
                <w:szCs w:val="2"/>
              </w:rPr>
            </w:pPr>
          </w:p>
        </w:tc>
        <w:tc>
          <w:tcPr>
            <w:tcW w:w="6065" w:type="dxa"/>
            <w:vMerge/>
            <w:tcBorders>
              <w:top w:val="nil"/>
              <w:right w:val="single" w:sz="12" w:space="0" w:color="DDDDDD"/>
            </w:tcBorders>
          </w:tcPr>
          <w:p w14:paraId="2C99A4BD" w14:textId="77777777" w:rsidR="00E81AC4" w:rsidRDefault="00E81AC4" w:rsidP="00E81AC4">
            <w:pPr>
              <w:rPr>
                <w:sz w:val="2"/>
                <w:szCs w:val="2"/>
              </w:rPr>
            </w:pPr>
          </w:p>
        </w:tc>
        <w:tc>
          <w:tcPr>
            <w:tcW w:w="243" w:type="dxa"/>
            <w:tcBorders>
              <w:left w:val="single" w:sz="12" w:space="0" w:color="DDDDDD"/>
              <w:bottom w:val="single" w:sz="18" w:space="0" w:color="DDDDDD"/>
            </w:tcBorders>
          </w:tcPr>
          <w:p w14:paraId="1D51C320" w14:textId="77777777" w:rsidR="00E81AC4" w:rsidRDefault="00E81AC4" w:rsidP="00E81AC4">
            <w:pPr>
              <w:pStyle w:val="TableParagraph"/>
              <w:rPr>
                <w:sz w:val="10"/>
              </w:rPr>
            </w:pPr>
          </w:p>
        </w:tc>
        <w:tc>
          <w:tcPr>
            <w:tcW w:w="137" w:type="dxa"/>
            <w:tcBorders>
              <w:bottom w:val="single" w:sz="18" w:space="0" w:color="DDDDDD"/>
            </w:tcBorders>
          </w:tcPr>
          <w:p w14:paraId="64B75BA5" w14:textId="77777777" w:rsidR="00E81AC4" w:rsidRDefault="00E81AC4" w:rsidP="00E81AC4">
            <w:pPr>
              <w:pStyle w:val="TableParagraph"/>
              <w:spacing w:before="41"/>
              <w:ind w:right="3"/>
              <w:jc w:val="right"/>
              <w:rPr>
                <w:sz w:val="11"/>
              </w:rPr>
            </w:pPr>
            <w:r>
              <w:rPr>
                <w:color w:val="333333"/>
                <w:w w:val="105"/>
                <w:sz w:val="11"/>
              </w:rPr>
              <w:t>2</w:t>
            </w:r>
          </w:p>
        </w:tc>
        <w:tc>
          <w:tcPr>
            <w:tcW w:w="1428" w:type="dxa"/>
            <w:gridSpan w:val="2"/>
            <w:tcBorders>
              <w:bottom w:val="single" w:sz="18" w:space="0" w:color="DDDDDD"/>
              <w:right w:val="nil"/>
            </w:tcBorders>
          </w:tcPr>
          <w:p w14:paraId="6943AB8B" w14:textId="77777777" w:rsidR="00E81AC4" w:rsidRDefault="00E81AC4" w:rsidP="00E81AC4">
            <w:pPr>
              <w:pStyle w:val="TableParagraph"/>
              <w:spacing w:before="41"/>
              <w:ind w:left="48"/>
              <w:rPr>
                <w:sz w:val="11"/>
              </w:rPr>
            </w:pPr>
            <w:r>
              <w:rPr>
                <w:color w:val="333333"/>
                <w:sz w:val="11"/>
              </w:rPr>
              <w:t>No</w:t>
            </w:r>
          </w:p>
        </w:tc>
      </w:tr>
      <w:tr w:rsidR="00E81AC4" w14:paraId="24E9EA8E" w14:textId="77777777" w:rsidTr="00E81AC4">
        <w:trPr>
          <w:trHeight w:val="219"/>
        </w:trPr>
        <w:tc>
          <w:tcPr>
            <w:tcW w:w="2470" w:type="dxa"/>
            <w:vMerge w:val="restart"/>
          </w:tcPr>
          <w:p w14:paraId="2C83691D" w14:textId="77777777" w:rsidR="00E81AC4" w:rsidRDefault="00E81AC4" w:rsidP="00E81AC4">
            <w:pPr>
              <w:pStyle w:val="TableParagraph"/>
              <w:ind w:left="280"/>
              <w:rPr>
                <w:i/>
                <w:sz w:val="11"/>
              </w:rPr>
            </w:pPr>
            <w:r>
              <w:rPr>
                <w:color w:val="333333"/>
                <w:sz w:val="11"/>
              </w:rPr>
              <w:t>hiv6</w:t>
            </w:r>
            <w:r>
              <w:rPr>
                <w:color w:val="333333"/>
                <w:spacing w:val="5"/>
                <w:sz w:val="11"/>
              </w:rPr>
              <w:t xml:space="preserve"> </w:t>
            </w:r>
            <w:r>
              <w:rPr>
                <w:i/>
                <w:color w:val="FF0000"/>
                <w:sz w:val="11"/>
              </w:rPr>
              <w:t>(required)</w:t>
            </w:r>
          </w:p>
        </w:tc>
        <w:tc>
          <w:tcPr>
            <w:tcW w:w="6065" w:type="dxa"/>
            <w:vMerge w:val="restart"/>
            <w:tcBorders>
              <w:right w:val="single" w:sz="12" w:space="0" w:color="DDDDDD"/>
            </w:tcBorders>
          </w:tcPr>
          <w:p w14:paraId="4864513B" w14:textId="77777777" w:rsidR="00E81AC4" w:rsidRDefault="00E81AC4" w:rsidP="00E81AC4">
            <w:pPr>
              <w:pStyle w:val="TableParagraph"/>
              <w:ind w:left="66"/>
              <w:rPr>
                <w:sz w:val="11"/>
              </w:rPr>
            </w:pPr>
            <w:r>
              <w:rPr>
                <w:color w:val="333333"/>
                <w:sz w:val="11"/>
              </w:rPr>
              <w:t>hiv6:</w:t>
            </w:r>
            <w:r>
              <w:rPr>
                <w:color w:val="333333"/>
                <w:spacing w:val="-1"/>
                <w:sz w:val="11"/>
              </w:rPr>
              <w:t xml:space="preserve"> </w:t>
            </w:r>
            <w:r>
              <w:rPr>
                <w:color w:val="333333"/>
                <w:sz w:val="11"/>
              </w:rPr>
              <w:t>Test</w:t>
            </w:r>
            <w:r>
              <w:rPr>
                <w:color w:val="333333"/>
                <w:spacing w:val="2"/>
                <w:sz w:val="11"/>
              </w:rPr>
              <w:t xml:space="preserve"> </w:t>
            </w:r>
            <w:r>
              <w:rPr>
                <w:color w:val="333333"/>
                <w:sz w:val="11"/>
              </w:rPr>
              <w:t>result</w:t>
            </w:r>
          </w:p>
          <w:p w14:paraId="4B8D1A27" w14:textId="77777777" w:rsidR="00E81AC4" w:rsidRDefault="00E81AC4" w:rsidP="00E81AC4">
            <w:pPr>
              <w:pStyle w:val="TableParagraph"/>
              <w:spacing w:before="87"/>
              <w:ind w:left="174"/>
              <w:rPr>
                <w:i/>
                <w:sz w:val="11"/>
              </w:rPr>
            </w:pPr>
            <w:r>
              <w:rPr>
                <w:i/>
                <w:color w:val="333333"/>
                <w:sz w:val="11"/>
              </w:rPr>
              <w:t>Question</w:t>
            </w:r>
            <w:r>
              <w:rPr>
                <w:i/>
                <w:color w:val="333333"/>
                <w:spacing w:val="10"/>
                <w:sz w:val="11"/>
              </w:rPr>
              <w:t xml:space="preserve"> </w:t>
            </w:r>
            <w:r>
              <w:rPr>
                <w:i/>
                <w:color w:val="333333"/>
                <w:sz w:val="11"/>
              </w:rPr>
              <w:t>relevant</w:t>
            </w:r>
            <w:r>
              <w:rPr>
                <w:i/>
                <w:color w:val="333333"/>
                <w:spacing w:val="13"/>
                <w:sz w:val="11"/>
              </w:rPr>
              <w:t xml:space="preserve"> </w:t>
            </w:r>
            <w:r>
              <w:rPr>
                <w:i/>
                <w:color w:val="333333"/>
                <w:sz w:val="11"/>
              </w:rPr>
              <w:t>when:</w:t>
            </w:r>
            <w:r>
              <w:rPr>
                <w:i/>
                <w:color w:val="333333"/>
                <w:spacing w:val="15"/>
                <w:sz w:val="11"/>
              </w:rPr>
              <w:t xml:space="preserve"> </w:t>
            </w:r>
            <w:r>
              <w:rPr>
                <w:i/>
                <w:color w:val="333333"/>
                <w:sz w:val="11"/>
              </w:rPr>
              <w:t>${hiv4}</w:t>
            </w:r>
            <w:r>
              <w:rPr>
                <w:i/>
                <w:color w:val="333333"/>
                <w:spacing w:val="13"/>
                <w:sz w:val="11"/>
              </w:rPr>
              <w:t xml:space="preserve"> </w:t>
            </w:r>
            <w:r>
              <w:rPr>
                <w:i/>
                <w:color w:val="333333"/>
                <w:sz w:val="11"/>
              </w:rPr>
              <w:t>='1'</w:t>
            </w:r>
          </w:p>
        </w:tc>
        <w:tc>
          <w:tcPr>
            <w:tcW w:w="243" w:type="dxa"/>
            <w:tcBorders>
              <w:top w:val="single" w:sz="18" w:space="0" w:color="DDDDDD"/>
              <w:left w:val="single" w:sz="12" w:space="0" w:color="DDDDDD"/>
            </w:tcBorders>
          </w:tcPr>
          <w:p w14:paraId="7F311C36" w14:textId="77777777" w:rsidR="00E81AC4" w:rsidRDefault="00E81AC4" w:rsidP="00E81AC4">
            <w:pPr>
              <w:pStyle w:val="TableParagraph"/>
              <w:rPr>
                <w:sz w:val="10"/>
              </w:rPr>
            </w:pPr>
          </w:p>
        </w:tc>
        <w:tc>
          <w:tcPr>
            <w:tcW w:w="137" w:type="dxa"/>
            <w:tcBorders>
              <w:top w:val="single" w:sz="18" w:space="0" w:color="DDDDDD"/>
            </w:tcBorders>
          </w:tcPr>
          <w:p w14:paraId="1A143FDA" w14:textId="77777777" w:rsidR="00E81AC4" w:rsidRDefault="00E81AC4" w:rsidP="00E81AC4">
            <w:pPr>
              <w:pStyle w:val="TableParagraph"/>
              <w:spacing w:before="55"/>
              <w:ind w:right="3"/>
              <w:jc w:val="right"/>
              <w:rPr>
                <w:sz w:val="11"/>
              </w:rPr>
            </w:pPr>
            <w:r>
              <w:rPr>
                <w:color w:val="333333"/>
                <w:w w:val="105"/>
                <w:sz w:val="11"/>
              </w:rPr>
              <w:t>1</w:t>
            </w:r>
          </w:p>
        </w:tc>
        <w:tc>
          <w:tcPr>
            <w:tcW w:w="1428" w:type="dxa"/>
            <w:gridSpan w:val="2"/>
            <w:tcBorders>
              <w:top w:val="single" w:sz="18" w:space="0" w:color="DDDDDD"/>
              <w:right w:val="nil"/>
            </w:tcBorders>
          </w:tcPr>
          <w:p w14:paraId="15E247D1" w14:textId="77777777" w:rsidR="00E81AC4" w:rsidRDefault="00E81AC4" w:rsidP="00E81AC4">
            <w:pPr>
              <w:pStyle w:val="TableParagraph"/>
              <w:spacing w:before="55"/>
              <w:ind w:left="48"/>
              <w:rPr>
                <w:sz w:val="11"/>
              </w:rPr>
            </w:pPr>
            <w:r>
              <w:rPr>
                <w:color w:val="333333"/>
                <w:sz w:val="11"/>
              </w:rPr>
              <w:t>HIV</w:t>
            </w:r>
            <w:r>
              <w:rPr>
                <w:color w:val="333333"/>
                <w:spacing w:val="7"/>
                <w:sz w:val="11"/>
              </w:rPr>
              <w:t xml:space="preserve"> </w:t>
            </w:r>
            <w:r>
              <w:rPr>
                <w:color w:val="333333"/>
                <w:sz w:val="11"/>
              </w:rPr>
              <w:t>positive</w:t>
            </w:r>
          </w:p>
        </w:tc>
      </w:tr>
      <w:tr w:rsidR="00E81AC4" w14:paraId="64C90835" w14:textId="77777777" w:rsidTr="00E81AC4">
        <w:trPr>
          <w:trHeight w:val="203"/>
        </w:trPr>
        <w:tc>
          <w:tcPr>
            <w:tcW w:w="2470" w:type="dxa"/>
            <w:vMerge/>
            <w:tcBorders>
              <w:top w:val="nil"/>
            </w:tcBorders>
          </w:tcPr>
          <w:p w14:paraId="3CD803F5" w14:textId="77777777" w:rsidR="00E81AC4" w:rsidRDefault="00E81AC4" w:rsidP="00E81AC4">
            <w:pPr>
              <w:rPr>
                <w:sz w:val="2"/>
                <w:szCs w:val="2"/>
              </w:rPr>
            </w:pPr>
          </w:p>
        </w:tc>
        <w:tc>
          <w:tcPr>
            <w:tcW w:w="6065" w:type="dxa"/>
            <w:vMerge/>
            <w:tcBorders>
              <w:top w:val="nil"/>
              <w:right w:val="single" w:sz="12" w:space="0" w:color="DDDDDD"/>
            </w:tcBorders>
          </w:tcPr>
          <w:p w14:paraId="461C9496" w14:textId="77777777" w:rsidR="00E81AC4" w:rsidRDefault="00E81AC4" w:rsidP="00E81AC4">
            <w:pPr>
              <w:rPr>
                <w:sz w:val="2"/>
                <w:szCs w:val="2"/>
              </w:rPr>
            </w:pPr>
          </w:p>
        </w:tc>
        <w:tc>
          <w:tcPr>
            <w:tcW w:w="243" w:type="dxa"/>
            <w:tcBorders>
              <w:left w:val="single" w:sz="12" w:space="0" w:color="DDDDDD"/>
              <w:bottom w:val="single" w:sz="12" w:space="0" w:color="DDDDDD"/>
            </w:tcBorders>
          </w:tcPr>
          <w:p w14:paraId="517D1C60" w14:textId="77777777" w:rsidR="00E81AC4" w:rsidRDefault="00E81AC4" w:rsidP="00E81AC4">
            <w:pPr>
              <w:pStyle w:val="TableParagraph"/>
              <w:rPr>
                <w:sz w:val="10"/>
              </w:rPr>
            </w:pPr>
          </w:p>
        </w:tc>
        <w:tc>
          <w:tcPr>
            <w:tcW w:w="137" w:type="dxa"/>
            <w:tcBorders>
              <w:bottom w:val="single" w:sz="12" w:space="0" w:color="DDDDDD"/>
            </w:tcBorders>
          </w:tcPr>
          <w:p w14:paraId="47B67F91" w14:textId="77777777" w:rsidR="00E81AC4" w:rsidRDefault="00E81AC4" w:rsidP="00E81AC4">
            <w:pPr>
              <w:pStyle w:val="TableParagraph"/>
              <w:spacing w:before="41"/>
              <w:ind w:right="3"/>
              <w:jc w:val="right"/>
              <w:rPr>
                <w:sz w:val="11"/>
              </w:rPr>
            </w:pPr>
            <w:r>
              <w:rPr>
                <w:color w:val="333333"/>
                <w:w w:val="105"/>
                <w:sz w:val="11"/>
              </w:rPr>
              <w:t>2</w:t>
            </w:r>
          </w:p>
        </w:tc>
        <w:tc>
          <w:tcPr>
            <w:tcW w:w="1428" w:type="dxa"/>
            <w:gridSpan w:val="2"/>
            <w:tcBorders>
              <w:bottom w:val="single" w:sz="12" w:space="0" w:color="DDDDDD"/>
              <w:right w:val="nil"/>
            </w:tcBorders>
          </w:tcPr>
          <w:p w14:paraId="3F48BEB5" w14:textId="77777777" w:rsidR="00E81AC4" w:rsidRDefault="00E81AC4" w:rsidP="00E81AC4">
            <w:pPr>
              <w:pStyle w:val="TableParagraph"/>
              <w:spacing w:before="41"/>
              <w:ind w:left="48"/>
              <w:rPr>
                <w:sz w:val="11"/>
              </w:rPr>
            </w:pPr>
            <w:r>
              <w:rPr>
                <w:color w:val="333333"/>
                <w:sz w:val="11"/>
              </w:rPr>
              <w:t>HIV</w:t>
            </w:r>
            <w:r>
              <w:rPr>
                <w:color w:val="333333"/>
                <w:spacing w:val="8"/>
                <w:sz w:val="11"/>
              </w:rPr>
              <w:t xml:space="preserve"> </w:t>
            </w:r>
            <w:r>
              <w:rPr>
                <w:color w:val="333333"/>
                <w:sz w:val="11"/>
              </w:rPr>
              <w:t>negative</w:t>
            </w:r>
          </w:p>
        </w:tc>
      </w:tr>
    </w:tbl>
    <w:p w14:paraId="0F4CCD05" w14:textId="77777777" w:rsidR="00E81AC4" w:rsidRPr="00E81AC4" w:rsidRDefault="00E81AC4" w:rsidP="00E81AC4">
      <w:pPr>
        <w:pStyle w:val="BodyText"/>
        <w:spacing w:before="4"/>
        <w:rPr>
          <w:b/>
          <w:sz w:val="17"/>
        </w:rPr>
        <w:sectPr w:rsidR="00E81AC4" w:rsidRPr="00E81AC4" w:rsidSect="00E81AC4">
          <w:headerReference w:type="default" r:id="rId19"/>
          <w:footerReference w:type="default" r:id="rId20"/>
          <w:pgSz w:w="11910" w:h="16840"/>
          <w:pgMar w:top="720" w:right="720" w:bottom="720" w:left="720" w:header="977" w:footer="204" w:gutter="0"/>
          <w:cols w:space="720"/>
          <w:docGrid w:linePitch="299"/>
        </w:sectPr>
      </w:pPr>
      <w:r>
        <w:rPr>
          <w:noProof/>
          <w:lang w:val="de-CH" w:eastAsia="de-CH"/>
        </w:rPr>
        <mc:AlternateContent>
          <mc:Choice Requires="wps">
            <w:drawing>
              <wp:anchor distT="0" distB="0" distL="114300" distR="114300" simplePos="0" relativeHeight="251668480" behindDoc="0" locked="0" layoutInCell="1" allowOverlap="1" wp14:anchorId="442E0025" wp14:editId="33C86FC5">
                <wp:simplePos x="0" y="0"/>
                <wp:positionH relativeFrom="page">
                  <wp:posOffset>989330</wp:posOffset>
                </wp:positionH>
                <wp:positionV relativeFrom="page">
                  <wp:posOffset>1743710</wp:posOffset>
                </wp:positionV>
                <wp:extent cx="6590030" cy="7961630"/>
                <wp:effectExtent l="0" t="635" r="2540" b="63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0030" cy="7961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92E8A1" w14:textId="77777777" w:rsidR="00310608" w:rsidRDefault="00310608" w:rsidP="00E81AC4">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2E0025" id="_x0000_t202" coordsize="21600,21600" o:spt="202" path="m,l,21600r21600,l21600,xe">
                <v:stroke joinstyle="miter"/>
                <v:path gradientshapeok="t" o:connecttype="rect"/>
              </v:shapetype>
              <v:shape id="Text Box 7" o:spid="_x0000_s1026" type="#_x0000_t202" style="position:absolute;left:0;text-align:left;margin-left:77.9pt;margin-top:137.3pt;width:518.9pt;height:626.9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" filled="f" stroked="f">
                <v:textbox inset="0,0,0,0">
                  <w:txbxContent>
                    <w:p w14:paraId="5D92E8A1" w14:textId="77777777" w:rsidR="00310608" w:rsidRDefault="00310608" w:rsidP="00E81AC4">
                      <w:pPr>
                        <w:pStyle w:val="BodyText"/>
                      </w:pPr>
                    </w:p>
                  </w:txbxContent>
                </v:textbox>
                <w10:wrap anchorx="page" anchory="page"/>
              </v:shape>
            </w:pict>
          </mc:Fallback>
        </mc:AlternateContent>
      </w:r>
    </w:p>
    <w:p w14:paraId="106204A6" w14:textId="77777777" w:rsidR="00172E3E" w:rsidRDefault="00E81AC4" w:rsidP="00172E3E">
      <w:pPr>
        <w:pStyle w:val="Heading1"/>
      </w:pPr>
      <w:bookmarkStart w:id="4" w:name="suppD"/>
      <w:r>
        <w:lastRenderedPageBreak/>
        <w:t>S</w:t>
      </w:r>
      <w:r w:rsidR="005017EC">
        <w:t>upplement D</w:t>
      </w:r>
    </w:p>
    <w:bookmarkEnd w:id="4"/>
    <w:p w14:paraId="1B5900E4" w14:textId="77777777" w:rsidR="00104836" w:rsidRDefault="00104836" w:rsidP="001F3A40">
      <w:pPr>
        <w:pStyle w:val="Heading2"/>
      </w:pPr>
      <w:r>
        <w:t>Socioeconomic characteristics of participants</w:t>
      </w:r>
    </w:p>
    <w:p w14:paraId="3E8C397C" w14:textId="6B43CC56" w:rsidR="00857298" w:rsidRPr="003D7AAB" w:rsidRDefault="00857298" w:rsidP="00857298">
      <w:pPr>
        <w:jc w:val="left"/>
        <w:rPr>
          <w:b/>
        </w:rPr>
      </w:pPr>
      <w:r>
        <w:rPr>
          <w:b/>
        </w:rPr>
        <w:t xml:space="preserve">Supplemental </w:t>
      </w:r>
      <w:r w:rsidRPr="003D7AAB">
        <w:rPr>
          <w:b/>
        </w:rPr>
        <w:t>Table</w:t>
      </w:r>
      <w:r w:rsidRPr="003D7AAB">
        <w:rPr>
          <w:b/>
          <w:spacing w:val="-3"/>
        </w:rPr>
        <w:t xml:space="preserve"> </w:t>
      </w:r>
      <w:r w:rsidR="00B92BBC">
        <w:rPr>
          <w:b/>
          <w:spacing w:val="-3"/>
        </w:rPr>
        <w:t>1</w:t>
      </w:r>
      <w:r w:rsidRPr="003D7AAB">
        <w:rPr>
          <w:b/>
        </w:rPr>
        <w:t>.</w:t>
      </w:r>
      <w:r w:rsidRPr="003D7AAB">
        <w:rPr>
          <w:b/>
          <w:spacing w:val="-2"/>
        </w:rPr>
        <w:t xml:space="preserve"> </w:t>
      </w:r>
      <w:r w:rsidRPr="003D7AAB">
        <w:rPr>
          <w:b/>
        </w:rPr>
        <w:t>Socioeconomic</w:t>
      </w:r>
      <w:r w:rsidRPr="003D7AAB">
        <w:rPr>
          <w:b/>
          <w:spacing w:val="-2"/>
        </w:rPr>
        <w:t xml:space="preserve"> </w:t>
      </w:r>
      <w:r w:rsidRPr="003D7AAB">
        <w:rPr>
          <w:b/>
        </w:rPr>
        <w:t>characteristics</w:t>
      </w:r>
      <w:r w:rsidRPr="003D7AAB">
        <w:rPr>
          <w:b/>
          <w:spacing w:val="-2"/>
        </w:rPr>
        <w:t xml:space="preserve"> </w:t>
      </w:r>
      <w:r w:rsidRPr="003D7AAB">
        <w:rPr>
          <w:b/>
        </w:rPr>
        <w:t>of</w:t>
      </w:r>
      <w:r w:rsidRPr="003D7AAB">
        <w:rPr>
          <w:b/>
          <w:spacing w:val="-3"/>
        </w:rPr>
        <w:t xml:space="preserve"> </w:t>
      </w:r>
      <w:r w:rsidRPr="003D7AAB">
        <w:rPr>
          <w:b/>
        </w:rPr>
        <w:t>the</w:t>
      </w:r>
      <w:r w:rsidRPr="003D7AAB">
        <w:rPr>
          <w:b/>
          <w:spacing w:val="-2"/>
        </w:rPr>
        <w:t xml:space="preserve"> </w:t>
      </w:r>
      <w:r>
        <w:rPr>
          <w:b/>
        </w:rPr>
        <w:t>participants by wealth quintile</w:t>
      </w:r>
    </w:p>
    <w:tbl>
      <w:tblPr>
        <w:tblW w:w="9073" w:type="dxa"/>
        <w:tblInd w:w="-5" w:type="dxa"/>
        <w:tblCellMar>
          <w:left w:w="0" w:type="dxa"/>
          <w:right w:w="0" w:type="dxa"/>
        </w:tblCellMar>
        <w:tblLook w:val="01E0" w:firstRow="1" w:lastRow="1" w:firstColumn="1" w:lastColumn="1" w:noHBand="0" w:noVBand="0"/>
      </w:tblPr>
      <w:tblGrid>
        <w:gridCol w:w="4104"/>
        <w:gridCol w:w="1040"/>
        <w:gridCol w:w="955"/>
        <w:gridCol w:w="994"/>
        <w:gridCol w:w="955"/>
        <w:gridCol w:w="1025"/>
      </w:tblGrid>
      <w:tr w:rsidR="00857298" w:rsidRPr="005E2839" w14:paraId="063FFFB2" w14:textId="77777777" w:rsidTr="004B56B7">
        <w:trPr>
          <w:trHeight w:val="521"/>
        </w:trPr>
        <w:tc>
          <w:tcPr>
            <w:tcW w:w="0" w:type="auto"/>
            <w:vMerge w:val="restart"/>
            <w:tcBorders>
              <w:top w:val="single" w:sz="12" w:space="0" w:color="auto"/>
            </w:tcBorders>
            <w:vAlign w:val="center"/>
            <w:hideMark/>
          </w:tcPr>
          <w:p w14:paraId="24861726" w14:textId="77777777" w:rsidR="00857298" w:rsidRPr="00962A9F" w:rsidRDefault="00857298" w:rsidP="004B56B7">
            <w:pPr>
              <w:pStyle w:val="TableParagraph"/>
              <w:spacing w:line="480" w:lineRule="auto"/>
              <w:jc w:val="left"/>
              <w:rPr>
                <w:b/>
              </w:rPr>
            </w:pPr>
            <w:r w:rsidRPr="00962A9F">
              <w:rPr>
                <w:b/>
              </w:rPr>
              <w:t>Characteristic</w:t>
            </w:r>
          </w:p>
        </w:tc>
        <w:tc>
          <w:tcPr>
            <w:tcW w:w="0" w:type="auto"/>
            <w:gridSpan w:val="5"/>
            <w:tcBorders>
              <w:top w:val="single" w:sz="12" w:space="0" w:color="auto"/>
              <w:bottom w:val="single" w:sz="4" w:space="0" w:color="auto"/>
            </w:tcBorders>
            <w:vAlign w:val="center"/>
            <w:hideMark/>
          </w:tcPr>
          <w:p w14:paraId="4732E31F" w14:textId="77777777" w:rsidR="00857298" w:rsidRPr="00962A9F" w:rsidRDefault="00857298" w:rsidP="004B56B7">
            <w:pPr>
              <w:pStyle w:val="TableParagraph"/>
              <w:spacing w:line="480" w:lineRule="auto"/>
              <w:rPr>
                <w:b/>
              </w:rPr>
            </w:pPr>
            <w:r w:rsidRPr="00962A9F">
              <w:rPr>
                <w:b/>
              </w:rPr>
              <w:t>Wealth</w:t>
            </w:r>
            <w:r w:rsidRPr="00962A9F">
              <w:rPr>
                <w:b/>
                <w:spacing w:val="-1"/>
              </w:rPr>
              <w:t xml:space="preserve"> </w:t>
            </w:r>
            <w:r w:rsidRPr="00962A9F">
              <w:rPr>
                <w:b/>
              </w:rPr>
              <w:t>Quintile</w:t>
            </w:r>
          </w:p>
        </w:tc>
      </w:tr>
      <w:tr w:rsidR="00857298" w:rsidRPr="005E2839" w14:paraId="58F7D9B2" w14:textId="77777777" w:rsidTr="004B56B7">
        <w:trPr>
          <w:trHeight w:val="259"/>
        </w:trPr>
        <w:tc>
          <w:tcPr>
            <w:tcW w:w="0" w:type="auto"/>
            <w:vMerge/>
            <w:tcBorders>
              <w:bottom w:val="single" w:sz="4" w:space="0" w:color="auto"/>
            </w:tcBorders>
            <w:vAlign w:val="center"/>
            <w:hideMark/>
          </w:tcPr>
          <w:p w14:paraId="60410490" w14:textId="77777777" w:rsidR="00857298" w:rsidRPr="00962A9F" w:rsidRDefault="00857298" w:rsidP="004B56B7">
            <w:pPr>
              <w:jc w:val="left"/>
              <w:rPr>
                <w:b/>
              </w:rPr>
            </w:pPr>
          </w:p>
        </w:tc>
        <w:tc>
          <w:tcPr>
            <w:tcW w:w="0" w:type="auto"/>
            <w:tcBorders>
              <w:top w:val="single" w:sz="4" w:space="0" w:color="auto"/>
              <w:bottom w:val="single" w:sz="4" w:space="0" w:color="auto"/>
            </w:tcBorders>
            <w:vAlign w:val="center"/>
            <w:hideMark/>
          </w:tcPr>
          <w:p w14:paraId="3958EB4B" w14:textId="77777777" w:rsidR="00857298" w:rsidRPr="00962A9F" w:rsidRDefault="00857298" w:rsidP="004B56B7">
            <w:pPr>
              <w:pStyle w:val="TableParagraph"/>
              <w:spacing w:line="480" w:lineRule="auto"/>
              <w:rPr>
                <w:b/>
              </w:rPr>
            </w:pPr>
            <w:r w:rsidRPr="00962A9F">
              <w:rPr>
                <w:b/>
              </w:rPr>
              <w:t>Poorest</w:t>
            </w:r>
          </w:p>
        </w:tc>
        <w:tc>
          <w:tcPr>
            <w:tcW w:w="0" w:type="auto"/>
            <w:tcBorders>
              <w:top w:val="single" w:sz="4" w:space="0" w:color="auto"/>
              <w:bottom w:val="single" w:sz="4" w:space="0" w:color="auto"/>
            </w:tcBorders>
            <w:vAlign w:val="center"/>
            <w:hideMark/>
          </w:tcPr>
          <w:p w14:paraId="23477410" w14:textId="77777777" w:rsidR="00857298" w:rsidRPr="00962A9F" w:rsidRDefault="00857298" w:rsidP="004B56B7">
            <w:pPr>
              <w:pStyle w:val="TableParagraph"/>
              <w:spacing w:line="480" w:lineRule="auto"/>
              <w:rPr>
                <w:b/>
              </w:rPr>
            </w:pPr>
            <w:r w:rsidRPr="00962A9F">
              <w:rPr>
                <w:b/>
              </w:rPr>
              <w:t>Poor</w:t>
            </w:r>
          </w:p>
        </w:tc>
        <w:tc>
          <w:tcPr>
            <w:tcW w:w="0" w:type="auto"/>
            <w:tcBorders>
              <w:top w:val="single" w:sz="4" w:space="0" w:color="auto"/>
              <w:bottom w:val="single" w:sz="4" w:space="0" w:color="auto"/>
            </w:tcBorders>
            <w:vAlign w:val="center"/>
            <w:hideMark/>
          </w:tcPr>
          <w:p w14:paraId="073C5F29" w14:textId="77777777" w:rsidR="00857298" w:rsidRPr="00962A9F" w:rsidRDefault="00857298" w:rsidP="004B56B7">
            <w:pPr>
              <w:pStyle w:val="TableParagraph"/>
              <w:spacing w:line="480" w:lineRule="auto"/>
              <w:rPr>
                <w:b/>
              </w:rPr>
            </w:pPr>
            <w:r w:rsidRPr="00962A9F">
              <w:rPr>
                <w:b/>
              </w:rPr>
              <w:t>Middle</w:t>
            </w:r>
          </w:p>
        </w:tc>
        <w:tc>
          <w:tcPr>
            <w:tcW w:w="0" w:type="auto"/>
            <w:tcBorders>
              <w:top w:val="single" w:sz="4" w:space="0" w:color="auto"/>
              <w:bottom w:val="single" w:sz="4" w:space="0" w:color="auto"/>
            </w:tcBorders>
            <w:vAlign w:val="center"/>
            <w:hideMark/>
          </w:tcPr>
          <w:p w14:paraId="321B571A" w14:textId="77777777" w:rsidR="00857298" w:rsidRPr="00962A9F" w:rsidRDefault="00857298" w:rsidP="004B56B7">
            <w:pPr>
              <w:pStyle w:val="TableParagraph"/>
              <w:spacing w:line="480" w:lineRule="auto"/>
              <w:rPr>
                <w:b/>
              </w:rPr>
            </w:pPr>
            <w:r w:rsidRPr="00962A9F">
              <w:rPr>
                <w:b/>
              </w:rPr>
              <w:t>Rich</w:t>
            </w:r>
          </w:p>
        </w:tc>
        <w:tc>
          <w:tcPr>
            <w:tcW w:w="0" w:type="auto"/>
            <w:tcBorders>
              <w:top w:val="single" w:sz="4" w:space="0" w:color="auto"/>
              <w:bottom w:val="single" w:sz="4" w:space="0" w:color="auto"/>
            </w:tcBorders>
            <w:vAlign w:val="center"/>
            <w:hideMark/>
          </w:tcPr>
          <w:p w14:paraId="5DE9448E" w14:textId="77777777" w:rsidR="00857298" w:rsidRPr="00962A9F" w:rsidRDefault="00857298" w:rsidP="004B56B7">
            <w:pPr>
              <w:pStyle w:val="TableParagraph"/>
              <w:spacing w:line="480" w:lineRule="auto"/>
              <w:rPr>
                <w:b/>
              </w:rPr>
            </w:pPr>
            <w:r w:rsidRPr="00962A9F">
              <w:rPr>
                <w:b/>
              </w:rPr>
              <w:t>Richest</w:t>
            </w:r>
          </w:p>
        </w:tc>
      </w:tr>
      <w:tr w:rsidR="00857298" w:rsidRPr="005E2839" w14:paraId="031ED2F8" w14:textId="77777777" w:rsidTr="004B56B7">
        <w:trPr>
          <w:trHeight w:val="259"/>
        </w:trPr>
        <w:tc>
          <w:tcPr>
            <w:tcW w:w="0" w:type="auto"/>
            <w:tcBorders>
              <w:top w:val="single" w:sz="4" w:space="0" w:color="auto"/>
            </w:tcBorders>
            <w:vAlign w:val="center"/>
            <w:hideMark/>
          </w:tcPr>
          <w:p w14:paraId="376760E6" w14:textId="77777777" w:rsidR="00857298" w:rsidRPr="00977E14" w:rsidRDefault="00857298" w:rsidP="004B56B7">
            <w:pPr>
              <w:pStyle w:val="TableParagraph"/>
              <w:spacing w:line="480" w:lineRule="auto"/>
              <w:jc w:val="left"/>
            </w:pPr>
            <w:r w:rsidRPr="00977E14">
              <w:t>Female</w:t>
            </w:r>
            <w:r w:rsidRPr="00977E14">
              <w:rPr>
                <w:spacing w:val="-2"/>
              </w:rPr>
              <w:t xml:space="preserve"> </w:t>
            </w:r>
            <w:r w:rsidRPr="00977E14">
              <w:t>(%)</w:t>
            </w:r>
          </w:p>
        </w:tc>
        <w:tc>
          <w:tcPr>
            <w:tcW w:w="0" w:type="auto"/>
            <w:tcBorders>
              <w:top w:val="single" w:sz="4" w:space="0" w:color="auto"/>
            </w:tcBorders>
            <w:vAlign w:val="center"/>
            <w:hideMark/>
          </w:tcPr>
          <w:p w14:paraId="13FD2C3A" w14:textId="77777777" w:rsidR="00857298" w:rsidRPr="005E2839" w:rsidRDefault="00857298" w:rsidP="004B56B7">
            <w:pPr>
              <w:pStyle w:val="TableParagraph"/>
              <w:spacing w:line="480" w:lineRule="auto"/>
            </w:pPr>
            <w:r>
              <w:t>69.10</w:t>
            </w:r>
          </w:p>
        </w:tc>
        <w:tc>
          <w:tcPr>
            <w:tcW w:w="0" w:type="auto"/>
            <w:tcBorders>
              <w:top w:val="single" w:sz="4" w:space="0" w:color="auto"/>
            </w:tcBorders>
            <w:vAlign w:val="center"/>
            <w:hideMark/>
          </w:tcPr>
          <w:p w14:paraId="72966A49" w14:textId="77777777" w:rsidR="00857298" w:rsidRPr="005E2839" w:rsidRDefault="00857298" w:rsidP="004B56B7">
            <w:pPr>
              <w:pStyle w:val="TableParagraph"/>
              <w:spacing w:line="480" w:lineRule="auto"/>
            </w:pPr>
            <w:r>
              <w:t>75.37</w:t>
            </w:r>
          </w:p>
        </w:tc>
        <w:tc>
          <w:tcPr>
            <w:tcW w:w="0" w:type="auto"/>
            <w:tcBorders>
              <w:top w:val="single" w:sz="4" w:space="0" w:color="auto"/>
            </w:tcBorders>
            <w:vAlign w:val="center"/>
            <w:hideMark/>
          </w:tcPr>
          <w:p w14:paraId="0F785BB9" w14:textId="77777777" w:rsidR="00857298" w:rsidRPr="005E2839" w:rsidRDefault="00857298" w:rsidP="004B56B7">
            <w:pPr>
              <w:pStyle w:val="TableParagraph"/>
              <w:spacing w:line="480" w:lineRule="auto"/>
            </w:pPr>
            <w:r>
              <w:t>74.12</w:t>
            </w:r>
          </w:p>
        </w:tc>
        <w:tc>
          <w:tcPr>
            <w:tcW w:w="0" w:type="auto"/>
            <w:tcBorders>
              <w:top w:val="single" w:sz="4" w:space="0" w:color="auto"/>
            </w:tcBorders>
            <w:vAlign w:val="center"/>
            <w:hideMark/>
          </w:tcPr>
          <w:p w14:paraId="17637C96" w14:textId="77777777" w:rsidR="00857298" w:rsidRPr="005E2839" w:rsidRDefault="00857298" w:rsidP="004B56B7">
            <w:pPr>
              <w:pStyle w:val="TableParagraph"/>
              <w:spacing w:line="480" w:lineRule="auto"/>
            </w:pPr>
            <w:r>
              <w:t>68.61</w:t>
            </w:r>
          </w:p>
        </w:tc>
        <w:tc>
          <w:tcPr>
            <w:tcW w:w="0" w:type="auto"/>
            <w:tcBorders>
              <w:top w:val="single" w:sz="4" w:space="0" w:color="auto"/>
            </w:tcBorders>
            <w:vAlign w:val="center"/>
            <w:hideMark/>
          </w:tcPr>
          <w:p w14:paraId="5EAF38B1" w14:textId="77777777" w:rsidR="00857298" w:rsidRPr="005E2839" w:rsidRDefault="00857298" w:rsidP="004B56B7">
            <w:pPr>
              <w:pStyle w:val="TableParagraph"/>
              <w:spacing w:line="480" w:lineRule="auto"/>
            </w:pPr>
            <w:r>
              <w:t>64.51</w:t>
            </w:r>
          </w:p>
        </w:tc>
      </w:tr>
      <w:tr w:rsidR="00857298" w:rsidRPr="005E2839" w14:paraId="57167D1C" w14:textId="77777777" w:rsidTr="004B56B7">
        <w:trPr>
          <w:trHeight w:val="256"/>
        </w:trPr>
        <w:tc>
          <w:tcPr>
            <w:tcW w:w="0" w:type="auto"/>
            <w:vAlign w:val="center"/>
            <w:hideMark/>
          </w:tcPr>
          <w:p w14:paraId="50902073" w14:textId="77777777" w:rsidR="00857298" w:rsidRPr="00977E14" w:rsidRDefault="00857298" w:rsidP="004B56B7">
            <w:pPr>
              <w:pStyle w:val="TableParagraph"/>
              <w:spacing w:line="480" w:lineRule="auto"/>
              <w:jc w:val="left"/>
            </w:pPr>
            <w:r w:rsidRPr="00977E14">
              <w:t>Me</w:t>
            </w:r>
            <w:r>
              <w:t>di</w:t>
            </w:r>
            <w:r w:rsidRPr="00977E14">
              <w:t>an</w:t>
            </w:r>
            <w:r w:rsidRPr="00977E14">
              <w:rPr>
                <w:spacing w:val="-4"/>
              </w:rPr>
              <w:t xml:space="preserve"> </w:t>
            </w:r>
            <w:r w:rsidRPr="00977E14">
              <w:t>age, years</w:t>
            </w:r>
            <w:r>
              <w:t xml:space="preserve"> (IQR)</w:t>
            </w:r>
          </w:p>
        </w:tc>
        <w:tc>
          <w:tcPr>
            <w:tcW w:w="0" w:type="auto"/>
            <w:vAlign w:val="center"/>
            <w:hideMark/>
          </w:tcPr>
          <w:p w14:paraId="4439CA00" w14:textId="77777777" w:rsidR="00857298" w:rsidRPr="005E2839" w:rsidRDefault="00857298" w:rsidP="004B56B7">
            <w:pPr>
              <w:pStyle w:val="TableParagraph"/>
              <w:spacing w:line="480" w:lineRule="auto"/>
            </w:pPr>
            <w:r>
              <w:t>62 (19)</w:t>
            </w:r>
          </w:p>
        </w:tc>
        <w:tc>
          <w:tcPr>
            <w:tcW w:w="0" w:type="auto"/>
            <w:vAlign w:val="center"/>
            <w:hideMark/>
          </w:tcPr>
          <w:p w14:paraId="780733E5" w14:textId="77777777" w:rsidR="00857298" w:rsidRPr="005E2839" w:rsidRDefault="00857298" w:rsidP="004B56B7">
            <w:pPr>
              <w:pStyle w:val="TableParagraph"/>
              <w:spacing w:line="480" w:lineRule="auto"/>
            </w:pPr>
            <w:r>
              <w:t>63 (18)</w:t>
            </w:r>
          </w:p>
        </w:tc>
        <w:tc>
          <w:tcPr>
            <w:tcW w:w="0" w:type="auto"/>
            <w:vAlign w:val="center"/>
            <w:hideMark/>
          </w:tcPr>
          <w:p w14:paraId="475EC67C" w14:textId="77777777" w:rsidR="00857298" w:rsidRPr="005E2839" w:rsidRDefault="00857298" w:rsidP="004B56B7">
            <w:pPr>
              <w:pStyle w:val="TableParagraph"/>
              <w:spacing w:line="480" w:lineRule="auto"/>
            </w:pPr>
            <w:r>
              <w:t>62 (18)</w:t>
            </w:r>
          </w:p>
        </w:tc>
        <w:tc>
          <w:tcPr>
            <w:tcW w:w="0" w:type="auto"/>
            <w:vAlign w:val="center"/>
            <w:hideMark/>
          </w:tcPr>
          <w:p w14:paraId="19F16B46" w14:textId="77777777" w:rsidR="00857298" w:rsidRPr="005E2839" w:rsidRDefault="00857298" w:rsidP="004B56B7">
            <w:pPr>
              <w:pStyle w:val="TableParagraph"/>
              <w:spacing w:line="480" w:lineRule="auto"/>
            </w:pPr>
            <w:r>
              <w:t>61 (17)</w:t>
            </w:r>
          </w:p>
        </w:tc>
        <w:tc>
          <w:tcPr>
            <w:tcW w:w="0" w:type="auto"/>
            <w:vAlign w:val="center"/>
            <w:hideMark/>
          </w:tcPr>
          <w:p w14:paraId="5DAD294E" w14:textId="77777777" w:rsidR="00857298" w:rsidRPr="005E2839" w:rsidRDefault="00857298" w:rsidP="004B56B7">
            <w:pPr>
              <w:pStyle w:val="TableParagraph"/>
              <w:spacing w:line="480" w:lineRule="auto"/>
            </w:pPr>
            <w:r>
              <w:t>61 (16)</w:t>
            </w:r>
          </w:p>
        </w:tc>
      </w:tr>
      <w:tr w:rsidR="00857298" w:rsidRPr="005E2839" w14:paraId="3FF9D2CB" w14:textId="77777777" w:rsidTr="004B56B7">
        <w:trPr>
          <w:trHeight w:val="521"/>
        </w:trPr>
        <w:tc>
          <w:tcPr>
            <w:tcW w:w="0" w:type="auto"/>
            <w:vAlign w:val="center"/>
            <w:hideMark/>
          </w:tcPr>
          <w:p w14:paraId="14CA8AF8" w14:textId="77777777" w:rsidR="00857298" w:rsidRPr="00977E14" w:rsidRDefault="00857298" w:rsidP="004B56B7">
            <w:pPr>
              <w:pStyle w:val="TableParagraph"/>
              <w:spacing w:line="480" w:lineRule="auto"/>
              <w:jc w:val="left"/>
            </w:pPr>
            <w:r w:rsidRPr="00977E14">
              <w:t>Highest educational</w:t>
            </w:r>
            <w:r>
              <w:t xml:space="preserve"> </w:t>
            </w:r>
            <w:r w:rsidRPr="00977E14">
              <w:rPr>
                <w:spacing w:val="-52"/>
              </w:rPr>
              <w:t xml:space="preserve"> </w:t>
            </w:r>
            <w:r w:rsidRPr="00977E14">
              <w:t>attainment</w:t>
            </w:r>
            <w:r w:rsidRPr="00977E14">
              <w:rPr>
                <w:spacing w:val="-3"/>
              </w:rPr>
              <w:t xml:space="preserve"> </w:t>
            </w:r>
            <w:r w:rsidRPr="00977E14">
              <w:t>(%)</w:t>
            </w:r>
          </w:p>
        </w:tc>
        <w:tc>
          <w:tcPr>
            <w:tcW w:w="0" w:type="auto"/>
            <w:vAlign w:val="center"/>
          </w:tcPr>
          <w:p w14:paraId="3941FFDF" w14:textId="77777777" w:rsidR="00857298" w:rsidRPr="005E2839" w:rsidRDefault="00857298" w:rsidP="004B56B7">
            <w:pPr>
              <w:pStyle w:val="TableParagraph"/>
              <w:spacing w:line="480" w:lineRule="auto"/>
            </w:pPr>
          </w:p>
        </w:tc>
        <w:tc>
          <w:tcPr>
            <w:tcW w:w="0" w:type="auto"/>
            <w:vAlign w:val="center"/>
          </w:tcPr>
          <w:p w14:paraId="3401D532" w14:textId="77777777" w:rsidR="00857298" w:rsidRPr="005E2839" w:rsidRDefault="00857298" w:rsidP="004B56B7">
            <w:pPr>
              <w:pStyle w:val="TableParagraph"/>
              <w:spacing w:line="480" w:lineRule="auto"/>
            </w:pPr>
          </w:p>
        </w:tc>
        <w:tc>
          <w:tcPr>
            <w:tcW w:w="0" w:type="auto"/>
            <w:vAlign w:val="center"/>
          </w:tcPr>
          <w:p w14:paraId="455CA812" w14:textId="77777777" w:rsidR="00857298" w:rsidRPr="005E2839" w:rsidRDefault="00857298" w:rsidP="004B56B7">
            <w:pPr>
              <w:pStyle w:val="TableParagraph"/>
              <w:spacing w:line="480" w:lineRule="auto"/>
            </w:pPr>
          </w:p>
        </w:tc>
        <w:tc>
          <w:tcPr>
            <w:tcW w:w="0" w:type="auto"/>
            <w:vAlign w:val="center"/>
          </w:tcPr>
          <w:p w14:paraId="0EA88A44" w14:textId="77777777" w:rsidR="00857298" w:rsidRPr="005E2839" w:rsidRDefault="00857298" w:rsidP="004B56B7">
            <w:pPr>
              <w:pStyle w:val="TableParagraph"/>
              <w:spacing w:line="480" w:lineRule="auto"/>
            </w:pPr>
          </w:p>
        </w:tc>
        <w:tc>
          <w:tcPr>
            <w:tcW w:w="0" w:type="auto"/>
            <w:vAlign w:val="center"/>
          </w:tcPr>
          <w:p w14:paraId="72CD105E" w14:textId="77777777" w:rsidR="00857298" w:rsidRPr="005E2839" w:rsidRDefault="00857298" w:rsidP="004B56B7">
            <w:pPr>
              <w:pStyle w:val="TableParagraph"/>
              <w:spacing w:line="480" w:lineRule="auto"/>
            </w:pPr>
          </w:p>
        </w:tc>
      </w:tr>
      <w:tr w:rsidR="00857298" w:rsidRPr="005E2839" w14:paraId="478A8BDC" w14:textId="77777777" w:rsidTr="004B56B7">
        <w:trPr>
          <w:trHeight w:val="251"/>
        </w:trPr>
        <w:tc>
          <w:tcPr>
            <w:tcW w:w="0" w:type="auto"/>
            <w:vAlign w:val="center"/>
            <w:hideMark/>
          </w:tcPr>
          <w:p w14:paraId="6E189E1E" w14:textId="77777777" w:rsidR="00857298" w:rsidRPr="00962A9F" w:rsidRDefault="00857298" w:rsidP="004B56B7">
            <w:pPr>
              <w:pStyle w:val="TableParagraph"/>
              <w:spacing w:line="480" w:lineRule="auto"/>
              <w:jc w:val="left"/>
              <w:rPr>
                <w:i/>
              </w:rPr>
            </w:pPr>
            <w:r>
              <w:rPr>
                <w:i/>
              </w:rPr>
              <w:t xml:space="preserve">   </w:t>
            </w:r>
            <w:r w:rsidRPr="00962A9F">
              <w:rPr>
                <w:i/>
              </w:rPr>
              <w:t>None</w:t>
            </w:r>
          </w:p>
        </w:tc>
        <w:tc>
          <w:tcPr>
            <w:tcW w:w="0" w:type="auto"/>
            <w:vAlign w:val="center"/>
            <w:hideMark/>
          </w:tcPr>
          <w:p w14:paraId="4176E613" w14:textId="77777777" w:rsidR="00857298" w:rsidRPr="005E2839" w:rsidRDefault="00857298" w:rsidP="004B56B7">
            <w:pPr>
              <w:pStyle w:val="TableParagraph"/>
              <w:spacing w:line="480" w:lineRule="auto"/>
            </w:pPr>
            <w:r>
              <w:t>41.69</w:t>
            </w:r>
          </w:p>
        </w:tc>
        <w:tc>
          <w:tcPr>
            <w:tcW w:w="0" w:type="auto"/>
            <w:vAlign w:val="center"/>
            <w:hideMark/>
          </w:tcPr>
          <w:p w14:paraId="09654671" w14:textId="77777777" w:rsidR="00857298" w:rsidRPr="005E2839" w:rsidRDefault="00857298" w:rsidP="004B56B7">
            <w:pPr>
              <w:pStyle w:val="TableParagraph"/>
              <w:spacing w:line="480" w:lineRule="auto"/>
            </w:pPr>
            <w:r>
              <w:t>35.40</w:t>
            </w:r>
          </w:p>
        </w:tc>
        <w:tc>
          <w:tcPr>
            <w:tcW w:w="0" w:type="auto"/>
            <w:vAlign w:val="center"/>
            <w:hideMark/>
          </w:tcPr>
          <w:p w14:paraId="0D4C00DF" w14:textId="77777777" w:rsidR="00857298" w:rsidRPr="005E2839" w:rsidRDefault="00857298" w:rsidP="004B56B7">
            <w:pPr>
              <w:pStyle w:val="TableParagraph"/>
              <w:spacing w:line="480" w:lineRule="auto"/>
            </w:pPr>
            <w:r>
              <w:t>26.01</w:t>
            </w:r>
          </w:p>
        </w:tc>
        <w:tc>
          <w:tcPr>
            <w:tcW w:w="0" w:type="auto"/>
            <w:vAlign w:val="center"/>
            <w:hideMark/>
          </w:tcPr>
          <w:p w14:paraId="37CA17BF" w14:textId="77777777" w:rsidR="00857298" w:rsidRPr="005E2839" w:rsidRDefault="00857298" w:rsidP="004B56B7">
            <w:pPr>
              <w:pStyle w:val="TableParagraph"/>
              <w:spacing w:line="480" w:lineRule="auto"/>
            </w:pPr>
            <w:r>
              <w:t>19.85</w:t>
            </w:r>
          </w:p>
        </w:tc>
        <w:tc>
          <w:tcPr>
            <w:tcW w:w="0" w:type="auto"/>
            <w:vAlign w:val="center"/>
            <w:hideMark/>
          </w:tcPr>
          <w:p w14:paraId="5EFDBEB8" w14:textId="77777777" w:rsidR="00857298" w:rsidRPr="005E2839" w:rsidRDefault="00857298" w:rsidP="004B56B7">
            <w:pPr>
              <w:pStyle w:val="TableParagraph"/>
              <w:spacing w:line="480" w:lineRule="auto"/>
            </w:pPr>
            <w:r>
              <w:t>17.99</w:t>
            </w:r>
          </w:p>
        </w:tc>
      </w:tr>
      <w:tr w:rsidR="00857298" w:rsidRPr="005E2839" w14:paraId="4308F6D1" w14:textId="77777777" w:rsidTr="004B56B7">
        <w:trPr>
          <w:trHeight w:val="256"/>
        </w:trPr>
        <w:tc>
          <w:tcPr>
            <w:tcW w:w="0" w:type="auto"/>
            <w:vAlign w:val="center"/>
            <w:hideMark/>
          </w:tcPr>
          <w:p w14:paraId="292449CB" w14:textId="77777777" w:rsidR="00857298" w:rsidRPr="00962A9F" w:rsidRDefault="00857298" w:rsidP="004B56B7">
            <w:pPr>
              <w:pStyle w:val="TableParagraph"/>
              <w:spacing w:line="480" w:lineRule="auto"/>
              <w:jc w:val="left"/>
              <w:rPr>
                <w:i/>
              </w:rPr>
            </w:pPr>
            <w:r>
              <w:rPr>
                <w:i/>
              </w:rPr>
              <w:t xml:space="preserve">   </w:t>
            </w:r>
            <w:r w:rsidRPr="00962A9F">
              <w:rPr>
                <w:i/>
              </w:rPr>
              <w:t>Primary</w:t>
            </w:r>
          </w:p>
        </w:tc>
        <w:tc>
          <w:tcPr>
            <w:tcW w:w="0" w:type="auto"/>
            <w:vAlign w:val="center"/>
            <w:hideMark/>
          </w:tcPr>
          <w:p w14:paraId="702FC689" w14:textId="77777777" w:rsidR="00857298" w:rsidRPr="005E2839" w:rsidRDefault="00857298" w:rsidP="004B56B7">
            <w:pPr>
              <w:pStyle w:val="TableParagraph"/>
              <w:spacing w:line="480" w:lineRule="auto"/>
            </w:pPr>
            <w:r>
              <w:t>38.46</w:t>
            </w:r>
          </w:p>
        </w:tc>
        <w:tc>
          <w:tcPr>
            <w:tcW w:w="0" w:type="auto"/>
            <w:vAlign w:val="center"/>
            <w:hideMark/>
          </w:tcPr>
          <w:p w14:paraId="73E07525" w14:textId="77777777" w:rsidR="00857298" w:rsidRPr="005E2839" w:rsidRDefault="00857298" w:rsidP="004B56B7">
            <w:pPr>
              <w:pStyle w:val="TableParagraph"/>
              <w:spacing w:line="480" w:lineRule="auto"/>
            </w:pPr>
            <w:r>
              <w:t>37.50</w:t>
            </w:r>
          </w:p>
        </w:tc>
        <w:tc>
          <w:tcPr>
            <w:tcW w:w="0" w:type="auto"/>
            <w:vAlign w:val="center"/>
            <w:hideMark/>
          </w:tcPr>
          <w:p w14:paraId="04FB048E" w14:textId="77777777" w:rsidR="00857298" w:rsidRPr="005E2839" w:rsidRDefault="00857298" w:rsidP="004B56B7">
            <w:pPr>
              <w:pStyle w:val="TableParagraph"/>
              <w:spacing w:line="480" w:lineRule="auto"/>
            </w:pPr>
            <w:r>
              <w:t>36.68</w:t>
            </w:r>
          </w:p>
        </w:tc>
        <w:tc>
          <w:tcPr>
            <w:tcW w:w="0" w:type="auto"/>
            <w:vAlign w:val="center"/>
            <w:hideMark/>
          </w:tcPr>
          <w:p w14:paraId="2CEA75A8" w14:textId="77777777" w:rsidR="00857298" w:rsidRPr="005E2839" w:rsidRDefault="00857298" w:rsidP="004B56B7">
            <w:pPr>
              <w:pStyle w:val="TableParagraph"/>
              <w:spacing w:line="480" w:lineRule="auto"/>
            </w:pPr>
            <w:r>
              <w:t>38.09</w:t>
            </w:r>
          </w:p>
        </w:tc>
        <w:tc>
          <w:tcPr>
            <w:tcW w:w="0" w:type="auto"/>
            <w:vAlign w:val="center"/>
            <w:hideMark/>
          </w:tcPr>
          <w:p w14:paraId="39B07F1B" w14:textId="77777777" w:rsidR="00857298" w:rsidRPr="005E2839" w:rsidRDefault="00857298" w:rsidP="004B56B7">
            <w:pPr>
              <w:pStyle w:val="TableParagraph"/>
              <w:spacing w:line="480" w:lineRule="auto"/>
            </w:pPr>
            <w:r>
              <w:t>27.79</w:t>
            </w:r>
          </w:p>
        </w:tc>
      </w:tr>
      <w:tr w:rsidR="00857298" w:rsidRPr="005E2839" w14:paraId="43C65953" w14:textId="77777777" w:rsidTr="004B56B7">
        <w:trPr>
          <w:trHeight w:val="259"/>
        </w:trPr>
        <w:tc>
          <w:tcPr>
            <w:tcW w:w="0" w:type="auto"/>
            <w:vAlign w:val="center"/>
            <w:hideMark/>
          </w:tcPr>
          <w:p w14:paraId="49F178C1" w14:textId="77777777" w:rsidR="00857298" w:rsidRPr="00962A9F" w:rsidRDefault="00857298" w:rsidP="004B56B7">
            <w:pPr>
              <w:pStyle w:val="TableParagraph"/>
              <w:spacing w:line="480" w:lineRule="auto"/>
              <w:jc w:val="left"/>
              <w:rPr>
                <w:i/>
              </w:rPr>
            </w:pPr>
            <w:r>
              <w:rPr>
                <w:i/>
              </w:rPr>
              <w:t xml:space="preserve">   </w:t>
            </w:r>
            <w:r w:rsidRPr="00962A9F">
              <w:rPr>
                <w:i/>
              </w:rPr>
              <w:t>Secondary</w:t>
            </w:r>
          </w:p>
        </w:tc>
        <w:tc>
          <w:tcPr>
            <w:tcW w:w="0" w:type="auto"/>
            <w:vAlign w:val="center"/>
            <w:hideMark/>
          </w:tcPr>
          <w:p w14:paraId="4FB2733B" w14:textId="77777777" w:rsidR="00857298" w:rsidRPr="005E2839" w:rsidRDefault="00857298" w:rsidP="004B56B7">
            <w:pPr>
              <w:pStyle w:val="TableParagraph"/>
              <w:spacing w:line="480" w:lineRule="auto"/>
            </w:pPr>
            <w:r>
              <w:t>11.91</w:t>
            </w:r>
          </w:p>
        </w:tc>
        <w:tc>
          <w:tcPr>
            <w:tcW w:w="0" w:type="auto"/>
            <w:vAlign w:val="center"/>
            <w:hideMark/>
          </w:tcPr>
          <w:p w14:paraId="0BFB8696" w14:textId="77777777" w:rsidR="00857298" w:rsidRPr="005E2839" w:rsidRDefault="00857298" w:rsidP="004B56B7">
            <w:pPr>
              <w:pStyle w:val="TableParagraph"/>
              <w:spacing w:line="480" w:lineRule="auto"/>
            </w:pPr>
            <w:r>
              <w:t>16.58</w:t>
            </w:r>
          </w:p>
        </w:tc>
        <w:tc>
          <w:tcPr>
            <w:tcW w:w="0" w:type="auto"/>
            <w:vAlign w:val="center"/>
            <w:hideMark/>
          </w:tcPr>
          <w:p w14:paraId="4B66EE66" w14:textId="77777777" w:rsidR="00857298" w:rsidRPr="005E2839" w:rsidRDefault="00857298" w:rsidP="004B56B7">
            <w:pPr>
              <w:pStyle w:val="TableParagraph"/>
              <w:spacing w:line="480" w:lineRule="auto"/>
            </w:pPr>
            <w:r>
              <w:t>22.61</w:t>
            </w:r>
          </w:p>
        </w:tc>
        <w:tc>
          <w:tcPr>
            <w:tcW w:w="0" w:type="auto"/>
            <w:vAlign w:val="center"/>
            <w:hideMark/>
          </w:tcPr>
          <w:p w14:paraId="46D4AAF4" w14:textId="77777777" w:rsidR="00857298" w:rsidRPr="005E2839" w:rsidRDefault="00857298" w:rsidP="004B56B7">
            <w:pPr>
              <w:pStyle w:val="TableParagraph"/>
              <w:spacing w:line="480" w:lineRule="auto"/>
            </w:pPr>
            <w:r>
              <w:t>21.96</w:t>
            </w:r>
          </w:p>
        </w:tc>
        <w:tc>
          <w:tcPr>
            <w:tcW w:w="0" w:type="auto"/>
            <w:vAlign w:val="center"/>
            <w:hideMark/>
          </w:tcPr>
          <w:p w14:paraId="67AF1BB2" w14:textId="77777777" w:rsidR="00857298" w:rsidRPr="005E2839" w:rsidRDefault="00857298" w:rsidP="004B56B7">
            <w:pPr>
              <w:pStyle w:val="TableParagraph"/>
              <w:spacing w:line="480" w:lineRule="auto"/>
            </w:pPr>
            <w:r>
              <w:t>22.95</w:t>
            </w:r>
          </w:p>
        </w:tc>
      </w:tr>
      <w:tr w:rsidR="00857298" w:rsidRPr="005E2839" w14:paraId="7B377310" w14:textId="77777777" w:rsidTr="004B56B7">
        <w:trPr>
          <w:trHeight w:val="251"/>
        </w:trPr>
        <w:tc>
          <w:tcPr>
            <w:tcW w:w="0" w:type="auto"/>
            <w:vAlign w:val="center"/>
            <w:hideMark/>
          </w:tcPr>
          <w:p w14:paraId="2B5DA0F1" w14:textId="77777777" w:rsidR="00857298" w:rsidRPr="00962A9F" w:rsidRDefault="00857298" w:rsidP="004B56B7">
            <w:pPr>
              <w:pStyle w:val="TableParagraph"/>
              <w:spacing w:line="480" w:lineRule="auto"/>
              <w:jc w:val="left"/>
              <w:rPr>
                <w:i/>
              </w:rPr>
            </w:pPr>
            <w:r>
              <w:rPr>
                <w:i/>
              </w:rPr>
              <w:t xml:space="preserve">   </w:t>
            </w:r>
            <w:r w:rsidRPr="00962A9F">
              <w:rPr>
                <w:i/>
              </w:rPr>
              <w:t>High</w:t>
            </w:r>
            <w:r w:rsidRPr="00962A9F">
              <w:rPr>
                <w:i/>
                <w:spacing w:val="-1"/>
              </w:rPr>
              <w:t xml:space="preserve"> </w:t>
            </w:r>
            <w:r w:rsidRPr="00962A9F">
              <w:rPr>
                <w:i/>
              </w:rPr>
              <w:t>School</w:t>
            </w:r>
          </w:p>
        </w:tc>
        <w:tc>
          <w:tcPr>
            <w:tcW w:w="0" w:type="auto"/>
            <w:vAlign w:val="center"/>
            <w:hideMark/>
          </w:tcPr>
          <w:p w14:paraId="41F40495" w14:textId="77777777" w:rsidR="00857298" w:rsidRPr="005E2839" w:rsidRDefault="00857298" w:rsidP="004B56B7">
            <w:pPr>
              <w:pStyle w:val="TableParagraph"/>
              <w:spacing w:line="480" w:lineRule="auto"/>
            </w:pPr>
            <w:r>
              <w:t>7.3</w:t>
            </w:r>
            <w:r w:rsidRPr="005E2839">
              <w:t>2</w:t>
            </w:r>
          </w:p>
        </w:tc>
        <w:tc>
          <w:tcPr>
            <w:tcW w:w="0" w:type="auto"/>
            <w:vAlign w:val="center"/>
            <w:hideMark/>
          </w:tcPr>
          <w:p w14:paraId="4960A976" w14:textId="77777777" w:rsidR="00857298" w:rsidRPr="005E2839" w:rsidRDefault="00857298" w:rsidP="004B56B7">
            <w:pPr>
              <w:pStyle w:val="TableParagraph"/>
              <w:spacing w:line="480" w:lineRule="auto"/>
            </w:pPr>
            <w:r>
              <w:t>9.28</w:t>
            </w:r>
          </w:p>
        </w:tc>
        <w:tc>
          <w:tcPr>
            <w:tcW w:w="0" w:type="auto"/>
            <w:vAlign w:val="center"/>
            <w:hideMark/>
          </w:tcPr>
          <w:p w14:paraId="1C51EBD6" w14:textId="77777777" w:rsidR="00857298" w:rsidRPr="005E2839" w:rsidRDefault="00857298" w:rsidP="004B56B7">
            <w:pPr>
              <w:pStyle w:val="TableParagraph"/>
              <w:spacing w:line="480" w:lineRule="auto"/>
            </w:pPr>
            <w:r>
              <w:t>12.19</w:t>
            </w:r>
          </w:p>
        </w:tc>
        <w:tc>
          <w:tcPr>
            <w:tcW w:w="0" w:type="auto"/>
            <w:vAlign w:val="center"/>
            <w:hideMark/>
          </w:tcPr>
          <w:p w14:paraId="0DD12DAA" w14:textId="77777777" w:rsidR="00857298" w:rsidRPr="005E2839" w:rsidRDefault="00857298" w:rsidP="004B56B7">
            <w:pPr>
              <w:pStyle w:val="TableParagraph"/>
              <w:spacing w:line="480" w:lineRule="auto"/>
            </w:pPr>
            <w:r>
              <w:t>15.26</w:t>
            </w:r>
          </w:p>
        </w:tc>
        <w:tc>
          <w:tcPr>
            <w:tcW w:w="0" w:type="auto"/>
            <w:vAlign w:val="center"/>
            <w:hideMark/>
          </w:tcPr>
          <w:p w14:paraId="2CD179B9" w14:textId="77777777" w:rsidR="00857298" w:rsidRPr="005E2839" w:rsidRDefault="00857298" w:rsidP="004B56B7">
            <w:pPr>
              <w:pStyle w:val="TableParagraph"/>
              <w:spacing w:line="480" w:lineRule="auto"/>
            </w:pPr>
            <w:r>
              <w:t>20.10</w:t>
            </w:r>
          </w:p>
        </w:tc>
      </w:tr>
      <w:tr w:rsidR="00857298" w:rsidRPr="005E2839" w14:paraId="7154E7EB" w14:textId="77777777" w:rsidTr="004B56B7">
        <w:trPr>
          <w:trHeight w:val="259"/>
        </w:trPr>
        <w:tc>
          <w:tcPr>
            <w:tcW w:w="0" w:type="auto"/>
            <w:vAlign w:val="center"/>
            <w:hideMark/>
          </w:tcPr>
          <w:p w14:paraId="19462A3F" w14:textId="77777777" w:rsidR="00857298" w:rsidRPr="00962A9F" w:rsidRDefault="00857298" w:rsidP="004B56B7">
            <w:pPr>
              <w:pStyle w:val="TableParagraph"/>
              <w:spacing w:line="480" w:lineRule="auto"/>
              <w:jc w:val="left"/>
              <w:rPr>
                <w:i/>
              </w:rPr>
            </w:pPr>
            <w:r>
              <w:rPr>
                <w:i/>
              </w:rPr>
              <w:t xml:space="preserve">   </w:t>
            </w:r>
            <w:r w:rsidRPr="00962A9F">
              <w:rPr>
                <w:i/>
              </w:rPr>
              <w:t>Tertiary</w:t>
            </w:r>
          </w:p>
        </w:tc>
        <w:tc>
          <w:tcPr>
            <w:tcW w:w="0" w:type="auto"/>
            <w:vAlign w:val="center"/>
            <w:hideMark/>
          </w:tcPr>
          <w:p w14:paraId="33CF68E9" w14:textId="77777777" w:rsidR="00857298" w:rsidRPr="005E2839" w:rsidRDefault="00857298" w:rsidP="004B56B7">
            <w:pPr>
              <w:pStyle w:val="TableParagraph"/>
              <w:spacing w:line="480" w:lineRule="auto"/>
            </w:pPr>
            <w:r>
              <w:t>0.62</w:t>
            </w:r>
          </w:p>
        </w:tc>
        <w:tc>
          <w:tcPr>
            <w:tcW w:w="0" w:type="auto"/>
            <w:vAlign w:val="center"/>
            <w:hideMark/>
          </w:tcPr>
          <w:p w14:paraId="36F88B10" w14:textId="77777777" w:rsidR="00857298" w:rsidRPr="005E2839" w:rsidRDefault="00857298" w:rsidP="004B56B7">
            <w:pPr>
              <w:pStyle w:val="TableParagraph"/>
              <w:spacing w:line="480" w:lineRule="auto"/>
            </w:pPr>
            <w:r>
              <w:t>1.24</w:t>
            </w:r>
          </w:p>
        </w:tc>
        <w:tc>
          <w:tcPr>
            <w:tcW w:w="0" w:type="auto"/>
            <w:vAlign w:val="center"/>
            <w:hideMark/>
          </w:tcPr>
          <w:p w14:paraId="77FBA52C" w14:textId="77777777" w:rsidR="00857298" w:rsidRPr="005E2839" w:rsidRDefault="00857298" w:rsidP="004B56B7">
            <w:pPr>
              <w:pStyle w:val="TableParagraph"/>
              <w:spacing w:line="480" w:lineRule="auto"/>
            </w:pPr>
            <w:r>
              <w:t>2.5</w:t>
            </w:r>
            <w:r w:rsidRPr="005E2839">
              <w:t>1</w:t>
            </w:r>
          </w:p>
        </w:tc>
        <w:tc>
          <w:tcPr>
            <w:tcW w:w="0" w:type="auto"/>
            <w:vAlign w:val="center"/>
            <w:hideMark/>
          </w:tcPr>
          <w:p w14:paraId="0BFC8A50" w14:textId="77777777" w:rsidR="00857298" w:rsidRPr="005E2839" w:rsidRDefault="00857298" w:rsidP="004B56B7">
            <w:pPr>
              <w:pStyle w:val="TableParagraph"/>
              <w:spacing w:line="480" w:lineRule="auto"/>
            </w:pPr>
            <w:r>
              <w:t>4.84</w:t>
            </w:r>
          </w:p>
        </w:tc>
        <w:tc>
          <w:tcPr>
            <w:tcW w:w="0" w:type="auto"/>
            <w:vAlign w:val="center"/>
            <w:hideMark/>
          </w:tcPr>
          <w:p w14:paraId="7252E62B" w14:textId="77777777" w:rsidR="00857298" w:rsidRPr="005E2839" w:rsidRDefault="00857298" w:rsidP="004B56B7">
            <w:pPr>
              <w:pStyle w:val="TableParagraph"/>
              <w:spacing w:line="480" w:lineRule="auto"/>
            </w:pPr>
            <w:r>
              <w:t>11.17</w:t>
            </w:r>
          </w:p>
        </w:tc>
      </w:tr>
      <w:tr w:rsidR="00857298" w:rsidRPr="005E2839" w14:paraId="55390F3A" w14:textId="77777777" w:rsidTr="004B56B7">
        <w:trPr>
          <w:trHeight w:val="259"/>
        </w:trPr>
        <w:tc>
          <w:tcPr>
            <w:tcW w:w="0" w:type="auto"/>
            <w:vAlign w:val="center"/>
            <w:hideMark/>
          </w:tcPr>
          <w:p w14:paraId="61521C94" w14:textId="77777777" w:rsidR="00857298" w:rsidRPr="00977E14" w:rsidRDefault="00857298" w:rsidP="004B56B7">
            <w:pPr>
              <w:pStyle w:val="TableParagraph"/>
              <w:spacing w:line="480" w:lineRule="auto"/>
              <w:jc w:val="left"/>
            </w:pPr>
            <w:r w:rsidRPr="00977E14">
              <w:t>Currently</w:t>
            </w:r>
            <w:r w:rsidRPr="00977E14">
              <w:rPr>
                <w:spacing w:val="-2"/>
              </w:rPr>
              <w:t xml:space="preserve"> </w:t>
            </w:r>
            <w:r w:rsidRPr="00977E14">
              <w:t>working</w:t>
            </w:r>
            <w:r w:rsidRPr="00977E14">
              <w:rPr>
                <w:spacing w:val="-4"/>
              </w:rPr>
              <w:t xml:space="preserve"> </w:t>
            </w:r>
            <w:r w:rsidRPr="00977E14">
              <w:t>(%)</w:t>
            </w:r>
          </w:p>
        </w:tc>
        <w:tc>
          <w:tcPr>
            <w:tcW w:w="0" w:type="auto"/>
            <w:vAlign w:val="center"/>
            <w:hideMark/>
          </w:tcPr>
          <w:p w14:paraId="261F3D7F" w14:textId="77777777" w:rsidR="00857298" w:rsidRPr="005E2839" w:rsidRDefault="00857298" w:rsidP="004B56B7">
            <w:pPr>
              <w:pStyle w:val="TableParagraph"/>
              <w:spacing w:line="480" w:lineRule="auto"/>
            </w:pPr>
            <w:r w:rsidRPr="005E2839">
              <w:t>23.52</w:t>
            </w:r>
          </w:p>
        </w:tc>
        <w:tc>
          <w:tcPr>
            <w:tcW w:w="0" w:type="auto"/>
            <w:vAlign w:val="center"/>
            <w:hideMark/>
          </w:tcPr>
          <w:p w14:paraId="178701EA" w14:textId="77777777" w:rsidR="00857298" w:rsidRPr="005E2839" w:rsidRDefault="00857298" w:rsidP="004B56B7">
            <w:pPr>
              <w:pStyle w:val="TableParagraph"/>
              <w:spacing w:line="480" w:lineRule="auto"/>
            </w:pPr>
            <w:r w:rsidRPr="005E2839">
              <w:t>22.08</w:t>
            </w:r>
          </w:p>
        </w:tc>
        <w:tc>
          <w:tcPr>
            <w:tcW w:w="0" w:type="auto"/>
            <w:vAlign w:val="center"/>
            <w:hideMark/>
          </w:tcPr>
          <w:p w14:paraId="31611A24" w14:textId="77777777" w:rsidR="00857298" w:rsidRPr="005E2839" w:rsidRDefault="00857298" w:rsidP="004B56B7">
            <w:pPr>
              <w:pStyle w:val="TableParagraph"/>
              <w:spacing w:line="480" w:lineRule="auto"/>
            </w:pPr>
            <w:r w:rsidRPr="005E2839">
              <w:t>26.92</w:t>
            </w:r>
          </w:p>
        </w:tc>
        <w:tc>
          <w:tcPr>
            <w:tcW w:w="0" w:type="auto"/>
            <w:vAlign w:val="center"/>
            <w:hideMark/>
          </w:tcPr>
          <w:p w14:paraId="7534B064" w14:textId="77777777" w:rsidR="00857298" w:rsidRPr="005E2839" w:rsidRDefault="00857298" w:rsidP="004B56B7">
            <w:pPr>
              <w:pStyle w:val="TableParagraph"/>
              <w:spacing w:line="480" w:lineRule="auto"/>
            </w:pPr>
            <w:r w:rsidRPr="005E2839">
              <w:t>30.57</w:t>
            </w:r>
          </w:p>
        </w:tc>
        <w:tc>
          <w:tcPr>
            <w:tcW w:w="0" w:type="auto"/>
            <w:vAlign w:val="center"/>
            <w:hideMark/>
          </w:tcPr>
          <w:p w14:paraId="015FD9F4" w14:textId="77777777" w:rsidR="00857298" w:rsidRPr="005E2839" w:rsidRDefault="00857298" w:rsidP="004B56B7">
            <w:pPr>
              <w:pStyle w:val="TableParagraph"/>
              <w:spacing w:line="480" w:lineRule="auto"/>
            </w:pPr>
            <w:r w:rsidRPr="005E2839">
              <w:t>32.97</w:t>
            </w:r>
          </w:p>
        </w:tc>
      </w:tr>
      <w:tr w:rsidR="00857298" w:rsidRPr="005E2839" w14:paraId="646851B3" w14:textId="77777777" w:rsidTr="004B56B7">
        <w:trPr>
          <w:trHeight w:val="518"/>
        </w:trPr>
        <w:tc>
          <w:tcPr>
            <w:tcW w:w="0" w:type="auto"/>
            <w:vAlign w:val="center"/>
            <w:hideMark/>
          </w:tcPr>
          <w:p w14:paraId="0909F6A5" w14:textId="77777777" w:rsidR="00857298" w:rsidRPr="00977E14" w:rsidRDefault="00857298" w:rsidP="004B56B7">
            <w:pPr>
              <w:pStyle w:val="TableParagraph"/>
              <w:spacing w:line="480" w:lineRule="auto"/>
              <w:jc w:val="left"/>
            </w:pPr>
            <w:r w:rsidRPr="00977E14">
              <w:t>Occupation</w:t>
            </w:r>
            <w:r w:rsidRPr="00977E14">
              <w:rPr>
                <w:spacing w:val="-4"/>
              </w:rPr>
              <w:t xml:space="preserve"> </w:t>
            </w:r>
            <w:r w:rsidRPr="00977E14">
              <w:t>(%)</w:t>
            </w:r>
          </w:p>
        </w:tc>
        <w:tc>
          <w:tcPr>
            <w:tcW w:w="0" w:type="auto"/>
            <w:vAlign w:val="center"/>
          </w:tcPr>
          <w:p w14:paraId="5E47DD53" w14:textId="77777777" w:rsidR="00857298" w:rsidRPr="005E2839" w:rsidRDefault="00857298" w:rsidP="004B56B7">
            <w:pPr>
              <w:pStyle w:val="TableParagraph"/>
              <w:spacing w:line="480" w:lineRule="auto"/>
            </w:pPr>
          </w:p>
        </w:tc>
        <w:tc>
          <w:tcPr>
            <w:tcW w:w="0" w:type="auto"/>
            <w:vAlign w:val="center"/>
          </w:tcPr>
          <w:p w14:paraId="06029AA3" w14:textId="77777777" w:rsidR="00857298" w:rsidRPr="005E2839" w:rsidRDefault="00857298" w:rsidP="004B56B7">
            <w:pPr>
              <w:pStyle w:val="TableParagraph"/>
              <w:spacing w:line="480" w:lineRule="auto"/>
            </w:pPr>
          </w:p>
        </w:tc>
        <w:tc>
          <w:tcPr>
            <w:tcW w:w="0" w:type="auto"/>
            <w:vAlign w:val="center"/>
          </w:tcPr>
          <w:p w14:paraId="2CF31EC1" w14:textId="77777777" w:rsidR="00857298" w:rsidRPr="005E2839" w:rsidRDefault="00857298" w:rsidP="004B56B7">
            <w:pPr>
              <w:pStyle w:val="TableParagraph"/>
              <w:spacing w:line="480" w:lineRule="auto"/>
            </w:pPr>
          </w:p>
        </w:tc>
        <w:tc>
          <w:tcPr>
            <w:tcW w:w="0" w:type="auto"/>
            <w:vAlign w:val="center"/>
          </w:tcPr>
          <w:p w14:paraId="05EFAD28" w14:textId="77777777" w:rsidR="00857298" w:rsidRPr="005E2839" w:rsidRDefault="00857298" w:rsidP="004B56B7">
            <w:pPr>
              <w:pStyle w:val="TableParagraph"/>
              <w:spacing w:line="480" w:lineRule="auto"/>
            </w:pPr>
          </w:p>
        </w:tc>
        <w:tc>
          <w:tcPr>
            <w:tcW w:w="0" w:type="auto"/>
            <w:vAlign w:val="center"/>
          </w:tcPr>
          <w:p w14:paraId="56D27F3E" w14:textId="77777777" w:rsidR="00857298" w:rsidRPr="005E2839" w:rsidRDefault="00857298" w:rsidP="004B56B7">
            <w:pPr>
              <w:pStyle w:val="TableParagraph"/>
              <w:spacing w:line="480" w:lineRule="auto"/>
            </w:pPr>
          </w:p>
        </w:tc>
      </w:tr>
      <w:tr w:rsidR="00857298" w:rsidRPr="005E2839" w14:paraId="4E76F26C" w14:textId="77777777" w:rsidTr="004B56B7">
        <w:trPr>
          <w:trHeight w:val="506"/>
        </w:trPr>
        <w:tc>
          <w:tcPr>
            <w:tcW w:w="0" w:type="auto"/>
            <w:vAlign w:val="center"/>
            <w:hideMark/>
          </w:tcPr>
          <w:p w14:paraId="11133A9D" w14:textId="77777777" w:rsidR="00857298" w:rsidRPr="00962A9F" w:rsidRDefault="00857298" w:rsidP="004B56B7">
            <w:pPr>
              <w:pStyle w:val="TableParagraph"/>
              <w:spacing w:line="480" w:lineRule="auto"/>
              <w:jc w:val="left"/>
              <w:rPr>
                <w:i/>
              </w:rPr>
            </w:pPr>
            <w:r>
              <w:rPr>
                <w:i/>
              </w:rPr>
              <w:t xml:space="preserve">   </w:t>
            </w:r>
            <w:r w:rsidRPr="00962A9F">
              <w:rPr>
                <w:i/>
              </w:rPr>
              <w:t>Government</w:t>
            </w:r>
            <w:r w:rsidRPr="00962A9F">
              <w:rPr>
                <w:i/>
                <w:spacing w:val="-4"/>
              </w:rPr>
              <w:t xml:space="preserve"> </w:t>
            </w:r>
            <w:r w:rsidRPr="00962A9F">
              <w:rPr>
                <w:i/>
              </w:rPr>
              <w:t>employee</w:t>
            </w:r>
          </w:p>
        </w:tc>
        <w:tc>
          <w:tcPr>
            <w:tcW w:w="0" w:type="auto"/>
            <w:vAlign w:val="center"/>
            <w:hideMark/>
          </w:tcPr>
          <w:p w14:paraId="29BC52CE" w14:textId="77777777" w:rsidR="00857298" w:rsidRPr="005E2839" w:rsidRDefault="00857298" w:rsidP="004B56B7">
            <w:pPr>
              <w:pStyle w:val="TableParagraph"/>
              <w:spacing w:line="480" w:lineRule="auto"/>
            </w:pPr>
            <w:r>
              <w:t>0.50</w:t>
            </w:r>
          </w:p>
        </w:tc>
        <w:tc>
          <w:tcPr>
            <w:tcW w:w="0" w:type="auto"/>
            <w:vAlign w:val="center"/>
            <w:hideMark/>
          </w:tcPr>
          <w:p w14:paraId="38C18466" w14:textId="77777777" w:rsidR="00857298" w:rsidRPr="005E2839" w:rsidRDefault="00857298" w:rsidP="004B56B7">
            <w:pPr>
              <w:pStyle w:val="TableParagraph"/>
              <w:spacing w:line="480" w:lineRule="auto"/>
            </w:pPr>
            <w:r>
              <w:t>0.62</w:t>
            </w:r>
          </w:p>
        </w:tc>
        <w:tc>
          <w:tcPr>
            <w:tcW w:w="0" w:type="auto"/>
            <w:vAlign w:val="center"/>
            <w:hideMark/>
          </w:tcPr>
          <w:p w14:paraId="7301158B" w14:textId="77777777" w:rsidR="00857298" w:rsidRPr="005E2839" w:rsidRDefault="00857298" w:rsidP="004B56B7">
            <w:pPr>
              <w:pStyle w:val="TableParagraph"/>
              <w:spacing w:line="480" w:lineRule="auto"/>
            </w:pPr>
            <w:r>
              <w:t>1.26</w:t>
            </w:r>
          </w:p>
        </w:tc>
        <w:tc>
          <w:tcPr>
            <w:tcW w:w="0" w:type="auto"/>
            <w:vAlign w:val="center"/>
            <w:hideMark/>
          </w:tcPr>
          <w:p w14:paraId="0BA46332" w14:textId="77777777" w:rsidR="00857298" w:rsidRPr="005E2839" w:rsidRDefault="00857298" w:rsidP="004B56B7">
            <w:pPr>
              <w:pStyle w:val="TableParagraph"/>
              <w:spacing w:line="480" w:lineRule="auto"/>
            </w:pPr>
            <w:r>
              <w:t>3.10</w:t>
            </w:r>
          </w:p>
        </w:tc>
        <w:tc>
          <w:tcPr>
            <w:tcW w:w="0" w:type="auto"/>
            <w:vAlign w:val="center"/>
            <w:hideMark/>
          </w:tcPr>
          <w:p w14:paraId="3C7E25A5" w14:textId="77777777" w:rsidR="00857298" w:rsidRPr="005E2839" w:rsidRDefault="00857298" w:rsidP="004B56B7">
            <w:pPr>
              <w:pStyle w:val="TableParagraph"/>
              <w:spacing w:line="480" w:lineRule="auto"/>
            </w:pPr>
            <w:r w:rsidRPr="005E2839">
              <w:t>4.</w:t>
            </w:r>
            <w:r>
              <w:t>96</w:t>
            </w:r>
          </w:p>
        </w:tc>
      </w:tr>
      <w:tr w:rsidR="00857298" w:rsidRPr="005E2839" w14:paraId="1D9F43F3" w14:textId="77777777" w:rsidTr="004B56B7">
        <w:trPr>
          <w:trHeight w:val="518"/>
        </w:trPr>
        <w:tc>
          <w:tcPr>
            <w:tcW w:w="0" w:type="auto"/>
            <w:vAlign w:val="center"/>
            <w:hideMark/>
          </w:tcPr>
          <w:p w14:paraId="443EFE03" w14:textId="77777777" w:rsidR="00857298" w:rsidRPr="00962A9F" w:rsidRDefault="00857298" w:rsidP="004B56B7">
            <w:pPr>
              <w:pStyle w:val="TableParagraph"/>
              <w:spacing w:line="480" w:lineRule="auto"/>
              <w:jc w:val="left"/>
              <w:rPr>
                <w:i/>
              </w:rPr>
            </w:pPr>
            <w:r>
              <w:rPr>
                <w:i/>
              </w:rPr>
              <w:t xml:space="preserve">   </w:t>
            </w:r>
            <w:r w:rsidRPr="00962A9F">
              <w:rPr>
                <w:i/>
              </w:rPr>
              <w:t>Non-government</w:t>
            </w:r>
            <w:r w:rsidRPr="00962A9F">
              <w:rPr>
                <w:i/>
                <w:spacing w:val="-52"/>
              </w:rPr>
              <w:t xml:space="preserve"> </w:t>
            </w:r>
            <w:r w:rsidRPr="00962A9F">
              <w:rPr>
                <w:i/>
              </w:rPr>
              <w:t>employee</w:t>
            </w:r>
          </w:p>
        </w:tc>
        <w:tc>
          <w:tcPr>
            <w:tcW w:w="0" w:type="auto"/>
            <w:vAlign w:val="center"/>
            <w:hideMark/>
          </w:tcPr>
          <w:p w14:paraId="3FA39EB1" w14:textId="77777777" w:rsidR="00857298" w:rsidRPr="005E2839" w:rsidRDefault="00857298" w:rsidP="004B56B7">
            <w:pPr>
              <w:pStyle w:val="TableParagraph"/>
              <w:spacing w:line="480" w:lineRule="auto"/>
            </w:pPr>
            <w:r>
              <w:t>4.96</w:t>
            </w:r>
          </w:p>
        </w:tc>
        <w:tc>
          <w:tcPr>
            <w:tcW w:w="0" w:type="auto"/>
            <w:vAlign w:val="center"/>
            <w:hideMark/>
          </w:tcPr>
          <w:p w14:paraId="030BD1D5" w14:textId="77777777" w:rsidR="00857298" w:rsidRPr="005E2839" w:rsidRDefault="00857298" w:rsidP="004B56B7">
            <w:pPr>
              <w:pStyle w:val="TableParagraph"/>
              <w:spacing w:line="480" w:lineRule="auto"/>
            </w:pPr>
            <w:r>
              <w:t>3.59</w:t>
            </w:r>
          </w:p>
        </w:tc>
        <w:tc>
          <w:tcPr>
            <w:tcW w:w="0" w:type="auto"/>
            <w:vAlign w:val="center"/>
            <w:hideMark/>
          </w:tcPr>
          <w:p w14:paraId="777D9092" w14:textId="77777777" w:rsidR="00857298" w:rsidRPr="005E2839" w:rsidRDefault="00857298" w:rsidP="004B56B7">
            <w:pPr>
              <w:pStyle w:val="TableParagraph"/>
              <w:spacing w:line="480" w:lineRule="auto"/>
            </w:pPr>
            <w:r>
              <w:t>6.28</w:t>
            </w:r>
          </w:p>
        </w:tc>
        <w:tc>
          <w:tcPr>
            <w:tcW w:w="0" w:type="auto"/>
            <w:vAlign w:val="center"/>
            <w:hideMark/>
          </w:tcPr>
          <w:p w14:paraId="27203A16" w14:textId="77777777" w:rsidR="00857298" w:rsidRPr="005E2839" w:rsidRDefault="00857298" w:rsidP="004B56B7">
            <w:pPr>
              <w:pStyle w:val="TableParagraph"/>
              <w:spacing w:line="480" w:lineRule="auto"/>
            </w:pPr>
            <w:r>
              <w:t>5.09</w:t>
            </w:r>
          </w:p>
        </w:tc>
        <w:tc>
          <w:tcPr>
            <w:tcW w:w="0" w:type="auto"/>
            <w:vAlign w:val="center"/>
            <w:hideMark/>
          </w:tcPr>
          <w:p w14:paraId="1A6130F1" w14:textId="77777777" w:rsidR="00857298" w:rsidRPr="005E2839" w:rsidRDefault="00857298" w:rsidP="004B56B7">
            <w:pPr>
              <w:pStyle w:val="TableParagraph"/>
              <w:spacing w:line="480" w:lineRule="auto"/>
            </w:pPr>
            <w:r>
              <w:t>5.83</w:t>
            </w:r>
          </w:p>
        </w:tc>
      </w:tr>
      <w:tr w:rsidR="00857298" w:rsidRPr="005E2839" w14:paraId="7379323A" w14:textId="77777777" w:rsidTr="004B56B7">
        <w:trPr>
          <w:trHeight w:val="259"/>
        </w:trPr>
        <w:tc>
          <w:tcPr>
            <w:tcW w:w="0" w:type="auto"/>
            <w:vAlign w:val="center"/>
            <w:hideMark/>
          </w:tcPr>
          <w:p w14:paraId="01FE962D" w14:textId="77777777" w:rsidR="00857298" w:rsidRPr="00962A9F" w:rsidRDefault="00857298" w:rsidP="004B56B7">
            <w:pPr>
              <w:pStyle w:val="TableParagraph"/>
              <w:spacing w:line="480" w:lineRule="auto"/>
              <w:jc w:val="left"/>
              <w:rPr>
                <w:i/>
              </w:rPr>
            </w:pPr>
            <w:r>
              <w:rPr>
                <w:i/>
              </w:rPr>
              <w:t xml:space="preserve">   </w:t>
            </w:r>
            <w:r w:rsidRPr="00962A9F">
              <w:rPr>
                <w:i/>
              </w:rPr>
              <w:t>Self-employed</w:t>
            </w:r>
          </w:p>
        </w:tc>
        <w:tc>
          <w:tcPr>
            <w:tcW w:w="0" w:type="auto"/>
            <w:vAlign w:val="center"/>
            <w:hideMark/>
          </w:tcPr>
          <w:p w14:paraId="1ED3E81C" w14:textId="77777777" w:rsidR="00857298" w:rsidRPr="005E2839" w:rsidRDefault="00857298" w:rsidP="004B56B7">
            <w:pPr>
              <w:pStyle w:val="TableParagraph"/>
              <w:spacing w:line="480" w:lineRule="auto"/>
            </w:pPr>
            <w:r>
              <w:t>17.87</w:t>
            </w:r>
          </w:p>
        </w:tc>
        <w:tc>
          <w:tcPr>
            <w:tcW w:w="0" w:type="auto"/>
            <w:vAlign w:val="center"/>
            <w:hideMark/>
          </w:tcPr>
          <w:p w14:paraId="427C30A6" w14:textId="77777777" w:rsidR="00857298" w:rsidRPr="005E2839" w:rsidRDefault="00857298" w:rsidP="004B56B7">
            <w:pPr>
              <w:pStyle w:val="TableParagraph"/>
              <w:spacing w:line="480" w:lineRule="auto"/>
            </w:pPr>
            <w:r>
              <w:t>17.95</w:t>
            </w:r>
          </w:p>
        </w:tc>
        <w:tc>
          <w:tcPr>
            <w:tcW w:w="0" w:type="auto"/>
            <w:vAlign w:val="center"/>
            <w:hideMark/>
          </w:tcPr>
          <w:p w14:paraId="31631CCF" w14:textId="77777777" w:rsidR="00857298" w:rsidRPr="005E2839" w:rsidRDefault="00857298" w:rsidP="004B56B7">
            <w:pPr>
              <w:pStyle w:val="TableParagraph"/>
              <w:spacing w:line="480" w:lineRule="auto"/>
            </w:pPr>
            <w:r>
              <w:t>19.85</w:t>
            </w:r>
          </w:p>
        </w:tc>
        <w:tc>
          <w:tcPr>
            <w:tcW w:w="0" w:type="auto"/>
            <w:vAlign w:val="center"/>
            <w:hideMark/>
          </w:tcPr>
          <w:p w14:paraId="4254F622" w14:textId="77777777" w:rsidR="00857298" w:rsidRPr="005E2839" w:rsidRDefault="00857298" w:rsidP="004B56B7">
            <w:pPr>
              <w:pStyle w:val="TableParagraph"/>
              <w:spacing w:line="480" w:lineRule="auto"/>
            </w:pPr>
            <w:r>
              <w:t>21.71</w:t>
            </w:r>
          </w:p>
        </w:tc>
        <w:tc>
          <w:tcPr>
            <w:tcW w:w="0" w:type="auto"/>
            <w:vAlign w:val="center"/>
            <w:hideMark/>
          </w:tcPr>
          <w:p w14:paraId="50735463" w14:textId="77777777" w:rsidR="00857298" w:rsidRPr="005E2839" w:rsidRDefault="00857298" w:rsidP="004B56B7">
            <w:pPr>
              <w:pStyle w:val="TableParagraph"/>
              <w:spacing w:line="480" w:lineRule="auto"/>
            </w:pPr>
            <w:r>
              <w:t>22.46</w:t>
            </w:r>
          </w:p>
        </w:tc>
      </w:tr>
      <w:tr w:rsidR="00857298" w:rsidRPr="005E2839" w14:paraId="3EFB12D3" w14:textId="77777777" w:rsidTr="004B56B7">
        <w:trPr>
          <w:trHeight w:val="251"/>
        </w:trPr>
        <w:tc>
          <w:tcPr>
            <w:tcW w:w="0" w:type="auto"/>
            <w:vAlign w:val="center"/>
            <w:hideMark/>
          </w:tcPr>
          <w:p w14:paraId="0B88DA3A" w14:textId="77777777" w:rsidR="00857298" w:rsidRPr="00962A9F" w:rsidRDefault="00857298" w:rsidP="004B56B7">
            <w:pPr>
              <w:pStyle w:val="TableParagraph"/>
              <w:spacing w:line="480" w:lineRule="auto"/>
              <w:jc w:val="left"/>
              <w:rPr>
                <w:i/>
              </w:rPr>
            </w:pPr>
            <w:r>
              <w:rPr>
                <w:i/>
              </w:rPr>
              <w:t xml:space="preserve">   </w:t>
            </w:r>
            <w:r w:rsidRPr="00962A9F">
              <w:rPr>
                <w:i/>
              </w:rPr>
              <w:t>Non-paid</w:t>
            </w:r>
          </w:p>
        </w:tc>
        <w:tc>
          <w:tcPr>
            <w:tcW w:w="0" w:type="auto"/>
            <w:vAlign w:val="center"/>
            <w:hideMark/>
          </w:tcPr>
          <w:p w14:paraId="1C289FFD" w14:textId="77777777" w:rsidR="00857298" w:rsidRPr="005E2839" w:rsidRDefault="00857298" w:rsidP="004B56B7">
            <w:pPr>
              <w:pStyle w:val="TableParagraph"/>
              <w:spacing w:line="480" w:lineRule="auto"/>
            </w:pPr>
            <w:r>
              <w:t>9.8</w:t>
            </w:r>
            <w:r w:rsidRPr="005E2839">
              <w:t>0</w:t>
            </w:r>
          </w:p>
        </w:tc>
        <w:tc>
          <w:tcPr>
            <w:tcW w:w="0" w:type="auto"/>
            <w:vAlign w:val="center"/>
            <w:hideMark/>
          </w:tcPr>
          <w:p w14:paraId="5D8E7A3C" w14:textId="77777777" w:rsidR="00857298" w:rsidRPr="005E2839" w:rsidRDefault="00857298" w:rsidP="004B56B7">
            <w:pPr>
              <w:pStyle w:val="TableParagraph"/>
              <w:spacing w:line="480" w:lineRule="auto"/>
            </w:pPr>
            <w:r>
              <w:t>5.69</w:t>
            </w:r>
          </w:p>
        </w:tc>
        <w:tc>
          <w:tcPr>
            <w:tcW w:w="0" w:type="auto"/>
            <w:vAlign w:val="center"/>
            <w:hideMark/>
          </w:tcPr>
          <w:p w14:paraId="3DF43B05" w14:textId="77777777" w:rsidR="00857298" w:rsidRPr="005E2839" w:rsidRDefault="00857298" w:rsidP="004B56B7">
            <w:pPr>
              <w:pStyle w:val="TableParagraph"/>
              <w:spacing w:line="480" w:lineRule="auto"/>
            </w:pPr>
            <w:r>
              <w:t>8.54</w:t>
            </w:r>
          </w:p>
        </w:tc>
        <w:tc>
          <w:tcPr>
            <w:tcW w:w="0" w:type="auto"/>
            <w:vAlign w:val="center"/>
            <w:hideMark/>
          </w:tcPr>
          <w:p w14:paraId="5D8905E2" w14:textId="77777777" w:rsidR="00857298" w:rsidRPr="005E2839" w:rsidRDefault="00857298" w:rsidP="004B56B7">
            <w:pPr>
              <w:pStyle w:val="TableParagraph"/>
              <w:spacing w:line="480" w:lineRule="auto"/>
            </w:pPr>
            <w:r>
              <w:t>9.31</w:t>
            </w:r>
          </w:p>
        </w:tc>
        <w:tc>
          <w:tcPr>
            <w:tcW w:w="0" w:type="auto"/>
            <w:vAlign w:val="center"/>
            <w:hideMark/>
          </w:tcPr>
          <w:p w14:paraId="6CB38B7C" w14:textId="77777777" w:rsidR="00857298" w:rsidRPr="005E2839" w:rsidRDefault="00857298" w:rsidP="004B56B7">
            <w:pPr>
              <w:pStyle w:val="TableParagraph"/>
              <w:spacing w:line="480" w:lineRule="auto"/>
            </w:pPr>
            <w:r>
              <w:t>7.44</w:t>
            </w:r>
          </w:p>
        </w:tc>
      </w:tr>
      <w:tr w:rsidR="00857298" w:rsidRPr="005E2839" w14:paraId="4D9EC11E" w14:textId="77777777" w:rsidTr="004B56B7">
        <w:trPr>
          <w:trHeight w:val="252"/>
        </w:trPr>
        <w:tc>
          <w:tcPr>
            <w:tcW w:w="0" w:type="auto"/>
            <w:vAlign w:val="center"/>
            <w:hideMark/>
          </w:tcPr>
          <w:p w14:paraId="410E0F61" w14:textId="77777777" w:rsidR="00857298" w:rsidRPr="00962A9F" w:rsidRDefault="00857298" w:rsidP="004B56B7">
            <w:pPr>
              <w:pStyle w:val="TableParagraph"/>
              <w:spacing w:line="480" w:lineRule="auto"/>
              <w:jc w:val="left"/>
              <w:rPr>
                <w:i/>
              </w:rPr>
            </w:pPr>
            <w:r>
              <w:rPr>
                <w:i/>
              </w:rPr>
              <w:t xml:space="preserve">   </w:t>
            </w:r>
            <w:r w:rsidRPr="00962A9F">
              <w:rPr>
                <w:i/>
              </w:rPr>
              <w:t>Student</w:t>
            </w:r>
          </w:p>
        </w:tc>
        <w:tc>
          <w:tcPr>
            <w:tcW w:w="0" w:type="auto"/>
            <w:vAlign w:val="center"/>
            <w:hideMark/>
          </w:tcPr>
          <w:p w14:paraId="5370D733" w14:textId="77777777" w:rsidR="00857298" w:rsidRPr="005E2839" w:rsidRDefault="00857298" w:rsidP="004B56B7">
            <w:pPr>
              <w:pStyle w:val="TableParagraph"/>
              <w:spacing w:line="480" w:lineRule="auto"/>
            </w:pPr>
            <w:r>
              <w:t>0.25</w:t>
            </w:r>
          </w:p>
        </w:tc>
        <w:tc>
          <w:tcPr>
            <w:tcW w:w="0" w:type="auto"/>
            <w:vAlign w:val="center"/>
            <w:hideMark/>
          </w:tcPr>
          <w:p w14:paraId="2AFCAD00" w14:textId="77777777" w:rsidR="00857298" w:rsidRPr="005E2839" w:rsidRDefault="00857298" w:rsidP="004B56B7">
            <w:pPr>
              <w:pStyle w:val="TableParagraph"/>
              <w:spacing w:line="480" w:lineRule="auto"/>
            </w:pPr>
            <w:r>
              <w:t>0.25</w:t>
            </w:r>
          </w:p>
        </w:tc>
        <w:tc>
          <w:tcPr>
            <w:tcW w:w="0" w:type="auto"/>
            <w:vAlign w:val="center"/>
            <w:hideMark/>
          </w:tcPr>
          <w:p w14:paraId="3A859AF0" w14:textId="77777777" w:rsidR="00857298" w:rsidRPr="005E2839" w:rsidRDefault="00857298" w:rsidP="004B56B7">
            <w:pPr>
              <w:pStyle w:val="TableParagraph"/>
              <w:spacing w:line="480" w:lineRule="auto"/>
            </w:pPr>
            <w:r w:rsidRPr="005E2839">
              <w:t>0.00</w:t>
            </w:r>
          </w:p>
        </w:tc>
        <w:tc>
          <w:tcPr>
            <w:tcW w:w="0" w:type="auto"/>
            <w:vAlign w:val="center"/>
            <w:hideMark/>
          </w:tcPr>
          <w:p w14:paraId="3295BD09" w14:textId="77777777" w:rsidR="00857298" w:rsidRPr="005E2839" w:rsidRDefault="00857298" w:rsidP="004B56B7">
            <w:pPr>
              <w:pStyle w:val="TableParagraph"/>
              <w:spacing w:line="480" w:lineRule="auto"/>
            </w:pPr>
            <w:r>
              <w:t>0.12</w:t>
            </w:r>
          </w:p>
        </w:tc>
        <w:tc>
          <w:tcPr>
            <w:tcW w:w="0" w:type="auto"/>
            <w:vAlign w:val="center"/>
            <w:hideMark/>
          </w:tcPr>
          <w:p w14:paraId="3581BF90" w14:textId="77777777" w:rsidR="00857298" w:rsidRPr="005E2839" w:rsidRDefault="00857298" w:rsidP="004B56B7">
            <w:pPr>
              <w:pStyle w:val="TableParagraph"/>
              <w:spacing w:line="480" w:lineRule="auto"/>
            </w:pPr>
            <w:r>
              <w:t>0.25</w:t>
            </w:r>
          </w:p>
        </w:tc>
      </w:tr>
      <w:tr w:rsidR="00857298" w:rsidRPr="005E2839" w14:paraId="4DE7D10F" w14:textId="77777777" w:rsidTr="004B56B7">
        <w:trPr>
          <w:trHeight w:val="256"/>
        </w:trPr>
        <w:tc>
          <w:tcPr>
            <w:tcW w:w="0" w:type="auto"/>
            <w:vAlign w:val="center"/>
            <w:hideMark/>
          </w:tcPr>
          <w:p w14:paraId="5E637284" w14:textId="77777777" w:rsidR="00857298" w:rsidRPr="00962A9F" w:rsidRDefault="00857298" w:rsidP="004B56B7">
            <w:pPr>
              <w:pStyle w:val="TableParagraph"/>
              <w:spacing w:line="480" w:lineRule="auto"/>
              <w:jc w:val="left"/>
              <w:rPr>
                <w:i/>
              </w:rPr>
            </w:pPr>
            <w:r>
              <w:rPr>
                <w:i/>
              </w:rPr>
              <w:t xml:space="preserve">   </w:t>
            </w:r>
            <w:r w:rsidRPr="00962A9F">
              <w:rPr>
                <w:i/>
              </w:rPr>
              <w:t>Homemaker</w:t>
            </w:r>
          </w:p>
        </w:tc>
        <w:tc>
          <w:tcPr>
            <w:tcW w:w="0" w:type="auto"/>
            <w:vAlign w:val="center"/>
            <w:hideMark/>
          </w:tcPr>
          <w:p w14:paraId="282D0AE5" w14:textId="77777777" w:rsidR="00857298" w:rsidRPr="005E2839" w:rsidRDefault="00857298" w:rsidP="004B56B7">
            <w:pPr>
              <w:pStyle w:val="TableParagraph"/>
              <w:spacing w:line="480" w:lineRule="auto"/>
            </w:pPr>
            <w:r>
              <w:t>14.89</w:t>
            </w:r>
          </w:p>
        </w:tc>
        <w:tc>
          <w:tcPr>
            <w:tcW w:w="0" w:type="auto"/>
            <w:vAlign w:val="center"/>
            <w:hideMark/>
          </w:tcPr>
          <w:p w14:paraId="6307BDF8" w14:textId="77777777" w:rsidR="00857298" w:rsidRPr="005E2839" w:rsidRDefault="00857298" w:rsidP="004B56B7">
            <w:pPr>
              <w:pStyle w:val="TableParagraph"/>
              <w:spacing w:line="480" w:lineRule="auto"/>
            </w:pPr>
            <w:r>
              <w:t>19.68</w:t>
            </w:r>
          </w:p>
        </w:tc>
        <w:tc>
          <w:tcPr>
            <w:tcW w:w="0" w:type="auto"/>
            <w:vAlign w:val="center"/>
            <w:hideMark/>
          </w:tcPr>
          <w:p w14:paraId="3B0FB793" w14:textId="77777777" w:rsidR="00857298" w:rsidRPr="005E2839" w:rsidRDefault="00857298" w:rsidP="004B56B7">
            <w:pPr>
              <w:pStyle w:val="TableParagraph"/>
              <w:spacing w:line="480" w:lineRule="auto"/>
            </w:pPr>
            <w:r>
              <w:t>16.08</w:t>
            </w:r>
          </w:p>
        </w:tc>
        <w:tc>
          <w:tcPr>
            <w:tcW w:w="0" w:type="auto"/>
            <w:vAlign w:val="center"/>
            <w:hideMark/>
          </w:tcPr>
          <w:p w14:paraId="65024C21" w14:textId="77777777" w:rsidR="00857298" w:rsidRPr="005E2839" w:rsidRDefault="00857298" w:rsidP="004B56B7">
            <w:pPr>
              <w:pStyle w:val="TableParagraph"/>
              <w:spacing w:line="480" w:lineRule="auto"/>
            </w:pPr>
            <w:r>
              <w:t>16.00</w:t>
            </w:r>
          </w:p>
        </w:tc>
        <w:tc>
          <w:tcPr>
            <w:tcW w:w="0" w:type="auto"/>
            <w:vAlign w:val="center"/>
            <w:hideMark/>
          </w:tcPr>
          <w:p w14:paraId="242F8401" w14:textId="77777777" w:rsidR="00857298" w:rsidRPr="005E2839" w:rsidRDefault="00857298" w:rsidP="004B56B7">
            <w:pPr>
              <w:pStyle w:val="TableParagraph"/>
              <w:spacing w:line="480" w:lineRule="auto"/>
            </w:pPr>
            <w:r>
              <w:t>16.25</w:t>
            </w:r>
          </w:p>
        </w:tc>
      </w:tr>
      <w:tr w:rsidR="00857298" w:rsidRPr="005E2839" w14:paraId="3FE7C4F0" w14:textId="77777777" w:rsidTr="004B56B7">
        <w:trPr>
          <w:trHeight w:val="259"/>
        </w:trPr>
        <w:tc>
          <w:tcPr>
            <w:tcW w:w="0" w:type="auto"/>
            <w:vAlign w:val="center"/>
            <w:hideMark/>
          </w:tcPr>
          <w:p w14:paraId="514C1D37" w14:textId="77777777" w:rsidR="00857298" w:rsidRPr="00962A9F" w:rsidRDefault="00857298" w:rsidP="004B56B7">
            <w:pPr>
              <w:pStyle w:val="TableParagraph"/>
              <w:spacing w:line="480" w:lineRule="auto"/>
              <w:jc w:val="left"/>
              <w:rPr>
                <w:i/>
              </w:rPr>
            </w:pPr>
            <w:r>
              <w:rPr>
                <w:i/>
              </w:rPr>
              <w:t xml:space="preserve">   </w:t>
            </w:r>
            <w:r w:rsidRPr="00962A9F">
              <w:rPr>
                <w:i/>
              </w:rPr>
              <w:t>Retired</w:t>
            </w:r>
          </w:p>
        </w:tc>
        <w:tc>
          <w:tcPr>
            <w:tcW w:w="0" w:type="auto"/>
            <w:vAlign w:val="center"/>
            <w:hideMark/>
          </w:tcPr>
          <w:p w14:paraId="7009AEFA" w14:textId="77777777" w:rsidR="00857298" w:rsidRPr="005E2839" w:rsidRDefault="00857298" w:rsidP="004B56B7">
            <w:pPr>
              <w:pStyle w:val="TableParagraph"/>
              <w:spacing w:line="480" w:lineRule="auto"/>
            </w:pPr>
            <w:r>
              <w:t>9.06</w:t>
            </w:r>
          </w:p>
        </w:tc>
        <w:tc>
          <w:tcPr>
            <w:tcW w:w="0" w:type="auto"/>
            <w:vAlign w:val="center"/>
            <w:hideMark/>
          </w:tcPr>
          <w:p w14:paraId="3E8AB185" w14:textId="77777777" w:rsidR="00857298" w:rsidRPr="005E2839" w:rsidRDefault="00857298" w:rsidP="004B56B7">
            <w:pPr>
              <w:pStyle w:val="TableParagraph"/>
              <w:spacing w:line="480" w:lineRule="auto"/>
            </w:pPr>
            <w:r>
              <w:t>11.88</w:t>
            </w:r>
          </w:p>
        </w:tc>
        <w:tc>
          <w:tcPr>
            <w:tcW w:w="0" w:type="auto"/>
            <w:vAlign w:val="center"/>
            <w:hideMark/>
          </w:tcPr>
          <w:p w14:paraId="69C9092A" w14:textId="77777777" w:rsidR="00857298" w:rsidRPr="005E2839" w:rsidRDefault="00857298" w:rsidP="004B56B7">
            <w:pPr>
              <w:pStyle w:val="TableParagraph"/>
              <w:spacing w:line="480" w:lineRule="auto"/>
            </w:pPr>
            <w:r>
              <w:t>12.56</w:t>
            </w:r>
          </w:p>
        </w:tc>
        <w:tc>
          <w:tcPr>
            <w:tcW w:w="0" w:type="auto"/>
            <w:vAlign w:val="center"/>
            <w:hideMark/>
          </w:tcPr>
          <w:p w14:paraId="607185E5" w14:textId="77777777" w:rsidR="00857298" w:rsidRPr="005E2839" w:rsidRDefault="00857298" w:rsidP="004B56B7">
            <w:pPr>
              <w:pStyle w:val="TableParagraph"/>
              <w:spacing w:line="480" w:lineRule="auto"/>
            </w:pPr>
            <w:r>
              <w:t>14.39</w:t>
            </w:r>
          </w:p>
        </w:tc>
        <w:tc>
          <w:tcPr>
            <w:tcW w:w="0" w:type="auto"/>
            <w:vAlign w:val="center"/>
            <w:hideMark/>
          </w:tcPr>
          <w:p w14:paraId="7E2A82C5" w14:textId="77777777" w:rsidR="00857298" w:rsidRPr="005E2839" w:rsidRDefault="00857298" w:rsidP="004B56B7">
            <w:pPr>
              <w:pStyle w:val="TableParagraph"/>
              <w:spacing w:line="480" w:lineRule="auto"/>
            </w:pPr>
            <w:r>
              <w:t>19.73</w:t>
            </w:r>
          </w:p>
        </w:tc>
      </w:tr>
      <w:tr w:rsidR="00857298" w:rsidRPr="005E2839" w14:paraId="46DA4F43" w14:textId="77777777" w:rsidTr="004B56B7">
        <w:trPr>
          <w:trHeight w:val="521"/>
        </w:trPr>
        <w:tc>
          <w:tcPr>
            <w:tcW w:w="0" w:type="auto"/>
            <w:vAlign w:val="center"/>
            <w:hideMark/>
          </w:tcPr>
          <w:p w14:paraId="397B1151" w14:textId="77777777" w:rsidR="00857298" w:rsidRPr="00962A9F" w:rsidRDefault="00857298" w:rsidP="004B56B7">
            <w:pPr>
              <w:pStyle w:val="TableParagraph"/>
              <w:spacing w:line="480" w:lineRule="auto"/>
              <w:jc w:val="left"/>
              <w:rPr>
                <w:i/>
              </w:rPr>
            </w:pPr>
            <w:r>
              <w:rPr>
                <w:i/>
              </w:rPr>
              <w:t xml:space="preserve">   </w:t>
            </w:r>
            <w:r w:rsidRPr="00962A9F">
              <w:rPr>
                <w:i/>
              </w:rPr>
              <w:t>Unemployed (able to</w:t>
            </w:r>
            <w:r w:rsidRPr="00962A9F">
              <w:rPr>
                <w:i/>
                <w:spacing w:val="-52"/>
              </w:rPr>
              <w:t xml:space="preserve"> </w:t>
            </w:r>
            <w:r w:rsidRPr="00962A9F">
              <w:rPr>
                <w:i/>
              </w:rPr>
              <w:t>work)</w:t>
            </w:r>
          </w:p>
        </w:tc>
        <w:tc>
          <w:tcPr>
            <w:tcW w:w="0" w:type="auto"/>
            <w:vAlign w:val="center"/>
            <w:hideMark/>
          </w:tcPr>
          <w:p w14:paraId="41541A01" w14:textId="77777777" w:rsidR="00857298" w:rsidRPr="005E2839" w:rsidRDefault="00857298" w:rsidP="004B56B7">
            <w:pPr>
              <w:pStyle w:val="TableParagraph"/>
              <w:spacing w:line="480" w:lineRule="auto"/>
            </w:pPr>
            <w:r>
              <w:t>15.38</w:t>
            </w:r>
          </w:p>
        </w:tc>
        <w:tc>
          <w:tcPr>
            <w:tcW w:w="0" w:type="auto"/>
            <w:vAlign w:val="center"/>
            <w:hideMark/>
          </w:tcPr>
          <w:p w14:paraId="52768070" w14:textId="77777777" w:rsidR="00857298" w:rsidRPr="005E2839" w:rsidRDefault="00857298" w:rsidP="004B56B7">
            <w:pPr>
              <w:pStyle w:val="TableParagraph"/>
              <w:spacing w:line="480" w:lineRule="auto"/>
            </w:pPr>
            <w:r>
              <w:t>12.50</w:t>
            </w:r>
          </w:p>
        </w:tc>
        <w:tc>
          <w:tcPr>
            <w:tcW w:w="0" w:type="auto"/>
            <w:vAlign w:val="center"/>
            <w:hideMark/>
          </w:tcPr>
          <w:p w14:paraId="272A2DFE" w14:textId="77777777" w:rsidR="00857298" w:rsidRPr="005E2839" w:rsidRDefault="00857298" w:rsidP="004B56B7">
            <w:pPr>
              <w:pStyle w:val="TableParagraph"/>
              <w:spacing w:line="480" w:lineRule="auto"/>
            </w:pPr>
            <w:r>
              <w:t>13.19</w:t>
            </w:r>
          </w:p>
        </w:tc>
        <w:tc>
          <w:tcPr>
            <w:tcW w:w="0" w:type="auto"/>
            <w:vAlign w:val="center"/>
            <w:hideMark/>
          </w:tcPr>
          <w:p w14:paraId="183332EE" w14:textId="77777777" w:rsidR="00857298" w:rsidRPr="005E2839" w:rsidRDefault="00857298" w:rsidP="004B56B7">
            <w:pPr>
              <w:pStyle w:val="TableParagraph"/>
              <w:spacing w:line="480" w:lineRule="auto"/>
            </w:pPr>
            <w:r>
              <w:t>11.41</w:t>
            </w:r>
          </w:p>
        </w:tc>
        <w:tc>
          <w:tcPr>
            <w:tcW w:w="0" w:type="auto"/>
            <w:vAlign w:val="center"/>
            <w:hideMark/>
          </w:tcPr>
          <w:p w14:paraId="7F359D23" w14:textId="77777777" w:rsidR="00857298" w:rsidRPr="005E2839" w:rsidRDefault="00857298" w:rsidP="004B56B7">
            <w:pPr>
              <w:pStyle w:val="TableParagraph"/>
              <w:spacing w:line="480" w:lineRule="auto"/>
            </w:pPr>
            <w:r>
              <w:t>6.08</w:t>
            </w:r>
          </w:p>
        </w:tc>
      </w:tr>
      <w:tr w:rsidR="00857298" w:rsidRPr="005E2839" w14:paraId="559E8B4D" w14:textId="77777777" w:rsidTr="004B56B7">
        <w:trPr>
          <w:trHeight w:val="506"/>
        </w:trPr>
        <w:tc>
          <w:tcPr>
            <w:tcW w:w="0" w:type="auto"/>
            <w:vAlign w:val="center"/>
            <w:hideMark/>
          </w:tcPr>
          <w:p w14:paraId="401F8772" w14:textId="77777777" w:rsidR="00857298" w:rsidRPr="00962A9F" w:rsidRDefault="00857298" w:rsidP="004B56B7">
            <w:pPr>
              <w:pStyle w:val="TableParagraph"/>
              <w:spacing w:line="480" w:lineRule="auto"/>
              <w:jc w:val="left"/>
              <w:rPr>
                <w:i/>
              </w:rPr>
            </w:pPr>
            <w:r>
              <w:rPr>
                <w:i/>
              </w:rPr>
              <w:t xml:space="preserve">   </w:t>
            </w:r>
            <w:r w:rsidRPr="00962A9F">
              <w:rPr>
                <w:i/>
              </w:rPr>
              <w:t>Unemployed (unable to</w:t>
            </w:r>
            <w:r w:rsidRPr="00962A9F">
              <w:rPr>
                <w:i/>
                <w:spacing w:val="-52"/>
              </w:rPr>
              <w:t xml:space="preserve"> </w:t>
            </w:r>
            <w:r w:rsidRPr="00962A9F">
              <w:rPr>
                <w:i/>
              </w:rPr>
              <w:t>work)</w:t>
            </w:r>
          </w:p>
        </w:tc>
        <w:tc>
          <w:tcPr>
            <w:tcW w:w="0" w:type="auto"/>
            <w:vAlign w:val="center"/>
            <w:hideMark/>
          </w:tcPr>
          <w:p w14:paraId="149BEC8B" w14:textId="77777777" w:rsidR="00857298" w:rsidRPr="005E2839" w:rsidRDefault="00857298" w:rsidP="004B56B7">
            <w:pPr>
              <w:pStyle w:val="TableParagraph"/>
              <w:spacing w:line="480" w:lineRule="auto"/>
            </w:pPr>
            <w:r>
              <w:t>27.30</w:t>
            </w:r>
          </w:p>
        </w:tc>
        <w:tc>
          <w:tcPr>
            <w:tcW w:w="0" w:type="auto"/>
            <w:vAlign w:val="center"/>
            <w:hideMark/>
          </w:tcPr>
          <w:p w14:paraId="3CCE58F4" w14:textId="77777777" w:rsidR="00857298" w:rsidRPr="005E2839" w:rsidRDefault="00857298" w:rsidP="004B56B7">
            <w:pPr>
              <w:pStyle w:val="TableParagraph"/>
              <w:spacing w:line="480" w:lineRule="auto"/>
            </w:pPr>
            <w:r>
              <w:t>27.85</w:t>
            </w:r>
          </w:p>
        </w:tc>
        <w:tc>
          <w:tcPr>
            <w:tcW w:w="0" w:type="auto"/>
            <w:vAlign w:val="center"/>
            <w:hideMark/>
          </w:tcPr>
          <w:p w14:paraId="533754EB" w14:textId="77777777" w:rsidR="00857298" w:rsidRPr="005E2839" w:rsidRDefault="00857298" w:rsidP="004B56B7">
            <w:pPr>
              <w:pStyle w:val="TableParagraph"/>
              <w:spacing w:line="480" w:lineRule="auto"/>
            </w:pPr>
            <w:r>
              <w:t>22.24</w:t>
            </w:r>
          </w:p>
        </w:tc>
        <w:tc>
          <w:tcPr>
            <w:tcW w:w="0" w:type="auto"/>
            <w:vAlign w:val="center"/>
            <w:hideMark/>
          </w:tcPr>
          <w:p w14:paraId="0CC191C4" w14:textId="77777777" w:rsidR="00857298" w:rsidRPr="005E2839" w:rsidRDefault="00857298" w:rsidP="004B56B7">
            <w:pPr>
              <w:pStyle w:val="TableParagraph"/>
              <w:spacing w:line="480" w:lineRule="auto"/>
            </w:pPr>
            <w:r>
              <w:t>18.86</w:t>
            </w:r>
          </w:p>
        </w:tc>
        <w:tc>
          <w:tcPr>
            <w:tcW w:w="0" w:type="auto"/>
            <w:vAlign w:val="center"/>
            <w:hideMark/>
          </w:tcPr>
          <w:p w14:paraId="7901D03C" w14:textId="77777777" w:rsidR="00857298" w:rsidRPr="005E2839" w:rsidRDefault="00857298" w:rsidP="004B56B7">
            <w:pPr>
              <w:pStyle w:val="TableParagraph"/>
              <w:spacing w:line="480" w:lineRule="auto"/>
            </w:pPr>
            <w:r>
              <w:t>17.00</w:t>
            </w:r>
          </w:p>
        </w:tc>
      </w:tr>
      <w:tr w:rsidR="00857298" w:rsidRPr="005E2839" w14:paraId="3AA44254" w14:textId="77777777" w:rsidTr="004B56B7">
        <w:trPr>
          <w:trHeight w:val="504"/>
        </w:trPr>
        <w:tc>
          <w:tcPr>
            <w:tcW w:w="0" w:type="auto"/>
            <w:vAlign w:val="center"/>
            <w:hideMark/>
          </w:tcPr>
          <w:p w14:paraId="3E52EC67" w14:textId="77777777" w:rsidR="00857298" w:rsidRPr="00977E14" w:rsidRDefault="00857298" w:rsidP="004B56B7">
            <w:pPr>
              <w:pStyle w:val="TableParagraph"/>
              <w:spacing w:line="480" w:lineRule="auto"/>
              <w:jc w:val="left"/>
            </w:pPr>
            <w:r>
              <w:t>Treatment a</w:t>
            </w:r>
            <w:r w:rsidRPr="00977E14">
              <w:t>rm</w:t>
            </w:r>
            <w:r w:rsidRPr="00977E14">
              <w:rPr>
                <w:spacing w:val="-3"/>
              </w:rPr>
              <w:t xml:space="preserve"> </w:t>
            </w:r>
            <w:r w:rsidRPr="00977E14">
              <w:t>(%)</w:t>
            </w:r>
          </w:p>
        </w:tc>
        <w:tc>
          <w:tcPr>
            <w:tcW w:w="0" w:type="auto"/>
            <w:vAlign w:val="center"/>
          </w:tcPr>
          <w:p w14:paraId="0E4406AF" w14:textId="77777777" w:rsidR="00857298" w:rsidRPr="005E2839" w:rsidRDefault="00857298" w:rsidP="004B56B7">
            <w:pPr>
              <w:pStyle w:val="TableParagraph"/>
              <w:spacing w:line="480" w:lineRule="auto"/>
            </w:pPr>
          </w:p>
        </w:tc>
        <w:tc>
          <w:tcPr>
            <w:tcW w:w="0" w:type="auto"/>
            <w:vAlign w:val="center"/>
          </w:tcPr>
          <w:p w14:paraId="62C12430" w14:textId="77777777" w:rsidR="00857298" w:rsidRPr="005E2839" w:rsidRDefault="00857298" w:rsidP="004B56B7">
            <w:pPr>
              <w:pStyle w:val="TableParagraph"/>
              <w:spacing w:line="480" w:lineRule="auto"/>
            </w:pPr>
          </w:p>
        </w:tc>
        <w:tc>
          <w:tcPr>
            <w:tcW w:w="0" w:type="auto"/>
            <w:vAlign w:val="center"/>
          </w:tcPr>
          <w:p w14:paraId="2696439E" w14:textId="77777777" w:rsidR="00857298" w:rsidRPr="005E2839" w:rsidRDefault="00857298" w:rsidP="004B56B7">
            <w:pPr>
              <w:pStyle w:val="TableParagraph"/>
              <w:spacing w:line="480" w:lineRule="auto"/>
            </w:pPr>
          </w:p>
        </w:tc>
        <w:tc>
          <w:tcPr>
            <w:tcW w:w="0" w:type="auto"/>
            <w:vAlign w:val="center"/>
          </w:tcPr>
          <w:p w14:paraId="6DACD9BD" w14:textId="77777777" w:rsidR="00857298" w:rsidRPr="005E2839" w:rsidRDefault="00857298" w:rsidP="004B56B7">
            <w:pPr>
              <w:pStyle w:val="TableParagraph"/>
              <w:spacing w:line="480" w:lineRule="auto"/>
            </w:pPr>
          </w:p>
        </w:tc>
        <w:tc>
          <w:tcPr>
            <w:tcW w:w="0" w:type="auto"/>
            <w:vAlign w:val="center"/>
          </w:tcPr>
          <w:p w14:paraId="1B2A2398" w14:textId="77777777" w:rsidR="00857298" w:rsidRPr="005E2839" w:rsidRDefault="00857298" w:rsidP="004B56B7">
            <w:pPr>
              <w:pStyle w:val="TableParagraph"/>
              <w:spacing w:line="480" w:lineRule="auto"/>
            </w:pPr>
          </w:p>
        </w:tc>
      </w:tr>
      <w:tr w:rsidR="00857298" w:rsidRPr="005E2839" w14:paraId="359C8DD4" w14:textId="77777777" w:rsidTr="004B56B7">
        <w:trPr>
          <w:trHeight w:val="506"/>
        </w:trPr>
        <w:tc>
          <w:tcPr>
            <w:tcW w:w="0" w:type="auto"/>
            <w:vAlign w:val="center"/>
            <w:hideMark/>
          </w:tcPr>
          <w:p w14:paraId="4A916EA0" w14:textId="77777777" w:rsidR="00857298" w:rsidRPr="00962A9F" w:rsidRDefault="00857298" w:rsidP="004B56B7">
            <w:pPr>
              <w:pStyle w:val="TableParagraph"/>
              <w:spacing w:line="480" w:lineRule="auto"/>
              <w:jc w:val="left"/>
              <w:rPr>
                <w:i/>
              </w:rPr>
            </w:pPr>
            <w:r>
              <w:rPr>
                <w:i/>
              </w:rPr>
              <w:lastRenderedPageBreak/>
              <w:t xml:space="preserve">   </w:t>
            </w:r>
            <w:r w:rsidRPr="00962A9F">
              <w:rPr>
                <w:i/>
              </w:rPr>
              <w:t>SoC</w:t>
            </w:r>
          </w:p>
        </w:tc>
        <w:tc>
          <w:tcPr>
            <w:tcW w:w="0" w:type="auto"/>
            <w:vAlign w:val="center"/>
            <w:hideMark/>
          </w:tcPr>
          <w:p w14:paraId="484DCF5C" w14:textId="77777777" w:rsidR="00857298" w:rsidRPr="005E2839" w:rsidRDefault="00857298" w:rsidP="004B56B7">
            <w:pPr>
              <w:pStyle w:val="TableParagraph"/>
              <w:spacing w:line="480" w:lineRule="auto"/>
            </w:pPr>
            <w:r>
              <w:t>30.40</w:t>
            </w:r>
          </w:p>
        </w:tc>
        <w:tc>
          <w:tcPr>
            <w:tcW w:w="0" w:type="auto"/>
            <w:vAlign w:val="center"/>
            <w:hideMark/>
          </w:tcPr>
          <w:p w14:paraId="6C18D117" w14:textId="77777777" w:rsidR="00857298" w:rsidRPr="005E2839" w:rsidRDefault="00857298" w:rsidP="004B56B7">
            <w:pPr>
              <w:pStyle w:val="TableParagraph"/>
              <w:spacing w:line="480" w:lineRule="auto"/>
            </w:pPr>
            <w:r w:rsidRPr="005E2839">
              <w:t>28.71</w:t>
            </w:r>
          </w:p>
        </w:tc>
        <w:tc>
          <w:tcPr>
            <w:tcW w:w="0" w:type="auto"/>
            <w:vAlign w:val="center"/>
            <w:hideMark/>
          </w:tcPr>
          <w:p w14:paraId="0F1A42F0" w14:textId="77777777" w:rsidR="00857298" w:rsidRPr="005E2839" w:rsidRDefault="00857298" w:rsidP="004B56B7">
            <w:pPr>
              <w:pStyle w:val="TableParagraph"/>
              <w:spacing w:line="480" w:lineRule="auto"/>
            </w:pPr>
            <w:r w:rsidRPr="005E2839">
              <w:t>36.93</w:t>
            </w:r>
          </w:p>
        </w:tc>
        <w:tc>
          <w:tcPr>
            <w:tcW w:w="0" w:type="auto"/>
            <w:vAlign w:val="center"/>
            <w:hideMark/>
          </w:tcPr>
          <w:p w14:paraId="7D86B418" w14:textId="77777777" w:rsidR="00857298" w:rsidRPr="005E2839" w:rsidRDefault="00857298" w:rsidP="004B56B7">
            <w:pPr>
              <w:pStyle w:val="TableParagraph"/>
              <w:spacing w:line="480" w:lineRule="auto"/>
            </w:pPr>
            <w:r w:rsidRPr="005E2839">
              <w:t>29.03</w:t>
            </w:r>
          </w:p>
        </w:tc>
        <w:tc>
          <w:tcPr>
            <w:tcW w:w="0" w:type="auto"/>
            <w:vAlign w:val="center"/>
            <w:hideMark/>
          </w:tcPr>
          <w:p w14:paraId="33B804CA" w14:textId="77777777" w:rsidR="00857298" w:rsidRPr="005E2839" w:rsidRDefault="00857298" w:rsidP="004B56B7">
            <w:pPr>
              <w:pStyle w:val="TableParagraph"/>
              <w:spacing w:line="480" w:lineRule="auto"/>
            </w:pPr>
            <w:r w:rsidRPr="005E2839">
              <w:t>34.99</w:t>
            </w:r>
          </w:p>
        </w:tc>
      </w:tr>
      <w:tr w:rsidR="00857298" w:rsidRPr="005E2839" w14:paraId="324E359F" w14:textId="77777777" w:rsidTr="004B56B7">
        <w:trPr>
          <w:trHeight w:val="506"/>
        </w:trPr>
        <w:tc>
          <w:tcPr>
            <w:tcW w:w="0" w:type="auto"/>
            <w:vAlign w:val="center"/>
            <w:hideMark/>
          </w:tcPr>
          <w:p w14:paraId="51F9CCB1" w14:textId="77777777" w:rsidR="00857298" w:rsidRPr="00962A9F" w:rsidRDefault="00857298" w:rsidP="004B56B7">
            <w:pPr>
              <w:pStyle w:val="TableParagraph"/>
              <w:spacing w:line="480" w:lineRule="auto"/>
              <w:jc w:val="left"/>
              <w:rPr>
                <w:i/>
              </w:rPr>
            </w:pPr>
            <w:r>
              <w:rPr>
                <w:i/>
              </w:rPr>
              <w:t xml:space="preserve">   </w:t>
            </w:r>
            <w:r w:rsidRPr="00962A9F">
              <w:rPr>
                <w:i/>
              </w:rPr>
              <w:t>DSD</w:t>
            </w:r>
          </w:p>
        </w:tc>
        <w:tc>
          <w:tcPr>
            <w:tcW w:w="0" w:type="auto"/>
            <w:vAlign w:val="center"/>
            <w:hideMark/>
          </w:tcPr>
          <w:p w14:paraId="772E717F" w14:textId="77777777" w:rsidR="00857298" w:rsidRPr="005E2839" w:rsidRDefault="00857298" w:rsidP="004B56B7">
            <w:pPr>
              <w:pStyle w:val="TableParagraph"/>
              <w:spacing w:line="480" w:lineRule="auto"/>
              <w:ind w:left="0"/>
            </w:pPr>
            <w:r>
              <w:t xml:space="preserve">  </w:t>
            </w:r>
            <w:r w:rsidRPr="005E2839">
              <w:t>36.35</w:t>
            </w:r>
          </w:p>
        </w:tc>
        <w:tc>
          <w:tcPr>
            <w:tcW w:w="0" w:type="auto"/>
            <w:vAlign w:val="center"/>
            <w:hideMark/>
          </w:tcPr>
          <w:p w14:paraId="4BC5151D" w14:textId="77777777" w:rsidR="00857298" w:rsidRPr="005E2839" w:rsidRDefault="00857298" w:rsidP="004B56B7">
            <w:pPr>
              <w:pStyle w:val="TableParagraph"/>
              <w:spacing w:line="480" w:lineRule="auto"/>
            </w:pPr>
            <w:r w:rsidRPr="005E2839">
              <w:t>34.03</w:t>
            </w:r>
          </w:p>
        </w:tc>
        <w:tc>
          <w:tcPr>
            <w:tcW w:w="0" w:type="auto"/>
            <w:vAlign w:val="center"/>
            <w:hideMark/>
          </w:tcPr>
          <w:p w14:paraId="62C7DCAA" w14:textId="77777777" w:rsidR="00857298" w:rsidRPr="005E2839" w:rsidRDefault="00857298" w:rsidP="004B56B7">
            <w:pPr>
              <w:pStyle w:val="TableParagraph"/>
              <w:spacing w:line="480" w:lineRule="auto"/>
            </w:pPr>
            <w:r w:rsidRPr="005E2839">
              <w:t>27.64</w:t>
            </w:r>
          </w:p>
        </w:tc>
        <w:tc>
          <w:tcPr>
            <w:tcW w:w="0" w:type="auto"/>
            <w:vAlign w:val="center"/>
            <w:hideMark/>
          </w:tcPr>
          <w:p w14:paraId="28694B83" w14:textId="77777777" w:rsidR="00857298" w:rsidRPr="005E2839" w:rsidRDefault="00857298" w:rsidP="004B56B7">
            <w:pPr>
              <w:pStyle w:val="TableParagraph"/>
              <w:spacing w:line="480" w:lineRule="auto"/>
            </w:pPr>
            <w:r w:rsidRPr="005E2839">
              <w:t>36.72</w:t>
            </w:r>
          </w:p>
        </w:tc>
        <w:tc>
          <w:tcPr>
            <w:tcW w:w="0" w:type="auto"/>
            <w:vAlign w:val="center"/>
            <w:hideMark/>
          </w:tcPr>
          <w:p w14:paraId="6A82ADB0" w14:textId="77777777" w:rsidR="00857298" w:rsidRPr="005E2839" w:rsidRDefault="00857298" w:rsidP="004B56B7">
            <w:pPr>
              <w:pStyle w:val="TableParagraph"/>
              <w:spacing w:line="480" w:lineRule="auto"/>
            </w:pPr>
            <w:r w:rsidRPr="005E2839">
              <w:t>33.50</w:t>
            </w:r>
          </w:p>
        </w:tc>
      </w:tr>
      <w:tr w:rsidR="00857298" w:rsidRPr="005E2839" w14:paraId="2C1C39FA" w14:textId="77777777" w:rsidTr="004B56B7">
        <w:trPr>
          <w:trHeight w:val="504"/>
        </w:trPr>
        <w:tc>
          <w:tcPr>
            <w:tcW w:w="0" w:type="auto"/>
            <w:vAlign w:val="center"/>
            <w:hideMark/>
          </w:tcPr>
          <w:p w14:paraId="7D6BD1D3" w14:textId="77777777" w:rsidR="00857298" w:rsidRPr="00962A9F" w:rsidRDefault="00857298" w:rsidP="004B56B7">
            <w:pPr>
              <w:pStyle w:val="TableParagraph"/>
              <w:spacing w:line="480" w:lineRule="auto"/>
              <w:jc w:val="left"/>
              <w:rPr>
                <w:i/>
              </w:rPr>
            </w:pPr>
            <w:r>
              <w:rPr>
                <w:i/>
              </w:rPr>
              <w:t xml:space="preserve">   CDP</w:t>
            </w:r>
          </w:p>
        </w:tc>
        <w:tc>
          <w:tcPr>
            <w:tcW w:w="0" w:type="auto"/>
            <w:vAlign w:val="center"/>
            <w:hideMark/>
          </w:tcPr>
          <w:p w14:paraId="2C5D8D48" w14:textId="77777777" w:rsidR="00857298" w:rsidRPr="005E2839" w:rsidRDefault="00857298" w:rsidP="004B56B7">
            <w:pPr>
              <w:pStyle w:val="TableParagraph"/>
              <w:spacing w:line="480" w:lineRule="auto"/>
            </w:pPr>
            <w:r w:rsidRPr="005E2839">
              <w:t>33.25</w:t>
            </w:r>
          </w:p>
        </w:tc>
        <w:tc>
          <w:tcPr>
            <w:tcW w:w="0" w:type="auto"/>
            <w:vAlign w:val="center"/>
            <w:hideMark/>
          </w:tcPr>
          <w:p w14:paraId="1C01BFC7" w14:textId="77777777" w:rsidR="00857298" w:rsidRPr="005E2839" w:rsidRDefault="00857298" w:rsidP="004B56B7">
            <w:pPr>
              <w:pStyle w:val="TableParagraph"/>
              <w:spacing w:line="480" w:lineRule="auto"/>
            </w:pPr>
            <w:r w:rsidRPr="005E2839">
              <w:t>37.25</w:t>
            </w:r>
          </w:p>
        </w:tc>
        <w:tc>
          <w:tcPr>
            <w:tcW w:w="0" w:type="auto"/>
            <w:vAlign w:val="center"/>
            <w:hideMark/>
          </w:tcPr>
          <w:p w14:paraId="0A26E6C0" w14:textId="77777777" w:rsidR="00857298" w:rsidRPr="005E2839" w:rsidRDefault="00857298" w:rsidP="004B56B7">
            <w:pPr>
              <w:pStyle w:val="TableParagraph"/>
              <w:spacing w:line="480" w:lineRule="auto"/>
            </w:pPr>
            <w:r w:rsidRPr="005E2839">
              <w:t>35.43</w:t>
            </w:r>
          </w:p>
        </w:tc>
        <w:tc>
          <w:tcPr>
            <w:tcW w:w="0" w:type="auto"/>
            <w:vAlign w:val="center"/>
            <w:hideMark/>
          </w:tcPr>
          <w:p w14:paraId="116F02BC" w14:textId="77777777" w:rsidR="00857298" w:rsidRPr="005E2839" w:rsidRDefault="00857298" w:rsidP="004B56B7">
            <w:pPr>
              <w:pStyle w:val="TableParagraph"/>
              <w:spacing w:line="480" w:lineRule="auto"/>
            </w:pPr>
            <w:r w:rsidRPr="005E2839">
              <w:t>34.24</w:t>
            </w:r>
          </w:p>
        </w:tc>
        <w:tc>
          <w:tcPr>
            <w:tcW w:w="0" w:type="auto"/>
            <w:vAlign w:val="center"/>
            <w:hideMark/>
          </w:tcPr>
          <w:p w14:paraId="6AC89580" w14:textId="77777777" w:rsidR="00857298" w:rsidRPr="005E2839" w:rsidRDefault="00857298" w:rsidP="004B56B7">
            <w:pPr>
              <w:pStyle w:val="TableParagraph"/>
              <w:spacing w:line="480" w:lineRule="auto"/>
            </w:pPr>
            <w:r w:rsidRPr="005E2839">
              <w:t>31.51</w:t>
            </w:r>
          </w:p>
        </w:tc>
      </w:tr>
      <w:tr w:rsidR="00857298" w:rsidRPr="005E2839" w14:paraId="597A6FD4" w14:textId="77777777" w:rsidTr="004B56B7">
        <w:trPr>
          <w:trHeight w:val="504"/>
        </w:trPr>
        <w:tc>
          <w:tcPr>
            <w:tcW w:w="0" w:type="auto"/>
            <w:vAlign w:val="center"/>
          </w:tcPr>
          <w:p w14:paraId="51E8E3A4" w14:textId="77777777" w:rsidR="00857298" w:rsidRDefault="00857298" w:rsidP="004B56B7">
            <w:pPr>
              <w:pStyle w:val="TableParagraph"/>
              <w:spacing w:line="480" w:lineRule="auto"/>
              <w:jc w:val="left"/>
              <w:rPr>
                <w:i/>
              </w:rPr>
            </w:pPr>
            <w:r>
              <w:rPr>
                <w:w w:val="105"/>
              </w:rPr>
              <w:t>Disease prevalence (%)</w:t>
            </w:r>
          </w:p>
        </w:tc>
        <w:tc>
          <w:tcPr>
            <w:tcW w:w="0" w:type="auto"/>
            <w:vAlign w:val="center"/>
          </w:tcPr>
          <w:p w14:paraId="6E71F0C7" w14:textId="77777777" w:rsidR="00857298" w:rsidRPr="005E2839" w:rsidDel="00E40ACB" w:rsidRDefault="00857298" w:rsidP="004B56B7">
            <w:pPr>
              <w:pStyle w:val="TableParagraph"/>
              <w:spacing w:line="480" w:lineRule="auto"/>
            </w:pPr>
          </w:p>
        </w:tc>
        <w:tc>
          <w:tcPr>
            <w:tcW w:w="0" w:type="auto"/>
            <w:vAlign w:val="center"/>
          </w:tcPr>
          <w:p w14:paraId="242EF935" w14:textId="77777777" w:rsidR="00857298" w:rsidRPr="005E2839" w:rsidDel="00E40ACB" w:rsidRDefault="00857298" w:rsidP="004B56B7">
            <w:pPr>
              <w:pStyle w:val="TableParagraph"/>
              <w:spacing w:line="480" w:lineRule="auto"/>
            </w:pPr>
          </w:p>
        </w:tc>
        <w:tc>
          <w:tcPr>
            <w:tcW w:w="0" w:type="auto"/>
            <w:vAlign w:val="center"/>
          </w:tcPr>
          <w:p w14:paraId="391B23EC" w14:textId="77777777" w:rsidR="00857298" w:rsidRPr="005E2839" w:rsidDel="00E40ACB" w:rsidRDefault="00857298" w:rsidP="004B56B7">
            <w:pPr>
              <w:pStyle w:val="TableParagraph"/>
              <w:spacing w:line="480" w:lineRule="auto"/>
            </w:pPr>
          </w:p>
        </w:tc>
        <w:tc>
          <w:tcPr>
            <w:tcW w:w="0" w:type="auto"/>
            <w:vAlign w:val="center"/>
          </w:tcPr>
          <w:p w14:paraId="613DDB04" w14:textId="77777777" w:rsidR="00857298" w:rsidRPr="005E2839" w:rsidDel="00E40ACB" w:rsidRDefault="00857298" w:rsidP="004B56B7">
            <w:pPr>
              <w:pStyle w:val="TableParagraph"/>
              <w:spacing w:line="480" w:lineRule="auto"/>
            </w:pPr>
          </w:p>
        </w:tc>
        <w:tc>
          <w:tcPr>
            <w:tcW w:w="0" w:type="auto"/>
            <w:vAlign w:val="center"/>
          </w:tcPr>
          <w:p w14:paraId="1D0810D5" w14:textId="77777777" w:rsidR="00857298" w:rsidRPr="005E2839" w:rsidDel="00E40ACB" w:rsidRDefault="00857298" w:rsidP="004B56B7">
            <w:pPr>
              <w:pStyle w:val="TableParagraph"/>
              <w:spacing w:line="480" w:lineRule="auto"/>
            </w:pPr>
          </w:p>
        </w:tc>
      </w:tr>
      <w:tr w:rsidR="00857298" w:rsidRPr="005E2839" w14:paraId="497CA25F" w14:textId="77777777" w:rsidTr="004B56B7">
        <w:trPr>
          <w:trHeight w:val="504"/>
        </w:trPr>
        <w:tc>
          <w:tcPr>
            <w:tcW w:w="0" w:type="auto"/>
            <w:vAlign w:val="center"/>
          </w:tcPr>
          <w:p w14:paraId="4920F78D" w14:textId="77777777" w:rsidR="00857298" w:rsidRDefault="00857298" w:rsidP="004B56B7">
            <w:pPr>
              <w:pStyle w:val="TableParagraph"/>
              <w:spacing w:line="480" w:lineRule="auto"/>
              <w:jc w:val="left"/>
              <w:rPr>
                <w:i/>
              </w:rPr>
            </w:pPr>
            <w:r>
              <w:rPr>
                <w:w w:val="105"/>
              </w:rPr>
              <w:t xml:space="preserve">   </w:t>
            </w:r>
            <w:r>
              <w:rPr>
                <w:i/>
                <w:w w:val="105"/>
              </w:rPr>
              <w:t>Hypertension</w:t>
            </w:r>
          </w:p>
        </w:tc>
        <w:tc>
          <w:tcPr>
            <w:tcW w:w="0" w:type="auto"/>
            <w:vAlign w:val="center"/>
          </w:tcPr>
          <w:p w14:paraId="10C5A668" w14:textId="77777777" w:rsidR="00857298" w:rsidRPr="005E2839" w:rsidDel="00E40ACB" w:rsidRDefault="00857298" w:rsidP="004B56B7">
            <w:pPr>
              <w:pStyle w:val="TableParagraph"/>
              <w:spacing w:line="480" w:lineRule="auto"/>
            </w:pPr>
            <w:r>
              <w:t>76.30</w:t>
            </w:r>
          </w:p>
        </w:tc>
        <w:tc>
          <w:tcPr>
            <w:tcW w:w="0" w:type="auto"/>
            <w:vAlign w:val="center"/>
          </w:tcPr>
          <w:p w14:paraId="098D9084" w14:textId="77777777" w:rsidR="00857298" w:rsidRPr="005E2839" w:rsidDel="00E40ACB" w:rsidRDefault="00857298" w:rsidP="004B56B7">
            <w:pPr>
              <w:pStyle w:val="TableParagraph"/>
              <w:spacing w:line="480" w:lineRule="auto"/>
            </w:pPr>
            <w:r>
              <w:t>78.84</w:t>
            </w:r>
          </w:p>
        </w:tc>
        <w:tc>
          <w:tcPr>
            <w:tcW w:w="0" w:type="auto"/>
            <w:vAlign w:val="center"/>
          </w:tcPr>
          <w:p w14:paraId="16EDDC4A" w14:textId="77777777" w:rsidR="00857298" w:rsidRPr="005E2839" w:rsidDel="00E40ACB" w:rsidRDefault="00857298" w:rsidP="004B56B7">
            <w:pPr>
              <w:pStyle w:val="TableParagraph"/>
              <w:spacing w:line="480" w:lineRule="auto"/>
            </w:pPr>
            <w:r>
              <w:t>75.88</w:t>
            </w:r>
          </w:p>
        </w:tc>
        <w:tc>
          <w:tcPr>
            <w:tcW w:w="0" w:type="auto"/>
            <w:vAlign w:val="center"/>
          </w:tcPr>
          <w:p w14:paraId="3E28CF89" w14:textId="77777777" w:rsidR="00857298" w:rsidRPr="005E2839" w:rsidDel="00E40ACB" w:rsidRDefault="00857298" w:rsidP="004B56B7">
            <w:pPr>
              <w:pStyle w:val="TableParagraph"/>
              <w:spacing w:line="480" w:lineRule="auto"/>
            </w:pPr>
            <w:r>
              <w:t>75.19</w:t>
            </w:r>
          </w:p>
        </w:tc>
        <w:tc>
          <w:tcPr>
            <w:tcW w:w="0" w:type="auto"/>
            <w:vAlign w:val="center"/>
          </w:tcPr>
          <w:p w14:paraId="3EAE8DA4" w14:textId="77777777" w:rsidR="00857298" w:rsidRPr="005E2839" w:rsidDel="00E40ACB" w:rsidRDefault="00857298" w:rsidP="004B56B7">
            <w:pPr>
              <w:pStyle w:val="TableParagraph"/>
              <w:spacing w:line="480" w:lineRule="auto"/>
            </w:pPr>
            <w:r>
              <w:t>75.56</w:t>
            </w:r>
          </w:p>
        </w:tc>
      </w:tr>
      <w:tr w:rsidR="00857298" w:rsidRPr="005E2839" w14:paraId="5BB65F69" w14:textId="77777777" w:rsidTr="004B56B7">
        <w:trPr>
          <w:trHeight w:val="504"/>
        </w:trPr>
        <w:tc>
          <w:tcPr>
            <w:tcW w:w="0" w:type="auto"/>
            <w:vAlign w:val="center"/>
          </w:tcPr>
          <w:p w14:paraId="4D6DEF87" w14:textId="77777777" w:rsidR="00857298" w:rsidRDefault="00857298" w:rsidP="004B56B7">
            <w:pPr>
              <w:pStyle w:val="TableParagraph"/>
              <w:spacing w:line="480" w:lineRule="auto"/>
              <w:jc w:val="left"/>
              <w:rPr>
                <w:i/>
              </w:rPr>
            </w:pPr>
            <w:r>
              <w:rPr>
                <w:w w:val="105"/>
              </w:rPr>
              <w:t xml:space="preserve">   </w:t>
            </w:r>
            <w:r>
              <w:rPr>
                <w:i/>
                <w:w w:val="105"/>
              </w:rPr>
              <w:t>Diabetes</w:t>
            </w:r>
          </w:p>
        </w:tc>
        <w:tc>
          <w:tcPr>
            <w:tcW w:w="0" w:type="auto"/>
            <w:vAlign w:val="center"/>
          </w:tcPr>
          <w:p w14:paraId="0D8ADFCB" w14:textId="77777777" w:rsidR="00857298" w:rsidRPr="005E2839" w:rsidDel="00E40ACB" w:rsidRDefault="00857298" w:rsidP="004B56B7">
            <w:pPr>
              <w:pStyle w:val="TableParagraph"/>
              <w:spacing w:line="480" w:lineRule="auto"/>
            </w:pPr>
            <w:r>
              <w:t>21.34</w:t>
            </w:r>
          </w:p>
        </w:tc>
        <w:tc>
          <w:tcPr>
            <w:tcW w:w="0" w:type="auto"/>
            <w:vAlign w:val="center"/>
          </w:tcPr>
          <w:p w14:paraId="23B828BE" w14:textId="77777777" w:rsidR="00857298" w:rsidRPr="005E2839" w:rsidDel="00E40ACB" w:rsidRDefault="00857298" w:rsidP="004B56B7">
            <w:pPr>
              <w:pStyle w:val="TableParagraph"/>
              <w:spacing w:line="480" w:lineRule="auto"/>
            </w:pPr>
            <w:r>
              <w:t>30.20</w:t>
            </w:r>
          </w:p>
        </w:tc>
        <w:tc>
          <w:tcPr>
            <w:tcW w:w="0" w:type="auto"/>
            <w:vAlign w:val="center"/>
          </w:tcPr>
          <w:p w14:paraId="6AFFCB20" w14:textId="77777777" w:rsidR="00857298" w:rsidRPr="005E2839" w:rsidDel="00E40ACB" w:rsidRDefault="00857298" w:rsidP="004B56B7">
            <w:pPr>
              <w:pStyle w:val="TableParagraph"/>
              <w:spacing w:line="480" w:lineRule="auto"/>
            </w:pPr>
            <w:r>
              <w:t>30.28</w:t>
            </w:r>
          </w:p>
        </w:tc>
        <w:tc>
          <w:tcPr>
            <w:tcW w:w="0" w:type="auto"/>
            <w:vAlign w:val="center"/>
          </w:tcPr>
          <w:p w14:paraId="72207D1D" w14:textId="77777777" w:rsidR="00857298" w:rsidRPr="005E2839" w:rsidDel="00E40ACB" w:rsidRDefault="00857298" w:rsidP="004B56B7">
            <w:pPr>
              <w:pStyle w:val="TableParagraph"/>
              <w:spacing w:line="480" w:lineRule="auto"/>
            </w:pPr>
            <w:r>
              <w:t>31.14</w:t>
            </w:r>
          </w:p>
        </w:tc>
        <w:tc>
          <w:tcPr>
            <w:tcW w:w="0" w:type="auto"/>
            <w:vAlign w:val="center"/>
          </w:tcPr>
          <w:p w14:paraId="636CB05A" w14:textId="77777777" w:rsidR="00857298" w:rsidRPr="005E2839" w:rsidDel="00E40ACB" w:rsidRDefault="00857298" w:rsidP="004B56B7">
            <w:pPr>
              <w:pStyle w:val="TableParagraph"/>
              <w:spacing w:line="480" w:lineRule="auto"/>
            </w:pPr>
            <w:r>
              <w:t>39.95</w:t>
            </w:r>
          </w:p>
        </w:tc>
      </w:tr>
      <w:tr w:rsidR="00857298" w:rsidRPr="005E2839" w14:paraId="341D577C" w14:textId="77777777" w:rsidTr="004B56B7">
        <w:trPr>
          <w:trHeight w:val="504"/>
        </w:trPr>
        <w:tc>
          <w:tcPr>
            <w:tcW w:w="0" w:type="auto"/>
            <w:vAlign w:val="center"/>
          </w:tcPr>
          <w:p w14:paraId="7E771C80" w14:textId="77777777" w:rsidR="00857298" w:rsidRDefault="00857298" w:rsidP="004B56B7">
            <w:pPr>
              <w:pStyle w:val="TableParagraph"/>
              <w:spacing w:line="480" w:lineRule="auto"/>
              <w:jc w:val="left"/>
              <w:rPr>
                <w:i/>
              </w:rPr>
            </w:pPr>
            <w:r>
              <w:rPr>
                <w:w w:val="105"/>
              </w:rPr>
              <w:t xml:space="preserve">   </w:t>
            </w:r>
            <w:r>
              <w:rPr>
                <w:i/>
                <w:w w:val="105"/>
              </w:rPr>
              <w:t>Either or both</w:t>
            </w:r>
          </w:p>
        </w:tc>
        <w:tc>
          <w:tcPr>
            <w:tcW w:w="0" w:type="auto"/>
            <w:vAlign w:val="center"/>
          </w:tcPr>
          <w:p w14:paraId="3A8D6724" w14:textId="77777777" w:rsidR="00857298" w:rsidRPr="005E2839" w:rsidDel="00E40ACB" w:rsidRDefault="00857298" w:rsidP="004B56B7">
            <w:pPr>
              <w:pStyle w:val="TableParagraph"/>
              <w:spacing w:line="480" w:lineRule="auto"/>
            </w:pPr>
            <w:r>
              <w:t>82.88</w:t>
            </w:r>
          </w:p>
        </w:tc>
        <w:tc>
          <w:tcPr>
            <w:tcW w:w="0" w:type="auto"/>
            <w:vAlign w:val="center"/>
          </w:tcPr>
          <w:p w14:paraId="5DBAA7AB" w14:textId="77777777" w:rsidR="00857298" w:rsidRPr="005E2839" w:rsidDel="00E40ACB" w:rsidRDefault="00857298" w:rsidP="004B56B7">
            <w:pPr>
              <w:pStyle w:val="TableParagraph"/>
              <w:spacing w:line="480" w:lineRule="auto"/>
            </w:pPr>
            <w:r>
              <w:t>87.38</w:t>
            </w:r>
          </w:p>
        </w:tc>
        <w:tc>
          <w:tcPr>
            <w:tcW w:w="0" w:type="auto"/>
            <w:vAlign w:val="center"/>
          </w:tcPr>
          <w:p w14:paraId="5CBF31EC" w14:textId="77777777" w:rsidR="00857298" w:rsidRPr="005E2839" w:rsidDel="00E40ACB" w:rsidRDefault="00857298" w:rsidP="004B56B7">
            <w:pPr>
              <w:pStyle w:val="TableParagraph"/>
              <w:spacing w:line="480" w:lineRule="auto"/>
            </w:pPr>
            <w:r>
              <w:t>85.43</w:t>
            </w:r>
          </w:p>
        </w:tc>
        <w:tc>
          <w:tcPr>
            <w:tcW w:w="0" w:type="auto"/>
            <w:vAlign w:val="center"/>
          </w:tcPr>
          <w:p w14:paraId="2DEB0CAB" w14:textId="77777777" w:rsidR="00857298" w:rsidRPr="005E2839" w:rsidDel="00E40ACB" w:rsidRDefault="00857298" w:rsidP="004B56B7">
            <w:pPr>
              <w:pStyle w:val="TableParagraph"/>
              <w:spacing w:line="480" w:lineRule="auto"/>
            </w:pPr>
            <w:r>
              <w:t>85.48</w:t>
            </w:r>
          </w:p>
        </w:tc>
        <w:tc>
          <w:tcPr>
            <w:tcW w:w="0" w:type="auto"/>
            <w:vAlign w:val="center"/>
          </w:tcPr>
          <w:p w14:paraId="2D51BF1C" w14:textId="77777777" w:rsidR="00857298" w:rsidRPr="005E2839" w:rsidDel="00E40ACB" w:rsidRDefault="00857298" w:rsidP="004B56B7">
            <w:pPr>
              <w:pStyle w:val="TableParagraph"/>
              <w:spacing w:line="480" w:lineRule="auto"/>
            </w:pPr>
            <w:r>
              <w:t>88.83</w:t>
            </w:r>
          </w:p>
        </w:tc>
      </w:tr>
      <w:tr w:rsidR="00857298" w:rsidRPr="005E2839" w14:paraId="0F2885B1" w14:textId="77777777" w:rsidTr="004B56B7">
        <w:trPr>
          <w:trHeight w:val="506"/>
        </w:trPr>
        <w:tc>
          <w:tcPr>
            <w:tcW w:w="0" w:type="auto"/>
            <w:tcBorders>
              <w:bottom w:val="single" w:sz="4" w:space="0" w:color="auto"/>
            </w:tcBorders>
            <w:vAlign w:val="center"/>
            <w:hideMark/>
          </w:tcPr>
          <w:p w14:paraId="64B2005E" w14:textId="77777777" w:rsidR="00857298" w:rsidRPr="00977E14" w:rsidRDefault="00857298" w:rsidP="004B56B7">
            <w:pPr>
              <w:pStyle w:val="TableParagraph"/>
              <w:spacing w:line="480" w:lineRule="auto"/>
              <w:jc w:val="left"/>
            </w:pPr>
            <w:r w:rsidRPr="00977E14">
              <w:t>N</w:t>
            </w:r>
          </w:p>
        </w:tc>
        <w:tc>
          <w:tcPr>
            <w:tcW w:w="0" w:type="auto"/>
            <w:tcBorders>
              <w:bottom w:val="single" w:sz="4" w:space="0" w:color="auto"/>
            </w:tcBorders>
            <w:vAlign w:val="center"/>
            <w:hideMark/>
          </w:tcPr>
          <w:p w14:paraId="1BC50B90" w14:textId="77777777" w:rsidR="00857298" w:rsidRPr="005E2839" w:rsidRDefault="00857298" w:rsidP="004B56B7">
            <w:pPr>
              <w:pStyle w:val="TableParagraph"/>
              <w:spacing w:line="480" w:lineRule="auto"/>
            </w:pPr>
            <w:r w:rsidRPr="005E2839">
              <w:t>806</w:t>
            </w:r>
          </w:p>
        </w:tc>
        <w:tc>
          <w:tcPr>
            <w:tcW w:w="0" w:type="auto"/>
            <w:tcBorders>
              <w:bottom w:val="single" w:sz="4" w:space="0" w:color="auto"/>
            </w:tcBorders>
            <w:vAlign w:val="center"/>
            <w:hideMark/>
          </w:tcPr>
          <w:p w14:paraId="71595EFD" w14:textId="77777777" w:rsidR="00857298" w:rsidRPr="005E2839" w:rsidRDefault="00857298" w:rsidP="004B56B7">
            <w:pPr>
              <w:pStyle w:val="TableParagraph"/>
              <w:spacing w:line="480" w:lineRule="auto"/>
            </w:pPr>
            <w:r w:rsidRPr="005E2839">
              <w:t>808</w:t>
            </w:r>
          </w:p>
        </w:tc>
        <w:tc>
          <w:tcPr>
            <w:tcW w:w="0" w:type="auto"/>
            <w:tcBorders>
              <w:bottom w:val="single" w:sz="4" w:space="0" w:color="auto"/>
            </w:tcBorders>
            <w:vAlign w:val="center"/>
            <w:hideMark/>
          </w:tcPr>
          <w:p w14:paraId="0C9DFB49" w14:textId="77777777" w:rsidR="00857298" w:rsidRPr="005E2839" w:rsidRDefault="00857298" w:rsidP="004B56B7">
            <w:pPr>
              <w:pStyle w:val="TableParagraph"/>
              <w:spacing w:line="480" w:lineRule="auto"/>
            </w:pPr>
            <w:r w:rsidRPr="005E2839">
              <w:t>796</w:t>
            </w:r>
          </w:p>
        </w:tc>
        <w:tc>
          <w:tcPr>
            <w:tcW w:w="0" w:type="auto"/>
            <w:tcBorders>
              <w:bottom w:val="single" w:sz="4" w:space="0" w:color="auto"/>
            </w:tcBorders>
            <w:vAlign w:val="center"/>
            <w:hideMark/>
          </w:tcPr>
          <w:p w14:paraId="23BDDE3D" w14:textId="77777777" w:rsidR="00857298" w:rsidRPr="005E2839" w:rsidRDefault="00857298" w:rsidP="004B56B7">
            <w:pPr>
              <w:pStyle w:val="TableParagraph"/>
              <w:spacing w:line="480" w:lineRule="auto"/>
            </w:pPr>
            <w:r w:rsidRPr="005E2839">
              <w:t>806</w:t>
            </w:r>
          </w:p>
        </w:tc>
        <w:tc>
          <w:tcPr>
            <w:tcW w:w="0" w:type="auto"/>
            <w:tcBorders>
              <w:bottom w:val="single" w:sz="4" w:space="0" w:color="auto"/>
            </w:tcBorders>
            <w:vAlign w:val="center"/>
            <w:hideMark/>
          </w:tcPr>
          <w:p w14:paraId="46037EE9" w14:textId="77777777" w:rsidR="00857298" w:rsidRPr="005E2839" w:rsidRDefault="00857298" w:rsidP="004B56B7">
            <w:pPr>
              <w:pStyle w:val="TableParagraph"/>
              <w:spacing w:line="480" w:lineRule="auto"/>
            </w:pPr>
            <w:r w:rsidRPr="005E2839">
              <w:t>806</w:t>
            </w:r>
          </w:p>
        </w:tc>
      </w:tr>
    </w:tbl>
    <w:p w14:paraId="209D90FF" w14:textId="40460141" w:rsidR="00857298" w:rsidRPr="008C6816" w:rsidRDefault="00857298" w:rsidP="00857298">
      <w:pPr>
        <w:rPr>
          <w:i/>
          <w:sz w:val="20"/>
        </w:rPr>
      </w:pPr>
      <w:r>
        <w:rPr>
          <w:i/>
          <w:sz w:val="20"/>
        </w:rPr>
        <w:t>Note: Table S</w:t>
      </w:r>
      <w:r w:rsidR="00B92BBC">
        <w:rPr>
          <w:i/>
          <w:sz w:val="20"/>
        </w:rPr>
        <w:t>1</w:t>
      </w:r>
      <w:r>
        <w:rPr>
          <w:i/>
          <w:sz w:val="20"/>
        </w:rPr>
        <w:t xml:space="preserve"> describes the socioeconomic characteristics of participants overall and by wealth quintile.</w:t>
      </w:r>
    </w:p>
    <w:p w14:paraId="57D05B3B" w14:textId="77777777" w:rsidR="00857298" w:rsidRPr="00857298" w:rsidRDefault="00857298" w:rsidP="00857298">
      <w:pPr>
        <w:pStyle w:val="Heading2"/>
        <w:rPr>
          <w:bCs/>
        </w:rPr>
      </w:pPr>
      <w:r w:rsidRPr="00857298">
        <w:rPr>
          <w:bCs/>
        </w:rPr>
        <w:t>Hypertension and diabetes cascades of care across wealth quintiles</w:t>
      </w:r>
    </w:p>
    <w:p w14:paraId="6F48C30B" w14:textId="310C3C57" w:rsidR="00857298" w:rsidRPr="00887558" w:rsidRDefault="00857298" w:rsidP="00857298">
      <w:pPr>
        <w:jc w:val="left"/>
        <w:rPr>
          <w:b/>
          <w:spacing w:val="-57"/>
        </w:rPr>
      </w:pPr>
      <w:r>
        <w:rPr>
          <w:b/>
        </w:rPr>
        <w:t xml:space="preserve">Supplemental </w:t>
      </w:r>
      <w:r w:rsidRPr="00887558">
        <w:rPr>
          <w:b/>
        </w:rPr>
        <w:t xml:space="preserve">Table </w:t>
      </w:r>
      <w:r w:rsidR="00B92BBC">
        <w:rPr>
          <w:b/>
        </w:rPr>
        <w:t>2</w:t>
      </w:r>
      <w:r w:rsidRPr="00887558">
        <w:rPr>
          <w:b/>
        </w:rPr>
        <w:t>. Cascade</w:t>
      </w:r>
      <w:r>
        <w:rPr>
          <w:b/>
        </w:rPr>
        <w:t>s</w:t>
      </w:r>
      <w:r w:rsidRPr="00887558">
        <w:rPr>
          <w:b/>
        </w:rPr>
        <w:t xml:space="preserve"> of care for hypertension and diabetes (mea</w:t>
      </w:r>
      <w:r>
        <w:rPr>
          <w:b/>
        </w:rPr>
        <w:t>sured</w:t>
      </w:r>
      <w:r w:rsidRPr="00887558">
        <w:rPr>
          <w:b/>
        </w:rPr>
        <w:t xml:space="preserve"> and controlled)</w:t>
      </w:r>
      <w:r>
        <w:rPr>
          <w:b/>
        </w:rPr>
        <w:t xml:space="preserve"> by wealth quintile and study arm</w:t>
      </w:r>
      <w:r w:rsidRPr="00887558">
        <w:rPr>
          <w:b/>
        </w:rPr>
        <w:t xml:space="preserve"> (mean % of</w:t>
      </w:r>
      <w:r>
        <w:rPr>
          <w:b/>
        </w:rPr>
        <w:t xml:space="preserve"> participants with diabetes/hypertension)</w:t>
      </w:r>
      <w:r w:rsidRPr="00887558">
        <w:rPr>
          <w:b/>
        </w:rPr>
        <w:t xml:space="preserve"> </w:t>
      </w:r>
    </w:p>
    <w:tbl>
      <w:tblPr>
        <w:tblW w:w="11628" w:type="dxa"/>
        <w:tblInd w:w="-1306" w:type="dxa"/>
        <w:tblLayout w:type="fixed"/>
        <w:tblCellMar>
          <w:left w:w="0" w:type="dxa"/>
          <w:right w:w="0" w:type="dxa"/>
        </w:tblCellMar>
        <w:tblLook w:val="01E0" w:firstRow="1" w:lastRow="1" w:firstColumn="1" w:lastColumn="1" w:noHBand="0" w:noVBand="0"/>
      </w:tblPr>
      <w:tblGrid>
        <w:gridCol w:w="991"/>
        <w:gridCol w:w="2129"/>
        <w:gridCol w:w="2127"/>
        <w:gridCol w:w="2127"/>
        <w:gridCol w:w="2127"/>
        <w:gridCol w:w="2127"/>
      </w:tblGrid>
      <w:tr w:rsidR="00857298" w:rsidRPr="00887558" w14:paraId="148C2458" w14:textId="77777777" w:rsidTr="004B56B7">
        <w:trPr>
          <w:trHeight w:val="441"/>
        </w:trPr>
        <w:tc>
          <w:tcPr>
            <w:tcW w:w="991" w:type="dxa"/>
            <w:vMerge w:val="restart"/>
            <w:tcBorders>
              <w:top w:val="single" w:sz="12" w:space="0" w:color="auto"/>
            </w:tcBorders>
            <w:vAlign w:val="center"/>
            <w:hideMark/>
          </w:tcPr>
          <w:p w14:paraId="556F6A51" w14:textId="77777777" w:rsidR="00857298" w:rsidRPr="00887558" w:rsidRDefault="00857298" w:rsidP="004B56B7">
            <w:pPr>
              <w:pStyle w:val="TableParagraph"/>
              <w:spacing w:line="480" w:lineRule="auto"/>
              <w:rPr>
                <w:b/>
              </w:rPr>
            </w:pPr>
            <w:r w:rsidRPr="00887558">
              <w:rPr>
                <w:b/>
              </w:rPr>
              <w:t>Arm</w:t>
            </w:r>
          </w:p>
        </w:tc>
        <w:tc>
          <w:tcPr>
            <w:tcW w:w="10637" w:type="dxa"/>
            <w:gridSpan w:val="5"/>
            <w:tcBorders>
              <w:top w:val="single" w:sz="12" w:space="0" w:color="auto"/>
              <w:bottom w:val="single" w:sz="4" w:space="0" w:color="auto"/>
            </w:tcBorders>
            <w:vAlign w:val="center"/>
            <w:hideMark/>
          </w:tcPr>
          <w:p w14:paraId="2E4E7FDE" w14:textId="77777777" w:rsidR="00857298" w:rsidRPr="00887558" w:rsidRDefault="00857298" w:rsidP="004B56B7">
            <w:pPr>
              <w:pStyle w:val="TableParagraph"/>
              <w:spacing w:line="480" w:lineRule="auto"/>
              <w:rPr>
                <w:b/>
              </w:rPr>
            </w:pPr>
            <w:r w:rsidRPr="00887558">
              <w:rPr>
                <w:b/>
              </w:rPr>
              <w:t>Wealth</w:t>
            </w:r>
            <w:r w:rsidRPr="00887558">
              <w:rPr>
                <w:b/>
                <w:spacing w:val="-1"/>
              </w:rPr>
              <w:t xml:space="preserve"> </w:t>
            </w:r>
            <w:r w:rsidRPr="00887558">
              <w:rPr>
                <w:b/>
              </w:rPr>
              <w:t>Quintile</w:t>
            </w:r>
          </w:p>
        </w:tc>
      </w:tr>
      <w:tr w:rsidR="00857298" w:rsidRPr="00887558" w14:paraId="06555C94" w14:textId="77777777" w:rsidTr="004B56B7">
        <w:trPr>
          <w:trHeight w:val="465"/>
        </w:trPr>
        <w:tc>
          <w:tcPr>
            <w:tcW w:w="991" w:type="dxa"/>
            <w:vMerge/>
            <w:tcBorders>
              <w:bottom w:val="single" w:sz="4" w:space="0" w:color="auto"/>
            </w:tcBorders>
            <w:vAlign w:val="center"/>
            <w:hideMark/>
          </w:tcPr>
          <w:p w14:paraId="5F5AFC63" w14:textId="77777777" w:rsidR="00857298" w:rsidRPr="00887558" w:rsidRDefault="00857298" w:rsidP="004B56B7">
            <w:pPr>
              <w:rPr>
                <w:b/>
              </w:rPr>
            </w:pPr>
          </w:p>
        </w:tc>
        <w:tc>
          <w:tcPr>
            <w:tcW w:w="2129" w:type="dxa"/>
            <w:tcBorders>
              <w:top w:val="single" w:sz="4" w:space="0" w:color="auto"/>
              <w:bottom w:val="single" w:sz="4" w:space="0" w:color="auto"/>
            </w:tcBorders>
            <w:vAlign w:val="center"/>
            <w:hideMark/>
          </w:tcPr>
          <w:p w14:paraId="4091598D" w14:textId="37EF067A" w:rsidR="00857298" w:rsidRPr="00887558" w:rsidRDefault="00857298" w:rsidP="004B56B7">
            <w:pPr>
              <w:pStyle w:val="TableParagraph"/>
              <w:spacing w:line="480" w:lineRule="auto"/>
              <w:rPr>
                <w:b/>
              </w:rPr>
            </w:pPr>
            <w:r w:rsidRPr="00887558">
              <w:rPr>
                <w:b/>
              </w:rPr>
              <w:t>Poorest</w:t>
            </w:r>
            <w:r w:rsidR="00705B6B">
              <w:rPr>
                <w:b/>
              </w:rPr>
              <w:t xml:space="preserve"> (n=806)</w:t>
            </w:r>
          </w:p>
        </w:tc>
        <w:tc>
          <w:tcPr>
            <w:tcW w:w="2127" w:type="dxa"/>
            <w:tcBorders>
              <w:top w:val="single" w:sz="4" w:space="0" w:color="auto"/>
              <w:bottom w:val="single" w:sz="4" w:space="0" w:color="auto"/>
            </w:tcBorders>
            <w:vAlign w:val="center"/>
            <w:hideMark/>
          </w:tcPr>
          <w:p w14:paraId="23254C2B" w14:textId="3C204495" w:rsidR="00857298" w:rsidRPr="00887558" w:rsidRDefault="00857298" w:rsidP="004B56B7">
            <w:pPr>
              <w:pStyle w:val="TableParagraph"/>
              <w:spacing w:line="480" w:lineRule="auto"/>
              <w:rPr>
                <w:b/>
              </w:rPr>
            </w:pPr>
            <w:r w:rsidRPr="00887558">
              <w:rPr>
                <w:b/>
              </w:rPr>
              <w:t>Poor</w:t>
            </w:r>
            <w:r w:rsidR="00705B6B">
              <w:rPr>
                <w:b/>
              </w:rPr>
              <w:t xml:space="preserve"> (n=808)</w:t>
            </w:r>
          </w:p>
        </w:tc>
        <w:tc>
          <w:tcPr>
            <w:tcW w:w="2127" w:type="dxa"/>
            <w:tcBorders>
              <w:top w:val="single" w:sz="4" w:space="0" w:color="auto"/>
              <w:bottom w:val="single" w:sz="4" w:space="0" w:color="auto"/>
            </w:tcBorders>
            <w:vAlign w:val="center"/>
            <w:hideMark/>
          </w:tcPr>
          <w:p w14:paraId="68E7CE35" w14:textId="63F535A5" w:rsidR="00857298" w:rsidRPr="00887558" w:rsidRDefault="00857298" w:rsidP="004B56B7">
            <w:pPr>
              <w:pStyle w:val="TableParagraph"/>
              <w:spacing w:line="480" w:lineRule="auto"/>
              <w:rPr>
                <w:b/>
              </w:rPr>
            </w:pPr>
            <w:r w:rsidRPr="00887558">
              <w:rPr>
                <w:b/>
              </w:rPr>
              <w:t>Middle</w:t>
            </w:r>
            <w:r w:rsidR="00705B6B">
              <w:rPr>
                <w:b/>
              </w:rPr>
              <w:t xml:space="preserve"> (n=796) </w:t>
            </w:r>
          </w:p>
        </w:tc>
        <w:tc>
          <w:tcPr>
            <w:tcW w:w="2127" w:type="dxa"/>
            <w:tcBorders>
              <w:top w:val="single" w:sz="4" w:space="0" w:color="auto"/>
              <w:bottom w:val="single" w:sz="4" w:space="0" w:color="auto"/>
            </w:tcBorders>
            <w:vAlign w:val="center"/>
            <w:hideMark/>
          </w:tcPr>
          <w:p w14:paraId="1FDEB720" w14:textId="2DE3B685" w:rsidR="00857298" w:rsidRPr="00887558" w:rsidRDefault="00857298" w:rsidP="004B56B7">
            <w:pPr>
              <w:pStyle w:val="TableParagraph"/>
              <w:spacing w:line="480" w:lineRule="auto"/>
              <w:rPr>
                <w:b/>
              </w:rPr>
            </w:pPr>
            <w:r w:rsidRPr="00887558">
              <w:rPr>
                <w:b/>
              </w:rPr>
              <w:t>Richer</w:t>
            </w:r>
            <w:r w:rsidR="00705B6B">
              <w:rPr>
                <w:b/>
              </w:rPr>
              <w:t xml:space="preserve"> (n=806)</w:t>
            </w:r>
          </w:p>
        </w:tc>
        <w:tc>
          <w:tcPr>
            <w:tcW w:w="2127" w:type="dxa"/>
            <w:tcBorders>
              <w:top w:val="single" w:sz="4" w:space="0" w:color="auto"/>
              <w:bottom w:val="single" w:sz="4" w:space="0" w:color="auto"/>
            </w:tcBorders>
            <w:vAlign w:val="center"/>
            <w:hideMark/>
          </w:tcPr>
          <w:p w14:paraId="3E24015F" w14:textId="1A5FEA70" w:rsidR="00857298" w:rsidRPr="00887558" w:rsidRDefault="00857298" w:rsidP="004B56B7">
            <w:pPr>
              <w:pStyle w:val="TableParagraph"/>
              <w:spacing w:line="480" w:lineRule="auto"/>
              <w:rPr>
                <w:b/>
              </w:rPr>
            </w:pPr>
            <w:r w:rsidRPr="00887558">
              <w:rPr>
                <w:b/>
              </w:rPr>
              <w:t>Richest</w:t>
            </w:r>
            <w:r w:rsidR="00705B6B">
              <w:rPr>
                <w:b/>
              </w:rPr>
              <w:t xml:space="preserve"> (n=806)</w:t>
            </w:r>
          </w:p>
        </w:tc>
      </w:tr>
      <w:tr w:rsidR="00857298" w:rsidRPr="00887558" w14:paraId="439DD1C7" w14:textId="77777777" w:rsidTr="004B56B7">
        <w:trPr>
          <w:trHeight w:val="441"/>
        </w:trPr>
        <w:tc>
          <w:tcPr>
            <w:tcW w:w="11628" w:type="dxa"/>
            <w:gridSpan w:val="6"/>
            <w:tcBorders>
              <w:top w:val="single" w:sz="4" w:space="0" w:color="auto"/>
              <w:bottom w:val="single" w:sz="4" w:space="0" w:color="auto"/>
            </w:tcBorders>
            <w:vAlign w:val="center"/>
            <w:hideMark/>
          </w:tcPr>
          <w:p w14:paraId="13CD3CAF" w14:textId="4947BE17" w:rsidR="00857298" w:rsidRPr="00887558" w:rsidRDefault="00857298" w:rsidP="004B56B7">
            <w:pPr>
              <w:pStyle w:val="TableParagraph"/>
              <w:spacing w:line="480" w:lineRule="auto"/>
            </w:pPr>
            <w:r w:rsidRPr="00887558">
              <w:t>Hypertension, ever</w:t>
            </w:r>
            <w:r w:rsidRPr="00887558">
              <w:rPr>
                <w:spacing w:val="-3"/>
              </w:rPr>
              <w:t xml:space="preserve"> </w:t>
            </w:r>
            <w:r w:rsidRPr="00887558">
              <w:t>measured</w:t>
            </w:r>
            <w:r w:rsidR="00705B6B">
              <w:t xml:space="preserve"> (%)</w:t>
            </w:r>
          </w:p>
        </w:tc>
      </w:tr>
      <w:tr w:rsidR="00857298" w:rsidRPr="00887558" w14:paraId="6FB04718" w14:textId="77777777" w:rsidTr="004B56B7">
        <w:trPr>
          <w:trHeight w:val="381"/>
        </w:trPr>
        <w:tc>
          <w:tcPr>
            <w:tcW w:w="991" w:type="dxa"/>
            <w:tcBorders>
              <w:top w:val="single" w:sz="4" w:space="0" w:color="auto"/>
            </w:tcBorders>
            <w:vAlign w:val="center"/>
            <w:hideMark/>
          </w:tcPr>
          <w:p w14:paraId="18858EB8" w14:textId="77777777" w:rsidR="00857298" w:rsidRPr="00887558" w:rsidRDefault="00857298" w:rsidP="004B56B7">
            <w:pPr>
              <w:pStyle w:val="TableParagraph"/>
              <w:spacing w:line="480" w:lineRule="auto"/>
            </w:pPr>
            <w:r w:rsidRPr="005E2839">
              <w:t>SoC</w:t>
            </w:r>
          </w:p>
        </w:tc>
        <w:tc>
          <w:tcPr>
            <w:tcW w:w="2129" w:type="dxa"/>
            <w:tcBorders>
              <w:top w:val="single" w:sz="4" w:space="0" w:color="auto"/>
            </w:tcBorders>
            <w:vAlign w:val="center"/>
            <w:hideMark/>
          </w:tcPr>
          <w:p w14:paraId="56C0F100" w14:textId="77777777" w:rsidR="00857298" w:rsidRPr="00887558" w:rsidRDefault="00857298" w:rsidP="004B56B7">
            <w:pPr>
              <w:pStyle w:val="TableParagraph"/>
              <w:spacing w:line="480" w:lineRule="auto"/>
              <w:rPr>
                <w:vertAlign w:val="superscript"/>
              </w:rPr>
            </w:pPr>
            <w:r>
              <w:t>86.6</w:t>
            </w:r>
            <w:r w:rsidRPr="005E2839">
              <w:t xml:space="preserve"> (81.6</w:t>
            </w:r>
            <w:r>
              <w:t>, 91.6</w:t>
            </w:r>
            <w:r w:rsidRPr="005E2839">
              <w:t>)</w:t>
            </w:r>
          </w:p>
        </w:tc>
        <w:tc>
          <w:tcPr>
            <w:tcW w:w="2127" w:type="dxa"/>
            <w:tcBorders>
              <w:top w:val="single" w:sz="4" w:space="0" w:color="auto"/>
            </w:tcBorders>
            <w:vAlign w:val="center"/>
            <w:hideMark/>
          </w:tcPr>
          <w:p w14:paraId="42EA63C4" w14:textId="77777777" w:rsidR="00857298" w:rsidRPr="00887558" w:rsidRDefault="00857298" w:rsidP="004B56B7">
            <w:pPr>
              <w:pStyle w:val="TableParagraph"/>
              <w:spacing w:line="480" w:lineRule="auto"/>
            </w:pPr>
            <w:r w:rsidRPr="005E2839">
              <w:t>9</w:t>
            </w:r>
            <w:r>
              <w:t>3.0 (89.4</w:t>
            </w:r>
            <w:r w:rsidRPr="005E2839">
              <w:t>, 96.7)</w:t>
            </w:r>
          </w:p>
        </w:tc>
        <w:tc>
          <w:tcPr>
            <w:tcW w:w="2127" w:type="dxa"/>
            <w:tcBorders>
              <w:top w:val="single" w:sz="4" w:space="0" w:color="auto"/>
            </w:tcBorders>
            <w:vAlign w:val="center"/>
            <w:hideMark/>
          </w:tcPr>
          <w:p w14:paraId="35023D15" w14:textId="77777777" w:rsidR="00857298" w:rsidRPr="00887558" w:rsidRDefault="00857298" w:rsidP="004B56B7">
            <w:pPr>
              <w:pStyle w:val="TableParagraph"/>
              <w:spacing w:line="480" w:lineRule="auto"/>
            </w:pPr>
            <w:r w:rsidRPr="005E2839">
              <w:t>9</w:t>
            </w:r>
            <w:r>
              <w:t>4.6 (91.6, 97.6</w:t>
            </w:r>
            <w:r w:rsidRPr="005E2839">
              <w:t>)</w:t>
            </w:r>
          </w:p>
        </w:tc>
        <w:tc>
          <w:tcPr>
            <w:tcW w:w="2127" w:type="dxa"/>
            <w:tcBorders>
              <w:top w:val="single" w:sz="4" w:space="0" w:color="auto"/>
            </w:tcBorders>
            <w:vAlign w:val="center"/>
            <w:hideMark/>
          </w:tcPr>
          <w:p w14:paraId="31EE112B" w14:textId="77777777" w:rsidR="00857298" w:rsidRPr="00887558" w:rsidRDefault="00857298" w:rsidP="004B56B7">
            <w:pPr>
              <w:pStyle w:val="TableParagraph"/>
              <w:spacing w:line="480" w:lineRule="auto"/>
            </w:pPr>
            <w:r>
              <w:t>93.5</w:t>
            </w:r>
            <w:r w:rsidRPr="005E2839">
              <w:t xml:space="preserve"> (89.7</w:t>
            </w:r>
            <w:r>
              <w:t>, 97.2</w:t>
            </w:r>
            <w:r w:rsidRPr="005E2839">
              <w:t>)</w:t>
            </w:r>
          </w:p>
        </w:tc>
        <w:tc>
          <w:tcPr>
            <w:tcW w:w="2127" w:type="dxa"/>
            <w:tcBorders>
              <w:top w:val="single" w:sz="4" w:space="0" w:color="auto"/>
            </w:tcBorders>
            <w:vAlign w:val="center"/>
            <w:hideMark/>
          </w:tcPr>
          <w:p w14:paraId="15155D7D" w14:textId="77777777" w:rsidR="00857298" w:rsidRPr="00887558" w:rsidRDefault="00857298" w:rsidP="004B56B7">
            <w:pPr>
              <w:pStyle w:val="TableParagraph"/>
              <w:spacing w:line="480" w:lineRule="auto"/>
              <w:rPr>
                <w:vertAlign w:val="superscript"/>
              </w:rPr>
            </w:pPr>
            <w:r>
              <w:t>94.8</w:t>
            </w:r>
            <w:r w:rsidRPr="005E2839">
              <w:t xml:space="preserve"> (91.8, 97.8)</w:t>
            </w:r>
          </w:p>
        </w:tc>
      </w:tr>
      <w:tr w:rsidR="00857298" w:rsidRPr="00887558" w14:paraId="026AAAA0" w14:textId="77777777" w:rsidTr="004B56B7">
        <w:trPr>
          <w:trHeight w:val="453"/>
        </w:trPr>
        <w:tc>
          <w:tcPr>
            <w:tcW w:w="991" w:type="dxa"/>
            <w:vAlign w:val="center"/>
            <w:hideMark/>
          </w:tcPr>
          <w:p w14:paraId="58A456E2" w14:textId="77777777" w:rsidR="00857298" w:rsidRPr="00887558" w:rsidRDefault="00857298" w:rsidP="004B56B7">
            <w:pPr>
              <w:pStyle w:val="TableParagraph"/>
              <w:spacing w:line="480" w:lineRule="auto"/>
            </w:pPr>
            <w:r w:rsidRPr="005E2839">
              <w:t>DSD</w:t>
            </w:r>
          </w:p>
        </w:tc>
        <w:tc>
          <w:tcPr>
            <w:tcW w:w="2129" w:type="dxa"/>
            <w:vAlign w:val="center"/>
            <w:hideMark/>
          </w:tcPr>
          <w:p w14:paraId="33A5FCFC" w14:textId="77777777" w:rsidR="00857298" w:rsidRPr="00887558" w:rsidRDefault="00857298" w:rsidP="004B56B7">
            <w:pPr>
              <w:pStyle w:val="TableParagraph"/>
              <w:spacing w:line="480" w:lineRule="auto"/>
              <w:rPr>
                <w:vertAlign w:val="superscript"/>
              </w:rPr>
            </w:pPr>
            <w:r>
              <w:t>84.3 (79.5, 89.6</w:t>
            </w:r>
            <w:r w:rsidRPr="005E2839">
              <w:t>)</w:t>
            </w:r>
            <w:r>
              <w:rPr>
                <w:vertAlign w:val="superscript"/>
              </w:rPr>
              <w:t>*</w:t>
            </w:r>
          </w:p>
        </w:tc>
        <w:tc>
          <w:tcPr>
            <w:tcW w:w="2127" w:type="dxa"/>
            <w:vAlign w:val="center"/>
            <w:hideMark/>
          </w:tcPr>
          <w:p w14:paraId="01E72412" w14:textId="77777777" w:rsidR="00857298" w:rsidRPr="00887558" w:rsidRDefault="00857298" w:rsidP="004B56B7">
            <w:pPr>
              <w:pStyle w:val="TableParagraph"/>
              <w:spacing w:line="480" w:lineRule="auto"/>
            </w:pPr>
            <w:r w:rsidRPr="005E2839">
              <w:t>9</w:t>
            </w:r>
            <w:r>
              <w:t>2.7 (89.2</w:t>
            </w:r>
            <w:r w:rsidRPr="005E2839">
              <w:t>, 96.3)</w:t>
            </w:r>
          </w:p>
        </w:tc>
        <w:tc>
          <w:tcPr>
            <w:tcW w:w="2127" w:type="dxa"/>
            <w:vAlign w:val="center"/>
            <w:hideMark/>
          </w:tcPr>
          <w:p w14:paraId="1B5F75D2" w14:textId="77777777" w:rsidR="00857298" w:rsidRPr="00887558" w:rsidRDefault="00857298" w:rsidP="004B56B7">
            <w:pPr>
              <w:pStyle w:val="TableParagraph"/>
              <w:spacing w:line="480" w:lineRule="auto"/>
            </w:pPr>
            <w:r w:rsidRPr="005E2839">
              <w:t>8</w:t>
            </w:r>
            <w:r>
              <w:t>8.8 (84.0, 93.6</w:t>
            </w:r>
            <w:r w:rsidRPr="005E2839">
              <w:t>)</w:t>
            </w:r>
          </w:p>
        </w:tc>
        <w:tc>
          <w:tcPr>
            <w:tcW w:w="2127" w:type="dxa"/>
            <w:vAlign w:val="center"/>
            <w:hideMark/>
          </w:tcPr>
          <w:p w14:paraId="3837C45F" w14:textId="77777777" w:rsidR="00857298" w:rsidRPr="00887558" w:rsidRDefault="00857298" w:rsidP="004B56B7">
            <w:pPr>
              <w:pStyle w:val="TableParagraph"/>
              <w:spacing w:line="480" w:lineRule="auto"/>
            </w:pPr>
            <w:r w:rsidRPr="005E2839">
              <w:t>9</w:t>
            </w:r>
            <w:r>
              <w:t>3.7 (90.5, 96.9</w:t>
            </w:r>
            <w:r w:rsidRPr="005E2839">
              <w:t>)</w:t>
            </w:r>
            <w:r>
              <w:rPr>
                <w:vertAlign w:val="superscript"/>
              </w:rPr>
              <w:t>*</w:t>
            </w:r>
          </w:p>
        </w:tc>
        <w:tc>
          <w:tcPr>
            <w:tcW w:w="2127" w:type="dxa"/>
            <w:vAlign w:val="center"/>
            <w:hideMark/>
          </w:tcPr>
          <w:p w14:paraId="4E753B24" w14:textId="77777777" w:rsidR="00857298" w:rsidRPr="00887558" w:rsidRDefault="00857298" w:rsidP="004B56B7">
            <w:pPr>
              <w:pStyle w:val="TableParagraph"/>
              <w:spacing w:line="480" w:lineRule="auto"/>
              <w:rPr>
                <w:vertAlign w:val="superscript"/>
              </w:rPr>
            </w:pPr>
            <w:r>
              <w:t>93.7 (90.4</w:t>
            </w:r>
            <w:r w:rsidRPr="005E2839">
              <w:t>, 97.0)</w:t>
            </w:r>
            <w:r>
              <w:rPr>
                <w:vertAlign w:val="superscript"/>
              </w:rPr>
              <w:t>*</w:t>
            </w:r>
          </w:p>
        </w:tc>
      </w:tr>
      <w:tr w:rsidR="00857298" w:rsidRPr="00887558" w14:paraId="1D0C845A" w14:textId="77777777" w:rsidTr="004B56B7">
        <w:trPr>
          <w:trHeight w:val="441"/>
        </w:trPr>
        <w:tc>
          <w:tcPr>
            <w:tcW w:w="991" w:type="dxa"/>
            <w:tcBorders>
              <w:bottom w:val="single" w:sz="4" w:space="0" w:color="auto"/>
            </w:tcBorders>
            <w:vAlign w:val="center"/>
            <w:hideMark/>
          </w:tcPr>
          <w:p w14:paraId="512067BC" w14:textId="77777777" w:rsidR="00857298" w:rsidRPr="00887558" w:rsidRDefault="00857298" w:rsidP="004B56B7">
            <w:pPr>
              <w:pStyle w:val="TableParagraph"/>
              <w:spacing w:line="480" w:lineRule="auto"/>
            </w:pPr>
            <w:r>
              <w:t>CDP</w:t>
            </w:r>
          </w:p>
        </w:tc>
        <w:tc>
          <w:tcPr>
            <w:tcW w:w="2129" w:type="dxa"/>
            <w:tcBorders>
              <w:bottom w:val="single" w:sz="4" w:space="0" w:color="auto"/>
            </w:tcBorders>
            <w:vAlign w:val="center"/>
            <w:hideMark/>
          </w:tcPr>
          <w:p w14:paraId="63386632" w14:textId="77777777" w:rsidR="00857298" w:rsidRPr="00887558" w:rsidRDefault="00857298" w:rsidP="004B56B7">
            <w:pPr>
              <w:pStyle w:val="TableParagraph"/>
              <w:spacing w:line="480" w:lineRule="auto"/>
            </w:pPr>
            <w:r w:rsidRPr="005E2839">
              <w:t>87.2 (82.6, 91.7)</w:t>
            </w:r>
          </w:p>
        </w:tc>
        <w:tc>
          <w:tcPr>
            <w:tcW w:w="2127" w:type="dxa"/>
            <w:tcBorders>
              <w:bottom w:val="single" w:sz="4" w:space="0" w:color="auto"/>
            </w:tcBorders>
            <w:vAlign w:val="center"/>
            <w:hideMark/>
          </w:tcPr>
          <w:p w14:paraId="05B58746" w14:textId="77777777" w:rsidR="00857298" w:rsidRPr="00887558" w:rsidRDefault="00857298" w:rsidP="004B56B7">
            <w:pPr>
              <w:pStyle w:val="TableParagraph"/>
              <w:spacing w:line="480" w:lineRule="auto"/>
            </w:pPr>
            <w:r w:rsidRPr="005E2839">
              <w:t>8</w:t>
            </w:r>
            <w:r>
              <w:t>8.7 (84.7</w:t>
            </w:r>
            <w:r w:rsidRPr="005E2839">
              <w:t>, 92.8)</w:t>
            </w:r>
          </w:p>
        </w:tc>
        <w:tc>
          <w:tcPr>
            <w:tcW w:w="2127" w:type="dxa"/>
            <w:tcBorders>
              <w:bottom w:val="single" w:sz="4" w:space="0" w:color="auto"/>
            </w:tcBorders>
            <w:vAlign w:val="center"/>
            <w:hideMark/>
          </w:tcPr>
          <w:p w14:paraId="20134C9E" w14:textId="77777777" w:rsidR="00857298" w:rsidRPr="00887558" w:rsidRDefault="00857298" w:rsidP="004B56B7">
            <w:pPr>
              <w:pStyle w:val="TableParagraph"/>
              <w:spacing w:line="480" w:lineRule="auto"/>
            </w:pPr>
            <w:r w:rsidRPr="005E2839">
              <w:t>8</w:t>
            </w:r>
            <w:r>
              <w:t>9.0 (84.8</w:t>
            </w:r>
            <w:r w:rsidRPr="005E2839">
              <w:t>, 93.3)</w:t>
            </w:r>
          </w:p>
        </w:tc>
        <w:tc>
          <w:tcPr>
            <w:tcW w:w="2127" w:type="dxa"/>
            <w:tcBorders>
              <w:bottom w:val="single" w:sz="4" w:space="0" w:color="auto"/>
            </w:tcBorders>
            <w:vAlign w:val="center"/>
            <w:hideMark/>
          </w:tcPr>
          <w:p w14:paraId="1F6F081E" w14:textId="77777777" w:rsidR="00857298" w:rsidRPr="00887558" w:rsidRDefault="00857298" w:rsidP="004B56B7">
            <w:pPr>
              <w:pStyle w:val="TableParagraph"/>
              <w:spacing w:line="480" w:lineRule="auto"/>
            </w:pPr>
            <w:r>
              <w:t>90.4 (86.4, 94.4</w:t>
            </w:r>
            <w:r w:rsidRPr="005E2839">
              <w:t>)</w:t>
            </w:r>
          </w:p>
        </w:tc>
        <w:tc>
          <w:tcPr>
            <w:tcW w:w="2127" w:type="dxa"/>
            <w:tcBorders>
              <w:bottom w:val="single" w:sz="4" w:space="0" w:color="auto"/>
            </w:tcBorders>
            <w:vAlign w:val="center"/>
            <w:hideMark/>
          </w:tcPr>
          <w:p w14:paraId="01971BA7" w14:textId="77777777" w:rsidR="00857298" w:rsidRPr="00887558" w:rsidRDefault="00857298" w:rsidP="004B56B7">
            <w:pPr>
              <w:pStyle w:val="TableParagraph"/>
              <w:spacing w:line="480" w:lineRule="auto"/>
            </w:pPr>
            <w:r w:rsidRPr="005E2839">
              <w:t>9</w:t>
            </w:r>
            <w:r>
              <w:t>4.6 (91.3</w:t>
            </w:r>
            <w:r w:rsidRPr="005E2839">
              <w:t>, 97.8)</w:t>
            </w:r>
          </w:p>
        </w:tc>
      </w:tr>
      <w:tr w:rsidR="00857298" w:rsidRPr="00887558" w14:paraId="5FED1E6C" w14:textId="77777777" w:rsidTr="004B56B7">
        <w:trPr>
          <w:trHeight w:val="441"/>
        </w:trPr>
        <w:tc>
          <w:tcPr>
            <w:tcW w:w="11628" w:type="dxa"/>
            <w:gridSpan w:val="6"/>
            <w:tcBorders>
              <w:top w:val="single" w:sz="4" w:space="0" w:color="auto"/>
              <w:bottom w:val="single" w:sz="4" w:space="0" w:color="auto"/>
            </w:tcBorders>
            <w:vAlign w:val="center"/>
            <w:hideMark/>
          </w:tcPr>
          <w:p w14:paraId="043E2A65" w14:textId="790F3ADA" w:rsidR="00857298" w:rsidRPr="00887558" w:rsidRDefault="00857298" w:rsidP="004B56B7">
            <w:pPr>
              <w:pStyle w:val="TableParagraph"/>
              <w:spacing w:line="480" w:lineRule="auto"/>
            </w:pPr>
            <w:r w:rsidRPr="00887558">
              <w:t>Hypertension, controlled</w:t>
            </w:r>
            <w:r w:rsidR="00705B6B">
              <w:t xml:space="preserve"> (%)</w:t>
            </w:r>
          </w:p>
        </w:tc>
      </w:tr>
      <w:tr w:rsidR="00857298" w:rsidRPr="00887558" w14:paraId="3B287678" w14:textId="77777777" w:rsidTr="004B56B7">
        <w:trPr>
          <w:trHeight w:val="441"/>
        </w:trPr>
        <w:tc>
          <w:tcPr>
            <w:tcW w:w="991" w:type="dxa"/>
            <w:tcBorders>
              <w:top w:val="single" w:sz="4" w:space="0" w:color="auto"/>
            </w:tcBorders>
            <w:vAlign w:val="center"/>
            <w:hideMark/>
          </w:tcPr>
          <w:p w14:paraId="26B5007F" w14:textId="77777777" w:rsidR="00857298" w:rsidRPr="00887558" w:rsidRDefault="00857298" w:rsidP="004B56B7">
            <w:pPr>
              <w:pStyle w:val="TableParagraph"/>
              <w:spacing w:line="480" w:lineRule="auto"/>
            </w:pPr>
            <w:r w:rsidRPr="00887558">
              <w:t>SoC</w:t>
            </w:r>
          </w:p>
        </w:tc>
        <w:tc>
          <w:tcPr>
            <w:tcW w:w="2129" w:type="dxa"/>
            <w:tcBorders>
              <w:top w:val="single" w:sz="4" w:space="0" w:color="auto"/>
            </w:tcBorders>
            <w:vAlign w:val="center"/>
            <w:hideMark/>
          </w:tcPr>
          <w:p w14:paraId="08E0CF8C" w14:textId="77777777" w:rsidR="00857298" w:rsidRPr="00887558" w:rsidRDefault="00857298" w:rsidP="004B56B7">
            <w:pPr>
              <w:pStyle w:val="TableParagraph"/>
              <w:spacing w:line="480" w:lineRule="auto"/>
            </w:pPr>
            <w:r w:rsidRPr="00887558">
              <w:t>14.4</w:t>
            </w:r>
            <w:r w:rsidRPr="00887558">
              <w:rPr>
                <w:spacing w:val="-1"/>
              </w:rPr>
              <w:t xml:space="preserve"> </w:t>
            </w:r>
            <w:r w:rsidRPr="00887558">
              <w:t>(9.3, 19.3)</w:t>
            </w:r>
          </w:p>
        </w:tc>
        <w:tc>
          <w:tcPr>
            <w:tcW w:w="2127" w:type="dxa"/>
            <w:tcBorders>
              <w:top w:val="single" w:sz="4" w:space="0" w:color="auto"/>
            </w:tcBorders>
            <w:vAlign w:val="center"/>
            <w:hideMark/>
          </w:tcPr>
          <w:p w14:paraId="3386E54F" w14:textId="77777777" w:rsidR="00857298" w:rsidRPr="00887558" w:rsidRDefault="00857298" w:rsidP="004B56B7">
            <w:pPr>
              <w:pStyle w:val="TableParagraph"/>
              <w:spacing w:line="480" w:lineRule="auto"/>
            </w:pPr>
            <w:r w:rsidRPr="00887558">
              <w:t>23.4 (17.3, 29.5)</w:t>
            </w:r>
          </w:p>
        </w:tc>
        <w:tc>
          <w:tcPr>
            <w:tcW w:w="2127" w:type="dxa"/>
            <w:tcBorders>
              <w:top w:val="single" w:sz="4" w:space="0" w:color="auto"/>
            </w:tcBorders>
            <w:vAlign w:val="center"/>
            <w:hideMark/>
          </w:tcPr>
          <w:p w14:paraId="5917CB0F" w14:textId="77777777" w:rsidR="00857298" w:rsidRPr="00887558" w:rsidRDefault="00857298" w:rsidP="004B56B7">
            <w:pPr>
              <w:pStyle w:val="TableParagraph"/>
              <w:spacing w:line="480" w:lineRule="auto"/>
            </w:pPr>
            <w:r w:rsidRPr="00887558">
              <w:t>21.5 (16.1, 27.0)</w:t>
            </w:r>
          </w:p>
        </w:tc>
        <w:tc>
          <w:tcPr>
            <w:tcW w:w="2127" w:type="dxa"/>
            <w:tcBorders>
              <w:top w:val="single" w:sz="4" w:space="0" w:color="auto"/>
            </w:tcBorders>
            <w:vAlign w:val="center"/>
            <w:hideMark/>
          </w:tcPr>
          <w:p w14:paraId="00D5E39B" w14:textId="77777777" w:rsidR="00857298" w:rsidRPr="00887558" w:rsidRDefault="00857298" w:rsidP="004B56B7">
            <w:pPr>
              <w:pStyle w:val="TableParagraph"/>
              <w:spacing w:line="480" w:lineRule="auto"/>
            </w:pPr>
            <w:r w:rsidRPr="00887558">
              <w:t>22.4 (16.0, 28.7)</w:t>
            </w:r>
          </w:p>
        </w:tc>
        <w:tc>
          <w:tcPr>
            <w:tcW w:w="2127" w:type="dxa"/>
            <w:tcBorders>
              <w:top w:val="single" w:sz="4" w:space="0" w:color="auto"/>
            </w:tcBorders>
            <w:vAlign w:val="center"/>
            <w:hideMark/>
          </w:tcPr>
          <w:p w14:paraId="28896D07" w14:textId="77777777" w:rsidR="00857298" w:rsidRPr="00887558" w:rsidRDefault="00857298" w:rsidP="004B56B7">
            <w:pPr>
              <w:pStyle w:val="TableParagraph"/>
              <w:spacing w:line="480" w:lineRule="auto"/>
            </w:pPr>
            <w:r w:rsidRPr="00887558">
              <w:t>20.1 (14.7, 25.5)</w:t>
            </w:r>
          </w:p>
        </w:tc>
      </w:tr>
      <w:tr w:rsidR="00857298" w:rsidRPr="00887558" w14:paraId="236CD5C3" w14:textId="77777777" w:rsidTr="004B56B7">
        <w:trPr>
          <w:trHeight w:val="453"/>
        </w:trPr>
        <w:tc>
          <w:tcPr>
            <w:tcW w:w="991" w:type="dxa"/>
            <w:vAlign w:val="center"/>
            <w:hideMark/>
          </w:tcPr>
          <w:p w14:paraId="1A559F2B" w14:textId="77777777" w:rsidR="00857298" w:rsidRPr="00887558" w:rsidRDefault="00857298" w:rsidP="004B56B7">
            <w:pPr>
              <w:pStyle w:val="TableParagraph"/>
              <w:spacing w:line="480" w:lineRule="auto"/>
            </w:pPr>
            <w:r w:rsidRPr="00887558">
              <w:t>DSD</w:t>
            </w:r>
          </w:p>
        </w:tc>
        <w:tc>
          <w:tcPr>
            <w:tcW w:w="2129" w:type="dxa"/>
            <w:vAlign w:val="center"/>
            <w:hideMark/>
          </w:tcPr>
          <w:p w14:paraId="61C7EE04" w14:textId="77777777" w:rsidR="00857298" w:rsidRPr="00887558" w:rsidRDefault="00857298" w:rsidP="004B56B7">
            <w:pPr>
              <w:pStyle w:val="TableParagraph"/>
              <w:spacing w:line="480" w:lineRule="auto"/>
            </w:pPr>
            <w:r w:rsidRPr="00887558">
              <w:t>16.5 (11.6, 21.4)</w:t>
            </w:r>
          </w:p>
        </w:tc>
        <w:tc>
          <w:tcPr>
            <w:tcW w:w="2127" w:type="dxa"/>
            <w:vAlign w:val="center"/>
            <w:hideMark/>
          </w:tcPr>
          <w:p w14:paraId="4E02EE89" w14:textId="77777777" w:rsidR="00857298" w:rsidRPr="00887558" w:rsidRDefault="00857298" w:rsidP="004B56B7">
            <w:pPr>
              <w:pStyle w:val="TableParagraph"/>
              <w:spacing w:line="480" w:lineRule="auto"/>
            </w:pPr>
            <w:r w:rsidRPr="00887558">
              <w:t>19.2 (13.8, 24.6)</w:t>
            </w:r>
          </w:p>
        </w:tc>
        <w:tc>
          <w:tcPr>
            <w:tcW w:w="2127" w:type="dxa"/>
            <w:vAlign w:val="center"/>
            <w:hideMark/>
          </w:tcPr>
          <w:p w14:paraId="6185EADD" w14:textId="77777777" w:rsidR="00857298" w:rsidRPr="00887558" w:rsidRDefault="00857298" w:rsidP="004B56B7">
            <w:pPr>
              <w:pStyle w:val="TableParagraph"/>
              <w:spacing w:line="480" w:lineRule="auto"/>
            </w:pPr>
            <w:r w:rsidRPr="00887558">
              <w:t>16.5 (10.8, 22.1)</w:t>
            </w:r>
          </w:p>
        </w:tc>
        <w:tc>
          <w:tcPr>
            <w:tcW w:w="2127" w:type="dxa"/>
            <w:vAlign w:val="center"/>
            <w:hideMark/>
          </w:tcPr>
          <w:p w14:paraId="69900C1B" w14:textId="77777777" w:rsidR="00857298" w:rsidRPr="00887558" w:rsidRDefault="00857298" w:rsidP="004B56B7">
            <w:pPr>
              <w:pStyle w:val="TableParagraph"/>
              <w:spacing w:line="480" w:lineRule="auto"/>
            </w:pPr>
            <w:r w:rsidRPr="00887558">
              <w:t>21.8 (16.3, 27.2)</w:t>
            </w:r>
          </w:p>
        </w:tc>
        <w:tc>
          <w:tcPr>
            <w:tcW w:w="2127" w:type="dxa"/>
            <w:vAlign w:val="center"/>
            <w:hideMark/>
          </w:tcPr>
          <w:p w14:paraId="562D5042" w14:textId="77777777" w:rsidR="00857298" w:rsidRPr="00887558" w:rsidRDefault="00857298" w:rsidP="004B56B7">
            <w:pPr>
              <w:pStyle w:val="TableParagraph"/>
              <w:spacing w:line="480" w:lineRule="auto"/>
            </w:pPr>
            <w:r w:rsidRPr="00887558">
              <w:t>22.0 (16.3, 27.7)</w:t>
            </w:r>
          </w:p>
        </w:tc>
      </w:tr>
      <w:tr w:rsidR="00857298" w:rsidRPr="00887558" w14:paraId="4B5E2879" w14:textId="77777777" w:rsidTr="004B56B7">
        <w:trPr>
          <w:trHeight w:val="441"/>
        </w:trPr>
        <w:tc>
          <w:tcPr>
            <w:tcW w:w="991" w:type="dxa"/>
            <w:tcBorders>
              <w:bottom w:val="single" w:sz="4" w:space="0" w:color="auto"/>
            </w:tcBorders>
            <w:vAlign w:val="center"/>
            <w:hideMark/>
          </w:tcPr>
          <w:p w14:paraId="21514EE4" w14:textId="77777777" w:rsidR="00857298" w:rsidRPr="00887558" w:rsidRDefault="00857298" w:rsidP="004B56B7">
            <w:pPr>
              <w:pStyle w:val="TableParagraph"/>
              <w:spacing w:line="480" w:lineRule="auto"/>
            </w:pPr>
            <w:r w:rsidRPr="00887558">
              <w:t>CDP</w:t>
            </w:r>
          </w:p>
        </w:tc>
        <w:tc>
          <w:tcPr>
            <w:tcW w:w="2129" w:type="dxa"/>
            <w:tcBorders>
              <w:bottom w:val="single" w:sz="4" w:space="0" w:color="auto"/>
            </w:tcBorders>
            <w:vAlign w:val="center"/>
            <w:hideMark/>
          </w:tcPr>
          <w:p w14:paraId="474C4B62" w14:textId="77777777" w:rsidR="00857298" w:rsidRPr="00887558" w:rsidRDefault="00857298" w:rsidP="004B56B7">
            <w:pPr>
              <w:pStyle w:val="TableParagraph"/>
              <w:spacing w:line="480" w:lineRule="auto"/>
            </w:pPr>
            <w:r w:rsidRPr="00887558">
              <w:t>13.7</w:t>
            </w:r>
            <w:r w:rsidRPr="00887558">
              <w:rPr>
                <w:spacing w:val="-1"/>
              </w:rPr>
              <w:t xml:space="preserve"> </w:t>
            </w:r>
            <w:r w:rsidRPr="00887558">
              <w:t>(9.1, 18.4)</w:t>
            </w:r>
          </w:p>
        </w:tc>
        <w:tc>
          <w:tcPr>
            <w:tcW w:w="2127" w:type="dxa"/>
            <w:tcBorders>
              <w:bottom w:val="single" w:sz="4" w:space="0" w:color="auto"/>
            </w:tcBorders>
            <w:vAlign w:val="center"/>
            <w:hideMark/>
          </w:tcPr>
          <w:p w14:paraId="54F4BE2D" w14:textId="77777777" w:rsidR="00857298" w:rsidRPr="00887558" w:rsidRDefault="00857298" w:rsidP="004B56B7">
            <w:pPr>
              <w:pStyle w:val="TableParagraph"/>
              <w:spacing w:line="480" w:lineRule="auto"/>
            </w:pPr>
            <w:r w:rsidRPr="00887558">
              <w:t>18.3 (13.3, 23.2)</w:t>
            </w:r>
          </w:p>
        </w:tc>
        <w:tc>
          <w:tcPr>
            <w:tcW w:w="2127" w:type="dxa"/>
            <w:tcBorders>
              <w:bottom w:val="single" w:sz="4" w:space="0" w:color="auto"/>
            </w:tcBorders>
            <w:vAlign w:val="center"/>
            <w:hideMark/>
          </w:tcPr>
          <w:p w14:paraId="4C309A71" w14:textId="77777777" w:rsidR="00857298" w:rsidRPr="00887558" w:rsidRDefault="00857298" w:rsidP="004B56B7">
            <w:pPr>
              <w:pStyle w:val="TableParagraph"/>
              <w:spacing w:line="480" w:lineRule="auto"/>
            </w:pPr>
            <w:r w:rsidRPr="00887558">
              <w:t>14.7</w:t>
            </w:r>
            <w:r w:rsidRPr="00887558">
              <w:rPr>
                <w:spacing w:val="-1"/>
              </w:rPr>
              <w:t xml:space="preserve"> </w:t>
            </w:r>
            <w:r w:rsidRPr="00887558">
              <w:t>(9.9, 19.5)</w:t>
            </w:r>
          </w:p>
        </w:tc>
        <w:tc>
          <w:tcPr>
            <w:tcW w:w="2127" w:type="dxa"/>
            <w:tcBorders>
              <w:bottom w:val="single" w:sz="4" w:space="0" w:color="auto"/>
            </w:tcBorders>
            <w:vAlign w:val="center"/>
            <w:hideMark/>
          </w:tcPr>
          <w:p w14:paraId="7FA1AF92" w14:textId="77777777" w:rsidR="00857298" w:rsidRPr="00887558" w:rsidRDefault="00857298" w:rsidP="004B56B7">
            <w:pPr>
              <w:pStyle w:val="TableParagraph"/>
              <w:spacing w:line="480" w:lineRule="auto"/>
            </w:pPr>
            <w:r w:rsidRPr="00887558">
              <w:t>13.8</w:t>
            </w:r>
            <w:r w:rsidRPr="00887558">
              <w:rPr>
                <w:spacing w:val="-1"/>
              </w:rPr>
              <w:t xml:space="preserve"> </w:t>
            </w:r>
            <w:r w:rsidRPr="00887558">
              <w:t>(9.1, 18.5)</w:t>
            </w:r>
          </w:p>
        </w:tc>
        <w:tc>
          <w:tcPr>
            <w:tcW w:w="2127" w:type="dxa"/>
            <w:tcBorders>
              <w:bottom w:val="single" w:sz="4" w:space="0" w:color="auto"/>
            </w:tcBorders>
            <w:vAlign w:val="center"/>
            <w:hideMark/>
          </w:tcPr>
          <w:p w14:paraId="78D98206" w14:textId="77777777" w:rsidR="00857298" w:rsidRPr="00887558" w:rsidRDefault="00857298" w:rsidP="004B56B7">
            <w:pPr>
              <w:pStyle w:val="TableParagraph"/>
              <w:spacing w:line="480" w:lineRule="auto"/>
            </w:pPr>
            <w:r w:rsidRPr="00887558">
              <w:t>22.0 (16.0, 28.1)</w:t>
            </w:r>
          </w:p>
        </w:tc>
      </w:tr>
      <w:tr w:rsidR="00857298" w:rsidRPr="00887558" w14:paraId="1979DFE2" w14:textId="77777777" w:rsidTr="004B56B7">
        <w:trPr>
          <w:trHeight w:val="441"/>
        </w:trPr>
        <w:tc>
          <w:tcPr>
            <w:tcW w:w="11628" w:type="dxa"/>
            <w:gridSpan w:val="6"/>
            <w:tcBorders>
              <w:top w:val="single" w:sz="4" w:space="0" w:color="auto"/>
            </w:tcBorders>
            <w:vAlign w:val="center"/>
          </w:tcPr>
          <w:p w14:paraId="76439361" w14:textId="219E4FB6" w:rsidR="00857298" w:rsidRPr="00887558" w:rsidRDefault="00857298" w:rsidP="004B56B7">
            <w:pPr>
              <w:pStyle w:val="TableParagraph"/>
              <w:spacing w:line="480" w:lineRule="auto"/>
            </w:pPr>
            <w:r w:rsidRPr="00887558">
              <w:t>Diabetes, ever measured</w:t>
            </w:r>
            <w:r w:rsidR="00705B6B">
              <w:t xml:space="preserve"> (%)</w:t>
            </w:r>
          </w:p>
        </w:tc>
      </w:tr>
      <w:tr w:rsidR="00857298" w:rsidRPr="00887558" w14:paraId="171B7DAC" w14:textId="77777777" w:rsidTr="004B56B7">
        <w:trPr>
          <w:trHeight w:val="378"/>
        </w:trPr>
        <w:tc>
          <w:tcPr>
            <w:tcW w:w="991" w:type="dxa"/>
            <w:tcBorders>
              <w:top w:val="single" w:sz="4" w:space="0" w:color="auto"/>
            </w:tcBorders>
            <w:vAlign w:val="center"/>
            <w:hideMark/>
          </w:tcPr>
          <w:p w14:paraId="738EAD4D" w14:textId="77777777" w:rsidR="00857298" w:rsidRPr="00887558" w:rsidRDefault="00857298" w:rsidP="004B56B7">
            <w:pPr>
              <w:pStyle w:val="TableParagraph"/>
              <w:spacing w:line="480" w:lineRule="auto"/>
            </w:pPr>
            <w:r w:rsidRPr="00887558">
              <w:t>SoC</w:t>
            </w:r>
          </w:p>
        </w:tc>
        <w:tc>
          <w:tcPr>
            <w:tcW w:w="2129" w:type="dxa"/>
            <w:tcBorders>
              <w:top w:val="single" w:sz="4" w:space="0" w:color="auto"/>
            </w:tcBorders>
            <w:vAlign w:val="center"/>
            <w:hideMark/>
          </w:tcPr>
          <w:p w14:paraId="439B58C3" w14:textId="77777777" w:rsidR="00857298" w:rsidRPr="00887558" w:rsidRDefault="00857298" w:rsidP="004B56B7">
            <w:pPr>
              <w:pStyle w:val="TableParagraph"/>
              <w:spacing w:line="480" w:lineRule="auto"/>
            </w:pPr>
            <w:r>
              <w:t>77.7 (63.5, 92.0</w:t>
            </w:r>
            <w:r w:rsidRPr="00887558">
              <w:t>)</w:t>
            </w:r>
          </w:p>
        </w:tc>
        <w:tc>
          <w:tcPr>
            <w:tcW w:w="2127" w:type="dxa"/>
            <w:tcBorders>
              <w:top w:val="single" w:sz="4" w:space="0" w:color="auto"/>
            </w:tcBorders>
            <w:vAlign w:val="center"/>
            <w:hideMark/>
          </w:tcPr>
          <w:p w14:paraId="39A8F8FF" w14:textId="77777777" w:rsidR="00857298" w:rsidRPr="00887558" w:rsidRDefault="00857298" w:rsidP="004B56B7">
            <w:pPr>
              <w:pStyle w:val="TableParagraph"/>
              <w:spacing w:line="480" w:lineRule="auto"/>
            </w:pPr>
            <w:r>
              <w:t>84.6 (74.4, 94.7)</w:t>
            </w:r>
          </w:p>
        </w:tc>
        <w:tc>
          <w:tcPr>
            <w:tcW w:w="2127" w:type="dxa"/>
            <w:tcBorders>
              <w:top w:val="single" w:sz="4" w:space="0" w:color="auto"/>
            </w:tcBorders>
            <w:vAlign w:val="center"/>
            <w:hideMark/>
          </w:tcPr>
          <w:p w14:paraId="22652568" w14:textId="77777777" w:rsidR="00857298" w:rsidRPr="00887558" w:rsidRDefault="00857298" w:rsidP="004B56B7">
            <w:pPr>
              <w:pStyle w:val="TableParagraph"/>
              <w:spacing w:line="480" w:lineRule="auto"/>
            </w:pPr>
            <w:r>
              <w:t>86.8 (79.0, 94.6)</w:t>
            </w:r>
          </w:p>
        </w:tc>
        <w:tc>
          <w:tcPr>
            <w:tcW w:w="2127" w:type="dxa"/>
            <w:tcBorders>
              <w:top w:val="single" w:sz="4" w:space="0" w:color="auto"/>
            </w:tcBorders>
            <w:vAlign w:val="center"/>
            <w:hideMark/>
          </w:tcPr>
          <w:p w14:paraId="1D58C74C" w14:textId="77777777" w:rsidR="00857298" w:rsidRPr="00887558" w:rsidRDefault="00857298" w:rsidP="004B56B7">
            <w:pPr>
              <w:pStyle w:val="TableParagraph"/>
              <w:spacing w:line="480" w:lineRule="auto"/>
            </w:pPr>
            <w:r>
              <w:t>88.5 (80.2, 96.7)</w:t>
            </w:r>
          </w:p>
        </w:tc>
        <w:tc>
          <w:tcPr>
            <w:tcW w:w="2127" w:type="dxa"/>
            <w:tcBorders>
              <w:top w:val="single" w:sz="4" w:space="0" w:color="auto"/>
            </w:tcBorders>
            <w:vAlign w:val="center"/>
            <w:hideMark/>
          </w:tcPr>
          <w:p w14:paraId="71E27125" w14:textId="77777777" w:rsidR="00857298" w:rsidRPr="00887558" w:rsidRDefault="00857298" w:rsidP="004B56B7">
            <w:pPr>
              <w:pStyle w:val="TableParagraph"/>
              <w:spacing w:line="480" w:lineRule="auto"/>
            </w:pPr>
            <w:r>
              <w:t>85.1 (77.7, 92.4)</w:t>
            </w:r>
          </w:p>
        </w:tc>
      </w:tr>
      <w:tr w:rsidR="00857298" w:rsidRPr="00887558" w14:paraId="6FD831C7" w14:textId="77777777" w:rsidTr="004B56B7">
        <w:trPr>
          <w:trHeight w:val="441"/>
        </w:trPr>
        <w:tc>
          <w:tcPr>
            <w:tcW w:w="991" w:type="dxa"/>
            <w:vAlign w:val="center"/>
          </w:tcPr>
          <w:p w14:paraId="14B0F240" w14:textId="77777777" w:rsidR="00857298" w:rsidRPr="00887558" w:rsidRDefault="00857298" w:rsidP="004B56B7">
            <w:pPr>
              <w:pStyle w:val="TableParagraph"/>
              <w:spacing w:line="480" w:lineRule="auto"/>
            </w:pPr>
            <w:r w:rsidRPr="00887558">
              <w:t>DSD</w:t>
            </w:r>
          </w:p>
        </w:tc>
        <w:tc>
          <w:tcPr>
            <w:tcW w:w="2129" w:type="dxa"/>
            <w:vAlign w:val="center"/>
          </w:tcPr>
          <w:p w14:paraId="634A2EA8" w14:textId="77777777" w:rsidR="00857298" w:rsidRPr="00887558" w:rsidRDefault="00857298" w:rsidP="004B56B7">
            <w:pPr>
              <w:pStyle w:val="TableParagraph"/>
              <w:spacing w:line="480" w:lineRule="auto"/>
            </w:pPr>
            <w:r>
              <w:t>78.2 (65.8, 90.6)</w:t>
            </w:r>
          </w:p>
        </w:tc>
        <w:tc>
          <w:tcPr>
            <w:tcW w:w="2127" w:type="dxa"/>
            <w:vAlign w:val="center"/>
          </w:tcPr>
          <w:p w14:paraId="2FECBFB8" w14:textId="77777777" w:rsidR="00857298" w:rsidRPr="00887558" w:rsidRDefault="00857298" w:rsidP="004B56B7">
            <w:pPr>
              <w:pStyle w:val="TableParagraph"/>
              <w:spacing w:line="480" w:lineRule="auto"/>
            </w:pPr>
            <w:r>
              <w:t>87.9 (79.2, 96.5)</w:t>
            </w:r>
          </w:p>
        </w:tc>
        <w:tc>
          <w:tcPr>
            <w:tcW w:w="2127" w:type="dxa"/>
            <w:vAlign w:val="center"/>
          </w:tcPr>
          <w:p w14:paraId="2883C3C5" w14:textId="77777777" w:rsidR="00857298" w:rsidRPr="00887558" w:rsidRDefault="00857298" w:rsidP="004B56B7">
            <w:pPr>
              <w:pStyle w:val="TableParagraph"/>
              <w:spacing w:line="480" w:lineRule="auto"/>
            </w:pPr>
            <w:r>
              <w:t>76.5 (64.0, 89.1)</w:t>
            </w:r>
          </w:p>
        </w:tc>
        <w:tc>
          <w:tcPr>
            <w:tcW w:w="2127" w:type="dxa"/>
            <w:vAlign w:val="center"/>
          </w:tcPr>
          <w:p w14:paraId="61FA32CF" w14:textId="77777777" w:rsidR="00857298" w:rsidRPr="00887558" w:rsidRDefault="00857298" w:rsidP="004B56B7">
            <w:pPr>
              <w:pStyle w:val="TableParagraph"/>
              <w:spacing w:line="480" w:lineRule="auto"/>
            </w:pPr>
            <w:r>
              <w:t>92.1 (85.4, 98.9)</w:t>
            </w:r>
          </w:p>
        </w:tc>
        <w:tc>
          <w:tcPr>
            <w:tcW w:w="2127" w:type="dxa"/>
            <w:vAlign w:val="center"/>
          </w:tcPr>
          <w:p w14:paraId="567C0BA9" w14:textId="77777777" w:rsidR="00857298" w:rsidRPr="00887558" w:rsidRDefault="00857298" w:rsidP="004B56B7">
            <w:pPr>
              <w:pStyle w:val="TableParagraph"/>
              <w:spacing w:line="480" w:lineRule="auto"/>
            </w:pPr>
            <w:r>
              <w:t>84.5 (75.8, 93.1)</w:t>
            </w:r>
          </w:p>
        </w:tc>
      </w:tr>
      <w:tr w:rsidR="00857298" w:rsidRPr="00887558" w14:paraId="28DA4EA4" w14:textId="77777777" w:rsidTr="004B56B7">
        <w:trPr>
          <w:trHeight w:val="441"/>
        </w:trPr>
        <w:tc>
          <w:tcPr>
            <w:tcW w:w="991" w:type="dxa"/>
            <w:tcBorders>
              <w:bottom w:val="single" w:sz="4" w:space="0" w:color="auto"/>
            </w:tcBorders>
            <w:vAlign w:val="center"/>
          </w:tcPr>
          <w:p w14:paraId="53FA81E6" w14:textId="77777777" w:rsidR="00857298" w:rsidRPr="00887558" w:rsidRDefault="00857298" w:rsidP="004B56B7">
            <w:pPr>
              <w:pStyle w:val="TableParagraph"/>
              <w:spacing w:line="480" w:lineRule="auto"/>
            </w:pPr>
            <w:r w:rsidRPr="00887558">
              <w:t>CDP</w:t>
            </w:r>
          </w:p>
        </w:tc>
        <w:tc>
          <w:tcPr>
            <w:tcW w:w="2129" w:type="dxa"/>
            <w:tcBorders>
              <w:bottom w:val="single" w:sz="4" w:space="0" w:color="auto"/>
            </w:tcBorders>
            <w:vAlign w:val="center"/>
          </w:tcPr>
          <w:p w14:paraId="4C562FE4" w14:textId="77777777" w:rsidR="00857298" w:rsidRPr="00887558" w:rsidRDefault="00857298" w:rsidP="004B56B7">
            <w:pPr>
              <w:pStyle w:val="TableParagraph"/>
              <w:spacing w:line="480" w:lineRule="auto"/>
            </w:pPr>
            <w:r>
              <w:t>80.5 (66.9, 94.1)</w:t>
            </w:r>
          </w:p>
        </w:tc>
        <w:tc>
          <w:tcPr>
            <w:tcW w:w="2127" w:type="dxa"/>
            <w:tcBorders>
              <w:bottom w:val="single" w:sz="4" w:space="0" w:color="auto"/>
            </w:tcBorders>
            <w:vAlign w:val="center"/>
          </w:tcPr>
          <w:p w14:paraId="217827C7" w14:textId="77777777" w:rsidR="00857298" w:rsidRPr="00887558" w:rsidRDefault="00857298" w:rsidP="004B56B7">
            <w:pPr>
              <w:pStyle w:val="TableParagraph"/>
              <w:spacing w:line="480" w:lineRule="auto"/>
            </w:pPr>
            <w:r>
              <w:t>78.7 (68.6, 88.9)</w:t>
            </w:r>
          </w:p>
        </w:tc>
        <w:tc>
          <w:tcPr>
            <w:tcW w:w="2127" w:type="dxa"/>
            <w:tcBorders>
              <w:bottom w:val="single" w:sz="4" w:space="0" w:color="auto"/>
            </w:tcBorders>
            <w:vAlign w:val="center"/>
          </w:tcPr>
          <w:p w14:paraId="199AD0FE" w14:textId="77777777" w:rsidR="00857298" w:rsidRPr="00887558" w:rsidRDefault="00857298" w:rsidP="004B56B7">
            <w:pPr>
              <w:pStyle w:val="TableParagraph"/>
              <w:spacing w:line="480" w:lineRule="auto"/>
            </w:pPr>
            <w:r>
              <w:t>79.6 (69.0, 90.2)</w:t>
            </w:r>
          </w:p>
        </w:tc>
        <w:tc>
          <w:tcPr>
            <w:tcW w:w="2127" w:type="dxa"/>
            <w:tcBorders>
              <w:bottom w:val="single" w:sz="4" w:space="0" w:color="auto"/>
            </w:tcBorders>
            <w:vAlign w:val="center"/>
          </w:tcPr>
          <w:p w14:paraId="63504FA0" w14:textId="77777777" w:rsidR="00857298" w:rsidRPr="00887558" w:rsidRDefault="00857298" w:rsidP="004B56B7">
            <w:pPr>
              <w:pStyle w:val="TableParagraph"/>
              <w:spacing w:line="480" w:lineRule="auto"/>
            </w:pPr>
            <w:r>
              <w:t>89.3 (80.2, 98.5)</w:t>
            </w:r>
          </w:p>
        </w:tc>
        <w:tc>
          <w:tcPr>
            <w:tcW w:w="2127" w:type="dxa"/>
            <w:tcBorders>
              <w:bottom w:val="single" w:sz="4" w:space="0" w:color="auto"/>
            </w:tcBorders>
            <w:vAlign w:val="center"/>
          </w:tcPr>
          <w:p w14:paraId="1B0BA58A" w14:textId="77777777" w:rsidR="00857298" w:rsidRPr="00887558" w:rsidRDefault="00857298" w:rsidP="004B56B7">
            <w:pPr>
              <w:pStyle w:val="TableParagraph"/>
              <w:spacing w:line="480" w:lineRule="auto"/>
            </w:pPr>
            <w:r>
              <w:t>85.8 (77.9, 93.7)</w:t>
            </w:r>
          </w:p>
        </w:tc>
      </w:tr>
      <w:tr w:rsidR="00857298" w:rsidRPr="00887558" w14:paraId="720CA926" w14:textId="77777777" w:rsidTr="004B56B7">
        <w:trPr>
          <w:trHeight w:val="441"/>
        </w:trPr>
        <w:tc>
          <w:tcPr>
            <w:tcW w:w="11628" w:type="dxa"/>
            <w:gridSpan w:val="6"/>
            <w:tcBorders>
              <w:top w:val="single" w:sz="4" w:space="0" w:color="auto"/>
              <w:bottom w:val="single" w:sz="4" w:space="0" w:color="auto"/>
            </w:tcBorders>
            <w:vAlign w:val="center"/>
          </w:tcPr>
          <w:p w14:paraId="5A07A332" w14:textId="3D06CE76" w:rsidR="00857298" w:rsidRPr="00887558" w:rsidRDefault="00857298" w:rsidP="004B56B7">
            <w:pPr>
              <w:pStyle w:val="TableParagraph"/>
              <w:spacing w:line="480" w:lineRule="auto"/>
            </w:pPr>
            <w:r w:rsidRPr="00887558">
              <w:lastRenderedPageBreak/>
              <w:t>Diabetes, controlled</w:t>
            </w:r>
            <w:r w:rsidR="00705B6B">
              <w:t xml:space="preserve"> (%)</w:t>
            </w:r>
          </w:p>
        </w:tc>
      </w:tr>
      <w:tr w:rsidR="00857298" w:rsidRPr="00887558" w14:paraId="5B5E388E" w14:textId="77777777" w:rsidTr="004B56B7">
        <w:trPr>
          <w:trHeight w:val="441"/>
        </w:trPr>
        <w:tc>
          <w:tcPr>
            <w:tcW w:w="991" w:type="dxa"/>
            <w:tcBorders>
              <w:top w:val="single" w:sz="4" w:space="0" w:color="auto"/>
            </w:tcBorders>
            <w:vAlign w:val="center"/>
          </w:tcPr>
          <w:p w14:paraId="6AC21DE6" w14:textId="77777777" w:rsidR="00857298" w:rsidRPr="00887558" w:rsidRDefault="00857298" w:rsidP="004B56B7">
            <w:pPr>
              <w:pStyle w:val="TableParagraph"/>
              <w:spacing w:line="480" w:lineRule="auto"/>
            </w:pPr>
            <w:r w:rsidRPr="00887558">
              <w:t>SoC</w:t>
            </w:r>
          </w:p>
        </w:tc>
        <w:tc>
          <w:tcPr>
            <w:tcW w:w="2129" w:type="dxa"/>
            <w:tcBorders>
              <w:top w:val="single" w:sz="4" w:space="0" w:color="auto"/>
            </w:tcBorders>
            <w:vAlign w:val="center"/>
          </w:tcPr>
          <w:p w14:paraId="3401ED94" w14:textId="77777777" w:rsidR="00857298" w:rsidRPr="00887558" w:rsidRDefault="00857298" w:rsidP="004B56B7">
            <w:pPr>
              <w:pStyle w:val="TableParagraph"/>
              <w:spacing w:line="480" w:lineRule="auto"/>
            </w:pPr>
            <w:r>
              <w:t>2.7 (0.0, 0.8)</w:t>
            </w:r>
          </w:p>
        </w:tc>
        <w:tc>
          <w:tcPr>
            <w:tcW w:w="2127" w:type="dxa"/>
            <w:tcBorders>
              <w:top w:val="single" w:sz="4" w:space="0" w:color="auto"/>
            </w:tcBorders>
            <w:vAlign w:val="center"/>
          </w:tcPr>
          <w:p w14:paraId="49040541" w14:textId="77777777" w:rsidR="00857298" w:rsidRPr="00887558" w:rsidRDefault="00857298" w:rsidP="004B56B7">
            <w:pPr>
              <w:pStyle w:val="TableParagraph"/>
              <w:spacing w:line="480" w:lineRule="auto"/>
            </w:pPr>
            <w:r>
              <w:t>19.2 (0.8, 30.3)</w:t>
            </w:r>
          </w:p>
        </w:tc>
        <w:tc>
          <w:tcPr>
            <w:tcW w:w="2127" w:type="dxa"/>
            <w:tcBorders>
              <w:top w:val="single" w:sz="4" w:space="0" w:color="auto"/>
            </w:tcBorders>
            <w:vAlign w:val="center"/>
          </w:tcPr>
          <w:p w14:paraId="3A4A7B2F" w14:textId="77777777" w:rsidR="00857298" w:rsidRPr="00887558" w:rsidRDefault="00857298" w:rsidP="004B56B7">
            <w:pPr>
              <w:pStyle w:val="TableParagraph"/>
              <w:spacing w:line="480" w:lineRule="auto"/>
            </w:pPr>
            <w:r>
              <w:t>13.1 (5.3, 20.9)</w:t>
            </w:r>
          </w:p>
        </w:tc>
        <w:tc>
          <w:tcPr>
            <w:tcW w:w="2127" w:type="dxa"/>
            <w:tcBorders>
              <w:top w:val="single" w:sz="4" w:space="0" w:color="auto"/>
            </w:tcBorders>
            <w:vAlign w:val="center"/>
          </w:tcPr>
          <w:p w14:paraId="56649B7B" w14:textId="77777777" w:rsidR="00857298" w:rsidRPr="00887558" w:rsidRDefault="00857298" w:rsidP="004B56B7">
            <w:pPr>
              <w:pStyle w:val="TableParagraph"/>
              <w:spacing w:line="480" w:lineRule="auto"/>
            </w:pPr>
            <w:r>
              <w:t>11.4 (3.2, 19.7)</w:t>
            </w:r>
          </w:p>
        </w:tc>
        <w:tc>
          <w:tcPr>
            <w:tcW w:w="2127" w:type="dxa"/>
            <w:tcBorders>
              <w:top w:val="single" w:sz="4" w:space="0" w:color="auto"/>
            </w:tcBorders>
            <w:vAlign w:val="center"/>
          </w:tcPr>
          <w:p w14:paraId="6CAD9C9E" w14:textId="77777777" w:rsidR="00857298" w:rsidRPr="00887558" w:rsidRDefault="00857298" w:rsidP="004B56B7">
            <w:pPr>
              <w:pStyle w:val="TableParagraph"/>
              <w:spacing w:line="480" w:lineRule="auto"/>
            </w:pPr>
            <w:r>
              <w:t>12.7 (5.8, 19.6)</w:t>
            </w:r>
          </w:p>
        </w:tc>
      </w:tr>
      <w:tr w:rsidR="00857298" w:rsidRPr="00887558" w14:paraId="1F5329F4" w14:textId="77777777" w:rsidTr="004B56B7">
        <w:trPr>
          <w:trHeight w:val="441"/>
        </w:trPr>
        <w:tc>
          <w:tcPr>
            <w:tcW w:w="991" w:type="dxa"/>
            <w:vAlign w:val="center"/>
          </w:tcPr>
          <w:p w14:paraId="48AC93A6" w14:textId="77777777" w:rsidR="00857298" w:rsidRPr="00887558" w:rsidRDefault="00857298" w:rsidP="004B56B7">
            <w:pPr>
              <w:pStyle w:val="TableParagraph"/>
              <w:spacing w:line="480" w:lineRule="auto"/>
            </w:pPr>
            <w:r w:rsidRPr="00887558">
              <w:t>DSD</w:t>
            </w:r>
          </w:p>
        </w:tc>
        <w:tc>
          <w:tcPr>
            <w:tcW w:w="2129" w:type="dxa"/>
            <w:vAlign w:val="center"/>
          </w:tcPr>
          <w:p w14:paraId="1FA92F02" w14:textId="77777777" w:rsidR="00857298" w:rsidRPr="00887558" w:rsidRDefault="00857298" w:rsidP="004B56B7">
            <w:pPr>
              <w:pStyle w:val="TableParagraph"/>
              <w:spacing w:line="480" w:lineRule="auto"/>
            </w:pPr>
            <w:r>
              <w:t>6.5 (0.0, 13.9)</w:t>
            </w:r>
          </w:p>
        </w:tc>
        <w:tc>
          <w:tcPr>
            <w:tcW w:w="2127" w:type="dxa"/>
            <w:vAlign w:val="center"/>
          </w:tcPr>
          <w:p w14:paraId="387D2230" w14:textId="77777777" w:rsidR="00857298" w:rsidRPr="00887558" w:rsidRDefault="00857298" w:rsidP="004B56B7">
            <w:pPr>
              <w:pStyle w:val="TableParagraph"/>
              <w:spacing w:line="480" w:lineRule="auto"/>
            </w:pPr>
            <w:r>
              <w:t>27.5 (15.7, 39.4)</w:t>
            </w:r>
          </w:p>
        </w:tc>
        <w:tc>
          <w:tcPr>
            <w:tcW w:w="2127" w:type="dxa"/>
            <w:vAlign w:val="center"/>
          </w:tcPr>
          <w:p w14:paraId="339569B3" w14:textId="77777777" w:rsidR="00857298" w:rsidRPr="00887558" w:rsidRDefault="00857298" w:rsidP="004B56B7">
            <w:pPr>
              <w:pStyle w:val="TableParagraph"/>
              <w:spacing w:line="480" w:lineRule="auto"/>
            </w:pPr>
            <w:r>
              <w:t>6.3 (0.0, 13.6)</w:t>
            </w:r>
          </w:p>
        </w:tc>
        <w:tc>
          <w:tcPr>
            <w:tcW w:w="2127" w:type="dxa"/>
            <w:vAlign w:val="center"/>
          </w:tcPr>
          <w:p w14:paraId="0604BED7" w14:textId="77777777" w:rsidR="00857298" w:rsidRPr="00887558" w:rsidRDefault="00857298" w:rsidP="004B56B7">
            <w:pPr>
              <w:pStyle w:val="TableParagraph"/>
              <w:spacing w:line="480" w:lineRule="auto"/>
            </w:pPr>
            <w:r>
              <w:t>17.1 (7.6, 26.6)</w:t>
            </w:r>
          </w:p>
        </w:tc>
        <w:tc>
          <w:tcPr>
            <w:tcW w:w="2127" w:type="dxa"/>
            <w:vAlign w:val="center"/>
          </w:tcPr>
          <w:p w14:paraId="7F19E42A" w14:textId="77777777" w:rsidR="00857298" w:rsidRPr="00887558" w:rsidRDefault="00857298" w:rsidP="004B56B7">
            <w:pPr>
              <w:pStyle w:val="TableParagraph"/>
              <w:spacing w:line="480" w:lineRule="auto"/>
            </w:pPr>
            <w:r>
              <w:t>11.2 (3.7, 18.8)</w:t>
            </w:r>
          </w:p>
        </w:tc>
      </w:tr>
      <w:tr w:rsidR="00857298" w:rsidRPr="00887558" w14:paraId="3B1E947A" w14:textId="77777777" w:rsidTr="004B56B7">
        <w:trPr>
          <w:trHeight w:val="441"/>
        </w:trPr>
        <w:tc>
          <w:tcPr>
            <w:tcW w:w="991" w:type="dxa"/>
            <w:tcBorders>
              <w:bottom w:val="single" w:sz="4" w:space="0" w:color="auto"/>
            </w:tcBorders>
            <w:vAlign w:val="center"/>
          </w:tcPr>
          <w:p w14:paraId="547D3182" w14:textId="77777777" w:rsidR="00857298" w:rsidRPr="00887558" w:rsidRDefault="00857298" w:rsidP="004B56B7">
            <w:pPr>
              <w:pStyle w:val="TableParagraph"/>
              <w:spacing w:line="480" w:lineRule="auto"/>
            </w:pPr>
            <w:r w:rsidRPr="00887558">
              <w:t>CDP</w:t>
            </w:r>
          </w:p>
        </w:tc>
        <w:tc>
          <w:tcPr>
            <w:tcW w:w="2129" w:type="dxa"/>
            <w:tcBorders>
              <w:bottom w:val="single" w:sz="4" w:space="0" w:color="auto"/>
            </w:tcBorders>
            <w:vAlign w:val="center"/>
          </w:tcPr>
          <w:p w14:paraId="61E12716" w14:textId="77777777" w:rsidR="00857298" w:rsidRPr="00887558" w:rsidRDefault="00857298" w:rsidP="004B56B7">
            <w:pPr>
              <w:pStyle w:val="TableParagraph"/>
              <w:spacing w:line="480" w:lineRule="auto"/>
            </w:pPr>
            <w:r>
              <w:t>11.1 (0.3, 21.8)</w:t>
            </w:r>
          </w:p>
        </w:tc>
        <w:tc>
          <w:tcPr>
            <w:tcW w:w="2127" w:type="dxa"/>
            <w:tcBorders>
              <w:bottom w:val="single" w:sz="4" w:space="0" w:color="auto"/>
            </w:tcBorders>
            <w:vAlign w:val="center"/>
          </w:tcPr>
          <w:p w14:paraId="15A54F30" w14:textId="77777777" w:rsidR="00857298" w:rsidRPr="00887558" w:rsidRDefault="00857298" w:rsidP="004B56B7">
            <w:pPr>
              <w:pStyle w:val="TableParagraph"/>
              <w:spacing w:line="480" w:lineRule="auto"/>
            </w:pPr>
            <w:r>
              <w:t>10.6 (2.9, 18.2)</w:t>
            </w:r>
          </w:p>
        </w:tc>
        <w:tc>
          <w:tcPr>
            <w:tcW w:w="2127" w:type="dxa"/>
            <w:tcBorders>
              <w:bottom w:val="single" w:sz="4" w:space="0" w:color="auto"/>
            </w:tcBorders>
            <w:vAlign w:val="center"/>
          </w:tcPr>
          <w:p w14:paraId="01DB8FE6" w14:textId="77777777" w:rsidR="00857298" w:rsidRPr="00887558" w:rsidRDefault="00857298" w:rsidP="004B56B7">
            <w:pPr>
              <w:pStyle w:val="TableParagraph"/>
              <w:spacing w:line="480" w:lineRule="auto"/>
            </w:pPr>
            <w:r>
              <w:t>8.4 (1.1, 15.7)</w:t>
            </w:r>
          </w:p>
        </w:tc>
        <w:tc>
          <w:tcPr>
            <w:tcW w:w="2127" w:type="dxa"/>
            <w:tcBorders>
              <w:bottom w:val="single" w:sz="4" w:space="0" w:color="auto"/>
            </w:tcBorders>
            <w:vAlign w:val="center"/>
          </w:tcPr>
          <w:p w14:paraId="5F2C2B84" w14:textId="77777777" w:rsidR="00857298" w:rsidRPr="00887558" w:rsidRDefault="00857298" w:rsidP="004B56B7">
            <w:pPr>
              <w:pStyle w:val="TableParagraph"/>
              <w:spacing w:line="480" w:lineRule="auto"/>
            </w:pPr>
            <w:r>
              <w:t>6.3 (0.0, 13.6)</w:t>
            </w:r>
          </w:p>
        </w:tc>
        <w:tc>
          <w:tcPr>
            <w:tcW w:w="2127" w:type="dxa"/>
            <w:tcBorders>
              <w:bottom w:val="single" w:sz="4" w:space="0" w:color="auto"/>
            </w:tcBorders>
            <w:vAlign w:val="center"/>
          </w:tcPr>
          <w:p w14:paraId="3C8E534D" w14:textId="77777777" w:rsidR="00857298" w:rsidRPr="00887558" w:rsidRDefault="00857298" w:rsidP="004B56B7">
            <w:pPr>
              <w:pStyle w:val="TableParagraph"/>
              <w:spacing w:line="480" w:lineRule="auto"/>
            </w:pPr>
            <w:r>
              <w:t>10.2 (3.3, 17.1)</w:t>
            </w:r>
          </w:p>
        </w:tc>
      </w:tr>
    </w:tbl>
    <w:p w14:paraId="1F32EE8E" w14:textId="18ABAAC6" w:rsidR="00857298" w:rsidRPr="00857298" w:rsidRDefault="00857298" w:rsidP="00857298">
      <w:pPr>
        <w:jc w:val="left"/>
        <w:rPr>
          <w:rFonts w:eastAsia="Times New Roman"/>
          <w:b/>
          <w:i/>
          <w:sz w:val="20"/>
          <w:szCs w:val="20"/>
        </w:rPr>
      </w:pPr>
      <w:r w:rsidRPr="00887558">
        <w:rPr>
          <w:rFonts w:eastAsia="Times New Roman"/>
          <w:b/>
          <w:i/>
          <w:sz w:val="20"/>
          <w:szCs w:val="20"/>
          <w:vertAlign w:val="superscript"/>
        </w:rPr>
        <w:t>*</w:t>
      </w:r>
      <w:r w:rsidRPr="00887558">
        <w:rPr>
          <w:rFonts w:eastAsia="Times New Roman"/>
          <w:b/>
          <w:i/>
          <w:sz w:val="20"/>
          <w:szCs w:val="20"/>
        </w:rPr>
        <w:t>p-value</w:t>
      </w:r>
      <w:r>
        <w:rPr>
          <w:rFonts w:eastAsia="Times New Roman"/>
          <w:b/>
          <w:i/>
          <w:sz w:val="20"/>
          <w:szCs w:val="20"/>
        </w:rPr>
        <w:t>&lt;0.0</w:t>
      </w:r>
      <w:r w:rsidRPr="00887558">
        <w:rPr>
          <w:rFonts w:eastAsia="Times New Roman"/>
          <w:b/>
          <w:i/>
          <w:sz w:val="20"/>
          <w:szCs w:val="20"/>
        </w:rPr>
        <w:t>1, () 95% confidence interval (CI)</w:t>
      </w:r>
      <w:r>
        <w:rPr>
          <w:rFonts w:eastAsia="Times New Roman"/>
          <w:b/>
          <w:i/>
          <w:sz w:val="20"/>
          <w:szCs w:val="20"/>
        </w:rPr>
        <w:br/>
        <w:t xml:space="preserve">Note: </w:t>
      </w:r>
      <w:r w:rsidRPr="00CB1DDE">
        <w:rPr>
          <w:rFonts w:eastAsia="Times New Roman"/>
          <w:b/>
          <w:i/>
          <w:sz w:val="20"/>
          <w:szCs w:val="20"/>
        </w:rPr>
        <w:t xml:space="preserve">Table </w:t>
      </w:r>
      <w:r>
        <w:rPr>
          <w:rFonts w:eastAsia="Times New Roman"/>
          <w:b/>
          <w:i/>
          <w:sz w:val="20"/>
          <w:szCs w:val="20"/>
        </w:rPr>
        <w:t>S</w:t>
      </w:r>
      <w:r w:rsidR="00B92BBC">
        <w:rPr>
          <w:rFonts w:eastAsia="Times New Roman"/>
          <w:b/>
          <w:i/>
          <w:sz w:val="20"/>
          <w:szCs w:val="20"/>
        </w:rPr>
        <w:t>2</w:t>
      </w:r>
      <w:r w:rsidRPr="00CB1DDE">
        <w:rPr>
          <w:rFonts w:eastAsia="Times New Roman"/>
          <w:b/>
          <w:i/>
          <w:sz w:val="20"/>
          <w:szCs w:val="20"/>
        </w:rPr>
        <w:t xml:space="preserve"> presents the mean proportion and 95% confidence interval (CI) of the population with diabetes and hypertension, categorized by </w:t>
      </w:r>
      <w:r>
        <w:rPr>
          <w:rFonts w:eastAsia="Times New Roman"/>
          <w:b/>
          <w:i/>
          <w:sz w:val="20"/>
          <w:szCs w:val="20"/>
        </w:rPr>
        <w:t>study arm and the wealth index</w:t>
      </w:r>
      <w:r w:rsidRPr="00CB1DDE">
        <w:rPr>
          <w:rFonts w:eastAsia="Times New Roman"/>
          <w:b/>
          <w:i/>
          <w:sz w:val="20"/>
          <w:szCs w:val="20"/>
        </w:rPr>
        <w:t xml:space="preserve">, who have reached two stages in the care continuum: ever measured and controlled for </w:t>
      </w:r>
      <w:r>
        <w:rPr>
          <w:rFonts w:eastAsia="Times New Roman"/>
          <w:b/>
          <w:i/>
          <w:sz w:val="20"/>
          <w:szCs w:val="20"/>
        </w:rPr>
        <w:t>either</w:t>
      </w:r>
      <w:r w:rsidRPr="00CB1DDE">
        <w:rPr>
          <w:rFonts w:eastAsia="Times New Roman"/>
          <w:b/>
          <w:i/>
          <w:sz w:val="20"/>
          <w:szCs w:val="20"/>
        </w:rPr>
        <w:t xml:space="preserve"> condition. The outcome of being controlled is contingent upon </w:t>
      </w:r>
      <w:r>
        <w:rPr>
          <w:rFonts w:eastAsia="Times New Roman"/>
          <w:b/>
          <w:i/>
          <w:sz w:val="20"/>
          <w:szCs w:val="20"/>
        </w:rPr>
        <w:t xml:space="preserve">the </w:t>
      </w:r>
      <w:r w:rsidRPr="00CB1DDE">
        <w:rPr>
          <w:rFonts w:eastAsia="Times New Roman"/>
          <w:b/>
          <w:i/>
          <w:sz w:val="20"/>
          <w:szCs w:val="20"/>
        </w:rPr>
        <w:t xml:space="preserve">successful completion of all preceding stages in the care </w:t>
      </w:r>
      <w:r>
        <w:rPr>
          <w:rFonts w:eastAsia="Times New Roman"/>
          <w:b/>
          <w:i/>
          <w:sz w:val="20"/>
          <w:szCs w:val="20"/>
        </w:rPr>
        <w:t>cascade (measurement, diagnosis, pharmacological treatment)</w:t>
      </w:r>
      <w:r w:rsidRPr="00CB1DDE">
        <w:rPr>
          <w:rFonts w:eastAsia="Times New Roman"/>
          <w:b/>
          <w:i/>
          <w:sz w:val="20"/>
          <w:szCs w:val="20"/>
        </w:rPr>
        <w:t>.</w:t>
      </w:r>
      <w:r>
        <w:rPr>
          <w:rFonts w:eastAsia="Times New Roman"/>
          <w:b/>
          <w:i/>
          <w:sz w:val="20"/>
          <w:szCs w:val="20"/>
        </w:rPr>
        <w:t xml:space="preserve"> </w:t>
      </w:r>
      <w:r>
        <w:rPr>
          <w:b/>
          <w:i/>
          <w:sz w:val="20"/>
          <w:szCs w:val="20"/>
        </w:rPr>
        <w:t>One-way ANOVA test is used to assess the significance of differences across the quintiles</w:t>
      </w:r>
    </w:p>
    <w:p w14:paraId="7FF67614" w14:textId="77777777" w:rsidR="00857298" w:rsidRPr="00857298" w:rsidRDefault="00857298" w:rsidP="00857298">
      <w:pPr>
        <w:pStyle w:val="Heading2"/>
        <w:rPr>
          <w:bCs/>
        </w:rPr>
      </w:pPr>
      <w:r w:rsidRPr="00857298">
        <w:rPr>
          <w:bCs/>
        </w:rPr>
        <w:t>Access to PHC for diabetes and hypertension care and out-of-pocket payments</w:t>
      </w:r>
    </w:p>
    <w:p w14:paraId="2D1CDBD2" w14:textId="34024EAC" w:rsidR="00857298" w:rsidRPr="00662CCC" w:rsidRDefault="00857298" w:rsidP="00857298">
      <w:pPr>
        <w:tabs>
          <w:tab w:val="left" w:pos="284"/>
        </w:tabs>
        <w:jc w:val="left"/>
        <w:rPr>
          <w:b/>
        </w:rPr>
      </w:pPr>
      <w:r>
        <w:rPr>
          <w:b/>
          <w:w w:val="105"/>
        </w:rPr>
        <w:t xml:space="preserve">Supplemental </w:t>
      </w:r>
      <w:r w:rsidRPr="00662CCC">
        <w:rPr>
          <w:b/>
          <w:w w:val="105"/>
        </w:rPr>
        <w:t>Table</w:t>
      </w:r>
      <w:r w:rsidRPr="00662CCC">
        <w:rPr>
          <w:b/>
          <w:spacing w:val="-9"/>
          <w:w w:val="105"/>
        </w:rPr>
        <w:t xml:space="preserve"> </w:t>
      </w:r>
      <w:r w:rsidR="00B92BBC">
        <w:rPr>
          <w:b/>
          <w:w w:val="105"/>
        </w:rPr>
        <w:t>3</w:t>
      </w:r>
      <w:r>
        <w:rPr>
          <w:b/>
          <w:w w:val="105"/>
        </w:rPr>
        <w:t xml:space="preserve">. </w:t>
      </w:r>
      <w:r w:rsidRPr="00662CCC">
        <w:rPr>
          <w:b/>
          <w:w w:val="105"/>
        </w:rPr>
        <w:t>Share</w:t>
      </w:r>
      <w:r w:rsidRPr="00662CCC">
        <w:rPr>
          <w:b/>
          <w:spacing w:val="-8"/>
          <w:w w:val="105"/>
        </w:rPr>
        <w:t xml:space="preserve"> </w:t>
      </w:r>
      <w:r w:rsidRPr="00662CCC">
        <w:rPr>
          <w:b/>
          <w:w w:val="105"/>
        </w:rPr>
        <w:t>of</w:t>
      </w:r>
      <w:r w:rsidRPr="00662CCC">
        <w:rPr>
          <w:b/>
          <w:spacing w:val="-10"/>
          <w:w w:val="105"/>
        </w:rPr>
        <w:t xml:space="preserve"> </w:t>
      </w:r>
      <w:r w:rsidRPr="00662CCC">
        <w:rPr>
          <w:b/>
          <w:w w:val="105"/>
        </w:rPr>
        <w:t>participants</w:t>
      </w:r>
      <w:r w:rsidRPr="00662CCC">
        <w:rPr>
          <w:b/>
          <w:spacing w:val="-5"/>
          <w:w w:val="105"/>
        </w:rPr>
        <w:t xml:space="preserve"> </w:t>
      </w:r>
      <w:r w:rsidRPr="00662CCC">
        <w:rPr>
          <w:b/>
          <w:w w:val="105"/>
        </w:rPr>
        <w:t>visiting</w:t>
      </w:r>
      <w:r w:rsidRPr="00662CCC">
        <w:rPr>
          <w:b/>
          <w:spacing w:val="-2"/>
          <w:w w:val="105"/>
        </w:rPr>
        <w:t xml:space="preserve"> </w:t>
      </w:r>
      <w:r w:rsidRPr="00662CCC">
        <w:rPr>
          <w:b/>
          <w:w w:val="105"/>
        </w:rPr>
        <w:t>a</w:t>
      </w:r>
      <w:r>
        <w:rPr>
          <w:b/>
          <w:w w:val="105"/>
        </w:rPr>
        <w:t xml:space="preserve"> PHC </w:t>
      </w:r>
      <w:r w:rsidRPr="00662CCC">
        <w:rPr>
          <w:b/>
          <w:w w:val="105"/>
        </w:rPr>
        <w:t>for</w:t>
      </w:r>
      <w:r w:rsidRPr="00662CCC">
        <w:rPr>
          <w:b/>
          <w:spacing w:val="-2"/>
          <w:w w:val="105"/>
        </w:rPr>
        <w:t xml:space="preserve"> </w:t>
      </w:r>
      <w:r w:rsidRPr="00662CCC">
        <w:rPr>
          <w:b/>
          <w:w w:val="105"/>
        </w:rPr>
        <w:t>diabetes,</w:t>
      </w:r>
      <w:r w:rsidRPr="00662CCC">
        <w:rPr>
          <w:b/>
          <w:spacing w:val="-6"/>
          <w:w w:val="105"/>
        </w:rPr>
        <w:t xml:space="preserve"> </w:t>
      </w:r>
      <w:r w:rsidRPr="00662CCC">
        <w:rPr>
          <w:b/>
          <w:w w:val="105"/>
        </w:rPr>
        <w:t>hypertension,</w:t>
      </w:r>
      <w:r>
        <w:rPr>
          <w:b/>
          <w:spacing w:val="-12"/>
          <w:w w:val="105"/>
        </w:rPr>
        <w:t xml:space="preserve"> or both by study arm</w:t>
      </w:r>
    </w:p>
    <w:tbl>
      <w:tblPr>
        <w:tblW w:w="5000" w:type="pct"/>
        <w:tblCellMar>
          <w:left w:w="0" w:type="dxa"/>
          <w:right w:w="0" w:type="dxa"/>
        </w:tblCellMar>
        <w:tblLook w:val="01E0" w:firstRow="1" w:lastRow="1" w:firstColumn="1" w:lastColumn="1" w:noHBand="0" w:noVBand="0"/>
      </w:tblPr>
      <w:tblGrid>
        <w:gridCol w:w="1803"/>
        <w:gridCol w:w="1809"/>
        <w:gridCol w:w="1803"/>
        <w:gridCol w:w="1802"/>
        <w:gridCol w:w="1809"/>
      </w:tblGrid>
      <w:tr w:rsidR="00857298" w:rsidRPr="005E2839" w14:paraId="6B8BE878" w14:textId="77777777" w:rsidTr="004B56B7">
        <w:trPr>
          <w:trHeight w:val="314"/>
        </w:trPr>
        <w:tc>
          <w:tcPr>
            <w:tcW w:w="999" w:type="pct"/>
            <w:vMerge w:val="restart"/>
            <w:tcBorders>
              <w:top w:val="single" w:sz="12" w:space="0" w:color="auto"/>
            </w:tcBorders>
            <w:vAlign w:val="center"/>
            <w:hideMark/>
          </w:tcPr>
          <w:p w14:paraId="4729D930" w14:textId="77777777" w:rsidR="00857298" w:rsidRPr="00662CCC" w:rsidRDefault="00857298" w:rsidP="004B56B7">
            <w:pPr>
              <w:jc w:val="left"/>
              <w:rPr>
                <w:b/>
              </w:rPr>
            </w:pPr>
            <w:r w:rsidRPr="00662CCC">
              <w:rPr>
                <w:b/>
                <w:spacing w:val="-2"/>
                <w:w w:val="105"/>
              </w:rPr>
              <w:t>Reason for</w:t>
            </w:r>
            <w:r w:rsidRPr="00662CCC">
              <w:rPr>
                <w:b/>
                <w:spacing w:val="-58"/>
                <w:w w:val="105"/>
              </w:rPr>
              <w:t xml:space="preserve"> </w:t>
            </w:r>
            <w:r w:rsidRPr="00662CCC">
              <w:rPr>
                <w:b/>
                <w:w w:val="105"/>
              </w:rPr>
              <w:t>healthcare</w:t>
            </w:r>
          </w:p>
          <w:p w14:paraId="2B7DCE5F" w14:textId="77777777" w:rsidR="00857298" w:rsidRPr="00662CCC" w:rsidRDefault="00857298" w:rsidP="004B56B7">
            <w:pPr>
              <w:jc w:val="left"/>
              <w:rPr>
                <w:b/>
              </w:rPr>
            </w:pPr>
            <w:r w:rsidRPr="00662CCC">
              <w:rPr>
                <w:b/>
                <w:w w:val="105"/>
              </w:rPr>
              <w:t>facility</w:t>
            </w:r>
            <w:r w:rsidRPr="00662CCC">
              <w:rPr>
                <w:b/>
                <w:spacing w:val="-10"/>
                <w:w w:val="105"/>
              </w:rPr>
              <w:t xml:space="preserve"> </w:t>
            </w:r>
            <w:r w:rsidRPr="00662CCC">
              <w:rPr>
                <w:b/>
                <w:w w:val="105"/>
              </w:rPr>
              <w:t>visit</w:t>
            </w:r>
          </w:p>
        </w:tc>
        <w:tc>
          <w:tcPr>
            <w:tcW w:w="1002" w:type="pct"/>
            <w:vMerge w:val="restart"/>
            <w:tcBorders>
              <w:top w:val="single" w:sz="12" w:space="0" w:color="auto"/>
            </w:tcBorders>
            <w:vAlign w:val="center"/>
            <w:hideMark/>
          </w:tcPr>
          <w:p w14:paraId="1462D460" w14:textId="77777777" w:rsidR="00857298" w:rsidRPr="00662CCC" w:rsidRDefault="00857298" w:rsidP="004B56B7">
            <w:pPr>
              <w:jc w:val="center"/>
              <w:rPr>
                <w:b/>
                <w:spacing w:val="-56"/>
              </w:rPr>
            </w:pPr>
            <w:r>
              <w:rPr>
                <w:b/>
              </w:rPr>
              <w:t>Sample population</w:t>
            </w:r>
          </w:p>
          <w:p w14:paraId="2E7A33C1" w14:textId="77777777" w:rsidR="00857298" w:rsidRPr="00662CCC" w:rsidRDefault="00857298" w:rsidP="004B56B7">
            <w:pPr>
              <w:jc w:val="center"/>
              <w:rPr>
                <w:b/>
              </w:rPr>
            </w:pPr>
            <w:r w:rsidRPr="00662CCC">
              <w:rPr>
                <w:b/>
                <w:w w:val="105"/>
              </w:rPr>
              <w:t>(n,</w:t>
            </w:r>
            <w:r w:rsidRPr="00662CCC">
              <w:rPr>
                <w:b/>
                <w:spacing w:val="-1"/>
                <w:w w:val="105"/>
              </w:rPr>
              <w:t xml:space="preserve"> </w:t>
            </w:r>
            <w:r w:rsidRPr="00662CCC">
              <w:rPr>
                <w:b/>
                <w:w w:val="105"/>
              </w:rPr>
              <w:t>%)</w:t>
            </w:r>
          </w:p>
        </w:tc>
        <w:tc>
          <w:tcPr>
            <w:tcW w:w="2999" w:type="pct"/>
            <w:gridSpan w:val="3"/>
            <w:tcBorders>
              <w:top w:val="single" w:sz="12" w:space="0" w:color="auto"/>
              <w:bottom w:val="single" w:sz="8" w:space="0" w:color="auto"/>
            </w:tcBorders>
            <w:vAlign w:val="center"/>
            <w:hideMark/>
          </w:tcPr>
          <w:p w14:paraId="21203487" w14:textId="77777777" w:rsidR="00857298" w:rsidRPr="00662CCC" w:rsidRDefault="00857298" w:rsidP="004B56B7">
            <w:pPr>
              <w:jc w:val="center"/>
              <w:rPr>
                <w:b/>
              </w:rPr>
            </w:pPr>
            <w:r w:rsidRPr="00662CCC">
              <w:rPr>
                <w:b/>
                <w:w w:val="105"/>
              </w:rPr>
              <w:t>Arm</w:t>
            </w:r>
            <w:r w:rsidRPr="00662CCC">
              <w:rPr>
                <w:b/>
                <w:spacing w:val="-6"/>
                <w:w w:val="105"/>
              </w:rPr>
              <w:t xml:space="preserve"> </w:t>
            </w:r>
            <w:r w:rsidRPr="00662CCC">
              <w:rPr>
                <w:b/>
                <w:w w:val="105"/>
              </w:rPr>
              <w:t>(n,</w:t>
            </w:r>
            <w:r w:rsidRPr="00662CCC">
              <w:rPr>
                <w:b/>
                <w:spacing w:val="-5"/>
                <w:w w:val="105"/>
              </w:rPr>
              <w:t xml:space="preserve"> </w:t>
            </w:r>
            <w:r w:rsidRPr="00662CCC">
              <w:rPr>
                <w:b/>
                <w:w w:val="105"/>
              </w:rPr>
              <w:t>%)</w:t>
            </w:r>
          </w:p>
        </w:tc>
      </w:tr>
      <w:tr w:rsidR="00857298" w:rsidRPr="005E2839" w14:paraId="0B4CBC11" w14:textId="77777777" w:rsidTr="004B56B7">
        <w:trPr>
          <w:trHeight w:val="631"/>
        </w:trPr>
        <w:tc>
          <w:tcPr>
            <w:tcW w:w="999" w:type="pct"/>
            <w:vMerge/>
            <w:tcBorders>
              <w:bottom w:val="single" w:sz="2" w:space="0" w:color="auto"/>
            </w:tcBorders>
            <w:vAlign w:val="center"/>
            <w:hideMark/>
          </w:tcPr>
          <w:p w14:paraId="71624418" w14:textId="77777777" w:rsidR="00857298" w:rsidRPr="00662CCC" w:rsidRDefault="00857298" w:rsidP="004B56B7">
            <w:pPr>
              <w:jc w:val="left"/>
              <w:rPr>
                <w:b/>
              </w:rPr>
            </w:pPr>
          </w:p>
        </w:tc>
        <w:tc>
          <w:tcPr>
            <w:tcW w:w="1002" w:type="pct"/>
            <w:vMerge/>
            <w:tcBorders>
              <w:bottom w:val="single" w:sz="2" w:space="0" w:color="auto"/>
            </w:tcBorders>
            <w:vAlign w:val="center"/>
            <w:hideMark/>
          </w:tcPr>
          <w:p w14:paraId="61DB3A56" w14:textId="77777777" w:rsidR="00857298" w:rsidRPr="00662CCC" w:rsidRDefault="00857298" w:rsidP="004B56B7">
            <w:pPr>
              <w:jc w:val="center"/>
              <w:rPr>
                <w:b/>
              </w:rPr>
            </w:pPr>
          </w:p>
        </w:tc>
        <w:tc>
          <w:tcPr>
            <w:tcW w:w="999" w:type="pct"/>
            <w:tcBorders>
              <w:top w:val="single" w:sz="8" w:space="0" w:color="auto"/>
              <w:bottom w:val="single" w:sz="2" w:space="0" w:color="auto"/>
            </w:tcBorders>
            <w:vAlign w:val="center"/>
            <w:hideMark/>
          </w:tcPr>
          <w:p w14:paraId="3259EB8E" w14:textId="77777777" w:rsidR="00857298" w:rsidRPr="00662CCC" w:rsidRDefault="00857298" w:rsidP="004B56B7">
            <w:pPr>
              <w:jc w:val="center"/>
              <w:rPr>
                <w:b/>
              </w:rPr>
            </w:pPr>
            <w:r w:rsidRPr="00662CCC">
              <w:rPr>
                <w:b/>
                <w:w w:val="105"/>
              </w:rPr>
              <w:t>SoC</w:t>
            </w:r>
          </w:p>
        </w:tc>
        <w:tc>
          <w:tcPr>
            <w:tcW w:w="998" w:type="pct"/>
            <w:tcBorders>
              <w:top w:val="single" w:sz="8" w:space="0" w:color="auto"/>
              <w:bottom w:val="single" w:sz="2" w:space="0" w:color="auto"/>
            </w:tcBorders>
            <w:vAlign w:val="center"/>
            <w:hideMark/>
          </w:tcPr>
          <w:p w14:paraId="3EAE7928" w14:textId="77777777" w:rsidR="00857298" w:rsidRPr="00662CCC" w:rsidRDefault="00857298" w:rsidP="004B56B7">
            <w:pPr>
              <w:jc w:val="center"/>
              <w:rPr>
                <w:b/>
              </w:rPr>
            </w:pPr>
            <w:r w:rsidRPr="00662CCC">
              <w:rPr>
                <w:b/>
                <w:w w:val="105"/>
              </w:rPr>
              <w:t>DSD</w:t>
            </w:r>
          </w:p>
        </w:tc>
        <w:tc>
          <w:tcPr>
            <w:tcW w:w="1002" w:type="pct"/>
            <w:tcBorders>
              <w:top w:val="single" w:sz="8" w:space="0" w:color="auto"/>
              <w:bottom w:val="single" w:sz="2" w:space="0" w:color="auto"/>
            </w:tcBorders>
            <w:vAlign w:val="center"/>
            <w:hideMark/>
          </w:tcPr>
          <w:p w14:paraId="466AD3D0" w14:textId="77777777" w:rsidR="00857298" w:rsidRPr="00662CCC" w:rsidRDefault="00857298" w:rsidP="004B56B7">
            <w:pPr>
              <w:jc w:val="center"/>
              <w:rPr>
                <w:b/>
              </w:rPr>
            </w:pPr>
            <w:r>
              <w:rPr>
                <w:b/>
                <w:w w:val="105"/>
              </w:rPr>
              <w:t>CDP</w:t>
            </w:r>
          </w:p>
        </w:tc>
      </w:tr>
      <w:tr w:rsidR="00857298" w:rsidRPr="005E2839" w14:paraId="221DD87A" w14:textId="77777777" w:rsidTr="004B56B7">
        <w:trPr>
          <w:trHeight w:val="314"/>
        </w:trPr>
        <w:tc>
          <w:tcPr>
            <w:tcW w:w="999" w:type="pct"/>
            <w:tcBorders>
              <w:top w:val="single" w:sz="2" w:space="0" w:color="auto"/>
            </w:tcBorders>
            <w:vAlign w:val="center"/>
          </w:tcPr>
          <w:p w14:paraId="19D78210" w14:textId="77777777" w:rsidR="00857298" w:rsidRPr="005E2839" w:rsidRDefault="00857298" w:rsidP="004B56B7">
            <w:pPr>
              <w:jc w:val="left"/>
            </w:pPr>
            <w:r w:rsidRPr="005E2839">
              <w:rPr>
                <w:w w:val="105"/>
              </w:rPr>
              <w:t>Hypertension</w:t>
            </w:r>
            <w:r>
              <w:rPr>
                <w:w w:val="105"/>
              </w:rPr>
              <w:t xml:space="preserve"> only</w:t>
            </w:r>
          </w:p>
        </w:tc>
        <w:tc>
          <w:tcPr>
            <w:tcW w:w="1002" w:type="pct"/>
            <w:tcBorders>
              <w:top w:val="single" w:sz="2" w:space="0" w:color="auto"/>
            </w:tcBorders>
            <w:vAlign w:val="center"/>
          </w:tcPr>
          <w:p w14:paraId="7BA567E4" w14:textId="77777777" w:rsidR="00857298" w:rsidRPr="005E2839" w:rsidRDefault="00857298" w:rsidP="004B56B7">
            <w:pPr>
              <w:jc w:val="center"/>
            </w:pPr>
            <w:r>
              <w:rPr>
                <w:w w:val="105"/>
              </w:rPr>
              <w:t>660</w:t>
            </w:r>
            <w:r w:rsidRPr="005E2839">
              <w:rPr>
                <w:spacing w:val="-3"/>
                <w:w w:val="105"/>
              </w:rPr>
              <w:t xml:space="preserve"> </w:t>
            </w:r>
            <w:r>
              <w:rPr>
                <w:w w:val="105"/>
              </w:rPr>
              <w:t>(45.17</w:t>
            </w:r>
            <w:r w:rsidRPr="005E2839">
              <w:rPr>
                <w:w w:val="105"/>
              </w:rPr>
              <w:t>)</w:t>
            </w:r>
          </w:p>
        </w:tc>
        <w:tc>
          <w:tcPr>
            <w:tcW w:w="999" w:type="pct"/>
            <w:tcBorders>
              <w:top w:val="single" w:sz="2" w:space="0" w:color="auto"/>
            </w:tcBorders>
            <w:vAlign w:val="center"/>
          </w:tcPr>
          <w:p w14:paraId="138F8BFE" w14:textId="77777777" w:rsidR="00857298" w:rsidRPr="005E2839" w:rsidRDefault="00857298" w:rsidP="004B56B7">
            <w:pPr>
              <w:jc w:val="center"/>
            </w:pPr>
            <w:r>
              <w:rPr>
                <w:w w:val="105"/>
              </w:rPr>
              <w:t>215</w:t>
            </w:r>
            <w:r w:rsidRPr="005E2839">
              <w:rPr>
                <w:spacing w:val="-3"/>
                <w:w w:val="105"/>
              </w:rPr>
              <w:t xml:space="preserve"> </w:t>
            </w:r>
            <w:r>
              <w:rPr>
                <w:w w:val="105"/>
              </w:rPr>
              <w:t>(47.99</w:t>
            </w:r>
            <w:r w:rsidRPr="005E2839">
              <w:rPr>
                <w:w w:val="105"/>
              </w:rPr>
              <w:t>)</w:t>
            </w:r>
          </w:p>
        </w:tc>
        <w:tc>
          <w:tcPr>
            <w:tcW w:w="998" w:type="pct"/>
            <w:tcBorders>
              <w:top w:val="single" w:sz="2" w:space="0" w:color="auto"/>
            </w:tcBorders>
            <w:vAlign w:val="center"/>
          </w:tcPr>
          <w:p w14:paraId="04FA53FD" w14:textId="77777777" w:rsidR="00857298" w:rsidRPr="005E2839" w:rsidRDefault="00857298" w:rsidP="004B56B7">
            <w:pPr>
              <w:jc w:val="center"/>
            </w:pPr>
            <w:r>
              <w:rPr>
                <w:w w:val="105"/>
              </w:rPr>
              <w:t>213</w:t>
            </w:r>
            <w:r w:rsidRPr="005E2839">
              <w:rPr>
                <w:spacing w:val="-3"/>
                <w:w w:val="105"/>
              </w:rPr>
              <w:t xml:space="preserve"> </w:t>
            </w:r>
            <w:r>
              <w:rPr>
                <w:w w:val="105"/>
              </w:rPr>
              <w:t>(43.2</w:t>
            </w:r>
            <w:r w:rsidRPr="005E2839">
              <w:rPr>
                <w:w w:val="105"/>
              </w:rPr>
              <w:t>0)</w:t>
            </w:r>
          </w:p>
        </w:tc>
        <w:tc>
          <w:tcPr>
            <w:tcW w:w="1002" w:type="pct"/>
            <w:tcBorders>
              <w:top w:val="single" w:sz="2" w:space="0" w:color="auto"/>
            </w:tcBorders>
            <w:vAlign w:val="center"/>
          </w:tcPr>
          <w:p w14:paraId="1274B3AE" w14:textId="77777777" w:rsidR="00857298" w:rsidRPr="005E2839" w:rsidRDefault="00857298" w:rsidP="004B56B7">
            <w:pPr>
              <w:jc w:val="center"/>
            </w:pPr>
            <w:r>
              <w:rPr>
                <w:w w:val="105"/>
              </w:rPr>
              <w:t>232</w:t>
            </w:r>
            <w:r w:rsidRPr="005E2839">
              <w:rPr>
                <w:spacing w:val="-3"/>
                <w:w w:val="105"/>
              </w:rPr>
              <w:t xml:space="preserve"> </w:t>
            </w:r>
            <w:r>
              <w:rPr>
                <w:w w:val="105"/>
              </w:rPr>
              <w:t>(44.62</w:t>
            </w:r>
            <w:r w:rsidRPr="005E2839">
              <w:rPr>
                <w:w w:val="105"/>
              </w:rPr>
              <w:t>)</w:t>
            </w:r>
          </w:p>
        </w:tc>
      </w:tr>
      <w:tr w:rsidR="00857298" w:rsidRPr="005E2839" w14:paraId="134384E1" w14:textId="77777777" w:rsidTr="004B56B7">
        <w:trPr>
          <w:trHeight w:val="321"/>
        </w:trPr>
        <w:tc>
          <w:tcPr>
            <w:tcW w:w="999" w:type="pct"/>
            <w:vAlign w:val="center"/>
          </w:tcPr>
          <w:p w14:paraId="6E0697FC" w14:textId="77777777" w:rsidR="00857298" w:rsidRPr="005E2839" w:rsidRDefault="00857298" w:rsidP="004B56B7">
            <w:pPr>
              <w:jc w:val="left"/>
              <w:rPr>
                <w:w w:val="105"/>
              </w:rPr>
            </w:pPr>
            <w:r w:rsidRPr="005E2839">
              <w:rPr>
                <w:w w:val="105"/>
              </w:rPr>
              <w:t>Diabetes</w:t>
            </w:r>
            <w:r>
              <w:rPr>
                <w:w w:val="105"/>
              </w:rPr>
              <w:t xml:space="preserve"> only</w:t>
            </w:r>
          </w:p>
        </w:tc>
        <w:tc>
          <w:tcPr>
            <w:tcW w:w="1002" w:type="pct"/>
            <w:vAlign w:val="center"/>
          </w:tcPr>
          <w:p w14:paraId="0E018C52" w14:textId="77777777" w:rsidR="00857298" w:rsidRPr="005E2839" w:rsidRDefault="00857298" w:rsidP="004B56B7">
            <w:pPr>
              <w:jc w:val="center"/>
              <w:rPr>
                <w:w w:val="105"/>
              </w:rPr>
            </w:pPr>
            <w:r>
              <w:rPr>
                <w:w w:val="105"/>
              </w:rPr>
              <w:t>88</w:t>
            </w:r>
            <w:r w:rsidRPr="005E2839">
              <w:rPr>
                <w:spacing w:val="-3"/>
                <w:w w:val="105"/>
              </w:rPr>
              <w:t xml:space="preserve"> </w:t>
            </w:r>
            <w:r>
              <w:rPr>
                <w:w w:val="105"/>
              </w:rPr>
              <w:t>(9.90</w:t>
            </w:r>
            <w:r w:rsidRPr="005E2839">
              <w:rPr>
                <w:w w:val="105"/>
              </w:rPr>
              <w:t>)</w:t>
            </w:r>
          </w:p>
        </w:tc>
        <w:tc>
          <w:tcPr>
            <w:tcW w:w="999" w:type="pct"/>
            <w:vAlign w:val="center"/>
          </w:tcPr>
          <w:p w14:paraId="6C70DD4F" w14:textId="77777777" w:rsidR="00857298" w:rsidRPr="005E2839" w:rsidRDefault="00857298" w:rsidP="004B56B7">
            <w:pPr>
              <w:jc w:val="center"/>
              <w:rPr>
                <w:w w:val="105"/>
              </w:rPr>
            </w:pPr>
            <w:r>
              <w:rPr>
                <w:w w:val="105"/>
              </w:rPr>
              <w:t>35 (13.06)</w:t>
            </w:r>
          </w:p>
        </w:tc>
        <w:tc>
          <w:tcPr>
            <w:tcW w:w="998" w:type="pct"/>
            <w:vAlign w:val="center"/>
          </w:tcPr>
          <w:p w14:paraId="40E71064" w14:textId="77777777" w:rsidR="00857298" w:rsidRPr="005E2839" w:rsidRDefault="00857298" w:rsidP="004B56B7">
            <w:pPr>
              <w:jc w:val="center"/>
              <w:rPr>
                <w:w w:val="105"/>
              </w:rPr>
            </w:pPr>
            <w:r>
              <w:rPr>
                <w:w w:val="105"/>
              </w:rPr>
              <w:t>28 (9.09)</w:t>
            </w:r>
          </w:p>
        </w:tc>
        <w:tc>
          <w:tcPr>
            <w:tcW w:w="1002" w:type="pct"/>
            <w:vAlign w:val="center"/>
          </w:tcPr>
          <w:p w14:paraId="7B6CAD5B" w14:textId="77777777" w:rsidR="00857298" w:rsidRPr="005E2839" w:rsidRDefault="00857298" w:rsidP="004B56B7">
            <w:pPr>
              <w:jc w:val="center"/>
              <w:rPr>
                <w:w w:val="105"/>
              </w:rPr>
            </w:pPr>
            <w:r>
              <w:rPr>
                <w:w w:val="105"/>
              </w:rPr>
              <w:t>25 (7.99)</w:t>
            </w:r>
          </w:p>
        </w:tc>
      </w:tr>
      <w:tr w:rsidR="00857298" w:rsidRPr="005E2839" w14:paraId="1F81ECA1" w14:textId="77777777" w:rsidTr="004B56B7">
        <w:trPr>
          <w:trHeight w:val="321"/>
        </w:trPr>
        <w:tc>
          <w:tcPr>
            <w:tcW w:w="999" w:type="pct"/>
            <w:tcBorders>
              <w:bottom w:val="single" w:sz="2" w:space="0" w:color="auto"/>
            </w:tcBorders>
            <w:vAlign w:val="center"/>
            <w:hideMark/>
          </w:tcPr>
          <w:p w14:paraId="204D7924" w14:textId="77777777" w:rsidR="00857298" w:rsidRPr="005E2839" w:rsidRDefault="00857298" w:rsidP="004B56B7">
            <w:pPr>
              <w:jc w:val="left"/>
            </w:pPr>
            <w:r>
              <w:rPr>
                <w:w w:val="105"/>
              </w:rPr>
              <w:t>Both</w:t>
            </w:r>
          </w:p>
        </w:tc>
        <w:tc>
          <w:tcPr>
            <w:tcW w:w="1002" w:type="pct"/>
            <w:tcBorders>
              <w:bottom w:val="single" w:sz="2" w:space="0" w:color="auto"/>
            </w:tcBorders>
            <w:vAlign w:val="center"/>
            <w:hideMark/>
          </w:tcPr>
          <w:p w14:paraId="572D25E8" w14:textId="77777777" w:rsidR="00857298" w:rsidRPr="005E2839" w:rsidRDefault="00857298" w:rsidP="004B56B7">
            <w:pPr>
              <w:jc w:val="center"/>
            </w:pPr>
            <w:r>
              <w:rPr>
                <w:w w:val="105"/>
              </w:rPr>
              <w:t>112 (12.27)</w:t>
            </w:r>
          </w:p>
        </w:tc>
        <w:tc>
          <w:tcPr>
            <w:tcW w:w="999" w:type="pct"/>
            <w:tcBorders>
              <w:bottom w:val="single" w:sz="2" w:space="0" w:color="auto"/>
            </w:tcBorders>
            <w:vAlign w:val="center"/>
            <w:hideMark/>
          </w:tcPr>
          <w:p w14:paraId="7A140839" w14:textId="77777777" w:rsidR="00857298" w:rsidRPr="005E2839" w:rsidRDefault="00857298" w:rsidP="004B56B7">
            <w:pPr>
              <w:jc w:val="center"/>
            </w:pPr>
            <w:r>
              <w:rPr>
                <w:w w:val="105"/>
              </w:rPr>
              <w:t>43 (15.58)</w:t>
            </w:r>
          </w:p>
        </w:tc>
        <w:tc>
          <w:tcPr>
            <w:tcW w:w="998" w:type="pct"/>
            <w:tcBorders>
              <w:bottom w:val="single" w:sz="2" w:space="0" w:color="auto"/>
            </w:tcBorders>
            <w:vAlign w:val="center"/>
            <w:hideMark/>
          </w:tcPr>
          <w:p w14:paraId="6D8C75D4" w14:textId="77777777" w:rsidR="00857298" w:rsidRPr="005E2839" w:rsidRDefault="00857298" w:rsidP="004B56B7">
            <w:pPr>
              <w:jc w:val="center"/>
            </w:pPr>
            <w:r>
              <w:rPr>
                <w:w w:val="105"/>
              </w:rPr>
              <w:t>36 (11.39)</w:t>
            </w:r>
          </w:p>
        </w:tc>
        <w:tc>
          <w:tcPr>
            <w:tcW w:w="1002" w:type="pct"/>
            <w:tcBorders>
              <w:bottom w:val="single" w:sz="2" w:space="0" w:color="auto"/>
            </w:tcBorders>
            <w:vAlign w:val="center"/>
            <w:hideMark/>
          </w:tcPr>
          <w:p w14:paraId="40914146" w14:textId="77777777" w:rsidR="00857298" w:rsidRPr="005E2839" w:rsidRDefault="00857298" w:rsidP="004B56B7">
            <w:pPr>
              <w:jc w:val="center"/>
            </w:pPr>
            <w:r>
              <w:rPr>
                <w:w w:val="105"/>
              </w:rPr>
              <w:t>33 (10.28)</w:t>
            </w:r>
          </w:p>
        </w:tc>
      </w:tr>
    </w:tbl>
    <w:p w14:paraId="565F99EE" w14:textId="6C41629C" w:rsidR="00857298" w:rsidRDefault="00857298" w:rsidP="00857298">
      <w:pPr>
        <w:jc w:val="left"/>
        <w:rPr>
          <w:b/>
          <w:i/>
          <w:sz w:val="20"/>
          <w:szCs w:val="20"/>
        </w:rPr>
      </w:pPr>
      <w:r w:rsidRPr="008C6816">
        <w:rPr>
          <w:b/>
          <w:i/>
          <w:sz w:val="20"/>
          <w:szCs w:val="20"/>
        </w:rPr>
        <w:t xml:space="preserve">Note: </w:t>
      </w:r>
      <w:r>
        <w:rPr>
          <w:b/>
          <w:i/>
          <w:sz w:val="20"/>
          <w:szCs w:val="20"/>
        </w:rPr>
        <w:t>Table S</w:t>
      </w:r>
      <w:r w:rsidR="00B92BBC">
        <w:rPr>
          <w:b/>
          <w:i/>
          <w:sz w:val="20"/>
          <w:szCs w:val="20"/>
        </w:rPr>
        <w:t>3</w:t>
      </w:r>
      <w:r>
        <w:rPr>
          <w:b/>
          <w:i/>
          <w:sz w:val="20"/>
          <w:szCs w:val="20"/>
        </w:rPr>
        <w:t xml:space="preserve"> shows the total number and share of the sample population visiting a PHC solely for diabetes, hypertension, or for treatment of both diseases. Data reflects their most recent visit to a PHC during the study period. </w:t>
      </w:r>
      <w:r w:rsidRPr="008C6816">
        <w:rPr>
          <w:b/>
          <w:i/>
          <w:sz w:val="20"/>
          <w:szCs w:val="20"/>
        </w:rPr>
        <w:t xml:space="preserve"> </w:t>
      </w:r>
    </w:p>
    <w:p w14:paraId="2CA11734" w14:textId="77777777" w:rsidR="00857298" w:rsidRDefault="00857298" w:rsidP="00857298">
      <w:pPr>
        <w:jc w:val="left"/>
        <w:rPr>
          <w:b/>
          <w:i/>
          <w:sz w:val="20"/>
          <w:szCs w:val="20"/>
        </w:rPr>
      </w:pPr>
    </w:p>
    <w:p w14:paraId="67CB60F7" w14:textId="040EB84C" w:rsidR="001E4836" w:rsidRPr="001E4836" w:rsidRDefault="00857298" w:rsidP="001E4836">
      <w:pPr>
        <w:pStyle w:val="Heading2"/>
        <w:rPr>
          <w:bCs/>
        </w:rPr>
      </w:pPr>
      <w:r w:rsidRPr="00857298">
        <w:rPr>
          <w:bCs/>
        </w:rPr>
        <w:t xml:space="preserve">OOP </w:t>
      </w:r>
      <w:proofErr w:type="spellStart"/>
      <w:r w:rsidRPr="00857298">
        <w:rPr>
          <w:bCs/>
        </w:rPr>
        <w:t>expndtiure</w:t>
      </w:r>
      <w:proofErr w:type="spellEnd"/>
      <w:r w:rsidRPr="00857298">
        <w:rPr>
          <w:bCs/>
        </w:rPr>
        <w:t xml:space="preserve"> and PHC visit</w:t>
      </w:r>
    </w:p>
    <w:p w14:paraId="25B5E6AE" w14:textId="77777777" w:rsidR="001E4836" w:rsidRPr="004F77F5" w:rsidRDefault="001E4836" w:rsidP="001E4836">
      <w:pPr>
        <w:rPr>
          <w:b/>
          <w:bCs/>
        </w:rPr>
      </w:pPr>
      <w:r w:rsidRPr="004F77F5">
        <w:rPr>
          <w:b/>
          <w:bCs/>
          <w:sz w:val="24"/>
        </w:rPr>
        <w:t xml:space="preserve">Supplemental Table 4. </w:t>
      </w:r>
      <w:r w:rsidRPr="004F77F5">
        <w:rPr>
          <w:b/>
          <w:bCs/>
        </w:rPr>
        <w:t>Pairwise comparison of OOP expenditures across arms (Bonferroni-adjusted)</w:t>
      </w:r>
    </w:p>
    <w:p w14:paraId="4E5F5523" w14:textId="77777777" w:rsidR="001E4836" w:rsidRPr="004F77F5" w:rsidRDefault="001E4836" w:rsidP="001E4836">
      <w:pPr>
        <w:rPr>
          <w:sz w:val="24"/>
        </w:rPr>
      </w:pPr>
    </w:p>
    <w:tbl>
      <w:tblPr>
        <w:tblStyle w:val="PlainTable2"/>
        <w:tblW w:w="9128" w:type="dxa"/>
        <w:tblLayout w:type="fixed"/>
        <w:tblLook w:val="04A0" w:firstRow="1" w:lastRow="0" w:firstColumn="1" w:lastColumn="0" w:noHBand="0" w:noVBand="1"/>
      </w:tblPr>
      <w:tblGrid>
        <w:gridCol w:w="1555"/>
        <w:gridCol w:w="1559"/>
        <w:gridCol w:w="1134"/>
        <w:gridCol w:w="288"/>
        <w:gridCol w:w="988"/>
        <w:gridCol w:w="1417"/>
        <w:gridCol w:w="1276"/>
        <w:gridCol w:w="911"/>
      </w:tblGrid>
      <w:tr w:rsidR="001E4836" w:rsidRPr="004F77F5" w14:paraId="7E1D3A19" w14:textId="77777777" w:rsidTr="00847964">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555" w:type="dxa"/>
            <w:noWrap/>
            <w:hideMark/>
          </w:tcPr>
          <w:p w14:paraId="3A51F4D6" w14:textId="77777777" w:rsidR="001E4836" w:rsidRPr="004F77F5" w:rsidRDefault="001E4836" w:rsidP="00847964">
            <w:pPr>
              <w:jc w:val="center"/>
              <w:rPr>
                <w:rFonts w:eastAsia="Times New Roman"/>
                <w:color w:val="000000"/>
                <w:kern w:val="0"/>
                <w:lang w:val="en-CH" w:eastAsia="en-GB"/>
                <w14:ligatures w14:val="none"/>
              </w:rPr>
            </w:pPr>
            <w:r w:rsidRPr="004F77F5">
              <w:rPr>
                <w:rFonts w:eastAsia="Times New Roman"/>
                <w:color w:val="000000"/>
                <w:kern w:val="0"/>
                <w:lang w:val="en-CH" w:eastAsia="en-GB"/>
                <w14:ligatures w14:val="none"/>
              </w:rPr>
              <w:lastRenderedPageBreak/>
              <w:t>Outcome</w:t>
            </w:r>
          </w:p>
        </w:tc>
        <w:tc>
          <w:tcPr>
            <w:tcW w:w="1559" w:type="dxa"/>
            <w:noWrap/>
            <w:hideMark/>
          </w:tcPr>
          <w:p w14:paraId="752A7667" w14:textId="77777777" w:rsidR="001E4836" w:rsidRPr="004F77F5" w:rsidRDefault="001E4836" w:rsidP="00847964">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Comparison arms</w:t>
            </w:r>
          </w:p>
        </w:tc>
        <w:tc>
          <w:tcPr>
            <w:tcW w:w="1422" w:type="dxa"/>
            <w:gridSpan w:val="2"/>
            <w:noWrap/>
            <w:hideMark/>
          </w:tcPr>
          <w:p w14:paraId="790D4440" w14:textId="77777777" w:rsidR="001E4836" w:rsidRPr="004F77F5" w:rsidRDefault="001E4836" w:rsidP="00847964">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Mean Difference</w:t>
            </w:r>
          </w:p>
        </w:tc>
        <w:tc>
          <w:tcPr>
            <w:tcW w:w="988" w:type="dxa"/>
            <w:noWrap/>
            <w:hideMark/>
          </w:tcPr>
          <w:p w14:paraId="0D004E9A" w14:textId="77777777" w:rsidR="001E4836" w:rsidRPr="004F77F5" w:rsidRDefault="001E4836" w:rsidP="00847964">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Std. Error</w:t>
            </w:r>
          </w:p>
        </w:tc>
        <w:tc>
          <w:tcPr>
            <w:tcW w:w="1417" w:type="dxa"/>
            <w:noWrap/>
            <w:hideMark/>
          </w:tcPr>
          <w:p w14:paraId="5FD42D74" w14:textId="77777777" w:rsidR="001E4836" w:rsidRPr="004F77F5" w:rsidRDefault="001E4836" w:rsidP="00847964">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95% CI Lower</w:t>
            </w:r>
          </w:p>
        </w:tc>
        <w:tc>
          <w:tcPr>
            <w:tcW w:w="1276" w:type="dxa"/>
            <w:noWrap/>
            <w:hideMark/>
          </w:tcPr>
          <w:p w14:paraId="69E0AE3A" w14:textId="77777777" w:rsidR="001E4836" w:rsidRPr="004F77F5" w:rsidRDefault="001E4836" w:rsidP="00847964">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95% CI Upper</w:t>
            </w:r>
          </w:p>
        </w:tc>
        <w:tc>
          <w:tcPr>
            <w:tcW w:w="911" w:type="dxa"/>
            <w:noWrap/>
            <w:hideMark/>
          </w:tcPr>
          <w:p w14:paraId="6B88E745" w14:textId="77777777" w:rsidR="001E4836" w:rsidRPr="004F77F5" w:rsidRDefault="001E4836" w:rsidP="00847964">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p-value</w:t>
            </w:r>
          </w:p>
        </w:tc>
      </w:tr>
      <w:tr w:rsidR="001E4836" w:rsidRPr="004F77F5" w14:paraId="6EDF9202" w14:textId="77777777" w:rsidTr="0084796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555" w:type="dxa"/>
            <w:vMerge w:val="restart"/>
            <w:noWrap/>
            <w:hideMark/>
          </w:tcPr>
          <w:p w14:paraId="424AD0D6" w14:textId="77777777" w:rsidR="001E4836" w:rsidRPr="004F77F5" w:rsidRDefault="001E4836" w:rsidP="00847964">
            <w:pPr>
              <w:jc w:val="center"/>
              <w:rPr>
                <w:rFonts w:eastAsia="Times New Roman"/>
                <w:b w:val="0"/>
                <w:bCs w:val="0"/>
                <w:color w:val="000000"/>
                <w:kern w:val="0"/>
                <w:lang w:val="en-CH" w:eastAsia="en-GB"/>
                <w14:ligatures w14:val="none"/>
              </w:rPr>
            </w:pPr>
            <w:r w:rsidRPr="004F77F5">
              <w:rPr>
                <w:rFonts w:eastAsia="Times New Roman"/>
                <w:b w:val="0"/>
                <w:bCs w:val="0"/>
                <w:color w:val="000000"/>
                <w:kern w:val="0"/>
                <w:lang w:val="en-CH" w:eastAsia="en-GB"/>
                <w14:ligatures w14:val="none"/>
              </w:rPr>
              <w:t>Clinic fees</w:t>
            </w:r>
          </w:p>
        </w:tc>
        <w:tc>
          <w:tcPr>
            <w:tcW w:w="1559" w:type="dxa"/>
            <w:noWrap/>
            <w:hideMark/>
          </w:tcPr>
          <w:p w14:paraId="4B3A700B" w14:textId="77777777" w:rsidR="001E4836" w:rsidRPr="004F77F5" w:rsidRDefault="001E4836" w:rsidP="0084796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DSD vs CDP</w:t>
            </w:r>
          </w:p>
        </w:tc>
        <w:tc>
          <w:tcPr>
            <w:tcW w:w="1134" w:type="dxa"/>
            <w:noWrap/>
            <w:hideMark/>
          </w:tcPr>
          <w:p w14:paraId="1BE928B8" w14:textId="77777777" w:rsidR="001E4836" w:rsidRPr="004F77F5" w:rsidRDefault="001E4836" w:rsidP="0084796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-0.294</w:t>
            </w:r>
          </w:p>
        </w:tc>
        <w:tc>
          <w:tcPr>
            <w:tcW w:w="1276" w:type="dxa"/>
            <w:gridSpan w:val="2"/>
            <w:noWrap/>
            <w:hideMark/>
          </w:tcPr>
          <w:p w14:paraId="5ACBE2B3" w14:textId="77777777" w:rsidR="001E4836" w:rsidRPr="004F77F5" w:rsidRDefault="001E4836" w:rsidP="0084796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0.177</w:t>
            </w:r>
          </w:p>
        </w:tc>
        <w:tc>
          <w:tcPr>
            <w:tcW w:w="1417" w:type="dxa"/>
            <w:noWrap/>
            <w:hideMark/>
          </w:tcPr>
          <w:p w14:paraId="5AC4CE48" w14:textId="77777777" w:rsidR="001E4836" w:rsidRPr="004F77F5" w:rsidRDefault="001E4836" w:rsidP="0084796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-0.718</w:t>
            </w:r>
          </w:p>
        </w:tc>
        <w:tc>
          <w:tcPr>
            <w:tcW w:w="1276" w:type="dxa"/>
            <w:noWrap/>
            <w:hideMark/>
          </w:tcPr>
          <w:p w14:paraId="4B2A9784" w14:textId="77777777" w:rsidR="001E4836" w:rsidRPr="004F77F5" w:rsidRDefault="001E4836" w:rsidP="0084796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0.131</w:t>
            </w:r>
          </w:p>
        </w:tc>
        <w:tc>
          <w:tcPr>
            <w:tcW w:w="911" w:type="dxa"/>
            <w:noWrap/>
            <w:hideMark/>
          </w:tcPr>
          <w:p w14:paraId="3C038A5B" w14:textId="77777777" w:rsidR="001E4836" w:rsidRPr="004F77F5" w:rsidRDefault="001E4836" w:rsidP="0084796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1</w:t>
            </w:r>
          </w:p>
        </w:tc>
      </w:tr>
      <w:tr w:rsidR="001E4836" w:rsidRPr="004F77F5" w14:paraId="104E3DB8" w14:textId="77777777" w:rsidTr="00847964">
        <w:trPr>
          <w:trHeight w:val="510"/>
        </w:trPr>
        <w:tc>
          <w:tcPr>
            <w:cnfStyle w:val="001000000000" w:firstRow="0" w:lastRow="0" w:firstColumn="1" w:lastColumn="0" w:oddVBand="0" w:evenVBand="0" w:oddHBand="0" w:evenHBand="0" w:firstRowFirstColumn="0" w:firstRowLastColumn="0" w:lastRowFirstColumn="0" w:lastRowLastColumn="0"/>
            <w:tcW w:w="1555" w:type="dxa"/>
            <w:vMerge/>
            <w:noWrap/>
            <w:hideMark/>
          </w:tcPr>
          <w:p w14:paraId="11F14579" w14:textId="77777777" w:rsidR="001E4836" w:rsidRPr="004F77F5" w:rsidRDefault="001E4836" w:rsidP="00847964">
            <w:pPr>
              <w:jc w:val="center"/>
              <w:rPr>
                <w:rFonts w:eastAsia="Times New Roman"/>
                <w:b w:val="0"/>
                <w:bCs w:val="0"/>
                <w:color w:val="000000"/>
                <w:kern w:val="0"/>
                <w:lang w:val="en-CH" w:eastAsia="en-GB"/>
                <w14:ligatures w14:val="none"/>
              </w:rPr>
            </w:pPr>
          </w:p>
        </w:tc>
        <w:tc>
          <w:tcPr>
            <w:tcW w:w="1559" w:type="dxa"/>
            <w:noWrap/>
            <w:hideMark/>
          </w:tcPr>
          <w:p w14:paraId="7002F843" w14:textId="77777777" w:rsidR="001E4836" w:rsidRPr="004F77F5" w:rsidRDefault="001E4836" w:rsidP="0084796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SoC vs CDP</w:t>
            </w:r>
          </w:p>
        </w:tc>
        <w:tc>
          <w:tcPr>
            <w:tcW w:w="1134" w:type="dxa"/>
            <w:noWrap/>
            <w:hideMark/>
          </w:tcPr>
          <w:p w14:paraId="3CFB2338" w14:textId="77777777" w:rsidR="001E4836" w:rsidRPr="004F77F5" w:rsidRDefault="001E4836" w:rsidP="0084796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-0.01</w:t>
            </w:r>
          </w:p>
        </w:tc>
        <w:tc>
          <w:tcPr>
            <w:tcW w:w="1276" w:type="dxa"/>
            <w:gridSpan w:val="2"/>
            <w:noWrap/>
            <w:hideMark/>
          </w:tcPr>
          <w:p w14:paraId="0982DF02" w14:textId="77777777" w:rsidR="001E4836" w:rsidRPr="004F77F5" w:rsidRDefault="001E4836" w:rsidP="0084796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0.18</w:t>
            </w:r>
          </w:p>
        </w:tc>
        <w:tc>
          <w:tcPr>
            <w:tcW w:w="1417" w:type="dxa"/>
            <w:noWrap/>
            <w:hideMark/>
          </w:tcPr>
          <w:p w14:paraId="7CB20406" w14:textId="77777777" w:rsidR="001E4836" w:rsidRPr="004F77F5" w:rsidRDefault="001E4836" w:rsidP="0084796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-0.44</w:t>
            </w:r>
          </w:p>
        </w:tc>
        <w:tc>
          <w:tcPr>
            <w:tcW w:w="1276" w:type="dxa"/>
            <w:noWrap/>
            <w:hideMark/>
          </w:tcPr>
          <w:p w14:paraId="54515224" w14:textId="77777777" w:rsidR="001E4836" w:rsidRPr="004F77F5" w:rsidRDefault="001E4836" w:rsidP="0084796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0.421</w:t>
            </w:r>
          </w:p>
        </w:tc>
        <w:tc>
          <w:tcPr>
            <w:tcW w:w="911" w:type="dxa"/>
            <w:noWrap/>
            <w:hideMark/>
          </w:tcPr>
          <w:p w14:paraId="4EC90193" w14:textId="77777777" w:rsidR="001E4836" w:rsidRPr="004F77F5" w:rsidRDefault="001E4836" w:rsidP="0084796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1</w:t>
            </w:r>
          </w:p>
        </w:tc>
      </w:tr>
      <w:tr w:rsidR="001E4836" w:rsidRPr="004F77F5" w14:paraId="1D113A98" w14:textId="77777777" w:rsidTr="0084796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555" w:type="dxa"/>
            <w:vMerge/>
            <w:noWrap/>
            <w:hideMark/>
          </w:tcPr>
          <w:p w14:paraId="24A2831A" w14:textId="77777777" w:rsidR="001E4836" w:rsidRPr="004F77F5" w:rsidRDefault="001E4836" w:rsidP="00847964">
            <w:pPr>
              <w:jc w:val="center"/>
              <w:rPr>
                <w:rFonts w:eastAsia="Times New Roman"/>
                <w:b w:val="0"/>
                <w:bCs w:val="0"/>
                <w:color w:val="000000"/>
                <w:kern w:val="0"/>
                <w:lang w:val="en-CH" w:eastAsia="en-GB"/>
                <w14:ligatures w14:val="none"/>
              </w:rPr>
            </w:pPr>
          </w:p>
        </w:tc>
        <w:tc>
          <w:tcPr>
            <w:tcW w:w="1559" w:type="dxa"/>
            <w:noWrap/>
            <w:hideMark/>
          </w:tcPr>
          <w:p w14:paraId="098C4C53" w14:textId="77777777" w:rsidR="001E4836" w:rsidRPr="004F77F5" w:rsidRDefault="001E4836" w:rsidP="0084796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SoC vs DSD</w:t>
            </w:r>
          </w:p>
        </w:tc>
        <w:tc>
          <w:tcPr>
            <w:tcW w:w="1134" w:type="dxa"/>
            <w:noWrap/>
            <w:hideMark/>
          </w:tcPr>
          <w:p w14:paraId="6658B164" w14:textId="77777777" w:rsidR="001E4836" w:rsidRPr="004F77F5" w:rsidRDefault="001E4836" w:rsidP="0084796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0.284</w:t>
            </w:r>
          </w:p>
        </w:tc>
        <w:tc>
          <w:tcPr>
            <w:tcW w:w="1276" w:type="dxa"/>
            <w:gridSpan w:val="2"/>
            <w:noWrap/>
            <w:hideMark/>
          </w:tcPr>
          <w:p w14:paraId="739A2DBB" w14:textId="77777777" w:rsidR="001E4836" w:rsidRPr="004F77F5" w:rsidRDefault="001E4836" w:rsidP="0084796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0.181</w:t>
            </w:r>
          </w:p>
        </w:tc>
        <w:tc>
          <w:tcPr>
            <w:tcW w:w="1417" w:type="dxa"/>
            <w:noWrap/>
            <w:hideMark/>
          </w:tcPr>
          <w:p w14:paraId="7CD9480E" w14:textId="77777777" w:rsidR="001E4836" w:rsidRPr="004F77F5" w:rsidRDefault="001E4836" w:rsidP="0084796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-0.151</w:t>
            </w:r>
          </w:p>
        </w:tc>
        <w:tc>
          <w:tcPr>
            <w:tcW w:w="1276" w:type="dxa"/>
            <w:noWrap/>
            <w:hideMark/>
          </w:tcPr>
          <w:p w14:paraId="36AE3B4B" w14:textId="77777777" w:rsidR="001E4836" w:rsidRPr="004F77F5" w:rsidRDefault="001E4836" w:rsidP="0084796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0.718</w:t>
            </w:r>
          </w:p>
        </w:tc>
        <w:tc>
          <w:tcPr>
            <w:tcW w:w="911" w:type="dxa"/>
            <w:noWrap/>
            <w:hideMark/>
          </w:tcPr>
          <w:p w14:paraId="55258FFA" w14:textId="77777777" w:rsidR="001E4836" w:rsidRPr="004F77F5" w:rsidRDefault="001E4836" w:rsidP="0084796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1</w:t>
            </w:r>
          </w:p>
        </w:tc>
      </w:tr>
      <w:tr w:rsidR="001E4836" w:rsidRPr="004F77F5" w14:paraId="3FD54C2C" w14:textId="77777777" w:rsidTr="00847964">
        <w:trPr>
          <w:trHeight w:val="510"/>
        </w:trPr>
        <w:tc>
          <w:tcPr>
            <w:cnfStyle w:val="001000000000" w:firstRow="0" w:lastRow="0" w:firstColumn="1" w:lastColumn="0" w:oddVBand="0" w:evenVBand="0" w:oddHBand="0" w:evenHBand="0" w:firstRowFirstColumn="0" w:firstRowLastColumn="0" w:lastRowFirstColumn="0" w:lastRowLastColumn="0"/>
            <w:tcW w:w="1555" w:type="dxa"/>
            <w:vMerge w:val="restart"/>
            <w:noWrap/>
            <w:hideMark/>
          </w:tcPr>
          <w:p w14:paraId="3901ABB7" w14:textId="77777777" w:rsidR="001E4836" w:rsidRPr="004F77F5" w:rsidRDefault="001E4836" w:rsidP="00847964">
            <w:pPr>
              <w:jc w:val="center"/>
              <w:rPr>
                <w:rFonts w:eastAsia="Times New Roman"/>
                <w:b w:val="0"/>
                <w:bCs w:val="0"/>
                <w:color w:val="000000"/>
                <w:kern w:val="0"/>
                <w:lang w:val="en-CH" w:eastAsia="en-GB"/>
                <w14:ligatures w14:val="none"/>
              </w:rPr>
            </w:pPr>
            <w:r w:rsidRPr="004F77F5">
              <w:rPr>
                <w:rFonts w:eastAsia="Times New Roman"/>
                <w:b w:val="0"/>
                <w:bCs w:val="0"/>
                <w:color w:val="000000"/>
                <w:kern w:val="0"/>
                <w:lang w:val="en-CH" w:eastAsia="en-GB"/>
                <w14:ligatures w14:val="none"/>
              </w:rPr>
              <w:t>Drug costs</w:t>
            </w:r>
          </w:p>
        </w:tc>
        <w:tc>
          <w:tcPr>
            <w:tcW w:w="1559" w:type="dxa"/>
            <w:noWrap/>
            <w:hideMark/>
          </w:tcPr>
          <w:p w14:paraId="102564CC" w14:textId="77777777" w:rsidR="001E4836" w:rsidRPr="004F77F5" w:rsidRDefault="001E4836" w:rsidP="0084796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DSD vs CDP</w:t>
            </w:r>
          </w:p>
        </w:tc>
        <w:tc>
          <w:tcPr>
            <w:tcW w:w="1134" w:type="dxa"/>
            <w:noWrap/>
            <w:hideMark/>
          </w:tcPr>
          <w:p w14:paraId="0598AD5F" w14:textId="77777777" w:rsidR="001E4836" w:rsidRPr="004F77F5" w:rsidRDefault="001E4836" w:rsidP="0084796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-0.174</w:t>
            </w:r>
          </w:p>
        </w:tc>
        <w:tc>
          <w:tcPr>
            <w:tcW w:w="1276" w:type="dxa"/>
            <w:gridSpan w:val="2"/>
            <w:noWrap/>
            <w:hideMark/>
          </w:tcPr>
          <w:p w14:paraId="4D3FBF06" w14:textId="77777777" w:rsidR="001E4836" w:rsidRPr="004F77F5" w:rsidRDefault="001E4836" w:rsidP="0084796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0.09</w:t>
            </w:r>
          </w:p>
        </w:tc>
        <w:tc>
          <w:tcPr>
            <w:tcW w:w="1417" w:type="dxa"/>
            <w:noWrap/>
            <w:hideMark/>
          </w:tcPr>
          <w:p w14:paraId="219014C9" w14:textId="77777777" w:rsidR="001E4836" w:rsidRPr="004F77F5" w:rsidRDefault="001E4836" w:rsidP="0084796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-0.389</w:t>
            </w:r>
          </w:p>
        </w:tc>
        <w:tc>
          <w:tcPr>
            <w:tcW w:w="1276" w:type="dxa"/>
            <w:noWrap/>
            <w:hideMark/>
          </w:tcPr>
          <w:p w14:paraId="2F7A2110" w14:textId="77777777" w:rsidR="001E4836" w:rsidRPr="004F77F5" w:rsidRDefault="001E4836" w:rsidP="0084796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0.041</w:t>
            </w:r>
          </w:p>
        </w:tc>
        <w:tc>
          <w:tcPr>
            <w:tcW w:w="911" w:type="dxa"/>
            <w:noWrap/>
            <w:hideMark/>
          </w:tcPr>
          <w:p w14:paraId="7B532592" w14:textId="77777777" w:rsidR="001E4836" w:rsidRPr="004F77F5" w:rsidRDefault="001E4836" w:rsidP="0084796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0.129</w:t>
            </w:r>
          </w:p>
        </w:tc>
      </w:tr>
      <w:tr w:rsidR="001E4836" w:rsidRPr="004F77F5" w14:paraId="74C117DD" w14:textId="77777777" w:rsidTr="0084796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555" w:type="dxa"/>
            <w:vMerge/>
            <w:noWrap/>
            <w:hideMark/>
          </w:tcPr>
          <w:p w14:paraId="74D810AB" w14:textId="77777777" w:rsidR="001E4836" w:rsidRPr="004F77F5" w:rsidRDefault="001E4836" w:rsidP="00847964">
            <w:pPr>
              <w:jc w:val="center"/>
              <w:rPr>
                <w:rFonts w:eastAsia="Times New Roman"/>
                <w:b w:val="0"/>
                <w:bCs w:val="0"/>
                <w:color w:val="000000"/>
                <w:kern w:val="0"/>
                <w:lang w:val="en-CH" w:eastAsia="en-GB"/>
                <w14:ligatures w14:val="none"/>
              </w:rPr>
            </w:pPr>
          </w:p>
        </w:tc>
        <w:tc>
          <w:tcPr>
            <w:tcW w:w="1559" w:type="dxa"/>
            <w:noWrap/>
            <w:hideMark/>
          </w:tcPr>
          <w:p w14:paraId="20046469" w14:textId="77777777" w:rsidR="001E4836" w:rsidRPr="004F77F5" w:rsidRDefault="001E4836" w:rsidP="0084796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SoC vs CDP</w:t>
            </w:r>
          </w:p>
        </w:tc>
        <w:tc>
          <w:tcPr>
            <w:tcW w:w="1134" w:type="dxa"/>
            <w:noWrap/>
            <w:hideMark/>
          </w:tcPr>
          <w:p w14:paraId="638CE663" w14:textId="77777777" w:rsidR="001E4836" w:rsidRPr="004F77F5" w:rsidRDefault="001E4836" w:rsidP="0084796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-0.225</w:t>
            </w:r>
          </w:p>
        </w:tc>
        <w:tc>
          <w:tcPr>
            <w:tcW w:w="1276" w:type="dxa"/>
            <w:gridSpan w:val="2"/>
            <w:noWrap/>
            <w:hideMark/>
          </w:tcPr>
          <w:p w14:paraId="2F6F406D" w14:textId="77777777" w:rsidR="001E4836" w:rsidRPr="004F77F5" w:rsidRDefault="001E4836" w:rsidP="0084796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0.091</w:t>
            </w:r>
          </w:p>
        </w:tc>
        <w:tc>
          <w:tcPr>
            <w:tcW w:w="1417" w:type="dxa"/>
            <w:noWrap/>
            <w:hideMark/>
          </w:tcPr>
          <w:p w14:paraId="5A0774FB" w14:textId="77777777" w:rsidR="001E4836" w:rsidRPr="004F77F5" w:rsidRDefault="001E4836" w:rsidP="0084796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-0.444</w:t>
            </w:r>
          </w:p>
        </w:tc>
        <w:tc>
          <w:tcPr>
            <w:tcW w:w="1276" w:type="dxa"/>
            <w:noWrap/>
            <w:hideMark/>
          </w:tcPr>
          <w:p w14:paraId="6B1FA3C9" w14:textId="77777777" w:rsidR="001E4836" w:rsidRPr="004F77F5" w:rsidRDefault="001E4836" w:rsidP="0084796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-0.007</w:t>
            </w:r>
          </w:p>
        </w:tc>
        <w:tc>
          <w:tcPr>
            <w:tcW w:w="911" w:type="dxa"/>
            <w:noWrap/>
            <w:hideMark/>
          </w:tcPr>
          <w:p w14:paraId="37DB57B9" w14:textId="77777777" w:rsidR="001E4836" w:rsidRPr="004F77F5" w:rsidRDefault="001E4836" w:rsidP="0084796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0.041</w:t>
            </w:r>
          </w:p>
        </w:tc>
      </w:tr>
      <w:tr w:rsidR="001E4836" w:rsidRPr="004F77F5" w14:paraId="252805B0" w14:textId="77777777" w:rsidTr="00847964">
        <w:trPr>
          <w:trHeight w:val="510"/>
        </w:trPr>
        <w:tc>
          <w:tcPr>
            <w:cnfStyle w:val="001000000000" w:firstRow="0" w:lastRow="0" w:firstColumn="1" w:lastColumn="0" w:oddVBand="0" w:evenVBand="0" w:oddHBand="0" w:evenHBand="0" w:firstRowFirstColumn="0" w:firstRowLastColumn="0" w:lastRowFirstColumn="0" w:lastRowLastColumn="0"/>
            <w:tcW w:w="1555" w:type="dxa"/>
            <w:vMerge/>
            <w:noWrap/>
            <w:hideMark/>
          </w:tcPr>
          <w:p w14:paraId="2EBD7A50" w14:textId="77777777" w:rsidR="001E4836" w:rsidRPr="004F77F5" w:rsidRDefault="001E4836" w:rsidP="00847964">
            <w:pPr>
              <w:jc w:val="center"/>
              <w:rPr>
                <w:rFonts w:eastAsia="Times New Roman"/>
                <w:b w:val="0"/>
                <w:bCs w:val="0"/>
                <w:color w:val="000000"/>
                <w:kern w:val="0"/>
                <w:lang w:val="en-CH" w:eastAsia="en-GB"/>
                <w14:ligatures w14:val="none"/>
              </w:rPr>
            </w:pPr>
          </w:p>
        </w:tc>
        <w:tc>
          <w:tcPr>
            <w:tcW w:w="1559" w:type="dxa"/>
            <w:noWrap/>
            <w:hideMark/>
          </w:tcPr>
          <w:p w14:paraId="360A20A9" w14:textId="77777777" w:rsidR="001E4836" w:rsidRPr="004F77F5" w:rsidRDefault="001E4836" w:rsidP="0084796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SoC vs DSD</w:t>
            </w:r>
          </w:p>
        </w:tc>
        <w:tc>
          <w:tcPr>
            <w:tcW w:w="1134" w:type="dxa"/>
            <w:noWrap/>
            <w:hideMark/>
          </w:tcPr>
          <w:p w14:paraId="3D93C5D1" w14:textId="77777777" w:rsidR="001E4836" w:rsidRPr="004F77F5" w:rsidRDefault="001E4836" w:rsidP="0084796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-0.052</w:t>
            </w:r>
          </w:p>
        </w:tc>
        <w:tc>
          <w:tcPr>
            <w:tcW w:w="1276" w:type="dxa"/>
            <w:gridSpan w:val="2"/>
            <w:noWrap/>
            <w:hideMark/>
          </w:tcPr>
          <w:p w14:paraId="6918B545" w14:textId="77777777" w:rsidR="001E4836" w:rsidRPr="004F77F5" w:rsidRDefault="001E4836" w:rsidP="0084796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0.092</w:t>
            </w:r>
          </w:p>
        </w:tc>
        <w:tc>
          <w:tcPr>
            <w:tcW w:w="1417" w:type="dxa"/>
            <w:noWrap/>
            <w:hideMark/>
          </w:tcPr>
          <w:p w14:paraId="73EF09CE" w14:textId="77777777" w:rsidR="001E4836" w:rsidRPr="004F77F5" w:rsidRDefault="001E4836" w:rsidP="0084796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-0.272</w:t>
            </w:r>
          </w:p>
        </w:tc>
        <w:tc>
          <w:tcPr>
            <w:tcW w:w="1276" w:type="dxa"/>
            <w:noWrap/>
            <w:hideMark/>
          </w:tcPr>
          <w:p w14:paraId="345819B3" w14:textId="77777777" w:rsidR="001E4836" w:rsidRPr="004F77F5" w:rsidRDefault="001E4836" w:rsidP="0084796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0.169</w:t>
            </w:r>
          </w:p>
        </w:tc>
        <w:tc>
          <w:tcPr>
            <w:tcW w:w="911" w:type="dxa"/>
            <w:noWrap/>
            <w:hideMark/>
          </w:tcPr>
          <w:p w14:paraId="32DEB73A" w14:textId="77777777" w:rsidR="001E4836" w:rsidRPr="004F77F5" w:rsidRDefault="001E4836" w:rsidP="0084796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1</w:t>
            </w:r>
          </w:p>
        </w:tc>
      </w:tr>
      <w:tr w:rsidR="001E4836" w:rsidRPr="004F77F5" w14:paraId="0D1D6292" w14:textId="77777777" w:rsidTr="0084796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555" w:type="dxa"/>
            <w:vMerge w:val="restart"/>
            <w:noWrap/>
            <w:hideMark/>
          </w:tcPr>
          <w:p w14:paraId="0B6EEDB5" w14:textId="77777777" w:rsidR="001E4836" w:rsidRPr="004F77F5" w:rsidRDefault="001E4836" w:rsidP="00847964">
            <w:pPr>
              <w:jc w:val="center"/>
              <w:rPr>
                <w:rFonts w:eastAsia="Times New Roman"/>
                <w:b w:val="0"/>
                <w:bCs w:val="0"/>
                <w:color w:val="000000"/>
                <w:kern w:val="0"/>
                <w:lang w:val="en-CH" w:eastAsia="en-GB"/>
                <w14:ligatures w14:val="none"/>
              </w:rPr>
            </w:pPr>
            <w:r w:rsidRPr="004F77F5">
              <w:rPr>
                <w:rFonts w:eastAsia="Times New Roman"/>
                <w:b w:val="0"/>
                <w:bCs w:val="0"/>
                <w:color w:val="000000"/>
                <w:kern w:val="0"/>
                <w:lang w:val="en-CH" w:eastAsia="en-GB"/>
                <w14:ligatures w14:val="none"/>
              </w:rPr>
              <w:t>Transport costs</w:t>
            </w:r>
          </w:p>
        </w:tc>
        <w:tc>
          <w:tcPr>
            <w:tcW w:w="1559" w:type="dxa"/>
            <w:noWrap/>
            <w:hideMark/>
          </w:tcPr>
          <w:p w14:paraId="39A1F825" w14:textId="77777777" w:rsidR="001E4836" w:rsidRPr="004F77F5" w:rsidRDefault="001E4836" w:rsidP="0084796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DSD vs CDP</w:t>
            </w:r>
          </w:p>
        </w:tc>
        <w:tc>
          <w:tcPr>
            <w:tcW w:w="1134" w:type="dxa"/>
            <w:noWrap/>
            <w:hideMark/>
          </w:tcPr>
          <w:p w14:paraId="15B9708C" w14:textId="77777777" w:rsidR="001E4836" w:rsidRPr="004F77F5" w:rsidRDefault="001E4836" w:rsidP="0084796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-0.626</w:t>
            </w:r>
          </w:p>
        </w:tc>
        <w:tc>
          <w:tcPr>
            <w:tcW w:w="1276" w:type="dxa"/>
            <w:gridSpan w:val="2"/>
            <w:noWrap/>
            <w:hideMark/>
          </w:tcPr>
          <w:p w14:paraId="061F5AD1" w14:textId="77777777" w:rsidR="001E4836" w:rsidRPr="004F77F5" w:rsidRDefault="001E4836" w:rsidP="0084796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0.184</w:t>
            </w:r>
          </w:p>
        </w:tc>
        <w:tc>
          <w:tcPr>
            <w:tcW w:w="1417" w:type="dxa"/>
            <w:noWrap/>
            <w:hideMark/>
          </w:tcPr>
          <w:p w14:paraId="7BEBC0FD" w14:textId="77777777" w:rsidR="001E4836" w:rsidRPr="004F77F5" w:rsidRDefault="001E4836" w:rsidP="0084796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-1.067</w:t>
            </w:r>
          </w:p>
        </w:tc>
        <w:tc>
          <w:tcPr>
            <w:tcW w:w="1276" w:type="dxa"/>
            <w:noWrap/>
            <w:hideMark/>
          </w:tcPr>
          <w:p w14:paraId="1E57AB8A" w14:textId="77777777" w:rsidR="001E4836" w:rsidRPr="004F77F5" w:rsidRDefault="001E4836" w:rsidP="0084796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-0.185</w:t>
            </w:r>
          </w:p>
        </w:tc>
        <w:tc>
          <w:tcPr>
            <w:tcW w:w="911" w:type="dxa"/>
            <w:noWrap/>
            <w:hideMark/>
          </w:tcPr>
          <w:p w14:paraId="245C89C0" w14:textId="77777777" w:rsidR="001E4836" w:rsidRPr="004F77F5" w:rsidRDefault="001E4836" w:rsidP="0084796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0.004</w:t>
            </w:r>
          </w:p>
        </w:tc>
      </w:tr>
      <w:tr w:rsidR="001E4836" w:rsidRPr="004F77F5" w14:paraId="185F9CBE" w14:textId="77777777" w:rsidTr="00847964">
        <w:trPr>
          <w:trHeight w:val="510"/>
        </w:trPr>
        <w:tc>
          <w:tcPr>
            <w:cnfStyle w:val="001000000000" w:firstRow="0" w:lastRow="0" w:firstColumn="1" w:lastColumn="0" w:oddVBand="0" w:evenVBand="0" w:oddHBand="0" w:evenHBand="0" w:firstRowFirstColumn="0" w:firstRowLastColumn="0" w:lastRowFirstColumn="0" w:lastRowLastColumn="0"/>
            <w:tcW w:w="1555" w:type="dxa"/>
            <w:vMerge/>
            <w:noWrap/>
            <w:hideMark/>
          </w:tcPr>
          <w:p w14:paraId="3B5B2A05" w14:textId="77777777" w:rsidR="001E4836" w:rsidRPr="004F77F5" w:rsidRDefault="001E4836" w:rsidP="00847964">
            <w:pPr>
              <w:jc w:val="center"/>
              <w:rPr>
                <w:rFonts w:eastAsia="Times New Roman"/>
                <w:b w:val="0"/>
                <w:bCs w:val="0"/>
                <w:color w:val="000000"/>
                <w:kern w:val="0"/>
                <w:lang w:val="en-CH" w:eastAsia="en-GB"/>
                <w14:ligatures w14:val="none"/>
              </w:rPr>
            </w:pPr>
          </w:p>
        </w:tc>
        <w:tc>
          <w:tcPr>
            <w:tcW w:w="1559" w:type="dxa"/>
            <w:noWrap/>
            <w:hideMark/>
          </w:tcPr>
          <w:p w14:paraId="3367D763" w14:textId="77777777" w:rsidR="001E4836" w:rsidRPr="004F77F5" w:rsidRDefault="001E4836" w:rsidP="0084796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SoC vs CDP</w:t>
            </w:r>
          </w:p>
        </w:tc>
        <w:tc>
          <w:tcPr>
            <w:tcW w:w="1134" w:type="dxa"/>
            <w:noWrap/>
            <w:hideMark/>
          </w:tcPr>
          <w:p w14:paraId="31BEB513" w14:textId="77777777" w:rsidR="001E4836" w:rsidRPr="004F77F5" w:rsidRDefault="001E4836" w:rsidP="0084796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0.095</w:t>
            </w:r>
          </w:p>
        </w:tc>
        <w:tc>
          <w:tcPr>
            <w:tcW w:w="1276" w:type="dxa"/>
            <w:gridSpan w:val="2"/>
            <w:noWrap/>
            <w:hideMark/>
          </w:tcPr>
          <w:p w14:paraId="7C357802" w14:textId="77777777" w:rsidR="001E4836" w:rsidRPr="004F77F5" w:rsidRDefault="001E4836" w:rsidP="0084796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0.186</w:t>
            </w:r>
          </w:p>
        </w:tc>
        <w:tc>
          <w:tcPr>
            <w:tcW w:w="1417" w:type="dxa"/>
            <w:noWrap/>
            <w:hideMark/>
          </w:tcPr>
          <w:p w14:paraId="2A49EA53" w14:textId="77777777" w:rsidR="001E4836" w:rsidRPr="004F77F5" w:rsidRDefault="001E4836" w:rsidP="0084796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-0.352</w:t>
            </w:r>
          </w:p>
        </w:tc>
        <w:tc>
          <w:tcPr>
            <w:tcW w:w="1276" w:type="dxa"/>
            <w:noWrap/>
            <w:hideMark/>
          </w:tcPr>
          <w:p w14:paraId="70AF46E5" w14:textId="77777777" w:rsidR="001E4836" w:rsidRPr="004F77F5" w:rsidRDefault="001E4836" w:rsidP="0084796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0.541</w:t>
            </w:r>
          </w:p>
        </w:tc>
        <w:tc>
          <w:tcPr>
            <w:tcW w:w="911" w:type="dxa"/>
            <w:noWrap/>
            <w:hideMark/>
          </w:tcPr>
          <w:p w14:paraId="0F3FA9BE" w14:textId="77777777" w:rsidR="001E4836" w:rsidRPr="004F77F5" w:rsidRDefault="001E4836" w:rsidP="0084796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1</w:t>
            </w:r>
          </w:p>
        </w:tc>
      </w:tr>
      <w:tr w:rsidR="001E4836" w:rsidRPr="004F77F5" w14:paraId="40DACB78" w14:textId="77777777" w:rsidTr="0084796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555" w:type="dxa"/>
            <w:vMerge/>
            <w:noWrap/>
            <w:hideMark/>
          </w:tcPr>
          <w:p w14:paraId="270CD9C6" w14:textId="77777777" w:rsidR="001E4836" w:rsidRPr="004F77F5" w:rsidRDefault="001E4836" w:rsidP="00847964">
            <w:pPr>
              <w:jc w:val="center"/>
              <w:rPr>
                <w:rFonts w:eastAsia="Times New Roman"/>
                <w:b w:val="0"/>
                <w:bCs w:val="0"/>
                <w:color w:val="000000"/>
                <w:kern w:val="0"/>
                <w:lang w:val="en-CH" w:eastAsia="en-GB"/>
                <w14:ligatures w14:val="none"/>
              </w:rPr>
            </w:pPr>
          </w:p>
        </w:tc>
        <w:tc>
          <w:tcPr>
            <w:tcW w:w="1559" w:type="dxa"/>
            <w:noWrap/>
            <w:hideMark/>
          </w:tcPr>
          <w:p w14:paraId="330B55F9" w14:textId="77777777" w:rsidR="001E4836" w:rsidRPr="004F77F5" w:rsidRDefault="001E4836" w:rsidP="0084796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SoC vs DSD</w:t>
            </w:r>
          </w:p>
        </w:tc>
        <w:tc>
          <w:tcPr>
            <w:tcW w:w="1134" w:type="dxa"/>
            <w:noWrap/>
            <w:hideMark/>
          </w:tcPr>
          <w:p w14:paraId="54EE1184" w14:textId="77777777" w:rsidR="001E4836" w:rsidRPr="004F77F5" w:rsidRDefault="001E4836" w:rsidP="0084796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0.721</w:t>
            </w:r>
          </w:p>
        </w:tc>
        <w:tc>
          <w:tcPr>
            <w:tcW w:w="1276" w:type="dxa"/>
            <w:gridSpan w:val="2"/>
            <w:noWrap/>
            <w:hideMark/>
          </w:tcPr>
          <w:p w14:paraId="4C22C98C" w14:textId="77777777" w:rsidR="001E4836" w:rsidRPr="004F77F5" w:rsidRDefault="001E4836" w:rsidP="0084796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0.189</w:t>
            </w:r>
          </w:p>
        </w:tc>
        <w:tc>
          <w:tcPr>
            <w:tcW w:w="1417" w:type="dxa"/>
            <w:noWrap/>
            <w:hideMark/>
          </w:tcPr>
          <w:p w14:paraId="6D9ADC78" w14:textId="77777777" w:rsidR="001E4836" w:rsidRPr="004F77F5" w:rsidRDefault="001E4836" w:rsidP="0084796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0.269</w:t>
            </w:r>
          </w:p>
        </w:tc>
        <w:tc>
          <w:tcPr>
            <w:tcW w:w="1276" w:type="dxa"/>
            <w:noWrap/>
            <w:hideMark/>
          </w:tcPr>
          <w:p w14:paraId="6908D4E9" w14:textId="77777777" w:rsidR="001E4836" w:rsidRPr="004F77F5" w:rsidRDefault="001E4836" w:rsidP="0084796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1.173</w:t>
            </w:r>
          </w:p>
        </w:tc>
        <w:tc>
          <w:tcPr>
            <w:tcW w:w="911" w:type="dxa"/>
            <w:noWrap/>
            <w:hideMark/>
          </w:tcPr>
          <w:p w14:paraId="12DCEF73" w14:textId="77777777" w:rsidR="001E4836" w:rsidRPr="004F77F5" w:rsidRDefault="001E4836" w:rsidP="0084796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0.014</w:t>
            </w:r>
          </w:p>
        </w:tc>
      </w:tr>
      <w:tr w:rsidR="001E4836" w:rsidRPr="004F77F5" w14:paraId="6E6207CD" w14:textId="77777777" w:rsidTr="00847964">
        <w:trPr>
          <w:trHeight w:val="510"/>
        </w:trPr>
        <w:tc>
          <w:tcPr>
            <w:cnfStyle w:val="001000000000" w:firstRow="0" w:lastRow="0" w:firstColumn="1" w:lastColumn="0" w:oddVBand="0" w:evenVBand="0" w:oddHBand="0" w:evenHBand="0" w:firstRowFirstColumn="0" w:firstRowLastColumn="0" w:lastRowFirstColumn="0" w:lastRowLastColumn="0"/>
            <w:tcW w:w="1555" w:type="dxa"/>
            <w:vMerge w:val="restart"/>
            <w:noWrap/>
            <w:hideMark/>
          </w:tcPr>
          <w:p w14:paraId="24BC9961" w14:textId="77777777" w:rsidR="001E4836" w:rsidRPr="004F77F5" w:rsidRDefault="001E4836" w:rsidP="00847964">
            <w:pPr>
              <w:jc w:val="center"/>
              <w:rPr>
                <w:rFonts w:eastAsia="Times New Roman"/>
                <w:b w:val="0"/>
                <w:bCs w:val="0"/>
                <w:color w:val="000000"/>
                <w:kern w:val="0"/>
                <w:lang w:val="en-CH" w:eastAsia="en-GB"/>
                <w14:ligatures w14:val="none"/>
              </w:rPr>
            </w:pPr>
            <w:r w:rsidRPr="004F77F5">
              <w:rPr>
                <w:rFonts w:eastAsia="Times New Roman"/>
                <w:b w:val="0"/>
                <w:bCs w:val="0"/>
                <w:color w:val="000000"/>
                <w:kern w:val="0"/>
                <w:lang w:val="en-CH" w:eastAsia="en-GB"/>
                <w14:ligatures w14:val="none"/>
              </w:rPr>
              <w:t>Food costs</w:t>
            </w:r>
          </w:p>
        </w:tc>
        <w:tc>
          <w:tcPr>
            <w:tcW w:w="1559" w:type="dxa"/>
            <w:noWrap/>
            <w:hideMark/>
          </w:tcPr>
          <w:p w14:paraId="7254EF75" w14:textId="77777777" w:rsidR="001E4836" w:rsidRPr="004F77F5" w:rsidRDefault="001E4836" w:rsidP="0084796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DSD vs CDP</w:t>
            </w:r>
          </w:p>
        </w:tc>
        <w:tc>
          <w:tcPr>
            <w:tcW w:w="1134" w:type="dxa"/>
            <w:noWrap/>
            <w:hideMark/>
          </w:tcPr>
          <w:p w14:paraId="3F7357CF" w14:textId="77777777" w:rsidR="001E4836" w:rsidRPr="004F77F5" w:rsidRDefault="001E4836" w:rsidP="0084796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-0.087</w:t>
            </w:r>
          </w:p>
        </w:tc>
        <w:tc>
          <w:tcPr>
            <w:tcW w:w="1276" w:type="dxa"/>
            <w:gridSpan w:val="2"/>
            <w:noWrap/>
            <w:hideMark/>
          </w:tcPr>
          <w:p w14:paraId="46FC873A" w14:textId="77777777" w:rsidR="001E4836" w:rsidRPr="004F77F5" w:rsidRDefault="001E4836" w:rsidP="0084796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0.068</w:t>
            </w:r>
          </w:p>
        </w:tc>
        <w:tc>
          <w:tcPr>
            <w:tcW w:w="1417" w:type="dxa"/>
            <w:noWrap/>
            <w:hideMark/>
          </w:tcPr>
          <w:p w14:paraId="60DC8C8B" w14:textId="77777777" w:rsidR="001E4836" w:rsidRPr="004F77F5" w:rsidRDefault="001E4836" w:rsidP="0084796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-0.251</w:t>
            </w:r>
          </w:p>
        </w:tc>
        <w:tc>
          <w:tcPr>
            <w:tcW w:w="1276" w:type="dxa"/>
            <w:noWrap/>
            <w:hideMark/>
          </w:tcPr>
          <w:p w14:paraId="08088D7C" w14:textId="77777777" w:rsidR="001E4836" w:rsidRPr="004F77F5" w:rsidRDefault="001E4836" w:rsidP="0084796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0.077</w:t>
            </w:r>
          </w:p>
        </w:tc>
        <w:tc>
          <w:tcPr>
            <w:tcW w:w="911" w:type="dxa"/>
            <w:noWrap/>
            <w:hideMark/>
          </w:tcPr>
          <w:p w14:paraId="4B28917B" w14:textId="77777777" w:rsidR="001E4836" w:rsidRPr="004F77F5" w:rsidRDefault="001E4836" w:rsidP="0084796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0.129</w:t>
            </w:r>
          </w:p>
        </w:tc>
      </w:tr>
      <w:tr w:rsidR="001E4836" w:rsidRPr="004F77F5" w14:paraId="4EF0445E" w14:textId="77777777" w:rsidTr="0084796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555" w:type="dxa"/>
            <w:vMerge/>
            <w:noWrap/>
            <w:hideMark/>
          </w:tcPr>
          <w:p w14:paraId="41D247CC" w14:textId="77777777" w:rsidR="001E4836" w:rsidRPr="004F77F5" w:rsidRDefault="001E4836" w:rsidP="00847964">
            <w:pPr>
              <w:jc w:val="center"/>
              <w:rPr>
                <w:rFonts w:eastAsia="Times New Roman"/>
                <w:b w:val="0"/>
                <w:bCs w:val="0"/>
                <w:color w:val="000000"/>
                <w:kern w:val="0"/>
                <w:lang w:val="en-CH" w:eastAsia="en-GB"/>
                <w14:ligatures w14:val="none"/>
              </w:rPr>
            </w:pPr>
          </w:p>
        </w:tc>
        <w:tc>
          <w:tcPr>
            <w:tcW w:w="1559" w:type="dxa"/>
            <w:noWrap/>
            <w:hideMark/>
          </w:tcPr>
          <w:p w14:paraId="3B192E68" w14:textId="77777777" w:rsidR="001E4836" w:rsidRPr="004F77F5" w:rsidRDefault="001E4836" w:rsidP="0084796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SoC vs CDP</w:t>
            </w:r>
          </w:p>
        </w:tc>
        <w:tc>
          <w:tcPr>
            <w:tcW w:w="1134" w:type="dxa"/>
            <w:noWrap/>
            <w:hideMark/>
          </w:tcPr>
          <w:p w14:paraId="501628B1" w14:textId="77777777" w:rsidR="001E4836" w:rsidRPr="004F77F5" w:rsidRDefault="001E4836" w:rsidP="0084796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-0.099</w:t>
            </w:r>
          </w:p>
        </w:tc>
        <w:tc>
          <w:tcPr>
            <w:tcW w:w="1276" w:type="dxa"/>
            <w:gridSpan w:val="2"/>
            <w:noWrap/>
            <w:hideMark/>
          </w:tcPr>
          <w:p w14:paraId="7D23F121" w14:textId="77777777" w:rsidR="001E4836" w:rsidRPr="004F77F5" w:rsidRDefault="001E4836" w:rsidP="0084796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0.069</w:t>
            </w:r>
          </w:p>
        </w:tc>
        <w:tc>
          <w:tcPr>
            <w:tcW w:w="1417" w:type="dxa"/>
            <w:noWrap/>
            <w:hideMark/>
          </w:tcPr>
          <w:p w14:paraId="66E66F3B" w14:textId="77777777" w:rsidR="001E4836" w:rsidRPr="004F77F5" w:rsidRDefault="001E4836" w:rsidP="0084796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-0.266</w:t>
            </w:r>
          </w:p>
        </w:tc>
        <w:tc>
          <w:tcPr>
            <w:tcW w:w="1276" w:type="dxa"/>
            <w:noWrap/>
            <w:hideMark/>
          </w:tcPr>
          <w:p w14:paraId="31460805" w14:textId="77777777" w:rsidR="001E4836" w:rsidRPr="004F77F5" w:rsidRDefault="001E4836" w:rsidP="0084796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0.067</w:t>
            </w:r>
          </w:p>
        </w:tc>
        <w:tc>
          <w:tcPr>
            <w:tcW w:w="911" w:type="dxa"/>
            <w:noWrap/>
            <w:hideMark/>
          </w:tcPr>
          <w:p w14:paraId="66AE7CA2" w14:textId="77777777" w:rsidR="001E4836" w:rsidRPr="004F77F5" w:rsidRDefault="001E4836" w:rsidP="0084796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0.505</w:t>
            </w:r>
          </w:p>
        </w:tc>
      </w:tr>
      <w:tr w:rsidR="001E4836" w:rsidRPr="004F77F5" w14:paraId="0C6722C4" w14:textId="77777777" w:rsidTr="00847964">
        <w:trPr>
          <w:trHeight w:val="510"/>
        </w:trPr>
        <w:tc>
          <w:tcPr>
            <w:cnfStyle w:val="001000000000" w:firstRow="0" w:lastRow="0" w:firstColumn="1" w:lastColumn="0" w:oddVBand="0" w:evenVBand="0" w:oddHBand="0" w:evenHBand="0" w:firstRowFirstColumn="0" w:firstRowLastColumn="0" w:lastRowFirstColumn="0" w:lastRowLastColumn="0"/>
            <w:tcW w:w="1555" w:type="dxa"/>
            <w:vMerge/>
            <w:noWrap/>
            <w:hideMark/>
          </w:tcPr>
          <w:p w14:paraId="727BAB1A" w14:textId="77777777" w:rsidR="001E4836" w:rsidRPr="004F77F5" w:rsidRDefault="001E4836" w:rsidP="00847964">
            <w:pPr>
              <w:jc w:val="center"/>
              <w:rPr>
                <w:rFonts w:eastAsia="Times New Roman"/>
                <w:b w:val="0"/>
                <w:bCs w:val="0"/>
                <w:color w:val="000000"/>
                <w:kern w:val="0"/>
                <w:lang w:val="en-CH" w:eastAsia="en-GB"/>
                <w14:ligatures w14:val="none"/>
              </w:rPr>
            </w:pPr>
          </w:p>
        </w:tc>
        <w:tc>
          <w:tcPr>
            <w:tcW w:w="1559" w:type="dxa"/>
            <w:noWrap/>
            <w:hideMark/>
          </w:tcPr>
          <w:p w14:paraId="0D60064D" w14:textId="77777777" w:rsidR="001E4836" w:rsidRPr="004F77F5" w:rsidRDefault="001E4836" w:rsidP="0084796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SoC vs DSD</w:t>
            </w:r>
          </w:p>
        </w:tc>
        <w:tc>
          <w:tcPr>
            <w:tcW w:w="1134" w:type="dxa"/>
            <w:noWrap/>
            <w:hideMark/>
          </w:tcPr>
          <w:p w14:paraId="37DE6335" w14:textId="77777777" w:rsidR="001E4836" w:rsidRPr="004F77F5" w:rsidRDefault="001E4836" w:rsidP="0084796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-0.013</w:t>
            </w:r>
          </w:p>
        </w:tc>
        <w:tc>
          <w:tcPr>
            <w:tcW w:w="1276" w:type="dxa"/>
            <w:gridSpan w:val="2"/>
            <w:noWrap/>
            <w:hideMark/>
          </w:tcPr>
          <w:p w14:paraId="6990BAAC" w14:textId="77777777" w:rsidR="001E4836" w:rsidRPr="004F77F5" w:rsidRDefault="001E4836" w:rsidP="0084796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0.07</w:t>
            </w:r>
          </w:p>
        </w:tc>
        <w:tc>
          <w:tcPr>
            <w:tcW w:w="1417" w:type="dxa"/>
            <w:noWrap/>
            <w:hideMark/>
          </w:tcPr>
          <w:p w14:paraId="70565131" w14:textId="77777777" w:rsidR="001E4836" w:rsidRPr="004F77F5" w:rsidRDefault="001E4836" w:rsidP="0084796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-0.181</w:t>
            </w:r>
          </w:p>
        </w:tc>
        <w:tc>
          <w:tcPr>
            <w:tcW w:w="1276" w:type="dxa"/>
            <w:noWrap/>
            <w:hideMark/>
          </w:tcPr>
          <w:p w14:paraId="3A75B68B" w14:textId="77777777" w:rsidR="001E4836" w:rsidRPr="004F77F5" w:rsidRDefault="001E4836" w:rsidP="0084796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0.156</w:t>
            </w:r>
          </w:p>
        </w:tc>
        <w:tc>
          <w:tcPr>
            <w:tcW w:w="911" w:type="dxa"/>
            <w:noWrap/>
            <w:hideMark/>
          </w:tcPr>
          <w:p w14:paraId="50E8C1FF" w14:textId="77777777" w:rsidR="001E4836" w:rsidRPr="004F77F5" w:rsidRDefault="001E4836" w:rsidP="0084796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1</w:t>
            </w:r>
          </w:p>
        </w:tc>
      </w:tr>
      <w:tr w:rsidR="001E4836" w:rsidRPr="004F77F5" w14:paraId="4973C86E" w14:textId="77777777" w:rsidTr="0084796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555" w:type="dxa"/>
            <w:vMerge w:val="restart"/>
            <w:noWrap/>
            <w:hideMark/>
          </w:tcPr>
          <w:p w14:paraId="6BAD657C" w14:textId="77777777" w:rsidR="001E4836" w:rsidRPr="004F77F5" w:rsidRDefault="001E4836" w:rsidP="00847964">
            <w:pPr>
              <w:jc w:val="center"/>
              <w:rPr>
                <w:rFonts w:eastAsia="Times New Roman"/>
                <w:b w:val="0"/>
                <w:bCs w:val="0"/>
                <w:color w:val="000000"/>
                <w:kern w:val="0"/>
                <w:lang w:val="en-CH" w:eastAsia="en-GB"/>
                <w14:ligatures w14:val="none"/>
              </w:rPr>
            </w:pPr>
            <w:r w:rsidRPr="004F77F5">
              <w:rPr>
                <w:rFonts w:eastAsia="Times New Roman"/>
                <w:b w:val="0"/>
                <w:bCs w:val="0"/>
                <w:color w:val="000000"/>
                <w:kern w:val="0"/>
                <w:lang w:val="en-CH" w:eastAsia="en-GB"/>
                <w14:ligatures w14:val="none"/>
              </w:rPr>
              <w:t>Total follow-up costs</w:t>
            </w:r>
          </w:p>
        </w:tc>
        <w:tc>
          <w:tcPr>
            <w:tcW w:w="1559" w:type="dxa"/>
            <w:noWrap/>
            <w:hideMark/>
          </w:tcPr>
          <w:p w14:paraId="761B2D4C" w14:textId="77777777" w:rsidR="001E4836" w:rsidRPr="004F77F5" w:rsidRDefault="001E4836" w:rsidP="0084796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DSD vs CDP</w:t>
            </w:r>
          </w:p>
        </w:tc>
        <w:tc>
          <w:tcPr>
            <w:tcW w:w="1134" w:type="dxa"/>
            <w:noWrap/>
            <w:hideMark/>
          </w:tcPr>
          <w:p w14:paraId="0BA5A1FE" w14:textId="77777777" w:rsidR="001E4836" w:rsidRPr="004F77F5" w:rsidRDefault="001E4836" w:rsidP="0084796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-0.504</w:t>
            </w:r>
          </w:p>
        </w:tc>
        <w:tc>
          <w:tcPr>
            <w:tcW w:w="1276" w:type="dxa"/>
            <w:gridSpan w:val="2"/>
            <w:noWrap/>
            <w:hideMark/>
          </w:tcPr>
          <w:p w14:paraId="6C44379B" w14:textId="77777777" w:rsidR="001E4836" w:rsidRPr="004F77F5" w:rsidRDefault="001E4836" w:rsidP="0084796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0.152</w:t>
            </w:r>
          </w:p>
        </w:tc>
        <w:tc>
          <w:tcPr>
            <w:tcW w:w="1417" w:type="dxa"/>
            <w:noWrap/>
            <w:hideMark/>
          </w:tcPr>
          <w:p w14:paraId="10162734" w14:textId="77777777" w:rsidR="001E4836" w:rsidRPr="004F77F5" w:rsidRDefault="001E4836" w:rsidP="0084796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-0.869</w:t>
            </w:r>
          </w:p>
        </w:tc>
        <w:tc>
          <w:tcPr>
            <w:tcW w:w="1276" w:type="dxa"/>
            <w:noWrap/>
            <w:hideMark/>
          </w:tcPr>
          <w:p w14:paraId="3CEAACF7" w14:textId="77777777" w:rsidR="001E4836" w:rsidRPr="004F77F5" w:rsidRDefault="001E4836" w:rsidP="0084796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-0.14</w:t>
            </w:r>
          </w:p>
        </w:tc>
        <w:tc>
          <w:tcPr>
            <w:tcW w:w="911" w:type="dxa"/>
            <w:noWrap/>
            <w:hideMark/>
          </w:tcPr>
          <w:p w14:paraId="11FA469E" w14:textId="77777777" w:rsidR="001E4836" w:rsidRPr="004F77F5" w:rsidRDefault="001E4836" w:rsidP="0084796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0.031</w:t>
            </w:r>
          </w:p>
        </w:tc>
      </w:tr>
      <w:tr w:rsidR="001E4836" w:rsidRPr="004F77F5" w14:paraId="7B7E0698" w14:textId="77777777" w:rsidTr="00847964">
        <w:trPr>
          <w:trHeight w:val="510"/>
        </w:trPr>
        <w:tc>
          <w:tcPr>
            <w:cnfStyle w:val="001000000000" w:firstRow="0" w:lastRow="0" w:firstColumn="1" w:lastColumn="0" w:oddVBand="0" w:evenVBand="0" w:oddHBand="0" w:evenHBand="0" w:firstRowFirstColumn="0" w:firstRowLastColumn="0" w:lastRowFirstColumn="0" w:lastRowLastColumn="0"/>
            <w:tcW w:w="1555" w:type="dxa"/>
            <w:vMerge/>
            <w:noWrap/>
            <w:hideMark/>
          </w:tcPr>
          <w:p w14:paraId="79DD042A" w14:textId="77777777" w:rsidR="001E4836" w:rsidRPr="004F77F5" w:rsidRDefault="001E4836" w:rsidP="00847964">
            <w:pPr>
              <w:jc w:val="center"/>
              <w:rPr>
                <w:rFonts w:eastAsia="Times New Roman"/>
                <w:b w:val="0"/>
                <w:bCs w:val="0"/>
                <w:color w:val="000000"/>
                <w:kern w:val="0"/>
                <w:lang w:val="en-CH" w:eastAsia="en-GB"/>
                <w14:ligatures w14:val="none"/>
              </w:rPr>
            </w:pPr>
          </w:p>
        </w:tc>
        <w:tc>
          <w:tcPr>
            <w:tcW w:w="1559" w:type="dxa"/>
            <w:noWrap/>
            <w:hideMark/>
          </w:tcPr>
          <w:p w14:paraId="2EF5C827" w14:textId="77777777" w:rsidR="001E4836" w:rsidRPr="004F77F5" w:rsidRDefault="001E4836" w:rsidP="0084796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SoC vs CDP</w:t>
            </w:r>
          </w:p>
        </w:tc>
        <w:tc>
          <w:tcPr>
            <w:tcW w:w="1134" w:type="dxa"/>
            <w:noWrap/>
            <w:hideMark/>
          </w:tcPr>
          <w:p w14:paraId="260C549D" w14:textId="77777777" w:rsidR="001E4836" w:rsidRPr="004F77F5" w:rsidRDefault="001E4836" w:rsidP="0084796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-0.125</w:t>
            </w:r>
          </w:p>
        </w:tc>
        <w:tc>
          <w:tcPr>
            <w:tcW w:w="1276" w:type="dxa"/>
            <w:gridSpan w:val="2"/>
            <w:noWrap/>
            <w:hideMark/>
          </w:tcPr>
          <w:p w14:paraId="4216D9B6" w14:textId="77777777" w:rsidR="001E4836" w:rsidRPr="004F77F5" w:rsidRDefault="001E4836" w:rsidP="0084796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0.154</w:t>
            </w:r>
          </w:p>
        </w:tc>
        <w:tc>
          <w:tcPr>
            <w:tcW w:w="1417" w:type="dxa"/>
            <w:noWrap/>
            <w:hideMark/>
          </w:tcPr>
          <w:p w14:paraId="01AAEA52" w14:textId="77777777" w:rsidR="001E4836" w:rsidRPr="004F77F5" w:rsidRDefault="001E4836" w:rsidP="0084796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-0.494</w:t>
            </w:r>
          </w:p>
        </w:tc>
        <w:tc>
          <w:tcPr>
            <w:tcW w:w="1276" w:type="dxa"/>
            <w:noWrap/>
            <w:hideMark/>
          </w:tcPr>
          <w:p w14:paraId="14EBFF0B" w14:textId="77777777" w:rsidR="001E4836" w:rsidRPr="004F77F5" w:rsidRDefault="001E4836" w:rsidP="0084796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0.244</w:t>
            </w:r>
          </w:p>
        </w:tc>
        <w:tc>
          <w:tcPr>
            <w:tcW w:w="911" w:type="dxa"/>
            <w:noWrap/>
            <w:hideMark/>
          </w:tcPr>
          <w:p w14:paraId="3CA405C4" w14:textId="77777777" w:rsidR="001E4836" w:rsidRPr="004F77F5" w:rsidRDefault="001E4836" w:rsidP="0084796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0.511</w:t>
            </w:r>
          </w:p>
        </w:tc>
      </w:tr>
      <w:tr w:rsidR="001E4836" w:rsidRPr="004F77F5" w14:paraId="663662D8" w14:textId="77777777" w:rsidTr="0084796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555" w:type="dxa"/>
            <w:vMerge/>
            <w:noWrap/>
            <w:hideMark/>
          </w:tcPr>
          <w:p w14:paraId="2CCFDF9E" w14:textId="77777777" w:rsidR="001E4836" w:rsidRPr="004F77F5" w:rsidRDefault="001E4836" w:rsidP="00847964">
            <w:pPr>
              <w:jc w:val="center"/>
              <w:rPr>
                <w:rFonts w:eastAsia="Times New Roman"/>
                <w:b w:val="0"/>
                <w:bCs w:val="0"/>
                <w:color w:val="000000"/>
                <w:kern w:val="0"/>
                <w:lang w:val="en-CH" w:eastAsia="en-GB"/>
                <w14:ligatures w14:val="none"/>
              </w:rPr>
            </w:pPr>
          </w:p>
        </w:tc>
        <w:tc>
          <w:tcPr>
            <w:tcW w:w="1559" w:type="dxa"/>
            <w:noWrap/>
            <w:hideMark/>
          </w:tcPr>
          <w:p w14:paraId="3DC2878A" w14:textId="77777777" w:rsidR="001E4836" w:rsidRPr="004F77F5" w:rsidRDefault="001E4836" w:rsidP="0084796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SoC vs DSD</w:t>
            </w:r>
          </w:p>
        </w:tc>
        <w:tc>
          <w:tcPr>
            <w:tcW w:w="1134" w:type="dxa"/>
            <w:noWrap/>
            <w:hideMark/>
          </w:tcPr>
          <w:p w14:paraId="6AD69C7C" w14:textId="77777777" w:rsidR="001E4836" w:rsidRPr="004F77F5" w:rsidRDefault="001E4836" w:rsidP="0084796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0.379</w:t>
            </w:r>
          </w:p>
        </w:tc>
        <w:tc>
          <w:tcPr>
            <w:tcW w:w="1276" w:type="dxa"/>
            <w:gridSpan w:val="2"/>
            <w:noWrap/>
            <w:hideMark/>
          </w:tcPr>
          <w:p w14:paraId="463E3BB4" w14:textId="77777777" w:rsidR="001E4836" w:rsidRPr="004F77F5" w:rsidRDefault="001E4836" w:rsidP="0084796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0.155</w:t>
            </w:r>
          </w:p>
        </w:tc>
        <w:tc>
          <w:tcPr>
            <w:tcW w:w="1417" w:type="dxa"/>
            <w:noWrap/>
            <w:hideMark/>
          </w:tcPr>
          <w:p w14:paraId="5C854F91" w14:textId="77777777" w:rsidR="001E4836" w:rsidRPr="004F77F5" w:rsidRDefault="001E4836" w:rsidP="0084796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0.009</w:t>
            </w:r>
          </w:p>
        </w:tc>
        <w:tc>
          <w:tcPr>
            <w:tcW w:w="1276" w:type="dxa"/>
            <w:noWrap/>
            <w:hideMark/>
          </w:tcPr>
          <w:p w14:paraId="014A4C17" w14:textId="77777777" w:rsidR="001E4836" w:rsidRPr="004F77F5" w:rsidRDefault="001E4836" w:rsidP="0084796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0.75</w:t>
            </w:r>
          </w:p>
        </w:tc>
        <w:tc>
          <w:tcPr>
            <w:tcW w:w="911" w:type="dxa"/>
            <w:noWrap/>
            <w:hideMark/>
          </w:tcPr>
          <w:p w14:paraId="1A55BCBD" w14:textId="77777777" w:rsidR="001E4836" w:rsidRPr="004F77F5" w:rsidRDefault="001E4836" w:rsidP="0084796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kern w:val="0"/>
                <w:lang w:val="en-CH" w:eastAsia="en-GB"/>
                <w14:ligatures w14:val="none"/>
              </w:rPr>
            </w:pPr>
            <w:r w:rsidRPr="004F77F5">
              <w:rPr>
                <w:rFonts w:eastAsia="Times New Roman"/>
                <w:color w:val="000000"/>
                <w:kern w:val="0"/>
                <w:lang w:val="en-CH" w:eastAsia="en-GB"/>
                <w14:ligatures w14:val="none"/>
              </w:rPr>
              <w:t>0.674</w:t>
            </w:r>
          </w:p>
        </w:tc>
      </w:tr>
    </w:tbl>
    <w:p w14:paraId="5CB945F5" w14:textId="77777777" w:rsidR="001E4836" w:rsidRDefault="001E4836" w:rsidP="001E4836">
      <w:pPr>
        <w:rPr>
          <w:b/>
        </w:rPr>
      </w:pPr>
    </w:p>
    <w:p w14:paraId="75EC560A" w14:textId="50A00C9D" w:rsidR="001E4836" w:rsidRPr="001E4836" w:rsidRDefault="001E4836" w:rsidP="001E4836">
      <w:pPr>
        <w:rPr>
          <w:b/>
        </w:rPr>
      </w:pPr>
      <w:r>
        <w:rPr>
          <w:b/>
        </w:rPr>
        <w:t xml:space="preserve">Supplemental </w:t>
      </w:r>
      <w:r w:rsidRPr="00BD26A9">
        <w:rPr>
          <w:b/>
        </w:rPr>
        <w:t xml:space="preserve">Table </w:t>
      </w:r>
      <w:r>
        <w:rPr>
          <w:b/>
        </w:rPr>
        <w:t>5</w:t>
      </w:r>
      <w:r w:rsidRPr="00BD26A9">
        <w:rPr>
          <w:b/>
        </w:rPr>
        <w:t xml:space="preserve">. </w:t>
      </w:r>
      <w:r>
        <w:rPr>
          <w:b/>
        </w:rPr>
        <w:t>OOP expenditure</w:t>
      </w:r>
      <w:r w:rsidRPr="00BD26A9">
        <w:rPr>
          <w:b/>
        </w:rPr>
        <w:t xml:space="preserve"> </w:t>
      </w:r>
      <w:r>
        <w:rPr>
          <w:b/>
        </w:rPr>
        <w:t>and PHC visit details for hypertension or diabetes</w:t>
      </w:r>
      <w:r w:rsidRPr="00BD26A9">
        <w:rPr>
          <w:b/>
        </w:rPr>
        <w:t xml:space="preserve"> </w:t>
      </w:r>
      <w:r>
        <w:rPr>
          <w:b/>
        </w:rPr>
        <w:t>by wealth quintiles</w:t>
      </w:r>
    </w:p>
    <w:tbl>
      <w:tblPr>
        <w:tblW w:w="5000" w:type="pct"/>
        <w:jc w:val="center"/>
        <w:tblCellMar>
          <w:left w:w="0" w:type="dxa"/>
          <w:right w:w="0" w:type="dxa"/>
        </w:tblCellMar>
        <w:tblLook w:val="01E0" w:firstRow="1" w:lastRow="1" w:firstColumn="1" w:lastColumn="1" w:noHBand="0" w:noVBand="0"/>
      </w:tblPr>
      <w:tblGrid>
        <w:gridCol w:w="1922"/>
        <w:gridCol w:w="1420"/>
        <w:gridCol w:w="1421"/>
        <w:gridCol w:w="1421"/>
        <w:gridCol w:w="1421"/>
        <w:gridCol w:w="1421"/>
      </w:tblGrid>
      <w:tr w:rsidR="00857298" w:rsidRPr="005E2839" w14:paraId="2F90633B" w14:textId="77777777" w:rsidTr="001E4836">
        <w:trPr>
          <w:trHeight w:val="57"/>
          <w:jc w:val="center"/>
        </w:trPr>
        <w:tc>
          <w:tcPr>
            <w:tcW w:w="1065" w:type="pct"/>
            <w:vMerge w:val="restart"/>
            <w:tcBorders>
              <w:top w:val="single" w:sz="12" w:space="0" w:color="auto"/>
            </w:tcBorders>
            <w:hideMark/>
          </w:tcPr>
          <w:p w14:paraId="21BEAE65" w14:textId="77777777" w:rsidR="00857298" w:rsidRPr="00662CCC" w:rsidRDefault="00857298" w:rsidP="001E4836">
            <w:pPr>
              <w:jc w:val="left"/>
              <w:rPr>
                <w:b/>
              </w:rPr>
            </w:pPr>
            <w:r>
              <w:rPr>
                <w:b/>
                <w:w w:val="105"/>
              </w:rPr>
              <w:t>Category</w:t>
            </w:r>
          </w:p>
        </w:tc>
        <w:tc>
          <w:tcPr>
            <w:tcW w:w="3935" w:type="pct"/>
            <w:gridSpan w:val="5"/>
            <w:tcBorders>
              <w:top w:val="single" w:sz="12" w:space="0" w:color="auto"/>
              <w:bottom w:val="single" w:sz="4" w:space="0" w:color="auto"/>
            </w:tcBorders>
          </w:tcPr>
          <w:p w14:paraId="2B351C6E" w14:textId="77777777" w:rsidR="00857298" w:rsidRPr="00662CCC" w:rsidRDefault="00857298" w:rsidP="001E4836">
            <w:pPr>
              <w:jc w:val="center"/>
              <w:rPr>
                <w:b/>
              </w:rPr>
            </w:pPr>
            <w:r>
              <w:rPr>
                <w:b/>
                <w:w w:val="105"/>
              </w:rPr>
              <w:t>Wealth quintile</w:t>
            </w:r>
          </w:p>
        </w:tc>
      </w:tr>
      <w:tr w:rsidR="00857298" w:rsidRPr="005E2839" w14:paraId="61A3E77C" w14:textId="77777777" w:rsidTr="001E4836">
        <w:trPr>
          <w:trHeight w:val="57"/>
          <w:jc w:val="center"/>
        </w:trPr>
        <w:tc>
          <w:tcPr>
            <w:tcW w:w="1065" w:type="pct"/>
            <w:vMerge/>
            <w:tcBorders>
              <w:bottom w:val="single" w:sz="2" w:space="0" w:color="auto"/>
            </w:tcBorders>
            <w:hideMark/>
          </w:tcPr>
          <w:p w14:paraId="513B9BE9" w14:textId="77777777" w:rsidR="00857298" w:rsidRPr="00662CCC" w:rsidRDefault="00857298" w:rsidP="001E4836">
            <w:pPr>
              <w:jc w:val="left"/>
              <w:rPr>
                <w:b/>
              </w:rPr>
            </w:pPr>
          </w:p>
        </w:tc>
        <w:tc>
          <w:tcPr>
            <w:tcW w:w="787" w:type="pct"/>
            <w:tcBorders>
              <w:top w:val="single" w:sz="4" w:space="0" w:color="auto"/>
              <w:bottom w:val="single" w:sz="2" w:space="0" w:color="auto"/>
            </w:tcBorders>
          </w:tcPr>
          <w:p w14:paraId="61D175C4" w14:textId="77777777" w:rsidR="0085110D" w:rsidRDefault="00857298" w:rsidP="001E4836">
            <w:pPr>
              <w:tabs>
                <w:tab w:val="decimal" w:pos="311"/>
              </w:tabs>
              <w:jc w:val="center"/>
              <w:rPr>
                <w:b/>
                <w:w w:val="105"/>
              </w:rPr>
            </w:pPr>
            <w:r>
              <w:rPr>
                <w:b/>
                <w:w w:val="105"/>
              </w:rPr>
              <w:t>Poorest</w:t>
            </w:r>
          </w:p>
          <w:p w14:paraId="76D90C70" w14:textId="106084C0" w:rsidR="00857298" w:rsidRPr="00662CCC" w:rsidRDefault="0085110D" w:rsidP="001E4836">
            <w:pPr>
              <w:tabs>
                <w:tab w:val="decimal" w:pos="311"/>
              </w:tabs>
              <w:jc w:val="center"/>
              <w:rPr>
                <w:b/>
                <w:w w:val="105"/>
              </w:rPr>
            </w:pPr>
            <w:r>
              <w:rPr>
                <w:b/>
                <w:w w:val="105"/>
              </w:rPr>
              <w:t>(n=139)</w:t>
            </w:r>
          </w:p>
        </w:tc>
        <w:tc>
          <w:tcPr>
            <w:tcW w:w="787" w:type="pct"/>
            <w:tcBorders>
              <w:top w:val="single" w:sz="4" w:space="0" w:color="auto"/>
              <w:bottom w:val="single" w:sz="2" w:space="0" w:color="auto"/>
            </w:tcBorders>
          </w:tcPr>
          <w:p w14:paraId="7C8848F2" w14:textId="77777777" w:rsidR="00857298" w:rsidRDefault="00857298" w:rsidP="001E4836">
            <w:pPr>
              <w:tabs>
                <w:tab w:val="decimal" w:pos="311"/>
              </w:tabs>
              <w:jc w:val="center"/>
              <w:rPr>
                <w:b/>
                <w:w w:val="105"/>
              </w:rPr>
            </w:pPr>
            <w:r>
              <w:rPr>
                <w:b/>
                <w:w w:val="105"/>
              </w:rPr>
              <w:t>Poorer</w:t>
            </w:r>
          </w:p>
          <w:p w14:paraId="7FBF19DF" w14:textId="37609216" w:rsidR="0085110D" w:rsidRPr="00662CCC" w:rsidRDefault="0085110D" w:rsidP="001E4836">
            <w:pPr>
              <w:tabs>
                <w:tab w:val="decimal" w:pos="311"/>
              </w:tabs>
              <w:jc w:val="center"/>
              <w:rPr>
                <w:b/>
                <w:w w:val="105"/>
              </w:rPr>
            </w:pPr>
            <w:r>
              <w:rPr>
                <w:b/>
                <w:w w:val="105"/>
              </w:rPr>
              <w:t>(n=175)</w:t>
            </w:r>
          </w:p>
        </w:tc>
        <w:tc>
          <w:tcPr>
            <w:tcW w:w="787" w:type="pct"/>
            <w:tcBorders>
              <w:top w:val="single" w:sz="4" w:space="0" w:color="auto"/>
              <w:bottom w:val="single" w:sz="2" w:space="0" w:color="auto"/>
            </w:tcBorders>
            <w:hideMark/>
          </w:tcPr>
          <w:p w14:paraId="06A9B825" w14:textId="77777777" w:rsidR="00857298" w:rsidRDefault="00857298" w:rsidP="001E4836">
            <w:pPr>
              <w:tabs>
                <w:tab w:val="decimal" w:pos="311"/>
              </w:tabs>
              <w:jc w:val="center"/>
              <w:rPr>
                <w:b/>
                <w:w w:val="105"/>
              </w:rPr>
            </w:pPr>
            <w:r>
              <w:rPr>
                <w:b/>
                <w:w w:val="105"/>
              </w:rPr>
              <w:t>Middle</w:t>
            </w:r>
          </w:p>
          <w:p w14:paraId="61508382" w14:textId="7A879333" w:rsidR="0085110D" w:rsidRPr="00662CCC" w:rsidRDefault="0085110D" w:rsidP="001E4836">
            <w:pPr>
              <w:tabs>
                <w:tab w:val="decimal" w:pos="311"/>
              </w:tabs>
              <w:jc w:val="center"/>
              <w:rPr>
                <w:b/>
              </w:rPr>
            </w:pPr>
            <w:r>
              <w:rPr>
                <w:b/>
              </w:rPr>
              <w:t>(n=159)</w:t>
            </w:r>
          </w:p>
        </w:tc>
        <w:tc>
          <w:tcPr>
            <w:tcW w:w="787" w:type="pct"/>
            <w:tcBorders>
              <w:top w:val="single" w:sz="4" w:space="0" w:color="auto"/>
              <w:bottom w:val="single" w:sz="2" w:space="0" w:color="auto"/>
            </w:tcBorders>
            <w:hideMark/>
          </w:tcPr>
          <w:p w14:paraId="79CEE421" w14:textId="77777777" w:rsidR="00857298" w:rsidRDefault="00857298" w:rsidP="001E4836">
            <w:pPr>
              <w:tabs>
                <w:tab w:val="decimal" w:pos="311"/>
              </w:tabs>
              <w:jc w:val="center"/>
              <w:rPr>
                <w:b/>
                <w:w w:val="105"/>
              </w:rPr>
            </w:pPr>
            <w:r>
              <w:rPr>
                <w:b/>
                <w:w w:val="105"/>
              </w:rPr>
              <w:t>Richer</w:t>
            </w:r>
          </w:p>
          <w:p w14:paraId="68D20A09" w14:textId="36D37CC3" w:rsidR="0085110D" w:rsidRPr="00662CCC" w:rsidRDefault="0085110D" w:rsidP="001E4836">
            <w:pPr>
              <w:tabs>
                <w:tab w:val="decimal" w:pos="311"/>
              </w:tabs>
              <w:jc w:val="center"/>
              <w:rPr>
                <w:b/>
              </w:rPr>
            </w:pPr>
            <w:r>
              <w:rPr>
                <w:b/>
                <w:w w:val="105"/>
              </w:rPr>
              <w:t>(n=16</w:t>
            </w:r>
            <w:r w:rsidR="000A1D3C">
              <w:rPr>
                <w:b/>
                <w:w w:val="105"/>
              </w:rPr>
              <w:t>0</w:t>
            </w:r>
            <w:r>
              <w:rPr>
                <w:b/>
                <w:w w:val="105"/>
              </w:rPr>
              <w:t>)</w:t>
            </w:r>
          </w:p>
        </w:tc>
        <w:tc>
          <w:tcPr>
            <w:tcW w:w="787" w:type="pct"/>
            <w:tcBorders>
              <w:top w:val="single" w:sz="4" w:space="0" w:color="auto"/>
              <w:bottom w:val="single" w:sz="2" w:space="0" w:color="auto"/>
            </w:tcBorders>
            <w:hideMark/>
          </w:tcPr>
          <w:p w14:paraId="52A157B6" w14:textId="77777777" w:rsidR="00857298" w:rsidRDefault="00857298" w:rsidP="001E4836">
            <w:pPr>
              <w:tabs>
                <w:tab w:val="decimal" w:pos="311"/>
              </w:tabs>
              <w:jc w:val="center"/>
              <w:rPr>
                <w:b/>
                <w:w w:val="105"/>
              </w:rPr>
            </w:pPr>
            <w:r>
              <w:rPr>
                <w:b/>
                <w:w w:val="105"/>
              </w:rPr>
              <w:t>Richest</w:t>
            </w:r>
          </w:p>
          <w:p w14:paraId="5CD7E61E" w14:textId="47978FF4" w:rsidR="0085110D" w:rsidRPr="00662CCC" w:rsidRDefault="0085110D" w:rsidP="001E4836">
            <w:pPr>
              <w:tabs>
                <w:tab w:val="decimal" w:pos="311"/>
              </w:tabs>
              <w:jc w:val="center"/>
              <w:rPr>
                <w:b/>
              </w:rPr>
            </w:pPr>
            <w:r>
              <w:rPr>
                <w:b/>
                <w:w w:val="105"/>
              </w:rPr>
              <w:t>(n=170)</w:t>
            </w:r>
          </w:p>
        </w:tc>
      </w:tr>
      <w:tr w:rsidR="00857298" w:rsidRPr="005E2839" w14:paraId="20B70D5D" w14:textId="77777777" w:rsidTr="001E4836">
        <w:trPr>
          <w:trHeight w:val="57"/>
          <w:jc w:val="center"/>
        </w:trPr>
        <w:tc>
          <w:tcPr>
            <w:tcW w:w="1065" w:type="pct"/>
            <w:tcBorders>
              <w:top w:val="single" w:sz="2" w:space="0" w:color="auto"/>
            </w:tcBorders>
            <w:hideMark/>
          </w:tcPr>
          <w:p w14:paraId="67F47109" w14:textId="77777777" w:rsidR="00857298" w:rsidRPr="005E2839" w:rsidRDefault="00857298" w:rsidP="001E4836">
            <w:pPr>
              <w:jc w:val="left"/>
            </w:pPr>
            <w:r w:rsidRPr="005E2839">
              <w:rPr>
                <w:w w:val="105"/>
              </w:rPr>
              <w:t>Population</w:t>
            </w:r>
            <w:r w:rsidRPr="005E2839">
              <w:rPr>
                <w:spacing w:val="-11"/>
                <w:w w:val="105"/>
              </w:rPr>
              <w:t xml:space="preserve"> </w:t>
            </w:r>
            <w:r w:rsidRPr="005E2839">
              <w:rPr>
                <w:w w:val="105"/>
              </w:rPr>
              <w:t>incurred</w:t>
            </w:r>
          </w:p>
          <w:p w14:paraId="27A1632D" w14:textId="77777777" w:rsidR="00857298" w:rsidRPr="005E2839" w:rsidRDefault="00857298" w:rsidP="001E4836">
            <w:pPr>
              <w:jc w:val="left"/>
            </w:pPr>
            <w:r w:rsidRPr="005E2839">
              <w:rPr>
                <w:w w:val="105"/>
              </w:rPr>
              <w:lastRenderedPageBreak/>
              <w:t>expense</w:t>
            </w:r>
            <w:r w:rsidRPr="005E2839">
              <w:rPr>
                <w:spacing w:val="-4"/>
                <w:w w:val="105"/>
              </w:rPr>
              <w:t xml:space="preserve"> </w:t>
            </w:r>
            <w:r w:rsidRPr="005E2839">
              <w:rPr>
                <w:w w:val="105"/>
              </w:rPr>
              <w:t>(n,</w:t>
            </w:r>
            <w:r w:rsidRPr="005E2839">
              <w:rPr>
                <w:spacing w:val="-4"/>
                <w:w w:val="105"/>
              </w:rPr>
              <w:t xml:space="preserve"> </w:t>
            </w:r>
            <w:r w:rsidRPr="005E2839">
              <w:rPr>
                <w:w w:val="105"/>
              </w:rPr>
              <w:t>%</w:t>
            </w:r>
            <w:r w:rsidRPr="005E2839">
              <w:rPr>
                <w:spacing w:val="-4"/>
                <w:w w:val="105"/>
              </w:rPr>
              <w:t xml:space="preserve"> </w:t>
            </w:r>
            <w:r w:rsidRPr="005E2839">
              <w:rPr>
                <w:w w:val="105"/>
              </w:rPr>
              <w:t>of</w:t>
            </w:r>
            <w:r w:rsidRPr="005E2839">
              <w:rPr>
                <w:spacing w:val="-8"/>
                <w:w w:val="105"/>
              </w:rPr>
              <w:t xml:space="preserve"> </w:t>
            </w:r>
            <w:r w:rsidRPr="005E2839">
              <w:rPr>
                <w:w w:val="105"/>
              </w:rPr>
              <w:t>total)</w:t>
            </w:r>
          </w:p>
        </w:tc>
        <w:tc>
          <w:tcPr>
            <w:tcW w:w="787" w:type="pct"/>
            <w:tcBorders>
              <w:top w:val="single" w:sz="2" w:space="0" w:color="auto"/>
            </w:tcBorders>
          </w:tcPr>
          <w:p w14:paraId="75668751" w14:textId="77777777" w:rsidR="00857298" w:rsidRPr="00B72BA2" w:rsidRDefault="00857298" w:rsidP="001E4836">
            <w:pPr>
              <w:tabs>
                <w:tab w:val="decimal" w:pos="311"/>
              </w:tabs>
              <w:jc w:val="center"/>
              <w:rPr>
                <w:w w:val="105"/>
                <w:vertAlign w:val="superscript"/>
              </w:rPr>
            </w:pPr>
            <w:r>
              <w:rPr>
                <w:w w:val="105"/>
              </w:rPr>
              <w:lastRenderedPageBreak/>
              <w:t>100 (71.94)</w:t>
            </w:r>
            <w:r>
              <w:rPr>
                <w:w w:val="105"/>
                <w:vertAlign w:val="superscript"/>
              </w:rPr>
              <w:t>***</w:t>
            </w:r>
          </w:p>
        </w:tc>
        <w:tc>
          <w:tcPr>
            <w:tcW w:w="787" w:type="pct"/>
            <w:tcBorders>
              <w:top w:val="single" w:sz="2" w:space="0" w:color="auto"/>
            </w:tcBorders>
          </w:tcPr>
          <w:p w14:paraId="796223AF" w14:textId="77777777" w:rsidR="00857298" w:rsidRPr="00B72BA2" w:rsidRDefault="00857298" w:rsidP="001E4836">
            <w:pPr>
              <w:tabs>
                <w:tab w:val="decimal" w:pos="311"/>
              </w:tabs>
              <w:jc w:val="center"/>
              <w:rPr>
                <w:w w:val="105"/>
                <w:vertAlign w:val="superscript"/>
              </w:rPr>
            </w:pPr>
            <w:r>
              <w:rPr>
                <w:w w:val="105"/>
              </w:rPr>
              <w:t>147 (84.00)</w:t>
            </w:r>
          </w:p>
        </w:tc>
        <w:tc>
          <w:tcPr>
            <w:tcW w:w="787" w:type="pct"/>
            <w:tcBorders>
              <w:top w:val="single" w:sz="2" w:space="0" w:color="auto"/>
            </w:tcBorders>
          </w:tcPr>
          <w:p w14:paraId="44FFFB1E" w14:textId="77777777" w:rsidR="00857298" w:rsidRPr="00B72BA2" w:rsidRDefault="00857298" w:rsidP="001E4836">
            <w:pPr>
              <w:tabs>
                <w:tab w:val="decimal" w:pos="311"/>
              </w:tabs>
              <w:jc w:val="center"/>
              <w:rPr>
                <w:w w:val="105"/>
                <w:vertAlign w:val="superscript"/>
              </w:rPr>
            </w:pPr>
            <w:r>
              <w:rPr>
                <w:w w:val="105"/>
              </w:rPr>
              <w:t>132 (83.02)</w:t>
            </w:r>
          </w:p>
        </w:tc>
        <w:tc>
          <w:tcPr>
            <w:tcW w:w="787" w:type="pct"/>
            <w:tcBorders>
              <w:top w:val="single" w:sz="2" w:space="0" w:color="auto"/>
            </w:tcBorders>
          </w:tcPr>
          <w:p w14:paraId="2B518232" w14:textId="77777777" w:rsidR="00857298" w:rsidRPr="00B72BA2" w:rsidRDefault="00857298" w:rsidP="001E4836">
            <w:pPr>
              <w:tabs>
                <w:tab w:val="decimal" w:pos="311"/>
              </w:tabs>
              <w:jc w:val="center"/>
              <w:rPr>
                <w:vertAlign w:val="superscript"/>
              </w:rPr>
            </w:pPr>
            <w:r>
              <w:t>136 (84.47)</w:t>
            </w:r>
          </w:p>
        </w:tc>
        <w:tc>
          <w:tcPr>
            <w:tcW w:w="787" w:type="pct"/>
            <w:tcBorders>
              <w:top w:val="single" w:sz="2" w:space="0" w:color="auto"/>
            </w:tcBorders>
          </w:tcPr>
          <w:p w14:paraId="70FC78E6" w14:textId="77777777" w:rsidR="00857298" w:rsidRPr="00B72BA2" w:rsidRDefault="00857298" w:rsidP="001E4836">
            <w:pPr>
              <w:tabs>
                <w:tab w:val="decimal" w:pos="311"/>
              </w:tabs>
              <w:jc w:val="center"/>
              <w:rPr>
                <w:vertAlign w:val="superscript"/>
              </w:rPr>
            </w:pPr>
            <w:r>
              <w:t>156 (91.76)</w:t>
            </w:r>
            <w:r>
              <w:rPr>
                <w:vertAlign w:val="superscript"/>
              </w:rPr>
              <w:t>***</w:t>
            </w:r>
          </w:p>
        </w:tc>
      </w:tr>
      <w:tr w:rsidR="00857298" w:rsidRPr="005E2839" w14:paraId="34FD2832" w14:textId="77777777" w:rsidTr="001E4836">
        <w:trPr>
          <w:trHeight w:val="57"/>
          <w:jc w:val="center"/>
        </w:trPr>
        <w:tc>
          <w:tcPr>
            <w:tcW w:w="1065" w:type="pct"/>
            <w:hideMark/>
          </w:tcPr>
          <w:p w14:paraId="29885B5D" w14:textId="77777777" w:rsidR="00857298" w:rsidRPr="005E2839" w:rsidRDefault="00857298" w:rsidP="001E4836">
            <w:pPr>
              <w:jc w:val="left"/>
            </w:pPr>
            <w:r w:rsidRPr="005E2839">
              <w:rPr>
                <w:w w:val="105"/>
              </w:rPr>
              <w:t>Number</w:t>
            </w:r>
            <w:r w:rsidRPr="005E2839">
              <w:rPr>
                <w:spacing w:val="-1"/>
                <w:w w:val="105"/>
              </w:rPr>
              <w:t xml:space="preserve"> </w:t>
            </w:r>
            <w:r w:rsidRPr="005E2839">
              <w:rPr>
                <w:w w:val="105"/>
              </w:rPr>
              <w:t>of</w:t>
            </w:r>
            <w:r w:rsidRPr="005E2839">
              <w:rPr>
                <w:spacing w:val="-8"/>
                <w:w w:val="105"/>
              </w:rPr>
              <w:t xml:space="preserve"> </w:t>
            </w:r>
            <w:r w:rsidRPr="005E2839">
              <w:rPr>
                <w:w w:val="105"/>
              </w:rPr>
              <w:t>visits</w:t>
            </w:r>
            <w:r w:rsidRPr="005E2839">
              <w:rPr>
                <w:spacing w:val="-4"/>
                <w:w w:val="105"/>
              </w:rPr>
              <w:t xml:space="preserve"> </w:t>
            </w:r>
            <w:r w:rsidRPr="005E2839">
              <w:rPr>
                <w:w w:val="105"/>
              </w:rPr>
              <w:t>of</w:t>
            </w:r>
          </w:p>
          <w:p w14:paraId="6F25C990" w14:textId="77777777" w:rsidR="00857298" w:rsidRPr="005E2839" w:rsidRDefault="00857298" w:rsidP="001E4836">
            <w:pPr>
              <w:jc w:val="left"/>
            </w:pPr>
            <w:r w:rsidRPr="005E2839">
              <w:rPr>
                <w:w w:val="105"/>
              </w:rPr>
              <w:t>those</w:t>
            </w:r>
            <w:r w:rsidRPr="005E2839">
              <w:rPr>
                <w:spacing w:val="-7"/>
                <w:w w:val="105"/>
              </w:rPr>
              <w:t xml:space="preserve"> </w:t>
            </w:r>
            <w:r w:rsidRPr="005E2839">
              <w:rPr>
                <w:w w:val="105"/>
              </w:rPr>
              <w:t>visit</w:t>
            </w:r>
            <w:r>
              <w:rPr>
                <w:w w:val="105"/>
              </w:rPr>
              <w:t>ing (mean, 95% CI)</w:t>
            </w:r>
          </w:p>
        </w:tc>
        <w:tc>
          <w:tcPr>
            <w:tcW w:w="787" w:type="pct"/>
          </w:tcPr>
          <w:p w14:paraId="17B27DCB" w14:textId="77777777" w:rsidR="00857298" w:rsidRDefault="00857298" w:rsidP="001E4836">
            <w:pPr>
              <w:tabs>
                <w:tab w:val="decimal" w:pos="311"/>
              </w:tabs>
              <w:jc w:val="center"/>
              <w:rPr>
                <w:w w:val="105"/>
              </w:rPr>
            </w:pPr>
            <w:r>
              <w:rPr>
                <w:w w:val="105"/>
              </w:rPr>
              <w:t>4.5 (4.1, 4.8)</w:t>
            </w:r>
          </w:p>
        </w:tc>
        <w:tc>
          <w:tcPr>
            <w:tcW w:w="787" w:type="pct"/>
          </w:tcPr>
          <w:p w14:paraId="35909E8D" w14:textId="77777777" w:rsidR="00857298" w:rsidRDefault="00857298" w:rsidP="001E4836">
            <w:pPr>
              <w:tabs>
                <w:tab w:val="decimal" w:pos="311"/>
              </w:tabs>
              <w:jc w:val="center"/>
              <w:rPr>
                <w:w w:val="105"/>
              </w:rPr>
            </w:pPr>
            <w:r>
              <w:rPr>
                <w:w w:val="105"/>
              </w:rPr>
              <w:t>4.6 (4.2, 4.9)</w:t>
            </w:r>
          </w:p>
        </w:tc>
        <w:tc>
          <w:tcPr>
            <w:tcW w:w="787" w:type="pct"/>
          </w:tcPr>
          <w:p w14:paraId="081F5DD8" w14:textId="77777777" w:rsidR="00857298" w:rsidRPr="005E2839" w:rsidRDefault="00857298" w:rsidP="001E4836">
            <w:pPr>
              <w:tabs>
                <w:tab w:val="decimal" w:pos="311"/>
              </w:tabs>
              <w:jc w:val="center"/>
            </w:pPr>
            <w:r>
              <w:t>4.4 (4.0, 4.7)</w:t>
            </w:r>
          </w:p>
        </w:tc>
        <w:tc>
          <w:tcPr>
            <w:tcW w:w="787" w:type="pct"/>
          </w:tcPr>
          <w:p w14:paraId="365FDA0C" w14:textId="77777777" w:rsidR="00857298" w:rsidRPr="005E2839" w:rsidRDefault="00857298" w:rsidP="001E4836">
            <w:pPr>
              <w:tabs>
                <w:tab w:val="decimal" w:pos="311"/>
              </w:tabs>
              <w:jc w:val="center"/>
            </w:pPr>
            <w:r>
              <w:t>4.6 (4.2, 5.1)</w:t>
            </w:r>
          </w:p>
        </w:tc>
        <w:tc>
          <w:tcPr>
            <w:tcW w:w="787" w:type="pct"/>
          </w:tcPr>
          <w:p w14:paraId="163CC924" w14:textId="77777777" w:rsidR="00857298" w:rsidRPr="005E2839" w:rsidRDefault="00857298" w:rsidP="001E4836">
            <w:pPr>
              <w:tabs>
                <w:tab w:val="decimal" w:pos="311"/>
              </w:tabs>
              <w:jc w:val="center"/>
            </w:pPr>
            <w:r>
              <w:t>4.6 (4.2, 5.0)</w:t>
            </w:r>
          </w:p>
        </w:tc>
      </w:tr>
      <w:tr w:rsidR="00857298" w:rsidRPr="005E2839" w14:paraId="7D252E80" w14:textId="77777777" w:rsidTr="001E4836">
        <w:trPr>
          <w:trHeight w:val="57"/>
          <w:jc w:val="center"/>
        </w:trPr>
        <w:tc>
          <w:tcPr>
            <w:tcW w:w="1065" w:type="pct"/>
            <w:tcBorders>
              <w:bottom w:val="single" w:sz="4" w:space="0" w:color="auto"/>
            </w:tcBorders>
          </w:tcPr>
          <w:p w14:paraId="6EFBCFE4" w14:textId="77777777" w:rsidR="00857298" w:rsidRPr="005E2839" w:rsidRDefault="00857298" w:rsidP="001E4836">
            <w:pPr>
              <w:jc w:val="left"/>
              <w:rPr>
                <w:w w:val="105"/>
              </w:rPr>
            </w:pPr>
            <w:r>
              <w:rPr>
                <w:w w:val="105"/>
              </w:rPr>
              <w:t>Always visiting the same clinic (mean, 95% CI)</w:t>
            </w:r>
          </w:p>
        </w:tc>
        <w:tc>
          <w:tcPr>
            <w:tcW w:w="787" w:type="pct"/>
            <w:tcBorders>
              <w:bottom w:val="single" w:sz="4" w:space="0" w:color="auto"/>
            </w:tcBorders>
          </w:tcPr>
          <w:p w14:paraId="4D6353D7" w14:textId="77777777" w:rsidR="00857298" w:rsidRDefault="00857298" w:rsidP="001E4836">
            <w:pPr>
              <w:tabs>
                <w:tab w:val="decimal" w:pos="311"/>
              </w:tabs>
              <w:jc w:val="center"/>
              <w:rPr>
                <w:w w:val="105"/>
              </w:rPr>
            </w:pPr>
            <w:r>
              <w:rPr>
                <w:w w:val="105"/>
              </w:rPr>
              <w:t>86.42</w:t>
            </w:r>
            <w:r>
              <w:rPr>
                <w:w w:val="105"/>
                <w:vertAlign w:val="superscript"/>
              </w:rPr>
              <w:t>*</w:t>
            </w:r>
            <w:r>
              <w:rPr>
                <w:w w:val="105"/>
              </w:rPr>
              <w:t xml:space="preserve"> </w:t>
            </w:r>
            <w:r>
              <w:rPr>
                <w:w w:val="105"/>
              </w:rPr>
              <w:br/>
              <w:t>(82.39, 90.46)</w:t>
            </w:r>
          </w:p>
        </w:tc>
        <w:tc>
          <w:tcPr>
            <w:tcW w:w="787" w:type="pct"/>
            <w:tcBorders>
              <w:bottom w:val="single" w:sz="4" w:space="0" w:color="auto"/>
            </w:tcBorders>
          </w:tcPr>
          <w:p w14:paraId="76943C3D" w14:textId="77777777" w:rsidR="00857298" w:rsidRDefault="00857298" w:rsidP="001E4836">
            <w:pPr>
              <w:tabs>
                <w:tab w:val="decimal" w:pos="311"/>
              </w:tabs>
              <w:jc w:val="center"/>
              <w:rPr>
                <w:w w:val="105"/>
              </w:rPr>
            </w:pPr>
            <w:r>
              <w:rPr>
                <w:w w:val="105"/>
              </w:rPr>
              <w:t xml:space="preserve">84.13 </w:t>
            </w:r>
            <w:r>
              <w:rPr>
                <w:w w:val="105"/>
              </w:rPr>
              <w:br/>
              <w:t>(79.90, 88.36)</w:t>
            </w:r>
          </w:p>
        </w:tc>
        <w:tc>
          <w:tcPr>
            <w:tcW w:w="787" w:type="pct"/>
            <w:tcBorders>
              <w:bottom w:val="single" w:sz="4" w:space="0" w:color="auto"/>
            </w:tcBorders>
          </w:tcPr>
          <w:p w14:paraId="2FD7E7E6" w14:textId="77777777" w:rsidR="00857298" w:rsidRDefault="00857298" w:rsidP="001E4836">
            <w:pPr>
              <w:tabs>
                <w:tab w:val="decimal" w:pos="311"/>
              </w:tabs>
              <w:jc w:val="center"/>
              <w:rPr>
                <w:w w:val="105"/>
              </w:rPr>
            </w:pPr>
            <w:r>
              <w:rPr>
                <w:w w:val="105"/>
              </w:rPr>
              <w:t>83.14</w:t>
            </w:r>
            <w:r>
              <w:rPr>
                <w:w w:val="105"/>
              </w:rPr>
              <w:br/>
              <w:t>(78.62, 87.66)</w:t>
            </w:r>
          </w:p>
        </w:tc>
        <w:tc>
          <w:tcPr>
            <w:tcW w:w="787" w:type="pct"/>
            <w:tcBorders>
              <w:bottom w:val="single" w:sz="4" w:space="0" w:color="auto"/>
            </w:tcBorders>
          </w:tcPr>
          <w:p w14:paraId="08E82013" w14:textId="77777777" w:rsidR="00857298" w:rsidRDefault="00857298" w:rsidP="001E4836">
            <w:pPr>
              <w:tabs>
                <w:tab w:val="decimal" w:pos="311"/>
              </w:tabs>
              <w:jc w:val="center"/>
              <w:rPr>
                <w:w w:val="105"/>
              </w:rPr>
            </w:pPr>
            <w:r>
              <w:rPr>
                <w:w w:val="105"/>
              </w:rPr>
              <w:t xml:space="preserve">80.37 </w:t>
            </w:r>
            <w:r>
              <w:rPr>
                <w:w w:val="105"/>
              </w:rPr>
              <w:br/>
              <w:t>(75.56, 85.19)</w:t>
            </w:r>
          </w:p>
        </w:tc>
        <w:tc>
          <w:tcPr>
            <w:tcW w:w="787" w:type="pct"/>
            <w:tcBorders>
              <w:bottom w:val="single" w:sz="4" w:space="0" w:color="auto"/>
            </w:tcBorders>
          </w:tcPr>
          <w:p w14:paraId="4C23313F" w14:textId="77777777" w:rsidR="00857298" w:rsidRDefault="00857298" w:rsidP="001E4836">
            <w:pPr>
              <w:tabs>
                <w:tab w:val="decimal" w:pos="311"/>
              </w:tabs>
              <w:jc w:val="center"/>
              <w:rPr>
                <w:w w:val="105"/>
              </w:rPr>
            </w:pPr>
            <w:r>
              <w:rPr>
                <w:w w:val="105"/>
              </w:rPr>
              <w:t>75.28</w:t>
            </w:r>
            <w:r>
              <w:rPr>
                <w:w w:val="105"/>
                <w:vertAlign w:val="superscript"/>
              </w:rPr>
              <w:t>*</w:t>
            </w:r>
            <w:r>
              <w:rPr>
                <w:w w:val="105"/>
              </w:rPr>
              <w:br/>
              <w:t>(70.00, 80.57)</w:t>
            </w:r>
          </w:p>
        </w:tc>
      </w:tr>
    </w:tbl>
    <w:p w14:paraId="43DC3EAD" w14:textId="475E983B" w:rsidR="00857298" w:rsidRPr="006909EB" w:rsidRDefault="00857298" w:rsidP="00857298">
      <w:pPr>
        <w:jc w:val="left"/>
        <w:rPr>
          <w:b/>
          <w:i/>
          <w:sz w:val="20"/>
          <w:szCs w:val="20"/>
        </w:rPr>
      </w:pPr>
      <w:r w:rsidRPr="006909EB">
        <w:rPr>
          <w:b/>
          <w:i/>
          <w:sz w:val="20"/>
          <w:szCs w:val="20"/>
        </w:rPr>
        <w:t xml:space="preserve">Notes: Table </w:t>
      </w:r>
      <w:r>
        <w:rPr>
          <w:b/>
          <w:i/>
          <w:sz w:val="20"/>
          <w:szCs w:val="20"/>
        </w:rPr>
        <w:t>S</w:t>
      </w:r>
      <w:r w:rsidR="001E4836">
        <w:rPr>
          <w:b/>
          <w:i/>
          <w:sz w:val="20"/>
          <w:szCs w:val="20"/>
        </w:rPr>
        <w:t>5</w:t>
      </w:r>
      <w:r w:rsidRPr="006909EB">
        <w:rPr>
          <w:b/>
          <w:i/>
          <w:sz w:val="20"/>
          <w:szCs w:val="20"/>
        </w:rPr>
        <w:t xml:space="preserve"> shows the number and share of </w:t>
      </w:r>
      <w:r>
        <w:rPr>
          <w:b/>
          <w:i/>
          <w:sz w:val="20"/>
          <w:szCs w:val="20"/>
        </w:rPr>
        <w:t xml:space="preserve">the </w:t>
      </w:r>
      <w:r w:rsidRPr="006909EB">
        <w:rPr>
          <w:b/>
          <w:i/>
          <w:sz w:val="20"/>
          <w:szCs w:val="20"/>
        </w:rPr>
        <w:t xml:space="preserve">sample population incurring an OOP expense at a PHC for a hypertension/diabetes-related </w:t>
      </w:r>
      <w:r>
        <w:rPr>
          <w:b/>
          <w:i/>
          <w:sz w:val="20"/>
          <w:szCs w:val="20"/>
        </w:rPr>
        <w:t>visit</w:t>
      </w:r>
      <w:r w:rsidRPr="006909EB">
        <w:rPr>
          <w:b/>
          <w:i/>
          <w:sz w:val="20"/>
          <w:szCs w:val="20"/>
        </w:rPr>
        <w:t>, as well as the number of visits of those visiting a PHC at leas</w:t>
      </w:r>
      <w:r>
        <w:rPr>
          <w:b/>
          <w:i/>
          <w:sz w:val="20"/>
          <w:szCs w:val="20"/>
        </w:rPr>
        <w:t xml:space="preserve">t once, and the share of participants </w:t>
      </w:r>
      <w:r w:rsidRPr="006909EB">
        <w:rPr>
          <w:b/>
          <w:i/>
          <w:sz w:val="20"/>
          <w:szCs w:val="20"/>
        </w:rPr>
        <w:t>always visiting the same PHC by wealth quintile.</w:t>
      </w:r>
      <w:r>
        <w:rPr>
          <w:b/>
          <w:i/>
          <w:sz w:val="20"/>
          <w:szCs w:val="20"/>
        </w:rPr>
        <w:t xml:space="preserve"> One-way ANOVA test is used to assess the significance of differences across the quintiles. </w:t>
      </w:r>
      <w:r>
        <w:rPr>
          <w:rFonts w:eastAsia="Times New Roman"/>
          <w:b/>
          <w:i/>
          <w:sz w:val="20"/>
          <w:szCs w:val="20"/>
          <w:vertAlign w:val="superscript"/>
        </w:rPr>
        <w:t>*</w:t>
      </w:r>
      <w:r>
        <w:rPr>
          <w:rFonts w:eastAsia="Times New Roman"/>
          <w:b/>
          <w:i/>
          <w:sz w:val="20"/>
          <w:szCs w:val="20"/>
        </w:rPr>
        <w:t xml:space="preserve">p&lt;0.01, </w:t>
      </w:r>
      <w:r>
        <w:rPr>
          <w:b/>
          <w:i/>
          <w:sz w:val="20"/>
          <w:szCs w:val="20"/>
        </w:rPr>
        <w:t xml:space="preserve"> </w:t>
      </w:r>
      <w:r>
        <w:rPr>
          <w:rFonts w:eastAsia="Times New Roman"/>
          <w:b/>
          <w:i/>
          <w:sz w:val="20"/>
          <w:szCs w:val="20"/>
          <w:vertAlign w:val="superscript"/>
        </w:rPr>
        <w:t>***</w:t>
      </w:r>
      <w:r>
        <w:rPr>
          <w:rFonts w:eastAsia="Times New Roman"/>
          <w:b/>
          <w:i/>
          <w:sz w:val="20"/>
          <w:szCs w:val="20"/>
        </w:rPr>
        <w:t>p&lt;0.001, () 95% CI</w:t>
      </w:r>
      <w:r w:rsidRPr="006909EB">
        <w:rPr>
          <w:b/>
          <w:i/>
          <w:sz w:val="20"/>
          <w:szCs w:val="20"/>
        </w:rPr>
        <w:t xml:space="preserve"> </w:t>
      </w:r>
    </w:p>
    <w:p w14:paraId="735D3FDF" w14:textId="77777777" w:rsidR="00857298" w:rsidRDefault="00857298" w:rsidP="00857298">
      <w:pPr>
        <w:rPr>
          <w:b/>
        </w:rPr>
      </w:pPr>
    </w:p>
    <w:p w14:paraId="49FAF7D5" w14:textId="77777777" w:rsidR="00857298" w:rsidRDefault="00857298" w:rsidP="00857298">
      <w:r>
        <w:rPr>
          <w:noProof/>
          <w:lang w:val="de-CH" w:eastAsia="de-CH"/>
        </w:rPr>
        <w:drawing>
          <wp:inline distT="0" distB="0" distL="0" distR="0" wp14:anchorId="2B74BAB9" wp14:editId="382C2319">
            <wp:extent cx="5731510" cy="3439160"/>
            <wp:effectExtent l="0" t="0" r="2540" b="8890"/>
            <wp:docPr id="974460925" name="Picture 974460925" descr="A graph showing the amount of financial expens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460925" name="Picture 974460925" descr="A graph showing the amount of financial expenses&#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31510" cy="3439160"/>
                    </a:xfrm>
                    <a:prstGeom prst="rect">
                      <a:avLst/>
                    </a:prstGeom>
                  </pic:spPr>
                </pic:pic>
              </a:graphicData>
            </a:graphic>
          </wp:inline>
        </w:drawing>
      </w:r>
    </w:p>
    <w:p w14:paraId="58E94FF6" w14:textId="77777777" w:rsidR="001E4836" w:rsidRPr="00CC046D" w:rsidRDefault="001E4836" w:rsidP="001E4836">
      <w:pPr>
        <w:rPr>
          <w:b/>
        </w:rPr>
      </w:pPr>
      <w:r>
        <w:rPr>
          <w:b/>
        </w:rPr>
        <w:t>Supplemental Figure 1</w:t>
      </w:r>
      <w:r w:rsidRPr="00CC046D">
        <w:rPr>
          <w:b/>
        </w:rPr>
        <w:t xml:space="preserve">. </w:t>
      </w:r>
      <w:r>
        <w:rPr>
          <w:b/>
        </w:rPr>
        <w:t>Breakdown of s</w:t>
      </w:r>
      <w:r w:rsidRPr="00CC046D">
        <w:rPr>
          <w:b/>
        </w:rPr>
        <w:t>ource of</w:t>
      </w:r>
      <w:r>
        <w:rPr>
          <w:b/>
        </w:rPr>
        <w:t xml:space="preserve"> financing OOP expenditures by wealth quintile</w:t>
      </w:r>
      <w:r w:rsidRPr="00CC046D">
        <w:rPr>
          <w:b/>
        </w:rPr>
        <w:t xml:space="preserve"> </w:t>
      </w:r>
    </w:p>
    <w:p w14:paraId="3C02883C" w14:textId="77777777" w:rsidR="00857298" w:rsidRDefault="00857298" w:rsidP="00857298">
      <w:pPr>
        <w:jc w:val="left"/>
        <w:rPr>
          <w:b/>
          <w:i/>
          <w:sz w:val="20"/>
          <w:szCs w:val="20"/>
        </w:rPr>
      </w:pPr>
      <w:r>
        <w:rPr>
          <w:b/>
          <w:i/>
          <w:sz w:val="20"/>
          <w:szCs w:val="20"/>
        </w:rPr>
        <w:t>Note: Figure S1</w:t>
      </w:r>
      <w:r w:rsidRPr="00E3100F">
        <w:rPr>
          <w:b/>
          <w:i/>
          <w:sz w:val="20"/>
          <w:szCs w:val="20"/>
        </w:rPr>
        <w:t xml:space="preserve"> </w:t>
      </w:r>
      <w:r>
        <w:rPr>
          <w:b/>
          <w:i/>
          <w:sz w:val="20"/>
          <w:szCs w:val="20"/>
        </w:rPr>
        <w:t>illustrates</w:t>
      </w:r>
      <w:r w:rsidRPr="00E3100F">
        <w:rPr>
          <w:b/>
          <w:i/>
          <w:sz w:val="20"/>
          <w:szCs w:val="20"/>
        </w:rPr>
        <w:t xml:space="preserve"> the composition of the source of financing OOP expenditure by the wealth quintile of the</w:t>
      </w:r>
      <w:r>
        <w:rPr>
          <w:b/>
          <w:i/>
          <w:sz w:val="20"/>
          <w:szCs w:val="20"/>
        </w:rPr>
        <w:t xml:space="preserve"> sample population, if incurred.</w:t>
      </w:r>
    </w:p>
    <w:p w14:paraId="4831482D" w14:textId="77777777" w:rsidR="00857298" w:rsidRPr="00B429C7" w:rsidRDefault="00857298" w:rsidP="00857298">
      <w:pPr>
        <w:jc w:val="left"/>
        <w:rPr>
          <w:rFonts w:eastAsia="Times New Roman"/>
          <w:b/>
          <w:i/>
          <w:sz w:val="20"/>
          <w:szCs w:val="20"/>
        </w:rPr>
      </w:pPr>
    </w:p>
    <w:p w14:paraId="25AAD325" w14:textId="6F85AD93" w:rsidR="00857298" w:rsidRPr="00D81DDD" w:rsidRDefault="00857298" w:rsidP="00857298">
      <w:pPr>
        <w:rPr>
          <w:b/>
        </w:rPr>
      </w:pPr>
      <w:r>
        <w:rPr>
          <w:b/>
          <w:w w:val="105"/>
        </w:rPr>
        <w:lastRenderedPageBreak/>
        <w:t xml:space="preserve">Supplemental </w:t>
      </w:r>
      <w:r w:rsidRPr="00D81DDD">
        <w:rPr>
          <w:b/>
          <w:w w:val="105"/>
        </w:rPr>
        <w:t>Table</w:t>
      </w:r>
      <w:r w:rsidRPr="00D81DDD">
        <w:rPr>
          <w:b/>
          <w:spacing w:val="-8"/>
          <w:w w:val="105"/>
        </w:rPr>
        <w:t xml:space="preserve"> </w:t>
      </w:r>
      <w:r w:rsidR="001E4836">
        <w:rPr>
          <w:b/>
          <w:w w:val="105"/>
        </w:rPr>
        <w:t>6</w:t>
      </w:r>
      <w:r w:rsidRPr="00D81DDD">
        <w:rPr>
          <w:b/>
          <w:w w:val="105"/>
        </w:rPr>
        <w:t>.</w:t>
      </w:r>
      <w:r w:rsidRPr="00D81DDD">
        <w:rPr>
          <w:b/>
          <w:spacing w:val="-12"/>
          <w:w w:val="105"/>
        </w:rPr>
        <w:t xml:space="preserve"> </w:t>
      </w:r>
      <w:r w:rsidRPr="00D81DDD">
        <w:rPr>
          <w:b/>
          <w:w w:val="105"/>
        </w:rPr>
        <w:t>O</w:t>
      </w:r>
      <w:r>
        <w:rPr>
          <w:b/>
          <w:w w:val="105"/>
        </w:rPr>
        <w:t>ther o</w:t>
      </w:r>
      <w:r w:rsidRPr="00D81DDD">
        <w:rPr>
          <w:b/>
          <w:w w:val="105"/>
        </w:rPr>
        <w:t>ut-of-pocket</w:t>
      </w:r>
      <w:r w:rsidRPr="00D81DDD">
        <w:rPr>
          <w:b/>
          <w:spacing w:val="-11"/>
          <w:w w:val="105"/>
        </w:rPr>
        <w:t xml:space="preserve"> </w:t>
      </w:r>
      <w:r w:rsidRPr="00D81DDD">
        <w:rPr>
          <w:b/>
          <w:w w:val="105"/>
        </w:rPr>
        <w:t>expenditures</w:t>
      </w:r>
      <w:r w:rsidRPr="00D81DDD">
        <w:rPr>
          <w:b/>
          <w:spacing w:val="-10"/>
          <w:w w:val="105"/>
        </w:rPr>
        <w:t xml:space="preserve"> </w:t>
      </w:r>
      <w:r>
        <w:rPr>
          <w:b/>
          <w:w w:val="105"/>
        </w:rPr>
        <w:t xml:space="preserve">not relating to a PHC visit </w:t>
      </w:r>
    </w:p>
    <w:tbl>
      <w:tblPr>
        <w:tblW w:w="0" w:type="auto"/>
        <w:jc w:val="center"/>
        <w:tblLayout w:type="fixed"/>
        <w:tblCellMar>
          <w:left w:w="0" w:type="dxa"/>
          <w:right w:w="0" w:type="dxa"/>
        </w:tblCellMar>
        <w:tblLook w:val="01E0" w:firstRow="1" w:lastRow="1" w:firstColumn="1" w:lastColumn="1" w:noHBand="0" w:noVBand="0"/>
      </w:tblPr>
      <w:tblGrid>
        <w:gridCol w:w="2255"/>
        <w:gridCol w:w="2255"/>
        <w:gridCol w:w="2255"/>
        <w:gridCol w:w="2255"/>
      </w:tblGrid>
      <w:tr w:rsidR="00857298" w:rsidRPr="005E2839" w14:paraId="62A3BFD6" w14:textId="77777777" w:rsidTr="004B56B7">
        <w:trPr>
          <w:trHeight w:val="313"/>
          <w:jc w:val="center"/>
        </w:trPr>
        <w:tc>
          <w:tcPr>
            <w:tcW w:w="2255" w:type="dxa"/>
            <w:vMerge w:val="restart"/>
            <w:tcBorders>
              <w:top w:val="single" w:sz="12" w:space="0" w:color="auto"/>
            </w:tcBorders>
            <w:vAlign w:val="center"/>
            <w:hideMark/>
          </w:tcPr>
          <w:p w14:paraId="25730264" w14:textId="77777777" w:rsidR="00857298" w:rsidRPr="00D81DDD" w:rsidRDefault="00857298" w:rsidP="004B56B7">
            <w:pPr>
              <w:jc w:val="left"/>
              <w:rPr>
                <w:b/>
              </w:rPr>
            </w:pPr>
            <w:r w:rsidRPr="00D81DDD">
              <w:rPr>
                <w:b/>
                <w:w w:val="105"/>
              </w:rPr>
              <w:t>Outcome</w:t>
            </w:r>
          </w:p>
        </w:tc>
        <w:tc>
          <w:tcPr>
            <w:tcW w:w="6765" w:type="dxa"/>
            <w:gridSpan w:val="3"/>
            <w:tcBorders>
              <w:top w:val="single" w:sz="12" w:space="0" w:color="auto"/>
            </w:tcBorders>
            <w:vAlign w:val="center"/>
            <w:hideMark/>
          </w:tcPr>
          <w:p w14:paraId="482F88E6" w14:textId="77777777" w:rsidR="00857298" w:rsidRPr="00D81DDD" w:rsidRDefault="00857298" w:rsidP="004B56B7">
            <w:pPr>
              <w:jc w:val="center"/>
              <w:rPr>
                <w:b/>
              </w:rPr>
            </w:pPr>
            <w:r w:rsidRPr="00D81DDD">
              <w:rPr>
                <w:b/>
                <w:w w:val="105"/>
              </w:rPr>
              <w:t>Arm</w:t>
            </w:r>
            <w:r w:rsidRPr="00D81DDD">
              <w:rPr>
                <w:b/>
                <w:spacing w:val="-6"/>
                <w:w w:val="105"/>
              </w:rPr>
              <w:t xml:space="preserve"> </w:t>
            </w:r>
            <w:r w:rsidRPr="00D81DDD">
              <w:rPr>
                <w:b/>
                <w:w w:val="105"/>
              </w:rPr>
              <w:t>(mean,</w:t>
            </w:r>
            <w:r w:rsidRPr="00D81DDD">
              <w:rPr>
                <w:b/>
                <w:spacing w:val="-10"/>
                <w:w w:val="105"/>
              </w:rPr>
              <w:t xml:space="preserve"> </w:t>
            </w:r>
            <w:r w:rsidRPr="00D81DDD">
              <w:rPr>
                <w:b/>
                <w:w w:val="105"/>
              </w:rPr>
              <w:t>95%</w:t>
            </w:r>
            <w:r w:rsidRPr="00D81DDD">
              <w:rPr>
                <w:b/>
                <w:spacing w:val="-5"/>
                <w:w w:val="105"/>
              </w:rPr>
              <w:t xml:space="preserve"> </w:t>
            </w:r>
            <w:r w:rsidRPr="00D81DDD">
              <w:rPr>
                <w:b/>
                <w:w w:val="105"/>
              </w:rPr>
              <w:t>CI)</w:t>
            </w:r>
          </w:p>
        </w:tc>
      </w:tr>
      <w:tr w:rsidR="00857298" w:rsidRPr="005E2839" w14:paraId="65153D76" w14:textId="77777777" w:rsidTr="004B56B7">
        <w:trPr>
          <w:trHeight w:val="321"/>
          <w:jc w:val="center"/>
        </w:trPr>
        <w:tc>
          <w:tcPr>
            <w:tcW w:w="2255" w:type="dxa"/>
            <w:vMerge/>
            <w:tcBorders>
              <w:bottom w:val="single" w:sz="2" w:space="0" w:color="auto"/>
            </w:tcBorders>
            <w:vAlign w:val="center"/>
            <w:hideMark/>
          </w:tcPr>
          <w:p w14:paraId="3F035E3E" w14:textId="77777777" w:rsidR="00857298" w:rsidRPr="00D81DDD" w:rsidRDefault="00857298" w:rsidP="004B56B7">
            <w:pPr>
              <w:jc w:val="left"/>
              <w:rPr>
                <w:b/>
              </w:rPr>
            </w:pPr>
          </w:p>
        </w:tc>
        <w:tc>
          <w:tcPr>
            <w:tcW w:w="2255" w:type="dxa"/>
            <w:tcBorders>
              <w:top w:val="single" w:sz="2" w:space="0" w:color="auto"/>
              <w:bottom w:val="single" w:sz="2" w:space="0" w:color="auto"/>
            </w:tcBorders>
            <w:vAlign w:val="center"/>
            <w:hideMark/>
          </w:tcPr>
          <w:p w14:paraId="6D3209E8" w14:textId="77777777" w:rsidR="00857298" w:rsidRDefault="00857298" w:rsidP="004B56B7">
            <w:pPr>
              <w:jc w:val="center"/>
              <w:rPr>
                <w:b/>
                <w:w w:val="105"/>
              </w:rPr>
            </w:pPr>
            <w:r w:rsidRPr="00D81DDD">
              <w:rPr>
                <w:b/>
                <w:w w:val="105"/>
              </w:rPr>
              <w:t>SoC</w:t>
            </w:r>
          </w:p>
          <w:p w14:paraId="7F4340C5" w14:textId="3E9F2F68" w:rsidR="00FF4833" w:rsidRPr="00D81DDD" w:rsidRDefault="00FF4833" w:rsidP="004B56B7">
            <w:pPr>
              <w:jc w:val="center"/>
              <w:rPr>
                <w:b/>
              </w:rPr>
            </w:pPr>
            <w:r>
              <w:rPr>
                <w:b/>
                <w:w w:val="105"/>
              </w:rPr>
              <w:t>(n</w:t>
            </w:r>
            <w:r w:rsidR="00B322F8">
              <w:rPr>
                <w:b/>
                <w:w w:val="105"/>
              </w:rPr>
              <w:t>=1287)</w:t>
            </w:r>
          </w:p>
        </w:tc>
        <w:tc>
          <w:tcPr>
            <w:tcW w:w="2255" w:type="dxa"/>
            <w:tcBorders>
              <w:top w:val="single" w:sz="2" w:space="0" w:color="auto"/>
              <w:bottom w:val="single" w:sz="2" w:space="0" w:color="auto"/>
            </w:tcBorders>
            <w:vAlign w:val="center"/>
            <w:hideMark/>
          </w:tcPr>
          <w:p w14:paraId="6BBF20AB" w14:textId="77777777" w:rsidR="00857298" w:rsidRDefault="00857298" w:rsidP="004B56B7">
            <w:pPr>
              <w:jc w:val="center"/>
              <w:rPr>
                <w:b/>
                <w:w w:val="105"/>
              </w:rPr>
            </w:pPr>
            <w:r w:rsidRPr="00D81DDD">
              <w:rPr>
                <w:b/>
                <w:w w:val="105"/>
              </w:rPr>
              <w:t>DSD</w:t>
            </w:r>
          </w:p>
          <w:p w14:paraId="5218B403" w14:textId="320BFB6A" w:rsidR="00B322F8" w:rsidRPr="00D81DDD" w:rsidRDefault="00B322F8" w:rsidP="004B56B7">
            <w:pPr>
              <w:jc w:val="center"/>
              <w:rPr>
                <w:b/>
              </w:rPr>
            </w:pPr>
            <w:r>
              <w:rPr>
                <w:b/>
                <w:w w:val="105"/>
              </w:rPr>
              <w:t>(n=1354)</w:t>
            </w:r>
          </w:p>
        </w:tc>
        <w:tc>
          <w:tcPr>
            <w:tcW w:w="2255" w:type="dxa"/>
            <w:tcBorders>
              <w:top w:val="single" w:sz="2" w:space="0" w:color="auto"/>
              <w:bottom w:val="single" w:sz="2" w:space="0" w:color="auto"/>
            </w:tcBorders>
            <w:vAlign w:val="center"/>
            <w:hideMark/>
          </w:tcPr>
          <w:p w14:paraId="1EA5A3FA" w14:textId="77777777" w:rsidR="00857298" w:rsidRDefault="00857298" w:rsidP="004B56B7">
            <w:pPr>
              <w:jc w:val="center"/>
              <w:rPr>
                <w:b/>
                <w:w w:val="105"/>
              </w:rPr>
            </w:pPr>
            <w:r>
              <w:rPr>
                <w:b/>
                <w:w w:val="105"/>
              </w:rPr>
              <w:t>CDP</w:t>
            </w:r>
          </w:p>
          <w:p w14:paraId="18BEA6E4" w14:textId="21D589A9" w:rsidR="00B322F8" w:rsidRPr="00D81DDD" w:rsidRDefault="00B322F8" w:rsidP="004B56B7">
            <w:pPr>
              <w:jc w:val="center"/>
              <w:rPr>
                <w:b/>
              </w:rPr>
            </w:pPr>
            <w:r>
              <w:rPr>
                <w:b/>
                <w:w w:val="105"/>
              </w:rPr>
              <w:t>(n=1381)</w:t>
            </w:r>
          </w:p>
        </w:tc>
      </w:tr>
      <w:tr w:rsidR="00857298" w:rsidRPr="005E2839" w14:paraId="2CFD1ACB" w14:textId="77777777" w:rsidTr="004B56B7">
        <w:trPr>
          <w:trHeight w:val="630"/>
          <w:jc w:val="center"/>
        </w:trPr>
        <w:tc>
          <w:tcPr>
            <w:tcW w:w="2255" w:type="dxa"/>
            <w:tcBorders>
              <w:top w:val="single" w:sz="2" w:space="0" w:color="auto"/>
            </w:tcBorders>
            <w:vAlign w:val="center"/>
            <w:hideMark/>
          </w:tcPr>
          <w:p w14:paraId="7AE3C064" w14:textId="77777777" w:rsidR="00857298" w:rsidRPr="005E2839" w:rsidRDefault="00857298" w:rsidP="004B56B7">
            <w:pPr>
              <w:jc w:val="left"/>
            </w:pPr>
            <w:r w:rsidRPr="005E2839">
              <w:rPr>
                <w:w w:val="105"/>
              </w:rPr>
              <w:t>No</w:t>
            </w:r>
            <w:r w:rsidRPr="005E2839">
              <w:rPr>
                <w:spacing w:val="-12"/>
                <w:w w:val="105"/>
              </w:rPr>
              <w:t xml:space="preserve"> </w:t>
            </w:r>
            <w:r>
              <w:rPr>
                <w:spacing w:val="-12"/>
                <w:w w:val="105"/>
              </w:rPr>
              <w:t xml:space="preserve">other </w:t>
            </w:r>
            <w:r w:rsidRPr="005E2839">
              <w:rPr>
                <w:w w:val="105"/>
              </w:rPr>
              <w:t>OOP</w:t>
            </w:r>
            <w:r w:rsidRPr="005E2839">
              <w:rPr>
                <w:spacing w:val="-4"/>
                <w:w w:val="105"/>
              </w:rPr>
              <w:t xml:space="preserve"> </w:t>
            </w:r>
            <w:r w:rsidRPr="005E2839">
              <w:rPr>
                <w:w w:val="105"/>
              </w:rPr>
              <w:t>expenses</w:t>
            </w:r>
            <w:r>
              <w:rPr>
                <w:w w:val="105"/>
              </w:rPr>
              <w:t xml:space="preserve"> </w:t>
            </w:r>
            <w:r w:rsidRPr="005E2839">
              <w:rPr>
                <w:w w:val="105"/>
              </w:rPr>
              <w:t>incurred</w:t>
            </w:r>
            <w:r w:rsidRPr="005E2839">
              <w:rPr>
                <w:spacing w:val="-13"/>
                <w:w w:val="105"/>
              </w:rPr>
              <w:t xml:space="preserve"> </w:t>
            </w:r>
            <w:r w:rsidRPr="005E2839">
              <w:rPr>
                <w:w w:val="105"/>
              </w:rPr>
              <w:t>(%)</w:t>
            </w:r>
          </w:p>
        </w:tc>
        <w:tc>
          <w:tcPr>
            <w:tcW w:w="2255" w:type="dxa"/>
            <w:tcBorders>
              <w:top w:val="single" w:sz="2" w:space="0" w:color="auto"/>
            </w:tcBorders>
            <w:vAlign w:val="center"/>
            <w:hideMark/>
          </w:tcPr>
          <w:p w14:paraId="0E58A515" w14:textId="77777777" w:rsidR="00857298" w:rsidRPr="005E2839" w:rsidRDefault="00857298" w:rsidP="004B56B7">
            <w:pPr>
              <w:jc w:val="center"/>
            </w:pPr>
            <w:r w:rsidRPr="005E2839">
              <w:rPr>
                <w:w w:val="105"/>
              </w:rPr>
              <w:t>42.92</w:t>
            </w:r>
            <w:r w:rsidRPr="005E2839">
              <w:rPr>
                <w:spacing w:val="-3"/>
                <w:w w:val="105"/>
              </w:rPr>
              <w:t xml:space="preserve"> </w:t>
            </w:r>
            <w:r w:rsidRPr="005E2839">
              <w:rPr>
                <w:w w:val="105"/>
              </w:rPr>
              <w:t>(39.67,</w:t>
            </w:r>
            <w:r w:rsidRPr="005E2839">
              <w:rPr>
                <w:spacing w:val="-8"/>
                <w:w w:val="105"/>
              </w:rPr>
              <w:t xml:space="preserve"> </w:t>
            </w:r>
            <w:r w:rsidRPr="005E2839">
              <w:rPr>
                <w:w w:val="105"/>
              </w:rPr>
              <w:t>46.16)</w:t>
            </w:r>
          </w:p>
        </w:tc>
        <w:tc>
          <w:tcPr>
            <w:tcW w:w="2255" w:type="dxa"/>
            <w:tcBorders>
              <w:top w:val="single" w:sz="2" w:space="0" w:color="auto"/>
            </w:tcBorders>
            <w:vAlign w:val="center"/>
            <w:hideMark/>
          </w:tcPr>
          <w:p w14:paraId="79C1C78E" w14:textId="77777777" w:rsidR="00857298" w:rsidRPr="005E2839" w:rsidRDefault="00857298" w:rsidP="004B56B7">
            <w:pPr>
              <w:jc w:val="center"/>
            </w:pPr>
            <w:r w:rsidRPr="005E2839">
              <w:rPr>
                <w:w w:val="105"/>
              </w:rPr>
              <w:t>41.54</w:t>
            </w:r>
            <w:r w:rsidRPr="005E2839">
              <w:rPr>
                <w:spacing w:val="-3"/>
                <w:w w:val="105"/>
              </w:rPr>
              <w:t xml:space="preserve"> </w:t>
            </w:r>
            <w:r w:rsidRPr="005E2839">
              <w:rPr>
                <w:w w:val="105"/>
              </w:rPr>
              <w:t>(38.46,</w:t>
            </w:r>
            <w:r w:rsidRPr="005E2839">
              <w:rPr>
                <w:spacing w:val="-8"/>
                <w:w w:val="105"/>
              </w:rPr>
              <w:t xml:space="preserve"> </w:t>
            </w:r>
            <w:r w:rsidRPr="005E2839">
              <w:rPr>
                <w:w w:val="105"/>
              </w:rPr>
              <w:t>44.63)</w:t>
            </w:r>
          </w:p>
        </w:tc>
        <w:tc>
          <w:tcPr>
            <w:tcW w:w="2255" w:type="dxa"/>
            <w:tcBorders>
              <w:top w:val="single" w:sz="2" w:space="0" w:color="auto"/>
            </w:tcBorders>
            <w:vAlign w:val="center"/>
            <w:hideMark/>
          </w:tcPr>
          <w:p w14:paraId="1A1183E1" w14:textId="77777777" w:rsidR="00857298" w:rsidRPr="005E2839" w:rsidRDefault="00857298" w:rsidP="004B56B7">
            <w:pPr>
              <w:jc w:val="center"/>
            </w:pPr>
            <w:r>
              <w:rPr>
                <w:w w:val="105"/>
              </w:rPr>
              <w:t>51.47</w:t>
            </w:r>
            <w:r w:rsidRPr="005E2839">
              <w:rPr>
                <w:spacing w:val="-1"/>
                <w:w w:val="105"/>
              </w:rPr>
              <w:t xml:space="preserve"> </w:t>
            </w:r>
            <w:r>
              <w:rPr>
                <w:w w:val="105"/>
              </w:rPr>
              <w:t>(48.49</w:t>
            </w:r>
            <w:r w:rsidRPr="005E2839">
              <w:rPr>
                <w:w w:val="105"/>
              </w:rPr>
              <w:t>,</w:t>
            </w:r>
            <w:r w:rsidRPr="005E2839">
              <w:rPr>
                <w:spacing w:val="-6"/>
                <w:w w:val="105"/>
              </w:rPr>
              <w:t xml:space="preserve"> </w:t>
            </w:r>
            <w:r>
              <w:rPr>
                <w:w w:val="105"/>
              </w:rPr>
              <w:t>54.45</w:t>
            </w:r>
            <w:r w:rsidRPr="005E2839">
              <w:rPr>
                <w:w w:val="105"/>
              </w:rPr>
              <w:t>)</w:t>
            </w:r>
          </w:p>
        </w:tc>
      </w:tr>
      <w:tr w:rsidR="00857298" w:rsidRPr="00CC046D" w14:paraId="4F7E3948" w14:textId="77777777" w:rsidTr="004B56B7">
        <w:trPr>
          <w:trHeight w:val="955"/>
          <w:jc w:val="center"/>
        </w:trPr>
        <w:tc>
          <w:tcPr>
            <w:tcW w:w="2255" w:type="dxa"/>
            <w:tcBorders>
              <w:bottom w:val="single" w:sz="2" w:space="0" w:color="auto"/>
            </w:tcBorders>
            <w:vAlign w:val="center"/>
            <w:hideMark/>
          </w:tcPr>
          <w:p w14:paraId="04F99F3D" w14:textId="77777777" w:rsidR="00857298" w:rsidRPr="00C964C4" w:rsidRDefault="00857298" w:rsidP="004B56B7">
            <w:pPr>
              <w:jc w:val="left"/>
            </w:pPr>
            <w:r w:rsidRPr="00C964C4">
              <w:rPr>
                <w:w w:val="105"/>
              </w:rPr>
              <w:t>Amount</w:t>
            </w:r>
            <w:r w:rsidRPr="00C964C4">
              <w:rPr>
                <w:spacing w:val="-6"/>
                <w:w w:val="105"/>
              </w:rPr>
              <w:t xml:space="preserve"> </w:t>
            </w:r>
            <w:r w:rsidRPr="00C964C4">
              <w:rPr>
                <w:w w:val="105"/>
              </w:rPr>
              <w:t>of</w:t>
            </w:r>
            <w:r w:rsidRPr="00C964C4">
              <w:rPr>
                <w:spacing w:val="-9"/>
                <w:w w:val="105"/>
              </w:rPr>
              <w:t xml:space="preserve"> </w:t>
            </w:r>
            <w:r w:rsidRPr="00C964C4">
              <w:rPr>
                <w:w w:val="105"/>
              </w:rPr>
              <w:t>other</w:t>
            </w:r>
          </w:p>
          <w:p w14:paraId="775E9131" w14:textId="77777777" w:rsidR="00857298" w:rsidRPr="00B163A9" w:rsidRDefault="00857298" w:rsidP="004B56B7">
            <w:pPr>
              <w:jc w:val="left"/>
              <w:rPr>
                <w:highlight w:val="yellow"/>
              </w:rPr>
            </w:pPr>
            <w:r w:rsidRPr="00C964C4">
              <w:rPr>
                <w:w w:val="105"/>
              </w:rPr>
              <w:t xml:space="preserve">OOP expenses </w:t>
            </w:r>
            <w:r w:rsidRPr="00C964C4">
              <w:rPr>
                <w:spacing w:val="-58"/>
                <w:w w:val="105"/>
              </w:rPr>
              <w:t xml:space="preserve"> </w:t>
            </w:r>
            <w:r w:rsidRPr="00C964C4">
              <w:t>incurred (USD)</w:t>
            </w:r>
          </w:p>
        </w:tc>
        <w:tc>
          <w:tcPr>
            <w:tcW w:w="2255" w:type="dxa"/>
            <w:tcBorders>
              <w:bottom w:val="single" w:sz="2" w:space="0" w:color="auto"/>
            </w:tcBorders>
            <w:vAlign w:val="center"/>
            <w:hideMark/>
          </w:tcPr>
          <w:p w14:paraId="01F50130" w14:textId="77777777" w:rsidR="00857298" w:rsidRPr="00CC046D" w:rsidRDefault="00857298" w:rsidP="004B56B7">
            <w:pPr>
              <w:jc w:val="center"/>
            </w:pPr>
            <w:r>
              <w:rPr>
                <w:w w:val="105"/>
              </w:rPr>
              <w:t xml:space="preserve">8.66 </w:t>
            </w:r>
            <w:r w:rsidRPr="00CC046D">
              <w:rPr>
                <w:w w:val="105"/>
              </w:rPr>
              <w:t>(</w:t>
            </w:r>
            <w:r>
              <w:rPr>
                <w:w w:val="105"/>
              </w:rPr>
              <w:t>6.62, 10.71</w:t>
            </w:r>
            <w:r w:rsidRPr="00CC046D">
              <w:rPr>
                <w:w w:val="105"/>
              </w:rPr>
              <w:t>)</w:t>
            </w:r>
          </w:p>
        </w:tc>
        <w:tc>
          <w:tcPr>
            <w:tcW w:w="2255" w:type="dxa"/>
            <w:tcBorders>
              <w:bottom w:val="single" w:sz="2" w:space="0" w:color="auto"/>
            </w:tcBorders>
            <w:vAlign w:val="center"/>
            <w:hideMark/>
          </w:tcPr>
          <w:p w14:paraId="2F3B2FA2" w14:textId="77777777" w:rsidR="00857298" w:rsidRPr="00CC046D" w:rsidRDefault="00857298" w:rsidP="004B56B7">
            <w:pPr>
              <w:jc w:val="center"/>
            </w:pPr>
            <w:r>
              <w:rPr>
                <w:spacing w:val="-2"/>
                <w:w w:val="105"/>
              </w:rPr>
              <w:t>8.48 (6.40, 10.56)</w:t>
            </w:r>
          </w:p>
        </w:tc>
        <w:tc>
          <w:tcPr>
            <w:tcW w:w="2255" w:type="dxa"/>
            <w:tcBorders>
              <w:bottom w:val="single" w:sz="2" w:space="0" w:color="auto"/>
            </w:tcBorders>
            <w:vAlign w:val="center"/>
            <w:hideMark/>
          </w:tcPr>
          <w:p w14:paraId="0C9F1F3E" w14:textId="77777777" w:rsidR="00857298" w:rsidRPr="00CC046D" w:rsidRDefault="00857298" w:rsidP="004B56B7">
            <w:pPr>
              <w:jc w:val="center"/>
            </w:pPr>
            <w:r>
              <w:rPr>
                <w:w w:val="105"/>
              </w:rPr>
              <w:t>10.84 (8.37, 13.30)</w:t>
            </w:r>
          </w:p>
        </w:tc>
      </w:tr>
    </w:tbl>
    <w:p w14:paraId="38685BFE" w14:textId="7E72C205" w:rsidR="00857298" w:rsidRPr="00B429C7" w:rsidRDefault="00857298" w:rsidP="00857298">
      <w:pPr>
        <w:jc w:val="left"/>
        <w:rPr>
          <w:rFonts w:eastAsia="Times New Roman"/>
          <w:b/>
          <w:i/>
          <w:sz w:val="20"/>
          <w:szCs w:val="20"/>
        </w:rPr>
      </w:pPr>
      <w:r w:rsidRPr="008C6816">
        <w:rPr>
          <w:b/>
          <w:i/>
          <w:sz w:val="20"/>
          <w:szCs w:val="20"/>
        </w:rPr>
        <w:t xml:space="preserve">Note: </w:t>
      </w:r>
      <w:r>
        <w:rPr>
          <w:b/>
          <w:i/>
          <w:sz w:val="20"/>
          <w:szCs w:val="20"/>
        </w:rPr>
        <w:t xml:space="preserve">Table </w:t>
      </w:r>
      <w:r w:rsidR="00B92BBC">
        <w:rPr>
          <w:b/>
          <w:i/>
          <w:sz w:val="20"/>
          <w:szCs w:val="20"/>
        </w:rPr>
        <w:t>S</w:t>
      </w:r>
      <w:r w:rsidR="001E4836">
        <w:rPr>
          <w:b/>
          <w:i/>
          <w:sz w:val="20"/>
          <w:szCs w:val="20"/>
        </w:rPr>
        <w:t>6</w:t>
      </w:r>
      <w:r>
        <w:rPr>
          <w:b/>
          <w:i/>
          <w:sz w:val="20"/>
          <w:szCs w:val="20"/>
        </w:rPr>
        <w:t xml:space="preserve"> shows the mean share and 95% confidence interval (CI) of the participants incurring no other OOP expenditure by study arm as well as the mean amount and 95% CI of other OOP expenditure for those incurred.</w:t>
      </w:r>
    </w:p>
    <w:p w14:paraId="169DFB23" w14:textId="77777777" w:rsidR="00857298" w:rsidRDefault="00A66837" w:rsidP="00A66837">
      <w:pPr>
        <w:pStyle w:val="Heading1"/>
      </w:pPr>
      <w:bookmarkStart w:id="5" w:name="suppE"/>
      <w:r>
        <w:t>Supplement E</w:t>
      </w:r>
    </w:p>
    <w:bookmarkEnd w:id="5"/>
    <w:p w14:paraId="45B83BB7" w14:textId="77777777" w:rsidR="00172E3E" w:rsidRDefault="00172E3E" w:rsidP="001F3A40">
      <w:pPr>
        <w:pStyle w:val="Heading2"/>
      </w:pPr>
      <w:r>
        <w:t>Expenditure analysis for inpatient, outpatient visits, and overall</w:t>
      </w:r>
    </w:p>
    <w:p w14:paraId="47D7B8B1" w14:textId="3742B630" w:rsidR="0014542D" w:rsidRPr="005E2839" w:rsidRDefault="0014542D" w:rsidP="0014542D">
      <w:pPr>
        <w:ind w:firstLine="708"/>
      </w:pPr>
      <w:r w:rsidRPr="005E2839">
        <w:t xml:space="preserve">Table </w:t>
      </w:r>
      <w:r w:rsidR="006F4E07">
        <w:t>S</w:t>
      </w:r>
      <w:r w:rsidR="001E4836">
        <w:t>7</w:t>
      </w:r>
      <w:r w:rsidRPr="005E2839">
        <w:t xml:space="preserve"> presents the share of individuals visiting a </w:t>
      </w:r>
      <w:r>
        <w:t>PHC</w:t>
      </w:r>
      <w:r w:rsidRPr="005E2839">
        <w:t xml:space="preserve"> for diabetes, hypertension, or either disease. Share of inpatient hospital visits were consistently lower for participants in either intervention arms as compared to the control arm when looking at diabetes or hypertension as the reason for a healthcare visit. </w:t>
      </w:r>
      <w:r>
        <w:t>Thirty percent</w:t>
      </w:r>
      <w:r w:rsidRPr="005E2839">
        <w:t xml:space="preserve"> of all inpatient hospital visits were undertaken for either hypertension or diabetes.</w:t>
      </w:r>
    </w:p>
    <w:p w14:paraId="39D536A4" w14:textId="77777777" w:rsidR="0014542D" w:rsidRDefault="0014542D" w:rsidP="0014542D">
      <w:pPr>
        <w:ind w:firstLine="708"/>
      </w:pPr>
    </w:p>
    <w:p w14:paraId="439E1156" w14:textId="77777777" w:rsidR="0014542D" w:rsidRPr="005E2839" w:rsidRDefault="0014542D" w:rsidP="0014542D">
      <w:pPr>
        <w:ind w:firstLine="708"/>
      </w:pPr>
      <w:r w:rsidRPr="005E2839">
        <w:t xml:space="preserve">For outpatient hospital visits, 51% of visits were for either hypertension or diabetes. This number was 53% for participants in the control and the </w:t>
      </w:r>
      <w:r w:rsidR="001A6D5E">
        <w:t>CDP</w:t>
      </w:r>
      <w:r w:rsidRPr="005E2839">
        <w:t xml:space="preserve"> arm, and slightly lower at 49% for the DSD arm participants. When looking at PHC visits, 52% of all visits made for either disease. This share was the highest for participants in the control arm (56%), followed by the </w:t>
      </w:r>
      <w:r w:rsidR="001A6D5E">
        <w:t>CDP</w:t>
      </w:r>
      <w:r w:rsidRPr="005E2839">
        <w:t xml:space="preserve"> and DSD arms (~50%).</w:t>
      </w:r>
    </w:p>
    <w:p w14:paraId="220BEF54" w14:textId="77777777" w:rsidR="0014542D" w:rsidRPr="005E2839" w:rsidRDefault="0014542D" w:rsidP="0014542D">
      <w:r w:rsidRPr="005E2839">
        <w:t>Across the three types of healthcare visits, we can see that the majority of the visits were undertaken for hypertension, indicating a larger burden of hypertension as well as a significant proportion of peop</w:t>
      </w:r>
      <w:r>
        <w:t>le with diabetes comorbidities.</w:t>
      </w:r>
    </w:p>
    <w:p w14:paraId="3EE93040" w14:textId="77777777" w:rsidR="0014542D" w:rsidRDefault="0014542D" w:rsidP="00172E3E"/>
    <w:p w14:paraId="12ECCCB6" w14:textId="56AC9264" w:rsidR="0014542D" w:rsidRPr="001A6D5E" w:rsidRDefault="0014542D" w:rsidP="00172E3E">
      <w:pPr>
        <w:rPr>
          <w:b/>
        </w:rPr>
      </w:pPr>
      <w:r w:rsidRPr="001A6D5E">
        <w:rPr>
          <w:b/>
          <w:w w:val="105"/>
        </w:rPr>
        <w:t>Table</w:t>
      </w:r>
      <w:r w:rsidRPr="001A6D5E">
        <w:rPr>
          <w:b/>
          <w:spacing w:val="-9"/>
          <w:w w:val="105"/>
        </w:rPr>
        <w:t xml:space="preserve"> </w:t>
      </w:r>
      <w:r w:rsidR="006F4E07" w:rsidRPr="001A6D5E">
        <w:rPr>
          <w:b/>
          <w:spacing w:val="-9"/>
          <w:w w:val="105"/>
        </w:rPr>
        <w:t>S</w:t>
      </w:r>
      <w:r w:rsidR="001E4836">
        <w:rPr>
          <w:b/>
          <w:w w:val="105"/>
        </w:rPr>
        <w:t>7</w:t>
      </w:r>
      <w:r w:rsidRPr="001A6D5E">
        <w:rPr>
          <w:b/>
          <w:w w:val="105"/>
        </w:rPr>
        <w:t>.</w:t>
      </w:r>
      <w:r w:rsidRPr="001A6D5E">
        <w:rPr>
          <w:b/>
          <w:spacing w:val="-6"/>
          <w:w w:val="105"/>
        </w:rPr>
        <w:t xml:space="preserve"> </w:t>
      </w:r>
      <w:r w:rsidRPr="001A6D5E">
        <w:rPr>
          <w:b/>
          <w:w w:val="105"/>
        </w:rPr>
        <w:t>Share</w:t>
      </w:r>
      <w:r w:rsidRPr="001A6D5E">
        <w:rPr>
          <w:b/>
          <w:spacing w:val="-8"/>
          <w:w w:val="105"/>
        </w:rPr>
        <w:t xml:space="preserve"> </w:t>
      </w:r>
      <w:r w:rsidRPr="001A6D5E">
        <w:rPr>
          <w:b/>
          <w:w w:val="105"/>
        </w:rPr>
        <w:t>of</w:t>
      </w:r>
      <w:r w:rsidRPr="001A6D5E">
        <w:rPr>
          <w:b/>
          <w:spacing w:val="-10"/>
          <w:w w:val="105"/>
        </w:rPr>
        <w:t xml:space="preserve"> </w:t>
      </w:r>
      <w:r w:rsidRPr="001A6D5E">
        <w:rPr>
          <w:b/>
          <w:w w:val="105"/>
        </w:rPr>
        <w:t>participants</w:t>
      </w:r>
      <w:r w:rsidRPr="001A6D5E">
        <w:rPr>
          <w:b/>
          <w:spacing w:val="-5"/>
          <w:w w:val="105"/>
        </w:rPr>
        <w:t xml:space="preserve"> </w:t>
      </w:r>
      <w:r w:rsidRPr="001A6D5E">
        <w:rPr>
          <w:b/>
          <w:w w:val="105"/>
        </w:rPr>
        <w:t>visiting</w:t>
      </w:r>
      <w:r w:rsidRPr="001A6D5E">
        <w:rPr>
          <w:b/>
          <w:spacing w:val="-2"/>
          <w:w w:val="105"/>
        </w:rPr>
        <w:t xml:space="preserve"> </w:t>
      </w:r>
      <w:r w:rsidRPr="001A6D5E">
        <w:rPr>
          <w:b/>
          <w:w w:val="105"/>
        </w:rPr>
        <w:t>a</w:t>
      </w:r>
      <w:r w:rsidRPr="001A6D5E">
        <w:rPr>
          <w:b/>
          <w:spacing w:val="-7"/>
          <w:w w:val="105"/>
        </w:rPr>
        <w:t xml:space="preserve"> </w:t>
      </w:r>
      <w:r w:rsidRPr="001A6D5E">
        <w:rPr>
          <w:b/>
          <w:w w:val="105"/>
        </w:rPr>
        <w:t>healthcare</w:t>
      </w:r>
      <w:r w:rsidRPr="001A6D5E">
        <w:rPr>
          <w:b/>
          <w:spacing w:val="-9"/>
          <w:w w:val="105"/>
        </w:rPr>
        <w:t xml:space="preserve"> </w:t>
      </w:r>
      <w:r w:rsidRPr="001A6D5E">
        <w:rPr>
          <w:b/>
          <w:w w:val="105"/>
        </w:rPr>
        <w:t>facility</w:t>
      </w:r>
      <w:r w:rsidRPr="001A6D5E">
        <w:rPr>
          <w:b/>
          <w:spacing w:val="-14"/>
          <w:w w:val="105"/>
        </w:rPr>
        <w:t xml:space="preserve"> </w:t>
      </w:r>
      <w:r w:rsidRPr="001A6D5E">
        <w:rPr>
          <w:b/>
          <w:w w:val="105"/>
        </w:rPr>
        <w:t>for</w:t>
      </w:r>
      <w:r w:rsidRPr="001A6D5E">
        <w:rPr>
          <w:b/>
          <w:spacing w:val="-2"/>
          <w:w w:val="105"/>
        </w:rPr>
        <w:t xml:space="preserve"> </w:t>
      </w:r>
      <w:r w:rsidRPr="001A6D5E">
        <w:rPr>
          <w:b/>
          <w:w w:val="105"/>
        </w:rPr>
        <w:t>diabetes,</w:t>
      </w:r>
      <w:r w:rsidRPr="001A6D5E">
        <w:rPr>
          <w:b/>
          <w:spacing w:val="-6"/>
          <w:w w:val="105"/>
        </w:rPr>
        <w:t xml:space="preserve"> </w:t>
      </w:r>
      <w:r w:rsidRPr="001A6D5E">
        <w:rPr>
          <w:b/>
          <w:w w:val="105"/>
        </w:rPr>
        <w:t>hypertension,</w:t>
      </w:r>
      <w:r w:rsidRPr="001A6D5E">
        <w:rPr>
          <w:b/>
          <w:spacing w:val="-12"/>
          <w:w w:val="105"/>
        </w:rPr>
        <w:t xml:space="preserve"> </w:t>
      </w:r>
      <w:r w:rsidRPr="001A6D5E">
        <w:rPr>
          <w:b/>
          <w:w w:val="105"/>
        </w:rPr>
        <w:t xml:space="preserve">or </w:t>
      </w:r>
      <w:r w:rsidRPr="001A6D5E">
        <w:rPr>
          <w:b/>
          <w:spacing w:val="-57"/>
          <w:w w:val="105"/>
        </w:rPr>
        <w:t xml:space="preserve"> </w:t>
      </w:r>
      <w:r w:rsidRPr="001A6D5E">
        <w:rPr>
          <w:b/>
          <w:w w:val="105"/>
        </w:rPr>
        <w:t>either</w:t>
      </w:r>
      <w:r w:rsidRPr="001A6D5E">
        <w:rPr>
          <w:b/>
          <w:spacing w:val="-3"/>
          <w:w w:val="105"/>
        </w:rPr>
        <w:t xml:space="preserve"> </w:t>
      </w:r>
      <w:r w:rsidRPr="001A6D5E">
        <w:rPr>
          <w:b/>
          <w:w w:val="105"/>
        </w:rPr>
        <w:t>(number</w:t>
      </w:r>
      <w:r w:rsidRPr="001A6D5E">
        <w:rPr>
          <w:b/>
          <w:spacing w:val="4"/>
          <w:w w:val="105"/>
        </w:rPr>
        <w:t xml:space="preserve"> </w:t>
      </w:r>
      <w:r w:rsidRPr="001A6D5E">
        <w:rPr>
          <w:b/>
          <w:w w:val="105"/>
        </w:rPr>
        <w:t>and</w:t>
      </w:r>
      <w:r w:rsidRPr="001A6D5E">
        <w:rPr>
          <w:b/>
          <w:spacing w:val="-8"/>
          <w:w w:val="105"/>
        </w:rPr>
        <w:t xml:space="preserve"> </w:t>
      </w:r>
      <w:r w:rsidRPr="001A6D5E">
        <w:rPr>
          <w:b/>
          <w:w w:val="105"/>
        </w:rPr>
        <w:t>share of</w:t>
      </w:r>
      <w:r w:rsidRPr="001A6D5E">
        <w:rPr>
          <w:b/>
          <w:spacing w:val="-5"/>
          <w:w w:val="105"/>
        </w:rPr>
        <w:t xml:space="preserve"> </w:t>
      </w:r>
      <w:r w:rsidRPr="001A6D5E">
        <w:rPr>
          <w:b/>
          <w:w w:val="105"/>
        </w:rPr>
        <w:t>those</w:t>
      </w:r>
      <w:r w:rsidRPr="001A6D5E">
        <w:rPr>
          <w:b/>
          <w:spacing w:val="3"/>
          <w:w w:val="105"/>
        </w:rPr>
        <w:t xml:space="preserve"> </w:t>
      </w:r>
      <w:r w:rsidRPr="001A6D5E">
        <w:rPr>
          <w:b/>
          <w:w w:val="105"/>
        </w:rPr>
        <w:t>who</w:t>
      </w:r>
      <w:r w:rsidRPr="001A6D5E">
        <w:rPr>
          <w:b/>
          <w:spacing w:val="-2"/>
          <w:w w:val="105"/>
        </w:rPr>
        <w:t xml:space="preserve"> </w:t>
      </w:r>
      <w:r w:rsidRPr="001A6D5E">
        <w:rPr>
          <w:b/>
          <w:w w:val="105"/>
        </w:rPr>
        <w:t>visited</w:t>
      </w:r>
      <w:r w:rsidRPr="001A6D5E">
        <w:rPr>
          <w:b/>
          <w:spacing w:val="-1"/>
          <w:w w:val="105"/>
        </w:rPr>
        <w:t xml:space="preserve"> </w:t>
      </w:r>
      <w:r w:rsidRPr="001A6D5E">
        <w:rPr>
          <w:b/>
          <w:w w:val="105"/>
        </w:rPr>
        <w:t>a</w:t>
      </w:r>
      <w:r w:rsidRPr="001A6D5E">
        <w:rPr>
          <w:b/>
          <w:spacing w:val="-3"/>
          <w:w w:val="105"/>
        </w:rPr>
        <w:t xml:space="preserve"> </w:t>
      </w:r>
      <w:r w:rsidRPr="001A6D5E">
        <w:rPr>
          <w:b/>
          <w:w w:val="105"/>
        </w:rPr>
        <w:t>healthcare</w:t>
      </w:r>
      <w:r w:rsidRPr="001A6D5E">
        <w:rPr>
          <w:b/>
          <w:spacing w:val="-3"/>
          <w:w w:val="105"/>
        </w:rPr>
        <w:t xml:space="preserve"> </w:t>
      </w:r>
      <w:r w:rsidRPr="001A6D5E">
        <w:rPr>
          <w:b/>
          <w:w w:val="105"/>
        </w:rPr>
        <w:t>facility</w:t>
      </w:r>
      <w:r w:rsidRPr="001A6D5E">
        <w:rPr>
          <w:b/>
          <w:spacing w:val="-2"/>
          <w:w w:val="105"/>
        </w:rPr>
        <w:t xml:space="preserve"> </w:t>
      </w:r>
      <w:r w:rsidRPr="001A6D5E">
        <w:rPr>
          <w:b/>
          <w:w w:val="105"/>
        </w:rPr>
        <w:t>at</w:t>
      </w:r>
      <w:r w:rsidRPr="001A6D5E">
        <w:rPr>
          <w:b/>
          <w:spacing w:val="2"/>
          <w:w w:val="105"/>
        </w:rPr>
        <w:t xml:space="preserve"> </w:t>
      </w:r>
      <w:r w:rsidRPr="001A6D5E">
        <w:rPr>
          <w:b/>
          <w:w w:val="105"/>
        </w:rPr>
        <w:t>all)</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1"/>
        <w:gridCol w:w="1808"/>
        <w:gridCol w:w="1802"/>
        <w:gridCol w:w="1801"/>
        <w:gridCol w:w="1808"/>
      </w:tblGrid>
      <w:tr w:rsidR="0014542D" w:rsidRPr="005E2839" w14:paraId="3FF024BF" w14:textId="77777777" w:rsidTr="0014542D">
        <w:trPr>
          <w:trHeight w:val="314"/>
          <w:jc w:val="center"/>
        </w:trPr>
        <w:tc>
          <w:tcPr>
            <w:tcW w:w="1801" w:type="dxa"/>
            <w:vMerge w:val="restart"/>
            <w:tcBorders>
              <w:top w:val="single" w:sz="4" w:space="0" w:color="000000"/>
              <w:left w:val="single" w:sz="4" w:space="0" w:color="000000"/>
              <w:bottom w:val="single" w:sz="4" w:space="0" w:color="000000"/>
              <w:right w:val="single" w:sz="4" w:space="0" w:color="000000"/>
            </w:tcBorders>
            <w:hideMark/>
          </w:tcPr>
          <w:p w14:paraId="21762435" w14:textId="77777777" w:rsidR="0014542D" w:rsidRPr="005E2839" w:rsidRDefault="0014542D" w:rsidP="0014542D">
            <w:pPr>
              <w:spacing w:line="240" w:lineRule="auto"/>
              <w:jc w:val="center"/>
            </w:pPr>
            <w:r w:rsidRPr="005E2839">
              <w:rPr>
                <w:spacing w:val="-2"/>
                <w:w w:val="105"/>
              </w:rPr>
              <w:t>Reason for</w:t>
            </w:r>
            <w:r w:rsidRPr="005E2839">
              <w:rPr>
                <w:spacing w:val="-58"/>
                <w:w w:val="105"/>
              </w:rPr>
              <w:t xml:space="preserve"> </w:t>
            </w:r>
            <w:r w:rsidRPr="005E2839">
              <w:rPr>
                <w:w w:val="105"/>
              </w:rPr>
              <w:t>healthcare</w:t>
            </w:r>
          </w:p>
          <w:p w14:paraId="4C57C0AC" w14:textId="77777777" w:rsidR="0014542D" w:rsidRPr="005E2839" w:rsidRDefault="0014542D" w:rsidP="0014542D">
            <w:pPr>
              <w:spacing w:line="240" w:lineRule="auto"/>
              <w:jc w:val="center"/>
            </w:pPr>
            <w:r w:rsidRPr="005E2839">
              <w:rPr>
                <w:w w:val="105"/>
              </w:rPr>
              <w:t>facility</w:t>
            </w:r>
            <w:r w:rsidRPr="005E2839">
              <w:rPr>
                <w:spacing w:val="-10"/>
                <w:w w:val="105"/>
              </w:rPr>
              <w:t xml:space="preserve"> </w:t>
            </w:r>
            <w:r w:rsidRPr="005E2839">
              <w:rPr>
                <w:w w:val="105"/>
              </w:rPr>
              <w:t>visit</w:t>
            </w:r>
          </w:p>
        </w:tc>
        <w:tc>
          <w:tcPr>
            <w:tcW w:w="1808" w:type="dxa"/>
            <w:vMerge w:val="restart"/>
            <w:tcBorders>
              <w:top w:val="single" w:sz="4" w:space="0" w:color="000000"/>
              <w:left w:val="single" w:sz="4" w:space="0" w:color="000000"/>
              <w:bottom w:val="single" w:sz="4" w:space="0" w:color="000000"/>
              <w:right w:val="single" w:sz="4" w:space="0" w:color="000000"/>
            </w:tcBorders>
            <w:hideMark/>
          </w:tcPr>
          <w:p w14:paraId="5D8761E5" w14:textId="77777777" w:rsidR="0014542D" w:rsidRPr="005E2839" w:rsidRDefault="0014542D" w:rsidP="0014542D">
            <w:pPr>
              <w:spacing w:line="240" w:lineRule="auto"/>
              <w:jc w:val="center"/>
            </w:pPr>
            <w:r w:rsidRPr="005E2839">
              <w:t>All</w:t>
            </w:r>
            <w:r w:rsidRPr="005E2839">
              <w:rPr>
                <w:spacing w:val="1"/>
              </w:rPr>
              <w:t xml:space="preserve"> </w:t>
            </w:r>
            <w:r w:rsidRPr="005E2839">
              <w:t>participants</w:t>
            </w:r>
            <w:r w:rsidRPr="005E2839">
              <w:rPr>
                <w:spacing w:val="-56"/>
              </w:rPr>
              <w:t xml:space="preserve"> </w:t>
            </w:r>
            <w:r w:rsidRPr="005E2839">
              <w:rPr>
                <w:w w:val="105"/>
              </w:rPr>
              <w:t>(n,</w:t>
            </w:r>
            <w:r w:rsidRPr="005E2839">
              <w:rPr>
                <w:spacing w:val="-1"/>
                <w:w w:val="105"/>
              </w:rPr>
              <w:t xml:space="preserve"> </w:t>
            </w:r>
            <w:r w:rsidRPr="005E2839">
              <w:rPr>
                <w:w w:val="105"/>
              </w:rPr>
              <w:t>%)</w:t>
            </w:r>
          </w:p>
        </w:tc>
        <w:tc>
          <w:tcPr>
            <w:tcW w:w="5411" w:type="dxa"/>
            <w:gridSpan w:val="3"/>
            <w:tcBorders>
              <w:top w:val="single" w:sz="4" w:space="0" w:color="000000"/>
              <w:left w:val="single" w:sz="4" w:space="0" w:color="000000"/>
              <w:bottom w:val="single" w:sz="4" w:space="0" w:color="000000"/>
              <w:right w:val="single" w:sz="4" w:space="0" w:color="000000"/>
            </w:tcBorders>
            <w:hideMark/>
          </w:tcPr>
          <w:p w14:paraId="2DC37F1C" w14:textId="77777777" w:rsidR="0014542D" w:rsidRPr="005E2839" w:rsidRDefault="0014542D" w:rsidP="0014542D">
            <w:pPr>
              <w:spacing w:line="240" w:lineRule="auto"/>
              <w:jc w:val="center"/>
            </w:pPr>
            <w:r w:rsidRPr="005E2839">
              <w:rPr>
                <w:w w:val="105"/>
              </w:rPr>
              <w:t>Arm</w:t>
            </w:r>
            <w:r w:rsidRPr="005E2839">
              <w:rPr>
                <w:spacing w:val="-6"/>
                <w:w w:val="105"/>
              </w:rPr>
              <w:t xml:space="preserve"> </w:t>
            </w:r>
            <w:r w:rsidRPr="005E2839">
              <w:rPr>
                <w:w w:val="105"/>
              </w:rPr>
              <w:t>(n,</w:t>
            </w:r>
            <w:r w:rsidRPr="005E2839">
              <w:rPr>
                <w:spacing w:val="-5"/>
                <w:w w:val="105"/>
              </w:rPr>
              <w:t xml:space="preserve"> </w:t>
            </w:r>
            <w:r w:rsidRPr="005E2839">
              <w:rPr>
                <w:w w:val="105"/>
              </w:rPr>
              <w:t>%)</w:t>
            </w:r>
          </w:p>
        </w:tc>
      </w:tr>
      <w:tr w:rsidR="0014542D" w:rsidRPr="005E2839" w14:paraId="7134A444" w14:textId="77777777" w:rsidTr="0014542D">
        <w:trPr>
          <w:trHeight w:val="631"/>
          <w:jc w:val="center"/>
        </w:trPr>
        <w:tc>
          <w:tcPr>
            <w:tcW w:w="1801" w:type="dxa"/>
            <w:vMerge/>
            <w:tcBorders>
              <w:top w:val="single" w:sz="4" w:space="0" w:color="000000"/>
              <w:left w:val="single" w:sz="4" w:space="0" w:color="000000"/>
              <w:bottom w:val="single" w:sz="4" w:space="0" w:color="000000"/>
              <w:right w:val="single" w:sz="4" w:space="0" w:color="000000"/>
            </w:tcBorders>
            <w:vAlign w:val="center"/>
            <w:hideMark/>
          </w:tcPr>
          <w:p w14:paraId="7ABE897A" w14:textId="77777777" w:rsidR="0014542D" w:rsidRPr="005E2839" w:rsidRDefault="0014542D" w:rsidP="0014542D">
            <w:pPr>
              <w:spacing w:line="240" w:lineRule="auto"/>
              <w:jc w:val="center"/>
            </w:pPr>
          </w:p>
        </w:tc>
        <w:tc>
          <w:tcPr>
            <w:tcW w:w="1808" w:type="dxa"/>
            <w:vMerge/>
            <w:tcBorders>
              <w:top w:val="single" w:sz="4" w:space="0" w:color="000000"/>
              <w:left w:val="single" w:sz="4" w:space="0" w:color="000000"/>
              <w:bottom w:val="single" w:sz="4" w:space="0" w:color="000000"/>
              <w:right w:val="single" w:sz="4" w:space="0" w:color="000000"/>
            </w:tcBorders>
            <w:vAlign w:val="center"/>
            <w:hideMark/>
          </w:tcPr>
          <w:p w14:paraId="7AAD0235" w14:textId="77777777" w:rsidR="0014542D" w:rsidRPr="005E2839" w:rsidRDefault="0014542D" w:rsidP="0014542D">
            <w:pPr>
              <w:spacing w:line="240" w:lineRule="auto"/>
              <w:jc w:val="center"/>
            </w:pPr>
          </w:p>
        </w:tc>
        <w:tc>
          <w:tcPr>
            <w:tcW w:w="1802" w:type="dxa"/>
            <w:tcBorders>
              <w:top w:val="single" w:sz="4" w:space="0" w:color="000000"/>
              <w:left w:val="single" w:sz="4" w:space="0" w:color="000000"/>
              <w:bottom w:val="single" w:sz="4" w:space="0" w:color="000000"/>
              <w:right w:val="single" w:sz="4" w:space="0" w:color="000000"/>
            </w:tcBorders>
            <w:hideMark/>
          </w:tcPr>
          <w:p w14:paraId="742C92D0" w14:textId="77777777" w:rsidR="0014542D" w:rsidRDefault="0014542D" w:rsidP="0014542D">
            <w:pPr>
              <w:spacing w:line="240" w:lineRule="auto"/>
              <w:jc w:val="center"/>
              <w:rPr>
                <w:w w:val="105"/>
              </w:rPr>
            </w:pPr>
            <w:r w:rsidRPr="005E2839">
              <w:rPr>
                <w:w w:val="105"/>
              </w:rPr>
              <w:t>SoC</w:t>
            </w:r>
          </w:p>
          <w:p w14:paraId="5A3A92E1" w14:textId="5E3C6A1A" w:rsidR="004C2AAD" w:rsidRPr="005E2839" w:rsidRDefault="004C2AAD" w:rsidP="0014542D">
            <w:pPr>
              <w:spacing w:line="240" w:lineRule="auto"/>
              <w:jc w:val="center"/>
            </w:pPr>
            <w:r>
              <w:rPr>
                <w:w w:val="105"/>
              </w:rPr>
              <w:t>(n=33)</w:t>
            </w:r>
          </w:p>
        </w:tc>
        <w:tc>
          <w:tcPr>
            <w:tcW w:w="1801" w:type="dxa"/>
            <w:tcBorders>
              <w:top w:val="single" w:sz="4" w:space="0" w:color="000000"/>
              <w:left w:val="single" w:sz="4" w:space="0" w:color="000000"/>
              <w:bottom w:val="single" w:sz="4" w:space="0" w:color="000000"/>
              <w:right w:val="single" w:sz="4" w:space="0" w:color="000000"/>
            </w:tcBorders>
            <w:hideMark/>
          </w:tcPr>
          <w:p w14:paraId="1E3D70E5" w14:textId="77777777" w:rsidR="0014542D" w:rsidRDefault="0014542D" w:rsidP="0014542D">
            <w:pPr>
              <w:spacing w:line="240" w:lineRule="auto"/>
              <w:jc w:val="center"/>
              <w:rPr>
                <w:w w:val="105"/>
              </w:rPr>
            </w:pPr>
            <w:r w:rsidRPr="005E2839">
              <w:rPr>
                <w:w w:val="105"/>
              </w:rPr>
              <w:t>DSD</w:t>
            </w:r>
          </w:p>
          <w:p w14:paraId="1421A3AC" w14:textId="2231E1DE" w:rsidR="004C2AAD" w:rsidRPr="005E2839" w:rsidRDefault="004C2AAD" w:rsidP="0014542D">
            <w:pPr>
              <w:spacing w:line="240" w:lineRule="auto"/>
              <w:jc w:val="center"/>
            </w:pPr>
            <w:r>
              <w:rPr>
                <w:w w:val="105"/>
              </w:rPr>
              <w:t>(n=29)</w:t>
            </w:r>
          </w:p>
        </w:tc>
        <w:tc>
          <w:tcPr>
            <w:tcW w:w="1808" w:type="dxa"/>
            <w:tcBorders>
              <w:top w:val="single" w:sz="4" w:space="0" w:color="000000"/>
              <w:left w:val="single" w:sz="4" w:space="0" w:color="000000"/>
              <w:bottom w:val="single" w:sz="4" w:space="0" w:color="000000"/>
              <w:right w:val="single" w:sz="4" w:space="0" w:color="000000"/>
            </w:tcBorders>
            <w:hideMark/>
          </w:tcPr>
          <w:p w14:paraId="5B877F84" w14:textId="77777777" w:rsidR="0014542D" w:rsidRDefault="001A6D5E" w:rsidP="0014542D">
            <w:pPr>
              <w:spacing w:line="240" w:lineRule="auto"/>
              <w:jc w:val="center"/>
              <w:rPr>
                <w:w w:val="105"/>
              </w:rPr>
            </w:pPr>
            <w:r>
              <w:rPr>
                <w:w w:val="105"/>
              </w:rPr>
              <w:t>CDP</w:t>
            </w:r>
          </w:p>
          <w:p w14:paraId="6990C078" w14:textId="7444B5D1" w:rsidR="004C2AAD" w:rsidRPr="005E2839" w:rsidRDefault="004C2AAD" w:rsidP="0014542D">
            <w:pPr>
              <w:spacing w:line="240" w:lineRule="auto"/>
              <w:jc w:val="center"/>
            </w:pPr>
            <w:r>
              <w:rPr>
                <w:w w:val="105"/>
              </w:rPr>
              <w:t>(n=34)</w:t>
            </w:r>
          </w:p>
        </w:tc>
      </w:tr>
      <w:tr w:rsidR="0014542D" w:rsidRPr="005E2839" w14:paraId="7DB7BA60" w14:textId="77777777" w:rsidTr="0014542D">
        <w:trPr>
          <w:trHeight w:val="314"/>
          <w:jc w:val="center"/>
        </w:trPr>
        <w:tc>
          <w:tcPr>
            <w:tcW w:w="9020" w:type="dxa"/>
            <w:gridSpan w:val="5"/>
            <w:tcBorders>
              <w:top w:val="single" w:sz="4" w:space="0" w:color="000000"/>
              <w:left w:val="single" w:sz="4" w:space="0" w:color="000000"/>
              <w:bottom w:val="single" w:sz="4" w:space="0" w:color="000000"/>
              <w:right w:val="single" w:sz="4" w:space="0" w:color="000000"/>
            </w:tcBorders>
            <w:hideMark/>
          </w:tcPr>
          <w:p w14:paraId="0B8EBB65" w14:textId="77777777" w:rsidR="0014542D" w:rsidRPr="005E2839" w:rsidRDefault="0014542D" w:rsidP="0014542D">
            <w:pPr>
              <w:spacing w:line="240" w:lineRule="auto"/>
              <w:jc w:val="center"/>
            </w:pPr>
            <w:r w:rsidRPr="005E2839">
              <w:rPr>
                <w:w w:val="105"/>
              </w:rPr>
              <w:t>Inpatient</w:t>
            </w:r>
            <w:r w:rsidRPr="005E2839">
              <w:rPr>
                <w:spacing w:val="-10"/>
                <w:w w:val="105"/>
              </w:rPr>
              <w:t xml:space="preserve"> </w:t>
            </w:r>
            <w:r w:rsidRPr="005E2839">
              <w:rPr>
                <w:w w:val="105"/>
              </w:rPr>
              <w:t>hospital</w:t>
            </w:r>
            <w:r w:rsidRPr="005E2839">
              <w:rPr>
                <w:spacing w:val="-10"/>
                <w:w w:val="105"/>
              </w:rPr>
              <w:t xml:space="preserve"> </w:t>
            </w:r>
            <w:r w:rsidRPr="005E2839">
              <w:rPr>
                <w:w w:val="105"/>
              </w:rPr>
              <w:t>visit</w:t>
            </w:r>
          </w:p>
        </w:tc>
      </w:tr>
      <w:tr w:rsidR="0014542D" w:rsidRPr="005E2839" w14:paraId="3AA32334" w14:textId="77777777" w:rsidTr="0014542D">
        <w:trPr>
          <w:trHeight w:val="321"/>
          <w:jc w:val="center"/>
        </w:trPr>
        <w:tc>
          <w:tcPr>
            <w:tcW w:w="1801" w:type="dxa"/>
            <w:tcBorders>
              <w:top w:val="single" w:sz="4" w:space="0" w:color="000000"/>
              <w:left w:val="single" w:sz="4" w:space="0" w:color="000000"/>
              <w:bottom w:val="single" w:sz="4" w:space="0" w:color="000000"/>
              <w:right w:val="single" w:sz="4" w:space="0" w:color="000000"/>
            </w:tcBorders>
            <w:hideMark/>
          </w:tcPr>
          <w:p w14:paraId="0C75E6EB" w14:textId="77777777" w:rsidR="0014542D" w:rsidRPr="005E2839" w:rsidRDefault="0014542D" w:rsidP="0014542D">
            <w:pPr>
              <w:spacing w:line="240" w:lineRule="auto"/>
              <w:jc w:val="center"/>
            </w:pPr>
            <w:r w:rsidRPr="005E2839">
              <w:rPr>
                <w:w w:val="105"/>
              </w:rPr>
              <w:t>Diabetes</w:t>
            </w:r>
          </w:p>
        </w:tc>
        <w:tc>
          <w:tcPr>
            <w:tcW w:w="1808" w:type="dxa"/>
            <w:tcBorders>
              <w:top w:val="single" w:sz="4" w:space="0" w:color="000000"/>
              <w:left w:val="single" w:sz="4" w:space="0" w:color="000000"/>
              <w:bottom w:val="single" w:sz="4" w:space="0" w:color="000000"/>
              <w:right w:val="single" w:sz="4" w:space="0" w:color="000000"/>
            </w:tcBorders>
            <w:hideMark/>
          </w:tcPr>
          <w:p w14:paraId="22288A62" w14:textId="77777777" w:rsidR="0014542D" w:rsidRPr="005E2839" w:rsidRDefault="0014542D" w:rsidP="0014542D">
            <w:pPr>
              <w:spacing w:line="240" w:lineRule="auto"/>
              <w:jc w:val="center"/>
            </w:pPr>
            <w:r w:rsidRPr="005E2839">
              <w:rPr>
                <w:w w:val="105"/>
              </w:rPr>
              <w:t>14</w:t>
            </w:r>
            <w:r w:rsidRPr="005E2839">
              <w:rPr>
                <w:spacing w:val="-1"/>
                <w:w w:val="105"/>
              </w:rPr>
              <w:t xml:space="preserve"> </w:t>
            </w:r>
            <w:r w:rsidRPr="005E2839">
              <w:rPr>
                <w:w w:val="105"/>
              </w:rPr>
              <w:t>(14.58)</w:t>
            </w:r>
          </w:p>
        </w:tc>
        <w:tc>
          <w:tcPr>
            <w:tcW w:w="1802" w:type="dxa"/>
            <w:tcBorders>
              <w:top w:val="single" w:sz="4" w:space="0" w:color="000000"/>
              <w:left w:val="single" w:sz="4" w:space="0" w:color="000000"/>
              <w:bottom w:val="single" w:sz="4" w:space="0" w:color="000000"/>
              <w:right w:val="single" w:sz="4" w:space="0" w:color="000000"/>
            </w:tcBorders>
            <w:hideMark/>
          </w:tcPr>
          <w:p w14:paraId="0851903F" w14:textId="77777777" w:rsidR="0014542D" w:rsidRPr="005E2839" w:rsidRDefault="0014542D" w:rsidP="0014542D">
            <w:pPr>
              <w:spacing w:line="240" w:lineRule="auto"/>
              <w:jc w:val="center"/>
            </w:pPr>
            <w:r w:rsidRPr="005E2839">
              <w:rPr>
                <w:w w:val="105"/>
              </w:rPr>
              <w:t>7</w:t>
            </w:r>
            <w:r w:rsidRPr="005E2839">
              <w:rPr>
                <w:spacing w:val="-1"/>
                <w:w w:val="105"/>
              </w:rPr>
              <w:t xml:space="preserve"> </w:t>
            </w:r>
            <w:r w:rsidRPr="005E2839">
              <w:rPr>
                <w:w w:val="105"/>
              </w:rPr>
              <w:t>(21.21)</w:t>
            </w:r>
          </w:p>
        </w:tc>
        <w:tc>
          <w:tcPr>
            <w:tcW w:w="1801" w:type="dxa"/>
            <w:tcBorders>
              <w:top w:val="single" w:sz="4" w:space="0" w:color="000000"/>
              <w:left w:val="single" w:sz="4" w:space="0" w:color="000000"/>
              <w:bottom w:val="single" w:sz="4" w:space="0" w:color="000000"/>
              <w:right w:val="single" w:sz="4" w:space="0" w:color="000000"/>
            </w:tcBorders>
            <w:hideMark/>
          </w:tcPr>
          <w:p w14:paraId="3C176EAB" w14:textId="77777777" w:rsidR="0014542D" w:rsidRPr="005E2839" w:rsidRDefault="0014542D" w:rsidP="0014542D">
            <w:pPr>
              <w:spacing w:line="240" w:lineRule="auto"/>
              <w:jc w:val="center"/>
            </w:pPr>
            <w:r w:rsidRPr="005E2839">
              <w:rPr>
                <w:w w:val="105"/>
              </w:rPr>
              <w:t>4</w:t>
            </w:r>
            <w:r w:rsidRPr="005E2839">
              <w:rPr>
                <w:spacing w:val="-1"/>
                <w:w w:val="105"/>
              </w:rPr>
              <w:t xml:space="preserve"> </w:t>
            </w:r>
            <w:r w:rsidRPr="005E2839">
              <w:rPr>
                <w:w w:val="105"/>
              </w:rPr>
              <w:t>(13.79)</w:t>
            </w:r>
          </w:p>
        </w:tc>
        <w:tc>
          <w:tcPr>
            <w:tcW w:w="1808" w:type="dxa"/>
            <w:tcBorders>
              <w:top w:val="single" w:sz="4" w:space="0" w:color="000000"/>
              <w:left w:val="single" w:sz="4" w:space="0" w:color="000000"/>
              <w:bottom w:val="single" w:sz="4" w:space="0" w:color="000000"/>
              <w:right w:val="single" w:sz="4" w:space="0" w:color="000000"/>
            </w:tcBorders>
            <w:hideMark/>
          </w:tcPr>
          <w:p w14:paraId="69FD6F49" w14:textId="77777777" w:rsidR="0014542D" w:rsidRPr="005E2839" w:rsidRDefault="0014542D" w:rsidP="0014542D">
            <w:pPr>
              <w:spacing w:line="240" w:lineRule="auto"/>
              <w:jc w:val="center"/>
            </w:pPr>
            <w:r w:rsidRPr="005E2839">
              <w:rPr>
                <w:w w:val="105"/>
              </w:rPr>
              <w:t>3</w:t>
            </w:r>
            <w:r w:rsidRPr="005E2839">
              <w:rPr>
                <w:spacing w:val="-2"/>
                <w:w w:val="105"/>
              </w:rPr>
              <w:t xml:space="preserve"> </w:t>
            </w:r>
            <w:r w:rsidRPr="005E2839">
              <w:rPr>
                <w:w w:val="105"/>
              </w:rPr>
              <w:t>(8.82)</w:t>
            </w:r>
          </w:p>
        </w:tc>
      </w:tr>
      <w:tr w:rsidR="0014542D" w:rsidRPr="005E2839" w14:paraId="7EBD1225" w14:textId="77777777" w:rsidTr="0014542D">
        <w:trPr>
          <w:trHeight w:val="314"/>
          <w:jc w:val="center"/>
        </w:trPr>
        <w:tc>
          <w:tcPr>
            <w:tcW w:w="1801" w:type="dxa"/>
            <w:tcBorders>
              <w:top w:val="single" w:sz="4" w:space="0" w:color="000000"/>
              <w:left w:val="single" w:sz="4" w:space="0" w:color="000000"/>
              <w:bottom w:val="single" w:sz="4" w:space="0" w:color="000000"/>
              <w:right w:val="single" w:sz="4" w:space="0" w:color="000000"/>
            </w:tcBorders>
            <w:hideMark/>
          </w:tcPr>
          <w:p w14:paraId="1F8A5A02" w14:textId="77777777" w:rsidR="0014542D" w:rsidRPr="005E2839" w:rsidRDefault="0014542D" w:rsidP="0014542D">
            <w:pPr>
              <w:spacing w:line="240" w:lineRule="auto"/>
              <w:jc w:val="center"/>
            </w:pPr>
            <w:r w:rsidRPr="005E2839">
              <w:rPr>
                <w:w w:val="105"/>
              </w:rPr>
              <w:t>Hypertension</w:t>
            </w:r>
          </w:p>
        </w:tc>
        <w:tc>
          <w:tcPr>
            <w:tcW w:w="1808" w:type="dxa"/>
            <w:tcBorders>
              <w:top w:val="single" w:sz="4" w:space="0" w:color="000000"/>
              <w:left w:val="single" w:sz="4" w:space="0" w:color="000000"/>
              <w:bottom w:val="single" w:sz="4" w:space="0" w:color="000000"/>
              <w:right w:val="single" w:sz="4" w:space="0" w:color="000000"/>
            </w:tcBorders>
            <w:hideMark/>
          </w:tcPr>
          <w:p w14:paraId="19ABC995" w14:textId="77777777" w:rsidR="0014542D" w:rsidRPr="005E2839" w:rsidRDefault="0014542D" w:rsidP="0014542D">
            <w:pPr>
              <w:spacing w:line="240" w:lineRule="auto"/>
              <w:jc w:val="center"/>
            </w:pPr>
            <w:r w:rsidRPr="005E2839">
              <w:rPr>
                <w:w w:val="105"/>
              </w:rPr>
              <w:t>19</w:t>
            </w:r>
            <w:r w:rsidRPr="005E2839">
              <w:rPr>
                <w:spacing w:val="-1"/>
                <w:w w:val="105"/>
              </w:rPr>
              <w:t xml:space="preserve"> </w:t>
            </w:r>
            <w:r w:rsidRPr="005E2839">
              <w:rPr>
                <w:w w:val="105"/>
              </w:rPr>
              <w:t>(19.79)</w:t>
            </w:r>
          </w:p>
        </w:tc>
        <w:tc>
          <w:tcPr>
            <w:tcW w:w="1802" w:type="dxa"/>
            <w:tcBorders>
              <w:top w:val="single" w:sz="4" w:space="0" w:color="000000"/>
              <w:left w:val="single" w:sz="4" w:space="0" w:color="000000"/>
              <w:bottom w:val="single" w:sz="4" w:space="0" w:color="000000"/>
              <w:right w:val="single" w:sz="4" w:space="0" w:color="000000"/>
            </w:tcBorders>
            <w:hideMark/>
          </w:tcPr>
          <w:p w14:paraId="6E611E36" w14:textId="77777777" w:rsidR="0014542D" w:rsidRPr="005E2839" w:rsidRDefault="0014542D" w:rsidP="0014542D">
            <w:pPr>
              <w:spacing w:line="240" w:lineRule="auto"/>
              <w:jc w:val="center"/>
            </w:pPr>
            <w:r w:rsidRPr="005E2839">
              <w:rPr>
                <w:w w:val="105"/>
              </w:rPr>
              <w:t>7</w:t>
            </w:r>
            <w:r w:rsidRPr="005E2839">
              <w:rPr>
                <w:spacing w:val="-1"/>
                <w:w w:val="105"/>
              </w:rPr>
              <w:t xml:space="preserve"> </w:t>
            </w:r>
            <w:r w:rsidRPr="005E2839">
              <w:rPr>
                <w:w w:val="105"/>
              </w:rPr>
              <w:t>(21.21)</w:t>
            </w:r>
          </w:p>
        </w:tc>
        <w:tc>
          <w:tcPr>
            <w:tcW w:w="1801" w:type="dxa"/>
            <w:tcBorders>
              <w:top w:val="single" w:sz="4" w:space="0" w:color="000000"/>
              <w:left w:val="single" w:sz="4" w:space="0" w:color="000000"/>
              <w:bottom w:val="single" w:sz="4" w:space="0" w:color="000000"/>
              <w:right w:val="single" w:sz="4" w:space="0" w:color="000000"/>
            </w:tcBorders>
            <w:hideMark/>
          </w:tcPr>
          <w:p w14:paraId="1ED0E997" w14:textId="77777777" w:rsidR="0014542D" w:rsidRPr="005E2839" w:rsidRDefault="0014542D" w:rsidP="0014542D">
            <w:pPr>
              <w:spacing w:line="240" w:lineRule="auto"/>
              <w:jc w:val="center"/>
            </w:pPr>
            <w:r w:rsidRPr="005E2839">
              <w:rPr>
                <w:w w:val="105"/>
              </w:rPr>
              <w:t>3</w:t>
            </w:r>
            <w:r w:rsidRPr="005E2839">
              <w:rPr>
                <w:spacing w:val="-1"/>
                <w:w w:val="105"/>
              </w:rPr>
              <w:t xml:space="preserve"> </w:t>
            </w:r>
            <w:r w:rsidRPr="005E2839">
              <w:rPr>
                <w:w w:val="105"/>
              </w:rPr>
              <w:t>(10.34)</w:t>
            </w:r>
          </w:p>
        </w:tc>
        <w:tc>
          <w:tcPr>
            <w:tcW w:w="1808" w:type="dxa"/>
            <w:tcBorders>
              <w:top w:val="single" w:sz="4" w:space="0" w:color="000000"/>
              <w:left w:val="single" w:sz="4" w:space="0" w:color="000000"/>
              <w:bottom w:val="single" w:sz="4" w:space="0" w:color="000000"/>
              <w:right w:val="single" w:sz="4" w:space="0" w:color="000000"/>
            </w:tcBorders>
            <w:hideMark/>
          </w:tcPr>
          <w:p w14:paraId="4F9E15F4" w14:textId="77777777" w:rsidR="0014542D" w:rsidRPr="005E2839" w:rsidRDefault="0014542D" w:rsidP="0014542D">
            <w:pPr>
              <w:spacing w:line="240" w:lineRule="auto"/>
              <w:jc w:val="center"/>
            </w:pPr>
            <w:r w:rsidRPr="005E2839">
              <w:rPr>
                <w:w w:val="105"/>
              </w:rPr>
              <w:t>9</w:t>
            </w:r>
            <w:r w:rsidRPr="005E2839">
              <w:rPr>
                <w:spacing w:val="-1"/>
                <w:w w:val="105"/>
              </w:rPr>
              <w:t xml:space="preserve"> </w:t>
            </w:r>
            <w:r w:rsidRPr="005E2839">
              <w:rPr>
                <w:w w:val="105"/>
              </w:rPr>
              <w:t>(26.47)</w:t>
            </w:r>
          </w:p>
        </w:tc>
      </w:tr>
      <w:tr w:rsidR="0014542D" w:rsidRPr="005E2839" w14:paraId="715BBC5F" w14:textId="77777777" w:rsidTr="0014542D">
        <w:trPr>
          <w:trHeight w:val="313"/>
          <w:jc w:val="center"/>
        </w:trPr>
        <w:tc>
          <w:tcPr>
            <w:tcW w:w="1801" w:type="dxa"/>
            <w:tcBorders>
              <w:top w:val="single" w:sz="4" w:space="0" w:color="000000"/>
              <w:left w:val="single" w:sz="4" w:space="0" w:color="000000"/>
              <w:bottom w:val="single" w:sz="4" w:space="0" w:color="000000"/>
              <w:right w:val="single" w:sz="4" w:space="0" w:color="000000"/>
            </w:tcBorders>
            <w:hideMark/>
          </w:tcPr>
          <w:p w14:paraId="366E13D9" w14:textId="77777777" w:rsidR="0014542D" w:rsidRPr="005E2839" w:rsidRDefault="0014542D" w:rsidP="0014542D">
            <w:pPr>
              <w:spacing w:line="240" w:lineRule="auto"/>
              <w:jc w:val="center"/>
            </w:pPr>
            <w:r w:rsidRPr="005E2839">
              <w:rPr>
                <w:w w:val="105"/>
              </w:rPr>
              <w:t>Either</w:t>
            </w:r>
          </w:p>
        </w:tc>
        <w:tc>
          <w:tcPr>
            <w:tcW w:w="1808" w:type="dxa"/>
            <w:tcBorders>
              <w:top w:val="single" w:sz="4" w:space="0" w:color="000000"/>
              <w:left w:val="single" w:sz="4" w:space="0" w:color="000000"/>
              <w:bottom w:val="single" w:sz="4" w:space="0" w:color="000000"/>
              <w:right w:val="single" w:sz="4" w:space="0" w:color="000000"/>
            </w:tcBorders>
            <w:hideMark/>
          </w:tcPr>
          <w:p w14:paraId="37FC2FCB" w14:textId="77777777" w:rsidR="0014542D" w:rsidRPr="005E2839" w:rsidRDefault="0014542D" w:rsidP="0014542D">
            <w:pPr>
              <w:spacing w:line="240" w:lineRule="auto"/>
              <w:jc w:val="center"/>
            </w:pPr>
            <w:r w:rsidRPr="005E2839">
              <w:rPr>
                <w:w w:val="105"/>
              </w:rPr>
              <w:t>29</w:t>
            </w:r>
            <w:r w:rsidRPr="005E2839">
              <w:rPr>
                <w:spacing w:val="-1"/>
                <w:w w:val="105"/>
              </w:rPr>
              <w:t xml:space="preserve"> </w:t>
            </w:r>
            <w:r w:rsidRPr="005E2839">
              <w:rPr>
                <w:w w:val="105"/>
              </w:rPr>
              <w:t>(30.21)</w:t>
            </w:r>
          </w:p>
        </w:tc>
        <w:tc>
          <w:tcPr>
            <w:tcW w:w="1802" w:type="dxa"/>
            <w:tcBorders>
              <w:top w:val="single" w:sz="4" w:space="0" w:color="000000"/>
              <w:left w:val="single" w:sz="4" w:space="0" w:color="000000"/>
              <w:bottom w:val="single" w:sz="4" w:space="0" w:color="000000"/>
              <w:right w:val="single" w:sz="4" w:space="0" w:color="000000"/>
            </w:tcBorders>
            <w:hideMark/>
          </w:tcPr>
          <w:p w14:paraId="60C24EEB" w14:textId="77777777" w:rsidR="0014542D" w:rsidRPr="005E2839" w:rsidRDefault="0014542D" w:rsidP="0014542D">
            <w:pPr>
              <w:spacing w:line="240" w:lineRule="auto"/>
              <w:jc w:val="center"/>
            </w:pPr>
            <w:r w:rsidRPr="005E2839">
              <w:rPr>
                <w:w w:val="105"/>
              </w:rPr>
              <w:t>11</w:t>
            </w:r>
            <w:r w:rsidRPr="005E2839">
              <w:rPr>
                <w:spacing w:val="-1"/>
                <w:w w:val="105"/>
              </w:rPr>
              <w:t xml:space="preserve"> </w:t>
            </w:r>
            <w:r w:rsidRPr="005E2839">
              <w:rPr>
                <w:w w:val="105"/>
              </w:rPr>
              <w:t>(33.33)</w:t>
            </w:r>
          </w:p>
        </w:tc>
        <w:tc>
          <w:tcPr>
            <w:tcW w:w="1801" w:type="dxa"/>
            <w:tcBorders>
              <w:top w:val="single" w:sz="4" w:space="0" w:color="000000"/>
              <w:left w:val="single" w:sz="4" w:space="0" w:color="000000"/>
              <w:bottom w:val="single" w:sz="4" w:space="0" w:color="000000"/>
              <w:right w:val="single" w:sz="4" w:space="0" w:color="000000"/>
            </w:tcBorders>
            <w:hideMark/>
          </w:tcPr>
          <w:p w14:paraId="195A74DA" w14:textId="77777777" w:rsidR="0014542D" w:rsidRPr="005E2839" w:rsidRDefault="0014542D" w:rsidP="0014542D">
            <w:pPr>
              <w:spacing w:line="240" w:lineRule="auto"/>
              <w:jc w:val="center"/>
            </w:pPr>
            <w:r w:rsidRPr="005E2839">
              <w:rPr>
                <w:w w:val="105"/>
              </w:rPr>
              <w:t>7</w:t>
            </w:r>
            <w:r w:rsidRPr="005E2839">
              <w:rPr>
                <w:spacing w:val="-1"/>
                <w:w w:val="105"/>
              </w:rPr>
              <w:t xml:space="preserve"> </w:t>
            </w:r>
            <w:r w:rsidRPr="005E2839">
              <w:rPr>
                <w:w w:val="105"/>
              </w:rPr>
              <w:t>(24.14)</w:t>
            </w:r>
          </w:p>
        </w:tc>
        <w:tc>
          <w:tcPr>
            <w:tcW w:w="1808" w:type="dxa"/>
            <w:tcBorders>
              <w:top w:val="single" w:sz="4" w:space="0" w:color="000000"/>
              <w:left w:val="single" w:sz="4" w:space="0" w:color="000000"/>
              <w:bottom w:val="single" w:sz="4" w:space="0" w:color="000000"/>
              <w:right w:val="single" w:sz="4" w:space="0" w:color="000000"/>
            </w:tcBorders>
            <w:hideMark/>
          </w:tcPr>
          <w:p w14:paraId="3E417CC1" w14:textId="77777777" w:rsidR="0014542D" w:rsidRPr="005E2839" w:rsidRDefault="0014542D" w:rsidP="0014542D">
            <w:pPr>
              <w:spacing w:line="240" w:lineRule="auto"/>
              <w:jc w:val="center"/>
            </w:pPr>
            <w:r w:rsidRPr="005E2839">
              <w:rPr>
                <w:w w:val="105"/>
              </w:rPr>
              <w:t>11 (32.35)</w:t>
            </w:r>
          </w:p>
        </w:tc>
      </w:tr>
      <w:tr w:rsidR="0014542D" w:rsidRPr="005E2839" w14:paraId="7AC268F0" w14:textId="77777777" w:rsidTr="0014542D">
        <w:trPr>
          <w:trHeight w:val="321"/>
          <w:jc w:val="center"/>
        </w:trPr>
        <w:tc>
          <w:tcPr>
            <w:tcW w:w="9020" w:type="dxa"/>
            <w:gridSpan w:val="5"/>
            <w:tcBorders>
              <w:top w:val="single" w:sz="4" w:space="0" w:color="000000"/>
              <w:left w:val="single" w:sz="4" w:space="0" w:color="000000"/>
              <w:bottom w:val="single" w:sz="4" w:space="0" w:color="000000"/>
              <w:right w:val="single" w:sz="4" w:space="0" w:color="000000"/>
            </w:tcBorders>
            <w:hideMark/>
          </w:tcPr>
          <w:p w14:paraId="6756748E" w14:textId="77777777" w:rsidR="0014542D" w:rsidRPr="005E2839" w:rsidRDefault="0014542D" w:rsidP="0014542D">
            <w:pPr>
              <w:spacing w:line="240" w:lineRule="auto"/>
              <w:jc w:val="center"/>
            </w:pPr>
            <w:r w:rsidRPr="005E2839">
              <w:rPr>
                <w:w w:val="105"/>
              </w:rPr>
              <w:t>Outpatient</w:t>
            </w:r>
            <w:r w:rsidRPr="005E2839">
              <w:rPr>
                <w:spacing w:val="-12"/>
                <w:w w:val="105"/>
              </w:rPr>
              <w:t xml:space="preserve"> </w:t>
            </w:r>
            <w:r w:rsidRPr="005E2839">
              <w:rPr>
                <w:w w:val="105"/>
              </w:rPr>
              <w:t>hospital</w:t>
            </w:r>
            <w:r w:rsidRPr="005E2839">
              <w:rPr>
                <w:spacing w:val="-11"/>
                <w:w w:val="105"/>
              </w:rPr>
              <w:t xml:space="preserve"> </w:t>
            </w:r>
            <w:r w:rsidRPr="005E2839">
              <w:rPr>
                <w:w w:val="105"/>
              </w:rPr>
              <w:t>visit</w:t>
            </w:r>
          </w:p>
        </w:tc>
      </w:tr>
      <w:tr w:rsidR="0014542D" w:rsidRPr="005E2839" w14:paraId="534408F9" w14:textId="77777777" w:rsidTr="0014542D">
        <w:trPr>
          <w:trHeight w:val="314"/>
          <w:jc w:val="center"/>
        </w:trPr>
        <w:tc>
          <w:tcPr>
            <w:tcW w:w="1801" w:type="dxa"/>
            <w:tcBorders>
              <w:top w:val="single" w:sz="4" w:space="0" w:color="000000"/>
              <w:left w:val="single" w:sz="4" w:space="0" w:color="000000"/>
              <w:bottom w:val="single" w:sz="4" w:space="0" w:color="000000"/>
              <w:right w:val="single" w:sz="4" w:space="0" w:color="000000"/>
            </w:tcBorders>
            <w:hideMark/>
          </w:tcPr>
          <w:p w14:paraId="0F40BAF9" w14:textId="77777777" w:rsidR="0014542D" w:rsidRPr="005E2839" w:rsidRDefault="0014542D" w:rsidP="0014542D">
            <w:pPr>
              <w:spacing w:line="240" w:lineRule="auto"/>
              <w:jc w:val="center"/>
            </w:pPr>
            <w:r w:rsidRPr="005E2839">
              <w:rPr>
                <w:w w:val="105"/>
              </w:rPr>
              <w:t>Diabetes</w:t>
            </w:r>
          </w:p>
        </w:tc>
        <w:tc>
          <w:tcPr>
            <w:tcW w:w="1808" w:type="dxa"/>
            <w:tcBorders>
              <w:top w:val="single" w:sz="4" w:space="0" w:color="000000"/>
              <w:left w:val="single" w:sz="4" w:space="0" w:color="000000"/>
              <w:bottom w:val="single" w:sz="4" w:space="0" w:color="000000"/>
              <w:right w:val="single" w:sz="4" w:space="0" w:color="000000"/>
            </w:tcBorders>
            <w:hideMark/>
          </w:tcPr>
          <w:p w14:paraId="415198A1" w14:textId="77777777" w:rsidR="0014542D" w:rsidRPr="005E2839" w:rsidRDefault="0014542D" w:rsidP="0014542D">
            <w:pPr>
              <w:spacing w:line="240" w:lineRule="auto"/>
              <w:jc w:val="center"/>
            </w:pPr>
            <w:r w:rsidRPr="005E2839">
              <w:rPr>
                <w:w w:val="105"/>
              </w:rPr>
              <w:t>155</w:t>
            </w:r>
            <w:r w:rsidRPr="005E2839">
              <w:rPr>
                <w:spacing w:val="-3"/>
                <w:w w:val="105"/>
              </w:rPr>
              <w:t xml:space="preserve"> </w:t>
            </w:r>
            <w:r w:rsidRPr="005E2839">
              <w:rPr>
                <w:w w:val="105"/>
              </w:rPr>
              <w:t>(16.88)</w:t>
            </w:r>
          </w:p>
        </w:tc>
        <w:tc>
          <w:tcPr>
            <w:tcW w:w="1802" w:type="dxa"/>
            <w:tcBorders>
              <w:top w:val="single" w:sz="4" w:space="0" w:color="000000"/>
              <w:left w:val="single" w:sz="4" w:space="0" w:color="000000"/>
              <w:bottom w:val="single" w:sz="4" w:space="0" w:color="000000"/>
              <w:right w:val="single" w:sz="4" w:space="0" w:color="000000"/>
            </w:tcBorders>
            <w:hideMark/>
          </w:tcPr>
          <w:p w14:paraId="72593ED6" w14:textId="77777777" w:rsidR="0014542D" w:rsidRPr="005E2839" w:rsidRDefault="0014542D" w:rsidP="0014542D">
            <w:pPr>
              <w:spacing w:line="240" w:lineRule="auto"/>
              <w:jc w:val="center"/>
            </w:pPr>
            <w:r w:rsidRPr="005E2839">
              <w:rPr>
                <w:w w:val="105"/>
              </w:rPr>
              <w:t>43</w:t>
            </w:r>
            <w:r w:rsidRPr="005E2839">
              <w:rPr>
                <w:spacing w:val="-1"/>
                <w:w w:val="105"/>
              </w:rPr>
              <w:t xml:space="preserve"> </w:t>
            </w:r>
            <w:r w:rsidRPr="005E2839">
              <w:rPr>
                <w:w w:val="105"/>
              </w:rPr>
              <w:t>(14.73)</w:t>
            </w:r>
          </w:p>
        </w:tc>
        <w:tc>
          <w:tcPr>
            <w:tcW w:w="1801" w:type="dxa"/>
            <w:tcBorders>
              <w:top w:val="single" w:sz="4" w:space="0" w:color="000000"/>
              <w:left w:val="single" w:sz="4" w:space="0" w:color="000000"/>
              <w:bottom w:val="single" w:sz="4" w:space="0" w:color="000000"/>
              <w:right w:val="single" w:sz="4" w:space="0" w:color="000000"/>
            </w:tcBorders>
            <w:hideMark/>
          </w:tcPr>
          <w:p w14:paraId="64CC9C97" w14:textId="77777777" w:rsidR="0014542D" w:rsidRPr="005E2839" w:rsidRDefault="0014542D" w:rsidP="0014542D">
            <w:pPr>
              <w:spacing w:line="240" w:lineRule="auto"/>
              <w:jc w:val="center"/>
            </w:pPr>
            <w:r w:rsidRPr="005E2839">
              <w:rPr>
                <w:w w:val="105"/>
              </w:rPr>
              <w:t>54 (16.82)</w:t>
            </w:r>
          </w:p>
        </w:tc>
        <w:tc>
          <w:tcPr>
            <w:tcW w:w="1808" w:type="dxa"/>
            <w:tcBorders>
              <w:top w:val="single" w:sz="4" w:space="0" w:color="000000"/>
              <w:left w:val="single" w:sz="4" w:space="0" w:color="000000"/>
              <w:bottom w:val="single" w:sz="4" w:space="0" w:color="000000"/>
              <w:right w:val="single" w:sz="4" w:space="0" w:color="000000"/>
            </w:tcBorders>
            <w:hideMark/>
          </w:tcPr>
          <w:p w14:paraId="18A028A5" w14:textId="77777777" w:rsidR="0014542D" w:rsidRPr="005E2839" w:rsidRDefault="0014542D" w:rsidP="0014542D">
            <w:pPr>
              <w:spacing w:line="240" w:lineRule="auto"/>
              <w:jc w:val="center"/>
            </w:pPr>
            <w:r w:rsidRPr="005E2839">
              <w:rPr>
                <w:w w:val="105"/>
              </w:rPr>
              <w:t>58 (19.02)</w:t>
            </w:r>
          </w:p>
        </w:tc>
      </w:tr>
      <w:tr w:rsidR="0014542D" w:rsidRPr="005E2839" w14:paraId="490E504E" w14:textId="77777777" w:rsidTr="0014542D">
        <w:trPr>
          <w:trHeight w:val="321"/>
          <w:jc w:val="center"/>
        </w:trPr>
        <w:tc>
          <w:tcPr>
            <w:tcW w:w="1801" w:type="dxa"/>
            <w:tcBorders>
              <w:top w:val="single" w:sz="4" w:space="0" w:color="000000"/>
              <w:left w:val="single" w:sz="4" w:space="0" w:color="000000"/>
              <w:bottom w:val="single" w:sz="4" w:space="0" w:color="000000"/>
              <w:right w:val="single" w:sz="4" w:space="0" w:color="000000"/>
            </w:tcBorders>
            <w:hideMark/>
          </w:tcPr>
          <w:p w14:paraId="741919C9" w14:textId="77777777" w:rsidR="0014542D" w:rsidRPr="005E2839" w:rsidRDefault="0014542D" w:rsidP="0014542D">
            <w:pPr>
              <w:spacing w:line="240" w:lineRule="auto"/>
              <w:jc w:val="center"/>
            </w:pPr>
            <w:r w:rsidRPr="005E2839">
              <w:rPr>
                <w:w w:val="105"/>
              </w:rPr>
              <w:t>Hypertension</w:t>
            </w:r>
          </w:p>
        </w:tc>
        <w:tc>
          <w:tcPr>
            <w:tcW w:w="1808" w:type="dxa"/>
            <w:tcBorders>
              <w:top w:val="single" w:sz="4" w:space="0" w:color="000000"/>
              <w:left w:val="single" w:sz="4" w:space="0" w:color="000000"/>
              <w:bottom w:val="single" w:sz="4" w:space="0" w:color="000000"/>
              <w:right w:val="single" w:sz="4" w:space="0" w:color="000000"/>
            </w:tcBorders>
            <w:hideMark/>
          </w:tcPr>
          <w:p w14:paraId="01FF325A" w14:textId="77777777" w:rsidR="0014542D" w:rsidRPr="005E2839" w:rsidRDefault="0014542D" w:rsidP="0014542D">
            <w:pPr>
              <w:spacing w:line="240" w:lineRule="auto"/>
              <w:jc w:val="center"/>
            </w:pPr>
            <w:r w:rsidRPr="005E2839">
              <w:rPr>
                <w:w w:val="105"/>
              </w:rPr>
              <w:t>417</w:t>
            </w:r>
            <w:r w:rsidRPr="005E2839">
              <w:rPr>
                <w:spacing w:val="-3"/>
                <w:w w:val="105"/>
              </w:rPr>
              <w:t xml:space="preserve"> </w:t>
            </w:r>
            <w:r w:rsidRPr="005E2839">
              <w:rPr>
                <w:w w:val="105"/>
              </w:rPr>
              <w:t>(45.42)</w:t>
            </w:r>
          </w:p>
        </w:tc>
        <w:tc>
          <w:tcPr>
            <w:tcW w:w="1802" w:type="dxa"/>
            <w:tcBorders>
              <w:top w:val="single" w:sz="4" w:space="0" w:color="000000"/>
              <w:left w:val="single" w:sz="4" w:space="0" w:color="000000"/>
              <w:bottom w:val="single" w:sz="4" w:space="0" w:color="000000"/>
              <w:right w:val="single" w:sz="4" w:space="0" w:color="000000"/>
            </w:tcBorders>
            <w:hideMark/>
          </w:tcPr>
          <w:p w14:paraId="363B639D" w14:textId="77777777" w:rsidR="0014542D" w:rsidRPr="005E2839" w:rsidRDefault="0014542D" w:rsidP="0014542D">
            <w:pPr>
              <w:spacing w:line="240" w:lineRule="auto"/>
              <w:jc w:val="center"/>
            </w:pPr>
            <w:r w:rsidRPr="005E2839">
              <w:rPr>
                <w:w w:val="105"/>
              </w:rPr>
              <w:t>138</w:t>
            </w:r>
            <w:r w:rsidRPr="005E2839">
              <w:rPr>
                <w:spacing w:val="-3"/>
                <w:w w:val="105"/>
              </w:rPr>
              <w:t xml:space="preserve"> </w:t>
            </w:r>
            <w:r w:rsidRPr="005E2839">
              <w:rPr>
                <w:w w:val="105"/>
              </w:rPr>
              <w:t>(47.26)</w:t>
            </w:r>
          </w:p>
        </w:tc>
        <w:tc>
          <w:tcPr>
            <w:tcW w:w="1801" w:type="dxa"/>
            <w:tcBorders>
              <w:top w:val="single" w:sz="4" w:space="0" w:color="000000"/>
              <w:left w:val="single" w:sz="4" w:space="0" w:color="000000"/>
              <w:bottom w:val="single" w:sz="4" w:space="0" w:color="000000"/>
              <w:right w:val="single" w:sz="4" w:space="0" w:color="000000"/>
            </w:tcBorders>
            <w:hideMark/>
          </w:tcPr>
          <w:p w14:paraId="1F694B5E" w14:textId="77777777" w:rsidR="0014542D" w:rsidRPr="005E2839" w:rsidRDefault="0014542D" w:rsidP="0014542D">
            <w:pPr>
              <w:spacing w:line="240" w:lineRule="auto"/>
              <w:jc w:val="center"/>
            </w:pPr>
            <w:r w:rsidRPr="005E2839">
              <w:rPr>
                <w:w w:val="105"/>
              </w:rPr>
              <w:t>139</w:t>
            </w:r>
            <w:r w:rsidRPr="005E2839">
              <w:rPr>
                <w:spacing w:val="-3"/>
                <w:w w:val="105"/>
              </w:rPr>
              <w:t xml:space="preserve"> </w:t>
            </w:r>
            <w:r w:rsidRPr="005E2839">
              <w:rPr>
                <w:w w:val="105"/>
              </w:rPr>
              <w:t>(43.30)</w:t>
            </w:r>
          </w:p>
        </w:tc>
        <w:tc>
          <w:tcPr>
            <w:tcW w:w="1808" w:type="dxa"/>
            <w:tcBorders>
              <w:top w:val="single" w:sz="4" w:space="0" w:color="000000"/>
              <w:left w:val="single" w:sz="4" w:space="0" w:color="000000"/>
              <w:bottom w:val="single" w:sz="4" w:space="0" w:color="000000"/>
              <w:right w:val="single" w:sz="4" w:space="0" w:color="000000"/>
            </w:tcBorders>
            <w:hideMark/>
          </w:tcPr>
          <w:p w14:paraId="257D0AA6" w14:textId="77777777" w:rsidR="0014542D" w:rsidRPr="005E2839" w:rsidRDefault="0014542D" w:rsidP="0014542D">
            <w:pPr>
              <w:spacing w:line="240" w:lineRule="auto"/>
              <w:jc w:val="center"/>
            </w:pPr>
            <w:r w:rsidRPr="005E2839">
              <w:rPr>
                <w:w w:val="105"/>
              </w:rPr>
              <w:t>140</w:t>
            </w:r>
            <w:r w:rsidRPr="005E2839">
              <w:rPr>
                <w:spacing w:val="-3"/>
                <w:w w:val="105"/>
              </w:rPr>
              <w:t xml:space="preserve"> </w:t>
            </w:r>
            <w:r w:rsidRPr="005E2839">
              <w:rPr>
                <w:w w:val="105"/>
              </w:rPr>
              <w:t>(45.90)</w:t>
            </w:r>
          </w:p>
        </w:tc>
      </w:tr>
      <w:tr w:rsidR="0014542D" w:rsidRPr="005E2839" w14:paraId="5D827F74" w14:textId="77777777" w:rsidTr="0014542D">
        <w:trPr>
          <w:trHeight w:val="313"/>
          <w:jc w:val="center"/>
        </w:trPr>
        <w:tc>
          <w:tcPr>
            <w:tcW w:w="1801" w:type="dxa"/>
            <w:tcBorders>
              <w:top w:val="single" w:sz="4" w:space="0" w:color="000000"/>
              <w:left w:val="single" w:sz="4" w:space="0" w:color="000000"/>
              <w:bottom w:val="single" w:sz="4" w:space="0" w:color="000000"/>
              <w:right w:val="single" w:sz="4" w:space="0" w:color="000000"/>
            </w:tcBorders>
            <w:hideMark/>
          </w:tcPr>
          <w:p w14:paraId="452B9D8C" w14:textId="77777777" w:rsidR="0014542D" w:rsidRPr="005E2839" w:rsidRDefault="0014542D" w:rsidP="0014542D">
            <w:pPr>
              <w:spacing w:line="240" w:lineRule="auto"/>
              <w:jc w:val="center"/>
            </w:pPr>
            <w:r w:rsidRPr="005E2839">
              <w:rPr>
                <w:w w:val="105"/>
              </w:rPr>
              <w:t>Either</w:t>
            </w:r>
          </w:p>
        </w:tc>
        <w:tc>
          <w:tcPr>
            <w:tcW w:w="1808" w:type="dxa"/>
            <w:tcBorders>
              <w:top w:val="single" w:sz="4" w:space="0" w:color="000000"/>
              <w:left w:val="single" w:sz="4" w:space="0" w:color="000000"/>
              <w:bottom w:val="single" w:sz="4" w:space="0" w:color="000000"/>
              <w:right w:val="single" w:sz="4" w:space="0" w:color="000000"/>
            </w:tcBorders>
            <w:hideMark/>
          </w:tcPr>
          <w:p w14:paraId="3547DC33" w14:textId="77777777" w:rsidR="0014542D" w:rsidRPr="005E2839" w:rsidRDefault="0014542D" w:rsidP="0014542D">
            <w:pPr>
              <w:spacing w:line="240" w:lineRule="auto"/>
              <w:jc w:val="center"/>
            </w:pPr>
            <w:r w:rsidRPr="005E2839">
              <w:rPr>
                <w:w w:val="105"/>
              </w:rPr>
              <w:t>473</w:t>
            </w:r>
            <w:r w:rsidRPr="005E2839">
              <w:rPr>
                <w:spacing w:val="-3"/>
                <w:w w:val="105"/>
              </w:rPr>
              <w:t xml:space="preserve"> </w:t>
            </w:r>
            <w:r w:rsidRPr="005E2839">
              <w:rPr>
                <w:w w:val="105"/>
              </w:rPr>
              <w:t>(51.53)</w:t>
            </w:r>
          </w:p>
        </w:tc>
        <w:tc>
          <w:tcPr>
            <w:tcW w:w="1802" w:type="dxa"/>
            <w:tcBorders>
              <w:top w:val="single" w:sz="4" w:space="0" w:color="000000"/>
              <w:left w:val="single" w:sz="4" w:space="0" w:color="000000"/>
              <w:bottom w:val="single" w:sz="4" w:space="0" w:color="000000"/>
              <w:right w:val="single" w:sz="4" w:space="0" w:color="000000"/>
            </w:tcBorders>
            <w:hideMark/>
          </w:tcPr>
          <w:p w14:paraId="20D7704A" w14:textId="77777777" w:rsidR="0014542D" w:rsidRPr="005E2839" w:rsidRDefault="0014542D" w:rsidP="0014542D">
            <w:pPr>
              <w:spacing w:line="240" w:lineRule="auto"/>
              <w:jc w:val="center"/>
            </w:pPr>
            <w:r w:rsidRPr="005E2839">
              <w:rPr>
                <w:w w:val="105"/>
              </w:rPr>
              <w:t>154</w:t>
            </w:r>
            <w:r w:rsidRPr="005E2839">
              <w:rPr>
                <w:spacing w:val="-3"/>
                <w:w w:val="105"/>
              </w:rPr>
              <w:t xml:space="preserve"> </w:t>
            </w:r>
            <w:r w:rsidRPr="005E2839">
              <w:rPr>
                <w:w w:val="105"/>
              </w:rPr>
              <w:t>(52.74)</w:t>
            </w:r>
          </w:p>
        </w:tc>
        <w:tc>
          <w:tcPr>
            <w:tcW w:w="1801" w:type="dxa"/>
            <w:tcBorders>
              <w:top w:val="single" w:sz="4" w:space="0" w:color="000000"/>
              <w:left w:val="single" w:sz="4" w:space="0" w:color="000000"/>
              <w:bottom w:val="single" w:sz="4" w:space="0" w:color="000000"/>
              <w:right w:val="single" w:sz="4" w:space="0" w:color="000000"/>
            </w:tcBorders>
            <w:hideMark/>
          </w:tcPr>
          <w:p w14:paraId="03FB7F9C" w14:textId="77777777" w:rsidR="0014542D" w:rsidRPr="005E2839" w:rsidRDefault="0014542D" w:rsidP="0014542D">
            <w:pPr>
              <w:spacing w:line="240" w:lineRule="auto"/>
              <w:jc w:val="center"/>
            </w:pPr>
            <w:r w:rsidRPr="005E2839">
              <w:rPr>
                <w:w w:val="105"/>
              </w:rPr>
              <w:t>157</w:t>
            </w:r>
            <w:r w:rsidRPr="005E2839">
              <w:rPr>
                <w:spacing w:val="-3"/>
                <w:w w:val="105"/>
              </w:rPr>
              <w:t xml:space="preserve"> </w:t>
            </w:r>
            <w:r w:rsidRPr="005E2839">
              <w:rPr>
                <w:w w:val="105"/>
              </w:rPr>
              <w:t>(48.91)</w:t>
            </w:r>
          </w:p>
        </w:tc>
        <w:tc>
          <w:tcPr>
            <w:tcW w:w="1808" w:type="dxa"/>
            <w:tcBorders>
              <w:top w:val="single" w:sz="4" w:space="0" w:color="000000"/>
              <w:left w:val="single" w:sz="4" w:space="0" w:color="000000"/>
              <w:bottom w:val="single" w:sz="4" w:space="0" w:color="000000"/>
              <w:right w:val="single" w:sz="4" w:space="0" w:color="000000"/>
            </w:tcBorders>
            <w:hideMark/>
          </w:tcPr>
          <w:p w14:paraId="625B240A" w14:textId="77777777" w:rsidR="0014542D" w:rsidRPr="005E2839" w:rsidRDefault="0014542D" w:rsidP="0014542D">
            <w:pPr>
              <w:spacing w:line="240" w:lineRule="auto"/>
              <w:jc w:val="center"/>
            </w:pPr>
            <w:r w:rsidRPr="005E2839">
              <w:rPr>
                <w:w w:val="105"/>
              </w:rPr>
              <w:t>162</w:t>
            </w:r>
            <w:r w:rsidRPr="005E2839">
              <w:rPr>
                <w:spacing w:val="-3"/>
                <w:w w:val="105"/>
              </w:rPr>
              <w:t xml:space="preserve"> </w:t>
            </w:r>
            <w:r w:rsidRPr="005E2839">
              <w:rPr>
                <w:w w:val="105"/>
              </w:rPr>
              <w:t>(53.11)</w:t>
            </w:r>
          </w:p>
        </w:tc>
      </w:tr>
    </w:tbl>
    <w:p w14:paraId="72606D97" w14:textId="77777777" w:rsidR="00172E3E" w:rsidRDefault="00172E3E" w:rsidP="00172E3E"/>
    <w:p w14:paraId="78591BA2" w14:textId="312EE065" w:rsidR="00E004C8" w:rsidRPr="005E2839" w:rsidRDefault="00E004C8" w:rsidP="00E004C8">
      <w:pPr>
        <w:ind w:firstLine="708"/>
      </w:pPr>
      <w:r w:rsidRPr="005E2839">
        <w:t xml:space="preserve">Table </w:t>
      </w:r>
      <w:r w:rsidR="006F4E07">
        <w:t>S</w:t>
      </w:r>
      <w:r w:rsidR="001E4836">
        <w:t>8</w:t>
      </w:r>
      <w:r w:rsidRPr="005E2839">
        <w:t xml:space="preserve"> shows the direct medical expenses incurred by participants. The expenditures are stratified by the three study arms and categorized by the type of healthcare visit</w:t>
      </w:r>
      <w:r w:rsidR="001E4836">
        <w:t xml:space="preserve"> - </w:t>
      </w:r>
      <w:r w:rsidRPr="005E2839">
        <w:t>namely, inpatient hospital visits, outpatient hospital visits, and visits to primary healthcare clinics (PHC). The total number of healthcare facility visits as reported are those occurring in the 12 months before the survey was conducted. The expenditures reported are those for the most recent visit to the healthcare facility.</w:t>
      </w:r>
    </w:p>
    <w:p w14:paraId="0D8617B5" w14:textId="77777777" w:rsidR="001A6D5E" w:rsidRDefault="001A6D5E" w:rsidP="00E004C8">
      <w:pPr>
        <w:ind w:firstLine="708"/>
      </w:pPr>
    </w:p>
    <w:p w14:paraId="6C4825FC" w14:textId="77777777" w:rsidR="00E004C8" w:rsidRDefault="00E004C8" w:rsidP="00E004C8">
      <w:pPr>
        <w:ind w:firstLine="708"/>
      </w:pPr>
      <w:r w:rsidRPr="005E2839">
        <w:t xml:space="preserve">Among the 1287 participants receiving the standard of care, only 23 (1.78%) incurred expenses related to inpatient hospital visits. Comparable figures for the DSD and </w:t>
      </w:r>
      <w:r w:rsidR="001A6D5E">
        <w:t>CDP</w:t>
      </w:r>
      <w:r w:rsidRPr="005E2839">
        <w:t xml:space="preserve"> arms were 24 (1.77%) and 24 (1.73%), respectively. For those who did undergo hospital visits, the control arm exhibited the highest mean number of inpatient hospital visits, averaging 2.09 visits over the study period. Although this wasn’t a statistically significant difference, this outcome could point to the effectiveness of the WHO-PEN interventions in avoiding severe cases of diabetes and hypertensions. On the other hand, only patient with stable HbA1c and blood pressure levels are enrolled into the intervention arms, which could also explain the lower </w:t>
      </w:r>
      <w:proofErr w:type="spellStart"/>
      <w:r w:rsidRPr="005E2839">
        <w:t>hospitalisation</w:t>
      </w:r>
      <w:proofErr w:type="spellEnd"/>
      <w:r w:rsidRPr="005E2839">
        <w:t xml:space="preserve"> rates.</w:t>
      </w:r>
    </w:p>
    <w:p w14:paraId="26E62D55" w14:textId="77777777" w:rsidR="006F4E07" w:rsidRPr="005E2839" w:rsidRDefault="006F4E07" w:rsidP="00E004C8">
      <w:pPr>
        <w:ind w:firstLine="708"/>
      </w:pPr>
    </w:p>
    <w:p w14:paraId="6765E839" w14:textId="77777777" w:rsidR="00E004C8" w:rsidRDefault="00E004C8" w:rsidP="006F4E07">
      <w:pPr>
        <w:ind w:firstLine="708"/>
      </w:pPr>
      <w:r w:rsidRPr="005E2839">
        <w:t xml:space="preserve">Figure </w:t>
      </w:r>
      <w:r w:rsidR="006F4E07">
        <w:t>S</w:t>
      </w:r>
      <w:r w:rsidR="00A66837">
        <w:t>2</w:t>
      </w:r>
      <w:r w:rsidRPr="005E2839">
        <w:t xml:space="preserve"> illustrates the distribution of total inpatient hospital visit expenses by intervention arm. Notably, hospital fees constituted the majority of expenses, particularly in the </w:t>
      </w:r>
      <w:r w:rsidR="001A6D5E">
        <w:t>CDP</w:t>
      </w:r>
      <w:r w:rsidRPr="005E2839">
        <w:t xml:space="preserve"> arm, where an </w:t>
      </w:r>
      <w:r w:rsidRPr="005E2839">
        <w:lastRenderedPageBreak/>
        <w:t xml:space="preserve">average expenditure of 405 SZL on hospital fees was observed. However, the average expenditure was driven up by a few outlier data points, as the median expenditure for the same was 97 SZL. Other significant contributors to expenses included transportation costs, medication, accommodation, and food. In terms of direct expenses, the overall average total expenditure on inpatient hospital visits ranged from 304 SZL in the control arm to 463 SZL in the </w:t>
      </w:r>
      <w:r w:rsidR="001A6D5E">
        <w:t>CDP</w:t>
      </w:r>
      <w:r w:rsidRPr="005E2839">
        <w:t xml:space="preserve"> arm.</w:t>
      </w:r>
    </w:p>
    <w:p w14:paraId="4B8AC473" w14:textId="77777777" w:rsidR="006F4E07" w:rsidRPr="005E2839" w:rsidRDefault="006F4E07" w:rsidP="006F4E07">
      <w:pPr>
        <w:ind w:firstLine="708"/>
      </w:pPr>
      <w:r>
        <w:tab/>
      </w:r>
    </w:p>
    <w:p w14:paraId="259F3F47" w14:textId="77777777" w:rsidR="00E004C8" w:rsidRDefault="00E004C8" w:rsidP="006F4E07">
      <w:pPr>
        <w:ind w:firstLine="708"/>
      </w:pPr>
      <w:r w:rsidRPr="005E2839">
        <w:t xml:space="preserve">When looking at outpatient hospital visits, approximately 19% of the population in each arm incurred an expense. Of those who visited an outpatient facility at all, the average number of visits ranged from 4.14 in the </w:t>
      </w:r>
      <w:r w:rsidR="001A6D5E">
        <w:t>CDP</w:t>
      </w:r>
      <w:r w:rsidRPr="005E2839">
        <w:t xml:space="preserve"> arm to 3.85 in the control arm. From figure </w:t>
      </w:r>
      <w:r w:rsidR="002115A3">
        <w:t>S</w:t>
      </w:r>
      <w:r w:rsidRPr="005E2839">
        <w:t xml:space="preserve">2, we see that transportation costs made up the bulk of the expenditure incurred in this category, ranging from 53 SZL in the DSD arm to 63 SZL in the </w:t>
      </w:r>
      <w:r w:rsidR="001A6D5E">
        <w:t>CDP</w:t>
      </w:r>
      <w:r w:rsidRPr="005E2839">
        <w:t xml:space="preserve"> arm. This was followed by the hospital fees and medication. Total average expenditure varied between 70-77 SZL across all three arms.</w:t>
      </w:r>
    </w:p>
    <w:p w14:paraId="694B55EA" w14:textId="77777777" w:rsidR="006F4E07" w:rsidRPr="005E2839" w:rsidRDefault="006F4E07" w:rsidP="006F4E07">
      <w:pPr>
        <w:ind w:firstLine="708"/>
      </w:pPr>
    </w:p>
    <w:p w14:paraId="0A2BEB05" w14:textId="77777777" w:rsidR="00E004C8" w:rsidRPr="005E2839" w:rsidRDefault="00E004C8" w:rsidP="006F4E07">
      <w:pPr>
        <w:ind w:firstLine="708"/>
      </w:pPr>
      <w:r w:rsidRPr="005E2839">
        <w:t xml:space="preserve">A majority of the population enrolled across all three arms incurred an expense for visiting a PHC. This was the highest amongst participants in the </w:t>
      </w:r>
      <w:r w:rsidR="001A6D5E">
        <w:t>CDP</w:t>
      </w:r>
      <w:r w:rsidRPr="005E2839">
        <w:t xml:space="preserve"> arm (69.95%), and the least in the control arm (61.38%). Of those having visited a PHC at least once, the average number of visits ranged between 4-5 visits during the study period. Transportation costs was the largest component of the overall expenditure, followed by expenditure on food, PHC fees, and medication (Figure 3). Altogether, the average total expenditure for a PHC visit in our sample was between 34 and 55 SZL. The costs for transportation were significantly lower for the DSD arm when compared to both the </w:t>
      </w:r>
      <w:r w:rsidR="001A6D5E">
        <w:t>CDP</w:t>
      </w:r>
      <w:r w:rsidRPr="005E2839">
        <w:t xml:space="preserve"> and the SoC arm.</w:t>
      </w:r>
    </w:p>
    <w:p w14:paraId="51E3DFB4" w14:textId="77777777" w:rsidR="006F4E07" w:rsidRDefault="006F4E07" w:rsidP="00E004C8"/>
    <w:p w14:paraId="2E09E1C5" w14:textId="77777777" w:rsidR="00E004C8" w:rsidRDefault="00E004C8" w:rsidP="006F4E07">
      <w:pPr>
        <w:ind w:firstLine="708"/>
      </w:pPr>
      <w:r w:rsidRPr="005E2839">
        <w:t xml:space="preserve">Across the three different types of visits, a total of 797 (62%) participants in the control arm incurred an expenditure for healthcare. This number was 851 (63%) for participants in the DSD arm, and 972 (70%) for the </w:t>
      </w:r>
      <w:r w:rsidR="001A6D5E">
        <w:t>CDP</w:t>
      </w:r>
      <w:r w:rsidRPr="005E2839">
        <w:t xml:space="preserve"> arm. The average total expenditure incurred across all types of visit was 90 SZL, 67 SZL, and 81 SZL for the control, DSD, and </w:t>
      </w:r>
      <w:r w:rsidR="001A6D5E">
        <w:t>CDP</w:t>
      </w:r>
      <w:r w:rsidRPr="005E2839">
        <w:t xml:space="preserve"> arms respectively.</w:t>
      </w:r>
    </w:p>
    <w:p w14:paraId="4C271330" w14:textId="77777777" w:rsidR="0014542D" w:rsidRDefault="0014542D" w:rsidP="00172E3E"/>
    <w:p w14:paraId="1218035D" w14:textId="72609BEA" w:rsidR="006F4E07" w:rsidRPr="001A6D5E" w:rsidRDefault="006F4E07" w:rsidP="00172E3E">
      <w:pPr>
        <w:rPr>
          <w:b/>
        </w:rPr>
      </w:pPr>
      <w:r w:rsidRPr="001A6D5E">
        <w:rPr>
          <w:b/>
        </w:rPr>
        <w:t>Table S</w:t>
      </w:r>
      <w:r w:rsidR="001E4836">
        <w:rPr>
          <w:b/>
        </w:rPr>
        <w:t>8</w:t>
      </w:r>
      <w:r w:rsidRPr="001A6D5E">
        <w:rPr>
          <w:b/>
        </w:rPr>
        <w:t xml:space="preserve">: </w:t>
      </w:r>
      <w:r w:rsidR="001A6D5E" w:rsidRPr="001A6D5E">
        <w:rPr>
          <w:b/>
        </w:rPr>
        <w:t>OOP expenditure by type of visit and study arm</w:t>
      </w:r>
      <w:r w:rsidR="00983EEF">
        <w:rPr>
          <w:b/>
        </w:rPr>
        <w:t xml:space="preserve"> (in SZL)</w:t>
      </w:r>
    </w:p>
    <w:tbl>
      <w:tblPr>
        <w:tblpPr w:leftFromText="141" w:rightFromText="141" w:vertAnchor="text" w:horzAnchor="margin" w:tblpXSpec="center" w:tblpY="1102"/>
        <w:tblW w:w="90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6"/>
        <w:gridCol w:w="2103"/>
        <w:gridCol w:w="2254"/>
        <w:gridCol w:w="2254"/>
      </w:tblGrid>
      <w:tr w:rsidR="0014542D" w:rsidRPr="005E2839" w14:paraId="5A68DD37" w14:textId="77777777" w:rsidTr="00840758">
        <w:trPr>
          <w:trHeight w:val="321"/>
        </w:trPr>
        <w:tc>
          <w:tcPr>
            <w:tcW w:w="2406" w:type="dxa"/>
            <w:vMerge w:val="restart"/>
            <w:tcBorders>
              <w:top w:val="single" w:sz="4" w:space="0" w:color="000000"/>
              <w:left w:val="single" w:sz="4" w:space="0" w:color="000000"/>
              <w:bottom w:val="single" w:sz="4" w:space="0" w:color="000000"/>
              <w:right w:val="single" w:sz="4" w:space="0" w:color="000000"/>
            </w:tcBorders>
            <w:hideMark/>
          </w:tcPr>
          <w:p w14:paraId="3E45C1FB" w14:textId="77777777" w:rsidR="0014542D" w:rsidRPr="001A6D5E" w:rsidRDefault="0014542D" w:rsidP="001A6D5E">
            <w:pPr>
              <w:spacing w:line="240" w:lineRule="auto"/>
              <w:jc w:val="center"/>
              <w:rPr>
                <w:b/>
              </w:rPr>
            </w:pPr>
            <w:r w:rsidRPr="001A6D5E">
              <w:rPr>
                <w:b/>
                <w:w w:val="105"/>
              </w:rPr>
              <w:lastRenderedPageBreak/>
              <w:t>Outcome</w:t>
            </w:r>
          </w:p>
        </w:tc>
        <w:tc>
          <w:tcPr>
            <w:tcW w:w="6611" w:type="dxa"/>
            <w:gridSpan w:val="3"/>
            <w:tcBorders>
              <w:top w:val="single" w:sz="4" w:space="0" w:color="000000"/>
              <w:left w:val="single" w:sz="4" w:space="0" w:color="000000"/>
              <w:bottom w:val="single" w:sz="4" w:space="0" w:color="000000"/>
              <w:right w:val="single" w:sz="4" w:space="0" w:color="000000"/>
            </w:tcBorders>
            <w:hideMark/>
          </w:tcPr>
          <w:p w14:paraId="152F80B2" w14:textId="77777777" w:rsidR="0014542D" w:rsidRPr="001A6D5E" w:rsidRDefault="0014542D" w:rsidP="001A6D5E">
            <w:pPr>
              <w:spacing w:line="240" w:lineRule="auto"/>
              <w:jc w:val="center"/>
              <w:rPr>
                <w:b/>
              </w:rPr>
            </w:pPr>
            <w:r w:rsidRPr="001A6D5E">
              <w:rPr>
                <w:b/>
                <w:w w:val="105"/>
              </w:rPr>
              <w:t>Arm</w:t>
            </w:r>
          </w:p>
        </w:tc>
      </w:tr>
      <w:tr w:rsidR="0014542D" w:rsidRPr="005E2839" w14:paraId="09F1B4FC" w14:textId="77777777" w:rsidTr="00840758">
        <w:trPr>
          <w:trHeight w:val="314"/>
        </w:trPr>
        <w:tc>
          <w:tcPr>
            <w:tcW w:w="2406" w:type="dxa"/>
            <w:vMerge/>
            <w:tcBorders>
              <w:top w:val="single" w:sz="4" w:space="0" w:color="000000"/>
              <w:left w:val="single" w:sz="4" w:space="0" w:color="000000"/>
              <w:bottom w:val="single" w:sz="4" w:space="0" w:color="000000"/>
              <w:right w:val="single" w:sz="4" w:space="0" w:color="000000"/>
            </w:tcBorders>
            <w:vAlign w:val="center"/>
            <w:hideMark/>
          </w:tcPr>
          <w:p w14:paraId="03FB7BCC" w14:textId="77777777" w:rsidR="0014542D" w:rsidRPr="001A6D5E" w:rsidRDefault="0014542D" w:rsidP="001A6D5E">
            <w:pPr>
              <w:spacing w:line="240" w:lineRule="auto"/>
              <w:jc w:val="center"/>
              <w:rPr>
                <w:b/>
              </w:rPr>
            </w:pPr>
          </w:p>
        </w:tc>
        <w:tc>
          <w:tcPr>
            <w:tcW w:w="2103" w:type="dxa"/>
            <w:tcBorders>
              <w:top w:val="single" w:sz="4" w:space="0" w:color="000000"/>
              <w:left w:val="single" w:sz="4" w:space="0" w:color="000000"/>
              <w:bottom w:val="single" w:sz="4" w:space="0" w:color="000000"/>
              <w:right w:val="single" w:sz="4" w:space="0" w:color="000000"/>
            </w:tcBorders>
            <w:hideMark/>
          </w:tcPr>
          <w:p w14:paraId="5054F6A7" w14:textId="77777777" w:rsidR="0014542D" w:rsidRDefault="0014542D" w:rsidP="001A6D5E">
            <w:pPr>
              <w:spacing w:line="240" w:lineRule="auto"/>
              <w:jc w:val="center"/>
              <w:rPr>
                <w:b/>
                <w:w w:val="105"/>
              </w:rPr>
            </w:pPr>
            <w:r w:rsidRPr="001A6D5E">
              <w:rPr>
                <w:b/>
                <w:w w:val="105"/>
              </w:rPr>
              <w:t>SoC</w:t>
            </w:r>
          </w:p>
          <w:p w14:paraId="61C8FB67" w14:textId="303AE175" w:rsidR="004C2AAD" w:rsidRPr="001A6D5E" w:rsidRDefault="004C2AAD" w:rsidP="001A6D5E">
            <w:pPr>
              <w:spacing w:line="240" w:lineRule="auto"/>
              <w:jc w:val="center"/>
              <w:rPr>
                <w:b/>
              </w:rPr>
            </w:pPr>
            <w:r>
              <w:rPr>
                <w:b/>
                <w:w w:val="105"/>
              </w:rPr>
              <w:t>(n=1287_)</w:t>
            </w:r>
          </w:p>
        </w:tc>
        <w:tc>
          <w:tcPr>
            <w:tcW w:w="2254" w:type="dxa"/>
            <w:tcBorders>
              <w:top w:val="single" w:sz="4" w:space="0" w:color="000000"/>
              <w:left w:val="single" w:sz="4" w:space="0" w:color="000000"/>
              <w:bottom w:val="single" w:sz="4" w:space="0" w:color="000000"/>
              <w:right w:val="single" w:sz="4" w:space="0" w:color="000000"/>
            </w:tcBorders>
            <w:hideMark/>
          </w:tcPr>
          <w:p w14:paraId="2A63C309" w14:textId="77777777" w:rsidR="0014542D" w:rsidRDefault="0014542D" w:rsidP="001A6D5E">
            <w:pPr>
              <w:spacing w:line="240" w:lineRule="auto"/>
              <w:jc w:val="center"/>
              <w:rPr>
                <w:b/>
                <w:w w:val="105"/>
              </w:rPr>
            </w:pPr>
            <w:r w:rsidRPr="001A6D5E">
              <w:rPr>
                <w:b/>
                <w:w w:val="105"/>
              </w:rPr>
              <w:t>DSD</w:t>
            </w:r>
          </w:p>
          <w:p w14:paraId="76618464" w14:textId="353AF7A9" w:rsidR="004C2AAD" w:rsidRPr="001A6D5E" w:rsidRDefault="004C2AAD" w:rsidP="001A6D5E">
            <w:pPr>
              <w:spacing w:line="240" w:lineRule="auto"/>
              <w:jc w:val="center"/>
              <w:rPr>
                <w:b/>
              </w:rPr>
            </w:pPr>
            <w:r>
              <w:rPr>
                <w:b/>
                <w:w w:val="105"/>
              </w:rPr>
              <w:t>(n=1354)</w:t>
            </w:r>
          </w:p>
        </w:tc>
        <w:tc>
          <w:tcPr>
            <w:tcW w:w="2254" w:type="dxa"/>
            <w:tcBorders>
              <w:top w:val="single" w:sz="4" w:space="0" w:color="000000"/>
              <w:left w:val="single" w:sz="4" w:space="0" w:color="000000"/>
              <w:bottom w:val="single" w:sz="4" w:space="0" w:color="000000"/>
              <w:right w:val="single" w:sz="4" w:space="0" w:color="000000"/>
            </w:tcBorders>
            <w:hideMark/>
          </w:tcPr>
          <w:p w14:paraId="3B5544FE" w14:textId="77777777" w:rsidR="0014542D" w:rsidRDefault="001A6D5E" w:rsidP="001A6D5E">
            <w:pPr>
              <w:spacing w:line="240" w:lineRule="auto"/>
              <w:jc w:val="center"/>
              <w:rPr>
                <w:b/>
                <w:w w:val="105"/>
              </w:rPr>
            </w:pPr>
            <w:r w:rsidRPr="001A6D5E">
              <w:rPr>
                <w:b/>
                <w:w w:val="105"/>
              </w:rPr>
              <w:t>CDP</w:t>
            </w:r>
          </w:p>
          <w:p w14:paraId="1620F8B3" w14:textId="10C2F58E" w:rsidR="004C2AAD" w:rsidRPr="001A6D5E" w:rsidRDefault="004C2AAD" w:rsidP="001A6D5E">
            <w:pPr>
              <w:spacing w:line="240" w:lineRule="auto"/>
              <w:jc w:val="center"/>
              <w:rPr>
                <w:b/>
              </w:rPr>
            </w:pPr>
            <w:r>
              <w:rPr>
                <w:b/>
                <w:w w:val="105"/>
              </w:rPr>
              <w:t>(n=1381)</w:t>
            </w:r>
          </w:p>
        </w:tc>
      </w:tr>
      <w:tr w:rsidR="0014542D" w:rsidRPr="005E2839" w14:paraId="0852545D" w14:textId="77777777" w:rsidTr="00840758">
        <w:trPr>
          <w:trHeight w:val="314"/>
        </w:trPr>
        <w:tc>
          <w:tcPr>
            <w:tcW w:w="9017" w:type="dxa"/>
            <w:gridSpan w:val="4"/>
            <w:tcBorders>
              <w:top w:val="single" w:sz="4" w:space="0" w:color="000000"/>
              <w:left w:val="single" w:sz="4" w:space="0" w:color="000000"/>
              <w:bottom w:val="single" w:sz="4" w:space="0" w:color="000000"/>
              <w:right w:val="single" w:sz="4" w:space="0" w:color="000000"/>
            </w:tcBorders>
            <w:hideMark/>
          </w:tcPr>
          <w:p w14:paraId="18B8E5BD" w14:textId="77777777" w:rsidR="0014542D" w:rsidRPr="001A6D5E" w:rsidRDefault="0014542D" w:rsidP="001A6D5E">
            <w:pPr>
              <w:spacing w:line="240" w:lineRule="auto"/>
              <w:jc w:val="center"/>
              <w:rPr>
                <w:b/>
              </w:rPr>
            </w:pPr>
            <w:r w:rsidRPr="001A6D5E">
              <w:rPr>
                <w:b/>
                <w:spacing w:val="-1"/>
                <w:w w:val="105"/>
              </w:rPr>
              <w:t>Inpatient</w:t>
            </w:r>
            <w:r w:rsidRPr="001A6D5E">
              <w:rPr>
                <w:b/>
                <w:spacing w:val="-6"/>
                <w:w w:val="105"/>
              </w:rPr>
              <w:t xml:space="preserve"> </w:t>
            </w:r>
            <w:r w:rsidRPr="001A6D5E">
              <w:rPr>
                <w:b/>
                <w:w w:val="105"/>
              </w:rPr>
              <w:t>hospital</w:t>
            </w:r>
            <w:r w:rsidRPr="001A6D5E">
              <w:rPr>
                <w:b/>
                <w:spacing w:val="-13"/>
                <w:w w:val="105"/>
              </w:rPr>
              <w:t xml:space="preserve"> </w:t>
            </w:r>
            <w:r w:rsidRPr="001A6D5E">
              <w:rPr>
                <w:b/>
                <w:w w:val="105"/>
              </w:rPr>
              <w:t>visits</w:t>
            </w:r>
          </w:p>
        </w:tc>
      </w:tr>
      <w:tr w:rsidR="0014542D" w:rsidRPr="005E2839" w14:paraId="537296E7" w14:textId="77777777" w:rsidTr="00840758">
        <w:trPr>
          <w:trHeight w:val="955"/>
        </w:trPr>
        <w:tc>
          <w:tcPr>
            <w:tcW w:w="2406" w:type="dxa"/>
            <w:tcBorders>
              <w:top w:val="single" w:sz="4" w:space="0" w:color="000000"/>
              <w:left w:val="single" w:sz="4" w:space="0" w:color="000000"/>
              <w:bottom w:val="single" w:sz="4" w:space="0" w:color="000000"/>
              <w:right w:val="single" w:sz="4" w:space="0" w:color="000000"/>
            </w:tcBorders>
            <w:hideMark/>
          </w:tcPr>
          <w:p w14:paraId="597B18F3" w14:textId="77777777" w:rsidR="0014542D" w:rsidRPr="005E2839" w:rsidRDefault="0014542D" w:rsidP="001A6D5E">
            <w:pPr>
              <w:spacing w:line="240" w:lineRule="auto"/>
              <w:jc w:val="center"/>
            </w:pPr>
            <w:r w:rsidRPr="005E2839">
              <w:rPr>
                <w:w w:val="105"/>
              </w:rPr>
              <w:t>Population incurred</w:t>
            </w:r>
            <w:r w:rsidRPr="005E2839">
              <w:rPr>
                <w:spacing w:val="1"/>
                <w:w w:val="105"/>
              </w:rPr>
              <w:t xml:space="preserve"> </w:t>
            </w:r>
            <w:r w:rsidRPr="005E2839">
              <w:rPr>
                <w:w w:val="105"/>
              </w:rPr>
              <w:t>any</w:t>
            </w:r>
            <w:r w:rsidRPr="005E2839">
              <w:rPr>
                <w:spacing w:val="-8"/>
                <w:w w:val="105"/>
              </w:rPr>
              <w:t xml:space="preserve"> </w:t>
            </w:r>
            <w:r w:rsidRPr="005E2839">
              <w:rPr>
                <w:w w:val="105"/>
              </w:rPr>
              <w:t>expense</w:t>
            </w:r>
            <w:r w:rsidRPr="005E2839">
              <w:rPr>
                <w:spacing w:val="-14"/>
                <w:w w:val="105"/>
              </w:rPr>
              <w:t xml:space="preserve"> </w:t>
            </w:r>
            <w:r w:rsidRPr="005E2839">
              <w:rPr>
                <w:w w:val="105"/>
              </w:rPr>
              <w:t>(n,</w:t>
            </w:r>
            <w:r w:rsidRPr="005E2839">
              <w:rPr>
                <w:spacing w:val="-5"/>
                <w:w w:val="105"/>
              </w:rPr>
              <w:t xml:space="preserve"> </w:t>
            </w:r>
            <w:r w:rsidRPr="005E2839">
              <w:rPr>
                <w:w w:val="105"/>
              </w:rPr>
              <w:t>%</w:t>
            </w:r>
            <w:r w:rsidRPr="005E2839">
              <w:rPr>
                <w:spacing w:val="-7"/>
                <w:w w:val="105"/>
              </w:rPr>
              <w:t xml:space="preserve"> </w:t>
            </w:r>
            <w:r w:rsidRPr="005E2839">
              <w:rPr>
                <w:w w:val="105"/>
              </w:rPr>
              <w:t>of</w:t>
            </w:r>
          </w:p>
          <w:p w14:paraId="6278FFB6" w14:textId="77777777" w:rsidR="0014542D" w:rsidRPr="005E2839" w:rsidRDefault="0014542D" w:rsidP="001A6D5E">
            <w:pPr>
              <w:spacing w:line="240" w:lineRule="auto"/>
              <w:jc w:val="center"/>
            </w:pPr>
            <w:r w:rsidRPr="005E2839">
              <w:rPr>
                <w:w w:val="105"/>
              </w:rPr>
              <w:t>total)</w:t>
            </w:r>
          </w:p>
        </w:tc>
        <w:tc>
          <w:tcPr>
            <w:tcW w:w="2103" w:type="dxa"/>
            <w:tcBorders>
              <w:top w:val="single" w:sz="4" w:space="0" w:color="000000"/>
              <w:left w:val="single" w:sz="4" w:space="0" w:color="000000"/>
              <w:bottom w:val="single" w:sz="4" w:space="0" w:color="000000"/>
              <w:right w:val="single" w:sz="4" w:space="0" w:color="000000"/>
            </w:tcBorders>
            <w:hideMark/>
          </w:tcPr>
          <w:p w14:paraId="56F6D65D" w14:textId="77777777" w:rsidR="0014542D" w:rsidRPr="005E2839" w:rsidRDefault="0014542D" w:rsidP="001A6D5E">
            <w:pPr>
              <w:spacing w:line="240" w:lineRule="auto"/>
              <w:jc w:val="center"/>
            </w:pPr>
            <w:r w:rsidRPr="005E2839">
              <w:rPr>
                <w:w w:val="105"/>
              </w:rPr>
              <w:t>23</w:t>
            </w:r>
            <w:r w:rsidRPr="005E2839">
              <w:rPr>
                <w:spacing w:val="-2"/>
                <w:w w:val="105"/>
              </w:rPr>
              <w:t xml:space="preserve"> </w:t>
            </w:r>
            <w:r w:rsidRPr="005E2839">
              <w:rPr>
                <w:w w:val="105"/>
              </w:rPr>
              <w:t>(1.78)</w:t>
            </w:r>
          </w:p>
        </w:tc>
        <w:tc>
          <w:tcPr>
            <w:tcW w:w="2254" w:type="dxa"/>
            <w:tcBorders>
              <w:top w:val="single" w:sz="4" w:space="0" w:color="000000"/>
              <w:left w:val="single" w:sz="4" w:space="0" w:color="000000"/>
              <w:bottom w:val="single" w:sz="4" w:space="0" w:color="000000"/>
              <w:right w:val="single" w:sz="4" w:space="0" w:color="000000"/>
            </w:tcBorders>
            <w:hideMark/>
          </w:tcPr>
          <w:p w14:paraId="568A812E" w14:textId="77777777" w:rsidR="0014542D" w:rsidRPr="005E2839" w:rsidRDefault="0014542D" w:rsidP="001A6D5E">
            <w:pPr>
              <w:spacing w:line="240" w:lineRule="auto"/>
              <w:jc w:val="center"/>
            </w:pPr>
            <w:r w:rsidRPr="005E2839">
              <w:rPr>
                <w:w w:val="105"/>
              </w:rPr>
              <w:t>24</w:t>
            </w:r>
            <w:r w:rsidRPr="005E2839">
              <w:rPr>
                <w:spacing w:val="-2"/>
                <w:w w:val="105"/>
              </w:rPr>
              <w:t xml:space="preserve"> </w:t>
            </w:r>
            <w:r w:rsidRPr="005E2839">
              <w:rPr>
                <w:w w:val="105"/>
              </w:rPr>
              <w:t>(1.77)</w:t>
            </w:r>
          </w:p>
        </w:tc>
        <w:tc>
          <w:tcPr>
            <w:tcW w:w="2254" w:type="dxa"/>
            <w:tcBorders>
              <w:top w:val="single" w:sz="4" w:space="0" w:color="000000"/>
              <w:left w:val="single" w:sz="4" w:space="0" w:color="000000"/>
              <w:bottom w:val="single" w:sz="4" w:space="0" w:color="000000"/>
              <w:right w:val="single" w:sz="4" w:space="0" w:color="000000"/>
            </w:tcBorders>
            <w:hideMark/>
          </w:tcPr>
          <w:p w14:paraId="1A8AA1EC" w14:textId="77777777" w:rsidR="0014542D" w:rsidRPr="005E2839" w:rsidRDefault="0014542D" w:rsidP="001A6D5E">
            <w:pPr>
              <w:spacing w:line="240" w:lineRule="auto"/>
              <w:jc w:val="center"/>
            </w:pPr>
            <w:r w:rsidRPr="005E2839">
              <w:rPr>
                <w:w w:val="105"/>
              </w:rPr>
              <w:t>24</w:t>
            </w:r>
            <w:r w:rsidRPr="005E2839">
              <w:rPr>
                <w:spacing w:val="-2"/>
                <w:w w:val="105"/>
              </w:rPr>
              <w:t xml:space="preserve"> </w:t>
            </w:r>
            <w:r w:rsidRPr="005E2839">
              <w:rPr>
                <w:w w:val="105"/>
              </w:rPr>
              <w:t>(1.73)</w:t>
            </w:r>
          </w:p>
        </w:tc>
      </w:tr>
      <w:tr w:rsidR="0014542D" w:rsidRPr="005E2839" w14:paraId="18502DA4" w14:textId="77777777" w:rsidTr="00840758">
        <w:trPr>
          <w:trHeight w:val="1272"/>
        </w:trPr>
        <w:tc>
          <w:tcPr>
            <w:tcW w:w="2406" w:type="dxa"/>
            <w:tcBorders>
              <w:top w:val="single" w:sz="4" w:space="0" w:color="000000"/>
              <w:left w:val="single" w:sz="4" w:space="0" w:color="000000"/>
              <w:bottom w:val="single" w:sz="4" w:space="0" w:color="000000"/>
              <w:right w:val="single" w:sz="4" w:space="0" w:color="000000"/>
            </w:tcBorders>
            <w:hideMark/>
          </w:tcPr>
          <w:p w14:paraId="6E13F049" w14:textId="77777777" w:rsidR="0014542D" w:rsidRPr="005E2839" w:rsidRDefault="0014542D" w:rsidP="001A6D5E">
            <w:pPr>
              <w:spacing w:line="240" w:lineRule="auto"/>
              <w:jc w:val="center"/>
            </w:pPr>
            <w:r w:rsidRPr="005E2839">
              <w:rPr>
                <w:w w:val="105"/>
              </w:rPr>
              <w:t>Number</w:t>
            </w:r>
            <w:r w:rsidRPr="005E2839">
              <w:rPr>
                <w:spacing w:val="2"/>
                <w:w w:val="105"/>
              </w:rPr>
              <w:t xml:space="preserve"> </w:t>
            </w:r>
            <w:r w:rsidRPr="005E2839">
              <w:rPr>
                <w:w w:val="105"/>
              </w:rPr>
              <w:t>of</w:t>
            </w:r>
            <w:r w:rsidRPr="005E2839">
              <w:rPr>
                <w:spacing w:val="1"/>
                <w:w w:val="105"/>
              </w:rPr>
              <w:t xml:space="preserve"> </w:t>
            </w:r>
            <w:proofErr w:type="spellStart"/>
            <w:r>
              <w:rPr>
                <w:spacing w:val="1"/>
                <w:w w:val="105"/>
              </w:rPr>
              <w:t>h</w:t>
            </w:r>
            <w:r w:rsidRPr="005E2839">
              <w:rPr>
                <w:w w:val="105"/>
              </w:rPr>
              <w:t>ospitalisations</w:t>
            </w:r>
            <w:proofErr w:type="spellEnd"/>
            <w:r w:rsidRPr="005E2839">
              <w:rPr>
                <w:w w:val="105"/>
              </w:rPr>
              <w:t xml:space="preserve"> of</w:t>
            </w:r>
            <w:r w:rsidRPr="005E2839">
              <w:rPr>
                <w:spacing w:val="1"/>
                <w:w w:val="105"/>
              </w:rPr>
              <w:t xml:space="preserve"> </w:t>
            </w:r>
            <w:r w:rsidRPr="005E2839">
              <w:rPr>
                <w:spacing w:val="-1"/>
                <w:w w:val="105"/>
              </w:rPr>
              <w:t>those</w:t>
            </w:r>
            <w:r w:rsidRPr="005E2839">
              <w:rPr>
                <w:spacing w:val="-11"/>
                <w:w w:val="105"/>
              </w:rPr>
              <w:t xml:space="preserve"> </w:t>
            </w:r>
            <w:r w:rsidRPr="005E2839">
              <w:rPr>
                <w:spacing w:val="-1"/>
                <w:w w:val="105"/>
              </w:rPr>
              <w:t>visited</w:t>
            </w:r>
            <w:r w:rsidRPr="005E2839">
              <w:rPr>
                <w:spacing w:val="-13"/>
                <w:w w:val="105"/>
              </w:rPr>
              <w:t xml:space="preserve"> </w:t>
            </w:r>
            <w:r w:rsidRPr="005E2839">
              <w:rPr>
                <w:w w:val="105"/>
              </w:rPr>
              <w:t>(mean,</w:t>
            </w:r>
          </w:p>
          <w:p w14:paraId="0DF60E98" w14:textId="77777777" w:rsidR="0014542D" w:rsidRPr="005E2839" w:rsidRDefault="0014542D" w:rsidP="001A6D5E">
            <w:pPr>
              <w:spacing w:line="240" w:lineRule="auto"/>
              <w:jc w:val="center"/>
            </w:pPr>
            <w:r w:rsidRPr="005E2839">
              <w:rPr>
                <w:w w:val="105"/>
              </w:rPr>
              <w:t>95%</w:t>
            </w:r>
            <w:r w:rsidRPr="005E2839">
              <w:rPr>
                <w:spacing w:val="-10"/>
                <w:w w:val="105"/>
              </w:rPr>
              <w:t xml:space="preserve"> </w:t>
            </w:r>
            <w:r w:rsidRPr="005E2839">
              <w:rPr>
                <w:w w:val="105"/>
              </w:rPr>
              <w:t>CI)</w:t>
            </w:r>
          </w:p>
        </w:tc>
        <w:tc>
          <w:tcPr>
            <w:tcW w:w="2103" w:type="dxa"/>
            <w:tcBorders>
              <w:top w:val="single" w:sz="4" w:space="0" w:color="000000"/>
              <w:left w:val="single" w:sz="4" w:space="0" w:color="000000"/>
              <w:bottom w:val="single" w:sz="4" w:space="0" w:color="000000"/>
              <w:right w:val="single" w:sz="4" w:space="0" w:color="000000"/>
            </w:tcBorders>
            <w:hideMark/>
          </w:tcPr>
          <w:p w14:paraId="339A8A40" w14:textId="77777777" w:rsidR="0014542D" w:rsidRPr="005E2839" w:rsidRDefault="0014542D" w:rsidP="001A6D5E">
            <w:pPr>
              <w:spacing w:line="240" w:lineRule="auto"/>
              <w:jc w:val="center"/>
            </w:pPr>
            <w:r w:rsidRPr="005E2839">
              <w:rPr>
                <w:w w:val="105"/>
              </w:rPr>
              <w:t>2.09</w:t>
            </w:r>
            <w:r w:rsidRPr="005E2839">
              <w:rPr>
                <w:spacing w:val="-2"/>
                <w:w w:val="105"/>
              </w:rPr>
              <w:t xml:space="preserve"> </w:t>
            </w:r>
            <w:r w:rsidRPr="005E2839">
              <w:rPr>
                <w:w w:val="105"/>
              </w:rPr>
              <w:t>(1.28,</w:t>
            </w:r>
            <w:r w:rsidRPr="005E2839">
              <w:rPr>
                <w:spacing w:val="-7"/>
                <w:w w:val="105"/>
              </w:rPr>
              <w:t xml:space="preserve"> </w:t>
            </w:r>
            <w:r w:rsidRPr="005E2839">
              <w:rPr>
                <w:w w:val="105"/>
              </w:rPr>
              <w:t>2.90)</w:t>
            </w:r>
          </w:p>
        </w:tc>
        <w:tc>
          <w:tcPr>
            <w:tcW w:w="2254" w:type="dxa"/>
            <w:tcBorders>
              <w:top w:val="single" w:sz="4" w:space="0" w:color="000000"/>
              <w:left w:val="single" w:sz="4" w:space="0" w:color="000000"/>
              <w:bottom w:val="single" w:sz="4" w:space="0" w:color="000000"/>
              <w:right w:val="single" w:sz="4" w:space="0" w:color="000000"/>
            </w:tcBorders>
            <w:hideMark/>
          </w:tcPr>
          <w:p w14:paraId="4AB69975" w14:textId="77777777" w:rsidR="0014542D" w:rsidRPr="005E2839" w:rsidRDefault="0014542D" w:rsidP="001A6D5E">
            <w:pPr>
              <w:spacing w:line="240" w:lineRule="auto"/>
              <w:jc w:val="center"/>
            </w:pPr>
            <w:r w:rsidRPr="005E2839">
              <w:rPr>
                <w:w w:val="105"/>
              </w:rPr>
              <w:t>1.37</w:t>
            </w:r>
            <w:r w:rsidRPr="005E2839">
              <w:rPr>
                <w:spacing w:val="-2"/>
                <w:w w:val="105"/>
              </w:rPr>
              <w:t xml:space="preserve"> </w:t>
            </w:r>
            <w:r w:rsidRPr="005E2839">
              <w:rPr>
                <w:w w:val="105"/>
              </w:rPr>
              <w:t>(1.03,</w:t>
            </w:r>
            <w:r w:rsidRPr="005E2839">
              <w:rPr>
                <w:spacing w:val="-7"/>
                <w:w w:val="105"/>
              </w:rPr>
              <w:t xml:space="preserve"> </w:t>
            </w:r>
            <w:r w:rsidRPr="005E2839">
              <w:rPr>
                <w:w w:val="105"/>
              </w:rPr>
              <w:t>1.72)</w:t>
            </w:r>
          </w:p>
        </w:tc>
        <w:tc>
          <w:tcPr>
            <w:tcW w:w="2254" w:type="dxa"/>
            <w:tcBorders>
              <w:top w:val="single" w:sz="4" w:space="0" w:color="000000"/>
              <w:left w:val="single" w:sz="4" w:space="0" w:color="000000"/>
              <w:bottom w:val="single" w:sz="4" w:space="0" w:color="000000"/>
              <w:right w:val="single" w:sz="4" w:space="0" w:color="000000"/>
            </w:tcBorders>
            <w:hideMark/>
          </w:tcPr>
          <w:p w14:paraId="5A2A0009" w14:textId="77777777" w:rsidR="0014542D" w:rsidRPr="005E2839" w:rsidRDefault="0014542D" w:rsidP="001A6D5E">
            <w:pPr>
              <w:spacing w:line="240" w:lineRule="auto"/>
              <w:jc w:val="center"/>
            </w:pPr>
            <w:r w:rsidRPr="005E2839">
              <w:rPr>
                <w:w w:val="105"/>
              </w:rPr>
              <w:t>1.41 (1.12,</w:t>
            </w:r>
            <w:r w:rsidRPr="005E2839">
              <w:rPr>
                <w:spacing w:val="-5"/>
                <w:w w:val="105"/>
              </w:rPr>
              <w:t xml:space="preserve"> </w:t>
            </w:r>
            <w:r w:rsidRPr="005E2839">
              <w:rPr>
                <w:w w:val="105"/>
              </w:rPr>
              <w:t>1.69)</w:t>
            </w:r>
          </w:p>
        </w:tc>
      </w:tr>
      <w:tr w:rsidR="0014542D" w:rsidRPr="005E2839" w14:paraId="7902C1C1" w14:textId="77777777" w:rsidTr="00840758">
        <w:trPr>
          <w:trHeight w:val="314"/>
        </w:trPr>
        <w:tc>
          <w:tcPr>
            <w:tcW w:w="2406" w:type="dxa"/>
            <w:tcBorders>
              <w:top w:val="single" w:sz="4" w:space="0" w:color="000000"/>
              <w:left w:val="single" w:sz="4" w:space="0" w:color="000000"/>
              <w:bottom w:val="single" w:sz="4" w:space="0" w:color="000000"/>
              <w:right w:val="single" w:sz="4" w:space="0" w:color="000000"/>
            </w:tcBorders>
            <w:hideMark/>
          </w:tcPr>
          <w:p w14:paraId="56F3B449" w14:textId="77777777" w:rsidR="0014542D" w:rsidRPr="005E2839" w:rsidRDefault="0014542D" w:rsidP="001A6D5E">
            <w:pPr>
              <w:spacing w:line="240" w:lineRule="auto"/>
              <w:jc w:val="center"/>
            </w:pPr>
            <w:r w:rsidRPr="005E2839">
              <w:rPr>
                <w:w w:val="105"/>
              </w:rPr>
              <w:t>Hospital</w:t>
            </w:r>
            <w:r w:rsidRPr="005E2839">
              <w:rPr>
                <w:spacing w:val="-6"/>
                <w:w w:val="105"/>
              </w:rPr>
              <w:t xml:space="preserve"> </w:t>
            </w:r>
            <w:r w:rsidRPr="005E2839">
              <w:rPr>
                <w:w w:val="105"/>
              </w:rPr>
              <w:t>fees</w:t>
            </w:r>
          </w:p>
        </w:tc>
        <w:tc>
          <w:tcPr>
            <w:tcW w:w="2103" w:type="dxa"/>
            <w:tcBorders>
              <w:top w:val="single" w:sz="4" w:space="0" w:color="000000"/>
              <w:left w:val="single" w:sz="4" w:space="0" w:color="000000"/>
              <w:bottom w:val="single" w:sz="4" w:space="0" w:color="000000"/>
              <w:right w:val="single" w:sz="4" w:space="0" w:color="000000"/>
            </w:tcBorders>
            <w:hideMark/>
          </w:tcPr>
          <w:p w14:paraId="5E5827D7" w14:textId="77777777" w:rsidR="0014542D" w:rsidRPr="005E2839" w:rsidRDefault="0014542D" w:rsidP="001A6D5E">
            <w:pPr>
              <w:spacing w:line="240" w:lineRule="auto"/>
              <w:jc w:val="center"/>
            </w:pPr>
            <w:r w:rsidRPr="005E2839">
              <w:rPr>
                <w:w w:val="105"/>
              </w:rPr>
              <w:t>145</w:t>
            </w:r>
            <w:r w:rsidRPr="005E2839">
              <w:rPr>
                <w:spacing w:val="-2"/>
                <w:w w:val="105"/>
              </w:rPr>
              <w:t xml:space="preserve"> </w:t>
            </w:r>
            <w:r w:rsidRPr="005E2839">
              <w:rPr>
                <w:w w:val="105"/>
              </w:rPr>
              <w:t>(45,</w:t>
            </w:r>
            <w:r w:rsidRPr="005E2839">
              <w:rPr>
                <w:spacing w:val="-6"/>
                <w:w w:val="105"/>
              </w:rPr>
              <w:t xml:space="preserve"> </w:t>
            </w:r>
            <w:r w:rsidRPr="005E2839">
              <w:rPr>
                <w:w w:val="105"/>
              </w:rPr>
              <w:t>246)</w:t>
            </w:r>
          </w:p>
        </w:tc>
        <w:tc>
          <w:tcPr>
            <w:tcW w:w="2254" w:type="dxa"/>
            <w:tcBorders>
              <w:top w:val="single" w:sz="4" w:space="0" w:color="000000"/>
              <w:left w:val="single" w:sz="4" w:space="0" w:color="000000"/>
              <w:bottom w:val="single" w:sz="4" w:space="0" w:color="000000"/>
              <w:right w:val="single" w:sz="4" w:space="0" w:color="000000"/>
            </w:tcBorders>
            <w:hideMark/>
          </w:tcPr>
          <w:p w14:paraId="76FD3C58" w14:textId="77777777" w:rsidR="0014542D" w:rsidRPr="005E2839" w:rsidRDefault="0014542D" w:rsidP="001A6D5E">
            <w:pPr>
              <w:spacing w:line="240" w:lineRule="auto"/>
              <w:jc w:val="center"/>
            </w:pPr>
            <w:r w:rsidRPr="005E2839">
              <w:rPr>
                <w:w w:val="105"/>
              </w:rPr>
              <w:t>91 (0,</w:t>
            </w:r>
            <w:r w:rsidRPr="005E2839">
              <w:rPr>
                <w:spacing w:val="-5"/>
                <w:w w:val="105"/>
              </w:rPr>
              <w:t xml:space="preserve"> </w:t>
            </w:r>
            <w:r w:rsidRPr="005E2839">
              <w:rPr>
                <w:w w:val="105"/>
              </w:rPr>
              <w:t>192)</w:t>
            </w:r>
          </w:p>
        </w:tc>
        <w:tc>
          <w:tcPr>
            <w:tcW w:w="2254" w:type="dxa"/>
            <w:tcBorders>
              <w:top w:val="single" w:sz="4" w:space="0" w:color="000000"/>
              <w:left w:val="single" w:sz="4" w:space="0" w:color="000000"/>
              <w:bottom w:val="single" w:sz="4" w:space="0" w:color="000000"/>
              <w:right w:val="single" w:sz="4" w:space="0" w:color="000000"/>
            </w:tcBorders>
            <w:hideMark/>
          </w:tcPr>
          <w:p w14:paraId="6C00E29E" w14:textId="77777777" w:rsidR="0014542D" w:rsidRPr="005E2839" w:rsidRDefault="0014542D" w:rsidP="001A6D5E">
            <w:pPr>
              <w:spacing w:line="240" w:lineRule="auto"/>
              <w:jc w:val="center"/>
            </w:pPr>
            <w:r w:rsidRPr="005E2839">
              <w:rPr>
                <w:w w:val="105"/>
              </w:rPr>
              <w:t>405</w:t>
            </w:r>
            <w:r w:rsidRPr="005E2839">
              <w:rPr>
                <w:spacing w:val="-1"/>
                <w:w w:val="105"/>
              </w:rPr>
              <w:t xml:space="preserve"> </w:t>
            </w:r>
            <w:r w:rsidRPr="005E2839">
              <w:rPr>
                <w:w w:val="105"/>
              </w:rPr>
              <w:t>(89,</w:t>
            </w:r>
            <w:r w:rsidRPr="005E2839">
              <w:rPr>
                <w:spacing w:val="-6"/>
                <w:w w:val="105"/>
              </w:rPr>
              <w:t xml:space="preserve"> </w:t>
            </w:r>
            <w:r w:rsidRPr="005E2839">
              <w:rPr>
                <w:w w:val="105"/>
              </w:rPr>
              <w:t>722)</w:t>
            </w:r>
          </w:p>
        </w:tc>
      </w:tr>
      <w:tr w:rsidR="0014542D" w:rsidRPr="005E2839" w14:paraId="1D3B0556" w14:textId="77777777" w:rsidTr="00840758">
        <w:trPr>
          <w:trHeight w:val="321"/>
        </w:trPr>
        <w:tc>
          <w:tcPr>
            <w:tcW w:w="2406" w:type="dxa"/>
            <w:tcBorders>
              <w:top w:val="single" w:sz="4" w:space="0" w:color="000000"/>
              <w:left w:val="single" w:sz="4" w:space="0" w:color="000000"/>
              <w:bottom w:val="single" w:sz="4" w:space="0" w:color="000000"/>
              <w:right w:val="single" w:sz="4" w:space="0" w:color="000000"/>
            </w:tcBorders>
            <w:hideMark/>
          </w:tcPr>
          <w:p w14:paraId="79CFFAC7" w14:textId="77777777" w:rsidR="0014542D" w:rsidRPr="005E2839" w:rsidRDefault="0014542D" w:rsidP="001A6D5E">
            <w:pPr>
              <w:spacing w:line="240" w:lineRule="auto"/>
              <w:jc w:val="center"/>
            </w:pPr>
            <w:r w:rsidRPr="005E2839">
              <w:rPr>
                <w:w w:val="105"/>
              </w:rPr>
              <w:t>Medication</w:t>
            </w:r>
            <w:r w:rsidRPr="005E2839">
              <w:rPr>
                <w:spacing w:val="-8"/>
                <w:w w:val="105"/>
              </w:rPr>
              <w:t xml:space="preserve"> </w:t>
            </w:r>
            <w:r w:rsidRPr="005E2839">
              <w:rPr>
                <w:w w:val="105"/>
              </w:rPr>
              <w:t>fees</w:t>
            </w:r>
          </w:p>
        </w:tc>
        <w:tc>
          <w:tcPr>
            <w:tcW w:w="2103" w:type="dxa"/>
            <w:tcBorders>
              <w:top w:val="single" w:sz="4" w:space="0" w:color="000000"/>
              <w:left w:val="single" w:sz="4" w:space="0" w:color="000000"/>
              <w:bottom w:val="single" w:sz="4" w:space="0" w:color="000000"/>
              <w:right w:val="single" w:sz="4" w:space="0" w:color="000000"/>
            </w:tcBorders>
            <w:hideMark/>
          </w:tcPr>
          <w:p w14:paraId="3AD49343" w14:textId="77777777" w:rsidR="0014542D" w:rsidRPr="005E2839" w:rsidRDefault="0014542D" w:rsidP="001A6D5E">
            <w:pPr>
              <w:spacing w:line="240" w:lineRule="auto"/>
              <w:jc w:val="center"/>
            </w:pPr>
            <w:r w:rsidRPr="005E2839">
              <w:rPr>
                <w:w w:val="105"/>
              </w:rPr>
              <w:t>52 (0,</w:t>
            </w:r>
            <w:r w:rsidRPr="005E2839">
              <w:rPr>
                <w:spacing w:val="-5"/>
                <w:w w:val="105"/>
              </w:rPr>
              <w:t xml:space="preserve"> </w:t>
            </w:r>
            <w:r w:rsidRPr="005E2839">
              <w:rPr>
                <w:w w:val="105"/>
              </w:rPr>
              <w:t>134)</w:t>
            </w:r>
          </w:p>
        </w:tc>
        <w:tc>
          <w:tcPr>
            <w:tcW w:w="2254" w:type="dxa"/>
            <w:tcBorders>
              <w:top w:val="single" w:sz="4" w:space="0" w:color="000000"/>
              <w:left w:val="single" w:sz="4" w:space="0" w:color="000000"/>
              <w:bottom w:val="single" w:sz="4" w:space="0" w:color="000000"/>
              <w:right w:val="single" w:sz="4" w:space="0" w:color="000000"/>
            </w:tcBorders>
            <w:hideMark/>
          </w:tcPr>
          <w:p w14:paraId="08224BA2" w14:textId="77777777" w:rsidR="0014542D" w:rsidRPr="005E2839" w:rsidRDefault="0014542D" w:rsidP="001A6D5E">
            <w:pPr>
              <w:spacing w:line="240" w:lineRule="auto"/>
              <w:jc w:val="center"/>
            </w:pPr>
            <w:r w:rsidRPr="005E2839">
              <w:rPr>
                <w:w w:val="105"/>
              </w:rPr>
              <w:t>50 (0,</w:t>
            </w:r>
            <w:r w:rsidRPr="005E2839">
              <w:rPr>
                <w:spacing w:val="-5"/>
                <w:w w:val="105"/>
              </w:rPr>
              <w:t xml:space="preserve"> </w:t>
            </w:r>
            <w:r w:rsidRPr="005E2839">
              <w:rPr>
                <w:w w:val="105"/>
              </w:rPr>
              <w:t>143)</w:t>
            </w:r>
          </w:p>
        </w:tc>
        <w:tc>
          <w:tcPr>
            <w:tcW w:w="2254" w:type="dxa"/>
            <w:tcBorders>
              <w:top w:val="single" w:sz="4" w:space="0" w:color="000000"/>
              <w:left w:val="single" w:sz="4" w:space="0" w:color="000000"/>
              <w:bottom w:val="single" w:sz="4" w:space="0" w:color="000000"/>
              <w:right w:val="single" w:sz="4" w:space="0" w:color="000000"/>
            </w:tcBorders>
            <w:hideMark/>
          </w:tcPr>
          <w:p w14:paraId="26BC349C" w14:textId="77777777" w:rsidR="0014542D" w:rsidRPr="005E2839" w:rsidRDefault="0014542D" w:rsidP="001A6D5E">
            <w:pPr>
              <w:spacing w:line="240" w:lineRule="auto"/>
              <w:jc w:val="center"/>
            </w:pPr>
            <w:r w:rsidRPr="005E2839">
              <w:rPr>
                <w:w w:val="105"/>
              </w:rPr>
              <w:t>10</w:t>
            </w:r>
            <w:r w:rsidRPr="005E2839">
              <w:rPr>
                <w:spacing w:val="-1"/>
                <w:w w:val="105"/>
              </w:rPr>
              <w:t xml:space="preserve"> </w:t>
            </w:r>
            <w:r w:rsidRPr="005E2839">
              <w:rPr>
                <w:w w:val="105"/>
              </w:rPr>
              <w:t>(0,</w:t>
            </w:r>
            <w:r w:rsidRPr="005E2839">
              <w:rPr>
                <w:spacing w:val="-5"/>
                <w:w w:val="105"/>
              </w:rPr>
              <w:t xml:space="preserve"> </w:t>
            </w:r>
            <w:r w:rsidRPr="005E2839">
              <w:rPr>
                <w:w w:val="105"/>
              </w:rPr>
              <w:t>23)</w:t>
            </w:r>
          </w:p>
        </w:tc>
      </w:tr>
      <w:tr w:rsidR="0014542D" w:rsidRPr="005E2839" w14:paraId="3F98019C" w14:textId="77777777" w:rsidTr="00840758">
        <w:trPr>
          <w:trHeight w:val="314"/>
        </w:trPr>
        <w:tc>
          <w:tcPr>
            <w:tcW w:w="2406" w:type="dxa"/>
            <w:tcBorders>
              <w:top w:val="single" w:sz="4" w:space="0" w:color="000000"/>
              <w:left w:val="single" w:sz="4" w:space="0" w:color="000000"/>
              <w:bottom w:val="single" w:sz="4" w:space="0" w:color="000000"/>
              <w:right w:val="single" w:sz="4" w:space="0" w:color="000000"/>
            </w:tcBorders>
            <w:hideMark/>
          </w:tcPr>
          <w:p w14:paraId="7C4884B6" w14:textId="77777777" w:rsidR="0014542D" w:rsidRPr="005E2839" w:rsidRDefault="0014542D" w:rsidP="001A6D5E">
            <w:pPr>
              <w:spacing w:line="240" w:lineRule="auto"/>
              <w:jc w:val="center"/>
            </w:pPr>
            <w:r w:rsidRPr="005E2839">
              <w:rPr>
                <w:w w:val="105"/>
              </w:rPr>
              <w:t>Accommodation</w:t>
            </w:r>
            <w:r w:rsidRPr="005E2839">
              <w:rPr>
                <w:spacing w:val="-12"/>
                <w:w w:val="105"/>
              </w:rPr>
              <w:t xml:space="preserve"> </w:t>
            </w:r>
            <w:r w:rsidRPr="005E2839">
              <w:rPr>
                <w:w w:val="105"/>
              </w:rPr>
              <w:t>costs</w:t>
            </w:r>
          </w:p>
        </w:tc>
        <w:tc>
          <w:tcPr>
            <w:tcW w:w="2103" w:type="dxa"/>
            <w:tcBorders>
              <w:top w:val="single" w:sz="4" w:space="0" w:color="000000"/>
              <w:left w:val="single" w:sz="4" w:space="0" w:color="000000"/>
              <w:bottom w:val="single" w:sz="4" w:space="0" w:color="000000"/>
              <w:right w:val="single" w:sz="4" w:space="0" w:color="000000"/>
            </w:tcBorders>
            <w:hideMark/>
          </w:tcPr>
          <w:p w14:paraId="05183D78" w14:textId="77777777" w:rsidR="0014542D" w:rsidRPr="005E2839" w:rsidRDefault="0014542D" w:rsidP="001A6D5E">
            <w:pPr>
              <w:spacing w:line="240" w:lineRule="auto"/>
              <w:jc w:val="center"/>
            </w:pPr>
            <w:r w:rsidRPr="005E2839">
              <w:rPr>
                <w:w w:val="105"/>
              </w:rPr>
              <w:t>23</w:t>
            </w:r>
            <w:r w:rsidRPr="005E2839">
              <w:rPr>
                <w:spacing w:val="-1"/>
                <w:w w:val="105"/>
              </w:rPr>
              <w:t xml:space="preserve"> </w:t>
            </w:r>
            <w:r w:rsidRPr="005E2839">
              <w:rPr>
                <w:w w:val="105"/>
              </w:rPr>
              <w:t>(0,</w:t>
            </w:r>
            <w:r w:rsidRPr="005E2839">
              <w:rPr>
                <w:spacing w:val="-5"/>
                <w:w w:val="105"/>
              </w:rPr>
              <w:t xml:space="preserve"> </w:t>
            </w:r>
            <w:r w:rsidRPr="005E2839">
              <w:rPr>
                <w:w w:val="105"/>
              </w:rPr>
              <w:t>65)</w:t>
            </w:r>
          </w:p>
        </w:tc>
        <w:tc>
          <w:tcPr>
            <w:tcW w:w="2254" w:type="dxa"/>
            <w:tcBorders>
              <w:top w:val="single" w:sz="4" w:space="0" w:color="000000"/>
              <w:left w:val="single" w:sz="4" w:space="0" w:color="000000"/>
              <w:bottom w:val="single" w:sz="4" w:space="0" w:color="000000"/>
              <w:right w:val="single" w:sz="4" w:space="0" w:color="000000"/>
            </w:tcBorders>
            <w:hideMark/>
          </w:tcPr>
          <w:p w14:paraId="0DFAE81C" w14:textId="77777777" w:rsidR="0014542D" w:rsidRPr="005E2839" w:rsidRDefault="0014542D" w:rsidP="001A6D5E">
            <w:pPr>
              <w:spacing w:line="240" w:lineRule="auto"/>
              <w:jc w:val="center"/>
            </w:pPr>
            <w:r w:rsidRPr="005E2839">
              <w:rPr>
                <w:w w:val="105"/>
              </w:rPr>
              <w:t>114 (0,</w:t>
            </w:r>
            <w:r w:rsidRPr="005E2839">
              <w:rPr>
                <w:spacing w:val="-5"/>
                <w:w w:val="105"/>
              </w:rPr>
              <w:t xml:space="preserve"> </w:t>
            </w:r>
            <w:r w:rsidRPr="005E2839">
              <w:rPr>
                <w:w w:val="105"/>
              </w:rPr>
              <w:t>278)</w:t>
            </w:r>
          </w:p>
        </w:tc>
        <w:tc>
          <w:tcPr>
            <w:tcW w:w="2254" w:type="dxa"/>
            <w:tcBorders>
              <w:top w:val="single" w:sz="4" w:space="0" w:color="000000"/>
              <w:left w:val="single" w:sz="4" w:space="0" w:color="000000"/>
              <w:bottom w:val="single" w:sz="4" w:space="0" w:color="000000"/>
              <w:right w:val="single" w:sz="4" w:space="0" w:color="000000"/>
            </w:tcBorders>
            <w:hideMark/>
          </w:tcPr>
          <w:p w14:paraId="6DA72088" w14:textId="77777777" w:rsidR="0014542D" w:rsidRPr="005E2839" w:rsidRDefault="0014542D" w:rsidP="001A6D5E">
            <w:pPr>
              <w:spacing w:line="240" w:lineRule="auto"/>
              <w:jc w:val="center"/>
            </w:pPr>
            <w:r w:rsidRPr="005E2839">
              <w:rPr>
                <w:w w:val="105"/>
              </w:rPr>
              <w:t>31 (0,</w:t>
            </w:r>
            <w:r w:rsidRPr="005E2839">
              <w:rPr>
                <w:spacing w:val="-5"/>
                <w:w w:val="105"/>
              </w:rPr>
              <w:t xml:space="preserve"> </w:t>
            </w:r>
            <w:r w:rsidRPr="005E2839">
              <w:rPr>
                <w:w w:val="105"/>
              </w:rPr>
              <w:t>105)</w:t>
            </w:r>
          </w:p>
        </w:tc>
      </w:tr>
      <w:tr w:rsidR="0014542D" w:rsidRPr="005E2839" w14:paraId="18ECD9CC" w14:textId="77777777" w:rsidTr="00840758">
        <w:trPr>
          <w:trHeight w:val="321"/>
        </w:trPr>
        <w:tc>
          <w:tcPr>
            <w:tcW w:w="2406" w:type="dxa"/>
            <w:tcBorders>
              <w:top w:val="single" w:sz="4" w:space="0" w:color="000000"/>
              <w:left w:val="single" w:sz="4" w:space="0" w:color="000000"/>
              <w:bottom w:val="single" w:sz="4" w:space="0" w:color="000000"/>
              <w:right w:val="single" w:sz="4" w:space="0" w:color="000000"/>
            </w:tcBorders>
            <w:hideMark/>
          </w:tcPr>
          <w:p w14:paraId="45828F6B" w14:textId="77777777" w:rsidR="0014542D" w:rsidRPr="005E2839" w:rsidRDefault="0014542D" w:rsidP="001A6D5E">
            <w:pPr>
              <w:spacing w:line="240" w:lineRule="auto"/>
              <w:jc w:val="center"/>
            </w:pPr>
            <w:r w:rsidRPr="005E2839">
              <w:rPr>
                <w:w w:val="105"/>
              </w:rPr>
              <w:t>Transportation</w:t>
            </w:r>
            <w:r w:rsidRPr="005E2839">
              <w:rPr>
                <w:spacing w:val="-12"/>
                <w:w w:val="105"/>
              </w:rPr>
              <w:t xml:space="preserve"> </w:t>
            </w:r>
            <w:r w:rsidRPr="005E2839">
              <w:rPr>
                <w:w w:val="105"/>
              </w:rPr>
              <w:t>costs</w:t>
            </w:r>
          </w:p>
        </w:tc>
        <w:tc>
          <w:tcPr>
            <w:tcW w:w="2103" w:type="dxa"/>
            <w:tcBorders>
              <w:top w:val="single" w:sz="4" w:space="0" w:color="000000"/>
              <w:left w:val="single" w:sz="4" w:space="0" w:color="000000"/>
              <w:bottom w:val="single" w:sz="4" w:space="0" w:color="000000"/>
              <w:right w:val="single" w:sz="4" w:space="0" w:color="000000"/>
            </w:tcBorders>
            <w:hideMark/>
          </w:tcPr>
          <w:p w14:paraId="3CC4DC3B" w14:textId="77777777" w:rsidR="0014542D" w:rsidRPr="005E2839" w:rsidRDefault="0014542D" w:rsidP="001A6D5E">
            <w:pPr>
              <w:spacing w:line="240" w:lineRule="auto"/>
              <w:jc w:val="center"/>
            </w:pPr>
            <w:r w:rsidRPr="005E2839">
              <w:rPr>
                <w:w w:val="105"/>
              </w:rPr>
              <w:t>129</w:t>
            </w:r>
            <w:r w:rsidRPr="005E2839">
              <w:rPr>
                <w:spacing w:val="-2"/>
                <w:w w:val="105"/>
              </w:rPr>
              <w:t xml:space="preserve"> </w:t>
            </w:r>
            <w:r w:rsidRPr="005E2839">
              <w:rPr>
                <w:w w:val="105"/>
              </w:rPr>
              <w:t>(75,</w:t>
            </w:r>
            <w:r w:rsidRPr="005E2839">
              <w:rPr>
                <w:spacing w:val="-6"/>
                <w:w w:val="105"/>
              </w:rPr>
              <w:t xml:space="preserve"> </w:t>
            </w:r>
            <w:r w:rsidRPr="005E2839">
              <w:rPr>
                <w:w w:val="105"/>
              </w:rPr>
              <w:t>183)</w:t>
            </w:r>
          </w:p>
        </w:tc>
        <w:tc>
          <w:tcPr>
            <w:tcW w:w="2254" w:type="dxa"/>
            <w:tcBorders>
              <w:top w:val="single" w:sz="4" w:space="0" w:color="000000"/>
              <w:left w:val="single" w:sz="4" w:space="0" w:color="000000"/>
              <w:bottom w:val="single" w:sz="4" w:space="0" w:color="000000"/>
              <w:right w:val="single" w:sz="4" w:space="0" w:color="000000"/>
            </w:tcBorders>
            <w:hideMark/>
          </w:tcPr>
          <w:p w14:paraId="67418D89" w14:textId="77777777" w:rsidR="0014542D" w:rsidRPr="005E2839" w:rsidRDefault="0014542D" w:rsidP="001A6D5E">
            <w:pPr>
              <w:spacing w:line="240" w:lineRule="auto"/>
              <w:jc w:val="center"/>
            </w:pPr>
            <w:r w:rsidRPr="005E2839">
              <w:rPr>
                <w:w w:val="105"/>
              </w:rPr>
              <w:t>155</w:t>
            </w:r>
            <w:r w:rsidRPr="005E2839">
              <w:rPr>
                <w:spacing w:val="-2"/>
                <w:w w:val="105"/>
              </w:rPr>
              <w:t xml:space="preserve"> </w:t>
            </w:r>
            <w:r w:rsidRPr="005E2839">
              <w:rPr>
                <w:w w:val="105"/>
              </w:rPr>
              <w:t>(110,</w:t>
            </w:r>
            <w:r w:rsidRPr="005E2839">
              <w:rPr>
                <w:spacing w:val="-6"/>
                <w:w w:val="105"/>
              </w:rPr>
              <w:t xml:space="preserve"> </w:t>
            </w:r>
            <w:r w:rsidRPr="005E2839">
              <w:rPr>
                <w:w w:val="105"/>
              </w:rPr>
              <w:t>200)</w:t>
            </w:r>
          </w:p>
        </w:tc>
        <w:tc>
          <w:tcPr>
            <w:tcW w:w="2254" w:type="dxa"/>
            <w:tcBorders>
              <w:top w:val="single" w:sz="4" w:space="0" w:color="000000"/>
              <w:left w:val="single" w:sz="4" w:space="0" w:color="000000"/>
              <w:bottom w:val="single" w:sz="4" w:space="0" w:color="000000"/>
              <w:right w:val="single" w:sz="4" w:space="0" w:color="000000"/>
            </w:tcBorders>
            <w:hideMark/>
          </w:tcPr>
          <w:p w14:paraId="58DFB342" w14:textId="77777777" w:rsidR="0014542D" w:rsidRPr="005E2839" w:rsidRDefault="0014542D" w:rsidP="001A6D5E">
            <w:pPr>
              <w:spacing w:line="240" w:lineRule="auto"/>
              <w:jc w:val="center"/>
            </w:pPr>
            <w:r w:rsidRPr="005E2839">
              <w:rPr>
                <w:w w:val="105"/>
              </w:rPr>
              <w:t>91 (52,</w:t>
            </w:r>
            <w:r w:rsidRPr="005E2839">
              <w:rPr>
                <w:spacing w:val="-5"/>
                <w:w w:val="105"/>
              </w:rPr>
              <w:t xml:space="preserve"> </w:t>
            </w:r>
            <w:r w:rsidRPr="005E2839">
              <w:rPr>
                <w:w w:val="105"/>
              </w:rPr>
              <w:t>131)</w:t>
            </w:r>
          </w:p>
        </w:tc>
      </w:tr>
      <w:tr w:rsidR="0014542D" w:rsidRPr="005E2839" w14:paraId="57FED45F" w14:textId="77777777" w:rsidTr="00840758">
        <w:trPr>
          <w:trHeight w:val="314"/>
        </w:trPr>
        <w:tc>
          <w:tcPr>
            <w:tcW w:w="2406" w:type="dxa"/>
            <w:tcBorders>
              <w:top w:val="single" w:sz="4" w:space="0" w:color="000000"/>
              <w:left w:val="single" w:sz="4" w:space="0" w:color="000000"/>
              <w:bottom w:val="single" w:sz="4" w:space="0" w:color="000000"/>
              <w:right w:val="single" w:sz="4" w:space="0" w:color="000000"/>
            </w:tcBorders>
            <w:hideMark/>
          </w:tcPr>
          <w:p w14:paraId="516C3363" w14:textId="77777777" w:rsidR="0014542D" w:rsidRPr="005E2839" w:rsidRDefault="0014542D" w:rsidP="001A6D5E">
            <w:pPr>
              <w:spacing w:line="240" w:lineRule="auto"/>
              <w:jc w:val="center"/>
            </w:pPr>
            <w:r w:rsidRPr="005E2839">
              <w:rPr>
                <w:w w:val="105"/>
              </w:rPr>
              <w:t>Food</w:t>
            </w:r>
            <w:r w:rsidRPr="005E2839">
              <w:rPr>
                <w:spacing w:val="-5"/>
                <w:w w:val="105"/>
              </w:rPr>
              <w:t xml:space="preserve"> </w:t>
            </w:r>
            <w:r w:rsidRPr="005E2839">
              <w:rPr>
                <w:w w:val="105"/>
              </w:rPr>
              <w:t>costs</w:t>
            </w:r>
          </w:p>
        </w:tc>
        <w:tc>
          <w:tcPr>
            <w:tcW w:w="2103" w:type="dxa"/>
            <w:tcBorders>
              <w:top w:val="single" w:sz="4" w:space="0" w:color="000000"/>
              <w:left w:val="single" w:sz="4" w:space="0" w:color="000000"/>
              <w:bottom w:val="single" w:sz="4" w:space="0" w:color="000000"/>
              <w:right w:val="single" w:sz="4" w:space="0" w:color="000000"/>
            </w:tcBorders>
            <w:hideMark/>
          </w:tcPr>
          <w:p w14:paraId="3EFC335C" w14:textId="77777777" w:rsidR="0014542D" w:rsidRPr="005E2839" w:rsidRDefault="0014542D" w:rsidP="001A6D5E">
            <w:pPr>
              <w:spacing w:line="240" w:lineRule="auto"/>
              <w:jc w:val="center"/>
            </w:pPr>
            <w:r w:rsidRPr="005E2839">
              <w:rPr>
                <w:w w:val="105"/>
              </w:rPr>
              <w:t>3.76 (0,</w:t>
            </w:r>
            <w:r w:rsidRPr="005E2839">
              <w:rPr>
                <w:spacing w:val="-5"/>
                <w:w w:val="105"/>
              </w:rPr>
              <w:t xml:space="preserve"> </w:t>
            </w:r>
            <w:r w:rsidRPr="005E2839">
              <w:rPr>
                <w:w w:val="105"/>
              </w:rPr>
              <w:t>10.12)</w:t>
            </w:r>
          </w:p>
        </w:tc>
        <w:tc>
          <w:tcPr>
            <w:tcW w:w="2254" w:type="dxa"/>
            <w:tcBorders>
              <w:top w:val="single" w:sz="4" w:space="0" w:color="000000"/>
              <w:left w:val="single" w:sz="4" w:space="0" w:color="000000"/>
              <w:bottom w:val="single" w:sz="4" w:space="0" w:color="000000"/>
              <w:right w:val="single" w:sz="4" w:space="0" w:color="000000"/>
            </w:tcBorders>
            <w:hideMark/>
          </w:tcPr>
          <w:p w14:paraId="6C4B1474" w14:textId="77777777" w:rsidR="0014542D" w:rsidRPr="005E2839" w:rsidRDefault="0014542D" w:rsidP="001A6D5E">
            <w:pPr>
              <w:spacing w:line="240" w:lineRule="auto"/>
              <w:jc w:val="center"/>
            </w:pPr>
            <w:r w:rsidRPr="005E2839">
              <w:rPr>
                <w:w w:val="105"/>
              </w:rPr>
              <w:t>12.41</w:t>
            </w:r>
            <w:r w:rsidRPr="005E2839">
              <w:rPr>
                <w:spacing w:val="-1"/>
                <w:w w:val="105"/>
              </w:rPr>
              <w:t xml:space="preserve"> </w:t>
            </w:r>
            <w:r w:rsidRPr="005E2839">
              <w:rPr>
                <w:w w:val="105"/>
              </w:rPr>
              <w:t>(0,</w:t>
            </w:r>
            <w:r w:rsidRPr="005E2839">
              <w:rPr>
                <w:spacing w:val="-6"/>
                <w:w w:val="105"/>
              </w:rPr>
              <w:t xml:space="preserve"> </w:t>
            </w:r>
            <w:r w:rsidRPr="005E2839">
              <w:rPr>
                <w:w w:val="105"/>
              </w:rPr>
              <w:t>27.87)</w:t>
            </w:r>
          </w:p>
        </w:tc>
        <w:tc>
          <w:tcPr>
            <w:tcW w:w="2254" w:type="dxa"/>
            <w:tcBorders>
              <w:top w:val="single" w:sz="4" w:space="0" w:color="000000"/>
              <w:left w:val="single" w:sz="4" w:space="0" w:color="000000"/>
              <w:bottom w:val="single" w:sz="4" w:space="0" w:color="000000"/>
              <w:right w:val="single" w:sz="4" w:space="0" w:color="000000"/>
            </w:tcBorders>
            <w:hideMark/>
          </w:tcPr>
          <w:p w14:paraId="175CA3A6" w14:textId="77777777" w:rsidR="0014542D" w:rsidRPr="005E2839" w:rsidRDefault="0014542D" w:rsidP="001A6D5E">
            <w:pPr>
              <w:spacing w:line="240" w:lineRule="auto"/>
              <w:jc w:val="center"/>
            </w:pPr>
            <w:r w:rsidRPr="005E2839">
              <w:rPr>
                <w:w w:val="105"/>
              </w:rPr>
              <w:t>4.62</w:t>
            </w:r>
            <w:r w:rsidRPr="005E2839">
              <w:rPr>
                <w:spacing w:val="-2"/>
                <w:w w:val="105"/>
              </w:rPr>
              <w:t xml:space="preserve"> </w:t>
            </w:r>
            <w:r w:rsidRPr="005E2839">
              <w:rPr>
                <w:w w:val="105"/>
              </w:rPr>
              <w:t>(0,</w:t>
            </w:r>
            <w:r w:rsidRPr="005E2839">
              <w:rPr>
                <w:spacing w:val="-6"/>
                <w:w w:val="105"/>
              </w:rPr>
              <w:t xml:space="preserve"> </w:t>
            </w:r>
            <w:r w:rsidRPr="005E2839">
              <w:rPr>
                <w:w w:val="105"/>
              </w:rPr>
              <w:t>15.56)</w:t>
            </w:r>
          </w:p>
        </w:tc>
      </w:tr>
      <w:tr w:rsidR="0014542D" w:rsidRPr="005E2839" w14:paraId="403A0430" w14:textId="77777777" w:rsidTr="00840758">
        <w:trPr>
          <w:trHeight w:val="321"/>
        </w:trPr>
        <w:tc>
          <w:tcPr>
            <w:tcW w:w="2406" w:type="dxa"/>
            <w:tcBorders>
              <w:top w:val="single" w:sz="4" w:space="0" w:color="000000"/>
              <w:left w:val="single" w:sz="4" w:space="0" w:color="000000"/>
              <w:bottom w:val="single" w:sz="4" w:space="0" w:color="000000"/>
              <w:right w:val="single" w:sz="4" w:space="0" w:color="000000"/>
            </w:tcBorders>
            <w:hideMark/>
          </w:tcPr>
          <w:p w14:paraId="66261BC6" w14:textId="77777777" w:rsidR="0014542D" w:rsidRPr="005E2839" w:rsidRDefault="0014542D" w:rsidP="001A6D5E">
            <w:pPr>
              <w:spacing w:line="240" w:lineRule="auto"/>
              <w:jc w:val="center"/>
            </w:pPr>
            <w:r w:rsidRPr="005E2839">
              <w:rPr>
                <w:w w:val="105"/>
              </w:rPr>
              <w:t>Overall</w:t>
            </w:r>
            <w:r w:rsidRPr="005E2839">
              <w:rPr>
                <w:spacing w:val="-9"/>
                <w:w w:val="105"/>
              </w:rPr>
              <w:t xml:space="preserve"> </w:t>
            </w:r>
            <w:r w:rsidRPr="005E2839">
              <w:rPr>
                <w:w w:val="105"/>
              </w:rPr>
              <w:t>expenditure</w:t>
            </w:r>
          </w:p>
        </w:tc>
        <w:tc>
          <w:tcPr>
            <w:tcW w:w="2103" w:type="dxa"/>
            <w:tcBorders>
              <w:top w:val="single" w:sz="4" w:space="0" w:color="000000"/>
              <w:left w:val="single" w:sz="4" w:space="0" w:color="000000"/>
              <w:bottom w:val="single" w:sz="4" w:space="0" w:color="000000"/>
              <w:right w:val="single" w:sz="4" w:space="0" w:color="000000"/>
            </w:tcBorders>
            <w:hideMark/>
          </w:tcPr>
          <w:p w14:paraId="5F045DE9" w14:textId="77777777" w:rsidR="0014542D" w:rsidRPr="005E2839" w:rsidRDefault="0014542D" w:rsidP="001A6D5E">
            <w:pPr>
              <w:spacing w:line="240" w:lineRule="auto"/>
              <w:jc w:val="center"/>
            </w:pPr>
            <w:r w:rsidRPr="005E2839">
              <w:rPr>
                <w:w w:val="105"/>
              </w:rPr>
              <w:t>304</w:t>
            </w:r>
            <w:r w:rsidRPr="005E2839">
              <w:rPr>
                <w:spacing w:val="-2"/>
                <w:w w:val="105"/>
              </w:rPr>
              <w:t xml:space="preserve"> </w:t>
            </w:r>
            <w:r w:rsidRPr="005E2839">
              <w:rPr>
                <w:w w:val="105"/>
              </w:rPr>
              <w:t>(151,</w:t>
            </w:r>
            <w:r w:rsidRPr="005E2839">
              <w:rPr>
                <w:spacing w:val="-6"/>
                <w:w w:val="105"/>
              </w:rPr>
              <w:t xml:space="preserve"> </w:t>
            </w:r>
            <w:r w:rsidRPr="005E2839">
              <w:rPr>
                <w:w w:val="105"/>
              </w:rPr>
              <w:t>456)</w:t>
            </w:r>
          </w:p>
        </w:tc>
        <w:tc>
          <w:tcPr>
            <w:tcW w:w="2254" w:type="dxa"/>
            <w:tcBorders>
              <w:top w:val="single" w:sz="4" w:space="0" w:color="000000"/>
              <w:left w:val="single" w:sz="4" w:space="0" w:color="000000"/>
              <w:bottom w:val="single" w:sz="4" w:space="0" w:color="000000"/>
              <w:right w:val="single" w:sz="4" w:space="0" w:color="000000"/>
            </w:tcBorders>
            <w:hideMark/>
          </w:tcPr>
          <w:p w14:paraId="45938B76" w14:textId="77777777" w:rsidR="0014542D" w:rsidRPr="005E2839" w:rsidRDefault="0014542D" w:rsidP="001A6D5E">
            <w:pPr>
              <w:spacing w:line="240" w:lineRule="auto"/>
              <w:jc w:val="center"/>
            </w:pPr>
            <w:r w:rsidRPr="005E2839">
              <w:rPr>
                <w:w w:val="105"/>
              </w:rPr>
              <w:t>321</w:t>
            </w:r>
            <w:r w:rsidRPr="005E2839">
              <w:rPr>
                <w:spacing w:val="-2"/>
                <w:w w:val="105"/>
              </w:rPr>
              <w:t xml:space="preserve"> </w:t>
            </w:r>
            <w:r w:rsidRPr="005E2839">
              <w:rPr>
                <w:w w:val="105"/>
              </w:rPr>
              <w:t>(92,</w:t>
            </w:r>
            <w:r w:rsidRPr="005E2839">
              <w:rPr>
                <w:spacing w:val="-6"/>
                <w:w w:val="105"/>
              </w:rPr>
              <w:t xml:space="preserve"> </w:t>
            </w:r>
            <w:r w:rsidRPr="005E2839">
              <w:rPr>
                <w:w w:val="105"/>
              </w:rPr>
              <w:t>549)</w:t>
            </w:r>
          </w:p>
        </w:tc>
        <w:tc>
          <w:tcPr>
            <w:tcW w:w="2254" w:type="dxa"/>
            <w:tcBorders>
              <w:top w:val="single" w:sz="4" w:space="0" w:color="000000"/>
              <w:left w:val="single" w:sz="4" w:space="0" w:color="000000"/>
              <w:bottom w:val="single" w:sz="4" w:space="0" w:color="000000"/>
              <w:right w:val="single" w:sz="4" w:space="0" w:color="000000"/>
            </w:tcBorders>
            <w:hideMark/>
          </w:tcPr>
          <w:p w14:paraId="485A0336" w14:textId="77777777" w:rsidR="0014542D" w:rsidRPr="005E2839" w:rsidRDefault="0014542D" w:rsidP="001A6D5E">
            <w:pPr>
              <w:spacing w:line="240" w:lineRule="auto"/>
              <w:jc w:val="center"/>
            </w:pPr>
            <w:r w:rsidRPr="005E2839">
              <w:rPr>
                <w:w w:val="105"/>
              </w:rPr>
              <w:t>463</w:t>
            </w:r>
            <w:r w:rsidRPr="005E2839">
              <w:rPr>
                <w:spacing w:val="-2"/>
                <w:w w:val="105"/>
              </w:rPr>
              <w:t xml:space="preserve"> </w:t>
            </w:r>
            <w:r w:rsidRPr="005E2839">
              <w:rPr>
                <w:w w:val="105"/>
              </w:rPr>
              <w:t>(161,</w:t>
            </w:r>
            <w:r w:rsidRPr="005E2839">
              <w:rPr>
                <w:spacing w:val="-6"/>
                <w:w w:val="105"/>
              </w:rPr>
              <w:t xml:space="preserve"> </w:t>
            </w:r>
            <w:r w:rsidRPr="005E2839">
              <w:rPr>
                <w:w w:val="105"/>
              </w:rPr>
              <w:t>766)</w:t>
            </w:r>
          </w:p>
        </w:tc>
      </w:tr>
      <w:tr w:rsidR="0014542D" w:rsidRPr="005E2839" w14:paraId="2640FDF9" w14:textId="77777777" w:rsidTr="00840758">
        <w:trPr>
          <w:trHeight w:val="314"/>
        </w:trPr>
        <w:tc>
          <w:tcPr>
            <w:tcW w:w="9017" w:type="dxa"/>
            <w:gridSpan w:val="4"/>
            <w:tcBorders>
              <w:top w:val="single" w:sz="4" w:space="0" w:color="000000"/>
              <w:left w:val="single" w:sz="4" w:space="0" w:color="000000"/>
              <w:bottom w:val="single" w:sz="4" w:space="0" w:color="000000"/>
              <w:right w:val="single" w:sz="4" w:space="0" w:color="000000"/>
            </w:tcBorders>
            <w:hideMark/>
          </w:tcPr>
          <w:p w14:paraId="0CBF698D" w14:textId="77777777" w:rsidR="0014542D" w:rsidRPr="001A6D5E" w:rsidRDefault="0014542D" w:rsidP="001A6D5E">
            <w:pPr>
              <w:spacing w:line="240" w:lineRule="auto"/>
              <w:jc w:val="center"/>
              <w:rPr>
                <w:b/>
              </w:rPr>
            </w:pPr>
            <w:r w:rsidRPr="001A6D5E">
              <w:rPr>
                <w:b/>
                <w:w w:val="105"/>
              </w:rPr>
              <w:t>Outpatient</w:t>
            </w:r>
            <w:r w:rsidRPr="001A6D5E">
              <w:rPr>
                <w:b/>
                <w:spacing w:val="-13"/>
                <w:w w:val="105"/>
              </w:rPr>
              <w:t xml:space="preserve"> </w:t>
            </w:r>
            <w:r w:rsidRPr="001A6D5E">
              <w:rPr>
                <w:b/>
                <w:w w:val="105"/>
              </w:rPr>
              <w:t>hospital</w:t>
            </w:r>
            <w:r w:rsidRPr="001A6D5E">
              <w:rPr>
                <w:b/>
                <w:spacing w:val="-14"/>
                <w:w w:val="105"/>
              </w:rPr>
              <w:t xml:space="preserve"> </w:t>
            </w:r>
            <w:r w:rsidRPr="001A6D5E">
              <w:rPr>
                <w:b/>
                <w:w w:val="105"/>
              </w:rPr>
              <w:t>visits</w:t>
            </w:r>
          </w:p>
        </w:tc>
      </w:tr>
      <w:tr w:rsidR="0014542D" w:rsidRPr="005E2839" w14:paraId="78AAA387" w14:textId="77777777" w:rsidTr="00840758">
        <w:trPr>
          <w:trHeight w:val="637"/>
        </w:trPr>
        <w:tc>
          <w:tcPr>
            <w:tcW w:w="2406" w:type="dxa"/>
            <w:tcBorders>
              <w:top w:val="single" w:sz="4" w:space="0" w:color="000000"/>
              <w:left w:val="single" w:sz="4" w:space="0" w:color="000000"/>
              <w:bottom w:val="single" w:sz="4" w:space="0" w:color="000000"/>
              <w:right w:val="single" w:sz="4" w:space="0" w:color="000000"/>
            </w:tcBorders>
            <w:hideMark/>
          </w:tcPr>
          <w:p w14:paraId="265BF254" w14:textId="77777777" w:rsidR="0014542D" w:rsidRPr="005E2839" w:rsidRDefault="0014542D" w:rsidP="001A6D5E">
            <w:pPr>
              <w:spacing w:line="240" w:lineRule="auto"/>
              <w:jc w:val="center"/>
            </w:pPr>
            <w:r w:rsidRPr="005E2839">
              <w:rPr>
                <w:w w:val="105"/>
              </w:rPr>
              <w:t>Population</w:t>
            </w:r>
            <w:r w:rsidRPr="005E2839">
              <w:rPr>
                <w:spacing w:val="-11"/>
                <w:w w:val="105"/>
              </w:rPr>
              <w:t xml:space="preserve"> </w:t>
            </w:r>
            <w:r w:rsidRPr="005E2839">
              <w:rPr>
                <w:w w:val="105"/>
              </w:rPr>
              <w:t>incurred</w:t>
            </w:r>
          </w:p>
          <w:p w14:paraId="306C5530" w14:textId="77777777" w:rsidR="0014542D" w:rsidRPr="005E2839" w:rsidRDefault="0014542D" w:rsidP="001A6D5E">
            <w:pPr>
              <w:spacing w:line="240" w:lineRule="auto"/>
              <w:jc w:val="center"/>
            </w:pPr>
            <w:r w:rsidRPr="005E2839">
              <w:rPr>
                <w:w w:val="105"/>
              </w:rPr>
              <w:t>expense</w:t>
            </w:r>
          </w:p>
        </w:tc>
        <w:tc>
          <w:tcPr>
            <w:tcW w:w="2103" w:type="dxa"/>
            <w:tcBorders>
              <w:top w:val="single" w:sz="4" w:space="0" w:color="000000"/>
              <w:left w:val="single" w:sz="4" w:space="0" w:color="000000"/>
              <w:bottom w:val="single" w:sz="4" w:space="0" w:color="000000"/>
              <w:right w:val="single" w:sz="4" w:space="0" w:color="000000"/>
            </w:tcBorders>
            <w:hideMark/>
          </w:tcPr>
          <w:p w14:paraId="470CCFA7" w14:textId="77777777" w:rsidR="0014542D" w:rsidRPr="005E2839" w:rsidRDefault="0014542D" w:rsidP="001A6D5E">
            <w:pPr>
              <w:spacing w:line="240" w:lineRule="auto"/>
              <w:jc w:val="center"/>
            </w:pPr>
            <w:r w:rsidRPr="005E2839">
              <w:rPr>
                <w:w w:val="105"/>
              </w:rPr>
              <w:t>233</w:t>
            </w:r>
            <w:r w:rsidRPr="005E2839">
              <w:rPr>
                <w:spacing w:val="-4"/>
                <w:w w:val="105"/>
              </w:rPr>
              <w:t xml:space="preserve"> </w:t>
            </w:r>
            <w:r w:rsidRPr="005E2839">
              <w:rPr>
                <w:w w:val="105"/>
              </w:rPr>
              <w:t>(18.10)</w:t>
            </w:r>
          </w:p>
        </w:tc>
        <w:tc>
          <w:tcPr>
            <w:tcW w:w="2254" w:type="dxa"/>
            <w:tcBorders>
              <w:top w:val="single" w:sz="4" w:space="0" w:color="000000"/>
              <w:left w:val="single" w:sz="4" w:space="0" w:color="000000"/>
              <w:bottom w:val="single" w:sz="4" w:space="0" w:color="000000"/>
              <w:right w:val="single" w:sz="4" w:space="0" w:color="000000"/>
            </w:tcBorders>
            <w:hideMark/>
          </w:tcPr>
          <w:p w14:paraId="518722DE" w14:textId="77777777" w:rsidR="0014542D" w:rsidRPr="005E2839" w:rsidRDefault="0014542D" w:rsidP="001A6D5E">
            <w:pPr>
              <w:spacing w:line="240" w:lineRule="auto"/>
              <w:jc w:val="center"/>
            </w:pPr>
            <w:r w:rsidRPr="005E2839">
              <w:rPr>
                <w:w w:val="105"/>
              </w:rPr>
              <w:t>259</w:t>
            </w:r>
            <w:r w:rsidRPr="005E2839">
              <w:rPr>
                <w:spacing w:val="-4"/>
                <w:w w:val="105"/>
              </w:rPr>
              <w:t xml:space="preserve"> </w:t>
            </w:r>
            <w:r w:rsidRPr="005E2839">
              <w:rPr>
                <w:w w:val="105"/>
              </w:rPr>
              <w:t>(19.12)</w:t>
            </w:r>
          </w:p>
        </w:tc>
        <w:tc>
          <w:tcPr>
            <w:tcW w:w="2254" w:type="dxa"/>
            <w:tcBorders>
              <w:top w:val="single" w:sz="4" w:space="0" w:color="000000"/>
              <w:left w:val="single" w:sz="4" w:space="0" w:color="000000"/>
              <w:bottom w:val="single" w:sz="4" w:space="0" w:color="000000"/>
              <w:right w:val="single" w:sz="4" w:space="0" w:color="000000"/>
            </w:tcBorders>
            <w:hideMark/>
          </w:tcPr>
          <w:p w14:paraId="48517963" w14:textId="77777777" w:rsidR="0014542D" w:rsidRPr="005E2839" w:rsidRDefault="0014542D" w:rsidP="001A6D5E">
            <w:pPr>
              <w:spacing w:line="240" w:lineRule="auto"/>
              <w:jc w:val="center"/>
            </w:pPr>
            <w:r w:rsidRPr="005E2839">
              <w:rPr>
                <w:w w:val="105"/>
              </w:rPr>
              <w:t>260</w:t>
            </w:r>
            <w:r w:rsidRPr="005E2839">
              <w:rPr>
                <w:spacing w:val="-4"/>
                <w:w w:val="105"/>
              </w:rPr>
              <w:t xml:space="preserve"> </w:t>
            </w:r>
            <w:r w:rsidRPr="005E2839">
              <w:rPr>
                <w:w w:val="105"/>
              </w:rPr>
              <w:t>(18.82)</w:t>
            </w:r>
          </w:p>
        </w:tc>
      </w:tr>
      <w:tr w:rsidR="0014542D" w:rsidRPr="005E2839" w14:paraId="3BAA951B" w14:textId="77777777" w:rsidTr="00840758">
        <w:trPr>
          <w:trHeight w:val="631"/>
        </w:trPr>
        <w:tc>
          <w:tcPr>
            <w:tcW w:w="2406" w:type="dxa"/>
            <w:tcBorders>
              <w:top w:val="single" w:sz="4" w:space="0" w:color="000000"/>
              <w:left w:val="single" w:sz="4" w:space="0" w:color="000000"/>
              <w:bottom w:val="single" w:sz="4" w:space="0" w:color="000000"/>
              <w:right w:val="single" w:sz="4" w:space="0" w:color="000000"/>
            </w:tcBorders>
            <w:hideMark/>
          </w:tcPr>
          <w:p w14:paraId="455066B5" w14:textId="77777777" w:rsidR="0014542D" w:rsidRPr="005E2839" w:rsidRDefault="0014542D" w:rsidP="001A6D5E">
            <w:pPr>
              <w:spacing w:line="240" w:lineRule="auto"/>
              <w:jc w:val="center"/>
            </w:pPr>
            <w:r w:rsidRPr="005E2839">
              <w:rPr>
                <w:w w:val="105"/>
              </w:rPr>
              <w:t>Number</w:t>
            </w:r>
            <w:r w:rsidRPr="005E2839">
              <w:rPr>
                <w:spacing w:val="-1"/>
                <w:w w:val="105"/>
              </w:rPr>
              <w:t xml:space="preserve"> </w:t>
            </w:r>
            <w:r w:rsidRPr="005E2839">
              <w:rPr>
                <w:w w:val="105"/>
              </w:rPr>
              <w:t>of</w:t>
            </w:r>
            <w:r w:rsidRPr="005E2839">
              <w:rPr>
                <w:spacing w:val="-8"/>
                <w:w w:val="105"/>
              </w:rPr>
              <w:t xml:space="preserve"> </w:t>
            </w:r>
            <w:r w:rsidRPr="005E2839">
              <w:rPr>
                <w:w w:val="105"/>
              </w:rPr>
              <w:t>visits</w:t>
            </w:r>
            <w:r w:rsidRPr="005E2839">
              <w:rPr>
                <w:spacing w:val="-4"/>
                <w:w w:val="105"/>
              </w:rPr>
              <w:t xml:space="preserve"> </w:t>
            </w:r>
            <w:r w:rsidRPr="005E2839">
              <w:rPr>
                <w:w w:val="105"/>
              </w:rPr>
              <w:t>of</w:t>
            </w:r>
          </w:p>
          <w:p w14:paraId="3881008D" w14:textId="77777777" w:rsidR="0014542D" w:rsidRPr="005E2839" w:rsidRDefault="0014542D" w:rsidP="001A6D5E">
            <w:pPr>
              <w:spacing w:line="240" w:lineRule="auto"/>
              <w:jc w:val="center"/>
            </w:pPr>
            <w:r w:rsidRPr="005E2839">
              <w:rPr>
                <w:w w:val="105"/>
              </w:rPr>
              <w:t>those</w:t>
            </w:r>
            <w:r w:rsidRPr="005E2839">
              <w:rPr>
                <w:spacing w:val="-7"/>
                <w:w w:val="105"/>
              </w:rPr>
              <w:t xml:space="preserve"> </w:t>
            </w:r>
            <w:r w:rsidRPr="005E2839">
              <w:rPr>
                <w:w w:val="105"/>
              </w:rPr>
              <w:t>visited</w:t>
            </w:r>
          </w:p>
        </w:tc>
        <w:tc>
          <w:tcPr>
            <w:tcW w:w="2103" w:type="dxa"/>
            <w:tcBorders>
              <w:top w:val="single" w:sz="4" w:space="0" w:color="000000"/>
              <w:left w:val="single" w:sz="4" w:space="0" w:color="000000"/>
              <w:bottom w:val="single" w:sz="4" w:space="0" w:color="000000"/>
              <w:right w:val="single" w:sz="4" w:space="0" w:color="000000"/>
            </w:tcBorders>
            <w:hideMark/>
          </w:tcPr>
          <w:p w14:paraId="47FEF00C" w14:textId="77777777" w:rsidR="0014542D" w:rsidRPr="005E2839" w:rsidRDefault="0014542D" w:rsidP="001A6D5E">
            <w:pPr>
              <w:spacing w:line="240" w:lineRule="auto"/>
              <w:jc w:val="center"/>
            </w:pPr>
            <w:r w:rsidRPr="005E2839">
              <w:rPr>
                <w:w w:val="105"/>
              </w:rPr>
              <w:t>3.85</w:t>
            </w:r>
            <w:r w:rsidRPr="005E2839">
              <w:rPr>
                <w:spacing w:val="-2"/>
                <w:w w:val="105"/>
              </w:rPr>
              <w:t xml:space="preserve"> </w:t>
            </w:r>
            <w:r w:rsidRPr="005E2839">
              <w:rPr>
                <w:w w:val="105"/>
              </w:rPr>
              <w:t>(3.51,</w:t>
            </w:r>
            <w:r w:rsidRPr="005E2839">
              <w:rPr>
                <w:spacing w:val="-7"/>
                <w:w w:val="105"/>
              </w:rPr>
              <w:t xml:space="preserve"> </w:t>
            </w:r>
            <w:r w:rsidRPr="005E2839">
              <w:rPr>
                <w:w w:val="105"/>
              </w:rPr>
              <w:t>4.19)</w:t>
            </w:r>
          </w:p>
        </w:tc>
        <w:tc>
          <w:tcPr>
            <w:tcW w:w="2254" w:type="dxa"/>
            <w:tcBorders>
              <w:top w:val="single" w:sz="4" w:space="0" w:color="000000"/>
              <w:left w:val="single" w:sz="4" w:space="0" w:color="000000"/>
              <w:bottom w:val="single" w:sz="4" w:space="0" w:color="000000"/>
              <w:right w:val="single" w:sz="4" w:space="0" w:color="000000"/>
            </w:tcBorders>
            <w:hideMark/>
          </w:tcPr>
          <w:p w14:paraId="1A4BD97F" w14:textId="77777777" w:rsidR="0014542D" w:rsidRPr="005E2839" w:rsidRDefault="0014542D" w:rsidP="001A6D5E">
            <w:pPr>
              <w:spacing w:line="240" w:lineRule="auto"/>
              <w:jc w:val="center"/>
            </w:pPr>
            <w:r w:rsidRPr="005E2839">
              <w:rPr>
                <w:w w:val="105"/>
              </w:rPr>
              <w:t>4.12</w:t>
            </w:r>
            <w:r w:rsidRPr="005E2839">
              <w:rPr>
                <w:spacing w:val="-2"/>
                <w:w w:val="105"/>
              </w:rPr>
              <w:t xml:space="preserve"> </w:t>
            </w:r>
            <w:r w:rsidRPr="005E2839">
              <w:rPr>
                <w:w w:val="105"/>
              </w:rPr>
              <w:t>(3.73,</w:t>
            </w:r>
            <w:r w:rsidRPr="005E2839">
              <w:rPr>
                <w:spacing w:val="-6"/>
                <w:w w:val="105"/>
              </w:rPr>
              <w:t xml:space="preserve"> </w:t>
            </w:r>
            <w:r w:rsidRPr="005E2839">
              <w:rPr>
                <w:w w:val="105"/>
              </w:rPr>
              <w:t>4.50)</w:t>
            </w:r>
          </w:p>
        </w:tc>
        <w:tc>
          <w:tcPr>
            <w:tcW w:w="2254" w:type="dxa"/>
            <w:tcBorders>
              <w:top w:val="single" w:sz="4" w:space="0" w:color="000000"/>
              <w:left w:val="single" w:sz="4" w:space="0" w:color="000000"/>
              <w:bottom w:val="single" w:sz="4" w:space="0" w:color="000000"/>
              <w:right w:val="single" w:sz="4" w:space="0" w:color="000000"/>
            </w:tcBorders>
            <w:hideMark/>
          </w:tcPr>
          <w:p w14:paraId="6AE3AE82" w14:textId="77777777" w:rsidR="0014542D" w:rsidRPr="005E2839" w:rsidRDefault="0014542D" w:rsidP="001A6D5E">
            <w:pPr>
              <w:spacing w:line="240" w:lineRule="auto"/>
              <w:jc w:val="center"/>
            </w:pPr>
            <w:r w:rsidRPr="005E2839">
              <w:rPr>
                <w:w w:val="105"/>
              </w:rPr>
              <w:t>4.14</w:t>
            </w:r>
            <w:r w:rsidRPr="005E2839">
              <w:rPr>
                <w:spacing w:val="-2"/>
                <w:w w:val="105"/>
              </w:rPr>
              <w:t xml:space="preserve"> </w:t>
            </w:r>
            <w:r w:rsidRPr="005E2839">
              <w:rPr>
                <w:w w:val="105"/>
              </w:rPr>
              <w:t>(3.75,</w:t>
            </w:r>
            <w:r w:rsidRPr="005E2839">
              <w:rPr>
                <w:spacing w:val="-7"/>
                <w:w w:val="105"/>
              </w:rPr>
              <w:t xml:space="preserve"> </w:t>
            </w:r>
            <w:r w:rsidRPr="005E2839">
              <w:rPr>
                <w:w w:val="105"/>
              </w:rPr>
              <w:t>4.53)</w:t>
            </w:r>
          </w:p>
        </w:tc>
      </w:tr>
      <w:tr w:rsidR="0014542D" w:rsidRPr="005E2839" w14:paraId="1B150C94" w14:textId="77777777" w:rsidTr="00840758">
        <w:trPr>
          <w:trHeight w:val="321"/>
        </w:trPr>
        <w:tc>
          <w:tcPr>
            <w:tcW w:w="2406" w:type="dxa"/>
            <w:tcBorders>
              <w:top w:val="single" w:sz="4" w:space="0" w:color="000000"/>
              <w:left w:val="single" w:sz="4" w:space="0" w:color="000000"/>
              <w:bottom w:val="single" w:sz="4" w:space="0" w:color="000000"/>
              <w:right w:val="single" w:sz="4" w:space="0" w:color="000000"/>
            </w:tcBorders>
            <w:hideMark/>
          </w:tcPr>
          <w:p w14:paraId="1A270B98" w14:textId="77777777" w:rsidR="0014542D" w:rsidRPr="005E2839" w:rsidRDefault="0014542D" w:rsidP="001A6D5E">
            <w:pPr>
              <w:spacing w:line="240" w:lineRule="auto"/>
              <w:jc w:val="center"/>
            </w:pPr>
            <w:r w:rsidRPr="005E2839">
              <w:rPr>
                <w:w w:val="105"/>
              </w:rPr>
              <w:t>Hospital</w:t>
            </w:r>
            <w:r w:rsidRPr="005E2839">
              <w:rPr>
                <w:spacing w:val="-6"/>
                <w:w w:val="105"/>
              </w:rPr>
              <w:t xml:space="preserve"> </w:t>
            </w:r>
            <w:r w:rsidRPr="005E2839">
              <w:rPr>
                <w:w w:val="105"/>
              </w:rPr>
              <w:t>fees</w:t>
            </w:r>
          </w:p>
        </w:tc>
        <w:tc>
          <w:tcPr>
            <w:tcW w:w="2103" w:type="dxa"/>
            <w:tcBorders>
              <w:top w:val="single" w:sz="4" w:space="0" w:color="000000"/>
              <w:left w:val="single" w:sz="4" w:space="0" w:color="000000"/>
              <w:bottom w:val="single" w:sz="4" w:space="0" w:color="000000"/>
              <w:right w:val="single" w:sz="4" w:space="0" w:color="000000"/>
            </w:tcBorders>
            <w:hideMark/>
          </w:tcPr>
          <w:p w14:paraId="66F49770" w14:textId="77777777" w:rsidR="0014542D" w:rsidRPr="005E2839" w:rsidRDefault="0014542D" w:rsidP="001A6D5E">
            <w:pPr>
              <w:spacing w:line="240" w:lineRule="auto"/>
              <w:jc w:val="center"/>
            </w:pPr>
            <w:r w:rsidRPr="005E2839">
              <w:rPr>
                <w:w w:val="105"/>
              </w:rPr>
              <w:t>15</w:t>
            </w:r>
            <w:r w:rsidRPr="005E2839">
              <w:rPr>
                <w:spacing w:val="-1"/>
                <w:w w:val="105"/>
              </w:rPr>
              <w:t xml:space="preserve"> </w:t>
            </w:r>
            <w:r w:rsidRPr="005E2839">
              <w:rPr>
                <w:w w:val="105"/>
              </w:rPr>
              <w:t>(5,</w:t>
            </w:r>
            <w:r w:rsidRPr="005E2839">
              <w:rPr>
                <w:spacing w:val="-5"/>
                <w:w w:val="105"/>
              </w:rPr>
              <w:t xml:space="preserve"> </w:t>
            </w:r>
            <w:r w:rsidRPr="005E2839">
              <w:rPr>
                <w:w w:val="105"/>
              </w:rPr>
              <w:t>25)</w:t>
            </w:r>
          </w:p>
        </w:tc>
        <w:tc>
          <w:tcPr>
            <w:tcW w:w="2254" w:type="dxa"/>
            <w:tcBorders>
              <w:top w:val="single" w:sz="4" w:space="0" w:color="000000"/>
              <w:left w:val="single" w:sz="4" w:space="0" w:color="000000"/>
              <w:bottom w:val="single" w:sz="4" w:space="0" w:color="000000"/>
              <w:right w:val="single" w:sz="4" w:space="0" w:color="000000"/>
            </w:tcBorders>
            <w:hideMark/>
          </w:tcPr>
          <w:p w14:paraId="50629FFE" w14:textId="77777777" w:rsidR="0014542D" w:rsidRPr="005E2839" w:rsidRDefault="0014542D" w:rsidP="001A6D5E">
            <w:pPr>
              <w:spacing w:line="240" w:lineRule="auto"/>
              <w:jc w:val="center"/>
            </w:pPr>
            <w:r w:rsidRPr="005E2839">
              <w:rPr>
                <w:w w:val="105"/>
              </w:rPr>
              <w:t>15</w:t>
            </w:r>
            <w:r w:rsidRPr="005E2839">
              <w:rPr>
                <w:spacing w:val="-1"/>
                <w:w w:val="105"/>
              </w:rPr>
              <w:t xml:space="preserve"> </w:t>
            </w:r>
            <w:r w:rsidRPr="005E2839">
              <w:rPr>
                <w:w w:val="105"/>
              </w:rPr>
              <w:t>(6,</w:t>
            </w:r>
            <w:r w:rsidRPr="005E2839">
              <w:rPr>
                <w:spacing w:val="-5"/>
                <w:w w:val="105"/>
              </w:rPr>
              <w:t xml:space="preserve"> </w:t>
            </w:r>
            <w:r w:rsidRPr="005E2839">
              <w:rPr>
                <w:w w:val="105"/>
              </w:rPr>
              <w:t>24)</w:t>
            </w:r>
          </w:p>
        </w:tc>
        <w:tc>
          <w:tcPr>
            <w:tcW w:w="2254" w:type="dxa"/>
            <w:tcBorders>
              <w:top w:val="single" w:sz="4" w:space="0" w:color="000000"/>
              <w:left w:val="single" w:sz="4" w:space="0" w:color="000000"/>
              <w:bottom w:val="single" w:sz="4" w:space="0" w:color="000000"/>
              <w:right w:val="single" w:sz="4" w:space="0" w:color="000000"/>
            </w:tcBorders>
            <w:hideMark/>
          </w:tcPr>
          <w:p w14:paraId="72A0BA39" w14:textId="77777777" w:rsidR="0014542D" w:rsidRPr="005E2839" w:rsidRDefault="0014542D" w:rsidP="001A6D5E">
            <w:pPr>
              <w:spacing w:line="240" w:lineRule="auto"/>
              <w:jc w:val="center"/>
            </w:pPr>
            <w:r w:rsidRPr="005E2839">
              <w:rPr>
                <w:w w:val="105"/>
              </w:rPr>
              <w:t>11.31 (7,</w:t>
            </w:r>
            <w:r w:rsidRPr="005E2839">
              <w:rPr>
                <w:spacing w:val="-6"/>
                <w:w w:val="105"/>
              </w:rPr>
              <w:t xml:space="preserve"> </w:t>
            </w:r>
            <w:r w:rsidRPr="005E2839">
              <w:rPr>
                <w:w w:val="105"/>
              </w:rPr>
              <w:t>15)</w:t>
            </w:r>
          </w:p>
        </w:tc>
      </w:tr>
      <w:tr w:rsidR="0014542D" w:rsidRPr="005E2839" w14:paraId="200CB27B" w14:textId="77777777" w:rsidTr="00840758">
        <w:trPr>
          <w:trHeight w:val="314"/>
        </w:trPr>
        <w:tc>
          <w:tcPr>
            <w:tcW w:w="2406" w:type="dxa"/>
            <w:tcBorders>
              <w:top w:val="single" w:sz="4" w:space="0" w:color="000000"/>
              <w:left w:val="single" w:sz="4" w:space="0" w:color="000000"/>
              <w:bottom w:val="single" w:sz="4" w:space="0" w:color="000000"/>
              <w:right w:val="single" w:sz="4" w:space="0" w:color="000000"/>
            </w:tcBorders>
            <w:hideMark/>
          </w:tcPr>
          <w:p w14:paraId="11904496" w14:textId="77777777" w:rsidR="0014542D" w:rsidRPr="005E2839" w:rsidRDefault="0014542D" w:rsidP="001A6D5E">
            <w:pPr>
              <w:spacing w:line="240" w:lineRule="auto"/>
              <w:jc w:val="center"/>
            </w:pPr>
            <w:r w:rsidRPr="005E2839">
              <w:rPr>
                <w:w w:val="105"/>
              </w:rPr>
              <w:t>Medication</w:t>
            </w:r>
            <w:r w:rsidRPr="005E2839">
              <w:rPr>
                <w:spacing w:val="-8"/>
                <w:w w:val="105"/>
              </w:rPr>
              <w:t xml:space="preserve"> </w:t>
            </w:r>
            <w:r w:rsidRPr="005E2839">
              <w:rPr>
                <w:w w:val="105"/>
              </w:rPr>
              <w:t>fees</w:t>
            </w:r>
          </w:p>
        </w:tc>
        <w:tc>
          <w:tcPr>
            <w:tcW w:w="2103" w:type="dxa"/>
            <w:tcBorders>
              <w:top w:val="single" w:sz="4" w:space="0" w:color="000000"/>
              <w:left w:val="single" w:sz="4" w:space="0" w:color="000000"/>
              <w:bottom w:val="single" w:sz="4" w:space="0" w:color="000000"/>
              <w:right w:val="single" w:sz="4" w:space="0" w:color="000000"/>
            </w:tcBorders>
            <w:hideMark/>
          </w:tcPr>
          <w:p w14:paraId="66A3F885" w14:textId="77777777" w:rsidR="0014542D" w:rsidRPr="005E2839" w:rsidRDefault="0014542D" w:rsidP="001A6D5E">
            <w:pPr>
              <w:spacing w:line="240" w:lineRule="auto"/>
              <w:jc w:val="center"/>
            </w:pPr>
            <w:r w:rsidRPr="005E2839">
              <w:rPr>
                <w:w w:val="105"/>
              </w:rPr>
              <w:t>1.23</w:t>
            </w:r>
            <w:r w:rsidRPr="005E2839">
              <w:rPr>
                <w:spacing w:val="-2"/>
                <w:w w:val="105"/>
              </w:rPr>
              <w:t xml:space="preserve"> </w:t>
            </w:r>
            <w:r w:rsidRPr="005E2839">
              <w:rPr>
                <w:w w:val="105"/>
              </w:rPr>
              <w:t>(0.51,</w:t>
            </w:r>
            <w:r w:rsidRPr="005E2839">
              <w:rPr>
                <w:spacing w:val="-7"/>
                <w:w w:val="105"/>
              </w:rPr>
              <w:t xml:space="preserve"> </w:t>
            </w:r>
            <w:r w:rsidRPr="005E2839">
              <w:rPr>
                <w:w w:val="105"/>
              </w:rPr>
              <w:t>1.94)</w:t>
            </w:r>
          </w:p>
        </w:tc>
        <w:tc>
          <w:tcPr>
            <w:tcW w:w="2254" w:type="dxa"/>
            <w:tcBorders>
              <w:top w:val="single" w:sz="4" w:space="0" w:color="000000"/>
              <w:left w:val="single" w:sz="4" w:space="0" w:color="000000"/>
              <w:bottom w:val="single" w:sz="4" w:space="0" w:color="000000"/>
              <w:right w:val="single" w:sz="4" w:space="0" w:color="000000"/>
            </w:tcBorders>
            <w:hideMark/>
          </w:tcPr>
          <w:p w14:paraId="3B81F1D7" w14:textId="77777777" w:rsidR="0014542D" w:rsidRPr="005E2839" w:rsidRDefault="0014542D" w:rsidP="001A6D5E">
            <w:pPr>
              <w:spacing w:line="240" w:lineRule="auto"/>
              <w:jc w:val="center"/>
            </w:pPr>
            <w:r w:rsidRPr="005E2839">
              <w:rPr>
                <w:w w:val="105"/>
              </w:rPr>
              <w:t>2.34</w:t>
            </w:r>
            <w:r w:rsidRPr="005E2839">
              <w:rPr>
                <w:spacing w:val="-2"/>
                <w:w w:val="105"/>
              </w:rPr>
              <w:t xml:space="preserve"> </w:t>
            </w:r>
            <w:r w:rsidRPr="005E2839">
              <w:rPr>
                <w:w w:val="105"/>
              </w:rPr>
              <w:t>(1.45,</w:t>
            </w:r>
            <w:r w:rsidRPr="005E2839">
              <w:rPr>
                <w:spacing w:val="-7"/>
                <w:w w:val="105"/>
              </w:rPr>
              <w:t xml:space="preserve"> </w:t>
            </w:r>
            <w:r w:rsidRPr="005E2839">
              <w:rPr>
                <w:w w:val="105"/>
              </w:rPr>
              <w:t>3.24)</w:t>
            </w:r>
          </w:p>
        </w:tc>
        <w:tc>
          <w:tcPr>
            <w:tcW w:w="2254" w:type="dxa"/>
            <w:tcBorders>
              <w:top w:val="single" w:sz="4" w:space="0" w:color="000000"/>
              <w:left w:val="single" w:sz="4" w:space="0" w:color="000000"/>
              <w:bottom w:val="single" w:sz="4" w:space="0" w:color="000000"/>
              <w:right w:val="single" w:sz="4" w:space="0" w:color="000000"/>
            </w:tcBorders>
            <w:hideMark/>
          </w:tcPr>
          <w:p w14:paraId="032791B0" w14:textId="77777777" w:rsidR="0014542D" w:rsidRPr="005E2839" w:rsidRDefault="0014542D" w:rsidP="001A6D5E">
            <w:pPr>
              <w:spacing w:line="240" w:lineRule="auto"/>
              <w:jc w:val="center"/>
            </w:pPr>
            <w:r w:rsidRPr="005E2839">
              <w:rPr>
                <w:w w:val="105"/>
              </w:rPr>
              <w:t>3.55</w:t>
            </w:r>
            <w:r w:rsidRPr="005E2839">
              <w:rPr>
                <w:spacing w:val="-2"/>
                <w:w w:val="105"/>
              </w:rPr>
              <w:t xml:space="preserve"> </w:t>
            </w:r>
            <w:r w:rsidRPr="005E2839">
              <w:rPr>
                <w:w w:val="105"/>
              </w:rPr>
              <w:t>(2.13,</w:t>
            </w:r>
            <w:r w:rsidRPr="005E2839">
              <w:rPr>
                <w:spacing w:val="-7"/>
                <w:w w:val="105"/>
              </w:rPr>
              <w:t xml:space="preserve"> </w:t>
            </w:r>
            <w:r w:rsidRPr="005E2839">
              <w:rPr>
                <w:w w:val="105"/>
              </w:rPr>
              <w:t>4.96)</w:t>
            </w:r>
          </w:p>
        </w:tc>
      </w:tr>
      <w:tr w:rsidR="0014542D" w:rsidRPr="005E2839" w14:paraId="72BE60A8" w14:textId="77777777" w:rsidTr="00840758">
        <w:trPr>
          <w:trHeight w:val="321"/>
        </w:trPr>
        <w:tc>
          <w:tcPr>
            <w:tcW w:w="2406" w:type="dxa"/>
            <w:tcBorders>
              <w:top w:val="single" w:sz="4" w:space="0" w:color="000000"/>
              <w:left w:val="single" w:sz="4" w:space="0" w:color="000000"/>
              <w:bottom w:val="single" w:sz="4" w:space="0" w:color="000000"/>
              <w:right w:val="single" w:sz="4" w:space="0" w:color="000000"/>
            </w:tcBorders>
            <w:hideMark/>
          </w:tcPr>
          <w:p w14:paraId="2227CC3D" w14:textId="77777777" w:rsidR="0014542D" w:rsidRPr="005E2839" w:rsidRDefault="0014542D" w:rsidP="001A6D5E">
            <w:pPr>
              <w:spacing w:line="240" w:lineRule="auto"/>
              <w:jc w:val="center"/>
            </w:pPr>
            <w:r w:rsidRPr="005E2839">
              <w:rPr>
                <w:w w:val="105"/>
              </w:rPr>
              <w:t>Transportation</w:t>
            </w:r>
            <w:r w:rsidRPr="005E2839">
              <w:rPr>
                <w:spacing w:val="-12"/>
                <w:w w:val="105"/>
              </w:rPr>
              <w:t xml:space="preserve"> </w:t>
            </w:r>
            <w:r w:rsidRPr="005E2839">
              <w:rPr>
                <w:w w:val="105"/>
              </w:rPr>
              <w:t>costs</w:t>
            </w:r>
          </w:p>
        </w:tc>
        <w:tc>
          <w:tcPr>
            <w:tcW w:w="2103" w:type="dxa"/>
            <w:tcBorders>
              <w:top w:val="single" w:sz="4" w:space="0" w:color="000000"/>
              <w:left w:val="single" w:sz="4" w:space="0" w:color="000000"/>
              <w:bottom w:val="single" w:sz="4" w:space="0" w:color="000000"/>
              <w:right w:val="single" w:sz="4" w:space="0" w:color="000000"/>
            </w:tcBorders>
            <w:hideMark/>
          </w:tcPr>
          <w:p w14:paraId="6BD30970" w14:textId="77777777" w:rsidR="0014542D" w:rsidRPr="005E2839" w:rsidRDefault="0014542D" w:rsidP="001A6D5E">
            <w:pPr>
              <w:spacing w:line="240" w:lineRule="auto"/>
              <w:jc w:val="center"/>
            </w:pPr>
            <w:r w:rsidRPr="005E2839">
              <w:rPr>
                <w:w w:val="105"/>
              </w:rPr>
              <w:t>57 (49,</w:t>
            </w:r>
            <w:r w:rsidRPr="005E2839">
              <w:rPr>
                <w:spacing w:val="-5"/>
                <w:w w:val="105"/>
              </w:rPr>
              <w:t xml:space="preserve"> </w:t>
            </w:r>
            <w:r w:rsidRPr="005E2839">
              <w:rPr>
                <w:w w:val="105"/>
              </w:rPr>
              <w:t>65)</w:t>
            </w:r>
          </w:p>
        </w:tc>
        <w:tc>
          <w:tcPr>
            <w:tcW w:w="2254" w:type="dxa"/>
            <w:tcBorders>
              <w:top w:val="single" w:sz="4" w:space="0" w:color="000000"/>
              <w:left w:val="single" w:sz="4" w:space="0" w:color="000000"/>
              <w:bottom w:val="single" w:sz="4" w:space="0" w:color="000000"/>
              <w:right w:val="single" w:sz="4" w:space="0" w:color="000000"/>
            </w:tcBorders>
            <w:hideMark/>
          </w:tcPr>
          <w:p w14:paraId="1A1E0041" w14:textId="77777777" w:rsidR="0014542D" w:rsidRPr="005E2839" w:rsidRDefault="0014542D" w:rsidP="001A6D5E">
            <w:pPr>
              <w:spacing w:line="240" w:lineRule="auto"/>
              <w:jc w:val="center"/>
            </w:pPr>
            <w:r w:rsidRPr="005E2839">
              <w:rPr>
                <w:w w:val="105"/>
              </w:rPr>
              <w:t>53 (45,</w:t>
            </w:r>
            <w:r w:rsidRPr="005E2839">
              <w:rPr>
                <w:spacing w:val="-5"/>
                <w:w w:val="105"/>
              </w:rPr>
              <w:t xml:space="preserve"> </w:t>
            </w:r>
            <w:r w:rsidRPr="005E2839">
              <w:rPr>
                <w:w w:val="105"/>
              </w:rPr>
              <w:t>60)</w:t>
            </w:r>
          </w:p>
        </w:tc>
        <w:tc>
          <w:tcPr>
            <w:tcW w:w="2254" w:type="dxa"/>
            <w:tcBorders>
              <w:top w:val="single" w:sz="4" w:space="0" w:color="000000"/>
              <w:left w:val="single" w:sz="4" w:space="0" w:color="000000"/>
              <w:bottom w:val="single" w:sz="4" w:space="0" w:color="000000"/>
              <w:right w:val="single" w:sz="4" w:space="0" w:color="000000"/>
            </w:tcBorders>
            <w:hideMark/>
          </w:tcPr>
          <w:p w14:paraId="0BFC8D1E" w14:textId="77777777" w:rsidR="0014542D" w:rsidRPr="005E2839" w:rsidRDefault="0014542D" w:rsidP="001A6D5E">
            <w:pPr>
              <w:spacing w:line="240" w:lineRule="auto"/>
              <w:jc w:val="center"/>
            </w:pPr>
            <w:r w:rsidRPr="005E2839">
              <w:rPr>
                <w:w w:val="105"/>
              </w:rPr>
              <w:t>63 (55,</w:t>
            </w:r>
            <w:r w:rsidRPr="005E2839">
              <w:rPr>
                <w:spacing w:val="-5"/>
                <w:w w:val="105"/>
              </w:rPr>
              <w:t xml:space="preserve"> </w:t>
            </w:r>
            <w:r w:rsidRPr="005E2839">
              <w:rPr>
                <w:w w:val="105"/>
              </w:rPr>
              <w:t>72)</w:t>
            </w:r>
          </w:p>
        </w:tc>
      </w:tr>
      <w:tr w:rsidR="0014542D" w:rsidRPr="005E2839" w14:paraId="5BECCD76" w14:textId="77777777" w:rsidTr="00840758">
        <w:trPr>
          <w:trHeight w:val="313"/>
        </w:trPr>
        <w:tc>
          <w:tcPr>
            <w:tcW w:w="2406" w:type="dxa"/>
            <w:tcBorders>
              <w:top w:val="single" w:sz="4" w:space="0" w:color="000000"/>
              <w:left w:val="single" w:sz="4" w:space="0" w:color="000000"/>
              <w:bottom w:val="single" w:sz="4" w:space="0" w:color="000000"/>
              <w:right w:val="single" w:sz="4" w:space="0" w:color="000000"/>
            </w:tcBorders>
            <w:hideMark/>
          </w:tcPr>
          <w:p w14:paraId="0C8F060B" w14:textId="77777777" w:rsidR="0014542D" w:rsidRPr="005E2839" w:rsidRDefault="0014542D" w:rsidP="001A6D5E">
            <w:pPr>
              <w:spacing w:line="240" w:lineRule="auto"/>
              <w:jc w:val="center"/>
            </w:pPr>
            <w:r w:rsidRPr="005E2839">
              <w:rPr>
                <w:w w:val="105"/>
              </w:rPr>
              <w:t>Food</w:t>
            </w:r>
            <w:r w:rsidRPr="005E2839">
              <w:rPr>
                <w:spacing w:val="-5"/>
                <w:w w:val="105"/>
              </w:rPr>
              <w:t xml:space="preserve"> </w:t>
            </w:r>
            <w:r w:rsidRPr="005E2839">
              <w:rPr>
                <w:w w:val="105"/>
              </w:rPr>
              <w:t>costs</w:t>
            </w:r>
          </w:p>
        </w:tc>
        <w:tc>
          <w:tcPr>
            <w:tcW w:w="2103" w:type="dxa"/>
            <w:tcBorders>
              <w:top w:val="single" w:sz="4" w:space="0" w:color="000000"/>
              <w:left w:val="single" w:sz="4" w:space="0" w:color="000000"/>
              <w:bottom w:val="single" w:sz="4" w:space="0" w:color="000000"/>
              <w:right w:val="single" w:sz="4" w:space="0" w:color="000000"/>
            </w:tcBorders>
            <w:hideMark/>
          </w:tcPr>
          <w:p w14:paraId="65E794F5" w14:textId="77777777" w:rsidR="0014542D" w:rsidRPr="005E2839" w:rsidRDefault="0014542D" w:rsidP="001A6D5E">
            <w:pPr>
              <w:spacing w:line="240" w:lineRule="auto"/>
              <w:jc w:val="center"/>
            </w:pPr>
            <w:r w:rsidRPr="005E2839">
              <w:rPr>
                <w:w w:val="105"/>
              </w:rPr>
              <w:t>0</w:t>
            </w:r>
            <w:r w:rsidRPr="005E2839">
              <w:rPr>
                <w:spacing w:val="-1"/>
                <w:w w:val="105"/>
              </w:rPr>
              <w:t xml:space="preserve"> </w:t>
            </w:r>
            <w:r w:rsidRPr="005E2839">
              <w:rPr>
                <w:w w:val="105"/>
              </w:rPr>
              <w:t>(0,</w:t>
            </w:r>
            <w:r w:rsidRPr="005E2839">
              <w:rPr>
                <w:spacing w:val="-6"/>
                <w:w w:val="105"/>
              </w:rPr>
              <w:t xml:space="preserve"> </w:t>
            </w:r>
            <w:r w:rsidRPr="005E2839">
              <w:rPr>
                <w:w w:val="105"/>
              </w:rPr>
              <w:t>0)</w:t>
            </w:r>
          </w:p>
        </w:tc>
        <w:tc>
          <w:tcPr>
            <w:tcW w:w="2254" w:type="dxa"/>
            <w:tcBorders>
              <w:top w:val="single" w:sz="4" w:space="0" w:color="000000"/>
              <w:left w:val="single" w:sz="4" w:space="0" w:color="000000"/>
              <w:bottom w:val="single" w:sz="4" w:space="0" w:color="000000"/>
              <w:right w:val="single" w:sz="4" w:space="0" w:color="000000"/>
            </w:tcBorders>
            <w:hideMark/>
          </w:tcPr>
          <w:p w14:paraId="004A675B" w14:textId="77777777" w:rsidR="0014542D" w:rsidRPr="005E2839" w:rsidRDefault="0014542D" w:rsidP="001A6D5E">
            <w:pPr>
              <w:spacing w:line="240" w:lineRule="auto"/>
              <w:jc w:val="center"/>
            </w:pPr>
            <w:r w:rsidRPr="005E2839">
              <w:rPr>
                <w:w w:val="105"/>
              </w:rPr>
              <w:t>0</w:t>
            </w:r>
            <w:r w:rsidRPr="005E2839">
              <w:rPr>
                <w:spacing w:val="-1"/>
                <w:w w:val="105"/>
              </w:rPr>
              <w:t xml:space="preserve"> </w:t>
            </w:r>
            <w:r w:rsidRPr="005E2839">
              <w:rPr>
                <w:w w:val="105"/>
              </w:rPr>
              <w:t>(0,</w:t>
            </w:r>
            <w:r w:rsidRPr="005E2839">
              <w:rPr>
                <w:spacing w:val="-6"/>
                <w:w w:val="105"/>
              </w:rPr>
              <w:t xml:space="preserve"> </w:t>
            </w:r>
            <w:r w:rsidRPr="005E2839">
              <w:rPr>
                <w:w w:val="105"/>
              </w:rPr>
              <w:t>0)</w:t>
            </w:r>
          </w:p>
        </w:tc>
        <w:tc>
          <w:tcPr>
            <w:tcW w:w="2254" w:type="dxa"/>
            <w:tcBorders>
              <w:top w:val="single" w:sz="4" w:space="0" w:color="000000"/>
              <w:left w:val="single" w:sz="4" w:space="0" w:color="000000"/>
              <w:bottom w:val="single" w:sz="4" w:space="0" w:color="000000"/>
              <w:right w:val="single" w:sz="4" w:space="0" w:color="000000"/>
            </w:tcBorders>
            <w:hideMark/>
          </w:tcPr>
          <w:p w14:paraId="416BB433" w14:textId="77777777" w:rsidR="0014542D" w:rsidRPr="005E2839" w:rsidRDefault="0014542D" w:rsidP="001A6D5E">
            <w:pPr>
              <w:spacing w:line="240" w:lineRule="auto"/>
              <w:jc w:val="center"/>
            </w:pPr>
            <w:r w:rsidRPr="005E2839">
              <w:rPr>
                <w:w w:val="105"/>
              </w:rPr>
              <w:t>0</w:t>
            </w:r>
            <w:r w:rsidRPr="005E2839">
              <w:rPr>
                <w:spacing w:val="-1"/>
                <w:w w:val="105"/>
              </w:rPr>
              <w:t xml:space="preserve"> </w:t>
            </w:r>
            <w:r w:rsidRPr="005E2839">
              <w:rPr>
                <w:w w:val="105"/>
              </w:rPr>
              <w:t>(0,</w:t>
            </w:r>
            <w:r w:rsidRPr="005E2839">
              <w:rPr>
                <w:spacing w:val="-6"/>
                <w:w w:val="105"/>
              </w:rPr>
              <w:t xml:space="preserve"> </w:t>
            </w:r>
            <w:r w:rsidRPr="005E2839">
              <w:rPr>
                <w:w w:val="105"/>
              </w:rPr>
              <w:t>0)</w:t>
            </w:r>
          </w:p>
        </w:tc>
      </w:tr>
      <w:tr w:rsidR="0014542D" w:rsidRPr="005E2839" w14:paraId="38FC09DA" w14:textId="77777777" w:rsidTr="00840758">
        <w:trPr>
          <w:trHeight w:val="321"/>
        </w:trPr>
        <w:tc>
          <w:tcPr>
            <w:tcW w:w="2406" w:type="dxa"/>
            <w:tcBorders>
              <w:top w:val="single" w:sz="4" w:space="0" w:color="000000"/>
              <w:left w:val="single" w:sz="4" w:space="0" w:color="000000"/>
              <w:bottom w:val="single" w:sz="4" w:space="0" w:color="000000"/>
              <w:right w:val="single" w:sz="4" w:space="0" w:color="000000"/>
            </w:tcBorders>
            <w:hideMark/>
          </w:tcPr>
          <w:p w14:paraId="2693144A" w14:textId="77777777" w:rsidR="0014542D" w:rsidRPr="005E2839" w:rsidRDefault="0014542D" w:rsidP="001A6D5E">
            <w:pPr>
              <w:spacing w:line="240" w:lineRule="auto"/>
              <w:jc w:val="center"/>
            </w:pPr>
            <w:r w:rsidRPr="005E2839">
              <w:rPr>
                <w:w w:val="105"/>
              </w:rPr>
              <w:t>Overall</w:t>
            </w:r>
            <w:r w:rsidRPr="005E2839">
              <w:rPr>
                <w:spacing w:val="-9"/>
                <w:w w:val="105"/>
              </w:rPr>
              <w:t xml:space="preserve"> </w:t>
            </w:r>
            <w:r w:rsidRPr="005E2839">
              <w:rPr>
                <w:w w:val="105"/>
              </w:rPr>
              <w:t>expenditure</w:t>
            </w:r>
          </w:p>
        </w:tc>
        <w:tc>
          <w:tcPr>
            <w:tcW w:w="2103" w:type="dxa"/>
            <w:tcBorders>
              <w:top w:val="single" w:sz="4" w:space="0" w:color="000000"/>
              <w:left w:val="single" w:sz="4" w:space="0" w:color="000000"/>
              <w:bottom w:val="single" w:sz="4" w:space="0" w:color="000000"/>
              <w:right w:val="single" w:sz="4" w:space="0" w:color="000000"/>
            </w:tcBorders>
            <w:hideMark/>
          </w:tcPr>
          <w:p w14:paraId="737E2E5A" w14:textId="77777777" w:rsidR="0014542D" w:rsidRPr="005E2839" w:rsidRDefault="0014542D" w:rsidP="001A6D5E">
            <w:pPr>
              <w:spacing w:line="240" w:lineRule="auto"/>
              <w:jc w:val="center"/>
            </w:pPr>
            <w:r w:rsidRPr="005E2839">
              <w:rPr>
                <w:w w:val="105"/>
              </w:rPr>
              <w:t>73 (59,</w:t>
            </w:r>
            <w:r w:rsidRPr="005E2839">
              <w:rPr>
                <w:spacing w:val="-5"/>
                <w:w w:val="105"/>
              </w:rPr>
              <w:t xml:space="preserve"> </w:t>
            </w:r>
            <w:r w:rsidRPr="005E2839">
              <w:rPr>
                <w:w w:val="105"/>
              </w:rPr>
              <w:t>88)</w:t>
            </w:r>
          </w:p>
        </w:tc>
        <w:tc>
          <w:tcPr>
            <w:tcW w:w="2254" w:type="dxa"/>
            <w:tcBorders>
              <w:top w:val="single" w:sz="4" w:space="0" w:color="000000"/>
              <w:left w:val="single" w:sz="4" w:space="0" w:color="000000"/>
              <w:bottom w:val="single" w:sz="4" w:space="0" w:color="000000"/>
              <w:right w:val="single" w:sz="4" w:space="0" w:color="000000"/>
            </w:tcBorders>
            <w:hideMark/>
          </w:tcPr>
          <w:p w14:paraId="4AC519DF" w14:textId="77777777" w:rsidR="0014542D" w:rsidRPr="005E2839" w:rsidRDefault="0014542D" w:rsidP="001A6D5E">
            <w:pPr>
              <w:spacing w:line="240" w:lineRule="auto"/>
              <w:jc w:val="center"/>
            </w:pPr>
            <w:r w:rsidRPr="005E2839">
              <w:rPr>
                <w:w w:val="105"/>
              </w:rPr>
              <w:t>70 (58,</w:t>
            </w:r>
            <w:r w:rsidRPr="005E2839">
              <w:rPr>
                <w:spacing w:val="-5"/>
                <w:w w:val="105"/>
              </w:rPr>
              <w:t xml:space="preserve"> </w:t>
            </w:r>
            <w:r w:rsidRPr="005E2839">
              <w:rPr>
                <w:w w:val="105"/>
              </w:rPr>
              <w:t>82)</w:t>
            </w:r>
          </w:p>
        </w:tc>
        <w:tc>
          <w:tcPr>
            <w:tcW w:w="2254" w:type="dxa"/>
            <w:tcBorders>
              <w:top w:val="single" w:sz="4" w:space="0" w:color="000000"/>
              <w:left w:val="single" w:sz="4" w:space="0" w:color="000000"/>
              <w:bottom w:val="single" w:sz="4" w:space="0" w:color="000000"/>
              <w:right w:val="single" w:sz="4" w:space="0" w:color="000000"/>
            </w:tcBorders>
            <w:hideMark/>
          </w:tcPr>
          <w:p w14:paraId="067E5E80" w14:textId="77777777" w:rsidR="0014542D" w:rsidRPr="005E2839" w:rsidRDefault="0014542D" w:rsidP="001A6D5E">
            <w:pPr>
              <w:spacing w:line="240" w:lineRule="auto"/>
              <w:jc w:val="center"/>
            </w:pPr>
            <w:r w:rsidRPr="005E2839">
              <w:rPr>
                <w:w w:val="105"/>
              </w:rPr>
              <w:t>77 (68,</w:t>
            </w:r>
            <w:r w:rsidRPr="005E2839">
              <w:rPr>
                <w:spacing w:val="-5"/>
                <w:w w:val="105"/>
              </w:rPr>
              <w:t xml:space="preserve"> </w:t>
            </w:r>
            <w:r w:rsidRPr="005E2839">
              <w:rPr>
                <w:w w:val="105"/>
              </w:rPr>
              <w:t>87)</w:t>
            </w:r>
          </w:p>
        </w:tc>
      </w:tr>
      <w:tr w:rsidR="0014542D" w:rsidRPr="005E2839" w14:paraId="4000B96E" w14:textId="77777777" w:rsidTr="00840758">
        <w:trPr>
          <w:trHeight w:val="314"/>
        </w:trPr>
        <w:tc>
          <w:tcPr>
            <w:tcW w:w="9017" w:type="dxa"/>
            <w:gridSpan w:val="4"/>
            <w:tcBorders>
              <w:top w:val="single" w:sz="4" w:space="0" w:color="000000"/>
              <w:left w:val="single" w:sz="4" w:space="0" w:color="000000"/>
              <w:bottom w:val="single" w:sz="4" w:space="0" w:color="000000"/>
              <w:right w:val="single" w:sz="4" w:space="0" w:color="000000"/>
            </w:tcBorders>
            <w:hideMark/>
          </w:tcPr>
          <w:p w14:paraId="3812B043" w14:textId="77777777" w:rsidR="0014542D" w:rsidRPr="001A6D5E" w:rsidRDefault="0014542D" w:rsidP="001A6D5E">
            <w:pPr>
              <w:spacing w:line="240" w:lineRule="auto"/>
              <w:jc w:val="center"/>
              <w:rPr>
                <w:b/>
              </w:rPr>
            </w:pPr>
            <w:r w:rsidRPr="001A6D5E">
              <w:rPr>
                <w:b/>
                <w:w w:val="105"/>
              </w:rPr>
              <w:t>PHC</w:t>
            </w:r>
            <w:r w:rsidRPr="001A6D5E">
              <w:rPr>
                <w:b/>
                <w:spacing w:val="-10"/>
                <w:w w:val="105"/>
              </w:rPr>
              <w:t xml:space="preserve"> </w:t>
            </w:r>
            <w:r w:rsidRPr="001A6D5E">
              <w:rPr>
                <w:b/>
                <w:w w:val="105"/>
              </w:rPr>
              <w:t>visit</w:t>
            </w:r>
          </w:p>
        </w:tc>
      </w:tr>
      <w:tr w:rsidR="0014542D" w:rsidRPr="005E2839" w14:paraId="58432998" w14:textId="77777777" w:rsidTr="00840758">
        <w:trPr>
          <w:trHeight w:val="637"/>
        </w:trPr>
        <w:tc>
          <w:tcPr>
            <w:tcW w:w="2406" w:type="dxa"/>
            <w:tcBorders>
              <w:top w:val="single" w:sz="4" w:space="0" w:color="000000"/>
              <w:left w:val="single" w:sz="4" w:space="0" w:color="000000"/>
              <w:bottom w:val="single" w:sz="4" w:space="0" w:color="000000"/>
              <w:right w:val="single" w:sz="4" w:space="0" w:color="000000"/>
            </w:tcBorders>
            <w:hideMark/>
          </w:tcPr>
          <w:p w14:paraId="76D6888D" w14:textId="77777777" w:rsidR="0014542D" w:rsidRPr="005E2839" w:rsidRDefault="0014542D" w:rsidP="001A6D5E">
            <w:pPr>
              <w:spacing w:line="240" w:lineRule="auto"/>
              <w:jc w:val="center"/>
            </w:pPr>
            <w:r w:rsidRPr="005E2839">
              <w:rPr>
                <w:w w:val="105"/>
              </w:rPr>
              <w:t>Population</w:t>
            </w:r>
            <w:r w:rsidRPr="005E2839">
              <w:rPr>
                <w:spacing w:val="-11"/>
                <w:w w:val="105"/>
              </w:rPr>
              <w:t xml:space="preserve"> </w:t>
            </w:r>
            <w:r w:rsidRPr="005E2839">
              <w:rPr>
                <w:w w:val="105"/>
              </w:rPr>
              <w:t>incurred</w:t>
            </w:r>
          </w:p>
          <w:p w14:paraId="1F417007" w14:textId="77777777" w:rsidR="0014542D" w:rsidRPr="005E2839" w:rsidRDefault="0014542D" w:rsidP="001A6D5E">
            <w:pPr>
              <w:spacing w:line="240" w:lineRule="auto"/>
              <w:jc w:val="center"/>
            </w:pPr>
            <w:r w:rsidRPr="005E2839">
              <w:rPr>
                <w:w w:val="105"/>
              </w:rPr>
              <w:t>expense</w:t>
            </w:r>
            <w:r w:rsidRPr="005E2839">
              <w:rPr>
                <w:spacing w:val="-4"/>
                <w:w w:val="105"/>
              </w:rPr>
              <w:t xml:space="preserve"> </w:t>
            </w:r>
            <w:r w:rsidRPr="005E2839">
              <w:rPr>
                <w:w w:val="105"/>
              </w:rPr>
              <w:t>(n,</w:t>
            </w:r>
            <w:r w:rsidRPr="005E2839">
              <w:rPr>
                <w:spacing w:val="-4"/>
                <w:w w:val="105"/>
              </w:rPr>
              <w:t xml:space="preserve"> </w:t>
            </w:r>
            <w:r w:rsidRPr="005E2839">
              <w:rPr>
                <w:w w:val="105"/>
              </w:rPr>
              <w:t>%</w:t>
            </w:r>
            <w:r w:rsidRPr="005E2839">
              <w:rPr>
                <w:spacing w:val="-4"/>
                <w:w w:val="105"/>
              </w:rPr>
              <w:t xml:space="preserve"> </w:t>
            </w:r>
            <w:r w:rsidRPr="005E2839">
              <w:rPr>
                <w:w w:val="105"/>
              </w:rPr>
              <w:t>of</w:t>
            </w:r>
            <w:r w:rsidRPr="005E2839">
              <w:rPr>
                <w:spacing w:val="-8"/>
                <w:w w:val="105"/>
              </w:rPr>
              <w:t xml:space="preserve"> </w:t>
            </w:r>
            <w:r w:rsidRPr="005E2839">
              <w:rPr>
                <w:w w:val="105"/>
              </w:rPr>
              <w:t>total)</w:t>
            </w:r>
          </w:p>
        </w:tc>
        <w:tc>
          <w:tcPr>
            <w:tcW w:w="2103" w:type="dxa"/>
            <w:tcBorders>
              <w:top w:val="single" w:sz="4" w:space="0" w:color="000000"/>
              <w:left w:val="single" w:sz="4" w:space="0" w:color="000000"/>
              <w:bottom w:val="single" w:sz="4" w:space="0" w:color="000000"/>
              <w:right w:val="single" w:sz="4" w:space="0" w:color="000000"/>
            </w:tcBorders>
            <w:hideMark/>
          </w:tcPr>
          <w:p w14:paraId="2C73781D" w14:textId="77777777" w:rsidR="0014542D" w:rsidRPr="005E2839" w:rsidRDefault="0014542D" w:rsidP="001A6D5E">
            <w:pPr>
              <w:spacing w:line="240" w:lineRule="auto"/>
              <w:jc w:val="center"/>
            </w:pPr>
            <w:r w:rsidRPr="005E2839">
              <w:rPr>
                <w:w w:val="105"/>
              </w:rPr>
              <w:t>790</w:t>
            </w:r>
            <w:r w:rsidRPr="005E2839">
              <w:rPr>
                <w:spacing w:val="-4"/>
                <w:w w:val="105"/>
              </w:rPr>
              <w:t xml:space="preserve"> </w:t>
            </w:r>
            <w:r w:rsidRPr="005E2839">
              <w:rPr>
                <w:w w:val="105"/>
              </w:rPr>
              <w:t>(61.38)</w:t>
            </w:r>
          </w:p>
        </w:tc>
        <w:tc>
          <w:tcPr>
            <w:tcW w:w="2254" w:type="dxa"/>
            <w:tcBorders>
              <w:top w:val="single" w:sz="4" w:space="0" w:color="000000"/>
              <w:left w:val="single" w:sz="4" w:space="0" w:color="000000"/>
              <w:bottom w:val="single" w:sz="4" w:space="0" w:color="000000"/>
              <w:right w:val="single" w:sz="4" w:space="0" w:color="000000"/>
            </w:tcBorders>
            <w:hideMark/>
          </w:tcPr>
          <w:p w14:paraId="64D3B385" w14:textId="77777777" w:rsidR="0014542D" w:rsidRPr="005E2839" w:rsidRDefault="0014542D" w:rsidP="001A6D5E">
            <w:pPr>
              <w:spacing w:line="240" w:lineRule="auto"/>
              <w:jc w:val="center"/>
            </w:pPr>
            <w:r w:rsidRPr="005E2839">
              <w:rPr>
                <w:w w:val="105"/>
              </w:rPr>
              <w:t>840</w:t>
            </w:r>
            <w:r w:rsidRPr="005E2839">
              <w:rPr>
                <w:spacing w:val="-4"/>
                <w:w w:val="105"/>
              </w:rPr>
              <w:t xml:space="preserve"> </w:t>
            </w:r>
            <w:r w:rsidRPr="005E2839">
              <w:rPr>
                <w:w w:val="105"/>
              </w:rPr>
              <w:t>(62.03)</w:t>
            </w:r>
          </w:p>
        </w:tc>
        <w:tc>
          <w:tcPr>
            <w:tcW w:w="2254" w:type="dxa"/>
            <w:tcBorders>
              <w:top w:val="single" w:sz="4" w:space="0" w:color="000000"/>
              <w:left w:val="single" w:sz="4" w:space="0" w:color="000000"/>
              <w:bottom w:val="single" w:sz="4" w:space="0" w:color="000000"/>
              <w:right w:val="single" w:sz="4" w:space="0" w:color="000000"/>
            </w:tcBorders>
            <w:hideMark/>
          </w:tcPr>
          <w:p w14:paraId="289ADDFE" w14:textId="77777777" w:rsidR="0014542D" w:rsidRPr="005E2839" w:rsidRDefault="0014542D" w:rsidP="001A6D5E">
            <w:pPr>
              <w:spacing w:line="240" w:lineRule="auto"/>
              <w:jc w:val="center"/>
            </w:pPr>
            <w:r w:rsidRPr="005E2839">
              <w:rPr>
                <w:w w:val="105"/>
              </w:rPr>
              <w:t>962</w:t>
            </w:r>
            <w:r w:rsidRPr="005E2839">
              <w:rPr>
                <w:spacing w:val="-4"/>
                <w:w w:val="105"/>
              </w:rPr>
              <w:t xml:space="preserve"> </w:t>
            </w:r>
            <w:r w:rsidRPr="005E2839">
              <w:rPr>
                <w:w w:val="105"/>
              </w:rPr>
              <w:t>(69.65)</w:t>
            </w:r>
          </w:p>
        </w:tc>
      </w:tr>
      <w:tr w:rsidR="0014542D" w:rsidRPr="005E2839" w14:paraId="7EB04275" w14:textId="77777777" w:rsidTr="00840758">
        <w:trPr>
          <w:trHeight w:val="631"/>
        </w:trPr>
        <w:tc>
          <w:tcPr>
            <w:tcW w:w="2406" w:type="dxa"/>
            <w:tcBorders>
              <w:top w:val="single" w:sz="4" w:space="0" w:color="000000"/>
              <w:left w:val="single" w:sz="4" w:space="0" w:color="000000"/>
              <w:bottom w:val="single" w:sz="4" w:space="0" w:color="000000"/>
              <w:right w:val="single" w:sz="4" w:space="0" w:color="000000"/>
            </w:tcBorders>
            <w:hideMark/>
          </w:tcPr>
          <w:p w14:paraId="239FA1A2" w14:textId="77777777" w:rsidR="0014542D" w:rsidRPr="005E2839" w:rsidRDefault="0014542D" w:rsidP="001A6D5E">
            <w:pPr>
              <w:spacing w:line="240" w:lineRule="auto"/>
              <w:jc w:val="center"/>
            </w:pPr>
            <w:r w:rsidRPr="005E2839">
              <w:rPr>
                <w:w w:val="105"/>
              </w:rPr>
              <w:t>Number</w:t>
            </w:r>
            <w:r w:rsidRPr="005E2839">
              <w:rPr>
                <w:spacing w:val="-1"/>
                <w:w w:val="105"/>
              </w:rPr>
              <w:t xml:space="preserve"> </w:t>
            </w:r>
            <w:r w:rsidRPr="005E2839">
              <w:rPr>
                <w:w w:val="105"/>
              </w:rPr>
              <w:t>of</w:t>
            </w:r>
            <w:r w:rsidRPr="005E2839">
              <w:rPr>
                <w:spacing w:val="-8"/>
                <w:w w:val="105"/>
              </w:rPr>
              <w:t xml:space="preserve"> </w:t>
            </w:r>
            <w:r w:rsidRPr="005E2839">
              <w:rPr>
                <w:w w:val="105"/>
              </w:rPr>
              <w:t>visits</w:t>
            </w:r>
            <w:r w:rsidRPr="005E2839">
              <w:rPr>
                <w:spacing w:val="-4"/>
                <w:w w:val="105"/>
              </w:rPr>
              <w:t xml:space="preserve"> </w:t>
            </w:r>
            <w:r w:rsidRPr="005E2839">
              <w:rPr>
                <w:w w:val="105"/>
              </w:rPr>
              <w:t>of</w:t>
            </w:r>
          </w:p>
          <w:p w14:paraId="3E088F88" w14:textId="77777777" w:rsidR="0014542D" w:rsidRPr="005E2839" w:rsidRDefault="0014542D" w:rsidP="001A6D5E">
            <w:pPr>
              <w:spacing w:line="240" w:lineRule="auto"/>
              <w:jc w:val="center"/>
            </w:pPr>
            <w:r w:rsidRPr="005E2839">
              <w:rPr>
                <w:w w:val="105"/>
              </w:rPr>
              <w:t>those</w:t>
            </w:r>
            <w:r w:rsidRPr="005E2839">
              <w:rPr>
                <w:spacing w:val="-7"/>
                <w:w w:val="105"/>
              </w:rPr>
              <w:t xml:space="preserve"> </w:t>
            </w:r>
            <w:r w:rsidRPr="005E2839">
              <w:rPr>
                <w:w w:val="105"/>
              </w:rPr>
              <w:t>visited</w:t>
            </w:r>
          </w:p>
        </w:tc>
        <w:tc>
          <w:tcPr>
            <w:tcW w:w="2103" w:type="dxa"/>
            <w:tcBorders>
              <w:top w:val="single" w:sz="4" w:space="0" w:color="000000"/>
              <w:left w:val="single" w:sz="4" w:space="0" w:color="000000"/>
              <w:bottom w:val="single" w:sz="4" w:space="0" w:color="000000"/>
              <w:right w:val="single" w:sz="4" w:space="0" w:color="000000"/>
            </w:tcBorders>
            <w:hideMark/>
          </w:tcPr>
          <w:p w14:paraId="6977196A" w14:textId="77777777" w:rsidR="0014542D" w:rsidRPr="005E2839" w:rsidRDefault="0014542D" w:rsidP="001A6D5E">
            <w:pPr>
              <w:spacing w:line="240" w:lineRule="auto"/>
              <w:jc w:val="center"/>
            </w:pPr>
            <w:r w:rsidRPr="005E2839">
              <w:rPr>
                <w:w w:val="105"/>
              </w:rPr>
              <w:t>4.59</w:t>
            </w:r>
            <w:r w:rsidRPr="005E2839">
              <w:rPr>
                <w:spacing w:val="-2"/>
                <w:w w:val="105"/>
              </w:rPr>
              <w:t xml:space="preserve"> </w:t>
            </w:r>
            <w:r w:rsidRPr="005E2839">
              <w:rPr>
                <w:w w:val="105"/>
              </w:rPr>
              <w:t>(4.32,</w:t>
            </w:r>
            <w:r w:rsidRPr="005E2839">
              <w:rPr>
                <w:spacing w:val="-7"/>
                <w:w w:val="105"/>
              </w:rPr>
              <w:t xml:space="preserve"> </w:t>
            </w:r>
            <w:r w:rsidRPr="005E2839">
              <w:rPr>
                <w:w w:val="105"/>
              </w:rPr>
              <w:t>4.88)</w:t>
            </w:r>
          </w:p>
        </w:tc>
        <w:tc>
          <w:tcPr>
            <w:tcW w:w="2254" w:type="dxa"/>
            <w:tcBorders>
              <w:top w:val="single" w:sz="4" w:space="0" w:color="000000"/>
              <w:left w:val="single" w:sz="4" w:space="0" w:color="000000"/>
              <w:bottom w:val="single" w:sz="4" w:space="0" w:color="000000"/>
              <w:right w:val="single" w:sz="4" w:space="0" w:color="000000"/>
            </w:tcBorders>
            <w:hideMark/>
          </w:tcPr>
          <w:p w14:paraId="1916DC84" w14:textId="77777777" w:rsidR="0014542D" w:rsidRPr="005E2839" w:rsidRDefault="0014542D" w:rsidP="001A6D5E">
            <w:pPr>
              <w:spacing w:line="240" w:lineRule="auto"/>
              <w:jc w:val="center"/>
            </w:pPr>
            <w:r w:rsidRPr="005E2839">
              <w:rPr>
                <w:w w:val="105"/>
              </w:rPr>
              <w:t>4.71</w:t>
            </w:r>
            <w:r w:rsidRPr="005E2839">
              <w:rPr>
                <w:spacing w:val="-2"/>
                <w:w w:val="105"/>
              </w:rPr>
              <w:t xml:space="preserve"> </w:t>
            </w:r>
            <w:r w:rsidRPr="005E2839">
              <w:rPr>
                <w:w w:val="105"/>
              </w:rPr>
              <w:t>(4.41,</w:t>
            </w:r>
            <w:r w:rsidRPr="005E2839">
              <w:rPr>
                <w:spacing w:val="-7"/>
                <w:w w:val="105"/>
              </w:rPr>
              <w:t xml:space="preserve"> </w:t>
            </w:r>
            <w:r w:rsidRPr="005E2839">
              <w:rPr>
                <w:w w:val="105"/>
              </w:rPr>
              <w:t>5.01)</w:t>
            </w:r>
          </w:p>
        </w:tc>
        <w:tc>
          <w:tcPr>
            <w:tcW w:w="2254" w:type="dxa"/>
            <w:tcBorders>
              <w:top w:val="single" w:sz="4" w:space="0" w:color="000000"/>
              <w:left w:val="single" w:sz="4" w:space="0" w:color="000000"/>
              <w:bottom w:val="single" w:sz="4" w:space="0" w:color="000000"/>
              <w:right w:val="single" w:sz="4" w:space="0" w:color="000000"/>
            </w:tcBorders>
            <w:hideMark/>
          </w:tcPr>
          <w:p w14:paraId="1D1661BD" w14:textId="77777777" w:rsidR="0014542D" w:rsidRPr="005E2839" w:rsidRDefault="0014542D" w:rsidP="001A6D5E">
            <w:pPr>
              <w:spacing w:line="240" w:lineRule="auto"/>
              <w:jc w:val="center"/>
            </w:pPr>
            <w:r w:rsidRPr="005E2839">
              <w:rPr>
                <w:w w:val="105"/>
              </w:rPr>
              <w:t>4.41</w:t>
            </w:r>
            <w:r w:rsidRPr="005E2839">
              <w:rPr>
                <w:spacing w:val="-2"/>
                <w:w w:val="105"/>
              </w:rPr>
              <w:t xml:space="preserve"> </w:t>
            </w:r>
            <w:r w:rsidRPr="005E2839">
              <w:rPr>
                <w:w w:val="105"/>
              </w:rPr>
              <w:t>(4.12,</w:t>
            </w:r>
            <w:r w:rsidRPr="005E2839">
              <w:rPr>
                <w:spacing w:val="-7"/>
                <w:w w:val="105"/>
              </w:rPr>
              <w:t xml:space="preserve"> </w:t>
            </w:r>
            <w:r w:rsidRPr="005E2839">
              <w:rPr>
                <w:w w:val="105"/>
              </w:rPr>
              <w:t>4.70)</w:t>
            </w:r>
          </w:p>
        </w:tc>
      </w:tr>
      <w:tr w:rsidR="0014542D" w:rsidRPr="005E2839" w14:paraId="1455C674" w14:textId="77777777" w:rsidTr="00840758">
        <w:trPr>
          <w:trHeight w:val="321"/>
        </w:trPr>
        <w:tc>
          <w:tcPr>
            <w:tcW w:w="2406" w:type="dxa"/>
            <w:tcBorders>
              <w:top w:val="single" w:sz="4" w:space="0" w:color="000000"/>
              <w:left w:val="single" w:sz="4" w:space="0" w:color="000000"/>
              <w:bottom w:val="single" w:sz="4" w:space="0" w:color="000000"/>
              <w:right w:val="single" w:sz="4" w:space="0" w:color="000000"/>
            </w:tcBorders>
            <w:hideMark/>
          </w:tcPr>
          <w:p w14:paraId="4AF2888D" w14:textId="77777777" w:rsidR="0014542D" w:rsidRPr="005E2839" w:rsidRDefault="0014542D" w:rsidP="001A6D5E">
            <w:pPr>
              <w:spacing w:line="240" w:lineRule="auto"/>
              <w:jc w:val="center"/>
            </w:pPr>
            <w:r w:rsidRPr="005E2839">
              <w:rPr>
                <w:w w:val="105"/>
              </w:rPr>
              <w:t>Hospital</w:t>
            </w:r>
            <w:r w:rsidRPr="005E2839">
              <w:rPr>
                <w:spacing w:val="-6"/>
                <w:w w:val="105"/>
              </w:rPr>
              <w:t xml:space="preserve"> </w:t>
            </w:r>
            <w:r w:rsidRPr="005E2839">
              <w:rPr>
                <w:w w:val="105"/>
              </w:rPr>
              <w:t>fees</w:t>
            </w:r>
          </w:p>
        </w:tc>
        <w:tc>
          <w:tcPr>
            <w:tcW w:w="2103" w:type="dxa"/>
            <w:tcBorders>
              <w:top w:val="single" w:sz="4" w:space="0" w:color="000000"/>
              <w:left w:val="single" w:sz="4" w:space="0" w:color="000000"/>
              <w:bottom w:val="single" w:sz="4" w:space="0" w:color="000000"/>
              <w:right w:val="single" w:sz="4" w:space="0" w:color="000000"/>
            </w:tcBorders>
            <w:hideMark/>
          </w:tcPr>
          <w:p w14:paraId="556D616A" w14:textId="77777777" w:rsidR="0014542D" w:rsidRPr="005E2839" w:rsidRDefault="0014542D" w:rsidP="001A6D5E">
            <w:pPr>
              <w:spacing w:line="240" w:lineRule="auto"/>
              <w:jc w:val="center"/>
            </w:pPr>
            <w:r w:rsidRPr="005E2839">
              <w:rPr>
                <w:w w:val="105"/>
              </w:rPr>
              <w:t>11</w:t>
            </w:r>
            <w:r w:rsidRPr="005E2839">
              <w:rPr>
                <w:spacing w:val="-1"/>
                <w:w w:val="105"/>
              </w:rPr>
              <w:t xml:space="preserve"> </w:t>
            </w:r>
            <w:r w:rsidRPr="005E2839">
              <w:rPr>
                <w:w w:val="105"/>
              </w:rPr>
              <w:t>(6,</w:t>
            </w:r>
            <w:r w:rsidRPr="005E2839">
              <w:rPr>
                <w:spacing w:val="-5"/>
                <w:w w:val="105"/>
              </w:rPr>
              <w:t xml:space="preserve"> </w:t>
            </w:r>
            <w:r w:rsidRPr="005E2839">
              <w:rPr>
                <w:w w:val="105"/>
              </w:rPr>
              <w:t>16)</w:t>
            </w:r>
          </w:p>
        </w:tc>
        <w:tc>
          <w:tcPr>
            <w:tcW w:w="2254" w:type="dxa"/>
            <w:tcBorders>
              <w:top w:val="single" w:sz="4" w:space="0" w:color="000000"/>
              <w:left w:val="single" w:sz="4" w:space="0" w:color="000000"/>
              <w:bottom w:val="single" w:sz="4" w:space="0" w:color="000000"/>
              <w:right w:val="single" w:sz="4" w:space="0" w:color="000000"/>
            </w:tcBorders>
            <w:hideMark/>
          </w:tcPr>
          <w:p w14:paraId="603EF154" w14:textId="77777777" w:rsidR="0014542D" w:rsidRPr="005E2839" w:rsidRDefault="0014542D" w:rsidP="001A6D5E">
            <w:pPr>
              <w:spacing w:line="240" w:lineRule="auto"/>
              <w:jc w:val="center"/>
            </w:pPr>
            <w:r w:rsidRPr="005E2839">
              <w:rPr>
                <w:w w:val="105"/>
              </w:rPr>
              <w:t>6</w:t>
            </w:r>
            <w:r w:rsidRPr="005E2839">
              <w:rPr>
                <w:spacing w:val="-1"/>
                <w:w w:val="105"/>
              </w:rPr>
              <w:t xml:space="preserve"> </w:t>
            </w:r>
            <w:r w:rsidRPr="005E2839">
              <w:rPr>
                <w:w w:val="105"/>
              </w:rPr>
              <w:t>(3,</w:t>
            </w:r>
            <w:r w:rsidRPr="005E2839">
              <w:rPr>
                <w:spacing w:val="-6"/>
                <w:w w:val="105"/>
              </w:rPr>
              <w:t xml:space="preserve"> </w:t>
            </w:r>
            <w:r w:rsidRPr="005E2839">
              <w:rPr>
                <w:w w:val="105"/>
              </w:rPr>
              <w:t>9)</w:t>
            </w:r>
          </w:p>
        </w:tc>
        <w:tc>
          <w:tcPr>
            <w:tcW w:w="2254" w:type="dxa"/>
            <w:tcBorders>
              <w:top w:val="single" w:sz="4" w:space="0" w:color="000000"/>
              <w:left w:val="single" w:sz="4" w:space="0" w:color="000000"/>
              <w:bottom w:val="single" w:sz="4" w:space="0" w:color="000000"/>
              <w:right w:val="single" w:sz="4" w:space="0" w:color="000000"/>
            </w:tcBorders>
            <w:hideMark/>
          </w:tcPr>
          <w:p w14:paraId="69BD0AD7" w14:textId="77777777" w:rsidR="0014542D" w:rsidRPr="005E2839" w:rsidRDefault="0014542D" w:rsidP="001A6D5E">
            <w:pPr>
              <w:spacing w:line="240" w:lineRule="auto"/>
              <w:jc w:val="center"/>
            </w:pPr>
            <w:r w:rsidRPr="005E2839">
              <w:rPr>
                <w:w w:val="105"/>
              </w:rPr>
              <w:t>11</w:t>
            </w:r>
            <w:r w:rsidRPr="005E2839">
              <w:rPr>
                <w:spacing w:val="-1"/>
                <w:w w:val="105"/>
              </w:rPr>
              <w:t xml:space="preserve"> </w:t>
            </w:r>
            <w:r w:rsidRPr="005E2839">
              <w:rPr>
                <w:w w:val="105"/>
              </w:rPr>
              <w:t>(6,</w:t>
            </w:r>
            <w:r w:rsidRPr="005E2839">
              <w:rPr>
                <w:spacing w:val="-5"/>
                <w:w w:val="105"/>
              </w:rPr>
              <w:t xml:space="preserve"> </w:t>
            </w:r>
            <w:r w:rsidRPr="005E2839">
              <w:rPr>
                <w:w w:val="105"/>
              </w:rPr>
              <w:t>15)</w:t>
            </w:r>
          </w:p>
        </w:tc>
      </w:tr>
      <w:tr w:rsidR="0014542D" w:rsidRPr="005E2839" w14:paraId="3C02B1CE" w14:textId="77777777" w:rsidTr="00840758">
        <w:trPr>
          <w:trHeight w:val="314"/>
        </w:trPr>
        <w:tc>
          <w:tcPr>
            <w:tcW w:w="2406" w:type="dxa"/>
            <w:tcBorders>
              <w:top w:val="single" w:sz="4" w:space="0" w:color="000000"/>
              <w:left w:val="single" w:sz="4" w:space="0" w:color="000000"/>
              <w:bottom w:val="single" w:sz="4" w:space="0" w:color="000000"/>
              <w:right w:val="single" w:sz="4" w:space="0" w:color="000000"/>
            </w:tcBorders>
            <w:hideMark/>
          </w:tcPr>
          <w:p w14:paraId="39AB1CA5" w14:textId="77777777" w:rsidR="0014542D" w:rsidRPr="005E2839" w:rsidRDefault="0014542D" w:rsidP="001A6D5E">
            <w:pPr>
              <w:spacing w:line="240" w:lineRule="auto"/>
              <w:jc w:val="center"/>
            </w:pPr>
            <w:r w:rsidRPr="005E2839">
              <w:rPr>
                <w:w w:val="105"/>
              </w:rPr>
              <w:t>Medication</w:t>
            </w:r>
            <w:r w:rsidRPr="005E2839">
              <w:rPr>
                <w:spacing w:val="-8"/>
                <w:w w:val="105"/>
              </w:rPr>
              <w:t xml:space="preserve"> </w:t>
            </w:r>
            <w:r w:rsidRPr="005E2839">
              <w:rPr>
                <w:w w:val="105"/>
              </w:rPr>
              <w:t>fees</w:t>
            </w:r>
          </w:p>
        </w:tc>
        <w:tc>
          <w:tcPr>
            <w:tcW w:w="2103" w:type="dxa"/>
            <w:tcBorders>
              <w:top w:val="single" w:sz="4" w:space="0" w:color="000000"/>
              <w:left w:val="single" w:sz="4" w:space="0" w:color="000000"/>
              <w:bottom w:val="single" w:sz="4" w:space="0" w:color="000000"/>
              <w:right w:val="single" w:sz="4" w:space="0" w:color="000000"/>
            </w:tcBorders>
            <w:hideMark/>
          </w:tcPr>
          <w:p w14:paraId="7476AADF" w14:textId="77777777" w:rsidR="0014542D" w:rsidRPr="005E2839" w:rsidRDefault="0014542D" w:rsidP="001A6D5E">
            <w:pPr>
              <w:spacing w:line="240" w:lineRule="auto"/>
              <w:jc w:val="center"/>
            </w:pPr>
            <w:r w:rsidRPr="005E2839">
              <w:rPr>
                <w:w w:val="105"/>
              </w:rPr>
              <w:t>19</w:t>
            </w:r>
            <w:r w:rsidRPr="005E2839">
              <w:rPr>
                <w:spacing w:val="-1"/>
                <w:w w:val="105"/>
              </w:rPr>
              <w:t xml:space="preserve"> </w:t>
            </w:r>
            <w:r w:rsidRPr="005E2839">
              <w:rPr>
                <w:w w:val="105"/>
              </w:rPr>
              <w:t>(0,</w:t>
            </w:r>
            <w:r w:rsidRPr="005E2839">
              <w:rPr>
                <w:spacing w:val="-5"/>
                <w:w w:val="105"/>
              </w:rPr>
              <w:t xml:space="preserve"> </w:t>
            </w:r>
            <w:r w:rsidRPr="005E2839">
              <w:rPr>
                <w:w w:val="105"/>
              </w:rPr>
              <w:t>52)</w:t>
            </w:r>
          </w:p>
        </w:tc>
        <w:tc>
          <w:tcPr>
            <w:tcW w:w="2254" w:type="dxa"/>
            <w:tcBorders>
              <w:top w:val="single" w:sz="4" w:space="0" w:color="000000"/>
              <w:left w:val="single" w:sz="4" w:space="0" w:color="000000"/>
              <w:bottom w:val="single" w:sz="4" w:space="0" w:color="000000"/>
              <w:right w:val="single" w:sz="4" w:space="0" w:color="000000"/>
            </w:tcBorders>
            <w:hideMark/>
          </w:tcPr>
          <w:p w14:paraId="0786316A" w14:textId="77777777" w:rsidR="0014542D" w:rsidRPr="005E2839" w:rsidRDefault="0014542D" w:rsidP="001A6D5E">
            <w:pPr>
              <w:spacing w:line="240" w:lineRule="auto"/>
              <w:jc w:val="center"/>
            </w:pPr>
            <w:r w:rsidRPr="005E2839">
              <w:rPr>
                <w:w w:val="105"/>
              </w:rPr>
              <w:t>3</w:t>
            </w:r>
            <w:r w:rsidRPr="005E2839">
              <w:rPr>
                <w:spacing w:val="-1"/>
                <w:w w:val="105"/>
              </w:rPr>
              <w:t xml:space="preserve"> </w:t>
            </w:r>
            <w:r w:rsidRPr="005E2839">
              <w:rPr>
                <w:w w:val="105"/>
              </w:rPr>
              <w:t>(0,</w:t>
            </w:r>
            <w:r w:rsidRPr="005E2839">
              <w:rPr>
                <w:spacing w:val="-6"/>
                <w:w w:val="105"/>
              </w:rPr>
              <w:t xml:space="preserve"> </w:t>
            </w:r>
            <w:r w:rsidRPr="005E2839">
              <w:rPr>
                <w:w w:val="105"/>
              </w:rPr>
              <w:t>4)</w:t>
            </w:r>
          </w:p>
        </w:tc>
        <w:tc>
          <w:tcPr>
            <w:tcW w:w="2254" w:type="dxa"/>
            <w:tcBorders>
              <w:top w:val="single" w:sz="4" w:space="0" w:color="000000"/>
              <w:left w:val="single" w:sz="4" w:space="0" w:color="000000"/>
              <w:bottom w:val="single" w:sz="4" w:space="0" w:color="000000"/>
              <w:right w:val="single" w:sz="4" w:space="0" w:color="000000"/>
            </w:tcBorders>
            <w:hideMark/>
          </w:tcPr>
          <w:p w14:paraId="4222617C" w14:textId="77777777" w:rsidR="0014542D" w:rsidRPr="005E2839" w:rsidRDefault="0014542D" w:rsidP="001A6D5E">
            <w:pPr>
              <w:spacing w:line="240" w:lineRule="auto"/>
              <w:jc w:val="center"/>
            </w:pPr>
            <w:r w:rsidRPr="005E2839">
              <w:rPr>
                <w:w w:val="105"/>
              </w:rPr>
              <w:t>6</w:t>
            </w:r>
            <w:r w:rsidRPr="005E2839">
              <w:rPr>
                <w:spacing w:val="-1"/>
                <w:w w:val="105"/>
              </w:rPr>
              <w:t xml:space="preserve"> </w:t>
            </w:r>
            <w:r w:rsidRPr="005E2839">
              <w:rPr>
                <w:w w:val="105"/>
              </w:rPr>
              <w:t>(3,</w:t>
            </w:r>
            <w:r w:rsidRPr="005E2839">
              <w:rPr>
                <w:spacing w:val="-6"/>
                <w:w w:val="105"/>
              </w:rPr>
              <w:t xml:space="preserve"> </w:t>
            </w:r>
            <w:r w:rsidRPr="005E2839">
              <w:rPr>
                <w:w w:val="105"/>
              </w:rPr>
              <w:t>8)</w:t>
            </w:r>
          </w:p>
        </w:tc>
      </w:tr>
      <w:tr w:rsidR="0014542D" w:rsidRPr="005E2839" w14:paraId="30E86FC4" w14:textId="77777777" w:rsidTr="00840758">
        <w:trPr>
          <w:trHeight w:val="321"/>
        </w:trPr>
        <w:tc>
          <w:tcPr>
            <w:tcW w:w="2406" w:type="dxa"/>
            <w:tcBorders>
              <w:top w:val="single" w:sz="4" w:space="0" w:color="000000"/>
              <w:left w:val="single" w:sz="4" w:space="0" w:color="000000"/>
              <w:bottom w:val="single" w:sz="4" w:space="0" w:color="000000"/>
              <w:right w:val="single" w:sz="4" w:space="0" w:color="000000"/>
            </w:tcBorders>
            <w:hideMark/>
          </w:tcPr>
          <w:p w14:paraId="4E6C0AEB" w14:textId="77777777" w:rsidR="0014542D" w:rsidRPr="005E2839" w:rsidRDefault="0014542D" w:rsidP="001A6D5E">
            <w:pPr>
              <w:spacing w:line="240" w:lineRule="auto"/>
              <w:jc w:val="center"/>
            </w:pPr>
            <w:r w:rsidRPr="005E2839">
              <w:rPr>
                <w:w w:val="105"/>
              </w:rPr>
              <w:t>Transportation</w:t>
            </w:r>
            <w:r w:rsidRPr="005E2839">
              <w:rPr>
                <w:spacing w:val="-12"/>
                <w:w w:val="105"/>
              </w:rPr>
              <w:t xml:space="preserve"> </w:t>
            </w:r>
            <w:r w:rsidRPr="005E2839">
              <w:rPr>
                <w:w w:val="105"/>
              </w:rPr>
              <w:t>costs</w:t>
            </w:r>
          </w:p>
        </w:tc>
        <w:tc>
          <w:tcPr>
            <w:tcW w:w="2103" w:type="dxa"/>
            <w:tcBorders>
              <w:top w:val="single" w:sz="4" w:space="0" w:color="000000"/>
              <w:left w:val="single" w:sz="4" w:space="0" w:color="000000"/>
              <w:bottom w:val="single" w:sz="4" w:space="0" w:color="000000"/>
              <w:right w:val="single" w:sz="4" w:space="0" w:color="000000"/>
            </w:tcBorders>
            <w:hideMark/>
          </w:tcPr>
          <w:p w14:paraId="21EBC678" w14:textId="77777777" w:rsidR="0014542D" w:rsidRPr="005E2839" w:rsidRDefault="0014542D" w:rsidP="001A6D5E">
            <w:pPr>
              <w:spacing w:line="240" w:lineRule="auto"/>
              <w:jc w:val="center"/>
            </w:pPr>
            <w:r w:rsidRPr="005E2839">
              <w:rPr>
                <w:w w:val="105"/>
              </w:rPr>
              <w:t>38 (33,</w:t>
            </w:r>
            <w:r w:rsidRPr="005E2839">
              <w:rPr>
                <w:spacing w:val="-5"/>
                <w:w w:val="105"/>
              </w:rPr>
              <w:t xml:space="preserve"> </w:t>
            </w:r>
            <w:r w:rsidRPr="005E2839">
              <w:rPr>
                <w:w w:val="105"/>
              </w:rPr>
              <w:t>42)</w:t>
            </w:r>
          </w:p>
        </w:tc>
        <w:tc>
          <w:tcPr>
            <w:tcW w:w="2254" w:type="dxa"/>
            <w:tcBorders>
              <w:top w:val="single" w:sz="4" w:space="0" w:color="000000"/>
              <w:left w:val="single" w:sz="4" w:space="0" w:color="000000"/>
              <w:bottom w:val="single" w:sz="4" w:space="0" w:color="000000"/>
              <w:right w:val="single" w:sz="4" w:space="0" w:color="000000"/>
            </w:tcBorders>
            <w:hideMark/>
          </w:tcPr>
          <w:p w14:paraId="6D29AF0D" w14:textId="77777777" w:rsidR="0014542D" w:rsidRPr="005E2839" w:rsidRDefault="0014542D" w:rsidP="001A6D5E">
            <w:pPr>
              <w:spacing w:line="240" w:lineRule="auto"/>
              <w:jc w:val="center"/>
            </w:pPr>
            <w:r w:rsidRPr="005E2839">
              <w:rPr>
                <w:w w:val="105"/>
              </w:rPr>
              <w:t>25 (21,</w:t>
            </w:r>
            <w:r w:rsidRPr="005E2839">
              <w:rPr>
                <w:spacing w:val="-5"/>
                <w:w w:val="105"/>
              </w:rPr>
              <w:t xml:space="preserve"> </w:t>
            </w:r>
            <w:r w:rsidRPr="005E2839">
              <w:rPr>
                <w:w w:val="105"/>
              </w:rPr>
              <w:t>29)</w:t>
            </w:r>
          </w:p>
        </w:tc>
        <w:tc>
          <w:tcPr>
            <w:tcW w:w="2254" w:type="dxa"/>
            <w:tcBorders>
              <w:top w:val="single" w:sz="4" w:space="0" w:color="000000"/>
              <w:left w:val="single" w:sz="4" w:space="0" w:color="000000"/>
              <w:bottom w:val="single" w:sz="4" w:space="0" w:color="000000"/>
              <w:right w:val="single" w:sz="4" w:space="0" w:color="000000"/>
            </w:tcBorders>
            <w:hideMark/>
          </w:tcPr>
          <w:p w14:paraId="732D6E2B" w14:textId="77777777" w:rsidR="0014542D" w:rsidRPr="005E2839" w:rsidRDefault="0014542D" w:rsidP="001A6D5E">
            <w:pPr>
              <w:spacing w:line="240" w:lineRule="auto"/>
              <w:jc w:val="center"/>
            </w:pPr>
            <w:r w:rsidRPr="005E2839">
              <w:rPr>
                <w:w w:val="105"/>
              </w:rPr>
              <w:t>36 (31,</w:t>
            </w:r>
            <w:r w:rsidRPr="005E2839">
              <w:rPr>
                <w:spacing w:val="-5"/>
                <w:w w:val="105"/>
              </w:rPr>
              <w:t xml:space="preserve"> </w:t>
            </w:r>
            <w:r w:rsidRPr="005E2839">
              <w:rPr>
                <w:w w:val="105"/>
              </w:rPr>
              <w:t>41)</w:t>
            </w:r>
          </w:p>
        </w:tc>
      </w:tr>
      <w:tr w:rsidR="0014542D" w:rsidRPr="005E2839" w14:paraId="762592CB" w14:textId="77777777" w:rsidTr="00840758">
        <w:trPr>
          <w:trHeight w:val="314"/>
        </w:trPr>
        <w:tc>
          <w:tcPr>
            <w:tcW w:w="2406" w:type="dxa"/>
            <w:tcBorders>
              <w:top w:val="single" w:sz="4" w:space="0" w:color="000000"/>
              <w:left w:val="single" w:sz="4" w:space="0" w:color="000000"/>
              <w:bottom w:val="single" w:sz="4" w:space="0" w:color="000000"/>
              <w:right w:val="single" w:sz="4" w:space="0" w:color="000000"/>
            </w:tcBorders>
            <w:hideMark/>
          </w:tcPr>
          <w:p w14:paraId="60148DB0" w14:textId="77777777" w:rsidR="0014542D" w:rsidRPr="005E2839" w:rsidRDefault="0014542D" w:rsidP="001A6D5E">
            <w:pPr>
              <w:spacing w:line="240" w:lineRule="auto"/>
              <w:jc w:val="center"/>
            </w:pPr>
            <w:r w:rsidRPr="005E2839">
              <w:rPr>
                <w:w w:val="105"/>
              </w:rPr>
              <w:t>Food</w:t>
            </w:r>
            <w:r w:rsidRPr="005E2839">
              <w:rPr>
                <w:spacing w:val="-5"/>
                <w:w w:val="105"/>
              </w:rPr>
              <w:t xml:space="preserve"> </w:t>
            </w:r>
            <w:r w:rsidRPr="005E2839">
              <w:rPr>
                <w:w w:val="105"/>
              </w:rPr>
              <w:t>costs</w:t>
            </w:r>
          </w:p>
        </w:tc>
        <w:tc>
          <w:tcPr>
            <w:tcW w:w="2103" w:type="dxa"/>
            <w:tcBorders>
              <w:top w:val="single" w:sz="4" w:space="0" w:color="000000"/>
              <w:left w:val="single" w:sz="4" w:space="0" w:color="000000"/>
              <w:bottom w:val="single" w:sz="4" w:space="0" w:color="000000"/>
              <w:right w:val="single" w:sz="4" w:space="0" w:color="000000"/>
            </w:tcBorders>
            <w:hideMark/>
          </w:tcPr>
          <w:p w14:paraId="0F8C90D3" w14:textId="77777777" w:rsidR="0014542D" w:rsidRPr="005E2839" w:rsidRDefault="0014542D" w:rsidP="001A6D5E">
            <w:pPr>
              <w:spacing w:line="240" w:lineRule="auto"/>
              <w:jc w:val="center"/>
            </w:pPr>
            <w:r w:rsidRPr="005E2839">
              <w:rPr>
                <w:w w:val="105"/>
              </w:rPr>
              <w:t>19 (17,</w:t>
            </w:r>
            <w:r w:rsidRPr="005E2839">
              <w:rPr>
                <w:spacing w:val="-5"/>
                <w:w w:val="105"/>
              </w:rPr>
              <w:t xml:space="preserve"> </w:t>
            </w:r>
            <w:r w:rsidRPr="005E2839">
              <w:rPr>
                <w:w w:val="105"/>
              </w:rPr>
              <w:t>21)</w:t>
            </w:r>
          </w:p>
        </w:tc>
        <w:tc>
          <w:tcPr>
            <w:tcW w:w="2254" w:type="dxa"/>
            <w:tcBorders>
              <w:top w:val="single" w:sz="4" w:space="0" w:color="000000"/>
              <w:left w:val="single" w:sz="4" w:space="0" w:color="000000"/>
              <w:bottom w:val="single" w:sz="4" w:space="0" w:color="000000"/>
              <w:right w:val="single" w:sz="4" w:space="0" w:color="000000"/>
            </w:tcBorders>
            <w:hideMark/>
          </w:tcPr>
          <w:p w14:paraId="1E9CBA1C" w14:textId="77777777" w:rsidR="0014542D" w:rsidRPr="005E2839" w:rsidRDefault="0014542D" w:rsidP="001A6D5E">
            <w:pPr>
              <w:spacing w:line="240" w:lineRule="auto"/>
              <w:jc w:val="center"/>
            </w:pPr>
            <w:r w:rsidRPr="005E2839">
              <w:rPr>
                <w:w w:val="105"/>
              </w:rPr>
              <w:t>18 (16,</w:t>
            </w:r>
            <w:r w:rsidRPr="005E2839">
              <w:rPr>
                <w:spacing w:val="-5"/>
                <w:w w:val="105"/>
              </w:rPr>
              <w:t xml:space="preserve"> </w:t>
            </w:r>
            <w:r w:rsidRPr="005E2839">
              <w:rPr>
                <w:w w:val="105"/>
              </w:rPr>
              <w:t>20)</w:t>
            </w:r>
          </w:p>
        </w:tc>
        <w:tc>
          <w:tcPr>
            <w:tcW w:w="2254" w:type="dxa"/>
            <w:tcBorders>
              <w:top w:val="single" w:sz="4" w:space="0" w:color="000000"/>
              <w:left w:val="single" w:sz="4" w:space="0" w:color="000000"/>
              <w:bottom w:val="single" w:sz="4" w:space="0" w:color="000000"/>
              <w:right w:val="single" w:sz="4" w:space="0" w:color="000000"/>
            </w:tcBorders>
            <w:hideMark/>
          </w:tcPr>
          <w:p w14:paraId="7D9C7446" w14:textId="77777777" w:rsidR="0014542D" w:rsidRPr="005E2839" w:rsidRDefault="0014542D" w:rsidP="001A6D5E">
            <w:pPr>
              <w:spacing w:line="240" w:lineRule="auto"/>
              <w:jc w:val="center"/>
            </w:pPr>
            <w:r w:rsidRPr="005E2839">
              <w:rPr>
                <w:w w:val="105"/>
              </w:rPr>
              <w:t>19 (17,</w:t>
            </w:r>
            <w:r w:rsidRPr="005E2839">
              <w:rPr>
                <w:spacing w:val="-5"/>
                <w:w w:val="105"/>
              </w:rPr>
              <w:t xml:space="preserve"> </w:t>
            </w:r>
            <w:r w:rsidRPr="005E2839">
              <w:rPr>
                <w:w w:val="105"/>
              </w:rPr>
              <w:t>21)</w:t>
            </w:r>
          </w:p>
        </w:tc>
      </w:tr>
      <w:tr w:rsidR="0014542D" w:rsidRPr="005E2839" w14:paraId="69D6F813" w14:textId="77777777" w:rsidTr="00840758">
        <w:trPr>
          <w:trHeight w:val="314"/>
        </w:trPr>
        <w:tc>
          <w:tcPr>
            <w:tcW w:w="2406" w:type="dxa"/>
            <w:tcBorders>
              <w:top w:val="single" w:sz="4" w:space="0" w:color="000000"/>
              <w:left w:val="single" w:sz="4" w:space="0" w:color="000000"/>
              <w:bottom w:val="single" w:sz="4" w:space="0" w:color="000000"/>
              <w:right w:val="single" w:sz="4" w:space="0" w:color="000000"/>
            </w:tcBorders>
            <w:hideMark/>
          </w:tcPr>
          <w:p w14:paraId="1A7D6F35" w14:textId="77777777" w:rsidR="0014542D" w:rsidRPr="005E2839" w:rsidRDefault="0014542D" w:rsidP="001A6D5E">
            <w:pPr>
              <w:spacing w:line="240" w:lineRule="auto"/>
              <w:jc w:val="center"/>
            </w:pPr>
            <w:r w:rsidRPr="005E2839">
              <w:rPr>
                <w:w w:val="105"/>
              </w:rPr>
              <w:t>Overall</w:t>
            </w:r>
            <w:r w:rsidRPr="005E2839">
              <w:rPr>
                <w:spacing w:val="-9"/>
                <w:w w:val="105"/>
              </w:rPr>
              <w:t xml:space="preserve"> </w:t>
            </w:r>
            <w:r w:rsidRPr="005E2839">
              <w:rPr>
                <w:w w:val="105"/>
              </w:rPr>
              <w:t>expenditure</w:t>
            </w:r>
          </w:p>
        </w:tc>
        <w:tc>
          <w:tcPr>
            <w:tcW w:w="2103" w:type="dxa"/>
            <w:tcBorders>
              <w:top w:val="single" w:sz="4" w:space="0" w:color="000000"/>
              <w:left w:val="single" w:sz="4" w:space="0" w:color="000000"/>
              <w:bottom w:val="single" w:sz="4" w:space="0" w:color="000000"/>
              <w:right w:val="single" w:sz="4" w:space="0" w:color="000000"/>
            </w:tcBorders>
            <w:hideMark/>
          </w:tcPr>
          <w:p w14:paraId="592008AA" w14:textId="77777777" w:rsidR="0014542D" w:rsidRPr="005E2839" w:rsidRDefault="0014542D" w:rsidP="001A6D5E">
            <w:pPr>
              <w:spacing w:line="240" w:lineRule="auto"/>
              <w:jc w:val="center"/>
            </w:pPr>
            <w:r w:rsidRPr="005E2839">
              <w:rPr>
                <w:w w:val="105"/>
              </w:rPr>
              <w:t>55 (43,</w:t>
            </w:r>
            <w:r w:rsidRPr="005E2839">
              <w:rPr>
                <w:spacing w:val="-5"/>
                <w:w w:val="105"/>
              </w:rPr>
              <w:t xml:space="preserve"> </w:t>
            </w:r>
            <w:r w:rsidRPr="005E2839">
              <w:rPr>
                <w:w w:val="105"/>
              </w:rPr>
              <w:t>75)</w:t>
            </w:r>
          </w:p>
        </w:tc>
        <w:tc>
          <w:tcPr>
            <w:tcW w:w="2254" w:type="dxa"/>
            <w:tcBorders>
              <w:top w:val="single" w:sz="4" w:space="0" w:color="000000"/>
              <w:left w:val="single" w:sz="4" w:space="0" w:color="000000"/>
              <w:bottom w:val="single" w:sz="4" w:space="0" w:color="000000"/>
              <w:right w:val="single" w:sz="4" w:space="0" w:color="000000"/>
            </w:tcBorders>
            <w:hideMark/>
          </w:tcPr>
          <w:p w14:paraId="3CF93561" w14:textId="77777777" w:rsidR="0014542D" w:rsidRPr="005E2839" w:rsidRDefault="0014542D" w:rsidP="001A6D5E">
            <w:pPr>
              <w:spacing w:line="240" w:lineRule="auto"/>
              <w:jc w:val="center"/>
            </w:pPr>
            <w:r w:rsidRPr="005E2839">
              <w:rPr>
                <w:w w:val="105"/>
              </w:rPr>
              <w:t>34 (30,</w:t>
            </w:r>
            <w:r w:rsidRPr="005E2839">
              <w:rPr>
                <w:spacing w:val="-5"/>
                <w:w w:val="105"/>
              </w:rPr>
              <w:t xml:space="preserve"> </w:t>
            </w:r>
            <w:r w:rsidRPr="005E2839">
              <w:rPr>
                <w:w w:val="105"/>
              </w:rPr>
              <w:t>39)</w:t>
            </w:r>
          </w:p>
        </w:tc>
        <w:tc>
          <w:tcPr>
            <w:tcW w:w="2254" w:type="dxa"/>
            <w:tcBorders>
              <w:top w:val="single" w:sz="4" w:space="0" w:color="000000"/>
              <w:left w:val="single" w:sz="4" w:space="0" w:color="000000"/>
              <w:bottom w:val="single" w:sz="4" w:space="0" w:color="000000"/>
              <w:right w:val="single" w:sz="4" w:space="0" w:color="000000"/>
            </w:tcBorders>
            <w:hideMark/>
          </w:tcPr>
          <w:p w14:paraId="3F8198FD" w14:textId="77777777" w:rsidR="0014542D" w:rsidRPr="005E2839" w:rsidRDefault="0014542D" w:rsidP="001A6D5E">
            <w:pPr>
              <w:spacing w:line="240" w:lineRule="auto"/>
              <w:jc w:val="center"/>
            </w:pPr>
            <w:r w:rsidRPr="005E2839">
              <w:rPr>
                <w:w w:val="105"/>
              </w:rPr>
              <w:t>44 (38,</w:t>
            </w:r>
            <w:r w:rsidRPr="005E2839">
              <w:rPr>
                <w:spacing w:val="-5"/>
                <w:w w:val="105"/>
              </w:rPr>
              <w:t xml:space="preserve"> </w:t>
            </w:r>
            <w:r w:rsidRPr="005E2839">
              <w:rPr>
                <w:w w:val="105"/>
              </w:rPr>
              <w:t>50)</w:t>
            </w:r>
          </w:p>
        </w:tc>
      </w:tr>
      <w:tr w:rsidR="0014542D" w:rsidRPr="005E2839" w14:paraId="2042B1FC" w14:textId="77777777" w:rsidTr="00840758">
        <w:trPr>
          <w:trHeight w:val="321"/>
        </w:trPr>
        <w:tc>
          <w:tcPr>
            <w:tcW w:w="9017" w:type="dxa"/>
            <w:gridSpan w:val="4"/>
            <w:tcBorders>
              <w:top w:val="single" w:sz="4" w:space="0" w:color="000000"/>
              <w:left w:val="single" w:sz="4" w:space="0" w:color="000000"/>
              <w:bottom w:val="single" w:sz="4" w:space="0" w:color="000000"/>
              <w:right w:val="single" w:sz="4" w:space="0" w:color="000000"/>
            </w:tcBorders>
            <w:hideMark/>
          </w:tcPr>
          <w:p w14:paraId="76F7ECC1" w14:textId="77777777" w:rsidR="0014542D" w:rsidRPr="005E2839" w:rsidRDefault="0014542D" w:rsidP="001A6D5E">
            <w:pPr>
              <w:spacing w:line="240" w:lineRule="auto"/>
              <w:jc w:val="center"/>
            </w:pPr>
            <w:r w:rsidRPr="005E2839">
              <w:rPr>
                <w:w w:val="105"/>
              </w:rPr>
              <w:t>Across</w:t>
            </w:r>
            <w:r w:rsidRPr="005E2839">
              <w:rPr>
                <w:spacing w:val="-9"/>
                <w:w w:val="105"/>
              </w:rPr>
              <w:t xml:space="preserve"> </w:t>
            </w:r>
            <w:r w:rsidRPr="005E2839">
              <w:rPr>
                <w:w w:val="105"/>
              </w:rPr>
              <w:t>type</w:t>
            </w:r>
            <w:r w:rsidRPr="005E2839">
              <w:rPr>
                <w:spacing w:val="-7"/>
                <w:w w:val="105"/>
              </w:rPr>
              <w:t xml:space="preserve"> </w:t>
            </w:r>
            <w:r w:rsidRPr="005E2839">
              <w:rPr>
                <w:w w:val="105"/>
              </w:rPr>
              <w:t>of</w:t>
            </w:r>
            <w:r w:rsidRPr="005E2839">
              <w:rPr>
                <w:spacing w:val="-9"/>
                <w:w w:val="105"/>
              </w:rPr>
              <w:t xml:space="preserve"> </w:t>
            </w:r>
            <w:r w:rsidRPr="005E2839">
              <w:rPr>
                <w:w w:val="105"/>
              </w:rPr>
              <w:t>visit</w:t>
            </w:r>
          </w:p>
        </w:tc>
      </w:tr>
      <w:tr w:rsidR="0014542D" w:rsidRPr="005E2839" w14:paraId="7EA11C14" w14:textId="77777777" w:rsidTr="00840758">
        <w:trPr>
          <w:trHeight w:val="630"/>
        </w:trPr>
        <w:tc>
          <w:tcPr>
            <w:tcW w:w="2406" w:type="dxa"/>
            <w:tcBorders>
              <w:top w:val="single" w:sz="4" w:space="0" w:color="000000"/>
              <w:left w:val="single" w:sz="4" w:space="0" w:color="000000"/>
              <w:bottom w:val="single" w:sz="4" w:space="0" w:color="000000"/>
              <w:right w:val="single" w:sz="4" w:space="0" w:color="000000"/>
            </w:tcBorders>
            <w:hideMark/>
          </w:tcPr>
          <w:p w14:paraId="39B2CC6A" w14:textId="77777777" w:rsidR="0014542D" w:rsidRPr="005E2839" w:rsidRDefault="0014542D" w:rsidP="001A6D5E">
            <w:pPr>
              <w:spacing w:line="240" w:lineRule="auto"/>
              <w:jc w:val="center"/>
            </w:pPr>
            <w:r w:rsidRPr="005E2839">
              <w:rPr>
                <w:w w:val="105"/>
              </w:rPr>
              <w:t>Population</w:t>
            </w:r>
            <w:r w:rsidRPr="005E2839">
              <w:rPr>
                <w:spacing w:val="-10"/>
                <w:w w:val="105"/>
              </w:rPr>
              <w:t xml:space="preserve"> </w:t>
            </w:r>
            <w:r w:rsidRPr="005E2839">
              <w:rPr>
                <w:w w:val="105"/>
              </w:rPr>
              <w:t>incurred</w:t>
            </w:r>
          </w:p>
          <w:p w14:paraId="1B58DD5F" w14:textId="77777777" w:rsidR="0014542D" w:rsidRPr="005E2839" w:rsidRDefault="0014542D" w:rsidP="001A6D5E">
            <w:pPr>
              <w:spacing w:line="240" w:lineRule="auto"/>
              <w:jc w:val="center"/>
            </w:pPr>
            <w:r w:rsidRPr="005E2839">
              <w:rPr>
                <w:w w:val="105"/>
              </w:rPr>
              <w:t>expense</w:t>
            </w:r>
          </w:p>
        </w:tc>
        <w:tc>
          <w:tcPr>
            <w:tcW w:w="2103" w:type="dxa"/>
            <w:tcBorders>
              <w:top w:val="single" w:sz="4" w:space="0" w:color="000000"/>
              <w:left w:val="single" w:sz="4" w:space="0" w:color="000000"/>
              <w:bottom w:val="single" w:sz="4" w:space="0" w:color="000000"/>
              <w:right w:val="single" w:sz="4" w:space="0" w:color="000000"/>
            </w:tcBorders>
            <w:hideMark/>
          </w:tcPr>
          <w:p w14:paraId="3B313757" w14:textId="77777777" w:rsidR="0014542D" w:rsidRPr="005E2839" w:rsidRDefault="0014542D" w:rsidP="001A6D5E">
            <w:pPr>
              <w:spacing w:line="240" w:lineRule="auto"/>
              <w:jc w:val="center"/>
            </w:pPr>
            <w:r w:rsidRPr="005E2839">
              <w:rPr>
                <w:w w:val="105"/>
              </w:rPr>
              <w:t>797</w:t>
            </w:r>
            <w:r w:rsidRPr="005E2839">
              <w:rPr>
                <w:spacing w:val="-4"/>
                <w:w w:val="105"/>
              </w:rPr>
              <w:t xml:space="preserve"> </w:t>
            </w:r>
            <w:r w:rsidRPr="005E2839">
              <w:rPr>
                <w:w w:val="105"/>
              </w:rPr>
              <w:t>(61.92)</w:t>
            </w:r>
          </w:p>
        </w:tc>
        <w:tc>
          <w:tcPr>
            <w:tcW w:w="2254" w:type="dxa"/>
            <w:tcBorders>
              <w:top w:val="single" w:sz="4" w:space="0" w:color="000000"/>
              <w:left w:val="single" w:sz="4" w:space="0" w:color="000000"/>
              <w:bottom w:val="single" w:sz="4" w:space="0" w:color="000000"/>
              <w:right w:val="single" w:sz="4" w:space="0" w:color="000000"/>
            </w:tcBorders>
            <w:hideMark/>
          </w:tcPr>
          <w:p w14:paraId="6A24D66D" w14:textId="77777777" w:rsidR="0014542D" w:rsidRPr="005E2839" w:rsidRDefault="0014542D" w:rsidP="001A6D5E">
            <w:pPr>
              <w:spacing w:line="240" w:lineRule="auto"/>
              <w:jc w:val="center"/>
            </w:pPr>
            <w:r w:rsidRPr="005E2839">
              <w:rPr>
                <w:w w:val="105"/>
              </w:rPr>
              <w:t>851</w:t>
            </w:r>
            <w:r w:rsidRPr="005E2839">
              <w:rPr>
                <w:spacing w:val="-4"/>
                <w:w w:val="105"/>
              </w:rPr>
              <w:t xml:space="preserve"> </w:t>
            </w:r>
            <w:r w:rsidRPr="005E2839">
              <w:rPr>
                <w:w w:val="105"/>
              </w:rPr>
              <w:t>(62.85)</w:t>
            </w:r>
          </w:p>
        </w:tc>
        <w:tc>
          <w:tcPr>
            <w:tcW w:w="2254" w:type="dxa"/>
            <w:tcBorders>
              <w:top w:val="single" w:sz="4" w:space="0" w:color="000000"/>
              <w:left w:val="single" w:sz="4" w:space="0" w:color="000000"/>
              <w:bottom w:val="single" w:sz="4" w:space="0" w:color="000000"/>
              <w:right w:val="single" w:sz="4" w:space="0" w:color="000000"/>
            </w:tcBorders>
            <w:hideMark/>
          </w:tcPr>
          <w:p w14:paraId="2242FAED" w14:textId="77777777" w:rsidR="0014542D" w:rsidRPr="005E2839" w:rsidRDefault="0014542D" w:rsidP="001A6D5E">
            <w:pPr>
              <w:spacing w:line="240" w:lineRule="auto"/>
              <w:jc w:val="center"/>
            </w:pPr>
            <w:r w:rsidRPr="005E2839">
              <w:rPr>
                <w:w w:val="105"/>
              </w:rPr>
              <w:t>972</w:t>
            </w:r>
            <w:r w:rsidRPr="005E2839">
              <w:rPr>
                <w:spacing w:val="-4"/>
                <w:w w:val="105"/>
              </w:rPr>
              <w:t xml:space="preserve"> </w:t>
            </w:r>
            <w:r w:rsidRPr="005E2839">
              <w:rPr>
                <w:w w:val="105"/>
              </w:rPr>
              <w:t>(70.38)</w:t>
            </w:r>
          </w:p>
        </w:tc>
      </w:tr>
      <w:tr w:rsidR="0014542D" w:rsidRPr="005E2839" w14:paraId="0E5AA431" w14:textId="77777777" w:rsidTr="00840758">
        <w:trPr>
          <w:trHeight w:val="321"/>
        </w:trPr>
        <w:tc>
          <w:tcPr>
            <w:tcW w:w="2406" w:type="dxa"/>
            <w:tcBorders>
              <w:top w:val="single" w:sz="4" w:space="0" w:color="000000"/>
              <w:left w:val="single" w:sz="4" w:space="0" w:color="000000"/>
              <w:bottom w:val="single" w:sz="4" w:space="0" w:color="000000"/>
              <w:right w:val="single" w:sz="4" w:space="0" w:color="000000"/>
            </w:tcBorders>
            <w:hideMark/>
          </w:tcPr>
          <w:p w14:paraId="05BF1E22" w14:textId="77777777" w:rsidR="0014542D" w:rsidRPr="005E2839" w:rsidRDefault="0014542D" w:rsidP="001A6D5E">
            <w:pPr>
              <w:spacing w:line="240" w:lineRule="auto"/>
              <w:jc w:val="center"/>
            </w:pPr>
            <w:r w:rsidRPr="005E2839">
              <w:rPr>
                <w:w w:val="105"/>
              </w:rPr>
              <w:lastRenderedPageBreak/>
              <w:t>Overall</w:t>
            </w:r>
            <w:r w:rsidRPr="005E2839">
              <w:rPr>
                <w:spacing w:val="-9"/>
                <w:w w:val="105"/>
              </w:rPr>
              <w:t xml:space="preserve"> </w:t>
            </w:r>
            <w:r w:rsidRPr="005E2839">
              <w:rPr>
                <w:w w:val="105"/>
              </w:rPr>
              <w:t>expenditure</w:t>
            </w:r>
          </w:p>
        </w:tc>
        <w:tc>
          <w:tcPr>
            <w:tcW w:w="2103" w:type="dxa"/>
            <w:tcBorders>
              <w:top w:val="single" w:sz="4" w:space="0" w:color="000000"/>
              <w:left w:val="single" w:sz="4" w:space="0" w:color="000000"/>
              <w:bottom w:val="single" w:sz="4" w:space="0" w:color="000000"/>
              <w:right w:val="single" w:sz="4" w:space="0" w:color="000000"/>
            </w:tcBorders>
            <w:hideMark/>
          </w:tcPr>
          <w:p w14:paraId="0FF3C35D" w14:textId="77777777" w:rsidR="0014542D" w:rsidRPr="005E2839" w:rsidRDefault="0014542D" w:rsidP="001A6D5E">
            <w:pPr>
              <w:spacing w:line="240" w:lineRule="auto"/>
              <w:jc w:val="center"/>
            </w:pPr>
            <w:r w:rsidRPr="005E2839">
              <w:rPr>
                <w:w w:val="105"/>
              </w:rPr>
              <w:t>90 (66,</w:t>
            </w:r>
            <w:r w:rsidRPr="005E2839">
              <w:rPr>
                <w:spacing w:val="-5"/>
                <w:w w:val="105"/>
              </w:rPr>
              <w:t xml:space="preserve"> </w:t>
            </w:r>
            <w:r w:rsidRPr="005E2839">
              <w:rPr>
                <w:w w:val="105"/>
              </w:rPr>
              <w:t>113)</w:t>
            </w:r>
          </w:p>
        </w:tc>
        <w:tc>
          <w:tcPr>
            <w:tcW w:w="2254" w:type="dxa"/>
            <w:tcBorders>
              <w:top w:val="single" w:sz="4" w:space="0" w:color="000000"/>
              <w:left w:val="single" w:sz="4" w:space="0" w:color="000000"/>
              <w:bottom w:val="single" w:sz="4" w:space="0" w:color="000000"/>
              <w:right w:val="single" w:sz="4" w:space="0" w:color="000000"/>
            </w:tcBorders>
            <w:hideMark/>
          </w:tcPr>
          <w:p w14:paraId="159A856E" w14:textId="77777777" w:rsidR="0014542D" w:rsidRPr="005E2839" w:rsidRDefault="0014542D" w:rsidP="001A6D5E">
            <w:pPr>
              <w:spacing w:line="240" w:lineRule="auto"/>
              <w:jc w:val="center"/>
            </w:pPr>
            <w:r w:rsidRPr="005E2839">
              <w:rPr>
                <w:w w:val="105"/>
              </w:rPr>
              <w:t>67 (55,</w:t>
            </w:r>
            <w:r w:rsidRPr="005E2839">
              <w:rPr>
                <w:spacing w:val="-5"/>
                <w:w w:val="105"/>
              </w:rPr>
              <w:t xml:space="preserve"> </w:t>
            </w:r>
            <w:r w:rsidRPr="005E2839">
              <w:rPr>
                <w:w w:val="105"/>
              </w:rPr>
              <w:t>79)</w:t>
            </w:r>
          </w:p>
        </w:tc>
        <w:tc>
          <w:tcPr>
            <w:tcW w:w="2254" w:type="dxa"/>
            <w:tcBorders>
              <w:top w:val="single" w:sz="4" w:space="0" w:color="000000"/>
              <w:left w:val="single" w:sz="4" w:space="0" w:color="000000"/>
              <w:bottom w:val="single" w:sz="4" w:space="0" w:color="000000"/>
              <w:right w:val="single" w:sz="4" w:space="0" w:color="000000"/>
            </w:tcBorders>
            <w:hideMark/>
          </w:tcPr>
          <w:p w14:paraId="63FD7ABE" w14:textId="77777777" w:rsidR="0014542D" w:rsidRPr="005E2839" w:rsidRDefault="0014542D" w:rsidP="001A6D5E">
            <w:pPr>
              <w:spacing w:line="240" w:lineRule="auto"/>
              <w:jc w:val="center"/>
            </w:pPr>
            <w:r w:rsidRPr="005E2839">
              <w:rPr>
                <w:w w:val="105"/>
              </w:rPr>
              <w:t>81 (68,</w:t>
            </w:r>
            <w:r w:rsidRPr="005E2839">
              <w:rPr>
                <w:spacing w:val="-5"/>
                <w:w w:val="105"/>
              </w:rPr>
              <w:t xml:space="preserve"> </w:t>
            </w:r>
            <w:r w:rsidRPr="005E2839">
              <w:rPr>
                <w:w w:val="105"/>
              </w:rPr>
              <w:t>93)</w:t>
            </w:r>
          </w:p>
        </w:tc>
      </w:tr>
    </w:tbl>
    <w:p w14:paraId="4659A51F" w14:textId="77777777" w:rsidR="0014542D" w:rsidRDefault="0014542D" w:rsidP="00172E3E"/>
    <w:p w14:paraId="78206E60" w14:textId="77777777" w:rsidR="00E004C8" w:rsidRPr="005E2839" w:rsidRDefault="00E004C8" w:rsidP="00E004C8">
      <w:pPr>
        <w:ind w:firstLine="708"/>
      </w:pPr>
      <w:r w:rsidRPr="005E2839">
        <w:t xml:space="preserve">From figure </w:t>
      </w:r>
      <w:r w:rsidR="006F4E07">
        <w:t>S</w:t>
      </w:r>
      <w:r w:rsidR="002115A3">
        <w:t>2</w:t>
      </w:r>
      <w:r w:rsidRPr="005E2839">
        <w:t xml:space="preserve">, we can see a substantial variation in the overall cost components by arm. Admission fees make up the largest share of the expenditure, ranging from 43.25% in the control arm to 77.16% in the </w:t>
      </w:r>
      <w:r w:rsidR="001A6D5E">
        <w:t>CDP</w:t>
      </w:r>
      <w:r w:rsidRPr="005E2839">
        <w:t xml:space="preserve"> arm. The order of the share of expense categories is the same across three arms, with the largest expenditure incurred for admission fees, followed by transportation, medication, accommodation, and food costs.</w:t>
      </w:r>
    </w:p>
    <w:p w14:paraId="0F374A18" w14:textId="77777777" w:rsidR="00E004C8" w:rsidRPr="005E2839" w:rsidRDefault="00E004C8" w:rsidP="00E004C8"/>
    <w:p w14:paraId="57223FE0" w14:textId="77777777" w:rsidR="00E004C8" w:rsidRPr="001A6D5E" w:rsidRDefault="00E004C8" w:rsidP="00E004C8">
      <w:pPr>
        <w:rPr>
          <w:b/>
        </w:rPr>
      </w:pPr>
      <w:r w:rsidRPr="001A6D5E">
        <w:rPr>
          <w:b/>
          <w:noProof/>
          <w:lang w:val="de-CH" w:eastAsia="de-CH"/>
        </w:rPr>
        <w:drawing>
          <wp:anchor distT="0" distB="0" distL="0" distR="0" simplePos="0" relativeHeight="251659264" behindDoc="0" locked="0" layoutInCell="1" allowOverlap="1" wp14:anchorId="104B5266" wp14:editId="34A4BE24">
            <wp:simplePos x="0" y="0"/>
            <wp:positionH relativeFrom="page">
              <wp:posOffset>914400</wp:posOffset>
            </wp:positionH>
            <wp:positionV relativeFrom="paragraph">
              <wp:posOffset>192405</wp:posOffset>
            </wp:positionV>
            <wp:extent cx="5029200" cy="365760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pic:spPr>
                </pic:pic>
              </a:graphicData>
            </a:graphic>
            <wp14:sizeRelH relativeFrom="page">
              <wp14:pctWidth>0</wp14:pctWidth>
            </wp14:sizeRelH>
            <wp14:sizeRelV relativeFrom="page">
              <wp14:pctHeight>0</wp14:pctHeight>
            </wp14:sizeRelV>
          </wp:anchor>
        </w:drawing>
      </w:r>
      <w:r w:rsidRPr="001A6D5E">
        <w:rPr>
          <w:b/>
          <w:w w:val="105"/>
        </w:rPr>
        <w:t>Figure</w:t>
      </w:r>
      <w:r w:rsidRPr="001A6D5E">
        <w:rPr>
          <w:b/>
          <w:spacing w:val="-8"/>
          <w:w w:val="105"/>
        </w:rPr>
        <w:t xml:space="preserve"> </w:t>
      </w:r>
      <w:r w:rsidR="006F4E07" w:rsidRPr="001A6D5E">
        <w:rPr>
          <w:b/>
          <w:spacing w:val="-8"/>
          <w:w w:val="105"/>
        </w:rPr>
        <w:t>S</w:t>
      </w:r>
      <w:r w:rsidR="00A66837">
        <w:rPr>
          <w:b/>
          <w:w w:val="105"/>
        </w:rPr>
        <w:t>2</w:t>
      </w:r>
      <w:r w:rsidRPr="001A6D5E">
        <w:rPr>
          <w:b/>
          <w:w w:val="105"/>
        </w:rPr>
        <w:t>.</w:t>
      </w:r>
      <w:r w:rsidRPr="001A6D5E">
        <w:rPr>
          <w:b/>
          <w:spacing w:val="-12"/>
          <w:w w:val="105"/>
        </w:rPr>
        <w:t xml:space="preserve"> </w:t>
      </w:r>
      <w:r w:rsidR="001A6D5E">
        <w:rPr>
          <w:b/>
          <w:spacing w:val="-12"/>
          <w:w w:val="105"/>
        </w:rPr>
        <w:t>OOP e</w:t>
      </w:r>
      <w:r w:rsidRPr="001A6D5E">
        <w:rPr>
          <w:b/>
          <w:w w:val="105"/>
        </w:rPr>
        <w:t>xpenditure</w:t>
      </w:r>
      <w:r w:rsidRPr="001A6D5E">
        <w:rPr>
          <w:b/>
          <w:spacing w:val="-3"/>
          <w:w w:val="105"/>
        </w:rPr>
        <w:t xml:space="preserve"> </w:t>
      </w:r>
      <w:r w:rsidRPr="001A6D5E">
        <w:rPr>
          <w:b/>
          <w:w w:val="105"/>
        </w:rPr>
        <w:t>breakdown</w:t>
      </w:r>
      <w:r w:rsidRPr="001A6D5E">
        <w:rPr>
          <w:b/>
          <w:spacing w:val="-7"/>
          <w:w w:val="105"/>
        </w:rPr>
        <w:t xml:space="preserve"> </w:t>
      </w:r>
      <w:r w:rsidRPr="001A6D5E">
        <w:rPr>
          <w:b/>
          <w:w w:val="105"/>
        </w:rPr>
        <w:t>for</w:t>
      </w:r>
      <w:r w:rsidRPr="001A6D5E">
        <w:rPr>
          <w:b/>
          <w:spacing w:val="-9"/>
          <w:w w:val="105"/>
        </w:rPr>
        <w:t xml:space="preserve"> </w:t>
      </w:r>
      <w:r w:rsidRPr="001A6D5E">
        <w:rPr>
          <w:b/>
          <w:w w:val="105"/>
        </w:rPr>
        <w:t>inpatient</w:t>
      </w:r>
      <w:r w:rsidRPr="001A6D5E">
        <w:rPr>
          <w:b/>
          <w:spacing w:val="-4"/>
          <w:w w:val="105"/>
        </w:rPr>
        <w:t xml:space="preserve"> </w:t>
      </w:r>
      <w:r w:rsidRPr="001A6D5E">
        <w:rPr>
          <w:b/>
          <w:w w:val="105"/>
        </w:rPr>
        <w:t>hospital</w:t>
      </w:r>
      <w:r w:rsidRPr="001A6D5E">
        <w:rPr>
          <w:b/>
          <w:spacing w:val="-12"/>
          <w:w w:val="105"/>
        </w:rPr>
        <w:t xml:space="preserve"> </w:t>
      </w:r>
      <w:r w:rsidRPr="001A6D5E">
        <w:rPr>
          <w:b/>
          <w:w w:val="105"/>
        </w:rPr>
        <w:t>visits</w:t>
      </w:r>
      <w:r w:rsidRPr="001A6D5E">
        <w:rPr>
          <w:b/>
          <w:spacing w:val="-4"/>
          <w:w w:val="105"/>
        </w:rPr>
        <w:t xml:space="preserve"> </w:t>
      </w:r>
      <w:r w:rsidRPr="001A6D5E">
        <w:rPr>
          <w:b/>
          <w:w w:val="105"/>
        </w:rPr>
        <w:t>by</w:t>
      </w:r>
      <w:r w:rsidRPr="001A6D5E">
        <w:rPr>
          <w:b/>
          <w:spacing w:val="-7"/>
          <w:w w:val="105"/>
        </w:rPr>
        <w:t xml:space="preserve"> </w:t>
      </w:r>
      <w:r w:rsidRPr="001A6D5E">
        <w:rPr>
          <w:b/>
          <w:w w:val="105"/>
        </w:rPr>
        <w:t>arm</w:t>
      </w:r>
    </w:p>
    <w:p w14:paraId="57F96750" w14:textId="77777777" w:rsidR="00E004C8" w:rsidRPr="005E2839" w:rsidRDefault="00E004C8" w:rsidP="00E004C8"/>
    <w:p w14:paraId="15FD5A55" w14:textId="77777777" w:rsidR="00E004C8" w:rsidRPr="00983EEF" w:rsidRDefault="00E004C8" w:rsidP="00E004C8">
      <w:pPr>
        <w:rPr>
          <w:b/>
        </w:rPr>
      </w:pPr>
      <w:r w:rsidRPr="00983EEF">
        <w:rPr>
          <w:b/>
          <w:noProof/>
          <w:lang w:val="de-CH" w:eastAsia="de-CH"/>
        </w:rPr>
        <w:lastRenderedPageBreak/>
        <w:drawing>
          <wp:anchor distT="0" distB="0" distL="0" distR="0" simplePos="0" relativeHeight="251660288" behindDoc="0" locked="0" layoutInCell="1" allowOverlap="1" wp14:anchorId="2F1F2F90" wp14:editId="5A7081E6">
            <wp:simplePos x="0" y="0"/>
            <wp:positionH relativeFrom="page">
              <wp:posOffset>914400</wp:posOffset>
            </wp:positionH>
            <wp:positionV relativeFrom="paragraph">
              <wp:posOffset>238760</wp:posOffset>
            </wp:positionV>
            <wp:extent cx="5029200" cy="365760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pic:spPr>
                </pic:pic>
              </a:graphicData>
            </a:graphic>
            <wp14:sizeRelH relativeFrom="page">
              <wp14:pctWidth>0</wp14:pctWidth>
            </wp14:sizeRelH>
            <wp14:sizeRelV relativeFrom="page">
              <wp14:pctHeight>0</wp14:pctHeight>
            </wp14:sizeRelV>
          </wp:anchor>
        </w:drawing>
      </w:r>
      <w:r w:rsidRPr="00983EEF">
        <w:rPr>
          <w:b/>
          <w:w w:val="105"/>
        </w:rPr>
        <w:t>Figure</w:t>
      </w:r>
      <w:r w:rsidRPr="00983EEF">
        <w:rPr>
          <w:b/>
          <w:spacing w:val="-9"/>
          <w:w w:val="105"/>
        </w:rPr>
        <w:t xml:space="preserve"> </w:t>
      </w:r>
      <w:r w:rsidR="006F4E07" w:rsidRPr="00983EEF">
        <w:rPr>
          <w:b/>
          <w:spacing w:val="-9"/>
          <w:w w:val="105"/>
        </w:rPr>
        <w:t>S</w:t>
      </w:r>
      <w:r w:rsidR="00A66837">
        <w:rPr>
          <w:b/>
          <w:w w:val="105"/>
        </w:rPr>
        <w:t>3</w:t>
      </w:r>
      <w:r w:rsidRPr="00983EEF">
        <w:rPr>
          <w:b/>
          <w:w w:val="105"/>
        </w:rPr>
        <w:t>.</w:t>
      </w:r>
      <w:r w:rsidRPr="00983EEF">
        <w:rPr>
          <w:b/>
          <w:spacing w:val="-13"/>
          <w:w w:val="105"/>
        </w:rPr>
        <w:t xml:space="preserve"> </w:t>
      </w:r>
      <w:r w:rsidR="00983EEF">
        <w:rPr>
          <w:b/>
          <w:w w:val="105"/>
        </w:rPr>
        <w:t>OOP e</w:t>
      </w:r>
      <w:r w:rsidRPr="00983EEF">
        <w:rPr>
          <w:b/>
          <w:w w:val="105"/>
        </w:rPr>
        <w:t>xpenditure</w:t>
      </w:r>
      <w:r w:rsidRPr="00983EEF">
        <w:rPr>
          <w:b/>
          <w:spacing w:val="-3"/>
          <w:w w:val="105"/>
        </w:rPr>
        <w:t xml:space="preserve"> </w:t>
      </w:r>
      <w:r w:rsidRPr="00983EEF">
        <w:rPr>
          <w:b/>
          <w:w w:val="105"/>
        </w:rPr>
        <w:t>breakdown</w:t>
      </w:r>
      <w:r w:rsidRPr="00983EEF">
        <w:rPr>
          <w:b/>
          <w:spacing w:val="-7"/>
          <w:w w:val="105"/>
        </w:rPr>
        <w:t xml:space="preserve"> </w:t>
      </w:r>
      <w:r w:rsidRPr="00983EEF">
        <w:rPr>
          <w:b/>
          <w:w w:val="105"/>
        </w:rPr>
        <w:t>for</w:t>
      </w:r>
      <w:r w:rsidRPr="00983EEF">
        <w:rPr>
          <w:b/>
          <w:spacing w:val="-9"/>
          <w:w w:val="105"/>
        </w:rPr>
        <w:t xml:space="preserve"> </w:t>
      </w:r>
      <w:r w:rsidRPr="00983EEF">
        <w:rPr>
          <w:b/>
          <w:w w:val="105"/>
        </w:rPr>
        <w:t>outpatient</w:t>
      </w:r>
      <w:r w:rsidRPr="00983EEF">
        <w:rPr>
          <w:b/>
          <w:spacing w:val="-5"/>
          <w:w w:val="105"/>
        </w:rPr>
        <w:t xml:space="preserve"> </w:t>
      </w:r>
      <w:r w:rsidRPr="00983EEF">
        <w:rPr>
          <w:b/>
          <w:w w:val="105"/>
        </w:rPr>
        <w:t>hospital</w:t>
      </w:r>
      <w:r w:rsidRPr="00983EEF">
        <w:rPr>
          <w:b/>
          <w:spacing w:val="-12"/>
          <w:w w:val="105"/>
        </w:rPr>
        <w:t xml:space="preserve"> </w:t>
      </w:r>
      <w:r w:rsidRPr="00983EEF">
        <w:rPr>
          <w:b/>
          <w:w w:val="105"/>
        </w:rPr>
        <w:t>visits</w:t>
      </w:r>
      <w:r w:rsidRPr="00983EEF">
        <w:rPr>
          <w:b/>
          <w:spacing w:val="-4"/>
          <w:w w:val="105"/>
        </w:rPr>
        <w:t xml:space="preserve"> </w:t>
      </w:r>
      <w:r w:rsidRPr="00983EEF">
        <w:rPr>
          <w:b/>
          <w:w w:val="105"/>
        </w:rPr>
        <w:t>by</w:t>
      </w:r>
      <w:r w:rsidRPr="00983EEF">
        <w:rPr>
          <w:b/>
          <w:spacing w:val="-8"/>
          <w:w w:val="105"/>
        </w:rPr>
        <w:t xml:space="preserve"> </w:t>
      </w:r>
      <w:r w:rsidRPr="00983EEF">
        <w:rPr>
          <w:b/>
          <w:w w:val="105"/>
        </w:rPr>
        <w:t>arm</w:t>
      </w:r>
    </w:p>
    <w:p w14:paraId="337F226E" w14:textId="77777777" w:rsidR="00E004C8" w:rsidRPr="005E2839" w:rsidRDefault="00E004C8" w:rsidP="00E004C8"/>
    <w:p w14:paraId="2F58AE9A" w14:textId="77777777" w:rsidR="00E004C8" w:rsidRPr="005E2839" w:rsidRDefault="00E004C8" w:rsidP="00E004C8"/>
    <w:p w14:paraId="782F1F36" w14:textId="77777777" w:rsidR="00E004C8" w:rsidRPr="005E2839" w:rsidRDefault="00E004C8" w:rsidP="00E004C8">
      <w:r w:rsidRPr="005E2839">
        <w:t>For outpatient hospital visits, the order of expenditure share as well as the proportion of expenditure is similar across the three arms. Transport costs made up the bulk of the expenditure (75-81%), followed by hospital visit fees (14-22%), and medication (1.6-4.3%). No major differences in share of expenditure categories were found across the three arms.</w:t>
      </w:r>
    </w:p>
    <w:p w14:paraId="42CD4F95" w14:textId="77777777" w:rsidR="00E004C8" w:rsidRPr="005E2839" w:rsidRDefault="00E004C8" w:rsidP="00E004C8"/>
    <w:p w14:paraId="5972CF6F" w14:textId="77777777" w:rsidR="00E004C8" w:rsidRPr="00983EEF" w:rsidRDefault="00E004C8" w:rsidP="00E004C8">
      <w:pPr>
        <w:rPr>
          <w:b/>
        </w:rPr>
      </w:pPr>
      <w:r w:rsidRPr="00983EEF">
        <w:rPr>
          <w:b/>
          <w:noProof/>
          <w:lang w:val="de-CH" w:eastAsia="de-CH"/>
        </w:rPr>
        <w:lastRenderedPageBreak/>
        <w:drawing>
          <wp:anchor distT="0" distB="0" distL="0" distR="0" simplePos="0" relativeHeight="251662336" behindDoc="0" locked="0" layoutInCell="1" allowOverlap="1" wp14:anchorId="2934458C" wp14:editId="555CE267">
            <wp:simplePos x="0" y="0"/>
            <wp:positionH relativeFrom="page">
              <wp:posOffset>914400</wp:posOffset>
            </wp:positionH>
            <wp:positionV relativeFrom="paragraph">
              <wp:posOffset>238760</wp:posOffset>
            </wp:positionV>
            <wp:extent cx="5029200" cy="3657600"/>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pic:spPr>
                </pic:pic>
              </a:graphicData>
            </a:graphic>
            <wp14:sizeRelH relativeFrom="page">
              <wp14:pctWidth>0</wp14:pctWidth>
            </wp14:sizeRelH>
            <wp14:sizeRelV relativeFrom="page">
              <wp14:pctHeight>0</wp14:pctHeight>
            </wp14:sizeRelV>
          </wp:anchor>
        </w:drawing>
      </w:r>
      <w:r w:rsidRPr="00983EEF">
        <w:rPr>
          <w:b/>
          <w:w w:val="105"/>
        </w:rPr>
        <w:t>Figure</w:t>
      </w:r>
      <w:r w:rsidRPr="00983EEF">
        <w:rPr>
          <w:b/>
          <w:spacing w:val="-8"/>
          <w:w w:val="105"/>
        </w:rPr>
        <w:t xml:space="preserve"> </w:t>
      </w:r>
      <w:r w:rsidR="006F4E07" w:rsidRPr="00983EEF">
        <w:rPr>
          <w:b/>
          <w:spacing w:val="-8"/>
          <w:w w:val="105"/>
        </w:rPr>
        <w:t>S</w:t>
      </w:r>
      <w:r w:rsidR="00A66837">
        <w:rPr>
          <w:b/>
          <w:spacing w:val="-8"/>
          <w:w w:val="105"/>
        </w:rPr>
        <w:t>4</w:t>
      </w:r>
      <w:r w:rsidRPr="00983EEF">
        <w:rPr>
          <w:b/>
          <w:w w:val="105"/>
        </w:rPr>
        <w:t>.</w:t>
      </w:r>
      <w:r w:rsidRPr="00983EEF">
        <w:rPr>
          <w:b/>
          <w:spacing w:val="-12"/>
          <w:w w:val="105"/>
        </w:rPr>
        <w:t xml:space="preserve"> </w:t>
      </w:r>
      <w:r w:rsidR="00983EEF">
        <w:rPr>
          <w:b/>
          <w:spacing w:val="-12"/>
          <w:w w:val="105"/>
        </w:rPr>
        <w:t>OOP e</w:t>
      </w:r>
      <w:r w:rsidRPr="00983EEF">
        <w:rPr>
          <w:b/>
          <w:w w:val="105"/>
        </w:rPr>
        <w:t>xpenditure</w:t>
      </w:r>
      <w:r w:rsidRPr="00983EEF">
        <w:rPr>
          <w:b/>
          <w:spacing w:val="-3"/>
          <w:w w:val="105"/>
        </w:rPr>
        <w:t xml:space="preserve"> </w:t>
      </w:r>
      <w:r w:rsidRPr="00983EEF">
        <w:rPr>
          <w:b/>
          <w:w w:val="105"/>
        </w:rPr>
        <w:t>breakdown</w:t>
      </w:r>
      <w:r w:rsidRPr="00983EEF">
        <w:rPr>
          <w:b/>
          <w:spacing w:val="-6"/>
          <w:w w:val="105"/>
        </w:rPr>
        <w:t xml:space="preserve"> </w:t>
      </w:r>
      <w:r w:rsidRPr="00983EEF">
        <w:rPr>
          <w:b/>
          <w:w w:val="105"/>
        </w:rPr>
        <w:t>for</w:t>
      </w:r>
      <w:r w:rsidRPr="00983EEF">
        <w:rPr>
          <w:b/>
          <w:spacing w:val="-9"/>
          <w:w w:val="105"/>
        </w:rPr>
        <w:t xml:space="preserve"> </w:t>
      </w:r>
      <w:r w:rsidRPr="00983EEF">
        <w:rPr>
          <w:b/>
          <w:w w:val="105"/>
        </w:rPr>
        <w:t>different</w:t>
      </w:r>
      <w:r w:rsidRPr="00983EEF">
        <w:rPr>
          <w:b/>
          <w:spacing w:val="-10"/>
          <w:w w:val="105"/>
        </w:rPr>
        <w:t xml:space="preserve"> </w:t>
      </w:r>
      <w:r w:rsidRPr="00983EEF">
        <w:rPr>
          <w:b/>
          <w:w w:val="105"/>
        </w:rPr>
        <w:t>types</w:t>
      </w:r>
      <w:r w:rsidRPr="00983EEF">
        <w:rPr>
          <w:b/>
          <w:spacing w:val="-10"/>
          <w:w w:val="105"/>
        </w:rPr>
        <w:t xml:space="preserve"> </w:t>
      </w:r>
      <w:r w:rsidRPr="00983EEF">
        <w:rPr>
          <w:b/>
          <w:w w:val="105"/>
        </w:rPr>
        <w:t>of</w:t>
      </w:r>
      <w:r w:rsidRPr="00983EEF">
        <w:rPr>
          <w:b/>
          <w:spacing w:val="-5"/>
          <w:w w:val="105"/>
        </w:rPr>
        <w:t xml:space="preserve"> </w:t>
      </w:r>
      <w:r w:rsidRPr="00983EEF">
        <w:rPr>
          <w:b/>
          <w:w w:val="105"/>
        </w:rPr>
        <w:t>healthcare</w:t>
      </w:r>
      <w:r w:rsidRPr="00983EEF">
        <w:rPr>
          <w:b/>
          <w:spacing w:val="-8"/>
          <w:w w:val="105"/>
        </w:rPr>
        <w:t xml:space="preserve"> </w:t>
      </w:r>
      <w:r w:rsidRPr="00983EEF">
        <w:rPr>
          <w:b/>
          <w:w w:val="105"/>
        </w:rPr>
        <w:t>visits</w:t>
      </w:r>
    </w:p>
    <w:p w14:paraId="248CBA08" w14:textId="77777777" w:rsidR="00E004C8" w:rsidRPr="005E2839" w:rsidRDefault="00E004C8" w:rsidP="00E004C8"/>
    <w:p w14:paraId="45C97D2D" w14:textId="77777777" w:rsidR="00E004C8" w:rsidRPr="005E2839" w:rsidRDefault="00E004C8" w:rsidP="00E004C8">
      <w:r w:rsidRPr="005E2839">
        <w:t xml:space="preserve">Figure </w:t>
      </w:r>
      <w:r w:rsidR="006F4E07">
        <w:t>S</w:t>
      </w:r>
      <w:r w:rsidR="002115A3">
        <w:t>4</w:t>
      </w:r>
      <w:r w:rsidRPr="005E2839">
        <w:t xml:space="preserve"> plots the breakdown of healthcare expenditure incurred by the participants into five different categories by the type of healthcare visit. Hospital admission fees made up the largest component of the overall expenditure for inpatient hospital visits. For the outpatient hospital visits and PHC visits, the largest expenditure was on transportation costs. Transport costs also made up a significant chunk of the overall expenditure for inpatient hospital visits, pointing to the long distances that residents in Eswatini might have to travel to reach tertiary care facility. After transportation, food was the largest expenditure for patients visiting a PHC.</w:t>
      </w:r>
    </w:p>
    <w:p w14:paraId="5DD410FF" w14:textId="77777777" w:rsidR="00E004C8" w:rsidRDefault="00E004C8" w:rsidP="00172E3E"/>
    <w:p w14:paraId="2B9CE4D3" w14:textId="63094CFC" w:rsidR="004B39C9" w:rsidRDefault="004B39C9" w:rsidP="004B39C9">
      <w:pPr>
        <w:rPr>
          <w:b/>
          <w:lang w:val="en-GB"/>
        </w:rPr>
      </w:pPr>
      <w:r>
        <w:rPr>
          <w:b/>
          <w:w w:val="105"/>
        </w:rPr>
        <w:t>Table</w:t>
      </w:r>
      <w:r>
        <w:rPr>
          <w:b/>
          <w:spacing w:val="-8"/>
          <w:w w:val="105"/>
        </w:rPr>
        <w:t xml:space="preserve"> </w:t>
      </w:r>
      <w:r w:rsidR="006F4E07">
        <w:rPr>
          <w:b/>
          <w:spacing w:val="-8"/>
          <w:w w:val="105"/>
        </w:rPr>
        <w:t>S</w:t>
      </w:r>
      <w:r w:rsidR="001E4836">
        <w:rPr>
          <w:b/>
          <w:w w:val="105"/>
        </w:rPr>
        <w:t>9</w:t>
      </w:r>
      <w:r>
        <w:rPr>
          <w:b/>
          <w:w w:val="105"/>
        </w:rPr>
        <w:t>.</w:t>
      </w:r>
      <w:r>
        <w:rPr>
          <w:b/>
          <w:spacing w:val="-5"/>
          <w:w w:val="105"/>
        </w:rPr>
        <w:t xml:space="preserve"> </w:t>
      </w:r>
      <w:r>
        <w:rPr>
          <w:b/>
          <w:w w:val="105"/>
        </w:rPr>
        <w:t>Source</w:t>
      </w:r>
      <w:r>
        <w:rPr>
          <w:b/>
          <w:spacing w:val="-8"/>
          <w:w w:val="105"/>
        </w:rPr>
        <w:t xml:space="preserve"> </w:t>
      </w:r>
      <w:r>
        <w:rPr>
          <w:b/>
          <w:w w:val="105"/>
        </w:rPr>
        <w:t>of</w:t>
      </w:r>
      <w:r>
        <w:rPr>
          <w:b/>
          <w:spacing w:val="-10"/>
          <w:w w:val="105"/>
        </w:rPr>
        <w:t xml:space="preserve"> </w:t>
      </w:r>
      <w:r>
        <w:rPr>
          <w:b/>
          <w:w w:val="105"/>
        </w:rPr>
        <w:t>financing</w:t>
      </w:r>
      <w:r>
        <w:rPr>
          <w:b/>
          <w:spacing w:val="-7"/>
          <w:w w:val="105"/>
        </w:rPr>
        <w:t xml:space="preserve"> </w:t>
      </w:r>
      <w:r>
        <w:rPr>
          <w:b/>
          <w:w w:val="105"/>
        </w:rPr>
        <w:t>for</w:t>
      </w:r>
      <w:r>
        <w:rPr>
          <w:b/>
          <w:spacing w:val="-8"/>
          <w:w w:val="105"/>
        </w:rPr>
        <w:t xml:space="preserve"> </w:t>
      </w:r>
      <w:r>
        <w:rPr>
          <w:b/>
          <w:w w:val="105"/>
        </w:rPr>
        <w:t>OOP</w:t>
      </w:r>
      <w:r>
        <w:rPr>
          <w:b/>
          <w:spacing w:val="-5"/>
          <w:w w:val="105"/>
        </w:rPr>
        <w:t xml:space="preserve"> </w:t>
      </w:r>
      <w:r>
        <w:rPr>
          <w:b/>
          <w:w w:val="105"/>
        </w:rPr>
        <w:t>expenditure</w:t>
      </w:r>
      <w:r>
        <w:rPr>
          <w:b/>
          <w:spacing w:val="-8"/>
          <w:w w:val="105"/>
        </w:rPr>
        <w:t xml:space="preserve"> </w:t>
      </w:r>
      <w:r>
        <w:rPr>
          <w:b/>
          <w:w w:val="105"/>
        </w:rPr>
        <w:t>for</w:t>
      </w:r>
      <w:r>
        <w:rPr>
          <w:b/>
          <w:spacing w:val="-8"/>
          <w:w w:val="105"/>
        </w:rPr>
        <w:t xml:space="preserve"> </w:t>
      </w:r>
      <w:r>
        <w:rPr>
          <w:b/>
          <w:w w:val="105"/>
        </w:rPr>
        <w:t>those</w:t>
      </w:r>
      <w:r>
        <w:rPr>
          <w:b/>
          <w:spacing w:val="-2"/>
          <w:w w:val="105"/>
        </w:rPr>
        <w:t xml:space="preserve"> </w:t>
      </w:r>
      <w:r>
        <w:rPr>
          <w:b/>
          <w:w w:val="105"/>
        </w:rPr>
        <w:t>who</w:t>
      </w:r>
      <w:r>
        <w:rPr>
          <w:b/>
          <w:spacing w:val="-1"/>
          <w:w w:val="105"/>
        </w:rPr>
        <w:t xml:space="preserve"> </w:t>
      </w:r>
      <w:r>
        <w:rPr>
          <w:b/>
          <w:w w:val="105"/>
        </w:rPr>
        <w:t>incurred</w:t>
      </w:r>
    </w:p>
    <w:tbl>
      <w:tblPr>
        <w:tblW w:w="0" w:type="auto"/>
        <w:jc w:val="center"/>
        <w:tblLayout w:type="fixed"/>
        <w:tblCellMar>
          <w:left w:w="0" w:type="dxa"/>
          <w:right w:w="0" w:type="dxa"/>
        </w:tblCellMar>
        <w:tblLook w:val="01E0" w:firstRow="1" w:lastRow="1" w:firstColumn="1" w:lastColumn="1" w:noHBand="0" w:noVBand="0"/>
      </w:tblPr>
      <w:tblGrid>
        <w:gridCol w:w="2255"/>
        <w:gridCol w:w="2255"/>
        <w:gridCol w:w="2255"/>
        <w:gridCol w:w="2255"/>
      </w:tblGrid>
      <w:tr w:rsidR="004B39C9" w14:paraId="166973B4" w14:textId="77777777" w:rsidTr="004B39C9">
        <w:trPr>
          <w:trHeight w:val="321"/>
          <w:jc w:val="center"/>
        </w:trPr>
        <w:tc>
          <w:tcPr>
            <w:tcW w:w="2255" w:type="dxa"/>
            <w:vMerge w:val="restart"/>
            <w:tcBorders>
              <w:top w:val="single" w:sz="12" w:space="0" w:color="auto"/>
              <w:left w:val="nil"/>
              <w:bottom w:val="single" w:sz="2" w:space="0" w:color="auto"/>
              <w:right w:val="nil"/>
            </w:tcBorders>
            <w:vAlign w:val="center"/>
            <w:hideMark/>
          </w:tcPr>
          <w:p w14:paraId="3D03327E" w14:textId="77777777" w:rsidR="004B39C9" w:rsidRDefault="004B39C9">
            <w:pPr>
              <w:spacing w:line="360" w:lineRule="auto"/>
              <w:rPr>
                <w:b/>
              </w:rPr>
            </w:pPr>
            <w:r>
              <w:rPr>
                <w:b/>
                <w:w w:val="105"/>
              </w:rPr>
              <w:t>Source</w:t>
            </w:r>
            <w:r>
              <w:rPr>
                <w:b/>
                <w:spacing w:val="-7"/>
                <w:w w:val="105"/>
              </w:rPr>
              <w:t xml:space="preserve"> </w:t>
            </w:r>
            <w:r>
              <w:rPr>
                <w:b/>
                <w:w w:val="105"/>
              </w:rPr>
              <w:t>of</w:t>
            </w:r>
            <w:r>
              <w:rPr>
                <w:b/>
                <w:spacing w:val="-9"/>
                <w:w w:val="105"/>
              </w:rPr>
              <w:t xml:space="preserve"> </w:t>
            </w:r>
            <w:r>
              <w:rPr>
                <w:b/>
                <w:w w:val="105"/>
              </w:rPr>
              <w:t>financing</w:t>
            </w:r>
          </w:p>
          <w:p w14:paraId="3EB4DC52" w14:textId="77777777" w:rsidR="004B39C9" w:rsidRDefault="004B39C9">
            <w:pPr>
              <w:spacing w:line="360" w:lineRule="auto"/>
              <w:rPr>
                <w:b/>
              </w:rPr>
            </w:pPr>
            <w:r>
              <w:rPr>
                <w:b/>
                <w:w w:val="105"/>
              </w:rPr>
              <w:t>for</w:t>
            </w:r>
            <w:r>
              <w:rPr>
                <w:b/>
                <w:spacing w:val="-8"/>
                <w:w w:val="105"/>
              </w:rPr>
              <w:t xml:space="preserve"> </w:t>
            </w:r>
            <w:r>
              <w:rPr>
                <w:b/>
                <w:w w:val="105"/>
              </w:rPr>
              <w:t>OOP</w:t>
            </w:r>
            <w:r>
              <w:rPr>
                <w:b/>
                <w:spacing w:val="-3"/>
                <w:w w:val="105"/>
              </w:rPr>
              <w:t xml:space="preserve"> </w:t>
            </w:r>
            <w:r>
              <w:rPr>
                <w:b/>
                <w:w w:val="105"/>
              </w:rPr>
              <w:t>expenses</w:t>
            </w:r>
          </w:p>
        </w:tc>
        <w:tc>
          <w:tcPr>
            <w:tcW w:w="6765" w:type="dxa"/>
            <w:gridSpan w:val="3"/>
            <w:tcBorders>
              <w:top w:val="single" w:sz="12" w:space="0" w:color="auto"/>
              <w:left w:val="nil"/>
              <w:bottom w:val="single" w:sz="2" w:space="0" w:color="auto"/>
              <w:right w:val="nil"/>
            </w:tcBorders>
            <w:vAlign w:val="center"/>
            <w:hideMark/>
          </w:tcPr>
          <w:p w14:paraId="3B7519BE" w14:textId="77777777" w:rsidR="004B39C9" w:rsidRDefault="004B39C9">
            <w:pPr>
              <w:spacing w:line="360" w:lineRule="auto"/>
              <w:jc w:val="center"/>
              <w:rPr>
                <w:b/>
              </w:rPr>
            </w:pPr>
            <w:r>
              <w:rPr>
                <w:b/>
                <w:w w:val="105"/>
              </w:rPr>
              <w:t>Arm</w:t>
            </w:r>
            <w:r>
              <w:rPr>
                <w:b/>
                <w:spacing w:val="-6"/>
                <w:w w:val="105"/>
              </w:rPr>
              <w:t xml:space="preserve"> </w:t>
            </w:r>
            <w:r>
              <w:rPr>
                <w:b/>
                <w:w w:val="105"/>
              </w:rPr>
              <w:t>(mean,</w:t>
            </w:r>
            <w:r>
              <w:rPr>
                <w:b/>
                <w:spacing w:val="-10"/>
                <w:w w:val="105"/>
              </w:rPr>
              <w:t xml:space="preserve"> </w:t>
            </w:r>
            <w:r>
              <w:rPr>
                <w:b/>
                <w:w w:val="105"/>
              </w:rPr>
              <w:t>95%</w:t>
            </w:r>
            <w:r>
              <w:rPr>
                <w:b/>
                <w:spacing w:val="-5"/>
                <w:w w:val="105"/>
              </w:rPr>
              <w:t xml:space="preserve"> </w:t>
            </w:r>
            <w:r>
              <w:rPr>
                <w:b/>
                <w:w w:val="105"/>
              </w:rPr>
              <w:t>CI)</w:t>
            </w:r>
          </w:p>
        </w:tc>
      </w:tr>
      <w:tr w:rsidR="004B39C9" w14:paraId="698AB3D1" w14:textId="77777777" w:rsidTr="004B39C9">
        <w:trPr>
          <w:trHeight w:val="313"/>
          <w:jc w:val="center"/>
        </w:trPr>
        <w:tc>
          <w:tcPr>
            <w:tcW w:w="2255" w:type="dxa"/>
            <w:vMerge/>
            <w:tcBorders>
              <w:top w:val="single" w:sz="12" w:space="0" w:color="auto"/>
              <w:left w:val="nil"/>
              <w:bottom w:val="single" w:sz="2" w:space="0" w:color="auto"/>
              <w:right w:val="nil"/>
            </w:tcBorders>
            <w:vAlign w:val="center"/>
            <w:hideMark/>
          </w:tcPr>
          <w:p w14:paraId="66888685" w14:textId="77777777" w:rsidR="004B39C9" w:rsidRDefault="004B39C9">
            <w:pPr>
              <w:spacing w:line="256" w:lineRule="auto"/>
              <w:jc w:val="left"/>
              <w:rPr>
                <w:b/>
                <w:lang w:val="en-GB"/>
              </w:rPr>
            </w:pPr>
          </w:p>
        </w:tc>
        <w:tc>
          <w:tcPr>
            <w:tcW w:w="2255" w:type="dxa"/>
            <w:tcBorders>
              <w:top w:val="single" w:sz="2" w:space="0" w:color="auto"/>
              <w:left w:val="nil"/>
              <w:bottom w:val="single" w:sz="2" w:space="0" w:color="auto"/>
              <w:right w:val="nil"/>
            </w:tcBorders>
            <w:vAlign w:val="center"/>
            <w:hideMark/>
          </w:tcPr>
          <w:p w14:paraId="1F137D2C" w14:textId="77777777" w:rsidR="004B39C9" w:rsidRDefault="004B39C9">
            <w:pPr>
              <w:spacing w:line="360" w:lineRule="auto"/>
              <w:jc w:val="center"/>
              <w:rPr>
                <w:b/>
                <w:w w:val="105"/>
              </w:rPr>
            </w:pPr>
            <w:r>
              <w:rPr>
                <w:b/>
                <w:w w:val="105"/>
              </w:rPr>
              <w:t>SoC</w:t>
            </w:r>
          </w:p>
          <w:p w14:paraId="1E9D9D1F" w14:textId="2923F103" w:rsidR="00297967" w:rsidRDefault="00297967">
            <w:pPr>
              <w:spacing w:line="360" w:lineRule="auto"/>
              <w:jc w:val="center"/>
              <w:rPr>
                <w:b/>
              </w:rPr>
            </w:pPr>
            <w:r>
              <w:rPr>
                <w:b/>
                <w:w w:val="105"/>
              </w:rPr>
              <w:t>(n=385)</w:t>
            </w:r>
          </w:p>
        </w:tc>
        <w:tc>
          <w:tcPr>
            <w:tcW w:w="2255" w:type="dxa"/>
            <w:tcBorders>
              <w:top w:val="single" w:sz="2" w:space="0" w:color="auto"/>
              <w:left w:val="nil"/>
              <w:bottom w:val="single" w:sz="2" w:space="0" w:color="auto"/>
              <w:right w:val="nil"/>
            </w:tcBorders>
            <w:vAlign w:val="center"/>
            <w:hideMark/>
          </w:tcPr>
          <w:p w14:paraId="097E7EA9" w14:textId="77777777" w:rsidR="004B39C9" w:rsidRDefault="004B39C9">
            <w:pPr>
              <w:spacing w:line="360" w:lineRule="auto"/>
              <w:jc w:val="center"/>
              <w:rPr>
                <w:b/>
                <w:w w:val="105"/>
              </w:rPr>
            </w:pPr>
            <w:r>
              <w:rPr>
                <w:b/>
                <w:w w:val="105"/>
              </w:rPr>
              <w:t>DSD</w:t>
            </w:r>
          </w:p>
          <w:p w14:paraId="1FA16AF5" w14:textId="4743FA8C" w:rsidR="00297967" w:rsidRDefault="00297967">
            <w:pPr>
              <w:spacing w:line="360" w:lineRule="auto"/>
              <w:jc w:val="center"/>
              <w:rPr>
                <w:b/>
              </w:rPr>
            </w:pPr>
            <w:r>
              <w:rPr>
                <w:b/>
                <w:w w:val="105"/>
              </w:rPr>
              <w:t>(n=408)</w:t>
            </w:r>
          </w:p>
        </w:tc>
        <w:tc>
          <w:tcPr>
            <w:tcW w:w="2255" w:type="dxa"/>
            <w:tcBorders>
              <w:top w:val="single" w:sz="2" w:space="0" w:color="auto"/>
              <w:left w:val="nil"/>
              <w:bottom w:val="single" w:sz="2" w:space="0" w:color="auto"/>
              <w:right w:val="nil"/>
            </w:tcBorders>
            <w:vAlign w:val="center"/>
            <w:hideMark/>
          </w:tcPr>
          <w:p w14:paraId="2487C1F6" w14:textId="77777777" w:rsidR="004B39C9" w:rsidRDefault="001A6D5E">
            <w:pPr>
              <w:spacing w:line="360" w:lineRule="auto"/>
              <w:jc w:val="center"/>
              <w:rPr>
                <w:b/>
                <w:w w:val="105"/>
              </w:rPr>
            </w:pPr>
            <w:r>
              <w:rPr>
                <w:b/>
                <w:w w:val="105"/>
              </w:rPr>
              <w:t>CDP</w:t>
            </w:r>
          </w:p>
          <w:p w14:paraId="0E90F16E" w14:textId="34C78C88" w:rsidR="00297967" w:rsidRDefault="00297967">
            <w:pPr>
              <w:spacing w:line="360" w:lineRule="auto"/>
              <w:jc w:val="center"/>
              <w:rPr>
                <w:b/>
              </w:rPr>
            </w:pPr>
            <w:r>
              <w:rPr>
                <w:b/>
                <w:w w:val="105"/>
              </w:rPr>
              <w:t>(n=561)</w:t>
            </w:r>
          </w:p>
        </w:tc>
      </w:tr>
      <w:tr w:rsidR="004B39C9" w14:paraId="735E9A73" w14:textId="77777777" w:rsidTr="004B39C9">
        <w:trPr>
          <w:trHeight w:val="321"/>
          <w:jc w:val="center"/>
        </w:trPr>
        <w:tc>
          <w:tcPr>
            <w:tcW w:w="2255" w:type="dxa"/>
            <w:tcBorders>
              <w:top w:val="single" w:sz="2" w:space="0" w:color="auto"/>
              <w:left w:val="nil"/>
              <w:bottom w:val="nil"/>
              <w:right w:val="nil"/>
            </w:tcBorders>
            <w:vAlign w:val="center"/>
            <w:hideMark/>
          </w:tcPr>
          <w:p w14:paraId="0921553C" w14:textId="77777777" w:rsidR="004B39C9" w:rsidRDefault="004B39C9">
            <w:pPr>
              <w:spacing w:line="360" w:lineRule="auto"/>
            </w:pPr>
            <w:r>
              <w:rPr>
                <w:w w:val="105"/>
              </w:rPr>
              <w:t>Savings</w:t>
            </w:r>
            <w:r>
              <w:rPr>
                <w:spacing w:val="-13"/>
                <w:w w:val="105"/>
              </w:rPr>
              <w:t xml:space="preserve"> </w:t>
            </w:r>
            <w:r>
              <w:rPr>
                <w:w w:val="105"/>
              </w:rPr>
              <w:t>(%)</w:t>
            </w:r>
          </w:p>
        </w:tc>
        <w:tc>
          <w:tcPr>
            <w:tcW w:w="2255" w:type="dxa"/>
            <w:tcBorders>
              <w:top w:val="single" w:sz="2" w:space="0" w:color="auto"/>
              <w:left w:val="nil"/>
              <w:bottom w:val="nil"/>
              <w:right w:val="nil"/>
            </w:tcBorders>
            <w:vAlign w:val="center"/>
            <w:hideMark/>
          </w:tcPr>
          <w:p w14:paraId="5ECF9F62" w14:textId="77777777" w:rsidR="004B39C9" w:rsidRDefault="004B39C9">
            <w:pPr>
              <w:spacing w:line="360" w:lineRule="auto"/>
              <w:jc w:val="center"/>
            </w:pPr>
            <w:r>
              <w:rPr>
                <w:w w:val="105"/>
              </w:rPr>
              <w:t>24.97</w:t>
            </w:r>
            <w:r>
              <w:rPr>
                <w:spacing w:val="-3"/>
                <w:w w:val="105"/>
              </w:rPr>
              <w:t xml:space="preserve"> </w:t>
            </w:r>
            <w:r>
              <w:rPr>
                <w:w w:val="105"/>
              </w:rPr>
              <w:t>(22.13,</w:t>
            </w:r>
            <w:r>
              <w:rPr>
                <w:spacing w:val="-8"/>
                <w:w w:val="105"/>
              </w:rPr>
              <w:t xml:space="preserve"> </w:t>
            </w:r>
            <w:r>
              <w:rPr>
                <w:w w:val="105"/>
              </w:rPr>
              <w:t>27.81)</w:t>
            </w:r>
          </w:p>
        </w:tc>
        <w:tc>
          <w:tcPr>
            <w:tcW w:w="2255" w:type="dxa"/>
            <w:tcBorders>
              <w:top w:val="single" w:sz="2" w:space="0" w:color="auto"/>
              <w:left w:val="nil"/>
              <w:bottom w:val="nil"/>
              <w:right w:val="nil"/>
            </w:tcBorders>
            <w:vAlign w:val="center"/>
            <w:hideMark/>
          </w:tcPr>
          <w:p w14:paraId="5E226278" w14:textId="77777777" w:rsidR="004B39C9" w:rsidRDefault="004B39C9">
            <w:pPr>
              <w:spacing w:line="360" w:lineRule="auto"/>
              <w:jc w:val="center"/>
            </w:pPr>
            <w:r>
              <w:rPr>
                <w:w w:val="105"/>
              </w:rPr>
              <w:t>33.70</w:t>
            </w:r>
            <w:r>
              <w:rPr>
                <w:spacing w:val="-3"/>
                <w:w w:val="105"/>
              </w:rPr>
              <w:t xml:space="preserve"> </w:t>
            </w:r>
            <w:r>
              <w:rPr>
                <w:w w:val="105"/>
              </w:rPr>
              <w:t>(30.74,</w:t>
            </w:r>
            <w:r>
              <w:rPr>
                <w:spacing w:val="-8"/>
                <w:w w:val="105"/>
              </w:rPr>
              <w:t xml:space="preserve"> </w:t>
            </w:r>
            <w:r>
              <w:rPr>
                <w:w w:val="105"/>
              </w:rPr>
              <w:t>36.66)</w:t>
            </w:r>
          </w:p>
        </w:tc>
        <w:tc>
          <w:tcPr>
            <w:tcW w:w="2255" w:type="dxa"/>
            <w:tcBorders>
              <w:top w:val="single" w:sz="2" w:space="0" w:color="auto"/>
              <w:left w:val="nil"/>
              <w:bottom w:val="nil"/>
              <w:right w:val="nil"/>
            </w:tcBorders>
            <w:vAlign w:val="center"/>
            <w:hideMark/>
          </w:tcPr>
          <w:p w14:paraId="682876B3" w14:textId="77777777" w:rsidR="004B39C9" w:rsidRDefault="004B39C9">
            <w:pPr>
              <w:spacing w:line="360" w:lineRule="auto"/>
              <w:jc w:val="center"/>
            </w:pPr>
            <w:r>
              <w:rPr>
                <w:w w:val="105"/>
              </w:rPr>
              <w:t>29.50</w:t>
            </w:r>
            <w:r>
              <w:rPr>
                <w:spacing w:val="-3"/>
                <w:w w:val="105"/>
              </w:rPr>
              <w:t xml:space="preserve"> </w:t>
            </w:r>
            <w:r>
              <w:rPr>
                <w:w w:val="105"/>
              </w:rPr>
              <w:t>(26.78,</w:t>
            </w:r>
            <w:r>
              <w:rPr>
                <w:spacing w:val="-8"/>
                <w:w w:val="105"/>
              </w:rPr>
              <w:t xml:space="preserve"> </w:t>
            </w:r>
            <w:r>
              <w:rPr>
                <w:w w:val="105"/>
              </w:rPr>
              <w:t>32.21)</w:t>
            </w:r>
          </w:p>
        </w:tc>
      </w:tr>
      <w:tr w:rsidR="004B39C9" w14:paraId="4F17F7EC" w14:textId="77777777" w:rsidTr="004B39C9">
        <w:trPr>
          <w:trHeight w:val="630"/>
          <w:jc w:val="center"/>
        </w:trPr>
        <w:tc>
          <w:tcPr>
            <w:tcW w:w="2255" w:type="dxa"/>
            <w:vAlign w:val="center"/>
            <w:hideMark/>
          </w:tcPr>
          <w:p w14:paraId="0F581D6C" w14:textId="77777777" w:rsidR="004B39C9" w:rsidRDefault="004B39C9">
            <w:pPr>
              <w:spacing w:line="360" w:lineRule="auto"/>
            </w:pPr>
            <w:r>
              <w:rPr>
                <w:w w:val="105"/>
              </w:rPr>
              <w:t>Sale</w:t>
            </w:r>
            <w:r>
              <w:rPr>
                <w:spacing w:val="-7"/>
                <w:w w:val="105"/>
              </w:rPr>
              <w:t xml:space="preserve"> </w:t>
            </w:r>
            <w:r>
              <w:rPr>
                <w:w w:val="105"/>
              </w:rPr>
              <w:t>of</w:t>
            </w:r>
            <w:r>
              <w:rPr>
                <w:spacing w:val="-8"/>
                <w:w w:val="105"/>
              </w:rPr>
              <w:t xml:space="preserve"> </w:t>
            </w:r>
            <w:r>
              <w:rPr>
                <w:w w:val="105"/>
              </w:rPr>
              <w:t>personal</w:t>
            </w:r>
          </w:p>
          <w:p w14:paraId="426D8470" w14:textId="77777777" w:rsidR="004B39C9" w:rsidRDefault="004B39C9">
            <w:pPr>
              <w:spacing w:line="360" w:lineRule="auto"/>
            </w:pPr>
            <w:r>
              <w:rPr>
                <w:w w:val="105"/>
              </w:rPr>
              <w:t>items</w:t>
            </w:r>
            <w:r>
              <w:rPr>
                <w:spacing w:val="-11"/>
                <w:w w:val="105"/>
              </w:rPr>
              <w:t xml:space="preserve"> </w:t>
            </w:r>
            <w:r>
              <w:rPr>
                <w:w w:val="105"/>
              </w:rPr>
              <w:t>(%)</w:t>
            </w:r>
          </w:p>
        </w:tc>
        <w:tc>
          <w:tcPr>
            <w:tcW w:w="2255" w:type="dxa"/>
            <w:vAlign w:val="center"/>
            <w:hideMark/>
          </w:tcPr>
          <w:p w14:paraId="7E7E8C1C" w14:textId="77777777" w:rsidR="004B39C9" w:rsidRDefault="004B39C9">
            <w:pPr>
              <w:spacing w:line="360" w:lineRule="auto"/>
              <w:jc w:val="center"/>
            </w:pPr>
            <w:r>
              <w:rPr>
                <w:w w:val="105"/>
              </w:rPr>
              <w:t>3.90</w:t>
            </w:r>
            <w:r>
              <w:rPr>
                <w:spacing w:val="-2"/>
                <w:w w:val="105"/>
              </w:rPr>
              <w:t xml:space="preserve"> </w:t>
            </w:r>
            <w:r>
              <w:rPr>
                <w:w w:val="105"/>
              </w:rPr>
              <w:t>(2.63,</w:t>
            </w:r>
            <w:r>
              <w:rPr>
                <w:spacing w:val="-7"/>
                <w:w w:val="105"/>
              </w:rPr>
              <w:t xml:space="preserve"> </w:t>
            </w:r>
            <w:r>
              <w:rPr>
                <w:w w:val="105"/>
              </w:rPr>
              <w:t>5.17)</w:t>
            </w:r>
          </w:p>
        </w:tc>
        <w:tc>
          <w:tcPr>
            <w:tcW w:w="2255" w:type="dxa"/>
            <w:vAlign w:val="center"/>
            <w:hideMark/>
          </w:tcPr>
          <w:p w14:paraId="57D1FCB1" w14:textId="77777777" w:rsidR="004B39C9" w:rsidRDefault="004B39C9">
            <w:pPr>
              <w:spacing w:line="360" w:lineRule="auto"/>
              <w:jc w:val="center"/>
            </w:pPr>
            <w:r>
              <w:rPr>
                <w:w w:val="105"/>
              </w:rPr>
              <w:t>1.93</w:t>
            </w:r>
            <w:r>
              <w:rPr>
                <w:spacing w:val="-2"/>
                <w:w w:val="105"/>
              </w:rPr>
              <w:t xml:space="preserve"> </w:t>
            </w:r>
            <w:r>
              <w:rPr>
                <w:w w:val="105"/>
              </w:rPr>
              <w:t>(1.07,</w:t>
            </w:r>
            <w:r>
              <w:rPr>
                <w:spacing w:val="-7"/>
                <w:w w:val="105"/>
              </w:rPr>
              <w:t xml:space="preserve"> </w:t>
            </w:r>
            <w:r>
              <w:rPr>
                <w:w w:val="105"/>
              </w:rPr>
              <w:t>2.79)</w:t>
            </w:r>
          </w:p>
        </w:tc>
        <w:tc>
          <w:tcPr>
            <w:tcW w:w="2255" w:type="dxa"/>
            <w:vAlign w:val="center"/>
            <w:hideMark/>
          </w:tcPr>
          <w:p w14:paraId="2DD7E925" w14:textId="77777777" w:rsidR="004B39C9" w:rsidRDefault="004B39C9">
            <w:pPr>
              <w:spacing w:line="360" w:lineRule="auto"/>
              <w:jc w:val="center"/>
            </w:pPr>
            <w:r>
              <w:rPr>
                <w:w w:val="105"/>
              </w:rPr>
              <w:t>1.19</w:t>
            </w:r>
            <w:r>
              <w:rPr>
                <w:spacing w:val="-2"/>
                <w:w w:val="105"/>
              </w:rPr>
              <w:t xml:space="preserve"> </w:t>
            </w:r>
            <w:r>
              <w:rPr>
                <w:w w:val="105"/>
              </w:rPr>
              <w:t>(0.54,</w:t>
            </w:r>
            <w:r>
              <w:rPr>
                <w:spacing w:val="-7"/>
                <w:w w:val="105"/>
              </w:rPr>
              <w:t xml:space="preserve"> </w:t>
            </w:r>
            <w:r>
              <w:rPr>
                <w:w w:val="105"/>
              </w:rPr>
              <w:t>1.84)</w:t>
            </w:r>
          </w:p>
        </w:tc>
      </w:tr>
      <w:tr w:rsidR="004B39C9" w14:paraId="5A12A36F" w14:textId="77777777" w:rsidTr="004B39C9">
        <w:trPr>
          <w:trHeight w:val="638"/>
          <w:jc w:val="center"/>
        </w:trPr>
        <w:tc>
          <w:tcPr>
            <w:tcW w:w="2255" w:type="dxa"/>
            <w:vAlign w:val="center"/>
            <w:hideMark/>
          </w:tcPr>
          <w:p w14:paraId="658EFD83" w14:textId="77777777" w:rsidR="004B39C9" w:rsidRDefault="004B39C9">
            <w:pPr>
              <w:spacing w:line="360" w:lineRule="auto"/>
            </w:pPr>
            <w:r>
              <w:rPr>
                <w:w w:val="105"/>
              </w:rPr>
              <w:lastRenderedPageBreak/>
              <w:t>Borrowing</w:t>
            </w:r>
            <w:r>
              <w:rPr>
                <w:spacing w:val="-4"/>
                <w:w w:val="105"/>
              </w:rPr>
              <w:t xml:space="preserve"> </w:t>
            </w:r>
            <w:r>
              <w:rPr>
                <w:w w:val="105"/>
              </w:rPr>
              <w:t>from</w:t>
            </w:r>
          </w:p>
          <w:p w14:paraId="39A07031" w14:textId="77777777" w:rsidR="004B39C9" w:rsidRDefault="004B39C9">
            <w:pPr>
              <w:spacing w:line="360" w:lineRule="auto"/>
            </w:pPr>
            <w:r>
              <w:t>relatives</w:t>
            </w:r>
            <w:r>
              <w:rPr>
                <w:spacing w:val="11"/>
              </w:rPr>
              <w:t xml:space="preserve"> </w:t>
            </w:r>
            <w:r>
              <w:t>(%)</w:t>
            </w:r>
          </w:p>
        </w:tc>
        <w:tc>
          <w:tcPr>
            <w:tcW w:w="2255" w:type="dxa"/>
            <w:vAlign w:val="center"/>
            <w:hideMark/>
          </w:tcPr>
          <w:p w14:paraId="5AFCED54" w14:textId="77777777" w:rsidR="004B39C9" w:rsidRDefault="004B39C9">
            <w:pPr>
              <w:spacing w:line="360" w:lineRule="auto"/>
              <w:jc w:val="center"/>
            </w:pPr>
            <w:r>
              <w:rPr>
                <w:w w:val="105"/>
              </w:rPr>
              <w:t>16.05</w:t>
            </w:r>
            <w:r>
              <w:rPr>
                <w:spacing w:val="-3"/>
                <w:w w:val="105"/>
              </w:rPr>
              <w:t xml:space="preserve"> </w:t>
            </w:r>
            <w:r>
              <w:rPr>
                <w:w w:val="105"/>
              </w:rPr>
              <w:t>(13.64,</w:t>
            </w:r>
            <w:r>
              <w:rPr>
                <w:spacing w:val="-8"/>
                <w:w w:val="105"/>
              </w:rPr>
              <w:t xml:space="preserve"> </w:t>
            </w:r>
            <w:r>
              <w:rPr>
                <w:w w:val="105"/>
              </w:rPr>
              <w:t>18.46)</w:t>
            </w:r>
          </w:p>
        </w:tc>
        <w:tc>
          <w:tcPr>
            <w:tcW w:w="2255" w:type="dxa"/>
            <w:vAlign w:val="center"/>
            <w:hideMark/>
          </w:tcPr>
          <w:p w14:paraId="34298E14" w14:textId="77777777" w:rsidR="004B39C9" w:rsidRDefault="004B39C9">
            <w:pPr>
              <w:spacing w:line="360" w:lineRule="auto"/>
              <w:jc w:val="center"/>
            </w:pPr>
            <w:r>
              <w:rPr>
                <w:w w:val="105"/>
              </w:rPr>
              <w:t>14.46</w:t>
            </w:r>
            <w:r>
              <w:rPr>
                <w:spacing w:val="-3"/>
                <w:w w:val="105"/>
              </w:rPr>
              <w:t xml:space="preserve"> </w:t>
            </w:r>
            <w:r>
              <w:rPr>
                <w:w w:val="105"/>
              </w:rPr>
              <w:t>(12.25,</w:t>
            </w:r>
            <w:r>
              <w:rPr>
                <w:spacing w:val="-8"/>
                <w:w w:val="105"/>
              </w:rPr>
              <w:t xml:space="preserve"> </w:t>
            </w:r>
            <w:r>
              <w:rPr>
                <w:w w:val="105"/>
              </w:rPr>
              <w:t>16.66)</w:t>
            </w:r>
          </w:p>
        </w:tc>
        <w:tc>
          <w:tcPr>
            <w:tcW w:w="2255" w:type="dxa"/>
            <w:vAlign w:val="center"/>
            <w:hideMark/>
          </w:tcPr>
          <w:p w14:paraId="393C5195" w14:textId="77777777" w:rsidR="004B39C9" w:rsidRDefault="004B39C9">
            <w:pPr>
              <w:spacing w:line="360" w:lineRule="auto"/>
              <w:jc w:val="center"/>
            </w:pPr>
            <w:r>
              <w:rPr>
                <w:w w:val="105"/>
              </w:rPr>
              <w:t>10.75</w:t>
            </w:r>
            <w:r>
              <w:rPr>
                <w:spacing w:val="-4"/>
                <w:w w:val="105"/>
              </w:rPr>
              <w:t xml:space="preserve"> </w:t>
            </w:r>
            <w:r>
              <w:rPr>
                <w:w w:val="105"/>
              </w:rPr>
              <w:t>(8.91,</w:t>
            </w:r>
            <w:r>
              <w:rPr>
                <w:spacing w:val="-8"/>
                <w:w w:val="105"/>
              </w:rPr>
              <w:t xml:space="preserve"> </w:t>
            </w:r>
            <w:r>
              <w:rPr>
                <w:w w:val="105"/>
              </w:rPr>
              <w:t>12.59)</w:t>
            </w:r>
          </w:p>
        </w:tc>
      </w:tr>
      <w:tr w:rsidR="004B39C9" w14:paraId="7AD7C5AD" w14:textId="77777777" w:rsidTr="004B39C9">
        <w:trPr>
          <w:trHeight w:val="638"/>
          <w:jc w:val="center"/>
        </w:trPr>
        <w:tc>
          <w:tcPr>
            <w:tcW w:w="2255" w:type="dxa"/>
            <w:tcBorders>
              <w:top w:val="nil"/>
              <w:left w:val="nil"/>
              <w:bottom w:val="single" w:sz="2" w:space="0" w:color="auto"/>
              <w:right w:val="nil"/>
            </w:tcBorders>
            <w:vAlign w:val="center"/>
            <w:hideMark/>
          </w:tcPr>
          <w:p w14:paraId="1814BF28" w14:textId="77777777" w:rsidR="004B39C9" w:rsidRDefault="004B39C9">
            <w:pPr>
              <w:spacing w:line="360" w:lineRule="auto"/>
            </w:pPr>
            <w:r>
              <w:rPr>
                <w:w w:val="105"/>
              </w:rPr>
              <w:t>Borrowing</w:t>
            </w:r>
            <w:r>
              <w:rPr>
                <w:spacing w:val="-4"/>
                <w:w w:val="105"/>
              </w:rPr>
              <w:t xml:space="preserve"> </w:t>
            </w:r>
            <w:r>
              <w:rPr>
                <w:w w:val="105"/>
              </w:rPr>
              <w:t>from</w:t>
            </w:r>
          </w:p>
          <w:p w14:paraId="6EF60F3C" w14:textId="77777777" w:rsidR="004B39C9" w:rsidRDefault="004B39C9">
            <w:pPr>
              <w:spacing w:line="360" w:lineRule="auto"/>
            </w:pPr>
            <w:r>
              <w:rPr>
                <w:spacing w:val="-1"/>
                <w:w w:val="105"/>
              </w:rPr>
              <w:t>other</w:t>
            </w:r>
            <w:r>
              <w:rPr>
                <w:spacing w:val="3"/>
                <w:w w:val="105"/>
              </w:rPr>
              <w:t xml:space="preserve"> </w:t>
            </w:r>
            <w:r>
              <w:rPr>
                <w:w w:val="105"/>
              </w:rPr>
              <w:t>sources</w:t>
            </w:r>
            <w:r>
              <w:rPr>
                <w:spacing w:val="-15"/>
                <w:w w:val="105"/>
              </w:rPr>
              <w:t xml:space="preserve"> </w:t>
            </w:r>
            <w:r>
              <w:rPr>
                <w:w w:val="105"/>
              </w:rPr>
              <w:t>(%)</w:t>
            </w:r>
          </w:p>
        </w:tc>
        <w:tc>
          <w:tcPr>
            <w:tcW w:w="2255" w:type="dxa"/>
            <w:tcBorders>
              <w:top w:val="nil"/>
              <w:left w:val="nil"/>
              <w:bottom w:val="single" w:sz="2" w:space="0" w:color="auto"/>
              <w:right w:val="nil"/>
            </w:tcBorders>
            <w:vAlign w:val="center"/>
            <w:hideMark/>
          </w:tcPr>
          <w:p w14:paraId="70B3695B" w14:textId="77777777" w:rsidR="004B39C9" w:rsidRDefault="004B39C9">
            <w:pPr>
              <w:spacing w:line="360" w:lineRule="auto"/>
              <w:jc w:val="center"/>
            </w:pPr>
            <w:r>
              <w:rPr>
                <w:w w:val="105"/>
              </w:rPr>
              <w:t>4.12</w:t>
            </w:r>
            <w:r>
              <w:rPr>
                <w:spacing w:val="-2"/>
                <w:w w:val="105"/>
              </w:rPr>
              <w:t xml:space="preserve"> </w:t>
            </w:r>
            <w:r>
              <w:rPr>
                <w:w w:val="105"/>
              </w:rPr>
              <w:t>(2.82,</w:t>
            </w:r>
            <w:r>
              <w:rPr>
                <w:spacing w:val="-7"/>
                <w:w w:val="105"/>
              </w:rPr>
              <w:t xml:space="preserve"> </w:t>
            </w:r>
            <w:r>
              <w:rPr>
                <w:w w:val="105"/>
              </w:rPr>
              <w:t>5.42)</w:t>
            </w:r>
          </w:p>
        </w:tc>
        <w:tc>
          <w:tcPr>
            <w:tcW w:w="2255" w:type="dxa"/>
            <w:tcBorders>
              <w:top w:val="nil"/>
              <w:left w:val="nil"/>
              <w:bottom w:val="single" w:sz="2" w:space="0" w:color="auto"/>
              <w:right w:val="nil"/>
            </w:tcBorders>
            <w:vAlign w:val="center"/>
            <w:hideMark/>
          </w:tcPr>
          <w:p w14:paraId="2DDDABF0" w14:textId="77777777" w:rsidR="004B39C9" w:rsidRDefault="004B39C9">
            <w:pPr>
              <w:spacing w:line="360" w:lineRule="auto"/>
              <w:jc w:val="center"/>
            </w:pPr>
            <w:r>
              <w:rPr>
                <w:w w:val="105"/>
              </w:rPr>
              <w:t>4.58</w:t>
            </w:r>
            <w:r>
              <w:rPr>
                <w:spacing w:val="-2"/>
                <w:w w:val="105"/>
              </w:rPr>
              <w:t xml:space="preserve"> </w:t>
            </w:r>
            <w:r>
              <w:rPr>
                <w:w w:val="105"/>
              </w:rPr>
              <w:t>(3.27,</w:t>
            </w:r>
            <w:r>
              <w:rPr>
                <w:spacing w:val="-7"/>
                <w:w w:val="105"/>
              </w:rPr>
              <w:t xml:space="preserve"> </w:t>
            </w:r>
            <w:r>
              <w:rPr>
                <w:w w:val="105"/>
              </w:rPr>
              <w:t>5.89)</w:t>
            </w:r>
          </w:p>
        </w:tc>
        <w:tc>
          <w:tcPr>
            <w:tcW w:w="2255" w:type="dxa"/>
            <w:tcBorders>
              <w:top w:val="nil"/>
              <w:left w:val="nil"/>
              <w:bottom w:val="single" w:sz="2" w:space="0" w:color="auto"/>
              <w:right w:val="nil"/>
            </w:tcBorders>
            <w:vAlign w:val="center"/>
            <w:hideMark/>
          </w:tcPr>
          <w:p w14:paraId="2C19F4F9" w14:textId="77777777" w:rsidR="004B39C9" w:rsidRDefault="004B39C9">
            <w:pPr>
              <w:spacing w:line="360" w:lineRule="auto"/>
              <w:jc w:val="center"/>
            </w:pPr>
            <w:r>
              <w:rPr>
                <w:w w:val="105"/>
              </w:rPr>
              <w:t>4.31</w:t>
            </w:r>
            <w:r>
              <w:rPr>
                <w:spacing w:val="-2"/>
                <w:w w:val="105"/>
              </w:rPr>
              <w:t xml:space="preserve"> </w:t>
            </w:r>
            <w:r>
              <w:rPr>
                <w:w w:val="105"/>
              </w:rPr>
              <w:t>(3.11,</w:t>
            </w:r>
            <w:r>
              <w:rPr>
                <w:spacing w:val="-7"/>
                <w:w w:val="105"/>
              </w:rPr>
              <w:t xml:space="preserve"> </w:t>
            </w:r>
            <w:r>
              <w:rPr>
                <w:w w:val="105"/>
              </w:rPr>
              <w:t>5.52)</w:t>
            </w:r>
          </w:p>
        </w:tc>
      </w:tr>
    </w:tbl>
    <w:p w14:paraId="42C77A27" w14:textId="77777777" w:rsidR="004B39C9" w:rsidRDefault="004B39C9" w:rsidP="004B39C9">
      <w:pPr>
        <w:rPr>
          <w:lang w:val="en-GB"/>
        </w:rPr>
      </w:pPr>
    </w:p>
    <w:p w14:paraId="79A61131" w14:textId="543DD0BD" w:rsidR="004B39C9" w:rsidRDefault="004B39C9" w:rsidP="004B39C9">
      <w:pPr>
        <w:ind w:firstLine="708"/>
      </w:pPr>
      <w:r>
        <w:t xml:space="preserve">Table </w:t>
      </w:r>
      <w:r w:rsidR="006F4E07">
        <w:t>S</w:t>
      </w:r>
      <w:r w:rsidR="001E4836">
        <w:t>9</w:t>
      </w:r>
      <w:r>
        <w:t xml:space="preserve"> highlights the mode of financing of other OOP expenditures for those who incurred any such expense. These were commonly financed through savings (25-34%), followed by borrowing from relatives (11-16%), borrowing from other sources (~4%), and by sale of assets (11-16%).</w:t>
      </w:r>
    </w:p>
    <w:p w14:paraId="72EE7BA2" w14:textId="77777777" w:rsidR="00840758" w:rsidRPr="00840758" w:rsidRDefault="00840758" w:rsidP="00840758">
      <w:pPr>
        <w:ind w:firstLine="708"/>
      </w:pPr>
    </w:p>
    <w:p w14:paraId="4209F933" w14:textId="77777777" w:rsidR="004B39C9" w:rsidRPr="00183825" w:rsidRDefault="00840758" w:rsidP="00840758">
      <w:pPr>
        <w:ind w:firstLine="708"/>
      </w:pPr>
      <w:r w:rsidRPr="00840758">
        <w:t>The average expenditure for a PHC visit was also the lowest when compared to outpatient and inpatient hospital visits, the latter being the most expensive.</w:t>
      </w:r>
      <w:r>
        <w:t xml:space="preserve"> </w:t>
      </w:r>
      <w:r w:rsidRPr="00840758">
        <w:t xml:space="preserve">The impact of the </w:t>
      </w:r>
      <w:proofErr w:type="spellStart"/>
      <w:r w:rsidRPr="00840758">
        <w:t>WHO-PEN@Scale</w:t>
      </w:r>
      <w:proofErr w:type="spellEnd"/>
      <w:r w:rsidRPr="00840758">
        <w:t xml:space="preserve"> interventions in Eswatini compares the share of each cost category for each type of healthcare visit. Looking at inpatient hospital visits, there were neither any statistically significant differences nor a trend in expenditures between the three arms, indicating that all interventions resulted in the same economic outcomes for this type of healthcare visits. Given that the interventions were </w:t>
      </w:r>
      <w:proofErr w:type="spellStart"/>
      <w:r w:rsidRPr="00840758">
        <w:t>focussed</w:t>
      </w:r>
      <w:proofErr w:type="spellEnd"/>
      <w:r w:rsidRPr="00840758">
        <w:t xml:space="preserve"> on primary care and PHCs, these results are expected. Apart from the difference in medication costs </w:t>
      </w:r>
      <w:r w:rsidRPr="00183825">
        <w:t xml:space="preserve">between the control and </w:t>
      </w:r>
      <w:r w:rsidR="001A6D5E">
        <w:t>CDP</w:t>
      </w:r>
      <w:r w:rsidRPr="00183825">
        <w:t xml:space="preserve"> arms, a similar outcome is seen for the outpatient hospital visits.</w:t>
      </w:r>
    </w:p>
    <w:p w14:paraId="13AA0367" w14:textId="77777777" w:rsidR="00183825" w:rsidRPr="00183825" w:rsidRDefault="00183825" w:rsidP="00172E3E"/>
    <w:p w14:paraId="7C515324" w14:textId="77777777" w:rsidR="004B39C9" w:rsidRDefault="00183825" w:rsidP="00183825">
      <w:pPr>
        <w:ind w:firstLine="708"/>
      </w:pPr>
      <w:r w:rsidRPr="00183825">
        <w:t>An issue to consider here is that of the sample size of different types of healthcare visits. For inpatient hospital visits, less than 2% of the population incurred any expenditure, making it difficult to derive any significant breakdown of this category of healthcare visit.</w:t>
      </w:r>
    </w:p>
    <w:p w14:paraId="56EF8C48" w14:textId="77777777" w:rsidR="00183825" w:rsidRDefault="00183825" w:rsidP="00172E3E"/>
    <w:p w14:paraId="3EE577E7" w14:textId="77777777" w:rsidR="00E004C8" w:rsidRDefault="001F3A40" w:rsidP="001F3A40">
      <w:pPr>
        <w:pStyle w:val="Heading2"/>
      </w:pPr>
      <w:r>
        <w:t>Health equity by education</w:t>
      </w:r>
    </w:p>
    <w:p w14:paraId="0435B948" w14:textId="77777777" w:rsidR="004B39C9" w:rsidRDefault="004B39C9" w:rsidP="004B39C9">
      <w:pPr>
        <w:rPr>
          <w:b/>
          <w:lang w:val="en-GB"/>
        </w:rPr>
      </w:pPr>
      <w:r>
        <w:rPr>
          <w:b/>
        </w:rPr>
        <w:t>Hypertension and diabetes cascades of care across education levels</w:t>
      </w:r>
    </w:p>
    <w:p w14:paraId="1C11A2E6" w14:textId="50BA9DC1" w:rsidR="004B39C9" w:rsidRDefault="004B39C9" w:rsidP="004B39C9">
      <w:pPr>
        <w:ind w:firstLine="708"/>
      </w:pPr>
      <w:r>
        <w:t xml:space="preserve">Table </w:t>
      </w:r>
      <w:r w:rsidR="006F4E07">
        <w:t>S</w:t>
      </w:r>
      <w:r w:rsidR="001E4836">
        <w:t>10</w:t>
      </w:r>
      <w:r>
        <w:t xml:space="preserve"> presents the average proportion of population included in each cascade of care for hypertension by the level of educational attainment, and Figure 3 represents it graphically. Table </w:t>
      </w:r>
      <w:r w:rsidR="00E27B39">
        <w:t>S1</w:t>
      </w:r>
      <w:r w:rsidR="001E4836">
        <w:t>1</w:t>
      </w:r>
      <w:r>
        <w:t xml:space="preserve"> and Figure </w:t>
      </w:r>
      <w:r w:rsidR="00E27B39">
        <w:t>S6</w:t>
      </w:r>
      <w:r>
        <w:t xml:space="preserve"> present the </w:t>
      </w:r>
      <w:r w:rsidR="00262263">
        <w:t>corresponding</w:t>
      </w:r>
      <w:r>
        <w:t xml:space="preserve"> numbers for diabetes.</w:t>
      </w:r>
    </w:p>
    <w:p w14:paraId="6BA31DAE" w14:textId="77777777" w:rsidR="004B39C9" w:rsidRDefault="004B39C9" w:rsidP="004B39C9">
      <w:pPr>
        <w:ind w:firstLine="708"/>
      </w:pPr>
    </w:p>
    <w:p w14:paraId="6BB68B07" w14:textId="65126378" w:rsidR="004B39C9" w:rsidRDefault="004B39C9" w:rsidP="004B39C9">
      <w:pPr>
        <w:ind w:firstLine="708"/>
      </w:pPr>
      <w:r>
        <w:lastRenderedPageBreak/>
        <w:t xml:space="preserve">Table </w:t>
      </w:r>
      <w:r w:rsidR="006F4E07">
        <w:t>S</w:t>
      </w:r>
      <w:r w:rsidR="001E4836">
        <w:t>10</w:t>
      </w:r>
      <w:r>
        <w:t xml:space="preserve"> shows that for hypertension, the most-educated population group in the control arm demonstrated significantly higher rates for having ever been measured for hypertension. Notably, no significant differences were identified between the other education-level groups. In the DSD model, a noteworthy discrepancy emerged between individuals with no formal education and those who completed high school education (89.13% vs. 97.05%). A similar contrast was observed between those with no education and those with tertiary education in the </w:t>
      </w:r>
      <w:r w:rsidR="001A6D5E">
        <w:t>CDP</w:t>
      </w:r>
      <w:r>
        <w:t xml:space="preserve"> arm. However, no significant differences were noted across education levels in the controlled cascade for hypertension.</w:t>
      </w:r>
    </w:p>
    <w:p w14:paraId="55007E42" w14:textId="77777777" w:rsidR="004B39C9" w:rsidRDefault="004B39C9" w:rsidP="004B39C9"/>
    <w:p w14:paraId="0EF8876A" w14:textId="4CF7E1AB" w:rsidR="004B39C9" w:rsidRPr="00983EEF" w:rsidRDefault="004B39C9" w:rsidP="004B39C9">
      <w:pPr>
        <w:rPr>
          <w:b/>
        </w:rPr>
      </w:pPr>
      <w:r w:rsidRPr="00983EEF">
        <w:rPr>
          <w:b/>
        </w:rPr>
        <w:t xml:space="preserve">Table </w:t>
      </w:r>
      <w:r w:rsidR="006F4E07" w:rsidRPr="00983EEF">
        <w:rPr>
          <w:b/>
        </w:rPr>
        <w:t>S</w:t>
      </w:r>
      <w:r w:rsidR="001E4836">
        <w:rPr>
          <w:b/>
        </w:rPr>
        <w:t>10</w:t>
      </w:r>
      <w:r w:rsidRPr="00983EEF">
        <w:rPr>
          <w:b/>
        </w:rPr>
        <w:t>. Cascade of care for hypertension by educational attainment (% of</w:t>
      </w:r>
      <w:r w:rsidRPr="00983EEF">
        <w:rPr>
          <w:b/>
          <w:spacing w:val="-57"/>
        </w:rPr>
        <w:t xml:space="preserve"> </w:t>
      </w:r>
      <w:r w:rsidRPr="00983EEF">
        <w:rPr>
          <w:b/>
        </w:rPr>
        <w:t>population</w:t>
      </w:r>
      <w:r w:rsidRPr="00983EEF">
        <w:rPr>
          <w:b/>
          <w:spacing w:val="-1"/>
        </w:rPr>
        <w:t xml:space="preserve"> </w:t>
      </w:r>
      <w:r w:rsidRPr="00983EEF">
        <w:rPr>
          <w:b/>
        </w:rPr>
        <w:t>enrolled, mean, 95% CI)</w:t>
      </w:r>
    </w:p>
    <w:tbl>
      <w:tblPr>
        <w:tblW w:w="0" w:type="dxa"/>
        <w:tblInd w:w="-13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1"/>
        <w:gridCol w:w="2129"/>
        <w:gridCol w:w="2127"/>
        <w:gridCol w:w="2127"/>
        <w:gridCol w:w="2127"/>
        <w:gridCol w:w="2127"/>
      </w:tblGrid>
      <w:tr w:rsidR="004B39C9" w14:paraId="5795207D" w14:textId="77777777" w:rsidTr="00E62188">
        <w:trPr>
          <w:trHeight w:val="441"/>
        </w:trPr>
        <w:tc>
          <w:tcPr>
            <w:tcW w:w="991" w:type="dxa"/>
            <w:vMerge w:val="restart"/>
            <w:tcBorders>
              <w:top w:val="single" w:sz="4" w:space="0" w:color="000000"/>
              <w:left w:val="single" w:sz="4" w:space="0" w:color="000000"/>
              <w:bottom w:val="single" w:sz="4" w:space="0" w:color="000000"/>
              <w:right w:val="single" w:sz="4" w:space="0" w:color="000000"/>
            </w:tcBorders>
            <w:vAlign w:val="center"/>
            <w:hideMark/>
          </w:tcPr>
          <w:p w14:paraId="6F6FB463" w14:textId="77777777" w:rsidR="004B39C9" w:rsidRDefault="004B39C9" w:rsidP="00E62188">
            <w:pPr>
              <w:jc w:val="center"/>
            </w:pPr>
            <w:r>
              <w:t>Arm</w:t>
            </w:r>
          </w:p>
        </w:tc>
        <w:tc>
          <w:tcPr>
            <w:tcW w:w="10637" w:type="dxa"/>
            <w:gridSpan w:val="5"/>
            <w:tcBorders>
              <w:top w:val="single" w:sz="4" w:space="0" w:color="000000"/>
              <w:left w:val="single" w:sz="4" w:space="0" w:color="000000"/>
              <w:bottom w:val="single" w:sz="4" w:space="0" w:color="000000"/>
              <w:right w:val="single" w:sz="4" w:space="0" w:color="000000"/>
            </w:tcBorders>
            <w:vAlign w:val="center"/>
            <w:hideMark/>
          </w:tcPr>
          <w:p w14:paraId="2B6833BA" w14:textId="77777777" w:rsidR="004B39C9" w:rsidRDefault="004B39C9" w:rsidP="00E62188">
            <w:pPr>
              <w:jc w:val="center"/>
            </w:pPr>
            <w:r>
              <w:t>Educational</w:t>
            </w:r>
            <w:r>
              <w:rPr>
                <w:spacing w:val="-4"/>
              </w:rPr>
              <w:t xml:space="preserve"> </w:t>
            </w:r>
            <w:r>
              <w:t>attainment</w:t>
            </w:r>
          </w:p>
        </w:tc>
      </w:tr>
      <w:tr w:rsidR="004B39C9" w14:paraId="35791BC7" w14:textId="77777777" w:rsidTr="00E62188">
        <w:trPr>
          <w:trHeight w:val="465"/>
        </w:trPr>
        <w:tc>
          <w:tcPr>
            <w:tcW w:w="11628" w:type="dxa"/>
            <w:vMerge/>
            <w:tcBorders>
              <w:top w:val="single" w:sz="4" w:space="0" w:color="000000"/>
              <w:left w:val="single" w:sz="4" w:space="0" w:color="000000"/>
              <w:bottom w:val="single" w:sz="4" w:space="0" w:color="000000"/>
              <w:right w:val="single" w:sz="4" w:space="0" w:color="000000"/>
            </w:tcBorders>
            <w:vAlign w:val="center"/>
            <w:hideMark/>
          </w:tcPr>
          <w:p w14:paraId="0F0C44EA" w14:textId="77777777" w:rsidR="004B39C9" w:rsidRDefault="004B39C9" w:rsidP="00E62188">
            <w:pPr>
              <w:spacing w:line="256" w:lineRule="auto"/>
              <w:jc w:val="center"/>
              <w:rPr>
                <w:lang w:val="en-GB"/>
              </w:rPr>
            </w:pPr>
          </w:p>
        </w:tc>
        <w:tc>
          <w:tcPr>
            <w:tcW w:w="2129" w:type="dxa"/>
            <w:tcBorders>
              <w:top w:val="single" w:sz="4" w:space="0" w:color="000000"/>
              <w:left w:val="single" w:sz="4" w:space="0" w:color="000000"/>
              <w:bottom w:val="single" w:sz="4" w:space="0" w:color="000000"/>
              <w:right w:val="single" w:sz="4" w:space="0" w:color="000000"/>
            </w:tcBorders>
            <w:vAlign w:val="center"/>
            <w:hideMark/>
          </w:tcPr>
          <w:p w14:paraId="5CB8255D" w14:textId="77777777" w:rsidR="004B39C9" w:rsidRDefault="004B39C9" w:rsidP="00E62188">
            <w:pPr>
              <w:jc w:val="center"/>
            </w:pPr>
            <w:r>
              <w:t>None</w:t>
            </w:r>
          </w:p>
          <w:p w14:paraId="64BC6EE4" w14:textId="4FEAB3CA" w:rsidR="005803AD" w:rsidRDefault="005803AD" w:rsidP="00E62188">
            <w:pPr>
              <w:jc w:val="center"/>
            </w:pPr>
            <w:r>
              <w:t>(n=1134)</w:t>
            </w: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6C5D3C99" w14:textId="77777777" w:rsidR="004B39C9" w:rsidRDefault="004B39C9" w:rsidP="00E62188">
            <w:pPr>
              <w:jc w:val="center"/>
            </w:pPr>
            <w:r>
              <w:t>Primary</w:t>
            </w:r>
          </w:p>
          <w:p w14:paraId="2BF70F46" w14:textId="52CC559E" w:rsidR="005803AD" w:rsidRDefault="005803AD" w:rsidP="00E62188">
            <w:pPr>
              <w:jc w:val="center"/>
            </w:pPr>
            <w:r>
              <w:t>(n=1436)</w:t>
            </w: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2E971B2D" w14:textId="77777777" w:rsidR="004B39C9" w:rsidRDefault="004B39C9" w:rsidP="00E62188">
            <w:pPr>
              <w:jc w:val="center"/>
            </w:pPr>
            <w:r>
              <w:t>Secondary</w:t>
            </w:r>
          </w:p>
          <w:p w14:paraId="4011C03B" w14:textId="61D25C9B" w:rsidR="005803AD" w:rsidRDefault="005803AD" w:rsidP="00E62188">
            <w:pPr>
              <w:jc w:val="center"/>
            </w:pPr>
            <w:r>
              <w:t>(n=772)</w:t>
            </w: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127E2081" w14:textId="77777777" w:rsidR="004B39C9" w:rsidRDefault="004B39C9" w:rsidP="00E62188">
            <w:pPr>
              <w:jc w:val="center"/>
            </w:pPr>
            <w:r>
              <w:t>High</w:t>
            </w:r>
            <w:r>
              <w:rPr>
                <w:spacing w:val="-1"/>
              </w:rPr>
              <w:t xml:space="preserve"> </w:t>
            </w:r>
            <w:r>
              <w:t>School</w:t>
            </w:r>
          </w:p>
          <w:p w14:paraId="04085C12" w14:textId="01F7E0EA" w:rsidR="005803AD" w:rsidRDefault="005803AD" w:rsidP="00E62188">
            <w:pPr>
              <w:jc w:val="center"/>
            </w:pPr>
            <w:r>
              <w:t>(n=516)</w:t>
            </w: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43393FB2" w14:textId="77777777" w:rsidR="004B39C9" w:rsidRDefault="004B39C9" w:rsidP="00E62188">
            <w:pPr>
              <w:jc w:val="center"/>
            </w:pPr>
            <w:r>
              <w:t>Tertiary</w:t>
            </w:r>
          </w:p>
          <w:p w14:paraId="4FC0E0B3" w14:textId="523F6835" w:rsidR="005803AD" w:rsidRDefault="005803AD" w:rsidP="00E62188">
            <w:pPr>
              <w:jc w:val="center"/>
            </w:pPr>
            <w:r>
              <w:t>(n=164)</w:t>
            </w:r>
          </w:p>
        </w:tc>
      </w:tr>
      <w:tr w:rsidR="004B39C9" w14:paraId="58BDDD6B" w14:textId="77777777" w:rsidTr="00E62188">
        <w:trPr>
          <w:trHeight w:val="441"/>
        </w:trPr>
        <w:tc>
          <w:tcPr>
            <w:tcW w:w="11628" w:type="dxa"/>
            <w:gridSpan w:val="6"/>
            <w:tcBorders>
              <w:top w:val="single" w:sz="4" w:space="0" w:color="000000"/>
              <w:left w:val="single" w:sz="4" w:space="0" w:color="000000"/>
              <w:bottom w:val="single" w:sz="4" w:space="0" w:color="000000"/>
              <w:right w:val="single" w:sz="4" w:space="0" w:color="000000"/>
            </w:tcBorders>
            <w:vAlign w:val="center"/>
            <w:hideMark/>
          </w:tcPr>
          <w:p w14:paraId="022B7897" w14:textId="5876ED79" w:rsidR="004B39C9" w:rsidRDefault="004B39C9" w:rsidP="00E62188">
            <w:pPr>
              <w:jc w:val="center"/>
            </w:pPr>
            <w:r>
              <w:t>Ever</w:t>
            </w:r>
            <w:r>
              <w:rPr>
                <w:spacing w:val="-3"/>
              </w:rPr>
              <w:t xml:space="preserve"> </w:t>
            </w:r>
            <w:r>
              <w:t>measured</w:t>
            </w:r>
            <w:r w:rsidR="004C2AAD">
              <w:t xml:space="preserve"> (%)</w:t>
            </w:r>
          </w:p>
        </w:tc>
      </w:tr>
      <w:tr w:rsidR="004B39C9" w14:paraId="7E659BF4" w14:textId="77777777" w:rsidTr="00E62188">
        <w:trPr>
          <w:trHeight w:val="381"/>
        </w:trPr>
        <w:tc>
          <w:tcPr>
            <w:tcW w:w="991" w:type="dxa"/>
            <w:tcBorders>
              <w:top w:val="single" w:sz="4" w:space="0" w:color="000000"/>
              <w:left w:val="single" w:sz="4" w:space="0" w:color="000000"/>
              <w:bottom w:val="single" w:sz="4" w:space="0" w:color="000000"/>
              <w:right w:val="single" w:sz="4" w:space="0" w:color="000000"/>
            </w:tcBorders>
            <w:vAlign w:val="center"/>
            <w:hideMark/>
          </w:tcPr>
          <w:p w14:paraId="06E4444B" w14:textId="77777777" w:rsidR="004B39C9" w:rsidRDefault="004B39C9" w:rsidP="00E62188">
            <w:pPr>
              <w:jc w:val="center"/>
            </w:pPr>
            <w:r>
              <w:t>SoC</w:t>
            </w:r>
          </w:p>
        </w:tc>
        <w:tc>
          <w:tcPr>
            <w:tcW w:w="2129" w:type="dxa"/>
            <w:tcBorders>
              <w:top w:val="single" w:sz="4" w:space="0" w:color="000000"/>
              <w:left w:val="single" w:sz="4" w:space="0" w:color="000000"/>
              <w:bottom w:val="single" w:sz="4" w:space="0" w:color="000000"/>
              <w:right w:val="single" w:sz="4" w:space="0" w:color="000000"/>
            </w:tcBorders>
            <w:vAlign w:val="center"/>
            <w:hideMark/>
          </w:tcPr>
          <w:p w14:paraId="7E1CA35F" w14:textId="77777777" w:rsidR="004B39C9" w:rsidRDefault="004B39C9" w:rsidP="00E62188">
            <w:pPr>
              <w:jc w:val="center"/>
            </w:pPr>
            <w:r>
              <w:t>91.13 (87.76, 94.47)</w:t>
            </w: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2BB46135" w14:textId="77777777" w:rsidR="004B39C9" w:rsidRDefault="004B39C9" w:rsidP="00E62188">
            <w:pPr>
              <w:jc w:val="center"/>
            </w:pPr>
            <w:r>
              <w:t>93.67 (91.04, 96.30)</w:t>
            </w: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42020519" w14:textId="77777777" w:rsidR="004B39C9" w:rsidRDefault="004B39C9" w:rsidP="00E62188">
            <w:pPr>
              <w:jc w:val="center"/>
            </w:pPr>
            <w:r>
              <w:t>91.75 (87.84, 95.65)</w:t>
            </w: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628A5790" w14:textId="77777777" w:rsidR="004B39C9" w:rsidRDefault="004B39C9" w:rsidP="00E62188">
            <w:pPr>
              <w:jc w:val="center"/>
            </w:pPr>
            <w:r>
              <w:t>92.80 (88.20, 97.39)</w:t>
            </w: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704E1417" w14:textId="77777777" w:rsidR="004B39C9" w:rsidRDefault="004B39C9" w:rsidP="00E62188">
            <w:pPr>
              <w:jc w:val="center"/>
            </w:pPr>
            <w:r>
              <w:t>100.00</w:t>
            </w:r>
            <w:r>
              <w:rPr>
                <w:spacing w:val="1"/>
              </w:rPr>
              <w:t xml:space="preserve"> </w:t>
            </w:r>
            <w:r>
              <w:t>(98.85,</w:t>
            </w:r>
            <w:r>
              <w:rPr>
                <w:spacing w:val="-2"/>
              </w:rPr>
              <w:t xml:space="preserve"> </w:t>
            </w:r>
            <w:r>
              <w:t>100)</w:t>
            </w:r>
          </w:p>
        </w:tc>
      </w:tr>
      <w:tr w:rsidR="004B39C9" w14:paraId="7BC7BF56" w14:textId="77777777" w:rsidTr="00E62188">
        <w:trPr>
          <w:trHeight w:val="453"/>
        </w:trPr>
        <w:tc>
          <w:tcPr>
            <w:tcW w:w="991" w:type="dxa"/>
            <w:tcBorders>
              <w:top w:val="single" w:sz="4" w:space="0" w:color="000000"/>
              <w:left w:val="single" w:sz="4" w:space="0" w:color="000000"/>
              <w:bottom w:val="single" w:sz="4" w:space="0" w:color="000000"/>
              <w:right w:val="single" w:sz="4" w:space="0" w:color="000000"/>
            </w:tcBorders>
            <w:vAlign w:val="center"/>
            <w:hideMark/>
          </w:tcPr>
          <w:p w14:paraId="1B1CEB89" w14:textId="77777777" w:rsidR="004B39C9" w:rsidRDefault="004B39C9" w:rsidP="00E62188">
            <w:pPr>
              <w:jc w:val="center"/>
            </w:pPr>
            <w:r>
              <w:t>DSD</w:t>
            </w:r>
          </w:p>
        </w:tc>
        <w:tc>
          <w:tcPr>
            <w:tcW w:w="2129" w:type="dxa"/>
            <w:tcBorders>
              <w:top w:val="single" w:sz="4" w:space="0" w:color="000000"/>
              <w:left w:val="single" w:sz="4" w:space="0" w:color="000000"/>
              <w:bottom w:val="single" w:sz="4" w:space="0" w:color="000000"/>
              <w:right w:val="single" w:sz="4" w:space="0" w:color="000000"/>
            </w:tcBorders>
            <w:vAlign w:val="center"/>
            <w:hideMark/>
          </w:tcPr>
          <w:p w14:paraId="3F849F0B" w14:textId="77777777" w:rsidR="004B39C9" w:rsidRDefault="004B39C9" w:rsidP="00E62188">
            <w:pPr>
              <w:jc w:val="center"/>
            </w:pPr>
            <w:r>
              <w:t>89.13 (85.67, 92.68)</w:t>
            </w: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5DD62C48" w14:textId="77777777" w:rsidR="004B39C9" w:rsidRDefault="004B39C9" w:rsidP="00E62188">
            <w:pPr>
              <w:jc w:val="center"/>
            </w:pPr>
            <w:r>
              <w:t>89.17 (86.21, 92.14)</w:t>
            </w: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7C6DA456" w14:textId="77777777" w:rsidR="004B39C9" w:rsidRDefault="004B39C9" w:rsidP="00E62188">
            <w:pPr>
              <w:jc w:val="center"/>
            </w:pPr>
            <w:r>
              <w:t>95.26 (92.03, 98.50)</w:t>
            </w: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154683D0" w14:textId="77777777" w:rsidR="004B39C9" w:rsidRDefault="004B39C9" w:rsidP="00E62188">
            <w:pPr>
              <w:jc w:val="center"/>
            </w:pPr>
            <w:r>
              <w:t>97. 05 (93.72, 100)</w:t>
            </w: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4D3B6CBF" w14:textId="77777777" w:rsidR="004B39C9" w:rsidRDefault="004B39C9" w:rsidP="00E62188">
            <w:pPr>
              <w:jc w:val="center"/>
            </w:pPr>
            <w:r>
              <w:t>83.87 (70.15, 97.58)</w:t>
            </w:r>
          </w:p>
        </w:tc>
      </w:tr>
      <w:tr w:rsidR="004B39C9" w14:paraId="66E964B0" w14:textId="77777777" w:rsidTr="00E62188">
        <w:trPr>
          <w:trHeight w:val="441"/>
        </w:trPr>
        <w:tc>
          <w:tcPr>
            <w:tcW w:w="991" w:type="dxa"/>
            <w:tcBorders>
              <w:top w:val="single" w:sz="4" w:space="0" w:color="000000"/>
              <w:left w:val="single" w:sz="4" w:space="0" w:color="000000"/>
              <w:bottom w:val="single" w:sz="4" w:space="0" w:color="000000"/>
              <w:right w:val="single" w:sz="4" w:space="0" w:color="000000"/>
            </w:tcBorders>
            <w:vAlign w:val="center"/>
            <w:hideMark/>
          </w:tcPr>
          <w:p w14:paraId="39045249" w14:textId="77777777" w:rsidR="004B39C9" w:rsidRDefault="001A6D5E" w:rsidP="00E62188">
            <w:pPr>
              <w:jc w:val="center"/>
            </w:pPr>
            <w:r>
              <w:t>CDP</w:t>
            </w:r>
          </w:p>
        </w:tc>
        <w:tc>
          <w:tcPr>
            <w:tcW w:w="2129" w:type="dxa"/>
            <w:tcBorders>
              <w:top w:val="single" w:sz="4" w:space="0" w:color="000000"/>
              <w:left w:val="single" w:sz="4" w:space="0" w:color="000000"/>
              <w:bottom w:val="single" w:sz="4" w:space="0" w:color="000000"/>
              <w:right w:val="single" w:sz="4" w:space="0" w:color="000000"/>
            </w:tcBorders>
            <w:vAlign w:val="center"/>
            <w:hideMark/>
          </w:tcPr>
          <w:p w14:paraId="75D580B9" w14:textId="77777777" w:rsidR="004B39C9" w:rsidRDefault="004B39C9" w:rsidP="00E62188">
            <w:pPr>
              <w:jc w:val="center"/>
            </w:pPr>
            <w:r>
              <w:t>88.95 (85.58, 92.32)</w:t>
            </w: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1AB840FB" w14:textId="77777777" w:rsidR="004B39C9" w:rsidRDefault="004B39C9" w:rsidP="00E62188">
            <w:pPr>
              <w:jc w:val="center"/>
            </w:pPr>
            <w:r>
              <w:t>89.39 (86.15, 92.64)</w:t>
            </w: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29A195C2" w14:textId="77777777" w:rsidR="004B39C9" w:rsidRDefault="004B39C9" w:rsidP="00E62188">
            <w:pPr>
              <w:jc w:val="center"/>
            </w:pPr>
            <w:r>
              <w:t>88.46 (84.08, 92.83)</w:t>
            </w: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36FAEC46" w14:textId="77777777" w:rsidR="004B39C9" w:rsidRDefault="004B39C9" w:rsidP="00E62188">
            <w:pPr>
              <w:jc w:val="center"/>
            </w:pPr>
            <w:r>
              <w:t>93.54 (89.16, 97.93)</w:t>
            </w: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53470721" w14:textId="77777777" w:rsidR="004B39C9" w:rsidRDefault="004B39C9" w:rsidP="00E62188">
            <w:pPr>
              <w:jc w:val="center"/>
            </w:pPr>
            <w:r>
              <w:t>97.67</w:t>
            </w:r>
            <w:r>
              <w:rPr>
                <w:spacing w:val="-1"/>
              </w:rPr>
              <w:t xml:space="preserve"> </w:t>
            </w:r>
            <w:r>
              <w:t>(92.98, 100)</w:t>
            </w:r>
          </w:p>
        </w:tc>
      </w:tr>
      <w:tr w:rsidR="004B39C9" w14:paraId="0532C31B" w14:textId="77777777" w:rsidTr="00E62188">
        <w:trPr>
          <w:trHeight w:val="441"/>
        </w:trPr>
        <w:tc>
          <w:tcPr>
            <w:tcW w:w="11628" w:type="dxa"/>
            <w:gridSpan w:val="6"/>
            <w:tcBorders>
              <w:top w:val="single" w:sz="4" w:space="0" w:color="000000"/>
              <w:left w:val="single" w:sz="4" w:space="0" w:color="000000"/>
              <w:bottom w:val="single" w:sz="4" w:space="0" w:color="000000"/>
              <w:right w:val="single" w:sz="4" w:space="0" w:color="000000"/>
            </w:tcBorders>
            <w:vAlign w:val="center"/>
            <w:hideMark/>
          </w:tcPr>
          <w:p w14:paraId="22C89CC4" w14:textId="48406938" w:rsidR="004B39C9" w:rsidRDefault="004B39C9" w:rsidP="00E62188">
            <w:pPr>
              <w:jc w:val="center"/>
            </w:pPr>
            <w:r>
              <w:t>Controlled</w:t>
            </w:r>
            <w:r w:rsidR="004C2AAD">
              <w:t xml:space="preserve"> (%)</w:t>
            </w:r>
          </w:p>
        </w:tc>
      </w:tr>
      <w:tr w:rsidR="004B39C9" w14:paraId="74DAAE58" w14:textId="77777777" w:rsidTr="00E62188">
        <w:trPr>
          <w:trHeight w:val="441"/>
        </w:trPr>
        <w:tc>
          <w:tcPr>
            <w:tcW w:w="991" w:type="dxa"/>
            <w:tcBorders>
              <w:top w:val="single" w:sz="4" w:space="0" w:color="000000"/>
              <w:left w:val="single" w:sz="4" w:space="0" w:color="000000"/>
              <w:bottom w:val="single" w:sz="4" w:space="0" w:color="000000"/>
              <w:right w:val="single" w:sz="4" w:space="0" w:color="000000"/>
            </w:tcBorders>
            <w:vAlign w:val="center"/>
            <w:hideMark/>
          </w:tcPr>
          <w:p w14:paraId="07738342" w14:textId="77777777" w:rsidR="004B39C9" w:rsidRDefault="004B39C9" w:rsidP="00E62188">
            <w:pPr>
              <w:jc w:val="center"/>
            </w:pPr>
            <w:r>
              <w:t>SoC</w:t>
            </w:r>
          </w:p>
        </w:tc>
        <w:tc>
          <w:tcPr>
            <w:tcW w:w="2129" w:type="dxa"/>
            <w:tcBorders>
              <w:top w:val="single" w:sz="4" w:space="0" w:color="000000"/>
              <w:left w:val="single" w:sz="4" w:space="0" w:color="000000"/>
              <w:bottom w:val="single" w:sz="4" w:space="0" w:color="000000"/>
              <w:right w:val="single" w:sz="4" w:space="0" w:color="000000"/>
            </w:tcBorders>
            <w:vAlign w:val="center"/>
            <w:hideMark/>
          </w:tcPr>
          <w:p w14:paraId="757F210A" w14:textId="77777777" w:rsidR="004B39C9" w:rsidRDefault="004B39C9" w:rsidP="00E62188">
            <w:pPr>
              <w:jc w:val="center"/>
            </w:pPr>
            <w:r>
              <w:t>22.69 (17.74, 27.61)</w:t>
            </w: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292360F7" w14:textId="77777777" w:rsidR="004B39C9" w:rsidRDefault="004B39C9" w:rsidP="00E62188">
            <w:pPr>
              <w:jc w:val="center"/>
            </w:pPr>
            <w:r>
              <w:t>18.67 (14.40, 22.88)</w:t>
            </w: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4D4B9F99" w14:textId="77777777" w:rsidR="004B39C9" w:rsidRDefault="004B39C9" w:rsidP="00E62188">
            <w:pPr>
              <w:jc w:val="center"/>
            </w:pPr>
            <w:r>
              <w:t>21.13 (15.33, 26.93)</w:t>
            </w: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69368F70" w14:textId="77777777" w:rsidR="004B39C9" w:rsidRDefault="004B39C9" w:rsidP="00E62188">
            <w:pPr>
              <w:jc w:val="center"/>
            </w:pPr>
            <w:r>
              <w:t>21.60 (14.28, 28.91)</w:t>
            </w: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6D29BA3D" w14:textId="77777777" w:rsidR="004B39C9" w:rsidRDefault="004B39C9" w:rsidP="00E62188">
            <w:pPr>
              <w:jc w:val="center"/>
            </w:pPr>
            <w:r>
              <w:t>12.19</w:t>
            </w:r>
            <w:r>
              <w:rPr>
                <w:spacing w:val="-1"/>
              </w:rPr>
              <w:t xml:space="preserve"> </w:t>
            </w:r>
            <w:r>
              <w:t>(1.73, 22.65)</w:t>
            </w:r>
          </w:p>
        </w:tc>
      </w:tr>
      <w:tr w:rsidR="004B39C9" w14:paraId="6A80D23E" w14:textId="77777777" w:rsidTr="00E62188">
        <w:trPr>
          <w:trHeight w:val="453"/>
        </w:trPr>
        <w:tc>
          <w:tcPr>
            <w:tcW w:w="991" w:type="dxa"/>
            <w:tcBorders>
              <w:top w:val="single" w:sz="4" w:space="0" w:color="000000"/>
              <w:left w:val="single" w:sz="4" w:space="0" w:color="000000"/>
              <w:bottom w:val="single" w:sz="4" w:space="0" w:color="000000"/>
              <w:right w:val="single" w:sz="4" w:space="0" w:color="000000"/>
            </w:tcBorders>
            <w:vAlign w:val="center"/>
            <w:hideMark/>
          </w:tcPr>
          <w:p w14:paraId="045F4D4D" w14:textId="77777777" w:rsidR="004B39C9" w:rsidRDefault="004B39C9" w:rsidP="00E62188">
            <w:pPr>
              <w:jc w:val="center"/>
            </w:pPr>
            <w:r>
              <w:t>DSD</w:t>
            </w:r>
          </w:p>
        </w:tc>
        <w:tc>
          <w:tcPr>
            <w:tcW w:w="2129" w:type="dxa"/>
            <w:tcBorders>
              <w:top w:val="single" w:sz="4" w:space="0" w:color="000000"/>
              <w:left w:val="single" w:sz="4" w:space="0" w:color="000000"/>
              <w:bottom w:val="single" w:sz="4" w:space="0" w:color="000000"/>
              <w:right w:val="single" w:sz="4" w:space="0" w:color="000000"/>
            </w:tcBorders>
            <w:vAlign w:val="center"/>
            <w:hideMark/>
          </w:tcPr>
          <w:p w14:paraId="572522AB" w14:textId="77777777" w:rsidR="004B39C9" w:rsidRDefault="004B39C9" w:rsidP="00E62188">
            <w:pPr>
              <w:jc w:val="center"/>
            </w:pPr>
            <w:r>
              <w:t>20.98 (16.38, 25.57)</w:t>
            </w: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46AFCD97" w14:textId="77777777" w:rsidR="004B39C9" w:rsidRDefault="004B39C9" w:rsidP="00E62188">
            <w:pPr>
              <w:jc w:val="center"/>
            </w:pPr>
            <w:r>
              <w:t>18.82 (15.09, 22.55)</w:t>
            </w: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616F0108" w14:textId="77777777" w:rsidR="004B39C9" w:rsidRDefault="004B39C9" w:rsidP="00E62188">
            <w:pPr>
              <w:jc w:val="center"/>
            </w:pPr>
            <w:r>
              <w:t>19.52 (13.48, 25.56)</w:t>
            </w: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7A876E50" w14:textId="77777777" w:rsidR="004B39C9" w:rsidRDefault="004B39C9" w:rsidP="00E62188">
            <w:pPr>
              <w:jc w:val="center"/>
            </w:pPr>
            <w:r>
              <w:t>16.67</w:t>
            </w:r>
            <w:r>
              <w:rPr>
                <w:spacing w:val="-1"/>
              </w:rPr>
              <w:t xml:space="preserve"> </w:t>
            </w:r>
            <w:r>
              <w:t>(9.31, 24.02)</w:t>
            </w: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389FEE2C" w14:textId="77777777" w:rsidR="004B39C9" w:rsidRDefault="004B39C9" w:rsidP="00E62188">
            <w:pPr>
              <w:jc w:val="center"/>
            </w:pPr>
            <w:r>
              <w:t>16.12</w:t>
            </w:r>
            <w:r>
              <w:rPr>
                <w:spacing w:val="-1"/>
              </w:rPr>
              <w:t xml:space="preserve"> </w:t>
            </w:r>
            <w:r>
              <w:t>(2.41, 29.84)</w:t>
            </w:r>
          </w:p>
        </w:tc>
      </w:tr>
      <w:tr w:rsidR="004B39C9" w14:paraId="278B9C3B" w14:textId="77777777" w:rsidTr="00E62188">
        <w:trPr>
          <w:trHeight w:val="441"/>
        </w:trPr>
        <w:tc>
          <w:tcPr>
            <w:tcW w:w="991" w:type="dxa"/>
            <w:tcBorders>
              <w:top w:val="single" w:sz="4" w:space="0" w:color="000000"/>
              <w:left w:val="single" w:sz="4" w:space="0" w:color="000000"/>
              <w:bottom w:val="single" w:sz="4" w:space="0" w:color="000000"/>
              <w:right w:val="single" w:sz="4" w:space="0" w:color="000000"/>
            </w:tcBorders>
            <w:vAlign w:val="center"/>
            <w:hideMark/>
          </w:tcPr>
          <w:p w14:paraId="6B0E8091" w14:textId="77777777" w:rsidR="004B39C9" w:rsidRDefault="001A6D5E" w:rsidP="00E62188">
            <w:pPr>
              <w:jc w:val="center"/>
            </w:pPr>
            <w:r>
              <w:t>CDP</w:t>
            </w:r>
          </w:p>
        </w:tc>
        <w:tc>
          <w:tcPr>
            <w:tcW w:w="2129" w:type="dxa"/>
            <w:tcBorders>
              <w:top w:val="single" w:sz="4" w:space="0" w:color="000000"/>
              <w:left w:val="single" w:sz="4" w:space="0" w:color="000000"/>
              <w:bottom w:val="single" w:sz="4" w:space="0" w:color="000000"/>
              <w:right w:val="single" w:sz="4" w:space="0" w:color="000000"/>
            </w:tcBorders>
            <w:vAlign w:val="center"/>
            <w:hideMark/>
          </w:tcPr>
          <w:p w14:paraId="26673808" w14:textId="77777777" w:rsidR="004B39C9" w:rsidRDefault="004B39C9" w:rsidP="00E62188">
            <w:pPr>
              <w:jc w:val="center"/>
            </w:pPr>
            <w:r>
              <w:t>16.16 (12.19, 20.13)</w:t>
            </w: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60DD6066" w14:textId="77777777" w:rsidR="004B39C9" w:rsidRDefault="004B39C9" w:rsidP="00E62188">
            <w:pPr>
              <w:jc w:val="center"/>
            </w:pPr>
            <w:r>
              <w:t>16.04 (12.17, 19.91)</w:t>
            </w: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27C80C90" w14:textId="77777777" w:rsidR="004B39C9" w:rsidRDefault="004B39C9" w:rsidP="00E62188">
            <w:pPr>
              <w:jc w:val="center"/>
            </w:pPr>
            <w:r>
              <w:t>15.38 (10.44, 20.32)</w:t>
            </w: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4096AC2E" w14:textId="77777777" w:rsidR="004B39C9" w:rsidRDefault="004B39C9" w:rsidP="00E62188">
            <w:pPr>
              <w:jc w:val="center"/>
            </w:pPr>
            <w:r>
              <w:t>21.77 (14.40, 29.14)</w:t>
            </w: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6F583F91" w14:textId="77777777" w:rsidR="004B39C9" w:rsidRDefault="004B39C9" w:rsidP="00E62188">
            <w:pPr>
              <w:jc w:val="center"/>
            </w:pPr>
            <w:r>
              <w:t>9.30</w:t>
            </w:r>
            <w:r>
              <w:rPr>
                <w:spacing w:val="-1"/>
              </w:rPr>
              <w:t xml:space="preserve"> </w:t>
            </w:r>
            <w:r>
              <w:t>(0.25, 18.34)</w:t>
            </w:r>
          </w:p>
        </w:tc>
      </w:tr>
    </w:tbl>
    <w:p w14:paraId="31F55555" w14:textId="77777777" w:rsidR="004B39C9" w:rsidRDefault="004B39C9" w:rsidP="004B39C9">
      <w:pPr>
        <w:rPr>
          <w:lang w:val="en-GB"/>
        </w:rPr>
      </w:pPr>
    </w:p>
    <w:p w14:paraId="2BD765D0" w14:textId="09364429" w:rsidR="004B39C9" w:rsidRDefault="006F4E07" w:rsidP="004B39C9">
      <w:r>
        <w:t xml:space="preserve">Table </w:t>
      </w:r>
      <w:r w:rsidR="00F343BC">
        <w:t>S1</w:t>
      </w:r>
      <w:r w:rsidR="001E4836">
        <w:t>1</w:t>
      </w:r>
      <w:r w:rsidR="004B39C9">
        <w:t xml:space="preserve"> shows the cascade of care for diabetes. Apart from the </w:t>
      </w:r>
      <w:r w:rsidR="001A6D5E">
        <w:t>CDP</w:t>
      </w:r>
      <w:r w:rsidR="004B39C9">
        <w:t xml:space="preserve"> arm where we observe a statistically significant difference between those with no formal education and those with tertiary education in blood glucose measurement, we observe neither any significant differences between the education levels nor a consistent trend between education and health outcome for diabetes.</w:t>
      </w:r>
    </w:p>
    <w:p w14:paraId="01699E6E" w14:textId="77777777" w:rsidR="004B39C9" w:rsidRDefault="004B39C9" w:rsidP="004B39C9"/>
    <w:p w14:paraId="4BEF8879" w14:textId="463A3A05" w:rsidR="004B39C9" w:rsidRPr="00983EEF" w:rsidRDefault="004B39C9" w:rsidP="004B39C9">
      <w:pPr>
        <w:rPr>
          <w:b/>
        </w:rPr>
      </w:pPr>
      <w:r w:rsidRPr="00983EEF">
        <w:rPr>
          <w:b/>
        </w:rPr>
        <w:lastRenderedPageBreak/>
        <w:t>Table</w:t>
      </w:r>
      <w:r w:rsidRPr="00983EEF">
        <w:rPr>
          <w:b/>
          <w:spacing w:val="-3"/>
        </w:rPr>
        <w:t xml:space="preserve"> </w:t>
      </w:r>
      <w:r w:rsidR="006F4E07" w:rsidRPr="00983EEF">
        <w:rPr>
          <w:b/>
          <w:spacing w:val="-3"/>
        </w:rPr>
        <w:t>S</w:t>
      </w:r>
      <w:r w:rsidR="00A66837">
        <w:rPr>
          <w:b/>
          <w:spacing w:val="-3"/>
        </w:rPr>
        <w:t>1</w:t>
      </w:r>
      <w:r w:rsidR="001E4836">
        <w:rPr>
          <w:b/>
          <w:spacing w:val="-3"/>
        </w:rPr>
        <w:t>1</w:t>
      </w:r>
      <w:r w:rsidRPr="00983EEF">
        <w:rPr>
          <w:b/>
        </w:rPr>
        <w:t>.</w:t>
      </w:r>
      <w:r w:rsidRPr="00983EEF">
        <w:rPr>
          <w:b/>
          <w:spacing w:val="-1"/>
        </w:rPr>
        <w:t xml:space="preserve"> </w:t>
      </w:r>
      <w:r w:rsidRPr="00983EEF">
        <w:rPr>
          <w:b/>
        </w:rPr>
        <w:t>Cascade</w:t>
      </w:r>
      <w:r w:rsidRPr="00983EEF">
        <w:rPr>
          <w:b/>
          <w:spacing w:val="-2"/>
        </w:rPr>
        <w:t xml:space="preserve"> </w:t>
      </w:r>
      <w:r w:rsidRPr="00983EEF">
        <w:rPr>
          <w:b/>
        </w:rPr>
        <w:t>of</w:t>
      </w:r>
      <w:r w:rsidRPr="00983EEF">
        <w:rPr>
          <w:b/>
          <w:spacing w:val="-2"/>
        </w:rPr>
        <w:t xml:space="preserve"> </w:t>
      </w:r>
      <w:r w:rsidRPr="00983EEF">
        <w:rPr>
          <w:b/>
        </w:rPr>
        <w:t>care</w:t>
      </w:r>
      <w:r w:rsidRPr="00983EEF">
        <w:rPr>
          <w:b/>
          <w:spacing w:val="-2"/>
        </w:rPr>
        <w:t xml:space="preserve"> </w:t>
      </w:r>
      <w:r w:rsidRPr="00983EEF">
        <w:rPr>
          <w:b/>
        </w:rPr>
        <w:t>for</w:t>
      </w:r>
      <w:r w:rsidRPr="00983EEF">
        <w:rPr>
          <w:b/>
          <w:spacing w:val="-3"/>
        </w:rPr>
        <w:t xml:space="preserve"> </w:t>
      </w:r>
      <w:r w:rsidRPr="00983EEF">
        <w:rPr>
          <w:b/>
        </w:rPr>
        <w:t>diabetes</w:t>
      </w:r>
      <w:r w:rsidRPr="00983EEF">
        <w:rPr>
          <w:b/>
          <w:spacing w:val="-1"/>
        </w:rPr>
        <w:t xml:space="preserve"> </w:t>
      </w:r>
      <w:r w:rsidRPr="00983EEF">
        <w:rPr>
          <w:b/>
        </w:rPr>
        <w:t>by</w:t>
      </w:r>
      <w:r w:rsidRPr="00983EEF">
        <w:rPr>
          <w:b/>
          <w:spacing w:val="-1"/>
        </w:rPr>
        <w:t xml:space="preserve"> </w:t>
      </w:r>
      <w:r w:rsidRPr="00983EEF">
        <w:rPr>
          <w:b/>
        </w:rPr>
        <w:t>educational</w:t>
      </w:r>
      <w:r w:rsidRPr="00983EEF">
        <w:rPr>
          <w:b/>
          <w:spacing w:val="-1"/>
        </w:rPr>
        <w:t xml:space="preserve"> </w:t>
      </w:r>
      <w:r w:rsidRPr="00983EEF">
        <w:rPr>
          <w:b/>
        </w:rPr>
        <w:t>attainment</w:t>
      </w:r>
      <w:r w:rsidRPr="00983EEF">
        <w:rPr>
          <w:b/>
          <w:spacing w:val="-2"/>
        </w:rPr>
        <w:t xml:space="preserve"> </w:t>
      </w:r>
      <w:r w:rsidRPr="00983EEF">
        <w:rPr>
          <w:b/>
        </w:rPr>
        <w:t>(%</w:t>
      </w:r>
      <w:r w:rsidRPr="00983EEF">
        <w:rPr>
          <w:b/>
          <w:spacing w:val="-1"/>
        </w:rPr>
        <w:t xml:space="preserve"> </w:t>
      </w:r>
      <w:r w:rsidRPr="00983EEF">
        <w:rPr>
          <w:b/>
        </w:rPr>
        <w:t>of</w:t>
      </w:r>
      <w:r w:rsidRPr="00983EEF">
        <w:rPr>
          <w:b/>
          <w:spacing w:val="-6"/>
        </w:rPr>
        <w:t xml:space="preserve"> </w:t>
      </w:r>
      <w:r w:rsidRPr="00983EEF">
        <w:rPr>
          <w:b/>
        </w:rPr>
        <w:t>population enrolled,</w:t>
      </w:r>
      <w:r w:rsidRPr="00983EEF">
        <w:rPr>
          <w:b/>
          <w:spacing w:val="-2"/>
        </w:rPr>
        <w:t xml:space="preserve"> </w:t>
      </w:r>
      <w:r w:rsidRPr="00983EEF">
        <w:rPr>
          <w:b/>
        </w:rPr>
        <w:t>mean,</w:t>
      </w:r>
      <w:r w:rsidRPr="00983EEF">
        <w:rPr>
          <w:b/>
          <w:spacing w:val="-2"/>
        </w:rPr>
        <w:t xml:space="preserve"> </w:t>
      </w:r>
      <w:r w:rsidRPr="00983EEF">
        <w:rPr>
          <w:b/>
        </w:rPr>
        <w:t>95%</w:t>
      </w:r>
      <w:r w:rsidRPr="00983EEF">
        <w:rPr>
          <w:b/>
          <w:spacing w:val="-1"/>
        </w:rPr>
        <w:t xml:space="preserve"> </w:t>
      </w:r>
      <w:r w:rsidRPr="00983EEF">
        <w:rPr>
          <w:b/>
        </w:rPr>
        <w:t>CI)</w:t>
      </w:r>
    </w:p>
    <w:tbl>
      <w:tblPr>
        <w:tblW w:w="11628" w:type="dxa"/>
        <w:tblInd w:w="-13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1"/>
        <w:gridCol w:w="2129"/>
        <w:gridCol w:w="2127"/>
        <w:gridCol w:w="2127"/>
        <w:gridCol w:w="2127"/>
        <w:gridCol w:w="2127"/>
      </w:tblGrid>
      <w:tr w:rsidR="004B39C9" w14:paraId="31103FEC" w14:textId="77777777" w:rsidTr="006709BA">
        <w:trPr>
          <w:trHeight w:val="441"/>
        </w:trPr>
        <w:tc>
          <w:tcPr>
            <w:tcW w:w="991" w:type="dxa"/>
            <w:vMerge w:val="restart"/>
            <w:tcBorders>
              <w:top w:val="single" w:sz="4" w:space="0" w:color="000000"/>
              <w:left w:val="single" w:sz="4" w:space="0" w:color="000000"/>
              <w:bottom w:val="single" w:sz="4" w:space="0" w:color="000000"/>
              <w:right w:val="single" w:sz="4" w:space="0" w:color="000000"/>
            </w:tcBorders>
            <w:vAlign w:val="center"/>
            <w:hideMark/>
          </w:tcPr>
          <w:p w14:paraId="3F5371BC" w14:textId="77777777" w:rsidR="004B39C9" w:rsidRPr="006709BA" w:rsidRDefault="004B39C9" w:rsidP="006709BA">
            <w:pPr>
              <w:pStyle w:val="TableParagraph"/>
              <w:spacing w:line="256" w:lineRule="auto"/>
              <w:rPr>
                <w:b/>
                <w:bCs/>
              </w:rPr>
            </w:pPr>
            <w:r w:rsidRPr="006709BA">
              <w:rPr>
                <w:b/>
                <w:bCs/>
              </w:rPr>
              <w:t>Arm</w:t>
            </w:r>
          </w:p>
        </w:tc>
        <w:tc>
          <w:tcPr>
            <w:tcW w:w="10637" w:type="dxa"/>
            <w:gridSpan w:val="5"/>
            <w:tcBorders>
              <w:top w:val="single" w:sz="4" w:space="0" w:color="000000"/>
              <w:left w:val="single" w:sz="4" w:space="0" w:color="000000"/>
              <w:bottom w:val="single" w:sz="4" w:space="0" w:color="000000"/>
              <w:right w:val="single" w:sz="4" w:space="0" w:color="000000"/>
            </w:tcBorders>
            <w:vAlign w:val="center"/>
            <w:hideMark/>
          </w:tcPr>
          <w:p w14:paraId="7F3F0E30" w14:textId="77777777" w:rsidR="004B39C9" w:rsidRPr="006709BA" w:rsidRDefault="004B39C9" w:rsidP="006709BA">
            <w:pPr>
              <w:pStyle w:val="TableParagraph"/>
              <w:spacing w:line="256" w:lineRule="auto"/>
              <w:rPr>
                <w:b/>
                <w:bCs/>
              </w:rPr>
            </w:pPr>
            <w:r w:rsidRPr="006709BA">
              <w:rPr>
                <w:b/>
                <w:bCs/>
              </w:rPr>
              <w:t>Educational</w:t>
            </w:r>
            <w:r w:rsidRPr="006709BA">
              <w:rPr>
                <w:b/>
                <w:bCs/>
                <w:spacing w:val="-4"/>
              </w:rPr>
              <w:t xml:space="preserve"> </w:t>
            </w:r>
            <w:r w:rsidRPr="006709BA">
              <w:rPr>
                <w:b/>
                <w:bCs/>
              </w:rPr>
              <w:t>attainment</w:t>
            </w:r>
          </w:p>
        </w:tc>
      </w:tr>
      <w:tr w:rsidR="005803AD" w14:paraId="491316C7" w14:textId="77777777" w:rsidTr="006709BA">
        <w:trPr>
          <w:trHeight w:val="467"/>
        </w:trPr>
        <w:tc>
          <w:tcPr>
            <w:tcW w:w="991" w:type="dxa"/>
            <w:vMerge/>
            <w:tcBorders>
              <w:top w:val="single" w:sz="4" w:space="0" w:color="000000"/>
              <w:left w:val="single" w:sz="4" w:space="0" w:color="000000"/>
              <w:bottom w:val="single" w:sz="4" w:space="0" w:color="000000"/>
              <w:right w:val="single" w:sz="4" w:space="0" w:color="000000"/>
            </w:tcBorders>
            <w:vAlign w:val="center"/>
            <w:hideMark/>
          </w:tcPr>
          <w:p w14:paraId="57711D92" w14:textId="77777777" w:rsidR="005803AD" w:rsidRPr="006709BA" w:rsidRDefault="005803AD" w:rsidP="006709BA">
            <w:pPr>
              <w:spacing w:line="256" w:lineRule="auto"/>
              <w:jc w:val="center"/>
              <w:rPr>
                <w:rFonts w:eastAsia="Times New Roman"/>
                <w:b/>
                <w:bCs/>
              </w:rPr>
            </w:pPr>
          </w:p>
        </w:tc>
        <w:tc>
          <w:tcPr>
            <w:tcW w:w="2129" w:type="dxa"/>
            <w:tcBorders>
              <w:top w:val="single" w:sz="4" w:space="0" w:color="000000"/>
              <w:left w:val="single" w:sz="4" w:space="0" w:color="000000"/>
              <w:bottom w:val="single" w:sz="4" w:space="0" w:color="000000"/>
              <w:right w:val="single" w:sz="4" w:space="0" w:color="000000"/>
            </w:tcBorders>
            <w:vAlign w:val="center"/>
            <w:hideMark/>
          </w:tcPr>
          <w:p w14:paraId="57C75614" w14:textId="77777777" w:rsidR="005803AD" w:rsidRPr="006709BA" w:rsidRDefault="005803AD" w:rsidP="006709BA">
            <w:pPr>
              <w:jc w:val="center"/>
              <w:rPr>
                <w:b/>
                <w:bCs/>
              </w:rPr>
            </w:pPr>
            <w:r w:rsidRPr="006709BA">
              <w:rPr>
                <w:b/>
                <w:bCs/>
              </w:rPr>
              <w:t>None</w:t>
            </w:r>
          </w:p>
          <w:p w14:paraId="298845E7" w14:textId="153E1C21" w:rsidR="005803AD" w:rsidRPr="006709BA" w:rsidRDefault="005803AD" w:rsidP="006709BA">
            <w:pPr>
              <w:pStyle w:val="TableParagraph"/>
              <w:spacing w:line="256" w:lineRule="auto"/>
              <w:rPr>
                <w:b/>
                <w:bCs/>
              </w:rPr>
            </w:pPr>
            <w:r w:rsidRPr="006709BA">
              <w:rPr>
                <w:b/>
                <w:bCs/>
              </w:rPr>
              <w:t>(n=1134)</w:t>
            </w: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7B3656BF" w14:textId="77777777" w:rsidR="005803AD" w:rsidRPr="006709BA" w:rsidRDefault="005803AD" w:rsidP="006709BA">
            <w:pPr>
              <w:jc w:val="center"/>
              <w:rPr>
                <w:b/>
                <w:bCs/>
              </w:rPr>
            </w:pPr>
            <w:r w:rsidRPr="006709BA">
              <w:rPr>
                <w:b/>
                <w:bCs/>
              </w:rPr>
              <w:t>Primary</w:t>
            </w:r>
          </w:p>
          <w:p w14:paraId="6BEE7CEA" w14:textId="6EAAC4B6" w:rsidR="005803AD" w:rsidRPr="006709BA" w:rsidRDefault="005803AD" w:rsidP="006709BA">
            <w:pPr>
              <w:pStyle w:val="TableParagraph"/>
              <w:spacing w:line="256" w:lineRule="auto"/>
              <w:rPr>
                <w:b/>
                <w:bCs/>
              </w:rPr>
            </w:pPr>
            <w:r w:rsidRPr="006709BA">
              <w:rPr>
                <w:b/>
                <w:bCs/>
              </w:rPr>
              <w:t>(n=1436)</w:t>
            </w: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22EF8FAE" w14:textId="77777777" w:rsidR="005803AD" w:rsidRPr="006709BA" w:rsidRDefault="005803AD" w:rsidP="006709BA">
            <w:pPr>
              <w:jc w:val="center"/>
              <w:rPr>
                <w:b/>
                <w:bCs/>
              </w:rPr>
            </w:pPr>
            <w:r w:rsidRPr="006709BA">
              <w:rPr>
                <w:b/>
                <w:bCs/>
              </w:rPr>
              <w:t>Secondary</w:t>
            </w:r>
          </w:p>
          <w:p w14:paraId="373B2095" w14:textId="5B67CDFE" w:rsidR="005803AD" w:rsidRPr="006709BA" w:rsidRDefault="005803AD" w:rsidP="006709BA">
            <w:pPr>
              <w:pStyle w:val="TableParagraph"/>
              <w:spacing w:line="256" w:lineRule="auto"/>
              <w:rPr>
                <w:b/>
                <w:bCs/>
              </w:rPr>
            </w:pPr>
            <w:r w:rsidRPr="006709BA">
              <w:rPr>
                <w:b/>
                <w:bCs/>
              </w:rPr>
              <w:t>(n=772)</w:t>
            </w: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6536606E" w14:textId="77777777" w:rsidR="005803AD" w:rsidRPr="006709BA" w:rsidRDefault="005803AD" w:rsidP="006709BA">
            <w:pPr>
              <w:jc w:val="center"/>
              <w:rPr>
                <w:b/>
                <w:bCs/>
              </w:rPr>
            </w:pPr>
            <w:r w:rsidRPr="006709BA">
              <w:rPr>
                <w:b/>
                <w:bCs/>
              </w:rPr>
              <w:t>High</w:t>
            </w:r>
            <w:r w:rsidRPr="006709BA">
              <w:rPr>
                <w:b/>
                <w:bCs/>
                <w:spacing w:val="-1"/>
              </w:rPr>
              <w:t xml:space="preserve"> </w:t>
            </w:r>
            <w:r w:rsidRPr="006709BA">
              <w:rPr>
                <w:b/>
                <w:bCs/>
              </w:rPr>
              <w:t>School</w:t>
            </w:r>
          </w:p>
          <w:p w14:paraId="725DCC77" w14:textId="721E42FC" w:rsidR="005803AD" w:rsidRPr="006709BA" w:rsidRDefault="005803AD" w:rsidP="006709BA">
            <w:pPr>
              <w:pStyle w:val="TableParagraph"/>
              <w:spacing w:line="256" w:lineRule="auto"/>
              <w:rPr>
                <w:b/>
                <w:bCs/>
              </w:rPr>
            </w:pPr>
            <w:r w:rsidRPr="006709BA">
              <w:rPr>
                <w:b/>
                <w:bCs/>
              </w:rPr>
              <w:t>(n=516)</w:t>
            </w: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32A0F097" w14:textId="77777777" w:rsidR="005803AD" w:rsidRPr="006709BA" w:rsidRDefault="005803AD" w:rsidP="006709BA">
            <w:pPr>
              <w:jc w:val="center"/>
              <w:rPr>
                <w:b/>
                <w:bCs/>
              </w:rPr>
            </w:pPr>
            <w:r w:rsidRPr="006709BA">
              <w:rPr>
                <w:b/>
                <w:bCs/>
              </w:rPr>
              <w:t>Tertiary</w:t>
            </w:r>
          </w:p>
          <w:p w14:paraId="1379F75B" w14:textId="633A944A" w:rsidR="005803AD" w:rsidRPr="006709BA" w:rsidRDefault="005803AD" w:rsidP="006709BA">
            <w:pPr>
              <w:pStyle w:val="TableParagraph"/>
              <w:spacing w:line="256" w:lineRule="auto"/>
              <w:rPr>
                <w:b/>
                <w:bCs/>
              </w:rPr>
            </w:pPr>
            <w:r w:rsidRPr="006709BA">
              <w:rPr>
                <w:b/>
                <w:bCs/>
              </w:rPr>
              <w:t>(n=164)</w:t>
            </w:r>
          </w:p>
        </w:tc>
      </w:tr>
      <w:tr w:rsidR="004B39C9" w14:paraId="33376ACA" w14:textId="77777777" w:rsidTr="006709BA">
        <w:trPr>
          <w:trHeight w:val="441"/>
        </w:trPr>
        <w:tc>
          <w:tcPr>
            <w:tcW w:w="11628" w:type="dxa"/>
            <w:gridSpan w:val="6"/>
            <w:tcBorders>
              <w:top w:val="single" w:sz="4" w:space="0" w:color="000000"/>
              <w:left w:val="single" w:sz="4" w:space="0" w:color="000000"/>
              <w:bottom w:val="single" w:sz="4" w:space="0" w:color="000000"/>
              <w:right w:val="single" w:sz="4" w:space="0" w:color="000000"/>
            </w:tcBorders>
            <w:vAlign w:val="center"/>
            <w:hideMark/>
          </w:tcPr>
          <w:p w14:paraId="7C5DBD63" w14:textId="495EB083" w:rsidR="004B39C9" w:rsidRDefault="004B39C9" w:rsidP="006709BA">
            <w:pPr>
              <w:pStyle w:val="TableParagraph"/>
              <w:spacing w:line="256" w:lineRule="auto"/>
            </w:pPr>
            <w:r>
              <w:t>Ever</w:t>
            </w:r>
            <w:r>
              <w:rPr>
                <w:spacing w:val="-3"/>
              </w:rPr>
              <w:t xml:space="preserve"> </w:t>
            </w:r>
            <w:r>
              <w:t>measured</w:t>
            </w:r>
            <w:r w:rsidR="004C2AAD">
              <w:t xml:space="preserve"> (%)</w:t>
            </w:r>
          </w:p>
        </w:tc>
      </w:tr>
      <w:tr w:rsidR="004B39C9" w14:paraId="60A8E600" w14:textId="77777777" w:rsidTr="006709BA">
        <w:trPr>
          <w:trHeight w:val="378"/>
        </w:trPr>
        <w:tc>
          <w:tcPr>
            <w:tcW w:w="991" w:type="dxa"/>
            <w:tcBorders>
              <w:top w:val="single" w:sz="4" w:space="0" w:color="000000"/>
              <w:left w:val="single" w:sz="4" w:space="0" w:color="000000"/>
              <w:bottom w:val="single" w:sz="4" w:space="0" w:color="000000"/>
              <w:right w:val="single" w:sz="4" w:space="0" w:color="000000"/>
            </w:tcBorders>
            <w:vAlign w:val="center"/>
            <w:hideMark/>
          </w:tcPr>
          <w:p w14:paraId="7008898B" w14:textId="77777777" w:rsidR="004B39C9" w:rsidRDefault="004B39C9" w:rsidP="006709BA">
            <w:pPr>
              <w:pStyle w:val="TableParagraph"/>
              <w:spacing w:line="256" w:lineRule="auto"/>
            </w:pPr>
            <w:r>
              <w:t>SoC</w:t>
            </w:r>
          </w:p>
        </w:tc>
        <w:tc>
          <w:tcPr>
            <w:tcW w:w="2129" w:type="dxa"/>
            <w:tcBorders>
              <w:top w:val="single" w:sz="4" w:space="0" w:color="000000"/>
              <w:left w:val="single" w:sz="4" w:space="0" w:color="000000"/>
              <w:bottom w:val="single" w:sz="4" w:space="0" w:color="000000"/>
              <w:right w:val="single" w:sz="4" w:space="0" w:color="000000"/>
            </w:tcBorders>
            <w:vAlign w:val="center"/>
            <w:hideMark/>
          </w:tcPr>
          <w:p w14:paraId="12918240" w14:textId="77777777" w:rsidR="004B39C9" w:rsidRDefault="004B39C9" w:rsidP="006709BA">
            <w:pPr>
              <w:pStyle w:val="TableParagraph"/>
              <w:spacing w:line="256" w:lineRule="auto"/>
            </w:pPr>
            <w:r>
              <w:t>69.68 (64.87, 74.50)</w:t>
            </w: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733E822D" w14:textId="77777777" w:rsidR="004B39C9" w:rsidRDefault="004B39C9" w:rsidP="006709BA">
            <w:pPr>
              <w:pStyle w:val="TableParagraph"/>
              <w:spacing w:line="256" w:lineRule="auto"/>
            </w:pPr>
            <w:r>
              <w:t>71.26 (67.03, 75.50)</w:t>
            </w: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4014E9A4" w14:textId="77777777" w:rsidR="004B39C9" w:rsidRDefault="004B39C9" w:rsidP="006709BA">
            <w:pPr>
              <w:pStyle w:val="TableParagraph"/>
              <w:spacing w:line="256" w:lineRule="auto"/>
            </w:pPr>
            <w:r>
              <w:t>70.23 (64.55, 75.92)</w:t>
            </w: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7D5404A0" w14:textId="77777777" w:rsidR="004B39C9" w:rsidRDefault="004B39C9" w:rsidP="006709BA">
            <w:pPr>
              <w:pStyle w:val="TableParagraph"/>
              <w:spacing w:line="256" w:lineRule="auto"/>
            </w:pPr>
            <w:r>
              <w:t>71.75 (65.04, 78.44)</w:t>
            </w: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1B427C57" w14:textId="77777777" w:rsidR="004B39C9" w:rsidRDefault="004B39C9" w:rsidP="006709BA">
            <w:pPr>
              <w:pStyle w:val="TableParagraph"/>
              <w:spacing w:line="256" w:lineRule="auto"/>
            </w:pPr>
            <w:r>
              <w:t>70.96 (59.34, 82.58)</w:t>
            </w:r>
          </w:p>
        </w:tc>
      </w:tr>
      <w:tr w:rsidR="004B39C9" w14:paraId="72F8E385" w14:textId="77777777" w:rsidTr="006709BA">
        <w:trPr>
          <w:trHeight w:val="455"/>
        </w:trPr>
        <w:tc>
          <w:tcPr>
            <w:tcW w:w="991" w:type="dxa"/>
            <w:tcBorders>
              <w:top w:val="single" w:sz="4" w:space="0" w:color="000000"/>
              <w:left w:val="single" w:sz="4" w:space="0" w:color="000000"/>
              <w:bottom w:val="single" w:sz="4" w:space="0" w:color="000000"/>
              <w:right w:val="single" w:sz="4" w:space="0" w:color="000000"/>
            </w:tcBorders>
            <w:vAlign w:val="center"/>
            <w:hideMark/>
          </w:tcPr>
          <w:p w14:paraId="4A8C8A61" w14:textId="77777777" w:rsidR="004B39C9" w:rsidRDefault="004B39C9" w:rsidP="006709BA">
            <w:pPr>
              <w:pStyle w:val="TableParagraph"/>
              <w:spacing w:line="256" w:lineRule="auto"/>
            </w:pPr>
            <w:r>
              <w:t>DSD</w:t>
            </w:r>
          </w:p>
        </w:tc>
        <w:tc>
          <w:tcPr>
            <w:tcW w:w="2129" w:type="dxa"/>
            <w:tcBorders>
              <w:top w:val="single" w:sz="4" w:space="0" w:color="000000"/>
              <w:left w:val="single" w:sz="4" w:space="0" w:color="000000"/>
              <w:bottom w:val="single" w:sz="4" w:space="0" w:color="000000"/>
              <w:right w:val="single" w:sz="4" w:space="0" w:color="000000"/>
            </w:tcBorders>
            <w:vAlign w:val="center"/>
            <w:hideMark/>
          </w:tcPr>
          <w:p w14:paraId="0CA59929" w14:textId="77777777" w:rsidR="004B39C9" w:rsidRDefault="004B39C9" w:rsidP="006709BA">
            <w:pPr>
              <w:pStyle w:val="TableParagraph"/>
              <w:spacing w:line="256" w:lineRule="auto"/>
            </w:pPr>
            <w:r>
              <w:t>62.56 (57.69, 67.44)</w:t>
            </w: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47F17F47" w14:textId="77777777" w:rsidR="004B39C9" w:rsidRDefault="004B39C9" w:rsidP="006709BA">
            <w:pPr>
              <w:pStyle w:val="TableParagraph"/>
              <w:spacing w:line="256" w:lineRule="auto"/>
            </w:pPr>
            <w:r>
              <w:t>61.08 (56.93, 65.21)</w:t>
            </w: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16ACA847" w14:textId="77777777" w:rsidR="004B39C9" w:rsidRDefault="004B39C9" w:rsidP="006709BA">
            <w:pPr>
              <w:pStyle w:val="TableParagraph"/>
              <w:spacing w:line="256" w:lineRule="auto"/>
            </w:pPr>
            <w:r>
              <w:t>59.65 (53.31, 66.00)</w:t>
            </w: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78C06B54" w14:textId="77777777" w:rsidR="004B39C9" w:rsidRDefault="004B39C9" w:rsidP="006709BA">
            <w:pPr>
              <w:pStyle w:val="TableParagraph"/>
              <w:spacing w:line="256" w:lineRule="auto"/>
            </w:pPr>
            <w:r>
              <w:t>72.36 (65.17, 79.55)</w:t>
            </w: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08E276EC" w14:textId="77777777" w:rsidR="004B39C9" w:rsidRDefault="004B39C9" w:rsidP="006709BA">
            <w:pPr>
              <w:pStyle w:val="TableParagraph"/>
              <w:spacing w:line="256" w:lineRule="auto"/>
            </w:pPr>
            <w:r>
              <w:t>77.27 (64.38, 90.16)</w:t>
            </w:r>
          </w:p>
        </w:tc>
      </w:tr>
      <w:tr w:rsidR="004B39C9" w14:paraId="1DA016D5" w14:textId="77777777" w:rsidTr="006709BA">
        <w:trPr>
          <w:trHeight w:val="441"/>
        </w:trPr>
        <w:tc>
          <w:tcPr>
            <w:tcW w:w="991" w:type="dxa"/>
            <w:tcBorders>
              <w:top w:val="single" w:sz="4" w:space="0" w:color="000000"/>
              <w:left w:val="single" w:sz="4" w:space="0" w:color="000000"/>
              <w:bottom w:val="single" w:sz="4" w:space="0" w:color="000000"/>
              <w:right w:val="single" w:sz="4" w:space="0" w:color="000000"/>
            </w:tcBorders>
            <w:vAlign w:val="center"/>
            <w:hideMark/>
          </w:tcPr>
          <w:p w14:paraId="513D5077" w14:textId="77777777" w:rsidR="004B39C9" w:rsidRDefault="001A6D5E" w:rsidP="006709BA">
            <w:pPr>
              <w:pStyle w:val="TableParagraph"/>
              <w:spacing w:line="256" w:lineRule="auto"/>
            </w:pPr>
            <w:r>
              <w:t>CDP</w:t>
            </w:r>
          </w:p>
        </w:tc>
        <w:tc>
          <w:tcPr>
            <w:tcW w:w="2129" w:type="dxa"/>
            <w:tcBorders>
              <w:top w:val="single" w:sz="4" w:space="0" w:color="000000"/>
              <w:left w:val="single" w:sz="4" w:space="0" w:color="000000"/>
              <w:bottom w:val="single" w:sz="4" w:space="0" w:color="000000"/>
              <w:right w:val="single" w:sz="4" w:space="0" w:color="000000"/>
            </w:tcBorders>
            <w:vAlign w:val="center"/>
            <w:hideMark/>
          </w:tcPr>
          <w:p w14:paraId="3844B554" w14:textId="77777777" w:rsidR="004B39C9" w:rsidRDefault="004B39C9" w:rsidP="006709BA">
            <w:pPr>
              <w:pStyle w:val="TableParagraph"/>
              <w:spacing w:line="256" w:lineRule="auto"/>
            </w:pPr>
            <w:r>
              <w:t>57.64 (52.77, 62.51)</w:t>
            </w: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3EED3806" w14:textId="77777777" w:rsidR="004B39C9" w:rsidRDefault="004B39C9" w:rsidP="006709BA">
            <w:pPr>
              <w:pStyle w:val="TableParagraph"/>
              <w:spacing w:line="256" w:lineRule="auto"/>
            </w:pPr>
            <w:r>
              <w:t>59.29 (54.77, 63.82)</w:t>
            </w: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2D8B1639" w14:textId="77777777" w:rsidR="004B39C9" w:rsidRDefault="004B39C9" w:rsidP="006709BA">
            <w:pPr>
              <w:pStyle w:val="TableParagraph"/>
              <w:spacing w:line="256" w:lineRule="auto"/>
            </w:pPr>
            <w:r>
              <w:t>59.04 (53.29, 64.85)</w:t>
            </w: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4BE04C97" w14:textId="77777777" w:rsidR="004B39C9" w:rsidRDefault="004B39C9" w:rsidP="006709BA">
            <w:pPr>
              <w:pStyle w:val="TableParagraph"/>
              <w:spacing w:line="256" w:lineRule="auto"/>
            </w:pPr>
            <w:r>
              <w:t>60.96 (53.90, 68.01)</w:t>
            </w: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76E72C6C" w14:textId="77777777" w:rsidR="004B39C9" w:rsidRDefault="004B39C9" w:rsidP="006709BA">
            <w:pPr>
              <w:pStyle w:val="TableParagraph"/>
              <w:spacing w:line="256" w:lineRule="auto"/>
            </w:pPr>
            <w:r>
              <w:t>78.57 (67.48, 89.65)</w:t>
            </w:r>
          </w:p>
        </w:tc>
      </w:tr>
      <w:tr w:rsidR="004B39C9" w14:paraId="7B9497E0" w14:textId="77777777" w:rsidTr="006709BA">
        <w:trPr>
          <w:trHeight w:val="441"/>
        </w:trPr>
        <w:tc>
          <w:tcPr>
            <w:tcW w:w="11628" w:type="dxa"/>
            <w:gridSpan w:val="6"/>
            <w:tcBorders>
              <w:top w:val="single" w:sz="4" w:space="0" w:color="000000"/>
              <w:left w:val="single" w:sz="4" w:space="0" w:color="000000"/>
              <w:bottom w:val="single" w:sz="4" w:space="0" w:color="000000"/>
              <w:right w:val="single" w:sz="4" w:space="0" w:color="000000"/>
            </w:tcBorders>
            <w:vAlign w:val="center"/>
            <w:hideMark/>
          </w:tcPr>
          <w:p w14:paraId="2198BCED" w14:textId="7A86B977" w:rsidR="004B39C9" w:rsidRDefault="004B39C9" w:rsidP="006709BA">
            <w:pPr>
              <w:pStyle w:val="TableParagraph"/>
              <w:spacing w:line="256" w:lineRule="auto"/>
            </w:pPr>
            <w:r>
              <w:t>Controlled</w:t>
            </w:r>
            <w:r w:rsidR="004C2AAD">
              <w:t xml:space="preserve"> (%)</w:t>
            </w:r>
          </w:p>
        </w:tc>
      </w:tr>
      <w:tr w:rsidR="004B39C9" w14:paraId="6437A688" w14:textId="77777777" w:rsidTr="006709BA">
        <w:trPr>
          <w:trHeight w:val="438"/>
        </w:trPr>
        <w:tc>
          <w:tcPr>
            <w:tcW w:w="991" w:type="dxa"/>
            <w:tcBorders>
              <w:top w:val="single" w:sz="4" w:space="0" w:color="000000"/>
              <w:left w:val="single" w:sz="4" w:space="0" w:color="000000"/>
              <w:bottom w:val="single" w:sz="4" w:space="0" w:color="000000"/>
              <w:right w:val="single" w:sz="4" w:space="0" w:color="000000"/>
            </w:tcBorders>
            <w:vAlign w:val="center"/>
            <w:hideMark/>
          </w:tcPr>
          <w:p w14:paraId="0E936D08" w14:textId="77777777" w:rsidR="004B39C9" w:rsidRDefault="004B39C9" w:rsidP="006709BA">
            <w:pPr>
              <w:pStyle w:val="TableParagraph"/>
              <w:spacing w:line="256" w:lineRule="auto"/>
            </w:pPr>
            <w:r>
              <w:t>SoC</w:t>
            </w:r>
          </w:p>
        </w:tc>
        <w:tc>
          <w:tcPr>
            <w:tcW w:w="2129" w:type="dxa"/>
            <w:tcBorders>
              <w:top w:val="single" w:sz="4" w:space="0" w:color="000000"/>
              <w:left w:val="single" w:sz="4" w:space="0" w:color="000000"/>
              <w:bottom w:val="single" w:sz="4" w:space="0" w:color="000000"/>
              <w:right w:val="single" w:sz="4" w:space="0" w:color="000000"/>
            </w:tcBorders>
            <w:vAlign w:val="center"/>
            <w:hideMark/>
          </w:tcPr>
          <w:p w14:paraId="48CA7ABC" w14:textId="77777777" w:rsidR="004B39C9" w:rsidRDefault="004B39C9" w:rsidP="006709BA">
            <w:pPr>
              <w:pStyle w:val="TableParagraph"/>
              <w:spacing w:line="256" w:lineRule="auto"/>
            </w:pPr>
            <w:r>
              <w:t>14.70</w:t>
            </w:r>
            <w:r>
              <w:rPr>
                <w:spacing w:val="-1"/>
              </w:rPr>
              <w:t xml:space="preserve"> </w:t>
            </w:r>
            <w:r>
              <w:t>(6.06, 23.34)</w:t>
            </w: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1AD36C4B" w14:textId="77777777" w:rsidR="004B39C9" w:rsidRDefault="004B39C9" w:rsidP="006709BA">
            <w:pPr>
              <w:pStyle w:val="TableParagraph"/>
              <w:spacing w:line="256" w:lineRule="auto"/>
            </w:pPr>
            <w:r>
              <w:t>13.44</w:t>
            </w:r>
            <w:r>
              <w:rPr>
                <w:spacing w:val="-1"/>
              </w:rPr>
              <w:t xml:space="preserve"> </w:t>
            </w:r>
            <w:r>
              <w:t>(7.22, 19.66)</w:t>
            </w: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3BEE4599" w14:textId="77777777" w:rsidR="004B39C9" w:rsidRDefault="004B39C9" w:rsidP="006709BA">
            <w:pPr>
              <w:pStyle w:val="TableParagraph"/>
              <w:spacing w:line="256" w:lineRule="auto"/>
            </w:pPr>
            <w:r>
              <w:t>14.08</w:t>
            </w:r>
            <w:r>
              <w:rPr>
                <w:spacing w:val="-1"/>
              </w:rPr>
              <w:t xml:space="preserve"> </w:t>
            </w:r>
            <w:r>
              <w:t>(5.7, 22.37)</w:t>
            </w: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3EF0DBF1" w14:textId="77777777" w:rsidR="004B39C9" w:rsidRDefault="004B39C9" w:rsidP="006709BA">
            <w:pPr>
              <w:pStyle w:val="TableParagraph"/>
              <w:spacing w:line="256" w:lineRule="auto"/>
            </w:pPr>
            <w:r>
              <w:t>15.56</w:t>
            </w:r>
            <w:r>
              <w:rPr>
                <w:spacing w:val="-1"/>
              </w:rPr>
              <w:t xml:space="preserve"> </w:t>
            </w:r>
            <w:r>
              <w:t>(4.54, 26.56)</w:t>
            </w: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393292D4" w14:textId="77777777" w:rsidR="004B39C9" w:rsidRDefault="004B39C9" w:rsidP="006709BA">
            <w:pPr>
              <w:pStyle w:val="TableParagraph"/>
              <w:spacing w:line="256" w:lineRule="auto"/>
            </w:pPr>
            <w:r>
              <w:t>20.84</w:t>
            </w:r>
            <w:r>
              <w:rPr>
                <w:spacing w:val="-1"/>
              </w:rPr>
              <w:t xml:space="preserve"> </w:t>
            </w:r>
            <w:r>
              <w:t>(3.31, 38.35)</w:t>
            </w:r>
          </w:p>
        </w:tc>
      </w:tr>
      <w:tr w:rsidR="004B39C9" w14:paraId="2936ABC2" w14:textId="77777777" w:rsidTr="006709BA">
        <w:trPr>
          <w:trHeight w:val="455"/>
        </w:trPr>
        <w:tc>
          <w:tcPr>
            <w:tcW w:w="991" w:type="dxa"/>
            <w:tcBorders>
              <w:top w:val="single" w:sz="4" w:space="0" w:color="000000"/>
              <w:left w:val="single" w:sz="4" w:space="0" w:color="000000"/>
              <w:bottom w:val="single" w:sz="4" w:space="0" w:color="000000"/>
              <w:right w:val="single" w:sz="4" w:space="0" w:color="000000"/>
            </w:tcBorders>
            <w:vAlign w:val="center"/>
            <w:hideMark/>
          </w:tcPr>
          <w:p w14:paraId="45FC8F3D" w14:textId="77777777" w:rsidR="004B39C9" w:rsidRDefault="004B39C9" w:rsidP="006709BA">
            <w:pPr>
              <w:pStyle w:val="TableParagraph"/>
              <w:spacing w:line="256" w:lineRule="auto"/>
            </w:pPr>
            <w:r>
              <w:t>DSD</w:t>
            </w:r>
          </w:p>
        </w:tc>
        <w:tc>
          <w:tcPr>
            <w:tcW w:w="2129" w:type="dxa"/>
            <w:tcBorders>
              <w:top w:val="single" w:sz="4" w:space="0" w:color="000000"/>
              <w:left w:val="single" w:sz="4" w:space="0" w:color="000000"/>
              <w:bottom w:val="single" w:sz="4" w:space="0" w:color="000000"/>
              <w:right w:val="single" w:sz="4" w:space="0" w:color="000000"/>
            </w:tcBorders>
            <w:vAlign w:val="center"/>
            <w:hideMark/>
          </w:tcPr>
          <w:p w14:paraId="050FFD37" w14:textId="77777777" w:rsidR="004B39C9" w:rsidRDefault="004B39C9" w:rsidP="006709BA">
            <w:pPr>
              <w:pStyle w:val="TableParagraph"/>
              <w:spacing w:line="256" w:lineRule="auto"/>
            </w:pPr>
            <w:r>
              <w:t>18.64</w:t>
            </w:r>
            <w:r>
              <w:rPr>
                <w:spacing w:val="-1"/>
              </w:rPr>
              <w:t xml:space="preserve"> </w:t>
            </w:r>
            <w:r>
              <w:t>(8.41, 28.88)</w:t>
            </w: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5171E997" w14:textId="77777777" w:rsidR="004B39C9" w:rsidRDefault="004B39C9" w:rsidP="006709BA">
            <w:pPr>
              <w:pStyle w:val="TableParagraph"/>
              <w:spacing w:line="256" w:lineRule="auto"/>
            </w:pPr>
            <w:r>
              <w:t>15.84</w:t>
            </w:r>
            <w:r>
              <w:rPr>
                <w:spacing w:val="-1"/>
              </w:rPr>
              <w:t xml:space="preserve"> </w:t>
            </w:r>
            <w:r>
              <w:t>(9.20, 22.45)</w:t>
            </w: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1A1B320E" w14:textId="77777777" w:rsidR="004B39C9" w:rsidRDefault="004B39C9" w:rsidP="006709BA">
            <w:pPr>
              <w:pStyle w:val="TableParagraph"/>
              <w:spacing w:line="256" w:lineRule="auto"/>
            </w:pPr>
            <w:r>
              <w:t>16.12</w:t>
            </w:r>
            <w:r>
              <w:rPr>
                <w:spacing w:val="-1"/>
              </w:rPr>
              <w:t xml:space="preserve"> </w:t>
            </w:r>
            <w:r>
              <w:t>(6.72, 25.54)</w:t>
            </w: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205C01A7" w14:textId="77777777" w:rsidR="004B39C9" w:rsidRDefault="004B39C9" w:rsidP="006709BA">
            <w:pPr>
              <w:pStyle w:val="TableParagraph"/>
              <w:spacing w:line="256" w:lineRule="auto"/>
            </w:pPr>
            <w:r>
              <w:t>10.52</w:t>
            </w:r>
            <w:r>
              <w:rPr>
                <w:spacing w:val="-1"/>
              </w:rPr>
              <w:t xml:space="preserve"> </w:t>
            </w:r>
            <w:r>
              <w:t>(0.30, 20.74)</w:t>
            </w: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04B830D9" w14:textId="77777777" w:rsidR="004B39C9" w:rsidRDefault="004B39C9" w:rsidP="006709BA">
            <w:pPr>
              <w:pStyle w:val="TableParagraph"/>
              <w:spacing w:line="256" w:lineRule="auto"/>
            </w:pPr>
            <w:r>
              <w:t>42.85 (13.20, 72.50)</w:t>
            </w:r>
          </w:p>
        </w:tc>
      </w:tr>
      <w:tr w:rsidR="004B39C9" w14:paraId="64AD6F59" w14:textId="77777777" w:rsidTr="006709BA">
        <w:trPr>
          <w:trHeight w:val="441"/>
        </w:trPr>
        <w:tc>
          <w:tcPr>
            <w:tcW w:w="991" w:type="dxa"/>
            <w:tcBorders>
              <w:top w:val="single" w:sz="4" w:space="0" w:color="000000"/>
              <w:left w:val="single" w:sz="4" w:space="0" w:color="000000"/>
              <w:bottom w:val="single" w:sz="4" w:space="0" w:color="000000"/>
              <w:right w:val="single" w:sz="4" w:space="0" w:color="000000"/>
            </w:tcBorders>
            <w:vAlign w:val="center"/>
            <w:hideMark/>
          </w:tcPr>
          <w:p w14:paraId="3167EA6C" w14:textId="77777777" w:rsidR="004B39C9" w:rsidRDefault="001A6D5E" w:rsidP="006709BA">
            <w:pPr>
              <w:pStyle w:val="TableParagraph"/>
              <w:spacing w:line="256" w:lineRule="auto"/>
            </w:pPr>
            <w:r>
              <w:t>CDP</w:t>
            </w:r>
          </w:p>
        </w:tc>
        <w:tc>
          <w:tcPr>
            <w:tcW w:w="2129" w:type="dxa"/>
            <w:tcBorders>
              <w:top w:val="single" w:sz="4" w:space="0" w:color="000000"/>
              <w:left w:val="single" w:sz="4" w:space="0" w:color="000000"/>
              <w:bottom w:val="single" w:sz="4" w:space="0" w:color="000000"/>
              <w:right w:val="single" w:sz="4" w:space="0" w:color="000000"/>
            </w:tcBorders>
            <w:vAlign w:val="center"/>
            <w:hideMark/>
          </w:tcPr>
          <w:p w14:paraId="7A990CDE" w14:textId="77777777" w:rsidR="004B39C9" w:rsidRDefault="004B39C9" w:rsidP="006709BA">
            <w:pPr>
              <w:pStyle w:val="TableParagraph"/>
              <w:spacing w:line="256" w:lineRule="auto"/>
            </w:pPr>
            <w:r>
              <w:t>9.83</w:t>
            </w:r>
            <w:r>
              <w:rPr>
                <w:spacing w:val="-1"/>
              </w:rPr>
              <w:t xml:space="preserve"> </w:t>
            </w:r>
            <w:r>
              <w:t>(2.14, 17.52)</w:t>
            </w: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5C8FA678" w14:textId="77777777" w:rsidR="004B39C9" w:rsidRDefault="004B39C9" w:rsidP="006709BA">
            <w:pPr>
              <w:pStyle w:val="TableParagraph"/>
              <w:spacing w:line="256" w:lineRule="auto"/>
            </w:pPr>
            <w:r>
              <w:t>12.38</w:t>
            </w:r>
            <w:r>
              <w:rPr>
                <w:spacing w:val="-1"/>
              </w:rPr>
              <w:t xml:space="preserve"> </w:t>
            </w:r>
            <w:r>
              <w:t>(6.21, 18.55)</w:t>
            </w: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0DF2332C" w14:textId="77777777" w:rsidR="004B39C9" w:rsidRDefault="004B39C9" w:rsidP="006709BA">
            <w:pPr>
              <w:pStyle w:val="TableParagraph"/>
              <w:spacing w:line="256" w:lineRule="auto"/>
            </w:pPr>
            <w:r>
              <w:t>7.14</w:t>
            </w:r>
            <w:r>
              <w:rPr>
                <w:spacing w:val="-1"/>
              </w:rPr>
              <w:t xml:space="preserve"> </w:t>
            </w:r>
            <w:r>
              <w:t>(0.18, 14.10)</w:t>
            </w: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1FA1CFD7" w14:textId="77777777" w:rsidR="004B39C9" w:rsidRDefault="004B39C9" w:rsidP="006709BA">
            <w:pPr>
              <w:pStyle w:val="TableParagraph"/>
              <w:spacing w:line="256" w:lineRule="auto"/>
            </w:pPr>
            <w:r>
              <w:t>17.78</w:t>
            </w:r>
            <w:r>
              <w:rPr>
                <w:spacing w:val="-1"/>
              </w:rPr>
              <w:t xml:space="preserve"> </w:t>
            </w:r>
            <w:r>
              <w:t>(6.16, 29.39)</w:t>
            </w: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1DAF2F11" w14:textId="77777777" w:rsidR="004B39C9" w:rsidRDefault="004B39C9" w:rsidP="006709BA">
            <w:pPr>
              <w:pStyle w:val="TableParagraph"/>
              <w:spacing w:line="256" w:lineRule="auto"/>
            </w:pPr>
            <w:r>
              <w:t>11.12</w:t>
            </w:r>
            <w:r>
              <w:rPr>
                <w:spacing w:val="-1"/>
              </w:rPr>
              <w:t xml:space="preserve"> </w:t>
            </w:r>
            <w:r>
              <w:t>(0.00, 27.19)</w:t>
            </w:r>
          </w:p>
        </w:tc>
      </w:tr>
    </w:tbl>
    <w:p w14:paraId="6C9590CE" w14:textId="77777777" w:rsidR="004B39C9" w:rsidRDefault="004B39C9" w:rsidP="004B39C9">
      <w:pPr>
        <w:rPr>
          <w:lang w:val="en-GB"/>
        </w:rPr>
      </w:pPr>
    </w:p>
    <w:p w14:paraId="40E1291F" w14:textId="77777777" w:rsidR="004B39C9" w:rsidRPr="00983EEF" w:rsidRDefault="004B39C9" w:rsidP="004B39C9">
      <w:pPr>
        <w:rPr>
          <w:b/>
        </w:rPr>
      </w:pPr>
      <w:r w:rsidRPr="00983EEF">
        <w:rPr>
          <w:b/>
        </w:rPr>
        <w:t>Figure</w:t>
      </w:r>
      <w:r w:rsidRPr="00983EEF">
        <w:rPr>
          <w:b/>
          <w:spacing w:val="-3"/>
        </w:rPr>
        <w:t xml:space="preserve"> </w:t>
      </w:r>
      <w:r w:rsidR="006F4E07" w:rsidRPr="00983EEF">
        <w:rPr>
          <w:b/>
        </w:rPr>
        <w:t>S</w:t>
      </w:r>
      <w:r w:rsidR="00A66837">
        <w:rPr>
          <w:b/>
        </w:rPr>
        <w:t>5</w:t>
      </w:r>
      <w:r w:rsidRPr="00983EEF">
        <w:rPr>
          <w:b/>
        </w:rPr>
        <w:t>.</w:t>
      </w:r>
      <w:r w:rsidRPr="00983EEF">
        <w:rPr>
          <w:b/>
          <w:spacing w:val="-1"/>
        </w:rPr>
        <w:t xml:space="preserve"> </w:t>
      </w:r>
      <w:r w:rsidRPr="00983EEF">
        <w:rPr>
          <w:b/>
        </w:rPr>
        <w:t>Hypertension</w:t>
      </w:r>
      <w:r w:rsidRPr="00983EEF">
        <w:rPr>
          <w:b/>
          <w:spacing w:val="-1"/>
        </w:rPr>
        <w:t xml:space="preserve"> </w:t>
      </w:r>
      <w:r w:rsidRPr="00983EEF">
        <w:rPr>
          <w:b/>
        </w:rPr>
        <w:t>cascade</w:t>
      </w:r>
      <w:r w:rsidRPr="00983EEF">
        <w:rPr>
          <w:b/>
          <w:spacing w:val="-2"/>
        </w:rPr>
        <w:t xml:space="preserve"> </w:t>
      </w:r>
      <w:r w:rsidRPr="00983EEF">
        <w:rPr>
          <w:b/>
        </w:rPr>
        <w:t>of</w:t>
      </w:r>
      <w:r w:rsidRPr="00983EEF">
        <w:rPr>
          <w:b/>
          <w:spacing w:val="-2"/>
        </w:rPr>
        <w:t xml:space="preserve"> </w:t>
      </w:r>
      <w:r w:rsidRPr="00983EEF">
        <w:rPr>
          <w:b/>
        </w:rPr>
        <w:t>care</w:t>
      </w:r>
      <w:r w:rsidRPr="00983EEF">
        <w:rPr>
          <w:b/>
          <w:spacing w:val="-2"/>
        </w:rPr>
        <w:t xml:space="preserve"> </w:t>
      </w:r>
      <w:r w:rsidRPr="00983EEF">
        <w:rPr>
          <w:b/>
        </w:rPr>
        <w:t>for</w:t>
      </w:r>
      <w:r w:rsidRPr="00983EEF">
        <w:rPr>
          <w:b/>
          <w:spacing w:val="-2"/>
        </w:rPr>
        <w:t xml:space="preserve"> </w:t>
      </w:r>
      <w:r w:rsidRPr="00983EEF">
        <w:rPr>
          <w:b/>
        </w:rPr>
        <w:t>WHO-PEN</w:t>
      </w:r>
      <w:r w:rsidRPr="00983EEF">
        <w:rPr>
          <w:b/>
          <w:spacing w:val="-2"/>
        </w:rPr>
        <w:t xml:space="preserve"> </w:t>
      </w:r>
      <w:r w:rsidRPr="00983EEF">
        <w:rPr>
          <w:b/>
        </w:rPr>
        <w:t>by</w:t>
      </w:r>
      <w:r w:rsidRPr="00983EEF">
        <w:rPr>
          <w:b/>
          <w:spacing w:val="-1"/>
        </w:rPr>
        <w:t xml:space="preserve"> </w:t>
      </w:r>
      <w:r w:rsidRPr="00983EEF">
        <w:rPr>
          <w:b/>
        </w:rPr>
        <w:t>educational</w:t>
      </w:r>
      <w:r w:rsidRPr="00983EEF">
        <w:rPr>
          <w:b/>
          <w:spacing w:val="-3"/>
        </w:rPr>
        <w:t xml:space="preserve"> </w:t>
      </w:r>
      <w:r w:rsidRPr="00983EEF">
        <w:rPr>
          <w:b/>
        </w:rPr>
        <w:t>attainment</w:t>
      </w:r>
    </w:p>
    <w:p w14:paraId="18F34E86" w14:textId="77777777" w:rsidR="004B39C9" w:rsidRDefault="004B39C9" w:rsidP="004B39C9">
      <w:pPr>
        <w:pStyle w:val="BodyText"/>
      </w:pPr>
      <w:r>
        <w:rPr>
          <w:noProof/>
          <w:lang w:val="de-CH" w:eastAsia="de-CH"/>
        </w:rPr>
        <mc:AlternateContent>
          <mc:Choice Requires="wpg">
            <w:drawing>
              <wp:inline distT="0" distB="0" distL="0" distR="0" wp14:anchorId="67665B63" wp14:editId="5CCCDA3A">
                <wp:extent cx="5342890" cy="3898265"/>
                <wp:effectExtent l="0" t="0" r="635"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42890" cy="3898265"/>
                          <a:chOff x="0" y="0"/>
                          <a:chExt cx="8414" cy="6139"/>
                        </a:xfrm>
                      </wpg:grpSpPr>
                      <pic:pic xmlns:pic="http://schemas.openxmlformats.org/drawingml/2006/picture">
                        <pic:nvPicPr>
                          <pic:cNvPr id="5" name="Picture 2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414" cy="30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2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3080"/>
                            <a:ext cx="8414" cy="305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11538199" id="Group 3" o:spid="_x0000_s1026" style="width:420.7pt;height:306.95pt;mso-position-horizontal-relative:char;mso-position-vertical-relative:line" coordsize="8414,61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1027" type="#_x0000_t75" style="position:absolute;width:8414;height:30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">
                  <v:imagedata r:id="rId27" o:title=""/>
                </v:shape>
                <v:shape id="Picture 24" o:spid="_x0000_s1028" type="#_x0000_t75" style="position:absolute;top:3080;width:8414;height:30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">
                  <v:imagedata r:id="rId28" o:title=""/>
                </v:shape>
                <w10:anchorlock/>
              </v:group>
            </w:pict>
          </mc:Fallback>
        </mc:AlternateContent>
      </w:r>
    </w:p>
    <w:p w14:paraId="4918305D" w14:textId="77777777" w:rsidR="004B39C9" w:rsidRDefault="004B39C9" w:rsidP="004B39C9">
      <w:pPr>
        <w:pStyle w:val="BodyText"/>
      </w:pPr>
    </w:p>
    <w:p w14:paraId="400436C7" w14:textId="77777777" w:rsidR="004B39C9" w:rsidRDefault="004B39C9" w:rsidP="004B39C9">
      <w:pPr>
        <w:pStyle w:val="BodyText"/>
      </w:pPr>
    </w:p>
    <w:p w14:paraId="7CB645B5" w14:textId="77777777" w:rsidR="004B39C9" w:rsidRPr="00983EEF" w:rsidRDefault="004B39C9" w:rsidP="004B39C9">
      <w:pPr>
        <w:rPr>
          <w:b/>
        </w:rPr>
      </w:pPr>
      <w:r w:rsidRPr="00983EEF">
        <w:rPr>
          <w:b/>
        </w:rPr>
        <w:t>Figure</w:t>
      </w:r>
      <w:r w:rsidRPr="00983EEF">
        <w:rPr>
          <w:b/>
          <w:spacing w:val="-3"/>
        </w:rPr>
        <w:t xml:space="preserve"> </w:t>
      </w:r>
      <w:r w:rsidR="006F4E07" w:rsidRPr="00983EEF">
        <w:rPr>
          <w:b/>
        </w:rPr>
        <w:t>S</w:t>
      </w:r>
      <w:r w:rsidR="00A66837">
        <w:rPr>
          <w:b/>
        </w:rPr>
        <w:t>6</w:t>
      </w:r>
      <w:r w:rsidRPr="00983EEF">
        <w:rPr>
          <w:b/>
        </w:rPr>
        <w:t>.</w:t>
      </w:r>
      <w:r w:rsidRPr="00983EEF">
        <w:rPr>
          <w:b/>
          <w:spacing w:val="-1"/>
        </w:rPr>
        <w:t xml:space="preserve"> </w:t>
      </w:r>
      <w:r w:rsidRPr="00983EEF">
        <w:rPr>
          <w:b/>
        </w:rPr>
        <w:t>Diabetes</w:t>
      </w:r>
      <w:r w:rsidRPr="00983EEF">
        <w:rPr>
          <w:b/>
          <w:spacing w:val="-1"/>
        </w:rPr>
        <w:t xml:space="preserve"> </w:t>
      </w:r>
      <w:r w:rsidRPr="00983EEF">
        <w:rPr>
          <w:b/>
        </w:rPr>
        <w:t>cascade</w:t>
      </w:r>
      <w:r w:rsidRPr="00983EEF">
        <w:rPr>
          <w:b/>
          <w:spacing w:val="-2"/>
        </w:rPr>
        <w:t xml:space="preserve"> </w:t>
      </w:r>
      <w:r w:rsidRPr="00983EEF">
        <w:rPr>
          <w:b/>
        </w:rPr>
        <w:t>of</w:t>
      </w:r>
      <w:r w:rsidRPr="00983EEF">
        <w:rPr>
          <w:b/>
          <w:spacing w:val="-3"/>
        </w:rPr>
        <w:t xml:space="preserve"> </w:t>
      </w:r>
      <w:r w:rsidRPr="00983EEF">
        <w:rPr>
          <w:b/>
        </w:rPr>
        <w:t>care for</w:t>
      </w:r>
      <w:r w:rsidRPr="00983EEF">
        <w:rPr>
          <w:b/>
          <w:spacing w:val="-2"/>
        </w:rPr>
        <w:t xml:space="preserve"> </w:t>
      </w:r>
      <w:r w:rsidRPr="00983EEF">
        <w:rPr>
          <w:b/>
        </w:rPr>
        <w:t>WHO-PEN</w:t>
      </w:r>
      <w:r w:rsidRPr="00983EEF">
        <w:rPr>
          <w:b/>
          <w:spacing w:val="-2"/>
        </w:rPr>
        <w:t xml:space="preserve"> </w:t>
      </w:r>
      <w:r w:rsidRPr="00983EEF">
        <w:rPr>
          <w:b/>
        </w:rPr>
        <w:t>by</w:t>
      </w:r>
      <w:r w:rsidRPr="00983EEF">
        <w:rPr>
          <w:b/>
          <w:spacing w:val="-2"/>
        </w:rPr>
        <w:t xml:space="preserve"> </w:t>
      </w:r>
      <w:r w:rsidRPr="00983EEF">
        <w:rPr>
          <w:b/>
        </w:rPr>
        <w:t>educational</w:t>
      </w:r>
      <w:r w:rsidRPr="00983EEF">
        <w:rPr>
          <w:b/>
          <w:spacing w:val="-1"/>
        </w:rPr>
        <w:t xml:space="preserve"> </w:t>
      </w:r>
      <w:r w:rsidRPr="00983EEF">
        <w:rPr>
          <w:b/>
        </w:rPr>
        <w:t>attainment</w:t>
      </w:r>
    </w:p>
    <w:p w14:paraId="779D33A7" w14:textId="77777777" w:rsidR="004B39C9" w:rsidRDefault="004B39C9" w:rsidP="004B39C9">
      <w:pPr>
        <w:pStyle w:val="BodyText"/>
      </w:pPr>
      <w:r>
        <w:rPr>
          <w:noProof/>
          <w:lang w:val="de-CH" w:eastAsia="de-CH"/>
        </w:rPr>
        <w:lastRenderedPageBreak/>
        <mc:AlternateContent>
          <mc:Choice Requires="wpg">
            <w:drawing>
              <wp:anchor distT="0" distB="0" distL="0" distR="0" simplePos="0" relativeHeight="251664384" behindDoc="1" locked="0" layoutInCell="1" allowOverlap="1" wp14:anchorId="39DCC72D" wp14:editId="65D1D699">
                <wp:simplePos x="0" y="0"/>
                <wp:positionH relativeFrom="page">
                  <wp:posOffset>1040765</wp:posOffset>
                </wp:positionH>
                <wp:positionV relativeFrom="paragraph">
                  <wp:posOffset>189865</wp:posOffset>
                </wp:positionV>
                <wp:extent cx="5415915" cy="3951605"/>
                <wp:effectExtent l="0" t="0" r="0" b="0"/>
                <wp:wrapTopAndBottom/>
                <wp:docPr id="24" name="Group 24"/>
                <wp:cNvGraphicFramePr/>
                <a:graphic xmlns:a="http://schemas.openxmlformats.org/drawingml/2006/main">
                  <a:graphicData uri="http://schemas.microsoft.com/office/word/2010/wordprocessingGroup">
                    <wpg:wgp>
                      <wpg:cNvGrpSpPr/>
                      <wpg:grpSpPr bwMode="auto">
                        <a:xfrm>
                          <a:off x="0" y="0"/>
                          <a:ext cx="5415915" cy="3951605"/>
                          <a:chOff x="0" y="-1"/>
                          <a:chExt cx="8529" cy="6223"/>
                        </a:xfrm>
                      </wpg:grpSpPr>
                      <pic:pic xmlns:pic="http://schemas.openxmlformats.org/drawingml/2006/picture">
                        <pic:nvPicPr>
                          <pic:cNvPr id="8" name="Picture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1"/>
                            <a:ext cx="8496" cy="309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Picture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3117"/>
                            <a:ext cx="8529" cy="310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BE152F3" id="Group 24" o:spid="_x0000_s1026" style="position:absolute;margin-left:81.95pt;margin-top:14.95pt;width:426.45pt;height:311.15pt;z-index:-251652096;mso-wrap-distance-left:0;mso-wrap-distance-right:0;mso-position-horizontal-relative:page" coordorigin=",-1" coordsize="8529,62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">
                <v:shape id="Picture 8" o:spid="_x0000_s1027" type="#_x0000_t75" style="position:absolute;top:-1;width:8496;height:30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">
                  <v:imagedata r:id="rId31" o:title=""/>
                </v:shape>
                <v:shape id="Picture 10" o:spid="_x0000_s1028" type="#_x0000_t75" style="position:absolute;top:3117;width:8529;height:31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">
                  <v:imagedata r:id="rId32" o:title=""/>
                </v:shape>
                <w10:wrap type="topAndBottom" anchorx="page"/>
              </v:group>
            </w:pict>
          </mc:Fallback>
        </mc:AlternateContent>
      </w:r>
    </w:p>
    <w:p w14:paraId="64D37418" w14:textId="77777777" w:rsidR="00983EEF" w:rsidRDefault="00983EEF" w:rsidP="004B39C9">
      <w:pPr>
        <w:pStyle w:val="BodyText"/>
      </w:pPr>
    </w:p>
    <w:p w14:paraId="1F19A240" w14:textId="77777777" w:rsidR="00983EEF" w:rsidRDefault="00983EEF" w:rsidP="004B39C9">
      <w:pPr>
        <w:pStyle w:val="BodyText"/>
      </w:pPr>
    </w:p>
    <w:p w14:paraId="35722972" w14:textId="77777777" w:rsidR="00983EEF" w:rsidRDefault="00983EEF" w:rsidP="004B39C9">
      <w:pPr>
        <w:pStyle w:val="BodyText"/>
      </w:pPr>
    </w:p>
    <w:p w14:paraId="77ACDD17" w14:textId="77777777" w:rsidR="00983EEF" w:rsidRPr="00983EEF" w:rsidRDefault="00983EEF" w:rsidP="00983EEF">
      <w:pPr>
        <w:tabs>
          <w:tab w:val="left" w:pos="936"/>
        </w:tabs>
      </w:pPr>
      <w:r>
        <w:tab/>
      </w:r>
    </w:p>
    <w:sectPr w:rsidR="00983EEF" w:rsidRPr="00983EEF" w:rsidSect="00172E3E">
      <w:headerReference w:type="default" r:id="rId3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7CF21" w14:textId="77777777" w:rsidR="00221EE6" w:rsidRDefault="00221EE6">
      <w:pPr>
        <w:spacing w:line="240" w:lineRule="auto"/>
      </w:pPr>
      <w:r>
        <w:separator/>
      </w:r>
    </w:p>
  </w:endnote>
  <w:endnote w:type="continuationSeparator" w:id="0">
    <w:p w14:paraId="67D10729" w14:textId="77777777" w:rsidR="00221EE6" w:rsidRDefault="00221EE6">
      <w:pPr>
        <w:spacing w:line="240" w:lineRule="auto"/>
      </w:pPr>
      <w:r>
        <w:continuationSeparator/>
      </w:r>
    </w:p>
  </w:endnote>
  <w:endnote w:id="1">
    <w:p w14:paraId="0EC4147B" w14:textId="77777777" w:rsidR="00310608" w:rsidRPr="0047102B" w:rsidRDefault="00310608" w:rsidP="005017EC">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MT">
    <w:altName w:val="Times New Roman"/>
    <w:panose1 w:val="020B0604020202020204"/>
    <w:charset w:val="01"/>
    <w:family w:val="swiss"/>
    <w:pitch w:val="variable"/>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25393938"/>
      <w:docPartObj>
        <w:docPartGallery w:val="Page Numbers (Bottom of Page)"/>
        <w:docPartUnique/>
      </w:docPartObj>
    </w:sdtPr>
    <w:sdtContent>
      <w:p w14:paraId="1EBA9744" w14:textId="77777777" w:rsidR="007C1662" w:rsidRDefault="007C1662" w:rsidP="0061410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749CCF6" w14:textId="77777777" w:rsidR="007C1662" w:rsidRDefault="007C16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EB9E0" w14:textId="77777777" w:rsidR="00310608" w:rsidRDefault="00A90E8C">
    <w:pPr>
      <w:pStyle w:val="BodyText"/>
      <w:spacing w:line="14" w:lineRule="auto"/>
      <w:rPr>
        <w:sz w:val="20"/>
      </w:rPr>
    </w:pPr>
    <w:r>
      <w:rPr>
        <w:noProof/>
      </w:rPr>
      <mc:AlternateContent>
        <mc:Choice Requires="wps">
          <w:drawing>
            <wp:anchor distT="0" distB="0" distL="114300" distR="114300" simplePos="0" relativeHeight="251660288" behindDoc="1" locked="0" layoutInCell="1" allowOverlap="1" wp14:anchorId="45BFB52A" wp14:editId="6695F7A1">
              <wp:simplePos x="0" y="0"/>
              <wp:positionH relativeFrom="page">
                <wp:posOffset>6975475</wp:posOffset>
              </wp:positionH>
              <wp:positionV relativeFrom="page">
                <wp:posOffset>10372090</wp:posOffset>
              </wp:positionV>
              <wp:extent cx="221615" cy="139700"/>
              <wp:effectExtent l="0" t="0" r="6985" b="0"/>
              <wp:wrapNone/>
              <wp:docPr id="99104935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161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09ECDF" w14:textId="77777777" w:rsidR="00310608" w:rsidRDefault="00310608">
                          <w:pPr>
                            <w:spacing w:before="15"/>
                            <w:ind w:left="60"/>
                            <w:rPr>
                              <w:rFonts w:ascii="Arial MT"/>
                              <w:sz w:val="16"/>
                            </w:rPr>
                          </w:pPr>
                          <w:r>
                            <w:fldChar w:fldCharType="begin"/>
                          </w:r>
                          <w:r>
                            <w:rPr>
                              <w:rFonts w:ascii="Arial MT"/>
                              <w:sz w:val="16"/>
                            </w:rPr>
                            <w:instrText xml:space="preserve"> PAGE </w:instrText>
                          </w:r>
                          <w:r>
                            <w:fldChar w:fldCharType="separate"/>
                          </w:r>
                          <w:r w:rsidR="001A6D5E">
                            <w:rPr>
                              <w:rFonts w:ascii="Arial MT"/>
                              <w:noProof/>
                              <w:sz w:val="16"/>
                            </w:rPr>
                            <w:t>5</w:t>
                          </w:r>
                          <w:r>
                            <w:fldChar w:fldCharType="end"/>
                          </w:r>
                          <w:r>
                            <w:rPr>
                              <w:rFonts w:ascii="Arial MT"/>
                              <w:sz w:val="16"/>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BFB52A" id="_x0000_t202" coordsize="21600,21600" o:spt="202" path="m,l,21600r21600,l21600,xe">
              <v:stroke joinstyle="miter"/>
              <v:path gradientshapeok="t" o:connecttype="rect"/>
            </v:shapetype>
            <v:shape id="Text Box 1" o:spid="_x0000_s1027" type="#_x0000_t202" style="position:absolute;left:0;text-align:left;margin-left:549.25pt;margin-top:816.7pt;width:17.45pt;height:1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" filled="f" stroked="f">
              <v:path arrowok="t"/>
              <v:textbox inset="0,0,0,0">
                <w:txbxContent>
                  <w:p w14:paraId="5709ECDF" w14:textId="77777777" w:rsidR="00310608" w:rsidRDefault="00310608">
                    <w:pPr>
                      <w:spacing w:before="15"/>
                      <w:ind w:left="60"/>
                      <w:rPr>
                        <w:rFonts w:ascii="Arial MT"/>
                        <w:sz w:val="16"/>
                      </w:rPr>
                    </w:pPr>
                    <w:r>
                      <w:fldChar w:fldCharType="begin"/>
                    </w:r>
                    <w:r>
                      <w:rPr>
                        <w:rFonts w:ascii="Arial MT"/>
                        <w:sz w:val="16"/>
                      </w:rPr>
                      <w:instrText xml:space="preserve"> PAGE </w:instrText>
                    </w:r>
                    <w:r>
                      <w:fldChar w:fldCharType="separate"/>
                    </w:r>
                    <w:r w:rsidR="001A6D5E">
                      <w:rPr>
                        <w:rFonts w:ascii="Arial MT"/>
                        <w:noProof/>
                        <w:sz w:val="16"/>
                      </w:rPr>
                      <w:t>5</w:t>
                    </w:r>
                    <w:r>
                      <w:fldChar w:fldCharType="end"/>
                    </w:r>
                    <w:r>
                      <w:rPr>
                        <w:rFonts w:ascii="Arial MT"/>
                        <w:sz w:val="16"/>
                      </w:rPr>
                      <w:t>/4</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C3029" w14:textId="77777777" w:rsidR="00310608" w:rsidRDefault="00310608">
    <w:pPr>
      <w:pStyle w:val="BodyText"/>
      <w:spacing w:line="14" w:lineRule="auto"/>
      <w:rPr>
        <w:sz w:val="20"/>
      </w:rPr>
    </w:pPr>
    <w:r>
      <w:rPr>
        <w:noProof/>
        <w:lang w:val="de-CH" w:eastAsia="de-CH"/>
      </w:rPr>
      <mc:AlternateContent>
        <mc:Choice Requires="wps">
          <w:drawing>
            <wp:anchor distT="0" distB="0" distL="114300" distR="114300" simplePos="0" relativeHeight="251657216" behindDoc="1" locked="0" layoutInCell="1" allowOverlap="1" wp14:anchorId="56939542" wp14:editId="76D1ED20">
              <wp:simplePos x="0" y="0"/>
              <wp:positionH relativeFrom="page">
                <wp:posOffset>322580</wp:posOffset>
              </wp:positionH>
              <wp:positionV relativeFrom="page">
                <wp:posOffset>10372090</wp:posOffset>
              </wp:positionV>
              <wp:extent cx="6487160" cy="139700"/>
              <wp:effectExtent l="0" t="0" r="635" b="381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1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7978E3" w14:textId="77777777" w:rsidR="00310608" w:rsidRDefault="00310608">
                          <w:pPr>
                            <w:spacing w:before="15"/>
                            <w:ind w:left="20"/>
                            <w:rPr>
                              <w:rFonts w:ascii="Arial MT" w:hAnsi="Arial MT"/>
                              <w:sz w:val="16"/>
                            </w:rPr>
                          </w:pPr>
                          <w:r>
                            <w:rPr>
                              <w:rFonts w:ascii="Arial MT" w:hAnsi="Arial MT"/>
                              <w:spacing w:val="-2"/>
                              <w:sz w:val="16"/>
                            </w:rPr>
                            <w:t>file:///G:/.shortcut-targets-by-id/1Q3GyXgC2nVFMrZfGl4tcth9boAGj0oKm/WHO-PEN/Phase</w:t>
                          </w:r>
                          <w:r>
                            <w:rPr>
                              <w:rFonts w:ascii="Arial MT" w:hAnsi="Arial MT"/>
                              <w:spacing w:val="25"/>
                              <w:sz w:val="16"/>
                            </w:rPr>
                            <w:t xml:space="preserve"> </w:t>
                          </w:r>
                          <w:r>
                            <w:rPr>
                              <w:rFonts w:ascii="Arial MT" w:hAnsi="Arial MT"/>
                              <w:spacing w:val="-2"/>
                              <w:sz w:val="16"/>
                            </w:rPr>
                            <w:t>1/5_Publications/1_Study</w:t>
                          </w:r>
                          <w:r>
                            <w:rPr>
                              <w:rFonts w:ascii="Arial MT" w:hAnsi="Arial MT"/>
                              <w:spacing w:val="30"/>
                              <w:sz w:val="16"/>
                            </w:rPr>
                            <w:t xml:space="preserve"> </w:t>
                          </w:r>
                          <w:r>
                            <w:rPr>
                              <w:rFonts w:ascii="Arial MT" w:hAnsi="Arial MT"/>
                              <w:spacing w:val="-2"/>
                              <w:sz w:val="16"/>
                            </w:rPr>
                            <w:t>Protocol/questionnaires/</w:t>
                          </w:r>
                          <w:r>
                            <w:rPr>
                              <w:rFonts w:ascii="Arial MT" w:hAnsi="Arial MT"/>
                              <w:spacing w:val="-2"/>
                              <w:sz w:val="16"/>
                            </w:rPr>
                            <w: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939542" id="_x0000_t202" coordsize="21600,21600" o:spt="202" path="m,l,21600r21600,l21600,xe">
              <v:stroke joinstyle="miter"/>
              <v:path gradientshapeok="t" o:connecttype="rect"/>
            </v:shapetype>
            <v:shape id="Text Box 30" o:spid="_x0000_s1030" type="#_x0000_t202" style="position:absolute;left:0;text-align:left;margin-left:25.4pt;margin-top:816.7pt;width:510.8pt;height:1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" filled="f" stroked="f">
              <v:textbox inset="0,0,0,0">
                <w:txbxContent>
                  <w:p w14:paraId="537978E3" w14:textId="77777777" w:rsidR="00310608" w:rsidRDefault="00310608">
                    <w:pPr>
                      <w:spacing w:before="15"/>
                      <w:ind w:left="20"/>
                      <w:rPr>
                        <w:rFonts w:ascii="Arial MT" w:hAnsi="Arial MT"/>
                        <w:sz w:val="16"/>
                      </w:rPr>
                    </w:pPr>
                    <w:r>
                      <w:rPr>
                        <w:rFonts w:ascii="Arial MT" w:hAnsi="Arial MT"/>
                        <w:spacing w:val="-2"/>
                        <w:sz w:val="16"/>
                      </w:rPr>
                      <w:t>file:///G:/.shortcut-targets-by-id/1Q3GyXgC2nVFMrZfGl4tcth9boAGj0oKm/WHO-PEN/Phase</w:t>
                    </w:r>
                    <w:r>
                      <w:rPr>
                        <w:rFonts w:ascii="Arial MT" w:hAnsi="Arial MT"/>
                        <w:spacing w:val="25"/>
                        <w:sz w:val="16"/>
                      </w:rPr>
                      <w:t xml:space="preserve"> </w:t>
                    </w:r>
                    <w:r>
                      <w:rPr>
                        <w:rFonts w:ascii="Arial MT" w:hAnsi="Arial MT"/>
                        <w:spacing w:val="-2"/>
                        <w:sz w:val="16"/>
                      </w:rPr>
                      <w:t>1/5_Publications/1_Study</w:t>
                    </w:r>
                    <w:r>
                      <w:rPr>
                        <w:rFonts w:ascii="Arial MT" w:hAnsi="Arial MT"/>
                        <w:spacing w:val="30"/>
                        <w:sz w:val="16"/>
                      </w:rPr>
                      <w:t xml:space="preserve"> </w:t>
                    </w:r>
                    <w:r>
                      <w:rPr>
                        <w:rFonts w:ascii="Arial MT" w:hAnsi="Arial MT"/>
                        <w:spacing w:val="-2"/>
                        <w:sz w:val="16"/>
                      </w:rPr>
                      <w:t>Protocol/questionnaires/</w:t>
                    </w:r>
                    <w:r>
                      <w:rPr>
                        <w:rFonts w:ascii="Arial MT" w:hAnsi="Arial MT"/>
                        <w:spacing w:val="-2"/>
                        <w:sz w:val="16"/>
                      </w:rPr>
                      <w:t>i…</w:t>
                    </w:r>
                  </w:p>
                </w:txbxContent>
              </v:textbox>
              <w10:wrap anchorx="page" anchory="page"/>
            </v:shape>
          </w:pict>
        </mc:Fallback>
      </mc:AlternateContent>
    </w:r>
    <w:r>
      <w:rPr>
        <w:noProof/>
        <w:lang w:val="de-CH" w:eastAsia="de-CH"/>
      </w:rPr>
      <mc:AlternateContent>
        <mc:Choice Requires="wps">
          <w:drawing>
            <wp:anchor distT="0" distB="0" distL="114300" distR="114300" simplePos="0" relativeHeight="251658240" behindDoc="1" locked="0" layoutInCell="1" allowOverlap="1" wp14:anchorId="6E82D0E5" wp14:editId="2B94CD2A">
              <wp:simplePos x="0" y="0"/>
              <wp:positionH relativeFrom="page">
                <wp:posOffset>6983095</wp:posOffset>
              </wp:positionH>
              <wp:positionV relativeFrom="page">
                <wp:posOffset>10372090</wp:posOffset>
              </wp:positionV>
              <wp:extent cx="274955" cy="139700"/>
              <wp:effectExtent l="1270" t="0" r="0" b="381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95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F0ACAF" w14:textId="77777777" w:rsidR="00310608" w:rsidRDefault="00310608">
                          <w:pPr>
                            <w:spacing w:before="15"/>
                            <w:ind w:left="60"/>
                            <w:rPr>
                              <w:rFonts w:ascii="Arial MT"/>
                              <w:sz w:val="16"/>
                            </w:rPr>
                          </w:pPr>
                          <w:r>
                            <w:fldChar w:fldCharType="begin"/>
                          </w:r>
                          <w:r>
                            <w:rPr>
                              <w:rFonts w:ascii="Arial MT"/>
                              <w:sz w:val="16"/>
                            </w:rPr>
                            <w:instrText xml:space="preserve"> PAGE </w:instrText>
                          </w:r>
                          <w:r>
                            <w:fldChar w:fldCharType="separate"/>
                          </w:r>
                          <w:r w:rsidR="001A6D5E">
                            <w:rPr>
                              <w:rFonts w:ascii="Arial MT"/>
                              <w:noProof/>
                              <w:sz w:val="16"/>
                            </w:rPr>
                            <w:t>10</w:t>
                          </w:r>
                          <w:r>
                            <w:fldChar w:fldCharType="end"/>
                          </w:r>
                          <w:r>
                            <w:rPr>
                              <w:rFonts w:ascii="Arial MT"/>
                              <w:sz w:val="16"/>
                            </w:rPr>
                            <w:t>/84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82D0E5" id="Text Box 29" o:spid="_x0000_s1031" type="#_x0000_t202" style="position:absolute;left:0;text-align:left;margin-left:549.85pt;margin-top:816.7pt;width:21.65pt;height:1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" filled="f" stroked="f">
              <v:textbox inset="0,0,0,0">
                <w:txbxContent>
                  <w:p w14:paraId="2EF0ACAF" w14:textId="77777777" w:rsidR="00310608" w:rsidRDefault="00310608">
                    <w:pPr>
                      <w:spacing w:before="15"/>
                      <w:ind w:left="60"/>
                      <w:rPr>
                        <w:rFonts w:ascii="Arial MT"/>
                        <w:sz w:val="16"/>
                      </w:rPr>
                    </w:pPr>
                    <w:r>
                      <w:fldChar w:fldCharType="begin"/>
                    </w:r>
                    <w:r>
                      <w:rPr>
                        <w:rFonts w:ascii="Arial MT"/>
                        <w:sz w:val="16"/>
                      </w:rPr>
                      <w:instrText xml:space="preserve"> PAGE </w:instrText>
                    </w:r>
                    <w:r>
                      <w:fldChar w:fldCharType="separate"/>
                    </w:r>
                    <w:r w:rsidR="001A6D5E">
                      <w:rPr>
                        <w:rFonts w:ascii="Arial MT"/>
                        <w:noProof/>
                        <w:sz w:val="16"/>
                      </w:rPr>
                      <w:t>10</w:t>
                    </w:r>
                    <w:r>
                      <w:fldChar w:fldCharType="end"/>
                    </w:r>
                    <w:r>
                      <w:rPr>
                        <w:rFonts w:ascii="Arial MT"/>
                        <w:sz w:val="16"/>
                      </w:rPr>
                      <w:t>/84</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357D5" w14:textId="77777777" w:rsidR="00310608" w:rsidRDefault="00310608">
    <w:pPr>
      <w:pStyle w:val="BodyText"/>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34417661"/>
      <w:docPartObj>
        <w:docPartGallery w:val="Page Numbers (Bottom of Page)"/>
        <w:docPartUnique/>
      </w:docPartObj>
    </w:sdtPr>
    <w:sdtContent>
      <w:p w14:paraId="34D79B21" w14:textId="77777777" w:rsidR="007C1662" w:rsidRDefault="007C1662" w:rsidP="0061410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88</w:t>
        </w:r>
        <w:r>
          <w:rPr>
            <w:rStyle w:val="PageNumber"/>
          </w:rPr>
          <w:fldChar w:fldCharType="end"/>
        </w:r>
      </w:p>
    </w:sdtContent>
  </w:sdt>
  <w:p w14:paraId="4E6722EB" w14:textId="77777777" w:rsidR="00310608" w:rsidRDefault="00310608">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D0F8C" w14:textId="77777777" w:rsidR="00221EE6" w:rsidRDefault="00221EE6">
      <w:pPr>
        <w:spacing w:line="240" w:lineRule="auto"/>
      </w:pPr>
      <w:r>
        <w:separator/>
      </w:r>
    </w:p>
  </w:footnote>
  <w:footnote w:type="continuationSeparator" w:id="0">
    <w:p w14:paraId="4AAF20E6" w14:textId="77777777" w:rsidR="00221EE6" w:rsidRDefault="00221EE6">
      <w:pPr>
        <w:spacing w:line="240" w:lineRule="auto"/>
      </w:pPr>
      <w:r>
        <w:continuationSeparator/>
      </w:r>
    </w:p>
  </w:footnote>
  <w:footnote w:id="1">
    <w:p w14:paraId="76355DB7" w14:textId="77777777" w:rsidR="00310608" w:rsidRPr="00E72446" w:rsidRDefault="00310608" w:rsidP="005017EC">
      <w:pPr>
        <w:pStyle w:val="FootnoteText"/>
      </w:pPr>
      <w:r w:rsidRPr="00E72446">
        <w:rPr>
          <w:rStyle w:val="FootnoteReference"/>
        </w:rPr>
        <w:footnoteRef/>
      </w:r>
      <w:r w:rsidRPr="00E72446">
        <w:t xml:space="preserve"> Rossmax Digital Blood Pressure Meter (fully automatic) were used for BP measurements</w:t>
      </w:r>
    </w:p>
  </w:footnote>
  <w:footnote w:id="2">
    <w:p w14:paraId="78591FBA" w14:textId="77777777" w:rsidR="00310608" w:rsidRPr="008B5234" w:rsidRDefault="00310608" w:rsidP="005017EC">
      <w:pPr>
        <w:spacing w:line="259" w:lineRule="auto"/>
        <w:jc w:val="left"/>
        <w:rPr>
          <w:sz w:val="20"/>
          <w:szCs w:val="20"/>
        </w:rPr>
      </w:pPr>
      <w:r w:rsidRPr="00E72446">
        <w:rPr>
          <w:rStyle w:val="FootnoteReference"/>
        </w:rPr>
        <w:footnoteRef/>
      </w:r>
      <w:r w:rsidRPr="00E72446">
        <w:t xml:space="preserve"> </w:t>
      </w:r>
      <w:r w:rsidRPr="008B5234">
        <w:rPr>
          <w:sz w:val="20"/>
          <w:szCs w:val="20"/>
        </w:rPr>
        <w:t>BioHermes, A1C EZ 2.0, Glycohemoglobin Analysis system was used for HbA1c measu</w:t>
      </w:r>
      <w:r>
        <w:rPr>
          <w:sz w:val="20"/>
          <w:szCs w:val="20"/>
        </w:rPr>
        <w:t>r</w:t>
      </w:r>
      <w:r w:rsidRPr="008B5234">
        <w:rPr>
          <w:sz w:val="20"/>
          <w:szCs w:val="20"/>
        </w:rPr>
        <w:t>em</w:t>
      </w:r>
      <w:r>
        <w:rPr>
          <w:sz w:val="20"/>
          <w:szCs w:val="20"/>
        </w:rPr>
        <w:t>e</w:t>
      </w:r>
      <w:r w:rsidRPr="008B5234">
        <w:rPr>
          <w:sz w:val="20"/>
          <w:szCs w:val="20"/>
        </w:rPr>
        <w:t>nts</w:t>
      </w:r>
    </w:p>
    <w:p w14:paraId="0E231224" w14:textId="77777777" w:rsidR="00310608" w:rsidRPr="00E72446" w:rsidRDefault="00310608" w:rsidP="005017EC">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0805D" w14:textId="77777777" w:rsidR="00310608" w:rsidRDefault="00310608">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FB126" w14:textId="77777777" w:rsidR="00310608" w:rsidRDefault="00310608">
    <w:pPr>
      <w:pStyle w:val="BodyText"/>
      <w:spacing w:line="14" w:lineRule="auto"/>
      <w:rPr>
        <w:sz w:val="20"/>
      </w:rPr>
    </w:pPr>
    <w:r>
      <w:rPr>
        <w:noProof/>
        <w:lang w:val="de-CH" w:eastAsia="de-CH"/>
      </w:rPr>
      <mc:AlternateContent>
        <mc:Choice Requires="wps">
          <w:drawing>
            <wp:anchor distT="0" distB="0" distL="114300" distR="114300" simplePos="0" relativeHeight="251655168" behindDoc="1" locked="0" layoutInCell="1" allowOverlap="1" wp14:anchorId="2249C07E" wp14:editId="026A75EC">
              <wp:simplePos x="0" y="0"/>
              <wp:positionH relativeFrom="page">
                <wp:posOffset>322580</wp:posOffset>
              </wp:positionH>
              <wp:positionV relativeFrom="page">
                <wp:posOffset>175260</wp:posOffset>
              </wp:positionV>
              <wp:extent cx="839470" cy="139700"/>
              <wp:effectExtent l="0" t="381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947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B2537C" w14:textId="77777777" w:rsidR="00310608" w:rsidRDefault="00310608">
                          <w:pPr>
                            <w:spacing w:before="15"/>
                            <w:ind w:left="20"/>
                            <w:rPr>
                              <w:rFonts w:ascii="Arial MT"/>
                              <w:sz w:val="16"/>
                            </w:rPr>
                          </w:pPr>
                          <w:r>
                            <w:rPr>
                              <w:rFonts w:ascii="Arial MT"/>
                              <w:sz w:val="16"/>
                            </w:rPr>
                            <w:t>20/12/2022,</w:t>
                          </w:r>
                          <w:r>
                            <w:rPr>
                              <w:rFonts w:ascii="Arial MT"/>
                              <w:spacing w:val="-11"/>
                              <w:sz w:val="16"/>
                            </w:rPr>
                            <w:t xml:space="preserve"> </w:t>
                          </w:r>
                          <w:r>
                            <w:rPr>
                              <w:rFonts w:ascii="Arial MT"/>
                              <w:sz w:val="16"/>
                            </w:rPr>
                            <w:t>10:05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49C07E" id="_x0000_t202" coordsize="21600,21600" o:spt="202" path="m,l,21600r21600,l21600,xe">
              <v:stroke joinstyle="miter"/>
              <v:path gradientshapeok="t" o:connecttype="rect"/>
            </v:shapetype>
            <v:shape id="Text Box 32" o:spid="_x0000_s1028" type="#_x0000_t202" style="position:absolute;left:0;text-align:left;margin-left:25.4pt;margin-top:13.8pt;width:66.1pt;height:11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" filled="f" stroked="f">
              <v:textbox inset="0,0,0,0">
                <w:txbxContent>
                  <w:p w14:paraId="1AB2537C" w14:textId="77777777" w:rsidR="00310608" w:rsidRDefault="00310608">
                    <w:pPr>
                      <w:spacing w:before="15"/>
                      <w:ind w:left="20"/>
                      <w:rPr>
                        <w:rFonts w:ascii="Arial MT"/>
                        <w:sz w:val="16"/>
                      </w:rPr>
                    </w:pPr>
                    <w:r>
                      <w:rPr>
                        <w:rFonts w:ascii="Arial MT"/>
                        <w:sz w:val="16"/>
                      </w:rPr>
                      <w:t>20/12/2022,</w:t>
                    </w:r>
                    <w:r>
                      <w:rPr>
                        <w:rFonts w:ascii="Arial MT"/>
                        <w:spacing w:val="-11"/>
                        <w:sz w:val="16"/>
                      </w:rPr>
                      <w:t xml:space="preserve"> </w:t>
                    </w:r>
                    <w:r>
                      <w:rPr>
                        <w:rFonts w:ascii="Arial MT"/>
                        <w:sz w:val="16"/>
                      </w:rPr>
                      <w:t>10:05</w:t>
                    </w:r>
                  </w:p>
                </w:txbxContent>
              </v:textbox>
              <w10:wrap anchorx="page" anchory="page"/>
            </v:shape>
          </w:pict>
        </mc:Fallback>
      </mc:AlternateContent>
    </w:r>
    <w:r>
      <w:rPr>
        <w:noProof/>
        <w:lang w:val="de-CH" w:eastAsia="de-CH"/>
      </w:rPr>
      <mc:AlternateContent>
        <mc:Choice Requires="wps">
          <w:drawing>
            <wp:anchor distT="0" distB="0" distL="114300" distR="114300" simplePos="0" relativeHeight="251656192" behindDoc="1" locked="0" layoutInCell="1" allowOverlap="1" wp14:anchorId="493A9189" wp14:editId="66EE1474">
              <wp:simplePos x="0" y="0"/>
              <wp:positionH relativeFrom="page">
                <wp:posOffset>3821430</wp:posOffset>
              </wp:positionH>
              <wp:positionV relativeFrom="page">
                <wp:posOffset>175260</wp:posOffset>
              </wp:positionV>
              <wp:extent cx="1084580" cy="139700"/>
              <wp:effectExtent l="1905" t="3810" r="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458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FED0BF" w14:textId="77777777" w:rsidR="00310608" w:rsidRDefault="00310608">
                          <w:pPr>
                            <w:spacing w:before="15"/>
                            <w:ind w:left="20"/>
                            <w:rPr>
                              <w:rFonts w:ascii="Arial MT"/>
                              <w:sz w:val="16"/>
                            </w:rPr>
                          </w:pPr>
                          <w:r>
                            <w:rPr>
                              <w:rFonts w:ascii="Arial MT"/>
                              <w:spacing w:val="-2"/>
                              <w:sz w:val="16"/>
                            </w:rPr>
                            <w:t>individual_printable.html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3A9189" id="Text Box 31" o:spid="_x0000_s1029" type="#_x0000_t202" style="position:absolute;left:0;text-align:left;margin-left:300.9pt;margin-top:13.8pt;width:85.4pt;height:11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" filled="f" stroked="f">
              <v:textbox inset="0,0,0,0">
                <w:txbxContent>
                  <w:p w14:paraId="27FED0BF" w14:textId="77777777" w:rsidR="00310608" w:rsidRDefault="00310608">
                    <w:pPr>
                      <w:spacing w:before="15"/>
                      <w:ind w:left="20"/>
                      <w:rPr>
                        <w:rFonts w:ascii="Arial MT"/>
                        <w:sz w:val="16"/>
                      </w:rPr>
                    </w:pPr>
                    <w:r>
                      <w:rPr>
                        <w:rFonts w:ascii="Arial MT"/>
                        <w:spacing w:val="-2"/>
                        <w:sz w:val="16"/>
                      </w:rPr>
                      <w:t>individual_printable.html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DFB28" w14:textId="77777777" w:rsidR="00310608" w:rsidRDefault="00310608">
    <w:pPr>
      <w:pStyle w:val="BodyText"/>
      <w:spacing w:line="14" w:lineRule="auto"/>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35867" w14:textId="77777777" w:rsidR="00310608" w:rsidRDefault="00310608">
    <w:pPr>
      <w:pStyle w:val="BodyText"/>
      <w:spacing w:line="14" w:lineRule="auto"/>
      <w:rPr>
        <w:sz w:val="20"/>
      </w:rPr>
    </w:pPr>
    <w:r>
      <w:rPr>
        <w:noProof/>
        <w:lang w:val="de-CH" w:eastAsia="de-CH"/>
      </w:rPr>
      <mc:AlternateContent>
        <mc:Choice Requires="wpg">
          <w:drawing>
            <wp:anchor distT="0" distB="0" distL="114300" distR="114300" simplePos="0" relativeHeight="251659264" behindDoc="1" locked="0" layoutInCell="1" allowOverlap="1" wp14:anchorId="068F945C" wp14:editId="4D3B4791">
              <wp:simplePos x="0" y="0"/>
              <wp:positionH relativeFrom="page">
                <wp:posOffset>982980</wp:posOffset>
              </wp:positionH>
              <wp:positionV relativeFrom="page">
                <wp:posOffset>620395</wp:posOffset>
              </wp:positionV>
              <wp:extent cx="5506085" cy="916305"/>
              <wp:effectExtent l="1905" t="127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6085" cy="916305"/>
                        <a:chOff x="1548" y="977"/>
                        <a:chExt cx="8671" cy="1443"/>
                      </a:xfrm>
                    </wpg:grpSpPr>
                    <pic:pic xmlns:pic="http://schemas.openxmlformats.org/drawingml/2006/picture">
                      <pic:nvPicPr>
                        <pic:cNvPr id="23"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398" y="976"/>
                          <a:ext cx="1097" cy="7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 name="Picture 1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548" y="1756"/>
                          <a:ext cx="8671" cy="6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071BC83" id="Group 22" o:spid="_x0000_s1026" style="position:absolute;margin-left:77.4pt;margin-top:48.85pt;width:433.55pt;height:72.15pt;z-index:-251645952;mso-position-horizontal-relative:page;mso-position-vertical-relative:page" coordorigin="1548,977" coordsize="8671,14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style="position:absolute;left:5398;top:976;width:1097;height: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">
                <v:imagedata r:id="rId3" o:title=""/>
              </v:shape>
              <v:shape id="Picture 14" o:spid="_x0000_s1028" type="#_x0000_t75" style="position:absolute;left:1548;top:1756;width:8671;height:6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">
                <v:imagedata r:id="rId4" o:title=""/>
              </v:shape>
              <w10:wrap anchorx="page" anchory="pag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7CD85" w14:textId="77777777" w:rsidR="00310608" w:rsidRDefault="00310608">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A13659"/>
    <w:multiLevelType w:val="hybridMultilevel"/>
    <w:tmpl w:val="90C095B4"/>
    <w:lvl w:ilvl="0" w:tplc="65E4669A">
      <w:start w:val="2"/>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3A5C2BC4"/>
    <w:multiLevelType w:val="hybridMultilevel"/>
    <w:tmpl w:val="9232EAD8"/>
    <w:lvl w:ilvl="0" w:tplc="12CC9854">
      <w:numFmt w:val="bullet"/>
      <w:lvlText w:val="•"/>
      <w:lvlJc w:val="left"/>
      <w:pPr>
        <w:ind w:left="140" w:hanging="75"/>
      </w:pPr>
      <w:rPr>
        <w:rFonts w:ascii="Arial MT" w:eastAsia="Arial MT" w:hAnsi="Arial MT" w:cs="Arial MT" w:hint="default"/>
        <w:color w:val="333333"/>
        <w:w w:val="105"/>
        <w:sz w:val="11"/>
        <w:szCs w:val="11"/>
        <w:lang w:val="en-US" w:eastAsia="en-US" w:bidi="ar-SA"/>
      </w:rPr>
    </w:lvl>
    <w:lvl w:ilvl="1" w:tplc="3CF28272">
      <w:numFmt w:val="bullet"/>
      <w:lvlText w:val="•"/>
      <w:lvlJc w:val="left"/>
      <w:pPr>
        <w:ind w:left="730" w:hanging="75"/>
      </w:pPr>
      <w:rPr>
        <w:rFonts w:hint="default"/>
        <w:lang w:val="en-US" w:eastAsia="en-US" w:bidi="ar-SA"/>
      </w:rPr>
    </w:lvl>
    <w:lvl w:ilvl="2" w:tplc="BB62142A">
      <w:numFmt w:val="bullet"/>
      <w:lvlText w:val="•"/>
      <w:lvlJc w:val="left"/>
      <w:pPr>
        <w:ind w:left="1321" w:hanging="75"/>
      </w:pPr>
      <w:rPr>
        <w:rFonts w:hint="default"/>
        <w:lang w:val="en-US" w:eastAsia="en-US" w:bidi="ar-SA"/>
      </w:rPr>
    </w:lvl>
    <w:lvl w:ilvl="3" w:tplc="17A43802">
      <w:numFmt w:val="bullet"/>
      <w:lvlText w:val="•"/>
      <w:lvlJc w:val="left"/>
      <w:pPr>
        <w:ind w:left="1912" w:hanging="75"/>
      </w:pPr>
      <w:rPr>
        <w:rFonts w:hint="default"/>
        <w:lang w:val="en-US" w:eastAsia="en-US" w:bidi="ar-SA"/>
      </w:rPr>
    </w:lvl>
    <w:lvl w:ilvl="4" w:tplc="F73C5756">
      <w:numFmt w:val="bullet"/>
      <w:lvlText w:val="•"/>
      <w:lvlJc w:val="left"/>
      <w:pPr>
        <w:ind w:left="2503" w:hanging="75"/>
      </w:pPr>
      <w:rPr>
        <w:rFonts w:hint="default"/>
        <w:lang w:val="en-US" w:eastAsia="en-US" w:bidi="ar-SA"/>
      </w:rPr>
    </w:lvl>
    <w:lvl w:ilvl="5" w:tplc="E7B248B4">
      <w:numFmt w:val="bullet"/>
      <w:lvlText w:val="•"/>
      <w:lvlJc w:val="left"/>
      <w:pPr>
        <w:ind w:left="3094" w:hanging="75"/>
      </w:pPr>
      <w:rPr>
        <w:rFonts w:hint="default"/>
        <w:lang w:val="en-US" w:eastAsia="en-US" w:bidi="ar-SA"/>
      </w:rPr>
    </w:lvl>
    <w:lvl w:ilvl="6" w:tplc="87D43714">
      <w:numFmt w:val="bullet"/>
      <w:lvlText w:val="•"/>
      <w:lvlJc w:val="left"/>
      <w:pPr>
        <w:ind w:left="3684" w:hanging="75"/>
      </w:pPr>
      <w:rPr>
        <w:rFonts w:hint="default"/>
        <w:lang w:val="en-US" w:eastAsia="en-US" w:bidi="ar-SA"/>
      </w:rPr>
    </w:lvl>
    <w:lvl w:ilvl="7" w:tplc="45BA48C8">
      <w:numFmt w:val="bullet"/>
      <w:lvlText w:val="•"/>
      <w:lvlJc w:val="left"/>
      <w:pPr>
        <w:ind w:left="4275" w:hanging="75"/>
      </w:pPr>
      <w:rPr>
        <w:rFonts w:hint="default"/>
        <w:lang w:val="en-US" w:eastAsia="en-US" w:bidi="ar-SA"/>
      </w:rPr>
    </w:lvl>
    <w:lvl w:ilvl="8" w:tplc="B4ACE16E">
      <w:numFmt w:val="bullet"/>
      <w:lvlText w:val="•"/>
      <w:lvlJc w:val="left"/>
      <w:pPr>
        <w:ind w:left="4866" w:hanging="75"/>
      </w:pPr>
      <w:rPr>
        <w:rFonts w:hint="default"/>
        <w:lang w:val="en-US" w:eastAsia="en-US" w:bidi="ar-SA"/>
      </w:rPr>
    </w:lvl>
  </w:abstractNum>
  <w:abstractNum w:abstractNumId="2" w15:restartNumberingAfterBreak="0">
    <w:nsid w:val="47B352F3"/>
    <w:multiLevelType w:val="hybridMultilevel"/>
    <w:tmpl w:val="0FEAEDBC"/>
    <w:lvl w:ilvl="0" w:tplc="AEF0E1F0">
      <w:start w:val="1"/>
      <w:numFmt w:val="lowerRoman"/>
      <w:lvlText w:val="(%1)"/>
      <w:lvlJc w:val="left"/>
      <w:pPr>
        <w:ind w:left="720" w:hanging="360"/>
      </w:pPr>
      <w:rPr>
        <w:rFont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509B1C4F"/>
    <w:multiLevelType w:val="hybridMultilevel"/>
    <w:tmpl w:val="63646410"/>
    <w:lvl w:ilvl="0" w:tplc="45343662">
      <w:numFmt w:val="bullet"/>
      <w:lvlText w:val="•"/>
      <w:lvlJc w:val="left"/>
      <w:pPr>
        <w:ind w:left="140" w:hanging="75"/>
      </w:pPr>
      <w:rPr>
        <w:rFonts w:ascii="Arial MT" w:eastAsia="Arial MT" w:hAnsi="Arial MT" w:cs="Arial MT" w:hint="default"/>
        <w:color w:val="333333"/>
        <w:w w:val="105"/>
        <w:sz w:val="11"/>
        <w:szCs w:val="11"/>
        <w:lang w:val="en-US" w:eastAsia="en-US" w:bidi="ar-SA"/>
      </w:rPr>
    </w:lvl>
    <w:lvl w:ilvl="1" w:tplc="B1FC942A">
      <w:numFmt w:val="bullet"/>
      <w:lvlText w:val="•"/>
      <w:lvlJc w:val="left"/>
      <w:pPr>
        <w:ind w:left="730" w:hanging="75"/>
      </w:pPr>
      <w:rPr>
        <w:rFonts w:hint="default"/>
        <w:lang w:val="en-US" w:eastAsia="en-US" w:bidi="ar-SA"/>
      </w:rPr>
    </w:lvl>
    <w:lvl w:ilvl="2" w:tplc="AAD64D50">
      <w:numFmt w:val="bullet"/>
      <w:lvlText w:val="•"/>
      <w:lvlJc w:val="left"/>
      <w:pPr>
        <w:ind w:left="1321" w:hanging="75"/>
      </w:pPr>
      <w:rPr>
        <w:rFonts w:hint="default"/>
        <w:lang w:val="en-US" w:eastAsia="en-US" w:bidi="ar-SA"/>
      </w:rPr>
    </w:lvl>
    <w:lvl w:ilvl="3" w:tplc="83C45828">
      <w:numFmt w:val="bullet"/>
      <w:lvlText w:val="•"/>
      <w:lvlJc w:val="left"/>
      <w:pPr>
        <w:ind w:left="1912" w:hanging="75"/>
      </w:pPr>
      <w:rPr>
        <w:rFonts w:hint="default"/>
        <w:lang w:val="en-US" w:eastAsia="en-US" w:bidi="ar-SA"/>
      </w:rPr>
    </w:lvl>
    <w:lvl w:ilvl="4" w:tplc="694E3A54">
      <w:numFmt w:val="bullet"/>
      <w:lvlText w:val="•"/>
      <w:lvlJc w:val="left"/>
      <w:pPr>
        <w:ind w:left="2503" w:hanging="75"/>
      </w:pPr>
      <w:rPr>
        <w:rFonts w:hint="default"/>
        <w:lang w:val="en-US" w:eastAsia="en-US" w:bidi="ar-SA"/>
      </w:rPr>
    </w:lvl>
    <w:lvl w:ilvl="5" w:tplc="29AC1194">
      <w:numFmt w:val="bullet"/>
      <w:lvlText w:val="•"/>
      <w:lvlJc w:val="left"/>
      <w:pPr>
        <w:ind w:left="3094" w:hanging="75"/>
      </w:pPr>
      <w:rPr>
        <w:rFonts w:hint="default"/>
        <w:lang w:val="en-US" w:eastAsia="en-US" w:bidi="ar-SA"/>
      </w:rPr>
    </w:lvl>
    <w:lvl w:ilvl="6" w:tplc="9C145052">
      <w:numFmt w:val="bullet"/>
      <w:lvlText w:val="•"/>
      <w:lvlJc w:val="left"/>
      <w:pPr>
        <w:ind w:left="3684" w:hanging="75"/>
      </w:pPr>
      <w:rPr>
        <w:rFonts w:hint="default"/>
        <w:lang w:val="en-US" w:eastAsia="en-US" w:bidi="ar-SA"/>
      </w:rPr>
    </w:lvl>
    <w:lvl w:ilvl="7" w:tplc="F4A8716C">
      <w:numFmt w:val="bullet"/>
      <w:lvlText w:val="•"/>
      <w:lvlJc w:val="left"/>
      <w:pPr>
        <w:ind w:left="4275" w:hanging="75"/>
      </w:pPr>
      <w:rPr>
        <w:rFonts w:hint="default"/>
        <w:lang w:val="en-US" w:eastAsia="en-US" w:bidi="ar-SA"/>
      </w:rPr>
    </w:lvl>
    <w:lvl w:ilvl="8" w:tplc="C5828B3E">
      <w:numFmt w:val="bullet"/>
      <w:lvlText w:val="•"/>
      <w:lvlJc w:val="left"/>
      <w:pPr>
        <w:ind w:left="4866" w:hanging="75"/>
      </w:pPr>
      <w:rPr>
        <w:rFonts w:hint="default"/>
        <w:lang w:val="en-US" w:eastAsia="en-US" w:bidi="ar-SA"/>
      </w:rPr>
    </w:lvl>
  </w:abstractNum>
  <w:abstractNum w:abstractNumId="4" w15:restartNumberingAfterBreak="0">
    <w:nsid w:val="70617D8F"/>
    <w:multiLevelType w:val="hybridMultilevel"/>
    <w:tmpl w:val="72303346"/>
    <w:lvl w:ilvl="0" w:tplc="77E29E50">
      <w:start w:val="1"/>
      <w:numFmt w:val="decimal"/>
      <w:lvlText w:val="(%1)"/>
      <w:lvlJc w:val="left"/>
      <w:pPr>
        <w:ind w:left="1877" w:hanging="339"/>
      </w:pPr>
      <w:rPr>
        <w:rFonts w:ascii="Times New Roman" w:eastAsia="Times New Roman" w:hAnsi="Times New Roman" w:cs="Times New Roman" w:hint="default"/>
        <w:spacing w:val="-1"/>
        <w:w w:val="100"/>
        <w:sz w:val="24"/>
        <w:szCs w:val="24"/>
        <w:lang w:val="en-US" w:eastAsia="en-US" w:bidi="ar-SA"/>
      </w:rPr>
    </w:lvl>
    <w:lvl w:ilvl="1" w:tplc="F684E8C2">
      <w:start w:val="1"/>
      <w:numFmt w:val="lowerRoman"/>
      <w:lvlText w:val="(%2)"/>
      <w:lvlJc w:val="left"/>
      <w:pPr>
        <w:ind w:left="1539" w:hanging="286"/>
      </w:pPr>
      <w:rPr>
        <w:rFonts w:ascii="Times New Roman" w:eastAsia="Times New Roman" w:hAnsi="Times New Roman" w:cs="Times New Roman" w:hint="default"/>
        <w:spacing w:val="-1"/>
        <w:w w:val="100"/>
        <w:sz w:val="24"/>
        <w:szCs w:val="24"/>
        <w:lang w:val="en-US" w:eastAsia="en-US" w:bidi="ar-SA"/>
      </w:rPr>
    </w:lvl>
    <w:lvl w:ilvl="2" w:tplc="22B021F4">
      <w:numFmt w:val="bullet"/>
      <w:lvlText w:val="•"/>
      <w:lvlJc w:val="left"/>
      <w:pPr>
        <w:ind w:left="2983" w:hanging="286"/>
      </w:pPr>
      <w:rPr>
        <w:rFonts w:hint="default"/>
        <w:lang w:val="en-US" w:eastAsia="en-US" w:bidi="ar-SA"/>
      </w:rPr>
    </w:lvl>
    <w:lvl w:ilvl="3" w:tplc="0AC68E12">
      <w:numFmt w:val="bullet"/>
      <w:lvlText w:val="•"/>
      <w:lvlJc w:val="left"/>
      <w:pPr>
        <w:ind w:left="4086" w:hanging="286"/>
      </w:pPr>
      <w:rPr>
        <w:rFonts w:hint="default"/>
        <w:lang w:val="en-US" w:eastAsia="en-US" w:bidi="ar-SA"/>
      </w:rPr>
    </w:lvl>
    <w:lvl w:ilvl="4" w:tplc="B9220180">
      <w:numFmt w:val="bullet"/>
      <w:lvlText w:val="•"/>
      <w:lvlJc w:val="left"/>
      <w:pPr>
        <w:ind w:left="5190" w:hanging="286"/>
      </w:pPr>
      <w:rPr>
        <w:rFonts w:hint="default"/>
        <w:lang w:val="en-US" w:eastAsia="en-US" w:bidi="ar-SA"/>
      </w:rPr>
    </w:lvl>
    <w:lvl w:ilvl="5" w:tplc="CB38B494">
      <w:numFmt w:val="bullet"/>
      <w:lvlText w:val="•"/>
      <w:lvlJc w:val="left"/>
      <w:pPr>
        <w:ind w:left="6293" w:hanging="286"/>
      </w:pPr>
      <w:rPr>
        <w:rFonts w:hint="default"/>
        <w:lang w:val="en-US" w:eastAsia="en-US" w:bidi="ar-SA"/>
      </w:rPr>
    </w:lvl>
    <w:lvl w:ilvl="6" w:tplc="39FAB6B6">
      <w:numFmt w:val="bullet"/>
      <w:lvlText w:val="•"/>
      <w:lvlJc w:val="left"/>
      <w:pPr>
        <w:ind w:left="7397" w:hanging="286"/>
      </w:pPr>
      <w:rPr>
        <w:rFonts w:hint="default"/>
        <w:lang w:val="en-US" w:eastAsia="en-US" w:bidi="ar-SA"/>
      </w:rPr>
    </w:lvl>
    <w:lvl w:ilvl="7" w:tplc="EC22773A">
      <w:numFmt w:val="bullet"/>
      <w:lvlText w:val="•"/>
      <w:lvlJc w:val="left"/>
      <w:pPr>
        <w:ind w:left="8500" w:hanging="286"/>
      </w:pPr>
      <w:rPr>
        <w:rFonts w:hint="default"/>
        <w:lang w:val="en-US" w:eastAsia="en-US" w:bidi="ar-SA"/>
      </w:rPr>
    </w:lvl>
    <w:lvl w:ilvl="8" w:tplc="76F06EEC">
      <w:numFmt w:val="bullet"/>
      <w:lvlText w:val="•"/>
      <w:lvlJc w:val="left"/>
      <w:pPr>
        <w:ind w:left="9604" w:hanging="286"/>
      </w:pPr>
      <w:rPr>
        <w:rFonts w:hint="default"/>
        <w:lang w:val="en-US" w:eastAsia="en-US" w:bidi="ar-SA"/>
      </w:rPr>
    </w:lvl>
  </w:abstractNum>
  <w:abstractNum w:abstractNumId="5" w15:restartNumberingAfterBreak="0">
    <w:nsid w:val="7203315E"/>
    <w:multiLevelType w:val="hybridMultilevel"/>
    <w:tmpl w:val="4268E8EE"/>
    <w:lvl w:ilvl="0" w:tplc="6FF0ABCC">
      <w:start w:val="1"/>
      <w:numFmt w:val="decimal"/>
      <w:lvlText w:val="[%1]"/>
      <w:lvlJc w:val="left"/>
      <w:pPr>
        <w:ind w:left="1539" w:hanging="339"/>
      </w:pPr>
      <w:rPr>
        <w:rFonts w:ascii="Times New Roman" w:eastAsia="Times New Roman" w:hAnsi="Times New Roman" w:cs="Times New Roman" w:hint="default"/>
        <w:spacing w:val="-1"/>
        <w:w w:val="100"/>
        <w:sz w:val="24"/>
        <w:szCs w:val="24"/>
        <w:lang w:val="en-US" w:eastAsia="en-US" w:bidi="ar-SA"/>
      </w:rPr>
    </w:lvl>
    <w:lvl w:ilvl="1" w:tplc="55C4C776">
      <w:start w:val="1"/>
      <w:numFmt w:val="decimal"/>
      <w:lvlText w:val="%2."/>
      <w:lvlJc w:val="left"/>
      <w:pPr>
        <w:ind w:left="2259" w:hanging="360"/>
        <w:jc w:val="right"/>
      </w:pPr>
      <w:rPr>
        <w:rFonts w:hint="default"/>
        <w:w w:val="100"/>
        <w:lang w:val="en-US" w:eastAsia="en-US" w:bidi="ar-SA"/>
      </w:rPr>
    </w:lvl>
    <w:lvl w:ilvl="2" w:tplc="715C6C9A">
      <w:numFmt w:val="bullet"/>
      <w:lvlText w:val="•"/>
      <w:lvlJc w:val="left"/>
      <w:pPr>
        <w:ind w:left="3321" w:hanging="360"/>
      </w:pPr>
      <w:rPr>
        <w:rFonts w:hint="default"/>
        <w:lang w:val="en-US" w:eastAsia="en-US" w:bidi="ar-SA"/>
      </w:rPr>
    </w:lvl>
    <w:lvl w:ilvl="3" w:tplc="E59AFB60">
      <w:numFmt w:val="bullet"/>
      <w:lvlText w:val="•"/>
      <w:lvlJc w:val="left"/>
      <w:pPr>
        <w:ind w:left="4382" w:hanging="360"/>
      </w:pPr>
      <w:rPr>
        <w:rFonts w:hint="default"/>
        <w:lang w:val="en-US" w:eastAsia="en-US" w:bidi="ar-SA"/>
      </w:rPr>
    </w:lvl>
    <w:lvl w:ilvl="4" w:tplc="24368EEA">
      <w:numFmt w:val="bullet"/>
      <w:lvlText w:val="•"/>
      <w:lvlJc w:val="left"/>
      <w:pPr>
        <w:ind w:left="5443" w:hanging="360"/>
      </w:pPr>
      <w:rPr>
        <w:rFonts w:hint="default"/>
        <w:lang w:val="en-US" w:eastAsia="en-US" w:bidi="ar-SA"/>
      </w:rPr>
    </w:lvl>
    <w:lvl w:ilvl="5" w:tplc="3CAC0846">
      <w:numFmt w:val="bullet"/>
      <w:lvlText w:val="•"/>
      <w:lvlJc w:val="left"/>
      <w:pPr>
        <w:ind w:left="6504" w:hanging="360"/>
      </w:pPr>
      <w:rPr>
        <w:rFonts w:hint="default"/>
        <w:lang w:val="en-US" w:eastAsia="en-US" w:bidi="ar-SA"/>
      </w:rPr>
    </w:lvl>
    <w:lvl w:ilvl="6" w:tplc="CFBA9EF6">
      <w:numFmt w:val="bullet"/>
      <w:lvlText w:val="•"/>
      <w:lvlJc w:val="left"/>
      <w:pPr>
        <w:ind w:left="7566" w:hanging="360"/>
      </w:pPr>
      <w:rPr>
        <w:rFonts w:hint="default"/>
        <w:lang w:val="en-US" w:eastAsia="en-US" w:bidi="ar-SA"/>
      </w:rPr>
    </w:lvl>
    <w:lvl w:ilvl="7" w:tplc="C032CCC0">
      <w:numFmt w:val="bullet"/>
      <w:lvlText w:val="•"/>
      <w:lvlJc w:val="left"/>
      <w:pPr>
        <w:ind w:left="8627" w:hanging="360"/>
      </w:pPr>
      <w:rPr>
        <w:rFonts w:hint="default"/>
        <w:lang w:val="en-US" w:eastAsia="en-US" w:bidi="ar-SA"/>
      </w:rPr>
    </w:lvl>
    <w:lvl w:ilvl="8" w:tplc="8FA8931A">
      <w:numFmt w:val="bullet"/>
      <w:lvlText w:val="•"/>
      <w:lvlJc w:val="left"/>
      <w:pPr>
        <w:ind w:left="9688" w:hanging="360"/>
      </w:pPr>
      <w:rPr>
        <w:rFonts w:hint="default"/>
        <w:lang w:val="en-US" w:eastAsia="en-US" w:bidi="ar-SA"/>
      </w:rPr>
    </w:lvl>
  </w:abstractNum>
  <w:num w:numId="1" w16cid:durableId="906721592">
    <w:abstractNumId w:val="3"/>
  </w:num>
  <w:num w:numId="2" w16cid:durableId="704987979">
    <w:abstractNumId w:val="1"/>
  </w:num>
  <w:num w:numId="3" w16cid:durableId="1140656338">
    <w:abstractNumId w:val="5"/>
  </w:num>
  <w:num w:numId="4" w16cid:durableId="314995687">
    <w:abstractNumId w:val="4"/>
  </w:num>
  <w:num w:numId="5" w16cid:durableId="1361709546">
    <w:abstractNumId w:val="0"/>
  </w:num>
  <w:num w:numId="6" w16cid:durableId="8683722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hideSpellingError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E3E"/>
    <w:rsid w:val="00023239"/>
    <w:rsid w:val="000A1D3C"/>
    <w:rsid w:val="000A5A33"/>
    <w:rsid w:val="000C40BE"/>
    <w:rsid w:val="000D70AE"/>
    <w:rsid w:val="00104836"/>
    <w:rsid w:val="0014542D"/>
    <w:rsid w:val="00156290"/>
    <w:rsid w:val="00172E3E"/>
    <w:rsid w:val="00183825"/>
    <w:rsid w:val="001A6D5E"/>
    <w:rsid w:val="001B74E6"/>
    <w:rsid w:val="001E4836"/>
    <w:rsid w:val="001F3A40"/>
    <w:rsid w:val="00204D08"/>
    <w:rsid w:val="002065EC"/>
    <w:rsid w:val="002115A3"/>
    <w:rsid w:val="00221EE6"/>
    <w:rsid w:val="00262263"/>
    <w:rsid w:val="00263A89"/>
    <w:rsid w:val="00297967"/>
    <w:rsid w:val="00310608"/>
    <w:rsid w:val="0031117F"/>
    <w:rsid w:val="00320813"/>
    <w:rsid w:val="00412CCE"/>
    <w:rsid w:val="00413351"/>
    <w:rsid w:val="004B39C9"/>
    <w:rsid w:val="004C2AAD"/>
    <w:rsid w:val="005017EC"/>
    <w:rsid w:val="00505113"/>
    <w:rsid w:val="005661FA"/>
    <w:rsid w:val="005803AD"/>
    <w:rsid w:val="005A49B3"/>
    <w:rsid w:val="005A5022"/>
    <w:rsid w:val="005B47C5"/>
    <w:rsid w:val="005D1DF3"/>
    <w:rsid w:val="005F527F"/>
    <w:rsid w:val="00605278"/>
    <w:rsid w:val="00635D3A"/>
    <w:rsid w:val="006709BA"/>
    <w:rsid w:val="006F4E07"/>
    <w:rsid w:val="00705B6B"/>
    <w:rsid w:val="007C1662"/>
    <w:rsid w:val="008125B1"/>
    <w:rsid w:val="00840758"/>
    <w:rsid w:val="0085110D"/>
    <w:rsid w:val="00857298"/>
    <w:rsid w:val="00860E5F"/>
    <w:rsid w:val="009403D0"/>
    <w:rsid w:val="00983EEF"/>
    <w:rsid w:val="009D1C01"/>
    <w:rsid w:val="00A23B0B"/>
    <w:rsid w:val="00A66837"/>
    <w:rsid w:val="00A90E8C"/>
    <w:rsid w:val="00AA157E"/>
    <w:rsid w:val="00AB15FB"/>
    <w:rsid w:val="00AB165E"/>
    <w:rsid w:val="00AD6CF9"/>
    <w:rsid w:val="00B322F8"/>
    <w:rsid w:val="00B5092B"/>
    <w:rsid w:val="00B52F72"/>
    <w:rsid w:val="00B56D8D"/>
    <w:rsid w:val="00B92BBC"/>
    <w:rsid w:val="00BC6799"/>
    <w:rsid w:val="00BF7482"/>
    <w:rsid w:val="00C95EE6"/>
    <w:rsid w:val="00CE134C"/>
    <w:rsid w:val="00D57400"/>
    <w:rsid w:val="00DD11B4"/>
    <w:rsid w:val="00E004C8"/>
    <w:rsid w:val="00E27B39"/>
    <w:rsid w:val="00E62188"/>
    <w:rsid w:val="00E81AC4"/>
    <w:rsid w:val="00F343BC"/>
    <w:rsid w:val="00F42627"/>
    <w:rsid w:val="00FF483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3C2662"/>
  <w15:chartTrackingRefBased/>
  <w15:docId w15:val="{4B151A2C-0DDB-4A3A-AF5D-224264D60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E3E"/>
    <w:pPr>
      <w:spacing w:after="0" w:line="480" w:lineRule="auto"/>
      <w:jc w:val="both"/>
    </w:pPr>
    <w:rPr>
      <w:rFonts w:ascii="Times New Roman" w:hAnsi="Times New Roman" w:cs="Times New Roman"/>
      <w:szCs w:val="24"/>
      <w:lang w:val="en-US"/>
    </w:rPr>
  </w:style>
  <w:style w:type="paragraph" w:styleId="Heading1">
    <w:name w:val="heading 1"/>
    <w:basedOn w:val="Normal"/>
    <w:link w:val="Heading1Char"/>
    <w:uiPriority w:val="1"/>
    <w:qFormat/>
    <w:rsid w:val="00172E3E"/>
    <w:pPr>
      <w:keepNext/>
      <w:keepLines/>
      <w:spacing w:before="240"/>
      <w:outlineLvl w:val="0"/>
    </w:pPr>
    <w:rPr>
      <w:rFonts w:asciiTheme="majorHAnsi" w:eastAsia="Times New Roman" w:hAnsiTheme="majorHAnsi" w:cstheme="majorHAnsi"/>
      <w:bCs/>
      <w:color w:val="2E74B5" w:themeColor="accent1" w:themeShade="BF"/>
      <w:sz w:val="32"/>
    </w:rPr>
  </w:style>
  <w:style w:type="paragraph" w:styleId="Heading2">
    <w:name w:val="heading 2"/>
    <w:basedOn w:val="Normal"/>
    <w:next w:val="Normal"/>
    <w:link w:val="Heading2Char"/>
    <w:uiPriority w:val="9"/>
    <w:unhideWhenUsed/>
    <w:qFormat/>
    <w:rsid w:val="001F3A40"/>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72E3E"/>
    <w:rPr>
      <w:rFonts w:asciiTheme="majorHAnsi" w:eastAsia="Times New Roman" w:hAnsiTheme="majorHAnsi" w:cstheme="majorHAnsi"/>
      <w:bCs/>
      <w:color w:val="2E74B5" w:themeColor="accent1" w:themeShade="BF"/>
      <w:sz w:val="32"/>
      <w:szCs w:val="24"/>
      <w:lang w:val="en-US"/>
    </w:rPr>
  </w:style>
  <w:style w:type="paragraph" w:styleId="Footer">
    <w:name w:val="footer"/>
    <w:basedOn w:val="Normal"/>
    <w:link w:val="FooterChar"/>
    <w:uiPriority w:val="99"/>
    <w:unhideWhenUsed/>
    <w:rsid w:val="00172E3E"/>
    <w:pPr>
      <w:tabs>
        <w:tab w:val="center" w:pos="4513"/>
        <w:tab w:val="right" w:pos="9026"/>
      </w:tabs>
      <w:spacing w:line="240" w:lineRule="auto"/>
    </w:pPr>
  </w:style>
  <w:style w:type="character" w:customStyle="1" w:styleId="FooterChar">
    <w:name w:val="Footer Char"/>
    <w:basedOn w:val="DefaultParagraphFont"/>
    <w:link w:val="Footer"/>
    <w:uiPriority w:val="99"/>
    <w:rsid w:val="00172E3E"/>
    <w:rPr>
      <w:rFonts w:ascii="Times New Roman" w:hAnsi="Times New Roman" w:cs="Times New Roman"/>
      <w:szCs w:val="24"/>
      <w:lang w:val="en-US"/>
    </w:rPr>
  </w:style>
  <w:style w:type="paragraph" w:styleId="Header">
    <w:name w:val="header"/>
    <w:basedOn w:val="Normal"/>
    <w:link w:val="HeaderChar"/>
    <w:uiPriority w:val="99"/>
    <w:unhideWhenUsed/>
    <w:rsid w:val="008125B1"/>
    <w:pPr>
      <w:tabs>
        <w:tab w:val="center" w:pos="4513"/>
        <w:tab w:val="right" w:pos="9026"/>
      </w:tabs>
      <w:spacing w:line="240" w:lineRule="auto"/>
    </w:pPr>
  </w:style>
  <w:style w:type="character" w:customStyle="1" w:styleId="HeaderChar">
    <w:name w:val="Header Char"/>
    <w:basedOn w:val="DefaultParagraphFont"/>
    <w:link w:val="Header"/>
    <w:uiPriority w:val="99"/>
    <w:rsid w:val="008125B1"/>
    <w:rPr>
      <w:rFonts w:ascii="Times New Roman" w:hAnsi="Times New Roman" w:cs="Times New Roman"/>
      <w:szCs w:val="24"/>
      <w:lang w:val="en-US"/>
    </w:rPr>
  </w:style>
  <w:style w:type="paragraph" w:styleId="BodyText">
    <w:name w:val="Body Text"/>
    <w:basedOn w:val="Normal"/>
    <w:link w:val="BodyTextChar"/>
    <w:uiPriority w:val="1"/>
    <w:unhideWhenUsed/>
    <w:qFormat/>
    <w:rsid w:val="004B39C9"/>
    <w:pPr>
      <w:widowControl w:val="0"/>
      <w:autoSpaceDE w:val="0"/>
      <w:autoSpaceDN w:val="0"/>
      <w:spacing w:line="240" w:lineRule="auto"/>
    </w:pPr>
    <w:rPr>
      <w:rFonts w:eastAsia="Times New Roman"/>
      <w:sz w:val="24"/>
    </w:rPr>
  </w:style>
  <w:style w:type="character" w:customStyle="1" w:styleId="BodyTextChar">
    <w:name w:val="Body Text Char"/>
    <w:basedOn w:val="DefaultParagraphFont"/>
    <w:link w:val="BodyText"/>
    <w:uiPriority w:val="1"/>
    <w:semiHidden/>
    <w:rsid w:val="004B39C9"/>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4B39C9"/>
    <w:pPr>
      <w:widowControl w:val="0"/>
      <w:autoSpaceDE w:val="0"/>
      <w:autoSpaceDN w:val="0"/>
      <w:spacing w:line="240" w:lineRule="auto"/>
      <w:ind w:left="110"/>
      <w:jc w:val="center"/>
    </w:pPr>
    <w:rPr>
      <w:rFonts w:eastAsia="Times New Roman"/>
    </w:rPr>
  </w:style>
  <w:style w:type="character" w:customStyle="1" w:styleId="Heading2Char">
    <w:name w:val="Heading 2 Char"/>
    <w:basedOn w:val="DefaultParagraphFont"/>
    <w:link w:val="Heading2"/>
    <w:uiPriority w:val="9"/>
    <w:rsid w:val="001F3A40"/>
    <w:rPr>
      <w:rFonts w:asciiTheme="majorHAnsi" w:eastAsiaTheme="majorEastAsia" w:hAnsiTheme="majorHAnsi" w:cstheme="majorBidi"/>
      <w:color w:val="2E74B5" w:themeColor="accent1" w:themeShade="BF"/>
      <w:sz w:val="26"/>
      <w:szCs w:val="26"/>
      <w:lang w:val="en-US"/>
    </w:rPr>
  </w:style>
  <w:style w:type="paragraph" w:styleId="TOC1">
    <w:name w:val="toc 1"/>
    <w:basedOn w:val="Normal"/>
    <w:uiPriority w:val="1"/>
    <w:qFormat/>
    <w:rsid w:val="00E81AC4"/>
    <w:pPr>
      <w:widowControl w:val="0"/>
      <w:autoSpaceDE w:val="0"/>
      <w:autoSpaceDN w:val="0"/>
      <w:spacing w:before="101" w:line="240" w:lineRule="auto"/>
      <w:ind w:left="1539"/>
      <w:jc w:val="left"/>
    </w:pPr>
    <w:rPr>
      <w:rFonts w:eastAsia="Times New Roman"/>
      <w:b/>
      <w:bCs/>
      <w:sz w:val="24"/>
    </w:rPr>
  </w:style>
  <w:style w:type="paragraph" w:styleId="TOC2">
    <w:name w:val="toc 2"/>
    <w:basedOn w:val="Normal"/>
    <w:uiPriority w:val="1"/>
    <w:qFormat/>
    <w:rsid w:val="00E81AC4"/>
    <w:pPr>
      <w:widowControl w:val="0"/>
      <w:autoSpaceDE w:val="0"/>
      <w:autoSpaceDN w:val="0"/>
      <w:spacing w:before="101" w:line="240" w:lineRule="auto"/>
      <w:ind w:left="1760"/>
      <w:jc w:val="left"/>
    </w:pPr>
    <w:rPr>
      <w:rFonts w:eastAsia="Times New Roman"/>
      <w:sz w:val="24"/>
    </w:rPr>
  </w:style>
  <w:style w:type="paragraph" w:styleId="ListParagraph">
    <w:name w:val="List Paragraph"/>
    <w:basedOn w:val="Normal"/>
    <w:uiPriority w:val="34"/>
    <w:qFormat/>
    <w:rsid w:val="00E81AC4"/>
    <w:pPr>
      <w:widowControl w:val="0"/>
      <w:autoSpaceDE w:val="0"/>
      <w:autoSpaceDN w:val="0"/>
      <w:spacing w:before="1" w:line="240" w:lineRule="auto"/>
      <w:ind w:left="1539"/>
      <w:jc w:val="left"/>
    </w:pPr>
    <w:rPr>
      <w:rFonts w:eastAsia="Times New Roman"/>
      <w:szCs w:val="22"/>
    </w:rPr>
  </w:style>
  <w:style w:type="paragraph" w:styleId="Caption">
    <w:name w:val="caption"/>
    <w:basedOn w:val="Normal"/>
    <w:next w:val="Normal"/>
    <w:uiPriority w:val="35"/>
    <w:unhideWhenUsed/>
    <w:qFormat/>
    <w:rsid w:val="005017EC"/>
    <w:pPr>
      <w:spacing w:after="200" w:line="240" w:lineRule="auto"/>
      <w:jc w:val="left"/>
    </w:pPr>
    <w:rPr>
      <w:rFonts w:eastAsia="Times New Roman"/>
      <w:i/>
      <w:iCs/>
      <w:color w:val="44546A" w:themeColor="text2"/>
      <w:sz w:val="18"/>
      <w:szCs w:val="18"/>
      <w:lang w:val="en-GB" w:eastAsia="en-GB"/>
    </w:rPr>
  </w:style>
  <w:style w:type="table" w:styleId="TableGrid">
    <w:name w:val="Table Grid"/>
    <w:basedOn w:val="TableNormal"/>
    <w:uiPriority w:val="39"/>
    <w:rsid w:val="005017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017EC"/>
    <w:rPr>
      <w:sz w:val="16"/>
      <w:szCs w:val="16"/>
    </w:rPr>
  </w:style>
  <w:style w:type="paragraph" w:styleId="CommentText">
    <w:name w:val="annotation text"/>
    <w:basedOn w:val="Normal"/>
    <w:link w:val="CommentTextChar"/>
    <w:uiPriority w:val="99"/>
    <w:unhideWhenUsed/>
    <w:rsid w:val="005017EC"/>
    <w:pPr>
      <w:spacing w:after="160" w:line="240" w:lineRule="auto"/>
    </w:pPr>
    <w:rPr>
      <w:rFonts w:cstheme="minorBidi"/>
      <w:sz w:val="20"/>
      <w:szCs w:val="20"/>
    </w:rPr>
  </w:style>
  <w:style w:type="character" w:customStyle="1" w:styleId="CommentTextChar">
    <w:name w:val="Comment Text Char"/>
    <w:basedOn w:val="DefaultParagraphFont"/>
    <w:link w:val="CommentText"/>
    <w:uiPriority w:val="99"/>
    <w:rsid w:val="005017EC"/>
    <w:rPr>
      <w:rFonts w:ascii="Times New Roman" w:hAnsi="Times New Roman"/>
      <w:sz w:val="20"/>
      <w:szCs w:val="20"/>
    </w:rPr>
  </w:style>
  <w:style w:type="paragraph" w:styleId="EndnoteText">
    <w:name w:val="endnote text"/>
    <w:basedOn w:val="Normal"/>
    <w:link w:val="EndnoteTextChar"/>
    <w:uiPriority w:val="99"/>
    <w:semiHidden/>
    <w:unhideWhenUsed/>
    <w:rsid w:val="005017EC"/>
    <w:pPr>
      <w:spacing w:line="240" w:lineRule="auto"/>
    </w:pPr>
    <w:rPr>
      <w:rFonts w:cstheme="minorBidi"/>
      <w:sz w:val="20"/>
      <w:szCs w:val="20"/>
    </w:rPr>
  </w:style>
  <w:style w:type="character" w:customStyle="1" w:styleId="EndnoteTextChar">
    <w:name w:val="Endnote Text Char"/>
    <w:basedOn w:val="DefaultParagraphFont"/>
    <w:link w:val="EndnoteText"/>
    <w:uiPriority w:val="99"/>
    <w:semiHidden/>
    <w:rsid w:val="005017EC"/>
    <w:rPr>
      <w:rFonts w:ascii="Times New Roman" w:hAnsi="Times New Roman"/>
      <w:sz w:val="20"/>
      <w:szCs w:val="20"/>
    </w:rPr>
  </w:style>
  <w:style w:type="character" w:styleId="EndnoteReference">
    <w:name w:val="endnote reference"/>
    <w:basedOn w:val="DefaultParagraphFont"/>
    <w:uiPriority w:val="99"/>
    <w:semiHidden/>
    <w:unhideWhenUsed/>
    <w:rsid w:val="005017EC"/>
    <w:rPr>
      <w:vertAlign w:val="superscript"/>
    </w:rPr>
  </w:style>
  <w:style w:type="paragraph" w:styleId="FootnoteText">
    <w:name w:val="footnote text"/>
    <w:basedOn w:val="Normal"/>
    <w:link w:val="FootnoteTextChar"/>
    <w:uiPriority w:val="99"/>
    <w:semiHidden/>
    <w:unhideWhenUsed/>
    <w:rsid w:val="005017EC"/>
    <w:pPr>
      <w:spacing w:line="240" w:lineRule="auto"/>
    </w:pPr>
    <w:rPr>
      <w:rFonts w:cstheme="minorBidi"/>
      <w:sz w:val="20"/>
      <w:szCs w:val="20"/>
    </w:rPr>
  </w:style>
  <w:style w:type="character" w:customStyle="1" w:styleId="FootnoteTextChar">
    <w:name w:val="Footnote Text Char"/>
    <w:basedOn w:val="DefaultParagraphFont"/>
    <w:link w:val="FootnoteText"/>
    <w:uiPriority w:val="99"/>
    <w:semiHidden/>
    <w:rsid w:val="005017EC"/>
    <w:rPr>
      <w:rFonts w:ascii="Times New Roman" w:hAnsi="Times New Roman"/>
      <w:sz w:val="20"/>
      <w:szCs w:val="20"/>
    </w:rPr>
  </w:style>
  <w:style w:type="character" w:styleId="FootnoteReference">
    <w:name w:val="footnote reference"/>
    <w:basedOn w:val="DefaultParagraphFont"/>
    <w:uiPriority w:val="99"/>
    <w:semiHidden/>
    <w:unhideWhenUsed/>
    <w:rsid w:val="005017EC"/>
    <w:rPr>
      <w:vertAlign w:val="superscript"/>
    </w:rPr>
  </w:style>
  <w:style w:type="paragraph" w:styleId="NormalWeb">
    <w:name w:val="Normal (Web)"/>
    <w:basedOn w:val="Normal"/>
    <w:uiPriority w:val="99"/>
    <w:unhideWhenUsed/>
    <w:rsid w:val="00A90E8C"/>
    <w:pPr>
      <w:spacing w:before="100" w:beforeAutospacing="1" w:after="100" w:afterAutospacing="1" w:line="240" w:lineRule="auto"/>
      <w:jc w:val="left"/>
    </w:pPr>
    <w:rPr>
      <w:rFonts w:eastAsia="Times New Roman"/>
      <w:sz w:val="24"/>
      <w:lang w:val="" w:eastAsia="en-GB"/>
    </w:rPr>
  </w:style>
  <w:style w:type="character" w:styleId="Hyperlink">
    <w:name w:val="Hyperlink"/>
    <w:basedOn w:val="DefaultParagraphFont"/>
    <w:uiPriority w:val="99"/>
    <w:unhideWhenUsed/>
    <w:rsid w:val="007C1662"/>
    <w:rPr>
      <w:color w:val="0563C1" w:themeColor="hyperlink"/>
      <w:u w:val="single"/>
    </w:rPr>
  </w:style>
  <w:style w:type="character" w:styleId="UnresolvedMention">
    <w:name w:val="Unresolved Mention"/>
    <w:basedOn w:val="DefaultParagraphFont"/>
    <w:uiPriority w:val="99"/>
    <w:semiHidden/>
    <w:unhideWhenUsed/>
    <w:rsid w:val="007C1662"/>
    <w:rPr>
      <w:color w:val="605E5C"/>
      <w:shd w:val="clear" w:color="auto" w:fill="E1DFDD"/>
    </w:rPr>
  </w:style>
  <w:style w:type="character" w:styleId="FollowedHyperlink">
    <w:name w:val="FollowedHyperlink"/>
    <w:basedOn w:val="DefaultParagraphFont"/>
    <w:uiPriority w:val="99"/>
    <w:semiHidden/>
    <w:unhideWhenUsed/>
    <w:rsid w:val="007C1662"/>
    <w:rPr>
      <w:color w:val="954F72" w:themeColor="followedHyperlink"/>
      <w:u w:val="single"/>
    </w:rPr>
  </w:style>
  <w:style w:type="character" w:styleId="PageNumber">
    <w:name w:val="page number"/>
    <w:basedOn w:val="DefaultParagraphFont"/>
    <w:uiPriority w:val="99"/>
    <w:semiHidden/>
    <w:unhideWhenUsed/>
    <w:rsid w:val="007C1662"/>
  </w:style>
  <w:style w:type="table" w:styleId="PlainTable2">
    <w:name w:val="Plain Table 2"/>
    <w:basedOn w:val="TableNormal"/>
    <w:uiPriority w:val="42"/>
    <w:rsid w:val="001E4836"/>
    <w:pPr>
      <w:spacing w:after="0" w:line="240" w:lineRule="auto"/>
    </w:pPr>
    <w:rPr>
      <w:kern w:val="2"/>
      <w:sz w:val="24"/>
      <w:szCs w:val="24"/>
      <w:lang w:val="en-CH"/>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4057453">
      <w:bodyDiv w:val="1"/>
      <w:marLeft w:val="0"/>
      <w:marRight w:val="0"/>
      <w:marTop w:val="0"/>
      <w:marBottom w:val="0"/>
      <w:divBdr>
        <w:top w:val="none" w:sz="0" w:space="0" w:color="auto"/>
        <w:left w:val="none" w:sz="0" w:space="0" w:color="auto"/>
        <w:bottom w:val="none" w:sz="0" w:space="0" w:color="auto"/>
        <w:right w:val="none" w:sz="0" w:space="0" w:color="auto"/>
      </w:divBdr>
    </w:div>
    <w:div w:id="1383406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image" Target="media/image12.png"/><Relationship Id="rId33"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mailto:ntombiginindza@yahoo.com" TargetMode="External"/><Relationship Id="rId20" Type="http://schemas.openxmlformats.org/officeDocument/2006/relationships/footer" Target="footer5.xml"/><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1.jpeg"/><Relationship Id="rId32" Type="http://schemas.openxmlformats.org/officeDocument/2006/relationships/image" Target="media/image140.png"/><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10.jpeg"/><Relationship Id="rId28" Type="http://schemas.openxmlformats.org/officeDocument/2006/relationships/image" Target="media/image10.png"/><Relationship Id="rId10" Type="http://schemas.openxmlformats.org/officeDocument/2006/relationships/image" Target="media/image3.png"/><Relationship Id="rId19" Type="http://schemas.openxmlformats.org/officeDocument/2006/relationships/header" Target="header4.xml"/><Relationship Id="rId31" Type="http://schemas.openxmlformats.org/officeDocument/2006/relationships/image" Target="media/image130.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 Id="rId22" Type="http://schemas.openxmlformats.org/officeDocument/2006/relationships/image" Target="media/image9.jpeg"/><Relationship Id="rId27" Type="http://schemas.openxmlformats.org/officeDocument/2006/relationships/image" Target="media/image9.png"/><Relationship Id="rId30" Type="http://schemas.openxmlformats.org/officeDocument/2006/relationships/image" Target="media/image15.png"/><Relationship Id="rId35" Type="http://schemas.openxmlformats.org/officeDocument/2006/relationships/theme" Target="theme/theme1.xml"/><Relationship Id="rId8" Type="http://schemas.openxmlformats.org/officeDocument/2006/relationships/image" Target="media/image1.png"/></Relationships>
</file>

<file path=word/_rels/header4.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jpeg"/><Relationship Id="rId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07F328-EF82-0D4F-9068-7055BD7B2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112</Pages>
  <Words>35486</Words>
  <Characters>202276</Characters>
  <Application>Microsoft Office Word</Application>
  <DocSecurity>0</DocSecurity>
  <Lines>1685</Lines>
  <Paragraphs>474</Paragraphs>
  <ScaleCrop>false</ScaleCrop>
  <HeadingPairs>
    <vt:vector size="2" baseType="variant">
      <vt:variant>
        <vt:lpstr>Title</vt:lpstr>
      </vt:variant>
      <vt:variant>
        <vt:i4>1</vt:i4>
      </vt:variant>
    </vt:vector>
  </HeadingPairs>
  <TitlesOfParts>
    <vt:vector size="1" baseType="lpstr">
      <vt:lpstr/>
    </vt:vector>
  </TitlesOfParts>
  <Company>Swiss TPH</Company>
  <LinksUpToDate>false</LinksUpToDate>
  <CharactersWithSpaces>237288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Harsh Vivek Harkare</dc:creator>
  <cp:keywords/>
  <dc:description/>
  <cp:lastModifiedBy>Harsh Harkare</cp:lastModifiedBy>
  <cp:revision>33</cp:revision>
  <dcterms:created xsi:type="dcterms:W3CDTF">2024-02-01T10:31:00Z</dcterms:created>
  <dcterms:modified xsi:type="dcterms:W3CDTF">2025-07-21T09:09:00Z</dcterms:modified>
</cp:coreProperties>
</file>